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E29" w:rsidRPr="000C5AA2" w:rsidRDefault="00A71E29" w:rsidP="00A71E29">
      <w:pPr>
        <w:pBdr>
          <w:top w:val="single" w:sz="4" w:space="2" w:color="auto"/>
          <w:left w:val="single" w:sz="4" w:space="4" w:color="auto"/>
          <w:bottom w:val="single" w:sz="4" w:space="1" w:color="auto"/>
          <w:right w:val="single" w:sz="4" w:space="5" w:color="auto"/>
        </w:pBdr>
        <w:shd w:val="clear" w:color="auto" w:fill="FFFFFF"/>
        <w:jc w:val="both"/>
        <w:rPr>
          <w:rFonts w:ascii="Arial" w:eastAsia="Calibri" w:hAnsi="Arial" w:cs="Arial"/>
          <w:color w:val="FF0000"/>
          <w:spacing w:val="-4"/>
          <w:sz w:val="18"/>
          <w:szCs w:val="18"/>
          <w:lang w:val="es-ES" w:eastAsia="fr-FR"/>
        </w:rPr>
      </w:pPr>
      <w:bookmarkStart w:id="0" w:name="_GoBack"/>
      <w:bookmarkEnd w:id="0"/>
      <w:r w:rsidRPr="000C5AA2">
        <w:rPr>
          <w:rFonts w:ascii="Arial" w:eastAsia="Calibri" w:hAnsi="Arial" w:cs="Arial"/>
          <w:color w:val="FF0000"/>
          <w:spacing w:val="-4"/>
          <w:sz w:val="18"/>
          <w:szCs w:val="18"/>
          <w:lang w:val="es-ES" w:eastAsia="fr-FR"/>
        </w:rPr>
        <w:t>El siguiente es el documento presentado por el Magistrado Ponente que sirvió de base para proferir la providencia dentro del presente proceso.  El contenido total y fiel de la decisión debe ser verificado en la respectiva Secretaría.</w:t>
      </w:r>
    </w:p>
    <w:p w:rsidR="00A71E29" w:rsidRPr="000C5AA2" w:rsidRDefault="00A71E29" w:rsidP="00A71E29">
      <w:pPr>
        <w:pStyle w:val="Sinespaciado"/>
        <w:jc w:val="both"/>
        <w:rPr>
          <w:rFonts w:ascii="Arial" w:eastAsia="Calibri" w:hAnsi="Arial" w:cs="Arial"/>
          <w:sz w:val="20"/>
          <w:szCs w:val="18"/>
        </w:rPr>
      </w:pPr>
    </w:p>
    <w:p w:rsidR="00A71E29" w:rsidRPr="00A71E29" w:rsidRDefault="00A71E29" w:rsidP="00A71E29">
      <w:pPr>
        <w:pStyle w:val="Sinespaciado"/>
        <w:jc w:val="both"/>
        <w:rPr>
          <w:rFonts w:ascii="Arial" w:eastAsia="Calibri" w:hAnsi="Arial" w:cs="Arial"/>
          <w:sz w:val="20"/>
          <w:szCs w:val="18"/>
        </w:rPr>
      </w:pPr>
      <w:r w:rsidRPr="00A71E29">
        <w:rPr>
          <w:rFonts w:ascii="Arial" w:eastAsia="Calibri" w:hAnsi="Arial" w:cs="Arial"/>
          <w:sz w:val="20"/>
          <w:szCs w:val="18"/>
        </w:rPr>
        <w:t>Asunto.</w:t>
      </w:r>
      <w:r w:rsidRPr="00A71E29">
        <w:rPr>
          <w:rFonts w:ascii="Arial" w:eastAsia="Calibri" w:hAnsi="Arial" w:cs="Arial"/>
          <w:sz w:val="20"/>
          <w:szCs w:val="18"/>
        </w:rPr>
        <w:tab/>
      </w:r>
      <w:r w:rsidRPr="00A71E29">
        <w:rPr>
          <w:rFonts w:ascii="Arial" w:eastAsia="Calibri" w:hAnsi="Arial" w:cs="Arial"/>
          <w:sz w:val="20"/>
          <w:szCs w:val="18"/>
        </w:rPr>
        <w:tab/>
      </w:r>
      <w:r w:rsidRPr="00A71E29">
        <w:rPr>
          <w:rFonts w:ascii="Arial" w:eastAsia="Calibri" w:hAnsi="Arial" w:cs="Arial"/>
          <w:sz w:val="20"/>
          <w:szCs w:val="18"/>
        </w:rPr>
        <w:tab/>
        <w:t xml:space="preserve">Apelación sentencia </w:t>
      </w:r>
    </w:p>
    <w:p w:rsidR="00A71E29" w:rsidRPr="00A71E29" w:rsidRDefault="00A71E29" w:rsidP="00A71E29">
      <w:pPr>
        <w:pStyle w:val="Sinespaciado"/>
        <w:jc w:val="both"/>
        <w:rPr>
          <w:rFonts w:ascii="Arial" w:eastAsia="Calibri" w:hAnsi="Arial" w:cs="Arial"/>
          <w:sz w:val="20"/>
          <w:szCs w:val="18"/>
        </w:rPr>
      </w:pPr>
      <w:r w:rsidRPr="00A71E29">
        <w:rPr>
          <w:rFonts w:ascii="Arial" w:eastAsia="Calibri" w:hAnsi="Arial" w:cs="Arial"/>
          <w:sz w:val="20"/>
          <w:szCs w:val="18"/>
        </w:rPr>
        <w:t>Proceso.</w:t>
      </w:r>
      <w:r w:rsidRPr="00A71E29">
        <w:rPr>
          <w:rFonts w:ascii="Arial" w:eastAsia="Calibri" w:hAnsi="Arial" w:cs="Arial"/>
          <w:sz w:val="20"/>
          <w:szCs w:val="18"/>
        </w:rPr>
        <w:tab/>
      </w:r>
      <w:r w:rsidRPr="00A71E29">
        <w:rPr>
          <w:rFonts w:ascii="Arial" w:eastAsia="Calibri" w:hAnsi="Arial" w:cs="Arial"/>
          <w:sz w:val="20"/>
          <w:szCs w:val="18"/>
        </w:rPr>
        <w:tab/>
        <w:t>Ordinario laboral</w:t>
      </w:r>
    </w:p>
    <w:p w:rsidR="00A71E29" w:rsidRPr="00A71E29" w:rsidRDefault="00A71E29" w:rsidP="00A71E29">
      <w:pPr>
        <w:pStyle w:val="Sinespaciado"/>
        <w:jc w:val="both"/>
        <w:rPr>
          <w:rFonts w:ascii="Arial" w:eastAsia="Calibri" w:hAnsi="Arial" w:cs="Arial"/>
          <w:sz w:val="20"/>
          <w:szCs w:val="18"/>
        </w:rPr>
      </w:pPr>
      <w:r w:rsidRPr="00A71E29">
        <w:rPr>
          <w:rFonts w:ascii="Arial" w:eastAsia="Calibri" w:hAnsi="Arial" w:cs="Arial"/>
          <w:sz w:val="20"/>
          <w:szCs w:val="18"/>
        </w:rPr>
        <w:t>Radicación Nro.:</w:t>
      </w:r>
      <w:r w:rsidRPr="00A71E29">
        <w:rPr>
          <w:rFonts w:ascii="Arial" w:eastAsia="Calibri" w:hAnsi="Arial" w:cs="Arial"/>
          <w:sz w:val="20"/>
          <w:szCs w:val="18"/>
        </w:rPr>
        <w:tab/>
        <w:t xml:space="preserve">66001-31-05-002-2014-00448-01 </w:t>
      </w:r>
    </w:p>
    <w:p w:rsidR="00A71E29" w:rsidRPr="00A71E29" w:rsidRDefault="00A71E29" w:rsidP="00A71E29">
      <w:pPr>
        <w:pStyle w:val="Sinespaciado"/>
        <w:jc w:val="both"/>
        <w:rPr>
          <w:rFonts w:ascii="Arial" w:eastAsia="Calibri" w:hAnsi="Arial" w:cs="Arial"/>
          <w:sz w:val="20"/>
          <w:szCs w:val="18"/>
        </w:rPr>
      </w:pPr>
      <w:r w:rsidRPr="00A71E29">
        <w:rPr>
          <w:rFonts w:ascii="Arial" w:eastAsia="Calibri" w:hAnsi="Arial" w:cs="Arial"/>
          <w:sz w:val="20"/>
          <w:szCs w:val="18"/>
        </w:rPr>
        <w:t xml:space="preserve">Demandante: </w:t>
      </w:r>
      <w:r w:rsidRPr="00A71E29">
        <w:rPr>
          <w:rFonts w:ascii="Arial" w:eastAsia="Calibri" w:hAnsi="Arial" w:cs="Arial"/>
          <w:sz w:val="20"/>
          <w:szCs w:val="18"/>
        </w:rPr>
        <w:tab/>
      </w:r>
      <w:r w:rsidRPr="00A71E29">
        <w:rPr>
          <w:rFonts w:ascii="Arial" w:eastAsia="Calibri" w:hAnsi="Arial" w:cs="Arial"/>
          <w:sz w:val="20"/>
          <w:szCs w:val="18"/>
        </w:rPr>
        <w:tab/>
      </w:r>
      <w:proofErr w:type="spellStart"/>
      <w:r w:rsidRPr="00A71E29">
        <w:rPr>
          <w:rFonts w:ascii="Arial" w:eastAsia="Calibri" w:hAnsi="Arial" w:cs="Arial"/>
          <w:sz w:val="20"/>
          <w:szCs w:val="18"/>
        </w:rPr>
        <w:t>Yolima</w:t>
      </w:r>
      <w:proofErr w:type="spellEnd"/>
      <w:r w:rsidRPr="00A71E29">
        <w:rPr>
          <w:rFonts w:ascii="Arial" w:eastAsia="Calibri" w:hAnsi="Arial" w:cs="Arial"/>
          <w:sz w:val="20"/>
          <w:szCs w:val="18"/>
        </w:rPr>
        <w:t xml:space="preserve"> Triviño Ramírez</w:t>
      </w:r>
    </w:p>
    <w:p w:rsidR="00A71E29" w:rsidRDefault="00A71E29" w:rsidP="00A71E29">
      <w:pPr>
        <w:pStyle w:val="Sinespaciado"/>
        <w:jc w:val="both"/>
        <w:rPr>
          <w:rFonts w:ascii="Arial" w:eastAsia="Calibri" w:hAnsi="Arial" w:cs="Arial"/>
          <w:sz w:val="20"/>
          <w:szCs w:val="18"/>
        </w:rPr>
      </w:pPr>
      <w:r w:rsidRPr="00A71E29">
        <w:rPr>
          <w:rFonts w:ascii="Arial" w:eastAsia="Calibri" w:hAnsi="Arial" w:cs="Arial"/>
          <w:sz w:val="20"/>
          <w:szCs w:val="18"/>
        </w:rPr>
        <w:t xml:space="preserve">Demandado: </w:t>
      </w:r>
      <w:r w:rsidRPr="00A71E29">
        <w:rPr>
          <w:rFonts w:ascii="Arial" w:eastAsia="Calibri" w:hAnsi="Arial" w:cs="Arial"/>
          <w:sz w:val="20"/>
          <w:szCs w:val="18"/>
        </w:rPr>
        <w:tab/>
      </w:r>
      <w:r>
        <w:rPr>
          <w:rFonts w:ascii="Arial" w:eastAsia="Calibri" w:hAnsi="Arial" w:cs="Arial"/>
          <w:sz w:val="20"/>
          <w:szCs w:val="18"/>
        </w:rPr>
        <w:tab/>
      </w:r>
      <w:r w:rsidRPr="00A71E29">
        <w:rPr>
          <w:rFonts w:ascii="Arial" w:eastAsia="Calibri" w:hAnsi="Arial" w:cs="Arial"/>
          <w:sz w:val="20"/>
          <w:szCs w:val="18"/>
        </w:rPr>
        <w:t>Servicios Postales Nacionales S.A. – Human Staff S.A.S. – Organización</w:t>
      </w:r>
    </w:p>
    <w:p w:rsidR="00A71E29" w:rsidRPr="00A71E29" w:rsidRDefault="00A71E29" w:rsidP="00A71E29">
      <w:pPr>
        <w:pStyle w:val="Sinespaciado"/>
        <w:ind w:left="1416" w:firstLine="708"/>
        <w:jc w:val="both"/>
        <w:rPr>
          <w:rFonts w:ascii="Arial" w:eastAsia="Calibri" w:hAnsi="Arial" w:cs="Arial"/>
          <w:sz w:val="20"/>
          <w:szCs w:val="18"/>
        </w:rPr>
      </w:pPr>
      <w:r w:rsidRPr="00A71E29">
        <w:rPr>
          <w:rFonts w:ascii="Arial" w:eastAsia="Calibri" w:hAnsi="Arial" w:cs="Arial"/>
          <w:sz w:val="20"/>
          <w:szCs w:val="18"/>
        </w:rPr>
        <w:t xml:space="preserve">Servicios y Asesorías Ltda. </w:t>
      </w:r>
    </w:p>
    <w:p w:rsidR="00A71E29" w:rsidRPr="00A71E29" w:rsidRDefault="00A71E29" w:rsidP="00A71E29">
      <w:pPr>
        <w:pStyle w:val="Sinespaciado"/>
        <w:jc w:val="both"/>
        <w:rPr>
          <w:rFonts w:ascii="Arial" w:eastAsia="Calibri" w:hAnsi="Arial" w:cs="Arial"/>
          <w:sz w:val="20"/>
          <w:szCs w:val="18"/>
        </w:rPr>
      </w:pPr>
      <w:r w:rsidRPr="00A71E29">
        <w:rPr>
          <w:rFonts w:ascii="Arial" w:eastAsia="Calibri" w:hAnsi="Arial" w:cs="Arial"/>
          <w:sz w:val="20"/>
          <w:szCs w:val="18"/>
        </w:rPr>
        <w:t>Juzgado de Origen:</w:t>
      </w:r>
      <w:r w:rsidRPr="00A71E29">
        <w:rPr>
          <w:rFonts w:ascii="Arial" w:eastAsia="Calibri" w:hAnsi="Arial" w:cs="Arial"/>
          <w:sz w:val="20"/>
          <w:szCs w:val="18"/>
        </w:rPr>
        <w:tab/>
        <w:t xml:space="preserve">Segundo Laboral del Circuito de Pereira </w:t>
      </w:r>
    </w:p>
    <w:p w:rsidR="00A71E29" w:rsidRPr="001F6505" w:rsidRDefault="00A71E29" w:rsidP="001F6505">
      <w:pPr>
        <w:pStyle w:val="Sinespaciado"/>
        <w:ind w:hanging="3"/>
        <w:jc w:val="both"/>
        <w:rPr>
          <w:rFonts w:ascii="Arial" w:hAnsi="Arial" w:cs="Arial"/>
          <w:sz w:val="20"/>
          <w:szCs w:val="20"/>
          <w:lang w:val="es-CO"/>
        </w:rPr>
      </w:pPr>
    </w:p>
    <w:p w:rsidR="00A71E29" w:rsidRPr="000C5AA2" w:rsidRDefault="00A71E29" w:rsidP="00A71E29">
      <w:pPr>
        <w:pStyle w:val="Sinespaciado"/>
        <w:ind w:hanging="3"/>
        <w:jc w:val="both"/>
        <w:rPr>
          <w:rFonts w:ascii="Arial" w:hAnsi="Arial" w:cs="Arial"/>
          <w:b/>
          <w:sz w:val="20"/>
          <w:szCs w:val="20"/>
          <w:lang w:val="es-CO"/>
        </w:rPr>
      </w:pPr>
      <w:r w:rsidRPr="000C5AA2">
        <w:rPr>
          <w:rFonts w:ascii="Arial" w:hAnsi="Arial" w:cs="Arial"/>
          <w:b/>
          <w:sz w:val="20"/>
          <w:szCs w:val="20"/>
          <w:lang w:val="es-CO"/>
        </w:rPr>
        <w:t>TEMAS:</w:t>
      </w:r>
      <w:r w:rsidRPr="000C5AA2">
        <w:rPr>
          <w:rFonts w:ascii="Arial" w:hAnsi="Arial" w:cs="Arial"/>
          <w:b/>
          <w:sz w:val="20"/>
          <w:szCs w:val="20"/>
          <w:lang w:val="es-CO"/>
        </w:rPr>
        <w:tab/>
      </w:r>
      <w:r w:rsidRPr="001F6505">
        <w:rPr>
          <w:rFonts w:ascii="Arial" w:hAnsi="Arial" w:cs="Arial"/>
          <w:b/>
          <w:sz w:val="20"/>
          <w:szCs w:val="20"/>
          <w:lang w:val="es-CO"/>
        </w:rPr>
        <w:t>EMPRESA DE SERVICIO</w:t>
      </w:r>
      <w:r w:rsidR="006D7481" w:rsidRPr="001F6505">
        <w:rPr>
          <w:rFonts w:ascii="Arial" w:hAnsi="Arial" w:cs="Arial"/>
          <w:b/>
          <w:sz w:val="20"/>
          <w:szCs w:val="20"/>
          <w:lang w:val="es-CO"/>
        </w:rPr>
        <w:t>S</w:t>
      </w:r>
      <w:r w:rsidRPr="001F6505">
        <w:rPr>
          <w:rFonts w:ascii="Arial" w:hAnsi="Arial" w:cs="Arial"/>
          <w:b/>
          <w:sz w:val="20"/>
          <w:szCs w:val="20"/>
          <w:lang w:val="es-CO"/>
        </w:rPr>
        <w:t xml:space="preserve"> TEMPORALES /  SIMPLE INTERMEDIARIO / </w:t>
      </w:r>
      <w:r w:rsidR="001F6505" w:rsidRPr="001F6505">
        <w:rPr>
          <w:rFonts w:ascii="Arial" w:hAnsi="Arial" w:cs="Arial"/>
          <w:b/>
          <w:sz w:val="20"/>
          <w:szCs w:val="20"/>
          <w:lang w:val="es-CO"/>
        </w:rPr>
        <w:t xml:space="preserve">CASOS EN QUE ADQUIERE RESPONSABILIDAD </w:t>
      </w:r>
      <w:r w:rsidRPr="001F6505">
        <w:rPr>
          <w:rFonts w:ascii="Arial" w:hAnsi="Arial" w:cs="Arial"/>
          <w:b/>
          <w:sz w:val="20"/>
          <w:szCs w:val="20"/>
          <w:lang w:val="es-CO"/>
        </w:rPr>
        <w:t>SOLIDARIA / ESTABILIDAD LABORAL REFORZADA / DESPIDO INJUSTO / CULPA PATRONAL</w:t>
      </w:r>
      <w:r w:rsidRPr="000C5AA2">
        <w:rPr>
          <w:rFonts w:ascii="Arial" w:hAnsi="Arial" w:cs="Arial"/>
          <w:b/>
          <w:sz w:val="20"/>
          <w:szCs w:val="20"/>
          <w:lang w:val="es-CO"/>
        </w:rPr>
        <w:t>.</w:t>
      </w:r>
    </w:p>
    <w:p w:rsidR="00A71E29" w:rsidRPr="00667B18" w:rsidRDefault="00A71E29" w:rsidP="00667B18">
      <w:pPr>
        <w:pStyle w:val="Sinespaciado"/>
        <w:jc w:val="both"/>
        <w:rPr>
          <w:rFonts w:ascii="Arial" w:eastAsia="Calibri" w:hAnsi="Arial" w:cs="Arial"/>
          <w:sz w:val="20"/>
          <w:szCs w:val="18"/>
        </w:rPr>
      </w:pPr>
    </w:p>
    <w:p w:rsidR="00632BE0" w:rsidRPr="00667B18" w:rsidRDefault="00632BE0" w:rsidP="00667B18">
      <w:pPr>
        <w:pStyle w:val="Sinespaciado"/>
        <w:jc w:val="both"/>
        <w:rPr>
          <w:rFonts w:ascii="Arial" w:eastAsia="Calibri" w:hAnsi="Arial" w:cs="Arial"/>
          <w:sz w:val="20"/>
          <w:szCs w:val="18"/>
        </w:rPr>
      </w:pPr>
      <w:r w:rsidRPr="00667B18">
        <w:rPr>
          <w:rFonts w:ascii="Arial" w:eastAsia="Calibri" w:hAnsi="Arial" w:cs="Arial"/>
          <w:sz w:val="20"/>
          <w:szCs w:val="18"/>
        </w:rPr>
        <w:t xml:space="preserve">La Ley 50 de 1990 en su artículo 71 y siguientes consagra la figura de la empresa de servicios temporales, como aquella que contrata la prestación de servicios con terceros beneficiarios para colaborar temporalmente en el desarrollo de sus actividades; asimismo establece que la labor es efectuada por una persona natural a quien contrata directamente, razón por la cual la empresa de servicios temporales adquiere el carácter de empleadora, y quien contrata los servicios de las </w:t>
      </w:r>
      <w:proofErr w:type="spellStart"/>
      <w:r w:rsidRPr="00667B18">
        <w:rPr>
          <w:rFonts w:ascii="Arial" w:eastAsia="Calibri" w:hAnsi="Arial" w:cs="Arial"/>
          <w:sz w:val="20"/>
          <w:szCs w:val="18"/>
        </w:rPr>
        <w:t>EST</w:t>
      </w:r>
      <w:proofErr w:type="spellEnd"/>
      <w:r w:rsidRPr="00667B18">
        <w:rPr>
          <w:rFonts w:ascii="Arial" w:eastAsia="Calibri" w:hAnsi="Arial" w:cs="Arial"/>
          <w:sz w:val="20"/>
          <w:szCs w:val="18"/>
        </w:rPr>
        <w:t>, el de usuaria.</w:t>
      </w:r>
      <w:r w:rsidR="0071679C">
        <w:rPr>
          <w:rFonts w:ascii="Arial" w:eastAsia="Calibri" w:hAnsi="Arial" w:cs="Arial"/>
          <w:sz w:val="20"/>
          <w:szCs w:val="18"/>
        </w:rPr>
        <w:t xml:space="preserve"> (…)</w:t>
      </w:r>
    </w:p>
    <w:p w:rsidR="00632BE0" w:rsidRPr="00667B18" w:rsidRDefault="00632BE0" w:rsidP="00667B18">
      <w:pPr>
        <w:pStyle w:val="Sinespaciado"/>
        <w:jc w:val="both"/>
        <w:rPr>
          <w:rFonts w:ascii="Arial" w:eastAsia="Calibri" w:hAnsi="Arial" w:cs="Arial"/>
          <w:sz w:val="20"/>
          <w:szCs w:val="18"/>
        </w:rPr>
      </w:pPr>
    </w:p>
    <w:p w:rsidR="00632BE0" w:rsidRPr="00667B18" w:rsidRDefault="00632BE0" w:rsidP="00667B18">
      <w:pPr>
        <w:pStyle w:val="Sinespaciado"/>
        <w:jc w:val="both"/>
        <w:rPr>
          <w:rFonts w:ascii="Arial" w:eastAsia="Calibri" w:hAnsi="Arial" w:cs="Arial"/>
          <w:sz w:val="20"/>
          <w:szCs w:val="18"/>
        </w:rPr>
      </w:pPr>
      <w:r w:rsidRPr="00667B18">
        <w:rPr>
          <w:rFonts w:ascii="Arial" w:eastAsia="Calibri" w:hAnsi="Arial" w:cs="Arial"/>
          <w:sz w:val="20"/>
          <w:szCs w:val="18"/>
        </w:rPr>
        <w:t xml:space="preserve">En la misma línea, el artículo 74 de la citada Ley establece que los trabajadores vinculados a las empresas de servicios temporales son de dos categorías, el de planta y el de misión; el primero, es el que desarrolla su actividad en las dependencias propias de las </w:t>
      </w:r>
      <w:proofErr w:type="spellStart"/>
      <w:r w:rsidRPr="00667B18">
        <w:rPr>
          <w:rFonts w:ascii="Arial" w:eastAsia="Calibri" w:hAnsi="Arial" w:cs="Arial"/>
          <w:sz w:val="20"/>
          <w:szCs w:val="18"/>
        </w:rPr>
        <w:t>EST</w:t>
      </w:r>
      <w:proofErr w:type="spellEnd"/>
      <w:r w:rsidRPr="00667B18">
        <w:rPr>
          <w:rFonts w:ascii="Arial" w:eastAsia="Calibri" w:hAnsi="Arial" w:cs="Arial"/>
          <w:sz w:val="20"/>
          <w:szCs w:val="18"/>
        </w:rPr>
        <w:t>; y el segundo, es el que la empresa de servicio temporal envía a las dependencias de sus usuarios a cumplir la tarea o servicio contratado por estos.</w:t>
      </w:r>
    </w:p>
    <w:p w:rsidR="00632BE0" w:rsidRPr="00667B18" w:rsidRDefault="00632BE0" w:rsidP="00667B18">
      <w:pPr>
        <w:pStyle w:val="Sinespaciado"/>
        <w:jc w:val="both"/>
        <w:rPr>
          <w:rFonts w:ascii="Arial" w:eastAsia="Calibri" w:hAnsi="Arial" w:cs="Arial"/>
          <w:sz w:val="20"/>
          <w:szCs w:val="18"/>
        </w:rPr>
      </w:pPr>
    </w:p>
    <w:p w:rsidR="00632BE0" w:rsidRPr="00667B18" w:rsidRDefault="00632BE0" w:rsidP="00667B18">
      <w:pPr>
        <w:pStyle w:val="Sinespaciado"/>
        <w:jc w:val="both"/>
        <w:rPr>
          <w:rFonts w:ascii="Arial" w:eastAsia="Calibri" w:hAnsi="Arial" w:cs="Arial"/>
          <w:sz w:val="20"/>
          <w:szCs w:val="18"/>
        </w:rPr>
      </w:pPr>
      <w:r w:rsidRPr="00667B18">
        <w:rPr>
          <w:rFonts w:ascii="Arial" w:eastAsia="Calibri" w:hAnsi="Arial" w:cs="Arial"/>
          <w:sz w:val="20"/>
          <w:szCs w:val="18"/>
        </w:rPr>
        <w:t>Adicionalmente el artículo 77 ibídem dispone que los usuarios solo pueden contratar con la empresa de servicios temporales cuando (i) se trate de las labores ocasionales, accidentales o transitorias a que se refiere el artículo 6 del Código Sustantivo del Trabajo; (ii) se requiera reemplazar personal en vacaciones, en uso de licencia, en incapacidad por enfermedad o maternidad; y (iii) para atender incrementos en la producción, el transporte, las ventas de productos o mercancías, los períodos estacionales de cosechas y en la prestación de servicios, por un término de seis (6) meses prorrogable hasta por seis (6) meses más.</w:t>
      </w:r>
      <w:r w:rsidR="00667B18" w:rsidRPr="00667B18">
        <w:rPr>
          <w:rFonts w:ascii="Arial" w:eastAsia="Calibri" w:hAnsi="Arial" w:cs="Arial"/>
          <w:sz w:val="20"/>
          <w:szCs w:val="18"/>
        </w:rPr>
        <w:t xml:space="preserve"> (…)</w:t>
      </w:r>
    </w:p>
    <w:p w:rsidR="00632BE0" w:rsidRPr="00667B18" w:rsidRDefault="00632BE0" w:rsidP="00667B18">
      <w:pPr>
        <w:pStyle w:val="Sinespaciado"/>
        <w:jc w:val="both"/>
        <w:rPr>
          <w:rFonts w:ascii="Arial" w:eastAsia="Calibri" w:hAnsi="Arial" w:cs="Arial"/>
          <w:sz w:val="20"/>
          <w:szCs w:val="18"/>
        </w:rPr>
      </w:pPr>
    </w:p>
    <w:p w:rsidR="00667B18" w:rsidRPr="00667B18" w:rsidRDefault="00667B18" w:rsidP="00667B18">
      <w:pPr>
        <w:pStyle w:val="Sinespaciado"/>
        <w:jc w:val="both"/>
        <w:rPr>
          <w:rFonts w:ascii="Arial" w:eastAsia="Calibri" w:hAnsi="Arial" w:cs="Arial"/>
          <w:sz w:val="20"/>
          <w:szCs w:val="18"/>
        </w:rPr>
      </w:pPr>
      <w:r w:rsidRPr="00667B18">
        <w:rPr>
          <w:rFonts w:ascii="Arial" w:eastAsia="Calibri" w:hAnsi="Arial" w:cs="Arial"/>
          <w:sz w:val="20"/>
          <w:szCs w:val="18"/>
        </w:rPr>
        <w:t xml:space="preserve">Por último, en lo referente a la solidaridad, entre las obligaciones asumidas por la empleadora, y la usuaria, no existirá, cuando ambas se ciñan a la Ley 50 de 1990; en cambio, surgirá cuando se infrinja tal estatuto, ya por no encuadrar en uno de los tres eventos descritos en el artículo 77, en cuyo caso la verdadera empleadora no lo será la empresa de servicios temporales, sino la que pretendió ser usuaria de aquella, usuario ficticio, y por lo tanto, la </w:t>
      </w:r>
      <w:proofErr w:type="spellStart"/>
      <w:r w:rsidRPr="00667B18">
        <w:rPr>
          <w:rFonts w:ascii="Arial" w:eastAsia="Calibri" w:hAnsi="Arial" w:cs="Arial"/>
          <w:sz w:val="20"/>
          <w:szCs w:val="18"/>
        </w:rPr>
        <w:t>EST</w:t>
      </w:r>
      <w:proofErr w:type="spellEnd"/>
      <w:r w:rsidRPr="00667B18">
        <w:rPr>
          <w:rFonts w:ascii="Arial" w:eastAsia="Calibri" w:hAnsi="Arial" w:cs="Arial"/>
          <w:sz w:val="20"/>
          <w:szCs w:val="18"/>
        </w:rPr>
        <w:t xml:space="preserve"> pasará a ser una simple intermediaria en la contratación laboral, al no confesar su calidad como tal, en la medida en que es un empleador aparente (ordinal 3 del artículo 35 del Código Sustantivo del Trabajo); o también, cuando exceda la contratación del término fijado en la ley y su prórroga.</w:t>
      </w:r>
    </w:p>
    <w:p w:rsidR="00632BE0" w:rsidRPr="00667B18" w:rsidRDefault="00632BE0" w:rsidP="00667B18">
      <w:pPr>
        <w:pStyle w:val="Sinespaciado"/>
        <w:jc w:val="both"/>
        <w:rPr>
          <w:rFonts w:ascii="Arial" w:eastAsia="Calibri" w:hAnsi="Arial" w:cs="Arial"/>
          <w:sz w:val="20"/>
          <w:szCs w:val="18"/>
        </w:rPr>
      </w:pPr>
    </w:p>
    <w:p w:rsidR="00A71E29" w:rsidRPr="000C5AA2" w:rsidRDefault="00A71E29" w:rsidP="00A71E29">
      <w:pPr>
        <w:pStyle w:val="Sinespaciado"/>
        <w:jc w:val="both"/>
        <w:rPr>
          <w:rFonts w:ascii="Arial" w:eastAsia="Calibri" w:hAnsi="Arial" w:cs="Arial"/>
          <w:sz w:val="20"/>
          <w:szCs w:val="18"/>
        </w:rPr>
      </w:pPr>
    </w:p>
    <w:p w:rsidR="00A71E29" w:rsidRPr="000C5AA2" w:rsidRDefault="00A71E29" w:rsidP="00A71E29">
      <w:pPr>
        <w:autoSpaceDE w:val="0"/>
        <w:autoSpaceDN w:val="0"/>
        <w:adjustRightInd w:val="0"/>
        <w:contextualSpacing/>
        <w:jc w:val="both"/>
        <w:rPr>
          <w:rFonts w:ascii="Arial" w:hAnsi="Arial" w:cs="Arial"/>
          <w:sz w:val="20"/>
        </w:rPr>
      </w:pPr>
    </w:p>
    <w:p w:rsidR="00B93086" w:rsidRPr="00621508" w:rsidRDefault="00B93086" w:rsidP="00B93086">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 xml:space="preserve">SALA </w:t>
      </w:r>
      <w:r w:rsidR="00AA64CA">
        <w:rPr>
          <w:rFonts w:ascii="Arial" w:hAnsi="Arial" w:cs="Arial"/>
          <w:bCs/>
          <w:szCs w:val="24"/>
        </w:rPr>
        <w:t xml:space="preserve">SEGUNDA </w:t>
      </w:r>
      <w:r w:rsidRPr="00781A7A">
        <w:rPr>
          <w:rFonts w:ascii="Arial" w:hAnsi="Arial" w:cs="Arial"/>
          <w:bCs/>
          <w:szCs w:val="24"/>
        </w:rPr>
        <w:t>DE DECISIÓN LABORAL</w:t>
      </w:r>
    </w:p>
    <w:p w:rsidR="00B93086" w:rsidRDefault="00B93086" w:rsidP="00B93086">
      <w:pPr>
        <w:widowControl w:val="0"/>
        <w:jc w:val="center"/>
        <w:rPr>
          <w:rFonts w:ascii="Arial" w:hAnsi="Arial" w:cs="Arial"/>
          <w:bCs/>
          <w:kern w:val="28"/>
          <w:szCs w:val="24"/>
        </w:rPr>
      </w:pPr>
    </w:p>
    <w:p w:rsidR="00B93086"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072788" w:rsidRPr="00764878" w:rsidRDefault="00072788" w:rsidP="00B93086">
      <w:pPr>
        <w:jc w:val="center"/>
        <w:rPr>
          <w:rFonts w:ascii="Arial" w:hAnsi="Arial" w:cs="Arial"/>
          <w:color w:val="000000"/>
          <w:szCs w:val="24"/>
          <w:lang w:val="es-ES"/>
        </w:rPr>
      </w:pP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C7671A" w:rsidRPr="00A71E29" w:rsidRDefault="00C7671A" w:rsidP="00A71E29">
      <w:pPr>
        <w:widowControl w:val="0"/>
        <w:jc w:val="center"/>
        <w:rPr>
          <w:rFonts w:ascii="Arial" w:hAnsi="Arial" w:cs="Arial"/>
          <w:bCs/>
          <w:kern w:val="28"/>
          <w:szCs w:val="24"/>
        </w:rPr>
      </w:pPr>
    </w:p>
    <w:p w:rsidR="000E648D" w:rsidRPr="00A71E29" w:rsidRDefault="000E648D" w:rsidP="00A71E29">
      <w:pPr>
        <w:widowControl w:val="0"/>
        <w:jc w:val="center"/>
        <w:rPr>
          <w:rFonts w:ascii="Arial" w:hAnsi="Arial" w:cs="Arial"/>
          <w:bCs/>
          <w:kern w:val="28"/>
          <w:szCs w:val="24"/>
        </w:rPr>
      </w:pPr>
    </w:p>
    <w:p w:rsidR="003D2CF1" w:rsidRPr="0050325E" w:rsidRDefault="00226D5F" w:rsidP="003D2CF1">
      <w:pPr>
        <w:spacing w:line="276" w:lineRule="auto"/>
        <w:jc w:val="both"/>
        <w:rPr>
          <w:rFonts w:ascii="Arial" w:hAnsi="Arial" w:cs="Arial"/>
          <w:bCs/>
          <w:iCs/>
          <w:sz w:val="40"/>
          <w:szCs w:val="24"/>
        </w:rPr>
      </w:pPr>
      <w:r w:rsidRPr="00AC486E">
        <w:rPr>
          <w:rFonts w:ascii="Arial" w:eastAsia="Calibri" w:hAnsi="Arial" w:cs="Arial"/>
          <w:szCs w:val="24"/>
          <w:lang w:val="es-CO" w:eastAsia="en-US"/>
        </w:rPr>
        <w:t xml:space="preserve">En Pereira, </w:t>
      </w:r>
      <w:r w:rsidR="003D2CF1">
        <w:rPr>
          <w:rFonts w:ascii="Arial" w:eastAsia="Calibri" w:hAnsi="Arial" w:cs="Arial"/>
          <w:szCs w:val="24"/>
          <w:lang w:val="es-CO" w:eastAsia="en-US"/>
        </w:rPr>
        <w:t xml:space="preserve">a los </w:t>
      </w:r>
      <w:r w:rsidR="00F41706">
        <w:rPr>
          <w:rFonts w:ascii="Arial" w:eastAsia="Calibri" w:hAnsi="Arial" w:cs="Arial"/>
          <w:szCs w:val="24"/>
          <w:lang w:val="es-CO" w:eastAsia="en-US"/>
        </w:rPr>
        <w:t xml:space="preserve">trece </w:t>
      </w:r>
      <w:r w:rsidRPr="00CF0D70">
        <w:rPr>
          <w:rFonts w:ascii="Arial" w:eastAsia="Calibri" w:hAnsi="Arial" w:cs="Arial"/>
          <w:szCs w:val="24"/>
          <w:lang w:val="es-CO" w:eastAsia="en-US"/>
        </w:rPr>
        <w:t>(</w:t>
      </w:r>
      <w:r w:rsidR="00F41706">
        <w:rPr>
          <w:rFonts w:ascii="Arial" w:eastAsia="Calibri" w:hAnsi="Arial" w:cs="Arial"/>
          <w:szCs w:val="24"/>
          <w:lang w:val="es-CO" w:eastAsia="en-US"/>
        </w:rPr>
        <w:t>13</w:t>
      </w:r>
      <w:r w:rsidRPr="00CF0D70">
        <w:rPr>
          <w:rFonts w:ascii="Arial" w:eastAsia="Calibri" w:hAnsi="Arial" w:cs="Arial"/>
          <w:szCs w:val="24"/>
          <w:lang w:val="es-CO" w:eastAsia="en-US"/>
        </w:rPr>
        <w:t xml:space="preserve">) días del mes de </w:t>
      </w:r>
      <w:r w:rsidR="00F41706">
        <w:rPr>
          <w:rFonts w:ascii="Arial" w:eastAsia="Calibri" w:hAnsi="Arial" w:cs="Arial"/>
          <w:szCs w:val="24"/>
          <w:lang w:val="es-CO" w:eastAsia="en-US"/>
        </w:rPr>
        <w:t xml:space="preserve">noviembre </w:t>
      </w:r>
      <w:r w:rsidRPr="00CF0D70">
        <w:rPr>
          <w:rFonts w:ascii="Arial" w:eastAsia="Calibri" w:hAnsi="Arial" w:cs="Arial"/>
          <w:szCs w:val="24"/>
          <w:lang w:val="es-CO" w:eastAsia="en-US"/>
        </w:rPr>
        <w:t xml:space="preserve">de dos mil </w:t>
      </w:r>
      <w:r w:rsidR="00173807">
        <w:rPr>
          <w:rFonts w:ascii="Arial" w:eastAsia="Calibri" w:hAnsi="Arial" w:cs="Arial"/>
          <w:szCs w:val="24"/>
          <w:lang w:val="es-CO" w:eastAsia="en-US"/>
        </w:rPr>
        <w:t>dieci</w:t>
      </w:r>
      <w:r w:rsidR="00AA64CA">
        <w:rPr>
          <w:rFonts w:ascii="Arial" w:eastAsia="Calibri" w:hAnsi="Arial" w:cs="Arial"/>
          <w:szCs w:val="24"/>
          <w:lang w:val="es-CO" w:eastAsia="en-US"/>
        </w:rPr>
        <w:t xml:space="preserve">ocho </w:t>
      </w:r>
      <w:r w:rsidRPr="00CF0D70">
        <w:rPr>
          <w:rFonts w:ascii="Arial" w:eastAsia="Calibri" w:hAnsi="Arial" w:cs="Arial"/>
          <w:szCs w:val="24"/>
          <w:lang w:val="es-CO" w:eastAsia="en-US"/>
        </w:rPr>
        <w:t>(201</w:t>
      </w:r>
      <w:r w:rsidR="00AA64CA">
        <w:rPr>
          <w:rFonts w:ascii="Arial" w:eastAsia="Calibri" w:hAnsi="Arial" w:cs="Arial"/>
          <w:szCs w:val="24"/>
          <w:lang w:val="es-CO" w:eastAsia="en-US"/>
        </w:rPr>
        <w:t>8</w:t>
      </w:r>
      <w:r w:rsidRPr="00CF0D70">
        <w:rPr>
          <w:rFonts w:ascii="Arial" w:eastAsia="Calibri" w:hAnsi="Arial" w:cs="Arial"/>
          <w:szCs w:val="24"/>
          <w:lang w:val="es-CO" w:eastAsia="en-US"/>
        </w:rPr>
        <w:t xml:space="preserve">), siendo las </w:t>
      </w:r>
      <w:r w:rsidR="00AA64CA">
        <w:rPr>
          <w:rFonts w:ascii="Arial" w:eastAsia="Calibri" w:hAnsi="Arial" w:cs="Arial"/>
          <w:szCs w:val="24"/>
          <w:lang w:val="es-CO" w:eastAsia="en-US"/>
        </w:rPr>
        <w:t xml:space="preserve">diez </w:t>
      </w:r>
      <w:r w:rsidR="00C1062A" w:rsidRPr="00CF0D70">
        <w:rPr>
          <w:rFonts w:ascii="Arial" w:eastAsia="Calibri" w:hAnsi="Arial" w:cs="Arial"/>
          <w:szCs w:val="24"/>
          <w:lang w:val="es-CO" w:eastAsia="en-US"/>
        </w:rPr>
        <w:t>de la mañana (</w:t>
      </w:r>
      <w:r w:rsidR="00520BE6">
        <w:rPr>
          <w:rFonts w:ascii="Arial" w:eastAsia="Calibri" w:hAnsi="Arial" w:cs="Arial"/>
          <w:szCs w:val="24"/>
          <w:lang w:val="es-CO" w:eastAsia="en-US"/>
        </w:rPr>
        <w:t>10:00</w:t>
      </w:r>
      <w:r w:rsidR="00AA64CA">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AA64CA">
        <w:rPr>
          <w:rFonts w:ascii="Arial" w:hAnsi="Arial" w:cs="Arial"/>
          <w:bCs/>
          <w:color w:val="000000"/>
          <w:szCs w:val="24"/>
          <w:lang w:eastAsia="es-CO"/>
        </w:rPr>
        <w:t xml:space="preserve">Segunda </w:t>
      </w:r>
      <w:r w:rsidR="007C5A02">
        <w:rPr>
          <w:rFonts w:ascii="Arial" w:hAnsi="Arial" w:cs="Arial"/>
          <w:bCs/>
          <w:color w:val="000000"/>
          <w:szCs w:val="24"/>
          <w:lang w:eastAsia="es-CO"/>
        </w:rPr>
        <w:t xml:space="preserve">de Decisión Laboral del </w:t>
      </w:r>
      <w:r w:rsidRPr="00AC486E">
        <w:rPr>
          <w:rFonts w:ascii="Arial" w:hAnsi="Arial" w:cs="Arial"/>
          <w:bCs/>
          <w:color w:val="000000"/>
          <w:szCs w:val="24"/>
          <w:lang w:eastAsia="es-CO"/>
        </w:rPr>
        <w:lastRenderedPageBreak/>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 xml:space="preserve">con el propósito de </w:t>
      </w:r>
      <w:r w:rsidR="00520BE6">
        <w:rPr>
          <w:rFonts w:ascii="Arial" w:hAnsi="Arial" w:cs="Arial"/>
          <w:bCs/>
          <w:color w:val="000000"/>
          <w:szCs w:val="24"/>
          <w:lang w:eastAsia="es-CO"/>
        </w:rPr>
        <w:t xml:space="preserve">resolver el recurso de apelación </w:t>
      </w:r>
      <w:r w:rsidR="00370B2B">
        <w:rPr>
          <w:rFonts w:ascii="Arial" w:hAnsi="Arial" w:cs="Arial"/>
          <w:bCs/>
          <w:color w:val="000000"/>
          <w:szCs w:val="24"/>
          <w:lang w:eastAsia="es-CO"/>
        </w:rPr>
        <w:t xml:space="preserve">interpuesto por la parte actora y las demandadas </w:t>
      </w:r>
      <w:r w:rsidR="00520BE6">
        <w:rPr>
          <w:rFonts w:ascii="Arial" w:hAnsi="Arial" w:cs="Arial"/>
          <w:bCs/>
          <w:color w:val="000000"/>
          <w:szCs w:val="24"/>
          <w:lang w:eastAsia="es-CO"/>
        </w:rPr>
        <w:t xml:space="preserve">respecto </w:t>
      </w:r>
      <w:r w:rsidRPr="00AC486E">
        <w:rPr>
          <w:rFonts w:ascii="Arial" w:hAnsi="Arial" w:cs="Arial"/>
          <w:bCs/>
          <w:color w:val="000000"/>
          <w:szCs w:val="24"/>
          <w:lang w:eastAsia="es-CO"/>
        </w:rPr>
        <w:t>a la sentencia p</w:t>
      </w:r>
      <w:r w:rsidRPr="00AC486E">
        <w:rPr>
          <w:rFonts w:ascii="Arial" w:hAnsi="Arial" w:cs="Arial"/>
          <w:szCs w:val="24"/>
        </w:rPr>
        <w:t xml:space="preserve">roferida el </w:t>
      </w:r>
      <w:r w:rsidR="00520BE6">
        <w:rPr>
          <w:rFonts w:ascii="Arial" w:hAnsi="Arial" w:cs="Arial"/>
          <w:szCs w:val="24"/>
        </w:rPr>
        <w:t>2</w:t>
      </w:r>
      <w:r w:rsidR="00370B2B">
        <w:rPr>
          <w:rFonts w:ascii="Arial" w:hAnsi="Arial" w:cs="Arial"/>
          <w:szCs w:val="24"/>
        </w:rPr>
        <w:t>6</w:t>
      </w:r>
      <w:r w:rsidR="00AA64CA">
        <w:rPr>
          <w:rFonts w:ascii="Arial" w:hAnsi="Arial" w:cs="Arial"/>
          <w:szCs w:val="24"/>
        </w:rPr>
        <w:t xml:space="preserve"> </w:t>
      </w:r>
      <w:r w:rsidR="00CF0D70">
        <w:rPr>
          <w:rFonts w:ascii="Arial" w:hAnsi="Arial" w:cs="Arial"/>
          <w:szCs w:val="24"/>
        </w:rPr>
        <w:t xml:space="preserve">de </w:t>
      </w:r>
      <w:r w:rsidR="00370B2B">
        <w:rPr>
          <w:rFonts w:ascii="Arial" w:hAnsi="Arial" w:cs="Arial"/>
          <w:szCs w:val="24"/>
        </w:rPr>
        <w:t xml:space="preserve">octubre </w:t>
      </w:r>
      <w:r w:rsidRPr="00AC486E">
        <w:rPr>
          <w:rFonts w:ascii="Arial" w:hAnsi="Arial" w:cs="Arial"/>
          <w:szCs w:val="24"/>
        </w:rPr>
        <w:t>de 201</w:t>
      </w:r>
      <w:r w:rsidR="00520BE6">
        <w:rPr>
          <w:rFonts w:ascii="Arial" w:hAnsi="Arial" w:cs="Arial"/>
          <w:szCs w:val="24"/>
        </w:rPr>
        <w:t>7</w:t>
      </w:r>
      <w:r w:rsidRPr="00AC486E">
        <w:rPr>
          <w:rFonts w:ascii="Arial" w:hAnsi="Arial" w:cs="Arial"/>
          <w:szCs w:val="24"/>
        </w:rPr>
        <w:t xml:space="preserve"> por el Juzgado </w:t>
      </w:r>
      <w:r w:rsidR="00520BE6">
        <w:rPr>
          <w:rFonts w:ascii="Arial" w:hAnsi="Arial" w:cs="Arial"/>
          <w:szCs w:val="24"/>
        </w:rPr>
        <w:t xml:space="preserve">Segundo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416DCF">
        <w:rPr>
          <w:rFonts w:ascii="Arial" w:hAnsi="Arial" w:cs="Arial"/>
          <w:szCs w:val="24"/>
        </w:rPr>
        <w:t xml:space="preserve">ueve </w:t>
      </w:r>
      <w:r w:rsidR="00C7671A">
        <w:rPr>
          <w:rFonts w:ascii="Arial" w:hAnsi="Arial" w:cs="Arial"/>
          <w:szCs w:val="24"/>
        </w:rPr>
        <w:t>la</w:t>
      </w:r>
      <w:r w:rsidR="00B305C0">
        <w:rPr>
          <w:rFonts w:ascii="Arial" w:hAnsi="Arial" w:cs="Arial"/>
          <w:szCs w:val="24"/>
        </w:rPr>
        <w:t xml:space="preserve"> </w:t>
      </w:r>
      <w:r w:rsidR="003440CA">
        <w:rPr>
          <w:rFonts w:ascii="Arial" w:hAnsi="Arial" w:cs="Arial"/>
          <w:szCs w:val="24"/>
        </w:rPr>
        <w:t>señor</w:t>
      </w:r>
      <w:r w:rsidR="00C7671A">
        <w:rPr>
          <w:rFonts w:ascii="Arial" w:hAnsi="Arial" w:cs="Arial"/>
          <w:szCs w:val="24"/>
        </w:rPr>
        <w:t>a</w:t>
      </w:r>
      <w:r w:rsidR="003440CA">
        <w:rPr>
          <w:rFonts w:ascii="Arial" w:hAnsi="Arial" w:cs="Arial"/>
          <w:szCs w:val="24"/>
        </w:rPr>
        <w:t xml:space="preserve"> </w:t>
      </w:r>
      <w:proofErr w:type="spellStart"/>
      <w:r w:rsidR="00C7671A">
        <w:rPr>
          <w:rFonts w:ascii="Arial" w:hAnsi="Arial" w:cs="Arial"/>
          <w:b/>
          <w:szCs w:val="24"/>
        </w:rPr>
        <w:t>Yolima</w:t>
      </w:r>
      <w:proofErr w:type="spellEnd"/>
      <w:r w:rsidR="00C7671A">
        <w:rPr>
          <w:rFonts w:ascii="Arial" w:hAnsi="Arial" w:cs="Arial"/>
          <w:b/>
          <w:szCs w:val="24"/>
        </w:rPr>
        <w:t xml:space="preserve"> Triviño Ramírez</w:t>
      </w:r>
      <w:r w:rsidR="002D0D07">
        <w:rPr>
          <w:rFonts w:ascii="Arial" w:hAnsi="Arial" w:cs="Arial"/>
          <w:b/>
          <w:szCs w:val="24"/>
        </w:rPr>
        <w:t xml:space="preserve"> </w:t>
      </w:r>
      <w:r w:rsidRPr="003440CA">
        <w:rPr>
          <w:rFonts w:ascii="Arial" w:hAnsi="Arial" w:cs="Arial"/>
          <w:szCs w:val="24"/>
        </w:rPr>
        <w:t>contra</w:t>
      </w:r>
      <w:r w:rsidR="004B0F0A">
        <w:rPr>
          <w:rFonts w:ascii="Arial" w:hAnsi="Arial" w:cs="Arial"/>
          <w:szCs w:val="24"/>
        </w:rPr>
        <w:t xml:space="preserve"> </w:t>
      </w:r>
      <w:r w:rsidR="00370B2B">
        <w:rPr>
          <w:rFonts w:ascii="Arial" w:hAnsi="Arial" w:cs="Arial"/>
          <w:b/>
          <w:szCs w:val="16"/>
        </w:rPr>
        <w:t xml:space="preserve">Servicios Postales Nacionales S.A., Human Staff </w:t>
      </w:r>
      <w:r w:rsidR="00AA64CA">
        <w:rPr>
          <w:rFonts w:ascii="Arial" w:hAnsi="Arial" w:cs="Arial"/>
          <w:b/>
          <w:szCs w:val="16"/>
        </w:rPr>
        <w:t>S.A.</w:t>
      </w:r>
      <w:r w:rsidR="00520BE6">
        <w:rPr>
          <w:rFonts w:ascii="Arial" w:hAnsi="Arial" w:cs="Arial"/>
          <w:b/>
          <w:szCs w:val="16"/>
        </w:rPr>
        <w:t>S.</w:t>
      </w:r>
      <w:r w:rsidR="00370B2B">
        <w:rPr>
          <w:rFonts w:ascii="Arial" w:hAnsi="Arial" w:cs="Arial"/>
          <w:b/>
          <w:szCs w:val="16"/>
        </w:rPr>
        <w:t xml:space="preserve"> </w:t>
      </w:r>
      <w:r w:rsidR="00370B2B">
        <w:rPr>
          <w:rFonts w:ascii="Arial" w:hAnsi="Arial" w:cs="Arial"/>
          <w:szCs w:val="16"/>
        </w:rPr>
        <w:t xml:space="preserve">y la </w:t>
      </w:r>
      <w:r w:rsidR="00591AFF">
        <w:rPr>
          <w:rFonts w:ascii="Arial" w:hAnsi="Arial" w:cs="Arial"/>
          <w:b/>
          <w:szCs w:val="16"/>
        </w:rPr>
        <w:t>Organización Servicios y Asesorías Ltda.</w:t>
      </w:r>
      <w:r w:rsidR="00520BE6">
        <w:rPr>
          <w:rFonts w:ascii="Arial" w:hAnsi="Arial" w:cs="Arial"/>
          <w:b/>
          <w:szCs w:val="16"/>
        </w:rPr>
        <w:t xml:space="preserve">, </w:t>
      </w:r>
      <w:r w:rsidR="004B0F0A">
        <w:rPr>
          <w:rFonts w:ascii="Arial" w:hAnsi="Arial" w:cs="Arial"/>
          <w:szCs w:val="16"/>
        </w:rPr>
        <w:t>radicado 66001-31-05-00</w:t>
      </w:r>
      <w:r w:rsidR="00520BE6">
        <w:rPr>
          <w:rFonts w:ascii="Arial" w:hAnsi="Arial" w:cs="Arial"/>
          <w:szCs w:val="16"/>
        </w:rPr>
        <w:t>2</w:t>
      </w:r>
      <w:r w:rsidR="00AA64CA">
        <w:rPr>
          <w:rFonts w:ascii="Arial" w:hAnsi="Arial" w:cs="Arial"/>
          <w:szCs w:val="16"/>
        </w:rPr>
        <w:t>-201</w:t>
      </w:r>
      <w:r w:rsidR="00370B2B">
        <w:rPr>
          <w:rFonts w:ascii="Arial" w:hAnsi="Arial" w:cs="Arial"/>
          <w:szCs w:val="16"/>
        </w:rPr>
        <w:t>4</w:t>
      </w:r>
      <w:r w:rsidR="004B0F0A">
        <w:rPr>
          <w:rFonts w:ascii="Arial" w:hAnsi="Arial" w:cs="Arial"/>
          <w:szCs w:val="16"/>
        </w:rPr>
        <w:t>-00</w:t>
      </w:r>
      <w:r w:rsidR="00520BE6">
        <w:rPr>
          <w:rFonts w:ascii="Arial" w:hAnsi="Arial" w:cs="Arial"/>
          <w:szCs w:val="16"/>
        </w:rPr>
        <w:t>4</w:t>
      </w:r>
      <w:r w:rsidR="00370B2B">
        <w:rPr>
          <w:rFonts w:ascii="Arial" w:hAnsi="Arial" w:cs="Arial"/>
          <w:szCs w:val="16"/>
        </w:rPr>
        <w:t>48</w:t>
      </w:r>
      <w:r w:rsidR="003D2CF1" w:rsidRPr="0050325E">
        <w:rPr>
          <w:rFonts w:ascii="Arial" w:hAnsi="Arial" w:cs="Arial"/>
          <w:szCs w:val="16"/>
        </w:rPr>
        <w:t>-01</w:t>
      </w:r>
      <w:r w:rsidR="003D2CF1">
        <w:rPr>
          <w:rFonts w:ascii="Arial" w:hAnsi="Arial" w:cs="Arial"/>
          <w:szCs w:val="16"/>
        </w:rPr>
        <w:t>.</w:t>
      </w:r>
    </w:p>
    <w:p w:rsidR="00226D5F" w:rsidRPr="003D2CF1" w:rsidRDefault="00226D5F" w:rsidP="005D04E2">
      <w:pPr>
        <w:spacing w:line="276" w:lineRule="auto"/>
        <w:jc w:val="both"/>
        <w:rPr>
          <w:rFonts w:ascii="Arial" w:hAnsi="Arial" w:cs="Arial"/>
          <w:szCs w:val="16"/>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20BE6">
        <w:rPr>
          <w:rFonts w:ascii="Arial" w:hAnsi="Arial" w:cs="Arial"/>
          <w:szCs w:val="24"/>
        </w:rPr>
        <w:t xml:space="preserve">do: </w:t>
      </w:r>
      <w:r w:rsidR="00520BE6">
        <w:rPr>
          <w:rFonts w:ascii="Arial" w:hAnsi="Arial" w:cs="Arial"/>
          <w:szCs w:val="24"/>
        </w:rPr>
        <w:tab/>
      </w:r>
      <w:r w:rsidR="00520BE6">
        <w:rPr>
          <w:rFonts w:ascii="Arial" w:hAnsi="Arial" w:cs="Arial"/>
          <w:szCs w:val="24"/>
        </w:rPr>
        <w:tab/>
      </w:r>
      <w:r w:rsidR="00520BE6">
        <w:rPr>
          <w:rFonts w:ascii="Arial" w:hAnsi="Arial" w:cs="Arial"/>
          <w:szCs w:val="24"/>
        </w:rPr>
        <w:tab/>
        <w:t>Demandada</w:t>
      </w:r>
      <w:r w:rsidR="00AD7DE1">
        <w:rPr>
          <w:rFonts w:ascii="Arial" w:hAnsi="Arial" w:cs="Arial"/>
          <w:szCs w:val="24"/>
        </w:rPr>
        <w:t>s</w:t>
      </w:r>
      <w:r w:rsidR="00520BE6">
        <w:rPr>
          <w:rFonts w:ascii="Arial" w:hAnsi="Arial" w:cs="Arial"/>
          <w:szCs w:val="24"/>
        </w:rPr>
        <w:t xml:space="preserve"> </w:t>
      </w:r>
      <w:r w:rsidR="005E0ED1" w:rsidRPr="00174E3F">
        <w:rPr>
          <w:rFonts w:ascii="Arial" w:hAnsi="Arial" w:cs="Arial"/>
          <w:szCs w:val="24"/>
        </w:rPr>
        <w:t>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4C7FD8" w:rsidRDefault="004C7FD8" w:rsidP="002D0D07">
      <w:pPr>
        <w:spacing w:line="276" w:lineRule="auto"/>
        <w:rPr>
          <w:rFonts w:ascii="Arial" w:hAnsi="Arial" w:cs="Arial"/>
          <w:b/>
          <w:szCs w:val="24"/>
        </w:rPr>
      </w:pPr>
    </w:p>
    <w:p w:rsidR="00226D5F" w:rsidRPr="00637118" w:rsidRDefault="00850C2F" w:rsidP="00850C2F">
      <w:pPr>
        <w:spacing w:line="276" w:lineRule="auto"/>
        <w:jc w:val="center"/>
        <w:rPr>
          <w:rFonts w:ascii="Arial" w:hAnsi="Arial" w:cs="Arial"/>
          <w:b/>
          <w:szCs w:val="24"/>
        </w:rPr>
      </w:pPr>
      <w:r>
        <w:rPr>
          <w:rFonts w:ascii="Arial" w:hAnsi="Arial" w:cs="Arial"/>
          <w:b/>
          <w:szCs w:val="24"/>
        </w:rPr>
        <w:t>ANTECEDENTES</w:t>
      </w:r>
    </w:p>
    <w:p w:rsidR="00226D5F" w:rsidRDefault="00226D5F" w:rsidP="00F017BF">
      <w:pPr>
        <w:pStyle w:val="Sinespaciado"/>
        <w:spacing w:line="276" w:lineRule="auto"/>
        <w:rPr>
          <w:rFonts w:ascii="Arial" w:hAnsi="Arial" w:cs="Arial"/>
          <w:sz w:val="24"/>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9205B9" w:rsidRPr="004B0EB0" w:rsidRDefault="009205B9" w:rsidP="00341CD1">
      <w:pPr>
        <w:suppressAutoHyphens/>
        <w:spacing w:line="276" w:lineRule="auto"/>
        <w:jc w:val="both"/>
        <w:rPr>
          <w:rFonts w:ascii="Arial" w:hAnsi="Arial" w:cs="Arial"/>
          <w:b/>
          <w:spacing w:val="-2"/>
          <w:szCs w:val="24"/>
        </w:rPr>
      </w:pPr>
    </w:p>
    <w:p w:rsidR="00072788" w:rsidRDefault="00416DCF" w:rsidP="00861036">
      <w:pPr>
        <w:spacing w:line="276" w:lineRule="auto"/>
        <w:jc w:val="both"/>
        <w:rPr>
          <w:rFonts w:ascii="Arial" w:hAnsi="Arial" w:cs="Arial"/>
          <w:szCs w:val="24"/>
        </w:rPr>
      </w:pPr>
      <w:r>
        <w:rPr>
          <w:rFonts w:ascii="Arial" w:hAnsi="Arial" w:cs="Arial"/>
          <w:szCs w:val="24"/>
        </w:rPr>
        <w:t xml:space="preserve">Pretende </w:t>
      </w:r>
      <w:r w:rsidR="00072788">
        <w:rPr>
          <w:rFonts w:ascii="Arial" w:hAnsi="Arial" w:cs="Arial"/>
          <w:szCs w:val="24"/>
        </w:rPr>
        <w:t xml:space="preserve">la </w:t>
      </w:r>
      <w:r w:rsidR="00A957FB">
        <w:rPr>
          <w:rFonts w:ascii="Arial" w:hAnsi="Arial" w:cs="Arial"/>
          <w:szCs w:val="24"/>
        </w:rPr>
        <w:t>señor</w:t>
      </w:r>
      <w:r w:rsidR="00072788">
        <w:rPr>
          <w:rFonts w:ascii="Arial" w:hAnsi="Arial" w:cs="Arial"/>
          <w:szCs w:val="24"/>
        </w:rPr>
        <w:t>a</w:t>
      </w:r>
      <w:r w:rsidR="00A06D40">
        <w:rPr>
          <w:rFonts w:ascii="Arial" w:hAnsi="Arial" w:cs="Arial"/>
          <w:szCs w:val="24"/>
        </w:rPr>
        <w:t xml:space="preserve"> </w:t>
      </w:r>
      <w:proofErr w:type="spellStart"/>
      <w:r w:rsidR="00C7671A">
        <w:rPr>
          <w:rFonts w:ascii="Arial" w:hAnsi="Arial" w:cs="Arial"/>
          <w:szCs w:val="24"/>
        </w:rPr>
        <w:t>Yolima</w:t>
      </w:r>
      <w:proofErr w:type="spellEnd"/>
      <w:r w:rsidR="00C7671A">
        <w:rPr>
          <w:rFonts w:ascii="Arial" w:hAnsi="Arial" w:cs="Arial"/>
          <w:szCs w:val="24"/>
        </w:rPr>
        <w:t xml:space="preserve"> Triviño Ramírez</w:t>
      </w:r>
      <w:r w:rsidR="00226D5F" w:rsidRPr="00416DCF">
        <w:rPr>
          <w:rFonts w:ascii="Arial" w:hAnsi="Arial" w:cs="Arial"/>
          <w:szCs w:val="24"/>
        </w:rPr>
        <w:t xml:space="preserve"> </w:t>
      </w:r>
      <w:r w:rsidR="00226D5F" w:rsidRPr="00AC486E">
        <w:rPr>
          <w:rFonts w:ascii="Arial" w:hAnsi="Arial" w:cs="Arial"/>
          <w:szCs w:val="24"/>
        </w:rPr>
        <w:t>que se declare que</w:t>
      </w:r>
      <w:r w:rsidR="00B66319">
        <w:rPr>
          <w:rFonts w:ascii="Arial" w:hAnsi="Arial" w:cs="Arial"/>
          <w:szCs w:val="24"/>
        </w:rPr>
        <w:t xml:space="preserve"> </w:t>
      </w:r>
      <w:r w:rsidR="004B5CC2">
        <w:rPr>
          <w:rFonts w:ascii="Arial" w:hAnsi="Arial" w:cs="Arial"/>
          <w:szCs w:val="24"/>
        </w:rPr>
        <w:t xml:space="preserve">entre </w:t>
      </w:r>
      <w:r w:rsidR="00072788">
        <w:rPr>
          <w:rFonts w:ascii="Arial" w:hAnsi="Arial" w:cs="Arial"/>
          <w:szCs w:val="24"/>
        </w:rPr>
        <w:t xml:space="preserve">ella </w:t>
      </w:r>
      <w:r w:rsidR="00850C2F">
        <w:rPr>
          <w:rFonts w:ascii="Arial" w:hAnsi="Arial" w:cs="Arial"/>
          <w:szCs w:val="24"/>
        </w:rPr>
        <w:t xml:space="preserve">y </w:t>
      </w:r>
      <w:r w:rsidR="000C575F">
        <w:rPr>
          <w:rFonts w:ascii="Arial" w:hAnsi="Arial" w:cs="Arial"/>
          <w:szCs w:val="24"/>
        </w:rPr>
        <w:t xml:space="preserve">la </w:t>
      </w:r>
      <w:r w:rsidR="00072788">
        <w:rPr>
          <w:rFonts w:ascii="Arial" w:hAnsi="Arial" w:cs="Arial"/>
          <w:szCs w:val="24"/>
        </w:rPr>
        <w:t xml:space="preserve">empresa Servicios Postales Nacionales S.A. </w:t>
      </w:r>
      <w:r w:rsidR="006F6603">
        <w:rPr>
          <w:rFonts w:ascii="Arial" w:hAnsi="Arial" w:cs="Arial"/>
          <w:szCs w:val="24"/>
        </w:rPr>
        <w:t>existió</w:t>
      </w:r>
      <w:r w:rsidR="007B7109">
        <w:rPr>
          <w:rFonts w:ascii="Arial" w:hAnsi="Arial" w:cs="Arial"/>
          <w:szCs w:val="24"/>
        </w:rPr>
        <w:t xml:space="preserve"> </w:t>
      </w:r>
      <w:r w:rsidR="00A06D40">
        <w:rPr>
          <w:rFonts w:ascii="Arial" w:hAnsi="Arial" w:cs="Arial"/>
          <w:szCs w:val="24"/>
        </w:rPr>
        <w:t>un</w:t>
      </w:r>
      <w:r w:rsidR="004B5CC2">
        <w:rPr>
          <w:rFonts w:ascii="Arial" w:hAnsi="Arial" w:cs="Arial"/>
          <w:szCs w:val="24"/>
        </w:rPr>
        <w:t xml:space="preserve"> contrato de trabajo</w:t>
      </w:r>
      <w:r w:rsidR="000C575F">
        <w:rPr>
          <w:rFonts w:ascii="Arial" w:hAnsi="Arial" w:cs="Arial"/>
          <w:szCs w:val="24"/>
        </w:rPr>
        <w:t xml:space="preserve"> desde el </w:t>
      </w:r>
      <w:r w:rsidR="00072788">
        <w:rPr>
          <w:rFonts w:ascii="Arial" w:hAnsi="Arial" w:cs="Arial"/>
          <w:szCs w:val="24"/>
        </w:rPr>
        <w:t xml:space="preserve">05/04/2010 </w:t>
      </w:r>
      <w:r w:rsidR="005440D0">
        <w:rPr>
          <w:rFonts w:ascii="Arial" w:hAnsi="Arial" w:cs="Arial"/>
          <w:szCs w:val="24"/>
        </w:rPr>
        <w:t xml:space="preserve">hasta el </w:t>
      </w:r>
      <w:r w:rsidR="00072788">
        <w:rPr>
          <w:rFonts w:ascii="Arial" w:hAnsi="Arial" w:cs="Arial"/>
          <w:szCs w:val="24"/>
        </w:rPr>
        <w:t>17/11/2011</w:t>
      </w:r>
      <w:r w:rsidR="00C41896">
        <w:rPr>
          <w:rFonts w:ascii="Arial" w:hAnsi="Arial" w:cs="Arial"/>
          <w:szCs w:val="24"/>
        </w:rPr>
        <w:t>;</w:t>
      </w:r>
      <w:r w:rsidR="006F6603">
        <w:rPr>
          <w:rFonts w:ascii="Arial" w:hAnsi="Arial" w:cs="Arial"/>
          <w:szCs w:val="24"/>
        </w:rPr>
        <w:t xml:space="preserve"> que </w:t>
      </w:r>
      <w:r w:rsidR="00BF2318">
        <w:rPr>
          <w:rFonts w:ascii="Arial" w:hAnsi="Arial" w:cs="Arial"/>
          <w:szCs w:val="24"/>
        </w:rPr>
        <w:t>fue terminado unilateralmente</w:t>
      </w:r>
      <w:r w:rsidR="00072788">
        <w:rPr>
          <w:rFonts w:ascii="Arial" w:hAnsi="Arial" w:cs="Arial"/>
          <w:szCs w:val="24"/>
        </w:rPr>
        <w:t xml:space="preserve"> y de manera discriminatoria </w:t>
      </w:r>
      <w:r w:rsidR="00BF2318">
        <w:rPr>
          <w:rFonts w:ascii="Arial" w:hAnsi="Arial" w:cs="Arial"/>
          <w:szCs w:val="24"/>
        </w:rPr>
        <w:t>por el empleador</w:t>
      </w:r>
      <w:r w:rsidR="001A08A5">
        <w:rPr>
          <w:rFonts w:ascii="Arial" w:hAnsi="Arial" w:cs="Arial"/>
          <w:szCs w:val="24"/>
        </w:rPr>
        <w:t xml:space="preserve">; </w:t>
      </w:r>
      <w:r w:rsidR="00B82A13">
        <w:rPr>
          <w:rFonts w:ascii="Arial" w:hAnsi="Arial" w:cs="Arial"/>
          <w:szCs w:val="24"/>
        </w:rPr>
        <w:t>en consecuencia</w:t>
      </w:r>
      <w:r w:rsidR="00F04AF8">
        <w:rPr>
          <w:rFonts w:ascii="Arial" w:hAnsi="Arial" w:cs="Arial"/>
          <w:szCs w:val="24"/>
        </w:rPr>
        <w:t>,</w:t>
      </w:r>
      <w:r w:rsidR="00A06D40">
        <w:rPr>
          <w:rFonts w:ascii="Arial" w:hAnsi="Arial" w:cs="Arial"/>
          <w:szCs w:val="24"/>
        </w:rPr>
        <w:t xml:space="preserve"> se </w:t>
      </w:r>
      <w:r w:rsidR="002953B6">
        <w:rPr>
          <w:rFonts w:ascii="Arial" w:hAnsi="Arial" w:cs="Arial"/>
          <w:szCs w:val="24"/>
        </w:rPr>
        <w:t>l</w:t>
      </w:r>
      <w:r w:rsidR="00C41896">
        <w:rPr>
          <w:rFonts w:ascii="Arial" w:hAnsi="Arial" w:cs="Arial"/>
          <w:szCs w:val="24"/>
        </w:rPr>
        <w:t>e</w:t>
      </w:r>
      <w:r w:rsidR="002953B6">
        <w:rPr>
          <w:rFonts w:ascii="Arial" w:hAnsi="Arial" w:cs="Arial"/>
          <w:szCs w:val="24"/>
        </w:rPr>
        <w:t xml:space="preserve"> </w:t>
      </w:r>
      <w:r w:rsidR="00A06D40">
        <w:rPr>
          <w:rFonts w:ascii="Arial" w:hAnsi="Arial" w:cs="Arial"/>
          <w:szCs w:val="24"/>
        </w:rPr>
        <w:t xml:space="preserve">condene </w:t>
      </w:r>
      <w:r w:rsidR="00226D5F" w:rsidRPr="00AC486E">
        <w:rPr>
          <w:rFonts w:ascii="Arial" w:hAnsi="Arial" w:cs="Arial"/>
          <w:szCs w:val="24"/>
        </w:rPr>
        <w:t xml:space="preserve">a </w:t>
      </w:r>
      <w:r w:rsidR="00072788">
        <w:rPr>
          <w:rFonts w:ascii="Arial" w:hAnsi="Arial" w:cs="Arial"/>
          <w:szCs w:val="24"/>
        </w:rPr>
        <w:t xml:space="preserve">pagarle la indemnización por despido injusto, el trabajo suplementario, reliquidación de prestaciones sociales, indemnización prevista en el artículo 26 de la Ley 361/97, reintegro de los aportes a la seguridad social. </w:t>
      </w:r>
    </w:p>
    <w:p w:rsidR="00072788" w:rsidRDefault="00072788" w:rsidP="00861036">
      <w:pPr>
        <w:spacing w:line="276" w:lineRule="auto"/>
        <w:jc w:val="both"/>
        <w:rPr>
          <w:rFonts w:ascii="Arial" w:hAnsi="Arial" w:cs="Arial"/>
          <w:szCs w:val="24"/>
        </w:rPr>
      </w:pPr>
    </w:p>
    <w:p w:rsidR="00072788" w:rsidRDefault="00072788" w:rsidP="00861036">
      <w:pPr>
        <w:spacing w:line="276" w:lineRule="auto"/>
        <w:jc w:val="both"/>
        <w:rPr>
          <w:rFonts w:ascii="Arial" w:hAnsi="Arial" w:cs="Arial"/>
          <w:szCs w:val="24"/>
        </w:rPr>
      </w:pPr>
      <w:r>
        <w:rPr>
          <w:rFonts w:ascii="Arial" w:hAnsi="Arial" w:cs="Arial"/>
          <w:szCs w:val="24"/>
        </w:rPr>
        <w:t>Así mismo, que una vez se surta la calificación de su PCL se condene a esa sociedad y solidariamente a Human Staff S.A.S. y a la Organización Servicios y Asesorías</w:t>
      </w:r>
      <w:r w:rsidR="00591AFF">
        <w:rPr>
          <w:rFonts w:ascii="Arial" w:hAnsi="Arial" w:cs="Arial"/>
          <w:szCs w:val="24"/>
        </w:rPr>
        <w:t xml:space="preserve"> Ltda.</w:t>
      </w:r>
      <w:r>
        <w:rPr>
          <w:rFonts w:ascii="Arial" w:hAnsi="Arial" w:cs="Arial"/>
          <w:szCs w:val="24"/>
        </w:rPr>
        <w:t xml:space="preserve"> </w:t>
      </w:r>
      <w:proofErr w:type="gramStart"/>
      <w:r>
        <w:rPr>
          <w:rFonts w:ascii="Arial" w:hAnsi="Arial" w:cs="Arial"/>
          <w:szCs w:val="24"/>
        </w:rPr>
        <w:t>a</w:t>
      </w:r>
      <w:proofErr w:type="gramEnd"/>
      <w:r>
        <w:rPr>
          <w:rFonts w:ascii="Arial" w:hAnsi="Arial" w:cs="Arial"/>
          <w:szCs w:val="24"/>
        </w:rPr>
        <w:t xml:space="preserve"> cancelar la indemnización por el accidente de trabajo ocurrido el 16/08/2011</w:t>
      </w:r>
      <w:r w:rsidR="0075296B">
        <w:rPr>
          <w:rFonts w:ascii="Arial" w:hAnsi="Arial" w:cs="Arial"/>
          <w:szCs w:val="24"/>
        </w:rPr>
        <w:t>, los perjuicios morales y el daño a la vida de relación o subsidiariamente se le reconozca el l</w:t>
      </w:r>
      <w:r w:rsidR="00E9445A">
        <w:rPr>
          <w:rFonts w:ascii="Arial" w:hAnsi="Arial" w:cs="Arial"/>
          <w:szCs w:val="24"/>
        </w:rPr>
        <w:t>ucro cesante consolidado futuro.</w:t>
      </w:r>
      <w:r w:rsidR="0075296B">
        <w:rPr>
          <w:rFonts w:ascii="Arial" w:hAnsi="Arial" w:cs="Arial"/>
          <w:szCs w:val="24"/>
        </w:rPr>
        <w:t xml:space="preserve"> </w:t>
      </w:r>
    </w:p>
    <w:p w:rsidR="00072788" w:rsidRDefault="00072788" w:rsidP="00861036">
      <w:pPr>
        <w:spacing w:line="276" w:lineRule="auto"/>
        <w:jc w:val="both"/>
        <w:rPr>
          <w:rFonts w:ascii="Arial" w:hAnsi="Arial" w:cs="Arial"/>
          <w:szCs w:val="24"/>
        </w:rPr>
      </w:pPr>
    </w:p>
    <w:p w:rsidR="007B7109" w:rsidRDefault="00A957FB" w:rsidP="00FE1757">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(i)</w:t>
      </w:r>
      <w:r w:rsidR="00FE1757">
        <w:rPr>
          <w:rFonts w:ascii="Arial" w:hAnsi="Arial" w:cs="Arial"/>
          <w:szCs w:val="24"/>
        </w:rPr>
        <w:t xml:space="preserve"> el 05/04/2010</w:t>
      </w:r>
      <w:r w:rsidR="003B7DFA">
        <w:rPr>
          <w:rFonts w:ascii="Arial" w:hAnsi="Arial" w:cs="Arial"/>
          <w:szCs w:val="24"/>
        </w:rPr>
        <w:t xml:space="preserve"> </w:t>
      </w:r>
      <w:r w:rsidR="00FE1757">
        <w:rPr>
          <w:rFonts w:ascii="Arial" w:hAnsi="Arial" w:cs="Arial"/>
          <w:szCs w:val="24"/>
        </w:rPr>
        <w:t>fue vinculada por Human Staff S.A.S. mediante un contrato de obra o labor determinada para laborar como trabajadora en misión para Servicios Postales Nacionales S.A.</w:t>
      </w:r>
      <w:r w:rsidR="00C755BA">
        <w:rPr>
          <w:rFonts w:ascii="Arial" w:hAnsi="Arial" w:cs="Arial"/>
          <w:szCs w:val="24"/>
        </w:rPr>
        <w:t xml:space="preserve"> (4-72)</w:t>
      </w:r>
      <w:r w:rsidR="00FE1757">
        <w:rPr>
          <w:rFonts w:ascii="Arial" w:hAnsi="Arial" w:cs="Arial"/>
          <w:szCs w:val="24"/>
        </w:rPr>
        <w:t xml:space="preserve"> </w:t>
      </w:r>
      <w:r w:rsidR="00C755BA">
        <w:rPr>
          <w:rFonts w:ascii="Arial" w:hAnsi="Arial" w:cs="Arial"/>
          <w:szCs w:val="24"/>
        </w:rPr>
        <w:t>en la ciudad de Pereira</w:t>
      </w:r>
      <w:r w:rsidR="00FE1757">
        <w:rPr>
          <w:rFonts w:ascii="Arial" w:hAnsi="Arial" w:cs="Arial"/>
          <w:szCs w:val="24"/>
        </w:rPr>
        <w:t>; (ii) el 21/03/2011 se le informó que su labor terminaba en esa misma fecha, pero al día siguiente fue vinculada nuevamente a través de la Organización Servicios y Asesorías Ltda.</w:t>
      </w:r>
      <w:r w:rsidR="00C755BA">
        <w:rPr>
          <w:rFonts w:ascii="Arial" w:hAnsi="Arial" w:cs="Arial"/>
          <w:szCs w:val="24"/>
        </w:rPr>
        <w:t xml:space="preserve"> </w:t>
      </w:r>
      <w:proofErr w:type="gramStart"/>
      <w:r w:rsidR="00C755BA">
        <w:rPr>
          <w:rFonts w:ascii="Arial" w:hAnsi="Arial" w:cs="Arial"/>
          <w:szCs w:val="24"/>
        </w:rPr>
        <w:t>y</w:t>
      </w:r>
      <w:proofErr w:type="gramEnd"/>
      <w:r w:rsidR="00C755BA">
        <w:rPr>
          <w:rFonts w:ascii="Arial" w:hAnsi="Arial" w:cs="Arial"/>
          <w:szCs w:val="24"/>
        </w:rPr>
        <w:t xml:space="preserve"> continuó con las mismas labores hasta el 17/11/2011.</w:t>
      </w:r>
    </w:p>
    <w:p w:rsidR="00C755BA" w:rsidRDefault="00C755BA" w:rsidP="00FE1757">
      <w:pPr>
        <w:spacing w:line="276" w:lineRule="auto"/>
        <w:jc w:val="both"/>
        <w:rPr>
          <w:rFonts w:ascii="Arial" w:hAnsi="Arial" w:cs="Arial"/>
          <w:szCs w:val="24"/>
        </w:rPr>
      </w:pPr>
    </w:p>
    <w:p w:rsidR="00C755BA" w:rsidRDefault="00C755BA" w:rsidP="00FE1757">
      <w:pPr>
        <w:spacing w:line="276" w:lineRule="auto"/>
        <w:jc w:val="both"/>
        <w:rPr>
          <w:rFonts w:ascii="Arial" w:hAnsi="Arial" w:cs="Arial"/>
          <w:szCs w:val="24"/>
        </w:rPr>
      </w:pPr>
      <w:r>
        <w:rPr>
          <w:rFonts w:ascii="Arial" w:hAnsi="Arial" w:cs="Arial"/>
          <w:szCs w:val="24"/>
        </w:rPr>
        <w:t xml:space="preserve">(iii) Se desempeñó como motorista, cumplió un horario de lunes a viernes de 7:00 am a 7:00 u 8:30 pm. </w:t>
      </w:r>
      <w:proofErr w:type="gramStart"/>
      <w:r>
        <w:rPr>
          <w:rFonts w:ascii="Arial" w:hAnsi="Arial" w:cs="Arial"/>
          <w:szCs w:val="24"/>
        </w:rPr>
        <w:t>y</w:t>
      </w:r>
      <w:proofErr w:type="gramEnd"/>
      <w:r>
        <w:rPr>
          <w:rFonts w:ascii="Arial" w:hAnsi="Arial" w:cs="Arial"/>
          <w:szCs w:val="24"/>
        </w:rPr>
        <w:t xml:space="preserve"> los sábados de 7:00 am a 12:00 o 1:00 pm</w:t>
      </w:r>
      <w:r w:rsidR="00F602A0">
        <w:rPr>
          <w:rFonts w:ascii="Arial" w:hAnsi="Arial" w:cs="Arial"/>
          <w:szCs w:val="24"/>
        </w:rPr>
        <w:t xml:space="preserve"> y </w:t>
      </w:r>
      <w:r>
        <w:rPr>
          <w:rFonts w:ascii="Arial" w:hAnsi="Arial" w:cs="Arial"/>
          <w:szCs w:val="24"/>
        </w:rPr>
        <w:t>devengó la suma de $535.600</w:t>
      </w:r>
      <w:r w:rsidR="00F602A0">
        <w:rPr>
          <w:rFonts w:ascii="Arial" w:hAnsi="Arial" w:cs="Arial"/>
          <w:szCs w:val="24"/>
        </w:rPr>
        <w:t xml:space="preserve">; (iv) dentro de sus funciones debía ordenar y clasificar el correo dentro de las instalaciones de la empresa Servicios Postales Nacionales S.A.  </w:t>
      </w:r>
      <w:proofErr w:type="gramStart"/>
      <w:r w:rsidR="00F602A0">
        <w:rPr>
          <w:rFonts w:ascii="Arial" w:hAnsi="Arial" w:cs="Arial"/>
          <w:szCs w:val="24"/>
        </w:rPr>
        <w:t>y</w:t>
      </w:r>
      <w:proofErr w:type="gramEnd"/>
      <w:r w:rsidR="00F602A0">
        <w:rPr>
          <w:rFonts w:ascii="Arial" w:hAnsi="Arial" w:cs="Arial"/>
          <w:szCs w:val="24"/>
        </w:rPr>
        <w:t xml:space="preserve"> luego distribuirlo en algunas zonas de la ciudad.</w:t>
      </w:r>
    </w:p>
    <w:p w:rsidR="00F602A0" w:rsidRDefault="00F602A0" w:rsidP="00FE1757">
      <w:pPr>
        <w:spacing w:line="276" w:lineRule="auto"/>
        <w:jc w:val="both"/>
        <w:rPr>
          <w:rFonts w:ascii="Arial" w:hAnsi="Arial" w:cs="Arial"/>
          <w:szCs w:val="24"/>
        </w:rPr>
      </w:pPr>
    </w:p>
    <w:p w:rsidR="00F602A0" w:rsidRDefault="00F602A0" w:rsidP="00FE1757">
      <w:pPr>
        <w:spacing w:line="276" w:lineRule="auto"/>
        <w:jc w:val="both"/>
        <w:rPr>
          <w:rFonts w:ascii="Arial" w:hAnsi="Arial" w:cs="Arial"/>
          <w:szCs w:val="24"/>
        </w:rPr>
      </w:pPr>
      <w:r>
        <w:rPr>
          <w:rFonts w:ascii="Arial" w:hAnsi="Arial" w:cs="Arial"/>
          <w:szCs w:val="24"/>
        </w:rPr>
        <w:t xml:space="preserve">(v) El 16/08/2011, mientras entregaba la correspondencia en una motocicleta de su propiedad fue envestida por otro vehículo, (vi) conforme al 6º reconocimiento médico </w:t>
      </w:r>
      <w:r>
        <w:rPr>
          <w:rFonts w:ascii="Arial" w:hAnsi="Arial" w:cs="Arial"/>
          <w:szCs w:val="24"/>
        </w:rPr>
        <w:lastRenderedPageBreak/>
        <w:t xml:space="preserve">legal se le dictaminaron 45 días de incapacidad, perturbación funcional del miembro superior izquierdo </w:t>
      </w:r>
      <w:r w:rsidR="006661E4">
        <w:rPr>
          <w:rFonts w:ascii="Arial" w:hAnsi="Arial" w:cs="Arial"/>
          <w:szCs w:val="24"/>
        </w:rPr>
        <w:t>y del sistema del equilibrio.</w:t>
      </w:r>
    </w:p>
    <w:p w:rsidR="00F602A0" w:rsidRDefault="00F602A0" w:rsidP="00FE1757">
      <w:pPr>
        <w:spacing w:line="276" w:lineRule="auto"/>
        <w:jc w:val="both"/>
        <w:rPr>
          <w:rFonts w:ascii="Arial" w:hAnsi="Arial" w:cs="Arial"/>
          <w:szCs w:val="24"/>
        </w:rPr>
      </w:pPr>
    </w:p>
    <w:p w:rsidR="00F602A0" w:rsidRDefault="006661E4" w:rsidP="00FE1757">
      <w:pPr>
        <w:spacing w:line="276" w:lineRule="auto"/>
        <w:jc w:val="both"/>
        <w:rPr>
          <w:rFonts w:ascii="Arial" w:hAnsi="Arial" w:cs="Arial"/>
          <w:szCs w:val="24"/>
        </w:rPr>
      </w:pPr>
      <w:r>
        <w:rPr>
          <w:rFonts w:ascii="Arial" w:hAnsi="Arial" w:cs="Arial"/>
          <w:szCs w:val="24"/>
        </w:rPr>
        <w:t xml:space="preserve">(vii) Dicho accidente </w:t>
      </w:r>
      <w:r w:rsidR="00F602A0">
        <w:rPr>
          <w:rFonts w:ascii="Arial" w:hAnsi="Arial" w:cs="Arial"/>
          <w:szCs w:val="24"/>
        </w:rPr>
        <w:t>se reportó a la ARL, quien el 10/10/2011 recomendó el reintegro –sic- con algunas limitaciones a tener en cuenta d</w:t>
      </w:r>
      <w:r>
        <w:rPr>
          <w:rFonts w:ascii="Arial" w:hAnsi="Arial" w:cs="Arial"/>
          <w:szCs w:val="24"/>
        </w:rPr>
        <w:t>urante las 4 semanas siguientes; (viii) el 15/10/2011 se reintegró a sus labores y en</w:t>
      </w:r>
      <w:r w:rsidR="003F088E">
        <w:rPr>
          <w:rFonts w:ascii="Arial" w:hAnsi="Arial" w:cs="Arial"/>
          <w:szCs w:val="24"/>
        </w:rPr>
        <w:t xml:space="preserve"> virtud de las recomendaciones se </w:t>
      </w:r>
      <w:r>
        <w:rPr>
          <w:rFonts w:ascii="Arial" w:hAnsi="Arial" w:cs="Arial"/>
          <w:szCs w:val="24"/>
        </w:rPr>
        <w:t xml:space="preserve">le asignó la entrega de correo a pie; (ix) </w:t>
      </w:r>
      <w:r w:rsidR="003F088E">
        <w:rPr>
          <w:rFonts w:ascii="Arial" w:hAnsi="Arial" w:cs="Arial"/>
          <w:szCs w:val="24"/>
        </w:rPr>
        <w:t>el 17</w:t>
      </w:r>
      <w:r w:rsidR="00570318">
        <w:rPr>
          <w:rFonts w:ascii="Arial" w:hAnsi="Arial" w:cs="Arial"/>
          <w:szCs w:val="24"/>
        </w:rPr>
        <w:t>/</w:t>
      </w:r>
      <w:r w:rsidR="003F088E">
        <w:rPr>
          <w:rFonts w:ascii="Arial" w:hAnsi="Arial" w:cs="Arial"/>
          <w:szCs w:val="24"/>
        </w:rPr>
        <w:t>11/2011, se le informó que la labor para la que había sido contratada finalizaba ese mismo d</w:t>
      </w:r>
      <w:r w:rsidR="009D157C">
        <w:rPr>
          <w:rFonts w:ascii="Arial" w:hAnsi="Arial" w:cs="Arial"/>
          <w:szCs w:val="24"/>
        </w:rPr>
        <w:t>ía, momento a partir del cual se quedó sin seguridad social.</w:t>
      </w:r>
    </w:p>
    <w:p w:rsidR="006661E4" w:rsidRDefault="006661E4" w:rsidP="00FE1757">
      <w:pPr>
        <w:spacing w:line="276" w:lineRule="auto"/>
        <w:jc w:val="both"/>
        <w:rPr>
          <w:rFonts w:ascii="Arial" w:hAnsi="Arial" w:cs="Arial"/>
          <w:szCs w:val="24"/>
        </w:rPr>
      </w:pPr>
    </w:p>
    <w:p w:rsidR="006661E4" w:rsidRDefault="00432297" w:rsidP="00FE1757">
      <w:pPr>
        <w:spacing w:line="276" w:lineRule="auto"/>
        <w:jc w:val="both"/>
        <w:rPr>
          <w:rFonts w:ascii="Arial" w:hAnsi="Arial" w:cs="Arial"/>
          <w:szCs w:val="24"/>
        </w:rPr>
      </w:pPr>
      <w:r>
        <w:rPr>
          <w:rFonts w:ascii="Arial" w:hAnsi="Arial" w:cs="Arial"/>
          <w:szCs w:val="24"/>
        </w:rPr>
        <w:t xml:space="preserve">(x) La labor para la que fue contratada es la razón social de la empresa y fue terminada en razón de su condición de discapacidad, de ahí que se trate de despido discriminatorio y deba ser indemnizada conforme con el artículo </w:t>
      </w:r>
      <w:r w:rsidR="009D157C">
        <w:rPr>
          <w:rFonts w:ascii="Arial" w:hAnsi="Arial" w:cs="Arial"/>
          <w:szCs w:val="24"/>
        </w:rPr>
        <w:t>26 de la Ley 361/97.</w:t>
      </w:r>
    </w:p>
    <w:p w:rsidR="009D157C" w:rsidRDefault="009D157C" w:rsidP="00FE1757">
      <w:pPr>
        <w:spacing w:line="276" w:lineRule="auto"/>
        <w:jc w:val="both"/>
        <w:rPr>
          <w:rFonts w:ascii="Arial" w:hAnsi="Arial" w:cs="Arial"/>
          <w:szCs w:val="24"/>
        </w:rPr>
      </w:pPr>
    </w:p>
    <w:p w:rsidR="009D157C" w:rsidRDefault="009D157C" w:rsidP="00FE1757">
      <w:pPr>
        <w:spacing w:line="276" w:lineRule="auto"/>
        <w:jc w:val="both"/>
        <w:rPr>
          <w:rFonts w:ascii="Arial" w:hAnsi="Arial" w:cs="Arial"/>
          <w:szCs w:val="24"/>
        </w:rPr>
      </w:pPr>
      <w:r>
        <w:rPr>
          <w:rFonts w:ascii="Arial" w:hAnsi="Arial" w:cs="Arial"/>
          <w:szCs w:val="24"/>
        </w:rPr>
        <w:t>(xi) El examen médico ocupacional de ingreso fue favorable, pero en el realizado por la ARL al finalizar la relación laboral se indicó que debía continuar con evaluación, manejo y tratamiento por el accidente de trabajo; (xii) después del despido fue intervenida quirúrgicamente, se le han realizado múltiples terapias,  presentó trastorno de adaptación, no ha vuelto a laborar</w:t>
      </w:r>
      <w:r w:rsidR="00570318">
        <w:rPr>
          <w:rFonts w:ascii="Arial" w:hAnsi="Arial" w:cs="Arial"/>
          <w:szCs w:val="24"/>
        </w:rPr>
        <w:t xml:space="preserve">, ni </w:t>
      </w:r>
      <w:r>
        <w:rPr>
          <w:rFonts w:ascii="Arial" w:hAnsi="Arial" w:cs="Arial"/>
          <w:szCs w:val="24"/>
        </w:rPr>
        <w:t xml:space="preserve">a realizar las actividades cotidianas, por lo que su calidad de vida se ha visto afectada y por lo tanto, debe ser indemnizada por perjuicios morales y por el daño a la vida de relación. </w:t>
      </w:r>
    </w:p>
    <w:p w:rsidR="009D157C" w:rsidRDefault="009D157C" w:rsidP="00FE1757">
      <w:pPr>
        <w:spacing w:line="276" w:lineRule="auto"/>
        <w:jc w:val="both"/>
        <w:rPr>
          <w:rFonts w:ascii="Arial" w:hAnsi="Arial" w:cs="Arial"/>
          <w:szCs w:val="24"/>
        </w:rPr>
      </w:pPr>
    </w:p>
    <w:p w:rsidR="009D157C" w:rsidRDefault="00805289" w:rsidP="00FE1757">
      <w:pPr>
        <w:spacing w:line="276" w:lineRule="auto"/>
        <w:jc w:val="both"/>
        <w:rPr>
          <w:rFonts w:ascii="Arial" w:hAnsi="Arial" w:cs="Arial"/>
          <w:szCs w:val="24"/>
        </w:rPr>
      </w:pPr>
      <w:r>
        <w:rPr>
          <w:rFonts w:ascii="Arial" w:hAnsi="Arial" w:cs="Arial"/>
          <w:szCs w:val="24"/>
        </w:rPr>
        <w:t xml:space="preserve">(xiii) </w:t>
      </w:r>
      <w:r w:rsidR="009D157C">
        <w:rPr>
          <w:rFonts w:ascii="Arial" w:hAnsi="Arial" w:cs="Arial"/>
          <w:szCs w:val="24"/>
        </w:rPr>
        <w:t>El 23/11/2011 recibió la liquidaci</w:t>
      </w:r>
      <w:r>
        <w:rPr>
          <w:rFonts w:ascii="Arial" w:hAnsi="Arial" w:cs="Arial"/>
          <w:szCs w:val="24"/>
        </w:rPr>
        <w:t xml:space="preserve">ón de sus prestaciones sociales; (xiv) no le ha sido calificada por la </w:t>
      </w:r>
      <w:proofErr w:type="spellStart"/>
      <w:r>
        <w:rPr>
          <w:rFonts w:ascii="Arial" w:hAnsi="Arial" w:cs="Arial"/>
          <w:szCs w:val="24"/>
        </w:rPr>
        <w:t>ARL</w:t>
      </w:r>
      <w:proofErr w:type="spellEnd"/>
      <w:r>
        <w:rPr>
          <w:rFonts w:ascii="Arial" w:hAnsi="Arial" w:cs="Arial"/>
          <w:szCs w:val="24"/>
        </w:rPr>
        <w:t xml:space="preserve"> su </w:t>
      </w:r>
      <w:proofErr w:type="spellStart"/>
      <w:r>
        <w:rPr>
          <w:rFonts w:ascii="Arial" w:hAnsi="Arial" w:cs="Arial"/>
          <w:szCs w:val="24"/>
        </w:rPr>
        <w:t>PCL</w:t>
      </w:r>
      <w:proofErr w:type="spellEnd"/>
      <w:r>
        <w:rPr>
          <w:rFonts w:ascii="Arial" w:hAnsi="Arial" w:cs="Arial"/>
          <w:szCs w:val="24"/>
        </w:rPr>
        <w:t>.</w:t>
      </w:r>
    </w:p>
    <w:p w:rsidR="00A71E29" w:rsidRDefault="00A71E29" w:rsidP="00FE1757">
      <w:pPr>
        <w:spacing w:line="276" w:lineRule="auto"/>
        <w:jc w:val="both"/>
        <w:rPr>
          <w:rFonts w:ascii="Arial" w:hAnsi="Arial" w:cs="Arial"/>
          <w:szCs w:val="24"/>
        </w:rPr>
      </w:pPr>
    </w:p>
    <w:p w:rsidR="00C1055F" w:rsidRDefault="000966FE" w:rsidP="004D6FF9">
      <w:pPr>
        <w:spacing w:line="276" w:lineRule="auto"/>
        <w:jc w:val="both"/>
        <w:rPr>
          <w:rFonts w:ascii="Arial" w:hAnsi="Arial" w:cs="Arial"/>
          <w:i/>
          <w:szCs w:val="24"/>
        </w:rPr>
      </w:pPr>
      <w:r w:rsidRPr="000966FE">
        <w:rPr>
          <w:rFonts w:ascii="Arial" w:hAnsi="Arial" w:cs="Arial"/>
          <w:szCs w:val="24"/>
        </w:rPr>
        <w:t>La sociedad</w:t>
      </w:r>
      <w:r>
        <w:rPr>
          <w:rFonts w:ascii="Arial" w:hAnsi="Arial" w:cs="Arial"/>
          <w:b/>
          <w:szCs w:val="24"/>
        </w:rPr>
        <w:t xml:space="preserve"> </w:t>
      </w:r>
      <w:r w:rsidR="00A008C2">
        <w:rPr>
          <w:rFonts w:ascii="Arial" w:hAnsi="Arial" w:cs="Arial"/>
          <w:b/>
          <w:szCs w:val="24"/>
        </w:rPr>
        <w:t>Servicios Nacionales Postales S.A.</w:t>
      </w:r>
      <w:r w:rsidR="004250A8">
        <w:rPr>
          <w:rFonts w:ascii="Arial" w:hAnsi="Arial" w:cs="Arial"/>
          <w:b/>
          <w:szCs w:val="24"/>
        </w:rPr>
        <w:t xml:space="preserve">, </w:t>
      </w:r>
      <w:r w:rsidR="004D6FF9">
        <w:rPr>
          <w:rFonts w:ascii="Arial" w:hAnsi="Arial" w:cs="Arial"/>
          <w:szCs w:val="24"/>
        </w:rPr>
        <w:t xml:space="preserve">se opuso a las pretensiones de la demanda y como razones de defensa indicó que </w:t>
      </w:r>
      <w:r w:rsidR="00A008C2">
        <w:rPr>
          <w:rFonts w:ascii="Arial" w:hAnsi="Arial" w:cs="Arial"/>
          <w:szCs w:val="24"/>
        </w:rPr>
        <w:t>no existió vínculo o relación laboral con la demandante, toda vez que realizó una convocatoria pública</w:t>
      </w:r>
      <w:r w:rsidR="009E3CBE">
        <w:rPr>
          <w:rFonts w:ascii="Arial" w:hAnsi="Arial" w:cs="Arial"/>
          <w:szCs w:val="24"/>
        </w:rPr>
        <w:t xml:space="preserve"> dentro de los parámetros establecidos en la Ley 50/90</w:t>
      </w:r>
      <w:r w:rsidR="00A008C2">
        <w:rPr>
          <w:rFonts w:ascii="Arial" w:hAnsi="Arial" w:cs="Arial"/>
          <w:szCs w:val="24"/>
        </w:rPr>
        <w:t xml:space="preserve"> con las EST Human Staff S.A.S. y Organización de Servicios y Asesorías </w:t>
      </w:r>
      <w:r w:rsidR="00591AFF">
        <w:rPr>
          <w:rFonts w:ascii="Arial" w:hAnsi="Arial" w:cs="Arial"/>
          <w:szCs w:val="24"/>
        </w:rPr>
        <w:t>Ltda</w:t>
      </w:r>
      <w:r w:rsidR="00A008C2">
        <w:rPr>
          <w:rFonts w:ascii="Arial" w:hAnsi="Arial" w:cs="Arial"/>
          <w:szCs w:val="24"/>
        </w:rPr>
        <w:t xml:space="preserve">. </w:t>
      </w:r>
      <w:proofErr w:type="gramStart"/>
      <w:r w:rsidR="00A008C2">
        <w:rPr>
          <w:rFonts w:ascii="Arial" w:hAnsi="Arial" w:cs="Arial"/>
          <w:szCs w:val="24"/>
        </w:rPr>
        <w:t>para</w:t>
      </w:r>
      <w:proofErr w:type="gramEnd"/>
      <w:r w:rsidR="00A008C2">
        <w:rPr>
          <w:rFonts w:ascii="Arial" w:hAnsi="Arial" w:cs="Arial"/>
          <w:szCs w:val="24"/>
        </w:rPr>
        <w:t xml:space="preserve"> el suministro de trabajadores en</w:t>
      </w:r>
      <w:r w:rsidR="009E3CBE">
        <w:rPr>
          <w:rFonts w:ascii="Arial" w:hAnsi="Arial" w:cs="Arial"/>
          <w:szCs w:val="24"/>
        </w:rPr>
        <w:t xml:space="preserve">tre ellos de la actora. </w:t>
      </w:r>
      <w:r w:rsidR="004D6FF9">
        <w:rPr>
          <w:rFonts w:ascii="Arial" w:hAnsi="Arial" w:cs="Arial"/>
          <w:szCs w:val="24"/>
        </w:rPr>
        <w:t xml:space="preserve">Formuló </w:t>
      </w:r>
      <w:r w:rsidR="00EB3EEB">
        <w:rPr>
          <w:rFonts w:ascii="Arial" w:hAnsi="Arial" w:cs="Arial"/>
          <w:szCs w:val="24"/>
        </w:rPr>
        <w:t>como e</w:t>
      </w:r>
      <w:r w:rsidR="00A10068">
        <w:rPr>
          <w:rFonts w:ascii="Arial" w:hAnsi="Arial" w:cs="Arial"/>
          <w:szCs w:val="24"/>
        </w:rPr>
        <w:t>xcepciones</w:t>
      </w:r>
      <w:r w:rsidR="00982521">
        <w:rPr>
          <w:rFonts w:ascii="Arial" w:hAnsi="Arial" w:cs="Arial"/>
          <w:szCs w:val="24"/>
        </w:rPr>
        <w:t xml:space="preserve"> </w:t>
      </w:r>
      <w:r w:rsidR="009E3CBE">
        <w:rPr>
          <w:rFonts w:ascii="Arial" w:hAnsi="Arial" w:cs="Arial"/>
          <w:szCs w:val="24"/>
        </w:rPr>
        <w:t xml:space="preserve">de fondo </w:t>
      </w:r>
      <w:r w:rsidR="00EB3EEB">
        <w:rPr>
          <w:rFonts w:ascii="Arial" w:hAnsi="Arial" w:cs="Arial"/>
          <w:szCs w:val="24"/>
        </w:rPr>
        <w:t xml:space="preserve">las </w:t>
      </w:r>
      <w:r w:rsidR="004D6FF9">
        <w:rPr>
          <w:rFonts w:ascii="Arial" w:hAnsi="Arial" w:cs="Arial"/>
          <w:szCs w:val="24"/>
        </w:rPr>
        <w:t xml:space="preserve">que denominó </w:t>
      </w:r>
      <w:r w:rsidR="00982521" w:rsidRPr="004D6FF9">
        <w:rPr>
          <w:rFonts w:ascii="Arial" w:hAnsi="Arial" w:cs="Arial"/>
          <w:i/>
          <w:szCs w:val="24"/>
        </w:rPr>
        <w:t>“</w:t>
      </w:r>
      <w:r w:rsidR="009E3CBE">
        <w:rPr>
          <w:rFonts w:ascii="Arial" w:hAnsi="Arial" w:cs="Arial"/>
          <w:i/>
          <w:szCs w:val="24"/>
        </w:rPr>
        <w:t>Falta de legitimación en la causa por pasiva”,  “</w:t>
      </w:r>
      <w:r w:rsidR="004D6FF9" w:rsidRPr="004D6FF9">
        <w:rPr>
          <w:rFonts w:ascii="Arial" w:hAnsi="Arial" w:cs="Arial"/>
          <w:i/>
          <w:szCs w:val="24"/>
        </w:rPr>
        <w:t>Inexistencia de la</w:t>
      </w:r>
      <w:r w:rsidR="009E3CBE">
        <w:rPr>
          <w:rFonts w:ascii="Arial" w:hAnsi="Arial" w:cs="Arial"/>
          <w:i/>
          <w:szCs w:val="24"/>
        </w:rPr>
        <w:t xml:space="preserve"> relación laboral </w:t>
      </w:r>
      <w:r w:rsidR="00CF1EB4">
        <w:rPr>
          <w:rFonts w:ascii="Arial" w:hAnsi="Arial" w:cs="Arial"/>
          <w:i/>
          <w:szCs w:val="24"/>
        </w:rPr>
        <w:t>entre las partes”, “Inexistencia de solidaridad entre Servicios Postales Nacionales S.A. y los demás demandado</w:t>
      </w:r>
      <w:r w:rsidR="004D6FF9" w:rsidRPr="004D6FF9">
        <w:rPr>
          <w:rFonts w:ascii="Arial" w:hAnsi="Arial" w:cs="Arial"/>
          <w:i/>
          <w:szCs w:val="24"/>
        </w:rPr>
        <w:t>s”, “</w:t>
      </w:r>
      <w:r w:rsidR="00CF1EB4">
        <w:rPr>
          <w:rFonts w:ascii="Arial" w:hAnsi="Arial" w:cs="Arial"/>
          <w:i/>
          <w:szCs w:val="24"/>
        </w:rPr>
        <w:t>C</w:t>
      </w:r>
      <w:r w:rsidR="00EB3EEB" w:rsidRPr="004D6FF9">
        <w:rPr>
          <w:rFonts w:ascii="Arial" w:hAnsi="Arial" w:cs="Arial"/>
          <w:i/>
          <w:szCs w:val="24"/>
        </w:rPr>
        <w:t>obro de lo no debido</w:t>
      </w:r>
      <w:r w:rsidR="004D6FF9" w:rsidRPr="004D6FF9">
        <w:rPr>
          <w:rFonts w:ascii="Arial" w:hAnsi="Arial" w:cs="Arial"/>
          <w:i/>
          <w:szCs w:val="24"/>
        </w:rPr>
        <w:t>”</w:t>
      </w:r>
      <w:r w:rsidR="00CF1EB4">
        <w:rPr>
          <w:rFonts w:ascii="Arial" w:hAnsi="Arial" w:cs="Arial"/>
          <w:i/>
          <w:szCs w:val="24"/>
        </w:rPr>
        <w:t xml:space="preserve"> y “Buena fe”</w:t>
      </w:r>
      <w:r w:rsidR="00EB3EEB" w:rsidRPr="004D6FF9">
        <w:rPr>
          <w:rFonts w:ascii="Arial" w:hAnsi="Arial" w:cs="Arial"/>
          <w:i/>
          <w:szCs w:val="24"/>
        </w:rPr>
        <w:t>·</w:t>
      </w:r>
    </w:p>
    <w:p w:rsidR="00767EAC" w:rsidRDefault="00767EAC" w:rsidP="004D6FF9">
      <w:pPr>
        <w:spacing w:line="276" w:lineRule="auto"/>
        <w:jc w:val="both"/>
        <w:rPr>
          <w:rFonts w:ascii="Arial" w:hAnsi="Arial" w:cs="Arial"/>
          <w:i/>
          <w:szCs w:val="24"/>
        </w:rPr>
      </w:pPr>
    </w:p>
    <w:p w:rsidR="00767EAC" w:rsidRDefault="00767EAC" w:rsidP="004D6FF9">
      <w:pPr>
        <w:spacing w:line="276" w:lineRule="auto"/>
        <w:jc w:val="both"/>
        <w:rPr>
          <w:rFonts w:ascii="Arial" w:hAnsi="Arial" w:cs="Arial"/>
          <w:szCs w:val="24"/>
        </w:rPr>
      </w:pPr>
      <w:r>
        <w:rPr>
          <w:rFonts w:ascii="Arial" w:hAnsi="Arial" w:cs="Arial"/>
          <w:szCs w:val="24"/>
        </w:rPr>
        <w:t xml:space="preserve">Por su parte, </w:t>
      </w:r>
      <w:r w:rsidRPr="00767EAC">
        <w:rPr>
          <w:rFonts w:ascii="Arial" w:hAnsi="Arial" w:cs="Arial"/>
          <w:b/>
          <w:szCs w:val="24"/>
        </w:rPr>
        <w:t>Human Staff S.A.S.</w:t>
      </w:r>
      <w:r>
        <w:rPr>
          <w:rFonts w:ascii="Arial" w:hAnsi="Arial" w:cs="Arial"/>
          <w:b/>
          <w:szCs w:val="24"/>
        </w:rPr>
        <w:t xml:space="preserve"> </w:t>
      </w:r>
      <w:r>
        <w:rPr>
          <w:rFonts w:ascii="Arial" w:hAnsi="Arial" w:cs="Arial"/>
          <w:szCs w:val="24"/>
        </w:rPr>
        <w:t>respecto a las pretensiones de la demanda indicó que algunas no están dirigidas hacia</w:t>
      </w:r>
      <w:r w:rsidR="005E5E96">
        <w:rPr>
          <w:rFonts w:ascii="Arial" w:hAnsi="Arial" w:cs="Arial"/>
          <w:szCs w:val="24"/>
        </w:rPr>
        <w:t xml:space="preserve"> ella, otra</w:t>
      </w:r>
      <w:r>
        <w:rPr>
          <w:rFonts w:ascii="Arial" w:hAnsi="Arial" w:cs="Arial"/>
          <w:szCs w:val="24"/>
        </w:rPr>
        <w:t>s</w:t>
      </w:r>
      <w:r w:rsidR="005E5E96">
        <w:rPr>
          <w:rFonts w:ascii="Arial" w:hAnsi="Arial" w:cs="Arial"/>
          <w:szCs w:val="24"/>
        </w:rPr>
        <w:t xml:space="preserve"> son por hechos ocurridos con posterioridad al 21/03/2011, momento hasta el cual la actora estuvo vinculada como trabajadora en misión y; las restantes </w:t>
      </w:r>
      <w:r w:rsidR="00EA3D03">
        <w:rPr>
          <w:rFonts w:ascii="Arial" w:hAnsi="Arial" w:cs="Arial"/>
          <w:szCs w:val="24"/>
        </w:rPr>
        <w:t>no tienen fundamento legal. En cuanto a los hechos, admitió que la demandante fue vinculada como trabajadora en misión desde el 05/04/2010 y hasta el 21/03/2011, mediante contrato de trabajo por terminación de la obra o labor contrataba para la empresa usuaria Servicios Postales Nacionales, aclarando que le canceló el SMLMV y que no laboró una jornada superior a las 8 horas diarias</w:t>
      </w:r>
      <w:r w:rsidR="008538D4">
        <w:rPr>
          <w:rFonts w:ascii="Arial" w:hAnsi="Arial" w:cs="Arial"/>
          <w:szCs w:val="24"/>
        </w:rPr>
        <w:t>. Invocó como excepción previa la</w:t>
      </w:r>
      <w:r w:rsidR="00EA3D03">
        <w:rPr>
          <w:rFonts w:ascii="Arial" w:hAnsi="Arial" w:cs="Arial"/>
          <w:szCs w:val="24"/>
        </w:rPr>
        <w:t xml:space="preserve"> de prescripción que fue resuelta de manera desfavorable</w:t>
      </w:r>
      <w:r w:rsidR="004E6426">
        <w:rPr>
          <w:rFonts w:ascii="Arial" w:hAnsi="Arial" w:cs="Arial"/>
          <w:szCs w:val="24"/>
        </w:rPr>
        <w:t xml:space="preserve"> en la audiencia prevista en el artículo 77 del </w:t>
      </w:r>
      <w:proofErr w:type="spellStart"/>
      <w:r w:rsidR="004E6426">
        <w:rPr>
          <w:rFonts w:ascii="Arial" w:hAnsi="Arial" w:cs="Arial"/>
          <w:szCs w:val="24"/>
        </w:rPr>
        <w:t>C.P.L</w:t>
      </w:r>
      <w:proofErr w:type="spellEnd"/>
      <w:r w:rsidR="004E6426">
        <w:rPr>
          <w:rFonts w:ascii="Arial" w:hAnsi="Arial" w:cs="Arial"/>
          <w:szCs w:val="24"/>
        </w:rPr>
        <w:t>. –</w:t>
      </w:r>
      <w:proofErr w:type="spellStart"/>
      <w:r w:rsidR="004E6426">
        <w:rPr>
          <w:rFonts w:ascii="Arial" w:hAnsi="Arial" w:cs="Arial"/>
          <w:szCs w:val="24"/>
        </w:rPr>
        <w:t>fl</w:t>
      </w:r>
      <w:proofErr w:type="spellEnd"/>
      <w:r w:rsidR="004E6426">
        <w:rPr>
          <w:rFonts w:ascii="Arial" w:hAnsi="Arial" w:cs="Arial"/>
          <w:szCs w:val="24"/>
        </w:rPr>
        <w:t>. 289-</w:t>
      </w:r>
      <w:r w:rsidR="00EA3D03">
        <w:rPr>
          <w:rFonts w:ascii="Arial" w:hAnsi="Arial" w:cs="Arial"/>
          <w:szCs w:val="24"/>
        </w:rPr>
        <w:t xml:space="preserve"> y como de fondo las de </w:t>
      </w:r>
      <w:r w:rsidR="00EA3D03" w:rsidRPr="00230078">
        <w:rPr>
          <w:rFonts w:ascii="Arial" w:hAnsi="Arial" w:cs="Arial"/>
          <w:i/>
          <w:szCs w:val="24"/>
        </w:rPr>
        <w:t>“Cobro de lo no debido” e “Inexistencia de la obligación”.</w:t>
      </w:r>
      <w:r>
        <w:rPr>
          <w:rFonts w:ascii="Arial" w:hAnsi="Arial" w:cs="Arial"/>
          <w:szCs w:val="24"/>
        </w:rPr>
        <w:t xml:space="preserve"> </w:t>
      </w:r>
    </w:p>
    <w:p w:rsidR="00230078" w:rsidRDefault="00230078" w:rsidP="004D6FF9">
      <w:pPr>
        <w:spacing w:line="276" w:lineRule="auto"/>
        <w:jc w:val="both"/>
        <w:rPr>
          <w:rFonts w:ascii="Arial" w:hAnsi="Arial" w:cs="Arial"/>
          <w:szCs w:val="24"/>
        </w:rPr>
      </w:pPr>
    </w:p>
    <w:p w:rsidR="00230078" w:rsidRDefault="00230078" w:rsidP="004D6FF9">
      <w:pPr>
        <w:spacing w:line="276" w:lineRule="auto"/>
        <w:jc w:val="both"/>
        <w:rPr>
          <w:rFonts w:ascii="Arial" w:hAnsi="Arial" w:cs="Arial"/>
          <w:i/>
          <w:szCs w:val="24"/>
        </w:rPr>
      </w:pPr>
      <w:r>
        <w:rPr>
          <w:rFonts w:ascii="Arial" w:hAnsi="Arial" w:cs="Arial"/>
          <w:szCs w:val="24"/>
        </w:rPr>
        <w:t xml:space="preserve">Finalmente, </w:t>
      </w:r>
      <w:r w:rsidR="0043489A">
        <w:rPr>
          <w:rFonts w:ascii="Arial" w:hAnsi="Arial" w:cs="Arial"/>
          <w:szCs w:val="24"/>
        </w:rPr>
        <w:t xml:space="preserve">la </w:t>
      </w:r>
      <w:r w:rsidR="00591AFF">
        <w:rPr>
          <w:rFonts w:ascii="Arial" w:hAnsi="Arial" w:cs="Arial"/>
          <w:b/>
          <w:szCs w:val="24"/>
        </w:rPr>
        <w:t>Organización Servicios y Asesorías Ltda.</w:t>
      </w:r>
      <w:r w:rsidR="00EB2660">
        <w:rPr>
          <w:rFonts w:ascii="Arial" w:hAnsi="Arial" w:cs="Arial"/>
          <w:szCs w:val="24"/>
        </w:rPr>
        <w:t>, también se opuso a las pretensiones de la demanda</w:t>
      </w:r>
      <w:r w:rsidR="00570318">
        <w:rPr>
          <w:rFonts w:ascii="Arial" w:hAnsi="Arial" w:cs="Arial"/>
          <w:szCs w:val="24"/>
        </w:rPr>
        <w:t xml:space="preserve"> e</w:t>
      </w:r>
      <w:r w:rsidR="00EB2660">
        <w:rPr>
          <w:rFonts w:ascii="Arial" w:hAnsi="Arial" w:cs="Arial"/>
          <w:szCs w:val="24"/>
        </w:rPr>
        <w:t xml:space="preserve"> indicó que suscribió con la actora un contrato de </w:t>
      </w:r>
      <w:r w:rsidR="00EB2660">
        <w:rPr>
          <w:rFonts w:ascii="Arial" w:hAnsi="Arial" w:cs="Arial"/>
          <w:szCs w:val="24"/>
        </w:rPr>
        <w:lastRenderedPageBreak/>
        <w:t>trabajo por tiempo de duración de la obra o labor determinada que estuvo vigente entre el 22/03/2011 y el 17/11/2011, que fue terminado por una causa lega</w:t>
      </w:r>
      <w:r w:rsidR="00570318">
        <w:rPr>
          <w:rFonts w:ascii="Arial" w:hAnsi="Arial" w:cs="Arial"/>
          <w:szCs w:val="24"/>
        </w:rPr>
        <w:t xml:space="preserve">l y donde se evidencia que el </w:t>
      </w:r>
      <w:proofErr w:type="spellStart"/>
      <w:r w:rsidR="00570318">
        <w:rPr>
          <w:rFonts w:ascii="Arial" w:hAnsi="Arial" w:cs="Arial"/>
          <w:szCs w:val="24"/>
        </w:rPr>
        <w:t>tèr</w:t>
      </w:r>
      <w:r w:rsidR="00EB2660">
        <w:rPr>
          <w:rFonts w:ascii="Arial" w:hAnsi="Arial" w:cs="Arial"/>
          <w:szCs w:val="24"/>
        </w:rPr>
        <w:t>mino</w:t>
      </w:r>
      <w:proofErr w:type="spellEnd"/>
      <w:r w:rsidR="00EB2660">
        <w:rPr>
          <w:rFonts w:ascii="Arial" w:hAnsi="Arial" w:cs="Arial"/>
          <w:szCs w:val="24"/>
        </w:rPr>
        <w:t xml:space="preserve"> no superó el periodo permitido por el Decreto 4369 de 2006</w:t>
      </w:r>
      <w:r w:rsidR="007D4EB0">
        <w:rPr>
          <w:rFonts w:ascii="Arial" w:hAnsi="Arial" w:cs="Arial"/>
          <w:szCs w:val="24"/>
        </w:rPr>
        <w:t xml:space="preserve">. Insistió que al no poseer la demandante un grado de limitación previstos en el Decreto 2463 de 2001, no goza de estabilidad laboral reforzada, máxime cuando a la fecha de terminación del contrato no tenía alguna clase de incapacidad y, </w:t>
      </w:r>
      <w:r w:rsidR="002A7DE0">
        <w:rPr>
          <w:rFonts w:ascii="Arial" w:hAnsi="Arial" w:cs="Arial"/>
          <w:szCs w:val="24"/>
        </w:rPr>
        <w:t>aclaró</w:t>
      </w:r>
      <w:r w:rsidR="007D4EB0">
        <w:rPr>
          <w:rFonts w:ascii="Arial" w:hAnsi="Arial" w:cs="Arial"/>
          <w:szCs w:val="24"/>
        </w:rPr>
        <w:t xml:space="preserve"> que en todo caso le canceló debidamente las prestaciones sociales. Presentó como excepciones de fondo las de </w:t>
      </w:r>
      <w:r w:rsidR="007D4EB0" w:rsidRPr="007D4EB0">
        <w:rPr>
          <w:rFonts w:ascii="Arial" w:hAnsi="Arial" w:cs="Arial"/>
          <w:i/>
          <w:szCs w:val="24"/>
        </w:rPr>
        <w:t>“Inexistencia de las obligaciones reclamadas”, “Cobro de lo no debido”, “Inaplicación de la Ley 361 de 1997 a la demandante”, “Pago”, “Prescripción”, “Compensación”, “Falta de título y causa en la demandante”, “Buena fe” y la “Excepción genérica”.</w:t>
      </w:r>
    </w:p>
    <w:p w:rsidR="002A7DE0" w:rsidRDefault="002A7DE0" w:rsidP="004D6FF9">
      <w:pPr>
        <w:spacing w:line="276" w:lineRule="auto"/>
        <w:jc w:val="both"/>
        <w:rPr>
          <w:rFonts w:ascii="Arial" w:hAnsi="Arial" w:cs="Arial"/>
          <w:i/>
          <w:szCs w:val="24"/>
        </w:rPr>
      </w:pPr>
    </w:p>
    <w:p w:rsidR="002A7DE0" w:rsidRDefault="002A7DE0" w:rsidP="004D6FF9">
      <w:pPr>
        <w:spacing w:line="276" w:lineRule="auto"/>
        <w:jc w:val="both"/>
        <w:rPr>
          <w:rFonts w:ascii="Arial" w:hAnsi="Arial" w:cs="Arial"/>
          <w:szCs w:val="24"/>
        </w:rPr>
      </w:pPr>
      <w:r>
        <w:rPr>
          <w:rFonts w:ascii="Arial" w:hAnsi="Arial" w:cs="Arial"/>
          <w:szCs w:val="24"/>
        </w:rPr>
        <w:t>Mediante auto del 09/09/2015 –</w:t>
      </w:r>
      <w:proofErr w:type="spellStart"/>
      <w:r>
        <w:rPr>
          <w:rFonts w:ascii="Arial" w:hAnsi="Arial" w:cs="Arial"/>
          <w:szCs w:val="24"/>
        </w:rPr>
        <w:t>fl</w:t>
      </w:r>
      <w:proofErr w:type="spellEnd"/>
      <w:r>
        <w:rPr>
          <w:rFonts w:ascii="Arial" w:hAnsi="Arial" w:cs="Arial"/>
          <w:szCs w:val="24"/>
        </w:rPr>
        <w:t>. 214- y ante la falta de subsanación de las contestaciones de la demanda, conforme con el artículo 31 numeral 3 del C.P.L., se tuvieron como probados respecto de la demandada Servicios Postales Nacionales los hechos relacionados con la sede en que la actora prestaba sus servicios</w:t>
      </w:r>
      <w:r w:rsidR="00B916E2">
        <w:rPr>
          <w:rFonts w:ascii="Arial" w:hAnsi="Arial" w:cs="Arial"/>
          <w:szCs w:val="24"/>
        </w:rPr>
        <w:t xml:space="preserve"> y sus funciones</w:t>
      </w:r>
      <w:r>
        <w:rPr>
          <w:rFonts w:ascii="Arial" w:hAnsi="Arial" w:cs="Arial"/>
          <w:szCs w:val="24"/>
        </w:rPr>
        <w:t>, los días y el horario en que lo hacía, que el día 16/08/2011 se presentó a trabajar y luego tuvo el accidente, que por recomendación de la ARL le fueron asignadas nuevas funciones</w:t>
      </w:r>
      <w:r w:rsidR="00B916E2">
        <w:rPr>
          <w:rFonts w:ascii="Arial" w:hAnsi="Arial" w:cs="Arial"/>
          <w:szCs w:val="24"/>
        </w:rPr>
        <w:t xml:space="preserve"> y que el 17/11/2011 recibió su dotación y pidió permiso al supervisor para continuar con su tratamiento.</w:t>
      </w:r>
    </w:p>
    <w:p w:rsidR="00F41706" w:rsidRDefault="00F41706" w:rsidP="004D6FF9">
      <w:pPr>
        <w:spacing w:line="276" w:lineRule="auto"/>
        <w:jc w:val="both"/>
        <w:rPr>
          <w:rFonts w:ascii="Arial" w:hAnsi="Arial" w:cs="Arial"/>
          <w:szCs w:val="24"/>
        </w:rPr>
      </w:pPr>
    </w:p>
    <w:p w:rsidR="00B916E2" w:rsidRPr="002A7DE0" w:rsidRDefault="00B916E2" w:rsidP="004D6FF9">
      <w:pPr>
        <w:spacing w:line="276" w:lineRule="auto"/>
        <w:jc w:val="both"/>
        <w:rPr>
          <w:rFonts w:ascii="Arial" w:hAnsi="Arial" w:cs="Arial"/>
          <w:szCs w:val="24"/>
        </w:rPr>
      </w:pPr>
      <w:r>
        <w:rPr>
          <w:rFonts w:ascii="Arial" w:hAnsi="Arial" w:cs="Arial"/>
          <w:szCs w:val="24"/>
        </w:rPr>
        <w:t>Igual sanción se aplicó a la Organización Servicios y Asesor</w:t>
      </w:r>
      <w:r w:rsidR="00724376">
        <w:rPr>
          <w:rFonts w:ascii="Arial" w:hAnsi="Arial" w:cs="Arial"/>
          <w:szCs w:val="24"/>
        </w:rPr>
        <w:t xml:space="preserve">ías Ltda. </w:t>
      </w:r>
      <w:proofErr w:type="gramStart"/>
      <w:r w:rsidR="00724376">
        <w:rPr>
          <w:rFonts w:ascii="Arial" w:hAnsi="Arial" w:cs="Arial"/>
          <w:szCs w:val="24"/>
        </w:rPr>
        <w:t>respecto</w:t>
      </w:r>
      <w:proofErr w:type="gramEnd"/>
      <w:r w:rsidR="00724376">
        <w:rPr>
          <w:rFonts w:ascii="Arial" w:hAnsi="Arial" w:cs="Arial"/>
          <w:szCs w:val="24"/>
        </w:rPr>
        <w:t xml:space="preserve"> de la ocurrencia del accidente el día 16/08/2011, a raíz del cual tuvo unas lesiones y permaneció incapacitada por dos meses.</w:t>
      </w:r>
    </w:p>
    <w:p w:rsidR="004C1E0B" w:rsidRDefault="004C1E0B" w:rsidP="004D6FF9">
      <w:pPr>
        <w:spacing w:line="276" w:lineRule="auto"/>
        <w:jc w:val="both"/>
        <w:rPr>
          <w:rFonts w:ascii="Arial" w:hAnsi="Arial" w:cs="Arial"/>
          <w:i/>
          <w:szCs w:val="24"/>
        </w:rPr>
      </w:pPr>
    </w:p>
    <w:p w:rsidR="004C1E0B" w:rsidRPr="004C1E0B" w:rsidRDefault="004C1E0B" w:rsidP="004D6FF9">
      <w:pPr>
        <w:spacing w:line="276" w:lineRule="auto"/>
        <w:jc w:val="both"/>
        <w:rPr>
          <w:rFonts w:ascii="Arial" w:hAnsi="Arial" w:cs="Arial"/>
          <w:szCs w:val="24"/>
        </w:rPr>
      </w:pPr>
      <w:r>
        <w:rPr>
          <w:rFonts w:ascii="Arial" w:hAnsi="Arial" w:cs="Arial"/>
          <w:szCs w:val="24"/>
        </w:rPr>
        <w:t>En la audiencia de que trata el artículo 77 del C.P.L. y ante la inasistencia de la demandante, la a-quo dispuso presumir ciertos los hechos de la contestación de la demanda</w:t>
      </w:r>
      <w:r w:rsidR="00C57861">
        <w:rPr>
          <w:rFonts w:ascii="Arial" w:hAnsi="Arial" w:cs="Arial"/>
          <w:szCs w:val="24"/>
        </w:rPr>
        <w:t xml:space="preserve"> efectuada por la codemandada Organización Servicios y Asesorías Ltda.</w:t>
      </w:r>
      <w:r>
        <w:rPr>
          <w:rFonts w:ascii="Arial" w:hAnsi="Arial" w:cs="Arial"/>
          <w:szCs w:val="24"/>
        </w:rPr>
        <w:t xml:space="preserve"> </w:t>
      </w:r>
      <w:proofErr w:type="gramStart"/>
      <w:r>
        <w:rPr>
          <w:rFonts w:ascii="Arial" w:hAnsi="Arial" w:cs="Arial"/>
          <w:szCs w:val="24"/>
        </w:rPr>
        <w:t>relacionados</w:t>
      </w:r>
      <w:proofErr w:type="gramEnd"/>
      <w:r>
        <w:rPr>
          <w:rFonts w:ascii="Arial" w:hAnsi="Arial" w:cs="Arial"/>
          <w:szCs w:val="24"/>
        </w:rPr>
        <w:t xml:space="preserve"> con </w:t>
      </w:r>
      <w:r w:rsidR="00C57861">
        <w:rPr>
          <w:rFonts w:ascii="Arial" w:hAnsi="Arial" w:cs="Arial"/>
          <w:szCs w:val="24"/>
        </w:rPr>
        <w:t>que la terminación del contrato de la demandante obedeció a una causa legal y para ese momento no se encontraba incapacitada, con recomendaciones legales o con calificación de PCL, que no excedió en su trabajo la jornada máxima legal y aún después del accidente continuó realizando sus funciones sin ninguna novedad.</w:t>
      </w:r>
    </w:p>
    <w:p w:rsidR="00D52DF3" w:rsidRDefault="00D52DF3" w:rsidP="00A10068">
      <w:pPr>
        <w:spacing w:line="276" w:lineRule="auto"/>
        <w:jc w:val="both"/>
        <w:rPr>
          <w:rFonts w:ascii="Arial" w:hAnsi="Arial" w:cs="Arial"/>
          <w:szCs w:val="24"/>
        </w:rPr>
      </w:pPr>
    </w:p>
    <w:p w:rsidR="00226D5F" w:rsidRDefault="00A85C3A" w:rsidP="002D0D07">
      <w:pPr>
        <w:spacing w:line="276" w:lineRule="auto"/>
        <w:rPr>
          <w:rFonts w:ascii="Arial" w:hAnsi="Arial" w:cs="Arial"/>
          <w:b/>
          <w:szCs w:val="24"/>
        </w:rPr>
      </w:pPr>
      <w:r>
        <w:rPr>
          <w:rFonts w:ascii="Arial" w:hAnsi="Arial" w:cs="Arial"/>
          <w:b/>
          <w:szCs w:val="24"/>
        </w:rPr>
        <w:t xml:space="preserve">2. Síntesis de la sentencia </w:t>
      </w:r>
      <w:r w:rsidR="00583E67">
        <w:rPr>
          <w:rFonts w:ascii="Arial" w:hAnsi="Arial" w:cs="Arial"/>
          <w:b/>
          <w:szCs w:val="24"/>
        </w:rPr>
        <w:t>apelada</w:t>
      </w:r>
    </w:p>
    <w:p w:rsidR="00410258" w:rsidRPr="009740CF" w:rsidRDefault="00410258" w:rsidP="002D0D07">
      <w:pPr>
        <w:spacing w:line="276" w:lineRule="auto"/>
        <w:rPr>
          <w:rFonts w:ascii="Arial" w:hAnsi="Arial" w:cs="Arial"/>
          <w:b/>
          <w:szCs w:val="24"/>
        </w:rPr>
      </w:pPr>
    </w:p>
    <w:p w:rsidR="00300C21" w:rsidRDefault="00226D5F" w:rsidP="00300C21">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DC56CB">
        <w:rPr>
          <w:rFonts w:ascii="Arial" w:hAnsi="Arial" w:cs="Arial"/>
          <w:color w:val="000000"/>
          <w:szCs w:val="24"/>
          <w:lang w:eastAsia="es-CO"/>
        </w:rPr>
        <w:t xml:space="preserve">Segundo </w:t>
      </w:r>
      <w:r w:rsidRPr="00AC486E">
        <w:rPr>
          <w:rFonts w:ascii="Arial" w:hAnsi="Arial" w:cs="Arial"/>
          <w:color w:val="000000"/>
          <w:szCs w:val="24"/>
          <w:lang w:eastAsia="es-CO"/>
        </w:rPr>
        <w:t>Laboral del Circuito de Pereira</w:t>
      </w:r>
      <w:r w:rsidR="00095AFA">
        <w:rPr>
          <w:rFonts w:ascii="Arial" w:hAnsi="Arial" w:cs="Arial"/>
          <w:color w:val="000000"/>
          <w:szCs w:val="24"/>
          <w:lang w:eastAsia="es-CO"/>
        </w:rPr>
        <w:t xml:space="preserve"> </w:t>
      </w:r>
      <w:r w:rsidR="0018245C">
        <w:rPr>
          <w:rFonts w:ascii="Arial" w:hAnsi="Arial" w:cs="Arial"/>
          <w:color w:val="000000"/>
          <w:szCs w:val="24"/>
          <w:lang w:eastAsia="es-CO"/>
        </w:rPr>
        <w:t>declar</w:t>
      </w:r>
      <w:r w:rsidR="00036524">
        <w:rPr>
          <w:rFonts w:ascii="Arial" w:hAnsi="Arial" w:cs="Arial"/>
          <w:color w:val="000000"/>
          <w:szCs w:val="24"/>
          <w:lang w:eastAsia="es-CO"/>
        </w:rPr>
        <w:t xml:space="preserve">ó la ineficacia e ilegalidad de los contratos de prestación de servicios suscritos entre Servicios Nacionales Postales y las EST Human Staff S.A.S. y </w:t>
      </w:r>
      <w:r w:rsidR="00591AFF">
        <w:rPr>
          <w:rFonts w:ascii="Arial" w:hAnsi="Arial" w:cs="Arial"/>
          <w:color w:val="000000"/>
          <w:szCs w:val="24"/>
          <w:lang w:eastAsia="es-CO"/>
        </w:rPr>
        <w:t>Organización Servicios y Asesorías Ltda.</w:t>
      </w:r>
      <w:r w:rsidR="00036524">
        <w:rPr>
          <w:rFonts w:ascii="Arial" w:hAnsi="Arial" w:cs="Arial"/>
          <w:color w:val="000000"/>
          <w:szCs w:val="24"/>
          <w:lang w:eastAsia="es-CO"/>
        </w:rPr>
        <w:t xml:space="preserve">, así como los contratos de trabajo que existieron entre estas y la actora. </w:t>
      </w:r>
    </w:p>
    <w:p w:rsidR="00036524" w:rsidRDefault="00036524" w:rsidP="00300C21">
      <w:pPr>
        <w:spacing w:line="276" w:lineRule="auto"/>
        <w:jc w:val="both"/>
        <w:rPr>
          <w:rFonts w:ascii="Arial" w:hAnsi="Arial" w:cs="Arial"/>
          <w:color w:val="000000"/>
          <w:szCs w:val="24"/>
          <w:lang w:eastAsia="es-CO"/>
        </w:rPr>
      </w:pPr>
    </w:p>
    <w:p w:rsidR="00036524" w:rsidRDefault="00036524" w:rsidP="00300C21">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Condenó a Servicios Nacionales Postales </w:t>
      </w:r>
      <w:r w:rsidR="004800F9">
        <w:rPr>
          <w:rFonts w:ascii="Arial" w:hAnsi="Arial" w:cs="Arial"/>
          <w:color w:val="000000"/>
          <w:szCs w:val="24"/>
          <w:lang w:eastAsia="es-CO"/>
        </w:rPr>
        <w:t>al pago de la indemnización por despido injusto y con o</w:t>
      </w:r>
      <w:r w:rsidR="00570318">
        <w:rPr>
          <w:rFonts w:ascii="Arial" w:hAnsi="Arial" w:cs="Arial"/>
          <w:color w:val="000000"/>
          <w:szCs w:val="24"/>
          <w:lang w:eastAsia="es-CO"/>
        </w:rPr>
        <w:t>casión a su condición de salud</w:t>
      </w:r>
      <w:r w:rsidR="004800F9">
        <w:rPr>
          <w:rFonts w:ascii="Arial" w:hAnsi="Arial" w:cs="Arial"/>
          <w:color w:val="000000"/>
          <w:szCs w:val="24"/>
          <w:lang w:eastAsia="es-CO"/>
        </w:rPr>
        <w:t xml:space="preserve"> a la indemnización prevista en el artículo </w:t>
      </w:r>
      <w:r w:rsidR="009853B5">
        <w:rPr>
          <w:rFonts w:ascii="Arial" w:hAnsi="Arial" w:cs="Arial"/>
          <w:color w:val="000000"/>
          <w:szCs w:val="24"/>
          <w:lang w:eastAsia="es-CO"/>
        </w:rPr>
        <w:t xml:space="preserve">26 de la Ley 361/97, condenas respecto de las cuales condenó a las </w:t>
      </w:r>
      <w:proofErr w:type="spellStart"/>
      <w:r w:rsidR="009853B5">
        <w:rPr>
          <w:rFonts w:ascii="Arial" w:hAnsi="Arial" w:cs="Arial"/>
          <w:color w:val="000000"/>
          <w:szCs w:val="24"/>
          <w:lang w:eastAsia="es-CO"/>
        </w:rPr>
        <w:t>codemandas</w:t>
      </w:r>
      <w:proofErr w:type="spellEnd"/>
      <w:r w:rsidR="009853B5">
        <w:rPr>
          <w:rFonts w:ascii="Arial" w:hAnsi="Arial" w:cs="Arial"/>
          <w:color w:val="000000"/>
          <w:szCs w:val="24"/>
          <w:lang w:eastAsia="es-CO"/>
        </w:rPr>
        <w:t xml:space="preserve"> solidariamente.</w:t>
      </w:r>
    </w:p>
    <w:p w:rsidR="00C57861" w:rsidRDefault="00C57861" w:rsidP="00300C21">
      <w:pPr>
        <w:spacing w:line="276" w:lineRule="auto"/>
        <w:jc w:val="both"/>
        <w:rPr>
          <w:rFonts w:ascii="Arial" w:hAnsi="Arial" w:cs="Arial"/>
          <w:color w:val="000000"/>
          <w:szCs w:val="24"/>
          <w:lang w:eastAsia="es-CO"/>
        </w:rPr>
      </w:pPr>
    </w:p>
    <w:p w:rsidR="00583E67" w:rsidRDefault="006173D2" w:rsidP="00583E67">
      <w:pPr>
        <w:spacing w:line="276" w:lineRule="auto"/>
        <w:jc w:val="both"/>
        <w:rPr>
          <w:rFonts w:ascii="Arial" w:hAnsi="Arial" w:cs="Arial"/>
          <w:szCs w:val="24"/>
          <w:lang w:val="es-ES"/>
        </w:rPr>
      </w:pPr>
      <w:r w:rsidRPr="003D2B52">
        <w:rPr>
          <w:rFonts w:ascii="Arial" w:hAnsi="Arial" w:cs="Arial"/>
          <w:color w:val="000000"/>
          <w:szCs w:val="24"/>
          <w:lang w:eastAsia="es-CO"/>
        </w:rPr>
        <w:t>C</w:t>
      </w:r>
      <w:r w:rsidR="00D64183" w:rsidRPr="003D2B52">
        <w:rPr>
          <w:rFonts w:ascii="Arial" w:hAnsi="Arial" w:cs="Arial"/>
          <w:color w:val="000000"/>
          <w:szCs w:val="24"/>
          <w:lang w:eastAsia="es-CO"/>
        </w:rPr>
        <w:t>omo fundamento de su decisión manifestó</w:t>
      </w:r>
      <w:r w:rsidR="00802241" w:rsidRPr="003D2B52">
        <w:rPr>
          <w:rFonts w:ascii="Arial" w:hAnsi="Arial" w:cs="Arial"/>
          <w:color w:val="000000"/>
          <w:szCs w:val="24"/>
          <w:lang w:eastAsia="es-CO"/>
        </w:rPr>
        <w:t xml:space="preserve"> que </w:t>
      </w:r>
      <w:r w:rsidR="009E622A" w:rsidRPr="003D2B52">
        <w:rPr>
          <w:rFonts w:ascii="Arial" w:hAnsi="Arial" w:cs="Arial"/>
          <w:color w:val="000000"/>
          <w:szCs w:val="24"/>
          <w:lang w:eastAsia="es-CO"/>
        </w:rPr>
        <w:t xml:space="preserve">había quedado probado que </w:t>
      </w:r>
      <w:r w:rsidR="009E622A" w:rsidRPr="003D2B52">
        <w:rPr>
          <w:rFonts w:ascii="Arial" w:hAnsi="Arial" w:cs="Arial"/>
          <w:szCs w:val="24"/>
        </w:rPr>
        <w:t xml:space="preserve">las sociedades </w:t>
      </w:r>
      <w:r w:rsidR="00404431" w:rsidRPr="003D2B52">
        <w:rPr>
          <w:rFonts w:ascii="Arial" w:hAnsi="Arial" w:cs="Arial"/>
          <w:szCs w:val="24"/>
        </w:rPr>
        <w:t>Human Staff S.A</w:t>
      </w:r>
      <w:r w:rsidR="009E622A" w:rsidRPr="003D2B52">
        <w:rPr>
          <w:rFonts w:ascii="Arial" w:hAnsi="Arial" w:cs="Arial"/>
          <w:szCs w:val="24"/>
        </w:rPr>
        <w:t xml:space="preserve">. y </w:t>
      </w:r>
      <w:r w:rsidR="00404431" w:rsidRPr="003D2B52">
        <w:rPr>
          <w:rFonts w:ascii="Arial" w:hAnsi="Arial" w:cs="Arial"/>
          <w:szCs w:val="24"/>
        </w:rPr>
        <w:t xml:space="preserve">Organización Servicios Y Asesorías Ltda. </w:t>
      </w:r>
      <w:r w:rsidR="009E622A" w:rsidRPr="003D2B52">
        <w:rPr>
          <w:rFonts w:ascii="Arial" w:hAnsi="Arial" w:cs="Arial"/>
          <w:szCs w:val="24"/>
        </w:rPr>
        <w:t xml:space="preserve">acordaron con la codemandada </w:t>
      </w:r>
      <w:r w:rsidR="00F60F1B" w:rsidRPr="003D2B52">
        <w:rPr>
          <w:rFonts w:ascii="Arial" w:hAnsi="Arial" w:cs="Arial"/>
          <w:szCs w:val="24"/>
        </w:rPr>
        <w:t xml:space="preserve">Servicios Postales Nacionales </w:t>
      </w:r>
      <w:r w:rsidR="009E622A" w:rsidRPr="003D2B52">
        <w:rPr>
          <w:rFonts w:ascii="Arial" w:hAnsi="Arial" w:cs="Arial"/>
          <w:szCs w:val="24"/>
        </w:rPr>
        <w:t xml:space="preserve">S.A. el suministro de personal </w:t>
      </w:r>
      <w:r w:rsidR="009E622A" w:rsidRPr="003D2B52">
        <w:rPr>
          <w:rFonts w:ascii="Arial" w:hAnsi="Arial" w:cs="Arial"/>
          <w:szCs w:val="24"/>
        </w:rPr>
        <w:lastRenderedPageBreak/>
        <w:t xml:space="preserve">en misión </w:t>
      </w:r>
      <w:r w:rsidR="005472B0" w:rsidRPr="003D2B52">
        <w:rPr>
          <w:rFonts w:ascii="Arial" w:hAnsi="Arial" w:cs="Arial"/>
          <w:szCs w:val="24"/>
        </w:rPr>
        <w:t xml:space="preserve">y que la actora prestó sus servicios a esta </w:t>
      </w:r>
      <w:r w:rsidR="0090793B" w:rsidRPr="003D2B52">
        <w:rPr>
          <w:rFonts w:ascii="Arial" w:hAnsi="Arial" w:cs="Arial"/>
          <w:szCs w:val="24"/>
        </w:rPr>
        <w:t>última</w:t>
      </w:r>
      <w:r w:rsidR="005472B0" w:rsidRPr="003D2B52">
        <w:rPr>
          <w:rFonts w:ascii="Arial" w:hAnsi="Arial" w:cs="Arial"/>
          <w:szCs w:val="24"/>
        </w:rPr>
        <w:t xml:space="preserve"> </w:t>
      </w:r>
      <w:r w:rsidR="005472B0" w:rsidRPr="003D2B52">
        <w:rPr>
          <w:rFonts w:ascii="Arial" w:hAnsi="Arial" w:cs="Arial"/>
          <w:szCs w:val="24"/>
          <w:lang w:val="es-ES"/>
        </w:rPr>
        <w:t xml:space="preserve">sin solución de continuidad en su condición de trabajadora en misión, desde el 5 de abril de 2010 hasta el 17 de noviembre de 2011, es decir, superando el término previsto por el </w:t>
      </w:r>
      <w:r w:rsidR="0090793B" w:rsidRPr="003D2B52">
        <w:rPr>
          <w:rFonts w:ascii="Arial" w:hAnsi="Arial" w:cs="Arial"/>
          <w:szCs w:val="24"/>
          <w:lang w:val="es-ES"/>
        </w:rPr>
        <w:t>artículo</w:t>
      </w:r>
      <w:r w:rsidR="005472B0" w:rsidRPr="003D2B52">
        <w:rPr>
          <w:rFonts w:ascii="Arial" w:hAnsi="Arial" w:cs="Arial"/>
          <w:szCs w:val="24"/>
          <w:lang w:val="es-ES"/>
        </w:rPr>
        <w:t xml:space="preserve"> 77 de la Ley 50/</w:t>
      </w:r>
      <w:r w:rsidR="005472B0" w:rsidRPr="000A54D2">
        <w:rPr>
          <w:rFonts w:ascii="Arial" w:hAnsi="Arial" w:cs="Arial"/>
          <w:szCs w:val="24"/>
          <w:lang w:val="es-ES"/>
        </w:rPr>
        <w:t>90</w:t>
      </w:r>
      <w:r w:rsidR="000A54D2" w:rsidRPr="000A54D2">
        <w:rPr>
          <w:rFonts w:ascii="Arial" w:hAnsi="Arial" w:cs="Arial"/>
          <w:szCs w:val="24"/>
          <w:lang w:val="es-ES"/>
        </w:rPr>
        <w:t xml:space="preserve"> y </w:t>
      </w:r>
      <w:r w:rsidR="000A54D2" w:rsidRPr="001E211C">
        <w:rPr>
          <w:rFonts w:ascii="Arial" w:hAnsi="Arial" w:cs="Arial"/>
          <w:szCs w:val="24"/>
          <w:lang w:val="es-ES"/>
        </w:rPr>
        <w:t>cumpliendo funciones que no tienen desde ningún punto de vista el carácter de temporales</w:t>
      </w:r>
      <w:r w:rsidR="005472B0" w:rsidRPr="001E211C">
        <w:rPr>
          <w:rFonts w:ascii="Arial" w:hAnsi="Arial" w:cs="Arial"/>
          <w:szCs w:val="24"/>
          <w:lang w:val="es-ES"/>
        </w:rPr>
        <w:t>, por lo que dicha contrataci</w:t>
      </w:r>
      <w:r w:rsidR="0090793B" w:rsidRPr="001E211C">
        <w:rPr>
          <w:rFonts w:ascii="Arial" w:hAnsi="Arial" w:cs="Arial"/>
          <w:szCs w:val="24"/>
          <w:lang w:val="es-ES"/>
        </w:rPr>
        <w:t xml:space="preserve">ón debía </w:t>
      </w:r>
      <w:r w:rsidR="005472B0" w:rsidRPr="001E211C">
        <w:rPr>
          <w:rFonts w:ascii="Arial" w:hAnsi="Arial" w:cs="Arial"/>
          <w:szCs w:val="24"/>
          <w:lang w:val="es-ES"/>
        </w:rPr>
        <w:t xml:space="preserve">entenderse ineficaz  y en virtud del </w:t>
      </w:r>
      <w:r w:rsidR="0090793B" w:rsidRPr="001E211C">
        <w:rPr>
          <w:rFonts w:ascii="Arial" w:hAnsi="Arial" w:cs="Arial"/>
          <w:szCs w:val="24"/>
          <w:lang w:val="es-ES"/>
        </w:rPr>
        <w:t>principio</w:t>
      </w:r>
      <w:r w:rsidR="005472B0" w:rsidRPr="001E211C">
        <w:rPr>
          <w:rFonts w:ascii="Arial" w:hAnsi="Arial" w:cs="Arial"/>
          <w:szCs w:val="24"/>
          <w:lang w:val="es-ES"/>
        </w:rPr>
        <w:t xml:space="preserve"> de la</w:t>
      </w:r>
      <w:r w:rsidR="005472B0" w:rsidRPr="003D2B52">
        <w:rPr>
          <w:rFonts w:ascii="Arial" w:hAnsi="Arial" w:cs="Arial"/>
          <w:szCs w:val="24"/>
          <w:lang w:val="es-ES"/>
        </w:rPr>
        <w:t xml:space="preserve"> primacía de l</w:t>
      </w:r>
      <w:r w:rsidR="0090793B" w:rsidRPr="003D2B52">
        <w:rPr>
          <w:rFonts w:ascii="Arial" w:hAnsi="Arial" w:cs="Arial"/>
          <w:szCs w:val="24"/>
          <w:lang w:val="es-ES"/>
        </w:rPr>
        <w:t xml:space="preserve">a realidad, declarar como verdadero empleador a la empresa usuaria y a las EST como intermediarias y responsables solidarias de las </w:t>
      </w:r>
      <w:r w:rsidR="003D2B52" w:rsidRPr="003D2B52">
        <w:rPr>
          <w:rFonts w:ascii="Arial" w:hAnsi="Arial" w:cs="Arial"/>
          <w:szCs w:val="24"/>
          <w:lang w:val="es-ES"/>
        </w:rPr>
        <w:t>eventuales</w:t>
      </w:r>
      <w:r w:rsidR="0090793B" w:rsidRPr="003D2B52">
        <w:rPr>
          <w:rFonts w:ascii="Arial" w:hAnsi="Arial" w:cs="Arial"/>
          <w:szCs w:val="24"/>
          <w:lang w:val="es-ES"/>
        </w:rPr>
        <w:t xml:space="preserve"> acreencias laborales que pudieran reconocerse, conforme a lo estipulado por el artículo 35 del C.S.T.</w:t>
      </w:r>
    </w:p>
    <w:p w:rsidR="003D2B52" w:rsidRDefault="003D2B52" w:rsidP="00583E67">
      <w:pPr>
        <w:spacing w:line="276" w:lineRule="auto"/>
        <w:jc w:val="both"/>
        <w:rPr>
          <w:rFonts w:ascii="Arial" w:hAnsi="Arial" w:cs="Arial"/>
          <w:szCs w:val="24"/>
          <w:lang w:val="es-ES"/>
        </w:rPr>
      </w:pPr>
    </w:p>
    <w:p w:rsidR="003D2B52" w:rsidRDefault="001E211C" w:rsidP="00583E67">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Negó el reconocimiento del trabajo suplementario por no haber sido acreditado y consecuente con ello, al no variar el salario devengado por la actora no había lugar a </w:t>
      </w:r>
      <w:proofErr w:type="spellStart"/>
      <w:r>
        <w:rPr>
          <w:rFonts w:ascii="Arial" w:hAnsi="Arial" w:cs="Arial"/>
          <w:color w:val="000000"/>
          <w:szCs w:val="24"/>
          <w:lang w:eastAsia="es-CO"/>
        </w:rPr>
        <w:t>reliquidar</w:t>
      </w:r>
      <w:proofErr w:type="spellEnd"/>
      <w:r>
        <w:rPr>
          <w:rFonts w:ascii="Arial" w:hAnsi="Arial" w:cs="Arial"/>
          <w:color w:val="000000"/>
          <w:szCs w:val="24"/>
          <w:lang w:eastAsia="es-CO"/>
        </w:rPr>
        <w:t xml:space="preserve"> las prestaciones sociales.</w:t>
      </w:r>
    </w:p>
    <w:p w:rsidR="001E211C" w:rsidRDefault="001E211C" w:rsidP="00583E67">
      <w:pPr>
        <w:spacing w:line="276" w:lineRule="auto"/>
        <w:jc w:val="both"/>
        <w:rPr>
          <w:rFonts w:ascii="Arial" w:hAnsi="Arial" w:cs="Arial"/>
          <w:color w:val="000000"/>
          <w:szCs w:val="24"/>
          <w:lang w:eastAsia="es-CO"/>
        </w:rPr>
      </w:pPr>
    </w:p>
    <w:p w:rsidR="001E211C" w:rsidRPr="00EE7028" w:rsidRDefault="001E211C" w:rsidP="001E211C">
      <w:pPr>
        <w:spacing w:line="276" w:lineRule="auto"/>
        <w:jc w:val="both"/>
        <w:rPr>
          <w:rFonts w:ascii="Arial" w:hAnsi="Arial" w:cs="Arial"/>
          <w:szCs w:val="24"/>
          <w:lang w:val="es-ES"/>
        </w:rPr>
      </w:pPr>
      <w:r w:rsidRPr="00EE7028">
        <w:rPr>
          <w:rFonts w:ascii="Arial" w:hAnsi="Arial" w:cs="Arial"/>
          <w:color w:val="000000"/>
          <w:szCs w:val="24"/>
          <w:lang w:eastAsia="es-CO"/>
        </w:rPr>
        <w:t xml:space="preserve">Expresó que </w:t>
      </w:r>
      <w:r w:rsidRPr="00EE7028">
        <w:rPr>
          <w:rFonts w:ascii="Arial" w:hAnsi="Arial" w:cs="Arial"/>
          <w:szCs w:val="24"/>
          <w:lang w:val="es-ES"/>
        </w:rPr>
        <w:t xml:space="preserve">había quedado plenamente acreditado que el contrato de trabajo fue terminado de manera injusta y unilateral, dado que fue la simple intermediaria Servicios y </w:t>
      </w:r>
      <w:proofErr w:type="spellStart"/>
      <w:r w:rsidRPr="00EE7028">
        <w:rPr>
          <w:rFonts w:ascii="Arial" w:hAnsi="Arial" w:cs="Arial"/>
          <w:szCs w:val="24"/>
          <w:lang w:val="es-ES"/>
        </w:rPr>
        <w:t>Asesorias</w:t>
      </w:r>
      <w:proofErr w:type="spellEnd"/>
      <w:r w:rsidRPr="00EE7028">
        <w:rPr>
          <w:rFonts w:ascii="Arial" w:hAnsi="Arial" w:cs="Arial"/>
          <w:szCs w:val="24"/>
          <w:lang w:val="es-ES"/>
        </w:rPr>
        <w:t xml:space="preserve"> </w:t>
      </w:r>
      <w:proofErr w:type="spellStart"/>
      <w:r w:rsidRPr="00EE7028">
        <w:rPr>
          <w:rFonts w:ascii="Arial" w:hAnsi="Arial" w:cs="Arial"/>
          <w:szCs w:val="24"/>
          <w:lang w:val="es-ES"/>
        </w:rPr>
        <w:t>Ltda</w:t>
      </w:r>
      <w:proofErr w:type="spellEnd"/>
      <w:r w:rsidRPr="00EE7028">
        <w:rPr>
          <w:rFonts w:ascii="Arial" w:hAnsi="Arial" w:cs="Arial"/>
          <w:szCs w:val="24"/>
          <w:lang w:val="es-ES"/>
        </w:rPr>
        <w:t>, quien informó a la señora Triviño que la labor para la cual había sido contratada concluía a partir del día 17 de noviembre de 2011 y como la vinculación con esa sociedad fue considerada inválida y sus contratos ineficaces, dicho despido se constituye en un despido unilateral y sin justa causa por parte de su verdadero patrono.</w:t>
      </w:r>
    </w:p>
    <w:p w:rsidR="001E211C" w:rsidRDefault="001E211C" w:rsidP="001E211C">
      <w:pPr>
        <w:spacing w:line="276" w:lineRule="auto"/>
        <w:jc w:val="both"/>
        <w:rPr>
          <w:rFonts w:ascii="Arial Narrow" w:hAnsi="Arial Narrow"/>
          <w:sz w:val="28"/>
          <w:szCs w:val="28"/>
          <w:lang w:val="es-ES"/>
        </w:rPr>
      </w:pPr>
    </w:p>
    <w:p w:rsidR="00096782" w:rsidRPr="006D43AF" w:rsidRDefault="001E211C" w:rsidP="001E211C">
      <w:pPr>
        <w:spacing w:line="276" w:lineRule="auto"/>
        <w:jc w:val="both"/>
        <w:rPr>
          <w:rFonts w:ascii="Arial" w:hAnsi="Arial" w:cs="Arial"/>
          <w:szCs w:val="24"/>
          <w:lang w:val="es-ES"/>
        </w:rPr>
      </w:pPr>
      <w:r w:rsidRPr="006D43AF">
        <w:rPr>
          <w:rFonts w:ascii="Arial" w:hAnsi="Arial" w:cs="Arial"/>
          <w:szCs w:val="24"/>
          <w:lang w:val="es-ES"/>
        </w:rPr>
        <w:t>En rela</w:t>
      </w:r>
      <w:r w:rsidR="003D7D19" w:rsidRPr="006D43AF">
        <w:rPr>
          <w:rFonts w:ascii="Arial" w:hAnsi="Arial" w:cs="Arial"/>
          <w:szCs w:val="24"/>
          <w:lang w:val="es-ES"/>
        </w:rPr>
        <w:t xml:space="preserve">ción con la estabilidad laboral, teniendo en cuenta que la demandante sufrió el accidente el 16/08/2011, se reintegró el 15 de octubre de ese mismo año y el 24 de noviembre siguiente en el examen médico de egreso se indicó que debía continuar con evaluación, manejo y tratamiento de accidente de tránsito ocurrido en el desempeño de funciones laborales, se presumía que el despido fue motivado por el periodo de adaptación posterior al accidente en que se encontraba </w:t>
      </w:r>
    </w:p>
    <w:p w:rsidR="006D43AF" w:rsidRPr="006D43AF" w:rsidRDefault="003D7D19" w:rsidP="006D43AF">
      <w:pPr>
        <w:pStyle w:val="NormalWeb"/>
        <w:spacing w:line="276" w:lineRule="auto"/>
        <w:jc w:val="both"/>
        <w:rPr>
          <w:rFonts w:ascii="Arial" w:hAnsi="Arial" w:cs="Arial"/>
        </w:rPr>
      </w:pPr>
      <w:r w:rsidRPr="006D43AF">
        <w:rPr>
          <w:rFonts w:ascii="Arial" w:hAnsi="Arial" w:cs="Arial"/>
        </w:rPr>
        <w:t>Negó el reconocimiento de la i</w:t>
      </w:r>
      <w:r w:rsidR="002F5BA3" w:rsidRPr="006D43AF">
        <w:rPr>
          <w:rFonts w:ascii="Arial" w:hAnsi="Arial" w:cs="Arial"/>
        </w:rPr>
        <w:t>ndemnización</w:t>
      </w:r>
      <w:r w:rsidR="00096782" w:rsidRPr="006D43AF">
        <w:rPr>
          <w:rFonts w:ascii="Arial" w:hAnsi="Arial" w:cs="Arial"/>
        </w:rPr>
        <w:t xml:space="preserve"> plena de perjuicios</w:t>
      </w:r>
      <w:r w:rsidRPr="006D43AF">
        <w:rPr>
          <w:rFonts w:ascii="Arial" w:hAnsi="Arial" w:cs="Arial"/>
        </w:rPr>
        <w:t xml:space="preserve"> porque </w:t>
      </w:r>
      <w:r w:rsidRPr="006D43AF">
        <w:rPr>
          <w:rFonts w:ascii="Arial" w:hAnsi="Arial" w:cs="Arial"/>
          <w:lang w:val="es-CO"/>
        </w:rPr>
        <w:t xml:space="preserve">para que ella proceda debe haber culpa suficiente y demostrada por parte del patrono, siendo claro que en el presente caso, el accidente se produjo por la imprudencia, negligencia o impericia de un tercero que no tiene nada que ver con la relación contractual que hubo entre las </w:t>
      </w:r>
      <w:r w:rsidR="006D43AF" w:rsidRPr="006D43AF">
        <w:rPr>
          <w:rFonts w:ascii="Arial" w:hAnsi="Arial" w:cs="Arial"/>
          <w:lang w:val="es-CO"/>
        </w:rPr>
        <w:t xml:space="preserve">partes, aunado a que </w:t>
      </w:r>
      <w:r w:rsidR="006D43AF" w:rsidRPr="006D43AF">
        <w:rPr>
          <w:rFonts w:ascii="Arial" w:hAnsi="Arial" w:cs="Arial"/>
        </w:rPr>
        <w:t>tampoco quedó demostrado que el empleador debía haberle suministrado una dotación de protección diferente a la que le otorgaba a la demandante.</w:t>
      </w:r>
    </w:p>
    <w:p w:rsidR="00A2679A" w:rsidRDefault="00C964DB" w:rsidP="00583E67">
      <w:pPr>
        <w:spacing w:line="276" w:lineRule="auto"/>
        <w:jc w:val="both"/>
        <w:rPr>
          <w:rFonts w:ascii="Arial" w:hAnsi="Arial" w:cs="Arial"/>
          <w:b/>
          <w:szCs w:val="24"/>
        </w:rPr>
      </w:pPr>
      <w:r>
        <w:rPr>
          <w:rFonts w:ascii="Arial" w:hAnsi="Arial" w:cs="Arial"/>
          <w:b/>
          <w:szCs w:val="24"/>
        </w:rPr>
        <w:t xml:space="preserve">3. </w:t>
      </w:r>
      <w:r w:rsidR="00DC56CB">
        <w:rPr>
          <w:rFonts w:ascii="Arial" w:hAnsi="Arial" w:cs="Arial"/>
          <w:b/>
          <w:szCs w:val="24"/>
        </w:rPr>
        <w:t>Síntesis del recurso de apelación</w:t>
      </w:r>
      <w:r w:rsidR="00960938">
        <w:rPr>
          <w:rFonts w:ascii="Arial" w:hAnsi="Arial" w:cs="Arial"/>
          <w:b/>
          <w:szCs w:val="24"/>
        </w:rPr>
        <w:t xml:space="preserve"> </w:t>
      </w:r>
    </w:p>
    <w:p w:rsidR="00756AEE" w:rsidRDefault="00756AEE" w:rsidP="006B37E9">
      <w:pPr>
        <w:spacing w:line="276" w:lineRule="auto"/>
        <w:jc w:val="both"/>
        <w:rPr>
          <w:rFonts w:ascii="Arial" w:hAnsi="Arial" w:cs="Arial"/>
          <w:b/>
          <w:szCs w:val="24"/>
        </w:rPr>
      </w:pPr>
    </w:p>
    <w:p w:rsidR="00EB70D4" w:rsidRDefault="007A59D3" w:rsidP="006B37E9">
      <w:pPr>
        <w:spacing w:line="276" w:lineRule="auto"/>
        <w:jc w:val="both"/>
        <w:rPr>
          <w:rFonts w:ascii="Arial" w:hAnsi="Arial" w:cs="Arial"/>
          <w:szCs w:val="24"/>
        </w:rPr>
      </w:pPr>
      <w:r>
        <w:rPr>
          <w:rFonts w:ascii="Arial" w:hAnsi="Arial" w:cs="Arial"/>
          <w:szCs w:val="24"/>
        </w:rPr>
        <w:t xml:space="preserve">Inconforme con lo decidido </w:t>
      </w:r>
      <w:r w:rsidR="00967B3C">
        <w:rPr>
          <w:rFonts w:ascii="Arial" w:hAnsi="Arial" w:cs="Arial"/>
          <w:szCs w:val="24"/>
        </w:rPr>
        <w:t>las partes presentaron recurso de apelación en los siguientes términos:</w:t>
      </w:r>
    </w:p>
    <w:p w:rsidR="001A581A" w:rsidRDefault="001A581A" w:rsidP="006B37E9">
      <w:pPr>
        <w:spacing w:line="276" w:lineRule="auto"/>
        <w:jc w:val="both"/>
        <w:rPr>
          <w:rFonts w:ascii="Arial" w:hAnsi="Arial" w:cs="Arial"/>
          <w:szCs w:val="24"/>
        </w:rPr>
      </w:pPr>
    </w:p>
    <w:p w:rsidR="00593A7C" w:rsidRDefault="00967B3C" w:rsidP="006B37E9">
      <w:pPr>
        <w:spacing w:line="276" w:lineRule="auto"/>
        <w:jc w:val="both"/>
        <w:rPr>
          <w:rFonts w:ascii="Arial" w:hAnsi="Arial" w:cs="Arial"/>
          <w:szCs w:val="24"/>
        </w:rPr>
      </w:pPr>
      <w:r w:rsidRPr="00775FD1">
        <w:rPr>
          <w:rFonts w:ascii="Arial" w:hAnsi="Arial" w:cs="Arial"/>
          <w:b/>
          <w:szCs w:val="24"/>
        </w:rPr>
        <w:t>La parte actora</w:t>
      </w:r>
      <w:r>
        <w:rPr>
          <w:rFonts w:ascii="Arial" w:hAnsi="Arial" w:cs="Arial"/>
          <w:szCs w:val="24"/>
        </w:rPr>
        <w:t xml:space="preserve">, respecto a la negativa del reconocimiento de la </w:t>
      </w:r>
      <w:r w:rsidR="001A581A">
        <w:rPr>
          <w:rFonts w:ascii="Arial" w:hAnsi="Arial" w:cs="Arial"/>
          <w:szCs w:val="24"/>
        </w:rPr>
        <w:t>in</w:t>
      </w:r>
      <w:r>
        <w:rPr>
          <w:rFonts w:ascii="Arial" w:hAnsi="Arial" w:cs="Arial"/>
          <w:szCs w:val="24"/>
        </w:rPr>
        <w:t xml:space="preserve">demnización plena de perjuicios, toda vez que considera que conforme con el artículo 2357 del </w:t>
      </w:r>
      <w:r w:rsidR="001A581A">
        <w:rPr>
          <w:rFonts w:ascii="Arial" w:hAnsi="Arial" w:cs="Arial"/>
          <w:szCs w:val="24"/>
        </w:rPr>
        <w:t>C</w:t>
      </w:r>
      <w:r>
        <w:rPr>
          <w:rFonts w:ascii="Arial" w:hAnsi="Arial" w:cs="Arial"/>
          <w:szCs w:val="24"/>
        </w:rPr>
        <w:t xml:space="preserve">ódigo </w:t>
      </w:r>
      <w:r w:rsidR="001A581A">
        <w:rPr>
          <w:rFonts w:ascii="Arial" w:hAnsi="Arial" w:cs="Arial"/>
          <w:szCs w:val="24"/>
        </w:rPr>
        <w:t>C</w:t>
      </w:r>
      <w:r>
        <w:rPr>
          <w:rFonts w:ascii="Arial" w:hAnsi="Arial" w:cs="Arial"/>
          <w:szCs w:val="24"/>
        </w:rPr>
        <w:t xml:space="preserve">ivil, quien </w:t>
      </w:r>
      <w:r w:rsidR="001A581A">
        <w:rPr>
          <w:rFonts w:ascii="Arial" w:hAnsi="Arial" w:cs="Arial"/>
          <w:szCs w:val="24"/>
        </w:rPr>
        <w:t xml:space="preserve">genera un riesgo </w:t>
      </w:r>
      <w:r w:rsidR="00D90932">
        <w:rPr>
          <w:rFonts w:ascii="Arial" w:hAnsi="Arial" w:cs="Arial"/>
          <w:szCs w:val="24"/>
        </w:rPr>
        <w:t>está</w:t>
      </w:r>
      <w:r w:rsidR="001A581A">
        <w:rPr>
          <w:rFonts w:ascii="Arial" w:hAnsi="Arial" w:cs="Arial"/>
          <w:szCs w:val="24"/>
        </w:rPr>
        <w:t xml:space="preserve"> obligado a indemnizar</w:t>
      </w:r>
      <w:r>
        <w:rPr>
          <w:rFonts w:ascii="Arial" w:hAnsi="Arial" w:cs="Arial"/>
          <w:szCs w:val="24"/>
        </w:rPr>
        <w:t xml:space="preserve">lo y dado que en el presente asunto quedó </w:t>
      </w:r>
      <w:r w:rsidR="001A581A">
        <w:rPr>
          <w:rFonts w:ascii="Arial" w:hAnsi="Arial" w:cs="Arial"/>
          <w:szCs w:val="24"/>
        </w:rPr>
        <w:t>probada la relación laboral</w:t>
      </w:r>
      <w:r>
        <w:rPr>
          <w:rFonts w:ascii="Arial" w:hAnsi="Arial" w:cs="Arial"/>
          <w:szCs w:val="24"/>
        </w:rPr>
        <w:t xml:space="preserve"> y </w:t>
      </w:r>
      <w:r w:rsidR="001A581A">
        <w:rPr>
          <w:rFonts w:ascii="Arial" w:hAnsi="Arial" w:cs="Arial"/>
          <w:szCs w:val="24"/>
        </w:rPr>
        <w:t xml:space="preserve">que la señora </w:t>
      </w:r>
      <w:proofErr w:type="spellStart"/>
      <w:r w:rsidR="001A581A">
        <w:rPr>
          <w:rFonts w:ascii="Arial" w:hAnsi="Arial" w:cs="Arial"/>
          <w:szCs w:val="24"/>
        </w:rPr>
        <w:t>Yolima</w:t>
      </w:r>
      <w:proofErr w:type="spellEnd"/>
      <w:r w:rsidR="001A581A">
        <w:rPr>
          <w:rFonts w:ascii="Arial" w:hAnsi="Arial" w:cs="Arial"/>
          <w:szCs w:val="24"/>
        </w:rPr>
        <w:t xml:space="preserve"> </w:t>
      </w:r>
      <w:proofErr w:type="spellStart"/>
      <w:r w:rsidR="001A581A">
        <w:rPr>
          <w:rFonts w:ascii="Arial" w:hAnsi="Arial" w:cs="Arial"/>
          <w:szCs w:val="24"/>
        </w:rPr>
        <w:t>Trivino</w:t>
      </w:r>
      <w:proofErr w:type="spellEnd"/>
      <w:r w:rsidR="001A581A">
        <w:rPr>
          <w:rFonts w:ascii="Arial" w:hAnsi="Arial" w:cs="Arial"/>
          <w:szCs w:val="24"/>
        </w:rPr>
        <w:t xml:space="preserve"> se desempeñaba como trabajadora motorizada</w:t>
      </w:r>
      <w:r w:rsidR="00775FD1">
        <w:rPr>
          <w:rFonts w:ascii="Arial" w:hAnsi="Arial" w:cs="Arial"/>
          <w:szCs w:val="24"/>
        </w:rPr>
        <w:t xml:space="preserve">, </w:t>
      </w:r>
      <w:r w:rsidR="001A581A">
        <w:rPr>
          <w:rFonts w:ascii="Arial" w:hAnsi="Arial" w:cs="Arial"/>
          <w:szCs w:val="24"/>
        </w:rPr>
        <w:t xml:space="preserve">ese riesgo </w:t>
      </w:r>
      <w:r w:rsidR="00775FD1">
        <w:rPr>
          <w:rFonts w:ascii="Arial" w:hAnsi="Arial" w:cs="Arial"/>
          <w:szCs w:val="24"/>
        </w:rPr>
        <w:t xml:space="preserve">no </w:t>
      </w:r>
      <w:r w:rsidR="001A581A">
        <w:rPr>
          <w:rFonts w:ascii="Arial" w:hAnsi="Arial" w:cs="Arial"/>
          <w:szCs w:val="24"/>
        </w:rPr>
        <w:t xml:space="preserve">lo corría </w:t>
      </w:r>
      <w:r w:rsidR="00775FD1">
        <w:rPr>
          <w:rFonts w:ascii="Arial" w:hAnsi="Arial" w:cs="Arial"/>
          <w:szCs w:val="24"/>
        </w:rPr>
        <w:t xml:space="preserve">ella sino las empresas empleadoras y por lo tanto, son ellas quienes </w:t>
      </w:r>
      <w:r w:rsidR="001A581A">
        <w:rPr>
          <w:rFonts w:ascii="Arial" w:hAnsi="Arial" w:cs="Arial"/>
          <w:szCs w:val="24"/>
        </w:rPr>
        <w:t xml:space="preserve">se encuentran obligadas a indemnizar. </w:t>
      </w:r>
    </w:p>
    <w:p w:rsidR="00593A7C" w:rsidRDefault="00593A7C" w:rsidP="006B37E9">
      <w:pPr>
        <w:spacing w:line="276" w:lineRule="auto"/>
        <w:jc w:val="both"/>
        <w:rPr>
          <w:rFonts w:ascii="Arial" w:hAnsi="Arial" w:cs="Arial"/>
          <w:szCs w:val="24"/>
        </w:rPr>
      </w:pPr>
    </w:p>
    <w:p w:rsidR="00DA0804" w:rsidRDefault="00775FD1" w:rsidP="006B37E9">
      <w:pPr>
        <w:spacing w:line="276" w:lineRule="auto"/>
        <w:jc w:val="both"/>
        <w:rPr>
          <w:rFonts w:ascii="Arial" w:hAnsi="Arial" w:cs="Arial"/>
          <w:szCs w:val="24"/>
        </w:rPr>
      </w:pPr>
      <w:r>
        <w:rPr>
          <w:rFonts w:ascii="Arial" w:hAnsi="Arial" w:cs="Arial"/>
          <w:b/>
          <w:szCs w:val="24"/>
        </w:rPr>
        <w:t xml:space="preserve">La demandada </w:t>
      </w:r>
      <w:r w:rsidRPr="00E94038">
        <w:rPr>
          <w:rFonts w:ascii="Arial" w:hAnsi="Arial" w:cs="Arial"/>
          <w:b/>
          <w:szCs w:val="24"/>
        </w:rPr>
        <w:t>Servicios Postales</w:t>
      </w:r>
      <w:r>
        <w:rPr>
          <w:rFonts w:ascii="Arial" w:hAnsi="Arial" w:cs="Arial"/>
          <w:b/>
          <w:szCs w:val="24"/>
        </w:rPr>
        <w:t xml:space="preserve"> Nacionales, </w:t>
      </w:r>
      <w:r w:rsidR="00DA0804">
        <w:rPr>
          <w:rFonts w:ascii="Arial" w:hAnsi="Arial" w:cs="Arial"/>
          <w:szCs w:val="24"/>
        </w:rPr>
        <w:t>refirió que la contratación de la actora se dio como trabajadora en misión</w:t>
      </w:r>
      <w:r w:rsidR="00570318">
        <w:rPr>
          <w:rFonts w:ascii="Arial" w:hAnsi="Arial" w:cs="Arial"/>
          <w:szCs w:val="24"/>
        </w:rPr>
        <w:t>,</w:t>
      </w:r>
      <w:r w:rsidR="00DA0804">
        <w:rPr>
          <w:rFonts w:ascii="Arial" w:hAnsi="Arial" w:cs="Arial"/>
          <w:szCs w:val="24"/>
        </w:rPr>
        <w:t xml:space="preserve"> dado que algunos de los servicios que presta esa empresa son esporádicos, lo que justifica ese tipo de </w:t>
      </w:r>
      <w:r w:rsidR="00460A27">
        <w:rPr>
          <w:rFonts w:ascii="Arial" w:hAnsi="Arial" w:cs="Arial"/>
          <w:szCs w:val="24"/>
        </w:rPr>
        <w:t xml:space="preserve">vinculación </w:t>
      </w:r>
      <w:r w:rsidR="00DA0804">
        <w:rPr>
          <w:rFonts w:ascii="Arial" w:hAnsi="Arial" w:cs="Arial"/>
          <w:szCs w:val="24"/>
        </w:rPr>
        <w:t>y que como para la época en que ocurrió el accidente el contrato que se encontraba vigente cumplía con el rango máximo -2 semestres- en que podía darse esa clase de contratación</w:t>
      </w:r>
      <w:r w:rsidR="00570318">
        <w:rPr>
          <w:rFonts w:ascii="Arial" w:hAnsi="Arial" w:cs="Arial"/>
          <w:szCs w:val="24"/>
        </w:rPr>
        <w:t>,</w:t>
      </w:r>
      <w:r w:rsidR="00460A27">
        <w:rPr>
          <w:rFonts w:ascii="Arial" w:hAnsi="Arial" w:cs="Arial"/>
          <w:szCs w:val="24"/>
        </w:rPr>
        <w:t xml:space="preserve"> no actuó indebidamente.</w:t>
      </w:r>
    </w:p>
    <w:p w:rsidR="00DA0804" w:rsidRDefault="00DA0804" w:rsidP="006B37E9">
      <w:pPr>
        <w:spacing w:line="276" w:lineRule="auto"/>
        <w:jc w:val="both"/>
        <w:rPr>
          <w:rFonts w:ascii="Arial" w:hAnsi="Arial" w:cs="Arial"/>
          <w:szCs w:val="24"/>
        </w:rPr>
      </w:pPr>
    </w:p>
    <w:p w:rsidR="00A65683" w:rsidRDefault="00A65683" w:rsidP="006B37E9">
      <w:pPr>
        <w:spacing w:line="276" w:lineRule="auto"/>
        <w:jc w:val="both"/>
        <w:rPr>
          <w:rFonts w:ascii="Arial" w:hAnsi="Arial" w:cs="Arial"/>
          <w:szCs w:val="24"/>
        </w:rPr>
      </w:pPr>
      <w:r w:rsidRPr="00E94038">
        <w:rPr>
          <w:rFonts w:ascii="Arial" w:hAnsi="Arial" w:cs="Arial"/>
          <w:b/>
          <w:szCs w:val="24"/>
        </w:rPr>
        <w:t>Human Staff</w:t>
      </w:r>
      <w:r>
        <w:rPr>
          <w:rFonts w:ascii="Arial" w:hAnsi="Arial" w:cs="Arial"/>
          <w:b/>
          <w:szCs w:val="24"/>
        </w:rPr>
        <w:t xml:space="preserve"> S.A.S. </w:t>
      </w:r>
      <w:r w:rsidRPr="00A65683">
        <w:rPr>
          <w:rFonts w:ascii="Arial" w:hAnsi="Arial" w:cs="Arial"/>
          <w:szCs w:val="24"/>
        </w:rPr>
        <w:t>solicita se revoque</w:t>
      </w:r>
      <w:r>
        <w:rPr>
          <w:rFonts w:ascii="Arial" w:hAnsi="Arial" w:cs="Arial"/>
          <w:szCs w:val="24"/>
        </w:rPr>
        <w:t xml:space="preserve"> la condena por </w:t>
      </w:r>
      <w:r>
        <w:rPr>
          <w:rFonts w:ascii="Arial" w:hAnsi="Arial" w:cs="Arial"/>
          <w:szCs w:val="24"/>
          <w:lang w:val="es-CO"/>
        </w:rPr>
        <w:t xml:space="preserve">solidaridad, pues considera que </w:t>
      </w:r>
      <w:r w:rsidR="002B231B">
        <w:rPr>
          <w:rFonts w:ascii="Arial" w:hAnsi="Arial" w:cs="Arial"/>
          <w:szCs w:val="24"/>
          <w:lang w:val="es-CO"/>
        </w:rPr>
        <w:t xml:space="preserve">al declararse la inexistencia del </w:t>
      </w:r>
      <w:r w:rsidR="008F7E4C">
        <w:rPr>
          <w:rFonts w:ascii="Arial" w:hAnsi="Arial" w:cs="Arial"/>
          <w:szCs w:val="24"/>
        </w:rPr>
        <w:t xml:space="preserve">contrato </w:t>
      </w:r>
      <w:r w:rsidR="002B231B">
        <w:rPr>
          <w:rFonts w:ascii="Arial" w:hAnsi="Arial" w:cs="Arial"/>
          <w:szCs w:val="24"/>
        </w:rPr>
        <w:t xml:space="preserve">que suscribió con la demandante y con la empresa Servicios Postales Nacionales, esto es, al desaparecer el vínculo jurídico es imposible que se predique la existencia de solidaridad </w:t>
      </w:r>
      <w:r w:rsidR="002B231B">
        <w:rPr>
          <w:rFonts w:ascii="Arial" w:hAnsi="Arial" w:cs="Arial"/>
          <w:szCs w:val="24"/>
          <w:lang w:val="es-CO"/>
        </w:rPr>
        <w:t>para la fecha del accidente -</w:t>
      </w:r>
      <w:r w:rsidR="00156350">
        <w:rPr>
          <w:rFonts w:ascii="Arial" w:hAnsi="Arial" w:cs="Arial"/>
          <w:szCs w:val="24"/>
        </w:rPr>
        <w:t>16/08/2011</w:t>
      </w:r>
      <w:r w:rsidR="002B231B">
        <w:rPr>
          <w:rFonts w:ascii="Arial" w:hAnsi="Arial" w:cs="Arial"/>
          <w:szCs w:val="24"/>
        </w:rPr>
        <w:t xml:space="preserve">- </w:t>
      </w:r>
    </w:p>
    <w:p w:rsidR="002B231B" w:rsidRDefault="002B231B" w:rsidP="006B37E9">
      <w:pPr>
        <w:spacing w:line="276" w:lineRule="auto"/>
        <w:jc w:val="both"/>
        <w:rPr>
          <w:rFonts w:ascii="Arial" w:hAnsi="Arial" w:cs="Arial"/>
          <w:szCs w:val="24"/>
        </w:rPr>
      </w:pPr>
    </w:p>
    <w:p w:rsidR="00844178" w:rsidRDefault="00331BC2" w:rsidP="006B37E9">
      <w:pPr>
        <w:spacing w:line="276" w:lineRule="auto"/>
        <w:jc w:val="both"/>
        <w:rPr>
          <w:rFonts w:ascii="Arial" w:hAnsi="Arial" w:cs="Arial"/>
          <w:szCs w:val="24"/>
        </w:rPr>
      </w:pPr>
      <w:r>
        <w:rPr>
          <w:rFonts w:ascii="Arial" w:hAnsi="Arial" w:cs="Arial"/>
          <w:szCs w:val="24"/>
        </w:rPr>
        <w:t>Por último, la</w:t>
      </w:r>
      <w:r w:rsidRPr="00331BC2">
        <w:rPr>
          <w:rFonts w:ascii="Arial" w:hAnsi="Arial" w:cs="Arial"/>
          <w:b/>
          <w:szCs w:val="24"/>
        </w:rPr>
        <w:t xml:space="preserve"> </w:t>
      </w:r>
      <w:r w:rsidR="00591AFF">
        <w:rPr>
          <w:rFonts w:ascii="Arial" w:hAnsi="Arial" w:cs="Arial"/>
          <w:b/>
          <w:szCs w:val="24"/>
        </w:rPr>
        <w:t>Organización Servicios y Asesorías Ltda.</w:t>
      </w:r>
      <w:r>
        <w:rPr>
          <w:rFonts w:ascii="Arial" w:hAnsi="Arial" w:cs="Arial"/>
          <w:szCs w:val="24"/>
        </w:rPr>
        <w:t xml:space="preserve"> </w:t>
      </w:r>
      <w:r w:rsidR="00DA27CA">
        <w:rPr>
          <w:rFonts w:ascii="Arial" w:hAnsi="Arial" w:cs="Arial"/>
          <w:szCs w:val="24"/>
        </w:rPr>
        <w:t>refirió estar en desacuerdo con que se haya declarado la existencia de un contrato real</w:t>
      </w:r>
      <w:r w:rsidR="00C52365">
        <w:rPr>
          <w:rFonts w:ascii="Arial" w:hAnsi="Arial" w:cs="Arial"/>
          <w:szCs w:val="24"/>
        </w:rPr>
        <w:t>idad entre Servicios Postales Nacionales y la demandante, dado que lo que se presentó en primer lugar, fue un contrato de prestación de servicios entre ambas entidades</w:t>
      </w:r>
      <w:r w:rsidR="0053236D">
        <w:rPr>
          <w:rFonts w:ascii="Arial" w:hAnsi="Arial" w:cs="Arial"/>
          <w:szCs w:val="24"/>
        </w:rPr>
        <w:t xml:space="preserve"> en obedecimiento a una licitación </w:t>
      </w:r>
      <w:r w:rsidR="00844178">
        <w:rPr>
          <w:rFonts w:ascii="Arial" w:hAnsi="Arial" w:cs="Arial"/>
          <w:szCs w:val="24"/>
        </w:rPr>
        <w:t>pública</w:t>
      </w:r>
      <w:r w:rsidR="00C52365">
        <w:rPr>
          <w:rFonts w:ascii="Arial" w:hAnsi="Arial" w:cs="Arial"/>
          <w:szCs w:val="24"/>
        </w:rPr>
        <w:t xml:space="preserve"> y posteriormente, la vinculación de la actora </w:t>
      </w:r>
      <w:r w:rsidR="00844178">
        <w:rPr>
          <w:rFonts w:ascii="Arial" w:hAnsi="Arial" w:cs="Arial"/>
          <w:szCs w:val="24"/>
        </w:rPr>
        <w:t>como trabajadora en misión, respecto del cual se observaron los mandatos de la Ley 50/90, es decir</w:t>
      </w:r>
      <w:r w:rsidR="00844178" w:rsidRPr="00844178">
        <w:rPr>
          <w:rFonts w:ascii="Arial" w:hAnsi="Arial" w:cs="Arial"/>
          <w:szCs w:val="24"/>
        </w:rPr>
        <w:t>, en ningún momento se excedió el término máximo legal de los 6 meses prorrogables por otros 6 meses</w:t>
      </w:r>
      <w:r w:rsidR="00844178">
        <w:rPr>
          <w:rFonts w:ascii="Arial" w:hAnsi="Arial" w:cs="Arial"/>
          <w:szCs w:val="24"/>
        </w:rPr>
        <w:t xml:space="preserve">. </w:t>
      </w:r>
    </w:p>
    <w:p w:rsidR="00844178" w:rsidRDefault="00844178" w:rsidP="006B37E9">
      <w:pPr>
        <w:spacing w:line="276" w:lineRule="auto"/>
        <w:jc w:val="both"/>
        <w:rPr>
          <w:rFonts w:ascii="Arial" w:hAnsi="Arial" w:cs="Arial"/>
          <w:szCs w:val="24"/>
        </w:rPr>
      </w:pPr>
    </w:p>
    <w:p w:rsidR="00331BC2" w:rsidRPr="00FD343E" w:rsidRDefault="00844178" w:rsidP="006B37E9">
      <w:pPr>
        <w:spacing w:line="276" w:lineRule="auto"/>
        <w:jc w:val="both"/>
        <w:rPr>
          <w:rFonts w:ascii="Arial" w:hAnsi="Arial" w:cs="Arial"/>
          <w:szCs w:val="24"/>
        </w:rPr>
      </w:pPr>
      <w:r>
        <w:rPr>
          <w:rFonts w:ascii="Arial" w:hAnsi="Arial" w:cs="Arial"/>
          <w:szCs w:val="24"/>
        </w:rPr>
        <w:t xml:space="preserve">Precisó que no se le puede exigir conocimiento de las actuaciones previas que haya tenido Servicios Postales Nacionales con la </w:t>
      </w:r>
      <w:r w:rsidRPr="00FD343E">
        <w:rPr>
          <w:rFonts w:ascii="Arial" w:hAnsi="Arial" w:cs="Arial"/>
          <w:szCs w:val="24"/>
        </w:rPr>
        <w:t>demandante y mucho menos basar en esa circunstancia la responsabilidad solidaria que se le endilga, así como tampoco aplicar el artículo 35 del CST para establecer la existencia de esa figura, toda vez que existe regulación propia que es la Ley 50/90</w:t>
      </w:r>
      <w:r w:rsidR="00570318">
        <w:rPr>
          <w:rFonts w:ascii="Arial" w:hAnsi="Arial" w:cs="Arial"/>
          <w:szCs w:val="24"/>
        </w:rPr>
        <w:t>,</w:t>
      </w:r>
      <w:r w:rsidRPr="00FD343E">
        <w:rPr>
          <w:rFonts w:ascii="Arial" w:hAnsi="Arial" w:cs="Arial"/>
          <w:szCs w:val="24"/>
        </w:rPr>
        <w:t xml:space="preserve"> </w:t>
      </w:r>
      <w:r w:rsidR="00E465F3" w:rsidRPr="00FD343E">
        <w:rPr>
          <w:rFonts w:ascii="Arial" w:hAnsi="Arial" w:cs="Arial"/>
          <w:szCs w:val="24"/>
        </w:rPr>
        <w:t>en la que no se establece que las empresas de servicios temporales sean solidarias frente a las condenas que se impongan a las usuarias.</w:t>
      </w:r>
    </w:p>
    <w:p w:rsidR="00844178" w:rsidRPr="00FD343E" w:rsidRDefault="00844178" w:rsidP="006B37E9">
      <w:pPr>
        <w:spacing w:line="276" w:lineRule="auto"/>
        <w:jc w:val="both"/>
        <w:rPr>
          <w:rFonts w:ascii="Arial" w:hAnsi="Arial" w:cs="Arial"/>
          <w:szCs w:val="24"/>
        </w:rPr>
      </w:pPr>
    </w:p>
    <w:p w:rsidR="0041391B" w:rsidRDefault="00112932" w:rsidP="00112932">
      <w:pPr>
        <w:spacing w:line="276" w:lineRule="auto"/>
        <w:jc w:val="both"/>
        <w:rPr>
          <w:rFonts w:ascii="Arial" w:hAnsi="Arial" w:cs="Arial"/>
          <w:szCs w:val="24"/>
        </w:rPr>
      </w:pPr>
      <w:r w:rsidRPr="00FD343E">
        <w:rPr>
          <w:rFonts w:ascii="Arial" w:hAnsi="Arial" w:cs="Arial"/>
          <w:szCs w:val="24"/>
        </w:rPr>
        <w:t>De otro lado, considera que la terminación del contrato de trabajo por obra o labor contratada</w:t>
      </w:r>
      <w:r w:rsidR="00570318">
        <w:rPr>
          <w:rFonts w:ascii="Arial" w:hAnsi="Arial" w:cs="Arial"/>
          <w:szCs w:val="24"/>
        </w:rPr>
        <w:t>,</w:t>
      </w:r>
      <w:r w:rsidRPr="00FD343E">
        <w:rPr>
          <w:rFonts w:ascii="Arial" w:hAnsi="Arial" w:cs="Arial"/>
          <w:szCs w:val="24"/>
        </w:rPr>
        <w:t xml:space="preserve"> que se suscribió con la actora, se generó porque la empresa</w:t>
      </w:r>
      <w:r>
        <w:rPr>
          <w:rFonts w:ascii="Arial" w:hAnsi="Arial" w:cs="Arial"/>
          <w:szCs w:val="24"/>
        </w:rPr>
        <w:t xml:space="preserve"> usuaria informó que ya no requería más sus servicios, de ahí </w:t>
      </w:r>
      <w:r w:rsidR="0041391B">
        <w:rPr>
          <w:rFonts w:ascii="Arial" w:hAnsi="Arial" w:cs="Arial"/>
          <w:szCs w:val="24"/>
        </w:rPr>
        <w:t>que</w:t>
      </w:r>
      <w:r>
        <w:rPr>
          <w:rFonts w:ascii="Arial" w:hAnsi="Arial" w:cs="Arial"/>
          <w:szCs w:val="24"/>
        </w:rPr>
        <w:t xml:space="preserve"> lo que</w:t>
      </w:r>
      <w:r w:rsidR="0041391B">
        <w:rPr>
          <w:rFonts w:ascii="Arial" w:hAnsi="Arial" w:cs="Arial"/>
          <w:szCs w:val="24"/>
        </w:rPr>
        <w:t xml:space="preserve"> existió </w:t>
      </w:r>
      <w:r>
        <w:rPr>
          <w:rFonts w:ascii="Arial" w:hAnsi="Arial" w:cs="Arial"/>
          <w:szCs w:val="24"/>
        </w:rPr>
        <w:t xml:space="preserve">fue </w:t>
      </w:r>
      <w:r w:rsidR="0041391B">
        <w:rPr>
          <w:rFonts w:ascii="Arial" w:hAnsi="Arial" w:cs="Arial"/>
          <w:szCs w:val="24"/>
        </w:rPr>
        <w:t xml:space="preserve">una causal legal de terminación de la relación laboral </w:t>
      </w:r>
      <w:r w:rsidR="00570318">
        <w:rPr>
          <w:rFonts w:ascii="Arial" w:hAnsi="Arial" w:cs="Arial"/>
          <w:szCs w:val="24"/>
        </w:rPr>
        <w:t>–artí</w:t>
      </w:r>
      <w:r>
        <w:rPr>
          <w:rFonts w:ascii="Arial" w:hAnsi="Arial" w:cs="Arial"/>
          <w:szCs w:val="24"/>
        </w:rPr>
        <w:t xml:space="preserve">culo 61 </w:t>
      </w:r>
      <w:proofErr w:type="spellStart"/>
      <w:r>
        <w:rPr>
          <w:rFonts w:ascii="Arial" w:hAnsi="Arial" w:cs="Arial"/>
          <w:szCs w:val="24"/>
        </w:rPr>
        <w:t>lit.</w:t>
      </w:r>
      <w:proofErr w:type="spellEnd"/>
      <w:r>
        <w:rPr>
          <w:rFonts w:ascii="Arial" w:hAnsi="Arial" w:cs="Arial"/>
          <w:szCs w:val="24"/>
        </w:rPr>
        <w:t xml:space="preserve"> B, numeral 1- y no un despido injustificado. </w:t>
      </w:r>
    </w:p>
    <w:p w:rsidR="00112932" w:rsidRDefault="00112932" w:rsidP="00112932">
      <w:pPr>
        <w:spacing w:line="276" w:lineRule="auto"/>
        <w:jc w:val="both"/>
        <w:rPr>
          <w:rFonts w:ascii="Arial" w:hAnsi="Arial" w:cs="Arial"/>
          <w:szCs w:val="24"/>
        </w:rPr>
      </w:pPr>
    </w:p>
    <w:p w:rsidR="00386E95" w:rsidRPr="00112932" w:rsidRDefault="0041391B" w:rsidP="00112932">
      <w:pPr>
        <w:spacing w:line="276" w:lineRule="auto"/>
        <w:jc w:val="both"/>
        <w:rPr>
          <w:rFonts w:ascii="Arial" w:hAnsi="Arial" w:cs="Arial"/>
          <w:szCs w:val="24"/>
        </w:rPr>
      </w:pPr>
      <w:r w:rsidRPr="00112932">
        <w:rPr>
          <w:rFonts w:ascii="Arial" w:hAnsi="Arial" w:cs="Arial"/>
          <w:szCs w:val="24"/>
        </w:rPr>
        <w:t>Frente al tema de l</w:t>
      </w:r>
      <w:r w:rsidR="00112932">
        <w:rPr>
          <w:rFonts w:ascii="Arial" w:hAnsi="Arial" w:cs="Arial"/>
          <w:szCs w:val="24"/>
        </w:rPr>
        <w:t>a estabilidad laboral reforzada arguyó que no procedía porque la terminación se generó en una causa legal</w:t>
      </w:r>
      <w:r w:rsidR="00570318">
        <w:rPr>
          <w:rFonts w:ascii="Arial" w:hAnsi="Arial" w:cs="Arial"/>
          <w:szCs w:val="24"/>
        </w:rPr>
        <w:t>,</w:t>
      </w:r>
      <w:r w:rsidR="00112932">
        <w:rPr>
          <w:rFonts w:ascii="Arial" w:hAnsi="Arial" w:cs="Arial"/>
          <w:szCs w:val="24"/>
        </w:rPr>
        <w:t xml:space="preserve"> como se advirtió </w:t>
      </w:r>
      <w:proofErr w:type="spellStart"/>
      <w:r w:rsidR="00112932">
        <w:rPr>
          <w:rFonts w:ascii="Arial" w:hAnsi="Arial" w:cs="Arial"/>
          <w:szCs w:val="24"/>
        </w:rPr>
        <w:t>anteladamente</w:t>
      </w:r>
      <w:proofErr w:type="spellEnd"/>
      <w:r w:rsidR="00112932">
        <w:rPr>
          <w:rFonts w:ascii="Arial" w:hAnsi="Arial" w:cs="Arial"/>
          <w:szCs w:val="24"/>
        </w:rPr>
        <w:t xml:space="preserve"> y porque la actora para ese momento </w:t>
      </w:r>
      <w:r w:rsidRPr="00112932">
        <w:rPr>
          <w:rFonts w:ascii="Arial" w:hAnsi="Arial" w:cs="Arial"/>
          <w:szCs w:val="24"/>
        </w:rPr>
        <w:t>no contaba con</w:t>
      </w:r>
      <w:r w:rsidR="00C90804" w:rsidRPr="00112932">
        <w:rPr>
          <w:rFonts w:ascii="Arial" w:hAnsi="Arial" w:cs="Arial"/>
          <w:szCs w:val="24"/>
        </w:rPr>
        <w:t xml:space="preserve"> una calificación de PCL</w:t>
      </w:r>
      <w:r w:rsidR="00112932">
        <w:rPr>
          <w:rFonts w:ascii="Arial" w:hAnsi="Arial" w:cs="Arial"/>
          <w:szCs w:val="24"/>
        </w:rPr>
        <w:t xml:space="preserve">, </w:t>
      </w:r>
      <w:r w:rsidR="00C90804" w:rsidRPr="00112932">
        <w:rPr>
          <w:rFonts w:ascii="Arial" w:hAnsi="Arial" w:cs="Arial"/>
          <w:szCs w:val="24"/>
        </w:rPr>
        <w:t xml:space="preserve">una incapacidad </w:t>
      </w:r>
      <w:r w:rsidR="00112932">
        <w:rPr>
          <w:rFonts w:ascii="Arial" w:hAnsi="Arial" w:cs="Arial"/>
          <w:szCs w:val="24"/>
        </w:rPr>
        <w:t>o restricciones méd</w:t>
      </w:r>
      <w:r w:rsidR="00C90804" w:rsidRPr="00112932">
        <w:rPr>
          <w:rFonts w:ascii="Arial" w:hAnsi="Arial" w:cs="Arial"/>
          <w:szCs w:val="24"/>
        </w:rPr>
        <w:t xml:space="preserve">icas vigentes, es mas en </w:t>
      </w:r>
      <w:r w:rsidR="009D2D04" w:rsidRPr="00112932">
        <w:rPr>
          <w:rFonts w:ascii="Arial" w:hAnsi="Arial" w:cs="Arial"/>
          <w:szCs w:val="24"/>
        </w:rPr>
        <w:t>ningún</w:t>
      </w:r>
      <w:r w:rsidR="00C90804" w:rsidRPr="00112932">
        <w:rPr>
          <w:rFonts w:ascii="Arial" w:hAnsi="Arial" w:cs="Arial"/>
          <w:szCs w:val="24"/>
        </w:rPr>
        <w:t xml:space="preserve"> momento demostró que </w:t>
      </w:r>
      <w:r w:rsidR="00271083">
        <w:rPr>
          <w:rFonts w:ascii="Arial" w:hAnsi="Arial" w:cs="Arial"/>
          <w:szCs w:val="24"/>
        </w:rPr>
        <w:t xml:space="preserve">le </w:t>
      </w:r>
      <w:r w:rsidR="00C90804" w:rsidRPr="00112932">
        <w:rPr>
          <w:rFonts w:ascii="Arial" w:hAnsi="Arial" w:cs="Arial"/>
          <w:szCs w:val="24"/>
        </w:rPr>
        <w:t xml:space="preserve">hubiera indicado que se encontraba inmersa en alguno de estos puntos, que son los </w:t>
      </w:r>
      <w:r w:rsidR="00271083">
        <w:rPr>
          <w:rFonts w:ascii="Arial" w:hAnsi="Arial" w:cs="Arial"/>
          <w:szCs w:val="24"/>
        </w:rPr>
        <w:t>únicos en que la jurisprudencia</w:t>
      </w:r>
      <w:r w:rsidR="00C90804" w:rsidRPr="00112932">
        <w:rPr>
          <w:rFonts w:ascii="Arial" w:hAnsi="Arial" w:cs="Arial"/>
          <w:szCs w:val="24"/>
        </w:rPr>
        <w:t xml:space="preserve"> colombiana ha establecido</w:t>
      </w:r>
      <w:r w:rsidR="00112932">
        <w:rPr>
          <w:rFonts w:ascii="Arial" w:hAnsi="Arial" w:cs="Arial"/>
          <w:szCs w:val="24"/>
        </w:rPr>
        <w:t xml:space="preserve"> para que aplique esa </w:t>
      </w:r>
      <w:r w:rsidR="00C90804" w:rsidRPr="00112932">
        <w:rPr>
          <w:rFonts w:ascii="Arial" w:hAnsi="Arial" w:cs="Arial"/>
          <w:szCs w:val="24"/>
        </w:rPr>
        <w:t>protección</w:t>
      </w:r>
      <w:r w:rsidR="00386E95" w:rsidRPr="00112932">
        <w:rPr>
          <w:rFonts w:ascii="Arial" w:hAnsi="Arial" w:cs="Arial"/>
          <w:szCs w:val="24"/>
        </w:rPr>
        <w:t>, por lo que no puede proceder la condena por indemnización.</w:t>
      </w:r>
    </w:p>
    <w:p w:rsidR="004B2E30" w:rsidRDefault="004B2E30" w:rsidP="006B37E9">
      <w:pPr>
        <w:spacing w:line="276" w:lineRule="auto"/>
        <w:jc w:val="both"/>
        <w:rPr>
          <w:rFonts w:ascii="Arial" w:hAnsi="Arial" w:cs="Arial"/>
          <w:szCs w:val="24"/>
        </w:rPr>
      </w:pPr>
    </w:p>
    <w:p w:rsidR="009D33AA" w:rsidRDefault="009D33AA" w:rsidP="009354B2">
      <w:pPr>
        <w:spacing w:line="276" w:lineRule="auto"/>
        <w:jc w:val="center"/>
        <w:rPr>
          <w:rFonts w:ascii="Arial" w:hAnsi="Arial" w:cs="Arial"/>
          <w:b/>
          <w:szCs w:val="24"/>
        </w:rPr>
      </w:pPr>
      <w:r w:rsidRPr="002D0D07">
        <w:rPr>
          <w:rFonts w:ascii="Arial" w:hAnsi="Arial" w:cs="Arial"/>
          <w:b/>
          <w:szCs w:val="24"/>
        </w:rPr>
        <w:t>CONSIDERACIONES</w:t>
      </w:r>
    </w:p>
    <w:p w:rsidR="009D33AA" w:rsidRDefault="009D33AA" w:rsidP="009D33AA">
      <w:pPr>
        <w:shd w:val="clear" w:color="auto" w:fill="FFFFFF"/>
        <w:tabs>
          <w:tab w:val="left" w:pos="5197"/>
        </w:tabs>
        <w:spacing w:line="276" w:lineRule="auto"/>
        <w:jc w:val="center"/>
        <w:rPr>
          <w:rFonts w:ascii="Arial" w:hAnsi="Arial" w:cs="Arial"/>
          <w:b/>
          <w:szCs w:val="24"/>
        </w:rPr>
      </w:pPr>
    </w:p>
    <w:p w:rsidR="009D33AA" w:rsidRDefault="009D33AA" w:rsidP="009D33AA">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Pr="009740CF">
        <w:rPr>
          <w:rFonts w:ascii="Arial" w:hAnsi="Arial" w:cs="Arial"/>
          <w:b/>
          <w:szCs w:val="24"/>
        </w:rPr>
        <w:t>roblema</w:t>
      </w:r>
      <w:r>
        <w:rPr>
          <w:rFonts w:ascii="Arial" w:hAnsi="Arial" w:cs="Arial"/>
          <w:b/>
          <w:szCs w:val="24"/>
        </w:rPr>
        <w:t>s</w:t>
      </w:r>
      <w:r w:rsidRPr="009740CF">
        <w:rPr>
          <w:rFonts w:ascii="Arial" w:hAnsi="Arial" w:cs="Arial"/>
          <w:b/>
          <w:szCs w:val="24"/>
        </w:rPr>
        <w:t xml:space="preserve"> jurídico</w:t>
      </w:r>
      <w:r>
        <w:rPr>
          <w:rFonts w:ascii="Arial" w:hAnsi="Arial" w:cs="Arial"/>
          <w:b/>
          <w:szCs w:val="24"/>
        </w:rPr>
        <w:t>s</w:t>
      </w:r>
    </w:p>
    <w:p w:rsidR="009D33AA" w:rsidRPr="0061484D" w:rsidRDefault="009D33AA" w:rsidP="009D33AA">
      <w:pPr>
        <w:shd w:val="clear" w:color="auto" w:fill="FFFFFF"/>
        <w:tabs>
          <w:tab w:val="left" w:pos="5197"/>
        </w:tabs>
        <w:spacing w:line="276" w:lineRule="auto"/>
        <w:jc w:val="both"/>
        <w:rPr>
          <w:rFonts w:ascii="Arial" w:hAnsi="Arial" w:cs="Arial"/>
          <w:szCs w:val="24"/>
        </w:rPr>
      </w:pPr>
    </w:p>
    <w:p w:rsidR="009D33AA" w:rsidRDefault="009D33AA" w:rsidP="009D33AA">
      <w:pPr>
        <w:suppressAutoHyphens/>
        <w:spacing w:line="276" w:lineRule="auto"/>
        <w:jc w:val="both"/>
        <w:rPr>
          <w:rFonts w:ascii="Arial" w:hAnsi="Arial" w:cs="Arial"/>
          <w:szCs w:val="24"/>
        </w:rPr>
      </w:pPr>
      <w:r w:rsidRPr="004B0EB0">
        <w:rPr>
          <w:rFonts w:ascii="Arial" w:hAnsi="Arial" w:cs="Arial"/>
          <w:szCs w:val="24"/>
        </w:rPr>
        <w:lastRenderedPageBreak/>
        <w:t xml:space="preserve">De acuerdo con </w:t>
      </w:r>
      <w:r>
        <w:rPr>
          <w:rFonts w:ascii="Arial" w:hAnsi="Arial" w:cs="Arial"/>
          <w:szCs w:val="24"/>
        </w:rPr>
        <w:t xml:space="preserve">lo anterior, la Sala </w:t>
      </w:r>
      <w:r w:rsidR="008538D4">
        <w:rPr>
          <w:rFonts w:ascii="Arial" w:hAnsi="Arial" w:cs="Arial"/>
          <w:szCs w:val="24"/>
        </w:rPr>
        <w:t xml:space="preserve">se </w:t>
      </w:r>
      <w:r>
        <w:rPr>
          <w:rFonts w:ascii="Arial" w:hAnsi="Arial" w:cs="Arial"/>
          <w:szCs w:val="24"/>
        </w:rPr>
        <w:t xml:space="preserve">plantea </w:t>
      </w:r>
      <w:r w:rsidR="009354B2">
        <w:rPr>
          <w:rFonts w:ascii="Arial" w:hAnsi="Arial" w:cs="Arial"/>
          <w:szCs w:val="24"/>
        </w:rPr>
        <w:t>los</w:t>
      </w:r>
      <w:r w:rsidR="00DC5F55">
        <w:rPr>
          <w:rFonts w:ascii="Arial" w:hAnsi="Arial" w:cs="Arial"/>
          <w:szCs w:val="24"/>
        </w:rPr>
        <w:t xml:space="preserve"> </w:t>
      </w:r>
      <w:r w:rsidRPr="004B0EB0">
        <w:rPr>
          <w:rFonts w:ascii="Arial" w:hAnsi="Arial" w:cs="Arial"/>
          <w:szCs w:val="24"/>
        </w:rPr>
        <w:t>siguiente</w:t>
      </w:r>
      <w:r w:rsidR="009354B2">
        <w:rPr>
          <w:rFonts w:ascii="Arial" w:hAnsi="Arial" w:cs="Arial"/>
          <w:szCs w:val="24"/>
        </w:rPr>
        <w:t>s</w:t>
      </w:r>
      <w:r>
        <w:rPr>
          <w:rFonts w:ascii="Arial" w:hAnsi="Arial" w:cs="Arial"/>
          <w:szCs w:val="24"/>
        </w:rPr>
        <w:t xml:space="preserve"> </w:t>
      </w:r>
      <w:r w:rsidR="00DC5F55">
        <w:rPr>
          <w:rFonts w:ascii="Arial" w:hAnsi="Arial" w:cs="Arial"/>
          <w:szCs w:val="24"/>
        </w:rPr>
        <w:t>cuestionamiento</w:t>
      </w:r>
      <w:r w:rsidR="009354B2">
        <w:rPr>
          <w:rFonts w:ascii="Arial" w:hAnsi="Arial" w:cs="Arial"/>
          <w:szCs w:val="24"/>
        </w:rPr>
        <w:t>s</w:t>
      </w:r>
      <w:r w:rsidRPr="004B0EB0">
        <w:rPr>
          <w:rFonts w:ascii="Arial" w:hAnsi="Arial" w:cs="Arial"/>
          <w:szCs w:val="24"/>
        </w:rPr>
        <w:t>:</w:t>
      </w:r>
    </w:p>
    <w:p w:rsidR="00DC5F55" w:rsidRPr="004B0EB0" w:rsidRDefault="00DC5F55" w:rsidP="009D33AA">
      <w:pPr>
        <w:suppressAutoHyphens/>
        <w:spacing w:line="276" w:lineRule="auto"/>
        <w:jc w:val="both"/>
        <w:rPr>
          <w:rFonts w:ascii="Arial" w:hAnsi="Arial" w:cs="Arial"/>
          <w:szCs w:val="24"/>
        </w:rPr>
      </w:pPr>
    </w:p>
    <w:p w:rsidR="00D06337" w:rsidRDefault="00D06337" w:rsidP="00D06337">
      <w:pPr>
        <w:shd w:val="clear" w:color="auto" w:fill="FFFFFF"/>
        <w:tabs>
          <w:tab w:val="left" w:pos="5197"/>
        </w:tabs>
        <w:spacing w:line="276" w:lineRule="auto"/>
        <w:jc w:val="both"/>
        <w:rPr>
          <w:rFonts w:ascii="Arial" w:hAnsi="Arial" w:cs="Arial"/>
          <w:iCs/>
          <w:szCs w:val="24"/>
        </w:rPr>
      </w:pPr>
      <w:r>
        <w:rPr>
          <w:rFonts w:ascii="Arial" w:hAnsi="Arial" w:cs="Arial"/>
          <w:szCs w:val="24"/>
        </w:rPr>
        <w:t xml:space="preserve">(i) </w:t>
      </w:r>
      <w:r w:rsidRPr="009740CF">
        <w:rPr>
          <w:rFonts w:ascii="Arial" w:hAnsi="Arial" w:cs="Arial"/>
          <w:szCs w:val="24"/>
        </w:rPr>
        <w:t>¿</w:t>
      </w:r>
      <w:r>
        <w:rPr>
          <w:rFonts w:ascii="Arial" w:hAnsi="Arial" w:cs="Arial"/>
          <w:szCs w:val="24"/>
        </w:rPr>
        <w:t xml:space="preserve">La prueba obrante en el proceso demuestra que </w:t>
      </w:r>
      <w:r w:rsidR="00BA1D66">
        <w:rPr>
          <w:rFonts w:ascii="Arial" w:hAnsi="Arial" w:cs="Arial"/>
          <w:szCs w:val="24"/>
        </w:rPr>
        <w:t xml:space="preserve">Servicios Postales Nacionales </w:t>
      </w:r>
      <w:r>
        <w:rPr>
          <w:rFonts w:ascii="Arial" w:hAnsi="Arial" w:cs="Arial"/>
          <w:szCs w:val="24"/>
        </w:rPr>
        <w:t xml:space="preserve">atendió los parámetros de la Ley 50 de 1990, para contratar </w:t>
      </w:r>
      <w:r w:rsidR="0049181A">
        <w:rPr>
          <w:rFonts w:ascii="Arial" w:hAnsi="Arial" w:cs="Arial"/>
          <w:szCs w:val="24"/>
        </w:rPr>
        <w:t>a la actora como trabajadora en misión  a través de las EST Human Staff S.A.S. y</w:t>
      </w:r>
      <w:r w:rsidR="00570318">
        <w:rPr>
          <w:rFonts w:ascii="Arial" w:hAnsi="Arial" w:cs="Arial"/>
          <w:szCs w:val="24"/>
        </w:rPr>
        <w:t xml:space="preserve"> luego de la</w:t>
      </w:r>
      <w:r w:rsidR="0049181A">
        <w:rPr>
          <w:rFonts w:ascii="Arial" w:hAnsi="Arial" w:cs="Arial"/>
          <w:szCs w:val="24"/>
        </w:rPr>
        <w:t xml:space="preserve"> Organización Servicios Postales Nacionales S.A. Servicios y Asesorías Ltda</w:t>
      </w:r>
      <w:r>
        <w:rPr>
          <w:rFonts w:ascii="Arial" w:hAnsi="Arial" w:cs="Arial"/>
          <w:szCs w:val="24"/>
        </w:rPr>
        <w:t>.</w:t>
      </w:r>
      <w:r w:rsidRPr="009740CF">
        <w:rPr>
          <w:rFonts w:ascii="Arial" w:hAnsi="Arial" w:cs="Arial"/>
          <w:iCs/>
          <w:szCs w:val="24"/>
        </w:rPr>
        <w:t>?</w:t>
      </w:r>
    </w:p>
    <w:p w:rsidR="00D06337" w:rsidRDefault="00D06337" w:rsidP="00D06337">
      <w:pPr>
        <w:shd w:val="clear" w:color="auto" w:fill="FFFFFF"/>
        <w:tabs>
          <w:tab w:val="left" w:pos="5197"/>
        </w:tabs>
        <w:spacing w:line="276" w:lineRule="auto"/>
        <w:jc w:val="both"/>
        <w:rPr>
          <w:rFonts w:ascii="Arial" w:hAnsi="Arial" w:cs="Arial"/>
          <w:szCs w:val="24"/>
        </w:rPr>
      </w:pPr>
    </w:p>
    <w:p w:rsidR="00D06337" w:rsidRPr="008F3296" w:rsidRDefault="00D06337" w:rsidP="00D06337">
      <w:pPr>
        <w:shd w:val="clear" w:color="auto" w:fill="FFFFFF"/>
        <w:tabs>
          <w:tab w:val="left" w:pos="5197"/>
        </w:tabs>
        <w:spacing w:line="276" w:lineRule="auto"/>
        <w:jc w:val="both"/>
        <w:rPr>
          <w:rFonts w:ascii="Arial" w:hAnsi="Arial" w:cs="Arial"/>
          <w:bCs/>
          <w:szCs w:val="24"/>
        </w:rPr>
      </w:pPr>
      <w:r>
        <w:rPr>
          <w:rFonts w:ascii="Arial" w:hAnsi="Arial" w:cs="Arial"/>
          <w:szCs w:val="24"/>
        </w:rPr>
        <w:t xml:space="preserve">(ii) </w:t>
      </w:r>
      <w:r w:rsidR="0049181A">
        <w:rPr>
          <w:rFonts w:ascii="Arial" w:hAnsi="Arial" w:cs="Arial"/>
          <w:bCs/>
          <w:szCs w:val="24"/>
        </w:rPr>
        <w:t>Si la respues</w:t>
      </w:r>
      <w:r w:rsidR="008538D4">
        <w:rPr>
          <w:rFonts w:ascii="Arial" w:hAnsi="Arial" w:cs="Arial"/>
          <w:bCs/>
          <w:szCs w:val="24"/>
        </w:rPr>
        <w:t>ta al anterior interrogante fues</w:t>
      </w:r>
      <w:r w:rsidR="0049181A">
        <w:rPr>
          <w:rFonts w:ascii="Arial" w:hAnsi="Arial" w:cs="Arial"/>
          <w:bCs/>
          <w:szCs w:val="24"/>
        </w:rPr>
        <w:t xml:space="preserve">e negativa, ¿Deben responder solidariamente las </w:t>
      </w:r>
      <w:r w:rsidR="008538D4">
        <w:rPr>
          <w:rFonts w:ascii="Arial" w:hAnsi="Arial" w:cs="Arial"/>
          <w:bCs/>
          <w:szCs w:val="24"/>
        </w:rPr>
        <w:t xml:space="preserve">EST </w:t>
      </w:r>
      <w:r w:rsidR="0049181A">
        <w:rPr>
          <w:rFonts w:ascii="Arial" w:hAnsi="Arial" w:cs="Arial"/>
          <w:bCs/>
          <w:szCs w:val="24"/>
        </w:rPr>
        <w:t xml:space="preserve">respecto de las condenas que se profieran en contra de </w:t>
      </w:r>
      <w:r w:rsidR="0049181A">
        <w:rPr>
          <w:rFonts w:ascii="Arial" w:hAnsi="Arial" w:cs="Arial"/>
          <w:szCs w:val="24"/>
        </w:rPr>
        <w:t>Servicios Postales Nacionales S.A.</w:t>
      </w:r>
      <w:r w:rsidRPr="008F3296">
        <w:rPr>
          <w:rFonts w:ascii="Arial" w:hAnsi="Arial" w:cs="Arial"/>
          <w:bCs/>
          <w:szCs w:val="24"/>
        </w:rPr>
        <w:t>?</w:t>
      </w:r>
    </w:p>
    <w:p w:rsidR="00D06337" w:rsidRDefault="00D06337" w:rsidP="00D06337">
      <w:pPr>
        <w:shd w:val="clear" w:color="auto" w:fill="FFFFFF"/>
        <w:tabs>
          <w:tab w:val="left" w:pos="5197"/>
        </w:tabs>
        <w:spacing w:line="276" w:lineRule="auto"/>
        <w:jc w:val="both"/>
        <w:rPr>
          <w:rFonts w:ascii="Arial" w:hAnsi="Arial" w:cs="Arial"/>
          <w:bCs/>
          <w:szCs w:val="24"/>
        </w:rPr>
      </w:pPr>
    </w:p>
    <w:p w:rsidR="00BA1D66" w:rsidRDefault="001B3118" w:rsidP="001B3118">
      <w:pPr>
        <w:suppressAutoHyphens/>
        <w:spacing w:line="276" w:lineRule="auto"/>
        <w:contextualSpacing/>
        <w:jc w:val="both"/>
        <w:rPr>
          <w:rFonts w:ascii="Arial" w:hAnsi="Arial" w:cs="Arial"/>
          <w:szCs w:val="24"/>
        </w:rPr>
      </w:pPr>
      <w:r>
        <w:rPr>
          <w:rFonts w:ascii="Arial" w:hAnsi="Arial" w:cs="Arial"/>
          <w:szCs w:val="24"/>
        </w:rPr>
        <w:t>(</w:t>
      </w:r>
      <w:r w:rsidR="0049181A">
        <w:rPr>
          <w:rFonts w:ascii="Arial" w:hAnsi="Arial" w:cs="Arial"/>
          <w:szCs w:val="24"/>
        </w:rPr>
        <w:t>ii</w:t>
      </w:r>
      <w:r>
        <w:rPr>
          <w:rFonts w:ascii="Arial" w:hAnsi="Arial" w:cs="Arial"/>
          <w:szCs w:val="24"/>
        </w:rPr>
        <w:t xml:space="preserve">i) </w:t>
      </w:r>
      <w:r w:rsidR="00BA1D66">
        <w:rPr>
          <w:rFonts w:ascii="Arial" w:hAnsi="Arial" w:cs="Arial"/>
          <w:szCs w:val="24"/>
        </w:rPr>
        <w:t>¿La desvinculación laboral de la actora obedeció a una causa legal y/o justa?</w:t>
      </w:r>
    </w:p>
    <w:p w:rsidR="00BA1D66" w:rsidRDefault="00BA1D66" w:rsidP="001B3118">
      <w:pPr>
        <w:suppressAutoHyphens/>
        <w:spacing w:line="276" w:lineRule="auto"/>
        <w:contextualSpacing/>
        <w:jc w:val="both"/>
        <w:rPr>
          <w:rFonts w:ascii="Arial" w:hAnsi="Arial" w:cs="Arial"/>
          <w:szCs w:val="24"/>
        </w:rPr>
      </w:pPr>
    </w:p>
    <w:p w:rsidR="001B3118" w:rsidRDefault="00BA1D66" w:rsidP="001B3118">
      <w:pPr>
        <w:suppressAutoHyphens/>
        <w:spacing w:line="276" w:lineRule="auto"/>
        <w:contextualSpacing/>
        <w:jc w:val="both"/>
        <w:rPr>
          <w:rFonts w:ascii="Arial" w:hAnsi="Arial" w:cs="Arial"/>
          <w:szCs w:val="24"/>
        </w:rPr>
      </w:pPr>
      <w:r>
        <w:rPr>
          <w:rFonts w:ascii="Arial" w:hAnsi="Arial" w:cs="Arial"/>
          <w:szCs w:val="24"/>
        </w:rPr>
        <w:t xml:space="preserve">(iv) </w:t>
      </w:r>
      <w:r w:rsidR="001B3118">
        <w:rPr>
          <w:rFonts w:ascii="Arial" w:hAnsi="Arial" w:cs="Arial"/>
          <w:szCs w:val="24"/>
        </w:rPr>
        <w:t>¿Para la fecha en que</w:t>
      </w:r>
      <w:r w:rsidR="008538D4">
        <w:rPr>
          <w:rFonts w:ascii="Arial" w:hAnsi="Arial" w:cs="Arial"/>
          <w:szCs w:val="24"/>
        </w:rPr>
        <w:t xml:space="preserve"> se</w:t>
      </w:r>
      <w:r w:rsidR="001B3118">
        <w:rPr>
          <w:rFonts w:ascii="Arial" w:hAnsi="Arial" w:cs="Arial"/>
          <w:szCs w:val="24"/>
        </w:rPr>
        <w:t xml:space="preserve"> terminó el contrato de trabajo </w:t>
      </w:r>
      <w:r w:rsidR="00547674">
        <w:rPr>
          <w:rFonts w:ascii="Arial" w:hAnsi="Arial" w:cs="Arial"/>
          <w:szCs w:val="24"/>
        </w:rPr>
        <w:t xml:space="preserve">de </w:t>
      </w:r>
      <w:r w:rsidR="001B3118">
        <w:rPr>
          <w:rFonts w:ascii="Arial" w:hAnsi="Arial" w:cs="Arial"/>
          <w:szCs w:val="24"/>
        </w:rPr>
        <w:t>la</w:t>
      </w:r>
      <w:r w:rsidR="00547674">
        <w:rPr>
          <w:rFonts w:ascii="Arial" w:hAnsi="Arial" w:cs="Arial"/>
          <w:szCs w:val="24"/>
        </w:rPr>
        <w:t xml:space="preserve"> demandante, </w:t>
      </w:r>
      <w:r w:rsidR="001B3118">
        <w:rPr>
          <w:rFonts w:ascii="Arial" w:hAnsi="Arial" w:cs="Arial"/>
          <w:szCs w:val="24"/>
        </w:rPr>
        <w:t>gozada de estabilidad laboral reforzada que h</w:t>
      </w:r>
      <w:r w:rsidR="00547674">
        <w:rPr>
          <w:rFonts w:ascii="Arial" w:hAnsi="Arial" w:cs="Arial"/>
          <w:szCs w:val="24"/>
        </w:rPr>
        <w:t xml:space="preserve">iciera </w:t>
      </w:r>
      <w:r w:rsidR="001B3118">
        <w:rPr>
          <w:rFonts w:ascii="Arial" w:hAnsi="Arial" w:cs="Arial"/>
          <w:szCs w:val="24"/>
        </w:rPr>
        <w:t xml:space="preserve">presumir que se le discriminó al darse por terminado </w:t>
      </w:r>
      <w:r w:rsidR="00547674">
        <w:rPr>
          <w:rFonts w:ascii="Arial" w:hAnsi="Arial" w:cs="Arial"/>
          <w:szCs w:val="24"/>
        </w:rPr>
        <w:t>el mismo</w:t>
      </w:r>
      <w:r w:rsidR="001B3118">
        <w:rPr>
          <w:rFonts w:ascii="Arial" w:hAnsi="Arial" w:cs="Arial"/>
          <w:szCs w:val="24"/>
        </w:rPr>
        <w:t>?</w:t>
      </w:r>
    </w:p>
    <w:p w:rsidR="00BF2254" w:rsidRDefault="00707204" w:rsidP="001B3118">
      <w:pPr>
        <w:suppressAutoHyphens/>
        <w:spacing w:line="276" w:lineRule="auto"/>
        <w:contextualSpacing/>
        <w:jc w:val="both"/>
        <w:rPr>
          <w:rFonts w:ascii="Arial" w:hAnsi="Arial" w:cs="Arial"/>
          <w:szCs w:val="24"/>
        </w:rPr>
      </w:pPr>
      <w:r w:rsidRPr="00707204">
        <w:rPr>
          <w:rFonts w:ascii="Arial" w:hAnsi="Arial" w:cs="Arial"/>
          <w:szCs w:val="24"/>
        </w:rPr>
        <w:t>(</w:t>
      </w:r>
      <w:r w:rsidR="00BF2254" w:rsidRPr="00707204">
        <w:rPr>
          <w:rFonts w:ascii="Arial" w:hAnsi="Arial" w:cs="Arial"/>
          <w:szCs w:val="24"/>
        </w:rPr>
        <w:t xml:space="preserve">v) </w:t>
      </w:r>
      <w:r w:rsidRPr="00707204">
        <w:rPr>
          <w:rFonts w:ascii="Arial" w:hAnsi="Arial" w:cs="Arial"/>
          <w:szCs w:val="24"/>
        </w:rPr>
        <w:t>¿Las pruebas obrantes en el plenario demuestran que el accidente de trabajo que tuvo la actora ocurrió por culpa de</w:t>
      </w:r>
      <w:r w:rsidR="005F7ED7">
        <w:rPr>
          <w:rFonts w:ascii="Arial" w:hAnsi="Arial" w:cs="Arial"/>
          <w:szCs w:val="24"/>
        </w:rPr>
        <w:t>l empleador y por lo tanto, debe</w:t>
      </w:r>
      <w:r w:rsidRPr="00707204">
        <w:rPr>
          <w:rFonts w:ascii="Arial" w:hAnsi="Arial" w:cs="Arial"/>
          <w:szCs w:val="24"/>
        </w:rPr>
        <w:t xml:space="preserve"> responder por alguna clase de indemnización a su favor?</w:t>
      </w:r>
    </w:p>
    <w:p w:rsidR="001B3118" w:rsidRDefault="001B3118" w:rsidP="009354B2">
      <w:pPr>
        <w:shd w:val="clear" w:color="auto" w:fill="FFFFFF"/>
        <w:tabs>
          <w:tab w:val="left" w:pos="5197"/>
        </w:tabs>
        <w:spacing w:line="276" w:lineRule="auto"/>
        <w:jc w:val="both"/>
        <w:rPr>
          <w:rFonts w:ascii="Arial" w:hAnsi="Arial" w:cs="Arial"/>
          <w:iCs/>
          <w:szCs w:val="24"/>
        </w:rPr>
      </w:pPr>
    </w:p>
    <w:p w:rsidR="009354B2" w:rsidRDefault="009354B2" w:rsidP="009354B2">
      <w:pPr>
        <w:pStyle w:val="Textoindependiente"/>
        <w:spacing w:line="276" w:lineRule="auto"/>
        <w:contextualSpacing/>
        <w:rPr>
          <w:b/>
          <w:iCs/>
          <w:szCs w:val="24"/>
        </w:rPr>
      </w:pPr>
      <w:r>
        <w:rPr>
          <w:b/>
          <w:iCs/>
          <w:szCs w:val="24"/>
        </w:rPr>
        <w:t>2. Solución a los interrogantes planteados</w:t>
      </w:r>
    </w:p>
    <w:p w:rsidR="009E12E7" w:rsidRDefault="009E12E7" w:rsidP="009354B2">
      <w:pPr>
        <w:pStyle w:val="Textoindependiente"/>
        <w:spacing w:line="276" w:lineRule="auto"/>
        <w:contextualSpacing/>
        <w:rPr>
          <w:b/>
          <w:iCs/>
          <w:szCs w:val="24"/>
        </w:rPr>
      </w:pPr>
    </w:p>
    <w:p w:rsidR="009E12E7" w:rsidRDefault="009E12E7" w:rsidP="009354B2">
      <w:pPr>
        <w:pStyle w:val="Textoindependiente"/>
        <w:spacing w:line="276" w:lineRule="auto"/>
        <w:contextualSpacing/>
        <w:rPr>
          <w:b/>
          <w:iCs/>
          <w:szCs w:val="24"/>
        </w:rPr>
      </w:pPr>
      <w:r>
        <w:rPr>
          <w:b/>
          <w:iCs/>
          <w:szCs w:val="24"/>
        </w:rPr>
        <w:t xml:space="preserve">2.1. Conceptos de </w:t>
      </w:r>
      <w:r w:rsidR="008538D4">
        <w:rPr>
          <w:b/>
          <w:iCs/>
          <w:szCs w:val="24"/>
        </w:rPr>
        <w:t>Intermediación</w:t>
      </w:r>
      <w:r>
        <w:rPr>
          <w:b/>
          <w:iCs/>
          <w:szCs w:val="24"/>
        </w:rPr>
        <w:t xml:space="preserve"> y Tercerización Laboral </w:t>
      </w:r>
    </w:p>
    <w:p w:rsidR="009E12E7" w:rsidRDefault="009E12E7" w:rsidP="009354B2">
      <w:pPr>
        <w:pStyle w:val="Textoindependiente"/>
        <w:spacing w:line="276" w:lineRule="auto"/>
        <w:contextualSpacing/>
        <w:rPr>
          <w:b/>
          <w:iCs/>
          <w:szCs w:val="24"/>
        </w:rPr>
      </w:pPr>
    </w:p>
    <w:p w:rsidR="009E12E7" w:rsidRDefault="005918D2" w:rsidP="009354B2">
      <w:pPr>
        <w:pStyle w:val="Textoindependiente"/>
        <w:spacing w:line="276" w:lineRule="auto"/>
        <w:contextualSpacing/>
        <w:rPr>
          <w:iCs/>
          <w:szCs w:val="24"/>
        </w:rPr>
      </w:pPr>
      <w:r>
        <w:rPr>
          <w:iCs/>
          <w:szCs w:val="24"/>
        </w:rPr>
        <w:t>Se trata de figuras</w:t>
      </w:r>
      <w:r w:rsidR="008538D4">
        <w:rPr>
          <w:iCs/>
          <w:szCs w:val="24"/>
        </w:rPr>
        <w:t xml:space="preserve"> permitidas por la legislación C</w:t>
      </w:r>
      <w:r>
        <w:rPr>
          <w:iCs/>
          <w:szCs w:val="24"/>
        </w:rPr>
        <w:t>olombiana, pero que están dotadas de características diferenciadoras.</w:t>
      </w:r>
    </w:p>
    <w:p w:rsidR="005918D2" w:rsidRDefault="005918D2" w:rsidP="009354B2">
      <w:pPr>
        <w:pStyle w:val="Textoindependiente"/>
        <w:spacing w:line="276" w:lineRule="auto"/>
        <w:contextualSpacing/>
        <w:rPr>
          <w:iCs/>
          <w:szCs w:val="24"/>
        </w:rPr>
      </w:pPr>
    </w:p>
    <w:p w:rsidR="005918D2" w:rsidRDefault="005918D2" w:rsidP="009354B2">
      <w:pPr>
        <w:pStyle w:val="Textoindependiente"/>
        <w:spacing w:line="276" w:lineRule="auto"/>
        <w:contextualSpacing/>
        <w:rPr>
          <w:i/>
          <w:iCs/>
          <w:szCs w:val="24"/>
        </w:rPr>
      </w:pPr>
      <w:r>
        <w:rPr>
          <w:iCs/>
          <w:szCs w:val="24"/>
        </w:rPr>
        <w:t xml:space="preserve">La intermediación laboral, guarda relación directa con el </w:t>
      </w:r>
      <w:r w:rsidR="00542BC8">
        <w:rPr>
          <w:iCs/>
          <w:szCs w:val="24"/>
        </w:rPr>
        <w:t>envío</w:t>
      </w:r>
      <w:r>
        <w:rPr>
          <w:iCs/>
          <w:szCs w:val="24"/>
        </w:rPr>
        <w:t xml:space="preserve"> de trabajadores en misión a través de las Empresas de Servicios Temporales</w:t>
      </w:r>
      <w:r w:rsidR="00542BC8">
        <w:rPr>
          <w:iCs/>
          <w:szCs w:val="24"/>
        </w:rPr>
        <w:t xml:space="preserve"> y con destino a una empresa usuaria, para desarrollar actividades propias o misionales permanentes o que tienen relación directa con la producción de bienes y servicios </w:t>
      </w:r>
      <w:r w:rsidR="004643A8">
        <w:rPr>
          <w:iCs/>
          <w:szCs w:val="24"/>
        </w:rPr>
        <w:t xml:space="preserve">intrínsecos de su objeto social </w:t>
      </w:r>
      <w:r w:rsidR="004643A8" w:rsidRPr="004643A8">
        <w:rPr>
          <w:i/>
          <w:iCs/>
          <w:szCs w:val="24"/>
        </w:rPr>
        <w:t>–artículo 71 de la Ley 50/90, Decreto 4369 de 2006 y Decreto 1072 de 2015-.</w:t>
      </w:r>
    </w:p>
    <w:p w:rsidR="004643A8" w:rsidRDefault="004643A8" w:rsidP="009354B2">
      <w:pPr>
        <w:pStyle w:val="Textoindependiente"/>
        <w:spacing w:line="276" w:lineRule="auto"/>
        <w:contextualSpacing/>
        <w:rPr>
          <w:i/>
          <w:iCs/>
          <w:szCs w:val="24"/>
        </w:rPr>
      </w:pPr>
    </w:p>
    <w:p w:rsidR="004643A8" w:rsidRPr="00064AB3" w:rsidRDefault="004643A8" w:rsidP="009354B2">
      <w:pPr>
        <w:pStyle w:val="Textoindependiente"/>
        <w:spacing w:line="276" w:lineRule="auto"/>
        <w:contextualSpacing/>
        <w:rPr>
          <w:iCs/>
          <w:szCs w:val="24"/>
        </w:rPr>
      </w:pPr>
      <w:r>
        <w:rPr>
          <w:iCs/>
          <w:szCs w:val="24"/>
        </w:rPr>
        <w:t xml:space="preserve">Por su parte, cuando nos referimos a la tercerización laboral, entramos al campo de la subcontratación </w:t>
      </w:r>
      <w:r w:rsidR="00D67EAD">
        <w:rPr>
          <w:iCs/>
          <w:szCs w:val="24"/>
        </w:rPr>
        <w:t xml:space="preserve">que a su vez tiene dos modalidades: </w:t>
      </w:r>
      <w:r w:rsidR="00D67EAD" w:rsidRPr="00D67EAD">
        <w:rPr>
          <w:b/>
          <w:i/>
          <w:iCs/>
          <w:szCs w:val="24"/>
        </w:rPr>
        <w:t>i)</w:t>
      </w:r>
      <w:r w:rsidR="00D67EAD">
        <w:rPr>
          <w:iCs/>
          <w:szCs w:val="24"/>
        </w:rPr>
        <w:t xml:space="preserve"> la de bienes y servicios</w:t>
      </w:r>
      <w:r w:rsidR="00064AB3">
        <w:rPr>
          <w:iCs/>
          <w:szCs w:val="24"/>
        </w:rPr>
        <w:t xml:space="preserve">, conocida como </w:t>
      </w:r>
      <w:proofErr w:type="spellStart"/>
      <w:r w:rsidR="00064AB3" w:rsidRPr="00064AB3">
        <w:rPr>
          <w:i/>
          <w:iCs/>
          <w:szCs w:val="24"/>
        </w:rPr>
        <w:t>outso</w:t>
      </w:r>
      <w:r w:rsidR="00064AB3">
        <w:rPr>
          <w:i/>
          <w:iCs/>
          <w:szCs w:val="24"/>
        </w:rPr>
        <w:t>u</w:t>
      </w:r>
      <w:r w:rsidR="00064AB3" w:rsidRPr="00064AB3">
        <w:rPr>
          <w:i/>
          <w:iCs/>
          <w:szCs w:val="24"/>
        </w:rPr>
        <w:t>rcing</w:t>
      </w:r>
      <w:proofErr w:type="spellEnd"/>
      <w:r w:rsidR="00D67EAD">
        <w:rPr>
          <w:iCs/>
          <w:szCs w:val="24"/>
        </w:rPr>
        <w:t xml:space="preserve">, que es cuanto una empresa confía a otra el suministro de ellos y esta última se compromete a llevar a cabo el trabajo por su cuenta y riesgo, con sus propios recursos humanos, técnicos, administrativos y financieros y, </w:t>
      </w:r>
      <w:r w:rsidR="00D67EAD" w:rsidRPr="00D67EAD">
        <w:rPr>
          <w:b/>
          <w:i/>
          <w:iCs/>
          <w:szCs w:val="24"/>
        </w:rPr>
        <w:t>ii)</w:t>
      </w:r>
      <w:r w:rsidR="00D67EAD">
        <w:rPr>
          <w:b/>
          <w:i/>
          <w:iCs/>
          <w:szCs w:val="24"/>
        </w:rPr>
        <w:t xml:space="preserve"> </w:t>
      </w:r>
      <w:r w:rsidR="00064AB3">
        <w:rPr>
          <w:b/>
          <w:i/>
          <w:iCs/>
          <w:szCs w:val="24"/>
        </w:rPr>
        <w:t xml:space="preserve"> </w:t>
      </w:r>
      <w:r w:rsidR="00064AB3" w:rsidRPr="00064AB3">
        <w:rPr>
          <w:i/>
          <w:iCs/>
          <w:szCs w:val="24"/>
        </w:rPr>
        <w:t>de</w:t>
      </w:r>
      <w:r w:rsidR="00064AB3">
        <w:rPr>
          <w:b/>
          <w:i/>
          <w:iCs/>
          <w:szCs w:val="24"/>
        </w:rPr>
        <w:t xml:space="preserve"> </w:t>
      </w:r>
      <w:r w:rsidR="00064AB3">
        <w:rPr>
          <w:iCs/>
          <w:szCs w:val="24"/>
        </w:rPr>
        <w:t xml:space="preserve">recurso humano, que se refiere al suministro de mano de obra, con igual autonomía a la anterior, de ahí que tenga relación con la figura de contratistas independientes que prevé el artículo 34 del C.S.T. </w:t>
      </w:r>
    </w:p>
    <w:p w:rsidR="009354B2" w:rsidRDefault="009354B2" w:rsidP="009354B2">
      <w:pPr>
        <w:suppressAutoHyphens/>
        <w:overflowPunct w:val="0"/>
        <w:autoSpaceDE w:val="0"/>
        <w:autoSpaceDN w:val="0"/>
        <w:adjustRightInd w:val="0"/>
        <w:spacing w:line="276" w:lineRule="auto"/>
        <w:jc w:val="both"/>
        <w:textAlignment w:val="baseline"/>
        <w:rPr>
          <w:rFonts w:ascii="Arial" w:hAnsi="Arial" w:cs="Arial"/>
          <w:b/>
          <w:szCs w:val="24"/>
        </w:rPr>
      </w:pPr>
    </w:p>
    <w:p w:rsidR="009354B2" w:rsidRDefault="009354B2" w:rsidP="009354B2">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w:t>
      </w:r>
      <w:r w:rsidR="00B518D1">
        <w:rPr>
          <w:rFonts w:ascii="Arial" w:hAnsi="Arial" w:cs="Arial"/>
          <w:b/>
          <w:szCs w:val="24"/>
        </w:rPr>
        <w:t>1</w:t>
      </w:r>
      <w:r>
        <w:rPr>
          <w:rFonts w:ascii="Arial" w:hAnsi="Arial" w:cs="Arial"/>
          <w:b/>
          <w:szCs w:val="24"/>
        </w:rPr>
        <w:t xml:space="preserve"> Empresas de Servicios Temporales -EST-</w:t>
      </w:r>
    </w:p>
    <w:p w:rsidR="009354B2" w:rsidRDefault="009354B2" w:rsidP="009354B2">
      <w:pPr>
        <w:suppressAutoHyphens/>
        <w:overflowPunct w:val="0"/>
        <w:autoSpaceDE w:val="0"/>
        <w:autoSpaceDN w:val="0"/>
        <w:adjustRightInd w:val="0"/>
        <w:spacing w:line="276" w:lineRule="auto"/>
        <w:jc w:val="both"/>
        <w:textAlignment w:val="baseline"/>
        <w:rPr>
          <w:rFonts w:ascii="Arial" w:hAnsi="Arial" w:cs="Arial"/>
          <w:b/>
          <w:szCs w:val="24"/>
        </w:rPr>
      </w:pPr>
    </w:p>
    <w:p w:rsidR="009354B2" w:rsidRDefault="009354B2" w:rsidP="009354B2">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2.1.1.</w:t>
      </w:r>
      <w:r w:rsidR="00B518D1">
        <w:rPr>
          <w:rFonts w:ascii="Arial" w:hAnsi="Arial" w:cs="Arial"/>
          <w:b/>
          <w:szCs w:val="24"/>
        </w:rPr>
        <w:t>1</w:t>
      </w:r>
      <w:r>
        <w:rPr>
          <w:rFonts w:ascii="Arial" w:hAnsi="Arial" w:cs="Arial"/>
          <w:b/>
          <w:szCs w:val="24"/>
        </w:rPr>
        <w:t xml:space="preserve"> </w:t>
      </w:r>
      <w:r w:rsidRPr="0096767D">
        <w:rPr>
          <w:rFonts w:ascii="Arial" w:hAnsi="Arial" w:cs="Arial"/>
          <w:b/>
          <w:szCs w:val="24"/>
        </w:rPr>
        <w:t>Fundamento Jurídico</w:t>
      </w:r>
    </w:p>
    <w:p w:rsidR="009354B2" w:rsidRDefault="009354B2" w:rsidP="009354B2">
      <w:pPr>
        <w:suppressAutoHyphens/>
        <w:overflowPunct w:val="0"/>
        <w:autoSpaceDE w:val="0"/>
        <w:autoSpaceDN w:val="0"/>
        <w:adjustRightInd w:val="0"/>
        <w:spacing w:line="276" w:lineRule="auto"/>
        <w:jc w:val="both"/>
        <w:textAlignment w:val="baseline"/>
        <w:rPr>
          <w:rFonts w:ascii="Arial" w:hAnsi="Arial" w:cs="Arial"/>
          <w:b/>
          <w:szCs w:val="24"/>
        </w:rPr>
      </w:pPr>
    </w:p>
    <w:p w:rsidR="009354B2" w:rsidRDefault="009354B2" w:rsidP="009354B2">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 xml:space="preserve">La Ley 50 de 1990 en su artículo 71 y siguientes consagra la figura de la empresa de servicios temporales, como aquella que contrata la prestación de servicios con </w:t>
      </w:r>
      <w:r>
        <w:rPr>
          <w:rFonts w:ascii="Arial" w:hAnsi="Arial" w:cs="Arial"/>
          <w:szCs w:val="24"/>
        </w:rPr>
        <w:lastRenderedPageBreak/>
        <w:t>terceros beneficiarios para colaborar temporalmente en el desarrollo de sus actividades; asimismo establece que la labor es efectuada por una persona natural a quien contrata directamente, razón por la cual la empresa de servicios temporales adquiere el carácter de empleadora, y quien contrata los servicios de las EST, el de usuaria.</w:t>
      </w:r>
    </w:p>
    <w:p w:rsidR="009354B2" w:rsidRDefault="009354B2" w:rsidP="009354B2">
      <w:pPr>
        <w:suppressAutoHyphens/>
        <w:overflowPunct w:val="0"/>
        <w:autoSpaceDE w:val="0"/>
        <w:autoSpaceDN w:val="0"/>
        <w:adjustRightInd w:val="0"/>
        <w:spacing w:line="276" w:lineRule="auto"/>
        <w:jc w:val="both"/>
        <w:textAlignment w:val="baseline"/>
        <w:rPr>
          <w:rFonts w:ascii="Arial" w:hAnsi="Arial" w:cs="Arial"/>
          <w:szCs w:val="24"/>
        </w:rPr>
      </w:pPr>
    </w:p>
    <w:p w:rsidR="009354B2" w:rsidRDefault="009354B2" w:rsidP="009354B2">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Empresas de servicios temporales que al constituirse como tales deben tener como único objeto el previsto en el artículo 71 ib. y estar debidamente autorizadas por el Ministerio de Trabajo (art.</w:t>
      </w:r>
      <w:r w:rsidR="00784EC9">
        <w:rPr>
          <w:rFonts w:ascii="Arial" w:hAnsi="Arial" w:cs="Arial"/>
          <w:szCs w:val="24"/>
        </w:rPr>
        <w:t xml:space="preserve"> </w:t>
      </w:r>
      <w:r>
        <w:rPr>
          <w:rFonts w:ascii="Arial" w:hAnsi="Arial" w:cs="Arial"/>
          <w:szCs w:val="24"/>
        </w:rPr>
        <w:t>82 Ley 50 de 1990).</w:t>
      </w:r>
    </w:p>
    <w:p w:rsidR="009354B2" w:rsidRDefault="009354B2" w:rsidP="009354B2">
      <w:pPr>
        <w:suppressAutoHyphens/>
        <w:overflowPunct w:val="0"/>
        <w:autoSpaceDE w:val="0"/>
        <w:autoSpaceDN w:val="0"/>
        <w:adjustRightInd w:val="0"/>
        <w:spacing w:line="276" w:lineRule="auto"/>
        <w:jc w:val="both"/>
        <w:textAlignment w:val="baseline"/>
        <w:rPr>
          <w:rFonts w:ascii="Arial" w:hAnsi="Arial" w:cs="Arial"/>
          <w:szCs w:val="24"/>
        </w:rPr>
      </w:pPr>
    </w:p>
    <w:p w:rsidR="009354B2" w:rsidRDefault="009354B2" w:rsidP="009354B2">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En la misma línea, el artículo 74 de la citada Ley establece que los trabajadores vinculados a las empresas de servicios temporales son de dos categorías, el de planta y el de misión; el primero, es el que desarrolla su actividad en las dependencias propias de las EST; y el segundo, es el que la empresa de servicio temporal</w:t>
      </w:r>
      <w:r w:rsidRPr="000F5601">
        <w:rPr>
          <w:rFonts w:ascii="Arial" w:hAnsi="Arial" w:cs="Arial"/>
          <w:szCs w:val="24"/>
        </w:rPr>
        <w:t xml:space="preserve"> </w:t>
      </w:r>
      <w:r>
        <w:rPr>
          <w:rFonts w:ascii="Arial" w:hAnsi="Arial" w:cs="Arial"/>
          <w:szCs w:val="24"/>
        </w:rPr>
        <w:t>envía a las dependencias de sus usuarios a cumplir la tarea o servicio contratado por estos.</w:t>
      </w:r>
    </w:p>
    <w:p w:rsidR="009354B2" w:rsidRDefault="009354B2" w:rsidP="009354B2">
      <w:pPr>
        <w:suppressAutoHyphens/>
        <w:overflowPunct w:val="0"/>
        <w:autoSpaceDE w:val="0"/>
        <w:autoSpaceDN w:val="0"/>
        <w:adjustRightInd w:val="0"/>
        <w:spacing w:line="276" w:lineRule="auto"/>
        <w:jc w:val="both"/>
        <w:textAlignment w:val="baseline"/>
        <w:rPr>
          <w:rFonts w:ascii="Arial" w:hAnsi="Arial" w:cs="Arial"/>
          <w:szCs w:val="24"/>
        </w:rPr>
      </w:pPr>
    </w:p>
    <w:p w:rsidR="009354B2" w:rsidRDefault="009354B2" w:rsidP="009354B2">
      <w:pPr>
        <w:suppressAutoHyphens/>
        <w:overflowPunct w:val="0"/>
        <w:autoSpaceDE w:val="0"/>
        <w:autoSpaceDN w:val="0"/>
        <w:adjustRightInd w:val="0"/>
        <w:spacing w:line="276" w:lineRule="auto"/>
        <w:jc w:val="both"/>
        <w:textAlignment w:val="baseline"/>
        <w:rPr>
          <w:rFonts w:ascii="Arial" w:hAnsi="Arial" w:cs="Arial"/>
          <w:color w:val="000000"/>
          <w:szCs w:val="27"/>
          <w:lang w:val="es-ES"/>
        </w:rPr>
      </w:pPr>
      <w:r>
        <w:rPr>
          <w:rFonts w:ascii="Arial" w:hAnsi="Arial" w:cs="Arial"/>
          <w:szCs w:val="24"/>
        </w:rPr>
        <w:t xml:space="preserve">Adicionalmente el artículo 77 </w:t>
      </w:r>
      <w:r w:rsidRPr="00815320">
        <w:rPr>
          <w:rFonts w:ascii="Arial" w:hAnsi="Arial" w:cs="Arial"/>
          <w:i/>
          <w:szCs w:val="24"/>
        </w:rPr>
        <w:t>ibídem</w:t>
      </w:r>
      <w:r>
        <w:rPr>
          <w:rFonts w:ascii="Arial" w:hAnsi="Arial" w:cs="Arial"/>
          <w:i/>
          <w:szCs w:val="24"/>
        </w:rPr>
        <w:t xml:space="preserve"> </w:t>
      </w:r>
      <w:r>
        <w:rPr>
          <w:rFonts w:ascii="Arial" w:hAnsi="Arial" w:cs="Arial"/>
          <w:szCs w:val="24"/>
        </w:rPr>
        <w:t xml:space="preserve">dispone que los usuarios solo pueden contratar con la empresa de servicios temporales cuando (i) </w:t>
      </w:r>
      <w:r w:rsidRPr="009F2D26">
        <w:rPr>
          <w:rFonts w:ascii="Arial" w:hAnsi="Arial" w:cs="Arial"/>
          <w:color w:val="000000"/>
          <w:szCs w:val="27"/>
          <w:lang w:val="es-ES"/>
        </w:rPr>
        <w:t>se trate de las labores ocasionales, accidentales o transitorias</w:t>
      </w:r>
      <w:r>
        <w:rPr>
          <w:rFonts w:ascii="Arial" w:hAnsi="Arial" w:cs="Arial"/>
          <w:color w:val="000000"/>
          <w:szCs w:val="27"/>
          <w:lang w:val="es-ES"/>
        </w:rPr>
        <w:t xml:space="preserve"> a que se refiere el artículo 6</w:t>
      </w:r>
      <w:r w:rsidRPr="009F2D26">
        <w:rPr>
          <w:rFonts w:ascii="Arial" w:hAnsi="Arial" w:cs="Arial"/>
          <w:color w:val="000000"/>
          <w:szCs w:val="27"/>
          <w:lang w:val="es-ES"/>
        </w:rPr>
        <w:t xml:space="preserve"> de</w:t>
      </w:r>
      <w:r>
        <w:rPr>
          <w:rFonts w:ascii="Arial" w:hAnsi="Arial" w:cs="Arial"/>
          <w:color w:val="000000"/>
          <w:szCs w:val="27"/>
          <w:lang w:val="es-ES"/>
        </w:rPr>
        <w:t>l Código Sustantivo del Trabajo; (ii) se requiera</w:t>
      </w:r>
      <w:r w:rsidRPr="009F2D26">
        <w:rPr>
          <w:rFonts w:ascii="Arial" w:hAnsi="Arial" w:cs="Arial"/>
          <w:color w:val="000000"/>
          <w:szCs w:val="27"/>
          <w:lang w:val="es-ES"/>
        </w:rPr>
        <w:t xml:space="preserve"> reemplazar personal en vacaciones, en uso de licencia, en incapaci</w:t>
      </w:r>
      <w:r>
        <w:rPr>
          <w:rFonts w:ascii="Arial" w:hAnsi="Arial" w:cs="Arial"/>
          <w:color w:val="000000"/>
          <w:szCs w:val="27"/>
          <w:lang w:val="es-ES"/>
        </w:rPr>
        <w:t>dad por enfermedad o maternidad; y (iii) p</w:t>
      </w:r>
      <w:r w:rsidRPr="009F2D26">
        <w:rPr>
          <w:rFonts w:ascii="Arial" w:hAnsi="Arial" w:cs="Arial"/>
          <w:color w:val="000000"/>
          <w:szCs w:val="27"/>
          <w:lang w:val="es-ES"/>
        </w:rPr>
        <w:t>ara atender incrementos en la producción, el transporte, las ventas de productos o mercancías, los períodos estacionales de cosechas y en la prestación de servicios, por un término de seis (6) meses prorrogable hasta por seis (6) meses más.</w:t>
      </w:r>
    </w:p>
    <w:p w:rsidR="009354B2" w:rsidRDefault="009354B2" w:rsidP="009354B2">
      <w:pPr>
        <w:suppressAutoHyphens/>
        <w:overflowPunct w:val="0"/>
        <w:autoSpaceDE w:val="0"/>
        <w:autoSpaceDN w:val="0"/>
        <w:adjustRightInd w:val="0"/>
        <w:spacing w:line="276" w:lineRule="auto"/>
        <w:jc w:val="both"/>
        <w:textAlignment w:val="baseline"/>
        <w:rPr>
          <w:rFonts w:ascii="Arial" w:hAnsi="Arial" w:cs="Arial"/>
          <w:color w:val="000000"/>
          <w:szCs w:val="27"/>
          <w:lang w:val="es-ES"/>
        </w:rPr>
      </w:pPr>
    </w:p>
    <w:p w:rsidR="009354B2" w:rsidRDefault="009354B2" w:rsidP="009354B2">
      <w:pPr>
        <w:suppressAutoHyphens/>
        <w:overflowPunct w:val="0"/>
        <w:autoSpaceDE w:val="0"/>
        <w:autoSpaceDN w:val="0"/>
        <w:adjustRightInd w:val="0"/>
        <w:spacing w:line="276" w:lineRule="auto"/>
        <w:jc w:val="both"/>
        <w:textAlignment w:val="baseline"/>
        <w:rPr>
          <w:rFonts w:ascii="Arial" w:hAnsi="Arial" w:cs="Arial"/>
          <w:color w:val="000000"/>
          <w:szCs w:val="27"/>
          <w:lang w:val="es-ES"/>
        </w:rPr>
      </w:pPr>
      <w:r>
        <w:rPr>
          <w:rFonts w:ascii="Arial" w:hAnsi="Arial" w:cs="Arial"/>
          <w:color w:val="000000"/>
          <w:szCs w:val="27"/>
          <w:lang w:val="es-ES"/>
        </w:rPr>
        <w:t xml:space="preserve">Y el artículo 94 establece que están excluidas de la regulación que impone esta Ley, </w:t>
      </w:r>
      <w:r w:rsidRPr="00DC4374">
        <w:rPr>
          <w:rFonts w:ascii="Arial" w:hAnsi="Arial" w:cs="Arial"/>
          <w:color w:val="000000"/>
          <w:szCs w:val="27"/>
          <w:lang w:val="es-ES"/>
        </w:rPr>
        <w:t>las empresas que prestan servicios diferentes al envío de trabajadores en misión, como las de suministro de alimentación y las que realizan labores de aseo.</w:t>
      </w:r>
    </w:p>
    <w:p w:rsidR="004D04B4" w:rsidRDefault="004D04B4" w:rsidP="009354B2">
      <w:pPr>
        <w:suppressAutoHyphens/>
        <w:overflowPunct w:val="0"/>
        <w:autoSpaceDE w:val="0"/>
        <w:autoSpaceDN w:val="0"/>
        <w:adjustRightInd w:val="0"/>
        <w:spacing w:line="276" w:lineRule="auto"/>
        <w:jc w:val="both"/>
        <w:textAlignment w:val="baseline"/>
        <w:rPr>
          <w:rFonts w:ascii="Arial" w:hAnsi="Arial" w:cs="Arial"/>
          <w:color w:val="000000"/>
          <w:szCs w:val="27"/>
          <w:lang w:val="es-ES"/>
        </w:rPr>
      </w:pPr>
    </w:p>
    <w:p w:rsidR="004D04B4" w:rsidRPr="004D04B4" w:rsidRDefault="004D04B4" w:rsidP="009354B2">
      <w:pPr>
        <w:suppressAutoHyphens/>
        <w:overflowPunct w:val="0"/>
        <w:autoSpaceDE w:val="0"/>
        <w:autoSpaceDN w:val="0"/>
        <w:adjustRightInd w:val="0"/>
        <w:spacing w:line="276" w:lineRule="auto"/>
        <w:jc w:val="both"/>
        <w:textAlignment w:val="baseline"/>
        <w:rPr>
          <w:rFonts w:ascii="Arial" w:hAnsi="Arial" w:cs="Arial"/>
          <w:szCs w:val="24"/>
          <w:lang w:val="es-ES"/>
        </w:rPr>
      </w:pPr>
      <w:r w:rsidRPr="004D04B4">
        <w:rPr>
          <w:rFonts w:ascii="Arial" w:hAnsi="Arial" w:cs="Arial"/>
          <w:szCs w:val="24"/>
          <w:lang w:val="es-ES"/>
        </w:rPr>
        <w:t xml:space="preserve">De otro lado, </w:t>
      </w:r>
      <w:r w:rsidR="005F7ED7">
        <w:rPr>
          <w:rFonts w:ascii="Arial" w:hAnsi="Arial" w:cs="Arial"/>
          <w:szCs w:val="24"/>
          <w:lang w:val="es-ES"/>
        </w:rPr>
        <w:t xml:space="preserve">prohíbe </w:t>
      </w:r>
      <w:r w:rsidRPr="004D04B4">
        <w:rPr>
          <w:rFonts w:ascii="Arial" w:hAnsi="Arial" w:cs="Arial"/>
          <w:szCs w:val="24"/>
          <w:lang w:val="es-ES"/>
        </w:rPr>
        <w:t xml:space="preserve">el </w:t>
      </w:r>
      <w:r w:rsidR="001B3118" w:rsidRPr="004D04B4">
        <w:rPr>
          <w:rStyle w:val="Textoennegrita"/>
          <w:rFonts w:ascii="Arial" w:hAnsi="Arial" w:cs="Arial"/>
          <w:b w:val="0"/>
          <w:szCs w:val="24"/>
          <w:shd w:val="clear" w:color="auto" w:fill="FFFFFF"/>
        </w:rPr>
        <w:t>artículo</w:t>
      </w:r>
      <w:r w:rsidR="00881E1C">
        <w:rPr>
          <w:rStyle w:val="Textoennegrita"/>
          <w:rFonts w:ascii="Arial" w:hAnsi="Arial" w:cs="Arial"/>
          <w:b w:val="0"/>
          <w:szCs w:val="24"/>
          <w:shd w:val="clear" w:color="auto" w:fill="FFFFFF"/>
        </w:rPr>
        <w:t xml:space="preserve"> 10 del Decreto 4369 de 2006, </w:t>
      </w:r>
      <w:r w:rsidRPr="004D04B4">
        <w:rPr>
          <w:rFonts w:ascii="Arial" w:hAnsi="Arial" w:cs="Arial"/>
          <w:szCs w:val="24"/>
          <w:shd w:val="clear" w:color="auto" w:fill="FFFFFF"/>
        </w:rPr>
        <w:t>el ejercicio de la actividad propia de las Empresas de Servicios Temporales, aquellas que tengan objeto social diverso al previsto en el artículo 71 de la Ley 50 de 1990.</w:t>
      </w:r>
    </w:p>
    <w:p w:rsidR="009354B2" w:rsidRPr="009F2D26" w:rsidRDefault="009354B2" w:rsidP="009354B2">
      <w:pPr>
        <w:suppressAutoHyphens/>
        <w:overflowPunct w:val="0"/>
        <w:autoSpaceDE w:val="0"/>
        <w:autoSpaceDN w:val="0"/>
        <w:adjustRightInd w:val="0"/>
        <w:spacing w:line="276" w:lineRule="auto"/>
        <w:jc w:val="both"/>
        <w:textAlignment w:val="baseline"/>
        <w:rPr>
          <w:rFonts w:ascii="Arial" w:hAnsi="Arial" w:cs="Arial"/>
          <w:color w:val="000000"/>
          <w:szCs w:val="27"/>
          <w:lang w:val="es-ES"/>
        </w:rPr>
      </w:pPr>
    </w:p>
    <w:p w:rsidR="009354B2" w:rsidRDefault="009354B2" w:rsidP="009354B2">
      <w:pPr>
        <w:pStyle w:val="Textoindependiente32"/>
        <w:spacing w:line="276" w:lineRule="auto"/>
        <w:rPr>
          <w:rFonts w:cs="Arial"/>
          <w:bCs/>
          <w:iCs/>
          <w:szCs w:val="28"/>
        </w:rPr>
      </w:pPr>
      <w:r>
        <w:rPr>
          <w:rFonts w:cs="Arial"/>
          <w:bCs/>
          <w:iCs/>
          <w:szCs w:val="28"/>
        </w:rPr>
        <w:t xml:space="preserve">Por último, en lo referente a la solidaridad, </w:t>
      </w:r>
      <w:r w:rsidRPr="00943E5D">
        <w:rPr>
          <w:rFonts w:cs="Arial"/>
          <w:bCs/>
          <w:iCs/>
          <w:szCs w:val="28"/>
        </w:rPr>
        <w:t xml:space="preserve">entre las obligaciones asumidas por la empleadora, y la usuaria, no </w:t>
      </w:r>
      <w:r>
        <w:rPr>
          <w:rFonts w:cs="Arial"/>
          <w:bCs/>
          <w:iCs/>
          <w:szCs w:val="28"/>
        </w:rPr>
        <w:t>existirá,</w:t>
      </w:r>
      <w:r w:rsidRPr="00943E5D">
        <w:rPr>
          <w:rFonts w:cs="Arial"/>
          <w:bCs/>
          <w:iCs/>
          <w:szCs w:val="28"/>
        </w:rPr>
        <w:t xml:space="preserve"> </w:t>
      </w:r>
      <w:r>
        <w:rPr>
          <w:rFonts w:cs="Arial"/>
          <w:bCs/>
          <w:iCs/>
          <w:szCs w:val="28"/>
        </w:rPr>
        <w:t>cuando ambas se ciña</w:t>
      </w:r>
      <w:r w:rsidRPr="00943E5D">
        <w:rPr>
          <w:rFonts w:cs="Arial"/>
          <w:bCs/>
          <w:iCs/>
          <w:szCs w:val="28"/>
        </w:rPr>
        <w:t xml:space="preserve">n a la Ley 50 de 1990; en cambio, </w:t>
      </w:r>
      <w:r>
        <w:rPr>
          <w:rFonts w:cs="Arial"/>
          <w:bCs/>
          <w:iCs/>
          <w:szCs w:val="28"/>
        </w:rPr>
        <w:t xml:space="preserve">surgirá </w:t>
      </w:r>
      <w:r w:rsidRPr="00943E5D">
        <w:rPr>
          <w:rFonts w:cs="Arial"/>
          <w:bCs/>
          <w:iCs/>
          <w:szCs w:val="28"/>
        </w:rPr>
        <w:t>cuando se</w:t>
      </w:r>
      <w:r>
        <w:rPr>
          <w:rFonts w:cs="Arial"/>
          <w:bCs/>
          <w:iCs/>
          <w:szCs w:val="28"/>
        </w:rPr>
        <w:t xml:space="preserve"> </w:t>
      </w:r>
      <w:r w:rsidRPr="00943E5D">
        <w:rPr>
          <w:rFonts w:cs="Arial"/>
          <w:bCs/>
          <w:iCs/>
          <w:szCs w:val="28"/>
        </w:rPr>
        <w:t>infrin</w:t>
      </w:r>
      <w:r>
        <w:rPr>
          <w:rFonts w:cs="Arial"/>
          <w:bCs/>
          <w:iCs/>
          <w:szCs w:val="28"/>
        </w:rPr>
        <w:t>ja</w:t>
      </w:r>
      <w:r w:rsidRPr="00943E5D">
        <w:rPr>
          <w:rFonts w:cs="Arial"/>
          <w:bCs/>
          <w:iCs/>
          <w:szCs w:val="28"/>
        </w:rPr>
        <w:t xml:space="preserve"> tal estatuto, </w:t>
      </w:r>
      <w:r>
        <w:rPr>
          <w:rFonts w:cs="Arial"/>
          <w:bCs/>
          <w:iCs/>
          <w:szCs w:val="28"/>
        </w:rPr>
        <w:t xml:space="preserve">ya por no encuadrar en uno de los tres </w:t>
      </w:r>
      <w:r w:rsidRPr="00943E5D">
        <w:rPr>
          <w:rFonts w:cs="Arial"/>
          <w:bCs/>
          <w:iCs/>
          <w:szCs w:val="28"/>
        </w:rPr>
        <w:t>eventos descritos en el artículo 77,</w:t>
      </w:r>
      <w:r>
        <w:rPr>
          <w:rFonts w:cs="Arial"/>
          <w:bCs/>
          <w:iCs/>
          <w:szCs w:val="28"/>
        </w:rPr>
        <w:t xml:space="preserve"> en cuyo caso </w:t>
      </w:r>
      <w:r w:rsidRPr="00943E5D">
        <w:rPr>
          <w:rFonts w:cs="Arial"/>
          <w:bCs/>
          <w:iCs/>
          <w:szCs w:val="28"/>
        </w:rPr>
        <w:t xml:space="preserve">la verdadera empleadora no </w:t>
      </w:r>
      <w:r>
        <w:rPr>
          <w:rFonts w:cs="Arial"/>
          <w:bCs/>
          <w:iCs/>
          <w:szCs w:val="28"/>
        </w:rPr>
        <w:t xml:space="preserve">lo será </w:t>
      </w:r>
      <w:r w:rsidRPr="00943E5D">
        <w:rPr>
          <w:rFonts w:cs="Arial"/>
          <w:bCs/>
          <w:iCs/>
          <w:szCs w:val="28"/>
        </w:rPr>
        <w:t>la empresa de servicios temporales, sino la que pr</w:t>
      </w:r>
      <w:r>
        <w:rPr>
          <w:rFonts w:cs="Arial"/>
          <w:bCs/>
          <w:iCs/>
          <w:szCs w:val="28"/>
        </w:rPr>
        <w:t>etendió ser usuaria de aquella, usuario ficticio, y por lo tanto, la EST pasará a ser una simple intermediaria en la contratación laboral, al no confesar su calidad como tal, en la medida en que es un empleador aparente (ordinal 3 del artículo 35 del Código Sustantivo del Trabajo)</w:t>
      </w:r>
      <w:r>
        <w:rPr>
          <w:rStyle w:val="Refdenotaalpie"/>
          <w:rFonts w:cs="Arial"/>
          <w:bCs/>
          <w:iCs/>
          <w:szCs w:val="28"/>
        </w:rPr>
        <w:footnoteReference w:id="1"/>
      </w:r>
      <w:r>
        <w:rPr>
          <w:rFonts w:cs="Arial"/>
          <w:bCs/>
          <w:iCs/>
          <w:szCs w:val="28"/>
        </w:rPr>
        <w:t xml:space="preserve">; </w:t>
      </w:r>
      <w:r w:rsidRPr="00CE4E9B">
        <w:rPr>
          <w:rFonts w:cs="Arial"/>
          <w:bCs/>
          <w:iCs/>
          <w:szCs w:val="28"/>
        </w:rPr>
        <w:t>o también, cuando exceda la contratación del término fijado en la ley y su prórroga</w:t>
      </w:r>
      <w:r w:rsidRPr="00CE4E9B">
        <w:rPr>
          <w:rStyle w:val="Refdenotaalpie"/>
          <w:rFonts w:cs="Arial"/>
          <w:bCs/>
          <w:iCs/>
          <w:szCs w:val="28"/>
        </w:rPr>
        <w:footnoteReference w:id="2"/>
      </w:r>
      <w:r w:rsidRPr="00CE4E9B">
        <w:rPr>
          <w:rFonts w:cs="Arial"/>
          <w:bCs/>
          <w:iCs/>
          <w:szCs w:val="28"/>
        </w:rPr>
        <w:t>.</w:t>
      </w:r>
    </w:p>
    <w:p w:rsidR="009354B2" w:rsidRDefault="009354B2" w:rsidP="009354B2">
      <w:pPr>
        <w:suppressAutoHyphens/>
        <w:overflowPunct w:val="0"/>
        <w:autoSpaceDE w:val="0"/>
        <w:autoSpaceDN w:val="0"/>
        <w:adjustRightInd w:val="0"/>
        <w:spacing w:line="276" w:lineRule="auto"/>
        <w:jc w:val="both"/>
        <w:textAlignment w:val="baseline"/>
        <w:rPr>
          <w:rFonts w:ascii="Arial" w:hAnsi="Arial" w:cs="Arial"/>
          <w:szCs w:val="24"/>
        </w:rPr>
      </w:pPr>
    </w:p>
    <w:p w:rsidR="005F7ED7" w:rsidRDefault="00D9600C" w:rsidP="009354B2">
      <w:pPr>
        <w:suppressAutoHyphens/>
        <w:overflowPunct w:val="0"/>
        <w:autoSpaceDE w:val="0"/>
        <w:autoSpaceDN w:val="0"/>
        <w:adjustRightInd w:val="0"/>
        <w:spacing w:line="276" w:lineRule="auto"/>
        <w:jc w:val="both"/>
        <w:textAlignment w:val="baseline"/>
        <w:rPr>
          <w:rFonts w:ascii="Arial" w:hAnsi="Arial" w:cs="Arial"/>
          <w:b/>
          <w:szCs w:val="24"/>
        </w:rPr>
      </w:pPr>
      <w:r w:rsidRPr="00D9600C">
        <w:rPr>
          <w:rFonts w:ascii="Arial" w:hAnsi="Arial" w:cs="Arial"/>
          <w:b/>
          <w:szCs w:val="24"/>
        </w:rPr>
        <w:t xml:space="preserve">2.2. </w:t>
      </w:r>
      <w:r>
        <w:rPr>
          <w:rFonts w:ascii="Arial" w:hAnsi="Arial" w:cs="Arial"/>
          <w:b/>
          <w:szCs w:val="24"/>
        </w:rPr>
        <w:t xml:space="preserve">De la solidaridad </w:t>
      </w:r>
    </w:p>
    <w:p w:rsidR="00D9600C" w:rsidRDefault="00D9600C" w:rsidP="009354B2">
      <w:pPr>
        <w:suppressAutoHyphens/>
        <w:overflowPunct w:val="0"/>
        <w:autoSpaceDE w:val="0"/>
        <w:autoSpaceDN w:val="0"/>
        <w:adjustRightInd w:val="0"/>
        <w:spacing w:line="276" w:lineRule="auto"/>
        <w:jc w:val="both"/>
        <w:textAlignment w:val="baseline"/>
        <w:rPr>
          <w:rFonts w:ascii="Arial" w:hAnsi="Arial" w:cs="Arial"/>
          <w:b/>
          <w:szCs w:val="24"/>
        </w:rPr>
      </w:pPr>
    </w:p>
    <w:p w:rsidR="00D9600C" w:rsidRDefault="00D9600C" w:rsidP="009354B2">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 xml:space="preserve">2.2.1. </w:t>
      </w:r>
      <w:r w:rsidR="00881E1C">
        <w:rPr>
          <w:rFonts w:ascii="Arial" w:hAnsi="Arial" w:cs="Arial"/>
          <w:b/>
          <w:szCs w:val="24"/>
        </w:rPr>
        <w:t xml:space="preserve">Fundamento jurídico </w:t>
      </w:r>
    </w:p>
    <w:p w:rsidR="00881E1C" w:rsidRDefault="00881E1C" w:rsidP="009354B2">
      <w:pPr>
        <w:suppressAutoHyphens/>
        <w:overflowPunct w:val="0"/>
        <w:autoSpaceDE w:val="0"/>
        <w:autoSpaceDN w:val="0"/>
        <w:adjustRightInd w:val="0"/>
        <w:spacing w:line="276" w:lineRule="auto"/>
        <w:jc w:val="both"/>
        <w:textAlignment w:val="baseline"/>
        <w:rPr>
          <w:rFonts w:ascii="Arial" w:hAnsi="Arial" w:cs="Arial"/>
          <w:b/>
          <w:szCs w:val="24"/>
        </w:rPr>
      </w:pPr>
    </w:p>
    <w:p w:rsidR="00881E1C" w:rsidRPr="00881E1C" w:rsidRDefault="00881E1C" w:rsidP="00881E1C">
      <w:pPr>
        <w:suppressAutoHyphens/>
        <w:overflowPunct w:val="0"/>
        <w:autoSpaceDE w:val="0"/>
        <w:autoSpaceDN w:val="0"/>
        <w:adjustRightInd w:val="0"/>
        <w:spacing w:line="276" w:lineRule="auto"/>
        <w:jc w:val="both"/>
        <w:textAlignment w:val="baseline"/>
        <w:rPr>
          <w:rFonts w:ascii="Arial" w:hAnsi="Arial" w:cs="Arial"/>
          <w:color w:val="000000" w:themeColor="text1"/>
          <w:szCs w:val="24"/>
        </w:rPr>
      </w:pPr>
      <w:r w:rsidRPr="00881E1C">
        <w:rPr>
          <w:rFonts w:ascii="Arial" w:hAnsi="Arial" w:cs="Arial"/>
          <w:color w:val="000000" w:themeColor="text1"/>
          <w:szCs w:val="24"/>
        </w:rPr>
        <w:t>Dispone el artículo 35 del C.S.T. que son simples intermediarios, las personas que contraten servicios de otras para ejecutar trabajos en beneficio y por cuenta exclusiva de un empleador, quien debe declarar que obra en tal condición, so pena de ser solidariamente responsable de las obligaciones que de esa relación puedan generarse.</w:t>
      </w:r>
    </w:p>
    <w:p w:rsidR="00881E1C" w:rsidRPr="00D9600C" w:rsidRDefault="00881E1C" w:rsidP="009354B2">
      <w:pPr>
        <w:suppressAutoHyphens/>
        <w:overflowPunct w:val="0"/>
        <w:autoSpaceDE w:val="0"/>
        <w:autoSpaceDN w:val="0"/>
        <w:adjustRightInd w:val="0"/>
        <w:spacing w:line="276" w:lineRule="auto"/>
        <w:jc w:val="both"/>
        <w:textAlignment w:val="baseline"/>
        <w:rPr>
          <w:rFonts w:ascii="Arial" w:hAnsi="Arial" w:cs="Arial"/>
          <w:b/>
          <w:szCs w:val="24"/>
        </w:rPr>
      </w:pPr>
    </w:p>
    <w:p w:rsidR="009354B2" w:rsidRPr="00FF4413" w:rsidRDefault="00881E1C" w:rsidP="009354B2">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2.3.</w:t>
      </w:r>
      <w:r w:rsidR="009354B2">
        <w:rPr>
          <w:rFonts w:ascii="Arial" w:hAnsi="Arial" w:cs="Arial"/>
          <w:b/>
          <w:szCs w:val="24"/>
        </w:rPr>
        <w:t xml:space="preserve"> Fundamento fáctico</w:t>
      </w:r>
    </w:p>
    <w:p w:rsidR="009354B2" w:rsidRDefault="009354B2" w:rsidP="009354B2">
      <w:pPr>
        <w:autoSpaceDE w:val="0"/>
        <w:autoSpaceDN w:val="0"/>
        <w:adjustRightInd w:val="0"/>
        <w:spacing w:line="276" w:lineRule="auto"/>
        <w:jc w:val="both"/>
        <w:rPr>
          <w:rFonts w:ascii="Arial" w:hAnsi="Arial" w:cs="Arial"/>
          <w:color w:val="000000"/>
          <w:szCs w:val="24"/>
          <w:shd w:val="clear" w:color="auto" w:fill="FFFFFF"/>
        </w:rPr>
      </w:pPr>
    </w:p>
    <w:p w:rsidR="00171C2F" w:rsidRDefault="00171C2F" w:rsidP="009354B2">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De manera liminar debe precisarse que según el certificado de existencia y representación legal de la sociedad Servicios Postales Nacionales S.A. –</w:t>
      </w:r>
      <w:proofErr w:type="spellStart"/>
      <w:r>
        <w:rPr>
          <w:rFonts w:ascii="Arial" w:hAnsi="Arial" w:cs="Arial"/>
          <w:color w:val="000000"/>
          <w:szCs w:val="24"/>
          <w:shd w:val="clear" w:color="auto" w:fill="FFFFFF"/>
        </w:rPr>
        <w:t>f</w:t>
      </w:r>
      <w:r w:rsidR="00C166B6">
        <w:rPr>
          <w:rFonts w:ascii="Arial" w:hAnsi="Arial" w:cs="Arial"/>
          <w:color w:val="000000"/>
          <w:szCs w:val="24"/>
          <w:shd w:val="clear" w:color="auto" w:fill="FFFFFF"/>
        </w:rPr>
        <w:t>ls</w:t>
      </w:r>
      <w:proofErr w:type="spellEnd"/>
      <w:r w:rsidR="00C166B6">
        <w:rPr>
          <w:rFonts w:ascii="Arial" w:hAnsi="Arial" w:cs="Arial"/>
          <w:color w:val="000000"/>
          <w:szCs w:val="24"/>
          <w:shd w:val="clear" w:color="auto" w:fill="FFFFFF"/>
        </w:rPr>
        <w:t>. 15 y s.</w:t>
      </w:r>
      <w:r>
        <w:rPr>
          <w:rFonts w:ascii="Arial" w:hAnsi="Arial" w:cs="Arial"/>
          <w:color w:val="000000"/>
          <w:szCs w:val="24"/>
          <w:shd w:val="clear" w:color="auto" w:fill="FFFFFF"/>
        </w:rPr>
        <w:t xml:space="preserve">s.-, su objeto social, entre otros es la prestación del servicio de correo nacional e internacional y el servicio de mensajería expresa. </w:t>
      </w:r>
    </w:p>
    <w:p w:rsidR="00171C2F" w:rsidRDefault="00171C2F" w:rsidP="009354B2">
      <w:pPr>
        <w:autoSpaceDE w:val="0"/>
        <w:autoSpaceDN w:val="0"/>
        <w:adjustRightInd w:val="0"/>
        <w:spacing w:line="276" w:lineRule="auto"/>
        <w:jc w:val="both"/>
        <w:rPr>
          <w:rFonts w:ascii="Arial" w:hAnsi="Arial" w:cs="Arial"/>
          <w:color w:val="000000"/>
          <w:szCs w:val="24"/>
          <w:shd w:val="clear" w:color="auto" w:fill="FFFFFF"/>
        </w:rPr>
      </w:pPr>
    </w:p>
    <w:p w:rsidR="00591AFF" w:rsidRDefault="00171C2F" w:rsidP="009354B2">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Ahora, o</w:t>
      </w:r>
      <w:r w:rsidR="00591AFF">
        <w:rPr>
          <w:rFonts w:ascii="Arial" w:hAnsi="Arial" w:cs="Arial"/>
          <w:color w:val="000000"/>
          <w:szCs w:val="24"/>
          <w:shd w:val="clear" w:color="auto" w:fill="FFFFFF"/>
        </w:rPr>
        <w:t>bran dentro de la actuación -</w:t>
      </w:r>
      <w:proofErr w:type="spellStart"/>
      <w:r w:rsidR="00591AFF">
        <w:rPr>
          <w:rFonts w:ascii="Arial" w:hAnsi="Arial" w:cs="Arial"/>
          <w:color w:val="000000"/>
          <w:szCs w:val="24"/>
          <w:shd w:val="clear" w:color="auto" w:fill="FFFFFF"/>
        </w:rPr>
        <w:t>fls</w:t>
      </w:r>
      <w:proofErr w:type="spellEnd"/>
      <w:r w:rsidR="00591AFF">
        <w:rPr>
          <w:rFonts w:ascii="Arial" w:hAnsi="Arial" w:cs="Arial"/>
          <w:color w:val="000000"/>
          <w:szCs w:val="24"/>
          <w:shd w:val="clear" w:color="auto" w:fill="FFFFFF"/>
        </w:rPr>
        <w:t>. 85 a 115 del cd. 1- los contratos y otrosíes  suscritos entre Servicios Post</w:t>
      </w:r>
      <w:r w:rsidR="005F7ED7">
        <w:rPr>
          <w:rFonts w:ascii="Arial" w:hAnsi="Arial" w:cs="Arial"/>
          <w:color w:val="000000"/>
          <w:szCs w:val="24"/>
          <w:shd w:val="clear" w:color="auto" w:fill="FFFFFF"/>
        </w:rPr>
        <w:t>ales Nacionales y las empresas</w:t>
      </w:r>
      <w:r w:rsidR="00591AFF">
        <w:rPr>
          <w:rFonts w:ascii="Arial" w:hAnsi="Arial" w:cs="Arial"/>
          <w:color w:val="000000"/>
          <w:szCs w:val="24"/>
          <w:shd w:val="clear" w:color="auto" w:fill="FFFFFF"/>
        </w:rPr>
        <w:t xml:space="preserve"> Human Staff S.A.S. y Organización Servicios y Asesorías Ltda., </w:t>
      </w:r>
      <w:r w:rsidR="003723C6">
        <w:rPr>
          <w:rFonts w:ascii="Arial" w:hAnsi="Arial" w:cs="Arial"/>
          <w:color w:val="000000"/>
          <w:szCs w:val="24"/>
          <w:shd w:val="clear" w:color="auto" w:fill="FFFFFF"/>
        </w:rPr>
        <w:t>con idénti</w:t>
      </w:r>
      <w:r w:rsidR="00591AFF">
        <w:rPr>
          <w:rFonts w:ascii="Arial" w:hAnsi="Arial" w:cs="Arial"/>
          <w:color w:val="000000"/>
          <w:szCs w:val="24"/>
          <w:shd w:val="clear" w:color="auto" w:fill="FFFFFF"/>
        </w:rPr>
        <w:t>co objeto “</w:t>
      </w:r>
      <w:r w:rsidR="00591AFF" w:rsidRPr="003723C6">
        <w:rPr>
          <w:rFonts w:ascii="Arial" w:hAnsi="Arial" w:cs="Arial"/>
          <w:i/>
          <w:color w:val="000000"/>
          <w:szCs w:val="24"/>
          <w:shd w:val="clear" w:color="auto" w:fill="FFFFFF"/>
        </w:rPr>
        <w:t>suministrar el personal temporal y/o trabajadores en misión con perfil de gerentes de proyecto, profesionales, t</w:t>
      </w:r>
      <w:r w:rsidR="003723C6" w:rsidRPr="003723C6">
        <w:rPr>
          <w:rFonts w:ascii="Arial" w:hAnsi="Arial" w:cs="Arial"/>
          <w:i/>
          <w:color w:val="000000"/>
          <w:szCs w:val="24"/>
          <w:shd w:val="clear" w:color="auto" w:fill="FFFFFF"/>
        </w:rPr>
        <w:t>écnicos, administrativos, y operativos…</w:t>
      </w:r>
      <w:r w:rsidR="003723C6">
        <w:rPr>
          <w:rFonts w:ascii="Arial" w:hAnsi="Arial" w:cs="Arial"/>
          <w:i/>
          <w:color w:val="000000"/>
          <w:szCs w:val="24"/>
          <w:shd w:val="clear" w:color="auto" w:fill="FFFFFF"/>
        </w:rPr>
        <w:t xml:space="preserve">”, </w:t>
      </w:r>
      <w:r w:rsidR="003723C6">
        <w:rPr>
          <w:rFonts w:ascii="Arial" w:hAnsi="Arial" w:cs="Arial"/>
          <w:color w:val="000000"/>
          <w:szCs w:val="24"/>
          <w:shd w:val="clear" w:color="auto" w:fill="FFFFFF"/>
        </w:rPr>
        <w:t>en ambos casos, realizados en virtud de  la convocatoria pública Nº 001/2010</w:t>
      </w:r>
      <w:r w:rsidR="005F7ED7">
        <w:rPr>
          <w:rFonts w:ascii="Arial" w:hAnsi="Arial" w:cs="Arial"/>
          <w:color w:val="000000"/>
          <w:szCs w:val="24"/>
          <w:shd w:val="clear" w:color="auto" w:fill="FFFFFF"/>
        </w:rPr>
        <w:t xml:space="preserve"> –</w:t>
      </w:r>
      <w:r w:rsidR="005F7ED7" w:rsidRPr="005F7ED7">
        <w:rPr>
          <w:rFonts w:ascii="Arial" w:hAnsi="Arial" w:cs="Arial"/>
          <w:i/>
          <w:color w:val="000000"/>
          <w:szCs w:val="24"/>
          <w:shd w:val="clear" w:color="auto" w:fill="FFFFFF"/>
        </w:rPr>
        <w:t>que no reposa en el expediente-</w:t>
      </w:r>
      <w:r w:rsidR="00AA47A8">
        <w:rPr>
          <w:rFonts w:ascii="Arial" w:hAnsi="Arial" w:cs="Arial"/>
          <w:color w:val="000000"/>
          <w:szCs w:val="24"/>
          <w:shd w:val="clear" w:color="auto" w:fill="FFFFFF"/>
        </w:rPr>
        <w:t>, aclarando que en ellos nada se dice respecto a la necesidad de contratar el personal bajo esa modalidad</w:t>
      </w:r>
      <w:r w:rsidR="003723C6">
        <w:rPr>
          <w:rFonts w:ascii="Arial" w:hAnsi="Arial" w:cs="Arial"/>
          <w:color w:val="000000"/>
          <w:szCs w:val="24"/>
          <w:shd w:val="clear" w:color="auto" w:fill="FFFFFF"/>
        </w:rPr>
        <w:t>.</w:t>
      </w:r>
    </w:p>
    <w:p w:rsidR="00171C2F" w:rsidRDefault="00171C2F" w:rsidP="00171C2F">
      <w:pPr>
        <w:autoSpaceDE w:val="0"/>
        <w:autoSpaceDN w:val="0"/>
        <w:adjustRightInd w:val="0"/>
        <w:spacing w:line="276" w:lineRule="auto"/>
        <w:jc w:val="both"/>
        <w:rPr>
          <w:rFonts w:ascii="Arial" w:hAnsi="Arial" w:cs="Arial"/>
          <w:color w:val="000000"/>
          <w:szCs w:val="24"/>
          <w:shd w:val="clear" w:color="auto" w:fill="FFFFFF"/>
        </w:rPr>
      </w:pPr>
    </w:p>
    <w:p w:rsidR="00591AFF" w:rsidRDefault="007F741E" w:rsidP="009354B2">
      <w:pPr>
        <w:autoSpaceDE w:val="0"/>
        <w:autoSpaceDN w:val="0"/>
        <w:adjustRightInd w:val="0"/>
        <w:spacing w:line="276" w:lineRule="auto"/>
        <w:jc w:val="both"/>
        <w:rPr>
          <w:rFonts w:ascii="Arial" w:hAnsi="Arial" w:cs="Arial"/>
          <w:color w:val="000000"/>
          <w:szCs w:val="24"/>
          <w:shd w:val="clear" w:color="auto" w:fill="FFFFFF"/>
        </w:rPr>
      </w:pPr>
      <w:r w:rsidRPr="00E5418B">
        <w:rPr>
          <w:rFonts w:ascii="Arial" w:hAnsi="Arial" w:cs="Arial"/>
          <w:b/>
          <w:color w:val="000000"/>
          <w:szCs w:val="24"/>
          <w:shd w:val="clear" w:color="auto" w:fill="FFFFFF"/>
        </w:rPr>
        <w:t>2.3.1.</w:t>
      </w:r>
      <w:r>
        <w:rPr>
          <w:rFonts w:ascii="Arial" w:hAnsi="Arial" w:cs="Arial"/>
          <w:color w:val="000000"/>
          <w:szCs w:val="24"/>
          <w:shd w:val="clear" w:color="auto" w:fill="FFFFFF"/>
        </w:rPr>
        <w:t xml:space="preserve"> </w:t>
      </w:r>
      <w:r w:rsidR="00567423">
        <w:rPr>
          <w:rFonts w:ascii="Arial" w:hAnsi="Arial" w:cs="Arial"/>
          <w:color w:val="000000"/>
          <w:szCs w:val="24"/>
          <w:shd w:val="clear" w:color="auto" w:fill="FFFFFF"/>
        </w:rPr>
        <w:t xml:space="preserve">Con </w:t>
      </w:r>
      <w:r w:rsidR="00912D28">
        <w:rPr>
          <w:rFonts w:ascii="Arial" w:hAnsi="Arial" w:cs="Arial"/>
          <w:color w:val="000000"/>
          <w:szCs w:val="24"/>
          <w:shd w:val="clear" w:color="auto" w:fill="FFFFFF"/>
        </w:rPr>
        <w:t>Human Staff S.A.S.</w:t>
      </w:r>
      <w:r w:rsidR="00567423">
        <w:rPr>
          <w:rFonts w:ascii="Arial" w:hAnsi="Arial" w:cs="Arial"/>
          <w:color w:val="000000"/>
          <w:szCs w:val="24"/>
          <w:shd w:val="clear" w:color="auto" w:fill="FFFFFF"/>
        </w:rPr>
        <w:t>,</w:t>
      </w:r>
      <w:r w:rsidR="003723C6">
        <w:rPr>
          <w:rFonts w:ascii="Arial" w:hAnsi="Arial" w:cs="Arial"/>
          <w:color w:val="000000"/>
          <w:szCs w:val="24"/>
          <w:shd w:val="clear" w:color="auto" w:fill="FFFFFF"/>
        </w:rPr>
        <w:t xml:space="preserve"> se firmó un contrato el 12/03/2010 con duración de 8 meses, aunque fue prorrogado el 26 de octubre de ese mismo año por 4 meses y, se suscribió un segundo convenio el 15/02/2011 para desarrollar el mismo objeto contractual, esta </w:t>
      </w:r>
      <w:r w:rsidR="000E134D">
        <w:rPr>
          <w:rFonts w:ascii="Arial" w:hAnsi="Arial" w:cs="Arial"/>
          <w:color w:val="000000"/>
          <w:szCs w:val="24"/>
          <w:shd w:val="clear" w:color="auto" w:fill="FFFFFF"/>
        </w:rPr>
        <w:t>vez con una duración de 45 días.</w:t>
      </w:r>
    </w:p>
    <w:p w:rsidR="000E134D" w:rsidRDefault="000E134D" w:rsidP="009354B2">
      <w:pPr>
        <w:autoSpaceDE w:val="0"/>
        <w:autoSpaceDN w:val="0"/>
        <w:adjustRightInd w:val="0"/>
        <w:spacing w:line="276" w:lineRule="auto"/>
        <w:jc w:val="both"/>
        <w:rPr>
          <w:rFonts w:ascii="Arial" w:hAnsi="Arial" w:cs="Arial"/>
          <w:color w:val="000000"/>
          <w:szCs w:val="24"/>
          <w:shd w:val="clear" w:color="auto" w:fill="FFFFFF"/>
        </w:rPr>
      </w:pPr>
    </w:p>
    <w:p w:rsidR="00255A8C" w:rsidRDefault="00E03D4E" w:rsidP="00255A8C">
      <w:pPr>
        <w:autoSpaceDE w:val="0"/>
        <w:autoSpaceDN w:val="0"/>
        <w:adjustRightInd w:val="0"/>
        <w:spacing w:line="276" w:lineRule="auto"/>
        <w:jc w:val="both"/>
        <w:rPr>
          <w:rFonts w:ascii="Arial" w:hAnsi="Arial" w:cs="Arial"/>
          <w:szCs w:val="24"/>
          <w:shd w:val="clear" w:color="auto" w:fill="FFFFFF"/>
        </w:rPr>
      </w:pPr>
      <w:r>
        <w:rPr>
          <w:rFonts w:ascii="Arial" w:hAnsi="Arial" w:cs="Arial"/>
          <w:color w:val="000000"/>
          <w:szCs w:val="24"/>
          <w:shd w:val="clear" w:color="auto" w:fill="FFFFFF"/>
        </w:rPr>
        <w:t>Bien</w:t>
      </w:r>
      <w:r w:rsidR="000E134D">
        <w:rPr>
          <w:rFonts w:ascii="Arial" w:hAnsi="Arial" w:cs="Arial"/>
          <w:color w:val="000000"/>
          <w:szCs w:val="24"/>
          <w:shd w:val="clear" w:color="auto" w:fill="FFFFFF"/>
        </w:rPr>
        <w:t xml:space="preserve">, según el certificado de existencia y representación legal de esta sociedad, su objeto social es cualquier actividad comercial o civil lícita, es decir, no se encuentra </w:t>
      </w:r>
      <w:r w:rsidR="00255A8C">
        <w:rPr>
          <w:rFonts w:ascii="Arial" w:hAnsi="Arial" w:cs="Arial"/>
          <w:color w:val="000000"/>
          <w:szCs w:val="24"/>
          <w:shd w:val="clear" w:color="auto" w:fill="FFFFFF"/>
        </w:rPr>
        <w:t>relacionada</w:t>
      </w:r>
      <w:r w:rsidR="000E134D">
        <w:rPr>
          <w:rFonts w:ascii="Arial" w:hAnsi="Arial" w:cs="Arial"/>
          <w:color w:val="000000"/>
          <w:szCs w:val="24"/>
          <w:shd w:val="clear" w:color="auto" w:fill="FFFFFF"/>
        </w:rPr>
        <w:t xml:space="preserve"> alguna actividad que pueda enmarcarse como un servicio temporal</w:t>
      </w:r>
      <w:r w:rsidR="00255A8C">
        <w:rPr>
          <w:rFonts w:ascii="Arial" w:hAnsi="Arial" w:cs="Arial"/>
          <w:color w:val="000000"/>
          <w:szCs w:val="24"/>
          <w:shd w:val="clear" w:color="auto" w:fill="FFFFFF"/>
        </w:rPr>
        <w:t xml:space="preserve"> para el envío de trabajadores en misión </w:t>
      </w:r>
      <w:r w:rsidR="000E134D">
        <w:rPr>
          <w:rFonts w:ascii="Arial" w:hAnsi="Arial" w:cs="Arial"/>
          <w:color w:val="000000"/>
          <w:szCs w:val="24"/>
          <w:shd w:val="clear" w:color="auto" w:fill="FFFFFF"/>
        </w:rPr>
        <w:t xml:space="preserve">en beneficio de empresas </w:t>
      </w:r>
      <w:r w:rsidR="00255A8C">
        <w:rPr>
          <w:rFonts w:ascii="Arial" w:hAnsi="Arial" w:cs="Arial"/>
          <w:color w:val="000000"/>
          <w:szCs w:val="24"/>
          <w:shd w:val="clear" w:color="auto" w:fill="FFFFFF"/>
        </w:rPr>
        <w:t xml:space="preserve">usuarias y, consecuente con ello, debe </w:t>
      </w:r>
      <w:r w:rsidR="000E134D">
        <w:rPr>
          <w:rFonts w:ascii="Arial" w:hAnsi="Arial" w:cs="Arial"/>
          <w:szCs w:val="24"/>
          <w:shd w:val="clear" w:color="auto" w:fill="FFFFFF"/>
        </w:rPr>
        <w:t xml:space="preserve">entenderse que no </w:t>
      </w:r>
      <w:r w:rsidR="00255A8C">
        <w:rPr>
          <w:rFonts w:ascii="Arial" w:hAnsi="Arial" w:cs="Arial"/>
          <w:szCs w:val="24"/>
          <w:shd w:val="clear" w:color="auto" w:fill="FFFFFF"/>
        </w:rPr>
        <w:t xml:space="preserve">debe </w:t>
      </w:r>
      <w:r w:rsidR="000E134D">
        <w:rPr>
          <w:rFonts w:ascii="Arial" w:hAnsi="Arial" w:cs="Arial"/>
          <w:szCs w:val="24"/>
          <w:shd w:val="clear" w:color="auto" w:fill="FFFFFF"/>
        </w:rPr>
        <w:t>contar con la autorización de funcionamiento a cargo del Ministerio del Trabajo para fungir</w:t>
      </w:r>
      <w:r w:rsidR="00AB3B36">
        <w:rPr>
          <w:rFonts w:ascii="Arial" w:hAnsi="Arial" w:cs="Arial"/>
          <w:szCs w:val="24"/>
          <w:shd w:val="clear" w:color="auto" w:fill="FFFFFF"/>
        </w:rPr>
        <w:t xml:space="preserve"> como tal –artículo 82 ibídem- pero</w:t>
      </w:r>
      <w:r w:rsidR="000E134D">
        <w:rPr>
          <w:rFonts w:ascii="Arial" w:hAnsi="Arial" w:cs="Arial"/>
          <w:szCs w:val="24"/>
          <w:shd w:val="clear" w:color="auto" w:fill="FFFFFF"/>
        </w:rPr>
        <w:t xml:space="preserve"> tampoco </w:t>
      </w:r>
      <w:r w:rsidR="00255A8C">
        <w:rPr>
          <w:rFonts w:ascii="Arial" w:hAnsi="Arial" w:cs="Arial"/>
          <w:szCs w:val="24"/>
          <w:shd w:val="clear" w:color="auto" w:fill="FFFFFF"/>
        </w:rPr>
        <w:t xml:space="preserve">hacerlo; sin perjuicio de que pueda celebrar otro tipo de contratos, siempre y cuando con ello no se desdibuje </w:t>
      </w:r>
      <w:r w:rsidR="00AB3B36">
        <w:rPr>
          <w:rFonts w:ascii="Arial" w:hAnsi="Arial" w:cs="Arial"/>
          <w:szCs w:val="24"/>
          <w:shd w:val="clear" w:color="auto" w:fill="FFFFFF"/>
        </w:rPr>
        <w:t>la figura de la tercerización, esto es, orientado a desarrollar tareas ajenas al objeto de la empresa contratante.</w:t>
      </w:r>
    </w:p>
    <w:p w:rsidR="009A3A6F" w:rsidRDefault="009A3A6F" w:rsidP="00255A8C">
      <w:pPr>
        <w:autoSpaceDE w:val="0"/>
        <w:autoSpaceDN w:val="0"/>
        <w:adjustRightInd w:val="0"/>
        <w:spacing w:line="276" w:lineRule="auto"/>
        <w:jc w:val="both"/>
        <w:rPr>
          <w:rFonts w:ascii="Arial" w:hAnsi="Arial" w:cs="Arial"/>
          <w:szCs w:val="24"/>
          <w:shd w:val="clear" w:color="auto" w:fill="FFFFFF"/>
        </w:rPr>
      </w:pPr>
    </w:p>
    <w:p w:rsidR="009A3A6F" w:rsidRDefault="009A3A6F" w:rsidP="00255A8C">
      <w:pPr>
        <w:autoSpaceDE w:val="0"/>
        <w:autoSpaceDN w:val="0"/>
        <w:adjustRightInd w:val="0"/>
        <w:spacing w:line="276" w:lineRule="auto"/>
        <w:jc w:val="both"/>
        <w:rPr>
          <w:rFonts w:ascii="Arial" w:hAnsi="Arial" w:cs="Arial"/>
          <w:szCs w:val="24"/>
          <w:shd w:val="clear" w:color="auto" w:fill="FFFFFF"/>
        </w:rPr>
      </w:pPr>
      <w:r>
        <w:rPr>
          <w:rFonts w:ascii="Arial" w:hAnsi="Arial" w:cs="Arial"/>
          <w:szCs w:val="24"/>
          <w:shd w:val="clear" w:color="auto" w:fill="FFFFFF"/>
        </w:rPr>
        <w:t xml:space="preserve">De acuerdo con lo anterior, al no ostentar </w:t>
      </w:r>
      <w:r>
        <w:rPr>
          <w:rFonts w:ascii="Arial" w:hAnsi="Arial" w:cs="Arial"/>
          <w:color w:val="000000"/>
          <w:szCs w:val="24"/>
          <w:shd w:val="clear" w:color="auto" w:fill="FFFFFF"/>
        </w:rPr>
        <w:t>Human Staff S.A.S. la calidad de empresa de servicios temporales, sus actuaciones y relaciones con el personal que contrate o preste a su favor un servicio personal, no pueden ser reguladas por la Ley 50/90</w:t>
      </w:r>
      <w:r w:rsidR="008538D4">
        <w:rPr>
          <w:rFonts w:ascii="Arial" w:hAnsi="Arial" w:cs="Arial"/>
          <w:color w:val="000000"/>
          <w:szCs w:val="24"/>
          <w:shd w:val="clear" w:color="auto" w:fill="FFFFFF"/>
        </w:rPr>
        <w:t>,</w:t>
      </w:r>
      <w:r>
        <w:rPr>
          <w:rFonts w:ascii="Arial" w:hAnsi="Arial" w:cs="Arial"/>
          <w:color w:val="000000"/>
          <w:szCs w:val="24"/>
          <w:shd w:val="clear" w:color="auto" w:fill="FFFFFF"/>
        </w:rPr>
        <w:t xml:space="preserve"> sino por las normas propias de la codificación sustantiva del trabajo.</w:t>
      </w:r>
    </w:p>
    <w:p w:rsidR="000E134D" w:rsidRDefault="000E134D" w:rsidP="000E134D">
      <w:pPr>
        <w:autoSpaceDE w:val="0"/>
        <w:autoSpaceDN w:val="0"/>
        <w:adjustRightInd w:val="0"/>
        <w:spacing w:line="276" w:lineRule="auto"/>
        <w:jc w:val="both"/>
        <w:rPr>
          <w:rFonts w:ascii="Arial" w:hAnsi="Arial" w:cs="Arial"/>
          <w:szCs w:val="24"/>
          <w:shd w:val="clear" w:color="auto" w:fill="FFFFFF"/>
        </w:rPr>
      </w:pPr>
    </w:p>
    <w:p w:rsidR="005A672C" w:rsidRDefault="00255A8C" w:rsidP="000E134D">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 xml:space="preserve">Revisado el plenario, se echa de menos </w:t>
      </w:r>
      <w:r w:rsidR="000E134D">
        <w:rPr>
          <w:rFonts w:ascii="Arial" w:hAnsi="Arial" w:cs="Arial"/>
          <w:color w:val="000000"/>
          <w:szCs w:val="24"/>
          <w:shd w:val="clear" w:color="auto" w:fill="FFFFFF"/>
        </w:rPr>
        <w:t>el contrato que unió a la demandante con Human Staff S.A.S.; sin embargo, esta sociedad a</w:t>
      </w:r>
      <w:r w:rsidR="005A672C">
        <w:rPr>
          <w:rFonts w:ascii="Arial" w:hAnsi="Arial" w:cs="Arial"/>
          <w:color w:val="000000"/>
          <w:szCs w:val="24"/>
          <w:shd w:val="clear" w:color="auto" w:fill="FFFFFF"/>
        </w:rPr>
        <w:t xml:space="preserve">firmó </w:t>
      </w:r>
      <w:r w:rsidR="000E134D">
        <w:rPr>
          <w:rFonts w:ascii="Arial" w:hAnsi="Arial" w:cs="Arial"/>
          <w:color w:val="000000"/>
          <w:szCs w:val="24"/>
          <w:shd w:val="clear" w:color="auto" w:fill="FFFFFF"/>
        </w:rPr>
        <w:t>al contestar la demanda que la había vinculado como trabajadora en misión para</w:t>
      </w:r>
      <w:r w:rsidR="005A672C">
        <w:rPr>
          <w:rFonts w:ascii="Arial" w:hAnsi="Arial" w:cs="Arial"/>
          <w:color w:val="000000"/>
          <w:szCs w:val="24"/>
          <w:shd w:val="clear" w:color="auto" w:fill="FFFFFF"/>
        </w:rPr>
        <w:t xml:space="preserve"> desarrollar tareas </w:t>
      </w:r>
      <w:r w:rsidR="000E134D">
        <w:rPr>
          <w:rFonts w:ascii="Arial" w:hAnsi="Arial" w:cs="Arial"/>
          <w:color w:val="000000"/>
          <w:szCs w:val="24"/>
          <w:shd w:val="clear" w:color="auto" w:fill="FFFFFF"/>
        </w:rPr>
        <w:t>en la empres</w:t>
      </w:r>
      <w:r w:rsidR="005A672C">
        <w:rPr>
          <w:rFonts w:ascii="Arial" w:hAnsi="Arial" w:cs="Arial"/>
          <w:color w:val="000000"/>
          <w:szCs w:val="24"/>
          <w:shd w:val="clear" w:color="auto" w:fill="FFFFFF"/>
        </w:rPr>
        <w:t xml:space="preserve">a Servicios Postales Nacionales consistentes en mensajería, actividad que constituye </w:t>
      </w:r>
      <w:r w:rsidR="005A672C">
        <w:rPr>
          <w:rFonts w:ascii="Arial" w:hAnsi="Arial" w:cs="Arial"/>
          <w:color w:val="000000"/>
          <w:szCs w:val="24"/>
          <w:shd w:val="clear" w:color="auto" w:fill="FFFFFF"/>
        </w:rPr>
        <w:lastRenderedPageBreak/>
        <w:t>el objeto principal de la empresa contratante</w:t>
      </w:r>
      <w:r w:rsidR="005A672C">
        <w:rPr>
          <w:rStyle w:val="Refdenotaalpie"/>
          <w:rFonts w:ascii="Arial" w:hAnsi="Arial" w:cs="Arial"/>
          <w:color w:val="000000"/>
          <w:szCs w:val="24"/>
          <w:shd w:val="clear" w:color="auto" w:fill="FFFFFF"/>
        </w:rPr>
        <w:footnoteReference w:id="3"/>
      </w:r>
      <w:r w:rsidR="005A672C">
        <w:rPr>
          <w:rFonts w:ascii="Arial" w:hAnsi="Arial" w:cs="Arial"/>
          <w:color w:val="000000"/>
          <w:szCs w:val="24"/>
          <w:shd w:val="clear" w:color="auto" w:fill="FFFFFF"/>
        </w:rPr>
        <w:t>; de lo que se infiere que Human Staff S.A.S. fungió como simple intermediaria</w:t>
      </w:r>
      <w:r w:rsidR="00AB3B36">
        <w:rPr>
          <w:rFonts w:ascii="Arial" w:hAnsi="Arial" w:cs="Arial"/>
          <w:color w:val="000000"/>
          <w:szCs w:val="24"/>
          <w:shd w:val="clear" w:color="auto" w:fill="FFFFFF"/>
        </w:rPr>
        <w:t xml:space="preserve"> desnaturalizando la figura de la tercerización, de ahí que la jueza haya declarado la inexistencia de los contratos con la demandante y Servicios Nacionales Postales</w:t>
      </w:r>
      <w:r w:rsidR="00DD4155">
        <w:rPr>
          <w:rFonts w:ascii="Arial" w:hAnsi="Arial" w:cs="Arial"/>
          <w:color w:val="000000"/>
          <w:szCs w:val="24"/>
          <w:shd w:val="clear" w:color="auto" w:fill="FFFFFF"/>
        </w:rPr>
        <w:t xml:space="preserve"> S.A.</w:t>
      </w:r>
      <w:r w:rsidR="00AB3B36">
        <w:rPr>
          <w:rFonts w:ascii="Arial" w:hAnsi="Arial" w:cs="Arial"/>
          <w:color w:val="000000"/>
          <w:szCs w:val="24"/>
          <w:shd w:val="clear" w:color="auto" w:fill="FFFFFF"/>
        </w:rPr>
        <w:t>, que lo deja como intermediario del empleador</w:t>
      </w:r>
      <w:r w:rsidR="001A1C33">
        <w:rPr>
          <w:rFonts w:ascii="Arial" w:hAnsi="Arial" w:cs="Arial"/>
          <w:color w:val="000000"/>
          <w:szCs w:val="24"/>
          <w:shd w:val="clear" w:color="auto" w:fill="FFFFFF"/>
        </w:rPr>
        <w:t>, de ahí</w:t>
      </w:r>
      <w:r w:rsidR="00882BB2">
        <w:rPr>
          <w:rFonts w:ascii="Arial" w:hAnsi="Arial" w:cs="Arial"/>
          <w:color w:val="000000"/>
          <w:szCs w:val="24"/>
          <w:shd w:val="clear" w:color="auto" w:fill="FFFFFF"/>
        </w:rPr>
        <w:t xml:space="preserve"> que </w:t>
      </w:r>
      <w:r w:rsidR="005A672C">
        <w:rPr>
          <w:rFonts w:ascii="Arial" w:hAnsi="Arial" w:cs="Arial"/>
          <w:color w:val="000000"/>
          <w:szCs w:val="24"/>
          <w:shd w:val="clear" w:color="auto" w:fill="FFFFFF"/>
        </w:rPr>
        <w:t>al tenor del artículo 35 del C.S.T.</w:t>
      </w:r>
      <w:r w:rsidR="00C17DC1">
        <w:rPr>
          <w:rFonts w:ascii="Arial" w:hAnsi="Arial" w:cs="Arial"/>
          <w:color w:val="000000"/>
          <w:szCs w:val="24"/>
          <w:shd w:val="clear" w:color="auto" w:fill="FFFFFF"/>
        </w:rPr>
        <w:t xml:space="preserve"> puede surgir en ella una </w:t>
      </w:r>
      <w:r w:rsidR="00694390">
        <w:rPr>
          <w:rFonts w:ascii="Arial" w:hAnsi="Arial" w:cs="Arial"/>
          <w:color w:val="000000"/>
          <w:szCs w:val="24"/>
          <w:shd w:val="clear" w:color="auto" w:fill="FFFFFF"/>
        </w:rPr>
        <w:t>eventual c</w:t>
      </w:r>
      <w:r w:rsidR="00882BB2">
        <w:rPr>
          <w:rFonts w:ascii="Arial" w:hAnsi="Arial" w:cs="Arial"/>
          <w:color w:val="000000"/>
          <w:szCs w:val="24"/>
          <w:shd w:val="clear" w:color="auto" w:fill="FFFFFF"/>
        </w:rPr>
        <w:t>ondena que se emitan en contra</w:t>
      </w:r>
      <w:r w:rsidR="0017068F">
        <w:rPr>
          <w:rFonts w:ascii="Arial" w:hAnsi="Arial" w:cs="Arial"/>
          <w:color w:val="000000"/>
          <w:szCs w:val="24"/>
          <w:shd w:val="clear" w:color="auto" w:fill="FFFFFF"/>
        </w:rPr>
        <w:t xml:space="preserve"> de la empresa contratante</w:t>
      </w:r>
      <w:r w:rsidR="00882BB2">
        <w:rPr>
          <w:rFonts w:ascii="Arial" w:hAnsi="Arial" w:cs="Arial"/>
          <w:color w:val="000000"/>
          <w:szCs w:val="24"/>
          <w:shd w:val="clear" w:color="auto" w:fill="FFFFFF"/>
        </w:rPr>
        <w:t>, en virtud de la solidaridad que establece la citada disposición</w:t>
      </w:r>
      <w:r w:rsidR="0017068F">
        <w:rPr>
          <w:rFonts w:ascii="Arial" w:hAnsi="Arial" w:cs="Arial"/>
          <w:color w:val="000000"/>
          <w:szCs w:val="24"/>
          <w:shd w:val="clear" w:color="auto" w:fill="FFFFFF"/>
        </w:rPr>
        <w:t>, lo cual abarcará las que se causen en vigencia del término de duración de la respectiva contratación, 05/04/2010 y el 21/03/2011, pues así lo confesó en la contestación de la demanda.</w:t>
      </w:r>
    </w:p>
    <w:p w:rsidR="005A672C" w:rsidRDefault="005A672C" w:rsidP="000E134D">
      <w:pPr>
        <w:autoSpaceDE w:val="0"/>
        <w:autoSpaceDN w:val="0"/>
        <w:adjustRightInd w:val="0"/>
        <w:spacing w:line="276" w:lineRule="auto"/>
        <w:jc w:val="both"/>
        <w:rPr>
          <w:rFonts w:ascii="Arial" w:hAnsi="Arial" w:cs="Arial"/>
          <w:color w:val="000000"/>
          <w:szCs w:val="24"/>
          <w:shd w:val="clear" w:color="auto" w:fill="FFFFFF"/>
        </w:rPr>
      </w:pPr>
    </w:p>
    <w:p w:rsidR="000E134D" w:rsidRPr="00285FFC" w:rsidRDefault="0017068F" w:rsidP="009354B2">
      <w:pPr>
        <w:autoSpaceDE w:val="0"/>
        <w:autoSpaceDN w:val="0"/>
        <w:adjustRightInd w:val="0"/>
        <w:spacing w:line="276" w:lineRule="auto"/>
        <w:jc w:val="both"/>
        <w:rPr>
          <w:rFonts w:ascii="Arial" w:hAnsi="Arial" w:cs="Arial"/>
          <w:color w:val="000000"/>
          <w:szCs w:val="24"/>
          <w:shd w:val="clear" w:color="auto" w:fill="FFFFFF"/>
          <w:lang w:val="es-CO"/>
        </w:rPr>
      </w:pPr>
      <w:r>
        <w:rPr>
          <w:rFonts w:ascii="Arial" w:hAnsi="Arial" w:cs="Arial"/>
          <w:color w:val="000000"/>
          <w:szCs w:val="24"/>
          <w:shd w:val="clear" w:color="auto" w:fill="FFFFFF"/>
        </w:rPr>
        <w:t xml:space="preserve">Sin que sea relevante en este punto específico para establecer dicha solidaridad, referirnos al término global de esa contratación, pues se itera, no tiene aplicabilidad la Ley 50/90 </w:t>
      </w:r>
      <w:r w:rsidR="00AB3B36">
        <w:rPr>
          <w:rFonts w:ascii="Arial" w:hAnsi="Arial" w:cs="Arial"/>
          <w:color w:val="000000"/>
          <w:szCs w:val="24"/>
          <w:shd w:val="clear" w:color="auto" w:fill="FFFFFF"/>
        </w:rPr>
        <w:t xml:space="preserve">–en cuanto a las EST- </w:t>
      </w:r>
      <w:r>
        <w:rPr>
          <w:rFonts w:ascii="Arial" w:hAnsi="Arial" w:cs="Arial"/>
          <w:color w:val="000000"/>
          <w:szCs w:val="24"/>
          <w:shd w:val="clear" w:color="auto" w:fill="FFFFFF"/>
        </w:rPr>
        <w:t>y la limita</w:t>
      </w:r>
      <w:r w:rsidR="00285FFC">
        <w:rPr>
          <w:rFonts w:ascii="Arial" w:hAnsi="Arial" w:cs="Arial"/>
          <w:color w:val="000000"/>
          <w:szCs w:val="24"/>
          <w:shd w:val="clear" w:color="auto" w:fill="FFFFFF"/>
        </w:rPr>
        <w:t xml:space="preserve">nte prevista en el artículo 77 </w:t>
      </w:r>
      <w:r w:rsidR="00285FFC" w:rsidRPr="00285FFC">
        <w:rPr>
          <w:rFonts w:ascii="Arial" w:hAnsi="Arial" w:cs="Arial"/>
          <w:i/>
          <w:color w:val="000000"/>
          <w:szCs w:val="24"/>
          <w:shd w:val="clear" w:color="auto" w:fill="FFFFFF"/>
        </w:rPr>
        <w:t>ibídem</w:t>
      </w:r>
      <w:r w:rsidR="00285FFC">
        <w:rPr>
          <w:rFonts w:ascii="Arial" w:hAnsi="Arial" w:cs="Arial"/>
          <w:color w:val="000000"/>
          <w:szCs w:val="24"/>
          <w:shd w:val="clear" w:color="auto" w:fill="FFFFFF"/>
        </w:rPr>
        <w:t>.</w:t>
      </w:r>
    </w:p>
    <w:p w:rsidR="00E5418B" w:rsidRDefault="00E5418B" w:rsidP="009354B2">
      <w:pPr>
        <w:autoSpaceDE w:val="0"/>
        <w:autoSpaceDN w:val="0"/>
        <w:adjustRightInd w:val="0"/>
        <w:spacing w:line="276" w:lineRule="auto"/>
        <w:jc w:val="both"/>
        <w:rPr>
          <w:rFonts w:ascii="Arial" w:hAnsi="Arial" w:cs="Arial"/>
          <w:color w:val="000000"/>
          <w:szCs w:val="24"/>
          <w:shd w:val="clear" w:color="auto" w:fill="FFFFFF"/>
        </w:rPr>
      </w:pPr>
    </w:p>
    <w:p w:rsidR="00E5418B" w:rsidRDefault="00E5418B" w:rsidP="009354B2">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Se puede colegir por lo tanto, que erró la a-quo a considerar a Human Staff S.A.S. como una e</w:t>
      </w:r>
      <w:r w:rsidR="00E03D4E">
        <w:rPr>
          <w:rFonts w:ascii="Arial" w:hAnsi="Arial" w:cs="Arial"/>
          <w:color w:val="000000"/>
          <w:szCs w:val="24"/>
          <w:shd w:val="clear" w:color="auto" w:fill="FFFFFF"/>
        </w:rPr>
        <w:t xml:space="preserve">mpresa de servicios temporales, pero no en el fundamento legal para </w:t>
      </w:r>
      <w:r>
        <w:rPr>
          <w:rFonts w:ascii="Arial" w:hAnsi="Arial" w:cs="Arial"/>
          <w:color w:val="000000"/>
          <w:szCs w:val="24"/>
          <w:shd w:val="clear" w:color="auto" w:fill="FFFFFF"/>
        </w:rPr>
        <w:t xml:space="preserve"> derivar </w:t>
      </w:r>
      <w:r w:rsidR="00285FFC">
        <w:rPr>
          <w:rFonts w:ascii="Arial" w:hAnsi="Arial" w:cs="Arial"/>
          <w:color w:val="000000"/>
          <w:szCs w:val="24"/>
          <w:shd w:val="clear" w:color="auto" w:fill="FFFFFF"/>
        </w:rPr>
        <w:t xml:space="preserve">una posible </w:t>
      </w:r>
      <w:r w:rsidR="00AB3B36">
        <w:rPr>
          <w:rFonts w:ascii="Arial" w:hAnsi="Arial" w:cs="Arial"/>
          <w:color w:val="000000"/>
          <w:szCs w:val="24"/>
          <w:shd w:val="clear" w:color="auto" w:fill="FFFFFF"/>
        </w:rPr>
        <w:t>condena solidaria</w:t>
      </w:r>
      <w:r w:rsidR="00285FFC">
        <w:rPr>
          <w:rFonts w:ascii="Arial" w:hAnsi="Arial" w:cs="Arial"/>
          <w:color w:val="000000"/>
          <w:szCs w:val="24"/>
          <w:shd w:val="clear" w:color="auto" w:fill="FFFFFF"/>
        </w:rPr>
        <w:t xml:space="preserve"> de darse las circunstancias atrás referidas</w:t>
      </w:r>
      <w:r w:rsidR="00AB3B36">
        <w:rPr>
          <w:rFonts w:ascii="Arial" w:hAnsi="Arial" w:cs="Arial"/>
          <w:color w:val="000000"/>
          <w:szCs w:val="24"/>
          <w:shd w:val="clear" w:color="auto" w:fill="FFFFFF"/>
        </w:rPr>
        <w:t xml:space="preserve">, por lo que se despacha desfavorablemente </w:t>
      </w:r>
      <w:r w:rsidR="00285FFC">
        <w:rPr>
          <w:rFonts w:ascii="Arial" w:hAnsi="Arial" w:cs="Arial"/>
          <w:color w:val="000000"/>
          <w:szCs w:val="24"/>
          <w:shd w:val="clear" w:color="auto" w:fill="FFFFFF"/>
        </w:rPr>
        <w:t>lo pretendido por esta sociedad, s in perjuicio de lo que más adelante se diga por esta Sala.</w:t>
      </w:r>
    </w:p>
    <w:p w:rsidR="0017068F" w:rsidRDefault="0017068F" w:rsidP="009354B2">
      <w:pPr>
        <w:autoSpaceDE w:val="0"/>
        <w:autoSpaceDN w:val="0"/>
        <w:adjustRightInd w:val="0"/>
        <w:spacing w:line="276" w:lineRule="auto"/>
        <w:jc w:val="both"/>
        <w:rPr>
          <w:rFonts w:ascii="Arial" w:hAnsi="Arial" w:cs="Arial"/>
          <w:color w:val="000000"/>
          <w:szCs w:val="24"/>
          <w:shd w:val="clear" w:color="auto" w:fill="FFFFFF"/>
        </w:rPr>
      </w:pPr>
    </w:p>
    <w:p w:rsidR="003723C6" w:rsidRDefault="007F741E" w:rsidP="00876442">
      <w:pPr>
        <w:autoSpaceDE w:val="0"/>
        <w:autoSpaceDN w:val="0"/>
        <w:adjustRightInd w:val="0"/>
        <w:spacing w:line="276" w:lineRule="auto"/>
        <w:jc w:val="both"/>
        <w:rPr>
          <w:rFonts w:ascii="Arial" w:hAnsi="Arial" w:cs="Arial"/>
          <w:color w:val="000000"/>
          <w:szCs w:val="24"/>
          <w:shd w:val="clear" w:color="auto" w:fill="FFFFFF"/>
        </w:rPr>
      </w:pPr>
      <w:r w:rsidRPr="00E5418B">
        <w:rPr>
          <w:rFonts w:ascii="Arial" w:hAnsi="Arial" w:cs="Arial"/>
          <w:b/>
          <w:color w:val="000000"/>
          <w:szCs w:val="24"/>
          <w:shd w:val="clear" w:color="auto" w:fill="FFFFFF"/>
        </w:rPr>
        <w:t>2.3.2.</w:t>
      </w:r>
      <w:r>
        <w:rPr>
          <w:rFonts w:ascii="Arial" w:hAnsi="Arial" w:cs="Arial"/>
          <w:color w:val="000000"/>
          <w:szCs w:val="24"/>
          <w:shd w:val="clear" w:color="auto" w:fill="FFFFFF"/>
        </w:rPr>
        <w:t xml:space="preserve"> </w:t>
      </w:r>
      <w:r w:rsidR="00F050CD">
        <w:rPr>
          <w:rFonts w:ascii="Arial" w:hAnsi="Arial" w:cs="Arial"/>
          <w:color w:val="000000"/>
          <w:szCs w:val="24"/>
          <w:shd w:val="clear" w:color="auto" w:fill="FFFFFF"/>
        </w:rPr>
        <w:t>De otro lado</w:t>
      </w:r>
      <w:r w:rsidR="003723C6">
        <w:rPr>
          <w:rFonts w:ascii="Arial" w:hAnsi="Arial" w:cs="Arial"/>
          <w:color w:val="000000"/>
          <w:szCs w:val="24"/>
          <w:shd w:val="clear" w:color="auto" w:fill="FFFFFF"/>
        </w:rPr>
        <w:t xml:space="preserve">, con la Organización Servicios y Asesorías Ltda., </w:t>
      </w:r>
      <w:r w:rsidR="00831E61">
        <w:rPr>
          <w:rFonts w:ascii="Arial" w:hAnsi="Arial" w:cs="Arial"/>
          <w:color w:val="000000"/>
          <w:szCs w:val="24"/>
          <w:shd w:val="clear" w:color="auto" w:fill="FFFFFF"/>
        </w:rPr>
        <w:t xml:space="preserve">que tiene como objeto social </w:t>
      </w:r>
      <w:r w:rsidR="002E1ED0">
        <w:rPr>
          <w:rFonts w:ascii="Arial" w:hAnsi="Arial" w:cs="Arial"/>
          <w:color w:val="000000"/>
          <w:szCs w:val="24"/>
          <w:shd w:val="clear" w:color="auto" w:fill="FFFFFF"/>
        </w:rPr>
        <w:t xml:space="preserve">el desarrollo de </w:t>
      </w:r>
      <w:r w:rsidR="00831E61">
        <w:rPr>
          <w:rFonts w:ascii="Arial" w:hAnsi="Arial" w:cs="Arial"/>
          <w:color w:val="000000"/>
          <w:szCs w:val="24"/>
          <w:shd w:val="clear" w:color="auto" w:fill="FFFFFF"/>
        </w:rPr>
        <w:t>“</w:t>
      </w:r>
      <w:r w:rsidR="00831E61" w:rsidRPr="00831E61">
        <w:rPr>
          <w:rFonts w:ascii="Arial" w:hAnsi="Arial" w:cs="Arial"/>
          <w:i/>
          <w:color w:val="000000"/>
          <w:szCs w:val="24"/>
          <w:shd w:val="clear" w:color="auto" w:fill="FFFFFF"/>
        </w:rPr>
        <w:t xml:space="preserve">actividades enmarcadas dentro del servicios temporal, asumiendo directamente y en beneficio de las empresas usuarias la calidad de empleador de los trabajadores en </w:t>
      </w:r>
      <w:r w:rsidR="00585341" w:rsidRPr="00831E61">
        <w:rPr>
          <w:rFonts w:ascii="Arial" w:hAnsi="Arial" w:cs="Arial"/>
          <w:i/>
          <w:color w:val="000000"/>
          <w:szCs w:val="24"/>
          <w:shd w:val="clear" w:color="auto" w:fill="FFFFFF"/>
        </w:rPr>
        <w:t>misión…</w:t>
      </w:r>
      <w:r w:rsidR="00831E61" w:rsidRPr="00831E61">
        <w:rPr>
          <w:rFonts w:ascii="Arial" w:hAnsi="Arial" w:cs="Arial"/>
          <w:i/>
          <w:color w:val="000000"/>
          <w:szCs w:val="24"/>
          <w:shd w:val="clear" w:color="auto" w:fill="FFFFFF"/>
        </w:rPr>
        <w:t>”</w:t>
      </w:r>
      <w:r w:rsidR="00305B01">
        <w:rPr>
          <w:rFonts w:ascii="Arial" w:hAnsi="Arial" w:cs="Arial"/>
          <w:i/>
          <w:color w:val="000000"/>
          <w:szCs w:val="24"/>
          <w:shd w:val="clear" w:color="auto" w:fill="FFFFFF"/>
        </w:rPr>
        <w:t xml:space="preserve">, </w:t>
      </w:r>
      <w:r w:rsidR="002E1ED0">
        <w:rPr>
          <w:rFonts w:ascii="Arial" w:hAnsi="Arial" w:cs="Arial"/>
          <w:color w:val="000000"/>
          <w:szCs w:val="24"/>
          <w:shd w:val="clear" w:color="auto" w:fill="FFFFFF"/>
        </w:rPr>
        <w:t xml:space="preserve">de ahí que deba entenderse </w:t>
      </w:r>
      <w:r w:rsidR="002E1ED0">
        <w:rPr>
          <w:rFonts w:ascii="Arial" w:hAnsi="Arial" w:cs="Arial"/>
          <w:szCs w:val="24"/>
          <w:shd w:val="clear" w:color="auto" w:fill="FFFFFF"/>
        </w:rPr>
        <w:t>que cuenta con la autorización para su funcionamiento de parte del Ministerio del Trabajo para fungir como tal</w:t>
      </w:r>
      <w:r w:rsidR="00305B01">
        <w:rPr>
          <w:rFonts w:ascii="Arial" w:hAnsi="Arial" w:cs="Arial"/>
          <w:szCs w:val="24"/>
          <w:shd w:val="clear" w:color="auto" w:fill="FFFFFF"/>
        </w:rPr>
        <w:t xml:space="preserve">, </w:t>
      </w:r>
      <w:r w:rsidR="003723C6">
        <w:rPr>
          <w:rFonts w:ascii="Arial" w:hAnsi="Arial" w:cs="Arial"/>
          <w:color w:val="000000"/>
          <w:szCs w:val="24"/>
          <w:shd w:val="clear" w:color="auto" w:fill="FFFFFF"/>
        </w:rPr>
        <w:t>el contrato</w:t>
      </w:r>
      <w:r w:rsidR="00AA17DB">
        <w:rPr>
          <w:rFonts w:ascii="Arial" w:hAnsi="Arial" w:cs="Arial"/>
          <w:color w:val="000000"/>
          <w:szCs w:val="24"/>
          <w:shd w:val="clear" w:color="auto" w:fill="FFFFFF"/>
        </w:rPr>
        <w:t xml:space="preserve"> </w:t>
      </w:r>
      <w:r w:rsidR="003723C6">
        <w:rPr>
          <w:rFonts w:ascii="Arial" w:hAnsi="Arial" w:cs="Arial"/>
          <w:color w:val="000000"/>
          <w:szCs w:val="24"/>
          <w:shd w:val="clear" w:color="auto" w:fill="FFFFFF"/>
        </w:rPr>
        <w:t xml:space="preserve">signado </w:t>
      </w:r>
      <w:r w:rsidR="00AA17DB">
        <w:rPr>
          <w:rFonts w:ascii="Arial" w:hAnsi="Arial" w:cs="Arial"/>
          <w:color w:val="000000"/>
          <w:szCs w:val="24"/>
          <w:shd w:val="clear" w:color="auto" w:fill="FFFFFF"/>
        </w:rPr>
        <w:t>con la sociedad Servicios Postales Nacionales</w:t>
      </w:r>
      <w:r w:rsidR="00F050CD">
        <w:rPr>
          <w:rFonts w:ascii="Arial" w:hAnsi="Arial" w:cs="Arial"/>
          <w:color w:val="000000"/>
          <w:szCs w:val="24"/>
          <w:shd w:val="clear" w:color="auto" w:fill="FFFFFF"/>
        </w:rPr>
        <w:t xml:space="preserve"> S.A.</w:t>
      </w:r>
      <w:r w:rsidR="00AA17DB">
        <w:rPr>
          <w:rFonts w:ascii="Arial" w:hAnsi="Arial" w:cs="Arial"/>
          <w:color w:val="000000"/>
          <w:szCs w:val="24"/>
          <w:shd w:val="clear" w:color="auto" w:fill="FFFFFF"/>
        </w:rPr>
        <w:t xml:space="preserve"> data d</w:t>
      </w:r>
      <w:r w:rsidR="003723C6">
        <w:rPr>
          <w:rFonts w:ascii="Arial" w:hAnsi="Arial" w:cs="Arial"/>
          <w:color w:val="000000"/>
          <w:szCs w:val="24"/>
          <w:shd w:val="clear" w:color="auto" w:fill="FFFFFF"/>
        </w:rPr>
        <w:t xml:space="preserve">el 22/03/2011 con un </w:t>
      </w:r>
      <w:r w:rsidR="000A1736">
        <w:rPr>
          <w:rFonts w:ascii="Arial" w:hAnsi="Arial" w:cs="Arial"/>
          <w:color w:val="000000"/>
          <w:szCs w:val="24"/>
          <w:shd w:val="clear" w:color="auto" w:fill="FFFFFF"/>
        </w:rPr>
        <w:t>término</w:t>
      </w:r>
      <w:r w:rsidR="003723C6">
        <w:rPr>
          <w:rFonts w:ascii="Arial" w:hAnsi="Arial" w:cs="Arial"/>
          <w:color w:val="000000"/>
          <w:szCs w:val="24"/>
          <w:shd w:val="clear" w:color="auto" w:fill="FFFFFF"/>
        </w:rPr>
        <w:t xml:space="preserve"> de ejecución de 8 meses, que posteriormente </w:t>
      </w:r>
      <w:r w:rsidR="000A1736">
        <w:rPr>
          <w:rFonts w:ascii="Arial" w:hAnsi="Arial" w:cs="Arial"/>
          <w:color w:val="000000"/>
          <w:szCs w:val="24"/>
          <w:shd w:val="clear" w:color="auto" w:fill="FFFFFF"/>
        </w:rPr>
        <w:t>fue adicionado presupuestalmente, pero sin indicar el tiempo.</w:t>
      </w:r>
    </w:p>
    <w:p w:rsidR="000E134D" w:rsidRDefault="000E134D" w:rsidP="00876442">
      <w:pPr>
        <w:autoSpaceDE w:val="0"/>
        <w:autoSpaceDN w:val="0"/>
        <w:adjustRightInd w:val="0"/>
        <w:spacing w:line="276" w:lineRule="auto"/>
        <w:jc w:val="both"/>
        <w:rPr>
          <w:rFonts w:ascii="Arial" w:hAnsi="Arial" w:cs="Arial"/>
          <w:color w:val="000000"/>
          <w:szCs w:val="24"/>
          <w:shd w:val="clear" w:color="auto" w:fill="FFFFFF"/>
        </w:rPr>
      </w:pPr>
    </w:p>
    <w:p w:rsidR="000A1736" w:rsidRDefault="000A1736" w:rsidP="00876442">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As</w:t>
      </w:r>
      <w:r w:rsidR="00483C82">
        <w:rPr>
          <w:rFonts w:ascii="Arial" w:hAnsi="Arial" w:cs="Arial"/>
          <w:color w:val="000000"/>
          <w:szCs w:val="24"/>
          <w:shd w:val="clear" w:color="auto" w:fill="FFFFFF"/>
        </w:rPr>
        <w:t xml:space="preserve">í mismo, reposa el </w:t>
      </w:r>
      <w:r w:rsidR="00CC582D">
        <w:rPr>
          <w:rFonts w:ascii="Arial" w:hAnsi="Arial" w:cs="Arial"/>
          <w:color w:val="000000"/>
          <w:szCs w:val="24"/>
          <w:shd w:val="clear" w:color="auto" w:fill="FFFFFF"/>
        </w:rPr>
        <w:t>“</w:t>
      </w:r>
      <w:r w:rsidR="00483C82">
        <w:rPr>
          <w:rFonts w:ascii="Arial" w:hAnsi="Arial" w:cs="Arial"/>
          <w:color w:val="000000"/>
          <w:szCs w:val="24"/>
          <w:shd w:val="clear" w:color="auto" w:fill="FFFFFF"/>
        </w:rPr>
        <w:t>contrato de trabajo por el término que dura la realización de la obra o labor determinada</w:t>
      </w:r>
      <w:r w:rsidR="00CC582D">
        <w:rPr>
          <w:rFonts w:ascii="Arial" w:hAnsi="Arial" w:cs="Arial"/>
          <w:color w:val="000000"/>
          <w:szCs w:val="24"/>
          <w:shd w:val="clear" w:color="auto" w:fill="FFFFFF"/>
        </w:rPr>
        <w:t>”</w:t>
      </w:r>
      <w:r w:rsidR="00483C82">
        <w:rPr>
          <w:rFonts w:ascii="Arial" w:hAnsi="Arial" w:cs="Arial"/>
          <w:color w:val="000000"/>
          <w:szCs w:val="24"/>
          <w:shd w:val="clear" w:color="auto" w:fill="FFFFFF"/>
        </w:rPr>
        <w:t xml:space="preserve"> suscrito entre la actora y la Organización Servicios y Asesorías Ltda. </w:t>
      </w:r>
      <w:proofErr w:type="gramStart"/>
      <w:r w:rsidR="00483C82">
        <w:rPr>
          <w:rFonts w:ascii="Arial" w:hAnsi="Arial" w:cs="Arial"/>
          <w:color w:val="000000"/>
          <w:szCs w:val="24"/>
          <w:shd w:val="clear" w:color="auto" w:fill="FFFFFF"/>
        </w:rPr>
        <w:t>el</w:t>
      </w:r>
      <w:proofErr w:type="gramEnd"/>
      <w:r w:rsidR="00483C82">
        <w:rPr>
          <w:rFonts w:ascii="Arial" w:hAnsi="Arial" w:cs="Arial"/>
          <w:color w:val="000000"/>
          <w:szCs w:val="24"/>
          <w:shd w:val="clear" w:color="auto" w:fill="FFFFFF"/>
        </w:rPr>
        <w:t xml:space="preserve"> día 22/03/2011, en el que consta que se le contrató como trabajadora en misión para </w:t>
      </w:r>
      <w:r w:rsidR="001D58C8">
        <w:rPr>
          <w:rFonts w:ascii="Arial" w:hAnsi="Arial" w:cs="Arial"/>
          <w:color w:val="000000"/>
          <w:szCs w:val="24"/>
          <w:shd w:val="clear" w:color="auto" w:fill="FFFFFF"/>
        </w:rPr>
        <w:t xml:space="preserve">colaborar con la empresa usuaria en el desarrollo de actividades propias del cargo de acuerdo con el artículo 77 parágrafos 1, 2 y 3 de la Ley 50 de 1990, </w:t>
      </w:r>
      <w:r w:rsidR="00483C82">
        <w:rPr>
          <w:rFonts w:ascii="Arial" w:hAnsi="Arial" w:cs="Arial"/>
          <w:color w:val="000000"/>
          <w:szCs w:val="24"/>
          <w:shd w:val="clear" w:color="auto" w:fill="FFFFFF"/>
        </w:rPr>
        <w:t xml:space="preserve">como “Distribuidor Motorizado Tipo B” según servicio solicitado por 4-72 Eje Cafetero </w:t>
      </w:r>
      <w:r w:rsidR="004C1E0B">
        <w:rPr>
          <w:rFonts w:ascii="Arial" w:hAnsi="Arial" w:cs="Arial"/>
          <w:color w:val="000000"/>
          <w:szCs w:val="24"/>
          <w:shd w:val="clear" w:color="auto" w:fill="FFFFFF"/>
        </w:rPr>
        <w:t>–</w:t>
      </w:r>
      <w:proofErr w:type="spellStart"/>
      <w:r w:rsidR="004C1E0B">
        <w:rPr>
          <w:rFonts w:ascii="Arial" w:hAnsi="Arial" w:cs="Arial"/>
          <w:color w:val="000000"/>
          <w:szCs w:val="24"/>
          <w:shd w:val="clear" w:color="auto" w:fill="FFFFFF"/>
        </w:rPr>
        <w:t>fls</w:t>
      </w:r>
      <w:proofErr w:type="spellEnd"/>
      <w:r w:rsidR="004C1E0B">
        <w:rPr>
          <w:rFonts w:ascii="Arial" w:hAnsi="Arial" w:cs="Arial"/>
          <w:color w:val="000000"/>
          <w:szCs w:val="24"/>
          <w:shd w:val="clear" w:color="auto" w:fill="FFFFFF"/>
        </w:rPr>
        <w:t>. 31 y s.s. y 183 y s.s. del cd. 1-</w:t>
      </w:r>
      <w:r w:rsidR="009A326E">
        <w:rPr>
          <w:rFonts w:ascii="Arial" w:hAnsi="Arial" w:cs="Arial"/>
          <w:color w:val="000000"/>
          <w:szCs w:val="24"/>
          <w:shd w:val="clear" w:color="auto" w:fill="FFFFFF"/>
        </w:rPr>
        <w:t xml:space="preserve">, aunado a que en la contestación de la demanda </w:t>
      </w:r>
      <w:r w:rsidR="00CC582D">
        <w:rPr>
          <w:rFonts w:ascii="Arial" w:hAnsi="Arial" w:cs="Arial"/>
          <w:color w:val="000000"/>
          <w:szCs w:val="24"/>
          <w:shd w:val="clear" w:color="auto" w:fill="FFFFFF"/>
        </w:rPr>
        <w:t xml:space="preserve">confesó </w:t>
      </w:r>
      <w:r w:rsidR="009A326E">
        <w:rPr>
          <w:rFonts w:ascii="Arial" w:hAnsi="Arial" w:cs="Arial"/>
          <w:color w:val="000000"/>
          <w:szCs w:val="24"/>
          <w:shd w:val="clear" w:color="auto" w:fill="FFFFFF"/>
        </w:rPr>
        <w:t>ese vínculo con la demandante entre el 22/03/2011 y el 17 de noviembre de ese mismo año.</w:t>
      </w:r>
    </w:p>
    <w:p w:rsidR="00E179B1" w:rsidRDefault="00E179B1" w:rsidP="00876442">
      <w:pPr>
        <w:autoSpaceDE w:val="0"/>
        <w:autoSpaceDN w:val="0"/>
        <w:adjustRightInd w:val="0"/>
        <w:spacing w:line="276" w:lineRule="auto"/>
        <w:jc w:val="both"/>
        <w:rPr>
          <w:rFonts w:ascii="Arial" w:hAnsi="Arial" w:cs="Arial"/>
          <w:color w:val="000000"/>
          <w:szCs w:val="24"/>
          <w:shd w:val="clear" w:color="auto" w:fill="FFFFFF"/>
        </w:rPr>
      </w:pPr>
    </w:p>
    <w:p w:rsidR="00090983" w:rsidRDefault="00F050CD" w:rsidP="00876442">
      <w:pPr>
        <w:suppressAutoHyphens/>
        <w:overflowPunct w:val="0"/>
        <w:autoSpaceDE w:val="0"/>
        <w:autoSpaceDN w:val="0"/>
        <w:adjustRightInd w:val="0"/>
        <w:spacing w:line="276" w:lineRule="auto"/>
        <w:jc w:val="both"/>
        <w:textAlignment w:val="baseline"/>
        <w:rPr>
          <w:rFonts w:ascii="Arial" w:hAnsi="Arial" w:cs="Arial"/>
          <w:color w:val="000000"/>
          <w:szCs w:val="24"/>
          <w:shd w:val="clear" w:color="auto" w:fill="FFFFFF"/>
          <w:lang w:val="es-CO"/>
        </w:rPr>
      </w:pPr>
      <w:r>
        <w:rPr>
          <w:rFonts w:ascii="Arial" w:hAnsi="Arial" w:cs="Arial"/>
          <w:color w:val="000000"/>
          <w:szCs w:val="24"/>
          <w:shd w:val="clear" w:color="auto" w:fill="FFFFFF"/>
        </w:rPr>
        <w:t xml:space="preserve">Por lo visto, </w:t>
      </w:r>
      <w:r w:rsidR="00090983">
        <w:rPr>
          <w:rFonts w:ascii="Arial" w:hAnsi="Arial" w:cs="Arial"/>
          <w:color w:val="000000"/>
          <w:szCs w:val="24"/>
          <w:shd w:val="clear" w:color="auto" w:fill="FFFFFF"/>
        </w:rPr>
        <w:t xml:space="preserve">se encuentra </w:t>
      </w:r>
      <w:r>
        <w:rPr>
          <w:rFonts w:ascii="Arial" w:hAnsi="Arial" w:cs="Arial"/>
          <w:color w:val="000000"/>
          <w:szCs w:val="24"/>
          <w:shd w:val="clear" w:color="auto" w:fill="FFFFFF"/>
        </w:rPr>
        <w:t xml:space="preserve">debidamente acreditado </w:t>
      </w:r>
      <w:r w:rsidR="00090983">
        <w:rPr>
          <w:rFonts w:ascii="Arial" w:hAnsi="Arial" w:cs="Arial"/>
          <w:color w:val="000000"/>
          <w:szCs w:val="24"/>
          <w:shd w:val="clear" w:color="auto" w:fill="FFFFFF"/>
        </w:rPr>
        <w:t>que vinculó la actora a través de contrato de trabajo que estuvo vigente</w:t>
      </w:r>
      <w:r w:rsidR="006D793C">
        <w:rPr>
          <w:rFonts w:ascii="Arial" w:hAnsi="Arial" w:cs="Arial"/>
          <w:color w:val="000000"/>
          <w:szCs w:val="24"/>
          <w:shd w:val="clear" w:color="auto" w:fill="FFFFFF"/>
        </w:rPr>
        <w:t xml:space="preserve"> entre el 22/03/2011 y el 1</w:t>
      </w:r>
      <w:r w:rsidR="00090983">
        <w:rPr>
          <w:rFonts w:ascii="Arial" w:hAnsi="Arial" w:cs="Arial"/>
          <w:color w:val="000000"/>
          <w:szCs w:val="24"/>
          <w:shd w:val="clear" w:color="auto" w:fill="FFFFFF"/>
        </w:rPr>
        <w:t xml:space="preserve">7 de noviembre de ese mismo año, echándose de menos las órdenes de servicios provenientes de la empresa usuaria que permitan establecer el motivo por el cual requirió el envío de trabajadores en misión conforme con el artículo 77 de la Ley 50/90, lo que </w:t>
      </w:r>
      <w:r w:rsidR="00090983" w:rsidRPr="00414BF9">
        <w:rPr>
          <w:rFonts w:ascii="Arial" w:hAnsi="Arial" w:cs="Arial"/>
          <w:color w:val="000000"/>
          <w:szCs w:val="24"/>
          <w:shd w:val="clear" w:color="auto" w:fill="FFFFFF"/>
          <w:lang w:val="es-CO"/>
        </w:rPr>
        <w:t xml:space="preserve"> devela la </w:t>
      </w:r>
      <w:r>
        <w:rPr>
          <w:rFonts w:ascii="Arial" w:hAnsi="Arial" w:cs="Arial"/>
          <w:color w:val="000000"/>
          <w:szCs w:val="24"/>
          <w:shd w:val="clear" w:color="auto" w:fill="FFFFFF"/>
          <w:lang w:val="es-CO"/>
        </w:rPr>
        <w:t>práctica</w:t>
      </w:r>
      <w:r w:rsidR="00090983">
        <w:rPr>
          <w:rFonts w:ascii="Arial" w:hAnsi="Arial" w:cs="Arial"/>
          <w:color w:val="000000"/>
          <w:szCs w:val="24"/>
          <w:shd w:val="clear" w:color="auto" w:fill="FFFFFF"/>
          <w:lang w:val="es-CO"/>
        </w:rPr>
        <w:t xml:space="preserve"> </w:t>
      </w:r>
      <w:r>
        <w:rPr>
          <w:rFonts w:ascii="Arial" w:hAnsi="Arial" w:cs="Arial"/>
          <w:color w:val="000000"/>
          <w:szCs w:val="24"/>
          <w:shd w:val="clear" w:color="auto" w:fill="FFFFFF"/>
          <w:lang w:val="es-CO"/>
        </w:rPr>
        <w:t>irregular de esta modalidad de contratación</w:t>
      </w:r>
      <w:r w:rsidRPr="00414BF9">
        <w:rPr>
          <w:rFonts w:ascii="Arial" w:hAnsi="Arial" w:cs="Arial"/>
          <w:color w:val="000000"/>
          <w:szCs w:val="24"/>
          <w:shd w:val="clear" w:color="auto" w:fill="FFFFFF"/>
          <w:lang w:val="es-CO"/>
        </w:rPr>
        <w:t xml:space="preserve"> </w:t>
      </w:r>
      <w:r>
        <w:rPr>
          <w:rFonts w:ascii="Arial" w:hAnsi="Arial" w:cs="Arial"/>
          <w:color w:val="000000"/>
          <w:szCs w:val="24"/>
          <w:shd w:val="clear" w:color="auto" w:fill="FFFFFF"/>
          <w:lang w:val="es-CO"/>
        </w:rPr>
        <w:t>por Servicios Postales Nacionales S.A.</w:t>
      </w:r>
      <w:r w:rsidR="00090983">
        <w:rPr>
          <w:rFonts w:ascii="Arial" w:hAnsi="Arial" w:cs="Arial"/>
          <w:color w:val="000000"/>
          <w:szCs w:val="24"/>
          <w:shd w:val="clear" w:color="auto" w:fill="FFFFFF"/>
          <w:lang w:val="es-CO"/>
        </w:rPr>
        <w:t xml:space="preserve"> </w:t>
      </w:r>
    </w:p>
    <w:p w:rsidR="00090983" w:rsidRDefault="00090983" w:rsidP="00090983">
      <w:pPr>
        <w:suppressAutoHyphens/>
        <w:overflowPunct w:val="0"/>
        <w:autoSpaceDE w:val="0"/>
        <w:autoSpaceDN w:val="0"/>
        <w:adjustRightInd w:val="0"/>
        <w:spacing w:line="276" w:lineRule="auto"/>
        <w:jc w:val="both"/>
        <w:textAlignment w:val="baseline"/>
        <w:rPr>
          <w:rFonts w:ascii="Arial" w:hAnsi="Arial" w:cs="Arial"/>
          <w:color w:val="000000"/>
          <w:szCs w:val="24"/>
          <w:shd w:val="clear" w:color="auto" w:fill="FFFFFF"/>
          <w:lang w:val="es-CO"/>
        </w:rPr>
      </w:pPr>
    </w:p>
    <w:p w:rsidR="00090983" w:rsidRDefault="00F050CD" w:rsidP="00090983">
      <w:pPr>
        <w:suppressAutoHyphens/>
        <w:overflowPunct w:val="0"/>
        <w:autoSpaceDE w:val="0"/>
        <w:autoSpaceDN w:val="0"/>
        <w:adjustRightInd w:val="0"/>
        <w:spacing w:line="276" w:lineRule="auto"/>
        <w:jc w:val="both"/>
        <w:textAlignment w:val="baseline"/>
        <w:rPr>
          <w:rFonts w:ascii="Arial" w:hAnsi="Arial" w:cs="Arial"/>
          <w:color w:val="000000"/>
          <w:szCs w:val="24"/>
          <w:shd w:val="clear" w:color="auto" w:fill="FFFFFF"/>
        </w:rPr>
      </w:pPr>
      <w:r>
        <w:rPr>
          <w:rFonts w:ascii="Arial" w:hAnsi="Arial" w:cs="Arial"/>
          <w:color w:val="000000"/>
          <w:szCs w:val="24"/>
          <w:shd w:val="clear" w:color="auto" w:fill="FFFFFF"/>
        </w:rPr>
        <w:t xml:space="preserve">Sumado a lo anterior, debe considerarse </w:t>
      </w:r>
      <w:r w:rsidR="00090983">
        <w:rPr>
          <w:rFonts w:ascii="Arial" w:hAnsi="Arial" w:cs="Arial"/>
          <w:color w:val="000000"/>
          <w:szCs w:val="24"/>
          <w:shd w:val="clear" w:color="auto" w:fill="FFFFFF"/>
        </w:rPr>
        <w:t xml:space="preserve">lo relatado por el testigo Jaime Andrés Jiménez Vargas </w:t>
      </w:r>
      <w:r w:rsidR="00090983" w:rsidRPr="00414BF9">
        <w:rPr>
          <w:rFonts w:ascii="Arial" w:hAnsi="Arial" w:cs="Arial"/>
          <w:i/>
          <w:color w:val="000000"/>
          <w:szCs w:val="24"/>
          <w:shd w:val="clear" w:color="auto" w:fill="FFFFFF"/>
        </w:rPr>
        <w:t>–quien fungió como trabajador en 4-72</w:t>
      </w:r>
      <w:r w:rsidR="00090983">
        <w:rPr>
          <w:rFonts w:ascii="Arial" w:hAnsi="Arial" w:cs="Arial"/>
          <w:i/>
          <w:color w:val="000000"/>
          <w:szCs w:val="24"/>
          <w:shd w:val="clear" w:color="auto" w:fill="FFFFFF"/>
        </w:rPr>
        <w:t xml:space="preserve"> desde 2004 a 2010</w:t>
      </w:r>
      <w:r w:rsidR="00090983">
        <w:rPr>
          <w:rFonts w:ascii="Arial" w:hAnsi="Arial" w:cs="Arial"/>
          <w:color w:val="000000"/>
          <w:szCs w:val="24"/>
          <w:shd w:val="clear" w:color="auto" w:fill="FFFFFF"/>
        </w:rPr>
        <w:t xml:space="preserve">- </w:t>
      </w:r>
      <w:r>
        <w:rPr>
          <w:rFonts w:ascii="Arial" w:hAnsi="Arial" w:cs="Arial"/>
          <w:color w:val="000000"/>
          <w:szCs w:val="24"/>
          <w:shd w:val="clear" w:color="auto" w:fill="FFFFFF"/>
        </w:rPr>
        <w:t xml:space="preserve">quien dijo </w:t>
      </w:r>
      <w:r w:rsidR="00090983">
        <w:rPr>
          <w:rFonts w:ascii="Arial" w:hAnsi="Arial" w:cs="Arial"/>
          <w:color w:val="000000"/>
          <w:szCs w:val="24"/>
          <w:shd w:val="clear" w:color="auto" w:fill="FFFFFF"/>
        </w:rPr>
        <w:t xml:space="preserve">que desde el 2004 empezó la contratación con la temporales, modalidad bajo la cual se vinculó a la totalidad de empleados de esa entidad y precisó que cuando se iba a cambiar de temporal, simplemente se daba por terminado el contrato, salían a vacaciones, los liquidaban e iniciaban de nuevo con la otra temporal. </w:t>
      </w:r>
    </w:p>
    <w:p w:rsidR="00F050CD" w:rsidRDefault="00F050CD" w:rsidP="00090983">
      <w:pPr>
        <w:suppressAutoHyphens/>
        <w:overflowPunct w:val="0"/>
        <w:autoSpaceDE w:val="0"/>
        <w:autoSpaceDN w:val="0"/>
        <w:adjustRightInd w:val="0"/>
        <w:spacing w:line="276" w:lineRule="auto"/>
        <w:jc w:val="both"/>
        <w:textAlignment w:val="baseline"/>
        <w:rPr>
          <w:rFonts w:ascii="Arial" w:hAnsi="Arial" w:cs="Arial"/>
          <w:color w:val="000000"/>
          <w:szCs w:val="24"/>
          <w:shd w:val="clear" w:color="auto" w:fill="FFFFFF"/>
        </w:rPr>
      </w:pPr>
    </w:p>
    <w:p w:rsidR="00F050CD" w:rsidRDefault="00F050CD" w:rsidP="00090983">
      <w:pPr>
        <w:suppressAutoHyphens/>
        <w:overflowPunct w:val="0"/>
        <w:autoSpaceDE w:val="0"/>
        <w:autoSpaceDN w:val="0"/>
        <w:adjustRightInd w:val="0"/>
        <w:spacing w:line="276" w:lineRule="auto"/>
        <w:jc w:val="both"/>
        <w:textAlignment w:val="baseline"/>
        <w:rPr>
          <w:rFonts w:ascii="Arial" w:hAnsi="Arial" w:cs="Arial"/>
          <w:color w:val="000000"/>
          <w:szCs w:val="24"/>
          <w:shd w:val="clear" w:color="auto" w:fill="FFFFFF"/>
        </w:rPr>
      </w:pPr>
      <w:r>
        <w:rPr>
          <w:rFonts w:ascii="Arial" w:hAnsi="Arial" w:cs="Arial"/>
          <w:color w:val="000000"/>
          <w:szCs w:val="24"/>
          <w:shd w:val="clear" w:color="auto" w:fill="FFFFFF"/>
        </w:rPr>
        <w:t>Practica en la que debe entenderse incluida la contratación que se realizó a través de Human Staff S.A.S., pues su naturaleza jurídica es un aspecto que en realidad no debe ser conocida y/o entendida por los trabajadores, quienes se limitan en la mayoría de las veces a suscribir el contrato que previamente fue redactado por la empresa contratante</w:t>
      </w:r>
      <w:r w:rsidR="00C12F15">
        <w:rPr>
          <w:rFonts w:ascii="Arial" w:hAnsi="Arial" w:cs="Arial"/>
          <w:color w:val="000000"/>
          <w:szCs w:val="24"/>
          <w:shd w:val="clear" w:color="auto" w:fill="FFFFFF"/>
        </w:rPr>
        <w:t>, sujetándose a los lineamientos expuesto en el mismo.</w:t>
      </w:r>
    </w:p>
    <w:p w:rsidR="00D27467" w:rsidRDefault="00D27467" w:rsidP="00090983">
      <w:pPr>
        <w:suppressAutoHyphens/>
        <w:overflowPunct w:val="0"/>
        <w:autoSpaceDE w:val="0"/>
        <w:autoSpaceDN w:val="0"/>
        <w:adjustRightInd w:val="0"/>
        <w:spacing w:line="276" w:lineRule="auto"/>
        <w:jc w:val="both"/>
        <w:textAlignment w:val="baseline"/>
        <w:rPr>
          <w:rFonts w:ascii="Arial" w:hAnsi="Arial" w:cs="Arial"/>
          <w:color w:val="000000"/>
          <w:szCs w:val="24"/>
          <w:shd w:val="clear" w:color="auto" w:fill="FFFFFF"/>
        </w:rPr>
      </w:pPr>
    </w:p>
    <w:p w:rsidR="00345204" w:rsidRDefault="00C12F15" w:rsidP="00C12F15">
      <w:pPr>
        <w:suppressAutoHyphens/>
        <w:overflowPunct w:val="0"/>
        <w:autoSpaceDE w:val="0"/>
        <w:autoSpaceDN w:val="0"/>
        <w:adjustRightInd w:val="0"/>
        <w:spacing w:line="276" w:lineRule="auto"/>
        <w:jc w:val="both"/>
        <w:textAlignment w:val="baseline"/>
        <w:rPr>
          <w:rFonts w:ascii="Arial" w:hAnsi="Arial" w:cs="Arial"/>
          <w:color w:val="000000"/>
          <w:szCs w:val="24"/>
          <w:shd w:val="clear" w:color="auto" w:fill="FFFFFF"/>
        </w:rPr>
      </w:pPr>
      <w:r>
        <w:rPr>
          <w:rFonts w:ascii="Arial" w:hAnsi="Arial" w:cs="Arial"/>
          <w:color w:val="000000"/>
          <w:szCs w:val="24"/>
          <w:shd w:val="clear" w:color="auto" w:fill="FFFFFF"/>
        </w:rPr>
        <w:t xml:space="preserve">Siguiendo esta línea, resulta de suma importancia advertir </w:t>
      </w:r>
      <w:r>
        <w:rPr>
          <w:rFonts w:ascii="Arial" w:hAnsi="Arial" w:cs="Arial"/>
          <w:szCs w:val="28"/>
          <w:lang w:val="es-ES"/>
        </w:rPr>
        <w:t>que aunque la contratación laboral que existió entre la demandante y la EST Organización Servicios y Asesorías Ltda., no superó los 6 meses autorizados por el</w:t>
      </w:r>
      <w:r w:rsidR="00345204">
        <w:rPr>
          <w:rFonts w:ascii="Arial" w:hAnsi="Arial" w:cs="Arial"/>
          <w:szCs w:val="28"/>
          <w:lang w:val="es-ES"/>
        </w:rPr>
        <w:t xml:space="preserve"> numeral 3º del</w:t>
      </w:r>
      <w:r>
        <w:rPr>
          <w:rFonts w:ascii="Arial" w:hAnsi="Arial" w:cs="Arial"/>
          <w:szCs w:val="28"/>
          <w:lang w:val="es-ES"/>
        </w:rPr>
        <w:t xml:space="preserve"> artículo 77 de la Ley 50/90</w:t>
      </w:r>
      <w:r w:rsidR="00954FC0">
        <w:rPr>
          <w:rFonts w:ascii="Arial" w:hAnsi="Arial" w:cs="Arial"/>
          <w:szCs w:val="28"/>
          <w:lang w:val="es-ES"/>
        </w:rPr>
        <w:t xml:space="preserve"> y el Decreto 4369 de 2006</w:t>
      </w:r>
      <w:r>
        <w:rPr>
          <w:rFonts w:ascii="Arial" w:hAnsi="Arial" w:cs="Arial"/>
          <w:szCs w:val="28"/>
          <w:lang w:val="es-ES"/>
        </w:rPr>
        <w:t xml:space="preserve">, contrario a lo argüido por su vocera judicial en la apelación, tenía el deber de conocer las situaciones anteriores de </w:t>
      </w:r>
      <w:r w:rsidRPr="002B169D">
        <w:rPr>
          <w:rFonts w:ascii="Arial" w:hAnsi="Arial" w:cs="Arial"/>
          <w:szCs w:val="28"/>
          <w:lang w:val="es-ES"/>
        </w:rPr>
        <w:t xml:space="preserve">la empresa </w:t>
      </w:r>
      <w:r w:rsidR="00CC7450">
        <w:rPr>
          <w:rFonts w:ascii="Arial" w:hAnsi="Arial" w:cs="Arial"/>
          <w:szCs w:val="28"/>
          <w:lang w:val="es-ES"/>
        </w:rPr>
        <w:t xml:space="preserve">contratante </w:t>
      </w:r>
      <w:r w:rsidRPr="002B169D">
        <w:rPr>
          <w:rFonts w:ascii="Arial" w:hAnsi="Arial" w:cs="Arial"/>
          <w:szCs w:val="28"/>
          <w:lang w:val="es-ES"/>
        </w:rPr>
        <w:t xml:space="preserve">en relación con el personal y específicamente con la señora </w:t>
      </w:r>
      <w:proofErr w:type="spellStart"/>
      <w:r w:rsidRPr="002B169D">
        <w:rPr>
          <w:rFonts w:ascii="Arial" w:hAnsi="Arial" w:cs="Arial"/>
          <w:szCs w:val="28"/>
          <w:lang w:val="es-ES"/>
        </w:rPr>
        <w:t>Yolima</w:t>
      </w:r>
      <w:proofErr w:type="spellEnd"/>
      <w:r w:rsidRPr="002B169D">
        <w:rPr>
          <w:rFonts w:ascii="Arial" w:hAnsi="Arial" w:cs="Arial"/>
          <w:szCs w:val="28"/>
          <w:lang w:val="es-ES"/>
        </w:rPr>
        <w:t xml:space="preserve"> Triviño Ramírez, de tal manera que era su deber </w:t>
      </w:r>
      <w:r w:rsidRPr="002B169D">
        <w:rPr>
          <w:rFonts w:ascii="Arial" w:hAnsi="Arial" w:cs="Arial"/>
          <w:color w:val="000000"/>
          <w:szCs w:val="24"/>
          <w:shd w:val="clear" w:color="auto" w:fill="FFFFFF"/>
        </w:rPr>
        <w:t xml:space="preserve">requerir información a la usuaria para verificar </w:t>
      </w:r>
      <w:r>
        <w:rPr>
          <w:rFonts w:ascii="Arial" w:hAnsi="Arial" w:cs="Arial"/>
          <w:color w:val="000000"/>
          <w:szCs w:val="24"/>
          <w:shd w:val="clear" w:color="auto" w:fill="FFFFFF"/>
        </w:rPr>
        <w:t xml:space="preserve">la forma en que tenía </w:t>
      </w:r>
      <w:r w:rsidRPr="002B169D">
        <w:rPr>
          <w:rFonts w:ascii="Arial" w:hAnsi="Arial" w:cs="Arial"/>
          <w:color w:val="000000"/>
          <w:szCs w:val="24"/>
          <w:shd w:val="clear" w:color="auto" w:fill="FFFFFF"/>
        </w:rPr>
        <w:t xml:space="preserve">vinculada </w:t>
      </w:r>
      <w:r>
        <w:rPr>
          <w:rFonts w:ascii="Arial" w:hAnsi="Arial" w:cs="Arial"/>
          <w:color w:val="000000"/>
          <w:szCs w:val="24"/>
          <w:shd w:val="clear" w:color="auto" w:fill="FFFFFF"/>
        </w:rPr>
        <w:t>a la actora para el cumplimiento y/o de</w:t>
      </w:r>
      <w:r w:rsidRPr="002B169D">
        <w:rPr>
          <w:rFonts w:ascii="Arial" w:hAnsi="Arial" w:cs="Arial"/>
          <w:color w:val="000000"/>
          <w:szCs w:val="24"/>
          <w:shd w:val="clear" w:color="auto" w:fill="FFFFFF"/>
        </w:rPr>
        <w:t>sarroll</w:t>
      </w:r>
      <w:r>
        <w:rPr>
          <w:rFonts w:ascii="Arial" w:hAnsi="Arial" w:cs="Arial"/>
          <w:color w:val="000000"/>
          <w:szCs w:val="24"/>
          <w:shd w:val="clear" w:color="auto" w:fill="FFFFFF"/>
        </w:rPr>
        <w:t>o de la misma labor</w:t>
      </w:r>
      <w:r w:rsidR="00CC7450">
        <w:rPr>
          <w:rFonts w:ascii="Arial" w:hAnsi="Arial" w:cs="Arial"/>
          <w:color w:val="000000"/>
          <w:szCs w:val="24"/>
          <w:shd w:val="clear" w:color="auto" w:fill="FFFFFF"/>
        </w:rPr>
        <w:t xml:space="preserve"> para la que la iba a contratar</w:t>
      </w:r>
      <w:r w:rsidR="00345204">
        <w:rPr>
          <w:rFonts w:ascii="Arial" w:hAnsi="Arial" w:cs="Arial"/>
          <w:color w:val="000000"/>
          <w:szCs w:val="24"/>
          <w:shd w:val="clear" w:color="auto" w:fill="FFFFFF"/>
        </w:rPr>
        <w:t>.</w:t>
      </w:r>
    </w:p>
    <w:p w:rsidR="00345204" w:rsidRDefault="00345204" w:rsidP="00C12F15">
      <w:pPr>
        <w:suppressAutoHyphens/>
        <w:overflowPunct w:val="0"/>
        <w:autoSpaceDE w:val="0"/>
        <w:autoSpaceDN w:val="0"/>
        <w:adjustRightInd w:val="0"/>
        <w:spacing w:line="276" w:lineRule="auto"/>
        <w:jc w:val="both"/>
        <w:textAlignment w:val="baseline"/>
        <w:rPr>
          <w:rFonts w:ascii="Arial" w:hAnsi="Arial" w:cs="Arial"/>
          <w:color w:val="000000"/>
          <w:szCs w:val="24"/>
          <w:shd w:val="clear" w:color="auto" w:fill="FFFFFF"/>
        </w:rPr>
      </w:pPr>
    </w:p>
    <w:p w:rsidR="00C12F15" w:rsidRDefault="00345204" w:rsidP="00C12F15">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color w:val="000000"/>
          <w:szCs w:val="24"/>
          <w:shd w:val="clear" w:color="auto" w:fill="FFFFFF"/>
        </w:rPr>
        <w:t xml:space="preserve">Lo anterior, porque </w:t>
      </w:r>
      <w:r w:rsidR="00C12F15">
        <w:rPr>
          <w:rFonts w:ascii="Arial" w:hAnsi="Arial" w:cs="Arial"/>
          <w:color w:val="000000"/>
          <w:szCs w:val="24"/>
          <w:shd w:val="clear" w:color="auto" w:fill="FFFFFF"/>
        </w:rPr>
        <w:t xml:space="preserve">conforme con el contenido de </w:t>
      </w:r>
      <w:r w:rsidR="00C12F15">
        <w:rPr>
          <w:rFonts w:ascii="Arial" w:hAnsi="Arial" w:cs="Arial"/>
          <w:szCs w:val="24"/>
        </w:rPr>
        <w:t xml:space="preserve">la historia clínica ocupacional </w:t>
      </w:r>
      <w:r w:rsidR="009866A2">
        <w:rPr>
          <w:rFonts w:ascii="Arial" w:hAnsi="Arial" w:cs="Arial"/>
          <w:szCs w:val="24"/>
        </w:rPr>
        <w:t xml:space="preserve">diligenciada por la demandante </w:t>
      </w:r>
      <w:r w:rsidR="00C12F15">
        <w:rPr>
          <w:rFonts w:ascii="Arial" w:hAnsi="Arial" w:cs="Arial"/>
          <w:szCs w:val="24"/>
        </w:rPr>
        <w:t>–</w:t>
      </w:r>
      <w:proofErr w:type="spellStart"/>
      <w:r w:rsidR="00C12F15">
        <w:rPr>
          <w:rFonts w:ascii="Arial" w:hAnsi="Arial" w:cs="Arial"/>
          <w:szCs w:val="24"/>
        </w:rPr>
        <w:t>fls</w:t>
      </w:r>
      <w:proofErr w:type="spellEnd"/>
      <w:r w:rsidR="00C12F15">
        <w:rPr>
          <w:rFonts w:ascii="Arial" w:hAnsi="Arial" w:cs="Arial"/>
          <w:szCs w:val="24"/>
        </w:rPr>
        <w:t xml:space="preserve">. 36 </w:t>
      </w:r>
      <w:r>
        <w:rPr>
          <w:rFonts w:ascii="Arial" w:hAnsi="Arial" w:cs="Arial"/>
          <w:szCs w:val="24"/>
        </w:rPr>
        <w:t>vto. y s.s.-,</w:t>
      </w:r>
      <w:r w:rsidR="009866A2">
        <w:rPr>
          <w:rFonts w:ascii="Arial" w:hAnsi="Arial" w:cs="Arial"/>
          <w:szCs w:val="24"/>
        </w:rPr>
        <w:t xml:space="preserve"> </w:t>
      </w:r>
      <w:r w:rsidR="00C12F15">
        <w:rPr>
          <w:rFonts w:ascii="Arial" w:hAnsi="Arial" w:cs="Arial"/>
          <w:szCs w:val="24"/>
        </w:rPr>
        <w:t xml:space="preserve">en </w:t>
      </w:r>
      <w:r w:rsidR="009866A2">
        <w:rPr>
          <w:rFonts w:ascii="Arial" w:hAnsi="Arial" w:cs="Arial"/>
          <w:szCs w:val="24"/>
        </w:rPr>
        <w:t xml:space="preserve">la que </w:t>
      </w:r>
      <w:r w:rsidR="00C12F15">
        <w:rPr>
          <w:rFonts w:ascii="Arial" w:hAnsi="Arial" w:cs="Arial"/>
          <w:szCs w:val="24"/>
        </w:rPr>
        <w:t xml:space="preserve">plasmó en el espacio de “antecedentes ocupacionales” </w:t>
      </w:r>
      <w:r w:rsidR="00432037">
        <w:rPr>
          <w:rFonts w:ascii="Arial" w:hAnsi="Arial" w:cs="Arial"/>
          <w:szCs w:val="24"/>
        </w:rPr>
        <w:t>y en el ítem de actividad económica la de “</w:t>
      </w:r>
      <w:r w:rsidR="00C12F15">
        <w:rPr>
          <w:rFonts w:ascii="Arial" w:hAnsi="Arial" w:cs="Arial"/>
          <w:szCs w:val="24"/>
        </w:rPr>
        <w:t>temporal</w:t>
      </w:r>
      <w:r w:rsidR="00432037">
        <w:rPr>
          <w:rFonts w:ascii="Arial" w:hAnsi="Arial" w:cs="Arial"/>
          <w:szCs w:val="24"/>
        </w:rPr>
        <w:t xml:space="preserve">”, </w:t>
      </w:r>
      <w:r>
        <w:rPr>
          <w:rFonts w:ascii="Arial" w:hAnsi="Arial" w:cs="Arial"/>
          <w:szCs w:val="24"/>
        </w:rPr>
        <w:t xml:space="preserve">e </w:t>
      </w:r>
      <w:r w:rsidR="00432037">
        <w:rPr>
          <w:rFonts w:ascii="Arial" w:hAnsi="Arial" w:cs="Arial"/>
          <w:szCs w:val="24"/>
        </w:rPr>
        <w:t>indicando como nombre de la empresa</w:t>
      </w:r>
      <w:r w:rsidR="00C12F15">
        <w:rPr>
          <w:rFonts w:ascii="Arial" w:hAnsi="Arial" w:cs="Arial"/>
          <w:szCs w:val="24"/>
        </w:rPr>
        <w:t xml:space="preserve"> “Human Staff” y entre paréntesis “4-72 servicios postales”, </w:t>
      </w:r>
      <w:r w:rsidR="00432037">
        <w:rPr>
          <w:rFonts w:ascii="Arial" w:hAnsi="Arial" w:cs="Arial"/>
          <w:szCs w:val="24"/>
        </w:rPr>
        <w:t xml:space="preserve">adicionalmente </w:t>
      </w:r>
      <w:r w:rsidR="00C12F15">
        <w:rPr>
          <w:rFonts w:ascii="Arial" w:hAnsi="Arial" w:cs="Arial"/>
          <w:szCs w:val="24"/>
        </w:rPr>
        <w:t>que lo había</w:t>
      </w:r>
      <w:r>
        <w:rPr>
          <w:rFonts w:ascii="Arial" w:hAnsi="Arial" w:cs="Arial"/>
          <w:szCs w:val="24"/>
        </w:rPr>
        <w:t xml:space="preserve"> sido por el término de un año; de ahí que</w:t>
      </w:r>
      <w:r w:rsidR="009866A2">
        <w:rPr>
          <w:rFonts w:ascii="Arial" w:hAnsi="Arial" w:cs="Arial"/>
          <w:szCs w:val="24"/>
        </w:rPr>
        <w:t xml:space="preserve"> </w:t>
      </w:r>
      <w:r>
        <w:rPr>
          <w:rFonts w:ascii="Arial" w:hAnsi="Arial" w:cs="Arial"/>
          <w:szCs w:val="24"/>
        </w:rPr>
        <w:t xml:space="preserve">resultaba </w:t>
      </w:r>
      <w:r w:rsidR="009866A2">
        <w:rPr>
          <w:rFonts w:ascii="Arial" w:hAnsi="Arial" w:cs="Arial"/>
          <w:szCs w:val="24"/>
        </w:rPr>
        <w:t xml:space="preserve">fácil </w:t>
      </w:r>
      <w:r>
        <w:rPr>
          <w:rFonts w:ascii="Arial" w:hAnsi="Arial" w:cs="Arial"/>
          <w:szCs w:val="24"/>
        </w:rPr>
        <w:t>colegir que con esa nueva contratación se superaba el límite del año, con lo cual se desvirtuaba la temporalidad de esa clase de vinculación</w:t>
      </w:r>
      <w:r w:rsidR="008633FE">
        <w:rPr>
          <w:rFonts w:ascii="Arial" w:hAnsi="Arial" w:cs="Arial"/>
          <w:szCs w:val="24"/>
        </w:rPr>
        <w:t xml:space="preserve"> y; como no </w:t>
      </w:r>
      <w:r>
        <w:rPr>
          <w:rFonts w:ascii="Arial" w:hAnsi="Arial" w:cs="Arial"/>
          <w:szCs w:val="24"/>
        </w:rPr>
        <w:t>fue proactiva en sus averiguaciones</w:t>
      </w:r>
      <w:r w:rsidR="008633FE">
        <w:rPr>
          <w:rFonts w:ascii="Arial" w:hAnsi="Arial" w:cs="Arial"/>
          <w:szCs w:val="24"/>
        </w:rPr>
        <w:t xml:space="preserve">, </w:t>
      </w:r>
      <w:r>
        <w:rPr>
          <w:rFonts w:ascii="Arial" w:hAnsi="Arial" w:cs="Arial"/>
          <w:szCs w:val="24"/>
        </w:rPr>
        <w:t>debe asumir</w:t>
      </w:r>
      <w:r w:rsidR="008633FE">
        <w:rPr>
          <w:rFonts w:ascii="Arial" w:hAnsi="Arial" w:cs="Arial"/>
          <w:szCs w:val="24"/>
        </w:rPr>
        <w:t xml:space="preserve"> </w:t>
      </w:r>
      <w:r>
        <w:rPr>
          <w:rFonts w:ascii="Arial" w:hAnsi="Arial" w:cs="Arial"/>
          <w:szCs w:val="24"/>
        </w:rPr>
        <w:t xml:space="preserve">la </w:t>
      </w:r>
      <w:r w:rsidR="008633FE">
        <w:rPr>
          <w:rFonts w:ascii="Arial" w:hAnsi="Arial" w:cs="Arial"/>
          <w:szCs w:val="24"/>
        </w:rPr>
        <w:t>responsabilidad solidaria por las acreencias que se generen a favor de la acto</w:t>
      </w:r>
      <w:r w:rsidR="0067437B">
        <w:rPr>
          <w:rFonts w:ascii="Arial" w:hAnsi="Arial" w:cs="Arial"/>
          <w:szCs w:val="24"/>
        </w:rPr>
        <w:t>r</w:t>
      </w:r>
      <w:r w:rsidR="008633FE">
        <w:rPr>
          <w:rFonts w:ascii="Arial" w:hAnsi="Arial" w:cs="Arial"/>
          <w:szCs w:val="24"/>
        </w:rPr>
        <w:t>a.</w:t>
      </w:r>
    </w:p>
    <w:p w:rsidR="009866A2" w:rsidRDefault="009866A2" w:rsidP="00C12F15">
      <w:pPr>
        <w:suppressAutoHyphens/>
        <w:overflowPunct w:val="0"/>
        <w:autoSpaceDE w:val="0"/>
        <w:autoSpaceDN w:val="0"/>
        <w:adjustRightInd w:val="0"/>
        <w:spacing w:line="276" w:lineRule="auto"/>
        <w:jc w:val="both"/>
        <w:textAlignment w:val="baseline"/>
        <w:rPr>
          <w:rFonts w:ascii="Arial" w:hAnsi="Arial" w:cs="Arial"/>
          <w:szCs w:val="24"/>
        </w:rPr>
      </w:pPr>
    </w:p>
    <w:p w:rsidR="00C12F15" w:rsidRPr="002B169D" w:rsidRDefault="009866A2" w:rsidP="00C12F15">
      <w:pPr>
        <w:suppressAutoHyphens/>
        <w:overflowPunct w:val="0"/>
        <w:autoSpaceDE w:val="0"/>
        <w:autoSpaceDN w:val="0"/>
        <w:adjustRightInd w:val="0"/>
        <w:spacing w:line="276" w:lineRule="auto"/>
        <w:jc w:val="both"/>
        <w:textAlignment w:val="baseline"/>
        <w:rPr>
          <w:rFonts w:ascii="Arial" w:hAnsi="Arial" w:cs="Arial"/>
          <w:szCs w:val="24"/>
          <w:lang w:val="es-ES"/>
        </w:rPr>
      </w:pPr>
      <w:r>
        <w:rPr>
          <w:rFonts w:ascii="Arial" w:hAnsi="Arial" w:cs="Arial"/>
          <w:szCs w:val="24"/>
        </w:rPr>
        <w:t>Respecto a lo anterior y como práctica</w:t>
      </w:r>
      <w:r w:rsidR="0067437B">
        <w:rPr>
          <w:rFonts w:ascii="Arial" w:hAnsi="Arial" w:cs="Arial"/>
          <w:szCs w:val="24"/>
        </w:rPr>
        <w:t xml:space="preserve"> irregular,</w:t>
      </w:r>
      <w:r>
        <w:rPr>
          <w:rFonts w:ascii="Arial" w:hAnsi="Arial" w:cs="Arial"/>
          <w:szCs w:val="24"/>
        </w:rPr>
        <w:t xml:space="preserve"> para liberarse </w:t>
      </w:r>
      <w:r w:rsidR="00C12F15">
        <w:rPr>
          <w:rFonts w:ascii="Arial" w:hAnsi="Arial" w:cs="Arial"/>
          <w:color w:val="000000"/>
          <w:szCs w:val="24"/>
          <w:shd w:val="clear" w:color="auto" w:fill="FFFFFF"/>
        </w:rPr>
        <w:t xml:space="preserve">de la responsabilidad solidaria, </w:t>
      </w:r>
      <w:r>
        <w:rPr>
          <w:rFonts w:ascii="Arial" w:hAnsi="Arial" w:cs="Arial"/>
          <w:color w:val="000000"/>
          <w:szCs w:val="24"/>
          <w:shd w:val="clear" w:color="auto" w:fill="FFFFFF"/>
        </w:rPr>
        <w:t xml:space="preserve">la </w:t>
      </w:r>
      <w:r w:rsidR="00C12F15" w:rsidRPr="002B169D">
        <w:rPr>
          <w:rFonts w:ascii="Arial" w:hAnsi="Arial" w:cs="Arial"/>
          <w:color w:val="000000"/>
          <w:szCs w:val="24"/>
          <w:shd w:val="clear" w:color="auto" w:fill="FFFFFF"/>
        </w:rPr>
        <w:t>CSJ – SCL</w:t>
      </w:r>
      <w:r>
        <w:rPr>
          <w:rFonts w:ascii="Arial" w:hAnsi="Arial" w:cs="Arial"/>
          <w:color w:val="000000"/>
          <w:szCs w:val="24"/>
          <w:shd w:val="clear" w:color="auto" w:fill="FFFFFF"/>
        </w:rPr>
        <w:t>, ha advertido</w:t>
      </w:r>
      <w:r w:rsidR="00C12F15">
        <w:rPr>
          <w:rStyle w:val="Refdenotaalpie"/>
          <w:rFonts w:ascii="Arial" w:hAnsi="Arial" w:cs="Arial"/>
          <w:color w:val="000000"/>
          <w:szCs w:val="24"/>
          <w:shd w:val="clear" w:color="auto" w:fill="FFFFFF"/>
        </w:rPr>
        <w:footnoteReference w:id="4"/>
      </w:r>
      <w:r w:rsidR="00C12F15" w:rsidRPr="002B169D">
        <w:rPr>
          <w:rFonts w:ascii="Arial" w:hAnsi="Arial" w:cs="Arial"/>
          <w:color w:val="000000"/>
          <w:szCs w:val="24"/>
          <w:shd w:val="clear" w:color="auto" w:fill="FFFFFF"/>
        </w:rPr>
        <w:t>:</w:t>
      </w:r>
    </w:p>
    <w:p w:rsidR="00C12F15" w:rsidRPr="00677AAF" w:rsidRDefault="00C12F15" w:rsidP="00C12F15">
      <w:pPr>
        <w:tabs>
          <w:tab w:val="left" w:pos="5197"/>
        </w:tabs>
        <w:spacing w:line="276" w:lineRule="auto"/>
        <w:jc w:val="both"/>
        <w:rPr>
          <w:rFonts w:ascii="Arial" w:hAnsi="Arial" w:cs="Arial"/>
          <w:sz w:val="22"/>
          <w:szCs w:val="22"/>
        </w:rPr>
      </w:pPr>
    </w:p>
    <w:p w:rsidR="00C12F15" w:rsidRDefault="00C12F15" w:rsidP="00A71E29">
      <w:pPr>
        <w:ind w:left="283" w:right="283"/>
        <w:jc w:val="both"/>
        <w:rPr>
          <w:rFonts w:ascii="Bookman Old Style" w:hAnsi="Bookman Old Style" w:cs="Estrangelo Edessa"/>
          <w:sz w:val="22"/>
          <w:szCs w:val="22"/>
        </w:rPr>
      </w:pPr>
      <w:r w:rsidRPr="00677AAF">
        <w:rPr>
          <w:rFonts w:ascii="Arial" w:hAnsi="Arial" w:cs="Arial"/>
          <w:i/>
          <w:sz w:val="22"/>
          <w:szCs w:val="22"/>
        </w:rPr>
        <w:t xml:space="preserve">“Luego, la </w:t>
      </w:r>
      <w:proofErr w:type="spellStart"/>
      <w:r w:rsidRPr="00677AAF">
        <w:rPr>
          <w:rFonts w:ascii="Arial" w:hAnsi="Arial" w:cs="Arial"/>
          <w:i/>
          <w:sz w:val="22"/>
          <w:szCs w:val="22"/>
        </w:rPr>
        <w:t>EST</w:t>
      </w:r>
      <w:proofErr w:type="spellEnd"/>
      <w:r w:rsidRPr="00677AAF">
        <w:rPr>
          <w:rFonts w:ascii="Arial" w:hAnsi="Arial" w:cs="Arial"/>
          <w:i/>
          <w:sz w:val="22"/>
          <w:szCs w:val="22"/>
        </w:rPr>
        <w:t xml:space="preserve"> accionada deliberadamente participó en este esquema de contratación irregular, al aceptar prestar unos servicios temporales por fuera de los límites consagrados en el artículo 77 de la Ley 50 de 1990 y 6.º del Decreto 4369 de 2006. Además, si así no estuviese probado, para la Sala es claro que las empresas de servicios temporales, en el marco de su responsabilidad social y empresarial, deben requerir la información necesaria para corroborar si sus clientes están actuando con apego en la ley”</w:t>
      </w:r>
      <w:r w:rsidRPr="00677AAF">
        <w:rPr>
          <w:rFonts w:ascii="Bookman Old Style" w:hAnsi="Bookman Old Style" w:cs="Estrangelo Edessa"/>
          <w:sz w:val="22"/>
          <w:szCs w:val="22"/>
        </w:rPr>
        <w:t>.</w:t>
      </w:r>
    </w:p>
    <w:p w:rsidR="00C12F15" w:rsidRDefault="00C12F15" w:rsidP="00C12F15">
      <w:pPr>
        <w:spacing w:line="276" w:lineRule="auto"/>
        <w:jc w:val="both"/>
        <w:rPr>
          <w:rFonts w:ascii="Bookman Old Style" w:hAnsi="Bookman Old Style" w:cs="Estrangelo Edessa"/>
          <w:sz w:val="22"/>
          <w:szCs w:val="22"/>
        </w:rPr>
      </w:pPr>
    </w:p>
    <w:p w:rsidR="00002FE4" w:rsidRDefault="00432037" w:rsidP="00C12F15">
      <w:pPr>
        <w:spacing w:line="276" w:lineRule="auto"/>
        <w:jc w:val="both"/>
        <w:rPr>
          <w:rFonts w:ascii="Arial" w:hAnsi="Arial" w:cs="Arial"/>
          <w:szCs w:val="24"/>
        </w:rPr>
      </w:pPr>
      <w:r>
        <w:rPr>
          <w:rFonts w:ascii="Arial" w:hAnsi="Arial" w:cs="Arial"/>
          <w:szCs w:val="24"/>
        </w:rPr>
        <w:t xml:space="preserve">Siendo así las cosas, </w:t>
      </w:r>
      <w:r w:rsidR="00C12F15">
        <w:rPr>
          <w:rFonts w:ascii="Arial" w:hAnsi="Arial" w:cs="Arial"/>
          <w:szCs w:val="24"/>
        </w:rPr>
        <w:t xml:space="preserve">debe decirse que en virtud del principio de la Primacía de la realidad sobre las formas, como el contrato de trabajo debe entenderse celebrado entre la señora </w:t>
      </w:r>
      <w:proofErr w:type="spellStart"/>
      <w:r w:rsidR="00C12F15">
        <w:rPr>
          <w:rFonts w:ascii="Arial" w:hAnsi="Arial" w:cs="Arial"/>
          <w:szCs w:val="24"/>
        </w:rPr>
        <w:t>Yolima</w:t>
      </w:r>
      <w:proofErr w:type="spellEnd"/>
      <w:r w:rsidR="00C12F15">
        <w:rPr>
          <w:rFonts w:ascii="Arial" w:hAnsi="Arial" w:cs="Arial"/>
          <w:szCs w:val="24"/>
        </w:rPr>
        <w:t xml:space="preserve"> Triviño Ramírez y Servicios Postales Nacionales S.A., el </w:t>
      </w:r>
      <w:r w:rsidR="00C12F15">
        <w:rPr>
          <w:rFonts w:ascii="Arial" w:hAnsi="Arial" w:cs="Arial"/>
          <w:szCs w:val="24"/>
        </w:rPr>
        <w:lastRenderedPageBreak/>
        <w:t>mismo deberá ser c</w:t>
      </w:r>
      <w:r w:rsidR="007E518F">
        <w:rPr>
          <w:rFonts w:ascii="Arial" w:hAnsi="Arial" w:cs="Arial"/>
          <w:szCs w:val="24"/>
        </w:rPr>
        <w:t xml:space="preserve">onsiderado a término indefinido, pues </w:t>
      </w:r>
      <w:r w:rsidR="00531FC9">
        <w:rPr>
          <w:rFonts w:ascii="Arial" w:hAnsi="Arial" w:cs="Arial"/>
          <w:szCs w:val="24"/>
        </w:rPr>
        <w:t>no consta contrato escrito que s</w:t>
      </w:r>
      <w:r w:rsidR="00002FE4">
        <w:rPr>
          <w:rFonts w:ascii="Arial" w:hAnsi="Arial" w:cs="Arial"/>
          <w:szCs w:val="24"/>
        </w:rPr>
        <w:t>eñale que lo fue a término fijo.</w:t>
      </w:r>
    </w:p>
    <w:p w:rsidR="00002FE4" w:rsidRDefault="00002FE4" w:rsidP="00C12F15">
      <w:pPr>
        <w:spacing w:line="276" w:lineRule="auto"/>
        <w:jc w:val="both"/>
        <w:rPr>
          <w:rFonts w:ascii="Arial" w:hAnsi="Arial" w:cs="Arial"/>
          <w:szCs w:val="24"/>
        </w:rPr>
      </w:pPr>
    </w:p>
    <w:p w:rsidR="007E518F" w:rsidRDefault="00002FE4" w:rsidP="00C12F15">
      <w:pPr>
        <w:spacing w:line="276" w:lineRule="auto"/>
        <w:jc w:val="both"/>
        <w:rPr>
          <w:rFonts w:ascii="Arial" w:hAnsi="Arial" w:cs="Arial"/>
          <w:szCs w:val="24"/>
        </w:rPr>
      </w:pPr>
      <w:r>
        <w:rPr>
          <w:rFonts w:ascii="Arial" w:hAnsi="Arial" w:cs="Arial"/>
          <w:szCs w:val="24"/>
        </w:rPr>
        <w:t>A</w:t>
      </w:r>
      <w:r w:rsidR="00531FC9">
        <w:rPr>
          <w:rFonts w:ascii="Arial" w:hAnsi="Arial" w:cs="Arial"/>
          <w:szCs w:val="24"/>
        </w:rPr>
        <w:t>demás</w:t>
      </w:r>
      <w:r>
        <w:rPr>
          <w:rFonts w:ascii="Arial" w:hAnsi="Arial" w:cs="Arial"/>
          <w:szCs w:val="24"/>
        </w:rPr>
        <w:t xml:space="preserve">, </w:t>
      </w:r>
      <w:r w:rsidR="007E518F">
        <w:rPr>
          <w:rFonts w:ascii="Arial" w:hAnsi="Arial" w:cs="Arial"/>
          <w:szCs w:val="24"/>
        </w:rPr>
        <w:t xml:space="preserve">en ninguno de los convenios </w:t>
      </w:r>
      <w:r w:rsidR="00531FC9">
        <w:rPr>
          <w:rFonts w:ascii="Arial" w:hAnsi="Arial" w:cs="Arial"/>
          <w:szCs w:val="24"/>
        </w:rPr>
        <w:t xml:space="preserve">suscritos entre las sociedades demandadas </w:t>
      </w:r>
      <w:r w:rsidR="007E518F">
        <w:rPr>
          <w:rFonts w:ascii="Arial" w:hAnsi="Arial" w:cs="Arial"/>
          <w:szCs w:val="24"/>
        </w:rPr>
        <w:t>se hizo referencia al hecho generador de su contratación bien por incremento de la producción</w:t>
      </w:r>
      <w:r w:rsidR="000E5B87">
        <w:rPr>
          <w:rFonts w:ascii="Arial" w:hAnsi="Arial" w:cs="Arial"/>
          <w:szCs w:val="24"/>
        </w:rPr>
        <w:t>, transporte o ventas</w:t>
      </w:r>
      <w:r>
        <w:rPr>
          <w:rFonts w:ascii="Arial" w:hAnsi="Arial" w:cs="Arial"/>
          <w:szCs w:val="24"/>
        </w:rPr>
        <w:t xml:space="preserve"> o por</w:t>
      </w:r>
      <w:r w:rsidR="007E518F">
        <w:rPr>
          <w:rFonts w:ascii="Arial" w:hAnsi="Arial" w:cs="Arial"/>
          <w:szCs w:val="24"/>
        </w:rPr>
        <w:t xml:space="preserve"> cubrimiento de una licencia</w:t>
      </w:r>
      <w:r w:rsidR="000E5B87">
        <w:rPr>
          <w:rFonts w:ascii="Arial" w:hAnsi="Arial" w:cs="Arial"/>
          <w:szCs w:val="24"/>
        </w:rPr>
        <w:t xml:space="preserve"> o una incapacidad</w:t>
      </w:r>
      <w:r w:rsidR="007E518F">
        <w:rPr>
          <w:rFonts w:ascii="Arial" w:hAnsi="Arial" w:cs="Arial"/>
          <w:szCs w:val="24"/>
        </w:rPr>
        <w:t xml:space="preserve">, etc., máxime cuando el objeto social de Servicios Postales Nacionales S.A. es entre otros, </w:t>
      </w:r>
      <w:r w:rsidR="007E518F">
        <w:rPr>
          <w:rFonts w:ascii="Arial" w:hAnsi="Arial" w:cs="Arial"/>
          <w:color w:val="000000"/>
          <w:szCs w:val="24"/>
          <w:shd w:val="clear" w:color="auto" w:fill="FFFFFF"/>
        </w:rPr>
        <w:t>la prestación del servicio de correo nacional e internacional, actividad que se desarrolla de manera permanente en esa sociedad, sin que se pueda considerar que tiene incrementos en determinadas épocas del año, pues como lo manifestó el declarante Jaime Andrés Jiménez Vargas, se manejaba el correo de Juzgados y de la Fiscalía, los que resulta evidente es una actividad que se lleva a cabo durante todo el año, de tal manera que</w:t>
      </w:r>
      <w:r w:rsidR="00CC7450">
        <w:rPr>
          <w:rFonts w:ascii="Arial" w:hAnsi="Arial" w:cs="Arial"/>
          <w:color w:val="000000"/>
          <w:szCs w:val="24"/>
          <w:shd w:val="clear" w:color="auto" w:fill="FFFFFF"/>
        </w:rPr>
        <w:t xml:space="preserve">, </w:t>
      </w:r>
      <w:r w:rsidR="00E03D4E">
        <w:rPr>
          <w:rFonts w:ascii="Arial" w:hAnsi="Arial" w:cs="Arial"/>
          <w:color w:val="000000"/>
          <w:szCs w:val="24"/>
          <w:shd w:val="clear" w:color="auto" w:fill="FFFFFF"/>
        </w:rPr>
        <w:t xml:space="preserve">tampoco </w:t>
      </w:r>
      <w:r w:rsidR="007E518F">
        <w:rPr>
          <w:rFonts w:ascii="Arial" w:hAnsi="Arial" w:cs="Arial"/>
          <w:color w:val="000000"/>
          <w:szCs w:val="24"/>
          <w:shd w:val="clear" w:color="auto" w:fill="FFFFFF"/>
        </w:rPr>
        <w:t xml:space="preserve">podía considerarse como un contrato </w:t>
      </w:r>
      <w:r w:rsidR="00E03D4E">
        <w:rPr>
          <w:rFonts w:ascii="Arial" w:hAnsi="Arial" w:cs="Arial"/>
          <w:color w:val="000000"/>
          <w:szCs w:val="24"/>
          <w:shd w:val="clear" w:color="auto" w:fill="FFFFFF"/>
        </w:rPr>
        <w:t xml:space="preserve">de obra o labor </w:t>
      </w:r>
      <w:r>
        <w:rPr>
          <w:rFonts w:ascii="Arial" w:hAnsi="Arial" w:cs="Arial"/>
          <w:color w:val="000000"/>
          <w:szCs w:val="24"/>
          <w:shd w:val="clear" w:color="auto" w:fill="FFFFFF"/>
        </w:rPr>
        <w:t xml:space="preserve">determinada, máxime cuando tampoco </w:t>
      </w:r>
      <w:r w:rsidR="00017028">
        <w:rPr>
          <w:rFonts w:ascii="Arial" w:hAnsi="Arial" w:cs="Arial"/>
          <w:color w:val="000000"/>
          <w:szCs w:val="24"/>
          <w:shd w:val="clear" w:color="auto" w:fill="FFFFFF"/>
        </w:rPr>
        <w:t>se especificó algún parámetro para que se pudiese delimitar temporalmente el ejercicio de sus actividades.</w:t>
      </w:r>
    </w:p>
    <w:p w:rsidR="007E518F" w:rsidRDefault="007E518F" w:rsidP="00C12F15">
      <w:pPr>
        <w:spacing w:line="276" w:lineRule="auto"/>
        <w:jc w:val="both"/>
        <w:rPr>
          <w:rFonts w:ascii="Arial" w:hAnsi="Arial" w:cs="Arial"/>
          <w:szCs w:val="24"/>
        </w:rPr>
      </w:pPr>
    </w:p>
    <w:p w:rsidR="002F54AB" w:rsidRDefault="00090983" w:rsidP="003E260E">
      <w:pPr>
        <w:autoSpaceDE w:val="0"/>
        <w:autoSpaceDN w:val="0"/>
        <w:adjustRightInd w:val="0"/>
        <w:spacing w:line="276" w:lineRule="auto"/>
        <w:jc w:val="both"/>
        <w:rPr>
          <w:rFonts w:ascii="Arial" w:hAnsi="Arial" w:cs="Arial"/>
          <w:color w:val="000000"/>
          <w:szCs w:val="24"/>
          <w:shd w:val="clear" w:color="auto" w:fill="FFFFFF"/>
        </w:rPr>
      </w:pPr>
      <w:r w:rsidRPr="002F54AB">
        <w:rPr>
          <w:rFonts w:ascii="Arial" w:hAnsi="Arial" w:cs="Arial"/>
          <w:szCs w:val="28"/>
          <w:lang w:val="es-ES"/>
        </w:rPr>
        <w:t xml:space="preserve">Lo antedicho pone en evidencia que la demandada Servicios Postales Nacionales </w:t>
      </w:r>
      <w:r w:rsidR="00432037" w:rsidRPr="002F54AB">
        <w:rPr>
          <w:rFonts w:ascii="Arial" w:hAnsi="Arial" w:cs="Arial"/>
          <w:szCs w:val="28"/>
          <w:lang w:val="es-ES"/>
        </w:rPr>
        <w:t xml:space="preserve">S.A. </w:t>
      </w:r>
      <w:r w:rsidR="00CC7450" w:rsidRPr="002F54AB">
        <w:rPr>
          <w:rFonts w:ascii="Arial" w:hAnsi="Arial" w:cs="Arial"/>
          <w:szCs w:val="28"/>
          <w:lang w:val="es-ES"/>
        </w:rPr>
        <w:t xml:space="preserve">desnaturalizó </w:t>
      </w:r>
      <w:r w:rsidR="002F54AB" w:rsidRPr="002F54AB">
        <w:rPr>
          <w:rFonts w:ascii="Arial" w:hAnsi="Arial" w:cs="Arial"/>
          <w:szCs w:val="28"/>
          <w:lang w:val="es-ES"/>
        </w:rPr>
        <w:t>la</w:t>
      </w:r>
      <w:r w:rsidR="0067437B">
        <w:rPr>
          <w:rFonts w:ascii="Arial" w:hAnsi="Arial" w:cs="Arial"/>
          <w:szCs w:val="28"/>
          <w:lang w:val="es-ES"/>
        </w:rPr>
        <w:t>s</w:t>
      </w:r>
      <w:r w:rsidR="002F54AB" w:rsidRPr="002F54AB">
        <w:rPr>
          <w:rFonts w:ascii="Arial" w:hAnsi="Arial" w:cs="Arial"/>
          <w:szCs w:val="28"/>
          <w:lang w:val="es-ES"/>
        </w:rPr>
        <w:t xml:space="preserve"> figura</w:t>
      </w:r>
      <w:r w:rsidR="0067437B">
        <w:rPr>
          <w:rFonts w:ascii="Arial" w:hAnsi="Arial" w:cs="Arial"/>
          <w:szCs w:val="28"/>
          <w:lang w:val="es-ES"/>
        </w:rPr>
        <w:t>s de tercerización e</w:t>
      </w:r>
      <w:r w:rsidR="002F54AB" w:rsidRPr="002F54AB">
        <w:rPr>
          <w:rFonts w:ascii="Arial" w:hAnsi="Arial" w:cs="Arial"/>
          <w:szCs w:val="28"/>
          <w:lang w:val="es-ES"/>
        </w:rPr>
        <w:t xml:space="preserve"> intermediación laboral, </w:t>
      </w:r>
      <w:r w:rsidR="002F54AB">
        <w:rPr>
          <w:rFonts w:ascii="Arial" w:hAnsi="Arial" w:cs="Arial"/>
          <w:szCs w:val="28"/>
          <w:lang w:val="es-ES"/>
        </w:rPr>
        <w:t xml:space="preserve">porque su intención al suscribir el contrato con Human Staff S.A.S. </w:t>
      </w:r>
      <w:r w:rsidR="00583C2B" w:rsidRPr="002F54AB">
        <w:rPr>
          <w:rFonts w:ascii="Arial" w:hAnsi="Arial" w:cs="Arial"/>
          <w:szCs w:val="28"/>
          <w:lang w:val="es-ES"/>
        </w:rPr>
        <w:t xml:space="preserve">muy a pesar que esta sociedad no era una empresa de servicios temporales, ni podía </w:t>
      </w:r>
      <w:r w:rsidR="00583C2B">
        <w:rPr>
          <w:rFonts w:ascii="Arial" w:hAnsi="Arial" w:cs="Arial"/>
          <w:szCs w:val="28"/>
          <w:lang w:val="es-ES"/>
        </w:rPr>
        <w:t xml:space="preserve">fungir como tal, fue la de conseguir </w:t>
      </w:r>
      <w:r w:rsidR="002F54AB" w:rsidRPr="002F54AB">
        <w:rPr>
          <w:rFonts w:ascii="Arial" w:hAnsi="Arial" w:cs="Arial"/>
          <w:szCs w:val="28"/>
          <w:lang w:val="es-ES"/>
        </w:rPr>
        <w:t xml:space="preserve">que </w:t>
      </w:r>
      <w:r w:rsidR="002F54AB">
        <w:rPr>
          <w:rFonts w:ascii="Arial" w:hAnsi="Arial" w:cs="Arial"/>
          <w:szCs w:val="28"/>
          <w:lang w:val="es-ES"/>
        </w:rPr>
        <w:t>l</w:t>
      </w:r>
      <w:r w:rsidR="002F54AB" w:rsidRPr="002F54AB">
        <w:rPr>
          <w:rFonts w:ascii="Arial" w:hAnsi="Arial" w:cs="Arial"/>
          <w:szCs w:val="28"/>
          <w:lang w:val="es-ES"/>
        </w:rPr>
        <w:t>e fuera</w:t>
      </w:r>
      <w:r w:rsidR="002F54AB">
        <w:rPr>
          <w:rFonts w:ascii="Arial" w:hAnsi="Arial" w:cs="Arial"/>
          <w:szCs w:val="28"/>
          <w:lang w:val="es-ES"/>
        </w:rPr>
        <w:t>n</w:t>
      </w:r>
      <w:r w:rsidR="002F54AB" w:rsidRPr="002F54AB">
        <w:rPr>
          <w:rFonts w:ascii="Arial" w:hAnsi="Arial" w:cs="Arial"/>
          <w:szCs w:val="28"/>
          <w:lang w:val="es-ES"/>
        </w:rPr>
        <w:t xml:space="preserve"> </w:t>
      </w:r>
      <w:r w:rsidR="002F54AB" w:rsidRPr="002F54AB">
        <w:rPr>
          <w:rFonts w:ascii="Arial" w:hAnsi="Arial" w:cs="Arial"/>
          <w:color w:val="000000"/>
          <w:szCs w:val="24"/>
          <w:shd w:val="clear" w:color="auto" w:fill="FFFFFF"/>
        </w:rPr>
        <w:t>suministra</w:t>
      </w:r>
      <w:r w:rsidR="002F54AB">
        <w:rPr>
          <w:rFonts w:ascii="Arial" w:hAnsi="Arial" w:cs="Arial"/>
          <w:color w:val="000000"/>
          <w:szCs w:val="24"/>
          <w:shd w:val="clear" w:color="auto" w:fill="FFFFFF"/>
        </w:rPr>
        <w:t>dos</w:t>
      </w:r>
      <w:r w:rsidR="002F54AB" w:rsidRPr="002F54AB">
        <w:rPr>
          <w:rFonts w:ascii="Arial" w:hAnsi="Arial" w:cs="Arial"/>
          <w:color w:val="000000"/>
          <w:szCs w:val="24"/>
          <w:shd w:val="clear" w:color="auto" w:fill="FFFFFF"/>
        </w:rPr>
        <w:t xml:space="preserve"> trabajador</w:t>
      </w:r>
      <w:r w:rsidR="002F54AB">
        <w:rPr>
          <w:rFonts w:ascii="Arial" w:hAnsi="Arial" w:cs="Arial"/>
          <w:color w:val="000000"/>
          <w:szCs w:val="24"/>
          <w:shd w:val="clear" w:color="auto" w:fill="FFFFFF"/>
        </w:rPr>
        <w:t>es</w:t>
      </w:r>
      <w:r w:rsidR="002F54AB" w:rsidRPr="002F54AB">
        <w:rPr>
          <w:rFonts w:ascii="Arial" w:hAnsi="Arial" w:cs="Arial"/>
          <w:color w:val="000000"/>
          <w:szCs w:val="24"/>
          <w:shd w:val="clear" w:color="auto" w:fill="FFFFFF"/>
        </w:rPr>
        <w:t xml:space="preserve"> en misión</w:t>
      </w:r>
      <w:r w:rsidR="003E260E">
        <w:rPr>
          <w:rFonts w:ascii="Arial" w:hAnsi="Arial" w:cs="Arial"/>
          <w:color w:val="000000"/>
          <w:szCs w:val="24"/>
          <w:shd w:val="clear" w:color="auto" w:fill="FFFFFF"/>
        </w:rPr>
        <w:t xml:space="preserve">, de ahí que al </w:t>
      </w:r>
      <w:r w:rsidR="003E260E">
        <w:rPr>
          <w:rFonts w:ascii="Arial" w:hAnsi="Arial" w:cs="Arial"/>
          <w:szCs w:val="28"/>
          <w:lang w:val="es-ES"/>
        </w:rPr>
        <w:t>contratar de manera inmediata idéntico objeto con la</w:t>
      </w:r>
      <w:r w:rsidR="003E260E" w:rsidRPr="002F54AB">
        <w:rPr>
          <w:rFonts w:ascii="Arial" w:hAnsi="Arial" w:cs="Arial"/>
          <w:szCs w:val="28"/>
          <w:lang w:val="es-ES"/>
        </w:rPr>
        <w:t xml:space="preserve"> Organización Servicios y Asesorías Ltda.</w:t>
      </w:r>
      <w:r w:rsidR="003E260E">
        <w:rPr>
          <w:rFonts w:ascii="Arial" w:hAnsi="Arial" w:cs="Arial"/>
          <w:szCs w:val="28"/>
          <w:lang w:val="es-ES"/>
        </w:rPr>
        <w:t>, con lo cual se extendió la vinculación de la actora por un lapso ininterrumpido de 1 año, 7 meses y 12 días para desarrollar las tareas propias y regulares de su objeto social, consistente en la entrega de correo masivo (correspondencia puerta a puerta)</w:t>
      </w:r>
      <w:r w:rsidR="003E260E">
        <w:rPr>
          <w:rFonts w:ascii="Arial" w:hAnsi="Arial" w:cs="Arial"/>
          <w:i/>
          <w:szCs w:val="28"/>
          <w:lang w:val="es-ES"/>
        </w:rPr>
        <w:t xml:space="preserve">, </w:t>
      </w:r>
      <w:r w:rsidR="003E260E">
        <w:rPr>
          <w:rFonts w:ascii="Arial" w:hAnsi="Arial" w:cs="Arial"/>
          <w:szCs w:val="28"/>
          <w:lang w:val="es-ES"/>
        </w:rPr>
        <w:t xml:space="preserve">hizo </w:t>
      </w:r>
      <w:r w:rsidR="003E260E">
        <w:rPr>
          <w:rFonts w:ascii="Arial" w:hAnsi="Arial" w:cs="Arial"/>
          <w:color w:val="000000"/>
          <w:szCs w:val="24"/>
          <w:shd w:val="clear" w:color="auto" w:fill="FFFFFF"/>
        </w:rPr>
        <w:t xml:space="preserve">un </w:t>
      </w:r>
      <w:r w:rsidR="00583C2B">
        <w:rPr>
          <w:rFonts w:ascii="Arial" w:hAnsi="Arial" w:cs="Arial"/>
          <w:color w:val="000000"/>
          <w:szCs w:val="24"/>
          <w:shd w:val="clear" w:color="auto" w:fill="FFFFFF"/>
        </w:rPr>
        <w:t xml:space="preserve">uso </w:t>
      </w:r>
      <w:r w:rsidR="003E260E">
        <w:rPr>
          <w:rFonts w:ascii="Arial" w:hAnsi="Arial" w:cs="Arial"/>
          <w:color w:val="000000"/>
          <w:szCs w:val="24"/>
          <w:shd w:val="clear" w:color="auto" w:fill="FFFFFF"/>
        </w:rPr>
        <w:t>i</w:t>
      </w:r>
      <w:r w:rsidR="0067437B">
        <w:rPr>
          <w:rFonts w:ascii="Arial" w:hAnsi="Arial" w:cs="Arial"/>
          <w:color w:val="000000"/>
          <w:szCs w:val="24"/>
          <w:shd w:val="clear" w:color="auto" w:fill="FFFFFF"/>
        </w:rPr>
        <w:t xml:space="preserve">rregular </w:t>
      </w:r>
      <w:r w:rsidR="00583C2B">
        <w:rPr>
          <w:rFonts w:ascii="Arial" w:hAnsi="Arial" w:cs="Arial"/>
          <w:color w:val="000000"/>
          <w:szCs w:val="24"/>
          <w:shd w:val="clear" w:color="auto" w:fill="FFFFFF"/>
        </w:rPr>
        <w:t xml:space="preserve">de </w:t>
      </w:r>
      <w:r w:rsidR="003E260E">
        <w:rPr>
          <w:rFonts w:ascii="Arial" w:hAnsi="Arial" w:cs="Arial"/>
          <w:color w:val="000000"/>
          <w:szCs w:val="24"/>
          <w:shd w:val="clear" w:color="auto" w:fill="FFFFFF"/>
        </w:rPr>
        <w:t xml:space="preserve">la figura de </w:t>
      </w:r>
      <w:r w:rsidR="00583C2B">
        <w:rPr>
          <w:rFonts w:ascii="Arial" w:hAnsi="Arial" w:cs="Arial"/>
          <w:color w:val="000000"/>
          <w:szCs w:val="24"/>
          <w:shd w:val="clear" w:color="auto" w:fill="FFFFFF"/>
        </w:rPr>
        <w:t xml:space="preserve">intermediación laboral. </w:t>
      </w:r>
    </w:p>
    <w:p w:rsidR="002F54AB" w:rsidRDefault="002F54AB" w:rsidP="00090983">
      <w:pPr>
        <w:autoSpaceDE w:val="0"/>
        <w:autoSpaceDN w:val="0"/>
        <w:adjustRightInd w:val="0"/>
        <w:spacing w:line="276" w:lineRule="auto"/>
        <w:jc w:val="both"/>
        <w:rPr>
          <w:rFonts w:ascii="Arial" w:hAnsi="Arial" w:cs="Arial"/>
          <w:szCs w:val="28"/>
          <w:lang w:val="es-ES"/>
        </w:rPr>
      </w:pPr>
    </w:p>
    <w:p w:rsidR="00090983" w:rsidRDefault="00090983" w:rsidP="00090983">
      <w:pPr>
        <w:autoSpaceDE w:val="0"/>
        <w:autoSpaceDN w:val="0"/>
        <w:adjustRightInd w:val="0"/>
        <w:spacing w:line="276" w:lineRule="auto"/>
        <w:jc w:val="both"/>
        <w:rPr>
          <w:rFonts w:ascii="Arial" w:hAnsi="Arial" w:cs="Arial"/>
          <w:szCs w:val="28"/>
          <w:lang w:val="es-ES"/>
        </w:rPr>
      </w:pPr>
      <w:r>
        <w:rPr>
          <w:rFonts w:ascii="Arial" w:hAnsi="Arial" w:cs="Arial"/>
          <w:szCs w:val="28"/>
          <w:lang w:val="es-ES"/>
        </w:rPr>
        <w:t>Así las cosas, la verdadera calidad en la que actuó Servicios Postales Nacionales S.A. fue como empleadora</w:t>
      </w:r>
      <w:r w:rsidR="003E260E">
        <w:rPr>
          <w:rFonts w:ascii="Arial" w:hAnsi="Arial" w:cs="Arial"/>
          <w:szCs w:val="28"/>
          <w:lang w:val="es-ES"/>
        </w:rPr>
        <w:t xml:space="preserve"> y la sociedad Human Staff S.A.S. y la EST </w:t>
      </w:r>
      <w:r w:rsidR="003E260E" w:rsidRPr="002F54AB">
        <w:rPr>
          <w:rFonts w:ascii="Arial" w:hAnsi="Arial" w:cs="Arial"/>
          <w:szCs w:val="28"/>
          <w:lang w:val="es-ES"/>
        </w:rPr>
        <w:t>Organización Servicios y Asesorías Ltda</w:t>
      </w:r>
      <w:r w:rsidR="003E260E">
        <w:rPr>
          <w:rFonts w:ascii="Arial" w:hAnsi="Arial" w:cs="Arial"/>
          <w:szCs w:val="28"/>
          <w:lang w:val="es-ES"/>
        </w:rPr>
        <w:t xml:space="preserve">., </w:t>
      </w:r>
      <w:r>
        <w:rPr>
          <w:rFonts w:ascii="Arial" w:hAnsi="Arial" w:cs="Arial"/>
          <w:szCs w:val="28"/>
          <w:lang w:val="es-ES"/>
        </w:rPr>
        <w:t>como simples intermediarias en la contratación laboral referida</w:t>
      </w:r>
      <w:r w:rsidR="003E260E">
        <w:rPr>
          <w:rFonts w:ascii="Arial" w:hAnsi="Arial" w:cs="Arial"/>
          <w:szCs w:val="28"/>
          <w:lang w:val="es-ES"/>
        </w:rPr>
        <w:t xml:space="preserve"> conforme con el artículo 35 del C.S.T. y la Ley 50/90, respectivamente; </w:t>
      </w:r>
      <w:r>
        <w:rPr>
          <w:rFonts w:ascii="Arial" w:hAnsi="Arial" w:cs="Arial"/>
          <w:szCs w:val="28"/>
          <w:lang w:val="es-ES"/>
        </w:rPr>
        <w:t xml:space="preserve"> por lo que deben ser solidariamente responsables de las condenas que se emitan en contra de aquella y a favor de l</w:t>
      </w:r>
      <w:r w:rsidR="00D27467">
        <w:rPr>
          <w:rFonts w:ascii="Arial" w:hAnsi="Arial" w:cs="Arial"/>
          <w:szCs w:val="28"/>
          <w:lang w:val="es-ES"/>
        </w:rPr>
        <w:t xml:space="preserve">a señora </w:t>
      </w:r>
      <w:proofErr w:type="spellStart"/>
      <w:r w:rsidR="00D27467">
        <w:rPr>
          <w:rFonts w:ascii="Arial" w:hAnsi="Arial" w:cs="Arial"/>
          <w:szCs w:val="28"/>
          <w:lang w:val="es-ES"/>
        </w:rPr>
        <w:t>Yolima</w:t>
      </w:r>
      <w:proofErr w:type="spellEnd"/>
      <w:r w:rsidR="00D27467">
        <w:rPr>
          <w:rFonts w:ascii="Arial" w:hAnsi="Arial" w:cs="Arial"/>
          <w:szCs w:val="28"/>
          <w:lang w:val="es-ES"/>
        </w:rPr>
        <w:t xml:space="preserve"> Triviño Ramírez, por los términos en que se desarrollaron el suministro de esas trabajadoras presuntamente en misión, como ya se dijo </w:t>
      </w:r>
      <w:proofErr w:type="spellStart"/>
      <w:r w:rsidR="00D27467">
        <w:rPr>
          <w:rFonts w:ascii="Arial" w:hAnsi="Arial" w:cs="Arial"/>
          <w:szCs w:val="28"/>
          <w:lang w:val="es-ES"/>
        </w:rPr>
        <w:t>anteladamente</w:t>
      </w:r>
      <w:proofErr w:type="spellEnd"/>
      <w:r w:rsidR="00D27467">
        <w:rPr>
          <w:rFonts w:ascii="Arial" w:hAnsi="Arial" w:cs="Arial"/>
          <w:szCs w:val="28"/>
          <w:lang w:val="es-ES"/>
        </w:rPr>
        <w:t xml:space="preserve">. </w:t>
      </w:r>
    </w:p>
    <w:p w:rsidR="00090983" w:rsidRDefault="00090983" w:rsidP="00090983">
      <w:pPr>
        <w:autoSpaceDE w:val="0"/>
        <w:autoSpaceDN w:val="0"/>
        <w:adjustRightInd w:val="0"/>
        <w:spacing w:line="276" w:lineRule="auto"/>
        <w:jc w:val="both"/>
        <w:rPr>
          <w:rFonts w:ascii="Arial" w:hAnsi="Arial" w:cs="Arial"/>
          <w:szCs w:val="28"/>
          <w:lang w:val="es-ES"/>
        </w:rPr>
      </w:pPr>
    </w:p>
    <w:p w:rsidR="009A326E" w:rsidRDefault="009A326E" w:rsidP="009354B2">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 xml:space="preserve">Según la relación probatoria que acaba de efectuarse, resulta claro para la Sala que la señora </w:t>
      </w:r>
      <w:proofErr w:type="spellStart"/>
      <w:r>
        <w:rPr>
          <w:rFonts w:ascii="Arial" w:hAnsi="Arial" w:cs="Arial"/>
          <w:color w:val="000000"/>
          <w:szCs w:val="24"/>
          <w:shd w:val="clear" w:color="auto" w:fill="FFFFFF"/>
        </w:rPr>
        <w:t>Yolima</w:t>
      </w:r>
      <w:proofErr w:type="spellEnd"/>
      <w:r>
        <w:rPr>
          <w:rFonts w:ascii="Arial" w:hAnsi="Arial" w:cs="Arial"/>
          <w:color w:val="000000"/>
          <w:szCs w:val="24"/>
          <w:shd w:val="clear" w:color="auto" w:fill="FFFFFF"/>
        </w:rPr>
        <w:t xml:space="preserve"> Triviño Ramírez se desempeñó como trabajadora de manera continua e ininterrumpida para la empresa Servicios Postales Nacionales entre el 05/04/2010 y el 17/11/2011.</w:t>
      </w:r>
    </w:p>
    <w:p w:rsidR="00826548" w:rsidRDefault="00826548" w:rsidP="009354B2">
      <w:pPr>
        <w:autoSpaceDE w:val="0"/>
        <w:autoSpaceDN w:val="0"/>
        <w:adjustRightInd w:val="0"/>
        <w:spacing w:line="276" w:lineRule="auto"/>
        <w:jc w:val="both"/>
        <w:rPr>
          <w:rFonts w:ascii="Arial" w:hAnsi="Arial" w:cs="Arial"/>
          <w:color w:val="000000"/>
          <w:szCs w:val="24"/>
          <w:shd w:val="clear" w:color="auto" w:fill="FFFFFF"/>
        </w:rPr>
      </w:pPr>
    </w:p>
    <w:p w:rsidR="00960D98" w:rsidRDefault="00D856A9" w:rsidP="00D856A9">
      <w:pPr>
        <w:spacing w:line="276" w:lineRule="auto"/>
        <w:jc w:val="both"/>
        <w:rPr>
          <w:rFonts w:ascii="Arial" w:hAnsi="Arial" w:cs="Arial"/>
          <w:b/>
          <w:szCs w:val="24"/>
        </w:rPr>
      </w:pPr>
      <w:r>
        <w:rPr>
          <w:rFonts w:ascii="Arial" w:hAnsi="Arial" w:cs="Arial"/>
          <w:b/>
          <w:szCs w:val="24"/>
        </w:rPr>
        <w:t xml:space="preserve">3. De los contratos a </w:t>
      </w:r>
      <w:r w:rsidR="00960D98" w:rsidRPr="00960D98">
        <w:rPr>
          <w:rFonts w:ascii="Arial" w:hAnsi="Arial" w:cs="Arial"/>
          <w:b/>
          <w:szCs w:val="24"/>
        </w:rPr>
        <w:t>t</w:t>
      </w:r>
      <w:r>
        <w:rPr>
          <w:rFonts w:ascii="Arial" w:hAnsi="Arial" w:cs="Arial"/>
          <w:b/>
          <w:szCs w:val="24"/>
        </w:rPr>
        <w:t>é</w:t>
      </w:r>
      <w:r w:rsidR="00960D98" w:rsidRPr="00960D98">
        <w:rPr>
          <w:rFonts w:ascii="Arial" w:hAnsi="Arial" w:cs="Arial"/>
          <w:b/>
          <w:szCs w:val="24"/>
        </w:rPr>
        <w:t>rmin</w:t>
      </w:r>
      <w:r>
        <w:rPr>
          <w:rFonts w:ascii="Arial" w:hAnsi="Arial" w:cs="Arial"/>
          <w:b/>
          <w:szCs w:val="24"/>
        </w:rPr>
        <w:t xml:space="preserve">o indefinido y su terminación </w:t>
      </w:r>
      <w:r w:rsidR="00960D98" w:rsidRPr="00960D98">
        <w:rPr>
          <w:rFonts w:ascii="Arial" w:hAnsi="Arial" w:cs="Arial"/>
          <w:b/>
          <w:szCs w:val="24"/>
        </w:rPr>
        <w:t xml:space="preserve">– Indemnización </w:t>
      </w:r>
      <w:r w:rsidR="002E56EE">
        <w:rPr>
          <w:rFonts w:ascii="Arial" w:hAnsi="Arial" w:cs="Arial"/>
          <w:b/>
          <w:szCs w:val="24"/>
        </w:rPr>
        <w:t>por despido</w:t>
      </w:r>
    </w:p>
    <w:p w:rsidR="00D856A9" w:rsidRDefault="00D856A9" w:rsidP="00D856A9">
      <w:pPr>
        <w:spacing w:line="276" w:lineRule="auto"/>
        <w:jc w:val="both"/>
        <w:rPr>
          <w:rFonts w:ascii="Bookman Old Style" w:hAnsi="Bookman Old Style" w:cs="Estrangelo Edessa"/>
          <w:sz w:val="22"/>
          <w:szCs w:val="22"/>
        </w:rPr>
      </w:pPr>
    </w:p>
    <w:p w:rsidR="00960D98" w:rsidRDefault="00960D98" w:rsidP="00960D98">
      <w:pPr>
        <w:suppressAutoHyphens/>
        <w:overflowPunct w:val="0"/>
        <w:autoSpaceDE w:val="0"/>
        <w:autoSpaceDN w:val="0"/>
        <w:adjustRightInd w:val="0"/>
        <w:spacing w:line="276" w:lineRule="auto"/>
        <w:contextualSpacing/>
        <w:jc w:val="both"/>
        <w:textAlignment w:val="baseline"/>
        <w:rPr>
          <w:rFonts w:ascii="Arial" w:hAnsi="Arial" w:cs="Arial"/>
          <w:b/>
          <w:szCs w:val="24"/>
        </w:rPr>
      </w:pPr>
      <w:r>
        <w:rPr>
          <w:rFonts w:ascii="Arial" w:hAnsi="Arial" w:cs="Arial"/>
          <w:b/>
          <w:szCs w:val="24"/>
        </w:rPr>
        <w:t>3.1. Fundamento jurídico</w:t>
      </w:r>
    </w:p>
    <w:p w:rsidR="00960D98" w:rsidRDefault="00960D98" w:rsidP="00960D98">
      <w:pPr>
        <w:suppressAutoHyphens/>
        <w:overflowPunct w:val="0"/>
        <w:autoSpaceDE w:val="0"/>
        <w:autoSpaceDN w:val="0"/>
        <w:adjustRightInd w:val="0"/>
        <w:spacing w:line="276" w:lineRule="auto"/>
        <w:contextualSpacing/>
        <w:jc w:val="both"/>
        <w:textAlignment w:val="baseline"/>
        <w:rPr>
          <w:rFonts w:ascii="Arial" w:hAnsi="Arial" w:cs="Arial"/>
          <w:b/>
          <w:szCs w:val="24"/>
        </w:rPr>
      </w:pPr>
    </w:p>
    <w:p w:rsidR="00960D98" w:rsidRPr="00E2381A" w:rsidRDefault="00D856A9" w:rsidP="00960D98">
      <w:pPr>
        <w:suppressAutoHyphens/>
        <w:overflowPunct w:val="0"/>
        <w:autoSpaceDE w:val="0"/>
        <w:autoSpaceDN w:val="0"/>
        <w:adjustRightInd w:val="0"/>
        <w:spacing w:line="276" w:lineRule="auto"/>
        <w:contextualSpacing/>
        <w:jc w:val="both"/>
        <w:textAlignment w:val="baseline"/>
        <w:rPr>
          <w:rFonts w:ascii="Arial" w:hAnsi="Arial" w:cs="Arial"/>
          <w:szCs w:val="24"/>
        </w:rPr>
      </w:pPr>
      <w:r w:rsidRPr="002176FF">
        <w:rPr>
          <w:rFonts w:ascii="Arial" w:hAnsi="Arial" w:cs="Arial"/>
          <w:szCs w:val="24"/>
        </w:rPr>
        <w:t xml:space="preserve">Dispone el artículo 47 del C.S.T. </w:t>
      </w:r>
      <w:r w:rsidR="002176FF" w:rsidRPr="002176FF">
        <w:rPr>
          <w:rFonts w:ascii="Arial" w:hAnsi="Arial" w:cs="Arial"/>
          <w:szCs w:val="24"/>
        </w:rPr>
        <w:t>que el contrato a término indefinido tendrá vigencia hasta que perduren las causas que le dieron origen y la materia del contrato</w:t>
      </w:r>
      <w:r w:rsidR="00E2381A">
        <w:rPr>
          <w:rFonts w:ascii="Arial" w:hAnsi="Arial" w:cs="Arial"/>
          <w:szCs w:val="24"/>
        </w:rPr>
        <w:t xml:space="preserve"> y los </w:t>
      </w:r>
      <w:r w:rsidR="00E2381A">
        <w:rPr>
          <w:rFonts w:ascii="Arial" w:hAnsi="Arial" w:cs="Arial"/>
          <w:szCs w:val="24"/>
        </w:rPr>
        <w:lastRenderedPageBreak/>
        <w:t xml:space="preserve">artículos 61 y 62 </w:t>
      </w:r>
      <w:r w:rsidR="00E2381A" w:rsidRPr="00E2381A">
        <w:rPr>
          <w:rFonts w:ascii="Arial" w:hAnsi="Arial" w:cs="Arial"/>
          <w:i/>
          <w:szCs w:val="24"/>
        </w:rPr>
        <w:t>ib</w:t>
      </w:r>
      <w:r w:rsidR="00E2381A">
        <w:rPr>
          <w:rFonts w:ascii="Arial" w:hAnsi="Arial" w:cs="Arial"/>
          <w:i/>
          <w:szCs w:val="24"/>
        </w:rPr>
        <w:t xml:space="preserve">ídem, </w:t>
      </w:r>
      <w:r w:rsidR="00E2381A">
        <w:rPr>
          <w:rFonts w:ascii="Arial" w:hAnsi="Arial" w:cs="Arial"/>
          <w:szCs w:val="24"/>
        </w:rPr>
        <w:t>consagran las causas legales y justas, respectivamente, para que se dé por terminado el contrato de trabajo.</w:t>
      </w:r>
    </w:p>
    <w:p w:rsidR="002176FF" w:rsidRDefault="002176FF" w:rsidP="00960D98">
      <w:pPr>
        <w:suppressAutoHyphens/>
        <w:overflowPunct w:val="0"/>
        <w:autoSpaceDE w:val="0"/>
        <w:autoSpaceDN w:val="0"/>
        <w:adjustRightInd w:val="0"/>
        <w:spacing w:line="276" w:lineRule="auto"/>
        <w:contextualSpacing/>
        <w:jc w:val="both"/>
        <w:textAlignment w:val="baseline"/>
        <w:rPr>
          <w:rFonts w:ascii="Arial" w:hAnsi="Arial" w:cs="Arial"/>
          <w:szCs w:val="24"/>
        </w:rPr>
      </w:pPr>
    </w:p>
    <w:p w:rsidR="002176FF" w:rsidRPr="005555BF" w:rsidRDefault="002176FF" w:rsidP="00960D98">
      <w:pPr>
        <w:suppressAutoHyphens/>
        <w:overflowPunct w:val="0"/>
        <w:autoSpaceDE w:val="0"/>
        <w:autoSpaceDN w:val="0"/>
        <w:adjustRightInd w:val="0"/>
        <w:spacing w:line="276" w:lineRule="auto"/>
        <w:contextualSpacing/>
        <w:jc w:val="both"/>
        <w:textAlignment w:val="baseline"/>
        <w:rPr>
          <w:rFonts w:ascii="Arial" w:hAnsi="Arial" w:cs="Arial"/>
          <w:szCs w:val="24"/>
        </w:rPr>
      </w:pPr>
      <w:r>
        <w:rPr>
          <w:rFonts w:ascii="Arial" w:hAnsi="Arial" w:cs="Arial"/>
          <w:szCs w:val="24"/>
        </w:rPr>
        <w:t xml:space="preserve">Por su parte, </w:t>
      </w:r>
      <w:r>
        <w:rPr>
          <w:rFonts w:ascii="Arial" w:hAnsi="Arial" w:cs="Arial"/>
          <w:color w:val="000000" w:themeColor="text1"/>
          <w:szCs w:val="24"/>
          <w:shd w:val="clear" w:color="auto" w:fill="FFFFFF"/>
          <w:lang w:val="es-ES"/>
        </w:rPr>
        <w:t>e</w:t>
      </w:r>
      <w:r w:rsidRPr="00530298">
        <w:rPr>
          <w:rFonts w:ascii="Arial" w:hAnsi="Arial" w:cs="Arial"/>
          <w:color w:val="000000" w:themeColor="text1"/>
          <w:szCs w:val="24"/>
          <w:shd w:val="clear" w:color="auto" w:fill="FFFFFF"/>
          <w:lang w:val="es-ES"/>
        </w:rPr>
        <w:t>l máximo Órgano de cierre en materia laboral ha establecido</w:t>
      </w:r>
      <w:r w:rsidR="00E2381A">
        <w:rPr>
          <w:rFonts w:ascii="Arial" w:hAnsi="Arial" w:cs="Arial"/>
          <w:color w:val="000000" w:themeColor="text1"/>
          <w:szCs w:val="24"/>
          <w:shd w:val="clear" w:color="auto" w:fill="FFFFFF"/>
          <w:lang w:val="es-ES"/>
        </w:rPr>
        <w:t xml:space="preserve"> que cuando se reclama la indemnización por despido injusto, es deber de la parte </w:t>
      </w:r>
      <w:r w:rsidR="005555BF">
        <w:rPr>
          <w:rFonts w:ascii="Arial" w:hAnsi="Arial" w:cs="Arial"/>
          <w:color w:val="000000" w:themeColor="text1"/>
          <w:szCs w:val="24"/>
          <w:shd w:val="clear" w:color="auto" w:fill="FFFFFF"/>
          <w:lang w:val="es-ES"/>
        </w:rPr>
        <w:t>demandante demostrar “</w:t>
      </w:r>
      <w:r w:rsidR="005555BF" w:rsidRPr="005555BF">
        <w:rPr>
          <w:rFonts w:ascii="Arial" w:hAnsi="Arial" w:cs="Arial"/>
          <w:i/>
          <w:color w:val="000000"/>
          <w:szCs w:val="24"/>
        </w:rPr>
        <w:t>que la terminación del contrato fue a instancia del empleador, y a éste, si es que anhela el éxito de su excepción, le corresponde demostrar que el despido se basó en las causas esgrimidas en el documento con el que comunicó su decisión</w:t>
      </w:r>
      <w:r w:rsidR="005555BF">
        <w:rPr>
          <w:rStyle w:val="Refdenotaalpie"/>
          <w:rFonts w:ascii="Arial" w:hAnsi="Arial" w:cs="Arial"/>
          <w:i/>
          <w:color w:val="000000"/>
          <w:szCs w:val="24"/>
        </w:rPr>
        <w:footnoteReference w:id="5"/>
      </w:r>
      <w:r w:rsidR="005555BF">
        <w:rPr>
          <w:rFonts w:ascii="Arial" w:hAnsi="Arial" w:cs="Arial"/>
          <w:i/>
          <w:color w:val="000000"/>
          <w:szCs w:val="24"/>
        </w:rPr>
        <w:t>”.</w:t>
      </w:r>
    </w:p>
    <w:p w:rsidR="00960D98" w:rsidRDefault="00960D98" w:rsidP="00960D98">
      <w:pPr>
        <w:suppressAutoHyphens/>
        <w:overflowPunct w:val="0"/>
        <w:autoSpaceDE w:val="0"/>
        <w:autoSpaceDN w:val="0"/>
        <w:adjustRightInd w:val="0"/>
        <w:spacing w:line="276" w:lineRule="auto"/>
        <w:contextualSpacing/>
        <w:jc w:val="both"/>
        <w:textAlignment w:val="baseline"/>
        <w:rPr>
          <w:rFonts w:ascii="Arial" w:hAnsi="Arial" w:cs="Arial"/>
          <w:b/>
          <w:szCs w:val="24"/>
        </w:rPr>
      </w:pPr>
    </w:p>
    <w:p w:rsidR="00960D98" w:rsidRDefault="00564017" w:rsidP="00960D98">
      <w:pPr>
        <w:suppressAutoHyphens/>
        <w:overflowPunct w:val="0"/>
        <w:autoSpaceDE w:val="0"/>
        <w:autoSpaceDN w:val="0"/>
        <w:adjustRightInd w:val="0"/>
        <w:spacing w:line="276" w:lineRule="auto"/>
        <w:contextualSpacing/>
        <w:jc w:val="both"/>
        <w:textAlignment w:val="baseline"/>
        <w:rPr>
          <w:rFonts w:ascii="Arial" w:hAnsi="Arial" w:cs="Arial"/>
          <w:b/>
          <w:szCs w:val="24"/>
        </w:rPr>
      </w:pPr>
      <w:r>
        <w:rPr>
          <w:rFonts w:ascii="Arial" w:hAnsi="Arial" w:cs="Arial"/>
          <w:b/>
          <w:szCs w:val="24"/>
        </w:rPr>
        <w:t xml:space="preserve">3.2 Fundamento fáctico </w:t>
      </w:r>
    </w:p>
    <w:p w:rsidR="007C0DEB" w:rsidRDefault="007C0DEB" w:rsidP="00960D98">
      <w:pPr>
        <w:suppressAutoHyphens/>
        <w:overflowPunct w:val="0"/>
        <w:autoSpaceDE w:val="0"/>
        <w:autoSpaceDN w:val="0"/>
        <w:adjustRightInd w:val="0"/>
        <w:spacing w:line="276" w:lineRule="auto"/>
        <w:contextualSpacing/>
        <w:jc w:val="both"/>
        <w:textAlignment w:val="baseline"/>
        <w:rPr>
          <w:rFonts w:ascii="Arial" w:hAnsi="Arial" w:cs="Arial"/>
          <w:b/>
          <w:szCs w:val="24"/>
        </w:rPr>
      </w:pPr>
    </w:p>
    <w:p w:rsidR="00635859" w:rsidRDefault="00376FBA" w:rsidP="00991EF8">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szCs w:val="24"/>
        </w:rPr>
        <w:t xml:space="preserve">Conforme con las acotaciones efectuadas anteriormente, </w:t>
      </w:r>
      <w:r w:rsidR="00367129">
        <w:rPr>
          <w:rFonts w:ascii="Arial" w:hAnsi="Arial" w:cs="Arial"/>
          <w:szCs w:val="24"/>
        </w:rPr>
        <w:t xml:space="preserve">al </w:t>
      </w:r>
      <w:r w:rsidR="00635859">
        <w:rPr>
          <w:rFonts w:ascii="Arial" w:hAnsi="Arial" w:cs="Arial"/>
          <w:color w:val="000000"/>
          <w:szCs w:val="24"/>
          <w:shd w:val="clear" w:color="auto" w:fill="FFFFFF"/>
        </w:rPr>
        <w:t xml:space="preserve">no poderse considerar </w:t>
      </w:r>
      <w:r w:rsidR="0067437B">
        <w:rPr>
          <w:rFonts w:ascii="Arial" w:hAnsi="Arial" w:cs="Arial"/>
          <w:color w:val="000000"/>
          <w:szCs w:val="24"/>
          <w:shd w:val="clear" w:color="auto" w:fill="FFFFFF"/>
        </w:rPr>
        <w:t xml:space="preserve">el contrato </w:t>
      </w:r>
      <w:r w:rsidR="00367129">
        <w:rPr>
          <w:rFonts w:ascii="Arial" w:hAnsi="Arial" w:cs="Arial"/>
          <w:color w:val="000000"/>
          <w:szCs w:val="24"/>
          <w:shd w:val="clear" w:color="auto" w:fill="FFFFFF"/>
        </w:rPr>
        <w:t xml:space="preserve">entre la actora y Servicios Postales Nacionales S.A. </w:t>
      </w:r>
      <w:r w:rsidR="00635859">
        <w:rPr>
          <w:rFonts w:ascii="Arial" w:hAnsi="Arial" w:cs="Arial"/>
          <w:color w:val="000000"/>
          <w:szCs w:val="24"/>
          <w:shd w:val="clear" w:color="auto" w:fill="FFFFFF"/>
        </w:rPr>
        <w:t xml:space="preserve">como un contrato con una duración determinada que se podía dar por terminado aduciendo la expiración de la labor, le correspondía al empleador obtener su finiquito aduciendo la existencia de una justa causa o una causa legal; misma que se echa de menos en estas diligencias pues ninguna mención diferente se hizo </w:t>
      </w:r>
      <w:r w:rsidR="00040607">
        <w:rPr>
          <w:rFonts w:ascii="Arial" w:hAnsi="Arial" w:cs="Arial"/>
          <w:color w:val="000000"/>
          <w:szCs w:val="24"/>
          <w:shd w:val="clear" w:color="auto" w:fill="FFFFFF"/>
        </w:rPr>
        <w:t xml:space="preserve">a lo ya advertido, sin que pueda tener incidencia en este punto la confesión ficta que se obtuvo por la inasistencia de la demandante a la audiencia prevista en el artículo 77 del C.P.L. en relación a que la terminación se había generado por una causa legal, pues la contestación de la demanda se orientó a señalar que así lo había sido en virtud de la terminación de la labor contratada, la cual se logró desvirtuar al advertir la indebida utilización de la figura del trabajo en misión. </w:t>
      </w:r>
    </w:p>
    <w:p w:rsidR="00040607" w:rsidRDefault="00040607" w:rsidP="00635859">
      <w:pPr>
        <w:autoSpaceDE w:val="0"/>
        <w:autoSpaceDN w:val="0"/>
        <w:adjustRightInd w:val="0"/>
        <w:spacing w:line="276" w:lineRule="auto"/>
        <w:jc w:val="both"/>
        <w:rPr>
          <w:rFonts w:ascii="Arial" w:hAnsi="Arial" w:cs="Arial"/>
          <w:color w:val="000000"/>
          <w:szCs w:val="24"/>
          <w:shd w:val="clear" w:color="auto" w:fill="FFFFFF"/>
        </w:rPr>
      </w:pPr>
    </w:p>
    <w:p w:rsidR="00040607" w:rsidRDefault="00040607" w:rsidP="00635859">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 xml:space="preserve">A tono con lo dicho, existió una terminación unilateral e injusta, al no basarse en una </w:t>
      </w:r>
      <w:r w:rsidR="002E56EE">
        <w:rPr>
          <w:rFonts w:ascii="Arial" w:hAnsi="Arial" w:cs="Arial"/>
          <w:color w:val="000000"/>
          <w:szCs w:val="24"/>
          <w:shd w:val="clear" w:color="auto" w:fill="FFFFFF"/>
        </w:rPr>
        <w:t xml:space="preserve">justa </w:t>
      </w:r>
      <w:r>
        <w:rPr>
          <w:rFonts w:ascii="Arial" w:hAnsi="Arial" w:cs="Arial"/>
          <w:color w:val="000000"/>
          <w:szCs w:val="24"/>
          <w:shd w:val="clear" w:color="auto" w:fill="FFFFFF"/>
        </w:rPr>
        <w:t>causa y por lo tanto, se abre paso a la indemnización reconocida por la jueza de primer grado, sin que haya lugar a verificar su cuantificación, toda vez que ello no fue objeto de apelación.</w:t>
      </w:r>
    </w:p>
    <w:p w:rsidR="002E56EE" w:rsidRDefault="002E56EE" w:rsidP="00635859">
      <w:pPr>
        <w:autoSpaceDE w:val="0"/>
        <w:autoSpaceDN w:val="0"/>
        <w:adjustRightInd w:val="0"/>
        <w:spacing w:line="276" w:lineRule="auto"/>
        <w:jc w:val="both"/>
        <w:rPr>
          <w:rFonts w:ascii="Arial" w:hAnsi="Arial" w:cs="Arial"/>
          <w:color w:val="000000"/>
          <w:szCs w:val="24"/>
          <w:shd w:val="clear" w:color="auto" w:fill="FFFFFF"/>
        </w:rPr>
      </w:pPr>
    </w:p>
    <w:p w:rsidR="002E56EE" w:rsidRDefault="002E56EE" w:rsidP="00635859">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Ahora, en relación con la condena solidaria a Human Staff S.A., se abordará este estudio de manera conjunta al referirnos a la indemnización de que trata el artículo 26 de la Ley 361 de 1997.</w:t>
      </w:r>
    </w:p>
    <w:p w:rsidR="00040607" w:rsidRDefault="00040607" w:rsidP="00635859">
      <w:pPr>
        <w:autoSpaceDE w:val="0"/>
        <w:autoSpaceDN w:val="0"/>
        <w:adjustRightInd w:val="0"/>
        <w:spacing w:line="276" w:lineRule="auto"/>
        <w:jc w:val="both"/>
        <w:rPr>
          <w:rFonts w:ascii="Arial" w:hAnsi="Arial" w:cs="Arial"/>
          <w:color w:val="000000"/>
          <w:szCs w:val="24"/>
          <w:shd w:val="clear" w:color="auto" w:fill="FFFFFF"/>
        </w:rPr>
      </w:pPr>
    </w:p>
    <w:p w:rsidR="00FE5B95" w:rsidRDefault="00040607" w:rsidP="00040607">
      <w:pPr>
        <w:autoSpaceDE w:val="0"/>
        <w:autoSpaceDN w:val="0"/>
        <w:adjustRightInd w:val="0"/>
        <w:spacing w:line="276" w:lineRule="auto"/>
        <w:jc w:val="both"/>
        <w:rPr>
          <w:rFonts w:ascii="Arial" w:hAnsi="Arial" w:cs="Arial"/>
          <w:b/>
          <w:szCs w:val="24"/>
        </w:rPr>
      </w:pPr>
      <w:r w:rsidRPr="00040607">
        <w:rPr>
          <w:rFonts w:ascii="Arial" w:hAnsi="Arial" w:cs="Arial"/>
          <w:b/>
          <w:color w:val="000000"/>
          <w:szCs w:val="24"/>
          <w:shd w:val="clear" w:color="auto" w:fill="FFFFFF"/>
          <w:lang w:val="es-CO"/>
        </w:rPr>
        <w:t>4</w:t>
      </w:r>
      <w:r w:rsidR="00FE5B95">
        <w:rPr>
          <w:rFonts w:ascii="Arial" w:hAnsi="Arial" w:cs="Arial"/>
          <w:b/>
          <w:szCs w:val="24"/>
        </w:rPr>
        <w:t>. De la estabilidad laboral reforzada – Ley 361/1997, artículo 26.</w:t>
      </w:r>
    </w:p>
    <w:p w:rsidR="001B4719" w:rsidRPr="00FE5B95" w:rsidRDefault="001B4719" w:rsidP="001B4719">
      <w:pPr>
        <w:shd w:val="clear" w:color="auto" w:fill="FFFFFF"/>
        <w:tabs>
          <w:tab w:val="left" w:pos="5197"/>
        </w:tabs>
        <w:spacing w:line="276" w:lineRule="auto"/>
        <w:jc w:val="both"/>
        <w:rPr>
          <w:rFonts w:ascii="Arial" w:hAnsi="Arial" w:cs="Arial"/>
          <w:b/>
          <w:szCs w:val="24"/>
        </w:rPr>
      </w:pPr>
    </w:p>
    <w:p w:rsidR="001B3118" w:rsidRDefault="00040607" w:rsidP="001B3118">
      <w:pPr>
        <w:suppressAutoHyphens/>
        <w:overflowPunct w:val="0"/>
        <w:autoSpaceDE w:val="0"/>
        <w:autoSpaceDN w:val="0"/>
        <w:adjustRightInd w:val="0"/>
        <w:spacing w:line="276" w:lineRule="auto"/>
        <w:contextualSpacing/>
        <w:jc w:val="both"/>
        <w:textAlignment w:val="baseline"/>
        <w:rPr>
          <w:rFonts w:ascii="Arial" w:hAnsi="Arial" w:cs="Arial"/>
          <w:b/>
          <w:szCs w:val="24"/>
        </w:rPr>
      </w:pPr>
      <w:r>
        <w:rPr>
          <w:rFonts w:ascii="Arial" w:hAnsi="Arial" w:cs="Arial"/>
          <w:b/>
          <w:szCs w:val="24"/>
        </w:rPr>
        <w:t>4</w:t>
      </w:r>
      <w:r w:rsidR="00FE5B95">
        <w:rPr>
          <w:rFonts w:ascii="Arial" w:hAnsi="Arial" w:cs="Arial"/>
          <w:b/>
          <w:szCs w:val="24"/>
        </w:rPr>
        <w:t>.1</w:t>
      </w:r>
      <w:r w:rsidR="001B3118">
        <w:rPr>
          <w:rFonts w:ascii="Arial" w:hAnsi="Arial" w:cs="Arial"/>
          <w:b/>
          <w:szCs w:val="24"/>
        </w:rPr>
        <w:t>. Fundamento jurídico</w:t>
      </w:r>
    </w:p>
    <w:p w:rsidR="001B3118" w:rsidRDefault="001B3118" w:rsidP="001B3118">
      <w:pPr>
        <w:suppressAutoHyphens/>
        <w:overflowPunct w:val="0"/>
        <w:autoSpaceDE w:val="0"/>
        <w:autoSpaceDN w:val="0"/>
        <w:adjustRightInd w:val="0"/>
        <w:spacing w:line="276" w:lineRule="auto"/>
        <w:contextualSpacing/>
        <w:jc w:val="both"/>
        <w:textAlignment w:val="baseline"/>
        <w:rPr>
          <w:rFonts w:ascii="Arial" w:hAnsi="Arial" w:cs="Arial"/>
          <w:b/>
          <w:szCs w:val="24"/>
        </w:rPr>
      </w:pPr>
    </w:p>
    <w:p w:rsidR="001B3118" w:rsidRDefault="001B3118" w:rsidP="001B3118">
      <w:pPr>
        <w:autoSpaceDE w:val="0"/>
        <w:autoSpaceDN w:val="0"/>
        <w:adjustRightInd w:val="0"/>
        <w:spacing w:line="276" w:lineRule="auto"/>
        <w:contextualSpacing/>
        <w:jc w:val="both"/>
        <w:rPr>
          <w:rFonts w:ascii="Arial" w:hAnsi="Arial" w:cs="Arial"/>
          <w:bCs/>
          <w:szCs w:val="24"/>
        </w:rPr>
      </w:pPr>
      <w:r>
        <w:rPr>
          <w:rFonts w:ascii="Arial" w:hAnsi="Arial" w:cs="Arial"/>
          <w:bCs/>
          <w:szCs w:val="24"/>
        </w:rPr>
        <w:t>La Ley 361 de 1997 consagra mecanismos obligatorios que garantizan la incorporación social de las personas en situación de discapacidad en los distintos lugares en donde actúan; como la permanencia en el empleo luego de haber adquirido la respectiva situación de discapacidad sicológica, física o sensorial</w:t>
      </w:r>
      <w:r>
        <w:rPr>
          <w:rStyle w:val="Refdenotaalpie"/>
          <w:rFonts w:ascii="Arial" w:hAnsi="Arial" w:cs="Arial"/>
          <w:bCs/>
          <w:szCs w:val="24"/>
        </w:rPr>
        <w:footnoteReference w:id="6"/>
      </w:r>
      <w:r>
        <w:rPr>
          <w:rFonts w:ascii="Arial" w:hAnsi="Arial" w:cs="Arial"/>
          <w:bCs/>
          <w:szCs w:val="24"/>
        </w:rPr>
        <w:t>.</w:t>
      </w:r>
    </w:p>
    <w:p w:rsidR="001B3118" w:rsidRDefault="001B3118" w:rsidP="001B3118">
      <w:pPr>
        <w:autoSpaceDE w:val="0"/>
        <w:autoSpaceDN w:val="0"/>
        <w:adjustRightInd w:val="0"/>
        <w:spacing w:line="276" w:lineRule="auto"/>
        <w:contextualSpacing/>
        <w:jc w:val="both"/>
        <w:rPr>
          <w:rFonts w:ascii="Arial" w:hAnsi="Arial" w:cs="Arial"/>
          <w:bCs/>
          <w:szCs w:val="24"/>
        </w:rPr>
      </w:pPr>
    </w:p>
    <w:p w:rsidR="001B3118" w:rsidRDefault="001B3118" w:rsidP="001B3118">
      <w:pPr>
        <w:autoSpaceDE w:val="0"/>
        <w:autoSpaceDN w:val="0"/>
        <w:adjustRightInd w:val="0"/>
        <w:spacing w:line="276" w:lineRule="auto"/>
        <w:contextualSpacing/>
        <w:jc w:val="both"/>
        <w:rPr>
          <w:rFonts w:ascii="Arial" w:hAnsi="Arial" w:cs="Arial"/>
          <w:szCs w:val="24"/>
        </w:rPr>
      </w:pPr>
      <w:r>
        <w:rPr>
          <w:rFonts w:ascii="Arial" w:hAnsi="Arial" w:cs="Arial"/>
          <w:bCs/>
          <w:szCs w:val="24"/>
        </w:rPr>
        <w:t>Así, para el caso que nos ocupa, el artículo 26, señala que</w:t>
      </w:r>
      <w:r w:rsidRPr="0095759D">
        <w:rPr>
          <w:rFonts w:ascii="Arial" w:hAnsi="Arial" w:cs="Arial"/>
          <w:szCs w:val="24"/>
        </w:rPr>
        <w:t xml:space="preserve"> una </w:t>
      </w:r>
      <w:r w:rsidRPr="009E19CA">
        <w:rPr>
          <w:rFonts w:ascii="Arial" w:hAnsi="Arial" w:cs="Arial"/>
          <w:szCs w:val="24"/>
        </w:rPr>
        <w:t>persona en situación de discapacidad</w:t>
      </w:r>
      <w:r>
        <w:rPr>
          <w:rFonts w:ascii="Arial" w:hAnsi="Arial" w:cs="Arial"/>
          <w:szCs w:val="24"/>
        </w:rPr>
        <w:t xml:space="preserve"> </w:t>
      </w:r>
      <w:r w:rsidRPr="0095759D">
        <w:rPr>
          <w:rFonts w:ascii="Arial" w:hAnsi="Arial" w:cs="Arial"/>
          <w:szCs w:val="24"/>
        </w:rPr>
        <w:t>no puede ser despedida o su contrato terminado por razón de la misma, salvo que medie autorización de la oficina de trabajo</w:t>
      </w:r>
      <w:r>
        <w:rPr>
          <w:rFonts w:ascii="Arial" w:hAnsi="Arial" w:cs="Arial"/>
          <w:szCs w:val="24"/>
        </w:rPr>
        <w:t>;</w:t>
      </w:r>
      <w:r w:rsidRPr="0095759D">
        <w:rPr>
          <w:rFonts w:ascii="Arial" w:hAnsi="Arial" w:cs="Arial"/>
          <w:szCs w:val="24"/>
        </w:rPr>
        <w:t xml:space="preserve"> si esto</w:t>
      </w:r>
      <w:r>
        <w:rPr>
          <w:rFonts w:ascii="Arial" w:hAnsi="Arial" w:cs="Arial"/>
          <w:szCs w:val="24"/>
        </w:rPr>
        <w:t xml:space="preserve"> se omite </w:t>
      </w:r>
      <w:r w:rsidRPr="0095759D">
        <w:rPr>
          <w:rFonts w:ascii="Arial" w:hAnsi="Arial" w:cs="Arial"/>
          <w:szCs w:val="24"/>
        </w:rPr>
        <w:t xml:space="preserve">tendrá </w:t>
      </w:r>
      <w:r w:rsidRPr="0095759D">
        <w:rPr>
          <w:rFonts w:ascii="Arial" w:hAnsi="Arial" w:cs="Arial"/>
          <w:szCs w:val="24"/>
        </w:rPr>
        <w:lastRenderedPageBreak/>
        <w:t xml:space="preserve">derecho a una indemnización equivalente a ciento ochenta </w:t>
      </w:r>
      <w:r>
        <w:rPr>
          <w:rFonts w:ascii="Arial" w:hAnsi="Arial" w:cs="Arial"/>
          <w:szCs w:val="24"/>
        </w:rPr>
        <w:t>(180)</w:t>
      </w:r>
      <w:r w:rsidRPr="0095759D">
        <w:rPr>
          <w:rFonts w:ascii="Arial" w:hAnsi="Arial" w:cs="Arial"/>
          <w:szCs w:val="24"/>
        </w:rPr>
        <w:t xml:space="preserve"> días</w:t>
      </w:r>
      <w:r>
        <w:rPr>
          <w:rFonts w:ascii="Arial" w:hAnsi="Arial" w:cs="Arial"/>
          <w:szCs w:val="24"/>
        </w:rPr>
        <w:t xml:space="preserve"> </w:t>
      </w:r>
      <w:r w:rsidRPr="0095759D">
        <w:rPr>
          <w:rFonts w:ascii="Arial" w:hAnsi="Arial" w:cs="Arial"/>
          <w:szCs w:val="24"/>
        </w:rPr>
        <w:t>de salario, sin perjuicio de las demás prestaciones e indemnizaciones a que hubiere lugar.</w:t>
      </w:r>
    </w:p>
    <w:p w:rsidR="000328B3" w:rsidRDefault="000328B3" w:rsidP="001B3118">
      <w:pPr>
        <w:autoSpaceDE w:val="0"/>
        <w:autoSpaceDN w:val="0"/>
        <w:adjustRightInd w:val="0"/>
        <w:spacing w:line="276" w:lineRule="auto"/>
        <w:contextualSpacing/>
        <w:jc w:val="both"/>
        <w:rPr>
          <w:rFonts w:ascii="Arial" w:hAnsi="Arial" w:cs="Arial"/>
          <w:szCs w:val="24"/>
        </w:rPr>
      </w:pPr>
    </w:p>
    <w:p w:rsidR="001B3118" w:rsidRDefault="001B3118" w:rsidP="001B3118">
      <w:pPr>
        <w:autoSpaceDE w:val="0"/>
        <w:autoSpaceDN w:val="0"/>
        <w:adjustRightInd w:val="0"/>
        <w:spacing w:line="276" w:lineRule="auto"/>
        <w:contextualSpacing/>
        <w:jc w:val="both"/>
        <w:rPr>
          <w:rFonts w:ascii="Arial" w:hAnsi="Arial" w:cs="Arial"/>
          <w:bCs/>
          <w:szCs w:val="24"/>
        </w:rPr>
      </w:pPr>
      <w:r>
        <w:rPr>
          <w:rFonts w:ascii="Arial" w:hAnsi="Arial" w:cs="Arial"/>
          <w:bCs/>
          <w:szCs w:val="24"/>
        </w:rPr>
        <w:t>Ahora bien,</w:t>
      </w:r>
      <w:r w:rsidRPr="00834CEB">
        <w:rPr>
          <w:rFonts w:ascii="Arial" w:hAnsi="Arial" w:cs="Arial"/>
          <w:bCs/>
          <w:szCs w:val="24"/>
        </w:rPr>
        <w:t xml:space="preserve"> la actual jurisprudencia de la Sala Laboral de la C</w:t>
      </w:r>
      <w:r w:rsidR="00CB4387">
        <w:rPr>
          <w:rFonts w:ascii="Arial" w:hAnsi="Arial" w:cs="Arial"/>
          <w:bCs/>
          <w:szCs w:val="24"/>
        </w:rPr>
        <w:t>SJ</w:t>
      </w:r>
      <w:r>
        <w:rPr>
          <w:rStyle w:val="Refdenotaalpie"/>
          <w:rFonts w:ascii="Arial" w:hAnsi="Arial" w:cs="Arial"/>
          <w:bCs/>
          <w:szCs w:val="24"/>
        </w:rPr>
        <w:footnoteReference w:id="7"/>
      </w:r>
      <w:r w:rsidRPr="00834CEB">
        <w:rPr>
          <w:rFonts w:ascii="Arial" w:hAnsi="Arial" w:cs="Arial"/>
          <w:bCs/>
          <w:szCs w:val="24"/>
        </w:rPr>
        <w:t xml:space="preserve"> clarificó la adecuada interpretación de la normativa atrás descrita,</w:t>
      </w:r>
      <w:r>
        <w:rPr>
          <w:rFonts w:ascii="Arial" w:hAnsi="Arial" w:cs="Arial"/>
          <w:bCs/>
          <w:szCs w:val="24"/>
        </w:rPr>
        <w:t xml:space="preserve"> para explicitar que se presume discriminatorio el despido de un trabajador en situación de discapacidad, a menos que el empleador demuestre una causa real y objetiva para su finalización, como se explicará en detalle más adelante; sin embargo, para que opere dicha presunción, la Sala de Descongestión del tribunal de cierre en sentencia de 09-08-2018</w:t>
      </w:r>
      <w:r>
        <w:rPr>
          <w:rStyle w:val="Refdenotaalpie"/>
          <w:rFonts w:ascii="Arial" w:hAnsi="Arial" w:cs="Arial"/>
          <w:bCs/>
          <w:szCs w:val="24"/>
        </w:rPr>
        <w:footnoteReference w:id="8"/>
      </w:r>
      <w:r>
        <w:rPr>
          <w:rFonts w:ascii="Arial" w:hAnsi="Arial" w:cs="Arial"/>
          <w:bCs/>
          <w:szCs w:val="24"/>
        </w:rPr>
        <w:t xml:space="preserve"> recordó que debe acreditarse en primer lugar la limitación física, psíquica o sensorial igual a 15% o superior, en segundo lugar, el conocimiento del empleador de esta y, finalmente, que no haya pedido autorización al inspector de trabajo, o en palabras de la Corte:</w:t>
      </w:r>
    </w:p>
    <w:p w:rsidR="001B3118" w:rsidRDefault="001B3118" w:rsidP="001B3118">
      <w:pPr>
        <w:autoSpaceDE w:val="0"/>
        <w:autoSpaceDN w:val="0"/>
        <w:adjustRightInd w:val="0"/>
        <w:spacing w:line="276" w:lineRule="auto"/>
        <w:contextualSpacing/>
        <w:jc w:val="both"/>
        <w:rPr>
          <w:rFonts w:ascii="Arial" w:hAnsi="Arial" w:cs="Arial"/>
          <w:bCs/>
          <w:szCs w:val="24"/>
        </w:rPr>
      </w:pPr>
    </w:p>
    <w:p w:rsidR="001B3118" w:rsidRPr="00A71E29" w:rsidRDefault="001B3118" w:rsidP="00A71E29">
      <w:pPr>
        <w:spacing w:before="100" w:beforeAutospacing="1" w:after="100" w:afterAutospacing="1"/>
        <w:ind w:left="426" w:right="418"/>
        <w:contextualSpacing/>
        <w:jc w:val="both"/>
        <w:rPr>
          <w:rFonts w:ascii="Arial" w:hAnsi="Arial" w:cs="Arial"/>
          <w:i/>
          <w:sz w:val="22"/>
          <w:szCs w:val="24"/>
        </w:rPr>
      </w:pPr>
      <w:r w:rsidRPr="00A71E29">
        <w:rPr>
          <w:rFonts w:ascii="Arial" w:hAnsi="Arial" w:cs="Arial"/>
          <w:i/>
          <w:sz w:val="22"/>
          <w:szCs w:val="22"/>
        </w:rPr>
        <w:t>“(i) que se encuentre en una de las siguientes hipótesis: a) con una limitación “moderada”, que corresponde a la pérdida de la capacidad laboral entre el 15% y el 25%, b) “severa”, mayor al 25% pero inferior al 50% de la pérdida de la capacidad laboral,  o  c) “profunda” cuando el grado de minusvalía supera el 50%; (ii) que el empleador conozca de dicho estado de salud</w:t>
      </w:r>
      <w:proofErr w:type="gramStart"/>
      <w:r w:rsidRPr="00A71E29">
        <w:rPr>
          <w:rFonts w:ascii="Arial" w:hAnsi="Arial" w:cs="Arial"/>
          <w:i/>
          <w:sz w:val="22"/>
          <w:szCs w:val="22"/>
        </w:rPr>
        <w:t>”</w:t>
      </w:r>
      <w:r w:rsidR="00A71E29">
        <w:rPr>
          <w:rFonts w:ascii="Arial" w:hAnsi="Arial" w:cs="Arial"/>
          <w:i/>
          <w:sz w:val="22"/>
          <w:szCs w:val="24"/>
        </w:rPr>
        <w:t xml:space="preserve"> </w:t>
      </w:r>
      <w:proofErr w:type="gramEnd"/>
      <w:r w:rsidRPr="00A71E29">
        <w:rPr>
          <w:rFonts w:ascii="Arial" w:hAnsi="Arial" w:cs="Arial"/>
          <w:i/>
          <w:sz w:val="22"/>
          <w:szCs w:val="24"/>
          <w:vertAlign w:val="superscript"/>
        </w:rPr>
        <w:footnoteReference w:id="9"/>
      </w:r>
      <w:r w:rsidRPr="00A71E29">
        <w:rPr>
          <w:rFonts w:ascii="Arial" w:hAnsi="Arial" w:cs="Arial"/>
          <w:i/>
          <w:sz w:val="22"/>
          <w:szCs w:val="24"/>
        </w:rPr>
        <w:t>.</w:t>
      </w:r>
    </w:p>
    <w:p w:rsidR="000328B3" w:rsidRDefault="000328B3" w:rsidP="00F41706">
      <w:pPr>
        <w:spacing w:before="100" w:beforeAutospacing="1" w:after="100" w:afterAutospacing="1" w:line="276" w:lineRule="auto"/>
        <w:contextualSpacing/>
        <w:jc w:val="both"/>
        <w:rPr>
          <w:rFonts w:ascii="Arial" w:hAnsi="Arial" w:cs="Arial"/>
          <w:i/>
          <w:szCs w:val="24"/>
        </w:rPr>
      </w:pPr>
    </w:p>
    <w:p w:rsidR="001B3118" w:rsidRDefault="001B3118" w:rsidP="001B3118">
      <w:pPr>
        <w:spacing w:before="100" w:beforeAutospacing="1" w:after="100" w:afterAutospacing="1" w:line="276" w:lineRule="auto"/>
        <w:contextualSpacing/>
        <w:jc w:val="both"/>
        <w:rPr>
          <w:rFonts w:ascii="Arial" w:hAnsi="Arial" w:cs="Arial"/>
          <w:szCs w:val="24"/>
        </w:rPr>
      </w:pPr>
      <w:r>
        <w:rPr>
          <w:rFonts w:ascii="Arial" w:hAnsi="Arial" w:cs="Arial"/>
          <w:szCs w:val="24"/>
        </w:rPr>
        <w:t>De estas exigencias, la Corte Constitucional estima que sólo es necesaria la existencia de una limitació</w:t>
      </w:r>
      <w:r w:rsidRPr="009E19CA">
        <w:rPr>
          <w:rFonts w:ascii="Arial" w:hAnsi="Arial" w:cs="Arial"/>
          <w:szCs w:val="24"/>
        </w:rPr>
        <w:t>n</w:t>
      </w:r>
      <w:r w:rsidRPr="009E19CA">
        <w:rPr>
          <w:rFonts w:cs="Arial"/>
          <w:szCs w:val="24"/>
        </w:rPr>
        <w:t xml:space="preserve"> </w:t>
      </w:r>
      <w:r w:rsidRPr="009E19CA">
        <w:rPr>
          <w:rFonts w:ascii="Arial" w:hAnsi="Arial" w:cs="Arial"/>
          <w:szCs w:val="24"/>
        </w:rPr>
        <w:t>física, sensorial o sicológica para realizar su trabajo regularmente, sin requerir calificación o discapacidad declarada, certificada y cuantificada</w:t>
      </w:r>
      <w:r w:rsidRPr="009E19CA">
        <w:rPr>
          <w:rFonts w:ascii="Arial" w:hAnsi="Arial" w:cs="Arial"/>
          <w:szCs w:val="24"/>
          <w:vertAlign w:val="superscript"/>
        </w:rPr>
        <w:footnoteReference w:id="10"/>
      </w:r>
      <w:r w:rsidRPr="009E19CA">
        <w:rPr>
          <w:rFonts w:ascii="Arial" w:hAnsi="Arial" w:cs="Arial"/>
          <w:szCs w:val="24"/>
        </w:rPr>
        <w:t xml:space="preserve">, al bastar, </w:t>
      </w:r>
      <w:r>
        <w:rPr>
          <w:rFonts w:ascii="Arial" w:hAnsi="Arial" w:cs="Arial"/>
          <w:szCs w:val="24"/>
        </w:rPr>
        <w:t xml:space="preserve">que </w:t>
      </w:r>
      <w:r w:rsidRPr="009E19CA">
        <w:rPr>
          <w:rFonts w:ascii="Arial" w:hAnsi="Arial" w:cs="Arial"/>
          <w:szCs w:val="24"/>
        </w:rPr>
        <w:t>se trate de persona en situación de vulnerabilidad por razones de salud</w:t>
      </w:r>
      <w:r w:rsidRPr="009E19CA">
        <w:rPr>
          <w:rFonts w:ascii="Arial" w:hAnsi="Arial" w:cs="Arial"/>
          <w:szCs w:val="24"/>
          <w:vertAlign w:val="superscript"/>
        </w:rPr>
        <w:footnoteReference w:id="11"/>
      </w:r>
      <w:r>
        <w:rPr>
          <w:rFonts w:ascii="Arial" w:hAnsi="Arial" w:cs="Arial"/>
          <w:szCs w:val="24"/>
        </w:rPr>
        <w:t>.</w:t>
      </w:r>
    </w:p>
    <w:p w:rsidR="001B3118" w:rsidRDefault="001B3118" w:rsidP="001B3118">
      <w:pPr>
        <w:spacing w:before="100" w:beforeAutospacing="1" w:after="100" w:afterAutospacing="1" w:line="276" w:lineRule="auto"/>
        <w:contextualSpacing/>
        <w:jc w:val="both"/>
        <w:rPr>
          <w:rFonts w:ascii="Arial" w:hAnsi="Arial" w:cs="Arial"/>
          <w:szCs w:val="24"/>
        </w:rPr>
      </w:pPr>
    </w:p>
    <w:p w:rsidR="001B3118" w:rsidRPr="00834CEB" w:rsidRDefault="001B3118" w:rsidP="001B3118">
      <w:pPr>
        <w:autoSpaceDE w:val="0"/>
        <w:autoSpaceDN w:val="0"/>
        <w:adjustRightInd w:val="0"/>
        <w:spacing w:line="276" w:lineRule="auto"/>
        <w:contextualSpacing/>
        <w:jc w:val="both"/>
        <w:rPr>
          <w:rFonts w:ascii="Arial" w:hAnsi="Arial" w:cs="Arial"/>
          <w:bCs/>
          <w:szCs w:val="24"/>
        </w:rPr>
      </w:pPr>
      <w:r w:rsidRPr="0089257A">
        <w:rPr>
          <w:rFonts w:ascii="Arial" w:hAnsi="Arial" w:cs="Arial"/>
          <w:bCs/>
          <w:szCs w:val="24"/>
        </w:rPr>
        <w:t>Por otro lado, frente a la presunción de despido discriminatorio la Sala Laboral de la</w:t>
      </w:r>
      <w:r w:rsidRPr="007A40D3">
        <w:rPr>
          <w:rFonts w:ascii="Arial" w:hAnsi="Arial" w:cs="Arial"/>
          <w:bCs/>
          <w:szCs w:val="24"/>
        </w:rPr>
        <w:t xml:space="preserve"> C</w:t>
      </w:r>
      <w:r w:rsidR="00CB4387">
        <w:rPr>
          <w:rFonts w:ascii="Arial" w:hAnsi="Arial" w:cs="Arial"/>
          <w:bCs/>
          <w:szCs w:val="24"/>
        </w:rPr>
        <w:t>SJ</w:t>
      </w:r>
      <w:r w:rsidRPr="007A40D3">
        <w:rPr>
          <w:rStyle w:val="Refdenotaalpie"/>
          <w:rFonts w:ascii="Arial" w:hAnsi="Arial" w:cs="Arial"/>
          <w:bCs/>
          <w:szCs w:val="24"/>
        </w:rPr>
        <w:footnoteReference w:id="12"/>
      </w:r>
      <w:r w:rsidRPr="007A40D3">
        <w:rPr>
          <w:rFonts w:ascii="Arial" w:hAnsi="Arial" w:cs="Arial"/>
          <w:bCs/>
          <w:szCs w:val="24"/>
        </w:rPr>
        <w:t xml:space="preserve"> resaltó que </w:t>
      </w:r>
      <w:r w:rsidRPr="007A40D3">
        <w:rPr>
          <w:rFonts w:ascii="Arial" w:hAnsi="Arial" w:cs="Arial"/>
          <w:bCs/>
          <w:i/>
          <w:szCs w:val="24"/>
        </w:rPr>
        <w:t xml:space="preserve">i) </w:t>
      </w:r>
      <w:r w:rsidRPr="007A40D3">
        <w:rPr>
          <w:rFonts w:ascii="Arial" w:hAnsi="Arial" w:cs="Arial"/>
          <w:bCs/>
          <w:szCs w:val="24"/>
        </w:rPr>
        <w:t>está permitido el despido de un trabajador que se encuentre en situación de discapacidad</w:t>
      </w:r>
      <w:r w:rsidRPr="00834CEB">
        <w:rPr>
          <w:rFonts w:ascii="Arial" w:hAnsi="Arial" w:cs="Arial"/>
          <w:bCs/>
          <w:szCs w:val="24"/>
        </w:rPr>
        <w:t xml:space="preserve">, siempre y cuando se acredite </w:t>
      </w:r>
      <w:r>
        <w:rPr>
          <w:rFonts w:ascii="Arial" w:hAnsi="Arial" w:cs="Arial"/>
          <w:bCs/>
          <w:szCs w:val="24"/>
        </w:rPr>
        <w:t xml:space="preserve">una </w:t>
      </w:r>
      <w:r w:rsidRPr="00834CEB">
        <w:rPr>
          <w:rFonts w:ascii="Arial" w:hAnsi="Arial" w:cs="Arial"/>
          <w:b/>
          <w:bCs/>
          <w:i/>
          <w:szCs w:val="24"/>
        </w:rPr>
        <w:t>causa objetiva</w:t>
      </w:r>
      <w:r w:rsidRPr="00834CEB">
        <w:rPr>
          <w:rFonts w:ascii="Arial" w:hAnsi="Arial" w:cs="Arial"/>
          <w:bCs/>
          <w:szCs w:val="24"/>
        </w:rPr>
        <w:t xml:space="preserve"> para terminar el vínculo laboral, presencia que descarta de contera la exigencia de solicitar un permiso para despedir al trabajador ante el inspector del trabajo, a menos que tal extinción tenga como antecedente un elemento di</w:t>
      </w:r>
      <w:r>
        <w:rPr>
          <w:rFonts w:ascii="Arial" w:hAnsi="Arial" w:cs="Arial"/>
          <w:bCs/>
          <w:szCs w:val="24"/>
        </w:rPr>
        <w:t>scriminatorio, o en palabras de la Corte</w:t>
      </w:r>
      <w:r w:rsidRPr="00834CEB">
        <w:rPr>
          <w:rFonts w:ascii="Arial" w:hAnsi="Arial" w:cs="Arial"/>
          <w:bCs/>
          <w:szCs w:val="24"/>
        </w:rPr>
        <w:t xml:space="preserve"> “</w:t>
      </w:r>
      <w:r w:rsidRPr="00A71E29">
        <w:rPr>
          <w:rFonts w:ascii="Arial" w:hAnsi="Arial" w:cs="Arial"/>
          <w:bCs/>
          <w:i/>
          <w:sz w:val="22"/>
          <w:szCs w:val="24"/>
        </w:rPr>
        <w:t>la invocación de una justa causa legal excluye, de suyo, que la ruptura del vínculo laboral esté basada en el prejuicio de la discapacidad del trabajador. Aquí, a criterio de la Sala no es obligatorio acudir al inspector del trabajo, pues, se repite, quien alega una justa causa de despido enerva la presunción discriminatoria; es decir, se soporta en una razón objetiva</w:t>
      </w:r>
      <w:r>
        <w:rPr>
          <w:rStyle w:val="Refdenotaalpie"/>
          <w:rFonts w:ascii="Arial" w:hAnsi="Arial" w:cs="Arial"/>
          <w:bCs/>
          <w:i/>
          <w:szCs w:val="24"/>
        </w:rPr>
        <w:footnoteReference w:id="13"/>
      </w:r>
      <w:r w:rsidRPr="00834CEB">
        <w:rPr>
          <w:rFonts w:ascii="Arial" w:hAnsi="Arial" w:cs="Arial"/>
          <w:bCs/>
          <w:i/>
          <w:szCs w:val="24"/>
        </w:rPr>
        <w:t>”</w:t>
      </w:r>
      <w:r>
        <w:rPr>
          <w:rFonts w:ascii="Arial" w:hAnsi="Arial" w:cs="Arial"/>
          <w:bCs/>
          <w:szCs w:val="24"/>
        </w:rPr>
        <w:t>.</w:t>
      </w:r>
    </w:p>
    <w:p w:rsidR="001B3118" w:rsidRPr="00834CEB" w:rsidRDefault="001B3118" w:rsidP="001B3118">
      <w:pPr>
        <w:autoSpaceDE w:val="0"/>
        <w:autoSpaceDN w:val="0"/>
        <w:adjustRightInd w:val="0"/>
        <w:spacing w:line="276" w:lineRule="auto"/>
        <w:contextualSpacing/>
        <w:jc w:val="both"/>
        <w:rPr>
          <w:rFonts w:ascii="Arial" w:hAnsi="Arial" w:cs="Arial"/>
          <w:bCs/>
          <w:szCs w:val="24"/>
        </w:rPr>
      </w:pPr>
    </w:p>
    <w:p w:rsidR="001B3118" w:rsidRDefault="001B3118" w:rsidP="001B3118">
      <w:pPr>
        <w:autoSpaceDE w:val="0"/>
        <w:autoSpaceDN w:val="0"/>
        <w:adjustRightInd w:val="0"/>
        <w:spacing w:line="276" w:lineRule="auto"/>
        <w:contextualSpacing/>
        <w:jc w:val="both"/>
        <w:rPr>
          <w:rFonts w:ascii="Arial" w:hAnsi="Arial" w:cs="Arial"/>
          <w:bCs/>
          <w:szCs w:val="24"/>
        </w:rPr>
      </w:pPr>
      <w:r w:rsidRPr="00A653B1">
        <w:rPr>
          <w:rFonts w:ascii="Arial" w:hAnsi="Arial" w:cs="Arial"/>
          <w:b/>
          <w:bCs/>
          <w:szCs w:val="24"/>
        </w:rPr>
        <w:t>iii)</w:t>
      </w:r>
      <w:r>
        <w:rPr>
          <w:rFonts w:ascii="Arial" w:hAnsi="Arial" w:cs="Arial"/>
          <w:bCs/>
          <w:szCs w:val="24"/>
        </w:rPr>
        <w:t xml:space="preserve"> </w:t>
      </w:r>
      <w:r w:rsidRPr="00834CEB">
        <w:rPr>
          <w:rFonts w:ascii="Arial" w:hAnsi="Arial" w:cs="Arial"/>
          <w:bCs/>
          <w:szCs w:val="24"/>
        </w:rPr>
        <w:t xml:space="preserve">Por último, frente a la solicitud de permiso que debe elevarse ante el inspector de trabajo, la Corte aclaró que de conformidad con la sentencia C-531 del 2000 el permiso ante </w:t>
      </w:r>
      <w:r>
        <w:rPr>
          <w:rFonts w:ascii="Arial" w:hAnsi="Arial" w:cs="Arial"/>
          <w:bCs/>
          <w:szCs w:val="24"/>
        </w:rPr>
        <w:t>el inspector laboral</w:t>
      </w:r>
      <w:r w:rsidRPr="00834CEB">
        <w:rPr>
          <w:rFonts w:ascii="Arial" w:hAnsi="Arial" w:cs="Arial"/>
          <w:bCs/>
          <w:szCs w:val="24"/>
        </w:rPr>
        <w:t xml:space="preserve"> únicamente se requiere cuando la finalización del vínculo </w:t>
      </w:r>
      <w:r>
        <w:rPr>
          <w:rFonts w:ascii="Arial" w:hAnsi="Arial" w:cs="Arial"/>
          <w:bCs/>
          <w:szCs w:val="24"/>
        </w:rPr>
        <w:t>se soporta</w:t>
      </w:r>
      <w:r w:rsidRPr="00834CEB">
        <w:rPr>
          <w:rFonts w:ascii="Arial" w:hAnsi="Arial" w:cs="Arial"/>
          <w:bCs/>
          <w:szCs w:val="24"/>
        </w:rPr>
        <w:t xml:space="preserve"> en la limitación padecida por el trabajador</w:t>
      </w:r>
      <w:r>
        <w:rPr>
          <w:rFonts w:ascii="Arial" w:hAnsi="Arial" w:cs="Arial"/>
          <w:bCs/>
          <w:szCs w:val="24"/>
        </w:rPr>
        <w:t xml:space="preserve">, pues nadie está </w:t>
      </w:r>
      <w:r>
        <w:rPr>
          <w:rFonts w:ascii="Arial" w:hAnsi="Arial" w:cs="Arial"/>
          <w:bCs/>
          <w:szCs w:val="24"/>
        </w:rPr>
        <w:lastRenderedPageBreak/>
        <w:t>obligado a lo imposible o soportar cargas que superan sus facultades, o para el asunto de ahora, a dar continuidad a un vínculo laboral que no puede ser desempeñado por su trabajador, en cuyo caso se requerirá</w:t>
      </w:r>
      <w:r w:rsidRPr="00834CEB">
        <w:rPr>
          <w:rFonts w:ascii="Arial" w:hAnsi="Arial" w:cs="Arial"/>
          <w:bCs/>
          <w:szCs w:val="24"/>
        </w:rPr>
        <w:t xml:space="preserve"> “</w:t>
      </w:r>
      <w:r w:rsidRPr="00382100">
        <w:rPr>
          <w:rFonts w:ascii="Arial" w:hAnsi="Arial" w:cs="Arial"/>
          <w:bCs/>
          <w:i/>
          <w:szCs w:val="24"/>
        </w:rPr>
        <w:t>la autorización del Ministerio del Trabajo para comprobar si, en efecto, esa deficiencia era incompatible e insuperable o, dicho de otro modo, si la prosecución del vínculo laboral se tornaba imposible por razón de la situación de discapacidad del trabajador”</w:t>
      </w:r>
      <w:r>
        <w:rPr>
          <w:rStyle w:val="Refdenotaalpie"/>
          <w:rFonts w:ascii="Arial" w:hAnsi="Arial" w:cs="Arial"/>
          <w:bCs/>
          <w:i/>
          <w:szCs w:val="24"/>
        </w:rPr>
        <w:footnoteReference w:id="14"/>
      </w:r>
      <w:r>
        <w:rPr>
          <w:rFonts w:ascii="Arial" w:hAnsi="Arial" w:cs="Arial"/>
          <w:bCs/>
          <w:i/>
          <w:szCs w:val="24"/>
        </w:rPr>
        <w:t xml:space="preserve"> </w:t>
      </w:r>
      <w:r w:rsidRPr="00834CEB">
        <w:rPr>
          <w:rFonts w:ascii="Arial" w:hAnsi="Arial" w:cs="Arial"/>
          <w:bCs/>
          <w:szCs w:val="24"/>
        </w:rPr>
        <w:t xml:space="preserve">o correlativamente, la discapacidad de ninguna manera incidía en el adecuado desempeño del </w:t>
      </w:r>
      <w:r>
        <w:rPr>
          <w:rFonts w:ascii="Arial" w:hAnsi="Arial" w:cs="Arial"/>
          <w:bCs/>
          <w:szCs w:val="24"/>
        </w:rPr>
        <w:t>subordinado</w:t>
      </w:r>
      <w:r w:rsidRPr="00834CEB">
        <w:rPr>
          <w:rFonts w:ascii="Arial" w:hAnsi="Arial" w:cs="Arial"/>
          <w:bCs/>
          <w:szCs w:val="24"/>
        </w:rPr>
        <w:t xml:space="preserve"> para la labor que fue contratado, pues el “</w:t>
      </w:r>
      <w:r w:rsidRPr="00382100">
        <w:rPr>
          <w:rFonts w:ascii="Arial" w:hAnsi="Arial" w:cs="Arial"/>
          <w:bCs/>
          <w:i/>
          <w:szCs w:val="24"/>
        </w:rPr>
        <w:t>Tribunal Constitucional del año 2000 no proscribió la terminación del contrato sin aval ministerial por razón diferente a la discapacidad del trabajador”</w:t>
      </w:r>
      <w:r w:rsidRPr="00834CEB">
        <w:rPr>
          <w:rFonts w:ascii="Arial" w:hAnsi="Arial" w:cs="Arial"/>
          <w:bCs/>
          <w:szCs w:val="24"/>
        </w:rPr>
        <w:t xml:space="preserve"> (ibídem).</w:t>
      </w:r>
    </w:p>
    <w:p w:rsidR="001B3118" w:rsidRPr="00834CEB" w:rsidRDefault="001B3118" w:rsidP="001B3118">
      <w:pPr>
        <w:autoSpaceDE w:val="0"/>
        <w:autoSpaceDN w:val="0"/>
        <w:adjustRightInd w:val="0"/>
        <w:spacing w:line="276" w:lineRule="auto"/>
        <w:contextualSpacing/>
        <w:jc w:val="both"/>
        <w:rPr>
          <w:rFonts w:ascii="Arial" w:hAnsi="Arial" w:cs="Arial"/>
          <w:bCs/>
          <w:szCs w:val="24"/>
        </w:rPr>
      </w:pPr>
    </w:p>
    <w:p w:rsidR="001B3118" w:rsidRDefault="001B3118" w:rsidP="001B3118">
      <w:pPr>
        <w:autoSpaceDE w:val="0"/>
        <w:autoSpaceDN w:val="0"/>
        <w:adjustRightInd w:val="0"/>
        <w:spacing w:line="276" w:lineRule="auto"/>
        <w:contextualSpacing/>
        <w:jc w:val="both"/>
        <w:rPr>
          <w:rFonts w:ascii="Arial" w:hAnsi="Arial" w:cs="Arial"/>
          <w:bCs/>
          <w:szCs w:val="24"/>
        </w:rPr>
      </w:pPr>
      <w:r>
        <w:rPr>
          <w:rFonts w:ascii="Arial" w:hAnsi="Arial" w:cs="Arial"/>
          <w:bCs/>
          <w:szCs w:val="24"/>
        </w:rPr>
        <w:t>Así,</w:t>
      </w:r>
      <w:r w:rsidRPr="00834CEB">
        <w:rPr>
          <w:rFonts w:ascii="Arial" w:hAnsi="Arial" w:cs="Arial"/>
          <w:bCs/>
          <w:szCs w:val="24"/>
        </w:rPr>
        <w:t xml:space="preserve"> la intervención del inspector del trabajo</w:t>
      </w:r>
      <w:r>
        <w:rPr>
          <w:rFonts w:ascii="Arial" w:hAnsi="Arial" w:cs="Arial"/>
          <w:bCs/>
          <w:szCs w:val="24"/>
        </w:rPr>
        <w:t xml:space="preserve"> se justifica para verificar si, pese a la presencia de la situación incapacitante, el trabajador puede ejercer la labor para la que fue contratado, de lo contrario, se habilita la rescisión del vínculo </w:t>
      </w:r>
      <w:proofErr w:type="spellStart"/>
      <w:r>
        <w:rPr>
          <w:rFonts w:ascii="Arial" w:hAnsi="Arial" w:cs="Arial"/>
          <w:bCs/>
          <w:szCs w:val="24"/>
        </w:rPr>
        <w:t>empleaticio</w:t>
      </w:r>
      <w:proofErr w:type="spellEnd"/>
      <w:r>
        <w:rPr>
          <w:rFonts w:ascii="Arial" w:hAnsi="Arial" w:cs="Arial"/>
          <w:bCs/>
          <w:szCs w:val="24"/>
        </w:rPr>
        <w:t xml:space="preserve">. </w:t>
      </w:r>
    </w:p>
    <w:p w:rsidR="00DA5A75" w:rsidRDefault="00DA5A75" w:rsidP="001B3118">
      <w:pPr>
        <w:autoSpaceDE w:val="0"/>
        <w:autoSpaceDN w:val="0"/>
        <w:adjustRightInd w:val="0"/>
        <w:spacing w:line="276" w:lineRule="auto"/>
        <w:contextualSpacing/>
        <w:jc w:val="both"/>
        <w:rPr>
          <w:rFonts w:ascii="Arial" w:hAnsi="Arial" w:cs="Arial"/>
          <w:bCs/>
          <w:szCs w:val="24"/>
        </w:rPr>
      </w:pPr>
    </w:p>
    <w:p w:rsidR="001B3118" w:rsidRDefault="001B3118" w:rsidP="001B3118">
      <w:pPr>
        <w:suppressAutoHyphens/>
        <w:overflowPunct w:val="0"/>
        <w:autoSpaceDE w:val="0"/>
        <w:autoSpaceDN w:val="0"/>
        <w:adjustRightInd w:val="0"/>
        <w:spacing w:line="276" w:lineRule="auto"/>
        <w:contextualSpacing/>
        <w:jc w:val="both"/>
        <w:textAlignment w:val="baseline"/>
        <w:rPr>
          <w:rFonts w:ascii="Arial" w:hAnsi="Arial" w:cs="Arial"/>
          <w:b/>
          <w:szCs w:val="24"/>
        </w:rPr>
      </w:pPr>
      <w:r>
        <w:rPr>
          <w:rFonts w:ascii="Arial" w:hAnsi="Arial" w:cs="Arial"/>
          <w:b/>
          <w:szCs w:val="24"/>
        </w:rPr>
        <w:t>2.2.2. Fundamento fáctico</w:t>
      </w:r>
    </w:p>
    <w:p w:rsidR="001B3118" w:rsidRDefault="001B3118" w:rsidP="001B3118">
      <w:pPr>
        <w:suppressAutoHyphens/>
        <w:overflowPunct w:val="0"/>
        <w:autoSpaceDE w:val="0"/>
        <w:autoSpaceDN w:val="0"/>
        <w:adjustRightInd w:val="0"/>
        <w:spacing w:line="276" w:lineRule="auto"/>
        <w:contextualSpacing/>
        <w:jc w:val="both"/>
        <w:textAlignment w:val="baseline"/>
        <w:rPr>
          <w:rFonts w:ascii="Arial" w:hAnsi="Arial" w:cs="Arial"/>
          <w:b/>
          <w:szCs w:val="24"/>
        </w:rPr>
      </w:pPr>
    </w:p>
    <w:p w:rsidR="001B3118" w:rsidRDefault="001B3118" w:rsidP="001B3118">
      <w:pPr>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Procederá la Sala con el análisis del cumplimiento de los requisitos mencionados por la jurisprudencia, que de ser probados darían lugar a la ineficacia del despido por gozar el trabajador de una estabilidad laboral reforzada, al presumirse el despido discriminatorio, reintegro laboral y el consecuente pago de la indemnización correspondiente. </w:t>
      </w:r>
    </w:p>
    <w:p w:rsidR="001B3118" w:rsidRDefault="001B3118" w:rsidP="001B3118">
      <w:pPr>
        <w:pStyle w:val="Textoindependiente21"/>
        <w:spacing w:line="276" w:lineRule="auto"/>
        <w:ind w:right="-91"/>
        <w:contextualSpacing/>
        <w:rPr>
          <w:rFonts w:cs="Arial"/>
          <w:szCs w:val="24"/>
        </w:rPr>
      </w:pPr>
      <w:r w:rsidRPr="0013552F">
        <w:rPr>
          <w:rFonts w:cs="Arial"/>
          <w:b/>
          <w:sz w:val="24"/>
          <w:szCs w:val="24"/>
        </w:rPr>
        <w:t>a)</w:t>
      </w:r>
      <w:r>
        <w:rPr>
          <w:rFonts w:cs="Arial"/>
          <w:b/>
          <w:i/>
          <w:sz w:val="24"/>
          <w:szCs w:val="24"/>
        </w:rPr>
        <w:t xml:space="preserve"> </w:t>
      </w:r>
      <w:r w:rsidRPr="00BA2F19">
        <w:rPr>
          <w:rFonts w:cs="Arial"/>
          <w:b/>
          <w:sz w:val="24"/>
          <w:szCs w:val="24"/>
        </w:rPr>
        <w:t>Limitación</w:t>
      </w:r>
      <w:r>
        <w:rPr>
          <w:rFonts w:cs="Arial"/>
          <w:b/>
          <w:sz w:val="24"/>
          <w:szCs w:val="24"/>
        </w:rPr>
        <w:t xml:space="preserve"> de la parte actora</w:t>
      </w:r>
      <w:r>
        <w:rPr>
          <w:rFonts w:cs="Arial"/>
          <w:sz w:val="24"/>
          <w:szCs w:val="24"/>
          <w:lang w:val="es-ES_tradnl"/>
        </w:rPr>
        <w:t xml:space="preserve"> </w:t>
      </w:r>
      <w:r>
        <w:rPr>
          <w:rFonts w:cs="Arial"/>
          <w:szCs w:val="24"/>
        </w:rPr>
        <w:t xml:space="preserve"> </w:t>
      </w:r>
    </w:p>
    <w:p w:rsidR="001B3118" w:rsidRDefault="001B3118" w:rsidP="001B3118">
      <w:pPr>
        <w:autoSpaceDE w:val="0"/>
        <w:autoSpaceDN w:val="0"/>
        <w:adjustRightInd w:val="0"/>
        <w:spacing w:line="276" w:lineRule="auto"/>
        <w:contextualSpacing/>
        <w:jc w:val="both"/>
        <w:rPr>
          <w:rFonts w:ascii="Arial" w:hAnsi="Arial" w:cs="Arial"/>
          <w:szCs w:val="24"/>
        </w:rPr>
      </w:pPr>
    </w:p>
    <w:p w:rsidR="001B3118" w:rsidRDefault="001B3118" w:rsidP="001B3118">
      <w:pPr>
        <w:autoSpaceDE w:val="0"/>
        <w:autoSpaceDN w:val="0"/>
        <w:adjustRightInd w:val="0"/>
        <w:spacing w:line="276" w:lineRule="auto"/>
        <w:contextualSpacing/>
        <w:jc w:val="both"/>
        <w:rPr>
          <w:rFonts w:ascii="Arial" w:hAnsi="Arial" w:cs="Arial"/>
          <w:szCs w:val="24"/>
        </w:rPr>
      </w:pPr>
      <w:r>
        <w:rPr>
          <w:rFonts w:ascii="Arial" w:hAnsi="Arial" w:cs="Arial"/>
          <w:szCs w:val="24"/>
        </w:rPr>
        <w:t>Obra en el expediente el certificado de incapacidad emitido el 1</w:t>
      </w:r>
      <w:r w:rsidR="009B1849">
        <w:rPr>
          <w:rFonts w:ascii="Arial" w:hAnsi="Arial" w:cs="Arial"/>
          <w:szCs w:val="24"/>
        </w:rPr>
        <w:t>6</w:t>
      </w:r>
      <w:r>
        <w:rPr>
          <w:rFonts w:ascii="Arial" w:hAnsi="Arial" w:cs="Arial"/>
          <w:szCs w:val="24"/>
        </w:rPr>
        <w:t>/</w:t>
      </w:r>
      <w:r w:rsidR="009B1849">
        <w:rPr>
          <w:rFonts w:ascii="Arial" w:hAnsi="Arial" w:cs="Arial"/>
          <w:szCs w:val="24"/>
        </w:rPr>
        <w:t>08</w:t>
      </w:r>
      <w:r>
        <w:rPr>
          <w:rFonts w:ascii="Arial" w:hAnsi="Arial" w:cs="Arial"/>
          <w:szCs w:val="24"/>
        </w:rPr>
        <w:t>/201</w:t>
      </w:r>
      <w:r w:rsidR="009B1849">
        <w:rPr>
          <w:rFonts w:ascii="Arial" w:hAnsi="Arial" w:cs="Arial"/>
          <w:szCs w:val="24"/>
        </w:rPr>
        <w:t xml:space="preserve">1 por el doctor Mauricio Alejandro Román </w:t>
      </w:r>
      <w:proofErr w:type="spellStart"/>
      <w:r w:rsidR="009B1849">
        <w:rPr>
          <w:rFonts w:ascii="Arial" w:hAnsi="Arial" w:cs="Arial"/>
          <w:szCs w:val="24"/>
        </w:rPr>
        <w:t>Chalarca</w:t>
      </w:r>
      <w:proofErr w:type="spellEnd"/>
      <w:r w:rsidR="009B1849">
        <w:rPr>
          <w:rFonts w:ascii="Arial" w:hAnsi="Arial" w:cs="Arial"/>
          <w:szCs w:val="24"/>
        </w:rPr>
        <w:t xml:space="preserve"> </w:t>
      </w:r>
      <w:r>
        <w:rPr>
          <w:rFonts w:ascii="Arial" w:hAnsi="Arial" w:cs="Arial"/>
          <w:szCs w:val="24"/>
        </w:rPr>
        <w:t>y en razón de</w:t>
      </w:r>
      <w:r w:rsidR="009B1849">
        <w:rPr>
          <w:rFonts w:ascii="Arial" w:hAnsi="Arial" w:cs="Arial"/>
          <w:szCs w:val="24"/>
        </w:rPr>
        <w:t xml:space="preserve"> un</w:t>
      </w:r>
      <w:r>
        <w:rPr>
          <w:rFonts w:ascii="Arial" w:hAnsi="Arial" w:cs="Arial"/>
          <w:szCs w:val="24"/>
        </w:rPr>
        <w:t xml:space="preserve"> accidente de </w:t>
      </w:r>
      <w:r w:rsidR="009B1849">
        <w:rPr>
          <w:rFonts w:ascii="Arial" w:hAnsi="Arial" w:cs="Arial"/>
          <w:szCs w:val="24"/>
        </w:rPr>
        <w:t xml:space="preserve">tránsito </w:t>
      </w:r>
      <w:r>
        <w:rPr>
          <w:rFonts w:ascii="Arial" w:hAnsi="Arial" w:cs="Arial"/>
          <w:szCs w:val="24"/>
        </w:rPr>
        <w:t>–</w:t>
      </w:r>
      <w:proofErr w:type="spellStart"/>
      <w:r>
        <w:rPr>
          <w:rFonts w:ascii="Arial" w:hAnsi="Arial" w:cs="Arial"/>
          <w:szCs w:val="24"/>
        </w:rPr>
        <w:t>fl</w:t>
      </w:r>
      <w:proofErr w:type="spellEnd"/>
      <w:r>
        <w:rPr>
          <w:rFonts w:ascii="Arial" w:hAnsi="Arial" w:cs="Arial"/>
          <w:szCs w:val="24"/>
        </w:rPr>
        <w:t xml:space="preserve">. </w:t>
      </w:r>
      <w:r w:rsidR="009B1849">
        <w:rPr>
          <w:rFonts w:ascii="Arial" w:hAnsi="Arial" w:cs="Arial"/>
          <w:szCs w:val="24"/>
        </w:rPr>
        <w:t xml:space="preserve">72 del archivo “exámenes” </w:t>
      </w:r>
      <w:r w:rsidR="00D57F58">
        <w:rPr>
          <w:rFonts w:ascii="Arial" w:hAnsi="Arial" w:cs="Arial"/>
          <w:szCs w:val="24"/>
        </w:rPr>
        <w:t xml:space="preserve">del cd. </w:t>
      </w:r>
      <w:proofErr w:type="gramStart"/>
      <w:r w:rsidR="00D57F58">
        <w:rPr>
          <w:rFonts w:ascii="Arial" w:hAnsi="Arial" w:cs="Arial"/>
          <w:szCs w:val="24"/>
        </w:rPr>
        <w:t>obrante</w:t>
      </w:r>
      <w:proofErr w:type="gramEnd"/>
      <w:r w:rsidR="00D57F58">
        <w:rPr>
          <w:rFonts w:ascii="Arial" w:hAnsi="Arial" w:cs="Arial"/>
          <w:szCs w:val="24"/>
        </w:rPr>
        <w:t xml:space="preserve"> a folio 34 del cd. de primera instancia </w:t>
      </w:r>
      <w:r>
        <w:rPr>
          <w:rFonts w:ascii="Arial" w:hAnsi="Arial" w:cs="Arial"/>
          <w:szCs w:val="24"/>
        </w:rPr>
        <w:t xml:space="preserve">- </w:t>
      </w:r>
      <w:r w:rsidRPr="0088655A">
        <w:rPr>
          <w:rFonts w:ascii="Arial" w:hAnsi="Arial" w:cs="Arial"/>
          <w:szCs w:val="24"/>
        </w:rPr>
        <w:t xml:space="preserve">que señala </w:t>
      </w:r>
      <w:r>
        <w:rPr>
          <w:rFonts w:ascii="Arial" w:hAnsi="Arial" w:cs="Arial"/>
          <w:szCs w:val="24"/>
        </w:rPr>
        <w:t>que a</w:t>
      </w:r>
      <w:r w:rsidR="00D57F58">
        <w:rPr>
          <w:rFonts w:ascii="Arial" w:hAnsi="Arial" w:cs="Arial"/>
          <w:szCs w:val="24"/>
        </w:rPr>
        <w:t xml:space="preserve"> </w:t>
      </w:r>
      <w:r>
        <w:rPr>
          <w:rFonts w:ascii="Arial" w:hAnsi="Arial" w:cs="Arial"/>
          <w:szCs w:val="24"/>
        </w:rPr>
        <w:t>l</w:t>
      </w:r>
      <w:r w:rsidR="00D57F58">
        <w:rPr>
          <w:rFonts w:ascii="Arial" w:hAnsi="Arial" w:cs="Arial"/>
          <w:szCs w:val="24"/>
        </w:rPr>
        <w:t>a</w:t>
      </w:r>
      <w:r>
        <w:rPr>
          <w:rFonts w:ascii="Arial" w:hAnsi="Arial" w:cs="Arial"/>
          <w:szCs w:val="24"/>
        </w:rPr>
        <w:t xml:space="preserve"> actor</w:t>
      </w:r>
      <w:r w:rsidR="00D57F58">
        <w:rPr>
          <w:rFonts w:ascii="Arial" w:hAnsi="Arial" w:cs="Arial"/>
          <w:szCs w:val="24"/>
        </w:rPr>
        <w:t>a</w:t>
      </w:r>
      <w:r>
        <w:rPr>
          <w:rFonts w:ascii="Arial" w:hAnsi="Arial" w:cs="Arial"/>
          <w:szCs w:val="24"/>
        </w:rPr>
        <w:t xml:space="preserve"> le fueron concedidos </w:t>
      </w:r>
      <w:r w:rsidR="00D57F58">
        <w:rPr>
          <w:rFonts w:ascii="Arial" w:hAnsi="Arial" w:cs="Arial"/>
          <w:szCs w:val="24"/>
        </w:rPr>
        <w:t>30 días, que culminaron</w:t>
      </w:r>
      <w:r>
        <w:rPr>
          <w:rFonts w:ascii="Arial" w:hAnsi="Arial" w:cs="Arial"/>
          <w:szCs w:val="24"/>
        </w:rPr>
        <w:t xml:space="preserve"> el </w:t>
      </w:r>
      <w:r w:rsidR="00D57F58">
        <w:rPr>
          <w:rFonts w:ascii="Arial" w:hAnsi="Arial" w:cs="Arial"/>
          <w:szCs w:val="24"/>
        </w:rPr>
        <w:t>14/09/2011</w:t>
      </w:r>
      <w:r>
        <w:rPr>
          <w:rFonts w:ascii="Arial" w:hAnsi="Arial" w:cs="Arial"/>
          <w:szCs w:val="24"/>
        </w:rPr>
        <w:t>; sin que obre otro medio probatorio que dé cuenta que fue prorrogada u otorgada otra con posterioridad.</w:t>
      </w:r>
    </w:p>
    <w:p w:rsidR="001B3118" w:rsidRDefault="001B3118" w:rsidP="001B3118">
      <w:pPr>
        <w:autoSpaceDE w:val="0"/>
        <w:autoSpaceDN w:val="0"/>
        <w:adjustRightInd w:val="0"/>
        <w:spacing w:line="276" w:lineRule="auto"/>
        <w:contextualSpacing/>
        <w:jc w:val="both"/>
        <w:rPr>
          <w:rFonts w:ascii="Arial" w:hAnsi="Arial" w:cs="Arial"/>
          <w:szCs w:val="24"/>
        </w:rPr>
      </w:pPr>
    </w:p>
    <w:p w:rsidR="001B3118" w:rsidRDefault="001B3118" w:rsidP="001B3118">
      <w:pPr>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Puestas de ese modo las cosas, se advierte que para el momento de la finalización del vínculo laboral, esto es, </w:t>
      </w:r>
      <w:r w:rsidR="00D57F58">
        <w:rPr>
          <w:rFonts w:ascii="Arial" w:hAnsi="Arial" w:cs="Arial"/>
          <w:szCs w:val="24"/>
        </w:rPr>
        <w:t>17/11/2011</w:t>
      </w:r>
      <w:r>
        <w:rPr>
          <w:rFonts w:ascii="Arial" w:hAnsi="Arial" w:cs="Arial"/>
          <w:szCs w:val="24"/>
        </w:rPr>
        <w:t xml:space="preserve"> </w:t>
      </w:r>
      <w:r w:rsidR="00D57F58">
        <w:rPr>
          <w:rFonts w:ascii="Arial" w:hAnsi="Arial" w:cs="Arial"/>
          <w:szCs w:val="24"/>
        </w:rPr>
        <w:t xml:space="preserve">la </w:t>
      </w:r>
      <w:r>
        <w:rPr>
          <w:rFonts w:ascii="Arial" w:hAnsi="Arial" w:cs="Arial"/>
          <w:szCs w:val="24"/>
        </w:rPr>
        <w:t>demandante no se encontraba incapacitado.</w:t>
      </w:r>
    </w:p>
    <w:p w:rsidR="001B3118" w:rsidRDefault="001B3118" w:rsidP="001B3118">
      <w:pPr>
        <w:autoSpaceDE w:val="0"/>
        <w:autoSpaceDN w:val="0"/>
        <w:adjustRightInd w:val="0"/>
        <w:spacing w:line="276" w:lineRule="auto"/>
        <w:contextualSpacing/>
        <w:jc w:val="both"/>
        <w:rPr>
          <w:rFonts w:ascii="Arial" w:hAnsi="Arial" w:cs="Arial"/>
          <w:szCs w:val="24"/>
        </w:rPr>
      </w:pPr>
    </w:p>
    <w:p w:rsidR="001B3118" w:rsidRDefault="00271083" w:rsidP="001B3118">
      <w:pPr>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No obstante lo anterior, quedó probado que la </w:t>
      </w:r>
      <w:r>
        <w:rPr>
          <w:rFonts w:ascii="Arial" w:hAnsi="Arial" w:cs="Arial"/>
          <w:szCs w:val="24"/>
          <w:lang w:val="es-CO"/>
        </w:rPr>
        <w:t xml:space="preserve">actora tenía una PCL del </w:t>
      </w:r>
      <w:r>
        <w:rPr>
          <w:rFonts w:ascii="Arial" w:hAnsi="Arial" w:cs="Arial"/>
          <w:szCs w:val="24"/>
        </w:rPr>
        <w:t xml:space="preserve">50.29%, estructurada </w:t>
      </w:r>
      <w:r w:rsidR="00CD04AB">
        <w:rPr>
          <w:rFonts w:ascii="Arial" w:hAnsi="Arial" w:cs="Arial"/>
          <w:szCs w:val="24"/>
        </w:rPr>
        <w:t xml:space="preserve">el </w:t>
      </w:r>
      <w:r>
        <w:rPr>
          <w:rFonts w:ascii="Arial" w:hAnsi="Arial" w:cs="Arial"/>
          <w:szCs w:val="24"/>
        </w:rPr>
        <w:t>16/08/2011, esto es, en vigencia del contrato.</w:t>
      </w:r>
    </w:p>
    <w:p w:rsidR="00953CBB" w:rsidRDefault="00953CBB" w:rsidP="001B3118">
      <w:pPr>
        <w:autoSpaceDE w:val="0"/>
        <w:autoSpaceDN w:val="0"/>
        <w:adjustRightInd w:val="0"/>
        <w:spacing w:line="276" w:lineRule="auto"/>
        <w:contextualSpacing/>
        <w:jc w:val="both"/>
        <w:rPr>
          <w:rFonts w:ascii="Arial" w:hAnsi="Arial" w:cs="Arial"/>
          <w:szCs w:val="24"/>
        </w:rPr>
      </w:pPr>
    </w:p>
    <w:p w:rsidR="00200482" w:rsidRDefault="00D57F58" w:rsidP="001B3118">
      <w:pPr>
        <w:autoSpaceDE w:val="0"/>
        <w:autoSpaceDN w:val="0"/>
        <w:adjustRightInd w:val="0"/>
        <w:spacing w:line="276" w:lineRule="auto"/>
        <w:contextualSpacing/>
        <w:jc w:val="both"/>
        <w:rPr>
          <w:rFonts w:ascii="Arial" w:hAnsi="Arial" w:cs="Arial"/>
          <w:szCs w:val="24"/>
        </w:rPr>
      </w:pPr>
      <w:r>
        <w:rPr>
          <w:rFonts w:ascii="Arial" w:hAnsi="Arial" w:cs="Arial"/>
          <w:szCs w:val="24"/>
        </w:rPr>
        <w:t>Pero, según se extrae de la</w:t>
      </w:r>
      <w:r w:rsidR="004C0EED">
        <w:rPr>
          <w:rFonts w:ascii="Arial" w:hAnsi="Arial" w:cs="Arial"/>
          <w:szCs w:val="24"/>
        </w:rPr>
        <w:t xml:space="preserve"> historia clínica que reposa </w:t>
      </w:r>
      <w:r>
        <w:rPr>
          <w:rFonts w:ascii="Arial" w:hAnsi="Arial" w:cs="Arial"/>
          <w:szCs w:val="24"/>
        </w:rPr>
        <w:t xml:space="preserve">en el medio magnético referido, la señora </w:t>
      </w:r>
      <w:proofErr w:type="spellStart"/>
      <w:r>
        <w:rPr>
          <w:rFonts w:ascii="Arial" w:hAnsi="Arial" w:cs="Arial"/>
          <w:szCs w:val="24"/>
        </w:rPr>
        <w:t>Yolima</w:t>
      </w:r>
      <w:proofErr w:type="spellEnd"/>
      <w:r>
        <w:rPr>
          <w:rFonts w:ascii="Arial" w:hAnsi="Arial" w:cs="Arial"/>
          <w:szCs w:val="24"/>
        </w:rPr>
        <w:t xml:space="preserve"> Triviño Ramírez el 13/09/2011 fue atendida en el “SC</w:t>
      </w:r>
      <w:r w:rsidR="004C0EED">
        <w:rPr>
          <w:rFonts w:ascii="Arial" w:hAnsi="Arial" w:cs="Arial"/>
          <w:szCs w:val="24"/>
        </w:rPr>
        <w:t xml:space="preserve"> IPS Dosquebradas” y en el espacio para registrar el motivo de consulta se expresó: valoración por psicología dada la recomendación que en ese sentido había efectuado el médico tratante </w:t>
      </w:r>
      <w:r w:rsidR="00200482">
        <w:rPr>
          <w:rFonts w:ascii="Arial" w:hAnsi="Arial" w:cs="Arial"/>
          <w:szCs w:val="24"/>
        </w:rPr>
        <w:t xml:space="preserve">y, a raíz de ello, se registran continuas valoraciones por esa especialidad los días 10/10/2011, 08/11/2011, 05/12/2011, 18/01/2012 (en la que se registró que debía continuar con citas de apoyo psicológico y que se trataba </w:t>
      </w:r>
      <w:r w:rsidR="00200482">
        <w:rPr>
          <w:rFonts w:ascii="Arial" w:hAnsi="Arial" w:cs="Arial"/>
          <w:szCs w:val="24"/>
        </w:rPr>
        <w:lastRenderedPageBreak/>
        <w:t>de paciente con trastorno adaptativo post accidente de trabajo), inclusive los controles continuaron hasta el año 2013.</w:t>
      </w:r>
    </w:p>
    <w:p w:rsidR="0067437B" w:rsidRDefault="0067437B" w:rsidP="001B3118">
      <w:pPr>
        <w:autoSpaceDE w:val="0"/>
        <w:autoSpaceDN w:val="0"/>
        <w:adjustRightInd w:val="0"/>
        <w:spacing w:line="276" w:lineRule="auto"/>
        <w:contextualSpacing/>
        <w:jc w:val="both"/>
        <w:rPr>
          <w:rFonts w:ascii="Arial" w:hAnsi="Arial" w:cs="Arial"/>
          <w:szCs w:val="24"/>
        </w:rPr>
      </w:pPr>
    </w:p>
    <w:p w:rsidR="00D57F58" w:rsidRDefault="00200482" w:rsidP="001B3118">
      <w:pPr>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De otro lado, también se observa que </w:t>
      </w:r>
      <w:r w:rsidR="00D66862">
        <w:rPr>
          <w:rFonts w:ascii="Arial" w:hAnsi="Arial" w:cs="Arial"/>
          <w:szCs w:val="24"/>
        </w:rPr>
        <w:t>en el archivo “exámenes” del mismo ced</w:t>
      </w:r>
      <w:r w:rsidR="00C13E43">
        <w:rPr>
          <w:rFonts w:ascii="Arial" w:hAnsi="Arial" w:cs="Arial"/>
          <w:szCs w:val="24"/>
        </w:rPr>
        <w:t xml:space="preserve">é, atención en la Corporación </w:t>
      </w:r>
      <w:proofErr w:type="spellStart"/>
      <w:r w:rsidR="00C13E43">
        <w:rPr>
          <w:rFonts w:ascii="Arial" w:hAnsi="Arial" w:cs="Arial"/>
          <w:szCs w:val="24"/>
        </w:rPr>
        <w:t>IPS</w:t>
      </w:r>
      <w:proofErr w:type="spellEnd"/>
      <w:r w:rsidR="00C13E43">
        <w:rPr>
          <w:rFonts w:ascii="Arial" w:hAnsi="Arial" w:cs="Arial"/>
          <w:szCs w:val="24"/>
        </w:rPr>
        <w:t xml:space="preserve"> </w:t>
      </w:r>
      <w:proofErr w:type="spellStart"/>
      <w:r w:rsidR="00C13E43">
        <w:rPr>
          <w:rFonts w:ascii="Arial" w:hAnsi="Arial" w:cs="Arial"/>
          <w:szCs w:val="24"/>
        </w:rPr>
        <w:t>Saludcoop</w:t>
      </w:r>
      <w:proofErr w:type="spellEnd"/>
      <w:r w:rsidR="00D66862">
        <w:rPr>
          <w:rFonts w:ascii="Arial" w:hAnsi="Arial" w:cs="Arial"/>
          <w:szCs w:val="24"/>
        </w:rPr>
        <w:t xml:space="preserve"> </w:t>
      </w:r>
      <w:r w:rsidR="004C0EED">
        <w:rPr>
          <w:rFonts w:ascii="Arial" w:hAnsi="Arial" w:cs="Arial"/>
          <w:szCs w:val="24"/>
        </w:rPr>
        <w:t xml:space="preserve"> </w:t>
      </w:r>
      <w:r w:rsidR="00C13E43">
        <w:rPr>
          <w:rFonts w:ascii="Arial" w:hAnsi="Arial" w:cs="Arial"/>
          <w:szCs w:val="24"/>
        </w:rPr>
        <w:t xml:space="preserve">el día 17/11/2011, precisamente la fecha en la que se dio por terminado el contrato, calenda en la cual le realizaron una ecografía de hombro; atención de la cual la empleadora Servicios Postales Nacionales </w:t>
      </w:r>
      <w:r w:rsidR="00FF2052">
        <w:rPr>
          <w:rFonts w:ascii="Arial" w:hAnsi="Arial" w:cs="Arial"/>
          <w:szCs w:val="24"/>
        </w:rPr>
        <w:t>fue conocedora</w:t>
      </w:r>
      <w:r w:rsidR="00C13E43">
        <w:rPr>
          <w:rFonts w:ascii="Arial" w:hAnsi="Arial" w:cs="Arial"/>
          <w:szCs w:val="24"/>
        </w:rPr>
        <w:t>, pues ese hecho se tuvo como probado mediante proveído del 09/09/2015 –</w:t>
      </w:r>
      <w:proofErr w:type="spellStart"/>
      <w:r w:rsidR="00C13E43">
        <w:rPr>
          <w:rFonts w:ascii="Arial" w:hAnsi="Arial" w:cs="Arial"/>
          <w:szCs w:val="24"/>
        </w:rPr>
        <w:t>fl</w:t>
      </w:r>
      <w:proofErr w:type="spellEnd"/>
      <w:r w:rsidR="00C13E43">
        <w:rPr>
          <w:rFonts w:ascii="Arial" w:hAnsi="Arial" w:cs="Arial"/>
          <w:szCs w:val="24"/>
        </w:rPr>
        <w:t>. 214- por no haberse subsanado la demanda.</w:t>
      </w:r>
    </w:p>
    <w:p w:rsidR="00D57F58" w:rsidRDefault="00D57F58" w:rsidP="001B3118">
      <w:pPr>
        <w:autoSpaceDE w:val="0"/>
        <w:autoSpaceDN w:val="0"/>
        <w:adjustRightInd w:val="0"/>
        <w:spacing w:line="276" w:lineRule="auto"/>
        <w:contextualSpacing/>
        <w:jc w:val="both"/>
        <w:rPr>
          <w:rFonts w:ascii="Arial" w:hAnsi="Arial" w:cs="Arial"/>
          <w:szCs w:val="24"/>
        </w:rPr>
      </w:pPr>
    </w:p>
    <w:p w:rsidR="00102F43" w:rsidRDefault="005034A9" w:rsidP="001B3118">
      <w:pPr>
        <w:autoSpaceDE w:val="0"/>
        <w:autoSpaceDN w:val="0"/>
        <w:adjustRightInd w:val="0"/>
        <w:spacing w:line="276" w:lineRule="auto"/>
        <w:contextualSpacing/>
        <w:jc w:val="both"/>
        <w:rPr>
          <w:rFonts w:ascii="Arial" w:hAnsi="Arial" w:cs="Arial"/>
          <w:szCs w:val="24"/>
        </w:rPr>
      </w:pPr>
      <w:r>
        <w:rPr>
          <w:rFonts w:ascii="Arial" w:hAnsi="Arial" w:cs="Arial"/>
          <w:szCs w:val="24"/>
        </w:rPr>
        <w:t>Por lo visto, para la fecha en que acaeció el despido la demandante sufría afectaciones psicológicas y físicas</w:t>
      </w:r>
      <w:r w:rsidR="00102F43">
        <w:rPr>
          <w:rFonts w:ascii="Arial" w:hAnsi="Arial" w:cs="Arial"/>
          <w:szCs w:val="24"/>
        </w:rPr>
        <w:t>, que por lo menos de la última tenía conocimiento el empleador, que le generara una limitación de manera regular para el cumplimiento de las funciones pues en las diferentes atenciones médicas y en la motivación del dictamen de PCL se describieron como deficiencias la restricción de la movilidad del hombro, trastorno afectivo, trastorno amnésico post TEC y vértigo, todas ellas derivadas del accidente de tránsito considerado a su vez como de trabajo.</w:t>
      </w:r>
    </w:p>
    <w:p w:rsidR="00102F43" w:rsidRDefault="00102F43" w:rsidP="001B3118">
      <w:pPr>
        <w:autoSpaceDE w:val="0"/>
        <w:autoSpaceDN w:val="0"/>
        <w:adjustRightInd w:val="0"/>
        <w:spacing w:line="276" w:lineRule="auto"/>
        <w:contextualSpacing/>
        <w:jc w:val="both"/>
        <w:rPr>
          <w:rFonts w:ascii="Arial" w:hAnsi="Arial" w:cs="Arial"/>
          <w:szCs w:val="24"/>
        </w:rPr>
      </w:pPr>
    </w:p>
    <w:p w:rsidR="00D57F58" w:rsidRDefault="00102F43" w:rsidP="001B3118">
      <w:pPr>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Ahora, como quedó establecido que en la terminación del contrato no confluyó una causa legal u objetiva, ha de presumirse que se presentó en razón de sus limitaciones y consecuente con ello, debía el empleador contar con la autorización del Ministerio de Trabajo, la que no se tramitó conforme puede desprenderse de la contestación de la demanda y del caudal probatorio, de tal manera que se abre paso </w:t>
      </w:r>
      <w:r w:rsidR="0024487C">
        <w:rPr>
          <w:rFonts w:ascii="Arial" w:hAnsi="Arial" w:cs="Arial"/>
          <w:szCs w:val="24"/>
        </w:rPr>
        <w:t>el reconocimiento de l</w:t>
      </w:r>
      <w:r w:rsidRPr="0095759D">
        <w:rPr>
          <w:rFonts w:ascii="Arial" w:hAnsi="Arial" w:cs="Arial"/>
          <w:szCs w:val="24"/>
        </w:rPr>
        <w:t xml:space="preserve">a indemnización equivalente a ciento ochenta </w:t>
      </w:r>
      <w:r>
        <w:rPr>
          <w:rFonts w:ascii="Arial" w:hAnsi="Arial" w:cs="Arial"/>
          <w:szCs w:val="24"/>
        </w:rPr>
        <w:t>(180)</w:t>
      </w:r>
      <w:r w:rsidRPr="0095759D">
        <w:rPr>
          <w:rFonts w:ascii="Arial" w:hAnsi="Arial" w:cs="Arial"/>
          <w:szCs w:val="24"/>
        </w:rPr>
        <w:t xml:space="preserve"> días</w:t>
      </w:r>
      <w:r>
        <w:rPr>
          <w:rFonts w:ascii="Arial" w:hAnsi="Arial" w:cs="Arial"/>
          <w:szCs w:val="24"/>
        </w:rPr>
        <w:t xml:space="preserve"> </w:t>
      </w:r>
      <w:r w:rsidRPr="0095759D">
        <w:rPr>
          <w:rFonts w:ascii="Arial" w:hAnsi="Arial" w:cs="Arial"/>
          <w:szCs w:val="24"/>
        </w:rPr>
        <w:t>de salario</w:t>
      </w:r>
      <w:r w:rsidR="0024487C">
        <w:rPr>
          <w:rFonts w:ascii="Arial" w:hAnsi="Arial" w:cs="Arial"/>
          <w:szCs w:val="24"/>
        </w:rPr>
        <w:t xml:space="preserve"> prevista en el </w:t>
      </w:r>
      <w:r w:rsidR="008F0A4B">
        <w:rPr>
          <w:rFonts w:ascii="Arial" w:hAnsi="Arial" w:cs="Arial"/>
          <w:szCs w:val="24"/>
        </w:rPr>
        <w:t>artículo</w:t>
      </w:r>
      <w:r w:rsidR="0024487C">
        <w:rPr>
          <w:rFonts w:ascii="Arial" w:hAnsi="Arial" w:cs="Arial"/>
          <w:szCs w:val="24"/>
        </w:rPr>
        <w:t xml:space="preserve"> </w:t>
      </w:r>
      <w:r w:rsidR="00802839">
        <w:rPr>
          <w:rFonts w:ascii="Arial" w:hAnsi="Arial" w:cs="Arial"/>
          <w:szCs w:val="24"/>
        </w:rPr>
        <w:t>26 de la Ley 361/97, por lo que hizo bien la a-quo en condenarla.</w:t>
      </w:r>
    </w:p>
    <w:p w:rsidR="00DA5A75" w:rsidRDefault="00DA5A75" w:rsidP="001B3118">
      <w:pPr>
        <w:autoSpaceDE w:val="0"/>
        <w:autoSpaceDN w:val="0"/>
        <w:adjustRightInd w:val="0"/>
        <w:spacing w:line="276" w:lineRule="auto"/>
        <w:contextualSpacing/>
        <w:jc w:val="both"/>
        <w:rPr>
          <w:rFonts w:ascii="Arial" w:hAnsi="Arial" w:cs="Arial"/>
          <w:szCs w:val="24"/>
        </w:rPr>
      </w:pPr>
    </w:p>
    <w:p w:rsidR="00DA5A75" w:rsidRDefault="00DA5A75" w:rsidP="001B3118">
      <w:pPr>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Sin embargo, </w:t>
      </w:r>
      <w:r w:rsidR="00877F2E">
        <w:rPr>
          <w:rFonts w:ascii="Arial" w:hAnsi="Arial" w:cs="Arial"/>
          <w:szCs w:val="24"/>
        </w:rPr>
        <w:t>esta</w:t>
      </w:r>
      <w:r>
        <w:rPr>
          <w:rFonts w:ascii="Arial" w:hAnsi="Arial" w:cs="Arial"/>
          <w:szCs w:val="24"/>
        </w:rPr>
        <w:t xml:space="preserve"> condena de manera solidaria solo se predica de la Organización Servicios </w:t>
      </w:r>
      <w:r w:rsidR="00877F2E">
        <w:rPr>
          <w:rFonts w:ascii="Arial" w:hAnsi="Arial" w:cs="Arial"/>
          <w:szCs w:val="24"/>
        </w:rPr>
        <w:t xml:space="preserve">y Asesoría Ltda., dado que en vigencia de su intermediación se </w:t>
      </w:r>
      <w:r w:rsidR="00B3095E">
        <w:rPr>
          <w:rFonts w:ascii="Arial" w:hAnsi="Arial" w:cs="Arial"/>
          <w:szCs w:val="24"/>
        </w:rPr>
        <w:t xml:space="preserve">presentó </w:t>
      </w:r>
      <w:r w:rsidR="00877F2E">
        <w:rPr>
          <w:rFonts w:ascii="Arial" w:hAnsi="Arial" w:cs="Arial"/>
          <w:szCs w:val="24"/>
        </w:rPr>
        <w:t xml:space="preserve">el despido de persona con estabilidad laboral reforzada, por lo que hay lugar a revocar parcialmente el numeral 6 de la sentencia, para absolver a Human Staff </w:t>
      </w:r>
      <w:r w:rsidR="00B3095E">
        <w:rPr>
          <w:rFonts w:ascii="Arial" w:hAnsi="Arial" w:cs="Arial"/>
          <w:szCs w:val="24"/>
        </w:rPr>
        <w:t xml:space="preserve">S.A.S. </w:t>
      </w:r>
      <w:r w:rsidR="00877F2E">
        <w:rPr>
          <w:rFonts w:ascii="Arial" w:hAnsi="Arial" w:cs="Arial"/>
          <w:szCs w:val="24"/>
        </w:rPr>
        <w:t>de las indemnizaciones a las que se accedió en primera instancia.</w:t>
      </w:r>
    </w:p>
    <w:p w:rsidR="0020541E" w:rsidRDefault="0020541E" w:rsidP="001B3118">
      <w:pPr>
        <w:autoSpaceDE w:val="0"/>
        <w:autoSpaceDN w:val="0"/>
        <w:adjustRightInd w:val="0"/>
        <w:spacing w:line="276" w:lineRule="auto"/>
        <w:contextualSpacing/>
        <w:jc w:val="both"/>
        <w:rPr>
          <w:rFonts w:ascii="Arial" w:hAnsi="Arial" w:cs="Arial"/>
          <w:szCs w:val="24"/>
        </w:rPr>
      </w:pPr>
    </w:p>
    <w:p w:rsidR="0020541E" w:rsidRDefault="0020541E" w:rsidP="001B3118">
      <w:pPr>
        <w:autoSpaceDE w:val="0"/>
        <w:autoSpaceDN w:val="0"/>
        <w:adjustRightInd w:val="0"/>
        <w:spacing w:line="276" w:lineRule="auto"/>
        <w:contextualSpacing/>
        <w:jc w:val="both"/>
        <w:rPr>
          <w:rFonts w:ascii="Arial" w:hAnsi="Arial" w:cs="Arial"/>
          <w:b/>
          <w:szCs w:val="24"/>
        </w:rPr>
      </w:pPr>
      <w:r w:rsidRPr="0020541E">
        <w:rPr>
          <w:rFonts w:ascii="Arial" w:hAnsi="Arial" w:cs="Arial"/>
          <w:b/>
          <w:szCs w:val="24"/>
        </w:rPr>
        <w:t xml:space="preserve">4. </w:t>
      </w:r>
      <w:r>
        <w:rPr>
          <w:rFonts w:ascii="Arial" w:hAnsi="Arial" w:cs="Arial"/>
          <w:b/>
          <w:szCs w:val="24"/>
        </w:rPr>
        <w:t xml:space="preserve">Culpa Patronal </w:t>
      </w:r>
    </w:p>
    <w:p w:rsidR="0020541E" w:rsidRDefault="0020541E" w:rsidP="001B3118">
      <w:pPr>
        <w:autoSpaceDE w:val="0"/>
        <w:autoSpaceDN w:val="0"/>
        <w:adjustRightInd w:val="0"/>
        <w:spacing w:line="276" w:lineRule="auto"/>
        <w:contextualSpacing/>
        <w:jc w:val="both"/>
        <w:rPr>
          <w:rFonts w:ascii="Arial" w:hAnsi="Arial" w:cs="Arial"/>
          <w:b/>
          <w:szCs w:val="24"/>
        </w:rPr>
      </w:pPr>
    </w:p>
    <w:p w:rsidR="0020541E" w:rsidRPr="0020541E" w:rsidRDefault="0020541E" w:rsidP="001B3118">
      <w:pPr>
        <w:autoSpaceDE w:val="0"/>
        <w:autoSpaceDN w:val="0"/>
        <w:adjustRightInd w:val="0"/>
        <w:spacing w:line="276" w:lineRule="auto"/>
        <w:contextualSpacing/>
        <w:jc w:val="both"/>
        <w:rPr>
          <w:rFonts w:ascii="Arial" w:hAnsi="Arial" w:cs="Arial"/>
          <w:b/>
          <w:szCs w:val="24"/>
        </w:rPr>
      </w:pPr>
      <w:r>
        <w:rPr>
          <w:rFonts w:ascii="Arial" w:hAnsi="Arial" w:cs="Arial"/>
          <w:b/>
          <w:szCs w:val="24"/>
        </w:rPr>
        <w:t xml:space="preserve">4.1. Fundamento jurídico </w:t>
      </w:r>
    </w:p>
    <w:p w:rsidR="00D57F58" w:rsidRDefault="00D57F58" w:rsidP="001B3118">
      <w:pPr>
        <w:autoSpaceDE w:val="0"/>
        <w:autoSpaceDN w:val="0"/>
        <w:adjustRightInd w:val="0"/>
        <w:spacing w:line="276" w:lineRule="auto"/>
        <w:contextualSpacing/>
        <w:jc w:val="both"/>
        <w:rPr>
          <w:rFonts w:ascii="Arial" w:hAnsi="Arial" w:cs="Arial"/>
          <w:szCs w:val="24"/>
        </w:rPr>
      </w:pPr>
    </w:p>
    <w:p w:rsidR="00D57F58" w:rsidRDefault="0020541E" w:rsidP="001B3118">
      <w:pPr>
        <w:autoSpaceDE w:val="0"/>
        <w:autoSpaceDN w:val="0"/>
        <w:adjustRightInd w:val="0"/>
        <w:spacing w:line="276" w:lineRule="auto"/>
        <w:contextualSpacing/>
        <w:jc w:val="both"/>
        <w:rPr>
          <w:rFonts w:ascii="Arial" w:hAnsi="Arial" w:cs="Arial"/>
          <w:szCs w:val="24"/>
        </w:rPr>
      </w:pPr>
      <w:r>
        <w:rPr>
          <w:rFonts w:ascii="Arial" w:hAnsi="Arial" w:cs="Arial"/>
          <w:szCs w:val="24"/>
        </w:rPr>
        <w:t>Señala el artículo 216 del CST que cuando exista culpa suficientemente comprobada del patrono en la ocurrencia del accidente de trabajo está obligado a la indemnización total de perjuicios.</w:t>
      </w:r>
    </w:p>
    <w:p w:rsidR="001B3118" w:rsidRDefault="001B3118" w:rsidP="001B3118">
      <w:pPr>
        <w:autoSpaceDE w:val="0"/>
        <w:autoSpaceDN w:val="0"/>
        <w:adjustRightInd w:val="0"/>
        <w:spacing w:line="276" w:lineRule="auto"/>
        <w:contextualSpacing/>
        <w:jc w:val="both"/>
        <w:rPr>
          <w:rFonts w:ascii="Arial" w:hAnsi="Arial" w:cs="Arial"/>
          <w:szCs w:val="24"/>
        </w:rPr>
      </w:pPr>
    </w:p>
    <w:p w:rsidR="004B1D23" w:rsidRDefault="004B1D23" w:rsidP="00557688">
      <w:pPr>
        <w:widowControl w:val="0"/>
        <w:tabs>
          <w:tab w:val="left" w:pos="1985"/>
        </w:tabs>
        <w:spacing w:line="276" w:lineRule="auto"/>
        <w:jc w:val="both"/>
        <w:rPr>
          <w:rFonts w:ascii="Arial" w:hAnsi="Arial" w:cs="Arial"/>
          <w:i/>
          <w:szCs w:val="24"/>
        </w:rPr>
      </w:pPr>
      <w:r>
        <w:rPr>
          <w:rFonts w:ascii="Arial" w:hAnsi="Arial" w:cs="Arial"/>
          <w:szCs w:val="24"/>
        </w:rPr>
        <w:t>Al respecto, ha dicho la CSJ –SCL</w:t>
      </w:r>
      <w:r>
        <w:rPr>
          <w:rStyle w:val="Refdenotaalpie"/>
          <w:rFonts w:ascii="Arial" w:hAnsi="Arial" w:cs="Arial"/>
          <w:szCs w:val="24"/>
        </w:rPr>
        <w:footnoteReference w:id="15"/>
      </w:r>
      <w:r>
        <w:rPr>
          <w:rFonts w:ascii="Arial" w:hAnsi="Arial" w:cs="Arial"/>
          <w:szCs w:val="24"/>
        </w:rPr>
        <w:t xml:space="preserve"> que </w:t>
      </w:r>
      <w:r w:rsidRPr="004B1D23">
        <w:rPr>
          <w:rFonts w:ascii="Arial" w:hAnsi="Arial" w:cs="Arial"/>
          <w:i/>
          <w:szCs w:val="24"/>
        </w:rPr>
        <w:t xml:space="preserve">debe encontrarse suficientemente comprobada la culpa del empleador en la ocurrencia del accidente de trabajo o la enfermedad profesional, de tal manera que su establecimiento amerite, además de la demostración del daño a la integridad o a la salud del trabajador con ocasión o como consecuencia del trabajo, la prueba del incumplimiento del empleador a los deberes de protección y seguridad, que conforme al artículo 56 </w:t>
      </w:r>
      <w:proofErr w:type="spellStart"/>
      <w:r w:rsidRPr="004B1D23">
        <w:rPr>
          <w:rFonts w:ascii="Arial" w:hAnsi="Arial" w:cs="Arial"/>
          <w:i/>
          <w:szCs w:val="24"/>
        </w:rPr>
        <w:t>ibidem</w:t>
      </w:r>
      <w:proofErr w:type="spellEnd"/>
      <w:r w:rsidRPr="004B1D23">
        <w:rPr>
          <w:rFonts w:ascii="Arial" w:hAnsi="Arial" w:cs="Arial"/>
          <w:i/>
          <w:szCs w:val="24"/>
        </w:rPr>
        <w:t xml:space="preserve">, de modo </w:t>
      </w:r>
      <w:r w:rsidRPr="004B1D23">
        <w:rPr>
          <w:rFonts w:ascii="Arial" w:hAnsi="Arial" w:cs="Arial"/>
          <w:i/>
          <w:szCs w:val="24"/>
        </w:rPr>
        <w:lastRenderedPageBreak/>
        <w:t>general, le corresponden.</w:t>
      </w:r>
    </w:p>
    <w:p w:rsidR="00557688" w:rsidRDefault="00557688" w:rsidP="00557688">
      <w:pPr>
        <w:widowControl w:val="0"/>
        <w:tabs>
          <w:tab w:val="left" w:pos="1985"/>
        </w:tabs>
        <w:spacing w:line="276" w:lineRule="auto"/>
        <w:jc w:val="both"/>
        <w:rPr>
          <w:rFonts w:ascii="Arial" w:hAnsi="Arial" w:cs="Arial"/>
          <w:i/>
          <w:szCs w:val="24"/>
        </w:rPr>
      </w:pPr>
    </w:p>
    <w:p w:rsidR="00557688" w:rsidRDefault="00557688" w:rsidP="00557688">
      <w:pPr>
        <w:widowControl w:val="0"/>
        <w:tabs>
          <w:tab w:val="left" w:pos="1985"/>
        </w:tabs>
        <w:spacing w:line="276" w:lineRule="auto"/>
        <w:jc w:val="both"/>
        <w:rPr>
          <w:rFonts w:ascii="Arial" w:hAnsi="Arial" w:cs="Arial"/>
          <w:i/>
          <w:szCs w:val="24"/>
        </w:rPr>
      </w:pPr>
      <w:r>
        <w:rPr>
          <w:rFonts w:ascii="Arial" w:hAnsi="Arial" w:cs="Arial"/>
          <w:szCs w:val="24"/>
        </w:rPr>
        <w:t>Igualmente, ha sostenido</w:t>
      </w:r>
      <w:r>
        <w:rPr>
          <w:rStyle w:val="Refdenotaalpie"/>
          <w:rFonts w:ascii="Arial" w:hAnsi="Arial" w:cs="Arial"/>
          <w:szCs w:val="24"/>
        </w:rPr>
        <w:footnoteReference w:id="16"/>
      </w:r>
      <w:r>
        <w:rPr>
          <w:rFonts w:ascii="Arial" w:hAnsi="Arial" w:cs="Arial"/>
          <w:szCs w:val="24"/>
        </w:rPr>
        <w:t xml:space="preserve"> que “</w:t>
      </w:r>
      <w:r w:rsidRPr="00A71E29">
        <w:rPr>
          <w:rFonts w:ascii="Arial" w:hAnsi="Arial" w:cs="Arial"/>
          <w:i/>
          <w:sz w:val="22"/>
          <w:szCs w:val="24"/>
        </w:rPr>
        <w:t>una vez establecida la culpa suficientemente probada del empleador en la ocurrencia del accidente de trabajo o en la enfermedad profesional, no es necesario analizar la responsabilidad que en el infortunio pudiera haber correspondido al trabajador, salvo que se hubiere alegado por la demandada que el accidente laboral se produjo por un acto deliberado de aquel, pues no es posible que la responsabilidad laboral del empleador desparezca por la compensación de las faltas cometidas por las partes</w:t>
      </w:r>
      <w:r w:rsidR="00A71E29">
        <w:rPr>
          <w:rFonts w:ascii="Arial" w:hAnsi="Arial" w:cs="Arial"/>
          <w:i/>
          <w:szCs w:val="24"/>
        </w:rPr>
        <w:t>”</w:t>
      </w:r>
      <w:r w:rsidRPr="00557688">
        <w:rPr>
          <w:rFonts w:ascii="Arial" w:hAnsi="Arial" w:cs="Arial"/>
          <w:i/>
          <w:szCs w:val="24"/>
        </w:rPr>
        <w:t>.</w:t>
      </w:r>
    </w:p>
    <w:p w:rsidR="00557688" w:rsidRDefault="00557688" w:rsidP="00557688">
      <w:pPr>
        <w:widowControl w:val="0"/>
        <w:tabs>
          <w:tab w:val="left" w:pos="1985"/>
        </w:tabs>
        <w:spacing w:line="276" w:lineRule="auto"/>
        <w:jc w:val="both"/>
        <w:rPr>
          <w:rFonts w:ascii="Arial" w:hAnsi="Arial" w:cs="Arial"/>
          <w:i/>
          <w:szCs w:val="24"/>
        </w:rPr>
      </w:pPr>
    </w:p>
    <w:p w:rsidR="00557688" w:rsidRPr="00557688" w:rsidRDefault="00557688" w:rsidP="00557688">
      <w:pPr>
        <w:widowControl w:val="0"/>
        <w:tabs>
          <w:tab w:val="left" w:pos="1985"/>
        </w:tabs>
        <w:spacing w:line="276" w:lineRule="auto"/>
        <w:jc w:val="both"/>
        <w:rPr>
          <w:rFonts w:ascii="Arial" w:hAnsi="Arial" w:cs="Arial"/>
          <w:b/>
          <w:szCs w:val="24"/>
        </w:rPr>
      </w:pPr>
      <w:r w:rsidRPr="00557688">
        <w:rPr>
          <w:rFonts w:ascii="Arial" w:hAnsi="Arial" w:cs="Arial"/>
          <w:b/>
          <w:szCs w:val="24"/>
        </w:rPr>
        <w:t xml:space="preserve">4.2. </w:t>
      </w:r>
      <w:r>
        <w:rPr>
          <w:rFonts w:ascii="Arial" w:hAnsi="Arial" w:cs="Arial"/>
          <w:b/>
          <w:szCs w:val="24"/>
        </w:rPr>
        <w:t>F</w:t>
      </w:r>
      <w:r w:rsidRPr="00557688">
        <w:rPr>
          <w:rFonts w:ascii="Arial" w:hAnsi="Arial" w:cs="Arial"/>
          <w:b/>
          <w:szCs w:val="24"/>
        </w:rPr>
        <w:t>undamento fáctico</w:t>
      </w:r>
    </w:p>
    <w:p w:rsidR="00557688" w:rsidRPr="00557688" w:rsidRDefault="00557688" w:rsidP="00557688">
      <w:pPr>
        <w:widowControl w:val="0"/>
        <w:tabs>
          <w:tab w:val="left" w:pos="1985"/>
        </w:tabs>
        <w:spacing w:line="276" w:lineRule="auto"/>
        <w:jc w:val="both"/>
        <w:rPr>
          <w:rFonts w:ascii="Arial" w:hAnsi="Arial" w:cs="Arial"/>
          <w:szCs w:val="24"/>
        </w:rPr>
      </w:pPr>
    </w:p>
    <w:p w:rsidR="00557688" w:rsidRDefault="00557688" w:rsidP="000D024C">
      <w:pPr>
        <w:widowControl w:val="0"/>
        <w:tabs>
          <w:tab w:val="left" w:pos="1985"/>
        </w:tabs>
        <w:spacing w:line="276" w:lineRule="auto"/>
        <w:jc w:val="both"/>
        <w:rPr>
          <w:rFonts w:ascii="Arial" w:hAnsi="Arial" w:cs="Arial"/>
          <w:szCs w:val="24"/>
        </w:rPr>
      </w:pPr>
      <w:r>
        <w:rPr>
          <w:rFonts w:ascii="Arial" w:hAnsi="Arial" w:cs="Arial"/>
          <w:szCs w:val="24"/>
        </w:rPr>
        <w:t xml:space="preserve">De </w:t>
      </w:r>
      <w:r w:rsidR="00857968">
        <w:rPr>
          <w:rFonts w:ascii="Arial" w:hAnsi="Arial" w:cs="Arial"/>
          <w:szCs w:val="24"/>
        </w:rPr>
        <w:t xml:space="preserve">acuerdo con la normativa y jurisprudencia señalada, </w:t>
      </w:r>
      <w:r w:rsidR="00D938E2">
        <w:rPr>
          <w:rFonts w:ascii="Arial" w:hAnsi="Arial" w:cs="Arial"/>
          <w:szCs w:val="24"/>
        </w:rPr>
        <w:t xml:space="preserve">en tratándose de culpa patronal no debe analizarse la responsabilidad que en el accidente pudo haber tenido </w:t>
      </w:r>
      <w:r w:rsidR="00FF2052">
        <w:rPr>
          <w:rFonts w:ascii="Arial" w:hAnsi="Arial" w:cs="Arial"/>
          <w:szCs w:val="24"/>
        </w:rPr>
        <w:t>la sociedad empleadora</w:t>
      </w:r>
      <w:r w:rsidR="00D938E2">
        <w:rPr>
          <w:rFonts w:ascii="Arial" w:hAnsi="Arial" w:cs="Arial"/>
          <w:szCs w:val="24"/>
        </w:rPr>
        <w:t>, de ahí que no sea procedente analizar los alcances del artículo 2357 citado por e</w:t>
      </w:r>
      <w:r w:rsidR="00FF2052">
        <w:rPr>
          <w:rFonts w:ascii="Arial" w:hAnsi="Arial" w:cs="Arial"/>
          <w:szCs w:val="24"/>
        </w:rPr>
        <w:t>l apoderado</w:t>
      </w:r>
      <w:r w:rsidR="00D938E2">
        <w:rPr>
          <w:rFonts w:ascii="Arial" w:hAnsi="Arial" w:cs="Arial"/>
          <w:szCs w:val="24"/>
        </w:rPr>
        <w:t xml:space="preserve"> de la parte actora en su recurso de apelación.</w:t>
      </w:r>
    </w:p>
    <w:p w:rsidR="00D7518E" w:rsidRDefault="00D7518E" w:rsidP="000D024C">
      <w:pPr>
        <w:widowControl w:val="0"/>
        <w:tabs>
          <w:tab w:val="left" w:pos="1985"/>
        </w:tabs>
        <w:spacing w:line="276" w:lineRule="auto"/>
        <w:jc w:val="both"/>
        <w:rPr>
          <w:rFonts w:ascii="Arial" w:hAnsi="Arial" w:cs="Arial"/>
          <w:szCs w:val="24"/>
        </w:rPr>
      </w:pPr>
    </w:p>
    <w:p w:rsidR="003D612C" w:rsidRDefault="000D024C" w:rsidP="003D612C">
      <w:pPr>
        <w:widowControl w:val="0"/>
        <w:tabs>
          <w:tab w:val="left" w:pos="1985"/>
        </w:tabs>
        <w:spacing w:line="276" w:lineRule="auto"/>
        <w:jc w:val="both"/>
        <w:rPr>
          <w:rFonts w:ascii="Arial" w:hAnsi="Arial" w:cs="Arial"/>
          <w:szCs w:val="24"/>
        </w:rPr>
      </w:pPr>
      <w:r>
        <w:rPr>
          <w:rFonts w:ascii="Arial" w:hAnsi="Arial" w:cs="Arial"/>
          <w:szCs w:val="24"/>
        </w:rPr>
        <w:t xml:space="preserve">No obstante lo anterior, en virtud del principio </w:t>
      </w:r>
      <w:proofErr w:type="spellStart"/>
      <w:r w:rsidRPr="000D024C">
        <w:rPr>
          <w:rFonts w:ascii="Arial" w:hAnsi="Arial" w:cs="Arial"/>
          <w:i/>
          <w:szCs w:val="24"/>
        </w:rPr>
        <w:t>iura</w:t>
      </w:r>
      <w:proofErr w:type="spellEnd"/>
      <w:r w:rsidRPr="000D024C">
        <w:rPr>
          <w:rFonts w:ascii="Arial" w:hAnsi="Arial" w:cs="Arial"/>
          <w:i/>
          <w:szCs w:val="24"/>
        </w:rPr>
        <w:t xml:space="preserve"> </w:t>
      </w:r>
      <w:proofErr w:type="spellStart"/>
      <w:r w:rsidRPr="000D024C">
        <w:rPr>
          <w:rFonts w:ascii="Arial" w:hAnsi="Arial" w:cs="Arial"/>
          <w:i/>
          <w:szCs w:val="24"/>
        </w:rPr>
        <w:t>novit</w:t>
      </w:r>
      <w:proofErr w:type="spellEnd"/>
      <w:r w:rsidRPr="000D024C">
        <w:rPr>
          <w:rFonts w:ascii="Arial" w:hAnsi="Arial" w:cs="Arial"/>
          <w:i/>
          <w:szCs w:val="24"/>
        </w:rPr>
        <w:t xml:space="preserve"> curia</w:t>
      </w:r>
      <w:r w:rsidR="003D612C">
        <w:rPr>
          <w:rFonts w:ascii="Arial" w:hAnsi="Arial" w:cs="Arial"/>
          <w:i/>
          <w:szCs w:val="24"/>
        </w:rPr>
        <w:t xml:space="preserve">, </w:t>
      </w:r>
      <w:r w:rsidR="003D612C">
        <w:rPr>
          <w:rFonts w:ascii="Arial" w:hAnsi="Arial" w:cs="Arial"/>
          <w:szCs w:val="24"/>
        </w:rPr>
        <w:t>entiende la Sala que lo que pretende el recurrente es que se acceda a la condena por concepto de indemnización plena de perjuicios dado que se encuentran probados dos elementos, el primero la relación laboral de la actora con Servicios Postales Nacionales</w:t>
      </w:r>
      <w:r w:rsidR="00F31A37">
        <w:rPr>
          <w:rFonts w:ascii="Arial" w:hAnsi="Arial" w:cs="Arial"/>
          <w:szCs w:val="24"/>
        </w:rPr>
        <w:t xml:space="preserve"> S.A.</w:t>
      </w:r>
      <w:r w:rsidR="003D612C">
        <w:rPr>
          <w:rFonts w:ascii="Arial" w:hAnsi="Arial" w:cs="Arial"/>
          <w:szCs w:val="24"/>
        </w:rPr>
        <w:t xml:space="preserve"> y el segundo, que el accidente de </w:t>
      </w:r>
      <w:r w:rsidR="00D82FF3">
        <w:rPr>
          <w:rFonts w:ascii="Arial" w:hAnsi="Arial" w:cs="Arial"/>
          <w:szCs w:val="24"/>
        </w:rPr>
        <w:t>tránsito</w:t>
      </w:r>
      <w:r w:rsidR="003D612C">
        <w:rPr>
          <w:rFonts w:ascii="Arial" w:hAnsi="Arial" w:cs="Arial"/>
          <w:szCs w:val="24"/>
        </w:rPr>
        <w:t xml:space="preserve"> lo fue en ejercicio de sus funciones como trabajadora motorizada.</w:t>
      </w:r>
    </w:p>
    <w:p w:rsidR="003D612C" w:rsidRDefault="003D612C" w:rsidP="003D612C">
      <w:pPr>
        <w:widowControl w:val="0"/>
        <w:tabs>
          <w:tab w:val="left" w:pos="1985"/>
        </w:tabs>
        <w:spacing w:line="276" w:lineRule="auto"/>
        <w:jc w:val="both"/>
        <w:rPr>
          <w:rFonts w:ascii="Arial" w:hAnsi="Arial" w:cs="Arial"/>
          <w:szCs w:val="24"/>
        </w:rPr>
      </w:pPr>
    </w:p>
    <w:p w:rsidR="004B1D23" w:rsidRDefault="00810297" w:rsidP="00D82FF3">
      <w:pPr>
        <w:widowControl w:val="0"/>
        <w:tabs>
          <w:tab w:val="left" w:pos="1985"/>
        </w:tabs>
        <w:spacing w:line="276" w:lineRule="auto"/>
        <w:jc w:val="both"/>
        <w:rPr>
          <w:rFonts w:ascii="Arial" w:hAnsi="Arial" w:cs="Arial"/>
          <w:szCs w:val="24"/>
        </w:rPr>
      </w:pPr>
      <w:r>
        <w:rPr>
          <w:rFonts w:ascii="Arial" w:hAnsi="Arial" w:cs="Arial"/>
          <w:szCs w:val="24"/>
        </w:rPr>
        <w:t xml:space="preserve">Se advierte </w:t>
      </w:r>
      <w:r w:rsidR="00D82FF3" w:rsidRPr="00810297">
        <w:rPr>
          <w:rFonts w:ascii="Arial" w:hAnsi="Arial" w:cs="Arial"/>
          <w:szCs w:val="24"/>
        </w:rPr>
        <w:t xml:space="preserve">que la disquisición del recurrente es equivocada, pues no basta con que se acrediten esos dos aspectos, los que realmente se encuentran probados en este asunto, sino que de lo que no puede quedar duda es que haya existido </w:t>
      </w:r>
      <w:r w:rsidR="004B1D23" w:rsidRPr="00810297">
        <w:rPr>
          <w:rFonts w:ascii="Arial" w:hAnsi="Arial" w:cs="Arial"/>
          <w:szCs w:val="24"/>
        </w:rPr>
        <w:t xml:space="preserve">responsabilidad </w:t>
      </w:r>
      <w:r w:rsidRPr="00810297">
        <w:rPr>
          <w:rFonts w:ascii="Arial" w:hAnsi="Arial" w:cs="Arial"/>
          <w:szCs w:val="24"/>
        </w:rPr>
        <w:t xml:space="preserve">de </w:t>
      </w:r>
      <w:r w:rsidR="004B1D23" w:rsidRPr="00810297">
        <w:rPr>
          <w:rFonts w:ascii="Arial" w:hAnsi="Arial" w:cs="Arial"/>
          <w:szCs w:val="24"/>
        </w:rPr>
        <w:t>la empleadora</w:t>
      </w:r>
      <w:r w:rsidRPr="00810297">
        <w:rPr>
          <w:rFonts w:ascii="Arial" w:hAnsi="Arial" w:cs="Arial"/>
          <w:szCs w:val="24"/>
        </w:rPr>
        <w:t xml:space="preserve"> en la ocurrencia del mismo o dicho en otros términos que </w:t>
      </w:r>
      <w:r w:rsidR="004B1D23" w:rsidRPr="00810297">
        <w:rPr>
          <w:rFonts w:ascii="Arial" w:hAnsi="Arial" w:cs="Arial"/>
          <w:szCs w:val="24"/>
        </w:rPr>
        <w:t xml:space="preserve">haya ocurrido por causa imputable a </w:t>
      </w:r>
      <w:r w:rsidRPr="00810297">
        <w:rPr>
          <w:rFonts w:ascii="Arial" w:hAnsi="Arial" w:cs="Arial"/>
          <w:szCs w:val="24"/>
        </w:rPr>
        <w:t>el</w:t>
      </w:r>
      <w:r w:rsidR="00F31A37">
        <w:rPr>
          <w:rFonts w:ascii="Arial" w:hAnsi="Arial" w:cs="Arial"/>
          <w:szCs w:val="24"/>
        </w:rPr>
        <w:t>la además del nexo causal.</w:t>
      </w:r>
    </w:p>
    <w:p w:rsidR="00810297" w:rsidRDefault="00810297" w:rsidP="00D82FF3">
      <w:pPr>
        <w:widowControl w:val="0"/>
        <w:tabs>
          <w:tab w:val="left" w:pos="1985"/>
        </w:tabs>
        <w:spacing w:line="276" w:lineRule="auto"/>
        <w:jc w:val="both"/>
        <w:rPr>
          <w:rFonts w:ascii="Arial" w:hAnsi="Arial" w:cs="Arial"/>
          <w:szCs w:val="24"/>
        </w:rPr>
      </w:pPr>
    </w:p>
    <w:p w:rsidR="001B3118" w:rsidRDefault="00810297" w:rsidP="004C7D2C">
      <w:pPr>
        <w:widowControl w:val="0"/>
        <w:tabs>
          <w:tab w:val="left" w:pos="1985"/>
        </w:tabs>
        <w:spacing w:line="276" w:lineRule="auto"/>
        <w:jc w:val="both"/>
        <w:rPr>
          <w:rFonts w:ascii="Arial" w:hAnsi="Arial" w:cs="Arial"/>
          <w:szCs w:val="24"/>
        </w:rPr>
      </w:pPr>
      <w:r>
        <w:rPr>
          <w:rFonts w:ascii="Arial" w:hAnsi="Arial" w:cs="Arial"/>
          <w:szCs w:val="24"/>
        </w:rPr>
        <w:t>Bien. Quedó debidamente acreditado en este asunto que el accidente de trabajo que sufrió la actora fue producto de un hecho de tr</w:t>
      </w:r>
      <w:r w:rsidR="00367129">
        <w:rPr>
          <w:rFonts w:ascii="Arial" w:hAnsi="Arial" w:cs="Arial"/>
          <w:szCs w:val="24"/>
        </w:rPr>
        <w:t>á</w:t>
      </w:r>
      <w:r>
        <w:rPr>
          <w:rFonts w:ascii="Arial" w:hAnsi="Arial" w:cs="Arial"/>
          <w:szCs w:val="24"/>
        </w:rPr>
        <w:t>nsito que se generó porque la conductora de un vehículo tipo automóvil omitió la señal de pare; así se refiere en el Informe Policial de Accidentes de Tránsito, visible a folios 48 y s.s. del cd. 1</w:t>
      </w:r>
      <w:r w:rsidR="003B78CE">
        <w:rPr>
          <w:rFonts w:ascii="Arial" w:hAnsi="Arial" w:cs="Arial"/>
          <w:szCs w:val="24"/>
        </w:rPr>
        <w:t>,</w:t>
      </w:r>
      <w:r>
        <w:rPr>
          <w:rFonts w:ascii="Arial" w:hAnsi="Arial" w:cs="Arial"/>
          <w:szCs w:val="24"/>
        </w:rPr>
        <w:t xml:space="preserve"> lo refirió la prueba testimonial</w:t>
      </w:r>
      <w:r>
        <w:rPr>
          <w:rStyle w:val="Refdenotaalpie"/>
          <w:rFonts w:ascii="Arial" w:hAnsi="Arial" w:cs="Arial"/>
          <w:szCs w:val="24"/>
        </w:rPr>
        <w:footnoteReference w:id="17"/>
      </w:r>
      <w:r w:rsidR="003B78CE">
        <w:rPr>
          <w:rFonts w:ascii="Arial" w:hAnsi="Arial" w:cs="Arial"/>
          <w:szCs w:val="24"/>
        </w:rPr>
        <w:t xml:space="preserve"> y lo admitió la actora al abso</w:t>
      </w:r>
      <w:r w:rsidR="008C0E8E">
        <w:rPr>
          <w:rFonts w:ascii="Arial" w:hAnsi="Arial" w:cs="Arial"/>
          <w:szCs w:val="24"/>
        </w:rPr>
        <w:t>lver su interrogatorio de parte; es decir, se trata de un hecho generado por un tercero en el que no tuvo injerencia o participación el empleador</w:t>
      </w:r>
      <w:r w:rsidR="006557BC">
        <w:rPr>
          <w:rFonts w:ascii="Arial" w:hAnsi="Arial" w:cs="Arial"/>
          <w:szCs w:val="24"/>
        </w:rPr>
        <w:t xml:space="preserve">, de ahí que tampoco deba hacerse alusión </w:t>
      </w:r>
      <w:r w:rsidR="004C7D2C">
        <w:rPr>
          <w:rFonts w:ascii="Arial" w:hAnsi="Arial" w:cs="Arial"/>
          <w:szCs w:val="24"/>
        </w:rPr>
        <w:t xml:space="preserve">a si este cumplió con sus deberes de protección y seguridad para con </w:t>
      </w:r>
      <w:r w:rsidR="00F623A6">
        <w:rPr>
          <w:rFonts w:ascii="Arial" w:hAnsi="Arial" w:cs="Arial"/>
          <w:szCs w:val="24"/>
        </w:rPr>
        <w:t xml:space="preserve">la </w:t>
      </w:r>
      <w:r w:rsidR="004C7D2C">
        <w:rPr>
          <w:rFonts w:ascii="Arial" w:hAnsi="Arial" w:cs="Arial"/>
          <w:szCs w:val="24"/>
        </w:rPr>
        <w:t>demandante.</w:t>
      </w:r>
    </w:p>
    <w:p w:rsidR="00F623A6" w:rsidRDefault="00F623A6" w:rsidP="004C7D2C">
      <w:pPr>
        <w:widowControl w:val="0"/>
        <w:tabs>
          <w:tab w:val="left" w:pos="1985"/>
        </w:tabs>
        <w:spacing w:line="276" w:lineRule="auto"/>
        <w:jc w:val="both"/>
        <w:rPr>
          <w:rFonts w:ascii="Arial" w:hAnsi="Arial" w:cs="Arial"/>
          <w:szCs w:val="24"/>
        </w:rPr>
      </w:pPr>
    </w:p>
    <w:p w:rsidR="000E5D6F" w:rsidRDefault="00F623A6" w:rsidP="004C7D2C">
      <w:pPr>
        <w:widowControl w:val="0"/>
        <w:tabs>
          <w:tab w:val="left" w:pos="1985"/>
        </w:tabs>
        <w:spacing w:line="276" w:lineRule="auto"/>
        <w:jc w:val="both"/>
        <w:rPr>
          <w:rFonts w:ascii="Arial" w:hAnsi="Arial" w:cs="Arial"/>
          <w:szCs w:val="24"/>
        </w:rPr>
      </w:pPr>
      <w:r>
        <w:rPr>
          <w:rFonts w:ascii="Arial" w:hAnsi="Arial" w:cs="Arial"/>
          <w:szCs w:val="24"/>
        </w:rPr>
        <w:t>Sin embargo, no sobra decir que lo que alegó en esta audiencia el togado, la omisión del empleador de darle el casco a la demandante para prestar su servicio de mensajería , además de no ser un hecho expuesto en la demanda, tampoco lo refirió en la apelación como motivo de inconformidad, pero aún de haber sido alegado y probado, lo que acreditó el demandante es que llevaba el casco, por lo que el accidente no se debe a la falta del mismo; consecuente, se debe afirmar que el accidente tuvo como razón de ser un hecho atribuible a un tercero.</w:t>
      </w:r>
    </w:p>
    <w:p w:rsidR="00F623A6" w:rsidRDefault="00F623A6" w:rsidP="004C7D2C">
      <w:pPr>
        <w:widowControl w:val="0"/>
        <w:tabs>
          <w:tab w:val="left" w:pos="1985"/>
        </w:tabs>
        <w:spacing w:line="276" w:lineRule="auto"/>
        <w:jc w:val="both"/>
        <w:rPr>
          <w:rFonts w:ascii="Arial" w:hAnsi="Arial" w:cs="Arial"/>
          <w:szCs w:val="24"/>
        </w:rPr>
      </w:pPr>
    </w:p>
    <w:p w:rsidR="000E5D6F" w:rsidRDefault="000E5D6F" w:rsidP="004C7D2C">
      <w:pPr>
        <w:widowControl w:val="0"/>
        <w:tabs>
          <w:tab w:val="left" w:pos="1985"/>
        </w:tabs>
        <w:spacing w:line="276" w:lineRule="auto"/>
        <w:jc w:val="both"/>
        <w:rPr>
          <w:rFonts w:ascii="Arial" w:hAnsi="Arial" w:cs="Arial"/>
          <w:szCs w:val="24"/>
        </w:rPr>
      </w:pPr>
      <w:r>
        <w:rPr>
          <w:rFonts w:ascii="Arial" w:hAnsi="Arial" w:cs="Arial"/>
          <w:szCs w:val="24"/>
        </w:rPr>
        <w:lastRenderedPageBreak/>
        <w:t>Por lo que acertó la jueza de primer</w:t>
      </w:r>
      <w:r w:rsidR="0097031D">
        <w:rPr>
          <w:rFonts w:ascii="Arial" w:hAnsi="Arial" w:cs="Arial"/>
          <w:szCs w:val="24"/>
        </w:rPr>
        <w:t>a</w:t>
      </w:r>
      <w:r>
        <w:rPr>
          <w:rFonts w:ascii="Arial" w:hAnsi="Arial" w:cs="Arial"/>
          <w:szCs w:val="24"/>
        </w:rPr>
        <w:t xml:space="preserve"> </w:t>
      </w:r>
      <w:r w:rsidR="0097031D">
        <w:rPr>
          <w:rFonts w:ascii="Arial" w:hAnsi="Arial" w:cs="Arial"/>
          <w:szCs w:val="24"/>
        </w:rPr>
        <w:t xml:space="preserve">instancia al </w:t>
      </w:r>
      <w:r>
        <w:rPr>
          <w:rFonts w:ascii="Arial" w:hAnsi="Arial" w:cs="Arial"/>
          <w:szCs w:val="24"/>
        </w:rPr>
        <w:t>absolver por este concepto.</w:t>
      </w:r>
    </w:p>
    <w:p w:rsidR="004C7D2C" w:rsidRPr="006E1891" w:rsidRDefault="004C7D2C" w:rsidP="004C7D2C">
      <w:pPr>
        <w:widowControl w:val="0"/>
        <w:tabs>
          <w:tab w:val="left" w:pos="1985"/>
        </w:tabs>
        <w:spacing w:line="276" w:lineRule="auto"/>
        <w:jc w:val="both"/>
        <w:rPr>
          <w:rFonts w:ascii="Arial" w:hAnsi="Arial" w:cs="Arial"/>
          <w:szCs w:val="24"/>
        </w:rPr>
      </w:pPr>
    </w:p>
    <w:p w:rsidR="009D33AA" w:rsidRDefault="009D33AA" w:rsidP="004C7D2C">
      <w:pPr>
        <w:shd w:val="clear" w:color="auto" w:fill="FFFFFF"/>
        <w:tabs>
          <w:tab w:val="left" w:pos="5197"/>
        </w:tabs>
        <w:spacing w:line="276" w:lineRule="auto"/>
        <w:jc w:val="center"/>
        <w:rPr>
          <w:rFonts w:ascii="Arial" w:hAnsi="Arial" w:cs="Arial"/>
          <w:b/>
          <w:szCs w:val="24"/>
        </w:rPr>
      </w:pPr>
      <w:r w:rsidRPr="00195300">
        <w:rPr>
          <w:rFonts w:ascii="Arial" w:hAnsi="Arial" w:cs="Arial"/>
          <w:b/>
          <w:szCs w:val="24"/>
        </w:rPr>
        <w:t>CONCLUSIÓN</w:t>
      </w:r>
    </w:p>
    <w:p w:rsidR="003B2D6D" w:rsidRDefault="003B2D6D" w:rsidP="009D33AA">
      <w:pPr>
        <w:pStyle w:val="Sinespaciado"/>
        <w:spacing w:line="276" w:lineRule="auto"/>
        <w:jc w:val="center"/>
        <w:rPr>
          <w:rFonts w:ascii="Arial" w:hAnsi="Arial" w:cs="Arial"/>
          <w:b/>
          <w:sz w:val="24"/>
          <w:szCs w:val="24"/>
        </w:rPr>
      </w:pPr>
    </w:p>
    <w:p w:rsidR="000328B3" w:rsidRDefault="009D33AA" w:rsidP="009D33AA">
      <w:pPr>
        <w:spacing w:line="276" w:lineRule="auto"/>
        <w:jc w:val="both"/>
        <w:rPr>
          <w:rFonts w:ascii="Arial" w:hAnsi="Arial" w:cs="Arial"/>
          <w:szCs w:val="24"/>
        </w:rPr>
      </w:pPr>
      <w:r w:rsidRPr="00D578CB">
        <w:rPr>
          <w:rFonts w:ascii="Arial" w:hAnsi="Arial" w:cs="Arial"/>
          <w:szCs w:val="24"/>
        </w:rPr>
        <w:t xml:space="preserve">A tono con lo expuesto, </w:t>
      </w:r>
      <w:r>
        <w:rPr>
          <w:rFonts w:ascii="Arial" w:hAnsi="Arial" w:cs="Arial"/>
          <w:szCs w:val="24"/>
        </w:rPr>
        <w:t xml:space="preserve">la decisión de primera instancia será </w:t>
      </w:r>
      <w:r w:rsidR="0063531D">
        <w:rPr>
          <w:rFonts w:ascii="Arial" w:hAnsi="Arial" w:cs="Arial"/>
          <w:szCs w:val="24"/>
        </w:rPr>
        <w:t>confirmada</w:t>
      </w:r>
      <w:r w:rsidR="0097031D">
        <w:rPr>
          <w:rFonts w:ascii="Arial" w:hAnsi="Arial" w:cs="Arial"/>
          <w:szCs w:val="24"/>
        </w:rPr>
        <w:t xml:space="preserve"> parcialmente</w:t>
      </w:r>
      <w:r w:rsidR="00F623A6">
        <w:rPr>
          <w:rFonts w:ascii="Arial" w:hAnsi="Arial" w:cs="Arial"/>
          <w:szCs w:val="24"/>
        </w:rPr>
        <w:t>, salvo el numeral 6º como ya se dijo, que se revocará de manera parcial.</w:t>
      </w:r>
    </w:p>
    <w:p w:rsidR="000328B3" w:rsidRDefault="000328B3" w:rsidP="009D33AA">
      <w:pPr>
        <w:spacing w:line="276" w:lineRule="auto"/>
        <w:jc w:val="both"/>
        <w:rPr>
          <w:rFonts w:ascii="Arial" w:hAnsi="Arial" w:cs="Arial"/>
          <w:szCs w:val="24"/>
        </w:rPr>
      </w:pPr>
    </w:p>
    <w:p w:rsidR="00F623A6" w:rsidRDefault="00F623A6" w:rsidP="009D33AA">
      <w:pPr>
        <w:spacing w:line="276" w:lineRule="auto"/>
        <w:jc w:val="both"/>
        <w:rPr>
          <w:rFonts w:ascii="Arial" w:hAnsi="Arial" w:cs="Arial"/>
          <w:szCs w:val="24"/>
        </w:rPr>
      </w:pPr>
      <w:r>
        <w:rPr>
          <w:rFonts w:ascii="Arial" w:hAnsi="Arial" w:cs="Arial"/>
          <w:szCs w:val="24"/>
        </w:rPr>
        <w:t xml:space="preserve">Costas hay lugar a imponerlas a la parte actora y a favor únicamente de Human Staff </w:t>
      </w:r>
      <w:r w:rsidR="000868E9">
        <w:rPr>
          <w:rFonts w:ascii="Arial" w:hAnsi="Arial" w:cs="Arial"/>
          <w:szCs w:val="24"/>
        </w:rPr>
        <w:t xml:space="preserve">S.A.S. </w:t>
      </w:r>
      <w:r>
        <w:rPr>
          <w:rFonts w:ascii="Arial" w:hAnsi="Arial" w:cs="Arial"/>
          <w:szCs w:val="24"/>
        </w:rPr>
        <w:t xml:space="preserve">al fracasar su alzada y </w:t>
      </w:r>
      <w:r w:rsidR="0097031D">
        <w:rPr>
          <w:rFonts w:ascii="Arial" w:hAnsi="Arial" w:cs="Arial"/>
          <w:szCs w:val="24"/>
        </w:rPr>
        <w:t xml:space="preserve">prosperar la de este último. </w:t>
      </w:r>
    </w:p>
    <w:p w:rsidR="00F623A6" w:rsidRDefault="00F623A6" w:rsidP="009D33AA">
      <w:pPr>
        <w:spacing w:line="276" w:lineRule="auto"/>
        <w:jc w:val="both"/>
        <w:rPr>
          <w:rFonts w:ascii="Arial" w:hAnsi="Arial" w:cs="Arial"/>
          <w:szCs w:val="24"/>
        </w:rPr>
      </w:pPr>
    </w:p>
    <w:p w:rsidR="009D33AA" w:rsidRPr="00221FC5" w:rsidRDefault="009D33AA" w:rsidP="009D33AA">
      <w:pPr>
        <w:spacing w:line="276" w:lineRule="auto"/>
        <w:jc w:val="center"/>
        <w:rPr>
          <w:rFonts w:ascii="Arial" w:hAnsi="Arial" w:cs="Arial"/>
          <w:b/>
          <w:szCs w:val="24"/>
        </w:rPr>
      </w:pPr>
      <w:r w:rsidRPr="00221FC5">
        <w:rPr>
          <w:rFonts w:ascii="Arial" w:hAnsi="Arial" w:cs="Arial"/>
          <w:b/>
          <w:szCs w:val="24"/>
        </w:rPr>
        <w:t>DECISIÓN</w:t>
      </w:r>
    </w:p>
    <w:p w:rsidR="009D33AA" w:rsidRPr="00221FC5" w:rsidRDefault="009D33AA" w:rsidP="009D33AA">
      <w:pPr>
        <w:pStyle w:val="Prrafodelista2"/>
        <w:spacing w:after="0"/>
        <w:ind w:left="0"/>
        <w:jc w:val="both"/>
        <w:rPr>
          <w:rFonts w:ascii="Arial" w:hAnsi="Arial" w:cs="Arial"/>
          <w:sz w:val="24"/>
          <w:szCs w:val="24"/>
        </w:rPr>
      </w:pPr>
    </w:p>
    <w:p w:rsidR="009D33AA" w:rsidRDefault="009D33AA" w:rsidP="009D33AA">
      <w:pPr>
        <w:pStyle w:val="Prrafodelista2"/>
        <w:spacing w:after="0"/>
        <w:ind w:left="0"/>
        <w:jc w:val="both"/>
        <w:rPr>
          <w:rFonts w:ascii="Arial" w:hAnsi="Arial" w:cs="Arial"/>
          <w:sz w:val="24"/>
          <w:szCs w:val="24"/>
        </w:rPr>
      </w:pPr>
      <w:r w:rsidRPr="00221FC5">
        <w:rPr>
          <w:rFonts w:ascii="Arial" w:hAnsi="Arial" w:cs="Arial"/>
          <w:sz w:val="24"/>
          <w:szCs w:val="24"/>
        </w:rPr>
        <w:t xml:space="preserve">En mérito de lo expuesto, el </w:t>
      </w:r>
      <w:r w:rsidRPr="00221FC5">
        <w:rPr>
          <w:rFonts w:ascii="Arial" w:hAnsi="Arial" w:cs="Arial"/>
          <w:b/>
          <w:sz w:val="24"/>
          <w:szCs w:val="24"/>
        </w:rPr>
        <w:t xml:space="preserve">Tribunal Superior del Distrito Judicial de Pereira Risaralda, Sala </w:t>
      </w:r>
      <w:r w:rsidR="00256383">
        <w:rPr>
          <w:rFonts w:ascii="Arial" w:hAnsi="Arial" w:cs="Arial"/>
          <w:b/>
          <w:sz w:val="24"/>
          <w:szCs w:val="24"/>
        </w:rPr>
        <w:t xml:space="preserve">Segunda </w:t>
      </w:r>
      <w:r w:rsidRPr="00221FC5">
        <w:rPr>
          <w:rFonts w:ascii="Arial" w:hAnsi="Arial" w:cs="Arial"/>
          <w:b/>
          <w:sz w:val="24"/>
          <w:szCs w:val="24"/>
        </w:rPr>
        <w:t>Laboral,</w:t>
      </w:r>
      <w:r w:rsidRPr="00221FC5">
        <w:rPr>
          <w:rFonts w:ascii="Arial" w:hAnsi="Arial" w:cs="Arial"/>
          <w:sz w:val="24"/>
          <w:szCs w:val="24"/>
        </w:rPr>
        <w:t xml:space="preserve"> administrando justicia en nombre de la República y por autoridad de la ley,</w:t>
      </w:r>
    </w:p>
    <w:p w:rsidR="000328B3" w:rsidRPr="00221FC5" w:rsidRDefault="000328B3" w:rsidP="009D33AA">
      <w:pPr>
        <w:pStyle w:val="Prrafodelista2"/>
        <w:spacing w:after="0"/>
        <w:ind w:left="0"/>
        <w:jc w:val="both"/>
        <w:rPr>
          <w:rFonts w:ascii="Arial" w:hAnsi="Arial" w:cs="Arial"/>
          <w:sz w:val="24"/>
          <w:szCs w:val="24"/>
        </w:rPr>
      </w:pPr>
    </w:p>
    <w:p w:rsidR="009D33AA" w:rsidRDefault="009D33AA" w:rsidP="009D33AA">
      <w:pPr>
        <w:spacing w:line="276" w:lineRule="auto"/>
        <w:jc w:val="center"/>
        <w:rPr>
          <w:rFonts w:ascii="Arial" w:hAnsi="Arial" w:cs="Arial"/>
          <w:b/>
          <w:szCs w:val="24"/>
        </w:rPr>
      </w:pPr>
      <w:r w:rsidRPr="00221FC5">
        <w:rPr>
          <w:rFonts w:ascii="Arial" w:hAnsi="Arial" w:cs="Arial"/>
          <w:b/>
          <w:szCs w:val="24"/>
        </w:rPr>
        <w:t>RESUELVE</w:t>
      </w:r>
    </w:p>
    <w:p w:rsidR="00E5151D" w:rsidRPr="00221FC5" w:rsidRDefault="00E5151D" w:rsidP="009D33AA">
      <w:pPr>
        <w:spacing w:line="276" w:lineRule="auto"/>
        <w:jc w:val="center"/>
        <w:rPr>
          <w:rFonts w:ascii="Arial" w:hAnsi="Arial" w:cs="Arial"/>
          <w:b/>
          <w:szCs w:val="24"/>
        </w:rPr>
      </w:pPr>
    </w:p>
    <w:p w:rsidR="0063531D" w:rsidRPr="000868E9" w:rsidRDefault="0063531D" w:rsidP="009270AB">
      <w:pPr>
        <w:spacing w:line="276" w:lineRule="auto"/>
        <w:jc w:val="both"/>
        <w:rPr>
          <w:rFonts w:ascii="Arial" w:hAnsi="Arial" w:cs="Arial"/>
          <w:i/>
          <w:sz w:val="22"/>
          <w:szCs w:val="16"/>
        </w:rPr>
      </w:pPr>
      <w:r w:rsidRPr="0063531D">
        <w:rPr>
          <w:rFonts w:ascii="Arial" w:hAnsi="Arial" w:cs="Arial"/>
          <w:b/>
          <w:spacing w:val="-2"/>
          <w:szCs w:val="24"/>
        </w:rPr>
        <w:t>PRIMERO:</w:t>
      </w:r>
      <w:r w:rsidRPr="0063531D">
        <w:rPr>
          <w:rFonts w:ascii="Arial" w:hAnsi="Arial" w:cs="Arial"/>
          <w:color w:val="000000"/>
          <w:szCs w:val="24"/>
          <w:lang w:val="es-ES"/>
        </w:rPr>
        <w:t xml:space="preserve"> </w:t>
      </w:r>
      <w:r w:rsidRPr="0063531D">
        <w:rPr>
          <w:rFonts w:ascii="Arial" w:hAnsi="Arial" w:cs="Arial"/>
          <w:b/>
          <w:color w:val="000000"/>
          <w:szCs w:val="24"/>
          <w:lang w:val="es-ES"/>
        </w:rPr>
        <w:t xml:space="preserve">CONFIRMAR </w:t>
      </w:r>
      <w:r w:rsidRPr="0063531D">
        <w:rPr>
          <w:rFonts w:ascii="Arial" w:hAnsi="Arial" w:cs="Arial"/>
          <w:color w:val="000000"/>
          <w:szCs w:val="16"/>
          <w:lang w:val="es-ES"/>
        </w:rPr>
        <w:t xml:space="preserve">la sentencia proferida el </w:t>
      </w:r>
      <w:r w:rsidR="00EE0985">
        <w:rPr>
          <w:rFonts w:ascii="Arial" w:hAnsi="Arial" w:cs="Arial"/>
          <w:color w:val="000000"/>
          <w:szCs w:val="16"/>
          <w:lang w:val="es-CO"/>
        </w:rPr>
        <w:t>2</w:t>
      </w:r>
      <w:r w:rsidR="00370B2B">
        <w:rPr>
          <w:rFonts w:ascii="Arial" w:hAnsi="Arial" w:cs="Arial"/>
          <w:color w:val="000000"/>
          <w:szCs w:val="16"/>
          <w:lang w:val="es-CO"/>
        </w:rPr>
        <w:t>6</w:t>
      </w:r>
      <w:r w:rsidR="00256383">
        <w:rPr>
          <w:rFonts w:ascii="Arial" w:hAnsi="Arial" w:cs="Arial"/>
          <w:color w:val="000000"/>
          <w:szCs w:val="16"/>
          <w:lang w:val="es-CO"/>
        </w:rPr>
        <w:t xml:space="preserve"> </w:t>
      </w:r>
      <w:r>
        <w:rPr>
          <w:rFonts w:ascii="Arial" w:hAnsi="Arial" w:cs="Arial"/>
          <w:szCs w:val="24"/>
        </w:rPr>
        <w:t xml:space="preserve">de </w:t>
      </w:r>
      <w:r w:rsidR="00370B2B">
        <w:rPr>
          <w:rFonts w:ascii="Arial" w:hAnsi="Arial" w:cs="Arial"/>
          <w:szCs w:val="24"/>
        </w:rPr>
        <w:t xml:space="preserve">octubre </w:t>
      </w:r>
      <w:r w:rsidRPr="00AC486E">
        <w:rPr>
          <w:rFonts w:ascii="Arial" w:hAnsi="Arial" w:cs="Arial"/>
          <w:szCs w:val="24"/>
        </w:rPr>
        <w:t>de 201</w:t>
      </w:r>
      <w:r w:rsidR="00256383">
        <w:rPr>
          <w:rFonts w:ascii="Arial" w:hAnsi="Arial" w:cs="Arial"/>
          <w:szCs w:val="24"/>
        </w:rPr>
        <w:t>7</w:t>
      </w:r>
      <w:r w:rsidRPr="00AC486E">
        <w:rPr>
          <w:rFonts w:ascii="Arial" w:hAnsi="Arial" w:cs="Arial"/>
          <w:szCs w:val="24"/>
        </w:rPr>
        <w:t xml:space="preserve"> por el Juzgado </w:t>
      </w:r>
      <w:r w:rsidR="00EE0985">
        <w:rPr>
          <w:rFonts w:ascii="Arial" w:hAnsi="Arial" w:cs="Arial"/>
          <w:szCs w:val="24"/>
        </w:rPr>
        <w:t xml:space="preserve">Segundo </w:t>
      </w:r>
      <w:r w:rsidRPr="00AC486E">
        <w:rPr>
          <w:rFonts w:ascii="Arial" w:hAnsi="Arial" w:cs="Arial"/>
          <w:szCs w:val="24"/>
        </w:rPr>
        <w:t xml:space="preserve">Laboral del Circuito de Pereira, 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w:t>
      </w:r>
      <w:r w:rsidR="00370B2B">
        <w:rPr>
          <w:rFonts w:ascii="Arial" w:hAnsi="Arial" w:cs="Arial"/>
          <w:szCs w:val="24"/>
        </w:rPr>
        <w:t xml:space="preserve">la </w:t>
      </w:r>
      <w:r>
        <w:rPr>
          <w:rFonts w:ascii="Arial" w:hAnsi="Arial" w:cs="Arial"/>
          <w:szCs w:val="24"/>
        </w:rPr>
        <w:t>señor</w:t>
      </w:r>
      <w:r w:rsidR="00370B2B">
        <w:rPr>
          <w:rFonts w:ascii="Arial" w:hAnsi="Arial" w:cs="Arial"/>
          <w:szCs w:val="24"/>
        </w:rPr>
        <w:t>a</w:t>
      </w:r>
      <w:r>
        <w:rPr>
          <w:rFonts w:ascii="Arial" w:hAnsi="Arial" w:cs="Arial"/>
          <w:szCs w:val="24"/>
        </w:rPr>
        <w:t xml:space="preserve"> </w:t>
      </w:r>
      <w:proofErr w:type="spellStart"/>
      <w:r w:rsidR="00C7671A">
        <w:rPr>
          <w:rFonts w:ascii="Arial" w:hAnsi="Arial" w:cs="Arial"/>
          <w:b/>
          <w:szCs w:val="24"/>
        </w:rPr>
        <w:t>Yolima</w:t>
      </w:r>
      <w:proofErr w:type="spellEnd"/>
      <w:r w:rsidR="00C7671A">
        <w:rPr>
          <w:rFonts w:ascii="Arial" w:hAnsi="Arial" w:cs="Arial"/>
          <w:b/>
          <w:szCs w:val="24"/>
        </w:rPr>
        <w:t xml:space="preserve"> Triviño Ramírez</w:t>
      </w:r>
      <w:r>
        <w:rPr>
          <w:rFonts w:ascii="Arial" w:hAnsi="Arial" w:cs="Arial"/>
          <w:b/>
          <w:szCs w:val="24"/>
        </w:rPr>
        <w:t xml:space="preserve"> </w:t>
      </w:r>
      <w:r w:rsidRPr="003440CA">
        <w:rPr>
          <w:rFonts w:ascii="Arial" w:hAnsi="Arial" w:cs="Arial"/>
          <w:szCs w:val="24"/>
        </w:rPr>
        <w:t>contra</w:t>
      </w:r>
      <w:r w:rsidR="00256383">
        <w:rPr>
          <w:rFonts w:ascii="Arial" w:hAnsi="Arial" w:cs="Arial"/>
          <w:szCs w:val="24"/>
        </w:rPr>
        <w:t xml:space="preserve"> </w:t>
      </w:r>
      <w:r w:rsidR="00370B2B">
        <w:rPr>
          <w:rFonts w:ascii="Arial" w:hAnsi="Arial" w:cs="Arial"/>
          <w:b/>
          <w:szCs w:val="16"/>
        </w:rPr>
        <w:t xml:space="preserve">Servicios Postales Nacionales S.A., Human Staff S.A.S. </w:t>
      </w:r>
      <w:r w:rsidR="00370B2B">
        <w:rPr>
          <w:rFonts w:ascii="Arial" w:hAnsi="Arial" w:cs="Arial"/>
          <w:szCs w:val="16"/>
        </w:rPr>
        <w:t xml:space="preserve">y la </w:t>
      </w:r>
      <w:r w:rsidR="00591AFF">
        <w:rPr>
          <w:rFonts w:ascii="Arial" w:hAnsi="Arial" w:cs="Arial"/>
          <w:b/>
          <w:szCs w:val="16"/>
        </w:rPr>
        <w:t>Organización Servicios y Asesorías Ltda.</w:t>
      </w:r>
      <w:r w:rsidR="00370B2B">
        <w:rPr>
          <w:rFonts w:ascii="Arial" w:hAnsi="Arial" w:cs="Arial"/>
          <w:b/>
          <w:szCs w:val="16"/>
        </w:rPr>
        <w:t>,</w:t>
      </w:r>
      <w:r w:rsidR="000868E9">
        <w:rPr>
          <w:rFonts w:ascii="Arial" w:hAnsi="Arial" w:cs="Arial"/>
          <w:b/>
          <w:szCs w:val="16"/>
        </w:rPr>
        <w:t xml:space="preserve"> </w:t>
      </w:r>
      <w:r w:rsidR="000868E9">
        <w:rPr>
          <w:rFonts w:ascii="Arial" w:hAnsi="Arial" w:cs="Arial"/>
          <w:szCs w:val="16"/>
        </w:rPr>
        <w:t>salvo el numeral 6º, para revocarlo parcialmente, para en su lugar, ABSOLVER a Human Staff S.A.S. de la condena solidaria respecto a las indemnizaciones reconocidas en la sentencia de primera instancia. En lo demás se confirma.</w:t>
      </w:r>
    </w:p>
    <w:p w:rsidR="009270AB" w:rsidRPr="0063531D" w:rsidRDefault="009270AB" w:rsidP="009270AB">
      <w:pPr>
        <w:spacing w:line="276" w:lineRule="auto"/>
        <w:jc w:val="both"/>
        <w:rPr>
          <w:rFonts w:ascii="Arial" w:hAnsi="Arial" w:cs="Arial"/>
          <w:b/>
          <w:color w:val="000000"/>
          <w:szCs w:val="16"/>
          <w:lang w:val="es-ES"/>
        </w:rPr>
      </w:pPr>
    </w:p>
    <w:p w:rsidR="0063531D" w:rsidRPr="009270AB" w:rsidRDefault="0063531D" w:rsidP="0063531D">
      <w:pPr>
        <w:autoSpaceDE w:val="0"/>
        <w:autoSpaceDN w:val="0"/>
        <w:adjustRightInd w:val="0"/>
        <w:spacing w:line="276" w:lineRule="auto"/>
        <w:jc w:val="both"/>
        <w:rPr>
          <w:rFonts w:ascii="Arial" w:hAnsi="Arial" w:cs="Arial"/>
          <w:szCs w:val="24"/>
          <w:lang w:val="es-ES"/>
        </w:rPr>
      </w:pPr>
      <w:r w:rsidRPr="0063531D">
        <w:rPr>
          <w:rFonts w:ascii="Arial" w:hAnsi="Arial" w:cs="Arial"/>
          <w:b/>
          <w:color w:val="000000"/>
          <w:szCs w:val="16"/>
          <w:lang w:val="es-ES"/>
        </w:rPr>
        <w:t xml:space="preserve">SEGUNDO: </w:t>
      </w:r>
      <w:r w:rsidR="000868E9">
        <w:rPr>
          <w:rFonts w:ascii="Arial" w:hAnsi="Arial" w:cs="Arial"/>
          <w:b/>
          <w:color w:val="000000"/>
          <w:szCs w:val="16"/>
          <w:lang w:val="es-ES"/>
        </w:rPr>
        <w:t xml:space="preserve">CONDENAR </w:t>
      </w:r>
      <w:r w:rsidR="000868E9">
        <w:rPr>
          <w:rFonts w:ascii="Arial" w:hAnsi="Arial" w:cs="Arial"/>
          <w:color w:val="000000"/>
          <w:szCs w:val="16"/>
          <w:lang w:val="es-ES"/>
        </w:rPr>
        <w:t xml:space="preserve">en </w:t>
      </w:r>
      <w:r w:rsidR="00081F5E" w:rsidRPr="00081F5E">
        <w:rPr>
          <w:rFonts w:ascii="Arial" w:hAnsi="Arial" w:cs="Arial"/>
          <w:color w:val="000000"/>
          <w:szCs w:val="16"/>
          <w:lang w:val="es-ES"/>
        </w:rPr>
        <w:t xml:space="preserve">costas en esta instancia </w:t>
      </w:r>
      <w:r w:rsidR="000868E9">
        <w:rPr>
          <w:rFonts w:ascii="Arial" w:hAnsi="Arial" w:cs="Arial"/>
          <w:color w:val="000000"/>
          <w:szCs w:val="16"/>
          <w:lang w:val="es-ES"/>
        </w:rPr>
        <w:t xml:space="preserve">a la parte actora y a favor de Human Staff S.A.S., </w:t>
      </w:r>
      <w:r w:rsidR="00081F5E" w:rsidRPr="00081F5E">
        <w:rPr>
          <w:rFonts w:ascii="Arial" w:hAnsi="Arial" w:cs="Arial"/>
          <w:color w:val="000000"/>
          <w:szCs w:val="16"/>
          <w:lang w:val="es-ES"/>
        </w:rPr>
        <w:t>por</w:t>
      </w:r>
      <w:r w:rsidR="00081F5E">
        <w:rPr>
          <w:rFonts w:ascii="Arial" w:hAnsi="Arial" w:cs="Arial"/>
          <w:b/>
          <w:color w:val="000000"/>
          <w:szCs w:val="16"/>
          <w:lang w:val="es-ES"/>
        </w:rPr>
        <w:t xml:space="preserve"> </w:t>
      </w:r>
      <w:r w:rsidR="009270AB" w:rsidRPr="009270AB">
        <w:rPr>
          <w:rFonts w:ascii="Arial" w:hAnsi="Arial" w:cs="Arial"/>
          <w:color w:val="000000"/>
          <w:szCs w:val="16"/>
          <w:lang w:val="es-ES"/>
        </w:rPr>
        <w:t xml:space="preserve">lo </w:t>
      </w:r>
      <w:r w:rsidR="00367DB3">
        <w:rPr>
          <w:rFonts w:ascii="Arial" w:hAnsi="Arial" w:cs="Arial"/>
          <w:color w:val="000000"/>
          <w:szCs w:val="16"/>
          <w:lang w:val="es-ES"/>
        </w:rPr>
        <w:t>mencionado</w:t>
      </w:r>
      <w:r w:rsidRPr="009270AB">
        <w:rPr>
          <w:rFonts w:ascii="Arial" w:hAnsi="Arial" w:cs="Arial"/>
          <w:szCs w:val="28"/>
          <w:lang w:eastAsia="en-US"/>
        </w:rPr>
        <w:t>.</w:t>
      </w:r>
    </w:p>
    <w:p w:rsidR="0063531D" w:rsidRPr="0063531D" w:rsidRDefault="0063531D" w:rsidP="0063531D">
      <w:pPr>
        <w:autoSpaceDE w:val="0"/>
        <w:autoSpaceDN w:val="0"/>
        <w:adjustRightInd w:val="0"/>
        <w:spacing w:line="276" w:lineRule="auto"/>
        <w:jc w:val="both"/>
        <w:rPr>
          <w:rFonts w:ascii="Arial" w:hAnsi="Arial" w:cs="Arial"/>
          <w:szCs w:val="24"/>
          <w:lang w:val="es-ES"/>
        </w:rPr>
      </w:pPr>
    </w:p>
    <w:p w:rsidR="0063531D" w:rsidRDefault="0063531D" w:rsidP="0063531D">
      <w:pPr>
        <w:autoSpaceDE w:val="0"/>
        <w:autoSpaceDN w:val="0"/>
        <w:adjustRightInd w:val="0"/>
        <w:spacing w:line="276" w:lineRule="auto"/>
        <w:jc w:val="both"/>
        <w:rPr>
          <w:rFonts w:ascii="Arial" w:hAnsi="Arial" w:cs="Arial"/>
          <w:szCs w:val="24"/>
          <w:lang w:val="es-ES"/>
        </w:rPr>
      </w:pPr>
      <w:r w:rsidRPr="0063531D">
        <w:rPr>
          <w:rFonts w:ascii="Arial" w:hAnsi="Arial" w:cs="Arial"/>
          <w:szCs w:val="24"/>
          <w:lang w:val="es-ES"/>
        </w:rPr>
        <w:t>Notificación surtida en estrados.</w:t>
      </w:r>
    </w:p>
    <w:p w:rsidR="000868E9" w:rsidRPr="0063531D" w:rsidRDefault="000868E9" w:rsidP="0063531D">
      <w:pPr>
        <w:autoSpaceDE w:val="0"/>
        <w:autoSpaceDN w:val="0"/>
        <w:adjustRightInd w:val="0"/>
        <w:spacing w:line="276" w:lineRule="auto"/>
        <w:jc w:val="both"/>
        <w:rPr>
          <w:rFonts w:ascii="Arial" w:hAnsi="Arial" w:cs="Arial"/>
          <w:szCs w:val="24"/>
          <w:lang w:val="es-ES"/>
        </w:rPr>
      </w:pPr>
    </w:p>
    <w:p w:rsidR="0063531D" w:rsidRPr="0063531D" w:rsidRDefault="0063531D" w:rsidP="0063531D">
      <w:pPr>
        <w:spacing w:line="276" w:lineRule="auto"/>
        <w:contextualSpacing/>
        <w:jc w:val="both"/>
        <w:rPr>
          <w:rFonts w:ascii="Arial" w:eastAsiaTheme="minorHAnsi" w:hAnsi="Arial" w:cs="Arial"/>
          <w:szCs w:val="24"/>
        </w:rPr>
      </w:pPr>
      <w:r w:rsidRPr="0063531D">
        <w:rPr>
          <w:rFonts w:ascii="Arial" w:eastAsiaTheme="minorHAnsi" w:hAnsi="Arial" w:cs="Arial"/>
          <w:szCs w:val="24"/>
        </w:rPr>
        <w:t>No siendo otro el objeto de la presente audiencia, se eleva y firma esta acta por las personas que han intervenido.</w:t>
      </w:r>
    </w:p>
    <w:p w:rsidR="0063531D" w:rsidRPr="0063531D" w:rsidRDefault="0063531D" w:rsidP="0063531D">
      <w:pPr>
        <w:widowControl w:val="0"/>
        <w:autoSpaceDE w:val="0"/>
        <w:autoSpaceDN w:val="0"/>
        <w:adjustRightInd w:val="0"/>
        <w:spacing w:line="276" w:lineRule="auto"/>
        <w:contextualSpacing/>
        <w:jc w:val="both"/>
        <w:rPr>
          <w:rFonts w:ascii="Arial" w:hAnsi="Arial" w:cs="Arial"/>
          <w:szCs w:val="24"/>
        </w:rPr>
      </w:pPr>
    </w:p>
    <w:p w:rsidR="0063531D" w:rsidRDefault="0063531D" w:rsidP="0063531D">
      <w:pPr>
        <w:widowControl w:val="0"/>
        <w:autoSpaceDE w:val="0"/>
        <w:autoSpaceDN w:val="0"/>
        <w:adjustRightInd w:val="0"/>
        <w:spacing w:line="276" w:lineRule="auto"/>
        <w:contextualSpacing/>
        <w:jc w:val="both"/>
        <w:rPr>
          <w:rFonts w:ascii="Arial" w:hAnsi="Arial" w:cs="Arial"/>
          <w:szCs w:val="24"/>
        </w:rPr>
      </w:pPr>
      <w:r w:rsidRPr="0063531D">
        <w:rPr>
          <w:rFonts w:ascii="Arial" w:hAnsi="Arial" w:cs="Arial"/>
          <w:szCs w:val="24"/>
        </w:rPr>
        <w:t>Quienes integran la Sala,</w:t>
      </w:r>
    </w:p>
    <w:p w:rsidR="00A71E29" w:rsidRPr="004F1CFC" w:rsidRDefault="00A71E29" w:rsidP="00A71E29">
      <w:pPr>
        <w:pStyle w:val="Prrafodelista1"/>
        <w:spacing w:line="276" w:lineRule="auto"/>
        <w:ind w:left="0"/>
        <w:jc w:val="center"/>
        <w:rPr>
          <w:rFonts w:ascii="Arial" w:hAnsi="Arial" w:cs="Arial"/>
          <w:b/>
        </w:rPr>
      </w:pPr>
    </w:p>
    <w:p w:rsidR="00A71E29" w:rsidRPr="004F1CFC" w:rsidRDefault="00A71E29" w:rsidP="00A71E29">
      <w:pPr>
        <w:pStyle w:val="Prrafodelista1"/>
        <w:spacing w:line="276" w:lineRule="auto"/>
        <w:ind w:left="0"/>
        <w:jc w:val="center"/>
        <w:rPr>
          <w:rFonts w:ascii="Arial" w:hAnsi="Arial" w:cs="Arial"/>
          <w:b/>
        </w:rPr>
      </w:pPr>
    </w:p>
    <w:p w:rsidR="00A71E29" w:rsidRPr="004F1CFC" w:rsidRDefault="00A71E29" w:rsidP="00A71E29">
      <w:pPr>
        <w:pStyle w:val="Prrafodelista1"/>
        <w:spacing w:line="276" w:lineRule="auto"/>
        <w:ind w:left="0"/>
        <w:jc w:val="both"/>
        <w:rPr>
          <w:rFonts w:ascii="Arial" w:hAnsi="Arial" w:cs="Arial"/>
        </w:rPr>
      </w:pPr>
    </w:p>
    <w:p w:rsidR="00A71E29" w:rsidRPr="004F1CFC" w:rsidRDefault="00A71E29" w:rsidP="00A71E29">
      <w:pPr>
        <w:pStyle w:val="Prrafodelista1"/>
        <w:spacing w:line="276" w:lineRule="auto"/>
        <w:ind w:left="0"/>
        <w:jc w:val="both"/>
        <w:rPr>
          <w:rFonts w:ascii="Arial" w:hAnsi="Arial" w:cs="Arial"/>
        </w:rPr>
      </w:pPr>
    </w:p>
    <w:p w:rsidR="00A71E29" w:rsidRPr="000C5AA2" w:rsidRDefault="00A71E29" w:rsidP="00A71E29">
      <w:pPr>
        <w:pStyle w:val="Sinespaciado"/>
        <w:jc w:val="center"/>
        <w:rPr>
          <w:rFonts w:ascii="Arial" w:hAnsi="Arial" w:cs="Arial"/>
          <w:b/>
        </w:rPr>
      </w:pPr>
      <w:r w:rsidRPr="000C5AA2">
        <w:rPr>
          <w:rFonts w:ascii="Arial" w:hAnsi="Arial" w:cs="Arial"/>
          <w:b/>
        </w:rPr>
        <w:t>OLGA LUCÍA HOYOS SEPÚLVEDA</w:t>
      </w:r>
    </w:p>
    <w:p w:rsidR="00A71E29" w:rsidRPr="000C5AA2" w:rsidRDefault="00A71E29" w:rsidP="00A71E29">
      <w:pPr>
        <w:pStyle w:val="Sinespaciado"/>
        <w:jc w:val="center"/>
        <w:rPr>
          <w:rFonts w:ascii="Arial" w:hAnsi="Arial" w:cs="Arial"/>
        </w:rPr>
      </w:pPr>
      <w:r w:rsidRPr="000C5AA2">
        <w:rPr>
          <w:rFonts w:ascii="Arial" w:hAnsi="Arial" w:cs="Arial"/>
        </w:rPr>
        <w:t>Magistrada Ponente</w:t>
      </w:r>
    </w:p>
    <w:p w:rsidR="00A71E29" w:rsidRPr="000C5AA2" w:rsidRDefault="00A71E29" w:rsidP="00A71E29">
      <w:pPr>
        <w:pStyle w:val="Sinespaciado"/>
        <w:jc w:val="center"/>
        <w:rPr>
          <w:rFonts w:ascii="Arial" w:hAnsi="Arial" w:cs="Arial"/>
        </w:rPr>
      </w:pPr>
    </w:p>
    <w:p w:rsidR="00A71E29" w:rsidRDefault="00A71E29" w:rsidP="00A71E29">
      <w:pPr>
        <w:pStyle w:val="Sinespaciado"/>
        <w:jc w:val="center"/>
        <w:rPr>
          <w:rFonts w:ascii="Arial" w:hAnsi="Arial" w:cs="Arial"/>
        </w:rPr>
      </w:pPr>
    </w:p>
    <w:p w:rsidR="00A71E29" w:rsidRDefault="00A71E29" w:rsidP="00A71E29">
      <w:pPr>
        <w:pStyle w:val="Sinespaciado"/>
        <w:jc w:val="center"/>
        <w:rPr>
          <w:rFonts w:ascii="Arial" w:hAnsi="Arial" w:cs="Arial"/>
        </w:rPr>
      </w:pPr>
    </w:p>
    <w:p w:rsidR="00A71E29" w:rsidRPr="000C5AA2" w:rsidRDefault="00A71E29" w:rsidP="00A71E29">
      <w:pPr>
        <w:pStyle w:val="Sinespaciado"/>
        <w:jc w:val="center"/>
        <w:rPr>
          <w:rFonts w:ascii="Arial" w:hAnsi="Arial" w:cs="Arial"/>
        </w:rPr>
      </w:pPr>
    </w:p>
    <w:p w:rsidR="00A71E29" w:rsidRPr="000C5AA2" w:rsidRDefault="00A71E29" w:rsidP="00A71E29">
      <w:pPr>
        <w:pStyle w:val="Sinespaciado"/>
        <w:jc w:val="center"/>
        <w:rPr>
          <w:rFonts w:ascii="Arial" w:hAnsi="Arial" w:cs="Arial"/>
        </w:rPr>
      </w:pPr>
    </w:p>
    <w:p w:rsidR="00A71E29" w:rsidRPr="000C5AA2" w:rsidRDefault="00A71E29" w:rsidP="006D7481">
      <w:pPr>
        <w:pStyle w:val="Sinespaciado"/>
        <w:jc w:val="both"/>
        <w:rPr>
          <w:rFonts w:ascii="Arial" w:hAnsi="Arial" w:cs="Arial"/>
          <w:b/>
        </w:rPr>
      </w:pPr>
      <w:r w:rsidRPr="000C5AA2">
        <w:rPr>
          <w:rFonts w:ascii="Arial" w:hAnsi="Arial" w:cs="Arial"/>
          <w:b/>
          <w:bCs/>
          <w:iCs/>
        </w:rPr>
        <w:t>JULIO CÉSAR SALAZAR MUÑOZ</w:t>
      </w:r>
      <w:r w:rsidRPr="000C5AA2">
        <w:rPr>
          <w:rFonts w:ascii="Arial" w:hAnsi="Arial" w:cs="Arial"/>
          <w:b/>
        </w:rPr>
        <w:tab/>
      </w:r>
      <w:r w:rsidRPr="000C5AA2">
        <w:rPr>
          <w:rFonts w:ascii="Arial" w:hAnsi="Arial" w:cs="Arial"/>
          <w:b/>
        </w:rPr>
        <w:tab/>
        <w:t xml:space="preserve">       FRANCISCO JAVIER TAMAYO TABARES</w:t>
      </w:r>
    </w:p>
    <w:p w:rsidR="00A71E29" w:rsidRPr="004F1CFC" w:rsidRDefault="00A71E29" w:rsidP="00A71E29">
      <w:pPr>
        <w:pStyle w:val="Sinespaciado"/>
        <w:rPr>
          <w:rFonts w:ascii="Arial" w:hAnsi="Arial" w:cs="Arial"/>
        </w:rPr>
      </w:pPr>
      <w:r w:rsidRPr="000C5AA2">
        <w:rPr>
          <w:rFonts w:ascii="Arial" w:hAnsi="Arial" w:cs="Arial"/>
        </w:rPr>
        <w:t>Magistrado</w:t>
      </w:r>
      <w:r w:rsidRPr="000C5AA2">
        <w:rPr>
          <w:rFonts w:ascii="Arial" w:hAnsi="Arial" w:cs="Arial"/>
        </w:rPr>
        <w:tab/>
      </w:r>
      <w:r w:rsidRPr="000C5AA2">
        <w:rPr>
          <w:rFonts w:ascii="Arial" w:hAnsi="Arial" w:cs="Arial"/>
        </w:rPr>
        <w:tab/>
      </w:r>
      <w:r w:rsidRPr="000C5AA2">
        <w:rPr>
          <w:rFonts w:ascii="Arial" w:hAnsi="Arial" w:cs="Arial"/>
        </w:rPr>
        <w:tab/>
      </w:r>
      <w:r w:rsidRPr="000C5AA2">
        <w:rPr>
          <w:rFonts w:ascii="Arial" w:hAnsi="Arial" w:cs="Arial"/>
        </w:rPr>
        <w:tab/>
      </w:r>
      <w:r w:rsidRPr="000C5AA2">
        <w:rPr>
          <w:rFonts w:ascii="Arial" w:hAnsi="Arial" w:cs="Arial"/>
        </w:rPr>
        <w:tab/>
        <w:t xml:space="preserve"> </w:t>
      </w:r>
      <w:r>
        <w:rPr>
          <w:rFonts w:ascii="Arial" w:hAnsi="Arial" w:cs="Arial"/>
        </w:rPr>
        <w:t xml:space="preserve"> </w:t>
      </w:r>
      <w:r w:rsidRPr="000C5AA2">
        <w:rPr>
          <w:rFonts w:ascii="Arial" w:hAnsi="Arial" w:cs="Arial"/>
        </w:rPr>
        <w:t xml:space="preserve">     </w:t>
      </w:r>
      <w:proofErr w:type="spellStart"/>
      <w:r w:rsidRPr="000C5AA2">
        <w:rPr>
          <w:rFonts w:ascii="Arial" w:hAnsi="Arial" w:cs="Arial"/>
        </w:rPr>
        <w:t>Magistrado</w:t>
      </w:r>
      <w:proofErr w:type="spellEnd"/>
    </w:p>
    <w:p w:rsidR="00207094" w:rsidRPr="006D7481" w:rsidRDefault="007F1D2D" w:rsidP="00A71E29">
      <w:pPr>
        <w:spacing w:line="276" w:lineRule="auto"/>
        <w:jc w:val="both"/>
        <w:rPr>
          <w:rFonts w:ascii="Arial" w:hAnsi="Arial" w:cs="Arial"/>
          <w:bCs/>
          <w:iCs/>
          <w:sz w:val="22"/>
          <w:szCs w:val="24"/>
          <w:lang w:val="es-ES"/>
        </w:rPr>
      </w:pPr>
      <w:r w:rsidRPr="006D7481">
        <w:rPr>
          <w:rFonts w:ascii="Arial" w:hAnsi="Arial" w:cs="Arial"/>
          <w:bCs/>
          <w:iCs/>
          <w:sz w:val="22"/>
          <w:szCs w:val="24"/>
          <w:lang w:val="es-ES"/>
        </w:rPr>
        <w:tab/>
      </w:r>
      <w:r w:rsidRPr="006D7481">
        <w:rPr>
          <w:rFonts w:ascii="Arial" w:hAnsi="Arial" w:cs="Arial"/>
          <w:bCs/>
          <w:iCs/>
          <w:sz w:val="22"/>
          <w:szCs w:val="24"/>
          <w:lang w:val="es-ES"/>
        </w:rPr>
        <w:tab/>
      </w:r>
      <w:r w:rsidRPr="006D7481">
        <w:rPr>
          <w:rFonts w:ascii="Arial" w:hAnsi="Arial" w:cs="Arial"/>
          <w:bCs/>
          <w:iCs/>
          <w:sz w:val="22"/>
          <w:szCs w:val="24"/>
          <w:lang w:val="es-ES"/>
        </w:rPr>
        <w:tab/>
      </w:r>
      <w:r w:rsidRPr="006D7481">
        <w:rPr>
          <w:rFonts w:ascii="Arial" w:hAnsi="Arial" w:cs="Arial"/>
          <w:bCs/>
          <w:iCs/>
          <w:sz w:val="22"/>
          <w:szCs w:val="24"/>
          <w:lang w:val="es-ES"/>
        </w:rPr>
        <w:tab/>
      </w:r>
      <w:r w:rsidRPr="006D7481">
        <w:rPr>
          <w:rFonts w:ascii="Arial" w:hAnsi="Arial" w:cs="Arial"/>
          <w:bCs/>
          <w:iCs/>
          <w:sz w:val="22"/>
          <w:szCs w:val="24"/>
          <w:lang w:val="es-ES"/>
        </w:rPr>
        <w:tab/>
      </w:r>
      <w:r w:rsidRPr="006D7481">
        <w:rPr>
          <w:rFonts w:ascii="Arial" w:hAnsi="Arial" w:cs="Arial"/>
          <w:bCs/>
          <w:iCs/>
          <w:sz w:val="22"/>
          <w:szCs w:val="24"/>
          <w:lang w:val="es-ES"/>
        </w:rPr>
        <w:tab/>
      </w:r>
      <w:r w:rsidR="00A71E29" w:rsidRPr="006D7481">
        <w:rPr>
          <w:rFonts w:ascii="Arial" w:hAnsi="Arial" w:cs="Arial"/>
          <w:bCs/>
          <w:iCs/>
          <w:sz w:val="22"/>
          <w:szCs w:val="24"/>
          <w:lang w:val="es-ES"/>
        </w:rPr>
        <w:t xml:space="preserve">      </w:t>
      </w:r>
      <w:r w:rsidR="006D7481">
        <w:rPr>
          <w:rFonts w:ascii="Arial" w:hAnsi="Arial" w:cs="Arial"/>
          <w:bCs/>
          <w:iCs/>
          <w:sz w:val="22"/>
          <w:szCs w:val="24"/>
          <w:lang w:val="es-ES"/>
        </w:rPr>
        <w:t xml:space="preserve"> </w:t>
      </w:r>
      <w:r w:rsidRPr="006D7481">
        <w:rPr>
          <w:rFonts w:ascii="Arial" w:hAnsi="Arial" w:cs="Arial"/>
          <w:bCs/>
          <w:iCs/>
          <w:sz w:val="22"/>
          <w:szCs w:val="24"/>
          <w:lang w:val="es-ES"/>
        </w:rPr>
        <w:t>(</w:t>
      </w:r>
      <w:r w:rsidR="00A71E29" w:rsidRPr="006D7481">
        <w:rPr>
          <w:rFonts w:ascii="Arial" w:hAnsi="Arial" w:cs="Arial"/>
          <w:bCs/>
          <w:iCs/>
          <w:sz w:val="22"/>
          <w:szCs w:val="24"/>
          <w:lang w:val="es-ES"/>
        </w:rPr>
        <w:t>S</w:t>
      </w:r>
      <w:r w:rsidRPr="006D7481">
        <w:rPr>
          <w:rFonts w:ascii="Arial" w:hAnsi="Arial" w:cs="Arial"/>
          <w:bCs/>
          <w:iCs/>
          <w:sz w:val="22"/>
          <w:szCs w:val="24"/>
          <w:lang w:val="es-ES"/>
        </w:rPr>
        <w:t>alva voto parcial)</w:t>
      </w:r>
    </w:p>
    <w:sectPr w:rsidR="00207094" w:rsidRPr="006D7481" w:rsidSect="00A71E29">
      <w:headerReference w:type="even" r:id="rId9"/>
      <w:headerReference w:type="default" r:id="rId10"/>
      <w:footerReference w:type="even" r:id="rId11"/>
      <w:footerReference w:type="default" r:id="rId12"/>
      <w:headerReference w:type="first" r:id="rId13"/>
      <w:footerReference w:type="first" r:id="rId14"/>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5D8" w:rsidRDefault="002815D8" w:rsidP="00226D5F">
      <w:r>
        <w:separator/>
      </w:r>
    </w:p>
  </w:endnote>
  <w:endnote w:type="continuationSeparator" w:id="0">
    <w:p w:rsidR="002815D8" w:rsidRDefault="002815D8"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43" w:rsidRDefault="00102F43"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02F43" w:rsidRDefault="00102F43"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43" w:rsidRDefault="00102F43"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51D92">
      <w:rPr>
        <w:rStyle w:val="Nmerodepgina"/>
        <w:noProof/>
      </w:rPr>
      <w:t>2</w:t>
    </w:r>
    <w:r>
      <w:rPr>
        <w:rStyle w:val="Nmerodepgina"/>
      </w:rPr>
      <w:fldChar w:fldCharType="end"/>
    </w:r>
  </w:p>
  <w:p w:rsidR="00102F43" w:rsidRDefault="00102F43" w:rsidP="00B131F4">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941120"/>
      <w:docPartObj>
        <w:docPartGallery w:val="Page Numbers (Bottom of Page)"/>
        <w:docPartUnique/>
      </w:docPartObj>
    </w:sdtPr>
    <w:sdtEndPr>
      <w:rPr>
        <w:rFonts w:ascii="Arial" w:hAnsi="Arial" w:cs="Arial"/>
        <w:sz w:val="18"/>
        <w:szCs w:val="18"/>
      </w:rPr>
    </w:sdtEndPr>
    <w:sdtContent>
      <w:p w:rsidR="00102F43" w:rsidRPr="00E41EFF" w:rsidRDefault="00102F43" w:rsidP="00E41EFF">
        <w:pPr>
          <w:pStyle w:val="Piedepgina"/>
          <w:jc w:val="right"/>
          <w:rPr>
            <w:rFonts w:ascii="Arial" w:hAnsi="Arial" w:cs="Arial"/>
            <w:sz w:val="18"/>
            <w:szCs w:val="18"/>
          </w:rPr>
        </w:pPr>
        <w:r w:rsidRPr="00E41EFF">
          <w:rPr>
            <w:rFonts w:ascii="Arial" w:hAnsi="Arial" w:cs="Arial"/>
            <w:sz w:val="18"/>
            <w:szCs w:val="18"/>
          </w:rPr>
          <w:fldChar w:fldCharType="begin"/>
        </w:r>
        <w:r w:rsidRPr="00E41EFF">
          <w:rPr>
            <w:rFonts w:ascii="Arial" w:hAnsi="Arial" w:cs="Arial"/>
            <w:sz w:val="18"/>
            <w:szCs w:val="18"/>
          </w:rPr>
          <w:instrText>PAGE   \* MERGEFORMAT</w:instrText>
        </w:r>
        <w:r w:rsidRPr="00E41EFF">
          <w:rPr>
            <w:rFonts w:ascii="Arial" w:hAnsi="Arial" w:cs="Arial"/>
            <w:sz w:val="18"/>
            <w:szCs w:val="18"/>
          </w:rPr>
          <w:fldChar w:fldCharType="separate"/>
        </w:r>
        <w:r w:rsidR="00951D92">
          <w:rPr>
            <w:rFonts w:ascii="Arial" w:hAnsi="Arial" w:cs="Arial"/>
            <w:noProof/>
            <w:sz w:val="18"/>
            <w:szCs w:val="18"/>
          </w:rPr>
          <w:t>1</w:t>
        </w:r>
        <w:r w:rsidRPr="00E41EFF">
          <w:rPr>
            <w:rFonts w:ascii="Arial" w:hAnsi="Arial" w:cs="Arial"/>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5D8" w:rsidRDefault="002815D8" w:rsidP="00226D5F">
      <w:r>
        <w:separator/>
      </w:r>
    </w:p>
  </w:footnote>
  <w:footnote w:type="continuationSeparator" w:id="0">
    <w:p w:rsidR="002815D8" w:rsidRDefault="002815D8" w:rsidP="00226D5F">
      <w:r>
        <w:continuationSeparator/>
      </w:r>
    </w:p>
  </w:footnote>
  <w:footnote w:id="1">
    <w:p w:rsidR="00102F43" w:rsidRPr="00A71E29" w:rsidRDefault="00102F43" w:rsidP="00A71E29">
      <w:pPr>
        <w:pStyle w:val="Textonotapie"/>
        <w:jc w:val="both"/>
        <w:rPr>
          <w:rFonts w:ascii="Arial" w:hAnsi="Arial" w:cs="Arial"/>
          <w:sz w:val="18"/>
          <w:szCs w:val="18"/>
          <w:lang w:val="es-CO"/>
        </w:rPr>
      </w:pPr>
      <w:r w:rsidRPr="00A71E29">
        <w:rPr>
          <w:rStyle w:val="Refdenotaalpie"/>
          <w:rFonts w:ascii="Arial" w:hAnsi="Arial" w:cs="Arial"/>
          <w:sz w:val="18"/>
          <w:szCs w:val="18"/>
        </w:rPr>
        <w:footnoteRef/>
      </w:r>
      <w:r w:rsidRPr="00A71E29">
        <w:rPr>
          <w:rFonts w:ascii="Arial" w:hAnsi="Arial" w:cs="Arial"/>
          <w:sz w:val="18"/>
          <w:szCs w:val="18"/>
        </w:rPr>
        <w:t xml:space="preserve"> </w:t>
      </w:r>
      <w:r w:rsidRPr="00A71E29">
        <w:rPr>
          <w:rFonts w:ascii="Arial" w:hAnsi="Arial" w:cs="Arial"/>
          <w:bCs/>
          <w:iCs/>
          <w:sz w:val="18"/>
          <w:szCs w:val="18"/>
        </w:rPr>
        <w:t>CSJ. SCL Sentencia de 16-11-2016. Radicado 47977. M.P. Clara Cecilia Dueñas Quevedo.</w:t>
      </w:r>
    </w:p>
  </w:footnote>
  <w:footnote w:id="2">
    <w:p w:rsidR="00102F43" w:rsidRPr="00A71E29" w:rsidRDefault="00102F43" w:rsidP="00A71E29">
      <w:pPr>
        <w:pStyle w:val="Textonotapie"/>
        <w:jc w:val="both"/>
        <w:rPr>
          <w:rFonts w:ascii="Arial" w:hAnsi="Arial" w:cs="Arial"/>
          <w:sz w:val="18"/>
          <w:szCs w:val="18"/>
          <w:lang w:val="es-CO"/>
        </w:rPr>
      </w:pPr>
      <w:r w:rsidRPr="00A71E29">
        <w:rPr>
          <w:rStyle w:val="Refdenotaalpie"/>
          <w:rFonts w:ascii="Arial" w:hAnsi="Arial" w:cs="Arial"/>
          <w:sz w:val="18"/>
          <w:szCs w:val="18"/>
        </w:rPr>
        <w:footnoteRef/>
      </w:r>
      <w:r w:rsidRPr="00A71E29">
        <w:rPr>
          <w:rFonts w:ascii="Arial" w:hAnsi="Arial" w:cs="Arial"/>
          <w:sz w:val="18"/>
          <w:szCs w:val="18"/>
        </w:rPr>
        <w:t xml:space="preserve"> </w:t>
      </w:r>
      <w:r w:rsidRPr="00A71E29">
        <w:rPr>
          <w:rFonts w:ascii="Arial" w:hAnsi="Arial" w:cs="Arial"/>
          <w:bCs/>
          <w:iCs/>
          <w:sz w:val="18"/>
          <w:szCs w:val="18"/>
        </w:rPr>
        <w:t>CSJ. SCL. Sentencia de 16-11-2016. Radicado 47977. M.P. Clara Cecilia Dueñas Quevedo reiterada en sentencia de 01-03-2017. Radicado 49738. M.P. Clara Cecilia Dueñas Quevedo.</w:t>
      </w:r>
    </w:p>
  </w:footnote>
  <w:footnote w:id="3">
    <w:p w:rsidR="005A672C" w:rsidRPr="00A71E29" w:rsidRDefault="005A672C" w:rsidP="00A71E29">
      <w:pPr>
        <w:autoSpaceDE w:val="0"/>
        <w:autoSpaceDN w:val="0"/>
        <w:adjustRightInd w:val="0"/>
        <w:jc w:val="both"/>
        <w:rPr>
          <w:rFonts w:ascii="Arial" w:hAnsi="Arial" w:cs="Arial"/>
          <w:color w:val="000000"/>
          <w:sz w:val="18"/>
          <w:szCs w:val="18"/>
          <w:shd w:val="clear" w:color="auto" w:fill="FFFFFF"/>
        </w:rPr>
      </w:pPr>
      <w:r w:rsidRPr="00A71E29">
        <w:rPr>
          <w:rStyle w:val="Refdenotaalpie"/>
          <w:rFonts w:ascii="Arial" w:hAnsi="Arial" w:cs="Arial"/>
          <w:sz w:val="18"/>
          <w:szCs w:val="18"/>
        </w:rPr>
        <w:footnoteRef/>
      </w:r>
      <w:r w:rsidRPr="00A71E29">
        <w:rPr>
          <w:rFonts w:ascii="Arial" w:hAnsi="Arial" w:cs="Arial"/>
          <w:sz w:val="18"/>
          <w:szCs w:val="18"/>
        </w:rPr>
        <w:t xml:space="preserve"> </w:t>
      </w:r>
      <w:proofErr w:type="spellStart"/>
      <w:r w:rsidRPr="00A71E29">
        <w:rPr>
          <w:rFonts w:ascii="Arial" w:hAnsi="Arial" w:cs="Arial"/>
          <w:color w:val="000000"/>
          <w:sz w:val="18"/>
          <w:szCs w:val="18"/>
          <w:shd w:val="clear" w:color="auto" w:fill="FFFFFF"/>
        </w:rPr>
        <w:t>fl</w:t>
      </w:r>
      <w:proofErr w:type="spellEnd"/>
      <w:r w:rsidRPr="00A71E29">
        <w:rPr>
          <w:rFonts w:ascii="Arial" w:hAnsi="Arial" w:cs="Arial"/>
          <w:color w:val="000000"/>
          <w:sz w:val="18"/>
          <w:szCs w:val="18"/>
          <w:shd w:val="clear" w:color="auto" w:fill="FFFFFF"/>
        </w:rPr>
        <w:t>. 15 y s.s.-, su objeto social, entre otros es la prestación del servicio de correo nacional e internacional y el servicio de mensajería expresa.</w:t>
      </w:r>
    </w:p>
  </w:footnote>
  <w:footnote w:id="4">
    <w:p w:rsidR="00C12F15" w:rsidRPr="00A71E29" w:rsidRDefault="00C12F15" w:rsidP="00A71E29">
      <w:pPr>
        <w:ind w:firstLine="2"/>
        <w:jc w:val="both"/>
        <w:rPr>
          <w:rFonts w:ascii="Arial" w:hAnsi="Arial" w:cs="Arial"/>
          <w:sz w:val="18"/>
          <w:szCs w:val="18"/>
          <w:lang w:val="es-CO"/>
        </w:rPr>
      </w:pPr>
      <w:r w:rsidRPr="00A71E29">
        <w:rPr>
          <w:rStyle w:val="Refdenotaalpie"/>
          <w:rFonts w:ascii="Arial" w:hAnsi="Arial" w:cs="Arial"/>
          <w:sz w:val="18"/>
          <w:szCs w:val="18"/>
        </w:rPr>
        <w:footnoteRef/>
      </w:r>
      <w:r w:rsidRPr="00A71E29">
        <w:rPr>
          <w:rFonts w:ascii="Arial" w:hAnsi="Arial" w:cs="Arial"/>
          <w:sz w:val="18"/>
          <w:szCs w:val="18"/>
        </w:rPr>
        <w:t xml:space="preserve"> CSJ –SCL Sentencia SL3520-2018. Radicación N° 69399 del 15/08/2018. M.P. Clara Cecilia Dueñas Quevedo</w:t>
      </w:r>
    </w:p>
  </w:footnote>
  <w:footnote w:id="5">
    <w:p w:rsidR="00102F43" w:rsidRPr="00A71E29" w:rsidRDefault="00102F43" w:rsidP="00A71E29">
      <w:pPr>
        <w:pStyle w:val="Textonotapie"/>
        <w:rPr>
          <w:rFonts w:ascii="Arial" w:hAnsi="Arial" w:cs="Arial"/>
          <w:sz w:val="18"/>
          <w:szCs w:val="18"/>
          <w:lang w:val="es-CO"/>
        </w:rPr>
      </w:pPr>
      <w:r w:rsidRPr="00A71E29">
        <w:rPr>
          <w:rStyle w:val="Refdenotaalpie"/>
          <w:rFonts w:ascii="Arial" w:hAnsi="Arial" w:cs="Arial"/>
          <w:sz w:val="18"/>
          <w:szCs w:val="18"/>
        </w:rPr>
        <w:footnoteRef/>
      </w:r>
      <w:r w:rsidRPr="00A71E29">
        <w:rPr>
          <w:rFonts w:ascii="Arial" w:hAnsi="Arial" w:cs="Arial"/>
          <w:sz w:val="18"/>
          <w:szCs w:val="18"/>
        </w:rPr>
        <w:t xml:space="preserve"> </w:t>
      </w:r>
      <w:r w:rsidRPr="00A71E29">
        <w:rPr>
          <w:rFonts w:ascii="Arial" w:hAnsi="Arial" w:cs="Arial"/>
          <w:color w:val="000000"/>
          <w:sz w:val="18"/>
          <w:szCs w:val="18"/>
        </w:rPr>
        <w:t>CSJ SL592-2014</w:t>
      </w:r>
    </w:p>
  </w:footnote>
  <w:footnote w:id="6">
    <w:p w:rsidR="00102F43" w:rsidRPr="00A71E29" w:rsidRDefault="00102F43" w:rsidP="00A71E29">
      <w:pPr>
        <w:pStyle w:val="Textonotapie"/>
        <w:jc w:val="both"/>
        <w:rPr>
          <w:rFonts w:ascii="Arial" w:hAnsi="Arial" w:cs="Arial"/>
          <w:sz w:val="18"/>
          <w:szCs w:val="18"/>
          <w:lang w:val="es-CO"/>
        </w:rPr>
      </w:pPr>
      <w:r w:rsidRPr="00A71E29">
        <w:rPr>
          <w:rStyle w:val="Refdenotaalpie"/>
          <w:rFonts w:ascii="Arial" w:hAnsi="Arial" w:cs="Arial"/>
          <w:sz w:val="18"/>
          <w:szCs w:val="18"/>
        </w:rPr>
        <w:footnoteRef/>
      </w:r>
      <w:r w:rsidRPr="00A71E29">
        <w:rPr>
          <w:rFonts w:ascii="Arial" w:hAnsi="Arial" w:cs="Arial"/>
          <w:sz w:val="18"/>
          <w:szCs w:val="18"/>
        </w:rPr>
        <w:t xml:space="preserve"> CORTE CONSTITUCIONAL. Sentencia C-458 de 22-07-2015. M.P. Gloria Stella Ortiz Delgado. </w:t>
      </w:r>
    </w:p>
  </w:footnote>
  <w:footnote w:id="7">
    <w:p w:rsidR="00102F43" w:rsidRPr="00A71E29" w:rsidRDefault="00102F43" w:rsidP="00A71E29">
      <w:pPr>
        <w:pStyle w:val="Textonotapie"/>
        <w:rPr>
          <w:rFonts w:ascii="Arial" w:hAnsi="Arial" w:cs="Arial"/>
          <w:sz w:val="18"/>
          <w:szCs w:val="18"/>
          <w:lang w:val="es-CO"/>
        </w:rPr>
      </w:pPr>
      <w:r w:rsidRPr="00A71E29">
        <w:rPr>
          <w:rStyle w:val="Refdenotaalpie"/>
          <w:rFonts w:ascii="Arial" w:hAnsi="Arial" w:cs="Arial"/>
          <w:sz w:val="18"/>
          <w:szCs w:val="18"/>
        </w:rPr>
        <w:footnoteRef/>
      </w:r>
      <w:r w:rsidRPr="00A71E29">
        <w:rPr>
          <w:rFonts w:ascii="Arial" w:hAnsi="Arial" w:cs="Arial"/>
          <w:sz w:val="18"/>
          <w:szCs w:val="18"/>
        </w:rPr>
        <w:t>CSJ, SCL. Sentencia de 11-04-2018. SL1360-2018, radicado 53394. M.P. Clara Cecilia Dueñas Quevedo.</w:t>
      </w:r>
    </w:p>
  </w:footnote>
  <w:footnote w:id="8">
    <w:p w:rsidR="00102F43" w:rsidRPr="00A71E29" w:rsidRDefault="00102F43" w:rsidP="00A71E29">
      <w:pPr>
        <w:pStyle w:val="Textonotapie"/>
        <w:rPr>
          <w:rFonts w:ascii="Arial" w:hAnsi="Arial" w:cs="Arial"/>
          <w:sz w:val="18"/>
          <w:szCs w:val="18"/>
          <w:lang w:val="es-CO"/>
        </w:rPr>
      </w:pPr>
      <w:r w:rsidRPr="00A71E29">
        <w:rPr>
          <w:rStyle w:val="Refdenotaalpie"/>
          <w:rFonts w:ascii="Arial" w:hAnsi="Arial" w:cs="Arial"/>
          <w:sz w:val="18"/>
          <w:szCs w:val="18"/>
        </w:rPr>
        <w:footnoteRef/>
      </w:r>
      <w:r w:rsidRPr="00A71E29">
        <w:rPr>
          <w:rFonts w:ascii="Arial" w:hAnsi="Arial" w:cs="Arial"/>
          <w:sz w:val="18"/>
          <w:szCs w:val="18"/>
        </w:rPr>
        <w:t xml:space="preserve"> CSJ, SCL. SL3251-2018, radicado 56995. M.P. Dolly Amparo </w:t>
      </w:r>
      <w:proofErr w:type="spellStart"/>
      <w:r w:rsidRPr="00A71E29">
        <w:rPr>
          <w:rFonts w:ascii="Arial" w:hAnsi="Arial" w:cs="Arial"/>
          <w:sz w:val="18"/>
          <w:szCs w:val="18"/>
        </w:rPr>
        <w:t>Caguasango</w:t>
      </w:r>
      <w:proofErr w:type="spellEnd"/>
      <w:r w:rsidRPr="00A71E29">
        <w:rPr>
          <w:rFonts w:ascii="Arial" w:hAnsi="Arial" w:cs="Arial"/>
          <w:sz w:val="18"/>
          <w:szCs w:val="18"/>
        </w:rPr>
        <w:t xml:space="preserve"> Villota.</w:t>
      </w:r>
    </w:p>
  </w:footnote>
  <w:footnote w:id="9">
    <w:p w:rsidR="00102F43" w:rsidRPr="00A71E29" w:rsidRDefault="00102F43" w:rsidP="00A71E29">
      <w:pPr>
        <w:pStyle w:val="Textonotapie"/>
        <w:jc w:val="both"/>
        <w:rPr>
          <w:rFonts w:ascii="Arial" w:hAnsi="Arial" w:cs="Arial"/>
          <w:sz w:val="18"/>
          <w:szCs w:val="18"/>
          <w:lang w:val="es-CO"/>
        </w:rPr>
      </w:pPr>
      <w:r w:rsidRPr="00A71E29">
        <w:rPr>
          <w:rStyle w:val="Refdenotaalpie"/>
          <w:rFonts w:ascii="Arial" w:hAnsi="Arial" w:cs="Arial"/>
          <w:sz w:val="18"/>
          <w:szCs w:val="18"/>
        </w:rPr>
        <w:footnoteRef/>
      </w:r>
      <w:r w:rsidRPr="00A71E29">
        <w:rPr>
          <w:rFonts w:ascii="Arial" w:hAnsi="Arial" w:cs="Arial"/>
          <w:sz w:val="18"/>
          <w:szCs w:val="18"/>
        </w:rPr>
        <w:t xml:space="preserve"> CORTE SUPREMA DE JUSTICIA, Sala de Casación Laboral. Sentencia de 25-03-2009. Radicado 35606. M.P. Isaura Vargas Díaz reiterada en sentencia </w:t>
      </w:r>
      <w:r w:rsidRPr="00A71E29">
        <w:rPr>
          <w:rFonts w:ascii="Arial" w:hAnsi="Arial" w:cs="Arial"/>
          <w:sz w:val="18"/>
          <w:szCs w:val="18"/>
          <w:lang w:val="es-CO"/>
        </w:rPr>
        <w:t>de 29-06-2016. Radicado 42451. M.P. Fernando Castillo Cadena.</w:t>
      </w:r>
    </w:p>
  </w:footnote>
  <w:footnote w:id="10">
    <w:p w:rsidR="00102F43" w:rsidRPr="00A71E29" w:rsidRDefault="00102F43" w:rsidP="00A71E29">
      <w:pPr>
        <w:pStyle w:val="Textonotapie"/>
        <w:jc w:val="both"/>
        <w:rPr>
          <w:rFonts w:ascii="Arial" w:hAnsi="Arial" w:cs="Arial"/>
          <w:sz w:val="18"/>
          <w:szCs w:val="18"/>
          <w:lang w:val="es-CO"/>
        </w:rPr>
      </w:pPr>
      <w:r w:rsidRPr="00A71E29">
        <w:rPr>
          <w:rStyle w:val="Refdenotaalpie"/>
          <w:rFonts w:ascii="Arial" w:hAnsi="Arial" w:cs="Arial"/>
          <w:sz w:val="18"/>
          <w:szCs w:val="18"/>
        </w:rPr>
        <w:footnoteRef/>
      </w:r>
      <w:r w:rsidRPr="00A71E29">
        <w:rPr>
          <w:rFonts w:ascii="Arial" w:hAnsi="Arial" w:cs="Arial"/>
          <w:sz w:val="18"/>
          <w:szCs w:val="18"/>
          <w:lang w:val="es-CO"/>
        </w:rPr>
        <w:t xml:space="preserve"> Sentencia T-320 de 21-06-2016. M.P. Alberto Rojas Ríos y SU-049 de 02-02-2017. M.P. María Victoria Calle Correa.</w:t>
      </w:r>
    </w:p>
  </w:footnote>
  <w:footnote w:id="11">
    <w:p w:rsidR="00102F43" w:rsidRPr="00A71E29" w:rsidRDefault="00102F43" w:rsidP="00A71E29">
      <w:pPr>
        <w:pStyle w:val="Textonotapie"/>
        <w:jc w:val="both"/>
        <w:rPr>
          <w:rFonts w:ascii="Arial" w:hAnsi="Arial" w:cs="Arial"/>
          <w:sz w:val="18"/>
          <w:szCs w:val="18"/>
          <w:lang w:val="es-CO"/>
        </w:rPr>
      </w:pPr>
      <w:r w:rsidRPr="00A71E29">
        <w:rPr>
          <w:rStyle w:val="Refdenotaalpie"/>
          <w:rFonts w:ascii="Arial" w:hAnsi="Arial" w:cs="Arial"/>
          <w:sz w:val="18"/>
          <w:szCs w:val="18"/>
        </w:rPr>
        <w:footnoteRef/>
      </w:r>
      <w:r w:rsidRPr="00A71E29">
        <w:rPr>
          <w:rFonts w:ascii="Arial" w:hAnsi="Arial" w:cs="Arial"/>
          <w:sz w:val="18"/>
          <w:szCs w:val="18"/>
        </w:rPr>
        <w:t xml:space="preserve"> </w:t>
      </w:r>
      <w:r w:rsidRPr="00A71E29">
        <w:rPr>
          <w:rFonts w:ascii="Arial" w:hAnsi="Arial" w:cs="Arial"/>
          <w:sz w:val="18"/>
          <w:szCs w:val="18"/>
          <w:lang w:val="es-CO"/>
        </w:rPr>
        <w:t>Sentencia T -141 de 28-03-2016. M.P. Alejandro Cantillo Linares y SU-049 de 02-02-2017 M.P. María Victoria Calle Correa.</w:t>
      </w:r>
    </w:p>
  </w:footnote>
  <w:footnote w:id="12">
    <w:p w:rsidR="00102F43" w:rsidRPr="00A71E29" w:rsidRDefault="00102F43" w:rsidP="00A71E29">
      <w:pPr>
        <w:pStyle w:val="Textonotapie"/>
        <w:rPr>
          <w:rFonts w:ascii="Arial" w:hAnsi="Arial" w:cs="Arial"/>
          <w:sz w:val="18"/>
          <w:szCs w:val="18"/>
          <w:lang w:val="es-CO"/>
        </w:rPr>
      </w:pPr>
      <w:r w:rsidRPr="00A71E29">
        <w:rPr>
          <w:rStyle w:val="Refdenotaalpie"/>
          <w:rFonts w:ascii="Arial" w:hAnsi="Arial" w:cs="Arial"/>
          <w:sz w:val="18"/>
          <w:szCs w:val="18"/>
        </w:rPr>
        <w:footnoteRef/>
      </w:r>
      <w:r w:rsidRPr="00A71E29">
        <w:rPr>
          <w:rFonts w:ascii="Arial" w:hAnsi="Arial" w:cs="Arial"/>
          <w:sz w:val="18"/>
          <w:szCs w:val="18"/>
        </w:rPr>
        <w:t xml:space="preserve"> CSJ, SCL. Sentencia de 11-04-2018. SL1360-2018, radicado 53394. M.P. Clara Cecilia Dueñas Quevedo.</w:t>
      </w:r>
    </w:p>
  </w:footnote>
  <w:footnote w:id="13">
    <w:p w:rsidR="00102F43" w:rsidRPr="00A71E29" w:rsidRDefault="00102F43" w:rsidP="00A71E29">
      <w:pPr>
        <w:pStyle w:val="Textonotapie"/>
        <w:rPr>
          <w:rFonts w:ascii="Arial" w:hAnsi="Arial" w:cs="Arial"/>
          <w:sz w:val="18"/>
          <w:szCs w:val="18"/>
          <w:lang w:val="es-CO"/>
        </w:rPr>
      </w:pPr>
      <w:r w:rsidRPr="00A71E29">
        <w:rPr>
          <w:rStyle w:val="Refdenotaalpie"/>
          <w:rFonts w:ascii="Arial" w:hAnsi="Arial" w:cs="Arial"/>
          <w:sz w:val="18"/>
          <w:szCs w:val="18"/>
        </w:rPr>
        <w:footnoteRef/>
      </w:r>
      <w:r w:rsidRPr="00A71E29">
        <w:rPr>
          <w:rFonts w:ascii="Arial" w:hAnsi="Arial" w:cs="Arial"/>
          <w:sz w:val="18"/>
          <w:szCs w:val="18"/>
        </w:rPr>
        <w:t xml:space="preserve"> </w:t>
      </w:r>
      <w:r w:rsidRPr="00A71E29">
        <w:rPr>
          <w:rFonts w:ascii="Arial" w:hAnsi="Arial" w:cs="Arial"/>
          <w:i/>
          <w:sz w:val="18"/>
          <w:szCs w:val="18"/>
        </w:rPr>
        <w:t>Ibídem</w:t>
      </w:r>
      <w:r w:rsidRPr="00A71E29">
        <w:rPr>
          <w:rFonts w:ascii="Arial" w:hAnsi="Arial" w:cs="Arial"/>
          <w:sz w:val="18"/>
          <w:szCs w:val="18"/>
        </w:rPr>
        <w:t>.</w:t>
      </w:r>
    </w:p>
  </w:footnote>
  <w:footnote w:id="14">
    <w:p w:rsidR="00102F43" w:rsidRPr="00A71E29" w:rsidRDefault="00102F43" w:rsidP="00A71E29">
      <w:pPr>
        <w:pStyle w:val="Textonotapie"/>
        <w:rPr>
          <w:rFonts w:ascii="Arial" w:hAnsi="Arial" w:cs="Arial"/>
          <w:sz w:val="18"/>
          <w:szCs w:val="18"/>
          <w:lang w:val="es-CO"/>
        </w:rPr>
      </w:pPr>
      <w:r w:rsidRPr="00A71E29">
        <w:rPr>
          <w:rStyle w:val="Refdenotaalpie"/>
          <w:rFonts w:ascii="Arial" w:hAnsi="Arial" w:cs="Arial"/>
          <w:sz w:val="18"/>
          <w:szCs w:val="18"/>
        </w:rPr>
        <w:footnoteRef/>
      </w:r>
      <w:r w:rsidRPr="00A71E29">
        <w:rPr>
          <w:rFonts w:ascii="Arial" w:hAnsi="Arial" w:cs="Arial"/>
          <w:sz w:val="18"/>
          <w:szCs w:val="18"/>
        </w:rPr>
        <w:t xml:space="preserve"> CSJ, SCL. Sentencia de 11-04-2018. SL1360-2018, radicado 53394. M.P. Clara Cecilia Dueñas Quevedo.</w:t>
      </w:r>
    </w:p>
  </w:footnote>
  <w:footnote w:id="15">
    <w:p w:rsidR="004B1D23" w:rsidRPr="00A71E29" w:rsidRDefault="004B1D23" w:rsidP="00A71E29">
      <w:pPr>
        <w:widowControl w:val="0"/>
        <w:overflowPunct w:val="0"/>
        <w:autoSpaceDE w:val="0"/>
        <w:autoSpaceDN w:val="0"/>
        <w:adjustRightInd w:val="0"/>
        <w:textAlignment w:val="baseline"/>
        <w:outlineLvl w:val="2"/>
        <w:rPr>
          <w:rFonts w:ascii="Arial" w:hAnsi="Arial" w:cs="Arial"/>
          <w:sz w:val="18"/>
          <w:szCs w:val="18"/>
          <w:lang w:val="es-CO"/>
        </w:rPr>
      </w:pPr>
      <w:r w:rsidRPr="00A71E29">
        <w:rPr>
          <w:rStyle w:val="Refdenotaalpie"/>
          <w:rFonts w:ascii="Arial" w:hAnsi="Arial" w:cs="Arial"/>
          <w:sz w:val="18"/>
          <w:szCs w:val="18"/>
        </w:rPr>
        <w:footnoteRef/>
      </w:r>
      <w:r w:rsidRPr="00A71E29">
        <w:rPr>
          <w:rFonts w:ascii="Arial" w:hAnsi="Arial" w:cs="Arial"/>
          <w:sz w:val="18"/>
          <w:szCs w:val="18"/>
        </w:rPr>
        <w:t xml:space="preserve"> M.P. </w:t>
      </w:r>
      <w:r w:rsidRPr="00A71E29">
        <w:rPr>
          <w:rFonts w:ascii="Arial" w:hAnsi="Arial" w:cs="Arial"/>
          <w:bCs/>
          <w:color w:val="000000" w:themeColor="text1"/>
          <w:sz w:val="18"/>
          <w:szCs w:val="18"/>
        </w:rPr>
        <w:t xml:space="preserve">Luis Gabriel Miranda </w:t>
      </w:r>
      <w:proofErr w:type="spellStart"/>
      <w:r w:rsidRPr="00A71E29">
        <w:rPr>
          <w:rFonts w:ascii="Arial" w:hAnsi="Arial" w:cs="Arial"/>
          <w:bCs/>
          <w:color w:val="000000" w:themeColor="text1"/>
          <w:sz w:val="18"/>
          <w:szCs w:val="18"/>
        </w:rPr>
        <w:t>Buelvas</w:t>
      </w:r>
      <w:proofErr w:type="spellEnd"/>
      <w:r w:rsidRPr="00A71E29">
        <w:rPr>
          <w:rFonts w:ascii="Arial" w:hAnsi="Arial" w:cs="Arial"/>
          <w:bCs/>
          <w:color w:val="000000" w:themeColor="text1"/>
          <w:sz w:val="18"/>
          <w:szCs w:val="18"/>
        </w:rPr>
        <w:t xml:space="preserve">. Sentencia </w:t>
      </w:r>
      <w:r w:rsidRPr="00A71E29">
        <w:rPr>
          <w:rFonts w:ascii="Arial" w:hAnsi="Arial" w:cs="Arial"/>
          <w:color w:val="000000" w:themeColor="text1"/>
          <w:sz w:val="18"/>
          <w:szCs w:val="18"/>
          <w:lang w:val="es-ES"/>
        </w:rPr>
        <w:t>SL4213-2018. Radicación N.° 57341 del 0</w:t>
      </w:r>
      <w:r w:rsidRPr="00A71E29">
        <w:rPr>
          <w:rFonts w:ascii="Arial" w:hAnsi="Arial" w:cs="Arial"/>
          <w:sz w:val="18"/>
          <w:szCs w:val="18"/>
        </w:rPr>
        <w:t>5/09/2018.</w:t>
      </w:r>
    </w:p>
  </w:footnote>
  <w:footnote w:id="16">
    <w:p w:rsidR="00557688" w:rsidRPr="00A71E29" w:rsidRDefault="00557688" w:rsidP="00A71E29">
      <w:pPr>
        <w:pStyle w:val="Textonotapie"/>
        <w:rPr>
          <w:rFonts w:ascii="Arial" w:hAnsi="Arial" w:cs="Arial"/>
          <w:sz w:val="18"/>
          <w:szCs w:val="18"/>
          <w:lang w:val="es-CO"/>
        </w:rPr>
      </w:pPr>
      <w:r w:rsidRPr="00A71E29">
        <w:rPr>
          <w:rStyle w:val="Refdenotaalpie"/>
          <w:rFonts w:ascii="Arial" w:hAnsi="Arial" w:cs="Arial"/>
          <w:sz w:val="18"/>
          <w:szCs w:val="18"/>
        </w:rPr>
        <w:footnoteRef/>
      </w:r>
      <w:r w:rsidRPr="00A71E29">
        <w:rPr>
          <w:rFonts w:ascii="Arial" w:hAnsi="Arial" w:cs="Arial"/>
          <w:sz w:val="18"/>
          <w:szCs w:val="18"/>
        </w:rPr>
        <w:t xml:space="preserve"> CSJ SL, 10 agos.2004, rad. 21498</w:t>
      </w:r>
      <w:r w:rsidRPr="00A71E29">
        <w:rPr>
          <w:rFonts w:ascii="Arial" w:hAnsi="Arial" w:cs="Arial"/>
          <w:sz w:val="18"/>
          <w:szCs w:val="18"/>
          <w:lang w:val="es-CO"/>
        </w:rPr>
        <w:t xml:space="preserve">, reiterada en la </w:t>
      </w:r>
      <w:r w:rsidRPr="00A71E29">
        <w:rPr>
          <w:rFonts w:ascii="Arial" w:hAnsi="Arial" w:cs="Arial"/>
          <w:color w:val="000000" w:themeColor="text1"/>
          <w:sz w:val="18"/>
          <w:szCs w:val="18"/>
          <w:lang w:val="es-ES"/>
        </w:rPr>
        <w:t>SL4213-2018</w:t>
      </w:r>
    </w:p>
  </w:footnote>
  <w:footnote w:id="17">
    <w:p w:rsidR="00810297" w:rsidRPr="00A71E29" w:rsidRDefault="00810297" w:rsidP="00A71E29">
      <w:pPr>
        <w:pStyle w:val="Textonotapie"/>
        <w:rPr>
          <w:rFonts w:ascii="Arial" w:hAnsi="Arial" w:cs="Arial"/>
          <w:sz w:val="18"/>
          <w:szCs w:val="18"/>
          <w:lang w:val="es-CO"/>
        </w:rPr>
      </w:pPr>
      <w:r w:rsidRPr="00A71E29">
        <w:rPr>
          <w:rStyle w:val="Refdenotaalpie"/>
          <w:rFonts w:ascii="Arial" w:hAnsi="Arial" w:cs="Arial"/>
          <w:sz w:val="18"/>
          <w:szCs w:val="18"/>
        </w:rPr>
        <w:footnoteRef/>
      </w:r>
      <w:r w:rsidRPr="00A71E29">
        <w:rPr>
          <w:rFonts w:ascii="Arial" w:hAnsi="Arial" w:cs="Arial"/>
          <w:sz w:val="18"/>
          <w:szCs w:val="18"/>
        </w:rPr>
        <w:t xml:space="preserve"> </w:t>
      </w:r>
      <w:r w:rsidR="003B78CE" w:rsidRPr="00A71E29">
        <w:rPr>
          <w:rFonts w:ascii="Arial" w:hAnsi="Arial" w:cs="Arial"/>
          <w:sz w:val="18"/>
          <w:szCs w:val="18"/>
        </w:rPr>
        <w:t xml:space="preserve">Luz Stella </w:t>
      </w:r>
      <w:r w:rsidR="000E5D6F" w:rsidRPr="00A71E29">
        <w:rPr>
          <w:rFonts w:ascii="Arial" w:hAnsi="Arial" w:cs="Arial"/>
          <w:sz w:val="18"/>
          <w:szCs w:val="18"/>
        </w:rPr>
        <w:t>Rendón</w:t>
      </w:r>
      <w:r w:rsidR="00A71E29">
        <w:rPr>
          <w:rFonts w:ascii="Arial" w:hAnsi="Arial" w:cs="Arial"/>
          <w:sz w:val="18"/>
          <w:szCs w:val="18"/>
        </w:rPr>
        <w:t xml:space="preserve"> Colorado, Martha </w:t>
      </w:r>
      <w:proofErr w:type="spellStart"/>
      <w:r w:rsidR="00A71E29">
        <w:rPr>
          <w:rFonts w:ascii="Arial" w:hAnsi="Arial" w:cs="Arial"/>
          <w:sz w:val="18"/>
          <w:szCs w:val="18"/>
        </w:rPr>
        <w:t>Janed</w:t>
      </w:r>
      <w:proofErr w:type="spellEnd"/>
      <w:r w:rsidR="00A71E29">
        <w:rPr>
          <w:rFonts w:ascii="Arial" w:hAnsi="Arial" w:cs="Arial"/>
          <w:sz w:val="18"/>
          <w:szCs w:val="18"/>
        </w:rPr>
        <w:t xml:space="preserve"> Blandón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EFF" w:rsidRDefault="00E41EF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43" w:rsidRPr="00174E3F" w:rsidRDefault="00102F43"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102F43" w:rsidRPr="00174E3F" w:rsidRDefault="00102F43" w:rsidP="00174E3F">
    <w:pPr>
      <w:pStyle w:val="Encabezado"/>
      <w:jc w:val="center"/>
      <w:rPr>
        <w:rFonts w:ascii="Arial" w:hAnsi="Arial" w:cs="Arial"/>
        <w:sz w:val="18"/>
        <w:szCs w:val="18"/>
      </w:rPr>
    </w:pPr>
    <w:r>
      <w:rPr>
        <w:rFonts w:ascii="Arial" w:hAnsi="Arial" w:cs="Arial"/>
        <w:sz w:val="18"/>
        <w:szCs w:val="18"/>
      </w:rPr>
      <w:t>66001-31-05-002-2014-00448-</w:t>
    </w:r>
    <w:r w:rsidRPr="00174E3F">
      <w:rPr>
        <w:rFonts w:ascii="Arial" w:hAnsi="Arial" w:cs="Arial"/>
        <w:sz w:val="18"/>
        <w:szCs w:val="18"/>
      </w:rPr>
      <w:t>01</w:t>
    </w:r>
  </w:p>
  <w:p w:rsidR="00102F43" w:rsidRPr="00174E3F" w:rsidRDefault="00102F43" w:rsidP="00174E3F">
    <w:pPr>
      <w:pStyle w:val="Encabezado"/>
      <w:jc w:val="center"/>
      <w:rPr>
        <w:rFonts w:ascii="Arial" w:hAnsi="Arial" w:cs="Arial"/>
        <w:sz w:val="18"/>
        <w:szCs w:val="18"/>
      </w:rPr>
    </w:pPr>
    <w:proofErr w:type="spellStart"/>
    <w:r>
      <w:rPr>
        <w:rFonts w:ascii="Arial" w:hAnsi="Arial" w:cs="Arial"/>
        <w:sz w:val="18"/>
        <w:szCs w:val="18"/>
      </w:rPr>
      <w:t>Yolima</w:t>
    </w:r>
    <w:proofErr w:type="spellEnd"/>
    <w:r>
      <w:rPr>
        <w:rFonts w:ascii="Arial" w:hAnsi="Arial" w:cs="Arial"/>
        <w:sz w:val="18"/>
        <w:szCs w:val="18"/>
      </w:rPr>
      <w:t xml:space="preserve"> Triviño Ramírez vs Servicios Postales Nacionales y otros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EFF" w:rsidRDefault="00E41EF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3530487"/>
    <w:multiLevelType w:val="hybridMultilevel"/>
    <w:tmpl w:val="B6A21C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9A870B4"/>
    <w:multiLevelType w:val="hybridMultilevel"/>
    <w:tmpl w:val="716832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D113E76"/>
    <w:multiLevelType w:val="hybridMultilevel"/>
    <w:tmpl w:val="5F106E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E91640B"/>
    <w:multiLevelType w:val="hybridMultilevel"/>
    <w:tmpl w:val="ADE0E59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8">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D4E503D"/>
    <w:multiLevelType w:val="hybridMultilevel"/>
    <w:tmpl w:val="8894F9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9B14D0E"/>
    <w:multiLevelType w:val="hybridMultilevel"/>
    <w:tmpl w:val="8CF2B0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D3941E6"/>
    <w:multiLevelType w:val="hybridMultilevel"/>
    <w:tmpl w:val="E11EDD4C"/>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4">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564024F3"/>
    <w:multiLevelType w:val="hybridMultilevel"/>
    <w:tmpl w:val="EDF0D1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nsid w:val="630C0A44"/>
    <w:multiLevelType w:val="hybridMultilevel"/>
    <w:tmpl w:val="808C1416"/>
    <w:lvl w:ilvl="0" w:tplc="E8E8C6C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9">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0">
    <w:nsid w:val="7AA726C3"/>
    <w:multiLevelType w:val="hybridMultilevel"/>
    <w:tmpl w:val="3A0081C6"/>
    <w:lvl w:ilvl="0" w:tplc="21949F8C">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8"/>
  </w:num>
  <w:num w:numId="4">
    <w:abstractNumId w:val="18"/>
  </w:num>
  <w:num w:numId="5">
    <w:abstractNumId w:val="0"/>
  </w:num>
  <w:num w:numId="6">
    <w:abstractNumId w:val="16"/>
  </w:num>
  <w:num w:numId="7">
    <w:abstractNumId w:val="1"/>
  </w:num>
  <w:num w:numId="8">
    <w:abstractNumId w:val="11"/>
  </w:num>
  <w:num w:numId="9">
    <w:abstractNumId w:val="14"/>
  </w:num>
  <w:num w:numId="10">
    <w:abstractNumId w:val="19"/>
  </w:num>
  <w:num w:numId="11">
    <w:abstractNumId w:val="2"/>
  </w:num>
  <w:num w:numId="12">
    <w:abstractNumId w:val="13"/>
  </w:num>
  <w:num w:numId="13">
    <w:abstractNumId w:val="7"/>
  </w:num>
  <w:num w:numId="14">
    <w:abstractNumId w:val="15"/>
  </w:num>
  <w:num w:numId="15">
    <w:abstractNumId w:val="12"/>
  </w:num>
  <w:num w:numId="16">
    <w:abstractNumId w:val="6"/>
  </w:num>
  <w:num w:numId="17">
    <w:abstractNumId w:val="9"/>
  </w:num>
  <w:num w:numId="18">
    <w:abstractNumId w:val="20"/>
  </w:num>
  <w:num w:numId="19">
    <w:abstractNumId w:val="4"/>
  </w:num>
  <w:num w:numId="20">
    <w:abstractNumId w:val="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2FE4"/>
    <w:rsid w:val="00004162"/>
    <w:rsid w:val="0000444D"/>
    <w:rsid w:val="00004863"/>
    <w:rsid w:val="000055D0"/>
    <w:rsid w:val="0000581C"/>
    <w:rsid w:val="00005D3D"/>
    <w:rsid w:val="0000648E"/>
    <w:rsid w:val="000076FC"/>
    <w:rsid w:val="00007B72"/>
    <w:rsid w:val="00010CF9"/>
    <w:rsid w:val="0001168A"/>
    <w:rsid w:val="0001390C"/>
    <w:rsid w:val="00013DE6"/>
    <w:rsid w:val="00014C37"/>
    <w:rsid w:val="00014E00"/>
    <w:rsid w:val="000157D2"/>
    <w:rsid w:val="00015E08"/>
    <w:rsid w:val="0001617F"/>
    <w:rsid w:val="00017028"/>
    <w:rsid w:val="00017D74"/>
    <w:rsid w:val="00021706"/>
    <w:rsid w:val="00021CB6"/>
    <w:rsid w:val="00021EC3"/>
    <w:rsid w:val="0002224D"/>
    <w:rsid w:val="00025D53"/>
    <w:rsid w:val="00026BC6"/>
    <w:rsid w:val="00027CE4"/>
    <w:rsid w:val="0003084E"/>
    <w:rsid w:val="00030AA8"/>
    <w:rsid w:val="00030E6C"/>
    <w:rsid w:val="00030EF5"/>
    <w:rsid w:val="000328B3"/>
    <w:rsid w:val="00033C51"/>
    <w:rsid w:val="000344FD"/>
    <w:rsid w:val="00036524"/>
    <w:rsid w:val="000373C7"/>
    <w:rsid w:val="00040607"/>
    <w:rsid w:val="000408A8"/>
    <w:rsid w:val="00040E9A"/>
    <w:rsid w:val="0004265C"/>
    <w:rsid w:val="000429E7"/>
    <w:rsid w:val="00044DA1"/>
    <w:rsid w:val="0004719C"/>
    <w:rsid w:val="00053E26"/>
    <w:rsid w:val="000543E9"/>
    <w:rsid w:val="00055724"/>
    <w:rsid w:val="000566AD"/>
    <w:rsid w:val="00056D9C"/>
    <w:rsid w:val="00057890"/>
    <w:rsid w:val="000608A6"/>
    <w:rsid w:val="0006136C"/>
    <w:rsid w:val="000627B1"/>
    <w:rsid w:val="00063358"/>
    <w:rsid w:val="00064607"/>
    <w:rsid w:val="00064AB3"/>
    <w:rsid w:val="00065EAA"/>
    <w:rsid w:val="00067CEA"/>
    <w:rsid w:val="000717AD"/>
    <w:rsid w:val="00072770"/>
    <w:rsid w:val="00072788"/>
    <w:rsid w:val="000757B2"/>
    <w:rsid w:val="000760DA"/>
    <w:rsid w:val="000764CA"/>
    <w:rsid w:val="00076D1F"/>
    <w:rsid w:val="00077B62"/>
    <w:rsid w:val="00080570"/>
    <w:rsid w:val="00081200"/>
    <w:rsid w:val="00081F5E"/>
    <w:rsid w:val="000822FC"/>
    <w:rsid w:val="00082409"/>
    <w:rsid w:val="00082441"/>
    <w:rsid w:val="00082AEB"/>
    <w:rsid w:val="00083667"/>
    <w:rsid w:val="00083C9A"/>
    <w:rsid w:val="0008621B"/>
    <w:rsid w:val="000868E9"/>
    <w:rsid w:val="00086D66"/>
    <w:rsid w:val="00090983"/>
    <w:rsid w:val="00090E9B"/>
    <w:rsid w:val="000918FC"/>
    <w:rsid w:val="000922D0"/>
    <w:rsid w:val="00094A3E"/>
    <w:rsid w:val="00095AFA"/>
    <w:rsid w:val="00095E59"/>
    <w:rsid w:val="000962AC"/>
    <w:rsid w:val="000966FE"/>
    <w:rsid w:val="00096782"/>
    <w:rsid w:val="00097989"/>
    <w:rsid w:val="00097AC2"/>
    <w:rsid w:val="000A1736"/>
    <w:rsid w:val="000A1C34"/>
    <w:rsid w:val="000A22F1"/>
    <w:rsid w:val="000A397D"/>
    <w:rsid w:val="000A467E"/>
    <w:rsid w:val="000A4845"/>
    <w:rsid w:val="000A5062"/>
    <w:rsid w:val="000A54D2"/>
    <w:rsid w:val="000A6A53"/>
    <w:rsid w:val="000B0702"/>
    <w:rsid w:val="000B0CA6"/>
    <w:rsid w:val="000B1CE1"/>
    <w:rsid w:val="000B2CB5"/>
    <w:rsid w:val="000B32E0"/>
    <w:rsid w:val="000B34D9"/>
    <w:rsid w:val="000B35E1"/>
    <w:rsid w:val="000B4E15"/>
    <w:rsid w:val="000B5C47"/>
    <w:rsid w:val="000B67F1"/>
    <w:rsid w:val="000C0675"/>
    <w:rsid w:val="000C08B1"/>
    <w:rsid w:val="000C0A51"/>
    <w:rsid w:val="000C1E03"/>
    <w:rsid w:val="000C46E7"/>
    <w:rsid w:val="000C575F"/>
    <w:rsid w:val="000C5ACA"/>
    <w:rsid w:val="000C6B42"/>
    <w:rsid w:val="000D024C"/>
    <w:rsid w:val="000D56AF"/>
    <w:rsid w:val="000D56F1"/>
    <w:rsid w:val="000D6CDF"/>
    <w:rsid w:val="000D7145"/>
    <w:rsid w:val="000E134D"/>
    <w:rsid w:val="000E3C0F"/>
    <w:rsid w:val="000E3C92"/>
    <w:rsid w:val="000E5B87"/>
    <w:rsid w:val="000E5D6F"/>
    <w:rsid w:val="000E6352"/>
    <w:rsid w:val="000E648D"/>
    <w:rsid w:val="000E6FC6"/>
    <w:rsid w:val="000E70EB"/>
    <w:rsid w:val="000E739C"/>
    <w:rsid w:val="000E7F42"/>
    <w:rsid w:val="000F09A6"/>
    <w:rsid w:val="000F2120"/>
    <w:rsid w:val="000F31CF"/>
    <w:rsid w:val="000F358E"/>
    <w:rsid w:val="000F3738"/>
    <w:rsid w:val="000F44F4"/>
    <w:rsid w:val="000F5775"/>
    <w:rsid w:val="000F7A95"/>
    <w:rsid w:val="000F7AC0"/>
    <w:rsid w:val="00101900"/>
    <w:rsid w:val="00101D6D"/>
    <w:rsid w:val="00101DEB"/>
    <w:rsid w:val="00102F43"/>
    <w:rsid w:val="00104110"/>
    <w:rsid w:val="001053E1"/>
    <w:rsid w:val="0010577A"/>
    <w:rsid w:val="00107D7A"/>
    <w:rsid w:val="0011064A"/>
    <w:rsid w:val="00112932"/>
    <w:rsid w:val="00115A3C"/>
    <w:rsid w:val="00117D87"/>
    <w:rsid w:val="00121188"/>
    <w:rsid w:val="0012145E"/>
    <w:rsid w:val="001225D6"/>
    <w:rsid w:val="0012270C"/>
    <w:rsid w:val="00122A57"/>
    <w:rsid w:val="0012333F"/>
    <w:rsid w:val="001238FE"/>
    <w:rsid w:val="001241BE"/>
    <w:rsid w:val="00127390"/>
    <w:rsid w:val="00127A38"/>
    <w:rsid w:val="00127AE7"/>
    <w:rsid w:val="00131426"/>
    <w:rsid w:val="00133CC2"/>
    <w:rsid w:val="00133F57"/>
    <w:rsid w:val="00134393"/>
    <w:rsid w:val="00134C86"/>
    <w:rsid w:val="00136DFB"/>
    <w:rsid w:val="00137A69"/>
    <w:rsid w:val="00137D16"/>
    <w:rsid w:val="0014375B"/>
    <w:rsid w:val="00144158"/>
    <w:rsid w:val="00144D6B"/>
    <w:rsid w:val="00145359"/>
    <w:rsid w:val="00146784"/>
    <w:rsid w:val="0015050F"/>
    <w:rsid w:val="00151A72"/>
    <w:rsid w:val="00152FED"/>
    <w:rsid w:val="00154279"/>
    <w:rsid w:val="001557C9"/>
    <w:rsid w:val="00155DC7"/>
    <w:rsid w:val="00156350"/>
    <w:rsid w:val="00156B5B"/>
    <w:rsid w:val="0015732E"/>
    <w:rsid w:val="001579DC"/>
    <w:rsid w:val="00163804"/>
    <w:rsid w:val="001667FB"/>
    <w:rsid w:val="00167322"/>
    <w:rsid w:val="0017068F"/>
    <w:rsid w:val="00171135"/>
    <w:rsid w:val="001718DE"/>
    <w:rsid w:val="00171C2F"/>
    <w:rsid w:val="00171C56"/>
    <w:rsid w:val="00172834"/>
    <w:rsid w:val="00172E3F"/>
    <w:rsid w:val="00173807"/>
    <w:rsid w:val="001747B5"/>
    <w:rsid w:val="00174E3F"/>
    <w:rsid w:val="001751D4"/>
    <w:rsid w:val="001757A6"/>
    <w:rsid w:val="00175DE7"/>
    <w:rsid w:val="00176115"/>
    <w:rsid w:val="00177F0B"/>
    <w:rsid w:val="001803C7"/>
    <w:rsid w:val="00180E01"/>
    <w:rsid w:val="00182241"/>
    <w:rsid w:val="0018245C"/>
    <w:rsid w:val="00183477"/>
    <w:rsid w:val="001844BF"/>
    <w:rsid w:val="0018453C"/>
    <w:rsid w:val="001900D4"/>
    <w:rsid w:val="0019036C"/>
    <w:rsid w:val="001905E3"/>
    <w:rsid w:val="00192BC2"/>
    <w:rsid w:val="0019369E"/>
    <w:rsid w:val="00193C74"/>
    <w:rsid w:val="00194FFF"/>
    <w:rsid w:val="001958CC"/>
    <w:rsid w:val="001A0025"/>
    <w:rsid w:val="001A08A5"/>
    <w:rsid w:val="001A1124"/>
    <w:rsid w:val="001A1C33"/>
    <w:rsid w:val="001A1D6C"/>
    <w:rsid w:val="001A40B7"/>
    <w:rsid w:val="001A4D21"/>
    <w:rsid w:val="001A581A"/>
    <w:rsid w:val="001B01D6"/>
    <w:rsid w:val="001B03FA"/>
    <w:rsid w:val="001B10E6"/>
    <w:rsid w:val="001B2BB0"/>
    <w:rsid w:val="001B3118"/>
    <w:rsid w:val="001B316E"/>
    <w:rsid w:val="001B4719"/>
    <w:rsid w:val="001B4CAB"/>
    <w:rsid w:val="001B4F7C"/>
    <w:rsid w:val="001B5B05"/>
    <w:rsid w:val="001B5EBD"/>
    <w:rsid w:val="001B5F10"/>
    <w:rsid w:val="001B60C8"/>
    <w:rsid w:val="001C145D"/>
    <w:rsid w:val="001C2BD3"/>
    <w:rsid w:val="001C2D4B"/>
    <w:rsid w:val="001C2DE0"/>
    <w:rsid w:val="001C3630"/>
    <w:rsid w:val="001C3B81"/>
    <w:rsid w:val="001C3EDE"/>
    <w:rsid w:val="001C459D"/>
    <w:rsid w:val="001C4C13"/>
    <w:rsid w:val="001C4D7F"/>
    <w:rsid w:val="001C7618"/>
    <w:rsid w:val="001D3CDC"/>
    <w:rsid w:val="001D3F2A"/>
    <w:rsid w:val="001D42DD"/>
    <w:rsid w:val="001D5517"/>
    <w:rsid w:val="001D58C8"/>
    <w:rsid w:val="001D59F9"/>
    <w:rsid w:val="001D6B6B"/>
    <w:rsid w:val="001E0313"/>
    <w:rsid w:val="001E211C"/>
    <w:rsid w:val="001E3135"/>
    <w:rsid w:val="001E324B"/>
    <w:rsid w:val="001E3575"/>
    <w:rsid w:val="001E3CBE"/>
    <w:rsid w:val="001F1B37"/>
    <w:rsid w:val="001F217B"/>
    <w:rsid w:val="001F346C"/>
    <w:rsid w:val="001F4D55"/>
    <w:rsid w:val="001F55F3"/>
    <w:rsid w:val="001F5845"/>
    <w:rsid w:val="001F6505"/>
    <w:rsid w:val="001F6FFD"/>
    <w:rsid w:val="001F7DD2"/>
    <w:rsid w:val="00200482"/>
    <w:rsid w:val="00201940"/>
    <w:rsid w:val="00201DD6"/>
    <w:rsid w:val="00202DE2"/>
    <w:rsid w:val="002035BE"/>
    <w:rsid w:val="00203DBF"/>
    <w:rsid w:val="00203E4A"/>
    <w:rsid w:val="00204DF7"/>
    <w:rsid w:val="0020512F"/>
    <w:rsid w:val="0020541E"/>
    <w:rsid w:val="0020572E"/>
    <w:rsid w:val="00205A26"/>
    <w:rsid w:val="00207094"/>
    <w:rsid w:val="002077DB"/>
    <w:rsid w:val="00210A6E"/>
    <w:rsid w:val="00210DA3"/>
    <w:rsid w:val="002116E8"/>
    <w:rsid w:val="00212143"/>
    <w:rsid w:val="00214379"/>
    <w:rsid w:val="00216E02"/>
    <w:rsid w:val="0021756D"/>
    <w:rsid w:val="002176FF"/>
    <w:rsid w:val="002200D4"/>
    <w:rsid w:val="00221ECE"/>
    <w:rsid w:val="00222634"/>
    <w:rsid w:val="0022308B"/>
    <w:rsid w:val="002264AE"/>
    <w:rsid w:val="002269DE"/>
    <w:rsid w:val="00226D5F"/>
    <w:rsid w:val="00230078"/>
    <w:rsid w:val="002310B3"/>
    <w:rsid w:val="00231C21"/>
    <w:rsid w:val="002320EB"/>
    <w:rsid w:val="0023213F"/>
    <w:rsid w:val="0023245B"/>
    <w:rsid w:val="00234532"/>
    <w:rsid w:val="00235C7F"/>
    <w:rsid w:val="00235D24"/>
    <w:rsid w:val="002361BE"/>
    <w:rsid w:val="00236F57"/>
    <w:rsid w:val="00240E7E"/>
    <w:rsid w:val="00242152"/>
    <w:rsid w:val="002424AA"/>
    <w:rsid w:val="0024259C"/>
    <w:rsid w:val="00243CB9"/>
    <w:rsid w:val="00244132"/>
    <w:rsid w:val="0024487C"/>
    <w:rsid w:val="00245041"/>
    <w:rsid w:val="00246AF6"/>
    <w:rsid w:val="00247BBE"/>
    <w:rsid w:val="00250764"/>
    <w:rsid w:val="002517D0"/>
    <w:rsid w:val="00251C2A"/>
    <w:rsid w:val="002529E5"/>
    <w:rsid w:val="00255A8C"/>
    <w:rsid w:val="00256383"/>
    <w:rsid w:val="002563D2"/>
    <w:rsid w:val="002578B8"/>
    <w:rsid w:val="00260413"/>
    <w:rsid w:val="00263385"/>
    <w:rsid w:val="002638B6"/>
    <w:rsid w:val="0026439E"/>
    <w:rsid w:val="00264EFC"/>
    <w:rsid w:val="002658E4"/>
    <w:rsid w:val="00267258"/>
    <w:rsid w:val="002673E6"/>
    <w:rsid w:val="00270D8D"/>
    <w:rsid w:val="00271083"/>
    <w:rsid w:val="002712D8"/>
    <w:rsid w:val="00271957"/>
    <w:rsid w:val="00272C8B"/>
    <w:rsid w:val="00275E92"/>
    <w:rsid w:val="00275EDA"/>
    <w:rsid w:val="002769D5"/>
    <w:rsid w:val="002777B2"/>
    <w:rsid w:val="00277AEF"/>
    <w:rsid w:val="00277E32"/>
    <w:rsid w:val="00280E70"/>
    <w:rsid w:val="002815D8"/>
    <w:rsid w:val="00281E85"/>
    <w:rsid w:val="00282C5C"/>
    <w:rsid w:val="0028437A"/>
    <w:rsid w:val="002854F3"/>
    <w:rsid w:val="00285FFC"/>
    <w:rsid w:val="002869BF"/>
    <w:rsid w:val="00287140"/>
    <w:rsid w:val="00287275"/>
    <w:rsid w:val="00290D13"/>
    <w:rsid w:val="00291EA0"/>
    <w:rsid w:val="00291F4C"/>
    <w:rsid w:val="00292FFF"/>
    <w:rsid w:val="002953B6"/>
    <w:rsid w:val="00297E3B"/>
    <w:rsid w:val="002A0188"/>
    <w:rsid w:val="002A02BA"/>
    <w:rsid w:val="002A0C71"/>
    <w:rsid w:val="002A3383"/>
    <w:rsid w:val="002A3808"/>
    <w:rsid w:val="002A4AF9"/>
    <w:rsid w:val="002A55E3"/>
    <w:rsid w:val="002A678D"/>
    <w:rsid w:val="002A7DE0"/>
    <w:rsid w:val="002B169D"/>
    <w:rsid w:val="002B231B"/>
    <w:rsid w:val="002B7086"/>
    <w:rsid w:val="002B7745"/>
    <w:rsid w:val="002C0992"/>
    <w:rsid w:val="002C1E98"/>
    <w:rsid w:val="002C2FE3"/>
    <w:rsid w:val="002C3A4E"/>
    <w:rsid w:val="002C5811"/>
    <w:rsid w:val="002C60D7"/>
    <w:rsid w:val="002D0D07"/>
    <w:rsid w:val="002D11A1"/>
    <w:rsid w:val="002D6807"/>
    <w:rsid w:val="002D743C"/>
    <w:rsid w:val="002E1ED0"/>
    <w:rsid w:val="002E2C5E"/>
    <w:rsid w:val="002E317A"/>
    <w:rsid w:val="002E34E6"/>
    <w:rsid w:val="002E388B"/>
    <w:rsid w:val="002E3B0A"/>
    <w:rsid w:val="002E3B26"/>
    <w:rsid w:val="002E4B48"/>
    <w:rsid w:val="002E4D51"/>
    <w:rsid w:val="002E4F47"/>
    <w:rsid w:val="002E56EE"/>
    <w:rsid w:val="002E5855"/>
    <w:rsid w:val="002E6424"/>
    <w:rsid w:val="002F0368"/>
    <w:rsid w:val="002F27EA"/>
    <w:rsid w:val="002F2D3C"/>
    <w:rsid w:val="002F2E45"/>
    <w:rsid w:val="002F41DF"/>
    <w:rsid w:val="002F46BA"/>
    <w:rsid w:val="002F54AB"/>
    <w:rsid w:val="002F5BA3"/>
    <w:rsid w:val="002F79B0"/>
    <w:rsid w:val="00300C21"/>
    <w:rsid w:val="003032C2"/>
    <w:rsid w:val="0030378E"/>
    <w:rsid w:val="0030405A"/>
    <w:rsid w:val="00305AD4"/>
    <w:rsid w:val="00305B01"/>
    <w:rsid w:val="0030641A"/>
    <w:rsid w:val="0030734F"/>
    <w:rsid w:val="00311652"/>
    <w:rsid w:val="00311DDC"/>
    <w:rsid w:val="0031210A"/>
    <w:rsid w:val="003138FB"/>
    <w:rsid w:val="00314635"/>
    <w:rsid w:val="0031636C"/>
    <w:rsid w:val="00317F40"/>
    <w:rsid w:val="003226F7"/>
    <w:rsid w:val="00322EBE"/>
    <w:rsid w:val="003230F7"/>
    <w:rsid w:val="003232B9"/>
    <w:rsid w:val="00325590"/>
    <w:rsid w:val="00325AAB"/>
    <w:rsid w:val="003262F8"/>
    <w:rsid w:val="00326430"/>
    <w:rsid w:val="00331BC2"/>
    <w:rsid w:val="00331FAF"/>
    <w:rsid w:val="00334302"/>
    <w:rsid w:val="0033574C"/>
    <w:rsid w:val="00335D2C"/>
    <w:rsid w:val="003367B5"/>
    <w:rsid w:val="00336963"/>
    <w:rsid w:val="00336D06"/>
    <w:rsid w:val="00336FC5"/>
    <w:rsid w:val="0034133C"/>
    <w:rsid w:val="00341CD1"/>
    <w:rsid w:val="00342F28"/>
    <w:rsid w:val="003440CA"/>
    <w:rsid w:val="00344A99"/>
    <w:rsid w:val="00345204"/>
    <w:rsid w:val="003463CD"/>
    <w:rsid w:val="003465C4"/>
    <w:rsid w:val="00346D5D"/>
    <w:rsid w:val="003506D7"/>
    <w:rsid w:val="003514E1"/>
    <w:rsid w:val="00352ED4"/>
    <w:rsid w:val="00353C95"/>
    <w:rsid w:val="003571CE"/>
    <w:rsid w:val="00360DEF"/>
    <w:rsid w:val="003610BE"/>
    <w:rsid w:val="00362988"/>
    <w:rsid w:val="0036686B"/>
    <w:rsid w:val="00367129"/>
    <w:rsid w:val="00367DB3"/>
    <w:rsid w:val="00370B2B"/>
    <w:rsid w:val="00371CE2"/>
    <w:rsid w:val="003723C6"/>
    <w:rsid w:val="003725CA"/>
    <w:rsid w:val="00372F89"/>
    <w:rsid w:val="00374005"/>
    <w:rsid w:val="003753C6"/>
    <w:rsid w:val="003761E3"/>
    <w:rsid w:val="00376FBA"/>
    <w:rsid w:val="00377FE0"/>
    <w:rsid w:val="0038169F"/>
    <w:rsid w:val="003836C5"/>
    <w:rsid w:val="00384179"/>
    <w:rsid w:val="003851D5"/>
    <w:rsid w:val="00385D77"/>
    <w:rsid w:val="00386E95"/>
    <w:rsid w:val="003871DE"/>
    <w:rsid w:val="00391A68"/>
    <w:rsid w:val="003922FA"/>
    <w:rsid w:val="0039394B"/>
    <w:rsid w:val="0039445B"/>
    <w:rsid w:val="003A060F"/>
    <w:rsid w:val="003A175F"/>
    <w:rsid w:val="003A2A7B"/>
    <w:rsid w:val="003A2C1E"/>
    <w:rsid w:val="003A3172"/>
    <w:rsid w:val="003A42B0"/>
    <w:rsid w:val="003A5D4C"/>
    <w:rsid w:val="003A6F9D"/>
    <w:rsid w:val="003A757E"/>
    <w:rsid w:val="003B04CA"/>
    <w:rsid w:val="003B2D6D"/>
    <w:rsid w:val="003B402D"/>
    <w:rsid w:val="003B5C6C"/>
    <w:rsid w:val="003B78CE"/>
    <w:rsid w:val="003B7DFA"/>
    <w:rsid w:val="003C1AD5"/>
    <w:rsid w:val="003C2103"/>
    <w:rsid w:val="003C32B1"/>
    <w:rsid w:val="003C3A9D"/>
    <w:rsid w:val="003C4712"/>
    <w:rsid w:val="003C4EDF"/>
    <w:rsid w:val="003D098B"/>
    <w:rsid w:val="003D166E"/>
    <w:rsid w:val="003D1DE3"/>
    <w:rsid w:val="003D1ED1"/>
    <w:rsid w:val="003D225E"/>
    <w:rsid w:val="003D24A3"/>
    <w:rsid w:val="003D2B52"/>
    <w:rsid w:val="003D2CF1"/>
    <w:rsid w:val="003D3035"/>
    <w:rsid w:val="003D3A5A"/>
    <w:rsid w:val="003D612C"/>
    <w:rsid w:val="003D6812"/>
    <w:rsid w:val="003D78CD"/>
    <w:rsid w:val="003D7D19"/>
    <w:rsid w:val="003E260E"/>
    <w:rsid w:val="003E293B"/>
    <w:rsid w:val="003E344E"/>
    <w:rsid w:val="003E4D42"/>
    <w:rsid w:val="003E5253"/>
    <w:rsid w:val="003F088E"/>
    <w:rsid w:val="003F0DFB"/>
    <w:rsid w:val="003F171F"/>
    <w:rsid w:val="003F1B33"/>
    <w:rsid w:val="003F1BD2"/>
    <w:rsid w:val="003F308C"/>
    <w:rsid w:val="003F425C"/>
    <w:rsid w:val="003F4E7D"/>
    <w:rsid w:val="003F6754"/>
    <w:rsid w:val="004000B7"/>
    <w:rsid w:val="00401DB5"/>
    <w:rsid w:val="00402654"/>
    <w:rsid w:val="00404431"/>
    <w:rsid w:val="00404438"/>
    <w:rsid w:val="004050D9"/>
    <w:rsid w:val="004074E6"/>
    <w:rsid w:val="0040758B"/>
    <w:rsid w:val="00410258"/>
    <w:rsid w:val="0041178C"/>
    <w:rsid w:val="00411CE6"/>
    <w:rsid w:val="00412336"/>
    <w:rsid w:val="0041391B"/>
    <w:rsid w:val="00413BB4"/>
    <w:rsid w:val="00413F71"/>
    <w:rsid w:val="0041490B"/>
    <w:rsid w:val="00414BF9"/>
    <w:rsid w:val="00415882"/>
    <w:rsid w:val="00415D5B"/>
    <w:rsid w:val="004166ED"/>
    <w:rsid w:val="00416BCE"/>
    <w:rsid w:val="00416DCF"/>
    <w:rsid w:val="00416EFD"/>
    <w:rsid w:val="00416F4A"/>
    <w:rsid w:val="00420355"/>
    <w:rsid w:val="0042105E"/>
    <w:rsid w:val="0042214B"/>
    <w:rsid w:val="004250A8"/>
    <w:rsid w:val="00432037"/>
    <w:rsid w:val="00432297"/>
    <w:rsid w:val="00432F5D"/>
    <w:rsid w:val="004332E5"/>
    <w:rsid w:val="004339A7"/>
    <w:rsid w:val="0043489A"/>
    <w:rsid w:val="004348AB"/>
    <w:rsid w:val="004354EB"/>
    <w:rsid w:val="00435966"/>
    <w:rsid w:val="00435E12"/>
    <w:rsid w:val="00435FFF"/>
    <w:rsid w:val="00443AB3"/>
    <w:rsid w:val="00444317"/>
    <w:rsid w:val="00446073"/>
    <w:rsid w:val="0044635A"/>
    <w:rsid w:val="00446A72"/>
    <w:rsid w:val="00447A2F"/>
    <w:rsid w:val="00450598"/>
    <w:rsid w:val="00450903"/>
    <w:rsid w:val="0045179D"/>
    <w:rsid w:val="004519EB"/>
    <w:rsid w:val="00452225"/>
    <w:rsid w:val="0045273B"/>
    <w:rsid w:val="00453FF3"/>
    <w:rsid w:val="004548A8"/>
    <w:rsid w:val="00454C90"/>
    <w:rsid w:val="0045551F"/>
    <w:rsid w:val="00455571"/>
    <w:rsid w:val="00457881"/>
    <w:rsid w:val="0046083F"/>
    <w:rsid w:val="00460A27"/>
    <w:rsid w:val="00461A80"/>
    <w:rsid w:val="00463349"/>
    <w:rsid w:val="00463A9A"/>
    <w:rsid w:val="004643A8"/>
    <w:rsid w:val="00465BAA"/>
    <w:rsid w:val="00465C38"/>
    <w:rsid w:val="00466BD2"/>
    <w:rsid w:val="00471F00"/>
    <w:rsid w:val="004738DB"/>
    <w:rsid w:val="00474BF0"/>
    <w:rsid w:val="00474CFD"/>
    <w:rsid w:val="0047592E"/>
    <w:rsid w:val="004760C9"/>
    <w:rsid w:val="004765C2"/>
    <w:rsid w:val="00476E52"/>
    <w:rsid w:val="00477293"/>
    <w:rsid w:val="004800F9"/>
    <w:rsid w:val="00481025"/>
    <w:rsid w:val="004820C5"/>
    <w:rsid w:val="00482BD4"/>
    <w:rsid w:val="00483C82"/>
    <w:rsid w:val="004853A1"/>
    <w:rsid w:val="004914BE"/>
    <w:rsid w:val="0049181A"/>
    <w:rsid w:val="004931B8"/>
    <w:rsid w:val="00495233"/>
    <w:rsid w:val="004974D6"/>
    <w:rsid w:val="004A1C02"/>
    <w:rsid w:val="004A2468"/>
    <w:rsid w:val="004A2DD9"/>
    <w:rsid w:val="004A3182"/>
    <w:rsid w:val="004A4F3A"/>
    <w:rsid w:val="004A557F"/>
    <w:rsid w:val="004A692C"/>
    <w:rsid w:val="004A72B0"/>
    <w:rsid w:val="004B0F0A"/>
    <w:rsid w:val="004B1D23"/>
    <w:rsid w:val="004B292A"/>
    <w:rsid w:val="004B2B6C"/>
    <w:rsid w:val="004B2E30"/>
    <w:rsid w:val="004B34BF"/>
    <w:rsid w:val="004B5CC2"/>
    <w:rsid w:val="004B68A1"/>
    <w:rsid w:val="004B68A4"/>
    <w:rsid w:val="004C0EED"/>
    <w:rsid w:val="004C11EE"/>
    <w:rsid w:val="004C1E0B"/>
    <w:rsid w:val="004C3373"/>
    <w:rsid w:val="004C36E2"/>
    <w:rsid w:val="004C499C"/>
    <w:rsid w:val="004C4AF7"/>
    <w:rsid w:val="004C6604"/>
    <w:rsid w:val="004C73E3"/>
    <w:rsid w:val="004C7D2C"/>
    <w:rsid w:val="004C7FD8"/>
    <w:rsid w:val="004D00B6"/>
    <w:rsid w:val="004D01C5"/>
    <w:rsid w:val="004D04B4"/>
    <w:rsid w:val="004D06E0"/>
    <w:rsid w:val="004D0D6D"/>
    <w:rsid w:val="004D2998"/>
    <w:rsid w:val="004D4F8E"/>
    <w:rsid w:val="004D6486"/>
    <w:rsid w:val="004D6FF9"/>
    <w:rsid w:val="004E06BF"/>
    <w:rsid w:val="004E142F"/>
    <w:rsid w:val="004E2277"/>
    <w:rsid w:val="004E307E"/>
    <w:rsid w:val="004E4CC6"/>
    <w:rsid w:val="004E546E"/>
    <w:rsid w:val="004E6192"/>
    <w:rsid w:val="004E6426"/>
    <w:rsid w:val="004F4146"/>
    <w:rsid w:val="004F5114"/>
    <w:rsid w:val="004F51C9"/>
    <w:rsid w:val="004F6857"/>
    <w:rsid w:val="004F6DA3"/>
    <w:rsid w:val="00500460"/>
    <w:rsid w:val="00501034"/>
    <w:rsid w:val="00502691"/>
    <w:rsid w:val="00503298"/>
    <w:rsid w:val="005034A9"/>
    <w:rsid w:val="00505475"/>
    <w:rsid w:val="00505DB5"/>
    <w:rsid w:val="00505F89"/>
    <w:rsid w:val="005063D9"/>
    <w:rsid w:val="005068FA"/>
    <w:rsid w:val="0050793C"/>
    <w:rsid w:val="005132A4"/>
    <w:rsid w:val="0051375D"/>
    <w:rsid w:val="00513C48"/>
    <w:rsid w:val="00515BDC"/>
    <w:rsid w:val="00516AEC"/>
    <w:rsid w:val="005206F5"/>
    <w:rsid w:val="00520BE6"/>
    <w:rsid w:val="005212BC"/>
    <w:rsid w:val="00521F1E"/>
    <w:rsid w:val="005236E8"/>
    <w:rsid w:val="00524931"/>
    <w:rsid w:val="00524FB0"/>
    <w:rsid w:val="005250CB"/>
    <w:rsid w:val="00525724"/>
    <w:rsid w:val="00525CE4"/>
    <w:rsid w:val="00530519"/>
    <w:rsid w:val="00530BEB"/>
    <w:rsid w:val="00531FC9"/>
    <w:rsid w:val="0053236D"/>
    <w:rsid w:val="00533479"/>
    <w:rsid w:val="0053562A"/>
    <w:rsid w:val="0053641B"/>
    <w:rsid w:val="00541609"/>
    <w:rsid w:val="00542BC8"/>
    <w:rsid w:val="005440D0"/>
    <w:rsid w:val="0054571D"/>
    <w:rsid w:val="005472B0"/>
    <w:rsid w:val="00547674"/>
    <w:rsid w:val="005501C5"/>
    <w:rsid w:val="005517AD"/>
    <w:rsid w:val="00551B9A"/>
    <w:rsid w:val="00553114"/>
    <w:rsid w:val="0055465D"/>
    <w:rsid w:val="00554E59"/>
    <w:rsid w:val="005555BF"/>
    <w:rsid w:val="00557688"/>
    <w:rsid w:val="00557697"/>
    <w:rsid w:val="00557718"/>
    <w:rsid w:val="005600EF"/>
    <w:rsid w:val="0056057F"/>
    <w:rsid w:val="00561139"/>
    <w:rsid w:val="00561314"/>
    <w:rsid w:val="00561BA7"/>
    <w:rsid w:val="00562CBC"/>
    <w:rsid w:val="00563420"/>
    <w:rsid w:val="00563496"/>
    <w:rsid w:val="00564017"/>
    <w:rsid w:val="005657F4"/>
    <w:rsid w:val="00565C5C"/>
    <w:rsid w:val="00565E83"/>
    <w:rsid w:val="00566410"/>
    <w:rsid w:val="00566A22"/>
    <w:rsid w:val="00567423"/>
    <w:rsid w:val="005675EF"/>
    <w:rsid w:val="00567B33"/>
    <w:rsid w:val="00570318"/>
    <w:rsid w:val="005718CB"/>
    <w:rsid w:val="00572BE9"/>
    <w:rsid w:val="00573B9A"/>
    <w:rsid w:val="00574156"/>
    <w:rsid w:val="00576B6C"/>
    <w:rsid w:val="00577C3F"/>
    <w:rsid w:val="00582FF5"/>
    <w:rsid w:val="00583825"/>
    <w:rsid w:val="00583C2B"/>
    <w:rsid w:val="00583E67"/>
    <w:rsid w:val="00584E65"/>
    <w:rsid w:val="00585341"/>
    <w:rsid w:val="0058573E"/>
    <w:rsid w:val="0058575C"/>
    <w:rsid w:val="00586155"/>
    <w:rsid w:val="00586454"/>
    <w:rsid w:val="00586614"/>
    <w:rsid w:val="005877F6"/>
    <w:rsid w:val="00590416"/>
    <w:rsid w:val="00590BCD"/>
    <w:rsid w:val="005918D2"/>
    <w:rsid w:val="00591AFF"/>
    <w:rsid w:val="00593A7C"/>
    <w:rsid w:val="00594765"/>
    <w:rsid w:val="00595C6B"/>
    <w:rsid w:val="005A0679"/>
    <w:rsid w:val="005A19BC"/>
    <w:rsid w:val="005A2D69"/>
    <w:rsid w:val="005A328B"/>
    <w:rsid w:val="005A32DB"/>
    <w:rsid w:val="005A48C5"/>
    <w:rsid w:val="005A617C"/>
    <w:rsid w:val="005A672C"/>
    <w:rsid w:val="005A7B3C"/>
    <w:rsid w:val="005B3084"/>
    <w:rsid w:val="005B31B1"/>
    <w:rsid w:val="005B34FC"/>
    <w:rsid w:val="005B36A8"/>
    <w:rsid w:val="005B4B22"/>
    <w:rsid w:val="005B59B8"/>
    <w:rsid w:val="005B5E4E"/>
    <w:rsid w:val="005B6EE9"/>
    <w:rsid w:val="005B78C1"/>
    <w:rsid w:val="005C2889"/>
    <w:rsid w:val="005C6D34"/>
    <w:rsid w:val="005C6FC5"/>
    <w:rsid w:val="005D04E2"/>
    <w:rsid w:val="005D2458"/>
    <w:rsid w:val="005D2949"/>
    <w:rsid w:val="005D453B"/>
    <w:rsid w:val="005D4EB7"/>
    <w:rsid w:val="005D5862"/>
    <w:rsid w:val="005D5E66"/>
    <w:rsid w:val="005E0C5D"/>
    <w:rsid w:val="005E0ED1"/>
    <w:rsid w:val="005E0F1C"/>
    <w:rsid w:val="005E19E4"/>
    <w:rsid w:val="005E3F35"/>
    <w:rsid w:val="005E4BAA"/>
    <w:rsid w:val="005E4E0F"/>
    <w:rsid w:val="005E5261"/>
    <w:rsid w:val="005E5E96"/>
    <w:rsid w:val="005E760C"/>
    <w:rsid w:val="005F08EC"/>
    <w:rsid w:val="005F29AE"/>
    <w:rsid w:val="005F3255"/>
    <w:rsid w:val="005F3481"/>
    <w:rsid w:val="005F43EE"/>
    <w:rsid w:val="005F5B1E"/>
    <w:rsid w:val="005F5E82"/>
    <w:rsid w:val="005F747C"/>
    <w:rsid w:val="005F794B"/>
    <w:rsid w:val="005F79B4"/>
    <w:rsid w:val="005F7ED7"/>
    <w:rsid w:val="00602469"/>
    <w:rsid w:val="00603CF1"/>
    <w:rsid w:val="00603F57"/>
    <w:rsid w:val="006059E1"/>
    <w:rsid w:val="00605E81"/>
    <w:rsid w:val="00607F9F"/>
    <w:rsid w:val="00611730"/>
    <w:rsid w:val="00612626"/>
    <w:rsid w:val="00612EDA"/>
    <w:rsid w:val="006135E9"/>
    <w:rsid w:val="006137CE"/>
    <w:rsid w:val="0061396E"/>
    <w:rsid w:val="00613B01"/>
    <w:rsid w:val="00613CCC"/>
    <w:rsid w:val="0061442D"/>
    <w:rsid w:val="0061484D"/>
    <w:rsid w:val="00615075"/>
    <w:rsid w:val="006150F5"/>
    <w:rsid w:val="0061665E"/>
    <w:rsid w:val="006173D2"/>
    <w:rsid w:val="0061769A"/>
    <w:rsid w:val="00620C5C"/>
    <w:rsid w:val="006211FE"/>
    <w:rsid w:val="0062291E"/>
    <w:rsid w:val="00623C9F"/>
    <w:rsid w:val="00626568"/>
    <w:rsid w:val="006301CE"/>
    <w:rsid w:val="00631FA5"/>
    <w:rsid w:val="00632BE0"/>
    <w:rsid w:val="00633107"/>
    <w:rsid w:val="0063322A"/>
    <w:rsid w:val="0063531D"/>
    <w:rsid w:val="00635859"/>
    <w:rsid w:val="00636A54"/>
    <w:rsid w:val="00636D65"/>
    <w:rsid w:val="00637118"/>
    <w:rsid w:val="00637924"/>
    <w:rsid w:val="0064271E"/>
    <w:rsid w:val="00644240"/>
    <w:rsid w:val="006478DE"/>
    <w:rsid w:val="00647A0A"/>
    <w:rsid w:val="006502D4"/>
    <w:rsid w:val="00650704"/>
    <w:rsid w:val="006516CA"/>
    <w:rsid w:val="006519BB"/>
    <w:rsid w:val="006521F5"/>
    <w:rsid w:val="00653B8B"/>
    <w:rsid w:val="006544D3"/>
    <w:rsid w:val="00654830"/>
    <w:rsid w:val="006554D3"/>
    <w:rsid w:val="00655696"/>
    <w:rsid w:val="006557BC"/>
    <w:rsid w:val="00655A49"/>
    <w:rsid w:val="00657DB2"/>
    <w:rsid w:val="00661268"/>
    <w:rsid w:val="006634CE"/>
    <w:rsid w:val="00664140"/>
    <w:rsid w:val="00664EC7"/>
    <w:rsid w:val="006650EB"/>
    <w:rsid w:val="0066558F"/>
    <w:rsid w:val="006659E0"/>
    <w:rsid w:val="00666005"/>
    <w:rsid w:val="006661E4"/>
    <w:rsid w:val="006667A5"/>
    <w:rsid w:val="00666BF7"/>
    <w:rsid w:val="006674D5"/>
    <w:rsid w:val="00667B18"/>
    <w:rsid w:val="00672754"/>
    <w:rsid w:val="0067340E"/>
    <w:rsid w:val="00673B3F"/>
    <w:rsid w:val="00673F11"/>
    <w:rsid w:val="0067437B"/>
    <w:rsid w:val="006743E1"/>
    <w:rsid w:val="00674903"/>
    <w:rsid w:val="00674EDC"/>
    <w:rsid w:val="006751A6"/>
    <w:rsid w:val="00675E25"/>
    <w:rsid w:val="00676401"/>
    <w:rsid w:val="00677A20"/>
    <w:rsid w:val="00677AAF"/>
    <w:rsid w:val="00681031"/>
    <w:rsid w:val="00681403"/>
    <w:rsid w:val="00684CBD"/>
    <w:rsid w:val="00687F67"/>
    <w:rsid w:val="006901D8"/>
    <w:rsid w:val="006921EB"/>
    <w:rsid w:val="00694390"/>
    <w:rsid w:val="0069446A"/>
    <w:rsid w:val="0069616B"/>
    <w:rsid w:val="006967AA"/>
    <w:rsid w:val="00696CC0"/>
    <w:rsid w:val="00696DDA"/>
    <w:rsid w:val="006A0D48"/>
    <w:rsid w:val="006A22A6"/>
    <w:rsid w:val="006A5AB6"/>
    <w:rsid w:val="006A5DC0"/>
    <w:rsid w:val="006A7095"/>
    <w:rsid w:val="006A7D6E"/>
    <w:rsid w:val="006B05C0"/>
    <w:rsid w:val="006B1708"/>
    <w:rsid w:val="006B30C8"/>
    <w:rsid w:val="006B37E9"/>
    <w:rsid w:val="006B4119"/>
    <w:rsid w:val="006B56AB"/>
    <w:rsid w:val="006B60AD"/>
    <w:rsid w:val="006B6296"/>
    <w:rsid w:val="006C4657"/>
    <w:rsid w:val="006C4937"/>
    <w:rsid w:val="006C4F14"/>
    <w:rsid w:val="006C6CAD"/>
    <w:rsid w:val="006D01F7"/>
    <w:rsid w:val="006D0471"/>
    <w:rsid w:val="006D0816"/>
    <w:rsid w:val="006D2817"/>
    <w:rsid w:val="006D43AF"/>
    <w:rsid w:val="006D4A34"/>
    <w:rsid w:val="006D4ACC"/>
    <w:rsid w:val="006D5DE5"/>
    <w:rsid w:val="006D71F3"/>
    <w:rsid w:val="006D7401"/>
    <w:rsid w:val="006D7481"/>
    <w:rsid w:val="006D7866"/>
    <w:rsid w:val="006D793C"/>
    <w:rsid w:val="006D79A3"/>
    <w:rsid w:val="006E099D"/>
    <w:rsid w:val="006E11A2"/>
    <w:rsid w:val="006E2705"/>
    <w:rsid w:val="006E2C68"/>
    <w:rsid w:val="006E2F01"/>
    <w:rsid w:val="006E68AC"/>
    <w:rsid w:val="006F002D"/>
    <w:rsid w:val="006F0CCB"/>
    <w:rsid w:val="006F1150"/>
    <w:rsid w:val="006F2FF3"/>
    <w:rsid w:val="006F3415"/>
    <w:rsid w:val="006F3D12"/>
    <w:rsid w:val="006F4633"/>
    <w:rsid w:val="006F59BC"/>
    <w:rsid w:val="006F6603"/>
    <w:rsid w:val="006F68BC"/>
    <w:rsid w:val="006F71DD"/>
    <w:rsid w:val="006F7309"/>
    <w:rsid w:val="00701226"/>
    <w:rsid w:val="00701F94"/>
    <w:rsid w:val="00703C8C"/>
    <w:rsid w:val="007046FA"/>
    <w:rsid w:val="00706D52"/>
    <w:rsid w:val="00707204"/>
    <w:rsid w:val="00707327"/>
    <w:rsid w:val="00707A63"/>
    <w:rsid w:val="0071108C"/>
    <w:rsid w:val="00711B96"/>
    <w:rsid w:val="00711ECB"/>
    <w:rsid w:val="007120E7"/>
    <w:rsid w:val="00712CFC"/>
    <w:rsid w:val="007132B2"/>
    <w:rsid w:val="00713558"/>
    <w:rsid w:val="0071419C"/>
    <w:rsid w:val="00714C3B"/>
    <w:rsid w:val="0071545C"/>
    <w:rsid w:val="00715A79"/>
    <w:rsid w:val="00716474"/>
    <w:rsid w:val="0071679C"/>
    <w:rsid w:val="007171FB"/>
    <w:rsid w:val="007219E3"/>
    <w:rsid w:val="007227FB"/>
    <w:rsid w:val="007241A9"/>
    <w:rsid w:val="00724376"/>
    <w:rsid w:val="007258A6"/>
    <w:rsid w:val="00726267"/>
    <w:rsid w:val="007308D1"/>
    <w:rsid w:val="00730F55"/>
    <w:rsid w:val="00733CD2"/>
    <w:rsid w:val="00734B0E"/>
    <w:rsid w:val="00737237"/>
    <w:rsid w:val="007408C6"/>
    <w:rsid w:val="0074575F"/>
    <w:rsid w:val="007465BA"/>
    <w:rsid w:val="007509DB"/>
    <w:rsid w:val="00751D22"/>
    <w:rsid w:val="0075296B"/>
    <w:rsid w:val="00754F2F"/>
    <w:rsid w:val="007555C8"/>
    <w:rsid w:val="00756AEE"/>
    <w:rsid w:val="00756E5A"/>
    <w:rsid w:val="007573E2"/>
    <w:rsid w:val="007611D4"/>
    <w:rsid w:val="00761E91"/>
    <w:rsid w:val="0076210E"/>
    <w:rsid w:val="00762A00"/>
    <w:rsid w:val="00763169"/>
    <w:rsid w:val="007632AA"/>
    <w:rsid w:val="007638AC"/>
    <w:rsid w:val="007641AC"/>
    <w:rsid w:val="007647BC"/>
    <w:rsid w:val="00764C9B"/>
    <w:rsid w:val="0076518D"/>
    <w:rsid w:val="007673F6"/>
    <w:rsid w:val="007678ED"/>
    <w:rsid w:val="00767EAC"/>
    <w:rsid w:val="00770539"/>
    <w:rsid w:val="00770917"/>
    <w:rsid w:val="00770A8C"/>
    <w:rsid w:val="007714C0"/>
    <w:rsid w:val="00772414"/>
    <w:rsid w:val="0077315E"/>
    <w:rsid w:val="00773311"/>
    <w:rsid w:val="00775FD1"/>
    <w:rsid w:val="00776347"/>
    <w:rsid w:val="00777D9C"/>
    <w:rsid w:val="00781426"/>
    <w:rsid w:val="007820AC"/>
    <w:rsid w:val="00783F3F"/>
    <w:rsid w:val="00784EC9"/>
    <w:rsid w:val="00786DC0"/>
    <w:rsid w:val="00787399"/>
    <w:rsid w:val="007910B1"/>
    <w:rsid w:val="00791F1D"/>
    <w:rsid w:val="00791FD5"/>
    <w:rsid w:val="00792D16"/>
    <w:rsid w:val="00793DC4"/>
    <w:rsid w:val="00795237"/>
    <w:rsid w:val="00795A68"/>
    <w:rsid w:val="00795AE1"/>
    <w:rsid w:val="00796349"/>
    <w:rsid w:val="007967CF"/>
    <w:rsid w:val="007A03FC"/>
    <w:rsid w:val="007A1584"/>
    <w:rsid w:val="007A2204"/>
    <w:rsid w:val="007A2D40"/>
    <w:rsid w:val="007A3AF7"/>
    <w:rsid w:val="007A478E"/>
    <w:rsid w:val="007A59D3"/>
    <w:rsid w:val="007B091B"/>
    <w:rsid w:val="007B0D2D"/>
    <w:rsid w:val="007B12BC"/>
    <w:rsid w:val="007B1977"/>
    <w:rsid w:val="007B3705"/>
    <w:rsid w:val="007B522D"/>
    <w:rsid w:val="007B5499"/>
    <w:rsid w:val="007B5757"/>
    <w:rsid w:val="007B6835"/>
    <w:rsid w:val="007B7109"/>
    <w:rsid w:val="007B72F5"/>
    <w:rsid w:val="007B7BCC"/>
    <w:rsid w:val="007C0047"/>
    <w:rsid w:val="007C0DEB"/>
    <w:rsid w:val="007C1945"/>
    <w:rsid w:val="007C1D03"/>
    <w:rsid w:val="007C1F37"/>
    <w:rsid w:val="007C2177"/>
    <w:rsid w:val="007C338F"/>
    <w:rsid w:val="007C3F7C"/>
    <w:rsid w:val="007C5A02"/>
    <w:rsid w:val="007C5BEB"/>
    <w:rsid w:val="007C5C98"/>
    <w:rsid w:val="007C638E"/>
    <w:rsid w:val="007C7D65"/>
    <w:rsid w:val="007D00C1"/>
    <w:rsid w:val="007D0E45"/>
    <w:rsid w:val="007D2C39"/>
    <w:rsid w:val="007D3BA3"/>
    <w:rsid w:val="007D4EB0"/>
    <w:rsid w:val="007D56F2"/>
    <w:rsid w:val="007D5990"/>
    <w:rsid w:val="007D5E30"/>
    <w:rsid w:val="007D6363"/>
    <w:rsid w:val="007E12AA"/>
    <w:rsid w:val="007E13DD"/>
    <w:rsid w:val="007E1A41"/>
    <w:rsid w:val="007E2DEF"/>
    <w:rsid w:val="007E518F"/>
    <w:rsid w:val="007E5A69"/>
    <w:rsid w:val="007E5F18"/>
    <w:rsid w:val="007F1D2D"/>
    <w:rsid w:val="007F4E9D"/>
    <w:rsid w:val="007F55D0"/>
    <w:rsid w:val="007F5826"/>
    <w:rsid w:val="007F741E"/>
    <w:rsid w:val="007F7F97"/>
    <w:rsid w:val="008012D4"/>
    <w:rsid w:val="00802241"/>
    <w:rsid w:val="00802839"/>
    <w:rsid w:val="0080346B"/>
    <w:rsid w:val="008038AE"/>
    <w:rsid w:val="00803951"/>
    <w:rsid w:val="008043A4"/>
    <w:rsid w:val="00804D84"/>
    <w:rsid w:val="00805289"/>
    <w:rsid w:val="00810297"/>
    <w:rsid w:val="00810397"/>
    <w:rsid w:val="0081316B"/>
    <w:rsid w:val="00813385"/>
    <w:rsid w:val="008137D2"/>
    <w:rsid w:val="008141B8"/>
    <w:rsid w:val="008163A6"/>
    <w:rsid w:val="0081685C"/>
    <w:rsid w:val="00817C56"/>
    <w:rsid w:val="008221D9"/>
    <w:rsid w:val="00824066"/>
    <w:rsid w:val="008251FF"/>
    <w:rsid w:val="00825550"/>
    <w:rsid w:val="00825B7A"/>
    <w:rsid w:val="00826548"/>
    <w:rsid w:val="00827C76"/>
    <w:rsid w:val="0083061B"/>
    <w:rsid w:val="00830DC4"/>
    <w:rsid w:val="0083155E"/>
    <w:rsid w:val="00831654"/>
    <w:rsid w:val="00831E61"/>
    <w:rsid w:val="00832454"/>
    <w:rsid w:val="00832CAB"/>
    <w:rsid w:val="008334C7"/>
    <w:rsid w:val="00833819"/>
    <w:rsid w:val="00835472"/>
    <w:rsid w:val="00836C96"/>
    <w:rsid w:val="00840433"/>
    <w:rsid w:val="00841E41"/>
    <w:rsid w:val="0084287B"/>
    <w:rsid w:val="00842AF9"/>
    <w:rsid w:val="00844178"/>
    <w:rsid w:val="0084445F"/>
    <w:rsid w:val="00845004"/>
    <w:rsid w:val="00845F9F"/>
    <w:rsid w:val="00847992"/>
    <w:rsid w:val="00850C2F"/>
    <w:rsid w:val="00851922"/>
    <w:rsid w:val="00853190"/>
    <w:rsid w:val="00853215"/>
    <w:rsid w:val="008538D4"/>
    <w:rsid w:val="00854B74"/>
    <w:rsid w:val="008561CE"/>
    <w:rsid w:val="00856739"/>
    <w:rsid w:val="00857968"/>
    <w:rsid w:val="00857B33"/>
    <w:rsid w:val="00857FFD"/>
    <w:rsid w:val="00861036"/>
    <w:rsid w:val="008633FE"/>
    <w:rsid w:val="00864CB2"/>
    <w:rsid w:val="0086655D"/>
    <w:rsid w:val="00866A37"/>
    <w:rsid w:val="00867C41"/>
    <w:rsid w:val="00867DC8"/>
    <w:rsid w:val="008724B0"/>
    <w:rsid w:val="008751D8"/>
    <w:rsid w:val="00876442"/>
    <w:rsid w:val="008778BA"/>
    <w:rsid w:val="00877F2E"/>
    <w:rsid w:val="00880BC3"/>
    <w:rsid w:val="00881758"/>
    <w:rsid w:val="0088196D"/>
    <w:rsid w:val="00881E1C"/>
    <w:rsid w:val="00881EAA"/>
    <w:rsid w:val="00882106"/>
    <w:rsid w:val="00882880"/>
    <w:rsid w:val="00882BB2"/>
    <w:rsid w:val="00884238"/>
    <w:rsid w:val="00884EE6"/>
    <w:rsid w:val="00885B26"/>
    <w:rsid w:val="00887274"/>
    <w:rsid w:val="00887EE1"/>
    <w:rsid w:val="0089053E"/>
    <w:rsid w:val="0089056F"/>
    <w:rsid w:val="008905E5"/>
    <w:rsid w:val="008916A3"/>
    <w:rsid w:val="00891F9C"/>
    <w:rsid w:val="00892DF7"/>
    <w:rsid w:val="00893ACA"/>
    <w:rsid w:val="00893E6D"/>
    <w:rsid w:val="00894F1A"/>
    <w:rsid w:val="00895036"/>
    <w:rsid w:val="00896E9A"/>
    <w:rsid w:val="00897122"/>
    <w:rsid w:val="00897E24"/>
    <w:rsid w:val="00897E8B"/>
    <w:rsid w:val="008A04F6"/>
    <w:rsid w:val="008A3039"/>
    <w:rsid w:val="008A44DF"/>
    <w:rsid w:val="008A50F9"/>
    <w:rsid w:val="008A5193"/>
    <w:rsid w:val="008A52F0"/>
    <w:rsid w:val="008A5D2C"/>
    <w:rsid w:val="008A6C46"/>
    <w:rsid w:val="008B1110"/>
    <w:rsid w:val="008B1D99"/>
    <w:rsid w:val="008B1E23"/>
    <w:rsid w:val="008B268F"/>
    <w:rsid w:val="008B6EBA"/>
    <w:rsid w:val="008B709F"/>
    <w:rsid w:val="008C0E8E"/>
    <w:rsid w:val="008C11A7"/>
    <w:rsid w:val="008C184C"/>
    <w:rsid w:val="008C1F98"/>
    <w:rsid w:val="008C4864"/>
    <w:rsid w:val="008C54FD"/>
    <w:rsid w:val="008C5517"/>
    <w:rsid w:val="008C5EB9"/>
    <w:rsid w:val="008C63A3"/>
    <w:rsid w:val="008C684E"/>
    <w:rsid w:val="008C7277"/>
    <w:rsid w:val="008C7972"/>
    <w:rsid w:val="008D0A0B"/>
    <w:rsid w:val="008D16E8"/>
    <w:rsid w:val="008D1855"/>
    <w:rsid w:val="008D3314"/>
    <w:rsid w:val="008D6895"/>
    <w:rsid w:val="008E190D"/>
    <w:rsid w:val="008E232E"/>
    <w:rsid w:val="008E3115"/>
    <w:rsid w:val="008E3C1C"/>
    <w:rsid w:val="008E6413"/>
    <w:rsid w:val="008E6AA8"/>
    <w:rsid w:val="008E6DFE"/>
    <w:rsid w:val="008F003B"/>
    <w:rsid w:val="008F00BE"/>
    <w:rsid w:val="008F0A4B"/>
    <w:rsid w:val="008F3030"/>
    <w:rsid w:val="008F3D00"/>
    <w:rsid w:val="008F44B4"/>
    <w:rsid w:val="008F5F5E"/>
    <w:rsid w:val="008F65C0"/>
    <w:rsid w:val="008F66C9"/>
    <w:rsid w:val="008F6774"/>
    <w:rsid w:val="008F7E4C"/>
    <w:rsid w:val="00902D01"/>
    <w:rsid w:val="00903579"/>
    <w:rsid w:val="00903873"/>
    <w:rsid w:val="009040B1"/>
    <w:rsid w:val="0090451C"/>
    <w:rsid w:val="00904DBE"/>
    <w:rsid w:val="0090527C"/>
    <w:rsid w:val="009065C6"/>
    <w:rsid w:val="0090793B"/>
    <w:rsid w:val="00907A5F"/>
    <w:rsid w:val="00912D28"/>
    <w:rsid w:val="00913B63"/>
    <w:rsid w:val="00915A46"/>
    <w:rsid w:val="00915EE3"/>
    <w:rsid w:val="009162CE"/>
    <w:rsid w:val="00916765"/>
    <w:rsid w:val="00917046"/>
    <w:rsid w:val="009176C4"/>
    <w:rsid w:val="00917E40"/>
    <w:rsid w:val="009205B9"/>
    <w:rsid w:val="00921D8B"/>
    <w:rsid w:val="00922DCA"/>
    <w:rsid w:val="00923401"/>
    <w:rsid w:val="0092344C"/>
    <w:rsid w:val="0092478A"/>
    <w:rsid w:val="00924AA0"/>
    <w:rsid w:val="00924D80"/>
    <w:rsid w:val="00924F00"/>
    <w:rsid w:val="00925AEB"/>
    <w:rsid w:val="00926DF4"/>
    <w:rsid w:val="009270AB"/>
    <w:rsid w:val="00930493"/>
    <w:rsid w:val="00930954"/>
    <w:rsid w:val="00931CEF"/>
    <w:rsid w:val="0093309A"/>
    <w:rsid w:val="00933C92"/>
    <w:rsid w:val="00934D68"/>
    <w:rsid w:val="009354B2"/>
    <w:rsid w:val="009362C7"/>
    <w:rsid w:val="009375C8"/>
    <w:rsid w:val="00942019"/>
    <w:rsid w:val="00942239"/>
    <w:rsid w:val="00942643"/>
    <w:rsid w:val="00943127"/>
    <w:rsid w:val="00943F5F"/>
    <w:rsid w:val="00944036"/>
    <w:rsid w:val="009447C7"/>
    <w:rsid w:val="00945870"/>
    <w:rsid w:val="0094587A"/>
    <w:rsid w:val="00945F68"/>
    <w:rsid w:val="00947CCA"/>
    <w:rsid w:val="00951D92"/>
    <w:rsid w:val="00952777"/>
    <w:rsid w:val="00952C93"/>
    <w:rsid w:val="00953187"/>
    <w:rsid w:val="00953CBB"/>
    <w:rsid w:val="00954180"/>
    <w:rsid w:val="00954FC0"/>
    <w:rsid w:val="00960938"/>
    <w:rsid w:val="00960D55"/>
    <w:rsid w:val="00960D98"/>
    <w:rsid w:val="00962246"/>
    <w:rsid w:val="00963D20"/>
    <w:rsid w:val="00963F15"/>
    <w:rsid w:val="00964A7D"/>
    <w:rsid w:val="009667C1"/>
    <w:rsid w:val="00966F23"/>
    <w:rsid w:val="009670CB"/>
    <w:rsid w:val="00967B3C"/>
    <w:rsid w:val="0097031D"/>
    <w:rsid w:val="00971585"/>
    <w:rsid w:val="009728B4"/>
    <w:rsid w:val="009740CF"/>
    <w:rsid w:val="00974205"/>
    <w:rsid w:val="00974818"/>
    <w:rsid w:val="00977845"/>
    <w:rsid w:val="00977CE6"/>
    <w:rsid w:val="009802FE"/>
    <w:rsid w:val="009805C8"/>
    <w:rsid w:val="0098193C"/>
    <w:rsid w:val="00982521"/>
    <w:rsid w:val="009847A2"/>
    <w:rsid w:val="009853B5"/>
    <w:rsid w:val="009866A2"/>
    <w:rsid w:val="009867C5"/>
    <w:rsid w:val="009902BE"/>
    <w:rsid w:val="00990E65"/>
    <w:rsid w:val="00991EF8"/>
    <w:rsid w:val="009934E1"/>
    <w:rsid w:val="009943D9"/>
    <w:rsid w:val="00995033"/>
    <w:rsid w:val="00995393"/>
    <w:rsid w:val="009A0EA9"/>
    <w:rsid w:val="009A14B6"/>
    <w:rsid w:val="009A262D"/>
    <w:rsid w:val="009A2686"/>
    <w:rsid w:val="009A326E"/>
    <w:rsid w:val="009A3A6F"/>
    <w:rsid w:val="009A41BE"/>
    <w:rsid w:val="009B0AB8"/>
    <w:rsid w:val="009B1849"/>
    <w:rsid w:val="009B230A"/>
    <w:rsid w:val="009B5608"/>
    <w:rsid w:val="009B60EA"/>
    <w:rsid w:val="009B6B68"/>
    <w:rsid w:val="009B739B"/>
    <w:rsid w:val="009B7BE8"/>
    <w:rsid w:val="009C0F67"/>
    <w:rsid w:val="009C11A2"/>
    <w:rsid w:val="009C1604"/>
    <w:rsid w:val="009C1889"/>
    <w:rsid w:val="009C2449"/>
    <w:rsid w:val="009C5272"/>
    <w:rsid w:val="009C5525"/>
    <w:rsid w:val="009C5B2C"/>
    <w:rsid w:val="009C6057"/>
    <w:rsid w:val="009C60F1"/>
    <w:rsid w:val="009C6574"/>
    <w:rsid w:val="009C6E85"/>
    <w:rsid w:val="009D0343"/>
    <w:rsid w:val="009D0CB1"/>
    <w:rsid w:val="009D157C"/>
    <w:rsid w:val="009D1A56"/>
    <w:rsid w:val="009D2D04"/>
    <w:rsid w:val="009D33AA"/>
    <w:rsid w:val="009D664E"/>
    <w:rsid w:val="009D7D60"/>
    <w:rsid w:val="009E02A1"/>
    <w:rsid w:val="009E12E7"/>
    <w:rsid w:val="009E1A74"/>
    <w:rsid w:val="009E3BB4"/>
    <w:rsid w:val="009E3CBE"/>
    <w:rsid w:val="009E519A"/>
    <w:rsid w:val="009E556E"/>
    <w:rsid w:val="009E5A8E"/>
    <w:rsid w:val="009E622A"/>
    <w:rsid w:val="009E7742"/>
    <w:rsid w:val="009E787A"/>
    <w:rsid w:val="009E7B2F"/>
    <w:rsid w:val="009F1835"/>
    <w:rsid w:val="009F19D2"/>
    <w:rsid w:val="009F2922"/>
    <w:rsid w:val="009F2ACC"/>
    <w:rsid w:val="009F5335"/>
    <w:rsid w:val="009F75D6"/>
    <w:rsid w:val="009F7743"/>
    <w:rsid w:val="00A002BA"/>
    <w:rsid w:val="00A008C2"/>
    <w:rsid w:val="00A01713"/>
    <w:rsid w:val="00A01972"/>
    <w:rsid w:val="00A01EA8"/>
    <w:rsid w:val="00A03B2F"/>
    <w:rsid w:val="00A03EE5"/>
    <w:rsid w:val="00A06D40"/>
    <w:rsid w:val="00A0794E"/>
    <w:rsid w:val="00A10068"/>
    <w:rsid w:val="00A1121B"/>
    <w:rsid w:val="00A13CE4"/>
    <w:rsid w:val="00A161B2"/>
    <w:rsid w:val="00A17179"/>
    <w:rsid w:val="00A17E5B"/>
    <w:rsid w:val="00A20CCA"/>
    <w:rsid w:val="00A21B88"/>
    <w:rsid w:val="00A2220C"/>
    <w:rsid w:val="00A23CFA"/>
    <w:rsid w:val="00A24F8A"/>
    <w:rsid w:val="00A2504E"/>
    <w:rsid w:val="00A2679A"/>
    <w:rsid w:val="00A26D14"/>
    <w:rsid w:val="00A27137"/>
    <w:rsid w:val="00A30D4C"/>
    <w:rsid w:val="00A30FE9"/>
    <w:rsid w:val="00A31FD7"/>
    <w:rsid w:val="00A3275E"/>
    <w:rsid w:val="00A338EC"/>
    <w:rsid w:val="00A34A95"/>
    <w:rsid w:val="00A37A73"/>
    <w:rsid w:val="00A40DAC"/>
    <w:rsid w:val="00A40FFF"/>
    <w:rsid w:val="00A42639"/>
    <w:rsid w:val="00A42824"/>
    <w:rsid w:val="00A434FC"/>
    <w:rsid w:val="00A43604"/>
    <w:rsid w:val="00A437AE"/>
    <w:rsid w:val="00A44E20"/>
    <w:rsid w:val="00A4576D"/>
    <w:rsid w:val="00A46A33"/>
    <w:rsid w:val="00A50050"/>
    <w:rsid w:val="00A5024C"/>
    <w:rsid w:val="00A5098B"/>
    <w:rsid w:val="00A522B9"/>
    <w:rsid w:val="00A53070"/>
    <w:rsid w:val="00A533B9"/>
    <w:rsid w:val="00A53665"/>
    <w:rsid w:val="00A53D87"/>
    <w:rsid w:val="00A5598E"/>
    <w:rsid w:val="00A55B34"/>
    <w:rsid w:val="00A5661D"/>
    <w:rsid w:val="00A56902"/>
    <w:rsid w:val="00A5712E"/>
    <w:rsid w:val="00A57806"/>
    <w:rsid w:val="00A57B25"/>
    <w:rsid w:val="00A60375"/>
    <w:rsid w:val="00A60B72"/>
    <w:rsid w:val="00A612E0"/>
    <w:rsid w:val="00A62D50"/>
    <w:rsid w:val="00A63A3C"/>
    <w:rsid w:val="00A65683"/>
    <w:rsid w:val="00A65E5B"/>
    <w:rsid w:val="00A674C3"/>
    <w:rsid w:val="00A67910"/>
    <w:rsid w:val="00A67B45"/>
    <w:rsid w:val="00A71E29"/>
    <w:rsid w:val="00A72534"/>
    <w:rsid w:val="00A7323D"/>
    <w:rsid w:val="00A7379D"/>
    <w:rsid w:val="00A73819"/>
    <w:rsid w:val="00A73C4B"/>
    <w:rsid w:val="00A74735"/>
    <w:rsid w:val="00A7502A"/>
    <w:rsid w:val="00A75186"/>
    <w:rsid w:val="00A8205C"/>
    <w:rsid w:val="00A8386A"/>
    <w:rsid w:val="00A85C3A"/>
    <w:rsid w:val="00A86A0E"/>
    <w:rsid w:val="00A900BB"/>
    <w:rsid w:val="00A9023E"/>
    <w:rsid w:val="00A90F81"/>
    <w:rsid w:val="00A928D2"/>
    <w:rsid w:val="00A92CEA"/>
    <w:rsid w:val="00A92E64"/>
    <w:rsid w:val="00A93DCA"/>
    <w:rsid w:val="00A9500E"/>
    <w:rsid w:val="00A957FB"/>
    <w:rsid w:val="00A9667A"/>
    <w:rsid w:val="00A975E0"/>
    <w:rsid w:val="00AA17DB"/>
    <w:rsid w:val="00AA47A8"/>
    <w:rsid w:val="00AA62FE"/>
    <w:rsid w:val="00AA64CA"/>
    <w:rsid w:val="00AA6B5D"/>
    <w:rsid w:val="00AA7544"/>
    <w:rsid w:val="00AB17B5"/>
    <w:rsid w:val="00AB2082"/>
    <w:rsid w:val="00AB3B36"/>
    <w:rsid w:val="00AB5856"/>
    <w:rsid w:val="00AB5B26"/>
    <w:rsid w:val="00AB5DAA"/>
    <w:rsid w:val="00AB5FBF"/>
    <w:rsid w:val="00AB6F49"/>
    <w:rsid w:val="00AB7CEE"/>
    <w:rsid w:val="00AC0E6D"/>
    <w:rsid w:val="00AC1B08"/>
    <w:rsid w:val="00AC27C7"/>
    <w:rsid w:val="00AC2C78"/>
    <w:rsid w:val="00AC3001"/>
    <w:rsid w:val="00AC3E0F"/>
    <w:rsid w:val="00AC486E"/>
    <w:rsid w:val="00AC4E48"/>
    <w:rsid w:val="00AC61B2"/>
    <w:rsid w:val="00AC6F42"/>
    <w:rsid w:val="00AC7561"/>
    <w:rsid w:val="00AD0908"/>
    <w:rsid w:val="00AD0C16"/>
    <w:rsid w:val="00AD0EDC"/>
    <w:rsid w:val="00AD1646"/>
    <w:rsid w:val="00AD1C64"/>
    <w:rsid w:val="00AD1CF4"/>
    <w:rsid w:val="00AD2661"/>
    <w:rsid w:val="00AD65F0"/>
    <w:rsid w:val="00AD7DE1"/>
    <w:rsid w:val="00AD7F36"/>
    <w:rsid w:val="00AE1B1C"/>
    <w:rsid w:val="00AE21AC"/>
    <w:rsid w:val="00AE2639"/>
    <w:rsid w:val="00AE3032"/>
    <w:rsid w:val="00AE3DAA"/>
    <w:rsid w:val="00AE5FED"/>
    <w:rsid w:val="00AE7124"/>
    <w:rsid w:val="00AE754D"/>
    <w:rsid w:val="00AF21A2"/>
    <w:rsid w:val="00AF38AB"/>
    <w:rsid w:val="00AF4C89"/>
    <w:rsid w:val="00AF68D5"/>
    <w:rsid w:val="00AF690F"/>
    <w:rsid w:val="00AF7676"/>
    <w:rsid w:val="00B00044"/>
    <w:rsid w:val="00B007CA"/>
    <w:rsid w:val="00B02216"/>
    <w:rsid w:val="00B026E7"/>
    <w:rsid w:val="00B0355F"/>
    <w:rsid w:val="00B03D63"/>
    <w:rsid w:val="00B0466B"/>
    <w:rsid w:val="00B071D6"/>
    <w:rsid w:val="00B10FBC"/>
    <w:rsid w:val="00B1139C"/>
    <w:rsid w:val="00B131F4"/>
    <w:rsid w:val="00B13F2C"/>
    <w:rsid w:val="00B15199"/>
    <w:rsid w:val="00B206A8"/>
    <w:rsid w:val="00B2076C"/>
    <w:rsid w:val="00B22E56"/>
    <w:rsid w:val="00B24A82"/>
    <w:rsid w:val="00B24B98"/>
    <w:rsid w:val="00B254F6"/>
    <w:rsid w:val="00B25D53"/>
    <w:rsid w:val="00B2612E"/>
    <w:rsid w:val="00B2636D"/>
    <w:rsid w:val="00B26592"/>
    <w:rsid w:val="00B26E75"/>
    <w:rsid w:val="00B305C0"/>
    <w:rsid w:val="00B3095E"/>
    <w:rsid w:val="00B320E6"/>
    <w:rsid w:val="00B32582"/>
    <w:rsid w:val="00B3291E"/>
    <w:rsid w:val="00B32EA5"/>
    <w:rsid w:val="00B33937"/>
    <w:rsid w:val="00B34386"/>
    <w:rsid w:val="00B35677"/>
    <w:rsid w:val="00B375CA"/>
    <w:rsid w:val="00B411DC"/>
    <w:rsid w:val="00B4338D"/>
    <w:rsid w:val="00B44683"/>
    <w:rsid w:val="00B50141"/>
    <w:rsid w:val="00B518D1"/>
    <w:rsid w:val="00B534D2"/>
    <w:rsid w:val="00B550DB"/>
    <w:rsid w:val="00B56E76"/>
    <w:rsid w:val="00B575B4"/>
    <w:rsid w:val="00B6075B"/>
    <w:rsid w:val="00B60F48"/>
    <w:rsid w:val="00B63804"/>
    <w:rsid w:val="00B65C8D"/>
    <w:rsid w:val="00B66319"/>
    <w:rsid w:val="00B67118"/>
    <w:rsid w:val="00B676D6"/>
    <w:rsid w:val="00B7010F"/>
    <w:rsid w:val="00B71757"/>
    <w:rsid w:val="00B75EB7"/>
    <w:rsid w:val="00B7618C"/>
    <w:rsid w:val="00B769BF"/>
    <w:rsid w:val="00B77826"/>
    <w:rsid w:val="00B810D6"/>
    <w:rsid w:val="00B815DC"/>
    <w:rsid w:val="00B82A13"/>
    <w:rsid w:val="00B82B46"/>
    <w:rsid w:val="00B8373A"/>
    <w:rsid w:val="00B83744"/>
    <w:rsid w:val="00B83CDA"/>
    <w:rsid w:val="00B8518E"/>
    <w:rsid w:val="00B85C78"/>
    <w:rsid w:val="00B863E1"/>
    <w:rsid w:val="00B916E2"/>
    <w:rsid w:val="00B91A1B"/>
    <w:rsid w:val="00B91BAA"/>
    <w:rsid w:val="00B91E50"/>
    <w:rsid w:val="00B923F3"/>
    <w:rsid w:val="00B93086"/>
    <w:rsid w:val="00B939A7"/>
    <w:rsid w:val="00B94B2F"/>
    <w:rsid w:val="00B9600C"/>
    <w:rsid w:val="00B96623"/>
    <w:rsid w:val="00BA0238"/>
    <w:rsid w:val="00BA02FD"/>
    <w:rsid w:val="00BA0C20"/>
    <w:rsid w:val="00BA1ABE"/>
    <w:rsid w:val="00BA1B47"/>
    <w:rsid w:val="00BA1D66"/>
    <w:rsid w:val="00BA2F9F"/>
    <w:rsid w:val="00BA56B4"/>
    <w:rsid w:val="00BA5FDB"/>
    <w:rsid w:val="00BA6757"/>
    <w:rsid w:val="00BA7A18"/>
    <w:rsid w:val="00BB03B4"/>
    <w:rsid w:val="00BB0F24"/>
    <w:rsid w:val="00BB1C9D"/>
    <w:rsid w:val="00BB2E3F"/>
    <w:rsid w:val="00BB3689"/>
    <w:rsid w:val="00BB3EDF"/>
    <w:rsid w:val="00BB5D2B"/>
    <w:rsid w:val="00BC071C"/>
    <w:rsid w:val="00BC31C8"/>
    <w:rsid w:val="00BC4069"/>
    <w:rsid w:val="00BC444B"/>
    <w:rsid w:val="00BC621C"/>
    <w:rsid w:val="00BC7533"/>
    <w:rsid w:val="00BD00C4"/>
    <w:rsid w:val="00BD0961"/>
    <w:rsid w:val="00BD13CE"/>
    <w:rsid w:val="00BD1A37"/>
    <w:rsid w:val="00BD1BC0"/>
    <w:rsid w:val="00BD1E53"/>
    <w:rsid w:val="00BD22AA"/>
    <w:rsid w:val="00BD2671"/>
    <w:rsid w:val="00BD3F6A"/>
    <w:rsid w:val="00BD4B3C"/>
    <w:rsid w:val="00BD4C31"/>
    <w:rsid w:val="00BD4E02"/>
    <w:rsid w:val="00BD5148"/>
    <w:rsid w:val="00BD6846"/>
    <w:rsid w:val="00BD7282"/>
    <w:rsid w:val="00BE01E8"/>
    <w:rsid w:val="00BE0373"/>
    <w:rsid w:val="00BE0BB7"/>
    <w:rsid w:val="00BE0DD2"/>
    <w:rsid w:val="00BE0DD3"/>
    <w:rsid w:val="00BE20ED"/>
    <w:rsid w:val="00BE301E"/>
    <w:rsid w:val="00BE4A9D"/>
    <w:rsid w:val="00BF05BF"/>
    <w:rsid w:val="00BF1815"/>
    <w:rsid w:val="00BF2254"/>
    <w:rsid w:val="00BF2318"/>
    <w:rsid w:val="00BF41A8"/>
    <w:rsid w:val="00BF49B5"/>
    <w:rsid w:val="00BF661D"/>
    <w:rsid w:val="00BF6DBB"/>
    <w:rsid w:val="00BF75C8"/>
    <w:rsid w:val="00BF7F27"/>
    <w:rsid w:val="00C0195F"/>
    <w:rsid w:val="00C02F3A"/>
    <w:rsid w:val="00C04089"/>
    <w:rsid w:val="00C04833"/>
    <w:rsid w:val="00C05A6F"/>
    <w:rsid w:val="00C060A3"/>
    <w:rsid w:val="00C06ACE"/>
    <w:rsid w:val="00C0733E"/>
    <w:rsid w:val="00C07468"/>
    <w:rsid w:val="00C07ED0"/>
    <w:rsid w:val="00C1055F"/>
    <w:rsid w:val="00C1062A"/>
    <w:rsid w:val="00C10B15"/>
    <w:rsid w:val="00C10CFD"/>
    <w:rsid w:val="00C11DAB"/>
    <w:rsid w:val="00C12F15"/>
    <w:rsid w:val="00C13E43"/>
    <w:rsid w:val="00C1591F"/>
    <w:rsid w:val="00C166B6"/>
    <w:rsid w:val="00C17DC1"/>
    <w:rsid w:val="00C20042"/>
    <w:rsid w:val="00C217DD"/>
    <w:rsid w:val="00C21CD8"/>
    <w:rsid w:val="00C2460A"/>
    <w:rsid w:val="00C25AB2"/>
    <w:rsid w:val="00C25F80"/>
    <w:rsid w:val="00C3019C"/>
    <w:rsid w:val="00C324B8"/>
    <w:rsid w:val="00C32D56"/>
    <w:rsid w:val="00C35112"/>
    <w:rsid w:val="00C35447"/>
    <w:rsid w:val="00C363EE"/>
    <w:rsid w:val="00C3792A"/>
    <w:rsid w:val="00C40724"/>
    <w:rsid w:val="00C41896"/>
    <w:rsid w:val="00C45F58"/>
    <w:rsid w:val="00C46814"/>
    <w:rsid w:val="00C4681F"/>
    <w:rsid w:val="00C50634"/>
    <w:rsid w:val="00C5069E"/>
    <w:rsid w:val="00C51889"/>
    <w:rsid w:val="00C52365"/>
    <w:rsid w:val="00C52C2A"/>
    <w:rsid w:val="00C53B9C"/>
    <w:rsid w:val="00C546E9"/>
    <w:rsid w:val="00C548B0"/>
    <w:rsid w:val="00C552D5"/>
    <w:rsid w:val="00C57861"/>
    <w:rsid w:val="00C602B2"/>
    <w:rsid w:val="00C645B3"/>
    <w:rsid w:val="00C64831"/>
    <w:rsid w:val="00C650B0"/>
    <w:rsid w:val="00C6522F"/>
    <w:rsid w:val="00C66A8B"/>
    <w:rsid w:val="00C7014F"/>
    <w:rsid w:val="00C70DE6"/>
    <w:rsid w:val="00C74C47"/>
    <w:rsid w:val="00C755BA"/>
    <w:rsid w:val="00C75A23"/>
    <w:rsid w:val="00C7671A"/>
    <w:rsid w:val="00C77E60"/>
    <w:rsid w:val="00C80E8B"/>
    <w:rsid w:val="00C8303F"/>
    <w:rsid w:val="00C83132"/>
    <w:rsid w:val="00C83784"/>
    <w:rsid w:val="00C84164"/>
    <w:rsid w:val="00C84A48"/>
    <w:rsid w:val="00C858B3"/>
    <w:rsid w:val="00C87B83"/>
    <w:rsid w:val="00C90804"/>
    <w:rsid w:val="00C90982"/>
    <w:rsid w:val="00C91182"/>
    <w:rsid w:val="00C91902"/>
    <w:rsid w:val="00C92023"/>
    <w:rsid w:val="00C93538"/>
    <w:rsid w:val="00C94D7D"/>
    <w:rsid w:val="00C9522B"/>
    <w:rsid w:val="00C95671"/>
    <w:rsid w:val="00C9628A"/>
    <w:rsid w:val="00C964DB"/>
    <w:rsid w:val="00C97875"/>
    <w:rsid w:val="00C97EE3"/>
    <w:rsid w:val="00CA0281"/>
    <w:rsid w:val="00CA13FF"/>
    <w:rsid w:val="00CA64FD"/>
    <w:rsid w:val="00CA69A1"/>
    <w:rsid w:val="00CA73F8"/>
    <w:rsid w:val="00CA75A0"/>
    <w:rsid w:val="00CA7756"/>
    <w:rsid w:val="00CA79C7"/>
    <w:rsid w:val="00CB03B2"/>
    <w:rsid w:val="00CB0B5A"/>
    <w:rsid w:val="00CB1323"/>
    <w:rsid w:val="00CB2514"/>
    <w:rsid w:val="00CB42CC"/>
    <w:rsid w:val="00CB4387"/>
    <w:rsid w:val="00CB4756"/>
    <w:rsid w:val="00CB4E45"/>
    <w:rsid w:val="00CB6C51"/>
    <w:rsid w:val="00CB7AEA"/>
    <w:rsid w:val="00CC0CD3"/>
    <w:rsid w:val="00CC2F45"/>
    <w:rsid w:val="00CC2F7F"/>
    <w:rsid w:val="00CC3D5A"/>
    <w:rsid w:val="00CC4F76"/>
    <w:rsid w:val="00CC582D"/>
    <w:rsid w:val="00CC7450"/>
    <w:rsid w:val="00CD04AB"/>
    <w:rsid w:val="00CD5204"/>
    <w:rsid w:val="00CD5525"/>
    <w:rsid w:val="00CD661B"/>
    <w:rsid w:val="00CD7E22"/>
    <w:rsid w:val="00CE03BB"/>
    <w:rsid w:val="00CE1E17"/>
    <w:rsid w:val="00CE2152"/>
    <w:rsid w:val="00CE2A63"/>
    <w:rsid w:val="00CE2EDC"/>
    <w:rsid w:val="00CE3139"/>
    <w:rsid w:val="00CE3DE0"/>
    <w:rsid w:val="00CE41CA"/>
    <w:rsid w:val="00CE432D"/>
    <w:rsid w:val="00CE5C97"/>
    <w:rsid w:val="00CE71CF"/>
    <w:rsid w:val="00CE7668"/>
    <w:rsid w:val="00CF0264"/>
    <w:rsid w:val="00CF07CA"/>
    <w:rsid w:val="00CF0D70"/>
    <w:rsid w:val="00CF1042"/>
    <w:rsid w:val="00CF14F8"/>
    <w:rsid w:val="00CF1EB4"/>
    <w:rsid w:val="00CF39E4"/>
    <w:rsid w:val="00CF4EAB"/>
    <w:rsid w:val="00CF576A"/>
    <w:rsid w:val="00CF70B9"/>
    <w:rsid w:val="00D017CC"/>
    <w:rsid w:val="00D02381"/>
    <w:rsid w:val="00D0496E"/>
    <w:rsid w:val="00D04A9E"/>
    <w:rsid w:val="00D05098"/>
    <w:rsid w:val="00D06337"/>
    <w:rsid w:val="00D0678E"/>
    <w:rsid w:val="00D06C12"/>
    <w:rsid w:val="00D0750C"/>
    <w:rsid w:val="00D10079"/>
    <w:rsid w:val="00D11EAB"/>
    <w:rsid w:val="00D1205F"/>
    <w:rsid w:val="00D13798"/>
    <w:rsid w:val="00D16561"/>
    <w:rsid w:val="00D16BEE"/>
    <w:rsid w:val="00D1723E"/>
    <w:rsid w:val="00D1732B"/>
    <w:rsid w:val="00D178D6"/>
    <w:rsid w:val="00D23510"/>
    <w:rsid w:val="00D262DF"/>
    <w:rsid w:val="00D264DA"/>
    <w:rsid w:val="00D27467"/>
    <w:rsid w:val="00D276A7"/>
    <w:rsid w:val="00D30498"/>
    <w:rsid w:val="00D31C57"/>
    <w:rsid w:val="00D320B2"/>
    <w:rsid w:val="00D340E4"/>
    <w:rsid w:val="00D34537"/>
    <w:rsid w:val="00D34C4C"/>
    <w:rsid w:val="00D354F6"/>
    <w:rsid w:val="00D3559B"/>
    <w:rsid w:val="00D362B8"/>
    <w:rsid w:val="00D40233"/>
    <w:rsid w:val="00D403A2"/>
    <w:rsid w:val="00D418FD"/>
    <w:rsid w:val="00D427CB"/>
    <w:rsid w:val="00D43203"/>
    <w:rsid w:val="00D458C3"/>
    <w:rsid w:val="00D45E44"/>
    <w:rsid w:val="00D47B5F"/>
    <w:rsid w:val="00D52DF3"/>
    <w:rsid w:val="00D55523"/>
    <w:rsid w:val="00D559D1"/>
    <w:rsid w:val="00D55C55"/>
    <w:rsid w:val="00D56022"/>
    <w:rsid w:val="00D578CB"/>
    <w:rsid w:val="00D57F58"/>
    <w:rsid w:val="00D60CBF"/>
    <w:rsid w:val="00D619D6"/>
    <w:rsid w:val="00D62286"/>
    <w:rsid w:val="00D62BB0"/>
    <w:rsid w:val="00D6363A"/>
    <w:rsid w:val="00D63B2B"/>
    <w:rsid w:val="00D64183"/>
    <w:rsid w:val="00D6513E"/>
    <w:rsid w:val="00D66862"/>
    <w:rsid w:val="00D66DB2"/>
    <w:rsid w:val="00D67EAD"/>
    <w:rsid w:val="00D70801"/>
    <w:rsid w:val="00D718C4"/>
    <w:rsid w:val="00D7379B"/>
    <w:rsid w:val="00D747E2"/>
    <w:rsid w:val="00D74FCC"/>
    <w:rsid w:val="00D7518E"/>
    <w:rsid w:val="00D75C62"/>
    <w:rsid w:val="00D76432"/>
    <w:rsid w:val="00D803FC"/>
    <w:rsid w:val="00D805C3"/>
    <w:rsid w:val="00D82FF3"/>
    <w:rsid w:val="00D83DD4"/>
    <w:rsid w:val="00D856A9"/>
    <w:rsid w:val="00D856C3"/>
    <w:rsid w:val="00D879BD"/>
    <w:rsid w:val="00D90932"/>
    <w:rsid w:val="00D911C0"/>
    <w:rsid w:val="00D91A9E"/>
    <w:rsid w:val="00D925E1"/>
    <w:rsid w:val="00D92C02"/>
    <w:rsid w:val="00D938E2"/>
    <w:rsid w:val="00D94855"/>
    <w:rsid w:val="00D9600C"/>
    <w:rsid w:val="00D96229"/>
    <w:rsid w:val="00D96B87"/>
    <w:rsid w:val="00D971D1"/>
    <w:rsid w:val="00D973AB"/>
    <w:rsid w:val="00D97E1A"/>
    <w:rsid w:val="00DA0804"/>
    <w:rsid w:val="00DA0895"/>
    <w:rsid w:val="00DA2705"/>
    <w:rsid w:val="00DA27CA"/>
    <w:rsid w:val="00DA27EC"/>
    <w:rsid w:val="00DA2871"/>
    <w:rsid w:val="00DA29D3"/>
    <w:rsid w:val="00DA3E57"/>
    <w:rsid w:val="00DA4DD6"/>
    <w:rsid w:val="00DA4F31"/>
    <w:rsid w:val="00DA5A75"/>
    <w:rsid w:val="00DA5A79"/>
    <w:rsid w:val="00DA7DD8"/>
    <w:rsid w:val="00DB232F"/>
    <w:rsid w:val="00DB3ECC"/>
    <w:rsid w:val="00DB4F77"/>
    <w:rsid w:val="00DC2671"/>
    <w:rsid w:val="00DC564F"/>
    <w:rsid w:val="00DC56CB"/>
    <w:rsid w:val="00DC5F55"/>
    <w:rsid w:val="00DC6332"/>
    <w:rsid w:val="00DD0AD6"/>
    <w:rsid w:val="00DD2062"/>
    <w:rsid w:val="00DD218F"/>
    <w:rsid w:val="00DD2C09"/>
    <w:rsid w:val="00DD3057"/>
    <w:rsid w:val="00DD3C09"/>
    <w:rsid w:val="00DD4155"/>
    <w:rsid w:val="00DD441F"/>
    <w:rsid w:val="00DD5621"/>
    <w:rsid w:val="00DD5C83"/>
    <w:rsid w:val="00DD5ED5"/>
    <w:rsid w:val="00DE033F"/>
    <w:rsid w:val="00DE161A"/>
    <w:rsid w:val="00DE1A7D"/>
    <w:rsid w:val="00DE3EF5"/>
    <w:rsid w:val="00DE405E"/>
    <w:rsid w:val="00DE5C4F"/>
    <w:rsid w:val="00DE6752"/>
    <w:rsid w:val="00DE73FE"/>
    <w:rsid w:val="00DF20B2"/>
    <w:rsid w:val="00DF30A5"/>
    <w:rsid w:val="00DF3217"/>
    <w:rsid w:val="00DF3E73"/>
    <w:rsid w:val="00DF492F"/>
    <w:rsid w:val="00DF4ABD"/>
    <w:rsid w:val="00DF4DE4"/>
    <w:rsid w:val="00DF6A0C"/>
    <w:rsid w:val="00E008C9"/>
    <w:rsid w:val="00E03D4E"/>
    <w:rsid w:val="00E062F9"/>
    <w:rsid w:val="00E065AB"/>
    <w:rsid w:val="00E06A27"/>
    <w:rsid w:val="00E07BB0"/>
    <w:rsid w:val="00E11F8A"/>
    <w:rsid w:val="00E12888"/>
    <w:rsid w:val="00E13992"/>
    <w:rsid w:val="00E14B41"/>
    <w:rsid w:val="00E14DFB"/>
    <w:rsid w:val="00E179B1"/>
    <w:rsid w:val="00E22D61"/>
    <w:rsid w:val="00E231E2"/>
    <w:rsid w:val="00E232E5"/>
    <w:rsid w:val="00E2381A"/>
    <w:rsid w:val="00E2419B"/>
    <w:rsid w:val="00E24AB9"/>
    <w:rsid w:val="00E24D12"/>
    <w:rsid w:val="00E253F3"/>
    <w:rsid w:val="00E26BF6"/>
    <w:rsid w:val="00E26CD9"/>
    <w:rsid w:val="00E27B52"/>
    <w:rsid w:val="00E30836"/>
    <w:rsid w:val="00E30968"/>
    <w:rsid w:val="00E312C8"/>
    <w:rsid w:val="00E31FB3"/>
    <w:rsid w:val="00E3406A"/>
    <w:rsid w:val="00E3631A"/>
    <w:rsid w:val="00E368B2"/>
    <w:rsid w:val="00E4187A"/>
    <w:rsid w:val="00E41EFF"/>
    <w:rsid w:val="00E43AEA"/>
    <w:rsid w:val="00E4410E"/>
    <w:rsid w:val="00E44B59"/>
    <w:rsid w:val="00E45F33"/>
    <w:rsid w:val="00E465F3"/>
    <w:rsid w:val="00E46B55"/>
    <w:rsid w:val="00E47F0E"/>
    <w:rsid w:val="00E5151D"/>
    <w:rsid w:val="00E51AF0"/>
    <w:rsid w:val="00E5328C"/>
    <w:rsid w:val="00E53343"/>
    <w:rsid w:val="00E539E5"/>
    <w:rsid w:val="00E5418B"/>
    <w:rsid w:val="00E60EB1"/>
    <w:rsid w:val="00E60F47"/>
    <w:rsid w:val="00E612A8"/>
    <w:rsid w:val="00E63665"/>
    <w:rsid w:val="00E636C2"/>
    <w:rsid w:val="00E63A50"/>
    <w:rsid w:val="00E6634F"/>
    <w:rsid w:val="00E665CA"/>
    <w:rsid w:val="00E67A93"/>
    <w:rsid w:val="00E70A48"/>
    <w:rsid w:val="00E717B7"/>
    <w:rsid w:val="00E7324E"/>
    <w:rsid w:val="00E80C20"/>
    <w:rsid w:val="00E83B38"/>
    <w:rsid w:val="00E84961"/>
    <w:rsid w:val="00E8654D"/>
    <w:rsid w:val="00E918D0"/>
    <w:rsid w:val="00E9283C"/>
    <w:rsid w:val="00E94038"/>
    <w:rsid w:val="00E9445A"/>
    <w:rsid w:val="00E9644F"/>
    <w:rsid w:val="00E969B8"/>
    <w:rsid w:val="00E97193"/>
    <w:rsid w:val="00E97C3A"/>
    <w:rsid w:val="00EA1B84"/>
    <w:rsid w:val="00EA31AC"/>
    <w:rsid w:val="00EA37B1"/>
    <w:rsid w:val="00EA3D03"/>
    <w:rsid w:val="00EA40EB"/>
    <w:rsid w:val="00EA4765"/>
    <w:rsid w:val="00EA49A5"/>
    <w:rsid w:val="00EA6291"/>
    <w:rsid w:val="00EA62E5"/>
    <w:rsid w:val="00EA73D9"/>
    <w:rsid w:val="00EA7B80"/>
    <w:rsid w:val="00EA7E97"/>
    <w:rsid w:val="00EB1144"/>
    <w:rsid w:val="00EB21C1"/>
    <w:rsid w:val="00EB2660"/>
    <w:rsid w:val="00EB3DA3"/>
    <w:rsid w:val="00EB3EEB"/>
    <w:rsid w:val="00EB42C4"/>
    <w:rsid w:val="00EB4BBE"/>
    <w:rsid w:val="00EB70D4"/>
    <w:rsid w:val="00EB7134"/>
    <w:rsid w:val="00EC07DF"/>
    <w:rsid w:val="00EC0EA2"/>
    <w:rsid w:val="00EC165A"/>
    <w:rsid w:val="00EC3C6F"/>
    <w:rsid w:val="00EC5AC2"/>
    <w:rsid w:val="00EC6A4D"/>
    <w:rsid w:val="00EC7821"/>
    <w:rsid w:val="00ED27F6"/>
    <w:rsid w:val="00ED3215"/>
    <w:rsid w:val="00ED5146"/>
    <w:rsid w:val="00ED55C9"/>
    <w:rsid w:val="00ED6250"/>
    <w:rsid w:val="00EE093F"/>
    <w:rsid w:val="00EE096F"/>
    <w:rsid w:val="00EE0985"/>
    <w:rsid w:val="00EE4714"/>
    <w:rsid w:val="00EE4950"/>
    <w:rsid w:val="00EE6058"/>
    <w:rsid w:val="00EE6268"/>
    <w:rsid w:val="00EE6A00"/>
    <w:rsid w:val="00EE7028"/>
    <w:rsid w:val="00EE7988"/>
    <w:rsid w:val="00EF0092"/>
    <w:rsid w:val="00EF0ECD"/>
    <w:rsid w:val="00EF17B6"/>
    <w:rsid w:val="00EF1FCC"/>
    <w:rsid w:val="00EF2074"/>
    <w:rsid w:val="00EF30AA"/>
    <w:rsid w:val="00F00C7F"/>
    <w:rsid w:val="00F017BF"/>
    <w:rsid w:val="00F04AF8"/>
    <w:rsid w:val="00F050CD"/>
    <w:rsid w:val="00F057D4"/>
    <w:rsid w:val="00F11410"/>
    <w:rsid w:val="00F1257B"/>
    <w:rsid w:val="00F13D96"/>
    <w:rsid w:val="00F13F2E"/>
    <w:rsid w:val="00F1595A"/>
    <w:rsid w:val="00F16C9B"/>
    <w:rsid w:val="00F1763F"/>
    <w:rsid w:val="00F22D81"/>
    <w:rsid w:val="00F22DB8"/>
    <w:rsid w:val="00F22E90"/>
    <w:rsid w:val="00F271D5"/>
    <w:rsid w:val="00F27F66"/>
    <w:rsid w:val="00F3181E"/>
    <w:rsid w:val="00F31A37"/>
    <w:rsid w:val="00F32921"/>
    <w:rsid w:val="00F34B9D"/>
    <w:rsid w:val="00F36518"/>
    <w:rsid w:val="00F37BEE"/>
    <w:rsid w:val="00F37C20"/>
    <w:rsid w:val="00F41706"/>
    <w:rsid w:val="00F41AFE"/>
    <w:rsid w:val="00F4204B"/>
    <w:rsid w:val="00F42491"/>
    <w:rsid w:val="00F44736"/>
    <w:rsid w:val="00F45418"/>
    <w:rsid w:val="00F4579D"/>
    <w:rsid w:val="00F46711"/>
    <w:rsid w:val="00F47126"/>
    <w:rsid w:val="00F500A7"/>
    <w:rsid w:val="00F507E3"/>
    <w:rsid w:val="00F5465A"/>
    <w:rsid w:val="00F57C3B"/>
    <w:rsid w:val="00F602A0"/>
    <w:rsid w:val="00F609C5"/>
    <w:rsid w:val="00F609F2"/>
    <w:rsid w:val="00F60F1B"/>
    <w:rsid w:val="00F623A6"/>
    <w:rsid w:val="00F64435"/>
    <w:rsid w:val="00F6445D"/>
    <w:rsid w:val="00F65645"/>
    <w:rsid w:val="00F65E6D"/>
    <w:rsid w:val="00F6658A"/>
    <w:rsid w:val="00F6659E"/>
    <w:rsid w:val="00F66F45"/>
    <w:rsid w:val="00F70901"/>
    <w:rsid w:val="00F7229A"/>
    <w:rsid w:val="00F76BAF"/>
    <w:rsid w:val="00F8167B"/>
    <w:rsid w:val="00F8267A"/>
    <w:rsid w:val="00F837DD"/>
    <w:rsid w:val="00F83C28"/>
    <w:rsid w:val="00F863DE"/>
    <w:rsid w:val="00F8669D"/>
    <w:rsid w:val="00F87808"/>
    <w:rsid w:val="00F87974"/>
    <w:rsid w:val="00F87C40"/>
    <w:rsid w:val="00F91459"/>
    <w:rsid w:val="00F91FDD"/>
    <w:rsid w:val="00F92535"/>
    <w:rsid w:val="00F947A3"/>
    <w:rsid w:val="00F975D9"/>
    <w:rsid w:val="00F9783D"/>
    <w:rsid w:val="00FA1C31"/>
    <w:rsid w:val="00FA1D4F"/>
    <w:rsid w:val="00FA36A5"/>
    <w:rsid w:val="00FA5E62"/>
    <w:rsid w:val="00FA6675"/>
    <w:rsid w:val="00FA79EA"/>
    <w:rsid w:val="00FA7FA8"/>
    <w:rsid w:val="00FB0050"/>
    <w:rsid w:val="00FB073A"/>
    <w:rsid w:val="00FB3B6C"/>
    <w:rsid w:val="00FB44D0"/>
    <w:rsid w:val="00FB4712"/>
    <w:rsid w:val="00FB47BC"/>
    <w:rsid w:val="00FB7F2B"/>
    <w:rsid w:val="00FC0E48"/>
    <w:rsid w:val="00FC2440"/>
    <w:rsid w:val="00FC2CAD"/>
    <w:rsid w:val="00FC5C54"/>
    <w:rsid w:val="00FC5F2F"/>
    <w:rsid w:val="00FC6F73"/>
    <w:rsid w:val="00FD2A03"/>
    <w:rsid w:val="00FD343E"/>
    <w:rsid w:val="00FD499E"/>
    <w:rsid w:val="00FD4AB5"/>
    <w:rsid w:val="00FD4FFC"/>
    <w:rsid w:val="00FD6794"/>
    <w:rsid w:val="00FD69F4"/>
    <w:rsid w:val="00FD721F"/>
    <w:rsid w:val="00FD7564"/>
    <w:rsid w:val="00FE059A"/>
    <w:rsid w:val="00FE1757"/>
    <w:rsid w:val="00FE5292"/>
    <w:rsid w:val="00FE52E6"/>
    <w:rsid w:val="00FE5B95"/>
    <w:rsid w:val="00FE6527"/>
    <w:rsid w:val="00FE6CB4"/>
    <w:rsid w:val="00FE6CF3"/>
    <w:rsid w:val="00FF01F2"/>
    <w:rsid w:val="00FF086E"/>
    <w:rsid w:val="00FF0E79"/>
    <w:rsid w:val="00FF12AA"/>
    <w:rsid w:val="00FF1707"/>
    <w:rsid w:val="00FF2052"/>
    <w:rsid w:val="00FF22B2"/>
    <w:rsid w:val="00FF2377"/>
    <w:rsid w:val="00FF24FA"/>
    <w:rsid w:val="00FF3242"/>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FAE9A9-73D6-41B4-807F-2255A3CB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uiPriority w:val="99"/>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f,ft"/>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uiPriority w:val="20"/>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3E344E"/>
    <w:rPr>
      <w:rFonts w:ascii="Arial" w:eastAsia="Times New Roman" w:hAnsi="Arial" w:cs="Times New Roman"/>
      <w:sz w:val="28"/>
      <w:szCs w:val="20"/>
      <w:lang w:val="es-ES" w:eastAsia="es-ES"/>
    </w:rPr>
  </w:style>
  <w:style w:type="paragraph" w:customStyle="1" w:styleId="Sangra2detindependiente1">
    <w:name w:val="Sangría 2 de t. independiente1"/>
    <w:basedOn w:val="Normal"/>
    <w:rsid w:val="009D33AA"/>
    <w:pPr>
      <w:overflowPunct w:val="0"/>
      <w:autoSpaceDE w:val="0"/>
      <w:autoSpaceDN w:val="0"/>
      <w:adjustRightInd w:val="0"/>
      <w:ind w:firstLine="708"/>
      <w:jc w:val="both"/>
      <w:textAlignment w:val="baseline"/>
    </w:pPr>
    <w:rPr>
      <w:rFonts w:ascii="Arial" w:hAnsi="Arial"/>
    </w:rPr>
  </w:style>
  <w:style w:type="paragraph" w:customStyle="1" w:styleId="Style12">
    <w:name w:val="Style12"/>
    <w:basedOn w:val="Normal"/>
    <w:uiPriority w:val="99"/>
    <w:rsid w:val="00101D6D"/>
    <w:pPr>
      <w:widowControl w:val="0"/>
      <w:autoSpaceDE w:val="0"/>
      <w:autoSpaceDN w:val="0"/>
      <w:adjustRightInd w:val="0"/>
      <w:spacing w:line="372" w:lineRule="exact"/>
      <w:ind w:hanging="326"/>
      <w:jc w:val="both"/>
    </w:pPr>
    <w:rPr>
      <w:rFonts w:ascii="Arial" w:eastAsiaTheme="minorEastAsia" w:hAnsi="Arial" w:cs="Arial"/>
      <w:szCs w:val="24"/>
      <w:lang w:val="es-ES"/>
    </w:rPr>
  </w:style>
  <w:style w:type="paragraph" w:customStyle="1" w:styleId="Cuerpo">
    <w:name w:val="Cuerpo"/>
    <w:rsid w:val="00101D6D"/>
    <w:pPr>
      <w:pBdr>
        <w:top w:val="nil"/>
        <w:left w:val="nil"/>
        <w:bottom w:val="nil"/>
        <w:right w:val="nil"/>
        <w:between w:val="nil"/>
        <w:bar w:val="nil"/>
      </w:pBdr>
    </w:pPr>
    <w:rPr>
      <w:rFonts w:ascii="Calibri" w:eastAsia="Calibri" w:hAnsi="Calibri" w:cs="Calibri"/>
      <w:color w:val="000000"/>
      <w:u w:color="000000"/>
      <w:bdr w:val="nil"/>
      <w:lang w:val="es-ES_tradnl" w:eastAsia="es-ES"/>
    </w:rPr>
  </w:style>
  <w:style w:type="character" w:customStyle="1" w:styleId="Ninguno">
    <w:name w:val="Ninguno"/>
    <w:rsid w:val="00101D6D"/>
    <w:rPr>
      <w:lang w:val="es-ES_tradnl"/>
    </w:rPr>
  </w:style>
  <w:style w:type="character" w:styleId="nfasissutil">
    <w:name w:val="Subtle Emphasis"/>
    <w:basedOn w:val="Fuentedeprrafopredeter"/>
    <w:uiPriority w:val="19"/>
    <w:qFormat/>
    <w:rsid w:val="00101D6D"/>
    <w:rPr>
      <w:i/>
      <w:iCs/>
      <w:color w:val="404040" w:themeColor="text1" w:themeTint="BF"/>
    </w:rPr>
  </w:style>
  <w:style w:type="paragraph" w:customStyle="1" w:styleId="Textoindependiente32">
    <w:name w:val="Texto independiente 32"/>
    <w:basedOn w:val="Normal"/>
    <w:rsid w:val="009354B2"/>
    <w:pPr>
      <w:spacing w:line="360" w:lineRule="auto"/>
      <w:jc w:val="both"/>
    </w:pPr>
    <w:rPr>
      <w:rFonts w:ascii="Arial" w:hAnsi="Arial"/>
    </w:rPr>
  </w:style>
  <w:style w:type="character" w:customStyle="1" w:styleId="SinespaciadoCar">
    <w:name w:val="Sin espaciado Car"/>
    <w:link w:val="Sinespaciado"/>
    <w:uiPriority w:val="1"/>
    <w:locked/>
    <w:rsid w:val="00A71E29"/>
    <w:rPr>
      <w:lang w:val="es-ES_tradnl"/>
    </w:rPr>
  </w:style>
  <w:style w:type="paragraph" w:customStyle="1" w:styleId="Prrafodelista1">
    <w:name w:val="Párrafo de lista1"/>
    <w:basedOn w:val="Normal"/>
    <w:rsid w:val="00A71E29"/>
    <w:pPr>
      <w:widowControl w:val="0"/>
      <w:suppressAutoHyphens/>
      <w:ind w:left="720"/>
      <w:contextualSpacing/>
    </w:pPr>
    <w:rPr>
      <w:rFonts w:ascii="Liberation Serif" w:eastAsia="SimSun" w:hAnsi="Liberation Serif" w:cs="Mangal"/>
      <w:kern w:val="1"/>
      <w:szCs w:val="24"/>
      <w:lang w:val="es-CO"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23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4A988-629E-4C63-B3BE-F5E44912D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18</Pages>
  <Words>8016</Words>
  <Characters>44091</Characters>
  <Application>Microsoft Office Word</Application>
  <DocSecurity>0</DocSecurity>
  <Lines>367</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69</cp:revision>
  <cp:lastPrinted>2018-11-15T13:15:00Z</cp:lastPrinted>
  <dcterms:created xsi:type="dcterms:W3CDTF">2018-11-02T15:20:00Z</dcterms:created>
  <dcterms:modified xsi:type="dcterms:W3CDTF">2019-01-18T19:07:00Z</dcterms:modified>
</cp:coreProperties>
</file>