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4062" w:rsidRPr="000C5AA2" w:rsidRDefault="005A4062" w:rsidP="005A4062">
      <w:pPr>
        <w:pBdr>
          <w:top w:val="single" w:sz="4" w:space="2" w:color="auto"/>
          <w:left w:val="single" w:sz="4" w:space="4" w:color="auto"/>
          <w:bottom w:val="single" w:sz="4" w:space="1" w:color="auto"/>
          <w:right w:val="single" w:sz="4" w:space="5" w:color="auto"/>
        </w:pBdr>
        <w:shd w:val="clear" w:color="auto" w:fill="FFFFFF"/>
        <w:jc w:val="both"/>
        <w:rPr>
          <w:rFonts w:ascii="Arial" w:eastAsia="Calibri" w:hAnsi="Arial" w:cs="Arial"/>
          <w:color w:val="FF0000"/>
          <w:spacing w:val="-4"/>
          <w:sz w:val="18"/>
          <w:szCs w:val="18"/>
          <w:lang w:val="es-ES" w:eastAsia="fr-FR"/>
        </w:rPr>
      </w:pPr>
      <w:r w:rsidRPr="000C5AA2">
        <w:rPr>
          <w:rFonts w:ascii="Arial" w:eastAsia="Calibri" w:hAnsi="Arial" w:cs="Arial"/>
          <w:color w:val="FF0000"/>
          <w:spacing w:val="-4"/>
          <w:sz w:val="18"/>
          <w:szCs w:val="18"/>
          <w:lang w:val="es-ES" w:eastAsia="fr-FR"/>
        </w:rPr>
        <w:t>El siguiente es el documento presentado por el Magistrado Ponente que sirvió de base para proferir la providencia dentro del presente proceso.  El contenido total y fiel de la decisión debe ser verificado en la respectiva Secretaría.</w:t>
      </w:r>
    </w:p>
    <w:p w:rsidR="005A4062" w:rsidRPr="000C5AA2" w:rsidRDefault="005A4062" w:rsidP="005A4062">
      <w:pPr>
        <w:pStyle w:val="Sinespaciado"/>
        <w:jc w:val="both"/>
        <w:rPr>
          <w:rFonts w:ascii="Arial" w:eastAsia="Calibri" w:hAnsi="Arial" w:cs="Arial"/>
          <w:sz w:val="20"/>
          <w:szCs w:val="18"/>
        </w:rPr>
      </w:pPr>
    </w:p>
    <w:p w:rsidR="005A4062" w:rsidRPr="005A4062" w:rsidRDefault="005A4062" w:rsidP="005A4062">
      <w:pPr>
        <w:pStyle w:val="Sinespaciado"/>
        <w:jc w:val="both"/>
        <w:rPr>
          <w:rFonts w:ascii="Arial" w:eastAsia="Calibri" w:hAnsi="Arial" w:cs="Arial"/>
          <w:sz w:val="20"/>
          <w:szCs w:val="18"/>
        </w:rPr>
      </w:pPr>
      <w:r w:rsidRPr="005A4062">
        <w:rPr>
          <w:rFonts w:ascii="Arial" w:eastAsia="Calibri" w:hAnsi="Arial" w:cs="Arial"/>
          <w:sz w:val="20"/>
          <w:szCs w:val="18"/>
        </w:rPr>
        <w:t>Asunto.</w:t>
      </w:r>
      <w:r w:rsidRPr="005A4062">
        <w:rPr>
          <w:rFonts w:ascii="Arial" w:eastAsia="Calibri" w:hAnsi="Arial" w:cs="Arial"/>
          <w:sz w:val="20"/>
          <w:szCs w:val="18"/>
        </w:rPr>
        <w:tab/>
      </w:r>
      <w:r w:rsidRPr="005A4062">
        <w:rPr>
          <w:rFonts w:ascii="Arial" w:eastAsia="Calibri" w:hAnsi="Arial" w:cs="Arial"/>
          <w:sz w:val="20"/>
          <w:szCs w:val="18"/>
        </w:rPr>
        <w:tab/>
      </w:r>
      <w:r w:rsidRPr="005A4062">
        <w:rPr>
          <w:rFonts w:ascii="Arial" w:eastAsia="Calibri" w:hAnsi="Arial" w:cs="Arial"/>
          <w:sz w:val="20"/>
          <w:szCs w:val="18"/>
        </w:rPr>
        <w:tab/>
        <w:t>Apelación sentencia</w:t>
      </w:r>
    </w:p>
    <w:p w:rsidR="005A4062" w:rsidRPr="005A4062" w:rsidRDefault="005A4062" w:rsidP="005A4062">
      <w:pPr>
        <w:pStyle w:val="Sinespaciado"/>
        <w:jc w:val="both"/>
        <w:rPr>
          <w:rFonts w:ascii="Arial" w:eastAsia="Calibri" w:hAnsi="Arial" w:cs="Arial"/>
          <w:sz w:val="20"/>
          <w:szCs w:val="18"/>
        </w:rPr>
      </w:pPr>
      <w:r w:rsidRPr="005A4062">
        <w:rPr>
          <w:rFonts w:ascii="Arial" w:eastAsia="Calibri" w:hAnsi="Arial" w:cs="Arial"/>
          <w:sz w:val="20"/>
          <w:szCs w:val="18"/>
        </w:rPr>
        <w:t>Proceso.</w:t>
      </w:r>
      <w:r w:rsidRPr="005A4062">
        <w:rPr>
          <w:rFonts w:ascii="Arial" w:eastAsia="Calibri" w:hAnsi="Arial" w:cs="Arial"/>
          <w:sz w:val="20"/>
          <w:szCs w:val="18"/>
        </w:rPr>
        <w:tab/>
      </w:r>
      <w:r w:rsidRPr="005A4062">
        <w:rPr>
          <w:rFonts w:ascii="Arial" w:eastAsia="Calibri" w:hAnsi="Arial" w:cs="Arial"/>
          <w:sz w:val="20"/>
          <w:szCs w:val="18"/>
        </w:rPr>
        <w:tab/>
        <w:t>Ordinario laboral</w:t>
      </w:r>
    </w:p>
    <w:p w:rsidR="005A4062" w:rsidRPr="005A4062" w:rsidRDefault="00521432" w:rsidP="005A4062">
      <w:pPr>
        <w:pStyle w:val="Sinespaciado"/>
        <w:jc w:val="both"/>
        <w:rPr>
          <w:rFonts w:ascii="Arial" w:eastAsia="Calibri" w:hAnsi="Arial" w:cs="Arial"/>
          <w:sz w:val="20"/>
          <w:szCs w:val="18"/>
        </w:rPr>
      </w:pPr>
      <w:r>
        <w:rPr>
          <w:rFonts w:ascii="Arial" w:eastAsia="Calibri" w:hAnsi="Arial" w:cs="Arial"/>
          <w:sz w:val="20"/>
          <w:szCs w:val="18"/>
        </w:rPr>
        <w:t>Radicación Nro.</w:t>
      </w:r>
      <w:r w:rsidR="005A4062" w:rsidRPr="005A4062">
        <w:rPr>
          <w:rFonts w:ascii="Arial" w:eastAsia="Calibri" w:hAnsi="Arial" w:cs="Arial"/>
          <w:sz w:val="20"/>
          <w:szCs w:val="18"/>
        </w:rPr>
        <w:t>:</w:t>
      </w:r>
      <w:r w:rsidR="005A4062" w:rsidRPr="005A4062">
        <w:rPr>
          <w:rFonts w:ascii="Arial" w:eastAsia="Calibri" w:hAnsi="Arial" w:cs="Arial"/>
          <w:sz w:val="20"/>
          <w:szCs w:val="18"/>
        </w:rPr>
        <w:tab/>
        <w:t xml:space="preserve">66001-31-05-003-2017-00328-01 </w:t>
      </w:r>
    </w:p>
    <w:p w:rsidR="005A4062" w:rsidRPr="005A4062" w:rsidRDefault="005A4062" w:rsidP="005A4062">
      <w:pPr>
        <w:pStyle w:val="Sinespaciado"/>
        <w:jc w:val="both"/>
        <w:rPr>
          <w:rFonts w:ascii="Arial" w:eastAsia="Calibri" w:hAnsi="Arial" w:cs="Arial"/>
          <w:sz w:val="20"/>
          <w:szCs w:val="18"/>
        </w:rPr>
      </w:pPr>
      <w:r w:rsidRPr="005A4062">
        <w:rPr>
          <w:rFonts w:ascii="Arial" w:eastAsia="Calibri" w:hAnsi="Arial" w:cs="Arial"/>
          <w:sz w:val="20"/>
          <w:szCs w:val="18"/>
        </w:rPr>
        <w:t xml:space="preserve">Demandante: </w:t>
      </w:r>
      <w:r w:rsidRPr="005A4062">
        <w:rPr>
          <w:rFonts w:ascii="Arial" w:eastAsia="Calibri" w:hAnsi="Arial" w:cs="Arial"/>
          <w:sz w:val="20"/>
          <w:szCs w:val="18"/>
        </w:rPr>
        <w:tab/>
      </w:r>
      <w:r w:rsidRPr="005A4062">
        <w:rPr>
          <w:rFonts w:ascii="Arial" w:eastAsia="Calibri" w:hAnsi="Arial" w:cs="Arial"/>
          <w:sz w:val="20"/>
          <w:szCs w:val="18"/>
        </w:rPr>
        <w:tab/>
        <w:t>Olga Lucía Badillo Martínez</w:t>
      </w:r>
    </w:p>
    <w:p w:rsidR="005A4062" w:rsidRPr="005A4062" w:rsidRDefault="005A4062" w:rsidP="005A4062">
      <w:pPr>
        <w:pStyle w:val="Sinespaciado"/>
        <w:jc w:val="both"/>
        <w:rPr>
          <w:rFonts w:ascii="Arial" w:eastAsia="Calibri" w:hAnsi="Arial" w:cs="Arial"/>
          <w:sz w:val="20"/>
          <w:szCs w:val="18"/>
        </w:rPr>
      </w:pPr>
      <w:r w:rsidRPr="005A4062">
        <w:rPr>
          <w:rFonts w:ascii="Arial" w:eastAsia="Calibri" w:hAnsi="Arial" w:cs="Arial"/>
          <w:sz w:val="20"/>
          <w:szCs w:val="18"/>
        </w:rPr>
        <w:t xml:space="preserve">Demandado: </w:t>
      </w:r>
      <w:r w:rsidRPr="005A4062">
        <w:rPr>
          <w:rFonts w:ascii="Arial" w:eastAsia="Calibri" w:hAnsi="Arial" w:cs="Arial"/>
          <w:sz w:val="20"/>
          <w:szCs w:val="18"/>
        </w:rPr>
        <w:tab/>
      </w:r>
      <w:r>
        <w:rPr>
          <w:rFonts w:ascii="Arial" w:eastAsia="Calibri" w:hAnsi="Arial" w:cs="Arial"/>
          <w:sz w:val="20"/>
          <w:szCs w:val="18"/>
        </w:rPr>
        <w:tab/>
      </w:r>
      <w:r w:rsidRPr="005A4062">
        <w:rPr>
          <w:rFonts w:ascii="Arial" w:eastAsia="Calibri" w:hAnsi="Arial" w:cs="Arial"/>
          <w:sz w:val="20"/>
          <w:szCs w:val="18"/>
        </w:rPr>
        <w:t>ESE Salud Pereira</w:t>
      </w:r>
    </w:p>
    <w:p w:rsidR="005A4062" w:rsidRPr="005A4062" w:rsidRDefault="005A4062" w:rsidP="005A4062">
      <w:pPr>
        <w:pStyle w:val="Sinespaciado"/>
        <w:jc w:val="both"/>
        <w:rPr>
          <w:rFonts w:ascii="Arial" w:eastAsia="Calibri" w:hAnsi="Arial" w:cs="Arial"/>
          <w:sz w:val="20"/>
          <w:szCs w:val="18"/>
        </w:rPr>
      </w:pPr>
      <w:r w:rsidRPr="005A4062">
        <w:rPr>
          <w:rFonts w:ascii="Arial" w:eastAsia="Calibri" w:hAnsi="Arial" w:cs="Arial"/>
          <w:sz w:val="20"/>
          <w:szCs w:val="18"/>
        </w:rPr>
        <w:t>Juzgado de Origen:</w:t>
      </w:r>
      <w:r w:rsidRPr="005A4062">
        <w:rPr>
          <w:rFonts w:ascii="Arial" w:eastAsia="Calibri" w:hAnsi="Arial" w:cs="Arial"/>
          <w:sz w:val="20"/>
          <w:szCs w:val="18"/>
        </w:rPr>
        <w:tab/>
        <w:t xml:space="preserve">Tercero Laboral del Circuito de Pereira </w:t>
      </w:r>
    </w:p>
    <w:p w:rsidR="005A4062" w:rsidRPr="000C5AA2" w:rsidRDefault="005A4062" w:rsidP="005A4062">
      <w:pPr>
        <w:pStyle w:val="Sinespaciado"/>
        <w:jc w:val="both"/>
        <w:rPr>
          <w:rFonts w:ascii="Arial" w:eastAsia="Calibri" w:hAnsi="Arial" w:cs="Arial"/>
          <w:sz w:val="20"/>
          <w:szCs w:val="18"/>
        </w:rPr>
      </w:pPr>
    </w:p>
    <w:p w:rsidR="005A4062" w:rsidRPr="000C5AA2" w:rsidRDefault="005A4062" w:rsidP="005A4062">
      <w:pPr>
        <w:pStyle w:val="Sinespaciado"/>
        <w:ind w:hanging="3"/>
        <w:jc w:val="both"/>
        <w:rPr>
          <w:rFonts w:ascii="Arial" w:hAnsi="Arial" w:cs="Arial"/>
          <w:b/>
          <w:sz w:val="20"/>
          <w:szCs w:val="20"/>
          <w:lang w:val="es-CO"/>
        </w:rPr>
      </w:pPr>
      <w:r w:rsidRPr="000C5AA2">
        <w:rPr>
          <w:rFonts w:ascii="Arial" w:hAnsi="Arial" w:cs="Arial"/>
          <w:b/>
          <w:sz w:val="20"/>
          <w:szCs w:val="20"/>
          <w:lang w:val="es-CO"/>
        </w:rPr>
        <w:t>TEMAS:</w:t>
      </w:r>
      <w:r w:rsidRPr="000C5AA2">
        <w:rPr>
          <w:rFonts w:ascii="Arial" w:hAnsi="Arial" w:cs="Arial"/>
          <w:b/>
          <w:sz w:val="20"/>
          <w:szCs w:val="20"/>
          <w:lang w:val="es-CO"/>
        </w:rPr>
        <w:tab/>
      </w:r>
      <w:r w:rsidR="007E1CC8">
        <w:rPr>
          <w:rFonts w:ascii="Arial" w:hAnsi="Arial" w:cs="Arial"/>
          <w:b/>
          <w:sz w:val="20"/>
          <w:szCs w:val="20"/>
          <w:lang w:val="es-CO"/>
        </w:rPr>
        <w:t>RELACIÓN LABORAL CON LAS EMPRESAS SOCIALES DEL ESTADO / NATURALEZA JURÍDICA DE ÉSTAS / CLASIFICACIÓN DE SUS SERVIDORES: EMPLEADOS PÚBLICOS Y TRABAJADORES OFICIALES / REQUISITOS DE ESTOS ÚLTIMOS.</w:t>
      </w:r>
    </w:p>
    <w:p w:rsidR="005A4062" w:rsidRPr="002C3FCF" w:rsidRDefault="005A4062" w:rsidP="002C3FCF">
      <w:pPr>
        <w:pStyle w:val="Sinespaciado"/>
        <w:jc w:val="both"/>
        <w:rPr>
          <w:rFonts w:ascii="Arial" w:eastAsia="Calibri" w:hAnsi="Arial" w:cs="Arial"/>
          <w:sz w:val="20"/>
          <w:szCs w:val="18"/>
        </w:rPr>
      </w:pPr>
    </w:p>
    <w:p w:rsidR="001D65C3" w:rsidRPr="002C3FCF" w:rsidRDefault="001D65C3" w:rsidP="002C3FCF">
      <w:pPr>
        <w:pStyle w:val="Sinespaciado"/>
        <w:jc w:val="both"/>
        <w:rPr>
          <w:rFonts w:ascii="Arial" w:eastAsia="Calibri" w:hAnsi="Arial" w:cs="Arial"/>
          <w:sz w:val="20"/>
          <w:szCs w:val="18"/>
        </w:rPr>
      </w:pPr>
      <w:r w:rsidRPr="002C3FCF">
        <w:rPr>
          <w:rFonts w:ascii="Arial" w:eastAsia="Calibri" w:hAnsi="Arial" w:cs="Arial"/>
          <w:sz w:val="20"/>
          <w:szCs w:val="18"/>
        </w:rPr>
        <w:t>La naturaleza jurídica de las Empresas Sociales del Estado se encuentra determinada por la Ley 100 de 1993, en sus artículos 194 a 197, con el fin de que presten los servicios de salud, como servicio público de la seguridad social y se constituyen en una categoría especial de entidad pública descentralizada, con personería jurídica, patrimonio propio y autonomía administrativa, creadas por la Ley o por las asambleas o concejos, según el caso.</w:t>
      </w:r>
    </w:p>
    <w:p w:rsidR="001D65C3" w:rsidRPr="002C3FCF" w:rsidRDefault="001D65C3" w:rsidP="002C3FCF">
      <w:pPr>
        <w:pStyle w:val="Sinespaciado"/>
        <w:jc w:val="both"/>
        <w:rPr>
          <w:rFonts w:ascii="Arial" w:eastAsia="Calibri" w:hAnsi="Arial" w:cs="Arial"/>
          <w:sz w:val="20"/>
          <w:szCs w:val="18"/>
        </w:rPr>
      </w:pPr>
    </w:p>
    <w:p w:rsidR="001D65C3" w:rsidRPr="002C3FCF" w:rsidRDefault="001D65C3" w:rsidP="002C3FCF">
      <w:pPr>
        <w:pStyle w:val="Sinespaciado"/>
        <w:jc w:val="both"/>
        <w:rPr>
          <w:rFonts w:ascii="Arial" w:eastAsia="Calibri" w:hAnsi="Arial" w:cs="Arial"/>
          <w:sz w:val="20"/>
          <w:szCs w:val="18"/>
        </w:rPr>
      </w:pPr>
      <w:r w:rsidRPr="002C3FCF">
        <w:rPr>
          <w:rFonts w:ascii="Arial" w:eastAsia="Calibri" w:hAnsi="Arial" w:cs="Arial"/>
          <w:sz w:val="20"/>
          <w:szCs w:val="18"/>
        </w:rPr>
        <w:t>En cuanto al carácter de las personas vinculadas a estas empresas el artículo 195 de la Ley 100 de 1993 estipula que las personas vinculadas a la empresa tendrán el carácter de empleados públicos y trabajadores oficiales conforme a las reglas del capítulo IV de la Ley 10 de 1990, el que en su artículo 26 señala que la planta de personal de las Empresas Sociales del Estado estará conformada por funcionarios de carrera o de libre nombramiento y remoción, según el caso, a lo cual agrega en su parágrafo que son trabajadores oficiales “quienes desempeñen cargos no directivos destinados al mantenimiento de la planta física hospitalaria, o de servicios generales, en las mismas instituciones”.</w:t>
      </w:r>
    </w:p>
    <w:p w:rsidR="001D65C3" w:rsidRPr="002C3FCF" w:rsidRDefault="001D65C3" w:rsidP="002C3FCF">
      <w:pPr>
        <w:pStyle w:val="Sinespaciado"/>
        <w:jc w:val="both"/>
        <w:rPr>
          <w:rFonts w:ascii="Arial" w:eastAsia="Calibri" w:hAnsi="Arial" w:cs="Arial"/>
          <w:sz w:val="20"/>
          <w:szCs w:val="18"/>
        </w:rPr>
      </w:pPr>
    </w:p>
    <w:p w:rsidR="002C3FCF" w:rsidRPr="002C3FCF" w:rsidRDefault="002C3FCF" w:rsidP="002C3FCF">
      <w:pPr>
        <w:pStyle w:val="Sinespaciado"/>
        <w:jc w:val="both"/>
        <w:rPr>
          <w:rFonts w:ascii="Arial" w:eastAsia="Calibri" w:hAnsi="Arial" w:cs="Arial"/>
          <w:sz w:val="20"/>
          <w:szCs w:val="18"/>
        </w:rPr>
      </w:pPr>
      <w:r w:rsidRPr="002C3FCF">
        <w:rPr>
          <w:rFonts w:ascii="Arial" w:eastAsia="Calibri" w:hAnsi="Arial" w:cs="Arial"/>
          <w:sz w:val="20"/>
          <w:szCs w:val="18"/>
        </w:rPr>
        <w:t xml:space="preserve">Frente a ésta última categoría ha de recordarse que la principal carga que la ley impone a la parte demandante, es demostrarle al juzgador de conocimiento los elementos esenciales del contrato de trabajo (art. 2 del Decreto 2127 de 1945), aminorado este deber probatorio con la presunción legal contenida en el artículo 20 </w:t>
      </w:r>
      <w:r w:rsidRPr="002C3FCF">
        <w:rPr>
          <w:rFonts w:ascii="Arial" w:eastAsia="Calibri" w:hAnsi="Arial" w:cs="Arial"/>
          <w:sz w:val="20"/>
          <w:szCs w:val="18"/>
        </w:rPr>
        <w:t>ibídem…</w:t>
      </w:r>
      <w:r w:rsidRPr="002C3FCF">
        <w:rPr>
          <w:rFonts w:ascii="Arial" w:eastAsia="Calibri" w:hAnsi="Arial" w:cs="Arial"/>
          <w:sz w:val="20"/>
          <w:szCs w:val="18"/>
        </w:rPr>
        <w:t xml:space="preserve"> </w:t>
      </w:r>
    </w:p>
    <w:p w:rsidR="002C3FCF" w:rsidRPr="002C3FCF" w:rsidRDefault="002C3FCF" w:rsidP="002C3FCF">
      <w:pPr>
        <w:pStyle w:val="Sinespaciado"/>
        <w:jc w:val="both"/>
        <w:rPr>
          <w:rFonts w:ascii="Arial" w:eastAsia="Calibri" w:hAnsi="Arial" w:cs="Arial"/>
          <w:sz w:val="20"/>
          <w:szCs w:val="18"/>
        </w:rPr>
      </w:pPr>
      <w:r w:rsidRPr="002C3FCF">
        <w:rPr>
          <w:rFonts w:ascii="Arial" w:eastAsia="Calibri" w:hAnsi="Arial" w:cs="Arial"/>
          <w:sz w:val="20"/>
          <w:szCs w:val="18"/>
        </w:rPr>
        <w:t> </w:t>
      </w:r>
    </w:p>
    <w:p w:rsidR="002C3FCF" w:rsidRPr="002C3FCF" w:rsidRDefault="002C3FCF" w:rsidP="002C3FCF">
      <w:pPr>
        <w:pStyle w:val="Sinespaciado"/>
        <w:jc w:val="both"/>
        <w:rPr>
          <w:rFonts w:ascii="Arial" w:eastAsia="Calibri" w:hAnsi="Arial" w:cs="Arial"/>
          <w:sz w:val="20"/>
          <w:szCs w:val="18"/>
        </w:rPr>
      </w:pPr>
      <w:r w:rsidRPr="002C3FCF">
        <w:rPr>
          <w:rFonts w:ascii="Arial" w:eastAsia="Calibri" w:hAnsi="Arial" w:cs="Arial"/>
          <w:sz w:val="20"/>
          <w:szCs w:val="18"/>
        </w:rPr>
        <w:t>Ahora bien, con el propósito de precisar qué actividades comprende el mantenimiento de la planta física, o qué integra los servicios generales, el Órgano de cierre en materia laboral ha establecido que “</w:t>
      </w:r>
      <w:r w:rsidRPr="002C3FCF">
        <w:rPr>
          <w:rFonts w:ascii="Arial" w:eastAsia="Calibri" w:hAnsi="Arial" w:cs="Arial"/>
          <w:i/>
          <w:sz w:val="20"/>
          <w:szCs w:val="18"/>
        </w:rPr>
        <w:t>el mantenimiento de la planta física de los hospitales comprende el conjunto de actividades orientadas a mejorar, conservar, adicionar o restaurar la planta física de los entes hospitalarios destinados al servicio público esencial de salud, tales como electricidad, carpintería, mecánica, jardinería, pintura, albañilería, vigilancia o celaduría</w:t>
      </w:r>
      <w:r w:rsidRPr="002C3FCF">
        <w:rPr>
          <w:rFonts w:ascii="Arial" w:eastAsia="Calibri" w:hAnsi="Arial" w:cs="Arial"/>
          <w:sz w:val="20"/>
          <w:szCs w:val="18"/>
        </w:rPr>
        <w:t xml:space="preserve">”. </w:t>
      </w:r>
    </w:p>
    <w:p w:rsidR="001D65C3" w:rsidRPr="002C3FCF" w:rsidRDefault="001D65C3" w:rsidP="002C3FCF">
      <w:pPr>
        <w:pStyle w:val="Sinespaciado"/>
        <w:jc w:val="both"/>
        <w:rPr>
          <w:rFonts w:ascii="Arial" w:eastAsia="Calibri" w:hAnsi="Arial" w:cs="Arial"/>
          <w:sz w:val="20"/>
          <w:szCs w:val="18"/>
        </w:rPr>
      </w:pPr>
    </w:p>
    <w:p w:rsidR="005A4062" w:rsidRPr="000C5AA2" w:rsidRDefault="005A4062" w:rsidP="005A4062">
      <w:pPr>
        <w:pStyle w:val="Sinespaciado"/>
        <w:jc w:val="both"/>
        <w:rPr>
          <w:rFonts w:ascii="Arial" w:eastAsia="Calibri" w:hAnsi="Arial" w:cs="Arial"/>
          <w:sz w:val="20"/>
          <w:szCs w:val="18"/>
        </w:rPr>
      </w:pPr>
    </w:p>
    <w:p w:rsidR="005A4062" w:rsidRPr="000C5AA2" w:rsidRDefault="005A4062" w:rsidP="005A4062">
      <w:pPr>
        <w:autoSpaceDE w:val="0"/>
        <w:autoSpaceDN w:val="0"/>
        <w:adjustRightInd w:val="0"/>
        <w:contextualSpacing/>
        <w:jc w:val="both"/>
        <w:rPr>
          <w:rFonts w:ascii="Arial" w:hAnsi="Arial" w:cs="Arial"/>
          <w:sz w:val="20"/>
        </w:rPr>
      </w:pPr>
    </w:p>
    <w:p w:rsidR="00CE30B7" w:rsidRDefault="00B93086" w:rsidP="00CE30B7">
      <w:pPr>
        <w:spacing w:line="240" w:lineRule="atLeast"/>
        <w:jc w:val="center"/>
        <w:rPr>
          <w:rFonts w:ascii="Arial" w:hAnsi="Arial" w:cs="Arial"/>
          <w:b/>
          <w:kern w:val="28"/>
          <w:szCs w:val="24"/>
          <w:lang w:val="es-ES"/>
        </w:rPr>
      </w:pPr>
      <w:r w:rsidRPr="00764878">
        <w:rPr>
          <w:rFonts w:ascii="Edwardian Script ITC" w:hAnsi="Edwardian Script ITC"/>
          <w:noProof/>
          <w:sz w:val="44"/>
          <w:szCs w:val="44"/>
          <w:lang w:val="es-ES"/>
        </w:rPr>
        <w:drawing>
          <wp:inline distT="0" distB="0" distL="0" distR="0">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B93086" w:rsidRPr="00D9325E" w:rsidRDefault="00B93086" w:rsidP="00DC4B39">
      <w:pPr>
        <w:widowControl w:val="0"/>
        <w:tabs>
          <w:tab w:val="left" w:pos="2191"/>
          <w:tab w:val="center" w:pos="4532"/>
        </w:tabs>
        <w:spacing w:line="288" w:lineRule="auto"/>
        <w:jc w:val="center"/>
        <w:rPr>
          <w:rFonts w:ascii="Arial" w:hAnsi="Arial" w:cs="Arial"/>
          <w:b/>
          <w:kern w:val="28"/>
          <w:szCs w:val="24"/>
          <w:lang w:val="es-ES"/>
        </w:rPr>
      </w:pPr>
      <w:r w:rsidRPr="00D9325E">
        <w:rPr>
          <w:rFonts w:ascii="Arial" w:hAnsi="Arial" w:cs="Arial"/>
          <w:b/>
          <w:kern w:val="28"/>
          <w:szCs w:val="24"/>
          <w:lang w:val="es-ES"/>
        </w:rPr>
        <w:t>RAMA JUDICIAL DEL PODER PÚBLICO</w:t>
      </w:r>
    </w:p>
    <w:p w:rsidR="00B93086" w:rsidRPr="00D9325E" w:rsidRDefault="00B93086" w:rsidP="007E1CC8">
      <w:pPr>
        <w:widowControl w:val="0"/>
        <w:spacing w:line="288" w:lineRule="auto"/>
        <w:jc w:val="center"/>
        <w:rPr>
          <w:rFonts w:ascii="Arial" w:hAnsi="Arial" w:cs="Arial"/>
          <w:b/>
          <w:kern w:val="28"/>
          <w:szCs w:val="24"/>
          <w:lang w:val="es-ES"/>
        </w:rPr>
      </w:pPr>
      <w:r w:rsidRPr="00D9325E">
        <w:rPr>
          <w:rFonts w:ascii="Arial" w:hAnsi="Arial" w:cs="Arial"/>
          <w:b/>
          <w:kern w:val="28"/>
          <w:szCs w:val="24"/>
          <w:lang w:val="es-ES"/>
        </w:rPr>
        <w:t>TRIBUNAL SUPERIOR DEL DISTRITO JUDICIAL DE PEREIRA</w:t>
      </w:r>
    </w:p>
    <w:p w:rsidR="00B93086" w:rsidRPr="00781A7A" w:rsidRDefault="00050804" w:rsidP="007E1CC8">
      <w:pPr>
        <w:keepNext/>
        <w:spacing w:line="288" w:lineRule="auto"/>
        <w:jc w:val="center"/>
        <w:rPr>
          <w:rFonts w:ascii="Arial" w:hAnsi="Arial" w:cs="Arial"/>
          <w:bCs/>
          <w:szCs w:val="24"/>
        </w:rPr>
      </w:pPr>
      <w:r w:rsidRPr="00D9325E">
        <w:rPr>
          <w:rFonts w:ascii="Arial" w:hAnsi="Arial" w:cs="Arial"/>
          <w:b/>
          <w:bCs/>
          <w:szCs w:val="24"/>
        </w:rPr>
        <w:t>SALA SEGUNDA</w:t>
      </w:r>
      <w:r w:rsidR="00B93086" w:rsidRPr="00D9325E">
        <w:rPr>
          <w:rFonts w:ascii="Arial" w:hAnsi="Arial" w:cs="Arial"/>
          <w:b/>
          <w:bCs/>
          <w:szCs w:val="24"/>
        </w:rPr>
        <w:t xml:space="preserve"> DE DECISIÓN LABORAL</w:t>
      </w:r>
    </w:p>
    <w:p w:rsidR="00B93086" w:rsidRDefault="00B93086" w:rsidP="007E1CC8">
      <w:pPr>
        <w:widowControl w:val="0"/>
        <w:spacing w:line="288" w:lineRule="auto"/>
        <w:jc w:val="center"/>
        <w:rPr>
          <w:rFonts w:ascii="Arial" w:hAnsi="Arial" w:cs="Arial"/>
          <w:bCs/>
          <w:kern w:val="28"/>
          <w:szCs w:val="24"/>
        </w:rPr>
      </w:pPr>
    </w:p>
    <w:p w:rsidR="00B93086" w:rsidRPr="00521432" w:rsidRDefault="00B93086" w:rsidP="007E1CC8">
      <w:pPr>
        <w:widowControl w:val="0"/>
        <w:spacing w:line="288" w:lineRule="auto"/>
        <w:jc w:val="center"/>
        <w:rPr>
          <w:rFonts w:ascii="Arial" w:hAnsi="Arial" w:cs="Arial"/>
          <w:kern w:val="28"/>
          <w:szCs w:val="24"/>
          <w:lang w:val="es-ES"/>
        </w:rPr>
      </w:pPr>
      <w:r w:rsidRPr="00521432">
        <w:rPr>
          <w:rFonts w:ascii="Arial" w:hAnsi="Arial" w:cs="Arial"/>
          <w:kern w:val="28"/>
          <w:szCs w:val="24"/>
          <w:lang w:val="es-ES"/>
        </w:rPr>
        <w:t>Magistrada Sustanciadora</w:t>
      </w:r>
    </w:p>
    <w:p w:rsidR="00B93086" w:rsidRPr="00521432" w:rsidRDefault="00B93086" w:rsidP="007E1CC8">
      <w:pPr>
        <w:widowControl w:val="0"/>
        <w:spacing w:line="288" w:lineRule="auto"/>
        <w:jc w:val="center"/>
        <w:rPr>
          <w:rFonts w:ascii="Arial" w:hAnsi="Arial" w:cs="Arial"/>
          <w:b/>
          <w:kern w:val="28"/>
          <w:szCs w:val="24"/>
          <w:lang w:val="es-ES"/>
        </w:rPr>
      </w:pPr>
      <w:r w:rsidRPr="00521432">
        <w:rPr>
          <w:rFonts w:ascii="Arial" w:hAnsi="Arial" w:cs="Arial"/>
          <w:b/>
          <w:kern w:val="28"/>
          <w:szCs w:val="24"/>
          <w:lang w:val="es-ES"/>
        </w:rPr>
        <w:t>OLGA LUCÍA HOYOS SEPÚLVEDA</w:t>
      </w:r>
    </w:p>
    <w:p w:rsidR="009D33AA" w:rsidRDefault="009D33AA" w:rsidP="007E1CC8">
      <w:pPr>
        <w:spacing w:line="288" w:lineRule="auto"/>
        <w:jc w:val="both"/>
        <w:rPr>
          <w:rFonts w:ascii="Arial" w:eastAsia="Calibri" w:hAnsi="Arial" w:cs="Arial"/>
          <w:szCs w:val="24"/>
          <w:lang w:val="es-CO" w:eastAsia="en-US"/>
        </w:rPr>
      </w:pPr>
    </w:p>
    <w:p w:rsidR="005A4062" w:rsidRDefault="005A4062" w:rsidP="007E1CC8">
      <w:pPr>
        <w:spacing w:line="288" w:lineRule="auto"/>
        <w:jc w:val="both"/>
        <w:rPr>
          <w:rFonts w:ascii="Arial" w:eastAsia="Calibri" w:hAnsi="Arial" w:cs="Arial"/>
          <w:szCs w:val="24"/>
          <w:lang w:val="es-CO" w:eastAsia="en-US"/>
        </w:rPr>
      </w:pPr>
    </w:p>
    <w:p w:rsidR="003D2CF1" w:rsidRPr="0050325E" w:rsidRDefault="00226D5F" w:rsidP="007E1CC8">
      <w:pPr>
        <w:spacing w:line="288" w:lineRule="auto"/>
        <w:jc w:val="both"/>
        <w:rPr>
          <w:rFonts w:ascii="Arial" w:hAnsi="Arial" w:cs="Arial"/>
          <w:bCs/>
          <w:iCs/>
          <w:sz w:val="40"/>
          <w:szCs w:val="24"/>
        </w:rPr>
      </w:pPr>
      <w:r w:rsidRPr="00AC486E">
        <w:rPr>
          <w:rFonts w:ascii="Arial" w:eastAsia="Calibri" w:hAnsi="Arial" w:cs="Arial"/>
          <w:szCs w:val="24"/>
          <w:lang w:val="es-CO" w:eastAsia="en-US"/>
        </w:rPr>
        <w:t xml:space="preserve">En Pereira, </w:t>
      </w:r>
      <w:r w:rsidR="009337CF">
        <w:rPr>
          <w:rFonts w:ascii="Arial" w:eastAsia="Calibri" w:hAnsi="Arial" w:cs="Arial"/>
          <w:szCs w:val="24"/>
          <w:lang w:val="es-CO" w:eastAsia="en-US"/>
        </w:rPr>
        <w:t xml:space="preserve">a los </w:t>
      </w:r>
      <w:r w:rsidR="00206245">
        <w:rPr>
          <w:rFonts w:ascii="Arial" w:eastAsia="Calibri" w:hAnsi="Arial" w:cs="Arial"/>
          <w:szCs w:val="24"/>
          <w:lang w:val="es-CO" w:eastAsia="en-US"/>
        </w:rPr>
        <w:t>trece</w:t>
      </w:r>
      <w:r w:rsidR="008B2305">
        <w:rPr>
          <w:rFonts w:ascii="Arial" w:eastAsia="Calibri" w:hAnsi="Arial" w:cs="Arial"/>
          <w:szCs w:val="24"/>
          <w:lang w:val="es-CO" w:eastAsia="en-US"/>
        </w:rPr>
        <w:t xml:space="preserve"> </w:t>
      </w:r>
      <w:r w:rsidRPr="00CF0D70">
        <w:rPr>
          <w:rFonts w:ascii="Arial" w:eastAsia="Calibri" w:hAnsi="Arial" w:cs="Arial"/>
          <w:szCs w:val="24"/>
          <w:lang w:val="es-CO" w:eastAsia="en-US"/>
        </w:rPr>
        <w:t>(</w:t>
      </w:r>
      <w:r w:rsidR="00206245">
        <w:rPr>
          <w:rFonts w:ascii="Arial" w:eastAsia="Calibri" w:hAnsi="Arial" w:cs="Arial"/>
          <w:szCs w:val="24"/>
          <w:lang w:val="es-CO" w:eastAsia="en-US"/>
        </w:rPr>
        <w:t>13</w:t>
      </w:r>
      <w:r w:rsidRPr="00CF0D70">
        <w:rPr>
          <w:rFonts w:ascii="Arial" w:eastAsia="Calibri" w:hAnsi="Arial" w:cs="Arial"/>
          <w:szCs w:val="24"/>
          <w:lang w:val="es-CO" w:eastAsia="en-US"/>
        </w:rPr>
        <w:t xml:space="preserve">) días del mes de </w:t>
      </w:r>
      <w:r w:rsidR="00206245">
        <w:rPr>
          <w:rFonts w:ascii="Arial" w:eastAsia="Calibri" w:hAnsi="Arial" w:cs="Arial"/>
          <w:szCs w:val="24"/>
          <w:lang w:val="es-CO" w:eastAsia="en-US"/>
        </w:rPr>
        <w:t>noviem</w:t>
      </w:r>
      <w:r w:rsidR="008B2305">
        <w:rPr>
          <w:rFonts w:ascii="Arial" w:eastAsia="Calibri" w:hAnsi="Arial" w:cs="Arial"/>
          <w:szCs w:val="24"/>
          <w:lang w:val="es-CO" w:eastAsia="en-US"/>
        </w:rPr>
        <w:t>bre</w:t>
      </w:r>
      <w:r w:rsidR="007C5A02" w:rsidRPr="00CF0D70">
        <w:rPr>
          <w:rFonts w:ascii="Arial" w:eastAsia="Calibri" w:hAnsi="Arial" w:cs="Arial"/>
          <w:szCs w:val="24"/>
          <w:lang w:val="es-CO" w:eastAsia="en-US"/>
        </w:rPr>
        <w:t xml:space="preserve"> </w:t>
      </w:r>
      <w:r w:rsidRPr="00CF0D70">
        <w:rPr>
          <w:rFonts w:ascii="Arial" w:eastAsia="Calibri" w:hAnsi="Arial" w:cs="Arial"/>
          <w:szCs w:val="24"/>
          <w:lang w:val="es-CO" w:eastAsia="en-US"/>
        </w:rPr>
        <w:t xml:space="preserve">de dos mil </w:t>
      </w:r>
      <w:r w:rsidR="008E7316">
        <w:rPr>
          <w:rFonts w:ascii="Arial" w:eastAsia="Calibri" w:hAnsi="Arial" w:cs="Arial"/>
          <w:szCs w:val="24"/>
          <w:lang w:val="es-CO" w:eastAsia="en-US"/>
        </w:rPr>
        <w:t xml:space="preserve">dieciocho </w:t>
      </w:r>
      <w:r w:rsidRPr="00CF0D70">
        <w:rPr>
          <w:rFonts w:ascii="Arial" w:eastAsia="Calibri" w:hAnsi="Arial" w:cs="Arial"/>
          <w:szCs w:val="24"/>
          <w:lang w:val="es-CO" w:eastAsia="en-US"/>
        </w:rPr>
        <w:t>(201</w:t>
      </w:r>
      <w:r w:rsidR="008E7316">
        <w:rPr>
          <w:rFonts w:ascii="Arial" w:eastAsia="Calibri" w:hAnsi="Arial" w:cs="Arial"/>
          <w:szCs w:val="24"/>
          <w:lang w:val="es-CO" w:eastAsia="en-US"/>
        </w:rPr>
        <w:t>8</w:t>
      </w:r>
      <w:r w:rsidRPr="00CF0D70">
        <w:rPr>
          <w:rFonts w:ascii="Arial" w:eastAsia="Calibri" w:hAnsi="Arial" w:cs="Arial"/>
          <w:szCs w:val="24"/>
          <w:lang w:val="es-CO" w:eastAsia="en-US"/>
        </w:rPr>
        <w:t xml:space="preserve">), siendo las </w:t>
      </w:r>
      <w:r w:rsidR="002D4364">
        <w:rPr>
          <w:rFonts w:ascii="Arial" w:eastAsia="Calibri" w:hAnsi="Arial" w:cs="Arial"/>
          <w:szCs w:val="24"/>
          <w:lang w:val="es-CO" w:eastAsia="en-US"/>
        </w:rPr>
        <w:t>dos de la tarde</w:t>
      </w:r>
      <w:r w:rsidR="00C1062A" w:rsidRPr="00CF0D70">
        <w:rPr>
          <w:rFonts w:ascii="Arial" w:eastAsia="Calibri" w:hAnsi="Arial" w:cs="Arial"/>
          <w:szCs w:val="24"/>
          <w:lang w:val="es-CO" w:eastAsia="en-US"/>
        </w:rPr>
        <w:t xml:space="preserve"> (</w:t>
      </w:r>
      <w:r w:rsidR="002D4364">
        <w:rPr>
          <w:rFonts w:ascii="Arial" w:eastAsia="Calibri" w:hAnsi="Arial" w:cs="Arial"/>
          <w:szCs w:val="24"/>
          <w:lang w:val="es-CO" w:eastAsia="en-US"/>
        </w:rPr>
        <w:t>2</w:t>
      </w:r>
      <w:r w:rsidR="000A73CA">
        <w:rPr>
          <w:rFonts w:ascii="Arial" w:eastAsia="Calibri" w:hAnsi="Arial" w:cs="Arial"/>
          <w:szCs w:val="24"/>
          <w:lang w:val="es-CO" w:eastAsia="en-US"/>
        </w:rPr>
        <w:t>:</w:t>
      </w:r>
      <w:r w:rsidR="002D4364">
        <w:rPr>
          <w:rFonts w:ascii="Arial" w:eastAsia="Calibri" w:hAnsi="Arial" w:cs="Arial"/>
          <w:szCs w:val="24"/>
          <w:lang w:val="es-CO" w:eastAsia="en-US"/>
        </w:rPr>
        <w:t>0</w:t>
      </w:r>
      <w:r w:rsidR="000A73CA">
        <w:rPr>
          <w:rFonts w:ascii="Arial" w:eastAsia="Calibri" w:hAnsi="Arial" w:cs="Arial"/>
          <w:szCs w:val="24"/>
          <w:lang w:val="es-CO" w:eastAsia="en-US"/>
        </w:rPr>
        <w:t xml:space="preserve">0 </w:t>
      </w:r>
      <w:r w:rsidR="002D4364">
        <w:rPr>
          <w:rFonts w:ascii="Arial" w:eastAsia="Calibri" w:hAnsi="Arial" w:cs="Arial"/>
          <w:szCs w:val="24"/>
          <w:lang w:val="es-CO" w:eastAsia="en-US"/>
        </w:rPr>
        <w:t>p</w:t>
      </w:r>
      <w:r w:rsidR="00C1062A" w:rsidRPr="00CF0D70">
        <w:rPr>
          <w:rFonts w:ascii="Arial" w:eastAsia="Calibri" w:hAnsi="Arial" w:cs="Arial"/>
          <w:szCs w:val="24"/>
          <w:lang w:val="es-CO" w:eastAsia="en-US"/>
        </w:rPr>
        <w:t>.m.),</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sidR="007C5A02">
        <w:rPr>
          <w:rFonts w:ascii="Arial" w:hAnsi="Arial" w:cs="Arial"/>
          <w:bCs/>
          <w:color w:val="000000"/>
          <w:szCs w:val="24"/>
          <w:lang w:eastAsia="es-CO"/>
        </w:rPr>
        <w:t xml:space="preserve"> </w:t>
      </w:r>
      <w:r w:rsidR="00050804">
        <w:rPr>
          <w:rFonts w:ascii="Arial" w:hAnsi="Arial" w:cs="Arial"/>
          <w:bCs/>
          <w:color w:val="000000"/>
          <w:szCs w:val="24"/>
          <w:lang w:eastAsia="es-CO"/>
        </w:rPr>
        <w:t>Segunda</w:t>
      </w:r>
      <w:r w:rsidR="007C5A02">
        <w:rPr>
          <w:rFonts w:ascii="Arial" w:hAnsi="Arial" w:cs="Arial"/>
          <w:bCs/>
          <w:color w:val="000000"/>
          <w:szCs w:val="24"/>
          <w:lang w:eastAsia="es-CO"/>
        </w:rPr>
        <w:t xml:space="preserve"> de Decisión Laboral del </w:t>
      </w:r>
      <w:r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 xml:space="preserve">en audiencia pública </w:t>
      </w:r>
      <w:r w:rsidR="00A2679A">
        <w:rPr>
          <w:rFonts w:ascii="Arial" w:hAnsi="Arial" w:cs="Arial"/>
          <w:bCs/>
          <w:color w:val="000000"/>
          <w:szCs w:val="24"/>
          <w:lang w:eastAsia="es-CO"/>
        </w:rPr>
        <w:t>con el propósito de resolver el recurso de apelación</w:t>
      </w:r>
      <w:r w:rsidR="003440CA">
        <w:rPr>
          <w:rFonts w:ascii="Arial" w:hAnsi="Arial" w:cs="Arial"/>
          <w:bCs/>
          <w:color w:val="000000"/>
          <w:szCs w:val="24"/>
          <w:lang w:eastAsia="es-CO"/>
        </w:rPr>
        <w:t xml:space="preserve"> </w:t>
      </w:r>
      <w:r w:rsidRPr="00AC486E">
        <w:rPr>
          <w:rFonts w:ascii="Arial" w:hAnsi="Arial" w:cs="Arial"/>
          <w:bCs/>
          <w:color w:val="000000"/>
          <w:szCs w:val="24"/>
          <w:lang w:eastAsia="es-CO"/>
        </w:rPr>
        <w:t>frente a la sentencia p</w:t>
      </w:r>
      <w:r w:rsidR="00206245">
        <w:rPr>
          <w:rFonts w:ascii="Arial" w:hAnsi="Arial" w:cs="Arial"/>
          <w:szCs w:val="24"/>
        </w:rPr>
        <w:t>roferida el 22</w:t>
      </w:r>
      <w:r w:rsidR="00CF0D70">
        <w:rPr>
          <w:rFonts w:ascii="Arial" w:hAnsi="Arial" w:cs="Arial"/>
          <w:szCs w:val="24"/>
        </w:rPr>
        <w:t xml:space="preserve"> de </w:t>
      </w:r>
      <w:r w:rsidR="00206245">
        <w:rPr>
          <w:rFonts w:ascii="Arial" w:hAnsi="Arial" w:cs="Arial"/>
          <w:szCs w:val="24"/>
        </w:rPr>
        <w:t>noviembre</w:t>
      </w:r>
      <w:r w:rsidR="003440CA">
        <w:rPr>
          <w:rFonts w:ascii="Arial" w:hAnsi="Arial" w:cs="Arial"/>
          <w:szCs w:val="24"/>
        </w:rPr>
        <w:t xml:space="preserve"> </w:t>
      </w:r>
      <w:r w:rsidRPr="00AC486E">
        <w:rPr>
          <w:rFonts w:ascii="Arial" w:hAnsi="Arial" w:cs="Arial"/>
          <w:szCs w:val="24"/>
        </w:rPr>
        <w:t>de 201</w:t>
      </w:r>
      <w:r w:rsidR="008B2305">
        <w:rPr>
          <w:rFonts w:ascii="Arial" w:hAnsi="Arial" w:cs="Arial"/>
          <w:szCs w:val="24"/>
        </w:rPr>
        <w:t>7</w:t>
      </w:r>
      <w:r w:rsidRPr="00AC486E">
        <w:rPr>
          <w:rFonts w:ascii="Arial" w:hAnsi="Arial" w:cs="Arial"/>
          <w:szCs w:val="24"/>
        </w:rPr>
        <w:t xml:space="preserve"> por el Juzgado </w:t>
      </w:r>
      <w:r w:rsidR="00206245">
        <w:rPr>
          <w:rFonts w:ascii="Arial" w:hAnsi="Arial" w:cs="Arial"/>
          <w:szCs w:val="24"/>
        </w:rPr>
        <w:t>Tercero</w:t>
      </w:r>
      <w:r w:rsidR="00416DCF">
        <w:rPr>
          <w:rFonts w:ascii="Arial" w:hAnsi="Arial" w:cs="Arial"/>
          <w:szCs w:val="24"/>
        </w:rPr>
        <w:t xml:space="preserve"> </w:t>
      </w:r>
      <w:r w:rsidRPr="00AC486E">
        <w:rPr>
          <w:rFonts w:ascii="Arial" w:hAnsi="Arial" w:cs="Arial"/>
          <w:szCs w:val="24"/>
        </w:rPr>
        <w:t xml:space="preserve">Laboral del Circuito de Pereira, dentro </w:t>
      </w:r>
      <w:r w:rsidRPr="00AC486E">
        <w:rPr>
          <w:rFonts w:ascii="Arial" w:hAnsi="Arial" w:cs="Arial"/>
          <w:szCs w:val="24"/>
        </w:rPr>
        <w:lastRenderedPageBreak/>
        <w:t xml:space="preserve">del proceso </w:t>
      </w:r>
      <w:r w:rsidR="003440CA">
        <w:rPr>
          <w:rFonts w:ascii="Arial" w:hAnsi="Arial" w:cs="Arial"/>
          <w:szCs w:val="24"/>
        </w:rPr>
        <w:t xml:space="preserve">que </w:t>
      </w:r>
      <w:r w:rsidRPr="00AC486E">
        <w:rPr>
          <w:rFonts w:ascii="Arial" w:hAnsi="Arial" w:cs="Arial"/>
          <w:szCs w:val="24"/>
        </w:rPr>
        <w:t>prom</w:t>
      </w:r>
      <w:r w:rsidR="00416DCF">
        <w:rPr>
          <w:rFonts w:ascii="Arial" w:hAnsi="Arial" w:cs="Arial"/>
          <w:szCs w:val="24"/>
        </w:rPr>
        <w:t xml:space="preserve">ueve </w:t>
      </w:r>
      <w:r w:rsidR="00206245">
        <w:rPr>
          <w:rFonts w:ascii="Arial" w:hAnsi="Arial" w:cs="Arial"/>
          <w:szCs w:val="24"/>
        </w:rPr>
        <w:t>la</w:t>
      </w:r>
      <w:r w:rsidR="00B305C0">
        <w:rPr>
          <w:rFonts w:ascii="Arial" w:hAnsi="Arial" w:cs="Arial"/>
          <w:szCs w:val="24"/>
        </w:rPr>
        <w:t xml:space="preserve"> </w:t>
      </w:r>
      <w:r w:rsidR="003440CA">
        <w:rPr>
          <w:rFonts w:ascii="Arial" w:hAnsi="Arial" w:cs="Arial"/>
          <w:szCs w:val="24"/>
        </w:rPr>
        <w:t>señor</w:t>
      </w:r>
      <w:r w:rsidR="00206245">
        <w:rPr>
          <w:rFonts w:ascii="Arial" w:hAnsi="Arial" w:cs="Arial"/>
          <w:szCs w:val="24"/>
        </w:rPr>
        <w:t>a</w:t>
      </w:r>
      <w:r w:rsidR="003440CA">
        <w:rPr>
          <w:rFonts w:ascii="Arial" w:hAnsi="Arial" w:cs="Arial"/>
          <w:szCs w:val="24"/>
        </w:rPr>
        <w:t xml:space="preserve"> </w:t>
      </w:r>
      <w:r w:rsidR="00206245">
        <w:rPr>
          <w:rFonts w:ascii="Arial" w:hAnsi="Arial" w:cs="Arial"/>
          <w:b/>
          <w:szCs w:val="24"/>
        </w:rPr>
        <w:t>Olga Lucía Badillo Martínez</w:t>
      </w:r>
      <w:r w:rsidR="002D0D07">
        <w:rPr>
          <w:rFonts w:ascii="Arial" w:hAnsi="Arial" w:cs="Arial"/>
          <w:b/>
          <w:szCs w:val="24"/>
        </w:rPr>
        <w:t xml:space="preserve"> </w:t>
      </w:r>
      <w:r w:rsidRPr="003440CA">
        <w:rPr>
          <w:rFonts w:ascii="Arial" w:hAnsi="Arial" w:cs="Arial"/>
          <w:szCs w:val="24"/>
        </w:rPr>
        <w:t>contra</w:t>
      </w:r>
      <w:r w:rsidR="00113167">
        <w:rPr>
          <w:rFonts w:ascii="Arial" w:hAnsi="Arial" w:cs="Arial"/>
          <w:szCs w:val="24"/>
        </w:rPr>
        <w:t xml:space="preserve"> </w:t>
      </w:r>
      <w:r w:rsidR="00206245">
        <w:rPr>
          <w:rFonts w:ascii="Arial" w:hAnsi="Arial" w:cs="Arial"/>
          <w:szCs w:val="24"/>
        </w:rPr>
        <w:t xml:space="preserve">la </w:t>
      </w:r>
      <w:r w:rsidR="00206245">
        <w:rPr>
          <w:rFonts w:ascii="Arial" w:hAnsi="Arial" w:cs="Arial"/>
          <w:b/>
          <w:szCs w:val="16"/>
        </w:rPr>
        <w:t>ESE Salud Pereira</w:t>
      </w:r>
      <w:r w:rsidR="00113167">
        <w:rPr>
          <w:rFonts w:ascii="Arial" w:hAnsi="Arial" w:cs="Arial"/>
          <w:b/>
          <w:szCs w:val="16"/>
        </w:rPr>
        <w:t xml:space="preserve">, </w:t>
      </w:r>
      <w:r w:rsidR="00206245">
        <w:rPr>
          <w:rFonts w:ascii="Arial" w:hAnsi="Arial" w:cs="Arial"/>
          <w:szCs w:val="16"/>
        </w:rPr>
        <w:t>radicado 66001-31-05-003-2017-00328</w:t>
      </w:r>
      <w:r w:rsidR="003D2CF1" w:rsidRPr="0050325E">
        <w:rPr>
          <w:rFonts w:ascii="Arial" w:hAnsi="Arial" w:cs="Arial"/>
          <w:szCs w:val="16"/>
        </w:rPr>
        <w:t>-01</w:t>
      </w:r>
      <w:r w:rsidR="003D2CF1">
        <w:rPr>
          <w:rFonts w:ascii="Arial" w:hAnsi="Arial" w:cs="Arial"/>
          <w:szCs w:val="16"/>
        </w:rPr>
        <w:t>.</w:t>
      </w:r>
    </w:p>
    <w:p w:rsidR="00226D5F" w:rsidRPr="003D2CF1" w:rsidRDefault="00226D5F" w:rsidP="007E1CC8">
      <w:pPr>
        <w:spacing w:line="288" w:lineRule="auto"/>
        <w:jc w:val="both"/>
        <w:rPr>
          <w:rFonts w:ascii="Arial" w:hAnsi="Arial" w:cs="Arial"/>
          <w:szCs w:val="16"/>
        </w:rPr>
      </w:pPr>
    </w:p>
    <w:p w:rsidR="00502691" w:rsidRPr="00174E3F" w:rsidRDefault="00502691" w:rsidP="007E1CC8">
      <w:pPr>
        <w:spacing w:line="288" w:lineRule="auto"/>
        <w:rPr>
          <w:rFonts w:ascii="Arial" w:hAnsi="Arial" w:cs="Arial"/>
          <w:b/>
          <w:szCs w:val="24"/>
        </w:rPr>
      </w:pPr>
      <w:r w:rsidRPr="00174E3F">
        <w:rPr>
          <w:rFonts w:ascii="Arial" w:hAnsi="Arial" w:cs="Arial"/>
          <w:b/>
          <w:szCs w:val="24"/>
        </w:rPr>
        <w:t>REGISTRO DE ASISTENCIA:</w:t>
      </w:r>
    </w:p>
    <w:p w:rsidR="00502691" w:rsidRPr="00174E3F" w:rsidRDefault="00502691" w:rsidP="007E1CC8">
      <w:pPr>
        <w:spacing w:line="288" w:lineRule="auto"/>
        <w:ind w:firstLine="851"/>
        <w:rPr>
          <w:rFonts w:ascii="Arial" w:hAnsi="Arial" w:cs="Arial"/>
          <w:szCs w:val="24"/>
        </w:rPr>
      </w:pPr>
    </w:p>
    <w:p w:rsidR="00502691" w:rsidRPr="00174E3F" w:rsidRDefault="00502691" w:rsidP="007E1CC8">
      <w:pPr>
        <w:spacing w:line="288" w:lineRule="auto"/>
        <w:rPr>
          <w:rFonts w:ascii="Arial" w:hAnsi="Arial" w:cs="Arial"/>
          <w:szCs w:val="24"/>
        </w:rPr>
      </w:pPr>
      <w:r w:rsidRPr="00174E3F">
        <w:rPr>
          <w:rFonts w:ascii="Arial" w:hAnsi="Arial" w:cs="Arial"/>
          <w:szCs w:val="24"/>
        </w:rPr>
        <w:t>Demandante y su apodera</w:t>
      </w:r>
      <w:r w:rsidR="005E0ED1" w:rsidRPr="00174E3F">
        <w:rPr>
          <w:rFonts w:ascii="Arial" w:hAnsi="Arial" w:cs="Arial"/>
          <w:szCs w:val="24"/>
        </w:rPr>
        <w:t xml:space="preserve">do: </w:t>
      </w:r>
      <w:r w:rsidR="005E0ED1" w:rsidRPr="00174E3F">
        <w:rPr>
          <w:rFonts w:ascii="Arial" w:hAnsi="Arial" w:cs="Arial"/>
          <w:szCs w:val="24"/>
        </w:rPr>
        <w:tab/>
      </w:r>
      <w:r w:rsidR="005E0ED1" w:rsidRPr="00174E3F">
        <w:rPr>
          <w:rFonts w:ascii="Arial" w:hAnsi="Arial" w:cs="Arial"/>
          <w:szCs w:val="24"/>
        </w:rPr>
        <w:tab/>
        <w:t>Demandado y su apoderado:</w:t>
      </w:r>
    </w:p>
    <w:p w:rsidR="00272C8B" w:rsidRPr="00174E3F" w:rsidRDefault="00272C8B" w:rsidP="007E1CC8">
      <w:pPr>
        <w:spacing w:line="288" w:lineRule="auto"/>
        <w:ind w:left="709" w:firstLine="142"/>
        <w:contextualSpacing/>
        <w:jc w:val="both"/>
        <w:rPr>
          <w:rFonts w:ascii="Arial" w:hAnsi="Arial" w:cs="Arial"/>
          <w:szCs w:val="24"/>
        </w:rPr>
      </w:pPr>
    </w:p>
    <w:p w:rsidR="00272C8B" w:rsidRPr="00174E3F" w:rsidRDefault="00272C8B" w:rsidP="007E1CC8">
      <w:pPr>
        <w:spacing w:line="288" w:lineRule="auto"/>
        <w:jc w:val="both"/>
        <w:rPr>
          <w:rFonts w:ascii="Arial" w:hAnsi="Arial" w:cs="Arial"/>
          <w:b/>
          <w:szCs w:val="24"/>
        </w:rPr>
      </w:pPr>
      <w:r w:rsidRPr="00174E3F">
        <w:rPr>
          <w:rFonts w:ascii="Arial" w:hAnsi="Arial" w:cs="Arial"/>
          <w:b/>
          <w:szCs w:val="24"/>
        </w:rPr>
        <w:t>TRASLADO A LAS PARTES</w:t>
      </w:r>
    </w:p>
    <w:p w:rsidR="00272C8B" w:rsidRPr="00174E3F" w:rsidRDefault="00272C8B" w:rsidP="007E1CC8">
      <w:pPr>
        <w:spacing w:line="288" w:lineRule="auto"/>
        <w:contextualSpacing/>
        <w:jc w:val="both"/>
        <w:rPr>
          <w:rFonts w:ascii="Arial" w:hAnsi="Arial" w:cs="Arial"/>
          <w:szCs w:val="24"/>
        </w:rPr>
      </w:pPr>
      <w:r w:rsidRPr="00174E3F">
        <w:rPr>
          <w:rFonts w:ascii="Arial" w:hAnsi="Arial" w:cs="Arial"/>
          <w:szCs w:val="24"/>
        </w:rPr>
        <w:t xml:space="preserve"> </w:t>
      </w:r>
    </w:p>
    <w:p w:rsidR="00272C8B" w:rsidRDefault="00272C8B" w:rsidP="007E1CC8">
      <w:pPr>
        <w:spacing w:line="288" w:lineRule="auto"/>
        <w:contextualSpacing/>
        <w:jc w:val="both"/>
        <w:rPr>
          <w:rFonts w:ascii="Arial" w:hAnsi="Arial" w:cs="Arial"/>
          <w:szCs w:val="24"/>
        </w:rPr>
      </w:pPr>
      <w:r w:rsidRPr="00174E3F">
        <w:rPr>
          <w:rFonts w:ascii="Arial" w:hAnsi="Arial" w:cs="Arial"/>
          <w:szCs w:val="24"/>
        </w:rPr>
        <w:t>En este estado se corre traslado a los asistentes para que presenten sus alegatos.</w:t>
      </w:r>
    </w:p>
    <w:p w:rsidR="004C7FD8" w:rsidRDefault="004C7FD8" w:rsidP="007E1CC8">
      <w:pPr>
        <w:spacing w:line="288" w:lineRule="auto"/>
        <w:rPr>
          <w:rFonts w:ascii="Arial" w:hAnsi="Arial" w:cs="Arial"/>
          <w:b/>
          <w:szCs w:val="24"/>
        </w:rPr>
      </w:pPr>
    </w:p>
    <w:p w:rsidR="00226D5F" w:rsidRPr="00637118" w:rsidRDefault="00850C2F" w:rsidP="007E1CC8">
      <w:pPr>
        <w:spacing w:line="288" w:lineRule="auto"/>
        <w:jc w:val="center"/>
        <w:rPr>
          <w:rFonts w:ascii="Arial" w:hAnsi="Arial" w:cs="Arial"/>
          <w:b/>
          <w:szCs w:val="24"/>
        </w:rPr>
      </w:pPr>
      <w:r>
        <w:rPr>
          <w:rFonts w:ascii="Arial" w:hAnsi="Arial" w:cs="Arial"/>
          <w:b/>
          <w:szCs w:val="24"/>
        </w:rPr>
        <w:t>ANTECEDENTES</w:t>
      </w:r>
    </w:p>
    <w:p w:rsidR="00226D5F" w:rsidRDefault="00226D5F" w:rsidP="007E1CC8">
      <w:pPr>
        <w:pStyle w:val="Sinespaciado"/>
        <w:spacing w:line="288" w:lineRule="auto"/>
        <w:rPr>
          <w:rFonts w:ascii="Arial" w:hAnsi="Arial" w:cs="Arial"/>
          <w:sz w:val="24"/>
          <w:szCs w:val="24"/>
        </w:rPr>
      </w:pPr>
    </w:p>
    <w:p w:rsidR="00341CD1" w:rsidRDefault="00341CD1" w:rsidP="007E1CC8">
      <w:pPr>
        <w:suppressAutoHyphens/>
        <w:spacing w:line="288" w:lineRule="auto"/>
        <w:jc w:val="both"/>
        <w:rPr>
          <w:rFonts w:ascii="Arial" w:hAnsi="Arial" w:cs="Arial"/>
          <w:b/>
          <w:spacing w:val="-2"/>
          <w:szCs w:val="24"/>
        </w:rPr>
      </w:pPr>
      <w:r>
        <w:rPr>
          <w:rFonts w:ascii="Arial" w:hAnsi="Arial" w:cs="Arial"/>
          <w:b/>
          <w:spacing w:val="-2"/>
          <w:szCs w:val="24"/>
        </w:rPr>
        <w:t xml:space="preserve">1. </w:t>
      </w:r>
      <w:r w:rsidRPr="004B0EB0">
        <w:rPr>
          <w:rFonts w:ascii="Arial" w:hAnsi="Arial" w:cs="Arial"/>
          <w:b/>
          <w:spacing w:val="-2"/>
          <w:szCs w:val="24"/>
        </w:rPr>
        <w:t>Síntesis de la demanda y su contestación</w:t>
      </w:r>
    </w:p>
    <w:p w:rsidR="00AD6B34" w:rsidRDefault="00AD6B34" w:rsidP="007E1CC8">
      <w:pPr>
        <w:spacing w:line="288" w:lineRule="auto"/>
        <w:jc w:val="both"/>
        <w:rPr>
          <w:rFonts w:ascii="Arial" w:hAnsi="Arial" w:cs="Arial"/>
          <w:b/>
          <w:spacing w:val="-2"/>
          <w:szCs w:val="24"/>
        </w:rPr>
      </w:pPr>
    </w:p>
    <w:p w:rsidR="003177DB" w:rsidRDefault="00206245" w:rsidP="007E1CC8">
      <w:pPr>
        <w:spacing w:line="288" w:lineRule="auto"/>
        <w:jc w:val="both"/>
        <w:rPr>
          <w:rFonts w:ascii="Arial" w:hAnsi="Arial" w:cs="Arial"/>
          <w:szCs w:val="24"/>
        </w:rPr>
      </w:pPr>
      <w:r>
        <w:rPr>
          <w:rFonts w:ascii="Arial" w:hAnsi="Arial" w:cs="Arial"/>
          <w:szCs w:val="24"/>
        </w:rPr>
        <w:t>La</w:t>
      </w:r>
      <w:r w:rsidR="008B2305">
        <w:rPr>
          <w:rFonts w:ascii="Arial" w:hAnsi="Arial" w:cs="Arial"/>
          <w:szCs w:val="24"/>
        </w:rPr>
        <w:t xml:space="preserve"> </w:t>
      </w:r>
      <w:r w:rsidR="00A957FB" w:rsidRPr="00EF0032">
        <w:rPr>
          <w:rFonts w:ascii="Arial" w:hAnsi="Arial" w:cs="Arial"/>
          <w:szCs w:val="24"/>
        </w:rPr>
        <w:t>señor</w:t>
      </w:r>
      <w:r w:rsidRPr="00EF0032">
        <w:rPr>
          <w:rFonts w:ascii="Arial" w:hAnsi="Arial" w:cs="Arial"/>
          <w:szCs w:val="24"/>
        </w:rPr>
        <w:t>a</w:t>
      </w:r>
      <w:r w:rsidR="00A06D40" w:rsidRPr="00EF0032">
        <w:rPr>
          <w:rFonts w:ascii="Arial" w:hAnsi="Arial" w:cs="Arial"/>
          <w:szCs w:val="24"/>
        </w:rPr>
        <w:t xml:space="preserve"> </w:t>
      </w:r>
      <w:r w:rsidRPr="00EF0032">
        <w:rPr>
          <w:rFonts w:ascii="Arial" w:hAnsi="Arial" w:cs="Arial"/>
          <w:szCs w:val="24"/>
        </w:rPr>
        <w:t>Olga Lucía Badillo Martínez</w:t>
      </w:r>
      <w:r w:rsidR="00094EC2">
        <w:rPr>
          <w:rFonts w:ascii="Arial" w:hAnsi="Arial" w:cs="Arial"/>
          <w:szCs w:val="24"/>
        </w:rPr>
        <w:t xml:space="preserve"> </w:t>
      </w:r>
      <w:r w:rsidR="00094EC2" w:rsidRPr="00CD4B69">
        <w:rPr>
          <w:rFonts w:ascii="Arial" w:hAnsi="Arial" w:cs="Arial"/>
          <w:szCs w:val="24"/>
        </w:rPr>
        <w:t>solicita</w:t>
      </w:r>
      <w:r w:rsidR="00094EC2">
        <w:rPr>
          <w:rFonts w:ascii="Arial" w:hAnsi="Arial" w:cs="Arial"/>
          <w:szCs w:val="24"/>
        </w:rPr>
        <w:t xml:space="preserve"> </w:t>
      </w:r>
      <w:r w:rsidR="00226D5F" w:rsidRPr="00AC486E">
        <w:rPr>
          <w:rFonts w:ascii="Arial" w:hAnsi="Arial" w:cs="Arial"/>
          <w:szCs w:val="24"/>
        </w:rPr>
        <w:t>se declare que</w:t>
      </w:r>
      <w:r w:rsidR="00B66319">
        <w:rPr>
          <w:rFonts w:ascii="Arial" w:hAnsi="Arial" w:cs="Arial"/>
          <w:szCs w:val="24"/>
        </w:rPr>
        <w:t xml:space="preserve"> </w:t>
      </w:r>
      <w:r w:rsidR="004B5CC2">
        <w:rPr>
          <w:rFonts w:ascii="Arial" w:hAnsi="Arial" w:cs="Arial"/>
          <w:szCs w:val="24"/>
        </w:rPr>
        <w:t xml:space="preserve">entre </w:t>
      </w:r>
      <w:r w:rsidR="00FA661C">
        <w:rPr>
          <w:rFonts w:ascii="Arial" w:hAnsi="Arial" w:cs="Arial"/>
          <w:szCs w:val="24"/>
        </w:rPr>
        <w:t>ella</w:t>
      </w:r>
      <w:r w:rsidR="00CD4B69">
        <w:rPr>
          <w:rFonts w:ascii="Arial" w:hAnsi="Arial" w:cs="Arial"/>
          <w:szCs w:val="24"/>
        </w:rPr>
        <w:t xml:space="preserve"> </w:t>
      </w:r>
      <w:r w:rsidR="00850C2F">
        <w:rPr>
          <w:rFonts w:ascii="Arial" w:hAnsi="Arial" w:cs="Arial"/>
          <w:szCs w:val="24"/>
        </w:rPr>
        <w:t xml:space="preserve">y </w:t>
      </w:r>
      <w:r w:rsidR="00FA661C">
        <w:rPr>
          <w:rFonts w:ascii="Arial" w:hAnsi="Arial" w:cs="Arial"/>
          <w:szCs w:val="24"/>
        </w:rPr>
        <w:t xml:space="preserve">la ESE Salud Pereira </w:t>
      </w:r>
      <w:r w:rsidR="006F6603" w:rsidRPr="00D748DC">
        <w:rPr>
          <w:rFonts w:ascii="Arial" w:hAnsi="Arial" w:cs="Arial"/>
          <w:szCs w:val="24"/>
        </w:rPr>
        <w:t>existió</w:t>
      </w:r>
      <w:r w:rsidR="007B7109">
        <w:rPr>
          <w:rFonts w:ascii="Arial" w:hAnsi="Arial" w:cs="Arial"/>
          <w:szCs w:val="24"/>
        </w:rPr>
        <w:t xml:space="preserve"> </w:t>
      </w:r>
      <w:r w:rsidR="00A06D40">
        <w:rPr>
          <w:rFonts w:ascii="Arial" w:hAnsi="Arial" w:cs="Arial"/>
          <w:szCs w:val="24"/>
        </w:rPr>
        <w:t>un</w:t>
      </w:r>
      <w:r w:rsidR="004B5CC2">
        <w:rPr>
          <w:rFonts w:ascii="Arial" w:hAnsi="Arial" w:cs="Arial"/>
          <w:szCs w:val="24"/>
        </w:rPr>
        <w:t xml:space="preserve"> contrato de trabajo</w:t>
      </w:r>
      <w:r w:rsidR="0085126D">
        <w:rPr>
          <w:rFonts w:ascii="Arial" w:hAnsi="Arial" w:cs="Arial"/>
          <w:szCs w:val="24"/>
        </w:rPr>
        <w:t xml:space="preserve"> </w:t>
      </w:r>
      <w:r w:rsidR="0089136F">
        <w:rPr>
          <w:rFonts w:ascii="Arial" w:hAnsi="Arial" w:cs="Arial"/>
          <w:szCs w:val="24"/>
        </w:rPr>
        <w:t xml:space="preserve">a término </w:t>
      </w:r>
      <w:r w:rsidR="0085126D">
        <w:rPr>
          <w:rFonts w:ascii="Arial" w:hAnsi="Arial" w:cs="Arial"/>
          <w:szCs w:val="24"/>
        </w:rPr>
        <w:t xml:space="preserve">indefinido </w:t>
      </w:r>
      <w:r w:rsidR="0089136F">
        <w:rPr>
          <w:rFonts w:ascii="Arial" w:hAnsi="Arial" w:cs="Arial"/>
          <w:szCs w:val="24"/>
        </w:rPr>
        <w:t>entre</w:t>
      </w:r>
      <w:r w:rsidR="000C575F">
        <w:rPr>
          <w:rFonts w:ascii="Arial" w:hAnsi="Arial" w:cs="Arial"/>
          <w:szCs w:val="24"/>
        </w:rPr>
        <w:t xml:space="preserve"> el </w:t>
      </w:r>
      <w:r w:rsidR="00FA661C">
        <w:rPr>
          <w:rFonts w:ascii="Arial" w:hAnsi="Arial" w:cs="Arial"/>
          <w:szCs w:val="24"/>
        </w:rPr>
        <w:t>01-09-2003</w:t>
      </w:r>
      <w:r w:rsidR="0089136F">
        <w:rPr>
          <w:rFonts w:ascii="Arial" w:hAnsi="Arial" w:cs="Arial"/>
          <w:szCs w:val="24"/>
        </w:rPr>
        <w:t xml:space="preserve"> </w:t>
      </w:r>
      <w:r w:rsidR="00FA661C">
        <w:rPr>
          <w:rFonts w:ascii="Arial" w:hAnsi="Arial" w:cs="Arial"/>
          <w:szCs w:val="24"/>
        </w:rPr>
        <w:t>a</w:t>
      </w:r>
      <w:r w:rsidR="005440D0">
        <w:rPr>
          <w:rFonts w:ascii="Arial" w:hAnsi="Arial" w:cs="Arial"/>
          <w:szCs w:val="24"/>
        </w:rPr>
        <w:t xml:space="preserve">l </w:t>
      </w:r>
      <w:r w:rsidR="00FA661C">
        <w:rPr>
          <w:rFonts w:ascii="Arial" w:hAnsi="Arial" w:cs="Arial"/>
          <w:szCs w:val="24"/>
        </w:rPr>
        <w:t>04-03-2013 y el 02-04-2014 al 28-02-2015</w:t>
      </w:r>
      <w:r w:rsidR="001A08A5">
        <w:rPr>
          <w:rFonts w:ascii="Arial" w:hAnsi="Arial" w:cs="Arial"/>
          <w:szCs w:val="24"/>
        </w:rPr>
        <w:t>;</w:t>
      </w:r>
      <w:r w:rsidR="00D60AA3">
        <w:rPr>
          <w:rFonts w:ascii="Arial" w:hAnsi="Arial" w:cs="Arial"/>
          <w:szCs w:val="24"/>
        </w:rPr>
        <w:t xml:space="preserve"> </w:t>
      </w:r>
      <w:r w:rsidR="000D6C2A">
        <w:rPr>
          <w:rFonts w:ascii="Arial" w:hAnsi="Arial" w:cs="Arial"/>
          <w:szCs w:val="24"/>
        </w:rPr>
        <w:t>el que terminó</w:t>
      </w:r>
      <w:r w:rsidR="00DA775E">
        <w:rPr>
          <w:rFonts w:ascii="Arial" w:hAnsi="Arial" w:cs="Arial"/>
          <w:szCs w:val="24"/>
        </w:rPr>
        <w:t xml:space="preserve"> sin justa causa</w:t>
      </w:r>
      <w:r w:rsidR="00472D7F">
        <w:rPr>
          <w:rFonts w:ascii="Arial" w:hAnsi="Arial" w:cs="Arial"/>
          <w:szCs w:val="24"/>
        </w:rPr>
        <w:t>, con el consecuente pago de las acreencias laborales que se causaron.</w:t>
      </w:r>
    </w:p>
    <w:p w:rsidR="003177DB" w:rsidRDefault="003177DB" w:rsidP="007E1CC8">
      <w:pPr>
        <w:spacing w:line="288" w:lineRule="auto"/>
        <w:jc w:val="both"/>
        <w:rPr>
          <w:rFonts w:ascii="Arial" w:hAnsi="Arial" w:cs="Arial"/>
          <w:szCs w:val="24"/>
        </w:rPr>
      </w:pPr>
    </w:p>
    <w:p w:rsidR="007F0FFD" w:rsidRDefault="00A957FB" w:rsidP="007E1CC8">
      <w:pPr>
        <w:spacing w:line="288" w:lineRule="auto"/>
        <w:jc w:val="both"/>
        <w:rPr>
          <w:rFonts w:ascii="Arial" w:hAnsi="Arial" w:cs="Arial"/>
          <w:szCs w:val="24"/>
        </w:rPr>
      </w:pPr>
      <w:r>
        <w:rPr>
          <w:rFonts w:ascii="Arial" w:hAnsi="Arial" w:cs="Arial"/>
          <w:szCs w:val="24"/>
        </w:rPr>
        <w:t xml:space="preserve">Fundamenta sus </w:t>
      </w:r>
      <w:r w:rsidR="00341CD1">
        <w:rPr>
          <w:rFonts w:ascii="Arial" w:hAnsi="Arial" w:cs="Arial"/>
          <w:szCs w:val="24"/>
        </w:rPr>
        <w:t>pretensiones</w:t>
      </w:r>
      <w:r>
        <w:rPr>
          <w:rFonts w:ascii="Arial" w:hAnsi="Arial" w:cs="Arial"/>
          <w:szCs w:val="24"/>
        </w:rPr>
        <w:t xml:space="preserve"> </w:t>
      </w:r>
      <w:r w:rsidR="00226D5F" w:rsidRPr="00AC486E">
        <w:rPr>
          <w:rFonts w:ascii="Arial" w:hAnsi="Arial" w:cs="Arial"/>
          <w:szCs w:val="24"/>
        </w:rPr>
        <w:t>en que</w:t>
      </w:r>
      <w:r w:rsidR="003B7DFA">
        <w:rPr>
          <w:rFonts w:ascii="Arial" w:hAnsi="Arial" w:cs="Arial"/>
          <w:szCs w:val="24"/>
        </w:rPr>
        <w:t>:</w:t>
      </w:r>
      <w:r w:rsidR="00915EE3">
        <w:rPr>
          <w:rFonts w:ascii="Arial" w:hAnsi="Arial" w:cs="Arial"/>
          <w:szCs w:val="24"/>
        </w:rPr>
        <w:t xml:space="preserve"> </w:t>
      </w:r>
      <w:r w:rsidR="003B7DFA">
        <w:rPr>
          <w:rFonts w:ascii="Arial" w:hAnsi="Arial" w:cs="Arial"/>
          <w:szCs w:val="24"/>
        </w:rPr>
        <w:t>(i)</w:t>
      </w:r>
      <w:r w:rsidR="007C38B7">
        <w:rPr>
          <w:rFonts w:ascii="Arial" w:hAnsi="Arial" w:cs="Arial"/>
          <w:szCs w:val="24"/>
        </w:rPr>
        <w:t xml:space="preserve"> prestó sus servicios personales como auxiliar de enfermería a la demandada en el área de central de materiales de la Unidad Intermedia de Salud</w:t>
      </w:r>
      <w:r w:rsidR="00472D7F">
        <w:rPr>
          <w:rFonts w:ascii="Arial" w:hAnsi="Arial" w:cs="Arial"/>
          <w:szCs w:val="24"/>
        </w:rPr>
        <w:t>,</w:t>
      </w:r>
      <w:r w:rsidR="007C38B7">
        <w:rPr>
          <w:rFonts w:ascii="Arial" w:hAnsi="Arial" w:cs="Arial"/>
          <w:szCs w:val="24"/>
        </w:rPr>
        <w:t xml:space="preserve"> a través de aparentes contratos de prestación de servicios</w:t>
      </w:r>
      <w:r w:rsidR="00C16BB6">
        <w:rPr>
          <w:rFonts w:ascii="Arial" w:hAnsi="Arial" w:cs="Arial"/>
          <w:szCs w:val="24"/>
        </w:rPr>
        <w:t>,</w:t>
      </w:r>
      <w:r w:rsidR="007C38B7">
        <w:rPr>
          <w:rFonts w:ascii="Arial" w:hAnsi="Arial" w:cs="Arial"/>
          <w:szCs w:val="24"/>
        </w:rPr>
        <w:t xml:space="preserve"> donde sus funciones fueron la esterilización de implementos quirúrgicos, </w:t>
      </w:r>
      <w:proofErr w:type="spellStart"/>
      <w:r w:rsidR="007C38B7">
        <w:rPr>
          <w:rFonts w:ascii="Arial" w:hAnsi="Arial" w:cs="Arial"/>
          <w:szCs w:val="24"/>
        </w:rPr>
        <w:t>reenvasar</w:t>
      </w:r>
      <w:proofErr w:type="spellEnd"/>
      <w:r w:rsidR="007C38B7">
        <w:rPr>
          <w:rFonts w:ascii="Arial" w:hAnsi="Arial" w:cs="Arial"/>
          <w:szCs w:val="24"/>
        </w:rPr>
        <w:t xml:space="preserve"> líquidos, verificar material de reserva y hacer el sellado de bolsas plásticas</w:t>
      </w:r>
      <w:r w:rsidR="00C16BB6">
        <w:rPr>
          <w:rFonts w:ascii="Arial" w:hAnsi="Arial" w:cs="Arial"/>
          <w:szCs w:val="24"/>
        </w:rPr>
        <w:t>, bajo la subordinación de la jefe de urgencias y de la central de esterilización y con un salario</w:t>
      </w:r>
      <w:r w:rsidR="00472D7F">
        <w:rPr>
          <w:rFonts w:ascii="Arial" w:hAnsi="Arial" w:cs="Arial"/>
          <w:szCs w:val="24"/>
        </w:rPr>
        <w:t xml:space="preserve"> mensual</w:t>
      </w:r>
      <w:r w:rsidR="00C16BB6">
        <w:rPr>
          <w:rFonts w:ascii="Arial" w:hAnsi="Arial" w:cs="Arial"/>
          <w:szCs w:val="24"/>
        </w:rPr>
        <w:t xml:space="preserve"> para e</w:t>
      </w:r>
      <w:r w:rsidR="00472D7F">
        <w:rPr>
          <w:rFonts w:ascii="Arial" w:hAnsi="Arial" w:cs="Arial"/>
          <w:szCs w:val="24"/>
        </w:rPr>
        <w:t>l año 2015 de $1.189.863</w:t>
      </w:r>
      <w:r w:rsidR="00C16BB6">
        <w:rPr>
          <w:rFonts w:ascii="Arial" w:hAnsi="Arial" w:cs="Arial"/>
          <w:szCs w:val="24"/>
        </w:rPr>
        <w:t>.</w:t>
      </w:r>
    </w:p>
    <w:p w:rsidR="00DD47F3" w:rsidRDefault="00DD47F3" w:rsidP="007E1CC8">
      <w:pPr>
        <w:spacing w:line="288" w:lineRule="auto"/>
        <w:jc w:val="both"/>
        <w:rPr>
          <w:rFonts w:ascii="Arial" w:hAnsi="Arial" w:cs="Arial"/>
          <w:szCs w:val="24"/>
        </w:rPr>
      </w:pPr>
    </w:p>
    <w:p w:rsidR="007B4660" w:rsidRDefault="007647BC" w:rsidP="007E1CC8">
      <w:pPr>
        <w:spacing w:line="288" w:lineRule="auto"/>
        <w:jc w:val="both"/>
        <w:rPr>
          <w:rFonts w:ascii="Arial" w:hAnsi="Arial" w:cs="Arial"/>
          <w:szCs w:val="24"/>
        </w:rPr>
      </w:pPr>
      <w:r>
        <w:rPr>
          <w:rFonts w:ascii="Arial" w:hAnsi="Arial" w:cs="Arial"/>
          <w:szCs w:val="24"/>
        </w:rPr>
        <w:t>(i</w:t>
      </w:r>
      <w:r w:rsidR="00C16BB6">
        <w:rPr>
          <w:rFonts w:ascii="Arial" w:hAnsi="Arial" w:cs="Arial"/>
          <w:szCs w:val="24"/>
        </w:rPr>
        <w:t>i</w:t>
      </w:r>
      <w:r w:rsidR="00791F1D">
        <w:rPr>
          <w:rFonts w:ascii="Arial" w:hAnsi="Arial" w:cs="Arial"/>
          <w:szCs w:val="24"/>
        </w:rPr>
        <w:t>)</w:t>
      </w:r>
      <w:r w:rsidR="00C16BB6">
        <w:rPr>
          <w:rFonts w:ascii="Arial" w:hAnsi="Arial" w:cs="Arial"/>
          <w:szCs w:val="24"/>
        </w:rPr>
        <w:t xml:space="preserve"> El 28-02-2015</w:t>
      </w:r>
      <w:r w:rsidR="00587B1A">
        <w:rPr>
          <w:rFonts w:ascii="Arial" w:hAnsi="Arial" w:cs="Arial"/>
          <w:szCs w:val="24"/>
        </w:rPr>
        <w:t xml:space="preserve"> </w:t>
      </w:r>
      <w:r w:rsidR="00C16BB6">
        <w:rPr>
          <w:rFonts w:ascii="Arial" w:hAnsi="Arial" w:cs="Arial"/>
          <w:szCs w:val="24"/>
        </w:rPr>
        <w:t>la demandada terminó de manera unilateral</w:t>
      </w:r>
      <w:r w:rsidR="004E2746">
        <w:rPr>
          <w:rFonts w:ascii="Arial" w:hAnsi="Arial" w:cs="Arial"/>
          <w:szCs w:val="24"/>
        </w:rPr>
        <w:t xml:space="preserve"> el vínculo sin que fundamentara </w:t>
      </w:r>
      <w:r w:rsidR="00C16BB6">
        <w:rPr>
          <w:rFonts w:ascii="Arial" w:hAnsi="Arial" w:cs="Arial"/>
          <w:szCs w:val="24"/>
        </w:rPr>
        <w:t>alguna causal del artículo 62 del CST.</w:t>
      </w:r>
    </w:p>
    <w:p w:rsidR="00A42FD3" w:rsidRDefault="00A42FD3" w:rsidP="007E1CC8">
      <w:pPr>
        <w:spacing w:line="288" w:lineRule="auto"/>
        <w:jc w:val="both"/>
        <w:rPr>
          <w:rFonts w:ascii="Arial" w:hAnsi="Arial" w:cs="Arial"/>
          <w:szCs w:val="24"/>
        </w:rPr>
      </w:pPr>
    </w:p>
    <w:p w:rsidR="00735430" w:rsidRDefault="004F7BC6" w:rsidP="007E1CC8">
      <w:pPr>
        <w:spacing w:line="288" w:lineRule="auto"/>
        <w:jc w:val="both"/>
        <w:rPr>
          <w:rFonts w:ascii="Arial" w:hAnsi="Arial" w:cs="Arial"/>
          <w:szCs w:val="24"/>
        </w:rPr>
      </w:pPr>
      <w:r>
        <w:rPr>
          <w:rFonts w:ascii="Arial" w:hAnsi="Arial" w:cs="Arial"/>
          <w:b/>
          <w:szCs w:val="16"/>
        </w:rPr>
        <w:t>ESE SALUD PEREIRA</w:t>
      </w:r>
      <w:r w:rsidR="006D1E8E">
        <w:rPr>
          <w:rFonts w:ascii="Arial" w:hAnsi="Arial" w:cs="Arial"/>
          <w:b/>
          <w:szCs w:val="16"/>
        </w:rPr>
        <w:t xml:space="preserve"> </w:t>
      </w:r>
      <w:r w:rsidR="006D1E8E">
        <w:rPr>
          <w:rFonts w:ascii="Arial" w:hAnsi="Arial" w:cs="Arial"/>
          <w:szCs w:val="16"/>
        </w:rPr>
        <w:t>A</w:t>
      </w:r>
      <w:r w:rsidR="0047433F">
        <w:rPr>
          <w:rFonts w:ascii="Arial" w:hAnsi="Arial" w:cs="Arial"/>
          <w:szCs w:val="24"/>
        </w:rPr>
        <w:t>ceptó los contratos de prestación de servicios y el cargo. Los demás hechos los negó</w:t>
      </w:r>
      <w:r w:rsidR="00FB0AD6">
        <w:rPr>
          <w:rFonts w:ascii="Arial" w:hAnsi="Arial" w:cs="Arial"/>
          <w:szCs w:val="24"/>
        </w:rPr>
        <w:t>.</w:t>
      </w:r>
    </w:p>
    <w:p w:rsidR="0047433F" w:rsidRDefault="0047433F" w:rsidP="007E1CC8">
      <w:pPr>
        <w:spacing w:line="288" w:lineRule="auto"/>
        <w:jc w:val="both"/>
        <w:rPr>
          <w:rFonts w:ascii="Arial" w:hAnsi="Arial" w:cs="Arial"/>
          <w:szCs w:val="24"/>
        </w:rPr>
      </w:pPr>
    </w:p>
    <w:p w:rsidR="00395D4A" w:rsidRDefault="0047433F" w:rsidP="007E1CC8">
      <w:pPr>
        <w:spacing w:line="288" w:lineRule="auto"/>
        <w:jc w:val="both"/>
        <w:rPr>
          <w:rFonts w:ascii="Arial" w:hAnsi="Arial" w:cs="Arial"/>
          <w:szCs w:val="24"/>
        </w:rPr>
      </w:pPr>
      <w:r>
        <w:rPr>
          <w:rFonts w:ascii="Arial" w:hAnsi="Arial" w:cs="Arial"/>
          <w:szCs w:val="24"/>
        </w:rPr>
        <w:t xml:space="preserve">Agregó </w:t>
      </w:r>
      <w:r w:rsidR="00A26319">
        <w:rPr>
          <w:rFonts w:ascii="Arial" w:hAnsi="Arial" w:cs="Arial"/>
          <w:szCs w:val="24"/>
        </w:rPr>
        <w:t>que</w:t>
      </w:r>
      <w:r w:rsidR="00B64D67">
        <w:rPr>
          <w:rFonts w:ascii="Arial" w:hAnsi="Arial" w:cs="Arial"/>
          <w:szCs w:val="24"/>
        </w:rPr>
        <w:t xml:space="preserve"> </w:t>
      </w:r>
      <w:r>
        <w:rPr>
          <w:rFonts w:ascii="Arial" w:hAnsi="Arial" w:cs="Arial"/>
          <w:szCs w:val="24"/>
        </w:rPr>
        <w:t>la jurisdicción ordinaria laboral</w:t>
      </w:r>
      <w:r w:rsidR="00C14116">
        <w:rPr>
          <w:rFonts w:ascii="Arial" w:hAnsi="Arial" w:cs="Arial"/>
          <w:szCs w:val="24"/>
        </w:rPr>
        <w:t xml:space="preserve"> no es la llamada a realizar las declaraciones y conde</w:t>
      </w:r>
      <w:r w:rsidR="002D4364">
        <w:rPr>
          <w:rFonts w:ascii="Arial" w:hAnsi="Arial" w:cs="Arial"/>
          <w:szCs w:val="24"/>
        </w:rPr>
        <w:t xml:space="preserve">nas pedidas por la parte actora, </w:t>
      </w:r>
      <w:r w:rsidR="00C14116">
        <w:rPr>
          <w:rFonts w:ascii="Arial" w:hAnsi="Arial" w:cs="Arial"/>
          <w:szCs w:val="24"/>
        </w:rPr>
        <w:t xml:space="preserve">por cuanto al ser una empresa social del estado </w:t>
      </w:r>
      <w:r w:rsidR="00472D7F">
        <w:rPr>
          <w:rFonts w:ascii="Arial" w:hAnsi="Arial" w:cs="Arial"/>
          <w:szCs w:val="24"/>
        </w:rPr>
        <w:t xml:space="preserve">los trabajadores oficiales </w:t>
      </w:r>
      <w:r w:rsidR="00C14116">
        <w:rPr>
          <w:rFonts w:ascii="Arial" w:hAnsi="Arial" w:cs="Arial"/>
          <w:szCs w:val="24"/>
        </w:rPr>
        <w:t xml:space="preserve">son los cargos no directivos destinados al mantenimiento de la planta física hospitalaria o de servicios generales, por lo tanto, el cargo de auxiliar de enfermería no corresponde a las actividades que pueda ejecutar un trabajador oficial.     </w:t>
      </w:r>
    </w:p>
    <w:p w:rsidR="00395D4A" w:rsidRDefault="00395D4A" w:rsidP="007E1CC8">
      <w:pPr>
        <w:spacing w:line="288" w:lineRule="auto"/>
        <w:jc w:val="both"/>
        <w:rPr>
          <w:rFonts w:ascii="Arial" w:hAnsi="Arial" w:cs="Arial"/>
          <w:szCs w:val="24"/>
        </w:rPr>
      </w:pPr>
    </w:p>
    <w:p w:rsidR="003B19A1" w:rsidRDefault="004C6604" w:rsidP="007E1CC8">
      <w:pPr>
        <w:spacing w:line="288" w:lineRule="auto"/>
        <w:jc w:val="both"/>
        <w:rPr>
          <w:rFonts w:ascii="Arial" w:hAnsi="Arial" w:cs="Arial"/>
          <w:szCs w:val="24"/>
        </w:rPr>
      </w:pPr>
      <w:r>
        <w:rPr>
          <w:rFonts w:ascii="Arial" w:hAnsi="Arial" w:cs="Arial"/>
          <w:szCs w:val="24"/>
        </w:rPr>
        <w:t>Frente a las pretensiones se opus</w:t>
      </w:r>
      <w:r w:rsidR="009A784B">
        <w:rPr>
          <w:rFonts w:ascii="Arial" w:hAnsi="Arial" w:cs="Arial"/>
          <w:szCs w:val="24"/>
        </w:rPr>
        <w:t>ieron</w:t>
      </w:r>
      <w:r>
        <w:rPr>
          <w:rFonts w:ascii="Arial" w:hAnsi="Arial" w:cs="Arial"/>
          <w:szCs w:val="24"/>
        </w:rPr>
        <w:t xml:space="preserve"> y </w:t>
      </w:r>
      <w:r w:rsidR="0000027F">
        <w:rPr>
          <w:rFonts w:ascii="Arial" w:hAnsi="Arial" w:cs="Arial"/>
          <w:szCs w:val="24"/>
        </w:rPr>
        <w:t>formul</w:t>
      </w:r>
      <w:r w:rsidR="009A784B">
        <w:rPr>
          <w:rFonts w:ascii="Arial" w:hAnsi="Arial" w:cs="Arial"/>
          <w:szCs w:val="24"/>
        </w:rPr>
        <w:t>aron</w:t>
      </w:r>
      <w:r w:rsidR="0000027F">
        <w:rPr>
          <w:rFonts w:ascii="Arial" w:hAnsi="Arial" w:cs="Arial"/>
          <w:szCs w:val="24"/>
        </w:rPr>
        <w:t xml:space="preserve"> </w:t>
      </w:r>
      <w:r>
        <w:rPr>
          <w:rFonts w:ascii="Arial" w:hAnsi="Arial" w:cs="Arial"/>
          <w:szCs w:val="24"/>
        </w:rPr>
        <w:t>las excepciones</w:t>
      </w:r>
      <w:r w:rsidR="007B3595">
        <w:rPr>
          <w:rFonts w:ascii="Arial" w:hAnsi="Arial" w:cs="Arial"/>
          <w:szCs w:val="24"/>
        </w:rPr>
        <w:t xml:space="preserve"> que den</w:t>
      </w:r>
      <w:r w:rsidR="002D4364">
        <w:rPr>
          <w:rFonts w:ascii="Arial" w:hAnsi="Arial" w:cs="Arial"/>
          <w:szCs w:val="24"/>
        </w:rPr>
        <w:t>ominaron</w:t>
      </w:r>
      <w:r>
        <w:rPr>
          <w:rFonts w:ascii="Arial" w:hAnsi="Arial" w:cs="Arial"/>
          <w:szCs w:val="24"/>
        </w:rPr>
        <w:t xml:space="preserve"> de </w:t>
      </w:r>
      <w:r w:rsidRPr="00EE3BFF">
        <w:rPr>
          <w:rFonts w:ascii="Arial" w:hAnsi="Arial" w:cs="Arial"/>
          <w:szCs w:val="24"/>
        </w:rPr>
        <w:t>“</w:t>
      </w:r>
      <w:r w:rsidR="007B3595">
        <w:rPr>
          <w:rFonts w:ascii="Arial" w:hAnsi="Arial" w:cs="Arial"/>
          <w:szCs w:val="24"/>
        </w:rPr>
        <w:t>prescripción</w:t>
      </w:r>
      <w:r w:rsidR="0057643A" w:rsidRPr="00EE3BFF">
        <w:rPr>
          <w:rFonts w:ascii="Arial" w:hAnsi="Arial" w:cs="Arial"/>
          <w:szCs w:val="24"/>
        </w:rPr>
        <w:t>”</w:t>
      </w:r>
      <w:r w:rsidR="0057643A">
        <w:rPr>
          <w:rFonts w:ascii="Arial" w:hAnsi="Arial" w:cs="Arial"/>
          <w:szCs w:val="24"/>
        </w:rPr>
        <w:t>;</w:t>
      </w:r>
      <w:r w:rsidR="007A1899">
        <w:rPr>
          <w:rFonts w:ascii="Arial" w:hAnsi="Arial" w:cs="Arial"/>
          <w:szCs w:val="24"/>
        </w:rPr>
        <w:t xml:space="preserve"> </w:t>
      </w:r>
      <w:r w:rsidR="00E57507">
        <w:rPr>
          <w:rFonts w:ascii="Arial" w:hAnsi="Arial" w:cs="Arial"/>
          <w:szCs w:val="24"/>
        </w:rPr>
        <w:t>“</w:t>
      </w:r>
      <w:r w:rsidR="007B3595">
        <w:rPr>
          <w:rFonts w:ascii="Arial" w:hAnsi="Arial" w:cs="Arial"/>
          <w:szCs w:val="24"/>
        </w:rPr>
        <w:t>inexistencia de infracción de disposiciones legales</w:t>
      </w:r>
      <w:r w:rsidR="00FA6AE4">
        <w:rPr>
          <w:rFonts w:ascii="Arial" w:hAnsi="Arial" w:cs="Arial"/>
          <w:szCs w:val="24"/>
        </w:rPr>
        <w:t>”;</w:t>
      </w:r>
      <w:r w:rsidR="007B3595">
        <w:rPr>
          <w:rFonts w:ascii="Arial" w:hAnsi="Arial" w:cs="Arial"/>
          <w:szCs w:val="24"/>
        </w:rPr>
        <w:t xml:space="preserve"> “inexistencia de causa para demandar”; “buena fe de la entidad demandada” y la de “falta de jurisdicción y competencia” que el Juzgado </w:t>
      </w:r>
      <w:r w:rsidR="009F68CC">
        <w:rPr>
          <w:rFonts w:ascii="Arial" w:hAnsi="Arial" w:cs="Arial"/>
          <w:szCs w:val="24"/>
        </w:rPr>
        <w:t>la resolvi</w:t>
      </w:r>
      <w:r w:rsidR="00EF0B74">
        <w:rPr>
          <w:rFonts w:ascii="Arial" w:hAnsi="Arial" w:cs="Arial"/>
          <w:szCs w:val="24"/>
        </w:rPr>
        <w:t>ó como previa en la</w:t>
      </w:r>
      <w:r w:rsidR="009F68CC">
        <w:rPr>
          <w:rFonts w:ascii="Arial" w:hAnsi="Arial" w:cs="Arial"/>
          <w:szCs w:val="24"/>
        </w:rPr>
        <w:t xml:space="preserve"> audiencia del artículo 77 del CPTSS.</w:t>
      </w:r>
    </w:p>
    <w:p w:rsidR="00BC5D5F" w:rsidRDefault="00BC5D5F" w:rsidP="007E1CC8">
      <w:pPr>
        <w:spacing w:line="288" w:lineRule="auto"/>
        <w:rPr>
          <w:rFonts w:ascii="Arial" w:hAnsi="Arial" w:cs="Arial"/>
          <w:b/>
          <w:szCs w:val="24"/>
        </w:rPr>
      </w:pPr>
    </w:p>
    <w:p w:rsidR="00226D5F" w:rsidRDefault="00A85C3A" w:rsidP="007E1CC8">
      <w:pPr>
        <w:spacing w:line="288" w:lineRule="auto"/>
        <w:rPr>
          <w:rFonts w:ascii="Arial" w:hAnsi="Arial" w:cs="Arial"/>
          <w:b/>
          <w:szCs w:val="24"/>
        </w:rPr>
      </w:pPr>
      <w:r>
        <w:rPr>
          <w:rFonts w:ascii="Arial" w:hAnsi="Arial" w:cs="Arial"/>
          <w:b/>
          <w:szCs w:val="24"/>
        </w:rPr>
        <w:lastRenderedPageBreak/>
        <w:t xml:space="preserve">2. Síntesis de la sentencia </w:t>
      </w:r>
      <w:r w:rsidR="00C964DB">
        <w:rPr>
          <w:rFonts w:ascii="Arial" w:hAnsi="Arial" w:cs="Arial"/>
          <w:b/>
          <w:szCs w:val="24"/>
        </w:rPr>
        <w:t xml:space="preserve">objeto de </w:t>
      </w:r>
      <w:r w:rsidR="00A2679A">
        <w:rPr>
          <w:rFonts w:ascii="Arial" w:hAnsi="Arial" w:cs="Arial"/>
          <w:b/>
          <w:szCs w:val="24"/>
        </w:rPr>
        <w:t>apelación</w:t>
      </w:r>
    </w:p>
    <w:p w:rsidR="00735430" w:rsidRDefault="00735430" w:rsidP="007E1CC8">
      <w:pPr>
        <w:spacing w:line="288" w:lineRule="auto"/>
        <w:rPr>
          <w:rFonts w:ascii="Arial" w:hAnsi="Arial" w:cs="Arial"/>
          <w:b/>
          <w:szCs w:val="24"/>
        </w:rPr>
      </w:pPr>
    </w:p>
    <w:p w:rsidR="0021543B" w:rsidRDefault="00226D5F" w:rsidP="007E1CC8">
      <w:pPr>
        <w:spacing w:line="288" w:lineRule="auto"/>
        <w:jc w:val="both"/>
        <w:rPr>
          <w:rFonts w:ascii="Arial" w:hAnsi="Arial" w:cs="Arial"/>
          <w:color w:val="000000"/>
          <w:szCs w:val="24"/>
          <w:lang w:eastAsia="es-CO"/>
        </w:rPr>
      </w:pPr>
      <w:r w:rsidRPr="00AC486E">
        <w:rPr>
          <w:rFonts w:ascii="Arial" w:hAnsi="Arial" w:cs="Arial"/>
          <w:color w:val="000000"/>
          <w:szCs w:val="24"/>
          <w:lang w:eastAsia="es-CO"/>
        </w:rPr>
        <w:t>El Juzgado</w:t>
      </w:r>
      <w:r w:rsidR="0053562A" w:rsidRPr="00AC486E">
        <w:rPr>
          <w:rFonts w:ascii="Arial" w:hAnsi="Arial" w:cs="Arial"/>
          <w:color w:val="000000"/>
          <w:szCs w:val="24"/>
          <w:lang w:eastAsia="es-CO"/>
        </w:rPr>
        <w:t xml:space="preserve"> </w:t>
      </w:r>
      <w:r w:rsidR="00DA043E">
        <w:rPr>
          <w:rFonts w:ascii="Arial" w:hAnsi="Arial" w:cs="Arial"/>
          <w:color w:val="000000"/>
          <w:szCs w:val="24"/>
          <w:lang w:eastAsia="es-CO"/>
        </w:rPr>
        <w:t>Tercero</w:t>
      </w:r>
      <w:r w:rsidR="009740CF">
        <w:rPr>
          <w:rFonts w:ascii="Arial" w:hAnsi="Arial" w:cs="Arial"/>
          <w:color w:val="000000"/>
          <w:szCs w:val="24"/>
          <w:lang w:eastAsia="es-CO"/>
        </w:rPr>
        <w:t xml:space="preserve"> </w:t>
      </w:r>
      <w:r w:rsidRPr="00AC486E">
        <w:rPr>
          <w:rFonts w:ascii="Arial" w:hAnsi="Arial" w:cs="Arial"/>
          <w:color w:val="000000"/>
          <w:szCs w:val="24"/>
          <w:lang w:eastAsia="es-CO"/>
        </w:rPr>
        <w:t>Laboral del Circuito de Pereira</w:t>
      </w:r>
      <w:r w:rsidR="00472D7F">
        <w:rPr>
          <w:rFonts w:ascii="Arial" w:hAnsi="Arial" w:cs="Arial"/>
          <w:color w:val="000000"/>
          <w:szCs w:val="24"/>
          <w:lang w:eastAsia="es-CO"/>
        </w:rPr>
        <w:t xml:space="preserve"> negó las pretensiones, dado que</w:t>
      </w:r>
      <w:r w:rsidR="00095AFA">
        <w:rPr>
          <w:rFonts w:ascii="Arial" w:hAnsi="Arial" w:cs="Arial"/>
          <w:color w:val="000000"/>
          <w:szCs w:val="24"/>
          <w:lang w:eastAsia="es-CO"/>
        </w:rPr>
        <w:t xml:space="preserve"> </w:t>
      </w:r>
      <w:r w:rsidR="00472D7F">
        <w:rPr>
          <w:rFonts w:ascii="Arial" w:hAnsi="Arial" w:cs="Arial"/>
          <w:color w:val="000000"/>
          <w:szCs w:val="24"/>
          <w:lang w:eastAsia="es-CO"/>
        </w:rPr>
        <w:t>la labor desarrollada por</w:t>
      </w:r>
      <w:r w:rsidR="002B2772">
        <w:rPr>
          <w:rFonts w:ascii="Arial" w:hAnsi="Arial" w:cs="Arial"/>
          <w:color w:val="000000"/>
          <w:szCs w:val="24"/>
          <w:lang w:eastAsia="es-CO"/>
        </w:rPr>
        <w:t xml:space="preserve"> </w:t>
      </w:r>
      <w:r w:rsidR="00DA043E">
        <w:rPr>
          <w:rFonts w:ascii="Arial" w:hAnsi="Arial" w:cs="Arial"/>
          <w:color w:val="000000"/>
          <w:szCs w:val="24"/>
          <w:lang w:eastAsia="es-CO"/>
        </w:rPr>
        <w:t>la señora Olga Lucía Badillo Martínez</w:t>
      </w:r>
      <w:r w:rsidR="00472D7F">
        <w:rPr>
          <w:rFonts w:ascii="Arial" w:hAnsi="Arial" w:cs="Arial"/>
          <w:color w:val="000000"/>
          <w:szCs w:val="24"/>
          <w:lang w:eastAsia="es-CO"/>
        </w:rPr>
        <w:t xml:space="preserve"> – auxiliar de enfermería-</w:t>
      </w:r>
      <w:r w:rsidR="00DA043E">
        <w:rPr>
          <w:rFonts w:ascii="Arial" w:hAnsi="Arial" w:cs="Arial"/>
          <w:color w:val="000000"/>
          <w:szCs w:val="24"/>
          <w:lang w:eastAsia="es-CO"/>
        </w:rPr>
        <w:t xml:space="preserve"> no encuadra dentro de la excepción contemplada en el artículo 26 de la Ley 10 de 1990 para ser calificada como trabajadora oficial de la ESE Pereira</w:t>
      </w:r>
      <w:r w:rsidR="003C6DCD">
        <w:rPr>
          <w:rFonts w:ascii="Arial" w:hAnsi="Arial" w:cs="Arial"/>
          <w:color w:val="000000"/>
          <w:szCs w:val="24"/>
          <w:lang w:eastAsia="es-CO"/>
        </w:rPr>
        <w:t xml:space="preserve"> </w:t>
      </w:r>
      <w:r w:rsidR="00472D7F">
        <w:rPr>
          <w:rFonts w:ascii="Arial" w:hAnsi="Arial" w:cs="Arial"/>
          <w:color w:val="000000"/>
          <w:szCs w:val="24"/>
          <w:lang w:eastAsia="es-CO"/>
        </w:rPr>
        <w:t>y poder</w:t>
      </w:r>
      <w:r w:rsidR="003C6DCD">
        <w:rPr>
          <w:rFonts w:ascii="Arial" w:hAnsi="Arial" w:cs="Arial"/>
          <w:color w:val="000000"/>
          <w:szCs w:val="24"/>
          <w:lang w:eastAsia="es-CO"/>
        </w:rPr>
        <w:t>se hablar</w:t>
      </w:r>
      <w:r w:rsidR="009B13FB">
        <w:rPr>
          <w:rFonts w:ascii="Arial" w:hAnsi="Arial" w:cs="Arial"/>
          <w:color w:val="000000"/>
          <w:szCs w:val="24"/>
          <w:lang w:eastAsia="es-CO"/>
        </w:rPr>
        <w:t xml:space="preserve"> de la existencia de un contrato de trabajo, por cuanto ésta condición solo la tienen quienes se</w:t>
      </w:r>
      <w:r w:rsidR="00DA043E">
        <w:rPr>
          <w:rFonts w:ascii="Arial" w:hAnsi="Arial" w:cs="Arial"/>
          <w:color w:val="000000"/>
          <w:szCs w:val="24"/>
          <w:lang w:eastAsia="es-CO"/>
        </w:rPr>
        <w:t xml:space="preserve"> </w:t>
      </w:r>
      <w:r w:rsidR="002D6A13">
        <w:rPr>
          <w:rFonts w:ascii="Arial" w:hAnsi="Arial" w:cs="Arial"/>
          <w:color w:val="000000"/>
          <w:szCs w:val="24"/>
          <w:lang w:eastAsia="es-CO"/>
        </w:rPr>
        <w:t>dediquen al mantenimiento de la planta física y hospitalaria o servicios generales</w:t>
      </w:r>
      <w:r w:rsidR="009B13FB">
        <w:rPr>
          <w:rFonts w:ascii="Arial" w:hAnsi="Arial" w:cs="Arial"/>
          <w:color w:val="000000"/>
          <w:szCs w:val="24"/>
          <w:lang w:eastAsia="es-CO"/>
        </w:rPr>
        <w:t>.</w:t>
      </w:r>
    </w:p>
    <w:p w:rsidR="00EF0B74" w:rsidRDefault="00EF0B74" w:rsidP="007E1CC8">
      <w:pPr>
        <w:spacing w:line="288" w:lineRule="auto"/>
        <w:jc w:val="both"/>
        <w:rPr>
          <w:rFonts w:ascii="Arial" w:hAnsi="Arial" w:cs="Arial"/>
          <w:b/>
          <w:szCs w:val="24"/>
        </w:rPr>
      </w:pPr>
    </w:p>
    <w:p w:rsidR="00FD0873" w:rsidRDefault="00FD0873" w:rsidP="007E1CC8">
      <w:pPr>
        <w:spacing w:line="288" w:lineRule="auto"/>
        <w:jc w:val="both"/>
        <w:rPr>
          <w:rFonts w:ascii="Arial" w:hAnsi="Arial" w:cs="Arial"/>
          <w:b/>
          <w:szCs w:val="24"/>
        </w:rPr>
      </w:pPr>
      <w:r>
        <w:rPr>
          <w:rFonts w:ascii="Arial" w:hAnsi="Arial" w:cs="Arial"/>
          <w:b/>
          <w:szCs w:val="24"/>
        </w:rPr>
        <w:t xml:space="preserve">3. Síntesis del recurso de apelación </w:t>
      </w:r>
    </w:p>
    <w:p w:rsidR="00C914EC" w:rsidRDefault="00C914EC" w:rsidP="007E1CC8">
      <w:pPr>
        <w:spacing w:line="288" w:lineRule="auto"/>
        <w:jc w:val="both"/>
        <w:rPr>
          <w:rFonts w:ascii="Arial" w:hAnsi="Arial" w:cs="Arial"/>
          <w:b/>
          <w:szCs w:val="24"/>
        </w:rPr>
      </w:pPr>
    </w:p>
    <w:p w:rsidR="00FD0873" w:rsidRDefault="00FD0873" w:rsidP="007E1CC8">
      <w:pPr>
        <w:spacing w:line="288" w:lineRule="auto"/>
        <w:jc w:val="both"/>
        <w:rPr>
          <w:rFonts w:ascii="Arial" w:hAnsi="Arial" w:cs="Arial"/>
          <w:szCs w:val="24"/>
        </w:rPr>
      </w:pPr>
      <w:r w:rsidRPr="00413EF6">
        <w:rPr>
          <w:rFonts w:ascii="Arial" w:hAnsi="Arial" w:cs="Arial"/>
          <w:szCs w:val="24"/>
        </w:rPr>
        <w:t xml:space="preserve">Contra la anterior decisión se </w:t>
      </w:r>
      <w:r w:rsidR="00206245">
        <w:rPr>
          <w:rFonts w:ascii="Arial" w:hAnsi="Arial" w:cs="Arial"/>
          <w:szCs w:val="24"/>
        </w:rPr>
        <w:t>alzó</w:t>
      </w:r>
      <w:r w:rsidR="005E7450">
        <w:rPr>
          <w:rFonts w:ascii="Arial" w:hAnsi="Arial" w:cs="Arial"/>
          <w:szCs w:val="24"/>
        </w:rPr>
        <w:t xml:space="preserve"> </w:t>
      </w:r>
      <w:r w:rsidRPr="00413EF6">
        <w:rPr>
          <w:rFonts w:ascii="Arial" w:hAnsi="Arial" w:cs="Arial"/>
          <w:szCs w:val="24"/>
        </w:rPr>
        <w:t>la</w:t>
      </w:r>
      <w:r w:rsidR="00206245">
        <w:rPr>
          <w:rFonts w:ascii="Arial" w:hAnsi="Arial" w:cs="Arial"/>
          <w:szCs w:val="24"/>
        </w:rPr>
        <w:t xml:space="preserve"> </w:t>
      </w:r>
      <w:r w:rsidRPr="00413EF6">
        <w:rPr>
          <w:rFonts w:ascii="Arial" w:hAnsi="Arial" w:cs="Arial"/>
          <w:szCs w:val="24"/>
        </w:rPr>
        <w:t>parte</w:t>
      </w:r>
      <w:r w:rsidR="00206245">
        <w:rPr>
          <w:rFonts w:ascii="Arial" w:hAnsi="Arial" w:cs="Arial"/>
          <w:szCs w:val="24"/>
        </w:rPr>
        <w:t xml:space="preserve"> demandante al considerar que </w:t>
      </w:r>
      <w:r w:rsidR="00DA043E">
        <w:rPr>
          <w:rFonts w:ascii="Arial" w:hAnsi="Arial" w:cs="Arial"/>
          <w:szCs w:val="24"/>
        </w:rPr>
        <w:t xml:space="preserve">la prueba testimonial </w:t>
      </w:r>
      <w:r w:rsidR="009B13FB">
        <w:rPr>
          <w:rFonts w:ascii="Arial" w:hAnsi="Arial" w:cs="Arial"/>
          <w:szCs w:val="24"/>
        </w:rPr>
        <w:t xml:space="preserve">demostró que </w:t>
      </w:r>
      <w:r w:rsidR="00DA043E">
        <w:rPr>
          <w:rFonts w:ascii="Arial" w:hAnsi="Arial" w:cs="Arial"/>
          <w:szCs w:val="24"/>
        </w:rPr>
        <w:t>entre las partes se configuró un contrato laboral</w:t>
      </w:r>
      <w:r w:rsidR="009B13FB">
        <w:rPr>
          <w:rFonts w:ascii="Arial" w:hAnsi="Arial" w:cs="Arial"/>
          <w:szCs w:val="24"/>
        </w:rPr>
        <w:t>,</w:t>
      </w:r>
      <w:r w:rsidR="00DA043E">
        <w:rPr>
          <w:rFonts w:ascii="Arial" w:hAnsi="Arial" w:cs="Arial"/>
          <w:szCs w:val="24"/>
        </w:rPr>
        <w:t xml:space="preserve"> al cumplirse los tres requisitos esenciales del artículo 23 del CST, lo que conlleva al pago de las acreencias laborales.</w:t>
      </w:r>
    </w:p>
    <w:p w:rsidR="007576BB" w:rsidRDefault="007576BB" w:rsidP="007E1CC8">
      <w:pPr>
        <w:spacing w:line="288" w:lineRule="auto"/>
        <w:jc w:val="both"/>
        <w:rPr>
          <w:rFonts w:ascii="Arial" w:hAnsi="Arial" w:cs="Arial"/>
          <w:szCs w:val="24"/>
        </w:rPr>
      </w:pPr>
    </w:p>
    <w:p w:rsidR="009D33AA" w:rsidRDefault="009D33AA" w:rsidP="007E1CC8">
      <w:pPr>
        <w:spacing w:line="288" w:lineRule="auto"/>
        <w:jc w:val="center"/>
        <w:rPr>
          <w:rFonts w:ascii="Arial" w:hAnsi="Arial" w:cs="Arial"/>
          <w:b/>
          <w:szCs w:val="24"/>
        </w:rPr>
      </w:pPr>
      <w:r w:rsidRPr="002D0D07">
        <w:rPr>
          <w:rFonts w:ascii="Arial" w:hAnsi="Arial" w:cs="Arial"/>
          <w:b/>
          <w:szCs w:val="24"/>
        </w:rPr>
        <w:t>CONSIDERACIONES</w:t>
      </w:r>
    </w:p>
    <w:p w:rsidR="00BE4653" w:rsidRDefault="00BE4653" w:rsidP="007E1CC8">
      <w:pPr>
        <w:shd w:val="clear" w:color="auto" w:fill="FFFFFF"/>
        <w:tabs>
          <w:tab w:val="left" w:pos="5197"/>
        </w:tabs>
        <w:spacing w:line="288" w:lineRule="auto"/>
        <w:jc w:val="both"/>
        <w:rPr>
          <w:rFonts w:ascii="Arial" w:hAnsi="Arial" w:cs="Arial"/>
          <w:b/>
          <w:szCs w:val="24"/>
        </w:rPr>
      </w:pPr>
    </w:p>
    <w:p w:rsidR="0065537E" w:rsidRPr="0065537E" w:rsidRDefault="0065537E" w:rsidP="007E1CC8">
      <w:pPr>
        <w:shd w:val="clear" w:color="auto" w:fill="FFFFFF"/>
        <w:tabs>
          <w:tab w:val="left" w:pos="5197"/>
        </w:tabs>
        <w:spacing w:line="288" w:lineRule="auto"/>
        <w:jc w:val="both"/>
        <w:rPr>
          <w:rFonts w:ascii="Arial" w:hAnsi="Arial" w:cs="Arial"/>
          <w:szCs w:val="24"/>
        </w:rPr>
      </w:pPr>
      <w:r w:rsidRPr="0065537E">
        <w:rPr>
          <w:rFonts w:ascii="Arial" w:hAnsi="Arial" w:cs="Arial"/>
          <w:b/>
          <w:szCs w:val="24"/>
        </w:rPr>
        <w:t>1. Problema</w:t>
      </w:r>
      <w:r w:rsidR="002C5C70">
        <w:rPr>
          <w:rFonts w:ascii="Arial" w:hAnsi="Arial" w:cs="Arial"/>
          <w:b/>
          <w:szCs w:val="24"/>
        </w:rPr>
        <w:t>s</w:t>
      </w:r>
      <w:r w:rsidRPr="0065537E">
        <w:rPr>
          <w:rFonts w:ascii="Arial" w:hAnsi="Arial" w:cs="Arial"/>
          <w:b/>
          <w:szCs w:val="24"/>
        </w:rPr>
        <w:t xml:space="preserve"> jurídico</w:t>
      </w:r>
      <w:r w:rsidR="002C5C70">
        <w:rPr>
          <w:rFonts w:ascii="Arial" w:hAnsi="Arial" w:cs="Arial"/>
          <w:b/>
          <w:szCs w:val="24"/>
        </w:rPr>
        <w:t>s</w:t>
      </w:r>
    </w:p>
    <w:p w:rsidR="0065537E" w:rsidRDefault="0065537E" w:rsidP="007E1CC8">
      <w:pPr>
        <w:suppressAutoHyphens/>
        <w:spacing w:line="288" w:lineRule="auto"/>
        <w:jc w:val="both"/>
        <w:rPr>
          <w:rFonts w:ascii="Arial" w:hAnsi="Arial" w:cs="Arial"/>
          <w:szCs w:val="24"/>
        </w:rPr>
      </w:pPr>
    </w:p>
    <w:p w:rsidR="00BE4653" w:rsidRDefault="002C5C70" w:rsidP="007E1CC8">
      <w:pPr>
        <w:tabs>
          <w:tab w:val="left" w:pos="0"/>
          <w:tab w:val="left" w:pos="8647"/>
        </w:tabs>
        <w:suppressAutoHyphens/>
        <w:spacing w:line="288" w:lineRule="auto"/>
        <w:ind w:right="51"/>
        <w:jc w:val="both"/>
        <w:rPr>
          <w:rFonts w:ascii="Arial" w:hAnsi="Arial" w:cs="Arial"/>
          <w:iCs/>
          <w:szCs w:val="24"/>
        </w:rPr>
      </w:pPr>
      <w:r>
        <w:rPr>
          <w:rFonts w:ascii="Arial" w:hAnsi="Arial" w:cs="Arial"/>
          <w:szCs w:val="24"/>
        </w:rPr>
        <w:t xml:space="preserve">(i) </w:t>
      </w:r>
      <w:r w:rsidR="00BE4653" w:rsidRPr="009740CF">
        <w:rPr>
          <w:rFonts w:ascii="Arial" w:hAnsi="Arial" w:cs="Arial"/>
          <w:szCs w:val="24"/>
        </w:rPr>
        <w:t>¿</w:t>
      </w:r>
      <w:r w:rsidR="008448FB">
        <w:rPr>
          <w:rFonts w:ascii="Arial" w:hAnsi="Arial" w:cs="Arial"/>
          <w:szCs w:val="24"/>
        </w:rPr>
        <w:t>Cuál es la naturaleza jurídica de las Empresas Sociales del Estado y la categoría de sus empleados</w:t>
      </w:r>
      <w:r w:rsidR="00BE4653" w:rsidRPr="009740CF">
        <w:rPr>
          <w:rFonts w:ascii="Arial" w:hAnsi="Arial" w:cs="Arial"/>
          <w:iCs/>
          <w:szCs w:val="24"/>
        </w:rPr>
        <w:t>?</w:t>
      </w:r>
    </w:p>
    <w:p w:rsidR="006D1C3D" w:rsidRDefault="006D1C3D" w:rsidP="007E1CC8">
      <w:pPr>
        <w:tabs>
          <w:tab w:val="left" w:pos="0"/>
          <w:tab w:val="left" w:pos="8647"/>
        </w:tabs>
        <w:suppressAutoHyphens/>
        <w:spacing w:line="288" w:lineRule="auto"/>
        <w:ind w:right="51"/>
        <w:jc w:val="both"/>
        <w:rPr>
          <w:rFonts w:ascii="Arial" w:hAnsi="Arial" w:cs="Arial"/>
          <w:iCs/>
          <w:szCs w:val="24"/>
        </w:rPr>
      </w:pPr>
    </w:p>
    <w:p w:rsidR="008448FB" w:rsidRDefault="00BE4653" w:rsidP="007E1CC8">
      <w:pPr>
        <w:tabs>
          <w:tab w:val="left" w:pos="0"/>
          <w:tab w:val="left" w:pos="8647"/>
        </w:tabs>
        <w:suppressAutoHyphens/>
        <w:spacing w:line="288" w:lineRule="auto"/>
        <w:ind w:right="51"/>
        <w:jc w:val="both"/>
        <w:rPr>
          <w:rFonts w:ascii="Arial" w:hAnsi="Arial" w:cs="Arial"/>
          <w:szCs w:val="24"/>
        </w:rPr>
      </w:pPr>
      <w:r>
        <w:rPr>
          <w:rFonts w:ascii="Arial" w:hAnsi="Arial" w:cs="Arial"/>
          <w:szCs w:val="24"/>
        </w:rPr>
        <w:t xml:space="preserve">(ii) </w:t>
      </w:r>
      <w:r w:rsidR="008448FB">
        <w:rPr>
          <w:rFonts w:ascii="Arial" w:hAnsi="Arial" w:cs="Arial"/>
          <w:szCs w:val="24"/>
        </w:rPr>
        <w:t>¿Demostró la parte demandante que el servicio prestado lo fue como trabajador oficial</w:t>
      </w:r>
      <w:r w:rsidR="008448FB">
        <w:rPr>
          <w:rFonts w:ascii="Arial" w:hAnsi="Arial" w:cs="Arial"/>
          <w:color w:val="000000"/>
          <w:szCs w:val="24"/>
          <w:lang w:eastAsia="es-CO"/>
        </w:rPr>
        <w:t>?</w:t>
      </w:r>
    </w:p>
    <w:p w:rsidR="008448FB" w:rsidRDefault="008448FB" w:rsidP="007E1CC8">
      <w:pPr>
        <w:tabs>
          <w:tab w:val="left" w:pos="0"/>
          <w:tab w:val="left" w:pos="8647"/>
        </w:tabs>
        <w:suppressAutoHyphens/>
        <w:spacing w:line="288" w:lineRule="auto"/>
        <w:ind w:right="51"/>
        <w:jc w:val="both"/>
        <w:rPr>
          <w:rFonts w:ascii="Arial" w:hAnsi="Arial" w:cs="Arial"/>
          <w:szCs w:val="24"/>
        </w:rPr>
      </w:pPr>
    </w:p>
    <w:p w:rsidR="00201FC8" w:rsidRDefault="00DB33AC" w:rsidP="007E1CC8">
      <w:pPr>
        <w:tabs>
          <w:tab w:val="left" w:pos="0"/>
          <w:tab w:val="left" w:pos="8647"/>
        </w:tabs>
        <w:suppressAutoHyphens/>
        <w:spacing w:line="288" w:lineRule="auto"/>
        <w:ind w:right="51"/>
        <w:jc w:val="both"/>
        <w:rPr>
          <w:rFonts w:ascii="Arial" w:hAnsi="Arial" w:cs="Arial"/>
          <w:szCs w:val="24"/>
        </w:rPr>
      </w:pPr>
      <w:r>
        <w:rPr>
          <w:rFonts w:ascii="Arial" w:hAnsi="Arial" w:cs="Arial"/>
          <w:szCs w:val="24"/>
        </w:rPr>
        <w:t xml:space="preserve">(iii) </w:t>
      </w:r>
      <w:r w:rsidR="0040323A">
        <w:rPr>
          <w:rFonts w:ascii="Arial" w:hAnsi="Arial" w:cs="Arial"/>
          <w:szCs w:val="24"/>
        </w:rPr>
        <w:t>D</w:t>
      </w:r>
      <w:r w:rsidR="004E2746">
        <w:rPr>
          <w:rFonts w:ascii="Arial" w:hAnsi="Arial" w:cs="Arial"/>
          <w:szCs w:val="24"/>
        </w:rPr>
        <w:t>e ser positivo</w:t>
      </w:r>
      <w:r>
        <w:rPr>
          <w:rFonts w:ascii="Arial" w:hAnsi="Arial" w:cs="Arial"/>
          <w:szCs w:val="24"/>
        </w:rPr>
        <w:t xml:space="preserve"> lo anterior, ¿Hay lugar al pago de acreencias e indemnizaciones solicitadas en la demanda?</w:t>
      </w:r>
    </w:p>
    <w:p w:rsidR="005F7D64" w:rsidRDefault="005F7D64" w:rsidP="007E1CC8">
      <w:pPr>
        <w:shd w:val="clear" w:color="auto" w:fill="FFFFFF"/>
        <w:tabs>
          <w:tab w:val="left" w:pos="5197"/>
        </w:tabs>
        <w:spacing w:line="288" w:lineRule="auto"/>
        <w:jc w:val="both"/>
        <w:rPr>
          <w:rFonts w:ascii="Arial" w:hAnsi="Arial" w:cs="Arial"/>
          <w:szCs w:val="24"/>
        </w:rPr>
      </w:pPr>
    </w:p>
    <w:p w:rsidR="0065537E" w:rsidRPr="00D72BA2" w:rsidRDefault="0065537E" w:rsidP="007E1CC8">
      <w:pPr>
        <w:spacing w:line="288" w:lineRule="auto"/>
        <w:contextualSpacing/>
        <w:jc w:val="both"/>
        <w:rPr>
          <w:rFonts w:ascii="Arial" w:eastAsiaTheme="minorHAnsi" w:hAnsi="Arial" w:cs="Arial"/>
          <w:b/>
          <w:iCs/>
          <w:szCs w:val="24"/>
        </w:rPr>
      </w:pPr>
      <w:r w:rsidRPr="00D72BA2">
        <w:rPr>
          <w:rFonts w:ascii="Arial" w:eastAsiaTheme="minorHAnsi" w:hAnsi="Arial" w:cs="Arial"/>
          <w:b/>
          <w:iCs/>
          <w:szCs w:val="24"/>
        </w:rPr>
        <w:t>2. Solución a</w:t>
      </w:r>
      <w:r w:rsidR="002C5C70" w:rsidRPr="00D72BA2">
        <w:rPr>
          <w:rFonts w:ascii="Arial" w:eastAsiaTheme="minorHAnsi" w:hAnsi="Arial" w:cs="Arial"/>
          <w:b/>
          <w:iCs/>
          <w:szCs w:val="24"/>
        </w:rPr>
        <w:t xml:space="preserve"> los </w:t>
      </w:r>
      <w:r w:rsidRPr="00D72BA2">
        <w:rPr>
          <w:rFonts w:ascii="Arial" w:eastAsiaTheme="minorHAnsi" w:hAnsi="Arial" w:cs="Arial"/>
          <w:b/>
          <w:iCs/>
          <w:szCs w:val="24"/>
        </w:rPr>
        <w:t>interrogante</w:t>
      </w:r>
      <w:r w:rsidR="002C5C70" w:rsidRPr="00D72BA2">
        <w:rPr>
          <w:rFonts w:ascii="Arial" w:eastAsiaTheme="minorHAnsi" w:hAnsi="Arial" w:cs="Arial"/>
          <w:b/>
          <w:iCs/>
          <w:szCs w:val="24"/>
        </w:rPr>
        <w:t>s</w:t>
      </w:r>
      <w:r w:rsidRPr="00D72BA2">
        <w:rPr>
          <w:rFonts w:ascii="Arial" w:eastAsiaTheme="minorHAnsi" w:hAnsi="Arial" w:cs="Arial"/>
          <w:b/>
          <w:iCs/>
          <w:szCs w:val="24"/>
        </w:rPr>
        <w:t xml:space="preserve"> planteado</w:t>
      </w:r>
      <w:r w:rsidR="002C5C70" w:rsidRPr="00D72BA2">
        <w:rPr>
          <w:rFonts w:ascii="Arial" w:eastAsiaTheme="minorHAnsi" w:hAnsi="Arial" w:cs="Arial"/>
          <w:b/>
          <w:iCs/>
          <w:szCs w:val="24"/>
        </w:rPr>
        <w:t>s</w:t>
      </w:r>
    </w:p>
    <w:p w:rsidR="00201FC8" w:rsidRPr="00D72BA2" w:rsidRDefault="00201FC8" w:rsidP="007E1CC8">
      <w:pPr>
        <w:suppressAutoHyphens/>
        <w:overflowPunct w:val="0"/>
        <w:autoSpaceDE w:val="0"/>
        <w:autoSpaceDN w:val="0"/>
        <w:adjustRightInd w:val="0"/>
        <w:spacing w:line="288" w:lineRule="auto"/>
        <w:jc w:val="both"/>
        <w:textAlignment w:val="baseline"/>
        <w:rPr>
          <w:rFonts w:ascii="Arial" w:eastAsiaTheme="minorHAnsi" w:hAnsi="Arial" w:cs="Arial"/>
          <w:b/>
          <w:iCs/>
          <w:szCs w:val="24"/>
        </w:rPr>
      </w:pPr>
    </w:p>
    <w:p w:rsidR="00FC5D7B" w:rsidRDefault="00DF2472" w:rsidP="007E1CC8">
      <w:pPr>
        <w:autoSpaceDE w:val="0"/>
        <w:autoSpaceDN w:val="0"/>
        <w:adjustRightInd w:val="0"/>
        <w:spacing w:line="288" w:lineRule="auto"/>
        <w:jc w:val="both"/>
        <w:rPr>
          <w:rFonts w:ascii="Arial" w:hAnsi="Arial" w:cs="Arial"/>
          <w:b/>
          <w:bCs/>
          <w:szCs w:val="24"/>
        </w:rPr>
      </w:pPr>
      <w:r w:rsidRPr="00D72BA2">
        <w:rPr>
          <w:rFonts w:ascii="Arial" w:hAnsi="Arial" w:cs="Arial"/>
          <w:b/>
          <w:bCs/>
          <w:szCs w:val="24"/>
        </w:rPr>
        <w:t>2.</w:t>
      </w:r>
      <w:r w:rsidR="007F6B8E">
        <w:rPr>
          <w:rFonts w:ascii="Arial" w:hAnsi="Arial" w:cs="Arial"/>
          <w:b/>
          <w:bCs/>
          <w:szCs w:val="24"/>
        </w:rPr>
        <w:t xml:space="preserve">1 </w:t>
      </w:r>
      <w:r w:rsidR="00FC5D7B">
        <w:rPr>
          <w:rFonts w:ascii="Arial" w:hAnsi="Arial" w:cs="Arial"/>
          <w:b/>
          <w:bCs/>
          <w:szCs w:val="24"/>
        </w:rPr>
        <w:t>Fundamento jurídico</w:t>
      </w:r>
    </w:p>
    <w:p w:rsidR="00FC5D7B" w:rsidRDefault="00FC5D7B" w:rsidP="007E1CC8">
      <w:pPr>
        <w:autoSpaceDE w:val="0"/>
        <w:autoSpaceDN w:val="0"/>
        <w:adjustRightInd w:val="0"/>
        <w:spacing w:line="288" w:lineRule="auto"/>
        <w:jc w:val="both"/>
        <w:rPr>
          <w:rFonts w:ascii="Arial" w:hAnsi="Arial" w:cs="Arial"/>
          <w:b/>
          <w:bCs/>
          <w:szCs w:val="24"/>
        </w:rPr>
      </w:pPr>
    </w:p>
    <w:p w:rsidR="00DB33AC" w:rsidRDefault="00FC5D7B" w:rsidP="007E1CC8">
      <w:pPr>
        <w:autoSpaceDE w:val="0"/>
        <w:autoSpaceDN w:val="0"/>
        <w:adjustRightInd w:val="0"/>
        <w:spacing w:line="288" w:lineRule="auto"/>
        <w:jc w:val="both"/>
        <w:rPr>
          <w:rFonts w:ascii="Arial" w:hAnsi="Arial" w:cs="Arial"/>
          <w:b/>
          <w:bCs/>
          <w:szCs w:val="24"/>
        </w:rPr>
      </w:pPr>
      <w:r>
        <w:rPr>
          <w:rFonts w:ascii="Arial" w:hAnsi="Arial" w:cs="Arial"/>
          <w:b/>
          <w:bCs/>
          <w:szCs w:val="24"/>
        </w:rPr>
        <w:t xml:space="preserve">2.1.1 </w:t>
      </w:r>
      <w:r w:rsidR="00DB33AC">
        <w:rPr>
          <w:rFonts w:ascii="Arial" w:hAnsi="Arial" w:cs="Arial"/>
          <w:b/>
          <w:bCs/>
          <w:szCs w:val="24"/>
        </w:rPr>
        <w:t>Naturaleza ju</w:t>
      </w:r>
      <w:r w:rsidR="00D66DF0">
        <w:rPr>
          <w:rFonts w:ascii="Arial" w:hAnsi="Arial" w:cs="Arial"/>
          <w:b/>
          <w:bCs/>
          <w:szCs w:val="24"/>
        </w:rPr>
        <w:t>rídica de l</w:t>
      </w:r>
      <w:r w:rsidR="00F54540">
        <w:rPr>
          <w:rFonts w:ascii="Arial" w:hAnsi="Arial" w:cs="Arial"/>
          <w:b/>
          <w:bCs/>
          <w:szCs w:val="24"/>
        </w:rPr>
        <w:t xml:space="preserve">as Empresas Sociales del Estado, </w:t>
      </w:r>
      <w:r w:rsidR="00D66DF0">
        <w:rPr>
          <w:rFonts w:ascii="Arial" w:hAnsi="Arial" w:cs="Arial"/>
          <w:b/>
          <w:bCs/>
          <w:szCs w:val="24"/>
        </w:rPr>
        <w:t>categoría de sus empleados</w:t>
      </w:r>
      <w:r w:rsidR="00F54540">
        <w:rPr>
          <w:rFonts w:ascii="Arial" w:hAnsi="Arial" w:cs="Arial"/>
          <w:b/>
          <w:bCs/>
          <w:szCs w:val="24"/>
        </w:rPr>
        <w:t xml:space="preserve"> y contrato de trabajo</w:t>
      </w:r>
    </w:p>
    <w:p w:rsidR="00DB33AC" w:rsidRDefault="00DB33AC" w:rsidP="007E1CC8">
      <w:pPr>
        <w:autoSpaceDE w:val="0"/>
        <w:autoSpaceDN w:val="0"/>
        <w:adjustRightInd w:val="0"/>
        <w:spacing w:line="288" w:lineRule="auto"/>
        <w:jc w:val="both"/>
        <w:rPr>
          <w:rFonts w:ascii="Arial" w:hAnsi="Arial" w:cs="Arial"/>
          <w:b/>
          <w:bCs/>
          <w:szCs w:val="24"/>
        </w:rPr>
      </w:pPr>
    </w:p>
    <w:p w:rsidR="00DB33AC" w:rsidRDefault="00D66DF0" w:rsidP="007E1CC8">
      <w:pPr>
        <w:autoSpaceDE w:val="0"/>
        <w:autoSpaceDN w:val="0"/>
        <w:adjustRightInd w:val="0"/>
        <w:spacing w:line="288" w:lineRule="auto"/>
        <w:jc w:val="both"/>
        <w:rPr>
          <w:rFonts w:ascii="Arial" w:hAnsi="Arial" w:cs="Arial"/>
          <w:bCs/>
          <w:szCs w:val="24"/>
          <w:lang w:val="es-ES"/>
        </w:rPr>
      </w:pPr>
      <w:r>
        <w:rPr>
          <w:rFonts w:ascii="Arial" w:hAnsi="Arial" w:cs="Arial"/>
          <w:bCs/>
          <w:szCs w:val="24"/>
          <w:lang w:val="es-ES"/>
        </w:rPr>
        <w:t>La</w:t>
      </w:r>
      <w:r w:rsidR="00DB33AC" w:rsidRPr="00DB33AC">
        <w:rPr>
          <w:rFonts w:ascii="Arial" w:hAnsi="Arial" w:cs="Arial"/>
          <w:bCs/>
          <w:szCs w:val="24"/>
          <w:lang w:val="es-ES"/>
        </w:rPr>
        <w:t xml:space="preserve"> naturaleza jurídica de las Empresas Sociales del</w:t>
      </w:r>
      <w:r>
        <w:rPr>
          <w:rFonts w:ascii="Arial" w:hAnsi="Arial" w:cs="Arial"/>
          <w:bCs/>
          <w:szCs w:val="24"/>
          <w:lang w:val="es-ES"/>
        </w:rPr>
        <w:t xml:space="preserve"> Estado se encuentra determinada</w:t>
      </w:r>
      <w:r w:rsidR="00DB33AC" w:rsidRPr="00DB33AC">
        <w:rPr>
          <w:rFonts w:ascii="Arial" w:hAnsi="Arial" w:cs="Arial"/>
          <w:bCs/>
          <w:szCs w:val="24"/>
          <w:lang w:val="es-ES"/>
        </w:rPr>
        <w:t xml:space="preserve"> por la Ley 100 de 1993, en sus artículos 194 a 197, con el fin de que presten los servicios de salud, como servicio público de la seguridad social</w:t>
      </w:r>
      <w:r w:rsidR="00A45D84">
        <w:rPr>
          <w:rFonts w:ascii="Arial" w:hAnsi="Arial" w:cs="Arial"/>
          <w:bCs/>
          <w:szCs w:val="24"/>
          <w:lang w:val="es-ES"/>
        </w:rPr>
        <w:t xml:space="preserve"> y se </w:t>
      </w:r>
      <w:r w:rsidR="008D7CA6" w:rsidRPr="008D7CA6">
        <w:rPr>
          <w:rFonts w:ascii="Arial" w:hAnsi="Arial" w:cs="Arial"/>
          <w:color w:val="4B4949"/>
          <w:sz w:val="18"/>
          <w:szCs w:val="18"/>
        </w:rPr>
        <w:t xml:space="preserve"> </w:t>
      </w:r>
      <w:r w:rsidR="008D7CA6" w:rsidRPr="008D7CA6">
        <w:rPr>
          <w:rFonts w:ascii="Arial" w:hAnsi="Arial" w:cs="Arial"/>
          <w:bCs/>
          <w:szCs w:val="24"/>
        </w:rPr>
        <w:t xml:space="preserve">constituyen </w:t>
      </w:r>
      <w:r w:rsidR="00A45D84">
        <w:rPr>
          <w:rFonts w:ascii="Arial" w:hAnsi="Arial" w:cs="Arial"/>
          <w:bCs/>
          <w:szCs w:val="24"/>
        </w:rPr>
        <w:t xml:space="preserve">en </w:t>
      </w:r>
      <w:r w:rsidR="008D7CA6" w:rsidRPr="008D7CA6">
        <w:rPr>
          <w:rFonts w:ascii="Arial" w:hAnsi="Arial" w:cs="Arial"/>
          <w:bCs/>
          <w:szCs w:val="24"/>
        </w:rPr>
        <w:t>una categoría especial de entidad pública descentralizada, con personería jurídica, patrimonio propio y autonomía administrativa, creadas por la Ley o por las asam</w:t>
      </w:r>
      <w:r w:rsidR="00A45D84">
        <w:rPr>
          <w:rFonts w:ascii="Arial" w:hAnsi="Arial" w:cs="Arial"/>
          <w:bCs/>
          <w:szCs w:val="24"/>
        </w:rPr>
        <w:t>bleas o concejos, según el caso</w:t>
      </w:r>
      <w:r w:rsidR="00DB33AC" w:rsidRPr="00DB33AC">
        <w:rPr>
          <w:rFonts w:ascii="Arial" w:hAnsi="Arial" w:cs="Arial"/>
          <w:bCs/>
          <w:szCs w:val="24"/>
          <w:lang w:val="es-ES"/>
        </w:rPr>
        <w:t>.</w:t>
      </w:r>
    </w:p>
    <w:p w:rsidR="008D7CA6" w:rsidRPr="00DB33AC" w:rsidRDefault="008D7CA6" w:rsidP="007E1CC8">
      <w:pPr>
        <w:autoSpaceDE w:val="0"/>
        <w:autoSpaceDN w:val="0"/>
        <w:adjustRightInd w:val="0"/>
        <w:spacing w:line="288" w:lineRule="auto"/>
        <w:jc w:val="both"/>
        <w:rPr>
          <w:rFonts w:ascii="Arial" w:hAnsi="Arial" w:cs="Arial"/>
          <w:bCs/>
          <w:szCs w:val="24"/>
          <w:lang w:val="es-ES"/>
        </w:rPr>
      </w:pPr>
    </w:p>
    <w:p w:rsidR="0087113E" w:rsidRDefault="006631C0" w:rsidP="007E1CC8">
      <w:pPr>
        <w:autoSpaceDE w:val="0"/>
        <w:autoSpaceDN w:val="0"/>
        <w:adjustRightInd w:val="0"/>
        <w:spacing w:line="288" w:lineRule="auto"/>
        <w:jc w:val="both"/>
        <w:rPr>
          <w:rFonts w:ascii="Arial" w:hAnsi="Arial" w:cs="Arial"/>
          <w:bCs/>
          <w:szCs w:val="24"/>
          <w:lang w:val="es-ES"/>
        </w:rPr>
      </w:pPr>
      <w:r>
        <w:rPr>
          <w:rFonts w:ascii="Arial" w:hAnsi="Arial" w:cs="Arial"/>
          <w:bCs/>
          <w:szCs w:val="24"/>
          <w:lang w:val="es-ES"/>
        </w:rPr>
        <w:t>E</w:t>
      </w:r>
      <w:r w:rsidR="00DB33AC" w:rsidRPr="00DB33AC">
        <w:rPr>
          <w:rFonts w:ascii="Arial" w:hAnsi="Arial" w:cs="Arial"/>
          <w:bCs/>
          <w:szCs w:val="24"/>
          <w:lang w:val="es-ES"/>
        </w:rPr>
        <w:t>n cuanto al carácter de las personas vinculadas a estas empresas el artículo 195 de la Ley 100 de 1993</w:t>
      </w:r>
      <w:r w:rsidR="00A45D84" w:rsidRPr="00DB33AC">
        <w:rPr>
          <w:rFonts w:ascii="Arial" w:hAnsi="Arial" w:cs="Arial"/>
          <w:bCs/>
          <w:szCs w:val="24"/>
          <w:lang w:val="es-ES"/>
        </w:rPr>
        <w:t xml:space="preserve"> </w:t>
      </w:r>
      <w:r w:rsidR="00A45D84">
        <w:rPr>
          <w:rFonts w:ascii="Arial" w:hAnsi="Arial" w:cs="Arial"/>
          <w:bCs/>
          <w:szCs w:val="24"/>
          <w:lang w:val="es-ES"/>
        </w:rPr>
        <w:t>estipula que</w:t>
      </w:r>
      <w:r w:rsidR="00DB33AC" w:rsidRPr="00DB33AC">
        <w:rPr>
          <w:rFonts w:ascii="Arial" w:hAnsi="Arial" w:cs="Arial"/>
          <w:bCs/>
          <w:szCs w:val="24"/>
          <w:lang w:val="es-ES"/>
        </w:rPr>
        <w:t xml:space="preserve"> las personas vinculadas a la empresa tendrán el carácter de empleados públicos y trabajadores ofici</w:t>
      </w:r>
      <w:r w:rsidR="00A45D84">
        <w:rPr>
          <w:rFonts w:ascii="Arial" w:hAnsi="Arial" w:cs="Arial"/>
          <w:bCs/>
          <w:szCs w:val="24"/>
          <w:lang w:val="es-ES"/>
        </w:rPr>
        <w:t xml:space="preserve">ales conforme a las reglas del </w:t>
      </w:r>
      <w:r w:rsidR="00A45D84">
        <w:rPr>
          <w:rFonts w:ascii="Arial" w:hAnsi="Arial" w:cs="Arial"/>
          <w:bCs/>
          <w:szCs w:val="24"/>
          <w:lang w:val="es-ES"/>
        </w:rPr>
        <w:lastRenderedPageBreak/>
        <w:t>c</w:t>
      </w:r>
      <w:r w:rsidR="00A45D84" w:rsidRPr="00DB33AC">
        <w:rPr>
          <w:rFonts w:ascii="Arial" w:hAnsi="Arial" w:cs="Arial"/>
          <w:bCs/>
          <w:szCs w:val="24"/>
          <w:lang w:val="es-ES"/>
        </w:rPr>
        <w:t>apítulo</w:t>
      </w:r>
      <w:r w:rsidR="00DB33AC" w:rsidRPr="00DB33AC">
        <w:rPr>
          <w:rFonts w:ascii="Arial" w:hAnsi="Arial" w:cs="Arial"/>
          <w:bCs/>
          <w:szCs w:val="24"/>
          <w:lang w:val="es-ES"/>
        </w:rPr>
        <w:t xml:space="preserve"> IV de la L</w:t>
      </w:r>
      <w:r w:rsidR="0087113E">
        <w:rPr>
          <w:rFonts w:ascii="Arial" w:hAnsi="Arial" w:cs="Arial"/>
          <w:bCs/>
          <w:szCs w:val="24"/>
          <w:lang w:val="es-ES"/>
        </w:rPr>
        <w:t>ey 10 de 1990, el que en su</w:t>
      </w:r>
      <w:r w:rsidR="00365CCF">
        <w:rPr>
          <w:rFonts w:ascii="Arial" w:hAnsi="Arial" w:cs="Arial"/>
          <w:bCs/>
          <w:szCs w:val="24"/>
          <w:lang w:val="es-ES"/>
        </w:rPr>
        <w:t xml:space="preserve"> artículo 26 señala</w:t>
      </w:r>
      <w:r w:rsidR="00DB33AC" w:rsidRPr="00DB33AC">
        <w:rPr>
          <w:rFonts w:ascii="Arial" w:hAnsi="Arial" w:cs="Arial"/>
          <w:bCs/>
          <w:szCs w:val="24"/>
          <w:lang w:val="es-ES"/>
        </w:rPr>
        <w:t xml:space="preserve"> que la planta de personal de las Empresas Sociales del Estado estará conformada por funcionarios de carrera o de libre nombramiento y remoción, según el caso, a lo cual agrega en su parágrafo </w:t>
      </w:r>
      <w:r w:rsidR="0087113E">
        <w:rPr>
          <w:rFonts w:ascii="Arial" w:hAnsi="Arial" w:cs="Arial"/>
          <w:bCs/>
          <w:szCs w:val="24"/>
          <w:lang w:val="es-ES"/>
        </w:rPr>
        <w:t>qu</w:t>
      </w:r>
      <w:r w:rsidR="00F54540">
        <w:rPr>
          <w:rFonts w:ascii="Arial" w:hAnsi="Arial" w:cs="Arial"/>
          <w:bCs/>
          <w:szCs w:val="24"/>
          <w:lang w:val="es-ES"/>
        </w:rPr>
        <w:t>e</w:t>
      </w:r>
      <w:r w:rsidR="0087113E">
        <w:rPr>
          <w:rFonts w:ascii="Arial" w:hAnsi="Arial" w:cs="Arial"/>
          <w:bCs/>
          <w:szCs w:val="24"/>
          <w:lang w:val="es-ES"/>
        </w:rPr>
        <w:t xml:space="preserve"> son trabajadores oficiales</w:t>
      </w:r>
      <w:r w:rsidR="00F54540" w:rsidRPr="00F54540">
        <w:rPr>
          <w:rFonts w:ascii="Arial" w:hAnsi="Arial" w:cs="Arial"/>
          <w:bCs/>
          <w:i/>
          <w:iCs/>
          <w:szCs w:val="24"/>
          <w:lang w:val="es-ES"/>
        </w:rPr>
        <w:t xml:space="preserve"> </w:t>
      </w:r>
      <w:r w:rsidR="00F54540">
        <w:rPr>
          <w:rFonts w:ascii="Arial" w:hAnsi="Arial" w:cs="Arial"/>
          <w:bCs/>
          <w:i/>
          <w:iCs/>
          <w:szCs w:val="24"/>
          <w:lang w:val="es-ES"/>
        </w:rPr>
        <w:t>“</w:t>
      </w:r>
      <w:r w:rsidR="00F54540" w:rsidRPr="005A4062">
        <w:rPr>
          <w:rFonts w:ascii="Arial" w:hAnsi="Arial" w:cs="Arial"/>
          <w:bCs/>
          <w:i/>
          <w:iCs/>
          <w:sz w:val="22"/>
          <w:szCs w:val="24"/>
          <w:lang w:val="es-ES"/>
        </w:rPr>
        <w:t>quienes desempeñen cargos no directivos destinados al mantenimiento de la planta física hospitalaria, o de servicios generales, en las mismas instituciones</w:t>
      </w:r>
      <w:r w:rsidR="00F54540" w:rsidRPr="00F54540">
        <w:rPr>
          <w:rFonts w:ascii="Arial" w:hAnsi="Arial" w:cs="Arial"/>
          <w:bCs/>
          <w:i/>
          <w:iCs/>
          <w:szCs w:val="24"/>
          <w:lang w:val="es-ES"/>
        </w:rPr>
        <w:t>”</w:t>
      </w:r>
      <w:r w:rsidR="0087113E">
        <w:rPr>
          <w:rFonts w:ascii="Arial" w:hAnsi="Arial" w:cs="Arial"/>
          <w:bCs/>
          <w:szCs w:val="24"/>
          <w:lang w:val="es-ES"/>
        </w:rPr>
        <w:t>.</w:t>
      </w:r>
    </w:p>
    <w:p w:rsidR="0087113E" w:rsidRDefault="0087113E" w:rsidP="007E1CC8">
      <w:pPr>
        <w:autoSpaceDE w:val="0"/>
        <w:autoSpaceDN w:val="0"/>
        <w:adjustRightInd w:val="0"/>
        <w:spacing w:line="288" w:lineRule="auto"/>
        <w:jc w:val="both"/>
        <w:rPr>
          <w:rFonts w:ascii="Arial" w:hAnsi="Arial" w:cs="Arial"/>
          <w:b/>
          <w:bCs/>
          <w:szCs w:val="24"/>
        </w:rPr>
      </w:pPr>
    </w:p>
    <w:p w:rsidR="0087113E" w:rsidRPr="00DD4876" w:rsidRDefault="006631C0" w:rsidP="007E1CC8">
      <w:pPr>
        <w:spacing w:line="288" w:lineRule="auto"/>
        <w:jc w:val="both"/>
        <w:rPr>
          <w:bCs/>
          <w:iCs/>
          <w:szCs w:val="26"/>
        </w:rPr>
      </w:pPr>
      <w:r>
        <w:rPr>
          <w:rFonts w:ascii="Arial" w:eastAsiaTheme="minorHAnsi" w:hAnsi="Arial" w:cs="Arial"/>
          <w:szCs w:val="24"/>
        </w:rPr>
        <w:t>Frente a ésta última categoría ha de</w:t>
      </w:r>
      <w:r w:rsidR="00C9433B">
        <w:rPr>
          <w:rFonts w:ascii="Arial" w:eastAsiaTheme="minorHAnsi" w:hAnsi="Arial" w:cs="Arial"/>
          <w:szCs w:val="24"/>
        </w:rPr>
        <w:t xml:space="preserve"> recordarse que</w:t>
      </w:r>
      <w:r w:rsidR="00C9433B" w:rsidRPr="00C9433B">
        <w:rPr>
          <w:rFonts w:ascii="Arial" w:eastAsiaTheme="minorHAnsi" w:hAnsi="Arial" w:cs="Arial"/>
          <w:szCs w:val="24"/>
          <w:lang w:val="es-CO"/>
        </w:rPr>
        <w:t xml:space="preserve"> la principal carga que la ley impone a la parte demandante, es demostrarle al juzgador de conocimiento los elementos esenciales del contrato de trabajo</w:t>
      </w:r>
      <w:r w:rsidR="00C9433B">
        <w:rPr>
          <w:rFonts w:ascii="Arial" w:eastAsiaTheme="minorHAnsi" w:hAnsi="Arial" w:cs="Arial"/>
          <w:szCs w:val="24"/>
          <w:lang w:val="es-CO"/>
        </w:rPr>
        <w:t xml:space="preserve"> (art. 2 del Decreto 2127 de 1945)</w:t>
      </w:r>
      <w:r w:rsidR="00C9433B" w:rsidRPr="00C9433B">
        <w:rPr>
          <w:rFonts w:ascii="Arial" w:eastAsiaTheme="minorHAnsi" w:hAnsi="Arial" w:cs="Arial"/>
          <w:szCs w:val="24"/>
          <w:lang w:val="es-CO"/>
        </w:rPr>
        <w:t>, aminorado este deber probatorio con la presunción legal contenida en el artículo</w:t>
      </w:r>
      <w:r w:rsidR="00C9433B" w:rsidRPr="00C9433B">
        <w:rPr>
          <w:rFonts w:ascii="Arial" w:eastAsiaTheme="minorHAnsi" w:hAnsi="Arial" w:cs="Arial"/>
          <w:iCs/>
          <w:szCs w:val="24"/>
          <w:lang w:val="es-CO"/>
        </w:rPr>
        <w:t xml:space="preserve"> 20 </w:t>
      </w:r>
      <w:r w:rsidR="00C9433B" w:rsidRPr="00C9433B">
        <w:rPr>
          <w:rFonts w:ascii="Arial" w:eastAsiaTheme="minorHAnsi" w:hAnsi="Arial" w:cs="Arial"/>
          <w:i/>
          <w:iCs/>
          <w:szCs w:val="24"/>
          <w:lang w:val="es-CO"/>
        </w:rPr>
        <w:t>ibídem,</w:t>
      </w:r>
      <w:r w:rsidR="00C9433B">
        <w:rPr>
          <w:rFonts w:ascii="Arial" w:eastAsiaTheme="minorHAnsi" w:hAnsi="Arial" w:cs="Arial"/>
          <w:i/>
          <w:iCs/>
          <w:szCs w:val="24"/>
          <w:lang w:val="es-CO"/>
        </w:rPr>
        <w:t xml:space="preserve"> </w:t>
      </w:r>
      <w:r w:rsidR="0087113E" w:rsidRPr="00C9433B">
        <w:rPr>
          <w:rFonts w:ascii="Arial" w:eastAsia="Arial" w:hAnsi="Arial" w:cs="Arial"/>
          <w:szCs w:val="26"/>
        </w:rPr>
        <w:t>a favor del trabajador, a quien le bastará acreditar la prestación personal del servicio para dar por sentado la existencia del contrato de trabajo, por cualquier medio de prueba; de tal manera que se trasladará la carga probatoria a la parte demandada, quien deberá desvirtuar la presunción legal.</w:t>
      </w:r>
      <w:r w:rsidR="0087113E" w:rsidRPr="00DD4876">
        <w:rPr>
          <w:rFonts w:eastAsia="Arial"/>
          <w:szCs w:val="26"/>
        </w:rPr>
        <w:t xml:space="preserve"> </w:t>
      </w:r>
    </w:p>
    <w:p w:rsidR="0087113E" w:rsidRDefault="0087113E" w:rsidP="007E1CC8">
      <w:pPr>
        <w:autoSpaceDE w:val="0"/>
        <w:autoSpaceDN w:val="0"/>
        <w:adjustRightInd w:val="0"/>
        <w:spacing w:line="288" w:lineRule="auto"/>
        <w:jc w:val="both"/>
        <w:rPr>
          <w:rFonts w:ascii="Arial" w:hAnsi="Arial" w:cs="Arial"/>
          <w:bCs/>
          <w:szCs w:val="24"/>
          <w:lang w:val="es-ES"/>
        </w:rPr>
      </w:pPr>
      <w:r w:rsidRPr="00DB33AC">
        <w:rPr>
          <w:rFonts w:ascii="Arial" w:hAnsi="Arial" w:cs="Arial"/>
          <w:bCs/>
          <w:szCs w:val="24"/>
          <w:lang w:val="es-ES"/>
        </w:rPr>
        <w:t> </w:t>
      </w:r>
    </w:p>
    <w:p w:rsidR="00637ACA" w:rsidRDefault="006631C0" w:rsidP="007E1CC8">
      <w:pPr>
        <w:autoSpaceDE w:val="0"/>
        <w:autoSpaceDN w:val="0"/>
        <w:adjustRightInd w:val="0"/>
        <w:spacing w:line="288" w:lineRule="auto"/>
        <w:jc w:val="both"/>
        <w:rPr>
          <w:rFonts w:ascii="Arial" w:hAnsi="Arial" w:cs="Arial"/>
          <w:bCs/>
          <w:i/>
          <w:szCs w:val="24"/>
          <w:lang w:val="es-ES"/>
        </w:rPr>
      </w:pPr>
      <w:r>
        <w:rPr>
          <w:rFonts w:ascii="Arial" w:hAnsi="Arial" w:cs="Arial"/>
          <w:bCs/>
          <w:szCs w:val="24"/>
          <w:lang w:val="es-ES"/>
        </w:rPr>
        <w:t>Ahora bien</w:t>
      </w:r>
      <w:r w:rsidR="002D4364">
        <w:rPr>
          <w:rFonts w:ascii="Arial" w:hAnsi="Arial" w:cs="Arial"/>
          <w:bCs/>
          <w:szCs w:val="24"/>
          <w:lang w:val="es-ES"/>
        </w:rPr>
        <w:t>,</w:t>
      </w:r>
      <w:r>
        <w:rPr>
          <w:rFonts w:ascii="Arial" w:hAnsi="Arial" w:cs="Arial"/>
          <w:bCs/>
          <w:szCs w:val="24"/>
          <w:lang w:val="es-ES"/>
        </w:rPr>
        <w:t xml:space="preserve"> con</w:t>
      </w:r>
      <w:r w:rsidR="008D7CA6" w:rsidRPr="008D7CA6">
        <w:rPr>
          <w:rFonts w:ascii="Arial" w:hAnsi="Arial" w:cs="Arial"/>
          <w:bCs/>
          <w:szCs w:val="24"/>
          <w:lang w:val="es-CO"/>
        </w:rPr>
        <w:t xml:space="preserve"> el propósito de precisar qué actividades comprende el mantenim</w:t>
      </w:r>
      <w:r w:rsidR="002D4364">
        <w:rPr>
          <w:rFonts w:ascii="Arial" w:hAnsi="Arial" w:cs="Arial"/>
          <w:bCs/>
          <w:szCs w:val="24"/>
          <w:lang w:val="es-CO"/>
        </w:rPr>
        <w:t>iento de la planta física, o qué</w:t>
      </w:r>
      <w:r w:rsidR="008D7CA6" w:rsidRPr="008D7CA6">
        <w:rPr>
          <w:rFonts w:ascii="Arial" w:hAnsi="Arial" w:cs="Arial"/>
          <w:bCs/>
          <w:szCs w:val="24"/>
          <w:lang w:val="es-CO"/>
        </w:rPr>
        <w:t xml:space="preserve"> integra los servicios generales, </w:t>
      </w:r>
      <w:r w:rsidR="00637ACA">
        <w:rPr>
          <w:rFonts w:ascii="Arial" w:hAnsi="Arial" w:cs="Arial"/>
          <w:bCs/>
          <w:szCs w:val="24"/>
          <w:lang w:val="es-CO"/>
        </w:rPr>
        <w:t>el Órgano de cierre en materia laboral</w:t>
      </w:r>
      <w:r w:rsidR="00043D92">
        <w:rPr>
          <w:rStyle w:val="Refdenotaalpie"/>
          <w:rFonts w:ascii="Arial" w:hAnsi="Arial" w:cs="Arial"/>
          <w:bCs/>
          <w:szCs w:val="24"/>
          <w:lang w:val="es-CO"/>
        </w:rPr>
        <w:footnoteReference w:id="1"/>
      </w:r>
      <w:r w:rsidR="00637ACA">
        <w:rPr>
          <w:rFonts w:ascii="Arial" w:hAnsi="Arial" w:cs="Arial"/>
          <w:bCs/>
          <w:szCs w:val="24"/>
          <w:lang w:val="es-CO"/>
        </w:rPr>
        <w:t xml:space="preserve"> ha establecido que “</w:t>
      </w:r>
      <w:r w:rsidR="00637ACA" w:rsidRPr="005A4062">
        <w:rPr>
          <w:rFonts w:ascii="Arial" w:hAnsi="Arial" w:cs="Arial"/>
          <w:bCs/>
          <w:sz w:val="22"/>
          <w:szCs w:val="24"/>
          <w:lang w:val="es-CO"/>
        </w:rPr>
        <w:t>e</w:t>
      </w:r>
      <w:r w:rsidR="00637ACA" w:rsidRPr="005A4062">
        <w:rPr>
          <w:rFonts w:ascii="Arial" w:hAnsi="Arial" w:cs="Arial"/>
          <w:bCs/>
          <w:i/>
          <w:sz w:val="22"/>
          <w:szCs w:val="24"/>
          <w:lang w:val="es-ES"/>
        </w:rPr>
        <w:t>l mantenimiento de la planta física de los hospitales comprende el conjunto de actividades orientadas a mejorar, conservar, adicionar o restaurar la planta física de los entes hospitalarios destinados al servicio público esencial de salud, tales como electricidad, carpintería, mecánica, jardinería, pintura, albañilería, vigilancia o celaduría</w:t>
      </w:r>
      <w:r w:rsidR="00637ACA">
        <w:rPr>
          <w:rFonts w:ascii="Arial" w:hAnsi="Arial" w:cs="Arial"/>
          <w:bCs/>
          <w:i/>
          <w:szCs w:val="24"/>
          <w:lang w:val="es-ES"/>
        </w:rPr>
        <w:t>”</w:t>
      </w:r>
      <w:r w:rsidR="00637ACA" w:rsidRPr="00637ACA">
        <w:rPr>
          <w:rFonts w:ascii="Arial" w:hAnsi="Arial" w:cs="Arial"/>
          <w:bCs/>
          <w:i/>
          <w:szCs w:val="24"/>
          <w:lang w:val="es-ES"/>
        </w:rPr>
        <w:t>.</w:t>
      </w:r>
      <w:r w:rsidR="00637ACA">
        <w:rPr>
          <w:rFonts w:ascii="Arial" w:hAnsi="Arial" w:cs="Arial"/>
          <w:bCs/>
          <w:i/>
          <w:szCs w:val="24"/>
          <w:lang w:val="es-ES"/>
        </w:rPr>
        <w:t xml:space="preserve"> </w:t>
      </w:r>
    </w:p>
    <w:p w:rsidR="00043D92" w:rsidRDefault="00043D92" w:rsidP="007E1CC8">
      <w:pPr>
        <w:autoSpaceDE w:val="0"/>
        <w:autoSpaceDN w:val="0"/>
        <w:adjustRightInd w:val="0"/>
        <w:spacing w:line="288" w:lineRule="auto"/>
        <w:jc w:val="both"/>
        <w:rPr>
          <w:rFonts w:ascii="Arial" w:hAnsi="Arial" w:cs="Arial"/>
          <w:bCs/>
          <w:i/>
          <w:szCs w:val="24"/>
          <w:lang w:val="es-ES"/>
        </w:rPr>
      </w:pPr>
    </w:p>
    <w:p w:rsidR="00637ACA" w:rsidRPr="00043D92" w:rsidRDefault="00043D92" w:rsidP="007E1CC8">
      <w:pPr>
        <w:autoSpaceDE w:val="0"/>
        <w:autoSpaceDN w:val="0"/>
        <w:adjustRightInd w:val="0"/>
        <w:spacing w:line="288" w:lineRule="auto"/>
        <w:jc w:val="both"/>
        <w:rPr>
          <w:rFonts w:ascii="Arial" w:hAnsi="Arial" w:cs="Arial"/>
          <w:bCs/>
          <w:i/>
          <w:szCs w:val="24"/>
          <w:lang w:val="es-ES"/>
        </w:rPr>
      </w:pPr>
      <w:r>
        <w:rPr>
          <w:rFonts w:ascii="Arial" w:hAnsi="Arial" w:cs="Arial"/>
          <w:bCs/>
          <w:szCs w:val="24"/>
          <w:lang w:val="es-ES"/>
        </w:rPr>
        <w:t>Y por servicios generales “</w:t>
      </w:r>
      <w:r w:rsidR="00637ACA" w:rsidRPr="005A4062">
        <w:rPr>
          <w:rFonts w:ascii="Arial" w:hAnsi="Arial" w:cs="Arial"/>
          <w:bCs/>
          <w:i/>
          <w:sz w:val="22"/>
          <w:szCs w:val="24"/>
          <w:lang w:val="es-ES"/>
        </w:rPr>
        <w:t>ha de entenderse aquel elenco de actividades cuyo propósito es el de atender las necesidades que le son comunes a todas las entidades, tales como la cocina, ropería, lavandería, costura, transporte, traslado de pacientes, aseo en general y las propias del servicio doméstico, por citar algunas, en vía puramente enunciativa o ejemplificati</w:t>
      </w:r>
      <w:r w:rsidRPr="005A4062">
        <w:rPr>
          <w:rFonts w:ascii="Arial" w:hAnsi="Arial" w:cs="Arial"/>
          <w:bCs/>
          <w:i/>
          <w:sz w:val="22"/>
          <w:szCs w:val="24"/>
          <w:lang w:val="es-ES"/>
        </w:rPr>
        <w:t>va, no restrictiva o limitativa</w:t>
      </w:r>
      <w:r>
        <w:rPr>
          <w:rFonts w:ascii="Arial" w:hAnsi="Arial" w:cs="Arial"/>
          <w:bCs/>
          <w:i/>
          <w:szCs w:val="24"/>
          <w:lang w:val="es-ES"/>
        </w:rPr>
        <w:t>”.</w:t>
      </w:r>
    </w:p>
    <w:p w:rsidR="00637ACA" w:rsidRPr="00637ACA" w:rsidRDefault="00637ACA" w:rsidP="007E1CC8">
      <w:pPr>
        <w:autoSpaceDE w:val="0"/>
        <w:autoSpaceDN w:val="0"/>
        <w:adjustRightInd w:val="0"/>
        <w:spacing w:line="288" w:lineRule="auto"/>
        <w:jc w:val="both"/>
        <w:rPr>
          <w:rFonts w:ascii="Arial" w:hAnsi="Arial" w:cs="Arial"/>
          <w:bCs/>
          <w:i/>
          <w:szCs w:val="24"/>
          <w:lang w:val="es-ES"/>
        </w:rPr>
      </w:pPr>
    </w:p>
    <w:p w:rsidR="008D7CA6" w:rsidRPr="008D7CA6" w:rsidRDefault="008D7CA6" w:rsidP="007E1CC8">
      <w:pPr>
        <w:autoSpaceDE w:val="0"/>
        <w:autoSpaceDN w:val="0"/>
        <w:adjustRightInd w:val="0"/>
        <w:spacing w:line="288" w:lineRule="auto"/>
        <w:jc w:val="both"/>
        <w:rPr>
          <w:rFonts w:ascii="Arial" w:hAnsi="Arial" w:cs="Arial"/>
          <w:bCs/>
          <w:szCs w:val="24"/>
          <w:lang w:val="es-CO"/>
        </w:rPr>
      </w:pPr>
      <w:r w:rsidRPr="008D7CA6">
        <w:rPr>
          <w:rFonts w:ascii="Arial" w:hAnsi="Arial" w:cs="Arial"/>
          <w:bCs/>
          <w:szCs w:val="24"/>
          <w:lang w:val="es-CO"/>
        </w:rPr>
        <w:t>Conceptos que no han variado con los decretos que se han expedido con el fin de establecer la nomenclatura y clasificación de los empleos para las entidades territoriales, reguladas por la Ley 443 de 1998</w:t>
      </w:r>
      <w:r w:rsidRPr="008D7CA6">
        <w:rPr>
          <w:rFonts w:ascii="Arial" w:hAnsi="Arial" w:cs="Arial"/>
          <w:bCs/>
          <w:szCs w:val="24"/>
          <w:vertAlign w:val="superscript"/>
          <w:lang w:val="es-CO"/>
        </w:rPr>
        <w:footnoteReference w:id="2"/>
      </w:r>
      <w:r w:rsidRPr="008D7CA6">
        <w:rPr>
          <w:rFonts w:ascii="Arial" w:hAnsi="Arial" w:cs="Arial"/>
          <w:bCs/>
          <w:szCs w:val="24"/>
          <w:lang w:val="es-CO"/>
        </w:rPr>
        <w:t>, modificada por la Ley 909 de 2004, que cobijan a las entidades que conforman el sistema general de seguridad social en salud.</w:t>
      </w:r>
    </w:p>
    <w:p w:rsidR="008D7CA6" w:rsidRPr="008D7CA6" w:rsidRDefault="008D7CA6" w:rsidP="007E1CC8">
      <w:pPr>
        <w:autoSpaceDE w:val="0"/>
        <w:autoSpaceDN w:val="0"/>
        <w:adjustRightInd w:val="0"/>
        <w:spacing w:line="288" w:lineRule="auto"/>
        <w:jc w:val="both"/>
        <w:rPr>
          <w:rFonts w:ascii="Arial" w:hAnsi="Arial" w:cs="Arial"/>
          <w:bCs/>
          <w:szCs w:val="24"/>
          <w:lang w:val="es-CO"/>
        </w:rPr>
      </w:pPr>
    </w:p>
    <w:p w:rsidR="008D7CA6" w:rsidRDefault="008D7CA6" w:rsidP="007E1CC8">
      <w:pPr>
        <w:autoSpaceDE w:val="0"/>
        <w:autoSpaceDN w:val="0"/>
        <w:adjustRightInd w:val="0"/>
        <w:spacing w:line="288" w:lineRule="auto"/>
        <w:jc w:val="both"/>
        <w:rPr>
          <w:rFonts w:ascii="Arial" w:hAnsi="Arial" w:cs="Arial"/>
          <w:bCs/>
          <w:szCs w:val="24"/>
          <w:lang w:val="es-CO"/>
        </w:rPr>
      </w:pPr>
      <w:r w:rsidRPr="008D7CA6">
        <w:rPr>
          <w:rFonts w:ascii="Arial" w:hAnsi="Arial" w:cs="Arial"/>
          <w:bCs/>
          <w:szCs w:val="24"/>
          <w:lang w:val="es-CO"/>
        </w:rPr>
        <w:t xml:space="preserve">Así, inicialmente el Decreto 1569 de 1998, clasificó de manera general los empleos en: directivo, asesor, ejecutivo, profesional, técnico, administrativo y operativo, y de manera concreta para las entidades que pertenecen al </w:t>
      </w:r>
      <w:r w:rsidRPr="008D7CA6">
        <w:rPr>
          <w:rFonts w:ascii="Arial" w:hAnsi="Arial" w:cs="Arial"/>
          <w:bCs/>
          <w:iCs/>
          <w:szCs w:val="24"/>
          <w:lang w:val="es-CO"/>
        </w:rPr>
        <w:t>Sistema General de Seguridad Social en Salud (art.15) en: niveles directivo, asesor, ejecutivo, profesional, técnico y auxiliar.</w:t>
      </w:r>
      <w:r w:rsidRPr="008D7CA6">
        <w:rPr>
          <w:rFonts w:ascii="Arial" w:hAnsi="Arial" w:cs="Arial"/>
          <w:bCs/>
          <w:szCs w:val="24"/>
          <w:lang w:val="es-CO"/>
        </w:rPr>
        <w:t xml:space="preserve"> </w:t>
      </w:r>
    </w:p>
    <w:p w:rsidR="006935FA" w:rsidRPr="008D7CA6" w:rsidRDefault="006935FA" w:rsidP="007E1CC8">
      <w:pPr>
        <w:autoSpaceDE w:val="0"/>
        <w:autoSpaceDN w:val="0"/>
        <w:adjustRightInd w:val="0"/>
        <w:spacing w:line="288" w:lineRule="auto"/>
        <w:jc w:val="both"/>
        <w:rPr>
          <w:rFonts w:ascii="Arial" w:hAnsi="Arial" w:cs="Arial"/>
          <w:bCs/>
          <w:szCs w:val="24"/>
          <w:lang w:val="es-CO"/>
        </w:rPr>
      </w:pPr>
    </w:p>
    <w:p w:rsidR="00702F4B" w:rsidRPr="008D7CA6" w:rsidRDefault="00702F4B" w:rsidP="007E1CC8">
      <w:pPr>
        <w:autoSpaceDE w:val="0"/>
        <w:autoSpaceDN w:val="0"/>
        <w:adjustRightInd w:val="0"/>
        <w:spacing w:line="288" w:lineRule="auto"/>
        <w:jc w:val="both"/>
        <w:rPr>
          <w:rFonts w:ascii="Arial" w:hAnsi="Arial" w:cs="Arial"/>
          <w:bCs/>
          <w:szCs w:val="24"/>
          <w:lang w:val="es-CO"/>
        </w:rPr>
      </w:pPr>
      <w:r w:rsidRPr="008D7CA6">
        <w:rPr>
          <w:rFonts w:ascii="Arial" w:hAnsi="Arial" w:cs="Arial"/>
          <w:bCs/>
          <w:szCs w:val="24"/>
          <w:lang w:val="es-CO"/>
        </w:rPr>
        <w:t xml:space="preserve">Posteriormente, el Decreto 785 de 2005, que derogó el 1569, clasifica los empleos en los niveles: Directivo, Asesor, Profesional, Técnico y Asistencial, agrupándose en </w:t>
      </w:r>
      <w:r w:rsidRPr="008D7CA6">
        <w:rPr>
          <w:rFonts w:ascii="Arial" w:hAnsi="Arial" w:cs="Arial"/>
          <w:bCs/>
          <w:szCs w:val="24"/>
          <w:lang w:val="es-CO"/>
        </w:rPr>
        <w:lastRenderedPageBreak/>
        <w:t>este último los administrativos, auxiliares y operativos que tienen por función “…</w:t>
      </w:r>
      <w:r w:rsidRPr="008D7CA6">
        <w:rPr>
          <w:rFonts w:ascii="Arial" w:hAnsi="Arial" w:cs="Arial"/>
          <w:bCs/>
          <w:i/>
          <w:szCs w:val="24"/>
          <w:lang w:val="es-CO"/>
        </w:rPr>
        <w:t>el ejercicio de actividades de apoyo y complementarias de las tareas propias de los niveles superiores o de labores que se caracterizan por el predominio de actividades manuales o tareas de simple ejecución</w:t>
      </w:r>
      <w:r w:rsidRPr="008D7CA6">
        <w:rPr>
          <w:rFonts w:ascii="Arial" w:hAnsi="Arial" w:cs="Arial"/>
          <w:bCs/>
          <w:szCs w:val="24"/>
          <w:lang w:val="es-CO"/>
        </w:rPr>
        <w:t xml:space="preserve">.” Norma que a diferencia del Decreto 1569, no hace una clasificación específica para las entidades que integran el área de la salud. </w:t>
      </w:r>
    </w:p>
    <w:p w:rsidR="008D7CA6" w:rsidRPr="008D7CA6" w:rsidRDefault="008D7CA6" w:rsidP="007E1CC8">
      <w:pPr>
        <w:autoSpaceDE w:val="0"/>
        <w:autoSpaceDN w:val="0"/>
        <w:adjustRightInd w:val="0"/>
        <w:spacing w:line="288" w:lineRule="auto"/>
        <w:jc w:val="both"/>
        <w:rPr>
          <w:rFonts w:ascii="Arial" w:hAnsi="Arial" w:cs="Arial"/>
          <w:bCs/>
          <w:szCs w:val="24"/>
          <w:lang w:val="es-CO"/>
        </w:rPr>
      </w:pPr>
    </w:p>
    <w:p w:rsidR="008D7CA6" w:rsidRPr="008D7CA6" w:rsidRDefault="008D7CA6" w:rsidP="007E1CC8">
      <w:pPr>
        <w:autoSpaceDE w:val="0"/>
        <w:autoSpaceDN w:val="0"/>
        <w:adjustRightInd w:val="0"/>
        <w:spacing w:line="288" w:lineRule="auto"/>
        <w:jc w:val="both"/>
        <w:rPr>
          <w:rFonts w:ascii="Arial" w:hAnsi="Arial" w:cs="Arial"/>
          <w:bCs/>
          <w:szCs w:val="24"/>
          <w:lang w:val="es-CO"/>
        </w:rPr>
      </w:pPr>
      <w:r w:rsidRPr="008D7CA6">
        <w:rPr>
          <w:rFonts w:ascii="Arial" w:hAnsi="Arial" w:cs="Arial"/>
          <w:bCs/>
          <w:szCs w:val="24"/>
          <w:lang w:val="es-CO"/>
        </w:rPr>
        <w:t>Cabe precisar que el nivel auxiliar comprende los empleos cuyas funciones implican el ejercicio de actividades de apoyo complementarias a las tareas propias de los niveles superiores o la supervisión de un pequeño grupo de trabajo; dentro de este nivel, aparece clasificado el cargo de auxiliar de enfermería, hoy auxiliar área salud; cuya naturaleza de las funciones es la de labores auxiliares de enfermería en la atención de individuos, familias y comunidad en cualquier nivel de atención de salud.</w:t>
      </w:r>
    </w:p>
    <w:p w:rsidR="008D7CA6" w:rsidRPr="008D7CA6" w:rsidRDefault="008D7CA6" w:rsidP="007E1CC8">
      <w:pPr>
        <w:autoSpaceDE w:val="0"/>
        <w:autoSpaceDN w:val="0"/>
        <w:adjustRightInd w:val="0"/>
        <w:spacing w:line="288" w:lineRule="auto"/>
        <w:jc w:val="both"/>
        <w:rPr>
          <w:rFonts w:ascii="Arial" w:hAnsi="Arial" w:cs="Arial"/>
          <w:bCs/>
          <w:szCs w:val="24"/>
          <w:lang w:val="es-CO"/>
        </w:rPr>
      </w:pPr>
    </w:p>
    <w:p w:rsidR="008D7CA6" w:rsidRPr="008D7CA6" w:rsidRDefault="008D7CA6" w:rsidP="007E1CC8">
      <w:pPr>
        <w:autoSpaceDE w:val="0"/>
        <w:autoSpaceDN w:val="0"/>
        <w:adjustRightInd w:val="0"/>
        <w:spacing w:line="288" w:lineRule="auto"/>
        <w:jc w:val="both"/>
        <w:rPr>
          <w:rFonts w:ascii="Arial" w:hAnsi="Arial" w:cs="Arial"/>
          <w:bCs/>
          <w:szCs w:val="24"/>
          <w:lang w:val="es-CO"/>
        </w:rPr>
      </w:pPr>
      <w:r w:rsidRPr="008D7CA6">
        <w:rPr>
          <w:rFonts w:ascii="Arial" w:hAnsi="Arial" w:cs="Arial"/>
          <w:bCs/>
          <w:szCs w:val="24"/>
          <w:lang w:val="es-CO"/>
        </w:rPr>
        <w:t xml:space="preserve">Por el contrario, el operativo y ayudante abarcan los empleos cuyas funciones se caracterizan por el predominio de actividades manuales o de tareas de simple ejecución, encaminados a facilitar la prestación de los servicios generales de una institución de salud, entre quienes están los ayudantes de servicios generales, que a su vez tienen por función la de asear y desinfectar las salas de cirugía, laboratorios, demás instalaciones locativas; prestar servicio de vigilancia; mensajería; lavar y planchar y ordenar la ropa para distribución posterior, trasladar paciente en camilla y colaborar en su movilización; responder por los bienes muebles, inmuebles y demás a su cargo; cargar y descargar mercancía, materiales y otras clases de elementos que entren y salgan de la institución; accionar ascensores para el transporte de pacientes, personal del hospital  y público en general. </w:t>
      </w:r>
    </w:p>
    <w:p w:rsidR="008D7CA6" w:rsidRPr="008D7CA6" w:rsidRDefault="008D7CA6" w:rsidP="007E1CC8">
      <w:pPr>
        <w:autoSpaceDE w:val="0"/>
        <w:autoSpaceDN w:val="0"/>
        <w:adjustRightInd w:val="0"/>
        <w:spacing w:line="288" w:lineRule="auto"/>
        <w:jc w:val="both"/>
        <w:rPr>
          <w:rFonts w:ascii="Arial" w:hAnsi="Arial" w:cs="Arial"/>
          <w:bCs/>
          <w:szCs w:val="24"/>
          <w:lang w:val="es-CO"/>
        </w:rPr>
      </w:pPr>
    </w:p>
    <w:p w:rsidR="008D7CA6" w:rsidRPr="008D7CA6" w:rsidRDefault="008D7CA6" w:rsidP="007E1CC8">
      <w:pPr>
        <w:autoSpaceDE w:val="0"/>
        <w:autoSpaceDN w:val="0"/>
        <w:adjustRightInd w:val="0"/>
        <w:spacing w:line="288" w:lineRule="auto"/>
        <w:jc w:val="both"/>
        <w:rPr>
          <w:rFonts w:ascii="Arial" w:hAnsi="Arial" w:cs="Arial"/>
          <w:bCs/>
          <w:szCs w:val="24"/>
          <w:lang w:val="es-ES"/>
        </w:rPr>
      </w:pPr>
      <w:r w:rsidRPr="008D7CA6">
        <w:rPr>
          <w:rFonts w:ascii="Arial" w:hAnsi="Arial" w:cs="Arial"/>
          <w:bCs/>
          <w:szCs w:val="24"/>
          <w:lang w:val="es-ES"/>
        </w:rPr>
        <w:t xml:space="preserve">De la normativa que precede se colige que el auxiliar de enfermería no se ha considerado como un cargo de </w:t>
      </w:r>
      <w:r w:rsidRPr="008D7CA6">
        <w:rPr>
          <w:rFonts w:ascii="Arial" w:hAnsi="Arial" w:cs="Arial"/>
          <w:bCs/>
          <w:i/>
          <w:szCs w:val="24"/>
          <w:lang w:val="es-ES"/>
        </w:rPr>
        <w:t xml:space="preserve">“simple ejecución y de índole manual”, que es </w:t>
      </w:r>
      <w:r w:rsidRPr="008D7CA6">
        <w:rPr>
          <w:rFonts w:ascii="Arial" w:hAnsi="Arial" w:cs="Arial"/>
          <w:bCs/>
          <w:szCs w:val="24"/>
          <w:lang w:val="es-ES"/>
        </w:rPr>
        <w:t xml:space="preserve">lo que permitiría encuadrarlo en los destinados al mantenimiento de la planta física hospitalaria, o de servicios generales, en las mismas instituciones. </w:t>
      </w:r>
    </w:p>
    <w:p w:rsidR="008D7CA6" w:rsidRPr="008D7CA6" w:rsidRDefault="008D7CA6" w:rsidP="007E1CC8">
      <w:pPr>
        <w:autoSpaceDE w:val="0"/>
        <w:autoSpaceDN w:val="0"/>
        <w:adjustRightInd w:val="0"/>
        <w:spacing w:line="288" w:lineRule="auto"/>
        <w:jc w:val="both"/>
        <w:rPr>
          <w:rFonts w:ascii="Arial" w:hAnsi="Arial" w:cs="Arial"/>
          <w:bCs/>
          <w:szCs w:val="24"/>
          <w:lang w:val="es-ES"/>
        </w:rPr>
      </w:pPr>
    </w:p>
    <w:p w:rsidR="00AD7E2C" w:rsidRDefault="007F6B8E" w:rsidP="007E1CC8">
      <w:pPr>
        <w:autoSpaceDE w:val="0"/>
        <w:autoSpaceDN w:val="0"/>
        <w:adjustRightInd w:val="0"/>
        <w:spacing w:line="288" w:lineRule="auto"/>
        <w:jc w:val="both"/>
        <w:rPr>
          <w:rFonts w:ascii="Arial" w:hAnsi="Arial" w:cs="Arial"/>
          <w:b/>
          <w:bCs/>
          <w:szCs w:val="24"/>
        </w:rPr>
      </w:pPr>
      <w:r>
        <w:rPr>
          <w:rFonts w:ascii="Arial" w:hAnsi="Arial" w:cs="Arial"/>
          <w:b/>
          <w:bCs/>
          <w:szCs w:val="24"/>
        </w:rPr>
        <w:t>2.</w:t>
      </w:r>
      <w:r w:rsidR="00AD4AB7">
        <w:rPr>
          <w:rFonts w:ascii="Arial" w:hAnsi="Arial" w:cs="Arial"/>
          <w:b/>
          <w:bCs/>
          <w:szCs w:val="24"/>
        </w:rPr>
        <w:t>1.</w:t>
      </w:r>
      <w:r w:rsidR="00AD7E2C">
        <w:rPr>
          <w:rFonts w:ascii="Arial" w:hAnsi="Arial" w:cs="Arial"/>
          <w:b/>
          <w:bCs/>
          <w:szCs w:val="24"/>
        </w:rPr>
        <w:t>2</w:t>
      </w:r>
      <w:r w:rsidR="00AD7E2C" w:rsidRPr="00BB29DB">
        <w:rPr>
          <w:rFonts w:ascii="Arial" w:hAnsi="Arial" w:cs="Arial"/>
          <w:b/>
          <w:bCs/>
          <w:szCs w:val="24"/>
        </w:rPr>
        <w:t xml:space="preserve"> </w:t>
      </w:r>
      <w:r w:rsidR="00AD7E2C" w:rsidRPr="00D72BA2">
        <w:rPr>
          <w:rFonts w:ascii="Arial" w:hAnsi="Arial" w:cs="Arial"/>
          <w:b/>
          <w:bCs/>
          <w:szCs w:val="24"/>
        </w:rPr>
        <w:t xml:space="preserve">Fundamento </w:t>
      </w:r>
      <w:r w:rsidR="00AD7E2C">
        <w:rPr>
          <w:rFonts w:ascii="Arial" w:hAnsi="Arial" w:cs="Arial"/>
          <w:b/>
          <w:bCs/>
          <w:szCs w:val="24"/>
        </w:rPr>
        <w:t>fáctico</w:t>
      </w:r>
    </w:p>
    <w:p w:rsidR="00AD7E2C" w:rsidRDefault="00AD7E2C" w:rsidP="007E1CC8">
      <w:pPr>
        <w:autoSpaceDE w:val="0"/>
        <w:autoSpaceDN w:val="0"/>
        <w:adjustRightInd w:val="0"/>
        <w:spacing w:line="288" w:lineRule="auto"/>
        <w:jc w:val="both"/>
        <w:rPr>
          <w:rFonts w:ascii="Arial" w:hAnsi="Arial" w:cs="Arial"/>
          <w:b/>
          <w:bCs/>
          <w:szCs w:val="24"/>
        </w:rPr>
      </w:pPr>
    </w:p>
    <w:p w:rsidR="00CC470F" w:rsidRDefault="00AD7E2C" w:rsidP="007E1CC8">
      <w:pPr>
        <w:spacing w:line="288" w:lineRule="auto"/>
        <w:jc w:val="both"/>
        <w:rPr>
          <w:rFonts w:ascii="Arial" w:eastAsiaTheme="minorHAnsi" w:hAnsi="Arial" w:cs="Arial"/>
          <w:szCs w:val="24"/>
          <w:lang w:val="es-ES" w:eastAsia="en-US"/>
        </w:rPr>
      </w:pPr>
      <w:r>
        <w:rPr>
          <w:rFonts w:ascii="Arial" w:eastAsiaTheme="minorHAnsi" w:hAnsi="Arial" w:cs="Arial"/>
          <w:szCs w:val="24"/>
          <w:lang w:eastAsia="en-US"/>
        </w:rPr>
        <w:t>De</w:t>
      </w:r>
      <w:r w:rsidR="007F6B8E">
        <w:rPr>
          <w:rFonts w:ascii="Arial" w:eastAsiaTheme="minorHAnsi" w:hAnsi="Arial" w:cs="Arial"/>
          <w:szCs w:val="24"/>
          <w:lang w:eastAsia="en-US"/>
        </w:rPr>
        <w:t xml:space="preserve">scendiendo al caso bajo estudio se </w:t>
      </w:r>
      <w:r w:rsidR="00B62ADE">
        <w:rPr>
          <w:rFonts w:ascii="Arial" w:eastAsiaTheme="minorHAnsi" w:hAnsi="Arial" w:cs="Arial"/>
          <w:szCs w:val="24"/>
          <w:lang w:eastAsia="en-US"/>
        </w:rPr>
        <w:t xml:space="preserve">advierte que </w:t>
      </w:r>
      <w:r w:rsidR="00CC470F">
        <w:rPr>
          <w:rFonts w:ascii="Arial" w:eastAsiaTheme="minorHAnsi" w:hAnsi="Arial" w:cs="Arial"/>
          <w:szCs w:val="24"/>
          <w:lang w:val="es-ES" w:eastAsia="en-US"/>
        </w:rPr>
        <w:t xml:space="preserve">la actora pretende que se declare la existencia de un contrato laboral entre ella y la ESE Salud Pereira, </w:t>
      </w:r>
      <w:r w:rsidR="00CC470F" w:rsidRPr="00CC470F">
        <w:rPr>
          <w:rFonts w:ascii="Arial" w:eastAsiaTheme="minorHAnsi" w:hAnsi="Arial" w:cs="Arial"/>
          <w:szCs w:val="24"/>
          <w:lang w:val="es-ES" w:eastAsia="en-US"/>
        </w:rPr>
        <w:t>esa mera afirmación le permite a la jurisdicción ordinaria</w:t>
      </w:r>
      <w:r w:rsidR="00CC470F">
        <w:rPr>
          <w:rFonts w:ascii="Arial" w:eastAsiaTheme="minorHAnsi" w:hAnsi="Arial" w:cs="Arial"/>
          <w:szCs w:val="24"/>
          <w:lang w:val="es-ES" w:eastAsia="en-US"/>
        </w:rPr>
        <w:t xml:space="preserve"> laboral</w:t>
      </w:r>
      <w:r w:rsidR="00CC470F" w:rsidRPr="00CC470F">
        <w:rPr>
          <w:rFonts w:ascii="Arial" w:eastAsiaTheme="minorHAnsi" w:hAnsi="Arial" w:cs="Arial"/>
          <w:szCs w:val="24"/>
          <w:lang w:val="es-ES" w:eastAsia="en-US"/>
        </w:rPr>
        <w:t xml:space="preserve"> conocer de la controversia en aras de determinar si </w:t>
      </w:r>
      <w:r w:rsidR="00CC470F">
        <w:rPr>
          <w:rFonts w:ascii="Arial" w:eastAsiaTheme="minorHAnsi" w:hAnsi="Arial" w:cs="Arial"/>
          <w:szCs w:val="24"/>
          <w:lang w:val="es-ES" w:eastAsia="en-US"/>
        </w:rPr>
        <w:t>la actora</w:t>
      </w:r>
      <w:r w:rsidR="00CC470F" w:rsidRPr="00CC470F">
        <w:rPr>
          <w:rFonts w:ascii="Arial" w:eastAsiaTheme="minorHAnsi" w:hAnsi="Arial" w:cs="Arial"/>
          <w:szCs w:val="24"/>
          <w:lang w:val="es-ES" w:eastAsia="en-US"/>
        </w:rPr>
        <w:t xml:space="preserve"> tuvo la calidad de trabajador</w:t>
      </w:r>
      <w:r w:rsidR="00C83D12">
        <w:rPr>
          <w:rFonts w:ascii="Arial" w:eastAsiaTheme="minorHAnsi" w:hAnsi="Arial" w:cs="Arial"/>
          <w:szCs w:val="24"/>
          <w:lang w:val="es-ES" w:eastAsia="en-US"/>
        </w:rPr>
        <w:t>a</w:t>
      </w:r>
      <w:r w:rsidR="00CC470F" w:rsidRPr="00CC470F">
        <w:rPr>
          <w:rFonts w:ascii="Arial" w:eastAsiaTheme="minorHAnsi" w:hAnsi="Arial" w:cs="Arial"/>
          <w:szCs w:val="24"/>
          <w:lang w:val="es-ES" w:eastAsia="en-US"/>
        </w:rPr>
        <w:t xml:space="preserve"> oficial</w:t>
      </w:r>
      <w:r w:rsidR="0056690B">
        <w:rPr>
          <w:rStyle w:val="Refdenotaalpie"/>
          <w:rFonts w:ascii="Arial" w:eastAsiaTheme="minorHAnsi" w:hAnsi="Arial" w:cs="Arial"/>
          <w:szCs w:val="24"/>
          <w:lang w:val="es-ES" w:eastAsia="en-US"/>
        </w:rPr>
        <w:footnoteReference w:id="3"/>
      </w:r>
      <w:r w:rsidR="00CC470F" w:rsidRPr="00CC470F">
        <w:rPr>
          <w:rFonts w:ascii="Arial" w:eastAsiaTheme="minorHAnsi" w:hAnsi="Arial" w:cs="Arial"/>
          <w:szCs w:val="24"/>
          <w:lang w:val="es-ES" w:eastAsia="en-US"/>
        </w:rPr>
        <w:t xml:space="preserve"> y, a partir de allí, declarar los derechos impetrados por la parte </w:t>
      </w:r>
      <w:r w:rsidR="00C83D12">
        <w:rPr>
          <w:rFonts w:ascii="Arial" w:eastAsiaTheme="minorHAnsi" w:hAnsi="Arial" w:cs="Arial"/>
          <w:szCs w:val="24"/>
          <w:lang w:val="es-ES" w:eastAsia="en-US"/>
        </w:rPr>
        <w:t>activa</w:t>
      </w:r>
      <w:r w:rsidR="00CC470F" w:rsidRPr="00CC470F">
        <w:rPr>
          <w:rFonts w:ascii="Arial" w:eastAsiaTheme="minorHAnsi" w:hAnsi="Arial" w:cs="Arial"/>
          <w:szCs w:val="24"/>
          <w:lang w:val="es-ES" w:eastAsia="en-US"/>
        </w:rPr>
        <w:t xml:space="preserve">, claro está, </w:t>
      </w:r>
      <w:r w:rsidR="00C83D12">
        <w:rPr>
          <w:rFonts w:ascii="Arial" w:eastAsiaTheme="minorHAnsi" w:hAnsi="Arial" w:cs="Arial"/>
          <w:szCs w:val="24"/>
          <w:lang w:val="es-ES" w:eastAsia="en-US"/>
        </w:rPr>
        <w:t>si se encuentran</w:t>
      </w:r>
      <w:r w:rsidR="00CC470F" w:rsidRPr="00CC470F">
        <w:rPr>
          <w:rFonts w:ascii="Arial" w:eastAsiaTheme="minorHAnsi" w:hAnsi="Arial" w:cs="Arial"/>
          <w:szCs w:val="24"/>
          <w:lang w:val="es-ES" w:eastAsia="en-US"/>
        </w:rPr>
        <w:t xml:space="preserve"> debidamente acreditados. </w:t>
      </w:r>
    </w:p>
    <w:p w:rsidR="0056690B" w:rsidRDefault="0056690B" w:rsidP="007E1CC8">
      <w:pPr>
        <w:spacing w:line="288" w:lineRule="auto"/>
        <w:jc w:val="both"/>
        <w:rPr>
          <w:rFonts w:ascii="Arial" w:eastAsiaTheme="minorHAnsi" w:hAnsi="Arial" w:cs="Arial"/>
          <w:szCs w:val="24"/>
          <w:lang w:val="es-ES" w:eastAsia="en-US"/>
        </w:rPr>
      </w:pPr>
    </w:p>
    <w:p w:rsidR="00C83D12" w:rsidRPr="00CC470F" w:rsidRDefault="00C83D12" w:rsidP="007E1CC8">
      <w:pPr>
        <w:spacing w:line="288" w:lineRule="auto"/>
        <w:jc w:val="both"/>
        <w:rPr>
          <w:rFonts w:ascii="Arial" w:eastAsiaTheme="minorHAnsi" w:hAnsi="Arial" w:cs="Arial"/>
          <w:szCs w:val="24"/>
          <w:lang w:val="es-ES" w:eastAsia="en-US"/>
        </w:rPr>
      </w:pPr>
      <w:r>
        <w:rPr>
          <w:rFonts w:ascii="Arial" w:eastAsiaTheme="minorHAnsi" w:hAnsi="Arial" w:cs="Arial"/>
          <w:szCs w:val="24"/>
          <w:lang w:val="es-ES" w:eastAsia="en-US"/>
        </w:rPr>
        <w:t>Veamos que se probó.</w:t>
      </w:r>
    </w:p>
    <w:p w:rsidR="00CC470F" w:rsidRPr="00CC470F" w:rsidRDefault="00CC470F" w:rsidP="007E1CC8">
      <w:pPr>
        <w:spacing w:line="288" w:lineRule="auto"/>
        <w:jc w:val="both"/>
        <w:rPr>
          <w:rFonts w:ascii="Arial" w:eastAsiaTheme="minorHAnsi" w:hAnsi="Arial" w:cs="Arial"/>
          <w:szCs w:val="24"/>
          <w:lang w:val="es-ES" w:eastAsia="en-US"/>
        </w:rPr>
      </w:pPr>
    </w:p>
    <w:p w:rsidR="00410E20" w:rsidRDefault="00A16A27" w:rsidP="007E1CC8">
      <w:pPr>
        <w:spacing w:line="288" w:lineRule="auto"/>
        <w:jc w:val="both"/>
        <w:rPr>
          <w:rFonts w:ascii="Arial" w:eastAsiaTheme="minorHAnsi" w:hAnsi="Arial" w:cs="Arial"/>
          <w:szCs w:val="24"/>
          <w:lang w:eastAsia="en-US"/>
        </w:rPr>
      </w:pPr>
      <w:r>
        <w:rPr>
          <w:rFonts w:ascii="Arial" w:eastAsiaTheme="minorHAnsi" w:hAnsi="Arial" w:cs="Arial"/>
          <w:szCs w:val="24"/>
          <w:lang w:eastAsia="en-US"/>
        </w:rPr>
        <w:t>Está acreditado qu</w:t>
      </w:r>
      <w:r w:rsidR="00961A23">
        <w:rPr>
          <w:rFonts w:ascii="Arial" w:eastAsiaTheme="minorHAnsi" w:hAnsi="Arial" w:cs="Arial"/>
          <w:szCs w:val="24"/>
          <w:lang w:eastAsia="en-US"/>
        </w:rPr>
        <w:t xml:space="preserve">e la actora </w:t>
      </w:r>
      <w:r w:rsidR="00365CCF">
        <w:rPr>
          <w:rFonts w:ascii="Arial" w:eastAsiaTheme="minorHAnsi" w:hAnsi="Arial" w:cs="Arial"/>
          <w:szCs w:val="24"/>
          <w:lang w:eastAsia="en-US"/>
        </w:rPr>
        <w:t>prestó sus servicios personales a</w:t>
      </w:r>
      <w:r w:rsidR="00961A23">
        <w:rPr>
          <w:rFonts w:ascii="Arial" w:eastAsiaTheme="minorHAnsi" w:hAnsi="Arial" w:cs="Arial"/>
          <w:szCs w:val="24"/>
          <w:lang w:eastAsia="en-US"/>
        </w:rPr>
        <w:t xml:space="preserve"> </w:t>
      </w:r>
      <w:r>
        <w:rPr>
          <w:rFonts w:ascii="Arial" w:eastAsiaTheme="minorHAnsi" w:hAnsi="Arial" w:cs="Arial"/>
          <w:szCs w:val="24"/>
          <w:lang w:eastAsia="en-US"/>
        </w:rPr>
        <w:t>la ESE Salud Pereira</w:t>
      </w:r>
      <w:r w:rsidR="00365CCF">
        <w:rPr>
          <w:rFonts w:ascii="Arial" w:eastAsiaTheme="minorHAnsi" w:hAnsi="Arial" w:cs="Arial"/>
          <w:szCs w:val="24"/>
          <w:lang w:eastAsia="en-US"/>
        </w:rPr>
        <w:t>, como</w:t>
      </w:r>
      <w:r w:rsidR="00961A23">
        <w:rPr>
          <w:rFonts w:ascii="Arial" w:eastAsiaTheme="minorHAnsi" w:hAnsi="Arial" w:cs="Arial"/>
          <w:szCs w:val="24"/>
          <w:lang w:eastAsia="en-US"/>
        </w:rPr>
        <w:t xml:space="preserve"> auxiliar de enfermería en el área de central de materiales de la Unidad </w:t>
      </w:r>
      <w:r w:rsidR="00961A23">
        <w:rPr>
          <w:rFonts w:ascii="Arial" w:eastAsiaTheme="minorHAnsi" w:hAnsi="Arial" w:cs="Arial"/>
          <w:szCs w:val="24"/>
          <w:lang w:eastAsia="en-US"/>
        </w:rPr>
        <w:lastRenderedPageBreak/>
        <w:t>Intermedia de Salud, como lo confesó</w:t>
      </w:r>
      <w:r w:rsidR="00410E20">
        <w:rPr>
          <w:rFonts w:ascii="Arial" w:eastAsiaTheme="minorHAnsi" w:hAnsi="Arial" w:cs="Arial"/>
          <w:szCs w:val="24"/>
          <w:lang w:eastAsia="en-US"/>
        </w:rPr>
        <w:t xml:space="preserve"> la demandada</w:t>
      </w:r>
      <w:r w:rsidR="00961A23">
        <w:rPr>
          <w:rFonts w:ascii="Arial" w:eastAsiaTheme="minorHAnsi" w:hAnsi="Arial" w:cs="Arial"/>
          <w:szCs w:val="24"/>
          <w:lang w:eastAsia="en-US"/>
        </w:rPr>
        <w:t xml:space="preserve"> e</w:t>
      </w:r>
      <w:r w:rsidR="00365CCF">
        <w:rPr>
          <w:rFonts w:ascii="Arial" w:eastAsiaTheme="minorHAnsi" w:hAnsi="Arial" w:cs="Arial"/>
          <w:szCs w:val="24"/>
          <w:lang w:eastAsia="en-US"/>
        </w:rPr>
        <w:t>n la contestación y se corroboró</w:t>
      </w:r>
      <w:r w:rsidR="00961A23">
        <w:rPr>
          <w:rFonts w:ascii="Arial" w:eastAsiaTheme="minorHAnsi" w:hAnsi="Arial" w:cs="Arial"/>
          <w:szCs w:val="24"/>
          <w:lang w:eastAsia="en-US"/>
        </w:rPr>
        <w:t xml:space="preserve"> con</w:t>
      </w:r>
      <w:r w:rsidR="000248DC">
        <w:rPr>
          <w:rFonts w:ascii="Arial" w:eastAsiaTheme="minorHAnsi" w:hAnsi="Arial" w:cs="Arial"/>
          <w:szCs w:val="24"/>
          <w:lang w:eastAsia="en-US"/>
        </w:rPr>
        <w:t xml:space="preserve"> la certificación visible a folios 24 a 26 y</w:t>
      </w:r>
      <w:r w:rsidR="00961A23">
        <w:rPr>
          <w:rFonts w:ascii="Arial" w:eastAsiaTheme="minorHAnsi" w:hAnsi="Arial" w:cs="Arial"/>
          <w:szCs w:val="24"/>
          <w:lang w:eastAsia="en-US"/>
        </w:rPr>
        <w:t xml:space="preserve"> los contratos de prestación de servicios </w:t>
      </w:r>
      <w:r w:rsidR="000248DC">
        <w:rPr>
          <w:rFonts w:ascii="Arial" w:eastAsiaTheme="minorHAnsi" w:hAnsi="Arial" w:cs="Arial"/>
          <w:szCs w:val="24"/>
          <w:lang w:eastAsia="en-US"/>
        </w:rPr>
        <w:t xml:space="preserve">que reposan </w:t>
      </w:r>
      <w:r w:rsidR="00961A23">
        <w:rPr>
          <w:rFonts w:ascii="Arial" w:eastAsiaTheme="minorHAnsi" w:hAnsi="Arial" w:cs="Arial"/>
          <w:szCs w:val="24"/>
          <w:lang w:eastAsia="en-US"/>
        </w:rPr>
        <w:t>a folios</w:t>
      </w:r>
      <w:r w:rsidR="00410E20">
        <w:rPr>
          <w:rFonts w:ascii="Arial" w:eastAsiaTheme="minorHAnsi" w:hAnsi="Arial" w:cs="Arial"/>
          <w:szCs w:val="24"/>
          <w:lang w:eastAsia="en-US"/>
        </w:rPr>
        <w:t xml:space="preserve"> </w:t>
      </w:r>
      <w:r w:rsidR="000248DC">
        <w:rPr>
          <w:rFonts w:ascii="Arial" w:eastAsiaTheme="minorHAnsi" w:hAnsi="Arial" w:cs="Arial"/>
          <w:szCs w:val="24"/>
          <w:lang w:eastAsia="en-US"/>
        </w:rPr>
        <w:t xml:space="preserve">27 a 30 y </w:t>
      </w:r>
      <w:r w:rsidR="00410E20">
        <w:rPr>
          <w:rFonts w:ascii="Arial" w:eastAsiaTheme="minorHAnsi" w:hAnsi="Arial" w:cs="Arial"/>
          <w:szCs w:val="24"/>
          <w:lang w:eastAsia="en-US"/>
        </w:rPr>
        <w:t>104 a 282</w:t>
      </w:r>
      <w:r w:rsidR="00365CCF">
        <w:rPr>
          <w:rFonts w:ascii="Arial" w:eastAsiaTheme="minorHAnsi" w:hAnsi="Arial" w:cs="Arial"/>
          <w:szCs w:val="24"/>
          <w:lang w:eastAsia="en-US"/>
        </w:rPr>
        <w:t xml:space="preserve">; sin embargo, de ello no sigue que se pueda aplicar la presunción del artículo 20 del Decreto </w:t>
      </w:r>
      <w:r w:rsidR="00365CCF">
        <w:rPr>
          <w:rFonts w:ascii="Arial" w:eastAsiaTheme="minorHAnsi" w:hAnsi="Arial" w:cs="Arial"/>
          <w:szCs w:val="24"/>
          <w:lang w:val="es-CO"/>
        </w:rPr>
        <w:t xml:space="preserve">2127 de 1945, al ser necesario previamente determinar </w:t>
      </w:r>
      <w:r w:rsidR="009B3BAA">
        <w:rPr>
          <w:rFonts w:ascii="Arial" w:eastAsiaTheme="minorHAnsi" w:hAnsi="Arial" w:cs="Arial"/>
          <w:szCs w:val="24"/>
          <w:lang w:val="es-CO"/>
        </w:rPr>
        <w:t xml:space="preserve">qué tipo de </w:t>
      </w:r>
      <w:r w:rsidR="00365CCF">
        <w:rPr>
          <w:rFonts w:ascii="Arial" w:eastAsiaTheme="minorHAnsi" w:hAnsi="Arial" w:cs="Arial"/>
          <w:szCs w:val="24"/>
          <w:lang w:val="es-CO"/>
        </w:rPr>
        <w:t>servidora pública</w:t>
      </w:r>
      <w:r w:rsidR="009B3BAA">
        <w:rPr>
          <w:rFonts w:ascii="Arial" w:eastAsiaTheme="minorHAnsi" w:hAnsi="Arial" w:cs="Arial"/>
          <w:szCs w:val="24"/>
          <w:lang w:val="es-CO"/>
        </w:rPr>
        <w:t xml:space="preserve"> fue</w:t>
      </w:r>
      <w:r w:rsidR="00365CCF">
        <w:rPr>
          <w:rFonts w:ascii="Arial" w:eastAsiaTheme="minorHAnsi" w:hAnsi="Arial" w:cs="Arial"/>
          <w:szCs w:val="24"/>
          <w:lang w:val="es-CO"/>
        </w:rPr>
        <w:t>, pues solo los trabajadores oficiales se pueden vincular a través de contratos de trabajo.</w:t>
      </w:r>
    </w:p>
    <w:p w:rsidR="00410E20" w:rsidRDefault="00410E20" w:rsidP="007E1CC8">
      <w:pPr>
        <w:spacing w:line="288" w:lineRule="auto"/>
        <w:jc w:val="both"/>
        <w:rPr>
          <w:rFonts w:ascii="Arial" w:eastAsiaTheme="minorHAnsi" w:hAnsi="Arial" w:cs="Arial"/>
          <w:szCs w:val="24"/>
          <w:lang w:eastAsia="en-US"/>
        </w:rPr>
      </w:pPr>
    </w:p>
    <w:p w:rsidR="009B3BAA" w:rsidRDefault="00365CCF" w:rsidP="007E1CC8">
      <w:pPr>
        <w:spacing w:line="288" w:lineRule="auto"/>
        <w:jc w:val="both"/>
        <w:rPr>
          <w:rFonts w:ascii="Arial" w:eastAsiaTheme="minorHAnsi" w:hAnsi="Arial" w:cs="Arial"/>
          <w:szCs w:val="24"/>
          <w:lang w:eastAsia="en-US"/>
        </w:rPr>
      </w:pPr>
      <w:r>
        <w:rPr>
          <w:rFonts w:ascii="Arial" w:eastAsiaTheme="minorHAnsi" w:hAnsi="Arial" w:cs="Arial"/>
          <w:szCs w:val="24"/>
          <w:lang w:eastAsia="en-US"/>
        </w:rPr>
        <w:t>Y efectivamente lo que se demostró es que la señora Badillo Martínez se ocupó de esterilizar los</w:t>
      </w:r>
      <w:r w:rsidR="00410E20">
        <w:rPr>
          <w:rFonts w:ascii="Arial" w:eastAsiaTheme="minorHAnsi" w:hAnsi="Arial" w:cs="Arial"/>
          <w:szCs w:val="24"/>
          <w:lang w:eastAsia="en-US"/>
        </w:rPr>
        <w:t xml:space="preserve"> implementos quirúrgicos, </w:t>
      </w:r>
      <w:proofErr w:type="spellStart"/>
      <w:r w:rsidR="00410E20">
        <w:rPr>
          <w:rFonts w:ascii="Arial" w:eastAsiaTheme="minorHAnsi" w:hAnsi="Arial" w:cs="Arial"/>
          <w:szCs w:val="24"/>
          <w:lang w:eastAsia="en-US"/>
        </w:rPr>
        <w:t>reenvasar</w:t>
      </w:r>
      <w:proofErr w:type="spellEnd"/>
      <w:r w:rsidR="00410E20">
        <w:rPr>
          <w:rFonts w:ascii="Arial" w:eastAsiaTheme="minorHAnsi" w:hAnsi="Arial" w:cs="Arial"/>
          <w:szCs w:val="24"/>
          <w:lang w:eastAsia="en-US"/>
        </w:rPr>
        <w:t xml:space="preserve"> líquidos, verificar material de reserva y hacer el sellado de bolsas plásticas, </w:t>
      </w:r>
      <w:r>
        <w:rPr>
          <w:rFonts w:ascii="Arial" w:eastAsiaTheme="minorHAnsi" w:hAnsi="Arial" w:cs="Arial"/>
          <w:szCs w:val="24"/>
          <w:lang w:eastAsia="en-US"/>
        </w:rPr>
        <w:t>como lo confesó en la demanda.</w:t>
      </w:r>
      <w:r w:rsidR="009B3BAA">
        <w:rPr>
          <w:rFonts w:ascii="Arial" w:eastAsiaTheme="minorHAnsi" w:hAnsi="Arial" w:cs="Arial"/>
          <w:szCs w:val="24"/>
          <w:lang w:eastAsia="en-US"/>
        </w:rPr>
        <w:t xml:space="preserve"> </w:t>
      </w:r>
      <w:r w:rsidR="00A10992">
        <w:rPr>
          <w:rFonts w:ascii="Arial" w:eastAsiaTheme="minorHAnsi" w:hAnsi="Arial" w:cs="Arial"/>
          <w:szCs w:val="24"/>
          <w:lang w:eastAsia="en-US"/>
        </w:rPr>
        <w:t>Funci</w:t>
      </w:r>
      <w:r w:rsidR="00F66BFA">
        <w:rPr>
          <w:rFonts w:ascii="Arial" w:eastAsiaTheme="minorHAnsi" w:hAnsi="Arial" w:cs="Arial"/>
          <w:szCs w:val="24"/>
          <w:lang w:eastAsia="en-US"/>
        </w:rPr>
        <w:t>ones que también describieron la</w:t>
      </w:r>
      <w:r w:rsidR="00A10992">
        <w:rPr>
          <w:rFonts w:ascii="Arial" w:eastAsiaTheme="minorHAnsi" w:hAnsi="Arial" w:cs="Arial"/>
          <w:szCs w:val="24"/>
          <w:lang w:eastAsia="en-US"/>
        </w:rPr>
        <w:t xml:space="preserve">s testigos </w:t>
      </w:r>
      <w:proofErr w:type="spellStart"/>
      <w:r w:rsidR="00A10992">
        <w:rPr>
          <w:rFonts w:ascii="Arial" w:eastAsiaTheme="minorHAnsi" w:hAnsi="Arial" w:cs="Arial"/>
          <w:szCs w:val="24"/>
          <w:lang w:eastAsia="en-US"/>
        </w:rPr>
        <w:t>Doralba</w:t>
      </w:r>
      <w:proofErr w:type="spellEnd"/>
      <w:r w:rsidR="00A10992">
        <w:rPr>
          <w:rFonts w:ascii="Arial" w:eastAsiaTheme="minorHAnsi" w:hAnsi="Arial" w:cs="Arial"/>
          <w:szCs w:val="24"/>
          <w:lang w:eastAsia="en-US"/>
        </w:rPr>
        <w:t xml:space="preserve"> García Trejos, Luis</w:t>
      </w:r>
      <w:r w:rsidR="00F66BFA">
        <w:rPr>
          <w:rFonts w:ascii="Arial" w:eastAsiaTheme="minorHAnsi" w:hAnsi="Arial" w:cs="Arial"/>
          <w:szCs w:val="24"/>
          <w:lang w:eastAsia="en-US"/>
        </w:rPr>
        <w:t>a</w:t>
      </w:r>
      <w:r w:rsidR="00A10992">
        <w:rPr>
          <w:rFonts w:ascii="Arial" w:eastAsiaTheme="minorHAnsi" w:hAnsi="Arial" w:cs="Arial"/>
          <w:szCs w:val="24"/>
          <w:lang w:eastAsia="en-US"/>
        </w:rPr>
        <w:t xml:space="preserve"> María Hincapié Zapata, y Mary Luz Gómez Toro</w:t>
      </w:r>
      <w:r w:rsidR="00C31BEC">
        <w:rPr>
          <w:rFonts w:ascii="Arial" w:eastAsiaTheme="minorHAnsi" w:hAnsi="Arial" w:cs="Arial"/>
          <w:szCs w:val="24"/>
          <w:lang w:eastAsia="en-US"/>
        </w:rPr>
        <w:t>, como compañera</w:t>
      </w:r>
      <w:r w:rsidR="002071A1">
        <w:rPr>
          <w:rFonts w:ascii="Arial" w:eastAsiaTheme="minorHAnsi" w:hAnsi="Arial" w:cs="Arial"/>
          <w:szCs w:val="24"/>
          <w:lang w:eastAsia="en-US"/>
        </w:rPr>
        <w:t>s</w:t>
      </w:r>
      <w:r w:rsidR="00BC15A2">
        <w:rPr>
          <w:rFonts w:ascii="Arial" w:eastAsiaTheme="minorHAnsi" w:hAnsi="Arial" w:cs="Arial"/>
          <w:szCs w:val="24"/>
          <w:lang w:eastAsia="en-US"/>
        </w:rPr>
        <w:t xml:space="preserve"> de trabajo, quienes </w:t>
      </w:r>
      <w:r>
        <w:rPr>
          <w:rFonts w:ascii="Arial" w:eastAsiaTheme="minorHAnsi" w:hAnsi="Arial" w:cs="Arial"/>
          <w:szCs w:val="24"/>
          <w:lang w:eastAsia="en-US"/>
        </w:rPr>
        <w:t xml:space="preserve">añadieron </w:t>
      </w:r>
      <w:r w:rsidR="002F5F45">
        <w:rPr>
          <w:rFonts w:ascii="Arial" w:eastAsiaTheme="minorHAnsi" w:hAnsi="Arial" w:cs="Arial"/>
          <w:szCs w:val="24"/>
          <w:lang w:eastAsia="en-US"/>
        </w:rPr>
        <w:t>la preparación de</w:t>
      </w:r>
      <w:r>
        <w:rPr>
          <w:rFonts w:ascii="Arial" w:eastAsiaTheme="minorHAnsi" w:hAnsi="Arial" w:cs="Arial"/>
          <w:szCs w:val="24"/>
          <w:lang w:eastAsia="en-US"/>
        </w:rPr>
        <w:t xml:space="preserve"> gasas y compresas</w:t>
      </w:r>
      <w:r w:rsidR="009B3BAA">
        <w:rPr>
          <w:rFonts w:ascii="Arial" w:eastAsiaTheme="minorHAnsi" w:hAnsi="Arial" w:cs="Arial"/>
          <w:szCs w:val="24"/>
          <w:lang w:eastAsia="en-US"/>
        </w:rPr>
        <w:t>.</w:t>
      </w:r>
    </w:p>
    <w:p w:rsidR="009B3BAA" w:rsidRDefault="009B3BAA" w:rsidP="007E1CC8">
      <w:pPr>
        <w:spacing w:line="288" w:lineRule="auto"/>
        <w:jc w:val="both"/>
        <w:rPr>
          <w:rFonts w:ascii="Arial" w:eastAsiaTheme="minorHAnsi" w:hAnsi="Arial" w:cs="Arial"/>
          <w:szCs w:val="24"/>
          <w:lang w:eastAsia="en-US"/>
        </w:rPr>
      </w:pPr>
    </w:p>
    <w:p w:rsidR="00664681" w:rsidRDefault="009B3BAA" w:rsidP="007E1CC8">
      <w:pPr>
        <w:spacing w:line="288" w:lineRule="auto"/>
        <w:jc w:val="both"/>
        <w:rPr>
          <w:rFonts w:ascii="Arial" w:eastAsiaTheme="minorHAnsi" w:hAnsi="Arial" w:cs="Arial"/>
          <w:szCs w:val="24"/>
          <w:lang w:val="es-CO" w:eastAsia="en-US"/>
        </w:rPr>
      </w:pPr>
      <w:r>
        <w:rPr>
          <w:rFonts w:ascii="Arial" w:eastAsiaTheme="minorHAnsi" w:hAnsi="Arial" w:cs="Arial"/>
          <w:szCs w:val="24"/>
          <w:lang w:eastAsia="en-US"/>
        </w:rPr>
        <w:t xml:space="preserve">Y precisamente las mencionadas </w:t>
      </w:r>
      <w:r w:rsidR="004621FF">
        <w:rPr>
          <w:rFonts w:ascii="Arial" w:eastAsiaTheme="minorHAnsi" w:hAnsi="Arial" w:cs="Arial"/>
          <w:szCs w:val="24"/>
          <w:lang w:eastAsia="en-US"/>
        </w:rPr>
        <w:t>no</w:t>
      </w:r>
      <w:r w:rsidR="004621FF" w:rsidRPr="004621FF">
        <w:rPr>
          <w:rFonts w:ascii="Arial" w:eastAsiaTheme="minorHAnsi" w:hAnsi="Arial" w:cs="Arial"/>
          <w:szCs w:val="24"/>
          <w:lang w:eastAsia="en-US"/>
        </w:rPr>
        <w:t xml:space="preserve"> </w:t>
      </w:r>
      <w:r w:rsidR="00365CCF">
        <w:rPr>
          <w:rFonts w:ascii="Arial" w:eastAsiaTheme="minorHAnsi" w:hAnsi="Arial" w:cs="Arial"/>
          <w:szCs w:val="24"/>
          <w:lang w:eastAsia="en-US"/>
        </w:rPr>
        <w:t>tienen alguna relación con las labores de</w:t>
      </w:r>
      <w:r w:rsidR="004621FF" w:rsidRPr="004621FF">
        <w:rPr>
          <w:rFonts w:ascii="Arial" w:eastAsiaTheme="minorHAnsi" w:hAnsi="Arial" w:cs="Arial"/>
          <w:szCs w:val="24"/>
          <w:lang w:eastAsia="en-US"/>
        </w:rPr>
        <w:t xml:space="preserve"> </w:t>
      </w:r>
      <w:r w:rsidR="004621FF" w:rsidRPr="004621FF">
        <w:rPr>
          <w:rFonts w:ascii="Arial" w:eastAsiaTheme="minorHAnsi" w:hAnsi="Arial" w:cs="Arial"/>
          <w:bCs/>
          <w:iCs/>
          <w:szCs w:val="24"/>
          <w:lang w:val="es-ES" w:eastAsia="en-US"/>
        </w:rPr>
        <w:t>mantenimiento de la planta física hospitalaria, o de servicios generales</w:t>
      </w:r>
      <w:r w:rsidR="004621FF">
        <w:rPr>
          <w:rFonts w:ascii="Arial" w:eastAsiaTheme="minorHAnsi" w:hAnsi="Arial" w:cs="Arial"/>
          <w:szCs w:val="24"/>
          <w:lang w:eastAsia="en-US"/>
        </w:rPr>
        <w:t xml:space="preserve"> de la ESE Salud P</w:t>
      </w:r>
      <w:r w:rsidR="00AE47F7">
        <w:rPr>
          <w:rFonts w:ascii="Arial" w:eastAsiaTheme="minorHAnsi" w:hAnsi="Arial" w:cs="Arial"/>
          <w:szCs w:val="24"/>
          <w:lang w:eastAsia="en-US"/>
        </w:rPr>
        <w:t xml:space="preserve">ereira, </w:t>
      </w:r>
      <w:r w:rsidR="00664681">
        <w:rPr>
          <w:rFonts w:ascii="Arial" w:eastAsiaTheme="minorHAnsi" w:hAnsi="Arial" w:cs="Arial"/>
          <w:szCs w:val="24"/>
          <w:lang w:eastAsia="en-US"/>
        </w:rPr>
        <w:t>en tanto lo ejecutado po</w:t>
      </w:r>
      <w:r>
        <w:rPr>
          <w:rFonts w:ascii="Arial" w:eastAsiaTheme="minorHAnsi" w:hAnsi="Arial" w:cs="Arial"/>
          <w:szCs w:val="24"/>
          <w:lang w:eastAsia="en-US"/>
        </w:rPr>
        <w:t>r la actora, no está</w:t>
      </w:r>
      <w:r w:rsidR="004E2746" w:rsidRPr="004E2746">
        <w:rPr>
          <w:rFonts w:ascii="Arial" w:hAnsi="Arial" w:cs="Arial"/>
          <w:bCs/>
          <w:i/>
          <w:szCs w:val="24"/>
          <w:lang w:val="es-ES"/>
        </w:rPr>
        <w:t xml:space="preserve"> </w:t>
      </w:r>
      <w:r w:rsidR="00664681">
        <w:rPr>
          <w:rFonts w:ascii="Arial" w:eastAsiaTheme="minorHAnsi" w:hAnsi="Arial" w:cs="Arial"/>
          <w:bCs/>
          <w:szCs w:val="24"/>
          <w:lang w:val="es-ES" w:eastAsia="en-US"/>
        </w:rPr>
        <w:t>orientado</w:t>
      </w:r>
      <w:r w:rsidR="004E2746" w:rsidRPr="004E2746">
        <w:rPr>
          <w:rFonts w:ascii="Arial" w:eastAsiaTheme="minorHAnsi" w:hAnsi="Arial" w:cs="Arial"/>
          <w:bCs/>
          <w:szCs w:val="24"/>
          <w:lang w:val="es-ES" w:eastAsia="en-US"/>
        </w:rPr>
        <w:t xml:space="preserve"> a mejorar, conservar, adicionar o restaurar la planta física de los entes hospitalarios destinados al servicio público esencial de salud, </w:t>
      </w:r>
      <w:r w:rsidR="004E2746">
        <w:rPr>
          <w:rFonts w:ascii="Arial" w:eastAsiaTheme="minorHAnsi" w:hAnsi="Arial" w:cs="Arial"/>
          <w:bCs/>
          <w:szCs w:val="24"/>
          <w:lang w:val="es-ES" w:eastAsia="en-US"/>
        </w:rPr>
        <w:t xml:space="preserve">o al </w:t>
      </w:r>
      <w:r w:rsidR="004E2746" w:rsidRPr="004E2746">
        <w:rPr>
          <w:rFonts w:ascii="Arial" w:eastAsiaTheme="minorHAnsi" w:hAnsi="Arial" w:cs="Arial"/>
          <w:bCs/>
          <w:szCs w:val="24"/>
          <w:lang w:val="es-ES" w:eastAsia="en-US"/>
        </w:rPr>
        <w:t>aseo en general y las propias del servicio doméstico</w:t>
      </w:r>
      <w:r w:rsidR="00664681">
        <w:rPr>
          <w:rFonts w:ascii="Arial" w:eastAsiaTheme="minorHAnsi" w:hAnsi="Arial" w:cs="Arial"/>
          <w:bCs/>
          <w:szCs w:val="24"/>
          <w:lang w:val="es-ES" w:eastAsia="en-US"/>
        </w:rPr>
        <w:t>; por el contrario</w:t>
      </w:r>
      <w:r w:rsidR="002D4364">
        <w:rPr>
          <w:rFonts w:ascii="Arial" w:eastAsiaTheme="minorHAnsi" w:hAnsi="Arial" w:cs="Arial"/>
          <w:bCs/>
          <w:szCs w:val="24"/>
          <w:lang w:val="es-ES" w:eastAsia="en-US"/>
        </w:rPr>
        <w:t>,</w:t>
      </w:r>
      <w:r w:rsidR="00664681">
        <w:rPr>
          <w:rFonts w:ascii="Arial" w:eastAsiaTheme="minorHAnsi" w:hAnsi="Arial" w:cs="Arial"/>
          <w:bCs/>
          <w:szCs w:val="24"/>
          <w:lang w:val="es-ES" w:eastAsia="en-US"/>
        </w:rPr>
        <w:t xml:space="preserve"> se dirigieron </w:t>
      </w:r>
      <w:r w:rsidR="006935FA" w:rsidRPr="006935FA">
        <w:rPr>
          <w:rFonts w:ascii="Arial" w:eastAsiaTheme="minorHAnsi" w:hAnsi="Arial" w:cs="Arial"/>
          <w:szCs w:val="24"/>
          <w:lang w:val="es-CO" w:eastAsia="en-US"/>
        </w:rPr>
        <w:t xml:space="preserve">a beneficiar a un área específica, </w:t>
      </w:r>
      <w:r w:rsidR="006935FA">
        <w:rPr>
          <w:rFonts w:ascii="Arial" w:eastAsiaTheme="minorHAnsi" w:hAnsi="Arial" w:cs="Arial"/>
          <w:szCs w:val="24"/>
          <w:lang w:val="es-CO" w:eastAsia="en-US"/>
        </w:rPr>
        <w:t xml:space="preserve">en actividades de apoyo, </w:t>
      </w:r>
      <w:r w:rsidR="006935FA" w:rsidRPr="006935FA">
        <w:rPr>
          <w:rFonts w:ascii="Arial" w:eastAsiaTheme="minorHAnsi" w:hAnsi="Arial" w:cs="Arial"/>
          <w:szCs w:val="24"/>
          <w:lang w:val="es-CO" w:eastAsia="en-US"/>
        </w:rPr>
        <w:t xml:space="preserve">en las que </w:t>
      </w:r>
      <w:r w:rsidR="006935FA" w:rsidRPr="006935FA">
        <w:rPr>
          <w:rFonts w:ascii="Arial" w:eastAsiaTheme="minorHAnsi" w:hAnsi="Arial" w:cs="Arial"/>
          <w:bCs/>
          <w:szCs w:val="24"/>
          <w:lang w:val="es-CO" w:eastAsia="en-US"/>
        </w:rPr>
        <w:t xml:space="preserve">no </w:t>
      </w:r>
      <w:r w:rsidR="006935FA" w:rsidRPr="006935FA">
        <w:rPr>
          <w:rFonts w:ascii="Arial" w:eastAsiaTheme="minorHAnsi" w:hAnsi="Arial" w:cs="Arial"/>
          <w:szCs w:val="24"/>
          <w:lang w:val="es-CO" w:eastAsia="en-US"/>
        </w:rPr>
        <w:t>hay prevalencia de tareas manuales o de simple ejecución</w:t>
      </w:r>
      <w:r w:rsidR="00664681">
        <w:rPr>
          <w:rFonts w:ascii="Arial" w:eastAsiaTheme="minorHAnsi" w:hAnsi="Arial" w:cs="Arial"/>
          <w:szCs w:val="24"/>
          <w:lang w:val="es-CO" w:eastAsia="en-US"/>
        </w:rPr>
        <w:t>.</w:t>
      </w:r>
    </w:p>
    <w:p w:rsidR="00664681" w:rsidRDefault="00664681" w:rsidP="007E1CC8">
      <w:pPr>
        <w:spacing w:line="288" w:lineRule="auto"/>
        <w:jc w:val="both"/>
        <w:rPr>
          <w:rFonts w:ascii="Arial" w:eastAsiaTheme="minorHAnsi" w:hAnsi="Arial" w:cs="Arial"/>
          <w:szCs w:val="24"/>
          <w:lang w:val="es-CO" w:eastAsia="en-US"/>
        </w:rPr>
      </w:pPr>
    </w:p>
    <w:p w:rsidR="006935FA" w:rsidRDefault="00664681" w:rsidP="007E1CC8">
      <w:pPr>
        <w:spacing w:line="288" w:lineRule="auto"/>
        <w:jc w:val="both"/>
        <w:rPr>
          <w:rFonts w:ascii="Arial" w:eastAsiaTheme="minorHAnsi" w:hAnsi="Arial" w:cs="Arial"/>
          <w:szCs w:val="24"/>
          <w:lang w:val="es-CO" w:eastAsia="en-US"/>
        </w:rPr>
      </w:pPr>
      <w:r>
        <w:rPr>
          <w:rFonts w:ascii="Arial" w:eastAsiaTheme="minorHAnsi" w:hAnsi="Arial" w:cs="Arial"/>
          <w:szCs w:val="24"/>
          <w:lang w:val="es-CO" w:eastAsia="en-US"/>
        </w:rPr>
        <w:t>En este orden de ideas</w:t>
      </w:r>
      <w:r w:rsidR="006935FA" w:rsidRPr="006935FA">
        <w:rPr>
          <w:rFonts w:ascii="Arial" w:eastAsiaTheme="minorHAnsi" w:hAnsi="Arial" w:cs="Arial"/>
          <w:szCs w:val="24"/>
          <w:lang w:val="es-CO" w:eastAsia="en-US"/>
        </w:rPr>
        <w:t>, no encaja</w:t>
      </w:r>
      <w:r>
        <w:rPr>
          <w:rFonts w:ascii="Arial" w:eastAsiaTheme="minorHAnsi" w:hAnsi="Arial" w:cs="Arial"/>
          <w:szCs w:val="24"/>
          <w:lang w:val="es-CO" w:eastAsia="en-US"/>
        </w:rPr>
        <w:t xml:space="preserve"> el servicio prestado por la actora a la demandada,</w:t>
      </w:r>
      <w:r w:rsidR="006935FA" w:rsidRPr="006935FA">
        <w:rPr>
          <w:rFonts w:ascii="Arial" w:eastAsiaTheme="minorHAnsi" w:hAnsi="Arial" w:cs="Arial"/>
          <w:szCs w:val="24"/>
          <w:lang w:val="es-CO" w:eastAsia="en-US"/>
        </w:rPr>
        <w:t xml:space="preserve"> en los criterios que identifican la labor de un trabajador oficial al servicio de una entidad pública del sector de la salud; sino en los desarrollados por un empleado público, </w:t>
      </w:r>
      <w:r>
        <w:rPr>
          <w:rFonts w:ascii="Arial" w:eastAsiaTheme="minorHAnsi" w:hAnsi="Arial" w:cs="Arial"/>
          <w:szCs w:val="24"/>
          <w:lang w:val="es-CO" w:eastAsia="en-US"/>
        </w:rPr>
        <w:t>cuya vinculación no se hace a través de contratos de trabajo, que es la controversia que competía a esta jurisdicción definir,</w:t>
      </w:r>
      <w:r w:rsidR="009B6249">
        <w:rPr>
          <w:rFonts w:ascii="Arial" w:eastAsiaTheme="minorHAnsi" w:hAnsi="Arial" w:cs="Arial"/>
          <w:szCs w:val="24"/>
          <w:lang w:val="es-CO" w:eastAsia="en-US"/>
        </w:rPr>
        <w:t xml:space="preserve"> que no es otra,</w:t>
      </w:r>
      <w:r>
        <w:rPr>
          <w:rFonts w:ascii="Arial" w:eastAsiaTheme="minorHAnsi" w:hAnsi="Arial" w:cs="Arial"/>
          <w:szCs w:val="24"/>
          <w:lang w:val="es-CO" w:eastAsia="en-US"/>
        </w:rPr>
        <w:t xml:space="preserve"> </w:t>
      </w:r>
      <w:r w:rsidR="006935FA" w:rsidRPr="006935FA">
        <w:rPr>
          <w:rFonts w:ascii="Arial" w:eastAsiaTheme="minorHAnsi" w:hAnsi="Arial" w:cs="Arial"/>
          <w:szCs w:val="24"/>
          <w:lang w:val="es-CO" w:eastAsia="en-US"/>
        </w:rPr>
        <w:t>ni aún bajo el pretexto de aplicar el principio de primacía de la realidad</w:t>
      </w:r>
      <w:r w:rsidR="006935FA">
        <w:rPr>
          <w:rFonts w:ascii="Arial" w:eastAsiaTheme="minorHAnsi" w:hAnsi="Arial" w:cs="Arial"/>
          <w:szCs w:val="24"/>
          <w:lang w:val="es-CO" w:eastAsia="en-US"/>
        </w:rPr>
        <w:t>.</w:t>
      </w:r>
    </w:p>
    <w:p w:rsidR="00664681" w:rsidRPr="004E2746" w:rsidRDefault="00664681" w:rsidP="007E1CC8">
      <w:pPr>
        <w:spacing w:line="288" w:lineRule="auto"/>
        <w:jc w:val="both"/>
        <w:rPr>
          <w:rFonts w:ascii="Arial" w:eastAsiaTheme="minorHAnsi" w:hAnsi="Arial" w:cs="Arial"/>
          <w:szCs w:val="24"/>
          <w:lang w:eastAsia="en-US"/>
        </w:rPr>
      </w:pPr>
    </w:p>
    <w:p w:rsidR="004621FF" w:rsidRPr="004621FF" w:rsidRDefault="00664681" w:rsidP="007E1CC8">
      <w:pPr>
        <w:spacing w:line="288" w:lineRule="auto"/>
        <w:jc w:val="both"/>
        <w:rPr>
          <w:rFonts w:ascii="Arial" w:eastAsiaTheme="minorHAnsi" w:hAnsi="Arial" w:cs="Arial"/>
          <w:i/>
          <w:szCs w:val="24"/>
          <w:lang w:eastAsia="en-US"/>
        </w:rPr>
      </w:pPr>
      <w:r>
        <w:rPr>
          <w:rFonts w:ascii="Arial" w:eastAsiaTheme="minorHAnsi" w:hAnsi="Arial" w:cs="Arial"/>
          <w:szCs w:val="24"/>
          <w:lang w:eastAsia="en-US"/>
        </w:rPr>
        <w:t xml:space="preserve">A tono con lo expuesto, en contraposición a lo afirmado por el recurrente, </w:t>
      </w:r>
      <w:r w:rsidR="004621FF">
        <w:rPr>
          <w:rFonts w:ascii="Arial" w:eastAsiaTheme="minorHAnsi" w:hAnsi="Arial" w:cs="Arial"/>
          <w:szCs w:val="24"/>
          <w:lang w:eastAsia="en-US"/>
        </w:rPr>
        <w:t xml:space="preserve">la actora </w:t>
      </w:r>
      <w:r w:rsidR="004E2746">
        <w:rPr>
          <w:rFonts w:ascii="Arial" w:eastAsiaTheme="minorHAnsi" w:hAnsi="Arial" w:cs="Arial"/>
          <w:szCs w:val="24"/>
          <w:lang w:eastAsia="en-US"/>
        </w:rPr>
        <w:t xml:space="preserve">no logró probar que fue trabajadora oficial, </w:t>
      </w:r>
      <w:r w:rsidR="006226B3">
        <w:rPr>
          <w:rFonts w:ascii="Arial" w:eastAsiaTheme="minorHAnsi" w:hAnsi="Arial" w:cs="Arial"/>
          <w:szCs w:val="24"/>
          <w:lang w:eastAsia="en-US"/>
        </w:rPr>
        <w:t>por lo que resulta inevitable el fracaso de sus pretensiones</w:t>
      </w:r>
      <w:r w:rsidR="004E2746">
        <w:rPr>
          <w:rFonts w:ascii="Arial" w:eastAsiaTheme="minorHAnsi" w:hAnsi="Arial" w:cs="Arial"/>
          <w:szCs w:val="24"/>
          <w:lang w:eastAsia="en-US"/>
        </w:rPr>
        <w:t>, tal como lo estableció la Jueza de primera instancia.</w:t>
      </w:r>
    </w:p>
    <w:p w:rsidR="009E5F65" w:rsidRDefault="009E5F65" w:rsidP="007E1CC8">
      <w:pPr>
        <w:spacing w:line="288" w:lineRule="auto"/>
        <w:jc w:val="both"/>
        <w:rPr>
          <w:rFonts w:ascii="Arial" w:eastAsiaTheme="minorHAnsi" w:hAnsi="Arial" w:cs="Arial"/>
          <w:szCs w:val="24"/>
          <w:lang w:eastAsia="en-US"/>
        </w:rPr>
      </w:pPr>
    </w:p>
    <w:p w:rsidR="00BB6FB9" w:rsidRPr="00460BD6" w:rsidRDefault="00BB6FB9" w:rsidP="007E1CC8">
      <w:pPr>
        <w:autoSpaceDE w:val="0"/>
        <w:autoSpaceDN w:val="0"/>
        <w:adjustRightInd w:val="0"/>
        <w:spacing w:line="288" w:lineRule="auto"/>
        <w:jc w:val="center"/>
        <w:rPr>
          <w:rFonts w:ascii="Arial" w:hAnsi="Arial" w:cs="Arial"/>
          <w:b/>
          <w:szCs w:val="24"/>
        </w:rPr>
      </w:pPr>
      <w:r w:rsidRPr="00460BD6">
        <w:rPr>
          <w:rFonts w:ascii="Arial" w:hAnsi="Arial" w:cs="Arial"/>
          <w:b/>
          <w:szCs w:val="24"/>
        </w:rPr>
        <w:t>CONCLUSIÓN</w:t>
      </w:r>
    </w:p>
    <w:p w:rsidR="00BB6FB9" w:rsidRPr="00460BD6" w:rsidRDefault="00BB6FB9" w:rsidP="007E1CC8">
      <w:pPr>
        <w:spacing w:line="288" w:lineRule="auto"/>
        <w:jc w:val="center"/>
        <w:rPr>
          <w:rFonts w:ascii="Arial" w:hAnsi="Arial" w:cs="Arial"/>
          <w:b/>
          <w:szCs w:val="24"/>
        </w:rPr>
      </w:pPr>
    </w:p>
    <w:p w:rsidR="00BB6FB9" w:rsidRDefault="00BB6FB9" w:rsidP="007E1CC8">
      <w:pPr>
        <w:autoSpaceDE w:val="0"/>
        <w:autoSpaceDN w:val="0"/>
        <w:adjustRightInd w:val="0"/>
        <w:spacing w:line="288" w:lineRule="auto"/>
        <w:jc w:val="both"/>
        <w:rPr>
          <w:rFonts w:ascii="Arial" w:hAnsi="Arial" w:cs="Arial"/>
          <w:szCs w:val="24"/>
        </w:rPr>
      </w:pPr>
      <w:r w:rsidRPr="00460BD6">
        <w:rPr>
          <w:rFonts w:ascii="Arial" w:hAnsi="Arial" w:cs="Arial"/>
          <w:szCs w:val="24"/>
        </w:rPr>
        <w:t>Lo anterior permite a esta Sala</w:t>
      </w:r>
      <w:r w:rsidR="00746B7C">
        <w:rPr>
          <w:rFonts w:ascii="Arial" w:hAnsi="Arial" w:cs="Arial"/>
          <w:szCs w:val="24"/>
        </w:rPr>
        <w:t xml:space="preserve"> </w:t>
      </w:r>
      <w:r w:rsidR="00AB308A">
        <w:rPr>
          <w:rFonts w:ascii="Arial" w:hAnsi="Arial" w:cs="Arial"/>
          <w:szCs w:val="24"/>
        </w:rPr>
        <w:t>confirmar la sentencia</w:t>
      </w:r>
      <w:r w:rsidR="003259E8" w:rsidRPr="00460BD6">
        <w:rPr>
          <w:rFonts w:ascii="Arial" w:hAnsi="Arial" w:cs="Arial"/>
          <w:szCs w:val="24"/>
        </w:rPr>
        <w:t xml:space="preserve"> que fue</w:t>
      </w:r>
      <w:r w:rsidRPr="00460BD6">
        <w:rPr>
          <w:rFonts w:ascii="Arial" w:hAnsi="Arial" w:cs="Arial"/>
          <w:szCs w:val="24"/>
        </w:rPr>
        <w:t xml:space="preserve"> </w:t>
      </w:r>
      <w:r w:rsidR="006E5D4F" w:rsidRPr="00460BD6">
        <w:rPr>
          <w:rFonts w:ascii="Arial" w:hAnsi="Arial" w:cs="Arial"/>
          <w:szCs w:val="24"/>
        </w:rPr>
        <w:t>objeto de apelación</w:t>
      </w:r>
      <w:r w:rsidR="003259E8" w:rsidRPr="00460BD6">
        <w:rPr>
          <w:rFonts w:ascii="Arial" w:hAnsi="Arial" w:cs="Arial"/>
          <w:szCs w:val="24"/>
        </w:rPr>
        <w:t>.</w:t>
      </w:r>
    </w:p>
    <w:p w:rsidR="00240BCC" w:rsidRPr="00460BD6" w:rsidRDefault="00240BCC" w:rsidP="007E1CC8">
      <w:pPr>
        <w:autoSpaceDE w:val="0"/>
        <w:autoSpaceDN w:val="0"/>
        <w:adjustRightInd w:val="0"/>
        <w:spacing w:line="288" w:lineRule="auto"/>
        <w:jc w:val="both"/>
        <w:rPr>
          <w:rFonts w:ascii="Arial" w:hAnsi="Arial" w:cs="Arial"/>
          <w:szCs w:val="24"/>
        </w:rPr>
      </w:pPr>
    </w:p>
    <w:p w:rsidR="00BB6FB9" w:rsidRPr="0081674B" w:rsidRDefault="00A30103" w:rsidP="007E1CC8">
      <w:pPr>
        <w:tabs>
          <w:tab w:val="left" w:pos="8647"/>
          <w:tab w:val="left" w:pos="9356"/>
        </w:tabs>
        <w:spacing w:line="288" w:lineRule="auto"/>
        <w:jc w:val="both"/>
        <w:rPr>
          <w:rFonts w:ascii="Arial" w:hAnsi="Arial" w:cs="Arial"/>
          <w:szCs w:val="28"/>
          <w:lang w:eastAsia="en-US"/>
        </w:rPr>
      </w:pPr>
      <w:r>
        <w:rPr>
          <w:rFonts w:ascii="Arial" w:hAnsi="Arial" w:cs="Arial"/>
          <w:szCs w:val="28"/>
          <w:lang w:eastAsia="en-US"/>
        </w:rPr>
        <w:t xml:space="preserve">Costas. </w:t>
      </w:r>
      <w:r w:rsidR="00513B7E">
        <w:rPr>
          <w:rFonts w:ascii="Arial" w:hAnsi="Arial" w:cs="Arial"/>
          <w:szCs w:val="28"/>
          <w:lang w:eastAsia="en-US"/>
        </w:rPr>
        <w:t>H</w:t>
      </w:r>
      <w:r>
        <w:rPr>
          <w:rFonts w:ascii="Arial" w:hAnsi="Arial" w:cs="Arial"/>
          <w:szCs w:val="28"/>
          <w:lang w:eastAsia="en-US"/>
        </w:rPr>
        <w:t xml:space="preserve">ay lugar a imponerlas a </w:t>
      </w:r>
      <w:r w:rsidR="00781C09">
        <w:rPr>
          <w:rFonts w:ascii="Arial" w:hAnsi="Arial" w:cs="Arial"/>
          <w:szCs w:val="28"/>
          <w:lang w:eastAsia="en-US"/>
        </w:rPr>
        <w:t>la</w:t>
      </w:r>
      <w:r>
        <w:rPr>
          <w:rFonts w:ascii="Arial" w:hAnsi="Arial" w:cs="Arial"/>
          <w:szCs w:val="28"/>
          <w:lang w:eastAsia="en-US"/>
        </w:rPr>
        <w:t xml:space="preserve"> </w:t>
      </w:r>
      <w:r w:rsidR="00513B7E">
        <w:rPr>
          <w:rFonts w:ascii="Arial" w:hAnsi="Arial" w:cs="Arial"/>
          <w:szCs w:val="28"/>
          <w:lang w:eastAsia="en-US"/>
        </w:rPr>
        <w:t>demandante</w:t>
      </w:r>
      <w:r w:rsidR="00F93A68">
        <w:rPr>
          <w:rFonts w:ascii="Arial" w:hAnsi="Arial" w:cs="Arial"/>
          <w:szCs w:val="28"/>
          <w:lang w:eastAsia="en-US"/>
        </w:rPr>
        <w:t xml:space="preserve"> en favor de</w:t>
      </w:r>
      <w:r w:rsidR="00513B7E">
        <w:rPr>
          <w:rFonts w:ascii="Arial" w:hAnsi="Arial" w:cs="Arial"/>
          <w:szCs w:val="28"/>
          <w:lang w:eastAsia="en-US"/>
        </w:rPr>
        <w:t xml:space="preserve"> </w:t>
      </w:r>
      <w:r w:rsidR="00F93A68">
        <w:rPr>
          <w:rFonts w:ascii="Arial" w:hAnsi="Arial" w:cs="Arial"/>
          <w:szCs w:val="28"/>
          <w:lang w:eastAsia="en-US"/>
        </w:rPr>
        <w:t>l</w:t>
      </w:r>
      <w:r w:rsidR="00513B7E">
        <w:rPr>
          <w:rFonts w:ascii="Arial" w:hAnsi="Arial" w:cs="Arial"/>
          <w:szCs w:val="28"/>
          <w:lang w:eastAsia="en-US"/>
        </w:rPr>
        <w:t>a demandada</w:t>
      </w:r>
      <w:r w:rsidR="00E93856">
        <w:rPr>
          <w:rFonts w:ascii="Arial" w:hAnsi="Arial" w:cs="Arial"/>
          <w:szCs w:val="28"/>
          <w:lang w:eastAsia="en-US"/>
        </w:rPr>
        <w:t xml:space="preserve"> </w:t>
      </w:r>
      <w:r>
        <w:rPr>
          <w:rFonts w:ascii="Arial" w:hAnsi="Arial" w:cs="Arial"/>
          <w:szCs w:val="28"/>
          <w:lang w:eastAsia="en-US"/>
        </w:rPr>
        <w:t>por fracasar su alzada.</w:t>
      </w:r>
      <w:r w:rsidR="000E4151">
        <w:rPr>
          <w:rFonts w:ascii="Arial" w:hAnsi="Arial" w:cs="Arial"/>
          <w:szCs w:val="28"/>
          <w:lang w:eastAsia="en-US"/>
        </w:rPr>
        <w:t xml:space="preserve"> </w:t>
      </w:r>
    </w:p>
    <w:p w:rsidR="006E5D4F" w:rsidRPr="001C6BB8" w:rsidRDefault="006E5D4F" w:rsidP="007E1CC8">
      <w:pPr>
        <w:tabs>
          <w:tab w:val="left" w:pos="8647"/>
          <w:tab w:val="left" w:pos="9356"/>
        </w:tabs>
        <w:spacing w:line="288" w:lineRule="auto"/>
        <w:jc w:val="both"/>
        <w:rPr>
          <w:rFonts w:ascii="Arial" w:hAnsi="Arial" w:cs="Arial"/>
          <w:szCs w:val="28"/>
          <w:highlight w:val="yellow"/>
          <w:lang w:eastAsia="en-US"/>
        </w:rPr>
      </w:pPr>
    </w:p>
    <w:p w:rsidR="00BB6FB9" w:rsidRDefault="00BB6FB9" w:rsidP="007E1CC8">
      <w:pPr>
        <w:spacing w:line="288" w:lineRule="auto"/>
        <w:jc w:val="center"/>
        <w:rPr>
          <w:rFonts w:ascii="Arial" w:hAnsi="Arial" w:cs="Arial"/>
          <w:b/>
          <w:szCs w:val="24"/>
        </w:rPr>
      </w:pPr>
      <w:r w:rsidRPr="0081674B">
        <w:rPr>
          <w:rFonts w:ascii="Arial" w:hAnsi="Arial" w:cs="Arial"/>
          <w:b/>
          <w:szCs w:val="24"/>
        </w:rPr>
        <w:t>DECISIÓN</w:t>
      </w:r>
    </w:p>
    <w:p w:rsidR="00A47E2B" w:rsidRDefault="00A47E2B" w:rsidP="007E1CC8">
      <w:pPr>
        <w:spacing w:line="288" w:lineRule="auto"/>
        <w:jc w:val="center"/>
        <w:rPr>
          <w:rFonts w:ascii="Arial" w:hAnsi="Arial" w:cs="Arial"/>
          <w:b/>
          <w:szCs w:val="24"/>
        </w:rPr>
      </w:pPr>
    </w:p>
    <w:p w:rsidR="00BB6FB9" w:rsidRPr="000E4151" w:rsidRDefault="00BB6FB9" w:rsidP="007E1CC8">
      <w:pPr>
        <w:spacing w:line="288" w:lineRule="auto"/>
        <w:contextualSpacing/>
        <w:jc w:val="both"/>
        <w:rPr>
          <w:rFonts w:ascii="Arial" w:hAnsi="Arial" w:cs="Arial"/>
          <w:szCs w:val="24"/>
          <w:lang w:val="es-CO" w:eastAsia="en-US"/>
        </w:rPr>
      </w:pPr>
      <w:r w:rsidRPr="000E4151">
        <w:rPr>
          <w:rFonts w:ascii="Arial" w:hAnsi="Arial" w:cs="Arial"/>
          <w:szCs w:val="24"/>
          <w:lang w:val="es-CO" w:eastAsia="en-US"/>
        </w:rPr>
        <w:t xml:space="preserve">En mérito de lo expuesto, el </w:t>
      </w:r>
      <w:r w:rsidRPr="000E4151">
        <w:rPr>
          <w:rFonts w:ascii="Arial" w:hAnsi="Arial" w:cs="Arial"/>
          <w:b/>
          <w:szCs w:val="24"/>
          <w:lang w:val="es-CO" w:eastAsia="en-US"/>
        </w:rPr>
        <w:t>Tribunal Superior del Distrito Judicial d</w:t>
      </w:r>
      <w:r w:rsidR="00050804" w:rsidRPr="000E4151">
        <w:rPr>
          <w:rFonts w:ascii="Arial" w:hAnsi="Arial" w:cs="Arial"/>
          <w:b/>
          <w:szCs w:val="24"/>
          <w:lang w:val="es-CO" w:eastAsia="en-US"/>
        </w:rPr>
        <w:t>e Pereira Risaralda, Sala Segunda</w:t>
      </w:r>
      <w:r w:rsidRPr="000E4151">
        <w:rPr>
          <w:rFonts w:ascii="Arial" w:hAnsi="Arial" w:cs="Arial"/>
          <w:b/>
          <w:szCs w:val="24"/>
          <w:lang w:val="es-CO" w:eastAsia="en-US"/>
        </w:rPr>
        <w:t xml:space="preserve"> Laboral,</w:t>
      </w:r>
      <w:r w:rsidRPr="000E4151">
        <w:rPr>
          <w:rFonts w:ascii="Arial" w:hAnsi="Arial" w:cs="Arial"/>
          <w:szCs w:val="24"/>
          <w:lang w:val="es-CO" w:eastAsia="en-US"/>
        </w:rPr>
        <w:t xml:space="preserve"> administrando justicia en nombre de la República y por autoridad de la ley,</w:t>
      </w:r>
    </w:p>
    <w:p w:rsidR="000D3DAC" w:rsidRPr="000E4151" w:rsidRDefault="000D3DAC" w:rsidP="007E1CC8">
      <w:pPr>
        <w:spacing w:line="288" w:lineRule="auto"/>
        <w:jc w:val="center"/>
        <w:rPr>
          <w:rFonts w:ascii="Arial" w:hAnsi="Arial" w:cs="Arial"/>
          <w:b/>
          <w:szCs w:val="24"/>
        </w:rPr>
      </w:pPr>
    </w:p>
    <w:p w:rsidR="00BB6FB9" w:rsidRPr="004560FF" w:rsidRDefault="00BB6FB9" w:rsidP="007E1CC8">
      <w:pPr>
        <w:spacing w:line="288" w:lineRule="auto"/>
        <w:jc w:val="center"/>
        <w:rPr>
          <w:rFonts w:ascii="Arial" w:hAnsi="Arial" w:cs="Arial"/>
          <w:b/>
          <w:szCs w:val="24"/>
        </w:rPr>
      </w:pPr>
      <w:r w:rsidRPr="004560FF">
        <w:rPr>
          <w:rFonts w:ascii="Arial" w:hAnsi="Arial" w:cs="Arial"/>
          <w:b/>
          <w:szCs w:val="24"/>
        </w:rPr>
        <w:lastRenderedPageBreak/>
        <w:t>RESUELVE</w:t>
      </w:r>
    </w:p>
    <w:p w:rsidR="00BB6FB9" w:rsidRPr="004560FF" w:rsidRDefault="00BB6FB9" w:rsidP="007E1CC8">
      <w:pPr>
        <w:spacing w:line="288" w:lineRule="auto"/>
        <w:jc w:val="both"/>
        <w:rPr>
          <w:rFonts w:ascii="Arial" w:hAnsi="Arial" w:cs="Arial"/>
          <w:b/>
          <w:spacing w:val="-2"/>
          <w:szCs w:val="24"/>
        </w:rPr>
      </w:pPr>
    </w:p>
    <w:p w:rsidR="00F413DF" w:rsidRDefault="00BB6FB9" w:rsidP="007E1CC8">
      <w:pPr>
        <w:spacing w:line="288" w:lineRule="auto"/>
        <w:jc w:val="both"/>
        <w:rPr>
          <w:rFonts w:ascii="Arial" w:hAnsi="Arial" w:cs="Arial"/>
          <w:szCs w:val="24"/>
        </w:rPr>
      </w:pPr>
      <w:r w:rsidRPr="004560FF">
        <w:rPr>
          <w:rFonts w:ascii="Arial" w:hAnsi="Arial" w:cs="Arial"/>
          <w:b/>
          <w:spacing w:val="-2"/>
          <w:szCs w:val="24"/>
        </w:rPr>
        <w:t>PRIMERO:</w:t>
      </w:r>
      <w:r w:rsidRPr="004560FF">
        <w:rPr>
          <w:rFonts w:ascii="Arial" w:hAnsi="Arial" w:cs="Arial"/>
          <w:color w:val="000000"/>
          <w:szCs w:val="24"/>
          <w:lang w:val="es-ES"/>
        </w:rPr>
        <w:t xml:space="preserve"> </w:t>
      </w:r>
      <w:r w:rsidR="00513B7E">
        <w:rPr>
          <w:rFonts w:ascii="Arial" w:hAnsi="Arial" w:cs="Arial"/>
          <w:b/>
          <w:color w:val="000000"/>
          <w:szCs w:val="24"/>
          <w:lang w:val="es-ES"/>
        </w:rPr>
        <w:t>CONFIRMAR</w:t>
      </w:r>
      <w:r w:rsidR="003259E8" w:rsidRPr="004560FF">
        <w:rPr>
          <w:rFonts w:ascii="Arial" w:hAnsi="Arial" w:cs="Arial"/>
          <w:b/>
          <w:color w:val="000000"/>
          <w:szCs w:val="24"/>
          <w:lang w:val="es-ES"/>
        </w:rPr>
        <w:t xml:space="preserve"> </w:t>
      </w:r>
      <w:r w:rsidR="00F93A68">
        <w:rPr>
          <w:rFonts w:ascii="Arial" w:hAnsi="Arial" w:cs="Arial"/>
          <w:color w:val="000000"/>
          <w:szCs w:val="16"/>
          <w:lang w:val="es-ES"/>
        </w:rPr>
        <w:t xml:space="preserve">la sentencia proferida el </w:t>
      </w:r>
      <w:r w:rsidR="00513B7E">
        <w:rPr>
          <w:rFonts w:ascii="Arial" w:hAnsi="Arial" w:cs="Arial"/>
          <w:szCs w:val="24"/>
        </w:rPr>
        <w:t xml:space="preserve">el 22 de noviembre </w:t>
      </w:r>
      <w:r w:rsidR="00513B7E" w:rsidRPr="00AC486E">
        <w:rPr>
          <w:rFonts w:ascii="Arial" w:hAnsi="Arial" w:cs="Arial"/>
          <w:szCs w:val="24"/>
        </w:rPr>
        <w:t>de 201</w:t>
      </w:r>
      <w:r w:rsidR="00513B7E">
        <w:rPr>
          <w:rFonts w:ascii="Arial" w:hAnsi="Arial" w:cs="Arial"/>
          <w:szCs w:val="24"/>
        </w:rPr>
        <w:t>7</w:t>
      </w:r>
      <w:r w:rsidR="00513B7E" w:rsidRPr="00AC486E">
        <w:rPr>
          <w:rFonts w:ascii="Arial" w:hAnsi="Arial" w:cs="Arial"/>
          <w:szCs w:val="24"/>
        </w:rPr>
        <w:t xml:space="preserve"> por el Juzgado </w:t>
      </w:r>
      <w:r w:rsidR="00513B7E">
        <w:rPr>
          <w:rFonts w:ascii="Arial" w:hAnsi="Arial" w:cs="Arial"/>
          <w:szCs w:val="24"/>
        </w:rPr>
        <w:t xml:space="preserve">Tercero </w:t>
      </w:r>
      <w:r w:rsidR="00513B7E" w:rsidRPr="00AC486E">
        <w:rPr>
          <w:rFonts w:ascii="Arial" w:hAnsi="Arial" w:cs="Arial"/>
          <w:szCs w:val="24"/>
        </w:rPr>
        <w:t xml:space="preserve">Laboral del Circuito de Pereira, dentro del proceso </w:t>
      </w:r>
      <w:r w:rsidR="00513B7E">
        <w:rPr>
          <w:rFonts w:ascii="Arial" w:hAnsi="Arial" w:cs="Arial"/>
          <w:szCs w:val="24"/>
        </w:rPr>
        <w:t xml:space="preserve">que </w:t>
      </w:r>
      <w:r w:rsidR="00513B7E" w:rsidRPr="00AC486E">
        <w:rPr>
          <w:rFonts w:ascii="Arial" w:hAnsi="Arial" w:cs="Arial"/>
          <w:szCs w:val="24"/>
        </w:rPr>
        <w:t>prom</w:t>
      </w:r>
      <w:r w:rsidR="00513B7E">
        <w:rPr>
          <w:rFonts w:ascii="Arial" w:hAnsi="Arial" w:cs="Arial"/>
          <w:szCs w:val="24"/>
        </w:rPr>
        <w:t xml:space="preserve">ueve la señora </w:t>
      </w:r>
      <w:r w:rsidR="00513B7E">
        <w:rPr>
          <w:rFonts w:ascii="Arial" w:hAnsi="Arial" w:cs="Arial"/>
          <w:b/>
          <w:szCs w:val="24"/>
        </w:rPr>
        <w:t xml:space="preserve">Olga Lucía Badillo Martínez </w:t>
      </w:r>
      <w:r w:rsidR="00513B7E" w:rsidRPr="003440CA">
        <w:rPr>
          <w:rFonts w:ascii="Arial" w:hAnsi="Arial" w:cs="Arial"/>
          <w:szCs w:val="24"/>
        </w:rPr>
        <w:t>contra</w:t>
      </w:r>
      <w:r w:rsidR="00513B7E">
        <w:rPr>
          <w:rFonts w:ascii="Arial" w:hAnsi="Arial" w:cs="Arial"/>
          <w:szCs w:val="24"/>
        </w:rPr>
        <w:t xml:space="preserve"> la </w:t>
      </w:r>
      <w:r w:rsidR="00513B7E">
        <w:rPr>
          <w:rFonts w:ascii="Arial" w:hAnsi="Arial" w:cs="Arial"/>
          <w:b/>
          <w:szCs w:val="16"/>
        </w:rPr>
        <w:t>ESE Salud Pereira.</w:t>
      </w:r>
      <w:r w:rsidR="00513B7E">
        <w:rPr>
          <w:rFonts w:ascii="Arial" w:hAnsi="Arial" w:cs="Arial"/>
          <w:szCs w:val="24"/>
        </w:rPr>
        <w:t xml:space="preserve"> </w:t>
      </w:r>
    </w:p>
    <w:p w:rsidR="00F60B01" w:rsidRDefault="00F60B01" w:rsidP="007E1CC8">
      <w:pPr>
        <w:autoSpaceDE w:val="0"/>
        <w:autoSpaceDN w:val="0"/>
        <w:adjustRightInd w:val="0"/>
        <w:spacing w:line="288" w:lineRule="auto"/>
        <w:jc w:val="both"/>
        <w:rPr>
          <w:rFonts w:ascii="Arial" w:hAnsi="Arial" w:cs="Arial"/>
          <w:b/>
          <w:color w:val="000000"/>
          <w:szCs w:val="16"/>
          <w:lang w:val="es-ES"/>
        </w:rPr>
      </w:pPr>
    </w:p>
    <w:p w:rsidR="00BB6FB9" w:rsidRPr="008B1D05" w:rsidRDefault="00BB6FB9" w:rsidP="007E1CC8">
      <w:pPr>
        <w:autoSpaceDE w:val="0"/>
        <w:autoSpaceDN w:val="0"/>
        <w:adjustRightInd w:val="0"/>
        <w:spacing w:line="288" w:lineRule="auto"/>
        <w:jc w:val="both"/>
        <w:rPr>
          <w:rFonts w:ascii="Arial" w:hAnsi="Arial" w:cs="Arial"/>
          <w:szCs w:val="28"/>
          <w:lang w:eastAsia="en-US"/>
        </w:rPr>
      </w:pPr>
      <w:r w:rsidRPr="004560FF">
        <w:rPr>
          <w:rFonts w:ascii="Arial" w:hAnsi="Arial" w:cs="Arial"/>
          <w:b/>
          <w:color w:val="000000"/>
          <w:szCs w:val="16"/>
          <w:lang w:val="es-ES"/>
        </w:rPr>
        <w:t>SEGUNDO.</w:t>
      </w:r>
      <w:r w:rsidRPr="004560FF">
        <w:rPr>
          <w:rFonts w:ascii="Arial" w:hAnsi="Arial" w:cs="Arial"/>
          <w:color w:val="000000"/>
          <w:szCs w:val="16"/>
          <w:lang w:val="es-ES"/>
        </w:rPr>
        <w:t xml:space="preserve"> </w:t>
      </w:r>
      <w:r w:rsidR="008B1D05">
        <w:rPr>
          <w:rFonts w:ascii="Arial" w:hAnsi="Arial" w:cs="Arial"/>
          <w:color w:val="000000"/>
          <w:szCs w:val="16"/>
          <w:lang w:val="es-ES"/>
        </w:rPr>
        <w:t>Condenar en</w:t>
      </w:r>
      <w:r w:rsidRPr="008B1D05">
        <w:rPr>
          <w:rFonts w:ascii="Arial" w:hAnsi="Arial" w:cs="Arial"/>
          <w:color w:val="000000"/>
          <w:szCs w:val="16"/>
          <w:lang w:val="es-ES"/>
        </w:rPr>
        <w:t xml:space="preserve"> c</w:t>
      </w:r>
      <w:r w:rsidRPr="008B1D05">
        <w:rPr>
          <w:rFonts w:ascii="Arial" w:hAnsi="Arial" w:cs="Arial"/>
          <w:szCs w:val="28"/>
          <w:lang w:eastAsia="en-US"/>
        </w:rPr>
        <w:t>ostas en esta instancia</w:t>
      </w:r>
      <w:r w:rsidR="008B1D05">
        <w:rPr>
          <w:rFonts w:ascii="Arial" w:hAnsi="Arial" w:cs="Arial"/>
          <w:szCs w:val="28"/>
          <w:lang w:eastAsia="en-US"/>
        </w:rPr>
        <w:t xml:space="preserve"> a</w:t>
      </w:r>
      <w:r w:rsidR="00513B7E">
        <w:rPr>
          <w:rFonts w:ascii="Arial" w:hAnsi="Arial" w:cs="Arial"/>
          <w:szCs w:val="28"/>
          <w:lang w:eastAsia="en-US"/>
        </w:rPr>
        <w:t xml:space="preserve"> la demandante</w:t>
      </w:r>
      <w:r w:rsidR="00781C09">
        <w:rPr>
          <w:rFonts w:ascii="Arial" w:hAnsi="Arial" w:cs="Arial"/>
          <w:szCs w:val="28"/>
          <w:lang w:eastAsia="en-US"/>
        </w:rPr>
        <w:t xml:space="preserve"> </w:t>
      </w:r>
      <w:r w:rsidR="00513B7E">
        <w:rPr>
          <w:rFonts w:ascii="Arial" w:hAnsi="Arial" w:cs="Arial"/>
          <w:szCs w:val="28"/>
          <w:lang w:eastAsia="en-US"/>
        </w:rPr>
        <w:t>en favor de la demandada</w:t>
      </w:r>
      <w:r w:rsidRPr="008B1D05">
        <w:rPr>
          <w:rFonts w:ascii="Arial" w:hAnsi="Arial" w:cs="Arial"/>
          <w:szCs w:val="28"/>
          <w:lang w:eastAsia="en-US"/>
        </w:rPr>
        <w:t xml:space="preserve">, </w:t>
      </w:r>
      <w:r w:rsidR="008B1D05">
        <w:rPr>
          <w:rFonts w:ascii="Arial" w:hAnsi="Arial" w:cs="Arial"/>
          <w:szCs w:val="28"/>
          <w:lang w:eastAsia="en-US"/>
        </w:rPr>
        <w:t>seg</w:t>
      </w:r>
      <w:r w:rsidR="00127245">
        <w:rPr>
          <w:rFonts w:ascii="Arial" w:hAnsi="Arial" w:cs="Arial"/>
          <w:szCs w:val="28"/>
          <w:lang w:eastAsia="en-US"/>
        </w:rPr>
        <w:t>ún lo dicho</w:t>
      </w:r>
      <w:r w:rsidR="008B1D05">
        <w:rPr>
          <w:rFonts w:ascii="Arial" w:hAnsi="Arial" w:cs="Arial"/>
          <w:szCs w:val="28"/>
          <w:lang w:eastAsia="en-US"/>
        </w:rPr>
        <w:t xml:space="preserve"> en la parte motiva</w:t>
      </w:r>
      <w:r w:rsidRPr="008B1D05">
        <w:rPr>
          <w:rFonts w:ascii="Arial" w:hAnsi="Arial" w:cs="Arial"/>
          <w:szCs w:val="28"/>
          <w:lang w:eastAsia="en-US"/>
        </w:rPr>
        <w:t xml:space="preserve">. </w:t>
      </w:r>
    </w:p>
    <w:p w:rsidR="00BB6FB9" w:rsidRPr="008B1D05" w:rsidRDefault="00BB6FB9" w:rsidP="007E1CC8">
      <w:pPr>
        <w:autoSpaceDE w:val="0"/>
        <w:autoSpaceDN w:val="0"/>
        <w:adjustRightInd w:val="0"/>
        <w:spacing w:line="288" w:lineRule="auto"/>
        <w:jc w:val="both"/>
        <w:rPr>
          <w:rFonts w:ascii="Arial" w:hAnsi="Arial" w:cs="Arial"/>
          <w:bCs/>
          <w:i/>
          <w:color w:val="000000"/>
          <w:szCs w:val="24"/>
          <w:lang w:eastAsia="es-CO"/>
        </w:rPr>
      </w:pPr>
    </w:p>
    <w:p w:rsidR="00BB6FB9" w:rsidRDefault="00BB6FB9" w:rsidP="007E1CC8">
      <w:pPr>
        <w:autoSpaceDE w:val="0"/>
        <w:autoSpaceDN w:val="0"/>
        <w:adjustRightInd w:val="0"/>
        <w:spacing w:line="288" w:lineRule="auto"/>
        <w:jc w:val="both"/>
        <w:rPr>
          <w:rFonts w:ascii="Arial" w:hAnsi="Arial" w:cs="Arial"/>
          <w:szCs w:val="24"/>
          <w:lang w:val="es-ES"/>
        </w:rPr>
      </w:pPr>
      <w:r w:rsidRPr="008B1D05">
        <w:rPr>
          <w:rFonts w:ascii="Arial" w:hAnsi="Arial" w:cs="Arial"/>
          <w:szCs w:val="24"/>
          <w:lang w:val="es-ES"/>
        </w:rPr>
        <w:t>Notificación surtida en estrados.</w:t>
      </w:r>
    </w:p>
    <w:p w:rsidR="00462958" w:rsidRPr="0047294A" w:rsidRDefault="00462958" w:rsidP="007E1CC8">
      <w:pPr>
        <w:autoSpaceDE w:val="0"/>
        <w:autoSpaceDN w:val="0"/>
        <w:adjustRightInd w:val="0"/>
        <w:spacing w:line="288" w:lineRule="auto"/>
        <w:jc w:val="both"/>
        <w:rPr>
          <w:rFonts w:ascii="Arial" w:hAnsi="Arial" w:cs="Arial"/>
          <w:szCs w:val="24"/>
          <w:lang w:val="es-ES"/>
        </w:rPr>
      </w:pPr>
    </w:p>
    <w:p w:rsidR="00BB6FB9" w:rsidRPr="00BB6FB9" w:rsidRDefault="00BB6FB9" w:rsidP="007E1CC8">
      <w:pPr>
        <w:spacing w:line="288" w:lineRule="auto"/>
        <w:contextualSpacing/>
        <w:jc w:val="both"/>
        <w:rPr>
          <w:rFonts w:ascii="Arial" w:eastAsiaTheme="minorHAnsi" w:hAnsi="Arial" w:cs="Arial"/>
          <w:szCs w:val="24"/>
        </w:rPr>
      </w:pPr>
      <w:r w:rsidRPr="00BB6FB9">
        <w:rPr>
          <w:rFonts w:ascii="Arial" w:eastAsiaTheme="minorHAnsi" w:hAnsi="Arial" w:cs="Arial"/>
          <w:szCs w:val="24"/>
        </w:rPr>
        <w:t>No siendo otro el objeto de la presente audiencia, se eleva y firma esta acta por las personas que han intervenido.</w:t>
      </w:r>
    </w:p>
    <w:p w:rsidR="00A47E2B" w:rsidRDefault="00A47E2B" w:rsidP="007E1CC8">
      <w:pPr>
        <w:widowControl w:val="0"/>
        <w:autoSpaceDE w:val="0"/>
        <w:autoSpaceDN w:val="0"/>
        <w:adjustRightInd w:val="0"/>
        <w:spacing w:line="288" w:lineRule="auto"/>
        <w:contextualSpacing/>
        <w:jc w:val="both"/>
        <w:rPr>
          <w:rFonts w:ascii="Arial" w:hAnsi="Arial" w:cs="Arial"/>
          <w:szCs w:val="24"/>
        </w:rPr>
      </w:pPr>
    </w:p>
    <w:p w:rsidR="00BB6FB9" w:rsidRPr="00BB6FB9" w:rsidRDefault="00BB6FB9" w:rsidP="007E1CC8">
      <w:pPr>
        <w:widowControl w:val="0"/>
        <w:autoSpaceDE w:val="0"/>
        <w:autoSpaceDN w:val="0"/>
        <w:adjustRightInd w:val="0"/>
        <w:spacing w:line="288" w:lineRule="auto"/>
        <w:contextualSpacing/>
        <w:jc w:val="both"/>
        <w:rPr>
          <w:rFonts w:ascii="Arial" w:hAnsi="Arial" w:cs="Arial"/>
          <w:szCs w:val="24"/>
        </w:rPr>
      </w:pPr>
      <w:r w:rsidRPr="00BB6FB9">
        <w:rPr>
          <w:rFonts w:ascii="Arial" w:hAnsi="Arial" w:cs="Arial"/>
          <w:szCs w:val="24"/>
        </w:rPr>
        <w:t>Quienes integran la Sala,</w:t>
      </w:r>
    </w:p>
    <w:p w:rsidR="005A4062" w:rsidRPr="004F1CFC" w:rsidRDefault="005A4062" w:rsidP="007E1CC8">
      <w:pPr>
        <w:pStyle w:val="Prrafodelista1"/>
        <w:spacing w:line="288" w:lineRule="auto"/>
        <w:ind w:left="0"/>
        <w:jc w:val="center"/>
        <w:rPr>
          <w:rFonts w:ascii="Arial" w:hAnsi="Arial" w:cs="Arial"/>
          <w:b/>
        </w:rPr>
      </w:pPr>
    </w:p>
    <w:p w:rsidR="005A4062" w:rsidRPr="004F1CFC" w:rsidRDefault="005A4062" w:rsidP="007E1CC8">
      <w:pPr>
        <w:pStyle w:val="Prrafodelista1"/>
        <w:spacing w:line="288" w:lineRule="auto"/>
        <w:ind w:left="0"/>
        <w:jc w:val="both"/>
        <w:rPr>
          <w:rFonts w:ascii="Arial" w:hAnsi="Arial" w:cs="Arial"/>
        </w:rPr>
      </w:pPr>
    </w:p>
    <w:p w:rsidR="005A4062" w:rsidRPr="004F1CFC" w:rsidRDefault="005A4062" w:rsidP="007E1CC8">
      <w:pPr>
        <w:pStyle w:val="Prrafodelista1"/>
        <w:spacing w:line="288" w:lineRule="auto"/>
        <w:ind w:left="0"/>
        <w:jc w:val="both"/>
        <w:rPr>
          <w:rFonts w:ascii="Arial" w:hAnsi="Arial" w:cs="Arial"/>
        </w:rPr>
      </w:pPr>
    </w:p>
    <w:p w:rsidR="005A4062" w:rsidRPr="004F1CFC" w:rsidRDefault="005A4062" w:rsidP="007E1CC8">
      <w:pPr>
        <w:pStyle w:val="Prrafodelista1"/>
        <w:spacing w:line="288" w:lineRule="auto"/>
        <w:ind w:left="0"/>
        <w:jc w:val="both"/>
        <w:rPr>
          <w:rFonts w:ascii="Arial" w:hAnsi="Arial" w:cs="Arial"/>
        </w:rPr>
      </w:pPr>
    </w:p>
    <w:p w:rsidR="005A4062" w:rsidRPr="000C5AA2" w:rsidRDefault="005A4062" w:rsidP="007E1CC8">
      <w:pPr>
        <w:pStyle w:val="Sinespaciado"/>
        <w:spacing w:line="288" w:lineRule="auto"/>
        <w:jc w:val="center"/>
        <w:rPr>
          <w:rFonts w:ascii="Arial" w:hAnsi="Arial" w:cs="Arial"/>
          <w:b/>
        </w:rPr>
      </w:pPr>
      <w:r w:rsidRPr="000C5AA2">
        <w:rPr>
          <w:rFonts w:ascii="Arial" w:hAnsi="Arial" w:cs="Arial"/>
          <w:b/>
        </w:rPr>
        <w:t>OLGA LUCÍA HOYOS SEPÚLVEDA</w:t>
      </w:r>
    </w:p>
    <w:p w:rsidR="005A4062" w:rsidRPr="000C5AA2" w:rsidRDefault="005A4062" w:rsidP="007E1CC8">
      <w:pPr>
        <w:pStyle w:val="Sinespaciado"/>
        <w:spacing w:line="288" w:lineRule="auto"/>
        <w:jc w:val="center"/>
        <w:rPr>
          <w:rFonts w:ascii="Arial" w:hAnsi="Arial" w:cs="Arial"/>
        </w:rPr>
      </w:pPr>
      <w:r w:rsidRPr="000C5AA2">
        <w:rPr>
          <w:rFonts w:ascii="Arial" w:hAnsi="Arial" w:cs="Arial"/>
        </w:rPr>
        <w:t>Magistrada Ponente</w:t>
      </w:r>
    </w:p>
    <w:p w:rsidR="005A4062" w:rsidRPr="000C5AA2" w:rsidRDefault="005A4062" w:rsidP="007E1CC8">
      <w:pPr>
        <w:pStyle w:val="Sinespaciado"/>
        <w:spacing w:line="288" w:lineRule="auto"/>
        <w:jc w:val="center"/>
        <w:rPr>
          <w:rFonts w:ascii="Arial" w:hAnsi="Arial" w:cs="Arial"/>
        </w:rPr>
      </w:pPr>
    </w:p>
    <w:p w:rsidR="005A4062" w:rsidRDefault="005A4062" w:rsidP="007E1CC8">
      <w:pPr>
        <w:pStyle w:val="Sinespaciado"/>
        <w:spacing w:line="288" w:lineRule="auto"/>
        <w:jc w:val="center"/>
        <w:rPr>
          <w:rFonts w:ascii="Arial" w:hAnsi="Arial" w:cs="Arial"/>
        </w:rPr>
      </w:pPr>
    </w:p>
    <w:p w:rsidR="005A4062" w:rsidRDefault="005A4062" w:rsidP="007E1CC8">
      <w:pPr>
        <w:pStyle w:val="Sinespaciado"/>
        <w:spacing w:line="288" w:lineRule="auto"/>
        <w:jc w:val="center"/>
        <w:rPr>
          <w:rFonts w:ascii="Arial" w:hAnsi="Arial" w:cs="Arial"/>
        </w:rPr>
      </w:pPr>
    </w:p>
    <w:p w:rsidR="005A4062" w:rsidRPr="000C5AA2" w:rsidRDefault="005A4062" w:rsidP="007E1CC8">
      <w:pPr>
        <w:pStyle w:val="Sinespaciado"/>
        <w:spacing w:line="288" w:lineRule="auto"/>
        <w:jc w:val="center"/>
        <w:rPr>
          <w:rFonts w:ascii="Arial" w:hAnsi="Arial" w:cs="Arial"/>
        </w:rPr>
      </w:pPr>
    </w:p>
    <w:p w:rsidR="005A4062" w:rsidRPr="000C5AA2" w:rsidRDefault="005A4062" w:rsidP="007E1CC8">
      <w:pPr>
        <w:pStyle w:val="Sinespaciado"/>
        <w:spacing w:line="288" w:lineRule="auto"/>
        <w:jc w:val="center"/>
        <w:rPr>
          <w:rFonts w:ascii="Arial" w:hAnsi="Arial" w:cs="Arial"/>
        </w:rPr>
      </w:pPr>
    </w:p>
    <w:p w:rsidR="005A4062" w:rsidRPr="000C5AA2" w:rsidRDefault="005A4062" w:rsidP="007E1CC8">
      <w:pPr>
        <w:pStyle w:val="Sinespaciado"/>
        <w:spacing w:line="288" w:lineRule="auto"/>
        <w:jc w:val="both"/>
        <w:rPr>
          <w:rFonts w:ascii="Arial" w:hAnsi="Arial" w:cs="Arial"/>
          <w:b/>
        </w:rPr>
      </w:pPr>
      <w:r w:rsidRPr="000C5AA2">
        <w:rPr>
          <w:rFonts w:ascii="Arial" w:hAnsi="Arial" w:cs="Arial"/>
          <w:b/>
          <w:bCs/>
          <w:iCs/>
        </w:rPr>
        <w:t>JULIO CÉSAR SALAZAR MUÑOZ</w:t>
      </w:r>
      <w:r w:rsidRPr="000C5AA2">
        <w:rPr>
          <w:rFonts w:ascii="Arial" w:hAnsi="Arial" w:cs="Arial"/>
          <w:b/>
        </w:rPr>
        <w:tab/>
      </w:r>
      <w:r w:rsidRPr="000C5AA2">
        <w:rPr>
          <w:rFonts w:ascii="Arial" w:hAnsi="Arial" w:cs="Arial"/>
          <w:b/>
        </w:rPr>
        <w:tab/>
        <w:t xml:space="preserve">       FRANCISCO JAVIER TAMAYO TABARES</w:t>
      </w:r>
    </w:p>
    <w:p w:rsidR="00601B36" w:rsidRPr="005A4062" w:rsidRDefault="005A4062" w:rsidP="007E1CC8">
      <w:pPr>
        <w:pStyle w:val="Sinespaciado"/>
        <w:spacing w:line="288" w:lineRule="auto"/>
        <w:rPr>
          <w:rFonts w:ascii="Arial" w:hAnsi="Arial" w:cs="Arial"/>
        </w:rPr>
      </w:pPr>
      <w:r w:rsidRPr="000C5AA2">
        <w:rPr>
          <w:rFonts w:ascii="Arial" w:hAnsi="Arial" w:cs="Arial"/>
        </w:rPr>
        <w:t>Magistrado</w:t>
      </w:r>
      <w:r w:rsidRPr="000C5AA2">
        <w:rPr>
          <w:rFonts w:ascii="Arial" w:hAnsi="Arial" w:cs="Arial"/>
        </w:rPr>
        <w:tab/>
      </w:r>
      <w:r w:rsidRPr="000C5AA2">
        <w:rPr>
          <w:rFonts w:ascii="Arial" w:hAnsi="Arial" w:cs="Arial"/>
        </w:rPr>
        <w:tab/>
      </w:r>
      <w:r w:rsidRPr="000C5AA2">
        <w:rPr>
          <w:rFonts w:ascii="Arial" w:hAnsi="Arial" w:cs="Arial"/>
        </w:rPr>
        <w:tab/>
      </w:r>
      <w:r w:rsidRPr="000C5AA2">
        <w:rPr>
          <w:rFonts w:ascii="Arial" w:hAnsi="Arial" w:cs="Arial"/>
        </w:rPr>
        <w:tab/>
      </w:r>
      <w:r w:rsidRPr="000C5AA2">
        <w:rPr>
          <w:rFonts w:ascii="Arial" w:hAnsi="Arial" w:cs="Arial"/>
        </w:rPr>
        <w:tab/>
        <w:t xml:space="preserve">   </w:t>
      </w:r>
      <w:r>
        <w:rPr>
          <w:rFonts w:ascii="Arial" w:hAnsi="Arial" w:cs="Arial"/>
        </w:rPr>
        <w:t xml:space="preserve"> </w:t>
      </w:r>
      <w:r w:rsidRPr="000C5AA2">
        <w:rPr>
          <w:rFonts w:ascii="Arial" w:hAnsi="Arial" w:cs="Arial"/>
        </w:rPr>
        <w:t xml:space="preserve">   Magistrado</w:t>
      </w:r>
    </w:p>
    <w:sectPr w:rsidR="00601B36" w:rsidRPr="005A4062" w:rsidSect="005A4062">
      <w:headerReference w:type="even" r:id="rId9"/>
      <w:headerReference w:type="default" r:id="rId10"/>
      <w:footerReference w:type="even" r:id="rId11"/>
      <w:footerReference w:type="default" r:id="rId12"/>
      <w:headerReference w:type="first" r:id="rId13"/>
      <w:footerReference w:type="first" r:id="rId14"/>
      <w:pgSz w:w="12240" w:h="18720"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275C" w:rsidRDefault="0021275C" w:rsidP="00226D5F">
      <w:r>
        <w:separator/>
      </w:r>
    </w:p>
  </w:endnote>
  <w:endnote w:type="continuationSeparator" w:id="0">
    <w:p w:rsidR="0021275C" w:rsidRDefault="0021275C"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1C6" w:rsidRDefault="00E311C6" w:rsidP="00B131F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E311C6" w:rsidRDefault="00E311C6" w:rsidP="00B131F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1C6" w:rsidRPr="00386940" w:rsidRDefault="00E311C6" w:rsidP="00386940">
    <w:pPr>
      <w:pStyle w:val="Encabezado"/>
      <w:framePr w:wrap="around" w:vAnchor="text" w:hAnchor="margin" w:xAlign="right" w:y="1"/>
      <w:jc w:val="center"/>
      <w:rPr>
        <w:rFonts w:ascii="Arial" w:hAnsi="Arial" w:cs="Arial"/>
        <w:sz w:val="18"/>
        <w:szCs w:val="18"/>
      </w:rPr>
    </w:pPr>
    <w:r w:rsidRPr="00386940">
      <w:rPr>
        <w:rFonts w:ascii="Arial" w:hAnsi="Arial" w:cs="Arial"/>
        <w:sz w:val="18"/>
        <w:szCs w:val="18"/>
      </w:rPr>
      <w:fldChar w:fldCharType="begin"/>
    </w:r>
    <w:r w:rsidRPr="00386940">
      <w:rPr>
        <w:rFonts w:ascii="Arial" w:hAnsi="Arial" w:cs="Arial"/>
        <w:sz w:val="18"/>
        <w:szCs w:val="18"/>
      </w:rPr>
      <w:instrText xml:space="preserve">PAGE  </w:instrText>
    </w:r>
    <w:r w:rsidRPr="00386940">
      <w:rPr>
        <w:rFonts w:ascii="Arial" w:hAnsi="Arial" w:cs="Arial"/>
        <w:sz w:val="18"/>
        <w:szCs w:val="18"/>
      </w:rPr>
      <w:fldChar w:fldCharType="separate"/>
    </w:r>
    <w:r w:rsidR="00CE30B7">
      <w:rPr>
        <w:rFonts w:ascii="Arial" w:hAnsi="Arial" w:cs="Arial"/>
        <w:noProof/>
        <w:sz w:val="18"/>
        <w:szCs w:val="18"/>
      </w:rPr>
      <w:t>6</w:t>
    </w:r>
    <w:r w:rsidRPr="00386940">
      <w:rPr>
        <w:rFonts w:ascii="Arial" w:hAnsi="Arial" w:cs="Arial"/>
        <w:sz w:val="18"/>
        <w:szCs w:val="18"/>
      </w:rPr>
      <w:fldChar w:fldCharType="end"/>
    </w:r>
  </w:p>
  <w:p w:rsidR="00E311C6" w:rsidRDefault="00E311C6" w:rsidP="00B131F4">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940" w:rsidRDefault="0038694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275C" w:rsidRDefault="0021275C" w:rsidP="00226D5F">
      <w:r>
        <w:separator/>
      </w:r>
    </w:p>
  </w:footnote>
  <w:footnote w:type="continuationSeparator" w:id="0">
    <w:p w:rsidR="0021275C" w:rsidRDefault="0021275C" w:rsidP="00226D5F">
      <w:r>
        <w:continuationSeparator/>
      </w:r>
    </w:p>
  </w:footnote>
  <w:footnote w:id="1">
    <w:p w:rsidR="00043D92" w:rsidRPr="00FC5D7B" w:rsidRDefault="00043D92" w:rsidP="00FC5D7B">
      <w:pPr>
        <w:pStyle w:val="Textonotapie"/>
        <w:jc w:val="both"/>
        <w:rPr>
          <w:rFonts w:ascii="Arial" w:hAnsi="Arial" w:cs="Arial"/>
          <w:sz w:val="18"/>
          <w:lang w:val="es-CO"/>
        </w:rPr>
      </w:pPr>
      <w:r w:rsidRPr="00FC5D7B">
        <w:rPr>
          <w:rStyle w:val="Refdenotaalpie"/>
          <w:rFonts w:ascii="Arial" w:hAnsi="Arial" w:cs="Arial"/>
          <w:sz w:val="18"/>
        </w:rPr>
        <w:footnoteRef/>
      </w:r>
      <w:r w:rsidRPr="00FC5D7B">
        <w:rPr>
          <w:rFonts w:ascii="Arial" w:hAnsi="Arial" w:cs="Arial"/>
          <w:sz w:val="18"/>
        </w:rPr>
        <w:t xml:space="preserve"> </w:t>
      </w:r>
      <w:r w:rsidRPr="00FC5D7B">
        <w:rPr>
          <w:rFonts w:ascii="Arial" w:hAnsi="Arial" w:cs="Arial"/>
          <w:sz w:val="18"/>
          <w:lang w:val="es-CO"/>
        </w:rPr>
        <w:t>CORTE SUPREMA DE JUSTICIA. Sala Laboral. Sentencia de 18-04-2018. Radicado No.63727. M.P. Clara Cecilia Dueñas Quevedo.</w:t>
      </w:r>
    </w:p>
  </w:footnote>
  <w:footnote w:id="2">
    <w:p w:rsidR="008D7CA6" w:rsidRPr="00163C9F" w:rsidRDefault="008D7CA6" w:rsidP="00FC5D7B">
      <w:pPr>
        <w:pStyle w:val="Textonotapie"/>
        <w:jc w:val="both"/>
        <w:rPr>
          <w:lang w:val="es-CO"/>
        </w:rPr>
      </w:pPr>
      <w:r w:rsidRPr="00FC5D7B">
        <w:rPr>
          <w:rStyle w:val="Refdenotaalpie"/>
          <w:rFonts w:ascii="Arial" w:hAnsi="Arial" w:cs="Arial"/>
          <w:sz w:val="18"/>
        </w:rPr>
        <w:footnoteRef/>
      </w:r>
      <w:r w:rsidRPr="00FC5D7B">
        <w:rPr>
          <w:rFonts w:ascii="Arial" w:hAnsi="Arial" w:cs="Arial"/>
          <w:sz w:val="18"/>
        </w:rPr>
        <w:t xml:space="preserve"> </w:t>
      </w:r>
      <w:r w:rsidRPr="00FC5D7B">
        <w:rPr>
          <w:rFonts w:ascii="Arial" w:hAnsi="Arial" w:cs="Arial"/>
          <w:sz w:val="18"/>
          <w:lang w:val="es-CO"/>
        </w:rPr>
        <w:t>Por medio de la cual se expiden normas sobre la carrera administrativa</w:t>
      </w:r>
      <w:r w:rsidR="00FC5D7B">
        <w:rPr>
          <w:rFonts w:ascii="Arial" w:hAnsi="Arial" w:cs="Arial"/>
          <w:sz w:val="18"/>
          <w:lang w:val="es-CO"/>
        </w:rPr>
        <w:t>.</w:t>
      </w:r>
    </w:p>
  </w:footnote>
  <w:footnote w:id="3">
    <w:p w:rsidR="0056690B" w:rsidRPr="0056690B" w:rsidRDefault="0056690B" w:rsidP="0056690B">
      <w:pPr>
        <w:pStyle w:val="Textonotapie"/>
        <w:jc w:val="both"/>
        <w:rPr>
          <w:rFonts w:ascii="Arial" w:hAnsi="Arial" w:cs="Arial"/>
          <w:sz w:val="18"/>
          <w:szCs w:val="18"/>
          <w:lang w:val="es-CO"/>
        </w:rPr>
      </w:pPr>
      <w:r w:rsidRPr="0056690B">
        <w:rPr>
          <w:rStyle w:val="Refdenotaalpie"/>
          <w:rFonts w:ascii="Arial" w:hAnsi="Arial" w:cs="Arial"/>
          <w:sz w:val="18"/>
          <w:szCs w:val="18"/>
        </w:rPr>
        <w:footnoteRef/>
      </w:r>
      <w:r w:rsidR="00F72382">
        <w:rPr>
          <w:rFonts w:ascii="Arial" w:hAnsi="Arial" w:cs="Arial"/>
          <w:sz w:val="18"/>
          <w:szCs w:val="18"/>
        </w:rPr>
        <w:t xml:space="preserve"> </w:t>
      </w:r>
      <w:r w:rsidRPr="0056690B">
        <w:rPr>
          <w:rFonts w:ascii="Arial" w:hAnsi="Arial" w:cs="Arial"/>
          <w:sz w:val="18"/>
          <w:szCs w:val="18"/>
          <w:lang w:val="es-CO"/>
        </w:rPr>
        <w:t xml:space="preserve">CORTE SUPREMA DE JUSTICIA. Sala Laboral. Sentencia de </w:t>
      </w:r>
      <w:r>
        <w:rPr>
          <w:rFonts w:ascii="Arial" w:hAnsi="Arial" w:cs="Arial"/>
          <w:sz w:val="18"/>
          <w:szCs w:val="18"/>
          <w:lang w:val="es-CO"/>
        </w:rPr>
        <w:t>15-03-2017</w:t>
      </w:r>
      <w:r w:rsidRPr="0056690B">
        <w:rPr>
          <w:rFonts w:ascii="Arial" w:hAnsi="Arial" w:cs="Arial"/>
          <w:sz w:val="18"/>
          <w:szCs w:val="18"/>
          <w:lang w:val="es-CO"/>
        </w:rPr>
        <w:t>. Radicado</w:t>
      </w:r>
      <w:r>
        <w:rPr>
          <w:rFonts w:ascii="Arial" w:hAnsi="Arial" w:cs="Arial"/>
          <w:sz w:val="18"/>
          <w:szCs w:val="18"/>
          <w:lang w:val="es-CO"/>
        </w:rPr>
        <w:t xml:space="preserve"> No.39743</w:t>
      </w:r>
      <w:r w:rsidRPr="0056690B">
        <w:rPr>
          <w:rFonts w:ascii="Arial" w:hAnsi="Arial" w:cs="Arial"/>
          <w:sz w:val="18"/>
          <w:szCs w:val="18"/>
          <w:lang w:val="es-CO"/>
        </w:rPr>
        <w:t xml:space="preserve">. M.P. </w:t>
      </w:r>
      <w:r w:rsidR="00F72382">
        <w:rPr>
          <w:rFonts w:ascii="Arial" w:hAnsi="Arial" w:cs="Arial"/>
          <w:sz w:val="18"/>
          <w:szCs w:val="18"/>
          <w:lang w:val="es-CO"/>
        </w:rPr>
        <w:t>Fernando Castillo Cadena, ratificada en sentencias de 16-05-2018. Radicado No.57622. M.P. Santander Rafael Brito y de 01-08-2018. Radicado No.64310. M.P. Jimena Isabel Godoy Fajardo.</w:t>
      </w:r>
      <w:bookmarkStart w:id="0" w:name="_GoBack"/>
      <w:bookmarkEnd w:id="0"/>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940" w:rsidRDefault="0038694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11C6" w:rsidRPr="00174E3F" w:rsidRDefault="00E311C6" w:rsidP="00174E3F">
    <w:pPr>
      <w:pStyle w:val="Encabezado"/>
      <w:jc w:val="center"/>
      <w:rPr>
        <w:rFonts w:ascii="Arial" w:hAnsi="Arial" w:cs="Arial"/>
        <w:sz w:val="18"/>
        <w:szCs w:val="18"/>
      </w:rPr>
    </w:pPr>
    <w:r w:rsidRPr="00174E3F">
      <w:rPr>
        <w:rFonts w:ascii="Arial" w:hAnsi="Arial" w:cs="Arial"/>
        <w:sz w:val="18"/>
        <w:szCs w:val="18"/>
      </w:rPr>
      <w:t xml:space="preserve">Proceso Ordinario Laboral </w:t>
    </w:r>
  </w:p>
  <w:p w:rsidR="00E311C6" w:rsidRDefault="002D4364" w:rsidP="00174E3F">
    <w:pPr>
      <w:pStyle w:val="Encabezado"/>
      <w:jc w:val="center"/>
      <w:rPr>
        <w:rFonts w:ascii="Arial" w:hAnsi="Arial" w:cs="Arial"/>
        <w:sz w:val="18"/>
        <w:szCs w:val="18"/>
      </w:rPr>
    </w:pPr>
    <w:r>
      <w:rPr>
        <w:rFonts w:ascii="Arial" w:hAnsi="Arial" w:cs="Arial"/>
        <w:sz w:val="18"/>
        <w:szCs w:val="18"/>
      </w:rPr>
      <w:t>66001-31-05-003</w:t>
    </w:r>
    <w:r w:rsidR="00206245">
      <w:rPr>
        <w:rFonts w:ascii="Arial" w:hAnsi="Arial" w:cs="Arial"/>
        <w:sz w:val="18"/>
        <w:szCs w:val="18"/>
      </w:rPr>
      <w:t>-2017-00328</w:t>
    </w:r>
    <w:r w:rsidR="00E311C6">
      <w:rPr>
        <w:rFonts w:ascii="Arial" w:hAnsi="Arial" w:cs="Arial"/>
        <w:sz w:val="18"/>
        <w:szCs w:val="18"/>
      </w:rPr>
      <w:t>-</w:t>
    </w:r>
    <w:r w:rsidR="00E311C6" w:rsidRPr="00174E3F">
      <w:rPr>
        <w:rFonts w:ascii="Arial" w:hAnsi="Arial" w:cs="Arial"/>
        <w:sz w:val="18"/>
        <w:szCs w:val="18"/>
      </w:rPr>
      <w:t>01</w:t>
    </w:r>
  </w:p>
  <w:p w:rsidR="00E311C6" w:rsidRPr="009A632F" w:rsidRDefault="00206245" w:rsidP="00174E3F">
    <w:pPr>
      <w:pStyle w:val="Encabezado"/>
      <w:jc w:val="center"/>
      <w:rPr>
        <w:rFonts w:ascii="Arial" w:hAnsi="Arial" w:cs="Arial"/>
        <w:sz w:val="18"/>
        <w:szCs w:val="18"/>
      </w:rPr>
    </w:pPr>
    <w:r>
      <w:rPr>
        <w:rFonts w:ascii="Arial" w:hAnsi="Arial" w:cs="Arial"/>
        <w:sz w:val="18"/>
        <w:szCs w:val="18"/>
      </w:rPr>
      <w:t>Olga Lucía Badillo Martínez</w:t>
    </w:r>
    <w:r w:rsidR="00E311C6" w:rsidRPr="009A632F">
      <w:rPr>
        <w:rFonts w:ascii="Arial" w:hAnsi="Arial" w:cs="Arial"/>
        <w:sz w:val="18"/>
        <w:szCs w:val="18"/>
      </w:rPr>
      <w:t xml:space="preserve"> </w:t>
    </w:r>
    <w:r w:rsidR="00E311C6">
      <w:rPr>
        <w:rFonts w:ascii="Arial" w:hAnsi="Arial" w:cs="Arial"/>
        <w:sz w:val="18"/>
        <w:szCs w:val="18"/>
      </w:rPr>
      <w:t>vs</w:t>
    </w:r>
    <w:r w:rsidR="00E311C6" w:rsidRPr="009A632F">
      <w:rPr>
        <w:rFonts w:ascii="Arial" w:hAnsi="Arial" w:cs="Arial"/>
        <w:sz w:val="18"/>
        <w:szCs w:val="18"/>
      </w:rPr>
      <w:t xml:space="preserve"> </w:t>
    </w:r>
    <w:r>
      <w:rPr>
        <w:rFonts w:ascii="Arial" w:hAnsi="Arial" w:cs="Arial"/>
        <w:sz w:val="18"/>
        <w:szCs w:val="18"/>
      </w:rPr>
      <w:t>ESE Salud Pereira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6940" w:rsidRDefault="00386940">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457335E"/>
    <w:multiLevelType w:val="multilevel"/>
    <w:tmpl w:val="5880BDA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087C2A01"/>
    <w:multiLevelType w:val="multilevel"/>
    <w:tmpl w:val="5CC67156"/>
    <w:lvl w:ilvl="0">
      <w:start w:val="38"/>
      <w:numFmt w:val="decimal"/>
      <w:lvlText w:val="%1."/>
      <w:lvlJc w:val="left"/>
      <w:pPr>
        <w:tabs>
          <w:tab w:val="num" w:pos="0"/>
        </w:tabs>
      </w:pPr>
      <w:rPr>
        <w:rFonts w:ascii="Times New Roman" w:hAnsi="Times New Roman" w:cs="Times New Roman" w:hint="default"/>
        <w:b w:val="0"/>
        <w:i w:val="0"/>
        <w:sz w:val="28"/>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4">
    <w:nsid w:val="1A6D7C63"/>
    <w:multiLevelType w:val="hybridMultilevel"/>
    <w:tmpl w:val="D904095C"/>
    <w:lvl w:ilvl="0" w:tplc="6D5A9A52">
      <w:start w:val="2"/>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E91640B"/>
    <w:multiLevelType w:val="hybridMultilevel"/>
    <w:tmpl w:val="ADE0E590"/>
    <w:lvl w:ilvl="0" w:tplc="0C0A0001">
      <w:start w:val="1"/>
      <w:numFmt w:val="bullet"/>
      <w:lvlText w:val=""/>
      <w:lvlJc w:val="left"/>
      <w:pPr>
        <w:ind w:left="1425" w:hanging="360"/>
      </w:pPr>
      <w:rPr>
        <w:rFonts w:ascii="Symbol" w:hAnsi="Symbol"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6">
    <w:nsid w:val="2AA117BA"/>
    <w:multiLevelType w:val="hybridMultilevel"/>
    <w:tmpl w:val="A72E2FA4"/>
    <w:lvl w:ilvl="0" w:tplc="05F6FF70">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45CC533A"/>
    <w:multiLevelType w:val="multilevel"/>
    <w:tmpl w:val="EAD6CB7A"/>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4D3941E6"/>
    <w:multiLevelType w:val="hybridMultilevel"/>
    <w:tmpl w:val="E11EDD4C"/>
    <w:lvl w:ilvl="0" w:tplc="7B920590">
      <w:start w:val="1"/>
      <w:numFmt w:val="lowerLetter"/>
      <w:lvlText w:val="%1."/>
      <w:lvlJc w:val="left"/>
      <w:pPr>
        <w:ind w:left="1065" w:hanging="360"/>
      </w:pPr>
      <w:rPr>
        <w:rFonts w:hint="default"/>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1">
    <w:nsid w:val="4D8E1253"/>
    <w:multiLevelType w:val="hybridMultilevel"/>
    <w:tmpl w:val="3926E772"/>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2">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3">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4">
    <w:nsid w:val="773625C6"/>
    <w:multiLevelType w:val="hybridMultilevel"/>
    <w:tmpl w:val="AE4AE220"/>
    <w:lvl w:ilvl="0" w:tplc="0C0A0017">
      <w:start w:val="1"/>
      <w:numFmt w:val="lowerLetter"/>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num w:numId="1">
    <w:abstractNumId w:val="8"/>
  </w:num>
  <w:num w:numId="2">
    <w:abstractNumId w:val="3"/>
  </w:num>
  <w:num w:numId="3">
    <w:abstractNumId w:val="7"/>
  </w:num>
  <w:num w:numId="4">
    <w:abstractNumId w:val="13"/>
  </w:num>
  <w:num w:numId="5">
    <w:abstractNumId w:val="0"/>
  </w:num>
  <w:num w:numId="6">
    <w:abstractNumId w:val="12"/>
  </w:num>
  <w:num w:numId="7">
    <w:abstractNumId w:val="1"/>
  </w:num>
  <w:num w:numId="8">
    <w:abstractNumId w:val="9"/>
  </w:num>
  <w:num w:numId="9">
    <w:abstractNumId w:val="11"/>
  </w:num>
  <w:num w:numId="10">
    <w:abstractNumId w:val="14"/>
  </w:num>
  <w:num w:numId="11">
    <w:abstractNumId w:val="2"/>
  </w:num>
  <w:num w:numId="12">
    <w:abstractNumId w:val="10"/>
  </w:num>
  <w:num w:numId="13">
    <w:abstractNumId w:val="5"/>
  </w:num>
  <w:num w:numId="14">
    <w:abstractNumId w:val="6"/>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D5F"/>
    <w:rsid w:val="0000027F"/>
    <w:rsid w:val="00000C5D"/>
    <w:rsid w:val="00002260"/>
    <w:rsid w:val="00004162"/>
    <w:rsid w:val="0000444D"/>
    <w:rsid w:val="00004460"/>
    <w:rsid w:val="000045D7"/>
    <w:rsid w:val="0000482E"/>
    <w:rsid w:val="00004863"/>
    <w:rsid w:val="00004BFA"/>
    <w:rsid w:val="0000532D"/>
    <w:rsid w:val="000055D0"/>
    <w:rsid w:val="0000581C"/>
    <w:rsid w:val="000058D6"/>
    <w:rsid w:val="00005D3D"/>
    <w:rsid w:val="0000648E"/>
    <w:rsid w:val="0000659D"/>
    <w:rsid w:val="000068A1"/>
    <w:rsid w:val="000076FC"/>
    <w:rsid w:val="00007B72"/>
    <w:rsid w:val="000107F4"/>
    <w:rsid w:val="00010CF9"/>
    <w:rsid w:val="0001168A"/>
    <w:rsid w:val="0001336B"/>
    <w:rsid w:val="0001390C"/>
    <w:rsid w:val="00013DE6"/>
    <w:rsid w:val="00014C37"/>
    <w:rsid w:val="00014E00"/>
    <w:rsid w:val="0001548D"/>
    <w:rsid w:val="000157D2"/>
    <w:rsid w:val="00016168"/>
    <w:rsid w:val="0001617F"/>
    <w:rsid w:val="000171A8"/>
    <w:rsid w:val="00017D74"/>
    <w:rsid w:val="00020453"/>
    <w:rsid w:val="00020667"/>
    <w:rsid w:val="000209D0"/>
    <w:rsid w:val="00021706"/>
    <w:rsid w:val="00021CB6"/>
    <w:rsid w:val="00022BA2"/>
    <w:rsid w:val="000248DC"/>
    <w:rsid w:val="00025B88"/>
    <w:rsid w:val="00025D53"/>
    <w:rsid w:val="00026BC6"/>
    <w:rsid w:val="0002784C"/>
    <w:rsid w:val="00027CE4"/>
    <w:rsid w:val="0003084E"/>
    <w:rsid w:val="000308B1"/>
    <w:rsid w:val="00030AA8"/>
    <w:rsid w:val="00030E6C"/>
    <w:rsid w:val="00030EF5"/>
    <w:rsid w:val="00031E34"/>
    <w:rsid w:val="00033C51"/>
    <w:rsid w:val="000344FD"/>
    <w:rsid w:val="00035A5C"/>
    <w:rsid w:val="000370AA"/>
    <w:rsid w:val="000408A8"/>
    <w:rsid w:val="00040E9A"/>
    <w:rsid w:val="0004265C"/>
    <w:rsid w:val="000429E7"/>
    <w:rsid w:val="000437EE"/>
    <w:rsid w:val="000438F7"/>
    <w:rsid w:val="00043926"/>
    <w:rsid w:val="00043D92"/>
    <w:rsid w:val="00044B01"/>
    <w:rsid w:val="00044CAC"/>
    <w:rsid w:val="00044DA1"/>
    <w:rsid w:val="00045E25"/>
    <w:rsid w:val="0004692E"/>
    <w:rsid w:val="0004719C"/>
    <w:rsid w:val="00050804"/>
    <w:rsid w:val="00052F05"/>
    <w:rsid w:val="000536C1"/>
    <w:rsid w:val="00053E26"/>
    <w:rsid w:val="000543E9"/>
    <w:rsid w:val="00054DEF"/>
    <w:rsid w:val="0005500E"/>
    <w:rsid w:val="00055724"/>
    <w:rsid w:val="000566AD"/>
    <w:rsid w:val="00056C4A"/>
    <w:rsid w:val="00056D9C"/>
    <w:rsid w:val="00057890"/>
    <w:rsid w:val="00060714"/>
    <w:rsid w:val="000608A6"/>
    <w:rsid w:val="0006136C"/>
    <w:rsid w:val="0006168D"/>
    <w:rsid w:val="000627B1"/>
    <w:rsid w:val="00062B0E"/>
    <w:rsid w:val="0006317E"/>
    <w:rsid w:val="00063358"/>
    <w:rsid w:val="00063A72"/>
    <w:rsid w:val="00064111"/>
    <w:rsid w:val="00065018"/>
    <w:rsid w:val="0006565D"/>
    <w:rsid w:val="00067CEA"/>
    <w:rsid w:val="00070204"/>
    <w:rsid w:val="000704ED"/>
    <w:rsid w:val="000717AD"/>
    <w:rsid w:val="000724B7"/>
    <w:rsid w:val="00072770"/>
    <w:rsid w:val="00073CE5"/>
    <w:rsid w:val="00074773"/>
    <w:rsid w:val="000757B2"/>
    <w:rsid w:val="000760DA"/>
    <w:rsid w:val="000764CA"/>
    <w:rsid w:val="00076705"/>
    <w:rsid w:val="00076D1F"/>
    <w:rsid w:val="000778FC"/>
    <w:rsid w:val="00077B62"/>
    <w:rsid w:val="00080570"/>
    <w:rsid w:val="00080A4E"/>
    <w:rsid w:val="00081200"/>
    <w:rsid w:val="00081E2F"/>
    <w:rsid w:val="000822FC"/>
    <w:rsid w:val="00082409"/>
    <w:rsid w:val="00082441"/>
    <w:rsid w:val="00082AEB"/>
    <w:rsid w:val="00083667"/>
    <w:rsid w:val="00083C9A"/>
    <w:rsid w:val="00083F12"/>
    <w:rsid w:val="00084719"/>
    <w:rsid w:val="00086D66"/>
    <w:rsid w:val="00090058"/>
    <w:rsid w:val="000918FC"/>
    <w:rsid w:val="000922D0"/>
    <w:rsid w:val="000926C1"/>
    <w:rsid w:val="00094379"/>
    <w:rsid w:val="00094A3E"/>
    <w:rsid w:val="00094EC2"/>
    <w:rsid w:val="00095AFA"/>
    <w:rsid w:val="00095E59"/>
    <w:rsid w:val="000968A6"/>
    <w:rsid w:val="00097989"/>
    <w:rsid w:val="00097AC2"/>
    <w:rsid w:val="000A034E"/>
    <w:rsid w:val="000A1607"/>
    <w:rsid w:val="000A1C34"/>
    <w:rsid w:val="000A22F1"/>
    <w:rsid w:val="000A2954"/>
    <w:rsid w:val="000A2F6A"/>
    <w:rsid w:val="000A30D7"/>
    <w:rsid w:val="000A397D"/>
    <w:rsid w:val="000A4845"/>
    <w:rsid w:val="000A5062"/>
    <w:rsid w:val="000A6A53"/>
    <w:rsid w:val="000A73CA"/>
    <w:rsid w:val="000B0702"/>
    <w:rsid w:val="000B0CA6"/>
    <w:rsid w:val="000B1CE1"/>
    <w:rsid w:val="000B2A93"/>
    <w:rsid w:val="000B2CB5"/>
    <w:rsid w:val="000B32E0"/>
    <w:rsid w:val="000B34D9"/>
    <w:rsid w:val="000B35E1"/>
    <w:rsid w:val="000B4E15"/>
    <w:rsid w:val="000B67F1"/>
    <w:rsid w:val="000B6A8B"/>
    <w:rsid w:val="000C08B1"/>
    <w:rsid w:val="000C0A51"/>
    <w:rsid w:val="000C1E03"/>
    <w:rsid w:val="000C441D"/>
    <w:rsid w:val="000C46E7"/>
    <w:rsid w:val="000C4828"/>
    <w:rsid w:val="000C5212"/>
    <w:rsid w:val="000C575F"/>
    <w:rsid w:val="000C599A"/>
    <w:rsid w:val="000C5AC5"/>
    <w:rsid w:val="000C5ACA"/>
    <w:rsid w:val="000C61C0"/>
    <w:rsid w:val="000C6A31"/>
    <w:rsid w:val="000D05A1"/>
    <w:rsid w:val="000D0CEE"/>
    <w:rsid w:val="000D3DAC"/>
    <w:rsid w:val="000D515A"/>
    <w:rsid w:val="000D56AF"/>
    <w:rsid w:val="000D56F1"/>
    <w:rsid w:val="000D6C2A"/>
    <w:rsid w:val="000D6CDF"/>
    <w:rsid w:val="000D7145"/>
    <w:rsid w:val="000E1390"/>
    <w:rsid w:val="000E1EBD"/>
    <w:rsid w:val="000E3C0F"/>
    <w:rsid w:val="000E3C92"/>
    <w:rsid w:val="000E4151"/>
    <w:rsid w:val="000E54DE"/>
    <w:rsid w:val="000E6352"/>
    <w:rsid w:val="000E6F30"/>
    <w:rsid w:val="000E6FC6"/>
    <w:rsid w:val="000E70EB"/>
    <w:rsid w:val="000E71C0"/>
    <w:rsid w:val="000E739C"/>
    <w:rsid w:val="000E7687"/>
    <w:rsid w:val="000E7F42"/>
    <w:rsid w:val="000F0485"/>
    <w:rsid w:val="000F09A6"/>
    <w:rsid w:val="000F1130"/>
    <w:rsid w:val="000F1A3A"/>
    <w:rsid w:val="000F2120"/>
    <w:rsid w:val="000F255A"/>
    <w:rsid w:val="000F358E"/>
    <w:rsid w:val="000F44F4"/>
    <w:rsid w:val="000F5775"/>
    <w:rsid w:val="000F7A95"/>
    <w:rsid w:val="000F7AC0"/>
    <w:rsid w:val="000F7D56"/>
    <w:rsid w:val="00100760"/>
    <w:rsid w:val="00100B06"/>
    <w:rsid w:val="00101DEB"/>
    <w:rsid w:val="00103465"/>
    <w:rsid w:val="00103F16"/>
    <w:rsid w:val="00104110"/>
    <w:rsid w:val="00104BD2"/>
    <w:rsid w:val="001053E1"/>
    <w:rsid w:val="0010577A"/>
    <w:rsid w:val="00107D7A"/>
    <w:rsid w:val="0011064A"/>
    <w:rsid w:val="001112E5"/>
    <w:rsid w:val="00113167"/>
    <w:rsid w:val="00113ABA"/>
    <w:rsid w:val="00113BFF"/>
    <w:rsid w:val="00115A3C"/>
    <w:rsid w:val="00116108"/>
    <w:rsid w:val="00117C7C"/>
    <w:rsid w:val="00117D87"/>
    <w:rsid w:val="00120120"/>
    <w:rsid w:val="00120C76"/>
    <w:rsid w:val="00121188"/>
    <w:rsid w:val="0012145E"/>
    <w:rsid w:val="001225D6"/>
    <w:rsid w:val="00122A57"/>
    <w:rsid w:val="00123018"/>
    <w:rsid w:val="001238FE"/>
    <w:rsid w:val="00123C86"/>
    <w:rsid w:val="00123DDE"/>
    <w:rsid w:val="00123F9A"/>
    <w:rsid w:val="001241BE"/>
    <w:rsid w:val="00126F7E"/>
    <w:rsid w:val="00127245"/>
    <w:rsid w:val="00127390"/>
    <w:rsid w:val="00127A38"/>
    <w:rsid w:val="00127AC6"/>
    <w:rsid w:val="00127AE7"/>
    <w:rsid w:val="00131426"/>
    <w:rsid w:val="00134393"/>
    <w:rsid w:val="00134C86"/>
    <w:rsid w:val="00135E16"/>
    <w:rsid w:val="00136DFB"/>
    <w:rsid w:val="00137242"/>
    <w:rsid w:val="00137A69"/>
    <w:rsid w:val="00137D16"/>
    <w:rsid w:val="001417EE"/>
    <w:rsid w:val="00142341"/>
    <w:rsid w:val="0014375B"/>
    <w:rsid w:val="00143831"/>
    <w:rsid w:val="00144158"/>
    <w:rsid w:val="00144D6B"/>
    <w:rsid w:val="00145359"/>
    <w:rsid w:val="001456EE"/>
    <w:rsid w:val="00145B22"/>
    <w:rsid w:val="001466B9"/>
    <w:rsid w:val="00146784"/>
    <w:rsid w:val="0015050F"/>
    <w:rsid w:val="00151624"/>
    <w:rsid w:val="00151A72"/>
    <w:rsid w:val="001537F9"/>
    <w:rsid w:val="00153F73"/>
    <w:rsid w:val="00154279"/>
    <w:rsid w:val="001557C9"/>
    <w:rsid w:val="00155DC7"/>
    <w:rsid w:val="00156B5B"/>
    <w:rsid w:val="00156CEE"/>
    <w:rsid w:val="0015732E"/>
    <w:rsid w:val="001574EC"/>
    <w:rsid w:val="001579DC"/>
    <w:rsid w:val="00160426"/>
    <w:rsid w:val="00162B4A"/>
    <w:rsid w:val="0016346E"/>
    <w:rsid w:val="00163804"/>
    <w:rsid w:val="00163F4B"/>
    <w:rsid w:val="00164368"/>
    <w:rsid w:val="00164A4F"/>
    <w:rsid w:val="00166012"/>
    <w:rsid w:val="001667FB"/>
    <w:rsid w:val="00167322"/>
    <w:rsid w:val="00171135"/>
    <w:rsid w:val="001711C6"/>
    <w:rsid w:val="001718DE"/>
    <w:rsid w:val="00171AD2"/>
    <w:rsid w:val="00171C56"/>
    <w:rsid w:val="00172834"/>
    <w:rsid w:val="00172E3F"/>
    <w:rsid w:val="00173807"/>
    <w:rsid w:val="001747B5"/>
    <w:rsid w:val="00174E3F"/>
    <w:rsid w:val="001751D4"/>
    <w:rsid w:val="00175285"/>
    <w:rsid w:val="001757A6"/>
    <w:rsid w:val="001759A2"/>
    <w:rsid w:val="00175DE7"/>
    <w:rsid w:val="00176115"/>
    <w:rsid w:val="0017795A"/>
    <w:rsid w:val="00177F0B"/>
    <w:rsid w:val="001803C7"/>
    <w:rsid w:val="00180E01"/>
    <w:rsid w:val="0018171C"/>
    <w:rsid w:val="00182241"/>
    <w:rsid w:val="00182942"/>
    <w:rsid w:val="00183477"/>
    <w:rsid w:val="00183B1F"/>
    <w:rsid w:val="0018453C"/>
    <w:rsid w:val="001900D4"/>
    <w:rsid w:val="0019036C"/>
    <w:rsid w:val="001903BA"/>
    <w:rsid w:val="00190626"/>
    <w:rsid w:val="00191232"/>
    <w:rsid w:val="00191372"/>
    <w:rsid w:val="00191E0F"/>
    <w:rsid w:val="00192BC2"/>
    <w:rsid w:val="0019369E"/>
    <w:rsid w:val="00193C74"/>
    <w:rsid w:val="001945CD"/>
    <w:rsid w:val="00194FFF"/>
    <w:rsid w:val="001958CC"/>
    <w:rsid w:val="001A0025"/>
    <w:rsid w:val="001A0471"/>
    <w:rsid w:val="001A08A5"/>
    <w:rsid w:val="001A1124"/>
    <w:rsid w:val="001A1D6C"/>
    <w:rsid w:val="001A2E83"/>
    <w:rsid w:val="001A3928"/>
    <w:rsid w:val="001A40B7"/>
    <w:rsid w:val="001A4D21"/>
    <w:rsid w:val="001A7914"/>
    <w:rsid w:val="001B03FA"/>
    <w:rsid w:val="001B0A0B"/>
    <w:rsid w:val="001B10E6"/>
    <w:rsid w:val="001B2BB0"/>
    <w:rsid w:val="001B316E"/>
    <w:rsid w:val="001B4CAB"/>
    <w:rsid w:val="001B4F7C"/>
    <w:rsid w:val="001B54C0"/>
    <w:rsid w:val="001B5EBD"/>
    <w:rsid w:val="001B5F10"/>
    <w:rsid w:val="001B78EE"/>
    <w:rsid w:val="001C145D"/>
    <w:rsid w:val="001C2D4B"/>
    <w:rsid w:val="001C2DE0"/>
    <w:rsid w:val="001C3630"/>
    <w:rsid w:val="001C3B81"/>
    <w:rsid w:val="001C3EDE"/>
    <w:rsid w:val="001C4C13"/>
    <w:rsid w:val="001C4D7F"/>
    <w:rsid w:val="001C6BB8"/>
    <w:rsid w:val="001C7FBA"/>
    <w:rsid w:val="001D0041"/>
    <w:rsid w:val="001D141C"/>
    <w:rsid w:val="001D1FC7"/>
    <w:rsid w:val="001D3CDC"/>
    <w:rsid w:val="001D42DD"/>
    <w:rsid w:val="001D4A83"/>
    <w:rsid w:val="001D4CE7"/>
    <w:rsid w:val="001D5245"/>
    <w:rsid w:val="001D5517"/>
    <w:rsid w:val="001D5967"/>
    <w:rsid w:val="001D5BA4"/>
    <w:rsid w:val="001D65C3"/>
    <w:rsid w:val="001D6B6B"/>
    <w:rsid w:val="001D72DD"/>
    <w:rsid w:val="001D7A19"/>
    <w:rsid w:val="001D7B18"/>
    <w:rsid w:val="001E0313"/>
    <w:rsid w:val="001E04E5"/>
    <w:rsid w:val="001E270D"/>
    <w:rsid w:val="001E3135"/>
    <w:rsid w:val="001E324B"/>
    <w:rsid w:val="001E3575"/>
    <w:rsid w:val="001E389A"/>
    <w:rsid w:val="001E3CBE"/>
    <w:rsid w:val="001E4B5F"/>
    <w:rsid w:val="001E572D"/>
    <w:rsid w:val="001E5DFA"/>
    <w:rsid w:val="001E7276"/>
    <w:rsid w:val="001F040B"/>
    <w:rsid w:val="001F06F4"/>
    <w:rsid w:val="001F13EA"/>
    <w:rsid w:val="001F1B37"/>
    <w:rsid w:val="001F1B72"/>
    <w:rsid w:val="001F217B"/>
    <w:rsid w:val="001F346C"/>
    <w:rsid w:val="001F3D0D"/>
    <w:rsid w:val="001F4807"/>
    <w:rsid w:val="001F4D55"/>
    <w:rsid w:val="001F55F3"/>
    <w:rsid w:val="001F59E1"/>
    <w:rsid w:val="001F7867"/>
    <w:rsid w:val="001F7DD2"/>
    <w:rsid w:val="002009BF"/>
    <w:rsid w:val="002013FC"/>
    <w:rsid w:val="00201499"/>
    <w:rsid w:val="00201940"/>
    <w:rsid w:val="00201DD6"/>
    <w:rsid w:val="00201FC8"/>
    <w:rsid w:val="00202DE2"/>
    <w:rsid w:val="002035BE"/>
    <w:rsid w:val="00203DBF"/>
    <w:rsid w:val="00203E4A"/>
    <w:rsid w:val="00204DF7"/>
    <w:rsid w:val="0020572E"/>
    <w:rsid w:val="00205A26"/>
    <w:rsid w:val="00206245"/>
    <w:rsid w:val="00206420"/>
    <w:rsid w:val="00206436"/>
    <w:rsid w:val="002071A1"/>
    <w:rsid w:val="002073F9"/>
    <w:rsid w:val="002077DB"/>
    <w:rsid w:val="00207E1E"/>
    <w:rsid w:val="00210788"/>
    <w:rsid w:val="00210A6E"/>
    <w:rsid w:val="00210DA3"/>
    <w:rsid w:val="002116E8"/>
    <w:rsid w:val="00212143"/>
    <w:rsid w:val="0021275C"/>
    <w:rsid w:val="00212FA4"/>
    <w:rsid w:val="002136DF"/>
    <w:rsid w:val="00214379"/>
    <w:rsid w:val="00214C41"/>
    <w:rsid w:val="002150B7"/>
    <w:rsid w:val="0021543B"/>
    <w:rsid w:val="0021756D"/>
    <w:rsid w:val="002200D4"/>
    <w:rsid w:val="00222FC9"/>
    <w:rsid w:val="0022308B"/>
    <w:rsid w:val="00225E05"/>
    <w:rsid w:val="002264AE"/>
    <w:rsid w:val="002269DE"/>
    <w:rsid w:val="00226D5F"/>
    <w:rsid w:val="002310B3"/>
    <w:rsid w:val="00231C21"/>
    <w:rsid w:val="00231F90"/>
    <w:rsid w:val="002320EB"/>
    <w:rsid w:val="0023213F"/>
    <w:rsid w:val="00234532"/>
    <w:rsid w:val="00235D24"/>
    <w:rsid w:val="002361BE"/>
    <w:rsid w:val="00237106"/>
    <w:rsid w:val="002407F9"/>
    <w:rsid w:val="00240BCC"/>
    <w:rsid w:val="002413A7"/>
    <w:rsid w:val="00242152"/>
    <w:rsid w:val="002424AA"/>
    <w:rsid w:val="00242661"/>
    <w:rsid w:val="0024278F"/>
    <w:rsid w:val="00244132"/>
    <w:rsid w:val="00245041"/>
    <w:rsid w:val="00246AF6"/>
    <w:rsid w:val="00247BBE"/>
    <w:rsid w:val="00250764"/>
    <w:rsid w:val="002510DD"/>
    <w:rsid w:val="002517D0"/>
    <w:rsid w:val="00251C2A"/>
    <w:rsid w:val="0025262D"/>
    <w:rsid w:val="002529E5"/>
    <w:rsid w:val="00252F04"/>
    <w:rsid w:val="002554A4"/>
    <w:rsid w:val="00255F78"/>
    <w:rsid w:val="002563D2"/>
    <w:rsid w:val="00256CF0"/>
    <w:rsid w:val="00256D29"/>
    <w:rsid w:val="002578B8"/>
    <w:rsid w:val="00260413"/>
    <w:rsid w:val="002606B1"/>
    <w:rsid w:val="00262772"/>
    <w:rsid w:val="002630A2"/>
    <w:rsid w:val="002631C6"/>
    <w:rsid w:val="00263385"/>
    <w:rsid w:val="002634D9"/>
    <w:rsid w:val="002638B6"/>
    <w:rsid w:val="00264EFC"/>
    <w:rsid w:val="00265070"/>
    <w:rsid w:val="002658E4"/>
    <w:rsid w:val="00267258"/>
    <w:rsid w:val="002673E6"/>
    <w:rsid w:val="00270133"/>
    <w:rsid w:val="00271380"/>
    <w:rsid w:val="002718DF"/>
    <w:rsid w:val="00271957"/>
    <w:rsid w:val="002724DE"/>
    <w:rsid w:val="00272C8B"/>
    <w:rsid w:val="0027439E"/>
    <w:rsid w:val="00275804"/>
    <w:rsid w:val="00275EDA"/>
    <w:rsid w:val="00275FCD"/>
    <w:rsid w:val="002769D5"/>
    <w:rsid w:val="002777B2"/>
    <w:rsid w:val="00277AEF"/>
    <w:rsid w:val="00277E32"/>
    <w:rsid w:val="00280936"/>
    <w:rsid w:val="00280E70"/>
    <w:rsid w:val="00281E85"/>
    <w:rsid w:val="0028437A"/>
    <w:rsid w:val="002854F3"/>
    <w:rsid w:val="00285CC4"/>
    <w:rsid w:val="0028691F"/>
    <w:rsid w:val="002869BF"/>
    <w:rsid w:val="00286E4B"/>
    <w:rsid w:val="00286E63"/>
    <w:rsid w:val="00287140"/>
    <w:rsid w:val="00287275"/>
    <w:rsid w:val="00287CD7"/>
    <w:rsid w:val="00290A08"/>
    <w:rsid w:val="00291EA0"/>
    <w:rsid w:val="00291F4C"/>
    <w:rsid w:val="00292FFF"/>
    <w:rsid w:val="002933E7"/>
    <w:rsid w:val="00293D5B"/>
    <w:rsid w:val="0029443D"/>
    <w:rsid w:val="002953B6"/>
    <w:rsid w:val="00297E3B"/>
    <w:rsid w:val="002A0163"/>
    <w:rsid w:val="002A0188"/>
    <w:rsid w:val="002A02BA"/>
    <w:rsid w:val="002A05FB"/>
    <w:rsid w:val="002A0C71"/>
    <w:rsid w:val="002A3808"/>
    <w:rsid w:val="002A3AB3"/>
    <w:rsid w:val="002A4AF9"/>
    <w:rsid w:val="002A4DF2"/>
    <w:rsid w:val="002A55E3"/>
    <w:rsid w:val="002A5D1A"/>
    <w:rsid w:val="002A5DDF"/>
    <w:rsid w:val="002A678D"/>
    <w:rsid w:val="002B0CDE"/>
    <w:rsid w:val="002B26DE"/>
    <w:rsid w:val="002B2772"/>
    <w:rsid w:val="002B7086"/>
    <w:rsid w:val="002B7745"/>
    <w:rsid w:val="002B7F2A"/>
    <w:rsid w:val="002C0992"/>
    <w:rsid w:val="002C211C"/>
    <w:rsid w:val="002C2FE3"/>
    <w:rsid w:val="002C3A4E"/>
    <w:rsid w:val="002C3FCF"/>
    <w:rsid w:val="002C5811"/>
    <w:rsid w:val="002C5C70"/>
    <w:rsid w:val="002C60D7"/>
    <w:rsid w:val="002C6ADC"/>
    <w:rsid w:val="002C6B49"/>
    <w:rsid w:val="002D0D07"/>
    <w:rsid w:val="002D11A1"/>
    <w:rsid w:val="002D1DD7"/>
    <w:rsid w:val="002D24FB"/>
    <w:rsid w:val="002D4364"/>
    <w:rsid w:val="002D4F7D"/>
    <w:rsid w:val="002D6807"/>
    <w:rsid w:val="002D6A13"/>
    <w:rsid w:val="002D737E"/>
    <w:rsid w:val="002D743C"/>
    <w:rsid w:val="002E2C5E"/>
    <w:rsid w:val="002E317A"/>
    <w:rsid w:val="002E34E6"/>
    <w:rsid w:val="002E388B"/>
    <w:rsid w:val="002E3B0A"/>
    <w:rsid w:val="002E3B26"/>
    <w:rsid w:val="002E4B48"/>
    <w:rsid w:val="002E4D51"/>
    <w:rsid w:val="002E4F47"/>
    <w:rsid w:val="002E5855"/>
    <w:rsid w:val="002E6424"/>
    <w:rsid w:val="002E7A91"/>
    <w:rsid w:val="002F0368"/>
    <w:rsid w:val="002F045E"/>
    <w:rsid w:val="002F0594"/>
    <w:rsid w:val="002F27EA"/>
    <w:rsid w:val="002F2D3C"/>
    <w:rsid w:val="002F2E45"/>
    <w:rsid w:val="002F38AB"/>
    <w:rsid w:val="002F3C79"/>
    <w:rsid w:val="002F3FB1"/>
    <w:rsid w:val="002F41DF"/>
    <w:rsid w:val="002F46BA"/>
    <w:rsid w:val="002F5F2A"/>
    <w:rsid w:val="002F5F45"/>
    <w:rsid w:val="002F67E1"/>
    <w:rsid w:val="002F79B0"/>
    <w:rsid w:val="00300180"/>
    <w:rsid w:val="00300C21"/>
    <w:rsid w:val="00300F3A"/>
    <w:rsid w:val="003032C2"/>
    <w:rsid w:val="0030378E"/>
    <w:rsid w:val="0030405A"/>
    <w:rsid w:val="00304A2E"/>
    <w:rsid w:val="003050E9"/>
    <w:rsid w:val="00305AD4"/>
    <w:rsid w:val="0030734F"/>
    <w:rsid w:val="003111FB"/>
    <w:rsid w:val="00311652"/>
    <w:rsid w:val="00311A4C"/>
    <w:rsid w:val="00311DDC"/>
    <w:rsid w:val="0031210A"/>
    <w:rsid w:val="003138FB"/>
    <w:rsid w:val="00314635"/>
    <w:rsid w:val="0031636C"/>
    <w:rsid w:val="003177DB"/>
    <w:rsid w:val="00317F40"/>
    <w:rsid w:val="00321EA1"/>
    <w:rsid w:val="00322EBE"/>
    <w:rsid w:val="003230F7"/>
    <w:rsid w:val="003232B9"/>
    <w:rsid w:val="00323C52"/>
    <w:rsid w:val="00324D19"/>
    <w:rsid w:val="00324FA2"/>
    <w:rsid w:val="003259E8"/>
    <w:rsid w:val="003262F8"/>
    <w:rsid w:val="00326430"/>
    <w:rsid w:val="003276D7"/>
    <w:rsid w:val="00334302"/>
    <w:rsid w:val="00334C81"/>
    <w:rsid w:val="00335404"/>
    <w:rsid w:val="0033574C"/>
    <w:rsid w:val="00335D2C"/>
    <w:rsid w:val="00336FC5"/>
    <w:rsid w:val="00337150"/>
    <w:rsid w:val="00337579"/>
    <w:rsid w:val="00337C9D"/>
    <w:rsid w:val="0034133C"/>
    <w:rsid w:val="00341A1B"/>
    <w:rsid w:val="00341CD1"/>
    <w:rsid w:val="00342F28"/>
    <w:rsid w:val="003440CA"/>
    <w:rsid w:val="00344A99"/>
    <w:rsid w:val="003463CD"/>
    <w:rsid w:val="003465C4"/>
    <w:rsid w:val="00346D5D"/>
    <w:rsid w:val="003506D7"/>
    <w:rsid w:val="00350937"/>
    <w:rsid w:val="003514E1"/>
    <w:rsid w:val="00351D4E"/>
    <w:rsid w:val="00352ED4"/>
    <w:rsid w:val="003557EC"/>
    <w:rsid w:val="003558A1"/>
    <w:rsid w:val="00356A04"/>
    <w:rsid w:val="003576C9"/>
    <w:rsid w:val="003577A9"/>
    <w:rsid w:val="003578C9"/>
    <w:rsid w:val="00360CE9"/>
    <w:rsid w:val="00360DEF"/>
    <w:rsid w:val="00360E8E"/>
    <w:rsid w:val="003610BE"/>
    <w:rsid w:val="003617BE"/>
    <w:rsid w:val="00362988"/>
    <w:rsid w:val="003635E8"/>
    <w:rsid w:val="00364263"/>
    <w:rsid w:val="00364730"/>
    <w:rsid w:val="00364FAF"/>
    <w:rsid w:val="0036555D"/>
    <w:rsid w:val="00365CCF"/>
    <w:rsid w:val="0036686B"/>
    <w:rsid w:val="003717C0"/>
    <w:rsid w:val="00371CE2"/>
    <w:rsid w:val="003725CA"/>
    <w:rsid w:val="00372F89"/>
    <w:rsid w:val="00374005"/>
    <w:rsid w:val="003753C6"/>
    <w:rsid w:val="0037650E"/>
    <w:rsid w:val="0037716F"/>
    <w:rsid w:val="0037789B"/>
    <w:rsid w:val="00377FE0"/>
    <w:rsid w:val="00381AD3"/>
    <w:rsid w:val="003836C5"/>
    <w:rsid w:val="00384179"/>
    <w:rsid w:val="003851D5"/>
    <w:rsid w:val="00385879"/>
    <w:rsid w:val="00385D77"/>
    <w:rsid w:val="003867A3"/>
    <w:rsid w:val="00386940"/>
    <w:rsid w:val="003871DE"/>
    <w:rsid w:val="0038745F"/>
    <w:rsid w:val="00387B60"/>
    <w:rsid w:val="0039055A"/>
    <w:rsid w:val="003922FA"/>
    <w:rsid w:val="00393881"/>
    <w:rsid w:val="0039394B"/>
    <w:rsid w:val="00395D4A"/>
    <w:rsid w:val="0039643A"/>
    <w:rsid w:val="00397233"/>
    <w:rsid w:val="003973C4"/>
    <w:rsid w:val="003A060F"/>
    <w:rsid w:val="003A0AC8"/>
    <w:rsid w:val="003A175F"/>
    <w:rsid w:val="003A291F"/>
    <w:rsid w:val="003A2A7B"/>
    <w:rsid w:val="003A2C1E"/>
    <w:rsid w:val="003A2EC4"/>
    <w:rsid w:val="003A3172"/>
    <w:rsid w:val="003A42B0"/>
    <w:rsid w:val="003A5D4C"/>
    <w:rsid w:val="003A6334"/>
    <w:rsid w:val="003B00CD"/>
    <w:rsid w:val="003B04CA"/>
    <w:rsid w:val="003B05F4"/>
    <w:rsid w:val="003B19A1"/>
    <w:rsid w:val="003B1CAD"/>
    <w:rsid w:val="003B46DC"/>
    <w:rsid w:val="003B5C6C"/>
    <w:rsid w:val="003B764F"/>
    <w:rsid w:val="003B7DFA"/>
    <w:rsid w:val="003C1AD5"/>
    <w:rsid w:val="003C2103"/>
    <w:rsid w:val="003C32B1"/>
    <w:rsid w:val="003C3A9D"/>
    <w:rsid w:val="003C4712"/>
    <w:rsid w:val="003C4EDF"/>
    <w:rsid w:val="003C599F"/>
    <w:rsid w:val="003C5F39"/>
    <w:rsid w:val="003C640A"/>
    <w:rsid w:val="003C678F"/>
    <w:rsid w:val="003C6DCD"/>
    <w:rsid w:val="003C763A"/>
    <w:rsid w:val="003D0151"/>
    <w:rsid w:val="003D0739"/>
    <w:rsid w:val="003D098B"/>
    <w:rsid w:val="003D166E"/>
    <w:rsid w:val="003D1DE3"/>
    <w:rsid w:val="003D1ED1"/>
    <w:rsid w:val="003D225E"/>
    <w:rsid w:val="003D24A3"/>
    <w:rsid w:val="003D2CF1"/>
    <w:rsid w:val="003D3035"/>
    <w:rsid w:val="003D3A5A"/>
    <w:rsid w:val="003D4319"/>
    <w:rsid w:val="003D611A"/>
    <w:rsid w:val="003D64BF"/>
    <w:rsid w:val="003D78CD"/>
    <w:rsid w:val="003E07BB"/>
    <w:rsid w:val="003E293B"/>
    <w:rsid w:val="003E344E"/>
    <w:rsid w:val="003E5253"/>
    <w:rsid w:val="003E6C9E"/>
    <w:rsid w:val="003F0AE2"/>
    <w:rsid w:val="003F0B78"/>
    <w:rsid w:val="003F0DFB"/>
    <w:rsid w:val="003F171F"/>
    <w:rsid w:val="003F1B33"/>
    <w:rsid w:val="003F1BD2"/>
    <w:rsid w:val="003F2F87"/>
    <w:rsid w:val="003F308C"/>
    <w:rsid w:val="003F425C"/>
    <w:rsid w:val="003F4E7D"/>
    <w:rsid w:val="003F5823"/>
    <w:rsid w:val="003F6754"/>
    <w:rsid w:val="003F7DF3"/>
    <w:rsid w:val="004015D1"/>
    <w:rsid w:val="00401DB5"/>
    <w:rsid w:val="00402654"/>
    <w:rsid w:val="0040323A"/>
    <w:rsid w:val="004036B0"/>
    <w:rsid w:val="00404438"/>
    <w:rsid w:val="00404F38"/>
    <w:rsid w:val="004050D9"/>
    <w:rsid w:val="00406091"/>
    <w:rsid w:val="004071B4"/>
    <w:rsid w:val="004074E6"/>
    <w:rsid w:val="0040758B"/>
    <w:rsid w:val="00407CF0"/>
    <w:rsid w:val="00410258"/>
    <w:rsid w:val="00410E20"/>
    <w:rsid w:val="0041178C"/>
    <w:rsid w:val="00411CE6"/>
    <w:rsid w:val="00412336"/>
    <w:rsid w:val="00413BB4"/>
    <w:rsid w:val="00413EF6"/>
    <w:rsid w:val="0041471C"/>
    <w:rsid w:val="0041490B"/>
    <w:rsid w:val="0041532C"/>
    <w:rsid w:val="00415882"/>
    <w:rsid w:val="00415D5B"/>
    <w:rsid w:val="004166ED"/>
    <w:rsid w:val="00416BCE"/>
    <w:rsid w:val="00416DCF"/>
    <w:rsid w:val="00416EFD"/>
    <w:rsid w:val="00416F4A"/>
    <w:rsid w:val="00416FCA"/>
    <w:rsid w:val="0042105E"/>
    <w:rsid w:val="0042214B"/>
    <w:rsid w:val="00422507"/>
    <w:rsid w:val="00422963"/>
    <w:rsid w:val="00423EBD"/>
    <w:rsid w:val="0042564D"/>
    <w:rsid w:val="004267A8"/>
    <w:rsid w:val="0042742D"/>
    <w:rsid w:val="00432F5D"/>
    <w:rsid w:val="004332E5"/>
    <w:rsid w:val="004339A7"/>
    <w:rsid w:val="00433C96"/>
    <w:rsid w:val="00433CC4"/>
    <w:rsid w:val="00434267"/>
    <w:rsid w:val="004348AB"/>
    <w:rsid w:val="00434C37"/>
    <w:rsid w:val="00435151"/>
    <w:rsid w:val="00435269"/>
    <w:rsid w:val="0043533A"/>
    <w:rsid w:val="004354EB"/>
    <w:rsid w:val="00435966"/>
    <w:rsid w:val="00435AD1"/>
    <w:rsid w:val="00435E12"/>
    <w:rsid w:val="00435FFF"/>
    <w:rsid w:val="00440E50"/>
    <w:rsid w:val="00443AB3"/>
    <w:rsid w:val="00444317"/>
    <w:rsid w:val="00444DC1"/>
    <w:rsid w:val="00446073"/>
    <w:rsid w:val="0044635A"/>
    <w:rsid w:val="00446A6C"/>
    <w:rsid w:val="00446A72"/>
    <w:rsid w:val="00447A2F"/>
    <w:rsid w:val="00450598"/>
    <w:rsid w:val="004505C6"/>
    <w:rsid w:val="00450903"/>
    <w:rsid w:val="00450926"/>
    <w:rsid w:val="0045179D"/>
    <w:rsid w:val="004519EB"/>
    <w:rsid w:val="00452334"/>
    <w:rsid w:val="0045273B"/>
    <w:rsid w:val="00452CCE"/>
    <w:rsid w:val="00453FF3"/>
    <w:rsid w:val="004548A8"/>
    <w:rsid w:val="00454C90"/>
    <w:rsid w:val="0045551F"/>
    <w:rsid w:val="00455571"/>
    <w:rsid w:val="004560FF"/>
    <w:rsid w:val="00456AB0"/>
    <w:rsid w:val="00457881"/>
    <w:rsid w:val="00460691"/>
    <w:rsid w:val="0046083F"/>
    <w:rsid w:val="00460BD6"/>
    <w:rsid w:val="00460F69"/>
    <w:rsid w:val="004621FF"/>
    <w:rsid w:val="00462958"/>
    <w:rsid w:val="00463349"/>
    <w:rsid w:val="00463A9A"/>
    <w:rsid w:val="0046421F"/>
    <w:rsid w:val="0046460B"/>
    <w:rsid w:val="00465C38"/>
    <w:rsid w:val="00466634"/>
    <w:rsid w:val="00471F00"/>
    <w:rsid w:val="0047249D"/>
    <w:rsid w:val="004726C7"/>
    <w:rsid w:val="0047294A"/>
    <w:rsid w:val="00472D7F"/>
    <w:rsid w:val="004738DB"/>
    <w:rsid w:val="0047433F"/>
    <w:rsid w:val="0047450A"/>
    <w:rsid w:val="00474BF0"/>
    <w:rsid w:val="00474CFD"/>
    <w:rsid w:val="00474DA0"/>
    <w:rsid w:val="00474E0E"/>
    <w:rsid w:val="0047592E"/>
    <w:rsid w:val="004760C9"/>
    <w:rsid w:val="004765C2"/>
    <w:rsid w:val="00476E52"/>
    <w:rsid w:val="00477293"/>
    <w:rsid w:val="0047755A"/>
    <w:rsid w:val="00480949"/>
    <w:rsid w:val="004813DB"/>
    <w:rsid w:val="004820C5"/>
    <w:rsid w:val="00482BD4"/>
    <w:rsid w:val="00483370"/>
    <w:rsid w:val="00483AFD"/>
    <w:rsid w:val="00483FFD"/>
    <w:rsid w:val="004853A1"/>
    <w:rsid w:val="00486854"/>
    <w:rsid w:val="004875CE"/>
    <w:rsid w:val="00487975"/>
    <w:rsid w:val="00487C93"/>
    <w:rsid w:val="00490C47"/>
    <w:rsid w:val="00491228"/>
    <w:rsid w:val="004914BE"/>
    <w:rsid w:val="004933C1"/>
    <w:rsid w:val="004950BF"/>
    <w:rsid w:val="00495233"/>
    <w:rsid w:val="0049579D"/>
    <w:rsid w:val="004958DA"/>
    <w:rsid w:val="004971B9"/>
    <w:rsid w:val="004974D6"/>
    <w:rsid w:val="004A0BBA"/>
    <w:rsid w:val="004A1C02"/>
    <w:rsid w:val="004A2468"/>
    <w:rsid w:val="004A2DD9"/>
    <w:rsid w:val="004A3182"/>
    <w:rsid w:val="004A3927"/>
    <w:rsid w:val="004A4F3A"/>
    <w:rsid w:val="004A557F"/>
    <w:rsid w:val="004A692C"/>
    <w:rsid w:val="004A72B0"/>
    <w:rsid w:val="004A7689"/>
    <w:rsid w:val="004B0F0A"/>
    <w:rsid w:val="004B292A"/>
    <w:rsid w:val="004B2B6C"/>
    <w:rsid w:val="004B2BAF"/>
    <w:rsid w:val="004B5C98"/>
    <w:rsid w:val="004B5CC2"/>
    <w:rsid w:val="004B6727"/>
    <w:rsid w:val="004B68A1"/>
    <w:rsid w:val="004B68A4"/>
    <w:rsid w:val="004B7CA2"/>
    <w:rsid w:val="004C0199"/>
    <w:rsid w:val="004C0438"/>
    <w:rsid w:val="004C11EE"/>
    <w:rsid w:val="004C12D9"/>
    <w:rsid w:val="004C2191"/>
    <w:rsid w:val="004C3373"/>
    <w:rsid w:val="004C36E2"/>
    <w:rsid w:val="004C4596"/>
    <w:rsid w:val="004C499C"/>
    <w:rsid w:val="004C4AF7"/>
    <w:rsid w:val="004C4E84"/>
    <w:rsid w:val="004C51FA"/>
    <w:rsid w:val="004C5D19"/>
    <w:rsid w:val="004C6604"/>
    <w:rsid w:val="004C73E3"/>
    <w:rsid w:val="004C7FD8"/>
    <w:rsid w:val="004D00B6"/>
    <w:rsid w:val="004D01C5"/>
    <w:rsid w:val="004D0572"/>
    <w:rsid w:val="004D06E0"/>
    <w:rsid w:val="004D0D6D"/>
    <w:rsid w:val="004D2D58"/>
    <w:rsid w:val="004D453B"/>
    <w:rsid w:val="004D45AA"/>
    <w:rsid w:val="004D4F8E"/>
    <w:rsid w:val="004D553C"/>
    <w:rsid w:val="004D6486"/>
    <w:rsid w:val="004E06BF"/>
    <w:rsid w:val="004E0890"/>
    <w:rsid w:val="004E142F"/>
    <w:rsid w:val="004E206B"/>
    <w:rsid w:val="004E2277"/>
    <w:rsid w:val="004E2746"/>
    <w:rsid w:val="004E307E"/>
    <w:rsid w:val="004E3DBD"/>
    <w:rsid w:val="004E4B25"/>
    <w:rsid w:val="004E4CC6"/>
    <w:rsid w:val="004E535E"/>
    <w:rsid w:val="004E546E"/>
    <w:rsid w:val="004E6192"/>
    <w:rsid w:val="004F0976"/>
    <w:rsid w:val="004F0B54"/>
    <w:rsid w:val="004F1350"/>
    <w:rsid w:val="004F1E8B"/>
    <w:rsid w:val="004F23C3"/>
    <w:rsid w:val="004F25B0"/>
    <w:rsid w:val="004F2B24"/>
    <w:rsid w:val="004F2ECA"/>
    <w:rsid w:val="004F4146"/>
    <w:rsid w:val="004F5114"/>
    <w:rsid w:val="004F51C9"/>
    <w:rsid w:val="004F6857"/>
    <w:rsid w:val="004F6DA3"/>
    <w:rsid w:val="004F7BC6"/>
    <w:rsid w:val="00500460"/>
    <w:rsid w:val="00500484"/>
    <w:rsid w:val="00501021"/>
    <w:rsid w:val="00501034"/>
    <w:rsid w:val="00502691"/>
    <w:rsid w:val="00503298"/>
    <w:rsid w:val="00505475"/>
    <w:rsid w:val="00505DB5"/>
    <w:rsid w:val="00505F89"/>
    <w:rsid w:val="005063D9"/>
    <w:rsid w:val="005068EB"/>
    <w:rsid w:val="005068FA"/>
    <w:rsid w:val="0050793C"/>
    <w:rsid w:val="00507A1F"/>
    <w:rsid w:val="00511A90"/>
    <w:rsid w:val="005132A4"/>
    <w:rsid w:val="0051375D"/>
    <w:rsid w:val="00513B7E"/>
    <w:rsid w:val="00513C48"/>
    <w:rsid w:val="0051585C"/>
    <w:rsid w:val="00515BDC"/>
    <w:rsid w:val="00516AEC"/>
    <w:rsid w:val="005206F5"/>
    <w:rsid w:val="005212BC"/>
    <w:rsid w:val="00521432"/>
    <w:rsid w:val="00521F1E"/>
    <w:rsid w:val="00523338"/>
    <w:rsid w:val="00524931"/>
    <w:rsid w:val="00524FE8"/>
    <w:rsid w:val="005250CB"/>
    <w:rsid w:val="0052571F"/>
    <w:rsid w:val="00525724"/>
    <w:rsid w:val="00525CE4"/>
    <w:rsid w:val="00525DE5"/>
    <w:rsid w:val="005269D2"/>
    <w:rsid w:val="00530519"/>
    <w:rsid w:val="00530BEB"/>
    <w:rsid w:val="00533479"/>
    <w:rsid w:val="005341C9"/>
    <w:rsid w:val="0053562A"/>
    <w:rsid w:val="0053641B"/>
    <w:rsid w:val="00536570"/>
    <w:rsid w:val="005366A6"/>
    <w:rsid w:val="0053674E"/>
    <w:rsid w:val="005404CF"/>
    <w:rsid w:val="00541609"/>
    <w:rsid w:val="005422AB"/>
    <w:rsid w:val="005427C5"/>
    <w:rsid w:val="005432C0"/>
    <w:rsid w:val="005440D0"/>
    <w:rsid w:val="00544BA5"/>
    <w:rsid w:val="005501C5"/>
    <w:rsid w:val="0055051F"/>
    <w:rsid w:val="005517AD"/>
    <w:rsid w:val="00551B9A"/>
    <w:rsid w:val="00552077"/>
    <w:rsid w:val="00553114"/>
    <w:rsid w:val="0055465D"/>
    <w:rsid w:val="00554E59"/>
    <w:rsid w:val="00555D90"/>
    <w:rsid w:val="00556480"/>
    <w:rsid w:val="005600EF"/>
    <w:rsid w:val="0056057F"/>
    <w:rsid w:val="005608D2"/>
    <w:rsid w:val="00560BB6"/>
    <w:rsid w:val="00561139"/>
    <w:rsid w:val="005612FF"/>
    <w:rsid w:val="00561314"/>
    <w:rsid w:val="00562CBC"/>
    <w:rsid w:val="00563420"/>
    <w:rsid w:val="00563496"/>
    <w:rsid w:val="005657F4"/>
    <w:rsid w:val="00565C5C"/>
    <w:rsid w:val="00565E83"/>
    <w:rsid w:val="00566410"/>
    <w:rsid w:val="0056690B"/>
    <w:rsid w:val="00566A22"/>
    <w:rsid w:val="005673F7"/>
    <w:rsid w:val="00567B33"/>
    <w:rsid w:val="005718CB"/>
    <w:rsid w:val="00572BE9"/>
    <w:rsid w:val="00573B9A"/>
    <w:rsid w:val="00574156"/>
    <w:rsid w:val="005746CA"/>
    <w:rsid w:val="005758A7"/>
    <w:rsid w:val="00575C5B"/>
    <w:rsid w:val="005762A5"/>
    <w:rsid w:val="0057643A"/>
    <w:rsid w:val="00576B6C"/>
    <w:rsid w:val="00577C3F"/>
    <w:rsid w:val="005800F7"/>
    <w:rsid w:val="005802F8"/>
    <w:rsid w:val="00580459"/>
    <w:rsid w:val="00582FF5"/>
    <w:rsid w:val="005833B1"/>
    <w:rsid w:val="0058366C"/>
    <w:rsid w:val="00583825"/>
    <w:rsid w:val="00584E65"/>
    <w:rsid w:val="005855AA"/>
    <w:rsid w:val="0058573E"/>
    <w:rsid w:val="0058575C"/>
    <w:rsid w:val="00586155"/>
    <w:rsid w:val="00586454"/>
    <w:rsid w:val="00586614"/>
    <w:rsid w:val="005877F6"/>
    <w:rsid w:val="00587B1A"/>
    <w:rsid w:val="00590416"/>
    <w:rsid w:val="00590724"/>
    <w:rsid w:val="00590BCD"/>
    <w:rsid w:val="00592E27"/>
    <w:rsid w:val="00593FC1"/>
    <w:rsid w:val="00594765"/>
    <w:rsid w:val="005957A2"/>
    <w:rsid w:val="00595B05"/>
    <w:rsid w:val="005A0183"/>
    <w:rsid w:val="005A0679"/>
    <w:rsid w:val="005A0EE6"/>
    <w:rsid w:val="005A19BC"/>
    <w:rsid w:val="005A2D69"/>
    <w:rsid w:val="005A2DD0"/>
    <w:rsid w:val="005A328B"/>
    <w:rsid w:val="005A32DB"/>
    <w:rsid w:val="005A35E5"/>
    <w:rsid w:val="005A3833"/>
    <w:rsid w:val="005A4062"/>
    <w:rsid w:val="005A48C5"/>
    <w:rsid w:val="005A5067"/>
    <w:rsid w:val="005A5C91"/>
    <w:rsid w:val="005A5E5C"/>
    <w:rsid w:val="005A617C"/>
    <w:rsid w:val="005A7B3C"/>
    <w:rsid w:val="005B019C"/>
    <w:rsid w:val="005B0AA6"/>
    <w:rsid w:val="005B23E0"/>
    <w:rsid w:val="005B3084"/>
    <w:rsid w:val="005B31B1"/>
    <w:rsid w:val="005B356E"/>
    <w:rsid w:val="005B36A8"/>
    <w:rsid w:val="005B4F4C"/>
    <w:rsid w:val="005B59B8"/>
    <w:rsid w:val="005B5E4E"/>
    <w:rsid w:val="005B60E9"/>
    <w:rsid w:val="005B6EE9"/>
    <w:rsid w:val="005B78C1"/>
    <w:rsid w:val="005B7D8E"/>
    <w:rsid w:val="005C0301"/>
    <w:rsid w:val="005C2889"/>
    <w:rsid w:val="005C3671"/>
    <w:rsid w:val="005C4412"/>
    <w:rsid w:val="005C5D5A"/>
    <w:rsid w:val="005C6D34"/>
    <w:rsid w:val="005C6FC5"/>
    <w:rsid w:val="005C773B"/>
    <w:rsid w:val="005C7D0D"/>
    <w:rsid w:val="005D04E2"/>
    <w:rsid w:val="005D1577"/>
    <w:rsid w:val="005D453B"/>
    <w:rsid w:val="005D45DC"/>
    <w:rsid w:val="005D4EB7"/>
    <w:rsid w:val="005D5862"/>
    <w:rsid w:val="005D5E66"/>
    <w:rsid w:val="005D6331"/>
    <w:rsid w:val="005D75C3"/>
    <w:rsid w:val="005E0ED1"/>
    <w:rsid w:val="005E0F1C"/>
    <w:rsid w:val="005E19E4"/>
    <w:rsid w:val="005E2116"/>
    <w:rsid w:val="005E2D8B"/>
    <w:rsid w:val="005E3F35"/>
    <w:rsid w:val="005E4BAA"/>
    <w:rsid w:val="005E4E0F"/>
    <w:rsid w:val="005E5261"/>
    <w:rsid w:val="005E7450"/>
    <w:rsid w:val="005F09FC"/>
    <w:rsid w:val="005F0E2F"/>
    <w:rsid w:val="005F1D49"/>
    <w:rsid w:val="005F1E39"/>
    <w:rsid w:val="005F26F8"/>
    <w:rsid w:val="005F2A2E"/>
    <w:rsid w:val="005F3047"/>
    <w:rsid w:val="005F3255"/>
    <w:rsid w:val="005F3481"/>
    <w:rsid w:val="005F43EE"/>
    <w:rsid w:val="005F54CE"/>
    <w:rsid w:val="005F5B1E"/>
    <w:rsid w:val="005F5DFA"/>
    <w:rsid w:val="005F5E82"/>
    <w:rsid w:val="005F6FC8"/>
    <w:rsid w:val="005F794B"/>
    <w:rsid w:val="005F79B4"/>
    <w:rsid w:val="005F7D64"/>
    <w:rsid w:val="006001A3"/>
    <w:rsid w:val="00601B36"/>
    <w:rsid w:val="00602469"/>
    <w:rsid w:val="00602CBF"/>
    <w:rsid w:val="00602D04"/>
    <w:rsid w:val="00603CF1"/>
    <w:rsid w:val="00603F57"/>
    <w:rsid w:val="006059E1"/>
    <w:rsid w:val="00605E81"/>
    <w:rsid w:val="00606840"/>
    <w:rsid w:val="00606E0B"/>
    <w:rsid w:val="00607948"/>
    <w:rsid w:val="00607A3C"/>
    <w:rsid w:val="00607F9F"/>
    <w:rsid w:val="006101B9"/>
    <w:rsid w:val="0061172D"/>
    <w:rsid w:val="00611730"/>
    <w:rsid w:val="00612626"/>
    <w:rsid w:val="006126E8"/>
    <w:rsid w:val="00612EDA"/>
    <w:rsid w:val="006135E9"/>
    <w:rsid w:val="006137CE"/>
    <w:rsid w:val="0061396E"/>
    <w:rsid w:val="00613B01"/>
    <w:rsid w:val="00613CCC"/>
    <w:rsid w:val="0061442D"/>
    <w:rsid w:val="0061484D"/>
    <w:rsid w:val="00615075"/>
    <w:rsid w:val="006150F5"/>
    <w:rsid w:val="0061665E"/>
    <w:rsid w:val="006173D2"/>
    <w:rsid w:val="0061769A"/>
    <w:rsid w:val="0062012F"/>
    <w:rsid w:val="00620B08"/>
    <w:rsid w:val="00620C5C"/>
    <w:rsid w:val="006211FE"/>
    <w:rsid w:val="006212F4"/>
    <w:rsid w:val="006226B3"/>
    <w:rsid w:val="00622FE4"/>
    <w:rsid w:val="00623C9F"/>
    <w:rsid w:val="00624A13"/>
    <w:rsid w:val="006258E1"/>
    <w:rsid w:val="00631067"/>
    <w:rsid w:val="00631FA5"/>
    <w:rsid w:val="0063257D"/>
    <w:rsid w:val="00633107"/>
    <w:rsid w:val="0063322A"/>
    <w:rsid w:val="00633611"/>
    <w:rsid w:val="00634090"/>
    <w:rsid w:val="0063531D"/>
    <w:rsid w:val="00635652"/>
    <w:rsid w:val="00636013"/>
    <w:rsid w:val="00636A54"/>
    <w:rsid w:val="00636D65"/>
    <w:rsid w:val="00637118"/>
    <w:rsid w:val="00637924"/>
    <w:rsid w:val="00637ACA"/>
    <w:rsid w:val="006413F7"/>
    <w:rsid w:val="0064267A"/>
    <w:rsid w:val="0064271E"/>
    <w:rsid w:val="00644240"/>
    <w:rsid w:val="006470BB"/>
    <w:rsid w:val="006478DE"/>
    <w:rsid w:val="00647A0A"/>
    <w:rsid w:val="006502D4"/>
    <w:rsid w:val="00650704"/>
    <w:rsid w:val="006516CA"/>
    <w:rsid w:val="006519BB"/>
    <w:rsid w:val="006521F5"/>
    <w:rsid w:val="00652EA0"/>
    <w:rsid w:val="00653B8B"/>
    <w:rsid w:val="006544D3"/>
    <w:rsid w:val="0065537E"/>
    <w:rsid w:val="006554D3"/>
    <w:rsid w:val="00655696"/>
    <w:rsid w:val="00655A49"/>
    <w:rsid w:val="00657DB2"/>
    <w:rsid w:val="00660C1F"/>
    <w:rsid w:val="00661268"/>
    <w:rsid w:val="00661292"/>
    <w:rsid w:val="00662E55"/>
    <w:rsid w:val="006631C0"/>
    <w:rsid w:val="006634CE"/>
    <w:rsid w:val="006634E4"/>
    <w:rsid w:val="00664140"/>
    <w:rsid w:val="00664681"/>
    <w:rsid w:val="00664EC7"/>
    <w:rsid w:val="006650EB"/>
    <w:rsid w:val="0066558F"/>
    <w:rsid w:val="006659E0"/>
    <w:rsid w:val="00666005"/>
    <w:rsid w:val="006667A5"/>
    <w:rsid w:val="006674D5"/>
    <w:rsid w:val="00667A57"/>
    <w:rsid w:val="0067261C"/>
    <w:rsid w:val="00672754"/>
    <w:rsid w:val="00672FF4"/>
    <w:rsid w:val="0067340E"/>
    <w:rsid w:val="0067353C"/>
    <w:rsid w:val="00673B3F"/>
    <w:rsid w:val="006743E1"/>
    <w:rsid w:val="00674903"/>
    <w:rsid w:val="00674F4F"/>
    <w:rsid w:val="006751A6"/>
    <w:rsid w:val="006753C1"/>
    <w:rsid w:val="00675E25"/>
    <w:rsid w:val="00676390"/>
    <w:rsid w:val="00676401"/>
    <w:rsid w:val="00676F36"/>
    <w:rsid w:val="00677A20"/>
    <w:rsid w:val="00681031"/>
    <w:rsid w:val="006811D8"/>
    <w:rsid w:val="00681403"/>
    <w:rsid w:val="00681FF8"/>
    <w:rsid w:val="006825A9"/>
    <w:rsid w:val="0068330A"/>
    <w:rsid w:val="006834C0"/>
    <w:rsid w:val="00684EFA"/>
    <w:rsid w:val="006850E3"/>
    <w:rsid w:val="0068676B"/>
    <w:rsid w:val="00687686"/>
    <w:rsid w:val="00687CD5"/>
    <w:rsid w:val="00687F67"/>
    <w:rsid w:val="006901D8"/>
    <w:rsid w:val="00690EE3"/>
    <w:rsid w:val="0069182C"/>
    <w:rsid w:val="006921EB"/>
    <w:rsid w:val="00692DAB"/>
    <w:rsid w:val="006935FA"/>
    <w:rsid w:val="0069616B"/>
    <w:rsid w:val="006967AA"/>
    <w:rsid w:val="00696A63"/>
    <w:rsid w:val="00696CC0"/>
    <w:rsid w:val="00696DDA"/>
    <w:rsid w:val="0069777E"/>
    <w:rsid w:val="006A0AA2"/>
    <w:rsid w:val="006A0BD0"/>
    <w:rsid w:val="006A0BEE"/>
    <w:rsid w:val="006A0D48"/>
    <w:rsid w:val="006A22A6"/>
    <w:rsid w:val="006A2E84"/>
    <w:rsid w:val="006A4699"/>
    <w:rsid w:val="006A47E3"/>
    <w:rsid w:val="006A48B8"/>
    <w:rsid w:val="006A5AB6"/>
    <w:rsid w:val="006A5DC0"/>
    <w:rsid w:val="006A7740"/>
    <w:rsid w:val="006A7B03"/>
    <w:rsid w:val="006A7D6E"/>
    <w:rsid w:val="006B05C0"/>
    <w:rsid w:val="006B1708"/>
    <w:rsid w:val="006B1A66"/>
    <w:rsid w:val="006B37E9"/>
    <w:rsid w:val="006B4119"/>
    <w:rsid w:val="006B56AB"/>
    <w:rsid w:val="006B60AD"/>
    <w:rsid w:val="006B6296"/>
    <w:rsid w:val="006B6565"/>
    <w:rsid w:val="006C0373"/>
    <w:rsid w:val="006C4657"/>
    <w:rsid w:val="006C4785"/>
    <w:rsid w:val="006C4937"/>
    <w:rsid w:val="006C4F14"/>
    <w:rsid w:val="006C644C"/>
    <w:rsid w:val="006C790A"/>
    <w:rsid w:val="006D01F7"/>
    <w:rsid w:val="006D0471"/>
    <w:rsid w:val="006D060C"/>
    <w:rsid w:val="006D0816"/>
    <w:rsid w:val="006D0A53"/>
    <w:rsid w:val="006D1C3D"/>
    <w:rsid w:val="006D1E8E"/>
    <w:rsid w:val="006D2174"/>
    <w:rsid w:val="006D2817"/>
    <w:rsid w:val="006D3075"/>
    <w:rsid w:val="006D3B30"/>
    <w:rsid w:val="006D41E1"/>
    <w:rsid w:val="006D4A34"/>
    <w:rsid w:val="006D4ACC"/>
    <w:rsid w:val="006D5214"/>
    <w:rsid w:val="006D5DE5"/>
    <w:rsid w:val="006D61C5"/>
    <w:rsid w:val="006D6CFF"/>
    <w:rsid w:val="006D71F3"/>
    <w:rsid w:val="006D7401"/>
    <w:rsid w:val="006D7866"/>
    <w:rsid w:val="006D79A3"/>
    <w:rsid w:val="006D7AC6"/>
    <w:rsid w:val="006D7C9D"/>
    <w:rsid w:val="006D7FD2"/>
    <w:rsid w:val="006E099D"/>
    <w:rsid w:val="006E1117"/>
    <w:rsid w:val="006E11A2"/>
    <w:rsid w:val="006E169F"/>
    <w:rsid w:val="006E2705"/>
    <w:rsid w:val="006E2C5F"/>
    <w:rsid w:val="006E2C68"/>
    <w:rsid w:val="006E2F01"/>
    <w:rsid w:val="006E4929"/>
    <w:rsid w:val="006E5D4F"/>
    <w:rsid w:val="006E6712"/>
    <w:rsid w:val="006E68AC"/>
    <w:rsid w:val="006F002D"/>
    <w:rsid w:val="006F0140"/>
    <w:rsid w:val="006F0731"/>
    <w:rsid w:val="006F0CCB"/>
    <w:rsid w:val="006F0D44"/>
    <w:rsid w:val="006F1150"/>
    <w:rsid w:val="006F1756"/>
    <w:rsid w:val="006F1823"/>
    <w:rsid w:val="006F2FF3"/>
    <w:rsid w:val="006F3379"/>
    <w:rsid w:val="006F3415"/>
    <w:rsid w:val="006F3D12"/>
    <w:rsid w:val="006F4633"/>
    <w:rsid w:val="006F4D20"/>
    <w:rsid w:val="006F511C"/>
    <w:rsid w:val="006F59BC"/>
    <w:rsid w:val="006F6603"/>
    <w:rsid w:val="006F68BC"/>
    <w:rsid w:val="006F71DD"/>
    <w:rsid w:val="006F7309"/>
    <w:rsid w:val="00701226"/>
    <w:rsid w:val="00701F94"/>
    <w:rsid w:val="007024E1"/>
    <w:rsid w:val="00702F4B"/>
    <w:rsid w:val="00703C8C"/>
    <w:rsid w:val="007046FA"/>
    <w:rsid w:val="00705297"/>
    <w:rsid w:val="00706D52"/>
    <w:rsid w:val="00707243"/>
    <w:rsid w:val="00707327"/>
    <w:rsid w:val="00707A63"/>
    <w:rsid w:val="00710D16"/>
    <w:rsid w:val="0071108C"/>
    <w:rsid w:val="00711B96"/>
    <w:rsid w:val="00711ECB"/>
    <w:rsid w:val="007120E7"/>
    <w:rsid w:val="00712CFC"/>
    <w:rsid w:val="007132B2"/>
    <w:rsid w:val="00713558"/>
    <w:rsid w:val="007137F9"/>
    <w:rsid w:val="00713F69"/>
    <w:rsid w:val="0071419C"/>
    <w:rsid w:val="00714C3B"/>
    <w:rsid w:val="0071545C"/>
    <w:rsid w:val="00715A79"/>
    <w:rsid w:val="00716474"/>
    <w:rsid w:val="00716527"/>
    <w:rsid w:val="00716F42"/>
    <w:rsid w:val="0072006A"/>
    <w:rsid w:val="007206CA"/>
    <w:rsid w:val="00721571"/>
    <w:rsid w:val="007219E3"/>
    <w:rsid w:val="00722021"/>
    <w:rsid w:val="0072353C"/>
    <w:rsid w:val="007241A9"/>
    <w:rsid w:val="0072527C"/>
    <w:rsid w:val="007253AB"/>
    <w:rsid w:val="007258A6"/>
    <w:rsid w:val="007269EC"/>
    <w:rsid w:val="00726D7E"/>
    <w:rsid w:val="00727E55"/>
    <w:rsid w:val="00727E96"/>
    <w:rsid w:val="007308D1"/>
    <w:rsid w:val="00731585"/>
    <w:rsid w:val="00733CD2"/>
    <w:rsid w:val="00734B0E"/>
    <w:rsid w:val="00735430"/>
    <w:rsid w:val="00737237"/>
    <w:rsid w:val="007408C6"/>
    <w:rsid w:val="0074575F"/>
    <w:rsid w:val="00745B98"/>
    <w:rsid w:val="007465BA"/>
    <w:rsid w:val="00746B7C"/>
    <w:rsid w:val="00747847"/>
    <w:rsid w:val="007509DB"/>
    <w:rsid w:val="00751D22"/>
    <w:rsid w:val="00753A53"/>
    <w:rsid w:val="00753B19"/>
    <w:rsid w:val="0075477C"/>
    <w:rsid w:val="00754F2F"/>
    <w:rsid w:val="007555C8"/>
    <w:rsid w:val="00756E5A"/>
    <w:rsid w:val="00757258"/>
    <w:rsid w:val="007573E2"/>
    <w:rsid w:val="007576BB"/>
    <w:rsid w:val="007611D4"/>
    <w:rsid w:val="00761E91"/>
    <w:rsid w:val="0076210E"/>
    <w:rsid w:val="007624AB"/>
    <w:rsid w:val="00762A00"/>
    <w:rsid w:val="00763169"/>
    <w:rsid w:val="007632AA"/>
    <w:rsid w:val="007638AC"/>
    <w:rsid w:val="007641AC"/>
    <w:rsid w:val="007647BC"/>
    <w:rsid w:val="00764C9B"/>
    <w:rsid w:val="0076518D"/>
    <w:rsid w:val="00765C48"/>
    <w:rsid w:val="007665A1"/>
    <w:rsid w:val="007673F6"/>
    <w:rsid w:val="00767726"/>
    <w:rsid w:val="007678ED"/>
    <w:rsid w:val="00770539"/>
    <w:rsid w:val="00770917"/>
    <w:rsid w:val="00770A8C"/>
    <w:rsid w:val="007714C0"/>
    <w:rsid w:val="00771543"/>
    <w:rsid w:val="00772414"/>
    <w:rsid w:val="0077315E"/>
    <w:rsid w:val="00773311"/>
    <w:rsid w:val="00776347"/>
    <w:rsid w:val="00776FEB"/>
    <w:rsid w:val="007779B6"/>
    <w:rsid w:val="00777D9C"/>
    <w:rsid w:val="00781426"/>
    <w:rsid w:val="00781C09"/>
    <w:rsid w:val="00781C46"/>
    <w:rsid w:val="007820AC"/>
    <w:rsid w:val="007824FA"/>
    <w:rsid w:val="00783F3F"/>
    <w:rsid w:val="007849BC"/>
    <w:rsid w:val="00784A26"/>
    <w:rsid w:val="007865C2"/>
    <w:rsid w:val="00786DC0"/>
    <w:rsid w:val="00787399"/>
    <w:rsid w:val="007910B1"/>
    <w:rsid w:val="0079173E"/>
    <w:rsid w:val="00791F1D"/>
    <w:rsid w:val="00791FD5"/>
    <w:rsid w:val="00792586"/>
    <w:rsid w:val="00792AFE"/>
    <w:rsid w:val="007933EA"/>
    <w:rsid w:val="00793CF0"/>
    <w:rsid w:val="00793DC4"/>
    <w:rsid w:val="00795237"/>
    <w:rsid w:val="00795A68"/>
    <w:rsid w:val="00795AE1"/>
    <w:rsid w:val="00796349"/>
    <w:rsid w:val="007967CF"/>
    <w:rsid w:val="00796852"/>
    <w:rsid w:val="007A03FC"/>
    <w:rsid w:val="007A05E3"/>
    <w:rsid w:val="007A136F"/>
    <w:rsid w:val="007A150C"/>
    <w:rsid w:val="007A1584"/>
    <w:rsid w:val="007A1899"/>
    <w:rsid w:val="007A2204"/>
    <w:rsid w:val="007A2963"/>
    <w:rsid w:val="007A2D40"/>
    <w:rsid w:val="007A3AC7"/>
    <w:rsid w:val="007A3AF7"/>
    <w:rsid w:val="007A478E"/>
    <w:rsid w:val="007B091B"/>
    <w:rsid w:val="007B0D2D"/>
    <w:rsid w:val="007B1977"/>
    <w:rsid w:val="007B3595"/>
    <w:rsid w:val="007B3705"/>
    <w:rsid w:val="007B38FA"/>
    <w:rsid w:val="007B4660"/>
    <w:rsid w:val="007B522D"/>
    <w:rsid w:val="007B5499"/>
    <w:rsid w:val="007B5757"/>
    <w:rsid w:val="007B6835"/>
    <w:rsid w:val="007B7109"/>
    <w:rsid w:val="007B72F5"/>
    <w:rsid w:val="007B7BCC"/>
    <w:rsid w:val="007C1945"/>
    <w:rsid w:val="007C1D03"/>
    <w:rsid w:val="007C1F37"/>
    <w:rsid w:val="007C3325"/>
    <w:rsid w:val="007C338F"/>
    <w:rsid w:val="007C38B7"/>
    <w:rsid w:val="007C3F7C"/>
    <w:rsid w:val="007C5585"/>
    <w:rsid w:val="007C5A02"/>
    <w:rsid w:val="007C5BEB"/>
    <w:rsid w:val="007C5C98"/>
    <w:rsid w:val="007C638E"/>
    <w:rsid w:val="007C7073"/>
    <w:rsid w:val="007C79A0"/>
    <w:rsid w:val="007D00C1"/>
    <w:rsid w:val="007D0E45"/>
    <w:rsid w:val="007D2C39"/>
    <w:rsid w:val="007D2D8E"/>
    <w:rsid w:val="007D3BA3"/>
    <w:rsid w:val="007D3D0B"/>
    <w:rsid w:val="007D493E"/>
    <w:rsid w:val="007D56F2"/>
    <w:rsid w:val="007D5990"/>
    <w:rsid w:val="007D5E30"/>
    <w:rsid w:val="007D6363"/>
    <w:rsid w:val="007D752B"/>
    <w:rsid w:val="007E007F"/>
    <w:rsid w:val="007E0A7D"/>
    <w:rsid w:val="007E12AA"/>
    <w:rsid w:val="007E13DD"/>
    <w:rsid w:val="007E1A41"/>
    <w:rsid w:val="007E1CC8"/>
    <w:rsid w:val="007E2DEF"/>
    <w:rsid w:val="007E5A69"/>
    <w:rsid w:val="007E5F18"/>
    <w:rsid w:val="007E6B0E"/>
    <w:rsid w:val="007E6B49"/>
    <w:rsid w:val="007F0FFD"/>
    <w:rsid w:val="007F1005"/>
    <w:rsid w:val="007F4E9D"/>
    <w:rsid w:val="007F5826"/>
    <w:rsid w:val="007F5C53"/>
    <w:rsid w:val="007F64A6"/>
    <w:rsid w:val="007F6B8E"/>
    <w:rsid w:val="007F7F97"/>
    <w:rsid w:val="00800269"/>
    <w:rsid w:val="00800F6B"/>
    <w:rsid w:val="008012D4"/>
    <w:rsid w:val="00801EA1"/>
    <w:rsid w:val="0080346B"/>
    <w:rsid w:val="008038AE"/>
    <w:rsid w:val="00803951"/>
    <w:rsid w:val="008043A4"/>
    <w:rsid w:val="0080487F"/>
    <w:rsid w:val="00804D84"/>
    <w:rsid w:val="008063D3"/>
    <w:rsid w:val="00807A79"/>
    <w:rsid w:val="00807CEC"/>
    <w:rsid w:val="00810397"/>
    <w:rsid w:val="00810734"/>
    <w:rsid w:val="008119CE"/>
    <w:rsid w:val="0081316B"/>
    <w:rsid w:val="00813385"/>
    <w:rsid w:val="008137D2"/>
    <w:rsid w:val="008141B8"/>
    <w:rsid w:val="008163A6"/>
    <w:rsid w:val="0081674B"/>
    <w:rsid w:val="0081685C"/>
    <w:rsid w:val="00817C56"/>
    <w:rsid w:val="0082023B"/>
    <w:rsid w:val="00820356"/>
    <w:rsid w:val="00821700"/>
    <w:rsid w:val="00821935"/>
    <w:rsid w:val="00821CA3"/>
    <w:rsid w:val="008221D9"/>
    <w:rsid w:val="00824066"/>
    <w:rsid w:val="00824838"/>
    <w:rsid w:val="00824AC6"/>
    <w:rsid w:val="00825550"/>
    <w:rsid w:val="00825B7A"/>
    <w:rsid w:val="00826AD1"/>
    <w:rsid w:val="00827091"/>
    <w:rsid w:val="00827147"/>
    <w:rsid w:val="0083061B"/>
    <w:rsid w:val="00830DC4"/>
    <w:rsid w:val="0083155E"/>
    <w:rsid w:val="00831654"/>
    <w:rsid w:val="00832454"/>
    <w:rsid w:val="00832CAB"/>
    <w:rsid w:val="008334C7"/>
    <w:rsid w:val="00833819"/>
    <w:rsid w:val="00833908"/>
    <w:rsid w:val="00834ED6"/>
    <w:rsid w:val="00835472"/>
    <w:rsid w:val="00836C96"/>
    <w:rsid w:val="008378F5"/>
    <w:rsid w:val="00840433"/>
    <w:rsid w:val="00841525"/>
    <w:rsid w:val="00841B11"/>
    <w:rsid w:val="00841E41"/>
    <w:rsid w:val="0084287B"/>
    <w:rsid w:val="00842AF9"/>
    <w:rsid w:val="00843595"/>
    <w:rsid w:val="0084419C"/>
    <w:rsid w:val="0084445F"/>
    <w:rsid w:val="008448FB"/>
    <w:rsid w:val="00844D53"/>
    <w:rsid w:val="00845004"/>
    <w:rsid w:val="00845A82"/>
    <w:rsid w:val="00845F9F"/>
    <w:rsid w:val="008468A6"/>
    <w:rsid w:val="00847A65"/>
    <w:rsid w:val="00850C2F"/>
    <w:rsid w:val="008510CF"/>
    <w:rsid w:val="0085126D"/>
    <w:rsid w:val="00851922"/>
    <w:rsid w:val="00851CE5"/>
    <w:rsid w:val="008523FD"/>
    <w:rsid w:val="00852891"/>
    <w:rsid w:val="00853215"/>
    <w:rsid w:val="00854306"/>
    <w:rsid w:val="00854B74"/>
    <w:rsid w:val="008561CE"/>
    <w:rsid w:val="00856692"/>
    <w:rsid w:val="00856739"/>
    <w:rsid w:val="00857B33"/>
    <w:rsid w:val="00857FFD"/>
    <w:rsid w:val="008607FD"/>
    <w:rsid w:val="00861036"/>
    <w:rsid w:val="008637C8"/>
    <w:rsid w:val="00863E6D"/>
    <w:rsid w:val="008645D9"/>
    <w:rsid w:val="0086460A"/>
    <w:rsid w:val="00864CB2"/>
    <w:rsid w:val="0086655D"/>
    <w:rsid w:val="00866652"/>
    <w:rsid w:val="00866A37"/>
    <w:rsid w:val="00866EDF"/>
    <w:rsid w:val="0087060B"/>
    <w:rsid w:val="0087113E"/>
    <w:rsid w:val="008717B5"/>
    <w:rsid w:val="008724B0"/>
    <w:rsid w:val="008735D8"/>
    <w:rsid w:val="008751D8"/>
    <w:rsid w:val="00876A38"/>
    <w:rsid w:val="008778BA"/>
    <w:rsid w:val="00877E3D"/>
    <w:rsid w:val="00881758"/>
    <w:rsid w:val="0088196D"/>
    <w:rsid w:val="00881AF4"/>
    <w:rsid w:val="00881EAA"/>
    <w:rsid w:val="00882106"/>
    <w:rsid w:val="00882880"/>
    <w:rsid w:val="008830EE"/>
    <w:rsid w:val="008836EB"/>
    <w:rsid w:val="00883FC4"/>
    <w:rsid w:val="00884238"/>
    <w:rsid w:val="00884EE6"/>
    <w:rsid w:val="00885B26"/>
    <w:rsid w:val="00886CBF"/>
    <w:rsid w:val="00887274"/>
    <w:rsid w:val="00887EE1"/>
    <w:rsid w:val="0089053E"/>
    <w:rsid w:val="0089056F"/>
    <w:rsid w:val="008905E5"/>
    <w:rsid w:val="00890D58"/>
    <w:rsid w:val="0089136F"/>
    <w:rsid w:val="00891627"/>
    <w:rsid w:val="008916A3"/>
    <w:rsid w:val="00891A96"/>
    <w:rsid w:val="00891F9C"/>
    <w:rsid w:val="00892DF7"/>
    <w:rsid w:val="00893ACA"/>
    <w:rsid w:val="0089422F"/>
    <w:rsid w:val="00894C2A"/>
    <w:rsid w:val="00894F1A"/>
    <w:rsid w:val="00895036"/>
    <w:rsid w:val="00896248"/>
    <w:rsid w:val="00896E9A"/>
    <w:rsid w:val="00897122"/>
    <w:rsid w:val="008A04F6"/>
    <w:rsid w:val="008A07CB"/>
    <w:rsid w:val="008A1FEF"/>
    <w:rsid w:val="008A2ECC"/>
    <w:rsid w:val="008A3E7C"/>
    <w:rsid w:val="008A40F3"/>
    <w:rsid w:val="008A44DF"/>
    <w:rsid w:val="008A50F9"/>
    <w:rsid w:val="008A52F0"/>
    <w:rsid w:val="008A5911"/>
    <w:rsid w:val="008A5D2C"/>
    <w:rsid w:val="008A6266"/>
    <w:rsid w:val="008A6C46"/>
    <w:rsid w:val="008A79E1"/>
    <w:rsid w:val="008B0119"/>
    <w:rsid w:val="008B1110"/>
    <w:rsid w:val="008B1D05"/>
    <w:rsid w:val="008B1D99"/>
    <w:rsid w:val="008B1E23"/>
    <w:rsid w:val="008B2305"/>
    <w:rsid w:val="008B268F"/>
    <w:rsid w:val="008B51FB"/>
    <w:rsid w:val="008B6B9A"/>
    <w:rsid w:val="008B6EBA"/>
    <w:rsid w:val="008B709F"/>
    <w:rsid w:val="008C0EDF"/>
    <w:rsid w:val="008C11A7"/>
    <w:rsid w:val="008C15E2"/>
    <w:rsid w:val="008C184C"/>
    <w:rsid w:val="008C1F98"/>
    <w:rsid w:val="008C2DE7"/>
    <w:rsid w:val="008C3F75"/>
    <w:rsid w:val="008C4864"/>
    <w:rsid w:val="008C5517"/>
    <w:rsid w:val="008C5B96"/>
    <w:rsid w:val="008C5EB9"/>
    <w:rsid w:val="008C63A3"/>
    <w:rsid w:val="008C684E"/>
    <w:rsid w:val="008C6D06"/>
    <w:rsid w:val="008C7277"/>
    <w:rsid w:val="008C7972"/>
    <w:rsid w:val="008D07B2"/>
    <w:rsid w:val="008D16E8"/>
    <w:rsid w:val="008D1855"/>
    <w:rsid w:val="008D1E5E"/>
    <w:rsid w:val="008D287A"/>
    <w:rsid w:val="008D3207"/>
    <w:rsid w:val="008D3314"/>
    <w:rsid w:val="008D3D22"/>
    <w:rsid w:val="008D45FA"/>
    <w:rsid w:val="008D4F2C"/>
    <w:rsid w:val="008D6D5D"/>
    <w:rsid w:val="008D746C"/>
    <w:rsid w:val="008D7884"/>
    <w:rsid w:val="008D7CA6"/>
    <w:rsid w:val="008E232E"/>
    <w:rsid w:val="008E3115"/>
    <w:rsid w:val="008E605C"/>
    <w:rsid w:val="008E6197"/>
    <w:rsid w:val="008E6413"/>
    <w:rsid w:val="008E6AA8"/>
    <w:rsid w:val="008E6C07"/>
    <w:rsid w:val="008E6DFE"/>
    <w:rsid w:val="008E7316"/>
    <w:rsid w:val="008E77B4"/>
    <w:rsid w:val="008E79AC"/>
    <w:rsid w:val="008E7EA9"/>
    <w:rsid w:val="008F003B"/>
    <w:rsid w:val="008F00BE"/>
    <w:rsid w:val="008F3D00"/>
    <w:rsid w:val="008F44B4"/>
    <w:rsid w:val="008F5F5E"/>
    <w:rsid w:val="008F66C9"/>
    <w:rsid w:val="008F6774"/>
    <w:rsid w:val="008F74E1"/>
    <w:rsid w:val="00900363"/>
    <w:rsid w:val="00902662"/>
    <w:rsid w:val="00902D01"/>
    <w:rsid w:val="00903579"/>
    <w:rsid w:val="009035E4"/>
    <w:rsid w:val="00903873"/>
    <w:rsid w:val="00903D9E"/>
    <w:rsid w:val="00903F40"/>
    <w:rsid w:val="009040B1"/>
    <w:rsid w:val="0090451C"/>
    <w:rsid w:val="00904DBE"/>
    <w:rsid w:val="0090527C"/>
    <w:rsid w:val="00905FC5"/>
    <w:rsid w:val="009065C6"/>
    <w:rsid w:val="00907A5F"/>
    <w:rsid w:val="00911FC7"/>
    <w:rsid w:val="00913B63"/>
    <w:rsid w:val="00915A46"/>
    <w:rsid w:val="00915EE3"/>
    <w:rsid w:val="009162CE"/>
    <w:rsid w:val="0091669A"/>
    <w:rsid w:val="00916F2F"/>
    <w:rsid w:val="00917046"/>
    <w:rsid w:val="00917E40"/>
    <w:rsid w:val="009205B9"/>
    <w:rsid w:val="00921D8B"/>
    <w:rsid w:val="00921EAB"/>
    <w:rsid w:val="00922DCA"/>
    <w:rsid w:val="00923401"/>
    <w:rsid w:val="0092344C"/>
    <w:rsid w:val="00924BF6"/>
    <w:rsid w:val="00924D80"/>
    <w:rsid w:val="00924F00"/>
    <w:rsid w:val="00925AEB"/>
    <w:rsid w:val="0092628D"/>
    <w:rsid w:val="009264CC"/>
    <w:rsid w:val="00926DF4"/>
    <w:rsid w:val="00927217"/>
    <w:rsid w:val="00930493"/>
    <w:rsid w:val="00930954"/>
    <w:rsid w:val="00931A3E"/>
    <w:rsid w:val="009328AE"/>
    <w:rsid w:val="0093309A"/>
    <w:rsid w:val="00933445"/>
    <w:rsid w:val="009337CF"/>
    <w:rsid w:val="00933C92"/>
    <w:rsid w:val="0093648F"/>
    <w:rsid w:val="009364B9"/>
    <w:rsid w:val="009375C8"/>
    <w:rsid w:val="0093777A"/>
    <w:rsid w:val="00941DF4"/>
    <w:rsid w:val="00942239"/>
    <w:rsid w:val="00942643"/>
    <w:rsid w:val="00942E14"/>
    <w:rsid w:val="00943127"/>
    <w:rsid w:val="00943A24"/>
    <w:rsid w:val="00943F5F"/>
    <w:rsid w:val="00944036"/>
    <w:rsid w:val="00944C29"/>
    <w:rsid w:val="00945870"/>
    <w:rsid w:val="0094587A"/>
    <w:rsid w:val="00945F68"/>
    <w:rsid w:val="0094621F"/>
    <w:rsid w:val="009479C6"/>
    <w:rsid w:val="00947CCA"/>
    <w:rsid w:val="0095197A"/>
    <w:rsid w:val="00952A09"/>
    <w:rsid w:val="00952C93"/>
    <w:rsid w:val="00953187"/>
    <w:rsid w:val="009532D9"/>
    <w:rsid w:val="00954180"/>
    <w:rsid w:val="00956BC2"/>
    <w:rsid w:val="009574BD"/>
    <w:rsid w:val="009600F7"/>
    <w:rsid w:val="00960D55"/>
    <w:rsid w:val="00961314"/>
    <w:rsid w:val="00961A23"/>
    <w:rsid w:val="00961E5A"/>
    <w:rsid w:val="00962246"/>
    <w:rsid w:val="009630BA"/>
    <w:rsid w:val="00963D20"/>
    <w:rsid w:val="00963F15"/>
    <w:rsid w:val="00964645"/>
    <w:rsid w:val="00964A7D"/>
    <w:rsid w:val="00965CB6"/>
    <w:rsid w:val="00966336"/>
    <w:rsid w:val="009667C1"/>
    <w:rsid w:val="00966F23"/>
    <w:rsid w:val="009670CB"/>
    <w:rsid w:val="0096774D"/>
    <w:rsid w:val="00970966"/>
    <w:rsid w:val="00971585"/>
    <w:rsid w:val="009728B4"/>
    <w:rsid w:val="009740CF"/>
    <w:rsid w:val="00974205"/>
    <w:rsid w:val="00974818"/>
    <w:rsid w:val="00974D34"/>
    <w:rsid w:val="00977845"/>
    <w:rsid w:val="009802FE"/>
    <w:rsid w:val="00980565"/>
    <w:rsid w:val="009805C8"/>
    <w:rsid w:val="0098193C"/>
    <w:rsid w:val="00981D3E"/>
    <w:rsid w:val="00982521"/>
    <w:rsid w:val="00982624"/>
    <w:rsid w:val="00983BD4"/>
    <w:rsid w:val="009847A2"/>
    <w:rsid w:val="00985FD5"/>
    <w:rsid w:val="00987D06"/>
    <w:rsid w:val="009902BE"/>
    <w:rsid w:val="00990E65"/>
    <w:rsid w:val="009934E1"/>
    <w:rsid w:val="009941B7"/>
    <w:rsid w:val="009943D9"/>
    <w:rsid w:val="00994C9B"/>
    <w:rsid w:val="00995033"/>
    <w:rsid w:val="00995393"/>
    <w:rsid w:val="00996FB9"/>
    <w:rsid w:val="009A00BE"/>
    <w:rsid w:val="009A0EA9"/>
    <w:rsid w:val="009A14B6"/>
    <w:rsid w:val="009A262D"/>
    <w:rsid w:val="009A2686"/>
    <w:rsid w:val="009A39D8"/>
    <w:rsid w:val="009A41BE"/>
    <w:rsid w:val="009A4413"/>
    <w:rsid w:val="009A5DB5"/>
    <w:rsid w:val="009A632F"/>
    <w:rsid w:val="009A74BF"/>
    <w:rsid w:val="009A784B"/>
    <w:rsid w:val="009A7D75"/>
    <w:rsid w:val="009B00A0"/>
    <w:rsid w:val="009B0AB8"/>
    <w:rsid w:val="009B13FB"/>
    <w:rsid w:val="009B230A"/>
    <w:rsid w:val="009B2C9E"/>
    <w:rsid w:val="009B3832"/>
    <w:rsid w:val="009B38DF"/>
    <w:rsid w:val="009B3BAA"/>
    <w:rsid w:val="009B5608"/>
    <w:rsid w:val="009B6249"/>
    <w:rsid w:val="009B6B68"/>
    <w:rsid w:val="009B6E99"/>
    <w:rsid w:val="009B7BE8"/>
    <w:rsid w:val="009C03AE"/>
    <w:rsid w:val="009C0D64"/>
    <w:rsid w:val="009C0DBB"/>
    <w:rsid w:val="009C1604"/>
    <w:rsid w:val="009C1889"/>
    <w:rsid w:val="009C2449"/>
    <w:rsid w:val="009C2D42"/>
    <w:rsid w:val="009C3734"/>
    <w:rsid w:val="009C3A0A"/>
    <w:rsid w:val="009C5272"/>
    <w:rsid w:val="009C5525"/>
    <w:rsid w:val="009C5B2C"/>
    <w:rsid w:val="009C5B98"/>
    <w:rsid w:val="009C6057"/>
    <w:rsid w:val="009C60F1"/>
    <w:rsid w:val="009C6574"/>
    <w:rsid w:val="009C6E85"/>
    <w:rsid w:val="009D0343"/>
    <w:rsid w:val="009D05B9"/>
    <w:rsid w:val="009D0A54"/>
    <w:rsid w:val="009D0CB1"/>
    <w:rsid w:val="009D1A56"/>
    <w:rsid w:val="009D2242"/>
    <w:rsid w:val="009D24B5"/>
    <w:rsid w:val="009D33AA"/>
    <w:rsid w:val="009D3471"/>
    <w:rsid w:val="009D3B7A"/>
    <w:rsid w:val="009D3C25"/>
    <w:rsid w:val="009D4447"/>
    <w:rsid w:val="009D4B75"/>
    <w:rsid w:val="009D5661"/>
    <w:rsid w:val="009D6DE3"/>
    <w:rsid w:val="009D7D60"/>
    <w:rsid w:val="009E0139"/>
    <w:rsid w:val="009E02A1"/>
    <w:rsid w:val="009E0E8D"/>
    <w:rsid w:val="009E1A74"/>
    <w:rsid w:val="009E3BB4"/>
    <w:rsid w:val="009E418E"/>
    <w:rsid w:val="009E519A"/>
    <w:rsid w:val="009E5A8E"/>
    <w:rsid w:val="009E5F65"/>
    <w:rsid w:val="009E6A22"/>
    <w:rsid w:val="009E787A"/>
    <w:rsid w:val="009E7B2F"/>
    <w:rsid w:val="009E7C32"/>
    <w:rsid w:val="009F0672"/>
    <w:rsid w:val="009F082F"/>
    <w:rsid w:val="009F1835"/>
    <w:rsid w:val="009F19D2"/>
    <w:rsid w:val="009F1E15"/>
    <w:rsid w:val="009F25B0"/>
    <w:rsid w:val="009F2922"/>
    <w:rsid w:val="009F3448"/>
    <w:rsid w:val="009F5335"/>
    <w:rsid w:val="009F5D87"/>
    <w:rsid w:val="009F5E3E"/>
    <w:rsid w:val="009F68CC"/>
    <w:rsid w:val="009F75D6"/>
    <w:rsid w:val="009F7743"/>
    <w:rsid w:val="00A002BA"/>
    <w:rsid w:val="00A00AF9"/>
    <w:rsid w:val="00A01579"/>
    <w:rsid w:val="00A01713"/>
    <w:rsid w:val="00A01972"/>
    <w:rsid w:val="00A01EA8"/>
    <w:rsid w:val="00A03159"/>
    <w:rsid w:val="00A03B2F"/>
    <w:rsid w:val="00A03EE5"/>
    <w:rsid w:val="00A06D40"/>
    <w:rsid w:val="00A0794E"/>
    <w:rsid w:val="00A07DD0"/>
    <w:rsid w:val="00A1001D"/>
    <w:rsid w:val="00A10068"/>
    <w:rsid w:val="00A10992"/>
    <w:rsid w:val="00A1121B"/>
    <w:rsid w:val="00A13CE4"/>
    <w:rsid w:val="00A1469B"/>
    <w:rsid w:val="00A161B2"/>
    <w:rsid w:val="00A1678C"/>
    <w:rsid w:val="00A16A27"/>
    <w:rsid w:val="00A20156"/>
    <w:rsid w:val="00A20C63"/>
    <w:rsid w:val="00A20CCA"/>
    <w:rsid w:val="00A23CFA"/>
    <w:rsid w:val="00A24F8A"/>
    <w:rsid w:val="00A2504E"/>
    <w:rsid w:val="00A25438"/>
    <w:rsid w:val="00A26319"/>
    <w:rsid w:val="00A2679A"/>
    <w:rsid w:val="00A26D14"/>
    <w:rsid w:val="00A27137"/>
    <w:rsid w:val="00A30103"/>
    <w:rsid w:val="00A30D4C"/>
    <w:rsid w:val="00A30FE9"/>
    <w:rsid w:val="00A3275E"/>
    <w:rsid w:val="00A328CD"/>
    <w:rsid w:val="00A33186"/>
    <w:rsid w:val="00A34A95"/>
    <w:rsid w:val="00A37A73"/>
    <w:rsid w:val="00A37D12"/>
    <w:rsid w:val="00A40367"/>
    <w:rsid w:val="00A4046D"/>
    <w:rsid w:val="00A40722"/>
    <w:rsid w:val="00A40DAC"/>
    <w:rsid w:val="00A42421"/>
    <w:rsid w:val="00A42FD3"/>
    <w:rsid w:val="00A434FC"/>
    <w:rsid w:val="00A437AE"/>
    <w:rsid w:val="00A43B79"/>
    <w:rsid w:val="00A43D4F"/>
    <w:rsid w:val="00A45743"/>
    <w:rsid w:val="00A4576D"/>
    <w:rsid w:val="00A45D84"/>
    <w:rsid w:val="00A46A33"/>
    <w:rsid w:val="00A47A2E"/>
    <w:rsid w:val="00A47E2B"/>
    <w:rsid w:val="00A50050"/>
    <w:rsid w:val="00A5024C"/>
    <w:rsid w:val="00A50500"/>
    <w:rsid w:val="00A5098B"/>
    <w:rsid w:val="00A510BC"/>
    <w:rsid w:val="00A53070"/>
    <w:rsid w:val="00A533B9"/>
    <w:rsid w:val="00A53665"/>
    <w:rsid w:val="00A53D87"/>
    <w:rsid w:val="00A54A0B"/>
    <w:rsid w:val="00A54A50"/>
    <w:rsid w:val="00A55464"/>
    <w:rsid w:val="00A55698"/>
    <w:rsid w:val="00A5598E"/>
    <w:rsid w:val="00A55B34"/>
    <w:rsid w:val="00A56902"/>
    <w:rsid w:val="00A56BB7"/>
    <w:rsid w:val="00A572B4"/>
    <w:rsid w:val="00A57806"/>
    <w:rsid w:val="00A57B25"/>
    <w:rsid w:val="00A60375"/>
    <w:rsid w:val="00A60B72"/>
    <w:rsid w:val="00A612E0"/>
    <w:rsid w:val="00A61779"/>
    <w:rsid w:val="00A61DF7"/>
    <w:rsid w:val="00A624CC"/>
    <w:rsid w:val="00A64971"/>
    <w:rsid w:val="00A65E5B"/>
    <w:rsid w:val="00A674C3"/>
    <w:rsid w:val="00A67910"/>
    <w:rsid w:val="00A67B45"/>
    <w:rsid w:val="00A70259"/>
    <w:rsid w:val="00A7173C"/>
    <w:rsid w:val="00A7182D"/>
    <w:rsid w:val="00A7323D"/>
    <w:rsid w:val="00A7379D"/>
    <w:rsid w:val="00A73819"/>
    <w:rsid w:val="00A73AE2"/>
    <w:rsid w:val="00A73C4B"/>
    <w:rsid w:val="00A75186"/>
    <w:rsid w:val="00A77388"/>
    <w:rsid w:val="00A8205C"/>
    <w:rsid w:val="00A82195"/>
    <w:rsid w:val="00A82F78"/>
    <w:rsid w:val="00A8386A"/>
    <w:rsid w:val="00A83C62"/>
    <w:rsid w:val="00A84F7C"/>
    <w:rsid w:val="00A85B61"/>
    <w:rsid w:val="00A85C3A"/>
    <w:rsid w:val="00A86A0E"/>
    <w:rsid w:val="00A87916"/>
    <w:rsid w:val="00A87FEC"/>
    <w:rsid w:val="00A900BB"/>
    <w:rsid w:val="00A9023E"/>
    <w:rsid w:val="00A90F81"/>
    <w:rsid w:val="00A91567"/>
    <w:rsid w:val="00A91A35"/>
    <w:rsid w:val="00A91DF0"/>
    <w:rsid w:val="00A928D2"/>
    <w:rsid w:val="00A92CEA"/>
    <w:rsid w:val="00A92E64"/>
    <w:rsid w:val="00A937DF"/>
    <w:rsid w:val="00A93DCA"/>
    <w:rsid w:val="00A9500E"/>
    <w:rsid w:val="00A957FB"/>
    <w:rsid w:val="00A963D5"/>
    <w:rsid w:val="00A9667A"/>
    <w:rsid w:val="00A96CA8"/>
    <w:rsid w:val="00A97062"/>
    <w:rsid w:val="00A975E0"/>
    <w:rsid w:val="00AA0D7B"/>
    <w:rsid w:val="00AA2DAB"/>
    <w:rsid w:val="00AA5737"/>
    <w:rsid w:val="00AA62FE"/>
    <w:rsid w:val="00AA6B5D"/>
    <w:rsid w:val="00AA7544"/>
    <w:rsid w:val="00AA7E0E"/>
    <w:rsid w:val="00AB2082"/>
    <w:rsid w:val="00AB308A"/>
    <w:rsid w:val="00AB3EFD"/>
    <w:rsid w:val="00AB4678"/>
    <w:rsid w:val="00AB51BE"/>
    <w:rsid w:val="00AB5856"/>
    <w:rsid w:val="00AB5DAA"/>
    <w:rsid w:val="00AB5FBF"/>
    <w:rsid w:val="00AB6F49"/>
    <w:rsid w:val="00AC0E6D"/>
    <w:rsid w:val="00AC12C8"/>
    <w:rsid w:val="00AC1B08"/>
    <w:rsid w:val="00AC20DD"/>
    <w:rsid w:val="00AC26E6"/>
    <w:rsid w:val="00AC27C7"/>
    <w:rsid w:val="00AC2C78"/>
    <w:rsid w:val="00AC334B"/>
    <w:rsid w:val="00AC3BAF"/>
    <w:rsid w:val="00AC3E0F"/>
    <w:rsid w:val="00AC40B9"/>
    <w:rsid w:val="00AC4429"/>
    <w:rsid w:val="00AC486E"/>
    <w:rsid w:val="00AC4E48"/>
    <w:rsid w:val="00AC5257"/>
    <w:rsid w:val="00AC61B2"/>
    <w:rsid w:val="00AC7825"/>
    <w:rsid w:val="00AC7D54"/>
    <w:rsid w:val="00AD075F"/>
    <w:rsid w:val="00AD0908"/>
    <w:rsid w:val="00AD0C16"/>
    <w:rsid w:val="00AD0C9D"/>
    <w:rsid w:val="00AD0E6A"/>
    <w:rsid w:val="00AD0EDC"/>
    <w:rsid w:val="00AD1646"/>
    <w:rsid w:val="00AD1C64"/>
    <w:rsid w:val="00AD2661"/>
    <w:rsid w:val="00AD31CD"/>
    <w:rsid w:val="00AD4AB7"/>
    <w:rsid w:val="00AD59A2"/>
    <w:rsid w:val="00AD65F0"/>
    <w:rsid w:val="00AD6B34"/>
    <w:rsid w:val="00AD7E2C"/>
    <w:rsid w:val="00AD7F36"/>
    <w:rsid w:val="00AE1B1C"/>
    <w:rsid w:val="00AE21AC"/>
    <w:rsid w:val="00AE2639"/>
    <w:rsid w:val="00AE3032"/>
    <w:rsid w:val="00AE47F7"/>
    <w:rsid w:val="00AE4CAA"/>
    <w:rsid w:val="00AE54D2"/>
    <w:rsid w:val="00AE5FED"/>
    <w:rsid w:val="00AE655A"/>
    <w:rsid w:val="00AE6B37"/>
    <w:rsid w:val="00AE7124"/>
    <w:rsid w:val="00AE754D"/>
    <w:rsid w:val="00AF07A4"/>
    <w:rsid w:val="00AF1347"/>
    <w:rsid w:val="00AF198D"/>
    <w:rsid w:val="00AF21A2"/>
    <w:rsid w:val="00AF38AB"/>
    <w:rsid w:val="00AF3CAB"/>
    <w:rsid w:val="00AF4C89"/>
    <w:rsid w:val="00AF6034"/>
    <w:rsid w:val="00AF68D5"/>
    <w:rsid w:val="00AF690F"/>
    <w:rsid w:val="00AF7676"/>
    <w:rsid w:val="00B007CA"/>
    <w:rsid w:val="00B01A5D"/>
    <w:rsid w:val="00B02053"/>
    <w:rsid w:val="00B02216"/>
    <w:rsid w:val="00B026E7"/>
    <w:rsid w:val="00B0355F"/>
    <w:rsid w:val="00B039CE"/>
    <w:rsid w:val="00B03D63"/>
    <w:rsid w:val="00B0466B"/>
    <w:rsid w:val="00B04815"/>
    <w:rsid w:val="00B050B8"/>
    <w:rsid w:val="00B054BA"/>
    <w:rsid w:val="00B055E0"/>
    <w:rsid w:val="00B071D6"/>
    <w:rsid w:val="00B10839"/>
    <w:rsid w:val="00B10C41"/>
    <w:rsid w:val="00B10FBC"/>
    <w:rsid w:val="00B1139C"/>
    <w:rsid w:val="00B131F4"/>
    <w:rsid w:val="00B13F2C"/>
    <w:rsid w:val="00B15ADA"/>
    <w:rsid w:val="00B15C3B"/>
    <w:rsid w:val="00B16B8E"/>
    <w:rsid w:val="00B17E9E"/>
    <w:rsid w:val="00B206A8"/>
    <w:rsid w:val="00B2076C"/>
    <w:rsid w:val="00B208F6"/>
    <w:rsid w:val="00B215DE"/>
    <w:rsid w:val="00B21BFD"/>
    <w:rsid w:val="00B22E56"/>
    <w:rsid w:val="00B23C1B"/>
    <w:rsid w:val="00B23CCF"/>
    <w:rsid w:val="00B246FE"/>
    <w:rsid w:val="00B24A82"/>
    <w:rsid w:val="00B24B98"/>
    <w:rsid w:val="00B254F6"/>
    <w:rsid w:val="00B25A2B"/>
    <w:rsid w:val="00B25D53"/>
    <w:rsid w:val="00B2612E"/>
    <w:rsid w:val="00B2636D"/>
    <w:rsid w:val="00B26592"/>
    <w:rsid w:val="00B26E75"/>
    <w:rsid w:val="00B27362"/>
    <w:rsid w:val="00B275D7"/>
    <w:rsid w:val="00B305C0"/>
    <w:rsid w:val="00B3291E"/>
    <w:rsid w:val="00B33213"/>
    <w:rsid w:val="00B3369F"/>
    <w:rsid w:val="00B33937"/>
    <w:rsid w:val="00B34386"/>
    <w:rsid w:val="00B35677"/>
    <w:rsid w:val="00B35DA0"/>
    <w:rsid w:val="00B375CA"/>
    <w:rsid w:val="00B40FAE"/>
    <w:rsid w:val="00B411DC"/>
    <w:rsid w:val="00B42D1B"/>
    <w:rsid w:val="00B4338D"/>
    <w:rsid w:val="00B437DB"/>
    <w:rsid w:val="00B44683"/>
    <w:rsid w:val="00B45318"/>
    <w:rsid w:val="00B47AA3"/>
    <w:rsid w:val="00B47DC4"/>
    <w:rsid w:val="00B50141"/>
    <w:rsid w:val="00B535FE"/>
    <w:rsid w:val="00B550DB"/>
    <w:rsid w:val="00B56E76"/>
    <w:rsid w:val="00B575B4"/>
    <w:rsid w:val="00B60720"/>
    <w:rsid w:val="00B6075B"/>
    <w:rsid w:val="00B60F48"/>
    <w:rsid w:val="00B61F42"/>
    <w:rsid w:val="00B62ADE"/>
    <w:rsid w:val="00B63804"/>
    <w:rsid w:val="00B64D67"/>
    <w:rsid w:val="00B65047"/>
    <w:rsid w:val="00B65C8D"/>
    <w:rsid w:val="00B66319"/>
    <w:rsid w:val="00B67118"/>
    <w:rsid w:val="00B676D6"/>
    <w:rsid w:val="00B705EC"/>
    <w:rsid w:val="00B70BBE"/>
    <w:rsid w:val="00B71369"/>
    <w:rsid w:val="00B72312"/>
    <w:rsid w:val="00B73103"/>
    <w:rsid w:val="00B732B9"/>
    <w:rsid w:val="00B75075"/>
    <w:rsid w:val="00B75EB7"/>
    <w:rsid w:val="00B7618C"/>
    <w:rsid w:val="00B769BF"/>
    <w:rsid w:val="00B76DA9"/>
    <w:rsid w:val="00B7701B"/>
    <w:rsid w:val="00B77826"/>
    <w:rsid w:val="00B805C8"/>
    <w:rsid w:val="00B810D6"/>
    <w:rsid w:val="00B815DC"/>
    <w:rsid w:val="00B818A3"/>
    <w:rsid w:val="00B82A13"/>
    <w:rsid w:val="00B82B46"/>
    <w:rsid w:val="00B82CBF"/>
    <w:rsid w:val="00B83398"/>
    <w:rsid w:val="00B8373A"/>
    <w:rsid w:val="00B83744"/>
    <w:rsid w:val="00B83CDA"/>
    <w:rsid w:val="00B84DE9"/>
    <w:rsid w:val="00B8518E"/>
    <w:rsid w:val="00B85A05"/>
    <w:rsid w:val="00B85C78"/>
    <w:rsid w:val="00B863E1"/>
    <w:rsid w:val="00B91A1B"/>
    <w:rsid w:val="00B91B3F"/>
    <w:rsid w:val="00B91E50"/>
    <w:rsid w:val="00B923F3"/>
    <w:rsid w:val="00B93086"/>
    <w:rsid w:val="00B94B2F"/>
    <w:rsid w:val="00B9600C"/>
    <w:rsid w:val="00B96261"/>
    <w:rsid w:val="00B96623"/>
    <w:rsid w:val="00B97248"/>
    <w:rsid w:val="00BA02FD"/>
    <w:rsid w:val="00BA0C20"/>
    <w:rsid w:val="00BA1AB1"/>
    <w:rsid w:val="00BA1B47"/>
    <w:rsid w:val="00BA2189"/>
    <w:rsid w:val="00BA262E"/>
    <w:rsid w:val="00BA2832"/>
    <w:rsid w:val="00BA2ABD"/>
    <w:rsid w:val="00BA2F9F"/>
    <w:rsid w:val="00BA56B4"/>
    <w:rsid w:val="00BA5FDB"/>
    <w:rsid w:val="00BA6757"/>
    <w:rsid w:val="00BA6D08"/>
    <w:rsid w:val="00BA7A18"/>
    <w:rsid w:val="00BA7D11"/>
    <w:rsid w:val="00BB0F24"/>
    <w:rsid w:val="00BB1458"/>
    <w:rsid w:val="00BB1C9D"/>
    <w:rsid w:val="00BB1FE1"/>
    <w:rsid w:val="00BB2362"/>
    <w:rsid w:val="00BB29DB"/>
    <w:rsid w:val="00BB2E3F"/>
    <w:rsid w:val="00BB3484"/>
    <w:rsid w:val="00BB3689"/>
    <w:rsid w:val="00BB3BD4"/>
    <w:rsid w:val="00BB3DC2"/>
    <w:rsid w:val="00BB3EDF"/>
    <w:rsid w:val="00BB4DAD"/>
    <w:rsid w:val="00BB5D2B"/>
    <w:rsid w:val="00BB6348"/>
    <w:rsid w:val="00BB63B4"/>
    <w:rsid w:val="00BB688D"/>
    <w:rsid w:val="00BB6FB9"/>
    <w:rsid w:val="00BC071C"/>
    <w:rsid w:val="00BC15A2"/>
    <w:rsid w:val="00BC311F"/>
    <w:rsid w:val="00BC31C8"/>
    <w:rsid w:val="00BC43AC"/>
    <w:rsid w:val="00BC4677"/>
    <w:rsid w:val="00BC5D5F"/>
    <w:rsid w:val="00BC60F9"/>
    <w:rsid w:val="00BC621C"/>
    <w:rsid w:val="00BC6CCD"/>
    <w:rsid w:val="00BC7533"/>
    <w:rsid w:val="00BD00C4"/>
    <w:rsid w:val="00BD0961"/>
    <w:rsid w:val="00BD0EE6"/>
    <w:rsid w:val="00BD1A37"/>
    <w:rsid w:val="00BD1BC0"/>
    <w:rsid w:val="00BD1E53"/>
    <w:rsid w:val="00BD22AA"/>
    <w:rsid w:val="00BD23E9"/>
    <w:rsid w:val="00BD2671"/>
    <w:rsid w:val="00BD4AE1"/>
    <w:rsid w:val="00BD4B3C"/>
    <w:rsid w:val="00BD4C31"/>
    <w:rsid w:val="00BD4E02"/>
    <w:rsid w:val="00BD5148"/>
    <w:rsid w:val="00BD6E71"/>
    <w:rsid w:val="00BD70A1"/>
    <w:rsid w:val="00BD7E6B"/>
    <w:rsid w:val="00BE01E8"/>
    <w:rsid w:val="00BE0373"/>
    <w:rsid w:val="00BE0BB7"/>
    <w:rsid w:val="00BE0DD3"/>
    <w:rsid w:val="00BE17C9"/>
    <w:rsid w:val="00BE20ED"/>
    <w:rsid w:val="00BE301E"/>
    <w:rsid w:val="00BE4653"/>
    <w:rsid w:val="00BE4A9D"/>
    <w:rsid w:val="00BE7599"/>
    <w:rsid w:val="00BF05BF"/>
    <w:rsid w:val="00BF094E"/>
    <w:rsid w:val="00BF0ECE"/>
    <w:rsid w:val="00BF1815"/>
    <w:rsid w:val="00BF1ED8"/>
    <w:rsid w:val="00BF41A8"/>
    <w:rsid w:val="00BF430E"/>
    <w:rsid w:val="00BF49B5"/>
    <w:rsid w:val="00BF661D"/>
    <w:rsid w:val="00BF6DBB"/>
    <w:rsid w:val="00BF75C8"/>
    <w:rsid w:val="00BF7F27"/>
    <w:rsid w:val="00C0195F"/>
    <w:rsid w:val="00C022DC"/>
    <w:rsid w:val="00C02F3A"/>
    <w:rsid w:val="00C03C7A"/>
    <w:rsid w:val="00C04089"/>
    <w:rsid w:val="00C04833"/>
    <w:rsid w:val="00C05A6F"/>
    <w:rsid w:val="00C060A3"/>
    <w:rsid w:val="00C0676D"/>
    <w:rsid w:val="00C06ACE"/>
    <w:rsid w:val="00C06F44"/>
    <w:rsid w:val="00C0733E"/>
    <w:rsid w:val="00C07468"/>
    <w:rsid w:val="00C07DAD"/>
    <w:rsid w:val="00C07ED0"/>
    <w:rsid w:val="00C1055F"/>
    <w:rsid w:val="00C105AD"/>
    <w:rsid w:val="00C1062A"/>
    <w:rsid w:val="00C10B15"/>
    <w:rsid w:val="00C10CFD"/>
    <w:rsid w:val="00C11DAB"/>
    <w:rsid w:val="00C11FAC"/>
    <w:rsid w:val="00C12180"/>
    <w:rsid w:val="00C14116"/>
    <w:rsid w:val="00C1419B"/>
    <w:rsid w:val="00C149BA"/>
    <w:rsid w:val="00C154C8"/>
    <w:rsid w:val="00C15569"/>
    <w:rsid w:val="00C1591F"/>
    <w:rsid w:val="00C167F6"/>
    <w:rsid w:val="00C16882"/>
    <w:rsid w:val="00C16BB6"/>
    <w:rsid w:val="00C17E57"/>
    <w:rsid w:val="00C20042"/>
    <w:rsid w:val="00C2091E"/>
    <w:rsid w:val="00C217DD"/>
    <w:rsid w:val="00C21CD8"/>
    <w:rsid w:val="00C22432"/>
    <w:rsid w:val="00C25592"/>
    <w:rsid w:val="00C2593F"/>
    <w:rsid w:val="00C25AB2"/>
    <w:rsid w:val="00C25F80"/>
    <w:rsid w:val="00C266CD"/>
    <w:rsid w:val="00C2795A"/>
    <w:rsid w:val="00C3019C"/>
    <w:rsid w:val="00C30551"/>
    <w:rsid w:val="00C305DD"/>
    <w:rsid w:val="00C31130"/>
    <w:rsid w:val="00C31BEC"/>
    <w:rsid w:val="00C324B8"/>
    <w:rsid w:val="00C32D56"/>
    <w:rsid w:val="00C335C4"/>
    <w:rsid w:val="00C34328"/>
    <w:rsid w:val="00C34828"/>
    <w:rsid w:val="00C35112"/>
    <w:rsid w:val="00C35447"/>
    <w:rsid w:val="00C37874"/>
    <w:rsid w:val="00C3792A"/>
    <w:rsid w:val="00C37EA6"/>
    <w:rsid w:val="00C40724"/>
    <w:rsid w:val="00C4132D"/>
    <w:rsid w:val="00C42435"/>
    <w:rsid w:val="00C43DBC"/>
    <w:rsid w:val="00C44E87"/>
    <w:rsid w:val="00C45BF6"/>
    <w:rsid w:val="00C45F58"/>
    <w:rsid w:val="00C46094"/>
    <w:rsid w:val="00C46814"/>
    <w:rsid w:val="00C4681F"/>
    <w:rsid w:val="00C46FDE"/>
    <w:rsid w:val="00C477DB"/>
    <w:rsid w:val="00C5069E"/>
    <w:rsid w:val="00C512E0"/>
    <w:rsid w:val="00C51889"/>
    <w:rsid w:val="00C52C2A"/>
    <w:rsid w:val="00C53B9C"/>
    <w:rsid w:val="00C546E9"/>
    <w:rsid w:val="00C552D5"/>
    <w:rsid w:val="00C55657"/>
    <w:rsid w:val="00C602B2"/>
    <w:rsid w:val="00C6091B"/>
    <w:rsid w:val="00C64305"/>
    <w:rsid w:val="00C645B3"/>
    <w:rsid w:val="00C64831"/>
    <w:rsid w:val="00C64A6D"/>
    <w:rsid w:val="00C6522F"/>
    <w:rsid w:val="00C65B37"/>
    <w:rsid w:val="00C65B60"/>
    <w:rsid w:val="00C67B51"/>
    <w:rsid w:val="00C7014F"/>
    <w:rsid w:val="00C70DE6"/>
    <w:rsid w:val="00C71B3E"/>
    <w:rsid w:val="00C7340C"/>
    <w:rsid w:val="00C73D19"/>
    <w:rsid w:val="00C7497F"/>
    <w:rsid w:val="00C74C47"/>
    <w:rsid w:val="00C752C8"/>
    <w:rsid w:val="00C75505"/>
    <w:rsid w:val="00C75A23"/>
    <w:rsid w:val="00C77E60"/>
    <w:rsid w:val="00C8063E"/>
    <w:rsid w:val="00C80E8B"/>
    <w:rsid w:val="00C8303F"/>
    <w:rsid w:val="00C83132"/>
    <w:rsid w:val="00C8324D"/>
    <w:rsid w:val="00C83784"/>
    <w:rsid w:val="00C83D12"/>
    <w:rsid w:val="00C84164"/>
    <w:rsid w:val="00C84A48"/>
    <w:rsid w:val="00C84CC1"/>
    <w:rsid w:val="00C858B3"/>
    <w:rsid w:val="00C868AE"/>
    <w:rsid w:val="00C87B0F"/>
    <w:rsid w:val="00C87B83"/>
    <w:rsid w:val="00C87BF5"/>
    <w:rsid w:val="00C90982"/>
    <w:rsid w:val="00C91182"/>
    <w:rsid w:val="00C9141A"/>
    <w:rsid w:val="00C914EC"/>
    <w:rsid w:val="00C91902"/>
    <w:rsid w:val="00C92023"/>
    <w:rsid w:val="00C93538"/>
    <w:rsid w:val="00C9433B"/>
    <w:rsid w:val="00C94D7D"/>
    <w:rsid w:val="00C9522B"/>
    <w:rsid w:val="00C952AC"/>
    <w:rsid w:val="00C95671"/>
    <w:rsid w:val="00C9628A"/>
    <w:rsid w:val="00C964DB"/>
    <w:rsid w:val="00C97875"/>
    <w:rsid w:val="00C97EE3"/>
    <w:rsid w:val="00C97F68"/>
    <w:rsid w:val="00CA0281"/>
    <w:rsid w:val="00CA13FF"/>
    <w:rsid w:val="00CA1754"/>
    <w:rsid w:val="00CA3BDE"/>
    <w:rsid w:val="00CA3C4B"/>
    <w:rsid w:val="00CA3DDD"/>
    <w:rsid w:val="00CA64FD"/>
    <w:rsid w:val="00CA694A"/>
    <w:rsid w:val="00CA69A1"/>
    <w:rsid w:val="00CA73F8"/>
    <w:rsid w:val="00CA75A0"/>
    <w:rsid w:val="00CA7756"/>
    <w:rsid w:val="00CA79C7"/>
    <w:rsid w:val="00CB03B2"/>
    <w:rsid w:val="00CB0B5A"/>
    <w:rsid w:val="00CB1323"/>
    <w:rsid w:val="00CB2514"/>
    <w:rsid w:val="00CB39F0"/>
    <w:rsid w:val="00CB4756"/>
    <w:rsid w:val="00CB4D35"/>
    <w:rsid w:val="00CB4E45"/>
    <w:rsid w:val="00CB514D"/>
    <w:rsid w:val="00CB5168"/>
    <w:rsid w:val="00CB5B1E"/>
    <w:rsid w:val="00CB6C51"/>
    <w:rsid w:val="00CC02B0"/>
    <w:rsid w:val="00CC0CD3"/>
    <w:rsid w:val="00CC2F45"/>
    <w:rsid w:val="00CC2F7F"/>
    <w:rsid w:val="00CC3D5A"/>
    <w:rsid w:val="00CC470F"/>
    <w:rsid w:val="00CC4F76"/>
    <w:rsid w:val="00CC73B7"/>
    <w:rsid w:val="00CC7A5B"/>
    <w:rsid w:val="00CD0703"/>
    <w:rsid w:val="00CD0C1B"/>
    <w:rsid w:val="00CD1CD6"/>
    <w:rsid w:val="00CD2AF5"/>
    <w:rsid w:val="00CD4843"/>
    <w:rsid w:val="00CD4B69"/>
    <w:rsid w:val="00CD5204"/>
    <w:rsid w:val="00CD52AA"/>
    <w:rsid w:val="00CD5525"/>
    <w:rsid w:val="00CD661B"/>
    <w:rsid w:val="00CD66F3"/>
    <w:rsid w:val="00CD7C52"/>
    <w:rsid w:val="00CD7E22"/>
    <w:rsid w:val="00CE03BB"/>
    <w:rsid w:val="00CE0635"/>
    <w:rsid w:val="00CE1E17"/>
    <w:rsid w:val="00CE2152"/>
    <w:rsid w:val="00CE2A63"/>
    <w:rsid w:val="00CE2EDC"/>
    <w:rsid w:val="00CE30B7"/>
    <w:rsid w:val="00CE3139"/>
    <w:rsid w:val="00CE3586"/>
    <w:rsid w:val="00CE3DE0"/>
    <w:rsid w:val="00CE41CA"/>
    <w:rsid w:val="00CE432D"/>
    <w:rsid w:val="00CE4874"/>
    <w:rsid w:val="00CE4C5B"/>
    <w:rsid w:val="00CE5C97"/>
    <w:rsid w:val="00CE5E3F"/>
    <w:rsid w:val="00CE71CF"/>
    <w:rsid w:val="00CE7668"/>
    <w:rsid w:val="00CF07CA"/>
    <w:rsid w:val="00CF0D70"/>
    <w:rsid w:val="00CF1042"/>
    <w:rsid w:val="00CF1495"/>
    <w:rsid w:val="00CF14F8"/>
    <w:rsid w:val="00CF15A3"/>
    <w:rsid w:val="00CF17CF"/>
    <w:rsid w:val="00CF1A4E"/>
    <w:rsid w:val="00CF212E"/>
    <w:rsid w:val="00CF47BC"/>
    <w:rsid w:val="00CF4EAB"/>
    <w:rsid w:val="00CF576A"/>
    <w:rsid w:val="00CF5C29"/>
    <w:rsid w:val="00CF6DAC"/>
    <w:rsid w:val="00CF70B9"/>
    <w:rsid w:val="00CF7772"/>
    <w:rsid w:val="00CF7FCF"/>
    <w:rsid w:val="00D017CC"/>
    <w:rsid w:val="00D02381"/>
    <w:rsid w:val="00D0496E"/>
    <w:rsid w:val="00D04A9E"/>
    <w:rsid w:val="00D05047"/>
    <w:rsid w:val="00D05098"/>
    <w:rsid w:val="00D05ABE"/>
    <w:rsid w:val="00D05D6F"/>
    <w:rsid w:val="00D0678E"/>
    <w:rsid w:val="00D06C12"/>
    <w:rsid w:val="00D06DC2"/>
    <w:rsid w:val="00D0750C"/>
    <w:rsid w:val="00D10079"/>
    <w:rsid w:val="00D11EAB"/>
    <w:rsid w:val="00D1205F"/>
    <w:rsid w:val="00D13798"/>
    <w:rsid w:val="00D13E8B"/>
    <w:rsid w:val="00D14181"/>
    <w:rsid w:val="00D15A6A"/>
    <w:rsid w:val="00D15C75"/>
    <w:rsid w:val="00D16561"/>
    <w:rsid w:val="00D16A10"/>
    <w:rsid w:val="00D16BEE"/>
    <w:rsid w:val="00D1723E"/>
    <w:rsid w:val="00D1732B"/>
    <w:rsid w:val="00D178D6"/>
    <w:rsid w:val="00D17F43"/>
    <w:rsid w:val="00D205D9"/>
    <w:rsid w:val="00D21448"/>
    <w:rsid w:val="00D2153A"/>
    <w:rsid w:val="00D22316"/>
    <w:rsid w:val="00D23510"/>
    <w:rsid w:val="00D23622"/>
    <w:rsid w:val="00D24196"/>
    <w:rsid w:val="00D264DA"/>
    <w:rsid w:val="00D276A7"/>
    <w:rsid w:val="00D279E4"/>
    <w:rsid w:val="00D30159"/>
    <w:rsid w:val="00D30498"/>
    <w:rsid w:val="00D30FFE"/>
    <w:rsid w:val="00D31C57"/>
    <w:rsid w:val="00D320B2"/>
    <w:rsid w:val="00D340E4"/>
    <w:rsid w:val="00D34537"/>
    <w:rsid w:val="00D34C22"/>
    <w:rsid w:val="00D34C4C"/>
    <w:rsid w:val="00D354F6"/>
    <w:rsid w:val="00D3559B"/>
    <w:rsid w:val="00D362B8"/>
    <w:rsid w:val="00D36F94"/>
    <w:rsid w:val="00D40233"/>
    <w:rsid w:val="00D403A2"/>
    <w:rsid w:val="00D4149E"/>
    <w:rsid w:val="00D418FD"/>
    <w:rsid w:val="00D42152"/>
    <w:rsid w:val="00D427CB"/>
    <w:rsid w:val="00D428D3"/>
    <w:rsid w:val="00D42BEB"/>
    <w:rsid w:val="00D4388F"/>
    <w:rsid w:val="00D43B99"/>
    <w:rsid w:val="00D44981"/>
    <w:rsid w:val="00D458C3"/>
    <w:rsid w:val="00D45D9D"/>
    <w:rsid w:val="00D47520"/>
    <w:rsid w:val="00D475F5"/>
    <w:rsid w:val="00D47B5F"/>
    <w:rsid w:val="00D47EBA"/>
    <w:rsid w:val="00D51984"/>
    <w:rsid w:val="00D5289F"/>
    <w:rsid w:val="00D52DF3"/>
    <w:rsid w:val="00D55C55"/>
    <w:rsid w:val="00D56022"/>
    <w:rsid w:val="00D578CB"/>
    <w:rsid w:val="00D60AA3"/>
    <w:rsid w:val="00D60CBF"/>
    <w:rsid w:val="00D619D6"/>
    <w:rsid w:val="00D61C1E"/>
    <w:rsid w:val="00D62286"/>
    <w:rsid w:val="00D629C5"/>
    <w:rsid w:val="00D62BB0"/>
    <w:rsid w:val="00D633C5"/>
    <w:rsid w:val="00D63B2B"/>
    <w:rsid w:val="00D64183"/>
    <w:rsid w:val="00D64A1E"/>
    <w:rsid w:val="00D64F39"/>
    <w:rsid w:val="00D66DB2"/>
    <w:rsid w:val="00D66DF0"/>
    <w:rsid w:val="00D67637"/>
    <w:rsid w:val="00D67DA4"/>
    <w:rsid w:val="00D708FC"/>
    <w:rsid w:val="00D718C4"/>
    <w:rsid w:val="00D72BA2"/>
    <w:rsid w:val="00D747E2"/>
    <w:rsid w:val="00D748DC"/>
    <w:rsid w:val="00D75BE9"/>
    <w:rsid w:val="00D75C62"/>
    <w:rsid w:val="00D76432"/>
    <w:rsid w:val="00D76AFB"/>
    <w:rsid w:val="00D77B1B"/>
    <w:rsid w:val="00D803FC"/>
    <w:rsid w:val="00D805C3"/>
    <w:rsid w:val="00D82469"/>
    <w:rsid w:val="00D836C3"/>
    <w:rsid w:val="00D83A6A"/>
    <w:rsid w:val="00D83B42"/>
    <w:rsid w:val="00D83DD4"/>
    <w:rsid w:val="00D85E67"/>
    <w:rsid w:val="00D8667F"/>
    <w:rsid w:val="00D86AB9"/>
    <w:rsid w:val="00D86D7C"/>
    <w:rsid w:val="00D879BD"/>
    <w:rsid w:val="00D90031"/>
    <w:rsid w:val="00D91A9E"/>
    <w:rsid w:val="00D91DF0"/>
    <w:rsid w:val="00D925E1"/>
    <w:rsid w:val="00D92C02"/>
    <w:rsid w:val="00D9325E"/>
    <w:rsid w:val="00D93F22"/>
    <w:rsid w:val="00D94001"/>
    <w:rsid w:val="00D94855"/>
    <w:rsid w:val="00D95BEF"/>
    <w:rsid w:val="00D9608A"/>
    <w:rsid w:val="00D96229"/>
    <w:rsid w:val="00D96B87"/>
    <w:rsid w:val="00D97038"/>
    <w:rsid w:val="00D971D1"/>
    <w:rsid w:val="00D97E1A"/>
    <w:rsid w:val="00DA043E"/>
    <w:rsid w:val="00DA0C28"/>
    <w:rsid w:val="00DA2705"/>
    <w:rsid w:val="00DA2728"/>
    <w:rsid w:val="00DA27EC"/>
    <w:rsid w:val="00DA2871"/>
    <w:rsid w:val="00DA29D3"/>
    <w:rsid w:val="00DA3E57"/>
    <w:rsid w:val="00DA4DD6"/>
    <w:rsid w:val="00DA4ECF"/>
    <w:rsid w:val="00DA4F31"/>
    <w:rsid w:val="00DA57AC"/>
    <w:rsid w:val="00DA775E"/>
    <w:rsid w:val="00DA7FE4"/>
    <w:rsid w:val="00DB014B"/>
    <w:rsid w:val="00DB1D1E"/>
    <w:rsid w:val="00DB232F"/>
    <w:rsid w:val="00DB33AC"/>
    <w:rsid w:val="00DB3ECC"/>
    <w:rsid w:val="00DB4EA6"/>
    <w:rsid w:val="00DB6DEB"/>
    <w:rsid w:val="00DB6F49"/>
    <w:rsid w:val="00DB73EA"/>
    <w:rsid w:val="00DB756D"/>
    <w:rsid w:val="00DB76D5"/>
    <w:rsid w:val="00DC2671"/>
    <w:rsid w:val="00DC313E"/>
    <w:rsid w:val="00DC4B39"/>
    <w:rsid w:val="00DC564F"/>
    <w:rsid w:val="00DC7AB8"/>
    <w:rsid w:val="00DD2062"/>
    <w:rsid w:val="00DD2094"/>
    <w:rsid w:val="00DD218F"/>
    <w:rsid w:val="00DD3057"/>
    <w:rsid w:val="00DD3C09"/>
    <w:rsid w:val="00DD441F"/>
    <w:rsid w:val="00DD47F3"/>
    <w:rsid w:val="00DD5C6D"/>
    <w:rsid w:val="00DD5C83"/>
    <w:rsid w:val="00DD5ED5"/>
    <w:rsid w:val="00DD61BA"/>
    <w:rsid w:val="00DD7B38"/>
    <w:rsid w:val="00DD7DBB"/>
    <w:rsid w:val="00DE033F"/>
    <w:rsid w:val="00DE1232"/>
    <w:rsid w:val="00DE1A7D"/>
    <w:rsid w:val="00DE3EF5"/>
    <w:rsid w:val="00DE405E"/>
    <w:rsid w:val="00DE5C4F"/>
    <w:rsid w:val="00DE6302"/>
    <w:rsid w:val="00DE6752"/>
    <w:rsid w:val="00DE6ABC"/>
    <w:rsid w:val="00DE73FE"/>
    <w:rsid w:val="00DF10BE"/>
    <w:rsid w:val="00DF15F0"/>
    <w:rsid w:val="00DF20B2"/>
    <w:rsid w:val="00DF23F9"/>
    <w:rsid w:val="00DF2472"/>
    <w:rsid w:val="00DF30A5"/>
    <w:rsid w:val="00DF3217"/>
    <w:rsid w:val="00DF3E73"/>
    <w:rsid w:val="00DF492F"/>
    <w:rsid w:val="00DF4ABD"/>
    <w:rsid w:val="00DF4DE4"/>
    <w:rsid w:val="00DF55C6"/>
    <w:rsid w:val="00DF6CFA"/>
    <w:rsid w:val="00DF700C"/>
    <w:rsid w:val="00E0057A"/>
    <w:rsid w:val="00E008C9"/>
    <w:rsid w:val="00E008DC"/>
    <w:rsid w:val="00E03033"/>
    <w:rsid w:val="00E05043"/>
    <w:rsid w:val="00E053FA"/>
    <w:rsid w:val="00E062F9"/>
    <w:rsid w:val="00E065AB"/>
    <w:rsid w:val="00E06A27"/>
    <w:rsid w:val="00E07BB0"/>
    <w:rsid w:val="00E10849"/>
    <w:rsid w:val="00E11F8A"/>
    <w:rsid w:val="00E12888"/>
    <w:rsid w:val="00E129F4"/>
    <w:rsid w:val="00E13992"/>
    <w:rsid w:val="00E14B41"/>
    <w:rsid w:val="00E14DFB"/>
    <w:rsid w:val="00E16071"/>
    <w:rsid w:val="00E16F40"/>
    <w:rsid w:val="00E1729C"/>
    <w:rsid w:val="00E174D5"/>
    <w:rsid w:val="00E21188"/>
    <w:rsid w:val="00E22879"/>
    <w:rsid w:val="00E22D61"/>
    <w:rsid w:val="00E231E2"/>
    <w:rsid w:val="00E232BE"/>
    <w:rsid w:val="00E2392E"/>
    <w:rsid w:val="00E2419B"/>
    <w:rsid w:val="00E24AB9"/>
    <w:rsid w:val="00E24D12"/>
    <w:rsid w:val="00E25388"/>
    <w:rsid w:val="00E253F3"/>
    <w:rsid w:val="00E2580A"/>
    <w:rsid w:val="00E27B52"/>
    <w:rsid w:val="00E311C6"/>
    <w:rsid w:val="00E312C8"/>
    <w:rsid w:val="00E31FB3"/>
    <w:rsid w:val="00E3340D"/>
    <w:rsid w:val="00E338B8"/>
    <w:rsid w:val="00E3406A"/>
    <w:rsid w:val="00E3536B"/>
    <w:rsid w:val="00E3631A"/>
    <w:rsid w:val="00E368B2"/>
    <w:rsid w:val="00E410A7"/>
    <w:rsid w:val="00E4187A"/>
    <w:rsid w:val="00E42D08"/>
    <w:rsid w:val="00E4395D"/>
    <w:rsid w:val="00E43AEA"/>
    <w:rsid w:val="00E4410E"/>
    <w:rsid w:val="00E44B24"/>
    <w:rsid w:val="00E44FA4"/>
    <w:rsid w:val="00E45F33"/>
    <w:rsid w:val="00E46401"/>
    <w:rsid w:val="00E46B55"/>
    <w:rsid w:val="00E47F0E"/>
    <w:rsid w:val="00E51AF0"/>
    <w:rsid w:val="00E529E8"/>
    <w:rsid w:val="00E5328C"/>
    <w:rsid w:val="00E53343"/>
    <w:rsid w:val="00E54007"/>
    <w:rsid w:val="00E57507"/>
    <w:rsid w:val="00E60027"/>
    <w:rsid w:val="00E60E2F"/>
    <w:rsid w:val="00E60EB1"/>
    <w:rsid w:val="00E60F47"/>
    <w:rsid w:val="00E612A8"/>
    <w:rsid w:val="00E6244D"/>
    <w:rsid w:val="00E63093"/>
    <w:rsid w:val="00E63665"/>
    <w:rsid w:val="00E636C2"/>
    <w:rsid w:val="00E63A50"/>
    <w:rsid w:val="00E65674"/>
    <w:rsid w:val="00E65AC8"/>
    <w:rsid w:val="00E6634F"/>
    <w:rsid w:val="00E665CA"/>
    <w:rsid w:val="00E6769A"/>
    <w:rsid w:val="00E67A93"/>
    <w:rsid w:val="00E67FDE"/>
    <w:rsid w:val="00E70A48"/>
    <w:rsid w:val="00E717B7"/>
    <w:rsid w:val="00E7324E"/>
    <w:rsid w:val="00E73C14"/>
    <w:rsid w:val="00E74906"/>
    <w:rsid w:val="00E74D88"/>
    <w:rsid w:val="00E74DC4"/>
    <w:rsid w:val="00E802B9"/>
    <w:rsid w:val="00E80844"/>
    <w:rsid w:val="00E80C20"/>
    <w:rsid w:val="00E8120E"/>
    <w:rsid w:val="00E816FA"/>
    <w:rsid w:val="00E835AD"/>
    <w:rsid w:val="00E83B38"/>
    <w:rsid w:val="00E8654D"/>
    <w:rsid w:val="00E86C8F"/>
    <w:rsid w:val="00E87BF5"/>
    <w:rsid w:val="00E9064C"/>
    <w:rsid w:val="00E918D0"/>
    <w:rsid w:val="00E91B69"/>
    <w:rsid w:val="00E9283C"/>
    <w:rsid w:val="00E93238"/>
    <w:rsid w:val="00E935FC"/>
    <w:rsid w:val="00E93856"/>
    <w:rsid w:val="00E9644F"/>
    <w:rsid w:val="00E966EF"/>
    <w:rsid w:val="00E969B8"/>
    <w:rsid w:val="00E97193"/>
    <w:rsid w:val="00E97C3A"/>
    <w:rsid w:val="00EA1B84"/>
    <w:rsid w:val="00EA1CBA"/>
    <w:rsid w:val="00EA2BF7"/>
    <w:rsid w:val="00EA31AC"/>
    <w:rsid w:val="00EA37B1"/>
    <w:rsid w:val="00EA40EB"/>
    <w:rsid w:val="00EA4765"/>
    <w:rsid w:val="00EA57E7"/>
    <w:rsid w:val="00EA5BD0"/>
    <w:rsid w:val="00EA6291"/>
    <w:rsid w:val="00EA62E5"/>
    <w:rsid w:val="00EA73D9"/>
    <w:rsid w:val="00EA7B80"/>
    <w:rsid w:val="00EB1144"/>
    <w:rsid w:val="00EB11D9"/>
    <w:rsid w:val="00EB21C1"/>
    <w:rsid w:val="00EB2298"/>
    <w:rsid w:val="00EB2413"/>
    <w:rsid w:val="00EB2E74"/>
    <w:rsid w:val="00EB3DA3"/>
    <w:rsid w:val="00EB42C4"/>
    <w:rsid w:val="00EB4BBE"/>
    <w:rsid w:val="00EB5F5B"/>
    <w:rsid w:val="00EB7133"/>
    <w:rsid w:val="00EB7134"/>
    <w:rsid w:val="00EC030A"/>
    <w:rsid w:val="00EC0EA2"/>
    <w:rsid w:val="00EC1280"/>
    <w:rsid w:val="00EC3C6F"/>
    <w:rsid w:val="00EC5AC2"/>
    <w:rsid w:val="00EC5EBA"/>
    <w:rsid w:val="00EC6A4D"/>
    <w:rsid w:val="00EC7328"/>
    <w:rsid w:val="00EC7467"/>
    <w:rsid w:val="00EC7821"/>
    <w:rsid w:val="00EC7C17"/>
    <w:rsid w:val="00ED027F"/>
    <w:rsid w:val="00ED27F6"/>
    <w:rsid w:val="00ED30A4"/>
    <w:rsid w:val="00ED3215"/>
    <w:rsid w:val="00ED34F3"/>
    <w:rsid w:val="00ED3B40"/>
    <w:rsid w:val="00ED4E18"/>
    <w:rsid w:val="00ED5146"/>
    <w:rsid w:val="00ED55C9"/>
    <w:rsid w:val="00ED6C54"/>
    <w:rsid w:val="00ED7401"/>
    <w:rsid w:val="00ED762A"/>
    <w:rsid w:val="00EE0462"/>
    <w:rsid w:val="00EE093F"/>
    <w:rsid w:val="00EE096F"/>
    <w:rsid w:val="00EE3BFF"/>
    <w:rsid w:val="00EE3C3B"/>
    <w:rsid w:val="00EE4714"/>
    <w:rsid w:val="00EE4950"/>
    <w:rsid w:val="00EE6058"/>
    <w:rsid w:val="00EE6529"/>
    <w:rsid w:val="00EE6DD5"/>
    <w:rsid w:val="00EE71BF"/>
    <w:rsid w:val="00EE7988"/>
    <w:rsid w:val="00EE7F84"/>
    <w:rsid w:val="00EF0032"/>
    <w:rsid w:val="00EF0092"/>
    <w:rsid w:val="00EF0B74"/>
    <w:rsid w:val="00EF0ECD"/>
    <w:rsid w:val="00EF1107"/>
    <w:rsid w:val="00EF16F1"/>
    <w:rsid w:val="00EF17B6"/>
    <w:rsid w:val="00EF1FCC"/>
    <w:rsid w:val="00EF2074"/>
    <w:rsid w:val="00EF30AA"/>
    <w:rsid w:val="00EF46BD"/>
    <w:rsid w:val="00EF505A"/>
    <w:rsid w:val="00EF5A6C"/>
    <w:rsid w:val="00EF613B"/>
    <w:rsid w:val="00EF649C"/>
    <w:rsid w:val="00F00365"/>
    <w:rsid w:val="00F00C00"/>
    <w:rsid w:val="00F00C7F"/>
    <w:rsid w:val="00F00FB9"/>
    <w:rsid w:val="00F017BF"/>
    <w:rsid w:val="00F03901"/>
    <w:rsid w:val="00F048D1"/>
    <w:rsid w:val="00F04AF8"/>
    <w:rsid w:val="00F057D4"/>
    <w:rsid w:val="00F05A7D"/>
    <w:rsid w:val="00F069FA"/>
    <w:rsid w:val="00F079BB"/>
    <w:rsid w:val="00F11410"/>
    <w:rsid w:val="00F11789"/>
    <w:rsid w:val="00F121FA"/>
    <w:rsid w:val="00F125CF"/>
    <w:rsid w:val="00F13D96"/>
    <w:rsid w:val="00F13F2E"/>
    <w:rsid w:val="00F141D0"/>
    <w:rsid w:val="00F15375"/>
    <w:rsid w:val="00F1595A"/>
    <w:rsid w:val="00F16C9B"/>
    <w:rsid w:val="00F1763F"/>
    <w:rsid w:val="00F1776B"/>
    <w:rsid w:val="00F20935"/>
    <w:rsid w:val="00F22609"/>
    <w:rsid w:val="00F22D81"/>
    <w:rsid w:val="00F22DB8"/>
    <w:rsid w:val="00F22E90"/>
    <w:rsid w:val="00F26866"/>
    <w:rsid w:val="00F271D5"/>
    <w:rsid w:val="00F30019"/>
    <w:rsid w:val="00F3181E"/>
    <w:rsid w:val="00F328CC"/>
    <w:rsid w:val="00F32921"/>
    <w:rsid w:val="00F34B9D"/>
    <w:rsid w:val="00F34E32"/>
    <w:rsid w:val="00F36518"/>
    <w:rsid w:val="00F36D08"/>
    <w:rsid w:val="00F36FF7"/>
    <w:rsid w:val="00F37BEE"/>
    <w:rsid w:val="00F37C20"/>
    <w:rsid w:val="00F40CA8"/>
    <w:rsid w:val="00F413DF"/>
    <w:rsid w:val="00F41AFE"/>
    <w:rsid w:val="00F41B4B"/>
    <w:rsid w:val="00F4204B"/>
    <w:rsid w:val="00F4225E"/>
    <w:rsid w:val="00F42491"/>
    <w:rsid w:val="00F425A7"/>
    <w:rsid w:val="00F4334F"/>
    <w:rsid w:val="00F44736"/>
    <w:rsid w:val="00F44FAC"/>
    <w:rsid w:val="00F45418"/>
    <w:rsid w:val="00F45603"/>
    <w:rsid w:val="00F4591A"/>
    <w:rsid w:val="00F46155"/>
    <w:rsid w:val="00F46642"/>
    <w:rsid w:val="00F46916"/>
    <w:rsid w:val="00F47334"/>
    <w:rsid w:val="00F500A7"/>
    <w:rsid w:val="00F507E3"/>
    <w:rsid w:val="00F538ED"/>
    <w:rsid w:val="00F53EE5"/>
    <w:rsid w:val="00F54540"/>
    <w:rsid w:val="00F5465A"/>
    <w:rsid w:val="00F54A7D"/>
    <w:rsid w:val="00F57C3B"/>
    <w:rsid w:val="00F609C5"/>
    <w:rsid w:val="00F609F2"/>
    <w:rsid w:val="00F60B01"/>
    <w:rsid w:val="00F641DC"/>
    <w:rsid w:val="00F64435"/>
    <w:rsid w:val="00F6445D"/>
    <w:rsid w:val="00F65645"/>
    <w:rsid w:val="00F65E6D"/>
    <w:rsid w:val="00F6659E"/>
    <w:rsid w:val="00F66BFA"/>
    <w:rsid w:val="00F66F45"/>
    <w:rsid w:val="00F71F5D"/>
    <w:rsid w:val="00F7229A"/>
    <w:rsid w:val="00F72382"/>
    <w:rsid w:val="00F7403E"/>
    <w:rsid w:val="00F76BAF"/>
    <w:rsid w:val="00F80BF4"/>
    <w:rsid w:val="00F814CD"/>
    <w:rsid w:val="00F8167B"/>
    <w:rsid w:val="00F81DDE"/>
    <w:rsid w:val="00F825AC"/>
    <w:rsid w:val="00F8267A"/>
    <w:rsid w:val="00F83116"/>
    <w:rsid w:val="00F837DD"/>
    <w:rsid w:val="00F83C28"/>
    <w:rsid w:val="00F84291"/>
    <w:rsid w:val="00F85776"/>
    <w:rsid w:val="00F85AAC"/>
    <w:rsid w:val="00F863DE"/>
    <w:rsid w:val="00F8669D"/>
    <w:rsid w:val="00F86B77"/>
    <w:rsid w:val="00F87714"/>
    <w:rsid w:val="00F87808"/>
    <w:rsid w:val="00F87C40"/>
    <w:rsid w:val="00F87F9F"/>
    <w:rsid w:val="00F90A2A"/>
    <w:rsid w:val="00F91459"/>
    <w:rsid w:val="00F91FDD"/>
    <w:rsid w:val="00F92535"/>
    <w:rsid w:val="00F93A68"/>
    <w:rsid w:val="00F946EF"/>
    <w:rsid w:val="00F947A3"/>
    <w:rsid w:val="00F95329"/>
    <w:rsid w:val="00F975D9"/>
    <w:rsid w:val="00F9783D"/>
    <w:rsid w:val="00FA0E34"/>
    <w:rsid w:val="00FA1C31"/>
    <w:rsid w:val="00FA36A5"/>
    <w:rsid w:val="00FA403A"/>
    <w:rsid w:val="00FA54CA"/>
    <w:rsid w:val="00FA55A2"/>
    <w:rsid w:val="00FA5E62"/>
    <w:rsid w:val="00FA5FE8"/>
    <w:rsid w:val="00FA661C"/>
    <w:rsid w:val="00FA6675"/>
    <w:rsid w:val="00FA6AE4"/>
    <w:rsid w:val="00FA6E0A"/>
    <w:rsid w:val="00FA7F65"/>
    <w:rsid w:val="00FA7FA8"/>
    <w:rsid w:val="00FB0050"/>
    <w:rsid w:val="00FB073A"/>
    <w:rsid w:val="00FB0AD6"/>
    <w:rsid w:val="00FB1539"/>
    <w:rsid w:val="00FB1BAA"/>
    <w:rsid w:val="00FB237B"/>
    <w:rsid w:val="00FB2536"/>
    <w:rsid w:val="00FB44D0"/>
    <w:rsid w:val="00FB47BC"/>
    <w:rsid w:val="00FB590E"/>
    <w:rsid w:val="00FB7F2B"/>
    <w:rsid w:val="00FC098D"/>
    <w:rsid w:val="00FC0E48"/>
    <w:rsid w:val="00FC2440"/>
    <w:rsid w:val="00FC2CAD"/>
    <w:rsid w:val="00FC3907"/>
    <w:rsid w:val="00FC5C54"/>
    <w:rsid w:val="00FC5D7B"/>
    <w:rsid w:val="00FC5F2F"/>
    <w:rsid w:val="00FC6F73"/>
    <w:rsid w:val="00FC7783"/>
    <w:rsid w:val="00FD01BD"/>
    <w:rsid w:val="00FD0873"/>
    <w:rsid w:val="00FD1DB9"/>
    <w:rsid w:val="00FD240A"/>
    <w:rsid w:val="00FD2A03"/>
    <w:rsid w:val="00FD3F37"/>
    <w:rsid w:val="00FD499E"/>
    <w:rsid w:val="00FD4AB5"/>
    <w:rsid w:val="00FD4FFC"/>
    <w:rsid w:val="00FD5C5B"/>
    <w:rsid w:val="00FD602E"/>
    <w:rsid w:val="00FD6794"/>
    <w:rsid w:val="00FD69F4"/>
    <w:rsid w:val="00FD721F"/>
    <w:rsid w:val="00FD7564"/>
    <w:rsid w:val="00FE04D3"/>
    <w:rsid w:val="00FE059A"/>
    <w:rsid w:val="00FE2F6E"/>
    <w:rsid w:val="00FE35D9"/>
    <w:rsid w:val="00FE397F"/>
    <w:rsid w:val="00FE5292"/>
    <w:rsid w:val="00FE52E6"/>
    <w:rsid w:val="00FE5881"/>
    <w:rsid w:val="00FE5AE5"/>
    <w:rsid w:val="00FE6527"/>
    <w:rsid w:val="00FE6CB4"/>
    <w:rsid w:val="00FE6CF3"/>
    <w:rsid w:val="00FF01F2"/>
    <w:rsid w:val="00FF07B5"/>
    <w:rsid w:val="00FF086E"/>
    <w:rsid w:val="00FF0B43"/>
    <w:rsid w:val="00FF0E79"/>
    <w:rsid w:val="00FF12AA"/>
    <w:rsid w:val="00FF146D"/>
    <w:rsid w:val="00FF1707"/>
    <w:rsid w:val="00FF1C40"/>
    <w:rsid w:val="00FF22B2"/>
    <w:rsid w:val="00FF2377"/>
    <w:rsid w:val="00FF24FA"/>
    <w:rsid w:val="00FF26E5"/>
    <w:rsid w:val="00FF3070"/>
    <w:rsid w:val="00FF3242"/>
    <w:rsid w:val="00FF5028"/>
    <w:rsid w:val="00FF6C9C"/>
    <w:rsid w:val="00FF712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9DD32D0-36D4-45A7-AD62-19536D500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paragraph" w:styleId="Ttulo2">
    <w:name w:val="heading 2"/>
    <w:basedOn w:val="Normal"/>
    <w:next w:val="Normal"/>
    <w:link w:val="Ttulo2Car"/>
    <w:uiPriority w:val="9"/>
    <w:semiHidden/>
    <w:unhideWhenUsed/>
    <w:qFormat/>
    <w:rsid w:val="001673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4">
    <w:name w:val="heading 4"/>
    <w:basedOn w:val="Normal"/>
    <w:next w:val="Normal"/>
    <w:link w:val="Ttulo4Car"/>
    <w:qFormat/>
    <w:rsid w:val="00CB4E45"/>
    <w:pPr>
      <w:keepNext/>
      <w:spacing w:line="480" w:lineRule="auto"/>
      <w:ind w:firstLine="708"/>
      <w:jc w:val="both"/>
      <w:outlineLvl w:val="3"/>
    </w:pPr>
    <w:rPr>
      <w:rFonts w:ascii="Arial" w:hAnsi="Arial"/>
      <w:b/>
      <w:sz w:val="28"/>
      <w:lang w:val="es-ES"/>
    </w:rPr>
  </w:style>
  <w:style w:type="paragraph" w:styleId="Ttulo5">
    <w:name w:val="heading 5"/>
    <w:basedOn w:val="Normal"/>
    <w:next w:val="Normal"/>
    <w:link w:val="Ttulo5Car"/>
    <w:qFormat/>
    <w:rsid w:val="00CB4E45"/>
    <w:pPr>
      <w:spacing w:before="240" w:after="60"/>
      <w:outlineLvl w:val="4"/>
    </w:pPr>
    <w:rPr>
      <w:rFonts w:ascii="Arial" w:hAnsi="Arial"/>
      <w:b/>
      <w:spacing w:val="-3"/>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rsid w:val="00226D5F"/>
    <w:pPr>
      <w:tabs>
        <w:tab w:val="center" w:pos="4252"/>
        <w:tab w:val="right" w:pos="8504"/>
      </w:tabs>
    </w:pPr>
  </w:style>
  <w:style w:type="character" w:customStyle="1" w:styleId="PiedepginaCar">
    <w:name w:val="Pie de página Car"/>
    <w:basedOn w:val="Fuentedeprrafopredeter"/>
    <w:link w:val="Piedepgina"/>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link w:val="SinespaciadoCar"/>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iPriority w:val="99"/>
    <w:unhideWhenUsed/>
    <w:rsid w:val="00226D5F"/>
    <w:pPr>
      <w:tabs>
        <w:tab w:val="center" w:pos="4419"/>
        <w:tab w:val="right" w:pos="8838"/>
      </w:tabs>
    </w:pPr>
  </w:style>
  <w:style w:type="character" w:customStyle="1" w:styleId="EncabezadoCar">
    <w:name w:val="Encabezado Car"/>
    <w:basedOn w:val="Fuentedeprrafopredeter"/>
    <w:link w:val="Encabezado"/>
    <w:uiPriority w:val="99"/>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99"/>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TextonotapieCar"/>
    <w:uiPriority w:val="99"/>
    <w:unhideWhenUsed/>
    <w:rsid w:val="00A27137"/>
    <w:rPr>
      <w:sz w:val="20"/>
    </w:rPr>
  </w:style>
  <w:style w:type="character" w:customStyle="1" w:styleId="TextonotapieCar">
    <w:name w:val="Texto nota pie Car"/>
    <w:aliases w:val="Texto nota pie Car2 Car1,Footnote Text Char Char Char Char Char Car1 Car1,Footnote Text Char Char Char Char Car1 Car1,Footnote reference Car1 Car1,FA Fu Car1 Car1,Footnote Text Char Char Char Car1 Car1,Texto nota pie Car Car Car Car"/>
    <w:basedOn w:val="Fuentedeprrafopredeter"/>
    <w:link w:val="Textonotapie"/>
    <w:uiPriority w:val="99"/>
    <w:rsid w:val="00A27137"/>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Ref. de nota al pie 2,Footnotes refss,FC,Ref,de nota al pie,Appel note de bas de p,Appel note de bas de page,Footnote number,BVI fnr,f,4_G,16 Point,Superscript 6 Point"/>
    <w:basedOn w:val="Fuentedeprrafopredeter"/>
    <w:uiPriority w:val="99"/>
    <w:unhideWhenUsed/>
    <w:rsid w:val="00A27137"/>
    <w:rPr>
      <w:vertAlign w:val="superscript"/>
    </w:rPr>
  </w:style>
  <w:style w:type="paragraph" w:styleId="Textoindependiente2">
    <w:name w:val="Body Text 2"/>
    <w:basedOn w:val="Normal"/>
    <w:link w:val="Textoindependiente2Car"/>
    <w:uiPriority w:val="99"/>
    <w:semiHidden/>
    <w:unhideWhenUsed/>
    <w:rsid w:val="00B1139C"/>
    <w:pPr>
      <w:spacing w:after="120" w:line="480" w:lineRule="auto"/>
    </w:pPr>
  </w:style>
  <w:style w:type="character" w:customStyle="1" w:styleId="Textoindependiente2Car">
    <w:name w:val="Texto independiente 2 Car"/>
    <w:basedOn w:val="Fuentedeprrafopredeter"/>
    <w:link w:val="Textoindependiente2"/>
    <w:uiPriority w:val="99"/>
    <w:semiHidden/>
    <w:rsid w:val="00B1139C"/>
    <w:rPr>
      <w:rFonts w:ascii="Times New Roman" w:eastAsia="Times New Roman" w:hAnsi="Times New Roman" w:cs="Times New Roman"/>
      <w:sz w:val="24"/>
      <w:szCs w:val="20"/>
      <w:lang w:val="es-ES_tradnl" w:eastAsia="es-ES"/>
    </w:rPr>
  </w:style>
  <w:style w:type="character" w:customStyle="1" w:styleId="baj1">
    <w:name w:val="b_aj1"/>
    <w:basedOn w:val="Fuentedeprrafopredeter"/>
    <w:rsid w:val="00A2504E"/>
    <w:rPr>
      <w:b/>
      <w:bCs/>
      <w:color w:val="004C91"/>
    </w:rPr>
  </w:style>
  <w:style w:type="character" w:styleId="Hipervnculo">
    <w:name w:val="Hyperlink"/>
    <w:basedOn w:val="Fuentedeprrafopredeter"/>
    <w:uiPriority w:val="99"/>
    <w:unhideWhenUsed/>
    <w:rsid w:val="00154279"/>
    <w:rPr>
      <w:color w:val="0000FF"/>
      <w:u w:val="single"/>
    </w:rPr>
  </w:style>
  <w:style w:type="character" w:styleId="Textoennegrita">
    <w:name w:val="Strong"/>
    <w:basedOn w:val="Fuentedeprrafopredeter"/>
    <w:uiPriority w:val="22"/>
    <w:qFormat/>
    <w:rsid w:val="00154279"/>
    <w:rPr>
      <w:b/>
      <w:bCs/>
    </w:rPr>
  </w:style>
  <w:style w:type="paragraph" w:styleId="Sangra2detindependiente">
    <w:name w:val="Body Text Indent 2"/>
    <w:basedOn w:val="Normal"/>
    <w:link w:val="Sangra2detindependienteCar"/>
    <w:uiPriority w:val="99"/>
    <w:semiHidden/>
    <w:unhideWhenUsed/>
    <w:rsid w:val="00CB4E45"/>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CB4E45"/>
    <w:rPr>
      <w:rFonts w:ascii="Times New Roman" w:eastAsia="Times New Roman" w:hAnsi="Times New Roman" w:cs="Times New Roman"/>
      <w:sz w:val="24"/>
      <w:szCs w:val="20"/>
      <w:lang w:val="es-ES_tradnl" w:eastAsia="es-ES"/>
    </w:rPr>
  </w:style>
  <w:style w:type="character" w:customStyle="1" w:styleId="Ttulo4Car">
    <w:name w:val="Título 4 Car"/>
    <w:basedOn w:val="Fuentedeprrafopredeter"/>
    <w:link w:val="Ttulo4"/>
    <w:rsid w:val="00CB4E45"/>
    <w:rPr>
      <w:rFonts w:ascii="Arial" w:eastAsia="Times New Roman" w:hAnsi="Arial" w:cs="Times New Roman"/>
      <w:b/>
      <w:sz w:val="28"/>
      <w:szCs w:val="20"/>
      <w:lang w:val="es-ES" w:eastAsia="es-ES"/>
    </w:rPr>
  </w:style>
  <w:style w:type="character" w:customStyle="1" w:styleId="Ttulo5Car">
    <w:name w:val="Título 5 Car"/>
    <w:basedOn w:val="Fuentedeprrafopredeter"/>
    <w:link w:val="Ttulo5"/>
    <w:rsid w:val="00CB4E45"/>
    <w:rPr>
      <w:rFonts w:ascii="Arial" w:eastAsia="Times New Roman" w:hAnsi="Arial" w:cs="Times New Roman"/>
      <w:b/>
      <w:spacing w:val="-3"/>
      <w:szCs w:val="20"/>
      <w:lang w:val="es-ES_tradnl" w:eastAsia="es-ES"/>
    </w:rPr>
  </w:style>
  <w:style w:type="paragraph" w:customStyle="1" w:styleId="1">
    <w:name w:val="1"/>
    <w:basedOn w:val="Normal"/>
    <w:next w:val="Puesto"/>
    <w:qFormat/>
    <w:rsid w:val="00CB4E45"/>
    <w:pPr>
      <w:spacing w:line="480" w:lineRule="auto"/>
      <w:jc w:val="center"/>
    </w:pPr>
    <w:rPr>
      <w:rFonts w:ascii="Arial" w:hAnsi="Arial"/>
      <w:b/>
    </w:rPr>
  </w:style>
  <w:style w:type="paragraph" w:styleId="Subttulo">
    <w:name w:val="Subtitle"/>
    <w:basedOn w:val="Normal"/>
    <w:link w:val="SubttuloCar"/>
    <w:qFormat/>
    <w:rsid w:val="00CB4E45"/>
    <w:pPr>
      <w:spacing w:line="480" w:lineRule="auto"/>
      <w:ind w:left="567"/>
      <w:jc w:val="both"/>
    </w:pPr>
    <w:rPr>
      <w:rFonts w:ascii="Arial" w:hAnsi="Arial"/>
      <w:b/>
      <w:sz w:val="28"/>
    </w:rPr>
  </w:style>
  <w:style w:type="character" w:customStyle="1" w:styleId="SubttuloCar">
    <w:name w:val="Subtítulo Car"/>
    <w:basedOn w:val="Fuentedeprrafopredeter"/>
    <w:link w:val="Subttulo"/>
    <w:rsid w:val="00CB4E45"/>
    <w:rPr>
      <w:rFonts w:ascii="Arial" w:eastAsia="Times New Roman" w:hAnsi="Arial" w:cs="Times New Roman"/>
      <w:b/>
      <w:sz w:val="28"/>
      <w:szCs w:val="20"/>
      <w:lang w:val="es-ES_tradnl" w:eastAsia="es-ES"/>
    </w:rPr>
  </w:style>
  <w:style w:type="paragraph" w:styleId="Puesto">
    <w:name w:val="Title"/>
    <w:basedOn w:val="Normal"/>
    <w:next w:val="Normal"/>
    <w:link w:val="PuestoCar"/>
    <w:uiPriority w:val="10"/>
    <w:qFormat/>
    <w:rsid w:val="00CB4E45"/>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CB4E45"/>
    <w:rPr>
      <w:rFonts w:asciiTheme="majorHAnsi" w:eastAsiaTheme="majorEastAsia" w:hAnsiTheme="majorHAnsi" w:cstheme="majorBidi"/>
      <w:spacing w:val="-10"/>
      <w:kern w:val="28"/>
      <w:sz w:val="56"/>
      <w:szCs w:val="56"/>
      <w:lang w:val="es-ES_tradnl" w:eastAsia="es-ES"/>
    </w:rPr>
  </w:style>
  <w:style w:type="character" w:customStyle="1" w:styleId="Ttulo2Car">
    <w:name w:val="Título 2 Car"/>
    <w:basedOn w:val="Fuentedeprrafopredeter"/>
    <w:link w:val="Ttulo2"/>
    <w:uiPriority w:val="9"/>
    <w:semiHidden/>
    <w:rsid w:val="00167322"/>
    <w:rPr>
      <w:rFonts w:asciiTheme="majorHAnsi" w:eastAsiaTheme="majorEastAsia" w:hAnsiTheme="majorHAnsi" w:cstheme="majorBidi"/>
      <w:color w:val="2E74B5" w:themeColor="accent1" w:themeShade="BF"/>
      <w:sz w:val="26"/>
      <w:szCs w:val="26"/>
      <w:lang w:val="es-ES_tradnl" w:eastAsia="es-ES"/>
    </w:rPr>
  </w:style>
  <w:style w:type="character" w:customStyle="1" w:styleId="apple-converted-space">
    <w:name w:val="apple-converted-space"/>
    <w:basedOn w:val="Fuentedeprrafopredeter"/>
    <w:rsid w:val="00C9628A"/>
  </w:style>
  <w:style w:type="character" w:customStyle="1" w:styleId="TextonotapieCar3">
    <w:name w:val="Texto nota pie Car3"/>
    <w:aliases w:val="Texto nota pie Car2 Car,Footnote Text Char Char Char Char Char Car1 Car,Footnote Text Char Char Char Char Car1 Car,Footnote reference Car1 Car,FA Fu Car1 Car,Footnote Text Char Char Char Car1 Car,texto de nota al pie Car Car Car"/>
    <w:semiHidden/>
    <w:locked/>
    <w:rsid w:val="00574156"/>
    <w:rPr>
      <w:rFonts w:ascii="Times New Roman" w:hAnsi="Times New Roman"/>
      <w:sz w:val="20"/>
    </w:rPr>
  </w:style>
  <w:style w:type="character" w:customStyle="1" w:styleId="PiedepginaCar1">
    <w:name w:val="Pie de página Car1"/>
    <w:semiHidden/>
    <w:locked/>
    <w:rsid w:val="00574156"/>
    <w:rPr>
      <w:rFonts w:ascii="Times New Roman" w:hAnsi="Times New Roman"/>
      <w:sz w:val="24"/>
    </w:rPr>
  </w:style>
  <w:style w:type="paragraph" w:customStyle="1" w:styleId="Quotation">
    <w:name w:val="Quotation"/>
    <w:basedOn w:val="Textonotapie"/>
    <w:link w:val="QuotationCar"/>
    <w:rsid w:val="00574156"/>
    <w:pPr>
      <w:overflowPunct w:val="0"/>
      <w:autoSpaceDE w:val="0"/>
      <w:autoSpaceDN w:val="0"/>
      <w:adjustRightInd w:val="0"/>
      <w:ind w:left="1134" w:right="1134"/>
      <w:jc w:val="both"/>
    </w:pPr>
    <w:rPr>
      <w:i/>
      <w:iCs/>
      <w:sz w:val="26"/>
      <w:szCs w:val="24"/>
      <w:lang w:val="es-ES"/>
    </w:rPr>
  </w:style>
  <w:style w:type="character" w:customStyle="1" w:styleId="QuotationCar">
    <w:name w:val="Quotation Car"/>
    <w:link w:val="Quotation"/>
    <w:locked/>
    <w:rsid w:val="00574156"/>
    <w:rPr>
      <w:rFonts w:ascii="Times New Roman" w:eastAsia="Times New Roman" w:hAnsi="Times New Roman" w:cs="Times New Roman"/>
      <w:i/>
      <w:iCs/>
      <w:sz w:val="26"/>
      <w:szCs w:val="24"/>
      <w:lang w:val="es-ES" w:eastAsia="es-ES"/>
    </w:rPr>
  </w:style>
  <w:style w:type="paragraph" w:customStyle="1" w:styleId="Default">
    <w:name w:val="Default"/>
    <w:rsid w:val="002A0188"/>
    <w:pPr>
      <w:autoSpaceDE w:val="0"/>
      <w:autoSpaceDN w:val="0"/>
      <w:adjustRightInd w:val="0"/>
      <w:spacing w:after="0" w:line="240" w:lineRule="auto"/>
    </w:pPr>
    <w:rPr>
      <w:rFonts w:ascii="Bookman Old Style" w:hAnsi="Bookman Old Style" w:cs="Bookman Old Style"/>
      <w:color w:val="000000"/>
      <w:sz w:val="24"/>
      <w:szCs w:val="24"/>
      <w:lang w:val="es-ES"/>
    </w:rPr>
  </w:style>
  <w:style w:type="character" w:styleId="nfasis">
    <w:name w:val="Emphasis"/>
    <w:qFormat/>
    <w:rsid w:val="003B5C6C"/>
    <w:rPr>
      <w:i/>
      <w:iCs/>
    </w:rPr>
  </w:style>
  <w:style w:type="paragraph" w:customStyle="1" w:styleId="Textoindependiente21">
    <w:name w:val="Texto independiente 21"/>
    <w:basedOn w:val="Normal"/>
    <w:link w:val="BodyText2Car1"/>
    <w:rsid w:val="006544D3"/>
    <w:pPr>
      <w:spacing w:before="240"/>
      <w:jc w:val="both"/>
    </w:pPr>
    <w:rPr>
      <w:rFonts w:ascii="Arial" w:hAnsi="Arial"/>
      <w:sz w:val="28"/>
      <w:lang w:val="es-ES"/>
    </w:rPr>
  </w:style>
  <w:style w:type="character" w:customStyle="1" w:styleId="BodyText2Car1">
    <w:name w:val="Body Text 2 Car1"/>
    <w:basedOn w:val="Fuentedeprrafopredeter"/>
    <w:link w:val="Textoindependiente21"/>
    <w:rsid w:val="003E344E"/>
    <w:rPr>
      <w:rFonts w:ascii="Arial" w:eastAsia="Times New Roman" w:hAnsi="Arial" w:cs="Times New Roman"/>
      <w:sz w:val="28"/>
      <w:szCs w:val="20"/>
      <w:lang w:val="es-ES" w:eastAsia="es-ES"/>
    </w:rPr>
  </w:style>
  <w:style w:type="paragraph" w:customStyle="1" w:styleId="Sangra2detindependiente1">
    <w:name w:val="Sangría 2 de t. independiente1"/>
    <w:basedOn w:val="Normal"/>
    <w:rsid w:val="009D33AA"/>
    <w:pPr>
      <w:overflowPunct w:val="0"/>
      <w:autoSpaceDE w:val="0"/>
      <w:autoSpaceDN w:val="0"/>
      <w:adjustRightInd w:val="0"/>
      <w:ind w:firstLine="708"/>
      <w:jc w:val="both"/>
      <w:textAlignment w:val="baseline"/>
    </w:pPr>
    <w:rPr>
      <w:rFonts w:ascii="Arial" w:hAnsi="Arial"/>
    </w:rPr>
  </w:style>
  <w:style w:type="character" w:customStyle="1" w:styleId="SinespaciadoCar">
    <w:name w:val="Sin espaciado Car"/>
    <w:link w:val="Sinespaciado"/>
    <w:uiPriority w:val="1"/>
    <w:locked/>
    <w:rsid w:val="005A4062"/>
    <w:rPr>
      <w:lang w:val="es-ES_tradnl"/>
    </w:rPr>
  </w:style>
  <w:style w:type="paragraph" w:customStyle="1" w:styleId="Prrafodelista1">
    <w:name w:val="Párrafo de lista1"/>
    <w:basedOn w:val="Normal"/>
    <w:rsid w:val="005A4062"/>
    <w:pPr>
      <w:widowControl w:val="0"/>
      <w:suppressAutoHyphens/>
      <w:ind w:left="720"/>
      <w:contextualSpacing/>
    </w:pPr>
    <w:rPr>
      <w:rFonts w:ascii="Liberation Serif" w:eastAsia="SimSun" w:hAnsi="Liberation Serif" w:cs="Mangal"/>
      <w:kern w:val="1"/>
      <w:szCs w:val="24"/>
      <w:lang w:val="es-CO"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65104">
      <w:bodyDiv w:val="1"/>
      <w:marLeft w:val="0"/>
      <w:marRight w:val="0"/>
      <w:marTop w:val="0"/>
      <w:marBottom w:val="0"/>
      <w:divBdr>
        <w:top w:val="none" w:sz="0" w:space="0" w:color="auto"/>
        <w:left w:val="none" w:sz="0" w:space="0" w:color="auto"/>
        <w:bottom w:val="none" w:sz="0" w:space="0" w:color="auto"/>
        <w:right w:val="none" w:sz="0" w:space="0" w:color="auto"/>
      </w:divBdr>
      <w:divsChild>
        <w:div w:id="1277444464">
          <w:marLeft w:val="0"/>
          <w:marRight w:val="0"/>
          <w:marTop w:val="0"/>
          <w:marBottom w:val="0"/>
          <w:divBdr>
            <w:top w:val="none" w:sz="0" w:space="0" w:color="auto"/>
            <w:left w:val="none" w:sz="0" w:space="0" w:color="auto"/>
            <w:bottom w:val="none" w:sz="0" w:space="0" w:color="auto"/>
            <w:right w:val="none" w:sz="0" w:space="0" w:color="auto"/>
          </w:divBdr>
          <w:divsChild>
            <w:div w:id="8215013">
              <w:marLeft w:val="0"/>
              <w:marRight w:val="0"/>
              <w:marTop w:val="0"/>
              <w:marBottom w:val="0"/>
              <w:divBdr>
                <w:top w:val="none" w:sz="0" w:space="0" w:color="auto"/>
                <w:left w:val="none" w:sz="0" w:space="0" w:color="auto"/>
                <w:bottom w:val="none" w:sz="0" w:space="0" w:color="auto"/>
                <w:right w:val="none" w:sz="0" w:space="0" w:color="auto"/>
              </w:divBdr>
              <w:divsChild>
                <w:div w:id="167254631">
                  <w:marLeft w:val="0"/>
                  <w:marRight w:val="0"/>
                  <w:marTop w:val="0"/>
                  <w:marBottom w:val="0"/>
                  <w:divBdr>
                    <w:top w:val="none" w:sz="0" w:space="0" w:color="auto"/>
                    <w:left w:val="none" w:sz="0" w:space="0" w:color="auto"/>
                    <w:bottom w:val="none" w:sz="0" w:space="0" w:color="auto"/>
                    <w:right w:val="none" w:sz="0" w:space="0" w:color="auto"/>
                  </w:divBdr>
                  <w:divsChild>
                    <w:div w:id="1244796593">
                      <w:marLeft w:val="0"/>
                      <w:marRight w:val="0"/>
                      <w:marTop w:val="0"/>
                      <w:marBottom w:val="0"/>
                      <w:divBdr>
                        <w:top w:val="none" w:sz="0" w:space="0" w:color="auto"/>
                        <w:left w:val="none" w:sz="0" w:space="0" w:color="auto"/>
                        <w:bottom w:val="none" w:sz="0" w:space="0" w:color="auto"/>
                        <w:right w:val="none" w:sz="0" w:space="0" w:color="auto"/>
                      </w:divBdr>
                      <w:divsChild>
                        <w:div w:id="1319071727">
                          <w:marLeft w:val="0"/>
                          <w:marRight w:val="0"/>
                          <w:marTop w:val="0"/>
                          <w:marBottom w:val="0"/>
                          <w:divBdr>
                            <w:top w:val="none" w:sz="0" w:space="0" w:color="auto"/>
                            <w:left w:val="none" w:sz="0" w:space="0" w:color="auto"/>
                            <w:bottom w:val="none" w:sz="0" w:space="0" w:color="auto"/>
                            <w:right w:val="none" w:sz="0" w:space="0" w:color="auto"/>
                          </w:divBdr>
                          <w:divsChild>
                            <w:div w:id="192308600">
                              <w:marLeft w:val="0"/>
                              <w:marRight w:val="0"/>
                              <w:marTop w:val="0"/>
                              <w:marBottom w:val="0"/>
                              <w:divBdr>
                                <w:top w:val="none" w:sz="0" w:space="0" w:color="auto"/>
                                <w:left w:val="none" w:sz="0" w:space="0" w:color="auto"/>
                                <w:bottom w:val="none" w:sz="0" w:space="0" w:color="auto"/>
                                <w:right w:val="none" w:sz="0" w:space="0" w:color="auto"/>
                              </w:divBdr>
                              <w:divsChild>
                                <w:div w:id="1791436646">
                                  <w:marLeft w:val="0"/>
                                  <w:marRight w:val="0"/>
                                  <w:marTop w:val="0"/>
                                  <w:marBottom w:val="0"/>
                                  <w:divBdr>
                                    <w:top w:val="none" w:sz="0" w:space="0" w:color="auto"/>
                                    <w:left w:val="none" w:sz="0" w:space="0" w:color="auto"/>
                                    <w:bottom w:val="none" w:sz="0" w:space="0" w:color="auto"/>
                                    <w:right w:val="none" w:sz="0" w:space="0" w:color="auto"/>
                                  </w:divBdr>
                                  <w:divsChild>
                                    <w:div w:id="1426488638">
                                      <w:marLeft w:val="0"/>
                                      <w:marRight w:val="0"/>
                                      <w:marTop w:val="0"/>
                                      <w:marBottom w:val="0"/>
                                      <w:divBdr>
                                        <w:top w:val="none" w:sz="0" w:space="0" w:color="auto"/>
                                        <w:left w:val="none" w:sz="0" w:space="0" w:color="auto"/>
                                        <w:bottom w:val="none" w:sz="0" w:space="0" w:color="auto"/>
                                        <w:right w:val="none" w:sz="0" w:space="0" w:color="auto"/>
                                      </w:divBdr>
                                      <w:divsChild>
                                        <w:div w:id="649553979">
                                          <w:marLeft w:val="0"/>
                                          <w:marRight w:val="0"/>
                                          <w:marTop w:val="0"/>
                                          <w:marBottom w:val="0"/>
                                          <w:divBdr>
                                            <w:top w:val="none" w:sz="0" w:space="0" w:color="auto"/>
                                            <w:left w:val="none" w:sz="0" w:space="0" w:color="auto"/>
                                            <w:bottom w:val="none" w:sz="0" w:space="0" w:color="auto"/>
                                            <w:right w:val="none" w:sz="0" w:space="0" w:color="auto"/>
                                          </w:divBdr>
                                          <w:divsChild>
                                            <w:div w:id="929392685">
                                              <w:marLeft w:val="0"/>
                                              <w:marRight w:val="0"/>
                                              <w:marTop w:val="0"/>
                                              <w:marBottom w:val="0"/>
                                              <w:divBdr>
                                                <w:top w:val="none" w:sz="0" w:space="0" w:color="auto"/>
                                                <w:left w:val="none" w:sz="0" w:space="0" w:color="auto"/>
                                                <w:bottom w:val="none" w:sz="0" w:space="0" w:color="auto"/>
                                                <w:right w:val="none" w:sz="0" w:space="0" w:color="auto"/>
                                              </w:divBdr>
                                              <w:divsChild>
                                                <w:div w:id="163327471">
                                                  <w:marLeft w:val="0"/>
                                                  <w:marRight w:val="0"/>
                                                  <w:marTop w:val="0"/>
                                                  <w:marBottom w:val="0"/>
                                                  <w:divBdr>
                                                    <w:top w:val="none" w:sz="0" w:space="0" w:color="auto"/>
                                                    <w:left w:val="none" w:sz="0" w:space="0" w:color="auto"/>
                                                    <w:bottom w:val="none" w:sz="0" w:space="0" w:color="auto"/>
                                                    <w:right w:val="none" w:sz="0" w:space="0" w:color="auto"/>
                                                  </w:divBdr>
                                                  <w:divsChild>
                                                    <w:div w:id="46419062">
                                                      <w:marLeft w:val="0"/>
                                                      <w:marRight w:val="0"/>
                                                      <w:marTop w:val="0"/>
                                                      <w:marBottom w:val="0"/>
                                                      <w:divBdr>
                                                        <w:top w:val="none" w:sz="0" w:space="0" w:color="auto"/>
                                                        <w:left w:val="none" w:sz="0" w:space="0" w:color="auto"/>
                                                        <w:bottom w:val="none" w:sz="0" w:space="0" w:color="auto"/>
                                                        <w:right w:val="none" w:sz="0" w:space="0" w:color="auto"/>
                                                      </w:divBdr>
                                                    </w:div>
                                                    <w:div w:id="140388529">
                                                      <w:marLeft w:val="0"/>
                                                      <w:marRight w:val="0"/>
                                                      <w:marTop w:val="0"/>
                                                      <w:marBottom w:val="0"/>
                                                      <w:divBdr>
                                                        <w:top w:val="none" w:sz="0" w:space="0" w:color="auto"/>
                                                        <w:left w:val="none" w:sz="0" w:space="0" w:color="auto"/>
                                                        <w:bottom w:val="none" w:sz="0" w:space="0" w:color="auto"/>
                                                        <w:right w:val="none" w:sz="0" w:space="0" w:color="auto"/>
                                                      </w:divBdr>
                                                    </w:div>
                                                    <w:div w:id="683364253">
                                                      <w:marLeft w:val="0"/>
                                                      <w:marRight w:val="0"/>
                                                      <w:marTop w:val="0"/>
                                                      <w:marBottom w:val="0"/>
                                                      <w:divBdr>
                                                        <w:top w:val="none" w:sz="0" w:space="0" w:color="auto"/>
                                                        <w:left w:val="none" w:sz="0" w:space="0" w:color="auto"/>
                                                        <w:bottom w:val="none" w:sz="0" w:space="0" w:color="auto"/>
                                                        <w:right w:val="none" w:sz="0" w:space="0" w:color="auto"/>
                                                      </w:divBdr>
                                                    </w:div>
                                                    <w:div w:id="727264076">
                                                      <w:marLeft w:val="0"/>
                                                      <w:marRight w:val="0"/>
                                                      <w:marTop w:val="0"/>
                                                      <w:marBottom w:val="0"/>
                                                      <w:divBdr>
                                                        <w:top w:val="none" w:sz="0" w:space="0" w:color="auto"/>
                                                        <w:left w:val="none" w:sz="0" w:space="0" w:color="auto"/>
                                                        <w:bottom w:val="none" w:sz="0" w:space="0" w:color="auto"/>
                                                        <w:right w:val="none" w:sz="0" w:space="0" w:color="auto"/>
                                                      </w:divBdr>
                                                    </w:div>
                                                    <w:div w:id="762994207">
                                                      <w:marLeft w:val="0"/>
                                                      <w:marRight w:val="0"/>
                                                      <w:marTop w:val="0"/>
                                                      <w:marBottom w:val="0"/>
                                                      <w:divBdr>
                                                        <w:top w:val="none" w:sz="0" w:space="0" w:color="auto"/>
                                                        <w:left w:val="none" w:sz="0" w:space="0" w:color="auto"/>
                                                        <w:bottom w:val="none" w:sz="0" w:space="0" w:color="auto"/>
                                                        <w:right w:val="none" w:sz="0" w:space="0" w:color="auto"/>
                                                      </w:divBdr>
                                                    </w:div>
                                                    <w:div w:id="923806409">
                                                      <w:marLeft w:val="0"/>
                                                      <w:marRight w:val="0"/>
                                                      <w:marTop w:val="0"/>
                                                      <w:marBottom w:val="0"/>
                                                      <w:divBdr>
                                                        <w:top w:val="none" w:sz="0" w:space="0" w:color="auto"/>
                                                        <w:left w:val="none" w:sz="0" w:space="0" w:color="auto"/>
                                                        <w:bottom w:val="none" w:sz="0" w:space="0" w:color="auto"/>
                                                        <w:right w:val="none" w:sz="0" w:space="0" w:color="auto"/>
                                                      </w:divBdr>
                                                    </w:div>
                                                    <w:div w:id="1001395997">
                                                      <w:marLeft w:val="0"/>
                                                      <w:marRight w:val="0"/>
                                                      <w:marTop w:val="0"/>
                                                      <w:marBottom w:val="0"/>
                                                      <w:divBdr>
                                                        <w:top w:val="none" w:sz="0" w:space="0" w:color="auto"/>
                                                        <w:left w:val="none" w:sz="0" w:space="0" w:color="auto"/>
                                                        <w:bottom w:val="none" w:sz="0" w:space="0" w:color="auto"/>
                                                        <w:right w:val="none" w:sz="0" w:space="0" w:color="auto"/>
                                                      </w:divBdr>
                                                    </w:div>
                                                    <w:div w:id="1027608165">
                                                      <w:marLeft w:val="0"/>
                                                      <w:marRight w:val="0"/>
                                                      <w:marTop w:val="0"/>
                                                      <w:marBottom w:val="0"/>
                                                      <w:divBdr>
                                                        <w:top w:val="none" w:sz="0" w:space="0" w:color="auto"/>
                                                        <w:left w:val="none" w:sz="0" w:space="0" w:color="auto"/>
                                                        <w:bottom w:val="none" w:sz="0" w:space="0" w:color="auto"/>
                                                        <w:right w:val="none" w:sz="0" w:space="0" w:color="auto"/>
                                                      </w:divBdr>
                                                    </w:div>
                                                    <w:div w:id="1446266928">
                                                      <w:marLeft w:val="0"/>
                                                      <w:marRight w:val="0"/>
                                                      <w:marTop w:val="0"/>
                                                      <w:marBottom w:val="0"/>
                                                      <w:divBdr>
                                                        <w:top w:val="none" w:sz="0" w:space="0" w:color="auto"/>
                                                        <w:left w:val="none" w:sz="0" w:space="0" w:color="auto"/>
                                                        <w:bottom w:val="none" w:sz="0" w:space="0" w:color="auto"/>
                                                        <w:right w:val="none" w:sz="0" w:space="0" w:color="auto"/>
                                                      </w:divBdr>
                                                    </w:div>
                                                    <w:div w:id="1599630780">
                                                      <w:marLeft w:val="0"/>
                                                      <w:marRight w:val="0"/>
                                                      <w:marTop w:val="0"/>
                                                      <w:marBottom w:val="0"/>
                                                      <w:divBdr>
                                                        <w:top w:val="none" w:sz="0" w:space="0" w:color="auto"/>
                                                        <w:left w:val="none" w:sz="0" w:space="0" w:color="auto"/>
                                                        <w:bottom w:val="none" w:sz="0" w:space="0" w:color="auto"/>
                                                        <w:right w:val="none" w:sz="0" w:space="0" w:color="auto"/>
                                                      </w:divBdr>
                                                    </w:div>
                                                    <w:div w:id="1732850265">
                                                      <w:marLeft w:val="0"/>
                                                      <w:marRight w:val="0"/>
                                                      <w:marTop w:val="0"/>
                                                      <w:marBottom w:val="0"/>
                                                      <w:divBdr>
                                                        <w:top w:val="none" w:sz="0" w:space="0" w:color="auto"/>
                                                        <w:left w:val="none" w:sz="0" w:space="0" w:color="auto"/>
                                                        <w:bottom w:val="none" w:sz="0" w:space="0" w:color="auto"/>
                                                        <w:right w:val="none" w:sz="0" w:space="0" w:color="auto"/>
                                                      </w:divBdr>
                                                    </w:div>
                                                    <w:div w:id="1775706531">
                                                      <w:marLeft w:val="0"/>
                                                      <w:marRight w:val="0"/>
                                                      <w:marTop w:val="0"/>
                                                      <w:marBottom w:val="0"/>
                                                      <w:divBdr>
                                                        <w:top w:val="none" w:sz="0" w:space="0" w:color="auto"/>
                                                        <w:left w:val="none" w:sz="0" w:space="0" w:color="auto"/>
                                                        <w:bottom w:val="none" w:sz="0" w:space="0" w:color="auto"/>
                                                        <w:right w:val="none" w:sz="0" w:space="0" w:color="auto"/>
                                                      </w:divBdr>
                                                    </w:div>
                                                    <w:div w:id="192953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288822">
      <w:bodyDiv w:val="1"/>
      <w:marLeft w:val="0"/>
      <w:marRight w:val="0"/>
      <w:marTop w:val="0"/>
      <w:marBottom w:val="0"/>
      <w:divBdr>
        <w:top w:val="none" w:sz="0" w:space="0" w:color="auto"/>
        <w:left w:val="none" w:sz="0" w:space="0" w:color="auto"/>
        <w:bottom w:val="none" w:sz="0" w:space="0" w:color="auto"/>
        <w:right w:val="none" w:sz="0" w:space="0" w:color="auto"/>
      </w:divBdr>
      <w:divsChild>
        <w:div w:id="1104617371">
          <w:marLeft w:val="0"/>
          <w:marRight w:val="0"/>
          <w:marTop w:val="0"/>
          <w:marBottom w:val="0"/>
          <w:divBdr>
            <w:top w:val="none" w:sz="0" w:space="0" w:color="auto"/>
            <w:left w:val="none" w:sz="0" w:space="0" w:color="auto"/>
            <w:bottom w:val="none" w:sz="0" w:space="0" w:color="auto"/>
            <w:right w:val="none" w:sz="0" w:space="0" w:color="auto"/>
          </w:divBdr>
          <w:divsChild>
            <w:div w:id="626081621">
              <w:marLeft w:val="0"/>
              <w:marRight w:val="0"/>
              <w:marTop w:val="0"/>
              <w:marBottom w:val="0"/>
              <w:divBdr>
                <w:top w:val="none" w:sz="0" w:space="0" w:color="auto"/>
                <w:left w:val="none" w:sz="0" w:space="0" w:color="auto"/>
                <w:bottom w:val="none" w:sz="0" w:space="0" w:color="auto"/>
                <w:right w:val="none" w:sz="0" w:space="0" w:color="auto"/>
              </w:divBdr>
              <w:divsChild>
                <w:div w:id="2050718883">
                  <w:marLeft w:val="-225"/>
                  <w:marRight w:val="-225"/>
                  <w:marTop w:val="0"/>
                  <w:marBottom w:val="0"/>
                  <w:divBdr>
                    <w:top w:val="none" w:sz="0" w:space="0" w:color="auto"/>
                    <w:left w:val="none" w:sz="0" w:space="0" w:color="auto"/>
                    <w:bottom w:val="none" w:sz="0" w:space="0" w:color="auto"/>
                    <w:right w:val="none" w:sz="0" w:space="0" w:color="auto"/>
                  </w:divBdr>
                  <w:divsChild>
                    <w:div w:id="669332513">
                      <w:marLeft w:val="0"/>
                      <w:marRight w:val="0"/>
                      <w:marTop w:val="0"/>
                      <w:marBottom w:val="0"/>
                      <w:divBdr>
                        <w:top w:val="none" w:sz="0" w:space="0" w:color="auto"/>
                        <w:left w:val="none" w:sz="0" w:space="0" w:color="auto"/>
                        <w:bottom w:val="none" w:sz="0" w:space="0" w:color="auto"/>
                        <w:right w:val="none" w:sz="0" w:space="0" w:color="auto"/>
                      </w:divBdr>
                      <w:divsChild>
                        <w:div w:id="900363096">
                          <w:marLeft w:val="-225"/>
                          <w:marRight w:val="-225"/>
                          <w:marTop w:val="0"/>
                          <w:marBottom w:val="0"/>
                          <w:divBdr>
                            <w:top w:val="none" w:sz="0" w:space="0" w:color="auto"/>
                            <w:left w:val="none" w:sz="0" w:space="0" w:color="auto"/>
                            <w:bottom w:val="none" w:sz="0" w:space="0" w:color="auto"/>
                            <w:right w:val="none" w:sz="0" w:space="0" w:color="auto"/>
                          </w:divBdr>
                          <w:divsChild>
                            <w:div w:id="1699429288">
                              <w:marLeft w:val="0"/>
                              <w:marRight w:val="0"/>
                              <w:marTop w:val="0"/>
                              <w:marBottom w:val="0"/>
                              <w:divBdr>
                                <w:top w:val="none" w:sz="0" w:space="0" w:color="auto"/>
                                <w:left w:val="none" w:sz="0" w:space="0" w:color="auto"/>
                                <w:bottom w:val="none" w:sz="0" w:space="0" w:color="auto"/>
                                <w:right w:val="none" w:sz="0" w:space="0" w:color="auto"/>
                              </w:divBdr>
                              <w:divsChild>
                                <w:div w:id="1481728500">
                                  <w:marLeft w:val="-225"/>
                                  <w:marRight w:val="-225"/>
                                  <w:marTop w:val="0"/>
                                  <w:marBottom w:val="0"/>
                                  <w:divBdr>
                                    <w:top w:val="none" w:sz="0" w:space="0" w:color="auto"/>
                                    <w:left w:val="none" w:sz="0" w:space="0" w:color="auto"/>
                                    <w:bottom w:val="none" w:sz="0" w:space="0" w:color="auto"/>
                                    <w:right w:val="none" w:sz="0" w:space="0" w:color="auto"/>
                                  </w:divBdr>
                                  <w:divsChild>
                                    <w:div w:id="83958117">
                                      <w:marLeft w:val="0"/>
                                      <w:marRight w:val="0"/>
                                      <w:marTop w:val="0"/>
                                      <w:marBottom w:val="0"/>
                                      <w:divBdr>
                                        <w:top w:val="none" w:sz="0" w:space="0" w:color="auto"/>
                                        <w:left w:val="none" w:sz="0" w:space="0" w:color="auto"/>
                                        <w:bottom w:val="none" w:sz="0" w:space="0" w:color="auto"/>
                                        <w:right w:val="none" w:sz="0" w:space="0" w:color="auto"/>
                                      </w:divBdr>
                                      <w:divsChild>
                                        <w:div w:id="133437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6814182">
      <w:bodyDiv w:val="1"/>
      <w:marLeft w:val="0"/>
      <w:marRight w:val="0"/>
      <w:marTop w:val="0"/>
      <w:marBottom w:val="0"/>
      <w:divBdr>
        <w:top w:val="none" w:sz="0" w:space="0" w:color="auto"/>
        <w:left w:val="none" w:sz="0" w:space="0" w:color="auto"/>
        <w:bottom w:val="none" w:sz="0" w:space="0" w:color="auto"/>
        <w:right w:val="none" w:sz="0" w:space="0" w:color="auto"/>
      </w:divBdr>
      <w:divsChild>
        <w:div w:id="64031481">
          <w:marLeft w:val="0"/>
          <w:marRight w:val="0"/>
          <w:marTop w:val="0"/>
          <w:marBottom w:val="0"/>
          <w:divBdr>
            <w:top w:val="none" w:sz="0" w:space="0" w:color="auto"/>
            <w:left w:val="none" w:sz="0" w:space="0" w:color="auto"/>
            <w:bottom w:val="none" w:sz="0" w:space="0" w:color="auto"/>
            <w:right w:val="none" w:sz="0" w:space="0" w:color="auto"/>
          </w:divBdr>
          <w:divsChild>
            <w:div w:id="1660496078">
              <w:marLeft w:val="0"/>
              <w:marRight w:val="0"/>
              <w:marTop w:val="0"/>
              <w:marBottom w:val="0"/>
              <w:divBdr>
                <w:top w:val="none" w:sz="0" w:space="0" w:color="auto"/>
                <w:left w:val="none" w:sz="0" w:space="0" w:color="auto"/>
                <w:bottom w:val="none" w:sz="0" w:space="0" w:color="auto"/>
                <w:right w:val="none" w:sz="0" w:space="0" w:color="auto"/>
              </w:divBdr>
              <w:divsChild>
                <w:div w:id="171527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224302">
      <w:bodyDiv w:val="1"/>
      <w:marLeft w:val="0"/>
      <w:marRight w:val="0"/>
      <w:marTop w:val="0"/>
      <w:marBottom w:val="0"/>
      <w:divBdr>
        <w:top w:val="none" w:sz="0" w:space="0" w:color="auto"/>
        <w:left w:val="none" w:sz="0" w:space="0" w:color="auto"/>
        <w:bottom w:val="none" w:sz="0" w:space="0" w:color="auto"/>
        <w:right w:val="none" w:sz="0" w:space="0" w:color="auto"/>
      </w:divBdr>
      <w:divsChild>
        <w:div w:id="177155953">
          <w:marLeft w:val="0"/>
          <w:marRight w:val="0"/>
          <w:marTop w:val="0"/>
          <w:marBottom w:val="0"/>
          <w:divBdr>
            <w:top w:val="none" w:sz="0" w:space="0" w:color="auto"/>
            <w:left w:val="none" w:sz="0" w:space="0" w:color="auto"/>
            <w:bottom w:val="none" w:sz="0" w:space="0" w:color="auto"/>
            <w:right w:val="none" w:sz="0" w:space="0" w:color="auto"/>
          </w:divBdr>
          <w:divsChild>
            <w:div w:id="1007513781">
              <w:marLeft w:val="-225"/>
              <w:marRight w:val="-225"/>
              <w:marTop w:val="0"/>
              <w:marBottom w:val="0"/>
              <w:divBdr>
                <w:top w:val="none" w:sz="0" w:space="0" w:color="auto"/>
                <w:left w:val="none" w:sz="0" w:space="0" w:color="auto"/>
                <w:bottom w:val="none" w:sz="0" w:space="0" w:color="auto"/>
                <w:right w:val="none" w:sz="0" w:space="0" w:color="auto"/>
              </w:divBdr>
              <w:divsChild>
                <w:div w:id="1165320220">
                  <w:marLeft w:val="0"/>
                  <w:marRight w:val="0"/>
                  <w:marTop w:val="0"/>
                  <w:marBottom w:val="0"/>
                  <w:divBdr>
                    <w:top w:val="none" w:sz="0" w:space="0" w:color="auto"/>
                    <w:left w:val="none" w:sz="0" w:space="0" w:color="auto"/>
                    <w:bottom w:val="none" w:sz="0" w:space="0" w:color="auto"/>
                    <w:right w:val="none" w:sz="0" w:space="0" w:color="auto"/>
                  </w:divBdr>
                  <w:divsChild>
                    <w:div w:id="2016766872">
                      <w:marLeft w:val="0"/>
                      <w:marRight w:val="0"/>
                      <w:marTop w:val="0"/>
                      <w:marBottom w:val="0"/>
                      <w:divBdr>
                        <w:top w:val="none" w:sz="0" w:space="0" w:color="auto"/>
                        <w:left w:val="none" w:sz="0" w:space="0" w:color="auto"/>
                        <w:bottom w:val="none" w:sz="0" w:space="0" w:color="auto"/>
                        <w:right w:val="none" w:sz="0" w:space="0" w:color="auto"/>
                      </w:divBdr>
                      <w:divsChild>
                        <w:div w:id="2077045516">
                          <w:marLeft w:val="0"/>
                          <w:marRight w:val="0"/>
                          <w:marTop w:val="0"/>
                          <w:marBottom w:val="0"/>
                          <w:divBdr>
                            <w:top w:val="none" w:sz="0" w:space="0" w:color="auto"/>
                            <w:left w:val="none" w:sz="0" w:space="0" w:color="auto"/>
                            <w:bottom w:val="none" w:sz="0" w:space="0" w:color="auto"/>
                            <w:right w:val="none" w:sz="0" w:space="0" w:color="auto"/>
                          </w:divBdr>
                          <w:divsChild>
                            <w:div w:id="114632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5407197">
      <w:bodyDiv w:val="1"/>
      <w:marLeft w:val="0"/>
      <w:marRight w:val="0"/>
      <w:marTop w:val="0"/>
      <w:marBottom w:val="0"/>
      <w:divBdr>
        <w:top w:val="none" w:sz="0" w:space="0" w:color="auto"/>
        <w:left w:val="none" w:sz="0" w:space="0" w:color="auto"/>
        <w:bottom w:val="none" w:sz="0" w:space="0" w:color="auto"/>
        <w:right w:val="none" w:sz="0" w:space="0" w:color="auto"/>
      </w:divBdr>
      <w:divsChild>
        <w:div w:id="1853950687">
          <w:marLeft w:val="0"/>
          <w:marRight w:val="0"/>
          <w:marTop w:val="0"/>
          <w:marBottom w:val="0"/>
          <w:divBdr>
            <w:top w:val="none" w:sz="0" w:space="0" w:color="auto"/>
            <w:left w:val="none" w:sz="0" w:space="0" w:color="auto"/>
            <w:bottom w:val="none" w:sz="0" w:space="0" w:color="auto"/>
            <w:right w:val="none" w:sz="0" w:space="0" w:color="auto"/>
          </w:divBdr>
          <w:divsChild>
            <w:div w:id="193469718">
              <w:marLeft w:val="0"/>
              <w:marRight w:val="0"/>
              <w:marTop w:val="300"/>
              <w:marBottom w:val="300"/>
              <w:divBdr>
                <w:top w:val="single" w:sz="6" w:space="0" w:color="D6D6D6"/>
                <w:left w:val="single" w:sz="6" w:space="15" w:color="D6D6D6"/>
                <w:bottom w:val="single" w:sz="6" w:space="15" w:color="D6D6D6"/>
                <w:right w:val="single" w:sz="6" w:space="15" w:color="D6D6D6"/>
              </w:divBdr>
              <w:divsChild>
                <w:div w:id="356738062">
                  <w:marLeft w:val="0"/>
                  <w:marRight w:val="0"/>
                  <w:marTop w:val="0"/>
                  <w:marBottom w:val="300"/>
                  <w:divBdr>
                    <w:top w:val="none" w:sz="0" w:space="0" w:color="auto"/>
                    <w:left w:val="none" w:sz="0" w:space="0" w:color="auto"/>
                    <w:bottom w:val="none" w:sz="0" w:space="0" w:color="auto"/>
                    <w:right w:val="none" w:sz="0" w:space="0" w:color="auto"/>
                  </w:divBdr>
                  <w:divsChild>
                    <w:div w:id="900211254">
                      <w:marLeft w:val="0"/>
                      <w:marRight w:val="0"/>
                      <w:marTop w:val="0"/>
                      <w:marBottom w:val="0"/>
                      <w:divBdr>
                        <w:top w:val="none" w:sz="0" w:space="0" w:color="auto"/>
                        <w:left w:val="none" w:sz="0" w:space="0" w:color="auto"/>
                        <w:bottom w:val="none" w:sz="0" w:space="0" w:color="auto"/>
                        <w:right w:val="none" w:sz="0" w:space="0" w:color="auto"/>
                      </w:divBdr>
                      <w:divsChild>
                        <w:div w:id="183286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9710312">
      <w:bodyDiv w:val="1"/>
      <w:marLeft w:val="0"/>
      <w:marRight w:val="0"/>
      <w:marTop w:val="0"/>
      <w:marBottom w:val="0"/>
      <w:divBdr>
        <w:top w:val="none" w:sz="0" w:space="0" w:color="auto"/>
        <w:left w:val="none" w:sz="0" w:space="0" w:color="auto"/>
        <w:bottom w:val="none" w:sz="0" w:space="0" w:color="auto"/>
        <w:right w:val="none" w:sz="0" w:space="0" w:color="auto"/>
      </w:divBdr>
    </w:div>
    <w:div w:id="469791611">
      <w:bodyDiv w:val="1"/>
      <w:marLeft w:val="0"/>
      <w:marRight w:val="0"/>
      <w:marTop w:val="0"/>
      <w:marBottom w:val="0"/>
      <w:divBdr>
        <w:top w:val="none" w:sz="0" w:space="0" w:color="auto"/>
        <w:left w:val="none" w:sz="0" w:space="0" w:color="auto"/>
        <w:bottom w:val="none" w:sz="0" w:space="0" w:color="auto"/>
        <w:right w:val="none" w:sz="0" w:space="0" w:color="auto"/>
      </w:divBdr>
    </w:div>
    <w:div w:id="523594295">
      <w:bodyDiv w:val="1"/>
      <w:marLeft w:val="0"/>
      <w:marRight w:val="0"/>
      <w:marTop w:val="0"/>
      <w:marBottom w:val="0"/>
      <w:divBdr>
        <w:top w:val="none" w:sz="0" w:space="0" w:color="auto"/>
        <w:left w:val="none" w:sz="0" w:space="0" w:color="auto"/>
        <w:bottom w:val="none" w:sz="0" w:space="0" w:color="auto"/>
        <w:right w:val="none" w:sz="0" w:space="0" w:color="auto"/>
      </w:divBdr>
    </w:div>
    <w:div w:id="583614949">
      <w:bodyDiv w:val="1"/>
      <w:marLeft w:val="0"/>
      <w:marRight w:val="0"/>
      <w:marTop w:val="0"/>
      <w:marBottom w:val="0"/>
      <w:divBdr>
        <w:top w:val="none" w:sz="0" w:space="0" w:color="auto"/>
        <w:left w:val="none" w:sz="0" w:space="0" w:color="auto"/>
        <w:bottom w:val="none" w:sz="0" w:space="0" w:color="auto"/>
        <w:right w:val="none" w:sz="0" w:space="0" w:color="auto"/>
      </w:divBdr>
    </w:div>
    <w:div w:id="860434960">
      <w:bodyDiv w:val="1"/>
      <w:marLeft w:val="0"/>
      <w:marRight w:val="0"/>
      <w:marTop w:val="0"/>
      <w:marBottom w:val="0"/>
      <w:divBdr>
        <w:top w:val="none" w:sz="0" w:space="0" w:color="auto"/>
        <w:left w:val="none" w:sz="0" w:space="0" w:color="auto"/>
        <w:bottom w:val="none" w:sz="0" w:space="0" w:color="auto"/>
        <w:right w:val="none" w:sz="0" w:space="0" w:color="auto"/>
      </w:divBdr>
    </w:div>
    <w:div w:id="875117250">
      <w:bodyDiv w:val="1"/>
      <w:marLeft w:val="0"/>
      <w:marRight w:val="0"/>
      <w:marTop w:val="0"/>
      <w:marBottom w:val="0"/>
      <w:divBdr>
        <w:top w:val="none" w:sz="0" w:space="0" w:color="auto"/>
        <w:left w:val="none" w:sz="0" w:space="0" w:color="auto"/>
        <w:bottom w:val="none" w:sz="0" w:space="0" w:color="auto"/>
        <w:right w:val="none" w:sz="0" w:space="0" w:color="auto"/>
      </w:divBdr>
      <w:divsChild>
        <w:div w:id="1270310457">
          <w:marLeft w:val="0"/>
          <w:marRight w:val="0"/>
          <w:marTop w:val="0"/>
          <w:marBottom w:val="0"/>
          <w:divBdr>
            <w:top w:val="none" w:sz="0" w:space="0" w:color="auto"/>
            <w:left w:val="none" w:sz="0" w:space="0" w:color="auto"/>
            <w:bottom w:val="none" w:sz="0" w:space="0" w:color="auto"/>
            <w:right w:val="none" w:sz="0" w:space="0" w:color="auto"/>
          </w:divBdr>
          <w:divsChild>
            <w:div w:id="236283156">
              <w:marLeft w:val="0"/>
              <w:marRight w:val="0"/>
              <w:marTop w:val="0"/>
              <w:marBottom w:val="0"/>
              <w:divBdr>
                <w:top w:val="none" w:sz="0" w:space="0" w:color="auto"/>
                <w:left w:val="none" w:sz="0" w:space="0" w:color="auto"/>
                <w:bottom w:val="none" w:sz="0" w:space="0" w:color="auto"/>
                <w:right w:val="none" w:sz="0" w:space="0" w:color="auto"/>
              </w:divBdr>
              <w:divsChild>
                <w:div w:id="18075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238225">
      <w:bodyDiv w:val="1"/>
      <w:marLeft w:val="0"/>
      <w:marRight w:val="0"/>
      <w:marTop w:val="0"/>
      <w:marBottom w:val="0"/>
      <w:divBdr>
        <w:top w:val="none" w:sz="0" w:space="0" w:color="auto"/>
        <w:left w:val="none" w:sz="0" w:space="0" w:color="auto"/>
        <w:bottom w:val="none" w:sz="0" w:space="0" w:color="auto"/>
        <w:right w:val="none" w:sz="0" w:space="0" w:color="auto"/>
      </w:divBdr>
      <w:divsChild>
        <w:div w:id="2023701049">
          <w:marLeft w:val="0"/>
          <w:marRight w:val="0"/>
          <w:marTop w:val="0"/>
          <w:marBottom w:val="0"/>
          <w:divBdr>
            <w:top w:val="none" w:sz="0" w:space="0" w:color="auto"/>
            <w:left w:val="none" w:sz="0" w:space="0" w:color="auto"/>
            <w:bottom w:val="none" w:sz="0" w:space="0" w:color="auto"/>
            <w:right w:val="none" w:sz="0" w:space="0" w:color="auto"/>
          </w:divBdr>
          <w:divsChild>
            <w:div w:id="1292244576">
              <w:marLeft w:val="0"/>
              <w:marRight w:val="0"/>
              <w:marTop w:val="0"/>
              <w:marBottom w:val="0"/>
              <w:divBdr>
                <w:top w:val="none" w:sz="0" w:space="0" w:color="auto"/>
                <w:left w:val="none" w:sz="0" w:space="0" w:color="auto"/>
                <w:bottom w:val="none" w:sz="0" w:space="0" w:color="auto"/>
                <w:right w:val="none" w:sz="0" w:space="0" w:color="auto"/>
              </w:divBdr>
              <w:divsChild>
                <w:div w:id="122953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812768">
      <w:bodyDiv w:val="1"/>
      <w:marLeft w:val="0"/>
      <w:marRight w:val="0"/>
      <w:marTop w:val="0"/>
      <w:marBottom w:val="0"/>
      <w:divBdr>
        <w:top w:val="none" w:sz="0" w:space="0" w:color="auto"/>
        <w:left w:val="none" w:sz="0" w:space="0" w:color="auto"/>
        <w:bottom w:val="none" w:sz="0" w:space="0" w:color="auto"/>
        <w:right w:val="none" w:sz="0" w:space="0" w:color="auto"/>
      </w:divBdr>
    </w:div>
    <w:div w:id="1010529599">
      <w:bodyDiv w:val="1"/>
      <w:marLeft w:val="0"/>
      <w:marRight w:val="0"/>
      <w:marTop w:val="0"/>
      <w:marBottom w:val="0"/>
      <w:divBdr>
        <w:top w:val="none" w:sz="0" w:space="0" w:color="auto"/>
        <w:left w:val="none" w:sz="0" w:space="0" w:color="auto"/>
        <w:bottom w:val="none" w:sz="0" w:space="0" w:color="auto"/>
        <w:right w:val="none" w:sz="0" w:space="0" w:color="auto"/>
      </w:divBdr>
      <w:divsChild>
        <w:div w:id="1838374995">
          <w:marLeft w:val="0"/>
          <w:marRight w:val="0"/>
          <w:marTop w:val="0"/>
          <w:marBottom w:val="300"/>
          <w:divBdr>
            <w:top w:val="none" w:sz="0" w:space="0" w:color="auto"/>
            <w:left w:val="none" w:sz="0" w:space="0" w:color="auto"/>
            <w:bottom w:val="none" w:sz="0" w:space="0" w:color="auto"/>
            <w:right w:val="none" w:sz="0" w:space="0" w:color="auto"/>
          </w:divBdr>
        </w:div>
        <w:div w:id="1982729158">
          <w:marLeft w:val="0"/>
          <w:marRight w:val="0"/>
          <w:marTop w:val="0"/>
          <w:marBottom w:val="0"/>
          <w:divBdr>
            <w:top w:val="none" w:sz="0" w:space="0" w:color="auto"/>
            <w:left w:val="none" w:sz="0" w:space="0" w:color="auto"/>
            <w:bottom w:val="none" w:sz="0" w:space="0" w:color="auto"/>
            <w:right w:val="none" w:sz="0" w:space="0" w:color="auto"/>
          </w:divBdr>
        </w:div>
      </w:divsChild>
    </w:div>
    <w:div w:id="1117332735">
      <w:bodyDiv w:val="1"/>
      <w:marLeft w:val="0"/>
      <w:marRight w:val="0"/>
      <w:marTop w:val="0"/>
      <w:marBottom w:val="0"/>
      <w:divBdr>
        <w:top w:val="none" w:sz="0" w:space="0" w:color="auto"/>
        <w:left w:val="none" w:sz="0" w:space="0" w:color="auto"/>
        <w:bottom w:val="none" w:sz="0" w:space="0" w:color="auto"/>
        <w:right w:val="none" w:sz="0" w:space="0" w:color="auto"/>
      </w:divBdr>
    </w:div>
    <w:div w:id="1166558676">
      <w:bodyDiv w:val="1"/>
      <w:marLeft w:val="0"/>
      <w:marRight w:val="0"/>
      <w:marTop w:val="0"/>
      <w:marBottom w:val="0"/>
      <w:divBdr>
        <w:top w:val="none" w:sz="0" w:space="0" w:color="auto"/>
        <w:left w:val="none" w:sz="0" w:space="0" w:color="auto"/>
        <w:bottom w:val="none" w:sz="0" w:space="0" w:color="auto"/>
        <w:right w:val="none" w:sz="0" w:space="0" w:color="auto"/>
      </w:divBdr>
      <w:divsChild>
        <w:div w:id="1981228850">
          <w:marLeft w:val="0"/>
          <w:marRight w:val="0"/>
          <w:marTop w:val="0"/>
          <w:marBottom w:val="0"/>
          <w:divBdr>
            <w:top w:val="none" w:sz="0" w:space="0" w:color="auto"/>
            <w:left w:val="none" w:sz="0" w:space="0" w:color="auto"/>
            <w:bottom w:val="none" w:sz="0" w:space="0" w:color="auto"/>
            <w:right w:val="none" w:sz="0" w:space="0" w:color="auto"/>
          </w:divBdr>
          <w:divsChild>
            <w:div w:id="341009895">
              <w:marLeft w:val="0"/>
              <w:marRight w:val="0"/>
              <w:marTop w:val="0"/>
              <w:marBottom w:val="0"/>
              <w:divBdr>
                <w:top w:val="none" w:sz="0" w:space="0" w:color="auto"/>
                <w:left w:val="none" w:sz="0" w:space="0" w:color="auto"/>
                <w:bottom w:val="none" w:sz="0" w:space="0" w:color="auto"/>
                <w:right w:val="none" w:sz="0" w:space="0" w:color="auto"/>
              </w:divBdr>
              <w:divsChild>
                <w:div w:id="94785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532482">
      <w:bodyDiv w:val="1"/>
      <w:marLeft w:val="0"/>
      <w:marRight w:val="0"/>
      <w:marTop w:val="0"/>
      <w:marBottom w:val="0"/>
      <w:divBdr>
        <w:top w:val="none" w:sz="0" w:space="0" w:color="auto"/>
        <w:left w:val="none" w:sz="0" w:space="0" w:color="auto"/>
        <w:bottom w:val="none" w:sz="0" w:space="0" w:color="auto"/>
        <w:right w:val="none" w:sz="0" w:space="0" w:color="auto"/>
      </w:divBdr>
    </w:div>
    <w:div w:id="1285424033">
      <w:bodyDiv w:val="1"/>
      <w:marLeft w:val="0"/>
      <w:marRight w:val="0"/>
      <w:marTop w:val="0"/>
      <w:marBottom w:val="0"/>
      <w:divBdr>
        <w:top w:val="none" w:sz="0" w:space="0" w:color="auto"/>
        <w:left w:val="none" w:sz="0" w:space="0" w:color="auto"/>
        <w:bottom w:val="none" w:sz="0" w:space="0" w:color="auto"/>
        <w:right w:val="none" w:sz="0" w:space="0" w:color="auto"/>
      </w:divBdr>
      <w:divsChild>
        <w:div w:id="1114522857">
          <w:marLeft w:val="0"/>
          <w:marRight w:val="0"/>
          <w:marTop w:val="0"/>
          <w:marBottom w:val="0"/>
          <w:divBdr>
            <w:top w:val="none" w:sz="0" w:space="0" w:color="auto"/>
            <w:left w:val="none" w:sz="0" w:space="0" w:color="auto"/>
            <w:bottom w:val="none" w:sz="0" w:space="0" w:color="auto"/>
            <w:right w:val="none" w:sz="0" w:space="0" w:color="auto"/>
          </w:divBdr>
          <w:divsChild>
            <w:div w:id="1036464623">
              <w:marLeft w:val="0"/>
              <w:marRight w:val="0"/>
              <w:marTop w:val="0"/>
              <w:marBottom w:val="0"/>
              <w:divBdr>
                <w:top w:val="none" w:sz="0" w:space="0" w:color="auto"/>
                <w:left w:val="none" w:sz="0" w:space="0" w:color="auto"/>
                <w:bottom w:val="none" w:sz="0" w:space="0" w:color="auto"/>
                <w:right w:val="none" w:sz="0" w:space="0" w:color="auto"/>
              </w:divBdr>
              <w:divsChild>
                <w:div w:id="1317537003">
                  <w:marLeft w:val="0"/>
                  <w:marRight w:val="0"/>
                  <w:marTop w:val="0"/>
                  <w:marBottom w:val="0"/>
                  <w:divBdr>
                    <w:top w:val="none" w:sz="0" w:space="0" w:color="auto"/>
                    <w:left w:val="none" w:sz="0" w:space="0" w:color="auto"/>
                    <w:bottom w:val="none" w:sz="0" w:space="0" w:color="auto"/>
                    <w:right w:val="none" w:sz="0" w:space="0" w:color="auto"/>
                  </w:divBdr>
                  <w:divsChild>
                    <w:div w:id="1752508007">
                      <w:marLeft w:val="0"/>
                      <w:marRight w:val="0"/>
                      <w:marTop w:val="0"/>
                      <w:marBottom w:val="0"/>
                      <w:divBdr>
                        <w:top w:val="none" w:sz="0" w:space="0" w:color="auto"/>
                        <w:left w:val="none" w:sz="0" w:space="0" w:color="auto"/>
                        <w:bottom w:val="none" w:sz="0" w:space="0" w:color="auto"/>
                        <w:right w:val="none" w:sz="0" w:space="0" w:color="auto"/>
                      </w:divBdr>
                      <w:divsChild>
                        <w:div w:id="858197703">
                          <w:marLeft w:val="0"/>
                          <w:marRight w:val="0"/>
                          <w:marTop w:val="0"/>
                          <w:marBottom w:val="0"/>
                          <w:divBdr>
                            <w:top w:val="none" w:sz="0" w:space="0" w:color="auto"/>
                            <w:left w:val="none" w:sz="0" w:space="0" w:color="auto"/>
                            <w:bottom w:val="none" w:sz="0" w:space="0" w:color="auto"/>
                            <w:right w:val="none" w:sz="0" w:space="0" w:color="auto"/>
                          </w:divBdr>
                          <w:divsChild>
                            <w:div w:id="1308046628">
                              <w:marLeft w:val="0"/>
                              <w:marRight w:val="0"/>
                              <w:marTop w:val="0"/>
                              <w:marBottom w:val="0"/>
                              <w:divBdr>
                                <w:top w:val="none" w:sz="0" w:space="0" w:color="auto"/>
                                <w:left w:val="none" w:sz="0" w:space="0" w:color="auto"/>
                                <w:bottom w:val="none" w:sz="0" w:space="0" w:color="auto"/>
                                <w:right w:val="none" w:sz="0" w:space="0" w:color="auto"/>
                              </w:divBdr>
                              <w:divsChild>
                                <w:div w:id="1464427125">
                                  <w:marLeft w:val="0"/>
                                  <w:marRight w:val="0"/>
                                  <w:marTop w:val="0"/>
                                  <w:marBottom w:val="0"/>
                                  <w:divBdr>
                                    <w:top w:val="none" w:sz="0" w:space="0" w:color="auto"/>
                                    <w:left w:val="none" w:sz="0" w:space="0" w:color="auto"/>
                                    <w:bottom w:val="none" w:sz="0" w:space="0" w:color="auto"/>
                                    <w:right w:val="none" w:sz="0" w:space="0" w:color="auto"/>
                                  </w:divBdr>
                                  <w:divsChild>
                                    <w:div w:id="261107637">
                                      <w:marLeft w:val="0"/>
                                      <w:marRight w:val="0"/>
                                      <w:marTop w:val="0"/>
                                      <w:marBottom w:val="0"/>
                                      <w:divBdr>
                                        <w:top w:val="none" w:sz="0" w:space="0" w:color="auto"/>
                                        <w:left w:val="none" w:sz="0" w:space="0" w:color="auto"/>
                                        <w:bottom w:val="none" w:sz="0" w:space="0" w:color="auto"/>
                                        <w:right w:val="none" w:sz="0" w:space="0" w:color="auto"/>
                                      </w:divBdr>
                                      <w:divsChild>
                                        <w:div w:id="943151110">
                                          <w:marLeft w:val="0"/>
                                          <w:marRight w:val="0"/>
                                          <w:marTop w:val="0"/>
                                          <w:marBottom w:val="0"/>
                                          <w:divBdr>
                                            <w:top w:val="none" w:sz="0" w:space="0" w:color="auto"/>
                                            <w:left w:val="none" w:sz="0" w:space="0" w:color="auto"/>
                                            <w:bottom w:val="none" w:sz="0" w:space="0" w:color="auto"/>
                                            <w:right w:val="none" w:sz="0" w:space="0" w:color="auto"/>
                                          </w:divBdr>
                                          <w:divsChild>
                                            <w:div w:id="1861773894">
                                              <w:marLeft w:val="0"/>
                                              <w:marRight w:val="0"/>
                                              <w:marTop w:val="0"/>
                                              <w:marBottom w:val="0"/>
                                              <w:divBdr>
                                                <w:top w:val="none" w:sz="0" w:space="0" w:color="auto"/>
                                                <w:left w:val="none" w:sz="0" w:space="0" w:color="auto"/>
                                                <w:bottom w:val="none" w:sz="0" w:space="0" w:color="auto"/>
                                                <w:right w:val="none" w:sz="0" w:space="0" w:color="auto"/>
                                              </w:divBdr>
                                              <w:divsChild>
                                                <w:div w:id="1311448162">
                                                  <w:marLeft w:val="0"/>
                                                  <w:marRight w:val="0"/>
                                                  <w:marTop w:val="0"/>
                                                  <w:marBottom w:val="0"/>
                                                  <w:divBdr>
                                                    <w:top w:val="none" w:sz="0" w:space="0" w:color="auto"/>
                                                    <w:left w:val="none" w:sz="0" w:space="0" w:color="auto"/>
                                                    <w:bottom w:val="none" w:sz="0" w:space="0" w:color="auto"/>
                                                    <w:right w:val="none" w:sz="0" w:space="0" w:color="auto"/>
                                                  </w:divBdr>
                                                  <w:divsChild>
                                                    <w:div w:id="52045859">
                                                      <w:marLeft w:val="0"/>
                                                      <w:marRight w:val="0"/>
                                                      <w:marTop w:val="0"/>
                                                      <w:marBottom w:val="0"/>
                                                      <w:divBdr>
                                                        <w:top w:val="none" w:sz="0" w:space="0" w:color="auto"/>
                                                        <w:left w:val="none" w:sz="0" w:space="0" w:color="auto"/>
                                                        <w:bottom w:val="none" w:sz="0" w:space="0" w:color="auto"/>
                                                        <w:right w:val="none" w:sz="0" w:space="0" w:color="auto"/>
                                                      </w:divBdr>
                                                    </w:div>
                                                    <w:div w:id="80651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9860466">
      <w:bodyDiv w:val="1"/>
      <w:marLeft w:val="0"/>
      <w:marRight w:val="0"/>
      <w:marTop w:val="0"/>
      <w:marBottom w:val="0"/>
      <w:divBdr>
        <w:top w:val="none" w:sz="0" w:space="0" w:color="auto"/>
        <w:left w:val="none" w:sz="0" w:space="0" w:color="auto"/>
        <w:bottom w:val="none" w:sz="0" w:space="0" w:color="auto"/>
        <w:right w:val="none" w:sz="0" w:space="0" w:color="auto"/>
      </w:divBdr>
    </w:div>
    <w:div w:id="1485967836">
      <w:bodyDiv w:val="1"/>
      <w:marLeft w:val="0"/>
      <w:marRight w:val="0"/>
      <w:marTop w:val="0"/>
      <w:marBottom w:val="0"/>
      <w:divBdr>
        <w:top w:val="none" w:sz="0" w:space="0" w:color="auto"/>
        <w:left w:val="none" w:sz="0" w:space="0" w:color="auto"/>
        <w:bottom w:val="none" w:sz="0" w:space="0" w:color="auto"/>
        <w:right w:val="none" w:sz="0" w:space="0" w:color="auto"/>
      </w:divBdr>
    </w:div>
    <w:div w:id="1518424207">
      <w:bodyDiv w:val="1"/>
      <w:marLeft w:val="0"/>
      <w:marRight w:val="0"/>
      <w:marTop w:val="0"/>
      <w:marBottom w:val="0"/>
      <w:divBdr>
        <w:top w:val="none" w:sz="0" w:space="0" w:color="auto"/>
        <w:left w:val="none" w:sz="0" w:space="0" w:color="auto"/>
        <w:bottom w:val="none" w:sz="0" w:space="0" w:color="auto"/>
        <w:right w:val="none" w:sz="0" w:space="0" w:color="auto"/>
      </w:divBdr>
      <w:divsChild>
        <w:div w:id="718869174">
          <w:marLeft w:val="0"/>
          <w:marRight w:val="0"/>
          <w:marTop w:val="0"/>
          <w:marBottom w:val="0"/>
          <w:divBdr>
            <w:top w:val="none" w:sz="0" w:space="0" w:color="auto"/>
            <w:left w:val="none" w:sz="0" w:space="0" w:color="auto"/>
            <w:bottom w:val="none" w:sz="0" w:space="0" w:color="auto"/>
            <w:right w:val="none" w:sz="0" w:space="0" w:color="auto"/>
          </w:divBdr>
          <w:divsChild>
            <w:div w:id="1044644151">
              <w:marLeft w:val="0"/>
              <w:marRight w:val="0"/>
              <w:marTop w:val="0"/>
              <w:marBottom w:val="0"/>
              <w:divBdr>
                <w:top w:val="none" w:sz="0" w:space="0" w:color="auto"/>
                <w:left w:val="none" w:sz="0" w:space="0" w:color="auto"/>
                <w:bottom w:val="none" w:sz="0" w:space="0" w:color="auto"/>
                <w:right w:val="none" w:sz="0" w:space="0" w:color="auto"/>
              </w:divBdr>
              <w:divsChild>
                <w:div w:id="213990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173818">
      <w:bodyDiv w:val="1"/>
      <w:marLeft w:val="0"/>
      <w:marRight w:val="0"/>
      <w:marTop w:val="0"/>
      <w:marBottom w:val="0"/>
      <w:divBdr>
        <w:top w:val="none" w:sz="0" w:space="0" w:color="auto"/>
        <w:left w:val="none" w:sz="0" w:space="0" w:color="auto"/>
        <w:bottom w:val="none" w:sz="0" w:space="0" w:color="auto"/>
        <w:right w:val="none" w:sz="0" w:space="0" w:color="auto"/>
      </w:divBdr>
    </w:div>
    <w:div w:id="1577591390">
      <w:bodyDiv w:val="1"/>
      <w:marLeft w:val="0"/>
      <w:marRight w:val="0"/>
      <w:marTop w:val="0"/>
      <w:marBottom w:val="0"/>
      <w:divBdr>
        <w:top w:val="none" w:sz="0" w:space="0" w:color="auto"/>
        <w:left w:val="none" w:sz="0" w:space="0" w:color="auto"/>
        <w:bottom w:val="none" w:sz="0" w:space="0" w:color="auto"/>
        <w:right w:val="none" w:sz="0" w:space="0" w:color="auto"/>
      </w:divBdr>
      <w:divsChild>
        <w:div w:id="1851555181">
          <w:marLeft w:val="0"/>
          <w:marRight w:val="0"/>
          <w:marTop w:val="0"/>
          <w:marBottom w:val="0"/>
          <w:divBdr>
            <w:top w:val="none" w:sz="0" w:space="0" w:color="auto"/>
            <w:left w:val="none" w:sz="0" w:space="0" w:color="auto"/>
            <w:bottom w:val="none" w:sz="0" w:space="0" w:color="auto"/>
            <w:right w:val="none" w:sz="0" w:space="0" w:color="auto"/>
          </w:divBdr>
        </w:div>
      </w:divsChild>
    </w:div>
    <w:div w:id="1579099953">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631863021">
      <w:bodyDiv w:val="1"/>
      <w:marLeft w:val="0"/>
      <w:marRight w:val="0"/>
      <w:marTop w:val="0"/>
      <w:marBottom w:val="0"/>
      <w:divBdr>
        <w:top w:val="none" w:sz="0" w:space="0" w:color="auto"/>
        <w:left w:val="none" w:sz="0" w:space="0" w:color="auto"/>
        <w:bottom w:val="none" w:sz="0" w:space="0" w:color="auto"/>
        <w:right w:val="none" w:sz="0" w:space="0" w:color="auto"/>
      </w:divBdr>
      <w:divsChild>
        <w:div w:id="1914850769">
          <w:marLeft w:val="0"/>
          <w:marRight w:val="0"/>
          <w:marTop w:val="0"/>
          <w:marBottom w:val="0"/>
          <w:divBdr>
            <w:top w:val="none" w:sz="0" w:space="0" w:color="auto"/>
            <w:left w:val="none" w:sz="0" w:space="0" w:color="auto"/>
            <w:bottom w:val="none" w:sz="0" w:space="0" w:color="auto"/>
            <w:right w:val="none" w:sz="0" w:space="0" w:color="auto"/>
          </w:divBdr>
          <w:divsChild>
            <w:div w:id="1794519794">
              <w:marLeft w:val="0"/>
              <w:marRight w:val="0"/>
              <w:marTop w:val="0"/>
              <w:marBottom w:val="0"/>
              <w:divBdr>
                <w:top w:val="none" w:sz="0" w:space="0" w:color="auto"/>
                <w:left w:val="none" w:sz="0" w:space="0" w:color="auto"/>
                <w:bottom w:val="none" w:sz="0" w:space="0" w:color="auto"/>
                <w:right w:val="none" w:sz="0" w:space="0" w:color="auto"/>
              </w:divBdr>
              <w:divsChild>
                <w:div w:id="476608069">
                  <w:marLeft w:val="-225"/>
                  <w:marRight w:val="-225"/>
                  <w:marTop w:val="0"/>
                  <w:marBottom w:val="0"/>
                  <w:divBdr>
                    <w:top w:val="none" w:sz="0" w:space="0" w:color="auto"/>
                    <w:left w:val="none" w:sz="0" w:space="0" w:color="auto"/>
                    <w:bottom w:val="none" w:sz="0" w:space="0" w:color="auto"/>
                    <w:right w:val="none" w:sz="0" w:space="0" w:color="auto"/>
                  </w:divBdr>
                  <w:divsChild>
                    <w:div w:id="867916473">
                      <w:marLeft w:val="0"/>
                      <w:marRight w:val="0"/>
                      <w:marTop w:val="0"/>
                      <w:marBottom w:val="0"/>
                      <w:divBdr>
                        <w:top w:val="none" w:sz="0" w:space="0" w:color="auto"/>
                        <w:left w:val="none" w:sz="0" w:space="0" w:color="auto"/>
                        <w:bottom w:val="none" w:sz="0" w:space="0" w:color="auto"/>
                        <w:right w:val="none" w:sz="0" w:space="0" w:color="auto"/>
                      </w:divBdr>
                      <w:divsChild>
                        <w:div w:id="32659070">
                          <w:marLeft w:val="-225"/>
                          <w:marRight w:val="-225"/>
                          <w:marTop w:val="0"/>
                          <w:marBottom w:val="0"/>
                          <w:divBdr>
                            <w:top w:val="none" w:sz="0" w:space="0" w:color="auto"/>
                            <w:left w:val="none" w:sz="0" w:space="0" w:color="auto"/>
                            <w:bottom w:val="none" w:sz="0" w:space="0" w:color="auto"/>
                            <w:right w:val="none" w:sz="0" w:space="0" w:color="auto"/>
                          </w:divBdr>
                          <w:divsChild>
                            <w:div w:id="1822959619">
                              <w:marLeft w:val="0"/>
                              <w:marRight w:val="0"/>
                              <w:marTop w:val="0"/>
                              <w:marBottom w:val="0"/>
                              <w:divBdr>
                                <w:top w:val="none" w:sz="0" w:space="0" w:color="auto"/>
                                <w:left w:val="none" w:sz="0" w:space="0" w:color="auto"/>
                                <w:bottom w:val="none" w:sz="0" w:space="0" w:color="auto"/>
                                <w:right w:val="none" w:sz="0" w:space="0" w:color="auto"/>
                              </w:divBdr>
                              <w:divsChild>
                                <w:div w:id="492062447">
                                  <w:marLeft w:val="-225"/>
                                  <w:marRight w:val="-225"/>
                                  <w:marTop w:val="0"/>
                                  <w:marBottom w:val="0"/>
                                  <w:divBdr>
                                    <w:top w:val="none" w:sz="0" w:space="0" w:color="auto"/>
                                    <w:left w:val="none" w:sz="0" w:space="0" w:color="auto"/>
                                    <w:bottom w:val="none" w:sz="0" w:space="0" w:color="auto"/>
                                    <w:right w:val="none" w:sz="0" w:space="0" w:color="auto"/>
                                  </w:divBdr>
                                  <w:divsChild>
                                    <w:div w:id="1011876004">
                                      <w:marLeft w:val="0"/>
                                      <w:marRight w:val="0"/>
                                      <w:marTop w:val="0"/>
                                      <w:marBottom w:val="0"/>
                                      <w:divBdr>
                                        <w:top w:val="none" w:sz="0" w:space="0" w:color="auto"/>
                                        <w:left w:val="none" w:sz="0" w:space="0" w:color="auto"/>
                                        <w:bottom w:val="none" w:sz="0" w:space="0" w:color="auto"/>
                                        <w:right w:val="none" w:sz="0" w:space="0" w:color="auto"/>
                                      </w:divBdr>
                                      <w:divsChild>
                                        <w:div w:id="209848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1326219">
      <w:bodyDiv w:val="1"/>
      <w:marLeft w:val="0"/>
      <w:marRight w:val="0"/>
      <w:marTop w:val="0"/>
      <w:marBottom w:val="0"/>
      <w:divBdr>
        <w:top w:val="none" w:sz="0" w:space="0" w:color="auto"/>
        <w:left w:val="none" w:sz="0" w:space="0" w:color="auto"/>
        <w:bottom w:val="none" w:sz="0" w:space="0" w:color="auto"/>
        <w:right w:val="none" w:sz="0" w:space="0" w:color="auto"/>
      </w:divBdr>
    </w:div>
    <w:div w:id="1720088433">
      <w:bodyDiv w:val="1"/>
      <w:marLeft w:val="0"/>
      <w:marRight w:val="0"/>
      <w:marTop w:val="0"/>
      <w:marBottom w:val="0"/>
      <w:divBdr>
        <w:top w:val="none" w:sz="0" w:space="0" w:color="auto"/>
        <w:left w:val="none" w:sz="0" w:space="0" w:color="auto"/>
        <w:bottom w:val="none" w:sz="0" w:space="0" w:color="auto"/>
        <w:right w:val="none" w:sz="0" w:space="0" w:color="auto"/>
      </w:divBdr>
    </w:div>
    <w:div w:id="1882093270">
      <w:bodyDiv w:val="1"/>
      <w:marLeft w:val="0"/>
      <w:marRight w:val="0"/>
      <w:marTop w:val="0"/>
      <w:marBottom w:val="0"/>
      <w:divBdr>
        <w:top w:val="none" w:sz="0" w:space="0" w:color="auto"/>
        <w:left w:val="none" w:sz="0" w:space="0" w:color="auto"/>
        <w:bottom w:val="none" w:sz="0" w:space="0" w:color="auto"/>
        <w:right w:val="none" w:sz="0" w:space="0" w:color="auto"/>
      </w:divBdr>
    </w:div>
    <w:div w:id="2087606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71E1AA-54F1-4E1E-A881-D95C1274B9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7</Pages>
  <Words>2578</Words>
  <Characters>14180</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16</cp:revision>
  <cp:lastPrinted>2018-11-02T15:15:00Z</cp:lastPrinted>
  <dcterms:created xsi:type="dcterms:W3CDTF">2018-11-02T12:24:00Z</dcterms:created>
  <dcterms:modified xsi:type="dcterms:W3CDTF">2019-01-18T19:24:00Z</dcterms:modified>
</cp:coreProperties>
</file>