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C95" w:rsidRPr="000C5AA2" w:rsidRDefault="00DA5C95" w:rsidP="00DA5C95">
      <w:pPr>
        <w:pBdr>
          <w:top w:val="single" w:sz="4" w:space="2" w:color="auto"/>
          <w:left w:val="single" w:sz="4" w:space="4" w:color="auto"/>
          <w:bottom w:val="single" w:sz="4" w:space="1" w:color="auto"/>
          <w:right w:val="single" w:sz="4" w:space="5" w:color="auto"/>
        </w:pBdr>
        <w:shd w:val="clear" w:color="auto" w:fill="FFFFFF"/>
        <w:jc w:val="both"/>
        <w:rPr>
          <w:rFonts w:ascii="Arial" w:eastAsia="Calibri" w:hAnsi="Arial" w:cs="Arial"/>
          <w:color w:val="FF0000"/>
          <w:spacing w:val="-4"/>
          <w:sz w:val="18"/>
          <w:szCs w:val="18"/>
          <w:lang w:val="es-ES" w:eastAsia="fr-FR"/>
        </w:rPr>
      </w:pPr>
      <w:r w:rsidRPr="000C5AA2">
        <w:rPr>
          <w:rFonts w:ascii="Arial" w:eastAsia="Calibri" w:hAnsi="Arial" w:cs="Arial"/>
          <w:color w:val="FF0000"/>
          <w:spacing w:val="-4"/>
          <w:sz w:val="18"/>
          <w:szCs w:val="18"/>
          <w:lang w:val="es-ES" w:eastAsia="fr-FR"/>
        </w:rPr>
        <w:t>El siguiente es el documento presentado por el Magistrado Ponente que sirvió de base para proferir la providencia dentro del presente proceso.  El contenido total y fiel de la decisión debe ser verificado en la respectiva Secretaría.</w:t>
      </w:r>
    </w:p>
    <w:p w:rsidR="00DA5C95" w:rsidRPr="000C5AA2" w:rsidRDefault="00DA5C95" w:rsidP="00DA5C95">
      <w:pPr>
        <w:pStyle w:val="Sinespaciado"/>
        <w:jc w:val="both"/>
        <w:rPr>
          <w:rFonts w:ascii="Arial" w:eastAsia="Calibri" w:hAnsi="Arial" w:cs="Arial"/>
          <w:sz w:val="20"/>
          <w:szCs w:val="18"/>
        </w:rPr>
      </w:pPr>
    </w:p>
    <w:p w:rsidR="00DA5C95" w:rsidRPr="00DA5C95" w:rsidRDefault="00DA5C95" w:rsidP="00DA5C95">
      <w:pPr>
        <w:pStyle w:val="Sinespaciado"/>
        <w:jc w:val="both"/>
        <w:rPr>
          <w:rFonts w:ascii="Arial" w:eastAsia="Calibri" w:hAnsi="Arial" w:cs="Arial"/>
          <w:sz w:val="20"/>
          <w:szCs w:val="18"/>
        </w:rPr>
      </w:pPr>
      <w:r w:rsidRPr="00DA5C95">
        <w:rPr>
          <w:rFonts w:ascii="Arial" w:eastAsia="Calibri" w:hAnsi="Arial" w:cs="Arial"/>
          <w:sz w:val="20"/>
          <w:szCs w:val="18"/>
        </w:rPr>
        <w:t>Asunto.</w:t>
      </w:r>
      <w:r w:rsidRPr="00DA5C95">
        <w:rPr>
          <w:rFonts w:ascii="Arial" w:eastAsia="Calibri" w:hAnsi="Arial" w:cs="Arial"/>
          <w:sz w:val="20"/>
          <w:szCs w:val="18"/>
        </w:rPr>
        <w:tab/>
      </w:r>
      <w:r w:rsidRPr="00DA5C95">
        <w:rPr>
          <w:rFonts w:ascii="Arial" w:eastAsia="Calibri" w:hAnsi="Arial" w:cs="Arial"/>
          <w:sz w:val="20"/>
          <w:szCs w:val="18"/>
        </w:rPr>
        <w:tab/>
      </w:r>
      <w:r w:rsidRPr="00DA5C95">
        <w:rPr>
          <w:rFonts w:ascii="Arial" w:eastAsia="Calibri" w:hAnsi="Arial" w:cs="Arial"/>
          <w:sz w:val="20"/>
          <w:szCs w:val="18"/>
        </w:rPr>
        <w:tab/>
      </w:r>
      <w:r>
        <w:rPr>
          <w:rFonts w:ascii="Arial" w:eastAsia="Calibri" w:hAnsi="Arial" w:cs="Arial"/>
          <w:sz w:val="20"/>
          <w:szCs w:val="18"/>
        </w:rPr>
        <w:t>Apelación sentencia</w:t>
      </w:r>
    </w:p>
    <w:p w:rsidR="00DA5C95" w:rsidRPr="00DA5C95" w:rsidRDefault="00DA5C95" w:rsidP="00DA5C95">
      <w:pPr>
        <w:pStyle w:val="Sinespaciado"/>
        <w:jc w:val="both"/>
        <w:rPr>
          <w:rFonts w:ascii="Arial" w:eastAsia="Calibri" w:hAnsi="Arial" w:cs="Arial"/>
          <w:sz w:val="20"/>
          <w:szCs w:val="18"/>
        </w:rPr>
      </w:pPr>
      <w:r w:rsidRPr="00DA5C95">
        <w:rPr>
          <w:rFonts w:ascii="Arial" w:eastAsia="Calibri" w:hAnsi="Arial" w:cs="Arial"/>
          <w:sz w:val="20"/>
          <w:szCs w:val="18"/>
        </w:rPr>
        <w:t>Proceso.</w:t>
      </w:r>
      <w:r w:rsidRPr="00DA5C95">
        <w:rPr>
          <w:rFonts w:ascii="Arial" w:eastAsia="Calibri" w:hAnsi="Arial" w:cs="Arial"/>
          <w:sz w:val="20"/>
          <w:szCs w:val="18"/>
        </w:rPr>
        <w:tab/>
      </w:r>
      <w:r w:rsidRPr="00DA5C95">
        <w:rPr>
          <w:rFonts w:ascii="Arial" w:eastAsia="Calibri" w:hAnsi="Arial" w:cs="Arial"/>
          <w:sz w:val="20"/>
          <w:szCs w:val="18"/>
        </w:rPr>
        <w:tab/>
        <w:t>Ordinario laboral.</w:t>
      </w:r>
    </w:p>
    <w:p w:rsidR="00DA5C95" w:rsidRPr="00DA5C95" w:rsidRDefault="00DA5C95" w:rsidP="00DA5C95">
      <w:pPr>
        <w:pStyle w:val="Sinespaciado"/>
        <w:jc w:val="both"/>
        <w:rPr>
          <w:rFonts w:ascii="Arial" w:eastAsia="Calibri" w:hAnsi="Arial" w:cs="Arial"/>
          <w:sz w:val="20"/>
          <w:szCs w:val="18"/>
        </w:rPr>
      </w:pPr>
      <w:r w:rsidRPr="00DA5C95">
        <w:rPr>
          <w:rFonts w:ascii="Arial" w:eastAsia="Calibri" w:hAnsi="Arial" w:cs="Arial"/>
          <w:sz w:val="20"/>
          <w:szCs w:val="18"/>
        </w:rPr>
        <w:t>Radicación Nro.:</w:t>
      </w:r>
      <w:r w:rsidRPr="00DA5C95">
        <w:rPr>
          <w:rFonts w:ascii="Arial" w:eastAsia="Calibri" w:hAnsi="Arial" w:cs="Arial"/>
          <w:sz w:val="20"/>
          <w:szCs w:val="18"/>
        </w:rPr>
        <w:tab/>
        <w:t>66001-31-02-001-2016-00244-01.</w:t>
      </w:r>
    </w:p>
    <w:p w:rsidR="00DA5C95" w:rsidRPr="00DA5C95" w:rsidRDefault="00DA5C95" w:rsidP="00DA5C95">
      <w:pPr>
        <w:pStyle w:val="Sinespaciado"/>
        <w:jc w:val="both"/>
        <w:rPr>
          <w:rFonts w:ascii="Arial" w:eastAsia="Calibri" w:hAnsi="Arial" w:cs="Arial"/>
          <w:sz w:val="20"/>
          <w:szCs w:val="18"/>
        </w:rPr>
      </w:pPr>
      <w:r w:rsidRPr="00DA5C95">
        <w:rPr>
          <w:rFonts w:ascii="Arial" w:eastAsia="Calibri" w:hAnsi="Arial" w:cs="Arial"/>
          <w:sz w:val="20"/>
          <w:szCs w:val="18"/>
        </w:rPr>
        <w:t xml:space="preserve">Demandante: </w:t>
      </w:r>
      <w:r w:rsidRPr="00DA5C95">
        <w:rPr>
          <w:rFonts w:ascii="Arial" w:eastAsia="Calibri" w:hAnsi="Arial" w:cs="Arial"/>
          <w:sz w:val="20"/>
          <w:szCs w:val="18"/>
        </w:rPr>
        <w:tab/>
      </w:r>
      <w:r w:rsidRPr="00DA5C95">
        <w:rPr>
          <w:rFonts w:ascii="Arial" w:eastAsia="Calibri" w:hAnsi="Arial" w:cs="Arial"/>
          <w:sz w:val="20"/>
          <w:szCs w:val="18"/>
        </w:rPr>
        <w:tab/>
        <w:t>María Nohelia Castaño Marín.</w:t>
      </w:r>
    </w:p>
    <w:p w:rsidR="00DA5C95" w:rsidRPr="00DA5C95" w:rsidRDefault="00DA5C95" w:rsidP="00DA5C95">
      <w:pPr>
        <w:pStyle w:val="Sinespaciado"/>
        <w:jc w:val="both"/>
        <w:rPr>
          <w:rFonts w:ascii="Arial" w:eastAsia="Calibri" w:hAnsi="Arial" w:cs="Arial"/>
          <w:sz w:val="20"/>
          <w:szCs w:val="18"/>
        </w:rPr>
      </w:pPr>
      <w:r w:rsidRPr="00DA5C95">
        <w:rPr>
          <w:rFonts w:ascii="Arial" w:eastAsia="Calibri" w:hAnsi="Arial" w:cs="Arial"/>
          <w:sz w:val="20"/>
          <w:szCs w:val="18"/>
        </w:rPr>
        <w:t xml:space="preserve">Demandado: </w:t>
      </w:r>
      <w:r w:rsidRPr="00DA5C95">
        <w:rPr>
          <w:rFonts w:ascii="Arial" w:eastAsia="Calibri" w:hAnsi="Arial" w:cs="Arial"/>
          <w:sz w:val="20"/>
          <w:szCs w:val="18"/>
        </w:rPr>
        <w:tab/>
      </w:r>
      <w:r>
        <w:rPr>
          <w:rFonts w:ascii="Arial" w:eastAsia="Calibri" w:hAnsi="Arial" w:cs="Arial"/>
          <w:sz w:val="20"/>
          <w:szCs w:val="18"/>
        </w:rPr>
        <w:tab/>
      </w:r>
      <w:r w:rsidRPr="00DA5C95">
        <w:rPr>
          <w:rFonts w:ascii="Arial" w:eastAsia="Calibri" w:hAnsi="Arial" w:cs="Arial"/>
          <w:sz w:val="20"/>
          <w:szCs w:val="18"/>
        </w:rPr>
        <w:t>Colpensiones.</w:t>
      </w:r>
    </w:p>
    <w:p w:rsidR="00DA5C95" w:rsidRPr="00DA5C95" w:rsidRDefault="00DA5C95" w:rsidP="00DA5C95">
      <w:pPr>
        <w:pStyle w:val="Sinespaciado"/>
        <w:jc w:val="both"/>
        <w:rPr>
          <w:rFonts w:ascii="Arial" w:eastAsia="Calibri" w:hAnsi="Arial" w:cs="Arial"/>
          <w:sz w:val="20"/>
          <w:szCs w:val="18"/>
        </w:rPr>
      </w:pPr>
      <w:r w:rsidRPr="00DA5C95">
        <w:rPr>
          <w:rFonts w:ascii="Arial" w:eastAsia="Calibri" w:hAnsi="Arial" w:cs="Arial"/>
          <w:sz w:val="20"/>
          <w:szCs w:val="18"/>
        </w:rPr>
        <w:t>Juzgado de Origen:</w:t>
      </w:r>
      <w:r w:rsidRPr="00DA5C95">
        <w:rPr>
          <w:rFonts w:ascii="Arial" w:eastAsia="Calibri" w:hAnsi="Arial" w:cs="Arial"/>
          <w:sz w:val="20"/>
          <w:szCs w:val="18"/>
        </w:rPr>
        <w:tab/>
        <w:t>Primero Laboral del Circuito de Pereira.</w:t>
      </w:r>
    </w:p>
    <w:p w:rsidR="00DA5C95" w:rsidRPr="000C5AA2" w:rsidRDefault="00DA5C95" w:rsidP="00DA5C95">
      <w:pPr>
        <w:pStyle w:val="Sinespaciado"/>
        <w:jc w:val="both"/>
        <w:rPr>
          <w:rFonts w:ascii="Arial" w:eastAsia="Calibri" w:hAnsi="Arial" w:cs="Arial"/>
          <w:sz w:val="20"/>
          <w:szCs w:val="18"/>
        </w:rPr>
      </w:pPr>
    </w:p>
    <w:p w:rsidR="00DA5C95" w:rsidRPr="000C5AA2" w:rsidRDefault="00DA5C95" w:rsidP="00DA5C95">
      <w:pPr>
        <w:pStyle w:val="Sinespaciado"/>
        <w:ind w:hanging="3"/>
        <w:jc w:val="both"/>
        <w:rPr>
          <w:rFonts w:ascii="Arial" w:hAnsi="Arial" w:cs="Arial"/>
          <w:b/>
          <w:sz w:val="20"/>
          <w:szCs w:val="20"/>
          <w:lang w:val="es-CO"/>
        </w:rPr>
      </w:pPr>
      <w:r w:rsidRPr="000C5AA2">
        <w:rPr>
          <w:rFonts w:ascii="Arial" w:hAnsi="Arial" w:cs="Arial"/>
          <w:b/>
          <w:sz w:val="20"/>
          <w:szCs w:val="20"/>
          <w:lang w:val="es-CO"/>
        </w:rPr>
        <w:t>TEMAS:</w:t>
      </w:r>
      <w:r w:rsidRPr="000C5AA2">
        <w:rPr>
          <w:rFonts w:ascii="Arial" w:hAnsi="Arial" w:cs="Arial"/>
          <w:b/>
          <w:sz w:val="20"/>
          <w:szCs w:val="20"/>
          <w:lang w:val="es-CO"/>
        </w:rPr>
        <w:tab/>
      </w:r>
      <w:bookmarkStart w:id="0" w:name="_GoBack"/>
      <w:r w:rsidRPr="001625DF">
        <w:rPr>
          <w:rFonts w:ascii="Arial" w:hAnsi="Arial" w:cs="Arial"/>
          <w:b/>
          <w:sz w:val="20"/>
          <w:szCs w:val="20"/>
          <w:lang w:val="es-CO"/>
        </w:rPr>
        <w:t>PENSIÓN DE VEJEZ</w:t>
      </w:r>
      <w:r w:rsidR="00C43B8E" w:rsidRPr="001625DF">
        <w:rPr>
          <w:rFonts w:ascii="Arial" w:hAnsi="Arial" w:cs="Arial"/>
          <w:b/>
          <w:sz w:val="20"/>
          <w:szCs w:val="20"/>
          <w:lang w:val="es-CO"/>
        </w:rPr>
        <w:t xml:space="preserve"> / </w:t>
      </w:r>
      <w:r w:rsidRPr="001625DF">
        <w:rPr>
          <w:rFonts w:ascii="Arial" w:hAnsi="Arial" w:cs="Arial"/>
          <w:b/>
          <w:sz w:val="20"/>
          <w:szCs w:val="20"/>
          <w:lang w:val="es-CO"/>
        </w:rPr>
        <w:t>LEY 797 DE 2003 / APLICACIÓN DE LA GRADUALIDAD</w:t>
      </w:r>
      <w:r w:rsidR="00C43B8E" w:rsidRPr="001625DF">
        <w:rPr>
          <w:rFonts w:ascii="Arial" w:hAnsi="Arial" w:cs="Arial"/>
          <w:b/>
          <w:sz w:val="20"/>
          <w:szCs w:val="20"/>
          <w:lang w:val="es-CO"/>
        </w:rPr>
        <w:t xml:space="preserve"> / LOS DOS REQUISITOS (EDAD Y SEMANAS DE COTIZACIÓN) DEBEN CUMPLIRSE EN VIGENCIA DE LA NORMA QUE SE PRETENDA APLICAR</w:t>
      </w:r>
      <w:bookmarkEnd w:id="0"/>
      <w:r w:rsidRPr="000C5AA2">
        <w:rPr>
          <w:rFonts w:ascii="Arial" w:hAnsi="Arial" w:cs="Arial"/>
          <w:b/>
          <w:sz w:val="20"/>
          <w:szCs w:val="20"/>
          <w:lang w:val="es-CO"/>
        </w:rPr>
        <w:t>.</w:t>
      </w:r>
    </w:p>
    <w:p w:rsidR="00DA5C95" w:rsidRPr="00C43B8E" w:rsidRDefault="00DA5C95" w:rsidP="00C43B8E">
      <w:pPr>
        <w:pStyle w:val="Sinespaciado"/>
        <w:jc w:val="both"/>
        <w:rPr>
          <w:rFonts w:ascii="Arial" w:eastAsia="Calibri" w:hAnsi="Arial" w:cs="Arial"/>
          <w:sz w:val="20"/>
          <w:szCs w:val="18"/>
        </w:rPr>
      </w:pPr>
    </w:p>
    <w:p w:rsidR="00C43B8E" w:rsidRPr="00C43B8E" w:rsidRDefault="00C43B8E" w:rsidP="00C43B8E">
      <w:pPr>
        <w:pStyle w:val="Sinespaciado"/>
        <w:jc w:val="both"/>
        <w:rPr>
          <w:rFonts w:ascii="Arial" w:eastAsia="Calibri" w:hAnsi="Arial" w:cs="Arial"/>
          <w:sz w:val="20"/>
          <w:szCs w:val="18"/>
        </w:rPr>
      </w:pPr>
      <w:r w:rsidRPr="00C43B8E">
        <w:rPr>
          <w:rFonts w:ascii="Arial" w:eastAsia="Calibri" w:hAnsi="Arial" w:cs="Arial"/>
          <w:sz w:val="20"/>
          <w:szCs w:val="18"/>
        </w:rPr>
        <w:t>De conformidad con lo previsto en el artículo 33 de la Ley 100 de 1993, modificado por el artículo 9 de la Ley 797 de 2003 y para el caso de las mujeres, para obtener el derecho a la pensión de vejez se requiere acreditar 55 años de edad y haber cotizado 1000 semanas en cualquier tiempo; las que se incrementarán anualmente a partir del 01-01-2005, en 50 semanas; y desde el 01-10-2006 en 25 cada año hasta llegar a 1300 semanas en el 2015…</w:t>
      </w:r>
    </w:p>
    <w:p w:rsidR="00C43B8E" w:rsidRPr="00C43B8E" w:rsidRDefault="00C43B8E" w:rsidP="00C43B8E">
      <w:pPr>
        <w:pStyle w:val="Sinespaciado"/>
        <w:jc w:val="both"/>
        <w:rPr>
          <w:rFonts w:ascii="Arial" w:eastAsia="Calibri" w:hAnsi="Arial" w:cs="Arial"/>
          <w:sz w:val="20"/>
          <w:szCs w:val="18"/>
        </w:rPr>
      </w:pPr>
    </w:p>
    <w:p w:rsidR="00C43B8E" w:rsidRPr="00C43B8E" w:rsidRDefault="00C43B8E" w:rsidP="00C43B8E">
      <w:pPr>
        <w:pStyle w:val="Sinespaciado"/>
        <w:jc w:val="both"/>
        <w:rPr>
          <w:rFonts w:ascii="Arial" w:eastAsia="Calibri" w:hAnsi="Arial" w:cs="Arial"/>
          <w:sz w:val="20"/>
          <w:szCs w:val="18"/>
        </w:rPr>
      </w:pPr>
      <w:r w:rsidRPr="00C43B8E">
        <w:rPr>
          <w:rFonts w:ascii="Arial" w:eastAsia="Calibri" w:hAnsi="Arial" w:cs="Arial"/>
          <w:sz w:val="20"/>
          <w:szCs w:val="18"/>
        </w:rPr>
        <w:t xml:space="preserve">Descendiendo al caso bajo estudio se acreditó que la señora María Nohelia Castaño Marín nació el 23-07-1950, por lo que cumplió 55 años en la misma calenda del 2005; fecha para la cual según, la historia laboral contaba con 714,87 semanas, insuficientes para adquirir el derecho pensional, al exigir la ley 100 de 1993 modificada por la ley 797 de 2003 para tal año 1050 semanas. </w:t>
      </w:r>
    </w:p>
    <w:p w:rsidR="00C43B8E" w:rsidRPr="00C43B8E" w:rsidRDefault="00C43B8E" w:rsidP="00C43B8E">
      <w:pPr>
        <w:pStyle w:val="Sinespaciado"/>
        <w:jc w:val="both"/>
        <w:rPr>
          <w:rFonts w:ascii="Arial" w:eastAsia="Calibri" w:hAnsi="Arial" w:cs="Arial"/>
          <w:sz w:val="20"/>
          <w:szCs w:val="18"/>
        </w:rPr>
      </w:pPr>
    </w:p>
    <w:p w:rsidR="00C43B8E" w:rsidRPr="00C43B8E" w:rsidRDefault="00C43B8E" w:rsidP="00C43B8E">
      <w:pPr>
        <w:pStyle w:val="Sinespaciado"/>
        <w:jc w:val="both"/>
        <w:rPr>
          <w:rFonts w:ascii="Arial" w:eastAsia="Calibri" w:hAnsi="Arial" w:cs="Arial"/>
          <w:sz w:val="20"/>
          <w:szCs w:val="18"/>
        </w:rPr>
      </w:pPr>
      <w:r w:rsidRPr="00C43B8E">
        <w:rPr>
          <w:rFonts w:ascii="Arial" w:eastAsia="Calibri" w:hAnsi="Arial" w:cs="Arial"/>
          <w:sz w:val="20"/>
          <w:szCs w:val="18"/>
        </w:rPr>
        <w:t>Así, debía seguir cotizando, lo que hizo hasta el 31-05-2015, momento para el cual aglutinó 1.063,16 semanas; no obstante la Ley 797 de 2003 que empezó a regir desde antes de cumplir la edad de 55 años y esta exigía ya 1.300 semanas; todo ello, dada la gradualidad introducida por esta normativa y a la que debía ceñirse la demandante; pues el solo hecho de que cumpliera los 55 años de edad en el año 2005 no le otorgaba la prerrogativa de completar las 1000 semanas, en este caso 1.050 en cualquier tiempo, entrando en una especie de congelamiento, en tanto los dos requisitos: edad y semanas de cotización deben confluir bajo la misma normativa.</w:t>
      </w:r>
    </w:p>
    <w:p w:rsidR="00DA5C95" w:rsidRDefault="00DA5C95" w:rsidP="00DA5C95">
      <w:pPr>
        <w:pStyle w:val="Sinespaciado"/>
        <w:jc w:val="both"/>
        <w:rPr>
          <w:rFonts w:ascii="Arial" w:eastAsia="Calibri" w:hAnsi="Arial" w:cs="Arial"/>
          <w:sz w:val="20"/>
          <w:szCs w:val="18"/>
        </w:rPr>
      </w:pPr>
    </w:p>
    <w:p w:rsidR="00C43B8E" w:rsidRPr="00954380" w:rsidRDefault="00C43B8E" w:rsidP="00C43B8E">
      <w:pPr>
        <w:pStyle w:val="Sinespaciado"/>
        <w:jc w:val="both"/>
        <w:rPr>
          <w:rFonts w:ascii="Arial" w:eastAsia="Calibri" w:hAnsi="Arial" w:cs="Arial"/>
          <w:b/>
          <w:color w:val="FF0000"/>
          <w:sz w:val="20"/>
          <w:szCs w:val="18"/>
        </w:rPr>
      </w:pPr>
      <w:r w:rsidRPr="00954380">
        <w:rPr>
          <w:rFonts w:ascii="Arial" w:eastAsia="Calibri" w:hAnsi="Arial" w:cs="Arial"/>
          <w:b/>
          <w:color w:val="FF0000"/>
          <w:sz w:val="20"/>
          <w:szCs w:val="18"/>
        </w:rPr>
        <w:t>SALVAMENTO DE VOTO: DOCTORA ANA LUCÍA CAICEDO CALDERÓN</w:t>
      </w:r>
    </w:p>
    <w:p w:rsidR="00C43B8E" w:rsidRDefault="00C43B8E" w:rsidP="00DA5C95">
      <w:pPr>
        <w:pStyle w:val="Sinespaciado"/>
        <w:jc w:val="both"/>
        <w:rPr>
          <w:rFonts w:ascii="Arial" w:eastAsia="Calibri" w:hAnsi="Arial" w:cs="Arial"/>
          <w:sz w:val="20"/>
          <w:szCs w:val="18"/>
        </w:rPr>
      </w:pPr>
    </w:p>
    <w:p w:rsidR="00C43B8E" w:rsidRPr="00C43B8E" w:rsidRDefault="00C43B8E" w:rsidP="00C43B8E">
      <w:pPr>
        <w:pStyle w:val="Sinespaciado"/>
        <w:jc w:val="both"/>
        <w:rPr>
          <w:rFonts w:ascii="Arial" w:eastAsia="Calibri" w:hAnsi="Arial" w:cs="Arial"/>
          <w:sz w:val="20"/>
          <w:szCs w:val="18"/>
        </w:rPr>
      </w:pPr>
      <w:r>
        <w:rPr>
          <w:rFonts w:ascii="Arial" w:eastAsia="Calibri" w:hAnsi="Arial" w:cs="Arial"/>
          <w:sz w:val="20"/>
          <w:szCs w:val="18"/>
        </w:rPr>
        <w:t xml:space="preserve">… </w:t>
      </w:r>
      <w:r w:rsidRPr="00C43B8E">
        <w:rPr>
          <w:rFonts w:ascii="Arial" w:eastAsia="Calibri" w:hAnsi="Arial" w:cs="Arial"/>
          <w:sz w:val="20"/>
          <w:szCs w:val="18"/>
        </w:rPr>
        <w:t>resulta válido afirmar que una vez la actora alcanzó los 55 años de edad, el 18 de julio de 2005, generó la expectativa legítima tendiente a obtener su pensión de vejez una vez contara con las 1050 semanas exigidas para esa anualidad, mismas que alcanzó en el año 2012, según la historia laboral visible a folio 10.</w:t>
      </w:r>
    </w:p>
    <w:p w:rsidR="00C43B8E" w:rsidRPr="00C43B8E" w:rsidRDefault="00C43B8E" w:rsidP="00C43B8E">
      <w:pPr>
        <w:pStyle w:val="Sinespaciado"/>
        <w:jc w:val="both"/>
        <w:rPr>
          <w:rFonts w:ascii="Arial" w:eastAsia="Calibri" w:hAnsi="Arial" w:cs="Arial"/>
          <w:sz w:val="20"/>
          <w:szCs w:val="18"/>
        </w:rPr>
      </w:pPr>
    </w:p>
    <w:p w:rsidR="00C43B8E" w:rsidRDefault="00C43B8E" w:rsidP="00C43B8E">
      <w:pPr>
        <w:pStyle w:val="Sinespaciado"/>
        <w:jc w:val="both"/>
        <w:rPr>
          <w:rFonts w:ascii="Arial" w:eastAsia="Calibri" w:hAnsi="Arial" w:cs="Arial"/>
          <w:sz w:val="20"/>
          <w:szCs w:val="18"/>
        </w:rPr>
      </w:pPr>
      <w:r w:rsidRPr="00C43B8E">
        <w:rPr>
          <w:rFonts w:ascii="Arial" w:eastAsia="Calibri" w:hAnsi="Arial" w:cs="Arial"/>
          <w:sz w:val="20"/>
          <w:szCs w:val="18"/>
        </w:rPr>
        <w:tab/>
        <w:t>En virtud de lo anterior considero que debió revocarse la sentencia de primera instancia para, en su lugar, conceder la pensión de vejez a la señora María Nohelia Castaño Marín con fundamento en el artículo 33 de la Ley 100 de 1993, modificado por el artículo 9º de la Ley 797 de 2003, a partir del 1º de junio de 2015, día siguiente a aquel en el que aquella hizo su última cotización.</w:t>
      </w:r>
    </w:p>
    <w:p w:rsidR="00C43B8E" w:rsidRPr="000C5AA2" w:rsidRDefault="00C43B8E" w:rsidP="00DA5C95">
      <w:pPr>
        <w:pStyle w:val="Sinespaciado"/>
        <w:jc w:val="both"/>
        <w:rPr>
          <w:rFonts w:ascii="Arial" w:eastAsia="Calibri" w:hAnsi="Arial" w:cs="Arial"/>
          <w:sz w:val="20"/>
          <w:szCs w:val="18"/>
        </w:rPr>
      </w:pPr>
    </w:p>
    <w:p w:rsidR="00DA5C95" w:rsidRPr="000C5AA2" w:rsidRDefault="00DA5C95" w:rsidP="00DA5C95">
      <w:pPr>
        <w:pStyle w:val="Sinespaciado"/>
        <w:jc w:val="both"/>
        <w:rPr>
          <w:rFonts w:ascii="Arial" w:eastAsia="Calibri" w:hAnsi="Arial" w:cs="Arial"/>
          <w:sz w:val="20"/>
          <w:szCs w:val="18"/>
        </w:rPr>
      </w:pPr>
    </w:p>
    <w:p w:rsidR="00DA5C95" w:rsidRPr="000C5AA2" w:rsidRDefault="00DA5C95" w:rsidP="00DA5C95">
      <w:pPr>
        <w:autoSpaceDE w:val="0"/>
        <w:autoSpaceDN w:val="0"/>
        <w:adjustRightInd w:val="0"/>
        <w:contextualSpacing/>
        <w:jc w:val="both"/>
        <w:rPr>
          <w:rFonts w:ascii="Arial" w:hAnsi="Arial" w:cs="Arial"/>
          <w:sz w:val="20"/>
        </w:rPr>
      </w:pPr>
    </w:p>
    <w:p w:rsidR="00B93086" w:rsidRPr="00DA5C95" w:rsidRDefault="00B93086" w:rsidP="00B93086">
      <w:pPr>
        <w:spacing w:line="240" w:lineRule="atLeast"/>
        <w:jc w:val="center"/>
        <w:rPr>
          <w:rFonts w:ascii="Edwardian Script ITC" w:hAnsi="Edwardian Script ITC" w:cs="Arial"/>
          <w:b/>
          <w:sz w:val="44"/>
          <w:szCs w:val="44"/>
          <w:lang w:val="es-ES"/>
        </w:rPr>
      </w:pPr>
      <w:r w:rsidRPr="00764878">
        <w:rPr>
          <w:rFonts w:ascii="Edwardian Script ITC" w:hAnsi="Edwardian Script ITC"/>
          <w:noProof/>
          <w:sz w:val="44"/>
          <w:szCs w:val="44"/>
          <w:lang w:val="es-ES"/>
        </w:rPr>
        <w:drawing>
          <wp:anchor distT="0" distB="0" distL="114300" distR="114300" simplePos="0" relativeHeight="251658240" behindDoc="0" locked="0" layoutInCell="1" allowOverlap="1">
            <wp:simplePos x="0" y="0"/>
            <wp:positionH relativeFrom="column">
              <wp:posOffset>2466147</wp:posOffset>
            </wp:positionH>
            <wp:positionV relativeFrom="paragraph">
              <wp:posOffset>1242</wp:posOffset>
            </wp:positionV>
            <wp:extent cx="676800" cy="658800"/>
            <wp:effectExtent l="0" t="0" r="9525"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800" cy="65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5C95" w:rsidRDefault="00DA5C95" w:rsidP="00B93086">
      <w:pPr>
        <w:widowControl w:val="0"/>
        <w:spacing w:line="360" w:lineRule="auto"/>
        <w:jc w:val="center"/>
        <w:rPr>
          <w:rFonts w:ascii="Arial" w:hAnsi="Arial" w:cs="Arial"/>
          <w:kern w:val="28"/>
          <w:szCs w:val="24"/>
          <w:lang w:val="es-ES"/>
        </w:rPr>
      </w:pPr>
    </w:p>
    <w:p w:rsidR="00DA5C95" w:rsidRDefault="00DA5C95" w:rsidP="00B93086">
      <w:pPr>
        <w:widowControl w:val="0"/>
        <w:spacing w:line="360" w:lineRule="auto"/>
        <w:jc w:val="center"/>
        <w:rPr>
          <w:rFonts w:ascii="Arial" w:hAnsi="Arial" w:cs="Arial"/>
          <w:kern w:val="28"/>
          <w:szCs w:val="24"/>
          <w:lang w:val="es-ES"/>
        </w:rPr>
      </w:pPr>
    </w:p>
    <w:p w:rsidR="00B93086" w:rsidRPr="00DA5C95" w:rsidRDefault="00B93086" w:rsidP="00C43B8E">
      <w:pPr>
        <w:widowControl w:val="0"/>
        <w:spacing w:line="288" w:lineRule="auto"/>
        <w:jc w:val="center"/>
        <w:rPr>
          <w:rFonts w:ascii="Arial" w:hAnsi="Arial" w:cs="Arial"/>
          <w:b/>
          <w:kern w:val="28"/>
          <w:szCs w:val="24"/>
          <w:lang w:val="es-ES"/>
        </w:rPr>
      </w:pPr>
      <w:r w:rsidRPr="00DA5C95">
        <w:rPr>
          <w:rFonts w:ascii="Arial" w:hAnsi="Arial" w:cs="Arial"/>
          <w:b/>
          <w:kern w:val="28"/>
          <w:szCs w:val="24"/>
          <w:lang w:val="es-ES"/>
        </w:rPr>
        <w:t>RAMA JUDICIAL DEL PODER PÚBLICO</w:t>
      </w:r>
    </w:p>
    <w:p w:rsidR="00B93086" w:rsidRPr="00DA5C95" w:rsidRDefault="00B93086" w:rsidP="00C43B8E">
      <w:pPr>
        <w:widowControl w:val="0"/>
        <w:spacing w:line="288" w:lineRule="auto"/>
        <w:jc w:val="center"/>
        <w:rPr>
          <w:rFonts w:ascii="Arial" w:hAnsi="Arial" w:cs="Arial"/>
          <w:b/>
          <w:kern w:val="28"/>
          <w:szCs w:val="24"/>
          <w:lang w:val="es-ES"/>
        </w:rPr>
      </w:pPr>
      <w:r w:rsidRPr="00DA5C95">
        <w:rPr>
          <w:rFonts w:ascii="Arial" w:hAnsi="Arial" w:cs="Arial"/>
          <w:b/>
          <w:kern w:val="28"/>
          <w:szCs w:val="24"/>
          <w:lang w:val="es-ES"/>
        </w:rPr>
        <w:t>TRIBUNAL SUPERIOR DEL DISTRITO JUDICIAL DE PEREIRA</w:t>
      </w:r>
    </w:p>
    <w:p w:rsidR="00B93086" w:rsidRPr="00DA5C95" w:rsidRDefault="002B4631" w:rsidP="00C43B8E">
      <w:pPr>
        <w:keepNext/>
        <w:spacing w:line="288" w:lineRule="auto"/>
        <w:jc w:val="center"/>
        <w:rPr>
          <w:rFonts w:ascii="Arial" w:hAnsi="Arial" w:cs="Arial"/>
          <w:b/>
          <w:bCs/>
          <w:szCs w:val="24"/>
        </w:rPr>
      </w:pPr>
      <w:r w:rsidRPr="00DA5C95">
        <w:rPr>
          <w:rFonts w:ascii="Arial" w:hAnsi="Arial" w:cs="Arial"/>
          <w:b/>
          <w:bCs/>
          <w:szCs w:val="24"/>
        </w:rPr>
        <w:t xml:space="preserve">SALA </w:t>
      </w:r>
      <w:r w:rsidR="00E748A1" w:rsidRPr="00DA5C95">
        <w:rPr>
          <w:rFonts w:ascii="Arial" w:hAnsi="Arial" w:cs="Arial"/>
          <w:b/>
          <w:bCs/>
          <w:szCs w:val="24"/>
        </w:rPr>
        <w:t>PRIMERA</w:t>
      </w:r>
      <w:r w:rsidR="00B93086" w:rsidRPr="00DA5C95">
        <w:rPr>
          <w:rFonts w:ascii="Arial" w:hAnsi="Arial" w:cs="Arial"/>
          <w:b/>
          <w:bCs/>
          <w:szCs w:val="24"/>
        </w:rPr>
        <w:t xml:space="preserve"> DE DECISIÓN LABORAL</w:t>
      </w:r>
    </w:p>
    <w:p w:rsidR="00B93086" w:rsidRDefault="00B93086" w:rsidP="00C43B8E">
      <w:pPr>
        <w:widowControl w:val="0"/>
        <w:spacing w:line="288" w:lineRule="auto"/>
        <w:jc w:val="both"/>
        <w:rPr>
          <w:rFonts w:ascii="Arial" w:hAnsi="Arial" w:cs="Arial"/>
          <w:bCs/>
          <w:kern w:val="28"/>
          <w:szCs w:val="24"/>
        </w:rPr>
      </w:pPr>
    </w:p>
    <w:p w:rsidR="00B93086" w:rsidRDefault="00B93086" w:rsidP="00C43B8E">
      <w:pPr>
        <w:spacing w:line="288" w:lineRule="auto"/>
        <w:jc w:val="center"/>
        <w:rPr>
          <w:rFonts w:ascii="Arial" w:hAnsi="Arial" w:cs="Arial"/>
          <w:b/>
          <w:bCs/>
          <w:color w:val="000000"/>
          <w:kern w:val="28"/>
          <w:szCs w:val="24"/>
          <w:lang w:val="es-ES"/>
        </w:rPr>
      </w:pPr>
      <w:r w:rsidRPr="00764878">
        <w:rPr>
          <w:rFonts w:ascii="Arial" w:hAnsi="Arial" w:cs="Arial"/>
          <w:color w:val="000000"/>
          <w:szCs w:val="24"/>
          <w:lang w:val="es-ES"/>
        </w:rPr>
        <w:t>Magistrada Sustanciadora</w:t>
      </w:r>
      <w:r w:rsidR="00523E1B">
        <w:rPr>
          <w:rFonts w:ascii="Arial" w:hAnsi="Arial" w:cs="Arial"/>
          <w:color w:val="000000"/>
          <w:szCs w:val="24"/>
          <w:lang w:val="es-ES"/>
        </w:rPr>
        <w:t xml:space="preserve">: </w:t>
      </w:r>
      <w:r w:rsidRPr="00764878">
        <w:rPr>
          <w:rFonts w:ascii="Arial" w:hAnsi="Arial" w:cs="Arial"/>
          <w:b/>
          <w:bCs/>
          <w:color w:val="000000"/>
          <w:kern w:val="28"/>
          <w:szCs w:val="24"/>
          <w:lang w:val="es-ES"/>
        </w:rPr>
        <w:t>OLGA LUCÍA HOYOS SEPÚLVEDA</w:t>
      </w:r>
    </w:p>
    <w:p w:rsidR="00E80826" w:rsidRPr="00DA5C95" w:rsidRDefault="00E80826" w:rsidP="00C43B8E">
      <w:pPr>
        <w:widowControl w:val="0"/>
        <w:spacing w:line="288" w:lineRule="auto"/>
        <w:jc w:val="both"/>
        <w:rPr>
          <w:rFonts w:ascii="Arial" w:hAnsi="Arial" w:cs="Arial"/>
          <w:bCs/>
          <w:kern w:val="28"/>
          <w:szCs w:val="24"/>
        </w:rPr>
      </w:pPr>
    </w:p>
    <w:p w:rsidR="002B4631" w:rsidRPr="00DA5C95" w:rsidRDefault="002B4631" w:rsidP="00C43B8E">
      <w:pPr>
        <w:widowControl w:val="0"/>
        <w:spacing w:line="288" w:lineRule="auto"/>
        <w:jc w:val="both"/>
        <w:rPr>
          <w:rFonts w:ascii="Arial" w:hAnsi="Arial" w:cs="Arial"/>
          <w:bCs/>
          <w:kern w:val="28"/>
          <w:szCs w:val="24"/>
        </w:rPr>
      </w:pPr>
    </w:p>
    <w:p w:rsidR="003D2CF1" w:rsidRPr="0050325E" w:rsidRDefault="00226D5F" w:rsidP="00C43B8E">
      <w:pPr>
        <w:spacing w:line="288" w:lineRule="auto"/>
        <w:jc w:val="both"/>
        <w:rPr>
          <w:rFonts w:ascii="Arial" w:hAnsi="Arial" w:cs="Arial"/>
          <w:bCs/>
          <w:iCs/>
          <w:sz w:val="40"/>
          <w:szCs w:val="24"/>
        </w:rPr>
      </w:pPr>
      <w:r w:rsidRPr="00E748A1">
        <w:rPr>
          <w:rFonts w:ascii="Arial" w:eastAsia="Calibri" w:hAnsi="Arial" w:cs="Arial"/>
          <w:szCs w:val="24"/>
          <w:lang w:val="es-CO" w:eastAsia="en-US"/>
        </w:rPr>
        <w:t xml:space="preserve">En Pereira, </w:t>
      </w:r>
      <w:r w:rsidR="003D2CF1" w:rsidRPr="00E748A1">
        <w:rPr>
          <w:rFonts w:ascii="Arial" w:eastAsia="Calibri" w:hAnsi="Arial" w:cs="Arial"/>
          <w:szCs w:val="24"/>
          <w:lang w:val="es-CO" w:eastAsia="en-US"/>
        </w:rPr>
        <w:t>a los</w:t>
      </w:r>
      <w:r w:rsidR="001A0D99">
        <w:rPr>
          <w:rFonts w:ascii="Arial" w:eastAsia="Calibri" w:hAnsi="Arial" w:cs="Arial"/>
          <w:szCs w:val="24"/>
          <w:lang w:val="es-CO" w:eastAsia="en-US"/>
        </w:rPr>
        <w:t xml:space="preserve"> diecinueve</w:t>
      </w:r>
      <w:r w:rsidR="00FA1C31" w:rsidRPr="00E748A1">
        <w:rPr>
          <w:rFonts w:ascii="Arial" w:eastAsia="Calibri" w:hAnsi="Arial" w:cs="Arial"/>
          <w:szCs w:val="24"/>
          <w:lang w:val="es-CO" w:eastAsia="en-US"/>
        </w:rPr>
        <w:t xml:space="preserve"> </w:t>
      </w:r>
      <w:r w:rsidRPr="00E748A1">
        <w:rPr>
          <w:rFonts w:ascii="Arial" w:eastAsia="Calibri" w:hAnsi="Arial" w:cs="Arial"/>
          <w:szCs w:val="24"/>
          <w:lang w:val="es-CO" w:eastAsia="en-US"/>
        </w:rPr>
        <w:t>(</w:t>
      </w:r>
      <w:r w:rsidR="001A0D99">
        <w:rPr>
          <w:rFonts w:ascii="Arial" w:eastAsia="Calibri" w:hAnsi="Arial" w:cs="Arial"/>
          <w:szCs w:val="24"/>
          <w:lang w:val="es-CO" w:eastAsia="en-US"/>
        </w:rPr>
        <w:t>1</w:t>
      </w:r>
      <w:r w:rsidR="00E748A1">
        <w:rPr>
          <w:rFonts w:ascii="Arial" w:eastAsia="Calibri" w:hAnsi="Arial" w:cs="Arial"/>
          <w:szCs w:val="24"/>
          <w:lang w:val="es-CO" w:eastAsia="en-US"/>
        </w:rPr>
        <w:t>9</w:t>
      </w:r>
      <w:r w:rsidRPr="00E748A1">
        <w:rPr>
          <w:rFonts w:ascii="Arial" w:eastAsia="Calibri" w:hAnsi="Arial" w:cs="Arial"/>
          <w:szCs w:val="24"/>
          <w:lang w:val="es-CO" w:eastAsia="en-US"/>
        </w:rPr>
        <w:t xml:space="preserve">) días del mes de </w:t>
      </w:r>
      <w:r w:rsidR="00E748A1">
        <w:rPr>
          <w:rFonts w:ascii="Arial" w:eastAsia="Calibri" w:hAnsi="Arial" w:cs="Arial"/>
          <w:szCs w:val="24"/>
          <w:lang w:val="es-CO" w:eastAsia="en-US"/>
        </w:rPr>
        <w:t>noviembre</w:t>
      </w:r>
      <w:r w:rsidR="007C5A02" w:rsidRPr="00E748A1">
        <w:rPr>
          <w:rFonts w:ascii="Arial" w:eastAsia="Calibri" w:hAnsi="Arial" w:cs="Arial"/>
          <w:szCs w:val="24"/>
          <w:lang w:val="es-CO" w:eastAsia="en-US"/>
        </w:rPr>
        <w:t xml:space="preserve"> </w:t>
      </w:r>
      <w:r w:rsidRPr="00E748A1">
        <w:rPr>
          <w:rFonts w:ascii="Arial" w:eastAsia="Calibri" w:hAnsi="Arial" w:cs="Arial"/>
          <w:szCs w:val="24"/>
          <w:lang w:val="es-CO" w:eastAsia="en-US"/>
        </w:rPr>
        <w:t xml:space="preserve">de dos mil </w:t>
      </w:r>
      <w:r w:rsidR="008E7316" w:rsidRPr="00E748A1">
        <w:rPr>
          <w:rFonts w:ascii="Arial" w:eastAsia="Calibri" w:hAnsi="Arial" w:cs="Arial"/>
          <w:szCs w:val="24"/>
          <w:lang w:val="es-CO" w:eastAsia="en-US"/>
        </w:rPr>
        <w:t xml:space="preserve">dieciocho </w:t>
      </w:r>
      <w:r w:rsidRPr="00E748A1">
        <w:rPr>
          <w:rFonts w:ascii="Arial" w:eastAsia="Calibri" w:hAnsi="Arial" w:cs="Arial"/>
          <w:szCs w:val="24"/>
          <w:lang w:val="es-CO" w:eastAsia="en-US"/>
        </w:rPr>
        <w:t>(201</w:t>
      </w:r>
      <w:r w:rsidR="008E7316" w:rsidRPr="00E748A1">
        <w:rPr>
          <w:rFonts w:ascii="Arial" w:eastAsia="Calibri" w:hAnsi="Arial" w:cs="Arial"/>
          <w:szCs w:val="24"/>
          <w:lang w:val="es-CO" w:eastAsia="en-US"/>
        </w:rPr>
        <w:t>8</w:t>
      </w:r>
      <w:r w:rsidRPr="00E748A1">
        <w:rPr>
          <w:rFonts w:ascii="Arial" w:eastAsia="Calibri" w:hAnsi="Arial" w:cs="Arial"/>
          <w:szCs w:val="24"/>
          <w:lang w:val="es-CO" w:eastAsia="en-US"/>
        </w:rPr>
        <w:t xml:space="preserve">), siendo las </w:t>
      </w:r>
      <w:r w:rsidR="00E748A1">
        <w:rPr>
          <w:rFonts w:ascii="Arial" w:eastAsia="Calibri" w:hAnsi="Arial" w:cs="Arial"/>
          <w:szCs w:val="24"/>
          <w:lang w:val="es-CO" w:eastAsia="en-US"/>
        </w:rPr>
        <w:t>dos de la tarde</w:t>
      </w:r>
      <w:r w:rsidR="00E423D8">
        <w:rPr>
          <w:rFonts w:ascii="Arial" w:eastAsia="Calibri" w:hAnsi="Arial" w:cs="Arial"/>
          <w:szCs w:val="24"/>
          <w:lang w:val="es-CO" w:eastAsia="en-US"/>
        </w:rPr>
        <w:t xml:space="preserve"> </w:t>
      </w:r>
      <w:r w:rsidR="00E748A1">
        <w:rPr>
          <w:rFonts w:ascii="Arial" w:eastAsia="Calibri" w:hAnsi="Arial" w:cs="Arial"/>
          <w:szCs w:val="24"/>
          <w:lang w:val="es-CO" w:eastAsia="en-US"/>
        </w:rPr>
        <w:t>(2:00 p.m.)</w:t>
      </w:r>
      <w:r w:rsidR="00C1062A" w:rsidRPr="00E748A1">
        <w:rPr>
          <w:rFonts w:ascii="Arial" w:eastAsia="Calibri" w:hAnsi="Arial" w:cs="Arial"/>
          <w:szCs w:val="24"/>
          <w:lang w:val="es-CO" w:eastAsia="en-US"/>
        </w:rPr>
        <w:t>,</w:t>
      </w:r>
      <w:r w:rsidRPr="00E748A1">
        <w:rPr>
          <w:rFonts w:ascii="Arial" w:eastAsia="Calibri" w:hAnsi="Arial" w:cs="Arial"/>
          <w:szCs w:val="24"/>
          <w:lang w:val="es-CO" w:eastAsia="en-US"/>
        </w:rPr>
        <w:t xml:space="preserve"> </w:t>
      </w:r>
      <w:r w:rsidRPr="00E748A1">
        <w:rPr>
          <w:rFonts w:ascii="Arial" w:hAnsi="Arial" w:cs="Arial"/>
          <w:bCs/>
          <w:color w:val="000000"/>
          <w:szCs w:val="24"/>
          <w:lang w:eastAsia="es-CO"/>
        </w:rPr>
        <w:t>l</w:t>
      </w:r>
      <w:r w:rsidRPr="00AC486E">
        <w:rPr>
          <w:rFonts w:ascii="Arial" w:hAnsi="Arial" w:cs="Arial"/>
          <w:bCs/>
          <w:color w:val="000000"/>
          <w:szCs w:val="24"/>
          <w:lang w:eastAsia="es-CO"/>
        </w:rPr>
        <w:t>a Sala</w:t>
      </w:r>
      <w:r w:rsidR="004F657B">
        <w:rPr>
          <w:rFonts w:ascii="Arial" w:hAnsi="Arial" w:cs="Arial"/>
          <w:bCs/>
          <w:color w:val="000000"/>
          <w:szCs w:val="24"/>
          <w:lang w:eastAsia="es-CO"/>
        </w:rPr>
        <w:t xml:space="preserve"> </w:t>
      </w:r>
      <w:r w:rsidR="00346267">
        <w:rPr>
          <w:rFonts w:ascii="Arial" w:hAnsi="Arial" w:cs="Arial"/>
          <w:bCs/>
          <w:color w:val="000000"/>
          <w:szCs w:val="24"/>
          <w:lang w:eastAsia="es-CO"/>
        </w:rPr>
        <w:t>Primer</w:t>
      </w:r>
      <w:r w:rsidR="004F657B">
        <w:rPr>
          <w:rFonts w:ascii="Arial" w:hAnsi="Arial" w:cs="Arial"/>
          <w:bCs/>
          <w:color w:val="000000"/>
          <w:szCs w:val="24"/>
          <w:lang w:eastAsia="es-CO"/>
        </w:rPr>
        <w:t>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lastRenderedPageBreak/>
        <w:t xml:space="preserve">con el propósito de resolver el </w:t>
      </w:r>
      <w:r w:rsidR="008571E7">
        <w:rPr>
          <w:rFonts w:ascii="Arial" w:hAnsi="Arial" w:cs="Arial"/>
          <w:bCs/>
          <w:color w:val="000000"/>
          <w:szCs w:val="24"/>
          <w:lang w:eastAsia="es-CO"/>
        </w:rPr>
        <w:t>recurso de apelación interpuesto por la parte demandante</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004F5920">
        <w:rPr>
          <w:rFonts w:ascii="Arial" w:hAnsi="Arial" w:cs="Arial"/>
          <w:szCs w:val="24"/>
        </w:rPr>
        <w:t xml:space="preserve">roferida el </w:t>
      </w:r>
      <w:r w:rsidR="008571E7">
        <w:rPr>
          <w:rFonts w:ascii="Arial" w:hAnsi="Arial" w:cs="Arial"/>
          <w:szCs w:val="24"/>
        </w:rPr>
        <w:t>1</w:t>
      </w:r>
      <w:r w:rsidR="00346267">
        <w:rPr>
          <w:rFonts w:ascii="Arial" w:hAnsi="Arial" w:cs="Arial"/>
          <w:szCs w:val="24"/>
        </w:rPr>
        <w:t>4</w:t>
      </w:r>
      <w:r w:rsidR="00CF0D70">
        <w:rPr>
          <w:rFonts w:ascii="Arial" w:hAnsi="Arial" w:cs="Arial"/>
          <w:szCs w:val="24"/>
        </w:rPr>
        <w:t xml:space="preserve"> de </w:t>
      </w:r>
      <w:r w:rsidR="00346267">
        <w:rPr>
          <w:rFonts w:ascii="Arial" w:hAnsi="Arial" w:cs="Arial"/>
          <w:szCs w:val="24"/>
        </w:rPr>
        <w:t xml:space="preserve">septiembre </w:t>
      </w:r>
      <w:r w:rsidRPr="00AC486E">
        <w:rPr>
          <w:rFonts w:ascii="Arial" w:hAnsi="Arial" w:cs="Arial"/>
          <w:szCs w:val="24"/>
        </w:rPr>
        <w:t>de 201</w:t>
      </w:r>
      <w:r w:rsidR="00346267">
        <w:rPr>
          <w:rFonts w:ascii="Arial" w:hAnsi="Arial" w:cs="Arial"/>
          <w:szCs w:val="24"/>
        </w:rPr>
        <w:t xml:space="preserve">7 </w:t>
      </w:r>
      <w:r w:rsidRPr="00AC486E">
        <w:rPr>
          <w:rFonts w:ascii="Arial" w:hAnsi="Arial" w:cs="Arial"/>
          <w:szCs w:val="24"/>
        </w:rPr>
        <w:t xml:space="preserve">por el Juzgado </w:t>
      </w:r>
      <w:r w:rsidR="00346267">
        <w:rPr>
          <w:rFonts w:ascii="Arial" w:hAnsi="Arial" w:cs="Arial"/>
          <w:szCs w:val="24"/>
        </w:rPr>
        <w:t xml:space="preserve">Primero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416DCF">
        <w:rPr>
          <w:rFonts w:ascii="Arial" w:hAnsi="Arial" w:cs="Arial"/>
          <w:szCs w:val="24"/>
        </w:rPr>
        <w:t xml:space="preserve">ueve </w:t>
      </w:r>
      <w:r w:rsidR="004435DC">
        <w:rPr>
          <w:rFonts w:ascii="Arial" w:hAnsi="Arial" w:cs="Arial"/>
          <w:szCs w:val="24"/>
        </w:rPr>
        <w:t xml:space="preserve">la </w:t>
      </w:r>
      <w:r w:rsidR="00346267">
        <w:rPr>
          <w:rFonts w:ascii="Arial" w:hAnsi="Arial" w:cs="Arial"/>
          <w:szCs w:val="24"/>
        </w:rPr>
        <w:t>señor</w:t>
      </w:r>
      <w:r w:rsidR="004435DC">
        <w:rPr>
          <w:rFonts w:ascii="Arial" w:hAnsi="Arial" w:cs="Arial"/>
          <w:szCs w:val="24"/>
        </w:rPr>
        <w:t>a</w:t>
      </w:r>
      <w:r w:rsidR="00346267">
        <w:rPr>
          <w:rFonts w:ascii="Arial" w:hAnsi="Arial" w:cs="Arial"/>
          <w:szCs w:val="24"/>
        </w:rPr>
        <w:t xml:space="preserve"> </w:t>
      </w:r>
      <w:r w:rsidR="00346267">
        <w:rPr>
          <w:rFonts w:ascii="Arial" w:hAnsi="Arial" w:cs="Arial"/>
          <w:b/>
          <w:szCs w:val="24"/>
        </w:rPr>
        <w:t xml:space="preserve">María Nohelia Castaño Marín </w:t>
      </w:r>
      <w:r w:rsidRPr="003440CA">
        <w:rPr>
          <w:rFonts w:ascii="Arial" w:hAnsi="Arial" w:cs="Arial"/>
          <w:szCs w:val="24"/>
        </w:rPr>
        <w:t>contra</w:t>
      </w:r>
      <w:r w:rsidR="004B0F0A">
        <w:rPr>
          <w:rFonts w:ascii="Arial" w:hAnsi="Arial" w:cs="Arial"/>
          <w:szCs w:val="24"/>
        </w:rPr>
        <w:t xml:space="preserve"> la</w:t>
      </w:r>
      <w:r w:rsidRPr="003440CA">
        <w:rPr>
          <w:rFonts w:ascii="Arial" w:hAnsi="Arial" w:cs="Arial"/>
          <w:szCs w:val="24"/>
        </w:rPr>
        <w:t xml:space="preserve"> </w:t>
      </w:r>
      <w:r w:rsidR="004F657B">
        <w:rPr>
          <w:rFonts w:ascii="Arial" w:hAnsi="Arial" w:cs="Arial"/>
          <w:b/>
          <w:szCs w:val="16"/>
        </w:rPr>
        <w:t>Administradora Colombiana de Pensiones Colpensiones</w:t>
      </w:r>
      <w:r w:rsidR="004B0F0A">
        <w:rPr>
          <w:rFonts w:ascii="Arial" w:hAnsi="Arial" w:cs="Arial"/>
          <w:b/>
          <w:szCs w:val="16"/>
        </w:rPr>
        <w:t>,</w:t>
      </w:r>
      <w:r w:rsidR="003D2CF1">
        <w:rPr>
          <w:rFonts w:ascii="Arial" w:hAnsi="Arial" w:cs="Arial"/>
          <w:b/>
          <w:szCs w:val="16"/>
        </w:rPr>
        <w:t xml:space="preserve"> </w:t>
      </w:r>
      <w:r w:rsidR="00346267">
        <w:rPr>
          <w:rFonts w:ascii="Arial" w:hAnsi="Arial" w:cs="Arial"/>
          <w:szCs w:val="16"/>
        </w:rPr>
        <w:t>radicado 66001-31-02-001</w:t>
      </w:r>
      <w:r w:rsidR="008571E7">
        <w:rPr>
          <w:rFonts w:ascii="Arial" w:hAnsi="Arial" w:cs="Arial"/>
          <w:szCs w:val="16"/>
        </w:rPr>
        <w:t>-2016-00</w:t>
      </w:r>
      <w:r w:rsidR="00346267">
        <w:rPr>
          <w:rFonts w:ascii="Arial" w:hAnsi="Arial" w:cs="Arial"/>
          <w:szCs w:val="16"/>
        </w:rPr>
        <w:t>244</w:t>
      </w:r>
      <w:r w:rsidR="003D2CF1" w:rsidRPr="0050325E">
        <w:rPr>
          <w:rFonts w:ascii="Arial" w:hAnsi="Arial" w:cs="Arial"/>
          <w:szCs w:val="16"/>
        </w:rPr>
        <w:t>-01</w:t>
      </w:r>
      <w:r w:rsidR="003D2CF1">
        <w:rPr>
          <w:rFonts w:ascii="Arial" w:hAnsi="Arial" w:cs="Arial"/>
          <w:szCs w:val="16"/>
        </w:rPr>
        <w:t>.</w:t>
      </w:r>
    </w:p>
    <w:p w:rsidR="00E80826" w:rsidRDefault="00E80826" w:rsidP="00C43B8E">
      <w:pPr>
        <w:spacing w:line="288" w:lineRule="auto"/>
        <w:rPr>
          <w:rFonts w:ascii="Arial" w:hAnsi="Arial" w:cs="Arial"/>
          <w:b/>
          <w:szCs w:val="24"/>
        </w:rPr>
      </w:pPr>
    </w:p>
    <w:p w:rsidR="00502691" w:rsidRPr="00174E3F" w:rsidRDefault="00502691" w:rsidP="00C43B8E">
      <w:pPr>
        <w:spacing w:line="288" w:lineRule="auto"/>
        <w:rPr>
          <w:rFonts w:ascii="Arial" w:hAnsi="Arial" w:cs="Arial"/>
          <w:b/>
          <w:szCs w:val="24"/>
        </w:rPr>
      </w:pPr>
      <w:r w:rsidRPr="00174E3F">
        <w:rPr>
          <w:rFonts w:ascii="Arial" w:hAnsi="Arial" w:cs="Arial"/>
          <w:b/>
          <w:szCs w:val="24"/>
        </w:rPr>
        <w:t>REGISTRO DE ASISTENCIA:</w:t>
      </w:r>
    </w:p>
    <w:p w:rsidR="00882D7A" w:rsidRDefault="00502691" w:rsidP="00C43B8E">
      <w:pPr>
        <w:spacing w:line="288"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do:</w:t>
      </w:r>
    </w:p>
    <w:p w:rsidR="00502691" w:rsidRPr="00174E3F" w:rsidRDefault="00882D7A" w:rsidP="00C43B8E">
      <w:pPr>
        <w:spacing w:line="288" w:lineRule="auto"/>
        <w:rPr>
          <w:rFonts w:ascii="Arial" w:hAnsi="Arial" w:cs="Arial"/>
          <w:szCs w:val="24"/>
        </w:rPr>
      </w:pPr>
      <w:r>
        <w:rPr>
          <w:rFonts w:ascii="Arial" w:hAnsi="Arial" w:cs="Arial"/>
          <w:szCs w:val="24"/>
        </w:rPr>
        <w:t>D</w:t>
      </w:r>
      <w:r w:rsidR="005E0ED1" w:rsidRPr="00174E3F">
        <w:rPr>
          <w:rFonts w:ascii="Arial" w:hAnsi="Arial" w:cs="Arial"/>
          <w:szCs w:val="24"/>
        </w:rPr>
        <w:t>emandado y su apoderado:</w:t>
      </w:r>
    </w:p>
    <w:p w:rsidR="00272C8B" w:rsidRPr="00174E3F" w:rsidRDefault="00272C8B" w:rsidP="00C43B8E">
      <w:pPr>
        <w:spacing w:line="288" w:lineRule="auto"/>
        <w:ind w:left="709" w:firstLine="142"/>
        <w:contextualSpacing/>
        <w:jc w:val="both"/>
        <w:rPr>
          <w:rFonts w:ascii="Arial" w:hAnsi="Arial" w:cs="Arial"/>
          <w:szCs w:val="24"/>
        </w:rPr>
      </w:pPr>
    </w:p>
    <w:p w:rsidR="00272C8B" w:rsidRPr="00174E3F" w:rsidRDefault="00272C8B" w:rsidP="00C43B8E">
      <w:pPr>
        <w:spacing w:line="288" w:lineRule="auto"/>
        <w:jc w:val="both"/>
        <w:rPr>
          <w:rFonts w:ascii="Arial" w:hAnsi="Arial" w:cs="Arial"/>
          <w:b/>
          <w:szCs w:val="24"/>
        </w:rPr>
      </w:pPr>
      <w:r w:rsidRPr="00174E3F">
        <w:rPr>
          <w:rFonts w:ascii="Arial" w:hAnsi="Arial" w:cs="Arial"/>
          <w:b/>
          <w:szCs w:val="24"/>
        </w:rPr>
        <w:t>TRASLADO A LAS PARTES</w:t>
      </w:r>
    </w:p>
    <w:p w:rsidR="00272C8B" w:rsidRDefault="00272C8B" w:rsidP="00C43B8E">
      <w:pPr>
        <w:spacing w:line="288"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C43B8E">
      <w:pPr>
        <w:spacing w:line="288" w:lineRule="auto"/>
        <w:rPr>
          <w:rFonts w:ascii="Arial" w:hAnsi="Arial" w:cs="Arial"/>
          <w:b/>
          <w:szCs w:val="24"/>
        </w:rPr>
      </w:pPr>
    </w:p>
    <w:p w:rsidR="00C32C0B" w:rsidRDefault="00C32C0B" w:rsidP="00C43B8E">
      <w:pPr>
        <w:spacing w:line="288" w:lineRule="auto"/>
        <w:jc w:val="center"/>
        <w:rPr>
          <w:rFonts w:ascii="Arial" w:hAnsi="Arial" w:cs="Arial"/>
          <w:b/>
          <w:szCs w:val="24"/>
        </w:rPr>
      </w:pPr>
      <w:r>
        <w:rPr>
          <w:rFonts w:ascii="Arial" w:hAnsi="Arial" w:cs="Arial"/>
          <w:b/>
          <w:szCs w:val="24"/>
        </w:rPr>
        <w:t>ANTECEDENTES</w:t>
      </w:r>
    </w:p>
    <w:p w:rsidR="00AA07F0" w:rsidRDefault="00AA07F0" w:rsidP="00C43B8E">
      <w:pPr>
        <w:spacing w:after="160" w:line="288" w:lineRule="auto"/>
        <w:contextualSpacing/>
        <w:rPr>
          <w:rFonts w:ascii="Arial" w:hAnsi="Arial" w:cs="Arial"/>
          <w:b/>
          <w:szCs w:val="24"/>
        </w:rPr>
      </w:pPr>
    </w:p>
    <w:p w:rsidR="00AA07F0" w:rsidRPr="00AA07F0" w:rsidRDefault="00AA07F0" w:rsidP="00C43B8E">
      <w:pPr>
        <w:spacing w:after="160" w:line="288" w:lineRule="auto"/>
        <w:contextualSpacing/>
        <w:rPr>
          <w:rFonts w:ascii="Arial" w:eastAsiaTheme="minorHAnsi" w:hAnsi="Arial" w:cs="Arial"/>
          <w:b/>
          <w:szCs w:val="24"/>
          <w:lang w:eastAsia="en-US"/>
        </w:rPr>
      </w:pPr>
      <w:r>
        <w:rPr>
          <w:rFonts w:ascii="Arial" w:hAnsi="Arial" w:cs="Arial"/>
          <w:b/>
          <w:szCs w:val="24"/>
        </w:rPr>
        <w:t xml:space="preserve">1. </w:t>
      </w:r>
      <w:r w:rsidRPr="00AA07F0">
        <w:rPr>
          <w:rFonts w:ascii="Arial" w:eastAsiaTheme="minorHAnsi" w:hAnsi="Arial" w:cs="Arial"/>
          <w:b/>
          <w:szCs w:val="24"/>
          <w:lang w:eastAsia="en-US"/>
        </w:rPr>
        <w:t>Síntesis de la demanda y su contestación</w:t>
      </w:r>
    </w:p>
    <w:p w:rsidR="008571E7" w:rsidRDefault="008571E7" w:rsidP="00C43B8E">
      <w:pPr>
        <w:spacing w:line="288" w:lineRule="auto"/>
        <w:contextualSpacing/>
        <w:jc w:val="both"/>
        <w:rPr>
          <w:rFonts w:ascii="Arial" w:hAnsi="Arial" w:cs="Arial"/>
          <w:b/>
          <w:szCs w:val="24"/>
        </w:rPr>
      </w:pPr>
    </w:p>
    <w:p w:rsidR="004D0E3C" w:rsidRDefault="00346267" w:rsidP="00C43B8E">
      <w:pPr>
        <w:spacing w:line="288" w:lineRule="auto"/>
        <w:contextualSpacing/>
        <w:jc w:val="both"/>
        <w:rPr>
          <w:rFonts w:ascii="Arial" w:hAnsi="Arial" w:cs="Arial"/>
          <w:szCs w:val="24"/>
        </w:rPr>
      </w:pPr>
      <w:r>
        <w:rPr>
          <w:rFonts w:ascii="Arial" w:hAnsi="Arial" w:cs="Arial"/>
          <w:szCs w:val="24"/>
        </w:rPr>
        <w:t>La señora María Nohelia</w:t>
      </w:r>
      <w:r w:rsidR="00DC77F6">
        <w:rPr>
          <w:rFonts w:ascii="Arial" w:hAnsi="Arial" w:cs="Arial"/>
          <w:szCs w:val="24"/>
        </w:rPr>
        <w:t xml:space="preserve"> solicitó</w:t>
      </w:r>
      <w:r w:rsidR="00C32C0B">
        <w:rPr>
          <w:rFonts w:ascii="Arial" w:hAnsi="Arial" w:cs="Arial"/>
          <w:szCs w:val="24"/>
        </w:rPr>
        <w:t xml:space="preserve"> </w:t>
      </w:r>
      <w:r w:rsidR="00C32C0B" w:rsidRPr="00AC486E">
        <w:rPr>
          <w:rFonts w:ascii="Arial" w:hAnsi="Arial" w:cs="Arial"/>
          <w:szCs w:val="24"/>
        </w:rPr>
        <w:t>que</w:t>
      </w:r>
      <w:r w:rsidR="00DC77F6">
        <w:rPr>
          <w:rFonts w:ascii="Arial" w:hAnsi="Arial" w:cs="Arial"/>
          <w:szCs w:val="24"/>
        </w:rPr>
        <w:t xml:space="preserve"> </w:t>
      </w:r>
      <w:r w:rsidR="004D0E3C">
        <w:rPr>
          <w:rFonts w:ascii="Arial" w:hAnsi="Arial" w:cs="Arial"/>
          <w:szCs w:val="24"/>
        </w:rPr>
        <w:t xml:space="preserve">previa declaratoria de ser beneficiaria del régimen de transición, </w:t>
      </w:r>
      <w:r w:rsidR="00DC77F6">
        <w:rPr>
          <w:rFonts w:ascii="Arial" w:hAnsi="Arial" w:cs="Arial"/>
          <w:szCs w:val="24"/>
        </w:rPr>
        <w:t xml:space="preserve">se </w:t>
      </w:r>
      <w:r w:rsidR="004D0E3C">
        <w:rPr>
          <w:rFonts w:ascii="Arial" w:hAnsi="Arial" w:cs="Arial"/>
          <w:szCs w:val="24"/>
        </w:rPr>
        <w:t>le reconozca la pensión de vejez a partir de junio de 2015, el retroactivo causado y los intereses moratorios.</w:t>
      </w:r>
    </w:p>
    <w:p w:rsidR="008D5D01" w:rsidRDefault="004D0E3C" w:rsidP="00C43B8E">
      <w:pPr>
        <w:spacing w:line="288" w:lineRule="auto"/>
        <w:contextualSpacing/>
        <w:jc w:val="both"/>
        <w:rPr>
          <w:rFonts w:ascii="Arial" w:hAnsi="Arial" w:cs="Arial"/>
          <w:szCs w:val="24"/>
        </w:rPr>
      </w:pPr>
      <w:r>
        <w:rPr>
          <w:rFonts w:ascii="Arial" w:hAnsi="Arial" w:cs="Arial"/>
          <w:szCs w:val="24"/>
        </w:rPr>
        <w:t xml:space="preserve"> </w:t>
      </w:r>
    </w:p>
    <w:p w:rsidR="0082555A" w:rsidRDefault="00C32C0B" w:rsidP="00C43B8E">
      <w:pPr>
        <w:spacing w:line="288" w:lineRule="auto"/>
        <w:contextualSpacing/>
        <w:jc w:val="both"/>
        <w:rPr>
          <w:rFonts w:ascii="Arial" w:hAnsi="Arial" w:cs="Arial"/>
          <w:szCs w:val="24"/>
        </w:rPr>
      </w:pPr>
      <w:r>
        <w:rPr>
          <w:rFonts w:ascii="Arial" w:hAnsi="Arial" w:cs="Arial"/>
          <w:szCs w:val="24"/>
        </w:rPr>
        <w:t xml:space="preserve">Fundamenta sus aspiraciones en que: </w:t>
      </w:r>
      <w:r w:rsidR="00661881">
        <w:rPr>
          <w:rFonts w:ascii="Arial" w:hAnsi="Arial" w:cs="Arial"/>
          <w:szCs w:val="24"/>
        </w:rPr>
        <w:t>(i)</w:t>
      </w:r>
      <w:r w:rsidR="008571E7">
        <w:rPr>
          <w:rFonts w:ascii="Arial" w:hAnsi="Arial" w:cs="Arial"/>
          <w:szCs w:val="24"/>
        </w:rPr>
        <w:t xml:space="preserve"> </w:t>
      </w:r>
      <w:r w:rsidR="001003B4">
        <w:rPr>
          <w:rFonts w:ascii="Arial" w:hAnsi="Arial" w:cs="Arial"/>
          <w:szCs w:val="24"/>
        </w:rPr>
        <w:t xml:space="preserve">se afilió al ISS en marzo de 1967; (ii) al 01-04-1994 tenía más de 35 años de edad y </w:t>
      </w:r>
      <w:r w:rsidR="001A0D99">
        <w:rPr>
          <w:rFonts w:ascii="Arial" w:hAnsi="Arial" w:cs="Arial"/>
          <w:szCs w:val="24"/>
        </w:rPr>
        <w:t>llegó a los</w:t>
      </w:r>
      <w:r w:rsidR="001003B4">
        <w:rPr>
          <w:rFonts w:ascii="Arial" w:hAnsi="Arial" w:cs="Arial"/>
          <w:szCs w:val="24"/>
        </w:rPr>
        <w:t xml:space="preserve"> 55 años el 18-07-2005, al ser su natalicio en la misma calenda de </w:t>
      </w:r>
      <w:r w:rsidR="00DC77F6">
        <w:rPr>
          <w:rFonts w:ascii="Arial" w:hAnsi="Arial" w:cs="Arial"/>
          <w:szCs w:val="24"/>
        </w:rPr>
        <w:t>1950</w:t>
      </w:r>
      <w:r w:rsidR="00554A00">
        <w:rPr>
          <w:rFonts w:ascii="Arial" w:hAnsi="Arial" w:cs="Arial"/>
          <w:szCs w:val="24"/>
        </w:rPr>
        <w:t>;</w:t>
      </w:r>
      <w:r w:rsidR="001A0D99">
        <w:rPr>
          <w:rFonts w:ascii="Arial" w:hAnsi="Arial" w:cs="Arial"/>
          <w:szCs w:val="24"/>
        </w:rPr>
        <w:t xml:space="preserve"> </w:t>
      </w:r>
      <w:r w:rsidR="001003B4">
        <w:rPr>
          <w:rFonts w:ascii="Arial" w:hAnsi="Arial" w:cs="Arial"/>
          <w:szCs w:val="24"/>
        </w:rPr>
        <w:t xml:space="preserve">por lo que debe </w:t>
      </w:r>
      <w:r w:rsidR="00F5649B">
        <w:rPr>
          <w:rFonts w:ascii="Arial" w:hAnsi="Arial" w:cs="Arial"/>
          <w:szCs w:val="24"/>
        </w:rPr>
        <w:t>cotiz</w:t>
      </w:r>
      <w:r w:rsidR="001003B4">
        <w:rPr>
          <w:rFonts w:ascii="Arial" w:hAnsi="Arial" w:cs="Arial"/>
          <w:szCs w:val="24"/>
        </w:rPr>
        <w:t>ar</w:t>
      </w:r>
      <w:r w:rsidR="001A0D99">
        <w:rPr>
          <w:rFonts w:ascii="Arial" w:hAnsi="Arial" w:cs="Arial"/>
          <w:szCs w:val="24"/>
        </w:rPr>
        <w:t xml:space="preserve"> </w:t>
      </w:r>
      <w:r w:rsidR="001003B4">
        <w:rPr>
          <w:rFonts w:ascii="Arial" w:hAnsi="Arial" w:cs="Arial"/>
          <w:szCs w:val="24"/>
        </w:rPr>
        <w:t xml:space="preserve">1050 semanas, reuniendo </w:t>
      </w:r>
      <w:r w:rsidR="00F5649B">
        <w:rPr>
          <w:rFonts w:ascii="Arial" w:hAnsi="Arial" w:cs="Arial"/>
          <w:szCs w:val="24"/>
        </w:rPr>
        <w:t>1063,14</w:t>
      </w:r>
      <w:r w:rsidR="001003B4">
        <w:rPr>
          <w:rFonts w:ascii="Arial" w:hAnsi="Arial" w:cs="Arial"/>
          <w:szCs w:val="24"/>
        </w:rPr>
        <w:t xml:space="preserve"> hasta</w:t>
      </w:r>
      <w:r w:rsidR="00F5649B">
        <w:rPr>
          <w:rFonts w:ascii="Arial" w:hAnsi="Arial" w:cs="Arial"/>
          <w:szCs w:val="24"/>
        </w:rPr>
        <w:t xml:space="preserve"> mayo de 2015</w:t>
      </w:r>
      <w:r w:rsidR="001003B4">
        <w:rPr>
          <w:rFonts w:ascii="Arial" w:hAnsi="Arial" w:cs="Arial"/>
          <w:szCs w:val="24"/>
        </w:rPr>
        <w:t>, fecha de su última cotización</w:t>
      </w:r>
      <w:r w:rsidR="00F5649B">
        <w:rPr>
          <w:rFonts w:ascii="Arial" w:hAnsi="Arial" w:cs="Arial"/>
          <w:szCs w:val="24"/>
        </w:rPr>
        <w:t>; (</w:t>
      </w:r>
      <w:r w:rsidR="001003B4">
        <w:rPr>
          <w:rFonts w:ascii="Arial" w:hAnsi="Arial" w:cs="Arial"/>
          <w:szCs w:val="24"/>
        </w:rPr>
        <w:t>i</w:t>
      </w:r>
      <w:r w:rsidR="00F5649B">
        <w:rPr>
          <w:rFonts w:ascii="Arial" w:hAnsi="Arial" w:cs="Arial"/>
          <w:szCs w:val="24"/>
        </w:rPr>
        <w:t>v) mediante resolución n.º GNR 349754 del 05-11-2015 Colpensiones le negó la pensión de vejez,</w:t>
      </w:r>
      <w:r w:rsidR="001003B4">
        <w:rPr>
          <w:rFonts w:ascii="Arial" w:hAnsi="Arial" w:cs="Arial"/>
          <w:szCs w:val="24"/>
        </w:rPr>
        <w:t xml:space="preserve"> decisión que se confirmó mediante </w:t>
      </w:r>
      <w:r w:rsidR="00F5649B">
        <w:rPr>
          <w:rFonts w:ascii="Arial" w:hAnsi="Arial" w:cs="Arial"/>
          <w:szCs w:val="24"/>
        </w:rPr>
        <w:t>resoluciones GNR 34972 y VPB 13468 del 02-02-2016 y 22-03-2016 respectivamente</w:t>
      </w:r>
      <w:r w:rsidR="001003B4">
        <w:rPr>
          <w:rFonts w:ascii="Arial" w:hAnsi="Arial" w:cs="Arial"/>
          <w:szCs w:val="24"/>
        </w:rPr>
        <w:t xml:space="preserve">. </w:t>
      </w:r>
    </w:p>
    <w:p w:rsidR="000D7CE7" w:rsidRDefault="000D7CE7" w:rsidP="00C43B8E">
      <w:pPr>
        <w:spacing w:line="288" w:lineRule="auto"/>
        <w:contextualSpacing/>
        <w:jc w:val="both"/>
        <w:rPr>
          <w:rFonts w:ascii="Arial" w:hAnsi="Arial" w:cs="Arial"/>
          <w:szCs w:val="24"/>
        </w:rPr>
      </w:pPr>
    </w:p>
    <w:p w:rsidR="000D7CE7" w:rsidRDefault="00C32C0B" w:rsidP="00C43B8E">
      <w:pPr>
        <w:spacing w:line="288" w:lineRule="auto"/>
        <w:contextualSpacing/>
        <w:jc w:val="both"/>
        <w:rPr>
          <w:rFonts w:ascii="Arial" w:hAnsi="Arial" w:cs="Arial"/>
          <w:szCs w:val="24"/>
        </w:rPr>
      </w:pPr>
      <w:r w:rsidRPr="00BE3D5C">
        <w:rPr>
          <w:rFonts w:ascii="Arial" w:hAnsi="Arial" w:cs="Arial"/>
          <w:b/>
          <w:szCs w:val="24"/>
        </w:rPr>
        <w:t xml:space="preserve">La </w:t>
      </w:r>
      <w:r w:rsidRPr="00591F75">
        <w:rPr>
          <w:rFonts w:ascii="Arial" w:hAnsi="Arial" w:cs="Arial"/>
          <w:b/>
          <w:szCs w:val="24"/>
        </w:rPr>
        <w:t xml:space="preserve">Administradora </w:t>
      </w:r>
      <w:r>
        <w:rPr>
          <w:rFonts w:ascii="Arial" w:hAnsi="Arial" w:cs="Arial"/>
          <w:b/>
          <w:szCs w:val="24"/>
        </w:rPr>
        <w:t xml:space="preserve">Colombiana de Pensiones –COLPENSIONES-, </w:t>
      </w:r>
      <w:r w:rsidRPr="00144815">
        <w:rPr>
          <w:rFonts w:ascii="Arial" w:hAnsi="Arial" w:cs="Arial"/>
          <w:szCs w:val="24"/>
        </w:rPr>
        <w:t>se opuso a</w:t>
      </w:r>
      <w:r>
        <w:rPr>
          <w:rFonts w:ascii="Arial" w:hAnsi="Arial" w:cs="Arial"/>
          <w:b/>
          <w:szCs w:val="24"/>
        </w:rPr>
        <w:t xml:space="preserve"> </w:t>
      </w:r>
      <w:r>
        <w:rPr>
          <w:rFonts w:ascii="Arial" w:hAnsi="Arial" w:cs="Arial"/>
          <w:szCs w:val="24"/>
        </w:rPr>
        <w:t>todas las pretensiones de la demanda</w:t>
      </w:r>
      <w:r w:rsidR="004435DC">
        <w:rPr>
          <w:rFonts w:ascii="Arial" w:hAnsi="Arial" w:cs="Arial"/>
          <w:szCs w:val="24"/>
        </w:rPr>
        <w:t xml:space="preserve"> y</w:t>
      </w:r>
      <w:r w:rsidR="00B71711">
        <w:rPr>
          <w:rFonts w:ascii="Arial" w:hAnsi="Arial" w:cs="Arial"/>
          <w:szCs w:val="24"/>
        </w:rPr>
        <w:t>;</w:t>
      </w:r>
      <w:r>
        <w:rPr>
          <w:rFonts w:ascii="Arial" w:hAnsi="Arial" w:cs="Arial"/>
          <w:szCs w:val="24"/>
        </w:rPr>
        <w:t xml:space="preserve"> como razones de la defensa manifestó que</w:t>
      </w:r>
      <w:r w:rsidR="00427D60">
        <w:rPr>
          <w:rFonts w:ascii="Arial" w:hAnsi="Arial" w:cs="Arial"/>
          <w:szCs w:val="24"/>
        </w:rPr>
        <w:t xml:space="preserve"> si bien la demandan</w:t>
      </w:r>
      <w:r w:rsidR="005C2BF4">
        <w:rPr>
          <w:rFonts w:ascii="Arial" w:hAnsi="Arial" w:cs="Arial"/>
          <w:szCs w:val="24"/>
        </w:rPr>
        <w:t>te</w:t>
      </w:r>
      <w:r w:rsidR="007D68DB">
        <w:rPr>
          <w:rFonts w:ascii="Arial" w:hAnsi="Arial" w:cs="Arial"/>
          <w:szCs w:val="24"/>
        </w:rPr>
        <w:t xml:space="preserve"> </w:t>
      </w:r>
      <w:r w:rsidR="00CE0FD1">
        <w:rPr>
          <w:rFonts w:ascii="Arial" w:hAnsi="Arial" w:cs="Arial"/>
          <w:szCs w:val="24"/>
        </w:rPr>
        <w:t>e</w:t>
      </w:r>
      <w:r w:rsidR="007D68DB">
        <w:rPr>
          <w:rFonts w:ascii="Arial" w:hAnsi="Arial" w:cs="Arial"/>
          <w:szCs w:val="24"/>
        </w:rPr>
        <w:t>s</w:t>
      </w:r>
      <w:r w:rsidR="00CE0FD1">
        <w:rPr>
          <w:rFonts w:ascii="Arial" w:hAnsi="Arial" w:cs="Arial"/>
          <w:szCs w:val="24"/>
        </w:rPr>
        <w:t xml:space="preserve"> beneficiaria del </w:t>
      </w:r>
      <w:r w:rsidR="007D68DB">
        <w:rPr>
          <w:rFonts w:ascii="Arial" w:hAnsi="Arial" w:cs="Arial"/>
          <w:szCs w:val="24"/>
        </w:rPr>
        <w:t>régimen de</w:t>
      </w:r>
      <w:r w:rsidR="00CE0FD1">
        <w:rPr>
          <w:rFonts w:ascii="Arial" w:hAnsi="Arial" w:cs="Arial"/>
          <w:szCs w:val="24"/>
        </w:rPr>
        <w:t xml:space="preserve"> transici</w:t>
      </w:r>
      <w:r w:rsidR="007D68DB">
        <w:rPr>
          <w:rFonts w:ascii="Arial" w:hAnsi="Arial" w:cs="Arial"/>
          <w:szCs w:val="24"/>
        </w:rPr>
        <w:t xml:space="preserve">ón por </w:t>
      </w:r>
      <w:r w:rsidR="005C2BF4">
        <w:rPr>
          <w:rFonts w:ascii="Arial" w:hAnsi="Arial" w:cs="Arial"/>
          <w:szCs w:val="24"/>
        </w:rPr>
        <w:t>edad</w:t>
      </w:r>
      <w:r w:rsidR="007D68DB">
        <w:rPr>
          <w:rFonts w:ascii="Arial" w:hAnsi="Arial" w:cs="Arial"/>
          <w:szCs w:val="24"/>
        </w:rPr>
        <w:t xml:space="preserve">, sin que le sea aplicable el AL por cumplir los 55 años en el </w:t>
      </w:r>
      <w:r w:rsidR="00CE0FD1">
        <w:rPr>
          <w:rFonts w:ascii="Arial" w:hAnsi="Arial" w:cs="Arial"/>
          <w:szCs w:val="24"/>
        </w:rPr>
        <w:t>2005</w:t>
      </w:r>
      <w:r w:rsidR="007D68DB">
        <w:rPr>
          <w:rFonts w:ascii="Arial" w:hAnsi="Arial" w:cs="Arial"/>
          <w:szCs w:val="24"/>
        </w:rPr>
        <w:t xml:space="preserve">, no efectuó cotizaciones en vigencia </w:t>
      </w:r>
      <w:r w:rsidR="005C2BF4">
        <w:rPr>
          <w:rFonts w:ascii="Arial" w:hAnsi="Arial" w:cs="Arial"/>
          <w:szCs w:val="24"/>
        </w:rPr>
        <w:t>del A. 049 de 1990</w:t>
      </w:r>
      <w:r w:rsidR="004C4604">
        <w:rPr>
          <w:rFonts w:ascii="Arial" w:hAnsi="Arial" w:cs="Arial"/>
          <w:szCs w:val="24"/>
        </w:rPr>
        <w:t>, al hacer aportes hasta 1979 y luego de 2002</w:t>
      </w:r>
      <w:r w:rsidR="005C2BF4">
        <w:rPr>
          <w:rFonts w:ascii="Arial" w:hAnsi="Arial" w:cs="Arial"/>
          <w:szCs w:val="24"/>
        </w:rPr>
        <w:t>.</w:t>
      </w:r>
    </w:p>
    <w:p w:rsidR="005C2BF4" w:rsidRDefault="005C2BF4" w:rsidP="00C43B8E">
      <w:pPr>
        <w:spacing w:line="288" w:lineRule="auto"/>
        <w:contextualSpacing/>
        <w:jc w:val="both"/>
        <w:rPr>
          <w:rFonts w:ascii="Arial" w:hAnsi="Arial" w:cs="Arial"/>
          <w:szCs w:val="24"/>
        </w:rPr>
      </w:pPr>
    </w:p>
    <w:p w:rsidR="00C32C0B" w:rsidRDefault="00C32C0B" w:rsidP="00C43B8E">
      <w:pPr>
        <w:spacing w:line="288" w:lineRule="auto"/>
        <w:contextualSpacing/>
        <w:jc w:val="both"/>
        <w:rPr>
          <w:rFonts w:ascii="Arial" w:hAnsi="Arial" w:cs="Arial"/>
          <w:szCs w:val="24"/>
        </w:rPr>
      </w:pPr>
      <w:r>
        <w:rPr>
          <w:rFonts w:ascii="Arial" w:hAnsi="Arial" w:cs="Arial"/>
          <w:szCs w:val="24"/>
        </w:rPr>
        <w:t xml:space="preserve">Interpuso como excepciones </w:t>
      </w:r>
      <w:r w:rsidR="005C2BF4">
        <w:rPr>
          <w:rFonts w:ascii="Arial" w:hAnsi="Arial" w:cs="Arial"/>
          <w:szCs w:val="24"/>
        </w:rPr>
        <w:t>las que denominó</w:t>
      </w:r>
      <w:r>
        <w:rPr>
          <w:rFonts w:ascii="Arial" w:hAnsi="Arial" w:cs="Arial"/>
          <w:szCs w:val="24"/>
        </w:rPr>
        <w:t xml:space="preserve"> “</w:t>
      </w:r>
      <w:r w:rsidR="005C2BF4">
        <w:rPr>
          <w:rFonts w:ascii="Arial" w:hAnsi="Arial" w:cs="Arial"/>
          <w:szCs w:val="24"/>
        </w:rPr>
        <w:t xml:space="preserve">inexistencia de la obligación de demandada”; “prescripción” y “declaratoria de otras excepciones” </w:t>
      </w:r>
    </w:p>
    <w:p w:rsidR="00863E32" w:rsidRDefault="00863E32" w:rsidP="00C43B8E">
      <w:pPr>
        <w:spacing w:line="288" w:lineRule="auto"/>
        <w:contextualSpacing/>
        <w:jc w:val="both"/>
        <w:rPr>
          <w:rFonts w:ascii="Arial" w:hAnsi="Arial" w:cs="Arial"/>
          <w:szCs w:val="24"/>
        </w:rPr>
      </w:pPr>
    </w:p>
    <w:p w:rsidR="00AA07F0" w:rsidRDefault="00AA07F0" w:rsidP="00C43B8E">
      <w:pPr>
        <w:spacing w:line="288" w:lineRule="auto"/>
        <w:rPr>
          <w:rFonts w:ascii="Arial" w:hAnsi="Arial" w:cs="Arial"/>
          <w:b/>
          <w:szCs w:val="24"/>
        </w:rPr>
      </w:pPr>
      <w:r>
        <w:rPr>
          <w:rFonts w:ascii="Arial" w:hAnsi="Arial" w:cs="Arial"/>
          <w:b/>
          <w:szCs w:val="24"/>
        </w:rPr>
        <w:t xml:space="preserve">2. </w:t>
      </w:r>
      <w:r w:rsidR="00C32C0B" w:rsidRPr="00AA07F0">
        <w:rPr>
          <w:rFonts w:ascii="Arial" w:hAnsi="Arial" w:cs="Arial"/>
          <w:b/>
          <w:szCs w:val="24"/>
        </w:rPr>
        <w:t xml:space="preserve">Síntesis de la sentencia </w:t>
      </w:r>
    </w:p>
    <w:p w:rsidR="002B1B93" w:rsidRPr="00AA07F0" w:rsidRDefault="002B1B93" w:rsidP="00C43B8E">
      <w:pPr>
        <w:spacing w:line="288" w:lineRule="auto"/>
        <w:rPr>
          <w:rFonts w:ascii="Arial" w:hAnsi="Arial" w:cs="Arial"/>
          <w:b/>
          <w:szCs w:val="24"/>
        </w:rPr>
      </w:pPr>
    </w:p>
    <w:p w:rsidR="00F34453" w:rsidRDefault="001D7812" w:rsidP="00C43B8E">
      <w:pPr>
        <w:spacing w:line="288" w:lineRule="auto"/>
        <w:contextualSpacing/>
        <w:jc w:val="both"/>
        <w:rPr>
          <w:rFonts w:ascii="Arial" w:hAnsi="Arial" w:cs="Arial"/>
          <w:color w:val="000000"/>
          <w:szCs w:val="24"/>
          <w:lang w:eastAsia="es-CO"/>
        </w:rPr>
      </w:pPr>
      <w:r>
        <w:rPr>
          <w:rFonts w:ascii="Arial" w:hAnsi="Arial" w:cs="Arial"/>
          <w:color w:val="000000"/>
          <w:szCs w:val="24"/>
          <w:lang w:eastAsia="es-CO"/>
        </w:rPr>
        <w:t xml:space="preserve">El Juzgado </w:t>
      </w:r>
      <w:r w:rsidR="004435DC">
        <w:rPr>
          <w:rFonts w:ascii="Arial" w:hAnsi="Arial" w:cs="Arial"/>
          <w:color w:val="000000"/>
          <w:szCs w:val="24"/>
          <w:lang w:eastAsia="es-CO"/>
        </w:rPr>
        <w:t xml:space="preserve">Primero </w:t>
      </w:r>
      <w:r w:rsidR="00C32C0B" w:rsidRPr="00AC486E">
        <w:rPr>
          <w:rFonts w:ascii="Arial" w:hAnsi="Arial" w:cs="Arial"/>
          <w:color w:val="000000"/>
          <w:szCs w:val="24"/>
          <w:lang w:eastAsia="es-CO"/>
        </w:rPr>
        <w:t>Laboral del Circuito de Pereira</w:t>
      </w:r>
      <w:r w:rsidR="00F34453">
        <w:rPr>
          <w:rFonts w:ascii="Arial" w:hAnsi="Arial" w:cs="Arial"/>
          <w:color w:val="000000"/>
          <w:szCs w:val="24"/>
          <w:lang w:eastAsia="es-CO"/>
        </w:rPr>
        <w:t xml:space="preserve"> absolvió a Colpensiones al </w:t>
      </w:r>
      <w:r w:rsidR="001B1F11">
        <w:rPr>
          <w:rFonts w:ascii="Arial" w:hAnsi="Arial" w:cs="Arial"/>
          <w:color w:val="000000"/>
          <w:szCs w:val="24"/>
          <w:lang w:eastAsia="es-CO"/>
        </w:rPr>
        <w:t>declar</w:t>
      </w:r>
      <w:r w:rsidR="00F34453">
        <w:rPr>
          <w:rFonts w:ascii="Arial" w:hAnsi="Arial" w:cs="Arial"/>
          <w:color w:val="000000"/>
          <w:szCs w:val="24"/>
          <w:lang w:eastAsia="es-CO"/>
        </w:rPr>
        <w:t xml:space="preserve">ar </w:t>
      </w:r>
      <w:r w:rsidR="00D91317">
        <w:rPr>
          <w:rFonts w:ascii="Arial" w:hAnsi="Arial" w:cs="Arial"/>
          <w:color w:val="000000"/>
          <w:szCs w:val="24"/>
          <w:lang w:eastAsia="es-CO"/>
        </w:rPr>
        <w:t>probada la excepción de “inexistencia de la obligación”.</w:t>
      </w:r>
    </w:p>
    <w:p w:rsidR="00F34453" w:rsidRDefault="00F34453" w:rsidP="00C43B8E">
      <w:pPr>
        <w:spacing w:line="288" w:lineRule="auto"/>
        <w:contextualSpacing/>
        <w:jc w:val="both"/>
        <w:rPr>
          <w:rFonts w:ascii="Arial" w:hAnsi="Arial" w:cs="Arial"/>
          <w:color w:val="000000"/>
          <w:szCs w:val="24"/>
          <w:lang w:eastAsia="es-CO"/>
        </w:rPr>
      </w:pPr>
    </w:p>
    <w:p w:rsidR="00F27AA8" w:rsidRDefault="00C32C0B" w:rsidP="00C43B8E">
      <w:pPr>
        <w:spacing w:line="288" w:lineRule="auto"/>
        <w:contextualSpacing/>
        <w:jc w:val="both"/>
        <w:rPr>
          <w:rFonts w:ascii="Arial" w:hAnsi="Arial" w:cs="Arial"/>
          <w:color w:val="000000"/>
          <w:szCs w:val="24"/>
          <w:lang w:eastAsia="es-CO"/>
        </w:rPr>
      </w:pPr>
      <w:r>
        <w:rPr>
          <w:rFonts w:ascii="Arial" w:hAnsi="Arial" w:cs="Arial"/>
          <w:color w:val="000000"/>
          <w:szCs w:val="24"/>
          <w:lang w:eastAsia="es-CO"/>
        </w:rPr>
        <w:t>Para arribar a la anterior decisión, manifestó que</w:t>
      </w:r>
      <w:r w:rsidR="00D6348E">
        <w:rPr>
          <w:rFonts w:ascii="Arial" w:hAnsi="Arial" w:cs="Arial"/>
          <w:color w:val="000000"/>
          <w:szCs w:val="24"/>
          <w:lang w:eastAsia="es-CO"/>
        </w:rPr>
        <w:t xml:space="preserve"> si bien</w:t>
      </w:r>
      <w:r w:rsidR="001B1F11">
        <w:rPr>
          <w:rFonts w:ascii="Arial" w:hAnsi="Arial" w:cs="Arial"/>
          <w:color w:val="000000"/>
          <w:szCs w:val="24"/>
          <w:lang w:eastAsia="es-CO"/>
        </w:rPr>
        <w:t xml:space="preserve"> la</w:t>
      </w:r>
      <w:r w:rsidR="000305F9">
        <w:rPr>
          <w:rFonts w:ascii="Arial" w:hAnsi="Arial" w:cs="Arial"/>
          <w:color w:val="000000"/>
          <w:szCs w:val="24"/>
          <w:lang w:eastAsia="es-CO"/>
        </w:rPr>
        <w:t xml:space="preserve"> actor</w:t>
      </w:r>
      <w:r w:rsidR="001B1F11">
        <w:rPr>
          <w:rFonts w:ascii="Arial" w:hAnsi="Arial" w:cs="Arial"/>
          <w:color w:val="000000"/>
          <w:szCs w:val="24"/>
          <w:lang w:eastAsia="es-CO"/>
        </w:rPr>
        <w:t>a</w:t>
      </w:r>
      <w:r w:rsidR="000305F9">
        <w:rPr>
          <w:rFonts w:ascii="Arial" w:hAnsi="Arial" w:cs="Arial"/>
          <w:color w:val="000000"/>
          <w:szCs w:val="24"/>
          <w:lang w:eastAsia="es-CO"/>
        </w:rPr>
        <w:t xml:space="preserve"> </w:t>
      </w:r>
      <w:r w:rsidR="00F34453">
        <w:rPr>
          <w:rFonts w:ascii="Arial" w:hAnsi="Arial" w:cs="Arial"/>
          <w:color w:val="000000"/>
          <w:szCs w:val="24"/>
          <w:lang w:eastAsia="es-CO"/>
        </w:rPr>
        <w:t>era beneficiaria del régimen de transición</w:t>
      </w:r>
      <w:r w:rsidR="00F27AA8">
        <w:rPr>
          <w:rFonts w:ascii="Arial" w:hAnsi="Arial" w:cs="Arial"/>
          <w:color w:val="000000"/>
          <w:szCs w:val="24"/>
          <w:lang w:eastAsia="es-CO"/>
        </w:rPr>
        <w:t xml:space="preserve"> no lo conservó al </w:t>
      </w:r>
      <w:r w:rsidR="00B514BC">
        <w:rPr>
          <w:rFonts w:ascii="Arial" w:hAnsi="Arial" w:cs="Arial"/>
          <w:color w:val="000000"/>
          <w:szCs w:val="24"/>
          <w:lang w:eastAsia="es-CO"/>
        </w:rPr>
        <w:t>acredit</w:t>
      </w:r>
      <w:r w:rsidR="00F27AA8">
        <w:rPr>
          <w:rFonts w:ascii="Arial" w:hAnsi="Arial" w:cs="Arial"/>
          <w:color w:val="000000"/>
          <w:szCs w:val="24"/>
          <w:lang w:eastAsia="es-CO"/>
        </w:rPr>
        <w:t>ar</w:t>
      </w:r>
      <w:r w:rsidR="00B514BC">
        <w:rPr>
          <w:rFonts w:ascii="Arial" w:hAnsi="Arial" w:cs="Arial"/>
          <w:color w:val="000000"/>
          <w:szCs w:val="24"/>
          <w:lang w:eastAsia="es-CO"/>
        </w:rPr>
        <w:t xml:space="preserve"> </w:t>
      </w:r>
      <w:r w:rsidR="00D91317" w:rsidRPr="00DA5C95">
        <w:rPr>
          <w:rFonts w:ascii="Arial" w:hAnsi="Arial" w:cs="Arial"/>
          <w:color w:val="000000"/>
          <w:szCs w:val="24"/>
          <w:lang w:eastAsia="es-CO"/>
        </w:rPr>
        <w:t>71</w:t>
      </w:r>
      <w:r w:rsidR="00F27AA8" w:rsidRPr="00DA5C95">
        <w:rPr>
          <w:rFonts w:ascii="Arial" w:hAnsi="Arial" w:cs="Arial"/>
          <w:color w:val="000000"/>
          <w:szCs w:val="24"/>
          <w:lang w:eastAsia="es-CO"/>
        </w:rPr>
        <w:t>6</w:t>
      </w:r>
      <w:r w:rsidR="00D91317">
        <w:rPr>
          <w:rFonts w:ascii="Arial" w:hAnsi="Arial" w:cs="Arial"/>
          <w:color w:val="000000"/>
          <w:szCs w:val="24"/>
          <w:lang w:eastAsia="es-CO"/>
        </w:rPr>
        <w:t xml:space="preserve"> semanas</w:t>
      </w:r>
      <w:r w:rsidR="00237502">
        <w:rPr>
          <w:rFonts w:ascii="Arial" w:hAnsi="Arial" w:cs="Arial"/>
          <w:color w:val="000000"/>
          <w:szCs w:val="24"/>
          <w:lang w:eastAsia="es-CO"/>
        </w:rPr>
        <w:t xml:space="preserve"> </w:t>
      </w:r>
      <w:r w:rsidR="00997A43">
        <w:rPr>
          <w:rFonts w:ascii="Arial" w:hAnsi="Arial" w:cs="Arial"/>
          <w:color w:val="000000"/>
          <w:szCs w:val="24"/>
          <w:lang w:eastAsia="es-CO"/>
        </w:rPr>
        <w:t>al</w:t>
      </w:r>
      <w:r w:rsidR="00237502">
        <w:rPr>
          <w:rFonts w:ascii="Arial" w:hAnsi="Arial" w:cs="Arial"/>
          <w:color w:val="000000"/>
          <w:szCs w:val="24"/>
          <w:lang w:eastAsia="es-CO"/>
        </w:rPr>
        <w:t xml:space="preserve"> 29 de julio de 2005</w:t>
      </w:r>
      <w:r w:rsidR="00F27AA8">
        <w:rPr>
          <w:rFonts w:ascii="Arial" w:hAnsi="Arial" w:cs="Arial"/>
          <w:color w:val="000000"/>
          <w:szCs w:val="24"/>
          <w:lang w:eastAsia="es-CO"/>
        </w:rPr>
        <w:t xml:space="preserve"> y no las </w:t>
      </w:r>
      <w:r w:rsidR="00260DAC">
        <w:rPr>
          <w:rFonts w:ascii="Arial" w:hAnsi="Arial" w:cs="Arial"/>
          <w:color w:val="000000"/>
          <w:szCs w:val="24"/>
          <w:lang w:eastAsia="es-CO"/>
        </w:rPr>
        <w:t xml:space="preserve">750 </w:t>
      </w:r>
      <w:r w:rsidR="00F27AA8">
        <w:rPr>
          <w:rFonts w:ascii="Arial" w:hAnsi="Arial" w:cs="Arial"/>
          <w:color w:val="000000"/>
          <w:szCs w:val="24"/>
          <w:lang w:eastAsia="es-CO"/>
        </w:rPr>
        <w:t>exigidas en el AL 01 de 2005.</w:t>
      </w:r>
    </w:p>
    <w:p w:rsidR="00F27AA8" w:rsidRDefault="00F27AA8" w:rsidP="00C43B8E">
      <w:pPr>
        <w:spacing w:line="288" w:lineRule="auto"/>
        <w:contextualSpacing/>
        <w:jc w:val="both"/>
        <w:rPr>
          <w:rFonts w:ascii="Arial" w:hAnsi="Arial" w:cs="Arial"/>
          <w:color w:val="000000"/>
          <w:szCs w:val="24"/>
          <w:lang w:eastAsia="es-CO"/>
        </w:rPr>
      </w:pPr>
    </w:p>
    <w:p w:rsidR="00F27AA8" w:rsidRDefault="00F27AA8" w:rsidP="00C43B8E">
      <w:pPr>
        <w:spacing w:line="288" w:lineRule="auto"/>
        <w:contextualSpacing/>
        <w:jc w:val="both"/>
        <w:rPr>
          <w:rFonts w:ascii="Arial" w:hAnsi="Arial" w:cs="Arial"/>
          <w:color w:val="000000"/>
          <w:szCs w:val="24"/>
          <w:lang w:eastAsia="es-CO"/>
        </w:rPr>
      </w:pPr>
      <w:r>
        <w:rPr>
          <w:rFonts w:ascii="Arial" w:hAnsi="Arial" w:cs="Arial"/>
          <w:color w:val="000000"/>
          <w:szCs w:val="24"/>
          <w:lang w:eastAsia="es-CO"/>
        </w:rPr>
        <w:lastRenderedPageBreak/>
        <w:t>Tampoco, reunió los requisitos de la ley 100 de 1993 modificado por la ley 797 de 2003</w:t>
      </w:r>
      <w:r w:rsidR="004435DC">
        <w:rPr>
          <w:rFonts w:ascii="Arial" w:hAnsi="Arial" w:cs="Arial"/>
          <w:color w:val="000000"/>
          <w:szCs w:val="24"/>
          <w:lang w:eastAsia="es-CO"/>
        </w:rPr>
        <w:t>,</w:t>
      </w:r>
      <w:r>
        <w:rPr>
          <w:rFonts w:ascii="Arial" w:hAnsi="Arial" w:cs="Arial"/>
          <w:color w:val="000000"/>
          <w:szCs w:val="24"/>
          <w:lang w:eastAsia="es-CO"/>
        </w:rPr>
        <w:t xml:space="preserve"> dado que </w:t>
      </w:r>
      <w:r w:rsidR="00237502">
        <w:rPr>
          <w:rFonts w:ascii="Arial" w:hAnsi="Arial" w:cs="Arial"/>
          <w:color w:val="000000"/>
          <w:szCs w:val="24"/>
          <w:lang w:eastAsia="es-CO"/>
        </w:rPr>
        <w:t>para marzo del año 2015</w:t>
      </w:r>
      <w:r>
        <w:rPr>
          <w:rFonts w:ascii="Arial" w:hAnsi="Arial" w:cs="Arial"/>
          <w:color w:val="000000"/>
          <w:szCs w:val="24"/>
          <w:lang w:eastAsia="es-CO"/>
        </w:rPr>
        <w:t>,</w:t>
      </w:r>
      <w:r w:rsidR="00237502">
        <w:rPr>
          <w:rFonts w:ascii="Arial" w:hAnsi="Arial" w:cs="Arial"/>
          <w:color w:val="000000"/>
          <w:szCs w:val="24"/>
          <w:lang w:eastAsia="es-CO"/>
        </w:rPr>
        <w:t xml:space="preserve"> fecha</w:t>
      </w:r>
      <w:r>
        <w:rPr>
          <w:rFonts w:ascii="Arial" w:hAnsi="Arial" w:cs="Arial"/>
          <w:color w:val="000000"/>
          <w:szCs w:val="24"/>
          <w:lang w:eastAsia="es-CO"/>
        </w:rPr>
        <w:t xml:space="preserve"> de </w:t>
      </w:r>
      <w:r w:rsidR="00237502">
        <w:rPr>
          <w:rFonts w:ascii="Arial" w:hAnsi="Arial" w:cs="Arial"/>
          <w:color w:val="000000"/>
          <w:szCs w:val="24"/>
          <w:lang w:eastAsia="es-CO"/>
        </w:rPr>
        <w:t xml:space="preserve">su última cotización, </w:t>
      </w:r>
      <w:r w:rsidR="00997A43">
        <w:rPr>
          <w:rFonts w:ascii="Arial" w:hAnsi="Arial" w:cs="Arial"/>
          <w:color w:val="000000"/>
          <w:szCs w:val="24"/>
          <w:lang w:eastAsia="es-CO"/>
        </w:rPr>
        <w:t>acreditó</w:t>
      </w:r>
      <w:r w:rsidR="00237502">
        <w:rPr>
          <w:rFonts w:ascii="Arial" w:hAnsi="Arial" w:cs="Arial"/>
          <w:color w:val="000000"/>
          <w:szCs w:val="24"/>
          <w:lang w:eastAsia="es-CO"/>
        </w:rPr>
        <w:t xml:space="preserve"> un total de 1054 semanas, insuficientes</w:t>
      </w:r>
      <w:r w:rsidR="00260DAC">
        <w:rPr>
          <w:rFonts w:ascii="Arial" w:hAnsi="Arial" w:cs="Arial"/>
          <w:color w:val="000000"/>
          <w:szCs w:val="24"/>
          <w:lang w:eastAsia="es-CO"/>
        </w:rPr>
        <w:t>,</w:t>
      </w:r>
      <w:r w:rsidR="00237502">
        <w:rPr>
          <w:rFonts w:ascii="Arial" w:hAnsi="Arial" w:cs="Arial"/>
          <w:color w:val="000000"/>
          <w:szCs w:val="24"/>
          <w:lang w:eastAsia="es-CO"/>
        </w:rPr>
        <w:t xml:space="preserve"> ya que para dicha data se necesitaba un total de 1300 semanas cotizadas</w:t>
      </w:r>
      <w:r>
        <w:rPr>
          <w:rFonts w:ascii="Arial" w:hAnsi="Arial" w:cs="Arial"/>
          <w:color w:val="000000"/>
          <w:szCs w:val="24"/>
          <w:lang w:eastAsia="es-CO"/>
        </w:rPr>
        <w:t>.</w:t>
      </w:r>
    </w:p>
    <w:p w:rsidR="000935E9" w:rsidRDefault="00F27AA8" w:rsidP="00C43B8E">
      <w:pPr>
        <w:spacing w:line="288" w:lineRule="auto"/>
        <w:contextualSpacing/>
        <w:jc w:val="both"/>
        <w:rPr>
          <w:rFonts w:ascii="Arial" w:hAnsi="Arial" w:cs="Arial"/>
          <w:color w:val="000000"/>
          <w:szCs w:val="24"/>
          <w:lang w:val="es-CO" w:eastAsia="es-CO"/>
        </w:rPr>
      </w:pPr>
      <w:r>
        <w:rPr>
          <w:rFonts w:ascii="Arial" w:hAnsi="Arial" w:cs="Arial"/>
          <w:color w:val="000000"/>
          <w:szCs w:val="24"/>
          <w:lang w:eastAsia="es-CO"/>
        </w:rPr>
        <w:t xml:space="preserve"> </w:t>
      </w:r>
    </w:p>
    <w:p w:rsidR="00C32C0B" w:rsidRDefault="00AA07F0" w:rsidP="00C43B8E">
      <w:pPr>
        <w:spacing w:line="288" w:lineRule="auto"/>
        <w:contextualSpacing/>
        <w:jc w:val="both"/>
        <w:rPr>
          <w:rFonts w:ascii="Arial" w:hAnsi="Arial" w:cs="Arial"/>
          <w:b/>
          <w:color w:val="000000"/>
          <w:szCs w:val="24"/>
          <w:lang w:eastAsia="es-CO"/>
        </w:rPr>
      </w:pPr>
      <w:r>
        <w:rPr>
          <w:rFonts w:ascii="Arial" w:hAnsi="Arial" w:cs="Arial"/>
          <w:b/>
          <w:color w:val="000000"/>
          <w:szCs w:val="24"/>
          <w:lang w:eastAsia="es-CO"/>
        </w:rPr>
        <w:t>3</w:t>
      </w:r>
      <w:r w:rsidR="00C32C0B" w:rsidRPr="00F16A5D">
        <w:rPr>
          <w:rFonts w:ascii="Arial" w:hAnsi="Arial" w:cs="Arial"/>
          <w:b/>
          <w:color w:val="000000"/>
          <w:szCs w:val="24"/>
          <w:lang w:eastAsia="es-CO"/>
        </w:rPr>
        <w:t xml:space="preserve">. Del </w:t>
      </w:r>
      <w:r w:rsidR="006C04EB">
        <w:rPr>
          <w:rFonts w:ascii="Arial" w:hAnsi="Arial" w:cs="Arial"/>
          <w:b/>
          <w:color w:val="000000"/>
          <w:szCs w:val="24"/>
          <w:lang w:eastAsia="es-CO"/>
        </w:rPr>
        <w:t>recurso de apelación</w:t>
      </w:r>
      <w:r w:rsidR="00C32C0B">
        <w:rPr>
          <w:rFonts w:ascii="Arial" w:hAnsi="Arial" w:cs="Arial"/>
          <w:b/>
          <w:color w:val="000000"/>
          <w:szCs w:val="24"/>
          <w:lang w:eastAsia="es-CO"/>
        </w:rPr>
        <w:t xml:space="preserve"> </w:t>
      </w:r>
    </w:p>
    <w:p w:rsidR="00523E1B" w:rsidRDefault="00523E1B" w:rsidP="00C43B8E">
      <w:pPr>
        <w:spacing w:line="288" w:lineRule="auto"/>
        <w:contextualSpacing/>
        <w:jc w:val="both"/>
        <w:rPr>
          <w:rFonts w:ascii="Arial" w:hAnsi="Arial" w:cs="Arial"/>
          <w:b/>
          <w:color w:val="000000"/>
          <w:szCs w:val="24"/>
          <w:lang w:eastAsia="es-CO"/>
        </w:rPr>
      </w:pPr>
    </w:p>
    <w:p w:rsidR="001E06E7" w:rsidRDefault="006C04EB" w:rsidP="00C43B8E">
      <w:pPr>
        <w:shd w:val="clear" w:color="auto" w:fill="FFFFFF"/>
        <w:spacing w:line="288" w:lineRule="auto"/>
        <w:jc w:val="both"/>
        <w:rPr>
          <w:rFonts w:ascii="Arial" w:hAnsi="Arial" w:cs="Arial"/>
          <w:szCs w:val="24"/>
        </w:rPr>
      </w:pPr>
      <w:r>
        <w:rPr>
          <w:rFonts w:ascii="Arial" w:hAnsi="Arial" w:cs="Arial"/>
          <w:szCs w:val="24"/>
        </w:rPr>
        <w:t>La parte demandante present</w:t>
      </w:r>
      <w:r w:rsidR="00A227EA">
        <w:rPr>
          <w:rFonts w:ascii="Arial" w:hAnsi="Arial" w:cs="Arial"/>
          <w:szCs w:val="24"/>
        </w:rPr>
        <w:t>ó</w:t>
      </w:r>
      <w:r>
        <w:rPr>
          <w:rFonts w:ascii="Arial" w:hAnsi="Arial" w:cs="Arial"/>
          <w:szCs w:val="24"/>
        </w:rPr>
        <w:t xml:space="preserve"> su inconformidad </w:t>
      </w:r>
      <w:r w:rsidR="00285358">
        <w:rPr>
          <w:rFonts w:ascii="Arial" w:hAnsi="Arial" w:cs="Arial"/>
          <w:szCs w:val="24"/>
        </w:rPr>
        <w:t xml:space="preserve">con la decisión, </w:t>
      </w:r>
      <w:r>
        <w:rPr>
          <w:rFonts w:ascii="Arial" w:hAnsi="Arial" w:cs="Arial"/>
          <w:szCs w:val="24"/>
        </w:rPr>
        <w:t>al considerar que</w:t>
      </w:r>
      <w:r w:rsidR="001E06E7">
        <w:rPr>
          <w:rFonts w:ascii="Arial" w:hAnsi="Arial" w:cs="Arial"/>
          <w:szCs w:val="24"/>
        </w:rPr>
        <w:t xml:space="preserve"> </w:t>
      </w:r>
      <w:r w:rsidR="000722B7">
        <w:rPr>
          <w:rFonts w:ascii="Arial" w:hAnsi="Arial" w:cs="Arial"/>
          <w:szCs w:val="24"/>
        </w:rPr>
        <w:t xml:space="preserve"> se le ha dado una interpretación indebida a la ley 797, </w:t>
      </w:r>
      <w:r w:rsidR="003666D9">
        <w:rPr>
          <w:rFonts w:ascii="Arial" w:hAnsi="Arial" w:cs="Arial"/>
          <w:szCs w:val="24"/>
        </w:rPr>
        <w:t xml:space="preserve">toda vez </w:t>
      </w:r>
      <w:r w:rsidR="000722B7">
        <w:rPr>
          <w:rFonts w:ascii="Arial" w:hAnsi="Arial" w:cs="Arial"/>
          <w:szCs w:val="24"/>
        </w:rPr>
        <w:t>que</w:t>
      </w:r>
      <w:r w:rsidR="00A227EA">
        <w:rPr>
          <w:rFonts w:ascii="Arial" w:hAnsi="Arial" w:cs="Arial"/>
          <w:szCs w:val="24"/>
        </w:rPr>
        <w:t xml:space="preserve"> las 1000 semanas </w:t>
      </w:r>
      <w:r w:rsidR="000722B7">
        <w:rPr>
          <w:rFonts w:ascii="Arial" w:hAnsi="Arial" w:cs="Arial"/>
          <w:szCs w:val="24"/>
        </w:rPr>
        <w:t>se pueden reunir en cualquier tiempo, como lo dicen todos los acuerdos del ISS y la ley 100 de 1993 original, siendo la única limitante las 50</w:t>
      </w:r>
      <w:r w:rsidR="001E06E7">
        <w:rPr>
          <w:rFonts w:ascii="Arial" w:hAnsi="Arial" w:cs="Arial"/>
          <w:szCs w:val="24"/>
        </w:rPr>
        <w:t>0</w:t>
      </w:r>
      <w:r w:rsidR="000722B7">
        <w:rPr>
          <w:rFonts w:ascii="Arial" w:hAnsi="Arial" w:cs="Arial"/>
          <w:szCs w:val="24"/>
        </w:rPr>
        <w:t xml:space="preserve"> dentro de los 20 años al cumplimiento de la edad</w:t>
      </w:r>
      <w:r w:rsidR="001E06E7">
        <w:rPr>
          <w:rFonts w:ascii="Arial" w:hAnsi="Arial" w:cs="Arial"/>
          <w:szCs w:val="24"/>
        </w:rPr>
        <w:t>.</w:t>
      </w:r>
    </w:p>
    <w:p w:rsidR="001E06E7" w:rsidRPr="00BE7029" w:rsidRDefault="001E06E7" w:rsidP="00C43B8E">
      <w:pPr>
        <w:shd w:val="clear" w:color="auto" w:fill="FFFFFF"/>
        <w:spacing w:line="288" w:lineRule="auto"/>
        <w:jc w:val="both"/>
        <w:rPr>
          <w:rFonts w:ascii="Arial" w:hAnsi="Arial" w:cs="Arial"/>
          <w:szCs w:val="24"/>
        </w:rPr>
      </w:pPr>
    </w:p>
    <w:p w:rsidR="00EB6B92" w:rsidRDefault="001E06E7" w:rsidP="00C43B8E">
      <w:pPr>
        <w:shd w:val="clear" w:color="auto" w:fill="FFFFFF"/>
        <w:spacing w:line="288" w:lineRule="auto"/>
        <w:jc w:val="both"/>
        <w:rPr>
          <w:rFonts w:ascii="Arial" w:hAnsi="Arial" w:cs="Arial"/>
          <w:szCs w:val="24"/>
          <w:lang w:val="es-CO"/>
        </w:rPr>
      </w:pPr>
      <w:r w:rsidRPr="002508CA">
        <w:rPr>
          <w:rFonts w:ascii="Arial" w:hAnsi="Arial" w:cs="Arial"/>
          <w:szCs w:val="24"/>
        </w:rPr>
        <w:t>Así en este caso</w:t>
      </w:r>
      <w:r w:rsidR="00BE7029" w:rsidRPr="002508CA">
        <w:rPr>
          <w:rFonts w:ascii="Arial" w:hAnsi="Arial" w:cs="Arial"/>
          <w:szCs w:val="24"/>
        </w:rPr>
        <w:t>,</w:t>
      </w:r>
      <w:r w:rsidRPr="002508CA">
        <w:rPr>
          <w:rFonts w:ascii="Arial" w:hAnsi="Arial" w:cs="Arial"/>
          <w:szCs w:val="24"/>
        </w:rPr>
        <w:t xml:space="preserve"> al alcanz</w:t>
      </w:r>
      <w:r w:rsidR="004435DC">
        <w:rPr>
          <w:rFonts w:ascii="Arial" w:hAnsi="Arial" w:cs="Arial"/>
          <w:szCs w:val="24"/>
        </w:rPr>
        <w:t xml:space="preserve">ar la actora los 55 años en el </w:t>
      </w:r>
      <w:r w:rsidRPr="002508CA">
        <w:rPr>
          <w:rFonts w:ascii="Arial" w:hAnsi="Arial" w:cs="Arial"/>
          <w:szCs w:val="24"/>
        </w:rPr>
        <w:t>2005, ella sabía que tenía que cumplir 1050 semanas en cualquier tiempo, sin que se le puedan exigir 1300</w:t>
      </w:r>
      <w:r w:rsidR="00BC434A" w:rsidRPr="002508CA">
        <w:rPr>
          <w:rFonts w:ascii="Arial" w:hAnsi="Arial" w:cs="Arial"/>
          <w:szCs w:val="24"/>
        </w:rPr>
        <w:t>; interpretación</w:t>
      </w:r>
      <w:r w:rsidR="00BE7029" w:rsidRPr="002508CA">
        <w:rPr>
          <w:rFonts w:ascii="Arial" w:hAnsi="Arial" w:cs="Arial"/>
          <w:szCs w:val="24"/>
        </w:rPr>
        <w:t xml:space="preserve"> que no solo es</w:t>
      </w:r>
      <w:r w:rsidR="00BC434A" w:rsidRPr="002508CA">
        <w:rPr>
          <w:rFonts w:ascii="Arial" w:hAnsi="Arial" w:cs="Arial"/>
          <w:szCs w:val="24"/>
        </w:rPr>
        <w:t xml:space="preserve"> </w:t>
      </w:r>
      <w:r w:rsidR="00BE7029" w:rsidRPr="002508CA">
        <w:rPr>
          <w:rFonts w:ascii="Arial" w:hAnsi="Arial" w:cs="Arial"/>
          <w:szCs w:val="24"/>
        </w:rPr>
        <w:t>viable</w:t>
      </w:r>
      <w:r w:rsidR="00BC434A" w:rsidRPr="002508CA">
        <w:rPr>
          <w:rFonts w:ascii="Arial" w:hAnsi="Arial" w:cs="Arial"/>
          <w:szCs w:val="24"/>
        </w:rPr>
        <w:t xml:space="preserve"> </w:t>
      </w:r>
      <w:r w:rsidR="00BE7029" w:rsidRPr="002508CA">
        <w:rPr>
          <w:rFonts w:ascii="Arial" w:hAnsi="Arial" w:cs="Arial"/>
          <w:szCs w:val="24"/>
        </w:rPr>
        <w:t xml:space="preserve">hacerla </w:t>
      </w:r>
      <w:r w:rsidR="00BC434A" w:rsidRPr="002508CA">
        <w:rPr>
          <w:rFonts w:ascii="Arial" w:hAnsi="Arial" w:cs="Arial"/>
          <w:szCs w:val="24"/>
        </w:rPr>
        <w:t>cuando de régimen de transición se trata</w:t>
      </w:r>
      <w:r w:rsidR="00BE7029" w:rsidRPr="002508CA">
        <w:rPr>
          <w:rFonts w:ascii="Arial" w:hAnsi="Arial" w:cs="Arial"/>
          <w:szCs w:val="24"/>
        </w:rPr>
        <w:t xml:space="preserve"> y hasta el 31-12-2014</w:t>
      </w:r>
      <w:r w:rsidR="00BC434A" w:rsidRPr="002508CA">
        <w:rPr>
          <w:rFonts w:ascii="Arial" w:hAnsi="Arial" w:cs="Arial"/>
          <w:szCs w:val="24"/>
        </w:rPr>
        <w:t>,</w:t>
      </w:r>
      <w:r w:rsidR="00BE7029" w:rsidRPr="002508CA">
        <w:rPr>
          <w:rFonts w:ascii="Arial" w:hAnsi="Arial" w:cs="Arial"/>
          <w:szCs w:val="24"/>
        </w:rPr>
        <w:t xml:space="preserve"> del</w:t>
      </w:r>
      <w:r w:rsidR="00BC434A" w:rsidRPr="002508CA">
        <w:rPr>
          <w:rFonts w:ascii="Arial" w:hAnsi="Arial" w:cs="Arial"/>
          <w:szCs w:val="24"/>
        </w:rPr>
        <w:t xml:space="preserve"> que expone </w:t>
      </w:r>
      <w:r w:rsidR="003666D9">
        <w:rPr>
          <w:rFonts w:ascii="Arial" w:hAnsi="Arial" w:cs="Arial"/>
          <w:szCs w:val="24"/>
        </w:rPr>
        <w:t xml:space="preserve">ya </w:t>
      </w:r>
      <w:r w:rsidR="00BE7029" w:rsidRPr="002508CA">
        <w:rPr>
          <w:rFonts w:ascii="Arial" w:hAnsi="Arial" w:cs="Arial"/>
          <w:szCs w:val="24"/>
        </w:rPr>
        <w:t>no</w:t>
      </w:r>
      <w:r w:rsidR="00BE7029" w:rsidRPr="00BE7029">
        <w:rPr>
          <w:rFonts w:ascii="Arial" w:hAnsi="Arial" w:cs="Arial"/>
          <w:szCs w:val="24"/>
        </w:rPr>
        <w:t xml:space="preserve"> goza.</w:t>
      </w:r>
      <w:r w:rsidR="00BE7029">
        <w:t xml:space="preserve"> </w:t>
      </w:r>
    </w:p>
    <w:p w:rsidR="004812EA" w:rsidRDefault="004812EA" w:rsidP="00C43B8E">
      <w:pPr>
        <w:shd w:val="clear" w:color="auto" w:fill="FFFFFF"/>
        <w:spacing w:line="288" w:lineRule="auto"/>
        <w:jc w:val="both"/>
        <w:rPr>
          <w:rFonts w:ascii="Arial" w:hAnsi="Arial" w:cs="Arial"/>
          <w:b/>
          <w:szCs w:val="24"/>
        </w:rPr>
      </w:pPr>
    </w:p>
    <w:p w:rsidR="009D33AA" w:rsidRDefault="009D33AA" w:rsidP="00C43B8E">
      <w:pPr>
        <w:spacing w:line="288" w:lineRule="auto"/>
        <w:jc w:val="center"/>
        <w:rPr>
          <w:rFonts w:ascii="Arial" w:hAnsi="Arial" w:cs="Arial"/>
          <w:b/>
          <w:szCs w:val="24"/>
        </w:rPr>
      </w:pPr>
      <w:r w:rsidRPr="002D0D07">
        <w:rPr>
          <w:rFonts w:ascii="Arial" w:hAnsi="Arial" w:cs="Arial"/>
          <w:b/>
          <w:szCs w:val="24"/>
        </w:rPr>
        <w:t>CONSIDERACIONES</w:t>
      </w:r>
    </w:p>
    <w:p w:rsidR="00DA5C95" w:rsidRDefault="00DA5C95" w:rsidP="00C43B8E">
      <w:pPr>
        <w:shd w:val="clear" w:color="auto" w:fill="FFFFFF"/>
        <w:tabs>
          <w:tab w:val="left" w:pos="5197"/>
        </w:tabs>
        <w:spacing w:line="288" w:lineRule="auto"/>
        <w:jc w:val="both"/>
        <w:rPr>
          <w:rFonts w:ascii="Arial" w:hAnsi="Arial" w:cs="Arial"/>
          <w:b/>
          <w:szCs w:val="24"/>
        </w:rPr>
      </w:pPr>
    </w:p>
    <w:p w:rsidR="003001F2" w:rsidRDefault="009D33AA" w:rsidP="00C43B8E">
      <w:pPr>
        <w:shd w:val="clear" w:color="auto" w:fill="FFFFFF"/>
        <w:tabs>
          <w:tab w:val="left" w:pos="5197"/>
        </w:tabs>
        <w:spacing w:line="288" w:lineRule="auto"/>
        <w:jc w:val="both"/>
        <w:rPr>
          <w:rFonts w:ascii="Arial" w:hAnsi="Arial" w:cs="Arial"/>
          <w:b/>
          <w:szCs w:val="24"/>
        </w:rPr>
      </w:pPr>
      <w:r>
        <w:rPr>
          <w:rFonts w:ascii="Arial" w:hAnsi="Arial" w:cs="Arial"/>
          <w:b/>
          <w:szCs w:val="24"/>
        </w:rPr>
        <w:t>1. P</w:t>
      </w:r>
      <w:r w:rsidRPr="009740CF">
        <w:rPr>
          <w:rFonts w:ascii="Arial" w:hAnsi="Arial" w:cs="Arial"/>
          <w:b/>
          <w:szCs w:val="24"/>
        </w:rPr>
        <w:t>roblema</w:t>
      </w:r>
      <w:r w:rsidR="00F964C3">
        <w:rPr>
          <w:rFonts w:ascii="Arial" w:hAnsi="Arial" w:cs="Arial"/>
          <w:b/>
          <w:szCs w:val="24"/>
        </w:rPr>
        <w:t>s</w:t>
      </w:r>
      <w:r w:rsidRPr="009740CF">
        <w:rPr>
          <w:rFonts w:ascii="Arial" w:hAnsi="Arial" w:cs="Arial"/>
          <w:b/>
          <w:szCs w:val="24"/>
        </w:rPr>
        <w:t xml:space="preserve"> jurídico</w:t>
      </w:r>
      <w:r w:rsidR="00F964C3">
        <w:rPr>
          <w:rFonts w:ascii="Arial" w:hAnsi="Arial" w:cs="Arial"/>
          <w:b/>
          <w:szCs w:val="24"/>
        </w:rPr>
        <w:t>s</w:t>
      </w:r>
    </w:p>
    <w:p w:rsidR="005A6ACF" w:rsidRPr="00797873" w:rsidRDefault="005A6ACF" w:rsidP="00C43B8E">
      <w:pPr>
        <w:shd w:val="clear" w:color="auto" w:fill="FFFFFF"/>
        <w:tabs>
          <w:tab w:val="left" w:pos="5197"/>
        </w:tabs>
        <w:spacing w:line="288" w:lineRule="auto"/>
        <w:jc w:val="both"/>
        <w:rPr>
          <w:rFonts w:ascii="Arial" w:hAnsi="Arial" w:cs="Arial"/>
          <w:szCs w:val="24"/>
        </w:rPr>
      </w:pPr>
    </w:p>
    <w:p w:rsidR="00AA07F0" w:rsidRPr="00AA07F0" w:rsidRDefault="00797873" w:rsidP="00C43B8E">
      <w:pPr>
        <w:shd w:val="clear" w:color="auto" w:fill="FFFFFF"/>
        <w:tabs>
          <w:tab w:val="left" w:pos="5197"/>
        </w:tabs>
        <w:spacing w:line="288" w:lineRule="auto"/>
        <w:jc w:val="both"/>
        <w:rPr>
          <w:rFonts w:ascii="Arial" w:hAnsi="Arial" w:cs="Arial"/>
          <w:color w:val="000000"/>
          <w:szCs w:val="24"/>
          <w:lang w:eastAsia="es-CO"/>
        </w:rPr>
      </w:pPr>
      <w:r w:rsidRPr="00797873">
        <w:rPr>
          <w:rFonts w:ascii="Arial" w:hAnsi="Arial" w:cs="Arial"/>
          <w:szCs w:val="24"/>
        </w:rPr>
        <w:t>Atendiendo</w:t>
      </w:r>
      <w:r>
        <w:rPr>
          <w:rFonts w:ascii="Arial" w:hAnsi="Arial" w:cs="Arial"/>
          <w:szCs w:val="24"/>
        </w:rPr>
        <w:t xml:space="preserve"> los argumentos de la apelación</w:t>
      </w:r>
      <w:r w:rsidR="00BD677C">
        <w:rPr>
          <w:rFonts w:ascii="Arial" w:hAnsi="Arial" w:cs="Arial"/>
          <w:szCs w:val="24"/>
        </w:rPr>
        <w:t xml:space="preserve">, donde se dijo </w:t>
      </w:r>
      <w:r>
        <w:rPr>
          <w:rFonts w:ascii="Arial" w:hAnsi="Arial" w:cs="Arial"/>
          <w:szCs w:val="24"/>
        </w:rPr>
        <w:t>que</w:t>
      </w:r>
      <w:r w:rsidR="001B3ADD">
        <w:rPr>
          <w:rFonts w:ascii="Arial" w:hAnsi="Arial" w:cs="Arial"/>
          <w:szCs w:val="24"/>
        </w:rPr>
        <w:t xml:space="preserve"> la actora</w:t>
      </w:r>
      <w:r>
        <w:rPr>
          <w:rFonts w:ascii="Arial" w:hAnsi="Arial" w:cs="Arial"/>
          <w:szCs w:val="24"/>
        </w:rPr>
        <w:t xml:space="preserve"> no es</w:t>
      </w:r>
      <w:r w:rsidR="00BD677C">
        <w:rPr>
          <w:rFonts w:ascii="Arial" w:hAnsi="Arial" w:cs="Arial"/>
          <w:szCs w:val="24"/>
        </w:rPr>
        <w:t xml:space="preserve">taba invocando </w:t>
      </w:r>
      <w:r>
        <w:rPr>
          <w:rFonts w:ascii="Arial" w:hAnsi="Arial" w:cs="Arial"/>
          <w:szCs w:val="24"/>
        </w:rPr>
        <w:t>el régimen de transición, se releva esta Sala de hacer el análisis a este respecto</w:t>
      </w:r>
      <w:r w:rsidR="00BD677C">
        <w:rPr>
          <w:rFonts w:ascii="Arial" w:hAnsi="Arial" w:cs="Arial"/>
          <w:szCs w:val="24"/>
        </w:rPr>
        <w:t xml:space="preserve">, centrando su estudio en resolver </w:t>
      </w:r>
      <w:r>
        <w:rPr>
          <w:rFonts w:ascii="Arial" w:hAnsi="Arial" w:cs="Arial"/>
          <w:szCs w:val="24"/>
        </w:rPr>
        <w:t xml:space="preserve">el siguiente interrogante </w:t>
      </w:r>
    </w:p>
    <w:p w:rsidR="00AA07F0" w:rsidRDefault="00AA07F0" w:rsidP="00C43B8E">
      <w:pPr>
        <w:shd w:val="clear" w:color="auto" w:fill="FFFFFF"/>
        <w:tabs>
          <w:tab w:val="left" w:pos="5197"/>
        </w:tabs>
        <w:spacing w:line="288" w:lineRule="auto"/>
        <w:contextualSpacing/>
        <w:jc w:val="both"/>
        <w:rPr>
          <w:rFonts w:ascii="Arial" w:hAnsi="Arial" w:cs="Arial"/>
          <w:color w:val="000000"/>
          <w:szCs w:val="24"/>
          <w:lang w:eastAsia="es-CO"/>
        </w:rPr>
      </w:pPr>
    </w:p>
    <w:p w:rsidR="00F964C3" w:rsidRDefault="00261F46" w:rsidP="00C43B8E">
      <w:pPr>
        <w:pStyle w:val="Textoindependiente"/>
        <w:spacing w:line="288" w:lineRule="auto"/>
        <w:contextualSpacing/>
        <w:rPr>
          <w:color w:val="000000"/>
          <w:szCs w:val="24"/>
          <w:lang w:val="es-ES" w:eastAsia="es-CO"/>
        </w:rPr>
      </w:pPr>
      <w:r>
        <w:rPr>
          <w:iCs/>
          <w:szCs w:val="24"/>
        </w:rPr>
        <w:t xml:space="preserve">(i) </w:t>
      </w:r>
      <w:r w:rsidR="00F964C3">
        <w:rPr>
          <w:bCs/>
          <w:iCs/>
          <w:color w:val="000000"/>
          <w:szCs w:val="24"/>
          <w:lang w:val="es-CO"/>
        </w:rPr>
        <w:t>¿</w:t>
      </w:r>
      <w:r w:rsidR="006E6E02">
        <w:rPr>
          <w:bCs/>
          <w:iCs/>
          <w:color w:val="000000"/>
          <w:szCs w:val="24"/>
          <w:lang w:val="es-CO"/>
        </w:rPr>
        <w:t>Por el solo</w:t>
      </w:r>
      <w:r w:rsidR="00F964C3">
        <w:rPr>
          <w:bCs/>
          <w:iCs/>
          <w:color w:val="000000"/>
          <w:szCs w:val="24"/>
          <w:lang w:val="es-CO"/>
        </w:rPr>
        <w:t xml:space="preserve"> </w:t>
      </w:r>
      <w:r w:rsidR="00F964C3" w:rsidRPr="00A0603B">
        <w:rPr>
          <w:color w:val="000000"/>
          <w:szCs w:val="24"/>
          <w:lang w:val="es-ES" w:eastAsia="es-CO"/>
        </w:rPr>
        <w:t>hecho</w:t>
      </w:r>
      <w:r w:rsidR="006E6E02">
        <w:rPr>
          <w:color w:val="000000"/>
          <w:szCs w:val="24"/>
          <w:lang w:val="es-ES" w:eastAsia="es-CO"/>
        </w:rPr>
        <w:t xml:space="preserve"> de alcanzar</w:t>
      </w:r>
      <w:r w:rsidR="00F964C3" w:rsidRPr="00A0603B">
        <w:rPr>
          <w:color w:val="000000"/>
          <w:szCs w:val="24"/>
          <w:lang w:val="es-ES" w:eastAsia="es-CO"/>
        </w:rPr>
        <w:t xml:space="preserve"> </w:t>
      </w:r>
      <w:r w:rsidR="004435DC">
        <w:rPr>
          <w:color w:val="000000"/>
          <w:szCs w:val="24"/>
          <w:lang w:val="es-ES" w:eastAsia="es-CO"/>
        </w:rPr>
        <w:t>la</w:t>
      </w:r>
      <w:r w:rsidR="00F964C3" w:rsidRPr="00A0603B">
        <w:rPr>
          <w:color w:val="000000"/>
          <w:szCs w:val="24"/>
          <w:lang w:val="es-ES" w:eastAsia="es-CO"/>
        </w:rPr>
        <w:t xml:space="preserve"> afiliad</w:t>
      </w:r>
      <w:r w:rsidR="004435DC">
        <w:rPr>
          <w:color w:val="000000"/>
          <w:szCs w:val="24"/>
          <w:lang w:val="es-ES" w:eastAsia="es-CO"/>
        </w:rPr>
        <w:t>a</w:t>
      </w:r>
      <w:r w:rsidR="00F964C3" w:rsidRPr="00A0603B">
        <w:rPr>
          <w:color w:val="000000"/>
          <w:szCs w:val="24"/>
          <w:lang w:val="es-ES" w:eastAsia="es-CO"/>
        </w:rPr>
        <w:t xml:space="preserve"> el requisito de la edad en vigencia de una </w:t>
      </w:r>
      <w:r w:rsidR="00092B8C">
        <w:rPr>
          <w:color w:val="000000"/>
          <w:szCs w:val="24"/>
          <w:lang w:val="es-ES" w:eastAsia="es-CO"/>
        </w:rPr>
        <w:t>normativa</w:t>
      </w:r>
      <w:r w:rsidR="00F964C3">
        <w:rPr>
          <w:color w:val="000000"/>
          <w:szCs w:val="24"/>
          <w:lang w:val="es-ES" w:eastAsia="es-CO"/>
        </w:rPr>
        <w:t>,</w:t>
      </w:r>
      <w:r w:rsidR="000E6408">
        <w:rPr>
          <w:color w:val="000000"/>
          <w:szCs w:val="24"/>
          <w:lang w:val="es-ES" w:eastAsia="es-CO"/>
        </w:rPr>
        <w:t xml:space="preserve"> le da la posibilidad de</w:t>
      </w:r>
      <w:r w:rsidR="00F964C3" w:rsidRPr="00A0603B">
        <w:rPr>
          <w:color w:val="000000"/>
          <w:szCs w:val="24"/>
          <w:lang w:val="es-ES" w:eastAsia="es-CO"/>
        </w:rPr>
        <w:t xml:space="preserve"> completar el requisi</w:t>
      </w:r>
      <w:r w:rsidR="00F964C3">
        <w:rPr>
          <w:color w:val="000000"/>
          <w:szCs w:val="24"/>
          <w:lang w:val="es-ES" w:eastAsia="es-CO"/>
        </w:rPr>
        <w:t>to faltante</w:t>
      </w:r>
      <w:r w:rsidR="00092B8C">
        <w:rPr>
          <w:color w:val="000000"/>
          <w:szCs w:val="24"/>
          <w:lang w:val="es-ES" w:eastAsia="es-CO"/>
        </w:rPr>
        <w:t xml:space="preserve"> –densidad de semanas</w:t>
      </w:r>
      <w:r w:rsidR="00F964C3">
        <w:rPr>
          <w:color w:val="000000"/>
          <w:szCs w:val="24"/>
          <w:lang w:val="es-ES" w:eastAsia="es-CO"/>
        </w:rPr>
        <w:t xml:space="preserve"> en cualquier tiempo</w:t>
      </w:r>
      <w:r w:rsidR="00092B8C">
        <w:rPr>
          <w:color w:val="000000"/>
          <w:szCs w:val="24"/>
          <w:lang w:val="es-ES" w:eastAsia="es-CO"/>
        </w:rPr>
        <w:t>, en el número exigido para tal momento</w:t>
      </w:r>
      <w:r w:rsidR="00F964C3">
        <w:rPr>
          <w:color w:val="000000"/>
          <w:szCs w:val="24"/>
          <w:lang w:val="es-ES" w:eastAsia="es-CO"/>
        </w:rPr>
        <w:t>?</w:t>
      </w:r>
    </w:p>
    <w:p w:rsidR="00502CCB" w:rsidRDefault="00502CCB" w:rsidP="00C43B8E">
      <w:pPr>
        <w:pStyle w:val="Textoindependiente"/>
        <w:spacing w:line="288" w:lineRule="auto"/>
        <w:contextualSpacing/>
        <w:rPr>
          <w:bCs/>
          <w:iCs/>
          <w:color w:val="000000"/>
          <w:szCs w:val="24"/>
          <w:lang w:val="es-CO"/>
        </w:rPr>
      </w:pPr>
    </w:p>
    <w:p w:rsidR="00797873" w:rsidRDefault="006932B2" w:rsidP="00C43B8E">
      <w:pPr>
        <w:pStyle w:val="Textoindependiente"/>
        <w:spacing w:line="288" w:lineRule="auto"/>
        <w:contextualSpacing/>
        <w:rPr>
          <w:b/>
          <w:iCs/>
          <w:szCs w:val="24"/>
        </w:rPr>
      </w:pPr>
      <w:r>
        <w:rPr>
          <w:b/>
          <w:iCs/>
          <w:szCs w:val="24"/>
        </w:rPr>
        <w:t xml:space="preserve">2. </w:t>
      </w:r>
      <w:r w:rsidR="000D50C2">
        <w:rPr>
          <w:b/>
          <w:iCs/>
          <w:szCs w:val="24"/>
        </w:rPr>
        <w:t>Solución al</w:t>
      </w:r>
      <w:r w:rsidR="000D50C2" w:rsidRPr="00312238">
        <w:rPr>
          <w:b/>
          <w:iCs/>
          <w:szCs w:val="24"/>
        </w:rPr>
        <w:t xml:space="preserve"> problema </w:t>
      </w:r>
      <w:r w:rsidR="00797873">
        <w:rPr>
          <w:b/>
          <w:iCs/>
          <w:szCs w:val="24"/>
        </w:rPr>
        <w:t>planteado</w:t>
      </w:r>
    </w:p>
    <w:p w:rsidR="000D50C2" w:rsidRDefault="00797873" w:rsidP="00C43B8E">
      <w:pPr>
        <w:pStyle w:val="Textoindependiente"/>
        <w:spacing w:line="288" w:lineRule="auto"/>
        <w:contextualSpacing/>
        <w:rPr>
          <w:b/>
          <w:iCs/>
          <w:szCs w:val="24"/>
        </w:rPr>
      </w:pPr>
      <w:r>
        <w:rPr>
          <w:b/>
          <w:iCs/>
          <w:szCs w:val="24"/>
        </w:rPr>
        <w:t xml:space="preserve"> </w:t>
      </w:r>
    </w:p>
    <w:p w:rsidR="00797873" w:rsidRDefault="00460FF5" w:rsidP="00C43B8E">
      <w:pPr>
        <w:shd w:val="clear" w:color="auto" w:fill="FFFFFF"/>
        <w:tabs>
          <w:tab w:val="left" w:pos="5197"/>
        </w:tabs>
        <w:spacing w:line="288" w:lineRule="auto"/>
        <w:jc w:val="both"/>
        <w:rPr>
          <w:rFonts w:ascii="Arial" w:hAnsi="Arial" w:cs="Arial"/>
          <w:b/>
          <w:color w:val="000000"/>
          <w:szCs w:val="24"/>
          <w:lang w:eastAsia="es-CO"/>
        </w:rPr>
      </w:pPr>
      <w:r>
        <w:rPr>
          <w:rFonts w:ascii="Arial" w:hAnsi="Arial" w:cs="Arial"/>
          <w:b/>
          <w:color w:val="000000"/>
          <w:szCs w:val="24"/>
          <w:lang w:eastAsia="es-CO"/>
        </w:rPr>
        <w:t xml:space="preserve">2.1 </w:t>
      </w:r>
      <w:r w:rsidR="00797873">
        <w:rPr>
          <w:rFonts w:ascii="Arial" w:hAnsi="Arial" w:cs="Arial"/>
          <w:b/>
          <w:color w:val="000000"/>
          <w:szCs w:val="24"/>
          <w:lang w:eastAsia="es-CO"/>
        </w:rPr>
        <w:t>Fundamento jurídico</w:t>
      </w:r>
    </w:p>
    <w:p w:rsidR="00797873" w:rsidRDefault="00797873" w:rsidP="00C43B8E">
      <w:pPr>
        <w:shd w:val="clear" w:color="auto" w:fill="FFFFFF"/>
        <w:tabs>
          <w:tab w:val="left" w:pos="5197"/>
        </w:tabs>
        <w:spacing w:line="288" w:lineRule="auto"/>
        <w:jc w:val="both"/>
        <w:rPr>
          <w:rFonts w:ascii="Arial" w:hAnsi="Arial" w:cs="Arial"/>
          <w:b/>
          <w:color w:val="000000"/>
          <w:szCs w:val="24"/>
          <w:lang w:eastAsia="es-CO"/>
        </w:rPr>
      </w:pPr>
    </w:p>
    <w:p w:rsidR="00460FF5" w:rsidRPr="00F0544F" w:rsidRDefault="00460FF5" w:rsidP="00C43B8E">
      <w:pPr>
        <w:shd w:val="clear" w:color="auto" w:fill="FFFFFF"/>
        <w:tabs>
          <w:tab w:val="left" w:pos="5197"/>
        </w:tabs>
        <w:spacing w:line="288" w:lineRule="auto"/>
        <w:jc w:val="both"/>
        <w:rPr>
          <w:rFonts w:ascii="Arial" w:hAnsi="Arial" w:cs="Arial"/>
          <w:b/>
          <w:color w:val="000000"/>
          <w:szCs w:val="24"/>
          <w:lang w:eastAsia="es-CO"/>
        </w:rPr>
      </w:pPr>
      <w:r w:rsidRPr="00F0544F">
        <w:rPr>
          <w:rFonts w:ascii="Arial" w:hAnsi="Arial" w:cs="Arial"/>
          <w:b/>
          <w:color w:val="000000"/>
          <w:szCs w:val="24"/>
          <w:lang w:eastAsia="es-CO"/>
        </w:rPr>
        <w:t>De los requisitos para acceder a</w:t>
      </w:r>
      <w:r>
        <w:rPr>
          <w:rFonts w:ascii="Arial" w:hAnsi="Arial" w:cs="Arial"/>
          <w:b/>
          <w:color w:val="000000"/>
          <w:szCs w:val="24"/>
          <w:lang w:eastAsia="es-CO"/>
        </w:rPr>
        <w:t xml:space="preserve"> la pensión de vejez conforme a la Ley 100 de 1993 modificada por la Ley 797 de 2003</w:t>
      </w:r>
      <w:r w:rsidRPr="00F0544F">
        <w:rPr>
          <w:rFonts w:ascii="Arial" w:hAnsi="Arial" w:cs="Arial"/>
          <w:b/>
          <w:color w:val="000000"/>
          <w:szCs w:val="24"/>
          <w:lang w:eastAsia="es-CO"/>
        </w:rPr>
        <w:t>.</w:t>
      </w:r>
    </w:p>
    <w:p w:rsidR="00460FF5" w:rsidRDefault="00460FF5" w:rsidP="00C43B8E">
      <w:pPr>
        <w:shd w:val="clear" w:color="auto" w:fill="FFFFFF"/>
        <w:tabs>
          <w:tab w:val="left" w:pos="5197"/>
        </w:tabs>
        <w:spacing w:line="288" w:lineRule="auto"/>
        <w:jc w:val="both"/>
        <w:rPr>
          <w:rFonts w:ascii="Arial" w:hAnsi="Arial" w:cs="Arial"/>
          <w:b/>
          <w:color w:val="000000"/>
          <w:szCs w:val="24"/>
          <w:lang w:eastAsia="es-CO"/>
        </w:rPr>
      </w:pPr>
    </w:p>
    <w:p w:rsidR="00461F93" w:rsidRDefault="00461F93" w:rsidP="00C43B8E">
      <w:pPr>
        <w:shd w:val="clear" w:color="auto" w:fill="FFFFFF"/>
        <w:tabs>
          <w:tab w:val="left" w:pos="5197"/>
        </w:tabs>
        <w:spacing w:line="288" w:lineRule="auto"/>
        <w:jc w:val="both"/>
        <w:rPr>
          <w:rFonts w:ascii="Arial" w:hAnsi="Arial" w:cs="Arial"/>
          <w:color w:val="000000"/>
          <w:szCs w:val="24"/>
          <w:lang w:eastAsia="es-CO"/>
        </w:rPr>
      </w:pPr>
      <w:r w:rsidRPr="00F35CE7">
        <w:rPr>
          <w:rFonts w:ascii="Arial" w:hAnsi="Arial" w:cs="Arial"/>
          <w:color w:val="000000"/>
          <w:szCs w:val="24"/>
          <w:lang w:eastAsia="es-CO"/>
        </w:rPr>
        <w:t xml:space="preserve">De conformidad con lo previsto </w:t>
      </w:r>
      <w:r w:rsidR="00797873">
        <w:rPr>
          <w:rFonts w:ascii="Arial" w:hAnsi="Arial" w:cs="Arial"/>
          <w:color w:val="000000"/>
          <w:szCs w:val="24"/>
          <w:lang w:eastAsia="es-CO"/>
        </w:rPr>
        <w:t>en</w:t>
      </w:r>
      <w:r w:rsidRPr="00F35CE7">
        <w:rPr>
          <w:rFonts w:ascii="Arial" w:hAnsi="Arial" w:cs="Arial"/>
          <w:color w:val="000000"/>
          <w:szCs w:val="24"/>
          <w:lang w:eastAsia="es-CO"/>
        </w:rPr>
        <w:t xml:space="preserve"> el artículo 33 de la Ley 100 de 1993</w:t>
      </w:r>
      <w:r w:rsidR="000E6408">
        <w:rPr>
          <w:rFonts w:ascii="Arial" w:hAnsi="Arial" w:cs="Arial"/>
          <w:color w:val="000000"/>
          <w:szCs w:val="24"/>
          <w:lang w:eastAsia="es-CO"/>
        </w:rPr>
        <w:t>,</w:t>
      </w:r>
      <w:r w:rsidRPr="00F35CE7">
        <w:rPr>
          <w:rFonts w:ascii="Arial" w:hAnsi="Arial" w:cs="Arial"/>
          <w:color w:val="000000"/>
          <w:szCs w:val="24"/>
          <w:lang w:eastAsia="es-CO"/>
        </w:rPr>
        <w:t xml:space="preserve"> modificado por el artículo 9 de la Ley 797 de 2003 y para el caso de </w:t>
      </w:r>
      <w:r>
        <w:rPr>
          <w:rFonts w:ascii="Arial" w:hAnsi="Arial" w:cs="Arial"/>
          <w:color w:val="000000"/>
          <w:szCs w:val="24"/>
          <w:lang w:eastAsia="es-CO"/>
        </w:rPr>
        <w:t>las mujeres</w:t>
      </w:r>
      <w:r w:rsidRPr="00F35CE7">
        <w:rPr>
          <w:rFonts w:ascii="Arial" w:hAnsi="Arial" w:cs="Arial"/>
          <w:color w:val="000000"/>
          <w:szCs w:val="24"/>
          <w:lang w:eastAsia="es-CO"/>
        </w:rPr>
        <w:t>, para obtener el derecho a la pensión d</w:t>
      </w:r>
      <w:r>
        <w:rPr>
          <w:rFonts w:ascii="Arial" w:hAnsi="Arial" w:cs="Arial"/>
          <w:color w:val="000000"/>
          <w:szCs w:val="24"/>
          <w:lang w:eastAsia="es-CO"/>
        </w:rPr>
        <w:t>e vejez se requiere acreditar 55</w:t>
      </w:r>
      <w:r w:rsidRPr="00F35CE7">
        <w:rPr>
          <w:rFonts w:ascii="Arial" w:hAnsi="Arial" w:cs="Arial"/>
          <w:color w:val="000000"/>
          <w:szCs w:val="24"/>
          <w:lang w:eastAsia="es-CO"/>
        </w:rPr>
        <w:t xml:space="preserve"> años de edad y haber cotizado 1000 semanas</w:t>
      </w:r>
      <w:r>
        <w:rPr>
          <w:rFonts w:ascii="Arial" w:hAnsi="Arial" w:cs="Arial"/>
          <w:color w:val="000000"/>
          <w:szCs w:val="24"/>
          <w:lang w:eastAsia="es-CO"/>
        </w:rPr>
        <w:t xml:space="preserve"> en cualquier tiempo; las que se incrementarán anualmente a partir </w:t>
      </w:r>
      <w:r w:rsidRPr="00F35CE7">
        <w:rPr>
          <w:rFonts w:ascii="Arial" w:hAnsi="Arial" w:cs="Arial"/>
          <w:color w:val="000000"/>
          <w:szCs w:val="24"/>
          <w:lang w:eastAsia="es-CO"/>
        </w:rPr>
        <w:t>del 01-01-2005, en 50</w:t>
      </w:r>
      <w:r>
        <w:rPr>
          <w:rFonts w:ascii="Arial" w:hAnsi="Arial" w:cs="Arial"/>
          <w:color w:val="000000"/>
          <w:szCs w:val="24"/>
          <w:lang w:eastAsia="es-CO"/>
        </w:rPr>
        <w:t xml:space="preserve"> semanas</w:t>
      </w:r>
      <w:r w:rsidRPr="00F35CE7">
        <w:rPr>
          <w:rFonts w:ascii="Arial" w:hAnsi="Arial" w:cs="Arial"/>
          <w:color w:val="000000"/>
          <w:szCs w:val="24"/>
          <w:lang w:eastAsia="es-CO"/>
        </w:rPr>
        <w:t>; y desde el 01-10-2006 en 25 cada año hasta llegar</w:t>
      </w:r>
      <w:r>
        <w:rPr>
          <w:rFonts w:ascii="Arial" w:hAnsi="Arial" w:cs="Arial"/>
          <w:color w:val="000000"/>
          <w:szCs w:val="24"/>
          <w:lang w:eastAsia="es-CO"/>
        </w:rPr>
        <w:t xml:space="preserve"> a 1300 semanas en el 2015. En cuanto a la </w:t>
      </w:r>
      <w:r w:rsidRPr="00F35CE7">
        <w:rPr>
          <w:rFonts w:ascii="Arial" w:hAnsi="Arial" w:cs="Arial"/>
          <w:color w:val="000000"/>
          <w:szCs w:val="24"/>
          <w:lang w:eastAsia="es-CO"/>
        </w:rPr>
        <w:t>edad se incrementará a 57</w:t>
      </w:r>
      <w:r>
        <w:rPr>
          <w:rFonts w:ascii="Arial" w:hAnsi="Arial" w:cs="Arial"/>
          <w:color w:val="000000"/>
          <w:szCs w:val="24"/>
          <w:lang w:eastAsia="es-CO"/>
        </w:rPr>
        <w:t xml:space="preserve"> años para las mujeres y 62 años para los hombres a partir del 01-01-2014.</w:t>
      </w:r>
    </w:p>
    <w:p w:rsidR="006E6E02" w:rsidRDefault="006E6E02" w:rsidP="00C43B8E">
      <w:pPr>
        <w:shd w:val="clear" w:color="auto" w:fill="FFFFFF"/>
        <w:tabs>
          <w:tab w:val="left" w:pos="5197"/>
        </w:tabs>
        <w:spacing w:line="288" w:lineRule="auto"/>
        <w:jc w:val="both"/>
        <w:rPr>
          <w:rFonts w:ascii="Arial" w:hAnsi="Arial" w:cs="Arial"/>
          <w:b/>
          <w:color w:val="000000"/>
          <w:szCs w:val="24"/>
          <w:lang w:eastAsia="es-CO"/>
        </w:rPr>
      </w:pPr>
    </w:p>
    <w:p w:rsidR="000D50C2" w:rsidRDefault="006932B2" w:rsidP="00C43B8E">
      <w:pPr>
        <w:shd w:val="clear" w:color="auto" w:fill="FFFFFF"/>
        <w:tabs>
          <w:tab w:val="left" w:pos="5197"/>
        </w:tabs>
        <w:spacing w:line="288" w:lineRule="auto"/>
        <w:jc w:val="both"/>
        <w:rPr>
          <w:rFonts w:ascii="Arial" w:hAnsi="Arial" w:cs="Arial"/>
          <w:b/>
          <w:color w:val="000000"/>
          <w:szCs w:val="24"/>
          <w:lang w:eastAsia="es-CO"/>
        </w:rPr>
      </w:pPr>
      <w:r>
        <w:rPr>
          <w:rFonts w:ascii="Arial" w:hAnsi="Arial" w:cs="Arial"/>
          <w:b/>
          <w:color w:val="000000"/>
          <w:szCs w:val="24"/>
          <w:lang w:eastAsia="es-CO"/>
        </w:rPr>
        <w:t xml:space="preserve">2.2. </w:t>
      </w:r>
      <w:r w:rsidR="000D50C2" w:rsidRPr="006932B2">
        <w:rPr>
          <w:rFonts w:ascii="Arial" w:hAnsi="Arial" w:cs="Arial"/>
          <w:b/>
          <w:color w:val="000000"/>
          <w:szCs w:val="24"/>
          <w:lang w:eastAsia="es-CO"/>
        </w:rPr>
        <w:t>Fundamento fáctico</w:t>
      </w:r>
    </w:p>
    <w:p w:rsidR="00CA305D" w:rsidRDefault="00CA305D" w:rsidP="00C43B8E">
      <w:pPr>
        <w:shd w:val="clear" w:color="auto" w:fill="FFFFFF"/>
        <w:tabs>
          <w:tab w:val="left" w:pos="5197"/>
        </w:tabs>
        <w:spacing w:line="288" w:lineRule="auto"/>
        <w:jc w:val="both"/>
        <w:rPr>
          <w:rFonts w:ascii="Arial" w:hAnsi="Arial" w:cs="Arial"/>
          <w:b/>
          <w:color w:val="000000"/>
          <w:szCs w:val="24"/>
          <w:lang w:eastAsia="es-CO"/>
        </w:rPr>
      </w:pPr>
    </w:p>
    <w:p w:rsidR="00B36531" w:rsidRDefault="00CA305D" w:rsidP="00C43B8E">
      <w:pPr>
        <w:shd w:val="clear" w:color="auto" w:fill="FFFFFF"/>
        <w:tabs>
          <w:tab w:val="left" w:pos="5197"/>
        </w:tabs>
        <w:spacing w:line="288" w:lineRule="auto"/>
        <w:jc w:val="both"/>
        <w:rPr>
          <w:rFonts w:ascii="Arial" w:hAnsi="Arial" w:cs="Arial"/>
          <w:color w:val="000000"/>
          <w:szCs w:val="24"/>
          <w:lang w:eastAsia="es-CO"/>
        </w:rPr>
      </w:pPr>
      <w:r>
        <w:rPr>
          <w:rFonts w:ascii="Arial" w:hAnsi="Arial" w:cs="Arial"/>
          <w:color w:val="000000"/>
          <w:szCs w:val="24"/>
          <w:lang w:eastAsia="es-CO"/>
        </w:rPr>
        <w:lastRenderedPageBreak/>
        <w:t>De</w:t>
      </w:r>
      <w:r w:rsidR="00797873">
        <w:rPr>
          <w:rFonts w:ascii="Arial" w:hAnsi="Arial" w:cs="Arial"/>
          <w:color w:val="000000"/>
          <w:szCs w:val="24"/>
          <w:lang w:eastAsia="es-CO"/>
        </w:rPr>
        <w:t xml:space="preserve">scendiendo al caso bajo estudio se acreditó que </w:t>
      </w:r>
      <w:r>
        <w:rPr>
          <w:rFonts w:ascii="Arial" w:hAnsi="Arial" w:cs="Arial"/>
          <w:color w:val="000000"/>
          <w:szCs w:val="24"/>
          <w:lang w:eastAsia="es-CO"/>
        </w:rPr>
        <w:t>la señora María Nohelia Castaño Marín nació el 23-07-1950</w:t>
      </w:r>
      <w:r w:rsidR="00797873">
        <w:rPr>
          <w:rFonts w:ascii="Arial" w:hAnsi="Arial" w:cs="Arial"/>
          <w:color w:val="000000"/>
          <w:szCs w:val="24"/>
          <w:lang w:eastAsia="es-CO"/>
        </w:rPr>
        <w:t xml:space="preserve"> – fl 9-</w:t>
      </w:r>
      <w:r w:rsidR="00B36531">
        <w:rPr>
          <w:rFonts w:ascii="Arial" w:hAnsi="Arial" w:cs="Arial"/>
          <w:color w:val="000000"/>
          <w:szCs w:val="24"/>
          <w:lang w:eastAsia="es-CO"/>
        </w:rPr>
        <w:t xml:space="preserve"> por lo que </w:t>
      </w:r>
      <w:r w:rsidR="00B12484">
        <w:rPr>
          <w:rFonts w:ascii="Arial" w:hAnsi="Arial" w:cs="Arial"/>
          <w:color w:val="000000"/>
          <w:szCs w:val="24"/>
          <w:lang w:eastAsia="es-CO"/>
        </w:rPr>
        <w:t>cumplió 55 años e</w:t>
      </w:r>
      <w:r w:rsidR="00B36531">
        <w:rPr>
          <w:rFonts w:ascii="Arial" w:hAnsi="Arial" w:cs="Arial"/>
          <w:color w:val="000000"/>
          <w:szCs w:val="24"/>
          <w:lang w:eastAsia="es-CO"/>
        </w:rPr>
        <w:t xml:space="preserve">n la misma calenda del </w:t>
      </w:r>
      <w:r w:rsidR="00B12484">
        <w:rPr>
          <w:rFonts w:ascii="Arial" w:hAnsi="Arial" w:cs="Arial"/>
          <w:color w:val="000000"/>
          <w:szCs w:val="24"/>
          <w:lang w:eastAsia="es-CO"/>
        </w:rPr>
        <w:t>2005</w:t>
      </w:r>
      <w:r w:rsidR="00B36531">
        <w:rPr>
          <w:rFonts w:ascii="Arial" w:hAnsi="Arial" w:cs="Arial"/>
          <w:color w:val="000000"/>
          <w:szCs w:val="24"/>
          <w:lang w:eastAsia="es-CO"/>
        </w:rPr>
        <w:t xml:space="preserve">; fecha para la cual según, la historia laboral -fl.83- </w:t>
      </w:r>
      <w:r w:rsidR="0051091E">
        <w:rPr>
          <w:rFonts w:ascii="Arial" w:hAnsi="Arial" w:cs="Arial"/>
          <w:color w:val="000000"/>
          <w:szCs w:val="24"/>
          <w:lang w:eastAsia="es-CO"/>
        </w:rPr>
        <w:t>contaba con 714,87 semanas</w:t>
      </w:r>
      <w:r w:rsidR="00B36531">
        <w:rPr>
          <w:rFonts w:ascii="Arial" w:hAnsi="Arial" w:cs="Arial"/>
          <w:color w:val="000000"/>
          <w:szCs w:val="24"/>
          <w:lang w:eastAsia="es-CO"/>
        </w:rPr>
        <w:t>, insuficientes para adquirir el derecho pensional, al exigir la ley 100 de 1993 modificada por la ley 797 de 2003 para tal año 1050 semanas</w:t>
      </w:r>
      <w:r w:rsidR="00B12484">
        <w:rPr>
          <w:rFonts w:ascii="Arial" w:hAnsi="Arial" w:cs="Arial"/>
          <w:color w:val="000000"/>
          <w:szCs w:val="24"/>
          <w:lang w:eastAsia="es-CO"/>
        </w:rPr>
        <w:t xml:space="preserve">. </w:t>
      </w:r>
    </w:p>
    <w:p w:rsidR="00B36531" w:rsidRDefault="00B36531" w:rsidP="00C43B8E">
      <w:pPr>
        <w:shd w:val="clear" w:color="auto" w:fill="FFFFFF"/>
        <w:tabs>
          <w:tab w:val="left" w:pos="5197"/>
        </w:tabs>
        <w:spacing w:line="288" w:lineRule="auto"/>
        <w:jc w:val="both"/>
        <w:rPr>
          <w:rFonts w:ascii="Arial" w:hAnsi="Arial" w:cs="Arial"/>
          <w:color w:val="000000"/>
          <w:szCs w:val="24"/>
          <w:lang w:eastAsia="es-CO"/>
        </w:rPr>
      </w:pPr>
    </w:p>
    <w:p w:rsidR="00CA305D" w:rsidRPr="00CA305D" w:rsidRDefault="00B36531" w:rsidP="00C43B8E">
      <w:pPr>
        <w:shd w:val="clear" w:color="auto" w:fill="FFFFFF"/>
        <w:tabs>
          <w:tab w:val="left" w:pos="5197"/>
        </w:tabs>
        <w:spacing w:line="288" w:lineRule="auto"/>
        <w:jc w:val="both"/>
        <w:rPr>
          <w:rFonts w:ascii="Arial" w:hAnsi="Arial" w:cs="Arial"/>
          <w:color w:val="000000"/>
          <w:szCs w:val="24"/>
          <w:lang w:eastAsia="es-CO"/>
        </w:rPr>
      </w:pPr>
      <w:r>
        <w:rPr>
          <w:rFonts w:ascii="Arial" w:hAnsi="Arial" w:cs="Arial"/>
          <w:color w:val="000000"/>
          <w:szCs w:val="24"/>
          <w:lang w:eastAsia="es-CO"/>
        </w:rPr>
        <w:t>Así, debía seguir cotizando</w:t>
      </w:r>
      <w:r w:rsidR="0051091E">
        <w:rPr>
          <w:rFonts w:ascii="Arial" w:hAnsi="Arial" w:cs="Arial"/>
          <w:color w:val="000000"/>
          <w:szCs w:val="24"/>
          <w:lang w:eastAsia="es-CO"/>
        </w:rPr>
        <w:t xml:space="preserve">, </w:t>
      </w:r>
      <w:r>
        <w:rPr>
          <w:rFonts w:ascii="Arial" w:hAnsi="Arial" w:cs="Arial"/>
          <w:color w:val="000000"/>
          <w:szCs w:val="24"/>
          <w:lang w:eastAsia="es-CO"/>
        </w:rPr>
        <w:t xml:space="preserve">lo que hizo </w:t>
      </w:r>
      <w:r w:rsidR="0051091E">
        <w:rPr>
          <w:rFonts w:ascii="Arial" w:hAnsi="Arial" w:cs="Arial"/>
          <w:color w:val="000000"/>
          <w:szCs w:val="24"/>
          <w:lang w:eastAsia="es-CO"/>
        </w:rPr>
        <w:t>hasta el 31-05-2015</w:t>
      </w:r>
      <w:r>
        <w:rPr>
          <w:rFonts w:ascii="Arial" w:hAnsi="Arial" w:cs="Arial"/>
          <w:color w:val="000000"/>
          <w:szCs w:val="24"/>
          <w:lang w:eastAsia="es-CO"/>
        </w:rPr>
        <w:t>, momento para el cual aglutinó</w:t>
      </w:r>
      <w:r w:rsidR="0051091E">
        <w:rPr>
          <w:rFonts w:ascii="Arial" w:hAnsi="Arial" w:cs="Arial"/>
          <w:color w:val="000000"/>
          <w:szCs w:val="24"/>
          <w:lang w:eastAsia="es-CO"/>
        </w:rPr>
        <w:t xml:space="preserve"> 1</w:t>
      </w:r>
      <w:r w:rsidR="004435DC">
        <w:rPr>
          <w:rFonts w:ascii="Arial" w:hAnsi="Arial" w:cs="Arial"/>
          <w:color w:val="000000"/>
          <w:szCs w:val="24"/>
          <w:lang w:eastAsia="es-CO"/>
        </w:rPr>
        <w:t>.</w:t>
      </w:r>
      <w:r w:rsidR="0051091E">
        <w:rPr>
          <w:rFonts w:ascii="Arial" w:hAnsi="Arial" w:cs="Arial"/>
          <w:color w:val="000000"/>
          <w:szCs w:val="24"/>
          <w:lang w:eastAsia="es-CO"/>
        </w:rPr>
        <w:t>063,16 semanas</w:t>
      </w:r>
      <w:r>
        <w:rPr>
          <w:rFonts w:ascii="Arial" w:hAnsi="Arial" w:cs="Arial"/>
          <w:color w:val="000000"/>
          <w:szCs w:val="24"/>
          <w:lang w:eastAsia="es-CO"/>
        </w:rPr>
        <w:t>;</w:t>
      </w:r>
      <w:r w:rsidR="0051091E">
        <w:rPr>
          <w:rFonts w:ascii="Arial" w:hAnsi="Arial" w:cs="Arial"/>
          <w:color w:val="000000"/>
          <w:szCs w:val="24"/>
          <w:lang w:eastAsia="es-CO"/>
        </w:rPr>
        <w:t xml:space="preserve"> no obstante la Ley 797 de 2003 </w:t>
      </w:r>
      <w:r>
        <w:rPr>
          <w:rFonts w:ascii="Arial" w:hAnsi="Arial" w:cs="Arial"/>
          <w:color w:val="000000"/>
          <w:szCs w:val="24"/>
          <w:lang w:eastAsia="es-CO"/>
        </w:rPr>
        <w:t>que empezó a regir desde antes</w:t>
      </w:r>
      <w:r w:rsidR="004435DC">
        <w:rPr>
          <w:rFonts w:ascii="Arial" w:hAnsi="Arial" w:cs="Arial"/>
          <w:color w:val="000000"/>
          <w:szCs w:val="24"/>
          <w:lang w:eastAsia="es-CO"/>
        </w:rPr>
        <w:t xml:space="preserve"> de cumplir la edad de 55 años y esta </w:t>
      </w:r>
      <w:r w:rsidR="0051091E">
        <w:rPr>
          <w:rFonts w:ascii="Arial" w:hAnsi="Arial" w:cs="Arial"/>
          <w:color w:val="000000"/>
          <w:szCs w:val="24"/>
          <w:lang w:eastAsia="es-CO"/>
        </w:rPr>
        <w:t>exig</w:t>
      </w:r>
      <w:r w:rsidR="00B12484">
        <w:rPr>
          <w:rFonts w:ascii="Arial" w:hAnsi="Arial" w:cs="Arial"/>
          <w:color w:val="000000"/>
          <w:szCs w:val="24"/>
          <w:lang w:eastAsia="es-CO"/>
        </w:rPr>
        <w:t xml:space="preserve">ía </w:t>
      </w:r>
      <w:r>
        <w:rPr>
          <w:rFonts w:ascii="Arial" w:hAnsi="Arial" w:cs="Arial"/>
          <w:color w:val="000000"/>
          <w:szCs w:val="24"/>
          <w:lang w:eastAsia="es-CO"/>
        </w:rPr>
        <w:t xml:space="preserve">ya </w:t>
      </w:r>
      <w:r w:rsidR="00B12484">
        <w:rPr>
          <w:rFonts w:ascii="Arial" w:hAnsi="Arial" w:cs="Arial"/>
          <w:color w:val="000000"/>
          <w:szCs w:val="24"/>
          <w:lang w:eastAsia="es-CO"/>
        </w:rPr>
        <w:t>1</w:t>
      </w:r>
      <w:r w:rsidR="004435DC">
        <w:rPr>
          <w:rFonts w:ascii="Arial" w:hAnsi="Arial" w:cs="Arial"/>
          <w:color w:val="000000"/>
          <w:szCs w:val="24"/>
          <w:lang w:eastAsia="es-CO"/>
        </w:rPr>
        <w:t>.</w:t>
      </w:r>
      <w:r w:rsidR="00B12484">
        <w:rPr>
          <w:rFonts w:ascii="Arial" w:hAnsi="Arial" w:cs="Arial"/>
          <w:color w:val="000000"/>
          <w:szCs w:val="24"/>
          <w:lang w:eastAsia="es-CO"/>
        </w:rPr>
        <w:t>300</w:t>
      </w:r>
      <w:r w:rsidR="0051091E">
        <w:rPr>
          <w:rFonts w:ascii="Arial" w:hAnsi="Arial" w:cs="Arial"/>
          <w:color w:val="000000"/>
          <w:szCs w:val="24"/>
          <w:lang w:eastAsia="es-CO"/>
        </w:rPr>
        <w:t xml:space="preserve"> semanas</w:t>
      </w:r>
      <w:r>
        <w:rPr>
          <w:rFonts w:ascii="Arial" w:hAnsi="Arial" w:cs="Arial"/>
          <w:color w:val="000000"/>
          <w:szCs w:val="24"/>
          <w:lang w:eastAsia="es-CO"/>
        </w:rPr>
        <w:t>; todo ello,</w:t>
      </w:r>
      <w:r w:rsidR="0051091E">
        <w:rPr>
          <w:rFonts w:ascii="Arial" w:hAnsi="Arial" w:cs="Arial"/>
          <w:color w:val="000000"/>
          <w:szCs w:val="24"/>
          <w:lang w:eastAsia="es-CO"/>
        </w:rPr>
        <w:t xml:space="preserve"> dada la gradualidad introducida por esta normativa y a la que debía ceñirse</w:t>
      </w:r>
      <w:r>
        <w:rPr>
          <w:rFonts w:ascii="Arial" w:hAnsi="Arial" w:cs="Arial"/>
          <w:color w:val="000000"/>
          <w:szCs w:val="24"/>
          <w:lang w:eastAsia="es-CO"/>
        </w:rPr>
        <w:t xml:space="preserve"> la demandante;</w:t>
      </w:r>
      <w:r w:rsidR="0051091E">
        <w:rPr>
          <w:rFonts w:ascii="Arial" w:hAnsi="Arial" w:cs="Arial"/>
          <w:color w:val="000000"/>
          <w:szCs w:val="24"/>
          <w:lang w:eastAsia="es-CO"/>
        </w:rPr>
        <w:t xml:space="preserve"> pues el solo hecho de </w:t>
      </w:r>
      <w:r w:rsidR="00D47B85">
        <w:rPr>
          <w:rFonts w:ascii="Arial" w:hAnsi="Arial" w:cs="Arial"/>
          <w:color w:val="000000"/>
          <w:szCs w:val="24"/>
          <w:lang w:eastAsia="es-CO"/>
        </w:rPr>
        <w:t>que</w:t>
      </w:r>
      <w:r w:rsidR="001B3ADD">
        <w:rPr>
          <w:rFonts w:ascii="Arial" w:hAnsi="Arial" w:cs="Arial"/>
          <w:color w:val="000000"/>
          <w:szCs w:val="24"/>
          <w:lang w:eastAsia="es-CO"/>
        </w:rPr>
        <w:t xml:space="preserve"> </w:t>
      </w:r>
      <w:r w:rsidR="0051091E">
        <w:rPr>
          <w:rFonts w:ascii="Arial" w:hAnsi="Arial" w:cs="Arial"/>
          <w:color w:val="000000"/>
          <w:szCs w:val="24"/>
          <w:lang w:eastAsia="es-CO"/>
        </w:rPr>
        <w:t>cumpl</w:t>
      </w:r>
      <w:r w:rsidR="001B3ADD">
        <w:rPr>
          <w:rFonts w:ascii="Arial" w:hAnsi="Arial" w:cs="Arial"/>
          <w:color w:val="000000"/>
          <w:szCs w:val="24"/>
          <w:lang w:eastAsia="es-CO"/>
        </w:rPr>
        <w:t>iera</w:t>
      </w:r>
      <w:r w:rsidR="00D47B85">
        <w:rPr>
          <w:rFonts w:ascii="Arial" w:hAnsi="Arial" w:cs="Arial"/>
          <w:color w:val="000000"/>
          <w:szCs w:val="24"/>
          <w:lang w:eastAsia="es-CO"/>
        </w:rPr>
        <w:t xml:space="preserve"> los</w:t>
      </w:r>
      <w:r>
        <w:rPr>
          <w:rFonts w:ascii="Arial" w:hAnsi="Arial" w:cs="Arial"/>
          <w:color w:val="000000"/>
          <w:szCs w:val="24"/>
          <w:lang w:eastAsia="es-CO"/>
        </w:rPr>
        <w:t xml:space="preserve"> </w:t>
      </w:r>
      <w:r w:rsidR="0051091E">
        <w:rPr>
          <w:rFonts w:ascii="Arial" w:hAnsi="Arial" w:cs="Arial"/>
          <w:color w:val="000000"/>
          <w:szCs w:val="24"/>
          <w:lang w:eastAsia="es-CO"/>
        </w:rPr>
        <w:t xml:space="preserve">55 años de edad </w:t>
      </w:r>
      <w:r>
        <w:rPr>
          <w:rFonts w:ascii="Arial" w:hAnsi="Arial" w:cs="Arial"/>
          <w:color w:val="000000"/>
          <w:szCs w:val="24"/>
          <w:lang w:eastAsia="es-CO"/>
        </w:rPr>
        <w:t xml:space="preserve">en el año </w:t>
      </w:r>
      <w:r w:rsidR="0051091E">
        <w:rPr>
          <w:rFonts w:ascii="Arial" w:hAnsi="Arial" w:cs="Arial"/>
          <w:color w:val="000000"/>
          <w:szCs w:val="24"/>
          <w:lang w:eastAsia="es-CO"/>
        </w:rPr>
        <w:t>2005 no le otorgaba la prerrogativ</w:t>
      </w:r>
      <w:r w:rsidR="004435DC">
        <w:rPr>
          <w:rFonts w:ascii="Arial" w:hAnsi="Arial" w:cs="Arial"/>
          <w:color w:val="000000"/>
          <w:szCs w:val="24"/>
          <w:lang w:eastAsia="es-CO"/>
        </w:rPr>
        <w:t>a de completar las 1000 semanas, en este caso 1.050 en cualquier tiempo</w:t>
      </w:r>
      <w:r w:rsidR="0051091E">
        <w:rPr>
          <w:rFonts w:ascii="Arial" w:hAnsi="Arial" w:cs="Arial"/>
          <w:color w:val="000000"/>
          <w:szCs w:val="24"/>
          <w:lang w:eastAsia="es-CO"/>
        </w:rPr>
        <w:t>,</w:t>
      </w:r>
      <w:r w:rsidR="00D47B85" w:rsidRPr="00D47B85">
        <w:rPr>
          <w:rFonts w:ascii="Arial" w:hAnsi="Arial" w:cs="Arial"/>
          <w:color w:val="000000"/>
          <w:szCs w:val="24"/>
          <w:lang w:val="es-ES" w:eastAsia="es-CO"/>
        </w:rPr>
        <w:t xml:space="preserve"> </w:t>
      </w:r>
      <w:r w:rsidR="00D47B85" w:rsidRPr="00A0603B">
        <w:rPr>
          <w:rFonts w:ascii="Arial" w:hAnsi="Arial" w:cs="Arial"/>
          <w:color w:val="000000"/>
          <w:szCs w:val="24"/>
          <w:lang w:val="es-ES" w:eastAsia="es-CO"/>
        </w:rPr>
        <w:t>entrando en una especie de congelamiento,</w:t>
      </w:r>
      <w:r w:rsidR="0051091E">
        <w:rPr>
          <w:rFonts w:ascii="Arial" w:hAnsi="Arial" w:cs="Arial"/>
          <w:color w:val="000000"/>
          <w:szCs w:val="24"/>
          <w:lang w:eastAsia="es-CO"/>
        </w:rPr>
        <w:t xml:space="preserve"> </w:t>
      </w:r>
      <w:r>
        <w:rPr>
          <w:rFonts w:ascii="Arial" w:hAnsi="Arial" w:cs="Arial"/>
          <w:color w:val="000000"/>
          <w:szCs w:val="24"/>
          <w:lang w:eastAsia="es-CO"/>
        </w:rPr>
        <w:t xml:space="preserve">en tanto </w:t>
      </w:r>
      <w:r w:rsidR="00223635">
        <w:rPr>
          <w:rFonts w:ascii="Arial" w:hAnsi="Arial" w:cs="Arial"/>
          <w:color w:val="000000"/>
          <w:szCs w:val="24"/>
          <w:lang w:eastAsia="es-CO"/>
        </w:rPr>
        <w:t>los dos requisitos: edad y semanas de cotización deben confluir bajo la misma normativa.</w:t>
      </w:r>
    </w:p>
    <w:p w:rsidR="00952C42" w:rsidRDefault="00952C42" w:rsidP="00C43B8E">
      <w:pPr>
        <w:shd w:val="clear" w:color="auto" w:fill="FFFFFF"/>
        <w:spacing w:line="288" w:lineRule="auto"/>
        <w:jc w:val="both"/>
        <w:rPr>
          <w:rFonts w:ascii="Arial" w:hAnsi="Arial" w:cs="Arial"/>
          <w:color w:val="000000"/>
          <w:szCs w:val="24"/>
          <w:lang w:eastAsia="es-CO"/>
        </w:rPr>
      </w:pPr>
    </w:p>
    <w:p w:rsidR="00A0603B" w:rsidRPr="00A0603B" w:rsidRDefault="00B36531" w:rsidP="00C43B8E">
      <w:pPr>
        <w:shd w:val="clear" w:color="auto" w:fill="FFFFFF"/>
        <w:spacing w:line="288" w:lineRule="auto"/>
        <w:jc w:val="both"/>
        <w:rPr>
          <w:rFonts w:ascii="Arial" w:hAnsi="Arial" w:cs="Arial"/>
          <w:color w:val="000000"/>
          <w:szCs w:val="24"/>
          <w:lang w:val="es-ES" w:eastAsia="es-CO"/>
        </w:rPr>
      </w:pPr>
      <w:r>
        <w:rPr>
          <w:rFonts w:ascii="Arial" w:hAnsi="Arial" w:cs="Arial"/>
          <w:color w:val="000000"/>
          <w:szCs w:val="24"/>
          <w:lang w:val="es-ES" w:eastAsia="es-CO"/>
        </w:rPr>
        <w:t xml:space="preserve">En este sentido es la línea sentada por </w:t>
      </w:r>
      <w:r w:rsidR="00A0603B" w:rsidRPr="00A0603B">
        <w:rPr>
          <w:rFonts w:ascii="Arial" w:hAnsi="Arial" w:cs="Arial"/>
          <w:color w:val="000000"/>
          <w:szCs w:val="24"/>
          <w:lang w:val="es-ES" w:eastAsia="es-CO"/>
        </w:rPr>
        <w:t>la Corte Suprema de Justica en su Sala de Casación Laboral</w:t>
      </w:r>
      <w:r>
        <w:rPr>
          <w:rFonts w:ascii="Arial" w:hAnsi="Arial" w:cs="Arial"/>
          <w:color w:val="000000"/>
          <w:szCs w:val="24"/>
          <w:lang w:val="es-ES" w:eastAsia="es-CO"/>
        </w:rPr>
        <w:t xml:space="preserve">, que comparte esta Sala </w:t>
      </w:r>
      <w:r w:rsidR="004435DC">
        <w:rPr>
          <w:rFonts w:ascii="Arial" w:hAnsi="Arial" w:cs="Arial"/>
          <w:color w:val="000000"/>
          <w:szCs w:val="24"/>
          <w:lang w:val="es-ES" w:eastAsia="es-CO"/>
        </w:rPr>
        <w:t xml:space="preserve">Mayoritaria </w:t>
      </w:r>
      <w:r>
        <w:rPr>
          <w:rFonts w:ascii="Arial" w:hAnsi="Arial" w:cs="Arial"/>
          <w:color w:val="000000"/>
          <w:szCs w:val="24"/>
          <w:lang w:val="es-ES" w:eastAsia="es-CO"/>
        </w:rPr>
        <w:t xml:space="preserve">de este Tribunal, y así recientemente,  </w:t>
      </w:r>
      <w:r w:rsidR="00A0603B" w:rsidRPr="00A0603B">
        <w:rPr>
          <w:rFonts w:ascii="Arial" w:hAnsi="Arial" w:cs="Arial"/>
          <w:color w:val="000000"/>
          <w:szCs w:val="24"/>
          <w:lang w:val="es-ES" w:eastAsia="es-CO"/>
        </w:rPr>
        <w:t>en sentencia SL 7039 del 5-04-2017, radicado 73273,</w:t>
      </w:r>
      <w:r w:rsidR="001B5845">
        <w:rPr>
          <w:rFonts w:ascii="Arial" w:hAnsi="Arial" w:cs="Arial"/>
          <w:color w:val="000000"/>
          <w:szCs w:val="24"/>
          <w:lang w:val="es-ES" w:eastAsia="es-CO"/>
        </w:rPr>
        <w:t xml:space="preserve"> </w:t>
      </w:r>
      <w:r>
        <w:rPr>
          <w:rFonts w:ascii="Arial" w:hAnsi="Arial" w:cs="Arial"/>
          <w:color w:val="000000"/>
          <w:szCs w:val="24"/>
          <w:lang w:val="es-ES" w:eastAsia="es-CO"/>
        </w:rPr>
        <w:t>apunto</w:t>
      </w:r>
      <w:r w:rsidR="00D47B85">
        <w:rPr>
          <w:rFonts w:ascii="Arial" w:hAnsi="Arial" w:cs="Arial"/>
          <w:color w:val="000000"/>
          <w:szCs w:val="24"/>
          <w:lang w:val="es-ES" w:eastAsia="es-CO"/>
        </w:rPr>
        <w:t xml:space="preserve">: </w:t>
      </w:r>
    </w:p>
    <w:p w:rsidR="003561C7" w:rsidRDefault="003561C7" w:rsidP="00C43B8E">
      <w:pPr>
        <w:shd w:val="clear" w:color="auto" w:fill="FFFFFF"/>
        <w:spacing w:line="288" w:lineRule="auto"/>
        <w:ind w:left="705"/>
        <w:jc w:val="both"/>
        <w:rPr>
          <w:rFonts w:ascii="Arial" w:hAnsi="Arial" w:cs="Arial"/>
          <w:i/>
          <w:color w:val="000000"/>
          <w:szCs w:val="24"/>
          <w:lang w:val="es-ES" w:eastAsia="es-CO"/>
        </w:rPr>
      </w:pPr>
    </w:p>
    <w:p w:rsidR="00A0603B" w:rsidRPr="0018690D" w:rsidRDefault="001B5845" w:rsidP="00C43B8E">
      <w:pPr>
        <w:shd w:val="clear" w:color="auto" w:fill="FFFFFF"/>
        <w:spacing w:line="264" w:lineRule="auto"/>
        <w:ind w:left="425" w:right="420"/>
        <w:jc w:val="both"/>
        <w:rPr>
          <w:rFonts w:ascii="Arial" w:hAnsi="Arial" w:cs="Arial"/>
          <w:i/>
          <w:color w:val="000000"/>
          <w:sz w:val="22"/>
          <w:szCs w:val="22"/>
          <w:lang w:val="es-ES" w:eastAsia="es-CO"/>
        </w:rPr>
      </w:pPr>
      <w:r w:rsidRPr="0018690D">
        <w:rPr>
          <w:rFonts w:ascii="Arial" w:hAnsi="Arial" w:cs="Arial"/>
          <w:i/>
          <w:color w:val="000000"/>
          <w:sz w:val="22"/>
          <w:szCs w:val="22"/>
          <w:lang w:val="es-ES" w:eastAsia="es-CO"/>
        </w:rPr>
        <w:t>“</w:t>
      </w:r>
      <w:r w:rsidR="00A0603B" w:rsidRPr="0018690D">
        <w:rPr>
          <w:rFonts w:ascii="Arial" w:hAnsi="Arial" w:cs="Arial"/>
          <w:i/>
          <w:color w:val="000000"/>
          <w:sz w:val="22"/>
          <w:szCs w:val="22"/>
          <w:lang w:val="es-ES" w:eastAsia="es-CO"/>
        </w:rPr>
        <w:t>A no ser que la norma legal lo prevea, mientras no se satisfagan los requisitos previstos en la norma legal, el derecho subjetivo no nace a la vida jurídica a favor de una persona en concreto, ni se genera una especie de latencia del mismo que permita atribuir a quien no es aun titular del derecho, algún tipo de prerrogativa especial que le genere la petrificación del requisitos que está pendiente de cumplir.</w:t>
      </w:r>
    </w:p>
    <w:p w:rsidR="00A0603B" w:rsidRPr="0018690D" w:rsidRDefault="00A0603B" w:rsidP="00C43B8E">
      <w:pPr>
        <w:shd w:val="clear" w:color="auto" w:fill="FFFFFF"/>
        <w:spacing w:line="264" w:lineRule="auto"/>
        <w:ind w:left="425" w:right="420"/>
        <w:jc w:val="both"/>
        <w:rPr>
          <w:rFonts w:ascii="Arial" w:hAnsi="Arial" w:cs="Arial"/>
          <w:i/>
          <w:color w:val="000000"/>
          <w:sz w:val="22"/>
          <w:szCs w:val="22"/>
          <w:lang w:val="es-ES" w:eastAsia="es-CO"/>
        </w:rPr>
      </w:pPr>
    </w:p>
    <w:p w:rsidR="00826DB2" w:rsidRPr="0018690D" w:rsidRDefault="00A0603B" w:rsidP="00C43B8E">
      <w:pPr>
        <w:shd w:val="clear" w:color="auto" w:fill="FFFFFF"/>
        <w:spacing w:line="264" w:lineRule="auto"/>
        <w:ind w:left="425" w:right="420"/>
        <w:jc w:val="both"/>
        <w:rPr>
          <w:rFonts w:ascii="Arial" w:hAnsi="Arial" w:cs="Arial"/>
          <w:i/>
          <w:color w:val="000000"/>
          <w:sz w:val="22"/>
          <w:szCs w:val="22"/>
          <w:lang w:val="es-ES" w:eastAsia="es-CO"/>
        </w:rPr>
      </w:pPr>
      <w:r w:rsidRPr="0018690D">
        <w:rPr>
          <w:rFonts w:ascii="Arial" w:hAnsi="Arial" w:cs="Arial"/>
          <w:i/>
          <w:color w:val="000000"/>
          <w:sz w:val="22"/>
          <w:szCs w:val="22"/>
          <w:lang w:val="es-ES" w:eastAsia="es-CO"/>
        </w:rPr>
        <w:t xml:space="preserve">En términos generales puede decirse que el principio de retrospectividad de las normas laborales y de seguridad social impone atender que estando en curso una determinada situación jurídica, la expedición de una norma que modifique los requisitos para la adquisición de un derecho, comporta su aplicación inmediata, de suerte que si no se han satisfecho todos los requisitos, la consolidación del mismo quedan subordinada al cumplimiento de las nuevas exigencias derivadas de la vigencia del nuevo precepto legal, toda vez que, en principio, la protección que brinda la Constitución y la Ley, no se extiende a las expectativas creadas a partir de la vigencia de una norma cuyo vigor expiró, sin que la persona terminara de completar los requerimientos previstos.” </w:t>
      </w:r>
    </w:p>
    <w:p w:rsidR="001B5845" w:rsidRDefault="001B5845" w:rsidP="00C43B8E">
      <w:pPr>
        <w:shd w:val="clear" w:color="auto" w:fill="FFFFFF"/>
        <w:spacing w:line="288" w:lineRule="auto"/>
        <w:jc w:val="both"/>
        <w:rPr>
          <w:rFonts w:ascii="Arial" w:hAnsi="Arial" w:cs="Arial"/>
          <w:i/>
          <w:color w:val="000000"/>
          <w:szCs w:val="24"/>
          <w:lang w:val="es-ES" w:eastAsia="es-CO"/>
        </w:rPr>
      </w:pPr>
    </w:p>
    <w:p w:rsidR="00A0603B" w:rsidRDefault="001B5845" w:rsidP="00C43B8E">
      <w:pPr>
        <w:shd w:val="clear" w:color="auto" w:fill="FFFFFF"/>
        <w:spacing w:line="288" w:lineRule="auto"/>
        <w:jc w:val="both"/>
        <w:rPr>
          <w:rFonts w:ascii="Arial" w:hAnsi="Arial" w:cs="Arial"/>
          <w:color w:val="000000"/>
          <w:szCs w:val="24"/>
          <w:lang w:val="es-ES" w:eastAsia="es-CO"/>
        </w:rPr>
      </w:pPr>
      <w:r>
        <w:rPr>
          <w:rFonts w:ascii="Arial" w:hAnsi="Arial" w:cs="Arial"/>
          <w:color w:val="000000"/>
          <w:szCs w:val="24"/>
          <w:lang w:val="es-ES" w:eastAsia="es-CO"/>
        </w:rPr>
        <w:t>Por lo anterior, no se comparte el argumento del recurrente sobre la</w:t>
      </w:r>
      <w:r w:rsidR="00A0603B" w:rsidRPr="00A0603B">
        <w:rPr>
          <w:rFonts w:ascii="Arial" w:hAnsi="Arial" w:cs="Arial"/>
          <w:color w:val="000000"/>
          <w:szCs w:val="24"/>
          <w:lang w:val="es-ES" w:eastAsia="es-CO"/>
        </w:rPr>
        <w:t xml:space="preserve"> expectativa cierta y legítima de</w:t>
      </w:r>
      <w:r>
        <w:rPr>
          <w:rFonts w:ascii="Arial" w:hAnsi="Arial" w:cs="Arial"/>
          <w:color w:val="000000"/>
          <w:szCs w:val="24"/>
          <w:lang w:val="es-ES" w:eastAsia="es-CO"/>
        </w:rPr>
        <w:t xml:space="preserve"> </w:t>
      </w:r>
      <w:r w:rsidR="00A0603B" w:rsidRPr="00A0603B">
        <w:rPr>
          <w:rFonts w:ascii="Arial" w:hAnsi="Arial" w:cs="Arial"/>
          <w:color w:val="000000"/>
          <w:szCs w:val="24"/>
          <w:lang w:val="es-ES" w:eastAsia="es-CO"/>
        </w:rPr>
        <w:t>l</w:t>
      </w:r>
      <w:r>
        <w:rPr>
          <w:rFonts w:ascii="Arial" w:hAnsi="Arial" w:cs="Arial"/>
          <w:color w:val="000000"/>
          <w:szCs w:val="24"/>
          <w:lang w:val="es-ES" w:eastAsia="es-CO"/>
        </w:rPr>
        <w:t>a</w:t>
      </w:r>
      <w:r w:rsidR="00A0603B" w:rsidRPr="00A0603B">
        <w:rPr>
          <w:rFonts w:ascii="Arial" w:hAnsi="Arial" w:cs="Arial"/>
          <w:color w:val="000000"/>
          <w:szCs w:val="24"/>
          <w:lang w:val="es-ES" w:eastAsia="es-CO"/>
        </w:rPr>
        <w:t xml:space="preserve"> actor</w:t>
      </w:r>
      <w:r>
        <w:rPr>
          <w:rFonts w:ascii="Arial" w:hAnsi="Arial" w:cs="Arial"/>
          <w:color w:val="000000"/>
          <w:szCs w:val="24"/>
          <w:lang w:val="es-ES" w:eastAsia="es-CO"/>
        </w:rPr>
        <w:t>a</w:t>
      </w:r>
      <w:r w:rsidR="00952C42">
        <w:rPr>
          <w:rFonts w:ascii="Arial" w:hAnsi="Arial" w:cs="Arial"/>
          <w:color w:val="000000"/>
          <w:szCs w:val="24"/>
          <w:lang w:val="es-ES" w:eastAsia="es-CO"/>
        </w:rPr>
        <w:t>,</w:t>
      </w:r>
      <w:r>
        <w:rPr>
          <w:rFonts w:ascii="Arial" w:hAnsi="Arial" w:cs="Arial"/>
          <w:color w:val="000000"/>
          <w:szCs w:val="24"/>
          <w:lang w:val="es-ES" w:eastAsia="es-CO"/>
        </w:rPr>
        <w:t xml:space="preserve"> por el hecho de haber cumplido la edad</w:t>
      </w:r>
      <w:r w:rsidR="00A0603B" w:rsidRPr="00A0603B">
        <w:rPr>
          <w:rFonts w:ascii="Arial" w:hAnsi="Arial" w:cs="Arial"/>
          <w:color w:val="000000"/>
          <w:szCs w:val="24"/>
          <w:lang w:val="es-ES" w:eastAsia="es-CO"/>
        </w:rPr>
        <w:t xml:space="preserve">, </w:t>
      </w:r>
      <w:r>
        <w:rPr>
          <w:rFonts w:ascii="Arial" w:hAnsi="Arial" w:cs="Arial"/>
          <w:color w:val="000000"/>
          <w:szCs w:val="24"/>
          <w:lang w:val="es-ES" w:eastAsia="es-CO"/>
        </w:rPr>
        <w:t>pues como todo ciudadana</w:t>
      </w:r>
      <w:r w:rsidR="00A0603B" w:rsidRPr="00A0603B">
        <w:rPr>
          <w:rFonts w:ascii="Arial" w:hAnsi="Arial" w:cs="Arial"/>
          <w:color w:val="000000"/>
          <w:szCs w:val="24"/>
          <w:lang w:val="es-ES" w:eastAsia="es-CO"/>
        </w:rPr>
        <w:t xml:space="preserve"> está sometid</w:t>
      </w:r>
      <w:r w:rsidR="00882D7A">
        <w:rPr>
          <w:rFonts w:ascii="Arial" w:hAnsi="Arial" w:cs="Arial"/>
          <w:color w:val="000000"/>
          <w:szCs w:val="24"/>
          <w:lang w:val="es-ES" w:eastAsia="es-CO"/>
        </w:rPr>
        <w:t>a</w:t>
      </w:r>
      <w:r w:rsidR="00A0603B" w:rsidRPr="00A0603B">
        <w:rPr>
          <w:rFonts w:ascii="Arial" w:hAnsi="Arial" w:cs="Arial"/>
          <w:color w:val="000000"/>
          <w:szCs w:val="24"/>
          <w:lang w:val="es-ES" w:eastAsia="es-CO"/>
        </w:rPr>
        <w:t xml:space="preserve"> al cumplimiento de las leyes en la medida en que se expidan, salvo </w:t>
      </w:r>
      <w:r>
        <w:rPr>
          <w:rFonts w:ascii="Arial" w:hAnsi="Arial" w:cs="Arial"/>
          <w:color w:val="000000"/>
          <w:szCs w:val="24"/>
          <w:lang w:val="es-ES" w:eastAsia="es-CO"/>
        </w:rPr>
        <w:t xml:space="preserve">que </w:t>
      </w:r>
      <w:r w:rsidR="00A0603B" w:rsidRPr="00A0603B">
        <w:rPr>
          <w:rFonts w:ascii="Arial" w:hAnsi="Arial" w:cs="Arial"/>
          <w:color w:val="000000"/>
          <w:szCs w:val="24"/>
          <w:lang w:val="es-ES" w:eastAsia="es-CO"/>
        </w:rPr>
        <w:t xml:space="preserve">la misma normativa establezca una situación diferente para determinados eventos, que no es este el caso. </w:t>
      </w:r>
    </w:p>
    <w:p w:rsidR="00D2327D" w:rsidRDefault="00D2327D" w:rsidP="00C43B8E">
      <w:pPr>
        <w:shd w:val="clear" w:color="auto" w:fill="FFFFFF"/>
        <w:spacing w:line="288" w:lineRule="auto"/>
        <w:jc w:val="both"/>
        <w:rPr>
          <w:rFonts w:ascii="Arial" w:hAnsi="Arial" w:cs="Arial"/>
          <w:color w:val="000000"/>
          <w:szCs w:val="24"/>
          <w:lang w:val="es-ES" w:eastAsia="es-CO"/>
        </w:rPr>
      </w:pPr>
    </w:p>
    <w:p w:rsidR="002B179D" w:rsidRPr="002B179D" w:rsidRDefault="002B179D" w:rsidP="00C43B8E">
      <w:pPr>
        <w:shd w:val="clear" w:color="auto" w:fill="FFFFFF"/>
        <w:tabs>
          <w:tab w:val="left" w:pos="5197"/>
        </w:tabs>
        <w:spacing w:line="288" w:lineRule="auto"/>
        <w:jc w:val="center"/>
        <w:rPr>
          <w:rFonts w:ascii="Arial" w:hAnsi="Arial" w:cs="Arial"/>
          <w:b/>
          <w:color w:val="000000"/>
          <w:szCs w:val="24"/>
          <w:lang w:eastAsia="es-CO"/>
        </w:rPr>
      </w:pPr>
      <w:r w:rsidRPr="002B179D">
        <w:rPr>
          <w:rFonts w:ascii="Arial" w:hAnsi="Arial" w:cs="Arial"/>
          <w:b/>
          <w:color w:val="000000"/>
          <w:szCs w:val="24"/>
          <w:lang w:eastAsia="es-CO"/>
        </w:rPr>
        <w:t>CONCLUSIÓN</w:t>
      </w:r>
    </w:p>
    <w:p w:rsidR="002B179D" w:rsidRDefault="002B179D" w:rsidP="00C43B8E">
      <w:pPr>
        <w:shd w:val="clear" w:color="auto" w:fill="FFFFFF"/>
        <w:tabs>
          <w:tab w:val="left" w:pos="5197"/>
        </w:tabs>
        <w:spacing w:line="288" w:lineRule="auto"/>
        <w:jc w:val="both"/>
        <w:rPr>
          <w:rFonts w:ascii="Arial" w:hAnsi="Arial" w:cs="Arial"/>
          <w:color w:val="000000"/>
          <w:szCs w:val="24"/>
          <w:lang w:eastAsia="es-CO"/>
        </w:rPr>
      </w:pPr>
    </w:p>
    <w:p w:rsidR="002B179D" w:rsidRPr="002B179D" w:rsidRDefault="002B179D" w:rsidP="00C43B8E">
      <w:pPr>
        <w:spacing w:line="288" w:lineRule="auto"/>
        <w:contextualSpacing/>
        <w:jc w:val="both"/>
        <w:rPr>
          <w:rFonts w:ascii="Arial" w:hAnsi="Arial" w:cs="Arial"/>
          <w:szCs w:val="24"/>
        </w:rPr>
      </w:pPr>
      <w:r w:rsidRPr="002B179D">
        <w:rPr>
          <w:rFonts w:ascii="Arial" w:eastAsiaTheme="minorHAnsi" w:hAnsi="Arial" w:cs="Arial"/>
          <w:color w:val="000000"/>
          <w:szCs w:val="24"/>
          <w:lang w:eastAsia="es-CO"/>
        </w:rPr>
        <w:t xml:space="preserve">Conforme lo expuesto, la decisión de primera instancia será </w:t>
      </w:r>
      <w:r w:rsidR="001B5845">
        <w:rPr>
          <w:rFonts w:ascii="Arial" w:eastAsiaTheme="minorHAnsi" w:hAnsi="Arial" w:cs="Arial"/>
          <w:color w:val="000000"/>
          <w:szCs w:val="24"/>
          <w:lang w:eastAsia="es-CO"/>
        </w:rPr>
        <w:t>confirmada</w:t>
      </w:r>
      <w:r w:rsidR="00523E1B">
        <w:rPr>
          <w:rFonts w:ascii="Arial" w:eastAsiaTheme="minorHAnsi" w:hAnsi="Arial" w:cs="Arial"/>
          <w:color w:val="000000"/>
          <w:szCs w:val="24"/>
          <w:lang w:eastAsia="es-CO"/>
        </w:rPr>
        <w:t xml:space="preserve"> y se impondrán costas al recurrente </w:t>
      </w:r>
      <w:r w:rsidR="00CA4948">
        <w:rPr>
          <w:rFonts w:ascii="Arial" w:hAnsi="Arial" w:cs="Arial"/>
          <w:szCs w:val="24"/>
        </w:rPr>
        <w:t xml:space="preserve">en favor de Colpensiones al </w:t>
      </w:r>
      <w:r w:rsidR="00523E1B">
        <w:rPr>
          <w:rFonts w:ascii="Arial" w:hAnsi="Arial" w:cs="Arial"/>
          <w:szCs w:val="24"/>
        </w:rPr>
        <w:t xml:space="preserve">fracasar la alzada. </w:t>
      </w:r>
    </w:p>
    <w:p w:rsidR="0018690D" w:rsidRDefault="0018690D" w:rsidP="00C43B8E">
      <w:pPr>
        <w:spacing w:line="288" w:lineRule="auto"/>
        <w:jc w:val="center"/>
        <w:rPr>
          <w:rFonts w:ascii="Arial" w:hAnsi="Arial" w:cs="Arial"/>
          <w:b/>
          <w:szCs w:val="24"/>
        </w:rPr>
      </w:pPr>
    </w:p>
    <w:p w:rsidR="002B179D" w:rsidRPr="002B179D" w:rsidRDefault="002B179D" w:rsidP="00C43B8E">
      <w:pPr>
        <w:spacing w:line="288" w:lineRule="auto"/>
        <w:jc w:val="center"/>
        <w:rPr>
          <w:rFonts w:ascii="Arial" w:hAnsi="Arial" w:cs="Arial"/>
          <w:b/>
          <w:szCs w:val="24"/>
        </w:rPr>
      </w:pPr>
      <w:r w:rsidRPr="002B179D">
        <w:rPr>
          <w:rFonts w:ascii="Arial" w:hAnsi="Arial" w:cs="Arial"/>
          <w:b/>
          <w:szCs w:val="24"/>
        </w:rPr>
        <w:t>DECISIÓN</w:t>
      </w:r>
    </w:p>
    <w:p w:rsidR="002B179D" w:rsidRPr="002B179D" w:rsidRDefault="002B179D" w:rsidP="00C43B8E">
      <w:pPr>
        <w:spacing w:line="288" w:lineRule="auto"/>
        <w:rPr>
          <w:rFonts w:ascii="Arial" w:eastAsiaTheme="minorHAnsi" w:hAnsi="Arial" w:cs="Arial"/>
          <w:szCs w:val="24"/>
          <w:lang w:eastAsia="en-US"/>
        </w:rPr>
      </w:pPr>
    </w:p>
    <w:p w:rsidR="002B179D" w:rsidRPr="002B179D" w:rsidRDefault="002B179D" w:rsidP="00C43B8E">
      <w:pPr>
        <w:spacing w:line="288" w:lineRule="auto"/>
        <w:contextualSpacing/>
        <w:jc w:val="both"/>
        <w:rPr>
          <w:rFonts w:ascii="Arial" w:hAnsi="Arial" w:cs="Arial"/>
          <w:szCs w:val="24"/>
          <w:lang w:val="es-CO" w:eastAsia="en-US"/>
        </w:rPr>
      </w:pPr>
      <w:r w:rsidRPr="002B179D">
        <w:rPr>
          <w:rFonts w:ascii="Arial" w:hAnsi="Arial" w:cs="Arial"/>
          <w:szCs w:val="24"/>
          <w:lang w:val="es-CO" w:eastAsia="en-US"/>
        </w:rPr>
        <w:t xml:space="preserve">En mérito de lo expuesto, el </w:t>
      </w:r>
      <w:r w:rsidRPr="002B179D">
        <w:rPr>
          <w:rFonts w:ascii="Arial" w:hAnsi="Arial" w:cs="Arial"/>
          <w:b/>
          <w:szCs w:val="24"/>
          <w:lang w:val="es-CO" w:eastAsia="en-US"/>
        </w:rPr>
        <w:t xml:space="preserve">Tribunal Superior del Distrito Judicial de Pereira - Risaralda, Sala </w:t>
      </w:r>
      <w:r w:rsidR="003A279A">
        <w:rPr>
          <w:rFonts w:ascii="Arial" w:hAnsi="Arial" w:cs="Arial"/>
          <w:b/>
          <w:szCs w:val="24"/>
          <w:lang w:val="es-CO" w:eastAsia="en-US"/>
        </w:rPr>
        <w:t xml:space="preserve">Primera </w:t>
      </w:r>
      <w:r w:rsidRPr="002B179D">
        <w:rPr>
          <w:rFonts w:ascii="Arial" w:hAnsi="Arial" w:cs="Arial"/>
          <w:b/>
          <w:szCs w:val="24"/>
          <w:lang w:val="es-CO" w:eastAsia="en-US"/>
        </w:rPr>
        <w:t>de Decisión Laboral,</w:t>
      </w:r>
      <w:r w:rsidRPr="002B179D">
        <w:rPr>
          <w:rFonts w:ascii="Arial" w:hAnsi="Arial" w:cs="Arial"/>
          <w:szCs w:val="24"/>
          <w:lang w:val="es-CO" w:eastAsia="en-US"/>
        </w:rPr>
        <w:t xml:space="preserve"> administrando justicia en nombre de la República y por autoridad de la ley,</w:t>
      </w:r>
    </w:p>
    <w:p w:rsidR="002B179D" w:rsidRPr="002B179D" w:rsidRDefault="002B179D" w:rsidP="00C43B8E">
      <w:pPr>
        <w:spacing w:line="288" w:lineRule="auto"/>
        <w:contextualSpacing/>
        <w:jc w:val="both"/>
        <w:rPr>
          <w:rFonts w:ascii="Arial" w:hAnsi="Arial" w:cs="Arial"/>
          <w:szCs w:val="24"/>
          <w:lang w:val="es-CO" w:eastAsia="en-US"/>
        </w:rPr>
      </w:pPr>
    </w:p>
    <w:p w:rsidR="002B179D" w:rsidRPr="002B179D" w:rsidRDefault="002B179D" w:rsidP="00C43B8E">
      <w:pPr>
        <w:spacing w:line="288" w:lineRule="auto"/>
        <w:jc w:val="center"/>
        <w:rPr>
          <w:rFonts w:ascii="Arial" w:hAnsi="Arial" w:cs="Arial"/>
          <w:b/>
          <w:szCs w:val="24"/>
        </w:rPr>
      </w:pPr>
      <w:r w:rsidRPr="002B179D">
        <w:rPr>
          <w:rFonts w:ascii="Arial" w:hAnsi="Arial" w:cs="Arial"/>
          <w:b/>
          <w:szCs w:val="24"/>
        </w:rPr>
        <w:t>RESUELVE</w:t>
      </w:r>
    </w:p>
    <w:p w:rsidR="002B179D" w:rsidRPr="002B179D" w:rsidRDefault="002B179D" w:rsidP="00C43B8E">
      <w:pPr>
        <w:tabs>
          <w:tab w:val="left" w:pos="3387"/>
        </w:tabs>
        <w:spacing w:line="288" w:lineRule="auto"/>
        <w:rPr>
          <w:rFonts w:ascii="Arial" w:eastAsiaTheme="minorHAnsi" w:hAnsi="Arial" w:cs="Arial"/>
          <w:szCs w:val="24"/>
          <w:lang w:eastAsia="en-US"/>
        </w:rPr>
      </w:pPr>
      <w:r w:rsidRPr="002B179D">
        <w:rPr>
          <w:rFonts w:ascii="Arial" w:eastAsiaTheme="minorHAnsi" w:hAnsi="Arial" w:cs="Arial"/>
          <w:szCs w:val="24"/>
          <w:lang w:eastAsia="en-US"/>
        </w:rPr>
        <w:tab/>
      </w:r>
    </w:p>
    <w:p w:rsidR="002B179D" w:rsidRPr="002B179D" w:rsidRDefault="002B179D" w:rsidP="00C43B8E">
      <w:pPr>
        <w:widowControl w:val="0"/>
        <w:autoSpaceDE w:val="0"/>
        <w:autoSpaceDN w:val="0"/>
        <w:adjustRightInd w:val="0"/>
        <w:spacing w:line="288" w:lineRule="auto"/>
        <w:contextualSpacing/>
        <w:jc w:val="both"/>
        <w:rPr>
          <w:rFonts w:ascii="Arial" w:hAnsi="Arial" w:cs="Arial"/>
          <w:bCs/>
          <w:iCs/>
          <w:szCs w:val="24"/>
        </w:rPr>
      </w:pPr>
      <w:r w:rsidRPr="002B179D">
        <w:rPr>
          <w:rFonts w:ascii="Arial" w:hAnsi="Arial" w:cs="Arial"/>
          <w:b/>
          <w:szCs w:val="24"/>
          <w:u w:val="single"/>
        </w:rPr>
        <w:t>PRIMERO</w:t>
      </w:r>
      <w:r w:rsidRPr="002B179D">
        <w:rPr>
          <w:rFonts w:ascii="Arial" w:hAnsi="Arial" w:cs="Arial"/>
          <w:b/>
          <w:szCs w:val="24"/>
        </w:rPr>
        <w:t xml:space="preserve">: </w:t>
      </w:r>
      <w:r>
        <w:rPr>
          <w:rFonts w:ascii="Arial" w:hAnsi="Arial" w:cs="Arial"/>
          <w:b/>
          <w:szCs w:val="24"/>
        </w:rPr>
        <w:t>CONFIRMAR</w:t>
      </w:r>
      <w:r w:rsidRPr="002B179D">
        <w:rPr>
          <w:rFonts w:ascii="Arial" w:hAnsi="Arial" w:cs="Arial"/>
          <w:b/>
          <w:szCs w:val="24"/>
        </w:rPr>
        <w:t xml:space="preserve"> </w:t>
      </w:r>
      <w:r w:rsidRPr="002B179D">
        <w:rPr>
          <w:rFonts w:ascii="Arial" w:hAnsi="Arial" w:cs="Arial"/>
          <w:szCs w:val="24"/>
        </w:rPr>
        <w:t xml:space="preserve">la sentencia proferida </w:t>
      </w:r>
      <w:r>
        <w:rPr>
          <w:rFonts w:ascii="Arial" w:hAnsi="Arial" w:cs="Arial"/>
          <w:szCs w:val="24"/>
        </w:rPr>
        <w:t xml:space="preserve">el </w:t>
      </w:r>
      <w:r w:rsidR="003F4C0F">
        <w:rPr>
          <w:rFonts w:ascii="Arial" w:hAnsi="Arial" w:cs="Arial"/>
          <w:szCs w:val="24"/>
        </w:rPr>
        <w:t>1</w:t>
      </w:r>
      <w:r w:rsidR="00223635">
        <w:rPr>
          <w:rFonts w:ascii="Arial" w:hAnsi="Arial" w:cs="Arial"/>
          <w:szCs w:val="24"/>
        </w:rPr>
        <w:t>4</w:t>
      </w:r>
      <w:r w:rsidR="00930B71">
        <w:rPr>
          <w:rFonts w:ascii="Arial" w:hAnsi="Arial" w:cs="Arial"/>
          <w:szCs w:val="24"/>
        </w:rPr>
        <w:t xml:space="preserve"> de </w:t>
      </w:r>
      <w:r w:rsidR="00223635">
        <w:rPr>
          <w:rFonts w:ascii="Arial" w:hAnsi="Arial" w:cs="Arial"/>
          <w:szCs w:val="24"/>
        </w:rPr>
        <w:t xml:space="preserve">septiembre </w:t>
      </w:r>
      <w:r w:rsidRPr="00AC486E">
        <w:rPr>
          <w:rFonts w:ascii="Arial" w:hAnsi="Arial" w:cs="Arial"/>
          <w:szCs w:val="24"/>
        </w:rPr>
        <w:t>de 201</w:t>
      </w:r>
      <w:r w:rsidR="003F4C0F">
        <w:rPr>
          <w:rFonts w:ascii="Arial" w:hAnsi="Arial" w:cs="Arial"/>
          <w:szCs w:val="24"/>
        </w:rPr>
        <w:t>7</w:t>
      </w:r>
      <w:r w:rsidRPr="00AC486E">
        <w:rPr>
          <w:rFonts w:ascii="Arial" w:hAnsi="Arial" w:cs="Arial"/>
          <w:szCs w:val="24"/>
        </w:rPr>
        <w:t xml:space="preserve"> por el Juzgado </w:t>
      </w:r>
      <w:r w:rsidR="00223635">
        <w:rPr>
          <w:rFonts w:ascii="Arial" w:hAnsi="Arial" w:cs="Arial"/>
          <w:szCs w:val="24"/>
        </w:rPr>
        <w:t>Primero</w:t>
      </w:r>
      <w:r>
        <w:rPr>
          <w:rFonts w:ascii="Arial" w:hAnsi="Arial" w:cs="Arial"/>
          <w:szCs w:val="24"/>
        </w:rPr>
        <w:t xml:space="preserve">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w:t>
      </w:r>
      <w:r w:rsidR="00930B71">
        <w:rPr>
          <w:rFonts w:ascii="Arial" w:hAnsi="Arial" w:cs="Arial"/>
          <w:szCs w:val="24"/>
        </w:rPr>
        <w:t xml:space="preserve">la señora </w:t>
      </w:r>
      <w:r w:rsidR="00930B71">
        <w:rPr>
          <w:rFonts w:ascii="Arial" w:hAnsi="Arial" w:cs="Arial"/>
          <w:b/>
          <w:szCs w:val="24"/>
        </w:rPr>
        <w:t xml:space="preserve">María </w:t>
      </w:r>
      <w:r w:rsidR="00223635">
        <w:rPr>
          <w:rFonts w:ascii="Arial" w:hAnsi="Arial" w:cs="Arial"/>
          <w:b/>
          <w:szCs w:val="24"/>
        </w:rPr>
        <w:t xml:space="preserve">Nohelia Castaño Marín </w:t>
      </w:r>
      <w:r w:rsidR="00930B71" w:rsidRPr="003440CA">
        <w:rPr>
          <w:rFonts w:ascii="Arial" w:hAnsi="Arial" w:cs="Arial"/>
          <w:szCs w:val="24"/>
        </w:rPr>
        <w:t>contra</w:t>
      </w:r>
      <w:r w:rsidR="00930B71">
        <w:rPr>
          <w:rFonts w:ascii="Arial" w:hAnsi="Arial" w:cs="Arial"/>
          <w:szCs w:val="24"/>
        </w:rPr>
        <w:t xml:space="preserve"> la</w:t>
      </w:r>
      <w:r w:rsidR="00930B71" w:rsidRPr="003440CA">
        <w:rPr>
          <w:rFonts w:ascii="Arial" w:hAnsi="Arial" w:cs="Arial"/>
          <w:szCs w:val="24"/>
        </w:rPr>
        <w:t xml:space="preserve"> </w:t>
      </w:r>
      <w:r w:rsidR="00930B71">
        <w:rPr>
          <w:rFonts w:ascii="Arial" w:hAnsi="Arial" w:cs="Arial"/>
          <w:b/>
          <w:szCs w:val="16"/>
        </w:rPr>
        <w:t>Administradora Colombiana de Pensiones Colpensiones.</w:t>
      </w:r>
    </w:p>
    <w:p w:rsidR="002B179D" w:rsidRPr="002B179D" w:rsidRDefault="002B179D" w:rsidP="00C43B8E">
      <w:pPr>
        <w:widowControl w:val="0"/>
        <w:autoSpaceDE w:val="0"/>
        <w:autoSpaceDN w:val="0"/>
        <w:adjustRightInd w:val="0"/>
        <w:spacing w:line="288" w:lineRule="auto"/>
        <w:jc w:val="both"/>
        <w:rPr>
          <w:rFonts w:ascii="Arial" w:hAnsi="Arial" w:cs="Arial"/>
          <w:bCs/>
          <w:iCs/>
          <w:szCs w:val="24"/>
        </w:rPr>
      </w:pPr>
    </w:p>
    <w:p w:rsidR="002B179D" w:rsidRPr="002B179D" w:rsidRDefault="002B179D" w:rsidP="00C43B8E">
      <w:pPr>
        <w:spacing w:line="288" w:lineRule="auto"/>
        <w:jc w:val="both"/>
        <w:rPr>
          <w:rFonts w:ascii="Arial" w:hAnsi="Arial" w:cs="Arial"/>
          <w:szCs w:val="24"/>
        </w:rPr>
      </w:pPr>
      <w:r w:rsidRPr="002B179D">
        <w:rPr>
          <w:rFonts w:ascii="Arial" w:hAnsi="Arial" w:cs="Arial"/>
          <w:b/>
          <w:bCs/>
          <w:iCs/>
          <w:szCs w:val="24"/>
          <w:u w:val="single"/>
        </w:rPr>
        <w:t>SEGUNDO</w:t>
      </w:r>
      <w:r w:rsidRPr="002B179D">
        <w:rPr>
          <w:rFonts w:ascii="Arial" w:hAnsi="Arial" w:cs="Arial"/>
          <w:b/>
          <w:bCs/>
          <w:iCs/>
          <w:szCs w:val="24"/>
        </w:rPr>
        <w:t>:</w:t>
      </w:r>
      <w:r w:rsidR="00930B71">
        <w:rPr>
          <w:rFonts w:ascii="Arial" w:hAnsi="Arial" w:cs="Arial"/>
          <w:szCs w:val="24"/>
        </w:rPr>
        <w:t xml:space="preserve"> Condenar en costas en esta instancia a la parte demandante en favor de la parte demandada</w:t>
      </w:r>
      <w:r w:rsidRPr="002B179D">
        <w:rPr>
          <w:rFonts w:ascii="Arial" w:hAnsi="Arial" w:cs="Arial"/>
          <w:szCs w:val="24"/>
        </w:rPr>
        <w:t>, por lo expuesto.</w:t>
      </w:r>
    </w:p>
    <w:p w:rsidR="002B179D" w:rsidRPr="002B179D" w:rsidRDefault="002B179D" w:rsidP="00C43B8E">
      <w:pPr>
        <w:widowControl w:val="0"/>
        <w:autoSpaceDE w:val="0"/>
        <w:autoSpaceDN w:val="0"/>
        <w:adjustRightInd w:val="0"/>
        <w:spacing w:line="288" w:lineRule="auto"/>
        <w:jc w:val="both"/>
        <w:rPr>
          <w:rFonts w:ascii="Arial" w:hAnsi="Arial" w:cs="Arial"/>
          <w:szCs w:val="24"/>
        </w:rPr>
      </w:pPr>
    </w:p>
    <w:p w:rsidR="002B179D" w:rsidRDefault="002B179D" w:rsidP="00C43B8E">
      <w:pPr>
        <w:spacing w:line="288" w:lineRule="auto"/>
        <w:contextualSpacing/>
        <w:jc w:val="both"/>
        <w:rPr>
          <w:rFonts w:ascii="Arial" w:hAnsi="Arial" w:cs="Arial"/>
          <w:szCs w:val="24"/>
        </w:rPr>
      </w:pPr>
      <w:r w:rsidRPr="002B179D">
        <w:rPr>
          <w:rFonts w:ascii="Arial" w:hAnsi="Arial" w:cs="Arial"/>
          <w:szCs w:val="24"/>
        </w:rPr>
        <w:t>Notificación surtida en estrados.</w:t>
      </w:r>
    </w:p>
    <w:p w:rsidR="0095330A" w:rsidRPr="002B179D" w:rsidRDefault="0095330A" w:rsidP="00C43B8E">
      <w:pPr>
        <w:spacing w:line="288" w:lineRule="auto"/>
        <w:contextualSpacing/>
        <w:jc w:val="both"/>
        <w:rPr>
          <w:rFonts w:ascii="Arial" w:hAnsi="Arial" w:cs="Arial"/>
          <w:szCs w:val="24"/>
        </w:rPr>
      </w:pPr>
    </w:p>
    <w:p w:rsidR="002B179D" w:rsidRPr="002B179D" w:rsidRDefault="002B179D" w:rsidP="00C43B8E">
      <w:pPr>
        <w:spacing w:line="288" w:lineRule="auto"/>
        <w:contextualSpacing/>
        <w:jc w:val="both"/>
        <w:rPr>
          <w:rFonts w:ascii="Arial" w:eastAsiaTheme="minorHAnsi" w:hAnsi="Arial" w:cs="Arial"/>
          <w:szCs w:val="24"/>
        </w:rPr>
      </w:pPr>
      <w:r w:rsidRPr="002B179D">
        <w:rPr>
          <w:rFonts w:ascii="Arial" w:eastAsiaTheme="minorHAnsi" w:hAnsi="Arial" w:cs="Arial"/>
          <w:szCs w:val="24"/>
        </w:rPr>
        <w:t>No siendo otro el objeto de la presente audiencia, se eleva y firma esta acta por las personas que han intervenido.</w:t>
      </w:r>
    </w:p>
    <w:p w:rsidR="002B179D" w:rsidRPr="002B179D" w:rsidRDefault="002B179D" w:rsidP="00C43B8E">
      <w:pPr>
        <w:widowControl w:val="0"/>
        <w:autoSpaceDE w:val="0"/>
        <w:autoSpaceDN w:val="0"/>
        <w:adjustRightInd w:val="0"/>
        <w:spacing w:line="288" w:lineRule="auto"/>
        <w:contextualSpacing/>
        <w:jc w:val="both"/>
        <w:rPr>
          <w:rFonts w:ascii="Arial" w:hAnsi="Arial" w:cs="Arial"/>
          <w:szCs w:val="24"/>
        </w:rPr>
      </w:pPr>
    </w:p>
    <w:p w:rsidR="002B179D" w:rsidRPr="002B179D" w:rsidRDefault="002B179D" w:rsidP="00C43B8E">
      <w:pPr>
        <w:widowControl w:val="0"/>
        <w:autoSpaceDE w:val="0"/>
        <w:autoSpaceDN w:val="0"/>
        <w:adjustRightInd w:val="0"/>
        <w:spacing w:line="288" w:lineRule="auto"/>
        <w:contextualSpacing/>
        <w:jc w:val="both"/>
        <w:rPr>
          <w:rFonts w:ascii="Arial" w:hAnsi="Arial" w:cs="Arial"/>
          <w:szCs w:val="24"/>
        </w:rPr>
      </w:pPr>
      <w:r w:rsidRPr="002B179D">
        <w:rPr>
          <w:rFonts w:ascii="Arial" w:hAnsi="Arial" w:cs="Arial"/>
          <w:szCs w:val="24"/>
        </w:rPr>
        <w:t>Quienes integran la Sala,</w:t>
      </w:r>
    </w:p>
    <w:p w:rsidR="002B179D" w:rsidRDefault="002B179D" w:rsidP="00C43B8E">
      <w:pPr>
        <w:spacing w:line="288" w:lineRule="auto"/>
        <w:contextualSpacing/>
        <w:rPr>
          <w:rFonts w:ascii="Arial" w:eastAsiaTheme="minorHAnsi" w:hAnsi="Arial" w:cs="Arial"/>
          <w:szCs w:val="24"/>
          <w:lang w:val="es-ES" w:eastAsia="en-US"/>
        </w:rPr>
      </w:pPr>
    </w:p>
    <w:p w:rsidR="00223635" w:rsidRDefault="00223635" w:rsidP="00C43B8E">
      <w:pPr>
        <w:spacing w:line="288" w:lineRule="auto"/>
        <w:contextualSpacing/>
        <w:rPr>
          <w:rFonts w:ascii="Arial" w:eastAsiaTheme="minorHAnsi" w:hAnsi="Arial" w:cs="Arial"/>
          <w:szCs w:val="24"/>
          <w:lang w:val="es-ES" w:eastAsia="en-US"/>
        </w:rPr>
      </w:pPr>
    </w:p>
    <w:p w:rsidR="0018690D" w:rsidRDefault="0018690D" w:rsidP="00C43B8E">
      <w:pPr>
        <w:spacing w:line="288" w:lineRule="auto"/>
        <w:contextualSpacing/>
        <w:rPr>
          <w:rFonts w:ascii="Arial" w:eastAsiaTheme="minorHAnsi" w:hAnsi="Arial" w:cs="Arial"/>
          <w:szCs w:val="24"/>
          <w:lang w:val="es-ES" w:eastAsia="en-US"/>
        </w:rPr>
      </w:pPr>
    </w:p>
    <w:p w:rsidR="00DA5C95" w:rsidRPr="00E14597" w:rsidRDefault="00DA5C95" w:rsidP="00C43B8E">
      <w:pPr>
        <w:pStyle w:val="Sinespaciado"/>
        <w:spacing w:line="288" w:lineRule="auto"/>
        <w:contextualSpacing/>
        <w:jc w:val="center"/>
        <w:rPr>
          <w:rFonts w:ascii="Arial" w:hAnsi="Arial" w:cs="Arial"/>
          <w:b/>
          <w:sz w:val="23"/>
          <w:szCs w:val="23"/>
          <w:lang w:val="es-ES"/>
        </w:rPr>
      </w:pPr>
      <w:r w:rsidRPr="00E14597">
        <w:rPr>
          <w:rFonts w:ascii="Arial" w:hAnsi="Arial" w:cs="Arial"/>
          <w:b/>
          <w:sz w:val="23"/>
          <w:szCs w:val="23"/>
          <w:lang w:val="es-ES"/>
        </w:rPr>
        <w:t>OLGA LUCÍA HOYOS SEPÚLVEDA</w:t>
      </w:r>
    </w:p>
    <w:p w:rsidR="00DA5C95" w:rsidRPr="00E14597" w:rsidRDefault="00DA5C95" w:rsidP="00C43B8E">
      <w:pPr>
        <w:pStyle w:val="Sinespaciado"/>
        <w:spacing w:line="288" w:lineRule="auto"/>
        <w:contextualSpacing/>
        <w:jc w:val="center"/>
        <w:rPr>
          <w:rFonts w:ascii="Arial" w:hAnsi="Arial" w:cs="Arial"/>
          <w:sz w:val="23"/>
          <w:szCs w:val="23"/>
          <w:lang w:val="es-ES"/>
        </w:rPr>
      </w:pPr>
      <w:r w:rsidRPr="00E14597">
        <w:rPr>
          <w:rFonts w:ascii="Arial" w:hAnsi="Arial" w:cs="Arial"/>
          <w:sz w:val="23"/>
          <w:szCs w:val="23"/>
          <w:lang w:val="es-ES"/>
        </w:rPr>
        <w:t>Magistrada Ponente</w:t>
      </w:r>
    </w:p>
    <w:p w:rsidR="00DA5C95" w:rsidRDefault="00DA5C95" w:rsidP="00C43B8E">
      <w:pPr>
        <w:spacing w:line="288" w:lineRule="auto"/>
        <w:ind w:firstLine="900"/>
        <w:contextualSpacing/>
        <w:jc w:val="center"/>
        <w:rPr>
          <w:rFonts w:ascii="Arial" w:hAnsi="Arial" w:cs="Arial"/>
          <w:b/>
          <w:sz w:val="23"/>
          <w:szCs w:val="23"/>
          <w:lang w:val="es-ES"/>
        </w:rPr>
      </w:pPr>
    </w:p>
    <w:p w:rsidR="00DA5C95" w:rsidRPr="00E14597" w:rsidRDefault="00DA5C95" w:rsidP="00C43B8E">
      <w:pPr>
        <w:spacing w:line="288" w:lineRule="auto"/>
        <w:ind w:firstLine="900"/>
        <w:contextualSpacing/>
        <w:jc w:val="center"/>
        <w:rPr>
          <w:rFonts w:ascii="Arial" w:hAnsi="Arial" w:cs="Arial"/>
          <w:b/>
          <w:sz w:val="23"/>
          <w:szCs w:val="23"/>
          <w:lang w:val="es-ES"/>
        </w:rPr>
      </w:pPr>
    </w:p>
    <w:p w:rsidR="00DA5C95" w:rsidRPr="00E14597" w:rsidRDefault="00DA5C95" w:rsidP="00C43B8E">
      <w:pPr>
        <w:pStyle w:val="Sinespaciado"/>
        <w:spacing w:line="288" w:lineRule="auto"/>
        <w:contextualSpacing/>
        <w:rPr>
          <w:rFonts w:ascii="Arial" w:hAnsi="Arial" w:cs="Arial"/>
          <w:sz w:val="23"/>
          <w:szCs w:val="23"/>
          <w:lang w:val="es-ES"/>
        </w:rPr>
      </w:pPr>
    </w:p>
    <w:p w:rsidR="00DA5C95" w:rsidRPr="00B84E57" w:rsidRDefault="00DA5C95" w:rsidP="00C43B8E">
      <w:pPr>
        <w:spacing w:line="288" w:lineRule="auto"/>
        <w:contextualSpacing/>
        <w:jc w:val="both"/>
        <w:rPr>
          <w:rFonts w:ascii="Arial" w:hAnsi="Arial" w:cs="Arial"/>
          <w:b/>
          <w:bCs/>
          <w:iCs/>
          <w:sz w:val="23"/>
          <w:szCs w:val="23"/>
          <w:lang w:val="es-ES"/>
        </w:rPr>
      </w:pPr>
      <w:r w:rsidRPr="00E14597">
        <w:rPr>
          <w:rFonts w:ascii="Arial" w:eastAsiaTheme="minorHAnsi" w:hAnsi="Arial" w:cs="Arial"/>
          <w:b/>
          <w:sz w:val="23"/>
          <w:szCs w:val="23"/>
          <w:lang w:val="es-ES" w:eastAsia="en-US"/>
        </w:rPr>
        <w:t>JULIO CÉSAR SALAZAR MUÑOZ</w:t>
      </w:r>
      <w:r>
        <w:rPr>
          <w:rFonts w:ascii="Arial" w:hAnsi="Arial" w:cs="Arial"/>
          <w:b/>
          <w:bCs/>
          <w:iCs/>
          <w:sz w:val="23"/>
          <w:szCs w:val="23"/>
          <w:lang w:val="es-ES"/>
        </w:rPr>
        <w:tab/>
      </w:r>
      <w:r w:rsidRPr="00E14597">
        <w:rPr>
          <w:rFonts w:ascii="Arial" w:hAnsi="Arial" w:cs="Arial"/>
          <w:b/>
          <w:bCs/>
          <w:iCs/>
          <w:sz w:val="23"/>
          <w:szCs w:val="23"/>
          <w:lang w:val="es-ES"/>
        </w:rPr>
        <w:tab/>
      </w:r>
      <w:r>
        <w:rPr>
          <w:rFonts w:ascii="Arial" w:hAnsi="Arial" w:cs="Arial"/>
          <w:b/>
          <w:bCs/>
          <w:iCs/>
          <w:sz w:val="23"/>
          <w:szCs w:val="23"/>
          <w:lang w:val="es-ES"/>
        </w:rPr>
        <w:t xml:space="preserve">    </w:t>
      </w:r>
      <w:r w:rsidRPr="00E14597">
        <w:rPr>
          <w:rFonts w:ascii="Arial" w:eastAsiaTheme="minorHAnsi" w:hAnsi="Arial" w:cs="Arial"/>
          <w:b/>
          <w:sz w:val="23"/>
          <w:szCs w:val="23"/>
          <w:lang w:val="es-ES" w:eastAsia="en-US"/>
        </w:rPr>
        <w:t>ANA LUCÍA CAICEDO CALDERÓN</w:t>
      </w:r>
    </w:p>
    <w:p w:rsidR="00DA5C95" w:rsidRPr="00E14597" w:rsidRDefault="00DA5C95" w:rsidP="00C43B8E">
      <w:pPr>
        <w:spacing w:line="288" w:lineRule="auto"/>
        <w:ind w:firstLine="708"/>
        <w:contextualSpacing/>
        <w:jc w:val="both"/>
        <w:rPr>
          <w:rFonts w:ascii="Arial" w:hAnsi="Arial" w:cs="Arial"/>
          <w:sz w:val="23"/>
          <w:szCs w:val="23"/>
          <w:lang w:val="es-CO"/>
        </w:rPr>
      </w:pPr>
      <w:r>
        <w:rPr>
          <w:rFonts w:ascii="Arial" w:hAnsi="Arial" w:cs="Arial"/>
          <w:sz w:val="23"/>
          <w:szCs w:val="23"/>
          <w:lang w:val="es-ES"/>
        </w:rPr>
        <w:t xml:space="preserve">      </w:t>
      </w:r>
      <w:r w:rsidRPr="00E14597">
        <w:rPr>
          <w:rFonts w:ascii="Arial" w:hAnsi="Arial" w:cs="Arial"/>
          <w:sz w:val="23"/>
          <w:szCs w:val="23"/>
          <w:lang w:val="es-ES"/>
        </w:rPr>
        <w:t>Magistrado</w:t>
      </w:r>
      <w:r>
        <w:rPr>
          <w:rFonts w:ascii="Arial" w:hAnsi="Arial" w:cs="Arial"/>
          <w:sz w:val="23"/>
          <w:szCs w:val="23"/>
          <w:lang w:val="es-ES"/>
        </w:rPr>
        <w:tab/>
      </w:r>
      <w:r>
        <w:rPr>
          <w:rFonts w:ascii="Arial" w:hAnsi="Arial" w:cs="Arial"/>
          <w:sz w:val="23"/>
          <w:szCs w:val="23"/>
          <w:lang w:val="es-ES"/>
        </w:rPr>
        <w:tab/>
      </w:r>
      <w:r w:rsidRPr="00E14597">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sidRPr="00E14597">
        <w:rPr>
          <w:rFonts w:ascii="Arial" w:hAnsi="Arial" w:cs="Arial"/>
          <w:sz w:val="23"/>
          <w:szCs w:val="23"/>
          <w:lang w:val="es-CO"/>
        </w:rPr>
        <w:t>Magistrada</w:t>
      </w:r>
    </w:p>
    <w:p w:rsidR="00DA5C95" w:rsidRPr="00E14597" w:rsidRDefault="00DA5C95" w:rsidP="00C43B8E">
      <w:pPr>
        <w:spacing w:line="288" w:lineRule="auto"/>
        <w:contextualSpacing/>
        <w:jc w:val="both"/>
        <w:rPr>
          <w:sz w:val="23"/>
          <w:szCs w:val="23"/>
        </w:rPr>
      </w:pPr>
      <w:r w:rsidRPr="00E14597">
        <w:rPr>
          <w:rFonts w:ascii="Arial" w:hAnsi="Arial" w:cs="Arial"/>
          <w:sz w:val="23"/>
          <w:szCs w:val="23"/>
          <w:lang w:val="es-CO"/>
        </w:rPr>
        <w:tab/>
      </w:r>
      <w:r w:rsidRPr="00E14597">
        <w:rPr>
          <w:rFonts w:ascii="Arial" w:hAnsi="Arial" w:cs="Arial"/>
          <w:sz w:val="23"/>
          <w:szCs w:val="23"/>
          <w:lang w:val="es-CO"/>
        </w:rPr>
        <w:tab/>
      </w:r>
      <w:r w:rsidRPr="00E14597">
        <w:rPr>
          <w:rFonts w:ascii="Arial" w:hAnsi="Arial" w:cs="Arial"/>
          <w:sz w:val="23"/>
          <w:szCs w:val="23"/>
          <w:lang w:val="es-CO"/>
        </w:rPr>
        <w:tab/>
      </w:r>
      <w:r w:rsidRPr="00E14597">
        <w:rPr>
          <w:rFonts w:ascii="Arial" w:hAnsi="Arial" w:cs="Arial"/>
          <w:sz w:val="23"/>
          <w:szCs w:val="23"/>
          <w:lang w:val="es-CO"/>
        </w:rPr>
        <w:tab/>
      </w:r>
      <w:r w:rsidRPr="00E14597">
        <w:rPr>
          <w:rFonts w:ascii="Arial" w:hAnsi="Arial" w:cs="Arial"/>
          <w:sz w:val="23"/>
          <w:szCs w:val="23"/>
          <w:lang w:val="es-CO"/>
        </w:rPr>
        <w:tab/>
      </w:r>
      <w:r w:rsidRPr="00E14597">
        <w:rPr>
          <w:rFonts w:ascii="Arial" w:hAnsi="Arial" w:cs="Arial"/>
          <w:sz w:val="23"/>
          <w:szCs w:val="23"/>
          <w:lang w:val="es-CO"/>
        </w:rPr>
        <w:tab/>
      </w:r>
      <w:r w:rsidRPr="00E14597">
        <w:rPr>
          <w:rFonts w:ascii="Arial" w:hAnsi="Arial" w:cs="Arial"/>
          <w:sz w:val="23"/>
          <w:szCs w:val="23"/>
          <w:lang w:val="es-CO"/>
        </w:rPr>
        <w:tab/>
      </w:r>
      <w:r w:rsidRPr="00E14597">
        <w:rPr>
          <w:rFonts w:ascii="Arial" w:hAnsi="Arial" w:cs="Arial"/>
          <w:sz w:val="23"/>
          <w:szCs w:val="23"/>
          <w:lang w:val="es-CO"/>
        </w:rPr>
        <w:tab/>
      </w:r>
      <w:r>
        <w:rPr>
          <w:rFonts w:ascii="Arial" w:hAnsi="Arial" w:cs="Arial"/>
          <w:sz w:val="23"/>
          <w:szCs w:val="23"/>
          <w:lang w:val="es-CO"/>
        </w:rPr>
        <w:tab/>
      </w:r>
      <w:r w:rsidRPr="00E14597">
        <w:rPr>
          <w:rFonts w:ascii="Arial" w:hAnsi="Arial" w:cs="Arial"/>
          <w:sz w:val="23"/>
          <w:szCs w:val="23"/>
          <w:lang w:val="es-CO"/>
        </w:rPr>
        <w:t>Salva voto</w:t>
      </w:r>
    </w:p>
    <w:p w:rsidR="00C43B8E" w:rsidRDefault="00C43B8E">
      <w:pPr>
        <w:spacing w:after="160" w:line="259" w:lineRule="auto"/>
        <w:rPr>
          <w:rFonts w:ascii="Arial" w:hAnsi="Arial" w:cs="Arial"/>
          <w:color w:val="000000"/>
          <w:szCs w:val="24"/>
          <w:lang w:eastAsia="es-CO"/>
        </w:rPr>
      </w:pPr>
      <w:r>
        <w:rPr>
          <w:rFonts w:ascii="Arial" w:hAnsi="Arial" w:cs="Arial"/>
          <w:color w:val="000000"/>
          <w:szCs w:val="24"/>
          <w:lang w:eastAsia="es-CO"/>
        </w:rPr>
        <w:br w:type="page"/>
      </w:r>
    </w:p>
    <w:p w:rsidR="00C43B8E" w:rsidRPr="00C43B8E" w:rsidRDefault="00C43B8E" w:rsidP="00C43B8E">
      <w:pPr>
        <w:spacing w:line="276" w:lineRule="auto"/>
        <w:ind w:firstLine="709"/>
        <w:jc w:val="both"/>
        <w:rPr>
          <w:rFonts w:ascii="Tahoma" w:hAnsi="Tahoma" w:cs="Tahoma"/>
          <w:color w:val="000000" w:themeColor="text1"/>
        </w:rPr>
      </w:pPr>
    </w:p>
    <w:p w:rsidR="00C43B8E" w:rsidRPr="00C43B8E" w:rsidRDefault="00C43B8E" w:rsidP="00C43B8E">
      <w:pPr>
        <w:spacing w:line="276" w:lineRule="auto"/>
        <w:ind w:firstLine="709"/>
        <w:jc w:val="both"/>
        <w:rPr>
          <w:rFonts w:ascii="Tahoma" w:hAnsi="Tahoma" w:cs="Tahoma"/>
          <w:color w:val="000000" w:themeColor="text1"/>
        </w:rPr>
      </w:pPr>
    </w:p>
    <w:p w:rsidR="00C43B8E" w:rsidRPr="00C43B8E" w:rsidRDefault="00C43B8E" w:rsidP="00C43B8E">
      <w:pPr>
        <w:spacing w:line="276" w:lineRule="auto"/>
        <w:ind w:firstLine="709"/>
        <w:jc w:val="center"/>
        <w:rPr>
          <w:rFonts w:ascii="Tahoma" w:hAnsi="Tahoma" w:cs="Tahoma"/>
          <w:b/>
          <w:color w:val="000000" w:themeColor="text1"/>
        </w:rPr>
      </w:pPr>
      <w:r w:rsidRPr="00C43B8E">
        <w:rPr>
          <w:rFonts w:ascii="Tahoma" w:hAnsi="Tahoma" w:cs="Tahoma"/>
          <w:b/>
          <w:color w:val="000000" w:themeColor="text1"/>
        </w:rPr>
        <w:t>SALVAMENTO DE VOTO</w:t>
      </w:r>
    </w:p>
    <w:p w:rsidR="00C43B8E" w:rsidRPr="00C43B8E" w:rsidRDefault="00C43B8E" w:rsidP="00C43B8E">
      <w:pPr>
        <w:spacing w:line="276" w:lineRule="auto"/>
        <w:ind w:firstLine="709"/>
        <w:jc w:val="both"/>
        <w:rPr>
          <w:rFonts w:ascii="Tahoma" w:hAnsi="Tahoma" w:cs="Tahoma"/>
          <w:color w:val="000000" w:themeColor="text1"/>
        </w:rPr>
      </w:pPr>
    </w:p>
    <w:p w:rsidR="00C43B8E" w:rsidRPr="000D06B9" w:rsidRDefault="00C43B8E" w:rsidP="00C43B8E">
      <w:pPr>
        <w:spacing w:line="276" w:lineRule="auto"/>
        <w:ind w:firstLine="709"/>
        <w:jc w:val="both"/>
        <w:rPr>
          <w:rFonts w:ascii="Tahoma" w:hAnsi="Tahoma" w:cs="Tahoma"/>
          <w:color w:val="000000" w:themeColor="text1"/>
        </w:rPr>
      </w:pPr>
      <w:r w:rsidRPr="000D06B9">
        <w:rPr>
          <w:rFonts w:ascii="Tahoma" w:hAnsi="Tahoma" w:cs="Tahoma"/>
          <w:color w:val="000000" w:themeColor="text1"/>
        </w:rPr>
        <w:t>Con mi acostumbrado respeto, manifiesto mi inconformidad frente a la decisión mayoritaria por las siguientes razones:</w:t>
      </w:r>
    </w:p>
    <w:p w:rsidR="00C43B8E" w:rsidRPr="000D06B9" w:rsidRDefault="00C43B8E" w:rsidP="00C43B8E">
      <w:pPr>
        <w:spacing w:line="276" w:lineRule="auto"/>
        <w:ind w:firstLine="709"/>
        <w:jc w:val="both"/>
        <w:rPr>
          <w:rFonts w:ascii="Tahoma" w:hAnsi="Tahoma" w:cs="Tahoma"/>
          <w:color w:val="000000" w:themeColor="text1"/>
        </w:rPr>
      </w:pPr>
    </w:p>
    <w:p w:rsidR="00C43B8E" w:rsidRPr="000D06B9" w:rsidRDefault="00C43B8E" w:rsidP="00C43B8E">
      <w:pPr>
        <w:pStyle w:val="Textoindependiente"/>
        <w:spacing w:line="276" w:lineRule="auto"/>
        <w:ind w:right="51" w:firstLine="708"/>
        <w:rPr>
          <w:rFonts w:ascii="Tahoma" w:hAnsi="Tahoma" w:cs="Tahoma"/>
        </w:rPr>
      </w:pPr>
      <w:r w:rsidRPr="000D06B9">
        <w:rPr>
          <w:rFonts w:ascii="Tahoma" w:hAnsi="Tahoma" w:cs="Tahoma"/>
        </w:rPr>
        <w:t xml:space="preserve">No se discute en el caso de marras: i) que la actora fue beneficiaria del régimen de transición establecido en el artículo 36 de la ley 100 de 1993, por cuanto al 1º de abril de 1994 tenía más de 35 años de edad y, ii) </w:t>
      </w:r>
      <w:r>
        <w:rPr>
          <w:rFonts w:ascii="Tahoma" w:hAnsi="Tahoma" w:cs="Tahoma"/>
        </w:rPr>
        <w:t xml:space="preserve">que </w:t>
      </w:r>
      <w:r w:rsidRPr="000D06B9">
        <w:rPr>
          <w:rFonts w:ascii="Tahoma" w:hAnsi="Tahoma" w:cs="Tahoma"/>
        </w:rPr>
        <w:t xml:space="preserve">perdió tales prerrogativas al contar tan sólo con 716,03 </w:t>
      </w:r>
      <w:r>
        <w:rPr>
          <w:rFonts w:ascii="Tahoma" w:hAnsi="Tahoma" w:cs="Tahoma"/>
        </w:rPr>
        <w:t xml:space="preserve">semanas cotizadas </w:t>
      </w:r>
      <w:r w:rsidRPr="000D06B9">
        <w:rPr>
          <w:rFonts w:ascii="Tahoma" w:hAnsi="Tahoma" w:cs="Tahoma"/>
        </w:rPr>
        <w:t>a la entrada en vigencia del Acto Legislativo 01 de 2005.</w:t>
      </w:r>
    </w:p>
    <w:p w:rsidR="00C43B8E" w:rsidRPr="000D06B9" w:rsidRDefault="00C43B8E" w:rsidP="00C43B8E">
      <w:pPr>
        <w:pStyle w:val="Textoindependiente"/>
        <w:spacing w:line="276" w:lineRule="auto"/>
        <w:ind w:right="51" w:firstLine="708"/>
        <w:rPr>
          <w:rFonts w:ascii="Tahoma" w:hAnsi="Tahoma" w:cs="Tahoma"/>
        </w:rPr>
      </w:pPr>
    </w:p>
    <w:p w:rsidR="00C43B8E" w:rsidRPr="000D06B9" w:rsidRDefault="00C43B8E" w:rsidP="00C43B8E">
      <w:pPr>
        <w:pStyle w:val="Textoindependiente"/>
        <w:spacing w:line="276" w:lineRule="auto"/>
        <w:ind w:right="51" w:firstLine="708"/>
        <w:rPr>
          <w:rFonts w:ascii="Tahoma" w:hAnsi="Tahoma" w:cs="Tahoma"/>
        </w:rPr>
      </w:pPr>
      <w:r w:rsidRPr="000D06B9">
        <w:rPr>
          <w:rFonts w:ascii="Tahoma" w:hAnsi="Tahoma" w:cs="Tahoma"/>
        </w:rPr>
        <w:t>No obstante lo anterior, en otras oportunidades he sostenido que la Seguridad Social en Pensiones es un derecho fundamental que incide de manera directa en la vida de una población vulnerable como lo son los pre-pensionables y</w:t>
      </w:r>
      <w:r>
        <w:rPr>
          <w:rFonts w:ascii="Tahoma" w:hAnsi="Tahoma" w:cs="Tahoma"/>
        </w:rPr>
        <w:t>,</w:t>
      </w:r>
      <w:r w:rsidRPr="000D06B9">
        <w:rPr>
          <w:rFonts w:ascii="Tahoma" w:hAnsi="Tahoma" w:cs="Tahoma"/>
        </w:rPr>
        <w:t xml:space="preserve"> como tal, amparados por la Constitución con la cláusula de no discriminación consagrada en el artículo 13, lo cual exige de los operadores jurídicos una acción afirmativa en su favor, como lo es una interpretación que favorezca sus derechos. En ese sentido</w:t>
      </w:r>
      <w:r>
        <w:rPr>
          <w:rFonts w:ascii="Tahoma" w:hAnsi="Tahoma" w:cs="Tahoma"/>
        </w:rPr>
        <w:t>,</w:t>
      </w:r>
      <w:r w:rsidRPr="000D06B9">
        <w:rPr>
          <w:rFonts w:ascii="Tahoma" w:hAnsi="Tahoma" w:cs="Tahoma"/>
        </w:rPr>
        <w:t xml:space="preserve"> resulta válido afirmar que una vez la actora alcanzó los 55 años de edad, el 18 de julio de 2005, generó la expectativa legítima tendiente a obtener su pensión de vejez una vez </w:t>
      </w:r>
      <w:r>
        <w:rPr>
          <w:rFonts w:ascii="Tahoma" w:hAnsi="Tahoma" w:cs="Tahoma"/>
        </w:rPr>
        <w:t xml:space="preserve">contara con </w:t>
      </w:r>
      <w:r w:rsidRPr="000D06B9">
        <w:rPr>
          <w:rFonts w:ascii="Tahoma" w:hAnsi="Tahoma" w:cs="Tahoma"/>
        </w:rPr>
        <w:t>las 1050 semanas exigidas para esa anualidad, mismas que alcanzó en el año 2012, según la historia laboral visible a folio 10.</w:t>
      </w:r>
    </w:p>
    <w:p w:rsidR="00C43B8E" w:rsidRPr="000D06B9" w:rsidRDefault="00C43B8E" w:rsidP="00C43B8E">
      <w:pPr>
        <w:pStyle w:val="Textoindependiente"/>
        <w:spacing w:line="276" w:lineRule="auto"/>
        <w:ind w:right="51" w:firstLine="708"/>
        <w:rPr>
          <w:rFonts w:ascii="Tahoma" w:hAnsi="Tahoma" w:cs="Tahoma"/>
        </w:rPr>
      </w:pPr>
    </w:p>
    <w:p w:rsidR="00C43B8E" w:rsidRPr="000D06B9" w:rsidRDefault="00C43B8E" w:rsidP="00C43B8E">
      <w:pPr>
        <w:spacing w:line="276" w:lineRule="auto"/>
        <w:jc w:val="both"/>
        <w:rPr>
          <w:rFonts w:ascii="Tahoma" w:hAnsi="Tahoma" w:cs="Tahoma"/>
          <w:spacing w:val="-2"/>
        </w:rPr>
      </w:pPr>
      <w:r w:rsidRPr="000D06B9">
        <w:rPr>
          <w:rFonts w:ascii="Tahoma" w:hAnsi="Tahoma" w:cs="Tahoma"/>
          <w:spacing w:val="-2"/>
        </w:rPr>
        <w:tab/>
        <w:t xml:space="preserve">En virtud de lo anterior considero que debió revocarse la sentencia de primera instancia para, en su lugar, conceder la pensión de vejez </w:t>
      </w:r>
      <w:r>
        <w:rPr>
          <w:rFonts w:ascii="Tahoma" w:hAnsi="Tahoma" w:cs="Tahoma"/>
          <w:spacing w:val="-2"/>
        </w:rPr>
        <w:t xml:space="preserve">a la señora María Nohelia Castaño Marín con fundamento en </w:t>
      </w:r>
      <w:r w:rsidRPr="000D06B9">
        <w:rPr>
          <w:rFonts w:ascii="Tahoma" w:hAnsi="Tahoma" w:cs="Tahoma"/>
          <w:spacing w:val="-2"/>
        </w:rPr>
        <w:t>el artículo 33 de la Ley 100 de 1993, modificado por el artículo 9º de la Ley 797 de 2003, a partir del 1º de junio de 2015, día siguiente a aquel en el que</w:t>
      </w:r>
      <w:r>
        <w:rPr>
          <w:rFonts w:ascii="Tahoma" w:hAnsi="Tahoma" w:cs="Tahoma"/>
          <w:spacing w:val="-2"/>
        </w:rPr>
        <w:t xml:space="preserve"> aquella </w:t>
      </w:r>
      <w:r w:rsidRPr="000D06B9">
        <w:rPr>
          <w:rFonts w:ascii="Tahoma" w:hAnsi="Tahoma" w:cs="Tahoma"/>
          <w:spacing w:val="-2"/>
        </w:rPr>
        <w:t>hizo su última cotización.</w:t>
      </w:r>
    </w:p>
    <w:p w:rsidR="00C43B8E" w:rsidRPr="000D06B9" w:rsidRDefault="00C43B8E" w:rsidP="00C43B8E">
      <w:pPr>
        <w:spacing w:line="276" w:lineRule="auto"/>
        <w:ind w:left="708" w:firstLine="1"/>
        <w:jc w:val="both"/>
        <w:rPr>
          <w:rFonts w:ascii="Tahoma" w:hAnsi="Tahoma" w:cs="Tahoma"/>
          <w:color w:val="000000" w:themeColor="text1"/>
        </w:rPr>
      </w:pPr>
    </w:p>
    <w:p w:rsidR="00C43B8E" w:rsidRPr="000D06B9" w:rsidRDefault="00C43B8E" w:rsidP="00C43B8E">
      <w:pPr>
        <w:spacing w:line="276" w:lineRule="auto"/>
        <w:ind w:firstLine="709"/>
        <w:jc w:val="both"/>
        <w:rPr>
          <w:rFonts w:ascii="Tahoma" w:hAnsi="Tahoma" w:cs="Tahoma"/>
          <w:color w:val="000000" w:themeColor="text1"/>
        </w:rPr>
      </w:pPr>
    </w:p>
    <w:p w:rsidR="00C43B8E" w:rsidRPr="000D06B9" w:rsidRDefault="00C43B8E" w:rsidP="00C43B8E">
      <w:pPr>
        <w:spacing w:line="276" w:lineRule="auto"/>
        <w:ind w:firstLine="709"/>
        <w:jc w:val="both"/>
        <w:rPr>
          <w:rFonts w:ascii="Tahoma" w:hAnsi="Tahoma" w:cs="Tahoma"/>
          <w:color w:val="000000" w:themeColor="text1"/>
        </w:rPr>
      </w:pPr>
      <w:r w:rsidRPr="000D06B9">
        <w:rPr>
          <w:rFonts w:ascii="Tahoma" w:hAnsi="Tahoma" w:cs="Tahoma"/>
          <w:color w:val="000000" w:themeColor="text1"/>
        </w:rPr>
        <w:t xml:space="preserve">En estos </w:t>
      </w:r>
      <w:r>
        <w:rPr>
          <w:rFonts w:ascii="Tahoma" w:hAnsi="Tahoma" w:cs="Tahoma"/>
          <w:color w:val="000000" w:themeColor="text1"/>
        </w:rPr>
        <w:t xml:space="preserve">breves </w:t>
      </w:r>
      <w:r w:rsidRPr="000D06B9">
        <w:rPr>
          <w:rFonts w:ascii="Tahoma" w:hAnsi="Tahoma" w:cs="Tahoma"/>
          <w:color w:val="000000" w:themeColor="text1"/>
        </w:rPr>
        <w:t>términos sustento mi salvamento de voto.</w:t>
      </w:r>
    </w:p>
    <w:p w:rsidR="00C43B8E" w:rsidRPr="000D06B9" w:rsidRDefault="00C43B8E" w:rsidP="00C43B8E">
      <w:pPr>
        <w:pStyle w:val="Textoindependiente"/>
        <w:spacing w:line="276" w:lineRule="auto"/>
        <w:ind w:firstLine="709"/>
        <w:rPr>
          <w:rFonts w:ascii="Tahoma" w:hAnsi="Tahoma" w:cs="Tahoma"/>
          <w:color w:val="000000" w:themeColor="text1"/>
          <w:lang w:val="es-ES"/>
        </w:rPr>
      </w:pPr>
    </w:p>
    <w:p w:rsidR="00C43B8E" w:rsidRPr="000D06B9" w:rsidRDefault="00C43B8E" w:rsidP="00C43B8E">
      <w:pPr>
        <w:widowControl w:val="0"/>
        <w:autoSpaceDE w:val="0"/>
        <w:autoSpaceDN w:val="0"/>
        <w:adjustRightInd w:val="0"/>
        <w:spacing w:line="276" w:lineRule="auto"/>
        <w:ind w:firstLine="709"/>
        <w:jc w:val="both"/>
        <w:rPr>
          <w:rFonts w:ascii="Tahoma" w:hAnsi="Tahoma" w:cs="Tahoma"/>
          <w:color w:val="000000" w:themeColor="text1"/>
        </w:rPr>
      </w:pPr>
    </w:p>
    <w:p w:rsidR="00C43B8E" w:rsidRPr="000D06B9" w:rsidRDefault="00C43B8E" w:rsidP="00C43B8E">
      <w:pPr>
        <w:widowControl w:val="0"/>
        <w:autoSpaceDE w:val="0"/>
        <w:autoSpaceDN w:val="0"/>
        <w:adjustRightInd w:val="0"/>
        <w:spacing w:line="276" w:lineRule="auto"/>
        <w:ind w:firstLine="709"/>
        <w:jc w:val="both"/>
        <w:rPr>
          <w:rFonts w:ascii="Tahoma" w:hAnsi="Tahoma" w:cs="Tahoma"/>
          <w:color w:val="000000" w:themeColor="text1"/>
        </w:rPr>
      </w:pPr>
    </w:p>
    <w:p w:rsidR="00C43B8E" w:rsidRPr="000D06B9" w:rsidRDefault="00C43B8E" w:rsidP="00C43B8E">
      <w:pPr>
        <w:widowControl w:val="0"/>
        <w:autoSpaceDE w:val="0"/>
        <w:autoSpaceDN w:val="0"/>
        <w:adjustRightInd w:val="0"/>
        <w:ind w:firstLine="709"/>
        <w:jc w:val="both"/>
        <w:rPr>
          <w:rFonts w:ascii="Tahoma" w:hAnsi="Tahoma" w:cs="Tahoma"/>
          <w:color w:val="000000" w:themeColor="text1"/>
        </w:rPr>
      </w:pPr>
    </w:p>
    <w:p w:rsidR="00C43B8E" w:rsidRPr="000D06B9" w:rsidRDefault="00C43B8E" w:rsidP="00C43B8E">
      <w:pPr>
        <w:widowControl w:val="0"/>
        <w:autoSpaceDE w:val="0"/>
        <w:autoSpaceDN w:val="0"/>
        <w:adjustRightInd w:val="0"/>
        <w:ind w:firstLine="709"/>
        <w:jc w:val="both"/>
        <w:rPr>
          <w:rFonts w:ascii="Tahoma" w:hAnsi="Tahoma" w:cs="Tahoma"/>
          <w:color w:val="000000" w:themeColor="text1"/>
        </w:rPr>
      </w:pPr>
    </w:p>
    <w:p w:rsidR="00C43B8E" w:rsidRPr="000D06B9" w:rsidRDefault="00C43B8E" w:rsidP="00C43B8E">
      <w:pPr>
        <w:widowControl w:val="0"/>
        <w:autoSpaceDE w:val="0"/>
        <w:autoSpaceDN w:val="0"/>
        <w:adjustRightInd w:val="0"/>
        <w:ind w:firstLine="709"/>
        <w:jc w:val="both"/>
        <w:rPr>
          <w:rFonts w:ascii="Tahoma" w:hAnsi="Tahoma" w:cs="Tahoma"/>
          <w:color w:val="000000" w:themeColor="text1"/>
        </w:rPr>
      </w:pPr>
    </w:p>
    <w:p w:rsidR="00C43B8E" w:rsidRPr="00C43B8E" w:rsidRDefault="00C43B8E" w:rsidP="00C43B8E">
      <w:pPr>
        <w:spacing w:line="276" w:lineRule="auto"/>
        <w:ind w:firstLine="709"/>
        <w:jc w:val="center"/>
        <w:rPr>
          <w:rFonts w:ascii="Tahoma" w:hAnsi="Tahoma" w:cs="Tahoma"/>
          <w:b/>
          <w:color w:val="000000" w:themeColor="text1"/>
        </w:rPr>
      </w:pPr>
      <w:r w:rsidRPr="00C43B8E">
        <w:rPr>
          <w:rFonts w:ascii="Tahoma" w:hAnsi="Tahoma" w:cs="Tahoma"/>
          <w:b/>
          <w:color w:val="000000" w:themeColor="text1"/>
        </w:rPr>
        <w:t>ANA LUCÍA CAICEDO CALDERÓN</w:t>
      </w:r>
    </w:p>
    <w:p w:rsidR="00C43B8E" w:rsidRPr="00C43B8E" w:rsidRDefault="00C43B8E" w:rsidP="00C43B8E">
      <w:pPr>
        <w:spacing w:line="276" w:lineRule="auto"/>
        <w:ind w:firstLine="709"/>
        <w:jc w:val="center"/>
        <w:rPr>
          <w:rFonts w:ascii="Tahoma" w:hAnsi="Tahoma" w:cs="Tahoma"/>
          <w:color w:val="000000" w:themeColor="text1"/>
        </w:rPr>
      </w:pPr>
      <w:r w:rsidRPr="00C43B8E">
        <w:rPr>
          <w:rFonts w:ascii="Tahoma" w:hAnsi="Tahoma" w:cs="Tahoma"/>
          <w:color w:val="000000" w:themeColor="text1"/>
        </w:rPr>
        <w:t>Magistrada</w:t>
      </w:r>
    </w:p>
    <w:p w:rsidR="00C43B8E" w:rsidRPr="00953B62" w:rsidRDefault="00C43B8E" w:rsidP="00C43B8E">
      <w:pPr>
        <w:rPr>
          <w:color w:val="000000" w:themeColor="text1"/>
        </w:rPr>
      </w:pPr>
    </w:p>
    <w:p w:rsidR="008A60AD" w:rsidRPr="00AA07F0" w:rsidRDefault="008A60AD" w:rsidP="00C43B8E">
      <w:pPr>
        <w:spacing w:line="276" w:lineRule="auto"/>
        <w:contextualSpacing/>
        <w:rPr>
          <w:rFonts w:ascii="Arial" w:hAnsi="Arial" w:cs="Arial"/>
          <w:color w:val="000000"/>
          <w:szCs w:val="24"/>
          <w:lang w:eastAsia="es-CO"/>
        </w:rPr>
      </w:pPr>
    </w:p>
    <w:sectPr w:rsidR="008A60AD" w:rsidRPr="00AA07F0" w:rsidSect="00DA5C95">
      <w:headerReference w:type="default" r:id="rId9"/>
      <w:footerReference w:type="even" r:id="rId10"/>
      <w:footerReference w:type="default" r:id="rId11"/>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137" w:rsidRDefault="00354137" w:rsidP="00226D5F">
      <w:r>
        <w:separator/>
      </w:r>
    </w:p>
  </w:endnote>
  <w:endnote w:type="continuationSeparator" w:id="0">
    <w:p w:rsidR="00354137" w:rsidRDefault="00354137"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C00" w:rsidRDefault="00F00C00"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00C00" w:rsidRDefault="00F00C00"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C00" w:rsidRPr="00DA5C95" w:rsidRDefault="00F00C00" w:rsidP="00E12F9F">
    <w:pPr>
      <w:pStyle w:val="Piedepgina"/>
      <w:framePr w:wrap="around" w:vAnchor="text" w:hAnchor="page" w:x="10756" w:y="144"/>
      <w:rPr>
        <w:rFonts w:ascii="Arial" w:hAnsi="Arial" w:cs="Arial"/>
        <w:sz w:val="18"/>
        <w:szCs w:val="18"/>
      </w:rPr>
    </w:pPr>
    <w:r w:rsidRPr="00DA5C95">
      <w:rPr>
        <w:rFonts w:ascii="Arial" w:hAnsi="Arial" w:cs="Arial"/>
        <w:sz w:val="18"/>
        <w:szCs w:val="18"/>
      </w:rPr>
      <w:fldChar w:fldCharType="begin"/>
    </w:r>
    <w:r w:rsidRPr="00DA5C95">
      <w:rPr>
        <w:rFonts w:ascii="Arial" w:hAnsi="Arial" w:cs="Arial"/>
        <w:sz w:val="18"/>
        <w:szCs w:val="18"/>
      </w:rPr>
      <w:instrText xml:space="preserve">PAGE  </w:instrText>
    </w:r>
    <w:r w:rsidRPr="00DA5C95">
      <w:rPr>
        <w:rFonts w:ascii="Arial" w:hAnsi="Arial" w:cs="Arial"/>
        <w:sz w:val="18"/>
        <w:szCs w:val="18"/>
      </w:rPr>
      <w:fldChar w:fldCharType="separate"/>
    </w:r>
    <w:r w:rsidR="001625DF">
      <w:rPr>
        <w:rFonts w:ascii="Arial" w:hAnsi="Arial" w:cs="Arial"/>
        <w:noProof/>
        <w:sz w:val="18"/>
        <w:szCs w:val="18"/>
      </w:rPr>
      <w:t>2</w:t>
    </w:r>
    <w:r w:rsidRPr="00DA5C95">
      <w:rPr>
        <w:rFonts w:ascii="Arial" w:hAnsi="Arial" w:cs="Arial"/>
        <w:sz w:val="18"/>
        <w:szCs w:val="18"/>
      </w:rPr>
      <w:fldChar w:fldCharType="end"/>
    </w:r>
  </w:p>
  <w:p w:rsidR="00F00C00" w:rsidRPr="00DA5C95" w:rsidRDefault="00F00C00" w:rsidP="00DA5C95">
    <w:pPr>
      <w:pStyle w:val="Encabezado"/>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137" w:rsidRDefault="00354137" w:rsidP="00226D5F">
      <w:r>
        <w:separator/>
      </w:r>
    </w:p>
  </w:footnote>
  <w:footnote w:type="continuationSeparator" w:id="0">
    <w:p w:rsidR="00354137" w:rsidRDefault="00354137"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C00" w:rsidRPr="00B514BC" w:rsidRDefault="00F00C00" w:rsidP="00174E3F">
    <w:pPr>
      <w:pStyle w:val="Encabezado"/>
      <w:jc w:val="center"/>
      <w:rPr>
        <w:rFonts w:ascii="Arial" w:hAnsi="Arial" w:cs="Arial"/>
        <w:sz w:val="18"/>
        <w:szCs w:val="18"/>
      </w:rPr>
    </w:pPr>
    <w:r w:rsidRPr="00B514BC">
      <w:rPr>
        <w:rFonts w:ascii="Arial" w:hAnsi="Arial" w:cs="Arial"/>
        <w:sz w:val="18"/>
        <w:szCs w:val="18"/>
      </w:rPr>
      <w:t xml:space="preserve">Proceso Ordinario Laboral </w:t>
    </w:r>
  </w:p>
  <w:p w:rsidR="005F305F" w:rsidRPr="00B514BC" w:rsidRDefault="005F305F" w:rsidP="00174E3F">
    <w:pPr>
      <w:pStyle w:val="Encabezado"/>
      <w:jc w:val="center"/>
      <w:rPr>
        <w:rFonts w:ascii="Arial" w:hAnsi="Arial" w:cs="Arial"/>
        <w:sz w:val="18"/>
        <w:szCs w:val="18"/>
      </w:rPr>
    </w:pPr>
    <w:r w:rsidRPr="00B514BC">
      <w:rPr>
        <w:rFonts w:ascii="Arial" w:hAnsi="Arial" w:cs="Arial"/>
        <w:sz w:val="18"/>
        <w:szCs w:val="18"/>
      </w:rPr>
      <w:t>66001-31-02-001-2016-00244-01</w:t>
    </w:r>
  </w:p>
  <w:p w:rsidR="00F00C00" w:rsidRPr="00B514BC" w:rsidRDefault="008571E7" w:rsidP="00174E3F">
    <w:pPr>
      <w:pStyle w:val="Encabezado"/>
      <w:jc w:val="center"/>
      <w:rPr>
        <w:rFonts w:ascii="Arial" w:hAnsi="Arial" w:cs="Arial"/>
        <w:sz w:val="18"/>
        <w:szCs w:val="18"/>
      </w:rPr>
    </w:pPr>
    <w:r w:rsidRPr="00B514BC">
      <w:rPr>
        <w:rFonts w:ascii="Arial" w:hAnsi="Arial" w:cs="Arial"/>
        <w:sz w:val="18"/>
        <w:szCs w:val="18"/>
      </w:rPr>
      <w:t>María</w:t>
    </w:r>
    <w:r w:rsidR="005F305F" w:rsidRPr="00B514BC">
      <w:rPr>
        <w:rFonts w:ascii="Arial" w:hAnsi="Arial" w:cs="Arial"/>
        <w:sz w:val="18"/>
        <w:szCs w:val="18"/>
      </w:rPr>
      <w:t xml:space="preserve"> Nohelia </w:t>
    </w:r>
    <w:r w:rsidR="00B514BC" w:rsidRPr="00B514BC">
      <w:rPr>
        <w:rFonts w:ascii="Arial" w:hAnsi="Arial" w:cs="Arial"/>
        <w:sz w:val="18"/>
        <w:szCs w:val="18"/>
      </w:rPr>
      <w:t xml:space="preserve">Castaño Marín </w:t>
    </w:r>
    <w:r w:rsidR="00F00C00" w:rsidRPr="00B514BC">
      <w:rPr>
        <w:rFonts w:ascii="Arial" w:hAnsi="Arial" w:cs="Arial"/>
        <w:sz w:val="18"/>
        <w:szCs w:val="18"/>
      </w:rPr>
      <w:t xml:space="preserve">vs </w:t>
    </w:r>
    <w:r w:rsidR="00B514BC" w:rsidRPr="00B514BC">
      <w:rPr>
        <w:rFonts w:ascii="Arial" w:hAnsi="Arial" w:cs="Arial"/>
        <w:sz w:val="18"/>
        <w:szCs w:val="18"/>
      </w:rPr>
      <w:t>Administradora Colombiana de Pensiones -</w:t>
    </w:r>
    <w:r w:rsidR="00F02D1C" w:rsidRPr="00B514BC">
      <w:rPr>
        <w:rFonts w:ascii="Arial" w:hAnsi="Arial" w:cs="Arial"/>
        <w:sz w:val="18"/>
        <w:szCs w:val="18"/>
      </w:rPr>
      <w:t>Colpensiones</w:t>
    </w:r>
    <w:r w:rsidR="00B514BC" w:rsidRPr="00B514BC">
      <w:rPr>
        <w:rFonts w:ascii="Arial" w:hAnsi="Arial" w:cs="Arial"/>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6571"/>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5">
    <w:nsid w:val="08C80BC2"/>
    <w:multiLevelType w:val="multilevel"/>
    <w:tmpl w:val="7D00CA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E91640B"/>
    <w:multiLevelType w:val="hybridMultilevel"/>
    <w:tmpl w:val="ADE0E59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7">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AA117BA"/>
    <w:multiLevelType w:val="hybridMultilevel"/>
    <w:tmpl w:val="A72E2FA4"/>
    <w:lvl w:ilvl="0" w:tplc="05F6FF7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4"/>
  </w:num>
  <w:num w:numId="3">
    <w:abstractNumId w:val="9"/>
  </w:num>
  <w:num w:numId="4">
    <w:abstractNumId w:val="15"/>
  </w:num>
  <w:num w:numId="5">
    <w:abstractNumId w:val="1"/>
  </w:num>
  <w:num w:numId="6">
    <w:abstractNumId w:val="14"/>
  </w:num>
  <w:num w:numId="7">
    <w:abstractNumId w:val="2"/>
  </w:num>
  <w:num w:numId="8">
    <w:abstractNumId w:val="11"/>
  </w:num>
  <w:num w:numId="9">
    <w:abstractNumId w:val="13"/>
  </w:num>
  <w:num w:numId="10">
    <w:abstractNumId w:val="16"/>
  </w:num>
  <w:num w:numId="11">
    <w:abstractNumId w:val="3"/>
  </w:num>
  <w:num w:numId="12">
    <w:abstractNumId w:val="12"/>
  </w:num>
  <w:num w:numId="13">
    <w:abstractNumId w:val="6"/>
  </w:num>
  <w:num w:numId="14">
    <w:abstractNumId w:val="8"/>
  </w:num>
  <w:num w:numId="15">
    <w:abstractNumId w:val="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C5D"/>
    <w:rsid w:val="00004162"/>
    <w:rsid w:val="0000444D"/>
    <w:rsid w:val="00004863"/>
    <w:rsid w:val="00004BFA"/>
    <w:rsid w:val="000055D0"/>
    <w:rsid w:val="0000581C"/>
    <w:rsid w:val="00005D3D"/>
    <w:rsid w:val="0000648E"/>
    <w:rsid w:val="000072F8"/>
    <w:rsid w:val="00007403"/>
    <w:rsid w:val="000076FC"/>
    <w:rsid w:val="00007B72"/>
    <w:rsid w:val="000107F4"/>
    <w:rsid w:val="00010CF9"/>
    <w:rsid w:val="0001168A"/>
    <w:rsid w:val="0001390C"/>
    <w:rsid w:val="00013DE6"/>
    <w:rsid w:val="00014C37"/>
    <w:rsid w:val="00014E00"/>
    <w:rsid w:val="000157D2"/>
    <w:rsid w:val="0001617F"/>
    <w:rsid w:val="000173D2"/>
    <w:rsid w:val="00017D74"/>
    <w:rsid w:val="00021706"/>
    <w:rsid w:val="00021CB6"/>
    <w:rsid w:val="00022E08"/>
    <w:rsid w:val="000237AD"/>
    <w:rsid w:val="00024CDE"/>
    <w:rsid w:val="00024DDC"/>
    <w:rsid w:val="00025D53"/>
    <w:rsid w:val="00026BC6"/>
    <w:rsid w:val="00027CE4"/>
    <w:rsid w:val="000305F9"/>
    <w:rsid w:val="000307DC"/>
    <w:rsid w:val="0003084E"/>
    <w:rsid w:val="00030AA8"/>
    <w:rsid w:val="00030E6C"/>
    <w:rsid w:val="00030EF5"/>
    <w:rsid w:val="00032F5D"/>
    <w:rsid w:val="00033C51"/>
    <w:rsid w:val="000344FD"/>
    <w:rsid w:val="00037575"/>
    <w:rsid w:val="000408A8"/>
    <w:rsid w:val="00040E9A"/>
    <w:rsid w:val="0004265C"/>
    <w:rsid w:val="000429E7"/>
    <w:rsid w:val="00043A96"/>
    <w:rsid w:val="00044DA1"/>
    <w:rsid w:val="00044F69"/>
    <w:rsid w:val="00045E25"/>
    <w:rsid w:val="0004719C"/>
    <w:rsid w:val="00047AF6"/>
    <w:rsid w:val="00053E26"/>
    <w:rsid w:val="000543E9"/>
    <w:rsid w:val="00054478"/>
    <w:rsid w:val="000552AC"/>
    <w:rsid w:val="00055724"/>
    <w:rsid w:val="000566AD"/>
    <w:rsid w:val="00056D9C"/>
    <w:rsid w:val="00057890"/>
    <w:rsid w:val="00060714"/>
    <w:rsid w:val="000608A6"/>
    <w:rsid w:val="0006136C"/>
    <w:rsid w:val="000627B1"/>
    <w:rsid w:val="00063358"/>
    <w:rsid w:val="00067CEA"/>
    <w:rsid w:val="000717AD"/>
    <w:rsid w:val="000722B7"/>
    <w:rsid w:val="000724B7"/>
    <w:rsid w:val="00072770"/>
    <w:rsid w:val="000728C3"/>
    <w:rsid w:val="00073CE5"/>
    <w:rsid w:val="000757B2"/>
    <w:rsid w:val="000760DA"/>
    <w:rsid w:val="000764CA"/>
    <w:rsid w:val="00076D1F"/>
    <w:rsid w:val="00077B62"/>
    <w:rsid w:val="00080570"/>
    <w:rsid w:val="000806F4"/>
    <w:rsid w:val="00081033"/>
    <w:rsid w:val="00081200"/>
    <w:rsid w:val="000818D7"/>
    <w:rsid w:val="000822FC"/>
    <w:rsid w:val="00082409"/>
    <w:rsid w:val="00082441"/>
    <w:rsid w:val="00082AEB"/>
    <w:rsid w:val="00083667"/>
    <w:rsid w:val="00083C9A"/>
    <w:rsid w:val="0008652C"/>
    <w:rsid w:val="00086D66"/>
    <w:rsid w:val="000879BD"/>
    <w:rsid w:val="00090F53"/>
    <w:rsid w:val="000918FC"/>
    <w:rsid w:val="000922D0"/>
    <w:rsid w:val="00092B8C"/>
    <w:rsid w:val="000935E9"/>
    <w:rsid w:val="00094A3E"/>
    <w:rsid w:val="000953D4"/>
    <w:rsid w:val="00095AFA"/>
    <w:rsid w:val="00095E59"/>
    <w:rsid w:val="00097989"/>
    <w:rsid w:val="00097AC2"/>
    <w:rsid w:val="000A1C34"/>
    <w:rsid w:val="000A22F1"/>
    <w:rsid w:val="000A2F6A"/>
    <w:rsid w:val="000A30B9"/>
    <w:rsid w:val="000A397D"/>
    <w:rsid w:val="000A42B9"/>
    <w:rsid w:val="000A4845"/>
    <w:rsid w:val="000A5062"/>
    <w:rsid w:val="000A6A53"/>
    <w:rsid w:val="000A6F40"/>
    <w:rsid w:val="000A72BF"/>
    <w:rsid w:val="000B0702"/>
    <w:rsid w:val="000B0CA6"/>
    <w:rsid w:val="000B1CE1"/>
    <w:rsid w:val="000B2CB5"/>
    <w:rsid w:val="000B2E85"/>
    <w:rsid w:val="000B32E0"/>
    <w:rsid w:val="000B34D9"/>
    <w:rsid w:val="000B35E1"/>
    <w:rsid w:val="000B36E3"/>
    <w:rsid w:val="000B3FB4"/>
    <w:rsid w:val="000B4E15"/>
    <w:rsid w:val="000B67F1"/>
    <w:rsid w:val="000C08B1"/>
    <w:rsid w:val="000C0A51"/>
    <w:rsid w:val="000C1E03"/>
    <w:rsid w:val="000C435C"/>
    <w:rsid w:val="000C46E7"/>
    <w:rsid w:val="000C4828"/>
    <w:rsid w:val="000C575F"/>
    <w:rsid w:val="000C5ACA"/>
    <w:rsid w:val="000C61C0"/>
    <w:rsid w:val="000D50C2"/>
    <w:rsid w:val="000D56AF"/>
    <w:rsid w:val="000D56F1"/>
    <w:rsid w:val="000D6CDF"/>
    <w:rsid w:val="000D7145"/>
    <w:rsid w:val="000D7CE7"/>
    <w:rsid w:val="000E3C0F"/>
    <w:rsid w:val="000E3C92"/>
    <w:rsid w:val="000E6352"/>
    <w:rsid w:val="000E6408"/>
    <w:rsid w:val="000E69CB"/>
    <w:rsid w:val="000E6FC6"/>
    <w:rsid w:val="000E70EB"/>
    <w:rsid w:val="000E739C"/>
    <w:rsid w:val="000E7F42"/>
    <w:rsid w:val="000F09A6"/>
    <w:rsid w:val="000F2120"/>
    <w:rsid w:val="000F358E"/>
    <w:rsid w:val="000F3F5B"/>
    <w:rsid w:val="000F44F4"/>
    <w:rsid w:val="000F5775"/>
    <w:rsid w:val="000F7A95"/>
    <w:rsid w:val="000F7AC0"/>
    <w:rsid w:val="001003B4"/>
    <w:rsid w:val="00100B06"/>
    <w:rsid w:val="0010149D"/>
    <w:rsid w:val="00101DEB"/>
    <w:rsid w:val="00102981"/>
    <w:rsid w:val="00104110"/>
    <w:rsid w:val="0010480E"/>
    <w:rsid w:val="001053E1"/>
    <w:rsid w:val="0010577A"/>
    <w:rsid w:val="00107D7A"/>
    <w:rsid w:val="0011064A"/>
    <w:rsid w:val="00112952"/>
    <w:rsid w:val="00112D1D"/>
    <w:rsid w:val="00115A3C"/>
    <w:rsid w:val="00117D87"/>
    <w:rsid w:val="001209E0"/>
    <w:rsid w:val="00120FE4"/>
    <w:rsid w:val="00121188"/>
    <w:rsid w:val="0012145E"/>
    <w:rsid w:val="001225D6"/>
    <w:rsid w:val="00122A57"/>
    <w:rsid w:val="001238FE"/>
    <w:rsid w:val="00123FB8"/>
    <w:rsid w:val="001241BE"/>
    <w:rsid w:val="00124C42"/>
    <w:rsid w:val="00127390"/>
    <w:rsid w:val="00127A38"/>
    <w:rsid w:val="00127AE7"/>
    <w:rsid w:val="00131426"/>
    <w:rsid w:val="00134393"/>
    <w:rsid w:val="00134C86"/>
    <w:rsid w:val="00136DFB"/>
    <w:rsid w:val="00137242"/>
    <w:rsid w:val="001374D2"/>
    <w:rsid w:val="00137A69"/>
    <w:rsid w:val="00137D16"/>
    <w:rsid w:val="0014213C"/>
    <w:rsid w:val="0014375B"/>
    <w:rsid w:val="00143A4C"/>
    <w:rsid w:val="00144158"/>
    <w:rsid w:val="001441E9"/>
    <w:rsid w:val="00144D6B"/>
    <w:rsid w:val="00145359"/>
    <w:rsid w:val="00145B22"/>
    <w:rsid w:val="001464B6"/>
    <w:rsid w:val="00146784"/>
    <w:rsid w:val="001500C0"/>
    <w:rsid w:val="0015050F"/>
    <w:rsid w:val="00151624"/>
    <w:rsid w:val="00151A72"/>
    <w:rsid w:val="00152A54"/>
    <w:rsid w:val="00153F73"/>
    <w:rsid w:val="00154279"/>
    <w:rsid w:val="001557C9"/>
    <w:rsid w:val="00155DC7"/>
    <w:rsid w:val="00156B5B"/>
    <w:rsid w:val="0015732E"/>
    <w:rsid w:val="001579DC"/>
    <w:rsid w:val="001625DF"/>
    <w:rsid w:val="00163804"/>
    <w:rsid w:val="00164619"/>
    <w:rsid w:val="001667FB"/>
    <w:rsid w:val="00167322"/>
    <w:rsid w:val="00171135"/>
    <w:rsid w:val="0017139F"/>
    <w:rsid w:val="001718DE"/>
    <w:rsid w:val="00171C56"/>
    <w:rsid w:val="001726E5"/>
    <w:rsid w:val="00172780"/>
    <w:rsid w:val="00172834"/>
    <w:rsid w:val="00172E3F"/>
    <w:rsid w:val="00173807"/>
    <w:rsid w:val="001747B5"/>
    <w:rsid w:val="00174E3F"/>
    <w:rsid w:val="001751D4"/>
    <w:rsid w:val="001757A6"/>
    <w:rsid w:val="00175DE7"/>
    <w:rsid w:val="00176115"/>
    <w:rsid w:val="00177F0B"/>
    <w:rsid w:val="001803C7"/>
    <w:rsid w:val="00180E01"/>
    <w:rsid w:val="00181E35"/>
    <w:rsid w:val="00182241"/>
    <w:rsid w:val="00183477"/>
    <w:rsid w:val="0018453C"/>
    <w:rsid w:val="00184B29"/>
    <w:rsid w:val="00184E20"/>
    <w:rsid w:val="0018690D"/>
    <w:rsid w:val="00187CDA"/>
    <w:rsid w:val="001900D4"/>
    <w:rsid w:val="0019036C"/>
    <w:rsid w:val="00191E0F"/>
    <w:rsid w:val="001924CE"/>
    <w:rsid w:val="00192BC2"/>
    <w:rsid w:val="0019369E"/>
    <w:rsid w:val="00193C74"/>
    <w:rsid w:val="0019473F"/>
    <w:rsid w:val="00194FFF"/>
    <w:rsid w:val="001958CC"/>
    <w:rsid w:val="00196235"/>
    <w:rsid w:val="001A0025"/>
    <w:rsid w:val="001A0471"/>
    <w:rsid w:val="001A08A5"/>
    <w:rsid w:val="001A0AB8"/>
    <w:rsid w:val="001A0D99"/>
    <w:rsid w:val="001A1124"/>
    <w:rsid w:val="001A1D6C"/>
    <w:rsid w:val="001A40B7"/>
    <w:rsid w:val="001A4D21"/>
    <w:rsid w:val="001A7CEA"/>
    <w:rsid w:val="001B03FA"/>
    <w:rsid w:val="001B10E6"/>
    <w:rsid w:val="001B1F11"/>
    <w:rsid w:val="001B2241"/>
    <w:rsid w:val="001B2BB0"/>
    <w:rsid w:val="001B316E"/>
    <w:rsid w:val="001B32B8"/>
    <w:rsid w:val="001B3ADD"/>
    <w:rsid w:val="001B4CAB"/>
    <w:rsid w:val="001B4F7C"/>
    <w:rsid w:val="001B5845"/>
    <w:rsid w:val="001B5E3B"/>
    <w:rsid w:val="001B5EBD"/>
    <w:rsid w:val="001B5F10"/>
    <w:rsid w:val="001B63DB"/>
    <w:rsid w:val="001B709E"/>
    <w:rsid w:val="001C145D"/>
    <w:rsid w:val="001C2D4B"/>
    <w:rsid w:val="001C2DE0"/>
    <w:rsid w:val="001C3630"/>
    <w:rsid w:val="001C3B81"/>
    <w:rsid w:val="001C3EDE"/>
    <w:rsid w:val="001C4C13"/>
    <w:rsid w:val="001C4D7F"/>
    <w:rsid w:val="001C63A4"/>
    <w:rsid w:val="001D1140"/>
    <w:rsid w:val="001D3CDC"/>
    <w:rsid w:val="001D4182"/>
    <w:rsid w:val="001D42DD"/>
    <w:rsid w:val="001D4320"/>
    <w:rsid w:val="001D5517"/>
    <w:rsid w:val="001D6B6B"/>
    <w:rsid w:val="001D7812"/>
    <w:rsid w:val="001E0313"/>
    <w:rsid w:val="001E06E7"/>
    <w:rsid w:val="001E3135"/>
    <w:rsid w:val="001E324B"/>
    <w:rsid w:val="001E3575"/>
    <w:rsid w:val="001E3CBE"/>
    <w:rsid w:val="001F13EA"/>
    <w:rsid w:val="001F1B37"/>
    <w:rsid w:val="001F217B"/>
    <w:rsid w:val="001F25C6"/>
    <w:rsid w:val="001F346C"/>
    <w:rsid w:val="001F4807"/>
    <w:rsid w:val="001F4D55"/>
    <w:rsid w:val="001F55F3"/>
    <w:rsid w:val="001F5A18"/>
    <w:rsid w:val="001F71E4"/>
    <w:rsid w:val="001F7DD2"/>
    <w:rsid w:val="0020131D"/>
    <w:rsid w:val="00201940"/>
    <w:rsid w:val="00201AFC"/>
    <w:rsid w:val="00201DD6"/>
    <w:rsid w:val="00202DE2"/>
    <w:rsid w:val="002035BE"/>
    <w:rsid w:val="00203DBF"/>
    <w:rsid w:val="00203E4A"/>
    <w:rsid w:val="00204BD6"/>
    <w:rsid w:val="00204DF7"/>
    <w:rsid w:val="0020572E"/>
    <w:rsid w:val="00205A26"/>
    <w:rsid w:val="00207792"/>
    <w:rsid w:val="002077DB"/>
    <w:rsid w:val="002102A4"/>
    <w:rsid w:val="00210A6E"/>
    <w:rsid w:val="00210DA3"/>
    <w:rsid w:val="002116E8"/>
    <w:rsid w:val="00212143"/>
    <w:rsid w:val="00214379"/>
    <w:rsid w:val="002150B7"/>
    <w:rsid w:val="0021756D"/>
    <w:rsid w:val="002179EE"/>
    <w:rsid w:val="002200D4"/>
    <w:rsid w:val="0022308B"/>
    <w:rsid w:val="0022343D"/>
    <w:rsid w:val="00223635"/>
    <w:rsid w:val="00223DB6"/>
    <w:rsid w:val="00225E05"/>
    <w:rsid w:val="002264AE"/>
    <w:rsid w:val="002269DE"/>
    <w:rsid w:val="00226D5F"/>
    <w:rsid w:val="002310B3"/>
    <w:rsid w:val="002310F4"/>
    <w:rsid w:val="00231C21"/>
    <w:rsid w:val="002320EB"/>
    <w:rsid w:val="0023213F"/>
    <w:rsid w:val="00232AA9"/>
    <w:rsid w:val="00232CCA"/>
    <w:rsid w:val="00234532"/>
    <w:rsid w:val="00235171"/>
    <w:rsid w:val="00235D24"/>
    <w:rsid w:val="002361BE"/>
    <w:rsid w:val="00237106"/>
    <w:rsid w:val="00237502"/>
    <w:rsid w:val="002407F9"/>
    <w:rsid w:val="00242152"/>
    <w:rsid w:val="002424AA"/>
    <w:rsid w:val="00244132"/>
    <w:rsid w:val="00245041"/>
    <w:rsid w:val="00246AF6"/>
    <w:rsid w:val="00247BBE"/>
    <w:rsid w:val="00250764"/>
    <w:rsid w:val="002508CA"/>
    <w:rsid w:val="002517D0"/>
    <w:rsid w:val="00251C2A"/>
    <w:rsid w:val="002529E5"/>
    <w:rsid w:val="00252E82"/>
    <w:rsid w:val="00254E27"/>
    <w:rsid w:val="002563D2"/>
    <w:rsid w:val="002578B8"/>
    <w:rsid w:val="00260413"/>
    <w:rsid w:val="00260DAC"/>
    <w:rsid w:val="00261F46"/>
    <w:rsid w:val="00263385"/>
    <w:rsid w:val="002638B6"/>
    <w:rsid w:val="00264518"/>
    <w:rsid w:val="00264BD6"/>
    <w:rsid w:val="00264EFC"/>
    <w:rsid w:val="002658E4"/>
    <w:rsid w:val="00267258"/>
    <w:rsid w:val="00267279"/>
    <w:rsid w:val="002673E6"/>
    <w:rsid w:val="00271957"/>
    <w:rsid w:val="00272398"/>
    <w:rsid w:val="00272C8B"/>
    <w:rsid w:val="00273E1A"/>
    <w:rsid w:val="00273EE8"/>
    <w:rsid w:val="00275EDA"/>
    <w:rsid w:val="00276292"/>
    <w:rsid w:val="002769D5"/>
    <w:rsid w:val="002777B2"/>
    <w:rsid w:val="00277839"/>
    <w:rsid w:val="00277AEF"/>
    <w:rsid w:val="00277E32"/>
    <w:rsid w:val="00280E70"/>
    <w:rsid w:val="00281E85"/>
    <w:rsid w:val="0028205D"/>
    <w:rsid w:val="002820DD"/>
    <w:rsid w:val="0028437A"/>
    <w:rsid w:val="00284F32"/>
    <w:rsid w:val="002852F9"/>
    <w:rsid w:val="00285358"/>
    <w:rsid w:val="002854F3"/>
    <w:rsid w:val="002869BF"/>
    <w:rsid w:val="00287140"/>
    <w:rsid w:val="00287275"/>
    <w:rsid w:val="00291EA0"/>
    <w:rsid w:val="00291F1E"/>
    <w:rsid w:val="00291F4C"/>
    <w:rsid w:val="0029277D"/>
    <w:rsid w:val="00292FFF"/>
    <w:rsid w:val="00293D5B"/>
    <w:rsid w:val="002953B6"/>
    <w:rsid w:val="0029549E"/>
    <w:rsid w:val="00297E3B"/>
    <w:rsid w:val="002A0188"/>
    <w:rsid w:val="002A02BA"/>
    <w:rsid w:val="002A0C71"/>
    <w:rsid w:val="002A3808"/>
    <w:rsid w:val="002A3E70"/>
    <w:rsid w:val="002A4AF9"/>
    <w:rsid w:val="002A55E3"/>
    <w:rsid w:val="002A678D"/>
    <w:rsid w:val="002B10A1"/>
    <w:rsid w:val="002B179D"/>
    <w:rsid w:val="002B1B93"/>
    <w:rsid w:val="002B309B"/>
    <w:rsid w:val="002B4631"/>
    <w:rsid w:val="002B7086"/>
    <w:rsid w:val="002B7745"/>
    <w:rsid w:val="002C0992"/>
    <w:rsid w:val="002C2FE3"/>
    <w:rsid w:val="002C3A4E"/>
    <w:rsid w:val="002C5811"/>
    <w:rsid w:val="002C5B6D"/>
    <w:rsid w:val="002C60D7"/>
    <w:rsid w:val="002C6ADC"/>
    <w:rsid w:val="002C7FAF"/>
    <w:rsid w:val="002D0D07"/>
    <w:rsid w:val="002D11A1"/>
    <w:rsid w:val="002D4C3D"/>
    <w:rsid w:val="002D56B7"/>
    <w:rsid w:val="002D6807"/>
    <w:rsid w:val="002D743C"/>
    <w:rsid w:val="002E0885"/>
    <w:rsid w:val="002E1590"/>
    <w:rsid w:val="002E2C5E"/>
    <w:rsid w:val="002E2C93"/>
    <w:rsid w:val="002E317A"/>
    <w:rsid w:val="002E34E6"/>
    <w:rsid w:val="002E388B"/>
    <w:rsid w:val="002E3B0A"/>
    <w:rsid w:val="002E3B26"/>
    <w:rsid w:val="002E4B48"/>
    <w:rsid w:val="002E4D51"/>
    <w:rsid w:val="002E4F47"/>
    <w:rsid w:val="002E5855"/>
    <w:rsid w:val="002E6424"/>
    <w:rsid w:val="002F0368"/>
    <w:rsid w:val="002F27EA"/>
    <w:rsid w:val="002F2D3C"/>
    <w:rsid w:val="002F2E45"/>
    <w:rsid w:val="002F41DF"/>
    <w:rsid w:val="002F46BA"/>
    <w:rsid w:val="002F79B0"/>
    <w:rsid w:val="00300180"/>
    <w:rsid w:val="003001F2"/>
    <w:rsid w:val="00300C21"/>
    <w:rsid w:val="003032C2"/>
    <w:rsid w:val="0030378E"/>
    <w:rsid w:val="0030405A"/>
    <w:rsid w:val="00305AD4"/>
    <w:rsid w:val="0030734F"/>
    <w:rsid w:val="0031070D"/>
    <w:rsid w:val="00311652"/>
    <w:rsid w:val="00311DDC"/>
    <w:rsid w:val="0031210A"/>
    <w:rsid w:val="003138FB"/>
    <w:rsid w:val="00313DEF"/>
    <w:rsid w:val="00314635"/>
    <w:rsid w:val="0031636C"/>
    <w:rsid w:val="00317F40"/>
    <w:rsid w:val="00322EBE"/>
    <w:rsid w:val="003230F7"/>
    <w:rsid w:val="003232B9"/>
    <w:rsid w:val="003262F8"/>
    <w:rsid w:val="00326430"/>
    <w:rsid w:val="00334302"/>
    <w:rsid w:val="0033574C"/>
    <w:rsid w:val="00335D2C"/>
    <w:rsid w:val="00336FC5"/>
    <w:rsid w:val="00340029"/>
    <w:rsid w:val="0034133C"/>
    <w:rsid w:val="00341CD1"/>
    <w:rsid w:val="00342F00"/>
    <w:rsid w:val="00342F28"/>
    <w:rsid w:val="00343E86"/>
    <w:rsid w:val="003440CA"/>
    <w:rsid w:val="00344A99"/>
    <w:rsid w:val="00344DF6"/>
    <w:rsid w:val="00345881"/>
    <w:rsid w:val="00346267"/>
    <w:rsid w:val="003463CD"/>
    <w:rsid w:val="003465C4"/>
    <w:rsid w:val="00346710"/>
    <w:rsid w:val="00346D5D"/>
    <w:rsid w:val="003506D7"/>
    <w:rsid w:val="003514E1"/>
    <w:rsid w:val="00352ED4"/>
    <w:rsid w:val="00354137"/>
    <w:rsid w:val="003550E8"/>
    <w:rsid w:val="003561C7"/>
    <w:rsid w:val="00356936"/>
    <w:rsid w:val="003578C9"/>
    <w:rsid w:val="003578DF"/>
    <w:rsid w:val="00360DEF"/>
    <w:rsid w:val="003610BE"/>
    <w:rsid w:val="00362988"/>
    <w:rsid w:val="003635E8"/>
    <w:rsid w:val="00364D0E"/>
    <w:rsid w:val="003657B6"/>
    <w:rsid w:val="0036605B"/>
    <w:rsid w:val="003666D9"/>
    <w:rsid w:val="0036686B"/>
    <w:rsid w:val="00371CE2"/>
    <w:rsid w:val="003725CA"/>
    <w:rsid w:val="00372F89"/>
    <w:rsid w:val="00373BE9"/>
    <w:rsid w:val="00374005"/>
    <w:rsid w:val="003753C6"/>
    <w:rsid w:val="0037789B"/>
    <w:rsid w:val="00377FE0"/>
    <w:rsid w:val="00382A24"/>
    <w:rsid w:val="003836C5"/>
    <w:rsid w:val="00384179"/>
    <w:rsid w:val="003851D5"/>
    <w:rsid w:val="00385D77"/>
    <w:rsid w:val="003867A3"/>
    <w:rsid w:val="003871DE"/>
    <w:rsid w:val="00387F5F"/>
    <w:rsid w:val="0039067E"/>
    <w:rsid w:val="003922FA"/>
    <w:rsid w:val="00392341"/>
    <w:rsid w:val="0039394B"/>
    <w:rsid w:val="00393AC5"/>
    <w:rsid w:val="003A060F"/>
    <w:rsid w:val="003A175F"/>
    <w:rsid w:val="003A279A"/>
    <w:rsid w:val="003A2A7B"/>
    <w:rsid w:val="003A2C1E"/>
    <w:rsid w:val="003A2F30"/>
    <w:rsid w:val="003A3172"/>
    <w:rsid w:val="003A42B0"/>
    <w:rsid w:val="003A5D4C"/>
    <w:rsid w:val="003B04CA"/>
    <w:rsid w:val="003B05F4"/>
    <w:rsid w:val="003B2F88"/>
    <w:rsid w:val="003B4FB6"/>
    <w:rsid w:val="003B5C6C"/>
    <w:rsid w:val="003B7DFA"/>
    <w:rsid w:val="003C14DB"/>
    <w:rsid w:val="003C1AD5"/>
    <w:rsid w:val="003C2103"/>
    <w:rsid w:val="003C32B1"/>
    <w:rsid w:val="003C3A9D"/>
    <w:rsid w:val="003C3D9E"/>
    <w:rsid w:val="003C4712"/>
    <w:rsid w:val="003C4EDF"/>
    <w:rsid w:val="003D098B"/>
    <w:rsid w:val="003D166E"/>
    <w:rsid w:val="003D1DE3"/>
    <w:rsid w:val="003D1ED1"/>
    <w:rsid w:val="003D225E"/>
    <w:rsid w:val="003D24A3"/>
    <w:rsid w:val="003D2CF1"/>
    <w:rsid w:val="003D3035"/>
    <w:rsid w:val="003D3A5A"/>
    <w:rsid w:val="003D3B45"/>
    <w:rsid w:val="003D4319"/>
    <w:rsid w:val="003D4F32"/>
    <w:rsid w:val="003D611A"/>
    <w:rsid w:val="003D6623"/>
    <w:rsid w:val="003D78CD"/>
    <w:rsid w:val="003E293B"/>
    <w:rsid w:val="003E344E"/>
    <w:rsid w:val="003E5253"/>
    <w:rsid w:val="003E6A12"/>
    <w:rsid w:val="003E6C9E"/>
    <w:rsid w:val="003F0AE2"/>
    <w:rsid w:val="003F0DFB"/>
    <w:rsid w:val="003F171F"/>
    <w:rsid w:val="003F1B33"/>
    <w:rsid w:val="003F1BD2"/>
    <w:rsid w:val="003F308C"/>
    <w:rsid w:val="003F425C"/>
    <w:rsid w:val="003F4C0F"/>
    <w:rsid w:val="003F4E7D"/>
    <w:rsid w:val="003F5823"/>
    <w:rsid w:val="003F6754"/>
    <w:rsid w:val="00401DB5"/>
    <w:rsid w:val="00402654"/>
    <w:rsid w:val="00403FA4"/>
    <w:rsid w:val="00404438"/>
    <w:rsid w:val="004050D9"/>
    <w:rsid w:val="00405A29"/>
    <w:rsid w:val="004074E6"/>
    <w:rsid w:val="0040758B"/>
    <w:rsid w:val="00410258"/>
    <w:rsid w:val="0041072A"/>
    <w:rsid w:val="0041178C"/>
    <w:rsid w:val="00411CE6"/>
    <w:rsid w:val="00412336"/>
    <w:rsid w:val="00413BB4"/>
    <w:rsid w:val="00413EF6"/>
    <w:rsid w:val="0041490B"/>
    <w:rsid w:val="00415882"/>
    <w:rsid w:val="00415D5B"/>
    <w:rsid w:val="004166ED"/>
    <w:rsid w:val="00416BCE"/>
    <w:rsid w:val="00416DCF"/>
    <w:rsid w:val="00416EFD"/>
    <w:rsid w:val="00416F4A"/>
    <w:rsid w:val="0042105E"/>
    <w:rsid w:val="0042214B"/>
    <w:rsid w:val="00424A27"/>
    <w:rsid w:val="00424B17"/>
    <w:rsid w:val="00427D60"/>
    <w:rsid w:val="00432EFD"/>
    <w:rsid w:val="00432F5D"/>
    <w:rsid w:val="004332E5"/>
    <w:rsid w:val="004339A7"/>
    <w:rsid w:val="004348AB"/>
    <w:rsid w:val="0043533A"/>
    <w:rsid w:val="004354EB"/>
    <w:rsid w:val="00435966"/>
    <w:rsid w:val="00435E12"/>
    <w:rsid w:val="00435FFF"/>
    <w:rsid w:val="0043600F"/>
    <w:rsid w:val="004435DC"/>
    <w:rsid w:val="00443AB3"/>
    <w:rsid w:val="00444317"/>
    <w:rsid w:val="00446073"/>
    <w:rsid w:val="0044635A"/>
    <w:rsid w:val="00446A72"/>
    <w:rsid w:val="00447A2F"/>
    <w:rsid w:val="00450598"/>
    <w:rsid w:val="00450903"/>
    <w:rsid w:val="0045179D"/>
    <w:rsid w:val="004519EB"/>
    <w:rsid w:val="0045273B"/>
    <w:rsid w:val="0045340E"/>
    <w:rsid w:val="00453A10"/>
    <w:rsid w:val="00453FF3"/>
    <w:rsid w:val="004548A8"/>
    <w:rsid w:val="00454C90"/>
    <w:rsid w:val="0045551F"/>
    <w:rsid w:val="00455571"/>
    <w:rsid w:val="00457881"/>
    <w:rsid w:val="0046083F"/>
    <w:rsid w:val="00460FF5"/>
    <w:rsid w:val="00461E6E"/>
    <w:rsid w:val="00461F93"/>
    <w:rsid w:val="004632DD"/>
    <w:rsid w:val="00463349"/>
    <w:rsid w:val="00463A9A"/>
    <w:rsid w:val="0046421F"/>
    <w:rsid w:val="00464F56"/>
    <w:rsid w:val="00465C38"/>
    <w:rsid w:val="004702A3"/>
    <w:rsid w:val="00471F00"/>
    <w:rsid w:val="0047249D"/>
    <w:rsid w:val="004734D4"/>
    <w:rsid w:val="004738DB"/>
    <w:rsid w:val="00474BF0"/>
    <w:rsid w:val="00474CFD"/>
    <w:rsid w:val="00474EA4"/>
    <w:rsid w:val="0047592E"/>
    <w:rsid w:val="004760C9"/>
    <w:rsid w:val="004765C2"/>
    <w:rsid w:val="00476E52"/>
    <w:rsid w:val="00477293"/>
    <w:rsid w:val="004812EA"/>
    <w:rsid w:val="004820C5"/>
    <w:rsid w:val="00482BD4"/>
    <w:rsid w:val="00483FFD"/>
    <w:rsid w:val="004853A1"/>
    <w:rsid w:val="004914BE"/>
    <w:rsid w:val="00491CEF"/>
    <w:rsid w:val="00495233"/>
    <w:rsid w:val="00495BB0"/>
    <w:rsid w:val="004974D6"/>
    <w:rsid w:val="00497ADE"/>
    <w:rsid w:val="004A0BBA"/>
    <w:rsid w:val="004A1C02"/>
    <w:rsid w:val="004A2468"/>
    <w:rsid w:val="004A2DD9"/>
    <w:rsid w:val="004A3182"/>
    <w:rsid w:val="004A4B4F"/>
    <w:rsid w:val="004A4F3A"/>
    <w:rsid w:val="004A52D2"/>
    <w:rsid w:val="004A557F"/>
    <w:rsid w:val="004A692C"/>
    <w:rsid w:val="004A72B0"/>
    <w:rsid w:val="004B0999"/>
    <w:rsid w:val="004B0A9F"/>
    <w:rsid w:val="004B0E12"/>
    <w:rsid w:val="004B0F0A"/>
    <w:rsid w:val="004B292A"/>
    <w:rsid w:val="004B2B6C"/>
    <w:rsid w:val="004B2F9F"/>
    <w:rsid w:val="004B5CC2"/>
    <w:rsid w:val="004B68A1"/>
    <w:rsid w:val="004B68A4"/>
    <w:rsid w:val="004C11EE"/>
    <w:rsid w:val="004C14C4"/>
    <w:rsid w:val="004C1528"/>
    <w:rsid w:val="004C3373"/>
    <w:rsid w:val="004C36E2"/>
    <w:rsid w:val="004C4604"/>
    <w:rsid w:val="004C499C"/>
    <w:rsid w:val="004C4AF7"/>
    <w:rsid w:val="004C51FA"/>
    <w:rsid w:val="004C6604"/>
    <w:rsid w:val="004C73E3"/>
    <w:rsid w:val="004C7FD8"/>
    <w:rsid w:val="004D00B6"/>
    <w:rsid w:val="004D01C5"/>
    <w:rsid w:val="004D06E0"/>
    <w:rsid w:val="004D0D6D"/>
    <w:rsid w:val="004D0E3C"/>
    <w:rsid w:val="004D4F8E"/>
    <w:rsid w:val="004D5C48"/>
    <w:rsid w:val="004D6486"/>
    <w:rsid w:val="004D7CA6"/>
    <w:rsid w:val="004E06BF"/>
    <w:rsid w:val="004E142F"/>
    <w:rsid w:val="004E2277"/>
    <w:rsid w:val="004E307E"/>
    <w:rsid w:val="004E3F29"/>
    <w:rsid w:val="004E4CC6"/>
    <w:rsid w:val="004E546E"/>
    <w:rsid w:val="004E6192"/>
    <w:rsid w:val="004F25B0"/>
    <w:rsid w:val="004F25B5"/>
    <w:rsid w:val="004F4146"/>
    <w:rsid w:val="004F5114"/>
    <w:rsid w:val="004F51C9"/>
    <w:rsid w:val="004F5920"/>
    <w:rsid w:val="004F657B"/>
    <w:rsid w:val="004F67F2"/>
    <w:rsid w:val="004F6857"/>
    <w:rsid w:val="004F69B7"/>
    <w:rsid w:val="004F6DA3"/>
    <w:rsid w:val="00500460"/>
    <w:rsid w:val="00501021"/>
    <w:rsid w:val="00501034"/>
    <w:rsid w:val="00501ACD"/>
    <w:rsid w:val="00501EB7"/>
    <w:rsid w:val="00502691"/>
    <w:rsid w:val="00502CCB"/>
    <w:rsid w:val="00503298"/>
    <w:rsid w:val="00504615"/>
    <w:rsid w:val="00505475"/>
    <w:rsid w:val="00505DB5"/>
    <w:rsid w:val="00505F89"/>
    <w:rsid w:val="005063D9"/>
    <w:rsid w:val="005068FA"/>
    <w:rsid w:val="0050793C"/>
    <w:rsid w:val="0051091E"/>
    <w:rsid w:val="005132A4"/>
    <w:rsid w:val="0051375D"/>
    <w:rsid w:val="00513C48"/>
    <w:rsid w:val="00515BDC"/>
    <w:rsid w:val="00516AEC"/>
    <w:rsid w:val="005178AE"/>
    <w:rsid w:val="005206F5"/>
    <w:rsid w:val="005212BC"/>
    <w:rsid w:val="00521F1E"/>
    <w:rsid w:val="00523E1B"/>
    <w:rsid w:val="00524931"/>
    <w:rsid w:val="005250CB"/>
    <w:rsid w:val="00525724"/>
    <w:rsid w:val="00525CE4"/>
    <w:rsid w:val="005269D2"/>
    <w:rsid w:val="00530519"/>
    <w:rsid w:val="00530BEB"/>
    <w:rsid w:val="00533479"/>
    <w:rsid w:val="0053562A"/>
    <w:rsid w:val="0053641B"/>
    <w:rsid w:val="005409ED"/>
    <w:rsid w:val="00541609"/>
    <w:rsid w:val="005422AB"/>
    <w:rsid w:val="00543732"/>
    <w:rsid w:val="005440D0"/>
    <w:rsid w:val="005501C5"/>
    <w:rsid w:val="005517AD"/>
    <w:rsid w:val="00551B9A"/>
    <w:rsid w:val="005521D5"/>
    <w:rsid w:val="00553114"/>
    <w:rsid w:val="0055465D"/>
    <w:rsid w:val="00554A00"/>
    <w:rsid w:val="00554E59"/>
    <w:rsid w:val="00556D41"/>
    <w:rsid w:val="005600EF"/>
    <w:rsid w:val="0056057F"/>
    <w:rsid w:val="00560BB6"/>
    <w:rsid w:val="00560C04"/>
    <w:rsid w:val="00561139"/>
    <w:rsid w:val="00561314"/>
    <w:rsid w:val="0056265F"/>
    <w:rsid w:val="00562CBC"/>
    <w:rsid w:val="00563420"/>
    <w:rsid w:val="00563496"/>
    <w:rsid w:val="005657F4"/>
    <w:rsid w:val="00565C5C"/>
    <w:rsid w:val="00565E83"/>
    <w:rsid w:val="00566400"/>
    <w:rsid w:val="00566410"/>
    <w:rsid w:val="00566A22"/>
    <w:rsid w:val="00567B33"/>
    <w:rsid w:val="005700E4"/>
    <w:rsid w:val="0057145B"/>
    <w:rsid w:val="005718CB"/>
    <w:rsid w:val="00572BE9"/>
    <w:rsid w:val="00573B9A"/>
    <w:rsid w:val="00574156"/>
    <w:rsid w:val="00574293"/>
    <w:rsid w:val="005744DF"/>
    <w:rsid w:val="0057677A"/>
    <w:rsid w:val="00576B6C"/>
    <w:rsid w:val="00577C3F"/>
    <w:rsid w:val="00582FF5"/>
    <w:rsid w:val="00583825"/>
    <w:rsid w:val="00584E65"/>
    <w:rsid w:val="0058573E"/>
    <w:rsid w:val="0058575C"/>
    <w:rsid w:val="00586155"/>
    <w:rsid w:val="00586454"/>
    <w:rsid w:val="00586614"/>
    <w:rsid w:val="005877F6"/>
    <w:rsid w:val="00590416"/>
    <w:rsid w:val="00590BCD"/>
    <w:rsid w:val="00594765"/>
    <w:rsid w:val="00596542"/>
    <w:rsid w:val="00596DF1"/>
    <w:rsid w:val="005976C3"/>
    <w:rsid w:val="005A0679"/>
    <w:rsid w:val="005A19BC"/>
    <w:rsid w:val="005A2CCE"/>
    <w:rsid w:val="005A2D69"/>
    <w:rsid w:val="005A328B"/>
    <w:rsid w:val="005A32DB"/>
    <w:rsid w:val="005A48C5"/>
    <w:rsid w:val="005A5067"/>
    <w:rsid w:val="005A617C"/>
    <w:rsid w:val="005A6ACF"/>
    <w:rsid w:val="005A7B3C"/>
    <w:rsid w:val="005B243C"/>
    <w:rsid w:val="005B3084"/>
    <w:rsid w:val="005B31B1"/>
    <w:rsid w:val="005B36A8"/>
    <w:rsid w:val="005B577C"/>
    <w:rsid w:val="005B59B8"/>
    <w:rsid w:val="005B5E4E"/>
    <w:rsid w:val="005B6EE9"/>
    <w:rsid w:val="005B78C1"/>
    <w:rsid w:val="005C11B0"/>
    <w:rsid w:val="005C2889"/>
    <w:rsid w:val="005C2BF4"/>
    <w:rsid w:val="005C6D34"/>
    <w:rsid w:val="005C6FC5"/>
    <w:rsid w:val="005C764A"/>
    <w:rsid w:val="005D04E2"/>
    <w:rsid w:val="005D10A0"/>
    <w:rsid w:val="005D30EC"/>
    <w:rsid w:val="005D453B"/>
    <w:rsid w:val="005D45DC"/>
    <w:rsid w:val="005D4EB7"/>
    <w:rsid w:val="005D5862"/>
    <w:rsid w:val="005D5E66"/>
    <w:rsid w:val="005E0ED1"/>
    <w:rsid w:val="005E0F1C"/>
    <w:rsid w:val="005E19E4"/>
    <w:rsid w:val="005E3F35"/>
    <w:rsid w:val="005E4BAA"/>
    <w:rsid w:val="005E4E0F"/>
    <w:rsid w:val="005E5261"/>
    <w:rsid w:val="005E73DE"/>
    <w:rsid w:val="005F26F8"/>
    <w:rsid w:val="005F305F"/>
    <w:rsid w:val="005F3255"/>
    <w:rsid w:val="005F3436"/>
    <w:rsid w:val="005F3481"/>
    <w:rsid w:val="005F43EE"/>
    <w:rsid w:val="005F585B"/>
    <w:rsid w:val="005F5B1E"/>
    <w:rsid w:val="005F5E82"/>
    <w:rsid w:val="005F6D39"/>
    <w:rsid w:val="005F794B"/>
    <w:rsid w:val="005F79B4"/>
    <w:rsid w:val="006016D5"/>
    <w:rsid w:val="00602469"/>
    <w:rsid w:val="00602D04"/>
    <w:rsid w:val="00603CF1"/>
    <w:rsid w:val="00603F57"/>
    <w:rsid w:val="006049F7"/>
    <w:rsid w:val="006059E1"/>
    <w:rsid w:val="00605E81"/>
    <w:rsid w:val="006065AE"/>
    <w:rsid w:val="00607F9F"/>
    <w:rsid w:val="00611730"/>
    <w:rsid w:val="00612626"/>
    <w:rsid w:val="00612848"/>
    <w:rsid w:val="00612EDA"/>
    <w:rsid w:val="006135E9"/>
    <w:rsid w:val="006137CE"/>
    <w:rsid w:val="0061396E"/>
    <w:rsid w:val="00613B01"/>
    <w:rsid w:val="00613CCC"/>
    <w:rsid w:val="0061442D"/>
    <w:rsid w:val="0061455E"/>
    <w:rsid w:val="0061484D"/>
    <w:rsid w:val="006148C6"/>
    <w:rsid w:val="00614FD5"/>
    <w:rsid w:val="00615075"/>
    <w:rsid w:val="006150F5"/>
    <w:rsid w:val="0061665E"/>
    <w:rsid w:val="006173D2"/>
    <w:rsid w:val="0061769A"/>
    <w:rsid w:val="006176B1"/>
    <w:rsid w:val="00620C5C"/>
    <w:rsid w:val="006211FE"/>
    <w:rsid w:val="006212F4"/>
    <w:rsid w:val="00622FE4"/>
    <w:rsid w:val="006231FA"/>
    <w:rsid w:val="00623C9F"/>
    <w:rsid w:val="006258E1"/>
    <w:rsid w:val="0063114B"/>
    <w:rsid w:val="00631FA5"/>
    <w:rsid w:val="0063257D"/>
    <w:rsid w:val="00633107"/>
    <w:rsid w:val="0063322A"/>
    <w:rsid w:val="0063531D"/>
    <w:rsid w:val="00636A54"/>
    <w:rsid w:val="00636D65"/>
    <w:rsid w:val="00637118"/>
    <w:rsid w:val="00637924"/>
    <w:rsid w:val="00642658"/>
    <w:rsid w:val="0064271E"/>
    <w:rsid w:val="00644240"/>
    <w:rsid w:val="00645BB3"/>
    <w:rsid w:val="006478DE"/>
    <w:rsid w:val="00647A0A"/>
    <w:rsid w:val="006502D4"/>
    <w:rsid w:val="00650704"/>
    <w:rsid w:val="006516CA"/>
    <w:rsid w:val="006519BB"/>
    <w:rsid w:val="006521F5"/>
    <w:rsid w:val="00652EA0"/>
    <w:rsid w:val="0065330B"/>
    <w:rsid w:val="006538FF"/>
    <w:rsid w:val="00653B8B"/>
    <w:rsid w:val="00654353"/>
    <w:rsid w:val="006544D3"/>
    <w:rsid w:val="006554D3"/>
    <w:rsid w:val="00655696"/>
    <w:rsid w:val="00655A49"/>
    <w:rsid w:val="00657DB2"/>
    <w:rsid w:val="00661268"/>
    <w:rsid w:val="00661292"/>
    <w:rsid w:val="00661881"/>
    <w:rsid w:val="00662553"/>
    <w:rsid w:val="006634CE"/>
    <w:rsid w:val="00664140"/>
    <w:rsid w:val="00664EC7"/>
    <w:rsid w:val="006650EB"/>
    <w:rsid w:val="0066558F"/>
    <w:rsid w:val="006659E0"/>
    <w:rsid w:val="00666005"/>
    <w:rsid w:val="006667A5"/>
    <w:rsid w:val="00667104"/>
    <w:rsid w:val="006674D5"/>
    <w:rsid w:val="0067261C"/>
    <w:rsid w:val="00672754"/>
    <w:rsid w:val="0067340E"/>
    <w:rsid w:val="00673B3F"/>
    <w:rsid w:val="006743E1"/>
    <w:rsid w:val="00674903"/>
    <w:rsid w:val="006751A6"/>
    <w:rsid w:val="00675E25"/>
    <w:rsid w:val="00675EC8"/>
    <w:rsid w:val="00676401"/>
    <w:rsid w:val="00677A20"/>
    <w:rsid w:val="006802B5"/>
    <w:rsid w:val="00681031"/>
    <w:rsid w:val="00681403"/>
    <w:rsid w:val="00681AEA"/>
    <w:rsid w:val="00681E64"/>
    <w:rsid w:val="006842B5"/>
    <w:rsid w:val="00687686"/>
    <w:rsid w:val="00687F67"/>
    <w:rsid w:val="006901D8"/>
    <w:rsid w:val="00690EE3"/>
    <w:rsid w:val="006921EB"/>
    <w:rsid w:val="006929D7"/>
    <w:rsid w:val="006932B2"/>
    <w:rsid w:val="0069616B"/>
    <w:rsid w:val="006967AA"/>
    <w:rsid w:val="00696CC0"/>
    <w:rsid w:val="00696DDA"/>
    <w:rsid w:val="00697E5A"/>
    <w:rsid w:val="006A0D48"/>
    <w:rsid w:val="006A22A6"/>
    <w:rsid w:val="006A3128"/>
    <w:rsid w:val="006A32CF"/>
    <w:rsid w:val="006A48B8"/>
    <w:rsid w:val="006A5AB6"/>
    <w:rsid w:val="006A5DC0"/>
    <w:rsid w:val="006A694F"/>
    <w:rsid w:val="006A7D6E"/>
    <w:rsid w:val="006B05C0"/>
    <w:rsid w:val="006B1708"/>
    <w:rsid w:val="006B37E9"/>
    <w:rsid w:val="006B4119"/>
    <w:rsid w:val="006B56AB"/>
    <w:rsid w:val="006B60AD"/>
    <w:rsid w:val="006B6296"/>
    <w:rsid w:val="006C04EB"/>
    <w:rsid w:val="006C4657"/>
    <w:rsid w:val="006C4937"/>
    <w:rsid w:val="006C4F14"/>
    <w:rsid w:val="006C6A40"/>
    <w:rsid w:val="006C790A"/>
    <w:rsid w:val="006D01F7"/>
    <w:rsid w:val="006D0471"/>
    <w:rsid w:val="006D0816"/>
    <w:rsid w:val="006D0A53"/>
    <w:rsid w:val="006D2817"/>
    <w:rsid w:val="006D3075"/>
    <w:rsid w:val="006D4A34"/>
    <w:rsid w:val="006D4ACC"/>
    <w:rsid w:val="006D5DE5"/>
    <w:rsid w:val="006D71F3"/>
    <w:rsid w:val="006D7401"/>
    <w:rsid w:val="006D7866"/>
    <w:rsid w:val="006D79A3"/>
    <w:rsid w:val="006E099D"/>
    <w:rsid w:val="006E11A2"/>
    <w:rsid w:val="006E2705"/>
    <w:rsid w:val="006E2C68"/>
    <w:rsid w:val="006E2F01"/>
    <w:rsid w:val="006E4929"/>
    <w:rsid w:val="006E68AC"/>
    <w:rsid w:val="006E6E02"/>
    <w:rsid w:val="006F002D"/>
    <w:rsid w:val="006F0731"/>
    <w:rsid w:val="006F0CCB"/>
    <w:rsid w:val="006F1150"/>
    <w:rsid w:val="006F1756"/>
    <w:rsid w:val="006F2511"/>
    <w:rsid w:val="006F26B2"/>
    <w:rsid w:val="006F2FF3"/>
    <w:rsid w:val="006F3379"/>
    <w:rsid w:val="006F3415"/>
    <w:rsid w:val="006F3D12"/>
    <w:rsid w:val="006F4633"/>
    <w:rsid w:val="006F59BC"/>
    <w:rsid w:val="006F6603"/>
    <w:rsid w:val="006F68BC"/>
    <w:rsid w:val="006F6C48"/>
    <w:rsid w:val="006F6F38"/>
    <w:rsid w:val="006F71DD"/>
    <w:rsid w:val="006F7309"/>
    <w:rsid w:val="006F7ACC"/>
    <w:rsid w:val="00700E40"/>
    <w:rsid w:val="00701226"/>
    <w:rsid w:val="00701F94"/>
    <w:rsid w:val="00702964"/>
    <w:rsid w:val="00703C8C"/>
    <w:rsid w:val="007046FA"/>
    <w:rsid w:val="00706D52"/>
    <w:rsid w:val="00707327"/>
    <w:rsid w:val="00707A63"/>
    <w:rsid w:val="00710CC5"/>
    <w:rsid w:val="0071108C"/>
    <w:rsid w:val="00711B96"/>
    <w:rsid w:val="00711ECB"/>
    <w:rsid w:val="007120E7"/>
    <w:rsid w:val="00712CFC"/>
    <w:rsid w:val="007132B2"/>
    <w:rsid w:val="00713347"/>
    <w:rsid w:val="00713558"/>
    <w:rsid w:val="0071419C"/>
    <w:rsid w:val="00714C3B"/>
    <w:rsid w:val="0071545C"/>
    <w:rsid w:val="00715A79"/>
    <w:rsid w:val="00716474"/>
    <w:rsid w:val="00717B42"/>
    <w:rsid w:val="007219E3"/>
    <w:rsid w:val="007241A9"/>
    <w:rsid w:val="007258A6"/>
    <w:rsid w:val="0072628D"/>
    <w:rsid w:val="007308D1"/>
    <w:rsid w:val="0073254F"/>
    <w:rsid w:val="00733CD2"/>
    <w:rsid w:val="00734B0E"/>
    <w:rsid w:val="00737237"/>
    <w:rsid w:val="007408C6"/>
    <w:rsid w:val="00744FB0"/>
    <w:rsid w:val="0074575F"/>
    <w:rsid w:val="007465BA"/>
    <w:rsid w:val="007509DB"/>
    <w:rsid w:val="00751D22"/>
    <w:rsid w:val="00751FE2"/>
    <w:rsid w:val="00753AD1"/>
    <w:rsid w:val="00753B19"/>
    <w:rsid w:val="00754F2F"/>
    <w:rsid w:val="007552D3"/>
    <w:rsid w:val="007555C8"/>
    <w:rsid w:val="00756E5A"/>
    <w:rsid w:val="007573E2"/>
    <w:rsid w:val="0076081D"/>
    <w:rsid w:val="007611D4"/>
    <w:rsid w:val="00761461"/>
    <w:rsid w:val="00761E91"/>
    <w:rsid w:val="0076210E"/>
    <w:rsid w:val="00762241"/>
    <w:rsid w:val="007624AB"/>
    <w:rsid w:val="00762A00"/>
    <w:rsid w:val="00763169"/>
    <w:rsid w:val="007632AA"/>
    <w:rsid w:val="007638AC"/>
    <w:rsid w:val="007641AC"/>
    <w:rsid w:val="007647BC"/>
    <w:rsid w:val="00764C9B"/>
    <w:rsid w:val="0076518D"/>
    <w:rsid w:val="0076654D"/>
    <w:rsid w:val="007673F6"/>
    <w:rsid w:val="007678ED"/>
    <w:rsid w:val="00770539"/>
    <w:rsid w:val="00770917"/>
    <w:rsid w:val="00770A8C"/>
    <w:rsid w:val="007714C0"/>
    <w:rsid w:val="00772414"/>
    <w:rsid w:val="007730E8"/>
    <w:rsid w:val="0077315E"/>
    <w:rsid w:val="00773311"/>
    <w:rsid w:val="00776347"/>
    <w:rsid w:val="007763B5"/>
    <w:rsid w:val="00777D9C"/>
    <w:rsid w:val="00777F17"/>
    <w:rsid w:val="00781426"/>
    <w:rsid w:val="007820AC"/>
    <w:rsid w:val="00783F3F"/>
    <w:rsid w:val="00786DC0"/>
    <w:rsid w:val="00787399"/>
    <w:rsid w:val="007910B1"/>
    <w:rsid w:val="00791F1D"/>
    <w:rsid w:val="00791FD5"/>
    <w:rsid w:val="00793DC4"/>
    <w:rsid w:val="00795237"/>
    <w:rsid w:val="00795A68"/>
    <w:rsid w:val="00795AE1"/>
    <w:rsid w:val="00796349"/>
    <w:rsid w:val="007967CF"/>
    <w:rsid w:val="00797873"/>
    <w:rsid w:val="00797BEB"/>
    <w:rsid w:val="007A03FC"/>
    <w:rsid w:val="007A136F"/>
    <w:rsid w:val="007A1584"/>
    <w:rsid w:val="007A2204"/>
    <w:rsid w:val="007A2D40"/>
    <w:rsid w:val="007A367D"/>
    <w:rsid w:val="007A3AF7"/>
    <w:rsid w:val="007A478E"/>
    <w:rsid w:val="007B091B"/>
    <w:rsid w:val="007B0D2D"/>
    <w:rsid w:val="007B1977"/>
    <w:rsid w:val="007B3653"/>
    <w:rsid w:val="007B3704"/>
    <w:rsid w:val="007B3705"/>
    <w:rsid w:val="007B522D"/>
    <w:rsid w:val="007B5499"/>
    <w:rsid w:val="007B5757"/>
    <w:rsid w:val="007B6835"/>
    <w:rsid w:val="007B7109"/>
    <w:rsid w:val="007B72F5"/>
    <w:rsid w:val="007B7BCC"/>
    <w:rsid w:val="007C13E8"/>
    <w:rsid w:val="007C1945"/>
    <w:rsid w:val="007C1D03"/>
    <w:rsid w:val="007C1F37"/>
    <w:rsid w:val="007C21DE"/>
    <w:rsid w:val="007C338F"/>
    <w:rsid w:val="007C3F7C"/>
    <w:rsid w:val="007C5585"/>
    <w:rsid w:val="007C5A02"/>
    <w:rsid w:val="007C5BEB"/>
    <w:rsid w:val="007C5C98"/>
    <w:rsid w:val="007C638E"/>
    <w:rsid w:val="007D00C1"/>
    <w:rsid w:val="007D0E1B"/>
    <w:rsid w:val="007D0E45"/>
    <w:rsid w:val="007D2C39"/>
    <w:rsid w:val="007D2D8E"/>
    <w:rsid w:val="007D33A5"/>
    <w:rsid w:val="007D3BA3"/>
    <w:rsid w:val="007D493E"/>
    <w:rsid w:val="007D56F2"/>
    <w:rsid w:val="007D5990"/>
    <w:rsid w:val="007D5E30"/>
    <w:rsid w:val="007D6363"/>
    <w:rsid w:val="007D68DB"/>
    <w:rsid w:val="007D752B"/>
    <w:rsid w:val="007E0F87"/>
    <w:rsid w:val="007E12AA"/>
    <w:rsid w:val="007E13DD"/>
    <w:rsid w:val="007E1A41"/>
    <w:rsid w:val="007E2742"/>
    <w:rsid w:val="007E2DBC"/>
    <w:rsid w:val="007E2DEF"/>
    <w:rsid w:val="007E36FF"/>
    <w:rsid w:val="007E5A69"/>
    <w:rsid w:val="007E5F18"/>
    <w:rsid w:val="007E6758"/>
    <w:rsid w:val="007E77BD"/>
    <w:rsid w:val="007F4E9D"/>
    <w:rsid w:val="007F5826"/>
    <w:rsid w:val="007F7F97"/>
    <w:rsid w:val="008012D4"/>
    <w:rsid w:val="00801328"/>
    <w:rsid w:val="00802328"/>
    <w:rsid w:val="008032A4"/>
    <w:rsid w:val="0080346B"/>
    <w:rsid w:val="008038AE"/>
    <w:rsid w:val="00803951"/>
    <w:rsid w:val="008043A4"/>
    <w:rsid w:val="00804D84"/>
    <w:rsid w:val="00810397"/>
    <w:rsid w:val="00810BEC"/>
    <w:rsid w:val="00810E8B"/>
    <w:rsid w:val="00812D9A"/>
    <w:rsid w:val="0081316B"/>
    <w:rsid w:val="00813385"/>
    <w:rsid w:val="008137D2"/>
    <w:rsid w:val="008141B8"/>
    <w:rsid w:val="008154AA"/>
    <w:rsid w:val="008163A6"/>
    <w:rsid w:val="0081685C"/>
    <w:rsid w:val="00817C56"/>
    <w:rsid w:val="00821697"/>
    <w:rsid w:val="008221D9"/>
    <w:rsid w:val="00824066"/>
    <w:rsid w:val="00824946"/>
    <w:rsid w:val="00825550"/>
    <w:rsid w:val="0082555A"/>
    <w:rsid w:val="00825B7A"/>
    <w:rsid w:val="00826CF4"/>
    <w:rsid w:val="00826DB2"/>
    <w:rsid w:val="0083061B"/>
    <w:rsid w:val="00830DC4"/>
    <w:rsid w:val="0083155E"/>
    <w:rsid w:val="00831654"/>
    <w:rsid w:val="00832454"/>
    <w:rsid w:val="00832CAB"/>
    <w:rsid w:val="008334C7"/>
    <w:rsid w:val="00833819"/>
    <w:rsid w:val="00835472"/>
    <w:rsid w:val="008357EF"/>
    <w:rsid w:val="00835D9C"/>
    <w:rsid w:val="00836C96"/>
    <w:rsid w:val="00840433"/>
    <w:rsid w:val="00841C44"/>
    <w:rsid w:val="00841E41"/>
    <w:rsid w:val="0084287B"/>
    <w:rsid w:val="00842AF9"/>
    <w:rsid w:val="0084445F"/>
    <w:rsid w:val="00845004"/>
    <w:rsid w:val="00845F9F"/>
    <w:rsid w:val="00850C2F"/>
    <w:rsid w:val="00851922"/>
    <w:rsid w:val="00853215"/>
    <w:rsid w:val="00854B74"/>
    <w:rsid w:val="008561CE"/>
    <w:rsid w:val="00856739"/>
    <w:rsid w:val="008571E7"/>
    <w:rsid w:val="00857B33"/>
    <w:rsid w:val="00857FFD"/>
    <w:rsid w:val="00861036"/>
    <w:rsid w:val="008620D6"/>
    <w:rsid w:val="00863E32"/>
    <w:rsid w:val="00864CB2"/>
    <w:rsid w:val="0086655D"/>
    <w:rsid w:val="00866A37"/>
    <w:rsid w:val="00870431"/>
    <w:rsid w:val="008724B0"/>
    <w:rsid w:val="00872883"/>
    <w:rsid w:val="008751D8"/>
    <w:rsid w:val="00876502"/>
    <w:rsid w:val="008778BA"/>
    <w:rsid w:val="00877E3D"/>
    <w:rsid w:val="00881758"/>
    <w:rsid w:val="0088196D"/>
    <w:rsid w:val="00881AF4"/>
    <w:rsid w:val="00881EAA"/>
    <w:rsid w:val="00882106"/>
    <w:rsid w:val="00882880"/>
    <w:rsid w:val="00882D7A"/>
    <w:rsid w:val="00884238"/>
    <w:rsid w:val="00884EE6"/>
    <w:rsid w:val="00885129"/>
    <w:rsid w:val="00885B26"/>
    <w:rsid w:val="00886357"/>
    <w:rsid w:val="00886CBF"/>
    <w:rsid w:val="00887274"/>
    <w:rsid w:val="00887EE1"/>
    <w:rsid w:val="0089053E"/>
    <w:rsid w:val="0089056F"/>
    <w:rsid w:val="008905E5"/>
    <w:rsid w:val="00891609"/>
    <w:rsid w:val="008916A3"/>
    <w:rsid w:val="00891F9C"/>
    <w:rsid w:val="00892DF7"/>
    <w:rsid w:val="00893ACA"/>
    <w:rsid w:val="00894F1A"/>
    <w:rsid w:val="00895036"/>
    <w:rsid w:val="008961B9"/>
    <w:rsid w:val="00896E9A"/>
    <w:rsid w:val="00897122"/>
    <w:rsid w:val="008A04F6"/>
    <w:rsid w:val="008A07CB"/>
    <w:rsid w:val="008A19B8"/>
    <w:rsid w:val="008A41A1"/>
    <w:rsid w:val="008A44DF"/>
    <w:rsid w:val="008A50F9"/>
    <w:rsid w:val="008A52F0"/>
    <w:rsid w:val="008A58DD"/>
    <w:rsid w:val="008A5911"/>
    <w:rsid w:val="008A5D2C"/>
    <w:rsid w:val="008A60AD"/>
    <w:rsid w:val="008A6C46"/>
    <w:rsid w:val="008B0119"/>
    <w:rsid w:val="008B1110"/>
    <w:rsid w:val="008B1D99"/>
    <w:rsid w:val="008B1E23"/>
    <w:rsid w:val="008B268F"/>
    <w:rsid w:val="008B3452"/>
    <w:rsid w:val="008B5B0F"/>
    <w:rsid w:val="008B6EBA"/>
    <w:rsid w:val="008B709F"/>
    <w:rsid w:val="008C11A7"/>
    <w:rsid w:val="008C1736"/>
    <w:rsid w:val="008C184C"/>
    <w:rsid w:val="008C1F98"/>
    <w:rsid w:val="008C381D"/>
    <w:rsid w:val="008C4864"/>
    <w:rsid w:val="008C5517"/>
    <w:rsid w:val="008C5EB9"/>
    <w:rsid w:val="008C63A3"/>
    <w:rsid w:val="008C684E"/>
    <w:rsid w:val="008C7277"/>
    <w:rsid w:val="008C7972"/>
    <w:rsid w:val="008D16E8"/>
    <w:rsid w:val="008D1855"/>
    <w:rsid w:val="008D18F3"/>
    <w:rsid w:val="008D3314"/>
    <w:rsid w:val="008D4C1A"/>
    <w:rsid w:val="008D58B3"/>
    <w:rsid w:val="008D5D01"/>
    <w:rsid w:val="008E1700"/>
    <w:rsid w:val="008E232E"/>
    <w:rsid w:val="008E3115"/>
    <w:rsid w:val="008E3E91"/>
    <w:rsid w:val="008E5C43"/>
    <w:rsid w:val="008E6413"/>
    <w:rsid w:val="008E6AA8"/>
    <w:rsid w:val="008E6DFE"/>
    <w:rsid w:val="008E7316"/>
    <w:rsid w:val="008F003B"/>
    <w:rsid w:val="008F00BE"/>
    <w:rsid w:val="008F0C98"/>
    <w:rsid w:val="008F2EF8"/>
    <w:rsid w:val="008F3D00"/>
    <w:rsid w:val="008F44B4"/>
    <w:rsid w:val="008F5F5E"/>
    <w:rsid w:val="008F66C9"/>
    <w:rsid w:val="008F6774"/>
    <w:rsid w:val="008F7EF0"/>
    <w:rsid w:val="00900486"/>
    <w:rsid w:val="00902285"/>
    <w:rsid w:val="00902D01"/>
    <w:rsid w:val="00903579"/>
    <w:rsid w:val="00903873"/>
    <w:rsid w:val="00903F40"/>
    <w:rsid w:val="009040B1"/>
    <w:rsid w:val="0090451C"/>
    <w:rsid w:val="00904DBE"/>
    <w:rsid w:val="0090527C"/>
    <w:rsid w:val="009065C6"/>
    <w:rsid w:val="00907A5F"/>
    <w:rsid w:val="00911FC7"/>
    <w:rsid w:val="00913B63"/>
    <w:rsid w:val="00915A46"/>
    <w:rsid w:val="00915EE3"/>
    <w:rsid w:val="009162CE"/>
    <w:rsid w:val="00917046"/>
    <w:rsid w:val="00917E40"/>
    <w:rsid w:val="009205B9"/>
    <w:rsid w:val="009216DF"/>
    <w:rsid w:val="009219C0"/>
    <w:rsid w:val="00921D8B"/>
    <w:rsid w:val="00922DCA"/>
    <w:rsid w:val="00923401"/>
    <w:rsid w:val="0092344C"/>
    <w:rsid w:val="00924D80"/>
    <w:rsid w:val="00924F00"/>
    <w:rsid w:val="0092509D"/>
    <w:rsid w:val="00925AEB"/>
    <w:rsid w:val="00925B0C"/>
    <w:rsid w:val="00926DF4"/>
    <w:rsid w:val="00927C4C"/>
    <w:rsid w:val="00927F79"/>
    <w:rsid w:val="00930493"/>
    <w:rsid w:val="00930954"/>
    <w:rsid w:val="00930B71"/>
    <w:rsid w:val="00930EBE"/>
    <w:rsid w:val="00931026"/>
    <w:rsid w:val="0093279C"/>
    <w:rsid w:val="0093309A"/>
    <w:rsid w:val="00933C92"/>
    <w:rsid w:val="0093648F"/>
    <w:rsid w:val="009375C8"/>
    <w:rsid w:val="00940F33"/>
    <w:rsid w:val="00942239"/>
    <w:rsid w:val="00942643"/>
    <w:rsid w:val="00943127"/>
    <w:rsid w:val="009431AA"/>
    <w:rsid w:val="00943F5F"/>
    <w:rsid w:val="00944036"/>
    <w:rsid w:val="00945870"/>
    <w:rsid w:val="0094587A"/>
    <w:rsid w:val="00945F68"/>
    <w:rsid w:val="00947CCA"/>
    <w:rsid w:val="0095197A"/>
    <w:rsid w:val="00952C42"/>
    <w:rsid w:val="00952C93"/>
    <w:rsid w:val="00953187"/>
    <w:rsid w:val="0095330A"/>
    <w:rsid w:val="00954180"/>
    <w:rsid w:val="00960D55"/>
    <w:rsid w:val="00962246"/>
    <w:rsid w:val="00963D20"/>
    <w:rsid w:val="00963F15"/>
    <w:rsid w:val="00964A7D"/>
    <w:rsid w:val="00966336"/>
    <w:rsid w:val="009667C1"/>
    <w:rsid w:val="00966F23"/>
    <w:rsid w:val="009670CB"/>
    <w:rsid w:val="00967599"/>
    <w:rsid w:val="00967D35"/>
    <w:rsid w:val="00971585"/>
    <w:rsid w:val="009728B4"/>
    <w:rsid w:val="009740CF"/>
    <w:rsid w:val="00974205"/>
    <w:rsid w:val="00974818"/>
    <w:rsid w:val="00977845"/>
    <w:rsid w:val="009802FE"/>
    <w:rsid w:val="009805C8"/>
    <w:rsid w:val="009817AE"/>
    <w:rsid w:val="0098193C"/>
    <w:rsid w:val="00982521"/>
    <w:rsid w:val="009847A2"/>
    <w:rsid w:val="009902BE"/>
    <w:rsid w:val="00990E65"/>
    <w:rsid w:val="009934E1"/>
    <w:rsid w:val="009943D9"/>
    <w:rsid w:val="00994DB6"/>
    <w:rsid w:val="00994F5E"/>
    <w:rsid w:val="00995033"/>
    <w:rsid w:val="00995393"/>
    <w:rsid w:val="00997235"/>
    <w:rsid w:val="00997A43"/>
    <w:rsid w:val="00997C90"/>
    <w:rsid w:val="009A0EA9"/>
    <w:rsid w:val="009A14B6"/>
    <w:rsid w:val="009A262D"/>
    <w:rsid w:val="009A2686"/>
    <w:rsid w:val="009A41BE"/>
    <w:rsid w:val="009B0AB8"/>
    <w:rsid w:val="009B230A"/>
    <w:rsid w:val="009B4645"/>
    <w:rsid w:val="009B5608"/>
    <w:rsid w:val="009B66DC"/>
    <w:rsid w:val="009B6B68"/>
    <w:rsid w:val="009B6C13"/>
    <w:rsid w:val="009B7BE8"/>
    <w:rsid w:val="009C1604"/>
    <w:rsid w:val="009C1889"/>
    <w:rsid w:val="009C1CCF"/>
    <w:rsid w:val="009C2167"/>
    <w:rsid w:val="009C2449"/>
    <w:rsid w:val="009C3024"/>
    <w:rsid w:val="009C328F"/>
    <w:rsid w:val="009C5272"/>
    <w:rsid w:val="009C5525"/>
    <w:rsid w:val="009C5B2C"/>
    <w:rsid w:val="009C6057"/>
    <w:rsid w:val="009C60F1"/>
    <w:rsid w:val="009C6574"/>
    <w:rsid w:val="009C6E85"/>
    <w:rsid w:val="009D0343"/>
    <w:rsid w:val="009D0CB1"/>
    <w:rsid w:val="009D1A56"/>
    <w:rsid w:val="009D33AA"/>
    <w:rsid w:val="009D75E9"/>
    <w:rsid w:val="009D7D60"/>
    <w:rsid w:val="009E02A1"/>
    <w:rsid w:val="009E1A74"/>
    <w:rsid w:val="009E3BB4"/>
    <w:rsid w:val="009E4064"/>
    <w:rsid w:val="009E4099"/>
    <w:rsid w:val="009E519A"/>
    <w:rsid w:val="009E5A8E"/>
    <w:rsid w:val="009E787A"/>
    <w:rsid w:val="009E7B2F"/>
    <w:rsid w:val="009E7C32"/>
    <w:rsid w:val="009F1835"/>
    <w:rsid w:val="009F19D2"/>
    <w:rsid w:val="009F2922"/>
    <w:rsid w:val="009F5335"/>
    <w:rsid w:val="009F75D6"/>
    <w:rsid w:val="009F7743"/>
    <w:rsid w:val="00A002BA"/>
    <w:rsid w:val="00A01713"/>
    <w:rsid w:val="00A01972"/>
    <w:rsid w:val="00A01EA8"/>
    <w:rsid w:val="00A03B2F"/>
    <w:rsid w:val="00A03EE5"/>
    <w:rsid w:val="00A047CE"/>
    <w:rsid w:val="00A0603B"/>
    <w:rsid w:val="00A06D40"/>
    <w:rsid w:val="00A0794E"/>
    <w:rsid w:val="00A10068"/>
    <w:rsid w:val="00A1121B"/>
    <w:rsid w:val="00A12BFE"/>
    <w:rsid w:val="00A13CE4"/>
    <w:rsid w:val="00A14043"/>
    <w:rsid w:val="00A1490E"/>
    <w:rsid w:val="00A15128"/>
    <w:rsid w:val="00A15597"/>
    <w:rsid w:val="00A161B2"/>
    <w:rsid w:val="00A1678C"/>
    <w:rsid w:val="00A20CCA"/>
    <w:rsid w:val="00A227EA"/>
    <w:rsid w:val="00A22B19"/>
    <w:rsid w:val="00A23348"/>
    <w:rsid w:val="00A23CFA"/>
    <w:rsid w:val="00A23F2F"/>
    <w:rsid w:val="00A24F8A"/>
    <w:rsid w:val="00A2504E"/>
    <w:rsid w:val="00A2679A"/>
    <w:rsid w:val="00A26D14"/>
    <w:rsid w:val="00A27137"/>
    <w:rsid w:val="00A27DE5"/>
    <w:rsid w:val="00A301D3"/>
    <w:rsid w:val="00A30D4C"/>
    <w:rsid w:val="00A30FE9"/>
    <w:rsid w:val="00A3275E"/>
    <w:rsid w:val="00A33186"/>
    <w:rsid w:val="00A34A95"/>
    <w:rsid w:val="00A374D3"/>
    <w:rsid w:val="00A37A73"/>
    <w:rsid w:val="00A4046D"/>
    <w:rsid w:val="00A40DAC"/>
    <w:rsid w:val="00A434FC"/>
    <w:rsid w:val="00A437AE"/>
    <w:rsid w:val="00A4576D"/>
    <w:rsid w:val="00A46A33"/>
    <w:rsid w:val="00A50050"/>
    <w:rsid w:val="00A5024C"/>
    <w:rsid w:val="00A5098B"/>
    <w:rsid w:val="00A53070"/>
    <w:rsid w:val="00A533B9"/>
    <w:rsid w:val="00A53665"/>
    <w:rsid w:val="00A53D87"/>
    <w:rsid w:val="00A54F0D"/>
    <w:rsid w:val="00A55464"/>
    <w:rsid w:val="00A5598E"/>
    <w:rsid w:val="00A55B34"/>
    <w:rsid w:val="00A56902"/>
    <w:rsid w:val="00A574F8"/>
    <w:rsid w:val="00A57806"/>
    <w:rsid w:val="00A57B25"/>
    <w:rsid w:val="00A60375"/>
    <w:rsid w:val="00A60B72"/>
    <w:rsid w:val="00A612E0"/>
    <w:rsid w:val="00A624CC"/>
    <w:rsid w:val="00A6313B"/>
    <w:rsid w:val="00A64999"/>
    <w:rsid w:val="00A65414"/>
    <w:rsid w:val="00A65E5B"/>
    <w:rsid w:val="00A6717E"/>
    <w:rsid w:val="00A674C3"/>
    <w:rsid w:val="00A67910"/>
    <w:rsid w:val="00A67B45"/>
    <w:rsid w:val="00A7323D"/>
    <w:rsid w:val="00A7379D"/>
    <w:rsid w:val="00A73819"/>
    <w:rsid w:val="00A73C4B"/>
    <w:rsid w:val="00A74015"/>
    <w:rsid w:val="00A75186"/>
    <w:rsid w:val="00A75519"/>
    <w:rsid w:val="00A7615D"/>
    <w:rsid w:val="00A8205C"/>
    <w:rsid w:val="00A8386A"/>
    <w:rsid w:val="00A83CC8"/>
    <w:rsid w:val="00A85C3A"/>
    <w:rsid w:val="00A86A0E"/>
    <w:rsid w:val="00A878BF"/>
    <w:rsid w:val="00A87924"/>
    <w:rsid w:val="00A900BB"/>
    <w:rsid w:val="00A9023E"/>
    <w:rsid w:val="00A90F81"/>
    <w:rsid w:val="00A928D2"/>
    <w:rsid w:val="00A92CEA"/>
    <w:rsid w:val="00A92E64"/>
    <w:rsid w:val="00A93DCA"/>
    <w:rsid w:val="00A94D71"/>
    <w:rsid w:val="00A9500E"/>
    <w:rsid w:val="00A957FB"/>
    <w:rsid w:val="00A9667A"/>
    <w:rsid w:val="00A975E0"/>
    <w:rsid w:val="00AA07F0"/>
    <w:rsid w:val="00AA183D"/>
    <w:rsid w:val="00AA26D3"/>
    <w:rsid w:val="00AA62FE"/>
    <w:rsid w:val="00AA6A21"/>
    <w:rsid w:val="00AA6B5D"/>
    <w:rsid w:val="00AA7544"/>
    <w:rsid w:val="00AB2082"/>
    <w:rsid w:val="00AB54C7"/>
    <w:rsid w:val="00AB5856"/>
    <w:rsid w:val="00AB5DAA"/>
    <w:rsid w:val="00AB5FBF"/>
    <w:rsid w:val="00AB619F"/>
    <w:rsid w:val="00AB6A6E"/>
    <w:rsid w:val="00AB6EB3"/>
    <w:rsid w:val="00AB6F49"/>
    <w:rsid w:val="00AC0E6D"/>
    <w:rsid w:val="00AC1B08"/>
    <w:rsid w:val="00AC26E6"/>
    <w:rsid w:val="00AC27C7"/>
    <w:rsid w:val="00AC2C78"/>
    <w:rsid w:val="00AC3BAF"/>
    <w:rsid w:val="00AC3E0F"/>
    <w:rsid w:val="00AC40B9"/>
    <w:rsid w:val="00AC4316"/>
    <w:rsid w:val="00AC486E"/>
    <w:rsid w:val="00AC4E48"/>
    <w:rsid w:val="00AC4E77"/>
    <w:rsid w:val="00AC61B2"/>
    <w:rsid w:val="00AC61E9"/>
    <w:rsid w:val="00AC7B6F"/>
    <w:rsid w:val="00AD0908"/>
    <w:rsid w:val="00AD0C16"/>
    <w:rsid w:val="00AD0EDC"/>
    <w:rsid w:val="00AD1646"/>
    <w:rsid w:val="00AD1C64"/>
    <w:rsid w:val="00AD2661"/>
    <w:rsid w:val="00AD65F0"/>
    <w:rsid w:val="00AD6BB2"/>
    <w:rsid w:val="00AD7F36"/>
    <w:rsid w:val="00AE1B1C"/>
    <w:rsid w:val="00AE21AC"/>
    <w:rsid w:val="00AE2639"/>
    <w:rsid w:val="00AE3032"/>
    <w:rsid w:val="00AE5FED"/>
    <w:rsid w:val="00AE7124"/>
    <w:rsid w:val="00AE754D"/>
    <w:rsid w:val="00AF21A2"/>
    <w:rsid w:val="00AF38AB"/>
    <w:rsid w:val="00AF4C89"/>
    <w:rsid w:val="00AF68D5"/>
    <w:rsid w:val="00AF690F"/>
    <w:rsid w:val="00AF7676"/>
    <w:rsid w:val="00B007CA"/>
    <w:rsid w:val="00B02216"/>
    <w:rsid w:val="00B026E7"/>
    <w:rsid w:val="00B02F60"/>
    <w:rsid w:val="00B0355F"/>
    <w:rsid w:val="00B03B70"/>
    <w:rsid w:val="00B03D63"/>
    <w:rsid w:val="00B0466B"/>
    <w:rsid w:val="00B055E0"/>
    <w:rsid w:val="00B07080"/>
    <w:rsid w:val="00B071D6"/>
    <w:rsid w:val="00B10FBC"/>
    <w:rsid w:val="00B1139C"/>
    <w:rsid w:val="00B12484"/>
    <w:rsid w:val="00B131F4"/>
    <w:rsid w:val="00B13F2C"/>
    <w:rsid w:val="00B15ADA"/>
    <w:rsid w:val="00B206A8"/>
    <w:rsid w:val="00B2076C"/>
    <w:rsid w:val="00B20DD9"/>
    <w:rsid w:val="00B22E56"/>
    <w:rsid w:val="00B24A82"/>
    <w:rsid w:val="00B24B98"/>
    <w:rsid w:val="00B25274"/>
    <w:rsid w:val="00B254F6"/>
    <w:rsid w:val="00B25D53"/>
    <w:rsid w:val="00B2612E"/>
    <w:rsid w:val="00B2636D"/>
    <w:rsid w:val="00B26592"/>
    <w:rsid w:val="00B26E75"/>
    <w:rsid w:val="00B305C0"/>
    <w:rsid w:val="00B3291E"/>
    <w:rsid w:val="00B33937"/>
    <w:rsid w:val="00B34386"/>
    <w:rsid w:val="00B35677"/>
    <w:rsid w:val="00B35DA0"/>
    <w:rsid w:val="00B36531"/>
    <w:rsid w:val="00B375CA"/>
    <w:rsid w:val="00B37EC3"/>
    <w:rsid w:val="00B41053"/>
    <w:rsid w:val="00B411DC"/>
    <w:rsid w:val="00B42D1B"/>
    <w:rsid w:val="00B4338D"/>
    <w:rsid w:val="00B44683"/>
    <w:rsid w:val="00B44D2E"/>
    <w:rsid w:val="00B4552F"/>
    <w:rsid w:val="00B4647B"/>
    <w:rsid w:val="00B50141"/>
    <w:rsid w:val="00B51314"/>
    <w:rsid w:val="00B514BC"/>
    <w:rsid w:val="00B52628"/>
    <w:rsid w:val="00B550DB"/>
    <w:rsid w:val="00B56E76"/>
    <w:rsid w:val="00B570E7"/>
    <w:rsid w:val="00B575B4"/>
    <w:rsid w:val="00B6075B"/>
    <w:rsid w:val="00B60F48"/>
    <w:rsid w:val="00B63804"/>
    <w:rsid w:val="00B65C8D"/>
    <w:rsid w:val="00B66319"/>
    <w:rsid w:val="00B67118"/>
    <w:rsid w:val="00B676D6"/>
    <w:rsid w:val="00B70C6D"/>
    <w:rsid w:val="00B71711"/>
    <w:rsid w:val="00B72312"/>
    <w:rsid w:val="00B73103"/>
    <w:rsid w:val="00B75EB7"/>
    <w:rsid w:val="00B7618C"/>
    <w:rsid w:val="00B769AB"/>
    <w:rsid w:val="00B769BF"/>
    <w:rsid w:val="00B77826"/>
    <w:rsid w:val="00B807A6"/>
    <w:rsid w:val="00B810D6"/>
    <w:rsid w:val="00B815DC"/>
    <w:rsid w:val="00B82A13"/>
    <w:rsid w:val="00B82B46"/>
    <w:rsid w:val="00B8373A"/>
    <w:rsid w:val="00B83744"/>
    <w:rsid w:val="00B83CDA"/>
    <w:rsid w:val="00B84DE9"/>
    <w:rsid w:val="00B8518E"/>
    <w:rsid w:val="00B85A05"/>
    <w:rsid w:val="00B85C78"/>
    <w:rsid w:val="00B86284"/>
    <w:rsid w:val="00B863E1"/>
    <w:rsid w:val="00B871F6"/>
    <w:rsid w:val="00B91A1B"/>
    <w:rsid w:val="00B91E50"/>
    <w:rsid w:val="00B923F3"/>
    <w:rsid w:val="00B93086"/>
    <w:rsid w:val="00B94B2F"/>
    <w:rsid w:val="00B9600C"/>
    <w:rsid w:val="00B96623"/>
    <w:rsid w:val="00B97140"/>
    <w:rsid w:val="00BA028F"/>
    <w:rsid w:val="00BA02FD"/>
    <w:rsid w:val="00BA0C20"/>
    <w:rsid w:val="00BA1B47"/>
    <w:rsid w:val="00BA1F64"/>
    <w:rsid w:val="00BA2832"/>
    <w:rsid w:val="00BA2F9F"/>
    <w:rsid w:val="00BA3BC0"/>
    <w:rsid w:val="00BA56B4"/>
    <w:rsid w:val="00BA5FDB"/>
    <w:rsid w:val="00BA6757"/>
    <w:rsid w:val="00BA7A18"/>
    <w:rsid w:val="00BB0F24"/>
    <w:rsid w:val="00BB1458"/>
    <w:rsid w:val="00BB1C9D"/>
    <w:rsid w:val="00BB2E3F"/>
    <w:rsid w:val="00BB3689"/>
    <w:rsid w:val="00BB3EDF"/>
    <w:rsid w:val="00BB5B04"/>
    <w:rsid w:val="00BB5D2B"/>
    <w:rsid w:val="00BB63B4"/>
    <w:rsid w:val="00BB7F8F"/>
    <w:rsid w:val="00BC01F2"/>
    <w:rsid w:val="00BC071C"/>
    <w:rsid w:val="00BC31C8"/>
    <w:rsid w:val="00BC434A"/>
    <w:rsid w:val="00BC43AC"/>
    <w:rsid w:val="00BC5C92"/>
    <w:rsid w:val="00BC621C"/>
    <w:rsid w:val="00BC7533"/>
    <w:rsid w:val="00BC75A3"/>
    <w:rsid w:val="00BD00C4"/>
    <w:rsid w:val="00BD013D"/>
    <w:rsid w:val="00BD0961"/>
    <w:rsid w:val="00BD1A37"/>
    <w:rsid w:val="00BD1BC0"/>
    <w:rsid w:val="00BD1E53"/>
    <w:rsid w:val="00BD22AA"/>
    <w:rsid w:val="00BD2671"/>
    <w:rsid w:val="00BD2E5B"/>
    <w:rsid w:val="00BD4B3C"/>
    <w:rsid w:val="00BD4C31"/>
    <w:rsid w:val="00BD4E02"/>
    <w:rsid w:val="00BD5148"/>
    <w:rsid w:val="00BD61F5"/>
    <w:rsid w:val="00BD63E8"/>
    <w:rsid w:val="00BD66DC"/>
    <w:rsid w:val="00BD677C"/>
    <w:rsid w:val="00BE01E8"/>
    <w:rsid w:val="00BE0373"/>
    <w:rsid w:val="00BE0BB7"/>
    <w:rsid w:val="00BE0DD3"/>
    <w:rsid w:val="00BE20ED"/>
    <w:rsid w:val="00BE25F6"/>
    <w:rsid w:val="00BE2646"/>
    <w:rsid w:val="00BE301E"/>
    <w:rsid w:val="00BE3165"/>
    <w:rsid w:val="00BE3D5C"/>
    <w:rsid w:val="00BE4A9D"/>
    <w:rsid w:val="00BE55E8"/>
    <w:rsid w:val="00BE5C29"/>
    <w:rsid w:val="00BE7029"/>
    <w:rsid w:val="00BF05BF"/>
    <w:rsid w:val="00BF1815"/>
    <w:rsid w:val="00BF23F2"/>
    <w:rsid w:val="00BF41A8"/>
    <w:rsid w:val="00BF430E"/>
    <w:rsid w:val="00BF49B5"/>
    <w:rsid w:val="00BF661D"/>
    <w:rsid w:val="00BF6DBB"/>
    <w:rsid w:val="00BF75C8"/>
    <w:rsid w:val="00BF7F27"/>
    <w:rsid w:val="00C0195F"/>
    <w:rsid w:val="00C023D9"/>
    <w:rsid w:val="00C02F3A"/>
    <w:rsid w:val="00C04089"/>
    <w:rsid w:val="00C04833"/>
    <w:rsid w:val="00C05A6F"/>
    <w:rsid w:val="00C060A3"/>
    <w:rsid w:val="00C0676D"/>
    <w:rsid w:val="00C0697A"/>
    <w:rsid w:val="00C06ACE"/>
    <w:rsid w:val="00C0733E"/>
    <w:rsid w:val="00C07468"/>
    <w:rsid w:val="00C07B9D"/>
    <w:rsid w:val="00C07ED0"/>
    <w:rsid w:val="00C10021"/>
    <w:rsid w:val="00C1055F"/>
    <w:rsid w:val="00C1062A"/>
    <w:rsid w:val="00C10B15"/>
    <w:rsid w:val="00C10CFD"/>
    <w:rsid w:val="00C11706"/>
    <w:rsid w:val="00C11DAB"/>
    <w:rsid w:val="00C154C8"/>
    <w:rsid w:val="00C15511"/>
    <w:rsid w:val="00C1591F"/>
    <w:rsid w:val="00C16F98"/>
    <w:rsid w:val="00C20042"/>
    <w:rsid w:val="00C217DD"/>
    <w:rsid w:val="00C21A84"/>
    <w:rsid w:val="00C21CD8"/>
    <w:rsid w:val="00C25AB2"/>
    <w:rsid w:val="00C25F80"/>
    <w:rsid w:val="00C27354"/>
    <w:rsid w:val="00C3019C"/>
    <w:rsid w:val="00C305DD"/>
    <w:rsid w:val="00C3087A"/>
    <w:rsid w:val="00C324B8"/>
    <w:rsid w:val="00C32C0B"/>
    <w:rsid w:val="00C32D56"/>
    <w:rsid w:val="00C35112"/>
    <w:rsid w:val="00C35447"/>
    <w:rsid w:val="00C3792A"/>
    <w:rsid w:val="00C40476"/>
    <w:rsid w:val="00C40724"/>
    <w:rsid w:val="00C428BD"/>
    <w:rsid w:val="00C43B8E"/>
    <w:rsid w:val="00C44BF8"/>
    <w:rsid w:val="00C44E79"/>
    <w:rsid w:val="00C45F58"/>
    <w:rsid w:val="00C46814"/>
    <w:rsid w:val="00C4681F"/>
    <w:rsid w:val="00C4759E"/>
    <w:rsid w:val="00C5069E"/>
    <w:rsid w:val="00C51889"/>
    <w:rsid w:val="00C52C2A"/>
    <w:rsid w:val="00C53B9C"/>
    <w:rsid w:val="00C546E9"/>
    <w:rsid w:val="00C552D5"/>
    <w:rsid w:val="00C602B2"/>
    <w:rsid w:val="00C628A8"/>
    <w:rsid w:val="00C62BE1"/>
    <w:rsid w:val="00C645B3"/>
    <w:rsid w:val="00C64831"/>
    <w:rsid w:val="00C6522F"/>
    <w:rsid w:val="00C65B37"/>
    <w:rsid w:val="00C67A62"/>
    <w:rsid w:val="00C7014F"/>
    <w:rsid w:val="00C70DE6"/>
    <w:rsid w:val="00C71665"/>
    <w:rsid w:val="00C73C41"/>
    <w:rsid w:val="00C74C47"/>
    <w:rsid w:val="00C75A23"/>
    <w:rsid w:val="00C761AE"/>
    <w:rsid w:val="00C77E60"/>
    <w:rsid w:val="00C80E8B"/>
    <w:rsid w:val="00C82817"/>
    <w:rsid w:val="00C8303F"/>
    <w:rsid w:val="00C83132"/>
    <w:rsid w:val="00C834B2"/>
    <w:rsid w:val="00C83784"/>
    <w:rsid w:val="00C84164"/>
    <w:rsid w:val="00C843E1"/>
    <w:rsid w:val="00C84A48"/>
    <w:rsid w:val="00C84CC1"/>
    <w:rsid w:val="00C85258"/>
    <w:rsid w:val="00C858B3"/>
    <w:rsid w:val="00C87B83"/>
    <w:rsid w:val="00C90982"/>
    <w:rsid w:val="00C91182"/>
    <w:rsid w:val="00C91902"/>
    <w:rsid w:val="00C92023"/>
    <w:rsid w:val="00C93538"/>
    <w:rsid w:val="00C947CD"/>
    <w:rsid w:val="00C94D7D"/>
    <w:rsid w:val="00C9522B"/>
    <w:rsid w:val="00C95671"/>
    <w:rsid w:val="00C9628A"/>
    <w:rsid w:val="00C964DB"/>
    <w:rsid w:val="00C97736"/>
    <w:rsid w:val="00C97875"/>
    <w:rsid w:val="00C97EE3"/>
    <w:rsid w:val="00CA0281"/>
    <w:rsid w:val="00CA13EB"/>
    <w:rsid w:val="00CA13FF"/>
    <w:rsid w:val="00CA305D"/>
    <w:rsid w:val="00CA3985"/>
    <w:rsid w:val="00CA3BDE"/>
    <w:rsid w:val="00CA3C4B"/>
    <w:rsid w:val="00CA4948"/>
    <w:rsid w:val="00CA64FD"/>
    <w:rsid w:val="00CA694A"/>
    <w:rsid w:val="00CA69A1"/>
    <w:rsid w:val="00CA73F8"/>
    <w:rsid w:val="00CA75A0"/>
    <w:rsid w:val="00CA7756"/>
    <w:rsid w:val="00CA79C7"/>
    <w:rsid w:val="00CB0288"/>
    <w:rsid w:val="00CB03B2"/>
    <w:rsid w:val="00CB0B5A"/>
    <w:rsid w:val="00CB1323"/>
    <w:rsid w:val="00CB1920"/>
    <w:rsid w:val="00CB2514"/>
    <w:rsid w:val="00CB4756"/>
    <w:rsid w:val="00CB4D27"/>
    <w:rsid w:val="00CB4E45"/>
    <w:rsid w:val="00CB6C51"/>
    <w:rsid w:val="00CB75CB"/>
    <w:rsid w:val="00CC0CD3"/>
    <w:rsid w:val="00CC2F45"/>
    <w:rsid w:val="00CC2F7F"/>
    <w:rsid w:val="00CC3D5A"/>
    <w:rsid w:val="00CC471A"/>
    <w:rsid w:val="00CC4F76"/>
    <w:rsid w:val="00CD03B3"/>
    <w:rsid w:val="00CD27CB"/>
    <w:rsid w:val="00CD5204"/>
    <w:rsid w:val="00CD5525"/>
    <w:rsid w:val="00CD661B"/>
    <w:rsid w:val="00CD7E22"/>
    <w:rsid w:val="00CE03BB"/>
    <w:rsid w:val="00CE0FD1"/>
    <w:rsid w:val="00CE1E17"/>
    <w:rsid w:val="00CE2152"/>
    <w:rsid w:val="00CE2A63"/>
    <w:rsid w:val="00CE2EDC"/>
    <w:rsid w:val="00CE3139"/>
    <w:rsid w:val="00CE3DE0"/>
    <w:rsid w:val="00CE41CA"/>
    <w:rsid w:val="00CE432D"/>
    <w:rsid w:val="00CE5C97"/>
    <w:rsid w:val="00CE71CF"/>
    <w:rsid w:val="00CE7668"/>
    <w:rsid w:val="00CF07CA"/>
    <w:rsid w:val="00CF0D70"/>
    <w:rsid w:val="00CF1042"/>
    <w:rsid w:val="00CF14F8"/>
    <w:rsid w:val="00CF4EAB"/>
    <w:rsid w:val="00CF576A"/>
    <w:rsid w:val="00CF70B9"/>
    <w:rsid w:val="00CF7360"/>
    <w:rsid w:val="00D017CC"/>
    <w:rsid w:val="00D01CE2"/>
    <w:rsid w:val="00D02381"/>
    <w:rsid w:val="00D0496E"/>
    <w:rsid w:val="00D04A9E"/>
    <w:rsid w:val="00D05098"/>
    <w:rsid w:val="00D05ABE"/>
    <w:rsid w:val="00D0678E"/>
    <w:rsid w:val="00D06C12"/>
    <w:rsid w:val="00D0750C"/>
    <w:rsid w:val="00D10079"/>
    <w:rsid w:val="00D11EAB"/>
    <w:rsid w:val="00D1205F"/>
    <w:rsid w:val="00D13798"/>
    <w:rsid w:val="00D16561"/>
    <w:rsid w:val="00D16A10"/>
    <w:rsid w:val="00D16BEE"/>
    <w:rsid w:val="00D1723E"/>
    <w:rsid w:val="00D1732B"/>
    <w:rsid w:val="00D178D6"/>
    <w:rsid w:val="00D17C54"/>
    <w:rsid w:val="00D204CB"/>
    <w:rsid w:val="00D21448"/>
    <w:rsid w:val="00D2327D"/>
    <w:rsid w:val="00D23510"/>
    <w:rsid w:val="00D23ECC"/>
    <w:rsid w:val="00D24799"/>
    <w:rsid w:val="00D264DA"/>
    <w:rsid w:val="00D2669E"/>
    <w:rsid w:val="00D276A7"/>
    <w:rsid w:val="00D302B0"/>
    <w:rsid w:val="00D30498"/>
    <w:rsid w:val="00D31C57"/>
    <w:rsid w:val="00D320B2"/>
    <w:rsid w:val="00D340E4"/>
    <w:rsid w:val="00D34537"/>
    <w:rsid w:val="00D34C4C"/>
    <w:rsid w:val="00D354F6"/>
    <w:rsid w:val="00D3559B"/>
    <w:rsid w:val="00D358D8"/>
    <w:rsid w:val="00D35B99"/>
    <w:rsid w:val="00D362B8"/>
    <w:rsid w:val="00D36F94"/>
    <w:rsid w:val="00D40233"/>
    <w:rsid w:val="00D403A2"/>
    <w:rsid w:val="00D418FD"/>
    <w:rsid w:val="00D427CB"/>
    <w:rsid w:val="00D42FE3"/>
    <w:rsid w:val="00D458C3"/>
    <w:rsid w:val="00D47B5F"/>
    <w:rsid w:val="00D47B85"/>
    <w:rsid w:val="00D5158A"/>
    <w:rsid w:val="00D52DF3"/>
    <w:rsid w:val="00D54558"/>
    <w:rsid w:val="00D55C55"/>
    <w:rsid w:val="00D56022"/>
    <w:rsid w:val="00D578CB"/>
    <w:rsid w:val="00D60CBF"/>
    <w:rsid w:val="00D619D6"/>
    <w:rsid w:val="00D62286"/>
    <w:rsid w:val="00D629C5"/>
    <w:rsid w:val="00D62BB0"/>
    <w:rsid w:val="00D6348E"/>
    <w:rsid w:val="00D63B2B"/>
    <w:rsid w:val="00D63E98"/>
    <w:rsid w:val="00D64183"/>
    <w:rsid w:val="00D66DB2"/>
    <w:rsid w:val="00D718C4"/>
    <w:rsid w:val="00D73F77"/>
    <w:rsid w:val="00D742DD"/>
    <w:rsid w:val="00D747E2"/>
    <w:rsid w:val="00D74BEC"/>
    <w:rsid w:val="00D75C62"/>
    <w:rsid w:val="00D760D6"/>
    <w:rsid w:val="00D76432"/>
    <w:rsid w:val="00D803FC"/>
    <w:rsid w:val="00D805C3"/>
    <w:rsid w:val="00D83DD4"/>
    <w:rsid w:val="00D8488A"/>
    <w:rsid w:val="00D865AC"/>
    <w:rsid w:val="00D879BD"/>
    <w:rsid w:val="00D90D66"/>
    <w:rsid w:val="00D91288"/>
    <w:rsid w:val="00D91317"/>
    <w:rsid w:val="00D91A9E"/>
    <w:rsid w:val="00D925E1"/>
    <w:rsid w:val="00D92C02"/>
    <w:rsid w:val="00D9419C"/>
    <w:rsid w:val="00D9449F"/>
    <w:rsid w:val="00D94855"/>
    <w:rsid w:val="00D94C5B"/>
    <w:rsid w:val="00D95E7D"/>
    <w:rsid w:val="00D95F65"/>
    <w:rsid w:val="00D96229"/>
    <w:rsid w:val="00D96B87"/>
    <w:rsid w:val="00D9706A"/>
    <w:rsid w:val="00D971D1"/>
    <w:rsid w:val="00D97E1A"/>
    <w:rsid w:val="00DA11A0"/>
    <w:rsid w:val="00DA2705"/>
    <w:rsid w:val="00DA2728"/>
    <w:rsid w:val="00DA27EC"/>
    <w:rsid w:val="00DA2871"/>
    <w:rsid w:val="00DA29D3"/>
    <w:rsid w:val="00DA3E57"/>
    <w:rsid w:val="00DA4DD6"/>
    <w:rsid w:val="00DA4F31"/>
    <w:rsid w:val="00DA5C95"/>
    <w:rsid w:val="00DA6609"/>
    <w:rsid w:val="00DA7FE4"/>
    <w:rsid w:val="00DB08AB"/>
    <w:rsid w:val="00DB0B35"/>
    <w:rsid w:val="00DB232F"/>
    <w:rsid w:val="00DB3ECC"/>
    <w:rsid w:val="00DB6131"/>
    <w:rsid w:val="00DB73EA"/>
    <w:rsid w:val="00DC2671"/>
    <w:rsid w:val="00DC2AE3"/>
    <w:rsid w:val="00DC3850"/>
    <w:rsid w:val="00DC564F"/>
    <w:rsid w:val="00DC77F6"/>
    <w:rsid w:val="00DC785C"/>
    <w:rsid w:val="00DC7AB8"/>
    <w:rsid w:val="00DD2062"/>
    <w:rsid w:val="00DD218F"/>
    <w:rsid w:val="00DD2EE3"/>
    <w:rsid w:val="00DD3057"/>
    <w:rsid w:val="00DD3C09"/>
    <w:rsid w:val="00DD441F"/>
    <w:rsid w:val="00DD5C83"/>
    <w:rsid w:val="00DD5ED5"/>
    <w:rsid w:val="00DE033F"/>
    <w:rsid w:val="00DE0664"/>
    <w:rsid w:val="00DE1A7D"/>
    <w:rsid w:val="00DE35ED"/>
    <w:rsid w:val="00DE3E8F"/>
    <w:rsid w:val="00DE3EF5"/>
    <w:rsid w:val="00DE405E"/>
    <w:rsid w:val="00DE5C4F"/>
    <w:rsid w:val="00DE6752"/>
    <w:rsid w:val="00DE73FE"/>
    <w:rsid w:val="00DF20B2"/>
    <w:rsid w:val="00DF23F9"/>
    <w:rsid w:val="00DF30A5"/>
    <w:rsid w:val="00DF3217"/>
    <w:rsid w:val="00DF3E73"/>
    <w:rsid w:val="00DF492F"/>
    <w:rsid w:val="00DF4ABD"/>
    <w:rsid w:val="00DF4DE4"/>
    <w:rsid w:val="00DF55C6"/>
    <w:rsid w:val="00DF700C"/>
    <w:rsid w:val="00DF7773"/>
    <w:rsid w:val="00DF7F70"/>
    <w:rsid w:val="00E008C9"/>
    <w:rsid w:val="00E009F1"/>
    <w:rsid w:val="00E03248"/>
    <w:rsid w:val="00E062F9"/>
    <w:rsid w:val="00E065AB"/>
    <w:rsid w:val="00E06A27"/>
    <w:rsid w:val="00E0752A"/>
    <w:rsid w:val="00E07BB0"/>
    <w:rsid w:val="00E11F8A"/>
    <w:rsid w:val="00E12888"/>
    <w:rsid w:val="00E12F9F"/>
    <w:rsid w:val="00E13992"/>
    <w:rsid w:val="00E14B41"/>
    <w:rsid w:val="00E14DFB"/>
    <w:rsid w:val="00E22D61"/>
    <w:rsid w:val="00E231E2"/>
    <w:rsid w:val="00E2419B"/>
    <w:rsid w:val="00E24AB9"/>
    <w:rsid w:val="00E24D12"/>
    <w:rsid w:val="00E253F3"/>
    <w:rsid w:val="00E27B52"/>
    <w:rsid w:val="00E312C8"/>
    <w:rsid w:val="00E31FB3"/>
    <w:rsid w:val="00E3406A"/>
    <w:rsid w:val="00E3631A"/>
    <w:rsid w:val="00E368B2"/>
    <w:rsid w:val="00E37B03"/>
    <w:rsid w:val="00E410A7"/>
    <w:rsid w:val="00E4187A"/>
    <w:rsid w:val="00E423D8"/>
    <w:rsid w:val="00E42AB1"/>
    <w:rsid w:val="00E435E9"/>
    <w:rsid w:val="00E43AEA"/>
    <w:rsid w:val="00E4410E"/>
    <w:rsid w:val="00E44FA4"/>
    <w:rsid w:val="00E45F33"/>
    <w:rsid w:val="00E46B55"/>
    <w:rsid w:val="00E46F16"/>
    <w:rsid w:val="00E47F0E"/>
    <w:rsid w:val="00E51AF0"/>
    <w:rsid w:val="00E5328C"/>
    <w:rsid w:val="00E53343"/>
    <w:rsid w:val="00E56A45"/>
    <w:rsid w:val="00E60EB1"/>
    <w:rsid w:val="00E60F47"/>
    <w:rsid w:val="00E612A8"/>
    <w:rsid w:val="00E63665"/>
    <w:rsid w:val="00E636C2"/>
    <w:rsid w:val="00E63A50"/>
    <w:rsid w:val="00E65674"/>
    <w:rsid w:val="00E6634F"/>
    <w:rsid w:val="00E665CA"/>
    <w:rsid w:val="00E67A93"/>
    <w:rsid w:val="00E70A48"/>
    <w:rsid w:val="00E717B7"/>
    <w:rsid w:val="00E71E71"/>
    <w:rsid w:val="00E72F92"/>
    <w:rsid w:val="00E7324E"/>
    <w:rsid w:val="00E73C14"/>
    <w:rsid w:val="00E748A1"/>
    <w:rsid w:val="00E76908"/>
    <w:rsid w:val="00E80826"/>
    <w:rsid w:val="00E80C20"/>
    <w:rsid w:val="00E82032"/>
    <w:rsid w:val="00E83549"/>
    <w:rsid w:val="00E83B38"/>
    <w:rsid w:val="00E8654D"/>
    <w:rsid w:val="00E870B5"/>
    <w:rsid w:val="00E90389"/>
    <w:rsid w:val="00E9121A"/>
    <w:rsid w:val="00E918D0"/>
    <w:rsid w:val="00E9283C"/>
    <w:rsid w:val="00E9644F"/>
    <w:rsid w:val="00E969B8"/>
    <w:rsid w:val="00E97193"/>
    <w:rsid w:val="00E97C3A"/>
    <w:rsid w:val="00EA033C"/>
    <w:rsid w:val="00EA1B84"/>
    <w:rsid w:val="00EA31AC"/>
    <w:rsid w:val="00EA37B1"/>
    <w:rsid w:val="00EA40EB"/>
    <w:rsid w:val="00EA4765"/>
    <w:rsid w:val="00EA6291"/>
    <w:rsid w:val="00EA62E5"/>
    <w:rsid w:val="00EA73D9"/>
    <w:rsid w:val="00EA79A6"/>
    <w:rsid w:val="00EA7B80"/>
    <w:rsid w:val="00EA7DCE"/>
    <w:rsid w:val="00EB1144"/>
    <w:rsid w:val="00EB21C1"/>
    <w:rsid w:val="00EB3DA3"/>
    <w:rsid w:val="00EB42C4"/>
    <w:rsid w:val="00EB4BBE"/>
    <w:rsid w:val="00EB586A"/>
    <w:rsid w:val="00EB5F5B"/>
    <w:rsid w:val="00EB6B92"/>
    <w:rsid w:val="00EB7134"/>
    <w:rsid w:val="00EC08F0"/>
    <w:rsid w:val="00EC0EA2"/>
    <w:rsid w:val="00EC1280"/>
    <w:rsid w:val="00EC3C6F"/>
    <w:rsid w:val="00EC5AC2"/>
    <w:rsid w:val="00EC6A4D"/>
    <w:rsid w:val="00EC7126"/>
    <w:rsid w:val="00EC7821"/>
    <w:rsid w:val="00EC7C17"/>
    <w:rsid w:val="00ED0BD7"/>
    <w:rsid w:val="00ED121A"/>
    <w:rsid w:val="00ED27F6"/>
    <w:rsid w:val="00ED2D3F"/>
    <w:rsid w:val="00ED2D6D"/>
    <w:rsid w:val="00ED3215"/>
    <w:rsid w:val="00ED34F3"/>
    <w:rsid w:val="00ED37B6"/>
    <w:rsid w:val="00ED3B40"/>
    <w:rsid w:val="00ED5115"/>
    <w:rsid w:val="00ED5146"/>
    <w:rsid w:val="00ED55C9"/>
    <w:rsid w:val="00ED655E"/>
    <w:rsid w:val="00EE093F"/>
    <w:rsid w:val="00EE096F"/>
    <w:rsid w:val="00EE2A86"/>
    <w:rsid w:val="00EE2FBF"/>
    <w:rsid w:val="00EE4714"/>
    <w:rsid w:val="00EE4866"/>
    <w:rsid w:val="00EE4950"/>
    <w:rsid w:val="00EE50F3"/>
    <w:rsid w:val="00EE6058"/>
    <w:rsid w:val="00EE7988"/>
    <w:rsid w:val="00EF0092"/>
    <w:rsid w:val="00EF00B1"/>
    <w:rsid w:val="00EF0ECD"/>
    <w:rsid w:val="00EF17B6"/>
    <w:rsid w:val="00EF1FCC"/>
    <w:rsid w:val="00EF2074"/>
    <w:rsid w:val="00EF30AA"/>
    <w:rsid w:val="00F00C00"/>
    <w:rsid w:val="00F00C7F"/>
    <w:rsid w:val="00F017BF"/>
    <w:rsid w:val="00F02D1C"/>
    <w:rsid w:val="00F04AF8"/>
    <w:rsid w:val="00F057D4"/>
    <w:rsid w:val="00F059A6"/>
    <w:rsid w:val="00F059CE"/>
    <w:rsid w:val="00F05A7D"/>
    <w:rsid w:val="00F11410"/>
    <w:rsid w:val="00F121FA"/>
    <w:rsid w:val="00F13D96"/>
    <w:rsid w:val="00F13F2E"/>
    <w:rsid w:val="00F14E1E"/>
    <w:rsid w:val="00F1595A"/>
    <w:rsid w:val="00F16C9B"/>
    <w:rsid w:val="00F1763F"/>
    <w:rsid w:val="00F22D81"/>
    <w:rsid w:val="00F22DB8"/>
    <w:rsid w:val="00F22E90"/>
    <w:rsid w:val="00F26EDA"/>
    <w:rsid w:val="00F271D5"/>
    <w:rsid w:val="00F27AA8"/>
    <w:rsid w:val="00F3181E"/>
    <w:rsid w:val="00F32921"/>
    <w:rsid w:val="00F34453"/>
    <w:rsid w:val="00F34B9D"/>
    <w:rsid w:val="00F34E32"/>
    <w:rsid w:val="00F35D29"/>
    <w:rsid w:val="00F36518"/>
    <w:rsid w:val="00F36FF7"/>
    <w:rsid w:val="00F37BEE"/>
    <w:rsid w:val="00F37C20"/>
    <w:rsid w:val="00F41AFE"/>
    <w:rsid w:val="00F4204B"/>
    <w:rsid w:val="00F42491"/>
    <w:rsid w:val="00F4334F"/>
    <w:rsid w:val="00F44736"/>
    <w:rsid w:val="00F44EDD"/>
    <w:rsid w:val="00F45418"/>
    <w:rsid w:val="00F45D55"/>
    <w:rsid w:val="00F500A7"/>
    <w:rsid w:val="00F507E3"/>
    <w:rsid w:val="00F50A9A"/>
    <w:rsid w:val="00F5465A"/>
    <w:rsid w:val="00F5649B"/>
    <w:rsid w:val="00F57C3B"/>
    <w:rsid w:val="00F609C5"/>
    <w:rsid w:val="00F609F2"/>
    <w:rsid w:val="00F6244A"/>
    <w:rsid w:val="00F641DC"/>
    <w:rsid w:val="00F64435"/>
    <w:rsid w:val="00F6445D"/>
    <w:rsid w:val="00F65322"/>
    <w:rsid w:val="00F65645"/>
    <w:rsid w:val="00F65E6D"/>
    <w:rsid w:val="00F6659E"/>
    <w:rsid w:val="00F66F45"/>
    <w:rsid w:val="00F674A2"/>
    <w:rsid w:val="00F71092"/>
    <w:rsid w:val="00F7229A"/>
    <w:rsid w:val="00F7403E"/>
    <w:rsid w:val="00F7478D"/>
    <w:rsid w:val="00F76BAF"/>
    <w:rsid w:val="00F771E6"/>
    <w:rsid w:val="00F8167B"/>
    <w:rsid w:val="00F8267A"/>
    <w:rsid w:val="00F82F77"/>
    <w:rsid w:val="00F837DD"/>
    <w:rsid w:val="00F83C28"/>
    <w:rsid w:val="00F85AAC"/>
    <w:rsid w:val="00F863DE"/>
    <w:rsid w:val="00F8669D"/>
    <w:rsid w:val="00F87808"/>
    <w:rsid w:val="00F87C40"/>
    <w:rsid w:val="00F91459"/>
    <w:rsid w:val="00F91FDD"/>
    <w:rsid w:val="00F92535"/>
    <w:rsid w:val="00F92B3E"/>
    <w:rsid w:val="00F9396A"/>
    <w:rsid w:val="00F947A3"/>
    <w:rsid w:val="00F95BBA"/>
    <w:rsid w:val="00F964C3"/>
    <w:rsid w:val="00F97147"/>
    <w:rsid w:val="00F97298"/>
    <w:rsid w:val="00F975D9"/>
    <w:rsid w:val="00F9783D"/>
    <w:rsid w:val="00FA1C31"/>
    <w:rsid w:val="00FA36A5"/>
    <w:rsid w:val="00FA590D"/>
    <w:rsid w:val="00FA5E62"/>
    <w:rsid w:val="00FA6675"/>
    <w:rsid w:val="00FA730A"/>
    <w:rsid w:val="00FA7B6B"/>
    <w:rsid w:val="00FA7FA8"/>
    <w:rsid w:val="00FB0050"/>
    <w:rsid w:val="00FB073A"/>
    <w:rsid w:val="00FB160E"/>
    <w:rsid w:val="00FB2536"/>
    <w:rsid w:val="00FB44D0"/>
    <w:rsid w:val="00FB47BC"/>
    <w:rsid w:val="00FB7614"/>
    <w:rsid w:val="00FB7F2B"/>
    <w:rsid w:val="00FC0E48"/>
    <w:rsid w:val="00FC2440"/>
    <w:rsid w:val="00FC2CAD"/>
    <w:rsid w:val="00FC543B"/>
    <w:rsid w:val="00FC5C54"/>
    <w:rsid w:val="00FC5F2F"/>
    <w:rsid w:val="00FC6F73"/>
    <w:rsid w:val="00FD1DB9"/>
    <w:rsid w:val="00FD2A03"/>
    <w:rsid w:val="00FD499E"/>
    <w:rsid w:val="00FD4AB5"/>
    <w:rsid w:val="00FD4FFC"/>
    <w:rsid w:val="00FD6794"/>
    <w:rsid w:val="00FD69F4"/>
    <w:rsid w:val="00FD721F"/>
    <w:rsid w:val="00FD7564"/>
    <w:rsid w:val="00FD7DF6"/>
    <w:rsid w:val="00FE04D3"/>
    <w:rsid w:val="00FE059A"/>
    <w:rsid w:val="00FE0A9E"/>
    <w:rsid w:val="00FE5292"/>
    <w:rsid w:val="00FE52E6"/>
    <w:rsid w:val="00FE6527"/>
    <w:rsid w:val="00FE6CB4"/>
    <w:rsid w:val="00FE6CF3"/>
    <w:rsid w:val="00FF01F2"/>
    <w:rsid w:val="00FF086E"/>
    <w:rsid w:val="00FF0E79"/>
    <w:rsid w:val="00FF12AA"/>
    <w:rsid w:val="00FF1707"/>
    <w:rsid w:val="00FF22B2"/>
    <w:rsid w:val="00FF2377"/>
    <w:rsid w:val="00FF24FA"/>
    <w:rsid w:val="00FF3242"/>
    <w:rsid w:val="00FF4368"/>
    <w:rsid w:val="00FF5028"/>
    <w:rsid w:val="00FF6966"/>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DAAC15-3286-4070-B208-95D3BA12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C43B8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C43B8E"/>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3E344E"/>
    <w:rPr>
      <w:rFonts w:ascii="Arial" w:eastAsia="Times New Roman" w:hAnsi="Arial" w:cs="Times New Roman"/>
      <w:sz w:val="28"/>
      <w:szCs w:val="20"/>
      <w:lang w:val="es-ES" w:eastAsia="es-ES"/>
    </w:rPr>
  </w:style>
  <w:style w:type="paragraph" w:customStyle="1" w:styleId="Sangra2detindependiente1">
    <w:name w:val="Sangría 2 de t. independiente1"/>
    <w:basedOn w:val="Normal"/>
    <w:rsid w:val="009D33AA"/>
    <w:pPr>
      <w:overflowPunct w:val="0"/>
      <w:autoSpaceDE w:val="0"/>
      <w:autoSpaceDN w:val="0"/>
      <w:adjustRightInd w:val="0"/>
      <w:ind w:firstLine="708"/>
      <w:jc w:val="both"/>
      <w:textAlignment w:val="baseline"/>
    </w:pPr>
    <w:rPr>
      <w:rFonts w:ascii="Arial" w:hAnsi="Arial"/>
    </w:rPr>
  </w:style>
  <w:style w:type="character" w:customStyle="1" w:styleId="SinespaciadoCar">
    <w:name w:val="Sin espaciado Car"/>
    <w:link w:val="Sinespaciado"/>
    <w:uiPriority w:val="1"/>
    <w:locked/>
    <w:rsid w:val="00DA5C95"/>
    <w:rPr>
      <w:lang w:val="es-ES_tradnl"/>
    </w:rPr>
  </w:style>
  <w:style w:type="character" w:customStyle="1" w:styleId="Ttulo1Car">
    <w:name w:val="Título 1 Car"/>
    <w:basedOn w:val="Fuentedeprrafopredeter"/>
    <w:link w:val="Ttulo1"/>
    <w:uiPriority w:val="9"/>
    <w:rsid w:val="00C43B8E"/>
    <w:rPr>
      <w:rFonts w:asciiTheme="majorHAnsi" w:eastAsiaTheme="majorEastAsia" w:hAnsiTheme="majorHAnsi" w:cstheme="majorBidi"/>
      <w:b/>
      <w:bCs/>
      <w:color w:val="2E74B5" w:themeColor="accent1" w:themeShade="BF"/>
      <w:sz w:val="28"/>
      <w:szCs w:val="28"/>
      <w:lang w:val="es-ES_tradnl" w:eastAsia="es-ES"/>
    </w:rPr>
  </w:style>
  <w:style w:type="character" w:customStyle="1" w:styleId="Ttulo3Car">
    <w:name w:val="Título 3 Car"/>
    <w:basedOn w:val="Fuentedeprrafopredeter"/>
    <w:link w:val="Ttulo3"/>
    <w:uiPriority w:val="9"/>
    <w:semiHidden/>
    <w:rsid w:val="00C43B8E"/>
    <w:rPr>
      <w:rFonts w:asciiTheme="majorHAnsi" w:eastAsiaTheme="majorEastAsia" w:hAnsiTheme="majorHAnsi" w:cstheme="majorBidi"/>
      <w:b/>
      <w:bCs/>
      <w:color w:val="5B9BD5" w:themeColor="accent1"/>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2781118">
      <w:bodyDiv w:val="1"/>
      <w:marLeft w:val="0"/>
      <w:marRight w:val="0"/>
      <w:marTop w:val="0"/>
      <w:marBottom w:val="0"/>
      <w:divBdr>
        <w:top w:val="none" w:sz="0" w:space="0" w:color="auto"/>
        <w:left w:val="none" w:sz="0" w:space="0" w:color="auto"/>
        <w:bottom w:val="none" w:sz="0" w:space="0" w:color="auto"/>
        <w:right w:val="none" w:sz="0" w:space="0" w:color="auto"/>
      </w:divBdr>
    </w:div>
    <w:div w:id="209435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9F58E-6E99-4A18-9515-1671F8A62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2097</Words>
  <Characters>11537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9</cp:revision>
  <cp:lastPrinted>2018-11-02T19:32:00Z</cp:lastPrinted>
  <dcterms:created xsi:type="dcterms:W3CDTF">2018-11-02T19:32:00Z</dcterms:created>
  <dcterms:modified xsi:type="dcterms:W3CDTF">2019-01-21T12:23:00Z</dcterms:modified>
</cp:coreProperties>
</file>