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23BC" w14:textId="77777777" w:rsidR="002B615C" w:rsidRPr="003354DE" w:rsidRDefault="002B615C" w:rsidP="002B615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14:paraId="7420D962" w14:textId="77777777" w:rsidR="002B615C" w:rsidRPr="003354DE" w:rsidRDefault="002B615C" w:rsidP="002B615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14:paraId="2B4068A2" w14:textId="5872CCA2" w:rsidR="002B615C" w:rsidRPr="003354DE" w:rsidRDefault="002B615C" w:rsidP="002B615C">
      <w:pPr>
        <w:shd w:val="clear" w:color="auto" w:fill="FFFFFF"/>
        <w:spacing w:line="240" w:lineRule="auto"/>
        <w:rPr>
          <w:rFonts w:ascii="Calibri" w:eastAsia="Calibri" w:hAnsi="Calibri" w:cs="Calibri"/>
          <w:color w:val="222222"/>
          <w:sz w:val="18"/>
          <w:szCs w:val="18"/>
          <w:lang w:val="es-CO" w:eastAsia="fr-FR"/>
        </w:rPr>
      </w:pPr>
      <w:r w:rsidRPr="003354DE">
        <w:rPr>
          <w:rFonts w:ascii="Calibri" w:hAnsi="Calibri" w:cs="Calibri"/>
          <w:color w:val="222222"/>
          <w:sz w:val="18"/>
          <w:szCs w:val="18"/>
          <w:lang w:val="es-CO" w:eastAsia="fr-FR"/>
        </w:rPr>
        <w:t>Providencia:</w:t>
      </w:r>
      <w:r w:rsidRPr="003354DE">
        <w:rPr>
          <w:rFonts w:ascii="Calibri" w:hAnsi="Calibri" w:cs="Calibri"/>
          <w:color w:val="222222"/>
          <w:sz w:val="18"/>
          <w:szCs w:val="18"/>
          <w:lang w:val="es-CO" w:eastAsia="fr-FR"/>
        </w:rPr>
        <w:tab/>
      </w:r>
      <w:r w:rsidRPr="003354DE">
        <w:rPr>
          <w:rFonts w:ascii="Calibri" w:hAnsi="Calibri" w:cs="Calibri"/>
          <w:color w:val="222222"/>
          <w:sz w:val="18"/>
          <w:szCs w:val="18"/>
          <w:lang w:val="es-CO" w:eastAsia="fr-FR"/>
        </w:rPr>
        <w:tab/>
        <w:t xml:space="preserve">Sentencia – 2ª instancia – </w:t>
      </w:r>
      <w:r>
        <w:rPr>
          <w:rFonts w:ascii="Calibri" w:hAnsi="Calibri" w:cs="Calibri"/>
          <w:color w:val="222222"/>
          <w:sz w:val="18"/>
          <w:szCs w:val="18"/>
          <w:lang w:val="es-CO" w:eastAsia="fr-FR"/>
        </w:rPr>
        <w:t>27</w:t>
      </w:r>
      <w:r>
        <w:rPr>
          <w:rFonts w:ascii="Calibri" w:hAnsi="Calibri" w:cs="Calibri"/>
          <w:color w:val="222222"/>
          <w:sz w:val="18"/>
          <w:szCs w:val="18"/>
          <w:lang w:val="es-CO" w:eastAsia="fr-FR"/>
        </w:rPr>
        <w:t xml:space="preserve"> de febrero</w:t>
      </w:r>
      <w:r w:rsidRPr="003354DE">
        <w:rPr>
          <w:rFonts w:ascii="Calibri" w:hAnsi="Calibri" w:cs="Calibri"/>
          <w:color w:val="222222"/>
          <w:sz w:val="18"/>
          <w:szCs w:val="18"/>
          <w:lang w:val="es-CO" w:eastAsia="fr-FR"/>
        </w:rPr>
        <w:t xml:space="preserve"> de 2018</w:t>
      </w:r>
    </w:p>
    <w:p w14:paraId="60FAD535" w14:textId="3E1DD111" w:rsidR="002B615C" w:rsidRPr="003354DE" w:rsidRDefault="002B615C" w:rsidP="002B615C">
      <w:pPr>
        <w:shd w:val="clear" w:color="auto" w:fill="FFFFFF"/>
        <w:tabs>
          <w:tab w:val="left" w:pos="1418"/>
        </w:tabs>
        <w:spacing w:line="240" w:lineRule="auto"/>
        <w:rPr>
          <w:rFonts w:ascii="Calibri" w:eastAsia="Calibri" w:hAnsi="Calibri" w:cs="Calibri"/>
          <w:color w:val="222222"/>
          <w:sz w:val="18"/>
          <w:szCs w:val="18"/>
          <w:lang w:val="es-CO" w:eastAsia="fr-FR"/>
        </w:rPr>
      </w:pPr>
      <w:r w:rsidRPr="003354DE">
        <w:rPr>
          <w:rFonts w:ascii="Calibri" w:eastAsia="Calibri" w:hAnsi="Calibri" w:cs="Calibri"/>
          <w:color w:val="222222"/>
          <w:sz w:val="18"/>
          <w:szCs w:val="18"/>
          <w:lang w:val="es-CO" w:eastAsia="fr-FR"/>
        </w:rPr>
        <w:t>Proceso:                </w:t>
      </w:r>
      <w:r w:rsidRPr="003354DE">
        <w:rPr>
          <w:rFonts w:ascii="Calibri" w:eastAsia="Calibri" w:hAnsi="Calibri" w:cs="Calibri"/>
          <w:color w:val="222222"/>
          <w:sz w:val="18"/>
          <w:szCs w:val="18"/>
          <w:lang w:val="es-CO" w:eastAsia="fr-FR"/>
        </w:rPr>
        <w:tab/>
      </w:r>
      <w:r w:rsidRPr="003354DE">
        <w:rPr>
          <w:rFonts w:ascii="Calibri" w:eastAsia="Calibri" w:hAnsi="Calibri" w:cs="Calibri"/>
          <w:color w:val="222222"/>
          <w:sz w:val="18"/>
          <w:szCs w:val="18"/>
          <w:lang w:val="es-CO" w:eastAsia="fr-FR"/>
        </w:rPr>
        <w:tab/>
        <w:t xml:space="preserve">Penal </w:t>
      </w:r>
      <w:r w:rsidRPr="003354DE">
        <w:rPr>
          <w:rFonts w:ascii="Calibri" w:eastAsia="Calibri" w:hAnsi="Calibri" w:cs="Calibri"/>
          <w:color w:val="222222"/>
          <w:spacing w:val="-20"/>
          <w:sz w:val="18"/>
          <w:szCs w:val="18"/>
          <w:lang w:val="es-CO" w:eastAsia="fr-FR"/>
        </w:rPr>
        <w:t xml:space="preserve">-  </w:t>
      </w:r>
      <w:r>
        <w:rPr>
          <w:rFonts w:ascii="Calibri" w:eastAsia="Calibri" w:hAnsi="Calibri" w:cs="Calibri"/>
          <w:color w:val="222222"/>
          <w:sz w:val="18"/>
          <w:szCs w:val="18"/>
          <w:lang w:val="es-CO" w:eastAsia="fr-FR"/>
        </w:rPr>
        <w:t>Revoca sentencia y absuelve</w:t>
      </w:r>
    </w:p>
    <w:p w14:paraId="11D2419A" w14:textId="37F03C62" w:rsidR="002B615C" w:rsidRPr="003354DE" w:rsidRDefault="002B615C" w:rsidP="002B615C">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 xml:space="preserve">Radicación </w:t>
      </w:r>
      <w:proofErr w:type="gramStart"/>
      <w:r>
        <w:rPr>
          <w:rFonts w:ascii="Calibri" w:eastAsia="Calibri" w:hAnsi="Calibri" w:cs="Calibri"/>
          <w:color w:val="222222"/>
          <w:sz w:val="18"/>
          <w:szCs w:val="18"/>
          <w:lang w:val="es-CO" w:eastAsia="fr-FR"/>
        </w:rPr>
        <w:t>Nro.</w:t>
      </w:r>
      <w:r w:rsidRPr="003354DE">
        <w:rPr>
          <w:rFonts w:ascii="Calibri" w:eastAsia="Calibri" w:hAnsi="Calibri" w:cs="Calibri"/>
          <w:color w:val="222222"/>
          <w:sz w:val="18"/>
          <w:szCs w:val="18"/>
          <w:lang w:val="es-CO" w:eastAsia="fr-FR"/>
        </w:rPr>
        <w:t xml:space="preserve"> :</w:t>
      </w:r>
      <w:proofErr w:type="gramEnd"/>
      <w:r w:rsidRPr="003354DE">
        <w:rPr>
          <w:rFonts w:ascii="Calibri" w:eastAsia="Calibri" w:hAnsi="Calibri" w:cs="Calibri"/>
          <w:color w:val="222222"/>
          <w:sz w:val="18"/>
          <w:szCs w:val="18"/>
          <w:lang w:val="es-CO" w:eastAsia="fr-FR"/>
        </w:rPr>
        <w:tab/>
        <w:t xml:space="preserve">  </w:t>
      </w:r>
      <w:r w:rsidRPr="003354DE">
        <w:rPr>
          <w:rFonts w:ascii="Calibri" w:eastAsia="Calibri" w:hAnsi="Calibri" w:cs="Calibri"/>
          <w:color w:val="222222"/>
          <w:sz w:val="18"/>
          <w:szCs w:val="18"/>
          <w:lang w:val="es-CO" w:eastAsia="fr-FR"/>
        </w:rPr>
        <w:tab/>
      </w:r>
      <w:r w:rsidRPr="002B615C">
        <w:rPr>
          <w:rFonts w:ascii="Calibri" w:eastAsia="Calibri" w:hAnsi="Calibri" w:cs="Calibri"/>
          <w:bCs/>
          <w:iCs/>
          <w:color w:val="222222"/>
          <w:sz w:val="18"/>
          <w:szCs w:val="18"/>
          <w:lang w:val="es-MX" w:eastAsia="fr-FR"/>
        </w:rPr>
        <w:t>66016000058</w:t>
      </w:r>
      <w:r>
        <w:rPr>
          <w:rFonts w:ascii="Calibri" w:eastAsia="Calibri" w:hAnsi="Calibri" w:cs="Calibri"/>
          <w:bCs/>
          <w:iCs/>
          <w:color w:val="222222"/>
          <w:sz w:val="18"/>
          <w:szCs w:val="18"/>
          <w:lang w:val="es-MX" w:eastAsia="fr-FR"/>
        </w:rPr>
        <w:t>-</w:t>
      </w:r>
      <w:r w:rsidRPr="002B615C">
        <w:rPr>
          <w:rFonts w:ascii="Calibri" w:eastAsia="Calibri" w:hAnsi="Calibri" w:cs="Calibri"/>
          <w:bCs/>
          <w:iCs/>
          <w:color w:val="222222"/>
          <w:sz w:val="18"/>
          <w:szCs w:val="18"/>
          <w:lang w:val="es-MX" w:eastAsia="fr-FR"/>
        </w:rPr>
        <w:t>2010</w:t>
      </w:r>
      <w:r>
        <w:rPr>
          <w:rFonts w:ascii="Calibri" w:eastAsia="Calibri" w:hAnsi="Calibri" w:cs="Calibri"/>
          <w:bCs/>
          <w:iCs/>
          <w:color w:val="222222"/>
          <w:sz w:val="18"/>
          <w:szCs w:val="18"/>
          <w:lang w:val="es-MX" w:eastAsia="fr-FR"/>
        </w:rPr>
        <w:t>-</w:t>
      </w:r>
      <w:r w:rsidRPr="002B615C">
        <w:rPr>
          <w:rFonts w:ascii="Calibri" w:eastAsia="Calibri" w:hAnsi="Calibri" w:cs="Calibri"/>
          <w:bCs/>
          <w:iCs/>
          <w:color w:val="222222"/>
          <w:sz w:val="18"/>
          <w:szCs w:val="18"/>
          <w:lang w:val="es-MX" w:eastAsia="fr-FR"/>
        </w:rPr>
        <w:t>00492</w:t>
      </w:r>
      <w:r>
        <w:rPr>
          <w:rFonts w:ascii="Calibri" w:eastAsia="Calibri" w:hAnsi="Calibri" w:cs="Calibri"/>
          <w:bCs/>
          <w:iCs/>
          <w:color w:val="222222"/>
          <w:sz w:val="18"/>
          <w:szCs w:val="18"/>
          <w:lang w:val="es-MX" w:eastAsia="fr-FR"/>
        </w:rPr>
        <w:t>-</w:t>
      </w:r>
      <w:r w:rsidRPr="002B615C">
        <w:rPr>
          <w:rFonts w:ascii="Calibri" w:eastAsia="Calibri" w:hAnsi="Calibri" w:cs="Calibri"/>
          <w:bCs/>
          <w:iCs/>
          <w:color w:val="222222"/>
          <w:sz w:val="18"/>
          <w:szCs w:val="18"/>
          <w:lang w:val="es-MX" w:eastAsia="fr-FR"/>
        </w:rPr>
        <w:t>01</w:t>
      </w:r>
    </w:p>
    <w:p w14:paraId="4A2B6146" w14:textId="425A2527" w:rsidR="002B615C" w:rsidRPr="002B615C" w:rsidRDefault="002B615C" w:rsidP="002B615C">
      <w:pPr>
        <w:shd w:val="clear" w:color="auto" w:fill="FFFFFF"/>
        <w:tabs>
          <w:tab w:val="left" w:pos="1418"/>
        </w:tabs>
        <w:spacing w:line="240" w:lineRule="auto"/>
        <w:rPr>
          <w:rFonts w:ascii="Calibri" w:eastAsia="Batang" w:hAnsi="Calibri" w:cs="Calibri"/>
          <w:b/>
          <w:bCs/>
          <w:sz w:val="18"/>
          <w:szCs w:val="18"/>
          <w:lang w:eastAsia="es-ES"/>
        </w:rPr>
      </w:pPr>
      <w:r w:rsidRPr="003354DE">
        <w:rPr>
          <w:rFonts w:ascii="Calibri" w:eastAsia="Batang" w:hAnsi="Calibri" w:cs="Calibri"/>
          <w:bCs/>
          <w:sz w:val="18"/>
          <w:szCs w:val="18"/>
          <w:lang w:eastAsia="es-ES"/>
        </w:rPr>
        <w:t xml:space="preserve">Procesado:   </w:t>
      </w:r>
      <w:r w:rsidRPr="003354DE">
        <w:rPr>
          <w:rFonts w:ascii="Calibri" w:eastAsia="Batang" w:hAnsi="Calibri" w:cs="Calibri"/>
          <w:bCs/>
          <w:sz w:val="18"/>
          <w:szCs w:val="18"/>
          <w:lang w:eastAsia="es-ES"/>
        </w:rPr>
        <w:tab/>
      </w:r>
      <w:r w:rsidRPr="003354DE">
        <w:rPr>
          <w:rFonts w:ascii="Calibri" w:eastAsia="Batang" w:hAnsi="Calibri" w:cs="Calibri"/>
          <w:bCs/>
          <w:sz w:val="18"/>
          <w:szCs w:val="18"/>
          <w:lang w:eastAsia="es-ES"/>
        </w:rPr>
        <w:tab/>
      </w:r>
      <w:r>
        <w:rPr>
          <w:rFonts w:ascii="Calibri" w:eastAsia="Batang" w:hAnsi="Calibri" w:cs="Calibri"/>
          <w:bCs/>
          <w:sz w:val="18"/>
          <w:szCs w:val="18"/>
          <w:lang w:val="es-CO" w:eastAsia="es-ES"/>
        </w:rPr>
        <w:t>JCOH</w:t>
      </w:r>
    </w:p>
    <w:p w14:paraId="7D3F9A56" w14:textId="15C5C309" w:rsidR="002B615C" w:rsidRDefault="002B615C" w:rsidP="002B615C">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354DE">
        <w:rPr>
          <w:rFonts w:ascii="Calibri" w:eastAsia="Calibri" w:hAnsi="Calibri" w:cs="Calibri"/>
          <w:color w:val="222222"/>
          <w:sz w:val="18"/>
          <w:szCs w:val="18"/>
          <w:lang w:val="es-CO" w:eastAsia="fr-FR"/>
        </w:rPr>
        <w:t>Magistrado Ponente: </w:t>
      </w:r>
      <w:r w:rsidRPr="003354DE">
        <w:rPr>
          <w:rFonts w:ascii="Calibri" w:eastAsia="Calibri" w:hAnsi="Calibri" w:cs="Calibri"/>
          <w:color w:val="222222"/>
          <w:sz w:val="18"/>
          <w:szCs w:val="18"/>
          <w:lang w:val="es-CO" w:eastAsia="fr-FR"/>
        </w:rPr>
        <w:tab/>
      </w:r>
      <w:r w:rsidRPr="003354DE">
        <w:rPr>
          <w:rFonts w:ascii="Calibri" w:eastAsia="Calibri" w:hAnsi="Calibri" w:cs="Calibri"/>
          <w:bCs/>
          <w:iCs/>
          <w:color w:val="222222"/>
          <w:sz w:val="18"/>
          <w:szCs w:val="18"/>
          <w:lang w:val="es-CO" w:eastAsia="fr-FR"/>
        </w:rPr>
        <w:t>JORGE ARTURO CASTAÑO DUQUE</w:t>
      </w:r>
    </w:p>
    <w:p w14:paraId="5ED7FF64" w14:textId="367E0469" w:rsidR="00C63B3E" w:rsidRDefault="00C63B3E" w:rsidP="002B615C">
      <w:pPr>
        <w:shd w:val="clear" w:color="auto" w:fill="FFFFFF"/>
        <w:tabs>
          <w:tab w:val="left" w:pos="1418"/>
        </w:tabs>
        <w:spacing w:line="240" w:lineRule="auto"/>
        <w:rPr>
          <w:rFonts w:ascii="Calibri" w:eastAsia="Calibri" w:hAnsi="Calibri" w:cs="Calibri"/>
          <w:bCs/>
          <w:iCs/>
          <w:color w:val="222222"/>
          <w:sz w:val="18"/>
          <w:szCs w:val="18"/>
          <w:lang w:val="es-CO" w:eastAsia="fr-FR"/>
        </w:rPr>
      </w:pPr>
    </w:p>
    <w:p w14:paraId="1B7BF71B" w14:textId="16B81FEE" w:rsidR="00C63B3E" w:rsidRDefault="00C63B3E" w:rsidP="002B615C">
      <w:pPr>
        <w:shd w:val="clear" w:color="auto" w:fill="FFFFFF"/>
        <w:tabs>
          <w:tab w:val="left" w:pos="1418"/>
        </w:tabs>
        <w:spacing w:line="240" w:lineRule="auto"/>
        <w:rPr>
          <w:rFonts w:ascii="Calibri" w:eastAsia="Calibri" w:hAnsi="Calibri" w:cs="Calibri"/>
          <w:bCs/>
          <w:iCs/>
          <w:color w:val="222222"/>
          <w:sz w:val="18"/>
          <w:szCs w:val="18"/>
          <w:lang w:val="es-CO" w:eastAsia="fr-FR"/>
        </w:rPr>
      </w:pPr>
    </w:p>
    <w:p w14:paraId="30305EB5" w14:textId="56512396" w:rsidR="005C377F" w:rsidRDefault="00C63B3E" w:rsidP="002B615C">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
          <w:bCs/>
          <w:iCs/>
          <w:color w:val="222222"/>
          <w:sz w:val="18"/>
          <w:szCs w:val="18"/>
          <w:lang w:val="es-CO" w:eastAsia="fr-FR"/>
        </w:rPr>
        <w:t xml:space="preserve">TEMA: LESIONES PERSONALES CULPOSAS / REVOCA SENTENCIA Y ABSUELVE / </w:t>
      </w:r>
      <w:r w:rsidR="005C377F">
        <w:rPr>
          <w:rFonts w:ascii="Calibri" w:eastAsia="Calibri" w:hAnsi="Calibri" w:cs="Calibri"/>
          <w:b/>
          <w:bCs/>
          <w:iCs/>
          <w:color w:val="222222"/>
          <w:sz w:val="18"/>
          <w:szCs w:val="18"/>
          <w:lang w:val="es-CO" w:eastAsia="fr-FR"/>
        </w:rPr>
        <w:t xml:space="preserve">PARA QUE HAYA CONDENA NO DEBE EXISTIR </w:t>
      </w:r>
      <w:r>
        <w:rPr>
          <w:rFonts w:ascii="Calibri" w:eastAsia="Calibri" w:hAnsi="Calibri" w:cs="Calibri"/>
          <w:b/>
          <w:bCs/>
          <w:iCs/>
          <w:color w:val="222222"/>
          <w:sz w:val="18"/>
          <w:szCs w:val="18"/>
          <w:lang w:val="es-CO" w:eastAsia="fr-FR"/>
        </w:rPr>
        <w:t>DUDA</w:t>
      </w:r>
      <w:r w:rsidR="005C377F">
        <w:rPr>
          <w:rFonts w:ascii="Calibri" w:eastAsia="Calibri" w:hAnsi="Calibri" w:cs="Calibri"/>
          <w:b/>
          <w:bCs/>
          <w:iCs/>
          <w:color w:val="222222"/>
          <w:sz w:val="18"/>
          <w:szCs w:val="18"/>
          <w:lang w:val="es-CO" w:eastAsia="fr-FR"/>
        </w:rPr>
        <w:t xml:space="preserve"> SOBRE LA EXISTENCIA DE LA CONDUCTA Y LA RESPONSABILIDAD</w:t>
      </w:r>
      <w:r>
        <w:rPr>
          <w:rFonts w:ascii="Calibri" w:eastAsia="Calibri" w:hAnsi="Calibri" w:cs="Calibri"/>
          <w:b/>
          <w:bCs/>
          <w:iCs/>
          <w:color w:val="222222"/>
          <w:sz w:val="18"/>
          <w:szCs w:val="18"/>
          <w:lang w:val="es-CO" w:eastAsia="fr-FR"/>
        </w:rPr>
        <w:t xml:space="preserve"> /</w:t>
      </w:r>
      <w:r w:rsidR="005C377F">
        <w:rPr>
          <w:rFonts w:ascii="Calibri" w:eastAsia="Calibri" w:hAnsi="Calibri" w:cs="Calibri"/>
          <w:b/>
          <w:bCs/>
          <w:iCs/>
          <w:color w:val="222222"/>
          <w:sz w:val="18"/>
          <w:szCs w:val="18"/>
          <w:lang w:val="es-CO" w:eastAsia="fr-FR"/>
        </w:rPr>
        <w:t xml:space="preserve"> HIPOTESIS DE GUARDA DE TRÁNSITO SIN RESPALDO PROBATORIO ES INSUFICIENTE PARA CONDENA/</w:t>
      </w:r>
      <w:r w:rsidR="005C377F" w:rsidRPr="005C377F">
        <w:t xml:space="preserve"> </w:t>
      </w:r>
      <w:r w:rsidR="005C377F" w:rsidRPr="005C377F">
        <w:rPr>
          <w:rFonts w:ascii="Calibri" w:eastAsia="Calibri" w:hAnsi="Calibri" w:cs="Calibri"/>
          <w:bCs/>
          <w:iCs/>
          <w:color w:val="222222"/>
          <w:sz w:val="18"/>
          <w:szCs w:val="18"/>
          <w:lang w:val="es-CO" w:eastAsia="fr-FR"/>
        </w:rPr>
        <w:t>De acuerdo con lo preceptuado por el artículo 381 de la Ley 906/04, para proferir una sentencia de condena es indispensable que al juzgador llegue el conocimiento más allá de toda duda, no solo acerca de la existencia de la conducta punible atribuida, sino también de la responsabilidad de las personas involucradas, y que tengan soporte en las pruebas legal y oportunamente aportadas en el juicio.</w:t>
      </w:r>
    </w:p>
    <w:p w14:paraId="249D36F3" w14:textId="06493C98" w:rsidR="005C377F" w:rsidRDefault="005C377F" w:rsidP="002B615C">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14:paraId="30ADA25D" w14:textId="2A1A8790" w:rsidR="00C63B3E" w:rsidRPr="00C63B3E" w:rsidRDefault="004C4E65" w:rsidP="002B615C">
      <w:pPr>
        <w:shd w:val="clear" w:color="auto" w:fill="FFFFFF"/>
        <w:tabs>
          <w:tab w:val="left" w:pos="1418"/>
        </w:tabs>
        <w:spacing w:line="240" w:lineRule="auto"/>
        <w:rPr>
          <w:rFonts w:ascii="Calibri" w:eastAsia="Calibri" w:hAnsi="Calibri" w:cs="Calibri"/>
          <w:b/>
          <w:bCs/>
          <w:iCs/>
          <w:color w:val="222222"/>
          <w:sz w:val="18"/>
          <w:szCs w:val="18"/>
          <w:lang w:val="es-CO" w:eastAsia="fr-FR"/>
        </w:rPr>
      </w:pPr>
      <w:r>
        <w:rPr>
          <w:rFonts w:ascii="Calibri" w:hAnsi="Calibri" w:cs="Calibri"/>
          <w:color w:val="222222"/>
          <w:sz w:val="18"/>
          <w:szCs w:val="18"/>
          <w:lang w:val="es-CO" w:eastAsia="fr-FR"/>
        </w:rPr>
        <w:t>[L</w:t>
      </w:r>
      <w:r w:rsidR="00265C54" w:rsidRPr="003354DE">
        <w:rPr>
          <w:rFonts w:ascii="Calibri" w:hAnsi="Calibri" w:cs="Calibri"/>
          <w:color w:val="222222"/>
          <w:sz w:val="18"/>
          <w:szCs w:val="18"/>
          <w:lang w:val="es-CO" w:eastAsia="fr-FR"/>
        </w:rPr>
        <w:t>]</w:t>
      </w:r>
      <w:r w:rsidR="005C377F" w:rsidRPr="005C377F">
        <w:rPr>
          <w:rFonts w:ascii="Calibri" w:eastAsia="Calibri" w:hAnsi="Calibri" w:cs="Calibri"/>
          <w:bCs/>
          <w:iCs/>
          <w:color w:val="222222"/>
          <w:sz w:val="18"/>
          <w:szCs w:val="18"/>
          <w:lang w:val="es-CO" w:eastAsia="fr-FR"/>
        </w:rPr>
        <w:t>a hipótesis que el oficial planteó como posible causa del accidente no cuenta con respaldo probatorio y sus apreciaciones son insuficientes para consolidar la teoría del caso de la Fiscalía y arribar a una decisión de condena</w:t>
      </w:r>
    </w:p>
    <w:p w14:paraId="3692A64F" w14:textId="2CB8C7EE" w:rsidR="009A73E7" w:rsidRDefault="009A73E7" w:rsidP="001B19A0">
      <w:pPr>
        <w:spacing w:line="240" w:lineRule="auto"/>
        <w:rPr>
          <w:spacing w:val="-6"/>
          <w:sz w:val="12"/>
          <w:szCs w:val="12"/>
          <w:lang w:val="es-CO"/>
        </w:rPr>
      </w:pPr>
    </w:p>
    <w:p w14:paraId="47DAD0CC" w14:textId="77777777" w:rsidR="002B615C" w:rsidRPr="002B615C" w:rsidRDefault="002B615C" w:rsidP="001B19A0">
      <w:pPr>
        <w:spacing w:line="240" w:lineRule="auto"/>
        <w:rPr>
          <w:spacing w:val="-6"/>
          <w:sz w:val="12"/>
          <w:szCs w:val="12"/>
          <w:lang w:val="es-CO"/>
        </w:rPr>
      </w:pPr>
      <w:bookmarkStart w:id="0" w:name="_GoBack"/>
      <w:bookmarkEnd w:id="0"/>
    </w:p>
    <w:p w14:paraId="33030595" w14:textId="273D1948" w:rsidR="00B25DDF" w:rsidRPr="008D3E08" w:rsidRDefault="00C63B3E" w:rsidP="001B19A0">
      <w:pPr>
        <w:spacing w:line="240" w:lineRule="auto"/>
        <w:rPr>
          <w:b/>
          <w:spacing w:val="-6"/>
          <w:sz w:val="12"/>
          <w:szCs w:val="12"/>
        </w:rPr>
      </w:pPr>
      <w:r>
        <w:rPr>
          <w:spacing w:val="-6"/>
          <w:sz w:val="12"/>
          <w:szCs w:val="12"/>
        </w:rPr>
        <w:t xml:space="preserve"> </w:t>
      </w:r>
      <w:r w:rsidR="00B25DDF" w:rsidRPr="008D3E08">
        <w:rPr>
          <w:spacing w:val="-6"/>
          <w:sz w:val="12"/>
          <w:szCs w:val="12"/>
        </w:rPr>
        <w:t xml:space="preserve">                                                                                </w:t>
      </w:r>
      <w:r w:rsidR="0078206A" w:rsidRPr="008D3E08">
        <w:rPr>
          <w:spacing w:val="-6"/>
          <w:sz w:val="12"/>
          <w:szCs w:val="12"/>
        </w:rPr>
        <w:t xml:space="preserve"> </w:t>
      </w:r>
      <w:r w:rsidR="00B25DDF" w:rsidRPr="008D3E08">
        <w:rPr>
          <w:spacing w:val="-6"/>
          <w:sz w:val="12"/>
          <w:szCs w:val="12"/>
        </w:rPr>
        <w:t xml:space="preserve"> </w:t>
      </w:r>
      <w:r w:rsidR="008D3E08">
        <w:rPr>
          <w:spacing w:val="-6"/>
          <w:sz w:val="12"/>
          <w:szCs w:val="12"/>
        </w:rPr>
        <w:t xml:space="preserve">                            </w:t>
      </w:r>
      <w:r w:rsidR="00B25DDF" w:rsidRPr="008D3E08">
        <w:rPr>
          <w:spacing w:val="-6"/>
          <w:sz w:val="12"/>
          <w:szCs w:val="12"/>
        </w:rPr>
        <w:t xml:space="preserve"> </w:t>
      </w:r>
      <w:r w:rsidR="00B25DDF" w:rsidRPr="008D3E08">
        <w:rPr>
          <w:b/>
          <w:spacing w:val="-6"/>
          <w:sz w:val="12"/>
          <w:szCs w:val="12"/>
        </w:rPr>
        <w:t>REPÚBLICA DE COLOMBIA</w:t>
      </w:r>
    </w:p>
    <w:p w14:paraId="15F9F9A7" w14:textId="77777777" w:rsidR="00B25DDF" w:rsidRPr="008D3E08" w:rsidRDefault="00B25DDF" w:rsidP="001B19A0">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14:paraId="31EB2AF3" w14:textId="7D559948" w:rsidR="00B25DDF" w:rsidRPr="008D3E08" w:rsidRDefault="008058BB" w:rsidP="001B19A0">
      <w:pPr>
        <w:tabs>
          <w:tab w:val="left" w:pos="3090"/>
        </w:tabs>
        <w:spacing w:line="240" w:lineRule="auto"/>
        <w:rPr>
          <w:spacing w:val="-6"/>
          <w:sz w:val="12"/>
          <w:szCs w:val="12"/>
        </w:rPr>
      </w:pPr>
      <w:r>
        <w:rPr>
          <w:b/>
          <w:iCs/>
          <w:noProof/>
          <w:spacing w:val="-6"/>
          <w:sz w:val="12"/>
          <w:szCs w:val="12"/>
          <w:lang w:eastAsia="es-ES"/>
        </w:rPr>
        <w:drawing>
          <wp:anchor distT="0" distB="0" distL="114300" distR="114300" simplePos="0" relativeHeight="251657728" behindDoc="1" locked="0" layoutInCell="1" allowOverlap="1" wp14:anchorId="709B6E79" wp14:editId="4064FD48">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14:paraId="25DB775B" w14:textId="77777777" w:rsidR="00B25DDF" w:rsidRPr="008D3E08" w:rsidRDefault="00B25DDF" w:rsidP="001B19A0">
      <w:pPr>
        <w:spacing w:line="240" w:lineRule="auto"/>
        <w:jc w:val="center"/>
        <w:rPr>
          <w:rFonts w:ascii="Algerian" w:hAnsi="Algerian"/>
          <w:spacing w:val="-6"/>
          <w:sz w:val="28"/>
          <w:szCs w:val="28"/>
        </w:rPr>
      </w:pPr>
      <w:r w:rsidRPr="008D3E08">
        <w:rPr>
          <w:rFonts w:ascii="Algerian" w:hAnsi="Algerian"/>
          <w:smallCaps/>
          <w:color w:val="000000"/>
          <w:spacing w:val="-6"/>
          <w:sz w:val="28"/>
          <w:szCs w:val="28"/>
        </w:rPr>
        <w:t>TRIBUNAL SUPERIOR DE PEREIRA</w:t>
      </w:r>
    </w:p>
    <w:p w14:paraId="6F7EB80B" w14:textId="350B37B9" w:rsidR="00B25DDF" w:rsidRPr="008D3E08" w:rsidRDefault="00A605CD" w:rsidP="00A605CD">
      <w:pPr>
        <w:pStyle w:val="Textoindependiente3"/>
        <w:tabs>
          <w:tab w:val="left" w:pos="1202"/>
          <w:tab w:val="center" w:pos="4363"/>
          <w:tab w:val="left" w:pos="7710"/>
        </w:tabs>
        <w:spacing w:line="240" w:lineRule="auto"/>
        <w:jc w:val="left"/>
        <w:rPr>
          <w:rFonts w:ascii="Algerian" w:hAnsi="Algerian"/>
          <w:spacing w:val="-6"/>
          <w:sz w:val="28"/>
          <w:szCs w:val="28"/>
        </w:rPr>
      </w:pPr>
      <w:r>
        <w:rPr>
          <w:rFonts w:ascii="Algerian" w:hAnsi="Algerian"/>
          <w:spacing w:val="-6"/>
          <w:sz w:val="28"/>
          <w:szCs w:val="28"/>
        </w:rPr>
        <w:tab/>
      </w:r>
      <w:r>
        <w:rPr>
          <w:rFonts w:ascii="Algerian" w:hAnsi="Algerian"/>
          <w:spacing w:val="-6"/>
          <w:sz w:val="28"/>
          <w:szCs w:val="28"/>
        </w:rPr>
        <w:tab/>
      </w:r>
      <w:r w:rsidR="00B25DDF" w:rsidRPr="008D3E08">
        <w:rPr>
          <w:rFonts w:ascii="Algerian" w:hAnsi="Algerian"/>
          <w:spacing w:val="-6"/>
          <w:sz w:val="28"/>
          <w:szCs w:val="28"/>
        </w:rPr>
        <w:t>SALA de decisión PENAL</w:t>
      </w:r>
      <w:r>
        <w:rPr>
          <w:rFonts w:ascii="Algerian" w:hAnsi="Algerian"/>
          <w:spacing w:val="-6"/>
          <w:sz w:val="28"/>
          <w:szCs w:val="28"/>
        </w:rPr>
        <w:tab/>
      </w:r>
    </w:p>
    <w:p w14:paraId="6B6783F7" w14:textId="77777777" w:rsidR="00B25DDF" w:rsidRPr="008D3E08" w:rsidRDefault="00B25DDF" w:rsidP="001B19A0">
      <w:pPr>
        <w:spacing w:line="240" w:lineRule="auto"/>
        <w:jc w:val="center"/>
        <w:rPr>
          <w:spacing w:val="-6"/>
        </w:rPr>
      </w:pPr>
      <w:r w:rsidRPr="008D3E08">
        <w:rPr>
          <w:spacing w:val="-6"/>
        </w:rPr>
        <w:t>Magistrado Ponente</w:t>
      </w:r>
    </w:p>
    <w:p w14:paraId="7D3E923D" w14:textId="77777777" w:rsidR="00B25DDF" w:rsidRPr="008D3E08" w:rsidRDefault="00B25DDF" w:rsidP="001B19A0">
      <w:pPr>
        <w:spacing w:line="240" w:lineRule="auto"/>
        <w:jc w:val="center"/>
        <w:rPr>
          <w:spacing w:val="-6"/>
          <w:sz w:val="24"/>
          <w:szCs w:val="24"/>
        </w:rPr>
      </w:pPr>
      <w:r w:rsidRPr="008D3E08">
        <w:rPr>
          <w:spacing w:val="-6"/>
          <w:sz w:val="24"/>
          <w:szCs w:val="24"/>
        </w:rPr>
        <w:t xml:space="preserve"> JORGE ARTURO CASTAÑO DUQUE</w:t>
      </w:r>
    </w:p>
    <w:p w14:paraId="647D2392" w14:textId="2DF36C37" w:rsidR="00B25DDF" w:rsidRPr="004D2FFA" w:rsidRDefault="00B25DDF" w:rsidP="004D2FFA">
      <w:pPr>
        <w:tabs>
          <w:tab w:val="left" w:pos="6615"/>
        </w:tabs>
        <w:spacing w:line="240" w:lineRule="auto"/>
        <w:rPr>
          <w:sz w:val="24"/>
          <w:szCs w:val="24"/>
        </w:rPr>
      </w:pPr>
      <w:r w:rsidRPr="000B06DC">
        <w:rPr>
          <w:spacing w:val="-4"/>
        </w:rPr>
        <w:t xml:space="preserve">                                                 </w:t>
      </w:r>
      <w:r w:rsidR="004D2FFA" w:rsidRPr="004D2FFA">
        <w:tab/>
      </w:r>
    </w:p>
    <w:p w14:paraId="2FCA8A28" w14:textId="77777777" w:rsidR="00FE7AA3" w:rsidRPr="004D2FFA" w:rsidRDefault="00FE7AA3" w:rsidP="001B19A0">
      <w:pPr>
        <w:spacing w:line="240" w:lineRule="auto"/>
        <w:rPr>
          <w:sz w:val="24"/>
          <w:szCs w:val="24"/>
        </w:rPr>
      </w:pPr>
    </w:p>
    <w:p w14:paraId="0822EC83" w14:textId="409DD603" w:rsidR="00B25DDF" w:rsidRPr="004D2FFA" w:rsidRDefault="004244D5" w:rsidP="001B19A0">
      <w:pPr>
        <w:spacing w:line="240" w:lineRule="auto"/>
        <w:jc w:val="center"/>
      </w:pPr>
      <w:r>
        <w:t xml:space="preserve">    Pereira,</w:t>
      </w:r>
      <w:r w:rsidR="00704133">
        <w:t xml:space="preserve"> veintisiete</w:t>
      </w:r>
      <w:r w:rsidR="00AB489B">
        <w:t xml:space="preserve"> </w:t>
      </w:r>
      <w:r w:rsidR="00EE5EA2" w:rsidRPr="004D2FFA">
        <w:t>(</w:t>
      </w:r>
      <w:r w:rsidR="00704133">
        <w:t>27</w:t>
      </w:r>
      <w:r w:rsidR="00B25DDF" w:rsidRPr="004D2FFA">
        <w:t xml:space="preserve">) </w:t>
      </w:r>
      <w:r w:rsidR="007B1BF9" w:rsidRPr="004D2FFA">
        <w:t>de</w:t>
      </w:r>
      <w:r w:rsidR="00EE5EA2" w:rsidRPr="004D2FFA">
        <w:t xml:space="preserve"> </w:t>
      </w:r>
      <w:r>
        <w:t xml:space="preserve">febrero </w:t>
      </w:r>
      <w:r w:rsidR="00B25DDF" w:rsidRPr="004D2FFA">
        <w:t xml:space="preserve">de dos mil </w:t>
      </w:r>
      <w:r w:rsidR="00892F2C">
        <w:t>dieciocho</w:t>
      </w:r>
      <w:r w:rsidR="00900F1E" w:rsidRPr="004D2FFA">
        <w:t xml:space="preserve"> </w:t>
      </w:r>
      <w:r w:rsidR="00A44512" w:rsidRPr="004D2FFA">
        <w:t>(201</w:t>
      </w:r>
      <w:r w:rsidR="00892F2C">
        <w:t>8</w:t>
      </w:r>
      <w:r w:rsidR="00B25DDF" w:rsidRPr="004D2FFA">
        <w:t>)</w:t>
      </w:r>
    </w:p>
    <w:p w14:paraId="3ED8181C" w14:textId="77777777" w:rsidR="00B25DDF" w:rsidRPr="004D2FFA" w:rsidRDefault="00B25DDF" w:rsidP="001B19A0">
      <w:pPr>
        <w:spacing w:line="240" w:lineRule="auto"/>
        <w:jc w:val="center"/>
        <w:rPr>
          <w:sz w:val="24"/>
          <w:szCs w:val="24"/>
        </w:rPr>
      </w:pPr>
    </w:p>
    <w:p w14:paraId="0321BEB2" w14:textId="77777777" w:rsidR="00FE7AA3" w:rsidRPr="004D2FFA" w:rsidRDefault="00FE7AA3" w:rsidP="001B19A0">
      <w:pPr>
        <w:spacing w:line="240" w:lineRule="auto"/>
        <w:jc w:val="center"/>
      </w:pPr>
    </w:p>
    <w:p w14:paraId="409D61F2" w14:textId="354D426B" w:rsidR="00B25DDF" w:rsidRPr="004D2FFA" w:rsidRDefault="00B25DDF" w:rsidP="001B19A0">
      <w:pPr>
        <w:spacing w:line="240" w:lineRule="auto"/>
        <w:jc w:val="center"/>
        <w:rPr>
          <w:sz w:val="24"/>
          <w:szCs w:val="24"/>
        </w:rPr>
      </w:pPr>
      <w:r w:rsidRPr="004D2FFA">
        <w:rPr>
          <w:sz w:val="22"/>
          <w:szCs w:val="22"/>
        </w:rPr>
        <w:t xml:space="preserve">  </w:t>
      </w:r>
      <w:r w:rsidR="00704133">
        <w:rPr>
          <w:sz w:val="24"/>
          <w:szCs w:val="24"/>
        </w:rPr>
        <w:t xml:space="preserve">ACTA DE APROBACIÓN N° </w:t>
      </w:r>
      <w:r w:rsidR="00077CD4">
        <w:rPr>
          <w:sz w:val="24"/>
          <w:szCs w:val="24"/>
        </w:rPr>
        <w:t>196</w:t>
      </w:r>
    </w:p>
    <w:p w14:paraId="70C34BFE" w14:textId="77777777" w:rsidR="00B25DDF" w:rsidRPr="004D2FFA" w:rsidRDefault="00B25DDF" w:rsidP="001B19A0">
      <w:pPr>
        <w:spacing w:line="240" w:lineRule="auto"/>
        <w:jc w:val="center"/>
        <w:rPr>
          <w:sz w:val="24"/>
          <w:szCs w:val="24"/>
        </w:rPr>
      </w:pPr>
      <w:r w:rsidRPr="004D2FFA">
        <w:rPr>
          <w:sz w:val="24"/>
          <w:szCs w:val="24"/>
        </w:rPr>
        <w:t xml:space="preserve">  SEGUNDA INSTANCIA</w:t>
      </w:r>
    </w:p>
    <w:p w14:paraId="0F474045" w14:textId="77777777" w:rsidR="00B25DDF" w:rsidRPr="004D2FFA" w:rsidRDefault="00B25DDF" w:rsidP="001B19A0">
      <w:pPr>
        <w:spacing w:line="240" w:lineRule="auto"/>
        <w:rPr>
          <w:sz w:val="24"/>
          <w:szCs w:val="24"/>
          <w:lang w:val="es-CO"/>
        </w:rPr>
      </w:pPr>
    </w:p>
    <w:p w14:paraId="3B79473F" w14:textId="77777777" w:rsidR="00FE7AA3" w:rsidRPr="004D2FFA" w:rsidRDefault="00FE7AA3" w:rsidP="001B19A0">
      <w:pPr>
        <w:spacing w:line="240" w:lineRule="auto"/>
        <w:rPr>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25DDF" w:rsidRPr="004D2FFA" w14:paraId="253B7F65"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36AF0DDC" w14:textId="77777777" w:rsidR="00B25DDF" w:rsidRPr="004D2FFA" w:rsidRDefault="00B25DDF" w:rsidP="001B19A0">
            <w:pPr>
              <w:pStyle w:val="Tablaidentificadora"/>
              <w:rPr>
                <w:szCs w:val="24"/>
              </w:rPr>
            </w:pPr>
            <w:r w:rsidRPr="004D2FFA">
              <w:rPr>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14:paraId="74B37FD2" w14:textId="672D1320" w:rsidR="00B25DDF" w:rsidRPr="004D2FFA" w:rsidRDefault="00892F2C" w:rsidP="001B19A0">
            <w:pPr>
              <w:pStyle w:val="Tablaidentificadora"/>
              <w:rPr>
                <w:rFonts w:cs="Tahoma"/>
                <w:szCs w:val="24"/>
              </w:rPr>
            </w:pPr>
            <w:r>
              <w:rPr>
                <w:rFonts w:cs="Tahoma"/>
                <w:szCs w:val="24"/>
              </w:rPr>
              <w:t>Febrero 28 de 2018, 10:07 a.m.</w:t>
            </w:r>
          </w:p>
        </w:tc>
      </w:tr>
      <w:tr w:rsidR="00B25DDF" w:rsidRPr="004D2FFA" w14:paraId="5DE2392C"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769312F1" w14:textId="77777777" w:rsidR="00B25DDF" w:rsidRPr="004D2FFA" w:rsidRDefault="00900F1E" w:rsidP="001B19A0">
            <w:pPr>
              <w:pStyle w:val="Tablaidentificadora"/>
              <w:rPr>
                <w:szCs w:val="24"/>
              </w:rPr>
            </w:pPr>
            <w:r w:rsidRPr="004D2FFA">
              <w:rPr>
                <w:szCs w:val="24"/>
              </w:rPr>
              <w:t>Acusado</w:t>
            </w:r>
            <w:r w:rsidR="00B25DDF" w:rsidRPr="004D2FFA">
              <w:rPr>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14:paraId="034A8BCF" w14:textId="3F940E5E" w:rsidR="00B25DDF" w:rsidRPr="004D2FFA" w:rsidRDefault="002B615C" w:rsidP="001B19A0">
            <w:pPr>
              <w:pStyle w:val="Tablaidentificadora"/>
              <w:rPr>
                <w:rFonts w:cs="Tahoma"/>
                <w:szCs w:val="24"/>
              </w:rPr>
            </w:pPr>
            <w:r>
              <w:rPr>
                <w:rFonts w:cs="Tahoma"/>
                <w:szCs w:val="24"/>
              </w:rPr>
              <w:t>JCOH</w:t>
            </w:r>
          </w:p>
        </w:tc>
      </w:tr>
      <w:tr w:rsidR="00B25DDF" w:rsidRPr="004D2FFA" w14:paraId="2C173655" w14:textId="77777777" w:rsidTr="00CA2796">
        <w:trPr>
          <w:trHeight w:val="275"/>
        </w:trPr>
        <w:tc>
          <w:tcPr>
            <w:tcW w:w="3860" w:type="dxa"/>
            <w:tcBorders>
              <w:top w:val="single" w:sz="4" w:space="0" w:color="auto"/>
              <w:left w:val="single" w:sz="4" w:space="0" w:color="auto"/>
              <w:bottom w:val="single" w:sz="4" w:space="0" w:color="auto"/>
              <w:right w:val="single" w:sz="4" w:space="0" w:color="auto"/>
            </w:tcBorders>
          </w:tcPr>
          <w:p w14:paraId="4AB836EF" w14:textId="77777777" w:rsidR="00B25DDF" w:rsidRPr="004D2FFA" w:rsidRDefault="00B25DDF" w:rsidP="001B19A0">
            <w:pPr>
              <w:pStyle w:val="Tablaidentificadora"/>
              <w:rPr>
                <w:szCs w:val="24"/>
              </w:rPr>
            </w:pPr>
            <w:r w:rsidRPr="004D2FFA">
              <w:rPr>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14:paraId="18205986" w14:textId="54E679AA" w:rsidR="00B25DDF" w:rsidRPr="004D2FFA" w:rsidRDefault="004244D5" w:rsidP="001B19A0">
            <w:pPr>
              <w:pStyle w:val="Tablaidentificadora"/>
              <w:rPr>
                <w:rFonts w:cs="Tahoma"/>
                <w:szCs w:val="24"/>
              </w:rPr>
            </w:pPr>
            <w:r>
              <w:rPr>
                <w:rFonts w:cs="Tahoma"/>
                <w:szCs w:val="24"/>
              </w:rPr>
              <w:t>10´015.328 expedida en Pereira</w:t>
            </w:r>
            <w:r w:rsidR="008534BC" w:rsidRPr="004D2FFA">
              <w:rPr>
                <w:rFonts w:cs="Tahoma"/>
                <w:szCs w:val="24"/>
              </w:rPr>
              <w:t xml:space="preserve"> (Rda.)</w:t>
            </w:r>
          </w:p>
        </w:tc>
      </w:tr>
      <w:tr w:rsidR="00B25DDF" w:rsidRPr="004D2FFA" w14:paraId="7D895182"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118C2DC1" w14:textId="77777777" w:rsidR="00B25DDF" w:rsidRPr="004D2FFA" w:rsidRDefault="00B25DDF" w:rsidP="001B19A0">
            <w:pPr>
              <w:pStyle w:val="Tablaidentificadora"/>
              <w:rPr>
                <w:szCs w:val="24"/>
              </w:rPr>
            </w:pPr>
            <w:r w:rsidRPr="004D2FFA">
              <w:rPr>
                <w:szCs w:val="24"/>
              </w:rPr>
              <w:t>Delito:</w:t>
            </w:r>
          </w:p>
        </w:tc>
        <w:tc>
          <w:tcPr>
            <w:tcW w:w="4854" w:type="dxa"/>
            <w:tcBorders>
              <w:top w:val="single" w:sz="4" w:space="0" w:color="auto"/>
              <w:left w:val="single" w:sz="4" w:space="0" w:color="auto"/>
              <w:bottom w:val="single" w:sz="4" w:space="0" w:color="auto"/>
              <w:right w:val="single" w:sz="4" w:space="0" w:color="auto"/>
            </w:tcBorders>
          </w:tcPr>
          <w:p w14:paraId="49C3F48B" w14:textId="77777777" w:rsidR="00B25DDF" w:rsidRPr="004D2FFA" w:rsidRDefault="00556BDC" w:rsidP="001B19A0">
            <w:pPr>
              <w:pStyle w:val="Tablaidentificadora"/>
              <w:rPr>
                <w:rFonts w:cs="Tahoma"/>
                <w:szCs w:val="24"/>
              </w:rPr>
            </w:pPr>
            <w:r w:rsidRPr="004D2FFA">
              <w:rPr>
                <w:rFonts w:cs="Tahoma"/>
                <w:szCs w:val="24"/>
              </w:rPr>
              <w:t>Lesiones Personales Culposas</w:t>
            </w:r>
          </w:p>
        </w:tc>
      </w:tr>
      <w:tr w:rsidR="00B25DDF" w:rsidRPr="004D2FFA" w14:paraId="52CC74EB"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1808E057" w14:textId="77777777" w:rsidR="00B25DDF" w:rsidRPr="004D2FFA" w:rsidRDefault="00B25DDF" w:rsidP="001B19A0">
            <w:pPr>
              <w:pStyle w:val="Tablaidentificadora"/>
              <w:rPr>
                <w:szCs w:val="24"/>
              </w:rPr>
            </w:pPr>
            <w:r w:rsidRPr="004D2FFA">
              <w:rPr>
                <w:szCs w:val="24"/>
              </w:rPr>
              <w:t>Víctima:</w:t>
            </w:r>
          </w:p>
        </w:tc>
        <w:tc>
          <w:tcPr>
            <w:tcW w:w="4854" w:type="dxa"/>
            <w:tcBorders>
              <w:top w:val="single" w:sz="4" w:space="0" w:color="auto"/>
              <w:left w:val="single" w:sz="4" w:space="0" w:color="auto"/>
              <w:bottom w:val="single" w:sz="4" w:space="0" w:color="auto"/>
              <w:right w:val="single" w:sz="4" w:space="0" w:color="auto"/>
            </w:tcBorders>
          </w:tcPr>
          <w:p w14:paraId="279323AD" w14:textId="18C98E43" w:rsidR="00556BDC" w:rsidRPr="004D2FFA" w:rsidRDefault="004244D5" w:rsidP="001B19A0">
            <w:pPr>
              <w:pStyle w:val="Tablaidentificadora"/>
              <w:rPr>
                <w:rFonts w:cs="Tahoma"/>
                <w:szCs w:val="24"/>
              </w:rPr>
            </w:pPr>
            <w:r>
              <w:rPr>
                <w:rFonts w:cs="Tahoma"/>
                <w:szCs w:val="24"/>
              </w:rPr>
              <w:t>Óscar Grisales Ramírez</w:t>
            </w:r>
          </w:p>
        </w:tc>
      </w:tr>
      <w:tr w:rsidR="00B25DDF" w:rsidRPr="004D2FFA" w14:paraId="0C8C8851" w14:textId="77777777" w:rsidTr="00CA2796">
        <w:trPr>
          <w:trHeight w:val="275"/>
        </w:trPr>
        <w:tc>
          <w:tcPr>
            <w:tcW w:w="3860" w:type="dxa"/>
            <w:tcBorders>
              <w:top w:val="single" w:sz="4" w:space="0" w:color="auto"/>
              <w:left w:val="single" w:sz="4" w:space="0" w:color="auto"/>
              <w:bottom w:val="single" w:sz="4" w:space="0" w:color="auto"/>
              <w:right w:val="single" w:sz="4" w:space="0" w:color="auto"/>
            </w:tcBorders>
          </w:tcPr>
          <w:p w14:paraId="08AE49BF" w14:textId="77777777" w:rsidR="00B25DDF" w:rsidRPr="004D2FFA" w:rsidRDefault="00B25DDF" w:rsidP="001B19A0">
            <w:pPr>
              <w:pStyle w:val="Tablaidentificadora"/>
              <w:rPr>
                <w:szCs w:val="24"/>
              </w:rPr>
            </w:pPr>
            <w:r w:rsidRPr="004D2FFA">
              <w:rPr>
                <w:szCs w:val="24"/>
              </w:rPr>
              <w:t>Procedencia:</w:t>
            </w:r>
          </w:p>
        </w:tc>
        <w:tc>
          <w:tcPr>
            <w:tcW w:w="4854" w:type="dxa"/>
            <w:tcBorders>
              <w:top w:val="single" w:sz="4" w:space="0" w:color="auto"/>
              <w:left w:val="single" w:sz="4" w:space="0" w:color="auto"/>
              <w:bottom w:val="single" w:sz="4" w:space="0" w:color="auto"/>
              <w:right w:val="single" w:sz="4" w:space="0" w:color="auto"/>
            </w:tcBorders>
          </w:tcPr>
          <w:p w14:paraId="214FC6DB" w14:textId="56F631E8" w:rsidR="00B25DDF" w:rsidRPr="004D2FFA" w:rsidRDefault="00556BDC" w:rsidP="00823D2D">
            <w:pPr>
              <w:pStyle w:val="Tablaidentificadora"/>
              <w:rPr>
                <w:rFonts w:cs="Tahoma"/>
                <w:szCs w:val="24"/>
              </w:rPr>
            </w:pPr>
            <w:r w:rsidRPr="004D2FFA">
              <w:rPr>
                <w:rFonts w:cs="Tahoma"/>
                <w:szCs w:val="24"/>
              </w:rPr>
              <w:t>Juzgado</w:t>
            </w:r>
            <w:r w:rsidR="004244D5">
              <w:rPr>
                <w:rFonts w:cs="Tahoma"/>
                <w:szCs w:val="24"/>
              </w:rPr>
              <w:t xml:space="preserve"> Primero Penal Municipal con función de conocimiento de Pereira (Rda.)</w:t>
            </w:r>
          </w:p>
        </w:tc>
      </w:tr>
      <w:tr w:rsidR="00B25DDF" w:rsidRPr="004D2FFA" w14:paraId="33DE7C5D" w14:textId="77777777" w:rsidTr="00CA2796">
        <w:trPr>
          <w:trHeight w:val="275"/>
        </w:trPr>
        <w:tc>
          <w:tcPr>
            <w:tcW w:w="3860" w:type="dxa"/>
            <w:tcBorders>
              <w:top w:val="single" w:sz="4" w:space="0" w:color="auto"/>
              <w:left w:val="single" w:sz="4" w:space="0" w:color="auto"/>
              <w:bottom w:val="single" w:sz="4" w:space="0" w:color="auto"/>
              <w:right w:val="single" w:sz="4" w:space="0" w:color="auto"/>
            </w:tcBorders>
          </w:tcPr>
          <w:p w14:paraId="06564D37" w14:textId="77777777" w:rsidR="00B25DDF" w:rsidRPr="004D2FFA" w:rsidRDefault="00B25DDF" w:rsidP="001B19A0">
            <w:pPr>
              <w:pStyle w:val="Tablaidentificadora"/>
              <w:rPr>
                <w:szCs w:val="24"/>
              </w:rPr>
            </w:pPr>
            <w:r w:rsidRPr="004D2FFA">
              <w:rPr>
                <w:szCs w:val="24"/>
              </w:rPr>
              <w:t>Asunto:</w:t>
            </w:r>
          </w:p>
        </w:tc>
        <w:tc>
          <w:tcPr>
            <w:tcW w:w="4854" w:type="dxa"/>
            <w:tcBorders>
              <w:top w:val="single" w:sz="4" w:space="0" w:color="auto"/>
              <w:left w:val="single" w:sz="4" w:space="0" w:color="auto"/>
              <w:bottom w:val="single" w:sz="4" w:space="0" w:color="auto"/>
              <w:right w:val="single" w:sz="4" w:space="0" w:color="auto"/>
            </w:tcBorders>
          </w:tcPr>
          <w:p w14:paraId="37DCFCE4" w14:textId="03192901" w:rsidR="00B25DDF" w:rsidRPr="004D2FFA" w:rsidRDefault="00556BDC" w:rsidP="001F3AE5">
            <w:pPr>
              <w:pStyle w:val="Tablaidentificadora"/>
              <w:rPr>
                <w:rFonts w:cs="Tahoma"/>
                <w:szCs w:val="24"/>
              </w:rPr>
            </w:pPr>
            <w:r w:rsidRPr="004D2FFA">
              <w:rPr>
                <w:rFonts w:cs="Tahoma"/>
                <w:szCs w:val="24"/>
              </w:rPr>
              <w:t xml:space="preserve">Decide apelación interpuesta por la </w:t>
            </w:r>
            <w:r w:rsidR="002F167D" w:rsidRPr="004D2FFA">
              <w:rPr>
                <w:rFonts w:cs="Tahoma"/>
                <w:szCs w:val="24"/>
              </w:rPr>
              <w:t xml:space="preserve">defensa </w:t>
            </w:r>
            <w:r w:rsidRPr="004D2FFA">
              <w:rPr>
                <w:rFonts w:cs="Tahoma"/>
                <w:szCs w:val="24"/>
              </w:rPr>
              <w:t>contra el fallo</w:t>
            </w:r>
            <w:r w:rsidR="00B21788" w:rsidRPr="004D2FFA">
              <w:rPr>
                <w:rFonts w:cs="Tahoma"/>
                <w:szCs w:val="24"/>
              </w:rPr>
              <w:t xml:space="preserve"> </w:t>
            </w:r>
            <w:r w:rsidR="002F167D" w:rsidRPr="004D2FFA">
              <w:rPr>
                <w:rFonts w:cs="Tahoma"/>
                <w:szCs w:val="24"/>
              </w:rPr>
              <w:t xml:space="preserve">condenatorio </w:t>
            </w:r>
            <w:r w:rsidR="0030691E" w:rsidRPr="004D2FFA">
              <w:rPr>
                <w:rFonts w:cs="Tahoma"/>
                <w:szCs w:val="24"/>
              </w:rPr>
              <w:t xml:space="preserve">de </w:t>
            </w:r>
            <w:r w:rsidR="004244D5">
              <w:rPr>
                <w:rFonts w:cs="Tahoma"/>
                <w:szCs w:val="24"/>
              </w:rPr>
              <w:t>enero 30 de 2018.</w:t>
            </w:r>
            <w:r w:rsidRPr="004D2FFA">
              <w:rPr>
                <w:rFonts w:cs="Tahoma"/>
                <w:szCs w:val="24"/>
              </w:rPr>
              <w:t xml:space="preserve"> </w:t>
            </w:r>
            <w:r w:rsidRPr="00A605CD">
              <w:rPr>
                <w:rFonts w:cs="Tahoma"/>
                <w:szCs w:val="24"/>
              </w:rPr>
              <w:t xml:space="preserve">SE </w:t>
            </w:r>
            <w:r w:rsidR="00A605CD" w:rsidRPr="00A605CD">
              <w:rPr>
                <w:rFonts w:cs="Tahoma"/>
                <w:szCs w:val="24"/>
              </w:rPr>
              <w:t>REVOCA</w:t>
            </w:r>
          </w:p>
        </w:tc>
      </w:tr>
    </w:tbl>
    <w:p w14:paraId="7955C4D6" w14:textId="77777777" w:rsidR="00B25DDF" w:rsidRPr="004D2FFA" w:rsidRDefault="00B25DDF" w:rsidP="00B01B87">
      <w:pPr>
        <w:rPr>
          <w:sz w:val="24"/>
          <w:szCs w:val="24"/>
        </w:rPr>
      </w:pPr>
    </w:p>
    <w:p w14:paraId="6A6D49C3" w14:textId="77777777" w:rsidR="00B25DDF" w:rsidRPr="004D2FFA" w:rsidRDefault="00B01B87" w:rsidP="00B25DDF">
      <w:r w:rsidRPr="004D2FFA">
        <w:t>El Tribunal Superior d</w:t>
      </w:r>
      <w:r w:rsidR="005E41DB" w:rsidRPr="004D2FFA">
        <w:t>el Distrito Judicial de Pereira</w:t>
      </w:r>
      <w:r w:rsidRPr="004D2FFA">
        <w:t xml:space="preserve"> pronuncia la sentencia en los siguientes términos:</w:t>
      </w:r>
    </w:p>
    <w:p w14:paraId="7DB3C023" w14:textId="77777777" w:rsidR="00B25DDF" w:rsidRPr="004D2FFA" w:rsidRDefault="00B25DDF" w:rsidP="00B01B87">
      <w:pPr>
        <w:pStyle w:val="Textoindependiente2"/>
      </w:pPr>
    </w:p>
    <w:p w14:paraId="73DEFA0B" w14:textId="77777777" w:rsidR="00B01B87" w:rsidRPr="004D2FFA" w:rsidRDefault="00B01B87" w:rsidP="00D5053F">
      <w:pPr>
        <w:rPr>
          <w:rStyle w:val="Algerian"/>
        </w:rPr>
      </w:pPr>
      <w:r w:rsidRPr="004D2FFA">
        <w:rPr>
          <w:rStyle w:val="Algerian"/>
        </w:rPr>
        <w:t xml:space="preserve">1.- </w:t>
      </w:r>
      <w:r w:rsidR="009D3DE3" w:rsidRPr="004D2FFA">
        <w:rPr>
          <w:rStyle w:val="Algerian"/>
        </w:rPr>
        <w:t>hechos Y precedentes</w:t>
      </w:r>
    </w:p>
    <w:p w14:paraId="4C2B7799" w14:textId="77777777" w:rsidR="00B01B87" w:rsidRPr="004D2FFA" w:rsidRDefault="00B01B87" w:rsidP="00B01B87">
      <w:pPr>
        <w:rPr>
          <w:sz w:val="24"/>
          <w:szCs w:val="24"/>
        </w:rPr>
      </w:pPr>
    </w:p>
    <w:p w14:paraId="3A980F4F" w14:textId="77777777" w:rsidR="009D3DE3" w:rsidRPr="004D2FFA" w:rsidRDefault="009D3DE3" w:rsidP="009D3DE3">
      <w:r w:rsidRPr="004D2FFA">
        <w:t>La situación fáctica jurídicamente relevante y la actuación procesal esencial para la decisión a tomar, se pueden sinte</w:t>
      </w:r>
      <w:r w:rsidR="001F59E7" w:rsidRPr="004D2FFA">
        <w:t>tizar así:</w:t>
      </w:r>
    </w:p>
    <w:p w14:paraId="769024A9" w14:textId="77777777" w:rsidR="00B01B87" w:rsidRPr="004D2FFA" w:rsidRDefault="00B01B87" w:rsidP="00B01B87">
      <w:pPr>
        <w:rPr>
          <w:sz w:val="24"/>
          <w:szCs w:val="24"/>
        </w:rPr>
      </w:pPr>
    </w:p>
    <w:p w14:paraId="12DB54DE" w14:textId="431E4100" w:rsidR="00167B65" w:rsidRPr="004D2FFA" w:rsidRDefault="00B01B87" w:rsidP="00D5053F">
      <w:pPr>
        <w:rPr>
          <w:rStyle w:val="Numeracinttulo"/>
          <w:b w:val="0"/>
          <w:sz w:val="26"/>
        </w:rPr>
      </w:pPr>
      <w:r w:rsidRPr="004D2FFA">
        <w:rPr>
          <w:rStyle w:val="Numeracinttulo"/>
        </w:rPr>
        <w:t xml:space="preserve">1.1.- </w:t>
      </w:r>
      <w:r w:rsidR="00167B65" w:rsidRPr="004D2FFA">
        <w:rPr>
          <w:rStyle w:val="Numeracinttulo"/>
          <w:b w:val="0"/>
          <w:sz w:val="26"/>
        </w:rPr>
        <w:t>Los hec</w:t>
      </w:r>
      <w:r w:rsidR="00CA2796">
        <w:rPr>
          <w:rStyle w:val="Numeracinttulo"/>
          <w:b w:val="0"/>
          <w:sz w:val="26"/>
        </w:rPr>
        <w:t>hos fueron plasmados por la funcionaria</w:t>
      </w:r>
      <w:r w:rsidR="00167B65" w:rsidRPr="004D2FFA">
        <w:rPr>
          <w:rStyle w:val="Numeracinttulo"/>
          <w:b w:val="0"/>
          <w:sz w:val="26"/>
        </w:rPr>
        <w:t xml:space="preserve"> de primer nivel en la sentencia objeto de estudio de la siguiente </w:t>
      </w:r>
      <w:r w:rsidR="00E8404C" w:rsidRPr="004D2FFA">
        <w:rPr>
          <w:rStyle w:val="Numeracinttulo"/>
          <w:b w:val="0"/>
          <w:sz w:val="26"/>
        </w:rPr>
        <w:t>manera</w:t>
      </w:r>
      <w:r w:rsidR="00167B65" w:rsidRPr="004D2FFA">
        <w:rPr>
          <w:rStyle w:val="Numeracinttulo"/>
          <w:b w:val="0"/>
          <w:sz w:val="26"/>
        </w:rPr>
        <w:t>:</w:t>
      </w:r>
    </w:p>
    <w:p w14:paraId="03538AAA" w14:textId="77777777" w:rsidR="00167B65" w:rsidRPr="004D2FFA" w:rsidRDefault="00167B65" w:rsidP="00D5053F">
      <w:pPr>
        <w:rPr>
          <w:rStyle w:val="Numeracinttulo"/>
          <w:b w:val="0"/>
          <w:szCs w:val="24"/>
        </w:rPr>
      </w:pPr>
    </w:p>
    <w:p w14:paraId="36FB5035" w14:textId="6FA48D00" w:rsidR="00E8404C" w:rsidRPr="004D2FFA" w:rsidRDefault="00E8404C" w:rsidP="00E8404C">
      <w:pPr>
        <w:spacing w:line="240" w:lineRule="auto"/>
        <w:ind w:left="510" w:right="510"/>
        <w:rPr>
          <w:rStyle w:val="Numeracinttulo"/>
          <w:rFonts w:ascii="Verdana" w:hAnsi="Verdana"/>
          <w:b w:val="0"/>
          <w:sz w:val="20"/>
          <w:szCs w:val="20"/>
        </w:rPr>
      </w:pPr>
      <w:r w:rsidRPr="004D2FFA">
        <w:rPr>
          <w:rStyle w:val="Numeracinttulo"/>
          <w:rFonts w:ascii="Verdana" w:hAnsi="Verdana"/>
          <w:b w:val="0"/>
          <w:sz w:val="20"/>
          <w:szCs w:val="20"/>
        </w:rPr>
        <w:t>“</w:t>
      </w:r>
      <w:r w:rsidR="004244D5">
        <w:rPr>
          <w:rStyle w:val="Numeracinttulo"/>
          <w:rFonts w:ascii="Verdana" w:hAnsi="Verdana"/>
          <w:b w:val="0"/>
          <w:sz w:val="20"/>
          <w:szCs w:val="20"/>
        </w:rPr>
        <w:t xml:space="preserve">Narra el escrito de acusación que el 28 de abril de </w:t>
      </w:r>
      <w:r w:rsidR="001F3AE5">
        <w:rPr>
          <w:rStyle w:val="Numeracinttulo"/>
          <w:rFonts w:ascii="Verdana" w:hAnsi="Verdana"/>
          <w:b w:val="0"/>
          <w:sz w:val="20"/>
          <w:szCs w:val="20"/>
        </w:rPr>
        <w:t>2010, en la calle 35 con Avenida</w:t>
      </w:r>
      <w:r w:rsidR="004244D5">
        <w:rPr>
          <w:rStyle w:val="Numeracinttulo"/>
          <w:rFonts w:ascii="Verdana" w:hAnsi="Verdana"/>
          <w:b w:val="0"/>
          <w:sz w:val="20"/>
          <w:szCs w:val="20"/>
        </w:rPr>
        <w:t xml:space="preserve"> 30 de agosto, aproximadamente a las 13:30 de la tarde, se presentó una c</w:t>
      </w:r>
      <w:r w:rsidR="00CA2796">
        <w:rPr>
          <w:rStyle w:val="Numeracinttulo"/>
          <w:rFonts w:ascii="Verdana" w:hAnsi="Verdana"/>
          <w:b w:val="0"/>
          <w:sz w:val="20"/>
          <w:szCs w:val="20"/>
        </w:rPr>
        <w:t>olisión entre dos motociclistas:</w:t>
      </w:r>
      <w:r w:rsidR="004244D5">
        <w:rPr>
          <w:rStyle w:val="Numeracinttulo"/>
          <w:rFonts w:ascii="Verdana" w:hAnsi="Verdana"/>
          <w:b w:val="0"/>
          <w:sz w:val="20"/>
          <w:szCs w:val="20"/>
        </w:rPr>
        <w:t xml:space="preserve"> Óscar Grisales Ramírez que co</w:t>
      </w:r>
      <w:r w:rsidR="00DA2FE2">
        <w:rPr>
          <w:rStyle w:val="Numeracinttulo"/>
          <w:rFonts w:ascii="Verdana" w:hAnsi="Verdana"/>
          <w:b w:val="0"/>
          <w:sz w:val="20"/>
          <w:szCs w:val="20"/>
        </w:rPr>
        <w:t>nducía la moto de placas QUT-63A</w:t>
      </w:r>
      <w:r w:rsidR="004244D5">
        <w:rPr>
          <w:rStyle w:val="Numeracinttulo"/>
          <w:rFonts w:ascii="Verdana" w:hAnsi="Verdana"/>
          <w:b w:val="0"/>
          <w:sz w:val="20"/>
          <w:szCs w:val="20"/>
        </w:rPr>
        <w:t xml:space="preserve"> quien subía por la calle 35</w:t>
      </w:r>
      <w:r w:rsidR="00CA2796">
        <w:rPr>
          <w:rStyle w:val="Numeracinttulo"/>
          <w:rFonts w:ascii="Verdana" w:hAnsi="Verdana"/>
          <w:b w:val="0"/>
          <w:sz w:val="20"/>
          <w:szCs w:val="20"/>
        </w:rPr>
        <w:t>,</w:t>
      </w:r>
      <w:r w:rsidR="004244D5">
        <w:rPr>
          <w:rStyle w:val="Numeracinttulo"/>
          <w:rFonts w:ascii="Verdana" w:hAnsi="Verdana"/>
          <w:b w:val="0"/>
          <w:sz w:val="20"/>
          <w:szCs w:val="20"/>
        </w:rPr>
        <w:t xml:space="preserve"> y la conducida por </w:t>
      </w:r>
      <w:r w:rsidR="002B615C">
        <w:rPr>
          <w:rStyle w:val="Numeracinttulo"/>
          <w:rFonts w:ascii="Verdana" w:hAnsi="Verdana"/>
          <w:b w:val="0"/>
          <w:sz w:val="20"/>
          <w:szCs w:val="20"/>
        </w:rPr>
        <w:t>JCOH</w:t>
      </w:r>
      <w:r w:rsidR="004244D5">
        <w:rPr>
          <w:rStyle w:val="Numeracinttulo"/>
          <w:rFonts w:ascii="Verdana" w:hAnsi="Verdana"/>
          <w:b w:val="0"/>
          <w:sz w:val="20"/>
          <w:szCs w:val="20"/>
        </w:rPr>
        <w:t xml:space="preserve"> de placas DY-90b, quien se desplazaba por la avenida 30 de agosto, ambos conductores cayeron al suelo y resultó lesionado Óscar Grisales Ramírez, con una incapacidad médica definitiva de 45 días y como secuela perturbación funcional del miembro inferior derecho de carácter transitorio y deformidad física que afecta el cuerpo dada la cicatriz de carácter permanente</w:t>
      </w:r>
      <w:r w:rsidR="008534BC" w:rsidRPr="004D2FFA">
        <w:rPr>
          <w:rStyle w:val="Numeracinttulo"/>
          <w:rFonts w:ascii="Verdana" w:hAnsi="Verdana"/>
          <w:b w:val="0"/>
          <w:sz w:val="20"/>
          <w:szCs w:val="20"/>
        </w:rPr>
        <w:t>”.</w:t>
      </w:r>
    </w:p>
    <w:p w14:paraId="6240E0CA" w14:textId="77777777" w:rsidR="0091029F" w:rsidRPr="004D2FFA" w:rsidRDefault="0091029F" w:rsidP="0091029F">
      <w:pPr>
        <w:rPr>
          <w:rStyle w:val="Numeracinttulo"/>
          <w:b w:val="0"/>
          <w:szCs w:val="24"/>
        </w:rPr>
      </w:pPr>
    </w:p>
    <w:p w14:paraId="0F726564" w14:textId="791B114E" w:rsidR="00015350" w:rsidRDefault="00015350" w:rsidP="0091029F">
      <w:pPr>
        <w:rPr>
          <w:rStyle w:val="Numeracinttulo"/>
          <w:b w:val="0"/>
          <w:sz w:val="26"/>
        </w:rPr>
      </w:pPr>
      <w:r w:rsidRPr="004D2FFA">
        <w:rPr>
          <w:rStyle w:val="Numeracinttulo"/>
          <w:szCs w:val="24"/>
        </w:rPr>
        <w:t>1.2.-</w:t>
      </w:r>
      <w:r w:rsidRPr="004D2FFA">
        <w:rPr>
          <w:rStyle w:val="Numeracinttulo"/>
          <w:b w:val="0"/>
          <w:sz w:val="26"/>
        </w:rPr>
        <w:t xml:space="preserve"> </w:t>
      </w:r>
      <w:r w:rsidR="00EB03B7">
        <w:rPr>
          <w:rStyle w:val="Numeracinttulo"/>
          <w:b w:val="0"/>
          <w:sz w:val="26"/>
        </w:rPr>
        <w:t xml:space="preserve">En junio 01 de 2012 </w:t>
      </w:r>
      <w:r>
        <w:rPr>
          <w:rStyle w:val="Numeracinttulo"/>
          <w:b w:val="0"/>
          <w:sz w:val="26"/>
        </w:rPr>
        <w:t>la Fiscalía presentó solicitud de preclusión, la cual correspondió al Juzgado Tercero Penal Municipal con funció</w:t>
      </w:r>
      <w:r w:rsidR="00CA2796">
        <w:rPr>
          <w:rStyle w:val="Numeracinttulo"/>
          <w:b w:val="0"/>
          <w:sz w:val="26"/>
        </w:rPr>
        <w:t>n de conocimiento de esta capital</w:t>
      </w:r>
      <w:r>
        <w:rPr>
          <w:rStyle w:val="Numeracinttulo"/>
          <w:b w:val="0"/>
          <w:sz w:val="26"/>
        </w:rPr>
        <w:t xml:space="preserve">, despacho que no accedió a su declaratoria, </w:t>
      </w:r>
      <w:r w:rsidR="000D1C22">
        <w:rPr>
          <w:rStyle w:val="Numeracinttulo"/>
          <w:b w:val="0"/>
          <w:sz w:val="26"/>
        </w:rPr>
        <w:t>decisión que fue objeto de apelación y confirmada en segunda instancia</w:t>
      </w:r>
      <w:r>
        <w:rPr>
          <w:rStyle w:val="Numeracinttulo"/>
          <w:b w:val="0"/>
          <w:sz w:val="26"/>
        </w:rPr>
        <w:t>.</w:t>
      </w:r>
    </w:p>
    <w:p w14:paraId="00C48E71" w14:textId="77777777" w:rsidR="00015350" w:rsidRDefault="00015350" w:rsidP="0091029F">
      <w:pPr>
        <w:rPr>
          <w:rStyle w:val="Numeracinttulo"/>
          <w:b w:val="0"/>
          <w:sz w:val="26"/>
        </w:rPr>
      </w:pPr>
    </w:p>
    <w:p w14:paraId="38DCE147" w14:textId="562F7805" w:rsidR="00015350" w:rsidRDefault="00015350" w:rsidP="0091029F">
      <w:pPr>
        <w:rPr>
          <w:rStyle w:val="Numeracinttulo"/>
          <w:b w:val="0"/>
          <w:sz w:val="26"/>
        </w:rPr>
      </w:pPr>
      <w:r>
        <w:rPr>
          <w:rStyle w:val="Numeracinttulo"/>
          <w:szCs w:val="24"/>
        </w:rPr>
        <w:t>1.3</w:t>
      </w:r>
      <w:r w:rsidR="0091029F" w:rsidRPr="004D2FFA">
        <w:rPr>
          <w:rStyle w:val="Numeracinttulo"/>
          <w:szCs w:val="24"/>
        </w:rPr>
        <w:t>.-</w:t>
      </w:r>
      <w:r w:rsidR="0091029F" w:rsidRPr="004D2FFA">
        <w:rPr>
          <w:rStyle w:val="Numeracinttulo"/>
          <w:b w:val="0"/>
          <w:sz w:val="26"/>
        </w:rPr>
        <w:t xml:space="preserve"> </w:t>
      </w:r>
      <w:r>
        <w:rPr>
          <w:rStyle w:val="Numeracinttulo"/>
          <w:b w:val="0"/>
          <w:sz w:val="26"/>
        </w:rPr>
        <w:t>En</w:t>
      </w:r>
      <w:r w:rsidR="00E561AD" w:rsidRPr="004D2FFA">
        <w:rPr>
          <w:rStyle w:val="Numeracinttulo"/>
          <w:b w:val="0"/>
          <w:sz w:val="26"/>
        </w:rPr>
        <w:t xml:space="preserve"> </w:t>
      </w:r>
      <w:r w:rsidR="009B668F">
        <w:rPr>
          <w:rStyle w:val="Numeracinttulo"/>
          <w:b w:val="0"/>
          <w:sz w:val="26"/>
        </w:rPr>
        <w:t>marzo 22 de 2015</w:t>
      </w:r>
      <w:r w:rsidR="002F167D" w:rsidRPr="004D2FFA">
        <w:rPr>
          <w:rStyle w:val="Numeracinttulo"/>
          <w:b w:val="0"/>
          <w:sz w:val="26"/>
        </w:rPr>
        <w:t xml:space="preserve"> ante el Juzgado </w:t>
      </w:r>
      <w:r w:rsidR="009B668F">
        <w:rPr>
          <w:rStyle w:val="Numeracinttulo"/>
          <w:b w:val="0"/>
          <w:sz w:val="26"/>
        </w:rPr>
        <w:t xml:space="preserve">Tercero Penal </w:t>
      </w:r>
      <w:r w:rsidR="008534BC" w:rsidRPr="004D2FFA">
        <w:rPr>
          <w:rStyle w:val="Numeracinttulo"/>
          <w:b w:val="0"/>
          <w:sz w:val="26"/>
        </w:rPr>
        <w:t xml:space="preserve">Municipal </w:t>
      </w:r>
      <w:r w:rsidR="009B668F">
        <w:rPr>
          <w:rStyle w:val="Numeracinttulo"/>
          <w:b w:val="0"/>
          <w:sz w:val="26"/>
        </w:rPr>
        <w:t>con función de control de garantía de Pereira</w:t>
      </w:r>
      <w:r w:rsidR="005E45DD" w:rsidRPr="004D2FFA">
        <w:rPr>
          <w:rStyle w:val="Numeracinttulo"/>
          <w:b w:val="0"/>
          <w:sz w:val="26"/>
        </w:rPr>
        <w:t xml:space="preserve"> </w:t>
      </w:r>
      <w:r w:rsidR="008534BC" w:rsidRPr="004D2FFA">
        <w:rPr>
          <w:rStyle w:val="Numeracinttulo"/>
          <w:b w:val="0"/>
          <w:sz w:val="26"/>
        </w:rPr>
        <w:t>(Rda.)</w:t>
      </w:r>
      <w:r w:rsidR="00CA2796">
        <w:rPr>
          <w:rStyle w:val="Numeracinttulo"/>
          <w:b w:val="0"/>
          <w:sz w:val="26"/>
        </w:rPr>
        <w:t>,</w:t>
      </w:r>
      <w:r w:rsidR="000D1C22">
        <w:rPr>
          <w:rStyle w:val="Numeracinttulo"/>
          <w:b w:val="0"/>
          <w:sz w:val="26"/>
        </w:rPr>
        <w:t xml:space="preserve"> se llevó a</w:t>
      </w:r>
      <w:r w:rsidR="00CA2796">
        <w:rPr>
          <w:rStyle w:val="Numeracinttulo"/>
          <w:b w:val="0"/>
          <w:sz w:val="26"/>
        </w:rPr>
        <w:t xml:space="preserve"> cabo formulación de imputación</w:t>
      </w:r>
      <w:r w:rsidR="00E561AD" w:rsidRPr="004D2FFA">
        <w:rPr>
          <w:rStyle w:val="Numeracinttulo"/>
          <w:b w:val="0"/>
          <w:sz w:val="26"/>
        </w:rPr>
        <w:t xml:space="preserve"> en la cual se le endilgaron cargos a</w:t>
      </w:r>
      <w:r w:rsidR="00431179" w:rsidRPr="004D2FFA">
        <w:rPr>
          <w:rStyle w:val="Numeracinttulo"/>
          <w:b w:val="0"/>
          <w:sz w:val="26"/>
        </w:rPr>
        <w:t xml:space="preserve">l señor </w:t>
      </w:r>
      <w:r w:rsidR="002B615C">
        <w:rPr>
          <w:rStyle w:val="Numeracinttulo"/>
          <w:sz w:val="22"/>
          <w:szCs w:val="22"/>
        </w:rPr>
        <w:t>JCOH</w:t>
      </w:r>
      <w:r w:rsidR="00E8404C" w:rsidRPr="004D2FFA">
        <w:rPr>
          <w:rStyle w:val="Numeracinttulo"/>
          <w:sz w:val="22"/>
          <w:szCs w:val="22"/>
        </w:rPr>
        <w:t xml:space="preserve"> </w:t>
      </w:r>
      <w:r w:rsidR="00E561AD" w:rsidRPr="004D2FFA">
        <w:rPr>
          <w:rStyle w:val="Numeracinttulo"/>
          <w:b w:val="0"/>
          <w:sz w:val="26"/>
        </w:rPr>
        <w:t xml:space="preserve">por </w:t>
      </w:r>
      <w:r w:rsidR="002F167D" w:rsidRPr="004D2FFA">
        <w:rPr>
          <w:rStyle w:val="Numeracinttulo"/>
          <w:b w:val="0"/>
          <w:sz w:val="26"/>
        </w:rPr>
        <w:t xml:space="preserve">el delito de </w:t>
      </w:r>
      <w:r w:rsidR="00B97892" w:rsidRPr="004D2FFA">
        <w:rPr>
          <w:rStyle w:val="Numeracinttulo"/>
          <w:b w:val="0"/>
          <w:sz w:val="26"/>
        </w:rPr>
        <w:t>lesiones personales culposas</w:t>
      </w:r>
      <w:r w:rsidR="001F3AE5">
        <w:rPr>
          <w:rStyle w:val="Numeracinttulo"/>
          <w:b w:val="0"/>
          <w:sz w:val="26"/>
        </w:rPr>
        <w:t xml:space="preserve"> de conformidad con lo consignado </w:t>
      </w:r>
      <w:r w:rsidR="002F167D" w:rsidRPr="004D2FFA">
        <w:rPr>
          <w:rStyle w:val="Numeracinttulo"/>
          <w:b w:val="0"/>
          <w:sz w:val="26"/>
        </w:rPr>
        <w:t>en los artículos 111,</w:t>
      </w:r>
      <w:r w:rsidR="00431179" w:rsidRPr="004D2FFA">
        <w:rPr>
          <w:rStyle w:val="Numeracinttulo"/>
          <w:b w:val="0"/>
          <w:sz w:val="26"/>
        </w:rPr>
        <w:t xml:space="preserve"> </w:t>
      </w:r>
      <w:r w:rsidR="008534BC" w:rsidRPr="004D2FFA">
        <w:rPr>
          <w:rStyle w:val="Numeracinttulo"/>
          <w:b w:val="0"/>
          <w:sz w:val="26"/>
        </w:rPr>
        <w:t>1</w:t>
      </w:r>
      <w:r>
        <w:rPr>
          <w:rStyle w:val="Numeracinttulo"/>
          <w:b w:val="0"/>
          <w:sz w:val="26"/>
        </w:rPr>
        <w:t>12 inciso 2º, 117, y 120 C.P</w:t>
      </w:r>
      <w:r w:rsidR="00B97892" w:rsidRPr="004D2FFA">
        <w:rPr>
          <w:rStyle w:val="Numeracinttulo"/>
          <w:b w:val="0"/>
          <w:sz w:val="26"/>
        </w:rPr>
        <w:t>.</w:t>
      </w:r>
      <w:r>
        <w:rPr>
          <w:rStyle w:val="Numeracinttulo"/>
          <w:b w:val="0"/>
          <w:sz w:val="26"/>
        </w:rPr>
        <w:t xml:space="preserve">, lo cuales no </w:t>
      </w:r>
      <w:r w:rsidR="000D1C22">
        <w:rPr>
          <w:rStyle w:val="Numeracinttulo"/>
          <w:b w:val="0"/>
          <w:sz w:val="26"/>
        </w:rPr>
        <w:t>fueron aceptados por éste</w:t>
      </w:r>
      <w:r>
        <w:rPr>
          <w:rStyle w:val="Numeracinttulo"/>
          <w:b w:val="0"/>
          <w:sz w:val="26"/>
        </w:rPr>
        <w:t>.</w:t>
      </w:r>
    </w:p>
    <w:p w14:paraId="1DB497AD" w14:textId="77777777" w:rsidR="00015350" w:rsidRDefault="00015350" w:rsidP="0091029F">
      <w:pPr>
        <w:rPr>
          <w:rStyle w:val="Numeracinttulo"/>
          <w:b w:val="0"/>
          <w:sz w:val="26"/>
        </w:rPr>
      </w:pPr>
    </w:p>
    <w:p w14:paraId="6DFC8690" w14:textId="3E83EF5B" w:rsidR="00FB14DB" w:rsidRDefault="00015350" w:rsidP="0091029F">
      <w:pPr>
        <w:rPr>
          <w:rStyle w:val="Numeracinttulo"/>
          <w:b w:val="0"/>
          <w:sz w:val="26"/>
        </w:rPr>
      </w:pPr>
      <w:r>
        <w:rPr>
          <w:rStyle w:val="Numeracinttulo"/>
          <w:szCs w:val="24"/>
        </w:rPr>
        <w:t>1.4</w:t>
      </w:r>
      <w:r w:rsidRPr="004D2FFA">
        <w:rPr>
          <w:rStyle w:val="Numeracinttulo"/>
          <w:szCs w:val="24"/>
        </w:rPr>
        <w:t>.-</w:t>
      </w:r>
      <w:r w:rsidRPr="004D2FFA">
        <w:rPr>
          <w:rStyle w:val="Numeracinttulo"/>
          <w:b w:val="0"/>
          <w:sz w:val="26"/>
        </w:rPr>
        <w:t xml:space="preserve"> </w:t>
      </w:r>
      <w:r>
        <w:rPr>
          <w:rStyle w:val="Numeracinttulo"/>
          <w:b w:val="0"/>
          <w:sz w:val="26"/>
        </w:rPr>
        <w:t xml:space="preserve">En virtud de lo anterior, la </w:t>
      </w:r>
      <w:r w:rsidR="0091029F" w:rsidRPr="004D2FFA">
        <w:rPr>
          <w:rStyle w:val="Numeracinttulo"/>
          <w:b w:val="0"/>
          <w:sz w:val="26"/>
        </w:rPr>
        <w:t xml:space="preserve">Fiscalía presentó escrito de acusación </w:t>
      </w:r>
      <w:r w:rsidR="00DE68C7">
        <w:rPr>
          <w:rStyle w:val="Numeracinttulo"/>
          <w:b w:val="0"/>
          <w:sz w:val="26"/>
        </w:rPr>
        <w:t xml:space="preserve">(mayo 12 de 2015) que </w:t>
      </w:r>
      <w:r>
        <w:rPr>
          <w:rStyle w:val="Numeracinttulo"/>
          <w:b w:val="0"/>
          <w:sz w:val="26"/>
        </w:rPr>
        <w:t>fue asignado</w:t>
      </w:r>
      <w:r w:rsidR="00DE68C7">
        <w:rPr>
          <w:rStyle w:val="Numeracinttulo"/>
          <w:b w:val="0"/>
          <w:sz w:val="26"/>
        </w:rPr>
        <w:t xml:space="preserve"> por reparto</w:t>
      </w:r>
      <w:r>
        <w:rPr>
          <w:rStyle w:val="Numeracinttulo"/>
          <w:b w:val="0"/>
          <w:sz w:val="26"/>
        </w:rPr>
        <w:t xml:space="preserve"> </w:t>
      </w:r>
      <w:r w:rsidR="00431179" w:rsidRPr="004D2FFA">
        <w:rPr>
          <w:rStyle w:val="Numeracinttulo"/>
          <w:b w:val="0"/>
          <w:sz w:val="26"/>
        </w:rPr>
        <w:t xml:space="preserve">al Juzgado </w:t>
      </w:r>
      <w:r>
        <w:rPr>
          <w:rStyle w:val="Numeracinttulo"/>
          <w:b w:val="0"/>
          <w:sz w:val="26"/>
        </w:rPr>
        <w:t>Tercero Penal Municipal con funci</w:t>
      </w:r>
      <w:r w:rsidR="00F51C8E">
        <w:rPr>
          <w:rStyle w:val="Numeracinttulo"/>
          <w:b w:val="0"/>
          <w:sz w:val="26"/>
        </w:rPr>
        <w:t>ón de c</w:t>
      </w:r>
      <w:r>
        <w:rPr>
          <w:rStyle w:val="Numeracinttulo"/>
          <w:b w:val="0"/>
          <w:sz w:val="26"/>
        </w:rPr>
        <w:t>onocimiento, cuya titular se declaró impedida para conocer del asunto por haber decidido la</w:t>
      </w:r>
      <w:r w:rsidR="00DE68C7">
        <w:rPr>
          <w:rStyle w:val="Numeracinttulo"/>
          <w:b w:val="0"/>
          <w:sz w:val="26"/>
        </w:rPr>
        <w:t xml:space="preserve"> solicitud de preclusión elevada</w:t>
      </w:r>
      <w:r>
        <w:rPr>
          <w:rStyle w:val="Numeracinttulo"/>
          <w:b w:val="0"/>
          <w:sz w:val="26"/>
        </w:rPr>
        <w:t xml:space="preserve"> por el ente fiscal, por tanto remitió el asunto a su homólogo primero de  Pereira, despacho que aceptó el impedimento y convocó para las audiencias de formulación de acusación (</w:t>
      </w:r>
      <w:r w:rsidR="00431179" w:rsidRPr="004D2FFA">
        <w:rPr>
          <w:rStyle w:val="Numeracinttulo"/>
          <w:b w:val="0"/>
          <w:sz w:val="26"/>
        </w:rPr>
        <w:t xml:space="preserve"> (</w:t>
      </w:r>
      <w:r>
        <w:rPr>
          <w:rStyle w:val="Numeracinttulo"/>
          <w:b w:val="0"/>
          <w:sz w:val="26"/>
        </w:rPr>
        <w:t>diciembre 16 de 2015</w:t>
      </w:r>
      <w:r w:rsidR="00431179" w:rsidRPr="004D2FFA">
        <w:rPr>
          <w:rStyle w:val="Numeracinttulo"/>
          <w:b w:val="0"/>
          <w:sz w:val="26"/>
        </w:rPr>
        <w:t>)</w:t>
      </w:r>
      <w:r w:rsidR="0040791E">
        <w:rPr>
          <w:rStyle w:val="Numeracinttulo"/>
          <w:b w:val="0"/>
          <w:sz w:val="26"/>
        </w:rPr>
        <w:t>, preparatoria (febrero 06 de 2017)</w:t>
      </w:r>
      <w:r w:rsidR="00DE68C7">
        <w:rPr>
          <w:rStyle w:val="Numeracinttulo"/>
          <w:b w:val="0"/>
          <w:sz w:val="26"/>
        </w:rPr>
        <w:t>,</w:t>
      </w:r>
      <w:r w:rsidR="00431179" w:rsidRPr="004D2FFA">
        <w:rPr>
          <w:rStyle w:val="Numeracinttulo"/>
          <w:b w:val="0"/>
          <w:sz w:val="26"/>
        </w:rPr>
        <w:t xml:space="preserve"> </w:t>
      </w:r>
      <w:r w:rsidR="00FB14DB" w:rsidRPr="004D2FFA">
        <w:rPr>
          <w:rStyle w:val="Numeracinttulo"/>
          <w:b w:val="0"/>
          <w:sz w:val="26"/>
        </w:rPr>
        <w:t>juicio oral</w:t>
      </w:r>
      <w:r w:rsidR="00A156FC" w:rsidRPr="004D2FFA">
        <w:rPr>
          <w:rStyle w:val="Numeracinttulo"/>
          <w:b w:val="0"/>
          <w:sz w:val="26"/>
        </w:rPr>
        <w:t xml:space="preserve"> </w:t>
      </w:r>
      <w:r w:rsidR="00431179" w:rsidRPr="004D2FFA">
        <w:rPr>
          <w:rStyle w:val="Numeracinttulo"/>
          <w:b w:val="0"/>
          <w:sz w:val="26"/>
        </w:rPr>
        <w:t xml:space="preserve"> (</w:t>
      </w:r>
      <w:r w:rsidR="0040791E">
        <w:rPr>
          <w:rStyle w:val="Numeracinttulo"/>
          <w:b w:val="0"/>
          <w:sz w:val="26"/>
        </w:rPr>
        <w:t>agosto 29</w:t>
      </w:r>
      <w:r w:rsidR="001F625C">
        <w:rPr>
          <w:rStyle w:val="Numeracinttulo"/>
          <w:b w:val="0"/>
          <w:sz w:val="26"/>
        </w:rPr>
        <w:t xml:space="preserve"> y</w:t>
      </w:r>
      <w:r w:rsidR="0040791E">
        <w:rPr>
          <w:rStyle w:val="Numeracinttulo"/>
          <w:b w:val="0"/>
          <w:sz w:val="26"/>
        </w:rPr>
        <w:t xml:space="preserve"> octubre 26 de 2017</w:t>
      </w:r>
      <w:r w:rsidR="00145015" w:rsidRPr="004D2FFA">
        <w:rPr>
          <w:rStyle w:val="Numeracinttulo"/>
          <w:b w:val="0"/>
          <w:sz w:val="26"/>
        </w:rPr>
        <w:t>)</w:t>
      </w:r>
      <w:r w:rsidR="004455F0" w:rsidRPr="004D2FFA">
        <w:rPr>
          <w:rStyle w:val="Numeracinttulo"/>
          <w:b w:val="0"/>
          <w:sz w:val="26"/>
        </w:rPr>
        <w:t>,</w:t>
      </w:r>
      <w:r w:rsidR="00DE68C7">
        <w:rPr>
          <w:rStyle w:val="Numeracinttulo"/>
          <w:b w:val="0"/>
          <w:sz w:val="26"/>
        </w:rPr>
        <w:t xml:space="preserve"> y lectura de sentencia </w:t>
      </w:r>
      <w:r w:rsidR="004455F0" w:rsidRPr="004D2FFA">
        <w:rPr>
          <w:rStyle w:val="Numeracinttulo"/>
          <w:b w:val="0"/>
          <w:sz w:val="26"/>
        </w:rPr>
        <w:t xml:space="preserve"> </w:t>
      </w:r>
      <w:r w:rsidR="00DE68C7">
        <w:rPr>
          <w:rStyle w:val="Numeracinttulo"/>
          <w:b w:val="0"/>
          <w:sz w:val="26"/>
        </w:rPr>
        <w:lastRenderedPageBreak/>
        <w:t>(</w:t>
      </w:r>
      <w:r w:rsidR="0040791E">
        <w:rPr>
          <w:rStyle w:val="Numeracinttulo"/>
          <w:b w:val="0"/>
          <w:sz w:val="26"/>
        </w:rPr>
        <w:t>enero 30 de 2018</w:t>
      </w:r>
      <w:r w:rsidR="00DE68C7">
        <w:rPr>
          <w:rStyle w:val="Numeracinttulo"/>
          <w:b w:val="0"/>
          <w:sz w:val="26"/>
        </w:rPr>
        <w:t>)</w:t>
      </w:r>
      <w:r w:rsidR="004455F0" w:rsidRPr="004D2FFA">
        <w:rPr>
          <w:rStyle w:val="Numeracinttulo"/>
          <w:b w:val="0"/>
          <w:sz w:val="26"/>
        </w:rPr>
        <w:t>, por medio de la cual</w:t>
      </w:r>
      <w:r w:rsidR="00FB14DB" w:rsidRPr="004D2FFA">
        <w:rPr>
          <w:rStyle w:val="Numeracinttulo"/>
          <w:b w:val="0"/>
          <w:sz w:val="26"/>
        </w:rPr>
        <w:t xml:space="preserve">: (i) se declaró responsable al señor </w:t>
      </w:r>
      <w:r w:rsidR="002B615C">
        <w:rPr>
          <w:rStyle w:val="Numeracinttulo"/>
          <w:sz w:val="22"/>
          <w:szCs w:val="22"/>
        </w:rPr>
        <w:t>JCOH</w:t>
      </w:r>
      <w:r w:rsidR="00FB14DB" w:rsidRPr="004D2FFA">
        <w:rPr>
          <w:rStyle w:val="Numeracinttulo"/>
          <w:b w:val="0"/>
          <w:sz w:val="26"/>
        </w:rPr>
        <w:t xml:space="preserve"> del </w:t>
      </w:r>
      <w:r w:rsidR="00C822C0" w:rsidRPr="004D2FFA">
        <w:rPr>
          <w:rStyle w:val="Numeracinttulo"/>
          <w:b w:val="0"/>
          <w:sz w:val="26"/>
        </w:rPr>
        <w:t xml:space="preserve">ilícito </w:t>
      </w:r>
      <w:r w:rsidR="00FB14DB" w:rsidRPr="004D2FFA">
        <w:rPr>
          <w:rStyle w:val="Numeracinttulo"/>
          <w:b w:val="0"/>
          <w:sz w:val="26"/>
        </w:rPr>
        <w:t>de lesiones personales</w:t>
      </w:r>
      <w:r w:rsidR="008E10A7" w:rsidRPr="004D2FFA">
        <w:rPr>
          <w:rStyle w:val="Numeracinttulo"/>
          <w:b w:val="0"/>
          <w:sz w:val="26"/>
        </w:rPr>
        <w:t xml:space="preserve"> culposas</w:t>
      </w:r>
      <w:r w:rsidR="0040791E">
        <w:rPr>
          <w:rStyle w:val="Numeracinttulo"/>
          <w:b w:val="0"/>
          <w:sz w:val="26"/>
        </w:rPr>
        <w:t xml:space="preserve">; (ii) se </w:t>
      </w:r>
      <w:r w:rsidR="00DE68C7">
        <w:rPr>
          <w:rStyle w:val="Numeracinttulo"/>
          <w:b w:val="0"/>
          <w:sz w:val="26"/>
        </w:rPr>
        <w:t xml:space="preserve">le impuso </w:t>
      </w:r>
      <w:r w:rsidR="0040791E">
        <w:rPr>
          <w:rStyle w:val="Numeracinttulo"/>
          <w:b w:val="0"/>
          <w:sz w:val="26"/>
        </w:rPr>
        <w:t>pena de 6 meses y 12</w:t>
      </w:r>
      <w:r w:rsidR="00FB14DB" w:rsidRPr="004D2FFA">
        <w:rPr>
          <w:rStyle w:val="Numeracinttulo"/>
          <w:b w:val="0"/>
          <w:sz w:val="26"/>
        </w:rPr>
        <w:t xml:space="preserve"> días de prisión, </w:t>
      </w:r>
      <w:r w:rsidR="00145015" w:rsidRPr="004D2FFA">
        <w:rPr>
          <w:rStyle w:val="Numeracinttulo"/>
          <w:b w:val="0"/>
          <w:sz w:val="26"/>
        </w:rPr>
        <w:t xml:space="preserve">multa equivalente a </w:t>
      </w:r>
      <w:r w:rsidR="0040791E">
        <w:rPr>
          <w:rStyle w:val="Numeracinttulo"/>
          <w:b w:val="0"/>
          <w:sz w:val="26"/>
        </w:rPr>
        <w:t>27.72</w:t>
      </w:r>
      <w:r w:rsidR="00145015" w:rsidRPr="004D2FFA">
        <w:rPr>
          <w:rStyle w:val="Numeracinttulo"/>
          <w:b w:val="0"/>
          <w:sz w:val="26"/>
        </w:rPr>
        <w:t xml:space="preserve"> salarios mínimos vigen</w:t>
      </w:r>
      <w:r w:rsidR="00C822C0" w:rsidRPr="004D2FFA">
        <w:rPr>
          <w:rStyle w:val="Numeracinttulo"/>
          <w:b w:val="0"/>
          <w:sz w:val="26"/>
        </w:rPr>
        <w:t>tes de los hechos</w:t>
      </w:r>
      <w:r w:rsidR="00145015" w:rsidRPr="004D2FFA">
        <w:rPr>
          <w:rStyle w:val="Numeracinttulo"/>
          <w:b w:val="0"/>
          <w:sz w:val="26"/>
        </w:rPr>
        <w:t xml:space="preserve">, </w:t>
      </w:r>
      <w:r w:rsidR="00FB14DB" w:rsidRPr="004D2FFA">
        <w:rPr>
          <w:rStyle w:val="Numeracinttulo"/>
          <w:b w:val="0"/>
          <w:sz w:val="26"/>
        </w:rPr>
        <w:t>así como</w:t>
      </w:r>
      <w:r w:rsidR="008E10A7" w:rsidRPr="004D2FFA">
        <w:rPr>
          <w:rStyle w:val="Numeracinttulo"/>
          <w:b w:val="0"/>
          <w:sz w:val="26"/>
        </w:rPr>
        <w:t xml:space="preserve"> la</w:t>
      </w:r>
      <w:r w:rsidR="00FB14DB" w:rsidRPr="004D2FFA">
        <w:rPr>
          <w:rStyle w:val="Numeracinttulo"/>
          <w:b w:val="0"/>
          <w:sz w:val="26"/>
        </w:rPr>
        <w:t xml:space="preserve"> privación del </w:t>
      </w:r>
      <w:r w:rsidR="0040791E">
        <w:rPr>
          <w:rStyle w:val="Numeracinttulo"/>
          <w:b w:val="0"/>
          <w:sz w:val="26"/>
        </w:rPr>
        <w:t>derecho a</w:t>
      </w:r>
      <w:r w:rsidR="00FB14DB" w:rsidRPr="004D2FFA">
        <w:rPr>
          <w:rStyle w:val="Numeracinttulo"/>
          <w:b w:val="0"/>
          <w:sz w:val="26"/>
        </w:rPr>
        <w:t xml:space="preserve"> conducir vehículos </w:t>
      </w:r>
      <w:r w:rsidR="0040791E">
        <w:rPr>
          <w:rStyle w:val="Numeracinttulo"/>
          <w:b w:val="0"/>
          <w:sz w:val="26"/>
        </w:rPr>
        <w:t xml:space="preserve">e </w:t>
      </w:r>
      <w:r w:rsidR="00FB14DB" w:rsidRPr="004D2FFA">
        <w:rPr>
          <w:rStyle w:val="Numeracinttulo"/>
          <w:b w:val="0"/>
          <w:sz w:val="26"/>
        </w:rPr>
        <w:t>inhabilitación en el</w:t>
      </w:r>
      <w:r w:rsidR="00DE68C7">
        <w:rPr>
          <w:rStyle w:val="Numeracinttulo"/>
          <w:b w:val="0"/>
          <w:sz w:val="26"/>
        </w:rPr>
        <w:t xml:space="preserve"> ejercicio de derechos y funciones</w:t>
      </w:r>
      <w:r w:rsidR="00FB14DB" w:rsidRPr="004D2FFA">
        <w:rPr>
          <w:rStyle w:val="Numeracinttulo"/>
          <w:b w:val="0"/>
          <w:sz w:val="26"/>
        </w:rPr>
        <w:t xml:space="preserve"> públicas por </w:t>
      </w:r>
      <w:r w:rsidR="00DE68C7">
        <w:rPr>
          <w:rStyle w:val="Numeracinttulo"/>
          <w:b w:val="0"/>
          <w:sz w:val="26"/>
        </w:rPr>
        <w:t xml:space="preserve">el mismo lapso </w:t>
      </w:r>
      <w:r w:rsidR="0040791E">
        <w:rPr>
          <w:rStyle w:val="Numeracinttulo"/>
          <w:b w:val="0"/>
          <w:sz w:val="26"/>
        </w:rPr>
        <w:t>de l</w:t>
      </w:r>
      <w:r w:rsidR="00DE68C7">
        <w:rPr>
          <w:rStyle w:val="Numeracinttulo"/>
          <w:b w:val="0"/>
          <w:sz w:val="26"/>
        </w:rPr>
        <w:t>a sanción privativa de la libert</w:t>
      </w:r>
      <w:r w:rsidR="0040791E">
        <w:rPr>
          <w:rStyle w:val="Numeracinttulo"/>
          <w:b w:val="0"/>
          <w:sz w:val="26"/>
        </w:rPr>
        <w:t>ad</w:t>
      </w:r>
      <w:r w:rsidR="004455F0" w:rsidRPr="004D2FFA">
        <w:rPr>
          <w:rStyle w:val="Numeracinttulo"/>
          <w:b w:val="0"/>
          <w:sz w:val="26"/>
        </w:rPr>
        <w:t>;</w:t>
      </w:r>
      <w:r w:rsidR="00FB14DB" w:rsidRPr="004D2FFA">
        <w:rPr>
          <w:rStyle w:val="Numeracinttulo"/>
          <w:b w:val="0"/>
          <w:sz w:val="26"/>
        </w:rPr>
        <w:t xml:space="preserve"> y (iii) se concedió la suspensión condicional de la ejecución de la pena por un período de prueba</w:t>
      </w:r>
      <w:r w:rsidR="00145015" w:rsidRPr="004D2FFA">
        <w:rPr>
          <w:rStyle w:val="Numeracinttulo"/>
          <w:b w:val="0"/>
          <w:sz w:val="26"/>
        </w:rPr>
        <w:t xml:space="preserve"> de dos (2) años.</w:t>
      </w:r>
    </w:p>
    <w:p w14:paraId="10F4E647" w14:textId="77777777" w:rsidR="0040791E" w:rsidRDefault="0040791E" w:rsidP="0091029F">
      <w:pPr>
        <w:rPr>
          <w:rStyle w:val="Numeracinttulo"/>
          <w:b w:val="0"/>
          <w:sz w:val="26"/>
        </w:rPr>
      </w:pPr>
    </w:p>
    <w:p w14:paraId="1E32EEB6" w14:textId="486A3F86" w:rsidR="0040791E" w:rsidRDefault="0040791E" w:rsidP="0091029F">
      <w:pPr>
        <w:rPr>
          <w:rStyle w:val="Numeracinttulo"/>
          <w:b w:val="0"/>
          <w:sz w:val="26"/>
        </w:rPr>
      </w:pPr>
      <w:r>
        <w:rPr>
          <w:rStyle w:val="Numeracinttulo"/>
          <w:b w:val="0"/>
          <w:sz w:val="26"/>
        </w:rPr>
        <w:t>Los principales fundamentos de esa decisión se pueden concretar así:</w:t>
      </w:r>
    </w:p>
    <w:p w14:paraId="03B81780" w14:textId="77777777" w:rsidR="0040791E" w:rsidRDefault="0040791E" w:rsidP="0091029F">
      <w:pPr>
        <w:rPr>
          <w:rStyle w:val="Numeracinttulo"/>
          <w:b w:val="0"/>
          <w:sz w:val="26"/>
        </w:rPr>
      </w:pPr>
    </w:p>
    <w:p w14:paraId="66D5FD6B" w14:textId="722296DA" w:rsidR="006B323E" w:rsidRDefault="00DE68C7" w:rsidP="0091029F">
      <w:pPr>
        <w:rPr>
          <w:rStyle w:val="Numeracinttulo"/>
          <w:b w:val="0"/>
          <w:sz w:val="26"/>
        </w:rPr>
      </w:pPr>
      <w:r>
        <w:rPr>
          <w:rStyle w:val="Numeracinttulo"/>
          <w:b w:val="0"/>
          <w:sz w:val="26"/>
        </w:rPr>
        <w:t>De acuerdo con las prueba</w:t>
      </w:r>
      <w:r w:rsidR="00F51C8E">
        <w:rPr>
          <w:rStyle w:val="Numeracinttulo"/>
          <w:b w:val="0"/>
          <w:sz w:val="26"/>
        </w:rPr>
        <w:t>s</w:t>
      </w:r>
      <w:r>
        <w:rPr>
          <w:rStyle w:val="Numeracinttulo"/>
          <w:b w:val="0"/>
          <w:sz w:val="26"/>
        </w:rPr>
        <w:t xml:space="preserve"> debatidas en juicio, entre ellas,</w:t>
      </w:r>
      <w:r w:rsidR="00F51C8E">
        <w:rPr>
          <w:rStyle w:val="Numeracinttulo"/>
          <w:b w:val="0"/>
          <w:sz w:val="26"/>
        </w:rPr>
        <w:t xml:space="preserve"> el</w:t>
      </w:r>
      <w:r>
        <w:rPr>
          <w:rStyle w:val="Numeracinttulo"/>
          <w:b w:val="0"/>
          <w:sz w:val="26"/>
        </w:rPr>
        <w:t xml:space="preserve"> informe de accidente de tránsito y los dictámenes médico legales, se demostró el nexo causal </w:t>
      </w:r>
      <w:r w:rsidR="006B323E">
        <w:rPr>
          <w:rStyle w:val="Numeracinttulo"/>
          <w:b w:val="0"/>
          <w:sz w:val="26"/>
        </w:rPr>
        <w:t>entre las lesiones sufridas por ÓSCAR GRISALES RAMÍREZ y la colisión vehicular acaecida en abril 28 de 2010 en la calle 35 con aveni</w:t>
      </w:r>
      <w:r w:rsidR="00443267">
        <w:rPr>
          <w:rStyle w:val="Numeracinttulo"/>
          <w:b w:val="0"/>
          <w:sz w:val="26"/>
        </w:rPr>
        <w:t>da 30 de agosto a la 1:30 p.m.</w:t>
      </w:r>
    </w:p>
    <w:p w14:paraId="734C2C54" w14:textId="6B6B8E3E" w:rsidR="006B323E" w:rsidRDefault="006B323E" w:rsidP="0091029F">
      <w:pPr>
        <w:rPr>
          <w:rStyle w:val="Numeracinttulo"/>
          <w:b w:val="0"/>
          <w:sz w:val="26"/>
        </w:rPr>
      </w:pPr>
    </w:p>
    <w:p w14:paraId="566FD51C" w14:textId="71E3EAA8" w:rsidR="006B323E" w:rsidRDefault="00CA2796" w:rsidP="0091029F">
      <w:pPr>
        <w:rPr>
          <w:rStyle w:val="Numeracinttulo"/>
          <w:b w:val="0"/>
          <w:sz w:val="26"/>
        </w:rPr>
      </w:pPr>
      <w:r>
        <w:rPr>
          <w:rStyle w:val="Numeracinttulo"/>
          <w:b w:val="0"/>
          <w:sz w:val="26"/>
        </w:rPr>
        <w:t>Existe certeza acerca de</w:t>
      </w:r>
      <w:r w:rsidR="001F3AE5">
        <w:rPr>
          <w:rStyle w:val="Numeracinttulo"/>
          <w:b w:val="0"/>
          <w:sz w:val="26"/>
        </w:rPr>
        <w:t xml:space="preserve"> la responsabilidad</w:t>
      </w:r>
      <w:r w:rsidR="00DE68C7">
        <w:rPr>
          <w:rStyle w:val="Numeracinttulo"/>
          <w:b w:val="0"/>
          <w:sz w:val="26"/>
        </w:rPr>
        <w:t xml:space="preserve"> </w:t>
      </w:r>
      <w:r w:rsidR="001F3AE5">
        <w:rPr>
          <w:rStyle w:val="Numeracinttulo"/>
          <w:b w:val="0"/>
          <w:sz w:val="26"/>
        </w:rPr>
        <w:t>que le asiste al acusado</w:t>
      </w:r>
      <w:r w:rsidR="001F625C">
        <w:rPr>
          <w:rStyle w:val="Numeracinttulo"/>
          <w:b w:val="0"/>
          <w:sz w:val="26"/>
        </w:rPr>
        <w:t xml:space="preserve"> al </w:t>
      </w:r>
      <w:r w:rsidR="005C1F3F">
        <w:rPr>
          <w:rStyle w:val="Numeracinttulo"/>
          <w:b w:val="0"/>
          <w:sz w:val="26"/>
        </w:rPr>
        <w:t>incurrir en infracción al Código Naciona</w:t>
      </w:r>
      <w:r w:rsidR="00B87A75">
        <w:rPr>
          <w:rStyle w:val="Numeracinttulo"/>
          <w:b w:val="0"/>
          <w:sz w:val="26"/>
        </w:rPr>
        <w:t>l de Tránsito de acuerdo con lo</w:t>
      </w:r>
      <w:r w:rsidR="005C1F3F">
        <w:rPr>
          <w:rStyle w:val="Numeracinttulo"/>
          <w:b w:val="0"/>
          <w:sz w:val="26"/>
        </w:rPr>
        <w:t xml:space="preserve"> dispuesto en</w:t>
      </w:r>
      <w:r w:rsidR="001F625C">
        <w:rPr>
          <w:rStyle w:val="Numeracinttulo"/>
          <w:b w:val="0"/>
          <w:sz w:val="26"/>
        </w:rPr>
        <w:t xml:space="preserve"> los artículos 94 y 11 </w:t>
      </w:r>
      <w:r>
        <w:rPr>
          <w:rStyle w:val="Numeracinttulo"/>
          <w:b w:val="0"/>
          <w:sz w:val="26"/>
        </w:rPr>
        <w:t>del citado estatuto</w:t>
      </w:r>
      <w:r w:rsidR="001F625C">
        <w:rPr>
          <w:rStyle w:val="Numeracinttulo"/>
          <w:b w:val="0"/>
          <w:sz w:val="26"/>
        </w:rPr>
        <w:t xml:space="preserve">, pues si </w:t>
      </w:r>
      <w:r w:rsidR="00DE68C7">
        <w:rPr>
          <w:rStyle w:val="Numeracinttulo"/>
          <w:b w:val="0"/>
          <w:sz w:val="26"/>
        </w:rPr>
        <w:t xml:space="preserve">bien </w:t>
      </w:r>
      <w:r w:rsidR="001F3AE5">
        <w:rPr>
          <w:rStyle w:val="Numeracinttulo"/>
          <w:b w:val="0"/>
          <w:sz w:val="26"/>
        </w:rPr>
        <w:t>su versión es contrapuesta a la de la víctima</w:t>
      </w:r>
      <w:r w:rsidR="00DE68C7">
        <w:rPr>
          <w:rStyle w:val="Numeracinttulo"/>
          <w:b w:val="0"/>
          <w:sz w:val="26"/>
        </w:rPr>
        <w:t xml:space="preserve">, por </w:t>
      </w:r>
      <w:r w:rsidR="00295924">
        <w:rPr>
          <w:rStyle w:val="Numeracinttulo"/>
          <w:b w:val="0"/>
          <w:sz w:val="26"/>
        </w:rPr>
        <w:t xml:space="preserve">parte de la Fiscalía </w:t>
      </w:r>
      <w:r w:rsidR="00DE68C7">
        <w:rPr>
          <w:rStyle w:val="Numeracinttulo"/>
          <w:b w:val="0"/>
          <w:sz w:val="26"/>
        </w:rPr>
        <w:t xml:space="preserve">se aportó </w:t>
      </w:r>
      <w:r w:rsidR="00295924">
        <w:rPr>
          <w:rStyle w:val="Numeracinttulo"/>
          <w:b w:val="0"/>
          <w:sz w:val="26"/>
        </w:rPr>
        <w:t>el testimonio del agente de tránsito</w:t>
      </w:r>
      <w:r w:rsidR="00DE68C7">
        <w:rPr>
          <w:rStyle w:val="Numeracinttulo"/>
          <w:b w:val="0"/>
          <w:sz w:val="26"/>
        </w:rPr>
        <w:t xml:space="preserve"> encargado de atender el caso</w:t>
      </w:r>
      <w:r w:rsidR="00295924">
        <w:rPr>
          <w:rStyle w:val="Numeracinttulo"/>
          <w:b w:val="0"/>
          <w:sz w:val="26"/>
        </w:rPr>
        <w:t xml:space="preserve">, quien hizo un análisis de las vías y los cruces en los que ocurrió la colisión, </w:t>
      </w:r>
      <w:r w:rsidR="001F625C">
        <w:rPr>
          <w:rStyle w:val="Numeracinttulo"/>
          <w:b w:val="0"/>
          <w:sz w:val="26"/>
        </w:rPr>
        <w:t xml:space="preserve">y </w:t>
      </w:r>
      <w:r w:rsidR="00F51C8E">
        <w:rPr>
          <w:rStyle w:val="Numeracinttulo"/>
          <w:b w:val="0"/>
          <w:sz w:val="26"/>
        </w:rPr>
        <w:t xml:space="preserve">concluyó </w:t>
      </w:r>
      <w:r w:rsidR="00295924">
        <w:rPr>
          <w:rStyle w:val="Numeracinttulo"/>
          <w:b w:val="0"/>
          <w:sz w:val="26"/>
        </w:rPr>
        <w:t>que el conductor que transitaba por la avenida 3</w:t>
      </w:r>
      <w:r w:rsidR="001F3AE5">
        <w:rPr>
          <w:rStyle w:val="Numeracinttulo"/>
          <w:b w:val="0"/>
          <w:sz w:val="26"/>
        </w:rPr>
        <w:t xml:space="preserve">0 de agosto, esto es, el señor </w:t>
      </w:r>
      <w:r w:rsidR="002B615C">
        <w:rPr>
          <w:rStyle w:val="Numeracinttulo"/>
          <w:sz w:val="22"/>
          <w:szCs w:val="22"/>
        </w:rPr>
        <w:t>JCOH</w:t>
      </w:r>
      <w:r w:rsidR="00295924">
        <w:rPr>
          <w:rStyle w:val="Numeracinttulo"/>
          <w:b w:val="0"/>
          <w:sz w:val="26"/>
        </w:rPr>
        <w:t>, fue quien faltó al deber ob</w:t>
      </w:r>
      <w:r w:rsidR="001F3AE5">
        <w:rPr>
          <w:rStyle w:val="Numeracinttulo"/>
          <w:b w:val="0"/>
          <w:sz w:val="26"/>
        </w:rPr>
        <w:t xml:space="preserve">jetivo de cuidado al </w:t>
      </w:r>
      <w:r w:rsidR="00724AF8">
        <w:rPr>
          <w:rStyle w:val="Numeracinttulo"/>
          <w:b w:val="0"/>
          <w:sz w:val="26"/>
        </w:rPr>
        <w:t xml:space="preserve">hacer caso omiso a la </w:t>
      </w:r>
      <w:r w:rsidR="00F51C8E">
        <w:rPr>
          <w:rStyle w:val="Numeracinttulo"/>
          <w:b w:val="0"/>
          <w:sz w:val="26"/>
        </w:rPr>
        <w:t xml:space="preserve">señal </w:t>
      </w:r>
      <w:r w:rsidR="00724AF8">
        <w:rPr>
          <w:rStyle w:val="Numeracinttulo"/>
          <w:b w:val="0"/>
          <w:sz w:val="26"/>
        </w:rPr>
        <w:t>luminosa roja</w:t>
      </w:r>
      <w:r w:rsidR="001F3AE5">
        <w:rPr>
          <w:rStyle w:val="Numeracinttulo"/>
          <w:b w:val="0"/>
          <w:sz w:val="26"/>
        </w:rPr>
        <w:t xml:space="preserve"> en la intercepción de</w:t>
      </w:r>
      <w:r w:rsidR="00F51C8E">
        <w:rPr>
          <w:rStyle w:val="Numeracinttulo"/>
          <w:b w:val="0"/>
          <w:sz w:val="26"/>
        </w:rPr>
        <w:t xml:space="preserve"> la avenida </w:t>
      </w:r>
      <w:r w:rsidR="001F3AE5">
        <w:rPr>
          <w:rStyle w:val="Numeracinttulo"/>
          <w:b w:val="0"/>
          <w:sz w:val="26"/>
        </w:rPr>
        <w:t>30 de agosto con calle 35</w:t>
      </w:r>
      <w:r w:rsidR="00724AF8">
        <w:rPr>
          <w:rStyle w:val="Numeracinttulo"/>
          <w:b w:val="0"/>
          <w:sz w:val="26"/>
        </w:rPr>
        <w:t>.</w:t>
      </w:r>
    </w:p>
    <w:p w14:paraId="14EC860A" w14:textId="77777777" w:rsidR="00724AF8" w:rsidRDefault="00724AF8" w:rsidP="0091029F">
      <w:pPr>
        <w:rPr>
          <w:rStyle w:val="Numeracinttulo"/>
          <w:b w:val="0"/>
          <w:sz w:val="26"/>
        </w:rPr>
      </w:pPr>
    </w:p>
    <w:p w14:paraId="4BB625D6" w14:textId="6DDDA2E3" w:rsidR="006036C6" w:rsidRDefault="001F3AE5" w:rsidP="0091029F">
      <w:pPr>
        <w:rPr>
          <w:rStyle w:val="Numeracinttulo"/>
          <w:b w:val="0"/>
          <w:sz w:val="26"/>
        </w:rPr>
      </w:pPr>
      <w:r>
        <w:rPr>
          <w:rStyle w:val="Numeracinttulo"/>
          <w:b w:val="0"/>
          <w:sz w:val="26"/>
        </w:rPr>
        <w:t>Dicha declaración fue clara y concisa, toda vez que el testigo indicó que había una probabilidad d</w:t>
      </w:r>
      <w:r w:rsidR="00724AF8">
        <w:rPr>
          <w:rStyle w:val="Numeracinttulo"/>
          <w:b w:val="0"/>
          <w:sz w:val="26"/>
        </w:rPr>
        <w:t xml:space="preserve">e un 85% que </w:t>
      </w:r>
      <w:r>
        <w:rPr>
          <w:rStyle w:val="Numeracinttulo"/>
          <w:b w:val="0"/>
          <w:sz w:val="26"/>
        </w:rPr>
        <w:t xml:space="preserve">fuera el judicializado el que </w:t>
      </w:r>
      <w:r w:rsidR="00724AF8">
        <w:rPr>
          <w:rStyle w:val="Numeracinttulo"/>
          <w:b w:val="0"/>
          <w:sz w:val="26"/>
        </w:rPr>
        <w:t>cruzó con el semáforo en rojo, ya que la víctima subía por la calle 35</w:t>
      </w:r>
      <w:r w:rsidR="001F625C">
        <w:rPr>
          <w:rStyle w:val="Numeracinttulo"/>
          <w:b w:val="0"/>
          <w:sz w:val="26"/>
        </w:rPr>
        <w:t xml:space="preserve"> que es una vía pendiente, </w:t>
      </w:r>
      <w:r w:rsidR="00DB02BB">
        <w:rPr>
          <w:rStyle w:val="Numeracinttulo"/>
          <w:b w:val="0"/>
          <w:sz w:val="26"/>
        </w:rPr>
        <w:t xml:space="preserve"> y debía cruzar aproximadamente </w:t>
      </w:r>
      <w:r w:rsidR="00DB02BB" w:rsidRPr="003354FC">
        <w:rPr>
          <w:rStyle w:val="Numeracinttulo"/>
          <w:b w:val="0"/>
          <w:sz w:val="26"/>
        </w:rPr>
        <w:t>6 carriles</w:t>
      </w:r>
      <w:r w:rsidR="001F625C">
        <w:rPr>
          <w:rStyle w:val="Numeracinttulo"/>
          <w:b w:val="0"/>
          <w:sz w:val="26"/>
        </w:rPr>
        <w:t xml:space="preserve"> hasta la 30 de agosto</w:t>
      </w:r>
      <w:r w:rsidR="00DB02BB">
        <w:rPr>
          <w:rStyle w:val="Numeracinttulo"/>
          <w:b w:val="0"/>
          <w:sz w:val="26"/>
        </w:rPr>
        <w:t>, 26.4 metros según el plano topogr</w:t>
      </w:r>
      <w:r w:rsidR="006036C6">
        <w:rPr>
          <w:rStyle w:val="Numeracinttulo"/>
          <w:b w:val="0"/>
          <w:sz w:val="26"/>
        </w:rPr>
        <w:t xml:space="preserve">áfico, por lo que era poco probable que </w:t>
      </w:r>
      <w:r w:rsidR="006036C6">
        <w:rPr>
          <w:rStyle w:val="Numeracinttulo"/>
          <w:b w:val="0"/>
          <w:sz w:val="26"/>
        </w:rPr>
        <w:lastRenderedPageBreak/>
        <w:t>é</w:t>
      </w:r>
      <w:r>
        <w:rPr>
          <w:rStyle w:val="Numeracinttulo"/>
          <w:b w:val="0"/>
          <w:sz w:val="26"/>
        </w:rPr>
        <w:t xml:space="preserve">ste arriesgara su vida haciendo tal maniobra, </w:t>
      </w:r>
      <w:r w:rsidR="00F51C8E">
        <w:rPr>
          <w:rStyle w:val="Numeracinttulo"/>
          <w:b w:val="0"/>
          <w:sz w:val="26"/>
        </w:rPr>
        <w:t xml:space="preserve">ya que </w:t>
      </w:r>
      <w:r w:rsidR="006036C6">
        <w:rPr>
          <w:rStyle w:val="Numeracinttulo"/>
          <w:b w:val="0"/>
          <w:sz w:val="26"/>
        </w:rPr>
        <w:t>podía ser atropellado por quienes</w:t>
      </w:r>
      <w:r w:rsidR="001F625C">
        <w:rPr>
          <w:rStyle w:val="Numeracinttulo"/>
          <w:b w:val="0"/>
          <w:sz w:val="26"/>
        </w:rPr>
        <w:t xml:space="preserve"> transitaban por esa avenida</w:t>
      </w:r>
      <w:r w:rsidR="00A17DC4">
        <w:rPr>
          <w:rStyle w:val="Numeracinttulo"/>
          <w:b w:val="0"/>
          <w:sz w:val="26"/>
        </w:rPr>
        <w:t xml:space="preserve"> hacia el barrio Cuba</w:t>
      </w:r>
      <w:r w:rsidR="006036C6">
        <w:rPr>
          <w:rStyle w:val="Numeracinttulo"/>
          <w:b w:val="0"/>
          <w:sz w:val="26"/>
        </w:rPr>
        <w:t>.</w:t>
      </w:r>
    </w:p>
    <w:p w14:paraId="27A8928A" w14:textId="77777777" w:rsidR="001F625C" w:rsidRDefault="001F625C" w:rsidP="0091029F">
      <w:pPr>
        <w:rPr>
          <w:rStyle w:val="Numeracinttulo"/>
          <w:b w:val="0"/>
          <w:sz w:val="26"/>
        </w:rPr>
      </w:pPr>
    </w:p>
    <w:p w14:paraId="3641FEFA" w14:textId="66C7B9DE" w:rsidR="00DB02BB" w:rsidRDefault="006036C6" w:rsidP="0091029F">
      <w:pPr>
        <w:rPr>
          <w:rStyle w:val="Numeracinttulo"/>
          <w:b w:val="0"/>
          <w:sz w:val="26"/>
        </w:rPr>
      </w:pPr>
      <w:r>
        <w:rPr>
          <w:rStyle w:val="Numeracinttulo"/>
          <w:b w:val="0"/>
          <w:sz w:val="26"/>
        </w:rPr>
        <w:t xml:space="preserve">La defensa no logró desvirtuar las pruebas de la Fiscalía, </w:t>
      </w:r>
      <w:r w:rsidR="00F51C8E">
        <w:rPr>
          <w:rStyle w:val="Numeracinttulo"/>
          <w:b w:val="0"/>
          <w:sz w:val="26"/>
        </w:rPr>
        <w:t xml:space="preserve">y por el contrario </w:t>
      </w:r>
      <w:r>
        <w:rPr>
          <w:rStyle w:val="Numeracinttulo"/>
          <w:b w:val="0"/>
          <w:sz w:val="26"/>
        </w:rPr>
        <w:t>el testimonio del acusado</w:t>
      </w:r>
      <w:r w:rsidR="00F51C8E">
        <w:rPr>
          <w:rStyle w:val="Numeracinttulo"/>
          <w:b w:val="0"/>
          <w:sz w:val="26"/>
        </w:rPr>
        <w:t xml:space="preserve"> fue dubitativo </w:t>
      </w:r>
      <w:r w:rsidR="00DB02BB">
        <w:rPr>
          <w:rStyle w:val="Numeracinttulo"/>
          <w:b w:val="0"/>
          <w:sz w:val="26"/>
        </w:rPr>
        <w:t>respecto a la ubicación de las motos en la vía después de la colisión,</w:t>
      </w:r>
      <w:r w:rsidR="005C3682">
        <w:rPr>
          <w:rStyle w:val="Numeracinttulo"/>
          <w:b w:val="0"/>
          <w:sz w:val="26"/>
        </w:rPr>
        <w:t xml:space="preserve"> toda vez que situó </w:t>
      </w:r>
      <w:r w:rsidR="00DB02BB">
        <w:rPr>
          <w:rStyle w:val="Numeracinttulo"/>
          <w:b w:val="0"/>
          <w:sz w:val="26"/>
        </w:rPr>
        <w:t>los veh</w:t>
      </w:r>
      <w:r w:rsidR="00603358">
        <w:rPr>
          <w:rStyle w:val="Numeracinttulo"/>
          <w:b w:val="0"/>
          <w:sz w:val="26"/>
        </w:rPr>
        <w:t xml:space="preserve">ículos en forma </w:t>
      </w:r>
      <w:r w:rsidR="00F51C8E">
        <w:rPr>
          <w:rStyle w:val="Numeracinttulo"/>
          <w:b w:val="0"/>
          <w:sz w:val="26"/>
        </w:rPr>
        <w:t xml:space="preserve">diferente a la del croquis y </w:t>
      </w:r>
      <w:r w:rsidR="00603358">
        <w:rPr>
          <w:rStyle w:val="Numeracinttulo"/>
          <w:b w:val="0"/>
          <w:sz w:val="26"/>
        </w:rPr>
        <w:t xml:space="preserve">plano topográfico, </w:t>
      </w:r>
      <w:r w:rsidR="005C3682">
        <w:rPr>
          <w:rStyle w:val="Numeracinttulo"/>
          <w:b w:val="0"/>
          <w:sz w:val="26"/>
        </w:rPr>
        <w:t>y adicionalmente se sabe que su motocicleta fue movida ante</w:t>
      </w:r>
      <w:r w:rsidR="001F625C">
        <w:rPr>
          <w:rStyle w:val="Numeracinttulo"/>
          <w:b w:val="0"/>
          <w:sz w:val="26"/>
        </w:rPr>
        <w:t>s</w:t>
      </w:r>
      <w:r w:rsidR="005C3682">
        <w:rPr>
          <w:rStyle w:val="Numeracinttulo"/>
          <w:b w:val="0"/>
          <w:sz w:val="26"/>
        </w:rPr>
        <w:t xml:space="preserve"> de que llegara el agente de tránsito</w:t>
      </w:r>
      <w:r>
        <w:rPr>
          <w:rStyle w:val="Numeracinttulo"/>
          <w:b w:val="0"/>
          <w:sz w:val="26"/>
        </w:rPr>
        <w:t>.</w:t>
      </w:r>
    </w:p>
    <w:p w14:paraId="15315FE5" w14:textId="77777777" w:rsidR="00DD1006" w:rsidRDefault="00DD1006" w:rsidP="00640B87">
      <w:pPr>
        <w:rPr>
          <w:rStyle w:val="Numeracinttulo"/>
          <w:b w:val="0"/>
          <w:sz w:val="26"/>
        </w:rPr>
      </w:pPr>
    </w:p>
    <w:p w14:paraId="4DDD6810" w14:textId="050AB72A" w:rsidR="00640B87" w:rsidRPr="004D2FFA" w:rsidRDefault="0091029F" w:rsidP="00640B87">
      <w:pPr>
        <w:rPr>
          <w:rStyle w:val="Numeracinttulo"/>
          <w:b w:val="0"/>
          <w:sz w:val="26"/>
        </w:rPr>
      </w:pPr>
      <w:r w:rsidRPr="004D2FFA">
        <w:rPr>
          <w:rStyle w:val="Numeracinttulo"/>
          <w:szCs w:val="24"/>
        </w:rPr>
        <w:t>1.</w:t>
      </w:r>
      <w:r w:rsidR="0040791E">
        <w:rPr>
          <w:rStyle w:val="Numeracinttulo"/>
          <w:szCs w:val="24"/>
        </w:rPr>
        <w:t>5</w:t>
      </w:r>
      <w:r w:rsidR="005C243B">
        <w:rPr>
          <w:rStyle w:val="Numeracinttulo"/>
          <w:szCs w:val="24"/>
        </w:rPr>
        <w:t>.-</w:t>
      </w:r>
      <w:r w:rsidR="0040791E">
        <w:rPr>
          <w:rStyle w:val="Numeracinttulo"/>
          <w:b w:val="0"/>
          <w:sz w:val="26"/>
        </w:rPr>
        <w:t xml:space="preserve"> El defensor</w:t>
      </w:r>
      <w:r w:rsidR="005C243B">
        <w:rPr>
          <w:rStyle w:val="Numeracinttulo"/>
          <w:b w:val="0"/>
          <w:sz w:val="26"/>
        </w:rPr>
        <w:t xml:space="preserve"> se mostró inconforme con la determinación adoptada por la primera instancia y la impugnó, razón por la cual al haber sustentado en debida forma el recurso las diligencias fueron enviadas a esta Corporación para desatar la alzada.</w:t>
      </w:r>
      <w:r w:rsidR="00640B87" w:rsidRPr="004D2FFA">
        <w:rPr>
          <w:rStyle w:val="Numeracinttulo"/>
          <w:b w:val="0"/>
          <w:sz w:val="26"/>
        </w:rPr>
        <w:t xml:space="preserve"> </w:t>
      </w:r>
    </w:p>
    <w:p w14:paraId="5D7D3330" w14:textId="77777777" w:rsidR="00F73435" w:rsidRDefault="00F73435" w:rsidP="00F05F48">
      <w:pPr>
        <w:rPr>
          <w:rStyle w:val="Algerian"/>
        </w:rPr>
      </w:pPr>
    </w:p>
    <w:p w14:paraId="63356883" w14:textId="77777777" w:rsidR="00F05F48" w:rsidRPr="004D2FFA" w:rsidRDefault="00F05F48" w:rsidP="00F05F48">
      <w:pPr>
        <w:rPr>
          <w:rStyle w:val="Algerian"/>
        </w:rPr>
      </w:pPr>
      <w:r w:rsidRPr="004D2FFA">
        <w:rPr>
          <w:rStyle w:val="Algerian"/>
        </w:rPr>
        <w:t>2.- Debate</w:t>
      </w:r>
    </w:p>
    <w:p w14:paraId="12F74E5F" w14:textId="77777777" w:rsidR="00F05F48" w:rsidRPr="004D2FFA" w:rsidRDefault="00F05F48" w:rsidP="00F05F48">
      <w:pPr>
        <w:rPr>
          <w:sz w:val="24"/>
          <w:szCs w:val="24"/>
        </w:rPr>
      </w:pPr>
      <w:r w:rsidRPr="004D2FFA">
        <w:t xml:space="preserve"> </w:t>
      </w:r>
    </w:p>
    <w:p w14:paraId="348651C1" w14:textId="77777777" w:rsidR="00F05F48" w:rsidRPr="004D2FFA" w:rsidRDefault="00F05F48" w:rsidP="007F3411">
      <w:pPr>
        <w:rPr>
          <w:rStyle w:val="Numeracinttulo"/>
          <w:b w:val="0"/>
        </w:rPr>
      </w:pPr>
      <w:r w:rsidRPr="004D2FFA">
        <w:rPr>
          <w:rStyle w:val="Numeracinttulo"/>
        </w:rPr>
        <w:t>2.1</w:t>
      </w:r>
      <w:r w:rsidR="007F3411" w:rsidRPr="004D2FFA">
        <w:rPr>
          <w:rStyle w:val="Numeracinttulo"/>
        </w:rPr>
        <w:t>.-</w:t>
      </w:r>
      <w:r w:rsidR="007F3411" w:rsidRPr="004D2FFA">
        <w:rPr>
          <w:rStyle w:val="Numeracinttulo"/>
          <w:b w:val="0"/>
        </w:rPr>
        <w:t xml:space="preserve"> </w:t>
      </w:r>
      <w:r w:rsidR="00515E1A" w:rsidRPr="004D2FFA">
        <w:rPr>
          <w:rStyle w:val="Numeracinttulo"/>
          <w:b w:val="0"/>
          <w:sz w:val="26"/>
        </w:rPr>
        <w:t>Defensa</w:t>
      </w:r>
      <w:r w:rsidRPr="004D2FFA">
        <w:rPr>
          <w:rStyle w:val="Numeracinttulo"/>
          <w:b w:val="0"/>
          <w:sz w:val="26"/>
        </w:rPr>
        <w:t xml:space="preserve"> </w:t>
      </w:r>
      <w:r w:rsidR="0072182E" w:rsidRPr="004D2FFA">
        <w:rPr>
          <w:rStyle w:val="Numeracinttulo"/>
          <w:rFonts w:ascii="Verdana" w:hAnsi="Verdana"/>
          <w:b w:val="0"/>
          <w:sz w:val="20"/>
          <w:szCs w:val="20"/>
        </w:rPr>
        <w:t>-r</w:t>
      </w:r>
      <w:r w:rsidRPr="004D2FFA">
        <w:rPr>
          <w:rStyle w:val="Numeracinttulo"/>
          <w:rFonts w:ascii="Verdana" w:hAnsi="Verdana"/>
          <w:b w:val="0"/>
          <w:sz w:val="20"/>
          <w:szCs w:val="20"/>
        </w:rPr>
        <w:t>ecurrente-</w:t>
      </w:r>
    </w:p>
    <w:p w14:paraId="1FFB1848" w14:textId="77777777" w:rsidR="00F05F48" w:rsidRPr="006D6591" w:rsidRDefault="00F05F48" w:rsidP="007F3411">
      <w:pPr>
        <w:rPr>
          <w:rStyle w:val="Numeracinttulo"/>
          <w:b w:val="0"/>
          <w:sz w:val="26"/>
        </w:rPr>
      </w:pPr>
    </w:p>
    <w:p w14:paraId="0E6563CE" w14:textId="10067C0E" w:rsidR="00F06B1A" w:rsidRPr="006D6591" w:rsidRDefault="00F06B1A" w:rsidP="007F3411">
      <w:pPr>
        <w:rPr>
          <w:rStyle w:val="Numeracinttulo"/>
          <w:b w:val="0"/>
          <w:sz w:val="26"/>
        </w:rPr>
      </w:pPr>
      <w:r w:rsidRPr="006D6591">
        <w:rPr>
          <w:rStyle w:val="Numeracinttulo"/>
          <w:b w:val="0"/>
          <w:sz w:val="26"/>
        </w:rPr>
        <w:t>Solicita se revoque la sentencia emi</w:t>
      </w:r>
      <w:r w:rsidR="003354FC">
        <w:rPr>
          <w:rStyle w:val="Numeracinttulo"/>
          <w:b w:val="0"/>
          <w:sz w:val="26"/>
        </w:rPr>
        <w:t>tida por la falladora</w:t>
      </w:r>
      <w:r w:rsidRPr="006D6591">
        <w:rPr>
          <w:rStyle w:val="Numeracinttulo"/>
          <w:b w:val="0"/>
          <w:sz w:val="26"/>
        </w:rPr>
        <w:t>, y, en su lugar, se absuelva a su representado del cargo que le fue endilgado. Al efecto argumenta:</w:t>
      </w:r>
    </w:p>
    <w:p w14:paraId="36B64B15" w14:textId="77777777" w:rsidR="006D6591" w:rsidRPr="006D6591" w:rsidRDefault="006D6591" w:rsidP="007F3411">
      <w:pPr>
        <w:rPr>
          <w:rStyle w:val="Numeracinttulo"/>
          <w:b w:val="0"/>
          <w:sz w:val="26"/>
        </w:rPr>
      </w:pPr>
    </w:p>
    <w:p w14:paraId="4C7BBB10" w14:textId="2FEDC921" w:rsidR="00F06B1A" w:rsidRPr="006D6591" w:rsidRDefault="00F06B1A" w:rsidP="007F3411">
      <w:pPr>
        <w:rPr>
          <w:rStyle w:val="Numeracinttulo"/>
          <w:b w:val="0"/>
          <w:sz w:val="26"/>
        </w:rPr>
      </w:pPr>
      <w:r w:rsidRPr="006D6591">
        <w:rPr>
          <w:rStyle w:val="Numeracinttulo"/>
          <w:b w:val="0"/>
          <w:sz w:val="26"/>
        </w:rPr>
        <w:t>Existen dos versiones sobre lo ocurrido, un</w:t>
      </w:r>
      <w:r w:rsidR="001F625C" w:rsidRPr="006D6591">
        <w:rPr>
          <w:rStyle w:val="Numeracinttulo"/>
          <w:b w:val="0"/>
          <w:sz w:val="26"/>
        </w:rPr>
        <w:t xml:space="preserve">a, la de la presunta víctima, </w:t>
      </w:r>
      <w:r w:rsidRPr="006D6591">
        <w:rPr>
          <w:rStyle w:val="Numeracinttulo"/>
          <w:b w:val="0"/>
          <w:sz w:val="26"/>
        </w:rPr>
        <w:t>la otra, la de su defendido, ambos aseguran que pasaron el semáforo en verde y que fue el o</w:t>
      </w:r>
      <w:r w:rsidR="001A3852">
        <w:rPr>
          <w:rStyle w:val="Numeracinttulo"/>
          <w:b w:val="0"/>
          <w:sz w:val="26"/>
        </w:rPr>
        <w:t xml:space="preserve">tro conductor </w:t>
      </w:r>
      <w:r w:rsidR="001F625C" w:rsidRPr="006D6591">
        <w:rPr>
          <w:rStyle w:val="Numeracinttulo"/>
          <w:b w:val="0"/>
          <w:sz w:val="26"/>
        </w:rPr>
        <w:t xml:space="preserve">el que lo cruzó </w:t>
      </w:r>
      <w:r w:rsidR="006D6591">
        <w:rPr>
          <w:rStyle w:val="Numeracinttulo"/>
          <w:b w:val="0"/>
          <w:sz w:val="26"/>
        </w:rPr>
        <w:t xml:space="preserve">en </w:t>
      </w:r>
      <w:r w:rsidR="006D6591" w:rsidRPr="006D6591">
        <w:rPr>
          <w:rStyle w:val="Numeracinttulo"/>
          <w:b w:val="0"/>
          <w:sz w:val="26"/>
        </w:rPr>
        <w:t>r</w:t>
      </w:r>
      <w:r w:rsidR="001F625C" w:rsidRPr="006D6591">
        <w:rPr>
          <w:rStyle w:val="Numeracinttulo"/>
          <w:b w:val="0"/>
          <w:sz w:val="26"/>
        </w:rPr>
        <w:t>ojo</w:t>
      </w:r>
      <w:r w:rsidR="009424C1" w:rsidRPr="006D6591">
        <w:rPr>
          <w:rStyle w:val="Numeracinttulo"/>
          <w:b w:val="0"/>
          <w:sz w:val="26"/>
        </w:rPr>
        <w:t>.</w:t>
      </w:r>
    </w:p>
    <w:p w14:paraId="7CB8646F" w14:textId="77777777" w:rsidR="009424C1" w:rsidRPr="006D6591" w:rsidRDefault="009424C1" w:rsidP="007F3411">
      <w:pPr>
        <w:rPr>
          <w:rStyle w:val="Numeracinttulo"/>
          <w:b w:val="0"/>
          <w:sz w:val="26"/>
        </w:rPr>
      </w:pPr>
    </w:p>
    <w:p w14:paraId="12774D96" w14:textId="0DD061B1" w:rsidR="00371B63" w:rsidRDefault="009424C1" w:rsidP="007F3411">
      <w:pPr>
        <w:rPr>
          <w:rStyle w:val="Numeracinttulo"/>
          <w:b w:val="0"/>
          <w:sz w:val="26"/>
        </w:rPr>
      </w:pPr>
      <w:r w:rsidRPr="006D6591">
        <w:rPr>
          <w:rStyle w:val="Numeracinttulo"/>
          <w:b w:val="0"/>
          <w:sz w:val="26"/>
        </w:rPr>
        <w:t xml:space="preserve">No </w:t>
      </w:r>
      <w:r w:rsidR="006D6591">
        <w:rPr>
          <w:rStyle w:val="Numeracinttulo"/>
          <w:b w:val="0"/>
          <w:sz w:val="26"/>
        </w:rPr>
        <w:t>hay una prueba que indiqu</w:t>
      </w:r>
      <w:r w:rsidR="001A3852">
        <w:rPr>
          <w:rStyle w:val="Numeracinttulo"/>
          <w:b w:val="0"/>
          <w:sz w:val="26"/>
        </w:rPr>
        <w:t xml:space="preserve">e que su representado </w:t>
      </w:r>
      <w:r w:rsidR="006D6591">
        <w:rPr>
          <w:rStyle w:val="Numeracinttulo"/>
          <w:b w:val="0"/>
          <w:sz w:val="26"/>
        </w:rPr>
        <w:t>pasó el semáforo en rojo</w:t>
      </w:r>
      <w:r w:rsidR="004E1776">
        <w:rPr>
          <w:rStyle w:val="Numeracinttulo"/>
          <w:b w:val="0"/>
          <w:sz w:val="26"/>
        </w:rPr>
        <w:t xml:space="preserve"> ni tampoco a qué velocidad iban los vehículos, y</w:t>
      </w:r>
      <w:r w:rsidR="00B47232">
        <w:rPr>
          <w:rStyle w:val="Numeracinttulo"/>
          <w:b w:val="0"/>
          <w:sz w:val="26"/>
        </w:rPr>
        <w:t xml:space="preserve"> </w:t>
      </w:r>
      <w:r w:rsidR="006D6591">
        <w:rPr>
          <w:rStyle w:val="Numeracinttulo"/>
          <w:b w:val="0"/>
          <w:sz w:val="26"/>
        </w:rPr>
        <w:t>existe</w:t>
      </w:r>
      <w:r w:rsidR="006D6591" w:rsidRPr="006D6591">
        <w:rPr>
          <w:rStyle w:val="Numeracinttulo"/>
          <w:b w:val="0"/>
          <w:sz w:val="26"/>
        </w:rPr>
        <w:t>n muchas dudas respecto a quién tuvo responsa</w:t>
      </w:r>
      <w:r w:rsidR="001A3852">
        <w:rPr>
          <w:rStyle w:val="Numeracinttulo"/>
          <w:b w:val="0"/>
          <w:sz w:val="26"/>
        </w:rPr>
        <w:t>bilidad en el hecho de tránsito; por tanto, es sorprendente que se haya condenado</w:t>
      </w:r>
      <w:r w:rsidR="00371B63">
        <w:rPr>
          <w:rStyle w:val="Numeracinttulo"/>
          <w:b w:val="0"/>
          <w:sz w:val="26"/>
        </w:rPr>
        <w:t xml:space="preserve"> </w:t>
      </w:r>
      <w:r w:rsidRPr="006D6591">
        <w:rPr>
          <w:rStyle w:val="Numeracinttulo"/>
          <w:b w:val="0"/>
          <w:sz w:val="26"/>
        </w:rPr>
        <w:t>solo con las hipótesis que tr</w:t>
      </w:r>
      <w:r w:rsidR="006D6591">
        <w:rPr>
          <w:rStyle w:val="Numeracinttulo"/>
          <w:b w:val="0"/>
          <w:sz w:val="26"/>
        </w:rPr>
        <w:t>ajo el guarda de tránsito, quien no p</w:t>
      </w:r>
      <w:r w:rsidRPr="006D6591">
        <w:rPr>
          <w:rStyle w:val="Numeracinttulo"/>
          <w:b w:val="0"/>
          <w:sz w:val="26"/>
        </w:rPr>
        <w:t xml:space="preserve">resenció los hechos, y </w:t>
      </w:r>
      <w:r w:rsidR="006D6591">
        <w:rPr>
          <w:rStyle w:val="Numeracinttulo"/>
          <w:b w:val="0"/>
          <w:sz w:val="26"/>
        </w:rPr>
        <w:t xml:space="preserve">por tanto no sabe </w:t>
      </w:r>
      <w:r w:rsidRPr="006D6591">
        <w:rPr>
          <w:rStyle w:val="Numeracinttulo"/>
          <w:b w:val="0"/>
          <w:sz w:val="26"/>
        </w:rPr>
        <w:t xml:space="preserve">cuál </w:t>
      </w:r>
      <w:r w:rsidR="00371B63">
        <w:rPr>
          <w:rStyle w:val="Numeracinttulo"/>
          <w:b w:val="0"/>
          <w:sz w:val="26"/>
        </w:rPr>
        <w:lastRenderedPageBreak/>
        <w:t>de los conductores cometió la infracción de la señal luminosa</w:t>
      </w:r>
      <w:r w:rsidRPr="006D6591">
        <w:rPr>
          <w:rStyle w:val="Numeracinttulo"/>
          <w:b w:val="0"/>
          <w:sz w:val="26"/>
        </w:rPr>
        <w:t xml:space="preserve">, </w:t>
      </w:r>
      <w:r w:rsidR="006D6591">
        <w:rPr>
          <w:rStyle w:val="Numeracinttulo"/>
          <w:b w:val="0"/>
          <w:sz w:val="26"/>
        </w:rPr>
        <w:t xml:space="preserve">máxime que </w:t>
      </w:r>
      <w:r w:rsidRPr="006D6591">
        <w:rPr>
          <w:rStyle w:val="Numeracinttulo"/>
          <w:b w:val="0"/>
          <w:sz w:val="26"/>
        </w:rPr>
        <w:t>llegó al lugar 20 minu</w:t>
      </w:r>
      <w:r w:rsidR="006D6591">
        <w:rPr>
          <w:rStyle w:val="Numeracinttulo"/>
          <w:b w:val="0"/>
          <w:sz w:val="26"/>
        </w:rPr>
        <w:t>tos después de ocurrido el suceso</w:t>
      </w:r>
      <w:r w:rsidRPr="006D6591">
        <w:rPr>
          <w:rStyle w:val="Numeracinttulo"/>
          <w:b w:val="0"/>
          <w:sz w:val="26"/>
        </w:rPr>
        <w:t xml:space="preserve">. </w:t>
      </w:r>
      <w:r w:rsidR="007D2B3D">
        <w:rPr>
          <w:rStyle w:val="Numeracinttulo"/>
          <w:b w:val="0"/>
          <w:sz w:val="26"/>
        </w:rPr>
        <w:t xml:space="preserve"> </w:t>
      </w:r>
    </w:p>
    <w:p w14:paraId="385970AD" w14:textId="77777777" w:rsidR="00371B63" w:rsidRDefault="00371B63" w:rsidP="007F3411">
      <w:pPr>
        <w:rPr>
          <w:rStyle w:val="Numeracinttulo"/>
          <w:b w:val="0"/>
          <w:sz w:val="26"/>
        </w:rPr>
      </w:pPr>
    </w:p>
    <w:p w14:paraId="332EA86B" w14:textId="49556298" w:rsidR="009424C1" w:rsidRPr="006D6591" w:rsidRDefault="007D2B3D" w:rsidP="007F3411">
      <w:pPr>
        <w:rPr>
          <w:rStyle w:val="Numeracinttulo"/>
          <w:b w:val="0"/>
          <w:sz w:val="26"/>
        </w:rPr>
      </w:pPr>
      <w:r>
        <w:rPr>
          <w:rStyle w:val="Numeracinttulo"/>
          <w:b w:val="0"/>
          <w:sz w:val="26"/>
        </w:rPr>
        <w:t xml:space="preserve">Si bien el citado testigo indicó que </w:t>
      </w:r>
      <w:r w:rsidR="009424C1" w:rsidRPr="006D6591">
        <w:rPr>
          <w:rStyle w:val="Numeracinttulo"/>
          <w:b w:val="0"/>
          <w:sz w:val="26"/>
        </w:rPr>
        <w:t xml:space="preserve">existe una probabilidad del 85% que </w:t>
      </w:r>
      <w:r w:rsidR="002B615C">
        <w:rPr>
          <w:rStyle w:val="Numeracinttulo"/>
          <w:sz w:val="22"/>
          <w:szCs w:val="22"/>
        </w:rPr>
        <w:t>JCOH</w:t>
      </w:r>
      <w:r w:rsidR="009424C1" w:rsidRPr="006D6591">
        <w:rPr>
          <w:rStyle w:val="Numeracinttulo"/>
          <w:b w:val="0"/>
          <w:sz w:val="26"/>
        </w:rPr>
        <w:t xml:space="preserve"> haya pasado el semáforo en rojo, </w:t>
      </w:r>
      <w:r>
        <w:rPr>
          <w:rStyle w:val="Numeracinttulo"/>
          <w:b w:val="0"/>
          <w:sz w:val="26"/>
        </w:rPr>
        <w:t xml:space="preserve">esa afirmación constituye una mera </w:t>
      </w:r>
      <w:r w:rsidR="00371B63" w:rsidRPr="006D6591">
        <w:rPr>
          <w:rStyle w:val="Numeracinttulo"/>
          <w:b w:val="0"/>
          <w:sz w:val="26"/>
        </w:rPr>
        <w:t>suposición</w:t>
      </w:r>
      <w:r>
        <w:rPr>
          <w:rStyle w:val="Numeracinttulo"/>
          <w:b w:val="0"/>
          <w:sz w:val="26"/>
        </w:rPr>
        <w:t>, que no cuenta con sustento en ning</w:t>
      </w:r>
      <w:r w:rsidR="00371B63">
        <w:rPr>
          <w:rStyle w:val="Numeracinttulo"/>
          <w:b w:val="0"/>
          <w:sz w:val="26"/>
        </w:rPr>
        <w:t xml:space="preserve">ún </w:t>
      </w:r>
      <w:r w:rsidR="009A0EE4">
        <w:rPr>
          <w:rStyle w:val="Numeracinttulo"/>
          <w:b w:val="0"/>
          <w:sz w:val="26"/>
        </w:rPr>
        <w:t>medio de prueba</w:t>
      </w:r>
      <w:r w:rsidR="00371B63">
        <w:rPr>
          <w:rStyle w:val="Numeracinttulo"/>
          <w:b w:val="0"/>
          <w:sz w:val="26"/>
        </w:rPr>
        <w:t>, y por ello</w:t>
      </w:r>
      <w:r>
        <w:rPr>
          <w:rStyle w:val="Numeracinttulo"/>
          <w:b w:val="0"/>
          <w:sz w:val="26"/>
        </w:rPr>
        <w:t xml:space="preserve"> no</w:t>
      </w:r>
      <w:r w:rsidR="009424C1" w:rsidRPr="006D6591">
        <w:rPr>
          <w:rStyle w:val="Numeracinttulo"/>
          <w:b w:val="0"/>
          <w:sz w:val="26"/>
        </w:rPr>
        <w:t xml:space="preserve"> hay razón válida para darle credibilidad</w:t>
      </w:r>
      <w:r>
        <w:rPr>
          <w:rStyle w:val="Numeracinttulo"/>
          <w:b w:val="0"/>
          <w:sz w:val="26"/>
        </w:rPr>
        <w:t xml:space="preserve">. </w:t>
      </w:r>
      <w:r w:rsidR="00371B63">
        <w:rPr>
          <w:rStyle w:val="Numeracinttulo"/>
          <w:b w:val="0"/>
          <w:sz w:val="26"/>
        </w:rPr>
        <w:t xml:space="preserve"> </w:t>
      </w:r>
      <w:r w:rsidR="00CC1EB7">
        <w:rPr>
          <w:rStyle w:val="Numeracinttulo"/>
          <w:b w:val="0"/>
          <w:sz w:val="26"/>
        </w:rPr>
        <w:t>Adicionalmente</w:t>
      </w:r>
      <w:r w:rsidR="006E539E">
        <w:rPr>
          <w:rStyle w:val="Numeracinttulo"/>
          <w:b w:val="0"/>
          <w:sz w:val="26"/>
        </w:rPr>
        <w:t>,</w:t>
      </w:r>
      <w:r w:rsidR="00CC1EB7">
        <w:rPr>
          <w:rStyle w:val="Numeracinttulo"/>
          <w:b w:val="0"/>
          <w:sz w:val="26"/>
        </w:rPr>
        <w:t xml:space="preserve"> d</w:t>
      </w:r>
      <w:r>
        <w:rPr>
          <w:rStyle w:val="Numeracinttulo"/>
          <w:b w:val="0"/>
          <w:sz w:val="26"/>
        </w:rPr>
        <w:t xml:space="preserve">icho funcionario incurrió en </w:t>
      </w:r>
      <w:r w:rsidR="00371B63">
        <w:rPr>
          <w:rStyle w:val="Numeracinttulo"/>
          <w:b w:val="0"/>
          <w:sz w:val="26"/>
        </w:rPr>
        <w:t xml:space="preserve">varias </w:t>
      </w:r>
      <w:r w:rsidR="00CC1EB7">
        <w:rPr>
          <w:rStyle w:val="Numeracinttulo"/>
          <w:b w:val="0"/>
          <w:sz w:val="26"/>
        </w:rPr>
        <w:t>imprecisiones: (i)</w:t>
      </w:r>
      <w:r>
        <w:rPr>
          <w:rStyle w:val="Numeracinttulo"/>
          <w:b w:val="0"/>
          <w:sz w:val="26"/>
        </w:rPr>
        <w:t xml:space="preserve"> confundió a los involucrados en el hecho, ya que </w:t>
      </w:r>
      <w:r w:rsidR="00761C4B" w:rsidRPr="006D6591">
        <w:rPr>
          <w:rStyle w:val="Numeracinttulo"/>
          <w:b w:val="0"/>
          <w:sz w:val="26"/>
        </w:rPr>
        <w:t xml:space="preserve">dijo que </w:t>
      </w:r>
      <w:r w:rsidR="002B615C">
        <w:rPr>
          <w:rStyle w:val="Numeracinttulo"/>
          <w:sz w:val="22"/>
          <w:szCs w:val="22"/>
        </w:rPr>
        <w:t>JCOH</w:t>
      </w:r>
      <w:r w:rsidR="00761C4B" w:rsidRPr="006D6591">
        <w:rPr>
          <w:rStyle w:val="Numeracinttulo"/>
          <w:b w:val="0"/>
          <w:sz w:val="26"/>
        </w:rPr>
        <w:t xml:space="preserve"> </w:t>
      </w:r>
      <w:r>
        <w:rPr>
          <w:rStyle w:val="Numeracinttulo"/>
          <w:b w:val="0"/>
          <w:sz w:val="26"/>
        </w:rPr>
        <w:t>era quien llevaba el</w:t>
      </w:r>
      <w:r w:rsidR="00761C4B" w:rsidRPr="006D6591">
        <w:rPr>
          <w:rStyle w:val="Numeracinttulo"/>
          <w:b w:val="0"/>
          <w:sz w:val="26"/>
        </w:rPr>
        <w:t xml:space="preserve"> domicilio, </w:t>
      </w:r>
      <w:r>
        <w:rPr>
          <w:rStyle w:val="Numeracinttulo"/>
          <w:b w:val="0"/>
          <w:sz w:val="26"/>
        </w:rPr>
        <w:t>cuando era la v</w:t>
      </w:r>
      <w:r w:rsidR="0040645D">
        <w:rPr>
          <w:rStyle w:val="Numeracinttulo"/>
          <w:b w:val="0"/>
          <w:sz w:val="26"/>
        </w:rPr>
        <w:t>íctima quien</w:t>
      </w:r>
      <w:r>
        <w:rPr>
          <w:rStyle w:val="Numeracinttulo"/>
          <w:b w:val="0"/>
          <w:sz w:val="26"/>
        </w:rPr>
        <w:t xml:space="preserve"> cumplía esa labor, </w:t>
      </w:r>
      <w:r w:rsidR="0040645D">
        <w:rPr>
          <w:rStyle w:val="Numeracinttulo"/>
          <w:b w:val="0"/>
          <w:sz w:val="26"/>
        </w:rPr>
        <w:t>lo que permite inferir que</w:t>
      </w:r>
      <w:r>
        <w:rPr>
          <w:rStyle w:val="Numeracinttulo"/>
          <w:b w:val="0"/>
          <w:sz w:val="26"/>
        </w:rPr>
        <w:t xml:space="preserve"> </w:t>
      </w:r>
      <w:r w:rsidR="00761C4B" w:rsidRPr="006D6591">
        <w:rPr>
          <w:rStyle w:val="Numeracinttulo"/>
          <w:b w:val="0"/>
          <w:sz w:val="26"/>
        </w:rPr>
        <w:t>confundió el vehículo</w:t>
      </w:r>
      <w:r>
        <w:rPr>
          <w:rStyle w:val="Numeracinttulo"/>
          <w:b w:val="0"/>
          <w:sz w:val="26"/>
        </w:rPr>
        <w:t xml:space="preserve"> N°</w:t>
      </w:r>
      <w:r w:rsidR="00CC1EB7">
        <w:rPr>
          <w:rStyle w:val="Numeracinttulo"/>
          <w:b w:val="0"/>
          <w:sz w:val="26"/>
        </w:rPr>
        <w:t xml:space="preserve"> 1 con el vehículo N° 2; (ii) s</w:t>
      </w:r>
      <w:r w:rsidR="00632C3F">
        <w:rPr>
          <w:rStyle w:val="Numeracinttulo"/>
          <w:b w:val="0"/>
          <w:sz w:val="26"/>
        </w:rPr>
        <w:t xml:space="preserve">eñaló </w:t>
      </w:r>
      <w:r w:rsidR="00761C4B" w:rsidRPr="006D6591">
        <w:rPr>
          <w:rStyle w:val="Numeracinttulo"/>
          <w:b w:val="0"/>
          <w:sz w:val="26"/>
        </w:rPr>
        <w:t>que las declaraciones</w:t>
      </w:r>
      <w:r w:rsidR="00632C3F">
        <w:rPr>
          <w:rStyle w:val="Numeracinttulo"/>
          <w:b w:val="0"/>
          <w:sz w:val="26"/>
        </w:rPr>
        <w:t xml:space="preserve"> de los conductores</w:t>
      </w:r>
      <w:r w:rsidR="00761C4B" w:rsidRPr="006D6591">
        <w:rPr>
          <w:rStyle w:val="Numeracinttulo"/>
          <w:b w:val="0"/>
          <w:sz w:val="26"/>
        </w:rPr>
        <w:t xml:space="preserve"> las rec</w:t>
      </w:r>
      <w:r w:rsidR="00CC1EB7">
        <w:rPr>
          <w:rStyle w:val="Numeracinttulo"/>
          <w:b w:val="0"/>
          <w:sz w:val="26"/>
        </w:rPr>
        <w:t xml:space="preserve">ibió en el lugar de los hechos, lo cual  no es cierto porque </w:t>
      </w:r>
      <w:r w:rsidR="00761C4B" w:rsidRPr="006D6591">
        <w:rPr>
          <w:rStyle w:val="Numeracinttulo"/>
          <w:b w:val="0"/>
          <w:sz w:val="26"/>
        </w:rPr>
        <w:t>a</w:t>
      </w:r>
      <w:r w:rsidR="00632C3F">
        <w:rPr>
          <w:rStyle w:val="Numeracinttulo"/>
          <w:b w:val="0"/>
          <w:sz w:val="26"/>
        </w:rPr>
        <w:t>l lesionado se lo</w:t>
      </w:r>
      <w:r w:rsidR="00761C4B" w:rsidRPr="006D6591">
        <w:rPr>
          <w:rStyle w:val="Numeracinttulo"/>
          <w:b w:val="0"/>
          <w:sz w:val="26"/>
        </w:rPr>
        <w:t xml:space="preserve"> llevó una ambulancia</w:t>
      </w:r>
      <w:r w:rsidR="00632C3F">
        <w:rPr>
          <w:rStyle w:val="Numeracinttulo"/>
          <w:b w:val="0"/>
          <w:sz w:val="26"/>
        </w:rPr>
        <w:t xml:space="preserve"> a la</w:t>
      </w:r>
      <w:r w:rsidR="002C7985" w:rsidRPr="006D6591">
        <w:rPr>
          <w:rStyle w:val="Numeracinttulo"/>
          <w:b w:val="0"/>
          <w:sz w:val="26"/>
        </w:rPr>
        <w:t xml:space="preserve"> clínica de fractura</w:t>
      </w:r>
      <w:r w:rsidR="00632C3F">
        <w:rPr>
          <w:rStyle w:val="Numeracinttulo"/>
          <w:b w:val="0"/>
          <w:sz w:val="26"/>
        </w:rPr>
        <w:t>s</w:t>
      </w:r>
      <w:r w:rsidR="00CC1EB7">
        <w:rPr>
          <w:rStyle w:val="Numeracinttulo"/>
          <w:b w:val="0"/>
          <w:sz w:val="26"/>
        </w:rPr>
        <w:t>;</w:t>
      </w:r>
      <w:r w:rsidR="002C7985" w:rsidRPr="006D6591">
        <w:rPr>
          <w:rStyle w:val="Numeracinttulo"/>
          <w:b w:val="0"/>
          <w:sz w:val="26"/>
        </w:rPr>
        <w:t xml:space="preserve"> </w:t>
      </w:r>
      <w:r w:rsidR="00CC1EB7">
        <w:rPr>
          <w:rStyle w:val="Numeracinttulo"/>
          <w:b w:val="0"/>
          <w:sz w:val="26"/>
        </w:rPr>
        <w:t xml:space="preserve">(iii) dijo que </w:t>
      </w:r>
      <w:r w:rsidR="00632C3F">
        <w:rPr>
          <w:rStyle w:val="Numeracinttulo"/>
          <w:b w:val="0"/>
          <w:sz w:val="26"/>
        </w:rPr>
        <w:t xml:space="preserve">la prueba de </w:t>
      </w:r>
      <w:r w:rsidR="002C7985" w:rsidRPr="006D6591">
        <w:rPr>
          <w:rStyle w:val="Numeracinttulo"/>
          <w:b w:val="0"/>
          <w:sz w:val="26"/>
        </w:rPr>
        <w:t>alcoholemia l</w:t>
      </w:r>
      <w:r w:rsidR="00EF62EB">
        <w:rPr>
          <w:rStyle w:val="Numeracinttulo"/>
          <w:b w:val="0"/>
          <w:sz w:val="26"/>
        </w:rPr>
        <w:t>a tomó en el mismo sitio del episodio</w:t>
      </w:r>
      <w:r w:rsidR="002C7985" w:rsidRPr="006D6591">
        <w:rPr>
          <w:rStyle w:val="Numeracinttulo"/>
          <w:b w:val="0"/>
          <w:sz w:val="26"/>
        </w:rPr>
        <w:t xml:space="preserve">, cuando </w:t>
      </w:r>
      <w:r w:rsidR="00632C3F">
        <w:rPr>
          <w:rStyle w:val="Numeracinttulo"/>
          <w:b w:val="0"/>
          <w:sz w:val="26"/>
        </w:rPr>
        <w:t xml:space="preserve">allí solo realizó </w:t>
      </w:r>
      <w:r w:rsidR="00C631C9">
        <w:rPr>
          <w:rStyle w:val="Numeracinttulo"/>
          <w:b w:val="0"/>
          <w:sz w:val="26"/>
        </w:rPr>
        <w:t xml:space="preserve">la de </w:t>
      </w:r>
      <w:r w:rsidR="002B615C">
        <w:rPr>
          <w:rStyle w:val="Numeracinttulo"/>
          <w:sz w:val="22"/>
          <w:szCs w:val="22"/>
        </w:rPr>
        <w:t>JCOH</w:t>
      </w:r>
      <w:r w:rsidR="00632C3F">
        <w:rPr>
          <w:rStyle w:val="Numeracinttulo"/>
          <w:b w:val="0"/>
          <w:sz w:val="26"/>
        </w:rPr>
        <w:t xml:space="preserve"> puesto que la de ÓSCAR GRISALES</w:t>
      </w:r>
      <w:r w:rsidR="00FA6594" w:rsidRPr="006D6591">
        <w:rPr>
          <w:rStyle w:val="Numeracinttulo"/>
          <w:b w:val="0"/>
          <w:sz w:val="26"/>
        </w:rPr>
        <w:t xml:space="preserve"> </w:t>
      </w:r>
      <w:r w:rsidR="00632C3F">
        <w:rPr>
          <w:rStyle w:val="Numeracinttulo"/>
          <w:b w:val="0"/>
          <w:sz w:val="26"/>
        </w:rPr>
        <w:t>la llevó a cabo en la referida institución de salud</w:t>
      </w:r>
      <w:r w:rsidR="00F73435">
        <w:rPr>
          <w:rStyle w:val="Numeracinttulo"/>
          <w:b w:val="0"/>
          <w:sz w:val="26"/>
        </w:rPr>
        <w:t>; y (iv) en su declaración manifestó</w:t>
      </w:r>
      <w:r w:rsidR="00B47232">
        <w:rPr>
          <w:rStyle w:val="Numeracinttulo"/>
          <w:b w:val="0"/>
          <w:sz w:val="26"/>
        </w:rPr>
        <w:t xml:space="preserve"> que en el momento del hecho estaba lloviznado, pero realmente estaba cayendo un</w:t>
      </w:r>
      <w:r w:rsidR="00F73435">
        <w:rPr>
          <w:rStyle w:val="Numeracinttulo"/>
          <w:b w:val="0"/>
          <w:sz w:val="26"/>
        </w:rPr>
        <w:t xml:space="preserve"> fuerte</w:t>
      </w:r>
      <w:r w:rsidR="00B47232">
        <w:rPr>
          <w:rStyle w:val="Numeracinttulo"/>
          <w:b w:val="0"/>
          <w:sz w:val="26"/>
        </w:rPr>
        <w:t xml:space="preserve"> aguacero como lo dijo en la entrevista.</w:t>
      </w:r>
      <w:r w:rsidR="00B47232" w:rsidRPr="006D6591">
        <w:rPr>
          <w:rStyle w:val="Numeracinttulo"/>
          <w:b w:val="0"/>
          <w:sz w:val="26"/>
        </w:rPr>
        <w:t xml:space="preserve"> </w:t>
      </w:r>
    </w:p>
    <w:p w14:paraId="7A5B6C19" w14:textId="77777777" w:rsidR="00FA6594" w:rsidRDefault="00FA6594" w:rsidP="007F3411">
      <w:pPr>
        <w:rPr>
          <w:rStyle w:val="Numeracinttulo"/>
          <w:b w:val="0"/>
          <w:sz w:val="26"/>
        </w:rPr>
      </w:pPr>
    </w:p>
    <w:p w14:paraId="64197480" w14:textId="3D88E53E" w:rsidR="005F4FE1" w:rsidRPr="006D6591" w:rsidRDefault="005F4FE1" w:rsidP="005F4FE1">
      <w:pPr>
        <w:tabs>
          <w:tab w:val="left" w:pos="7371"/>
        </w:tabs>
        <w:rPr>
          <w:rStyle w:val="Numeracinttulo"/>
          <w:b w:val="0"/>
          <w:sz w:val="26"/>
        </w:rPr>
      </w:pPr>
      <w:r>
        <w:rPr>
          <w:rStyle w:val="Numeracinttulo"/>
          <w:b w:val="0"/>
          <w:sz w:val="26"/>
        </w:rPr>
        <w:t xml:space="preserve">Los </w:t>
      </w:r>
      <w:r w:rsidRPr="006D6591">
        <w:rPr>
          <w:rStyle w:val="Numeracinttulo"/>
          <w:b w:val="0"/>
          <w:sz w:val="26"/>
        </w:rPr>
        <w:t>informes rendidos por el Insti</w:t>
      </w:r>
      <w:r w:rsidR="00D97A9C">
        <w:rPr>
          <w:rStyle w:val="Numeracinttulo"/>
          <w:b w:val="0"/>
          <w:sz w:val="26"/>
        </w:rPr>
        <w:t>tuto de Movilidad en relación con</w:t>
      </w:r>
      <w:r w:rsidRPr="006D6591">
        <w:rPr>
          <w:rStyle w:val="Numeracinttulo"/>
          <w:b w:val="0"/>
          <w:sz w:val="26"/>
        </w:rPr>
        <w:t xml:space="preserve"> los tiempos de los semáforos existentes en la calle 35 y en la avenida 30 de </w:t>
      </w:r>
      <w:r w:rsidR="00D97A9C">
        <w:rPr>
          <w:rStyle w:val="Numeracinttulo"/>
          <w:b w:val="0"/>
          <w:sz w:val="26"/>
        </w:rPr>
        <w:t>agosto, uno de junio 17 de 2013</w:t>
      </w:r>
      <w:r w:rsidRPr="006D6591">
        <w:rPr>
          <w:rStyle w:val="Numeracinttulo"/>
          <w:b w:val="0"/>
          <w:sz w:val="26"/>
        </w:rPr>
        <w:t xml:space="preserve"> y otro de septiembre 25 de 2012</w:t>
      </w:r>
      <w:r>
        <w:rPr>
          <w:rStyle w:val="Numeracinttulo"/>
          <w:b w:val="0"/>
          <w:sz w:val="26"/>
        </w:rPr>
        <w:t xml:space="preserve">, </w:t>
      </w:r>
      <w:r w:rsidR="00EF62EB">
        <w:rPr>
          <w:rStyle w:val="Numeracinttulo"/>
          <w:b w:val="0"/>
          <w:sz w:val="26"/>
        </w:rPr>
        <w:t xml:space="preserve">ambos </w:t>
      </w:r>
      <w:r>
        <w:rPr>
          <w:rStyle w:val="Numeracinttulo"/>
          <w:b w:val="0"/>
          <w:sz w:val="26"/>
        </w:rPr>
        <w:t xml:space="preserve">suscritos por el mismo funcionario, difieren </w:t>
      </w:r>
      <w:r w:rsidRPr="006D6591">
        <w:rPr>
          <w:rStyle w:val="Numeracinttulo"/>
          <w:b w:val="0"/>
          <w:sz w:val="26"/>
        </w:rPr>
        <w:t>en cuanto a los tiempo</w:t>
      </w:r>
      <w:r>
        <w:rPr>
          <w:rStyle w:val="Numeracinttulo"/>
          <w:b w:val="0"/>
          <w:sz w:val="26"/>
        </w:rPr>
        <w:t xml:space="preserve">s, </w:t>
      </w:r>
      <w:r w:rsidRPr="006D6591">
        <w:rPr>
          <w:rStyle w:val="Numeracinttulo"/>
          <w:b w:val="0"/>
          <w:sz w:val="26"/>
        </w:rPr>
        <w:t xml:space="preserve">entonces </w:t>
      </w:r>
      <w:r>
        <w:rPr>
          <w:rStyle w:val="Numeracinttulo"/>
          <w:b w:val="0"/>
          <w:sz w:val="26"/>
        </w:rPr>
        <w:t xml:space="preserve">con los mismos </w:t>
      </w:r>
      <w:r w:rsidRPr="006D6591">
        <w:rPr>
          <w:rStyle w:val="Numeracinttulo"/>
          <w:b w:val="0"/>
          <w:sz w:val="26"/>
        </w:rPr>
        <w:t xml:space="preserve">no </w:t>
      </w:r>
      <w:r w:rsidR="00D97A9C">
        <w:rPr>
          <w:rStyle w:val="Numeracinttulo"/>
          <w:b w:val="0"/>
          <w:sz w:val="26"/>
        </w:rPr>
        <w:t>se obtiene ninguna claridad en</w:t>
      </w:r>
      <w:r>
        <w:rPr>
          <w:rStyle w:val="Numeracinttulo"/>
          <w:b w:val="0"/>
          <w:sz w:val="26"/>
        </w:rPr>
        <w:t xml:space="preserve"> ese aspecto</w:t>
      </w:r>
      <w:r w:rsidRPr="006D6591">
        <w:rPr>
          <w:rStyle w:val="Numeracinttulo"/>
          <w:b w:val="0"/>
          <w:sz w:val="26"/>
        </w:rPr>
        <w:t>.</w:t>
      </w:r>
    </w:p>
    <w:p w14:paraId="79CDB804" w14:textId="77777777" w:rsidR="005F4FE1" w:rsidRPr="006D6591" w:rsidRDefault="005F4FE1" w:rsidP="007F3411">
      <w:pPr>
        <w:rPr>
          <w:rStyle w:val="Numeracinttulo"/>
          <w:b w:val="0"/>
          <w:sz w:val="26"/>
        </w:rPr>
      </w:pPr>
    </w:p>
    <w:p w14:paraId="31EB2CE6" w14:textId="13F3502B" w:rsidR="00FA6594" w:rsidRPr="006D6591" w:rsidRDefault="00CC1EB7" w:rsidP="007F3411">
      <w:pPr>
        <w:rPr>
          <w:rStyle w:val="Numeracinttulo"/>
          <w:b w:val="0"/>
          <w:sz w:val="26"/>
        </w:rPr>
      </w:pPr>
      <w:r>
        <w:rPr>
          <w:rStyle w:val="Numeracinttulo"/>
          <w:b w:val="0"/>
          <w:sz w:val="26"/>
        </w:rPr>
        <w:t>El supuesto afectado era empleado</w:t>
      </w:r>
      <w:r w:rsidR="00FA6594" w:rsidRPr="006D6591">
        <w:rPr>
          <w:rStyle w:val="Numeracinttulo"/>
          <w:b w:val="0"/>
          <w:sz w:val="26"/>
        </w:rPr>
        <w:t xml:space="preserve"> de Kokoriko </w:t>
      </w:r>
      <w:r>
        <w:rPr>
          <w:rStyle w:val="Numeracinttulo"/>
          <w:b w:val="0"/>
          <w:sz w:val="26"/>
        </w:rPr>
        <w:t xml:space="preserve">e </w:t>
      </w:r>
      <w:r w:rsidR="005F4FE1">
        <w:rPr>
          <w:rStyle w:val="Numeracinttulo"/>
          <w:b w:val="0"/>
          <w:sz w:val="26"/>
        </w:rPr>
        <w:t xml:space="preserve">iba a entregar un pedido </w:t>
      </w:r>
      <w:r w:rsidR="005F4FE1" w:rsidRPr="005F4FE1">
        <w:rPr>
          <w:rStyle w:val="Numeracinttulo"/>
          <w:rFonts w:ascii="Verdana" w:hAnsi="Verdana"/>
          <w:b w:val="0"/>
          <w:sz w:val="20"/>
          <w:szCs w:val="20"/>
        </w:rPr>
        <w:t>-</w:t>
      </w:r>
      <w:r w:rsidR="004E1776" w:rsidRPr="005F4FE1">
        <w:rPr>
          <w:rStyle w:val="Numeracinttulo"/>
          <w:rFonts w:ascii="Verdana" w:hAnsi="Verdana"/>
          <w:b w:val="0"/>
          <w:sz w:val="20"/>
          <w:szCs w:val="20"/>
        </w:rPr>
        <w:t>aunque</w:t>
      </w:r>
      <w:r w:rsidR="005F4FE1" w:rsidRPr="005F4FE1">
        <w:rPr>
          <w:rStyle w:val="Numeracinttulo"/>
          <w:rFonts w:ascii="Verdana" w:hAnsi="Verdana"/>
          <w:b w:val="0"/>
          <w:sz w:val="20"/>
          <w:szCs w:val="20"/>
        </w:rPr>
        <w:t xml:space="preserve"> en su versión inicial había dicho que </w:t>
      </w:r>
      <w:r w:rsidR="00D97A9C">
        <w:rPr>
          <w:rStyle w:val="Numeracinttulo"/>
          <w:rFonts w:ascii="Verdana" w:hAnsi="Verdana"/>
          <w:b w:val="0"/>
          <w:sz w:val="20"/>
          <w:szCs w:val="20"/>
        </w:rPr>
        <w:t>se dirigía a la empresa en</w:t>
      </w:r>
      <w:r w:rsidR="004E1776" w:rsidRPr="005F4FE1">
        <w:rPr>
          <w:rStyle w:val="Numeracinttulo"/>
          <w:rFonts w:ascii="Verdana" w:hAnsi="Verdana"/>
          <w:b w:val="0"/>
          <w:sz w:val="20"/>
          <w:szCs w:val="20"/>
        </w:rPr>
        <w:t xml:space="preserve"> la que trabajaba</w:t>
      </w:r>
      <w:r w:rsidR="00D97A9C">
        <w:rPr>
          <w:rStyle w:val="Numeracinttulo"/>
          <w:rFonts w:ascii="Verdana" w:hAnsi="Verdana"/>
          <w:b w:val="0"/>
          <w:sz w:val="20"/>
          <w:szCs w:val="20"/>
        </w:rPr>
        <w:t>-</w:t>
      </w:r>
      <w:r w:rsidR="004E1776" w:rsidRPr="005F4FE1">
        <w:rPr>
          <w:rStyle w:val="Numeracinttulo"/>
          <w:rFonts w:ascii="Verdana" w:hAnsi="Verdana"/>
          <w:b w:val="0"/>
          <w:sz w:val="20"/>
          <w:szCs w:val="20"/>
        </w:rPr>
        <w:t xml:space="preserve"> </w:t>
      </w:r>
      <w:r w:rsidR="00FA6594" w:rsidRPr="006D6591">
        <w:rPr>
          <w:rStyle w:val="Numeracinttulo"/>
          <w:b w:val="0"/>
          <w:sz w:val="26"/>
        </w:rPr>
        <w:t>y que</w:t>
      </w:r>
      <w:r>
        <w:rPr>
          <w:rStyle w:val="Numeracinttulo"/>
          <w:b w:val="0"/>
          <w:sz w:val="26"/>
        </w:rPr>
        <w:t>dó probado que</w:t>
      </w:r>
      <w:r w:rsidR="00FA6594" w:rsidRPr="006D6591">
        <w:rPr>
          <w:rStyle w:val="Numeracinttulo"/>
          <w:b w:val="0"/>
          <w:sz w:val="26"/>
        </w:rPr>
        <w:t xml:space="preserve"> manifestó </w:t>
      </w:r>
      <w:r>
        <w:rPr>
          <w:rStyle w:val="Numeracinttulo"/>
          <w:b w:val="0"/>
          <w:sz w:val="26"/>
        </w:rPr>
        <w:t>que iba rápido porque estaba</w:t>
      </w:r>
      <w:r w:rsidR="00FA6594" w:rsidRPr="006D6591">
        <w:rPr>
          <w:rStyle w:val="Numeracinttulo"/>
          <w:b w:val="0"/>
          <w:sz w:val="26"/>
        </w:rPr>
        <w:t xml:space="preserve"> co</w:t>
      </w:r>
      <w:r>
        <w:rPr>
          <w:rStyle w:val="Numeracinttulo"/>
          <w:b w:val="0"/>
          <w:sz w:val="26"/>
        </w:rPr>
        <w:t xml:space="preserve">gido de la tarde, circunstancia de la que podría derivarse una hipótesis que le endilgaría responsabilidad a él, consistente </w:t>
      </w:r>
      <w:r w:rsidR="00B47232">
        <w:rPr>
          <w:rStyle w:val="Numeracinttulo"/>
          <w:b w:val="0"/>
          <w:sz w:val="26"/>
        </w:rPr>
        <w:t>en que fue él quien pasó el semáforo en rojo porque tenía prisa</w:t>
      </w:r>
      <w:r w:rsidR="00FA6594" w:rsidRPr="006D6591">
        <w:rPr>
          <w:rStyle w:val="Numeracinttulo"/>
          <w:b w:val="0"/>
          <w:sz w:val="26"/>
        </w:rPr>
        <w:t>.</w:t>
      </w:r>
    </w:p>
    <w:p w14:paraId="22B6B86E" w14:textId="77777777" w:rsidR="00FA6594" w:rsidRPr="006D6591" w:rsidRDefault="00FA6594" w:rsidP="007F3411">
      <w:pPr>
        <w:rPr>
          <w:rStyle w:val="Numeracinttulo"/>
          <w:b w:val="0"/>
          <w:sz w:val="26"/>
        </w:rPr>
      </w:pPr>
    </w:p>
    <w:p w14:paraId="19DAD45A" w14:textId="0A1C3D19" w:rsidR="00B47232" w:rsidRDefault="00D97A9C" w:rsidP="007F3411">
      <w:pPr>
        <w:rPr>
          <w:rStyle w:val="Numeracinttulo"/>
          <w:b w:val="0"/>
          <w:sz w:val="26"/>
        </w:rPr>
      </w:pPr>
      <w:r>
        <w:rPr>
          <w:rStyle w:val="Numeracinttulo"/>
          <w:b w:val="0"/>
          <w:sz w:val="26"/>
        </w:rPr>
        <w:lastRenderedPageBreak/>
        <w:t>Según concluyó la sentenciadora,</w:t>
      </w:r>
      <w:r w:rsidR="00B47232">
        <w:rPr>
          <w:rStyle w:val="Numeracinttulo"/>
          <w:b w:val="0"/>
          <w:sz w:val="26"/>
        </w:rPr>
        <w:t xml:space="preserve"> </w:t>
      </w:r>
      <w:r w:rsidR="00FA6594" w:rsidRPr="006D6591">
        <w:rPr>
          <w:rStyle w:val="Numeracinttulo"/>
          <w:b w:val="0"/>
          <w:sz w:val="26"/>
        </w:rPr>
        <w:t>su defendido no supo ubicar los rodantes en las posiciones correctas</w:t>
      </w:r>
      <w:r w:rsidR="00B47232">
        <w:rPr>
          <w:rStyle w:val="Numeracinttulo"/>
          <w:b w:val="0"/>
          <w:sz w:val="26"/>
        </w:rPr>
        <w:t xml:space="preserve">, pero por el contrario fue el señor GRISALES RAMÍREZ </w:t>
      </w:r>
      <w:r w:rsidR="00FA6594" w:rsidRPr="006D6591">
        <w:rPr>
          <w:rStyle w:val="Numeracinttulo"/>
          <w:b w:val="0"/>
          <w:sz w:val="26"/>
        </w:rPr>
        <w:t xml:space="preserve">quien no </w:t>
      </w:r>
      <w:r w:rsidR="00B47232">
        <w:rPr>
          <w:rStyle w:val="Numeracinttulo"/>
          <w:b w:val="0"/>
          <w:sz w:val="26"/>
        </w:rPr>
        <w:t>pudo entregar una</w:t>
      </w:r>
      <w:r w:rsidR="00FA6594" w:rsidRPr="006D6591">
        <w:rPr>
          <w:rStyle w:val="Numeracinttulo"/>
          <w:b w:val="0"/>
          <w:sz w:val="26"/>
        </w:rPr>
        <w:t xml:space="preserve"> </w:t>
      </w:r>
      <w:r w:rsidR="00BB5F15" w:rsidRPr="006D6591">
        <w:rPr>
          <w:rStyle w:val="Numeracinttulo"/>
          <w:b w:val="0"/>
          <w:sz w:val="26"/>
        </w:rPr>
        <w:t>versión coherente</w:t>
      </w:r>
      <w:r w:rsidR="00B47232">
        <w:rPr>
          <w:rStyle w:val="Numeracinttulo"/>
          <w:b w:val="0"/>
          <w:sz w:val="26"/>
        </w:rPr>
        <w:t xml:space="preserve"> y</w:t>
      </w:r>
      <w:r w:rsidR="00BB5F15" w:rsidRPr="006D6591">
        <w:rPr>
          <w:rStyle w:val="Numeracinttulo"/>
          <w:b w:val="0"/>
          <w:sz w:val="26"/>
        </w:rPr>
        <w:t xml:space="preserve"> clar</w:t>
      </w:r>
      <w:r w:rsidR="00B47232">
        <w:rPr>
          <w:rStyle w:val="Numeracinttulo"/>
          <w:b w:val="0"/>
          <w:sz w:val="26"/>
        </w:rPr>
        <w:t xml:space="preserve">a respecto de la ubicación de su motocicleta y la de </w:t>
      </w:r>
      <w:r w:rsidR="002B615C">
        <w:rPr>
          <w:rStyle w:val="Numeracinttulo"/>
          <w:sz w:val="22"/>
          <w:szCs w:val="22"/>
        </w:rPr>
        <w:t>JCOH</w:t>
      </w:r>
      <w:r w:rsidR="00B47232">
        <w:rPr>
          <w:rStyle w:val="Numeracinttulo"/>
          <w:b w:val="0"/>
          <w:sz w:val="26"/>
        </w:rPr>
        <w:t xml:space="preserve">. </w:t>
      </w:r>
    </w:p>
    <w:p w14:paraId="606CB23D" w14:textId="77777777" w:rsidR="00B47232" w:rsidRDefault="00B47232" w:rsidP="007F3411">
      <w:pPr>
        <w:rPr>
          <w:rStyle w:val="Numeracinttulo"/>
          <w:b w:val="0"/>
          <w:sz w:val="26"/>
        </w:rPr>
      </w:pPr>
    </w:p>
    <w:p w14:paraId="117B0C4D" w14:textId="24FE6A53" w:rsidR="00FA6594" w:rsidRPr="006D6591" w:rsidRDefault="00B47232" w:rsidP="007F3411">
      <w:pPr>
        <w:rPr>
          <w:rStyle w:val="Numeracinttulo"/>
          <w:b w:val="0"/>
          <w:sz w:val="26"/>
        </w:rPr>
      </w:pPr>
      <w:r>
        <w:rPr>
          <w:rStyle w:val="Numeracinttulo"/>
          <w:b w:val="0"/>
          <w:sz w:val="26"/>
        </w:rPr>
        <w:t>En la diligencia de reconstrucción de los hechos estuvo un</w:t>
      </w:r>
      <w:r w:rsidR="00BB5F15" w:rsidRPr="006D6591">
        <w:rPr>
          <w:rStyle w:val="Numeracinttulo"/>
          <w:b w:val="0"/>
          <w:sz w:val="26"/>
        </w:rPr>
        <w:t xml:space="preserve"> perito</w:t>
      </w:r>
      <w:r>
        <w:rPr>
          <w:rStyle w:val="Numeracinttulo"/>
          <w:b w:val="0"/>
          <w:sz w:val="26"/>
        </w:rPr>
        <w:t xml:space="preserve"> en física forense, y concluyó que </w:t>
      </w:r>
      <w:r w:rsidR="00BB5F15" w:rsidRPr="006D6591">
        <w:rPr>
          <w:rStyle w:val="Numeracinttulo"/>
          <w:b w:val="0"/>
          <w:sz w:val="26"/>
        </w:rPr>
        <w:t xml:space="preserve">no existían elementos materiales probatorios o evidencias físicas que </w:t>
      </w:r>
      <w:r w:rsidR="00D97A9C">
        <w:rPr>
          <w:rStyle w:val="Numeracinttulo"/>
          <w:b w:val="0"/>
          <w:sz w:val="26"/>
        </w:rPr>
        <w:t>permitieran</w:t>
      </w:r>
      <w:r>
        <w:rPr>
          <w:rStyle w:val="Numeracinttulo"/>
          <w:b w:val="0"/>
          <w:sz w:val="26"/>
        </w:rPr>
        <w:t xml:space="preserve"> determinar con claridad</w:t>
      </w:r>
      <w:r w:rsidR="00F73435">
        <w:rPr>
          <w:rStyle w:val="Numeracinttulo"/>
          <w:b w:val="0"/>
          <w:sz w:val="26"/>
        </w:rPr>
        <w:t xml:space="preserve"> la</w:t>
      </w:r>
      <w:r>
        <w:rPr>
          <w:rStyle w:val="Numeracinttulo"/>
          <w:b w:val="0"/>
          <w:sz w:val="26"/>
        </w:rPr>
        <w:t xml:space="preserve"> </w:t>
      </w:r>
      <w:r w:rsidR="00BB5F15" w:rsidRPr="006D6591">
        <w:rPr>
          <w:rStyle w:val="Numeracinttulo"/>
          <w:b w:val="0"/>
          <w:sz w:val="26"/>
        </w:rPr>
        <w:t xml:space="preserve">responsabilidad por parte de alguno de los conductores de las motocicletas. </w:t>
      </w:r>
    </w:p>
    <w:p w14:paraId="78D7CB4A" w14:textId="77777777" w:rsidR="00BB5F15" w:rsidRPr="006D6591" w:rsidRDefault="00BB5F15" w:rsidP="007F3411">
      <w:pPr>
        <w:rPr>
          <w:rStyle w:val="Numeracinttulo"/>
          <w:b w:val="0"/>
          <w:sz w:val="26"/>
        </w:rPr>
      </w:pPr>
    </w:p>
    <w:p w14:paraId="28599038" w14:textId="3C783E3C" w:rsidR="00BB5F15" w:rsidRPr="006D6591" w:rsidRDefault="00BB5F15" w:rsidP="007F3411">
      <w:pPr>
        <w:rPr>
          <w:rStyle w:val="Numeracinttulo"/>
          <w:b w:val="0"/>
          <w:sz w:val="26"/>
        </w:rPr>
      </w:pPr>
      <w:r w:rsidRPr="006D6591">
        <w:rPr>
          <w:rStyle w:val="Numeracinttulo"/>
          <w:b w:val="0"/>
          <w:sz w:val="26"/>
        </w:rPr>
        <w:t>Es la calle 35 la que tiene señalado claramente un pare obligatorio, mientras qu</w:t>
      </w:r>
      <w:r w:rsidR="00D97A9C">
        <w:rPr>
          <w:rStyle w:val="Numeracinttulo"/>
          <w:b w:val="0"/>
          <w:sz w:val="26"/>
        </w:rPr>
        <w:t xml:space="preserve">e la avenida 30 de agosto no </w:t>
      </w:r>
      <w:r w:rsidRPr="006D6591">
        <w:rPr>
          <w:rStyle w:val="Numeracinttulo"/>
          <w:b w:val="0"/>
          <w:sz w:val="26"/>
        </w:rPr>
        <w:t>tiene</w:t>
      </w:r>
      <w:r w:rsidR="00D97A9C">
        <w:rPr>
          <w:rStyle w:val="Numeracinttulo"/>
          <w:b w:val="0"/>
          <w:sz w:val="26"/>
        </w:rPr>
        <w:t xml:space="preserve"> señal de pare</w:t>
      </w:r>
      <w:r w:rsidRPr="006D6591">
        <w:rPr>
          <w:rStyle w:val="Numeracinttulo"/>
          <w:b w:val="0"/>
          <w:sz w:val="26"/>
        </w:rPr>
        <w:t xml:space="preserve"> porque es una vía prevalente.</w:t>
      </w:r>
    </w:p>
    <w:p w14:paraId="546B2C39" w14:textId="77777777" w:rsidR="00BB5F15" w:rsidRPr="006D6591" w:rsidRDefault="00BB5F15" w:rsidP="007F3411">
      <w:pPr>
        <w:rPr>
          <w:rStyle w:val="Numeracinttulo"/>
          <w:b w:val="0"/>
          <w:sz w:val="26"/>
        </w:rPr>
      </w:pPr>
    </w:p>
    <w:p w14:paraId="521507FA" w14:textId="3E1D0480" w:rsidR="00BB5F15" w:rsidRPr="006D6591" w:rsidRDefault="0004575B" w:rsidP="007F3411">
      <w:pPr>
        <w:rPr>
          <w:rStyle w:val="Numeracinttulo"/>
          <w:b w:val="0"/>
          <w:sz w:val="26"/>
        </w:rPr>
      </w:pPr>
      <w:r>
        <w:rPr>
          <w:rStyle w:val="Numeracinttulo"/>
          <w:b w:val="0"/>
          <w:sz w:val="26"/>
        </w:rPr>
        <w:t>Debe hacerse un análisis de</w:t>
      </w:r>
      <w:r w:rsidR="00BB5F15" w:rsidRPr="006D6591">
        <w:rPr>
          <w:rStyle w:val="Numeracinttulo"/>
          <w:b w:val="0"/>
          <w:sz w:val="26"/>
        </w:rPr>
        <w:t>l croquis del accidente, las ver</w:t>
      </w:r>
      <w:r>
        <w:rPr>
          <w:rStyle w:val="Numeracinttulo"/>
          <w:b w:val="0"/>
          <w:sz w:val="26"/>
        </w:rPr>
        <w:t>siones entregadas por los conductores</w:t>
      </w:r>
      <w:r w:rsidR="00BB5F15" w:rsidRPr="006D6591">
        <w:rPr>
          <w:rStyle w:val="Numeracinttulo"/>
          <w:b w:val="0"/>
          <w:sz w:val="26"/>
        </w:rPr>
        <w:t>,</w:t>
      </w:r>
      <w:r w:rsidR="00C30AD2">
        <w:rPr>
          <w:rStyle w:val="Numeracinttulo"/>
          <w:b w:val="0"/>
          <w:sz w:val="26"/>
        </w:rPr>
        <w:t xml:space="preserve"> </w:t>
      </w:r>
      <w:r w:rsidR="00BB5F15" w:rsidRPr="006D6591">
        <w:rPr>
          <w:rStyle w:val="Numeracinttulo"/>
          <w:b w:val="0"/>
          <w:sz w:val="26"/>
        </w:rPr>
        <w:t>las fotografías, y</w:t>
      </w:r>
      <w:r w:rsidR="00C30AD2">
        <w:rPr>
          <w:rStyle w:val="Numeracinttulo"/>
          <w:b w:val="0"/>
          <w:sz w:val="26"/>
        </w:rPr>
        <w:t xml:space="preserve"> la diligencia practicada por la perito de Medicina Legal, para efectos de determinar s</w:t>
      </w:r>
      <w:r w:rsidR="00BB5F15" w:rsidRPr="006D6591">
        <w:rPr>
          <w:rStyle w:val="Numeracinttulo"/>
          <w:b w:val="0"/>
          <w:sz w:val="26"/>
        </w:rPr>
        <w:t>i son exactas</w:t>
      </w:r>
      <w:r w:rsidR="00C30AD2">
        <w:rPr>
          <w:rStyle w:val="Numeracinttulo"/>
          <w:b w:val="0"/>
          <w:sz w:val="26"/>
        </w:rPr>
        <w:t xml:space="preserve"> y coinciden.</w:t>
      </w:r>
    </w:p>
    <w:p w14:paraId="1D6BF3DE" w14:textId="77777777" w:rsidR="00F73435" w:rsidRDefault="00F73435" w:rsidP="007F3411">
      <w:pPr>
        <w:rPr>
          <w:rStyle w:val="Numeracinttulo"/>
          <w:b w:val="0"/>
          <w:sz w:val="26"/>
        </w:rPr>
      </w:pPr>
    </w:p>
    <w:p w14:paraId="2C430A6E" w14:textId="2B236E64" w:rsidR="00BB5F15" w:rsidRPr="006D6591" w:rsidRDefault="00F73435" w:rsidP="007F3411">
      <w:pPr>
        <w:rPr>
          <w:rStyle w:val="Numeracinttulo"/>
          <w:b w:val="0"/>
          <w:sz w:val="26"/>
        </w:rPr>
      </w:pPr>
      <w:r>
        <w:rPr>
          <w:rStyle w:val="Numeracinttulo"/>
          <w:b w:val="0"/>
          <w:sz w:val="26"/>
        </w:rPr>
        <w:t>El</w:t>
      </w:r>
      <w:r w:rsidR="00C30AD2">
        <w:rPr>
          <w:rStyle w:val="Numeracinttulo"/>
          <w:b w:val="0"/>
          <w:sz w:val="26"/>
        </w:rPr>
        <w:t xml:space="preserve"> argumento consistente en que si la víctima se hubiese pasado el semáforo en roj</w:t>
      </w:r>
      <w:r w:rsidR="00391FCC">
        <w:rPr>
          <w:rStyle w:val="Numeracinttulo"/>
          <w:b w:val="0"/>
          <w:sz w:val="26"/>
        </w:rPr>
        <w:t>o habría sido atropellado por algún</w:t>
      </w:r>
      <w:r w:rsidR="00C30AD2">
        <w:rPr>
          <w:rStyle w:val="Numeracinttulo"/>
          <w:b w:val="0"/>
          <w:sz w:val="26"/>
        </w:rPr>
        <w:t xml:space="preserve"> carro que se dirigiera hacia</w:t>
      </w:r>
      <w:r w:rsidR="00391FCC">
        <w:rPr>
          <w:rStyle w:val="Numeracinttulo"/>
          <w:b w:val="0"/>
          <w:sz w:val="26"/>
        </w:rPr>
        <w:t xml:space="preserve"> el barrio C</w:t>
      </w:r>
      <w:r w:rsidR="00C30AD2">
        <w:rPr>
          <w:rStyle w:val="Numeracinttulo"/>
          <w:b w:val="0"/>
          <w:sz w:val="26"/>
        </w:rPr>
        <w:t>uba tampoco tiene</w:t>
      </w:r>
      <w:r w:rsidR="00BB5F15" w:rsidRPr="006D6591">
        <w:rPr>
          <w:rStyle w:val="Numeracinttulo"/>
          <w:b w:val="0"/>
          <w:sz w:val="26"/>
        </w:rPr>
        <w:t xml:space="preserve"> respaldo probatorio alguno. Nótese que el guarda </w:t>
      </w:r>
      <w:r w:rsidR="00C30AD2">
        <w:rPr>
          <w:rStyle w:val="Numeracinttulo"/>
          <w:b w:val="0"/>
          <w:sz w:val="26"/>
        </w:rPr>
        <w:t>de tránsito dijo que e</w:t>
      </w:r>
      <w:r w:rsidR="00BB5F15" w:rsidRPr="006D6591">
        <w:rPr>
          <w:rStyle w:val="Numeracinttulo"/>
          <w:b w:val="0"/>
          <w:sz w:val="26"/>
        </w:rPr>
        <w:t xml:space="preserve">l </w:t>
      </w:r>
      <w:r w:rsidR="00C30AD2" w:rsidRPr="006D6591">
        <w:rPr>
          <w:rStyle w:val="Numeracinttulo"/>
          <w:b w:val="0"/>
          <w:sz w:val="26"/>
        </w:rPr>
        <w:t>tráfico</w:t>
      </w:r>
      <w:r w:rsidR="00BB5F15" w:rsidRPr="006D6591">
        <w:rPr>
          <w:rStyle w:val="Numeracinttulo"/>
          <w:b w:val="0"/>
          <w:sz w:val="26"/>
        </w:rPr>
        <w:t xml:space="preserve"> era escaso, es decir, no transitaban por allí muchos vehícul</w:t>
      </w:r>
      <w:r w:rsidR="00C30AD2">
        <w:rPr>
          <w:rStyle w:val="Numeracinttulo"/>
          <w:b w:val="0"/>
          <w:sz w:val="26"/>
        </w:rPr>
        <w:t>os, o en caso de que lo hiciera</w:t>
      </w:r>
      <w:r>
        <w:rPr>
          <w:rStyle w:val="Numeracinttulo"/>
          <w:b w:val="0"/>
          <w:sz w:val="26"/>
        </w:rPr>
        <w:t>n</w:t>
      </w:r>
      <w:r w:rsidR="00C30AD2">
        <w:rPr>
          <w:rStyle w:val="Numeracinttulo"/>
          <w:b w:val="0"/>
          <w:sz w:val="26"/>
        </w:rPr>
        <w:t>, aquel</w:t>
      </w:r>
      <w:r w:rsidR="00391FCC">
        <w:rPr>
          <w:rStyle w:val="Numeracinttulo"/>
          <w:b w:val="0"/>
          <w:sz w:val="26"/>
        </w:rPr>
        <w:t xml:space="preserve"> pudo esquivarlos </w:t>
      </w:r>
      <w:r w:rsidR="00BB5F15" w:rsidRPr="006D6591">
        <w:rPr>
          <w:rStyle w:val="Numeracinttulo"/>
          <w:b w:val="0"/>
          <w:sz w:val="26"/>
        </w:rPr>
        <w:t>acelerando su moto o haciendo maniobras, entonces</w:t>
      </w:r>
      <w:r w:rsidR="00C30AD2">
        <w:rPr>
          <w:rStyle w:val="Numeracinttulo"/>
          <w:b w:val="0"/>
          <w:sz w:val="26"/>
        </w:rPr>
        <w:t xml:space="preserve"> esa aseveración</w:t>
      </w:r>
      <w:r w:rsidR="00391FCC">
        <w:rPr>
          <w:rStyle w:val="Numeracinttulo"/>
          <w:b w:val="0"/>
          <w:sz w:val="26"/>
        </w:rPr>
        <w:t xml:space="preserve"> carece de</w:t>
      </w:r>
      <w:r w:rsidR="00BB5F15" w:rsidRPr="006D6591">
        <w:rPr>
          <w:rStyle w:val="Numeracinttulo"/>
          <w:b w:val="0"/>
          <w:sz w:val="26"/>
        </w:rPr>
        <w:t xml:space="preserve"> sentido.</w:t>
      </w:r>
    </w:p>
    <w:p w14:paraId="52868795" w14:textId="77777777" w:rsidR="00C30AD2" w:rsidRDefault="00C30AD2" w:rsidP="007F3411">
      <w:pPr>
        <w:rPr>
          <w:rStyle w:val="Numeracinttulo"/>
          <w:b w:val="0"/>
          <w:sz w:val="26"/>
        </w:rPr>
      </w:pPr>
    </w:p>
    <w:p w14:paraId="3668376D" w14:textId="201A19EA" w:rsidR="00072BC6" w:rsidRPr="006D6591" w:rsidRDefault="00072BC6" w:rsidP="007F3411">
      <w:pPr>
        <w:rPr>
          <w:rStyle w:val="Numeracinttulo"/>
          <w:b w:val="0"/>
          <w:sz w:val="26"/>
        </w:rPr>
      </w:pPr>
      <w:r w:rsidRPr="006D6591">
        <w:rPr>
          <w:rStyle w:val="Numeracinttulo"/>
          <w:b w:val="0"/>
          <w:sz w:val="26"/>
        </w:rPr>
        <w:t xml:space="preserve">Desde </w:t>
      </w:r>
      <w:r w:rsidR="00C30AD2">
        <w:rPr>
          <w:rStyle w:val="Numeracinttulo"/>
          <w:b w:val="0"/>
          <w:sz w:val="26"/>
        </w:rPr>
        <w:t xml:space="preserve">el momento de la conciliación </w:t>
      </w:r>
      <w:r w:rsidRPr="006D6591">
        <w:rPr>
          <w:rStyle w:val="Numeracinttulo"/>
          <w:b w:val="0"/>
          <w:sz w:val="26"/>
        </w:rPr>
        <w:t xml:space="preserve">su </w:t>
      </w:r>
      <w:r w:rsidR="00C30AD2">
        <w:rPr>
          <w:rStyle w:val="Numeracinttulo"/>
          <w:b w:val="0"/>
          <w:sz w:val="26"/>
        </w:rPr>
        <w:t>prohijado manifestó que no tenía</w:t>
      </w:r>
      <w:r w:rsidRPr="006D6591">
        <w:rPr>
          <w:rStyle w:val="Numeracinttulo"/>
          <w:b w:val="0"/>
          <w:sz w:val="26"/>
        </w:rPr>
        <w:t xml:space="preserve"> ofrecimiento a</w:t>
      </w:r>
      <w:r w:rsidR="00DA2FE2">
        <w:rPr>
          <w:rStyle w:val="Numeracinttulo"/>
          <w:b w:val="0"/>
          <w:sz w:val="26"/>
        </w:rPr>
        <w:t xml:space="preserve">lguno para hacerle a </w:t>
      </w:r>
      <w:r w:rsidR="00C30AD2">
        <w:rPr>
          <w:rStyle w:val="Numeracinttulo"/>
          <w:b w:val="0"/>
          <w:sz w:val="26"/>
        </w:rPr>
        <w:t xml:space="preserve">ÓSCAR GRISALES </w:t>
      </w:r>
      <w:r w:rsidR="00C30AD2" w:rsidRPr="00C30AD2">
        <w:rPr>
          <w:rStyle w:val="Numeracinttulo"/>
          <w:rFonts w:ascii="Verdana" w:hAnsi="Verdana"/>
          <w:b w:val="0"/>
          <w:sz w:val="20"/>
          <w:szCs w:val="20"/>
        </w:rPr>
        <w:t>-quien por demás hacía una exigencia bastante alta por concepto de perjuicios-</w:t>
      </w:r>
      <w:r w:rsidR="00C30AD2">
        <w:rPr>
          <w:rStyle w:val="Numeracinttulo"/>
          <w:b w:val="0"/>
          <w:sz w:val="26"/>
        </w:rPr>
        <w:t>,</w:t>
      </w:r>
      <w:r w:rsidRPr="006D6591">
        <w:rPr>
          <w:rStyle w:val="Numeracinttulo"/>
          <w:b w:val="0"/>
          <w:sz w:val="26"/>
        </w:rPr>
        <w:t xml:space="preserve"> </w:t>
      </w:r>
      <w:r w:rsidR="00C30AD2">
        <w:rPr>
          <w:rStyle w:val="Numeracinttulo"/>
          <w:b w:val="0"/>
          <w:sz w:val="26"/>
        </w:rPr>
        <w:t xml:space="preserve">ya </w:t>
      </w:r>
      <w:r w:rsidRPr="006D6591">
        <w:rPr>
          <w:rStyle w:val="Numeracinttulo"/>
          <w:b w:val="0"/>
          <w:sz w:val="26"/>
        </w:rPr>
        <w:t>que no se cons</w:t>
      </w:r>
      <w:r w:rsidR="00C30AD2">
        <w:rPr>
          <w:rStyle w:val="Numeracinttulo"/>
          <w:b w:val="0"/>
          <w:sz w:val="26"/>
        </w:rPr>
        <w:t>idera responsable de los hechos. Además de ello, también resultó lesionado en su humanidad y su rodante sufrió daños</w:t>
      </w:r>
      <w:r w:rsidR="004E2C49" w:rsidRPr="006D6591">
        <w:rPr>
          <w:rStyle w:val="Numeracinttulo"/>
          <w:b w:val="0"/>
          <w:sz w:val="26"/>
        </w:rPr>
        <w:t>.</w:t>
      </w:r>
    </w:p>
    <w:p w14:paraId="2822C710" w14:textId="77777777" w:rsidR="004E2C49" w:rsidRPr="006D6591" w:rsidRDefault="004E2C49" w:rsidP="007F3411">
      <w:pPr>
        <w:rPr>
          <w:rStyle w:val="Numeracinttulo"/>
          <w:b w:val="0"/>
          <w:sz w:val="26"/>
        </w:rPr>
      </w:pPr>
    </w:p>
    <w:p w14:paraId="58D921A7" w14:textId="3A37E9B7" w:rsidR="004E2C49" w:rsidRPr="006D6591" w:rsidRDefault="004E2C49" w:rsidP="007F3411">
      <w:pPr>
        <w:rPr>
          <w:rStyle w:val="Numeracinttulo"/>
          <w:b w:val="0"/>
          <w:sz w:val="26"/>
        </w:rPr>
      </w:pPr>
      <w:r w:rsidRPr="006D6591">
        <w:rPr>
          <w:rStyle w:val="Numeracinttulo"/>
          <w:b w:val="0"/>
          <w:sz w:val="26"/>
        </w:rPr>
        <w:lastRenderedPageBreak/>
        <w:t xml:space="preserve">En la entrevista que rindió el señor ÓSCAR </w:t>
      </w:r>
      <w:r w:rsidR="00F73435">
        <w:rPr>
          <w:rStyle w:val="Numeracinttulo"/>
          <w:b w:val="0"/>
          <w:sz w:val="26"/>
        </w:rPr>
        <w:t xml:space="preserve">GRISALES </w:t>
      </w:r>
      <w:r w:rsidRPr="006D6591">
        <w:rPr>
          <w:rStyle w:val="Numeracinttulo"/>
          <w:b w:val="0"/>
          <w:sz w:val="26"/>
        </w:rPr>
        <w:t xml:space="preserve">manifestó que iba para la empresa, y en el juicio dijo que iba a entregar un </w:t>
      </w:r>
      <w:r w:rsidR="00F73435">
        <w:rPr>
          <w:rStyle w:val="Numeracinttulo"/>
          <w:b w:val="0"/>
          <w:sz w:val="26"/>
        </w:rPr>
        <w:t>pedido</w:t>
      </w:r>
      <w:r w:rsidRPr="006D6591">
        <w:rPr>
          <w:rStyle w:val="Numeracinttulo"/>
          <w:b w:val="0"/>
          <w:sz w:val="26"/>
        </w:rPr>
        <w:t>, que estaba lloviendo normal y había buena visibilidad, pero nadie puede corroborar eso, por lo que son solamente dichos de las partes que no tienen manera de probarse.</w:t>
      </w:r>
    </w:p>
    <w:p w14:paraId="23A12D8B" w14:textId="77777777" w:rsidR="004E1776" w:rsidRPr="006D6591" w:rsidRDefault="004E1776" w:rsidP="007F3411">
      <w:pPr>
        <w:rPr>
          <w:rStyle w:val="Numeracinttulo"/>
          <w:b w:val="0"/>
          <w:sz w:val="26"/>
        </w:rPr>
      </w:pPr>
    </w:p>
    <w:p w14:paraId="004BFF49" w14:textId="094EAE20" w:rsidR="005F4FE1" w:rsidRPr="006D6591" w:rsidRDefault="00151DCF" w:rsidP="005F4FE1">
      <w:pPr>
        <w:rPr>
          <w:rStyle w:val="Numeracinttulo"/>
          <w:b w:val="0"/>
          <w:sz w:val="26"/>
        </w:rPr>
      </w:pPr>
      <w:r w:rsidRPr="006D6591">
        <w:rPr>
          <w:rStyle w:val="Numeracinttulo"/>
          <w:b w:val="0"/>
          <w:sz w:val="26"/>
        </w:rPr>
        <w:t xml:space="preserve">En su criterio condenar a una persona con todas las dudas que han quedado planteadas no es administrar justicia, </w:t>
      </w:r>
      <w:r w:rsidR="005F4FE1">
        <w:rPr>
          <w:rStyle w:val="Numeracinttulo"/>
          <w:b w:val="0"/>
          <w:sz w:val="26"/>
        </w:rPr>
        <w:t xml:space="preserve">y de acuerdo con los </w:t>
      </w:r>
      <w:r w:rsidR="004E1776">
        <w:rPr>
          <w:rStyle w:val="Numeracinttulo"/>
          <w:b w:val="0"/>
          <w:sz w:val="26"/>
        </w:rPr>
        <w:t xml:space="preserve">principios </w:t>
      </w:r>
      <w:r w:rsidRPr="006D6591">
        <w:rPr>
          <w:rStyle w:val="Numeracinttulo"/>
          <w:b w:val="0"/>
          <w:sz w:val="26"/>
        </w:rPr>
        <w:t>del in dubio pro reo</w:t>
      </w:r>
      <w:r w:rsidR="00854143" w:rsidRPr="006D6591">
        <w:rPr>
          <w:rStyle w:val="Numeracinttulo"/>
          <w:b w:val="0"/>
          <w:sz w:val="26"/>
        </w:rPr>
        <w:t xml:space="preserve"> y pro homine</w:t>
      </w:r>
      <w:r w:rsidR="00391FCC">
        <w:rPr>
          <w:rStyle w:val="Numeracinttulo"/>
          <w:b w:val="0"/>
          <w:sz w:val="26"/>
        </w:rPr>
        <w:t>,</w:t>
      </w:r>
      <w:r w:rsidR="00F73435">
        <w:rPr>
          <w:rStyle w:val="Numeracinttulo"/>
          <w:b w:val="0"/>
          <w:sz w:val="26"/>
        </w:rPr>
        <w:t xml:space="preserve"> </w:t>
      </w:r>
      <w:r w:rsidRPr="006D6591">
        <w:rPr>
          <w:rStyle w:val="Numeracinttulo"/>
          <w:b w:val="0"/>
          <w:sz w:val="26"/>
        </w:rPr>
        <w:t xml:space="preserve">la duda debe </w:t>
      </w:r>
      <w:r w:rsidR="005F4FE1">
        <w:rPr>
          <w:rStyle w:val="Numeracinttulo"/>
          <w:b w:val="0"/>
          <w:sz w:val="26"/>
        </w:rPr>
        <w:t>resolverse a favor del acusado, y en este caso incluso, si se tiene en cuenta lo indicado por el referido guarda de tránsito, existe una posibilidad del 15</w:t>
      </w:r>
      <w:r w:rsidR="005F4FE1" w:rsidRPr="006D6591">
        <w:rPr>
          <w:rStyle w:val="Numeracinttulo"/>
          <w:b w:val="0"/>
          <w:sz w:val="26"/>
        </w:rPr>
        <w:t xml:space="preserve">% que la responsabilidad sea de la víctima, y </w:t>
      </w:r>
      <w:r w:rsidR="005F4FE1">
        <w:rPr>
          <w:rStyle w:val="Numeracinttulo"/>
          <w:b w:val="0"/>
          <w:sz w:val="26"/>
        </w:rPr>
        <w:t>por esa mera razón no podría emitirse una condena</w:t>
      </w:r>
      <w:r w:rsidR="005F4FE1" w:rsidRPr="006D6591">
        <w:rPr>
          <w:rStyle w:val="Numeracinttulo"/>
          <w:b w:val="0"/>
          <w:sz w:val="26"/>
        </w:rPr>
        <w:t>.</w:t>
      </w:r>
    </w:p>
    <w:p w14:paraId="6D8AAB16" w14:textId="77777777" w:rsidR="00F06B1A" w:rsidRDefault="00F06B1A" w:rsidP="007F3411">
      <w:pPr>
        <w:rPr>
          <w:rStyle w:val="Numeracinttulo"/>
          <w:b w:val="0"/>
          <w:szCs w:val="24"/>
        </w:rPr>
      </w:pPr>
    </w:p>
    <w:p w14:paraId="769F8215" w14:textId="208060C8" w:rsidR="004120A2" w:rsidRPr="004D2FFA" w:rsidRDefault="004120A2" w:rsidP="004120A2">
      <w:pPr>
        <w:rPr>
          <w:rStyle w:val="Numeracinttulo"/>
          <w:b w:val="0"/>
          <w:sz w:val="26"/>
        </w:rPr>
      </w:pPr>
      <w:r w:rsidRPr="004D2FFA">
        <w:rPr>
          <w:rStyle w:val="Numeracinttulo"/>
        </w:rPr>
        <w:t>2.2</w:t>
      </w:r>
      <w:r w:rsidRPr="004D2FFA">
        <w:rPr>
          <w:rStyle w:val="Numeracinttulo"/>
          <w:sz w:val="26"/>
        </w:rPr>
        <w:t xml:space="preserve">.- </w:t>
      </w:r>
      <w:r w:rsidR="005C243B">
        <w:rPr>
          <w:rStyle w:val="Numeracinttulo"/>
          <w:b w:val="0"/>
          <w:sz w:val="26"/>
        </w:rPr>
        <w:t>Apoderada de víctima</w:t>
      </w:r>
      <w:r w:rsidRPr="004D2FFA">
        <w:rPr>
          <w:rStyle w:val="Numeracinttulo"/>
          <w:b w:val="0"/>
          <w:sz w:val="26"/>
        </w:rPr>
        <w:t xml:space="preserve"> </w:t>
      </w:r>
      <w:r w:rsidR="00E71433" w:rsidRPr="004D2FFA">
        <w:rPr>
          <w:rStyle w:val="Numeracinttulo"/>
          <w:rFonts w:ascii="Verdana" w:hAnsi="Verdana"/>
          <w:b w:val="0"/>
          <w:sz w:val="20"/>
          <w:szCs w:val="20"/>
        </w:rPr>
        <w:t>-</w:t>
      </w:r>
      <w:r w:rsidRPr="004D2FFA">
        <w:rPr>
          <w:rStyle w:val="Numeracinttulo"/>
          <w:rFonts w:ascii="Verdana" w:hAnsi="Verdana"/>
          <w:b w:val="0"/>
          <w:sz w:val="20"/>
          <w:szCs w:val="20"/>
        </w:rPr>
        <w:t>no recurrente-</w:t>
      </w:r>
    </w:p>
    <w:p w14:paraId="604E4FF2" w14:textId="77777777" w:rsidR="004120A2" w:rsidRDefault="004120A2" w:rsidP="004120A2">
      <w:pPr>
        <w:rPr>
          <w:rStyle w:val="Numeracinttulo"/>
          <w:b w:val="0"/>
          <w:szCs w:val="24"/>
        </w:rPr>
      </w:pPr>
    </w:p>
    <w:p w14:paraId="664D6D21" w14:textId="03743688" w:rsidR="00E35B3F" w:rsidRPr="00F73435" w:rsidRDefault="006604B5" w:rsidP="004120A2">
      <w:pPr>
        <w:rPr>
          <w:rStyle w:val="Numeracinttulo"/>
          <w:b w:val="0"/>
          <w:sz w:val="26"/>
        </w:rPr>
      </w:pPr>
      <w:r>
        <w:rPr>
          <w:rStyle w:val="Numeracinttulo"/>
          <w:b w:val="0"/>
          <w:szCs w:val="24"/>
        </w:rPr>
        <w:t>S</w:t>
      </w:r>
      <w:r w:rsidRPr="00F73435">
        <w:rPr>
          <w:rStyle w:val="Numeracinttulo"/>
          <w:b w:val="0"/>
          <w:sz w:val="26"/>
        </w:rPr>
        <w:t>i bien por parte de la defensa se asegura qu</w:t>
      </w:r>
      <w:r w:rsidR="00741713" w:rsidRPr="00F73435">
        <w:rPr>
          <w:rStyle w:val="Numeracinttulo"/>
          <w:b w:val="0"/>
          <w:sz w:val="26"/>
        </w:rPr>
        <w:t xml:space="preserve">e la versión inicial dada por el señor </w:t>
      </w:r>
      <w:r w:rsidR="001A3852" w:rsidRPr="00F73435">
        <w:rPr>
          <w:rStyle w:val="Numeracinttulo"/>
          <w:b w:val="0"/>
          <w:sz w:val="26"/>
        </w:rPr>
        <w:t>Ó</w:t>
      </w:r>
      <w:r w:rsidR="00741713" w:rsidRPr="00F73435">
        <w:rPr>
          <w:rStyle w:val="Numeracinttulo"/>
          <w:b w:val="0"/>
          <w:sz w:val="26"/>
        </w:rPr>
        <w:t>SCAR GRISALES RAMÍREZ</w:t>
      </w:r>
      <w:r w:rsidRPr="00F73435">
        <w:rPr>
          <w:rStyle w:val="Numeracinttulo"/>
          <w:b w:val="0"/>
          <w:sz w:val="26"/>
        </w:rPr>
        <w:t xml:space="preserve"> s</w:t>
      </w:r>
      <w:r w:rsidR="00E35B3F" w:rsidRPr="00F73435">
        <w:rPr>
          <w:rStyle w:val="Numeracinttulo"/>
          <w:b w:val="0"/>
          <w:sz w:val="26"/>
        </w:rPr>
        <w:t>obre la ocurrencia del suceso</w:t>
      </w:r>
      <w:r w:rsidRPr="00F73435">
        <w:rPr>
          <w:rStyle w:val="Numeracinttulo"/>
          <w:b w:val="0"/>
          <w:sz w:val="26"/>
        </w:rPr>
        <w:t xml:space="preserve"> y la declaración rendi</w:t>
      </w:r>
      <w:r w:rsidR="00741713" w:rsidRPr="00F73435">
        <w:rPr>
          <w:rStyle w:val="Numeracinttulo"/>
          <w:b w:val="0"/>
          <w:sz w:val="26"/>
        </w:rPr>
        <w:t xml:space="preserve">da en el juicio oral difieren, </w:t>
      </w:r>
      <w:r w:rsidRPr="00F73435">
        <w:rPr>
          <w:rStyle w:val="Numeracinttulo"/>
          <w:b w:val="0"/>
          <w:sz w:val="26"/>
        </w:rPr>
        <w:t xml:space="preserve">no comparte </w:t>
      </w:r>
      <w:r w:rsidR="00741713" w:rsidRPr="00F73435">
        <w:rPr>
          <w:rStyle w:val="Numeracinttulo"/>
          <w:b w:val="0"/>
          <w:sz w:val="26"/>
        </w:rPr>
        <w:t xml:space="preserve">esa apreciación </w:t>
      </w:r>
      <w:r w:rsidRPr="00F73435">
        <w:rPr>
          <w:rStyle w:val="Numeracinttulo"/>
          <w:b w:val="0"/>
          <w:sz w:val="26"/>
        </w:rPr>
        <w:t>puesto que</w:t>
      </w:r>
      <w:r w:rsidR="001A3852" w:rsidRPr="00F73435">
        <w:rPr>
          <w:rStyle w:val="Numeracinttulo"/>
          <w:b w:val="0"/>
          <w:sz w:val="26"/>
        </w:rPr>
        <w:t xml:space="preserve"> éste </w:t>
      </w:r>
      <w:r w:rsidRPr="00F73435">
        <w:rPr>
          <w:rStyle w:val="Numeracinttulo"/>
          <w:b w:val="0"/>
          <w:sz w:val="26"/>
        </w:rPr>
        <w:t>siempre ha mantenido su versión de los hech</w:t>
      </w:r>
      <w:r w:rsidR="001A3852" w:rsidRPr="00F73435">
        <w:rPr>
          <w:rStyle w:val="Numeracinttulo"/>
          <w:b w:val="0"/>
          <w:sz w:val="26"/>
        </w:rPr>
        <w:t>os, y por el contrario fue</w:t>
      </w:r>
      <w:r w:rsidRPr="00F73435">
        <w:rPr>
          <w:rStyle w:val="Numeracinttulo"/>
          <w:b w:val="0"/>
          <w:sz w:val="26"/>
        </w:rPr>
        <w:t xml:space="preserve"> el seño</w:t>
      </w:r>
      <w:r>
        <w:rPr>
          <w:rStyle w:val="Numeracinttulo"/>
          <w:b w:val="0"/>
          <w:szCs w:val="24"/>
        </w:rPr>
        <w:t xml:space="preserve">r </w:t>
      </w:r>
      <w:r w:rsidR="002B615C">
        <w:rPr>
          <w:rStyle w:val="Numeracinttulo"/>
          <w:sz w:val="22"/>
          <w:szCs w:val="22"/>
        </w:rPr>
        <w:t>JCOH</w:t>
      </w:r>
      <w:r>
        <w:rPr>
          <w:rStyle w:val="Numeracinttulo"/>
          <w:b w:val="0"/>
          <w:szCs w:val="24"/>
        </w:rPr>
        <w:t xml:space="preserve"> </w:t>
      </w:r>
      <w:r w:rsidRPr="00F73435">
        <w:rPr>
          <w:rStyle w:val="Numeracinttulo"/>
          <w:b w:val="0"/>
          <w:sz w:val="26"/>
        </w:rPr>
        <w:t xml:space="preserve">quien se contradijo en varias oportunidades.  </w:t>
      </w:r>
    </w:p>
    <w:p w14:paraId="69474E4A" w14:textId="77777777" w:rsidR="00E35B3F" w:rsidRPr="00F73435" w:rsidRDefault="00E35B3F" w:rsidP="004120A2">
      <w:pPr>
        <w:rPr>
          <w:rStyle w:val="Numeracinttulo"/>
          <w:b w:val="0"/>
          <w:sz w:val="26"/>
        </w:rPr>
      </w:pPr>
    </w:p>
    <w:p w14:paraId="34967128" w14:textId="76A2E7B8" w:rsidR="006604B5" w:rsidRPr="00F73435" w:rsidRDefault="00E35B3F" w:rsidP="004120A2">
      <w:pPr>
        <w:rPr>
          <w:rStyle w:val="Numeracinttulo"/>
          <w:b w:val="0"/>
          <w:sz w:val="26"/>
        </w:rPr>
      </w:pPr>
      <w:r w:rsidRPr="00F73435">
        <w:rPr>
          <w:rStyle w:val="Numeracinttulo"/>
          <w:b w:val="0"/>
          <w:sz w:val="26"/>
        </w:rPr>
        <w:t>Al momento de proferir el f</w:t>
      </w:r>
      <w:r w:rsidR="00391FCC">
        <w:rPr>
          <w:rStyle w:val="Numeracinttulo"/>
          <w:b w:val="0"/>
          <w:sz w:val="26"/>
        </w:rPr>
        <w:t>allo condenatorio la funcionaria</w:t>
      </w:r>
      <w:r w:rsidRPr="00F73435">
        <w:rPr>
          <w:rStyle w:val="Numeracinttulo"/>
          <w:b w:val="0"/>
          <w:sz w:val="26"/>
        </w:rPr>
        <w:t xml:space="preserve"> valoró la declaración dada por el agente de tr</w:t>
      </w:r>
      <w:r w:rsidR="00623611" w:rsidRPr="00F73435">
        <w:rPr>
          <w:rStyle w:val="Numeracinttulo"/>
          <w:b w:val="0"/>
          <w:sz w:val="26"/>
        </w:rPr>
        <w:t xml:space="preserve">ánsito, la cual es clara, precisa y sin errores de apreciación, y </w:t>
      </w:r>
      <w:r w:rsidR="001A3852" w:rsidRPr="00F73435">
        <w:rPr>
          <w:rStyle w:val="Numeracinttulo"/>
          <w:b w:val="0"/>
          <w:sz w:val="26"/>
        </w:rPr>
        <w:t>la defensa no logró desvirtuar</w:t>
      </w:r>
      <w:r w:rsidR="00391FCC">
        <w:rPr>
          <w:rStyle w:val="Numeracinttulo"/>
          <w:b w:val="0"/>
          <w:sz w:val="26"/>
        </w:rPr>
        <w:t xml:space="preserve"> la hipótesis de la Fiscalía; no obstante, </w:t>
      </w:r>
      <w:r w:rsidR="001A3852" w:rsidRPr="00F73435">
        <w:rPr>
          <w:rStyle w:val="Numeracinttulo"/>
          <w:b w:val="0"/>
          <w:sz w:val="26"/>
        </w:rPr>
        <w:t>a esta altura procesal</w:t>
      </w:r>
      <w:r w:rsidR="00391FCC">
        <w:rPr>
          <w:rStyle w:val="Numeracinttulo"/>
          <w:b w:val="0"/>
          <w:sz w:val="26"/>
        </w:rPr>
        <w:t xml:space="preserve"> intenta</w:t>
      </w:r>
      <w:r w:rsidR="001A3852" w:rsidRPr="00F73435">
        <w:rPr>
          <w:rStyle w:val="Numeracinttulo"/>
          <w:b w:val="0"/>
          <w:sz w:val="26"/>
        </w:rPr>
        <w:t xml:space="preserve"> </w:t>
      </w:r>
      <w:r w:rsidR="00623611" w:rsidRPr="00F73435">
        <w:rPr>
          <w:rStyle w:val="Numeracinttulo"/>
          <w:b w:val="0"/>
          <w:sz w:val="26"/>
        </w:rPr>
        <w:t>generar una duda que realmente no existe.</w:t>
      </w:r>
    </w:p>
    <w:p w14:paraId="486C3C4F" w14:textId="77777777" w:rsidR="00623611" w:rsidRPr="00F73435" w:rsidRDefault="00623611" w:rsidP="004120A2">
      <w:pPr>
        <w:rPr>
          <w:rStyle w:val="Numeracinttulo"/>
          <w:b w:val="0"/>
          <w:sz w:val="26"/>
        </w:rPr>
      </w:pPr>
    </w:p>
    <w:p w14:paraId="091648B0" w14:textId="57E0918E" w:rsidR="00623611" w:rsidRPr="00F73435" w:rsidRDefault="00623611" w:rsidP="004120A2">
      <w:pPr>
        <w:rPr>
          <w:rStyle w:val="Numeracinttulo"/>
          <w:b w:val="0"/>
          <w:sz w:val="26"/>
        </w:rPr>
      </w:pPr>
      <w:r w:rsidRPr="00F73435">
        <w:rPr>
          <w:rStyle w:val="Numeracinttulo"/>
          <w:b w:val="0"/>
          <w:sz w:val="26"/>
        </w:rPr>
        <w:t xml:space="preserve">En este caso se logró demostrar tanto de manera directa como indirecta la responsabilidad del señor </w:t>
      </w:r>
      <w:r w:rsidR="002B615C">
        <w:rPr>
          <w:rStyle w:val="Numeracinttulo"/>
          <w:sz w:val="22"/>
          <w:szCs w:val="22"/>
        </w:rPr>
        <w:t>JCOH</w:t>
      </w:r>
      <w:r>
        <w:rPr>
          <w:rStyle w:val="Numeracinttulo"/>
          <w:b w:val="0"/>
          <w:szCs w:val="24"/>
        </w:rPr>
        <w:t xml:space="preserve"> </w:t>
      </w:r>
      <w:r w:rsidRPr="00F73435">
        <w:rPr>
          <w:rStyle w:val="Numeracinttulo"/>
          <w:b w:val="0"/>
          <w:sz w:val="26"/>
        </w:rPr>
        <w:t>en la ocurrencia del accidente de tránsito, razón por la cual no ser</w:t>
      </w:r>
      <w:r w:rsidR="00C16E2E" w:rsidRPr="00F73435">
        <w:rPr>
          <w:rStyle w:val="Numeracinttulo"/>
          <w:b w:val="0"/>
          <w:sz w:val="26"/>
        </w:rPr>
        <w:t xml:space="preserve">ía posible absolverlo de responsabilidad con base en </w:t>
      </w:r>
      <w:proofErr w:type="gramStart"/>
      <w:r w:rsidR="00C16E2E" w:rsidRPr="00F73435">
        <w:rPr>
          <w:rStyle w:val="Numeracinttulo"/>
          <w:b w:val="0"/>
          <w:sz w:val="26"/>
        </w:rPr>
        <w:t>el in</w:t>
      </w:r>
      <w:proofErr w:type="gramEnd"/>
      <w:r w:rsidR="00C16E2E" w:rsidRPr="00F73435">
        <w:rPr>
          <w:rStyle w:val="Numeracinttulo"/>
          <w:b w:val="0"/>
          <w:sz w:val="26"/>
        </w:rPr>
        <w:t xml:space="preserve"> dubio pro reo. </w:t>
      </w:r>
    </w:p>
    <w:p w14:paraId="4FCED01D" w14:textId="77777777" w:rsidR="00680238" w:rsidRPr="00F73435" w:rsidRDefault="00680238" w:rsidP="004120A2">
      <w:pPr>
        <w:rPr>
          <w:rStyle w:val="Numeracinttulo"/>
          <w:b w:val="0"/>
          <w:sz w:val="26"/>
        </w:rPr>
      </w:pPr>
    </w:p>
    <w:p w14:paraId="4C12CCB7" w14:textId="4B11E63E" w:rsidR="00680238" w:rsidRDefault="00680238" w:rsidP="004120A2">
      <w:pPr>
        <w:rPr>
          <w:rStyle w:val="Numeracinttulo"/>
          <w:b w:val="0"/>
          <w:szCs w:val="24"/>
        </w:rPr>
      </w:pPr>
      <w:r>
        <w:rPr>
          <w:rStyle w:val="Numeracinttulo"/>
          <w:b w:val="0"/>
          <w:szCs w:val="24"/>
        </w:rPr>
        <w:t>Solicita confirmar el fallo condenatorio proferido por la primera instancia.</w:t>
      </w:r>
    </w:p>
    <w:p w14:paraId="55DB66A3" w14:textId="77777777" w:rsidR="00826DC4" w:rsidRPr="004D2FFA" w:rsidRDefault="00826DC4" w:rsidP="004120A2">
      <w:pPr>
        <w:rPr>
          <w:rStyle w:val="Numeracinttulo"/>
          <w:b w:val="0"/>
          <w:szCs w:val="24"/>
        </w:rPr>
      </w:pPr>
    </w:p>
    <w:p w14:paraId="15BF2DE2" w14:textId="77777777" w:rsidR="004120A2" w:rsidRPr="004D2FFA" w:rsidRDefault="004120A2" w:rsidP="004120A2">
      <w:pPr>
        <w:rPr>
          <w:rStyle w:val="Algerian"/>
        </w:rPr>
      </w:pPr>
      <w:r w:rsidRPr="004D2FFA">
        <w:rPr>
          <w:rStyle w:val="Algerian"/>
        </w:rPr>
        <w:t xml:space="preserve">3.- </w:t>
      </w:r>
      <w:r w:rsidRPr="004D2FFA">
        <w:rPr>
          <w:rStyle w:val="Algerian"/>
          <w:rFonts w:ascii="Tahoma" w:hAnsi="Tahoma" w:cs="Tahoma"/>
          <w:sz w:val="28"/>
          <w:szCs w:val="28"/>
        </w:rPr>
        <w:t>Para resolver,</w:t>
      </w:r>
      <w:r w:rsidRPr="004D2FFA">
        <w:rPr>
          <w:rStyle w:val="Algerian"/>
        </w:rPr>
        <w:t xml:space="preserve"> se considera</w:t>
      </w:r>
    </w:p>
    <w:p w14:paraId="624FFFEE" w14:textId="77777777" w:rsidR="004120A2" w:rsidRPr="004D2FFA" w:rsidRDefault="004120A2" w:rsidP="004120A2">
      <w:pPr>
        <w:rPr>
          <w:sz w:val="24"/>
          <w:szCs w:val="24"/>
        </w:rPr>
      </w:pPr>
      <w:r w:rsidRPr="004D2FFA">
        <w:t xml:space="preserve"> </w:t>
      </w:r>
    </w:p>
    <w:p w14:paraId="321A3C95" w14:textId="77777777" w:rsidR="004120A2" w:rsidRPr="004D2FFA" w:rsidRDefault="004120A2" w:rsidP="004120A2">
      <w:pPr>
        <w:rPr>
          <w:b/>
          <w:sz w:val="24"/>
          <w:szCs w:val="24"/>
        </w:rPr>
      </w:pPr>
      <w:r w:rsidRPr="004D2FFA">
        <w:rPr>
          <w:b/>
          <w:sz w:val="24"/>
          <w:szCs w:val="24"/>
        </w:rPr>
        <w:t>3.1.-</w:t>
      </w:r>
      <w:r w:rsidRPr="004D2FFA">
        <w:rPr>
          <w:b/>
        </w:rPr>
        <w:t xml:space="preserve"> </w:t>
      </w:r>
      <w:r w:rsidRPr="004D2FFA">
        <w:rPr>
          <w:b/>
          <w:sz w:val="24"/>
          <w:szCs w:val="24"/>
        </w:rPr>
        <w:t>Competencia</w:t>
      </w:r>
    </w:p>
    <w:p w14:paraId="3392E1EB" w14:textId="77777777" w:rsidR="004120A2" w:rsidRPr="004D2FFA" w:rsidRDefault="004120A2" w:rsidP="004120A2">
      <w:pPr>
        <w:rPr>
          <w:b/>
          <w:sz w:val="24"/>
          <w:szCs w:val="24"/>
        </w:rPr>
      </w:pPr>
    </w:p>
    <w:p w14:paraId="3E85DAD4" w14:textId="0432353F" w:rsidR="005C243B" w:rsidRDefault="004120A2" w:rsidP="004120A2">
      <w:r w:rsidRPr="004D2FFA">
        <w:t>La tiene esta Colegiatura de a acuerdo con los factores objetivo, territorial y funcional a voces de los artículos 20, 34.1 y 179 de la Ley 906 de 2004</w:t>
      </w:r>
      <w:r w:rsidRPr="004D2FFA">
        <w:rPr>
          <w:rFonts w:ascii="Verdana" w:hAnsi="Verdana"/>
          <w:sz w:val="20"/>
          <w:szCs w:val="20"/>
        </w:rPr>
        <w:t xml:space="preserve"> -modificado este último por el artículo 91 de la Ley 1395 de 2010-</w:t>
      </w:r>
      <w:r w:rsidRPr="004D2FFA">
        <w:t>, al haber sido oportunamente interpuesta y debidamente sustentada una apelación contra providencia susceptible de ese recurso y por una parte habilitada para hacerlo</w:t>
      </w:r>
      <w:r w:rsidRPr="004D2FFA">
        <w:rPr>
          <w:rFonts w:ascii="Verdana" w:hAnsi="Verdana"/>
          <w:sz w:val="20"/>
          <w:szCs w:val="20"/>
        </w:rPr>
        <w:t xml:space="preserve"> -en nuestro caso la defensa-</w:t>
      </w:r>
      <w:r w:rsidRPr="004D2FFA">
        <w:t>.</w:t>
      </w:r>
    </w:p>
    <w:p w14:paraId="3028D50D" w14:textId="77777777" w:rsidR="005C243B" w:rsidRPr="004D2FFA" w:rsidRDefault="005C243B" w:rsidP="004120A2"/>
    <w:p w14:paraId="300D4C5B" w14:textId="77777777" w:rsidR="004120A2" w:rsidRPr="004D2FFA" w:rsidRDefault="004120A2" w:rsidP="004120A2">
      <w:r w:rsidRPr="004D2FFA">
        <w:rPr>
          <w:b/>
          <w:sz w:val="24"/>
          <w:szCs w:val="24"/>
        </w:rPr>
        <w:t>3.2.-</w:t>
      </w:r>
      <w:r w:rsidRPr="004D2FFA">
        <w:t xml:space="preserve"> </w:t>
      </w:r>
      <w:r w:rsidRPr="004D2FFA">
        <w:rPr>
          <w:b/>
          <w:sz w:val="24"/>
          <w:szCs w:val="24"/>
        </w:rPr>
        <w:t>Problema jurídico planteado</w:t>
      </w:r>
    </w:p>
    <w:p w14:paraId="09371CB9" w14:textId="77777777" w:rsidR="004120A2" w:rsidRPr="004D2FFA" w:rsidRDefault="004120A2" w:rsidP="004120A2"/>
    <w:p w14:paraId="4919FFE2" w14:textId="2E526156" w:rsidR="004120A2" w:rsidRDefault="004120A2" w:rsidP="004120A2">
      <w:r w:rsidRPr="004D2FFA">
        <w:t>Conforme al principio de limitación que orienta los recursos, corresponde al Tribunal establecer si la decis</w:t>
      </w:r>
      <w:r w:rsidR="005C243B">
        <w:t>ión condenatoria adoptada por la</w:t>
      </w:r>
      <w:r w:rsidRPr="004D2FFA">
        <w:t xml:space="preserve"> juez de primer nivel en contra del señor </w:t>
      </w:r>
      <w:r w:rsidR="002B615C">
        <w:rPr>
          <w:b/>
          <w:sz w:val="22"/>
          <w:szCs w:val="22"/>
        </w:rPr>
        <w:t>JCOH</w:t>
      </w:r>
      <w:r w:rsidR="005C243B">
        <w:rPr>
          <w:b/>
          <w:sz w:val="22"/>
          <w:szCs w:val="22"/>
        </w:rPr>
        <w:t xml:space="preserve"> </w:t>
      </w:r>
      <w:r w:rsidRPr="004D2FFA">
        <w:t xml:space="preserve">se encuentra ajustada a derecho, en cuyo caso se dispondrá su confirmación; o, de lo contrario, se procederá a la revocación y al </w:t>
      </w:r>
      <w:proofErr w:type="spellStart"/>
      <w:r w:rsidRPr="004D2FFA">
        <w:t>proferimiento</w:t>
      </w:r>
      <w:proofErr w:type="spellEnd"/>
      <w:r w:rsidRPr="004D2FFA">
        <w:t xml:space="preserve"> de un </w:t>
      </w:r>
      <w:proofErr w:type="gramStart"/>
      <w:r w:rsidRPr="004D2FFA">
        <w:t>fallo  absolutorio</w:t>
      </w:r>
      <w:proofErr w:type="gramEnd"/>
      <w:r w:rsidRPr="004D2FFA">
        <w:t xml:space="preserve"> como lo pide el recurrente. </w:t>
      </w:r>
    </w:p>
    <w:p w14:paraId="7B4ADBA7" w14:textId="77777777" w:rsidR="006B323E" w:rsidRPr="004D2FFA" w:rsidRDefault="006B323E" w:rsidP="004120A2"/>
    <w:p w14:paraId="057A6270" w14:textId="77777777" w:rsidR="004120A2" w:rsidRPr="004D2FFA" w:rsidRDefault="004120A2" w:rsidP="004120A2">
      <w:pPr>
        <w:rPr>
          <w:b/>
          <w:sz w:val="24"/>
          <w:szCs w:val="24"/>
        </w:rPr>
      </w:pPr>
      <w:r w:rsidRPr="004D2FFA">
        <w:rPr>
          <w:b/>
          <w:sz w:val="24"/>
          <w:szCs w:val="24"/>
        </w:rPr>
        <w:t>3.3.- Solución a la controversia</w:t>
      </w:r>
    </w:p>
    <w:p w14:paraId="507DF03C" w14:textId="77777777" w:rsidR="00D972AD" w:rsidRPr="004D2FFA" w:rsidRDefault="00D972AD" w:rsidP="00D972AD">
      <w:pPr>
        <w:widowControl w:val="0"/>
        <w:autoSpaceDE w:val="0"/>
        <w:autoSpaceDN w:val="0"/>
        <w:adjustRightInd w:val="0"/>
        <w:rPr>
          <w:rFonts w:cs="Tahoma"/>
        </w:rPr>
      </w:pPr>
    </w:p>
    <w:p w14:paraId="65011446" w14:textId="77777777" w:rsidR="00F310F9" w:rsidRDefault="00F310F9" w:rsidP="00F310F9">
      <w:r w:rsidRPr="00D962AD">
        <w:t xml:space="preserve">En principio debe indicarse que por parte de esta Colegiatura no se avizora irregularidad sustancial alguna de estructura o de garantía, ni error in </w:t>
      </w:r>
      <w:proofErr w:type="spellStart"/>
      <w:r w:rsidRPr="00D962AD">
        <w:t>procedendo</w:t>
      </w:r>
      <w:proofErr w:type="spellEnd"/>
      <w:r w:rsidRPr="00D962AD">
        <w:t xml:space="preserve"> insubsanable que obligue a la Sala a retrotraer la actuación a segmentos ya superados; en consecuencia, se procederá al análisis de fondo que en derecho corresponde.</w:t>
      </w:r>
    </w:p>
    <w:p w14:paraId="7573BC76" w14:textId="77777777" w:rsidR="00F310F9" w:rsidRPr="00D962AD" w:rsidRDefault="00F310F9" w:rsidP="00F310F9"/>
    <w:p w14:paraId="0A7611AE" w14:textId="77777777" w:rsidR="00D972AD" w:rsidRPr="004D2FFA" w:rsidRDefault="00D972AD" w:rsidP="00D972AD">
      <w:pPr>
        <w:widowControl w:val="0"/>
        <w:autoSpaceDE w:val="0"/>
        <w:autoSpaceDN w:val="0"/>
        <w:adjustRightInd w:val="0"/>
        <w:rPr>
          <w:rFonts w:cs="Tahoma"/>
        </w:rPr>
      </w:pPr>
      <w:r w:rsidRPr="004D2FFA">
        <w:rPr>
          <w:rFonts w:cs="Tahoma"/>
        </w:rPr>
        <w:t xml:space="preserve">De </w:t>
      </w:r>
      <w:r w:rsidR="007F450A" w:rsidRPr="004D2FFA">
        <w:rPr>
          <w:rFonts w:cs="Tahoma"/>
        </w:rPr>
        <w:t xml:space="preserve">acuerdo </w:t>
      </w:r>
      <w:r w:rsidRPr="004D2FFA">
        <w:rPr>
          <w:rFonts w:cs="Tahoma"/>
        </w:rPr>
        <w:t xml:space="preserve">con lo preceptuado por el artículo 381 de la Ley 906/04, para proferir una sentencia de condena es indispensable que al juzgador llegue el conocimiento más allá de toda duda, no solo </w:t>
      </w:r>
      <w:r w:rsidR="00F37B9C" w:rsidRPr="004D2FFA">
        <w:rPr>
          <w:rFonts w:cs="Tahoma"/>
        </w:rPr>
        <w:t xml:space="preserve">acerca </w:t>
      </w:r>
      <w:r w:rsidRPr="004D2FFA">
        <w:rPr>
          <w:rFonts w:cs="Tahoma"/>
        </w:rPr>
        <w:t xml:space="preserve">de la existencia de la conducta punible atribuida, sino también de la responsabilidad de las </w:t>
      </w:r>
      <w:r w:rsidRPr="004D2FFA">
        <w:rPr>
          <w:rFonts w:cs="Tahoma"/>
        </w:rPr>
        <w:lastRenderedPageBreak/>
        <w:t>personas involucradas, y que tengan soporte en las pruebas legal y oportunamente aportadas en el juicio.</w:t>
      </w:r>
    </w:p>
    <w:p w14:paraId="6E90F88E" w14:textId="77777777" w:rsidR="00D972AD" w:rsidRPr="004D2FFA" w:rsidRDefault="00D972AD" w:rsidP="00D972AD">
      <w:pPr>
        <w:rPr>
          <w:rFonts w:cs="Tahoma"/>
        </w:rPr>
      </w:pPr>
    </w:p>
    <w:p w14:paraId="35B475A8" w14:textId="54252FB4" w:rsidR="00675817" w:rsidRDefault="003B5870" w:rsidP="006B323E">
      <w:pPr>
        <w:rPr>
          <w:rStyle w:val="Numeracinttulo"/>
          <w:rFonts w:cs="Tahoma"/>
          <w:b w:val="0"/>
          <w:sz w:val="26"/>
        </w:rPr>
      </w:pPr>
      <w:r>
        <w:rPr>
          <w:rFonts w:cs="Tahoma"/>
        </w:rPr>
        <w:t xml:space="preserve">Como se indicó en precedencia, los hechos a los cuales se contrae la presente actuación acaecieron en abril </w:t>
      </w:r>
      <w:r w:rsidR="006B323E" w:rsidRPr="006B323E">
        <w:rPr>
          <w:rStyle w:val="Numeracinttulo"/>
          <w:rFonts w:cs="Tahoma"/>
          <w:b w:val="0"/>
          <w:sz w:val="26"/>
        </w:rPr>
        <w:t>28 de 2010</w:t>
      </w:r>
      <w:r>
        <w:rPr>
          <w:rStyle w:val="Numeracinttulo"/>
          <w:rFonts w:cs="Tahoma"/>
          <w:b w:val="0"/>
          <w:sz w:val="26"/>
        </w:rPr>
        <w:t xml:space="preserve"> aproximadamente a la 1:30 p.m.</w:t>
      </w:r>
      <w:r w:rsidR="006B323E" w:rsidRPr="006B323E">
        <w:rPr>
          <w:rStyle w:val="Numeracinttulo"/>
          <w:rFonts w:cs="Tahoma"/>
          <w:b w:val="0"/>
          <w:sz w:val="26"/>
        </w:rPr>
        <w:t xml:space="preserve"> en</w:t>
      </w:r>
      <w:r>
        <w:rPr>
          <w:rStyle w:val="Numeracinttulo"/>
          <w:rFonts w:cs="Tahoma"/>
          <w:b w:val="0"/>
          <w:sz w:val="26"/>
        </w:rPr>
        <w:t xml:space="preserve"> la avenida 30 de agosto en la intercepción de </w:t>
      </w:r>
      <w:r w:rsidR="006B323E" w:rsidRPr="006B323E">
        <w:rPr>
          <w:rStyle w:val="Numeracinttulo"/>
          <w:rFonts w:cs="Tahoma"/>
          <w:b w:val="0"/>
          <w:sz w:val="26"/>
        </w:rPr>
        <w:t>la calle 35</w:t>
      </w:r>
      <w:r>
        <w:rPr>
          <w:rStyle w:val="Numeracinttulo"/>
          <w:rFonts w:cs="Tahoma"/>
          <w:b w:val="0"/>
          <w:sz w:val="26"/>
        </w:rPr>
        <w:t xml:space="preserve"> de esta ciudad</w:t>
      </w:r>
      <w:r w:rsidR="006B323E" w:rsidRPr="006B323E">
        <w:rPr>
          <w:rStyle w:val="Numeracinttulo"/>
          <w:rFonts w:cs="Tahoma"/>
          <w:b w:val="0"/>
          <w:sz w:val="26"/>
        </w:rPr>
        <w:t xml:space="preserve">, </w:t>
      </w:r>
      <w:r>
        <w:rPr>
          <w:rStyle w:val="Numeracinttulo"/>
          <w:rFonts w:cs="Tahoma"/>
          <w:b w:val="0"/>
          <w:sz w:val="26"/>
        </w:rPr>
        <w:t xml:space="preserve">cuando la motocicleta </w:t>
      </w:r>
      <w:r w:rsidR="00675817">
        <w:rPr>
          <w:rStyle w:val="Numeracinttulo"/>
          <w:rFonts w:cs="Tahoma"/>
          <w:b w:val="0"/>
          <w:sz w:val="26"/>
        </w:rPr>
        <w:t xml:space="preserve">de placas </w:t>
      </w:r>
      <w:r w:rsidR="00F51761">
        <w:rPr>
          <w:rStyle w:val="Numeracinttulo"/>
          <w:rFonts w:cs="Tahoma"/>
          <w:b w:val="0"/>
          <w:sz w:val="26"/>
        </w:rPr>
        <w:t>QUT-63A</w:t>
      </w:r>
      <w:r>
        <w:rPr>
          <w:rStyle w:val="Numeracinttulo"/>
          <w:rFonts w:cs="Tahoma"/>
          <w:b w:val="0"/>
          <w:sz w:val="26"/>
        </w:rPr>
        <w:t xml:space="preserve"> conducida por </w:t>
      </w:r>
      <w:r w:rsidRPr="006B323E">
        <w:rPr>
          <w:rStyle w:val="Numeracinttulo"/>
          <w:rFonts w:cs="Tahoma"/>
          <w:b w:val="0"/>
          <w:sz w:val="26"/>
        </w:rPr>
        <w:t xml:space="preserve">ÓSCAR GRISALES </w:t>
      </w:r>
      <w:proofErr w:type="gramStart"/>
      <w:r w:rsidRPr="006B323E">
        <w:rPr>
          <w:rStyle w:val="Numeracinttulo"/>
          <w:rFonts w:cs="Tahoma"/>
          <w:b w:val="0"/>
          <w:sz w:val="26"/>
        </w:rPr>
        <w:t>RAMÍREZ</w:t>
      </w:r>
      <w:r w:rsidR="00675817">
        <w:rPr>
          <w:rStyle w:val="Numeracinttulo"/>
          <w:rFonts w:cs="Tahoma"/>
          <w:b w:val="0"/>
          <w:sz w:val="26"/>
        </w:rPr>
        <w:t>,</w:t>
      </w:r>
      <w:r w:rsidR="00F310F9">
        <w:rPr>
          <w:rStyle w:val="Numeracinttulo"/>
          <w:rFonts w:cs="Tahoma"/>
          <w:b w:val="0"/>
          <w:sz w:val="26"/>
        </w:rPr>
        <w:t xml:space="preserve">  </w:t>
      </w:r>
      <w:r>
        <w:rPr>
          <w:rStyle w:val="Numeracinttulo"/>
          <w:rFonts w:cs="Tahoma"/>
          <w:b w:val="0"/>
          <w:sz w:val="26"/>
        </w:rPr>
        <w:t>la</w:t>
      </w:r>
      <w:proofErr w:type="gramEnd"/>
      <w:r>
        <w:rPr>
          <w:rStyle w:val="Numeracinttulo"/>
          <w:rFonts w:cs="Tahoma"/>
          <w:b w:val="0"/>
          <w:sz w:val="26"/>
        </w:rPr>
        <w:t xml:space="preserve"> cual se desplazaba </w:t>
      </w:r>
      <w:r w:rsidR="00675817">
        <w:rPr>
          <w:rStyle w:val="Numeracinttulo"/>
          <w:rFonts w:cs="Tahoma"/>
          <w:b w:val="0"/>
          <w:sz w:val="26"/>
        </w:rPr>
        <w:t>por la calle</w:t>
      </w:r>
      <w:r>
        <w:rPr>
          <w:rStyle w:val="Numeracinttulo"/>
          <w:rFonts w:cs="Tahoma"/>
          <w:b w:val="0"/>
          <w:sz w:val="26"/>
        </w:rPr>
        <w:t>, y</w:t>
      </w:r>
      <w:r w:rsidR="00675817">
        <w:rPr>
          <w:rStyle w:val="Numeracinttulo"/>
          <w:rFonts w:cs="Tahoma"/>
          <w:b w:val="0"/>
          <w:sz w:val="26"/>
        </w:rPr>
        <w:t xml:space="preserve"> la</w:t>
      </w:r>
      <w:r w:rsidR="006B323E" w:rsidRPr="006B323E">
        <w:rPr>
          <w:rStyle w:val="Numeracinttulo"/>
          <w:rFonts w:cs="Tahoma"/>
          <w:b w:val="0"/>
          <w:sz w:val="26"/>
        </w:rPr>
        <w:t xml:space="preserve"> </w:t>
      </w:r>
      <w:r w:rsidR="00675817">
        <w:rPr>
          <w:rStyle w:val="Numeracinttulo"/>
          <w:rFonts w:cs="Tahoma"/>
          <w:b w:val="0"/>
          <w:sz w:val="26"/>
        </w:rPr>
        <w:t xml:space="preserve">de placas </w:t>
      </w:r>
      <w:r w:rsidR="00F51761">
        <w:rPr>
          <w:rStyle w:val="Numeracinttulo"/>
          <w:rFonts w:cs="Tahoma"/>
          <w:b w:val="0"/>
          <w:sz w:val="26"/>
        </w:rPr>
        <w:t>DY-90B</w:t>
      </w:r>
      <w:r w:rsidRPr="006B323E">
        <w:rPr>
          <w:rStyle w:val="Numeracinttulo"/>
          <w:rFonts w:cs="Tahoma"/>
          <w:b w:val="0"/>
          <w:sz w:val="26"/>
        </w:rPr>
        <w:t xml:space="preserve"> </w:t>
      </w:r>
      <w:r>
        <w:rPr>
          <w:rStyle w:val="Numeracinttulo"/>
          <w:rFonts w:cs="Tahoma"/>
          <w:b w:val="0"/>
          <w:sz w:val="26"/>
        </w:rPr>
        <w:t xml:space="preserve">timoneada </w:t>
      </w:r>
      <w:r w:rsidR="006B323E" w:rsidRPr="006B323E">
        <w:rPr>
          <w:rStyle w:val="Numeracinttulo"/>
          <w:rFonts w:cs="Tahoma"/>
          <w:b w:val="0"/>
          <w:sz w:val="26"/>
        </w:rPr>
        <w:t xml:space="preserve">por </w:t>
      </w:r>
      <w:r w:rsidR="002B615C">
        <w:rPr>
          <w:rStyle w:val="Numeracinttulo"/>
          <w:rFonts w:cs="Tahoma"/>
          <w:sz w:val="22"/>
          <w:szCs w:val="22"/>
        </w:rPr>
        <w:t>JCOH</w:t>
      </w:r>
      <w:r w:rsidR="00675817" w:rsidRPr="00675817">
        <w:rPr>
          <w:rStyle w:val="Numeracinttulo"/>
          <w:rFonts w:cs="Tahoma"/>
          <w:sz w:val="22"/>
          <w:szCs w:val="22"/>
        </w:rPr>
        <w:t xml:space="preserve"> </w:t>
      </w:r>
      <w:r w:rsidR="00675817">
        <w:rPr>
          <w:rStyle w:val="Numeracinttulo"/>
          <w:rFonts w:cs="Tahoma"/>
          <w:b w:val="0"/>
          <w:sz w:val="26"/>
        </w:rPr>
        <w:t>sobre la citada avenida</w:t>
      </w:r>
      <w:r w:rsidR="006B323E" w:rsidRPr="006B323E">
        <w:rPr>
          <w:rStyle w:val="Numeracinttulo"/>
          <w:rFonts w:cs="Tahoma"/>
          <w:b w:val="0"/>
          <w:sz w:val="26"/>
        </w:rPr>
        <w:t xml:space="preserve">, </w:t>
      </w:r>
      <w:r w:rsidR="00675817">
        <w:rPr>
          <w:rStyle w:val="Numeracinttulo"/>
          <w:rFonts w:cs="Tahoma"/>
          <w:b w:val="0"/>
          <w:sz w:val="26"/>
        </w:rPr>
        <w:t xml:space="preserve">colisionaron </w:t>
      </w:r>
      <w:r w:rsidR="006B323E" w:rsidRPr="006B323E">
        <w:rPr>
          <w:rStyle w:val="Numeracinttulo"/>
          <w:rFonts w:cs="Tahoma"/>
          <w:b w:val="0"/>
          <w:sz w:val="26"/>
        </w:rPr>
        <w:t>y resultó l</w:t>
      </w:r>
      <w:r w:rsidR="00675817">
        <w:rPr>
          <w:rStyle w:val="Numeracinttulo"/>
          <w:rFonts w:cs="Tahoma"/>
          <w:b w:val="0"/>
          <w:sz w:val="26"/>
        </w:rPr>
        <w:t>esionado el primero de los citados conductores.</w:t>
      </w:r>
    </w:p>
    <w:p w14:paraId="4DCDBDDB" w14:textId="77777777" w:rsidR="00675817" w:rsidRDefault="00675817" w:rsidP="006B323E">
      <w:pPr>
        <w:rPr>
          <w:rStyle w:val="Numeracinttulo"/>
          <w:rFonts w:cs="Tahoma"/>
          <w:b w:val="0"/>
          <w:sz w:val="26"/>
        </w:rPr>
      </w:pPr>
    </w:p>
    <w:p w14:paraId="694C2AAF" w14:textId="624FF4F2" w:rsidR="006B323E" w:rsidRPr="006B323E" w:rsidRDefault="00675817" w:rsidP="006B323E">
      <w:pPr>
        <w:rPr>
          <w:rStyle w:val="Numeracinttulo"/>
          <w:rFonts w:cs="Tahoma"/>
          <w:b w:val="0"/>
          <w:sz w:val="26"/>
        </w:rPr>
      </w:pPr>
      <w:r>
        <w:rPr>
          <w:rStyle w:val="Numeracinttulo"/>
          <w:rFonts w:cs="Tahoma"/>
          <w:b w:val="0"/>
          <w:sz w:val="26"/>
        </w:rPr>
        <w:t xml:space="preserve">No se ha controvertido que a consecuencia de dicho acontecimiento fue afectada la integridad física del señor GRISALES RAMÍREZ, a quien </w:t>
      </w:r>
      <w:r w:rsidR="00D62216">
        <w:rPr>
          <w:rStyle w:val="Numeracinttulo"/>
          <w:rFonts w:cs="Tahoma"/>
          <w:b w:val="0"/>
          <w:sz w:val="26"/>
        </w:rPr>
        <w:t xml:space="preserve">se le otorgó una incapacidad </w:t>
      </w:r>
      <w:r>
        <w:rPr>
          <w:rStyle w:val="Numeracinttulo"/>
          <w:rFonts w:cs="Tahoma"/>
          <w:b w:val="0"/>
          <w:sz w:val="26"/>
        </w:rPr>
        <w:t>médico legal</w:t>
      </w:r>
      <w:r w:rsidR="006B323E" w:rsidRPr="006B323E">
        <w:rPr>
          <w:rStyle w:val="Numeracinttulo"/>
          <w:rFonts w:cs="Tahoma"/>
          <w:b w:val="0"/>
          <w:sz w:val="26"/>
        </w:rPr>
        <w:t xml:space="preserve"> definitiva de 45 días</w:t>
      </w:r>
      <w:r w:rsidR="00D62216">
        <w:rPr>
          <w:rStyle w:val="Numeracinttulo"/>
          <w:rFonts w:cs="Tahoma"/>
          <w:b w:val="0"/>
          <w:sz w:val="26"/>
        </w:rPr>
        <w:t xml:space="preserve">, y </w:t>
      </w:r>
      <w:r>
        <w:rPr>
          <w:rStyle w:val="Numeracinttulo"/>
          <w:rFonts w:cs="Tahoma"/>
          <w:b w:val="0"/>
          <w:sz w:val="26"/>
        </w:rPr>
        <w:t xml:space="preserve">como </w:t>
      </w:r>
      <w:r w:rsidR="006B323E" w:rsidRPr="006B323E">
        <w:rPr>
          <w:rStyle w:val="Numeracinttulo"/>
          <w:rFonts w:cs="Tahoma"/>
          <w:b w:val="0"/>
          <w:sz w:val="26"/>
        </w:rPr>
        <w:t>secuela</w:t>
      </w:r>
      <w:r w:rsidR="00D62216">
        <w:rPr>
          <w:rStyle w:val="Numeracinttulo"/>
          <w:rFonts w:cs="Tahoma"/>
          <w:b w:val="0"/>
          <w:sz w:val="26"/>
        </w:rPr>
        <w:t>s</w:t>
      </w:r>
      <w:r w:rsidR="006B323E" w:rsidRPr="006B323E">
        <w:rPr>
          <w:rStyle w:val="Numeracinttulo"/>
          <w:rFonts w:cs="Tahoma"/>
          <w:b w:val="0"/>
          <w:sz w:val="26"/>
        </w:rPr>
        <w:t xml:space="preserve"> perturbación</w:t>
      </w:r>
      <w:r w:rsidR="00D62216">
        <w:rPr>
          <w:rStyle w:val="Numeracinttulo"/>
          <w:rFonts w:cs="Tahoma"/>
          <w:b w:val="0"/>
          <w:sz w:val="26"/>
        </w:rPr>
        <w:t xml:space="preserve"> f</w:t>
      </w:r>
      <w:r w:rsidR="006B323E" w:rsidRPr="006B323E">
        <w:rPr>
          <w:rStyle w:val="Numeracinttulo"/>
          <w:rFonts w:cs="Tahoma"/>
          <w:b w:val="0"/>
          <w:sz w:val="26"/>
        </w:rPr>
        <w:t>uncional del miembro inferior derecho de carácter transitorio y deformidad física que afecta el cuerpo de carácter permanente</w:t>
      </w:r>
      <w:r>
        <w:rPr>
          <w:rStyle w:val="Numeracinttulo"/>
          <w:rFonts w:cs="Tahoma"/>
          <w:b w:val="0"/>
          <w:sz w:val="26"/>
        </w:rPr>
        <w:t xml:space="preserve">, tal como se acredita con los dictámenes que fueron </w:t>
      </w:r>
      <w:r w:rsidR="00914DCD">
        <w:rPr>
          <w:rStyle w:val="Numeracinttulo"/>
          <w:rFonts w:cs="Tahoma"/>
          <w:b w:val="0"/>
          <w:sz w:val="26"/>
        </w:rPr>
        <w:t>incorporados a esta actuación</w:t>
      </w:r>
      <w:r w:rsidR="00F310F9">
        <w:rPr>
          <w:rStyle w:val="Numeracinttulo"/>
          <w:rFonts w:cs="Tahoma"/>
          <w:b w:val="0"/>
          <w:sz w:val="26"/>
        </w:rPr>
        <w:t xml:space="preserve"> en virtud de estipulación probatoria</w:t>
      </w:r>
      <w:r w:rsidR="00914DCD">
        <w:rPr>
          <w:rStyle w:val="Numeracinttulo"/>
          <w:rFonts w:cs="Tahoma"/>
          <w:b w:val="0"/>
          <w:sz w:val="26"/>
        </w:rPr>
        <w:t>.</w:t>
      </w:r>
    </w:p>
    <w:p w14:paraId="69BDB507" w14:textId="77777777" w:rsidR="00AB48A2" w:rsidRPr="004D2FFA" w:rsidRDefault="00AB48A2" w:rsidP="0029084A"/>
    <w:p w14:paraId="21D42A43" w14:textId="0FC67EB4" w:rsidR="00A137BA" w:rsidRDefault="00F310F9" w:rsidP="0029084A">
      <w:r>
        <w:t xml:space="preserve">Lo que es materia de debate </w:t>
      </w:r>
      <w:r w:rsidR="00675817">
        <w:t xml:space="preserve">es lo atinente a la responsabilidad </w:t>
      </w:r>
      <w:r w:rsidR="00BB2E3C">
        <w:t xml:space="preserve">en el referido hecho de tránsito, puesto que para </w:t>
      </w:r>
      <w:r w:rsidR="00D972AD" w:rsidRPr="004D2FFA">
        <w:t xml:space="preserve">la </w:t>
      </w:r>
      <w:r w:rsidR="00E07CB0" w:rsidRPr="004D2FFA">
        <w:t>F</w:t>
      </w:r>
      <w:r w:rsidR="00163E66" w:rsidRPr="004D2FFA">
        <w:t>iscal</w:t>
      </w:r>
      <w:r w:rsidR="00D972AD" w:rsidRPr="004D2FFA">
        <w:t>ía</w:t>
      </w:r>
      <w:r w:rsidR="00163E66" w:rsidRPr="004D2FFA">
        <w:t xml:space="preserve"> </w:t>
      </w:r>
      <w:r w:rsidR="00481410">
        <w:t xml:space="preserve">y la representante de la víctima se acreditó que </w:t>
      </w:r>
      <w:r w:rsidR="00BB2E3C">
        <w:t xml:space="preserve">la colisión </w:t>
      </w:r>
      <w:r w:rsidR="00D972AD" w:rsidRPr="004D2FFA">
        <w:t xml:space="preserve">se dio </w:t>
      </w:r>
      <w:r w:rsidR="00FE5FF4" w:rsidRPr="004D2FFA">
        <w:t>por</w:t>
      </w:r>
      <w:r w:rsidR="00BB2E3C">
        <w:t xml:space="preserve">que el </w:t>
      </w:r>
      <w:r w:rsidR="00FE5FF4" w:rsidRPr="004D2FFA">
        <w:t>motorista</w:t>
      </w:r>
      <w:r w:rsidR="00BB2E3C">
        <w:t xml:space="preserve"> que se desplazaba por la avenida 30 de agosto </w:t>
      </w:r>
      <w:r w:rsidR="007A2024" w:rsidRPr="004D2FFA">
        <w:t xml:space="preserve">faltó al deber objetivo de cuidado al no respetar los reglamentos de tránsito </w:t>
      </w:r>
      <w:r w:rsidR="00BB2E3C">
        <w:t xml:space="preserve">y cruzar en la intersección cuando el semáforo estaba en rojo, posición que fue acogida por la </w:t>
      </w:r>
      <w:r w:rsidR="000255D9">
        <w:t>titular del despacho</w:t>
      </w:r>
      <w:r w:rsidR="00481410">
        <w:t xml:space="preserve">; </w:t>
      </w:r>
      <w:r w:rsidR="005268DA">
        <w:t xml:space="preserve">mientras que para </w:t>
      </w:r>
      <w:r w:rsidR="00163E66" w:rsidRPr="004D2FFA">
        <w:t>la defensa</w:t>
      </w:r>
      <w:r w:rsidR="005268DA">
        <w:t xml:space="preserve"> </w:t>
      </w:r>
      <w:r w:rsidR="00481410">
        <w:t xml:space="preserve">no existe ninguna prueba que así lo demuestre y </w:t>
      </w:r>
      <w:r w:rsidR="005268DA">
        <w:t>por el contrario se presentan dudas que deben</w:t>
      </w:r>
      <w:r w:rsidR="00F6418D" w:rsidRPr="004D2FFA">
        <w:t xml:space="preserve"> ser</w:t>
      </w:r>
      <w:r>
        <w:t xml:space="preserve"> resueltas a favor de su prohijado</w:t>
      </w:r>
      <w:r w:rsidR="0056792C">
        <w:t>.</w:t>
      </w:r>
    </w:p>
    <w:p w14:paraId="01B8308A" w14:textId="77777777" w:rsidR="000255D9" w:rsidRPr="004D2FFA" w:rsidRDefault="000255D9" w:rsidP="0029084A"/>
    <w:p w14:paraId="6AA4C567" w14:textId="7C847A45" w:rsidR="00684A4E" w:rsidRPr="00FB61AD" w:rsidRDefault="009861A8" w:rsidP="00D56CF3">
      <w:r>
        <w:rPr>
          <w:rFonts w:cs="Tahoma"/>
        </w:rPr>
        <w:t xml:space="preserve">En criterio del Tribunal, una vez analizados los medios de persuasión practicados en el juicio oral, la posición asumida por la falladora no está acorde con la realidad procesal, puesto que le asiste razón al profesional del </w:t>
      </w:r>
      <w:r>
        <w:rPr>
          <w:rFonts w:cs="Tahoma"/>
        </w:rPr>
        <w:lastRenderedPageBreak/>
        <w:t>derecho que representa los intereses del judicializ</w:t>
      </w:r>
      <w:r w:rsidR="00D56CF3">
        <w:rPr>
          <w:rFonts w:cs="Tahoma"/>
        </w:rPr>
        <w:t>ado</w:t>
      </w:r>
      <w:r w:rsidR="00F310F9">
        <w:rPr>
          <w:rFonts w:cs="Tahoma"/>
        </w:rPr>
        <w:t>,</w:t>
      </w:r>
      <w:r w:rsidR="00D56CF3">
        <w:rPr>
          <w:rFonts w:cs="Tahoma"/>
        </w:rPr>
        <w:t xml:space="preserve"> en cuanto a que </w:t>
      </w:r>
      <w:r w:rsidR="00D56CF3" w:rsidRPr="00FB61AD">
        <w:t xml:space="preserve">la </w:t>
      </w:r>
      <w:r w:rsidR="002F6A58">
        <w:t>prueba</w:t>
      </w:r>
      <w:r w:rsidR="00F310F9">
        <w:t xml:space="preserve"> </w:t>
      </w:r>
      <w:r w:rsidR="002F6A58">
        <w:t>de cargo es</w:t>
      </w:r>
      <w:r w:rsidR="001263EF">
        <w:t xml:space="preserve"> insuficiente</w:t>
      </w:r>
      <w:r w:rsidR="00D56CF3" w:rsidRPr="00FB61AD">
        <w:t xml:space="preserve"> para arribar a una declaratoria de responsabilidad penal en cabeza del justiciable, con el grado de certidumbre que la l</w:t>
      </w:r>
      <w:r w:rsidR="002F6A58">
        <w:t>ey requiere, y explicamos</w:t>
      </w:r>
      <w:r w:rsidR="00D56CF3" w:rsidRPr="00FB61AD">
        <w:t>:</w:t>
      </w:r>
      <w:r w:rsidR="00684A4E" w:rsidRPr="00FB61AD">
        <w:t xml:space="preserve"> </w:t>
      </w:r>
    </w:p>
    <w:p w14:paraId="4E35EDBD" w14:textId="77777777" w:rsidR="00684A4E" w:rsidRPr="00FB61AD" w:rsidRDefault="00684A4E" w:rsidP="00684A4E"/>
    <w:p w14:paraId="061E2CF9" w14:textId="4B5D66FD" w:rsidR="00684A4E" w:rsidRDefault="00D56CF3" w:rsidP="00A94F6C">
      <w:r>
        <w:t>Tal como se anot</w:t>
      </w:r>
      <w:r w:rsidR="001263EF">
        <w:t>ó en el recuento procesal</w:t>
      </w:r>
      <w:r>
        <w:t xml:space="preserve">, la sentencia de condena se fundó </w:t>
      </w:r>
      <w:r w:rsidR="001263EF">
        <w:t xml:space="preserve">básicamente </w:t>
      </w:r>
      <w:r>
        <w:t>en lo expuesto por CARLOS JAVIER BEDOYA TAMAYO, agente de tránsito que atendi</w:t>
      </w:r>
      <w:r w:rsidR="001263EF">
        <w:t>ó el caso y</w:t>
      </w:r>
      <w:r>
        <w:t xml:space="preserve"> realizó el croquis respectivo, si</w:t>
      </w:r>
      <w:r w:rsidR="002F6A58">
        <w:t xml:space="preserve">n embargo, </w:t>
      </w:r>
      <w:bookmarkStart w:id="1" w:name="_Hlk508120912"/>
      <w:r w:rsidR="002F6A58">
        <w:t>la hipótesis que el oficial</w:t>
      </w:r>
      <w:r>
        <w:t xml:space="preserve"> pla</w:t>
      </w:r>
      <w:r w:rsidR="001263EF">
        <w:t>n</w:t>
      </w:r>
      <w:r>
        <w:t>teó como</w:t>
      </w:r>
      <w:r w:rsidR="00676DF0">
        <w:t xml:space="preserve"> posible causa del accidente</w:t>
      </w:r>
      <w:r w:rsidR="002F6A58">
        <w:t xml:space="preserve"> no cuenta con respaldo probatorio y</w:t>
      </w:r>
      <w:r w:rsidR="00676DF0">
        <w:t xml:space="preserve"> </w:t>
      </w:r>
      <w:r w:rsidR="002F6A58">
        <w:t>sus apreciaciones son</w:t>
      </w:r>
      <w:r w:rsidR="00676DF0">
        <w:t xml:space="preserve"> ins</w:t>
      </w:r>
      <w:r w:rsidR="001263EF">
        <w:t>uficiente</w:t>
      </w:r>
      <w:r w:rsidR="00F73435">
        <w:t>s</w:t>
      </w:r>
      <w:r w:rsidR="001263EF">
        <w:t xml:space="preserve"> para consolidar </w:t>
      </w:r>
      <w:r w:rsidR="00676DF0">
        <w:t>la teoría del caso de la Fiscal</w:t>
      </w:r>
      <w:r w:rsidR="001263EF">
        <w:t>ía</w:t>
      </w:r>
      <w:r>
        <w:t xml:space="preserve"> </w:t>
      </w:r>
      <w:r w:rsidR="00A94F6C">
        <w:t>y arribar a una decisión de condena</w:t>
      </w:r>
      <w:bookmarkEnd w:id="1"/>
      <w:r w:rsidR="00A94F6C">
        <w:t>,</w:t>
      </w:r>
      <w:r w:rsidR="006C6C01">
        <w:t xml:space="preserve"> como erradamente lo concluyó la falladora</w:t>
      </w:r>
      <w:r w:rsidR="00A94F6C">
        <w:t>.</w:t>
      </w:r>
    </w:p>
    <w:p w14:paraId="49364866" w14:textId="77777777" w:rsidR="00A94F6C" w:rsidRDefault="00A94F6C" w:rsidP="00A94F6C"/>
    <w:p w14:paraId="43114E53" w14:textId="0BE45126" w:rsidR="009509EF" w:rsidRDefault="00A94F6C" w:rsidP="00A94F6C">
      <w:r>
        <w:t>Es cierto que dicho funcionario de tránsito</w:t>
      </w:r>
      <w:r w:rsidR="001263EF">
        <w:t>, el cual no fue testigo presencial del hecho y llegó al lugar media hora después</w:t>
      </w:r>
      <w:r w:rsidR="006C6C01">
        <w:t>,</w:t>
      </w:r>
      <w:r>
        <w:t xml:space="preserve"> indicó que de acuerdo con las condiciones de las vías y el funcionamiento de los semáforos tanto de la avenida 30 de agosto como de la calle 35, en su criterio fue el conductor de la motocicleta QDY90B el que cruzó con el semáforo en rojo y ocasionó el accidente con una probabilidad de un 85%</w:t>
      </w:r>
      <w:r w:rsidR="006C6C01">
        <w:t>. A</w:t>
      </w:r>
      <w:r w:rsidR="009509EF">
        <w:t>dicionalmente</w:t>
      </w:r>
      <w:r w:rsidR="006C6C01">
        <w:t xml:space="preserve"> manifestó que a su juicio</w:t>
      </w:r>
      <w:r w:rsidR="009509EF">
        <w:t xml:space="preserve"> no era factible que el conductor que se desplazaba por la calle 35 hacia la intersecció</w:t>
      </w:r>
      <w:r w:rsidR="00AA2C46">
        <w:t xml:space="preserve">n con la 30 de agosto hubiese omitido acatar la </w:t>
      </w:r>
      <w:r w:rsidR="009509EF">
        <w:t>señal, porque de haber sido as</w:t>
      </w:r>
      <w:r w:rsidR="00AA2C46">
        <w:t xml:space="preserve">í habría </w:t>
      </w:r>
      <w:r w:rsidR="009509EF">
        <w:t xml:space="preserve">sido lesionado por quienes </w:t>
      </w:r>
      <w:r w:rsidR="00AA2C46">
        <w:t>transitaban por la avenida con dirección hacia el barrio Cuba, ya que para realizar una maniobra de esa naturaleza debía sobrepasar seis carriles.</w:t>
      </w:r>
    </w:p>
    <w:p w14:paraId="232F9EBC" w14:textId="77777777" w:rsidR="009509EF" w:rsidRDefault="009509EF" w:rsidP="00A94F6C"/>
    <w:p w14:paraId="0E40E448" w14:textId="452563FB" w:rsidR="00A94F6C" w:rsidRDefault="00AA2C46" w:rsidP="00A94F6C">
      <w:r>
        <w:t xml:space="preserve">Dichas apreciaciones fueron acogidas por la funcionaria de primer nivel sin reparo alguno para edificar una decisión adversa a los intereses del judicializado, pero </w:t>
      </w:r>
      <w:r w:rsidR="001263EF">
        <w:t xml:space="preserve">se itera que </w:t>
      </w:r>
      <w:r>
        <w:t xml:space="preserve">para la Sala </w:t>
      </w:r>
      <w:r w:rsidR="0074132C">
        <w:t xml:space="preserve">esa </w:t>
      </w:r>
      <w:r w:rsidR="00A94F6C">
        <w:t>hipótesis</w:t>
      </w:r>
      <w:r>
        <w:t>,</w:t>
      </w:r>
      <w:r w:rsidR="00A94F6C">
        <w:t xml:space="preserve"> que por demás no quedó consignada en el i</w:t>
      </w:r>
      <w:r w:rsidR="00D20B9C">
        <w:t>nforme de accidente, representa tan solo</w:t>
      </w:r>
      <w:r w:rsidR="00A94F6C">
        <w:t xml:space="preserve"> una</w:t>
      </w:r>
      <w:r w:rsidR="00D20B9C">
        <w:t xml:space="preserve"> </w:t>
      </w:r>
      <w:r w:rsidR="00A94F6C">
        <w:t>apreciación subjetiva que carece totalme</w:t>
      </w:r>
      <w:r w:rsidR="0074132C">
        <w:t>nte de soporte</w:t>
      </w:r>
      <w:r w:rsidR="001263EF">
        <w:t xml:space="preserve"> probatorio</w:t>
      </w:r>
      <w:r w:rsidR="006C6C01">
        <w:t>. Se trata de una</w:t>
      </w:r>
      <w:r w:rsidR="00D20B9C">
        <w:t xml:space="preserve"> mera</w:t>
      </w:r>
      <w:r w:rsidR="006C6C01">
        <w:t xml:space="preserve"> </w:t>
      </w:r>
      <w:r w:rsidR="00A94F6C">
        <w:t>p</w:t>
      </w:r>
      <w:r w:rsidR="006C6C01">
        <w:t>osibilidad</w:t>
      </w:r>
      <w:r w:rsidR="001263EF">
        <w:t xml:space="preserve"> de las muchas que podrían exponerse en un caso como el sucedido, pero</w:t>
      </w:r>
      <w:r w:rsidR="00A94F6C">
        <w:t xml:space="preserve"> que </w:t>
      </w:r>
      <w:r w:rsidR="0074132C">
        <w:t xml:space="preserve">no </w:t>
      </w:r>
      <w:r w:rsidR="00D20B9C">
        <w:t>logra</w:t>
      </w:r>
      <w:r w:rsidR="00A94F6C">
        <w:t xml:space="preserve"> </w:t>
      </w:r>
      <w:r w:rsidR="0074132C">
        <w:t xml:space="preserve">corroborarse </w:t>
      </w:r>
      <w:r w:rsidR="00A94F6C">
        <w:t xml:space="preserve">con ningún elemento de </w:t>
      </w:r>
      <w:r w:rsidR="00A94F6C">
        <w:lastRenderedPageBreak/>
        <w:t>conocimiento</w:t>
      </w:r>
      <w:r w:rsidR="0074132C">
        <w:t xml:space="preserve"> y por ello es insuficiente para arribar a la certeza que se requiere para condenar</w:t>
      </w:r>
      <w:r w:rsidR="00A94F6C">
        <w:t>.</w:t>
      </w:r>
    </w:p>
    <w:p w14:paraId="1EC3EB9A" w14:textId="77777777" w:rsidR="00787985" w:rsidRDefault="00787985" w:rsidP="00A94F6C"/>
    <w:p w14:paraId="5FA15800" w14:textId="2460D7EA" w:rsidR="00594E6D" w:rsidRDefault="00594E6D" w:rsidP="00A94F6C">
      <w:r>
        <w:t>Así como la hipótesis planteada por el oficial consistente en que nadie arriesga su vida si no está seguro de cruzar, podría ser atendible; también es innegable, contrario sensu, que el conductor de la motocicleta a quien le correspondía atravesar seis carril</w:t>
      </w:r>
      <w:r w:rsidR="00DA2FE2">
        <w:t>es</w:t>
      </w:r>
      <w:r>
        <w:t xml:space="preserve"> era quien mayor grado de riesgo estaba aportando, como quiera que su travesía se hacía mucho mayor que aquella que debía superar el conductor que circulaba por la avenida y que no tenía que superar ningún carril. </w:t>
      </w:r>
    </w:p>
    <w:p w14:paraId="31F69B3D" w14:textId="77777777" w:rsidR="00A94F6C" w:rsidRDefault="00A94F6C" w:rsidP="00A94F6C"/>
    <w:p w14:paraId="423FD045" w14:textId="449888B0" w:rsidR="0074132C" w:rsidRDefault="00A94F6C" w:rsidP="00A94F6C">
      <w:r>
        <w:t>En este caso no se cuenta con testigos</w:t>
      </w:r>
      <w:r w:rsidR="007E165E">
        <w:t xml:space="preserve"> directos </w:t>
      </w:r>
      <w:r>
        <w:t xml:space="preserve">diferentes a los mismos conductores involucrados en el siniestro, </w:t>
      </w:r>
      <w:r w:rsidR="0074132C">
        <w:t>y la</w:t>
      </w:r>
      <w:r w:rsidR="00594E6D">
        <w:t>s versiones entregadas por ellos</w:t>
      </w:r>
      <w:r w:rsidR="0074132C">
        <w:t>, como era de esperarse</w:t>
      </w:r>
      <w:r w:rsidR="00594E6D">
        <w:t>,</w:t>
      </w:r>
      <w:r w:rsidR="0074132C">
        <w:t xml:space="preserve"> son contrapuestas, </w:t>
      </w:r>
      <w:r w:rsidR="00594E6D">
        <w:t xml:space="preserve">en cuanto cada </w:t>
      </w:r>
      <w:r w:rsidR="0074132C">
        <w:t>uno</w:t>
      </w:r>
      <w:r w:rsidR="0093142B">
        <w:t xml:space="preserve"> le</w:t>
      </w:r>
      <w:r w:rsidR="0074132C">
        <w:t xml:space="preserve"> endilga</w:t>
      </w:r>
      <w:r w:rsidR="0093142B">
        <w:t xml:space="preserve"> </w:t>
      </w:r>
      <w:r w:rsidR="00594E6D">
        <w:t>responsabilidad</w:t>
      </w:r>
      <w:r w:rsidR="0074132C">
        <w:t xml:space="preserve"> </w:t>
      </w:r>
      <w:r w:rsidR="0093142B">
        <w:t>a</w:t>
      </w:r>
      <w:r w:rsidR="00594E6D">
        <w:t xml:space="preserve">l </w:t>
      </w:r>
      <w:r w:rsidR="0074132C">
        <w:t xml:space="preserve">otro, sin que ninguna de las dos declaraciones haya </w:t>
      </w:r>
      <w:r w:rsidR="0093142B">
        <w:t xml:space="preserve">logrado ser corroborada con las restantes </w:t>
      </w:r>
      <w:r w:rsidR="0074132C">
        <w:t>pruebas allegadas a la actuaci</w:t>
      </w:r>
      <w:r w:rsidR="00096AF5">
        <w:t>ón</w:t>
      </w:r>
      <w:r w:rsidR="00594E6D">
        <w:t>. Lo dicho,</w:t>
      </w:r>
      <w:r w:rsidR="00096AF5">
        <w:t xml:space="preserve"> no obstante que </w:t>
      </w:r>
      <w:r w:rsidR="0074132C">
        <w:t>las aseveraciones en cuanto a la forma como se present</w:t>
      </w:r>
      <w:r w:rsidR="005C41B8">
        <w:t>ó la colisión</w:t>
      </w:r>
      <w:r w:rsidR="00096AF5">
        <w:t xml:space="preserve">, el lugar por el que se desplazaban </w:t>
      </w:r>
      <w:r w:rsidR="00594E6D">
        <w:t>dentro de la vía antes y para el momento de la colisión</w:t>
      </w:r>
      <w:r w:rsidR="00096AF5">
        <w:t xml:space="preserve">, </w:t>
      </w:r>
      <w:r w:rsidR="0093142B">
        <w:t xml:space="preserve">al igual que </w:t>
      </w:r>
      <w:r w:rsidR="00096AF5">
        <w:t>el sitio de impacto y la posición final de los vehículos</w:t>
      </w:r>
      <w:r w:rsidR="00594E6D">
        <w:t>,</w:t>
      </w:r>
      <w:r w:rsidR="00096AF5">
        <w:t xml:space="preserve"> fueron recreadas tanto fotográfica como topográficamente.</w:t>
      </w:r>
    </w:p>
    <w:p w14:paraId="3D1B0DC7" w14:textId="77777777" w:rsidR="00EB0B8A" w:rsidRDefault="00EB0B8A" w:rsidP="00A94F6C"/>
    <w:p w14:paraId="7599F48D" w14:textId="4491EBF7" w:rsidR="006F2A9C" w:rsidRDefault="0093142B" w:rsidP="00A94F6C">
      <w:r>
        <w:t xml:space="preserve">Dentro de ese particular escenario, la juzgadora resaltó las imprecisiones en el relato del </w:t>
      </w:r>
      <w:r w:rsidR="0074132C">
        <w:t xml:space="preserve">señor </w:t>
      </w:r>
      <w:r w:rsidR="002B615C">
        <w:rPr>
          <w:b/>
          <w:sz w:val="22"/>
          <w:szCs w:val="22"/>
        </w:rPr>
        <w:t>JCOH</w:t>
      </w:r>
      <w:r w:rsidR="0074132C">
        <w:t xml:space="preserve"> </w:t>
      </w:r>
      <w:r>
        <w:t>en cuanto a la no</w:t>
      </w:r>
      <w:r w:rsidR="0074132C">
        <w:t xml:space="preserve"> </w:t>
      </w:r>
      <w:r w:rsidR="00EB0B8A">
        <w:t>concordancia</w:t>
      </w:r>
      <w:r w:rsidR="0030066E">
        <w:t xml:space="preserve"> </w:t>
      </w:r>
      <w:r>
        <w:t xml:space="preserve">de la </w:t>
      </w:r>
      <w:r w:rsidR="0030066E">
        <w:t xml:space="preserve">ubicación de los vehículos respecto a </w:t>
      </w:r>
      <w:r w:rsidR="00F73435">
        <w:t>la</w:t>
      </w:r>
      <w:r w:rsidR="0030066E">
        <w:t xml:space="preserve"> precisada en el croquis</w:t>
      </w:r>
      <w:r w:rsidR="00EB0B8A">
        <w:t>,</w:t>
      </w:r>
      <w:r w:rsidR="0030066E">
        <w:t xml:space="preserve"> y el que su motocicleta haya sido movida antes de que llegara el citado guarda,</w:t>
      </w:r>
      <w:r>
        <w:t xml:space="preserve"> con miras a dar realce a las manifestaciones de la víctima; sin embargo, en criterio de la </w:t>
      </w:r>
      <w:r w:rsidR="00017E30">
        <w:t xml:space="preserve">Colegiatura dicho argumento resulta totalmente inatendible, puesto que la versión dada por el afectado tampoco concuerda con lo consignado </w:t>
      </w:r>
      <w:r>
        <w:t>en el citado documento</w:t>
      </w:r>
      <w:r w:rsidR="00787985">
        <w:t xml:space="preserve"> </w:t>
      </w:r>
      <w:r w:rsidR="00017E30">
        <w:t>por el agente de tr</w:t>
      </w:r>
      <w:r w:rsidR="00286DBB">
        <w:t>ánsito</w:t>
      </w:r>
      <w:r w:rsidR="007E165E">
        <w:t>, y</w:t>
      </w:r>
      <w:r>
        <w:t xml:space="preserve"> con similar ponderación tampoco se le debió haber</w:t>
      </w:r>
      <w:r w:rsidR="007E165E">
        <w:t xml:space="preserve"> otorg</w:t>
      </w:r>
      <w:r>
        <w:t>ado</w:t>
      </w:r>
      <w:r w:rsidR="007E165E">
        <w:t xml:space="preserve"> credibilidad por parte de la funcionaria</w:t>
      </w:r>
      <w:r>
        <w:t xml:space="preserve"> de instancia</w:t>
      </w:r>
      <w:r w:rsidR="007E165E">
        <w:t>.</w:t>
      </w:r>
    </w:p>
    <w:p w14:paraId="629CDDA9" w14:textId="77777777" w:rsidR="00561450" w:rsidRDefault="00561450" w:rsidP="00A94F6C"/>
    <w:p w14:paraId="36F089CA" w14:textId="401D7AE3" w:rsidR="00561450" w:rsidRDefault="00E862FE" w:rsidP="00A94F6C">
      <w:r>
        <w:t xml:space="preserve">Se censura por la falladora el hecho de que el acusado no se hubiera opuesto en la diligencia de reconstrucción y en la elaboración del plano topográfico a lo dicho por la víctima, pero ocurre que la víctima tampoco se opuso a lo referido por el hoy acusado. Y es que ello tiene una explicación, porque tal </w:t>
      </w:r>
      <w:r w:rsidR="004828BE">
        <w:t>como lo indicaron los investigad</w:t>
      </w:r>
      <w:r>
        <w:t>ores a cargo de esa</w:t>
      </w:r>
      <w:r w:rsidR="007E165E">
        <w:t xml:space="preserve"> actuaci</w:t>
      </w:r>
      <w:r>
        <w:t>ón</w:t>
      </w:r>
      <w:r w:rsidR="004828BE">
        <w:t>,</w:t>
      </w:r>
      <w:r w:rsidR="007D0FF1">
        <w:t xml:space="preserve"> a cada uno de los involucrados </w:t>
      </w:r>
      <w:r w:rsidR="004828BE">
        <w:t>se le</w:t>
      </w:r>
      <w:r>
        <w:t>s recibió</w:t>
      </w:r>
      <w:r w:rsidR="004828BE">
        <w:t xml:space="preserve"> de manera individual su versión sin confrontarla co</w:t>
      </w:r>
      <w:r w:rsidR="0093142B">
        <w:t>n la del otro</w:t>
      </w:r>
      <w:r w:rsidR="004828BE">
        <w:t>.</w:t>
      </w:r>
    </w:p>
    <w:p w14:paraId="2DC5046A" w14:textId="77777777" w:rsidR="00017E30" w:rsidRDefault="00017E30" w:rsidP="00A94F6C"/>
    <w:p w14:paraId="0D263752" w14:textId="2AC090FF" w:rsidR="0030066E" w:rsidRDefault="00E862FE" w:rsidP="00A94F6C">
      <w:r>
        <w:t>Es más, tal y como están las cosas, ni siquiera es posible hacer</w:t>
      </w:r>
      <w:r w:rsidR="00017E30">
        <w:t xml:space="preserve"> la comparación</w:t>
      </w:r>
      <w:r w:rsidR="00990EB7">
        <w:t xml:space="preserve"> </w:t>
      </w:r>
      <w:r w:rsidR="00017E30">
        <w:t>respecto de</w:t>
      </w:r>
      <w:r w:rsidR="007E165E">
        <w:t xml:space="preserve"> la posición final de </w:t>
      </w:r>
      <w:r w:rsidR="00017E30">
        <w:t>las motocicletas, porque la del acusado fue movida antes de que llegar</w:t>
      </w:r>
      <w:r w:rsidR="007E165E">
        <w:t xml:space="preserve">a </w:t>
      </w:r>
      <w:r w:rsidR="00017E30">
        <w:t>el agente de tránsito,</w:t>
      </w:r>
      <w:r w:rsidR="007E165E">
        <w:t xml:space="preserve"> y la </w:t>
      </w:r>
      <w:r w:rsidR="00017E30">
        <w:t>conducida por GRISALES RAMÍREZ</w:t>
      </w:r>
      <w:r w:rsidR="007E165E">
        <w:t xml:space="preserve">, tanto éste como el </w:t>
      </w:r>
      <w:r w:rsidR="00017E30">
        <w:t>procesado la ubicar</w:t>
      </w:r>
      <w:r w:rsidR="007E165E">
        <w:t xml:space="preserve">on sobre la cebra, </w:t>
      </w:r>
      <w:r>
        <w:t xml:space="preserve">e </w:t>
      </w:r>
      <w:r w:rsidR="007E165E">
        <w:t xml:space="preserve">incluso </w:t>
      </w:r>
      <w:r w:rsidR="00F73435">
        <w:t xml:space="preserve">el afectado </w:t>
      </w:r>
      <w:r w:rsidR="00017E30">
        <w:t xml:space="preserve">la </w:t>
      </w:r>
      <w:r w:rsidR="007E165E">
        <w:t>situó</w:t>
      </w:r>
      <w:r w:rsidR="00017E30">
        <w:t xml:space="preserve"> casi en la mitad de los dos carriles</w:t>
      </w:r>
      <w:r w:rsidR="007E165E">
        <w:t xml:space="preserve"> mixtos, cuando en el croquis se estableció</w:t>
      </w:r>
      <w:r w:rsidR="00017E30">
        <w:t xml:space="preserve"> muy cerca al and</w:t>
      </w:r>
      <w:r>
        <w:t>én; luego entonces,</w:t>
      </w:r>
      <w:r w:rsidR="007E165E">
        <w:t xml:space="preserve"> no</w:t>
      </w:r>
      <w:r w:rsidR="00271383">
        <w:t xml:space="preserve"> hay </w:t>
      </w:r>
      <w:r>
        <w:t>forma</w:t>
      </w:r>
      <w:r w:rsidR="005C41B8">
        <w:t xml:space="preserve"> de</w:t>
      </w:r>
      <w:r>
        <w:t xml:space="preserve"> </w:t>
      </w:r>
      <w:r w:rsidR="007E165E">
        <w:t>determi</w:t>
      </w:r>
      <w:r w:rsidR="00F73435">
        <w:t xml:space="preserve">nar quién </w:t>
      </w:r>
      <w:r w:rsidR="007E165E">
        <w:t xml:space="preserve">dice la verdad, ni </w:t>
      </w:r>
      <w:r w:rsidR="00271383">
        <w:t>establecer cu</w:t>
      </w:r>
      <w:r w:rsidR="007E165E">
        <w:t>ál de los</w:t>
      </w:r>
      <w:r w:rsidR="00271383">
        <w:t xml:space="preserve"> relatos se ajusta más a la realidad.</w:t>
      </w:r>
    </w:p>
    <w:p w14:paraId="075D1BD8" w14:textId="77777777" w:rsidR="00017E30" w:rsidRDefault="00017E30" w:rsidP="00A94F6C"/>
    <w:p w14:paraId="53818835" w14:textId="3A4BB0CF" w:rsidR="00017E30" w:rsidRDefault="00F73435" w:rsidP="00A94F6C">
      <w:r>
        <w:t>Si bien s</w:t>
      </w:r>
      <w:r w:rsidR="00017E30">
        <w:t xml:space="preserve">e obtuvo información </w:t>
      </w:r>
      <w:r w:rsidR="00990EB7">
        <w:t xml:space="preserve">por parte del Instituto Municipal de Tránsito </w:t>
      </w:r>
      <w:r w:rsidR="00017E30">
        <w:t>sobre el</w:t>
      </w:r>
      <w:r w:rsidR="00990EB7">
        <w:t xml:space="preserve"> normal</w:t>
      </w:r>
      <w:r w:rsidR="00017E30">
        <w:t xml:space="preserve"> funcionamiento de los semáforos</w:t>
      </w:r>
      <w:r w:rsidR="00990EB7">
        <w:t xml:space="preserve"> en la fecha de los hechos, así como de</w:t>
      </w:r>
      <w:r w:rsidR="00017E30">
        <w:t xml:space="preserve"> los tiempos en los que éstos hacen los cambios de las señales luminosas, nada de ello permite establecer lo que aquí se necesitaba para endilgar responsabilidad a alguno de los conductores en el hecho</w:t>
      </w:r>
      <w:r w:rsidR="00787985">
        <w:t xml:space="preserve"> de tránsito, que sería precisamente</w:t>
      </w:r>
      <w:r w:rsidR="00017E30">
        <w:t xml:space="preserve"> saber</w:t>
      </w:r>
      <w:r w:rsidR="00787985">
        <w:t xml:space="preserve"> cuál de los dos</w:t>
      </w:r>
      <w:r w:rsidR="007E165E">
        <w:t xml:space="preserve"> ciudadanos involucrados</w:t>
      </w:r>
      <w:r w:rsidR="00017E30">
        <w:t xml:space="preserve"> hizo caso omiso de la señal de pare </w:t>
      </w:r>
      <w:r w:rsidR="00787985">
        <w:t>por la luz roja</w:t>
      </w:r>
      <w:r w:rsidR="007E165E">
        <w:t xml:space="preserve"> o cruzó antes del cambio del semáforo</w:t>
      </w:r>
      <w:r w:rsidR="00922B94">
        <w:t xml:space="preserve"> e incrementó el riesgo permitido</w:t>
      </w:r>
      <w:r w:rsidR="00E862FE">
        <w:t>, a consecuencia de lo cual se</w:t>
      </w:r>
      <w:r w:rsidR="002B17AC">
        <w:t xml:space="preserve"> faltó al deber objetivo de cuidado, bien fuera por</w:t>
      </w:r>
      <w:r w:rsidR="0030502A">
        <w:t xml:space="preserve"> exceso de</w:t>
      </w:r>
      <w:r w:rsidR="002B17AC">
        <w:t xml:space="preserve"> velocidad, </w:t>
      </w:r>
      <w:r w:rsidR="0030502A">
        <w:t xml:space="preserve">negligencia, impericia </w:t>
      </w:r>
      <w:r w:rsidR="002B17AC">
        <w:t>u otros factores</w:t>
      </w:r>
      <w:r w:rsidR="00E862FE">
        <w:t xml:space="preserve"> propios de los delitos imprudentes</w:t>
      </w:r>
      <w:r w:rsidR="00787985">
        <w:t>.</w:t>
      </w:r>
    </w:p>
    <w:p w14:paraId="4EAFF37E" w14:textId="77777777" w:rsidR="00684A4E" w:rsidRPr="00FB61AD" w:rsidRDefault="00684A4E" w:rsidP="00684A4E">
      <w:pPr>
        <w:rPr>
          <w:rFonts w:cs="Tahoma"/>
          <w:lang w:val="es-ES_tradnl"/>
        </w:rPr>
      </w:pPr>
    </w:p>
    <w:p w14:paraId="6C0503A2" w14:textId="10E471B8" w:rsidR="00684A4E" w:rsidRPr="0030502A" w:rsidRDefault="00684A4E" w:rsidP="00684A4E">
      <w:pPr>
        <w:rPr>
          <w:rFonts w:cs="Tahoma"/>
          <w:lang w:val="es-ES_tradnl"/>
        </w:rPr>
      </w:pPr>
      <w:r w:rsidRPr="00FB61AD">
        <w:rPr>
          <w:rFonts w:cs="Tahoma"/>
          <w:lang w:val="es-ES_tradnl"/>
        </w:rPr>
        <w:t xml:space="preserve">Como se puede apreciar, </w:t>
      </w:r>
      <w:r w:rsidR="009509EF">
        <w:rPr>
          <w:rFonts w:cs="Tahoma"/>
          <w:lang w:val="es-ES_tradnl"/>
        </w:rPr>
        <w:t>se presenta</w:t>
      </w:r>
      <w:r w:rsidR="0030502A">
        <w:rPr>
          <w:rFonts w:cs="Tahoma"/>
          <w:lang w:val="es-ES_tradnl"/>
        </w:rPr>
        <w:t xml:space="preserve">n serias dudas y en ese </w:t>
      </w:r>
      <w:r w:rsidR="00B3451F">
        <w:rPr>
          <w:rFonts w:cs="Tahoma"/>
          <w:lang w:val="es-ES_tradnl"/>
        </w:rPr>
        <w:t>contexto probatorio</w:t>
      </w:r>
      <w:r w:rsidR="0030502A">
        <w:rPr>
          <w:rFonts w:cs="Tahoma"/>
          <w:lang w:val="es-ES_tradnl"/>
        </w:rPr>
        <w:t xml:space="preserve"> no puede concluirse con la firmeza requerida que </w:t>
      </w:r>
      <w:r w:rsidRPr="00FB61AD">
        <w:rPr>
          <w:rFonts w:cs="Tahoma"/>
          <w:lang w:val="es-ES_tradnl"/>
        </w:rPr>
        <w:t>el responsab</w:t>
      </w:r>
      <w:r w:rsidR="00286DBB">
        <w:rPr>
          <w:rFonts w:cs="Tahoma"/>
          <w:lang w:val="es-ES_tradnl"/>
        </w:rPr>
        <w:t>le del hecho</w:t>
      </w:r>
      <w:r w:rsidR="0030502A">
        <w:rPr>
          <w:rFonts w:cs="Tahoma"/>
          <w:lang w:val="es-ES_tradnl"/>
        </w:rPr>
        <w:t xml:space="preserve"> fue el acusado; en consecuencia,</w:t>
      </w:r>
      <w:r w:rsidRPr="00FB61AD">
        <w:rPr>
          <w:rFonts w:cs="Tahoma"/>
          <w:lang w:val="es-ES_tradnl"/>
        </w:rPr>
        <w:t xml:space="preserve"> l</w:t>
      </w:r>
      <w:r w:rsidR="00B3451F">
        <w:rPr>
          <w:rFonts w:cs="Tahoma"/>
          <w:lang w:val="es-ES_tradnl"/>
        </w:rPr>
        <w:t xml:space="preserve">a Corporación estima que </w:t>
      </w:r>
      <w:r w:rsidR="0030502A">
        <w:rPr>
          <w:rFonts w:cs="Tahoma"/>
          <w:lang w:val="es-ES_tradnl"/>
        </w:rPr>
        <w:t xml:space="preserve">en </w:t>
      </w:r>
      <w:r w:rsidR="00B3451F">
        <w:rPr>
          <w:rFonts w:cs="Tahoma"/>
          <w:lang w:val="es-ES_tradnl"/>
        </w:rPr>
        <w:t xml:space="preserve">el </w:t>
      </w:r>
      <w:r w:rsidR="00B3451F">
        <w:rPr>
          <w:rFonts w:cs="Tahoma"/>
          <w:lang w:val="es-ES_tradnl"/>
        </w:rPr>
        <w:lastRenderedPageBreak/>
        <w:t xml:space="preserve">asunto sometido a estudio existe una incertidumbre </w:t>
      </w:r>
      <w:r w:rsidRPr="00FB61AD">
        <w:rPr>
          <w:rFonts w:cs="Tahoma"/>
          <w:lang w:val="es-ES_tradnl"/>
        </w:rPr>
        <w:t>insalvab</w:t>
      </w:r>
      <w:r w:rsidR="00B3451F">
        <w:rPr>
          <w:rFonts w:cs="Tahoma"/>
          <w:lang w:val="es-ES_tradnl"/>
        </w:rPr>
        <w:t>le</w:t>
      </w:r>
      <w:r w:rsidRPr="00FB61AD">
        <w:rPr>
          <w:rFonts w:cs="Tahoma"/>
          <w:lang w:val="es-ES_tradnl"/>
        </w:rPr>
        <w:t xml:space="preserve"> con respecto a</w:t>
      </w:r>
      <w:r w:rsidR="00B3451F">
        <w:rPr>
          <w:rFonts w:cs="Tahoma"/>
          <w:lang w:val="es-ES_tradnl"/>
        </w:rPr>
        <w:t>l compromiso q</w:t>
      </w:r>
      <w:r w:rsidRPr="00FB61AD">
        <w:rPr>
          <w:rFonts w:cs="Tahoma"/>
          <w:lang w:val="es-ES_tradnl"/>
        </w:rPr>
        <w:t xml:space="preserve">ue le puede corresponder al </w:t>
      </w:r>
      <w:r w:rsidR="0030502A">
        <w:rPr>
          <w:rFonts w:cs="Tahoma"/>
          <w:lang w:val="es-ES_tradnl"/>
        </w:rPr>
        <w:t>procesado</w:t>
      </w:r>
      <w:r w:rsidRPr="00FB61AD">
        <w:rPr>
          <w:rFonts w:cs="Tahoma"/>
          <w:sz w:val="24"/>
          <w:szCs w:val="24"/>
          <w:lang w:val="es-ES_tradnl"/>
        </w:rPr>
        <w:t xml:space="preserve"> </w:t>
      </w:r>
      <w:r w:rsidR="002B615C">
        <w:rPr>
          <w:rFonts w:cs="Tahoma"/>
          <w:b/>
          <w:sz w:val="22"/>
          <w:szCs w:val="22"/>
          <w:lang w:val="es-ES_tradnl"/>
        </w:rPr>
        <w:t>JCOH</w:t>
      </w:r>
      <w:r w:rsidRPr="00FB61AD">
        <w:rPr>
          <w:rFonts w:cs="Tahoma"/>
          <w:lang w:val="es-ES_tradnl"/>
        </w:rPr>
        <w:t xml:space="preserve"> </w:t>
      </w:r>
      <w:r w:rsidR="0030502A">
        <w:rPr>
          <w:rFonts w:cs="Tahoma"/>
          <w:lang w:val="es-ES_tradnl"/>
        </w:rPr>
        <w:t>respecto a las lesiones ocasionadas al señor</w:t>
      </w:r>
      <w:r w:rsidR="00B3451F">
        <w:rPr>
          <w:rFonts w:cs="Tahoma"/>
          <w:lang w:val="es-ES_tradnl"/>
        </w:rPr>
        <w:t xml:space="preserve"> </w:t>
      </w:r>
      <w:r>
        <w:rPr>
          <w:rFonts w:cs="Tahoma"/>
          <w:lang w:val="es-ES_tradnl"/>
        </w:rPr>
        <w:t xml:space="preserve"> GRISALES RAMÍREZ</w:t>
      </w:r>
      <w:r w:rsidR="0030502A">
        <w:rPr>
          <w:rFonts w:cs="Tahoma"/>
          <w:lang w:val="es-ES_tradnl"/>
        </w:rPr>
        <w:t>, y en consecuencia se procederá a</w:t>
      </w:r>
      <w:r w:rsidRPr="00FB61AD">
        <w:rPr>
          <w:rFonts w:cs="Tahoma"/>
          <w:lang w:val="es-ES_tradnl"/>
        </w:rPr>
        <w:t xml:space="preserve"> revocar la sentencia de condena proferida,</w:t>
      </w:r>
      <w:r w:rsidR="0030502A">
        <w:rPr>
          <w:rFonts w:cs="Tahoma"/>
          <w:lang w:val="es-ES_tradnl"/>
        </w:rPr>
        <w:t xml:space="preserve"> para en su lugar </w:t>
      </w:r>
      <w:r>
        <w:rPr>
          <w:rFonts w:cs="Tahoma"/>
          <w:lang w:val="es-ES_tradnl"/>
        </w:rPr>
        <w:t>absolver al acusado</w:t>
      </w:r>
      <w:r w:rsidR="0030502A">
        <w:rPr>
          <w:rFonts w:cs="Tahoma"/>
          <w:lang w:val="es-ES_tradnl"/>
        </w:rPr>
        <w:t>.</w:t>
      </w:r>
    </w:p>
    <w:p w14:paraId="17694CF9" w14:textId="77777777" w:rsidR="00684A4E" w:rsidRPr="00FB61AD" w:rsidRDefault="00684A4E" w:rsidP="00684A4E">
      <w:pPr>
        <w:rPr>
          <w:rFonts w:cs="Tahoma"/>
          <w:lang w:val="es-CO"/>
        </w:rPr>
      </w:pPr>
    </w:p>
    <w:p w14:paraId="3DBAAE52" w14:textId="2D865D1C" w:rsidR="00684A4E" w:rsidRPr="00FB61AD" w:rsidRDefault="00684A4E" w:rsidP="00684A4E">
      <w:r w:rsidRPr="00FB61AD">
        <w:t xml:space="preserve">En mérito de lo expuesto, el Tribunal Superior del Distrito Judicial de Pereira (Rda.), Sala de Decisión Penal, administrando justicia en nombre de la República y por autoridad de la ley, </w:t>
      </w:r>
      <w:r w:rsidRPr="00FB61AD">
        <w:rPr>
          <w:b/>
          <w:sz w:val="22"/>
          <w:szCs w:val="22"/>
        </w:rPr>
        <w:t xml:space="preserve">REVOCA </w:t>
      </w:r>
      <w:r w:rsidRPr="00FB61AD">
        <w:t xml:space="preserve">la sentencia proferida en contra del señor </w:t>
      </w:r>
      <w:r w:rsidR="002B615C">
        <w:rPr>
          <w:b/>
          <w:sz w:val="22"/>
          <w:szCs w:val="22"/>
        </w:rPr>
        <w:t>JCOH</w:t>
      </w:r>
      <w:r w:rsidRPr="00FB61AD">
        <w:t xml:space="preserve"> por el Juzgado </w:t>
      </w:r>
      <w:r>
        <w:t>Primero</w:t>
      </w:r>
      <w:r w:rsidRPr="00FB61AD">
        <w:t xml:space="preserve"> Penal Municipal con funciones de conocimiento de Pereira, y en su lugar lo </w:t>
      </w:r>
      <w:r w:rsidRPr="00881273">
        <w:rPr>
          <w:b/>
          <w:sz w:val="24"/>
          <w:szCs w:val="24"/>
        </w:rPr>
        <w:t xml:space="preserve">ABSUELVE </w:t>
      </w:r>
      <w:r w:rsidRPr="00FB61AD">
        <w:t>del delito de lesiones</w:t>
      </w:r>
      <w:r w:rsidR="006E539E">
        <w:t xml:space="preserve"> personales culposas </w:t>
      </w:r>
      <w:r w:rsidR="0030502A">
        <w:t xml:space="preserve">que le fue </w:t>
      </w:r>
      <w:r w:rsidRPr="00FB61AD">
        <w:t>atribuido.</w:t>
      </w:r>
    </w:p>
    <w:p w14:paraId="3DBE4CAA" w14:textId="77777777" w:rsidR="00684A4E" w:rsidRPr="00FB61AD" w:rsidRDefault="00684A4E" w:rsidP="00684A4E"/>
    <w:p w14:paraId="63C30256" w14:textId="77777777" w:rsidR="00C05D5F" w:rsidRPr="004D2FFA" w:rsidRDefault="00C05D5F" w:rsidP="00C05D5F">
      <w:r w:rsidRPr="004D2FFA">
        <w:t>Esta sentencia queda notificada en estrados y contra ella procede el recurso extraordinario de casación que de interponerse debe hacerse dentro del término legal.</w:t>
      </w:r>
    </w:p>
    <w:p w14:paraId="4B3D8CA9" w14:textId="77777777" w:rsidR="006006B9" w:rsidRPr="004D2FFA" w:rsidRDefault="006006B9" w:rsidP="006006B9"/>
    <w:p w14:paraId="134A0D0F" w14:textId="77777777" w:rsidR="006006B9" w:rsidRPr="004D2FFA" w:rsidRDefault="006006B9" w:rsidP="006006B9">
      <w:r w:rsidRPr="004D2FFA">
        <w:t xml:space="preserve">Los Magistrados, </w:t>
      </w:r>
    </w:p>
    <w:p w14:paraId="2B923169" w14:textId="77777777" w:rsidR="00812FA7" w:rsidRPr="004D2FFA" w:rsidRDefault="00812FA7" w:rsidP="006006B9">
      <w:pPr>
        <w:rPr>
          <w:lang w:val="es-ES_tradnl"/>
        </w:rPr>
      </w:pPr>
    </w:p>
    <w:p w14:paraId="227E441D" w14:textId="77777777" w:rsidR="002E5C39" w:rsidRPr="004D2FFA" w:rsidRDefault="002E5C39" w:rsidP="006006B9">
      <w:pPr>
        <w:rPr>
          <w:lang w:val="es-ES_tradnl"/>
        </w:rPr>
      </w:pPr>
    </w:p>
    <w:p w14:paraId="6107E480" w14:textId="77777777" w:rsidR="006006B9" w:rsidRPr="004D2FFA" w:rsidRDefault="006006B9" w:rsidP="006006B9">
      <w:pPr>
        <w:rPr>
          <w:lang w:val="es-ES_tradnl"/>
        </w:rPr>
      </w:pPr>
      <w:r w:rsidRPr="004D2FFA">
        <w:rPr>
          <w:lang w:val="es-ES_tradnl"/>
        </w:rPr>
        <w:t>JORGE ARTURO CASTAÑO DUQUE</w:t>
      </w:r>
      <w:r w:rsidRPr="004D2FFA">
        <w:rPr>
          <w:lang w:val="es-ES_tradnl"/>
        </w:rPr>
        <w:tab/>
      </w:r>
      <w:r w:rsidR="00FB61AD" w:rsidRPr="004D2FFA">
        <w:rPr>
          <w:lang w:val="es-ES_tradnl"/>
        </w:rPr>
        <w:t xml:space="preserve">        </w:t>
      </w:r>
      <w:r w:rsidRPr="004D2FFA">
        <w:rPr>
          <w:lang w:val="es-ES_tradnl"/>
        </w:rPr>
        <w:t>JAIRO ERNESTO ESCOBAR SANZ</w:t>
      </w:r>
    </w:p>
    <w:p w14:paraId="56DCF6FB" w14:textId="77777777" w:rsidR="004B210A" w:rsidRPr="004D2FFA" w:rsidRDefault="004B210A" w:rsidP="00DC0034">
      <w:pPr>
        <w:rPr>
          <w:lang w:val="es-ES_tradnl"/>
        </w:rPr>
      </w:pPr>
    </w:p>
    <w:p w14:paraId="75FBE667" w14:textId="77777777" w:rsidR="002E5C39" w:rsidRPr="004D2FFA" w:rsidRDefault="002E5C39" w:rsidP="00DC0034">
      <w:pPr>
        <w:rPr>
          <w:lang w:val="es-ES_tradnl"/>
        </w:rPr>
      </w:pPr>
    </w:p>
    <w:p w14:paraId="5BC2FAD9" w14:textId="77777777" w:rsidR="006006B9" w:rsidRPr="004D2FFA" w:rsidRDefault="006006B9" w:rsidP="006006B9">
      <w:pPr>
        <w:jc w:val="center"/>
        <w:rPr>
          <w:lang w:val="es-ES_tradnl"/>
        </w:rPr>
      </w:pPr>
      <w:r w:rsidRPr="004D2FFA">
        <w:rPr>
          <w:lang w:val="es-ES_tradnl"/>
        </w:rPr>
        <w:t>MANUEL YARZAGARAY BANDERA</w:t>
      </w:r>
    </w:p>
    <w:p w14:paraId="621E335E" w14:textId="77777777" w:rsidR="002E5C39" w:rsidRPr="004D2FFA" w:rsidRDefault="002E5C39" w:rsidP="001140D0">
      <w:pPr>
        <w:spacing w:line="276" w:lineRule="auto"/>
      </w:pPr>
    </w:p>
    <w:p w14:paraId="3BA58380" w14:textId="77777777" w:rsidR="004B210A" w:rsidRPr="004D2FFA" w:rsidRDefault="004B210A" w:rsidP="001140D0">
      <w:pPr>
        <w:spacing w:line="276" w:lineRule="auto"/>
      </w:pPr>
    </w:p>
    <w:p w14:paraId="57B2A3FC" w14:textId="4C80F8A1" w:rsidR="001140D0" w:rsidRPr="004D2FFA" w:rsidRDefault="00684A4E" w:rsidP="001140D0">
      <w:pPr>
        <w:spacing w:line="276" w:lineRule="auto"/>
      </w:pPr>
      <w:r>
        <w:t>El</w:t>
      </w:r>
      <w:r w:rsidR="004A5984" w:rsidRPr="004D2FFA">
        <w:t xml:space="preserve"> Secretari</w:t>
      </w:r>
      <w:r>
        <w:t>o</w:t>
      </w:r>
      <w:r w:rsidR="001140D0" w:rsidRPr="004D2FFA">
        <w:t xml:space="preserve"> de la Sala,</w:t>
      </w:r>
    </w:p>
    <w:p w14:paraId="7B49D641" w14:textId="77777777" w:rsidR="002E5C39" w:rsidRDefault="002E5C39" w:rsidP="00C17BE8">
      <w:pPr>
        <w:spacing w:line="276" w:lineRule="auto"/>
        <w:jc w:val="center"/>
        <w:rPr>
          <w:lang w:val="es-ES_tradnl"/>
        </w:rPr>
      </w:pPr>
    </w:p>
    <w:p w14:paraId="6CAB9712" w14:textId="77777777" w:rsidR="004D2FFA" w:rsidRPr="004D2FFA" w:rsidRDefault="004D2FFA" w:rsidP="00C17BE8">
      <w:pPr>
        <w:spacing w:line="276" w:lineRule="auto"/>
        <w:jc w:val="center"/>
        <w:rPr>
          <w:lang w:val="es-ES_tradnl"/>
        </w:rPr>
      </w:pPr>
    </w:p>
    <w:p w14:paraId="3CEF4D78" w14:textId="4BF13AF8" w:rsidR="005C3682" w:rsidRDefault="00684A4E" w:rsidP="00B3451F">
      <w:pPr>
        <w:spacing w:line="276" w:lineRule="auto"/>
        <w:jc w:val="center"/>
        <w:rPr>
          <w:b/>
        </w:rPr>
      </w:pPr>
      <w:r>
        <w:rPr>
          <w:lang w:val="es-ES_tradnl"/>
        </w:rPr>
        <w:t>WILSON FREDY LÓPEZ</w:t>
      </w:r>
    </w:p>
    <w:sectPr w:rsidR="005C3682" w:rsidSect="004D2FFA">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FF20" w14:textId="77777777" w:rsidR="00DA0245" w:rsidRDefault="00DA0245">
      <w:r>
        <w:separator/>
      </w:r>
    </w:p>
    <w:p w14:paraId="45D361A4" w14:textId="77777777" w:rsidR="00DA0245" w:rsidRDefault="00DA0245"/>
  </w:endnote>
  <w:endnote w:type="continuationSeparator" w:id="0">
    <w:p w14:paraId="456C4892" w14:textId="77777777" w:rsidR="00DA0245" w:rsidRDefault="00DA0245">
      <w:r>
        <w:continuationSeparator/>
      </w:r>
    </w:p>
    <w:p w14:paraId="6628E20D" w14:textId="77777777" w:rsidR="00DA0245" w:rsidRDefault="00DA0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6E48" w14:textId="106B58C3" w:rsidR="00E00084" w:rsidRDefault="00E00084">
    <w:pPr>
      <w:pStyle w:val="Piedepgina"/>
    </w:pPr>
    <w:r>
      <w:t xml:space="preserve">Página </w:t>
    </w:r>
    <w:r>
      <w:fldChar w:fldCharType="begin"/>
    </w:r>
    <w:r>
      <w:instrText xml:space="preserve"> PAGE </w:instrText>
    </w:r>
    <w:r>
      <w:fldChar w:fldCharType="separate"/>
    </w:r>
    <w:r w:rsidR="004C4E65">
      <w:rPr>
        <w:noProof/>
      </w:rPr>
      <w:t>1</w:t>
    </w:r>
    <w:r>
      <w:fldChar w:fldCharType="end"/>
    </w:r>
    <w:r>
      <w:t xml:space="preserve"> de </w:t>
    </w:r>
    <w:r>
      <w:fldChar w:fldCharType="begin"/>
    </w:r>
    <w:r>
      <w:instrText xml:space="preserve"> NUMPAGES </w:instrText>
    </w:r>
    <w:r>
      <w:fldChar w:fldCharType="separate"/>
    </w:r>
    <w:r w:rsidR="004C4E65">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2EA8" w14:textId="77777777" w:rsidR="00DA0245" w:rsidRDefault="00DA0245">
      <w:r>
        <w:separator/>
      </w:r>
    </w:p>
    <w:p w14:paraId="07C9C545" w14:textId="77777777" w:rsidR="00DA0245" w:rsidRDefault="00DA0245"/>
  </w:footnote>
  <w:footnote w:type="continuationSeparator" w:id="0">
    <w:p w14:paraId="6B4C4703" w14:textId="77777777" w:rsidR="00DA0245" w:rsidRDefault="00DA0245">
      <w:r>
        <w:continuationSeparator/>
      </w:r>
    </w:p>
    <w:p w14:paraId="684D3719" w14:textId="77777777" w:rsidR="00DA0245" w:rsidRDefault="00DA0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44D3" w14:textId="77777777" w:rsidR="00E00084" w:rsidRPr="00A15EE9" w:rsidRDefault="00E00084" w:rsidP="00C379F4">
    <w:pPr>
      <w:pStyle w:val="Encabezado"/>
      <w:spacing w:line="240" w:lineRule="auto"/>
      <w:jc w:val="right"/>
      <w:rPr>
        <w:rFonts w:ascii="Courier New" w:hAnsi="Courier New" w:cs="Courier New"/>
        <w:sz w:val="16"/>
        <w:szCs w:val="16"/>
        <w:lang w:val="es-MX"/>
      </w:rPr>
    </w:pPr>
    <w:r w:rsidRPr="00A15EE9">
      <w:rPr>
        <w:rFonts w:ascii="Courier New" w:hAnsi="Courier New" w:cs="Courier New"/>
        <w:sz w:val="16"/>
        <w:szCs w:val="16"/>
      </w:rPr>
      <w:t xml:space="preserve">LESIONES PERSONALES CULPOSAS   </w:t>
    </w:r>
  </w:p>
  <w:p w14:paraId="03384B4A" w14:textId="0A53CF7F" w:rsidR="00E00084" w:rsidRDefault="00E00084" w:rsidP="00C379F4">
    <w:pPr>
      <w:pStyle w:val="Encabezado"/>
      <w:spacing w:line="240" w:lineRule="auto"/>
      <w:jc w:val="right"/>
      <w:rPr>
        <w:rFonts w:ascii="Courier New" w:hAnsi="Courier New"/>
        <w:sz w:val="16"/>
        <w:lang w:val="es-MX"/>
      </w:rPr>
    </w:pPr>
    <w:r>
      <w:rPr>
        <w:rFonts w:ascii="Courier New" w:hAnsi="Courier New"/>
        <w:sz w:val="16"/>
        <w:lang w:val="es-MX"/>
      </w:rPr>
      <w:t>RADICAC</w:t>
    </w:r>
    <w:r w:rsidR="004244D5">
      <w:rPr>
        <w:rFonts w:ascii="Courier New" w:hAnsi="Courier New"/>
        <w:sz w:val="16"/>
        <w:lang w:val="es-MX"/>
      </w:rPr>
      <w:t xml:space="preserve">IÓN: </w:t>
    </w:r>
    <w:r w:rsidR="00A605CD">
      <w:rPr>
        <w:rFonts w:ascii="Courier New" w:hAnsi="Courier New"/>
        <w:sz w:val="16"/>
        <w:lang w:val="es-MX"/>
      </w:rPr>
      <w:t xml:space="preserve"> </w:t>
    </w:r>
    <w:r w:rsidR="004244D5">
      <w:rPr>
        <w:rFonts w:ascii="Courier New" w:hAnsi="Courier New"/>
        <w:sz w:val="16"/>
        <w:lang w:val="es-MX"/>
      </w:rPr>
      <w:t xml:space="preserve"> 6601600005820100049201</w:t>
    </w:r>
  </w:p>
  <w:p w14:paraId="21AD1A4B" w14:textId="4F3CB9B6" w:rsidR="00E00084" w:rsidRDefault="004244D5" w:rsidP="00C379F4">
    <w:pPr>
      <w:pStyle w:val="Encabezado"/>
      <w:spacing w:line="240" w:lineRule="auto"/>
      <w:jc w:val="right"/>
      <w:rPr>
        <w:rFonts w:ascii="Courier New" w:hAnsi="Courier New"/>
        <w:sz w:val="16"/>
        <w:lang w:val="es-MX"/>
      </w:rPr>
    </w:pPr>
    <w:proofErr w:type="gramStart"/>
    <w:r>
      <w:rPr>
        <w:rFonts w:ascii="Courier New" w:hAnsi="Courier New"/>
        <w:sz w:val="16"/>
        <w:lang w:val="es-MX"/>
      </w:rPr>
      <w:t>PROCESADO:</w:t>
    </w:r>
    <w:r w:rsidR="002B615C">
      <w:rPr>
        <w:rFonts w:ascii="Courier New" w:hAnsi="Courier New"/>
        <w:sz w:val="16"/>
        <w:lang w:val="es-MX"/>
      </w:rPr>
      <w:t>JCOH</w:t>
    </w:r>
    <w:proofErr w:type="gramEnd"/>
    <w:r w:rsidR="002B615C">
      <w:rPr>
        <w:rFonts w:ascii="Courier New" w:hAnsi="Courier New"/>
        <w:sz w:val="16"/>
        <w:lang w:val="es-MX"/>
      </w:rPr>
      <w:t xml:space="preserve">     </w:t>
    </w:r>
  </w:p>
  <w:p w14:paraId="08D682DF" w14:textId="19E57A4D" w:rsidR="00E00084" w:rsidRDefault="00A605CD" w:rsidP="00C379F4">
    <w:pPr>
      <w:pStyle w:val="Encabezado"/>
      <w:spacing w:line="240" w:lineRule="auto"/>
      <w:jc w:val="right"/>
      <w:rPr>
        <w:rFonts w:ascii="Courier New" w:hAnsi="Courier New"/>
        <w:sz w:val="16"/>
        <w:lang w:val="es-MX"/>
      </w:rPr>
    </w:pPr>
    <w:r w:rsidRPr="00A605CD">
      <w:rPr>
        <w:rFonts w:ascii="Courier New" w:hAnsi="Courier New"/>
        <w:sz w:val="16"/>
        <w:lang w:val="es-MX"/>
      </w:rPr>
      <w:t>REVOCA Y ABSUELVE</w:t>
    </w:r>
  </w:p>
  <w:p w14:paraId="28676467" w14:textId="299DDFC7" w:rsidR="00E00084" w:rsidRDefault="00E00084" w:rsidP="00B16917">
    <w:pPr>
      <w:pStyle w:val="Encabezado"/>
      <w:spacing w:line="240" w:lineRule="auto"/>
      <w:jc w:val="right"/>
      <w:rPr>
        <w:rFonts w:ascii="Courier New" w:hAnsi="Courier New"/>
        <w:sz w:val="16"/>
        <w:lang w:val="es-MX"/>
      </w:rPr>
    </w:pPr>
    <w:r>
      <w:rPr>
        <w:rFonts w:ascii="Courier New" w:hAnsi="Courier New"/>
        <w:sz w:val="16"/>
        <w:lang w:val="es-MX"/>
      </w:rPr>
      <w:t>S.N°</w:t>
    </w:r>
    <w:r w:rsidR="00397B3F">
      <w:rPr>
        <w:rFonts w:ascii="Courier New" w:hAnsi="Courier New"/>
        <w:sz w:val="16"/>
        <w:lang w:val="es-MX"/>
      </w:rPr>
      <w:t>09</w:t>
    </w:r>
  </w:p>
  <w:p w14:paraId="21839085" w14:textId="77777777" w:rsidR="00E00084" w:rsidRDefault="00E00084" w:rsidP="00C379F4">
    <w:pPr>
      <w:pStyle w:val="Encabezado"/>
      <w:spacing w:line="240" w:lineRule="auto"/>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8"/>
  </w:num>
  <w:num w:numId="6">
    <w:abstractNumId w:val="5"/>
  </w:num>
  <w:num w:numId="7">
    <w:abstractNumId w:val="2"/>
  </w:num>
  <w:num w:numId="8">
    <w:abstractNumId w:val="9"/>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87"/>
    <w:rsid w:val="00000417"/>
    <w:rsid w:val="000028B8"/>
    <w:rsid w:val="00002B55"/>
    <w:rsid w:val="000048E5"/>
    <w:rsid w:val="0000644C"/>
    <w:rsid w:val="0000702E"/>
    <w:rsid w:val="000123DD"/>
    <w:rsid w:val="00014A29"/>
    <w:rsid w:val="00015253"/>
    <w:rsid w:val="00015350"/>
    <w:rsid w:val="00016743"/>
    <w:rsid w:val="00016BD6"/>
    <w:rsid w:val="00017E30"/>
    <w:rsid w:val="00020F51"/>
    <w:rsid w:val="00022CFC"/>
    <w:rsid w:val="00022D89"/>
    <w:rsid w:val="000255D9"/>
    <w:rsid w:val="00025FA4"/>
    <w:rsid w:val="000276AD"/>
    <w:rsid w:val="000276B4"/>
    <w:rsid w:val="00033364"/>
    <w:rsid w:val="00033E4D"/>
    <w:rsid w:val="0003648E"/>
    <w:rsid w:val="000406A6"/>
    <w:rsid w:val="00043244"/>
    <w:rsid w:val="00043DED"/>
    <w:rsid w:val="0004575B"/>
    <w:rsid w:val="0004788F"/>
    <w:rsid w:val="00050C3B"/>
    <w:rsid w:val="00050DBA"/>
    <w:rsid w:val="00051A4F"/>
    <w:rsid w:val="00055A84"/>
    <w:rsid w:val="00060FCF"/>
    <w:rsid w:val="00062113"/>
    <w:rsid w:val="000632C3"/>
    <w:rsid w:val="00065259"/>
    <w:rsid w:val="0006539A"/>
    <w:rsid w:val="00071141"/>
    <w:rsid w:val="00072BC6"/>
    <w:rsid w:val="00077CD4"/>
    <w:rsid w:val="00080245"/>
    <w:rsid w:val="0008068F"/>
    <w:rsid w:val="00080ED6"/>
    <w:rsid w:val="0008164C"/>
    <w:rsid w:val="00081ED1"/>
    <w:rsid w:val="0008359D"/>
    <w:rsid w:val="000849CA"/>
    <w:rsid w:val="00084C1C"/>
    <w:rsid w:val="000865BF"/>
    <w:rsid w:val="00086C61"/>
    <w:rsid w:val="00087C77"/>
    <w:rsid w:val="00090E59"/>
    <w:rsid w:val="00094FB4"/>
    <w:rsid w:val="00096AF5"/>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A88"/>
    <w:rsid w:val="000C311F"/>
    <w:rsid w:val="000D11A4"/>
    <w:rsid w:val="000D1C22"/>
    <w:rsid w:val="000D2300"/>
    <w:rsid w:val="000D2BEA"/>
    <w:rsid w:val="000D2EF0"/>
    <w:rsid w:val="000D552E"/>
    <w:rsid w:val="000D6092"/>
    <w:rsid w:val="000E14AB"/>
    <w:rsid w:val="000E1767"/>
    <w:rsid w:val="000E306E"/>
    <w:rsid w:val="000E38BF"/>
    <w:rsid w:val="000E43E2"/>
    <w:rsid w:val="000E6CCB"/>
    <w:rsid w:val="000E7F8D"/>
    <w:rsid w:val="000F0F0F"/>
    <w:rsid w:val="000F1A7D"/>
    <w:rsid w:val="000F2AD7"/>
    <w:rsid w:val="000F388B"/>
    <w:rsid w:val="000F4E35"/>
    <w:rsid w:val="000F5E0C"/>
    <w:rsid w:val="0010004C"/>
    <w:rsid w:val="001077E0"/>
    <w:rsid w:val="00112145"/>
    <w:rsid w:val="00112689"/>
    <w:rsid w:val="001138C5"/>
    <w:rsid w:val="001140D0"/>
    <w:rsid w:val="001145AB"/>
    <w:rsid w:val="001220BD"/>
    <w:rsid w:val="0012461D"/>
    <w:rsid w:val="001263EF"/>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D44"/>
    <w:rsid w:val="00145015"/>
    <w:rsid w:val="001462AB"/>
    <w:rsid w:val="001463C1"/>
    <w:rsid w:val="00147A1B"/>
    <w:rsid w:val="00151DCF"/>
    <w:rsid w:val="00152531"/>
    <w:rsid w:val="00152E21"/>
    <w:rsid w:val="00153183"/>
    <w:rsid w:val="00153608"/>
    <w:rsid w:val="0015381C"/>
    <w:rsid w:val="0015396D"/>
    <w:rsid w:val="00153E94"/>
    <w:rsid w:val="001559B6"/>
    <w:rsid w:val="00155CEB"/>
    <w:rsid w:val="00156C8E"/>
    <w:rsid w:val="00163A35"/>
    <w:rsid w:val="00163E66"/>
    <w:rsid w:val="00164E86"/>
    <w:rsid w:val="00165C65"/>
    <w:rsid w:val="00165FCD"/>
    <w:rsid w:val="001666D3"/>
    <w:rsid w:val="00167B65"/>
    <w:rsid w:val="0017181A"/>
    <w:rsid w:val="0017476A"/>
    <w:rsid w:val="001862CF"/>
    <w:rsid w:val="001903C8"/>
    <w:rsid w:val="001903D9"/>
    <w:rsid w:val="001920A5"/>
    <w:rsid w:val="0019226A"/>
    <w:rsid w:val="0019490B"/>
    <w:rsid w:val="001951FD"/>
    <w:rsid w:val="00196D10"/>
    <w:rsid w:val="00197583"/>
    <w:rsid w:val="00197D9B"/>
    <w:rsid w:val="00197F7F"/>
    <w:rsid w:val="001A2018"/>
    <w:rsid w:val="001A3852"/>
    <w:rsid w:val="001A3ADC"/>
    <w:rsid w:val="001A6E23"/>
    <w:rsid w:val="001B11BA"/>
    <w:rsid w:val="001B19A0"/>
    <w:rsid w:val="001B2225"/>
    <w:rsid w:val="001B2E66"/>
    <w:rsid w:val="001B3CC4"/>
    <w:rsid w:val="001B58D6"/>
    <w:rsid w:val="001B675B"/>
    <w:rsid w:val="001B76EA"/>
    <w:rsid w:val="001B7954"/>
    <w:rsid w:val="001C17BB"/>
    <w:rsid w:val="001C1C78"/>
    <w:rsid w:val="001C2882"/>
    <w:rsid w:val="001C3165"/>
    <w:rsid w:val="001C3E76"/>
    <w:rsid w:val="001C4AEE"/>
    <w:rsid w:val="001C58B1"/>
    <w:rsid w:val="001C67EF"/>
    <w:rsid w:val="001C70E8"/>
    <w:rsid w:val="001C7448"/>
    <w:rsid w:val="001C7D5D"/>
    <w:rsid w:val="001D355A"/>
    <w:rsid w:val="001D3F4E"/>
    <w:rsid w:val="001E3863"/>
    <w:rsid w:val="001E3D8F"/>
    <w:rsid w:val="001F005A"/>
    <w:rsid w:val="001F0D0C"/>
    <w:rsid w:val="001F2AF7"/>
    <w:rsid w:val="001F3AE5"/>
    <w:rsid w:val="001F4938"/>
    <w:rsid w:val="001F59E7"/>
    <w:rsid w:val="001F625C"/>
    <w:rsid w:val="001F764E"/>
    <w:rsid w:val="00200BEE"/>
    <w:rsid w:val="00200F59"/>
    <w:rsid w:val="002016D8"/>
    <w:rsid w:val="002037F8"/>
    <w:rsid w:val="00203DF5"/>
    <w:rsid w:val="002041E9"/>
    <w:rsid w:val="00205145"/>
    <w:rsid w:val="00207940"/>
    <w:rsid w:val="00207DC2"/>
    <w:rsid w:val="00214817"/>
    <w:rsid w:val="00214FDC"/>
    <w:rsid w:val="00215FA1"/>
    <w:rsid w:val="00216131"/>
    <w:rsid w:val="002175F4"/>
    <w:rsid w:val="00221A52"/>
    <w:rsid w:val="00221B96"/>
    <w:rsid w:val="0022464E"/>
    <w:rsid w:val="00224F50"/>
    <w:rsid w:val="002250C3"/>
    <w:rsid w:val="00225699"/>
    <w:rsid w:val="00232E4C"/>
    <w:rsid w:val="00233E23"/>
    <w:rsid w:val="00234337"/>
    <w:rsid w:val="002343B0"/>
    <w:rsid w:val="002360F8"/>
    <w:rsid w:val="00236FD0"/>
    <w:rsid w:val="0023795E"/>
    <w:rsid w:val="00241D75"/>
    <w:rsid w:val="002446A8"/>
    <w:rsid w:val="0025057C"/>
    <w:rsid w:val="00250AE4"/>
    <w:rsid w:val="002515C8"/>
    <w:rsid w:val="00254F3D"/>
    <w:rsid w:val="00256002"/>
    <w:rsid w:val="0026011E"/>
    <w:rsid w:val="00262216"/>
    <w:rsid w:val="00262C5F"/>
    <w:rsid w:val="00265C54"/>
    <w:rsid w:val="0026793D"/>
    <w:rsid w:val="00270053"/>
    <w:rsid w:val="00270A9E"/>
    <w:rsid w:val="00270ECA"/>
    <w:rsid w:val="00271048"/>
    <w:rsid w:val="00271383"/>
    <w:rsid w:val="002738FB"/>
    <w:rsid w:val="00274FF1"/>
    <w:rsid w:val="0027750A"/>
    <w:rsid w:val="002800E7"/>
    <w:rsid w:val="002823AB"/>
    <w:rsid w:val="00283520"/>
    <w:rsid w:val="002849AB"/>
    <w:rsid w:val="00284B99"/>
    <w:rsid w:val="00285A85"/>
    <w:rsid w:val="002863A9"/>
    <w:rsid w:val="00286DBB"/>
    <w:rsid w:val="002875E8"/>
    <w:rsid w:val="00287D0F"/>
    <w:rsid w:val="0029084A"/>
    <w:rsid w:val="002937E7"/>
    <w:rsid w:val="00293A13"/>
    <w:rsid w:val="00294A81"/>
    <w:rsid w:val="00295924"/>
    <w:rsid w:val="00296132"/>
    <w:rsid w:val="00296C6B"/>
    <w:rsid w:val="002A293B"/>
    <w:rsid w:val="002A3FFC"/>
    <w:rsid w:val="002A6D84"/>
    <w:rsid w:val="002A7B14"/>
    <w:rsid w:val="002B17AC"/>
    <w:rsid w:val="002B29F7"/>
    <w:rsid w:val="002B2AC4"/>
    <w:rsid w:val="002B615C"/>
    <w:rsid w:val="002B6360"/>
    <w:rsid w:val="002B7358"/>
    <w:rsid w:val="002C2DDC"/>
    <w:rsid w:val="002C361E"/>
    <w:rsid w:val="002C7985"/>
    <w:rsid w:val="002D00EC"/>
    <w:rsid w:val="002D38E2"/>
    <w:rsid w:val="002D5C8E"/>
    <w:rsid w:val="002D67B3"/>
    <w:rsid w:val="002E06EF"/>
    <w:rsid w:val="002E2130"/>
    <w:rsid w:val="002E23D1"/>
    <w:rsid w:val="002E2479"/>
    <w:rsid w:val="002E2DBA"/>
    <w:rsid w:val="002E508A"/>
    <w:rsid w:val="002E57C5"/>
    <w:rsid w:val="002E5C39"/>
    <w:rsid w:val="002E6A8D"/>
    <w:rsid w:val="002F076C"/>
    <w:rsid w:val="002F0C4A"/>
    <w:rsid w:val="002F0D4C"/>
    <w:rsid w:val="002F167D"/>
    <w:rsid w:val="002F2CE1"/>
    <w:rsid w:val="002F2E4D"/>
    <w:rsid w:val="002F38CE"/>
    <w:rsid w:val="002F4E88"/>
    <w:rsid w:val="002F5E85"/>
    <w:rsid w:val="002F6A58"/>
    <w:rsid w:val="0030007E"/>
    <w:rsid w:val="0030066E"/>
    <w:rsid w:val="003011A7"/>
    <w:rsid w:val="0030433B"/>
    <w:rsid w:val="0030502A"/>
    <w:rsid w:val="00305D3B"/>
    <w:rsid w:val="0030691E"/>
    <w:rsid w:val="00307E4D"/>
    <w:rsid w:val="00310CA9"/>
    <w:rsid w:val="0031103B"/>
    <w:rsid w:val="003118A0"/>
    <w:rsid w:val="00311BC1"/>
    <w:rsid w:val="00311C0D"/>
    <w:rsid w:val="00313201"/>
    <w:rsid w:val="00317B14"/>
    <w:rsid w:val="003263D6"/>
    <w:rsid w:val="003264FF"/>
    <w:rsid w:val="00332A0B"/>
    <w:rsid w:val="00333383"/>
    <w:rsid w:val="00334387"/>
    <w:rsid w:val="003346FC"/>
    <w:rsid w:val="00335225"/>
    <w:rsid w:val="003354FC"/>
    <w:rsid w:val="00335F17"/>
    <w:rsid w:val="00340278"/>
    <w:rsid w:val="0034356A"/>
    <w:rsid w:val="003471FA"/>
    <w:rsid w:val="0035070D"/>
    <w:rsid w:val="0035263D"/>
    <w:rsid w:val="003534F3"/>
    <w:rsid w:val="00354534"/>
    <w:rsid w:val="00355480"/>
    <w:rsid w:val="0035725D"/>
    <w:rsid w:val="00363CE7"/>
    <w:rsid w:val="00363D5E"/>
    <w:rsid w:val="00365A8F"/>
    <w:rsid w:val="00365F7B"/>
    <w:rsid w:val="003677C9"/>
    <w:rsid w:val="00367A88"/>
    <w:rsid w:val="00370546"/>
    <w:rsid w:val="0037061F"/>
    <w:rsid w:val="003706F6"/>
    <w:rsid w:val="00371B63"/>
    <w:rsid w:val="0037267E"/>
    <w:rsid w:val="00372865"/>
    <w:rsid w:val="003744CD"/>
    <w:rsid w:val="0037595B"/>
    <w:rsid w:val="003772A9"/>
    <w:rsid w:val="003772AE"/>
    <w:rsid w:val="003811B1"/>
    <w:rsid w:val="00381776"/>
    <w:rsid w:val="00382D78"/>
    <w:rsid w:val="003838B0"/>
    <w:rsid w:val="00384AC7"/>
    <w:rsid w:val="00386099"/>
    <w:rsid w:val="00386DDC"/>
    <w:rsid w:val="0039170D"/>
    <w:rsid w:val="00391FCC"/>
    <w:rsid w:val="00392287"/>
    <w:rsid w:val="00392777"/>
    <w:rsid w:val="00394708"/>
    <w:rsid w:val="00395751"/>
    <w:rsid w:val="00397332"/>
    <w:rsid w:val="00397B3F"/>
    <w:rsid w:val="00397E87"/>
    <w:rsid w:val="003A127E"/>
    <w:rsid w:val="003A16D1"/>
    <w:rsid w:val="003A2E30"/>
    <w:rsid w:val="003A50FE"/>
    <w:rsid w:val="003A5948"/>
    <w:rsid w:val="003A5AC9"/>
    <w:rsid w:val="003A6330"/>
    <w:rsid w:val="003B1594"/>
    <w:rsid w:val="003B2445"/>
    <w:rsid w:val="003B3014"/>
    <w:rsid w:val="003B3FB9"/>
    <w:rsid w:val="003B4C3C"/>
    <w:rsid w:val="003B5870"/>
    <w:rsid w:val="003B5E1E"/>
    <w:rsid w:val="003B6A1F"/>
    <w:rsid w:val="003C00DD"/>
    <w:rsid w:val="003C47C2"/>
    <w:rsid w:val="003D1724"/>
    <w:rsid w:val="003D5CAF"/>
    <w:rsid w:val="003E0439"/>
    <w:rsid w:val="003E25C3"/>
    <w:rsid w:val="003E2D6A"/>
    <w:rsid w:val="003E485D"/>
    <w:rsid w:val="003E51CA"/>
    <w:rsid w:val="003E5F4F"/>
    <w:rsid w:val="003E7080"/>
    <w:rsid w:val="003F1EC6"/>
    <w:rsid w:val="003F1FD4"/>
    <w:rsid w:val="003F20FA"/>
    <w:rsid w:val="003F3102"/>
    <w:rsid w:val="003F3A15"/>
    <w:rsid w:val="003F4B31"/>
    <w:rsid w:val="00400B7D"/>
    <w:rsid w:val="004034ED"/>
    <w:rsid w:val="0040466B"/>
    <w:rsid w:val="0040645D"/>
    <w:rsid w:val="0040791E"/>
    <w:rsid w:val="00407D28"/>
    <w:rsid w:val="004120A2"/>
    <w:rsid w:val="004124C7"/>
    <w:rsid w:val="00412BE2"/>
    <w:rsid w:val="00412BF2"/>
    <w:rsid w:val="00413E60"/>
    <w:rsid w:val="00420A12"/>
    <w:rsid w:val="00421161"/>
    <w:rsid w:val="00423EC1"/>
    <w:rsid w:val="004244D5"/>
    <w:rsid w:val="00424D90"/>
    <w:rsid w:val="00425C7E"/>
    <w:rsid w:val="00426A70"/>
    <w:rsid w:val="00426F4A"/>
    <w:rsid w:val="004273CE"/>
    <w:rsid w:val="0042763C"/>
    <w:rsid w:val="004310C1"/>
    <w:rsid w:val="00431179"/>
    <w:rsid w:val="00432D91"/>
    <w:rsid w:val="004336DB"/>
    <w:rsid w:val="00436F63"/>
    <w:rsid w:val="00437D78"/>
    <w:rsid w:val="004400C9"/>
    <w:rsid w:val="0044024C"/>
    <w:rsid w:val="00441A3E"/>
    <w:rsid w:val="004425FC"/>
    <w:rsid w:val="00443267"/>
    <w:rsid w:val="00443BAE"/>
    <w:rsid w:val="004455F0"/>
    <w:rsid w:val="0044594A"/>
    <w:rsid w:val="00445DCB"/>
    <w:rsid w:val="00445EF3"/>
    <w:rsid w:val="00452A5A"/>
    <w:rsid w:val="00452CA2"/>
    <w:rsid w:val="004544E2"/>
    <w:rsid w:val="00455576"/>
    <w:rsid w:val="00456AE0"/>
    <w:rsid w:val="00457BDA"/>
    <w:rsid w:val="00457F37"/>
    <w:rsid w:val="0046012B"/>
    <w:rsid w:val="00461C81"/>
    <w:rsid w:val="004632BF"/>
    <w:rsid w:val="004647FB"/>
    <w:rsid w:val="004711B2"/>
    <w:rsid w:val="004714EE"/>
    <w:rsid w:val="00473974"/>
    <w:rsid w:val="00474CDD"/>
    <w:rsid w:val="00476E86"/>
    <w:rsid w:val="00477395"/>
    <w:rsid w:val="00481410"/>
    <w:rsid w:val="00482298"/>
    <w:rsid w:val="004828BE"/>
    <w:rsid w:val="00482DDB"/>
    <w:rsid w:val="004836A9"/>
    <w:rsid w:val="00490FA6"/>
    <w:rsid w:val="0049293D"/>
    <w:rsid w:val="0049489D"/>
    <w:rsid w:val="00495DDB"/>
    <w:rsid w:val="00496CC0"/>
    <w:rsid w:val="004A03FD"/>
    <w:rsid w:val="004A06E6"/>
    <w:rsid w:val="004A2A70"/>
    <w:rsid w:val="004A3838"/>
    <w:rsid w:val="004A4006"/>
    <w:rsid w:val="004A4721"/>
    <w:rsid w:val="004A4813"/>
    <w:rsid w:val="004A5984"/>
    <w:rsid w:val="004A604E"/>
    <w:rsid w:val="004A6AFC"/>
    <w:rsid w:val="004B118B"/>
    <w:rsid w:val="004B13AB"/>
    <w:rsid w:val="004B13F2"/>
    <w:rsid w:val="004B210A"/>
    <w:rsid w:val="004B422C"/>
    <w:rsid w:val="004B4DC1"/>
    <w:rsid w:val="004B5269"/>
    <w:rsid w:val="004B57C0"/>
    <w:rsid w:val="004C3241"/>
    <w:rsid w:val="004C4E65"/>
    <w:rsid w:val="004C6186"/>
    <w:rsid w:val="004C7737"/>
    <w:rsid w:val="004D22B0"/>
    <w:rsid w:val="004D2FFA"/>
    <w:rsid w:val="004D4086"/>
    <w:rsid w:val="004D54B6"/>
    <w:rsid w:val="004D56A2"/>
    <w:rsid w:val="004D7FBC"/>
    <w:rsid w:val="004E0E59"/>
    <w:rsid w:val="004E1776"/>
    <w:rsid w:val="004E1F64"/>
    <w:rsid w:val="004E2C49"/>
    <w:rsid w:val="004E60A7"/>
    <w:rsid w:val="004E6B9A"/>
    <w:rsid w:val="004E75BE"/>
    <w:rsid w:val="004F0B3F"/>
    <w:rsid w:val="004F5887"/>
    <w:rsid w:val="004F6EBB"/>
    <w:rsid w:val="004F7A14"/>
    <w:rsid w:val="0050012B"/>
    <w:rsid w:val="00501BF5"/>
    <w:rsid w:val="00503864"/>
    <w:rsid w:val="00511392"/>
    <w:rsid w:val="00512A9F"/>
    <w:rsid w:val="00513A54"/>
    <w:rsid w:val="005146AE"/>
    <w:rsid w:val="00515C21"/>
    <w:rsid w:val="00515E1A"/>
    <w:rsid w:val="005160CA"/>
    <w:rsid w:val="005161F4"/>
    <w:rsid w:val="0051787B"/>
    <w:rsid w:val="005224FC"/>
    <w:rsid w:val="00523ECA"/>
    <w:rsid w:val="00524E03"/>
    <w:rsid w:val="00526023"/>
    <w:rsid w:val="00526130"/>
    <w:rsid w:val="005268DA"/>
    <w:rsid w:val="00527971"/>
    <w:rsid w:val="00530612"/>
    <w:rsid w:val="00531BD0"/>
    <w:rsid w:val="005359EF"/>
    <w:rsid w:val="00535F57"/>
    <w:rsid w:val="00540993"/>
    <w:rsid w:val="00540BF9"/>
    <w:rsid w:val="00541189"/>
    <w:rsid w:val="00542DD2"/>
    <w:rsid w:val="0054524A"/>
    <w:rsid w:val="00546418"/>
    <w:rsid w:val="00546505"/>
    <w:rsid w:val="00546AB4"/>
    <w:rsid w:val="005519A6"/>
    <w:rsid w:val="00553E03"/>
    <w:rsid w:val="00554E69"/>
    <w:rsid w:val="00556A1E"/>
    <w:rsid w:val="00556BDC"/>
    <w:rsid w:val="00561450"/>
    <w:rsid w:val="00564298"/>
    <w:rsid w:val="00564B72"/>
    <w:rsid w:val="0056792C"/>
    <w:rsid w:val="005702D8"/>
    <w:rsid w:val="00571F62"/>
    <w:rsid w:val="0057379C"/>
    <w:rsid w:val="005740AF"/>
    <w:rsid w:val="00574BDB"/>
    <w:rsid w:val="0057771D"/>
    <w:rsid w:val="00580378"/>
    <w:rsid w:val="00581FDC"/>
    <w:rsid w:val="005858EF"/>
    <w:rsid w:val="005932FF"/>
    <w:rsid w:val="00593482"/>
    <w:rsid w:val="005936CD"/>
    <w:rsid w:val="005942ED"/>
    <w:rsid w:val="00594E6D"/>
    <w:rsid w:val="005950FC"/>
    <w:rsid w:val="00596B13"/>
    <w:rsid w:val="00597872"/>
    <w:rsid w:val="005A2887"/>
    <w:rsid w:val="005A2E5A"/>
    <w:rsid w:val="005A355A"/>
    <w:rsid w:val="005A3704"/>
    <w:rsid w:val="005A5713"/>
    <w:rsid w:val="005A5EB7"/>
    <w:rsid w:val="005A6115"/>
    <w:rsid w:val="005B3679"/>
    <w:rsid w:val="005B56B5"/>
    <w:rsid w:val="005B5D70"/>
    <w:rsid w:val="005C00EC"/>
    <w:rsid w:val="005C16D2"/>
    <w:rsid w:val="005C1F3F"/>
    <w:rsid w:val="005C1FB2"/>
    <w:rsid w:val="005C243B"/>
    <w:rsid w:val="005C2746"/>
    <w:rsid w:val="005C2B51"/>
    <w:rsid w:val="005C3682"/>
    <w:rsid w:val="005C377F"/>
    <w:rsid w:val="005C41B8"/>
    <w:rsid w:val="005D28CB"/>
    <w:rsid w:val="005D334E"/>
    <w:rsid w:val="005D3AEA"/>
    <w:rsid w:val="005D67A2"/>
    <w:rsid w:val="005E0038"/>
    <w:rsid w:val="005E1A73"/>
    <w:rsid w:val="005E41DB"/>
    <w:rsid w:val="005E45DD"/>
    <w:rsid w:val="005E54C8"/>
    <w:rsid w:val="005E6F65"/>
    <w:rsid w:val="005E70EB"/>
    <w:rsid w:val="005E7ABE"/>
    <w:rsid w:val="005F0B15"/>
    <w:rsid w:val="005F0F4C"/>
    <w:rsid w:val="005F1684"/>
    <w:rsid w:val="005F2D82"/>
    <w:rsid w:val="005F3217"/>
    <w:rsid w:val="005F38A3"/>
    <w:rsid w:val="005F4FE1"/>
    <w:rsid w:val="006006B9"/>
    <w:rsid w:val="00601F35"/>
    <w:rsid w:val="006028C9"/>
    <w:rsid w:val="00603358"/>
    <w:rsid w:val="006036C6"/>
    <w:rsid w:val="00604052"/>
    <w:rsid w:val="00606B9C"/>
    <w:rsid w:val="00606DCC"/>
    <w:rsid w:val="00610CB7"/>
    <w:rsid w:val="00611255"/>
    <w:rsid w:val="00612DAC"/>
    <w:rsid w:val="00615612"/>
    <w:rsid w:val="00615E16"/>
    <w:rsid w:val="00616EFF"/>
    <w:rsid w:val="00623611"/>
    <w:rsid w:val="00623F04"/>
    <w:rsid w:val="00626254"/>
    <w:rsid w:val="006310D0"/>
    <w:rsid w:val="00631AF5"/>
    <w:rsid w:val="00632C3F"/>
    <w:rsid w:val="0063408E"/>
    <w:rsid w:val="00634796"/>
    <w:rsid w:val="00634B22"/>
    <w:rsid w:val="0063529D"/>
    <w:rsid w:val="00635A61"/>
    <w:rsid w:val="00637083"/>
    <w:rsid w:val="00640B87"/>
    <w:rsid w:val="00640C58"/>
    <w:rsid w:val="0064511F"/>
    <w:rsid w:val="00645AFE"/>
    <w:rsid w:val="00645F03"/>
    <w:rsid w:val="00647B17"/>
    <w:rsid w:val="006508B3"/>
    <w:rsid w:val="00650B00"/>
    <w:rsid w:val="006541FC"/>
    <w:rsid w:val="00654702"/>
    <w:rsid w:val="00656D8D"/>
    <w:rsid w:val="00657A41"/>
    <w:rsid w:val="00657B4F"/>
    <w:rsid w:val="00657EC0"/>
    <w:rsid w:val="006604B5"/>
    <w:rsid w:val="00660C0F"/>
    <w:rsid w:val="00661210"/>
    <w:rsid w:val="006636D0"/>
    <w:rsid w:val="006637DB"/>
    <w:rsid w:val="00663852"/>
    <w:rsid w:val="00665821"/>
    <w:rsid w:val="00665D14"/>
    <w:rsid w:val="006666D9"/>
    <w:rsid w:val="006678FE"/>
    <w:rsid w:val="00672D6F"/>
    <w:rsid w:val="00673631"/>
    <w:rsid w:val="00674327"/>
    <w:rsid w:val="00675817"/>
    <w:rsid w:val="00675CBC"/>
    <w:rsid w:val="00676DF0"/>
    <w:rsid w:val="00680238"/>
    <w:rsid w:val="00681B9B"/>
    <w:rsid w:val="0068377D"/>
    <w:rsid w:val="00683BDD"/>
    <w:rsid w:val="00684A4E"/>
    <w:rsid w:val="00685FDD"/>
    <w:rsid w:val="00686D97"/>
    <w:rsid w:val="006870A8"/>
    <w:rsid w:val="00687CE4"/>
    <w:rsid w:val="00687D36"/>
    <w:rsid w:val="0069135D"/>
    <w:rsid w:val="006914CA"/>
    <w:rsid w:val="00693731"/>
    <w:rsid w:val="006961B9"/>
    <w:rsid w:val="006A1FE8"/>
    <w:rsid w:val="006A2A1B"/>
    <w:rsid w:val="006A3741"/>
    <w:rsid w:val="006A76D4"/>
    <w:rsid w:val="006B1764"/>
    <w:rsid w:val="006B194E"/>
    <w:rsid w:val="006B1C54"/>
    <w:rsid w:val="006B323E"/>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536D"/>
    <w:rsid w:val="006D5CE9"/>
    <w:rsid w:val="006D6314"/>
    <w:rsid w:val="006D6591"/>
    <w:rsid w:val="006E539E"/>
    <w:rsid w:val="006E559A"/>
    <w:rsid w:val="006F1356"/>
    <w:rsid w:val="006F1454"/>
    <w:rsid w:val="006F2A9C"/>
    <w:rsid w:val="006F2CA6"/>
    <w:rsid w:val="006F3E64"/>
    <w:rsid w:val="006F4F88"/>
    <w:rsid w:val="006F75A4"/>
    <w:rsid w:val="007013FF"/>
    <w:rsid w:val="00702056"/>
    <w:rsid w:val="00702817"/>
    <w:rsid w:val="00703459"/>
    <w:rsid w:val="00704133"/>
    <w:rsid w:val="007041D1"/>
    <w:rsid w:val="00707366"/>
    <w:rsid w:val="00707D3D"/>
    <w:rsid w:val="00711538"/>
    <w:rsid w:val="00711BA2"/>
    <w:rsid w:val="00711DAF"/>
    <w:rsid w:val="00713E97"/>
    <w:rsid w:val="00714208"/>
    <w:rsid w:val="00714253"/>
    <w:rsid w:val="00715F42"/>
    <w:rsid w:val="0071624B"/>
    <w:rsid w:val="007166E2"/>
    <w:rsid w:val="007204AF"/>
    <w:rsid w:val="0072145C"/>
    <w:rsid w:val="0072182E"/>
    <w:rsid w:val="00722B50"/>
    <w:rsid w:val="00723FA2"/>
    <w:rsid w:val="00724AF8"/>
    <w:rsid w:val="00727391"/>
    <w:rsid w:val="00727F43"/>
    <w:rsid w:val="00730B54"/>
    <w:rsid w:val="007315E3"/>
    <w:rsid w:val="00733154"/>
    <w:rsid w:val="007354B4"/>
    <w:rsid w:val="00735839"/>
    <w:rsid w:val="00737005"/>
    <w:rsid w:val="00740914"/>
    <w:rsid w:val="0074132C"/>
    <w:rsid w:val="00741706"/>
    <w:rsid w:val="00741713"/>
    <w:rsid w:val="00741CF8"/>
    <w:rsid w:val="00743C59"/>
    <w:rsid w:val="00744A9F"/>
    <w:rsid w:val="007459DD"/>
    <w:rsid w:val="00747043"/>
    <w:rsid w:val="007471B2"/>
    <w:rsid w:val="007471F0"/>
    <w:rsid w:val="00747B0C"/>
    <w:rsid w:val="00750F2D"/>
    <w:rsid w:val="007542BD"/>
    <w:rsid w:val="007557F3"/>
    <w:rsid w:val="00760BDF"/>
    <w:rsid w:val="00761041"/>
    <w:rsid w:val="0076199F"/>
    <w:rsid w:val="00761C4B"/>
    <w:rsid w:val="007628F1"/>
    <w:rsid w:val="00762C5D"/>
    <w:rsid w:val="007640C9"/>
    <w:rsid w:val="00764451"/>
    <w:rsid w:val="007647C0"/>
    <w:rsid w:val="00764950"/>
    <w:rsid w:val="00764C4E"/>
    <w:rsid w:val="00765523"/>
    <w:rsid w:val="00765A95"/>
    <w:rsid w:val="00767468"/>
    <w:rsid w:val="00767897"/>
    <w:rsid w:val="00770BCF"/>
    <w:rsid w:val="00770DBD"/>
    <w:rsid w:val="007724A3"/>
    <w:rsid w:val="00773DD1"/>
    <w:rsid w:val="007766CE"/>
    <w:rsid w:val="00776F27"/>
    <w:rsid w:val="00780C1E"/>
    <w:rsid w:val="0078100C"/>
    <w:rsid w:val="0078206A"/>
    <w:rsid w:val="007831AB"/>
    <w:rsid w:val="0078413D"/>
    <w:rsid w:val="00784D89"/>
    <w:rsid w:val="00786EBE"/>
    <w:rsid w:val="00787985"/>
    <w:rsid w:val="007905B9"/>
    <w:rsid w:val="0079485B"/>
    <w:rsid w:val="007969FA"/>
    <w:rsid w:val="00796CE0"/>
    <w:rsid w:val="00797210"/>
    <w:rsid w:val="007974A0"/>
    <w:rsid w:val="007A0A80"/>
    <w:rsid w:val="007A11AD"/>
    <w:rsid w:val="007A13E3"/>
    <w:rsid w:val="007A2024"/>
    <w:rsid w:val="007A3834"/>
    <w:rsid w:val="007B0B14"/>
    <w:rsid w:val="007B0E42"/>
    <w:rsid w:val="007B0E97"/>
    <w:rsid w:val="007B1065"/>
    <w:rsid w:val="007B1BF9"/>
    <w:rsid w:val="007B3EA9"/>
    <w:rsid w:val="007B536F"/>
    <w:rsid w:val="007B7FC5"/>
    <w:rsid w:val="007C3191"/>
    <w:rsid w:val="007C4164"/>
    <w:rsid w:val="007C6A79"/>
    <w:rsid w:val="007C6B00"/>
    <w:rsid w:val="007D0FF1"/>
    <w:rsid w:val="007D2B3D"/>
    <w:rsid w:val="007D784A"/>
    <w:rsid w:val="007E01E6"/>
    <w:rsid w:val="007E165E"/>
    <w:rsid w:val="007E19CD"/>
    <w:rsid w:val="007E24BD"/>
    <w:rsid w:val="007E3AE7"/>
    <w:rsid w:val="007E43D5"/>
    <w:rsid w:val="007E4EB4"/>
    <w:rsid w:val="007E568D"/>
    <w:rsid w:val="007F1F1D"/>
    <w:rsid w:val="007F3411"/>
    <w:rsid w:val="007F450A"/>
    <w:rsid w:val="0080108F"/>
    <w:rsid w:val="00802C3A"/>
    <w:rsid w:val="00803FB6"/>
    <w:rsid w:val="008048BE"/>
    <w:rsid w:val="00804955"/>
    <w:rsid w:val="008058BB"/>
    <w:rsid w:val="008065D5"/>
    <w:rsid w:val="008071C5"/>
    <w:rsid w:val="00811D2E"/>
    <w:rsid w:val="00812FA7"/>
    <w:rsid w:val="00821193"/>
    <w:rsid w:val="00823D08"/>
    <w:rsid w:val="00823D2D"/>
    <w:rsid w:val="00826DC4"/>
    <w:rsid w:val="00831BAB"/>
    <w:rsid w:val="00832922"/>
    <w:rsid w:val="00832B34"/>
    <w:rsid w:val="00835DBC"/>
    <w:rsid w:val="00835EC5"/>
    <w:rsid w:val="0083687D"/>
    <w:rsid w:val="008400D5"/>
    <w:rsid w:val="008464FB"/>
    <w:rsid w:val="00846BF4"/>
    <w:rsid w:val="0084745A"/>
    <w:rsid w:val="00851BC1"/>
    <w:rsid w:val="00852594"/>
    <w:rsid w:val="00853139"/>
    <w:rsid w:val="008534BC"/>
    <w:rsid w:val="00854143"/>
    <w:rsid w:val="00855B23"/>
    <w:rsid w:val="00856261"/>
    <w:rsid w:val="0085685D"/>
    <w:rsid w:val="0086445D"/>
    <w:rsid w:val="00865E7E"/>
    <w:rsid w:val="0087014C"/>
    <w:rsid w:val="00870FF5"/>
    <w:rsid w:val="0087195C"/>
    <w:rsid w:val="0087223D"/>
    <w:rsid w:val="00872908"/>
    <w:rsid w:val="008748E1"/>
    <w:rsid w:val="00874F64"/>
    <w:rsid w:val="0087625C"/>
    <w:rsid w:val="00877FDF"/>
    <w:rsid w:val="00881273"/>
    <w:rsid w:val="0088127E"/>
    <w:rsid w:val="008821C1"/>
    <w:rsid w:val="008836E5"/>
    <w:rsid w:val="00884C76"/>
    <w:rsid w:val="00890E7B"/>
    <w:rsid w:val="00891724"/>
    <w:rsid w:val="00892CE7"/>
    <w:rsid w:val="00892F2C"/>
    <w:rsid w:val="0089332B"/>
    <w:rsid w:val="008944BC"/>
    <w:rsid w:val="0089624D"/>
    <w:rsid w:val="008972BD"/>
    <w:rsid w:val="00897E45"/>
    <w:rsid w:val="008A068D"/>
    <w:rsid w:val="008A28EA"/>
    <w:rsid w:val="008A3A7E"/>
    <w:rsid w:val="008A42CD"/>
    <w:rsid w:val="008A4B23"/>
    <w:rsid w:val="008A7068"/>
    <w:rsid w:val="008B4ABA"/>
    <w:rsid w:val="008B5CB5"/>
    <w:rsid w:val="008B69B9"/>
    <w:rsid w:val="008B7B86"/>
    <w:rsid w:val="008C0310"/>
    <w:rsid w:val="008C67A4"/>
    <w:rsid w:val="008C70B5"/>
    <w:rsid w:val="008D00B9"/>
    <w:rsid w:val="008D1F50"/>
    <w:rsid w:val="008D3E08"/>
    <w:rsid w:val="008D542E"/>
    <w:rsid w:val="008E10A7"/>
    <w:rsid w:val="008E4B4D"/>
    <w:rsid w:val="008E5B13"/>
    <w:rsid w:val="008F4144"/>
    <w:rsid w:val="008F428C"/>
    <w:rsid w:val="008F5110"/>
    <w:rsid w:val="008F6748"/>
    <w:rsid w:val="009007D6"/>
    <w:rsid w:val="00900F1E"/>
    <w:rsid w:val="00903AF0"/>
    <w:rsid w:val="00904BD8"/>
    <w:rsid w:val="00905431"/>
    <w:rsid w:val="0091029F"/>
    <w:rsid w:val="00911725"/>
    <w:rsid w:val="009147C4"/>
    <w:rsid w:val="00914DCD"/>
    <w:rsid w:val="0091504B"/>
    <w:rsid w:val="0091647B"/>
    <w:rsid w:val="0091672D"/>
    <w:rsid w:val="0091786C"/>
    <w:rsid w:val="009200D1"/>
    <w:rsid w:val="009211DB"/>
    <w:rsid w:val="00921712"/>
    <w:rsid w:val="00922B94"/>
    <w:rsid w:val="00923601"/>
    <w:rsid w:val="009262B6"/>
    <w:rsid w:val="00926F7A"/>
    <w:rsid w:val="0093142B"/>
    <w:rsid w:val="009337B4"/>
    <w:rsid w:val="009354DD"/>
    <w:rsid w:val="009361C3"/>
    <w:rsid w:val="0094082D"/>
    <w:rsid w:val="00941393"/>
    <w:rsid w:val="009424C1"/>
    <w:rsid w:val="009439AD"/>
    <w:rsid w:val="00943F35"/>
    <w:rsid w:val="00946074"/>
    <w:rsid w:val="00946D49"/>
    <w:rsid w:val="00947AC0"/>
    <w:rsid w:val="0095051E"/>
    <w:rsid w:val="009509EF"/>
    <w:rsid w:val="009532DA"/>
    <w:rsid w:val="009549A5"/>
    <w:rsid w:val="0096158F"/>
    <w:rsid w:val="009628F6"/>
    <w:rsid w:val="00965A6B"/>
    <w:rsid w:val="00965D0E"/>
    <w:rsid w:val="00966BD6"/>
    <w:rsid w:val="00966FF8"/>
    <w:rsid w:val="00972786"/>
    <w:rsid w:val="009728E6"/>
    <w:rsid w:val="00973DB1"/>
    <w:rsid w:val="00973ECC"/>
    <w:rsid w:val="009759C6"/>
    <w:rsid w:val="00980ACA"/>
    <w:rsid w:val="00984928"/>
    <w:rsid w:val="00984B1B"/>
    <w:rsid w:val="00984FB3"/>
    <w:rsid w:val="009861A8"/>
    <w:rsid w:val="009907F4"/>
    <w:rsid w:val="00990830"/>
    <w:rsid w:val="00990EB7"/>
    <w:rsid w:val="0099305E"/>
    <w:rsid w:val="00994ABF"/>
    <w:rsid w:val="009958E9"/>
    <w:rsid w:val="009A0EE4"/>
    <w:rsid w:val="009A1124"/>
    <w:rsid w:val="009A2E5D"/>
    <w:rsid w:val="009A2EA1"/>
    <w:rsid w:val="009A498F"/>
    <w:rsid w:val="009A73E7"/>
    <w:rsid w:val="009A7917"/>
    <w:rsid w:val="009A7A05"/>
    <w:rsid w:val="009A7A06"/>
    <w:rsid w:val="009B05E9"/>
    <w:rsid w:val="009B2B9B"/>
    <w:rsid w:val="009B495B"/>
    <w:rsid w:val="009B668F"/>
    <w:rsid w:val="009B6BC9"/>
    <w:rsid w:val="009B7994"/>
    <w:rsid w:val="009C003D"/>
    <w:rsid w:val="009C12AD"/>
    <w:rsid w:val="009C283E"/>
    <w:rsid w:val="009D234D"/>
    <w:rsid w:val="009D290F"/>
    <w:rsid w:val="009D3DE3"/>
    <w:rsid w:val="009D44A1"/>
    <w:rsid w:val="009D51CB"/>
    <w:rsid w:val="009D5495"/>
    <w:rsid w:val="009D56F3"/>
    <w:rsid w:val="009E2DCC"/>
    <w:rsid w:val="009E46E4"/>
    <w:rsid w:val="009E5787"/>
    <w:rsid w:val="009F02A3"/>
    <w:rsid w:val="009F1509"/>
    <w:rsid w:val="009F2922"/>
    <w:rsid w:val="009F4866"/>
    <w:rsid w:val="009F50D3"/>
    <w:rsid w:val="009F510E"/>
    <w:rsid w:val="00A00CEC"/>
    <w:rsid w:val="00A0413B"/>
    <w:rsid w:val="00A05268"/>
    <w:rsid w:val="00A05C39"/>
    <w:rsid w:val="00A069E5"/>
    <w:rsid w:val="00A06E69"/>
    <w:rsid w:val="00A12ED2"/>
    <w:rsid w:val="00A13083"/>
    <w:rsid w:val="00A137BA"/>
    <w:rsid w:val="00A142D5"/>
    <w:rsid w:val="00A156FC"/>
    <w:rsid w:val="00A15EE9"/>
    <w:rsid w:val="00A17DC4"/>
    <w:rsid w:val="00A200B2"/>
    <w:rsid w:val="00A206E5"/>
    <w:rsid w:val="00A213AD"/>
    <w:rsid w:val="00A22564"/>
    <w:rsid w:val="00A237D2"/>
    <w:rsid w:val="00A279DF"/>
    <w:rsid w:val="00A3070E"/>
    <w:rsid w:val="00A335E9"/>
    <w:rsid w:val="00A34045"/>
    <w:rsid w:val="00A34DF9"/>
    <w:rsid w:val="00A34F0D"/>
    <w:rsid w:val="00A41691"/>
    <w:rsid w:val="00A44512"/>
    <w:rsid w:val="00A44A32"/>
    <w:rsid w:val="00A464FE"/>
    <w:rsid w:val="00A4710B"/>
    <w:rsid w:val="00A51B75"/>
    <w:rsid w:val="00A5338A"/>
    <w:rsid w:val="00A54FE1"/>
    <w:rsid w:val="00A571EE"/>
    <w:rsid w:val="00A6025D"/>
    <w:rsid w:val="00A605CD"/>
    <w:rsid w:val="00A638AE"/>
    <w:rsid w:val="00A72276"/>
    <w:rsid w:val="00A7749B"/>
    <w:rsid w:val="00A819C0"/>
    <w:rsid w:val="00A822BA"/>
    <w:rsid w:val="00A82A58"/>
    <w:rsid w:val="00A836F8"/>
    <w:rsid w:val="00A86572"/>
    <w:rsid w:val="00A8747F"/>
    <w:rsid w:val="00A92B64"/>
    <w:rsid w:val="00A94F6C"/>
    <w:rsid w:val="00A95E98"/>
    <w:rsid w:val="00AA19EE"/>
    <w:rsid w:val="00AA2C46"/>
    <w:rsid w:val="00AA5B76"/>
    <w:rsid w:val="00AA6BCC"/>
    <w:rsid w:val="00AB0275"/>
    <w:rsid w:val="00AB0DAB"/>
    <w:rsid w:val="00AB129D"/>
    <w:rsid w:val="00AB2DD7"/>
    <w:rsid w:val="00AB3F9A"/>
    <w:rsid w:val="00AB489B"/>
    <w:rsid w:val="00AB48A2"/>
    <w:rsid w:val="00AB7028"/>
    <w:rsid w:val="00AC23AE"/>
    <w:rsid w:val="00AC272A"/>
    <w:rsid w:val="00AC295F"/>
    <w:rsid w:val="00AC3192"/>
    <w:rsid w:val="00AC45DD"/>
    <w:rsid w:val="00AD0385"/>
    <w:rsid w:val="00AD12D1"/>
    <w:rsid w:val="00AD69B2"/>
    <w:rsid w:val="00AE0864"/>
    <w:rsid w:val="00AE3147"/>
    <w:rsid w:val="00AE4A85"/>
    <w:rsid w:val="00AE64FC"/>
    <w:rsid w:val="00AE7246"/>
    <w:rsid w:val="00AF0BE4"/>
    <w:rsid w:val="00AF3C73"/>
    <w:rsid w:val="00B01B87"/>
    <w:rsid w:val="00B02A20"/>
    <w:rsid w:val="00B048D7"/>
    <w:rsid w:val="00B070C5"/>
    <w:rsid w:val="00B101E5"/>
    <w:rsid w:val="00B134B4"/>
    <w:rsid w:val="00B14BBF"/>
    <w:rsid w:val="00B163E1"/>
    <w:rsid w:val="00B16917"/>
    <w:rsid w:val="00B1724D"/>
    <w:rsid w:val="00B21788"/>
    <w:rsid w:val="00B22DE6"/>
    <w:rsid w:val="00B23686"/>
    <w:rsid w:val="00B242F1"/>
    <w:rsid w:val="00B24E7C"/>
    <w:rsid w:val="00B25DDF"/>
    <w:rsid w:val="00B318A7"/>
    <w:rsid w:val="00B31DB5"/>
    <w:rsid w:val="00B3288A"/>
    <w:rsid w:val="00B33D4A"/>
    <w:rsid w:val="00B3451F"/>
    <w:rsid w:val="00B3709E"/>
    <w:rsid w:val="00B415D9"/>
    <w:rsid w:val="00B42E98"/>
    <w:rsid w:val="00B42F35"/>
    <w:rsid w:val="00B42F9A"/>
    <w:rsid w:val="00B45984"/>
    <w:rsid w:val="00B45EF8"/>
    <w:rsid w:val="00B47232"/>
    <w:rsid w:val="00B50A54"/>
    <w:rsid w:val="00B51012"/>
    <w:rsid w:val="00B574BC"/>
    <w:rsid w:val="00B61E7B"/>
    <w:rsid w:val="00B6226C"/>
    <w:rsid w:val="00B622EC"/>
    <w:rsid w:val="00B62DB6"/>
    <w:rsid w:val="00B64F87"/>
    <w:rsid w:val="00B66CE0"/>
    <w:rsid w:val="00B6785F"/>
    <w:rsid w:val="00B70631"/>
    <w:rsid w:val="00B7159E"/>
    <w:rsid w:val="00B73475"/>
    <w:rsid w:val="00B75534"/>
    <w:rsid w:val="00B75FEC"/>
    <w:rsid w:val="00B805ED"/>
    <w:rsid w:val="00B81096"/>
    <w:rsid w:val="00B81529"/>
    <w:rsid w:val="00B82200"/>
    <w:rsid w:val="00B83D19"/>
    <w:rsid w:val="00B85894"/>
    <w:rsid w:val="00B85A70"/>
    <w:rsid w:val="00B879E7"/>
    <w:rsid w:val="00B87A75"/>
    <w:rsid w:val="00B91262"/>
    <w:rsid w:val="00B914B5"/>
    <w:rsid w:val="00B916F4"/>
    <w:rsid w:val="00B92616"/>
    <w:rsid w:val="00B9306F"/>
    <w:rsid w:val="00B94E56"/>
    <w:rsid w:val="00B9507A"/>
    <w:rsid w:val="00B954D7"/>
    <w:rsid w:val="00B97892"/>
    <w:rsid w:val="00BA5AF3"/>
    <w:rsid w:val="00BB0057"/>
    <w:rsid w:val="00BB0E26"/>
    <w:rsid w:val="00BB187B"/>
    <w:rsid w:val="00BB2E3C"/>
    <w:rsid w:val="00BB5F15"/>
    <w:rsid w:val="00BB78AE"/>
    <w:rsid w:val="00BC1979"/>
    <w:rsid w:val="00BC1F83"/>
    <w:rsid w:val="00BC2502"/>
    <w:rsid w:val="00BC6130"/>
    <w:rsid w:val="00BD18D6"/>
    <w:rsid w:val="00BD3079"/>
    <w:rsid w:val="00BD3758"/>
    <w:rsid w:val="00BD63D9"/>
    <w:rsid w:val="00BD670F"/>
    <w:rsid w:val="00BD7625"/>
    <w:rsid w:val="00BE0D8A"/>
    <w:rsid w:val="00BE0F1C"/>
    <w:rsid w:val="00BE1F3C"/>
    <w:rsid w:val="00BE24FF"/>
    <w:rsid w:val="00BE294E"/>
    <w:rsid w:val="00BE2D77"/>
    <w:rsid w:val="00BE356B"/>
    <w:rsid w:val="00BE5859"/>
    <w:rsid w:val="00BE63FC"/>
    <w:rsid w:val="00BE6DFA"/>
    <w:rsid w:val="00BE6E32"/>
    <w:rsid w:val="00BF01FF"/>
    <w:rsid w:val="00BF232E"/>
    <w:rsid w:val="00BF4A49"/>
    <w:rsid w:val="00BF4F40"/>
    <w:rsid w:val="00C0076A"/>
    <w:rsid w:val="00C0467E"/>
    <w:rsid w:val="00C05684"/>
    <w:rsid w:val="00C05D5F"/>
    <w:rsid w:val="00C07800"/>
    <w:rsid w:val="00C10195"/>
    <w:rsid w:val="00C13087"/>
    <w:rsid w:val="00C14D57"/>
    <w:rsid w:val="00C16E2E"/>
    <w:rsid w:val="00C17225"/>
    <w:rsid w:val="00C17BE8"/>
    <w:rsid w:val="00C17DD5"/>
    <w:rsid w:val="00C20800"/>
    <w:rsid w:val="00C2295E"/>
    <w:rsid w:val="00C23BE1"/>
    <w:rsid w:val="00C24978"/>
    <w:rsid w:val="00C249DE"/>
    <w:rsid w:val="00C25E33"/>
    <w:rsid w:val="00C260F8"/>
    <w:rsid w:val="00C2691F"/>
    <w:rsid w:val="00C272EC"/>
    <w:rsid w:val="00C304B8"/>
    <w:rsid w:val="00C30AD2"/>
    <w:rsid w:val="00C335E7"/>
    <w:rsid w:val="00C34114"/>
    <w:rsid w:val="00C34291"/>
    <w:rsid w:val="00C379F4"/>
    <w:rsid w:val="00C41973"/>
    <w:rsid w:val="00C43549"/>
    <w:rsid w:val="00C45530"/>
    <w:rsid w:val="00C46980"/>
    <w:rsid w:val="00C46B3C"/>
    <w:rsid w:val="00C501FF"/>
    <w:rsid w:val="00C523FB"/>
    <w:rsid w:val="00C54257"/>
    <w:rsid w:val="00C54B62"/>
    <w:rsid w:val="00C55120"/>
    <w:rsid w:val="00C563E3"/>
    <w:rsid w:val="00C5696E"/>
    <w:rsid w:val="00C608A2"/>
    <w:rsid w:val="00C618DB"/>
    <w:rsid w:val="00C62590"/>
    <w:rsid w:val="00C631C9"/>
    <w:rsid w:val="00C63B3E"/>
    <w:rsid w:val="00C646B4"/>
    <w:rsid w:val="00C648F9"/>
    <w:rsid w:val="00C655C0"/>
    <w:rsid w:val="00C66D44"/>
    <w:rsid w:val="00C701D8"/>
    <w:rsid w:val="00C722A1"/>
    <w:rsid w:val="00C73D34"/>
    <w:rsid w:val="00C7412F"/>
    <w:rsid w:val="00C74D1D"/>
    <w:rsid w:val="00C75414"/>
    <w:rsid w:val="00C75552"/>
    <w:rsid w:val="00C75BE6"/>
    <w:rsid w:val="00C81C76"/>
    <w:rsid w:val="00C81EB5"/>
    <w:rsid w:val="00C822C0"/>
    <w:rsid w:val="00C86B93"/>
    <w:rsid w:val="00C87524"/>
    <w:rsid w:val="00C921C7"/>
    <w:rsid w:val="00C940F6"/>
    <w:rsid w:val="00C9548C"/>
    <w:rsid w:val="00C9658A"/>
    <w:rsid w:val="00C97617"/>
    <w:rsid w:val="00C97923"/>
    <w:rsid w:val="00CA0235"/>
    <w:rsid w:val="00CA1B09"/>
    <w:rsid w:val="00CA2796"/>
    <w:rsid w:val="00CA2C87"/>
    <w:rsid w:val="00CA2CC4"/>
    <w:rsid w:val="00CA592A"/>
    <w:rsid w:val="00CA68B3"/>
    <w:rsid w:val="00CA717F"/>
    <w:rsid w:val="00CA7426"/>
    <w:rsid w:val="00CB4279"/>
    <w:rsid w:val="00CB4C70"/>
    <w:rsid w:val="00CB57B2"/>
    <w:rsid w:val="00CB7F18"/>
    <w:rsid w:val="00CC1EB7"/>
    <w:rsid w:val="00CC47E1"/>
    <w:rsid w:val="00CD0081"/>
    <w:rsid w:val="00CD096B"/>
    <w:rsid w:val="00CD0FE7"/>
    <w:rsid w:val="00CD218F"/>
    <w:rsid w:val="00CD451C"/>
    <w:rsid w:val="00CD5901"/>
    <w:rsid w:val="00CD6029"/>
    <w:rsid w:val="00CD760E"/>
    <w:rsid w:val="00CD792F"/>
    <w:rsid w:val="00CE035B"/>
    <w:rsid w:val="00CE1EB1"/>
    <w:rsid w:val="00CE2798"/>
    <w:rsid w:val="00CE3689"/>
    <w:rsid w:val="00CE5867"/>
    <w:rsid w:val="00CE5F37"/>
    <w:rsid w:val="00CE6B56"/>
    <w:rsid w:val="00CE6BB2"/>
    <w:rsid w:val="00CE7454"/>
    <w:rsid w:val="00CF0D33"/>
    <w:rsid w:val="00CF15E4"/>
    <w:rsid w:val="00CF202F"/>
    <w:rsid w:val="00CF336D"/>
    <w:rsid w:val="00D0055A"/>
    <w:rsid w:val="00D05E90"/>
    <w:rsid w:val="00D11746"/>
    <w:rsid w:val="00D11DBA"/>
    <w:rsid w:val="00D124EC"/>
    <w:rsid w:val="00D14AE3"/>
    <w:rsid w:val="00D150F8"/>
    <w:rsid w:val="00D15DB4"/>
    <w:rsid w:val="00D17A60"/>
    <w:rsid w:val="00D20B9C"/>
    <w:rsid w:val="00D21361"/>
    <w:rsid w:val="00D21B38"/>
    <w:rsid w:val="00D22106"/>
    <w:rsid w:val="00D23DEB"/>
    <w:rsid w:val="00D248AB"/>
    <w:rsid w:val="00D24A52"/>
    <w:rsid w:val="00D254DE"/>
    <w:rsid w:val="00D324A4"/>
    <w:rsid w:val="00D3253F"/>
    <w:rsid w:val="00D3708B"/>
    <w:rsid w:val="00D37A1B"/>
    <w:rsid w:val="00D405C5"/>
    <w:rsid w:val="00D40C8C"/>
    <w:rsid w:val="00D4123F"/>
    <w:rsid w:val="00D425B8"/>
    <w:rsid w:val="00D4441C"/>
    <w:rsid w:val="00D44BEE"/>
    <w:rsid w:val="00D4504B"/>
    <w:rsid w:val="00D46EDA"/>
    <w:rsid w:val="00D5053F"/>
    <w:rsid w:val="00D50B54"/>
    <w:rsid w:val="00D51C1D"/>
    <w:rsid w:val="00D52777"/>
    <w:rsid w:val="00D53581"/>
    <w:rsid w:val="00D553DE"/>
    <w:rsid w:val="00D56CF3"/>
    <w:rsid w:val="00D577E6"/>
    <w:rsid w:val="00D62216"/>
    <w:rsid w:val="00D626F7"/>
    <w:rsid w:val="00D6388B"/>
    <w:rsid w:val="00D65828"/>
    <w:rsid w:val="00D723CA"/>
    <w:rsid w:val="00D77469"/>
    <w:rsid w:val="00D8075E"/>
    <w:rsid w:val="00D83737"/>
    <w:rsid w:val="00D914AF"/>
    <w:rsid w:val="00D9452C"/>
    <w:rsid w:val="00D972AD"/>
    <w:rsid w:val="00D97A9C"/>
    <w:rsid w:val="00DA0245"/>
    <w:rsid w:val="00DA2FE2"/>
    <w:rsid w:val="00DA53ED"/>
    <w:rsid w:val="00DA6F5E"/>
    <w:rsid w:val="00DB02BB"/>
    <w:rsid w:val="00DB0A8B"/>
    <w:rsid w:val="00DB21FB"/>
    <w:rsid w:val="00DB3C9F"/>
    <w:rsid w:val="00DB4C2C"/>
    <w:rsid w:val="00DB6D4B"/>
    <w:rsid w:val="00DB742F"/>
    <w:rsid w:val="00DC0034"/>
    <w:rsid w:val="00DC0713"/>
    <w:rsid w:val="00DC29F2"/>
    <w:rsid w:val="00DC30E9"/>
    <w:rsid w:val="00DC3553"/>
    <w:rsid w:val="00DC3F9C"/>
    <w:rsid w:val="00DC79A4"/>
    <w:rsid w:val="00DD1006"/>
    <w:rsid w:val="00DD115C"/>
    <w:rsid w:val="00DD4292"/>
    <w:rsid w:val="00DD45F6"/>
    <w:rsid w:val="00DD500E"/>
    <w:rsid w:val="00DD6A80"/>
    <w:rsid w:val="00DE0382"/>
    <w:rsid w:val="00DE0A0B"/>
    <w:rsid w:val="00DE0C55"/>
    <w:rsid w:val="00DE1F63"/>
    <w:rsid w:val="00DE22F9"/>
    <w:rsid w:val="00DE468F"/>
    <w:rsid w:val="00DE5C76"/>
    <w:rsid w:val="00DE68C7"/>
    <w:rsid w:val="00DE7887"/>
    <w:rsid w:val="00DF2355"/>
    <w:rsid w:val="00DF4435"/>
    <w:rsid w:val="00DF49D7"/>
    <w:rsid w:val="00DF4D3F"/>
    <w:rsid w:val="00DF7CAB"/>
    <w:rsid w:val="00E00084"/>
    <w:rsid w:val="00E01541"/>
    <w:rsid w:val="00E030D5"/>
    <w:rsid w:val="00E07CB0"/>
    <w:rsid w:val="00E07D1E"/>
    <w:rsid w:val="00E10327"/>
    <w:rsid w:val="00E113CD"/>
    <w:rsid w:val="00E11761"/>
    <w:rsid w:val="00E12409"/>
    <w:rsid w:val="00E13892"/>
    <w:rsid w:val="00E15A6A"/>
    <w:rsid w:val="00E15D5D"/>
    <w:rsid w:val="00E22435"/>
    <w:rsid w:val="00E23CD3"/>
    <w:rsid w:val="00E23FA8"/>
    <w:rsid w:val="00E2474B"/>
    <w:rsid w:val="00E31A9B"/>
    <w:rsid w:val="00E32A3D"/>
    <w:rsid w:val="00E334D1"/>
    <w:rsid w:val="00E33E29"/>
    <w:rsid w:val="00E354E5"/>
    <w:rsid w:val="00E35B3F"/>
    <w:rsid w:val="00E35D25"/>
    <w:rsid w:val="00E368D4"/>
    <w:rsid w:val="00E42BBE"/>
    <w:rsid w:val="00E45EC2"/>
    <w:rsid w:val="00E50E3B"/>
    <w:rsid w:val="00E537D4"/>
    <w:rsid w:val="00E5518D"/>
    <w:rsid w:val="00E561AD"/>
    <w:rsid w:val="00E574B9"/>
    <w:rsid w:val="00E57A32"/>
    <w:rsid w:val="00E60218"/>
    <w:rsid w:val="00E608E0"/>
    <w:rsid w:val="00E62942"/>
    <w:rsid w:val="00E63A86"/>
    <w:rsid w:val="00E6706B"/>
    <w:rsid w:val="00E71433"/>
    <w:rsid w:val="00E71CF0"/>
    <w:rsid w:val="00E72465"/>
    <w:rsid w:val="00E736B8"/>
    <w:rsid w:val="00E73FB3"/>
    <w:rsid w:val="00E75CDD"/>
    <w:rsid w:val="00E76D0E"/>
    <w:rsid w:val="00E77053"/>
    <w:rsid w:val="00E805F7"/>
    <w:rsid w:val="00E82B6C"/>
    <w:rsid w:val="00E82E32"/>
    <w:rsid w:val="00E8404C"/>
    <w:rsid w:val="00E854E8"/>
    <w:rsid w:val="00E862FE"/>
    <w:rsid w:val="00E9148D"/>
    <w:rsid w:val="00E92723"/>
    <w:rsid w:val="00E95231"/>
    <w:rsid w:val="00E955EE"/>
    <w:rsid w:val="00E95AF7"/>
    <w:rsid w:val="00E97492"/>
    <w:rsid w:val="00EA2694"/>
    <w:rsid w:val="00EA281A"/>
    <w:rsid w:val="00EA2F74"/>
    <w:rsid w:val="00EA6B2A"/>
    <w:rsid w:val="00EA7C2B"/>
    <w:rsid w:val="00EB03B7"/>
    <w:rsid w:val="00EB0B8A"/>
    <w:rsid w:val="00EB28A0"/>
    <w:rsid w:val="00EB29F6"/>
    <w:rsid w:val="00EB4022"/>
    <w:rsid w:val="00EB4069"/>
    <w:rsid w:val="00EB5A25"/>
    <w:rsid w:val="00EB77B8"/>
    <w:rsid w:val="00EC0756"/>
    <w:rsid w:val="00EC2801"/>
    <w:rsid w:val="00EC71DB"/>
    <w:rsid w:val="00ED2AFA"/>
    <w:rsid w:val="00ED2D17"/>
    <w:rsid w:val="00ED41AB"/>
    <w:rsid w:val="00ED754B"/>
    <w:rsid w:val="00ED7F32"/>
    <w:rsid w:val="00EE0B33"/>
    <w:rsid w:val="00EE2472"/>
    <w:rsid w:val="00EE3250"/>
    <w:rsid w:val="00EE4598"/>
    <w:rsid w:val="00EE5EA2"/>
    <w:rsid w:val="00EE66E6"/>
    <w:rsid w:val="00EE6C66"/>
    <w:rsid w:val="00EE6E9C"/>
    <w:rsid w:val="00EE7173"/>
    <w:rsid w:val="00EE76EC"/>
    <w:rsid w:val="00EE7921"/>
    <w:rsid w:val="00EF40CF"/>
    <w:rsid w:val="00EF4F9B"/>
    <w:rsid w:val="00EF5082"/>
    <w:rsid w:val="00EF5D47"/>
    <w:rsid w:val="00EF62EB"/>
    <w:rsid w:val="00EF7184"/>
    <w:rsid w:val="00EF7678"/>
    <w:rsid w:val="00EF7C17"/>
    <w:rsid w:val="00F02000"/>
    <w:rsid w:val="00F0205A"/>
    <w:rsid w:val="00F02867"/>
    <w:rsid w:val="00F028B1"/>
    <w:rsid w:val="00F05F48"/>
    <w:rsid w:val="00F062A0"/>
    <w:rsid w:val="00F06B1A"/>
    <w:rsid w:val="00F102D5"/>
    <w:rsid w:val="00F10CB9"/>
    <w:rsid w:val="00F139C1"/>
    <w:rsid w:val="00F14547"/>
    <w:rsid w:val="00F15FC5"/>
    <w:rsid w:val="00F16120"/>
    <w:rsid w:val="00F16C7F"/>
    <w:rsid w:val="00F22F3C"/>
    <w:rsid w:val="00F233EC"/>
    <w:rsid w:val="00F27E8D"/>
    <w:rsid w:val="00F310F9"/>
    <w:rsid w:val="00F33A7E"/>
    <w:rsid w:val="00F33E8C"/>
    <w:rsid w:val="00F34801"/>
    <w:rsid w:val="00F36AF8"/>
    <w:rsid w:val="00F37B9C"/>
    <w:rsid w:val="00F4282B"/>
    <w:rsid w:val="00F44539"/>
    <w:rsid w:val="00F4508F"/>
    <w:rsid w:val="00F453E2"/>
    <w:rsid w:val="00F467BE"/>
    <w:rsid w:val="00F51761"/>
    <w:rsid w:val="00F51C8E"/>
    <w:rsid w:val="00F52CF5"/>
    <w:rsid w:val="00F54204"/>
    <w:rsid w:val="00F56911"/>
    <w:rsid w:val="00F57CA4"/>
    <w:rsid w:val="00F57F6E"/>
    <w:rsid w:val="00F60D73"/>
    <w:rsid w:val="00F61222"/>
    <w:rsid w:val="00F61CCA"/>
    <w:rsid w:val="00F61F6B"/>
    <w:rsid w:val="00F6418D"/>
    <w:rsid w:val="00F64F1A"/>
    <w:rsid w:val="00F65B4B"/>
    <w:rsid w:val="00F65D40"/>
    <w:rsid w:val="00F6639A"/>
    <w:rsid w:val="00F66476"/>
    <w:rsid w:val="00F66F31"/>
    <w:rsid w:val="00F673DF"/>
    <w:rsid w:val="00F67C9E"/>
    <w:rsid w:val="00F73256"/>
    <w:rsid w:val="00F73435"/>
    <w:rsid w:val="00F734C2"/>
    <w:rsid w:val="00F736AD"/>
    <w:rsid w:val="00F74576"/>
    <w:rsid w:val="00F74BF8"/>
    <w:rsid w:val="00F75AE4"/>
    <w:rsid w:val="00F76849"/>
    <w:rsid w:val="00F7710E"/>
    <w:rsid w:val="00F77D4E"/>
    <w:rsid w:val="00F82164"/>
    <w:rsid w:val="00F839F1"/>
    <w:rsid w:val="00F8596E"/>
    <w:rsid w:val="00F86639"/>
    <w:rsid w:val="00F92762"/>
    <w:rsid w:val="00F92B01"/>
    <w:rsid w:val="00F948B8"/>
    <w:rsid w:val="00FA6594"/>
    <w:rsid w:val="00FA70ED"/>
    <w:rsid w:val="00FB0DDC"/>
    <w:rsid w:val="00FB14DB"/>
    <w:rsid w:val="00FB46CE"/>
    <w:rsid w:val="00FB5BF5"/>
    <w:rsid w:val="00FB61AD"/>
    <w:rsid w:val="00FB7DAF"/>
    <w:rsid w:val="00FC10C6"/>
    <w:rsid w:val="00FC1665"/>
    <w:rsid w:val="00FC27DC"/>
    <w:rsid w:val="00FC3C6C"/>
    <w:rsid w:val="00FC4BE7"/>
    <w:rsid w:val="00FC4EFA"/>
    <w:rsid w:val="00FC5737"/>
    <w:rsid w:val="00FC5AFD"/>
    <w:rsid w:val="00FC629E"/>
    <w:rsid w:val="00FC6E80"/>
    <w:rsid w:val="00FC7B0D"/>
    <w:rsid w:val="00FD7382"/>
    <w:rsid w:val="00FE0E83"/>
    <w:rsid w:val="00FE309D"/>
    <w:rsid w:val="00FE4503"/>
    <w:rsid w:val="00FE4D52"/>
    <w:rsid w:val="00FE5FF4"/>
    <w:rsid w:val="00FE7AA3"/>
    <w:rsid w:val="00FE7E10"/>
    <w:rsid w:val="00FF0DCC"/>
    <w:rsid w:val="00FF2FC5"/>
    <w:rsid w:val="00FF34EC"/>
    <w:rsid w:val="00FF3F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uiPriority w:val="99"/>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7C21-E48C-47E4-8DE1-89E23D53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3765</Words>
  <Characters>20713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WALTER MAURICIO ZULUAGA MEJIA</cp:lastModifiedBy>
  <cp:revision>21</cp:revision>
  <cp:lastPrinted>2018-02-23T14:15:00Z</cp:lastPrinted>
  <dcterms:created xsi:type="dcterms:W3CDTF">2018-02-22T19:38:00Z</dcterms:created>
  <dcterms:modified xsi:type="dcterms:W3CDTF">2018-03-06T22:36:00Z</dcterms:modified>
</cp:coreProperties>
</file>