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41B1C" w14:textId="77777777" w:rsidR="000A04D9" w:rsidRPr="000A04D9" w:rsidRDefault="000A04D9" w:rsidP="000A04D9">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Calibri" w:hAnsi="Arial" w:cs="Arial"/>
          <w:color w:val="FF0000"/>
          <w:spacing w:val="-8"/>
          <w:sz w:val="18"/>
          <w:szCs w:val="18"/>
          <w:lang w:val="es-CO" w:eastAsia="fr-FR"/>
        </w:rPr>
      </w:pPr>
      <w:r w:rsidRPr="000A04D9">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  El contenido total y fiel de la decisión debe ser verificado</w:t>
      </w:r>
      <w:r>
        <w:rPr>
          <w:rFonts w:ascii="Arial" w:eastAsia="Calibri" w:hAnsi="Arial" w:cs="Arial"/>
          <w:color w:val="FF0000"/>
          <w:spacing w:val="-8"/>
          <w:sz w:val="18"/>
          <w:szCs w:val="18"/>
          <w:lang w:val="es-CO" w:eastAsia="fr-FR"/>
        </w:rPr>
        <w:t xml:space="preserve"> en la Secretaría de esta Sala.</w:t>
      </w:r>
    </w:p>
    <w:p w14:paraId="07CC7E06" w14:textId="77777777" w:rsidR="000A04D9" w:rsidRDefault="000A04D9" w:rsidP="00554553">
      <w:pPr>
        <w:spacing w:line="240" w:lineRule="auto"/>
        <w:rPr>
          <w:rFonts w:ascii="Arial" w:hAnsi="Arial" w:cs="Arial"/>
          <w:spacing w:val="-6"/>
          <w:sz w:val="20"/>
          <w:szCs w:val="1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6737"/>
      </w:tblGrid>
      <w:tr w:rsidR="000A04D9" w:rsidRPr="000A04D9" w14:paraId="49AEC8E4" w14:textId="77777777" w:rsidTr="000A04D9">
        <w:trPr>
          <w:trHeight w:val="259"/>
        </w:trPr>
        <w:tc>
          <w:tcPr>
            <w:tcW w:w="2477" w:type="dxa"/>
            <w:tcBorders>
              <w:top w:val="single" w:sz="4" w:space="0" w:color="auto"/>
              <w:left w:val="single" w:sz="4" w:space="0" w:color="auto"/>
              <w:bottom w:val="single" w:sz="4" w:space="0" w:color="auto"/>
              <w:right w:val="single" w:sz="4" w:space="0" w:color="auto"/>
            </w:tcBorders>
          </w:tcPr>
          <w:p w14:paraId="10282B9E" w14:textId="77777777" w:rsidR="000A04D9" w:rsidRPr="000A04D9" w:rsidRDefault="000A04D9" w:rsidP="007F6B3F">
            <w:pPr>
              <w:pStyle w:val="Tablaidentificadora"/>
              <w:rPr>
                <w:rFonts w:ascii="Arial" w:hAnsi="Arial" w:cs="Arial"/>
                <w:spacing w:val="-6"/>
                <w:sz w:val="20"/>
                <w:szCs w:val="24"/>
              </w:rPr>
            </w:pPr>
            <w:r w:rsidRPr="000A04D9">
              <w:rPr>
                <w:rFonts w:ascii="Arial" w:hAnsi="Arial" w:cs="Arial"/>
                <w:spacing w:val="-6"/>
                <w:sz w:val="20"/>
                <w:szCs w:val="24"/>
              </w:rPr>
              <w:t xml:space="preserve">Fecha y hora de lectura: </w:t>
            </w:r>
          </w:p>
        </w:tc>
        <w:tc>
          <w:tcPr>
            <w:tcW w:w="6737" w:type="dxa"/>
            <w:tcBorders>
              <w:top w:val="single" w:sz="4" w:space="0" w:color="auto"/>
              <w:left w:val="single" w:sz="4" w:space="0" w:color="auto"/>
              <w:bottom w:val="single" w:sz="4" w:space="0" w:color="auto"/>
              <w:right w:val="single" w:sz="4" w:space="0" w:color="auto"/>
            </w:tcBorders>
          </w:tcPr>
          <w:p w14:paraId="701DFE39" w14:textId="77777777" w:rsidR="000A04D9" w:rsidRPr="000A04D9" w:rsidRDefault="000A04D9" w:rsidP="007F6B3F">
            <w:pPr>
              <w:pStyle w:val="Tablaidentificadora"/>
              <w:rPr>
                <w:rFonts w:ascii="Arial" w:hAnsi="Arial" w:cs="Arial"/>
                <w:spacing w:val="-6"/>
                <w:sz w:val="20"/>
                <w:szCs w:val="24"/>
              </w:rPr>
            </w:pPr>
            <w:r w:rsidRPr="000A04D9">
              <w:rPr>
                <w:rFonts w:ascii="Arial" w:hAnsi="Arial" w:cs="Arial"/>
                <w:spacing w:val="-6"/>
                <w:sz w:val="20"/>
                <w:szCs w:val="24"/>
              </w:rPr>
              <w:t>Octubre 8 de 2018, 8:34 a.m.</w:t>
            </w:r>
          </w:p>
        </w:tc>
      </w:tr>
      <w:tr w:rsidR="000A04D9" w:rsidRPr="000A04D9" w14:paraId="14F2D275" w14:textId="77777777" w:rsidTr="000A04D9">
        <w:trPr>
          <w:trHeight w:val="259"/>
        </w:trPr>
        <w:tc>
          <w:tcPr>
            <w:tcW w:w="2477" w:type="dxa"/>
            <w:tcBorders>
              <w:top w:val="single" w:sz="4" w:space="0" w:color="auto"/>
              <w:left w:val="single" w:sz="4" w:space="0" w:color="auto"/>
              <w:bottom w:val="single" w:sz="4" w:space="0" w:color="auto"/>
              <w:right w:val="single" w:sz="4" w:space="0" w:color="auto"/>
            </w:tcBorders>
          </w:tcPr>
          <w:p w14:paraId="515DBA27" w14:textId="77777777" w:rsidR="000A04D9" w:rsidRPr="000A04D9" w:rsidRDefault="000A04D9" w:rsidP="007F6B3F">
            <w:pPr>
              <w:pStyle w:val="Tablaidentificadora"/>
              <w:rPr>
                <w:rFonts w:ascii="Arial" w:hAnsi="Arial" w:cs="Arial"/>
                <w:spacing w:val="-6"/>
                <w:sz w:val="20"/>
                <w:szCs w:val="24"/>
              </w:rPr>
            </w:pPr>
            <w:r w:rsidRPr="000A04D9">
              <w:rPr>
                <w:rFonts w:ascii="Arial" w:hAnsi="Arial" w:cs="Arial"/>
                <w:spacing w:val="-6"/>
                <w:sz w:val="20"/>
                <w:szCs w:val="24"/>
              </w:rPr>
              <w:t xml:space="preserve">Indiciado: </w:t>
            </w:r>
          </w:p>
        </w:tc>
        <w:tc>
          <w:tcPr>
            <w:tcW w:w="6737" w:type="dxa"/>
            <w:tcBorders>
              <w:top w:val="single" w:sz="4" w:space="0" w:color="auto"/>
              <w:left w:val="single" w:sz="4" w:space="0" w:color="auto"/>
              <w:bottom w:val="single" w:sz="4" w:space="0" w:color="auto"/>
              <w:right w:val="single" w:sz="4" w:space="0" w:color="auto"/>
            </w:tcBorders>
          </w:tcPr>
          <w:p w14:paraId="13BB5684" w14:textId="77777777" w:rsidR="000A04D9" w:rsidRPr="000A04D9" w:rsidRDefault="000A04D9" w:rsidP="007F6B3F">
            <w:pPr>
              <w:pStyle w:val="Tablaidentificadora"/>
              <w:rPr>
                <w:rFonts w:ascii="Arial" w:hAnsi="Arial" w:cs="Arial"/>
                <w:spacing w:val="-6"/>
                <w:sz w:val="20"/>
                <w:szCs w:val="24"/>
              </w:rPr>
            </w:pPr>
            <w:r w:rsidRPr="000A04D9">
              <w:rPr>
                <w:rFonts w:ascii="Arial" w:hAnsi="Arial" w:cs="Arial"/>
                <w:spacing w:val="-6"/>
                <w:sz w:val="20"/>
                <w:szCs w:val="24"/>
              </w:rPr>
              <w:t>Gerardo Antonio Suaza Vélez</w:t>
            </w:r>
          </w:p>
        </w:tc>
      </w:tr>
      <w:tr w:rsidR="000A04D9" w:rsidRPr="000A04D9" w14:paraId="2B036E79" w14:textId="77777777" w:rsidTr="000A04D9">
        <w:trPr>
          <w:trHeight w:val="275"/>
        </w:trPr>
        <w:tc>
          <w:tcPr>
            <w:tcW w:w="2477" w:type="dxa"/>
            <w:tcBorders>
              <w:top w:val="single" w:sz="4" w:space="0" w:color="auto"/>
              <w:left w:val="single" w:sz="4" w:space="0" w:color="auto"/>
              <w:bottom w:val="single" w:sz="4" w:space="0" w:color="auto"/>
              <w:right w:val="single" w:sz="4" w:space="0" w:color="auto"/>
            </w:tcBorders>
          </w:tcPr>
          <w:p w14:paraId="42809770" w14:textId="77777777" w:rsidR="000A04D9" w:rsidRPr="000A04D9" w:rsidRDefault="000A04D9" w:rsidP="007F6B3F">
            <w:pPr>
              <w:pStyle w:val="Tablaidentificadora"/>
              <w:rPr>
                <w:rFonts w:ascii="Arial" w:hAnsi="Arial" w:cs="Arial"/>
                <w:spacing w:val="-6"/>
                <w:sz w:val="20"/>
                <w:szCs w:val="24"/>
              </w:rPr>
            </w:pPr>
            <w:r w:rsidRPr="000A04D9">
              <w:rPr>
                <w:rFonts w:ascii="Arial" w:hAnsi="Arial" w:cs="Arial"/>
                <w:spacing w:val="-6"/>
                <w:sz w:val="20"/>
                <w:szCs w:val="24"/>
              </w:rPr>
              <w:t>Cédulas de ciudadanía:</w:t>
            </w:r>
          </w:p>
        </w:tc>
        <w:tc>
          <w:tcPr>
            <w:tcW w:w="6737" w:type="dxa"/>
            <w:tcBorders>
              <w:top w:val="single" w:sz="4" w:space="0" w:color="auto"/>
              <w:left w:val="single" w:sz="4" w:space="0" w:color="auto"/>
              <w:bottom w:val="single" w:sz="4" w:space="0" w:color="auto"/>
              <w:right w:val="single" w:sz="4" w:space="0" w:color="auto"/>
            </w:tcBorders>
          </w:tcPr>
          <w:p w14:paraId="5A3E81B9" w14:textId="77777777" w:rsidR="000A04D9" w:rsidRPr="000A04D9" w:rsidRDefault="000A04D9" w:rsidP="007F6B3F">
            <w:pPr>
              <w:pStyle w:val="Tablaidentificadora"/>
              <w:rPr>
                <w:rFonts w:ascii="Arial" w:hAnsi="Arial" w:cs="Arial"/>
                <w:spacing w:val="-6"/>
                <w:sz w:val="20"/>
                <w:szCs w:val="24"/>
              </w:rPr>
            </w:pPr>
            <w:r w:rsidRPr="000A04D9">
              <w:rPr>
                <w:rFonts w:ascii="Arial" w:hAnsi="Arial" w:cs="Arial"/>
                <w:spacing w:val="-6"/>
                <w:sz w:val="20"/>
                <w:szCs w:val="24"/>
              </w:rPr>
              <w:t>75´036.174 expedida en Anserma (C/das.)</w:t>
            </w:r>
          </w:p>
        </w:tc>
      </w:tr>
      <w:tr w:rsidR="000A04D9" w:rsidRPr="000A04D9" w14:paraId="01693795" w14:textId="77777777" w:rsidTr="000A04D9">
        <w:trPr>
          <w:trHeight w:val="259"/>
        </w:trPr>
        <w:tc>
          <w:tcPr>
            <w:tcW w:w="2477" w:type="dxa"/>
            <w:tcBorders>
              <w:top w:val="single" w:sz="4" w:space="0" w:color="auto"/>
              <w:left w:val="single" w:sz="4" w:space="0" w:color="auto"/>
              <w:bottom w:val="single" w:sz="4" w:space="0" w:color="auto"/>
              <w:right w:val="single" w:sz="4" w:space="0" w:color="auto"/>
            </w:tcBorders>
          </w:tcPr>
          <w:p w14:paraId="3DB1F0BF" w14:textId="77777777" w:rsidR="000A04D9" w:rsidRPr="000A04D9" w:rsidRDefault="000A04D9" w:rsidP="007F6B3F">
            <w:pPr>
              <w:pStyle w:val="Tablaidentificadora"/>
              <w:rPr>
                <w:rFonts w:ascii="Arial" w:hAnsi="Arial" w:cs="Arial"/>
                <w:spacing w:val="-6"/>
                <w:sz w:val="20"/>
                <w:szCs w:val="24"/>
              </w:rPr>
            </w:pPr>
            <w:r w:rsidRPr="000A04D9">
              <w:rPr>
                <w:rFonts w:ascii="Arial" w:hAnsi="Arial" w:cs="Arial"/>
                <w:spacing w:val="-6"/>
                <w:sz w:val="20"/>
                <w:szCs w:val="24"/>
              </w:rPr>
              <w:t>Delito:</w:t>
            </w:r>
          </w:p>
        </w:tc>
        <w:tc>
          <w:tcPr>
            <w:tcW w:w="6737" w:type="dxa"/>
            <w:tcBorders>
              <w:top w:val="single" w:sz="4" w:space="0" w:color="auto"/>
              <w:left w:val="single" w:sz="4" w:space="0" w:color="auto"/>
              <w:bottom w:val="single" w:sz="4" w:space="0" w:color="auto"/>
              <w:right w:val="single" w:sz="4" w:space="0" w:color="auto"/>
            </w:tcBorders>
          </w:tcPr>
          <w:p w14:paraId="6E6DB297" w14:textId="77777777" w:rsidR="000A04D9" w:rsidRPr="000A04D9" w:rsidRDefault="000A04D9" w:rsidP="007F6B3F">
            <w:pPr>
              <w:pStyle w:val="Tablaidentificadora"/>
              <w:rPr>
                <w:rFonts w:ascii="Arial" w:hAnsi="Arial" w:cs="Arial"/>
                <w:spacing w:val="-6"/>
                <w:sz w:val="20"/>
                <w:szCs w:val="24"/>
              </w:rPr>
            </w:pPr>
            <w:r w:rsidRPr="000A04D9">
              <w:rPr>
                <w:rFonts w:ascii="Arial" w:hAnsi="Arial" w:cs="Arial"/>
                <w:spacing w:val="-6"/>
                <w:sz w:val="20"/>
                <w:szCs w:val="24"/>
              </w:rPr>
              <w:t>Concierto para delinquir agravado</w:t>
            </w:r>
          </w:p>
        </w:tc>
      </w:tr>
      <w:tr w:rsidR="000A04D9" w:rsidRPr="000A04D9" w14:paraId="46016B87" w14:textId="77777777" w:rsidTr="000A04D9">
        <w:trPr>
          <w:trHeight w:val="259"/>
        </w:trPr>
        <w:tc>
          <w:tcPr>
            <w:tcW w:w="2477" w:type="dxa"/>
            <w:tcBorders>
              <w:top w:val="single" w:sz="4" w:space="0" w:color="auto"/>
              <w:left w:val="single" w:sz="4" w:space="0" w:color="auto"/>
              <w:bottom w:val="single" w:sz="4" w:space="0" w:color="auto"/>
              <w:right w:val="single" w:sz="4" w:space="0" w:color="auto"/>
            </w:tcBorders>
          </w:tcPr>
          <w:p w14:paraId="3C85F1D2" w14:textId="77777777" w:rsidR="000A04D9" w:rsidRPr="000A04D9" w:rsidRDefault="000A04D9" w:rsidP="007F6B3F">
            <w:pPr>
              <w:pStyle w:val="Tablaidentificadora"/>
              <w:rPr>
                <w:rFonts w:ascii="Arial" w:hAnsi="Arial" w:cs="Arial"/>
                <w:spacing w:val="-6"/>
                <w:sz w:val="20"/>
                <w:szCs w:val="24"/>
              </w:rPr>
            </w:pPr>
            <w:r w:rsidRPr="000A04D9">
              <w:rPr>
                <w:rFonts w:ascii="Arial" w:hAnsi="Arial" w:cs="Arial"/>
                <w:spacing w:val="-6"/>
                <w:sz w:val="20"/>
                <w:szCs w:val="24"/>
              </w:rPr>
              <w:t>Bien jurídico tutelado:</w:t>
            </w:r>
          </w:p>
        </w:tc>
        <w:tc>
          <w:tcPr>
            <w:tcW w:w="6737" w:type="dxa"/>
            <w:tcBorders>
              <w:top w:val="single" w:sz="4" w:space="0" w:color="auto"/>
              <w:left w:val="single" w:sz="4" w:space="0" w:color="auto"/>
              <w:bottom w:val="single" w:sz="4" w:space="0" w:color="auto"/>
              <w:right w:val="single" w:sz="4" w:space="0" w:color="auto"/>
            </w:tcBorders>
          </w:tcPr>
          <w:p w14:paraId="799AE2F3" w14:textId="77777777" w:rsidR="000A04D9" w:rsidRPr="000A04D9" w:rsidRDefault="000A04D9" w:rsidP="007F6B3F">
            <w:pPr>
              <w:pStyle w:val="Tablaidentificadora"/>
              <w:rPr>
                <w:rFonts w:ascii="Arial" w:hAnsi="Arial" w:cs="Arial"/>
                <w:spacing w:val="-6"/>
                <w:sz w:val="20"/>
                <w:szCs w:val="24"/>
              </w:rPr>
            </w:pPr>
            <w:r w:rsidRPr="000A04D9">
              <w:rPr>
                <w:rFonts w:ascii="Arial" w:hAnsi="Arial" w:cs="Arial"/>
                <w:spacing w:val="-6"/>
                <w:sz w:val="20"/>
                <w:szCs w:val="24"/>
              </w:rPr>
              <w:t>Seguridad Pública</w:t>
            </w:r>
          </w:p>
        </w:tc>
      </w:tr>
      <w:tr w:rsidR="000A04D9" w:rsidRPr="000A04D9" w14:paraId="6B5E6A43" w14:textId="77777777" w:rsidTr="000A04D9">
        <w:trPr>
          <w:trHeight w:val="275"/>
        </w:trPr>
        <w:tc>
          <w:tcPr>
            <w:tcW w:w="2477" w:type="dxa"/>
            <w:tcBorders>
              <w:top w:val="single" w:sz="4" w:space="0" w:color="auto"/>
              <w:left w:val="single" w:sz="4" w:space="0" w:color="auto"/>
              <w:bottom w:val="single" w:sz="4" w:space="0" w:color="auto"/>
              <w:right w:val="single" w:sz="4" w:space="0" w:color="auto"/>
            </w:tcBorders>
          </w:tcPr>
          <w:p w14:paraId="3F86FF92" w14:textId="77777777" w:rsidR="000A04D9" w:rsidRPr="000A04D9" w:rsidRDefault="000A04D9" w:rsidP="007F6B3F">
            <w:pPr>
              <w:pStyle w:val="Tablaidentificadora"/>
              <w:rPr>
                <w:rFonts w:ascii="Arial" w:hAnsi="Arial" w:cs="Arial"/>
                <w:spacing w:val="-6"/>
                <w:sz w:val="20"/>
                <w:szCs w:val="24"/>
              </w:rPr>
            </w:pPr>
            <w:r w:rsidRPr="000A04D9">
              <w:rPr>
                <w:rFonts w:ascii="Arial" w:hAnsi="Arial" w:cs="Arial"/>
                <w:spacing w:val="-6"/>
                <w:sz w:val="20"/>
                <w:szCs w:val="24"/>
              </w:rPr>
              <w:t>Procedencia:</w:t>
            </w:r>
          </w:p>
        </w:tc>
        <w:tc>
          <w:tcPr>
            <w:tcW w:w="6737" w:type="dxa"/>
            <w:tcBorders>
              <w:top w:val="single" w:sz="4" w:space="0" w:color="auto"/>
              <w:left w:val="single" w:sz="4" w:space="0" w:color="auto"/>
              <w:bottom w:val="single" w:sz="4" w:space="0" w:color="auto"/>
              <w:right w:val="single" w:sz="4" w:space="0" w:color="auto"/>
            </w:tcBorders>
          </w:tcPr>
          <w:p w14:paraId="39076299" w14:textId="77777777" w:rsidR="000A04D9" w:rsidRPr="000A04D9" w:rsidRDefault="000A04D9" w:rsidP="007F6B3F">
            <w:pPr>
              <w:pStyle w:val="Tablaidentificadora"/>
              <w:rPr>
                <w:rFonts w:ascii="Arial" w:hAnsi="Arial" w:cs="Arial"/>
                <w:spacing w:val="-6"/>
                <w:sz w:val="20"/>
                <w:szCs w:val="24"/>
              </w:rPr>
            </w:pPr>
            <w:r w:rsidRPr="000A04D9">
              <w:rPr>
                <w:rFonts w:ascii="Arial" w:hAnsi="Arial" w:cs="Arial"/>
                <w:spacing w:val="-6"/>
                <w:sz w:val="20"/>
                <w:szCs w:val="24"/>
              </w:rPr>
              <w:t>Juzgado Segundo Penal del Circuito Especializado Itinerante de Pereira (Rda.)</w:t>
            </w:r>
          </w:p>
        </w:tc>
      </w:tr>
      <w:tr w:rsidR="000A04D9" w:rsidRPr="000A04D9" w14:paraId="0C527AA4" w14:textId="77777777" w:rsidTr="000A04D9">
        <w:trPr>
          <w:trHeight w:val="275"/>
        </w:trPr>
        <w:tc>
          <w:tcPr>
            <w:tcW w:w="2477" w:type="dxa"/>
            <w:tcBorders>
              <w:top w:val="single" w:sz="4" w:space="0" w:color="auto"/>
              <w:left w:val="single" w:sz="4" w:space="0" w:color="auto"/>
              <w:bottom w:val="single" w:sz="4" w:space="0" w:color="auto"/>
              <w:right w:val="single" w:sz="4" w:space="0" w:color="auto"/>
            </w:tcBorders>
          </w:tcPr>
          <w:p w14:paraId="201F6EA6" w14:textId="77777777" w:rsidR="000A04D9" w:rsidRPr="000A04D9" w:rsidRDefault="000A04D9" w:rsidP="007F6B3F">
            <w:pPr>
              <w:pStyle w:val="Tablaidentificadora"/>
              <w:rPr>
                <w:rFonts w:ascii="Arial" w:hAnsi="Arial" w:cs="Arial"/>
                <w:spacing w:val="-6"/>
                <w:sz w:val="20"/>
                <w:szCs w:val="24"/>
              </w:rPr>
            </w:pPr>
            <w:r w:rsidRPr="000A04D9">
              <w:rPr>
                <w:rFonts w:ascii="Arial" w:hAnsi="Arial" w:cs="Arial"/>
                <w:spacing w:val="-6"/>
                <w:sz w:val="20"/>
                <w:szCs w:val="24"/>
              </w:rPr>
              <w:t>Asunto:</w:t>
            </w:r>
          </w:p>
        </w:tc>
        <w:tc>
          <w:tcPr>
            <w:tcW w:w="6737" w:type="dxa"/>
            <w:tcBorders>
              <w:top w:val="single" w:sz="4" w:space="0" w:color="auto"/>
              <w:left w:val="single" w:sz="4" w:space="0" w:color="auto"/>
              <w:bottom w:val="single" w:sz="4" w:space="0" w:color="auto"/>
              <w:right w:val="single" w:sz="4" w:space="0" w:color="auto"/>
            </w:tcBorders>
          </w:tcPr>
          <w:p w14:paraId="70E495C4" w14:textId="77777777" w:rsidR="000A04D9" w:rsidRPr="000A04D9" w:rsidRDefault="000A04D9" w:rsidP="007F6B3F">
            <w:pPr>
              <w:pStyle w:val="Tablaidentificadora"/>
              <w:rPr>
                <w:rFonts w:ascii="Arial" w:hAnsi="Arial" w:cs="Arial"/>
                <w:spacing w:val="-6"/>
                <w:sz w:val="20"/>
                <w:szCs w:val="24"/>
              </w:rPr>
            </w:pPr>
            <w:r w:rsidRPr="000A04D9">
              <w:rPr>
                <w:rFonts w:ascii="Arial" w:hAnsi="Arial" w:cs="Arial"/>
                <w:spacing w:val="-6"/>
                <w:sz w:val="20"/>
                <w:szCs w:val="24"/>
              </w:rPr>
              <w:t>Decide apelación interpuesta por el delegado de la Fiscalía contra el auto de enero 12 de 2018, por medio del cual se negó la preclusión solicitada. REVOCA</w:t>
            </w:r>
          </w:p>
        </w:tc>
      </w:tr>
    </w:tbl>
    <w:p w14:paraId="4810B386" w14:textId="77777777" w:rsidR="000A04D9" w:rsidRDefault="000A04D9" w:rsidP="00554553">
      <w:pPr>
        <w:spacing w:line="240" w:lineRule="auto"/>
        <w:rPr>
          <w:rFonts w:ascii="Arial" w:hAnsi="Arial" w:cs="Arial"/>
          <w:spacing w:val="-6"/>
          <w:sz w:val="20"/>
          <w:szCs w:val="12"/>
        </w:rPr>
      </w:pPr>
    </w:p>
    <w:p w14:paraId="73CE9CB6" w14:textId="4D7FE9EB" w:rsidR="0064288E" w:rsidRPr="00BC6225" w:rsidRDefault="0064288E" w:rsidP="0064288E">
      <w:pPr>
        <w:pStyle w:val="Sinespaciado"/>
        <w:jc w:val="both"/>
        <w:rPr>
          <w:rFonts w:ascii="Arial" w:hAnsi="Arial" w:cs="Arial"/>
          <w:b/>
          <w:sz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sidR="00B6742D">
        <w:rPr>
          <w:rFonts w:ascii="Arial" w:hAnsi="Arial" w:cs="Arial"/>
          <w:b/>
          <w:bCs/>
          <w:iCs/>
          <w:sz w:val="20"/>
          <w:lang w:eastAsia="fr-FR"/>
        </w:rPr>
        <w:t xml:space="preserve">CONCIERTO PARA DELINQUIR / PRECLUSIÓN DE LA </w:t>
      </w:r>
      <w:r w:rsidR="007A55CA">
        <w:rPr>
          <w:rFonts w:ascii="Arial" w:hAnsi="Arial" w:cs="Arial"/>
          <w:b/>
          <w:bCs/>
          <w:iCs/>
          <w:sz w:val="20"/>
          <w:lang w:eastAsia="fr-FR"/>
        </w:rPr>
        <w:t>ACCIÓN PENAL</w:t>
      </w:r>
      <w:r w:rsidR="00B6742D">
        <w:rPr>
          <w:rFonts w:ascii="Arial" w:hAnsi="Arial" w:cs="Arial"/>
          <w:b/>
          <w:bCs/>
          <w:iCs/>
          <w:sz w:val="20"/>
          <w:lang w:eastAsia="fr-FR"/>
        </w:rPr>
        <w:t xml:space="preserve"> / IMPOSIBILIDAD DE DESVIRTUAR LA PRESUNCIÓN DE INOCENCIA / </w:t>
      </w:r>
      <w:r w:rsidR="007A55CA">
        <w:rPr>
          <w:rFonts w:ascii="Arial" w:hAnsi="Arial" w:cs="Arial"/>
          <w:b/>
          <w:bCs/>
          <w:iCs/>
          <w:sz w:val="20"/>
          <w:lang w:eastAsia="fr-FR"/>
        </w:rPr>
        <w:t>VALORACIÓN PROBATORIA / REQUISITOS DEL CONCIERTO PARA DELINQUIR / REQUISITOS DE LA COAUTORÍA.</w:t>
      </w:r>
    </w:p>
    <w:p w14:paraId="585EF983" w14:textId="77777777" w:rsidR="0064288E" w:rsidRPr="009E53E5" w:rsidRDefault="0064288E" w:rsidP="009E53E5">
      <w:pPr>
        <w:spacing w:line="240" w:lineRule="auto"/>
        <w:rPr>
          <w:rFonts w:ascii="Arial" w:hAnsi="Arial" w:cs="Arial"/>
          <w:sz w:val="20"/>
          <w:szCs w:val="22"/>
        </w:rPr>
      </w:pPr>
    </w:p>
    <w:p w14:paraId="16EB6728" w14:textId="02D17ABD" w:rsidR="00E84AC8" w:rsidRPr="009E53E5" w:rsidRDefault="00E84AC8" w:rsidP="009E53E5">
      <w:pPr>
        <w:widowControl w:val="0"/>
        <w:autoSpaceDE w:val="0"/>
        <w:autoSpaceDN w:val="0"/>
        <w:adjustRightInd w:val="0"/>
        <w:spacing w:line="240" w:lineRule="auto"/>
        <w:ind w:right="-370"/>
        <w:rPr>
          <w:rStyle w:val="Numeracinttulo"/>
          <w:rFonts w:ascii="Arial" w:hAnsi="Arial" w:cs="Arial"/>
          <w:b w:val="0"/>
          <w:spacing w:val="-6"/>
          <w:sz w:val="20"/>
        </w:rPr>
      </w:pPr>
      <w:r w:rsidRPr="009E53E5">
        <w:rPr>
          <w:rFonts w:ascii="Arial" w:hAnsi="Arial" w:cs="Arial"/>
          <w:sz w:val="20"/>
        </w:rPr>
        <w:t>Por parte de la Fiscalía se solicitó la preclusión a su favor c</w:t>
      </w:r>
      <w:r w:rsidRPr="009E53E5">
        <w:rPr>
          <w:rStyle w:val="Numeracinttulo"/>
          <w:rFonts w:ascii="Arial" w:hAnsi="Arial" w:cs="Arial"/>
          <w:b w:val="0"/>
          <w:spacing w:val="-6"/>
          <w:sz w:val="20"/>
        </w:rPr>
        <w:t xml:space="preserve">on fundamento en lo establecido en los artículos 331 y 332 numeral 6º C.P. </w:t>
      </w:r>
      <w:r w:rsidRPr="009E53E5">
        <w:rPr>
          <w:spacing w:val="2"/>
          <w:sz w:val="18"/>
        </w:rPr>
        <w:t>-</w:t>
      </w:r>
      <w:r w:rsidRPr="009E53E5">
        <w:rPr>
          <w:rFonts w:ascii="Arial" w:hAnsi="Arial" w:cs="Arial"/>
          <w:spacing w:val="2"/>
          <w:sz w:val="18"/>
          <w:szCs w:val="20"/>
        </w:rPr>
        <w:t>imposibilidad</w:t>
      </w:r>
      <w:r w:rsidRPr="009E53E5">
        <w:rPr>
          <w:rStyle w:val="Numeracinttulo"/>
          <w:rFonts w:ascii="Arial" w:hAnsi="Arial" w:cs="Arial"/>
          <w:b w:val="0"/>
          <w:spacing w:val="-6"/>
          <w:sz w:val="14"/>
          <w:szCs w:val="20"/>
        </w:rPr>
        <w:t xml:space="preserve"> </w:t>
      </w:r>
      <w:r w:rsidRPr="009E53E5">
        <w:rPr>
          <w:spacing w:val="2"/>
          <w:sz w:val="18"/>
        </w:rPr>
        <w:t>de desvirtuar la presunción de inocencia-</w:t>
      </w:r>
      <w:r w:rsidRPr="009E53E5">
        <w:rPr>
          <w:rStyle w:val="Numeracinttulo"/>
          <w:rFonts w:ascii="Arial" w:hAnsi="Arial" w:cs="Arial"/>
          <w:b w:val="0"/>
          <w:spacing w:val="-6"/>
          <w:sz w:val="14"/>
          <w:szCs w:val="20"/>
        </w:rPr>
        <w:t xml:space="preserve"> </w:t>
      </w:r>
      <w:r w:rsidRPr="009E53E5">
        <w:rPr>
          <w:rStyle w:val="Numeracinttulo"/>
          <w:rFonts w:ascii="Arial" w:hAnsi="Arial" w:cs="Arial"/>
          <w:b w:val="0"/>
          <w:spacing w:val="-6"/>
          <w:sz w:val="20"/>
        </w:rPr>
        <w:t xml:space="preserve">respecto del delito de concierto para </w:t>
      </w:r>
      <w:r w:rsidRPr="00B6742D">
        <w:rPr>
          <w:rStyle w:val="Numeracinttulo"/>
          <w:rFonts w:ascii="Arial" w:hAnsi="Arial" w:cs="Arial"/>
          <w:b w:val="0"/>
          <w:spacing w:val="-6"/>
          <w:sz w:val="20"/>
          <w:szCs w:val="20"/>
        </w:rPr>
        <w:t>delinquir, toda vez que no cuenta con medios de conocimiento que indiquen que  Suaza Vélez fuera miembro de la</w:t>
      </w:r>
      <w:r w:rsidRPr="009E53E5">
        <w:rPr>
          <w:rStyle w:val="Numeracinttulo"/>
          <w:rFonts w:ascii="Arial" w:hAnsi="Arial" w:cs="Arial"/>
          <w:b w:val="0"/>
          <w:spacing w:val="-6"/>
          <w:sz w:val="20"/>
        </w:rPr>
        <w:t xml:space="preserve"> organización criminal dedicada a la distribución de sustancias estupefacientes frente a la cual se adelantó la investigación por varios meses…</w:t>
      </w:r>
    </w:p>
    <w:p w14:paraId="5FE129BE" w14:textId="77777777" w:rsidR="00E84AC8" w:rsidRPr="009E53E5" w:rsidRDefault="00E84AC8" w:rsidP="009E53E5">
      <w:pPr>
        <w:spacing w:line="240" w:lineRule="auto"/>
        <w:rPr>
          <w:rStyle w:val="Numeracinttulo"/>
          <w:rFonts w:ascii="Arial" w:hAnsi="Arial" w:cs="Arial"/>
          <w:b w:val="0"/>
          <w:spacing w:val="-6"/>
          <w:sz w:val="20"/>
          <w:u w:val="single"/>
        </w:rPr>
      </w:pPr>
    </w:p>
    <w:p w14:paraId="79D2848E" w14:textId="31D7D010" w:rsidR="0064288E" w:rsidRPr="00B6742D" w:rsidRDefault="00E84AC8" w:rsidP="00B6742D">
      <w:pPr>
        <w:widowControl w:val="0"/>
        <w:autoSpaceDE w:val="0"/>
        <w:autoSpaceDN w:val="0"/>
        <w:adjustRightInd w:val="0"/>
        <w:spacing w:line="240" w:lineRule="auto"/>
        <w:ind w:right="-370"/>
        <w:rPr>
          <w:rFonts w:ascii="Arial" w:eastAsiaTheme="minorHAnsi" w:hAnsi="Arial" w:cs="Arial"/>
          <w:sz w:val="20"/>
          <w:lang w:eastAsia="en-US"/>
        </w:rPr>
      </w:pPr>
      <w:r w:rsidRPr="00B6742D">
        <w:rPr>
          <w:rFonts w:ascii="Arial" w:eastAsiaTheme="minorHAnsi" w:hAnsi="Arial" w:cs="Arial"/>
          <w:sz w:val="20"/>
          <w:lang w:eastAsia="en-US"/>
        </w:rPr>
        <w:t>El juez de primer nivel no accedió a la solicitud invocada, al considerar que no se encuentra acreditada la causal en la que fundamenta su pretensión el ente fiscal, la cual para tener vocación de prosperidad debe estar plenamente acreditada…</w:t>
      </w:r>
    </w:p>
    <w:p w14:paraId="053AB563" w14:textId="77777777" w:rsidR="00E84AC8" w:rsidRPr="00B6742D" w:rsidRDefault="00E84AC8" w:rsidP="00B6742D">
      <w:pPr>
        <w:widowControl w:val="0"/>
        <w:autoSpaceDE w:val="0"/>
        <w:autoSpaceDN w:val="0"/>
        <w:adjustRightInd w:val="0"/>
        <w:spacing w:line="240" w:lineRule="auto"/>
        <w:ind w:right="-370"/>
        <w:rPr>
          <w:rFonts w:ascii="Arial" w:eastAsiaTheme="minorHAnsi" w:hAnsi="Arial" w:cs="Arial"/>
          <w:sz w:val="20"/>
          <w:lang w:eastAsia="en-US"/>
        </w:rPr>
      </w:pPr>
    </w:p>
    <w:p w14:paraId="384D4173" w14:textId="357F8608" w:rsidR="00E84AC8" w:rsidRPr="00B6742D" w:rsidRDefault="00E84AC8" w:rsidP="00B6742D">
      <w:pPr>
        <w:widowControl w:val="0"/>
        <w:autoSpaceDE w:val="0"/>
        <w:autoSpaceDN w:val="0"/>
        <w:adjustRightInd w:val="0"/>
        <w:spacing w:line="240" w:lineRule="auto"/>
        <w:ind w:right="-370"/>
        <w:rPr>
          <w:rFonts w:ascii="Arial" w:eastAsiaTheme="minorHAnsi" w:hAnsi="Arial" w:cs="Arial"/>
          <w:sz w:val="20"/>
          <w:lang w:eastAsia="en-US"/>
        </w:rPr>
      </w:pPr>
      <w:r w:rsidRPr="00B6742D">
        <w:rPr>
          <w:rFonts w:ascii="Arial" w:eastAsiaTheme="minorHAnsi" w:hAnsi="Arial" w:cs="Arial"/>
          <w:sz w:val="20"/>
          <w:lang w:eastAsia="en-US"/>
        </w:rPr>
        <w:t>Para la Colegiatura, una vez analizados los elementos probatorios con los que cuenta la Fiscalía,  se advierte que le asiste razón a su delegado al sostener que no tiene cómo fundamentar una acusación contra el señor Gerardo Antonio por el delito de concierto para delinquir, puesto que no se encuentran demostrados los elementos del tipo de concierto para delinquir con fines de traficar estupefacientes…</w:t>
      </w:r>
    </w:p>
    <w:p w14:paraId="282745A3" w14:textId="77777777" w:rsidR="00E84AC8" w:rsidRPr="00B6742D" w:rsidRDefault="00E84AC8" w:rsidP="00B6742D">
      <w:pPr>
        <w:widowControl w:val="0"/>
        <w:autoSpaceDE w:val="0"/>
        <w:autoSpaceDN w:val="0"/>
        <w:adjustRightInd w:val="0"/>
        <w:spacing w:line="240" w:lineRule="auto"/>
        <w:ind w:right="-370"/>
        <w:rPr>
          <w:rFonts w:ascii="Arial" w:eastAsiaTheme="minorHAnsi" w:hAnsi="Arial" w:cs="Arial"/>
          <w:sz w:val="20"/>
          <w:lang w:eastAsia="en-US"/>
        </w:rPr>
      </w:pPr>
    </w:p>
    <w:p w14:paraId="7FD5C3A9" w14:textId="15A5A3EF" w:rsidR="00E84AC8" w:rsidRPr="009E53E5" w:rsidRDefault="00E84AC8" w:rsidP="009E53E5">
      <w:pPr>
        <w:widowControl w:val="0"/>
        <w:autoSpaceDE w:val="0"/>
        <w:autoSpaceDN w:val="0"/>
        <w:adjustRightInd w:val="0"/>
        <w:spacing w:line="240" w:lineRule="auto"/>
        <w:ind w:right="-370"/>
        <w:rPr>
          <w:rFonts w:ascii="Arial" w:eastAsiaTheme="minorHAnsi" w:hAnsi="Arial" w:cs="Arial"/>
          <w:sz w:val="20"/>
          <w:lang w:eastAsia="en-US"/>
        </w:rPr>
      </w:pPr>
      <w:r w:rsidRPr="009E53E5">
        <w:rPr>
          <w:rFonts w:ascii="Arial" w:eastAsiaTheme="minorHAnsi" w:hAnsi="Arial" w:cs="Arial"/>
          <w:sz w:val="20"/>
          <w:lang w:eastAsia="en-US"/>
        </w:rPr>
        <w:t>El tipo penal de concierto para delinquir, si bien se trata de un delito de mera conducta, requiere la acreditación de unos requisitos que este caso no se dan, como son: (i) acuerdo de voluntades entre varias personas para cometer delitos; (ii) organización que tenga el propósito de realizar un número indeterminado de injustos, no obstante que pueden ser determinados en su especie; y (iii) la vocación de permanencia y durabilidad de la empresa criminal pactada.</w:t>
      </w:r>
      <w:r w:rsidR="009E53E5" w:rsidRPr="009E53E5">
        <w:rPr>
          <w:rFonts w:ascii="Arial" w:eastAsiaTheme="minorHAnsi" w:hAnsi="Arial" w:cs="Arial"/>
          <w:sz w:val="20"/>
          <w:lang w:eastAsia="en-US"/>
        </w:rPr>
        <w:t xml:space="preserve"> (…)</w:t>
      </w:r>
    </w:p>
    <w:p w14:paraId="05A75789" w14:textId="77777777" w:rsidR="00E84AC8" w:rsidRPr="009E53E5" w:rsidRDefault="00E84AC8" w:rsidP="009E53E5">
      <w:pPr>
        <w:spacing w:line="240" w:lineRule="auto"/>
        <w:rPr>
          <w:rFonts w:ascii="Arial" w:hAnsi="Arial" w:cs="Arial"/>
          <w:sz w:val="16"/>
          <w:szCs w:val="22"/>
        </w:rPr>
      </w:pPr>
    </w:p>
    <w:p w14:paraId="16357951" w14:textId="77777777" w:rsidR="009E53E5" w:rsidRPr="009E53E5" w:rsidRDefault="009E53E5" w:rsidP="009E53E5">
      <w:pPr>
        <w:tabs>
          <w:tab w:val="left" w:pos="8647"/>
          <w:tab w:val="left" w:pos="8789"/>
        </w:tabs>
        <w:spacing w:line="240" w:lineRule="auto"/>
        <w:ind w:right="-374"/>
        <w:rPr>
          <w:rFonts w:ascii="Arial" w:hAnsi="Arial" w:cs="Arial"/>
          <w:spacing w:val="2"/>
          <w:sz w:val="20"/>
        </w:rPr>
      </w:pPr>
      <w:r w:rsidRPr="009E53E5">
        <w:rPr>
          <w:rFonts w:ascii="Arial" w:hAnsi="Arial" w:cs="Arial"/>
          <w:spacing w:val="2"/>
          <w:sz w:val="20"/>
        </w:rPr>
        <w:t xml:space="preserve">Precisamente por eso tampoco podía hablarse siquiera de una coautoría en el tráfico de estupefacientes, toda vez que dicha modalidad también requiere de un acuerdo previo de voluntad </w:t>
      </w:r>
      <w:r w:rsidRPr="009E53E5">
        <w:rPr>
          <w:rFonts w:ascii="Arial" w:hAnsi="Arial" w:cs="Arial"/>
          <w:spacing w:val="2"/>
          <w:sz w:val="18"/>
          <w:szCs w:val="20"/>
        </w:rPr>
        <w:t>–que se echa de menos-</w:t>
      </w:r>
      <w:r w:rsidRPr="009E53E5">
        <w:rPr>
          <w:rFonts w:ascii="Arial" w:hAnsi="Arial" w:cs="Arial"/>
          <w:spacing w:val="2"/>
          <w:sz w:val="14"/>
          <w:szCs w:val="20"/>
        </w:rPr>
        <w:t xml:space="preserve"> </w:t>
      </w:r>
      <w:r w:rsidRPr="009E53E5">
        <w:rPr>
          <w:rFonts w:ascii="Arial" w:hAnsi="Arial" w:cs="Arial"/>
          <w:spacing w:val="2"/>
          <w:sz w:val="20"/>
        </w:rPr>
        <w:t xml:space="preserve">para cometer determinados delitos, además de otros requisitos como lo son: la realización de las exigencias del tipo o tipos penales acordados </w:t>
      </w:r>
      <w:r w:rsidRPr="009E53E5">
        <w:rPr>
          <w:rFonts w:ascii="Arial" w:hAnsi="Arial" w:cs="Arial"/>
          <w:spacing w:val="2"/>
          <w:sz w:val="18"/>
          <w:szCs w:val="20"/>
        </w:rPr>
        <w:t>-coautoría propia-</w:t>
      </w:r>
      <w:r w:rsidRPr="009E53E5">
        <w:rPr>
          <w:rFonts w:ascii="Arial" w:hAnsi="Arial" w:cs="Arial"/>
          <w:spacing w:val="2"/>
          <w:sz w:val="20"/>
        </w:rPr>
        <w:t xml:space="preserve">, o la división de trabajo para ejecutar los mismos </w:t>
      </w:r>
      <w:r w:rsidRPr="009E53E5">
        <w:rPr>
          <w:rFonts w:ascii="Arial" w:hAnsi="Arial" w:cs="Arial"/>
          <w:spacing w:val="2"/>
          <w:sz w:val="18"/>
          <w:szCs w:val="20"/>
        </w:rPr>
        <w:t>-coautoría impropia-</w:t>
      </w:r>
      <w:r w:rsidRPr="009E53E5">
        <w:rPr>
          <w:rFonts w:ascii="Arial" w:hAnsi="Arial" w:cs="Arial"/>
          <w:spacing w:val="2"/>
          <w:sz w:val="14"/>
          <w:szCs w:val="20"/>
        </w:rPr>
        <w:t>.</w:t>
      </w:r>
    </w:p>
    <w:p w14:paraId="4663331A" w14:textId="77777777" w:rsidR="000A04D9" w:rsidRPr="000A04D9" w:rsidRDefault="000A04D9" w:rsidP="00554553">
      <w:pPr>
        <w:spacing w:line="240" w:lineRule="auto"/>
        <w:rPr>
          <w:rFonts w:ascii="Arial" w:hAnsi="Arial" w:cs="Arial"/>
          <w:spacing w:val="-6"/>
          <w:sz w:val="20"/>
          <w:szCs w:val="12"/>
        </w:rPr>
      </w:pPr>
    </w:p>
    <w:p w14:paraId="4B0B637A" w14:textId="77777777" w:rsidR="000A04D9" w:rsidRPr="000A04D9" w:rsidRDefault="000A04D9" w:rsidP="00554553">
      <w:pPr>
        <w:spacing w:line="240" w:lineRule="auto"/>
        <w:rPr>
          <w:rFonts w:ascii="Arial" w:hAnsi="Arial" w:cs="Arial"/>
          <w:spacing w:val="-6"/>
          <w:sz w:val="20"/>
          <w:szCs w:val="12"/>
        </w:rPr>
      </w:pPr>
    </w:p>
    <w:p w14:paraId="01F94B55" w14:textId="750F0C94" w:rsidR="00F13C87" w:rsidRPr="00322CDB" w:rsidRDefault="00F13C87" w:rsidP="00554553">
      <w:pPr>
        <w:spacing w:line="240" w:lineRule="auto"/>
        <w:rPr>
          <w:b/>
          <w:spacing w:val="-6"/>
          <w:sz w:val="12"/>
          <w:szCs w:val="12"/>
        </w:rPr>
      </w:pPr>
      <w:r w:rsidRPr="00322CDB">
        <w:rPr>
          <w:spacing w:val="-6"/>
          <w:sz w:val="12"/>
          <w:szCs w:val="12"/>
        </w:rPr>
        <w:t xml:space="preserve">                                                                                    </w:t>
      </w:r>
      <w:r w:rsidR="00104538" w:rsidRPr="00322CDB">
        <w:rPr>
          <w:spacing w:val="-6"/>
          <w:sz w:val="12"/>
          <w:szCs w:val="12"/>
        </w:rPr>
        <w:t xml:space="preserve">                </w:t>
      </w:r>
      <w:r w:rsidR="00322CDB">
        <w:rPr>
          <w:spacing w:val="-6"/>
          <w:sz w:val="12"/>
          <w:szCs w:val="12"/>
        </w:rPr>
        <w:t xml:space="preserve">       </w:t>
      </w:r>
      <w:r w:rsidR="003F4413">
        <w:rPr>
          <w:spacing w:val="-6"/>
          <w:sz w:val="12"/>
          <w:szCs w:val="12"/>
        </w:rPr>
        <w:t xml:space="preserve"> </w:t>
      </w:r>
      <w:r w:rsidR="00322CDB">
        <w:rPr>
          <w:spacing w:val="-6"/>
          <w:sz w:val="12"/>
          <w:szCs w:val="12"/>
        </w:rPr>
        <w:t xml:space="preserve"> </w:t>
      </w:r>
      <w:r w:rsidR="003F4413">
        <w:rPr>
          <w:spacing w:val="-6"/>
          <w:sz w:val="12"/>
          <w:szCs w:val="12"/>
        </w:rPr>
        <w:t xml:space="preserve"> </w:t>
      </w:r>
      <w:r w:rsidR="00322CDB">
        <w:rPr>
          <w:spacing w:val="-6"/>
          <w:sz w:val="12"/>
          <w:szCs w:val="12"/>
        </w:rPr>
        <w:t xml:space="preserve">   </w:t>
      </w:r>
      <w:r w:rsidRPr="00322CDB">
        <w:rPr>
          <w:spacing w:val="-6"/>
          <w:sz w:val="12"/>
          <w:szCs w:val="12"/>
        </w:rPr>
        <w:t xml:space="preserve"> </w:t>
      </w:r>
      <w:r w:rsidRPr="00322CDB">
        <w:rPr>
          <w:b/>
          <w:spacing w:val="-6"/>
          <w:sz w:val="12"/>
          <w:szCs w:val="12"/>
        </w:rPr>
        <w:t>REPÚBLICA DE COLOMBIA</w:t>
      </w:r>
    </w:p>
    <w:p w14:paraId="53CBA397" w14:textId="65C2965B" w:rsidR="00F13C87" w:rsidRPr="00322CDB" w:rsidRDefault="00F13C87" w:rsidP="00554553">
      <w:pPr>
        <w:spacing w:line="240" w:lineRule="auto"/>
        <w:rPr>
          <w:b/>
          <w:spacing w:val="-6"/>
          <w:sz w:val="12"/>
          <w:szCs w:val="12"/>
        </w:rPr>
      </w:pPr>
      <w:r w:rsidRPr="00322CDB">
        <w:rPr>
          <w:b/>
          <w:spacing w:val="-6"/>
          <w:sz w:val="12"/>
          <w:szCs w:val="12"/>
        </w:rPr>
        <w:t xml:space="preserve">                                                                                              </w:t>
      </w:r>
      <w:r w:rsidR="00104538" w:rsidRPr="00322CDB">
        <w:rPr>
          <w:b/>
          <w:spacing w:val="-6"/>
          <w:sz w:val="12"/>
          <w:szCs w:val="12"/>
        </w:rPr>
        <w:t xml:space="preserve">                     </w:t>
      </w:r>
      <w:r w:rsidRPr="00322CDB">
        <w:rPr>
          <w:b/>
          <w:spacing w:val="-6"/>
          <w:sz w:val="12"/>
          <w:szCs w:val="12"/>
        </w:rPr>
        <w:t xml:space="preserve"> </w:t>
      </w:r>
      <w:r w:rsidR="00322CDB">
        <w:rPr>
          <w:b/>
          <w:spacing w:val="-6"/>
          <w:sz w:val="12"/>
          <w:szCs w:val="12"/>
        </w:rPr>
        <w:t xml:space="preserve"> </w:t>
      </w:r>
      <w:r w:rsidR="003F4413">
        <w:rPr>
          <w:b/>
          <w:spacing w:val="-6"/>
          <w:sz w:val="12"/>
          <w:szCs w:val="12"/>
        </w:rPr>
        <w:t xml:space="preserve"> </w:t>
      </w:r>
      <w:r w:rsidR="00322CDB">
        <w:rPr>
          <w:b/>
          <w:spacing w:val="-6"/>
          <w:sz w:val="12"/>
          <w:szCs w:val="12"/>
        </w:rPr>
        <w:t xml:space="preserve">          </w:t>
      </w:r>
      <w:r w:rsidRPr="00322CDB">
        <w:rPr>
          <w:b/>
          <w:spacing w:val="-6"/>
          <w:sz w:val="12"/>
          <w:szCs w:val="12"/>
        </w:rPr>
        <w:t>PEREIRA-RISARALDA</w:t>
      </w:r>
    </w:p>
    <w:p w14:paraId="464FBC09" w14:textId="77777777" w:rsidR="00F13C87" w:rsidRPr="00322CDB" w:rsidRDefault="00F13C87" w:rsidP="00554553">
      <w:pPr>
        <w:tabs>
          <w:tab w:val="left" w:pos="3090"/>
        </w:tabs>
        <w:spacing w:line="240" w:lineRule="auto"/>
        <w:rPr>
          <w:spacing w:val="-6"/>
          <w:sz w:val="12"/>
          <w:szCs w:val="12"/>
        </w:rPr>
      </w:pPr>
      <w:r w:rsidRPr="00322CDB">
        <w:rPr>
          <w:b/>
          <w:iCs/>
          <w:noProof/>
          <w:spacing w:val="-6"/>
          <w:sz w:val="12"/>
          <w:szCs w:val="12"/>
          <w:lang w:eastAsia="es-ES"/>
        </w:rPr>
        <w:drawing>
          <wp:anchor distT="0" distB="0" distL="114300" distR="114300" simplePos="0" relativeHeight="251659264" behindDoc="1" locked="0" layoutInCell="1" allowOverlap="1" wp14:anchorId="05FE0E11" wp14:editId="7E6E4FBB">
            <wp:simplePos x="0" y="0"/>
            <wp:positionH relativeFrom="column">
              <wp:posOffset>2403475</wp:posOffset>
            </wp:positionH>
            <wp:positionV relativeFrom="paragraph">
              <wp:posOffset>157480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DB">
        <w:rPr>
          <w:b/>
          <w:spacing w:val="-6"/>
          <w:sz w:val="12"/>
          <w:szCs w:val="12"/>
        </w:rPr>
        <w:t xml:space="preserve">                                                                                                    </w:t>
      </w:r>
      <w:r w:rsidR="00104538" w:rsidRPr="00322CDB">
        <w:rPr>
          <w:b/>
          <w:spacing w:val="-6"/>
          <w:sz w:val="12"/>
          <w:szCs w:val="12"/>
        </w:rPr>
        <w:t xml:space="preserve">                   </w:t>
      </w:r>
      <w:r w:rsidR="00322CDB">
        <w:rPr>
          <w:b/>
          <w:spacing w:val="-6"/>
          <w:sz w:val="12"/>
          <w:szCs w:val="12"/>
        </w:rPr>
        <w:t xml:space="preserve">             </w:t>
      </w:r>
      <w:r w:rsidR="00104538" w:rsidRPr="00322CDB">
        <w:rPr>
          <w:b/>
          <w:spacing w:val="-6"/>
          <w:sz w:val="12"/>
          <w:szCs w:val="12"/>
        </w:rPr>
        <w:t xml:space="preserve">  </w:t>
      </w:r>
      <w:r w:rsidRPr="00322CDB">
        <w:rPr>
          <w:b/>
          <w:spacing w:val="-6"/>
          <w:sz w:val="12"/>
          <w:szCs w:val="12"/>
        </w:rPr>
        <w:t>RAMA JUDICIAL</w:t>
      </w:r>
    </w:p>
    <w:p w14:paraId="7BED907D" w14:textId="77777777" w:rsidR="00F13C87" w:rsidRPr="0064288E" w:rsidRDefault="00F13C87" w:rsidP="00554553">
      <w:pPr>
        <w:spacing w:line="240" w:lineRule="auto"/>
        <w:jc w:val="center"/>
        <w:rPr>
          <w:rFonts w:ascii="Algerian" w:hAnsi="Algerian"/>
          <w:spacing w:val="-6"/>
          <w:sz w:val="24"/>
          <w:szCs w:val="28"/>
        </w:rPr>
      </w:pPr>
      <w:r w:rsidRPr="0064288E">
        <w:rPr>
          <w:rFonts w:ascii="Algerian" w:hAnsi="Algerian"/>
          <w:smallCaps/>
          <w:color w:val="000000"/>
          <w:spacing w:val="-6"/>
          <w:sz w:val="24"/>
          <w:szCs w:val="28"/>
        </w:rPr>
        <w:t>TRIBUNAL SUPERIOR DE PEREIRA</w:t>
      </w:r>
    </w:p>
    <w:p w14:paraId="63CD08D7" w14:textId="77777777" w:rsidR="00F13C87" w:rsidRPr="0064288E" w:rsidRDefault="00F13C87" w:rsidP="00554553">
      <w:pPr>
        <w:pStyle w:val="Textoindependiente3"/>
        <w:tabs>
          <w:tab w:val="left" w:pos="1202"/>
        </w:tabs>
        <w:spacing w:line="240" w:lineRule="auto"/>
        <w:jc w:val="center"/>
        <w:rPr>
          <w:rFonts w:ascii="Algerian" w:hAnsi="Algerian"/>
          <w:spacing w:val="-6"/>
          <w:sz w:val="24"/>
          <w:szCs w:val="28"/>
        </w:rPr>
      </w:pPr>
      <w:r w:rsidRPr="0064288E">
        <w:rPr>
          <w:rFonts w:ascii="Algerian" w:hAnsi="Algerian"/>
          <w:spacing w:val="-6"/>
          <w:sz w:val="24"/>
          <w:szCs w:val="28"/>
        </w:rPr>
        <w:t>SALA de decisión PENAL</w:t>
      </w:r>
    </w:p>
    <w:p w14:paraId="4BD8FCA4" w14:textId="77777777" w:rsidR="00F13C87" w:rsidRPr="0064288E" w:rsidRDefault="00F13C87" w:rsidP="00554553">
      <w:pPr>
        <w:spacing w:line="240" w:lineRule="auto"/>
        <w:jc w:val="center"/>
        <w:rPr>
          <w:spacing w:val="-6"/>
          <w:sz w:val="24"/>
        </w:rPr>
      </w:pPr>
      <w:r w:rsidRPr="0064288E">
        <w:rPr>
          <w:spacing w:val="-6"/>
          <w:sz w:val="24"/>
        </w:rPr>
        <w:t>Magistrado Ponente</w:t>
      </w:r>
    </w:p>
    <w:p w14:paraId="5E6105EE" w14:textId="77777777" w:rsidR="00F13C87" w:rsidRPr="0064288E" w:rsidRDefault="00F13C87" w:rsidP="00554553">
      <w:pPr>
        <w:spacing w:line="240" w:lineRule="auto"/>
        <w:jc w:val="center"/>
        <w:rPr>
          <w:spacing w:val="-6"/>
          <w:sz w:val="22"/>
          <w:szCs w:val="24"/>
        </w:rPr>
      </w:pPr>
      <w:r w:rsidRPr="0064288E">
        <w:rPr>
          <w:spacing w:val="-6"/>
          <w:sz w:val="22"/>
          <w:szCs w:val="24"/>
        </w:rPr>
        <w:t xml:space="preserve"> JORGE ARTURO CASTAÑO DUQUE</w:t>
      </w:r>
    </w:p>
    <w:p w14:paraId="4B2D59F2" w14:textId="77777777" w:rsidR="00F13C87" w:rsidRPr="0064288E" w:rsidRDefault="00F13C87" w:rsidP="00554553">
      <w:pPr>
        <w:spacing w:line="240" w:lineRule="auto"/>
        <w:rPr>
          <w:spacing w:val="-6"/>
          <w:sz w:val="24"/>
        </w:rPr>
      </w:pPr>
      <w:r w:rsidRPr="0064288E">
        <w:rPr>
          <w:spacing w:val="-6"/>
          <w:sz w:val="24"/>
        </w:rPr>
        <w:t xml:space="preserve">                                                 </w:t>
      </w:r>
    </w:p>
    <w:p w14:paraId="25E074A1" w14:textId="77777777" w:rsidR="00F13C87" w:rsidRPr="0064288E" w:rsidRDefault="00F13C87" w:rsidP="00554553">
      <w:pPr>
        <w:spacing w:line="240" w:lineRule="auto"/>
        <w:rPr>
          <w:spacing w:val="-6"/>
          <w:sz w:val="24"/>
        </w:rPr>
      </w:pPr>
    </w:p>
    <w:p w14:paraId="2EE7048E" w14:textId="02AA1917" w:rsidR="00F13C87" w:rsidRPr="0064288E" w:rsidRDefault="00F13C87" w:rsidP="00554553">
      <w:pPr>
        <w:spacing w:line="240" w:lineRule="auto"/>
        <w:jc w:val="center"/>
        <w:rPr>
          <w:spacing w:val="-6"/>
          <w:sz w:val="24"/>
        </w:rPr>
      </w:pPr>
      <w:r w:rsidRPr="0064288E">
        <w:rPr>
          <w:spacing w:val="-6"/>
          <w:sz w:val="24"/>
        </w:rPr>
        <w:t xml:space="preserve">    Pereira,</w:t>
      </w:r>
      <w:r w:rsidR="00ED69EC" w:rsidRPr="0064288E">
        <w:rPr>
          <w:spacing w:val="-6"/>
          <w:sz w:val="24"/>
        </w:rPr>
        <w:t xml:space="preserve"> </w:t>
      </w:r>
      <w:r w:rsidR="004D3A7D" w:rsidRPr="0064288E">
        <w:rPr>
          <w:spacing w:val="-6"/>
          <w:sz w:val="24"/>
        </w:rPr>
        <w:t xml:space="preserve">ocho </w:t>
      </w:r>
      <w:r w:rsidR="00ED69EC" w:rsidRPr="0064288E">
        <w:rPr>
          <w:spacing w:val="-6"/>
          <w:sz w:val="24"/>
        </w:rPr>
        <w:t>(</w:t>
      </w:r>
      <w:r w:rsidR="004D3A7D" w:rsidRPr="0064288E">
        <w:rPr>
          <w:spacing w:val="-6"/>
          <w:sz w:val="24"/>
        </w:rPr>
        <w:t>8</w:t>
      </w:r>
      <w:r w:rsidR="00DD20D0" w:rsidRPr="0064288E">
        <w:rPr>
          <w:spacing w:val="-6"/>
          <w:sz w:val="24"/>
        </w:rPr>
        <w:t>)</w:t>
      </w:r>
      <w:r w:rsidRPr="0064288E">
        <w:rPr>
          <w:spacing w:val="-6"/>
          <w:sz w:val="24"/>
        </w:rPr>
        <w:t xml:space="preserve"> </w:t>
      </w:r>
      <w:r w:rsidR="004D3A7D" w:rsidRPr="0064288E">
        <w:rPr>
          <w:spacing w:val="-6"/>
          <w:sz w:val="24"/>
        </w:rPr>
        <w:t xml:space="preserve">de octubre de </w:t>
      </w:r>
      <w:r w:rsidRPr="0064288E">
        <w:rPr>
          <w:spacing w:val="-6"/>
          <w:sz w:val="24"/>
        </w:rPr>
        <w:t xml:space="preserve">dos mil </w:t>
      </w:r>
      <w:r w:rsidR="00322CDB" w:rsidRPr="0064288E">
        <w:rPr>
          <w:spacing w:val="-6"/>
          <w:sz w:val="24"/>
        </w:rPr>
        <w:t>dieci</w:t>
      </w:r>
      <w:r w:rsidR="00ED69EC" w:rsidRPr="0064288E">
        <w:rPr>
          <w:spacing w:val="-6"/>
          <w:sz w:val="24"/>
        </w:rPr>
        <w:t>ocho</w:t>
      </w:r>
      <w:r w:rsidR="006E1C39" w:rsidRPr="0064288E">
        <w:rPr>
          <w:spacing w:val="-6"/>
          <w:sz w:val="24"/>
        </w:rPr>
        <w:t xml:space="preserve"> </w:t>
      </w:r>
      <w:r w:rsidRPr="0064288E">
        <w:rPr>
          <w:spacing w:val="-6"/>
          <w:sz w:val="24"/>
        </w:rPr>
        <w:t>(201</w:t>
      </w:r>
      <w:r w:rsidR="00ED69EC" w:rsidRPr="0064288E">
        <w:rPr>
          <w:spacing w:val="-6"/>
          <w:sz w:val="24"/>
        </w:rPr>
        <w:t>8</w:t>
      </w:r>
      <w:r w:rsidRPr="0064288E">
        <w:rPr>
          <w:spacing w:val="-6"/>
          <w:sz w:val="24"/>
        </w:rPr>
        <w:t>)</w:t>
      </w:r>
    </w:p>
    <w:p w14:paraId="6FA67AAC" w14:textId="77777777" w:rsidR="00F13C87" w:rsidRPr="0064288E" w:rsidRDefault="00F13C87" w:rsidP="00554553">
      <w:pPr>
        <w:spacing w:line="240" w:lineRule="auto"/>
        <w:jc w:val="center"/>
        <w:rPr>
          <w:spacing w:val="-6"/>
          <w:sz w:val="24"/>
        </w:rPr>
      </w:pPr>
    </w:p>
    <w:p w14:paraId="60BD1670" w14:textId="77777777" w:rsidR="00F13C87" w:rsidRPr="0064288E" w:rsidRDefault="00F13C87" w:rsidP="00554553">
      <w:pPr>
        <w:spacing w:line="240" w:lineRule="auto"/>
        <w:jc w:val="center"/>
        <w:rPr>
          <w:spacing w:val="-6"/>
          <w:sz w:val="24"/>
        </w:rPr>
      </w:pPr>
    </w:p>
    <w:p w14:paraId="5112AD90" w14:textId="280974E0" w:rsidR="00F13C87" w:rsidRPr="0064288E" w:rsidRDefault="00F13C87" w:rsidP="00554553">
      <w:pPr>
        <w:spacing w:line="240" w:lineRule="auto"/>
        <w:jc w:val="center"/>
        <w:rPr>
          <w:spacing w:val="-6"/>
          <w:sz w:val="22"/>
          <w:szCs w:val="24"/>
        </w:rPr>
      </w:pPr>
      <w:r w:rsidRPr="0064288E">
        <w:rPr>
          <w:spacing w:val="-6"/>
          <w:sz w:val="20"/>
          <w:szCs w:val="22"/>
        </w:rPr>
        <w:t xml:space="preserve">  </w:t>
      </w:r>
      <w:r w:rsidR="00F5069C" w:rsidRPr="0064288E">
        <w:rPr>
          <w:spacing w:val="-6"/>
          <w:sz w:val="22"/>
          <w:szCs w:val="24"/>
        </w:rPr>
        <w:t xml:space="preserve">ACTA DE </w:t>
      </w:r>
      <w:r w:rsidR="00787B68" w:rsidRPr="0064288E">
        <w:rPr>
          <w:spacing w:val="-6"/>
          <w:sz w:val="22"/>
          <w:szCs w:val="24"/>
        </w:rPr>
        <w:t xml:space="preserve">APROBACIÓN Nº </w:t>
      </w:r>
      <w:r w:rsidR="004D3A7D" w:rsidRPr="0064288E">
        <w:rPr>
          <w:spacing w:val="-6"/>
          <w:sz w:val="22"/>
          <w:szCs w:val="24"/>
        </w:rPr>
        <w:t>910</w:t>
      </w:r>
    </w:p>
    <w:p w14:paraId="54995636" w14:textId="77777777" w:rsidR="00F13C87" w:rsidRPr="0064288E" w:rsidRDefault="00F13C87" w:rsidP="00554553">
      <w:pPr>
        <w:spacing w:line="240" w:lineRule="auto"/>
        <w:jc w:val="center"/>
        <w:rPr>
          <w:spacing w:val="-6"/>
          <w:sz w:val="22"/>
          <w:szCs w:val="24"/>
        </w:rPr>
      </w:pPr>
      <w:r w:rsidRPr="0064288E">
        <w:rPr>
          <w:spacing w:val="-6"/>
          <w:sz w:val="22"/>
          <w:szCs w:val="24"/>
        </w:rPr>
        <w:t xml:space="preserve">  SEGUNDA INSTANCIA</w:t>
      </w:r>
    </w:p>
    <w:p w14:paraId="198D3AD9" w14:textId="77777777" w:rsidR="00F13C87" w:rsidRPr="0064288E" w:rsidRDefault="00F13C87" w:rsidP="00554553">
      <w:pPr>
        <w:spacing w:line="240" w:lineRule="auto"/>
        <w:rPr>
          <w:spacing w:val="-6"/>
          <w:sz w:val="24"/>
        </w:rPr>
      </w:pPr>
    </w:p>
    <w:p w14:paraId="7F1BA1B3" w14:textId="77777777" w:rsidR="006C27DE" w:rsidRPr="0064288E" w:rsidRDefault="006C27DE" w:rsidP="006C27DE">
      <w:pPr>
        <w:widowControl w:val="0"/>
        <w:autoSpaceDE w:val="0"/>
        <w:autoSpaceDN w:val="0"/>
        <w:adjustRightInd w:val="0"/>
        <w:spacing w:line="276" w:lineRule="auto"/>
        <w:ind w:right="-370"/>
        <w:rPr>
          <w:rFonts w:eastAsiaTheme="minorHAnsi"/>
          <w:sz w:val="24"/>
          <w:lang w:eastAsia="en-US"/>
        </w:rPr>
      </w:pPr>
    </w:p>
    <w:p w14:paraId="6FF6BB8E" w14:textId="34A6D3E4" w:rsidR="00F13C87" w:rsidRPr="0064288E" w:rsidRDefault="00F13C87" w:rsidP="006C27DE">
      <w:pPr>
        <w:widowControl w:val="0"/>
        <w:autoSpaceDE w:val="0"/>
        <w:autoSpaceDN w:val="0"/>
        <w:adjustRightInd w:val="0"/>
        <w:spacing w:line="276" w:lineRule="auto"/>
        <w:ind w:right="-370"/>
        <w:rPr>
          <w:rFonts w:eastAsiaTheme="minorHAnsi"/>
          <w:sz w:val="24"/>
          <w:lang w:eastAsia="en-US"/>
        </w:rPr>
      </w:pPr>
      <w:r w:rsidRPr="0064288E">
        <w:rPr>
          <w:spacing w:val="-6"/>
          <w:sz w:val="24"/>
        </w:rPr>
        <w:t xml:space="preserve">El Tribunal Superior del Distrito Judicial de Pereira </w:t>
      </w:r>
      <w:r w:rsidR="00DB103D" w:rsidRPr="0064288E">
        <w:rPr>
          <w:spacing w:val="-6"/>
          <w:sz w:val="24"/>
        </w:rPr>
        <w:t xml:space="preserve">se </w:t>
      </w:r>
      <w:r w:rsidRPr="0064288E">
        <w:rPr>
          <w:spacing w:val="-6"/>
          <w:sz w:val="24"/>
        </w:rPr>
        <w:t>pronuncia en los siguientes términos:</w:t>
      </w:r>
    </w:p>
    <w:p w14:paraId="67861A3D" w14:textId="77777777" w:rsidR="00F13C87" w:rsidRPr="0064288E" w:rsidRDefault="00F13C87" w:rsidP="007D7A09">
      <w:pPr>
        <w:pStyle w:val="Textoindependiente2"/>
        <w:spacing w:line="240" w:lineRule="auto"/>
        <w:rPr>
          <w:spacing w:val="-6"/>
          <w:sz w:val="22"/>
        </w:rPr>
      </w:pPr>
    </w:p>
    <w:p w14:paraId="1EA9867B" w14:textId="77777777" w:rsidR="00F13C87" w:rsidRPr="0064288E" w:rsidRDefault="00F13C87" w:rsidP="00CA6807">
      <w:pPr>
        <w:spacing w:line="276" w:lineRule="auto"/>
        <w:rPr>
          <w:rStyle w:val="Algerian"/>
          <w:spacing w:val="-6"/>
          <w:sz w:val="28"/>
        </w:rPr>
      </w:pPr>
      <w:r w:rsidRPr="0064288E">
        <w:rPr>
          <w:rStyle w:val="Algerian"/>
          <w:spacing w:val="-6"/>
          <w:sz w:val="28"/>
        </w:rPr>
        <w:t>1.- hechos Y precedentes</w:t>
      </w:r>
    </w:p>
    <w:p w14:paraId="6A9D0E9E" w14:textId="77777777" w:rsidR="006C27DE" w:rsidRPr="0064288E" w:rsidRDefault="006C27DE" w:rsidP="006C27DE">
      <w:pPr>
        <w:widowControl w:val="0"/>
        <w:autoSpaceDE w:val="0"/>
        <w:autoSpaceDN w:val="0"/>
        <w:adjustRightInd w:val="0"/>
        <w:spacing w:line="276" w:lineRule="auto"/>
        <w:ind w:right="-370"/>
        <w:rPr>
          <w:rFonts w:eastAsiaTheme="minorHAnsi"/>
          <w:sz w:val="24"/>
          <w:lang w:eastAsia="en-US"/>
        </w:rPr>
      </w:pPr>
    </w:p>
    <w:p w14:paraId="458E416A" w14:textId="77777777" w:rsidR="006C27DE" w:rsidRPr="0064288E" w:rsidRDefault="00F13C87" w:rsidP="006C27DE">
      <w:pPr>
        <w:widowControl w:val="0"/>
        <w:autoSpaceDE w:val="0"/>
        <w:autoSpaceDN w:val="0"/>
        <w:adjustRightInd w:val="0"/>
        <w:spacing w:line="276" w:lineRule="auto"/>
        <w:ind w:right="-370"/>
        <w:rPr>
          <w:rFonts w:eastAsiaTheme="minorHAnsi"/>
          <w:sz w:val="24"/>
          <w:lang w:eastAsia="en-US"/>
        </w:rPr>
      </w:pPr>
      <w:r w:rsidRPr="0064288E">
        <w:rPr>
          <w:spacing w:val="-6"/>
          <w:sz w:val="24"/>
        </w:rPr>
        <w:t>La situación fáctica jurídicamente relevante y la actuación procesal esencial para la decisión a tomar, se pueden sintetizar así:</w:t>
      </w:r>
    </w:p>
    <w:p w14:paraId="5C932E72" w14:textId="77777777" w:rsidR="006C27DE" w:rsidRPr="0064288E" w:rsidRDefault="006C27DE" w:rsidP="006C27DE">
      <w:pPr>
        <w:widowControl w:val="0"/>
        <w:autoSpaceDE w:val="0"/>
        <w:autoSpaceDN w:val="0"/>
        <w:adjustRightInd w:val="0"/>
        <w:spacing w:line="276" w:lineRule="auto"/>
        <w:ind w:right="-370"/>
        <w:rPr>
          <w:rFonts w:eastAsiaTheme="minorHAnsi"/>
          <w:sz w:val="24"/>
          <w:lang w:eastAsia="en-US"/>
        </w:rPr>
      </w:pPr>
    </w:p>
    <w:p w14:paraId="2A68B165" w14:textId="67EEB5F9" w:rsidR="000C7EE1" w:rsidRPr="0064288E" w:rsidRDefault="000D42A3" w:rsidP="00BB262E">
      <w:pPr>
        <w:widowControl w:val="0"/>
        <w:autoSpaceDE w:val="0"/>
        <w:autoSpaceDN w:val="0"/>
        <w:adjustRightInd w:val="0"/>
        <w:spacing w:line="276" w:lineRule="auto"/>
        <w:ind w:right="-370"/>
        <w:rPr>
          <w:rStyle w:val="Numeracinttulo"/>
          <w:b w:val="0"/>
          <w:spacing w:val="-6"/>
        </w:rPr>
      </w:pPr>
      <w:r w:rsidRPr="0064288E">
        <w:rPr>
          <w:rStyle w:val="Numeracinttulo"/>
          <w:spacing w:val="-6"/>
          <w:sz w:val="22"/>
          <w:szCs w:val="24"/>
        </w:rPr>
        <w:t>1.1.-</w:t>
      </w:r>
      <w:r w:rsidRPr="0064288E">
        <w:rPr>
          <w:rStyle w:val="Numeracinttulo"/>
          <w:b w:val="0"/>
          <w:spacing w:val="-6"/>
          <w:sz w:val="22"/>
          <w:szCs w:val="24"/>
        </w:rPr>
        <w:t xml:space="preserve"> </w:t>
      </w:r>
      <w:r w:rsidR="00DC60F3" w:rsidRPr="0064288E">
        <w:rPr>
          <w:rStyle w:val="Numeracinttulo"/>
          <w:b w:val="0"/>
          <w:spacing w:val="-6"/>
        </w:rPr>
        <w:t>En</w:t>
      </w:r>
      <w:r w:rsidR="00E400BA" w:rsidRPr="0064288E">
        <w:rPr>
          <w:rStyle w:val="Numeracinttulo"/>
          <w:b w:val="0"/>
          <w:spacing w:val="-6"/>
        </w:rPr>
        <w:t xml:space="preserve"> </w:t>
      </w:r>
      <w:r w:rsidR="007A35E8" w:rsidRPr="0064288E">
        <w:rPr>
          <w:rStyle w:val="Numeracinttulo"/>
          <w:b w:val="0"/>
          <w:spacing w:val="-6"/>
        </w:rPr>
        <w:t>informe ejecutivo de abril 06 de 2016</w:t>
      </w:r>
      <w:r w:rsidR="00DC60F3" w:rsidRPr="0064288E">
        <w:rPr>
          <w:rStyle w:val="Numeracinttulo"/>
          <w:b w:val="0"/>
          <w:spacing w:val="-6"/>
        </w:rPr>
        <w:t xml:space="preserve"> suscrito por funcionarios de la Sijin de Quinchía (Rda.)</w:t>
      </w:r>
      <w:r w:rsidR="007A35E8" w:rsidRPr="0064288E">
        <w:rPr>
          <w:rStyle w:val="Numeracinttulo"/>
          <w:b w:val="0"/>
          <w:spacing w:val="-6"/>
        </w:rPr>
        <w:t xml:space="preserve"> se puso en conocimiento de la Fiscalía Veintinuev</w:t>
      </w:r>
      <w:r w:rsidR="00DC60F3" w:rsidRPr="0064288E">
        <w:rPr>
          <w:rStyle w:val="Numeracinttulo"/>
          <w:b w:val="0"/>
          <w:spacing w:val="-6"/>
        </w:rPr>
        <w:t>e Seccional de dicho municipio</w:t>
      </w:r>
      <w:r w:rsidR="009B3CDA" w:rsidRPr="0064288E">
        <w:rPr>
          <w:rStyle w:val="Numeracinttulo"/>
          <w:b w:val="0"/>
          <w:spacing w:val="-6"/>
        </w:rPr>
        <w:t xml:space="preserve"> la existencia de </w:t>
      </w:r>
      <w:r w:rsidR="00C37BD3" w:rsidRPr="0064288E">
        <w:rPr>
          <w:rStyle w:val="Numeracinttulo"/>
          <w:b w:val="0"/>
          <w:spacing w:val="-6"/>
        </w:rPr>
        <w:t>una organización delincuencial dedicada al microtráfic</w:t>
      </w:r>
      <w:r w:rsidR="000C7EE1" w:rsidRPr="0064288E">
        <w:rPr>
          <w:rStyle w:val="Numeracinttulo"/>
          <w:b w:val="0"/>
          <w:spacing w:val="-6"/>
        </w:rPr>
        <w:t xml:space="preserve">o </w:t>
      </w:r>
      <w:r w:rsidR="00F131B6" w:rsidRPr="0064288E">
        <w:rPr>
          <w:rStyle w:val="Numeracinttulo"/>
          <w:b w:val="0"/>
          <w:spacing w:val="-6"/>
        </w:rPr>
        <w:t>de  estupefacientes</w:t>
      </w:r>
      <w:r w:rsidR="00C37BD3" w:rsidRPr="0064288E">
        <w:rPr>
          <w:rStyle w:val="Numeracinttulo"/>
          <w:b w:val="0"/>
          <w:spacing w:val="-6"/>
        </w:rPr>
        <w:t xml:space="preserve"> en el barrio Popular del Corregimiento de Irra, en razón de lo cual </w:t>
      </w:r>
      <w:r w:rsidR="00E400BA" w:rsidRPr="0064288E">
        <w:rPr>
          <w:rStyle w:val="Numeracinttulo"/>
          <w:b w:val="0"/>
          <w:spacing w:val="-6"/>
        </w:rPr>
        <w:t>se iniciaron labores investigativas tendientes a cor</w:t>
      </w:r>
      <w:r w:rsidR="000C7EE1" w:rsidRPr="0064288E">
        <w:rPr>
          <w:rStyle w:val="Numeracinttulo"/>
          <w:b w:val="0"/>
          <w:spacing w:val="-6"/>
        </w:rPr>
        <w:t>roborar lo pertinente</w:t>
      </w:r>
      <w:r w:rsidR="00E400BA" w:rsidRPr="0064288E">
        <w:rPr>
          <w:rStyle w:val="Numeracinttulo"/>
          <w:b w:val="0"/>
          <w:spacing w:val="-6"/>
        </w:rPr>
        <w:t>,</w:t>
      </w:r>
      <w:r w:rsidR="00C37BD3" w:rsidRPr="0064288E">
        <w:rPr>
          <w:rStyle w:val="Numeracinttulo"/>
          <w:b w:val="0"/>
          <w:spacing w:val="-6"/>
        </w:rPr>
        <w:t xml:space="preserve"> </w:t>
      </w:r>
      <w:r w:rsidR="000C7EE1" w:rsidRPr="0064288E">
        <w:rPr>
          <w:rStyle w:val="Numeracinttulo"/>
          <w:b w:val="0"/>
          <w:spacing w:val="-6"/>
        </w:rPr>
        <w:t>y se logró identificar e individualizar a los responsa</w:t>
      </w:r>
      <w:r w:rsidR="00B84D9B" w:rsidRPr="0064288E">
        <w:rPr>
          <w:rStyle w:val="Numeracinttulo"/>
          <w:b w:val="0"/>
          <w:spacing w:val="-6"/>
        </w:rPr>
        <w:t xml:space="preserve">bles de </w:t>
      </w:r>
      <w:r w:rsidR="000C7EE1" w:rsidRPr="0064288E">
        <w:rPr>
          <w:rStyle w:val="Numeracinttulo"/>
          <w:b w:val="0"/>
          <w:spacing w:val="-6"/>
        </w:rPr>
        <w:t xml:space="preserve">esas conductas delictivas, y de igual forma </w:t>
      </w:r>
      <w:r w:rsidR="00C37BD3" w:rsidRPr="0064288E">
        <w:rPr>
          <w:rStyle w:val="Numeracinttulo"/>
          <w:b w:val="0"/>
          <w:spacing w:val="-6"/>
        </w:rPr>
        <w:t xml:space="preserve">establecer </w:t>
      </w:r>
      <w:r w:rsidR="000C7EE1" w:rsidRPr="0064288E">
        <w:rPr>
          <w:rStyle w:val="Numeracinttulo"/>
          <w:b w:val="0"/>
          <w:spacing w:val="-6"/>
        </w:rPr>
        <w:t xml:space="preserve">en cuáles </w:t>
      </w:r>
      <w:r w:rsidR="00C37BD3" w:rsidRPr="0064288E">
        <w:rPr>
          <w:rStyle w:val="Numeracinttulo"/>
          <w:b w:val="0"/>
          <w:spacing w:val="-6"/>
        </w:rPr>
        <w:t>inmuebles se llevaba a cabo la come</w:t>
      </w:r>
      <w:r w:rsidR="009B3CDA" w:rsidRPr="0064288E">
        <w:rPr>
          <w:rStyle w:val="Numeracinttulo"/>
          <w:b w:val="0"/>
          <w:spacing w:val="-6"/>
        </w:rPr>
        <w:t xml:space="preserve">rcialización </w:t>
      </w:r>
      <w:r w:rsidR="00B84D9B" w:rsidRPr="0064288E">
        <w:rPr>
          <w:rStyle w:val="Numeracinttulo"/>
          <w:b w:val="0"/>
          <w:spacing w:val="-6"/>
        </w:rPr>
        <w:t xml:space="preserve">de </w:t>
      </w:r>
      <w:r w:rsidR="009B3CDA" w:rsidRPr="0064288E">
        <w:rPr>
          <w:rStyle w:val="Numeracinttulo"/>
          <w:b w:val="0"/>
          <w:spacing w:val="-6"/>
        </w:rPr>
        <w:t>dicha sustancia</w:t>
      </w:r>
      <w:r w:rsidR="00C37BD3" w:rsidRPr="0064288E">
        <w:rPr>
          <w:rStyle w:val="Numeracinttulo"/>
          <w:b w:val="0"/>
          <w:spacing w:val="-6"/>
        </w:rPr>
        <w:t>.</w:t>
      </w:r>
      <w:r w:rsidR="00C44B90" w:rsidRPr="0064288E">
        <w:rPr>
          <w:rStyle w:val="Numeracinttulo"/>
          <w:b w:val="0"/>
          <w:spacing w:val="-6"/>
        </w:rPr>
        <w:t xml:space="preserve"> </w:t>
      </w:r>
    </w:p>
    <w:p w14:paraId="3D04AC96" w14:textId="77777777" w:rsidR="000C7EE1" w:rsidRPr="0064288E" w:rsidRDefault="000C7EE1" w:rsidP="00BB262E">
      <w:pPr>
        <w:widowControl w:val="0"/>
        <w:autoSpaceDE w:val="0"/>
        <w:autoSpaceDN w:val="0"/>
        <w:adjustRightInd w:val="0"/>
        <w:spacing w:line="276" w:lineRule="auto"/>
        <w:ind w:right="-370"/>
        <w:rPr>
          <w:rStyle w:val="Numeracinttulo"/>
          <w:b w:val="0"/>
          <w:spacing w:val="-6"/>
        </w:rPr>
      </w:pPr>
    </w:p>
    <w:p w14:paraId="309827A5" w14:textId="6F62B5ED" w:rsidR="00AA49F1" w:rsidRPr="0064288E" w:rsidRDefault="000C7EE1" w:rsidP="00BB262E">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En virtud de los elementos probator</w:t>
      </w:r>
      <w:r w:rsidR="009B3CDA" w:rsidRPr="0064288E">
        <w:rPr>
          <w:rStyle w:val="Numeracinttulo"/>
          <w:b w:val="0"/>
          <w:spacing w:val="-6"/>
        </w:rPr>
        <w:t>ios y evidencia física recaudados</w:t>
      </w:r>
      <w:r w:rsidRPr="0064288E">
        <w:rPr>
          <w:rStyle w:val="Numeracinttulo"/>
          <w:b w:val="0"/>
          <w:spacing w:val="-6"/>
        </w:rPr>
        <w:t xml:space="preserve">, en noviembre 30 de 2016 ante el Juzgado Promiscuo Municipal de Quinchía (Rda.) </w:t>
      </w:r>
      <w:r w:rsidR="00C44B90" w:rsidRPr="0064288E">
        <w:rPr>
          <w:rStyle w:val="Numeracinttulo"/>
          <w:b w:val="0"/>
          <w:spacing w:val="-6"/>
        </w:rPr>
        <w:t>se s</w:t>
      </w:r>
      <w:r w:rsidRPr="0064288E">
        <w:rPr>
          <w:rStyle w:val="Numeracinttulo"/>
          <w:b w:val="0"/>
          <w:spacing w:val="-6"/>
        </w:rPr>
        <w:t xml:space="preserve">olicitaron órdenes de captura contra </w:t>
      </w:r>
      <w:r w:rsidR="00C44B90" w:rsidRPr="0064288E">
        <w:rPr>
          <w:rStyle w:val="Numeracinttulo"/>
          <w:spacing w:val="-6"/>
          <w:sz w:val="20"/>
          <w:szCs w:val="22"/>
        </w:rPr>
        <w:t>OSIEL DE JESÚS MORENO AGUIRRE</w:t>
      </w:r>
      <w:r w:rsidR="00C44B90" w:rsidRPr="0064288E">
        <w:rPr>
          <w:rStyle w:val="Numeracinttulo"/>
          <w:b w:val="0"/>
          <w:spacing w:val="-6"/>
          <w:sz w:val="20"/>
          <w:szCs w:val="22"/>
        </w:rPr>
        <w:t xml:space="preserve">, </w:t>
      </w:r>
      <w:r w:rsidR="00C44B90" w:rsidRPr="0064288E">
        <w:rPr>
          <w:rStyle w:val="Numeracinttulo"/>
          <w:spacing w:val="-6"/>
          <w:sz w:val="20"/>
          <w:szCs w:val="22"/>
        </w:rPr>
        <w:t>LINA MARCELA GUZMÁN VILLADA</w:t>
      </w:r>
      <w:r w:rsidR="00C44B90" w:rsidRPr="0064288E">
        <w:rPr>
          <w:rStyle w:val="Numeracinttulo"/>
          <w:b w:val="0"/>
          <w:spacing w:val="-6"/>
          <w:sz w:val="20"/>
          <w:szCs w:val="22"/>
        </w:rPr>
        <w:t xml:space="preserve">, </w:t>
      </w:r>
      <w:r w:rsidR="00C44B90" w:rsidRPr="0064288E">
        <w:rPr>
          <w:rStyle w:val="Numeracinttulo"/>
          <w:spacing w:val="-6"/>
          <w:sz w:val="20"/>
          <w:szCs w:val="22"/>
        </w:rPr>
        <w:t>PAULA ANDREA GUZMÁN VILLADA</w:t>
      </w:r>
      <w:r w:rsidR="00C44B90" w:rsidRPr="0064288E">
        <w:rPr>
          <w:rStyle w:val="Numeracinttulo"/>
          <w:b w:val="0"/>
          <w:spacing w:val="-6"/>
          <w:sz w:val="20"/>
          <w:szCs w:val="22"/>
        </w:rPr>
        <w:t xml:space="preserve">, </w:t>
      </w:r>
      <w:r w:rsidR="00C44B90" w:rsidRPr="0064288E">
        <w:rPr>
          <w:rStyle w:val="Numeracinttulo"/>
          <w:spacing w:val="-6"/>
          <w:sz w:val="20"/>
          <w:szCs w:val="22"/>
        </w:rPr>
        <w:t>MARÍA CENELLY VILLADA</w:t>
      </w:r>
      <w:r w:rsidR="00F131B6" w:rsidRPr="0064288E">
        <w:rPr>
          <w:rStyle w:val="Numeracinttulo"/>
          <w:b w:val="0"/>
          <w:spacing w:val="-6"/>
          <w:sz w:val="20"/>
          <w:szCs w:val="22"/>
        </w:rPr>
        <w:t xml:space="preserve">, </w:t>
      </w:r>
      <w:r w:rsidR="00C44B90" w:rsidRPr="0064288E">
        <w:rPr>
          <w:rStyle w:val="Numeracinttulo"/>
          <w:spacing w:val="-6"/>
          <w:sz w:val="20"/>
          <w:szCs w:val="22"/>
        </w:rPr>
        <w:t>DIDIER ALONSO GUZMÁN VILLADA</w:t>
      </w:r>
      <w:r w:rsidR="00C44B90" w:rsidRPr="0064288E">
        <w:rPr>
          <w:rStyle w:val="Numeracinttulo"/>
          <w:b w:val="0"/>
          <w:spacing w:val="-6"/>
          <w:sz w:val="20"/>
          <w:szCs w:val="22"/>
        </w:rPr>
        <w:t xml:space="preserve">, </w:t>
      </w:r>
      <w:r w:rsidR="00C44B90" w:rsidRPr="0064288E">
        <w:rPr>
          <w:rStyle w:val="Numeracinttulo"/>
          <w:spacing w:val="-6"/>
          <w:sz w:val="20"/>
          <w:szCs w:val="22"/>
        </w:rPr>
        <w:t>EDERSON ARELY BETANCURT GARCÍA</w:t>
      </w:r>
      <w:r w:rsidR="00C44B90" w:rsidRPr="0064288E">
        <w:rPr>
          <w:rStyle w:val="Numeracinttulo"/>
          <w:b w:val="0"/>
          <w:spacing w:val="-6"/>
          <w:sz w:val="20"/>
          <w:szCs w:val="22"/>
        </w:rPr>
        <w:t xml:space="preserve">, </w:t>
      </w:r>
      <w:r w:rsidR="00C44B90" w:rsidRPr="0064288E">
        <w:rPr>
          <w:rStyle w:val="Numeracinttulo"/>
          <w:spacing w:val="-6"/>
          <w:sz w:val="20"/>
          <w:szCs w:val="22"/>
        </w:rPr>
        <w:t>LUZ MARINA TREJOS</w:t>
      </w:r>
      <w:r w:rsidR="00C44B90" w:rsidRPr="0064288E">
        <w:rPr>
          <w:rStyle w:val="Numeracinttulo"/>
          <w:b w:val="0"/>
          <w:spacing w:val="-6"/>
          <w:sz w:val="20"/>
          <w:szCs w:val="22"/>
        </w:rPr>
        <w:t xml:space="preserve"> y </w:t>
      </w:r>
      <w:r w:rsidR="00C44B90" w:rsidRPr="0064288E">
        <w:rPr>
          <w:rStyle w:val="Numeracinttulo"/>
          <w:spacing w:val="-6"/>
          <w:sz w:val="20"/>
          <w:szCs w:val="22"/>
        </w:rPr>
        <w:t>LEÓN STIVEN VÉLEZ QUINTANA</w:t>
      </w:r>
      <w:r w:rsidR="00C44B90" w:rsidRPr="0064288E">
        <w:rPr>
          <w:rStyle w:val="Numeracinttulo"/>
          <w:b w:val="0"/>
          <w:spacing w:val="-6"/>
          <w:sz w:val="20"/>
          <w:szCs w:val="22"/>
        </w:rPr>
        <w:t>,</w:t>
      </w:r>
      <w:r w:rsidR="00C44B90" w:rsidRPr="0064288E">
        <w:rPr>
          <w:rStyle w:val="Numeracinttulo"/>
          <w:b w:val="0"/>
          <w:spacing w:val="-6"/>
        </w:rPr>
        <w:t xml:space="preserve"> </w:t>
      </w:r>
      <w:r w:rsidRPr="0064288E">
        <w:rPr>
          <w:rStyle w:val="Numeracinttulo"/>
          <w:b w:val="0"/>
          <w:spacing w:val="-6"/>
        </w:rPr>
        <w:t>las cuales fueron emitidas</w:t>
      </w:r>
      <w:r w:rsidR="009B3CDA" w:rsidRPr="0064288E">
        <w:rPr>
          <w:rStyle w:val="Numeracinttulo"/>
          <w:b w:val="0"/>
          <w:spacing w:val="-6"/>
        </w:rPr>
        <w:t xml:space="preserve"> y</w:t>
      </w:r>
      <w:r w:rsidRPr="0064288E">
        <w:rPr>
          <w:rStyle w:val="Numeracinttulo"/>
          <w:b w:val="0"/>
          <w:spacing w:val="-6"/>
        </w:rPr>
        <w:t xml:space="preserve"> se hicieron efectivas al</w:t>
      </w:r>
      <w:r w:rsidR="009B3CDA" w:rsidRPr="0064288E">
        <w:rPr>
          <w:rStyle w:val="Numeracinttulo"/>
          <w:b w:val="0"/>
          <w:spacing w:val="-6"/>
        </w:rPr>
        <w:t xml:space="preserve"> día siguiente, fecha en la que</w:t>
      </w:r>
      <w:r w:rsidRPr="0064288E">
        <w:rPr>
          <w:rStyle w:val="Numeracinttulo"/>
          <w:b w:val="0"/>
          <w:spacing w:val="-6"/>
        </w:rPr>
        <w:t xml:space="preserve"> también se llevó a cabo diligencia de </w:t>
      </w:r>
      <w:r w:rsidR="00E400BA" w:rsidRPr="0064288E">
        <w:rPr>
          <w:rStyle w:val="Numeracinttulo"/>
          <w:b w:val="0"/>
          <w:spacing w:val="-6"/>
        </w:rPr>
        <w:t>registro y alla</w:t>
      </w:r>
      <w:r w:rsidRPr="0064288E">
        <w:rPr>
          <w:rStyle w:val="Numeracinttulo"/>
          <w:b w:val="0"/>
          <w:spacing w:val="-6"/>
        </w:rPr>
        <w:t>namiento</w:t>
      </w:r>
      <w:r w:rsidR="009B3CDA" w:rsidRPr="0064288E">
        <w:rPr>
          <w:rStyle w:val="Numeracinttulo"/>
          <w:b w:val="0"/>
          <w:spacing w:val="-6"/>
        </w:rPr>
        <w:t xml:space="preserve"> a</w:t>
      </w:r>
      <w:r w:rsidR="00F131B6" w:rsidRPr="0064288E">
        <w:rPr>
          <w:rStyle w:val="Numeracinttulo"/>
          <w:b w:val="0"/>
          <w:spacing w:val="-6"/>
        </w:rPr>
        <w:t xml:space="preserve"> trece inmuebles </w:t>
      </w:r>
      <w:r w:rsidRPr="0064288E">
        <w:rPr>
          <w:rStyle w:val="Numeracinttulo"/>
          <w:b w:val="0"/>
          <w:spacing w:val="-6"/>
        </w:rPr>
        <w:t>ubicados en di</w:t>
      </w:r>
      <w:r w:rsidR="009B3CDA" w:rsidRPr="0064288E">
        <w:rPr>
          <w:rStyle w:val="Numeracinttulo"/>
          <w:b w:val="0"/>
          <w:spacing w:val="-6"/>
        </w:rPr>
        <w:t xml:space="preserve">cho </w:t>
      </w:r>
      <w:r w:rsidR="00F708DB" w:rsidRPr="0064288E">
        <w:rPr>
          <w:rStyle w:val="Numeracinttulo"/>
          <w:b w:val="0"/>
          <w:spacing w:val="-6"/>
        </w:rPr>
        <w:t>C</w:t>
      </w:r>
      <w:r w:rsidR="009B3CDA" w:rsidRPr="0064288E">
        <w:rPr>
          <w:rStyle w:val="Numeracinttulo"/>
          <w:b w:val="0"/>
          <w:spacing w:val="-6"/>
        </w:rPr>
        <w:t>orr</w:t>
      </w:r>
      <w:r w:rsidR="00F708DB" w:rsidRPr="0064288E">
        <w:rPr>
          <w:rStyle w:val="Numeracinttulo"/>
          <w:b w:val="0"/>
          <w:spacing w:val="-6"/>
        </w:rPr>
        <w:t>egimiento. En el operativo</w:t>
      </w:r>
      <w:r w:rsidR="009B3CDA" w:rsidRPr="0064288E">
        <w:rPr>
          <w:rStyle w:val="Numeracinttulo"/>
          <w:b w:val="0"/>
          <w:spacing w:val="-6"/>
        </w:rPr>
        <w:t xml:space="preserve"> </w:t>
      </w:r>
      <w:r w:rsidRPr="0064288E">
        <w:rPr>
          <w:rStyle w:val="Numeracinttulo"/>
          <w:b w:val="0"/>
          <w:spacing w:val="-6"/>
        </w:rPr>
        <w:t xml:space="preserve">fue </w:t>
      </w:r>
      <w:r w:rsidR="009B3CDA" w:rsidRPr="0064288E">
        <w:rPr>
          <w:rStyle w:val="Numeracinttulo"/>
          <w:b w:val="0"/>
          <w:spacing w:val="-6"/>
        </w:rPr>
        <w:t xml:space="preserve">aprehendido </w:t>
      </w:r>
      <w:r w:rsidR="00C44B90" w:rsidRPr="0064288E">
        <w:rPr>
          <w:rStyle w:val="Numeracinttulo"/>
          <w:b w:val="0"/>
          <w:spacing w:val="-6"/>
        </w:rPr>
        <w:t xml:space="preserve">en flagrancia </w:t>
      </w:r>
      <w:r w:rsidRPr="0064288E">
        <w:rPr>
          <w:rStyle w:val="Numeracinttulo"/>
          <w:spacing w:val="-6"/>
          <w:sz w:val="20"/>
          <w:szCs w:val="22"/>
        </w:rPr>
        <w:t>GERARDO ANTONIO SUAZA VÉLEZ</w:t>
      </w:r>
      <w:r w:rsidRPr="0064288E">
        <w:rPr>
          <w:rStyle w:val="Numeracinttulo"/>
          <w:b w:val="0"/>
          <w:spacing w:val="-6"/>
        </w:rPr>
        <w:t>, quien indicó ser el propietario de la sustancia estu</w:t>
      </w:r>
      <w:r w:rsidR="009B3CDA" w:rsidRPr="0064288E">
        <w:rPr>
          <w:rStyle w:val="Numeracinttulo"/>
          <w:b w:val="0"/>
          <w:spacing w:val="-6"/>
        </w:rPr>
        <w:t>pefaciente hallada en una de las residencias</w:t>
      </w:r>
      <w:r w:rsidRPr="0064288E">
        <w:rPr>
          <w:rStyle w:val="Numeracinttulo"/>
          <w:b w:val="0"/>
          <w:spacing w:val="-6"/>
        </w:rPr>
        <w:t xml:space="preserve">, </w:t>
      </w:r>
      <w:r w:rsidR="009B3CDA" w:rsidRPr="0064288E">
        <w:rPr>
          <w:rStyle w:val="Numeracinttulo"/>
          <w:b w:val="0"/>
          <w:spacing w:val="-6"/>
        </w:rPr>
        <w:t xml:space="preserve">y </w:t>
      </w:r>
      <w:r w:rsidRPr="0064288E">
        <w:rPr>
          <w:rStyle w:val="Numeracinttulo"/>
          <w:b w:val="0"/>
          <w:spacing w:val="-6"/>
        </w:rPr>
        <w:t>que</w:t>
      </w:r>
      <w:r w:rsidR="009B3CDA" w:rsidRPr="0064288E">
        <w:rPr>
          <w:rStyle w:val="Numeracinttulo"/>
          <w:b w:val="0"/>
          <w:spacing w:val="-6"/>
        </w:rPr>
        <w:t xml:space="preserve"> al</w:t>
      </w:r>
      <w:r w:rsidRPr="0064288E">
        <w:rPr>
          <w:rStyle w:val="Numeracinttulo"/>
          <w:b w:val="0"/>
          <w:spacing w:val="-6"/>
        </w:rPr>
        <w:t xml:space="preserve"> </w:t>
      </w:r>
      <w:r w:rsidR="00F708DB" w:rsidRPr="0064288E">
        <w:rPr>
          <w:rStyle w:val="Numeracinttulo"/>
          <w:b w:val="0"/>
          <w:spacing w:val="-6"/>
        </w:rPr>
        <w:t xml:space="preserve">ser </w:t>
      </w:r>
      <w:r w:rsidRPr="0064288E">
        <w:rPr>
          <w:rStyle w:val="Numeracinttulo"/>
          <w:b w:val="0"/>
          <w:spacing w:val="-6"/>
        </w:rPr>
        <w:t xml:space="preserve">sometida a la prueba de P.I.P.H. dio positiva para cocaína y sus derivados, con un peso neto de </w:t>
      </w:r>
      <w:r w:rsidR="00AA49F1" w:rsidRPr="0064288E">
        <w:rPr>
          <w:rStyle w:val="Numeracinttulo"/>
          <w:b w:val="0"/>
          <w:spacing w:val="-6"/>
        </w:rPr>
        <w:t>36.9 gramos</w:t>
      </w:r>
      <w:r w:rsidRPr="0064288E">
        <w:rPr>
          <w:rStyle w:val="Numeracinttulo"/>
          <w:b w:val="0"/>
          <w:spacing w:val="-6"/>
        </w:rPr>
        <w:t>.</w:t>
      </w:r>
    </w:p>
    <w:p w14:paraId="3EF0A5D3" w14:textId="77777777" w:rsidR="006C27DE" w:rsidRPr="0064288E" w:rsidRDefault="006C27DE" w:rsidP="006C27DE">
      <w:pPr>
        <w:widowControl w:val="0"/>
        <w:autoSpaceDE w:val="0"/>
        <w:autoSpaceDN w:val="0"/>
        <w:adjustRightInd w:val="0"/>
        <w:spacing w:line="276" w:lineRule="auto"/>
        <w:ind w:right="-370"/>
        <w:rPr>
          <w:rStyle w:val="Numeracinttulo"/>
          <w:rFonts w:eastAsiaTheme="minorHAnsi"/>
          <w:b w:val="0"/>
          <w:lang w:eastAsia="en-US"/>
        </w:rPr>
      </w:pPr>
    </w:p>
    <w:p w14:paraId="63377A12" w14:textId="27EABAED" w:rsidR="002225BB" w:rsidRPr="0064288E" w:rsidRDefault="00A56565" w:rsidP="002225BB">
      <w:pPr>
        <w:widowControl w:val="0"/>
        <w:autoSpaceDE w:val="0"/>
        <w:autoSpaceDN w:val="0"/>
        <w:adjustRightInd w:val="0"/>
        <w:spacing w:line="276" w:lineRule="auto"/>
        <w:ind w:right="-370"/>
        <w:rPr>
          <w:rStyle w:val="Numeracinttulo"/>
          <w:b w:val="0"/>
          <w:spacing w:val="-6"/>
        </w:rPr>
      </w:pPr>
      <w:r w:rsidRPr="0064288E">
        <w:rPr>
          <w:rStyle w:val="Numeracinttulo"/>
          <w:spacing w:val="-6"/>
          <w:sz w:val="22"/>
          <w:szCs w:val="24"/>
        </w:rPr>
        <w:t>1.2</w:t>
      </w:r>
      <w:r w:rsidR="00D72043" w:rsidRPr="0064288E">
        <w:rPr>
          <w:rStyle w:val="Numeracinttulo"/>
          <w:spacing w:val="-6"/>
          <w:sz w:val="22"/>
          <w:szCs w:val="24"/>
        </w:rPr>
        <w:t>.-</w:t>
      </w:r>
      <w:r w:rsidR="00D72043" w:rsidRPr="0064288E">
        <w:rPr>
          <w:rStyle w:val="Numeracinttulo"/>
          <w:b w:val="0"/>
          <w:spacing w:val="-6"/>
        </w:rPr>
        <w:t xml:space="preserve"> </w:t>
      </w:r>
      <w:r w:rsidR="00D01D9C" w:rsidRPr="0064288E">
        <w:rPr>
          <w:rStyle w:val="Numeracinttulo"/>
          <w:b w:val="0"/>
          <w:spacing w:val="-6"/>
        </w:rPr>
        <w:t>En diciembre 02 de 2016 ante el Juzgado Promiscuo Municipal con función de control de garantías de Quinchía (Rda.) se llevaron a cabo las audiencias prelimina</w:t>
      </w:r>
      <w:r w:rsidR="00C12E70" w:rsidRPr="0064288E">
        <w:rPr>
          <w:rStyle w:val="Numeracinttulo"/>
          <w:b w:val="0"/>
          <w:spacing w:val="-6"/>
        </w:rPr>
        <w:t>res por medio de las cuales: (i</w:t>
      </w:r>
      <w:r w:rsidR="00D01D9C" w:rsidRPr="0064288E">
        <w:rPr>
          <w:rStyle w:val="Numeracinttulo"/>
          <w:b w:val="0"/>
          <w:spacing w:val="-6"/>
        </w:rPr>
        <w:t>) se le impartió legalidad a la orden</w:t>
      </w:r>
      <w:r w:rsidR="004044F2" w:rsidRPr="0064288E">
        <w:rPr>
          <w:rStyle w:val="Numeracinttulo"/>
          <w:b w:val="0"/>
          <w:spacing w:val="-6"/>
        </w:rPr>
        <w:t>, al procedimiento y a los elementos incautados en</w:t>
      </w:r>
      <w:r w:rsidR="009B3CDA" w:rsidRPr="0064288E">
        <w:rPr>
          <w:rStyle w:val="Numeracinttulo"/>
          <w:b w:val="0"/>
          <w:spacing w:val="-6"/>
        </w:rPr>
        <w:t xml:space="preserve"> la diligencia de </w:t>
      </w:r>
      <w:r w:rsidR="004044F2" w:rsidRPr="0064288E">
        <w:rPr>
          <w:rStyle w:val="Numeracinttulo"/>
          <w:b w:val="0"/>
          <w:spacing w:val="-6"/>
        </w:rPr>
        <w:t>registro y allanamiento</w:t>
      </w:r>
      <w:r w:rsidR="00D01D9C" w:rsidRPr="0064288E">
        <w:rPr>
          <w:rStyle w:val="Numeracinttulo"/>
          <w:b w:val="0"/>
          <w:spacing w:val="-6"/>
        </w:rPr>
        <w:t xml:space="preserve">; (ii) se declaró legal la captura de los señores </w:t>
      </w:r>
      <w:r w:rsidR="004044F2" w:rsidRPr="0064288E">
        <w:rPr>
          <w:rStyle w:val="Numeracinttulo"/>
          <w:spacing w:val="-6"/>
          <w:sz w:val="20"/>
          <w:szCs w:val="22"/>
        </w:rPr>
        <w:t>OSIEL DE JESÚS MORENO AGUIRRE</w:t>
      </w:r>
      <w:r w:rsidR="004044F2" w:rsidRPr="0064288E">
        <w:rPr>
          <w:rStyle w:val="Numeracinttulo"/>
          <w:b w:val="0"/>
          <w:spacing w:val="-6"/>
          <w:sz w:val="20"/>
          <w:szCs w:val="22"/>
        </w:rPr>
        <w:t xml:space="preserve">, </w:t>
      </w:r>
      <w:r w:rsidR="004044F2" w:rsidRPr="0064288E">
        <w:rPr>
          <w:rStyle w:val="Numeracinttulo"/>
          <w:spacing w:val="-6"/>
          <w:sz w:val="20"/>
          <w:szCs w:val="22"/>
        </w:rPr>
        <w:t>LINA MARCELA GUZMÁN VILLADA</w:t>
      </w:r>
      <w:r w:rsidR="004044F2" w:rsidRPr="0064288E">
        <w:rPr>
          <w:rStyle w:val="Numeracinttulo"/>
          <w:b w:val="0"/>
          <w:spacing w:val="-6"/>
          <w:sz w:val="20"/>
          <w:szCs w:val="22"/>
        </w:rPr>
        <w:t xml:space="preserve">, </w:t>
      </w:r>
      <w:r w:rsidR="004044F2" w:rsidRPr="0064288E">
        <w:rPr>
          <w:rStyle w:val="Numeracinttulo"/>
          <w:spacing w:val="-6"/>
          <w:sz w:val="20"/>
          <w:szCs w:val="22"/>
        </w:rPr>
        <w:t>PAULA ANDREA GUZMÁN VILLADA</w:t>
      </w:r>
      <w:r w:rsidR="004044F2" w:rsidRPr="0064288E">
        <w:rPr>
          <w:rStyle w:val="Numeracinttulo"/>
          <w:b w:val="0"/>
          <w:spacing w:val="-6"/>
          <w:sz w:val="20"/>
          <w:szCs w:val="22"/>
        </w:rPr>
        <w:t xml:space="preserve">, </w:t>
      </w:r>
      <w:r w:rsidR="004044F2" w:rsidRPr="0064288E">
        <w:rPr>
          <w:rStyle w:val="Numeracinttulo"/>
          <w:spacing w:val="-6"/>
          <w:sz w:val="20"/>
          <w:szCs w:val="22"/>
        </w:rPr>
        <w:t>MARÍA CENELLY VILLADA</w:t>
      </w:r>
      <w:r w:rsidR="004044F2" w:rsidRPr="0064288E">
        <w:rPr>
          <w:rStyle w:val="Numeracinttulo"/>
          <w:b w:val="0"/>
          <w:spacing w:val="-6"/>
          <w:sz w:val="20"/>
          <w:szCs w:val="22"/>
        </w:rPr>
        <w:t xml:space="preserve">, </w:t>
      </w:r>
      <w:r w:rsidR="004044F2" w:rsidRPr="0064288E">
        <w:rPr>
          <w:rStyle w:val="Numeracinttulo"/>
          <w:spacing w:val="-6"/>
          <w:sz w:val="20"/>
          <w:szCs w:val="22"/>
        </w:rPr>
        <w:t>DIDIER ALONSO GUZMÁN VILLADA</w:t>
      </w:r>
      <w:r w:rsidR="004044F2" w:rsidRPr="0064288E">
        <w:rPr>
          <w:rStyle w:val="Numeracinttulo"/>
          <w:b w:val="0"/>
          <w:spacing w:val="-6"/>
          <w:sz w:val="20"/>
          <w:szCs w:val="22"/>
        </w:rPr>
        <w:t xml:space="preserve">, </w:t>
      </w:r>
      <w:r w:rsidR="004044F2" w:rsidRPr="0064288E">
        <w:rPr>
          <w:rStyle w:val="Numeracinttulo"/>
          <w:spacing w:val="-6"/>
          <w:sz w:val="20"/>
          <w:szCs w:val="22"/>
        </w:rPr>
        <w:t>EDERSON ARELY BETANCURT GARCÍA</w:t>
      </w:r>
      <w:r w:rsidR="004044F2" w:rsidRPr="0064288E">
        <w:rPr>
          <w:rStyle w:val="Numeracinttulo"/>
          <w:b w:val="0"/>
          <w:spacing w:val="-6"/>
          <w:sz w:val="20"/>
          <w:szCs w:val="22"/>
        </w:rPr>
        <w:t xml:space="preserve">, </w:t>
      </w:r>
      <w:r w:rsidR="004044F2" w:rsidRPr="0064288E">
        <w:rPr>
          <w:rStyle w:val="Numeracinttulo"/>
          <w:spacing w:val="-6"/>
          <w:sz w:val="20"/>
          <w:szCs w:val="22"/>
        </w:rPr>
        <w:t>LUZ MARINA TREJOS</w:t>
      </w:r>
      <w:r w:rsidR="009B3CDA" w:rsidRPr="0064288E">
        <w:rPr>
          <w:rStyle w:val="Numeracinttulo"/>
          <w:b w:val="0"/>
          <w:spacing w:val="-6"/>
          <w:sz w:val="20"/>
          <w:szCs w:val="22"/>
        </w:rPr>
        <w:t>,</w:t>
      </w:r>
      <w:r w:rsidR="004044F2" w:rsidRPr="0064288E">
        <w:rPr>
          <w:rStyle w:val="Numeracinttulo"/>
          <w:b w:val="0"/>
          <w:spacing w:val="-6"/>
          <w:sz w:val="20"/>
          <w:szCs w:val="22"/>
        </w:rPr>
        <w:t xml:space="preserve"> </w:t>
      </w:r>
      <w:r w:rsidR="004044F2" w:rsidRPr="0064288E">
        <w:rPr>
          <w:rStyle w:val="Numeracinttulo"/>
          <w:spacing w:val="-6"/>
          <w:sz w:val="20"/>
          <w:szCs w:val="22"/>
        </w:rPr>
        <w:t>LEÓN STIVEN VÉLEZ QUINTANA</w:t>
      </w:r>
      <w:r w:rsidR="004044F2" w:rsidRPr="0064288E">
        <w:rPr>
          <w:rStyle w:val="Numeracinttulo"/>
          <w:b w:val="0"/>
          <w:spacing w:val="-6"/>
          <w:sz w:val="20"/>
          <w:szCs w:val="22"/>
        </w:rPr>
        <w:t xml:space="preserve"> y</w:t>
      </w:r>
      <w:r w:rsidR="004044F2" w:rsidRPr="0064288E">
        <w:rPr>
          <w:rStyle w:val="Numeracinttulo"/>
          <w:b w:val="0"/>
          <w:spacing w:val="-6"/>
        </w:rPr>
        <w:t xml:space="preserve"> </w:t>
      </w:r>
      <w:r w:rsidR="004044F2" w:rsidRPr="0064288E">
        <w:rPr>
          <w:rStyle w:val="Numeracinttulo"/>
          <w:spacing w:val="-6"/>
          <w:sz w:val="20"/>
          <w:szCs w:val="22"/>
        </w:rPr>
        <w:t>GERARDO ANTONIO SUAZA VÉLEZ</w:t>
      </w:r>
      <w:r w:rsidR="009B3CDA" w:rsidRPr="0064288E">
        <w:rPr>
          <w:rStyle w:val="Numeracinttulo"/>
          <w:b w:val="0"/>
          <w:spacing w:val="-6"/>
        </w:rPr>
        <w:t>; (iii) se le</w:t>
      </w:r>
      <w:r w:rsidR="00D01D9C" w:rsidRPr="0064288E">
        <w:rPr>
          <w:rStyle w:val="Numeracinttulo"/>
          <w:b w:val="0"/>
          <w:spacing w:val="-6"/>
        </w:rPr>
        <w:t xml:space="preserve"> formuló imputaci</w:t>
      </w:r>
      <w:r w:rsidR="00155E22" w:rsidRPr="0064288E">
        <w:rPr>
          <w:rStyle w:val="Numeracinttulo"/>
          <w:b w:val="0"/>
          <w:spacing w:val="-6"/>
        </w:rPr>
        <w:t xml:space="preserve">ón a </w:t>
      </w:r>
      <w:r w:rsidR="00155E22" w:rsidRPr="0064288E">
        <w:rPr>
          <w:rStyle w:val="Numeracinttulo"/>
          <w:spacing w:val="-6"/>
          <w:sz w:val="20"/>
          <w:szCs w:val="22"/>
        </w:rPr>
        <w:t>DIDIER</w:t>
      </w:r>
      <w:r w:rsidR="00D01D9C" w:rsidRPr="0064288E">
        <w:rPr>
          <w:rStyle w:val="Numeracinttulo"/>
          <w:spacing w:val="-6"/>
          <w:sz w:val="20"/>
          <w:szCs w:val="22"/>
        </w:rPr>
        <w:t xml:space="preserve"> ALONSO GUZMÁN VILLADA</w:t>
      </w:r>
      <w:r w:rsidR="00D01D9C" w:rsidRPr="0064288E">
        <w:rPr>
          <w:rStyle w:val="Numeracinttulo"/>
          <w:b w:val="0"/>
          <w:spacing w:val="-6"/>
        </w:rPr>
        <w:t xml:space="preserve">, </w:t>
      </w:r>
      <w:r w:rsidR="00D01D9C" w:rsidRPr="0064288E">
        <w:rPr>
          <w:rStyle w:val="Numeracinttulo"/>
          <w:spacing w:val="-6"/>
          <w:sz w:val="20"/>
          <w:szCs w:val="22"/>
        </w:rPr>
        <w:t>MARÍA CENELY VILLADA, LEÓN STIVEN VÉLEZ QUINTANA, LUZ MARINA TREJOS y GERARDO ANTONIO SUAZA</w:t>
      </w:r>
      <w:r w:rsidR="00D01D9C" w:rsidRPr="0064288E">
        <w:rPr>
          <w:rStyle w:val="Numeracinttulo"/>
          <w:b w:val="0"/>
          <w:spacing w:val="-6"/>
        </w:rPr>
        <w:t xml:space="preserve"> en calidad de coautores a título de dolo de las conductas punibles de concierto para delinquir con fines de</w:t>
      </w:r>
      <w:r w:rsidR="00F708DB" w:rsidRPr="0064288E">
        <w:rPr>
          <w:rStyle w:val="Numeracinttulo"/>
          <w:b w:val="0"/>
          <w:spacing w:val="-6"/>
        </w:rPr>
        <w:t xml:space="preserve"> tráfico de</w:t>
      </w:r>
      <w:r w:rsidR="004044F2" w:rsidRPr="0064288E">
        <w:rPr>
          <w:rStyle w:val="Numeracinttulo"/>
          <w:b w:val="0"/>
          <w:spacing w:val="-6"/>
        </w:rPr>
        <w:t xml:space="preserve"> estupefacientes </w:t>
      </w:r>
      <w:r w:rsidR="004044F2" w:rsidRPr="0064288E">
        <w:rPr>
          <w:rStyle w:val="Numeracinttulo"/>
          <w:rFonts w:ascii="Verdana" w:hAnsi="Verdana"/>
          <w:b w:val="0"/>
          <w:spacing w:val="-6"/>
          <w:sz w:val="18"/>
          <w:szCs w:val="20"/>
        </w:rPr>
        <w:t>–Art</w:t>
      </w:r>
      <w:r w:rsidR="00D01D9C" w:rsidRPr="0064288E">
        <w:rPr>
          <w:rStyle w:val="Numeracinttulo"/>
          <w:rFonts w:ascii="Verdana" w:hAnsi="Verdana"/>
          <w:b w:val="0"/>
          <w:spacing w:val="-6"/>
          <w:sz w:val="18"/>
          <w:szCs w:val="20"/>
        </w:rPr>
        <w:t>. 340 incisos 1 y 2 C.P.</w:t>
      </w:r>
      <w:r w:rsidR="002225BB" w:rsidRPr="0064288E">
        <w:rPr>
          <w:rStyle w:val="Numeracinttulo"/>
          <w:rFonts w:ascii="Verdana" w:hAnsi="Verdana"/>
          <w:b w:val="0"/>
          <w:spacing w:val="-6"/>
          <w:sz w:val="18"/>
          <w:szCs w:val="20"/>
        </w:rPr>
        <w:t>-</w:t>
      </w:r>
      <w:r w:rsidR="002225BB" w:rsidRPr="0064288E">
        <w:rPr>
          <w:rStyle w:val="Numeracinttulo"/>
          <w:b w:val="0"/>
          <w:spacing w:val="-6"/>
        </w:rPr>
        <w:t>, y tráfico, fabricaci</w:t>
      </w:r>
      <w:r w:rsidR="004044F2" w:rsidRPr="0064288E">
        <w:rPr>
          <w:rStyle w:val="Numeracinttulo"/>
          <w:b w:val="0"/>
          <w:spacing w:val="-6"/>
        </w:rPr>
        <w:t xml:space="preserve">ón o porte de estupefacientes en las modalidades de “vender”, “conservar” y “distribuir” </w:t>
      </w:r>
      <w:r w:rsidR="004044F2" w:rsidRPr="0064288E">
        <w:rPr>
          <w:rStyle w:val="Numeracinttulo"/>
          <w:rFonts w:ascii="Verdana" w:hAnsi="Verdana"/>
          <w:b w:val="0"/>
          <w:spacing w:val="-6"/>
          <w:sz w:val="18"/>
          <w:szCs w:val="20"/>
        </w:rPr>
        <w:t>-</w:t>
      </w:r>
      <w:r w:rsidR="002225BB" w:rsidRPr="0064288E">
        <w:rPr>
          <w:rStyle w:val="Numeracinttulo"/>
          <w:rFonts w:ascii="Verdana" w:hAnsi="Verdana"/>
          <w:b w:val="0"/>
          <w:spacing w:val="-6"/>
          <w:sz w:val="18"/>
          <w:szCs w:val="20"/>
        </w:rPr>
        <w:t>artículo 376 inciso 2</w:t>
      </w:r>
      <w:r w:rsidR="009B3CDA" w:rsidRPr="0064288E">
        <w:rPr>
          <w:rStyle w:val="Numeracinttulo"/>
          <w:rFonts w:ascii="Verdana" w:hAnsi="Verdana"/>
          <w:b w:val="0"/>
          <w:spacing w:val="-6"/>
          <w:sz w:val="18"/>
          <w:szCs w:val="20"/>
        </w:rPr>
        <w:t>º ibídem</w:t>
      </w:r>
      <w:r w:rsidR="004044F2" w:rsidRPr="0064288E">
        <w:rPr>
          <w:rStyle w:val="Numeracinttulo"/>
          <w:rFonts w:ascii="Verdana" w:hAnsi="Verdana"/>
          <w:b w:val="0"/>
          <w:spacing w:val="-6"/>
          <w:sz w:val="18"/>
          <w:szCs w:val="20"/>
        </w:rPr>
        <w:t>-</w:t>
      </w:r>
      <w:r w:rsidR="002225BB" w:rsidRPr="0064288E">
        <w:rPr>
          <w:rStyle w:val="Numeracinttulo"/>
          <w:b w:val="0"/>
          <w:spacing w:val="-6"/>
        </w:rPr>
        <w:t xml:space="preserve">, y a </w:t>
      </w:r>
      <w:r w:rsidR="002225BB" w:rsidRPr="0064288E">
        <w:rPr>
          <w:rStyle w:val="Numeracinttulo"/>
          <w:spacing w:val="-6"/>
          <w:sz w:val="20"/>
          <w:szCs w:val="22"/>
        </w:rPr>
        <w:t>PAULA ANDREA GUZMÁN VILLADA</w:t>
      </w:r>
      <w:r w:rsidR="002225BB" w:rsidRPr="0064288E">
        <w:rPr>
          <w:rStyle w:val="Numeracinttulo"/>
          <w:b w:val="0"/>
          <w:spacing w:val="-6"/>
        </w:rPr>
        <w:t xml:space="preserve">, </w:t>
      </w:r>
      <w:r w:rsidR="002225BB" w:rsidRPr="0064288E">
        <w:rPr>
          <w:rStyle w:val="Numeracinttulo"/>
          <w:spacing w:val="-6"/>
          <w:sz w:val="20"/>
          <w:szCs w:val="22"/>
        </w:rPr>
        <w:t>LINA MARCELA GUZMÁN VILLADA</w:t>
      </w:r>
      <w:r w:rsidR="002225BB" w:rsidRPr="0064288E">
        <w:rPr>
          <w:rStyle w:val="Numeracinttulo"/>
          <w:b w:val="0"/>
          <w:spacing w:val="-6"/>
        </w:rPr>
        <w:t xml:space="preserve">, </w:t>
      </w:r>
      <w:r w:rsidR="002225BB" w:rsidRPr="0064288E">
        <w:rPr>
          <w:rStyle w:val="Numeracinttulo"/>
          <w:spacing w:val="-6"/>
          <w:sz w:val="20"/>
          <w:szCs w:val="22"/>
        </w:rPr>
        <w:t>EDERSON ARLEY BETANCURT GARCÍA</w:t>
      </w:r>
      <w:r w:rsidR="002225BB" w:rsidRPr="0064288E">
        <w:rPr>
          <w:rStyle w:val="Numeracinttulo"/>
          <w:b w:val="0"/>
          <w:spacing w:val="-6"/>
        </w:rPr>
        <w:t xml:space="preserve"> y </w:t>
      </w:r>
      <w:r w:rsidR="002225BB" w:rsidRPr="0064288E">
        <w:rPr>
          <w:rStyle w:val="Numeracinttulo"/>
          <w:spacing w:val="-6"/>
          <w:sz w:val="20"/>
          <w:szCs w:val="22"/>
        </w:rPr>
        <w:t xml:space="preserve">OSIEL DE JESÚS MORENO AGUIRRE </w:t>
      </w:r>
      <w:r w:rsidR="002225BB" w:rsidRPr="0064288E">
        <w:rPr>
          <w:rStyle w:val="Numeracinttulo"/>
          <w:b w:val="0"/>
          <w:spacing w:val="-6"/>
        </w:rPr>
        <w:t xml:space="preserve">como coautores </w:t>
      </w:r>
      <w:r w:rsidR="004044F2" w:rsidRPr="0064288E">
        <w:rPr>
          <w:rStyle w:val="Numeracinttulo"/>
          <w:b w:val="0"/>
          <w:spacing w:val="-6"/>
        </w:rPr>
        <w:t xml:space="preserve">a título de dolo </w:t>
      </w:r>
      <w:r w:rsidR="002225BB" w:rsidRPr="0064288E">
        <w:rPr>
          <w:rStyle w:val="Numeracinttulo"/>
          <w:b w:val="0"/>
          <w:spacing w:val="-6"/>
        </w:rPr>
        <w:t>de los ilícitos de concierto para delinq</w:t>
      </w:r>
      <w:r w:rsidR="004044F2" w:rsidRPr="0064288E">
        <w:rPr>
          <w:rStyle w:val="Numeracinttulo"/>
          <w:b w:val="0"/>
          <w:spacing w:val="-6"/>
        </w:rPr>
        <w:t xml:space="preserve">uir con fines de </w:t>
      </w:r>
      <w:r w:rsidR="00F708DB" w:rsidRPr="0064288E">
        <w:rPr>
          <w:rStyle w:val="Numeracinttulo"/>
          <w:b w:val="0"/>
          <w:spacing w:val="-6"/>
        </w:rPr>
        <w:t xml:space="preserve">tráfico de </w:t>
      </w:r>
      <w:r w:rsidR="004044F2" w:rsidRPr="0064288E">
        <w:rPr>
          <w:rStyle w:val="Numeracinttulo"/>
          <w:b w:val="0"/>
          <w:spacing w:val="-6"/>
        </w:rPr>
        <w:t>estupefacientes</w:t>
      </w:r>
      <w:r w:rsidR="002225BB" w:rsidRPr="0064288E">
        <w:rPr>
          <w:rStyle w:val="Numeracinttulo"/>
          <w:b w:val="0"/>
          <w:spacing w:val="-6"/>
        </w:rPr>
        <w:t xml:space="preserve"> </w:t>
      </w:r>
      <w:r w:rsidR="004044F2" w:rsidRPr="0064288E">
        <w:rPr>
          <w:rStyle w:val="Numeracinttulo"/>
          <w:rFonts w:ascii="Verdana" w:hAnsi="Verdana"/>
          <w:b w:val="0"/>
          <w:spacing w:val="-6"/>
          <w:sz w:val="18"/>
          <w:szCs w:val="20"/>
        </w:rPr>
        <w:t>-</w:t>
      </w:r>
      <w:r w:rsidR="002225BB" w:rsidRPr="0064288E">
        <w:rPr>
          <w:rStyle w:val="Numeracinttulo"/>
          <w:rFonts w:ascii="Verdana" w:hAnsi="Verdana"/>
          <w:b w:val="0"/>
          <w:spacing w:val="-6"/>
          <w:sz w:val="18"/>
          <w:szCs w:val="20"/>
        </w:rPr>
        <w:t>art.</w:t>
      </w:r>
      <w:r w:rsidR="00206D22" w:rsidRPr="0064288E">
        <w:rPr>
          <w:rStyle w:val="Numeracinttulo"/>
          <w:rFonts w:ascii="Verdana" w:hAnsi="Verdana"/>
          <w:b w:val="0"/>
          <w:spacing w:val="-6"/>
          <w:sz w:val="18"/>
          <w:szCs w:val="20"/>
        </w:rPr>
        <w:t xml:space="preserve"> 340 incisos</w:t>
      </w:r>
      <w:r w:rsidR="002225BB" w:rsidRPr="0064288E">
        <w:rPr>
          <w:rStyle w:val="Numeracinttulo"/>
          <w:rFonts w:ascii="Verdana" w:hAnsi="Verdana"/>
          <w:b w:val="0"/>
          <w:spacing w:val="-6"/>
          <w:sz w:val="18"/>
          <w:szCs w:val="20"/>
        </w:rPr>
        <w:t xml:space="preserve"> 2</w:t>
      </w:r>
      <w:r w:rsidR="00206D22" w:rsidRPr="0064288E">
        <w:rPr>
          <w:rStyle w:val="Numeracinttulo"/>
          <w:rFonts w:ascii="Verdana" w:hAnsi="Verdana"/>
          <w:b w:val="0"/>
          <w:spacing w:val="-6"/>
          <w:sz w:val="18"/>
          <w:szCs w:val="20"/>
        </w:rPr>
        <w:t xml:space="preserve"> y 3</w:t>
      </w:r>
      <w:r w:rsidR="002225BB" w:rsidRPr="0064288E">
        <w:rPr>
          <w:rStyle w:val="Numeracinttulo"/>
          <w:rFonts w:ascii="Verdana" w:hAnsi="Verdana"/>
          <w:b w:val="0"/>
          <w:spacing w:val="-6"/>
          <w:sz w:val="18"/>
          <w:szCs w:val="20"/>
        </w:rPr>
        <w:t xml:space="preserve"> C.P.</w:t>
      </w:r>
      <w:r w:rsidR="004044F2" w:rsidRPr="0064288E">
        <w:rPr>
          <w:rStyle w:val="Numeracinttulo"/>
          <w:rFonts w:ascii="Verdana" w:hAnsi="Verdana"/>
          <w:b w:val="0"/>
          <w:spacing w:val="-6"/>
          <w:sz w:val="18"/>
          <w:szCs w:val="20"/>
        </w:rPr>
        <w:t xml:space="preserve"> </w:t>
      </w:r>
      <w:r w:rsidR="002225BB" w:rsidRPr="0064288E">
        <w:rPr>
          <w:rStyle w:val="Numeracinttulo"/>
          <w:rFonts w:ascii="Verdana" w:hAnsi="Verdana"/>
          <w:b w:val="0"/>
          <w:spacing w:val="-6"/>
          <w:sz w:val="18"/>
          <w:szCs w:val="20"/>
        </w:rPr>
        <w:t>-</w:t>
      </w:r>
      <w:r w:rsidR="00F708DB" w:rsidRPr="0064288E">
        <w:rPr>
          <w:rStyle w:val="Numeracinttulo"/>
          <w:rFonts w:ascii="Verdana" w:hAnsi="Verdana"/>
          <w:b w:val="0"/>
          <w:spacing w:val="-6"/>
          <w:sz w:val="18"/>
          <w:szCs w:val="20"/>
        </w:rPr>
        <w:t xml:space="preserve"> </w:t>
      </w:r>
      <w:r w:rsidR="002225BB" w:rsidRPr="0064288E">
        <w:rPr>
          <w:rStyle w:val="Numeracinttulo"/>
          <w:b w:val="0"/>
          <w:spacing w:val="-6"/>
        </w:rPr>
        <w:t xml:space="preserve">en concurso con tráfico, fabricación o porte de estupefacientes verbos rectores </w:t>
      </w:r>
      <w:r w:rsidR="004044F2" w:rsidRPr="0064288E">
        <w:rPr>
          <w:rStyle w:val="Numeracinttulo"/>
          <w:b w:val="0"/>
          <w:spacing w:val="-6"/>
        </w:rPr>
        <w:t>“</w:t>
      </w:r>
      <w:r w:rsidR="002225BB" w:rsidRPr="0064288E">
        <w:rPr>
          <w:rStyle w:val="Numeracinttulo"/>
          <w:b w:val="0"/>
          <w:spacing w:val="-6"/>
        </w:rPr>
        <w:t xml:space="preserve">vender, </w:t>
      </w:r>
      <w:r w:rsidR="004044F2" w:rsidRPr="0064288E">
        <w:rPr>
          <w:rStyle w:val="Numeracinttulo"/>
          <w:b w:val="0"/>
          <w:spacing w:val="-6"/>
        </w:rPr>
        <w:t>“</w:t>
      </w:r>
      <w:r w:rsidR="002225BB" w:rsidRPr="0064288E">
        <w:rPr>
          <w:rStyle w:val="Numeracinttulo"/>
          <w:b w:val="0"/>
          <w:spacing w:val="-6"/>
        </w:rPr>
        <w:t>distribuir</w:t>
      </w:r>
      <w:r w:rsidR="004044F2" w:rsidRPr="0064288E">
        <w:rPr>
          <w:rStyle w:val="Numeracinttulo"/>
          <w:b w:val="0"/>
          <w:spacing w:val="-6"/>
        </w:rPr>
        <w:t>”</w:t>
      </w:r>
      <w:r w:rsidR="002225BB" w:rsidRPr="0064288E">
        <w:rPr>
          <w:rStyle w:val="Numeracinttulo"/>
          <w:b w:val="0"/>
          <w:spacing w:val="-6"/>
        </w:rPr>
        <w:t xml:space="preserve"> y </w:t>
      </w:r>
      <w:r w:rsidR="004044F2" w:rsidRPr="0064288E">
        <w:rPr>
          <w:rStyle w:val="Numeracinttulo"/>
          <w:b w:val="0"/>
          <w:spacing w:val="-6"/>
        </w:rPr>
        <w:t>“</w:t>
      </w:r>
      <w:r w:rsidR="002225BB" w:rsidRPr="0064288E">
        <w:rPr>
          <w:rStyle w:val="Numeracinttulo"/>
          <w:b w:val="0"/>
          <w:spacing w:val="-6"/>
        </w:rPr>
        <w:t>conservar</w:t>
      </w:r>
      <w:r w:rsidR="004044F2" w:rsidRPr="0064288E">
        <w:rPr>
          <w:rStyle w:val="Numeracinttulo"/>
          <w:b w:val="0"/>
          <w:spacing w:val="-6"/>
        </w:rPr>
        <w:t xml:space="preserve">” </w:t>
      </w:r>
      <w:r w:rsidR="002225BB" w:rsidRPr="0064288E">
        <w:rPr>
          <w:rStyle w:val="Numeracinttulo"/>
          <w:rFonts w:ascii="Verdana" w:hAnsi="Verdana"/>
          <w:b w:val="0"/>
          <w:spacing w:val="-6"/>
          <w:sz w:val="18"/>
          <w:szCs w:val="20"/>
        </w:rPr>
        <w:t>–artículo 376 inciso</w:t>
      </w:r>
      <w:r w:rsidR="00206D22" w:rsidRPr="0064288E">
        <w:rPr>
          <w:rStyle w:val="Numeracinttulo"/>
          <w:rFonts w:ascii="Verdana" w:hAnsi="Verdana"/>
          <w:b w:val="0"/>
          <w:spacing w:val="-6"/>
          <w:sz w:val="18"/>
          <w:szCs w:val="20"/>
        </w:rPr>
        <w:t>s 2 y</w:t>
      </w:r>
      <w:r w:rsidR="002225BB" w:rsidRPr="0064288E">
        <w:rPr>
          <w:rStyle w:val="Numeracinttulo"/>
          <w:rFonts w:ascii="Verdana" w:hAnsi="Verdana"/>
          <w:b w:val="0"/>
          <w:spacing w:val="-6"/>
          <w:sz w:val="18"/>
          <w:szCs w:val="20"/>
        </w:rPr>
        <w:t xml:space="preserve"> 3 C.P</w:t>
      </w:r>
      <w:r w:rsidR="00206D22" w:rsidRPr="0064288E">
        <w:rPr>
          <w:rStyle w:val="Numeracinttulo"/>
          <w:rFonts w:ascii="Verdana" w:hAnsi="Verdana"/>
          <w:b w:val="0"/>
          <w:spacing w:val="-6"/>
          <w:sz w:val="18"/>
          <w:szCs w:val="20"/>
        </w:rPr>
        <w:t>.-</w:t>
      </w:r>
      <w:r w:rsidR="00206D22" w:rsidRPr="0064288E">
        <w:rPr>
          <w:rStyle w:val="Numeracinttulo"/>
          <w:b w:val="0"/>
          <w:spacing w:val="-6"/>
        </w:rPr>
        <w:t>,</w:t>
      </w:r>
      <w:r w:rsidR="002225BB" w:rsidRPr="0064288E">
        <w:rPr>
          <w:rStyle w:val="Numeracinttulo"/>
          <w:b w:val="0"/>
          <w:spacing w:val="-6"/>
        </w:rPr>
        <w:t xml:space="preserve"> cargos que no fueron aceptados por los indiciados; (iv) y se </w:t>
      </w:r>
      <w:r w:rsidR="004044F2" w:rsidRPr="0064288E">
        <w:rPr>
          <w:rStyle w:val="Numeracinttulo"/>
          <w:b w:val="0"/>
          <w:spacing w:val="-6"/>
        </w:rPr>
        <w:t xml:space="preserve">les </w:t>
      </w:r>
      <w:r w:rsidR="002225BB" w:rsidRPr="0064288E">
        <w:rPr>
          <w:rStyle w:val="Numeracinttulo"/>
          <w:b w:val="0"/>
          <w:spacing w:val="-6"/>
        </w:rPr>
        <w:t>impuso medi</w:t>
      </w:r>
      <w:r w:rsidR="004044F2" w:rsidRPr="0064288E">
        <w:rPr>
          <w:rStyle w:val="Numeracinttulo"/>
          <w:b w:val="0"/>
          <w:spacing w:val="-6"/>
        </w:rPr>
        <w:t>da de aseguramiento consistente</w:t>
      </w:r>
      <w:r w:rsidR="002225BB" w:rsidRPr="0064288E">
        <w:rPr>
          <w:rStyle w:val="Numeracinttulo"/>
          <w:b w:val="0"/>
          <w:spacing w:val="-6"/>
        </w:rPr>
        <w:t xml:space="preserve"> en detención preventiva </w:t>
      </w:r>
      <w:r w:rsidR="00765A31" w:rsidRPr="0064288E">
        <w:rPr>
          <w:rStyle w:val="Numeracinttulo"/>
          <w:b w:val="0"/>
          <w:spacing w:val="-6"/>
        </w:rPr>
        <w:t>en establecimiento de reclusión</w:t>
      </w:r>
      <w:r w:rsidR="002225BB" w:rsidRPr="0064288E">
        <w:rPr>
          <w:rStyle w:val="Numeracinttulo"/>
          <w:b w:val="0"/>
          <w:spacing w:val="-6"/>
        </w:rPr>
        <w:t>.</w:t>
      </w:r>
    </w:p>
    <w:p w14:paraId="6AEC59B3" w14:textId="6252F6A7" w:rsidR="002225BB" w:rsidRPr="0064288E" w:rsidRDefault="002225BB" w:rsidP="002225BB">
      <w:pPr>
        <w:widowControl w:val="0"/>
        <w:autoSpaceDE w:val="0"/>
        <w:autoSpaceDN w:val="0"/>
        <w:adjustRightInd w:val="0"/>
        <w:spacing w:line="276" w:lineRule="auto"/>
        <w:ind w:right="-370"/>
        <w:rPr>
          <w:rStyle w:val="Numeracinttulo"/>
          <w:b w:val="0"/>
          <w:spacing w:val="-6"/>
          <w:sz w:val="22"/>
          <w:szCs w:val="24"/>
        </w:rPr>
      </w:pPr>
      <w:r w:rsidRPr="0064288E">
        <w:rPr>
          <w:rStyle w:val="Numeracinttulo"/>
          <w:b w:val="0"/>
          <w:spacing w:val="-6"/>
          <w:sz w:val="22"/>
          <w:szCs w:val="24"/>
        </w:rPr>
        <w:t xml:space="preserve"> </w:t>
      </w:r>
    </w:p>
    <w:p w14:paraId="3092F59E" w14:textId="1D532E92" w:rsidR="00155E22" w:rsidRPr="0064288E" w:rsidRDefault="002225BB" w:rsidP="00155E22">
      <w:pPr>
        <w:widowControl w:val="0"/>
        <w:autoSpaceDE w:val="0"/>
        <w:autoSpaceDN w:val="0"/>
        <w:adjustRightInd w:val="0"/>
        <w:spacing w:line="276" w:lineRule="auto"/>
        <w:ind w:right="-370"/>
        <w:rPr>
          <w:rStyle w:val="Numeracinttulo"/>
          <w:b w:val="0"/>
          <w:spacing w:val="-6"/>
        </w:rPr>
      </w:pPr>
      <w:r w:rsidRPr="0064288E">
        <w:rPr>
          <w:rStyle w:val="Numeracinttulo"/>
          <w:spacing w:val="-6"/>
          <w:sz w:val="22"/>
          <w:szCs w:val="24"/>
        </w:rPr>
        <w:lastRenderedPageBreak/>
        <w:t xml:space="preserve">1.3.- </w:t>
      </w:r>
      <w:r w:rsidRPr="0064288E">
        <w:rPr>
          <w:rStyle w:val="Numeracinttulo"/>
          <w:b w:val="0"/>
          <w:spacing w:val="-6"/>
        </w:rPr>
        <w:t>Posteriormente se llev</w:t>
      </w:r>
      <w:r w:rsidR="00206D22" w:rsidRPr="0064288E">
        <w:rPr>
          <w:rStyle w:val="Numeracinttulo"/>
          <w:b w:val="0"/>
          <w:spacing w:val="-6"/>
        </w:rPr>
        <w:t>ó a cabo preacuerdo</w:t>
      </w:r>
      <w:r w:rsidR="00155E22" w:rsidRPr="0064288E">
        <w:rPr>
          <w:rStyle w:val="Numeracinttulo"/>
          <w:b w:val="0"/>
          <w:spacing w:val="-6"/>
        </w:rPr>
        <w:t xml:space="preserve"> </w:t>
      </w:r>
      <w:r w:rsidR="00ED3FAD" w:rsidRPr="0064288E">
        <w:rPr>
          <w:rStyle w:val="Numeracinttulo"/>
          <w:b w:val="0"/>
          <w:spacing w:val="-6"/>
        </w:rPr>
        <w:t xml:space="preserve">en el que se consignó que a </w:t>
      </w:r>
      <w:r w:rsidR="00ED3FAD" w:rsidRPr="0064288E">
        <w:rPr>
          <w:rStyle w:val="Numeracinttulo"/>
          <w:spacing w:val="-6"/>
          <w:sz w:val="20"/>
          <w:szCs w:val="22"/>
        </w:rPr>
        <w:t>PAULA ANDREA GUZMÁN VILLADA</w:t>
      </w:r>
      <w:r w:rsidR="00ED3FAD" w:rsidRPr="0064288E">
        <w:rPr>
          <w:rStyle w:val="Numeracinttulo"/>
          <w:b w:val="0"/>
          <w:spacing w:val="-6"/>
        </w:rPr>
        <w:t xml:space="preserve">, </w:t>
      </w:r>
      <w:r w:rsidR="00ED3FAD" w:rsidRPr="0064288E">
        <w:rPr>
          <w:rStyle w:val="Numeracinttulo"/>
          <w:spacing w:val="-6"/>
          <w:sz w:val="20"/>
          <w:szCs w:val="22"/>
        </w:rPr>
        <w:t>LINA MARCELA GUZMÁN VILLADA</w:t>
      </w:r>
      <w:r w:rsidR="00ED3FAD" w:rsidRPr="0064288E">
        <w:rPr>
          <w:rStyle w:val="Numeracinttulo"/>
          <w:b w:val="0"/>
          <w:spacing w:val="-6"/>
        </w:rPr>
        <w:t xml:space="preserve">, </w:t>
      </w:r>
      <w:r w:rsidR="00ED3FAD" w:rsidRPr="0064288E">
        <w:rPr>
          <w:rStyle w:val="Numeracinttulo"/>
          <w:spacing w:val="-6"/>
          <w:sz w:val="20"/>
          <w:szCs w:val="22"/>
        </w:rPr>
        <w:t>EDERSON ARLEY BETANCURT GARCÍA</w:t>
      </w:r>
      <w:r w:rsidR="00ED3FAD" w:rsidRPr="0064288E">
        <w:rPr>
          <w:rStyle w:val="Numeracinttulo"/>
          <w:b w:val="0"/>
          <w:spacing w:val="-6"/>
        </w:rPr>
        <w:t xml:space="preserve"> y </w:t>
      </w:r>
      <w:r w:rsidR="00ED3FAD" w:rsidRPr="0064288E">
        <w:rPr>
          <w:rStyle w:val="Numeracinttulo"/>
          <w:spacing w:val="-6"/>
          <w:sz w:val="20"/>
          <w:szCs w:val="22"/>
        </w:rPr>
        <w:t>OSIEL DE JESÚS MORENO AGUIRRE</w:t>
      </w:r>
      <w:r w:rsidR="00ED3FAD" w:rsidRPr="0064288E">
        <w:rPr>
          <w:rStyle w:val="Numeracinttulo"/>
          <w:b w:val="0"/>
          <w:spacing w:val="-6"/>
        </w:rPr>
        <w:t xml:space="preserve"> se les eliminó el numeral 3º del artículo 340 del C.P., por no contarse con elementos suficientes para asegurar que eran cabecillas o líderes de la organización criminal, y de igual forma </w:t>
      </w:r>
      <w:r w:rsidR="008832BA" w:rsidRPr="0064288E">
        <w:rPr>
          <w:rStyle w:val="Numeracinttulo"/>
          <w:b w:val="0"/>
          <w:spacing w:val="-6"/>
        </w:rPr>
        <w:t xml:space="preserve">que </w:t>
      </w:r>
      <w:r w:rsidR="00ED3FAD" w:rsidRPr="0064288E">
        <w:rPr>
          <w:rStyle w:val="Numeracinttulo"/>
          <w:b w:val="0"/>
          <w:spacing w:val="-6"/>
        </w:rPr>
        <w:t xml:space="preserve">todos los judicializados, excepto </w:t>
      </w:r>
      <w:r w:rsidR="00ED3FAD" w:rsidRPr="0064288E">
        <w:rPr>
          <w:rStyle w:val="Numeracinttulo"/>
          <w:spacing w:val="-6"/>
          <w:sz w:val="20"/>
          <w:szCs w:val="22"/>
        </w:rPr>
        <w:t>GERARDO ANTONIO SUAZA VÉLEZ</w:t>
      </w:r>
      <w:r w:rsidR="009B010B" w:rsidRPr="0064288E">
        <w:rPr>
          <w:rStyle w:val="Numeracinttulo"/>
          <w:b w:val="0"/>
          <w:spacing w:val="-6"/>
        </w:rPr>
        <w:t xml:space="preserve">, </w:t>
      </w:r>
      <w:r w:rsidR="008832BA" w:rsidRPr="0064288E">
        <w:rPr>
          <w:rStyle w:val="Numeracinttulo"/>
          <w:b w:val="0"/>
          <w:spacing w:val="-6"/>
        </w:rPr>
        <w:t>aceptar</w:t>
      </w:r>
      <w:r w:rsidR="00C12E70" w:rsidRPr="0064288E">
        <w:rPr>
          <w:rStyle w:val="Numeracinttulo"/>
          <w:b w:val="0"/>
          <w:spacing w:val="-6"/>
        </w:rPr>
        <w:t>ía</w:t>
      </w:r>
      <w:r w:rsidR="008832BA" w:rsidRPr="0064288E">
        <w:rPr>
          <w:rStyle w:val="Numeracinttulo"/>
          <w:b w:val="0"/>
          <w:spacing w:val="-6"/>
        </w:rPr>
        <w:t>n</w:t>
      </w:r>
      <w:r w:rsidR="00ED3FAD" w:rsidRPr="0064288E">
        <w:rPr>
          <w:rStyle w:val="Numeracinttulo"/>
          <w:b w:val="0"/>
          <w:spacing w:val="-6"/>
        </w:rPr>
        <w:t xml:space="preserve"> cargos por los delitos de concierto para delinquir agravado</w:t>
      </w:r>
      <w:r w:rsidR="009B010B" w:rsidRPr="0064288E">
        <w:rPr>
          <w:rStyle w:val="Numeracinttulo"/>
          <w:b w:val="0"/>
          <w:spacing w:val="-6"/>
        </w:rPr>
        <w:t xml:space="preserve"> y tráfico, fabricación o porte de estupefacientes verbos rectores “vender”, “distribuir” y “conservar”</w:t>
      </w:r>
      <w:r w:rsidR="00ED3FAD" w:rsidRPr="0064288E">
        <w:rPr>
          <w:rStyle w:val="Numeracinttulo"/>
          <w:b w:val="0"/>
          <w:spacing w:val="-6"/>
        </w:rPr>
        <w:t>,</w:t>
      </w:r>
      <w:r w:rsidR="009B010B" w:rsidRPr="0064288E">
        <w:rPr>
          <w:rStyle w:val="Numeracinttulo"/>
          <w:b w:val="0"/>
          <w:spacing w:val="-6"/>
        </w:rPr>
        <w:t xml:space="preserve"> y para efectos del concurso </w:t>
      </w:r>
      <w:r w:rsidR="00ED3FAD" w:rsidRPr="0064288E">
        <w:rPr>
          <w:rStyle w:val="Numeracinttulo"/>
          <w:b w:val="0"/>
          <w:spacing w:val="-6"/>
        </w:rPr>
        <w:t>se part</w:t>
      </w:r>
      <w:r w:rsidR="008832BA" w:rsidRPr="0064288E">
        <w:rPr>
          <w:rStyle w:val="Numeracinttulo"/>
          <w:b w:val="0"/>
          <w:spacing w:val="-6"/>
        </w:rPr>
        <w:t>iría</w:t>
      </w:r>
      <w:r w:rsidR="00ED3FAD" w:rsidRPr="0064288E">
        <w:rPr>
          <w:rStyle w:val="Numeracinttulo"/>
          <w:b w:val="0"/>
          <w:spacing w:val="-6"/>
        </w:rPr>
        <w:t xml:space="preserve"> de la pena mínima </w:t>
      </w:r>
      <w:r w:rsidR="009B010B" w:rsidRPr="0064288E">
        <w:rPr>
          <w:rStyle w:val="Numeracinttulo"/>
          <w:b w:val="0"/>
          <w:spacing w:val="-6"/>
        </w:rPr>
        <w:t xml:space="preserve">establecida para el concierto, esto es, </w:t>
      </w:r>
      <w:r w:rsidR="00ED3FAD" w:rsidRPr="0064288E">
        <w:rPr>
          <w:rStyle w:val="Numeracinttulo"/>
          <w:b w:val="0"/>
          <w:spacing w:val="-6"/>
        </w:rPr>
        <w:t>96 meses de prisión</w:t>
      </w:r>
      <w:r w:rsidR="009B010B" w:rsidRPr="0064288E">
        <w:rPr>
          <w:rStyle w:val="Numeracinttulo"/>
          <w:b w:val="0"/>
          <w:spacing w:val="-6"/>
        </w:rPr>
        <w:t>, a los que se le adiciona</w:t>
      </w:r>
      <w:r w:rsidR="00F708DB" w:rsidRPr="0064288E">
        <w:rPr>
          <w:rStyle w:val="Numeracinttulo"/>
          <w:b w:val="0"/>
          <w:spacing w:val="-6"/>
        </w:rPr>
        <w:t xml:space="preserve">rían </w:t>
      </w:r>
      <w:r w:rsidR="00ED3FAD" w:rsidRPr="0064288E">
        <w:rPr>
          <w:rStyle w:val="Numeracinttulo"/>
          <w:b w:val="0"/>
          <w:spacing w:val="-6"/>
        </w:rPr>
        <w:t xml:space="preserve">12 </w:t>
      </w:r>
      <w:r w:rsidR="00F708DB" w:rsidRPr="0064288E">
        <w:rPr>
          <w:rStyle w:val="Numeracinttulo"/>
          <w:b w:val="0"/>
          <w:spacing w:val="-6"/>
        </w:rPr>
        <w:t xml:space="preserve">meses </w:t>
      </w:r>
      <w:r w:rsidR="00ED3FAD" w:rsidRPr="0064288E">
        <w:rPr>
          <w:rStyle w:val="Numeracinttulo"/>
          <w:b w:val="0"/>
          <w:spacing w:val="-6"/>
        </w:rPr>
        <w:t>por e</w:t>
      </w:r>
      <w:r w:rsidR="009B010B" w:rsidRPr="0064288E">
        <w:rPr>
          <w:rStyle w:val="Numeracinttulo"/>
          <w:b w:val="0"/>
          <w:spacing w:val="-6"/>
        </w:rPr>
        <w:t>l</w:t>
      </w:r>
      <w:r w:rsidR="00ED3FAD" w:rsidRPr="0064288E">
        <w:rPr>
          <w:rStyle w:val="Numeracinttulo"/>
          <w:b w:val="0"/>
          <w:spacing w:val="-6"/>
        </w:rPr>
        <w:t xml:space="preserve"> de tráfico, para</w:t>
      </w:r>
      <w:r w:rsidR="008832BA" w:rsidRPr="0064288E">
        <w:rPr>
          <w:rStyle w:val="Numeracinttulo"/>
          <w:b w:val="0"/>
          <w:spacing w:val="-6"/>
        </w:rPr>
        <w:t xml:space="preserve"> un total de 108 meses</w:t>
      </w:r>
      <w:r w:rsidR="009B010B" w:rsidRPr="0064288E">
        <w:rPr>
          <w:rStyle w:val="Numeracinttulo"/>
          <w:b w:val="0"/>
          <w:spacing w:val="-6"/>
        </w:rPr>
        <w:t>, a los cuales se le</w:t>
      </w:r>
      <w:r w:rsidR="008832BA" w:rsidRPr="0064288E">
        <w:rPr>
          <w:rStyle w:val="Numeracinttulo"/>
          <w:b w:val="0"/>
          <w:spacing w:val="-6"/>
        </w:rPr>
        <w:t>s</w:t>
      </w:r>
      <w:r w:rsidR="00F708DB" w:rsidRPr="0064288E">
        <w:rPr>
          <w:rStyle w:val="Numeracinttulo"/>
          <w:b w:val="0"/>
          <w:spacing w:val="-6"/>
        </w:rPr>
        <w:t xml:space="preserve"> debía descontar</w:t>
      </w:r>
      <w:r w:rsidR="00ED3FAD" w:rsidRPr="0064288E">
        <w:rPr>
          <w:rStyle w:val="Numeracinttulo"/>
          <w:b w:val="0"/>
          <w:spacing w:val="-6"/>
        </w:rPr>
        <w:t xml:space="preserve"> el 50%</w:t>
      </w:r>
      <w:r w:rsidR="009B010B" w:rsidRPr="0064288E">
        <w:rPr>
          <w:rStyle w:val="Numeracinttulo"/>
          <w:b w:val="0"/>
          <w:spacing w:val="-6"/>
        </w:rPr>
        <w:t>, quedando la sanció</w:t>
      </w:r>
      <w:r w:rsidR="008832BA" w:rsidRPr="0064288E">
        <w:rPr>
          <w:rStyle w:val="Numeracinttulo"/>
          <w:b w:val="0"/>
          <w:spacing w:val="-6"/>
        </w:rPr>
        <w:t>n a imponer en 54 meses.</w:t>
      </w:r>
      <w:r w:rsidR="00ED3FAD" w:rsidRPr="0064288E">
        <w:rPr>
          <w:rStyle w:val="Numeracinttulo"/>
          <w:b w:val="0"/>
          <w:spacing w:val="-6"/>
        </w:rPr>
        <w:t xml:space="preserve"> E</w:t>
      </w:r>
      <w:r w:rsidR="00155E22" w:rsidRPr="0064288E">
        <w:rPr>
          <w:rStyle w:val="Numeracinttulo"/>
          <w:b w:val="0"/>
          <w:spacing w:val="-6"/>
        </w:rPr>
        <w:t xml:space="preserve">n el caso puntual de </w:t>
      </w:r>
      <w:r w:rsidR="00155E22" w:rsidRPr="0064288E">
        <w:rPr>
          <w:rStyle w:val="Numeracinttulo"/>
          <w:spacing w:val="-6"/>
          <w:sz w:val="20"/>
          <w:szCs w:val="22"/>
        </w:rPr>
        <w:t>GERARDO ANTONIO SUAZA VÉLEZ</w:t>
      </w:r>
      <w:r w:rsidR="009B3CDA" w:rsidRPr="0064288E">
        <w:rPr>
          <w:rStyle w:val="Numeracinttulo"/>
          <w:b w:val="0"/>
          <w:spacing w:val="-6"/>
        </w:rPr>
        <w:t xml:space="preserve"> se pactó </w:t>
      </w:r>
      <w:r w:rsidR="008832BA" w:rsidRPr="0064288E">
        <w:rPr>
          <w:rStyle w:val="Numeracinttulo"/>
          <w:b w:val="0"/>
          <w:spacing w:val="-6"/>
        </w:rPr>
        <w:t xml:space="preserve">el allanamiento </w:t>
      </w:r>
      <w:r w:rsidR="009B3CDA" w:rsidRPr="0064288E">
        <w:rPr>
          <w:rStyle w:val="Numeracinttulo"/>
          <w:b w:val="0"/>
          <w:spacing w:val="-6"/>
        </w:rPr>
        <w:t>ú</w:t>
      </w:r>
      <w:r w:rsidR="00155E22" w:rsidRPr="0064288E">
        <w:rPr>
          <w:rStyle w:val="Numeracinttulo"/>
          <w:b w:val="0"/>
          <w:spacing w:val="-6"/>
        </w:rPr>
        <w:t xml:space="preserve">nicamente respecto del </w:t>
      </w:r>
      <w:r w:rsidR="008832BA" w:rsidRPr="0064288E">
        <w:rPr>
          <w:rStyle w:val="Numeracinttulo"/>
          <w:b w:val="0"/>
          <w:spacing w:val="-6"/>
        </w:rPr>
        <w:t xml:space="preserve">ilícito </w:t>
      </w:r>
      <w:r w:rsidR="00155E22" w:rsidRPr="0064288E">
        <w:rPr>
          <w:rStyle w:val="Numeracinttulo"/>
          <w:b w:val="0"/>
          <w:spacing w:val="-6"/>
        </w:rPr>
        <w:t>de tráfico</w:t>
      </w:r>
      <w:r w:rsidR="009B010B" w:rsidRPr="0064288E">
        <w:rPr>
          <w:rStyle w:val="Numeracinttulo"/>
          <w:b w:val="0"/>
          <w:spacing w:val="-6"/>
        </w:rPr>
        <w:t>, fabricación o porte</w:t>
      </w:r>
      <w:r w:rsidR="00155E22" w:rsidRPr="0064288E">
        <w:rPr>
          <w:rStyle w:val="Numeracinttulo"/>
          <w:b w:val="0"/>
          <w:spacing w:val="-6"/>
        </w:rPr>
        <w:t xml:space="preserve"> de estupefacientes, para el cual se part</w:t>
      </w:r>
      <w:r w:rsidR="008832BA" w:rsidRPr="0064288E">
        <w:rPr>
          <w:rStyle w:val="Numeracinttulo"/>
          <w:b w:val="0"/>
          <w:spacing w:val="-6"/>
        </w:rPr>
        <w:t>iría</w:t>
      </w:r>
      <w:r w:rsidR="00155E22" w:rsidRPr="0064288E">
        <w:rPr>
          <w:rStyle w:val="Numeracinttulo"/>
          <w:b w:val="0"/>
          <w:spacing w:val="-6"/>
        </w:rPr>
        <w:t xml:space="preserve"> de la pena</w:t>
      </w:r>
      <w:r w:rsidR="008832BA" w:rsidRPr="0064288E">
        <w:rPr>
          <w:rStyle w:val="Numeracinttulo"/>
          <w:b w:val="0"/>
          <w:spacing w:val="-6"/>
        </w:rPr>
        <w:t xml:space="preserve"> mínima, 64 meses</w:t>
      </w:r>
      <w:r w:rsidR="00155E22" w:rsidRPr="0064288E">
        <w:rPr>
          <w:rStyle w:val="Numeracinttulo"/>
          <w:b w:val="0"/>
          <w:spacing w:val="-6"/>
        </w:rPr>
        <w:t xml:space="preserve"> </w:t>
      </w:r>
      <w:r w:rsidR="008832BA" w:rsidRPr="0064288E">
        <w:rPr>
          <w:rStyle w:val="Numeracinttulo"/>
          <w:b w:val="0"/>
          <w:spacing w:val="-6"/>
        </w:rPr>
        <w:t>de prisión, y</w:t>
      </w:r>
      <w:r w:rsidR="00155E22" w:rsidRPr="0064288E">
        <w:rPr>
          <w:rStyle w:val="Numeracinttulo"/>
          <w:b w:val="0"/>
          <w:spacing w:val="-6"/>
        </w:rPr>
        <w:t xml:space="preserve"> se le concede</w:t>
      </w:r>
      <w:r w:rsidR="00F708DB" w:rsidRPr="0064288E">
        <w:rPr>
          <w:rStyle w:val="Numeracinttulo"/>
          <w:b w:val="0"/>
          <w:spacing w:val="-6"/>
        </w:rPr>
        <w:t>ría</w:t>
      </w:r>
      <w:r w:rsidR="008832BA" w:rsidRPr="0064288E">
        <w:rPr>
          <w:rStyle w:val="Numeracinttulo"/>
          <w:b w:val="0"/>
          <w:spacing w:val="-6"/>
        </w:rPr>
        <w:t xml:space="preserve"> descuento</w:t>
      </w:r>
      <w:r w:rsidR="00155E22" w:rsidRPr="0064288E">
        <w:rPr>
          <w:rStyle w:val="Numeracinttulo"/>
          <w:b w:val="0"/>
          <w:spacing w:val="-6"/>
        </w:rPr>
        <w:t xml:space="preserve"> </w:t>
      </w:r>
      <w:r w:rsidR="008832BA" w:rsidRPr="0064288E">
        <w:rPr>
          <w:rStyle w:val="Numeracinttulo"/>
          <w:b w:val="0"/>
          <w:spacing w:val="-6"/>
        </w:rPr>
        <w:t>del 50%, por lo que la sanción definitiva sería de 32 meses. Frente a dicho ciudadano se genera entonces ruptura por el punible</w:t>
      </w:r>
      <w:r w:rsidR="00155E22" w:rsidRPr="0064288E">
        <w:rPr>
          <w:rStyle w:val="Numeracinttulo"/>
          <w:b w:val="0"/>
          <w:spacing w:val="-6"/>
        </w:rPr>
        <w:t xml:space="preserve"> de concierto para delinquir,</w:t>
      </w:r>
      <w:r w:rsidR="008832BA" w:rsidRPr="0064288E">
        <w:rPr>
          <w:rStyle w:val="Numeracinttulo"/>
          <w:b w:val="0"/>
          <w:spacing w:val="-6"/>
        </w:rPr>
        <w:t xml:space="preserve"> y se indicó por el delegado fiscal que se </w:t>
      </w:r>
      <w:r w:rsidR="00155E22" w:rsidRPr="0064288E">
        <w:rPr>
          <w:rStyle w:val="Numeracinttulo"/>
          <w:b w:val="0"/>
          <w:spacing w:val="-6"/>
        </w:rPr>
        <w:t>solicitaría preclusión.</w:t>
      </w:r>
    </w:p>
    <w:p w14:paraId="333A590D" w14:textId="77777777" w:rsidR="00155E22" w:rsidRPr="0064288E" w:rsidRDefault="00155E22" w:rsidP="00155E22">
      <w:pPr>
        <w:widowControl w:val="0"/>
        <w:autoSpaceDE w:val="0"/>
        <w:autoSpaceDN w:val="0"/>
        <w:adjustRightInd w:val="0"/>
        <w:spacing w:line="276" w:lineRule="auto"/>
        <w:ind w:right="-370"/>
        <w:rPr>
          <w:rStyle w:val="Numeracinttulo"/>
          <w:b w:val="0"/>
          <w:spacing w:val="-6"/>
        </w:rPr>
      </w:pPr>
    </w:p>
    <w:p w14:paraId="09040D67" w14:textId="1F48634D" w:rsidR="00231A1B" w:rsidRPr="0064288E" w:rsidRDefault="00914136" w:rsidP="00155E22">
      <w:pPr>
        <w:widowControl w:val="0"/>
        <w:autoSpaceDE w:val="0"/>
        <w:autoSpaceDN w:val="0"/>
        <w:adjustRightInd w:val="0"/>
        <w:spacing w:line="276" w:lineRule="auto"/>
        <w:ind w:right="-370"/>
        <w:rPr>
          <w:rStyle w:val="Numeracinttulo"/>
          <w:b w:val="0"/>
          <w:spacing w:val="-6"/>
        </w:rPr>
      </w:pPr>
      <w:r w:rsidRPr="0064288E">
        <w:rPr>
          <w:rStyle w:val="Numeracinttulo"/>
          <w:spacing w:val="-6"/>
          <w:sz w:val="22"/>
          <w:szCs w:val="24"/>
        </w:rPr>
        <w:t>1.4</w:t>
      </w:r>
      <w:r w:rsidR="00155E22" w:rsidRPr="0064288E">
        <w:rPr>
          <w:rStyle w:val="Numeracinttulo"/>
          <w:spacing w:val="-6"/>
          <w:sz w:val="22"/>
          <w:szCs w:val="24"/>
        </w:rPr>
        <w:t xml:space="preserve">.- </w:t>
      </w:r>
      <w:r w:rsidR="008832BA" w:rsidRPr="0064288E">
        <w:rPr>
          <w:rStyle w:val="Numeracinttulo"/>
          <w:b w:val="0"/>
          <w:spacing w:val="-6"/>
        </w:rPr>
        <w:t>En abril 06 de 2017 el representante del órgano persecutor</w:t>
      </w:r>
      <w:r w:rsidR="00585636" w:rsidRPr="0064288E">
        <w:rPr>
          <w:rStyle w:val="Numeracinttulo"/>
          <w:b w:val="0"/>
          <w:spacing w:val="-6"/>
        </w:rPr>
        <w:t xml:space="preserve"> pidió p</w:t>
      </w:r>
      <w:r w:rsidR="00155E22" w:rsidRPr="0064288E">
        <w:rPr>
          <w:rStyle w:val="Numeracinttulo"/>
          <w:b w:val="0"/>
          <w:spacing w:val="-6"/>
        </w:rPr>
        <w:t>re</w:t>
      </w:r>
      <w:r w:rsidR="008832BA" w:rsidRPr="0064288E">
        <w:rPr>
          <w:rStyle w:val="Numeracinttulo"/>
          <w:b w:val="0"/>
          <w:spacing w:val="-6"/>
        </w:rPr>
        <w:t xml:space="preserve">clusión a favor de </w:t>
      </w:r>
      <w:r w:rsidR="008832BA" w:rsidRPr="0064288E">
        <w:rPr>
          <w:rStyle w:val="Numeracinttulo"/>
          <w:spacing w:val="-6"/>
          <w:sz w:val="20"/>
          <w:szCs w:val="22"/>
        </w:rPr>
        <w:t>SUAZA VÉLEZ</w:t>
      </w:r>
      <w:r w:rsidR="00112610" w:rsidRPr="0064288E">
        <w:rPr>
          <w:rStyle w:val="Numeracinttulo"/>
          <w:b w:val="0"/>
          <w:spacing w:val="-6"/>
        </w:rPr>
        <w:t xml:space="preserve"> por la conducta punible de concierto para delinquir</w:t>
      </w:r>
      <w:r w:rsidR="008832BA" w:rsidRPr="0064288E">
        <w:rPr>
          <w:rStyle w:val="Numeracinttulo"/>
          <w:b w:val="0"/>
          <w:spacing w:val="-6"/>
        </w:rPr>
        <w:t>,</w:t>
      </w:r>
      <w:r w:rsidR="00155E22" w:rsidRPr="0064288E">
        <w:rPr>
          <w:rStyle w:val="Numeracinttulo"/>
          <w:b w:val="0"/>
          <w:spacing w:val="-6"/>
        </w:rPr>
        <w:t xml:space="preserve"> la cual correspondió por reparto al Juzgado Segundo Penal del Cir</w:t>
      </w:r>
      <w:r w:rsidR="00585636" w:rsidRPr="0064288E">
        <w:rPr>
          <w:rStyle w:val="Numeracinttulo"/>
          <w:b w:val="0"/>
          <w:spacing w:val="-6"/>
        </w:rPr>
        <w:t>cuito Especializado Itinerante</w:t>
      </w:r>
      <w:r w:rsidR="00FA73F3" w:rsidRPr="0064288E">
        <w:rPr>
          <w:rStyle w:val="Numeracinttulo"/>
          <w:b w:val="0"/>
          <w:spacing w:val="-6"/>
        </w:rPr>
        <w:t xml:space="preserve"> de esta ciudad</w:t>
      </w:r>
      <w:r w:rsidR="00585636" w:rsidRPr="0064288E">
        <w:rPr>
          <w:rStyle w:val="Numeracinttulo"/>
          <w:b w:val="0"/>
          <w:spacing w:val="-6"/>
        </w:rPr>
        <w:t>. L</w:t>
      </w:r>
      <w:r w:rsidR="00231A1B" w:rsidRPr="0064288E">
        <w:rPr>
          <w:rStyle w:val="Numeracinttulo"/>
          <w:b w:val="0"/>
          <w:spacing w:val="-6"/>
        </w:rPr>
        <w:t xml:space="preserve">a audiencia de sustentación se llevó a cabo en noviembre 3 de 2017, </w:t>
      </w:r>
      <w:r w:rsidR="00585636" w:rsidRPr="0064288E">
        <w:rPr>
          <w:rStyle w:val="Numeracinttulo"/>
          <w:b w:val="0"/>
          <w:spacing w:val="-6"/>
        </w:rPr>
        <w:t>en la cual se esgrimieron</w:t>
      </w:r>
      <w:r w:rsidR="00231A1B" w:rsidRPr="0064288E">
        <w:rPr>
          <w:rStyle w:val="Numeracinttulo"/>
          <w:b w:val="0"/>
          <w:spacing w:val="-6"/>
        </w:rPr>
        <w:t xml:space="preserve"> como fundamento de </w:t>
      </w:r>
      <w:r w:rsidR="00585636" w:rsidRPr="0064288E">
        <w:rPr>
          <w:rStyle w:val="Numeracinttulo"/>
          <w:b w:val="0"/>
          <w:spacing w:val="-6"/>
        </w:rPr>
        <w:t>la</w:t>
      </w:r>
      <w:r w:rsidR="00231A1B" w:rsidRPr="0064288E">
        <w:rPr>
          <w:rStyle w:val="Numeracinttulo"/>
          <w:b w:val="0"/>
          <w:spacing w:val="-6"/>
        </w:rPr>
        <w:t xml:space="preserve"> petición los siguientes</w:t>
      </w:r>
      <w:r w:rsidR="00585636" w:rsidRPr="0064288E">
        <w:rPr>
          <w:rStyle w:val="Numeracinttulo"/>
          <w:b w:val="0"/>
          <w:spacing w:val="-6"/>
        </w:rPr>
        <w:t xml:space="preserve"> argumentos</w:t>
      </w:r>
      <w:r w:rsidR="00231A1B" w:rsidRPr="0064288E">
        <w:rPr>
          <w:rStyle w:val="Numeracinttulo"/>
          <w:b w:val="0"/>
          <w:spacing w:val="-6"/>
        </w:rPr>
        <w:t>:</w:t>
      </w:r>
    </w:p>
    <w:p w14:paraId="5EF9AE3B" w14:textId="77777777" w:rsidR="00626453" w:rsidRPr="0064288E" w:rsidRDefault="00626453" w:rsidP="00155E22">
      <w:pPr>
        <w:widowControl w:val="0"/>
        <w:autoSpaceDE w:val="0"/>
        <w:autoSpaceDN w:val="0"/>
        <w:adjustRightInd w:val="0"/>
        <w:spacing w:line="276" w:lineRule="auto"/>
        <w:ind w:right="-370"/>
        <w:rPr>
          <w:rStyle w:val="Numeracinttulo"/>
          <w:b w:val="0"/>
          <w:spacing w:val="-6"/>
        </w:rPr>
      </w:pPr>
    </w:p>
    <w:p w14:paraId="621F90FE" w14:textId="43FE088C" w:rsidR="00FA73F3" w:rsidRPr="0064288E" w:rsidRDefault="00626453" w:rsidP="00FA73F3">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 xml:space="preserve">En este caso se presentó una ruptura de la unidad procesal del caso </w:t>
      </w:r>
      <w:r w:rsidR="00FA73F3" w:rsidRPr="0064288E">
        <w:rPr>
          <w:rStyle w:val="Numeracinttulo"/>
          <w:b w:val="0"/>
          <w:spacing w:val="-6"/>
        </w:rPr>
        <w:t>adelantad</w:t>
      </w:r>
      <w:r w:rsidRPr="0064288E">
        <w:rPr>
          <w:rStyle w:val="Numeracinttulo"/>
          <w:b w:val="0"/>
          <w:spacing w:val="-6"/>
        </w:rPr>
        <w:t xml:space="preserve">o bajo el radicado </w:t>
      </w:r>
      <w:r w:rsidRPr="0064288E">
        <w:rPr>
          <w:rStyle w:val="Numeracinttulo"/>
          <w:b w:val="0"/>
          <w:spacing w:val="-6"/>
          <w:sz w:val="20"/>
          <w:szCs w:val="22"/>
        </w:rPr>
        <w:t>66594600006320161600141</w:t>
      </w:r>
      <w:r w:rsidRPr="0064288E">
        <w:rPr>
          <w:rStyle w:val="Numeracinttulo"/>
          <w:b w:val="0"/>
          <w:spacing w:val="-6"/>
        </w:rPr>
        <w:t xml:space="preserve">, </w:t>
      </w:r>
      <w:r w:rsidR="00FA73F3" w:rsidRPr="0064288E">
        <w:rPr>
          <w:rStyle w:val="Numeracinttulo"/>
          <w:b w:val="0"/>
          <w:spacing w:val="-6"/>
        </w:rPr>
        <w:t xml:space="preserve">que se inició con base </w:t>
      </w:r>
      <w:r w:rsidR="00112610" w:rsidRPr="0064288E">
        <w:rPr>
          <w:rStyle w:val="Numeracinttulo"/>
          <w:b w:val="0"/>
          <w:spacing w:val="-6"/>
        </w:rPr>
        <w:t xml:space="preserve">en </w:t>
      </w:r>
      <w:r w:rsidR="00FA73F3" w:rsidRPr="0064288E">
        <w:rPr>
          <w:rStyle w:val="Numeracinttulo"/>
          <w:b w:val="0"/>
          <w:spacing w:val="-6"/>
        </w:rPr>
        <w:t>informe de abril 06 del año 2016 suscrito por funcionarios de la SIJIN de Quinchía, quienes pusieron en conocimiento de la Fiscalía la existencia de una organización delincuencial dedicada al microtráfico de estupefaci</w:t>
      </w:r>
      <w:r w:rsidR="00112610" w:rsidRPr="0064288E">
        <w:rPr>
          <w:rStyle w:val="Numeracinttulo"/>
          <w:b w:val="0"/>
          <w:spacing w:val="-6"/>
        </w:rPr>
        <w:t>entes en el barrio Popular del C</w:t>
      </w:r>
      <w:r w:rsidR="00FA73F3" w:rsidRPr="0064288E">
        <w:rPr>
          <w:rStyle w:val="Numeracinttulo"/>
          <w:b w:val="0"/>
          <w:spacing w:val="-6"/>
        </w:rPr>
        <w:t>orregimiento de Irra, y quienes al parecer utilizaban menores de edad para la distribución de dichas sustancias.</w:t>
      </w:r>
    </w:p>
    <w:p w14:paraId="700A505D" w14:textId="77777777" w:rsidR="00FA73F3" w:rsidRPr="0064288E" w:rsidRDefault="00FA73F3" w:rsidP="00FA73F3">
      <w:pPr>
        <w:widowControl w:val="0"/>
        <w:autoSpaceDE w:val="0"/>
        <w:autoSpaceDN w:val="0"/>
        <w:adjustRightInd w:val="0"/>
        <w:spacing w:line="276" w:lineRule="auto"/>
        <w:ind w:right="-370"/>
        <w:rPr>
          <w:rStyle w:val="Numeracinttulo"/>
          <w:b w:val="0"/>
          <w:spacing w:val="-6"/>
        </w:rPr>
      </w:pPr>
    </w:p>
    <w:p w14:paraId="398014A9" w14:textId="49B6DB69" w:rsidR="0062042F" w:rsidRPr="0064288E" w:rsidRDefault="00FA73F3" w:rsidP="00155E22">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 xml:space="preserve">Se adelantaron labores investigativas, tales como: entrevistas, </w:t>
      </w:r>
      <w:r w:rsidR="0043185F" w:rsidRPr="0064288E">
        <w:rPr>
          <w:rStyle w:val="Numeracinttulo"/>
          <w:b w:val="0"/>
          <w:spacing w:val="-6"/>
        </w:rPr>
        <w:t xml:space="preserve">reconocimientos fotográficos, </w:t>
      </w:r>
      <w:r w:rsidRPr="0064288E">
        <w:rPr>
          <w:rStyle w:val="Numeracinttulo"/>
          <w:b w:val="0"/>
          <w:spacing w:val="-6"/>
        </w:rPr>
        <w:t>interceptaciones telefónicas, elementos de conformidad con los cuales se logró identificar como miembros de ese grupo delictivo, entre otros,</w:t>
      </w:r>
      <w:r w:rsidR="00C12E70" w:rsidRPr="0064288E">
        <w:rPr>
          <w:rStyle w:val="Numeracinttulo"/>
          <w:b w:val="0"/>
          <w:spacing w:val="-6"/>
        </w:rPr>
        <w:t xml:space="preserve"> </w:t>
      </w:r>
      <w:r w:rsidRPr="0064288E">
        <w:rPr>
          <w:rStyle w:val="Numeracinttulo"/>
          <w:b w:val="0"/>
          <w:spacing w:val="-6"/>
        </w:rPr>
        <w:t xml:space="preserve">a </w:t>
      </w:r>
      <w:r w:rsidRPr="0064288E">
        <w:rPr>
          <w:rStyle w:val="Numeracinttulo"/>
          <w:spacing w:val="-6"/>
          <w:sz w:val="20"/>
          <w:szCs w:val="22"/>
        </w:rPr>
        <w:t>LEÓN STIVEN VÉLEZ QUINTANA</w:t>
      </w:r>
      <w:r w:rsidRPr="0064288E">
        <w:rPr>
          <w:rStyle w:val="Numeracinttulo"/>
          <w:b w:val="0"/>
          <w:spacing w:val="-6"/>
        </w:rPr>
        <w:t xml:space="preserve">, </w:t>
      </w:r>
      <w:r w:rsidRPr="0064288E">
        <w:rPr>
          <w:rStyle w:val="Numeracinttulo"/>
          <w:spacing w:val="-6"/>
          <w:sz w:val="20"/>
          <w:szCs w:val="22"/>
        </w:rPr>
        <w:t>PAULA ANDREA GUZMÁN VILLADA</w:t>
      </w:r>
      <w:r w:rsidRPr="0064288E">
        <w:rPr>
          <w:rStyle w:val="Numeracinttulo"/>
          <w:b w:val="0"/>
          <w:spacing w:val="-6"/>
        </w:rPr>
        <w:t xml:space="preserve">, </w:t>
      </w:r>
      <w:r w:rsidRPr="0064288E">
        <w:rPr>
          <w:rStyle w:val="Numeracinttulo"/>
          <w:spacing w:val="-6"/>
          <w:sz w:val="20"/>
          <w:szCs w:val="22"/>
        </w:rPr>
        <w:t>OSIEL DE JESÚS MORENO AGUIRRE</w:t>
      </w:r>
      <w:r w:rsidRPr="0064288E">
        <w:rPr>
          <w:rStyle w:val="Numeracinttulo"/>
          <w:b w:val="0"/>
          <w:spacing w:val="-6"/>
        </w:rPr>
        <w:t xml:space="preserve">, </w:t>
      </w:r>
      <w:r w:rsidRPr="0064288E">
        <w:rPr>
          <w:rStyle w:val="Numeracinttulo"/>
          <w:spacing w:val="-6"/>
          <w:sz w:val="20"/>
          <w:szCs w:val="22"/>
        </w:rPr>
        <w:t>LINA MARCELA GUZMÁN VILLADA</w:t>
      </w:r>
      <w:r w:rsidRPr="0064288E">
        <w:rPr>
          <w:rStyle w:val="Numeracinttulo"/>
          <w:b w:val="0"/>
          <w:spacing w:val="-6"/>
        </w:rPr>
        <w:t xml:space="preserve">, </w:t>
      </w:r>
      <w:r w:rsidRPr="0064288E">
        <w:rPr>
          <w:rStyle w:val="Numeracinttulo"/>
          <w:spacing w:val="-6"/>
          <w:sz w:val="20"/>
          <w:szCs w:val="22"/>
        </w:rPr>
        <w:t>EDERSON ARLEY BETANCURT GARCÍA</w:t>
      </w:r>
      <w:r w:rsidRPr="0064288E">
        <w:rPr>
          <w:rStyle w:val="Numeracinttulo"/>
          <w:b w:val="0"/>
          <w:spacing w:val="-6"/>
        </w:rPr>
        <w:t xml:space="preserve">, </w:t>
      </w:r>
      <w:r w:rsidRPr="0064288E">
        <w:rPr>
          <w:rStyle w:val="Numeracinttulo"/>
          <w:spacing w:val="-6"/>
          <w:sz w:val="20"/>
          <w:szCs w:val="22"/>
        </w:rPr>
        <w:t>LUZ MARINA TREJOS</w:t>
      </w:r>
      <w:r w:rsidRPr="0064288E">
        <w:rPr>
          <w:rStyle w:val="Numeracinttulo"/>
          <w:b w:val="0"/>
          <w:spacing w:val="-6"/>
        </w:rPr>
        <w:t xml:space="preserve">, </w:t>
      </w:r>
      <w:r w:rsidRPr="0064288E">
        <w:rPr>
          <w:rStyle w:val="Numeracinttulo"/>
          <w:spacing w:val="-6"/>
          <w:sz w:val="20"/>
          <w:szCs w:val="22"/>
        </w:rPr>
        <w:t>MARÍA CENELLY VILLADA</w:t>
      </w:r>
      <w:r w:rsidRPr="0064288E">
        <w:rPr>
          <w:rStyle w:val="Numeracinttulo"/>
          <w:b w:val="0"/>
          <w:spacing w:val="-6"/>
        </w:rPr>
        <w:t xml:space="preserve"> y </w:t>
      </w:r>
      <w:r w:rsidRPr="0064288E">
        <w:rPr>
          <w:rStyle w:val="Numeracinttulo"/>
          <w:spacing w:val="-6"/>
          <w:sz w:val="20"/>
          <w:szCs w:val="22"/>
        </w:rPr>
        <w:t>DIDIER ALONSO GUZMÁN VILLADA</w:t>
      </w:r>
      <w:r w:rsidRPr="0064288E">
        <w:rPr>
          <w:rStyle w:val="Numeracinttulo"/>
          <w:b w:val="0"/>
          <w:spacing w:val="-6"/>
        </w:rPr>
        <w:t>.</w:t>
      </w:r>
      <w:r w:rsidR="0084189B" w:rsidRPr="0064288E">
        <w:rPr>
          <w:rStyle w:val="Numeracinttulo"/>
          <w:b w:val="0"/>
          <w:spacing w:val="-6"/>
        </w:rPr>
        <w:t xml:space="preserve">, y en atención a ello en noviembre 30 de 2016 se </w:t>
      </w:r>
      <w:r w:rsidR="00112610" w:rsidRPr="0064288E">
        <w:rPr>
          <w:rStyle w:val="Numeracinttulo"/>
          <w:b w:val="0"/>
          <w:spacing w:val="-6"/>
        </w:rPr>
        <w:t>solicitó</w:t>
      </w:r>
      <w:r w:rsidR="0084189B" w:rsidRPr="0064288E">
        <w:rPr>
          <w:rStyle w:val="Numeracinttulo"/>
          <w:b w:val="0"/>
          <w:spacing w:val="-6"/>
        </w:rPr>
        <w:t xml:space="preserve"> ante el Juzgado Promiscuo Munici</w:t>
      </w:r>
      <w:r w:rsidR="00112610" w:rsidRPr="0064288E">
        <w:rPr>
          <w:rStyle w:val="Numeracinttulo"/>
          <w:b w:val="0"/>
          <w:spacing w:val="-6"/>
        </w:rPr>
        <w:t>pal de Quinchía (Rda.) se libraran</w:t>
      </w:r>
      <w:r w:rsidR="0084189B" w:rsidRPr="0064288E">
        <w:rPr>
          <w:rStyle w:val="Numeracinttulo"/>
          <w:b w:val="0"/>
          <w:spacing w:val="-6"/>
        </w:rPr>
        <w:t xml:space="preserve"> las correspondientes órdenes de captura en contra de los referidos ciudadan</w:t>
      </w:r>
      <w:r w:rsidR="00E73FFC" w:rsidRPr="0064288E">
        <w:rPr>
          <w:rStyle w:val="Numeracinttulo"/>
          <w:b w:val="0"/>
          <w:spacing w:val="-6"/>
        </w:rPr>
        <w:t xml:space="preserve">os, que </w:t>
      </w:r>
      <w:r w:rsidR="0084189B" w:rsidRPr="0064288E">
        <w:rPr>
          <w:rStyle w:val="Numeracinttulo"/>
          <w:b w:val="0"/>
          <w:spacing w:val="-6"/>
        </w:rPr>
        <w:t>fueron emitidas</w:t>
      </w:r>
      <w:r w:rsidR="00E73FFC" w:rsidRPr="0064288E">
        <w:rPr>
          <w:rStyle w:val="Numeracinttulo"/>
          <w:b w:val="0"/>
          <w:spacing w:val="-6"/>
        </w:rPr>
        <w:t xml:space="preserve"> </w:t>
      </w:r>
      <w:r w:rsidR="00C12E70" w:rsidRPr="0064288E">
        <w:rPr>
          <w:rStyle w:val="Numeracinttulo"/>
          <w:b w:val="0"/>
          <w:spacing w:val="-6"/>
        </w:rPr>
        <w:t xml:space="preserve">y se hicieron </w:t>
      </w:r>
      <w:r w:rsidR="0084189B" w:rsidRPr="0064288E">
        <w:rPr>
          <w:rStyle w:val="Numeracinttulo"/>
          <w:b w:val="0"/>
          <w:spacing w:val="-6"/>
        </w:rPr>
        <w:t>e</w:t>
      </w:r>
      <w:r w:rsidR="00C12E70" w:rsidRPr="0064288E">
        <w:rPr>
          <w:rStyle w:val="Numeracinttulo"/>
          <w:b w:val="0"/>
          <w:spacing w:val="-6"/>
        </w:rPr>
        <w:t xml:space="preserve">fectivas en diciembre </w:t>
      </w:r>
      <w:r w:rsidR="00112610" w:rsidRPr="0064288E">
        <w:rPr>
          <w:rStyle w:val="Numeracinttulo"/>
          <w:b w:val="0"/>
          <w:spacing w:val="-6"/>
        </w:rPr>
        <w:t>0</w:t>
      </w:r>
      <w:r w:rsidR="00C12E70" w:rsidRPr="0064288E">
        <w:rPr>
          <w:rStyle w:val="Numeracinttulo"/>
          <w:b w:val="0"/>
          <w:spacing w:val="-6"/>
        </w:rPr>
        <w:t>1 de 2016. En esa misma</w:t>
      </w:r>
      <w:r w:rsidR="0084189B" w:rsidRPr="0064288E">
        <w:rPr>
          <w:rStyle w:val="Numeracinttulo"/>
          <w:b w:val="0"/>
          <w:spacing w:val="-6"/>
        </w:rPr>
        <w:t xml:space="preserve"> fecha</w:t>
      </w:r>
      <w:r w:rsidR="00C12E70" w:rsidRPr="0064288E">
        <w:rPr>
          <w:rStyle w:val="Numeracinttulo"/>
          <w:b w:val="0"/>
          <w:spacing w:val="-6"/>
        </w:rPr>
        <w:t xml:space="preserve"> s</w:t>
      </w:r>
      <w:r w:rsidR="0084189B" w:rsidRPr="0064288E">
        <w:rPr>
          <w:rStyle w:val="Numeracinttulo"/>
          <w:b w:val="0"/>
          <w:spacing w:val="-6"/>
        </w:rPr>
        <w:t xml:space="preserve">e </w:t>
      </w:r>
      <w:r w:rsidR="00C12E70" w:rsidRPr="0064288E">
        <w:rPr>
          <w:rStyle w:val="Numeracinttulo"/>
          <w:b w:val="0"/>
          <w:spacing w:val="-6"/>
        </w:rPr>
        <w:t xml:space="preserve">realizaron </w:t>
      </w:r>
      <w:r w:rsidR="0084189B" w:rsidRPr="0064288E">
        <w:rPr>
          <w:rStyle w:val="Numeracinttulo"/>
          <w:b w:val="0"/>
          <w:spacing w:val="-6"/>
        </w:rPr>
        <w:t>una serie de diligencias de registro y allanamiento en los inmuebles de las personas de las cuales se había ordenado la aprehensión</w:t>
      </w:r>
      <w:r w:rsidR="00C12E70" w:rsidRPr="0064288E">
        <w:rPr>
          <w:rStyle w:val="Numeracinttulo"/>
          <w:b w:val="0"/>
          <w:spacing w:val="-6"/>
        </w:rPr>
        <w:t xml:space="preserve">, y puntualmente </w:t>
      </w:r>
      <w:r w:rsidR="0084189B" w:rsidRPr="0064288E">
        <w:rPr>
          <w:rStyle w:val="Numeracinttulo"/>
          <w:b w:val="0"/>
          <w:spacing w:val="-6"/>
        </w:rPr>
        <w:t xml:space="preserve">en la residencia </w:t>
      </w:r>
      <w:r w:rsidR="00C12E70" w:rsidRPr="0064288E">
        <w:rPr>
          <w:rStyle w:val="Numeracinttulo"/>
          <w:b w:val="0"/>
          <w:spacing w:val="-6"/>
        </w:rPr>
        <w:t xml:space="preserve">de </w:t>
      </w:r>
      <w:r w:rsidR="0084189B" w:rsidRPr="0064288E">
        <w:rPr>
          <w:rStyle w:val="Numeracinttulo"/>
          <w:spacing w:val="-6"/>
          <w:sz w:val="20"/>
          <w:szCs w:val="22"/>
        </w:rPr>
        <w:t>LUZ MARINA TREJOS</w:t>
      </w:r>
      <w:r w:rsidR="00C12E70" w:rsidRPr="0064288E">
        <w:rPr>
          <w:rStyle w:val="Numeracinttulo"/>
          <w:b w:val="0"/>
          <w:spacing w:val="-6"/>
        </w:rPr>
        <w:t xml:space="preserve"> l</w:t>
      </w:r>
      <w:r w:rsidR="00112610" w:rsidRPr="0064288E">
        <w:rPr>
          <w:rStyle w:val="Numeracinttulo"/>
          <w:b w:val="0"/>
          <w:spacing w:val="-6"/>
        </w:rPr>
        <w:t>os agentes</w:t>
      </w:r>
      <w:r w:rsidR="0084189B" w:rsidRPr="0064288E">
        <w:rPr>
          <w:rStyle w:val="Numeracinttulo"/>
          <w:b w:val="0"/>
          <w:spacing w:val="-6"/>
        </w:rPr>
        <w:t xml:space="preserve"> a cargo del operativo </w:t>
      </w:r>
      <w:r w:rsidR="00C12E70" w:rsidRPr="0064288E">
        <w:rPr>
          <w:rStyle w:val="Numeracinttulo"/>
          <w:b w:val="0"/>
          <w:spacing w:val="-6"/>
        </w:rPr>
        <w:t xml:space="preserve">hallaron </w:t>
      </w:r>
      <w:r w:rsidR="0084189B" w:rsidRPr="0064288E">
        <w:rPr>
          <w:rStyle w:val="Numeracinttulo"/>
          <w:b w:val="0"/>
          <w:spacing w:val="-6"/>
        </w:rPr>
        <w:t xml:space="preserve">sustancia similar a estupefaciente dentro de dos bolsas en un tanque de agua, </w:t>
      </w:r>
      <w:r w:rsidR="00C12E70" w:rsidRPr="0064288E">
        <w:rPr>
          <w:rStyle w:val="Numeracinttulo"/>
          <w:b w:val="0"/>
          <w:spacing w:val="-6"/>
        </w:rPr>
        <w:t xml:space="preserve">respecto de la cual </w:t>
      </w:r>
      <w:r w:rsidR="00626453" w:rsidRPr="0064288E">
        <w:rPr>
          <w:rStyle w:val="Numeracinttulo"/>
          <w:spacing w:val="-6"/>
          <w:sz w:val="20"/>
          <w:szCs w:val="22"/>
        </w:rPr>
        <w:t>GERARDO ANTONIO SUAZA</w:t>
      </w:r>
      <w:r w:rsidR="00F947FB" w:rsidRPr="0064288E">
        <w:rPr>
          <w:rStyle w:val="Numeracinttulo"/>
          <w:spacing w:val="-6"/>
          <w:sz w:val="20"/>
          <w:szCs w:val="22"/>
        </w:rPr>
        <w:t xml:space="preserve"> VÉLEZ</w:t>
      </w:r>
      <w:r w:rsidR="00C12E70" w:rsidRPr="0064288E">
        <w:rPr>
          <w:rStyle w:val="Numeracinttulo"/>
          <w:b w:val="0"/>
          <w:spacing w:val="-6"/>
        </w:rPr>
        <w:t>, esposo de aquella, i</w:t>
      </w:r>
      <w:r w:rsidR="0084189B" w:rsidRPr="0064288E">
        <w:rPr>
          <w:rStyle w:val="Numeracinttulo"/>
          <w:b w:val="0"/>
          <w:spacing w:val="-6"/>
        </w:rPr>
        <w:t>ndicó que era suya y que la tenía para el consumo</w:t>
      </w:r>
      <w:r w:rsidR="00C12E70" w:rsidRPr="0064288E">
        <w:rPr>
          <w:rStyle w:val="Numeracinttulo"/>
          <w:b w:val="0"/>
          <w:spacing w:val="-6"/>
        </w:rPr>
        <w:t>, lo que dio lugar a su captura</w:t>
      </w:r>
      <w:r w:rsidR="0084189B" w:rsidRPr="0064288E">
        <w:rPr>
          <w:rStyle w:val="Numeracinttulo"/>
          <w:b w:val="0"/>
          <w:spacing w:val="-6"/>
        </w:rPr>
        <w:t>. Al efectuarse la prueba de P.I.P.H.</w:t>
      </w:r>
      <w:r w:rsidR="00E82964" w:rsidRPr="0064288E">
        <w:rPr>
          <w:rStyle w:val="Numeracinttulo"/>
          <w:b w:val="0"/>
          <w:spacing w:val="-6"/>
        </w:rPr>
        <w:t xml:space="preserve"> dio positivo para cocaína y sus derivados, con un peso neto de 36.9 gramos</w:t>
      </w:r>
      <w:r w:rsidR="00C12E70" w:rsidRPr="0064288E">
        <w:rPr>
          <w:rStyle w:val="Numeracinttulo"/>
          <w:b w:val="0"/>
          <w:spacing w:val="-6"/>
        </w:rPr>
        <w:t>.</w:t>
      </w:r>
      <w:r w:rsidR="00EB0891" w:rsidRPr="0064288E">
        <w:rPr>
          <w:rStyle w:val="Numeracinttulo"/>
          <w:b w:val="0"/>
          <w:spacing w:val="-6"/>
        </w:rPr>
        <w:t xml:space="preserve"> </w:t>
      </w:r>
    </w:p>
    <w:p w14:paraId="41802D48" w14:textId="77777777" w:rsidR="0062042F" w:rsidRPr="0064288E" w:rsidRDefault="0062042F" w:rsidP="00155E22">
      <w:pPr>
        <w:widowControl w:val="0"/>
        <w:autoSpaceDE w:val="0"/>
        <w:autoSpaceDN w:val="0"/>
        <w:adjustRightInd w:val="0"/>
        <w:spacing w:line="276" w:lineRule="auto"/>
        <w:ind w:right="-370"/>
        <w:rPr>
          <w:rStyle w:val="Numeracinttulo"/>
          <w:b w:val="0"/>
          <w:spacing w:val="-6"/>
        </w:rPr>
      </w:pPr>
    </w:p>
    <w:p w14:paraId="167EFD1D" w14:textId="2B8A0C1C" w:rsidR="00E82964" w:rsidRPr="0064288E" w:rsidRDefault="00E82964" w:rsidP="00155E22">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 xml:space="preserve">Entre </w:t>
      </w:r>
      <w:r w:rsidR="0062042F" w:rsidRPr="0064288E">
        <w:rPr>
          <w:rStyle w:val="Numeracinttulo"/>
          <w:b w:val="0"/>
          <w:spacing w:val="-6"/>
        </w:rPr>
        <w:t xml:space="preserve">el 2 y 5 de diciembre de 2016 </w:t>
      </w:r>
      <w:r w:rsidRPr="0064288E">
        <w:rPr>
          <w:rStyle w:val="Numeracinttulo"/>
          <w:b w:val="0"/>
          <w:spacing w:val="-6"/>
        </w:rPr>
        <w:t xml:space="preserve">se efectuaron las audiencias de legalización de </w:t>
      </w:r>
      <w:r w:rsidR="00112610" w:rsidRPr="0064288E">
        <w:rPr>
          <w:rStyle w:val="Numeracinttulo"/>
          <w:b w:val="0"/>
          <w:spacing w:val="-6"/>
        </w:rPr>
        <w:t>las ó</w:t>
      </w:r>
      <w:r w:rsidR="0062042F" w:rsidRPr="0064288E">
        <w:rPr>
          <w:rStyle w:val="Numeracinttulo"/>
          <w:b w:val="0"/>
          <w:spacing w:val="-6"/>
        </w:rPr>
        <w:t>rdenes y elementos incautados en la dilige</w:t>
      </w:r>
      <w:r w:rsidRPr="0064288E">
        <w:rPr>
          <w:rStyle w:val="Numeracinttulo"/>
          <w:b w:val="0"/>
          <w:spacing w:val="-6"/>
        </w:rPr>
        <w:t>ncia de registro y allanamiento,</w:t>
      </w:r>
      <w:r w:rsidR="0062042F" w:rsidRPr="0064288E">
        <w:rPr>
          <w:rStyle w:val="Numeracinttulo"/>
          <w:b w:val="0"/>
          <w:spacing w:val="-6"/>
        </w:rPr>
        <w:t xml:space="preserve"> la captura, </w:t>
      </w:r>
      <w:r w:rsidRPr="0064288E">
        <w:rPr>
          <w:rStyle w:val="Numeracinttulo"/>
          <w:b w:val="0"/>
          <w:spacing w:val="-6"/>
        </w:rPr>
        <w:t xml:space="preserve">y se llevó a cabo </w:t>
      </w:r>
      <w:r w:rsidR="005A5A5B" w:rsidRPr="0064288E">
        <w:rPr>
          <w:rStyle w:val="Numeracinttulo"/>
          <w:b w:val="0"/>
          <w:spacing w:val="-6"/>
        </w:rPr>
        <w:lastRenderedPageBreak/>
        <w:t>la imputación, en la que</w:t>
      </w:r>
      <w:r w:rsidRPr="0064288E">
        <w:rPr>
          <w:rStyle w:val="Numeracinttulo"/>
          <w:b w:val="0"/>
          <w:spacing w:val="-6"/>
        </w:rPr>
        <w:t xml:space="preserve"> </w:t>
      </w:r>
      <w:r w:rsidR="0062042F" w:rsidRPr="0064288E">
        <w:rPr>
          <w:rStyle w:val="Numeracinttulo"/>
          <w:b w:val="0"/>
          <w:spacing w:val="-6"/>
        </w:rPr>
        <w:t>pese a que para ese momento no se tenía</w:t>
      </w:r>
      <w:r w:rsidRPr="0064288E">
        <w:rPr>
          <w:rStyle w:val="Numeracinttulo"/>
          <w:b w:val="0"/>
          <w:spacing w:val="-6"/>
        </w:rPr>
        <w:t>n</w:t>
      </w:r>
      <w:r w:rsidR="0062042F" w:rsidRPr="0064288E">
        <w:rPr>
          <w:rStyle w:val="Numeracinttulo"/>
          <w:b w:val="0"/>
          <w:spacing w:val="-6"/>
        </w:rPr>
        <w:t xml:space="preserve"> elementos para vincular a </w:t>
      </w:r>
      <w:r w:rsidR="0062042F" w:rsidRPr="0064288E">
        <w:rPr>
          <w:rStyle w:val="Numeracinttulo"/>
          <w:spacing w:val="-6"/>
          <w:sz w:val="20"/>
          <w:szCs w:val="22"/>
        </w:rPr>
        <w:t xml:space="preserve">GERARDO ANTONIO </w:t>
      </w:r>
      <w:r w:rsidR="0062042F" w:rsidRPr="0064288E">
        <w:rPr>
          <w:rStyle w:val="Numeracinttulo"/>
          <w:b w:val="0"/>
          <w:spacing w:val="-6"/>
        </w:rPr>
        <w:t xml:space="preserve">en </w:t>
      </w:r>
      <w:r w:rsidR="005A5A5B" w:rsidRPr="0064288E">
        <w:rPr>
          <w:rStyle w:val="Numeracinttulo"/>
          <w:b w:val="0"/>
          <w:spacing w:val="-6"/>
        </w:rPr>
        <w:t>l</w:t>
      </w:r>
      <w:r w:rsidR="0062042F" w:rsidRPr="0064288E">
        <w:rPr>
          <w:rStyle w:val="Numeracinttulo"/>
          <w:b w:val="0"/>
          <w:spacing w:val="-6"/>
        </w:rPr>
        <w:t>a activi</w:t>
      </w:r>
      <w:r w:rsidRPr="0064288E">
        <w:rPr>
          <w:rStyle w:val="Numeracinttulo"/>
          <w:b w:val="0"/>
          <w:spacing w:val="-6"/>
        </w:rPr>
        <w:t>dad delincuencial</w:t>
      </w:r>
      <w:r w:rsidR="005A5A5B" w:rsidRPr="0064288E">
        <w:rPr>
          <w:rStyle w:val="Numeracinttulo"/>
          <w:b w:val="0"/>
          <w:spacing w:val="-6"/>
        </w:rPr>
        <w:t xml:space="preserve"> referida</w:t>
      </w:r>
      <w:r w:rsidRPr="0064288E">
        <w:rPr>
          <w:rStyle w:val="Numeracinttulo"/>
          <w:b w:val="0"/>
          <w:spacing w:val="-6"/>
        </w:rPr>
        <w:t>, se le endilgaron</w:t>
      </w:r>
      <w:r w:rsidR="0062042F" w:rsidRPr="0064288E">
        <w:rPr>
          <w:rStyle w:val="Numeracinttulo"/>
          <w:b w:val="0"/>
          <w:spacing w:val="-6"/>
        </w:rPr>
        <w:t xml:space="preserve"> cargos también por el delito de concierto</w:t>
      </w:r>
      <w:r w:rsidRPr="0064288E">
        <w:rPr>
          <w:rStyle w:val="Numeracinttulo"/>
          <w:b w:val="0"/>
          <w:spacing w:val="-6"/>
        </w:rPr>
        <w:t xml:space="preserve"> para delinquir y se le solicitó</w:t>
      </w:r>
      <w:r w:rsidR="0062042F" w:rsidRPr="0064288E">
        <w:rPr>
          <w:rStyle w:val="Numeracinttulo"/>
          <w:b w:val="0"/>
          <w:spacing w:val="-6"/>
        </w:rPr>
        <w:t xml:space="preserve"> la correspo</w:t>
      </w:r>
      <w:r w:rsidRPr="0064288E">
        <w:rPr>
          <w:rStyle w:val="Numeracinttulo"/>
          <w:b w:val="0"/>
          <w:spacing w:val="-6"/>
        </w:rPr>
        <w:t>ndiente medida de aseguramiento.</w:t>
      </w:r>
    </w:p>
    <w:p w14:paraId="255C0793" w14:textId="77777777" w:rsidR="00E82964" w:rsidRPr="0064288E" w:rsidRDefault="00E82964" w:rsidP="00155E22">
      <w:pPr>
        <w:widowControl w:val="0"/>
        <w:autoSpaceDE w:val="0"/>
        <w:autoSpaceDN w:val="0"/>
        <w:adjustRightInd w:val="0"/>
        <w:spacing w:line="276" w:lineRule="auto"/>
        <w:ind w:right="-370"/>
        <w:rPr>
          <w:rStyle w:val="Numeracinttulo"/>
          <w:b w:val="0"/>
          <w:spacing w:val="-6"/>
        </w:rPr>
      </w:pPr>
    </w:p>
    <w:p w14:paraId="4EA12EF6" w14:textId="69FF672F" w:rsidR="005A5A5B" w:rsidRPr="0064288E" w:rsidRDefault="005A5A5B" w:rsidP="00155E22">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 xml:space="preserve">Previo a </w:t>
      </w:r>
      <w:r w:rsidR="0062042F" w:rsidRPr="0064288E">
        <w:rPr>
          <w:rStyle w:val="Numeracinttulo"/>
          <w:b w:val="0"/>
          <w:spacing w:val="-6"/>
        </w:rPr>
        <w:t>presentar</w:t>
      </w:r>
      <w:r w:rsidRPr="0064288E">
        <w:rPr>
          <w:rStyle w:val="Numeracinttulo"/>
          <w:b w:val="0"/>
          <w:spacing w:val="-6"/>
        </w:rPr>
        <w:t>se</w:t>
      </w:r>
      <w:r w:rsidR="0062042F" w:rsidRPr="0064288E">
        <w:rPr>
          <w:rStyle w:val="Numeracinttulo"/>
          <w:b w:val="0"/>
          <w:spacing w:val="-6"/>
        </w:rPr>
        <w:t xml:space="preserve"> el correspondiente escrito de acusación </w:t>
      </w:r>
      <w:r w:rsidR="00E82964" w:rsidRPr="0064288E">
        <w:rPr>
          <w:rStyle w:val="Numeracinttulo"/>
          <w:b w:val="0"/>
          <w:spacing w:val="-6"/>
        </w:rPr>
        <w:t>y dentro de los términos legales, se llegó</w:t>
      </w:r>
      <w:r w:rsidR="0062042F" w:rsidRPr="0064288E">
        <w:rPr>
          <w:rStyle w:val="Numeracinttulo"/>
          <w:b w:val="0"/>
          <w:spacing w:val="-6"/>
        </w:rPr>
        <w:t xml:space="preserve"> a un</w:t>
      </w:r>
      <w:r w:rsidRPr="0064288E">
        <w:rPr>
          <w:rStyle w:val="Numeracinttulo"/>
          <w:b w:val="0"/>
          <w:spacing w:val="-6"/>
        </w:rPr>
        <w:t xml:space="preserve"> pre</w:t>
      </w:r>
      <w:r w:rsidR="0062042F" w:rsidRPr="0064288E">
        <w:rPr>
          <w:rStyle w:val="Numeracinttulo"/>
          <w:b w:val="0"/>
          <w:spacing w:val="-6"/>
        </w:rPr>
        <w:t>acuerdo con cada una de las personas capturada</w:t>
      </w:r>
      <w:r w:rsidR="00E82964" w:rsidRPr="0064288E">
        <w:rPr>
          <w:rStyle w:val="Numeracinttulo"/>
          <w:b w:val="0"/>
          <w:spacing w:val="-6"/>
        </w:rPr>
        <w:t>s</w:t>
      </w:r>
      <w:r w:rsidR="0062042F" w:rsidRPr="0064288E">
        <w:rPr>
          <w:rStyle w:val="Numeracinttulo"/>
          <w:b w:val="0"/>
          <w:spacing w:val="-6"/>
        </w:rPr>
        <w:t xml:space="preserve">, e incluso con </w:t>
      </w:r>
      <w:r w:rsidR="0062042F" w:rsidRPr="0064288E">
        <w:rPr>
          <w:rStyle w:val="Numeracinttulo"/>
          <w:spacing w:val="-6"/>
          <w:sz w:val="20"/>
          <w:szCs w:val="22"/>
        </w:rPr>
        <w:t>GERARDO ANTONIO</w:t>
      </w:r>
      <w:r w:rsidRPr="0064288E">
        <w:rPr>
          <w:rStyle w:val="Numeracinttulo"/>
          <w:b w:val="0"/>
          <w:spacing w:val="-6"/>
        </w:rPr>
        <w:t xml:space="preserve">, en virtud del cual </w:t>
      </w:r>
      <w:r w:rsidR="0062042F" w:rsidRPr="0064288E">
        <w:rPr>
          <w:rStyle w:val="Numeracinttulo"/>
          <w:b w:val="0"/>
          <w:spacing w:val="-6"/>
        </w:rPr>
        <w:t>lo</w:t>
      </w:r>
      <w:r w:rsidRPr="0064288E">
        <w:rPr>
          <w:rStyle w:val="Numeracinttulo"/>
          <w:b w:val="0"/>
          <w:spacing w:val="-6"/>
        </w:rPr>
        <w:t>s primeros aceptaron los cargos</w:t>
      </w:r>
      <w:r w:rsidR="0062042F" w:rsidRPr="0064288E">
        <w:rPr>
          <w:rStyle w:val="Numeracinttulo"/>
          <w:b w:val="0"/>
          <w:spacing w:val="-6"/>
        </w:rPr>
        <w:t xml:space="preserve"> tal como se l</w:t>
      </w:r>
      <w:r w:rsidRPr="0064288E">
        <w:rPr>
          <w:rStyle w:val="Numeracinttulo"/>
          <w:b w:val="0"/>
          <w:spacing w:val="-6"/>
        </w:rPr>
        <w:t>o</w:t>
      </w:r>
      <w:r w:rsidR="0062042F" w:rsidRPr="0064288E">
        <w:rPr>
          <w:rStyle w:val="Numeracinttulo"/>
          <w:b w:val="0"/>
          <w:spacing w:val="-6"/>
        </w:rPr>
        <w:t>s ha</w:t>
      </w:r>
      <w:r w:rsidRPr="0064288E">
        <w:rPr>
          <w:rStyle w:val="Numeracinttulo"/>
          <w:b w:val="0"/>
          <w:spacing w:val="-6"/>
        </w:rPr>
        <w:t>bía formulado</w:t>
      </w:r>
      <w:r w:rsidR="0062042F" w:rsidRPr="0064288E">
        <w:rPr>
          <w:rStyle w:val="Numeracinttulo"/>
          <w:b w:val="0"/>
          <w:spacing w:val="-6"/>
        </w:rPr>
        <w:t xml:space="preserve"> la Fiscalía, </w:t>
      </w:r>
      <w:r w:rsidRPr="0064288E">
        <w:rPr>
          <w:rStyle w:val="Numeracinttulo"/>
          <w:b w:val="0"/>
          <w:spacing w:val="-6"/>
        </w:rPr>
        <w:t xml:space="preserve">esto es, por </w:t>
      </w:r>
      <w:r w:rsidR="0062042F" w:rsidRPr="0064288E">
        <w:rPr>
          <w:rStyle w:val="Numeracinttulo"/>
          <w:b w:val="0"/>
          <w:spacing w:val="-6"/>
        </w:rPr>
        <w:t>el delito de concierto para delinquir agravado en concurso con tráfico, fabricación o porte de estupefacientes por los verbos rectores “vend</w:t>
      </w:r>
      <w:r w:rsidRPr="0064288E">
        <w:rPr>
          <w:rStyle w:val="Numeracinttulo"/>
          <w:b w:val="0"/>
          <w:spacing w:val="-6"/>
        </w:rPr>
        <w:t>er”, “distribuir” y “conservar”, mientras que</w:t>
      </w:r>
      <w:r w:rsidR="00112610" w:rsidRPr="0064288E">
        <w:rPr>
          <w:rStyle w:val="Numeracinttulo"/>
          <w:b w:val="0"/>
          <w:spacing w:val="-6"/>
        </w:rPr>
        <w:t xml:space="preserve"> frente a</w:t>
      </w:r>
      <w:r w:rsidRPr="0064288E">
        <w:rPr>
          <w:rStyle w:val="Numeracinttulo"/>
          <w:b w:val="0"/>
          <w:spacing w:val="-6"/>
        </w:rPr>
        <w:t xml:space="preserve"> </w:t>
      </w:r>
      <w:r w:rsidRPr="0064288E">
        <w:rPr>
          <w:rStyle w:val="Numeracinttulo"/>
          <w:spacing w:val="-6"/>
          <w:sz w:val="20"/>
          <w:szCs w:val="22"/>
        </w:rPr>
        <w:t xml:space="preserve">SUAZA VÉLEZ, </w:t>
      </w:r>
      <w:r w:rsidRPr="0064288E">
        <w:rPr>
          <w:rStyle w:val="Numeracinttulo"/>
          <w:b w:val="0"/>
          <w:spacing w:val="-6"/>
        </w:rPr>
        <w:t xml:space="preserve"> en consideración a que no se contaba con medios probatorios </w:t>
      </w:r>
      <w:r w:rsidR="0062042F" w:rsidRPr="0064288E">
        <w:rPr>
          <w:rStyle w:val="Numeracinttulo"/>
          <w:b w:val="0"/>
          <w:spacing w:val="-6"/>
        </w:rPr>
        <w:t>que dieran cuenta que fuera miembro d</w:t>
      </w:r>
      <w:r w:rsidRPr="0064288E">
        <w:rPr>
          <w:rStyle w:val="Numeracinttulo"/>
          <w:b w:val="0"/>
          <w:spacing w:val="-6"/>
        </w:rPr>
        <w:t>e la organización criminal, el allanamiento fue solo con relación al tráfico de estupefacientes. Dicha negociación fue aprobada</w:t>
      </w:r>
      <w:r w:rsidR="0062042F" w:rsidRPr="0064288E">
        <w:rPr>
          <w:rStyle w:val="Numeracinttulo"/>
          <w:b w:val="0"/>
          <w:spacing w:val="-6"/>
        </w:rPr>
        <w:t xml:space="preserve"> por el juzgado en mayo 10 de 2017, y está pendiente la individualizaci</w:t>
      </w:r>
      <w:r w:rsidR="00CF51F2" w:rsidRPr="0064288E">
        <w:rPr>
          <w:rStyle w:val="Numeracinttulo"/>
          <w:b w:val="0"/>
          <w:spacing w:val="-6"/>
        </w:rPr>
        <w:t>ón de pena y sentencia</w:t>
      </w:r>
      <w:r w:rsidRPr="0064288E">
        <w:rPr>
          <w:rStyle w:val="Numeracinttulo"/>
          <w:b w:val="0"/>
          <w:spacing w:val="-6"/>
        </w:rPr>
        <w:t>.</w:t>
      </w:r>
    </w:p>
    <w:p w14:paraId="6DE7D85C" w14:textId="77777777" w:rsidR="005A5A5B" w:rsidRPr="0064288E" w:rsidRDefault="005A5A5B" w:rsidP="00155E22">
      <w:pPr>
        <w:widowControl w:val="0"/>
        <w:autoSpaceDE w:val="0"/>
        <w:autoSpaceDN w:val="0"/>
        <w:adjustRightInd w:val="0"/>
        <w:spacing w:line="276" w:lineRule="auto"/>
        <w:ind w:right="-370"/>
        <w:rPr>
          <w:rStyle w:val="Numeracinttulo"/>
          <w:b w:val="0"/>
          <w:spacing w:val="-6"/>
        </w:rPr>
      </w:pPr>
    </w:p>
    <w:p w14:paraId="38926D27" w14:textId="67D693CF" w:rsidR="00626453" w:rsidRPr="0064288E" w:rsidRDefault="005A5A5B" w:rsidP="00155E22">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V</w:t>
      </w:r>
      <w:r w:rsidR="00CF51F2" w:rsidRPr="0064288E">
        <w:rPr>
          <w:rStyle w:val="Numeracinttulo"/>
          <w:b w:val="0"/>
          <w:spacing w:val="-6"/>
        </w:rPr>
        <w:t xml:space="preserve">erificados los elementos de </w:t>
      </w:r>
      <w:r w:rsidRPr="0064288E">
        <w:rPr>
          <w:rStyle w:val="Numeracinttulo"/>
          <w:b w:val="0"/>
          <w:spacing w:val="-6"/>
        </w:rPr>
        <w:t xml:space="preserve">conocimiento con </w:t>
      </w:r>
      <w:r w:rsidR="00CF51F2" w:rsidRPr="0064288E">
        <w:rPr>
          <w:rStyle w:val="Numeracinttulo"/>
          <w:b w:val="0"/>
          <w:spacing w:val="-6"/>
        </w:rPr>
        <w:t xml:space="preserve">los que cuenta </w:t>
      </w:r>
      <w:r w:rsidRPr="0064288E">
        <w:rPr>
          <w:rStyle w:val="Numeracinttulo"/>
          <w:b w:val="0"/>
          <w:spacing w:val="-6"/>
        </w:rPr>
        <w:t>el ente acusador</w:t>
      </w:r>
      <w:r w:rsidR="00CF51F2" w:rsidRPr="0064288E">
        <w:rPr>
          <w:rStyle w:val="Numeracinttulo"/>
          <w:b w:val="0"/>
          <w:spacing w:val="-6"/>
        </w:rPr>
        <w:t>, y los diferentes informes de Policía Judicial</w:t>
      </w:r>
      <w:r w:rsidRPr="0064288E">
        <w:rPr>
          <w:rStyle w:val="Numeracinttulo"/>
          <w:b w:val="0"/>
          <w:spacing w:val="-6"/>
        </w:rPr>
        <w:t>, se tiene que en ninguno de ellos se señala a</w:t>
      </w:r>
      <w:r w:rsidR="00CF51F2" w:rsidRPr="0064288E">
        <w:rPr>
          <w:rStyle w:val="Numeracinttulo"/>
          <w:b w:val="0"/>
          <w:spacing w:val="-6"/>
        </w:rPr>
        <w:t xml:space="preserve"> </w:t>
      </w:r>
      <w:r w:rsidR="00CF51F2" w:rsidRPr="0064288E">
        <w:rPr>
          <w:rStyle w:val="Numeracinttulo"/>
          <w:spacing w:val="-6"/>
          <w:sz w:val="20"/>
          <w:szCs w:val="22"/>
        </w:rPr>
        <w:t>GERARDO ANTONIO</w:t>
      </w:r>
      <w:r w:rsidR="00CF51F2" w:rsidRPr="0064288E">
        <w:rPr>
          <w:rStyle w:val="Numeracinttulo"/>
          <w:b w:val="0"/>
          <w:spacing w:val="-6"/>
        </w:rPr>
        <w:t xml:space="preserve"> como </w:t>
      </w:r>
      <w:r w:rsidRPr="0064288E">
        <w:rPr>
          <w:rStyle w:val="Numeracinttulo"/>
          <w:b w:val="0"/>
          <w:spacing w:val="-6"/>
        </w:rPr>
        <w:t xml:space="preserve">una de las </w:t>
      </w:r>
      <w:r w:rsidR="00CF51F2" w:rsidRPr="0064288E">
        <w:rPr>
          <w:rStyle w:val="Numeracinttulo"/>
          <w:b w:val="0"/>
          <w:spacing w:val="-6"/>
        </w:rPr>
        <w:t>personas</w:t>
      </w:r>
      <w:r w:rsidRPr="0064288E">
        <w:rPr>
          <w:rStyle w:val="Numeracinttulo"/>
          <w:b w:val="0"/>
          <w:spacing w:val="-6"/>
        </w:rPr>
        <w:t xml:space="preserve"> </w:t>
      </w:r>
      <w:r w:rsidR="00CF51F2" w:rsidRPr="0064288E">
        <w:rPr>
          <w:rStyle w:val="Numeracinttulo"/>
          <w:b w:val="0"/>
          <w:spacing w:val="-6"/>
        </w:rPr>
        <w:t>vinculada</w:t>
      </w:r>
      <w:r w:rsidRPr="0064288E">
        <w:rPr>
          <w:rStyle w:val="Numeracinttulo"/>
          <w:b w:val="0"/>
          <w:spacing w:val="-6"/>
        </w:rPr>
        <w:t>s</w:t>
      </w:r>
      <w:r w:rsidR="0043185F" w:rsidRPr="0064288E">
        <w:rPr>
          <w:rStyle w:val="Numeracinttulo"/>
          <w:b w:val="0"/>
          <w:spacing w:val="-6"/>
        </w:rPr>
        <w:t xml:space="preserve"> a ese grupo delincuencial. No puede perderse de vista que la </w:t>
      </w:r>
      <w:r w:rsidR="00112610" w:rsidRPr="0064288E">
        <w:rPr>
          <w:rStyle w:val="Numeracinttulo"/>
          <w:b w:val="0"/>
          <w:spacing w:val="-6"/>
        </w:rPr>
        <w:t xml:space="preserve">investigación </w:t>
      </w:r>
      <w:r w:rsidR="00F71AAA" w:rsidRPr="0064288E">
        <w:rPr>
          <w:rStyle w:val="Numeracinttulo"/>
          <w:b w:val="0"/>
          <w:spacing w:val="-6"/>
        </w:rPr>
        <w:t xml:space="preserve">inició desde abril 06 de 2016 y </w:t>
      </w:r>
      <w:r w:rsidR="00112610" w:rsidRPr="0064288E">
        <w:rPr>
          <w:rStyle w:val="Numeracinttulo"/>
          <w:b w:val="0"/>
          <w:spacing w:val="-6"/>
        </w:rPr>
        <w:t>se concretó con las ó</w:t>
      </w:r>
      <w:r w:rsidR="0043185F" w:rsidRPr="0064288E">
        <w:rPr>
          <w:rStyle w:val="Numeracinttulo"/>
          <w:b w:val="0"/>
          <w:spacing w:val="-6"/>
        </w:rPr>
        <w:t xml:space="preserve">rdenes de captura emitidas en </w:t>
      </w:r>
      <w:r w:rsidR="003959B7" w:rsidRPr="0064288E">
        <w:rPr>
          <w:rStyle w:val="Numeracinttulo"/>
          <w:b w:val="0"/>
          <w:spacing w:val="-6"/>
        </w:rPr>
        <w:t>noviembre 30 de 2016, es decir</w:t>
      </w:r>
      <w:r w:rsidR="0043185F" w:rsidRPr="0064288E">
        <w:rPr>
          <w:rStyle w:val="Numeracinttulo"/>
          <w:b w:val="0"/>
          <w:spacing w:val="-6"/>
        </w:rPr>
        <w:t xml:space="preserve">, </w:t>
      </w:r>
      <w:r w:rsidR="003959B7" w:rsidRPr="0064288E">
        <w:rPr>
          <w:rStyle w:val="Numeracinttulo"/>
          <w:b w:val="0"/>
          <w:spacing w:val="-6"/>
        </w:rPr>
        <w:t>transcurrieron varios meses en los que la policía</w:t>
      </w:r>
      <w:r w:rsidR="001A4B1B" w:rsidRPr="0064288E">
        <w:rPr>
          <w:rStyle w:val="Numeracinttulo"/>
          <w:b w:val="0"/>
          <w:spacing w:val="-6"/>
        </w:rPr>
        <w:t xml:space="preserve"> </w:t>
      </w:r>
      <w:r w:rsidR="0043185F" w:rsidRPr="0064288E">
        <w:rPr>
          <w:rStyle w:val="Numeracinttulo"/>
          <w:b w:val="0"/>
          <w:spacing w:val="-6"/>
        </w:rPr>
        <w:t xml:space="preserve">identificó a quienes </w:t>
      </w:r>
      <w:r w:rsidR="001A4B1B" w:rsidRPr="0064288E">
        <w:rPr>
          <w:rStyle w:val="Numeracinttulo"/>
          <w:b w:val="0"/>
          <w:spacing w:val="-6"/>
        </w:rPr>
        <w:t xml:space="preserve">verdaderamente </w:t>
      </w:r>
      <w:r w:rsidR="0043185F" w:rsidRPr="0064288E">
        <w:rPr>
          <w:rStyle w:val="Numeracinttulo"/>
          <w:b w:val="0"/>
          <w:spacing w:val="-6"/>
        </w:rPr>
        <w:t xml:space="preserve">pertenecían a esa organización y entre ellas no está </w:t>
      </w:r>
      <w:r w:rsidR="0043185F" w:rsidRPr="0064288E">
        <w:rPr>
          <w:rStyle w:val="Numeracinttulo"/>
          <w:spacing w:val="-6"/>
          <w:sz w:val="20"/>
          <w:szCs w:val="22"/>
        </w:rPr>
        <w:t>SUAZA VÉLEZ</w:t>
      </w:r>
      <w:r w:rsidR="0043185F" w:rsidRPr="0064288E">
        <w:rPr>
          <w:rStyle w:val="Numeracinttulo"/>
          <w:b w:val="0"/>
          <w:spacing w:val="-6"/>
        </w:rPr>
        <w:t>.</w:t>
      </w:r>
    </w:p>
    <w:p w14:paraId="4FED0662" w14:textId="77777777" w:rsidR="00CC0BCF" w:rsidRPr="0064288E" w:rsidRDefault="00CC0BCF" w:rsidP="00155E22">
      <w:pPr>
        <w:widowControl w:val="0"/>
        <w:autoSpaceDE w:val="0"/>
        <w:autoSpaceDN w:val="0"/>
        <w:adjustRightInd w:val="0"/>
        <w:spacing w:line="276" w:lineRule="auto"/>
        <w:ind w:right="-370"/>
        <w:rPr>
          <w:rStyle w:val="Numeracinttulo"/>
          <w:b w:val="0"/>
          <w:spacing w:val="-6"/>
        </w:rPr>
      </w:pPr>
    </w:p>
    <w:p w14:paraId="2CD270F1" w14:textId="34605CF9" w:rsidR="00F947FB" w:rsidRPr="0064288E" w:rsidRDefault="00CC0BCF" w:rsidP="00F947FB">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 xml:space="preserve">Por esa razón la Fiscalía solicita se precluya la investigación a favor de </w:t>
      </w:r>
      <w:r w:rsidRPr="0064288E">
        <w:rPr>
          <w:rStyle w:val="Numeracinttulo"/>
          <w:spacing w:val="-6"/>
          <w:sz w:val="20"/>
          <w:szCs w:val="22"/>
        </w:rPr>
        <w:t>GERARDO ANTONIO SUAZA VÉLEZ</w:t>
      </w:r>
      <w:r w:rsidRPr="0064288E">
        <w:rPr>
          <w:rStyle w:val="Numeracinttulo"/>
          <w:b w:val="0"/>
          <w:spacing w:val="-6"/>
        </w:rPr>
        <w:t xml:space="preserve"> en relación con el deli</w:t>
      </w:r>
      <w:r w:rsidR="00F947FB" w:rsidRPr="0064288E">
        <w:rPr>
          <w:rStyle w:val="Numeracinttulo"/>
          <w:b w:val="0"/>
          <w:spacing w:val="-6"/>
        </w:rPr>
        <w:t xml:space="preserve">to de concierto para delinquir, con fundamento en lo establecido en los artículos </w:t>
      </w:r>
      <w:r w:rsidR="0050291F" w:rsidRPr="0064288E">
        <w:rPr>
          <w:rStyle w:val="Numeracinttulo"/>
          <w:b w:val="0"/>
          <w:spacing w:val="-6"/>
        </w:rPr>
        <w:t xml:space="preserve">331 </w:t>
      </w:r>
      <w:r w:rsidR="00F947FB" w:rsidRPr="0064288E">
        <w:rPr>
          <w:rStyle w:val="Numeracinttulo"/>
          <w:b w:val="0"/>
          <w:spacing w:val="-6"/>
        </w:rPr>
        <w:t>y 332 numeral 6</w:t>
      </w:r>
      <w:r w:rsidR="006D49D8" w:rsidRPr="0064288E">
        <w:rPr>
          <w:rStyle w:val="Numeracinttulo"/>
          <w:b w:val="0"/>
          <w:spacing w:val="-6"/>
        </w:rPr>
        <w:t xml:space="preserve">º </w:t>
      </w:r>
      <w:r w:rsidR="00F947FB" w:rsidRPr="0064288E">
        <w:rPr>
          <w:rStyle w:val="Numeracinttulo"/>
          <w:b w:val="0"/>
          <w:spacing w:val="-6"/>
        </w:rPr>
        <w:t xml:space="preserve">C.P. </w:t>
      </w:r>
      <w:r w:rsidR="006D49D8" w:rsidRPr="0064288E">
        <w:rPr>
          <w:rStyle w:val="Numeracinttulo"/>
          <w:rFonts w:ascii="Verdana" w:hAnsi="Verdana"/>
          <w:b w:val="0"/>
          <w:spacing w:val="-6"/>
          <w:sz w:val="18"/>
          <w:szCs w:val="20"/>
        </w:rPr>
        <w:t>-</w:t>
      </w:r>
      <w:r w:rsidR="00F947FB" w:rsidRPr="0064288E">
        <w:rPr>
          <w:rStyle w:val="Numeracinttulo"/>
          <w:rFonts w:ascii="Verdana" w:hAnsi="Verdana"/>
          <w:b w:val="0"/>
          <w:spacing w:val="-6"/>
          <w:sz w:val="18"/>
          <w:szCs w:val="20"/>
        </w:rPr>
        <w:t xml:space="preserve">imposibilidad de desvirtuar la presunción de inocencia-, </w:t>
      </w:r>
      <w:r w:rsidR="00F947FB" w:rsidRPr="0064288E">
        <w:rPr>
          <w:rStyle w:val="Numeracinttulo"/>
          <w:b w:val="0"/>
          <w:spacing w:val="-6"/>
        </w:rPr>
        <w:t>respecto del delito de concierto para delinquir que le fue imputado.</w:t>
      </w:r>
    </w:p>
    <w:p w14:paraId="4D2B90D7" w14:textId="77777777" w:rsidR="00231A1B" w:rsidRPr="0064288E" w:rsidRDefault="00231A1B" w:rsidP="00155E22">
      <w:pPr>
        <w:widowControl w:val="0"/>
        <w:autoSpaceDE w:val="0"/>
        <w:autoSpaceDN w:val="0"/>
        <w:adjustRightInd w:val="0"/>
        <w:spacing w:line="276" w:lineRule="auto"/>
        <w:ind w:right="-370"/>
        <w:rPr>
          <w:rStyle w:val="Numeracinttulo"/>
          <w:b w:val="0"/>
          <w:spacing w:val="-6"/>
        </w:rPr>
      </w:pPr>
    </w:p>
    <w:p w14:paraId="7A5F1A49" w14:textId="621737C3" w:rsidR="006C27DE" w:rsidRPr="0064288E" w:rsidRDefault="0043185F" w:rsidP="002E0DDF">
      <w:pPr>
        <w:widowControl w:val="0"/>
        <w:autoSpaceDE w:val="0"/>
        <w:autoSpaceDN w:val="0"/>
        <w:adjustRightInd w:val="0"/>
        <w:spacing w:line="276" w:lineRule="auto"/>
        <w:ind w:right="-370"/>
        <w:rPr>
          <w:rStyle w:val="Numeracinttulo"/>
          <w:b w:val="0"/>
          <w:spacing w:val="-6"/>
        </w:rPr>
      </w:pPr>
      <w:r w:rsidRPr="0064288E">
        <w:rPr>
          <w:rStyle w:val="Numeracinttulo"/>
          <w:spacing w:val="-6"/>
          <w:sz w:val="22"/>
          <w:szCs w:val="24"/>
        </w:rPr>
        <w:t>1.5</w:t>
      </w:r>
      <w:r w:rsidR="000D42A3" w:rsidRPr="0064288E">
        <w:rPr>
          <w:rStyle w:val="Numeracinttulo"/>
          <w:spacing w:val="-6"/>
          <w:sz w:val="22"/>
          <w:szCs w:val="24"/>
        </w:rPr>
        <w:t>.-</w:t>
      </w:r>
      <w:r w:rsidR="00542CC2" w:rsidRPr="0064288E">
        <w:rPr>
          <w:rStyle w:val="Numeracinttulo"/>
          <w:b w:val="0"/>
          <w:spacing w:val="-6"/>
        </w:rPr>
        <w:t xml:space="preserve"> </w:t>
      </w:r>
      <w:r w:rsidRPr="0064288E">
        <w:rPr>
          <w:rStyle w:val="Numeracinttulo"/>
          <w:b w:val="0"/>
          <w:spacing w:val="-6"/>
        </w:rPr>
        <w:t>La defensa coadyuva la solicitud</w:t>
      </w:r>
      <w:r w:rsidR="00CC0BCF" w:rsidRPr="0064288E">
        <w:rPr>
          <w:rStyle w:val="Numeracinttulo"/>
          <w:b w:val="0"/>
          <w:spacing w:val="-6"/>
        </w:rPr>
        <w:t xml:space="preserve"> invocada por el</w:t>
      </w:r>
      <w:r w:rsidRPr="0064288E">
        <w:rPr>
          <w:rStyle w:val="Numeracinttulo"/>
          <w:b w:val="0"/>
          <w:spacing w:val="-6"/>
        </w:rPr>
        <w:t xml:space="preserve"> representante de la</w:t>
      </w:r>
      <w:r w:rsidR="00CC0BCF" w:rsidRPr="0064288E">
        <w:rPr>
          <w:rStyle w:val="Numeracinttulo"/>
          <w:b w:val="0"/>
          <w:spacing w:val="-6"/>
        </w:rPr>
        <w:t xml:space="preserve"> Fiscal</w:t>
      </w:r>
      <w:r w:rsidRPr="0064288E">
        <w:rPr>
          <w:rStyle w:val="Numeracinttulo"/>
          <w:b w:val="0"/>
          <w:spacing w:val="-6"/>
        </w:rPr>
        <w:t>ía</w:t>
      </w:r>
      <w:r w:rsidR="00CC0BCF" w:rsidRPr="0064288E">
        <w:rPr>
          <w:rStyle w:val="Numeracinttulo"/>
          <w:b w:val="0"/>
          <w:spacing w:val="-6"/>
        </w:rPr>
        <w:t xml:space="preserve">, </w:t>
      </w:r>
      <w:r w:rsidRPr="0064288E">
        <w:rPr>
          <w:rStyle w:val="Numeracinttulo"/>
          <w:b w:val="0"/>
          <w:spacing w:val="-6"/>
        </w:rPr>
        <w:t>y al efecto expuso:</w:t>
      </w:r>
    </w:p>
    <w:p w14:paraId="09561AF5" w14:textId="77777777" w:rsidR="00CC0BCF" w:rsidRPr="0064288E" w:rsidRDefault="00CC0BCF" w:rsidP="002E0DDF">
      <w:pPr>
        <w:widowControl w:val="0"/>
        <w:autoSpaceDE w:val="0"/>
        <w:autoSpaceDN w:val="0"/>
        <w:adjustRightInd w:val="0"/>
        <w:spacing w:line="276" w:lineRule="auto"/>
        <w:ind w:right="-370"/>
        <w:rPr>
          <w:rStyle w:val="Numeracinttulo"/>
          <w:b w:val="0"/>
          <w:spacing w:val="-6"/>
        </w:rPr>
      </w:pPr>
    </w:p>
    <w:p w14:paraId="0B4BD884" w14:textId="3F874683" w:rsidR="00F443E0" w:rsidRPr="0064288E" w:rsidRDefault="0043185F" w:rsidP="002E0DDF">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D</w:t>
      </w:r>
      <w:r w:rsidR="00CC0BCF" w:rsidRPr="0064288E">
        <w:rPr>
          <w:rStyle w:val="Numeracinttulo"/>
          <w:b w:val="0"/>
          <w:spacing w:val="-6"/>
        </w:rPr>
        <w:t xml:space="preserve">e acuerdo con los elementos materiales probatorios </w:t>
      </w:r>
      <w:r w:rsidRPr="0064288E">
        <w:rPr>
          <w:rStyle w:val="Numeracinttulo"/>
          <w:b w:val="0"/>
          <w:spacing w:val="-6"/>
        </w:rPr>
        <w:t xml:space="preserve">se tiene que </w:t>
      </w:r>
      <w:r w:rsidR="00CC0BCF" w:rsidRPr="0064288E">
        <w:rPr>
          <w:rStyle w:val="Numeracinttulo"/>
          <w:b w:val="0"/>
          <w:spacing w:val="-6"/>
        </w:rPr>
        <w:t xml:space="preserve">su prohijado no participó ni ha participado </w:t>
      </w:r>
      <w:r w:rsidRPr="0064288E">
        <w:rPr>
          <w:rStyle w:val="Numeracinttulo"/>
          <w:b w:val="0"/>
          <w:spacing w:val="-6"/>
        </w:rPr>
        <w:t>o hacía parte de la</w:t>
      </w:r>
      <w:r w:rsidR="00CC0BCF" w:rsidRPr="0064288E">
        <w:rPr>
          <w:rStyle w:val="Numeracinttulo"/>
          <w:b w:val="0"/>
          <w:spacing w:val="-6"/>
        </w:rPr>
        <w:t xml:space="preserve"> organización criminal a la cual le fue imputado el delito de co</w:t>
      </w:r>
      <w:r w:rsidR="00F443E0" w:rsidRPr="0064288E">
        <w:rPr>
          <w:rStyle w:val="Numeracinttulo"/>
          <w:b w:val="0"/>
          <w:spacing w:val="-6"/>
        </w:rPr>
        <w:t>ncierto para delinquir c</w:t>
      </w:r>
      <w:r w:rsidRPr="0064288E">
        <w:rPr>
          <w:rStyle w:val="Numeracinttulo"/>
          <w:b w:val="0"/>
          <w:spacing w:val="-6"/>
        </w:rPr>
        <w:t xml:space="preserve">on fines de narcotráfico. </w:t>
      </w:r>
      <w:r w:rsidR="00911F00" w:rsidRPr="0064288E">
        <w:rPr>
          <w:rStyle w:val="Numeracinttulo"/>
          <w:b w:val="0"/>
          <w:spacing w:val="-6"/>
        </w:rPr>
        <w:t>Precisamente por ello d</w:t>
      </w:r>
      <w:r w:rsidRPr="0064288E">
        <w:rPr>
          <w:rStyle w:val="Numeracinttulo"/>
          <w:b w:val="0"/>
          <w:spacing w:val="-6"/>
        </w:rPr>
        <w:t>esde las audiencias preliminares se pidió por parte de la defensa al Juez P</w:t>
      </w:r>
      <w:r w:rsidR="00F443E0" w:rsidRPr="0064288E">
        <w:rPr>
          <w:rStyle w:val="Numeracinttulo"/>
          <w:b w:val="0"/>
          <w:spacing w:val="-6"/>
        </w:rPr>
        <w:t xml:space="preserve">romiscuo </w:t>
      </w:r>
      <w:r w:rsidRPr="0064288E">
        <w:rPr>
          <w:rStyle w:val="Numeracinttulo"/>
          <w:b w:val="0"/>
          <w:spacing w:val="-6"/>
        </w:rPr>
        <w:t>M</w:t>
      </w:r>
      <w:r w:rsidR="00F443E0" w:rsidRPr="0064288E">
        <w:rPr>
          <w:rStyle w:val="Numeracinttulo"/>
          <w:b w:val="0"/>
          <w:spacing w:val="-6"/>
        </w:rPr>
        <w:t>unicipal</w:t>
      </w:r>
      <w:r w:rsidRPr="0064288E">
        <w:rPr>
          <w:rStyle w:val="Numeracinttulo"/>
          <w:b w:val="0"/>
          <w:spacing w:val="-6"/>
        </w:rPr>
        <w:t xml:space="preserve"> de Quinchía (Rda.)</w:t>
      </w:r>
      <w:r w:rsidR="0043579A" w:rsidRPr="0064288E">
        <w:rPr>
          <w:rStyle w:val="Numeracinttulo"/>
          <w:b w:val="0"/>
          <w:spacing w:val="-6"/>
        </w:rPr>
        <w:t xml:space="preserve"> </w:t>
      </w:r>
      <w:r w:rsidR="00911F00" w:rsidRPr="0064288E">
        <w:rPr>
          <w:rStyle w:val="Numeracinttulo"/>
          <w:b w:val="0"/>
          <w:spacing w:val="-6"/>
        </w:rPr>
        <w:t xml:space="preserve">que no se le imputara </w:t>
      </w:r>
      <w:r w:rsidR="00F443E0" w:rsidRPr="0064288E">
        <w:rPr>
          <w:rStyle w:val="Numeracinttulo"/>
          <w:b w:val="0"/>
          <w:spacing w:val="-6"/>
        </w:rPr>
        <w:t>el</w:t>
      </w:r>
      <w:r w:rsidRPr="0064288E">
        <w:rPr>
          <w:rStyle w:val="Numeracinttulo"/>
          <w:b w:val="0"/>
          <w:spacing w:val="-6"/>
        </w:rPr>
        <w:t xml:space="preserve"> citado punible</w:t>
      </w:r>
      <w:r w:rsidR="00911F00" w:rsidRPr="0064288E">
        <w:rPr>
          <w:rStyle w:val="Numeracinttulo"/>
          <w:b w:val="0"/>
          <w:spacing w:val="-6"/>
        </w:rPr>
        <w:t>, y que tampoco se le impusiera medida de aseguramiento.</w:t>
      </w:r>
    </w:p>
    <w:p w14:paraId="4FE27598" w14:textId="77777777" w:rsidR="00F443E0" w:rsidRPr="0064288E" w:rsidRDefault="00F443E0" w:rsidP="002E0DDF">
      <w:pPr>
        <w:widowControl w:val="0"/>
        <w:autoSpaceDE w:val="0"/>
        <w:autoSpaceDN w:val="0"/>
        <w:adjustRightInd w:val="0"/>
        <w:spacing w:line="276" w:lineRule="auto"/>
        <w:ind w:right="-370"/>
        <w:rPr>
          <w:rStyle w:val="Numeracinttulo"/>
          <w:b w:val="0"/>
          <w:spacing w:val="-6"/>
        </w:rPr>
      </w:pPr>
    </w:p>
    <w:p w14:paraId="6C7F09D2" w14:textId="5FF8FDFE" w:rsidR="00F443E0" w:rsidRPr="0064288E" w:rsidRDefault="00F443E0" w:rsidP="002E0DDF">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Tal como lo ha narrado la Fiscalía se tenía</w:t>
      </w:r>
      <w:r w:rsidR="0043185F" w:rsidRPr="0064288E">
        <w:rPr>
          <w:rStyle w:val="Numeracinttulo"/>
          <w:b w:val="0"/>
          <w:spacing w:val="-6"/>
        </w:rPr>
        <w:t>n</w:t>
      </w:r>
      <w:r w:rsidR="0050291F" w:rsidRPr="0064288E">
        <w:rPr>
          <w:rStyle w:val="Numeracinttulo"/>
          <w:b w:val="0"/>
          <w:spacing w:val="-6"/>
        </w:rPr>
        <w:t xml:space="preserve"> unas órdenes de captura, </w:t>
      </w:r>
      <w:r w:rsidRPr="0064288E">
        <w:rPr>
          <w:rStyle w:val="Numeracinttulo"/>
          <w:b w:val="0"/>
          <w:spacing w:val="-6"/>
        </w:rPr>
        <w:t>regi</w:t>
      </w:r>
      <w:r w:rsidR="0043185F" w:rsidRPr="0064288E">
        <w:rPr>
          <w:rStyle w:val="Numeracinttulo"/>
          <w:b w:val="0"/>
          <w:spacing w:val="-6"/>
        </w:rPr>
        <w:t>stro y allanamiento que incluían a l</w:t>
      </w:r>
      <w:r w:rsidRPr="0064288E">
        <w:rPr>
          <w:rStyle w:val="Numeracinttulo"/>
          <w:b w:val="0"/>
          <w:spacing w:val="-6"/>
        </w:rPr>
        <w:t xml:space="preserve">a señora </w:t>
      </w:r>
      <w:r w:rsidRPr="0064288E">
        <w:rPr>
          <w:rStyle w:val="Numeracinttulo"/>
          <w:spacing w:val="-6"/>
          <w:sz w:val="20"/>
          <w:szCs w:val="22"/>
        </w:rPr>
        <w:t>LUZ MARINA</w:t>
      </w:r>
      <w:r w:rsidR="0043185F" w:rsidRPr="0064288E">
        <w:rPr>
          <w:rStyle w:val="Numeracinttulo"/>
          <w:b w:val="0"/>
          <w:spacing w:val="-6"/>
        </w:rPr>
        <w:t xml:space="preserve"> </w:t>
      </w:r>
      <w:r w:rsidR="0050291F" w:rsidRPr="0064288E">
        <w:rPr>
          <w:rStyle w:val="Numeracinttulo"/>
          <w:rFonts w:ascii="Verdana" w:hAnsi="Verdana"/>
          <w:b w:val="0"/>
          <w:spacing w:val="-6"/>
          <w:sz w:val="18"/>
          <w:szCs w:val="20"/>
        </w:rPr>
        <w:t>-esposa del señor Gerardo-</w:t>
      </w:r>
      <w:r w:rsidR="0050291F" w:rsidRPr="0064288E">
        <w:rPr>
          <w:rStyle w:val="Numeracinttulo"/>
          <w:b w:val="0"/>
          <w:spacing w:val="-6"/>
        </w:rPr>
        <w:t xml:space="preserve"> </w:t>
      </w:r>
      <w:r w:rsidR="0043185F" w:rsidRPr="0064288E">
        <w:rPr>
          <w:rStyle w:val="Numeracinttulo"/>
          <w:b w:val="0"/>
          <w:spacing w:val="-6"/>
        </w:rPr>
        <w:t xml:space="preserve">y su residencia. En horas de la madrugada GERARDO ANTONIO aparece allí, y para ese momento ya se había encontrado </w:t>
      </w:r>
      <w:r w:rsidRPr="0064288E">
        <w:rPr>
          <w:rStyle w:val="Numeracinttulo"/>
          <w:b w:val="0"/>
          <w:spacing w:val="-6"/>
        </w:rPr>
        <w:t xml:space="preserve">una sustancia en el tanque </w:t>
      </w:r>
      <w:r w:rsidR="0043185F" w:rsidRPr="0064288E">
        <w:rPr>
          <w:rStyle w:val="Numeracinttulo"/>
          <w:b w:val="0"/>
          <w:spacing w:val="-6"/>
        </w:rPr>
        <w:t xml:space="preserve">de la casa </w:t>
      </w:r>
      <w:r w:rsidRPr="0064288E">
        <w:rPr>
          <w:rStyle w:val="Numeracinttulo"/>
          <w:b w:val="0"/>
          <w:spacing w:val="-6"/>
        </w:rPr>
        <w:t>y d</w:t>
      </w:r>
      <w:r w:rsidR="0043185F" w:rsidRPr="0064288E">
        <w:rPr>
          <w:rStyle w:val="Numeracinttulo"/>
          <w:b w:val="0"/>
          <w:spacing w:val="-6"/>
        </w:rPr>
        <w:t>ijo que era de él, por cuanto es consumidor de la misma</w:t>
      </w:r>
      <w:r w:rsidR="0050291F" w:rsidRPr="0064288E">
        <w:rPr>
          <w:rStyle w:val="Numeracinttulo"/>
          <w:b w:val="0"/>
          <w:spacing w:val="-6"/>
        </w:rPr>
        <w:t xml:space="preserve">. A consecuencia de ello fue </w:t>
      </w:r>
      <w:r w:rsidRPr="0064288E">
        <w:rPr>
          <w:rStyle w:val="Numeracinttulo"/>
          <w:b w:val="0"/>
          <w:spacing w:val="-6"/>
        </w:rPr>
        <w:t xml:space="preserve">capturado por el delito de tráfico de estupefacientes </w:t>
      </w:r>
      <w:r w:rsidR="00911F00" w:rsidRPr="0064288E">
        <w:rPr>
          <w:rStyle w:val="Numeracinttulo"/>
          <w:b w:val="0"/>
          <w:spacing w:val="-6"/>
        </w:rPr>
        <w:t>verbo rector “</w:t>
      </w:r>
      <w:r w:rsidRPr="0064288E">
        <w:rPr>
          <w:rStyle w:val="Numeracinttulo"/>
          <w:b w:val="0"/>
          <w:spacing w:val="-6"/>
        </w:rPr>
        <w:t>conservar</w:t>
      </w:r>
      <w:r w:rsidR="00911F00" w:rsidRPr="0064288E">
        <w:rPr>
          <w:rStyle w:val="Numeracinttulo"/>
          <w:b w:val="0"/>
          <w:spacing w:val="-6"/>
        </w:rPr>
        <w:t>”.</w:t>
      </w:r>
    </w:p>
    <w:p w14:paraId="416C96A0" w14:textId="77777777" w:rsidR="00F443E0" w:rsidRPr="0064288E" w:rsidRDefault="00F443E0" w:rsidP="002E0DDF">
      <w:pPr>
        <w:widowControl w:val="0"/>
        <w:autoSpaceDE w:val="0"/>
        <w:autoSpaceDN w:val="0"/>
        <w:adjustRightInd w:val="0"/>
        <w:spacing w:line="276" w:lineRule="auto"/>
        <w:ind w:right="-370"/>
        <w:rPr>
          <w:rStyle w:val="Numeracinttulo"/>
          <w:b w:val="0"/>
          <w:spacing w:val="-6"/>
        </w:rPr>
      </w:pPr>
    </w:p>
    <w:p w14:paraId="1B31282A" w14:textId="57EF5998" w:rsidR="00CC0BCF" w:rsidRPr="0064288E" w:rsidRDefault="00F443E0" w:rsidP="002E0DDF">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 xml:space="preserve">Si bien quedó demostrado que alguno de los integrantes, entre ellos, </w:t>
      </w:r>
      <w:r w:rsidR="00911F00" w:rsidRPr="0064288E">
        <w:rPr>
          <w:rStyle w:val="Numeracinttulo"/>
          <w:spacing w:val="-6"/>
          <w:sz w:val="20"/>
          <w:szCs w:val="22"/>
        </w:rPr>
        <w:t>PAULA ANDREA GUZMÁN VILLA</w:t>
      </w:r>
      <w:r w:rsidRPr="0064288E">
        <w:rPr>
          <w:rStyle w:val="Numeracinttulo"/>
          <w:b w:val="0"/>
          <w:spacing w:val="-6"/>
        </w:rPr>
        <w:t xml:space="preserve">, </w:t>
      </w:r>
      <w:r w:rsidRPr="0064288E">
        <w:rPr>
          <w:rStyle w:val="Numeracinttulo"/>
          <w:spacing w:val="-6"/>
          <w:sz w:val="20"/>
          <w:szCs w:val="22"/>
        </w:rPr>
        <w:t xml:space="preserve">LINA MARCELA GUZMÁN </w:t>
      </w:r>
      <w:r w:rsidR="00911F00" w:rsidRPr="0064288E">
        <w:rPr>
          <w:rStyle w:val="Numeracinttulo"/>
          <w:spacing w:val="-6"/>
          <w:sz w:val="20"/>
          <w:szCs w:val="22"/>
        </w:rPr>
        <w:t xml:space="preserve"> VILLADA</w:t>
      </w:r>
      <w:r w:rsidR="00911F00" w:rsidRPr="0064288E">
        <w:rPr>
          <w:rStyle w:val="Numeracinttulo"/>
          <w:b w:val="0"/>
          <w:spacing w:val="-6"/>
        </w:rPr>
        <w:t xml:space="preserve">, </w:t>
      </w:r>
      <w:r w:rsidRPr="0064288E">
        <w:rPr>
          <w:rStyle w:val="Numeracinttulo"/>
          <w:b w:val="0"/>
          <w:spacing w:val="-6"/>
        </w:rPr>
        <w:t xml:space="preserve"> </w:t>
      </w:r>
      <w:r w:rsidRPr="0064288E">
        <w:rPr>
          <w:rStyle w:val="Numeracinttulo"/>
          <w:spacing w:val="-6"/>
          <w:sz w:val="20"/>
          <w:szCs w:val="22"/>
        </w:rPr>
        <w:t>MARÍA CENELY VILLADA</w:t>
      </w:r>
      <w:r w:rsidRPr="0064288E">
        <w:rPr>
          <w:rStyle w:val="Numeracinttulo"/>
          <w:b w:val="0"/>
          <w:spacing w:val="-6"/>
        </w:rPr>
        <w:t xml:space="preserve">, </w:t>
      </w:r>
      <w:r w:rsidRPr="0064288E">
        <w:rPr>
          <w:rStyle w:val="Numeracinttulo"/>
          <w:spacing w:val="-6"/>
          <w:sz w:val="20"/>
          <w:szCs w:val="22"/>
        </w:rPr>
        <w:t>DIDIER ALONSO GUZMÁN VILLA</w:t>
      </w:r>
      <w:r w:rsidR="00911F00" w:rsidRPr="0064288E">
        <w:rPr>
          <w:rStyle w:val="Numeracinttulo"/>
          <w:spacing w:val="-6"/>
          <w:sz w:val="20"/>
          <w:szCs w:val="22"/>
        </w:rPr>
        <w:t>DA</w:t>
      </w:r>
      <w:r w:rsidRPr="0064288E">
        <w:rPr>
          <w:rStyle w:val="Numeracinttulo"/>
          <w:b w:val="0"/>
          <w:spacing w:val="-6"/>
        </w:rPr>
        <w:t xml:space="preserve">, y la misma </w:t>
      </w:r>
      <w:r w:rsidR="00911F00" w:rsidRPr="0064288E">
        <w:rPr>
          <w:rStyle w:val="Numeracinttulo"/>
          <w:spacing w:val="-6"/>
          <w:sz w:val="20"/>
          <w:szCs w:val="22"/>
        </w:rPr>
        <w:t>LUZ MARINA TREJOS</w:t>
      </w:r>
      <w:r w:rsidRPr="0064288E">
        <w:rPr>
          <w:rStyle w:val="Numeracinttulo"/>
          <w:b w:val="0"/>
          <w:spacing w:val="-6"/>
        </w:rPr>
        <w:t xml:space="preserve"> aceptaron los cargos por concierto para delinquir en el preacuerdo</w:t>
      </w:r>
      <w:r w:rsidR="00911F00" w:rsidRPr="0064288E">
        <w:rPr>
          <w:rStyle w:val="Numeracinttulo"/>
          <w:b w:val="0"/>
          <w:spacing w:val="-6"/>
        </w:rPr>
        <w:t xml:space="preserve"> celebrado</w:t>
      </w:r>
      <w:r w:rsidRPr="0064288E">
        <w:rPr>
          <w:rStyle w:val="Numeracinttulo"/>
          <w:b w:val="0"/>
          <w:spacing w:val="-6"/>
        </w:rPr>
        <w:t xml:space="preserve"> con la Fiscalía, </w:t>
      </w:r>
      <w:r w:rsidR="00911F00" w:rsidRPr="0064288E">
        <w:rPr>
          <w:rStyle w:val="Numeracinttulo"/>
          <w:b w:val="0"/>
          <w:spacing w:val="-6"/>
        </w:rPr>
        <w:t>dicho punible n</w:t>
      </w:r>
      <w:r w:rsidRPr="0064288E">
        <w:rPr>
          <w:rStyle w:val="Numeracinttulo"/>
          <w:b w:val="0"/>
          <w:spacing w:val="-6"/>
        </w:rPr>
        <w:t xml:space="preserve">o fue aceptado por su representado, </w:t>
      </w:r>
      <w:r w:rsidR="00911F00" w:rsidRPr="0064288E">
        <w:rPr>
          <w:rStyle w:val="Numeracinttulo"/>
          <w:b w:val="0"/>
          <w:spacing w:val="-6"/>
        </w:rPr>
        <w:t xml:space="preserve">y </w:t>
      </w:r>
      <w:r w:rsidRPr="0064288E">
        <w:rPr>
          <w:rStyle w:val="Numeracinttulo"/>
          <w:b w:val="0"/>
          <w:spacing w:val="-6"/>
        </w:rPr>
        <w:t>por ell</w:t>
      </w:r>
      <w:r w:rsidR="0050291F" w:rsidRPr="0064288E">
        <w:rPr>
          <w:rStyle w:val="Numeracinttulo"/>
          <w:b w:val="0"/>
          <w:spacing w:val="-6"/>
        </w:rPr>
        <w:t>o la Fiscalía pidió</w:t>
      </w:r>
      <w:r w:rsidRPr="0064288E">
        <w:rPr>
          <w:rStyle w:val="Numeracinttulo"/>
          <w:b w:val="0"/>
          <w:spacing w:val="-6"/>
        </w:rPr>
        <w:t xml:space="preserve"> la preclusión a</w:t>
      </w:r>
      <w:r w:rsidR="00911F00" w:rsidRPr="0064288E">
        <w:rPr>
          <w:rStyle w:val="Numeracinttulo"/>
          <w:b w:val="0"/>
          <w:spacing w:val="-6"/>
        </w:rPr>
        <w:t xml:space="preserve"> su favor por ese ilícito, </w:t>
      </w:r>
      <w:r w:rsidRPr="0064288E">
        <w:rPr>
          <w:rStyle w:val="Numeracinttulo"/>
          <w:b w:val="0"/>
          <w:spacing w:val="-6"/>
        </w:rPr>
        <w:t xml:space="preserve">con fundamento en los establecido </w:t>
      </w:r>
      <w:r w:rsidRPr="0064288E">
        <w:rPr>
          <w:rStyle w:val="Numeracinttulo"/>
          <w:b w:val="0"/>
          <w:spacing w:val="-6"/>
        </w:rPr>
        <w:lastRenderedPageBreak/>
        <w:t xml:space="preserve">en el </w:t>
      </w:r>
      <w:r w:rsidR="00911F00" w:rsidRPr="0064288E">
        <w:rPr>
          <w:rStyle w:val="Numeracinttulo"/>
          <w:b w:val="0"/>
          <w:spacing w:val="-6"/>
        </w:rPr>
        <w:t xml:space="preserve">artículo 331 </w:t>
      </w:r>
      <w:r w:rsidR="0050291F" w:rsidRPr="0064288E">
        <w:rPr>
          <w:rStyle w:val="Numeracinttulo"/>
          <w:b w:val="0"/>
          <w:spacing w:val="-6"/>
        </w:rPr>
        <w:t>s.s.</w:t>
      </w:r>
      <w:r w:rsidR="00911F00" w:rsidRPr="0064288E">
        <w:rPr>
          <w:rStyle w:val="Numeracinttulo"/>
          <w:b w:val="0"/>
          <w:spacing w:val="-6"/>
        </w:rPr>
        <w:t xml:space="preserve"> C.P.</w:t>
      </w:r>
    </w:p>
    <w:p w14:paraId="3D06B1ED" w14:textId="77777777" w:rsidR="00F443E0" w:rsidRPr="0064288E" w:rsidRDefault="00F443E0" w:rsidP="002E0DDF">
      <w:pPr>
        <w:widowControl w:val="0"/>
        <w:autoSpaceDE w:val="0"/>
        <w:autoSpaceDN w:val="0"/>
        <w:adjustRightInd w:val="0"/>
        <w:spacing w:line="276" w:lineRule="auto"/>
        <w:ind w:right="-370"/>
        <w:rPr>
          <w:rFonts w:eastAsiaTheme="minorHAnsi"/>
          <w:sz w:val="24"/>
          <w:lang w:eastAsia="en-US"/>
        </w:rPr>
      </w:pPr>
    </w:p>
    <w:p w14:paraId="2293FC16" w14:textId="7A4A09BA" w:rsidR="002D2879" w:rsidRPr="0064288E" w:rsidRDefault="00911F00" w:rsidP="006C27DE">
      <w:pPr>
        <w:widowControl w:val="0"/>
        <w:autoSpaceDE w:val="0"/>
        <w:autoSpaceDN w:val="0"/>
        <w:adjustRightInd w:val="0"/>
        <w:spacing w:line="276" w:lineRule="auto"/>
        <w:ind w:right="-370"/>
        <w:rPr>
          <w:rFonts w:eastAsiaTheme="minorHAnsi"/>
          <w:sz w:val="24"/>
          <w:lang w:eastAsia="en-US"/>
        </w:rPr>
      </w:pPr>
      <w:r w:rsidRPr="0064288E">
        <w:rPr>
          <w:rStyle w:val="Numeracinttulo"/>
          <w:spacing w:val="-6"/>
          <w:sz w:val="22"/>
          <w:szCs w:val="24"/>
        </w:rPr>
        <w:t>1.6</w:t>
      </w:r>
      <w:r w:rsidR="00DB7E55" w:rsidRPr="0064288E">
        <w:rPr>
          <w:rStyle w:val="Numeracinttulo"/>
          <w:spacing w:val="-6"/>
          <w:sz w:val="22"/>
          <w:szCs w:val="24"/>
        </w:rPr>
        <w:t>.-</w:t>
      </w:r>
      <w:r w:rsidR="00F36141" w:rsidRPr="0064288E">
        <w:rPr>
          <w:rFonts w:eastAsiaTheme="minorHAnsi"/>
          <w:sz w:val="24"/>
          <w:lang w:eastAsia="en-US"/>
        </w:rPr>
        <w:t xml:space="preserve"> </w:t>
      </w:r>
      <w:r w:rsidRPr="0064288E">
        <w:rPr>
          <w:rFonts w:eastAsiaTheme="minorHAnsi"/>
          <w:sz w:val="24"/>
          <w:lang w:eastAsia="en-US"/>
        </w:rPr>
        <w:t>Una vez analizada la carpeta y lo expuesto por las partes,</w:t>
      </w:r>
      <w:r w:rsidR="002D2879" w:rsidRPr="0064288E">
        <w:rPr>
          <w:rFonts w:eastAsiaTheme="minorHAnsi"/>
          <w:sz w:val="24"/>
          <w:lang w:eastAsia="en-US"/>
        </w:rPr>
        <w:t xml:space="preserve"> el juez de instancia </w:t>
      </w:r>
      <w:r w:rsidRPr="0064288E">
        <w:rPr>
          <w:rFonts w:eastAsiaTheme="minorHAnsi"/>
          <w:sz w:val="24"/>
          <w:lang w:eastAsia="en-US"/>
        </w:rPr>
        <w:t>decidió negar la preclusión, y fundamentó así lo resuelto</w:t>
      </w:r>
      <w:r w:rsidR="002D2879" w:rsidRPr="0064288E">
        <w:rPr>
          <w:rFonts w:eastAsiaTheme="minorHAnsi"/>
          <w:sz w:val="24"/>
          <w:lang w:eastAsia="en-US"/>
        </w:rPr>
        <w:t xml:space="preserve">: </w:t>
      </w:r>
    </w:p>
    <w:p w14:paraId="5D6904B3" w14:textId="77777777" w:rsidR="00975C9A" w:rsidRPr="0064288E" w:rsidRDefault="00975C9A" w:rsidP="006C27DE">
      <w:pPr>
        <w:widowControl w:val="0"/>
        <w:autoSpaceDE w:val="0"/>
        <w:autoSpaceDN w:val="0"/>
        <w:adjustRightInd w:val="0"/>
        <w:spacing w:line="276" w:lineRule="auto"/>
        <w:ind w:right="-370"/>
        <w:rPr>
          <w:rFonts w:eastAsiaTheme="minorHAnsi"/>
          <w:sz w:val="24"/>
          <w:lang w:eastAsia="en-US"/>
        </w:rPr>
      </w:pPr>
    </w:p>
    <w:p w14:paraId="60F27EC6" w14:textId="3A80C4E4" w:rsidR="00FF1DF2" w:rsidRPr="0064288E" w:rsidRDefault="00FF1DF2" w:rsidP="006C27DE">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 xml:space="preserve">El ciudadano </w:t>
      </w:r>
      <w:r w:rsidRPr="0064288E">
        <w:rPr>
          <w:rFonts w:eastAsiaTheme="minorHAnsi"/>
          <w:b/>
          <w:sz w:val="20"/>
          <w:szCs w:val="22"/>
          <w:lang w:eastAsia="en-US"/>
        </w:rPr>
        <w:t>GERARDO ANTONIO SUAZA</w:t>
      </w:r>
      <w:r w:rsidRPr="0064288E">
        <w:rPr>
          <w:rFonts w:eastAsiaTheme="minorHAnsi"/>
          <w:sz w:val="24"/>
          <w:lang w:eastAsia="en-US"/>
        </w:rPr>
        <w:t xml:space="preserve"> </w:t>
      </w:r>
      <w:r w:rsidR="00975C9A" w:rsidRPr="0064288E">
        <w:rPr>
          <w:rFonts w:eastAsiaTheme="minorHAnsi"/>
          <w:sz w:val="24"/>
          <w:lang w:eastAsia="en-US"/>
        </w:rPr>
        <w:t xml:space="preserve">es compañero permanente de la señora </w:t>
      </w:r>
      <w:r w:rsidR="00975C9A" w:rsidRPr="0064288E">
        <w:rPr>
          <w:rFonts w:eastAsiaTheme="minorHAnsi"/>
          <w:b/>
          <w:sz w:val="20"/>
          <w:szCs w:val="22"/>
          <w:lang w:eastAsia="en-US"/>
        </w:rPr>
        <w:t>LUZ MARINA TREJOS</w:t>
      </w:r>
      <w:r w:rsidR="00975C9A" w:rsidRPr="0064288E">
        <w:rPr>
          <w:rFonts w:eastAsiaTheme="minorHAnsi"/>
          <w:sz w:val="24"/>
          <w:lang w:eastAsia="en-US"/>
        </w:rPr>
        <w:t xml:space="preserve"> desde hace 20 años, quien es reconocida, confesa y declara</w:t>
      </w:r>
      <w:r w:rsidRPr="0064288E">
        <w:rPr>
          <w:rFonts w:eastAsiaTheme="minorHAnsi"/>
          <w:sz w:val="24"/>
          <w:lang w:eastAsia="en-US"/>
        </w:rPr>
        <w:t>da</w:t>
      </w:r>
      <w:r w:rsidR="00975C9A" w:rsidRPr="0064288E">
        <w:rPr>
          <w:rFonts w:eastAsiaTheme="minorHAnsi"/>
          <w:sz w:val="24"/>
          <w:lang w:eastAsia="en-US"/>
        </w:rPr>
        <w:t xml:space="preserve"> integrante de la red de distribución y expendio de cocaína al menudeo, </w:t>
      </w:r>
      <w:r w:rsidRPr="0064288E">
        <w:rPr>
          <w:rFonts w:eastAsiaTheme="minorHAnsi"/>
          <w:sz w:val="24"/>
          <w:lang w:eastAsia="en-US"/>
        </w:rPr>
        <w:t xml:space="preserve">tal </w:t>
      </w:r>
      <w:r w:rsidR="00975C9A" w:rsidRPr="0064288E">
        <w:rPr>
          <w:rFonts w:eastAsiaTheme="minorHAnsi"/>
          <w:sz w:val="24"/>
          <w:lang w:eastAsia="en-US"/>
        </w:rPr>
        <w:t>como lo admitió al cele</w:t>
      </w:r>
      <w:r w:rsidRPr="0064288E">
        <w:rPr>
          <w:rFonts w:eastAsiaTheme="minorHAnsi"/>
          <w:sz w:val="24"/>
          <w:lang w:eastAsia="en-US"/>
        </w:rPr>
        <w:t xml:space="preserve">brar preacuerdo con la Fiscalía, y el hecho de que </w:t>
      </w:r>
      <w:r w:rsidR="00975C9A" w:rsidRPr="0064288E">
        <w:rPr>
          <w:rFonts w:eastAsiaTheme="minorHAnsi"/>
          <w:sz w:val="24"/>
          <w:lang w:eastAsia="en-US"/>
        </w:rPr>
        <w:t>tuviera una cantidad tan alta de</w:t>
      </w:r>
      <w:r w:rsidRPr="0064288E">
        <w:rPr>
          <w:rFonts w:eastAsiaTheme="minorHAnsi"/>
          <w:sz w:val="24"/>
          <w:lang w:eastAsia="en-US"/>
        </w:rPr>
        <w:t xml:space="preserve"> cocaína, </w:t>
      </w:r>
      <w:r w:rsidR="00975C9A" w:rsidRPr="0064288E">
        <w:rPr>
          <w:rFonts w:eastAsiaTheme="minorHAnsi"/>
          <w:sz w:val="24"/>
          <w:lang w:eastAsia="en-US"/>
        </w:rPr>
        <w:t>forzosamente conduce a concluir que no ten</w:t>
      </w:r>
      <w:r w:rsidR="0076577E" w:rsidRPr="0064288E">
        <w:rPr>
          <w:rFonts w:eastAsiaTheme="minorHAnsi"/>
          <w:sz w:val="24"/>
          <w:lang w:eastAsia="en-US"/>
        </w:rPr>
        <w:t xml:space="preserve">ía como destinación </w:t>
      </w:r>
      <w:r w:rsidR="00975C9A" w:rsidRPr="0064288E">
        <w:rPr>
          <w:rFonts w:eastAsiaTheme="minorHAnsi"/>
          <w:sz w:val="24"/>
          <w:lang w:eastAsia="en-US"/>
        </w:rPr>
        <w:t xml:space="preserve">el consumo </w:t>
      </w:r>
      <w:r w:rsidR="0076577E" w:rsidRPr="0064288E">
        <w:rPr>
          <w:rFonts w:eastAsiaTheme="minorHAnsi"/>
          <w:sz w:val="24"/>
          <w:lang w:eastAsia="en-US"/>
        </w:rPr>
        <w:t>personal</w:t>
      </w:r>
      <w:r w:rsidR="0043125F" w:rsidRPr="0064288E">
        <w:rPr>
          <w:rFonts w:eastAsiaTheme="minorHAnsi"/>
          <w:sz w:val="24"/>
          <w:lang w:eastAsia="en-US"/>
        </w:rPr>
        <w:t xml:space="preserve"> de él</w:t>
      </w:r>
      <w:r w:rsidR="0076577E" w:rsidRPr="0064288E">
        <w:rPr>
          <w:rFonts w:eastAsiaTheme="minorHAnsi"/>
          <w:sz w:val="24"/>
          <w:lang w:eastAsia="en-US"/>
        </w:rPr>
        <w:t xml:space="preserve">. </w:t>
      </w:r>
    </w:p>
    <w:p w14:paraId="75350327" w14:textId="77777777" w:rsidR="00FF1DF2" w:rsidRPr="0064288E" w:rsidRDefault="00FF1DF2" w:rsidP="006C27DE">
      <w:pPr>
        <w:widowControl w:val="0"/>
        <w:autoSpaceDE w:val="0"/>
        <w:autoSpaceDN w:val="0"/>
        <w:adjustRightInd w:val="0"/>
        <w:spacing w:line="276" w:lineRule="auto"/>
        <w:ind w:right="-370"/>
        <w:rPr>
          <w:rFonts w:eastAsiaTheme="minorHAnsi"/>
          <w:sz w:val="24"/>
          <w:lang w:eastAsia="en-US"/>
        </w:rPr>
      </w:pPr>
    </w:p>
    <w:p w14:paraId="3B81488A" w14:textId="459EDA1E" w:rsidR="00975C9A" w:rsidRPr="0064288E" w:rsidRDefault="0076577E" w:rsidP="006C27DE">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 xml:space="preserve">La lógica y la experiencia indican que </w:t>
      </w:r>
      <w:r w:rsidR="005A4961" w:rsidRPr="0064288E">
        <w:rPr>
          <w:rFonts w:eastAsiaTheme="minorHAnsi"/>
          <w:sz w:val="24"/>
          <w:lang w:eastAsia="en-US"/>
        </w:rPr>
        <w:t>la</w:t>
      </w:r>
      <w:r w:rsidRPr="0064288E">
        <w:rPr>
          <w:rFonts w:eastAsiaTheme="minorHAnsi"/>
          <w:sz w:val="24"/>
          <w:lang w:eastAsia="en-US"/>
        </w:rPr>
        <w:t xml:space="preserve"> presentación y distribución en dos paquetes, no concuerdan en modo alguno con la hipótesis </w:t>
      </w:r>
      <w:r w:rsidR="00FF1DF2" w:rsidRPr="0064288E">
        <w:rPr>
          <w:rFonts w:eastAsiaTheme="minorHAnsi"/>
          <w:sz w:val="24"/>
          <w:lang w:eastAsia="en-US"/>
        </w:rPr>
        <w:t xml:space="preserve">de una sustancia </w:t>
      </w:r>
      <w:r w:rsidRPr="0064288E">
        <w:rPr>
          <w:rFonts w:eastAsiaTheme="minorHAnsi"/>
          <w:sz w:val="24"/>
          <w:lang w:eastAsia="en-US"/>
        </w:rPr>
        <w:t xml:space="preserve">cuya tenencia y conservación hubiese </w:t>
      </w:r>
      <w:r w:rsidR="00FF1DF2" w:rsidRPr="0064288E">
        <w:rPr>
          <w:rFonts w:eastAsiaTheme="minorHAnsi"/>
          <w:sz w:val="24"/>
          <w:lang w:eastAsia="en-US"/>
        </w:rPr>
        <w:t>sido para el uso</w:t>
      </w:r>
      <w:r w:rsidRPr="0064288E">
        <w:rPr>
          <w:rFonts w:eastAsiaTheme="minorHAnsi"/>
          <w:sz w:val="24"/>
          <w:lang w:eastAsia="en-US"/>
        </w:rPr>
        <w:t>, como quiera que en general el consumidor adquie</w:t>
      </w:r>
      <w:r w:rsidR="00FF1DF2" w:rsidRPr="0064288E">
        <w:rPr>
          <w:rFonts w:eastAsiaTheme="minorHAnsi"/>
          <w:sz w:val="24"/>
          <w:lang w:eastAsia="en-US"/>
        </w:rPr>
        <w:t xml:space="preserve">re el estupefaciente empacado </w:t>
      </w:r>
      <w:r w:rsidRPr="0064288E">
        <w:rPr>
          <w:rFonts w:eastAsiaTheme="minorHAnsi"/>
          <w:sz w:val="24"/>
          <w:lang w:eastAsia="en-US"/>
        </w:rPr>
        <w:t xml:space="preserve">en papeletas, </w:t>
      </w:r>
      <w:r w:rsidR="005A4961" w:rsidRPr="0064288E">
        <w:rPr>
          <w:rFonts w:eastAsiaTheme="minorHAnsi"/>
          <w:sz w:val="24"/>
          <w:lang w:eastAsia="en-US"/>
        </w:rPr>
        <w:t>lo que fa</w:t>
      </w:r>
      <w:r w:rsidRPr="0064288E">
        <w:rPr>
          <w:rFonts w:eastAsiaTheme="minorHAnsi"/>
          <w:sz w:val="24"/>
          <w:lang w:eastAsia="en-US"/>
        </w:rPr>
        <w:t>cilit</w:t>
      </w:r>
      <w:r w:rsidR="005A4961" w:rsidRPr="0064288E">
        <w:rPr>
          <w:rFonts w:eastAsiaTheme="minorHAnsi"/>
          <w:sz w:val="24"/>
          <w:lang w:eastAsia="en-US"/>
        </w:rPr>
        <w:t>a</w:t>
      </w:r>
      <w:r w:rsidRPr="0064288E">
        <w:rPr>
          <w:rFonts w:eastAsiaTheme="minorHAnsi"/>
          <w:sz w:val="24"/>
          <w:lang w:eastAsia="en-US"/>
        </w:rPr>
        <w:t xml:space="preserve"> su adquisición </w:t>
      </w:r>
      <w:r w:rsidR="005A4961" w:rsidRPr="0064288E">
        <w:rPr>
          <w:rFonts w:eastAsiaTheme="minorHAnsi"/>
          <w:sz w:val="24"/>
          <w:lang w:eastAsia="en-US"/>
        </w:rPr>
        <w:t>y</w:t>
      </w:r>
      <w:r w:rsidRPr="0064288E">
        <w:rPr>
          <w:rFonts w:eastAsiaTheme="minorHAnsi"/>
          <w:sz w:val="24"/>
          <w:lang w:eastAsia="en-US"/>
        </w:rPr>
        <w:t xml:space="preserve"> utilización.</w:t>
      </w:r>
    </w:p>
    <w:p w14:paraId="29B166A6" w14:textId="77777777" w:rsidR="0076577E" w:rsidRPr="0064288E" w:rsidRDefault="0076577E" w:rsidP="006C27DE">
      <w:pPr>
        <w:widowControl w:val="0"/>
        <w:autoSpaceDE w:val="0"/>
        <w:autoSpaceDN w:val="0"/>
        <w:adjustRightInd w:val="0"/>
        <w:spacing w:line="276" w:lineRule="auto"/>
        <w:ind w:right="-370"/>
        <w:rPr>
          <w:rFonts w:eastAsiaTheme="minorHAnsi"/>
          <w:sz w:val="24"/>
          <w:lang w:eastAsia="en-US"/>
        </w:rPr>
      </w:pPr>
    </w:p>
    <w:p w14:paraId="790D12FD" w14:textId="4ABC7EAE" w:rsidR="004A0475" w:rsidRPr="0064288E" w:rsidRDefault="005A4961" w:rsidP="006C27DE">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 xml:space="preserve">Dicha </w:t>
      </w:r>
      <w:r w:rsidR="0043125F" w:rsidRPr="0064288E">
        <w:rPr>
          <w:rFonts w:eastAsiaTheme="minorHAnsi"/>
          <w:sz w:val="24"/>
          <w:lang w:eastAsia="en-US"/>
        </w:rPr>
        <w:t>cantidad además</w:t>
      </w:r>
      <w:r w:rsidR="0076577E" w:rsidRPr="0064288E">
        <w:rPr>
          <w:rFonts w:eastAsiaTheme="minorHAnsi"/>
          <w:sz w:val="24"/>
          <w:lang w:eastAsia="en-US"/>
        </w:rPr>
        <w:t xml:space="preserve"> representaba un valor económico elevado, que resultaría increíble asumir que el señor </w:t>
      </w:r>
      <w:r w:rsidR="0076577E" w:rsidRPr="0064288E">
        <w:rPr>
          <w:rFonts w:eastAsiaTheme="minorHAnsi"/>
          <w:b/>
          <w:sz w:val="20"/>
          <w:szCs w:val="22"/>
          <w:lang w:eastAsia="en-US"/>
        </w:rPr>
        <w:t>GERARDO SUAZA</w:t>
      </w:r>
      <w:r w:rsidRPr="0064288E">
        <w:rPr>
          <w:rFonts w:eastAsiaTheme="minorHAnsi"/>
          <w:sz w:val="24"/>
          <w:lang w:eastAsia="en-US"/>
        </w:rPr>
        <w:t>,</w:t>
      </w:r>
      <w:r w:rsidR="0043125F" w:rsidRPr="0064288E">
        <w:rPr>
          <w:rFonts w:eastAsiaTheme="minorHAnsi"/>
          <w:sz w:val="24"/>
          <w:lang w:eastAsia="en-US"/>
        </w:rPr>
        <w:t xml:space="preserve"> quien manifestó </w:t>
      </w:r>
      <w:r w:rsidR="0076577E" w:rsidRPr="0064288E">
        <w:rPr>
          <w:rFonts w:eastAsiaTheme="minorHAnsi"/>
          <w:sz w:val="24"/>
          <w:lang w:eastAsia="en-US"/>
        </w:rPr>
        <w:t>desempeña</w:t>
      </w:r>
      <w:r w:rsidR="0043125F" w:rsidRPr="0064288E">
        <w:rPr>
          <w:rFonts w:eastAsiaTheme="minorHAnsi"/>
          <w:sz w:val="24"/>
          <w:lang w:eastAsia="en-US"/>
        </w:rPr>
        <w:t>rse</w:t>
      </w:r>
      <w:r w:rsidR="0076577E" w:rsidRPr="0064288E">
        <w:rPr>
          <w:rFonts w:eastAsiaTheme="minorHAnsi"/>
          <w:sz w:val="24"/>
          <w:lang w:eastAsia="en-US"/>
        </w:rPr>
        <w:t xml:space="preserve"> como minero, de precarias condiciones económicas, pudiese destinar una gran suma de dinero para adquirir</w:t>
      </w:r>
      <w:r w:rsidR="0043125F" w:rsidRPr="0064288E">
        <w:rPr>
          <w:rFonts w:eastAsiaTheme="minorHAnsi"/>
          <w:sz w:val="24"/>
          <w:lang w:eastAsia="en-US"/>
        </w:rPr>
        <w:t>la,</w:t>
      </w:r>
      <w:r w:rsidR="0076577E" w:rsidRPr="0064288E">
        <w:rPr>
          <w:rFonts w:eastAsiaTheme="minorHAnsi"/>
          <w:sz w:val="24"/>
          <w:lang w:eastAsia="en-US"/>
        </w:rPr>
        <w:t xml:space="preserve"> mientras su compañera permanente se dedicada a vender en la misma residencia y al menudeo papeletas que contenían la misma cl</w:t>
      </w:r>
      <w:r w:rsidR="0043125F" w:rsidRPr="0064288E">
        <w:rPr>
          <w:rFonts w:eastAsiaTheme="minorHAnsi"/>
          <w:sz w:val="24"/>
          <w:lang w:eastAsia="en-US"/>
        </w:rPr>
        <w:t>ase de sustancia estupefaciente</w:t>
      </w:r>
      <w:r w:rsidR="004A0475" w:rsidRPr="0064288E">
        <w:rPr>
          <w:rFonts w:eastAsiaTheme="minorHAnsi"/>
          <w:sz w:val="24"/>
          <w:lang w:eastAsia="en-US"/>
        </w:rPr>
        <w:t xml:space="preserve">, esto es, cocaína. </w:t>
      </w:r>
      <w:r w:rsidR="0076577E" w:rsidRPr="0064288E">
        <w:rPr>
          <w:rFonts w:eastAsiaTheme="minorHAnsi"/>
          <w:sz w:val="24"/>
          <w:lang w:eastAsia="en-US"/>
        </w:rPr>
        <w:t xml:space="preserve">Resultaría absurdo el comportamiento de la pareja </w:t>
      </w:r>
      <w:r w:rsidR="0043125F" w:rsidRPr="0064288E">
        <w:rPr>
          <w:rFonts w:eastAsiaTheme="minorHAnsi"/>
          <w:sz w:val="24"/>
          <w:lang w:eastAsia="en-US"/>
        </w:rPr>
        <w:t xml:space="preserve">conformada </w:t>
      </w:r>
      <w:r w:rsidR="0076577E" w:rsidRPr="0064288E">
        <w:rPr>
          <w:rFonts w:eastAsiaTheme="minorHAnsi"/>
          <w:sz w:val="24"/>
          <w:lang w:eastAsia="en-US"/>
        </w:rPr>
        <w:t xml:space="preserve">por </w:t>
      </w:r>
      <w:r w:rsidR="0076577E" w:rsidRPr="0064288E">
        <w:rPr>
          <w:rFonts w:eastAsiaTheme="minorHAnsi"/>
          <w:b/>
          <w:sz w:val="20"/>
          <w:szCs w:val="22"/>
          <w:lang w:eastAsia="en-US"/>
        </w:rPr>
        <w:t>GERARDO</w:t>
      </w:r>
      <w:r w:rsidR="0076577E" w:rsidRPr="0064288E">
        <w:rPr>
          <w:rFonts w:eastAsiaTheme="minorHAnsi"/>
          <w:sz w:val="24"/>
          <w:lang w:eastAsia="en-US"/>
        </w:rPr>
        <w:t xml:space="preserve"> y </w:t>
      </w:r>
      <w:r w:rsidR="0076577E" w:rsidRPr="0064288E">
        <w:rPr>
          <w:rFonts w:eastAsiaTheme="minorHAnsi"/>
          <w:b/>
          <w:sz w:val="20"/>
          <w:szCs w:val="22"/>
          <w:lang w:eastAsia="en-US"/>
        </w:rPr>
        <w:t>LUZ MARINA</w:t>
      </w:r>
      <w:r w:rsidR="0076577E" w:rsidRPr="0064288E">
        <w:rPr>
          <w:rFonts w:eastAsiaTheme="minorHAnsi"/>
          <w:sz w:val="24"/>
          <w:lang w:eastAsia="en-US"/>
        </w:rPr>
        <w:t xml:space="preserve">, de quien algunos entrevistados </w:t>
      </w:r>
      <w:r w:rsidR="00565596" w:rsidRPr="0064288E">
        <w:rPr>
          <w:rFonts w:eastAsiaTheme="minorHAnsi"/>
          <w:sz w:val="24"/>
          <w:lang w:eastAsia="en-US"/>
        </w:rPr>
        <w:t>por los investigadores pusieron de presente que sus hijos le</w:t>
      </w:r>
      <w:r w:rsidR="0043125F" w:rsidRPr="0064288E">
        <w:rPr>
          <w:rFonts w:eastAsiaTheme="minorHAnsi"/>
          <w:sz w:val="24"/>
          <w:lang w:eastAsia="en-US"/>
        </w:rPr>
        <w:t>s</w:t>
      </w:r>
      <w:r w:rsidR="00565596" w:rsidRPr="0064288E">
        <w:rPr>
          <w:rFonts w:eastAsiaTheme="minorHAnsi"/>
          <w:sz w:val="24"/>
          <w:lang w:eastAsia="en-US"/>
        </w:rPr>
        <w:t xml:space="preserve"> ayudaban en la venta de estupefacientes</w:t>
      </w:r>
      <w:r w:rsidR="004A0475" w:rsidRPr="0064288E">
        <w:rPr>
          <w:rFonts w:eastAsiaTheme="minorHAnsi"/>
          <w:sz w:val="24"/>
          <w:lang w:eastAsia="en-US"/>
        </w:rPr>
        <w:t>.</w:t>
      </w:r>
    </w:p>
    <w:p w14:paraId="7D874DB1" w14:textId="77777777" w:rsidR="004A0475" w:rsidRPr="0064288E" w:rsidRDefault="004A0475" w:rsidP="006C27DE">
      <w:pPr>
        <w:widowControl w:val="0"/>
        <w:autoSpaceDE w:val="0"/>
        <w:autoSpaceDN w:val="0"/>
        <w:adjustRightInd w:val="0"/>
        <w:spacing w:line="276" w:lineRule="auto"/>
        <w:ind w:right="-370"/>
        <w:rPr>
          <w:rFonts w:eastAsiaTheme="minorHAnsi"/>
          <w:sz w:val="24"/>
          <w:lang w:eastAsia="en-US"/>
        </w:rPr>
      </w:pPr>
    </w:p>
    <w:p w14:paraId="04014194" w14:textId="6EE2E62B" w:rsidR="00565596" w:rsidRPr="0064288E" w:rsidRDefault="004A0475" w:rsidP="006C27DE">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C</w:t>
      </w:r>
      <w:r w:rsidR="00FA0DEC" w:rsidRPr="0064288E">
        <w:rPr>
          <w:rFonts w:eastAsiaTheme="minorHAnsi"/>
          <w:sz w:val="24"/>
          <w:lang w:eastAsia="en-US"/>
        </w:rPr>
        <w:t>ontrario a lo esgrimido por la Fiscalía en cuanto a que no fue posible desvirtuar la presun</w:t>
      </w:r>
      <w:r w:rsidRPr="0064288E">
        <w:rPr>
          <w:rFonts w:eastAsiaTheme="minorHAnsi"/>
          <w:sz w:val="24"/>
          <w:lang w:eastAsia="en-US"/>
        </w:rPr>
        <w:t>ción de inocencia del procesado</w:t>
      </w:r>
      <w:r w:rsidR="00FA0DEC" w:rsidRPr="0064288E">
        <w:rPr>
          <w:rFonts w:eastAsiaTheme="minorHAnsi"/>
          <w:sz w:val="24"/>
          <w:lang w:eastAsia="en-US"/>
        </w:rPr>
        <w:t xml:space="preserve"> por no contar con elementos materiales probatorios que los vinculen con la comercialización de estupefacientes dentro de la organización delincuencial contra la cual se adelantó la investigación, se tiene que e</w:t>
      </w:r>
      <w:r w:rsidRPr="0064288E">
        <w:rPr>
          <w:rFonts w:eastAsiaTheme="minorHAnsi"/>
          <w:sz w:val="24"/>
          <w:lang w:eastAsia="en-US"/>
        </w:rPr>
        <w:t xml:space="preserve">se </w:t>
      </w:r>
      <w:r w:rsidR="00565596" w:rsidRPr="0064288E">
        <w:rPr>
          <w:rFonts w:eastAsiaTheme="minorHAnsi"/>
          <w:sz w:val="24"/>
          <w:lang w:eastAsia="en-US"/>
        </w:rPr>
        <w:t xml:space="preserve">ente no adelantó </w:t>
      </w:r>
      <w:r w:rsidR="00FA0DEC" w:rsidRPr="0064288E">
        <w:rPr>
          <w:rFonts w:eastAsiaTheme="minorHAnsi"/>
          <w:sz w:val="24"/>
          <w:lang w:eastAsia="en-US"/>
        </w:rPr>
        <w:t xml:space="preserve">labor </w:t>
      </w:r>
      <w:r w:rsidR="00565596" w:rsidRPr="0064288E">
        <w:rPr>
          <w:rFonts w:eastAsiaTheme="minorHAnsi"/>
          <w:sz w:val="24"/>
          <w:lang w:eastAsia="en-US"/>
        </w:rPr>
        <w:t>alguna enca</w:t>
      </w:r>
      <w:r w:rsidR="00FA0DEC" w:rsidRPr="0064288E">
        <w:rPr>
          <w:rFonts w:eastAsiaTheme="minorHAnsi"/>
          <w:sz w:val="24"/>
          <w:lang w:eastAsia="en-US"/>
        </w:rPr>
        <w:t>minada a establecer cuál era el rol desarrollado por</w:t>
      </w:r>
      <w:r w:rsidR="00565596" w:rsidRPr="0064288E">
        <w:rPr>
          <w:rFonts w:eastAsiaTheme="minorHAnsi"/>
          <w:sz w:val="24"/>
          <w:lang w:eastAsia="en-US"/>
        </w:rPr>
        <w:t xml:space="preserve"> </w:t>
      </w:r>
      <w:r w:rsidR="00565596" w:rsidRPr="0064288E">
        <w:rPr>
          <w:rFonts w:eastAsiaTheme="minorHAnsi"/>
          <w:b/>
          <w:sz w:val="20"/>
          <w:szCs w:val="22"/>
          <w:lang w:eastAsia="en-US"/>
        </w:rPr>
        <w:t>SUAZA VÉLEZ</w:t>
      </w:r>
      <w:r w:rsidR="00565596" w:rsidRPr="0064288E">
        <w:rPr>
          <w:rFonts w:eastAsiaTheme="minorHAnsi"/>
          <w:sz w:val="24"/>
          <w:lang w:eastAsia="en-US"/>
        </w:rPr>
        <w:t xml:space="preserve"> en orden a confirmar o desvirtuar el cargo que le formulara</w:t>
      </w:r>
      <w:r w:rsidR="0039641B" w:rsidRPr="0064288E">
        <w:rPr>
          <w:rFonts w:eastAsiaTheme="minorHAnsi"/>
          <w:sz w:val="24"/>
          <w:lang w:eastAsia="en-US"/>
        </w:rPr>
        <w:t xml:space="preserve"> en la audiencia de imputación </w:t>
      </w:r>
      <w:r w:rsidR="00565596" w:rsidRPr="0064288E">
        <w:rPr>
          <w:rFonts w:eastAsiaTheme="minorHAnsi"/>
          <w:sz w:val="24"/>
          <w:lang w:eastAsia="en-US"/>
        </w:rPr>
        <w:t xml:space="preserve">como coautor del delito de concierto para delinquir, en concurso con </w:t>
      </w:r>
      <w:r w:rsidR="0039641B" w:rsidRPr="0064288E">
        <w:rPr>
          <w:rFonts w:eastAsiaTheme="minorHAnsi"/>
          <w:sz w:val="24"/>
          <w:lang w:eastAsia="en-US"/>
        </w:rPr>
        <w:t>el tráfico de estupefacientes, c</w:t>
      </w:r>
      <w:r w:rsidR="00565596" w:rsidRPr="0064288E">
        <w:rPr>
          <w:rFonts w:eastAsiaTheme="minorHAnsi"/>
          <w:sz w:val="24"/>
          <w:lang w:eastAsia="en-US"/>
        </w:rPr>
        <w:t xml:space="preserve">argo este último </w:t>
      </w:r>
      <w:r w:rsidR="00FA0DEC" w:rsidRPr="0064288E">
        <w:rPr>
          <w:rFonts w:eastAsiaTheme="minorHAnsi"/>
          <w:sz w:val="24"/>
          <w:lang w:eastAsia="en-US"/>
        </w:rPr>
        <w:t xml:space="preserve">al </w:t>
      </w:r>
      <w:r w:rsidR="00565596" w:rsidRPr="0064288E">
        <w:rPr>
          <w:rFonts w:eastAsiaTheme="minorHAnsi"/>
          <w:sz w:val="24"/>
          <w:lang w:eastAsia="en-US"/>
        </w:rPr>
        <w:t xml:space="preserve">que ya </w:t>
      </w:r>
      <w:r w:rsidR="00FA0DEC" w:rsidRPr="0064288E">
        <w:rPr>
          <w:rFonts w:eastAsiaTheme="minorHAnsi"/>
          <w:sz w:val="24"/>
          <w:lang w:eastAsia="en-US"/>
        </w:rPr>
        <w:t xml:space="preserve">se allanó </w:t>
      </w:r>
      <w:r w:rsidR="00565596" w:rsidRPr="0064288E">
        <w:rPr>
          <w:rFonts w:eastAsiaTheme="minorHAnsi"/>
          <w:sz w:val="24"/>
          <w:lang w:eastAsia="en-US"/>
        </w:rPr>
        <w:t xml:space="preserve">mediante preacuerdo, </w:t>
      </w:r>
      <w:r w:rsidR="00FA0DEC" w:rsidRPr="0064288E">
        <w:rPr>
          <w:rFonts w:eastAsiaTheme="minorHAnsi"/>
          <w:sz w:val="24"/>
          <w:lang w:eastAsia="en-US"/>
        </w:rPr>
        <w:t xml:space="preserve">y </w:t>
      </w:r>
      <w:r w:rsidR="00565596" w:rsidRPr="0064288E">
        <w:rPr>
          <w:rFonts w:eastAsiaTheme="minorHAnsi"/>
          <w:sz w:val="24"/>
          <w:lang w:eastAsia="en-US"/>
        </w:rPr>
        <w:t>por el cual se emitió sentido del fallo de carácter condenatorio,</w:t>
      </w:r>
      <w:r w:rsidRPr="0064288E">
        <w:rPr>
          <w:rFonts w:eastAsiaTheme="minorHAnsi"/>
          <w:sz w:val="24"/>
          <w:lang w:eastAsia="en-US"/>
        </w:rPr>
        <w:t xml:space="preserve"> entonces</w:t>
      </w:r>
      <w:r w:rsidR="00FA0DEC" w:rsidRPr="0064288E">
        <w:rPr>
          <w:rFonts w:eastAsiaTheme="minorHAnsi"/>
          <w:sz w:val="24"/>
          <w:lang w:eastAsia="en-US"/>
        </w:rPr>
        <w:t xml:space="preserve"> solo está pendiente </w:t>
      </w:r>
      <w:r w:rsidR="00565596" w:rsidRPr="0064288E">
        <w:rPr>
          <w:rFonts w:eastAsiaTheme="minorHAnsi"/>
          <w:sz w:val="24"/>
          <w:lang w:eastAsia="en-US"/>
        </w:rPr>
        <w:t>la lectura de la sentencia</w:t>
      </w:r>
      <w:r w:rsidR="00CA71D8" w:rsidRPr="0064288E">
        <w:rPr>
          <w:rFonts w:eastAsiaTheme="minorHAnsi"/>
          <w:sz w:val="24"/>
          <w:lang w:eastAsia="en-US"/>
        </w:rPr>
        <w:t>, diligencia</w:t>
      </w:r>
      <w:r w:rsidR="00565596" w:rsidRPr="0064288E">
        <w:rPr>
          <w:rFonts w:eastAsiaTheme="minorHAnsi"/>
          <w:sz w:val="24"/>
          <w:lang w:eastAsia="en-US"/>
        </w:rPr>
        <w:t xml:space="preserve"> que se </w:t>
      </w:r>
      <w:r w:rsidR="00FA0DEC" w:rsidRPr="0064288E">
        <w:rPr>
          <w:rFonts w:eastAsiaTheme="minorHAnsi"/>
          <w:sz w:val="24"/>
          <w:lang w:eastAsia="en-US"/>
        </w:rPr>
        <w:t xml:space="preserve"> llevará a cabo a continuación</w:t>
      </w:r>
      <w:r w:rsidR="00565596" w:rsidRPr="0064288E">
        <w:rPr>
          <w:rFonts w:eastAsiaTheme="minorHAnsi"/>
          <w:sz w:val="24"/>
          <w:lang w:eastAsia="en-US"/>
        </w:rPr>
        <w:t>.</w:t>
      </w:r>
    </w:p>
    <w:p w14:paraId="33047A82" w14:textId="77777777" w:rsidR="00565596" w:rsidRPr="0064288E" w:rsidRDefault="00565596" w:rsidP="006C27DE">
      <w:pPr>
        <w:widowControl w:val="0"/>
        <w:autoSpaceDE w:val="0"/>
        <w:autoSpaceDN w:val="0"/>
        <w:adjustRightInd w:val="0"/>
        <w:spacing w:line="276" w:lineRule="auto"/>
        <w:ind w:right="-370"/>
        <w:rPr>
          <w:rFonts w:eastAsiaTheme="minorHAnsi"/>
          <w:sz w:val="24"/>
          <w:lang w:eastAsia="en-US"/>
        </w:rPr>
      </w:pPr>
    </w:p>
    <w:p w14:paraId="0D442D86" w14:textId="11EE8DDD" w:rsidR="00565596" w:rsidRPr="0064288E" w:rsidRDefault="0039641B" w:rsidP="006C27DE">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Añade el funcionario que p</w:t>
      </w:r>
      <w:r w:rsidR="00565596" w:rsidRPr="0064288E">
        <w:rPr>
          <w:rFonts w:eastAsiaTheme="minorHAnsi"/>
          <w:sz w:val="24"/>
          <w:lang w:eastAsia="en-US"/>
        </w:rPr>
        <w:t>ara sustentar la solicitud de preclusión la causal invoca</w:t>
      </w:r>
      <w:r w:rsidR="00FA0DEC" w:rsidRPr="0064288E">
        <w:rPr>
          <w:rFonts w:eastAsiaTheme="minorHAnsi"/>
          <w:sz w:val="24"/>
          <w:lang w:eastAsia="en-US"/>
        </w:rPr>
        <w:t>da</w:t>
      </w:r>
      <w:r w:rsidR="00565596" w:rsidRPr="0064288E">
        <w:rPr>
          <w:rFonts w:eastAsiaTheme="minorHAnsi"/>
          <w:sz w:val="24"/>
          <w:lang w:eastAsia="en-US"/>
        </w:rPr>
        <w:t xml:space="preserve"> debe tener </w:t>
      </w:r>
      <w:r w:rsidR="00FA0DEC" w:rsidRPr="0064288E">
        <w:rPr>
          <w:rFonts w:eastAsiaTheme="minorHAnsi"/>
          <w:sz w:val="24"/>
          <w:lang w:eastAsia="en-US"/>
        </w:rPr>
        <w:t xml:space="preserve">plena </w:t>
      </w:r>
      <w:r w:rsidRPr="0064288E">
        <w:rPr>
          <w:rFonts w:eastAsiaTheme="minorHAnsi"/>
          <w:sz w:val="24"/>
          <w:lang w:eastAsia="en-US"/>
        </w:rPr>
        <w:t>comprobación,</w:t>
      </w:r>
      <w:r w:rsidR="00FA0DEC" w:rsidRPr="0064288E">
        <w:rPr>
          <w:rFonts w:eastAsiaTheme="minorHAnsi"/>
          <w:sz w:val="24"/>
          <w:lang w:eastAsia="en-US"/>
        </w:rPr>
        <w:t xml:space="preserve"> lo que no</w:t>
      </w:r>
      <w:r w:rsidR="00565596" w:rsidRPr="0064288E">
        <w:rPr>
          <w:rFonts w:eastAsiaTheme="minorHAnsi"/>
          <w:sz w:val="24"/>
          <w:lang w:eastAsia="en-US"/>
        </w:rPr>
        <w:t xml:space="preserve"> ocurre en el presente caso, por lo que resulta imperioso despachar negativamente la petición elevada.</w:t>
      </w:r>
    </w:p>
    <w:p w14:paraId="00CE6357" w14:textId="77777777" w:rsidR="006C27DE" w:rsidRPr="0064288E" w:rsidRDefault="006C27DE" w:rsidP="006C27DE">
      <w:pPr>
        <w:widowControl w:val="0"/>
        <w:autoSpaceDE w:val="0"/>
        <w:autoSpaceDN w:val="0"/>
        <w:adjustRightInd w:val="0"/>
        <w:spacing w:line="276" w:lineRule="auto"/>
        <w:ind w:right="-370"/>
        <w:rPr>
          <w:rFonts w:eastAsiaTheme="minorHAnsi"/>
          <w:sz w:val="24"/>
          <w:lang w:eastAsia="en-US"/>
        </w:rPr>
      </w:pPr>
    </w:p>
    <w:p w14:paraId="465DFCA3" w14:textId="743020C3" w:rsidR="0022539B" w:rsidRPr="0064288E" w:rsidRDefault="003D503E" w:rsidP="006C27DE">
      <w:pPr>
        <w:widowControl w:val="0"/>
        <w:autoSpaceDE w:val="0"/>
        <w:autoSpaceDN w:val="0"/>
        <w:adjustRightInd w:val="0"/>
        <w:spacing w:line="276" w:lineRule="auto"/>
        <w:ind w:right="-370"/>
        <w:rPr>
          <w:rStyle w:val="Numeracinttulo"/>
          <w:rFonts w:eastAsiaTheme="minorHAnsi"/>
          <w:b w:val="0"/>
          <w:lang w:eastAsia="en-US"/>
        </w:rPr>
      </w:pPr>
      <w:r w:rsidRPr="0064288E">
        <w:rPr>
          <w:rStyle w:val="Numeracinttulo"/>
          <w:rFonts w:cs="Tahoma"/>
          <w:spacing w:val="-6"/>
          <w:sz w:val="22"/>
          <w:szCs w:val="24"/>
        </w:rPr>
        <w:t>1.7</w:t>
      </w:r>
      <w:r w:rsidR="000D42A3" w:rsidRPr="0064288E">
        <w:rPr>
          <w:rStyle w:val="Numeracinttulo"/>
          <w:rFonts w:cs="Tahoma"/>
          <w:spacing w:val="-6"/>
          <w:sz w:val="22"/>
          <w:szCs w:val="24"/>
        </w:rPr>
        <w:t>.-</w:t>
      </w:r>
      <w:r w:rsidR="000D42A3" w:rsidRPr="0064288E">
        <w:rPr>
          <w:rStyle w:val="Numeracinttulo"/>
          <w:rFonts w:cs="Tahoma"/>
          <w:b w:val="0"/>
          <w:spacing w:val="-6"/>
        </w:rPr>
        <w:t xml:space="preserve"> </w:t>
      </w:r>
      <w:r w:rsidR="00AE3785" w:rsidRPr="0064288E">
        <w:rPr>
          <w:rStyle w:val="Numeracinttulo"/>
          <w:rFonts w:cs="Tahoma"/>
          <w:b w:val="0"/>
          <w:spacing w:val="-6"/>
        </w:rPr>
        <w:t xml:space="preserve">Inconforme con la decisión </w:t>
      </w:r>
      <w:r w:rsidR="00AE3785" w:rsidRPr="0064288E">
        <w:rPr>
          <w:rFonts w:cs="Tahoma"/>
          <w:spacing w:val="-6"/>
          <w:sz w:val="24"/>
        </w:rPr>
        <w:t>adoptada</w:t>
      </w:r>
      <w:r w:rsidR="00592F50" w:rsidRPr="0064288E">
        <w:rPr>
          <w:rStyle w:val="Numeracinttulo"/>
          <w:rFonts w:cs="Tahoma"/>
          <w:b w:val="0"/>
          <w:spacing w:val="-6"/>
        </w:rPr>
        <w:t>, el delegado del ente acusador</w:t>
      </w:r>
      <w:r w:rsidR="00565596" w:rsidRPr="0064288E">
        <w:rPr>
          <w:rStyle w:val="Numeracinttulo"/>
          <w:rFonts w:cs="Tahoma"/>
          <w:b w:val="0"/>
          <w:spacing w:val="-6"/>
        </w:rPr>
        <w:t xml:space="preserve">, </w:t>
      </w:r>
      <w:r w:rsidR="00FA0DEC" w:rsidRPr="0064288E">
        <w:rPr>
          <w:rStyle w:val="Numeracinttulo"/>
          <w:rFonts w:cs="Tahoma"/>
          <w:b w:val="0"/>
          <w:spacing w:val="-6"/>
        </w:rPr>
        <w:t xml:space="preserve">coadyuvado por el </w:t>
      </w:r>
      <w:r w:rsidR="00565596" w:rsidRPr="0064288E">
        <w:rPr>
          <w:rStyle w:val="Numeracinttulo"/>
          <w:rFonts w:cs="Tahoma"/>
          <w:b w:val="0"/>
          <w:spacing w:val="-6"/>
        </w:rPr>
        <w:t>representante del Ministerio Público y el defensor</w:t>
      </w:r>
      <w:r w:rsidR="00FA0DEC" w:rsidRPr="0064288E">
        <w:rPr>
          <w:rStyle w:val="Numeracinttulo"/>
          <w:rFonts w:cs="Tahoma"/>
          <w:b w:val="0"/>
          <w:spacing w:val="-6"/>
        </w:rPr>
        <w:t>,</w:t>
      </w:r>
      <w:r w:rsidR="000D42A3" w:rsidRPr="0064288E">
        <w:rPr>
          <w:rStyle w:val="Numeracinttulo"/>
          <w:rFonts w:cs="Tahoma"/>
          <w:b w:val="0"/>
          <w:spacing w:val="-6"/>
        </w:rPr>
        <w:t xml:space="preserve"> </w:t>
      </w:r>
      <w:r w:rsidR="00462BCB" w:rsidRPr="0064288E">
        <w:rPr>
          <w:rStyle w:val="Numeracinttulo"/>
          <w:rFonts w:cs="Tahoma"/>
          <w:b w:val="0"/>
          <w:spacing w:val="-6"/>
        </w:rPr>
        <w:t xml:space="preserve">la </w:t>
      </w:r>
      <w:r w:rsidR="00FA0DEC" w:rsidRPr="0064288E">
        <w:rPr>
          <w:rStyle w:val="Numeracinttulo"/>
          <w:rFonts w:cs="Tahoma"/>
          <w:b w:val="0"/>
          <w:spacing w:val="-6"/>
        </w:rPr>
        <w:t>impugnó</w:t>
      </w:r>
      <w:r w:rsidR="00565596" w:rsidRPr="0064288E">
        <w:rPr>
          <w:rStyle w:val="Numeracinttulo"/>
          <w:rFonts w:cs="Tahoma"/>
          <w:b w:val="0"/>
          <w:spacing w:val="-6"/>
        </w:rPr>
        <w:t xml:space="preserve">, y </w:t>
      </w:r>
      <w:r w:rsidR="00FA0DEC" w:rsidRPr="0064288E">
        <w:rPr>
          <w:rStyle w:val="Numeracinttulo"/>
          <w:rFonts w:cs="Tahoma"/>
          <w:b w:val="0"/>
          <w:spacing w:val="-6"/>
        </w:rPr>
        <w:t>una vez sustentad</w:t>
      </w:r>
      <w:r w:rsidR="00C93E36" w:rsidRPr="0064288E">
        <w:rPr>
          <w:rStyle w:val="Numeracinttulo"/>
          <w:rFonts w:cs="Tahoma"/>
          <w:b w:val="0"/>
          <w:spacing w:val="-6"/>
        </w:rPr>
        <w:t>o</w:t>
      </w:r>
      <w:r w:rsidR="00FA0DEC" w:rsidRPr="0064288E">
        <w:rPr>
          <w:rStyle w:val="Numeracinttulo"/>
          <w:rFonts w:cs="Tahoma"/>
          <w:b w:val="0"/>
          <w:spacing w:val="-6"/>
        </w:rPr>
        <w:t xml:space="preserve"> en debida forma el recurso el mismo se concedió en el efecto suspensivo</w:t>
      </w:r>
      <w:r w:rsidR="002C15C4" w:rsidRPr="0064288E">
        <w:rPr>
          <w:rStyle w:val="Numeracinttulo"/>
          <w:rFonts w:cs="Tahoma"/>
          <w:b w:val="0"/>
          <w:spacing w:val="-6"/>
        </w:rPr>
        <w:t>.</w:t>
      </w:r>
    </w:p>
    <w:p w14:paraId="1EB1C100" w14:textId="77777777" w:rsidR="00FA0125" w:rsidRPr="0064288E" w:rsidRDefault="00FA0125" w:rsidP="00FA0125">
      <w:pPr>
        <w:spacing w:line="276" w:lineRule="auto"/>
        <w:rPr>
          <w:rStyle w:val="Numeracinttulo"/>
          <w:b w:val="0"/>
          <w:spacing w:val="-6"/>
        </w:rPr>
      </w:pPr>
    </w:p>
    <w:p w14:paraId="2445D0ED" w14:textId="77777777" w:rsidR="00FA0125" w:rsidRPr="0064288E" w:rsidRDefault="00FA0125" w:rsidP="00FA0125">
      <w:pPr>
        <w:spacing w:line="276" w:lineRule="auto"/>
        <w:rPr>
          <w:rStyle w:val="Algerian"/>
          <w:spacing w:val="-6"/>
          <w:sz w:val="28"/>
        </w:rPr>
      </w:pPr>
      <w:r w:rsidRPr="0064288E">
        <w:rPr>
          <w:rStyle w:val="Algerian"/>
          <w:spacing w:val="-6"/>
          <w:sz w:val="28"/>
        </w:rPr>
        <w:lastRenderedPageBreak/>
        <w:t>2.- Debate</w:t>
      </w:r>
    </w:p>
    <w:p w14:paraId="256CE938" w14:textId="77777777" w:rsidR="00FA0125" w:rsidRPr="0064288E" w:rsidRDefault="00FA0125" w:rsidP="00FA0125">
      <w:pPr>
        <w:spacing w:line="276" w:lineRule="auto"/>
        <w:rPr>
          <w:rStyle w:val="Numeracinttulo"/>
          <w:rFonts w:cs="Tahoma"/>
          <w:b w:val="0"/>
          <w:spacing w:val="-6"/>
          <w:sz w:val="22"/>
          <w:szCs w:val="24"/>
        </w:rPr>
      </w:pPr>
    </w:p>
    <w:p w14:paraId="5E3BCA01" w14:textId="77777777" w:rsidR="00AD306E" w:rsidRPr="0064288E" w:rsidRDefault="00FA0125" w:rsidP="00FA0125">
      <w:pPr>
        <w:spacing w:line="276" w:lineRule="auto"/>
        <w:rPr>
          <w:rFonts w:cs="Tahoma"/>
          <w:spacing w:val="-6"/>
          <w:sz w:val="24"/>
        </w:rPr>
      </w:pPr>
      <w:r w:rsidRPr="0064288E">
        <w:rPr>
          <w:rFonts w:cs="Tahoma"/>
          <w:b/>
          <w:spacing w:val="-6"/>
          <w:sz w:val="22"/>
          <w:szCs w:val="24"/>
        </w:rPr>
        <w:t>2.1.-</w:t>
      </w:r>
      <w:r w:rsidRPr="0064288E">
        <w:rPr>
          <w:rFonts w:cs="Tahoma"/>
          <w:spacing w:val="-6"/>
          <w:sz w:val="24"/>
        </w:rPr>
        <w:t xml:space="preserve"> </w:t>
      </w:r>
      <w:r w:rsidR="00AD306E" w:rsidRPr="0064288E">
        <w:rPr>
          <w:rFonts w:cs="Tahoma"/>
          <w:spacing w:val="-6"/>
          <w:sz w:val="24"/>
        </w:rPr>
        <w:t xml:space="preserve">Fiscalía </w:t>
      </w:r>
      <w:r w:rsidR="00AD306E" w:rsidRPr="0064288E">
        <w:rPr>
          <w:rFonts w:ascii="Verdana" w:hAnsi="Verdana" w:cs="Tahoma"/>
          <w:spacing w:val="-6"/>
          <w:sz w:val="18"/>
          <w:szCs w:val="20"/>
        </w:rPr>
        <w:t>-recurrente-</w:t>
      </w:r>
    </w:p>
    <w:p w14:paraId="38EBC2D9" w14:textId="77777777" w:rsidR="00571896" w:rsidRPr="0064288E" w:rsidRDefault="00571896" w:rsidP="00571896">
      <w:pPr>
        <w:widowControl w:val="0"/>
        <w:autoSpaceDE w:val="0"/>
        <w:autoSpaceDN w:val="0"/>
        <w:adjustRightInd w:val="0"/>
        <w:spacing w:line="276" w:lineRule="auto"/>
        <w:ind w:right="-370"/>
        <w:rPr>
          <w:rFonts w:eastAsiaTheme="minorHAnsi"/>
          <w:sz w:val="24"/>
          <w:lang w:eastAsia="en-US"/>
        </w:rPr>
      </w:pPr>
    </w:p>
    <w:p w14:paraId="5E729D46" w14:textId="0C744128" w:rsidR="003D503E" w:rsidRPr="0064288E" w:rsidRDefault="003D3CB2" w:rsidP="003D503E">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 xml:space="preserve">Insiste en que debe decretarse </w:t>
      </w:r>
      <w:r w:rsidR="003D503E" w:rsidRPr="0064288E">
        <w:rPr>
          <w:rFonts w:eastAsiaTheme="minorHAnsi"/>
          <w:sz w:val="24"/>
          <w:lang w:eastAsia="en-US"/>
        </w:rPr>
        <w:t>la preclusión a favor de</w:t>
      </w:r>
      <w:r w:rsidR="007E4732" w:rsidRPr="0064288E">
        <w:rPr>
          <w:rFonts w:eastAsiaTheme="minorHAnsi"/>
          <w:sz w:val="24"/>
          <w:lang w:eastAsia="en-US"/>
        </w:rPr>
        <w:t>l señor</w:t>
      </w:r>
      <w:r w:rsidR="003D503E" w:rsidRPr="0064288E">
        <w:rPr>
          <w:rFonts w:eastAsiaTheme="minorHAnsi"/>
          <w:sz w:val="24"/>
          <w:lang w:eastAsia="en-US"/>
        </w:rPr>
        <w:t xml:space="preserve"> </w:t>
      </w:r>
      <w:r w:rsidR="003D503E" w:rsidRPr="0064288E">
        <w:rPr>
          <w:rFonts w:eastAsiaTheme="minorHAnsi"/>
          <w:b/>
          <w:sz w:val="20"/>
          <w:szCs w:val="22"/>
          <w:lang w:eastAsia="en-US"/>
        </w:rPr>
        <w:t>GERARDO ANTONIO SUAZA</w:t>
      </w:r>
      <w:r w:rsidR="003D503E" w:rsidRPr="0064288E">
        <w:rPr>
          <w:rFonts w:eastAsiaTheme="minorHAnsi"/>
          <w:sz w:val="24"/>
          <w:lang w:eastAsia="en-US"/>
        </w:rPr>
        <w:t xml:space="preserve"> por la conducta de concierto para delinquir, y al respecto argumentó:</w:t>
      </w:r>
    </w:p>
    <w:p w14:paraId="111DC3B7" w14:textId="77777777" w:rsidR="003D503E" w:rsidRPr="0064288E" w:rsidRDefault="003D503E" w:rsidP="003D503E">
      <w:pPr>
        <w:spacing w:line="276" w:lineRule="auto"/>
        <w:rPr>
          <w:rFonts w:cs="Tahoma"/>
          <w:spacing w:val="-6"/>
          <w:sz w:val="24"/>
        </w:rPr>
      </w:pPr>
    </w:p>
    <w:p w14:paraId="2DB5231E" w14:textId="587BF045" w:rsidR="00565596" w:rsidRPr="0064288E" w:rsidRDefault="00565596" w:rsidP="00CA71D8">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Es un hecho cierto que existe una investigación</w:t>
      </w:r>
      <w:r w:rsidR="00CA71D8" w:rsidRPr="0064288E">
        <w:rPr>
          <w:rFonts w:eastAsiaTheme="minorHAnsi"/>
          <w:sz w:val="24"/>
          <w:lang w:eastAsia="en-US"/>
        </w:rPr>
        <w:t xml:space="preserve"> que inició en el año</w:t>
      </w:r>
      <w:r w:rsidRPr="0064288E">
        <w:rPr>
          <w:rFonts w:eastAsiaTheme="minorHAnsi"/>
          <w:sz w:val="24"/>
          <w:lang w:eastAsia="en-US"/>
        </w:rPr>
        <w:t xml:space="preserve"> 2016 de acuerdo</w:t>
      </w:r>
      <w:r w:rsidR="008747F5" w:rsidRPr="0064288E">
        <w:rPr>
          <w:rFonts w:eastAsiaTheme="minorHAnsi"/>
          <w:sz w:val="24"/>
          <w:lang w:eastAsia="en-US"/>
        </w:rPr>
        <w:t xml:space="preserve"> con</w:t>
      </w:r>
      <w:r w:rsidRPr="0064288E">
        <w:rPr>
          <w:rFonts w:eastAsiaTheme="minorHAnsi"/>
          <w:sz w:val="24"/>
          <w:lang w:eastAsia="en-US"/>
        </w:rPr>
        <w:t xml:space="preserve"> información</w:t>
      </w:r>
      <w:r w:rsidR="00CA71D8" w:rsidRPr="0064288E">
        <w:rPr>
          <w:rFonts w:eastAsiaTheme="minorHAnsi"/>
          <w:sz w:val="24"/>
          <w:lang w:eastAsia="en-US"/>
        </w:rPr>
        <w:t xml:space="preserve"> brindada por</w:t>
      </w:r>
      <w:r w:rsidRPr="0064288E">
        <w:rPr>
          <w:rFonts w:eastAsiaTheme="minorHAnsi"/>
          <w:sz w:val="24"/>
          <w:lang w:eastAsia="en-US"/>
        </w:rPr>
        <w:t xml:space="preserve"> fuente </w:t>
      </w:r>
      <w:r w:rsidR="00CA71D8" w:rsidRPr="0064288E">
        <w:rPr>
          <w:rFonts w:eastAsiaTheme="minorHAnsi"/>
          <w:sz w:val="24"/>
          <w:lang w:eastAsia="en-US"/>
        </w:rPr>
        <w:t xml:space="preserve">humana </w:t>
      </w:r>
      <w:r w:rsidRPr="0064288E">
        <w:rPr>
          <w:rFonts w:eastAsiaTheme="minorHAnsi"/>
          <w:sz w:val="24"/>
          <w:lang w:eastAsia="en-US"/>
        </w:rPr>
        <w:t>no forma</w:t>
      </w:r>
      <w:r w:rsidR="00CA71D8" w:rsidRPr="0064288E">
        <w:rPr>
          <w:rFonts w:eastAsiaTheme="minorHAnsi"/>
          <w:sz w:val="24"/>
          <w:lang w:eastAsia="en-US"/>
        </w:rPr>
        <w:t>l</w:t>
      </w:r>
      <w:r w:rsidRPr="0064288E">
        <w:rPr>
          <w:rFonts w:eastAsiaTheme="minorHAnsi"/>
          <w:sz w:val="24"/>
          <w:lang w:eastAsia="en-US"/>
        </w:rPr>
        <w:t xml:space="preserve"> </w:t>
      </w:r>
      <w:r w:rsidR="00CA71D8" w:rsidRPr="0064288E">
        <w:rPr>
          <w:rFonts w:eastAsiaTheme="minorHAnsi"/>
          <w:sz w:val="24"/>
          <w:lang w:eastAsia="en-US"/>
        </w:rPr>
        <w:t>a</w:t>
      </w:r>
      <w:r w:rsidRPr="0064288E">
        <w:rPr>
          <w:rFonts w:eastAsiaTheme="minorHAnsi"/>
          <w:sz w:val="24"/>
          <w:lang w:eastAsia="en-US"/>
        </w:rPr>
        <w:t xml:space="preserve"> la Policía de Quinchía (Rda.)</w:t>
      </w:r>
      <w:r w:rsidR="00CA71D8" w:rsidRPr="0064288E">
        <w:rPr>
          <w:rFonts w:eastAsiaTheme="minorHAnsi"/>
          <w:sz w:val="24"/>
          <w:lang w:eastAsia="en-US"/>
        </w:rPr>
        <w:t>, acerca de una banda delincuencial dedicada al microtráfico de estupefaci</w:t>
      </w:r>
      <w:r w:rsidR="00FA2363" w:rsidRPr="0064288E">
        <w:rPr>
          <w:rFonts w:eastAsiaTheme="minorHAnsi"/>
          <w:sz w:val="24"/>
          <w:lang w:eastAsia="en-US"/>
        </w:rPr>
        <w:t>entes en el barrio Popular del C</w:t>
      </w:r>
      <w:r w:rsidR="00CA71D8" w:rsidRPr="0064288E">
        <w:rPr>
          <w:rFonts w:eastAsiaTheme="minorHAnsi"/>
          <w:sz w:val="24"/>
          <w:lang w:eastAsia="en-US"/>
        </w:rPr>
        <w:t>orregimiento de Irra, la cual al parecer utilizaba menores de edad para la distribución de</w:t>
      </w:r>
      <w:r w:rsidR="003D3CB2" w:rsidRPr="0064288E">
        <w:rPr>
          <w:rFonts w:eastAsiaTheme="minorHAnsi"/>
          <w:sz w:val="24"/>
          <w:lang w:eastAsia="en-US"/>
        </w:rPr>
        <w:t xml:space="preserve"> esas</w:t>
      </w:r>
      <w:r w:rsidR="00CA71D8" w:rsidRPr="0064288E">
        <w:rPr>
          <w:rFonts w:eastAsiaTheme="minorHAnsi"/>
          <w:sz w:val="24"/>
          <w:lang w:eastAsia="en-US"/>
        </w:rPr>
        <w:t xml:space="preserve"> sustancias.</w:t>
      </w:r>
      <w:r w:rsidRPr="0064288E">
        <w:rPr>
          <w:rFonts w:eastAsiaTheme="minorHAnsi"/>
          <w:sz w:val="24"/>
          <w:lang w:eastAsia="en-US"/>
        </w:rPr>
        <w:t xml:space="preserve"> </w:t>
      </w:r>
    </w:p>
    <w:p w14:paraId="4C78C8D3" w14:textId="77777777" w:rsidR="00CA71D8" w:rsidRPr="0064288E" w:rsidRDefault="00CA71D8" w:rsidP="00571896">
      <w:pPr>
        <w:widowControl w:val="0"/>
        <w:autoSpaceDE w:val="0"/>
        <w:autoSpaceDN w:val="0"/>
        <w:adjustRightInd w:val="0"/>
        <w:spacing w:line="276" w:lineRule="auto"/>
        <w:ind w:right="-370"/>
        <w:rPr>
          <w:rFonts w:eastAsiaTheme="minorHAnsi"/>
          <w:sz w:val="24"/>
          <w:lang w:eastAsia="en-US"/>
        </w:rPr>
      </w:pPr>
    </w:p>
    <w:p w14:paraId="7E4E2879" w14:textId="1A7AD8BD" w:rsidR="00D26319" w:rsidRPr="0064288E" w:rsidRDefault="00CA71D8" w:rsidP="00571896">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L</w:t>
      </w:r>
      <w:r w:rsidR="00565596" w:rsidRPr="0064288E">
        <w:rPr>
          <w:rFonts w:eastAsiaTheme="minorHAnsi"/>
          <w:sz w:val="24"/>
          <w:lang w:eastAsia="en-US"/>
        </w:rPr>
        <w:t xml:space="preserve">a Fiscalía </w:t>
      </w:r>
      <w:r w:rsidR="006B53DD" w:rsidRPr="0064288E">
        <w:rPr>
          <w:rFonts w:eastAsiaTheme="minorHAnsi"/>
          <w:sz w:val="24"/>
          <w:lang w:eastAsia="en-US"/>
        </w:rPr>
        <w:t>del municipio impart</w:t>
      </w:r>
      <w:r w:rsidRPr="0064288E">
        <w:rPr>
          <w:rFonts w:eastAsiaTheme="minorHAnsi"/>
          <w:sz w:val="24"/>
          <w:lang w:eastAsia="en-US"/>
        </w:rPr>
        <w:t>ió</w:t>
      </w:r>
      <w:r w:rsidR="006B53DD" w:rsidRPr="0064288E">
        <w:rPr>
          <w:rFonts w:eastAsiaTheme="minorHAnsi"/>
          <w:sz w:val="24"/>
          <w:lang w:eastAsia="en-US"/>
        </w:rPr>
        <w:t xml:space="preserve"> órdenes a</w:t>
      </w:r>
      <w:r w:rsidRPr="0064288E">
        <w:rPr>
          <w:rFonts w:eastAsiaTheme="minorHAnsi"/>
          <w:sz w:val="24"/>
          <w:lang w:eastAsia="en-US"/>
        </w:rPr>
        <w:t xml:space="preserve"> la</w:t>
      </w:r>
      <w:r w:rsidR="006B53DD" w:rsidRPr="0064288E">
        <w:rPr>
          <w:rFonts w:eastAsiaTheme="minorHAnsi"/>
          <w:sz w:val="24"/>
          <w:lang w:eastAsia="en-US"/>
        </w:rPr>
        <w:t xml:space="preserve"> Policía Judicial en aras de lograr la identificación e individualización del grupo de personas que </w:t>
      </w:r>
      <w:r w:rsidRPr="0064288E">
        <w:rPr>
          <w:rFonts w:eastAsiaTheme="minorHAnsi"/>
          <w:sz w:val="24"/>
          <w:lang w:eastAsia="en-US"/>
        </w:rPr>
        <w:t>estaba cometiendo esta conducta,</w:t>
      </w:r>
      <w:r w:rsidR="00FA2363" w:rsidRPr="0064288E">
        <w:rPr>
          <w:rFonts w:eastAsiaTheme="minorHAnsi"/>
          <w:sz w:val="24"/>
          <w:lang w:eastAsia="en-US"/>
        </w:rPr>
        <w:t xml:space="preserve"> a consecuencia de lo cual</w:t>
      </w:r>
      <w:r w:rsidRPr="0064288E">
        <w:rPr>
          <w:rFonts w:eastAsiaTheme="minorHAnsi"/>
          <w:sz w:val="24"/>
          <w:lang w:eastAsia="en-US"/>
        </w:rPr>
        <w:t xml:space="preserve"> se realizaron labores de vecindario,</w:t>
      </w:r>
      <w:r w:rsidR="003D3CB2" w:rsidRPr="0064288E">
        <w:rPr>
          <w:rFonts w:eastAsiaTheme="minorHAnsi"/>
          <w:sz w:val="24"/>
          <w:lang w:eastAsia="en-US"/>
        </w:rPr>
        <w:t xml:space="preserve"> seguimiento y vigilancia de personas, videos,</w:t>
      </w:r>
      <w:r w:rsidRPr="0064288E">
        <w:rPr>
          <w:rFonts w:eastAsiaTheme="minorHAnsi"/>
          <w:sz w:val="24"/>
          <w:lang w:eastAsia="en-US"/>
        </w:rPr>
        <w:t xml:space="preserve"> entrevistas a </w:t>
      </w:r>
      <w:r w:rsidR="00FA2363" w:rsidRPr="0064288E">
        <w:rPr>
          <w:rFonts w:eastAsiaTheme="minorHAnsi"/>
          <w:sz w:val="24"/>
          <w:lang w:eastAsia="en-US"/>
        </w:rPr>
        <w:t xml:space="preserve">residentes </w:t>
      </w:r>
      <w:r w:rsidR="00D26319" w:rsidRPr="0064288E">
        <w:rPr>
          <w:rFonts w:eastAsiaTheme="minorHAnsi"/>
          <w:sz w:val="24"/>
          <w:lang w:eastAsia="en-US"/>
        </w:rPr>
        <w:t>del sector, algunos compradores</w:t>
      </w:r>
      <w:r w:rsidRPr="0064288E">
        <w:rPr>
          <w:rFonts w:eastAsiaTheme="minorHAnsi"/>
          <w:sz w:val="24"/>
          <w:lang w:eastAsia="en-US"/>
        </w:rPr>
        <w:t xml:space="preserve"> incluso llevaron muestras de la sustancia, y con base en ello los uniformados lograron determinar quiénes hacían parte</w:t>
      </w:r>
      <w:r w:rsidR="006B53DD" w:rsidRPr="0064288E">
        <w:rPr>
          <w:rFonts w:eastAsiaTheme="minorHAnsi"/>
          <w:sz w:val="24"/>
          <w:lang w:eastAsia="en-US"/>
        </w:rPr>
        <w:t xml:space="preserve"> de esta organizaci</w:t>
      </w:r>
      <w:r w:rsidR="003D3CB2" w:rsidRPr="0064288E">
        <w:rPr>
          <w:rFonts w:eastAsiaTheme="minorHAnsi"/>
          <w:sz w:val="24"/>
          <w:lang w:eastAsia="en-US"/>
        </w:rPr>
        <w:t>ón concertada para</w:t>
      </w:r>
      <w:r w:rsidR="006B53DD" w:rsidRPr="0064288E">
        <w:rPr>
          <w:rFonts w:eastAsiaTheme="minorHAnsi"/>
          <w:sz w:val="24"/>
          <w:lang w:eastAsia="en-US"/>
        </w:rPr>
        <w:t xml:space="preserve"> la distribución </w:t>
      </w:r>
      <w:r w:rsidRPr="0064288E">
        <w:rPr>
          <w:rFonts w:eastAsiaTheme="minorHAnsi"/>
          <w:sz w:val="24"/>
          <w:lang w:eastAsia="en-US"/>
        </w:rPr>
        <w:t>de</w:t>
      </w:r>
      <w:r w:rsidR="006B53DD" w:rsidRPr="0064288E">
        <w:rPr>
          <w:rFonts w:eastAsiaTheme="minorHAnsi"/>
          <w:sz w:val="24"/>
          <w:lang w:eastAsia="en-US"/>
        </w:rPr>
        <w:t xml:space="preserve"> marihuana y </w:t>
      </w:r>
      <w:r w:rsidRPr="0064288E">
        <w:rPr>
          <w:rFonts w:eastAsiaTheme="minorHAnsi"/>
          <w:sz w:val="24"/>
          <w:lang w:eastAsia="en-US"/>
        </w:rPr>
        <w:t>cocaína, y cuáles eran los inmuebles utilizados para la comercializaci</w:t>
      </w:r>
      <w:r w:rsidR="003D3CB2" w:rsidRPr="0064288E">
        <w:rPr>
          <w:rFonts w:eastAsiaTheme="minorHAnsi"/>
          <w:sz w:val="24"/>
          <w:lang w:eastAsia="en-US"/>
        </w:rPr>
        <w:t>ón de dichos alcaloides</w:t>
      </w:r>
      <w:r w:rsidR="00D26319" w:rsidRPr="0064288E">
        <w:rPr>
          <w:rFonts w:eastAsiaTheme="minorHAnsi"/>
          <w:sz w:val="24"/>
          <w:lang w:eastAsia="en-US"/>
        </w:rPr>
        <w:t xml:space="preserve">. </w:t>
      </w:r>
    </w:p>
    <w:p w14:paraId="4ABE3F5E" w14:textId="77777777" w:rsidR="00D26319" w:rsidRPr="0064288E" w:rsidRDefault="00D26319" w:rsidP="00571896">
      <w:pPr>
        <w:widowControl w:val="0"/>
        <w:autoSpaceDE w:val="0"/>
        <w:autoSpaceDN w:val="0"/>
        <w:adjustRightInd w:val="0"/>
        <w:spacing w:line="276" w:lineRule="auto"/>
        <w:ind w:right="-370"/>
        <w:rPr>
          <w:rFonts w:eastAsiaTheme="minorHAnsi"/>
          <w:sz w:val="24"/>
          <w:lang w:eastAsia="en-US"/>
        </w:rPr>
      </w:pPr>
    </w:p>
    <w:p w14:paraId="0BCF50F7" w14:textId="40276D48" w:rsidR="0051231F" w:rsidRPr="0064288E" w:rsidRDefault="00D26319" w:rsidP="00571896">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Las personas identificadas e individualizadas en un rol concreto de concertación frente al expen</w:t>
      </w:r>
      <w:r w:rsidR="00FA2363" w:rsidRPr="0064288E">
        <w:rPr>
          <w:rFonts w:eastAsiaTheme="minorHAnsi"/>
          <w:sz w:val="24"/>
          <w:lang w:eastAsia="en-US"/>
        </w:rPr>
        <w:t>dio</w:t>
      </w:r>
      <w:r w:rsidR="003D3CB2" w:rsidRPr="0064288E">
        <w:rPr>
          <w:rFonts w:eastAsiaTheme="minorHAnsi"/>
          <w:sz w:val="24"/>
          <w:lang w:eastAsia="en-US"/>
        </w:rPr>
        <w:t xml:space="preserve"> de sustancia</w:t>
      </w:r>
      <w:r w:rsidR="00FA2363" w:rsidRPr="0064288E">
        <w:rPr>
          <w:rFonts w:eastAsiaTheme="minorHAnsi"/>
          <w:sz w:val="24"/>
          <w:lang w:eastAsia="en-US"/>
        </w:rPr>
        <w:t>s</w:t>
      </w:r>
      <w:r w:rsidR="003D3CB2" w:rsidRPr="0064288E">
        <w:rPr>
          <w:rFonts w:eastAsiaTheme="minorHAnsi"/>
          <w:sz w:val="24"/>
          <w:lang w:eastAsia="en-US"/>
        </w:rPr>
        <w:t xml:space="preserve"> estupefaciente</w:t>
      </w:r>
      <w:r w:rsidR="00FA2363" w:rsidRPr="0064288E">
        <w:rPr>
          <w:rFonts w:eastAsiaTheme="minorHAnsi"/>
          <w:sz w:val="24"/>
          <w:lang w:eastAsia="en-US"/>
        </w:rPr>
        <w:t>s</w:t>
      </w:r>
      <w:r w:rsidRPr="0064288E">
        <w:rPr>
          <w:rFonts w:eastAsiaTheme="minorHAnsi"/>
          <w:sz w:val="24"/>
          <w:lang w:eastAsia="en-US"/>
        </w:rPr>
        <w:t xml:space="preserve"> fueron</w:t>
      </w:r>
      <w:r w:rsidR="00FA2363" w:rsidRPr="0064288E">
        <w:rPr>
          <w:rFonts w:eastAsiaTheme="minorHAnsi"/>
          <w:sz w:val="24"/>
          <w:lang w:eastAsia="en-US"/>
        </w:rPr>
        <w:t xml:space="preserve"> ocho</w:t>
      </w:r>
      <w:r w:rsidRPr="0064288E">
        <w:rPr>
          <w:rFonts w:eastAsiaTheme="minorHAnsi"/>
          <w:sz w:val="24"/>
          <w:lang w:eastAsia="en-US"/>
        </w:rPr>
        <w:t xml:space="preserve">, </w:t>
      </w:r>
      <w:r w:rsidRPr="0064288E">
        <w:rPr>
          <w:rStyle w:val="Numeracinttulo"/>
          <w:spacing w:val="-6"/>
          <w:sz w:val="20"/>
          <w:szCs w:val="22"/>
        </w:rPr>
        <w:t>LEÓN STIVEN VÉLEZ</w:t>
      </w:r>
      <w:r w:rsidRPr="0064288E">
        <w:rPr>
          <w:rStyle w:val="Numeracinttulo"/>
          <w:b w:val="0"/>
          <w:spacing w:val="-6"/>
        </w:rPr>
        <w:t xml:space="preserve">, </w:t>
      </w:r>
      <w:r w:rsidRPr="0064288E">
        <w:rPr>
          <w:rStyle w:val="Numeracinttulo"/>
          <w:spacing w:val="-6"/>
          <w:sz w:val="20"/>
          <w:szCs w:val="22"/>
        </w:rPr>
        <w:t>PAULA ANDREA GUZMÁN</w:t>
      </w:r>
      <w:r w:rsidRPr="0064288E">
        <w:rPr>
          <w:rStyle w:val="Numeracinttulo"/>
          <w:b w:val="0"/>
          <w:spacing w:val="-6"/>
          <w:sz w:val="22"/>
          <w:szCs w:val="24"/>
        </w:rPr>
        <w:t xml:space="preserve">, </w:t>
      </w:r>
      <w:r w:rsidRPr="0064288E">
        <w:rPr>
          <w:rStyle w:val="Numeracinttulo"/>
          <w:spacing w:val="-6"/>
          <w:sz w:val="20"/>
          <w:szCs w:val="22"/>
        </w:rPr>
        <w:t>OSIEL DE JESÚS MORENO</w:t>
      </w:r>
      <w:r w:rsidRPr="0064288E">
        <w:rPr>
          <w:rStyle w:val="Numeracinttulo"/>
          <w:b w:val="0"/>
          <w:spacing w:val="-6"/>
          <w:sz w:val="22"/>
          <w:szCs w:val="24"/>
        </w:rPr>
        <w:t xml:space="preserve">, </w:t>
      </w:r>
      <w:r w:rsidRPr="0064288E">
        <w:rPr>
          <w:rStyle w:val="Numeracinttulo"/>
          <w:spacing w:val="-6"/>
          <w:sz w:val="20"/>
          <w:szCs w:val="22"/>
        </w:rPr>
        <w:t>LINA MARCELA GUZMÁN</w:t>
      </w:r>
      <w:r w:rsidRPr="0064288E">
        <w:rPr>
          <w:rStyle w:val="Numeracinttulo"/>
          <w:b w:val="0"/>
          <w:spacing w:val="-6"/>
          <w:sz w:val="22"/>
          <w:szCs w:val="24"/>
        </w:rPr>
        <w:t xml:space="preserve">,  </w:t>
      </w:r>
      <w:r w:rsidRPr="0064288E">
        <w:rPr>
          <w:rStyle w:val="Numeracinttulo"/>
          <w:spacing w:val="-6"/>
          <w:sz w:val="20"/>
          <w:szCs w:val="22"/>
        </w:rPr>
        <w:t>EDERSON ARLEY BETANCURT</w:t>
      </w:r>
      <w:r w:rsidRPr="0064288E">
        <w:rPr>
          <w:rStyle w:val="Numeracinttulo"/>
          <w:b w:val="0"/>
          <w:spacing w:val="-6"/>
          <w:sz w:val="22"/>
          <w:szCs w:val="24"/>
        </w:rPr>
        <w:t xml:space="preserve">, </w:t>
      </w:r>
      <w:r w:rsidRPr="0064288E">
        <w:rPr>
          <w:rStyle w:val="Numeracinttulo"/>
          <w:spacing w:val="-6"/>
          <w:sz w:val="20"/>
          <w:szCs w:val="22"/>
        </w:rPr>
        <w:t>LUZ MARINA TREJOS</w:t>
      </w:r>
      <w:r w:rsidRPr="0064288E">
        <w:rPr>
          <w:rStyle w:val="Numeracinttulo"/>
          <w:b w:val="0"/>
          <w:spacing w:val="-6"/>
          <w:sz w:val="22"/>
          <w:szCs w:val="24"/>
        </w:rPr>
        <w:t xml:space="preserve">, </w:t>
      </w:r>
      <w:r w:rsidRPr="0064288E">
        <w:rPr>
          <w:rStyle w:val="Numeracinttulo"/>
          <w:spacing w:val="-6"/>
          <w:sz w:val="20"/>
          <w:szCs w:val="22"/>
        </w:rPr>
        <w:t>MARÍA CENELLY VILLADA</w:t>
      </w:r>
      <w:r w:rsidRPr="0064288E">
        <w:rPr>
          <w:rStyle w:val="Numeracinttulo"/>
          <w:b w:val="0"/>
          <w:spacing w:val="-6"/>
          <w:sz w:val="22"/>
          <w:szCs w:val="24"/>
        </w:rPr>
        <w:t xml:space="preserve"> y </w:t>
      </w:r>
      <w:r w:rsidRPr="0064288E">
        <w:rPr>
          <w:rStyle w:val="Numeracinttulo"/>
          <w:spacing w:val="-6"/>
          <w:sz w:val="20"/>
          <w:szCs w:val="22"/>
        </w:rPr>
        <w:t>DIDIER ALONSO GUZMÁN VILLADA</w:t>
      </w:r>
      <w:r w:rsidR="003D3CB2" w:rsidRPr="0064288E">
        <w:rPr>
          <w:rFonts w:eastAsiaTheme="minorHAnsi"/>
          <w:sz w:val="24"/>
          <w:lang w:eastAsia="en-US"/>
        </w:rPr>
        <w:t xml:space="preserve">, </w:t>
      </w:r>
      <w:r w:rsidR="0051231F" w:rsidRPr="0064288E">
        <w:rPr>
          <w:rFonts w:eastAsiaTheme="minorHAnsi"/>
          <w:sz w:val="24"/>
          <w:lang w:eastAsia="en-US"/>
        </w:rPr>
        <w:t xml:space="preserve">y </w:t>
      </w:r>
      <w:r w:rsidR="003D3CB2" w:rsidRPr="0064288E">
        <w:rPr>
          <w:rFonts w:eastAsiaTheme="minorHAnsi"/>
          <w:sz w:val="24"/>
          <w:lang w:eastAsia="en-US"/>
        </w:rPr>
        <w:t xml:space="preserve">en contra de éstos </w:t>
      </w:r>
      <w:r w:rsidR="0051231F" w:rsidRPr="0064288E">
        <w:rPr>
          <w:rFonts w:eastAsiaTheme="minorHAnsi"/>
          <w:sz w:val="24"/>
          <w:lang w:eastAsia="en-US"/>
        </w:rPr>
        <w:t>ante el ju</w:t>
      </w:r>
      <w:r w:rsidR="00F10AC2" w:rsidRPr="0064288E">
        <w:rPr>
          <w:rFonts w:eastAsiaTheme="minorHAnsi"/>
          <w:sz w:val="24"/>
          <w:lang w:eastAsia="en-US"/>
        </w:rPr>
        <w:t>ez de control de garantías se</w:t>
      </w:r>
      <w:r w:rsidR="0051231F" w:rsidRPr="0064288E">
        <w:rPr>
          <w:rFonts w:eastAsiaTheme="minorHAnsi"/>
          <w:sz w:val="24"/>
          <w:lang w:eastAsia="en-US"/>
        </w:rPr>
        <w:t xml:space="preserve"> solicitaron las correspondiente</w:t>
      </w:r>
      <w:r w:rsidR="00FA2363" w:rsidRPr="0064288E">
        <w:rPr>
          <w:rFonts w:eastAsiaTheme="minorHAnsi"/>
          <w:sz w:val="24"/>
          <w:lang w:eastAsia="en-US"/>
        </w:rPr>
        <w:t>s</w:t>
      </w:r>
      <w:r w:rsidR="0051231F" w:rsidRPr="0064288E">
        <w:rPr>
          <w:rFonts w:eastAsiaTheme="minorHAnsi"/>
          <w:sz w:val="24"/>
          <w:lang w:eastAsia="en-US"/>
        </w:rPr>
        <w:t xml:space="preserve"> órdenes de captura, las cuales fueron emitidas y se dispuso </w:t>
      </w:r>
      <w:r w:rsidR="003D3CB2" w:rsidRPr="0064288E">
        <w:rPr>
          <w:rFonts w:eastAsiaTheme="minorHAnsi"/>
          <w:sz w:val="24"/>
          <w:lang w:eastAsia="en-US"/>
        </w:rPr>
        <w:t>también el registro y allanamiento de</w:t>
      </w:r>
      <w:r w:rsidR="0051231F" w:rsidRPr="0064288E">
        <w:rPr>
          <w:rFonts w:eastAsiaTheme="minorHAnsi"/>
          <w:sz w:val="24"/>
          <w:lang w:eastAsia="en-US"/>
        </w:rPr>
        <w:t xml:space="preserve"> las viviendas </w:t>
      </w:r>
      <w:r w:rsidR="003D3CB2" w:rsidRPr="0064288E">
        <w:rPr>
          <w:rFonts w:eastAsiaTheme="minorHAnsi"/>
          <w:sz w:val="24"/>
          <w:lang w:eastAsia="en-US"/>
        </w:rPr>
        <w:t>en la que residían</w:t>
      </w:r>
      <w:r w:rsidR="0051231F" w:rsidRPr="0064288E">
        <w:rPr>
          <w:rFonts w:eastAsiaTheme="minorHAnsi"/>
          <w:sz w:val="24"/>
          <w:lang w:eastAsia="en-US"/>
        </w:rPr>
        <w:t>.</w:t>
      </w:r>
    </w:p>
    <w:p w14:paraId="36B66DB2" w14:textId="77777777" w:rsidR="0051231F" w:rsidRPr="0064288E" w:rsidRDefault="0051231F" w:rsidP="00571896">
      <w:pPr>
        <w:widowControl w:val="0"/>
        <w:autoSpaceDE w:val="0"/>
        <w:autoSpaceDN w:val="0"/>
        <w:adjustRightInd w:val="0"/>
        <w:spacing w:line="276" w:lineRule="auto"/>
        <w:ind w:right="-370"/>
        <w:rPr>
          <w:rFonts w:eastAsiaTheme="minorHAnsi"/>
          <w:sz w:val="24"/>
          <w:lang w:eastAsia="en-US"/>
        </w:rPr>
      </w:pPr>
    </w:p>
    <w:p w14:paraId="44A98A14" w14:textId="6AC208E2" w:rsidR="00F10AC2" w:rsidRPr="0064288E" w:rsidRDefault="0051231F" w:rsidP="0051231F">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 xml:space="preserve">En los medios de conocimiento con los que cuenta la Fiscalía no aparece el nombre de </w:t>
      </w:r>
      <w:r w:rsidR="00FC6544" w:rsidRPr="0064288E">
        <w:rPr>
          <w:rFonts w:eastAsiaTheme="minorHAnsi"/>
          <w:b/>
          <w:sz w:val="20"/>
          <w:szCs w:val="22"/>
          <w:lang w:eastAsia="en-US"/>
        </w:rPr>
        <w:t>GERARDO ANTONIO SUAZA</w:t>
      </w:r>
      <w:r w:rsidR="000365C9" w:rsidRPr="0064288E">
        <w:rPr>
          <w:rFonts w:eastAsiaTheme="minorHAnsi"/>
          <w:b/>
          <w:sz w:val="20"/>
          <w:szCs w:val="22"/>
          <w:lang w:eastAsia="en-US"/>
        </w:rPr>
        <w:t xml:space="preserve"> VÉLEZ</w:t>
      </w:r>
      <w:r w:rsidR="00FC6544" w:rsidRPr="0064288E">
        <w:rPr>
          <w:rFonts w:eastAsiaTheme="minorHAnsi"/>
          <w:b/>
          <w:sz w:val="20"/>
          <w:szCs w:val="22"/>
          <w:lang w:eastAsia="en-US"/>
        </w:rPr>
        <w:t xml:space="preserve"> </w:t>
      </w:r>
      <w:r w:rsidR="00FA2363" w:rsidRPr="0064288E">
        <w:rPr>
          <w:rFonts w:eastAsiaTheme="minorHAnsi"/>
          <w:sz w:val="24"/>
          <w:lang w:eastAsia="en-US"/>
        </w:rPr>
        <w:t>por ningún lado,</w:t>
      </w:r>
      <w:r w:rsidR="003D3CB2" w:rsidRPr="0064288E">
        <w:rPr>
          <w:rFonts w:eastAsiaTheme="minorHAnsi"/>
          <w:sz w:val="24"/>
          <w:lang w:eastAsia="en-US"/>
        </w:rPr>
        <w:t xml:space="preserve"> n</w:t>
      </w:r>
      <w:r w:rsidR="0094030C" w:rsidRPr="0064288E">
        <w:rPr>
          <w:rFonts w:eastAsiaTheme="minorHAnsi"/>
          <w:sz w:val="24"/>
          <w:lang w:eastAsia="en-US"/>
        </w:rPr>
        <w:t xml:space="preserve">o obstante que </w:t>
      </w:r>
      <w:r w:rsidR="00FC6544" w:rsidRPr="0064288E">
        <w:rPr>
          <w:rFonts w:eastAsiaTheme="minorHAnsi"/>
          <w:sz w:val="24"/>
          <w:lang w:eastAsia="en-US"/>
        </w:rPr>
        <w:t xml:space="preserve">dicho ciudadano fue capturado en el momento en que </w:t>
      </w:r>
      <w:r w:rsidR="00C0065D" w:rsidRPr="0064288E">
        <w:rPr>
          <w:rFonts w:eastAsiaTheme="minorHAnsi"/>
          <w:sz w:val="24"/>
          <w:lang w:eastAsia="en-US"/>
        </w:rPr>
        <w:t>se realizaba la diligencia de registro y allanamiento</w:t>
      </w:r>
      <w:r w:rsidRPr="0064288E">
        <w:rPr>
          <w:rFonts w:eastAsiaTheme="minorHAnsi"/>
          <w:sz w:val="24"/>
          <w:lang w:eastAsia="en-US"/>
        </w:rPr>
        <w:t>, así como la</w:t>
      </w:r>
      <w:r w:rsidR="00C0065D" w:rsidRPr="0064288E">
        <w:rPr>
          <w:rFonts w:eastAsiaTheme="minorHAnsi"/>
          <w:sz w:val="24"/>
          <w:lang w:eastAsia="en-US"/>
        </w:rPr>
        <w:t xml:space="preserve"> </w:t>
      </w:r>
      <w:r w:rsidRPr="0064288E">
        <w:rPr>
          <w:rFonts w:eastAsiaTheme="minorHAnsi"/>
          <w:sz w:val="24"/>
          <w:lang w:eastAsia="en-US"/>
        </w:rPr>
        <w:t>captura de</w:t>
      </w:r>
      <w:r w:rsidR="00C0065D" w:rsidRPr="0064288E">
        <w:rPr>
          <w:rFonts w:eastAsiaTheme="minorHAnsi"/>
          <w:sz w:val="24"/>
          <w:lang w:eastAsia="en-US"/>
        </w:rPr>
        <w:t xml:space="preserve"> </w:t>
      </w:r>
      <w:r w:rsidR="00C0065D" w:rsidRPr="0064288E">
        <w:rPr>
          <w:rFonts w:eastAsiaTheme="minorHAnsi"/>
          <w:b/>
          <w:sz w:val="20"/>
          <w:szCs w:val="22"/>
          <w:lang w:eastAsia="en-US"/>
        </w:rPr>
        <w:t>LUZ MARINA TREJOS</w:t>
      </w:r>
      <w:r w:rsidR="00C0065D" w:rsidRPr="0064288E">
        <w:rPr>
          <w:rFonts w:eastAsiaTheme="minorHAnsi"/>
          <w:sz w:val="24"/>
          <w:lang w:eastAsia="en-US"/>
        </w:rPr>
        <w:t xml:space="preserve"> </w:t>
      </w:r>
      <w:r w:rsidRPr="0064288E">
        <w:rPr>
          <w:rFonts w:eastAsiaTheme="minorHAnsi"/>
          <w:sz w:val="24"/>
          <w:lang w:eastAsia="en-US"/>
        </w:rPr>
        <w:t xml:space="preserve">quien es su esposa, </w:t>
      </w:r>
      <w:r w:rsidR="003D3CB2" w:rsidRPr="0064288E">
        <w:rPr>
          <w:rFonts w:eastAsiaTheme="minorHAnsi"/>
          <w:sz w:val="24"/>
          <w:lang w:eastAsia="en-US"/>
        </w:rPr>
        <w:t xml:space="preserve">puesto que </w:t>
      </w:r>
      <w:r w:rsidR="00C0065D" w:rsidRPr="0064288E">
        <w:rPr>
          <w:rFonts w:eastAsiaTheme="minorHAnsi"/>
          <w:sz w:val="24"/>
          <w:lang w:eastAsia="en-US"/>
        </w:rPr>
        <w:t xml:space="preserve">se pudo establecer </w:t>
      </w:r>
      <w:r w:rsidRPr="0064288E">
        <w:rPr>
          <w:rFonts w:eastAsiaTheme="minorHAnsi"/>
          <w:sz w:val="24"/>
          <w:lang w:eastAsia="en-US"/>
        </w:rPr>
        <w:t>que es un minero y sol</w:t>
      </w:r>
      <w:r w:rsidR="003D3CB2" w:rsidRPr="0064288E">
        <w:rPr>
          <w:rFonts w:eastAsiaTheme="minorHAnsi"/>
          <w:sz w:val="24"/>
          <w:lang w:eastAsia="en-US"/>
        </w:rPr>
        <w:t xml:space="preserve">o reside los fines de semana en ese lugar. Si bien </w:t>
      </w:r>
      <w:r w:rsidRPr="0064288E">
        <w:rPr>
          <w:rFonts w:eastAsiaTheme="minorHAnsi"/>
          <w:sz w:val="24"/>
          <w:lang w:eastAsia="en-US"/>
        </w:rPr>
        <w:t xml:space="preserve">éste </w:t>
      </w:r>
      <w:r w:rsidR="00C35DF8" w:rsidRPr="0064288E">
        <w:rPr>
          <w:rFonts w:eastAsiaTheme="minorHAnsi"/>
          <w:sz w:val="24"/>
          <w:lang w:eastAsia="en-US"/>
        </w:rPr>
        <w:t>se h</w:t>
      </w:r>
      <w:r w:rsidR="0094030C" w:rsidRPr="0064288E">
        <w:rPr>
          <w:rFonts w:eastAsiaTheme="minorHAnsi"/>
          <w:sz w:val="24"/>
          <w:lang w:eastAsia="en-US"/>
        </w:rPr>
        <w:t>izo</w:t>
      </w:r>
      <w:r w:rsidR="00C35DF8" w:rsidRPr="0064288E">
        <w:rPr>
          <w:rFonts w:eastAsiaTheme="minorHAnsi"/>
          <w:sz w:val="24"/>
          <w:lang w:eastAsia="en-US"/>
        </w:rPr>
        <w:t xml:space="preserve"> </w:t>
      </w:r>
      <w:r w:rsidR="0094030C" w:rsidRPr="0064288E">
        <w:rPr>
          <w:rFonts w:eastAsiaTheme="minorHAnsi"/>
          <w:sz w:val="24"/>
          <w:lang w:eastAsia="en-US"/>
        </w:rPr>
        <w:t xml:space="preserve">cargo de 36.9 gramos de cocaína, </w:t>
      </w:r>
      <w:r w:rsidR="003D3CB2" w:rsidRPr="0064288E">
        <w:rPr>
          <w:rFonts w:eastAsiaTheme="minorHAnsi"/>
          <w:sz w:val="24"/>
          <w:lang w:eastAsia="en-US"/>
        </w:rPr>
        <w:t>m</w:t>
      </w:r>
      <w:r w:rsidR="007A6E9E" w:rsidRPr="0064288E">
        <w:rPr>
          <w:rFonts w:eastAsiaTheme="minorHAnsi"/>
          <w:sz w:val="24"/>
          <w:lang w:eastAsia="en-US"/>
        </w:rPr>
        <w:t>uy seguramente</w:t>
      </w:r>
      <w:r w:rsidR="003D3CB2" w:rsidRPr="0064288E">
        <w:rPr>
          <w:rFonts w:eastAsiaTheme="minorHAnsi"/>
          <w:sz w:val="24"/>
          <w:lang w:eastAsia="en-US"/>
        </w:rPr>
        <w:t xml:space="preserve"> </w:t>
      </w:r>
      <w:r w:rsidR="007A6E9E" w:rsidRPr="0064288E">
        <w:rPr>
          <w:rFonts w:eastAsiaTheme="minorHAnsi"/>
          <w:sz w:val="24"/>
          <w:lang w:eastAsia="en-US"/>
        </w:rPr>
        <w:t xml:space="preserve">por sacar del problema a </w:t>
      </w:r>
      <w:r w:rsidR="007A6E9E" w:rsidRPr="0064288E">
        <w:rPr>
          <w:rFonts w:eastAsiaTheme="minorHAnsi"/>
          <w:b/>
          <w:sz w:val="20"/>
          <w:szCs w:val="22"/>
          <w:lang w:eastAsia="en-US"/>
        </w:rPr>
        <w:t>LUZ MARINA</w:t>
      </w:r>
      <w:r w:rsidR="007A6E9E" w:rsidRPr="0064288E">
        <w:rPr>
          <w:rFonts w:eastAsiaTheme="minorHAnsi"/>
          <w:sz w:val="24"/>
          <w:lang w:eastAsia="en-US"/>
        </w:rPr>
        <w:t xml:space="preserve">, sin contar que contra ella ya pesaba toda una investigación con elementos serios que indican que hace </w:t>
      </w:r>
      <w:r w:rsidR="003D3CB2" w:rsidRPr="0064288E">
        <w:rPr>
          <w:rFonts w:eastAsiaTheme="minorHAnsi"/>
          <w:sz w:val="24"/>
          <w:lang w:eastAsia="en-US"/>
        </w:rPr>
        <w:t xml:space="preserve">parte de ese grupo de personas, </w:t>
      </w:r>
      <w:r w:rsidR="00FA2363" w:rsidRPr="0064288E">
        <w:rPr>
          <w:rFonts w:eastAsiaTheme="minorHAnsi"/>
          <w:sz w:val="24"/>
          <w:lang w:eastAsia="en-US"/>
        </w:rPr>
        <w:t xml:space="preserve">y </w:t>
      </w:r>
      <w:r w:rsidR="003D3CB2" w:rsidRPr="0064288E">
        <w:rPr>
          <w:rFonts w:eastAsiaTheme="minorHAnsi"/>
          <w:sz w:val="24"/>
          <w:lang w:eastAsia="en-US"/>
        </w:rPr>
        <w:t>por ese hecho se le hizo imputación y se allanó al cargos.</w:t>
      </w:r>
    </w:p>
    <w:p w14:paraId="5187AFC4" w14:textId="77777777" w:rsidR="00C35DF8" w:rsidRPr="0064288E" w:rsidRDefault="00C35DF8" w:rsidP="00571896">
      <w:pPr>
        <w:widowControl w:val="0"/>
        <w:autoSpaceDE w:val="0"/>
        <w:autoSpaceDN w:val="0"/>
        <w:adjustRightInd w:val="0"/>
        <w:spacing w:line="276" w:lineRule="auto"/>
        <w:ind w:right="-370"/>
        <w:rPr>
          <w:rFonts w:eastAsiaTheme="minorHAnsi"/>
          <w:sz w:val="24"/>
          <w:lang w:eastAsia="en-US"/>
        </w:rPr>
      </w:pPr>
    </w:p>
    <w:p w14:paraId="46C35398" w14:textId="0911C812" w:rsidR="007C6C75" w:rsidRPr="0064288E" w:rsidRDefault="000365C9" w:rsidP="007C6C75">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E</w:t>
      </w:r>
      <w:r w:rsidR="00C35DF8" w:rsidRPr="0064288E">
        <w:rPr>
          <w:rFonts w:eastAsiaTheme="minorHAnsi"/>
          <w:sz w:val="24"/>
          <w:lang w:eastAsia="en-US"/>
        </w:rPr>
        <w:t>l concierto para delinquir con</w:t>
      </w:r>
      <w:r w:rsidRPr="0064288E">
        <w:rPr>
          <w:rFonts w:eastAsiaTheme="minorHAnsi"/>
          <w:sz w:val="24"/>
          <w:lang w:eastAsia="en-US"/>
        </w:rPr>
        <w:t xml:space="preserve"> fines de expendio de </w:t>
      </w:r>
      <w:r w:rsidR="00C35DF8" w:rsidRPr="0064288E">
        <w:rPr>
          <w:rFonts w:eastAsiaTheme="minorHAnsi"/>
          <w:sz w:val="24"/>
          <w:lang w:eastAsia="en-US"/>
        </w:rPr>
        <w:t>estupefaciente</w:t>
      </w:r>
      <w:r w:rsidRPr="0064288E">
        <w:rPr>
          <w:rFonts w:eastAsiaTheme="minorHAnsi"/>
          <w:sz w:val="24"/>
          <w:lang w:eastAsia="en-US"/>
        </w:rPr>
        <w:t>s</w:t>
      </w:r>
      <w:r w:rsidR="00C35DF8" w:rsidRPr="0064288E">
        <w:rPr>
          <w:rFonts w:eastAsiaTheme="minorHAnsi"/>
          <w:sz w:val="24"/>
          <w:lang w:eastAsia="en-US"/>
        </w:rPr>
        <w:t xml:space="preserve"> establecido en el artículo 340 C.P. tiene unos ingredientes normativos del tipo que</w:t>
      </w:r>
      <w:r w:rsidRPr="0064288E">
        <w:rPr>
          <w:rFonts w:eastAsiaTheme="minorHAnsi"/>
          <w:sz w:val="24"/>
          <w:lang w:eastAsia="en-US"/>
        </w:rPr>
        <w:t xml:space="preserve"> deben demostrarse en </w:t>
      </w:r>
      <w:r w:rsidR="00C35DF8" w:rsidRPr="0064288E">
        <w:rPr>
          <w:rFonts w:eastAsiaTheme="minorHAnsi"/>
          <w:sz w:val="24"/>
          <w:lang w:eastAsia="en-US"/>
        </w:rPr>
        <w:t>juicio</w:t>
      </w:r>
      <w:r w:rsidRPr="0064288E">
        <w:rPr>
          <w:rFonts w:eastAsiaTheme="minorHAnsi"/>
          <w:sz w:val="24"/>
          <w:lang w:eastAsia="en-US"/>
        </w:rPr>
        <w:t>,</w:t>
      </w:r>
      <w:r w:rsidR="00C35DF8" w:rsidRPr="0064288E">
        <w:rPr>
          <w:rFonts w:eastAsiaTheme="minorHAnsi"/>
          <w:sz w:val="24"/>
          <w:lang w:eastAsia="en-US"/>
        </w:rPr>
        <w:t xml:space="preserve"> </w:t>
      </w:r>
      <w:r w:rsidR="003D3CB2" w:rsidRPr="0064288E">
        <w:rPr>
          <w:rFonts w:eastAsiaTheme="minorHAnsi"/>
          <w:sz w:val="24"/>
          <w:lang w:eastAsia="en-US"/>
        </w:rPr>
        <w:t>además del</w:t>
      </w:r>
      <w:r w:rsidR="00C35DF8" w:rsidRPr="0064288E">
        <w:rPr>
          <w:rFonts w:eastAsiaTheme="minorHAnsi"/>
          <w:sz w:val="24"/>
          <w:lang w:eastAsia="en-US"/>
        </w:rPr>
        <w:t xml:space="preserve"> acuerdo de personas con un fin común delictivo que en </w:t>
      </w:r>
      <w:r w:rsidRPr="0064288E">
        <w:rPr>
          <w:rFonts w:eastAsiaTheme="minorHAnsi"/>
          <w:sz w:val="24"/>
          <w:lang w:eastAsia="en-US"/>
        </w:rPr>
        <w:t>este caso sería la distribución de esa sustancia</w:t>
      </w:r>
      <w:r w:rsidR="003D3CB2" w:rsidRPr="0064288E">
        <w:rPr>
          <w:rFonts w:eastAsiaTheme="minorHAnsi"/>
          <w:sz w:val="24"/>
          <w:lang w:eastAsia="en-US"/>
        </w:rPr>
        <w:t>; sin embargo,</w:t>
      </w:r>
      <w:r w:rsidRPr="0064288E">
        <w:rPr>
          <w:rFonts w:eastAsiaTheme="minorHAnsi"/>
          <w:sz w:val="24"/>
          <w:lang w:eastAsia="en-US"/>
        </w:rPr>
        <w:t xml:space="preserve"> en este caso ese solo elemento </w:t>
      </w:r>
      <w:r w:rsidR="00C35DF8" w:rsidRPr="0064288E">
        <w:rPr>
          <w:rFonts w:eastAsiaTheme="minorHAnsi"/>
          <w:sz w:val="24"/>
          <w:lang w:eastAsia="en-US"/>
        </w:rPr>
        <w:t>brilla por su ausencia</w:t>
      </w:r>
      <w:r w:rsidR="003D3CB2" w:rsidRPr="0064288E">
        <w:rPr>
          <w:rFonts w:eastAsiaTheme="minorHAnsi"/>
          <w:sz w:val="24"/>
          <w:lang w:eastAsia="en-US"/>
        </w:rPr>
        <w:t>, ya que no existe</w:t>
      </w:r>
      <w:r w:rsidRPr="0064288E">
        <w:rPr>
          <w:rFonts w:eastAsiaTheme="minorHAnsi"/>
          <w:sz w:val="24"/>
          <w:lang w:eastAsia="en-US"/>
        </w:rPr>
        <w:t xml:space="preserve"> ningún medio probatorio q</w:t>
      </w:r>
      <w:r w:rsidR="00C35DF8" w:rsidRPr="0064288E">
        <w:rPr>
          <w:rFonts w:eastAsiaTheme="minorHAnsi"/>
          <w:sz w:val="24"/>
          <w:lang w:eastAsia="en-US"/>
        </w:rPr>
        <w:t xml:space="preserve">ue comprometa a </w:t>
      </w:r>
      <w:r w:rsidR="00C35DF8" w:rsidRPr="0064288E">
        <w:rPr>
          <w:rFonts w:eastAsiaTheme="minorHAnsi"/>
          <w:b/>
          <w:sz w:val="20"/>
          <w:szCs w:val="22"/>
          <w:lang w:eastAsia="en-US"/>
        </w:rPr>
        <w:t>GERARDO ANTONIO</w:t>
      </w:r>
      <w:r w:rsidRPr="0064288E">
        <w:rPr>
          <w:rFonts w:eastAsiaTheme="minorHAnsi"/>
          <w:b/>
          <w:sz w:val="20"/>
          <w:szCs w:val="22"/>
          <w:lang w:eastAsia="en-US"/>
        </w:rPr>
        <w:t xml:space="preserve"> VÉLEZ</w:t>
      </w:r>
      <w:r w:rsidR="00C35DF8" w:rsidRPr="0064288E">
        <w:rPr>
          <w:rFonts w:eastAsiaTheme="minorHAnsi"/>
          <w:sz w:val="24"/>
          <w:lang w:eastAsia="en-US"/>
        </w:rPr>
        <w:t xml:space="preserve"> con</w:t>
      </w:r>
      <w:r w:rsidR="00FA2363" w:rsidRPr="0064288E">
        <w:rPr>
          <w:rFonts w:eastAsiaTheme="minorHAnsi"/>
          <w:sz w:val="24"/>
          <w:lang w:eastAsia="en-US"/>
        </w:rPr>
        <w:t xml:space="preserve"> el citado</w:t>
      </w:r>
      <w:r w:rsidR="00C35DF8" w:rsidRPr="0064288E">
        <w:rPr>
          <w:rFonts w:eastAsiaTheme="minorHAnsi"/>
          <w:sz w:val="24"/>
          <w:lang w:eastAsia="en-US"/>
        </w:rPr>
        <w:t xml:space="preserve"> grupo de personas</w:t>
      </w:r>
      <w:r w:rsidR="007C6C75" w:rsidRPr="0064288E">
        <w:rPr>
          <w:rFonts w:eastAsiaTheme="minorHAnsi"/>
          <w:sz w:val="24"/>
          <w:lang w:eastAsia="en-US"/>
        </w:rPr>
        <w:t xml:space="preserve"> </w:t>
      </w:r>
      <w:r w:rsidR="003D3CB2" w:rsidRPr="0064288E">
        <w:rPr>
          <w:rFonts w:eastAsiaTheme="minorHAnsi"/>
          <w:sz w:val="24"/>
          <w:lang w:eastAsia="en-US"/>
        </w:rPr>
        <w:t>que</w:t>
      </w:r>
      <w:r w:rsidR="007C6C75" w:rsidRPr="0064288E">
        <w:rPr>
          <w:rFonts w:eastAsiaTheme="minorHAnsi"/>
          <w:sz w:val="24"/>
          <w:lang w:eastAsia="en-US"/>
        </w:rPr>
        <w:t xml:space="preserve"> aceptaron su responsabilidad en ese ilícito en virtud del preacuerdo celebrado,</w:t>
      </w:r>
      <w:r w:rsidR="00FA2363" w:rsidRPr="0064288E">
        <w:rPr>
          <w:rFonts w:eastAsiaTheme="minorHAnsi"/>
          <w:sz w:val="24"/>
          <w:lang w:eastAsia="en-US"/>
        </w:rPr>
        <w:t xml:space="preserve"> o</w:t>
      </w:r>
      <w:r w:rsidR="007C6C75" w:rsidRPr="0064288E">
        <w:rPr>
          <w:rFonts w:eastAsiaTheme="minorHAnsi"/>
          <w:sz w:val="24"/>
          <w:lang w:eastAsia="en-US"/>
        </w:rPr>
        <w:t xml:space="preserve"> que distribuía el alcaloide,</w:t>
      </w:r>
      <w:r w:rsidRPr="0064288E">
        <w:rPr>
          <w:rFonts w:eastAsiaTheme="minorHAnsi"/>
          <w:sz w:val="24"/>
          <w:lang w:eastAsia="en-US"/>
        </w:rPr>
        <w:t xml:space="preserve"> ni que indique que se</w:t>
      </w:r>
      <w:r w:rsidR="00FA2363" w:rsidRPr="0064288E">
        <w:rPr>
          <w:rFonts w:eastAsiaTheme="minorHAnsi"/>
          <w:sz w:val="24"/>
          <w:lang w:eastAsia="en-US"/>
        </w:rPr>
        <w:t xml:space="preserve"> concertó</w:t>
      </w:r>
      <w:r w:rsidR="007C6C75" w:rsidRPr="0064288E">
        <w:rPr>
          <w:rFonts w:eastAsiaTheme="minorHAnsi"/>
          <w:sz w:val="24"/>
          <w:lang w:eastAsia="en-US"/>
        </w:rPr>
        <w:t xml:space="preserve"> </w:t>
      </w:r>
      <w:r w:rsidR="007C6C75" w:rsidRPr="0064288E">
        <w:rPr>
          <w:rFonts w:eastAsiaTheme="minorHAnsi"/>
          <w:sz w:val="24"/>
          <w:lang w:eastAsia="en-US"/>
        </w:rPr>
        <w:lastRenderedPageBreak/>
        <w:t>con ese propósito y estaba vinculado permanente y sistemáticamente al fin de la organización</w:t>
      </w:r>
      <w:r w:rsidR="003D3CB2" w:rsidRPr="0064288E">
        <w:rPr>
          <w:rFonts w:eastAsiaTheme="minorHAnsi"/>
          <w:sz w:val="24"/>
          <w:lang w:eastAsia="en-US"/>
        </w:rPr>
        <w:t xml:space="preserve">, </w:t>
      </w:r>
      <w:r w:rsidR="007C6C75" w:rsidRPr="0064288E">
        <w:rPr>
          <w:rFonts w:eastAsiaTheme="minorHAnsi"/>
          <w:sz w:val="24"/>
          <w:lang w:eastAsia="en-US"/>
        </w:rPr>
        <w:t>menos aún que tuviera un rol concretamente definitivo como sí lo tenían los otros involucrados.</w:t>
      </w:r>
    </w:p>
    <w:p w14:paraId="1EEC701E" w14:textId="27951013" w:rsidR="00C35DF8" w:rsidRPr="0064288E" w:rsidRDefault="007C6C75" w:rsidP="00571896">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 xml:space="preserve"> </w:t>
      </w:r>
    </w:p>
    <w:p w14:paraId="57C2313A" w14:textId="3E3DDAC5" w:rsidR="006725DB" w:rsidRPr="0064288E" w:rsidRDefault="00E2360C" w:rsidP="006725DB">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Si bien fue imputado el concierto, ello obedeció a un</w:t>
      </w:r>
      <w:r w:rsidR="000365C9" w:rsidRPr="0064288E">
        <w:rPr>
          <w:rFonts w:eastAsiaTheme="minorHAnsi"/>
          <w:sz w:val="24"/>
          <w:lang w:eastAsia="en-US"/>
        </w:rPr>
        <w:t>a ligereza de la misma Fiscalía</w:t>
      </w:r>
      <w:r w:rsidRPr="0064288E">
        <w:rPr>
          <w:rFonts w:eastAsiaTheme="minorHAnsi"/>
          <w:sz w:val="24"/>
          <w:lang w:eastAsia="en-US"/>
        </w:rPr>
        <w:t>,</w:t>
      </w:r>
      <w:r w:rsidR="000365C9" w:rsidRPr="0064288E">
        <w:rPr>
          <w:rFonts w:eastAsiaTheme="minorHAnsi"/>
          <w:sz w:val="24"/>
          <w:lang w:eastAsia="en-US"/>
        </w:rPr>
        <w:t xml:space="preserve"> porque es claro que </w:t>
      </w:r>
      <w:r w:rsidRPr="0064288E">
        <w:rPr>
          <w:rFonts w:eastAsiaTheme="minorHAnsi"/>
          <w:sz w:val="24"/>
          <w:lang w:eastAsia="en-US"/>
        </w:rPr>
        <w:t>aceptar la conservación en su inmueble de esos 36.9 gramos de cocaína</w:t>
      </w:r>
      <w:r w:rsidR="000365C9" w:rsidRPr="0064288E">
        <w:rPr>
          <w:rFonts w:eastAsiaTheme="minorHAnsi"/>
          <w:sz w:val="24"/>
          <w:lang w:eastAsia="en-US"/>
        </w:rPr>
        <w:t xml:space="preserve"> no </w:t>
      </w:r>
      <w:r w:rsidRPr="0064288E">
        <w:rPr>
          <w:rFonts w:eastAsiaTheme="minorHAnsi"/>
          <w:sz w:val="24"/>
          <w:lang w:eastAsia="en-US"/>
        </w:rPr>
        <w:t>lo hacía aut</w:t>
      </w:r>
      <w:r w:rsidR="000365C9" w:rsidRPr="0064288E">
        <w:rPr>
          <w:rFonts w:eastAsiaTheme="minorHAnsi"/>
          <w:sz w:val="24"/>
          <w:lang w:eastAsia="en-US"/>
        </w:rPr>
        <w:t xml:space="preserve">or o responsable de esa otra conducta, </w:t>
      </w:r>
      <w:r w:rsidR="006725DB" w:rsidRPr="0064288E">
        <w:rPr>
          <w:rFonts w:eastAsiaTheme="minorHAnsi"/>
          <w:sz w:val="24"/>
          <w:lang w:eastAsia="en-US"/>
        </w:rPr>
        <w:t xml:space="preserve">ni es suficiente su captura en flagrancia para demostrar su compromiso en ese otro ilícito, </w:t>
      </w:r>
      <w:r w:rsidR="000365C9" w:rsidRPr="0064288E">
        <w:rPr>
          <w:rFonts w:eastAsiaTheme="minorHAnsi"/>
          <w:sz w:val="24"/>
          <w:lang w:eastAsia="en-US"/>
        </w:rPr>
        <w:t>y en</w:t>
      </w:r>
      <w:r w:rsidRPr="0064288E">
        <w:rPr>
          <w:rFonts w:eastAsiaTheme="minorHAnsi"/>
          <w:sz w:val="24"/>
          <w:lang w:eastAsia="en-US"/>
        </w:rPr>
        <w:t xml:space="preserve"> ese momento no </w:t>
      </w:r>
      <w:r w:rsidR="000365C9" w:rsidRPr="0064288E">
        <w:rPr>
          <w:rFonts w:eastAsiaTheme="minorHAnsi"/>
          <w:sz w:val="24"/>
          <w:lang w:eastAsia="en-US"/>
        </w:rPr>
        <w:t xml:space="preserve">se </w:t>
      </w:r>
      <w:r w:rsidRPr="0064288E">
        <w:rPr>
          <w:rFonts w:eastAsiaTheme="minorHAnsi"/>
          <w:sz w:val="24"/>
          <w:lang w:eastAsia="en-US"/>
        </w:rPr>
        <w:t xml:space="preserve">tenía una inferencia razonable de autoría y participación </w:t>
      </w:r>
      <w:r w:rsidR="000365C9" w:rsidRPr="0064288E">
        <w:rPr>
          <w:rFonts w:eastAsiaTheme="minorHAnsi"/>
          <w:sz w:val="24"/>
          <w:lang w:eastAsia="en-US"/>
        </w:rPr>
        <w:t xml:space="preserve">como tampoco se tiene ahora </w:t>
      </w:r>
      <w:r w:rsidR="001047BC" w:rsidRPr="0064288E">
        <w:rPr>
          <w:rFonts w:eastAsiaTheme="minorHAnsi"/>
          <w:sz w:val="24"/>
          <w:lang w:eastAsia="en-US"/>
        </w:rPr>
        <w:t>para hablar de una probabilidad de verdad o una acusación para este ciudadano frente</w:t>
      </w:r>
      <w:r w:rsidR="000365C9" w:rsidRPr="0064288E">
        <w:rPr>
          <w:rFonts w:eastAsiaTheme="minorHAnsi"/>
          <w:sz w:val="24"/>
          <w:lang w:eastAsia="en-US"/>
        </w:rPr>
        <w:t xml:space="preserve"> a dicho punible</w:t>
      </w:r>
      <w:r w:rsidR="00FA2363" w:rsidRPr="0064288E">
        <w:rPr>
          <w:rFonts w:eastAsiaTheme="minorHAnsi"/>
          <w:sz w:val="24"/>
          <w:lang w:eastAsia="en-US"/>
        </w:rPr>
        <w:t xml:space="preserve">; luego </w:t>
      </w:r>
      <w:r w:rsidR="005E115F" w:rsidRPr="0064288E">
        <w:rPr>
          <w:rFonts w:eastAsiaTheme="minorHAnsi"/>
          <w:sz w:val="24"/>
          <w:lang w:eastAsia="en-US"/>
        </w:rPr>
        <w:t xml:space="preserve">entonces no puede </w:t>
      </w:r>
      <w:r w:rsidR="003D3CB2" w:rsidRPr="0064288E">
        <w:rPr>
          <w:rFonts w:eastAsiaTheme="minorHAnsi"/>
          <w:sz w:val="24"/>
          <w:lang w:eastAsia="en-US"/>
        </w:rPr>
        <w:t xml:space="preserve">llevarse a </w:t>
      </w:r>
      <w:r w:rsidR="005E115F" w:rsidRPr="0064288E">
        <w:rPr>
          <w:rFonts w:eastAsiaTheme="minorHAnsi"/>
          <w:sz w:val="24"/>
          <w:lang w:eastAsia="en-US"/>
        </w:rPr>
        <w:t>juicio sin tener elementos probatorios</w:t>
      </w:r>
      <w:r w:rsidR="003D3CB2" w:rsidRPr="0064288E">
        <w:rPr>
          <w:rFonts w:eastAsiaTheme="minorHAnsi"/>
          <w:sz w:val="24"/>
          <w:lang w:eastAsia="en-US"/>
        </w:rPr>
        <w:t>,</w:t>
      </w:r>
      <w:r w:rsidR="005E115F" w:rsidRPr="0064288E">
        <w:rPr>
          <w:rFonts w:eastAsiaTheme="minorHAnsi"/>
          <w:sz w:val="24"/>
          <w:lang w:eastAsia="en-US"/>
        </w:rPr>
        <w:t xml:space="preserve"> o por lo menos convicción de que éste en efecto desarrollaba esa actividad delictiva</w:t>
      </w:r>
      <w:r w:rsidR="00FA2363" w:rsidRPr="0064288E">
        <w:rPr>
          <w:rFonts w:eastAsiaTheme="minorHAnsi"/>
          <w:sz w:val="24"/>
          <w:lang w:eastAsia="en-US"/>
        </w:rPr>
        <w:t xml:space="preserve">. Así las cosas, </w:t>
      </w:r>
      <w:r w:rsidR="006725DB" w:rsidRPr="0064288E">
        <w:rPr>
          <w:rFonts w:eastAsiaTheme="minorHAnsi"/>
          <w:sz w:val="24"/>
          <w:lang w:eastAsia="en-US"/>
        </w:rPr>
        <w:t>el ente acusador no puede ser irresponsable y mantenerse tozudamente en una posición, casi objetivista, derivada de la sola presencia física de</w:t>
      </w:r>
      <w:r w:rsidR="00FA2363" w:rsidRPr="0064288E">
        <w:rPr>
          <w:rFonts w:eastAsiaTheme="minorHAnsi"/>
          <w:sz w:val="24"/>
          <w:lang w:eastAsia="en-US"/>
        </w:rPr>
        <w:t xml:space="preserve"> señor</w:t>
      </w:r>
      <w:r w:rsidR="006725DB" w:rsidRPr="0064288E">
        <w:rPr>
          <w:rFonts w:eastAsiaTheme="minorHAnsi"/>
          <w:sz w:val="24"/>
          <w:lang w:eastAsia="en-US"/>
        </w:rPr>
        <w:t xml:space="preserve"> </w:t>
      </w:r>
      <w:r w:rsidR="006725DB" w:rsidRPr="0064288E">
        <w:rPr>
          <w:rFonts w:eastAsiaTheme="minorHAnsi"/>
          <w:b/>
          <w:sz w:val="20"/>
          <w:szCs w:val="22"/>
          <w:lang w:eastAsia="en-US"/>
        </w:rPr>
        <w:t>GERARDO ANTONIO SUAZA</w:t>
      </w:r>
      <w:r w:rsidR="006725DB" w:rsidRPr="0064288E">
        <w:rPr>
          <w:rFonts w:eastAsiaTheme="minorHAnsi"/>
          <w:sz w:val="24"/>
          <w:lang w:eastAsia="en-US"/>
        </w:rPr>
        <w:t xml:space="preserve"> en ese lugar, para  vincularlo con otro tipo penal que es mucho más exigente y comprometedor.</w:t>
      </w:r>
    </w:p>
    <w:p w14:paraId="593587D0" w14:textId="77777777" w:rsidR="001047BC" w:rsidRPr="0064288E" w:rsidRDefault="001047BC" w:rsidP="00571896">
      <w:pPr>
        <w:widowControl w:val="0"/>
        <w:autoSpaceDE w:val="0"/>
        <w:autoSpaceDN w:val="0"/>
        <w:adjustRightInd w:val="0"/>
        <w:spacing w:line="276" w:lineRule="auto"/>
        <w:ind w:right="-370"/>
        <w:rPr>
          <w:rFonts w:eastAsiaTheme="minorHAnsi"/>
          <w:sz w:val="24"/>
          <w:lang w:eastAsia="en-US"/>
        </w:rPr>
      </w:pPr>
    </w:p>
    <w:p w14:paraId="5048CA16" w14:textId="0C15B5CA" w:rsidR="007A6E9E" w:rsidRPr="0064288E" w:rsidRDefault="00FA2363" w:rsidP="007A6E9E">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No puede concluirse tampoco, que</w:t>
      </w:r>
      <w:r w:rsidR="007A6E9E" w:rsidRPr="0064288E">
        <w:rPr>
          <w:rFonts w:eastAsiaTheme="minorHAnsi"/>
          <w:sz w:val="24"/>
          <w:lang w:eastAsia="en-US"/>
        </w:rPr>
        <w:t xml:space="preserve"> por el</w:t>
      </w:r>
      <w:r w:rsidRPr="0064288E">
        <w:rPr>
          <w:rFonts w:eastAsiaTheme="minorHAnsi"/>
          <w:sz w:val="24"/>
          <w:lang w:eastAsia="en-US"/>
        </w:rPr>
        <w:t xml:space="preserve"> solo</w:t>
      </w:r>
      <w:r w:rsidR="007A6E9E" w:rsidRPr="0064288E">
        <w:rPr>
          <w:rFonts w:eastAsiaTheme="minorHAnsi"/>
          <w:sz w:val="24"/>
          <w:lang w:eastAsia="en-US"/>
        </w:rPr>
        <w:t xml:space="preserve"> hecho de que </w:t>
      </w:r>
      <w:r w:rsidR="007A6E9E" w:rsidRPr="0064288E">
        <w:rPr>
          <w:rFonts w:eastAsiaTheme="minorHAnsi"/>
          <w:b/>
          <w:sz w:val="20"/>
          <w:szCs w:val="22"/>
          <w:lang w:eastAsia="en-US"/>
        </w:rPr>
        <w:t>GERARDO ANTONIO SUAZA</w:t>
      </w:r>
      <w:r w:rsidR="007A6E9E" w:rsidRPr="0064288E">
        <w:rPr>
          <w:rFonts w:eastAsiaTheme="minorHAnsi"/>
          <w:sz w:val="24"/>
          <w:lang w:eastAsia="en-US"/>
        </w:rPr>
        <w:t xml:space="preserve"> es el esposo de</w:t>
      </w:r>
      <w:r w:rsidR="007A6E9E" w:rsidRPr="0064288E">
        <w:rPr>
          <w:rFonts w:eastAsiaTheme="minorHAnsi"/>
          <w:b/>
          <w:sz w:val="20"/>
          <w:szCs w:val="22"/>
          <w:lang w:eastAsia="en-US"/>
        </w:rPr>
        <w:t xml:space="preserve"> LUZ MARINA TREJOS</w:t>
      </w:r>
      <w:r w:rsidR="003D3CB2" w:rsidRPr="0064288E">
        <w:rPr>
          <w:rFonts w:eastAsiaTheme="minorHAnsi"/>
          <w:sz w:val="24"/>
          <w:lang w:eastAsia="en-US"/>
        </w:rPr>
        <w:t xml:space="preserve"> y estaba presente allí</w:t>
      </w:r>
      <w:r w:rsidR="007A6E9E" w:rsidRPr="0064288E">
        <w:rPr>
          <w:rFonts w:eastAsiaTheme="minorHAnsi"/>
          <w:sz w:val="24"/>
          <w:lang w:eastAsia="en-US"/>
        </w:rPr>
        <w:t xml:space="preserve">, </w:t>
      </w:r>
      <w:r w:rsidR="003D3CB2" w:rsidRPr="0064288E">
        <w:rPr>
          <w:rFonts w:eastAsiaTheme="minorHAnsi"/>
          <w:sz w:val="24"/>
          <w:lang w:eastAsia="en-US"/>
        </w:rPr>
        <w:t>tenía</w:t>
      </w:r>
      <w:r w:rsidR="007A6E9E" w:rsidRPr="0064288E">
        <w:rPr>
          <w:rFonts w:eastAsiaTheme="minorHAnsi"/>
          <w:sz w:val="24"/>
          <w:lang w:eastAsia="en-US"/>
        </w:rPr>
        <w:t xml:space="preserve"> un rol dentro de la organización</w:t>
      </w:r>
      <w:r w:rsidR="003D3CB2" w:rsidRPr="0064288E">
        <w:rPr>
          <w:rFonts w:eastAsiaTheme="minorHAnsi"/>
          <w:sz w:val="24"/>
          <w:lang w:eastAsia="en-US"/>
        </w:rPr>
        <w:t xml:space="preserve"> o</w:t>
      </w:r>
      <w:r w:rsidR="007A6E9E" w:rsidRPr="0064288E">
        <w:rPr>
          <w:rFonts w:eastAsiaTheme="minorHAnsi"/>
          <w:sz w:val="24"/>
          <w:lang w:eastAsia="en-US"/>
        </w:rPr>
        <w:t xml:space="preserve"> hacía parte </w:t>
      </w:r>
      <w:r w:rsidRPr="0064288E">
        <w:rPr>
          <w:rFonts w:eastAsiaTheme="minorHAnsi"/>
          <w:sz w:val="24"/>
          <w:lang w:eastAsia="en-US"/>
        </w:rPr>
        <w:t>de ella</w:t>
      </w:r>
      <w:r w:rsidR="007A6E9E" w:rsidRPr="0064288E">
        <w:rPr>
          <w:rFonts w:eastAsiaTheme="minorHAnsi"/>
          <w:sz w:val="24"/>
          <w:lang w:eastAsia="en-US"/>
        </w:rPr>
        <w:t xml:space="preserve">. </w:t>
      </w:r>
      <w:r w:rsidR="003D3CB2" w:rsidRPr="0064288E">
        <w:rPr>
          <w:rFonts w:eastAsiaTheme="minorHAnsi"/>
          <w:sz w:val="24"/>
          <w:lang w:eastAsia="en-US"/>
        </w:rPr>
        <w:t xml:space="preserve">Es posible que esto se </w:t>
      </w:r>
      <w:r w:rsidR="007A6E9E" w:rsidRPr="0064288E">
        <w:rPr>
          <w:rFonts w:eastAsiaTheme="minorHAnsi"/>
          <w:sz w:val="24"/>
          <w:lang w:eastAsia="en-US"/>
        </w:rPr>
        <w:t xml:space="preserve">piense pero </w:t>
      </w:r>
      <w:r w:rsidR="006725DB" w:rsidRPr="0064288E">
        <w:rPr>
          <w:rFonts w:eastAsiaTheme="minorHAnsi"/>
          <w:sz w:val="24"/>
          <w:lang w:eastAsia="en-US"/>
        </w:rPr>
        <w:t>no se tiene ningún medio probatorio si qu</w:t>
      </w:r>
      <w:r w:rsidRPr="0064288E">
        <w:rPr>
          <w:rFonts w:eastAsiaTheme="minorHAnsi"/>
          <w:sz w:val="24"/>
          <w:lang w:eastAsia="en-US"/>
        </w:rPr>
        <w:t>iera potencial que así lo establezca</w:t>
      </w:r>
      <w:r w:rsidR="007A6E9E" w:rsidRPr="0064288E">
        <w:rPr>
          <w:rFonts w:eastAsiaTheme="minorHAnsi"/>
          <w:sz w:val="24"/>
          <w:lang w:eastAsia="en-US"/>
        </w:rPr>
        <w:t xml:space="preserve">. </w:t>
      </w:r>
    </w:p>
    <w:p w14:paraId="3E2DAC83" w14:textId="77777777" w:rsidR="006725DB" w:rsidRPr="0064288E" w:rsidRDefault="006725DB" w:rsidP="00571896">
      <w:pPr>
        <w:widowControl w:val="0"/>
        <w:autoSpaceDE w:val="0"/>
        <w:autoSpaceDN w:val="0"/>
        <w:adjustRightInd w:val="0"/>
        <w:spacing w:line="276" w:lineRule="auto"/>
        <w:ind w:right="-370"/>
        <w:rPr>
          <w:rFonts w:eastAsiaTheme="minorHAnsi"/>
          <w:sz w:val="24"/>
          <w:lang w:eastAsia="en-US"/>
        </w:rPr>
      </w:pPr>
    </w:p>
    <w:p w14:paraId="511F2D45" w14:textId="3673D2D8" w:rsidR="00D15D9B" w:rsidRPr="0064288E" w:rsidRDefault="006725DB" w:rsidP="00571896">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De igual forma, e</w:t>
      </w:r>
      <w:r w:rsidR="007C6C75" w:rsidRPr="0064288E">
        <w:rPr>
          <w:rFonts w:eastAsiaTheme="minorHAnsi"/>
          <w:sz w:val="24"/>
          <w:lang w:eastAsia="en-US"/>
        </w:rPr>
        <w:t xml:space="preserve">n el caso de que a </w:t>
      </w:r>
      <w:r w:rsidR="007C6C75" w:rsidRPr="0064288E">
        <w:rPr>
          <w:rFonts w:eastAsiaTheme="minorHAnsi"/>
          <w:b/>
          <w:sz w:val="20"/>
          <w:szCs w:val="22"/>
          <w:lang w:eastAsia="en-US"/>
        </w:rPr>
        <w:t>SUAZA VÉLEZ</w:t>
      </w:r>
      <w:r w:rsidR="007C6C75" w:rsidRPr="0064288E">
        <w:rPr>
          <w:rFonts w:eastAsiaTheme="minorHAnsi"/>
          <w:sz w:val="24"/>
          <w:lang w:eastAsia="en-US"/>
        </w:rPr>
        <w:t xml:space="preserve"> le constara la actividad ilícita desarrollada por su esposa, d</w:t>
      </w:r>
      <w:r w:rsidR="000365C9" w:rsidRPr="0064288E">
        <w:rPr>
          <w:rFonts w:eastAsiaTheme="minorHAnsi"/>
          <w:sz w:val="24"/>
          <w:lang w:eastAsia="en-US"/>
        </w:rPr>
        <w:t xml:space="preserve">e acuerdo con </w:t>
      </w:r>
      <w:r w:rsidR="001047BC" w:rsidRPr="0064288E">
        <w:rPr>
          <w:rFonts w:eastAsiaTheme="minorHAnsi"/>
          <w:sz w:val="24"/>
          <w:lang w:eastAsia="en-US"/>
        </w:rPr>
        <w:t xml:space="preserve">el artículo 33 </w:t>
      </w:r>
      <w:r w:rsidR="00863969" w:rsidRPr="0064288E">
        <w:rPr>
          <w:rFonts w:eastAsiaTheme="minorHAnsi"/>
          <w:sz w:val="24"/>
          <w:lang w:eastAsia="en-US"/>
        </w:rPr>
        <w:t>Superior</w:t>
      </w:r>
      <w:r w:rsidR="001047BC" w:rsidRPr="0064288E">
        <w:rPr>
          <w:rFonts w:eastAsiaTheme="minorHAnsi"/>
          <w:sz w:val="24"/>
          <w:lang w:eastAsia="en-US"/>
        </w:rPr>
        <w:t xml:space="preserve"> </w:t>
      </w:r>
      <w:r w:rsidR="007C6C75" w:rsidRPr="0064288E">
        <w:rPr>
          <w:rFonts w:eastAsiaTheme="minorHAnsi"/>
          <w:sz w:val="24"/>
          <w:lang w:eastAsia="en-US"/>
        </w:rPr>
        <w:t>al existir un</w:t>
      </w:r>
      <w:r w:rsidR="001047BC" w:rsidRPr="0064288E">
        <w:rPr>
          <w:rFonts w:eastAsiaTheme="minorHAnsi"/>
          <w:sz w:val="24"/>
          <w:lang w:eastAsia="en-US"/>
        </w:rPr>
        <w:t xml:space="preserve"> víncu</w:t>
      </w:r>
      <w:r w:rsidR="007C6C75" w:rsidRPr="0064288E">
        <w:rPr>
          <w:rFonts w:eastAsiaTheme="minorHAnsi"/>
          <w:sz w:val="24"/>
          <w:lang w:eastAsia="en-US"/>
        </w:rPr>
        <w:t xml:space="preserve">lo matrimonial entre él </w:t>
      </w:r>
      <w:r w:rsidR="001047BC" w:rsidRPr="0064288E">
        <w:rPr>
          <w:rFonts w:eastAsiaTheme="minorHAnsi"/>
          <w:sz w:val="24"/>
          <w:lang w:eastAsia="en-US"/>
        </w:rPr>
        <w:t xml:space="preserve">y </w:t>
      </w:r>
      <w:r w:rsidR="001047BC" w:rsidRPr="0064288E">
        <w:rPr>
          <w:rFonts w:eastAsiaTheme="minorHAnsi"/>
          <w:b/>
          <w:sz w:val="20"/>
          <w:szCs w:val="22"/>
          <w:lang w:eastAsia="en-US"/>
        </w:rPr>
        <w:t>LUZ MARINA</w:t>
      </w:r>
      <w:r w:rsidR="007C6C75" w:rsidRPr="0064288E">
        <w:rPr>
          <w:rFonts w:eastAsiaTheme="minorHAnsi"/>
          <w:sz w:val="24"/>
          <w:lang w:eastAsia="en-US"/>
        </w:rPr>
        <w:t xml:space="preserve">, </w:t>
      </w:r>
      <w:r w:rsidR="005E115F" w:rsidRPr="0064288E">
        <w:rPr>
          <w:rFonts w:eastAsiaTheme="minorHAnsi"/>
          <w:sz w:val="24"/>
          <w:lang w:eastAsia="en-US"/>
        </w:rPr>
        <w:t>n</w:t>
      </w:r>
      <w:r w:rsidR="007C6C75" w:rsidRPr="0064288E">
        <w:rPr>
          <w:rFonts w:eastAsiaTheme="minorHAnsi"/>
          <w:sz w:val="24"/>
          <w:lang w:eastAsia="en-US"/>
        </w:rPr>
        <w:t>inguno de los dos está obligado a declarar en contra del otro.</w:t>
      </w:r>
      <w:r w:rsidR="00E73FFC" w:rsidRPr="0064288E">
        <w:rPr>
          <w:rFonts w:eastAsiaTheme="minorHAnsi"/>
          <w:sz w:val="24"/>
          <w:lang w:eastAsia="en-US"/>
        </w:rPr>
        <w:t xml:space="preserve"> Adicionalmente, no</w:t>
      </w:r>
      <w:r w:rsidR="00D15D9B" w:rsidRPr="0064288E">
        <w:rPr>
          <w:rFonts w:eastAsiaTheme="minorHAnsi"/>
          <w:sz w:val="24"/>
          <w:lang w:eastAsia="en-US"/>
        </w:rPr>
        <w:t xml:space="preserve"> existen elementos como lo dice el señor juez que los hijos de esta pareja </w:t>
      </w:r>
      <w:r w:rsidR="008F1A61" w:rsidRPr="0064288E">
        <w:rPr>
          <w:rFonts w:eastAsiaTheme="minorHAnsi"/>
          <w:sz w:val="24"/>
          <w:lang w:eastAsia="en-US"/>
        </w:rPr>
        <w:t>estuvieran distribuyendo sustancia estupefaciente porque ninguno de ellos está procesado en esta investigación, o por lo menos no se denota aquí.</w:t>
      </w:r>
    </w:p>
    <w:p w14:paraId="61EE673F" w14:textId="77777777" w:rsidR="008F1A61" w:rsidRPr="0064288E" w:rsidRDefault="008F1A61" w:rsidP="00571896">
      <w:pPr>
        <w:widowControl w:val="0"/>
        <w:autoSpaceDE w:val="0"/>
        <w:autoSpaceDN w:val="0"/>
        <w:adjustRightInd w:val="0"/>
        <w:spacing w:line="276" w:lineRule="auto"/>
        <w:ind w:right="-370"/>
        <w:rPr>
          <w:rFonts w:eastAsiaTheme="minorHAnsi"/>
          <w:sz w:val="24"/>
          <w:lang w:eastAsia="en-US"/>
        </w:rPr>
      </w:pPr>
    </w:p>
    <w:p w14:paraId="20FDC77B" w14:textId="37EBC5A0" w:rsidR="008F1A61" w:rsidRPr="0064288E" w:rsidRDefault="006725DB" w:rsidP="00571896">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 xml:space="preserve">En cuanto a que </w:t>
      </w:r>
      <w:r w:rsidR="007A6E9E" w:rsidRPr="0064288E">
        <w:rPr>
          <w:rFonts w:eastAsiaTheme="minorHAnsi"/>
          <w:sz w:val="24"/>
          <w:lang w:eastAsia="en-US"/>
        </w:rPr>
        <w:t>se tratara de una gr</w:t>
      </w:r>
      <w:r w:rsidR="008F1A61" w:rsidRPr="0064288E">
        <w:rPr>
          <w:rFonts w:eastAsiaTheme="minorHAnsi"/>
          <w:sz w:val="24"/>
          <w:lang w:eastAsia="en-US"/>
        </w:rPr>
        <w:t>an cantidad de estupefaciente</w:t>
      </w:r>
      <w:r w:rsidR="007A6E9E" w:rsidRPr="0064288E">
        <w:rPr>
          <w:rFonts w:eastAsiaTheme="minorHAnsi"/>
          <w:sz w:val="24"/>
          <w:lang w:eastAsia="en-US"/>
        </w:rPr>
        <w:t xml:space="preserve"> es también discutible, pues</w:t>
      </w:r>
      <w:r w:rsidR="008F1A61" w:rsidRPr="0064288E">
        <w:rPr>
          <w:rFonts w:eastAsiaTheme="minorHAnsi"/>
          <w:sz w:val="24"/>
          <w:lang w:eastAsia="en-US"/>
        </w:rPr>
        <w:t xml:space="preserve"> 36.9 gramos de cocaína</w:t>
      </w:r>
      <w:r w:rsidR="007A6E9E" w:rsidRPr="0064288E">
        <w:rPr>
          <w:rFonts w:eastAsiaTheme="minorHAnsi"/>
          <w:sz w:val="24"/>
          <w:lang w:eastAsia="en-US"/>
        </w:rPr>
        <w:t xml:space="preserve"> respecto a una</w:t>
      </w:r>
      <w:r w:rsidR="008F1A61" w:rsidRPr="0064288E">
        <w:rPr>
          <w:rFonts w:eastAsiaTheme="minorHAnsi"/>
          <w:sz w:val="24"/>
          <w:lang w:eastAsia="en-US"/>
        </w:rPr>
        <w:t xml:space="preserve"> verda</w:t>
      </w:r>
      <w:r w:rsidRPr="0064288E">
        <w:rPr>
          <w:rFonts w:eastAsiaTheme="minorHAnsi"/>
          <w:sz w:val="24"/>
          <w:lang w:eastAsia="en-US"/>
        </w:rPr>
        <w:t>dera organización delincuencial</w:t>
      </w:r>
      <w:r w:rsidR="008F1A61" w:rsidRPr="0064288E">
        <w:rPr>
          <w:rFonts w:eastAsiaTheme="minorHAnsi"/>
          <w:sz w:val="24"/>
          <w:lang w:eastAsia="en-US"/>
        </w:rPr>
        <w:t xml:space="preserve"> que maneja cantidades mucho más </w:t>
      </w:r>
      <w:r w:rsidRPr="0064288E">
        <w:rPr>
          <w:rFonts w:eastAsiaTheme="minorHAnsi"/>
          <w:sz w:val="24"/>
          <w:lang w:eastAsia="en-US"/>
        </w:rPr>
        <w:t>altas</w:t>
      </w:r>
      <w:r w:rsidR="008F1A61" w:rsidRPr="0064288E">
        <w:rPr>
          <w:rFonts w:eastAsiaTheme="minorHAnsi"/>
          <w:sz w:val="24"/>
          <w:lang w:eastAsia="en-US"/>
        </w:rPr>
        <w:t>,</w:t>
      </w:r>
      <w:r w:rsidR="00E22486" w:rsidRPr="0064288E">
        <w:rPr>
          <w:rFonts w:eastAsiaTheme="minorHAnsi"/>
          <w:sz w:val="24"/>
          <w:lang w:eastAsia="en-US"/>
        </w:rPr>
        <w:t xml:space="preserve"> de 5 o 10 </w:t>
      </w:r>
      <w:r w:rsidR="008F1A61" w:rsidRPr="0064288E">
        <w:rPr>
          <w:rFonts w:eastAsiaTheme="minorHAnsi"/>
          <w:sz w:val="24"/>
          <w:lang w:eastAsia="en-US"/>
        </w:rPr>
        <w:t xml:space="preserve">kilos, como se ha visto en otros casos, no </w:t>
      </w:r>
      <w:r w:rsidR="007A6E9E" w:rsidRPr="0064288E">
        <w:rPr>
          <w:rFonts w:eastAsiaTheme="minorHAnsi"/>
          <w:sz w:val="24"/>
          <w:lang w:eastAsia="en-US"/>
        </w:rPr>
        <w:t>pude considerarse como e</w:t>
      </w:r>
      <w:r w:rsidR="008F1A61" w:rsidRPr="0064288E">
        <w:rPr>
          <w:rFonts w:eastAsiaTheme="minorHAnsi"/>
          <w:sz w:val="24"/>
          <w:lang w:eastAsia="en-US"/>
        </w:rPr>
        <w:t>xagera</w:t>
      </w:r>
      <w:r w:rsidRPr="0064288E">
        <w:rPr>
          <w:rFonts w:eastAsiaTheme="minorHAnsi"/>
          <w:sz w:val="24"/>
          <w:lang w:eastAsia="en-US"/>
        </w:rPr>
        <w:t xml:space="preserve">da. No puede </w:t>
      </w:r>
      <w:r w:rsidR="007A6E9E" w:rsidRPr="0064288E">
        <w:rPr>
          <w:rFonts w:eastAsiaTheme="minorHAnsi"/>
          <w:sz w:val="24"/>
          <w:lang w:eastAsia="en-US"/>
        </w:rPr>
        <w:t>decirse</w:t>
      </w:r>
      <w:r w:rsidRPr="0064288E">
        <w:rPr>
          <w:rFonts w:eastAsiaTheme="minorHAnsi"/>
          <w:sz w:val="24"/>
          <w:lang w:eastAsia="en-US"/>
        </w:rPr>
        <w:t xml:space="preserve"> tampoco</w:t>
      </w:r>
      <w:r w:rsidR="007A6E9E" w:rsidRPr="0064288E">
        <w:rPr>
          <w:rFonts w:eastAsiaTheme="minorHAnsi"/>
          <w:sz w:val="24"/>
          <w:lang w:eastAsia="en-US"/>
        </w:rPr>
        <w:t xml:space="preserve"> </w:t>
      </w:r>
      <w:r w:rsidR="008F1A61" w:rsidRPr="0064288E">
        <w:rPr>
          <w:rFonts w:eastAsiaTheme="minorHAnsi"/>
          <w:sz w:val="24"/>
          <w:lang w:eastAsia="en-US"/>
        </w:rPr>
        <w:t xml:space="preserve">que </w:t>
      </w:r>
      <w:r w:rsidRPr="0064288E">
        <w:rPr>
          <w:rFonts w:eastAsiaTheme="minorHAnsi"/>
          <w:sz w:val="24"/>
          <w:lang w:eastAsia="en-US"/>
        </w:rPr>
        <w:t>tuviera</w:t>
      </w:r>
      <w:r w:rsidR="007A6E9E" w:rsidRPr="0064288E">
        <w:rPr>
          <w:rFonts w:eastAsiaTheme="minorHAnsi"/>
          <w:sz w:val="24"/>
          <w:lang w:eastAsia="en-US"/>
        </w:rPr>
        <w:t xml:space="preserve"> un gran valor económico, puesto que no se trata de cocaína pura,</w:t>
      </w:r>
      <w:r w:rsidR="008F1A61" w:rsidRPr="0064288E">
        <w:rPr>
          <w:rFonts w:eastAsiaTheme="minorHAnsi"/>
          <w:sz w:val="24"/>
          <w:lang w:eastAsia="en-US"/>
        </w:rPr>
        <w:t xml:space="preserve"> sino que es una base de coca que tiene otros aditamentos, y en el mercado</w:t>
      </w:r>
      <w:r w:rsidR="00BD17A3" w:rsidRPr="0064288E">
        <w:rPr>
          <w:rFonts w:eastAsiaTheme="minorHAnsi"/>
          <w:sz w:val="24"/>
          <w:lang w:eastAsia="en-US"/>
        </w:rPr>
        <w:t xml:space="preserve"> una dosis de </w:t>
      </w:r>
      <w:r w:rsidR="007A6E9E" w:rsidRPr="0064288E">
        <w:rPr>
          <w:rFonts w:eastAsiaTheme="minorHAnsi"/>
          <w:sz w:val="24"/>
          <w:lang w:eastAsia="en-US"/>
        </w:rPr>
        <w:t xml:space="preserve">la misma </w:t>
      </w:r>
      <w:r w:rsidR="00BD17A3" w:rsidRPr="0064288E">
        <w:rPr>
          <w:rFonts w:eastAsiaTheme="minorHAnsi"/>
          <w:sz w:val="24"/>
          <w:lang w:eastAsia="en-US"/>
        </w:rPr>
        <w:t xml:space="preserve">no vale más de </w:t>
      </w:r>
      <w:r w:rsidRPr="0064288E">
        <w:rPr>
          <w:rFonts w:eastAsiaTheme="minorHAnsi"/>
          <w:sz w:val="24"/>
          <w:lang w:eastAsia="en-US"/>
        </w:rPr>
        <w:t>$</w:t>
      </w:r>
      <w:r w:rsidR="00BD17A3" w:rsidRPr="0064288E">
        <w:rPr>
          <w:rFonts w:eastAsiaTheme="minorHAnsi"/>
          <w:sz w:val="24"/>
          <w:lang w:eastAsia="en-US"/>
        </w:rPr>
        <w:t>2</w:t>
      </w:r>
      <w:r w:rsidRPr="0064288E">
        <w:rPr>
          <w:rFonts w:eastAsiaTheme="minorHAnsi"/>
          <w:sz w:val="24"/>
          <w:lang w:eastAsia="en-US"/>
        </w:rPr>
        <w:t>.000</w:t>
      </w:r>
      <w:r w:rsidR="00FA2363" w:rsidRPr="0064288E">
        <w:rPr>
          <w:rFonts w:eastAsiaTheme="minorHAnsi"/>
          <w:sz w:val="24"/>
          <w:lang w:eastAsia="en-US"/>
        </w:rPr>
        <w:t>.oo</w:t>
      </w:r>
      <w:r w:rsidRPr="0064288E">
        <w:rPr>
          <w:rFonts w:eastAsiaTheme="minorHAnsi"/>
          <w:sz w:val="24"/>
          <w:lang w:eastAsia="en-US"/>
        </w:rPr>
        <w:t xml:space="preserve">, por lo </w:t>
      </w:r>
      <w:r w:rsidR="00BD17A3" w:rsidRPr="0064288E">
        <w:rPr>
          <w:rFonts w:eastAsiaTheme="minorHAnsi"/>
          <w:sz w:val="24"/>
          <w:lang w:eastAsia="en-US"/>
        </w:rPr>
        <w:t>que</w:t>
      </w:r>
      <w:r w:rsidRPr="0064288E">
        <w:rPr>
          <w:rFonts w:eastAsiaTheme="minorHAnsi"/>
          <w:sz w:val="24"/>
          <w:lang w:eastAsia="en-US"/>
        </w:rPr>
        <w:t xml:space="preserve"> no puede afirmarse que</w:t>
      </w:r>
      <w:r w:rsidR="00BD17A3" w:rsidRPr="0064288E">
        <w:rPr>
          <w:rFonts w:eastAsiaTheme="minorHAnsi"/>
          <w:sz w:val="24"/>
          <w:lang w:eastAsia="en-US"/>
        </w:rPr>
        <w:t xml:space="preserve"> </w:t>
      </w:r>
      <w:r w:rsidR="00BD17A3" w:rsidRPr="0064288E">
        <w:rPr>
          <w:rFonts w:eastAsiaTheme="minorHAnsi"/>
          <w:b/>
          <w:sz w:val="20"/>
          <w:szCs w:val="22"/>
          <w:lang w:eastAsia="en-US"/>
        </w:rPr>
        <w:t>GERARDO ANTONIO</w:t>
      </w:r>
      <w:r w:rsidR="00BD17A3" w:rsidRPr="0064288E">
        <w:rPr>
          <w:rFonts w:eastAsiaTheme="minorHAnsi"/>
          <w:sz w:val="24"/>
          <w:lang w:eastAsia="en-US"/>
        </w:rPr>
        <w:t xml:space="preserve"> es un narcotraficante a gran escala, y que esa conser</w:t>
      </w:r>
      <w:r w:rsidR="007A6E9E" w:rsidRPr="0064288E">
        <w:rPr>
          <w:rFonts w:eastAsiaTheme="minorHAnsi"/>
          <w:sz w:val="24"/>
          <w:lang w:eastAsia="en-US"/>
        </w:rPr>
        <w:t xml:space="preserve">vación por si misma lo vincula </w:t>
      </w:r>
      <w:r w:rsidR="006D11E8" w:rsidRPr="0064288E">
        <w:rPr>
          <w:rFonts w:eastAsiaTheme="minorHAnsi"/>
          <w:sz w:val="24"/>
          <w:lang w:eastAsia="en-US"/>
        </w:rPr>
        <w:t>a toda una estructura u</w:t>
      </w:r>
      <w:r w:rsidR="00BD17A3" w:rsidRPr="0064288E">
        <w:rPr>
          <w:rFonts w:eastAsiaTheme="minorHAnsi"/>
          <w:sz w:val="24"/>
          <w:lang w:eastAsia="en-US"/>
        </w:rPr>
        <w:t xml:space="preserve"> </w:t>
      </w:r>
      <w:r w:rsidR="007A6E9E" w:rsidRPr="0064288E">
        <w:rPr>
          <w:rFonts w:eastAsiaTheme="minorHAnsi"/>
          <w:sz w:val="24"/>
          <w:lang w:eastAsia="en-US"/>
        </w:rPr>
        <w:t>o</w:t>
      </w:r>
      <w:r w:rsidR="00BD17A3" w:rsidRPr="0064288E">
        <w:rPr>
          <w:rFonts w:eastAsiaTheme="minorHAnsi"/>
          <w:sz w:val="24"/>
          <w:lang w:eastAsia="en-US"/>
        </w:rPr>
        <w:t>rganización criminal.</w:t>
      </w:r>
    </w:p>
    <w:p w14:paraId="1FC6C68A" w14:textId="77777777" w:rsidR="003D503E" w:rsidRPr="0064288E" w:rsidRDefault="003D503E" w:rsidP="00571896">
      <w:pPr>
        <w:widowControl w:val="0"/>
        <w:autoSpaceDE w:val="0"/>
        <w:autoSpaceDN w:val="0"/>
        <w:adjustRightInd w:val="0"/>
        <w:spacing w:line="276" w:lineRule="auto"/>
        <w:ind w:right="-370"/>
        <w:rPr>
          <w:rFonts w:eastAsiaTheme="minorHAnsi"/>
          <w:sz w:val="24"/>
          <w:lang w:eastAsia="en-US"/>
        </w:rPr>
      </w:pPr>
    </w:p>
    <w:p w14:paraId="5B2B7FD6" w14:textId="6E607F89" w:rsidR="003D503E" w:rsidRPr="0064288E" w:rsidRDefault="007A6E9E" w:rsidP="003D503E">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 xml:space="preserve">En esas condiciones, no se tiene </w:t>
      </w:r>
      <w:r w:rsidR="003D503E" w:rsidRPr="0064288E">
        <w:rPr>
          <w:rFonts w:eastAsiaTheme="minorHAnsi"/>
          <w:sz w:val="24"/>
          <w:lang w:eastAsia="en-US"/>
        </w:rPr>
        <w:t>otra salida</w:t>
      </w:r>
      <w:r w:rsidRPr="0064288E">
        <w:rPr>
          <w:rFonts w:eastAsiaTheme="minorHAnsi"/>
          <w:sz w:val="24"/>
          <w:lang w:eastAsia="en-US"/>
        </w:rPr>
        <w:t xml:space="preserve"> conforme a la normativa </w:t>
      </w:r>
      <w:r w:rsidR="003D503E" w:rsidRPr="0064288E">
        <w:rPr>
          <w:rFonts w:eastAsiaTheme="minorHAnsi"/>
          <w:sz w:val="24"/>
          <w:lang w:eastAsia="en-US"/>
        </w:rPr>
        <w:t>procedimental que</w:t>
      </w:r>
      <w:r w:rsidR="006D11E8" w:rsidRPr="0064288E">
        <w:rPr>
          <w:rFonts w:eastAsiaTheme="minorHAnsi"/>
          <w:sz w:val="24"/>
          <w:lang w:eastAsia="en-US"/>
        </w:rPr>
        <w:t xml:space="preserve"> pedir</w:t>
      </w:r>
      <w:r w:rsidR="003D503E" w:rsidRPr="0064288E">
        <w:rPr>
          <w:rFonts w:eastAsiaTheme="minorHAnsi"/>
          <w:sz w:val="24"/>
          <w:lang w:eastAsia="en-US"/>
        </w:rPr>
        <w:t xml:space="preserve"> la preclusión por no desvirtuarse la presunción</w:t>
      </w:r>
      <w:r w:rsidR="006D11E8" w:rsidRPr="0064288E">
        <w:rPr>
          <w:rFonts w:eastAsiaTheme="minorHAnsi"/>
          <w:sz w:val="24"/>
          <w:lang w:eastAsia="en-US"/>
        </w:rPr>
        <w:t xml:space="preserve"> de inocencia de este ciudadano</w:t>
      </w:r>
      <w:r w:rsidR="003D503E" w:rsidRPr="0064288E">
        <w:rPr>
          <w:rFonts w:eastAsiaTheme="minorHAnsi"/>
          <w:sz w:val="24"/>
          <w:lang w:eastAsia="en-US"/>
        </w:rPr>
        <w:t>.</w:t>
      </w:r>
    </w:p>
    <w:p w14:paraId="5A995CE1" w14:textId="77777777" w:rsidR="009910CA" w:rsidRPr="0064288E" w:rsidRDefault="009910CA" w:rsidP="00571896">
      <w:pPr>
        <w:widowControl w:val="0"/>
        <w:autoSpaceDE w:val="0"/>
        <w:autoSpaceDN w:val="0"/>
        <w:adjustRightInd w:val="0"/>
        <w:spacing w:line="276" w:lineRule="auto"/>
        <w:ind w:right="-370"/>
        <w:rPr>
          <w:rFonts w:eastAsiaTheme="minorHAnsi"/>
          <w:sz w:val="24"/>
          <w:lang w:eastAsia="en-US"/>
        </w:rPr>
      </w:pPr>
    </w:p>
    <w:p w14:paraId="06FB7E91" w14:textId="24934A00" w:rsidR="00FA0125" w:rsidRPr="0064288E" w:rsidRDefault="00FA0125" w:rsidP="00FA0125">
      <w:pPr>
        <w:spacing w:line="276" w:lineRule="auto"/>
        <w:rPr>
          <w:rFonts w:cs="Tahoma"/>
          <w:spacing w:val="-6"/>
          <w:sz w:val="24"/>
        </w:rPr>
      </w:pPr>
      <w:r w:rsidRPr="0064288E">
        <w:rPr>
          <w:rFonts w:cs="Tahoma"/>
          <w:b/>
          <w:spacing w:val="-6"/>
          <w:sz w:val="22"/>
          <w:szCs w:val="24"/>
        </w:rPr>
        <w:t>2.2.-</w:t>
      </w:r>
      <w:r w:rsidRPr="0064288E">
        <w:rPr>
          <w:rFonts w:cs="Tahoma"/>
          <w:b/>
          <w:spacing w:val="-6"/>
          <w:sz w:val="24"/>
        </w:rPr>
        <w:t xml:space="preserve"> </w:t>
      </w:r>
      <w:r w:rsidR="00FF52B9" w:rsidRPr="0064288E">
        <w:rPr>
          <w:rFonts w:cs="Tahoma"/>
          <w:spacing w:val="-6"/>
          <w:sz w:val="24"/>
        </w:rPr>
        <w:t xml:space="preserve">Procurador Judicial </w:t>
      </w:r>
      <w:r w:rsidR="0096493F" w:rsidRPr="0064288E">
        <w:rPr>
          <w:rFonts w:ascii="Verdana" w:hAnsi="Verdana" w:cs="Tahoma"/>
          <w:spacing w:val="-6"/>
          <w:sz w:val="18"/>
          <w:szCs w:val="20"/>
        </w:rPr>
        <w:t>-</w:t>
      </w:r>
      <w:r w:rsidR="00315163" w:rsidRPr="0064288E">
        <w:rPr>
          <w:rFonts w:ascii="Verdana" w:hAnsi="Verdana" w:cs="Tahoma"/>
          <w:spacing w:val="-6"/>
          <w:sz w:val="18"/>
          <w:szCs w:val="20"/>
        </w:rPr>
        <w:t>coadyuva recurso</w:t>
      </w:r>
      <w:r w:rsidR="00FF52B9" w:rsidRPr="0064288E">
        <w:rPr>
          <w:rFonts w:ascii="Verdana" w:hAnsi="Verdana" w:cs="Tahoma"/>
          <w:spacing w:val="-6"/>
          <w:sz w:val="18"/>
          <w:szCs w:val="20"/>
        </w:rPr>
        <w:t>-</w:t>
      </w:r>
      <w:r w:rsidR="00FF52B9" w:rsidRPr="0064288E">
        <w:rPr>
          <w:rFonts w:cs="Tahoma"/>
          <w:spacing w:val="-6"/>
          <w:sz w:val="24"/>
        </w:rPr>
        <w:t xml:space="preserve"> </w:t>
      </w:r>
    </w:p>
    <w:p w14:paraId="7BB197E8" w14:textId="77777777" w:rsidR="001D1C5A" w:rsidRPr="0064288E" w:rsidRDefault="001D1C5A" w:rsidP="00FA0125">
      <w:pPr>
        <w:spacing w:line="276" w:lineRule="auto"/>
        <w:rPr>
          <w:rFonts w:cs="Tahoma"/>
          <w:spacing w:val="-6"/>
          <w:sz w:val="24"/>
        </w:rPr>
      </w:pPr>
    </w:p>
    <w:p w14:paraId="70B24924" w14:textId="7565C15D" w:rsidR="00FF52B9" w:rsidRPr="0064288E" w:rsidRDefault="003D503E" w:rsidP="00FA0125">
      <w:pPr>
        <w:spacing w:line="276" w:lineRule="auto"/>
        <w:rPr>
          <w:rFonts w:cs="Tahoma"/>
          <w:spacing w:val="-6"/>
          <w:sz w:val="24"/>
        </w:rPr>
      </w:pPr>
      <w:r w:rsidRPr="0064288E">
        <w:rPr>
          <w:rFonts w:cs="Tahoma"/>
          <w:spacing w:val="-6"/>
          <w:sz w:val="24"/>
        </w:rPr>
        <w:t>Es del criterio que debe accederse a la preclusión invocada. En ese sentido sostuvo:</w:t>
      </w:r>
    </w:p>
    <w:p w14:paraId="08B785E8" w14:textId="77777777" w:rsidR="00FF52B9" w:rsidRPr="0064288E" w:rsidRDefault="00FF52B9" w:rsidP="00FA0125">
      <w:pPr>
        <w:spacing w:line="276" w:lineRule="auto"/>
        <w:rPr>
          <w:rFonts w:cs="Tahoma"/>
          <w:spacing w:val="-6"/>
          <w:sz w:val="24"/>
        </w:rPr>
      </w:pPr>
    </w:p>
    <w:p w14:paraId="5B7D9FEE" w14:textId="418AA9B5" w:rsidR="00F77CAC" w:rsidRPr="0064288E" w:rsidRDefault="00AE432E" w:rsidP="00FA0125">
      <w:pPr>
        <w:spacing w:line="276" w:lineRule="auto"/>
        <w:rPr>
          <w:rFonts w:cs="Tahoma"/>
          <w:spacing w:val="-6"/>
          <w:sz w:val="24"/>
        </w:rPr>
      </w:pPr>
      <w:r w:rsidRPr="0064288E">
        <w:rPr>
          <w:rFonts w:cs="Tahoma"/>
          <w:spacing w:val="-6"/>
          <w:sz w:val="24"/>
        </w:rPr>
        <w:t>De acuerdo con el artículo 381</w:t>
      </w:r>
      <w:r w:rsidR="0096493F" w:rsidRPr="0064288E">
        <w:rPr>
          <w:rFonts w:cs="Tahoma"/>
          <w:spacing w:val="-6"/>
          <w:sz w:val="24"/>
        </w:rPr>
        <w:t xml:space="preserve"> C.P.P.</w:t>
      </w:r>
      <w:r w:rsidRPr="0064288E">
        <w:rPr>
          <w:rFonts w:cs="Tahoma"/>
          <w:spacing w:val="-6"/>
          <w:sz w:val="24"/>
        </w:rPr>
        <w:t xml:space="preserve"> l</w:t>
      </w:r>
      <w:r w:rsidR="00FF52B9" w:rsidRPr="0064288E">
        <w:rPr>
          <w:rFonts w:cs="Tahoma"/>
          <w:spacing w:val="-6"/>
          <w:sz w:val="24"/>
        </w:rPr>
        <w:t>a presunción de inocencia solo se desvirtúa cuando existan elementos ma</w:t>
      </w:r>
      <w:r w:rsidRPr="0064288E">
        <w:rPr>
          <w:rFonts w:cs="Tahoma"/>
          <w:spacing w:val="-6"/>
          <w:sz w:val="24"/>
        </w:rPr>
        <w:t>teriales de prueba que permitan al juez tener</w:t>
      </w:r>
      <w:r w:rsidR="00FF52B9" w:rsidRPr="0064288E">
        <w:rPr>
          <w:rFonts w:cs="Tahoma"/>
          <w:spacing w:val="-6"/>
          <w:sz w:val="24"/>
        </w:rPr>
        <w:t xml:space="preserve"> la convicción de la </w:t>
      </w:r>
      <w:r w:rsidRPr="0064288E">
        <w:rPr>
          <w:rFonts w:cs="Tahoma"/>
          <w:spacing w:val="-6"/>
          <w:sz w:val="24"/>
        </w:rPr>
        <w:lastRenderedPageBreak/>
        <w:t xml:space="preserve">comisión de la </w:t>
      </w:r>
      <w:r w:rsidR="003D503E" w:rsidRPr="0064288E">
        <w:rPr>
          <w:rFonts w:cs="Tahoma"/>
          <w:spacing w:val="-6"/>
          <w:sz w:val="24"/>
        </w:rPr>
        <w:t xml:space="preserve">conducta punible, así como de </w:t>
      </w:r>
      <w:r w:rsidRPr="0064288E">
        <w:rPr>
          <w:rFonts w:cs="Tahoma"/>
          <w:spacing w:val="-6"/>
          <w:sz w:val="24"/>
        </w:rPr>
        <w:t>la responsabilidad y autoría por parte del acusado</w:t>
      </w:r>
      <w:r w:rsidR="003D503E" w:rsidRPr="0064288E">
        <w:rPr>
          <w:rFonts w:cs="Tahoma"/>
          <w:spacing w:val="-6"/>
          <w:sz w:val="24"/>
        </w:rPr>
        <w:t>, de lo contrario sigue incólume ese principio</w:t>
      </w:r>
      <w:r w:rsidR="00F77CAC" w:rsidRPr="0064288E">
        <w:rPr>
          <w:rFonts w:cs="Tahoma"/>
          <w:spacing w:val="-6"/>
          <w:sz w:val="24"/>
        </w:rPr>
        <w:t>.</w:t>
      </w:r>
    </w:p>
    <w:p w14:paraId="004AC8C5" w14:textId="77777777" w:rsidR="00F77CAC" w:rsidRPr="0064288E" w:rsidRDefault="00F77CAC" w:rsidP="00FA0125">
      <w:pPr>
        <w:spacing w:line="276" w:lineRule="auto"/>
        <w:rPr>
          <w:rFonts w:cs="Tahoma"/>
          <w:spacing w:val="-6"/>
          <w:sz w:val="24"/>
        </w:rPr>
      </w:pPr>
    </w:p>
    <w:p w14:paraId="66C42E76" w14:textId="7D827401" w:rsidR="00F77CAC" w:rsidRPr="0064288E" w:rsidRDefault="00F77CAC" w:rsidP="00FA0125">
      <w:pPr>
        <w:spacing w:line="276" w:lineRule="auto"/>
        <w:rPr>
          <w:rFonts w:cs="Tahoma"/>
          <w:spacing w:val="-4"/>
          <w:sz w:val="24"/>
        </w:rPr>
      </w:pPr>
      <w:r w:rsidRPr="0064288E">
        <w:rPr>
          <w:rFonts w:cs="Tahoma"/>
          <w:spacing w:val="-4"/>
          <w:sz w:val="24"/>
        </w:rPr>
        <w:t xml:space="preserve">En el presente caso los únicos elementos materiales de prueba </w:t>
      </w:r>
      <w:r w:rsidR="00AF2A91" w:rsidRPr="0064288E">
        <w:rPr>
          <w:rFonts w:cs="Tahoma"/>
          <w:spacing w:val="-4"/>
          <w:sz w:val="24"/>
        </w:rPr>
        <w:t xml:space="preserve">que permiten afirmar la incursión </w:t>
      </w:r>
      <w:r w:rsidRPr="0064288E">
        <w:rPr>
          <w:rFonts w:cs="Tahoma"/>
          <w:spacing w:val="-4"/>
          <w:sz w:val="24"/>
        </w:rPr>
        <w:t>por parte de</w:t>
      </w:r>
      <w:r w:rsidR="00AF2A91" w:rsidRPr="0064288E">
        <w:rPr>
          <w:rFonts w:cs="Tahoma"/>
          <w:spacing w:val="-4"/>
          <w:sz w:val="24"/>
        </w:rPr>
        <w:t xml:space="preserve"> </w:t>
      </w:r>
      <w:r w:rsidR="0096493F" w:rsidRPr="0064288E">
        <w:rPr>
          <w:rFonts w:cs="Tahoma"/>
          <w:b/>
          <w:spacing w:val="-4"/>
          <w:sz w:val="20"/>
          <w:szCs w:val="22"/>
        </w:rPr>
        <w:t>SUA</w:t>
      </w:r>
      <w:r w:rsidRPr="0064288E">
        <w:rPr>
          <w:rFonts w:cs="Tahoma"/>
          <w:b/>
          <w:spacing w:val="-4"/>
          <w:sz w:val="20"/>
          <w:szCs w:val="22"/>
        </w:rPr>
        <w:t>ZA</w:t>
      </w:r>
      <w:r w:rsidR="003D503E" w:rsidRPr="0064288E">
        <w:rPr>
          <w:rFonts w:cs="Tahoma"/>
          <w:b/>
          <w:spacing w:val="-4"/>
          <w:sz w:val="20"/>
          <w:szCs w:val="22"/>
        </w:rPr>
        <w:t xml:space="preserve"> VÉLEZ</w:t>
      </w:r>
      <w:r w:rsidR="00AF2A91" w:rsidRPr="0064288E">
        <w:rPr>
          <w:rFonts w:cs="Tahoma"/>
          <w:spacing w:val="-4"/>
          <w:sz w:val="24"/>
        </w:rPr>
        <w:t xml:space="preserve"> en una actuación delictiva,</w:t>
      </w:r>
      <w:r w:rsidRPr="0064288E">
        <w:rPr>
          <w:rFonts w:cs="Tahoma"/>
          <w:spacing w:val="-4"/>
          <w:sz w:val="24"/>
        </w:rPr>
        <w:t xml:space="preserve"> es el hallazgo de la droga y la ace</w:t>
      </w:r>
      <w:r w:rsidR="003D503E" w:rsidRPr="0064288E">
        <w:rPr>
          <w:rFonts w:cs="Tahoma"/>
          <w:spacing w:val="-4"/>
          <w:sz w:val="24"/>
        </w:rPr>
        <w:t>ptación por parte del mismo de ser el propietario de esa sustancia,</w:t>
      </w:r>
      <w:r w:rsidRPr="0064288E">
        <w:rPr>
          <w:rFonts w:cs="Tahoma"/>
          <w:spacing w:val="-4"/>
          <w:sz w:val="24"/>
        </w:rPr>
        <w:t xml:space="preserve"> lo que lo ubica como autor del delito de tráfico de estupefacientes en la modalidad de conservaci</w:t>
      </w:r>
      <w:r w:rsidR="00494EA0" w:rsidRPr="0064288E">
        <w:rPr>
          <w:rFonts w:cs="Tahoma"/>
          <w:spacing w:val="-4"/>
          <w:sz w:val="24"/>
        </w:rPr>
        <w:t xml:space="preserve">ón, pero </w:t>
      </w:r>
      <w:r w:rsidR="003D503E" w:rsidRPr="0064288E">
        <w:rPr>
          <w:rFonts w:cs="Tahoma"/>
          <w:spacing w:val="-4"/>
          <w:sz w:val="24"/>
        </w:rPr>
        <w:t xml:space="preserve">no </w:t>
      </w:r>
      <w:r w:rsidR="00494EA0" w:rsidRPr="0064288E">
        <w:rPr>
          <w:rFonts w:cs="Tahoma"/>
          <w:spacing w:val="-4"/>
          <w:sz w:val="24"/>
        </w:rPr>
        <w:t>en punto a</w:t>
      </w:r>
      <w:r w:rsidR="003D503E" w:rsidRPr="0064288E">
        <w:rPr>
          <w:rFonts w:cs="Tahoma"/>
          <w:spacing w:val="-4"/>
          <w:sz w:val="24"/>
        </w:rPr>
        <w:t xml:space="preserve"> la tipi</w:t>
      </w:r>
      <w:r w:rsidR="00AF2A91" w:rsidRPr="0064288E">
        <w:rPr>
          <w:rFonts w:cs="Tahoma"/>
          <w:spacing w:val="-4"/>
          <w:sz w:val="24"/>
        </w:rPr>
        <w:t>ficación del punible de</w:t>
      </w:r>
      <w:r w:rsidR="00494EA0" w:rsidRPr="0064288E">
        <w:rPr>
          <w:rFonts w:cs="Tahoma"/>
          <w:spacing w:val="-4"/>
          <w:sz w:val="24"/>
        </w:rPr>
        <w:t xml:space="preserve"> concierto para delinquir.</w:t>
      </w:r>
    </w:p>
    <w:p w14:paraId="65C01644" w14:textId="77777777" w:rsidR="00494EA0" w:rsidRPr="0064288E" w:rsidRDefault="00494EA0" w:rsidP="00FA0125">
      <w:pPr>
        <w:spacing w:line="276" w:lineRule="auto"/>
        <w:rPr>
          <w:rFonts w:cs="Tahoma"/>
          <w:spacing w:val="-4"/>
          <w:sz w:val="24"/>
        </w:rPr>
      </w:pPr>
    </w:p>
    <w:p w14:paraId="152323E5" w14:textId="2939E07F" w:rsidR="00494EA0" w:rsidRPr="0064288E" w:rsidRDefault="00494EA0" w:rsidP="00FA0125">
      <w:pPr>
        <w:spacing w:line="276" w:lineRule="auto"/>
        <w:rPr>
          <w:rFonts w:cs="Tahoma"/>
          <w:spacing w:val="-4"/>
          <w:sz w:val="24"/>
        </w:rPr>
      </w:pPr>
      <w:r w:rsidRPr="0064288E">
        <w:rPr>
          <w:rFonts w:cs="Tahoma"/>
          <w:spacing w:val="-4"/>
          <w:sz w:val="24"/>
        </w:rPr>
        <w:t>No se tiene</w:t>
      </w:r>
      <w:r w:rsidR="009E30A6" w:rsidRPr="0064288E">
        <w:rPr>
          <w:rFonts w:cs="Tahoma"/>
          <w:spacing w:val="-4"/>
          <w:sz w:val="24"/>
        </w:rPr>
        <w:t>n</w:t>
      </w:r>
      <w:r w:rsidRPr="0064288E">
        <w:rPr>
          <w:rFonts w:cs="Tahoma"/>
          <w:spacing w:val="-4"/>
          <w:sz w:val="24"/>
        </w:rPr>
        <w:t xml:space="preserve"> </w:t>
      </w:r>
      <w:r w:rsidR="003D503E" w:rsidRPr="0064288E">
        <w:rPr>
          <w:rFonts w:cs="Tahoma"/>
          <w:spacing w:val="-4"/>
          <w:sz w:val="24"/>
        </w:rPr>
        <w:t xml:space="preserve">medios de conocimiento </w:t>
      </w:r>
      <w:r w:rsidRPr="0064288E">
        <w:rPr>
          <w:rFonts w:cs="Tahoma"/>
          <w:spacing w:val="-4"/>
          <w:sz w:val="24"/>
        </w:rPr>
        <w:t xml:space="preserve">que permitan demostrar que </w:t>
      </w:r>
      <w:r w:rsidRPr="0064288E">
        <w:rPr>
          <w:rFonts w:cs="Tahoma"/>
          <w:b/>
          <w:spacing w:val="-4"/>
          <w:sz w:val="20"/>
          <w:szCs w:val="22"/>
        </w:rPr>
        <w:t xml:space="preserve">GERARDO </w:t>
      </w:r>
      <w:r w:rsidR="003D503E" w:rsidRPr="0064288E">
        <w:rPr>
          <w:rFonts w:cs="Tahoma"/>
          <w:b/>
          <w:spacing w:val="-4"/>
          <w:sz w:val="20"/>
          <w:szCs w:val="22"/>
        </w:rPr>
        <w:t xml:space="preserve">ANTONIO </w:t>
      </w:r>
      <w:r w:rsidR="00B84D9B" w:rsidRPr="0064288E">
        <w:rPr>
          <w:rFonts w:cs="Tahoma"/>
          <w:b/>
          <w:spacing w:val="-4"/>
          <w:sz w:val="20"/>
          <w:szCs w:val="22"/>
        </w:rPr>
        <w:t>SUAZA</w:t>
      </w:r>
      <w:r w:rsidRPr="0064288E">
        <w:rPr>
          <w:rFonts w:cs="Tahoma"/>
          <w:spacing w:val="-4"/>
          <w:sz w:val="24"/>
        </w:rPr>
        <w:t xml:space="preserve"> tenga un acuerdo de voluntad con otras personas para</w:t>
      </w:r>
      <w:r w:rsidR="009E30A6" w:rsidRPr="0064288E">
        <w:rPr>
          <w:rFonts w:cs="Tahoma"/>
          <w:spacing w:val="-4"/>
          <w:sz w:val="24"/>
        </w:rPr>
        <w:t xml:space="preserve"> efectuar </w:t>
      </w:r>
      <w:r w:rsidR="003D503E" w:rsidRPr="0064288E">
        <w:rPr>
          <w:rFonts w:cs="Tahoma"/>
          <w:spacing w:val="-4"/>
          <w:sz w:val="24"/>
        </w:rPr>
        <w:t>delitos de manera permanente e</w:t>
      </w:r>
      <w:r w:rsidRPr="0064288E">
        <w:rPr>
          <w:rFonts w:cs="Tahoma"/>
          <w:spacing w:val="-4"/>
          <w:sz w:val="24"/>
        </w:rPr>
        <w:t xml:space="preserve"> indeterminada,</w:t>
      </w:r>
      <w:r w:rsidR="009E30A6" w:rsidRPr="0064288E">
        <w:rPr>
          <w:rFonts w:cs="Tahoma"/>
          <w:spacing w:val="-4"/>
          <w:sz w:val="24"/>
        </w:rPr>
        <w:t xml:space="preserve"> </w:t>
      </w:r>
      <w:r w:rsidR="00AF2A91" w:rsidRPr="0064288E">
        <w:rPr>
          <w:rFonts w:cs="Tahoma"/>
          <w:spacing w:val="-4"/>
          <w:sz w:val="24"/>
        </w:rPr>
        <w:t>que permitan ver</w:t>
      </w:r>
      <w:r w:rsidR="009E30A6" w:rsidRPr="0064288E">
        <w:rPr>
          <w:rFonts w:cs="Tahoma"/>
          <w:spacing w:val="-4"/>
          <w:sz w:val="24"/>
        </w:rPr>
        <w:t>ificar los supuestos de hecho del artículo 340</w:t>
      </w:r>
      <w:r w:rsidR="00AF2A91" w:rsidRPr="0064288E">
        <w:rPr>
          <w:rFonts w:cs="Tahoma"/>
          <w:spacing w:val="-4"/>
          <w:sz w:val="24"/>
        </w:rPr>
        <w:t xml:space="preserve"> C.P.</w:t>
      </w:r>
      <w:r w:rsidR="009E30A6" w:rsidRPr="0064288E">
        <w:rPr>
          <w:rFonts w:cs="Tahoma"/>
          <w:spacing w:val="-4"/>
          <w:sz w:val="24"/>
        </w:rPr>
        <w:t>,</w:t>
      </w:r>
      <w:r w:rsidRPr="0064288E">
        <w:rPr>
          <w:rFonts w:cs="Tahoma"/>
          <w:spacing w:val="-4"/>
          <w:sz w:val="24"/>
        </w:rPr>
        <w:t xml:space="preserve"> </w:t>
      </w:r>
      <w:r w:rsidR="003D503E" w:rsidRPr="0064288E">
        <w:rPr>
          <w:rFonts w:cs="Tahoma"/>
          <w:spacing w:val="-4"/>
          <w:sz w:val="24"/>
        </w:rPr>
        <w:t xml:space="preserve">ya que quien </w:t>
      </w:r>
      <w:r w:rsidR="009E30A6" w:rsidRPr="0064288E">
        <w:rPr>
          <w:rFonts w:cs="Tahoma"/>
          <w:spacing w:val="-4"/>
          <w:sz w:val="24"/>
        </w:rPr>
        <w:t xml:space="preserve">realizaba la conducta de concierto para delinquir </w:t>
      </w:r>
      <w:r w:rsidRPr="0064288E">
        <w:rPr>
          <w:rFonts w:cs="Tahoma"/>
          <w:spacing w:val="-4"/>
          <w:sz w:val="24"/>
        </w:rPr>
        <w:t xml:space="preserve">era su señora esposa, </w:t>
      </w:r>
      <w:r w:rsidRPr="0064288E">
        <w:rPr>
          <w:rFonts w:cs="Tahoma"/>
          <w:b/>
          <w:spacing w:val="-4"/>
          <w:sz w:val="20"/>
          <w:szCs w:val="22"/>
        </w:rPr>
        <w:t>LUZ MARINA</w:t>
      </w:r>
      <w:r w:rsidR="009E30A6" w:rsidRPr="0064288E">
        <w:rPr>
          <w:rFonts w:cs="Tahoma"/>
          <w:b/>
          <w:spacing w:val="-4"/>
          <w:sz w:val="20"/>
          <w:szCs w:val="22"/>
        </w:rPr>
        <w:t xml:space="preserve"> TREJOS</w:t>
      </w:r>
      <w:r w:rsidR="00B52771" w:rsidRPr="0064288E">
        <w:rPr>
          <w:rFonts w:cs="Tahoma"/>
          <w:spacing w:val="-4"/>
          <w:sz w:val="24"/>
        </w:rPr>
        <w:t>,</w:t>
      </w:r>
      <w:r w:rsidRPr="0064288E">
        <w:rPr>
          <w:rFonts w:cs="Tahoma"/>
          <w:spacing w:val="-4"/>
          <w:sz w:val="24"/>
        </w:rPr>
        <w:t xml:space="preserve"> </w:t>
      </w:r>
      <w:r w:rsidR="009E30A6" w:rsidRPr="0064288E">
        <w:rPr>
          <w:rFonts w:cs="Tahoma"/>
          <w:spacing w:val="-4"/>
          <w:sz w:val="24"/>
        </w:rPr>
        <w:t xml:space="preserve">en contra de quien sí existen </w:t>
      </w:r>
      <w:r w:rsidRPr="0064288E">
        <w:rPr>
          <w:rFonts w:cs="Tahoma"/>
          <w:spacing w:val="-4"/>
          <w:sz w:val="24"/>
        </w:rPr>
        <w:t xml:space="preserve">elementos </w:t>
      </w:r>
      <w:r w:rsidR="009E30A6" w:rsidRPr="0064288E">
        <w:rPr>
          <w:rFonts w:cs="Tahoma"/>
          <w:spacing w:val="-4"/>
          <w:sz w:val="24"/>
        </w:rPr>
        <w:t>que la vinculan como autora de ese punible</w:t>
      </w:r>
      <w:r w:rsidRPr="0064288E">
        <w:rPr>
          <w:rFonts w:cs="Tahoma"/>
          <w:spacing w:val="-4"/>
          <w:sz w:val="24"/>
        </w:rPr>
        <w:t>.</w:t>
      </w:r>
    </w:p>
    <w:p w14:paraId="63C6818A" w14:textId="77777777" w:rsidR="00494EA0" w:rsidRPr="0064288E" w:rsidRDefault="00494EA0" w:rsidP="00FA0125">
      <w:pPr>
        <w:spacing w:line="276" w:lineRule="auto"/>
        <w:rPr>
          <w:rFonts w:cs="Tahoma"/>
          <w:spacing w:val="-4"/>
          <w:sz w:val="24"/>
        </w:rPr>
      </w:pPr>
    </w:p>
    <w:p w14:paraId="18DD9871" w14:textId="2544A029" w:rsidR="00494EA0" w:rsidRPr="0064288E" w:rsidRDefault="009E30A6" w:rsidP="00FA0125">
      <w:pPr>
        <w:spacing w:line="276" w:lineRule="auto"/>
        <w:rPr>
          <w:rFonts w:cs="Tahoma"/>
          <w:spacing w:val="-4"/>
          <w:sz w:val="24"/>
        </w:rPr>
      </w:pPr>
      <w:r w:rsidRPr="0064288E">
        <w:rPr>
          <w:rFonts w:cs="Tahoma"/>
          <w:spacing w:val="-4"/>
          <w:sz w:val="24"/>
        </w:rPr>
        <w:t xml:space="preserve">En suma, </w:t>
      </w:r>
      <w:r w:rsidR="00494EA0" w:rsidRPr="0064288E">
        <w:rPr>
          <w:rFonts w:cs="Tahoma"/>
          <w:spacing w:val="-4"/>
          <w:sz w:val="24"/>
        </w:rPr>
        <w:t xml:space="preserve">contra </w:t>
      </w:r>
      <w:r w:rsidR="00494EA0" w:rsidRPr="0064288E">
        <w:rPr>
          <w:rFonts w:cs="Tahoma"/>
          <w:b/>
          <w:spacing w:val="-4"/>
          <w:sz w:val="20"/>
          <w:szCs w:val="22"/>
        </w:rPr>
        <w:t>GERARDO</w:t>
      </w:r>
      <w:r w:rsidRPr="0064288E">
        <w:rPr>
          <w:rFonts w:cs="Tahoma"/>
          <w:b/>
          <w:spacing w:val="-4"/>
          <w:sz w:val="20"/>
          <w:szCs w:val="22"/>
        </w:rPr>
        <w:t xml:space="preserve"> ANTONIO</w:t>
      </w:r>
      <w:r w:rsidR="00494EA0" w:rsidRPr="0064288E">
        <w:rPr>
          <w:rFonts w:cs="Tahoma"/>
          <w:spacing w:val="-4"/>
          <w:sz w:val="24"/>
        </w:rPr>
        <w:t xml:space="preserve"> </w:t>
      </w:r>
      <w:r w:rsidR="00B52771" w:rsidRPr="0064288E">
        <w:rPr>
          <w:rFonts w:cs="Tahoma"/>
          <w:spacing w:val="-4"/>
          <w:sz w:val="24"/>
        </w:rPr>
        <w:t xml:space="preserve">no se tiene nada, </w:t>
      </w:r>
      <w:r w:rsidRPr="0064288E">
        <w:rPr>
          <w:rFonts w:cs="Tahoma"/>
          <w:spacing w:val="-4"/>
          <w:sz w:val="24"/>
        </w:rPr>
        <w:t>puesto que e</w:t>
      </w:r>
      <w:r w:rsidR="00494EA0" w:rsidRPr="0064288E">
        <w:rPr>
          <w:rFonts w:cs="Tahoma"/>
          <w:spacing w:val="-4"/>
          <w:sz w:val="24"/>
        </w:rPr>
        <w:t>l solo hecho que se le pueda</w:t>
      </w:r>
      <w:r w:rsidRPr="0064288E">
        <w:rPr>
          <w:rFonts w:cs="Tahoma"/>
          <w:spacing w:val="-4"/>
          <w:sz w:val="24"/>
        </w:rPr>
        <w:t xml:space="preserve"> imputar la tenencia de 36.9</w:t>
      </w:r>
      <w:r w:rsidR="00B52771" w:rsidRPr="0064288E">
        <w:rPr>
          <w:rFonts w:cs="Tahoma"/>
          <w:spacing w:val="-4"/>
          <w:sz w:val="24"/>
        </w:rPr>
        <w:t xml:space="preserve"> gramos</w:t>
      </w:r>
      <w:r w:rsidRPr="0064288E">
        <w:rPr>
          <w:rFonts w:cs="Tahoma"/>
          <w:spacing w:val="-4"/>
          <w:sz w:val="24"/>
        </w:rPr>
        <w:t xml:space="preserve"> de cocaína</w:t>
      </w:r>
      <w:r w:rsidR="00494EA0" w:rsidRPr="0064288E">
        <w:rPr>
          <w:rFonts w:cs="Tahoma"/>
          <w:spacing w:val="-4"/>
          <w:sz w:val="24"/>
        </w:rPr>
        <w:t xml:space="preserve"> no lo hace automáticamente </w:t>
      </w:r>
      <w:r w:rsidR="00B52771" w:rsidRPr="0064288E">
        <w:rPr>
          <w:rFonts w:cs="Tahoma"/>
          <w:spacing w:val="-4"/>
          <w:sz w:val="24"/>
        </w:rPr>
        <w:t>autor de</w:t>
      </w:r>
      <w:r w:rsidR="00AF2A91" w:rsidRPr="0064288E">
        <w:rPr>
          <w:rFonts w:cs="Tahoma"/>
          <w:spacing w:val="-4"/>
          <w:sz w:val="24"/>
        </w:rPr>
        <w:t>l concierto para delinquir</w:t>
      </w:r>
      <w:r w:rsidR="00E8288E" w:rsidRPr="0064288E">
        <w:rPr>
          <w:rFonts w:cs="Tahoma"/>
          <w:spacing w:val="-4"/>
          <w:sz w:val="24"/>
        </w:rPr>
        <w:t xml:space="preserve">, </w:t>
      </w:r>
      <w:r w:rsidR="00AF2A91" w:rsidRPr="0064288E">
        <w:rPr>
          <w:rFonts w:cs="Tahoma"/>
          <w:spacing w:val="-4"/>
          <w:sz w:val="24"/>
        </w:rPr>
        <w:t xml:space="preserve">el cual </w:t>
      </w:r>
      <w:r w:rsidR="00E8288E" w:rsidRPr="0064288E">
        <w:rPr>
          <w:rFonts w:cs="Tahoma"/>
          <w:spacing w:val="-4"/>
          <w:sz w:val="24"/>
        </w:rPr>
        <w:t xml:space="preserve">no encaja dentro de la </w:t>
      </w:r>
      <w:r w:rsidR="00AF2A91" w:rsidRPr="0064288E">
        <w:rPr>
          <w:rFonts w:cs="Tahoma"/>
          <w:spacing w:val="-4"/>
          <w:sz w:val="24"/>
        </w:rPr>
        <w:t>realidad probatoria con la que se cuenta</w:t>
      </w:r>
      <w:r w:rsidR="00E8288E" w:rsidRPr="0064288E">
        <w:rPr>
          <w:rFonts w:cs="Tahoma"/>
          <w:spacing w:val="-4"/>
          <w:sz w:val="24"/>
        </w:rPr>
        <w:t>.</w:t>
      </w:r>
    </w:p>
    <w:p w14:paraId="3FCDC98B" w14:textId="77777777" w:rsidR="00B52771" w:rsidRPr="0064288E" w:rsidRDefault="00B52771" w:rsidP="00FA0125">
      <w:pPr>
        <w:spacing w:line="276" w:lineRule="auto"/>
        <w:rPr>
          <w:rFonts w:cs="Tahoma"/>
          <w:spacing w:val="-4"/>
          <w:sz w:val="24"/>
        </w:rPr>
      </w:pPr>
    </w:p>
    <w:p w14:paraId="09B3CB48" w14:textId="532A097C" w:rsidR="00B52771" w:rsidRPr="0064288E" w:rsidRDefault="009E30A6" w:rsidP="00FA0125">
      <w:pPr>
        <w:spacing w:line="276" w:lineRule="auto"/>
        <w:rPr>
          <w:rFonts w:cs="Tahoma"/>
          <w:spacing w:val="-4"/>
          <w:sz w:val="24"/>
        </w:rPr>
      </w:pPr>
      <w:r w:rsidRPr="0064288E">
        <w:rPr>
          <w:rFonts w:cs="Tahoma"/>
          <w:spacing w:val="-4"/>
          <w:sz w:val="24"/>
        </w:rPr>
        <w:t>Al respecto el señor juez</w:t>
      </w:r>
      <w:r w:rsidR="00B52771" w:rsidRPr="0064288E">
        <w:rPr>
          <w:rFonts w:cs="Tahoma"/>
          <w:spacing w:val="-4"/>
          <w:sz w:val="24"/>
        </w:rPr>
        <w:t xml:space="preserve"> esgrimió</w:t>
      </w:r>
      <w:r w:rsidRPr="0064288E">
        <w:rPr>
          <w:rFonts w:cs="Tahoma"/>
          <w:spacing w:val="-4"/>
          <w:sz w:val="24"/>
        </w:rPr>
        <w:t xml:space="preserve"> básicamente</w:t>
      </w:r>
      <w:r w:rsidR="00B84D9B" w:rsidRPr="0064288E">
        <w:rPr>
          <w:rFonts w:cs="Tahoma"/>
          <w:spacing w:val="-4"/>
          <w:sz w:val="24"/>
        </w:rPr>
        <w:t xml:space="preserve"> dos argumentos:</w:t>
      </w:r>
      <w:r w:rsidR="00B52771" w:rsidRPr="0064288E">
        <w:rPr>
          <w:rFonts w:cs="Tahoma"/>
          <w:spacing w:val="-4"/>
          <w:sz w:val="24"/>
        </w:rPr>
        <w:t xml:space="preserve"> el pri</w:t>
      </w:r>
      <w:r w:rsidR="00B84D9B" w:rsidRPr="0064288E">
        <w:rPr>
          <w:rFonts w:cs="Tahoma"/>
          <w:spacing w:val="-4"/>
          <w:sz w:val="24"/>
        </w:rPr>
        <w:t>mero, que se trata de un minero</w:t>
      </w:r>
      <w:r w:rsidR="00B52771" w:rsidRPr="0064288E">
        <w:rPr>
          <w:rFonts w:cs="Tahoma"/>
          <w:spacing w:val="-4"/>
          <w:sz w:val="24"/>
        </w:rPr>
        <w:t xml:space="preserve"> y por tanto no tiene dinero para adquirir esa cantidad de droga, afirmación que no tiene un sustento probatorio porque no sabe qué tipo de minero es, cómo le fue en su labor esa semana, ese mes, ese día, </w:t>
      </w:r>
      <w:r w:rsidRPr="0064288E">
        <w:rPr>
          <w:rFonts w:cs="Tahoma"/>
          <w:spacing w:val="-4"/>
          <w:sz w:val="24"/>
        </w:rPr>
        <w:t xml:space="preserve">y menos aún se sabe </w:t>
      </w:r>
      <w:r w:rsidR="00B52771" w:rsidRPr="0064288E">
        <w:rPr>
          <w:rFonts w:cs="Tahoma"/>
          <w:spacing w:val="-4"/>
          <w:sz w:val="24"/>
        </w:rPr>
        <w:t>cuánto se gana</w:t>
      </w:r>
      <w:r w:rsidRPr="0064288E">
        <w:rPr>
          <w:rFonts w:cs="Tahoma"/>
          <w:spacing w:val="-4"/>
          <w:sz w:val="24"/>
        </w:rPr>
        <w:t xml:space="preserve">, máxime que es una </w:t>
      </w:r>
      <w:r w:rsidR="00B52771" w:rsidRPr="0064288E">
        <w:rPr>
          <w:rFonts w:cs="Tahoma"/>
          <w:spacing w:val="-4"/>
          <w:sz w:val="24"/>
        </w:rPr>
        <w:t xml:space="preserve">actividad </w:t>
      </w:r>
      <w:r w:rsidRPr="0064288E">
        <w:rPr>
          <w:rFonts w:cs="Tahoma"/>
          <w:spacing w:val="-4"/>
          <w:sz w:val="24"/>
        </w:rPr>
        <w:t>cuyas gana</w:t>
      </w:r>
      <w:r w:rsidR="00E8288E" w:rsidRPr="0064288E">
        <w:rPr>
          <w:rFonts w:cs="Tahoma"/>
          <w:spacing w:val="-4"/>
          <w:sz w:val="24"/>
        </w:rPr>
        <w:t>n</w:t>
      </w:r>
      <w:r w:rsidRPr="0064288E">
        <w:rPr>
          <w:rFonts w:cs="Tahoma"/>
          <w:spacing w:val="-4"/>
          <w:sz w:val="24"/>
        </w:rPr>
        <w:t xml:space="preserve">cias son </w:t>
      </w:r>
      <w:r w:rsidR="00B52771" w:rsidRPr="0064288E">
        <w:rPr>
          <w:rFonts w:cs="Tahoma"/>
          <w:spacing w:val="-4"/>
          <w:sz w:val="24"/>
        </w:rPr>
        <w:t>fluctuante</w:t>
      </w:r>
      <w:r w:rsidRPr="0064288E">
        <w:rPr>
          <w:rFonts w:cs="Tahoma"/>
          <w:spacing w:val="-4"/>
          <w:sz w:val="24"/>
        </w:rPr>
        <w:t>s</w:t>
      </w:r>
      <w:r w:rsidR="00B52771" w:rsidRPr="0064288E">
        <w:rPr>
          <w:rFonts w:cs="Tahoma"/>
          <w:spacing w:val="-4"/>
          <w:sz w:val="24"/>
        </w:rPr>
        <w:t xml:space="preserve"> porque depende</w:t>
      </w:r>
      <w:r w:rsidRPr="0064288E">
        <w:rPr>
          <w:rFonts w:cs="Tahoma"/>
          <w:spacing w:val="-4"/>
          <w:sz w:val="24"/>
        </w:rPr>
        <w:t xml:space="preserve">n de los hallazgos; el segundo, </w:t>
      </w:r>
      <w:r w:rsidR="00B52771" w:rsidRPr="0064288E">
        <w:rPr>
          <w:rFonts w:cs="Tahoma"/>
          <w:spacing w:val="-4"/>
          <w:sz w:val="24"/>
        </w:rPr>
        <w:t xml:space="preserve">que no se </w:t>
      </w:r>
      <w:r w:rsidR="00E8288E" w:rsidRPr="0064288E">
        <w:rPr>
          <w:rFonts w:cs="Tahoma"/>
          <w:spacing w:val="-4"/>
          <w:sz w:val="24"/>
        </w:rPr>
        <w:t>indagó cuál era su rol o función dentro de la organización</w:t>
      </w:r>
      <w:r w:rsidR="00B52771" w:rsidRPr="0064288E">
        <w:rPr>
          <w:rFonts w:cs="Tahoma"/>
          <w:spacing w:val="-4"/>
          <w:sz w:val="24"/>
        </w:rPr>
        <w:t xml:space="preserve">, pero </w:t>
      </w:r>
      <w:r w:rsidR="00E8288E" w:rsidRPr="0064288E">
        <w:rPr>
          <w:rFonts w:cs="Tahoma"/>
          <w:spacing w:val="-4"/>
          <w:sz w:val="24"/>
        </w:rPr>
        <w:t xml:space="preserve">resulta que ello </w:t>
      </w:r>
      <w:r w:rsidR="00B52771" w:rsidRPr="0064288E">
        <w:rPr>
          <w:rFonts w:cs="Tahoma"/>
          <w:spacing w:val="-4"/>
          <w:sz w:val="24"/>
        </w:rPr>
        <w:t xml:space="preserve">sí se </w:t>
      </w:r>
      <w:r w:rsidR="00E8288E" w:rsidRPr="0064288E">
        <w:rPr>
          <w:rFonts w:cs="Tahoma"/>
          <w:spacing w:val="-4"/>
          <w:sz w:val="24"/>
        </w:rPr>
        <w:t>hizo</w:t>
      </w:r>
      <w:r w:rsidR="00B52771" w:rsidRPr="0064288E">
        <w:rPr>
          <w:rFonts w:cs="Tahoma"/>
          <w:spacing w:val="-4"/>
          <w:sz w:val="24"/>
        </w:rPr>
        <w:t>,</w:t>
      </w:r>
      <w:r w:rsidR="00E8288E" w:rsidRPr="0064288E">
        <w:rPr>
          <w:rFonts w:cs="Tahoma"/>
          <w:spacing w:val="-4"/>
          <w:sz w:val="24"/>
        </w:rPr>
        <w:t xml:space="preserve"> pero los resultados de la investigación, en la que se efectuaron averiguaciones seguimientos, materializaciones, entre otros, </w:t>
      </w:r>
      <w:r w:rsidR="00B52771" w:rsidRPr="0064288E">
        <w:rPr>
          <w:rFonts w:cs="Tahoma"/>
          <w:spacing w:val="-4"/>
          <w:sz w:val="24"/>
        </w:rPr>
        <w:t xml:space="preserve">apuntaron </w:t>
      </w:r>
      <w:r w:rsidR="00B84D9B" w:rsidRPr="0064288E">
        <w:rPr>
          <w:rFonts w:cs="Tahoma"/>
          <w:spacing w:val="-4"/>
          <w:sz w:val="24"/>
        </w:rPr>
        <w:t>hacia ocho</w:t>
      </w:r>
      <w:r w:rsidR="00B52771" w:rsidRPr="0064288E">
        <w:rPr>
          <w:rFonts w:cs="Tahoma"/>
          <w:spacing w:val="-4"/>
          <w:sz w:val="24"/>
        </w:rPr>
        <w:t xml:space="preserve"> personas, </w:t>
      </w:r>
      <w:r w:rsidR="00E8288E" w:rsidRPr="0064288E">
        <w:rPr>
          <w:rFonts w:cs="Tahoma"/>
          <w:spacing w:val="-4"/>
          <w:sz w:val="24"/>
        </w:rPr>
        <w:t xml:space="preserve">mas no </w:t>
      </w:r>
      <w:r w:rsidR="00B52771" w:rsidRPr="0064288E">
        <w:rPr>
          <w:rFonts w:cs="Tahoma"/>
          <w:spacing w:val="-4"/>
          <w:sz w:val="24"/>
        </w:rPr>
        <w:t xml:space="preserve"> respecto del señor </w:t>
      </w:r>
      <w:r w:rsidR="00B52771" w:rsidRPr="0064288E">
        <w:rPr>
          <w:rFonts w:cs="Tahoma"/>
          <w:b/>
          <w:spacing w:val="-4"/>
          <w:sz w:val="20"/>
          <w:szCs w:val="22"/>
        </w:rPr>
        <w:t>SUAZA VÉLEZ</w:t>
      </w:r>
      <w:r w:rsidR="00E8288E" w:rsidRPr="0064288E">
        <w:rPr>
          <w:rFonts w:cs="Tahoma"/>
          <w:spacing w:val="-4"/>
          <w:sz w:val="24"/>
        </w:rPr>
        <w:t>,</w:t>
      </w:r>
      <w:r w:rsidR="00B52771" w:rsidRPr="0064288E">
        <w:rPr>
          <w:rFonts w:cs="Tahoma"/>
          <w:spacing w:val="-4"/>
          <w:sz w:val="24"/>
        </w:rPr>
        <w:t xml:space="preserve"> </w:t>
      </w:r>
      <w:r w:rsidR="00B84D9B" w:rsidRPr="0064288E">
        <w:rPr>
          <w:rFonts w:cs="Tahoma"/>
          <w:spacing w:val="-4"/>
          <w:sz w:val="24"/>
        </w:rPr>
        <w:t xml:space="preserve">porque </w:t>
      </w:r>
      <w:r w:rsidR="00B52771" w:rsidRPr="0064288E">
        <w:rPr>
          <w:rFonts w:cs="Tahoma"/>
          <w:spacing w:val="-4"/>
          <w:sz w:val="24"/>
        </w:rPr>
        <w:t>nada arrojó que el fuera miembro d</w:t>
      </w:r>
      <w:r w:rsidR="000A033D" w:rsidRPr="0064288E">
        <w:rPr>
          <w:rFonts w:cs="Tahoma"/>
          <w:spacing w:val="-4"/>
          <w:sz w:val="24"/>
        </w:rPr>
        <w:t>e ese grupo delincuencial</w:t>
      </w:r>
      <w:r w:rsidR="00B52771" w:rsidRPr="0064288E">
        <w:rPr>
          <w:rFonts w:cs="Tahoma"/>
          <w:spacing w:val="-4"/>
          <w:sz w:val="24"/>
        </w:rPr>
        <w:t>.</w:t>
      </w:r>
    </w:p>
    <w:p w14:paraId="3CABCF92" w14:textId="77777777" w:rsidR="00FF52B9" w:rsidRPr="0064288E" w:rsidRDefault="00FF52B9" w:rsidP="00FA0125">
      <w:pPr>
        <w:spacing w:line="276" w:lineRule="auto"/>
        <w:rPr>
          <w:rFonts w:cs="Tahoma"/>
          <w:spacing w:val="-4"/>
          <w:sz w:val="24"/>
        </w:rPr>
      </w:pPr>
    </w:p>
    <w:p w14:paraId="2FF1BAC3" w14:textId="2F1F3C22" w:rsidR="00FF52B9" w:rsidRPr="0064288E" w:rsidRDefault="00FA0125" w:rsidP="00FF52B9">
      <w:pPr>
        <w:spacing w:line="276" w:lineRule="auto"/>
        <w:rPr>
          <w:rFonts w:cs="Tahoma"/>
          <w:spacing w:val="-4"/>
          <w:sz w:val="24"/>
        </w:rPr>
      </w:pPr>
      <w:r w:rsidRPr="0064288E">
        <w:rPr>
          <w:rFonts w:cs="Tahoma"/>
          <w:b/>
          <w:spacing w:val="-4"/>
          <w:sz w:val="22"/>
          <w:szCs w:val="24"/>
        </w:rPr>
        <w:t>2.3.-</w:t>
      </w:r>
      <w:r w:rsidR="0064146B" w:rsidRPr="0064288E">
        <w:rPr>
          <w:rFonts w:cs="Tahoma"/>
          <w:spacing w:val="-4"/>
          <w:sz w:val="24"/>
        </w:rPr>
        <w:t xml:space="preserve"> </w:t>
      </w:r>
      <w:r w:rsidR="00FF52B9" w:rsidRPr="0064288E">
        <w:rPr>
          <w:rFonts w:cs="Tahoma"/>
          <w:spacing w:val="-4"/>
          <w:sz w:val="24"/>
        </w:rPr>
        <w:t>Defensa</w:t>
      </w:r>
      <w:r w:rsidR="00FF52B9" w:rsidRPr="0064288E">
        <w:rPr>
          <w:rFonts w:ascii="Verdana" w:hAnsi="Verdana" w:cs="Tahoma"/>
          <w:spacing w:val="-4"/>
          <w:sz w:val="18"/>
          <w:szCs w:val="20"/>
        </w:rPr>
        <w:t xml:space="preserve"> </w:t>
      </w:r>
      <w:r w:rsidR="00B52771" w:rsidRPr="0064288E">
        <w:rPr>
          <w:rFonts w:ascii="Verdana" w:hAnsi="Verdana" w:cs="Tahoma"/>
          <w:spacing w:val="-4"/>
          <w:sz w:val="18"/>
          <w:szCs w:val="20"/>
        </w:rPr>
        <w:t>–</w:t>
      </w:r>
      <w:r w:rsidR="00C93E36" w:rsidRPr="0064288E">
        <w:rPr>
          <w:rFonts w:ascii="Verdana" w:hAnsi="Verdana" w:cs="Tahoma"/>
          <w:spacing w:val="-4"/>
          <w:sz w:val="18"/>
          <w:szCs w:val="20"/>
        </w:rPr>
        <w:t>coadyuva recurs</w:t>
      </w:r>
      <w:r w:rsidR="00315163" w:rsidRPr="0064288E">
        <w:rPr>
          <w:rFonts w:ascii="Verdana" w:hAnsi="Verdana" w:cs="Tahoma"/>
          <w:spacing w:val="-4"/>
          <w:sz w:val="18"/>
          <w:szCs w:val="20"/>
        </w:rPr>
        <w:t>o</w:t>
      </w:r>
      <w:r w:rsidR="00FF52B9" w:rsidRPr="0064288E">
        <w:rPr>
          <w:rFonts w:ascii="Verdana" w:hAnsi="Verdana" w:cs="Tahoma"/>
          <w:spacing w:val="-4"/>
          <w:sz w:val="18"/>
          <w:szCs w:val="20"/>
        </w:rPr>
        <w:t>-</w:t>
      </w:r>
    </w:p>
    <w:p w14:paraId="6796A953" w14:textId="77777777" w:rsidR="00FF52B9" w:rsidRPr="0064288E" w:rsidRDefault="00FF52B9" w:rsidP="00FF52B9">
      <w:pPr>
        <w:spacing w:line="276" w:lineRule="auto"/>
        <w:rPr>
          <w:rFonts w:cs="Tahoma"/>
          <w:spacing w:val="-4"/>
          <w:sz w:val="24"/>
        </w:rPr>
      </w:pPr>
    </w:p>
    <w:p w14:paraId="0DF90E7C" w14:textId="377DD23E" w:rsidR="00B52771" w:rsidRPr="0064288E" w:rsidRDefault="00B52771" w:rsidP="00FF52B9">
      <w:pPr>
        <w:spacing w:line="276" w:lineRule="auto"/>
        <w:rPr>
          <w:rFonts w:cs="Tahoma"/>
          <w:spacing w:val="-4"/>
          <w:sz w:val="24"/>
        </w:rPr>
      </w:pPr>
      <w:r w:rsidRPr="0064288E">
        <w:rPr>
          <w:rFonts w:cs="Tahoma"/>
          <w:spacing w:val="-4"/>
          <w:sz w:val="24"/>
        </w:rPr>
        <w:t>Solicita se revoque la decisión emitida por el juez de primer nivel por lo siguiente:</w:t>
      </w:r>
    </w:p>
    <w:p w14:paraId="28CC0F90" w14:textId="77777777" w:rsidR="00B52771" w:rsidRPr="0064288E" w:rsidRDefault="00B52771" w:rsidP="00FF52B9">
      <w:pPr>
        <w:spacing w:line="276" w:lineRule="auto"/>
        <w:rPr>
          <w:rFonts w:cs="Tahoma"/>
          <w:spacing w:val="-4"/>
          <w:sz w:val="24"/>
        </w:rPr>
      </w:pPr>
    </w:p>
    <w:p w14:paraId="17AC9826" w14:textId="08E103E0" w:rsidR="00B52771" w:rsidRPr="0064288E" w:rsidRDefault="00B52771" w:rsidP="00FF52B9">
      <w:pPr>
        <w:spacing w:line="276" w:lineRule="auto"/>
        <w:rPr>
          <w:rFonts w:cs="Tahoma"/>
          <w:spacing w:val="-4"/>
          <w:sz w:val="24"/>
        </w:rPr>
      </w:pPr>
      <w:r w:rsidRPr="0064288E">
        <w:rPr>
          <w:rFonts w:cs="Tahoma"/>
          <w:spacing w:val="-4"/>
          <w:sz w:val="24"/>
        </w:rPr>
        <w:t xml:space="preserve">Si bien desde el año 2016 la Fiscalía inició una investigación por el delito establecido en el artículo 340 C.P., </w:t>
      </w:r>
      <w:r w:rsidR="00C93E36" w:rsidRPr="0064288E">
        <w:rPr>
          <w:rFonts w:cs="Tahoma"/>
          <w:spacing w:val="-4"/>
          <w:sz w:val="24"/>
        </w:rPr>
        <w:t xml:space="preserve">esto es, </w:t>
      </w:r>
      <w:r w:rsidRPr="0064288E">
        <w:rPr>
          <w:rFonts w:cs="Tahoma"/>
          <w:spacing w:val="-4"/>
          <w:sz w:val="24"/>
        </w:rPr>
        <w:t xml:space="preserve">concierto para delinquir con fines de narcotráfico, </w:t>
      </w:r>
      <w:r w:rsidR="00C93E36" w:rsidRPr="0064288E">
        <w:rPr>
          <w:rFonts w:cs="Tahoma"/>
          <w:spacing w:val="-4"/>
          <w:sz w:val="24"/>
        </w:rPr>
        <w:t xml:space="preserve">en virtud de información suministrada por una </w:t>
      </w:r>
      <w:r w:rsidRPr="0064288E">
        <w:rPr>
          <w:rFonts w:cs="Tahoma"/>
          <w:spacing w:val="-4"/>
          <w:sz w:val="24"/>
        </w:rPr>
        <w:t>fuente humana</w:t>
      </w:r>
      <w:r w:rsidR="00C93E36" w:rsidRPr="0064288E">
        <w:rPr>
          <w:rFonts w:cs="Tahoma"/>
          <w:spacing w:val="-4"/>
          <w:sz w:val="24"/>
        </w:rPr>
        <w:t xml:space="preserve"> que </w:t>
      </w:r>
      <w:r w:rsidRPr="0064288E">
        <w:rPr>
          <w:rFonts w:cs="Tahoma"/>
          <w:spacing w:val="-4"/>
          <w:sz w:val="24"/>
        </w:rPr>
        <w:t xml:space="preserve"> </w:t>
      </w:r>
      <w:r w:rsidR="00C93E36" w:rsidRPr="0064288E">
        <w:rPr>
          <w:rFonts w:cs="Tahoma"/>
          <w:spacing w:val="-4"/>
          <w:sz w:val="24"/>
        </w:rPr>
        <w:t xml:space="preserve">hizo referencia a unas personas dedicadas a ese ilícito, las cuales identificó con nombre, apellido y dirección, y quienes </w:t>
      </w:r>
      <w:r w:rsidRPr="0064288E">
        <w:rPr>
          <w:rFonts w:cs="Tahoma"/>
          <w:spacing w:val="-4"/>
          <w:sz w:val="24"/>
        </w:rPr>
        <w:t>en su momento debido a los elementos materiales probatorios</w:t>
      </w:r>
      <w:r w:rsidR="00C93E36" w:rsidRPr="0064288E">
        <w:rPr>
          <w:rFonts w:cs="Tahoma"/>
          <w:spacing w:val="-4"/>
          <w:sz w:val="24"/>
        </w:rPr>
        <w:t xml:space="preserve"> que se tenían en contra de ellos</w:t>
      </w:r>
      <w:r w:rsidRPr="0064288E">
        <w:rPr>
          <w:rFonts w:cs="Tahoma"/>
          <w:spacing w:val="-4"/>
          <w:sz w:val="24"/>
        </w:rPr>
        <w:t xml:space="preserve"> aceptaron los cargos y hoy fueron condenados por ese punible, </w:t>
      </w:r>
      <w:r w:rsidR="00C93E36" w:rsidRPr="0064288E">
        <w:rPr>
          <w:rFonts w:cs="Tahoma"/>
          <w:spacing w:val="-4"/>
          <w:sz w:val="24"/>
        </w:rPr>
        <w:t>dicho informante no reveló</w:t>
      </w:r>
      <w:r w:rsidRPr="0064288E">
        <w:rPr>
          <w:rFonts w:cs="Tahoma"/>
          <w:spacing w:val="-4"/>
          <w:sz w:val="24"/>
        </w:rPr>
        <w:t xml:space="preserve"> la identidad del señor </w:t>
      </w:r>
      <w:r w:rsidRPr="0064288E">
        <w:rPr>
          <w:rFonts w:cs="Tahoma"/>
          <w:b/>
          <w:spacing w:val="-4"/>
          <w:sz w:val="20"/>
          <w:szCs w:val="22"/>
        </w:rPr>
        <w:t>GERARDO ANTONIO SUAZA</w:t>
      </w:r>
      <w:r w:rsidR="00C93E36" w:rsidRPr="0064288E">
        <w:rPr>
          <w:rFonts w:cs="Tahoma"/>
          <w:b/>
          <w:spacing w:val="-4"/>
          <w:sz w:val="20"/>
          <w:szCs w:val="22"/>
        </w:rPr>
        <w:t xml:space="preserve"> VÉLEZ</w:t>
      </w:r>
      <w:r w:rsidRPr="0064288E">
        <w:rPr>
          <w:rFonts w:cs="Tahoma"/>
          <w:spacing w:val="-4"/>
          <w:sz w:val="24"/>
        </w:rPr>
        <w:t xml:space="preserve">, </w:t>
      </w:r>
      <w:r w:rsidR="00C93E36" w:rsidRPr="0064288E">
        <w:rPr>
          <w:rFonts w:cs="Tahoma"/>
          <w:spacing w:val="-4"/>
          <w:sz w:val="24"/>
        </w:rPr>
        <w:t>desconocido para él</w:t>
      </w:r>
      <w:r w:rsidRPr="0064288E">
        <w:rPr>
          <w:rFonts w:cs="Tahoma"/>
          <w:spacing w:val="-4"/>
          <w:sz w:val="24"/>
        </w:rPr>
        <w:t xml:space="preserve"> y </w:t>
      </w:r>
      <w:r w:rsidR="00C93E36" w:rsidRPr="0064288E">
        <w:rPr>
          <w:rFonts w:cs="Tahoma"/>
          <w:spacing w:val="-4"/>
          <w:sz w:val="24"/>
        </w:rPr>
        <w:t>también para el ente acusador</w:t>
      </w:r>
      <w:r w:rsidRPr="0064288E">
        <w:rPr>
          <w:rFonts w:cs="Tahoma"/>
          <w:spacing w:val="-4"/>
          <w:sz w:val="24"/>
        </w:rPr>
        <w:t>, por cuanto la labor investigativa nunca relacionó a</w:t>
      </w:r>
      <w:r w:rsidR="00C93E36" w:rsidRPr="0064288E">
        <w:rPr>
          <w:rFonts w:cs="Tahoma"/>
          <w:spacing w:val="-4"/>
          <w:sz w:val="24"/>
        </w:rPr>
        <w:t xml:space="preserve"> dicho ciudadano como </w:t>
      </w:r>
      <w:r w:rsidRPr="0064288E">
        <w:rPr>
          <w:rFonts w:cs="Tahoma"/>
          <w:spacing w:val="-4"/>
          <w:sz w:val="24"/>
        </w:rPr>
        <w:t>integrante o miembro de esa organización crim</w:t>
      </w:r>
      <w:r w:rsidR="00C93E36" w:rsidRPr="0064288E">
        <w:rPr>
          <w:rFonts w:cs="Tahoma"/>
          <w:spacing w:val="-4"/>
          <w:sz w:val="24"/>
        </w:rPr>
        <w:t>inal</w:t>
      </w:r>
      <w:r w:rsidRPr="0064288E">
        <w:rPr>
          <w:rFonts w:cs="Tahoma"/>
          <w:spacing w:val="-4"/>
          <w:sz w:val="24"/>
        </w:rPr>
        <w:t>.</w:t>
      </w:r>
    </w:p>
    <w:p w14:paraId="54856843" w14:textId="77777777" w:rsidR="00A901B6" w:rsidRPr="0064288E" w:rsidRDefault="00A901B6" w:rsidP="00FF52B9">
      <w:pPr>
        <w:spacing w:line="276" w:lineRule="auto"/>
        <w:rPr>
          <w:rFonts w:cs="Tahoma"/>
          <w:spacing w:val="-4"/>
          <w:sz w:val="24"/>
        </w:rPr>
      </w:pPr>
    </w:p>
    <w:p w14:paraId="49CF2669" w14:textId="305230B6" w:rsidR="00C93E36" w:rsidRPr="0064288E" w:rsidRDefault="00C93E36" w:rsidP="00C93E36">
      <w:pPr>
        <w:spacing w:line="276" w:lineRule="auto"/>
        <w:rPr>
          <w:rFonts w:cs="Tahoma"/>
          <w:spacing w:val="-4"/>
          <w:sz w:val="24"/>
        </w:rPr>
      </w:pPr>
      <w:r w:rsidRPr="0064288E">
        <w:rPr>
          <w:rFonts w:cs="Tahoma"/>
          <w:spacing w:val="-4"/>
          <w:sz w:val="24"/>
        </w:rPr>
        <w:lastRenderedPageBreak/>
        <w:t xml:space="preserve">Desde la audiencia de formulación de imputación la defensa indicó que el cargo por el punible de concierto para delinquir endilgado a su representado era erróneo, ya que no se tenía ningún medio probatorio que lo vinculara con esa conducta. Reitera que su prohijado no hace ni hizo parte de ese grupo delincuencial, y por tanto no se podrá desvirtuar su presunción de inocencia. </w:t>
      </w:r>
    </w:p>
    <w:p w14:paraId="2B01755E" w14:textId="77777777" w:rsidR="00C93E36" w:rsidRPr="0064288E" w:rsidRDefault="00C93E36" w:rsidP="00C93E36">
      <w:pPr>
        <w:spacing w:line="276" w:lineRule="auto"/>
        <w:rPr>
          <w:rFonts w:cs="Tahoma"/>
          <w:b/>
          <w:spacing w:val="-4"/>
          <w:sz w:val="22"/>
          <w:szCs w:val="24"/>
        </w:rPr>
      </w:pPr>
    </w:p>
    <w:p w14:paraId="66DA253D" w14:textId="77777777" w:rsidR="007A3EA7" w:rsidRPr="0064288E" w:rsidRDefault="00C93E36" w:rsidP="007A3EA7">
      <w:pPr>
        <w:spacing w:line="276" w:lineRule="auto"/>
        <w:rPr>
          <w:rFonts w:cs="Tahoma"/>
          <w:spacing w:val="-4"/>
          <w:sz w:val="24"/>
        </w:rPr>
      </w:pPr>
      <w:r w:rsidRPr="0064288E">
        <w:rPr>
          <w:rFonts w:cs="Tahoma"/>
          <w:spacing w:val="-4"/>
          <w:sz w:val="24"/>
        </w:rPr>
        <w:t>A</w:t>
      </w:r>
      <w:r w:rsidR="00A901B6" w:rsidRPr="0064288E">
        <w:rPr>
          <w:rFonts w:cs="Tahoma"/>
          <w:spacing w:val="-4"/>
          <w:sz w:val="24"/>
        </w:rPr>
        <w:t>l no existir elementos materiales probatorios que comprom</w:t>
      </w:r>
      <w:r w:rsidRPr="0064288E">
        <w:rPr>
          <w:rFonts w:cs="Tahoma"/>
          <w:spacing w:val="-4"/>
          <w:sz w:val="24"/>
        </w:rPr>
        <w:t xml:space="preserve">etan </w:t>
      </w:r>
      <w:r w:rsidR="00A901B6" w:rsidRPr="0064288E">
        <w:rPr>
          <w:rFonts w:cs="Tahoma"/>
          <w:spacing w:val="-4"/>
          <w:sz w:val="24"/>
        </w:rPr>
        <w:t>a</w:t>
      </w:r>
      <w:r w:rsidRPr="0064288E">
        <w:rPr>
          <w:rFonts w:cs="Tahoma"/>
          <w:spacing w:val="-4"/>
          <w:sz w:val="24"/>
        </w:rPr>
        <w:t xml:space="preserve"> </w:t>
      </w:r>
      <w:r w:rsidRPr="0064288E">
        <w:rPr>
          <w:rFonts w:cs="Tahoma"/>
          <w:b/>
          <w:spacing w:val="-4"/>
          <w:sz w:val="20"/>
          <w:szCs w:val="22"/>
        </w:rPr>
        <w:t>SUAZA VÉLEZ</w:t>
      </w:r>
      <w:r w:rsidRPr="0064288E">
        <w:rPr>
          <w:rFonts w:cs="Tahoma"/>
          <w:spacing w:val="-4"/>
          <w:sz w:val="24"/>
        </w:rPr>
        <w:t xml:space="preserve"> con </w:t>
      </w:r>
      <w:r w:rsidR="00A901B6" w:rsidRPr="0064288E">
        <w:rPr>
          <w:rFonts w:cs="Tahoma"/>
          <w:spacing w:val="-4"/>
          <w:sz w:val="24"/>
        </w:rPr>
        <w:t xml:space="preserve">el delito específico de concierto para delinquir, </w:t>
      </w:r>
      <w:r w:rsidRPr="0064288E">
        <w:rPr>
          <w:rFonts w:cs="Tahoma"/>
          <w:spacing w:val="-4"/>
          <w:sz w:val="24"/>
        </w:rPr>
        <w:t>l</w:t>
      </w:r>
      <w:r w:rsidR="00A901B6" w:rsidRPr="0064288E">
        <w:rPr>
          <w:rFonts w:cs="Tahoma"/>
          <w:spacing w:val="-4"/>
          <w:sz w:val="24"/>
        </w:rPr>
        <w:t xml:space="preserve">a Fiscalía solicitó la preclusión </w:t>
      </w:r>
      <w:r w:rsidR="00AB568A" w:rsidRPr="0064288E">
        <w:rPr>
          <w:rFonts w:cs="Tahoma"/>
          <w:spacing w:val="-4"/>
          <w:sz w:val="24"/>
        </w:rPr>
        <w:t xml:space="preserve">de la investigación de conformidad con lo establecido en el artículo 332 numeral 6 </w:t>
      </w:r>
      <w:r w:rsidRPr="0064288E">
        <w:rPr>
          <w:rFonts w:cs="Tahoma"/>
          <w:spacing w:val="-4"/>
          <w:sz w:val="24"/>
        </w:rPr>
        <w:t xml:space="preserve">C.P.P. </w:t>
      </w:r>
    </w:p>
    <w:p w14:paraId="21EE26CD" w14:textId="77777777" w:rsidR="007A3EA7" w:rsidRPr="0064288E" w:rsidRDefault="007A3EA7" w:rsidP="007A3EA7">
      <w:pPr>
        <w:spacing w:line="276" w:lineRule="auto"/>
        <w:rPr>
          <w:rFonts w:cs="Tahoma"/>
          <w:spacing w:val="-4"/>
          <w:sz w:val="24"/>
        </w:rPr>
      </w:pPr>
    </w:p>
    <w:p w14:paraId="56CA4DFC" w14:textId="59D3804E" w:rsidR="002164D8" w:rsidRPr="0064288E" w:rsidRDefault="00FF52B9" w:rsidP="007A3EA7">
      <w:pPr>
        <w:spacing w:line="276" w:lineRule="auto"/>
        <w:rPr>
          <w:rFonts w:cs="Tahoma"/>
          <w:spacing w:val="-4"/>
          <w:sz w:val="24"/>
        </w:rPr>
      </w:pPr>
      <w:r w:rsidRPr="0064288E">
        <w:rPr>
          <w:rFonts w:eastAsiaTheme="minorHAnsi"/>
          <w:b/>
          <w:spacing w:val="-4"/>
          <w:sz w:val="22"/>
          <w:szCs w:val="24"/>
          <w:lang w:eastAsia="en-US"/>
        </w:rPr>
        <w:t>2.4</w:t>
      </w:r>
      <w:r w:rsidR="009E3238" w:rsidRPr="0064288E">
        <w:rPr>
          <w:rFonts w:eastAsiaTheme="minorHAnsi"/>
          <w:b/>
          <w:spacing w:val="-4"/>
          <w:sz w:val="22"/>
          <w:szCs w:val="24"/>
          <w:lang w:eastAsia="en-US"/>
        </w:rPr>
        <w:t>.-</w:t>
      </w:r>
      <w:r w:rsidR="009E3238" w:rsidRPr="0064288E">
        <w:rPr>
          <w:rFonts w:eastAsiaTheme="minorHAnsi"/>
          <w:spacing w:val="-4"/>
          <w:sz w:val="24"/>
          <w:lang w:eastAsia="en-US"/>
        </w:rPr>
        <w:t xml:space="preserve"> Sustentado en debida forma el recurso de apelación, el juez de conocimiento lo concedió en el efecto suspensivo, y dispuso la remisión de los registros a esta Corporación con el fin de desatar la alzada.</w:t>
      </w:r>
      <w:r w:rsidR="00F2195A" w:rsidRPr="0064288E">
        <w:rPr>
          <w:rFonts w:eastAsiaTheme="minorHAnsi"/>
          <w:spacing w:val="-4"/>
          <w:sz w:val="24"/>
          <w:lang w:eastAsia="en-US"/>
        </w:rPr>
        <w:t xml:space="preserve">  </w:t>
      </w:r>
    </w:p>
    <w:p w14:paraId="233AEDE4" w14:textId="77777777" w:rsidR="002164D8" w:rsidRPr="0064288E" w:rsidRDefault="002164D8" w:rsidP="00E33972">
      <w:pPr>
        <w:spacing w:line="276" w:lineRule="auto"/>
        <w:rPr>
          <w:spacing w:val="-4"/>
          <w:sz w:val="24"/>
        </w:rPr>
      </w:pPr>
    </w:p>
    <w:p w14:paraId="49558FBE" w14:textId="15ABEF32" w:rsidR="00F13C87" w:rsidRPr="0064288E" w:rsidRDefault="005D78FF" w:rsidP="00F13C87">
      <w:pPr>
        <w:rPr>
          <w:rStyle w:val="Algerian"/>
          <w:spacing w:val="-4"/>
          <w:sz w:val="28"/>
        </w:rPr>
      </w:pPr>
      <w:r w:rsidRPr="0064288E">
        <w:rPr>
          <w:rStyle w:val="Algerian"/>
          <w:spacing w:val="-4"/>
          <w:sz w:val="28"/>
        </w:rPr>
        <w:t>3</w:t>
      </w:r>
      <w:r w:rsidR="00F13C87" w:rsidRPr="0064288E">
        <w:rPr>
          <w:rStyle w:val="Algerian"/>
          <w:spacing w:val="-4"/>
          <w:sz w:val="28"/>
        </w:rPr>
        <w:t>.-</w:t>
      </w:r>
      <w:r w:rsidR="00F13C87" w:rsidRPr="0064288E">
        <w:rPr>
          <w:rStyle w:val="Algerian"/>
          <w:rFonts w:ascii="Verdana" w:hAnsi="Verdana"/>
          <w:spacing w:val="-4"/>
          <w:sz w:val="28"/>
        </w:rPr>
        <w:t xml:space="preserve"> </w:t>
      </w:r>
      <w:r w:rsidR="00F13C87" w:rsidRPr="0064288E">
        <w:rPr>
          <w:rStyle w:val="Algerian"/>
          <w:rFonts w:ascii="Tahoma" w:hAnsi="Tahoma" w:cs="Tahoma"/>
          <w:spacing w:val="-4"/>
          <w:sz w:val="24"/>
          <w:szCs w:val="28"/>
        </w:rPr>
        <w:t>Para resolver,</w:t>
      </w:r>
      <w:r w:rsidR="00F13C87" w:rsidRPr="0064288E">
        <w:rPr>
          <w:rStyle w:val="Algerian"/>
          <w:rFonts w:ascii="Tahoma" w:hAnsi="Tahoma" w:cs="Tahoma"/>
          <w:spacing w:val="-4"/>
          <w:sz w:val="28"/>
          <w:szCs w:val="30"/>
        </w:rPr>
        <w:t xml:space="preserve"> </w:t>
      </w:r>
      <w:r w:rsidR="00F13C87" w:rsidRPr="0064288E">
        <w:rPr>
          <w:rStyle w:val="Algerian"/>
          <w:spacing w:val="-4"/>
          <w:sz w:val="28"/>
        </w:rPr>
        <w:t>se considera</w:t>
      </w:r>
    </w:p>
    <w:p w14:paraId="727843E9" w14:textId="77777777" w:rsidR="006E1C39" w:rsidRPr="0064288E" w:rsidRDefault="006E1C39" w:rsidP="00E41BC2">
      <w:pPr>
        <w:spacing w:line="276" w:lineRule="auto"/>
        <w:rPr>
          <w:spacing w:val="-4"/>
          <w:sz w:val="24"/>
        </w:rPr>
      </w:pPr>
    </w:p>
    <w:p w14:paraId="0AD24453" w14:textId="10A1CB7F" w:rsidR="00E41BC2" w:rsidRPr="0064288E" w:rsidRDefault="008F376C" w:rsidP="00E41BC2">
      <w:pPr>
        <w:spacing w:line="276" w:lineRule="auto"/>
        <w:rPr>
          <w:b/>
          <w:spacing w:val="-4"/>
          <w:sz w:val="22"/>
          <w:szCs w:val="24"/>
        </w:rPr>
      </w:pPr>
      <w:r w:rsidRPr="0064288E">
        <w:rPr>
          <w:b/>
          <w:spacing w:val="-4"/>
          <w:sz w:val="22"/>
          <w:szCs w:val="24"/>
        </w:rPr>
        <w:t>3</w:t>
      </w:r>
      <w:r w:rsidR="00E41BC2" w:rsidRPr="0064288E">
        <w:rPr>
          <w:b/>
          <w:spacing w:val="-4"/>
          <w:sz w:val="22"/>
          <w:szCs w:val="24"/>
        </w:rPr>
        <w:t>.1.-</w:t>
      </w:r>
      <w:r w:rsidR="00E41BC2" w:rsidRPr="0064288E">
        <w:rPr>
          <w:b/>
          <w:spacing w:val="-4"/>
          <w:sz w:val="24"/>
        </w:rPr>
        <w:t xml:space="preserve"> </w:t>
      </w:r>
      <w:r w:rsidR="00E41BC2" w:rsidRPr="0064288E">
        <w:rPr>
          <w:b/>
          <w:spacing w:val="-4"/>
          <w:sz w:val="22"/>
          <w:szCs w:val="24"/>
        </w:rPr>
        <w:t>Competencia</w:t>
      </w:r>
    </w:p>
    <w:p w14:paraId="3F93CF3D" w14:textId="77777777" w:rsidR="00E41BC2" w:rsidRPr="0064288E" w:rsidRDefault="00E41BC2" w:rsidP="00E41BC2">
      <w:pPr>
        <w:spacing w:line="276" w:lineRule="auto"/>
        <w:rPr>
          <w:spacing w:val="-4"/>
          <w:sz w:val="24"/>
        </w:rPr>
      </w:pPr>
    </w:p>
    <w:p w14:paraId="77822E08" w14:textId="21C94F73" w:rsidR="001A794D" w:rsidRPr="0064288E" w:rsidRDefault="002164D8" w:rsidP="001A794D">
      <w:pPr>
        <w:widowControl w:val="0"/>
        <w:autoSpaceDE w:val="0"/>
        <w:autoSpaceDN w:val="0"/>
        <w:adjustRightInd w:val="0"/>
        <w:spacing w:line="276" w:lineRule="auto"/>
        <w:ind w:right="-370"/>
        <w:rPr>
          <w:rFonts w:eastAsiaTheme="minorHAnsi"/>
          <w:spacing w:val="-4"/>
          <w:sz w:val="24"/>
          <w:lang w:eastAsia="en-US"/>
        </w:rPr>
      </w:pPr>
      <w:r w:rsidRPr="0064288E">
        <w:rPr>
          <w:rFonts w:cs="Tahoma"/>
          <w:spacing w:val="-4"/>
          <w:sz w:val="24"/>
        </w:rPr>
        <w:t xml:space="preserve">La tiene esta Colegiatura de conformidad con los factores objetivo, territorial y funcional a voces de los artículos 20, 34.1 y 179 de la Ley 906/04 </w:t>
      </w:r>
      <w:r w:rsidRPr="0064288E">
        <w:rPr>
          <w:rFonts w:ascii="Verdana" w:hAnsi="Verdana" w:cs="Tahoma"/>
          <w:spacing w:val="-4"/>
          <w:sz w:val="18"/>
          <w:szCs w:val="20"/>
        </w:rPr>
        <w:t>-modificado este último por el artículo 91 de la Ley 1395/10-</w:t>
      </w:r>
      <w:r w:rsidRPr="0064288E">
        <w:rPr>
          <w:rFonts w:cs="Tahoma"/>
          <w:spacing w:val="-4"/>
          <w:sz w:val="24"/>
        </w:rPr>
        <w:t>, al haber sido oportunamente interpuesta y debidamente sustentada una apelación contra providencia susc</w:t>
      </w:r>
      <w:r w:rsidR="00315163" w:rsidRPr="0064288E">
        <w:rPr>
          <w:rFonts w:cs="Tahoma"/>
          <w:spacing w:val="-4"/>
          <w:sz w:val="24"/>
        </w:rPr>
        <w:t>eptible de ese recurso y por</w:t>
      </w:r>
      <w:r w:rsidRPr="0064288E">
        <w:rPr>
          <w:rFonts w:cs="Tahoma"/>
          <w:spacing w:val="-4"/>
          <w:sz w:val="24"/>
        </w:rPr>
        <w:t xml:space="preserve"> </w:t>
      </w:r>
      <w:r w:rsidR="00315163" w:rsidRPr="0064288E">
        <w:rPr>
          <w:rFonts w:cs="Tahoma"/>
          <w:spacing w:val="-4"/>
          <w:sz w:val="24"/>
        </w:rPr>
        <w:t>una parte</w:t>
      </w:r>
      <w:r w:rsidRPr="0064288E">
        <w:rPr>
          <w:rFonts w:cs="Tahoma"/>
          <w:spacing w:val="-4"/>
          <w:sz w:val="24"/>
        </w:rPr>
        <w:t xml:space="preserve"> habilitada para hacerlo </w:t>
      </w:r>
      <w:r w:rsidRPr="0064288E">
        <w:rPr>
          <w:rFonts w:ascii="Verdana" w:hAnsi="Verdana" w:cs="Tahoma"/>
          <w:spacing w:val="-4"/>
          <w:sz w:val="18"/>
          <w:szCs w:val="20"/>
        </w:rPr>
        <w:t>-en nuestro caso la Fiscalía-</w:t>
      </w:r>
      <w:r w:rsidRPr="0064288E">
        <w:rPr>
          <w:rFonts w:cs="Tahoma"/>
          <w:spacing w:val="-4"/>
          <w:sz w:val="24"/>
        </w:rPr>
        <w:t>.</w:t>
      </w:r>
    </w:p>
    <w:p w14:paraId="2E6B6388" w14:textId="77777777" w:rsidR="00E41BC2" w:rsidRPr="0064288E" w:rsidRDefault="00E41BC2" w:rsidP="00E41BC2">
      <w:pPr>
        <w:spacing w:line="276" w:lineRule="auto"/>
        <w:rPr>
          <w:spacing w:val="-4"/>
          <w:sz w:val="24"/>
        </w:rPr>
      </w:pPr>
    </w:p>
    <w:p w14:paraId="68D62308" w14:textId="3438C481" w:rsidR="00E41BC2" w:rsidRPr="0064288E" w:rsidRDefault="005D78FF" w:rsidP="00E41BC2">
      <w:pPr>
        <w:spacing w:line="276" w:lineRule="auto"/>
        <w:rPr>
          <w:b/>
          <w:spacing w:val="-4"/>
          <w:sz w:val="22"/>
          <w:szCs w:val="24"/>
        </w:rPr>
      </w:pPr>
      <w:r w:rsidRPr="0064288E">
        <w:rPr>
          <w:b/>
          <w:spacing w:val="-4"/>
          <w:sz w:val="22"/>
          <w:szCs w:val="24"/>
        </w:rPr>
        <w:t>3</w:t>
      </w:r>
      <w:r w:rsidR="00E41BC2" w:rsidRPr="0064288E">
        <w:rPr>
          <w:b/>
          <w:spacing w:val="-4"/>
          <w:sz w:val="22"/>
          <w:szCs w:val="24"/>
        </w:rPr>
        <w:t>.2.-</w:t>
      </w:r>
      <w:r w:rsidR="00E41BC2" w:rsidRPr="0064288E">
        <w:rPr>
          <w:spacing w:val="-4"/>
          <w:sz w:val="24"/>
        </w:rPr>
        <w:t xml:space="preserve"> </w:t>
      </w:r>
      <w:r w:rsidR="00E41BC2" w:rsidRPr="0064288E">
        <w:rPr>
          <w:b/>
          <w:spacing w:val="-4"/>
          <w:sz w:val="22"/>
          <w:szCs w:val="24"/>
        </w:rPr>
        <w:t>Problema jurídico planteado</w:t>
      </w:r>
    </w:p>
    <w:p w14:paraId="7A0AE6CF" w14:textId="77777777" w:rsidR="00E41BC2" w:rsidRPr="0064288E" w:rsidRDefault="00E41BC2" w:rsidP="00E41BC2">
      <w:pPr>
        <w:spacing w:line="276" w:lineRule="auto"/>
        <w:rPr>
          <w:spacing w:val="-4"/>
          <w:sz w:val="24"/>
        </w:rPr>
      </w:pPr>
    </w:p>
    <w:p w14:paraId="6149E011" w14:textId="38D02007" w:rsidR="001A794D" w:rsidRPr="0064288E" w:rsidRDefault="001A794D" w:rsidP="001A794D">
      <w:pPr>
        <w:widowControl w:val="0"/>
        <w:autoSpaceDE w:val="0"/>
        <w:autoSpaceDN w:val="0"/>
        <w:adjustRightInd w:val="0"/>
        <w:spacing w:line="276" w:lineRule="auto"/>
        <w:ind w:right="-370"/>
        <w:rPr>
          <w:rFonts w:eastAsiaTheme="minorHAnsi"/>
          <w:spacing w:val="-4"/>
          <w:sz w:val="24"/>
          <w:lang w:eastAsia="en-US"/>
        </w:rPr>
      </w:pPr>
      <w:r w:rsidRPr="0064288E">
        <w:rPr>
          <w:spacing w:val="-4"/>
          <w:sz w:val="24"/>
        </w:rPr>
        <w:t>El asunto que concita la atención de la Sala se contrae básicamente a establecer el grado de acierto de la decisión emitida por la primera instancia, mediante la cual se negó la preclusión soli</w:t>
      </w:r>
      <w:r w:rsidR="00FA286C" w:rsidRPr="0064288E">
        <w:rPr>
          <w:spacing w:val="-4"/>
          <w:sz w:val="24"/>
        </w:rPr>
        <w:t xml:space="preserve">citada a favor del ciudadano </w:t>
      </w:r>
      <w:r w:rsidR="00FA286C" w:rsidRPr="0064288E">
        <w:rPr>
          <w:rStyle w:val="Numeracinttulo"/>
          <w:spacing w:val="-4"/>
          <w:sz w:val="20"/>
          <w:szCs w:val="22"/>
        </w:rPr>
        <w:t>GERARDO ANTONIO SUAZA VÉLEZ</w:t>
      </w:r>
      <w:r w:rsidRPr="0064288E">
        <w:rPr>
          <w:spacing w:val="-4"/>
          <w:sz w:val="24"/>
        </w:rPr>
        <w:t>, al considerar que no se encuentra acreditada la causal invocada por el representante de la Fiscalía.</w:t>
      </w:r>
    </w:p>
    <w:p w14:paraId="2D42118F" w14:textId="291BB7B1" w:rsidR="00FA286C" w:rsidRPr="0064288E" w:rsidRDefault="00FA286C" w:rsidP="00FA286C">
      <w:pPr>
        <w:spacing w:line="276" w:lineRule="auto"/>
        <w:rPr>
          <w:sz w:val="24"/>
        </w:rPr>
      </w:pPr>
    </w:p>
    <w:p w14:paraId="0A4AA9EE" w14:textId="77777777" w:rsidR="00FA286C" w:rsidRPr="0064288E" w:rsidRDefault="00FA286C" w:rsidP="00FA286C">
      <w:pPr>
        <w:spacing w:line="276" w:lineRule="auto"/>
        <w:rPr>
          <w:b/>
          <w:sz w:val="22"/>
          <w:szCs w:val="24"/>
        </w:rPr>
      </w:pPr>
      <w:r w:rsidRPr="0064288E">
        <w:rPr>
          <w:b/>
          <w:sz w:val="22"/>
          <w:szCs w:val="24"/>
        </w:rPr>
        <w:t>3.3.- Solución a la controversia</w:t>
      </w:r>
    </w:p>
    <w:p w14:paraId="6D65D00C" w14:textId="77777777" w:rsidR="00FA286C" w:rsidRPr="0064288E" w:rsidRDefault="00FA286C" w:rsidP="00FA286C">
      <w:pPr>
        <w:spacing w:line="276" w:lineRule="auto"/>
        <w:rPr>
          <w:b/>
          <w:sz w:val="22"/>
          <w:szCs w:val="24"/>
        </w:rPr>
      </w:pPr>
    </w:p>
    <w:p w14:paraId="30D3901B" w14:textId="550D3AEB" w:rsidR="00AC0B62" w:rsidRPr="0064288E" w:rsidRDefault="00FA286C" w:rsidP="00AC0B62">
      <w:pPr>
        <w:widowControl w:val="0"/>
        <w:autoSpaceDE w:val="0"/>
        <w:autoSpaceDN w:val="0"/>
        <w:adjustRightInd w:val="0"/>
        <w:spacing w:line="276" w:lineRule="auto"/>
        <w:ind w:right="-370"/>
        <w:rPr>
          <w:rStyle w:val="Numeracinttulo"/>
          <w:b w:val="0"/>
          <w:spacing w:val="-6"/>
        </w:rPr>
      </w:pPr>
      <w:r w:rsidRPr="0064288E">
        <w:rPr>
          <w:sz w:val="24"/>
        </w:rPr>
        <w:t xml:space="preserve">De conformidad con la situación fáctica esgrimida, se desprende que </w:t>
      </w:r>
      <w:r w:rsidR="005D78FF" w:rsidRPr="0064288E">
        <w:rPr>
          <w:b/>
          <w:sz w:val="20"/>
          <w:szCs w:val="22"/>
        </w:rPr>
        <w:t>GERARDO ANTONIO</w:t>
      </w:r>
      <w:r w:rsidR="00AC0B62" w:rsidRPr="0064288E">
        <w:rPr>
          <w:b/>
          <w:sz w:val="20"/>
          <w:szCs w:val="22"/>
        </w:rPr>
        <w:t xml:space="preserve"> SUAZA VÉLEZ </w:t>
      </w:r>
      <w:r w:rsidRPr="0064288E">
        <w:rPr>
          <w:sz w:val="24"/>
        </w:rPr>
        <w:t xml:space="preserve">fue aprehendido por </w:t>
      </w:r>
      <w:r w:rsidR="0010395F" w:rsidRPr="0064288E">
        <w:rPr>
          <w:sz w:val="24"/>
        </w:rPr>
        <w:t>miembros de la Policía Nacional</w:t>
      </w:r>
      <w:r w:rsidRPr="0064288E">
        <w:rPr>
          <w:sz w:val="24"/>
        </w:rPr>
        <w:t xml:space="preserve"> </w:t>
      </w:r>
      <w:r w:rsidR="002E24C1" w:rsidRPr="0064288E">
        <w:rPr>
          <w:sz w:val="24"/>
        </w:rPr>
        <w:t xml:space="preserve">durante una diligencia de allanamiento realizada en su residencia, </w:t>
      </w:r>
      <w:r w:rsidR="00AC0B62" w:rsidRPr="0064288E">
        <w:rPr>
          <w:sz w:val="24"/>
        </w:rPr>
        <w:t xml:space="preserve">toda vez que </w:t>
      </w:r>
      <w:r w:rsidR="00AC0B62" w:rsidRPr="0064288E">
        <w:rPr>
          <w:rStyle w:val="Numeracinttulo"/>
          <w:b w:val="0"/>
          <w:spacing w:val="-6"/>
        </w:rPr>
        <w:t>indicó ser el propietario de la sustancia estupefaciente hallada en</w:t>
      </w:r>
      <w:r w:rsidR="002E24C1" w:rsidRPr="0064288E">
        <w:rPr>
          <w:rStyle w:val="Numeracinttulo"/>
          <w:b w:val="0"/>
          <w:spacing w:val="-6"/>
        </w:rPr>
        <w:t xml:space="preserve"> el interior de dicho inmueble, la cual</w:t>
      </w:r>
      <w:r w:rsidR="00AC0B62" w:rsidRPr="0064288E">
        <w:rPr>
          <w:rStyle w:val="Numeracinttulo"/>
          <w:b w:val="0"/>
          <w:spacing w:val="-6"/>
        </w:rPr>
        <w:t xml:space="preserve"> al ser sometida a la</w:t>
      </w:r>
      <w:r w:rsidR="005E199F" w:rsidRPr="0064288E">
        <w:rPr>
          <w:rStyle w:val="Numeracinttulo"/>
          <w:b w:val="0"/>
          <w:spacing w:val="-6"/>
        </w:rPr>
        <w:t xml:space="preserve"> prueba de P.I.P.H. dio positivo</w:t>
      </w:r>
      <w:r w:rsidR="00AC0B62" w:rsidRPr="0064288E">
        <w:rPr>
          <w:rStyle w:val="Numeracinttulo"/>
          <w:b w:val="0"/>
          <w:spacing w:val="-6"/>
        </w:rPr>
        <w:t xml:space="preserve"> para cocaína y sus derivados, con un peso neto de </w:t>
      </w:r>
      <w:r w:rsidR="005E199F" w:rsidRPr="0064288E">
        <w:rPr>
          <w:rStyle w:val="Numeracinttulo"/>
          <w:b w:val="0"/>
          <w:spacing w:val="-6"/>
        </w:rPr>
        <w:t>36,</w:t>
      </w:r>
      <w:r w:rsidR="00AC0B62" w:rsidRPr="0064288E">
        <w:rPr>
          <w:rStyle w:val="Numeracinttulo"/>
          <w:b w:val="0"/>
          <w:spacing w:val="-6"/>
        </w:rPr>
        <w:t>9 gramos.</w:t>
      </w:r>
    </w:p>
    <w:p w14:paraId="2CED875B" w14:textId="77777777" w:rsidR="005D78FF" w:rsidRPr="0064288E" w:rsidRDefault="005D78FF" w:rsidP="00FA286C">
      <w:pPr>
        <w:spacing w:line="276" w:lineRule="auto"/>
        <w:rPr>
          <w:sz w:val="24"/>
        </w:rPr>
      </w:pPr>
    </w:p>
    <w:p w14:paraId="5750FC4A" w14:textId="09882C9C" w:rsidR="0010395F" w:rsidRPr="0064288E" w:rsidRDefault="00FA286C" w:rsidP="0010395F">
      <w:pPr>
        <w:widowControl w:val="0"/>
        <w:autoSpaceDE w:val="0"/>
        <w:autoSpaceDN w:val="0"/>
        <w:adjustRightInd w:val="0"/>
        <w:spacing w:line="276" w:lineRule="auto"/>
        <w:ind w:right="-370"/>
        <w:rPr>
          <w:rStyle w:val="Numeracinttulo"/>
          <w:b w:val="0"/>
          <w:spacing w:val="-6"/>
        </w:rPr>
      </w:pPr>
      <w:r w:rsidRPr="0064288E">
        <w:rPr>
          <w:sz w:val="24"/>
        </w:rPr>
        <w:t>Por parte de la Fiscalía se solicitó la preclusión a su favor</w:t>
      </w:r>
      <w:r w:rsidR="0017596E" w:rsidRPr="0064288E">
        <w:rPr>
          <w:sz w:val="24"/>
        </w:rPr>
        <w:t xml:space="preserve"> c</w:t>
      </w:r>
      <w:r w:rsidR="0010395F" w:rsidRPr="0064288E">
        <w:rPr>
          <w:rStyle w:val="Numeracinttulo"/>
          <w:b w:val="0"/>
          <w:spacing w:val="-6"/>
        </w:rPr>
        <w:t xml:space="preserve">on fundamento en lo establecido en los artículos 331 y 332 numeral 6º C.P. </w:t>
      </w:r>
      <w:r w:rsidR="0010395F" w:rsidRPr="0064288E">
        <w:rPr>
          <w:rStyle w:val="Numeracinttulo"/>
          <w:rFonts w:ascii="Verdana" w:hAnsi="Verdana"/>
          <w:b w:val="0"/>
          <w:spacing w:val="-6"/>
          <w:sz w:val="18"/>
          <w:szCs w:val="20"/>
        </w:rPr>
        <w:t>-imposibilidad de desvirtuar la presunción de inocencia-</w:t>
      </w:r>
      <w:r w:rsidR="0017596E" w:rsidRPr="0064288E">
        <w:rPr>
          <w:rStyle w:val="Numeracinttulo"/>
          <w:rFonts w:ascii="Verdana" w:hAnsi="Verdana"/>
          <w:b w:val="0"/>
          <w:spacing w:val="-6"/>
          <w:sz w:val="18"/>
          <w:szCs w:val="20"/>
        </w:rPr>
        <w:t xml:space="preserve"> </w:t>
      </w:r>
      <w:r w:rsidR="0010395F" w:rsidRPr="0064288E">
        <w:rPr>
          <w:rStyle w:val="Numeracinttulo"/>
          <w:b w:val="0"/>
          <w:spacing w:val="-6"/>
        </w:rPr>
        <w:t xml:space="preserve">respecto del delito de concierto para delinquir, toda vez que no cuenta con medios de conocimiento que indiquen que  </w:t>
      </w:r>
      <w:r w:rsidR="0010395F" w:rsidRPr="0064288E">
        <w:rPr>
          <w:rStyle w:val="Numeracinttulo"/>
          <w:spacing w:val="-6"/>
          <w:sz w:val="20"/>
          <w:szCs w:val="22"/>
        </w:rPr>
        <w:t>SUAZA VÉLEZ</w:t>
      </w:r>
      <w:r w:rsidR="0010395F" w:rsidRPr="0064288E">
        <w:rPr>
          <w:rStyle w:val="Numeracinttulo"/>
          <w:b w:val="0"/>
          <w:spacing w:val="-6"/>
        </w:rPr>
        <w:t xml:space="preserve"> fuera miembro de la organización criminal dedicada a la distribución de sustancias estupefacientes frente a la cual se adelantó la investigación por varios me</w:t>
      </w:r>
      <w:r w:rsidR="00AA44F3" w:rsidRPr="0064288E">
        <w:rPr>
          <w:rStyle w:val="Numeracinttulo"/>
          <w:b w:val="0"/>
          <w:spacing w:val="-6"/>
        </w:rPr>
        <w:t xml:space="preserve">ses, tiempo durante el cual se </w:t>
      </w:r>
      <w:r w:rsidR="0010395F" w:rsidRPr="0064288E">
        <w:rPr>
          <w:rStyle w:val="Numeracinttulo"/>
          <w:b w:val="0"/>
          <w:spacing w:val="-6"/>
        </w:rPr>
        <w:t>identificó a quienes verdaderamente pertenecían a la misma, y dentro de esas personas i</w:t>
      </w:r>
      <w:r w:rsidR="004A451B" w:rsidRPr="0064288E">
        <w:rPr>
          <w:rStyle w:val="Numeracinttulo"/>
          <w:b w:val="0"/>
          <w:spacing w:val="-6"/>
        </w:rPr>
        <w:t>ndividualizadas no estaba</w:t>
      </w:r>
      <w:r w:rsidR="0010395F" w:rsidRPr="0064288E">
        <w:rPr>
          <w:rStyle w:val="Numeracinttulo"/>
          <w:spacing w:val="-6"/>
          <w:sz w:val="20"/>
          <w:szCs w:val="22"/>
        </w:rPr>
        <w:t xml:space="preserve"> SUAZA VÉLEZ</w:t>
      </w:r>
      <w:r w:rsidR="0010395F" w:rsidRPr="0064288E">
        <w:rPr>
          <w:rStyle w:val="Numeracinttulo"/>
          <w:b w:val="0"/>
          <w:spacing w:val="-6"/>
        </w:rPr>
        <w:t>.</w:t>
      </w:r>
    </w:p>
    <w:p w14:paraId="02922077" w14:textId="7181359A" w:rsidR="0010395F" w:rsidRPr="0064288E" w:rsidRDefault="0010395F" w:rsidP="0010395F">
      <w:pPr>
        <w:spacing w:line="276" w:lineRule="auto"/>
        <w:rPr>
          <w:rStyle w:val="Numeracinttulo"/>
          <w:b w:val="0"/>
          <w:spacing w:val="-6"/>
          <w:u w:val="single"/>
        </w:rPr>
      </w:pPr>
    </w:p>
    <w:p w14:paraId="47D81528" w14:textId="27A3DFFD" w:rsidR="008F376C" w:rsidRPr="0064288E" w:rsidRDefault="008F376C" w:rsidP="008F376C">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El juez de primer nivel no accedió a la solicitud invocada, al considerar que no</w:t>
      </w:r>
      <w:r w:rsidR="004A451B" w:rsidRPr="0064288E">
        <w:rPr>
          <w:rStyle w:val="Numeracinttulo"/>
          <w:b w:val="0"/>
          <w:spacing w:val="-6"/>
        </w:rPr>
        <w:t xml:space="preserve"> se </w:t>
      </w:r>
      <w:r w:rsidRPr="0064288E">
        <w:rPr>
          <w:rStyle w:val="Numeracinttulo"/>
          <w:b w:val="0"/>
          <w:spacing w:val="-6"/>
        </w:rPr>
        <w:t>encuentra acreditada la causal en la que fundamenta su pretensión el ente fiscal, la cual para tener vocación de prosperidad debe estar plenamente</w:t>
      </w:r>
      <w:r w:rsidR="005E199F" w:rsidRPr="0064288E">
        <w:rPr>
          <w:rStyle w:val="Numeracinttulo"/>
          <w:b w:val="0"/>
          <w:spacing w:val="-6"/>
        </w:rPr>
        <w:t xml:space="preserve"> acreditada</w:t>
      </w:r>
      <w:r w:rsidRPr="0064288E">
        <w:rPr>
          <w:rStyle w:val="Numeracinttulo"/>
          <w:b w:val="0"/>
          <w:spacing w:val="-6"/>
        </w:rPr>
        <w:t xml:space="preserve">, </w:t>
      </w:r>
      <w:r w:rsidR="005E199F" w:rsidRPr="0064288E">
        <w:rPr>
          <w:rStyle w:val="Numeracinttulo"/>
          <w:b w:val="0"/>
          <w:spacing w:val="-6"/>
        </w:rPr>
        <w:t xml:space="preserve">ya que </w:t>
      </w:r>
      <w:r w:rsidR="00AA44F3" w:rsidRPr="0064288E">
        <w:rPr>
          <w:rStyle w:val="Numeracinttulo"/>
          <w:b w:val="0"/>
          <w:spacing w:val="-6"/>
        </w:rPr>
        <w:t>en su criterio,</w:t>
      </w:r>
      <w:r w:rsidRPr="0064288E">
        <w:rPr>
          <w:rStyle w:val="Numeracinttulo"/>
          <w:b w:val="0"/>
          <w:spacing w:val="-6"/>
        </w:rPr>
        <w:t xml:space="preserve"> pese a que existen hechos indicativos de la pertenencia del procesado a la citada organización criminal, </w:t>
      </w:r>
      <w:r w:rsidR="00AA44F3" w:rsidRPr="0064288E">
        <w:rPr>
          <w:rStyle w:val="Numeracinttulo"/>
          <w:b w:val="0"/>
          <w:spacing w:val="-6"/>
        </w:rPr>
        <w:t xml:space="preserve">la Fiscalía </w:t>
      </w:r>
      <w:r w:rsidRPr="0064288E">
        <w:rPr>
          <w:rStyle w:val="Numeracinttulo"/>
          <w:b w:val="0"/>
          <w:spacing w:val="-6"/>
        </w:rPr>
        <w:t xml:space="preserve">no realizó actividad alguna tendiente a determinar cuál era el rol o labor desempeñada </w:t>
      </w:r>
      <w:r w:rsidR="00AA44F3" w:rsidRPr="0064288E">
        <w:rPr>
          <w:rStyle w:val="Numeracinttulo"/>
          <w:b w:val="0"/>
          <w:spacing w:val="-6"/>
        </w:rPr>
        <w:t>por el</w:t>
      </w:r>
      <w:r w:rsidR="005E199F" w:rsidRPr="0064288E">
        <w:rPr>
          <w:rStyle w:val="Numeracinttulo"/>
          <w:b w:val="0"/>
          <w:spacing w:val="-6"/>
        </w:rPr>
        <w:t xml:space="preserve"> involucrado</w:t>
      </w:r>
      <w:r w:rsidR="00AA44F3" w:rsidRPr="0064288E">
        <w:rPr>
          <w:rStyle w:val="Numeracinttulo"/>
          <w:b w:val="0"/>
          <w:spacing w:val="-6"/>
        </w:rPr>
        <w:t>.</w:t>
      </w:r>
    </w:p>
    <w:p w14:paraId="47B0685D" w14:textId="77777777" w:rsidR="008F376C" w:rsidRPr="0064288E" w:rsidRDefault="008F376C" w:rsidP="008F376C">
      <w:pPr>
        <w:tabs>
          <w:tab w:val="center" w:pos="4420"/>
          <w:tab w:val="left" w:pos="6285"/>
        </w:tabs>
        <w:spacing w:line="276" w:lineRule="auto"/>
        <w:jc w:val="left"/>
        <w:rPr>
          <w:rFonts w:eastAsiaTheme="minorHAnsi"/>
          <w:sz w:val="24"/>
          <w:lang w:eastAsia="en-US"/>
        </w:rPr>
      </w:pPr>
    </w:p>
    <w:p w14:paraId="57F2DA9C" w14:textId="6DDEA14B" w:rsidR="00FA286C" w:rsidRPr="0064288E" w:rsidRDefault="003F3112" w:rsidP="008F376C">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D</w:t>
      </w:r>
      <w:r w:rsidR="00FA286C" w:rsidRPr="0064288E">
        <w:rPr>
          <w:rStyle w:val="Numeracinttulo"/>
          <w:b w:val="0"/>
          <w:spacing w:val="-6"/>
        </w:rPr>
        <w:t xml:space="preserve">ebe proceder la Corporación a analizar las particularidades de este asunto, para definir si </w:t>
      </w:r>
      <w:r w:rsidR="00D40101" w:rsidRPr="0064288E">
        <w:rPr>
          <w:rStyle w:val="Numeracinttulo"/>
          <w:b w:val="0"/>
          <w:spacing w:val="-6"/>
        </w:rPr>
        <w:t>en efecto no puede aplicarse la causal preclusiva invocada, y</w:t>
      </w:r>
      <w:r w:rsidR="00FA286C" w:rsidRPr="0064288E">
        <w:rPr>
          <w:rStyle w:val="Numeracinttulo"/>
          <w:b w:val="0"/>
          <w:spacing w:val="-6"/>
        </w:rPr>
        <w:t xml:space="preserve"> convalidar lo decidido por el funcionario de primer nivel al negar la preclusión solicitada por el órgano persecutor, o si</w:t>
      </w:r>
      <w:r w:rsidR="00D40101" w:rsidRPr="0064288E">
        <w:rPr>
          <w:rStyle w:val="Numeracinttulo"/>
          <w:b w:val="0"/>
          <w:spacing w:val="-6"/>
        </w:rPr>
        <w:t>, por el contrari</w:t>
      </w:r>
      <w:r w:rsidR="00AA54E2" w:rsidRPr="0064288E">
        <w:rPr>
          <w:rStyle w:val="Numeracinttulo"/>
          <w:b w:val="0"/>
          <w:spacing w:val="-6"/>
        </w:rPr>
        <w:t>o, le asiste razón a la Fiscalía al indicar que no está en condiciones de desvirtuar la presunci</w:t>
      </w:r>
      <w:r w:rsidR="00AF2954" w:rsidRPr="0064288E">
        <w:rPr>
          <w:rStyle w:val="Numeracinttulo"/>
          <w:b w:val="0"/>
          <w:spacing w:val="-6"/>
        </w:rPr>
        <w:t>ón de inocencia del procesado, y debe acc</w:t>
      </w:r>
      <w:r w:rsidR="005E199F" w:rsidRPr="0064288E">
        <w:rPr>
          <w:rStyle w:val="Numeracinttulo"/>
          <w:b w:val="0"/>
          <w:spacing w:val="-6"/>
        </w:rPr>
        <w:t>ederse a su solicitud.</w:t>
      </w:r>
    </w:p>
    <w:p w14:paraId="1AB96C37" w14:textId="77777777" w:rsidR="00FA286C" w:rsidRPr="0064288E" w:rsidRDefault="00FA286C" w:rsidP="008F376C">
      <w:pPr>
        <w:widowControl w:val="0"/>
        <w:autoSpaceDE w:val="0"/>
        <w:autoSpaceDN w:val="0"/>
        <w:adjustRightInd w:val="0"/>
        <w:spacing w:line="276" w:lineRule="auto"/>
        <w:ind w:right="-370"/>
        <w:rPr>
          <w:rStyle w:val="Numeracinttulo"/>
          <w:b w:val="0"/>
          <w:spacing w:val="-6"/>
        </w:rPr>
      </w:pPr>
    </w:p>
    <w:p w14:paraId="0BBB3D2D" w14:textId="26F082E2" w:rsidR="00FA286C" w:rsidRPr="0064288E" w:rsidRDefault="003F3112" w:rsidP="008F376C">
      <w:pPr>
        <w:widowControl w:val="0"/>
        <w:autoSpaceDE w:val="0"/>
        <w:autoSpaceDN w:val="0"/>
        <w:adjustRightInd w:val="0"/>
        <w:spacing w:line="276" w:lineRule="auto"/>
        <w:ind w:right="-370"/>
        <w:rPr>
          <w:rStyle w:val="Numeracinttulo"/>
          <w:b w:val="0"/>
        </w:rPr>
      </w:pPr>
      <w:r w:rsidRPr="0064288E">
        <w:rPr>
          <w:rStyle w:val="Numeracinttulo"/>
          <w:b w:val="0"/>
        </w:rPr>
        <w:t>Los hechos jurídicamente relevantes de la actuación se pueden concretar así:</w:t>
      </w:r>
    </w:p>
    <w:p w14:paraId="3AAD5707" w14:textId="77777777" w:rsidR="003F3112" w:rsidRPr="0064288E" w:rsidRDefault="003F3112" w:rsidP="008F376C">
      <w:pPr>
        <w:widowControl w:val="0"/>
        <w:autoSpaceDE w:val="0"/>
        <w:autoSpaceDN w:val="0"/>
        <w:adjustRightInd w:val="0"/>
        <w:spacing w:line="276" w:lineRule="auto"/>
        <w:ind w:right="-370"/>
        <w:rPr>
          <w:rStyle w:val="Numeracinttulo"/>
          <w:b w:val="0"/>
        </w:rPr>
      </w:pPr>
    </w:p>
    <w:p w14:paraId="08412EA4" w14:textId="2343CAE2" w:rsidR="0008417C" w:rsidRPr="0064288E" w:rsidRDefault="00FA286C" w:rsidP="0008417C">
      <w:pPr>
        <w:widowControl w:val="0"/>
        <w:autoSpaceDE w:val="0"/>
        <w:autoSpaceDN w:val="0"/>
        <w:adjustRightInd w:val="0"/>
        <w:spacing w:line="276" w:lineRule="auto"/>
        <w:ind w:right="-370"/>
        <w:rPr>
          <w:rStyle w:val="Numeracinttulo"/>
          <w:b w:val="0"/>
          <w:spacing w:val="-6"/>
        </w:rPr>
      </w:pPr>
      <w:r w:rsidRPr="0064288E">
        <w:rPr>
          <w:rStyle w:val="Numeracinttulo"/>
          <w:b w:val="0"/>
        </w:rPr>
        <w:t xml:space="preserve">- </w:t>
      </w:r>
      <w:r w:rsidR="0008417C" w:rsidRPr="0064288E">
        <w:rPr>
          <w:rStyle w:val="Numeracinttulo"/>
          <w:b w:val="0"/>
          <w:spacing w:val="-6"/>
          <w:sz w:val="22"/>
          <w:szCs w:val="24"/>
        </w:rPr>
        <w:t>Funcionarios de la</w:t>
      </w:r>
      <w:r w:rsidR="0008417C" w:rsidRPr="0064288E">
        <w:rPr>
          <w:rStyle w:val="Numeracinttulo"/>
          <w:b w:val="0"/>
          <w:spacing w:val="-6"/>
        </w:rPr>
        <w:t xml:space="preserve"> Sijin de Quinchía (Rda.) pusieron en conocimiento de la Fiscalía Veintinueve Seccional de dicho municipio, la existencia de una organización delincuencial dedicada al microtráfic</w:t>
      </w:r>
      <w:r w:rsidR="00DC1D64" w:rsidRPr="0064288E">
        <w:rPr>
          <w:rStyle w:val="Numeracinttulo"/>
          <w:b w:val="0"/>
          <w:spacing w:val="-6"/>
        </w:rPr>
        <w:t xml:space="preserve">o de </w:t>
      </w:r>
      <w:r w:rsidR="0008417C" w:rsidRPr="0064288E">
        <w:rPr>
          <w:rStyle w:val="Numeracinttulo"/>
          <w:b w:val="0"/>
          <w:spacing w:val="-6"/>
        </w:rPr>
        <w:t xml:space="preserve">estupefacientes en el barrio Popular del Corregimiento de Irra, razón por la cual se iniciaron las pertinentes labores </w:t>
      </w:r>
      <w:r w:rsidR="00632BB8" w:rsidRPr="0064288E">
        <w:rPr>
          <w:rStyle w:val="Numeracinttulo"/>
          <w:b w:val="0"/>
          <w:spacing w:val="-6"/>
        </w:rPr>
        <w:t xml:space="preserve">investigativas y se </w:t>
      </w:r>
      <w:r w:rsidR="0008417C" w:rsidRPr="0064288E">
        <w:rPr>
          <w:rStyle w:val="Numeracinttulo"/>
          <w:b w:val="0"/>
          <w:spacing w:val="-6"/>
        </w:rPr>
        <w:t>logró identificar e individualizar a los miem</w:t>
      </w:r>
      <w:r w:rsidR="00632BB8" w:rsidRPr="0064288E">
        <w:rPr>
          <w:rStyle w:val="Numeracinttulo"/>
          <w:b w:val="0"/>
          <w:spacing w:val="-6"/>
        </w:rPr>
        <w:t>bros de ese grupo delincuencial</w:t>
      </w:r>
      <w:r w:rsidR="0008417C" w:rsidRPr="0064288E">
        <w:rPr>
          <w:rStyle w:val="Numeracinttulo"/>
          <w:b w:val="0"/>
          <w:spacing w:val="-6"/>
        </w:rPr>
        <w:t xml:space="preserve"> </w:t>
      </w:r>
      <w:r w:rsidR="00632BB8" w:rsidRPr="0064288E">
        <w:rPr>
          <w:rStyle w:val="Numeracinttulo"/>
          <w:rFonts w:ascii="Verdana" w:hAnsi="Verdana"/>
          <w:b w:val="0"/>
          <w:spacing w:val="-6"/>
          <w:sz w:val="18"/>
          <w:szCs w:val="20"/>
        </w:rPr>
        <w:t>-</w:t>
      </w:r>
      <w:r w:rsidR="0008417C" w:rsidRPr="0064288E">
        <w:rPr>
          <w:rStyle w:val="Numeracinttulo"/>
          <w:rFonts w:ascii="Verdana" w:hAnsi="Verdana"/>
          <w:b w:val="0"/>
          <w:spacing w:val="-6"/>
          <w:sz w:val="18"/>
          <w:szCs w:val="20"/>
        </w:rPr>
        <w:t>contra quienes se pidieron órdenes de captura que fueron expedidas y mater</w:t>
      </w:r>
      <w:r w:rsidR="00242992" w:rsidRPr="0064288E">
        <w:rPr>
          <w:rStyle w:val="Numeracinttulo"/>
          <w:rFonts w:ascii="Verdana" w:hAnsi="Verdana"/>
          <w:b w:val="0"/>
          <w:spacing w:val="-6"/>
          <w:sz w:val="18"/>
          <w:szCs w:val="20"/>
        </w:rPr>
        <w:t>i</w:t>
      </w:r>
      <w:r w:rsidR="0008417C" w:rsidRPr="0064288E">
        <w:rPr>
          <w:rStyle w:val="Numeracinttulo"/>
          <w:rFonts w:ascii="Verdana" w:hAnsi="Verdana"/>
          <w:b w:val="0"/>
          <w:spacing w:val="-6"/>
          <w:sz w:val="18"/>
          <w:szCs w:val="20"/>
        </w:rPr>
        <w:t>alizadas</w:t>
      </w:r>
      <w:r w:rsidR="005E199F" w:rsidRPr="0064288E">
        <w:rPr>
          <w:rStyle w:val="Numeracinttulo"/>
          <w:rFonts w:ascii="Verdana" w:hAnsi="Verdana"/>
          <w:b w:val="0"/>
          <w:spacing w:val="-6"/>
          <w:sz w:val="18"/>
          <w:szCs w:val="20"/>
        </w:rPr>
        <w:t>-</w:t>
      </w:r>
      <w:r w:rsidR="005E199F" w:rsidRPr="0064288E">
        <w:rPr>
          <w:rStyle w:val="Numeracinttulo"/>
          <w:rFonts w:cs="Tahoma"/>
          <w:b w:val="0"/>
          <w:spacing w:val="-6"/>
        </w:rPr>
        <w:t>; de igual modo,</w:t>
      </w:r>
      <w:r w:rsidR="0008417C" w:rsidRPr="0064288E">
        <w:rPr>
          <w:rStyle w:val="Numeracinttulo"/>
          <w:b w:val="0"/>
          <w:spacing w:val="-6"/>
        </w:rPr>
        <w:t xml:space="preserve"> se </w:t>
      </w:r>
      <w:r w:rsidR="00A77773" w:rsidRPr="0064288E">
        <w:rPr>
          <w:rStyle w:val="Numeracinttulo"/>
          <w:b w:val="0"/>
          <w:spacing w:val="-6"/>
        </w:rPr>
        <w:t>determinó</w:t>
      </w:r>
      <w:r w:rsidR="0008417C" w:rsidRPr="0064288E">
        <w:rPr>
          <w:rStyle w:val="Numeracinttulo"/>
          <w:b w:val="0"/>
          <w:spacing w:val="-6"/>
        </w:rPr>
        <w:t xml:space="preserve"> en cuáles inmuebles se llevaba a cabo la comer</w:t>
      </w:r>
      <w:r w:rsidR="00A77773" w:rsidRPr="0064288E">
        <w:rPr>
          <w:rStyle w:val="Numeracinttulo"/>
          <w:b w:val="0"/>
          <w:spacing w:val="-6"/>
        </w:rPr>
        <w:t xml:space="preserve">cialización de </w:t>
      </w:r>
      <w:r w:rsidR="005E199F" w:rsidRPr="0064288E">
        <w:rPr>
          <w:rStyle w:val="Numeracinttulo"/>
          <w:b w:val="0"/>
          <w:spacing w:val="-6"/>
        </w:rPr>
        <w:t xml:space="preserve">la </w:t>
      </w:r>
      <w:r w:rsidR="00A77773" w:rsidRPr="0064288E">
        <w:rPr>
          <w:rStyle w:val="Numeracinttulo"/>
          <w:b w:val="0"/>
          <w:spacing w:val="-6"/>
        </w:rPr>
        <w:t xml:space="preserve">sustancia </w:t>
      </w:r>
      <w:r w:rsidR="00A77773" w:rsidRPr="0064288E">
        <w:rPr>
          <w:rStyle w:val="Numeracinttulo"/>
          <w:rFonts w:ascii="Verdana" w:hAnsi="Verdana"/>
          <w:b w:val="0"/>
          <w:spacing w:val="-6"/>
          <w:sz w:val="18"/>
          <w:szCs w:val="20"/>
        </w:rPr>
        <w:t>-</w:t>
      </w:r>
      <w:r w:rsidR="0008417C" w:rsidRPr="0064288E">
        <w:rPr>
          <w:rStyle w:val="Numeracinttulo"/>
          <w:rFonts w:ascii="Verdana" w:hAnsi="Verdana"/>
          <w:b w:val="0"/>
          <w:spacing w:val="-6"/>
          <w:sz w:val="18"/>
          <w:szCs w:val="20"/>
        </w:rPr>
        <w:t>respecto de los</w:t>
      </w:r>
      <w:r w:rsidR="00A77773" w:rsidRPr="0064288E">
        <w:rPr>
          <w:rStyle w:val="Numeracinttulo"/>
          <w:rFonts w:ascii="Verdana" w:hAnsi="Verdana"/>
          <w:b w:val="0"/>
          <w:spacing w:val="-6"/>
          <w:sz w:val="18"/>
          <w:szCs w:val="20"/>
        </w:rPr>
        <w:t xml:space="preserve"> mismo</w:t>
      </w:r>
      <w:r w:rsidR="005E199F" w:rsidRPr="0064288E">
        <w:rPr>
          <w:rStyle w:val="Numeracinttulo"/>
          <w:rFonts w:ascii="Verdana" w:hAnsi="Verdana"/>
          <w:b w:val="0"/>
          <w:spacing w:val="-6"/>
          <w:sz w:val="18"/>
          <w:szCs w:val="20"/>
        </w:rPr>
        <w:t>s</w:t>
      </w:r>
      <w:r w:rsidR="0008417C" w:rsidRPr="0064288E">
        <w:rPr>
          <w:rStyle w:val="Numeracinttulo"/>
          <w:rFonts w:ascii="Verdana" w:hAnsi="Verdana"/>
          <w:b w:val="0"/>
          <w:spacing w:val="-6"/>
          <w:sz w:val="18"/>
          <w:szCs w:val="20"/>
        </w:rPr>
        <w:t xml:space="preserve"> se ordenó y realizó diligencia de registro y allanamiento</w:t>
      </w:r>
      <w:r w:rsidR="00A77773" w:rsidRPr="0064288E">
        <w:rPr>
          <w:rStyle w:val="Numeracinttulo"/>
          <w:rFonts w:ascii="Verdana" w:hAnsi="Verdana"/>
          <w:b w:val="0"/>
          <w:spacing w:val="-6"/>
          <w:sz w:val="18"/>
          <w:szCs w:val="20"/>
        </w:rPr>
        <w:t>-</w:t>
      </w:r>
      <w:r w:rsidR="0008417C" w:rsidRPr="0064288E">
        <w:rPr>
          <w:rStyle w:val="Numeracinttulo"/>
          <w:b w:val="0"/>
          <w:spacing w:val="-6"/>
        </w:rPr>
        <w:t>.</w:t>
      </w:r>
    </w:p>
    <w:p w14:paraId="47A6F470" w14:textId="77777777" w:rsidR="0008417C" w:rsidRPr="0064288E" w:rsidRDefault="0008417C" w:rsidP="0008417C">
      <w:pPr>
        <w:widowControl w:val="0"/>
        <w:autoSpaceDE w:val="0"/>
        <w:autoSpaceDN w:val="0"/>
        <w:adjustRightInd w:val="0"/>
        <w:spacing w:line="276" w:lineRule="auto"/>
        <w:ind w:right="-370"/>
        <w:rPr>
          <w:rStyle w:val="Numeracinttulo"/>
          <w:b w:val="0"/>
          <w:spacing w:val="-6"/>
        </w:rPr>
      </w:pPr>
    </w:p>
    <w:p w14:paraId="6AFC42A1" w14:textId="142E3D75" w:rsidR="0008417C" w:rsidRPr="0064288E" w:rsidRDefault="0008417C" w:rsidP="0008417C">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E</w:t>
      </w:r>
      <w:r w:rsidR="00EC187D" w:rsidRPr="0064288E">
        <w:rPr>
          <w:rStyle w:val="Numeracinttulo"/>
          <w:b w:val="0"/>
          <w:spacing w:val="-6"/>
        </w:rPr>
        <w:t>n una de las viviendas</w:t>
      </w:r>
      <w:r w:rsidRPr="0064288E">
        <w:rPr>
          <w:rStyle w:val="Numeracinttulo"/>
          <w:b w:val="0"/>
          <w:spacing w:val="-6"/>
        </w:rPr>
        <w:t xml:space="preserve"> se encontró sustancia estupefaciente que al ser sometida a la prueba de P.I.P.H. dio positiva para cocaína y sus derivados, con un peso neto de </w:t>
      </w:r>
      <w:r w:rsidR="005E199F" w:rsidRPr="0064288E">
        <w:rPr>
          <w:rStyle w:val="Numeracinttulo"/>
          <w:b w:val="0"/>
          <w:spacing w:val="-6"/>
        </w:rPr>
        <w:t>36,</w:t>
      </w:r>
      <w:r w:rsidRPr="0064288E">
        <w:rPr>
          <w:rStyle w:val="Numeracinttulo"/>
          <w:b w:val="0"/>
          <w:spacing w:val="-6"/>
        </w:rPr>
        <w:t>9 gramos</w:t>
      </w:r>
      <w:r w:rsidR="005E199F" w:rsidRPr="0064288E">
        <w:rPr>
          <w:rStyle w:val="Numeracinttulo"/>
          <w:b w:val="0"/>
          <w:spacing w:val="-6"/>
        </w:rPr>
        <w:t>, y el señor</w:t>
      </w:r>
      <w:r w:rsidRPr="0064288E">
        <w:rPr>
          <w:rStyle w:val="Numeracinttulo"/>
          <w:b w:val="0"/>
          <w:spacing w:val="-6"/>
        </w:rPr>
        <w:t xml:space="preserve"> </w:t>
      </w:r>
      <w:r w:rsidRPr="0064288E">
        <w:rPr>
          <w:rStyle w:val="Numeracinttulo"/>
          <w:spacing w:val="-6"/>
          <w:sz w:val="20"/>
          <w:szCs w:val="22"/>
        </w:rPr>
        <w:t>GERARDO ANTONIO SUAZA VÉLEZ</w:t>
      </w:r>
      <w:r w:rsidRPr="0064288E">
        <w:rPr>
          <w:rStyle w:val="Numeracinttulo"/>
          <w:b w:val="0"/>
          <w:spacing w:val="-6"/>
        </w:rPr>
        <w:t xml:space="preserve">  indicó</w:t>
      </w:r>
      <w:r w:rsidR="00242992" w:rsidRPr="0064288E">
        <w:rPr>
          <w:rStyle w:val="Numeracinttulo"/>
          <w:b w:val="0"/>
          <w:spacing w:val="-6"/>
        </w:rPr>
        <w:t xml:space="preserve"> ser el propietario de la misma, razón por la que fue aprehendido.</w:t>
      </w:r>
      <w:r w:rsidRPr="0064288E">
        <w:rPr>
          <w:rStyle w:val="Numeracinttulo"/>
          <w:b w:val="0"/>
          <w:spacing w:val="-6"/>
        </w:rPr>
        <w:t xml:space="preserve"> </w:t>
      </w:r>
    </w:p>
    <w:p w14:paraId="6A950170" w14:textId="77777777" w:rsidR="0008417C" w:rsidRPr="0064288E" w:rsidRDefault="0008417C" w:rsidP="0008417C">
      <w:pPr>
        <w:widowControl w:val="0"/>
        <w:autoSpaceDE w:val="0"/>
        <w:autoSpaceDN w:val="0"/>
        <w:adjustRightInd w:val="0"/>
        <w:spacing w:line="276" w:lineRule="auto"/>
        <w:ind w:right="-370"/>
        <w:rPr>
          <w:rStyle w:val="Numeracinttulo"/>
          <w:b w:val="0"/>
          <w:spacing w:val="-6"/>
        </w:rPr>
      </w:pPr>
    </w:p>
    <w:p w14:paraId="716515B4" w14:textId="31D58C92" w:rsidR="0008417C" w:rsidRPr="0064288E" w:rsidRDefault="0008417C" w:rsidP="0008417C">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 xml:space="preserve">Al realizarse la audiencia de formulación de imputación al señor </w:t>
      </w:r>
      <w:r w:rsidRPr="0064288E">
        <w:rPr>
          <w:rStyle w:val="Numeracinttulo"/>
          <w:spacing w:val="-6"/>
          <w:sz w:val="20"/>
          <w:szCs w:val="22"/>
        </w:rPr>
        <w:t>SUAZA VÉLEZ</w:t>
      </w:r>
      <w:r w:rsidR="00434805" w:rsidRPr="0064288E">
        <w:rPr>
          <w:rStyle w:val="Numeracinttulo"/>
          <w:b w:val="0"/>
          <w:spacing w:val="-6"/>
        </w:rPr>
        <w:t>,</w:t>
      </w:r>
      <w:r w:rsidR="00DC1D64" w:rsidRPr="0064288E">
        <w:rPr>
          <w:rStyle w:val="Numeracinttulo"/>
          <w:b w:val="0"/>
          <w:spacing w:val="-6"/>
        </w:rPr>
        <w:t xml:space="preserve"> al igual que a los demás capturados</w:t>
      </w:r>
      <w:r w:rsidR="00434805" w:rsidRPr="0064288E">
        <w:rPr>
          <w:rStyle w:val="Numeracinttulo"/>
          <w:b w:val="0"/>
          <w:spacing w:val="-6"/>
        </w:rPr>
        <w:t xml:space="preserve"> en las múltiples diligencia de registro y allanamiento realizadas de </w:t>
      </w:r>
      <w:r w:rsidR="00D47DCD" w:rsidRPr="0064288E">
        <w:rPr>
          <w:rStyle w:val="Numeracinttulo"/>
          <w:b w:val="0"/>
          <w:spacing w:val="-6"/>
        </w:rPr>
        <w:t>manera consecutiva a 13 inmuebles</w:t>
      </w:r>
      <w:r w:rsidR="00DC1D64" w:rsidRPr="0064288E">
        <w:rPr>
          <w:rStyle w:val="Numeracinttulo"/>
          <w:b w:val="0"/>
          <w:spacing w:val="-6"/>
        </w:rPr>
        <w:t xml:space="preserve">, </w:t>
      </w:r>
      <w:r w:rsidRPr="0064288E">
        <w:rPr>
          <w:rStyle w:val="Numeracinttulo"/>
          <w:b w:val="0"/>
          <w:spacing w:val="-6"/>
        </w:rPr>
        <w:t xml:space="preserve">se le endilgaron cargos en calidad de coautor a título de dolo de las conductas punibles de concierto para delinquir con fines de tráfico de estupefacientes </w:t>
      </w:r>
      <w:r w:rsidR="005E199F" w:rsidRPr="0064288E">
        <w:rPr>
          <w:rStyle w:val="Numeracinttulo"/>
          <w:rFonts w:ascii="Verdana" w:hAnsi="Verdana"/>
          <w:b w:val="0"/>
          <w:spacing w:val="-6"/>
          <w:sz w:val="18"/>
          <w:szCs w:val="20"/>
        </w:rPr>
        <w:t>-a</w:t>
      </w:r>
      <w:r w:rsidRPr="0064288E">
        <w:rPr>
          <w:rStyle w:val="Numeracinttulo"/>
          <w:rFonts w:ascii="Verdana" w:hAnsi="Verdana"/>
          <w:b w:val="0"/>
          <w:spacing w:val="-6"/>
          <w:sz w:val="18"/>
          <w:szCs w:val="20"/>
        </w:rPr>
        <w:t>rt. 340 incisos 1 y 2 C.P.-</w:t>
      </w:r>
      <w:r w:rsidRPr="0064288E">
        <w:rPr>
          <w:rStyle w:val="Numeracinttulo"/>
          <w:b w:val="0"/>
          <w:spacing w:val="-6"/>
        </w:rPr>
        <w:t xml:space="preserve">, y tráfico, fabricación o porte de estupefacientes en las modalidades de “vender”, “conservar” y “distribuir” </w:t>
      </w:r>
      <w:r w:rsidRPr="0064288E">
        <w:rPr>
          <w:rStyle w:val="Numeracinttulo"/>
          <w:rFonts w:ascii="Verdana" w:hAnsi="Verdana"/>
          <w:b w:val="0"/>
          <w:spacing w:val="-6"/>
          <w:sz w:val="18"/>
          <w:szCs w:val="20"/>
        </w:rPr>
        <w:t>-artículo 376 inciso 2º ibídem-</w:t>
      </w:r>
      <w:r w:rsidRPr="0064288E">
        <w:rPr>
          <w:rStyle w:val="Numeracinttulo"/>
          <w:b w:val="0"/>
          <w:spacing w:val="-6"/>
        </w:rPr>
        <w:t>.</w:t>
      </w:r>
      <w:r w:rsidR="005E199F" w:rsidRPr="0064288E">
        <w:rPr>
          <w:rStyle w:val="Numeracinttulo"/>
          <w:b w:val="0"/>
          <w:spacing w:val="-6"/>
        </w:rPr>
        <w:t xml:space="preserve"> El indiciado no aceptó los cargos.</w:t>
      </w:r>
    </w:p>
    <w:p w14:paraId="4DFE896F" w14:textId="77777777" w:rsidR="0008417C" w:rsidRPr="0064288E" w:rsidRDefault="0008417C" w:rsidP="0008417C">
      <w:pPr>
        <w:widowControl w:val="0"/>
        <w:autoSpaceDE w:val="0"/>
        <w:autoSpaceDN w:val="0"/>
        <w:adjustRightInd w:val="0"/>
        <w:spacing w:line="276" w:lineRule="auto"/>
        <w:ind w:right="-370"/>
        <w:rPr>
          <w:rStyle w:val="Numeracinttulo"/>
          <w:b w:val="0"/>
          <w:spacing w:val="-6"/>
        </w:rPr>
      </w:pPr>
    </w:p>
    <w:p w14:paraId="31B09665" w14:textId="7AC83283" w:rsidR="005F6921" w:rsidRPr="0064288E" w:rsidRDefault="0008417C" w:rsidP="0008417C">
      <w:pPr>
        <w:widowControl w:val="0"/>
        <w:autoSpaceDE w:val="0"/>
        <w:autoSpaceDN w:val="0"/>
        <w:adjustRightInd w:val="0"/>
        <w:spacing w:line="276" w:lineRule="auto"/>
        <w:ind w:right="-370"/>
        <w:rPr>
          <w:rStyle w:val="Numeracinttulo"/>
          <w:spacing w:val="-6"/>
          <w:sz w:val="20"/>
          <w:szCs w:val="22"/>
        </w:rPr>
      </w:pPr>
      <w:r w:rsidRPr="0064288E">
        <w:rPr>
          <w:rStyle w:val="Numeracinttulo"/>
          <w:b w:val="0"/>
          <w:spacing w:val="-6"/>
        </w:rPr>
        <w:t xml:space="preserve">Posteriormente, mediante preacuerdo se pactó su allanamiento únicamente frente al delito de tráfico de estupefacientes a cambio de que se le concediera el descuento del 50% de la pena y </w:t>
      </w:r>
      <w:r w:rsidR="003F3112" w:rsidRPr="0064288E">
        <w:rPr>
          <w:rStyle w:val="Numeracinttulo"/>
          <w:b w:val="0"/>
          <w:spacing w:val="-6"/>
        </w:rPr>
        <w:t xml:space="preserve">se </w:t>
      </w:r>
      <w:r w:rsidRPr="0064288E">
        <w:rPr>
          <w:rStyle w:val="Numeracinttulo"/>
          <w:b w:val="0"/>
          <w:spacing w:val="-6"/>
        </w:rPr>
        <w:t>partiera del mínimo establecido para esa conducta, negociación que fue aprobada por el juzgado de conocimiento, lo que dio lugar a una ruptura</w:t>
      </w:r>
      <w:r w:rsidR="003F3112" w:rsidRPr="0064288E">
        <w:rPr>
          <w:rStyle w:val="Numeracinttulo"/>
          <w:b w:val="0"/>
          <w:spacing w:val="-6"/>
        </w:rPr>
        <w:t xml:space="preserve"> de la unidad procesal</w:t>
      </w:r>
      <w:r w:rsidRPr="0064288E">
        <w:rPr>
          <w:rStyle w:val="Numeracinttulo"/>
          <w:b w:val="0"/>
          <w:spacing w:val="-6"/>
        </w:rPr>
        <w:t>.</w:t>
      </w:r>
      <w:r w:rsidRPr="0064288E">
        <w:rPr>
          <w:rStyle w:val="Numeracinttulo"/>
          <w:spacing w:val="-6"/>
          <w:sz w:val="20"/>
          <w:szCs w:val="22"/>
        </w:rPr>
        <w:t xml:space="preserve"> </w:t>
      </w:r>
    </w:p>
    <w:p w14:paraId="6496AD6D" w14:textId="77777777" w:rsidR="005F6921" w:rsidRPr="0064288E" w:rsidRDefault="005F6921" w:rsidP="0008417C">
      <w:pPr>
        <w:widowControl w:val="0"/>
        <w:autoSpaceDE w:val="0"/>
        <w:autoSpaceDN w:val="0"/>
        <w:adjustRightInd w:val="0"/>
        <w:spacing w:line="276" w:lineRule="auto"/>
        <w:ind w:right="-370"/>
        <w:rPr>
          <w:rStyle w:val="Numeracinttulo"/>
          <w:spacing w:val="-6"/>
          <w:sz w:val="20"/>
          <w:szCs w:val="22"/>
        </w:rPr>
      </w:pPr>
    </w:p>
    <w:p w14:paraId="03881BC6" w14:textId="59DC9984" w:rsidR="005F6921" w:rsidRPr="0064288E" w:rsidRDefault="005F6921" w:rsidP="0008417C">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 xml:space="preserve">Como se indicó con antelación, la Fiscalía solicitó </w:t>
      </w:r>
      <w:r w:rsidR="00D644DB" w:rsidRPr="0064288E">
        <w:rPr>
          <w:rStyle w:val="Numeracinttulo"/>
          <w:b w:val="0"/>
          <w:spacing w:val="-6"/>
        </w:rPr>
        <w:t xml:space="preserve">la </w:t>
      </w:r>
      <w:r w:rsidR="00444A87" w:rsidRPr="0064288E">
        <w:rPr>
          <w:rStyle w:val="Numeracinttulo"/>
          <w:b w:val="0"/>
          <w:spacing w:val="-6"/>
        </w:rPr>
        <w:t xml:space="preserve">preclusión a favor de </w:t>
      </w:r>
      <w:r w:rsidR="00444A87" w:rsidRPr="0064288E">
        <w:rPr>
          <w:rStyle w:val="Numeracinttulo"/>
          <w:spacing w:val="-6"/>
          <w:sz w:val="20"/>
          <w:szCs w:val="22"/>
        </w:rPr>
        <w:t>SUAZA VÉLEZ</w:t>
      </w:r>
      <w:r w:rsidR="00444A87" w:rsidRPr="0064288E">
        <w:rPr>
          <w:rStyle w:val="Numeracinttulo"/>
          <w:b w:val="0"/>
          <w:spacing w:val="-6"/>
        </w:rPr>
        <w:t xml:space="preserve"> por cuanto no cuenta con elementos de conocimiento que permitan </w:t>
      </w:r>
      <w:r w:rsidR="00BF546F" w:rsidRPr="0064288E">
        <w:rPr>
          <w:rStyle w:val="Numeracinttulo"/>
          <w:b w:val="0"/>
          <w:spacing w:val="-6"/>
        </w:rPr>
        <w:t>endilgar responsabilidad de éste en el</w:t>
      </w:r>
      <w:r w:rsidR="005E199F" w:rsidRPr="0064288E">
        <w:rPr>
          <w:rStyle w:val="Numeracinttulo"/>
          <w:b w:val="0"/>
          <w:spacing w:val="-6"/>
        </w:rPr>
        <w:t xml:space="preserve"> específico</w:t>
      </w:r>
      <w:r w:rsidR="00BF546F" w:rsidRPr="0064288E">
        <w:rPr>
          <w:rStyle w:val="Numeracinttulo"/>
          <w:b w:val="0"/>
          <w:spacing w:val="-6"/>
        </w:rPr>
        <w:t xml:space="preserve"> delito de concierto para delinquir.</w:t>
      </w:r>
    </w:p>
    <w:p w14:paraId="397E15EB" w14:textId="77777777" w:rsidR="0008417C" w:rsidRPr="0064288E" w:rsidRDefault="0008417C" w:rsidP="0008417C">
      <w:pPr>
        <w:widowControl w:val="0"/>
        <w:autoSpaceDE w:val="0"/>
        <w:autoSpaceDN w:val="0"/>
        <w:adjustRightInd w:val="0"/>
        <w:spacing w:line="276" w:lineRule="auto"/>
        <w:ind w:right="-370"/>
        <w:rPr>
          <w:rStyle w:val="Numeracinttulo"/>
          <w:b w:val="0"/>
          <w:spacing w:val="-6"/>
        </w:rPr>
      </w:pPr>
    </w:p>
    <w:p w14:paraId="271C0B06" w14:textId="603D199B" w:rsidR="006A5675" w:rsidRPr="0064288E" w:rsidRDefault="006A5675" w:rsidP="0008417C">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Para la Colegiatura</w:t>
      </w:r>
      <w:r w:rsidR="00E13B8D" w:rsidRPr="0064288E">
        <w:rPr>
          <w:rStyle w:val="Numeracinttulo"/>
          <w:b w:val="0"/>
          <w:spacing w:val="-6"/>
        </w:rPr>
        <w:t>,</w:t>
      </w:r>
      <w:r w:rsidR="003F3112" w:rsidRPr="0064288E">
        <w:rPr>
          <w:rStyle w:val="Numeracinttulo"/>
          <w:b w:val="0"/>
          <w:spacing w:val="-6"/>
        </w:rPr>
        <w:t xml:space="preserve"> una vez analizados los elementos probatorios con los que cuenta la Fiscalía, </w:t>
      </w:r>
      <w:r w:rsidR="00E13B8D" w:rsidRPr="0064288E">
        <w:rPr>
          <w:rStyle w:val="Numeracinttulo"/>
          <w:b w:val="0"/>
          <w:spacing w:val="-6"/>
        </w:rPr>
        <w:t xml:space="preserve"> </w:t>
      </w:r>
      <w:r w:rsidR="00E13B8D" w:rsidRPr="0064288E">
        <w:rPr>
          <w:rStyle w:val="Numeracinttulo"/>
          <w:b w:val="0"/>
          <w:spacing w:val="-6"/>
        </w:rPr>
        <w:lastRenderedPageBreak/>
        <w:t>se advierte que le asiste</w:t>
      </w:r>
      <w:r w:rsidR="003F3112" w:rsidRPr="0064288E">
        <w:rPr>
          <w:rStyle w:val="Numeracinttulo"/>
          <w:b w:val="0"/>
          <w:spacing w:val="-6"/>
        </w:rPr>
        <w:t xml:space="preserve"> razón a su delegado</w:t>
      </w:r>
      <w:r w:rsidR="005E199F" w:rsidRPr="0064288E">
        <w:rPr>
          <w:rStyle w:val="Numeracinttulo"/>
          <w:b w:val="0"/>
          <w:spacing w:val="-6"/>
        </w:rPr>
        <w:t xml:space="preserve"> al sostener</w:t>
      </w:r>
      <w:r w:rsidR="00E13B8D" w:rsidRPr="0064288E">
        <w:rPr>
          <w:rStyle w:val="Numeracinttulo"/>
          <w:b w:val="0"/>
          <w:spacing w:val="-6"/>
        </w:rPr>
        <w:t xml:space="preserve"> que no tiene cómo fundamentar una acusación contra el señor </w:t>
      </w:r>
      <w:r w:rsidR="00E13B8D" w:rsidRPr="0064288E">
        <w:rPr>
          <w:rStyle w:val="Numeracinttulo"/>
          <w:spacing w:val="-6"/>
          <w:sz w:val="20"/>
          <w:szCs w:val="22"/>
        </w:rPr>
        <w:t xml:space="preserve">GERARDO ANTONIO </w:t>
      </w:r>
      <w:r w:rsidR="003F3112" w:rsidRPr="0064288E">
        <w:rPr>
          <w:rStyle w:val="Numeracinttulo"/>
          <w:b w:val="0"/>
          <w:spacing w:val="-6"/>
        </w:rPr>
        <w:t xml:space="preserve">por el delito de concierto para delinquir, </w:t>
      </w:r>
      <w:r w:rsidR="00F74179" w:rsidRPr="0064288E">
        <w:rPr>
          <w:rStyle w:val="Numeracinttulo"/>
          <w:b w:val="0"/>
          <w:spacing w:val="-6"/>
        </w:rPr>
        <w:t>puesto que no se encuentran demostrados los elementos del tipo de concierto para delinquir con fines de traficar estupe</w:t>
      </w:r>
      <w:r w:rsidR="00EC187D" w:rsidRPr="0064288E">
        <w:rPr>
          <w:rStyle w:val="Numeracinttulo"/>
          <w:b w:val="0"/>
          <w:spacing w:val="-6"/>
        </w:rPr>
        <w:t>fa</w:t>
      </w:r>
      <w:r w:rsidR="00F74179" w:rsidRPr="0064288E">
        <w:rPr>
          <w:rStyle w:val="Numeracinttulo"/>
          <w:b w:val="0"/>
          <w:spacing w:val="-6"/>
        </w:rPr>
        <w:t xml:space="preserve">cientes, </w:t>
      </w:r>
      <w:r w:rsidR="00E13B8D" w:rsidRPr="0064288E">
        <w:rPr>
          <w:rStyle w:val="Numeracinttulo"/>
          <w:b w:val="0"/>
          <w:spacing w:val="-6"/>
        </w:rPr>
        <w:t>como pasa a explicarse:</w:t>
      </w:r>
    </w:p>
    <w:p w14:paraId="2C82818C" w14:textId="77777777" w:rsidR="00E13B8D" w:rsidRPr="0064288E" w:rsidRDefault="00E13B8D" w:rsidP="0008417C">
      <w:pPr>
        <w:widowControl w:val="0"/>
        <w:autoSpaceDE w:val="0"/>
        <w:autoSpaceDN w:val="0"/>
        <w:adjustRightInd w:val="0"/>
        <w:spacing w:line="276" w:lineRule="auto"/>
        <w:ind w:right="-370"/>
        <w:rPr>
          <w:rStyle w:val="Numeracinttulo"/>
          <w:b w:val="0"/>
          <w:spacing w:val="-6"/>
        </w:rPr>
      </w:pPr>
    </w:p>
    <w:p w14:paraId="03341905" w14:textId="27B7844B" w:rsidR="00E13B8D" w:rsidRPr="0064288E" w:rsidRDefault="00E13B8D" w:rsidP="0008417C">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w:t>
      </w:r>
      <w:r w:rsidR="005E199F" w:rsidRPr="0064288E">
        <w:rPr>
          <w:rStyle w:val="Numeracinttulo"/>
          <w:b w:val="0"/>
          <w:spacing w:val="-6"/>
        </w:rPr>
        <w:t xml:space="preserve"> </w:t>
      </w:r>
      <w:r w:rsidRPr="0064288E">
        <w:rPr>
          <w:rStyle w:val="Numeracinttulo"/>
          <w:b w:val="0"/>
          <w:spacing w:val="-6"/>
        </w:rPr>
        <w:t>De acuerdo con los resultados de la investigación realizada en virtud de la información suministrada por miembros de la Sijin</w:t>
      </w:r>
      <w:r w:rsidR="00EC187D" w:rsidRPr="0064288E">
        <w:rPr>
          <w:rStyle w:val="Numeracinttulo"/>
          <w:b w:val="0"/>
          <w:spacing w:val="-6"/>
        </w:rPr>
        <w:t>, quiene</w:t>
      </w:r>
      <w:r w:rsidR="005E199F" w:rsidRPr="0064288E">
        <w:rPr>
          <w:rStyle w:val="Numeracinttulo"/>
          <w:b w:val="0"/>
          <w:spacing w:val="-6"/>
        </w:rPr>
        <w:t xml:space="preserve">s habían sido enterados por </w:t>
      </w:r>
      <w:r w:rsidR="00EC187D" w:rsidRPr="0064288E">
        <w:rPr>
          <w:rStyle w:val="Numeracinttulo"/>
          <w:b w:val="0"/>
          <w:spacing w:val="-6"/>
        </w:rPr>
        <w:t>fu</w:t>
      </w:r>
      <w:r w:rsidR="00F74179" w:rsidRPr="0064288E">
        <w:rPr>
          <w:rStyle w:val="Numeracinttulo"/>
          <w:b w:val="0"/>
          <w:spacing w:val="-6"/>
        </w:rPr>
        <w:t>ente humana</w:t>
      </w:r>
      <w:r w:rsidR="005E199F" w:rsidRPr="0064288E">
        <w:rPr>
          <w:rStyle w:val="Numeracinttulo"/>
          <w:b w:val="0"/>
          <w:spacing w:val="-6"/>
        </w:rPr>
        <w:t xml:space="preserve"> acerca de la existencia de </w:t>
      </w:r>
      <w:r w:rsidR="00EC187D" w:rsidRPr="0064288E">
        <w:rPr>
          <w:rStyle w:val="Numeracinttulo"/>
          <w:b w:val="0"/>
          <w:spacing w:val="-6"/>
        </w:rPr>
        <w:t>una organización criminal dedicada al tráfico estupefacientes</w:t>
      </w:r>
      <w:r w:rsidRPr="0064288E">
        <w:rPr>
          <w:rStyle w:val="Numeracinttulo"/>
          <w:b w:val="0"/>
          <w:spacing w:val="-6"/>
        </w:rPr>
        <w:t>, no se obtuvo ningún medio de prueba que indique o siquiera sugiera la vinculación de</w:t>
      </w:r>
      <w:r w:rsidR="005E199F" w:rsidRPr="0064288E">
        <w:rPr>
          <w:rStyle w:val="Numeracinttulo"/>
          <w:b w:val="0"/>
          <w:spacing w:val="-6"/>
        </w:rPr>
        <w:t>l citado</w:t>
      </w:r>
      <w:r w:rsidRPr="0064288E">
        <w:rPr>
          <w:rStyle w:val="Numeracinttulo"/>
          <w:b w:val="0"/>
          <w:spacing w:val="-6"/>
        </w:rPr>
        <w:t xml:space="preserve"> </w:t>
      </w:r>
      <w:r w:rsidRPr="0064288E">
        <w:rPr>
          <w:rStyle w:val="Numeracinttulo"/>
          <w:spacing w:val="-6"/>
          <w:sz w:val="20"/>
          <w:szCs w:val="22"/>
        </w:rPr>
        <w:t>GERARDO ANTONIO</w:t>
      </w:r>
      <w:r w:rsidRPr="0064288E">
        <w:rPr>
          <w:rStyle w:val="Numeracinttulo"/>
          <w:b w:val="0"/>
          <w:spacing w:val="-6"/>
        </w:rPr>
        <w:t xml:space="preserve"> con ese grupo criminal o su participación en calidad de coautor en alguna de las conductas delictivas llevadas a cabo por el mismo</w:t>
      </w:r>
      <w:r w:rsidR="005E199F" w:rsidRPr="0064288E">
        <w:rPr>
          <w:rStyle w:val="Numeracinttulo"/>
          <w:b w:val="0"/>
          <w:spacing w:val="-6"/>
        </w:rPr>
        <w:t>. En tanto,</w:t>
      </w:r>
      <w:r w:rsidR="00EC187D" w:rsidRPr="0064288E">
        <w:rPr>
          <w:rStyle w:val="Numeracinttulo"/>
          <w:b w:val="0"/>
          <w:spacing w:val="-6"/>
        </w:rPr>
        <w:t xml:space="preserve"> sí se identificó a otras personas como pertenecientes al</w:t>
      </w:r>
      <w:r w:rsidR="005E199F" w:rsidRPr="0064288E">
        <w:rPr>
          <w:rStyle w:val="Numeracinttulo"/>
          <w:b w:val="0"/>
          <w:spacing w:val="-6"/>
        </w:rPr>
        <w:t xml:space="preserve"> mencionado grupo,</w:t>
      </w:r>
      <w:r w:rsidR="00EC187D" w:rsidRPr="0064288E">
        <w:rPr>
          <w:rStyle w:val="Numeracinttulo"/>
          <w:b w:val="0"/>
          <w:spacing w:val="-6"/>
        </w:rPr>
        <w:t xml:space="preserve"> de quienes se determinó el rol específico que desempeñaban</w:t>
      </w:r>
      <w:r w:rsidRPr="0064288E">
        <w:rPr>
          <w:rStyle w:val="Numeracinttulo"/>
          <w:b w:val="0"/>
          <w:spacing w:val="-6"/>
        </w:rPr>
        <w:t xml:space="preserve">. Precisamente por eso, </w:t>
      </w:r>
      <w:r w:rsidR="00135CD3" w:rsidRPr="0064288E">
        <w:rPr>
          <w:rStyle w:val="Numeracinttulo"/>
          <w:b w:val="0"/>
          <w:spacing w:val="-6"/>
        </w:rPr>
        <w:t>dicho ciudadano n</w:t>
      </w:r>
      <w:r w:rsidR="00EC187D" w:rsidRPr="0064288E">
        <w:rPr>
          <w:rStyle w:val="Numeracinttulo"/>
          <w:b w:val="0"/>
          <w:spacing w:val="-6"/>
        </w:rPr>
        <w:t xml:space="preserve">o se encontraba dentro de las </w:t>
      </w:r>
      <w:r w:rsidRPr="0064288E">
        <w:rPr>
          <w:rStyle w:val="Numeracinttulo"/>
          <w:b w:val="0"/>
          <w:spacing w:val="-6"/>
        </w:rPr>
        <w:t>personas contra las cuales se solicitó orden de captura</w:t>
      </w:r>
      <w:r w:rsidR="00135CD3" w:rsidRPr="0064288E">
        <w:rPr>
          <w:rStyle w:val="Numeracinttulo"/>
          <w:b w:val="0"/>
          <w:spacing w:val="-6"/>
        </w:rPr>
        <w:t>, ya que para ello se requería</w:t>
      </w:r>
      <w:r w:rsidRPr="0064288E">
        <w:rPr>
          <w:rStyle w:val="Numeracinttulo"/>
          <w:b w:val="0"/>
          <w:spacing w:val="-6"/>
        </w:rPr>
        <w:t xml:space="preserve"> acreditar que </w:t>
      </w:r>
      <w:r w:rsidR="00135CD3" w:rsidRPr="0064288E">
        <w:rPr>
          <w:rStyle w:val="Numeracinttulo"/>
          <w:b w:val="0"/>
          <w:spacing w:val="-6"/>
        </w:rPr>
        <w:t>el acusador tenía motivos</w:t>
      </w:r>
      <w:r w:rsidR="00D47DCD" w:rsidRPr="0064288E">
        <w:rPr>
          <w:rStyle w:val="Numeracinttulo"/>
          <w:b w:val="0"/>
          <w:spacing w:val="-6"/>
        </w:rPr>
        <w:t xml:space="preserve"> fundados para inferir su autoría o</w:t>
      </w:r>
      <w:r w:rsidR="003F3112" w:rsidRPr="0064288E">
        <w:rPr>
          <w:rStyle w:val="Numeracinttulo"/>
          <w:b w:val="0"/>
          <w:spacing w:val="-6"/>
        </w:rPr>
        <w:t xml:space="preserve"> participaci</w:t>
      </w:r>
      <w:r w:rsidR="00D47DCD" w:rsidRPr="0064288E">
        <w:rPr>
          <w:rStyle w:val="Numeracinttulo"/>
          <w:b w:val="0"/>
          <w:spacing w:val="-6"/>
        </w:rPr>
        <w:t>ón en los punibles</w:t>
      </w:r>
      <w:r w:rsidR="003F3112" w:rsidRPr="0064288E">
        <w:rPr>
          <w:rStyle w:val="Numeracinttulo"/>
          <w:b w:val="0"/>
          <w:spacing w:val="-6"/>
        </w:rPr>
        <w:t xml:space="preserve"> investigados.</w:t>
      </w:r>
    </w:p>
    <w:p w14:paraId="1590ACEF" w14:textId="77777777" w:rsidR="006A5675" w:rsidRPr="0064288E" w:rsidRDefault="006A5675" w:rsidP="0008417C">
      <w:pPr>
        <w:widowControl w:val="0"/>
        <w:autoSpaceDE w:val="0"/>
        <w:autoSpaceDN w:val="0"/>
        <w:adjustRightInd w:val="0"/>
        <w:spacing w:line="276" w:lineRule="auto"/>
        <w:ind w:right="-370"/>
        <w:rPr>
          <w:rStyle w:val="Numeracinttulo"/>
          <w:b w:val="0"/>
          <w:spacing w:val="-6"/>
        </w:rPr>
      </w:pPr>
    </w:p>
    <w:p w14:paraId="4F0F0401" w14:textId="69E8CF31" w:rsidR="0008417C" w:rsidRPr="0064288E" w:rsidRDefault="00143DBD" w:rsidP="00BA6655">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Tal como lo señala el recurrente, e</w:t>
      </w:r>
      <w:r w:rsidR="00695F00" w:rsidRPr="0064288E">
        <w:rPr>
          <w:rStyle w:val="Numeracinttulo"/>
          <w:b w:val="0"/>
          <w:spacing w:val="-6"/>
        </w:rPr>
        <w:t>n ninguna de las</w:t>
      </w:r>
      <w:r w:rsidR="007241E2" w:rsidRPr="0064288E">
        <w:rPr>
          <w:rStyle w:val="Numeracinttulo"/>
          <w:b w:val="0"/>
          <w:spacing w:val="-6"/>
        </w:rPr>
        <w:t xml:space="preserve"> entrevistas, </w:t>
      </w:r>
      <w:r w:rsidR="00695F00" w:rsidRPr="0064288E">
        <w:rPr>
          <w:rStyle w:val="Numeracinttulo"/>
          <w:b w:val="0"/>
          <w:spacing w:val="-6"/>
        </w:rPr>
        <w:t xml:space="preserve">reconocimientos fotográficos, </w:t>
      </w:r>
      <w:r w:rsidR="007241E2" w:rsidRPr="0064288E">
        <w:rPr>
          <w:rStyle w:val="Numeracinttulo"/>
          <w:b w:val="0"/>
          <w:spacing w:val="-6"/>
        </w:rPr>
        <w:t>labores de vecindario,</w:t>
      </w:r>
      <w:r w:rsidR="00695F00" w:rsidRPr="0064288E">
        <w:rPr>
          <w:rStyle w:val="Numeracinttulo"/>
          <w:b w:val="0"/>
          <w:spacing w:val="-6"/>
        </w:rPr>
        <w:t xml:space="preserve"> informes de policía,</w:t>
      </w:r>
      <w:r w:rsidR="007241E2" w:rsidRPr="0064288E">
        <w:rPr>
          <w:rStyle w:val="Numeracinttulo"/>
          <w:b w:val="0"/>
          <w:spacing w:val="-6"/>
        </w:rPr>
        <w:t xml:space="preserve"> entre otros, </w:t>
      </w:r>
      <w:r w:rsidR="0008417C" w:rsidRPr="0064288E">
        <w:rPr>
          <w:rStyle w:val="Numeracinttulo"/>
          <w:b w:val="0"/>
          <w:spacing w:val="-6"/>
        </w:rPr>
        <w:t xml:space="preserve">se señala a </w:t>
      </w:r>
      <w:r w:rsidR="0008417C" w:rsidRPr="0064288E">
        <w:rPr>
          <w:rStyle w:val="Numeracinttulo"/>
          <w:spacing w:val="-6"/>
          <w:sz w:val="20"/>
          <w:szCs w:val="22"/>
        </w:rPr>
        <w:t>GERARDO ANTONIO</w:t>
      </w:r>
      <w:r w:rsidR="00A436B7" w:rsidRPr="0064288E">
        <w:rPr>
          <w:rStyle w:val="Numeracinttulo"/>
          <w:spacing w:val="-6"/>
          <w:sz w:val="20"/>
          <w:szCs w:val="22"/>
        </w:rPr>
        <w:t xml:space="preserve"> SUAZA</w:t>
      </w:r>
      <w:r w:rsidR="0008417C" w:rsidRPr="0064288E">
        <w:rPr>
          <w:rStyle w:val="Numeracinttulo"/>
          <w:b w:val="0"/>
          <w:spacing w:val="-6"/>
        </w:rPr>
        <w:t xml:space="preserve"> como una de las personas vinculada</w:t>
      </w:r>
      <w:r w:rsidR="00A436B7" w:rsidRPr="0064288E">
        <w:rPr>
          <w:rStyle w:val="Numeracinttulo"/>
          <w:b w:val="0"/>
          <w:spacing w:val="-6"/>
        </w:rPr>
        <w:t>s a ese grupo delincuencial, ni</w:t>
      </w:r>
      <w:r w:rsidRPr="0064288E">
        <w:rPr>
          <w:rStyle w:val="Numeracinttulo"/>
          <w:b w:val="0"/>
          <w:spacing w:val="-6"/>
        </w:rPr>
        <w:t xml:space="preserve"> tampoco durante el tiempo que duró la investigación fue identificado como perteneciente </w:t>
      </w:r>
      <w:r w:rsidR="00A436B7" w:rsidRPr="0064288E">
        <w:rPr>
          <w:rStyle w:val="Numeracinttulo"/>
          <w:b w:val="0"/>
          <w:spacing w:val="-6"/>
        </w:rPr>
        <w:t>al mismo</w:t>
      </w:r>
      <w:r w:rsidR="00C1595D" w:rsidRPr="0064288E">
        <w:rPr>
          <w:rStyle w:val="Numeracinttulo"/>
          <w:b w:val="0"/>
          <w:spacing w:val="-6"/>
        </w:rPr>
        <w:t>. No hay forma de sostener entonces que dicho acusado participó de las actividades delictivas realizadas por</w:t>
      </w:r>
      <w:r w:rsidR="00A436B7" w:rsidRPr="0064288E">
        <w:rPr>
          <w:rStyle w:val="Numeracinttulo"/>
          <w:b w:val="0"/>
          <w:spacing w:val="-6"/>
        </w:rPr>
        <w:t xml:space="preserve"> aqué</w:t>
      </w:r>
      <w:r w:rsidR="00BA6655" w:rsidRPr="0064288E">
        <w:rPr>
          <w:rStyle w:val="Numeracinttulo"/>
          <w:b w:val="0"/>
          <w:spacing w:val="-6"/>
        </w:rPr>
        <w:t xml:space="preserve">llos, ni es dable que se extendiera por más tiempo la investigación cuando no había ningún </w:t>
      </w:r>
      <w:r w:rsidR="00695F00" w:rsidRPr="0064288E">
        <w:rPr>
          <w:rStyle w:val="Numeracinttulo"/>
          <w:b w:val="0"/>
          <w:spacing w:val="-6"/>
        </w:rPr>
        <w:t xml:space="preserve">hecho </w:t>
      </w:r>
      <w:r w:rsidR="00BA6655" w:rsidRPr="0064288E">
        <w:rPr>
          <w:rStyle w:val="Numeracinttulo"/>
          <w:b w:val="0"/>
          <w:spacing w:val="-6"/>
        </w:rPr>
        <w:t>indicativo de que se pudieran obten</w:t>
      </w:r>
      <w:r w:rsidR="00D47DCD" w:rsidRPr="0064288E">
        <w:rPr>
          <w:rStyle w:val="Numeracinttulo"/>
          <w:b w:val="0"/>
          <w:spacing w:val="-6"/>
        </w:rPr>
        <w:t>er elementos de prueba en ese sentido.</w:t>
      </w:r>
    </w:p>
    <w:p w14:paraId="0E1989EF" w14:textId="77777777" w:rsidR="0008417C" w:rsidRPr="0064288E" w:rsidRDefault="0008417C" w:rsidP="0008417C">
      <w:pPr>
        <w:widowControl w:val="0"/>
        <w:autoSpaceDE w:val="0"/>
        <w:autoSpaceDN w:val="0"/>
        <w:adjustRightInd w:val="0"/>
        <w:spacing w:line="276" w:lineRule="auto"/>
        <w:ind w:right="-370"/>
        <w:rPr>
          <w:rStyle w:val="Numeracinttulo"/>
          <w:b w:val="0"/>
          <w:spacing w:val="-6"/>
        </w:rPr>
      </w:pPr>
    </w:p>
    <w:p w14:paraId="5E80BE5B" w14:textId="52E52304" w:rsidR="00F74179" w:rsidRPr="0064288E" w:rsidRDefault="00BA6655" w:rsidP="00F74179">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 xml:space="preserve">La sustancia estupefaciente de la que se responsabilizó </w:t>
      </w:r>
      <w:r w:rsidRPr="0064288E">
        <w:rPr>
          <w:rStyle w:val="Numeracinttulo"/>
          <w:spacing w:val="-6"/>
          <w:sz w:val="20"/>
          <w:szCs w:val="22"/>
        </w:rPr>
        <w:t>GERARDO ANTONIO</w:t>
      </w:r>
      <w:r w:rsidRPr="0064288E">
        <w:rPr>
          <w:rStyle w:val="Numeracinttulo"/>
          <w:b w:val="0"/>
          <w:spacing w:val="-6"/>
        </w:rPr>
        <w:t xml:space="preserve"> no fue hallada en su poder, sin</w:t>
      </w:r>
      <w:r w:rsidR="00695F00" w:rsidRPr="0064288E">
        <w:rPr>
          <w:rStyle w:val="Numeracinttulo"/>
          <w:b w:val="0"/>
          <w:spacing w:val="-6"/>
        </w:rPr>
        <w:t>o en un tanque de la residencia. En vista de que éste afirmó que</w:t>
      </w:r>
      <w:r w:rsidR="00B435F6" w:rsidRPr="0064288E">
        <w:rPr>
          <w:rStyle w:val="Numeracinttulo"/>
          <w:b w:val="0"/>
          <w:spacing w:val="-6"/>
        </w:rPr>
        <w:t xml:space="preserve"> era de su propiedad fue</w:t>
      </w:r>
      <w:r w:rsidR="0008417C" w:rsidRPr="0064288E">
        <w:rPr>
          <w:rStyle w:val="Numeracinttulo"/>
          <w:b w:val="0"/>
          <w:spacing w:val="-6"/>
        </w:rPr>
        <w:t xml:space="preserve"> capturado</w:t>
      </w:r>
      <w:r w:rsidR="00A436B7" w:rsidRPr="0064288E">
        <w:rPr>
          <w:rStyle w:val="Numeracinttulo"/>
          <w:b w:val="0"/>
          <w:spacing w:val="-6"/>
        </w:rPr>
        <w:t xml:space="preserve"> y se le atribuyó responsabilidad en el específico delito </w:t>
      </w:r>
      <w:r w:rsidR="00B435F6" w:rsidRPr="0064288E">
        <w:rPr>
          <w:rStyle w:val="Numeracinttulo"/>
          <w:b w:val="0"/>
          <w:spacing w:val="-6"/>
        </w:rPr>
        <w:t>de tráfico de estupefacientes en la modalidad de “</w:t>
      </w:r>
      <w:r w:rsidR="007241E2" w:rsidRPr="0064288E">
        <w:rPr>
          <w:rStyle w:val="Numeracinttulo"/>
          <w:b w:val="0"/>
          <w:spacing w:val="-6"/>
        </w:rPr>
        <w:t>conservar</w:t>
      </w:r>
      <w:r w:rsidR="00B435F6" w:rsidRPr="0064288E">
        <w:rPr>
          <w:rStyle w:val="Numeracinttulo"/>
          <w:b w:val="0"/>
          <w:spacing w:val="-6"/>
        </w:rPr>
        <w:t>”, por el cual ya aceptó cargo</w:t>
      </w:r>
      <w:r w:rsidR="00695F00" w:rsidRPr="0064288E">
        <w:rPr>
          <w:rStyle w:val="Numeracinttulo"/>
          <w:b w:val="0"/>
          <w:spacing w:val="-6"/>
        </w:rPr>
        <w:t>s</w:t>
      </w:r>
      <w:r w:rsidR="00B435F6" w:rsidRPr="0064288E">
        <w:rPr>
          <w:rStyle w:val="Numeracinttulo"/>
          <w:b w:val="0"/>
          <w:spacing w:val="-6"/>
        </w:rPr>
        <w:t xml:space="preserve"> en virtud </w:t>
      </w:r>
      <w:r w:rsidR="00695F00" w:rsidRPr="0064288E">
        <w:rPr>
          <w:rStyle w:val="Numeracinttulo"/>
          <w:b w:val="0"/>
          <w:spacing w:val="-6"/>
        </w:rPr>
        <w:t>de preacuerdo</w:t>
      </w:r>
      <w:r w:rsidR="00B435F6" w:rsidRPr="0064288E">
        <w:rPr>
          <w:rStyle w:val="Numeracinttulo"/>
          <w:b w:val="0"/>
          <w:spacing w:val="-6"/>
        </w:rPr>
        <w:t>.</w:t>
      </w:r>
      <w:r w:rsidR="00CF5A0A" w:rsidRPr="0064288E">
        <w:rPr>
          <w:rStyle w:val="Numeracinttulo"/>
          <w:b w:val="0"/>
          <w:spacing w:val="-6"/>
        </w:rPr>
        <w:t xml:space="preserve"> </w:t>
      </w:r>
    </w:p>
    <w:p w14:paraId="5C2B961E" w14:textId="77777777" w:rsidR="00CF5A0A" w:rsidRPr="0064288E" w:rsidRDefault="00CF5A0A" w:rsidP="00F74179">
      <w:pPr>
        <w:widowControl w:val="0"/>
        <w:autoSpaceDE w:val="0"/>
        <w:autoSpaceDN w:val="0"/>
        <w:adjustRightInd w:val="0"/>
        <w:spacing w:line="276" w:lineRule="auto"/>
        <w:ind w:right="-370"/>
        <w:rPr>
          <w:rStyle w:val="Numeracinttulo"/>
          <w:b w:val="0"/>
          <w:spacing w:val="-6"/>
        </w:rPr>
      </w:pPr>
    </w:p>
    <w:p w14:paraId="47CF48C8" w14:textId="77777777" w:rsidR="00A436B7" w:rsidRPr="0064288E" w:rsidRDefault="00695F00" w:rsidP="00F74179">
      <w:pPr>
        <w:widowControl w:val="0"/>
        <w:autoSpaceDE w:val="0"/>
        <w:autoSpaceDN w:val="0"/>
        <w:adjustRightInd w:val="0"/>
        <w:spacing w:line="276" w:lineRule="auto"/>
        <w:ind w:right="-370"/>
        <w:rPr>
          <w:rStyle w:val="Numeracinttulo"/>
          <w:b w:val="0"/>
          <w:spacing w:val="-6"/>
        </w:rPr>
      </w:pPr>
      <w:r w:rsidRPr="0064288E">
        <w:rPr>
          <w:rStyle w:val="Numeracinttulo"/>
          <w:b w:val="0"/>
          <w:spacing w:val="-6"/>
        </w:rPr>
        <w:t>Tal como lo manifestaron</w:t>
      </w:r>
      <w:r w:rsidR="00CF5A0A" w:rsidRPr="0064288E">
        <w:rPr>
          <w:rStyle w:val="Numeracinttulo"/>
          <w:b w:val="0"/>
          <w:spacing w:val="-6"/>
        </w:rPr>
        <w:t xml:space="preserve"> el delegado Fiscal y el representante del Ministerio Público, el solo hecho de </w:t>
      </w:r>
      <w:r w:rsidR="00C05D2E" w:rsidRPr="0064288E">
        <w:rPr>
          <w:rStyle w:val="Numeracinttulo"/>
          <w:b w:val="0"/>
          <w:spacing w:val="-6"/>
        </w:rPr>
        <w:t xml:space="preserve">haberse adjudicado la conservación de ese alcaloide no </w:t>
      </w:r>
      <w:r w:rsidR="00CF5A0A" w:rsidRPr="0064288E">
        <w:rPr>
          <w:rStyle w:val="Numeracinttulo"/>
          <w:b w:val="0"/>
          <w:spacing w:val="-6"/>
        </w:rPr>
        <w:t xml:space="preserve"> lo convierte automáticamente en coautor del concierto para delinquir</w:t>
      </w:r>
      <w:r w:rsidRPr="0064288E">
        <w:rPr>
          <w:rStyle w:val="Numeracinttulo"/>
          <w:b w:val="0"/>
          <w:spacing w:val="-6"/>
        </w:rPr>
        <w:t xml:space="preserve"> que le fue endilgado, y menos aún pueden </w:t>
      </w:r>
      <w:r w:rsidR="00C05D2E" w:rsidRPr="0064288E">
        <w:rPr>
          <w:rStyle w:val="Numeracinttulo"/>
          <w:b w:val="0"/>
          <w:spacing w:val="-6"/>
        </w:rPr>
        <w:t>hacer</w:t>
      </w:r>
      <w:r w:rsidRPr="0064288E">
        <w:rPr>
          <w:rStyle w:val="Numeracinttulo"/>
          <w:b w:val="0"/>
          <w:spacing w:val="-6"/>
        </w:rPr>
        <w:t>se</w:t>
      </w:r>
      <w:r w:rsidR="00C05D2E" w:rsidRPr="0064288E">
        <w:rPr>
          <w:rStyle w:val="Numeracinttulo"/>
          <w:b w:val="0"/>
          <w:spacing w:val="-6"/>
        </w:rPr>
        <w:t xml:space="preserve"> inferencia</w:t>
      </w:r>
      <w:r w:rsidRPr="0064288E">
        <w:rPr>
          <w:rStyle w:val="Numeracinttulo"/>
          <w:b w:val="0"/>
          <w:spacing w:val="-6"/>
        </w:rPr>
        <w:t>s</w:t>
      </w:r>
      <w:r w:rsidR="00C05D2E" w:rsidRPr="0064288E">
        <w:rPr>
          <w:rStyle w:val="Numeracinttulo"/>
          <w:b w:val="0"/>
          <w:spacing w:val="-6"/>
        </w:rPr>
        <w:t xml:space="preserve"> como las </w:t>
      </w:r>
      <w:r w:rsidR="00A436B7" w:rsidRPr="0064288E">
        <w:rPr>
          <w:rStyle w:val="Numeracinttulo"/>
          <w:b w:val="0"/>
          <w:spacing w:val="-6"/>
        </w:rPr>
        <w:t>referidas</w:t>
      </w:r>
      <w:r w:rsidR="00C05D2E" w:rsidRPr="0064288E">
        <w:rPr>
          <w:rStyle w:val="Numeracinttulo"/>
          <w:b w:val="0"/>
          <w:spacing w:val="-6"/>
        </w:rPr>
        <w:t xml:space="preserve"> por el funcionario a quo.</w:t>
      </w:r>
      <w:r w:rsidR="0069799E" w:rsidRPr="0064288E">
        <w:rPr>
          <w:rStyle w:val="Numeracinttulo"/>
          <w:b w:val="0"/>
          <w:spacing w:val="-6"/>
        </w:rPr>
        <w:t xml:space="preserve"> </w:t>
      </w:r>
    </w:p>
    <w:p w14:paraId="7928D021" w14:textId="77777777" w:rsidR="00A436B7" w:rsidRPr="0064288E" w:rsidRDefault="00A436B7" w:rsidP="00F74179">
      <w:pPr>
        <w:widowControl w:val="0"/>
        <w:autoSpaceDE w:val="0"/>
        <w:autoSpaceDN w:val="0"/>
        <w:adjustRightInd w:val="0"/>
        <w:spacing w:line="276" w:lineRule="auto"/>
        <w:ind w:right="-370"/>
        <w:rPr>
          <w:rStyle w:val="Numeracinttulo"/>
          <w:b w:val="0"/>
          <w:spacing w:val="-6"/>
        </w:rPr>
      </w:pPr>
    </w:p>
    <w:p w14:paraId="0F2ADC5C" w14:textId="3DC04FBD" w:rsidR="00CF5A0A" w:rsidRPr="0064288E" w:rsidRDefault="0069799E" w:rsidP="00F74179">
      <w:pPr>
        <w:widowControl w:val="0"/>
        <w:autoSpaceDE w:val="0"/>
        <w:autoSpaceDN w:val="0"/>
        <w:adjustRightInd w:val="0"/>
        <w:spacing w:line="276" w:lineRule="auto"/>
        <w:ind w:right="-370"/>
        <w:rPr>
          <w:rStyle w:val="Numeracinttulo"/>
          <w:b w:val="0"/>
          <w:spacing w:val="-6"/>
        </w:rPr>
      </w:pPr>
      <w:r w:rsidRPr="0064288E">
        <w:rPr>
          <w:rFonts w:eastAsiaTheme="minorHAnsi"/>
          <w:sz w:val="24"/>
          <w:lang w:eastAsia="en-US"/>
        </w:rPr>
        <w:t>La misma Fiscalía admite que el hecho de imputar el concierto obedeció a una ligereza</w:t>
      </w:r>
      <w:r w:rsidR="00F50ED2" w:rsidRPr="0064288E">
        <w:rPr>
          <w:rFonts w:eastAsiaTheme="minorHAnsi"/>
          <w:sz w:val="24"/>
          <w:lang w:eastAsia="en-US"/>
        </w:rPr>
        <w:t xml:space="preserve"> porque es claro que aceptar </w:t>
      </w:r>
      <w:r w:rsidR="00695F00" w:rsidRPr="0064288E">
        <w:rPr>
          <w:rFonts w:eastAsiaTheme="minorHAnsi"/>
          <w:sz w:val="24"/>
          <w:lang w:eastAsia="en-US"/>
        </w:rPr>
        <w:t>la autoría en el tráfico de estupefacientes y haber sido capturado en flagrancia no lo</w:t>
      </w:r>
      <w:r w:rsidR="00F50ED2" w:rsidRPr="0064288E">
        <w:rPr>
          <w:rFonts w:eastAsiaTheme="minorHAnsi"/>
          <w:sz w:val="24"/>
          <w:lang w:eastAsia="en-US"/>
        </w:rPr>
        <w:t xml:space="preserve"> hacía autor o responsable de esa otra conducta, ni es suficiente para demostrar su compromiso en ese otro ilícito, máxim</w:t>
      </w:r>
      <w:r w:rsidR="00A436B7" w:rsidRPr="0064288E">
        <w:rPr>
          <w:rFonts w:eastAsiaTheme="minorHAnsi"/>
          <w:sz w:val="24"/>
          <w:lang w:eastAsia="en-US"/>
        </w:rPr>
        <w:t>e cuando no se tenía ni se tenía</w:t>
      </w:r>
      <w:r w:rsidR="00F50ED2" w:rsidRPr="0064288E">
        <w:rPr>
          <w:rFonts w:eastAsiaTheme="minorHAnsi"/>
          <w:sz w:val="24"/>
          <w:lang w:eastAsia="en-US"/>
        </w:rPr>
        <w:t xml:space="preserve"> una inferencia razonable de autoría y par</w:t>
      </w:r>
      <w:r w:rsidR="00A436B7" w:rsidRPr="0064288E">
        <w:rPr>
          <w:rFonts w:eastAsiaTheme="minorHAnsi"/>
          <w:sz w:val="24"/>
          <w:lang w:eastAsia="en-US"/>
        </w:rPr>
        <w:t>ticipación como tampoco se posee</w:t>
      </w:r>
      <w:r w:rsidR="00F50ED2" w:rsidRPr="0064288E">
        <w:rPr>
          <w:rFonts w:eastAsiaTheme="minorHAnsi"/>
          <w:sz w:val="24"/>
          <w:lang w:eastAsia="en-US"/>
        </w:rPr>
        <w:t xml:space="preserve"> ahora para hablar de una probabilidad de verdad o una acusación </w:t>
      </w:r>
      <w:r w:rsidR="00695F00" w:rsidRPr="0064288E">
        <w:rPr>
          <w:rFonts w:eastAsiaTheme="minorHAnsi"/>
          <w:sz w:val="24"/>
          <w:lang w:eastAsia="en-US"/>
        </w:rPr>
        <w:t>en su contra</w:t>
      </w:r>
      <w:r w:rsidR="00F50ED2" w:rsidRPr="0064288E">
        <w:rPr>
          <w:rFonts w:eastAsiaTheme="minorHAnsi"/>
          <w:sz w:val="24"/>
          <w:lang w:eastAsia="en-US"/>
        </w:rPr>
        <w:t xml:space="preserve"> frente a dicho punible.</w:t>
      </w:r>
    </w:p>
    <w:p w14:paraId="616AD150" w14:textId="77777777" w:rsidR="0043588C" w:rsidRPr="0064288E" w:rsidRDefault="0043588C" w:rsidP="00F74179">
      <w:pPr>
        <w:widowControl w:val="0"/>
        <w:autoSpaceDE w:val="0"/>
        <w:autoSpaceDN w:val="0"/>
        <w:adjustRightInd w:val="0"/>
        <w:spacing w:line="276" w:lineRule="auto"/>
        <w:ind w:right="-370"/>
        <w:rPr>
          <w:rStyle w:val="Numeracinttulo"/>
          <w:b w:val="0"/>
          <w:spacing w:val="-6"/>
        </w:rPr>
      </w:pPr>
    </w:p>
    <w:p w14:paraId="7FA4572F" w14:textId="47B38A00" w:rsidR="0043588C" w:rsidRPr="0064288E" w:rsidRDefault="0043588C" w:rsidP="00F23874">
      <w:pPr>
        <w:widowControl w:val="0"/>
        <w:autoSpaceDE w:val="0"/>
        <w:autoSpaceDN w:val="0"/>
        <w:adjustRightInd w:val="0"/>
        <w:spacing w:line="276" w:lineRule="auto"/>
        <w:ind w:right="-370"/>
        <w:rPr>
          <w:rFonts w:eastAsiaTheme="minorHAnsi"/>
          <w:sz w:val="24"/>
          <w:lang w:eastAsia="en-US"/>
        </w:rPr>
      </w:pPr>
      <w:r w:rsidRPr="0064288E">
        <w:rPr>
          <w:rFonts w:eastAsiaTheme="minorHAnsi"/>
          <w:sz w:val="24"/>
          <w:lang w:eastAsia="en-US"/>
        </w:rPr>
        <w:t>El tipo penal de concierto para delinquir</w:t>
      </w:r>
      <w:r w:rsidR="000D6952" w:rsidRPr="0064288E">
        <w:rPr>
          <w:rFonts w:eastAsiaTheme="minorHAnsi"/>
          <w:sz w:val="24"/>
          <w:lang w:eastAsia="en-US"/>
        </w:rPr>
        <w:t>, si bien se trata de un delito de mera conducta,</w:t>
      </w:r>
      <w:r w:rsidRPr="0064288E">
        <w:rPr>
          <w:rFonts w:eastAsiaTheme="minorHAnsi"/>
          <w:sz w:val="24"/>
          <w:lang w:eastAsia="en-US"/>
        </w:rPr>
        <w:t xml:space="preserve"> requiere la acreditación de unos requisitos que este caso no se dan</w:t>
      </w:r>
      <w:r w:rsidR="009C00E7" w:rsidRPr="0064288E">
        <w:rPr>
          <w:rFonts w:eastAsiaTheme="minorHAnsi"/>
          <w:sz w:val="24"/>
          <w:lang w:eastAsia="en-US"/>
        </w:rPr>
        <w:t>,</w:t>
      </w:r>
      <w:r w:rsidR="00F23874" w:rsidRPr="0064288E">
        <w:rPr>
          <w:rFonts w:eastAsiaTheme="minorHAnsi"/>
          <w:sz w:val="24"/>
          <w:lang w:eastAsia="en-US"/>
        </w:rPr>
        <w:t xml:space="preserve"> como son: </w:t>
      </w:r>
      <w:r w:rsidR="004E0D06" w:rsidRPr="0064288E">
        <w:rPr>
          <w:rFonts w:eastAsiaTheme="minorHAnsi"/>
          <w:sz w:val="24"/>
          <w:lang w:eastAsia="en-US"/>
        </w:rPr>
        <w:t>(i) acuerdo de voluntades entre varias personas</w:t>
      </w:r>
      <w:r w:rsidR="009A5D20" w:rsidRPr="0064288E">
        <w:rPr>
          <w:rFonts w:eastAsiaTheme="minorHAnsi"/>
          <w:sz w:val="24"/>
          <w:lang w:eastAsia="en-US"/>
        </w:rPr>
        <w:t xml:space="preserve"> para cometer delitos</w:t>
      </w:r>
      <w:r w:rsidR="004E0D06" w:rsidRPr="0064288E">
        <w:rPr>
          <w:rFonts w:eastAsiaTheme="minorHAnsi"/>
          <w:sz w:val="24"/>
          <w:lang w:eastAsia="en-US"/>
        </w:rPr>
        <w:t>; (ii) organización que tenga el propósito de realizar un n</w:t>
      </w:r>
      <w:r w:rsidR="009A5D20" w:rsidRPr="0064288E">
        <w:rPr>
          <w:rFonts w:eastAsiaTheme="minorHAnsi"/>
          <w:sz w:val="24"/>
          <w:lang w:eastAsia="en-US"/>
        </w:rPr>
        <w:t>úmero indeterminado de injusto</w:t>
      </w:r>
      <w:r w:rsidR="004E0D06" w:rsidRPr="0064288E">
        <w:rPr>
          <w:rFonts w:eastAsiaTheme="minorHAnsi"/>
          <w:sz w:val="24"/>
          <w:lang w:eastAsia="en-US"/>
        </w:rPr>
        <w:t xml:space="preserve">s, no obstante que pueden ser </w:t>
      </w:r>
      <w:r w:rsidR="004E0D06" w:rsidRPr="0064288E">
        <w:rPr>
          <w:rFonts w:eastAsiaTheme="minorHAnsi"/>
          <w:sz w:val="24"/>
          <w:lang w:eastAsia="en-US"/>
        </w:rPr>
        <w:lastRenderedPageBreak/>
        <w:t>determinados en su especie; y (iii) la vocación de permanencia y durabilidad de la empresa criminal pactada</w:t>
      </w:r>
      <w:r w:rsidR="00F97964" w:rsidRPr="0064288E">
        <w:rPr>
          <w:rFonts w:eastAsiaTheme="minorHAnsi"/>
          <w:sz w:val="24"/>
          <w:lang w:eastAsia="en-US"/>
        </w:rPr>
        <w:t>.</w:t>
      </w:r>
      <w:r w:rsidRPr="0064288E">
        <w:rPr>
          <w:rFonts w:ascii="Verdana" w:hAnsi="Verdana"/>
          <w:sz w:val="18"/>
          <w:szCs w:val="20"/>
          <w:vertAlign w:val="superscript"/>
          <w:lang w:eastAsia="es-ES"/>
        </w:rPr>
        <w:footnoteReference w:id="1"/>
      </w:r>
    </w:p>
    <w:p w14:paraId="519128EF" w14:textId="77777777" w:rsidR="004D3A7D" w:rsidRPr="0064288E" w:rsidRDefault="004D3A7D" w:rsidP="00F23874">
      <w:pPr>
        <w:widowControl w:val="0"/>
        <w:autoSpaceDE w:val="0"/>
        <w:autoSpaceDN w:val="0"/>
        <w:adjustRightInd w:val="0"/>
        <w:spacing w:line="276" w:lineRule="auto"/>
        <w:ind w:right="-370"/>
        <w:rPr>
          <w:rFonts w:eastAsiaTheme="minorHAnsi"/>
          <w:sz w:val="24"/>
          <w:lang w:eastAsia="en-US"/>
        </w:rPr>
      </w:pPr>
    </w:p>
    <w:p w14:paraId="5D38C0D6" w14:textId="7A8C9E5D" w:rsidR="0043588C" w:rsidRPr="0064288E" w:rsidRDefault="0043588C" w:rsidP="0043588C">
      <w:pPr>
        <w:widowControl w:val="0"/>
        <w:autoSpaceDE w:val="0"/>
        <w:autoSpaceDN w:val="0"/>
        <w:adjustRightInd w:val="0"/>
        <w:spacing w:line="276" w:lineRule="auto"/>
        <w:ind w:right="-370"/>
        <w:rPr>
          <w:rFonts w:ascii="Verdana" w:eastAsiaTheme="minorHAnsi" w:hAnsi="Verdana"/>
          <w:sz w:val="18"/>
          <w:szCs w:val="20"/>
          <w:lang w:eastAsia="en-US"/>
        </w:rPr>
      </w:pPr>
    </w:p>
    <w:p w14:paraId="116DE2DC" w14:textId="737F8D80" w:rsidR="0069799E" w:rsidRPr="0064288E" w:rsidRDefault="00F23874" w:rsidP="009C00E7">
      <w:pPr>
        <w:tabs>
          <w:tab w:val="left" w:pos="8647"/>
          <w:tab w:val="left" w:pos="8789"/>
        </w:tabs>
        <w:spacing w:line="276" w:lineRule="auto"/>
        <w:ind w:right="-374"/>
        <w:rPr>
          <w:rFonts w:cs="Tahoma"/>
          <w:spacing w:val="2"/>
          <w:sz w:val="24"/>
        </w:rPr>
      </w:pPr>
      <w:r w:rsidRPr="0064288E">
        <w:rPr>
          <w:rFonts w:eastAsiaTheme="minorHAnsi"/>
          <w:spacing w:val="2"/>
          <w:sz w:val="24"/>
          <w:lang w:eastAsia="en-US"/>
        </w:rPr>
        <w:t>Si bien se demostró la existencia de una organización criminal que tenía como propósito la ejecución de delitos relacionados con el tráfico de estupefacientes, cuyos miembros fueron aprehendidos y judicializ</w:t>
      </w:r>
      <w:r w:rsidR="009A5D20" w:rsidRPr="0064288E">
        <w:rPr>
          <w:rFonts w:eastAsiaTheme="minorHAnsi"/>
          <w:spacing w:val="2"/>
          <w:sz w:val="24"/>
          <w:lang w:eastAsia="en-US"/>
        </w:rPr>
        <w:t>ados, la</w:t>
      </w:r>
      <w:r w:rsidRPr="0064288E">
        <w:rPr>
          <w:rFonts w:eastAsiaTheme="minorHAnsi"/>
          <w:spacing w:val="2"/>
          <w:sz w:val="24"/>
          <w:lang w:eastAsia="en-US"/>
        </w:rPr>
        <w:t xml:space="preserve"> cual tenía vocación de per</w:t>
      </w:r>
      <w:r w:rsidR="009C00E7" w:rsidRPr="0064288E">
        <w:rPr>
          <w:rFonts w:eastAsiaTheme="minorHAnsi"/>
          <w:spacing w:val="2"/>
          <w:sz w:val="24"/>
          <w:lang w:eastAsia="en-US"/>
        </w:rPr>
        <w:t xml:space="preserve">manencia </w:t>
      </w:r>
      <w:r w:rsidR="009A5D20" w:rsidRPr="0064288E">
        <w:rPr>
          <w:rFonts w:eastAsiaTheme="minorHAnsi"/>
          <w:spacing w:val="2"/>
          <w:sz w:val="24"/>
          <w:lang w:eastAsia="en-US"/>
        </w:rPr>
        <w:t xml:space="preserve">en el tiempo </w:t>
      </w:r>
      <w:r w:rsidR="009C00E7" w:rsidRPr="0064288E">
        <w:rPr>
          <w:rFonts w:eastAsiaTheme="minorHAnsi"/>
          <w:spacing w:val="2"/>
          <w:sz w:val="24"/>
          <w:lang w:eastAsia="en-US"/>
        </w:rPr>
        <w:t>y</w:t>
      </w:r>
      <w:r w:rsidRPr="0064288E">
        <w:rPr>
          <w:rFonts w:eastAsiaTheme="minorHAnsi"/>
          <w:spacing w:val="2"/>
          <w:sz w:val="24"/>
          <w:lang w:eastAsia="en-US"/>
        </w:rPr>
        <w:t xml:space="preserve"> ponía en riesgo la </w:t>
      </w:r>
      <w:r w:rsidR="00A436B7" w:rsidRPr="0064288E">
        <w:rPr>
          <w:rFonts w:eastAsiaTheme="minorHAnsi"/>
          <w:spacing w:val="2"/>
          <w:sz w:val="24"/>
          <w:lang w:eastAsia="en-US"/>
        </w:rPr>
        <w:t>S</w:t>
      </w:r>
      <w:r w:rsidR="00EF1FED" w:rsidRPr="0064288E">
        <w:rPr>
          <w:rFonts w:eastAsiaTheme="minorHAnsi"/>
          <w:spacing w:val="2"/>
          <w:sz w:val="24"/>
          <w:lang w:eastAsia="en-US"/>
        </w:rPr>
        <w:t>eguridad Pública</w:t>
      </w:r>
      <w:r w:rsidRPr="0064288E">
        <w:rPr>
          <w:rFonts w:eastAsiaTheme="minorHAnsi"/>
          <w:spacing w:val="2"/>
          <w:sz w:val="24"/>
          <w:lang w:eastAsia="en-US"/>
        </w:rPr>
        <w:t xml:space="preserve">, no se acreditó que el señor </w:t>
      </w:r>
      <w:r w:rsidRPr="0064288E">
        <w:rPr>
          <w:rFonts w:eastAsiaTheme="minorHAnsi"/>
          <w:b/>
          <w:spacing w:val="2"/>
          <w:sz w:val="20"/>
          <w:szCs w:val="22"/>
          <w:lang w:eastAsia="en-US"/>
        </w:rPr>
        <w:t>GERARDO ANTONIO SUAZA</w:t>
      </w:r>
      <w:r w:rsidRPr="0064288E">
        <w:rPr>
          <w:rFonts w:eastAsiaTheme="minorHAnsi"/>
          <w:spacing w:val="2"/>
          <w:sz w:val="24"/>
          <w:lang w:eastAsia="en-US"/>
        </w:rPr>
        <w:t xml:space="preserve"> hiciera parte de la misma y por ende tuviera un acuerdo de voluntad </w:t>
      </w:r>
      <w:r w:rsidR="0069799E" w:rsidRPr="0064288E">
        <w:rPr>
          <w:rFonts w:eastAsiaTheme="minorHAnsi"/>
          <w:spacing w:val="2"/>
          <w:sz w:val="24"/>
          <w:lang w:eastAsia="en-US"/>
        </w:rPr>
        <w:t xml:space="preserve">con esas personas </w:t>
      </w:r>
      <w:r w:rsidRPr="0064288E">
        <w:rPr>
          <w:rFonts w:eastAsiaTheme="minorHAnsi"/>
          <w:spacing w:val="2"/>
          <w:sz w:val="24"/>
          <w:lang w:eastAsia="en-US"/>
        </w:rPr>
        <w:t>para perpetrar ese tipo de ilícitos.</w:t>
      </w:r>
      <w:r w:rsidR="0069799E" w:rsidRPr="0064288E">
        <w:rPr>
          <w:rFonts w:cs="Tahoma"/>
          <w:spacing w:val="2"/>
          <w:sz w:val="24"/>
        </w:rPr>
        <w:t xml:space="preserve"> </w:t>
      </w:r>
    </w:p>
    <w:p w14:paraId="190A2F2F" w14:textId="77777777" w:rsidR="009C00E7" w:rsidRPr="0064288E" w:rsidRDefault="009C00E7" w:rsidP="009C00E7">
      <w:pPr>
        <w:tabs>
          <w:tab w:val="left" w:pos="8647"/>
          <w:tab w:val="left" w:pos="8789"/>
        </w:tabs>
        <w:spacing w:line="276" w:lineRule="auto"/>
        <w:ind w:right="-374"/>
        <w:rPr>
          <w:rFonts w:cs="Tahoma"/>
          <w:spacing w:val="2"/>
          <w:sz w:val="24"/>
        </w:rPr>
      </w:pPr>
    </w:p>
    <w:p w14:paraId="36C0DBF7" w14:textId="3E2C6525" w:rsidR="009C00E7" w:rsidRPr="0064288E" w:rsidRDefault="009C00E7" w:rsidP="009C00E7">
      <w:pPr>
        <w:tabs>
          <w:tab w:val="left" w:pos="8647"/>
          <w:tab w:val="left" w:pos="8789"/>
        </w:tabs>
        <w:spacing w:line="276" w:lineRule="auto"/>
        <w:ind w:right="-374"/>
        <w:rPr>
          <w:rFonts w:cs="Tahoma"/>
          <w:spacing w:val="2"/>
          <w:sz w:val="24"/>
        </w:rPr>
      </w:pPr>
      <w:r w:rsidRPr="0064288E">
        <w:rPr>
          <w:rFonts w:cs="Tahoma"/>
          <w:spacing w:val="2"/>
          <w:sz w:val="24"/>
        </w:rPr>
        <w:t>Precisamente por eso tampoco podía hablarse siquiera de una coautoría</w:t>
      </w:r>
      <w:r w:rsidR="00BE335C" w:rsidRPr="0064288E">
        <w:rPr>
          <w:rFonts w:cs="Tahoma"/>
          <w:spacing w:val="2"/>
          <w:sz w:val="24"/>
        </w:rPr>
        <w:t xml:space="preserve"> en el tráfico de estupefacientes</w:t>
      </w:r>
      <w:r w:rsidRPr="0064288E">
        <w:rPr>
          <w:rFonts w:cs="Tahoma"/>
          <w:spacing w:val="2"/>
          <w:sz w:val="24"/>
        </w:rPr>
        <w:t xml:space="preserve">, toda vez que </w:t>
      </w:r>
      <w:r w:rsidR="004E0D06" w:rsidRPr="0064288E">
        <w:rPr>
          <w:rFonts w:cs="Tahoma"/>
          <w:spacing w:val="2"/>
          <w:sz w:val="24"/>
        </w:rPr>
        <w:t>dicha modalidad</w:t>
      </w:r>
      <w:r w:rsidRPr="0064288E">
        <w:rPr>
          <w:rFonts w:cs="Tahoma"/>
          <w:spacing w:val="2"/>
          <w:sz w:val="24"/>
        </w:rPr>
        <w:t xml:space="preserve"> también requiere de un acuerdo </w:t>
      </w:r>
      <w:r w:rsidR="00F97964" w:rsidRPr="0064288E">
        <w:rPr>
          <w:rFonts w:cs="Tahoma"/>
          <w:spacing w:val="2"/>
          <w:sz w:val="24"/>
        </w:rPr>
        <w:t xml:space="preserve">previo </w:t>
      </w:r>
      <w:r w:rsidRPr="0064288E">
        <w:rPr>
          <w:rFonts w:cs="Tahoma"/>
          <w:spacing w:val="2"/>
          <w:sz w:val="24"/>
        </w:rPr>
        <w:t>de voluntad</w:t>
      </w:r>
      <w:r w:rsidR="00BE335C" w:rsidRPr="0064288E">
        <w:rPr>
          <w:rFonts w:cs="Tahoma"/>
          <w:spacing w:val="2"/>
          <w:sz w:val="24"/>
        </w:rPr>
        <w:t xml:space="preserve"> </w:t>
      </w:r>
      <w:r w:rsidR="00BE335C" w:rsidRPr="0064288E">
        <w:rPr>
          <w:rFonts w:ascii="Verdana" w:hAnsi="Verdana" w:cs="Tahoma"/>
          <w:spacing w:val="2"/>
          <w:sz w:val="18"/>
          <w:szCs w:val="20"/>
        </w:rPr>
        <w:t xml:space="preserve">–que se echa de menos- </w:t>
      </w:r>
      <w:r w:rsidR="00F97964" w:rsidRPr="0064288E">
        <w:rPr>
          <w:rFonts w:cs="Tahoma"/>
          <w:spacing w:val="2"/>
          <w:sz w:val="24"/>
        </w:rPr>
        <w:t>para</w:t>
      </w:r>
      <w:r w:rsidR="00BE335C" w:rsidRPr="0064288E">
        <w:rPr>
          <w:rFonts w:cs="Tahoma"/>
          <w:spacing w:val="2"/>
          <w:sz w:val="24"/>
        </w:rPr>
        <w:t xml:space="preserve"> cometer determinados delitos</w:t>
      </w:r>
      <w:r w:rsidRPr="0064288E">
        <w:rPr>
          <w:rFonts w:cs="Tahoma"/>
          <w:spacing w:val="2"/>
          <w:sz w:val="24"/>
        </w:rPr>
        <w:t>,</w:t>
      </w:r>
      <w:r w:rsidR="000D6952" w:rsidRPr="0064288E">
        <w:rPr>
          <w:rFonts w:cs="Tahoma"/>
          <w:spacing w:val="2"/>
          <w:sz w:val="24"/>
        </w:rPr>
        <w:t xml:space="preserve"> además de otros requisitos como lo son</w:t>
      </w:r>
      <w:r w:rsidR="00BE335C" w:rsidRPr="0064288E">
        <w:rPr>
          <w:rFonts w:cs="Tahoma"/>
          <w:spacing w:val="2"/>
          <w:sz w:val="24"/>
        </w:rPr>
        <w:t>:</w:t>
      </w:r>
      <w:r w:rsidR="000D6952" w:rsidRPr="0064288E">
        <w:rPr>
          <w:rFonts w:cs="Tahoma"/>
          <w:spacing w:val="2"/>
          <w:sz w:val="24"/>
        </w:rPr>
        <w:t xml:space="preserve"> la realización de </w:t>
      </w:r>
      <w:r w:rsidR="00BE335C" w:rsidRPr="0064288E">
        <w:rPr>
          <w:rFonts w:cs="Tahoma"/>
          <w:spacing w:val="2"/>
          <w:sz w:val="24"/>
        </w:rPr>
        <w:t>las exigencias del tipo o tipos penales acordados</w:t>
      </w:r>
      <w:r w:rsidR="000D6952" w:rsidRPr="0064288E">
        <w:rPr>
          <w:rFonts w:cs="Tahoma"/>
          <w:spacing w:val="2"/>
          <w:sz w:val="24"/>
        </w:rPr>
        <w:t xml:space="preserve"> </w:t>
      </w:r>
      <w:r w:rsidR="00BE335C" w:rsidRPr="0064288E">
        <w:rPr>
          <w:rFonts w:ascii="Verdana" w:hAnsi="Verdana" w:cs="Tahoma"/>
          <w:spacing w:val="2"/>
          <w:sz w:val="18"/>
          <w:szCs w:val="20"/>
        </w:rPr>
        <w:t>-</w:t>
      </w:r>
      <w:r w:rsidR="000D6952" w:rsidRPr="0064288E">
        <w:rPr>
          <w:rFonts w:ascii="Verdana" w:hAnsi="Verdana" w:cs="Tahoma"/>
          <w:spacing w:val="2"/>
          <w:sz w:val="18"/>
          <w:szCs w:val="20"/>
        </w:rPr>
        <w:t>coautoría propia-</w:t>
      </w:r>
      <w:r w:rsidR="00BE335C" w:rsidRPr="0064288E">
        <w:rPr>
          <w:rFonts w:cs="Tahoma"/>
          <w:spacing w:val="2"/>
          <w:sz w:val="24"/>
        </w:rPr>
        <w:t>,</w:t>
      </w:r>
      <w:r w:rsidR="000D6952" w:rsidRPr="0064288E">
        <w:rPr>
          <w:rFonts w:cs="Tahoma"/>
          <w:spacing w:val="2"/>
          <w:sz w:val="24"/>
        </w:rPr>
        <w:t xml:space="preserve"> o la</w:t>
      </w:r>
      <w:r w:rsidR="00BE335C" w:rsidRPr="0064288E">
        <w:rPr>
          <w:rFonts w:cs="Tahoma"/>
          <w:spacing w:val="2"/>
          <w:sz w:val="24"/>
        </w:rPr>
        <w:t xml:space="preserve"> división de trabajo para ejecutar los mismos </w:t>
      </w:r>
      <w:r w:rsidR="00BE335C" w:rsidRPr="0064288E">
        <w:rPr>
          <w:rFonts w:ascii="Verdana" w:hAnsi="Verdana" w:cs="Tahoma"/>
          <w:spacing w:val="2"/>
          <w:sz w:val="18"/>
          <w:szCs w:val="20"/>
        </w:rPr>
        <w:t>-</w:t>
      </w:r>
      <w:r w:rsidR="00F97964" w:rsidRPr="0064288E">
        <w:rPr>
          <w:rFonts w:ascii="Verdana" w:hAnsi="Verdana" w:cs="Tahoma"/>
          <w:spacing w:val="2"/>
          <w:sz w:val="18"/>
          <w:szCs w:val="20"/>
        </w:rPr>
        <w:t>coautoría impropia-.</w:t>
      </w:r>
    </w:p>
    <w:p w14:paraId="56B49347" w14:textId="77777777" w:rsidR="00BE335C" w:rsidRPr="0064288E" w:rsidRDefault="00BE335C" w:rsidP="0043588C">
      <w:pPr>
        <w:widowControl w:val="0"/>
        <w:autoSpaceDE w:val="0"/>
        <w:autoSpaceDN w:val="0"/>
        <w:adjustRightInd w:val="0"/>
        <w:spacing w:line="276" w:lineRule="auto"/>
        <w:ind w:right="-370"/>
        <w:rPr>
          <w:rFonts w:eastAsiaTheme="minorHAnsi"/>
          <w:spacing w:val="2"/>
          <w:sz w:val="24"/>
          <w:lang w:eastAsia="en-US"/>
        </w:rPr>
      </w:pPr>
    </w:p>
    <w:p w14:paraId="6882ED52" w14:textId="77D2CA99" w:rsidR="00BE335C" w:rsidRPr="0064288E" w:rsidRDefault="004E0D06" w:rsidP="0043588C">
      <w:pPr>
        <w:widowControl w:val="0"/>
        <w:autoSpaceDE w:val="0"/>
        <w:autoSpaceDN w:val="0"/>
        <w:adjustRightInd w:val="0"/>
        <w:spacing w:line="276" w:lineRule="auto"/>
        <w:ind w:right="-370"/>
        <w:rPr>
          <w:rFonts w:eastAsiaTheme="minorHAnsi"/>
          <w:spacing w:val="2"/>
          <w:sz w:val="24"/>
          <w:lang w:eastAsia="en-US"/>
        </w:rPr>
      </w:pPr>
      <w:r w:rsidRPr="0064288E">
        <w:rPr>
          <w:rFonts w:eastAsiaTheme="minorHAnsi"/>
          <w:spacing w:val="2"/>
          <w:sz w:val="24"/>
          <w:lang w:eastAsia="en-US"/>
        </w:rPr>
        <w:t>Al respecto</w:t>
      </w:r>
      <w:r w:rsidR="00BE335C" w:rsidRPr="0064288E">
        <w:rPr>
          <w:rFonts w:eastAsiaTheme="minorHAnsi"/>
          <w:spacing w:val="2"/>
          <w:sz w:val="24"/>
          <w:lang w:eastAsia="en-US"/>
        </w:rPr>
        <w:t xml:space="preserve"> en reciente proveído la Corte Suprema hizo las siguientes precisiones:</w:t>
      </w:r>
    </w:p>
    <w:p w14:paraId="334FD2C3" w14:textId="77777777" w:rsidR="00BE335C" w:rsidRPr="0064288E" w:rsidRDefault="00BE335C" w:rsidP="0043588C">
      <w:pPr>
        <w:widowControl w:val="0"/>
        <w:autoSpaceDE w:val="0"/>
        <w:autoSpaceDN w:val="0"/>
        <w:adjustRightInd w:val="0"/>
        <w:spacing w:line="276" w:lineRule="auto"/>
        <w:ind w:right="-370"/>
        <w:rPr>
          <w:rFonts w:eastAsiaTheme="minorHAnsi"/>
          <w:spacing w:val="2"/>
          <w:sz w:val="24"/>
          <w:lang w:eastAsia="en-US"/>
        </w:rPr>
      </w:pPr>
    </w:p>
    <w:p w14:paraId="1E610A6B" w14:textId="6D48B79B" w:rsidR="00BE335C" w:rsidRPr="0064288E" w:rsidRDefault="00BE335C" w:rsidP="004E0D06">
      <w:pPr>
        <w:spacing w:line="240" w:lineRule="auto"/>
        <w:ind w:left="567" w:right="567"/>
        <w:rPr>
          <w:rFonts w:ascii="Verdana" w:hAnsi="Verdana"/>
          <w:spacing w:val="2"/>
          <w:sz w:val="20"/>
          <w:szCs w:val="20"/>
          <w:lang w:eastAsia="es-ES"/>
        </w:rPr>
      </w:pPr>
      <w:r w:rsidRPr="0064288E">
        <w:rPr>
          <w:spacing w:val="2"/>
          <w:sz w:val="28"/>
          <w:szCs w:val="20"/>
        </w:rPr>
        <w:t xml:space="preserve">“[…] </w:t>
      </w:r>
      <w:r w:rsidRPr="0064288E">
        <w:rPr>
          <w:rFonts w:ascii="Verdana" w:hAnsi="Verdana"/>
          <w:b/>
          <w:spacing w:val="2"/>
          <w:sz w:val="18"/>
          <w:szCs w:val="18"/>
          <w:lang w:eastAsia="es-ES"/>
        </w:rPr>
        <w:t>A diferencia del instituto de la coautoría material, en el que la intervención plural de individuos es ocasional y se circunscribe a acordar la comisión de delitos determinados y específicos, en el concierto para delinquir, a pesar de también requerirse de varias personas, es necesario que la organización tenga vocación de permanencia en el objetivo de cometer delitos indeterminados, aunque se conozca su especie. V.g. homicidios, exportación de estupefacientes, etc</w:t>
      </w:r>
      <w:r w:rsidRPr="0064288E">
        <w:rPr>
          <w:rFonts w:ascii="Verdana" w:hAnsi="Verdana"/>
          <w:spacing w:val="2"/>
          <w:sz w:val="20"/>
          <w:szCs w:val="20"/>
          <w:lang w:eastAsia="es-ES"/>
        </w:rPr>
        <w:t>.</w:t>
      </w:r>
    </w:p>
    <w:p w14:paraId="0BD97607" w14:textId="77777777" w:rsidR="00BE335C" w:rsidRPr="0064288E" w:rsidRDefault="00BE335C" w:rsidP="004E0D06">
      <w:pPr>
        <w:spacing w:line="240" w:lineRule="auto"/>
        <w:ind w:left="567" w:right="567"/>
        <w:rPr>
          <w:rFonts w:ascii="Verdana" w:hAnsi="Verdana"/>
          <w:color w:val="00B050"/>
          <w:spacing w:val="2"/>
          <w:sz w:val="20"/>
          <w:szCs w:val="20"/>
          <w:lang w:eastAsia="es-ES"/>
        </w:rPr>
      </w:pPr>
    </w:p>
    <w:p w14:paraId="3091A523" w14:textId="77777777" w:rsidR="00BE335C" w:rsidRPr="0064288E" w:rsidRDefault="00BE335C" w:rsidP="004E0D06">
      <w:pPr>
        <w:spacing w:line="240" w:lineRule="auto"/>
        <w:ind w:left="567" w:right="567"/>
        <w:rPr>
          <w:rFonts w:ascii="Verdana" w:hAnsi="Verdana"/>
          <w:spacing w:val="2"/>
          <w:sz w:val="20"/>
          <w:szCs w:val="20"/>
          <w:lang w:eastAsia="es-ES"/>
        </w:rPr>
      </w:pPr>
      <w:r w:rsidRPr="0064288E">
        <w:rPr>
          <w:rFonts w:ascii="Verdana" w:hAnsi="Verdana"/>
          <w:spacing w:val="2"/>
          <w:sz w:val="20"/>
          <w:szCs w:val="20"/>
          <w:lang w:eastAsia="es-ES"/>
        </w:rPr>
        <w:t xml:space="preserve">No es necesaria la materialización de los delitos indeterminados acordados para que autónomamente se entienda cometido el punible de concierto para delinquir, mientras que en la coautoría material no basta que medie dicho acuerdo, pues si el mismo no se concreta, por lo menos, a través del comienzo de los actos ejecutivos de la conducta acordada (tentativa), o bien, en la realización de actos preparatorios de aquellos que por sí mismos comportan la comisión de delitos (como ocurre por ejemplo con el porte ilegal de armas), la conducta delictiva acordada no se entiende cometida (principio de materialidad y proscripción del derecho penal de intención), es decir, </w:t>
      </w:r>
      <w:r w:rsidRPr="0064288E">
        <w:rPr>
          <w:rFonts w:ascii="Verdana" w:hAnsi="Verdana"/>
          <w:b/>
          <w:spacing w:val="2"/>
          <w:sz w:val="18"/>
          <w:szCs w:val="18"/>
          <w:lang w:eastAsia="es-ES"/>
        </w:rPr>
        <w:t>el concierto para delinquir subsiste con independencia de que los delitos convenidos se cometan o no, mientras que la coautoría material depende de por lo menos el comienzo de ejecución de uno de los punibles convenidos.</w:t>
      </w:r>
    </w:p>
    <w:p w14:paraId="5E790B33" w14:textId="77777777" w:rsidR="00BE335C" w:rsidRPr="0064288E" w:rsidRDefault="00BE335C" w:rsidP="004E0D06">
      <w:pPr>
        <w:spacing w:line="240" w:lineRule="auto"/>
        <w:ind w:left="567" w:right="567"/>
        <w:rPr>
          <w:rFonts w:ascii="Verdana" w:hAnsi="Verdana"/>
          <w:color w:val="00B050"/>
          <w:spacing w:val="2"/>
          <w:sz w:val="20"/>
          <w:szCs w:val="20"/>
          <w:lang w:eastAsia="es-ES"/>
        </w:rPr>
      </w:pPr>
    </w:p>
    <w:p w14:paraId="64AF9B69" w14:textId="77777777" w:rsidR="00BE335C" w:rsidRPr="0064288E" w:rsidRDefault="00BE335C" w:rsidP="004E0D06">
      <w:pPr>
        <w:spacing w:line="240" w:lineRule="auto"/>
        <w:ind w:left="567" w:right="567"/>
        <w:rPr>
          <w:rFonts w:ascii="Verdana" w:hAnsi="Verdana"/>
          <w:spacing w:val="2"/>
          <w:sz w:val="20"/>
          <w:szCs w:val="20"/>
          <w:lang w:eastAsia="es-ES"/>
        </w:rPr>
      </w:pPr>
      <w:r w:rsidRPr="0064288E">
        <w:rPr>
          <w:rFonts w:ascii="Verdana" w:hAnsi="Verdana"/>
          <w:spacing w:val="2"/>
          <w:sz w:val="20"/>
          <w:szCs w:val="20"/>
          <w:lang w:eastAsia="es-ES"/>
        </w:rPr>
        <w:t xml:space="preserve">Adicionalmente, en tanto la coautoría no precisa que el acuerdo tenga vocación de permanencia en el tiempo, pues una vez cometida la conducta o conductas acordadas culmina la cohesión entre los coautores, sin perjuicio de que acuerden la comisión de otra delincuencia, caso en el cual hay una nueva coautoría, </w:t>
      </w:r>
      <w:r w:rsidRPr="0064288E">
        <w:rPr>
          <w:rFonts w:ascii="Verdana" w:hAnsi="Verdana"/>
          <w:b/>
          <w:spacing w:val="2"/>
          <w:sz w:val="18"/>
          <w:szCs w:val="18"/>
          <w:lang w:eastAsia="es-ES"/>
        </w:rPr>
        <w:t>en el concierto para delinquir la durabilidad de los efectos del designio delictivo común y del propósito contrario a derecho, se erige en elemento ontológico dentro de su configuración, al punto que no basta con el simple acuerdo de voluntades, sino que es imprescindible su persistencia y continuidad</w:t>
      </w:r>
      <w:r w:rsidRPr="0064288E">
        <w:rPr>
          <w:rFonts w:ascii="Verdana" w:hAnsi="Verdana"/>
          <w:spacing w:val="2"/>
          <w:sz w:val="20"/>
          <w:szCs w:val="20"/>
          <w:lang w:eastAsia="es-ES"/>
        </w:rPr>
        <w:t>.</w:t>
      </w:r>
    </w:p>
    <w:p w14:paraId="3FE9FCF6" w14:textId="77777777" w:rsidR="00BE335C" w:rsidRPr="0064288E" w:rsidRDefault="00BE335C" w:rsidP="004E0D06">
      <w:pPr>
        <w:spacing w:line="240" w:lineRule="auto"/>
        <w:ind w:left="567" w:right="567"/>
        <w:rPr>
          <w:rFonts w:ascii="Verdana" w:hAnsi="Verdana"/>
          <w:color w:val="00B050"/>
          <w:spacing w:val="2"/>
          <w:sz w:val="20"/>
          <w:szCs w:val="20"/>
          <w:lang w:eastAsia="es-ES"/>
        </w:rPr>
      </w:pPr>
    </w:p>
    <w:p w14:paraId="7BBBD567" w14:textId="0BBB5A4E" w:rsidR="00BE335C" w:rsidRPr="0064288E" w:rsidRDefault="00BE335C" w:rsidP="004E0D06">
      <w:pPr>
        <w:spacing w:line="240" w:lineRule="auto"/>
        <w:ind w:left="567" w:right="567"/>
        <w:rPr>
          <w:rFonts w:ascii="Verdana" w:hAnsi="Verdana"/>
          <w:spacing w:val="2"/>
          <w:sz w:val="20"/>
          <w:szCs w:val="20"/>
          <w:lang w:eastAsia="es-ES"/>
        </w:rPr>
      </w:pPr>
      <w:r w:rsidRPr="0064288E">
        <w:rPr>
          <w:rFonts w:ascii="Verdana" w:hAnsi="Verdana"/>
          <w:b/>
          <w:spacing w:val="2"/>
          <w:sz w:val="18"/>
          <w:szCs w:val="18"/>
          <w:lang w:eastAsia="es-ES"/>
        </w:rPr>
        <w:t>En la coautoría material el acuerdo debe ser previo o concomitante con la realización del delito, pero nunca puede ser posterior</w:t>
      </w:r>
      <w:r w:rsidRPr="0064288E">
        <w:rPr>
          <w:rFonts w:ascii="Verdana" w:hAnsi="Verdana"/>
          <w:b/>
          <w:spacing w:val="2"/>
          <w:sz w:val="18"/>
          <w:szCs w:val="18"/>
          <w:vertAlign w:val="superscript"/>
          <w:lang w:eastAsia="es-ES"/>
        </w:rPr>
        <w:footnoteRef/>
      </w:r>
      <w:r w:rsidRPr="0064288E">
        <w:rPr>
          <w:rFonts w:ascii="Verdana" w:hAnsi="Verdana"/>
          <w:b/>
          <w:spacing w:val="2"/>
          <w:sz w:val="18"/>
          <w:szCs w:val="18"/>
          <w:lang w:eastAsia="es-ES"/>
        </w:rPr>
        <w:t xml:space="preserve">. En el concierto para delinquir el acuerdo o adhesión a la empresa criminal puede ser previo a la realización de los delitos convenidos, concomitante o incluso posterior a la comisión de algunos de ellos; en este último caso, desde luego, sólo se </w:t>
      </w:r>
      <w:r w:rsidRPr="0064288E">
        <w:rPr>
          <w:rFonts w:ascii="Verdana" w:hAnsi="Verdana"/>
          <w:b/>
          <w:spacing w:val="2"/>
          <w:sz w:val="18"/>
          <w:szCs w:val="18"/>
          <w:lang w:eastAsia="es-ES"/>
        </w:rPr>
        <w:lastRenderedPageBreak/>
        <w:t>responderá por el concierto en cuanto vocación de permanencia en el propósito futuro de cometer otros punibles, sin que haya lugar a concurso material con las co</w:t>
      </w:r>
      <w:r w:rsidR="00D9415C" w:rsidRPr="0064288E">
        <w:rPr>
          <w:rFonts w:ascii="Verdana" w:hAnsi="Verdana"/>
          <w:b/>
          <w:spacing w:val="2"/>
          <w:sz w:val="18"/>
          <w:szCs w:val="18"/>
          <w:lang w:eastAsia="es-ES"/>
        </w:rPr>
        <w:t xml:space="preserve">nductas realizadas en el pasado </w:t>
      </w:r>
      <w:r w:rsidR="00D9415C" w:rsidRPr="0064288E">
        <w:rPr>
          <w:rFonts w:ascii="Verdana" w:hAnsi="Verdana"/>
          <w:spacing w:val="2"/>
          <w:sz w:val="20"/>
          <w:szCs w:val="20"/>
          <w:lang w:eastAsia="es-ES"/>
        </w:rPr>
        <w:t>[…]”</w:t>
      </w:r>
      <w:r w:rsidR="005E3C51" w:rsidRPr="0064288E">
        <w:rPr>
          <w:rStyle w:val="Refdenotaalpie"/>
          <w:spacing w:val="2"/>
          <w:szCs w:val="20"/>
          <w:lang w:eastAsia="es-ES"/>
        </w:rPr>
        <w:footnoteReference w:id="2"/>
      </w:r>
      <w:r w:rsidR="00EF1FED" w:rsidRPr="0064288E">
        <w:rPr>
          <w:rFonts w:ascii="Verdana" w:hAnsi="Verdana"/>
          <w:spacing w:val="2"/>
          <w:sz w:val="20"/>
          <w:szCs w:val="20"/>
          <w:lang w:eastAsia="es-ES"/>
        </w:rPr>
        <w:t xml:space="preserve"> –negrillas excluidas-</w:t>
      </w:r>
    </w:p>
    <w:p w14:paraId="1855606E" w14:textId="77777777" w:rsidR="00BE335C" w:rsidRPr="0064288E" w:rsidRDefault="00BE335C" w:rsidP="0043588C">
      <w:pPr>
        <w:widowControl w:val="0"/>
        <w:autoSpaceDE w:val="0"/>
        <w:autoSpaceDN w:val="0"/>
        <w:adjustRightInd w:val="0"/>
        <w:spacing w:line="276" w:lineRule="auto"/>
        <w:ind w:right="-370"/>
        <w:rPr>
          <w:rFonts w:eastAsiaTheme="minorHAnsi"/>
          <w:sz w:val="24"/>
          <w:lang w:eastAsia="en-US"/>
        </w:rPr>
      </w:pPr>
    </w:p>
    <w:p w14:paraId="59E74E7B" w14:textId="0A49E05C" w:rsidR="0008417C" w:rsidRPr="0064288E" w:rsidRDefault="004E0D06" w:rsidP="0008417C">
      <w:pPr>
        <w:widowControl w:val="0"/>
        <w:autoSpaceDE w:val="0"/>
        <w:autoSpaceDN w:val="0"/>
        <w:adjustRightInd w:val="0"/>
        <w:spacing w:line="276" w:lineRule="auto"/>
        <w:ind w:right="-370"/>
        <w:rPr>
          <w:rFonts w:eastAsiaTheme="minorHAnsi"/>
          <w:spacing w:val="2"/>
          <w:sz w:val="24"/>
          <w:lang w:eastAsia="en-US"/>
        </w:rPr>
      </w:pPr>
      <w:r w:rsidRPr="0064288E">
        <w:rPr>
          <w:rFonts w:eastAsiaTheme="minorHAnsi"/>
          <w:spacing w:val="2"/>
          <w:sz w:val="24"/>
          <w:lang w:eastAsia="en-US"/>
        </w:rPr>
        <w:t>De otra parte, n</w:t>
      </w:r>
      <w:r w:rsidR="0008417C" w:rsidRPr="0064288E">
        <w:rPr>
          <w:rFonts w:eastAsiaTheme="minorHAnsi"/>
          <w:spacing w:val="2"/>
          <w:sz w:val="24"/>
          <w:lang w:eastAsia="en-US"/>
        </w:rPr>
        <w:t xml:space="preserve">o comparte la Colegiatura los argumentos esgrimidos por el juez de nivel para negar la preclusión, puesto que el hecho que la compañera sentimental sea parte de la organización, como ella misma lo admitió al celebrar el preacuerdo con la Fiscalía, no vincula a </w:t>
      </w:r>
      <w:r w:rsidR="0008417C" w:rsidRPr="0064288E">
        <w:rPr>
          <w:rFonts w:eastAsiaTheme="minorHAnsi"/>
          <w:b/>
          <w:spacing w:val="2"/>
          <w:sz w:val="20"/>
          <w:szCs w:val="22"/>
          <w:lang w:eastAsia="en-US"/>
        </w:rPr>
        <w:t>GERARDO ANTONIO SUAZA</w:t>
      </w:r>
      <w:r w:rsidR="0008417C" w:rsidRPr="0064288E">
        <w:rPr>
          <w:rFonts w:eastAsiaTheme="minorHAnsi"/>
          <w:spacing w:val="2"/>
          <w:sz w:val="24"/>
          <w:lang w:eastAsia="en-US"/>
        </w:rPr>
        <w:t xml:space="preserve"> con esa </w:t>
      </w:r>
      <w:r w:rsidRPr="0064288E">
        <w:rPr>
          <w:rFonts w:eastAsiaTheme="minorHAnsi"/>
          <w:spacing w:val="2"/>
          <w:sz w:val="24"/>
          <w:lang w:eastAsia="en-US"/>
        </w:rPr>
        <w:t>banda</w:t>
      </w:r>
      <w:r w:rsidR="0008417C" w:rsidRPr="0064288E">
        <w:rPr>
          <w:rFonts w:eastAsiaTheme="minorHAnsi"/>
          <w:spacing w:val="2"/>
          <w:sz w:val="24"/>
          <w:lang w:eastAsia="en-US"/>
        </w:rPr>
        <w:t xml:space="preserve"> criminal, pues lo que se acreditó es que éste se dedica a una actividad diferente que es la minería,</w:t>
      </w:r>
      <w:r w:rsidR="00A91E14" w:rsidRPr="0064288E">
        <w:rPr>
          <w:rFonts w:eastAsiaTheme="minorHAnsi"/>
          <w:spacing w:val="2"/>
          <w:sz w:val="24"/>
          <w:lang w:eastAsia="en-US"/>
        </w:rPr>
        <w:t xml:space="preserve"> por lo que solo reside los fines de semana allí,</w:t>
      </w:r>
      <w:r w:rsidR="0008417C" w:rsidRPr="0064288E">
        <w:rPr>
          <w:rFonts w:eastAsiaTheme="minorHAnsi"/>
          <w:spacing w:val="2"/>
          <w:sz w:val="24"/>
          <w:lang w:eastAsia="en-US"/>
        </w:rPr>
        <w:t xml:space="preserve"> y no existe ninguna prueba</w:t>
      </w:r>
      <w:r w:rsidR="00BB36D7" w:rsidRPr="0064288E">
        <w:rPr>
          <w:rFonts w:eastAsiaTheme="minorHAnsi"/>
          <w:spacing w:val="2"/>
          <w:sz w:val="24"/>
          <w:lang w:eastAsia="en-US"/>
        </w:rPr>
        <w:t>, se itera,</w:t>
      </w:r>
      <w:r w:rsidR="0008417C" w:rsidRPr="0064288E">
        <w:rPr>
          <w:rFonts w:eastAsiaTheme="minorHAnsi"/>
          <w:spacing w:val="2"/>
          <w:sz w:val="24"/>
          <w:lang w:eastAsia="en-US"/>
        </w:rPr>
        <w:t xml:space="preserve"> que señale su pertenencia a ese grupo delincuencial.</w:t>
      </w:r>
    </w:p>
    <w:p w14:paraId="19BAA98A" w14:textId="77777777" w:rsidR="0008417C" w:rsidRPr="0064288E" w:rsidRDefault="0008417C" w:rsidP="0008417C">
      <w:pPr>
        <w:widowControl w:val="0"/>
        <w:autoSpaceDE w:val="0"/>
        <w:autoSpaceDN w:val="0"/>
        <w:adjustRightInd w:val="0"/>
        <w:spacing w:line="276" w:lineRule="auto"/>
        <w:ind w:right="-370"/>
        <w:rPr>
          <w:rFonts w:eastAsiaTheme="minorHAnsi"/>
          <w:spacing w:val="2"/>
          <w:sz w:val="24"/>
          <w:lang w:eastAsia="en-US"/>
        </w:rPr>
      </w:pPr>
    </w:p>
    <w:p w14:paraId="77EF1205" w14:textId="32B6C847" w:rsidR="0008417C" w:rsidRPr="0064288E" w:rsidRDefault="0008417C" w:rsidP="0008417C">
      <w:pPr>
        <w:widowControl w:val="0"/>
        <w:autoSpaceDE w:val="0"/>
        <w:autoSpaceDN w:val="0"/>
        <w:adjustRightInd w:val="0"/>
        <w:spacing w:line="276" w:lineRule="auto"/>
        <w:ind w:right="-370"/>
        <w:rPr>
          <w:rFonts w:eastAsiaTheme="minorHAnsi"/>
          <w:spacing w:val="2"/>
          <w:sz w:val="24"/>
          <w:lang w:eastAsia="en-US"/>
        </w:rPr>
      </w:pPr>
      <w:r w:rsidRPr="0064288E">
        <w:rPr>
          <w:rFonts w:eastAsiaTheme="minorHAnsi"/>
          <w:spacing w:val="2"/>
          <w:sz w:val="24"/>
          <w:lang w:eastAsia="en-US"/>
        </w:rPr>
        <w:t>Ahora, lo atinente a la presentación de la sustancia tampoco puede ser un aspecto que dé lugar a inferir que por ello se concertó con los demás miem</w:t>
      </w:r>
      <w:r w:rsidR="00BB36D7" w:rsidRPr="0064288E">
        <w:rPr>
          <w:rFonts w:eastAsiaTheme="minorHAnsi"/>
          <w:spacing w:val="2"/>
          <w:sz w:val="24"/>
          <w:lang w:eastAsia="en-US"/>
        </w:rPr>
        <w:t>bros de la organización</w:t>
      </w:r>
      <w:r w:rsidRPr="0064288E">
        <w:rPr>
          <w:rFonts w:eastAsiaTheme="minorHAnsi"/>
          <w:spacing w:val="2"/>
          <w:sz w:val="24"/>
          <w:lang w:eastAsia="en-US"/>
        </w:rPr>
        <w:t xml:space="preserve"> para realizar una actividad delictiva, puesto que no se cuenta con ningún medio o elemento</w:t>
      </w:r>
      <w:r w:rsidR="00BB36D7" w:rsidRPr="0064288E">
        <w:rPr>
          <w:rFonts w:eastAsiaTheme="minorHAnsi"/>
          <w:spacing w:val="2"/>
          <w:sz w:val="24"/>
          <w:lang w:eastAsia="en-US"/>
        </w:rPr>
        <w:t xml:space="preserve"> de convicción</w:t>
      </w:r>
      <w:r w:rsidRPr="0064288E">
        <w:rPr>
          <w:rFonts w:eastAsiaTheme="minorHAnsi"/>
          <w:spacing w:val="2"/>
          <w:sz w:val="24"/>
          <w:lang w:eastAsia="en-US"/>
        </w:rPr>
        <w:t xml:space="preserve"> que permita acreditar esa circunstancia.</w:t>
      </w:r>
    </w:p>
    <w:p w14:paraId="29934F57" w14:textId="77777777" w:rsidR="0008417C" w:rsidRPr="0064288E" w:rsidRDefault="0008417C" w:rsidP="0008417C">
      <w:pPr>
        <w:widowControl w:val="0"/>
        <w:autoSpaceDE w:val="0"/>
        <w:autoSpaceDN w:val="0"/>
        <w:adjustRightInd w:val="0"/>
        <w:spacing w:line="276" w:lineRule="auto"/>
        <w:ind w:right="-370"/>
        <w:rPr>
          <w:rFonts w:eastAsiaTheme="minorHAnsi"/>
          <w:spacing w:val="2"/>
          <w:sz w:val="24"/>
          <w:lang w:eastAsia="en-US"/>
        </w:rPr>
      </w:pPr>
    </w:p>
    <w:p w14:paraId="13578A76" w14:textId="74DCBE32" w:rsidR="0008417C" w:rsidRPr="0064288E" w:rsidRDefault="0008417C" w:rsidP="0008417C">
      <w:pPr>
        <w:widowControl w:val="0"/>
        <w:autoSpaceDE w:val="0"/>
        <w:autoSpaceDN w:val="0"/>
        <w:adjustRightInd w:val="0"/>
        <w:spacing w:line="276" w:lineRule="auto"/>
        <w:ind w:right="-370"/>
        <w:rPr>
          <w:rFonts w:eastAsiaTheme="minorHAnsi"/>
          <w:spacing w:val="2"/>
          <w:sz w:val="24"/>
          <w:lang w:eastAsia="en-US"/>
        </w:rPr>
      </w:pPr>
      <w:r w:rsidRPr="0064288E">
        <w:rPr>
          <w:rFonts w:eastAsiaTheme="minorHAnsi"/>
          <w:spacing w:val="2"/>
          <w:sz w:val="24"/>
          <w:lang w:eastAsia="en-US"/>
        </w:rPr>
        <w:t>De igual forma, el que la cantidad encontrada en el inmueble</w:t>
      </w:r>
      <w:r w:rsidR="009A5D20" w:rsidRPr="0064288E">
        <w:rPr>
          <w:rFonts w:eastAsiaTheme="minorHAnsi"/>
          <w:spacing w:val="2"/>
          <w:sz w:val="24"/>
          <w:lang w:eastAsia="en-US"/>
        </w:rPr>
        <w:t xml:space="preserve"> tenga un alto valor económico </w:t>
      </w:r>
      <w:r w:rsidR="009A5D20" w:rsidRPr="0064288E">
        <w:rPr>
          <w:rFonts w:ascii="Verdana" w:eastAsiaTheme="minorHAnsi" w:hAnsi="Verdana"/>
          <w:spacing w:val="2"/>
          <w:sz w:val="18"/>
          <w:szCs w:val="20"/>
          <w:lang w:eastAsia="en-US"/>
        </w:rPr>
        <w:t>-lo cual resulta cuestionable-</w:t>
      </w:r>
      <w:r w:rsidR="009A5D20" w:rsidRPr="0064288E">
        <w:rPr>
          <w:rFonts w:eastAsiaTheme="minorHAnsi"/>
          <w:spacing w:val="2"/>
          <w:sz w:val="24"/>
          <w:lang w:eastAsia="en-US"/>
        </w:rPr>
        <w:t xml:space="preserve">, </w:t>
      </w:r>
      <w:r w:rsidRPr="0064288E">
        <w:rPr>
          <w:rFonts w:eastAsiaTheme="minorHAnsi"/>
          <w:spacing w:val="2"/>
          <w:sz w:val="24"/>
          <w:lang w:eastAsia="en-US"/>
        </w:rPr>
        <w:t xml:space="preserve">no es tampoco un argumento válido para por ello considerar que éste puede ser </w:t>
      </w:r>
      <w:r w:rsidR="009A5D20" w:rsidRPr="0064288E">
        <w:rPr>
          <w:rFonts w:eastAsiaTheme="minorHAnsi"/>
          <w:spacing w:val="2"/>
          <w:sz w:val="24"/>
          <w:lang w:eastAsia="en-US"/>
        </w:rPr>
        <w:t>co</w:t>
      </w:r>
      <w:r w:rsidRPr="0064288E">
        <w:rPr>
          <w:rFonts w:eastAsiaTheme="minorHAnsi"/>
          <w:spacing w:val="2"/>
          <w:sz w:val="24"/>
          <w:lang w:eastAsia="en-US"/>
        </w:rPr>
        <w:t xml:space="preserve">autor del concierto </w:t>
      </w:r>
      <w:r w:rsidR="00BB36D7" w:rsidRPr="0064288E">
        <w:rPr>
          <w:rFonts w:eastAsiaTheme="minorHAnsi"/>
          <w:spacing w:val="2"/>
          <w:sz w:val="24"/>
          <w:lang w:eastAsia="en-US"/>
        </w:rPr>
        <w:t>para delinquir que se le atribuyó</w:t>
      </w:r>
      <w:r w:rsidRPr="0064288E">
        <w:rPr>
          <w:rFonts w:eastAsiaTheme="minorHAnsi"/>
          <w:spacing w:val="2"/>
          <w:sz w:val="24"/>
          <w:lang w:eastAsia="en-US"/>
        </w:rPr>
        <w:t xml:space="preserve"> en la formulación de</w:t>
      </w:r>
      <w:r w:rsidR="009A5D20" w:rsidRPr="0064288E">
        <w:rPr>
          <w:rFonts w:eastAsiaTheme="minorHAnsi"/>
          <w:spacing w:val="2"/>
          <w:sz w:val="24"/>
          <w:lang w:eastAsia="en-US"/>
        </w:rPr>
        <w:t xml:space="preserve"> imputación</w:t>
      </w:r>
      <w:r w:rsidR="00BB36D7" w:rsidRPr="0064288E">
        <w:rPr>
          <w:rFonts w:eastAsiaTheme="minorHAnsi"/>
          <w:spacing w:val="2"/>
          <w:sz w:val="24"/>
          <w:lang w:eastAsia="en-US"/>
        </w:rPr>
        <w:t>:</w:t>
      </w:r>
      <w:r w:rsidRPr="0064288E">
        <w:rPr>
          <w:rFonts w:eastAsiaTheme="minorHAnsi"/>
          <w:spacing w:val="2"/>
          <w:sz w:val="24"/>
          <w:lang w:eastAsia="en-US"/>
        </w:rPr>
        <w:t xml:space="preserve"> primero</w:t>
      </w:r>
      <w:r w:rsidR="00BB36D7" w:rsidRPr="0064288E">
        <w:rPr>
          <w:rFonts w:eastAsiaTheme="minorHAnsi"/>
          <w:spacing w:val="2"/>
          <w:sz w:val="24"/>
          <w:lang w:eastAsia="en-US"/>
        </w:rPr>
        <w:t>,</w:t>
      </w:r>
      <w:r w:rsidRPr="0064288E">
        <w:rPr>
          <w:rFonts w:eastAsiaTheme="minorHAnsi"/>
          <w:spacing w:val="2"/>
          <w:sz w:val="24"/>
          <w:lang w:eastAsia="en-US"/>
        </w:rPr>
        <w:t xml:space="preserve"> porque realmente no se demostró la incapacidad económica de dicho ciudadano, pues ni siquiera se determinó </w:t>
      </w:r>
      <w:r w:rsidR="00BB36D7" w:rsidRPr="0064288E">
        <w:rPr>
          <w:rFonts w:eastAsiaTheme="minorHAnsi"/>
          <w:spacing w:val="2"/>
          <w:sz w:val="24"/>
          <w:lang w:eastAsia="en-US"/>
        </w:rPr>
        <w:t xml:space="preserve">a cuánto ascienden sus ingresos; </w:t>
      </w:r>
      <w:r w:rsidRPr="0064288E">
        <w:rPr>
          <w:rFonts w:eastAsiaTheme="minorHAnsi"/>
          <w:spacing w:val="2"/>
          <w:sz w:val="24"/>
          <w:lang w:eastAsia="en-US"/>
        </w:rPr>
        <w:t>segundo, porque bien pudo obtenerla</w:t>
      </w:r>
      <w:r w:rsidR="00BB36D7" w:rsidRPr="0064288E">
        <w:rPr>
          <w:rFonts w:eastAsiaTheme="minorHAnsi"/>
          <w:spacing w:val="2"/>
          <w:sz w:val="24"/>
          <w:lang w:eastAsia="en-US"/>
        </w:rPr>
        <w:t xml:space="preserve"> con dinero prestado o regalado;</w:t>
      </w:r>
      <w:r w:rsidRPr="0064288E">
        <w:rPr>
          <w:rFonts w:eastAsiaTheme="minorHAnsi"/>
          <w:spacing w:val="2"/>
          <w:sz w:val="24"/>
          <w:lang w:eastAsia="en-US"/>
        </w:rPr>
        <w:t xml:space="preserve"> y</w:t>
      </w:r>
      <w:r w:rsidR="00BB36D7" w:rsidRPr="0064288E">
        <w:rPr>
          <w:rFonts w:eastAsiaTheme="minorHAnsi"/>
          <w:spacing w:val="2"/>
          <w:sz w:val="24"/>
          <w:lang w:eastAsia="en-US"/>
        </w:rPr>
        <w:t>,</w:t>
      </w:r>
      <w:r w:rsidRPr="0064288E">
        <w:rPr>
          <w:rFonts w:eastAsiaTheme="minorHAnsi"/>
          <w:spacing w:val="2"/>
          <w:sz w:val="24"/>
          <w:lang w:eastAsia="en-US"/>
        </w:rPr>
        <w:t xml:space="preserve"> tercero,</w:t>
      </w:r>
      <w:r w:rsidR="00BB36D7" w:rsidRPr="0064288E">
        <w:rPr>
          <w:rFonts w:eastAsiaTheme="minorHAnsi"/>
          <w:spacing w:val="2"/>
          <w:sz w:val="24"/>
          <w:lang w:eastAsia="en-US"/>
        </w:rPr>
        <w:t xml:space="preserve"> porque</w:t>
      </w:r>
      <w:r w:rsidRPr="0064288E">
        <w:rPr>
          <w:rFonts w:eastAsiaTheme="minorHAnsi"/>
          <w:spacing w:val="2"/>
          <w:sz w:val="24"/>
          <w:lang w:eastAsia="en-US"/>
        </w:rPr>
        <w:t xml:space="preserve"> esa simple circunstancia no permitiría concluir que por ello hace parte de una organización criminal.</w:t>
      </w:r>
    </w:p>
    <w:p w14:paraId="206779C8" w14:textId="77777777" w:rsidR="0008417C" w:rsidRPr="0064288E" w:rsidRDefault="0008417C" w:rsidP="0008417C">
      <w:pPr>
        <w:widowControl w:val="0"/>
        <w:autoSpaceDE w:val="0"/>
        <w:autoSpaceDN w:val="0"/>
        <w:adjustRightInd w:val="0"/>
        <w:spacing w:line="276" w:lineRule="auto"/>
        <w:ind w:right="-370"/>
        <w:rPr>
          <w:rFonts w:eastAsiaTheme="minorHAnsi"/>
          <w:spacing w:val="2"/>
          <w:sz w:val="24"/>
          <w:lang w:eastAsia="en-US"/>
        </w:rPr>
      </w:pPr>
    </w:p>
    <w:p w14:paraId="3CB7A7E0" w14:textId="787034F6" w:rsidR="0008417C" w:rsidRPr="0064288E" w:rsidRDefault="0008417C" w:rsidP="0008417C">
      <w:pPr>
        <w:widowControl w:val="0"/>
        <w:autoSpaceDE w:val="0"/>
        <w:autoSpaceDN w:val="0"/>
        <w:adjustRightInd w:val="0"/>
        <w:spacing w:line="276" w:lineRule="auto"/>
        <w:ind w:right="-370"/>
        <w:rPr>
          <w:rFonts w:eastAsiaTheme="minorHAnsi"/>
          <w:spacing w:val="2"/>
          <w:sz w:val="24"/>
          <w:lang w:eastAsia="en-US"/>
        </w:rPr>
      </w:pPr>
      <w:r w:rsidRPr="0064288E">
        <w:rPr>
          <w:rFonts w:eastAsiaTheme="minorHAnsi"/>
          <w:spacing w:val="2"/>
          <w:sz w:val="24"/>
          <w:lang w:eastAsia="en-US"/>
        </w:rPr>
        <w:t xml:space="preserve">El funcionario hace una crítica a la labor de la Fiscalía, por cuanto no se enfocó en determinar cuál era la labor desempeñada por dicho ciudadano, pero </w:t>
      </w:r>
      <w:r w:rsidR="009A5D20" w:rsidRPr="0064288E">
        <w:rPr>
          <w:rFonts w:eastAsiaTheme="minorHAnsi"/>
          <w:spacing w:val="2"/>
          <w:sz w:val="24"/>
          <w:lang w:eastAsia="en-US"/>
        </w:rPr>
        <w:t xml:space="preserve">tal como se indicó en precedencia, </w:t>
      </w:r>
      <w:r w:rsidRPr="0064288E">
        <w:rPr>
          <w:rFonts w:eastAsiaTheme="minorHAnsi"/>
          <w:spacing w:val="2"/>
          <w:sz w:val="24"/>
          <w:lang w:eastAsia="en-US"/>
        </w:rPr>
        <w:t>ninguna de las pers</w:t>
      </w:r>
      <w:r w:rsidR="009A5D20" w:rsidRPr="0064288E">
        <w:rPr>
          <w:rFonts w:eastAsiaTheme="minorHAnsi"/>
          <w:spacing w:val="2"/>
          <w:sz w:val="24"/>
          <w:lang w:eastAsia="en-US"/>
        </w:rPr>
        <w:t xml:space="preserve">onas que suministró información ni los </w:t>
      </w:r>
      <w:r w:rsidRPr="0064288E">
        <w:rPr>
          <w:rFonts w:eastAsiaTheme="minorHAnsi"/>
          <w:spacing w:val="2"/>
          <w:sz w:val="24"/>
          <w:lang w:eastAsia="en-US"/>
        </w:rPr>
        <w:t xml:space="preserve">elementos con lo que se cuenta dan lugar a pensar que </w:t>
      </w:r>
      <w:r w:rsidR="00BB36D7" w:rsidRPr="0064288E">
        <w:rPr>
          <w:rFonts w:eastAsiaTheme="minorHAnsi"/>
          <w:spacing w:val="2"/>
          <w:sz w:val="24"/>
          <w:lang w:eastAsia="en-US"/>
        </w:rPr>
        <w:t>él hace parte del grupo delincuencial</w:t>
      </w:r>
      <w:r w:rsidRPr="0064288E">
        <w:rPr>
          <w:rFonts w:eastAsiaTheme="minorHAnsi"/>
          <w:spacing w:val="2"/>
          <w:sz w:val="24"/>
          <w:lang w:eastAsia="en-US"/>
        </w:rPr>
        <w:t>.  Su captura, como ya se dijo, obedeció a que éste se atribuyó la propiedad de la droga encontrada en su lugar de residencia, pero en su contra no pesaba ninguna orden de aprehensión precisamente porque no había sido individualizado dentro de quienes pertenecían a esa organización al margen de la ley.</w:t>
      </w:r>
    </w:p>
    <w:p w14:paraId="0DEC61BB" w14:textId="77777777" w:rsidR="00CF5A0A" w:rsidRPr="0064288E" w:rsidRDefault="00CF5A0A" w:rsidP="0008417C">
      <w:pPr>
        <w:widowControl w:val="0"/>
        <w:autoSpaceDE w:val="0"/>
        <w:autoSpaceDN w:val="0"/>
        <w:adjustRightInd w:val="0"/>
        <w:spacing w:line="276" w:lineRule="auto"/>
        <w:ind w:right="-370"/>
        <w:rPr>
          <w:rFonts w:eastAsiaTheme="minorHAnsi"/>
          <w:sz w:val="24"/>
          <w:lang w:eastAsia="en-US"/>
        </w:rPr>
      </w:pPr>
    </w:p>
    <w:p w14:paraId="6BEA87D9" w14:textId="57DECFE1" w:rsidR="00FA286C" w:rsidRPr="0064288E" w:rsidRDefault="00CF5A0A" w:rsidP="008F376C">
      <w:pPr>
        <w:widowControl w:val="0"/>
        <w:autoSpaceDE w:val="0"/>
        <w:autoSpaceDN w:val="0"/>
        <w:adjustRightInd w:val="0"/>
        <w:spacing w:line="276" w:lineRule="auto"/>
        <w:ind w:right="-370"/>
        <w:rPr>
          <w:rStyle w:val="Numeracinttulo"/>
          <w:b w:val="0"/>
        </w:rPr>
      </w:pPr>
      <w:r w:rsidRPr="0064288E">
        <w:rPr>
          <w:rFonts w:eastAsiaTheme="minorHAnsi"/>
          <w:spacing w:val="-6"/>
          <w:sz w:val="24"/>
          <w:lang w:eastAsia="en-US"/>
        </w:rPr>
        <w:t>Conforme a lo analizado, sin lugar a dudas entonces, no se tiene cómo desvirtuar la presunción de inocencia que le asiste al procesado; por tanto,</w:t>
      </w:r>
      <w:r w:rsidR="00FA286C" w:rsidRPr="0064288E">
        <w:rPr>
          <w:rStyle w:val="Numeracinttulo"/>
          <w:b w:val="0"/>
          <w:spacing w:val="-6"/>
        </w:rPr>
        <w:t xml:space="preserve"> el Tribunal revocará la</w:t>
      </w:r>
      <w:r w:rsidR="00FA286C" w:rsidRPr="0064288E">
        <w:rPr>
          <w:rStyle w:val="Numeracinttulo"/>
          <w:b w:val="0"/>
        </w:rPr>
        <w:t xml:space="preserve"> determinación adoptada </w:t>
      </w:r>
      <w:r w:rsidR="004D3A7D" w:rsidRPr="0064288E">
        <w:rPr>
          <w:rStyle w:val="Numeracinttulo"/>
          <w:b w:val="0"/>
        </w:rPr>
        <w:t xml:space="preserve">con miras a disponer la </w:t>
      </w:r>
      <w:r w:rsidR="00FA286C" w:rsidRPr="0064288E">
        <w:rPr>
          <w:rStyle w:val="Numeracinttulo"/>
          <w:b w:val="0"/>
        </w:rPr>
        <w:t xml:space="preserve">preclusión de la investigación que en su contra se adelanta </w:t>
      </w:r>
      <w:r w:rsidR="00FA286C" w:rsidRPr="0064288E">
        <w:rPr>
          <w:rStyle w:val="Numeracinttulo"/>
          <w:b w:val="0"/>
          <w:spacing w:val="-6"/>
        </w:rPr>
        <w:t>como</w:t>
      </w:r>
      <w:r w:rsidR="00FA286C" w:rsidRPr="0064288E">
        <w:rPr>
          <w:rStyle w:val="Numeracinttulo"/>
          <w:b w:val="0"/>
        </w:rPr>
        <w:t xml:space="preserve"> autor de la</w:t>
      </w:r>
      <w:r w:rsidR="00C17FEA" w:rsidRPr="0064288E">
        <w:rPr>
          <w:rStyle w:val="Numeracinttulo"/>
          <w:b w:val="0"/>
        </w:rPr>
        <w:t xml:space="preserve"> específica</w:t>
      </w:r>
      <w:r w:rsidR="00FA286C" w:rsidRPr="0064288E">
        <w:rPr>
          <w:rStyle w:val="Numeracinttulo"/>
          <w:b w:val="0"/>
        </w:rPr>
        <w:t xml:space="preserve"> conducta punible de</w:t>
      </w:r>
      <w:r w:rsidR="008F376C" w:rsidRPr="0064288E">
        <w:rPr>
          <w:rStyle w:val="Numeracinttulo"/>
          <w:b w:val="0"/>
        </w:rPr>
        <w:t xml:space="preserve"> concierto para delinquir agravado</w:t>
      </w:r>
      <w:r w:rsidR="00FA286C" w:rsidRPr="0064288E">
        <w:rPr>
          <w:rStyle w:val="Numeracinttulo"/>
          <w:b w:val="0"/>
        </w:rPr>
        <w:t>.</w:t>
      </w:r>
    </w:p>
    <w:p w14:paraId="1F6A737D" w14:textId="77777777" w:rsidR="00FA286C" w:rsidRPr="0064288E" w:rsidRDefault="00FA286C" w:rsidP="008F376C">
      <w:pPr>
        <w:tabs>
          <w:tab w:val="left" w:pos="8789"/>
        </w:tabs>
        <w:spacing w:line="276" w:lineRule="auto"/>
        <w:rPr>
          <w:sz w:val="24"/>
        </w:rPr>
      </w:pPr>
    </w:p>
    <w:p w14:paraId="51DD4C5D" w14:textId="7D9AC092" w:rsidR="00FA286C" w:rsidRPr="0064288E" w:rsidRDefault="00FA286C" w:rsidP="008F376C">
      <w:pPr>
        <w:tabs>
          <w:tab w:val="left" w:pos="8789"/>
        </w:tabs>
        <w:spacing w:line="276" w:lineRule="auto"/>
        <w:rPr>
          <w:b/>
          <w:sz w:val="20"/>
          <w:szCs w:val="22"/>
        </w:rPr>
      </w:pPr>
      <w:r w:rsidRPr="0064288E">
        <w:rPr>
          <w:sz w:val="24"/>
        </w:rPr>
        <w:t xml:space="preserve">En mérito de lo expuesto, el Tribunal Superior del Distrito Judicial de Pereira (Rda.), Sala de Decisión Penal, </w:t>
      </w:r>
      <w:r w:rsidRPr="0064288E">
        <w:rPr>
          <w:b/>
          <w:sz w:val="20"/>
          <w:szCs w:val="22"/>
        </w:rPr>
        <w:t xml:space="preserve">REVOCA </w:t>
      </w:r>
      <w:r w:rsidRPr="0064288E">
        <w:rPr>
          <w:sz w:val="24"/>
        </w:rPr>
        <w:t xml:space="preserve">la decisión proferida por el Juzgado Segundo Penal del Circuito Especializado Pereira, y en consecuencia </w:t>
      </w:r>
      <w:r w:rsidRPr="0064288E">
        <w:rPr>
          <w:b/>
          <w:sz w:val="20"/>
          <w:szCs w:val="22"/>
        </w:rPr>
        <w:t>SE DECRETA</w:t>
      </w:r>
      <w:r w:rsidRPr="0064288E">
        <w:rPr>
          <w:sz w:val="24"/>
        </w:rPr>
        <w:t xml:space="preserve"> la </w:t>
      </w:r>
      <w:r w:rsidRPr="0064288E">
        <w:rPr>
          <w:b/>
          <w:sz w:val="20"/>
          <w:szCs w:val="22"/>
        </w:rPr>
        <w:t>PRECLUSIÓN</w:t>
      </w:r>
      <w:r w:rsidRPr="0064288E">
        <w:rPr>
          <w:sz w:val="24"/>
        </w:rPr>
        <w:t xml:space="preserve"> de la acción penal a favor del señor </w:t>
      </w:r>
      <w:r w:rsidRPr="0064288E">
        <w:rPr>
          <w:b/>
          <w:sz w:val="20"/>
          <w:szCs w:val="22"/>
        </w:rPr>
        <w:t>GERARDO ANTONIO SUAZA</w:t>
      </w:r>
      <w:r w:rsidR="00AC0B62" w:rsidRPr="0064288E">
        <w:rPr>
          <w:b/>
          <w:sz w:val="20"/>
          <w:szCs w:val="22"/>
        </w:rPr>
        <w:t xml:space="preserve"> VÉLEZ</w:t>
      </w:r>
      <w:r w:rsidRPr="0064288E">
        <w:rPr>
          <w:sz w:val="24"/>
        </w:rPr>
        <w:t>, por el delito de co</w:t>
      </w:r>
      <w:r w:rsidR="009A5D20" w:rsidRPr="0064288E">
        <w:rPr>
          <w:sz w:val="24"/>
        </w:rPr>
        <w:t>ncierto</w:t>
      </w:r>
      <w:r w:rsidRPr="0064288E">
        <w:rPr>
          <w:sz w:val="24"/>
        </w:rPr>
        <w:t xml:space="preserve"> para delinquir agravado.</w:t>
      </w:r>
    </w:p>
    <w:p w14:paraId="31C77057" w14:textId="77777777" w:rsidR="00FA286C" w:rsidRPr="0064288E" w:rsidRDefault="00FA286C" w:rsidP="008F376C">
      <w:pPr>
        <w:tabs>
          <w:tab w:val="left" w:pos="8789"/>
        </w:tabs>
        <w:spacing w:line="276" w:lineRule="auto"/>
        <w:rPr>
          <w:sz w:val="24"/>
        </w:rPr>
      </w:pPr>
    </w:p>
    <w:p w14:paraId="4B2D8A4E" w14:textId="77777777" w:rsidR="00FA286C" w:rsidRPr="0064288E" w:rsidRDefault="00FA286C" w:rsidP="008F376C">
      <w:pPr>
        <w:tabs>
          <w:tab w:val="left" w:pos="8789"/>
        </w:tabs>
        <w:spacing w:line="276" w:lineRule="auto"/>
        <w:rPr>
          <w:sz w:val="24"/>
        </w:rPr>
      </w:pPr>
      <w:r w:rsidRPr="0064288E">
        <w:rPr>
          <w:sz w:val="24"/>
        </w:rPr>
        <w:lastRenderedPageBreak/>
        <w:t>Esta providencia queda notificada en estrados y contra ella no procede recurso alguno.</w:t>
      </w:r>
    </w:p>
    <w:p w14:paraId="06F98FF9" w14:textId="77777777" w:rsidR="00B91C79" w:rsidRPr="0064288E" w:rsidRDefault="00B91C79" w:rsidP="008F376C">
      <w:pPr>
        <w:tabs>
          <w:tab w:val="left" w:pos="8789"/>
        </w:tabs>
        <w:spacing w:line="276" w:lineRule="auto"/>
        <w:rPr>
          <w:b/>
          <w:spacing w:val="-6"/>
          <w:sz w:val="22"/>
          <w:szCs w:val="24"/>
        </w:rPr>
      </w:pPr>
    </w:p>
    <w:p w14:paraId="757B1FFE" w14:textId="77777777" w:rsidR="005E3C51" w:rsidRPr="0064288E" w:rsidRDefault="005E3C51" w:rsidP="008F376C">
      <w:pPr>
        <w:tabs>
          <w:tab w:val="left" w:pos="8789"/>
        </w:tabs>
        <w:spacing w:line="276" w:lineRule="auto"/>
        <w:rPr>
          <w:b/>
          <w:spacing w:val="-6"/>
          <w:sz w:val="22"/>
          <w:szCs w:val="24"/>
        </w:rPr>
      </w:pPr>
    </w:p>
    <w:p w14:paraId="47630148" w14:textId="77777777" w:rsidR="00E41BC2" w:rsidRPr="0064288E" w:rsidRDefault="00E41BC2" w:rsidP="008F376C">
      <w:pPr>
        <w:tabs>
          <w:tab w:val="left" w:pos="8789"/>
        </w:tabs>
        <w:spacing w:line="276" w:lineRule="auto"/>
        <w:rPr>
          <w:spacing w:val="-6"/>
          <w:sz w:val="24"/>
        </w:rPr>
      </w:pPr>
      <w:r w:rsidRPr="0064288E">
        <w:rPr>
          <w:spacing w:val="-6"/>
          <w:sz w:val="24"/>
        </w:rPr>
        <w:t xml:space="preserve">Los Magistrados, </w:t>
      </w:r>
    </w:p>
    <w:p w14:paraId="3C350BC9" w14:textId="77777777" w:rsidR="00E41BC2" w:rsidRPr="0064288E" w:rsidRDefault="00E41BC2" w:rsidP="008F376C">
      <w:pPr>
        <w:tabs>
          <w:tab w:val="left" w:pos="8789"/>
        </w:tabs>
        <w:spacing w:line="276" w:lineRule="auto"/>
        <w:rPr>
          <w:spacing w:val="-6"/>
          <w:sz w:val="24"/>
          <w:lang w:val="es-ES_tradnl"/>
        </w:rPr>
      </w:pPr>
    </w:p>
    <w:p w14:paraId="0D7A8CCA" w14:textId="77777777" w:rsidR="008F376C" w:rsidRPr="0064288E" w:rsidRDefault="008F376C" w:rsidP="008F376C">
      <w:pPr>
        <w:tabs>
          <w:tab w:val="left" w:pos="8789"/>
        </w:tabs>
        <w:spacing w:line="276" w:lineRule="auto"/>
        <w:rPr>
          <w:spacing w:val="-6"/>
          <w:sz w:val="24"/>
          <w:lang w:val="es-ES_tradnl"/>
        </w:rPr>
      </w:pPr>
    </w:p>
    <w:p w14:paraId="5A11F5AF" w14:textId="77777777" w:rsidR="00E41BC2" w:rsidRPr="0064288E" w:rsidRDefault="00E41BC2" w:rsidP="008F376C">
      <w:pPr>
        <w:tabs>
          <w:tab w:val="left" w:pos="8789"/>
        </w:tabs>
        <w:spacing w:line="276" w:lineRule="auto"/>
        <w:rPr>
          <w:spacing w:val="-6"/>
          <w:sz w:val="24"/>
          <w:lang w:val="es-ES_tradnl"/>
        </w:rPr>
      </w:pPr>
    </w:p>
    <w:p w14:paraId="7E0B2857" w14:textId="2B3438FA" w:rsidR="00E41BC2" w:rsidRPr="0064288E" w:rsidRDefault="008F376C" w:rsidP="008F376C">
      <w:pPr>
        <w:tabs>
          <w:tab w:val="left" w:pos="8789"/>
        </w:tabs>
        <w:spacing w:line="276" w:lineRule="auto"/>
        <w:rPr>
          <w:spacing w:val="-6"/>
          <w:sz w:val="24"/>
          <w:lang w:val="es-ES_tradnl"/>
        </w:rPr>
      </w:pPr>
      <w:r w:rsidRPr="0064288E">
        <w:rPr>
          <w:spacing w:val="-6"/>
          <w:sz w:val="24"/>
          <w:lang w:val="es-ES_tradnl"/>
        </w:rPr>
        <w:t xml:space="preserve">JORGE ARTURO CASTAÑO DUQUE                     </w:t>
      </w:r>
      <w:r w:rsidR="00E41BC2" w:rsidRPr="0064288E">
        <w:rPr>
          <w:spacing w:val="-6"/>
          <w:sz w:val="24"/>
          <w:lang w:val="es-ES_tradnl"/>
        </w:rPr>
        <w:t>JAIRO ERNESTO ESCOBAR SANZ</w:t>
      </w:r>
    </w:p>
    <w:p w14:paraId="0D1795C8" w14:textId="77777777" w:rsidR="00E41BC2" w:rsidRPr="0064288E" w:rsidRDefault="00E41BC2" w:rsidP="008F376C">
      <w:pPr>
        <w:tabs>
          <w:tab w:val="left" w:pos="8789"/>
        </w:tabs>
        <w:spacing w:line="276" w:lineRule="auto"/>
        <w:rPr>
          <w:spacing w:val="-6"/>
          <w:sz w:val="24"/>
          <w:lang w:val="es-ES_tradnl"/>
        </w:rPr>
      </w:pPr>
    </w:p>
    <w:p w14:paraId="5CD9DD04" w14:textId="77777777" w:rsidR="00E41BC2" w:rsidRPr="0064288E" w:rsidRDefault="00E41BC2" w:rsidP="008F376C">
      <w:pPr>
        <w:tabs>
          <w:tab w:val="left" w:pos="8789"/>
        </w:tabs>
        <w:spacing w:line="276" w:lineRule="auto"/>
        <w:rPr>
          <w:spacing w:val="-6"/>
          <w:sz w:val="24"/>
          <w:lang w:val="es-ES_tradnl"/>
        </w:rPr>
      </w:pPr>
    </w:p>
    <w:p w14:paraId="54EA029F" w14:textId="77777777" w:rsidR="00B91C79" w:rsidRPr="0064288E" w:rsidRDefault="00B91C79" w:rsidP="008F376C">
      <w:pPr>
        <w:tabs>
          <w:tab w:val="left" w:pos="8789"/>
        </w:tabs>
        <w:spacing w:line="276" w:lineRule="auto"/>
        <w:rPr>
          <w:spacing w:val="-6"/>
          <w:sz w:val="24"/>
          <w:lang w:val="es-ES_tradnl"/>
        </w:rPr>
      </w:pPr>
    </w:p>
    <w:p w14:paraId="2D00C79C" w14:textId="77777777" w:rsidR="00E41BC2" w:rsidRPr="0064288E" w:rsidRDefault="00E41BC2" w:rsidP="008F376C">
      <w:pPr>
        <w:tabs>
          <w:tab w:val="left" w:pos="8789"/>
        </w:tabs>
        <w:spacing w:line="276" w:lineRule="auto"/>
        <w:rPr>
          <w:spacing w:val="-6"/>
          <w:sz w:val="24"/>
          <w:lang w:val="es-ES_tradnl"/>
        </w:rPr>
      </w:pPr>
    </w:p>
    <w:p w14:paraId="11F66765" w14:textId="77777777" w:rsidR="00E41BC2" w:rsidRPr="0064288E" w:rsidRDefault="00E41BC2" w:rsidP="008F376C">
      <w:pPr>
        <w:tabs>
          <w:tab w:val="left" w:pos="8789"/>
        </w:tabs>
        <w:spacing w:line="276" w:lineRule="auto"/>
        <w:jc w:val="center"/>
        <w:rPr>
          <w:spacing w:val="-6"/>
          <w:sz w:val="24"/>
          <w:lang w:val="es-ES_tradnl"/>
        </w:rPr>
      </w:pPr>
      <w:r w:rsidRPr="0064288E">
        <w:rPr>
          <w:spacing w:val="-6"/>
          <w:sz w:val="24"/>
          <w:lang w:val="es-ES_tradnl"/>
        </w:rPr>
        <w:t>MANUEL YARZAGARAY BANDERA</w:t>
      </w:r>
    </w:p>
    <w:p w14:paraId="34E93840" w14:textId="77777777" w:rsidR="00E41BC2" w:rsidRPr="0064288E" w:rsidRDefault="00E41BC2" w:rsidP="008F376C">
      <w:pPr>
        <w:tabs>
          <w:tab w:val="left" w:pos="8789"/>
        </w:tabs>
        <w:spacing w:line="276" w:lineRule="auto"/>
        <w:rPr>
          <w:spacing w:val="-6"/>
          <w:sz w:val="24"/>
          <w:lang w:val="es-ES_tradnl"/>
        </w:rPr>
      </w:pPr>
    </w:p>
    <w:p w14:paraId="4FC5E159" w14:textId="77777777" w:rsidR="00E520F1" w:rsidRPr="0064288E" w:rsidRDefault="00E520F1" w:rsidP="008F376C">
      <w:pPr>
        <w:tabs>
          <w:tab w:val="left" w:pos="8789"/>
        </w:tabs>
        <w:spacing w:line="276" w:lineRule="auto"/>
        <w:rPr>
          <w:spacing w:val="-6"/>
          <w:sz w:val="24"/>
          <w:lang w:val="es-ES_tradnl"/>
        </w:rPr>
      </w:pPr>
    </w:p>
    <w:p w14:paraId="721FCFAE" w14:textId="77777777" w:rsidR="00E41BC2" w:rsidRPr="0064288E" w:rsidRDefault="00D0084A" w:rsidP="008F376C">
      <w:pPr>
        <w:tabs>
          <w:tab w:val="left" w:pos="8789"/>
        </w:tabs>
        <w:spacing w:line="276" w:lineRule="auto"/>
        <w:rPr>
          <w:spacing w:val="-6"/>
          <w:sz w:val="24"/>
        </w:rPr>
      </w:pPr>
      <w:r w:rsidRPr="0064288E">
        <w:rPr>
          <w:spacing w:val="-6"/>
          <w:sz w:val="24"/>
        </w:rPr>
        <w:t>El  Secretario</w:t>
      </w:r>
      <w:r w:rsidR="00E41BC2" w:rsidRPr="0064288E">
        <w:rPr>
          <w:spacing w:val="-6"/>
          <w:sz w:val="24"/>
        </w:rPr>
        <w:t xml:space="preserve"> de la Sala,</w:t>
      </w:r>
    </w:p>
    <w:p w14:paraId="496F3DA5" w14:textId="77777777" w:rsidR="00E41BC2" w:rsidRPr="0064288E" w:rsidRDefault="00E41BC2" w:rsidP="008F376C">
      <w:pPr>
        <w:tabs>
          <w:tab w:val="left" w:pos="8789"/>
        </w:tabs>
        <w:spacing w:line="276" w:lineRule="auto"/>
        <w:rPr>
          <w:spacing w:val="-6"/>
          <w:sz w:val="24"/>
        </w:rPr>
      </w:pPr>
    </w:p>
    <w:p w14:paraId="4B9CD176" w14:textId="77777777" w:rsidR="00E41BC2" w:rsidRPr="0064288E" w:rsidRDefault="00E41BC2" w:rsidP="008F376C">
      <w:pPr>
        <w:tabs>
          <w:tab w:val="left" w:pos="8789"/>
        </w:tabs>
        <w:spacing w:line="276" w:lineRule="auto"/>
        <w:jc w:val="center"/>
        <w:rPr>
          <w:spacing w:val="-6"/>
          <w:sz w:val="24"/>
        </w:rPr>
      </w:pPr>
    </w:p>
    <w:p w14:paraId="652853DB" w14:textId="6681E224" w:rsidR="00F74179" w:rsidRPr="0064288E" w:rsidRDefault="00877F88" w:rsidP="004E0D06">
      <w:pPr>
        <w:tabs>
          <w:tab w:val="center" w:pos="4420"/>
          <w:tab w:val="left" w:pos="6285"/>
          <w:tab w:val="left" w:pos="8789"/>
        </w:tabs>
        <w:spacing w:line="276" w:lineRule="auto"/>
        <w:jc w:val="left"/>
        <w:rPr>
          <w:rFonts w:cs="Tahoma"/>
          <w:b/>
          <w:spacing w:val="-4"/>
          <w:sz w:val="22"/>
          <w:szCs w:val="24"/>
        </w:rPr>
      </w:pPr>
      <w:r w:rsidRPr="0064288E">
        <w:rPr>
          <w:spacing w:val="-6"/>
          <w:sz w:val="24"/>
        </w:rPr>
        <w:tab/>
      </w:r>
      <w:r w:rsidR="00D0084A" w:rsidRPr="0064288E">
        <w:rPr>
          <w:spacing w:val="-6"/>
          <w:sz w:val="24"/>
        </w:rPr>
        <w:t xml:space="preserve"> WILSON FREDY LÓPEZ</w:t>
      </w:r>
    </w:p>
    <w:sectPr w:rsidR="00F74179" w:rsidRPr="0064288E" w:rsidSect="000A04D9">
      <w:headerReference w:type="even" r:id="rId9"/>
      <w:headerReference w:type="default" r:id="rId10"/>
      <w:footerReference w:type="even" r:id="rId11"/>
      <w:footerReference w:type="default" r:id="rId12"/>
      <w:headerReference w:type="first" r:id="rId13"/>
      <w:footerReference w:type="first" r:id="rId14"/>
      <w:pgSz w:w="12242" w:h="18722" w:code="14"/>
      <w:pgMar w:top="1701" w:right="1361" w:bottom="1361" w:left="1701" w:header="454" w:footer="680"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C457B" w14:textId="77777777" w:rsidR="00F13266" w:rsidRDefault="00F13266" w:rsidP="00F13C87">
      <w:pPr>
        <w:spacing w:line="240" w:lineRule="auto"/>
      </w:pPr>
      <w:r>
        <w:separator/>
      </w:r>
    </w:p>
  </w:endnote>
  <w:endnote w:type="continuationSeparator" w:id="0">
    <w:p w14:paraId="7A78F8E8" w14:textId="77777777" w:rsidR="00F13266" w:rsidRDefault="00F13266"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30AC" w14:textId="77777777" w:rsidR="00C11BB3" w:rsidRDefault="00C11B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F051F" w14:textId="77777777" w:rsidR="003D503E" w:rsidRDefault="003D503E">
    <w:pPr>
      <w:pStyle w:val="Piedepgina"/>
    </w:pPr>
    <w:r>
      <w:t xml:space="preserve">Página </w:t>
    </w:r>
    <w:r>
      <w:fldChar w:fldCharType="begin"/>
    </w:r>
    <w:r>
      <w:instrText xml:space="preserve"> PAGE </w:instrText>
    </w:r>
    <w:r>
      <w:fldChar w:fldCharType="separate"/>
    </w:r>
    <w:r w:rsidR="00C11BB3">
      <w:rPr>
        <w:noProof/>
      </w:rPr>
      <w:t>3</w:t>
    </w:r>
    <w:r>
      <w:fldChar w:fldCharType="end"/>
    </w:r>
    <w:r>
      <w:t xml:space="preserve"> de </w:t>
    </w:r>
    <w:r>
      <w:fldChar w:fldCharType="begin"/>
    </w:r>
    <w:r>
      <w:instrText xml:space="preserve"> NUMPAGES </w:instrText>
    </w:r>
    <w:r>
      <w:fldChar w:fldCharType="separate"/>
    </w:r>
    <w:r w:rsidR="00C11BB3">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00A6" w14:textId="77777777" w:rsidR="00C11BB3" w:rsidRDefault="00C11B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021A2" w14:textId="77777777" w:rsidR="00F13266" w:rsidRDefault="00F13266" w:rsidP="00F13C87">
      <w:pPr>
        <w:spacing w:line="240" w:lineRule="auto"/>
      </w:pPr>
      <w:r>
        <w:separator/>
      </w:r>
    </w:p>
  </w:footnote>
  <w:footnote w:type="continuationSeparator" w:id="0">
    <w:p w14:paraId="3F7EC401" w14:textId="77777777" w:rsidR="00F13266" w:rsidRDefault="00F13266" w:rsidP="00F13C87">
      <w:pPr>
        <w:spacing w:line="240" w:lineRule="auto"/>
      </w:pPr>
      <w:r>
        <w:continuationSeparator/>
      </w:r>
    </w:p>
  </w:footnote>
  <w:footnote w:id="1">
    <w:p w14:paraId="5EB19A96" w14:textId="1BD85859" w:rsidR="0043588C" w:rsidRPr="004E0D06" w:rsidRDefault="0043588C" w:rsidP="004E0D06">
      <w:pPr>
        <w:pStyle w:val="NormalWeb"/>
        <w:ind w:right="58"/>
        <w:jc w:val="both"/>
        <w:rPr>
          <w:rFonts w:ascii="Verdana" w:hAnsi="Verdana"/>
          <w:sz w:val="20"/>
          <w:szCs w:val="20"/>
        </w:rPr>
      </w:pPr>
      <w:r w:rsidRPr="004E0D06">
        <w:rPr>
          <w:rStyle w:val="Refdenotaalpie"/>
          <w:szCs w:val="20"/>
        </w:rPr>
        <w:footnoteRef/>
      </w:r>
      <w:r w:rsidR="00F97964">
        <w:rPr>
          <w:rFonts w:ascii="Verdana" w:hAnsi="Verdana"/>
          <w:sz w:val="20"/>
          <w:szCs w:val="20"/>
          <w:lang w:val="en-US"/>
        </w:rPr>
        <w:t xml:space="preserve"> </w:t>
      </w:r>
      <w:r w:rsidRPr="004E0D06">
        <w:rPr>
          <w:rFonts w:ascii="Verdana" w:hAnsi="Verdana"/>
          <w:sz w:val="20"/>
          <w:szCs w:val="20"/>
          <w:lang w:val="es-MX"/>
        </w:rPr>
        <w:t>CSJ SP, 15 jul.</w:t>
      </w:r>
      <w:r w:rsidR="00F97964">
        <w:rPr>
          <w:rFonts w:ascii="Verdana" w:hAnsi="Verdana"/>
          <w:sz w:val="20"/>
          <w:szCs w:val="20"/>
          <w:lang w:val="es-MX"/>
        </w:rPr>
        <w:t xml:space="preserve"> 2008. Rad. 28362</w:t>
      </w:r>
      <w:r w:rsidRPr="004E0D06">
        <w:rPr>
          <w:rFonts w:ascii="Verdana" w:hAnsi="Verdana"/>
          <w:sz w:val="20"/>
          <w:szCs w:val="20"/>
        </w:rPr>
        <w:t>.</w:t>
      </w:r>
    </w:p>
  </w:footnote>
  <w:footnote w:id="2">
    <w:p w14:paraId="2D842B18" w14:textId="6A5FBA4E" w:rsidR="005E3C51" w:rsidRPr="005E3C51" w:rsidRDefault="005E3C51">
      <w:pPr>
        <w:pStyle w:val="Textonotapie"/>
        <w:rPr>
          <w:lang w:val="es-CO"/>
        </w:rPr>
      </w:pPr>
      <w:r>
        <w:rPr>
          <w:rStyle w:val="Refdenotaalpie"/>
        </w:rPr>
        <w:footnoteRef/>
      </w:r>
      <w:r>
        <w:t xml:space="preserve"> </w:t>
      </w:r>
      <w:r>
        <w:rPr>
          <w:lang w:val="es-CO"/>
        </w:rPr>
        <w:t>CSJ SP, 11 JUL. 2018, RAD. 51773.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0CEE" w14:textId="77777777" w:rsidR="00C11BB3" w:rsidRDefault="00C11B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ED1F" w14:textId="76FFF661" w:rsidR="003D503E" w:rsidRDefault="003D503E" w:rsidP="007575ED">
    <w:pPr>
      <w:pStyle w:val="Encabezado"/>
      <w:spacing w:line="240" w:lineRule="auto"/>
      <w:jc w:val="right"/>
      <w:rPr>
        <w:rFonts w:ascii="Courier New" w:hAnsi="Courier New" w:cs="Courier New"/>
        <w:sz w:val="16"/>
        <w:szCs w:val="16"/>
      </w:rPr>
    </w:pPr>
    <w:r>
      <w:rPr>
        <w:rFonts w:ascii="Courier New" w:hAnsi="Courier New" w:cs="Courier New"/>
        <w:sz w:val="16"/>
        <w:szCs w:val="16"/>
      </w:rPr>
      <w:t>CONCIERTO PARA DELINQUIR AGRAVADO</w:t>
    </w:r>
  </w:p>
  <w:p w14:paraId="2EE13F85" w14:textId="5A69C36A" w:rsidR="003D503E" w:rsidRDefault="003D503E" w:rsidP="007575ED">
    <w:pPr>
      <w:pStyle w:val="Encabezado"/>
      <w:spacing w:line="240" w:lineRule="auto"/>
      <w:jc w:val="right"/>
      <w:rPr>
        <w:rFonts w:ascii="Courier New" w:hAnsi="Courier New"/>
        <w:sz w:val="16"/>
        <w:lang w:val="es-MX"/>
      </w:rPr>
    </w:pPr>
    <w:r>
      <w:rPr>
        <w:rFonts w:ascii="Courier New" w:hAnsi="Courier New"/>
        <w:sz w:val="16"/>
        <w:lang w:val="es-MX"/>
      </w:rPr>
      <w:t>RADICACIÓN:</w:t>
    </w:r>
    <w:r w:rsidR="000A04D9">
      <w:rPr>
        <w:rFonts w:ascii="Courier New" w:hAnsi="Courier New"/>
        <w:sz w:val="16"/>
        <w:lang w:val="es-MX"/>
      </w:rPr>
      <w:t xml:space="preserve"> </w:t>
    </w:r>
    <w:r>
      <w:rPr>
        <w:rFonts w:ascii="Courier New" w:hAnsi="Courier New"/>
        <w:sz w:val="16"/>
        <w:lang w:val="es-MX"/>
      </w:rPr>
      <w:t>660016000000 2017 00001 00</w:t>
    </w:r>
  </w:p>
  <w:p w14:paraId="124E962E" w14:textId="73B74F4A" w:rsidR="003D503E" w:rsidRDefault="003D503E" w:rsidP="007575ED">
    <w:pPr>
      <w:pStyle w:val="Encabezado"/>
      <w:spacing w:line="240" w:lineRule="auto"/>
      <w:jc w:val="right"/>
      <w:rPr>
        <w:rFonts w:ascii="Courier New" w:hAnsi="Courier New"/>
        <w:sz w:val="16"/>
        <w:lang w:val="es-MX"/>
      </w:rPr>
    </w:pPr>
    <w:r>
      <w:rPr>
        <w:rFonts w:ascii="Courier New" w:hAnsi="Courier New"/>
        <w:sz w:val="16"/>
        <w:lang w:val="es-MX"/>
      </w:rPr>
      <w:t>PROCESADO:</w:t>
    </w:r>
    <w:r w:rsidR="000A04D9">
      <w:rPr>
        <w:rFonts w:ascii="Courier New" w:hAnsi="Courier New"/>
        <w:sz w:val="16"/>
        <w:lang w:val="es-MX"/>
      </w:rPr>
      <w:t xml:space="preserve"> </w:t>
    </w:r>
    <w:r>
      <w:rPr>
        <w:rFonts w:ascii="Courier New" w:hAnsi="Courier New"/>
        <w:sz w:val="16"/>
        <w:lang w:val="es-MX"/>
      </w:rPr>
      <w:t>GERARDO ANTONIO SUAZA VÉLEZ</w:t>
    </w:r>
  </w:p>
  <w:p w14:paraId="6BE41369" w14:textId="63FC6EA7" w:rsidR="003D503E" w:rsidRDefault="00F56498" w:rsidP="007575ED">
    <w:pPr>
      <w:pStyle w:val="Encabezado"/>
      <w:spacing w:line="240" w:lineRule="auto"/>
      <w:jc w:val="right"/>
      <w:rPr>
        <w:rFonts w:ascii="Courier New" w:hAnsi="Courier New"/>
        <w:sz w:val="16"/>
        <w:lang w:val="es-MX"/>
      </w:rPr>
    </w:pPr>
    <w:r>
      <w:rPr>
        <w:rFonts w:ascii="Courier New" w:hAnsi="Courier New"/>
        <w:sz w:val="16"/>
        <w:lang w:val="es-MX"/>
      </w:rPr>
      <w:t>REVOCA Y PRECLUYE</w:t>
    </w:r>
  </w:p>
  <w:p w14:paraId="27C9A5E5" w14:textId="3F127C28" w:rsidR="003D503E" w:rsidRDefault="005E3C51" w:rsidP="002932EB">
    <w:pPr>
      <w:pStyle w:val="Encabezado"/>
      <w:spacing w:line="240" w:lineRule="auto"/>
      <w:jc w:val="right"/>
      <w:rPr>
        <w:rFonts w:ascii="Courier New" w:hAnsi="Courier New"/>
        <w:sz w:val="16"/>
        <w:lang w:val="es-MX"/>
      </w:rPr>
    </w:pPr>
    <w:r w:rsidRPr="005E3C51">
      <w:rPr>
        <w:rFonts w:ascii="Courier New" w:hAnsi="Courier New"/>
        <w:sz w:val="16"/>
        <w:lang w:val="es-MX"/>
      </w:rPr>
      <w:t>A.N°46</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551F8" w14:textId="77777777" w:rsidR="00C11BB3" w:rsidRDefault="00C11B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B34FD4"/>
    <w:multiLevelType w:val="hybridMultilevel"/>
    <w:tmpl w:val="9FBA19B6"/>
    <w:lvl w:ilvl="0" w:tplc="9154C1BA">
      <w:start w:val="2"/>
      <w:numFmt w:val="bullet"/>
      <w:lvlText w:val="-"/>
      <w:lvlJc w:val="left"/>
      <w:pPr>
        <w:ind w:left="760" w:hanging="360"/>
      </w:pPr>
      <w:rPr>
        <w:rFonts w:ascii="Tahoma" w:eastAsia="Times New Roman" w:hAnsi="Tahoma" w:cs="Times New Roman" w:hint="default"/>
      </w:rPr>
    </w:lvl>
    <w:lvl w:ilvl="1" w:tplc="0C0A0003" w:tentative="1">
      <w:start w:val="1"/>
      <w:numFmt w:val="bullet"/>
      <w:lvlText w:val="o"/>
      <w:lvlJc w:val="left"/>
      <w:pPr>
        <w:ind w:left="1480" w:hanging="360"/>
      </w:pPr>
      <w:rPr>
        <w:rFonts w:ascii="Courier New" w:hAnsi="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3">
    <w:nsid w:val="45895E39"/>
    <w:multiLevelType w:val="multilevel"/>
    <w:tmpl w:val="D166C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0517DBF"/>
    <w:multiLevelType w:val="hybridMultilevel"/>
    <w:tmpl w:val="757CBAD8"/>
    <w:lvl w:ilvl="0" w:tplc="F0CA0DD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9115FD9"/>
    <w:multiLevelType w:val="hybridMultilevel"/>
    <w:tmpl w:val="961631A0"/>
    <w:lvl w:ilvl="0" w:tplc="5A5043F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0"/>
  </w:num>
  <w:num w:numId="6">
    <w:abstractNumId w:val="5"/>
  </w:num>
  <w:num w:numId="7">
    <w:abstractNumId w:val="6"/>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03ADE"/>
    <w:rsid w:val="0000409E"/>
    <w:rsid w:val="000070FB"/>
    <w:rsid w:val="0001037D"/>
    <w:rsid w:val="00010466"/>
    <w:rsid w:val="00012512"/>
    <w:rsid w:val="000127AD"/>
    <w:rsid w:val="00012FDE"/>
    <w:rsid w:val="00013EC5"/>
    <w:rsid w:val="00014BE7"/>
    <w:rsid w:val="00015495"/>
    <w:rsid w:val="000168A3"/>
    <w:rsid w:val="00017319"/>
    <w:rsid w:val="00021222"/>
    <w:rsid w:val="0002283B"/>
    <w:rsid w:val="00023854"/>
    <w:rsid w:val="00024B89"/>
    <w:rsid w:val="0002572D"/>
    <w:rsid w:val="000268EA"/>
    <w:rsid w:val="00027BD3"/>
    <w:rsid w:val="00027F7C"/>
    <w:rsid w:val="0003038D"/>
    <w:rsid w:val="000334F1"/>
    <w:rsid w:val="000365C9"/>
    <w:rsid w:val="00036E50"/>
    <w:rsid w:val="00037F10"/>
    <w:rsid w:val="00044157"/>
    <w:rsid w:val="00046564"/>
    <w:rsid w:val="0005265F"/>
    <w:rsid w:val="00056002"/>
    <w:rsid w:val="000610C4"/>
    <w:rsid w:val="00066E7A"/>
    <w:rsid w:val="00067FAF"/>
    <w:rsid w:val="00070AEE"/>
    <w:rsid w:val="00073151"/>
    <w:rsid w:val="000734D7"/>
    <w:rsid w:val="00073D08"/>
    <w:rsid w:val="00074263"/>
    <w:rsid w:val="00074DE0"/>
    <w:rsid w:val="00076CC5"/>
    <w:rsid w:val="00077300"/>
    <w:rsid w:val="00083788"/>
    <w:rsid w:val="00083B4E"/>
    <w:rsid w:val="00084135"/>
    <w:rsid w:val="0008417C"/>
    <w:rsid w:val="00091CCF"/>
    <w:rsid w:val="0009274A"/>
    <w:rsid w:val="00092F24"/>
    <w:rsid w:val="00097041"/>
    <w:rsid w:val="000979AB"/>
    <w:rsid w:val="000A033D"/>
    <w:rsid w:val="000A04D9"/>
    <w:rsid w:val="000A1010"/>
    <w:rsid w:val="000A1545"/>
    <w:rsid w:val="000A48A1"/>
    <w:rsid w:val="000A49CB"/>
    <w:rsid w:val="000A52B4"/>
    <w:rsid w:val="000B199B"/>
    <w:rsid w:val="000B217E"/>
    <w:rsid w:val="000B38A1"/>
    <w:rsid w:val="000B3993"/>
    <w:rsid w:val="000B440B"/>
    <w:rsid w:val="000B5061"/>
    <w:rsid w:val="000B6A20"/>
    <w:rsid w:val="000B6D56"/>
    <w:rsid w:val="000C0DE6"/>
    <w:rsid w:val="000C1C4D"/>
    <w:rsid w:val="000C4751"/>
    <w:rsid w:val="000C58F1"/>
    <w:rsid w:val="000C6DCF"/>
    <w:rsid w:val="000C7573"/>
    <w:rsid w:val="000C7EE1"/>
    <w:rsid w:val="000D1926"/>
    <w:rsid w:val="000D2307"/>
    <w:rsid w:val="000D42A3"/>
    <w:rsid w:val="000D4901"/>
    <w:rsid w:val="000D5B71"/>
    <w:rsid w:val="000D6952"/>
    <w:rsid w:val="000E1264"/>
    <w:rsid w:val="000E29F2"/>
    <w:rsid w:val="000E30B5"/>
    <w:rsid w:val="000E466F"/>
    <w:rsid w:val="000E7288"/>
    <w:rsid w:val="000F2F21"/>
    <w:rsid w:val="000F33B5"/>
    <w:rsid w:val="000F3E30"/>
    <w:rsid w:val="000F4518"/>
    <w:rsid w:val="000F4621"/>
    <w:rsid w:val="000F5409"/>
    <w:rsid w:val="000F6776"/>
    <w:rsid w:val="00100DC0"/>
    <w:rsid w:val="0010395F"/>
    <w:rsid w:val="00104538"/>
    <w:rsid w:val="001047BC"/>
    <w:rsid w:val="00106099"/>
    <w:rsid w:val="001112A7"/>
    <w:rsid w:val="00112610"/>
    <w:rsid w:val="00117828"/>
    <w:rsid w:val="00120E7A"/>
    <w:rsid w:val="001215DF"/>
    <w:rsid w:val="0012307E"/>
    <w:rsid w:val="00127864"/>
    <w:rsid w:val="00130870"/>
    <w:rsid w:val="00131625"/>
    <w:rsid w:val="001326D2"/>
    <w:rsid w:val="00133029"/>
    <w:rsid w:val="00135CD3"/>
    <w:rsid w:val="00136263"/>
    <w:rsid w:val="00137333"/>
    <w:rsid w:val="00137AA0"/>
    <w:rsid w:val="001410C9"/>
    <w:rsid w:val="00142A74"/>
    <w:rsid w:val="00143DBD"/>
    <w:rsid w:val="00144AA0"/>
    <w:rsid w:val="0014599D"/>
    <w:rsid w:val="001466AF"/>
    <w:rsid w:val="001469C5"/>
    <w:rsid w:val="00147308"/>
    <w:rsid w:val="001477CA"/>
    <w:rsid w:val="00151235"/>
    <w:rsid w:val="0015164F"/>
    <w:rsid w:val="00153A08"/>
    <w:rsid w:val="00155E22"/>
    <w:rsid w:val="001568D9"/>
    <w:rsid w:val="00156C3E"/>
    <w:rsid w:val="00162D9A"/>
    <w:rsid w:val="00162EFA"/>
    <w:rsid w:val="00172E10"/>
    <w:rsid w:val="001735A3"/>
    <w:rsid w:val="001738F9"/>
    <w:rsid w:val="0017596E"/>
    <w:rsid w:val="00176D38"/>
    <w:rsid w:val="00182128"/>
    <w:rsid w:val="00184497"/>
    <w:rsid w:val="00186BC5"/>
    <w:rsid w:val="00190F1D"/>
    <w:rsid w:val="0019240F"/>
    <w:rsid w:val="001948F6"/>
    <w:rsid w:val="00195300"/>
    <w:rsid w:val="00196B9C"/>
    <w:rsid w:val="00196ED7"/>
    <w:rsid w:val="001975D9"/>
    <w:rsid w:val="001A2F62"/>
    <w:rsid w:val="001A3955"/>
    <w:rsid w:val="001A4B1B"/>
    <w:rsid w:val="001A6422"/>
    <w:rsid w:val="001A7714"/>
    <w:rsid w:val="001A794D"/>
    <w:rsid w:val="001B01B0"/>
    <w:rsid w:val="001B0603"/>
    <w:rsid w:val="001B4357"/>
    <w:rsid w:val="001B4E44"/>
    <w:rsid w:val="001B50E9"/>
    <w:rsid w:val="001B5335"/>
    <w:rsid w:val="001B6239"/>
    <w:rsid w:val="001C04B3"/>
    <w:rsid w:val="001C2313"/>
    <w:rsid w:val="001C54F5"/>
    <w:rsid w:val="001D0A60"/>
    <w:rsid w:val="001D1885"/>
    <w:rsid w:val="001D1C5A"/>
    <w:rsid w:val="001F0CA7"/>
    <w:rsid w:val="001F231C"/>
    <w:rsid w:val="001F239D"/>
    <w:rsid w:val="0020375D"/>
    <w:rsid w:val="00203F5C"/>
    <w:rsid w:val="00206D22"/>
    <w:rsid w:val="00211ED6"/>
    <w:rsid w:val="00212EF7"/>
    <w:rsid w:val="00213542"/>
    <w:rsid w:val="002164D8"/>
    <w:rsid w:val="00216C85"/>
    <w:rsid w:val="002225BB"/>
    <w:rsid w:val="0022539B"/>
    <w:rsid w:val="00226F36"/>
    <w:rsid w:val="002300FF"/>
    <w:rsid w:val="00231A1B"/>
    <w:rsid w:val="0023353D"/>
    <w:rsid w:val="002401BD"/>
    <w:rsid w:val="00240BEB"/>
    <w:rsid w:val="00242992"/>
    <w:rsid w:val="00242FE7"/>
    <w:rsid w:val="002457F1"/>
    <w:rsid w:val="002459CD"/>
    <w:rsid w:val="0024759F"/>
    <w:rsid w:val="00251467"/>
    <w:rsid w:val="00251AD3"/>
    <w:rsid w:val="00251E15"/>
    <w:rsid w:val="0025263E"/>
    <w:rsid w:val="0025324B"/>
    <w:rsid w:val="00253DB2"/>
    <w:rsid w:val="00255C01"/>
    <w:rsid w:val="00255F1E"/>
    <w:rsid w:val="0025784B"/>
    <w:rsid w:val="00265B64"/>
    <w:rsid w:val="00270596"/>
    <w:rsid w:val="0027628A"/>
    <w:rsid w:val="00276CA4"/>
    <w:rsid w:val="00281FB0"/>
    <w:rsid w:val="00285A4D"/>
    <w:rsid w:val="0028624E"/>
    <w:rsid w:val="0028687A"/>
    <w:rsid w:val="00287DEA"/>
    <w:rsid w:val="00290B35"/>
    <w:rsid w:val="002913FE"/>
    <w:rsid w:val="00291D66"/>
    <w:rsid w:val="00292E0A"/>
    <w:rsid w:val="002932EB"/>
    <w:rsid w:val="0029395A"/>
    <w:rsid w:val="00294A5F"/>
    <w:rsid w:val="00297C5E"/>
    <w:rsid w:val="00297C9D"/>
    <w:rsid w:val="002A31D2"/>
    <w:rsid w:val="002A5943"/>
    <w:rsid w:val="002A6533"/>
    <w:rsid w:val="002B319C"/>
    <w:rsid w:val="002B451B"/>
    <w:rsid w:val="002B51BD"/>
    <w:rsid w:val="002B7AD3"/>
    <w:rsid w:val="002C15C4"/>
    <w:rsid w:val="002C52B1"/>
    <w:rsid w:val="002C5E28"/>
    <w:rsid w:val="002C7CF0"/>
    <w:rsid w:val="002D2879"/>
    <w:rsid w:val="002D2AAB"/>
    <w:rsid w:val="002D399E"/>
    <w:rsid w:val="002D5327"/>
    <w:rsid w:val="002E0DDF"/>
    <w:rsid w:val="002E17BD"/>
    <w:rsid w:val="002E24C1"/>
    <w:rsid w:val="002E3686"/>
    <w:rsid w:val="002E6D79"/>
    <w:rsid w:val="002F0C99"/>
    <w:rsid w:val="002F2C30"/>
    <w:rsid w:val="002F5A54"/>
    <w:rsid w:val="002F72D3"/>
    <w:rsid w:val="00301F5F"/>
    <w:rsid w:val="00304ED6"/>
    <w:rsid w:val="00305972"/>
    <w:rsid w:val="003119F6"/>
    <w:rsid w:val="0031412D"/>
    <w:rsid w:val="00314704"/>
    <w:rsid w:val="00315163"/>
    <w:rsid w:val="00317091"/>
    <w:rsid w:val="003208EC"/>
    <w:rsid w:val="00321C61"/>
    <w:rsid w:val="00322CB5"/>
    <w:rsid w:val="00322CDB"/>
    <w:rsid w:val="00324449"/>
    <w:rsid w:val="00324A7D"/>
    <w:rsid w:val="00325C04"/>
    <w:rsid w:val="00330567"/>
    <w:rsid w:val="00330FB9"/>
    <w:rsid w:val="00331EA8"/>
    <w:rsid w:val="00334B6D"/>
    <w:rsid w:val="00342420"/>
    <w:rsid w:val="00344A90"/>
    <w:rsid w:val="00345831"/>
    <w:rsid w:val="003521B2"/>
    <w:rsid w:val="0035494D"/>
    <w:rsid w:val="00363536"/>
    <w:rsid w:val="00364F97"/>
    <w:rsid w:val="00366D32"/>
    <w:rsid w:val="00367114"/>
    <w:rsid w:val="00373234"/>
    <w:rsid w:val="00374428"/>
    <w:rsid w:val="00384CB0"/>
    <w:rsid w:val="00391F29"/>
    <w:rsid w:val="003949F7"/>
    <w:rsid w:val="003959B7"/>
    <w:rsid w:val="0039641B"/>
    <w:rsid w:val="00396C5D"/>
    <w:rsid w:val="003A3956"/>
    <w:rsid w:val="003A3CFD"/>
    <w:rsid w:val="003A4123"/>
    <w:rsid w:val="003B0EBF"/>
    <w:rsid w:val="003B1070"/>
    <w:rsid w:val="003B3604"/>
    <w:rsid w:val="003B6713"/>
    <w:rsid w:val="003C0C0C"/>
    <w:rsid w:val="003C33A4"/>
    <w:rsid w:val="003C50A1"/>
    <w:rsid w:val="003C5707"/>
    <w:rsid w:val="003C6862"/>
    <w:rsid w:val="003D0429"/>
    <w:rsid w:val="003D0A10"/>
    <w:rsid w:val="003D3CB2"/>
    <w:rsid w:val="003D503E"/>
    <w:rsid w:val="003D5B02"/>
    <w:rsid w:val="003D6FA7"/>
    <w:rsid w:val="003E093D"/>
    <w:rsid w:val="003E1C91"/>
    <w:rsid w:val="003E2BBE"/>
    <w:rsid w:val="003E3E8F"/>
    <w:rsid w:val="003E495E"/>
    <w:rsid w:val="003F1114"/>
    <w:rsid w:val="003F139D"/>
    <w:rsid w:val="003F1616"/>
    <w:rsid w:val="003F3112"/>
    <w:rsid w:val="003F4413"/>
    <w:rsid w:val="003F4A17"/>
    <w:rsid w:val="003F5627"/>
    <w:rsid w:val="003F59A4"/>
    <w:rsid w:val="003F5DCC"/>
    <w:rsid w:val="003F6CEC"/>
    <w:rsid w:val="00400C01"/>
    <w:rsid w:val="00403538"/>
    <w:rsid w:val="00403B14"/>
    <w:rsid w:val="004044F2"/>
    <w:rsid w:val="0040494A"/>
    <w:rsid w:val="004058EB"/>
    <w:rsid w:val="00412CA3"/>
    <w:rsid w:val="004132EA"/>
    <w:rsid w:val="00414D7F"/>
    <w:rsid w:val="00416702"/>
    <w:rsid w:val="00416EFF"/>
    <w:rsid w:val="00417B27"/>
    <w:rsid w:val="00422F46"/>
    <w:rsid w:val="00424EB5"/>
    <w:rsid w:val="004253F3"/>
    <w:rsid w:val="00426ABE"/>
    <w:rsid w:val="00426C83"/>
    <w:rsid w:val="00430914"/>
    <w:rsid w:val="00430CBC"/>
    <w:rsid w:val="0043125F"/>
    <w:rsid w:val="0043185F"/>
    <w:rsid w:val="00431E5C"/>
    <w:rsid w:val="00434805"/>
    <w:rsid w:val="0043579A"/>
    <w:rsid w:val="0043588C"/>
    <w:rsid w:val="00442831"/>
    <w:rsid w:val="00444A87"/>
    <w:rsid w:val="00445F4E"/>
    <w:rsid w:val="004464EB"/>
    <w:rsid w:val="00450186"/>
    <w:rsid w:val="004502FC"/>
    <w:rsid w:val="00452CD0"/>
    <w:rsid w:val="00454E99"/>
    <w:rsid w:val="004558C4"/>
    <w:rsid w:val="00462BCB"/>
    <w:rsid w:val="0046449F"/>
    <w:rsid w:val="004651D9"/>
    <w:rsid w:val="00465C8E"/>
    <w:rsid w:val="00466122"/>
    <w:rsid w:val="0046681E"/>
    <w:rsid w:val="00470864"/>
    <w:rsid w:val="00472A6E"/>
    <w:rsid w:val="00472F6E"/>
    <w:rsid w:val="00477AA7"/>
    <w:rsid w:val="00480EA4"/>
    <w:rsid w:val="004813A6"/>
    <w:rsid w:val="00482D2D"/>
    <w:rsid w:val="00484CE9"/>
    <w:rsid w:val="0048572A"/>
    <w:rsid w:val="00485D26"/>
    <w:rsid w:val="00490197"/>
    <w:rsid w:val="004914AB"/>
    <w:rsid w:val="00494EA0"/>
    <w:rsid w:val="00497E27"/>
    <w:rsid w:val="004A0475"/>
    <w:rsid w:val="004A41F7"/>
    <w:rsid w:val="004A4298"/>
    <w:rsid w:val="004A451B"/>
    <w:rsid w:val="004A4C58"/>
    <w:rsid w:val="004A507C"/>
    <w:rsid w:val="004A7A7C"/>
    <w:rsid w:val="004B04B9"/>
    <w:rsid w:val="004B056D"/>
    <w:rsid w:val="004B0AEE"/>
    <w:rsid w:val="004B190B"/>
    <w:rsid w:val="004C0415"/>
    <w:rsid w:val="004C3619"/>
    <w:rsid w:val="004C3F0B"/>
    <w:rsid w:val="004C406E"/>
    <w:rsid w:val="004C4C97"/>
    <w:rsid w:val="004C4CA8"/>
    <w:rsid w:val="004C6E7C"/>
    <w:rsid w:val="004C7F39"/>
    <w:rsid w:val="004D19BD"/>
    <w:rsid w:val="004D3005"/>
    <w:rsid w:val="004D3A7D"/>
    <w:rsid w:val="004D4F85"/>
    <w:rsid w:val="004E0D06"/>
    <w:rsid w:val="004E1176"/>
    <w:rsid w:val="004E14BC"/>
    <w:rsid w:val="004E3A07"/>
    <w:rsid w:val="004E3C49"/>
    <w:rsid w:val="004E4D66"/>
    <w:rsid w:val="004E50AE"/>
    <w:rsid w:val="004F79F9"/>
    <w:rsid w:val="0050291F"/>
    <w:rsid w:val="00503346"/>
    <w:rsid w:val="00503B77"/>
    <w:rsid w:val="0050419F"/>
    <w:rsid w:val="00504D06"/>
    <w:rsid w:val="005065F0"/>
    <w:rsid w:val="00506C6F"/>
    <w:rsid w:val="00510606"/>
    <w:rsid w:val="0051231F"/>
    <w:rsid w:val="00514730"/>
    <w:rsid w:val="005154C5"/>
    <w:rsid w:val="005174A1"/>
    <w:rsid w:val="00531D79"/>
    <w:rsid w:val="005358D1"/>
    <w:rsid w:val="00536F88"/>
    <w:rsid w:val="00542C12"/>
    <w:rsid w:val="00542CC2"/>
    <w:rsid w:val="005440F9"/>
    <w:rsid w:val="0054672A"/>
    <w:rsid w:val="005502B8"/>
    <w:rsid w:val="005518F5"/>
    <w:rsid w:val="005530D7"/>
    <w:rsid w:val="00553D4D"/>
    <w:rsid w:val="00554553"/>
    <w:rsid w:val="005545D8"/>
    <w:rsid w:val="00557D7A"/>
    <w:rsid w:val="005626CD"/>
    <w:rsid w:val="005630D2"/>
    <w:rsid w:val="00565596"/>
    <w:rsid w:val="00566969"/>
    <w:rsid w:val="0056778C"/>
    <w:rsid w:val="00571184"/>
    <w:rsid w:val="0057125E"/>
    <w:rsid w:val="00571896"/>
    <w:rsid w:val="00572649"/>
    <w:rsid w:val="00574D25"/>
    <w:rsid w:val="005756FD"/>
    <w:rsid w:val="00585496"/>
    <w:rsid w:val="00585636"/>
    <w:rsid w:val="0058597D"/>
    <w:rsid w:val="00585E9E"/>
    <w:rsid w:val="00590A5C"/>
    <w:rsid w:val="00592F50"/>
    <w:rsid w:val="005932C6"/>
    <w:rsid w:val="005A2105"/>
    <w:rsid w:val="005A4961"/>
    <w:rsid w:val="005A5A5B"/>
    <w:rsid w:val="005A5C39"/>
    <w:rsid w:val="005B28CA"/>
    <w:rsid w:val="005B2AA9"/>
    <w:rsid w:val="005B463C"/>
    <w:rsid w:val="005B62A5"/>
    <w:rsid w:val="005C0B7B"/>
    <w:rsid w:val="005C3848"/>
    <w:rsid w:val="005C5840"/>
    <w:rsid w:val="005C6A0E"/>
    <w:rsid w:val="005C7C20"/>
    <w:rsid w:val="005C7CF9"/>
    <w:rsid w:val="005D23AF"/>
    <w:rsid w:val="005D621E"/>
    <w:rsid w:val="005D67E5"/>
    <w:rsid w:val="005D78FF"/>
    <w:rsid w:val="005E0749"/>
    <w:rsid w:val="005E0E95"/>
    <w:rsid w:val="005E115F"/>
    <w:rsid w:val="005E199F"/>
    <w:rsid w:val="005E3C51"/>
    <w:rsid w:val="005E3D98"/>
    <w:rsid w:val="005E4B8F"/>
    <w:rsid w:val="005E6D49"/>
    <w:rsid w:val="005E6DC4"/>
    <w:rsid w:val="005E72FA"/>
    <w:rsid w:val="005E7C38"/>
    <w:rsid w:val="005F0B53"/>
    <w:rsid w:val="005F2182"/>
    <w:rsid w:val="005F484D"/>
    <w:rsid w:val="005F651F"/>
    <w:rsid w:val="005F6921"/>
    <w:rsid w:val="00601626"/>
    <w:rsid w:val="00603F5D"/>
    <w:rsid w:val="0060573E"/>
    <w:rsid w:val="00605799"/>
    <w:rsid w:val="0060584B"/>
    <w:rsid w:val="00610D1F"/>
    <w:rsid w:val="00611312"/>
    <w:rsid w:val="0061196E"/>
    <w:rsid w:val="00611F3E"/>
    <w:rsid w:val="006139B8"/>
    <w:rsid w:val="0061579F"/>
    <w:rsid w:val="006169A1"/>
    <w:rsid w:val="0062042F"/>
    <w:rsid w:val="00620938"/>
    <w:rsid w:val="00621EB8"/>
    <w:rsid w:val="00625742"/>
    <w:rsid w:val="00626453"/>
    <w:rsid w:val="0062707C"/>
    <w:rsid w:val="006279B1"/>
    <w:rsid w:val="00627AD4"/>
    <w:rsid w:val="006301EB"/>
    <w:rsid w:val="00632ACA"/>
    <w:rsid w:val="00632BB8"/>
    <w:rsid w:val="0063536B"/>
    <w:rsid w:val="00636816"/>
    <w:rsid w:val="0064024E"/>
    <w:rsid w:val="00640799"/>
    <w:rsid w:val="0064146B"/>
    <w:rsid w:val="0064194B"/>
    <w:rsid w:val="00642808"/>
    <w:rsid w:val="0064288E"/>
    <w:rsid w:val="006457F0"/>
    <w:rsid w:val="0064588C"/>
    <w:rsid w:val="00646062"/>
    <w:rsid w:val="00650BC3"/>
    <w:rsid w:val="0065176F"/>
    <w:rsid w:val="00652880"/>
    <w:rsid w:val="00653596"/>
    <w:rsid w:val="006536E1"/>
    <w:rsid w:val="00654C5C"/>
    <w:rsid w:val="006555AF"/>
    <w:rsid w:val="006560FB"/>
    <w:rsid w:val="0066031B"/>
    <w:rsid w:val="00661A9E"/>
    <w:rsid w:val="00666161"/>
    <w:rsid w:val="00667B49"/>
    <w:rsid w:val="00670796"/>
    <w:rsid w:val="006725DB"/>
    <w:rsid w:val="0067275E"/>
    <w:rsid w:val="006733EB"/>
    <w:rsid w:val="00674E35"/>
    <w:rsid w:val="00675158"/>
    <w:rsid w:val="00675BC4"/>
    <w:rsid w:val="0068155F"/>
    <w:rsid w:val="00683124"/>
    <w:rsid w:val="006840D6"/>
    <w:rsid w:val="0068458C"/>
    <w:rsid w:val="00691A03"/>
    <w:rsid w:val="00695683"/>
    <w:rsid w:val="00695C23"/>
    <w:rsid w:val="00695F00"/>
    <w:rsid w:val="0069799E"/>
    <w:rsid w:val="006A165E"/>
    <w:rsid w:val="006A16D0"/>
    <w:rsid w:val="006A40B1"/>
    <w:rsid w:val="006A5020"/>
    <w:rsid w:val="006A525C"/>
    <w:rsid w:val="006A5675"/>
    <w:rsid w:val="006A65D1"/>
    <w:rsid w:val="006A7546"/>
    <w:rsid w:val="006A7D5B"/>
    <w:rsid w:val="006B045E"/>
    <w:rsid w:val="006B53DD"/>
    <w:rsid w:val="006B5C5E"/>
    <w:rsid w:val="006B5FD5"/>
    <w:rsid w:val="006C27DE"/>
    <w:rsid w:val="006C3C48"/>
    <w:rsid w:val="006C4A5A"/>
    <w:rsid w:val="006C5DA1"/>
    <w:rsid w:val="006C6EB3"/>
    <w:rsid w:val="006D0016"/>
    <w:rsid w:val="006D11E8"/>
    <w:rsid w:val="006D1E6E"/>
    <w:rsid w:val="006D3E70"/>
    <w:rsid w:val="006D49D8"/>
    <w:rsid w:val="006D7424"/>
    <w:rsid w:val="006E03F1"/>
    <w:rsid w:val="006E1C39"/>
    <w:rsid w:val="006E1D48"/>
    <w:rsid w:val="006E6AA3"/>
    <w:rsid w:val="006F2740"/>
    <w:rsid w:val="006F2E6C"/>
    <w:rsid w:val="006F3FD7"/>
    <w:rsid w:val="006F471C"/>
    <w:rsid w:val="006F5D17"/>
    <w:rsid w:val="006F643C"/>
    <w:rsid w:val="006F729B"/>
    <w:rsid w:val="00702299"/>
    <w:rsid w:val="00703E6E"/>
    <w:rsid w:val="0070595E"/>
    <w:rsid w:val="007067ED"/>
    <w:rsid w:val="00707047"/>
    <w:rsid w:val="00707651"/>
    <w:rsid w:val="00707E7E"/>
    <w:rsid w:val="00710076"/>
    <w:rsid w:val="007114C3"/>
    <w:rsid w:val="00713135"/>
    <w:rsid w:val="0071337D"/>
    <w:rsid w:val="007133A4"/>
    <w:rsid w:val="007137AC"/>
    <w:rsid w:val="00715B0F"/>
    <w:rsid w:val="00717BCB"/>
    <w:rsid w:val="00720CA1"/>
    <w:rsid w:val="00722EC0"/>
    <w:rsid w:val="007241E2"/>
    <w:rsid w:val="00724548"/>
    <w:rsid w:val="007248A4"/>
    <w:rsid w:val="00724CBD"/>
    <w:rsid w:val="00724FF3"/>
    <w:rsid w:val="007277D4"/>
    <w:rsid w:val="007315BB"/>
    <w:rsid w:val="00731740"/>
    <w:rsid w:val="00731AEF"/>
    <w:rsid w:val="00735B8F"/>
    <w:rsid w:val="007368E3"/>
    <w:rsid w:val="0074129B"/>
    <w:rsid w:val="00743830"/>
    <w:rsid w:val="00743E02"/>
    <w:rsid w:val="0074529C"/>
    <w:rsid w:val="00747661"/>
    <w:rsid w:val="00756120"/>
    <w:rsid w:val="007566FD"/>
    <w:rsid w:val="007575ED"/>
    <w:rsid w:val="00757983"/>
    <w:rsid w:val="00760153"/>
    <w:rsid w:val="0076172E"/>
    <w:rsid w:val="0076577E"/>
    <w:rsid w:val="00765A31"/>
    <w:rsid w:val="00770552"/>
    <w:rsid w:val="007705D1"/>
    <w:rsid w:val="00770C2A"/>
    <w:rsid w:val="00771DB8"/>
    <w:rsid w:val="0077241D"/>
    <w:rsid w:val="00774821"/>
    <w:rsid w:val="00777CA7"/>
    <w:rsid w:val="00780EAE"/>
    <w:rsid w:val="007812CF"/>
    <w:rsid w:val="00782354"/>
    <w:rsid w:val="00782444"/>
    <w:rsid w:val="00783AB6"/>
    <w:rsid w:val="00785172"/>
    <w:rsid w:val="00785945"/>
    <w:rsid w:val="00787B68"/>
    <w:rsid w:val="007932A0"/>
    <w:rsid w:val="00794548"/>
    <w:rsid w:val="00795FF2"/>
    <w:rsid w:val="007A0861"/>
    <w:rsid w:val="007A35E8"/>
    <w:rsid w:val="007A399A"/>
    <w:rsid w:val="007A3EA7"/>
    <w:rsid w:val="007A4A84"/>
    <w:rsid w:val="007A55CA"/>
    <w:rsid w:val="007A5899"/>
    <w:rsid w:val="007A6E9E"/>
    <w:rsid w:val="007B121C"/>
    <w:rsid w:val="007B15CB"/>
    <w:rsid w:val="007B5AB0"/>
    <w:rsid w:val="007C4410"/>
    <w:rsid w:val="007C60E5"/>
    <w:rsid w:val="007C6C75"/>
    <w:rsid w:val="007C7AD4"/>
    <w:rsid w:val="007D00DF"/>
    <w:rsid w:val="007D2E30"/>
    <w:rsid w:val="007D358D"/>
    <w:rsid w:val="007D4CA3"/>
    <w:rsid w:val="007D5F67"/>
    <w:rsid w:val="007D7A09"/>
    <w:rsid w:val="007E2B61"/>
    <w:rsid w:val="007E4732"/>
    <w:rsid w:val="007F346B"/>
    <w:rsid w:val="007F6073"/>
    <w:rsid w:val="007F6D6B"/>
    <w:rsid w:val="008015A4"/>
    <w:rsid w:val="00801C89"/>
    <w:rsid w:val="00803ABC"/>
    <w:rsid w:val="00811963"/>
    <w:rsid w:val="00813082"/>
    <w:rsid w:val="00816F6F"/>
    <w:rsid w:val="00817F1A"/>
    <w:rsid w:val="008213A2"/>
    <w:rsid w:val="00821440"/>
    <w:rsid w:val="0082460A"/>
    <w:rsid w:val="00826267"/>
    <w:rsid w:val="008270E7"/>
    <w:rsid w:val="00827154"/>
    <w:rsid w:val="00831DB6"/>
    <w:rsid w:val="00832321"/>
    <w:rsid w:val="00832797"/>
    <w:rsid w:val="00832933"/>
    <w:rsid w:val="00833D46"/>
    <w:rsid w:val="0083554C"/>
    <w:rsid w:val="00835B9A"/>
    <w:rsid w:val="008364D5"/>
    <w:rsid w:val="008373A6"/>
    <w:rsid w:val="00837F64"/>
    <w:rsid w:val="00840476"/>
    <w:rsid w:val="0084096C"/>
    <w:rsid w:val="008413AE"/>
    <w:rsid w:val="0084189B"/>
    <w:rsid w:val="008418C6"/>
    <w:rsid w:val="00842152"/>
    <w:rsid w:val="00843F91"/>
    <w:rsid w:val="008453C7"/>
    <w:rsid w:val="00845CBF"/>
    <w:rsid w:val="00846292"/>
    <w:rsid w:val="00855090"/>
    <w:rsid w:val="008605A7"/>
    <w:rsid w:val="0086107F"/>
    <w:rsid w:val="0086124E"/>
    <w:rsid w:val="0086362D"/>
    <w:rsid w:val="00863969"/>
    <w:rsid w:val="00865D7E"/>
    <w:rsid w:val="008722D4"/>
    <w:rsid w:val="008726D6"/>
    <w:rsid w:val="008737F9"/>
    <w:rsid w:val="008747F5"/>
    <w:rsid w:val="008773FE"/>
    <w:rsid w:val="00877F88"/>
    <w:rsid w:val="008832BA"/>
    <w:rsid w:val="008851C7"/>
    <w:rsid w:val="00886600"/>
    <w:rsid w:val="00890E5B"/>
    <w:rsid w:val="00895283"/>
    <w:rsid w:val="008954E8"/>
    <w:rsid w:val="00896A55"/>
    <w:rsid w:val="008A1B16"/>
    <w:rsid w:val="008A5C8B"/>
    <w:rsid w:val="008A6286"/>
    <w:rsid w:val="008B1526"/>
    <w:rsid w:val="008B29E6"/>
    <w:rsid w:val="008B6D09"/>
    <w:rsid w:val="008C2382"/>
    <w:rsid w:val="008C6994"/>
    <w:rsid w:val="008C72BE"/>
    <w:rsid w:val="008C7601"/>
    <w:rsid w:val="008D385C"/>
    <w:rsid w:val="008D4AD7"/>
    <w:rsid w:val="008D4E83"/>
    <w:rsid w:val="008D4FA6"/>
    <w:rsid w:val="008E04E4"/>
    <w:rsid w:val="008E13BB"/>
    <w:rsid w:val="008E334F"/>
    <w:rsid w:val="008E5778"/>
    <w:rsid w:val="008F1A61"/>
    <w:rsid w:val="008F2860"/>
    <w:rsid w:val="008F3199"/>
    <w:rsid w:val="008F376C"/>
    <w:rsid w:val="008F3B8C"/>
    <w:rsid w:val="00900DE8"/>
    <w:rsid w:val="00901375"/>
    <w:rsid w:val="0090258E"/>
    <w:rsid w:val="00905382"/>
    <w:rsid w:val="00910FF9"/>
    <w:rsid w:val="009110ED"/>
    <w:rsid w:val="00911F00"/>
    <w:rsid w:val="0091306C"/>
    <w:rsid w:val="009138B2"/>
    <w:rsid w:val="00914136"/>
    <w:rsid w:val="00916DE7"/>
    <w:rsid w:val="009216D5"/>
    <w:rsid w:val="00925987"/>
    <w:rsid w:val="00930C83"/>
    <w:rsid w:val="00930F5F"/>
    <w:rsid w:val="0093352E"/>
    <w:rsid w:val="00933FCA"/>
    <w:rsid w:val="0093439D"/>
    <w:rsid w:val="00935F80"/>
    <w:rsid w:val="00936A91"/>
    <w:rsid w:val="00936AE8"/>
    <w:rsid w:val="0093780B"/>
    <w:rsid w:val="0094030C"/>
    <w:rsid w:val="00940BF9"/>
    <w:rsid w:val="00941DA9"/>
    <w:rsid w:val="00943C77"/>
    <w:rsid w:val="00946941"/>
    <w:rsid w:val="00951344"/>
    <w:rsid w:val="00952B93"/>
    <w:rsid w:val="0095398C"/>
    <w:rsid w:val="00954C71"/>
    <w:rsid w:val="00957995"/>
    <w:rsid w:val="0096236C"/>
    <w:rsid w:val="00962CA1"/>
    <w:rsid w:val="009641F7"/>
    <w:rsid w:val="0096493F"/>
    <w:rsid w:val="00965692"/>
    <w:rsid w:val="00966D85"/>
    <w:rsid w:val="00967142"/>
    <w:rsid w:val="00967149"/>
    <w:rsid w:val="009702EA"/>
    <w:rsid w:val="00972B01"/>
    <w:rsid w:val="009734B7"/>
    <w:rsid w:val="00973849"/>
    <w:rsid w:val="00973DE5"/>
    <w:rsid w:val="00974F7D"/>
    <w:rsid w:val="00975C9A"/>
    <w:rsid w:val="0097613D"/>
    <w:rsid w:val="00976D0D"/>
    <w:rsid w:val="009910CA"/>
    <w:rsid w:val="009918AD"/>
    <w:rsid w:val="0099401B"/>
    <w:rsid w:val="0099622E"/>
    <w:rsid w:val="00996CBD"/>
    <w:rsid w:val="009A5D20"/>
    <w:rsid w:val="009A629E"/>
    <w:rsid w:val="009A77BB"/>
    <w:rsid w:val="009B010B"/>
    <w:rsid w:val="009B19AF"/>
    <w:rsid w:val="009B3CDA"/>
    <w:rsid w:val="009C00E7"/>
    <w:rsid w:val="009C1446"/>
    <w:rsid w:val="009C1E92"/>
    <w:rsid w:val="009C31E4"/>
    <w:rsid w:val="009C348D"/>
    <w:rsid w:val="009D05A1"/>
    <w:rsid w:val="009D18AA"/>
    <w:rsid w:val="009D73E4"/>
    <w:rsid w:val="009E30A6"/>
    <w:rsid w:val="009E3238"/>
    <w:rsid w:val="009E4C42"/>
    <w:rsid w:val="009E53E5"/>
    <w:rsid w:val="009E6053"/>
    <w:rsid w:val="009E7BC9"/>
    <w:rsid w:val="009E7C9D"/>
    <w:rsid w:val="009F0DE4"/>
    <w:rsid w:val="009F168D"/>
    <w:rsid w:val="009F5EBA"/>
    <w:rsid w:val="009F6258"/>
    <w:rsid w:val="009F6AB3"/>
    <w:rsid w:val="00A00F08"/>
    <w:rsid w:val="00A0121F"/>
    <w:rsid w:val="00A02AAF"/>
    <w:rsid w:val="00A03C32"/>
    <w:rsid w:val="00A04500"/>
    <w:rsid w:val="00A1013A"/>
    <w:rsid w:val="00A12FA1"/>
    <w:rsid w:val="00A21195"/>
    <w:rsid w:val="00A25492"/>
    <w:rsid w:val="00A26496"/>
    <w:rsid w:val="00A27743"/>
    <w:rsid w:val="00A27BCB"/>
    <w:rsid w:val="00A31D22"/>
    <w:rsid w:val="00A32BDE"/>
    <w:rsid w:val="00A33773"/>
    <w:rsid w:val="00A3516B"/>
    <w:rsid w:val="00A37E4A"/>
    <w:rsid w:val="00A41E28"/>
    <w:rsid w:val="00A436B7"/>
    <w:rsid w:val="00A44521"/>
    <w:rsid w:val="00A453A1"/>
    <w:rsid w:val="00A50399"/>
    <w:rsid w:val="00A54933"/>
    <w:rsid w:val="00A56565"/>
    <w:rsid w:val="00A576C9"/>
    <w:rsid w:val="00A5794C"/>
    <w:rsid w:val="00A6012D"/>
    <w:rsid w:val="00A613A0"/>
    <w:rsid w:val="00A62EDB"/>
    <w:rsid w:val="00A6538A"/>
    <w:rsid w:val="00A65F36"/>
    <w:rsid w:val="00A66DE9"/>
    <w:rsid w:val="00A67A41"/>
    <w:rsid w:val="00A71521"/>
    <w:rsid w:val="00A726E6"/>
    <w:rsid w:val="00A73F4D"/>
    <w:rsid w:val="00A74C71"/>
    <w:rsid w:val="00A77773"/>
    <w:rsid w:val="00A77B73"/>
    <w:rsid w:val="00A80A1D"/>
    <w:rsid w:val="00A80BF4"/>
    <w:rsid w:val="00A81D65"/>
    <w:rsid w:val="00A8276E"/>
    <w:rsid w:val="00A901B6"/>
    <w:rsid w:val="00A91270"/>
    <w:rsid w:val="00A91E14"/>
    <w:rsid w:val="00A92229"/>
    <w:rsid w:val="00A932F0"/>
    <w:rsid w:val="00A97DCD"/>
    <w:rsid w:val="00AA0969"/>
    <w:rsid w:val="00AA1217"/>
    <w:rsid w:val="00AA44F3"/>
    <w:rsid w:val="00AA474C"/>
    <w:rsid w:val="00AA49F1"/>
    <w:rsid w:val="00AA54E2"/>
    <w:rsid w:val="00AA610B"/>
    <w:rsid w:val="00AA6D61"/>
    <w:rsid w:val="00AB238D"/>
    <w:rsid w:val="00AB2816"/>
    <w:rsid w:val="00AB4BE9"/>
    <w:rsid w:val="00AB5331"/>
    <w:rsid w:val="00AB568A"/>
    <w:rsid w:val="00AC0B62"/>
    <w:rsid w:val="00AC176E"/>
    <w:rsid w:val="00AC3D08"/>
    <w:rsid w:val="00AC4C89"/>
    <w:rsid w:val="00AD0EF1"/>
    <w:rsid w:val="00AD306E"/>
    <w:rsid w:val="00AD4FE1"/>
    <w:rsid w:val="00AD5B2B"/>
    <w:rsid w:val="00AE0ECB"/>
    <w:rsid w:val="00AE219F"/>
    <w:rsid w:val="00AE3785"/>
    <w:rsid w:val="00AE3944"/>
    <w:rsid w:val="00AE432E"/>
    <w:rsid w:val="00AE445D"/>
    <w:rsid w:val="00AE5942"/>
    <w:rsid w:val="00AF2954"/>
    <w:rsid w:val="00AF2A91"/>
    <w:rsid w:val="00AF626D"/>
    <w:rsid w:val="00AF70E2"/>
    <w:rsid w:val="00B02BE0"/>
    <w:rsid w:val="00B05322"/>
    <w:rsid w:val="00B10ED7"/>
    <w:rsid w:val="00B1132F"/>
    <w:rsid w:val="00B13076"/>
    <w:rsid w:val="00B13FB3"/>
    <w:rsid w:val="00B163CA"/>
    <w:rsid w:val="00B21B87"/>
    <w:rsid w:val="00B237FA"/>
    <w:rsid w:val="00B23BB9"/>
    <w:rsid w:val="00B27317"/>
    <w:rsid w:val="00B30648"/>
    <w:rsid w:val="00B30E20"/>
    <w:rsid w:val="00B314AE"/>
    <w:rsid w:val="00B31B9A"/>
    <w:rsid w:val="00B33AEC"/>
    <w:rsid w:val="00B33F65"/>
    <w:rsid w:val="00B34911"/>
    <w:rsid w:val="00B364D3"/>
    <w:rsid w:val="00B4018E"/>
    <w:rsid w:val="00B435F6"/>
    <w:rsid w:val="00B4380A"/>
    <w:rsid w:val="00B444FE"/>
    <w:rsid w:val="00B50B85"/>
    <w:rsid w:val="00B52771"/>
    <w:rsid w:val="00B53BA8"/>
    <w:rsid w:val="00B53C58"/>
    <w:rsid w:val="00B53F2E"/>
    <w:rsid w:val="00B547DC"/>
    <w:rsid w:val="00B55565"/>
    <w:rsid w:val="00B567BA"/>
    <w:rsid w:val="00B65CB6"/>
    <w:rsid w:val="00B672D7"/>
    <w:rsid w:val="00B6742D"/>
    <w:rsid w:val="00B67720"/>
    <w:rsid w:val="00B70047"/>
    <w:rsid w:val="00B71A9D"/>
    <w:rsid w:val="00B73CE1"/>
    <w:rsid w:val="00B75BF7"/>
    <w:rsid w:val="00B847E8"/>
    <w:rsid w:val="00B84891"/>
    <w:rsid w:val="00B84D9B"/>
    <w:rsid w:val="00B84F15"/>
    <w:rsid w:val="00B85665"/>
    <w:rsid w:val="00B856CF"/>
    <w:rsid w:val="00B871EA"/>
    <w:rsid w:val="00B87858"/>
    <w:rsid w:val="00B91C79"/>
    <w:rsid w:val="00B92CCC"/>
    <w:rsid w:val="00B95588"/>
    <w:rsid w:val="00B95F0A"/>
    <w:rsid w:val="00BA20DF"/>
    <w:rsid w:val="00BA2475"/>
    <w:rsid w:val="00BA2B0A"/>
    <w:rsid w:val="00BA30AE"/>
    <w:rsid w:val="00BA3CAC"/>
    <w:rsid w:val="00BA3D6B"/>
    <w:rsid w:val="00BA6655"/>
    <w:rsid w:val="00BA782E"/>
    <w:rsid w:val="00BA7BFC"/>
    <w:rsid w:val="00BB23A6"/>
    <w:rsid w:val="00BB262E"/>
    <w:rsid w:val="00BB36D7"/>
    <w:rsid w:val="00BB6E97"/>
    <w:rsid w:val="00BC02C2"/>
    <w:rsid w:val="00BC0404"/>
    <w:rsid w:val="00BC0F3F"/>
    <w:rsid w:val="00BC3E81"/>
    <w:rsid w:val="00BC4CB1"/>
    <w:rsid w:val="00BC5CBB"/>
    <w:rsid w:val="00BC6E27"/>
    <w:rsid w:val="00BD03D0"/>
    <w:rsid w:val="00BD047D"/>
    <w:rsid w:val="00BD17A3"/>
    <w:rsid w:val="00BD237F"/>
    <w:rsid w:val="00BD41BC"/>
    <w:rsid w:val="00BD7BFA"/>
    <w:rsid w:val="00BE0FF1"/>
    <w:rsid w:val="00BE103F"/>
    <w:rsid w:val="00BE1A5B"/>
    <w:rsid w:val="00BE1E4D"/>
    <w:rsid w:val="00BE227E"/>
    <w:rsid w:val="00BE2D97"/>
    <w:rsid w:val="00BE335C"/>
    <w:rsid w:val="00BE5067"/>
    <w:rsid w:val="00BE51ED"/>
    <w:rsid w:val="00BF326C"/>
    <w:rsid w:val="00BF329E"/>
    <w:rsid w:val="00BF53DE"/>
    <w:rsid w:val="00BF546F"/>
    <w:rsid w:val="00C0065D"/>
    <w:rsid w:val="00C00A3D"/>
    <w:rsid w:val="00C03A1C"/>
    <w:rsid w:val="00C04E5C"/>
    <w:rsid w:val="00C05D2E"/>
    <w:rsid w:val="00C06DED"/>
    <w:rsid w:val="00C0716F"/>
    <w:rsid w:val="00C11BB3"/>
    <w:rsid w:val="00C12E70"/>
    <w:rsid w:val="00C13BC1"/>
    <w:rsid w:val="00C1595D"/>
    <w:rsid w:val="00C1605E"/>
    <w:rsid w:val="00C17FEA"/>
    <w:rsid w:val="00C21D75"/>
    <w:rsid w:val="00C22C0E"/>
    <w:rsid w:val="00C23221"/>
    <w:rsid w:val="00C23A98"/>
    <w:rsid w:val="00C31D23"/>
    <w:rsid w:val="00C32232"/>
    <w:rsid w:val="00C3305A"/>
    <w:rsid w:val="00C35DF8"/>
    <w:rsid w:val="00C36255"/>
    <w:rsid w:val="00C3652D"/>
    <w:rsid w:val="00C3694A"/>
    <w:rsid w:val="00C37BD3"/>
    <w:rsid w:val="00C40C58"/>
    <w:rsid w:val="00C40C64"/>
    <w:rsid w:val="00C43EA0"/>
    <w:rsid w:val="00C44B90"/>
    <w:rsid w:val="00C44EF6"/>
    <w:rsid w:val="00C50A38"/>
    <w:rsid w:val="00C50CE1"/>
    <w:rsid w:val="00C52F19"/>
    <w:rsid w:val="00C557C6"/>
    <w:rsid w:val="00C57096"/>
    <w:rsid w:val="00C576D3"/>
    <w:rsid w:val="00C6719C"/>
    <w:rsid w:val="00C71715"/>
    <w:rsid w:val="00C736DE"/>
    <w:rsid w:val="00C73D9F"/>
    <w:rsid w:val="00C73EE1"/>
    <w:rsid w:val="00C76813"/>
    <w:rsid w:val="00C81A11"/>
    <w:rsid w:val="00C826F8"/>
    <w:rsid w:val="00C84166"/>
    <w:rsid w:val="00C8424A"/>
    <w:rsid w:val="00C84736"/>
    <w:rsid w:val="00C91040"/>
    <w:rsid w:val="00C920B3"/>
    <w:rsid w:val="00C929E2"/>
    <w:rsid w:val="00C93E36"/>
    <w:rsid w:val="00C942F3"/>
    <w:rsid w:val="00C9755E"/>
    <w:rsid w:val="00CA0D6E"/>
    <w:rsid w:val="00CA1922"/>
    <w:rsid w:val="00CA2ADE"/>
    <w:rsid w:val="00CA6807"/>
    <w:rsid w:val="00CA71D8"/>
    <w:rsid w:val="00CB34D3"/>
    <w:rsid w:val="00CB49DA"/>
    <w:rsid w:val="00CB5FAA"/>
    <w:rsid w:val="00CB6C73"/>
    <w:rsid w:val="00CC0308"/>
    <w:rsid w:val="00CC0349"/>
    <w:rsid w:val="00CC0578"/>
    <w:rsid w:val="00CC079B"/>
    <w:rsid w:val="00CC0BCF"/>
    <w:rsid w:val="00CC1030"/>
    <w:rsid w:val="00CC1909"/>
    <w:rsid w:val="00CD0522"/>
    <w:rsid w:val="00CD2D5C"/>
    <w:rsid w:val="00CD77A7"/>
    <w:rsid w:val="00CE04B8"/>
    <w:rsid w:val="00CE1FDD"/>
    <w:rsid w:val="00CE3908"/>
    <w:rsid w:val="00CE3F12"/>
    <w:rsid w:val="00CE5379"/>
    <w:rsid w:val="00CE7884"/>
    <w:rsid w:val="00CF0992"/>
    <w:rsid w:val="00CF1B02"/>
    <w:rsid w:val="00CF1BD8"/>
    <w:rsid w:val="00CF2F0E"/>
    <w:rsid w:val="00CF51F2"/>
    <w:rsid w:val="00CF5A0A"/>
    <w:rsid w:val="00D0084A"/>
    <w:rsid w:val="00D00E14"/>
    <w:rsid w:val="00D01D9C"/>
    <w:rsid w:val="00D0300D"/>
    <w:rsid w:val="00D03152"/>
    <w:rsid w:val="00D0336D"/>
    <w:rsid w:val="00D04D2F"/>
    <w:rsid w:val="00D06DC0"/>
    <w:rsid w:val="00D1398D"/>
    <w:rsid w:val="00D151FB"/>
    <w:rsid w:val="00D15D9B"/>
    <w:rsid w:val="00D162C9"/>
    <w:rsid w:val="00D16715"/>
    <w:rsid w:val="00D26319"/>
    <w:rsid w:val="00D33FBD"/>
    <w:rsid w:val="00D35E32"/>
    <w:rsid w:val="00D368DF"/>
    <w:rsid w:val="00D37923"/>
    <w:rsid w:val="00D37C17"/>
    <w:rsid w:val="00D40101"/>
    <w:rsid w:val="00D41503"/>
    <w:rsid w:val="00D422A4"/>
    <w:rsid w:val="00D4281C"/>
    <w:rsid w:val="00D44C15"/>
    <w:rsid w:val="00D47DCD"/>
    <w:rsid w:val="00D50BE7"/>
    <w:rsid w:val="00D54099"/>
    <w:rsid w:val="00D547D7"/>
    <w:rsid w:val="00D549C0"/>
    <w:rsid w:val="00D560D6"/>
    <w:rsid w:val="00D6064C"/>
    <w:rsid w:val="00D61E93"/>
    <w:rsid w:val="00D632F8"/>
    <w:rsid w:val="00D6396E"/>
    <w:rsid w:val="00D63A1E"/>
    <w:rsid w:val="00D63D72"/>
    <w:rsid w:val="00D644DB"/>
    <w:rsid w:val="00D660D2"/>
    <w:rsid w:val="00D666D7"/>
    <w:rsid w:val="00D70007"/>
    <w:rsid w:val="00D706B0"/>
    <w:rsid w:val="00D70799"/>
    <w:rsid w:val="00D70D71"/>
    <w:rsid w:val="00D72043"/>
    <w:rsid w:val="00D72F2A"/>
    <w:rsid w:val="00D7717F"/>
    <w:rsid w:val="00D77565"/>
    <w:rsid w:val="00D82269"/>
    <w:rsid w:val="00D82EBF"/>
    <w:rsid w:val="00D84118"/>
    <w:rsid w:val="00D87C4F"/>
    <w:rsid w:val="00D906C6"/>
    <w:rsid w:val="00D9113D"/>
    <w:rsid w:val="00D91317"/>
    <w:rsid w:val="00D91C15"/>
    <w:rsid w:val="00D93E98"/>
    <w:rsid w:val="00D9415C"/>
    <w:rsid w:val="00D94F23"/>
    <w:rsid w:val="00D959ED"/>
    <w:rsid w:val="00D95C9A"/>
    <w:rsid w:val="00D97030"/>
    <w:rsid w:val="00DA2B54"/>
    <w:rsid w:val="00DA3DBF"/>
    <w:rsid w:val="00DA5A8C"/>
    <w:rsid w:val="00DA7292"/>
    <w:rsid w:val="00DB103D"/>
    <w:rsid w:val="00DB46CB"/>
    <w:rsid w:val="00DB5666"/>
    <w:rsid w:val="00DB798D"/>
    <w:rsid w:val="00DB7E55"/>
    <w:rsid w:val="00DC1AE1"/>
    <w:rsid w:val="00DC1D64"/>
    <w:rsid w:val="00DC56DA"/>
    <w:rsid w:val="00DC60F3"/>
    <w:rsid w:val="00DC72BC"/>
    <w:rsid w:val="00DC77AC"/>
    <w:rsid w:val="00DC7C05"/>
    <w:rsid w:val="00DD0C76"/>
    <w:rsid w:val="00DD10FD"/>
    <w:rsid w:val="00DD20D0"/>
    <w:rsid w:val="00DD28EA"/>
    <w:rsid w:val="00DD3F12"/>
    <w:rsid w:val="00DD4F40"/>
    <w:rsid w:val="00DD7E7D"/>
    <w:rsid w:val="00DE0072"/>
    <w:rsid w:val="00DE0757"/>
    <w:rsid w:val="00DE0D80"/>
    <w:rsid w:val="00DE140D"/>
    <w:rsid w:val="00DE294E"/>
    <w:rsid w:val="00DE5BA4"/>
    <w:rsid w:val="00DE6E19"/>
    <w:rsid w:val="00DE774B"/>
    <w:rsid w:val="00DE7D15"/>
    <w:rsid w:val="00DF0FF1"/>
    <w:rsid w:val="00DF4612"/>
    <w:rsid w:val="00DF7314"/>
    <w:rsid w:val="00E00B41"/>
    <w:rsid w:val="00E017FF"/>
    <w:rsid w:val="00E04244"/>
    <w:rsid w:val="00E0526B"/>
    <w:rsid w:val="00E059CE"/>
    <w:rsid w:val="00E070FF"/>
    <w:rsid w:val="00E1165B"/>
    <w:rsid w:val="00E116B1"/>
    <w:rsid w:val="00E11887"/>
    <w:rsid w:val="00E12D20"/>
    <w:rsid w:val="00E1313E"/>
    <w:rsid w:val="00E13B8D"/>
    <w:rsid w:val="00E141F7"/>
    <w:rsid w:val="00E16380"/>
    <w:rsid w:val="00E16C19"/>
    <w:rsid w:val="00E16D6C"/>
    <w:rsid w:val="00E2030D"/>
    <w:rsid w:val="00E2068E"/>
    <w:rsid w:val="00E21436"/>
    <w:rsid w:val="00E21E63"/>
    <w:rsid w:val="00E22486"/>
    <w:rsid w:val="00E2360C"/>
    <w:rsid w:val="00E25400"/>
    <w:rsid w:val="00E25A2A"/>
    <w:rsid w:val="00E31544"/>
    <w:rsid w:val="00E319C7"/>
    <w:rsid w:val="00E31E1D"/>
    <w:rsid w:val="00E33598"/>
    <w:rsid w:val="00E33972"/>
    <w:rsid w:val="00E34984"/>
    <w:rsid w:val="00E400BA"/>
    <w:rsid w:val="00E41BC2"/>
    <w:rsid w:val="00E44E7B"/>
    <w:rsid w:val="00E45F95"/>
    <w:rsid w:val="00E50863"/>
    <w:rsid w:val="00E50BD2"/>
    <w:rsid w:val="00E520F1"/>
    <w:rsid w:val="00E525C9"/>
    <w:rsid w:val="00E52807"/>
    <w:rsid w:val="00E54D64"/>
    <w:rsid w:val="00E55508"/>
    <w:rsid w:val="00E56010"/>
    <w:rsid w:val="00E56130"/>
    <w:rsid w:val="00E57A0B"/>
    <w:rsid w:val="00E61BC4"/>
    <w:rsid w:val="00E61E2F"/>
    <w:rsid w:val="00E62BD7"/>
    <w:rsid w:val="00E64A9B"/>
    <w:rsid w:val="00E65B08"/>
    <w:rsid w:val="00E73FFC"/>
    <w:rsid w:val="00E75DC4"/>
    <w:rsid w:val="00E760CA"/>
    <w:rsid w:val="00E7742E"/>
    <w:rsid w:val="00E8288E"/>
    <w:rsid w:val="00E82964"/>
    <w:rsid w:val="00E82E91"/>
    <w:rsid w:val="00E84AC8"/>
    <w:rsid w:val="00E84D43"/>
    <w:rsid w:val="00E84F68"/>
    <w:rsid w:val="00E85F7B"/>
    <w:rsid w:val="00E8627B"/>
    <w:rsid w:val="00E86AD0"/>
    <w:rsid w:val="00E902FA"/>
    <w:rsid w:val="00E943D4"/>
    <w:rsid w:val="00E96D1F"/>
    <w:rsid w:val="00E972BC"/>
    <w:rsid w:val="00E97AC4"/>
    <w:rsid w:val="00EA294A"/>
    <w:rsid w:val="00EA3D96"/>
    <w:rsid w:val="00EB0337"/>
    <w:rsid w:val="00EB0891"/>
    <w:rsid w:val="00EB2E0F"/>
    <w:rsid w:val="00EB62DC"/>
    <w:rsid w:val="00EC043E"/>
    <w:rsid w:val="00EC187D"/>
    <w:rsid w:val="00EC2921"/>
    <w:rsid w:val="00EC5CAB"/>
    <w:rsid w:val="00EC5DC0"/>
    <w:rsid w:val="00EC7345"/>
    <w:rsid w:val="00ED1C36"/>
    <w:rsid w:val="00ED2D46"/>
    <w:rsid w:val="00ED2EC7"/>
    <w:rsid w:val="00ED3D90"/>
    <w:rsid w:val="00ED3FAD"/>
    <w:rsid w:val="00ED4617"/>
    <w:rsid w:val="00ED6953"/>
    <w:rsid w:val="00ED69EC"/>
    <w:rsid w:val="00EE04D7"/>
    <w:rsid w:val="00EE1ABE"/>
    <w:rsid w:val="00EE3743"/>
    <w:rsid w:val="00EE40C5"/>
    <w:rsid w:val="00EE5AED"/>
    <w:rsid w:val="00EE79E0"/>
    <w:rsid w:val="00EF0BBB"/>
    <w:rsid w:val="00EF1A3F"/>
    <w:rsid w:val="00EF1FED"/>
    <w:rsid w:val="00EF4EBA"/>
    <w:rsid w:val="00EF5080"/>
    <w:rsid w:val="00EF7946"/>
    <w:rsid w:val="00F0411D"/>
    <w:rsid w:val="00F04DC6"/>
    <w:rsid w:val="00F05E9B"/>
    <w:rsid w:val="00F07BDA"/>
    <w:rsid w:val="00F1030E"/>
    <w:rsid w:val="00F10AC2"/>
    <w:rsid w:val="00F112B1"/>
    <w:rsid w:val="00F131B6"/>
    <w:rsid w:val="00F13266"/>
    <w:rsid w:val="00F13AB7"/>
    <w:rsid w:val="00F13C87"/>
    <w:rsid w:val="00F149CD"/>
    <w:rsid w:val="00F14EF9"/>
    <w:rsid w:val="00F15464"/>
    <w:rsid w:val="00F2195A"/>
    <w:rsid w:val="00F2383E"/>
    <w:rsid w:val="00F23874"/>
    <w:rsid w:val="00F25778"/>
    <w:rsid w:val="00F26CC5"/>
    <w:rsid w:val="00F279B9"/>
    <w:rsid w:val="00F307E4"/>
    <w:rsid w:val="00F35FBD"/>
    <w:rsid w:val="00F36141"/>
    <w:rsid w:val="00F379BE"/>
    <w:rsid w:val="00F37F49"/>
    <w:rsid w:val="00F4304D"/>
    <w:rsid w:val="00F443E0"/>
    <w:rsid w:val="00F455A6"/>
    <w:rsid w:val="00F5069C"/>
    <w:rsid w:val="00F50ED2"/>
    <w:rsid w:val="00F53D5C"/>
    <w:rsid w:val="00F557D1"/>
    <w:rsid w:val="00F56498"/>
    <w:rsid w:val="00F62721"/>
    <w:rsid w:val="00F62F40"/>
    <w:rsid w:val="00F63CA9"/>
    <w:rsid w:val="00F66BC1"/>
    <w:rsid w:val="00F67DCE"/>
    <w:rsid w:val="00F70040"/>
    <w:rsid w:val="00F703D7"/>
    <w:rsid w:val="00F708DB"/>
    <w:rsid w:val="00F70ABE"/>
    <w:rsid w:val="00F70CE9"/>
    <w:rsid w:val="00F71134"/>
    <w:rsid w:val="00F71AAA"/>
    <w:rsid w:val="00F72A5D"/>
    <w:rsid w:val="00F74179"/>
    <w:rsid w:val="00F7791D"/>
    <w:rsid w:val="00F7799F"/>
    <w:rsid w:val="00F77CAC"/>
    <w:rsid w:val="00F80CEE"/>
    <w:rsid w:val="00F81069"/>
    <w:rsid w:val="00F839C0"/>
    <w:rsid w:val="00F84783"/>
    <w:rsid w:val="00F85FCA"/>
    <w:rsid w:val="00F86ECE"/>
    <w:rsid w:val="00F86FAF"/>
    <w:rsid w:val="00F877AC"/>
    <w:rsid w:val="00F900B3"/>
    <w:rsid w:val="00F909A1"/>
    <w:rsid w:val="00F91D3F"/>
    <w:rsid w:val="00F9226C"/>
    <w:rsid w:val="00F94665"/>
    <w:rsid w:val="00F947A4"/>
    <w:rsid w:val="00F947FB"/>
    <w:rsid w:val="00F96B21"/>
    <w:rsid w:val="00F972B3"/>
    <w:rsid w:val="00F97964"/>
    <w:rsid w:val="00F97BCD"/>
    <w:rsid w:val="00FA0125"/>
    <w:rsid w:val="00FA03EC"/>
    <w:rsid w:val="00FA0DEC"/>
    <w:rsid w:val="00FA1491"/>
    <w:rsid w:val="00FA2363"/>
    <w:rsid w:val="00FA286C"/>
    <w:rsid w:val="00FA28EE"/>
    <w:rsid w:val="00FA3864"/>
    <w:rsid w:val="00FA5E3C"/>
    <w:rsid w:val="00FA5FA6"/>
    <w:rsid w:val="00FA73F3"/>
    <w:rsid w:val="00FB3597"/>
    <w:rsid w:val="00FB3EF8"/>
    <w:rsid w:val="00FB3F8F"/>
    <w:rsid w:val="00FB4769"/>
    <w:rsid w:val="00FB5D42"/>
    <w:rsid w:val="00FB61E9"/>
    <w:rsid w:val="00FB6C90"/>
    <w:rsid w:val="00FC0A53"/>
    <w:rsid w:val="00FC4992"/>
    <w:rsid w:val="00FC5580"/>
    <w:rsid w:val="00FC627F"/>
    <w:rsid w:val="00FC6544"/>
    <w:rsid w:val="00FC6EA6"/>
    <w:rsid w:val="00FD1838"/>
    <w:rsid w:val="00FE1A94"/>
    <w:rsid w:val="00FE2350"/>
    <w:rsid w:val="00FE580D"/>
    <w:rsid w:val="00FE7841"/>
    <w:rsid w:val="00FF0C90"/>
    <w:rsid w:val="00FF16BC"/>
    <w:rsid w:val="00FF18CF"/>
    <w:rsid w:val="00FF1DF2"/>
    <w:rsid w:val="00FF358F"/>
    <w:rsid w:val="00FF4900"/>
    <w:rsid w:val="00FF52B9"/>
    <w:rsid w:val="00FF57A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B0FD19"/>
  <w15:docId w15:val="{B3836481-37F7-44C1-A790-76096802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F13C87"/>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uiPriority w:val="99"/>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Texto nota pie Car Car Car,texto de nota al pie Car1,Footnote Text Char Char Char Car2,Footnote Text Char Char Char Car Car1,ft Car,BVI fnr Car"/>
    <w:basedOn w:val="Fuentedeprrafopredeter"/>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FZ,4_G"/>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uiPriority w:val="99"/>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paragraph" w:styleId="Sinespaciado">
    <w:name w:val="No Spacing"/>
    <w:link w:val="SinespaciadoCar"/>
    <w:uiPriority w:val="1"/>
    <w:qFormat/>
    <w:rsid w:val="00E41BC2"/>
    <w:pPr>
      <w:spacing w:after="0" w:line="240" w:lineRule="auto"/>
    </w:pPr>
    <w:rPr>
      <w:rFonts w:ascii="Calibri" w:eastAsia="Times New Roman" w:hAnsi="Calibri" w:cs="Calibri"/>
    </w:rPr>
  </w:style>
  <w:style w:type="character" w:customStyle="1" w:styleId="SinespaciadoCar">
    <w:name w:val="Sin espaciado Car"/>
    <w:link w:val="Sinespaciado"/>
    <w:uiPriority w:val="1"/>
    <w:locked/>
    <w:rsid w:val="00E41BC2"/>
    <w:rPr>
      <w:rFonts w:ascii="Calibri" w:eastAsia="Times New Roman" w:hAnsi="Calibri" w:cs="Calibri"/>
    </w:rPr>
  </w:style>
  <w:style w:type="paragraph" w:styleId="Prrafodelista">
    <w:name w:val="List Paragraph"/>
    <w:basedOn w:val="Normal"/>
    <w:uiPriority w:val="99"/>
    <w:qFormat/>
    <w:rsid w:val="00E41BC2"/>
    <w:pPr>
      <w:spacing w:line="240" w:lineRule="auto"/>
      <w:ind w:left="708"/>
      <w:jc w:val="left"/>
    </w:pPr>
    <w:rPr>
      <w:rFonts w:ascii="Verdana" w:hAnsi="Verdana" w:cs="Verdana"/>
      <w:sz w:val="24"/>
      <w:szCs w:val="24"/>
      <w:lang w:val="es-CO" w:eastAsia="es-ES"/>
    </w:rPr>
  </w:style>
  <w:style w:type="paragraph" w:styleId="Sangra2detindependiente">
    <w:name w:val="Body Text Indent 2"/>
    <w:basedOn w:val="Normal"/>
    <w:link w:val="Sangra2detindependienteCar"/>
    <w:rsid w:val="00FA03EC"/>
    <w:pPr>
      <w:spacing w:after="120" w:line="480" w:lineRule="auto"/>
      <w:ind w:left="283"/>
    </w:pPr>
    <w:rPr>
      <w:szCs w:val="20"/>
    </w:rPr>
  </w:style>
  <w:style w:type="character" w:customStyle="1" w:styleId="Sangra2detindependienteCar">
    <w:name w:val="Sangría 2 de t. independiente Car"/>
    <w:basedOn w:val="Fuentedeprrafopredeter"/>
    <w:link w:val="Sangra2detindependiente"/>
    <w:rsid w:val="00FA03EC"/>
    <w:rPr>
      <w:rFonts w:ascii="Tahoma" w:eastAsia="Times New Roman" w:hAnsi="Tahoma" w:cs="Times New Roman"/>
      <w:sz w:val="26"/>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9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F551E-D86D-44F9-A62B-B70A50B6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6658</Words>
  <Characters>36620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13</cp:revision>
  <cp:lastPrinted>2018-10-08T15:27:00Z</cp:lastPrinted>
  <dcterms:created xsi:type="dcterms:W3CDTF">2018-10-03T20:29:00Z</dcterms:created>
  <dcterms:modified xsi:type="dcterms:W3CDTF">2018-11-23T13:50:00Z</dcterms:modified>
</cp:coreProperties>
</file>