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07" w:rsidRDefault="00382207" w:rsidP="0038220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382207" w:rsidRPr="00E178C9" w:rsidRDefault="00382207" w:rsidP="00382207">
      <w:pPr>
        <w:spacing w:line="240" w:lineRule="auto"/>
        <w:rPr>
          <w:rFonts w:ascii="Arial" w:hAnsi="Arial" w:cs="Arial"/>
          <w:sz w:val="20"/>
          <w:szCs w:val="22"/>
        </w:rPr>
      </w:pPr>
    </w:p>
    <w:p w:rsidR="00382207" w:rsidRPr="00BC6225" w:rsidRDefault="00382207" w:rsidP="00382207">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270A50">
        <w:rPr>
          <w:rFonts w:ascii="Arial" w:hAnsi="Arial" w:cs="Arial"/>
          <w:b/>
          <w:bCs/>
          <w:iCs/>
          <w:sz w:val="20"/>
          <w:lang w:eastAsia="fr-FR"/>
        </w:rPr>
        <w:t xml:space="preserve">INASISTENCIA ALIMENTARIA / </w:t>
      </w:r>
      <w:r w:rsidR="00E55B9C">
        <w:rPr>
          <w:rFonts w:ascii="Arial" w:hAnsi="Arial" w:cs="Arial"/>
          <w:b/>
          <w:bCs/>
          <w:iCs/>
          <w:sz w:val="20"/>
          <w:lang w:eastAsia="fr-FR"/>
        </w:rPr>
        <w:t>SE TIPIFICA ANTE LA AUSENCIA DE UNA JUSTA CAUSA QUE EXPLIQUE EL INCUMPLIMIENTO / CARGA PROBATORIA DE LA FISCALÍA</w:t>
      </w:r>
      <w:r w:rsidRPr="00BC6225">
        <w:rPr>
          <w:rFonts w:ascii="Arial" w:hAnsi="Arial" w:cs="Arial"/>
          <w:b/>
          <w:sz w:val="20"/>
        </w:rPr>
        <w:t>.</w:t>
      </w:r>
    </w:p>
    <w:p w:rsidR="00382207" w:rsidRDefault="00382207" w:rsidP="00382207">
      <w:pPr>
        <w:spacing w:line="240" w:lineRule="auto"/>
        <w:rPr>
          <w:rFonts w:ascii="Arial" w:hAnsi="Arial" w:cs="Arial"/>
          <w:sz w:val="20"/>
          <w:szCs w:val="22"/>
        </w:rPr>
      </w:pPr>
    </w:p>
    <w:p w:rsidR="00E55B9C" w:rsidRDefault="00E55B9C" w:rsidP="00382207">
      <w:pPr>
        <w:spacing w:line="240" w:lineRule="auto"/>
        <w:rPr>
          <w:rFonts w:ascii="Arial" w:hAnsi="Arial" w:cs="Arial"/>
          <w:sz w:val="20"/>
          <w:szCs w:val="22"/>
        </w:rPr>
      </w:pPr>
      <w:r w:rsidRPr="00E55B9C">
        <w:rPr>
          <w:rFonts w:ascii="Arial" w:hAnsi="Arial" w:cs="Arial"/>
          <w:sz w:val="20"/>
          <w:szCs w:val="22"/>
        </w:rPr>
        <w:t>… pese a que ese incumplimiento del procesado sí se encuentra plenamente establecido y daría lugar por supuesto a tener por demostrada al tipicidad del comportamiento atribuido, era esencial que se demostrara además y con prueba válida y fehaciente por parte del órgano persecutor, que esa omisión, repetimos parcial, había sido “sin justa causa”, dado que ello se hacía indispensable a efectos de la configuración del punible de inasistencia alimentaria establecido en el artículo 233 del C.P., en cuanto se trata de un ingrediente normativo y su no acreditación torna atípica la conducta omisiva.</w:t>
      </w:r>
    </w:p>
    <w:p w:rsidR="00E55B9C" w:rsidRDefault="00E55B9C" w:rsidP="00382207">
      <w:pPr>
        <w:spacing w:line="240" w:lineRule="auto"/>
        <w:rPr>
          <w:rFonts w:ascii="Arial" w:hAnsi="Arial" w:cs="Arial"/>
          <w:sz w:val="20"/>
          <w:szCs w:val="22"/>
        </w:rPr>
      </w:pPr>
    </w:p>
    <w:p w:rsidR="00E55B9C" w:rsidRPr="00E55B9C" w:rsidRDefault="00E55B9C" w:rsidP="00E55B9C">
      <w:pPr>
        <w:spacing w:line="240" w:lineRule="auto"/>
        <w:rPr>
          <w:rFonts w:ascii="Arial" w:hAnsi="Arial" w:cs="Arial"/>
          <w:sz w:val="20"/>
          <w:szCs w:val="22"/>
        </w:rPr>
      </w:pPr>
      <w:r w:rsidRPr="00E55B9C">
        <w:rPr>
          <w:rFonts w:ascii="Arial" w:hAnsi="Arial" w:cs="Arial"/>
          <w:sz w:val="20"/>
          <w:szCs w:val="22"/>
        </w:rPr>
        <w:t>Es claro entonces que debía al menos probarse que para el momento de los hechos el hoy acusado Frey Colorado tenía un trabajo, actividad o propiedades que le permitieran tener ingresos, recursos o rentas suficientes para aportar el TOTAL de la cuota alimentaria que le correspondía, carga con la cual no cumplió la parte obligada porque no se cuenta con ningún medio probatorio en tal sentido.</w:t>
      </w:r>
    </w:p>
    <w:p w:rsidR="00382207" w:rsidRDefault="00382207" w:rsidP="00382207">
      <w:pPr>
        <w:spacing w:line="240" w:lineRule="auto"/>
        <w:rPr>
          <w:rFonts w:ascii="Arial" w:hAnsi="Arial" w:cs="Arial"/>
          <w:sz w:val="20"/>
          <w:szCs w:val="22"/>
        </w:rPr>
      </w:pPr>
    </w:p>
    <w:p w:rsidR="00382207" w:rsidRDefault="00382207" w:rsidP="00382207">
      <w:pPr>
        <w:spacing w:line="240" w:lineRule="auto"/>
        <w:rPr>
          <w:rFonts w:ascii="Arial" w:hAnsi="Arial" w:cs="Arial"/>
          <w:sz w:val="20"/>
          <w:szCs w:val="22"/>
        </w:rPr>
      </w:pPr>
    </w:p>
    <w:p w:rsidR="00382207" w:rsidRPr="006768B7" w:rsidRDefault="00382207" w:rsidP="00382207">
      <w:pPr>
        <w:spacing w:line="240" w:lineRule="auto"/>
        <w:rPr>
          <w:rFonts w:ascii="Arial" w:hAnsi="Arial" w:cs="Arial"/>
          <w:sz w:val="20"/>
          <w:szCs w:val="22"/>
        </w:rPr>
      </w:pPr>
    </w:p>
    <w:p w:rsidR="00382207" w:rsidRPr="00357B03" w:rsidRDefault="00382207" w:rsidP="00270A50">
      <w:pPr>
        <w:spacing w:line="240" w:lineRule="auto"/>
        <w:jc w:val="center"/>
        <w:rPr>
          <w:b/>
          <w:spacing w:val="-4"/>
          <w:sz w:val="12"/>
          <w:szCs w:val="12"/>
        </w:rPr>
      </w:pPr>
      <w:r w:rsidRPr="00357B03">
        <w:rPr>
          <w:b/>
          <w:spacing w:val="-4"/>
          <w:sz w:val="12"/>
          <w:szCs w:val="12"/>
        </w:rPr>
        <w:t>REPÚBLICA DE COLOMBIA</w:t>
      </w:r>
    </w:p>
    <w:p w:rsidR="00382207" w:rsidRPr="00357B03" w:rsidRDefault="00382207" w:rsidP="00270A50">
      <w:pPr>
        <w:spacing w:line="240" w:lineRule="auto"/>
        <w:jc w:val="center"/>
        <w:rPr>
          <w:b/>
          <w:spacing w:val="-4"/>
          <w:sz w:val="12"/>
          <w:szCs w:val="12"/>
        </w:rPr>
      </w:pPr>
      <w:r w:rsidRPr="00357B03">
        <w:rPr>
          <w:b/>
          <w:spacing w:val="-4"/>
          <w:sz w:val="12"/>
          <w:szCs w:val="12"/>
        </w:rPr>
        <w:t>PEREIRA-RISARALDA</w:t>
      </w:r>
    </w:p>
    <w:p w:rsidR="00382207" w:rsidRPr="00357B03" w:rsidRDefault="00382207" w:rsidP="00270A50">
      <w:pPr>
        <w:tabs>
          <w:tab w:val="left" w:pos="3090"/>
        </w:tabs>
        <w:spacing w:line="240" w:lineRule="auto"/>
        <w:jc w:val="center"/>
        <w:rPr>
          <w:spacing w:val="-4"/>
          <w:sz w:val="12"/>
          <w:szCs w:val="12"/>
        </w:rPr>
      </w:pPr>
      <w:r>
        <w:rPr>
          <w:noProof/>
          <w:spacing w:val="-4"/>
          <w:lang w:eastAsia="es-ES"/>
        </w:rPr>
        <w:drawing>
          <wp:anchor distT="0" distB="0" distL="114300" distR="114300" simplePos="0" relativeHeight="251659264" behindDoc="1" locked="0" layoutInCell="1" allowOverlap="1">
            <wp:simplePos x="0" y="0"/>
            <wp:positionH relativeFrom="margin">
              <wp:align>center</wp:align>
            </wp:positionH>
            <wp:positionV relativeFrom="paragraph">
              <wp:posOffset>205105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B03">
        <w:rPr>
          <w:b/>
          <w:spacing w:val="-4"/>
          <w:sz w:val="12"/>
          <w:szCs w:val="12"/>
        </w:rPr>
        <w:t>RAMA JUDICIAL</w:t>
      </w:r>
    </w:p>
    <w:p w:rsidR="00BA74A4" w:rsidRPr="00557A84" w:rsidRDefault="00BA74A4" w:rsidP="00BA74A4">
      <w:pPr>
        <w:spacing w:line="240" w:lineRule="auto"/>
        <w:jc w:val="center"/>
        <w:rPr>
          <w:rFonts w:ascii="Algerian" w:hAnsi="Algerian"/>
          <w:spacing w:val="-2"/>
          <w:sz w:val="28"/>
          <w:szCs w:val="28"/>
        </w:rPr>
      </w:pPr>
      <w:r w:rsidRPr="00557A84">
        <w:rPr>
          <w:rFonts w:ascii="Algerian" w:hAnsi="Algerian"/>
          <w:smallCaps/>
          <w:color w:val="000000"/>
          <w:spacing w:val="-2"/>
          <w:sz w:val="28"/>
          <w:szCs w:val="28"/>
        </w:rPr>
        <w:t>TRIBUNAL SUPERIOR DE PEREIRA</w:t>
      </w:r>
    </w:p>
    <w:p w:rsidR="00BA74A4" w:rsidRPr="00557A84" w:rsidRDefault="00BA74A4" w:rsidP="00BA74A4">
      <w:pPr>
        <w:pStyle w:val="Textoindependiente3"/>
        <w:tabs>
          <w:tab w:val="left" w:pos="1202"/>
        </w:tabs>
        <w:spacing w:line="240" w:lineRule="auto"/>
        <w:jc w:val="center"/>
        <w:rPr>
          <w:rFonts w:ascii="Algerian" w:hAnsi="Algerian"/>
          <w:spacing w:val="-2"/>
          <w:sz w:val="28"/>
          <w:szCs w:val="28"/>
        </w:rPr>
      </w:pPr>
      <w:r w:rsidRPr="00557A84">
        <w:rPr>
          <w:rFonts w:ascii="Algerian" w:hAnsi="Algerian"/>
          <w:spacing w:val="-2"/>
          <w:sz w:val="28"/>
          <w:szCs w:val="28"/>
        </w:rPr>
        <w:t>SALA de decisión PENAL</w:t>
      </w:r>
    </w:p>
    <w:p w:rsidR="00BA74A4" w:rsidRPr="00557A84" w:rsidRDefault="00BA74A4" w:rsidP="00BA74A4">
      <w:pPr>
        <w:spacing w:line="240" w:lineRule="auto"/>
        <w:jc w:val="center"/>
        <w:rPr>
          <w:spacing w:val="-2"/>
        </w:rPr>
      </w:pPr>
      <w:r w:rsidRPr="00557A84">
        <w:rPr>
          <w:spacing w:val="-2"/>
        </w:rPr>
        <w:t>Magistrado Ponente</w:t>
      </w:r>
    </w:p>
    <w:p w:rsidR="00BA74A4" w:rsidRPr="00557A84" w:rsidRDefault="00BA74A4" w:rsidP="00BA74A4">
      <w:pPr>
        <w:spacing w:line="240" w:lineRule="auto"/>
        <w:jc w:val="center"/>
        <w:rPr>
          <w:spacing w:val="-2"/>
          <w:sz w:val="24"/>
          <w:szCs w:val="24"/>
        </w:rPr>
      </w:pPr>
      <w:r w:rsidRPr="00557A84">
        <w:rPr>
          <w:spacing w:val="-2"/>
          <w:sz w:val="24"/>
          <w:szCs w:val="24"/>
        </w:rPr>
        <w:t xml:space="preserve"> JORGE ARTURO CASTAÑO DUQUE</w:t>
      </w:r>
    </w:p>
    <w:p w:rsidR="00BA74A4" w:rsidRPr="00382207" w:rsidRDefault="00BA74A4" w:rsidP="00382207">
      <w:pPr>
        <w:spacing w:line="288" w:lineRule="auto"/>
        <w:rPr>
          <w:rFonts w:cs="Tahoma"/>
          <w:spacing w:val="-2"/>
          <w:sz w:val="24"/>
          <w:szCs w:val="24"/>
        </w:rPr>
      </w:pPr>
    </w:p>
    <w:p w:rsidR="00BA74A4" w:rsidRPr="00382207" w:rsidRDefault="00BA74A4" w:rsidP="00382207">
      <w:pPr>
        <w:spacing w:line="288" w:lineRule="auto"/>
        <w:rPr>
          <w:rFonts w:cs="Tahoma"/>
          <w:spacing w:val="-2"/>
          <w:sz w:val="24"/>
          <w:szCs w:val="24"/>
        </w:rPr>
      </w:pPr>
    </w:p>
    <w:p w:rsidR="00BA74A4" w:rsidRPr="00382207" w:rsidRDefault="00BA74A4" w:rsidP="00382207">
      <w:pPr>
        <w:spacing w:line="288" w:lineRule="auto"/>
        <w:jc w:val="center"/>
        <w:rPr>
          <w:rFonts w:cs="Tahoma"/>
          <w:spacing w:val="-2"/>
          <w:sz w:val="24"/>
          <w:szCs w:val="24"/>
        </w:rPr>
      </w:pPr>
      <w:r w:rsidRPr="00382207">
        <w:rPr>
          <w:rFonts w:cs="Tahoma"/>
          <w:spacing w:val="-2"/>
          <w:sz w:val="24"/>
          <w:szCs w:val="24"/>
        </w:rPr>
        <w:t xml:space="preserve">Pereira, </w:t>
      </w:r>
      <w:r w:rsidR="003E1AEC" w:rsidRPr="00382207">
        <w:rPr>
          <w:rFonts w:cs="Tahoma"/>
          <w:spacing w:val="-2"/>
          <w:sz w:val="24"/>
          <w:szCs w:val="24"/>
        </w:rPr>
        <w:t>siete</w:t>
      </w:r>
      <w:r w:rsidR="001779C4" w:rsidRPr="00382207">
        <w:rPr>
          <w:rFonts w:cs="Tahoma"/>
          <w:spacing w:val="-2"/>
          <w:sz w:val="24"/>
          <w:szCs w:val="24"/>
        </w:rPr>
        <w:t xml:space="preserve"> </w:t>
      </w:r>
      <w:r w:rsidRPr="00382207">
        <w:rPr>
          <w:rFonts w:cs="Tahoma"/>
          <w:spacing w:val="-2"/>
          <w:sz w:val="24"/>
          <w:szCs w:val="24"/>
        </w:rPr>
        <w:t>(</w:t>
      </w:r>
      <w:r w:rsidR="001779C4" w:rsidRPr="00382207">
        <w:rPr>
          <w:rFonts w:cs="Tahoma"/>
          <w:spacing w:val="-2"/>
          <w:sz w:val="24"/>
          <w:szCs w:val="24"/>
        </w:rPr>
        <w:t>0</w:t>
      </w:r>
      <w:r w:rsidR="003E1AEC" w:rsidRPr="00382207">
        <w:rPr>
          <w:rFonts w:cs="Tahoma"/>
          <w:spacing w:val="-2"/>
          <w:sz w:val="24"/>
          <w:szCs w:val="24"/>
        </w:rPr>
        <w:t>7</w:t>
      </w:r>
      <w:r w:rsidRPr="00382207">
        <w:rPr>
          <w:rFonts w:cs="Tahoma"/>
          <w:spacing w:val="-2"/>
          <w:sz w:val="24"/>
          <w:szCs w:val="24"/>
        </w:rPr>
        <w:t xml:space="preserve">) de </w:t>
      </w:r>
      <w:r w:rsidR="001779C4" w:rsidRPr="00382207">
        <w:rPr>
          <w:rFonts w:cs="Tahoma"/>
          <w:spacing w:val="-2"/>
          <w:sz w:val="24"/>
          <w:szCs w:val="24"/>
        </w:rPr>
        <w:t>noviembre</w:t>
      </w:r>
      <w:r w:rsidR="001E334C" w:rsidRPr="00382207">
        <w:rPr>
          <w:rFonts w:cs="Tahoma"/>
          <w:spacing w:val="-2"/>
          <w:sz w:val="24"/>
          <w:szCs w:val="24"/>
        </w:rPr>
        <w:t xml:space="preserve"> </w:t>
      </w:r>
      <w:r w:rsidRPr="00382207">
        <w:rPr>
          <w:rFonts w:cs="Tahoma"/>
          <w:spacing w:val="-2"/>
          <w:sz w:val="24"/>
          <w:szCs w:val="24"/>
        </w:rPr>
        <w:t xml:space="preserve">de dos mil </w:t>
      </w:r>
      <w:r w:rsidR="00CC2183" w:rsidRPr="00382207">
        <w:rPr>
          <w:rFonts w:cs="Tahoma"/>
          <w:spacing w:val="-2"/>
          <w:sz w:val="24"/>
          <w:szCs w:val="24"/>
        </w:rPr>
        <w:t>dieci</w:t>
      </w:r>
      <w:r w:rsidR="001E334C" w:rsidRPr="00382207">
        <w:rPr>
          <w:rFonts w:cs="Tahoma"/>
          <w:spacing w:val="-2"/>
          <w:sz w:val="24"/>
          <w:szCs w:val="24"/>
        </w:rPr>
        <w:t>ocho</w:t>
      </w:r>
      <w:r w:rsidR="00CC2183" w:rsidRPr="00382207">
        <w:rPr>
          <w:rFonts w:cs="Tahoma"/>
          <w:spacing w:val="-2"/>
          <w:sz w:val="24"/>
          <w:szCs w:val="24"/>
        </w:rPr>
        <w:t xml:space="preserve"> </w:t>
      </w:r>
      <w:r w:rsidRPr="00382207">
        <w:rPr>
          <w:rFonts w:cs="Tahoma"/>
          <w:spacing w:val="-2"/>
          <w:sz w:val="24"/>
          <w:szCs w:val="24"/>
        </w:rPr>
        <w:t>(201</w:t>
      </w:r>
      <w:r w:rsidR="001E334C" w:rsidRPr="00382207">
        <w:rPr>
          <w:rFonts w:cs="Tahoma"/>
          <w:spacing w:val="-2"/>
          <w:sz w:val="24"/>
          <w:szCs w:val="24"/>
        </w:rPr>
        <w:t>8</w:t>
      </w:r>
      <w:r w:rsidRPr="00382207">
        <w:rPr>
          <w:rFonts w:cs="Tahoma"/>
          <w:spacing w:val="-2"/>
          <w:sz w:val="24"/>
          <w:szCs w:val="24"/>
        </w:rPr>
        <w:t>)</w:t>
      </w:r>
    </w:p>
    <w:p w:rsidR="00BA74A4" w:rsidRPr="00382207" w:rsidRDefault="00BA74A4" w:rsidP="00382207">
      <w:pPr>
        <w:spacing w:line="288" w:lineRule="auto"/>
        <w:jc w:val="center"/>
        <w:rPr>
          <w:rFonts w:cs="Tahoma"/>
          <w:spacing w:val="-2"/>
          <w:sz w:val="24"/>
          <w:szCs w:val="24"/>
        </w:rPr>
      </w:pPr>
    </w:p>
    <w:p w:rsidR="00BA74A4" w:rsidRPr="00382207" w:rsidRDefault="00BA74A4" w:rsidP="00382207">
      <w:pPr>
        <w:spacing w:line="288" w:lineRule="auto"/>
        <w:jc w:val="center"/>
        <w:rPr>
          <w:rFonts w:cs="Tahoma"/>
          <w:spacing w:val="-2"/>
          <w:sz w:val="24"/>
          <w:szCs w:val="24"/>
        </w:rPr>
      </w:pPr>
    </w:p>
    <w:p w:rsidR="00BA74A4" w:rsidRPr="00382207" w:rsidRDefault="00BA74A4" w:rsidP="00382207">
      <w:pPr>
        <w:spacing w:line="288" w:lineRule="auto"/>
        <w:jc w:val="center"/>
        <w:rPr>
          <w:rFonts w:cs="Tahoma"/>
          <w:spacing w:val="-2"/>
          <w:sz w:val="24"/>
          <w:szCs w:val="24"/>
        </w:rPr>
      </w:pPr>
      <w:r w:rsidRPr="00382207">
        <w:rPr>
          <w:rFonts w:cs="Tahoma"/>
          <w:spacing w:val="-2"/>
          <w:sz w:val="24"/>
          <w:szCs w:val="24"/>
        </w:rPr>
        <w:t xml:space="preserve">ACTA DE APROBACIÓN No </w:t>
      </w:r>
      <w:r w:rsidR="003E1AEC" w:rsidRPr="00382207">
        <w:rPr>
          <w:rFonts w:cs="Tahoma"/>
          <w:spacing w:val="-2"/>
          <w:sz w:val="24"/>
          <w:szCs w:val="24"/>
        </w:rPr>
        <w:t>984</w:t>
      </w:r>
    </w:p>
    <w:p w:rsidR="00BA74A4" w:rsidRPr="00382207" w:rsidRDefault="00BA74A4" w:rsidP="00382207">
      <w:pPr>
        <w:spacing w:line="288" w:lineRule="auto"/>
        <w:jc w:val="center"/>
        <w:rPr>
          <w:rFonts w:cs="Tahoma"/>
          <w:spacing w:val="-2"/>
          <w:sz w:val="24"/>
          <w:szCs w:val="24"/>
        </w:rPr>
      </w:pPr>
      <w:r w:rsidRPr="00382207">
        <w:rPr>
          <w:rFonts w:cs="Tahoma"/>
          <w:spacing w:val="-2"/>
          <w:sz w:val="24"/>
          <w:szCs w:val="24"/>
        </w:rPr>
        <w:t>SEGUNDA INSTANCIA</w:t>
      </w:r>
    </w:p>
    <w:p w:rsidR="00BA74A4" w:rsidRPr="00382207" w:rsidRDefault="00BA74A4" w:rsidP="00382207">
      <w:pPr>
        <w:spacing w:line="288" w:lineRule="auto"/>
        <w:rPr>
          <w:rFonts w:cs="Tahoma"/>
          <w:spacing w:val="-2"/>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BA74A4" w:rsidRPr="00382207"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382207" w:rsidRDefault="00BA74A4" w:rsidP="00382207">
            <w:pPr>
              <w:pStyle w:val="Tablaidentificadora"/>
              <w:rPr>
                <w:rFonts w:cs="Tahoma"/>
                <w:spacing w:val="-2"/>
                <w:szCs w:val="24"/>
              </w:rPr>
            </w:pPr>
            <w:r w:rsidRPr="00382207">
              <w:rPr>
                <w:rFonts w:cs="Tahoma"/>
                <w:spacing w:val="-2"/>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BA74A4" w:rsidRPr="00382207" w:rsidRDefault="003E1AEC" w:rsidP="00382207">
            <w:pPr>
              <w:pStyle w:val="Tablaidentificadora"/>
              <w:rPr>
                <w:rFonts w:cs="Tahoma"/>
                <w:spacing w:val="-2"/>
                <w:szCs w:val="24"/>
              </w:rPr>
            </w:pPr>
            <w:r w:rsidRPr="00382207">
              <w:rPr>
                <w:rFonts w:cs="Tahoma"/>
                <w:spacing w:val="-2"/>
                <w:szCs w:val="24"/>
              </w:rPr>
              <w:t>Noviembre 08 de 2018. 9:41 a.m.</w:t>
            </w:r>
          </w:p>
        </w:tc>
      </w:tr>
      <w:tr w:rsidR="00BA74A4" w:rsidRPr="00382207"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382207" w:rsidRDefault="00BA74A4" w:rsidP="00382207">
            <w:pPr>
              <w:pStyle w:val="Tablaidentificadora"/>
              <w:rPr>
                <w:rFonts w:cs="Tahoma"/>
                <w:spacing w:val="-2"/>
                <w:szCs w:val="24"/>
              </w:rPr>
            </w:pPr>
            <w:r w:rsidRPr="00382207">
              <w:rPr>
                <w:rFonts w:cs="Tahoma"/>
                <w:spacing w:val="-2"/>
                <w:szCs w:val="24"/>
              </w:rPr>
              <w:t xml:space="preserve">Imputado: </w:t>
            </w:r>
          </w:p>
        </w:tc>
        <w:tc>
          <w:tcPr>
            <w:tcW w:w="4854" w:type="dxa"/>
            <w:tcBorders>
              <w:top w:val="single" w:sz="4" w:space="0" w:color="auto"/>
              <w:left w:val="single" w:sz="4" w:space="0" w:color="auto"/>
              <w:bottom w:val="single" w:sz="4" w:space="0" w:color="auto"/>
              <w:right w:val="single" w:sz="4" w:space="0" w:color="auto"/>
            </w:tcBorders>
          </w:tcPr>
          <w:p w:rsidR="00BA74A4" w:rsidRPr="00382207" w:rsidRDefault="003C1A3B" w:rsidP="00382207">
            <w:pPr>
              <w:pStyle w:val="Tablaidentificadora"/>
              <w:rPr>
                <w:rFonts w:cs="Tahoma"/>
                <w:spacing w:val="-2"/>
                <w:szCs w:val="24"/>
              </w:rPr>
            </w:pPr>
            <w:r w:rsidRPr="00382207">
              <w:rPr>
                <w:rFonts w:cs="Tahoma"/>
                <w:spacing w:val="-2"/>
                <w:szCs w:val="24"/>
              </w:rPr>
              <w:t>Frey Gonzaga Colorado Díaz</w:t>
            </w:r>
          </w:p>
        </w:tc>
      </w:tr>
      <w:tr w:rsidR="00BA74A4" w:rsidRPr="00382207"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382207" w:rsidRDefault="00BA74A4" w:rsidP="00382207">
            <w:pPr>
              <w:pStyle w:val="Tablaidentificadora"/>
              <w:rPr>
                <w:rFonts w:cs="Tahoma"/>
                <w:spacing w:val="-2"/>
                <w:szCs w:val="24"/>
              </w:rPr>
            </w:pPr>
            <w:r w:rsidRPr="00382207">
              <w:rPr>
                <w:rFonts w:cs="Tahoma"/>
                <w:spacing w:val="-2"/>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BA74A4" w:rsidRPr="00382207" w:rsidRDefault="003C1A3B" w:rsidP="00382207">
            <w:pPr>
              <w:pStyle w:val="Tablaidentificadora"/>
              <w:rPr>
                <w:rFonts w:cs="Tahoma"/>
                <w:spacing w:val="-2"/>
                <w:szCs w:val="24"/>
              </w:rPr>
            </w:pPr>
            <w:r w:rsidRPr="00382207">
              <w:rPr>
                <w:rFonts w:cs="Tahoma"/>
                <w:spacing w:val="-2"/>
                <w:szCs w:val="24"/>
              </w:rPr>
              <w:t>4.513.897</w:t>
            </w:r>
            <w:r w:rsidR="001E334C" w:rsidRPr="00382207">
              <w:rPr>
                <w:rFonts w:cs="Tahoma"/>
                <w:spacing w:val="-2"/>
                <w:szCs w:val="24"/>
              </w:rPr>
              <w:t xml:space="preserve"> expedida en Pereira </w:t>
            </w:r>
            <w:r w:rsidR="00CC2183" w:rsidRPr="00382207">
              <w:rPr>
                <w:rFonts w:cs="Tahoma"/>
                <w:spacing w:val="-2"/>
                <w:szCs w:val="24"/>
              </w:rPr>
              <w:t>(Rda.)</w:t>
            </w:r>
          </w:p>
        </w:tc>
      </w:tr>
      <w:tr w:rsidR="00BA74A4" w:rsidRPr="00382207"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382207" w:rsidRDefault="00BA74A4" w:rsidP="00382207">
            <w:pPr>
              <w:pStyle w:val="Tablaidentificadora"/>
              <w:rPr>
                <w:rFonts w:cs="Tahoma"/>
                <w:spacing w:val="-2"/>
                <w:szCs w:val="24"/>
              </w:rPr>
            </w:pPr>
            <w:r w:rsidRPr="00382207">
              <w:rPr>
                <w:rFonts w:cs="Tahoma"/>
                <w:spacing w:val="-2"/>
                <w:szCs w:val="24"/>
              </w:rPr>
              <w:t>Delito:</w:t>
            </w:r>
          </w:p>
        </w:tc>
        <w:tc>
          <w:tcPr>
            <w:tcW w:w="4854" w:type="dxa"/>
            <w:tcBorders>
              <w:top w:val="single" w:sz="4" w:space="0" w:color="auto"/>
              <w:left w:val="single" w:sz="4" w:space="0" w:color="auto"/>
              <w:bottom w:val="single" w:sz="4" w:space="0" w:color="auto"/>
              <w:right w:val="single" w:sz="4" w:space="0" w:color="auto"/>
            </w:tcBorders>
          </w:tcPr>
          <w:p w:rsidR="00BA74A4" w:rsidRPr="00382207" w:rsidRDefault="00BA74A4" w:rsidP="00382207">
            <w:pPr>
              <w:pStyle w:val="Tablaidentificadora"/>
              <w:rPr>
                <w:rFonts w:cs="Tahoma"/>
                <w:spacing w:val="-2"/>
                <w:szCs w:val="24"/>
              </w:rPr>
            </w:pPr>
            <w:r w:rsidRPr="00382207">
              <w:rPr>
                <w:rFonts w:cs="Tahoma"/>
                <w:spacing w:val="-2"/>
                <w:szCs w:val="24"/>
              </w:rPr>
              <w:t>Inasistencia Alimentaria</w:t>
            </w:r>
          </w:p>
        </w:tc>
      </w:tr>
      <w:tr w:rsidR="00BA74A4" w:rsidRPr="00382207"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382207" w:rsidRDefault="00BA74A4" w:rsidP="00382207">
            <w:pPr>
              <w:pStyle w:val="Tablaidentificadora"/>
              <w:rPr>
                <w:rFonts w:cs="Tahoma"/>
                <w:spacing w:val="-2"/>
                <w:szCs w:val="24"/>
              </w:rPr>
            </w:pPr>
            <w:r w:rsidRPr="00382207">
              <w:rPr>
                <w:rFonts w:cs="Tahoma"/>
                <w:spacing w:val="-2"/>
                <w:szCs w:val="24"/>
              </w:rPr>
              <w:t>Víctima:</w:t>
            </w:r>
          </w:p>
        </w:tc>
        <w:tc>
          <w:tcPr>
            <w:tcW w:w="4854" w:type="dxa"/>
            <w:tcBorders>
              <w:top w:val="single" w:sz="4" w:space="0" w:color="auto"/>
              <w:left w:val="single" w:sz="4" w:space="0" w:color="auto"/>
              <w:bottom w:val="single" w:sz="4" w:space="0" w:color="auto"/>
              <w:right w:val="single" w:sz="4" w:space="0" w:color="auto"/>
            </w:tcBorders>
          </w:tcPr>
          <w:p w:rsidR="00BA74A4" w:rsidRPr="00382207" w:rsidRDefault="00BA74A4" w:rsidP="00382207">
            <w:pPr>
              <w:pStyle w:val="Tablaidentificadora"/>
              <w:rPr>
                <w:rFonts w:cs="Tahoma"/>
                <w:spacing w:val="-2"/>
                <w:szCs w:val="24"/>
              </w:rPr>
            </w:pPr>
            <w:r w:rsidRPr="00382207">
              <w:rPr>
                <w:rFonts w:cs="Tahoma"/>
                <w:spacing w:val="-2"/>
                <w:szCs w:val="24"/>
              </w:rPr>
              <w:t xml:space="preserve">Menor </w:t>
            </w:r>
            <w:r w:rsidR="003C1A3B" w:rsidRPr="00382207">
              <w:rPr>
                <w:rFonts w:cs="Tahoma"/>
                <w:spacing w:val="-2"/>
                <w:szCs w:val="24"/>
              </w:rPr>
              <w:t>C.C.C.S.</w:t>
            </w:r>
          </w:p>
        </w:tc>
      </w:tr>
      <w:tr w:rsidR="00BA74A4" w:rsidRPr="00382207"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382207" w:rsidRDefault="00BA74A4" w:rsidP="00382207">
            <w:pPr>
              <w:pStyle w:val="Tablaidentificadora"/>
              <w:rPr>
                <w:rFonts w:cs="Tahoma"/>
                <w:spacing w:val="-2"/>
                <w:szCs w:val="24"/>
              </w:rPr>
            </w:pPr>
            <w:r w:rsidRPr="00382207">
              <w:rPr>
                <w:rFonts w:cs="Tahoma"/>
                <w:spacing w:val="-2"/>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BA74A4" w:rsidRPr="00382207" w:rsidRDefault="001E334C" w:rsidP="00382207">
            <w:pPr>
              <w:pStyle w:val="Tablaidentificadora"/>
              <w:rPr>
                <w:rFonts w:cs="Tahoma"/>
                <w:spacing w:val="-2"/>
                <w:szCs w:val="24"/>
              </w:rPr>
            </w:pPr>
            <w:r w:rsidRPr="00382207">
              <w:rPr>
                <w:rFonts w:cs="Tahoma"/>
                <w:spacing w:val="-2"/>
                <w:szCs w:val="24"/>
              </w:rPr>
              <w:t>Juzgado Primero Penal Municipal con función de conocimiento de Pereira</w:t>
            </w:r>
            <w:r w:rsidR="00CC2183" w:rsidRPr="00382207">
              <w:rPr>
                <w:rFonts w:cs="Tahoma"/>
                <w:spacing w:val="-2"/>
                <w:szCs w:val="24"/>
              </w:rPr>
              <w:t xml:space="preserve"> </w:t>
            </w:r>
            <w:r w:rsidR="00BA74A4" w:rsidRPr="00382207">
              <w:rPr>
                <w:rFonts w:cs="Tahoma"/>
                <w:spacing w:val="-2"/>
                <w:szCs w:val="24"/>
              </w:rPr>
              <w:t>(Rda.)</w:t>
            </w:r>
          </w:p>
        </w:tc>
      </w:tr>
      <w:tr w:rsidR="00BA74A4" w:rsidRPr="00382207"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382207" w:rsidRDefault="00BA74A4" w:rsidP="00382207">
            <w:pPr>
              <w:pStyle w:val="Tablaidentificadora"/>
              <w:rPr>
                <w:rFonts w:cs="Tahoma"/>
                <w:spacing w:val="-2"/>
                <w:szCs w:val="24"/>
              </w:rPr>
            </w:pPr>
            <w:r w:rsidRPr="00382207">
              <w:rPr>
                <w:rFonts w:cs="Tahoma"/>
                <w:spacing w:val="-2"/>
                <w:szCs w:val="24"/>
              </w:rPr>
              <w:t>Asunto:</w:t>
            </w:r>
          </w:p>
        </w:tc>
        <w:tc>
          <w:tcPr>
            <w:tcW w:w="4854" w:type="dxa"/>
            <w:tcBorders>
              <w:top w:val="single" w:sz="4" w:space="0" w:color="auto"/>
              <w:left w:val="single" w:sz="4" w:space="0" w:color="auto"/>
              <w:bottom w:val="single" w:sz="4" w:space="0" w:color="auto"/>
              <w:right w:val="single" w:sz="4" w:space="0" w:color="auto"/>
            </w:tcBorders>
          </w:tcPr>
          <w:p w:rsidR="00BA74A4" w:rsidRPr="00382207" w:rsidRDefault="00BA74A4" w:rsidP="00382207">
            <w:pPr>
              <w:pStyle w:val="Tablaidentificadora"/>
              <w:rPr>
                <w:rFonts w:cs="Tahoma"/>
                <w:spacing w:val="-2"/>
                <w:szCs w:val="24"/>
              </w:rPr>
            </w:pPr>
            <w:r w:rsidRPr="00382207">
              <w:rPr>
                <w:rFonts w:cs="Tahoma"/>
                <w:spacing w:val="-2"/>
                <w:szCs w:val="24"/>
              </w:rPr>
              <w:t>Decid</w:t>
            </w:r>
            <w:r w:rsidR="0087493C" w:rsidRPr="00382207">
              <w:rPr>
                <w:rFonts w:cs="Tahoma"/>
                <w:spacing w:val="-2"/>
                <w:szCs w:val="24"/>
              </w:rPr>
              <w:t>e apelación interpuesta por la F</w:t>
            </w:r>
            <w:r w:rsidRPr="00382207">
              <w:rPr>
                <w:rFonts w:cs="Tahoma"/>
                <w:spacing w:val="-2"/>
                <w:szCs w:val="24"/>
              </w:rPr>
              <w:t xml:space="preserve">iscalía contra el fallo absolutorio </w:t>
            </w:r>
            <w:r w:rsidR="009E392E" w:rsidRPr="00382207">
              <w:rPr>
                <w:rFonts w:cs="Tahoma"/>
                <w:spacing w:val="-2"/>
                <w:szCs w:val="24"/>
              </w:rPr>
              <w:t xml:space="preserve">de </w:t>
            </w:r>
            <w:r w:rsidR="003C1A3B" w:rsidRPr="00382207">
              <w:rPr>
                <w:rFonts w:cs="Tahoma"/>
                <w:spacing w:val="-2"/>
                <w:szCs w:val="24"/>
              </w:rPr>
              <w:t>octubre 22 de 2018</w:t>
            </w:r>
            <w:r w:rsidR="009E392E" w:rsidRPr="00382207">
              <w:rPr>
                <w:rFonts w:cs="Tahoma"/>
                <w:spacing w:val="-2"/>
                <w:szCs w:val="24"/>
              </w:rPr>
              <w:t>. CONFIRMA</w:t>
            </w:r>
          </w:p>
        </w:tc>
      </w:tr>
    </w:tbl>
    <w:p w:rsidR="00BA74A4" w:rsidRPr="00382207" w:rsidRDefault="00BA74A4" w:rsidP="00382207">
      <w:pPr>
        <w:spacing w:line="288" w:lineRule="auto"/>
        <w:rPr>
          <w:rFonts w:cs="Tahoma"/>
          <w:spacing w:val="-2"/>
          <w:sz w:val="24"/>
          <w:szCs w:val="24"/>
        </w:rPr>
      </w:pPr>
    </w:p>
    <w:p w:rsidR="00BA74A4" w:rsidRPr="00382207" w:rsidRDefault="00BA74A4" w:rsidP="00382207">
      <w:pPr>
        <w:spacing w:line="288" w:lineRule="auto"/>
        <w:rPr>
          <w:rFonts w:cs="Tahoma"/>
          <w:spacing w:val="-2"/>
          <w:sz w:val="24"/>
          <w:szCs w:val="24"/>
        </w:rPr>
      </w:pPr>
      <w:r w:rsidRPr="00382207">
        <w:rPr>
          <w:rFonts w:cs="Tahoma"/>
          <w:spacing w:val="-2"/>
          <w:sz w:val="24"/>
          <w:szCs w:val="24"/>
        </w:rPr>
        <w:t>El Tribunal Superior del Distrito Judicial de Pereira pronuncia la sentencia en los siguientes términos:</w:t>
      </w:r>
    </w:p>
    <w:p w:rsidR="00BA74A4" w:rsidRPr="00382207" w:rsidRDefault="00BA74A4" w:rsidP="00382207">
      <w:pPr>
        <w:pStyle w:val="Textoindependiente2"/>
        <w:spacing w:line="288" w:lineRule="auto"/>
        <w:rPr>
          <w:rFonts w:ascii="Tahoma" w:hAnsi="Tahoma" w:cs="Tahoma"/>
          <w:spacing w:val="2"/>
          <w:szCs w:val="24"/>
        </w:rPr>
      </w:pPr>
    </w:p>
    <w:p w:rsidR="00BA74A4" w:rsidRPr="00382207" w:rsidRDefault="00BA74A4" w:rsidP="00382207">
      <w:pPr>
        <w:spacing w:line="288" w:lineRule="auto"/>
        <w:rPr>
          <w:rStyle w:val="Algerian"/>
          <w:rFonts w:ascii="Tahoma" w:hAnsi="Tahoma" w:cs="Tahoma"/>
          <w:b/>
          <w:spacing w:val="2"/>
          <w:sz w:val="24"/>
          <w:szCs w:val="24"/>
        </w:rPr>
      </w:pPr>
      <w:r w:rsidRPr="00382207">
        <w:rPr>
          <w:rStyle w:val="Algerian"/>
          <w:rFonts w:ascii="Tahoma" w:hAnsi="Tahoma" w:cs="Tahoma"/>
          <w:b/>
          <w:spacing w:val="2"/>
          <w:sz w:val="24"/>
          <w:szCs w:val="24"/>
        </w:rPr>
        <w:t xml:space="preserve">1.- </w:t>
      </w:r>
      <w:r w:rsidR="00382207" w:rsidRPr="00382207">
        <w:rPr>
          <w:rStyle w:val="Algerian"/>
          <w:rFonts w:ascii="Tahoma" w:hAnsi="Tahoma" w:cs="Tahoma"/>
          <w:b/>
          <w:spacing w:val="2"/>
          <w:sz w:val="24"/>
          <w:szCs w:val="24"/>
        </w:rPr>
        <w:t>HECHOS Y PRECEDENTES</w:t>
      </w:r>
    </w:p>
    <w:p w:rsidR="00BA74A4" w:rsidRPr="00382207" w:rsidRDefault="00BA74A4" w:rsidP="00382207">
      <w:pPr>
        <w:spacing w:line="288" w:lineRule="auto"/>
        <w:rPr>
          <w:rFonts w:cs="Tahoma"/>
          <w:spacing w:val="2"/>
          <w:sz w:val="24"/>
          <w:szCs w:val="24"/>
        </w:rPr>
      </w:pPr>
    </w:p>
    <w:p w:rsidR="00BA74A4" w:rsidRPr="00382207" w:rsidRDefault="00BA74A4" w:rsidP="00382207">
      <w:pPr>
        <w:spacing w:line="288" w:lineRule="auto"/>
        <w:rPr>
          <w:rFonts w:cs="Tahoma"/>
          <w:spacing w:val="2"/>
          <w:sz w:val="24"/>
          <w:szCs w:val="24"/>
        </w:rPr>
      </w:pPr>
      <w:r w:rsidRPr="00382207">
        <w:rPr>
          <w:rFonts w:cs="Tahoma"/>
          <w:spacing w:val="2"/>
          <w:sz w:val="24"/>
          <w:szCs w:val="24"/>
        </w:rPr>
        <w:t>La situación fáctica jurídicamente relevante y la actuación procesal esencial para la decisión a tomar, se pueden sintetizar así:</w:t>
      </w:r>
    </w:p>
    <w:p w:rsidR="00BA74A4" w:rsidRPr="00382207" w:rsidRDefault="00BA74A4" w:rsidP="00382207">
      <w:pPr>
        <w:spacing w:line="288" w:lineRule="auto"/>
        <w:rPr>
          <w:rFonts w:cs="Tahoma"/>
          <w:spacing w:val="2"/>
          <w:sz w:val="24"/>
          <w:szCs w:val="24"/>
        </w:rPr>
      </w:pPr>
    </w:p>
    <w:p w:rsidR="002A6EFF" w:rsidRPr="00382207" w:rsidRDefault="009E392E" w:rsidP="00382207">
      <w:pPr>
        <w:spacing w:line="288" w:lineRule="auto"/>
        <w:rPr>
          <w:rStyle w:val="Numeracinttulo"/>
          <w:rFonts w:cs="Tahoma"/>
          <w:b w:val="0"/>
          <w:spacing w:val="2"/>
          <w:szCs w:val="24"/>
        </w:rPr>
      </w:pPr>
      <w:r w:rsidRPr="00382207">
        <w:rPr>
          <w:rStyle w:val="Numeracinttulo"/>
          <w:rFonts w:cs="Tahoma"/>
          <w:spacing w:val="2"/>
          <w:szCs w:val="24"/>
        </w:rPr>
        <w:t>1.1.-</w:t>
      </w:r>
      <w:r w:rsidR="003A24F4" w:rsidRPr="00382207">
        <w:rPr>
          <w:rStyle w:val="Numeracinttulo"/>
          <w:rFonts w:cs="Tahoma"/>
          <w:spacing w:val="2"/>
          <w:szCs w:val="24"/>
        </w:rPr>
        <w:t xml:space="preserve"> </w:t>
      </w:r>
      <w:r w:rsidR="003B71D3" w:rsidRPr="00382207">
        <w:rPr>
          <w:rStyle w:val="Numeracinttulo"/>
          <w:rFonts w:cs="Tahoma"/>
          <w:b w:val="0"/>
          <w:spacing w:val="2"/>
          <w:szCs w:val="24"/>
        </w:rPr>
        <w:t xml:space="preserve">En </w:t>
      </w:r>
      <w:r w:rsidRPr="00382207">
        <w:rPr>
          <w:rStyle w:val="Numeracinttulo"/>
          <w:rFonts w:cs="Tahoma"/>
          <w:b w:val="0"/>
          <w:spacing w:val="2"/>
          <w:szCs w:val="24"/>
        </w:rPr>
        <w:t xml:space="preserve">denuncia penal presentada </w:t>
      </w:r>
      <w:r w:rsidR="006029EE" w:rsidRPr="00382207">
        <w:rPr>
          <w:rStyle w:val="Numeracinttulo"/>
          <w:rFonts w:cs="Tahoma"/>
          <w:b w:val="0"/>
          <w:spacing w:val="2"/>
          <w:szCs w:val="24"/>
        </w:rPr>
        <w:t xml:space="preserve">en </w:t>
      </w:r>
      <w:r w:rsidR="007274A2" w:rsidRPr="00382207">
        <w:rPr>
          <w:rStyle w:val="Numeracinttulo"/>
          <w:rFonts w:cs="Tahoma"/>
          <w:b w:val="0"/>
          <w:spacing w:val="2"/>
          <w:szCs w:val="24"/>
        </w:rPr>
        <w:t>septiembre 26 de 2013</w:t>
      </w:r>
      <w:r w:rsidR="006029EE" w:rsidRPr="00382207">
        <w:rPr>
          <w:rStyle w:val="Numeracinttulo"/>
          <w:rFonts w:cs="Tahoma"/>
          <w:b w:val="0"/>
          <w:spacing w:val="2"/>
          <w:szCs w:val="24"/>
        </w:rPr>
        <w:t xml:space="preserve"> </w:t>
      </w:r>
      <w:r w:rsidRPr="00382207">
        <w:rPr>
          <w:rStyle w:val="Numeracinttulo"/>
          <w:rFonts w:cs="Tahoma"/>
          <w:b w:val="0"/>
          <w:spacing w:val="2"/>
          <w:szCs w:val="24"/>
        </w:rPr>
        <w:t>ante la Fiscalía General de la Nación</w:t>
      </w:r>
      <w:r w:rsidR="006029EE" w:rsidRPr="00382207">
        <w:rPr>
          <w:rStyle w:val="Numeracinttulo"/>
          <w:rFonts w:cs="Tahoma"/>
          <w:b w:val="0"/>
          <w:spacing w:val="2"/>
          <w:szCs w:val="24"/>
        </w:rPr>
        <w:t xml:space="preserve">, </w:t>
      </w:r>
      <w:r w:rsidRPr="00382207">
        <w:rPr>
          <w:rStyle w:val="Numeracinttulo"/>
          <w:rFonts w:cs="Tahoma"/>
          <w:b w:val="0"/>
          <w:spacing w:val="2"/>
          <w:szCs w:val="24"/>
        </w:rPr>
        <w:t xml:space="preserve">la señora </w:t>
      </w:r>
      <w:r w:rsidR="00530153" w:rsidRPr="00382207">
        <w:rPr>
          <w:rStyle w:val="Numeracinttulo"/>
          <w:rFonts w:cs="Tahoma"/>
          <w:b w:val="0"/>
          <w:spacing w:val="2"/>
          <w:szCs w:val="24"/>
        </w:rPr>
        <w:t>Á</w:t>
      </w:r>
      <w:r w:rsidR="007274A2" w:rsidRPr="00382207">
        <w:rPr>
          <w:rStyle w:val="Numeracinttulo"/>
          <w:rFonts w:cs="Tahoma"/>
          <w:b w:val="0"/>
          <w:spacing w:val="2"/>
          <w:szCs w:val="24"/>
        </w:rPr>
        <w:t>NGELA MARCELA SALAZAR BEDOYA</w:t>
      </w:r>
      <w:r w:rsidRPr="00382207">
        <w:rPr>
          <w:rStyle w:val="Numeracinttulo"/>
          <w:rFonts w:cs="Tahoma"/>
          <w:b w:val="0"/>
          <w:spacing w:val="2"/>
          <w:szCs w:val="24"/>
        </w:rPr>
        <w:t xml:space="preserve">, madre de </w:t>
      </w:r>
      <w:r w:rsidR="007274A2" w:rsidRPr="00382207">
        <w:rPr>
          <w:rStyle w:val="Numeracinttulo"/>
          <w:rFonts w:cs="Tahoma"/>
          <w:b w:val="0"/>
          <w:spacing w:val="2"/>
          <w:szCs w:val="24"/>
        </w:rPr>
        <w:t>C.C.C.S</w:t>
      </w:r>
      <w:r w:rsidRPr="00382207">
        <w:rPr>
          <w:rStyle w:val="Numeracinttulo"/>
          <w:rFonts w:cs="Tahoma"/>
          <w:b w:val="0"/>
          <w:spacing w:val="2"/>
          <w:szCs w:val="24"/>
        </w:rPr>
        <w:t xml:space="preserve">., dio a conocer que </w:t>
      </w:r>
      <w:r w:rsidR="007274A2" w:rsidRPr="00382207">
        <w:rPr>
          <w:rStyle w:val="Numeracinttulo"/>
          <w:rFonts w:cs="Tahoma"/>
          <w:b w:val="0"/>
          <w:spacing w:val="2"/>
          <w:szCs w:val="24"/>
        </w:rPr>
        <w:t>el padre de su</w:t>
      </w:r>
      <w:r w:rsidR="00097C32" w:rsidRPr="00382207">
        <w:rPr>
          <w:rStyle w:val="Numeracinttulo"/>
          <w:rFonts w:cs="Tahoma"/>
          <w:b w:val="0"/>
          <w:spacing w:val="2"/>
          <w:szCs w:val="24"/>
        </w:rPr>
        <w:t xml:space="preserve"> hijo incumplía con el pago de la cuota alimentaria que fue acordada</w:t>
      </w:r>
      <w:r w:rsidR="00592593" w:rsidRPr="00382207">
        <w:rPr>
          <w:rStyle w:val="Numeracinttulo"/>
          <w:rFonts w:cs="Tahoma"/>
          <w:b w:val="0"/>
          <w:spacing w:val="2"/>
          <w:szCs w:val="24"/>
        </w:rPr>
        <w:t xml:space="preserve"> </w:t>
      </w:r>
      <w:r w:rsidR="00FE60F7" w:rsidRPr="00382207">
        <w:rPr>
          <w:rStyle w:val="Numeracinttulo"/>
          <w:rFonts w:cs="Tahoma"/>
          <w:b w:val="0"/>
          <w:spacing w:val="2"/>
          <w:szCs w:val="24"/>
        </w:rPr>
        <w:t xml:space="preserve">ante la Comisaría de Familia de Pereira en agosto 13 de 2013 </w:t>
      </w:r>
      <w:r w:rsidR="00A8054C" w:rsidRPr="00382207">
        <w:rPr>
          <w:rStyle w:val="Numeracinttulo"/>
          <w:rFonts w:cs="Tahoma"/>
          <w:b w:val="0"/>
          <w:spacing w:val="2"/>
          <w:szCs w:val="24"/>
        </w:rPr>
        <w:t>por</w:t>
      </w:r>
      <w:r w:rsidR="00592593" w:rsidRPr="00382207">
        <w:rPr>
          <w:rStyle w:val="Numeracinttulo"/>
          <w:rFonts w:cs="Tahoma"/>
          <w:b w:val="0"/>
          <w:spacing w:val="2"/>
          <w:szCs w:val="24"/>
        </w:rPr>
        <w:t xml:space="preserve"> $60.000</w:t>
      </w:r>
      <w:r w:rsidR="00C2793B" w:rsidRPr="00382207">
        <w:rPr>
          <w:rStyle w:val="Numeracinttulo"/>
          <w:rFonts w:cs="Tahoma"/>
          <w:b w:val="0"/>
          <w:spacing w:val="2"/>
          <w:szCs w:val="24"/>
        </w:rPr>
        <w:t>.</w:t>
      </w:r>
      <w:r w:rsidR="005B1140">
        <w:rPr>
          <w:rStyle w:val="Numeracinttulo"/>
          <w:rFonts w:cs="Tahoma"/>
          <w:b w:val="0"/>
          <w:spacing w:val="2"/>
          <w:szCs w:val="24"/>
        </w:rPr>
        <w:t>00</w:t>
      </w:r>
      <w:r w:rsidR="00592593" w:rsidRPr="00382207">
        <w:rPr>
          <w:rStyle w:val="Numeracinttulo"/>
          <w:rFonts w:cs="Tahoma"/>
          <w:b w:val="0"/>
          <w:spacing w:val="2"/>
          <w:szCs w:val="24"/>
        </w:rPr>
        <w:t xml:space="preserve"> mensuales </w:t>
      </w:r>
      <w:r w:rsidR="005B1140">
        <w:rPr>
          <w:rStyle w:val="Numeracinttulo"/>
          <w:rFonts w:cs="Tahoma"/>
          <w:b w:val="0"/>
          <w:spacing w:val="2"/>
          <w:szCs w:val="24"/>
        </w:rPr>
        <w:t>–</w:t>
      </w:r>
      <w:r w:rsidR="00592593" w:rsidRPr="00382207">
        <w:rPr>
          <w:rStyle w:val="Numeracinttulo"/>
          <w:rFonts w:cs="Tahoma"/>
          <w:b w:val="0"/>
          <w:spacing w:val="2"/>
          <w:szCs w:val="24"/>
        </w:rPr>
        <w:t>divididos en dos quincenas</w:t>
      </w:r>
      <w:r w:rsidR="005B1140">
        <w:rPr>
          <w:rStyle w:val="Numeracinttulo"/>
          <w:rFonts w:cs="Tahoma"/>
          <w:b w:val="0"/>
          <w:spacing w:val="2"/>
          <w:szCs w:val="24"/>
        </w:rPr>
        <w:t>–</w:t>
      </w:r>
      <w:r w:rsidR="00592593" w:rsidRPr="00382207">
        <w:rPr>
          <w:rStyle w:val="Numeracinttulo"/>
          <w:rFonts w:cs="Tahoma"/>
          <w:b w:val="0"/>
          <w:spacing w:val="2"/>
          <w:szCs w:val="24"/>
        </w:rPr>
        <w:t xml:space="preserve"> y $90.000</w:t>
      </w:r>
      <w:r w:rsidR="00C2793B" w:rsidRPr="00382207">
        <w:rPr>
          <w:rStyle w:val="Numeracinttulo"/>
          <w:rFonts w:cs="Tahoma"/>
          <w:b w:val="0"/>
          <w:spacing w:val="2"/>
          <w:szCs w:val="24"/>
        </w:rPr>
        <w:t>.oo</w:t>
      </w:r>
      <w:r w:rsidR="00592593" w:rsidRPr="00382207">
        <w:rPr>
          <w:rStyle w:val="Numeracinttulo"/>
          <w:rFonts w:cs="Tahoma"/>
          <w:b w:val="0"/>
          <w:spacing w:val="2"/>
          <w:szCs w:val="24"/>
        </w:rPr>
        <w:t xml:space="preserve"> cada fin de año para vestuario </w:t>
      </w:r>
      <w:r w:rsidR="005B1140">
        <w:rPr>
          <w:rStyle w:val="Numeracinttulo"/>
          <w:rFonts w:cs="Tahoma"/>
          <w:b w:val="0"/>
          <w:spacing w:val="2"/>
          <w:szCs w:val="24"/>
        </w:rPr>
        <w:t>–</w:t>
      </w:r>
      <w:r w:rsidR="00592593" w:rsidRPr="00382207">
        <w:rPr>
          <w:rStyle w:val="Numeracinttulo"/>
          <w:rFonts w:cs="Tahoma"/>
          <w:b w:val="0"/>
          <w:spacing w:val="2"/>
          <w:szCs w:val="24"/>
        </w:rPr>
        <w:t>incrementado según el IPC</w:t>
      </w:r>
      <w:r w:rsidR="005B1140">
        <w:rPr>
          <w:rStyle w:val="Numeracinttulo"/>
          <w:rFonts w:cs="Tahoma"/>
          <w:b w:val="0"/>
          <w:spacing w:val="2"/>
          <w:szCs w:val="24"/>
        </w:rPr>
        <w:t>–</w:t>
      </w:r>
      <w:r w:rsidR="00592593" w:rsidRPr="00382207">
        <w:rPr>
          <w:rStyle w:val="Numeracinttulo"/>
          <w:rFonts w:cs="Tahoma"/>
          <w:b w:val="0"/>
          <w:spacing w:val="2"/>
          <w:szCs w:val="24"/>
        </w:rPr>
        <w:t xml:space="preserve">. </w:t>
      </w:r>
      <w:r w:rsidR="00097C32" w:rsidRPr="00382207">
        <w:rPr>
          <w:rStyle w:val="Numeracinttulo"/>
          <w:rFonts w:cs="Tahoma"/>
          <w:b w:val="0"/>
          <w:spacing w:val="2"/>
          <w:szCs w:val="24"/>
        </w:rPr>
        <w:t xml:space="preserve"> </w:t>
      </w:r>
    </w:p>
    <w:p w:rsidR="00BF384E" w:rsidRPr="00382207" w:rsidRDefault="00BF384E" w:rsidP="00382207">
      <w:pPr>
        <w:spacing w:line="288" w:lineRule="auto"/>
        <w:rPr>
          <w:rStyle w:val="Numeracinttulo"/>
          <w:rFonts w:cs="Tahoma"/>
          <w:b w:val="0"/>
          <w:spacing w:val="2"/>
          <w:szCs w:val="24"/>
        </w:rPr>
      </w:pPr>
    </w:p>
    <w:p w:rsidR="00C306E4" w:rsidRPr="00382207" w:rsidRDefault="00FE60F7" w:rsidP="00382207">
      <w:pPr>
        <w:spacing w:line="288" w:lineRule="auto"/>
        <w:rPr>
          <w:rStyle w:val="Numeracinttulo"/>
          <w:rFonts w:cs="Tahoma"/>
          <w:b w:val="0"/>
          <w:spacing w:val="2"/>
          <w:szCs w:val="24"/>
        </w:rPr>
      </w:pPr>
      <w:r w:rsidRPr="00382207">
        <w:rPr>
          <w:rStyle w:val="Numeracinttulo"/>
          <w:rFonts w:cs="Tahoma"/>
          <w:b w:val="0"/>
          <w:spacing w:val="2"/>
          <w:szCs w:val="24"/>
        </w:rPr>
        <w:t xml:space="preserve">La Fiscalía 45 Local </w:t>
      </w:r>
      <w:r w:rsidR="00C306E4" w:rsidRPr="00382207">
        <w:rPr>
          <w:rStyle w:val="Numeracinttulo"/>
          <w:rFonts w:cs="Tahoma"/>
          <w:b w:val="0"/>
          <w:spacing w:val="2"/>
          <w:szCs w:val="24"/>
        </w:rPr>
        <w:t xml:space="preserve">realizó diligencia de conciliación, </w:t>
      </w:r>
      <w:r w:rsidR="003B71D3" w:rsidRPr="00382207">
        <w:rPr>
          <w:rStyle w:val="Numeracinttulo"/>
          <w:rFonts w:cs="Tahoma"/>
          <w:b w:val="0"/>
          <w:spacing w:val="2"/>
          <w:szCs w:val="24"/>
        </w:rPr>
        <w:t xml:space="preserve">la cual resultó fallida por cuanto </w:t>
      </w:r>
      <w:r w:rsidR="00C306E4" w:rsidRPr="00382207">
        <w:rPr>
          <w:rStyle w:val="Numeracinttulo"/>
          <w:rFonts w:cs="Tahoma"/>
          <w:b w:val="0"/>
          <w:spacing w:val="2"/>
          <w:szCs w:val="24"/>
        </w:rPr>
        <w:t>las partes no llegaron a un acuerdo.</w:t>
      </w:r>
    </w:p>
    <w:p w:rsidR="00BF384E" w:rsidRPr="00382207" w:rsidRDefault="00BF384E" w:rsidP="00382207">
      <w:pPr>
        <w:spacing w:line="288" w:lineRule="auto"/>
        <w:rPr>
          <w:rStyle w:val="Numeracinttulo"/>
          <w:rFonts w:cs="Tahoma"/>
          <w:b w:val="0"/>
          <w:spacing w:val="2"/>
          <w:szCs w:val="24"/>
        </w:rPr>
      </w:pPr>
    </w:p>
    <w:p w:rsidR="00C87DDC" w:rsidRPr="00382207" w:rsidRDefault="00BA74A4" w:rsidP="00382207">
      <w:pPr>
        <w:spacing w:line="288" w:lineRule="auto"/>
        <w:rPr>
          <w:rStyle w:val="Numeracinttulo"/>
          <w:rFonts w:cs="Tahoma"/>
          <w:b w:val="0"/>
          <w:spacing w:val="2"/>
          <w:szCs w:val="24"/>
        </w:rPr>
      </w:pPr>
      <w:r w:rsidRPr="00382207">
        <w:rPr>
          <w:rStyle w:val="Numeracinttulo"/>
          <w:rFonts w:cs="Tahoma"/>
          <w:spacing w:val="2"/>
          <w:szCs w:val="24"/>
        </w:rPr>
        <w:t>1.2.-</w:t>
      </w:r>
      <w:r w:rsidRPr="00382207">
        <w:rPr>
          <w:rStyle w:val="Numeracinttulo"/>
          <w:rFonts w:cs="Tahoma"/>
          <w:b w:val="0"/>
          <w:spacing w:val="2"/>
          <w:szCs w:val="24"/>
        </w:rPr>
        <w:t xml:space="preserve"> </w:t>
      </w:r>
      <w:r w:rsidR="007A65D4" w:rsidRPr="00382207">
        <w:rPr>
          <w:rStyle w:val="Numeracinttulo"/>
          <w:rFonts w:cs="Tahoma"/>
          <w:b w:val="0"/>
          <w:spacing w:val="2"/>
          <w:szCs w:val="24"/>
        </w:rPr>
        <w:t xml:space="preserve">Realizada la </w:t>
      </w:r>
      <w:r w:rsidRPr="00382207">
        <w:rPr>
          <w:rStyle w:val="Numeracinttulo"/>
          <w:rFonts w:cs="Tahoma"/>
          <w:b w:val="0"/>
          <w:spacing w:val="2"/>
          <w:szCs w:val="24"/>
        </w:rPr>
        <w:t>audiencia de formulación de imputación (</w:t>
      </w:r>
      <w:r w:rsidR="00C87DDC" w:rsidRPr="00382207">
        <w:rPr>
          <w:rStyle w:val="Numeracinttulo"/>
          <w:rFonts w:cs="Tahoma"/>
          <w:b w:val="0"/>
          <w:spacing w:val="2"/>
          <w:szCs w:val="24"/>
        </w:rPr>
        <w:t xml:space="preserve">en </w:t>
      </w:r>
      <w:r w:rsidR="00FE60F7" w:rsidRPr="00382207">
        <w:rPr>
          <w:rStyle w:val="Numeracinttulo"/>
          <w:rFonts w:cs="Tahoma"/>
          <w:b w:val="0"/>
          <w:spacing w:val="2"/>
          <w:szCs w:val="24"/>
        </w:rPr>
        <w:t>noviembre 23</w:t>
      </w:r>
      <w:r w:rsidR="00C87DDC" w:rsidRPr="00382207">
        <w:rPr>
          <w:rStyle w:val="Numeracinttulo"/>
          <w:rFonts w:cs="Tahoma"/>
          <w:b w:val="0"/>
          <w:spacing w:val="2"/>
          <w:szCs w:val="24"/>
        </w:rPr>
        <w:t xml:space="preserve"> de 2015</w:t>
      </w:r>
      <w:r w:rsidRPr="00382207">
        <w:rPr>
          <w:rStyle w:val="Numeracinttulo"/>
          <w:rFonts w:cs="Tahoma"/>
          <w:b w:val="0"/>
          <w:spacing w:val="2"/>
          <w:szCs w:val="24"/>
        </w:rPr>
        <w:t xml:space="preserve">) ante el Juzgado </w:t>
      </w:r>
      <w:r w:rsidR="00FE60F7" w:rsidRPr="00382207">
        <w:rPr>
          <w:rStyle w:val="Numeracinttulo"/>
          <w:rFonts w:cs="Tahoma"/>
          <w:b w:val="0"/>
          <w:spacing w:val="2"/>
          <w:szCs w:val="24"/>
        </w:rPr>
        <w:t>Primero</w:t>
      </w:r>
      <w:r w:rsidR="00C87DDC" w:rsidRPr="00382207">
        <w:rPr>
          <w:rStyle w:val="Numeracinttulo"/>
          <w:rFonts w:cs="Tahoma"/>
          <w:b w:val="0"/>
          <w:spacing w:val="2"/>
          <w:szCs w:val="24"/>
        </w:rPr>
        <w:t xml:space="preserve"> Penal Municipal con función de control de garantías de Pereira </w:t>
      </w:r>
      <w:r w:rsidR="00305839" w:rsidRPr="00382207">
        <w:rPr>
          <w:rStyle w:val="Numeracinttulo"/>
          <w:rFonts w:cs="Tahoma"/>
          <w:b w:val="0"/>
          <w:spacing w:val="2"/>
          <w:szCs w:val="24"/>
        </w:rPr>
        <w:t>(Rda.)</w:t>
      </w:r>
      <w:r w:rsidRPr="00382207">
        <w:rPr>
          <w:rStyle w:val="Numeracinttulo"/>
          <w:rFonts w:cs="Tahoma"/>
          <w:b w:val="0"/>
          <w:spacing w:val="2"/>
          <w:szCs w:val="24"/>
        </w:rPr>
        <w:t xml:space="preserve">, </w:t>
      </w:r>
      <w:r w:rsidR="00C87DDC" w:rsidRPr="00382207">
        <w:rPr>
          <w:rStyle w:val="Numeracinttulo"/>
          <w:rFonts w:cs="Tahoma"/>
          <w:b w:val="0"/>
          <w:spacing w:val="2"/>
          <w:szCs w:val="24"/>
        </w:rPr>
        <w:t>se le formularon cargos a</w:t>
      </w:r>
      <w:r w:rsidRPr="00382207">
        <w:rPr>
          <w:rStyle w:val="Numeracinttulo"/>
          <w:rFonts w:cs="Tahoma"/>
          <w:b w:val="0"/>
          <w:spacing w:val="2"/>
          <w:szCs w:val="24"/>
        </w:rPr>
        <w:t xml:space="preserve"> </w:t>
      </w:r>
      <w:r w:rsidR="00FE60F7" w:rsidRPr="00382207">
        <w:rPr>
          <w:rStyle w:val="Numeracinttulo"/>
          <w:rFonts w:cs="Tahoma"/>
          <w:spacing w:val="2"/>
          <w:szCs w:val="24"/>
        </w:rPr>
        <w:t>FREY GONZAGA COLORADO DÍAZ</w:t>
      </w:r>
      <w:r w:rsidR="00C87DDC" w:rsidRPr="00382207">
        <w:rPr>
          <w:rStyle w:val="Numeracinttulo"/>
          <w:rFonts w:cs="Tahoma"/>
          <w:spacing w:val="2"/>
          <w:szCs w:val="24"/>
        </w:rPr>
        <w:t xml:space="preserve"> </w:t>
      </w:r>
      <w:r w:rsidR="003B71D3" w:rsidRPr="00382207">
        <w:rPr>
          <w:rStyle w:val="Numeracinttulo"/>
          <w:rFonts w:cs="Tahoma"/>
          <w:b w:val="0"/>
          <w:spacing w:val="2"/>
          <w:szCs w:val="24"/>
        </w:rPr>
        <w:t xml:space="preserve">como autor a título de dolo por </w:t>
      </w:r>
      <w:r w:rsidRPr="00382207">
        <w:rPr>
          <w:rStyle w:val="Numeracinttulo"/>
          <w:rFonts w:cs="Tahoma"/>
          <w:b w:val="0"/>
          <w:spacing w:val="2"/>
          <w:szCs w:val="24"/>
        </w:rPr>
        <w:t>el delito de inasistencia alimentaria</w:t>
      </w:r>
      <w:r w:rsidR="003B71D3" w:rsidRPr="00382207">
        <w:rPr>
          <w:rStyle w:val="Numeracinttulo"/>
          <w:rFonts w:cs="Tahoma"/>
          <w:b w:val="0"/>
          <w:spacing w:val="2"/>
          <w:szCs w:val="24"/>
        </w:rPr>
        <w:t>,</w:t>
      </w:r>
      <w:r w:rsidRPr="00382207">
        <w:rPr>
          <w:rStyle w:val="Numeracinttulo"/>
          <w:rFonts w:cs="Tahoma"/>
          <w:b w:val="0"/>
          <w:spacing w:val="2"/>
          <w:szCs w:val="24"/>
        </w:rPr>
        <w:t xml:space="preserve"> consagrado en el inciso 2º art</w:t>
      </w:r>
      <w:r w:rsidR="007A65D4" w:rsidRPr="00382207">
        <w:rPr>
          <w:rStyle w:val="Numeracinttulo"/>
          <w:rFonts w:cs="Tahoma"/>
          <w:b w:val="0"/>
          <w:spacing w:val="2"/>
          <w:szCs w:val="24"/>
        </w:rPr>
        <w:t>.</w:t>
      </w:r>
      <w:r w:rsidRPr="00382207">
        <w:rPr>
          <w:rStyle w:val="Numeracinttulo"/>
          <w:rFonts w:cs="Tahoma"/>
          <w:b w:val="0"/>
          <w:spacing w:val="2"/>
          <w:szCs w:val="24"/>
        </w:rPr>
        <w:t xml:space="preserve"> 233 C.P., </w:t>
      </w:r>
      <w:r w:rsidR="00C87DDC" w:rsidRPr="00382207">
        <w:rPr>
          <w:rStyle w:val="Numeracinttulo"/>
          <w:rFonts w:cs="Tahoma"/>
          <w:b w:val="0"/>
          <w:spacing w:val="2"/>
          <w:szCs w:val="24"/>
        </w:rPr>
        <w:t xml:space="preserve">los cuales </w:t>
      </w:r>
      <w:r w:rsidR="00C2793B" w:rsidRPr="00382207">
        <w:rPr>
          <w:rStyle w:val="Numeracinttulo"/>
          <w:rFonts w:cs="Tahoma"/>
          <w:b w:val="0"/>
          <w:spacing w:val="2"/>
          <w:szCs w:val="24"/>
        </w:rPr>
        <w:t>NO ACEPTÓ</w:t>
      </w:r>
      <w:r w:rsidR="00C87DDC" w:rsidRPr="00382207">
        <w:rPr>
          <w:rStyle w:val="Numeracinttulo"/>
          <w:rFonts w:cs="Tahoma"/>
          <w:b w:val="0"/>
          <w:spacing w:val="2"/>
          <w:szCs w:val="24"/>
        </w:rPr>
        <w:t xml:space="preserve">. </w:t>
      </w:r>
    </w:p>
    <w:p w:rsidR="00C87DDC" w:rsidRPr="00382207" w:rsidRDefault="00C87DDC" w:rsidP="00382207">
      <w:pPr>
        <w:spacing w:line="288" w:lineRule="auto"/>
        <w:rPr>
          <w:rStyle w:val="Numeracinttulo"/>
          <w:rFonts w:cs="Tahoma"/>
          <w:b w:val="0"/>
          <w:spacing w:val="2"/>
          <w:szCs w:val="24"/>
        </w:rPr>
      </w:pPr>
    </w:p>
    <w:p w:rsidR="00C2793B" w:rsidRPr="00382207" w:rsidRDefault="00C87DDC" w:rsidP="00382207">
      <w:pPr>
        <w:spacing w:line="288" w:lineRule="auto"/>
        <w:rPr>
          <w:rStyle w:val="Numeracinttulo"/>
          <w:rFonts w:cs="Tahoma"/>
          <w:b w:val="0"/>
          <w:spacing w:val="2"/>
          <w:szCs w:val="24"/>
        </w:rPr>
      </w:pPr>
      <w:r w:rsidRPr="00382207">
        <w:rPr>
          <w:rStyle w:val="Numeracinttulo"/>
          <w:rFonts w:cs="Tahoma"/>
          <w:spacing w:val="2"/>
          <w:szCs w:val="24"/>
        </w:rPr>
        <w:t>1.3.-</w:t>
      </w:r>
      <w:r w:rsidRPr="00382207">
        <w:rPr>
          <w:rStyle w:val="Numeracinttulo"/>
          <w:rFonts w:cs="Tahoma"/>
          <w:b w:val="0"/>
          <w:spacing w:val="2"/>
          <w:szCs w:val="24"/>
        </w:rPr>
        <w:t xml:space="preserve"> La </w:t>
      </w:r>
      <w:r w:rsidR="00BA74A4" w:rsidRPr="00382207">
        <w:rPr>
          <w:rStyle w:val="Numeracinttulo"/>
          <w:rFonts w:cs="Tahoma"/>
          <w:b w:val="0"/>
          <w:spacing w:val="2"/>
          <w:szCs w:val="24"/>
        </w:rPr>
        <w:t xml:space="preserve">Fiscalía presentó </w:t>
      </w:r>
      <w:r w:rsidRPr="00382207">
        <w:rPr>
          <w:rStyle w:val="Numeracinttulo"/>
          <w:rFonts w:cs="Tahoma"/>
          <w:b w:val="0"/>
          <w:spacing w:val="2"/>
          <w:szCs w:val="24"/>
        </w:rPr>
        <w:t>escrito de acusación (</w:t>
      </w:r>
      <w:r w:rsidR="00A8054C" w:rsidRPr="00382207">
        <w:rPr>
          <w:rStyle w:val="Numeracinttulo"/>
          <w:rFonts w:cs="Tahoma"/>
          <w:b w:val="0"/>
          <w:spacing w:val="2"/>
          <w:szCs w:val="24"/>
        </w:rPr>
        <w:t>febrero</w:t>
      </w:r>
      <w:r w:rsidRPr="00382207">
        <w:rPr>
          <w:rStyle w:val="Numeracinttulo"/>
          <w:rFonts w:cs="Tahoma"/>
          <w:b w:val="0"/>
          <w:spacing w:val="2"/>
          <w:szCs w:val="24"/>
        </w:rPr>
        <w:t xml:space="preserve"> </w:t>
      </w:r>
      <w:r w:rsidR="00A8054C" w:rsidRPr="00382207">
        <w:rPr>
          <w:rStyle w:val="Numeracinttulo"/>
          <w:rFonts w:cs="Tahoma"/>
          <w:b w:val="0"/>
          <w:spacing w:val="2"/>
          <w:szCs w:val="24"/>
        </w:rPr>
        <w:t>16</w:t>
      </w:r>
      <w:r w:rsidRPr="00382207">
        <w:rPr>
          <w:rStyle w:val="Numeracinttulo"/>
          <w:rFonts w:cs="Tahoma"/>
          <w:b w:val="0"/>
          <w:spacing w:val="2"/>
          <w:szCs w:val="24"/>
        </w:rPr>
        <w:t xml:space="preserve"> de 201</w:t>
      </w:r>
      <w:r w:rsidR="00A8054C" w:rsidRPr="00382207">
        <w:rPr>
          <w:rStyle w:val="Numeracinttulo"/>
          <w:rFonts w:cs="Tahoma"/>
          <w:b w:val="0"/>
          <w:spacing w:val="2"/>
          <w:szCs w:val="24"/>
        </w:rPr>
        <w:t>6</w:t>
      </w:r>
      <w:r w:rsidR="00BA74A4" w:rsidRPr="00382207">
        <w:rPr>
          <w:rStyle w:val="Numeracinttulo"/>
          <w:rFonts w:cs="Tahoma"/>
          <w:b w:val="0"/>
          <w:spacing w:val="2"/>
          <w:szCs w:val="24"/>
        </w:rPr>
        <w:t xml:space="preserve">), </w:t>
      </w:r>
      <w:r w:rsidR="00E93DC3" w:rsidRPr="00382207">
        <w:rPr>
          <w:rStyle w:val="Numeracinttulo"/>
          <w:rFonts w:cs="Tahoma"/>
          <w:b w:val="0"/>
          <w:spacing w:val="2"/>
          <w:szCs w:val="24"/>
        </w:rPr>
        <w:t>cuyo conocimiento</w:t>
      </w:r>
      <w:r w:rsidR="003B18E6" w:rsidRPr="00382207">
        <w:rPr>
          <w:rStyle w:val="Numeracinttulo"/>
          <w:rFonts w:cs="Tahoma"/>
          <w:b w:val="0"/>
          <w:spacing w:val="2"/>
          <w:szCs w:val="24"/>
        </w:rPr>
        <w:t xml:space="preserve"> </w:t>
      </w:r>
      <w:r w:rsidR="00BA74A4" w:rsidRPr="00382207">
        <w:rPr>
          <w:rStyle w:val="Numeracinttulo"/>
          <w:rFonts w:cs="Tahoma"/>
          <w:b w:val="0"/>
          <w:spacing w:val="2"/>
          <w:szCs w:val="24"/>
        </w:rPr>
        <w:t>correspondió al Juzgado P</w:t>
      </w:r>
      <w:r w:rsidRPr="00382207">
        <w:rPr>
          <w:rStyle w:val="Numeracinttulo"/>
          <w:rFonts w:cs="Tahoma"/>
          <w:b w:val="0"/>
          <w:spacing w:val="2"/>
          <w:szCs w:val="24"/>
        </w:rPr>
        <w:t xml:space="preserve">rimero Penal Municipal con función de conocimiento de Pereira </w:t>
      </w:r>
      <w:r w:rsidR="009843E4" w:rsidRPr="00382207">
        <w:rPr>
          <w:rStyle w:val="Numeracinttulo"/>
          <w:rFonts w:cs="Tahoma"/>
          <w:b w:val="0"/>
          <w:spacing w:val="2"/>
          <w:szCs w:val="24"/>
        </w:rPr>
        <w:t>(Rda.)</w:t>
      </w:r>
      <w:r w:rsidR="00BA74A4" w:rsidRPr="00382207">
        <w:rPr>
          <w:rStyle w:val="Numeracinttulo"/>
          <w:rFonts w:cs="Tahoma"/>
          <w:b w:val="0"/>
          <w:spacing w:val="2"/>
          <w:szCs w:val="24"/>
        </w:rPr>
        <w:t xml:space="preserve">, </w:t>
      </w:r>
      <w:r w:rsidR="00E93DC3" w:rsidRPr="00382207">
        <w:rPr>
          <w:rStyle w:val="Numeracinttulo"/>
          <w:rFonts w:cs="Tahoma"/>
          <w:b w:val="0"/>
          <w:spacing w:val="2"/>
          <w:szCs w:val="24"/>
        </w:rPr>
        <w:t>autoridad que llevó a cabo</w:t>
      </w:r>
      <w:r w:rsidR="007A65D4" w:rsidRPr="00382207">
        <w:rPr>
          <w:rStyle w:val="Numeracinttulo"/>
          <w:rFonts w:cs="Tahoma"/>
          <w:b w:val="0"/>
          <w:spacing w:val="2"/>
          <w:szCs w:val="24"/>
        </w:rPr>
        <w:t xml:space="preserve"> </w:t>
      </w:r>
      <w:r w:rsidR="00BA74A4" w:rsidRPr="00382207">
        <w:rPr>
          <w:rStyle w:val="Numeracinttulo"/>
          <w:rFonts w:cs="Tahoma"/>
          <w:b w:val="0"/>
          <w:spacing w:val="2"/>
          <w:szCs w:val="24"/>
        </w:rPr>
        <w:t>las audiencias de formulación de acusación (</w:t>
      </w:r>
      <w:r w:rsidR="00A8054C" w:rsidRPr="00382207">
        <w:rPr>
          <w:rStyle w:val="Numeracinttulo"/>
          <w:rFonts w:cs="Tahoma"/>
          <w:b w:val="0"/>
          <w:spacing w:val="2"/>
          <w:szCs w:val="24"/>
        </w:rPr>
        <w:t xml:space="preserve">junio 29 </w:t>
      </w:r>
      <w:r w:rsidRPr="00382207">
        <w:rPr>
          <w:rStyle w:val="Numeracinttulo"/>
          <w:rFonts w:cs="Tahoma"/>
          <w:b w:val="0"/>
          <w:spacing w:val="2"/>
          <w:szCs w:val="24"/>
        </w:rPr>
        <w:t>de 2016</w:t>
      </w:r>
      <w:r w:rsidR="00BA74A4" w:rsidRPr="00382207">
        <w:rPr>
          <w:rStyle w:val="Numeracinttulo"/>
          <w:rFonts w:cs="Tahoma"/>
          <w:b w:val="0"/>
          <w:spacing w:val="2"/>
          <w:szCs w:val="24"/>
        </w:rPr>
        <w:t xml:space="preserve">), preparatoria </w:t>
      </w:r>
      <w:r w:rsidR="00E2057B" w:rsidRPr="00382207">
        <w:rPr>
          <w:rStyle w:val="Numeracinttulo"/>
          <w:rFonts w:cs="Tahoma"/>
          <w:b w:val="0"/>
          <w:spacing w:val="2"/>
          <w:szCs w:val="24"/>
        </w:rPr>
        <w:t>–luego de varios aplazamientos</w:t>
      </w:r>
      <w:r w:rsidR="005B1140">
        <w:rPr>
          <w:rStyle w:val="Numeracinttulo"/>
          <w:rFonts w:cs="Tahoma"/>
          <w:b w:val="0"/>
          <w:spacing w:val="2"/>
          <w:szCs w:val="24"/>
        </w:rPr>
        <w:t>–</w:t>
      </w:r>
      <w:r w:rsidR="00E2057B" w:rsidRPr="00382207">
        <w:rPr>
          <w:rStyle w:val="Numeracinttulo"/>
          <w:rFonts w:cs="Tahoma"/>
          <w:b w:val="0"/>
          <w:spacing w:val="2"/>
          <w:szCs w:val="24"/>
        </w:rPr>
        <w:t xml:space="preserve"> </w:t>
      </w:r>
      <w:r w:rsidR="00BA74A4" w:rsidRPr="00382207">
        <w:rPr>
          <w:rStyle w:val="Numeracinttulo"/>
          <w:rFonts w:cs="Tahoma"/>
          <w:b w:val="0"/>
          <w:spacing w:val="2"/>
          <w:szCs w:val="24"/>
        </w:rPr>
        <w:t>(</w:t>
      </w:r>
      <w:r w:rsidR="00E2057B" w:rsidRPr="00382207">
        <w:rPr>
          <w:rStyle w:val="Numeracinttulo"/>
          <w:rFonts w:cs="Tahoma"/>
          <w:b w:val="0"/>
          <w:spacing w:val="2"/>
          <w:szCs w:val="24"/>
        </w:rPr>
        <w:t>abril 13</w:t>
      </w:r>
      <w:r w:rsidRPr="00382207">
        <w:rPr>
          <w:rStyle w:val="Numeracinttulo"/>
          <w:rFonts w:cs="Tahoma"/>
          <w:b w:val="0"/>
          <w:spacing w:val="2"/>
          <w:szCs w:val="24"/>
        </w:rPr>
        <w:t xml:space="preserve"> de 201</w:t>
      </w:r>
      <w:r w:rsidR="00E2057B" w:rsidRPr="00382207">
        <w:rPr>
          <w:rStyle w:val="Numeracinttulo"/>
          <w:rFonts w:cs="Tahoma"/>
          <w:b w:val="0"/>
          <w:spacing w:val="2"/>
          <w:szCs w:val="24"/>
        </w:rPr>
        <w:t xml:space="preserve">8) y </w:t>
      </w:r>
      <w:r w:rsidR="00BA74A4" w:rsidRPr="00382207">
        <w:rPr>
          <w:rStyle w:val="Numeracinttulo"/>
          <w:rFonts w:cs="Tahoma"/>
          <w:b w:val="0"/>
          <w:spacing w:val="2"/>
          <w:szCs w:val="24"/>
        </w:rPr>
        <w:t>juicio oral (</w:t>
      </w:r>
      <w:r w:rsidR="00E2057B" w:rsidRPr="00382207">
        <w:rPr>
          <w:rStyle w:val="Numeracinttulo"/>
          <w:rFonts w:cs="Tahoma"/>
          <w:b w:val="0"/>
          <w:spacing w:val="2"/>
          <w:szCs w:val="24"/>
        </w:rPr>
        <w:t>octubre 22</w:t>
      </w:r>
      <w:r w:rsidRPr="00382207">
        <w:rPr>
          <w:rStyle w:val="Numeracinttulo"/>
          <w:rFonts w:cs="Tahoma"/>
          <w:b w:val="0"/>
          <w:spacing w:val="2"/>
          <w:szCs w:val="24"/>
        </w:rPr>
        <w:t xml:space="preserve"> de 2018</w:t>
      </w:r>
      <w:r w:rsidR="009843E4" w:rsidRPr="00382207">
        <w:rPr>
          <w:rStyle w:val="Numeracinttulo"/>
          <w:rFonts w:cs="Tahoma"/>
          <w:b w:val="0"/>
          <w:spacing w:val="2"/>
          <w:szCs w:val="24"/>
        </w:rPr>
        <w:t>)</w:t>
      </w:r>
      <w:r w:rsidR="00E93DC3" w:rsidRPr="00382207">
        <w:rPr>
          <w:rStyle w:val="Numeracinttulo"/>
          <w:rFonts w:cs="Tahoma"/>
          <w:b w:val="0"/>
          <w:spacing w:val="2"/>
          <w:szCs w:val="24"/>
        </w:rPr>
        <w:t>, al término</w:t>
      </w:r>
      <w:r w:rsidR="007A65D4" w:rsidRPr="00382207">
        <w:rPr>
          <w:rStyle w:val="Numeracinttulo"/>
          <w:rFonts w:cs="Tahoma"/>
          <w:b w:val="0"/>
          <w:spacing w:val="2"/>
          <w:szCs w:val="24"/>
        </w:rPr>
        <w:t xml:space="preserve"> del cual se anunció </w:t>
      </w:r>
      <w:r w:rsidR="009843E4" w:rsidRPr="00382207">
        <w:rPr>
          <w:rStyle w:val="Numeracinttulo"/>
          <w:rFonts w:cs="Tahoma"/>
          <w:b w:val="0"/>
          <w:spacing w:val="2"/>
          <w:szCs w:val="24"/>
        </w:rPr>
        <w:t>un sentido de fallo</w:t>
      </w:r>
      <w:r w:rsidR="00E93DC3" w:rsidRPr="00382207">
        <w:rPr>
          <w:rStyle w:val="Numeracinttulo"/>
          <w:rFonts w:cs="Tahoma"/>
          <w:b w:val="0"/>
          <w:spacing w:val="2"/>
          <w:szCs w:val="24"/>
        </w:rPr>
        <w:t xml:space="preserve"> de carácter </w:t>
      </w:r>
      <w:r w:rsidRPr="00382207">
        <w:rPr>
          <w:rStyle w:val="Numeracinttulo"/>
          <w:rFonts w:cs="Tahoma"/>
          <w:b w:val="0"/>
          <w:spacing w:val="2"/>
          <w:szCs w:val="24"/>
        </w:rPr>
        <w:t xml:space="preserve">absolutorio y se profirió </w:t>
      </w:r>
      <w:r w:rsidR="00144A6D" w:rsidRPr="00382207">
        <w:rPr>
          <w:rStyle w:val="Numeracinttulo"/>
          <w:rFonts w:cs="Tahoma"/>
          <w:b w:val="0"/>
          <w:spacing w:val="2"/>
          <w:szCs w:val="24"/>
        </w:rPr>
        <w:t>sentencia</w:t>
      </w:r>
      <w:r w:rsidR="00C978B2" w:rsidRPr="00382207">
        <w:rPr>
          <w:rStyle w:val="Numeracinttulo"/>
          <w:rFonts w:cs="Tahoma"/>
          <w:b w:val="0"/>
          <w:spacing w:val="2"/>
          <w:szCs w:val="24"/>
        </w:rPr>
        <w:t xml:space="preserve"> de carácter absolutorio</w:t>
      </w:r>
      <w:r w:rsidR="00BA74A4" w:rsidRPr="00382207">
        <w:rPr>
          <w:rStyle w:val="Numeracinttulo"/>
          <w:rFonts w:cs="Tahoma"/>
          <w:b w:val="0"/>
          <w:spacing w:val="2"/>
          <w:szCs w:val="24"/>
        </w:rPr>
        <w:t>.</w:t>
      </w:r>
      <w:r w:rsidR="007F1C56" w:rsidRPr="00382207">
        <w:rPr>
          <w:rStyle w:val="Numeracinttulo"/>
          <w:rFonts w:cs="Tahoma"/>
          <w:b w:val="0"/>
          <w:spacing w:val="2"/>
          <w:szCs w:val="24"/>
        </w:rPr>
        <w:t xml:space="preserve"> </w:t>
      </w:r>
    </w:p>
    <w:p w:rsidR="00C2793B" w:rsidRPr="00382207" w:rsidRDefault="00C2793B" w:rsidP="00382207">
      <w:pPr>
        <w:spacing w:line="288" w:lineRule="auto"/>
        <w:rPr>
          <w:rStyle w:val="Numeracinttulo"/>
          <w:rFonts w:cs="Tahoma"/>
          <w:b w:val="0"/>
          <w:spacing w:val="2"/>
          <w:szCs w:val="24"/>
        </w:rPr>
      </w:pPr>
    </w:p>
    <w:p w:rsidR="00BA74A4" w:rsidRPr="00382207" w:rsidRDefault="007F1C56" w:rsidP="00382207">
      <w:pPr>
        <w:spacing w:line="288" w:lineRule="auto"/>
        <w:rPr>
          <w:rStyle w:val="Numeracinttulo"/>
          <w:rFonts w:cs="Tahoma"/>
          <w:b w:val="0"/>
          <w:spacing w:val="2"/>
          <w:szCs w:val="24"/>
        </w:rPr>
      </w:pPr>
      <w:r w:rsidRPr="00382207">
        <w:rPr>
          <w:rStyle w:val="Numeracinttulo"/>
          <w:rFonts w:cs="Tahoma"/>
          <w:b w:val="0"/>
          <w:spacing w:val="2"/>
          <w:szCs w:val="24"/>
        </w:rPr>
        <w:t>Los principales fundamentos de esa decisión se pueden sintetizar así:</w:t>
      </w:r>
    </w:p>
    <w:p w:rsidR="007F1C56" w:rsidRPr="00382207" w:rsidRDefault="007F1C56" w:rsidP="00382207">
      <w:pPr>
        <w:spacing w:line="288" w:lineRule="auto"/>
        <w:rPr>
          <w:rStyle w:val="Numeracinttulo"/>
          <w:rFonts w:cs="Tahoma"/>
          <w:b w:val="0"/>
          <w:spacing w:val="2"/>
          <w:szCs w:val="24"/>
        </w:rPr>
      </w:pPr>
    </w:p>
    <w:p w:rsidR="00120A3D" w:rsidRPr="00382207" w:rsidRDefault="003B71D3" w:rsidP="00382207">
      <w:pPr>
        <w:spacing w:line="288" w:lineRule="auto"/>
        <w:rPr>
          <w:rStyle w:val="Numeracinttulo"/>
          <w:rFonts w:cs="Tahoma"/>
          <w:b w:val="0"/>
          <w:spacing w:val="2"/>
          <w:szCs w:val="24"/>
        </w:rPr>
      </w:pPr>
      <w:r w:rsidRPr="00382207">
        <w:rPr>
          <w:rStyle w:val="Numeracinttulo"/>
          <w:rFonts w:cs="Tahoma"/>
          <w:b w:val="0"/>
          <w:spacing w:val="2"/>
          <w:szCs w:val="24"/>
        </w:rPr>
        <w:t>-</w:t>
      </w:r>
      <w:r w:rsidR="00C2793B" w:rsidRPr="00382207">
        <w:rPr>
          <w:rStyle w:val="Numeracinttulo"/>
          <w:rFonts w:cs="Tahoma"/>
          <w:b w:val="0"/>
          <w:spacing w:val="2"/>
          <w:szCs w:val="24"/>
        </w:rPr>
        <w:t xml:space="preserve"> </w:t>
      </w:r>
      <w:r w:rsidR="007F1C56" w:rsidRPr="00382207">
        <w:rPr>
          <w:rStyle w:val="Numeracinttulo"/>
          <w:rFonts w:cs="Tahoma"/>
          <w:b w:val="0"/>
          <w:spacing w:val="2"/>
          <w:szCs w:val="24"/>
        </w:rPr>
        <w:t xml:space="preserve">Se </w:t>
      </w:r>
      <w:r w:rsidR="00120A3D" w:rsidRPr="00382207">
        <w:rPr>
          <w:rStyle w:val="Numeracinttulo"/>
          <w:rFonts w:cs="Tahoma"/>
          <w:b w:val="0"/>
          <w:spacing w:val="2"/>
          <w:szCs w:val="24"/>
        </w:rPr>
        <w:t>probó con el respectivo registro civil de nacimiento que q</w:t>
      </w:r>
      <w:r w:rsidR="002A6E3B" w:rsidRPr="00382207">
        <w:rPr>
          <w:rStyle w:val="Numeracinttulo"/>
          <w:rFonts w:cs="Tahoma"/>
          <w:b w:val="0"/>
          <w:spacing w:val="2"/>
          <w:szCs w:val="24"/>
        </w:rPr>
        <w:t>uien figura como víctima es hijo</w:t>
      </w:r>
      <w:r w:rsidR="00120A3D" w:rsidRPr="00382207">
        <w:rPr>
          <w:rStyle w:val="Numeracinttulo"/>
          <w:rFonts w:cs="Tahoma"/>
          <w:b w:val="0"/>
          <w:spacing w:val="2"/>
          <w:szCs w:val="24"/>
        </w:rPr>
        <w:t xml:space="preserve"> del procesado,</w:t>
      </w:r>
      <w:r w:rsidR="005A7ECD" w:rsidRPr="00382207">
        <w:rPr>
          <w:rStyle w:val="Numeracinttulo"/>
          <w:rFonts w:cs="Tahoma"/>
          <w:b w:val="0"/>
          <w:spacing w:val="2"/>
          <w:szCs w:val="24"/>
        </w:rPr>
        <w:t xml:space="preserve"> y</w:t>
      </w:r>
      <w:r w:rsidR="00120A3D" w:rsidRPr="00382207">
        <w:rPr>
          <w:rStyle w:val="Numeracinttulo"/>
          <w:rFonts w:cs="Tahoma"/>
          <w:b w:val="0"/>
          <w:spacing w:val="2"/>
          <w:szCs w:val="24"/>
        </w:rPr>
        <w:t xml:space="preserve"> por tanto a éste le asiste el deber legal de suministrarle alimentos.</w:t>
      </w:r>
      <w:r w:rsidR="00BB271D" w:rsidRPr="00382207">
        <w:rPr>
          <w:rStyle w:val="Numeracinttulo"/>
          <w:rFonts w:cs="Tahoma"/>
          <w:b w:val="0"/>
          <w:spacing w:val="2"/>
          <w:szCs w:val="24"/>
        </w:rPr>
        <w:t xml:space="preserve"> </w:t>
      </w:r>
    </w:p>
    <w:p w:rsidR="00BB271D" w:rsidRPr="00382207" w:rsidRDefault="00BB271D" w:rsidP="00382207">
      <w:pPr>
        <w:spacing w:line="288" w:lineRule="auto"/>
        <w:rPr>
          <w:rStyle w:val="Numeracinttulo"/>
          <w:rFonts w:cs="Tahoma"/>
          <w:b w:val="0"/>
          <w:spacing w:val="2"/>
          <w:szCs w:val="24"/>
        </w:rPr>
      </w:pPr>
    </w:p>
    <w:p w:rsidR="00C55B72" w:rsidRPr="00382207" w:rsidRDefault="00BB271D" w:rsidP="00382207">
      <w:pPr>
        <w:spacing w:line="288" w:lineRule="auto"/>
        <w:rPr>
          <w:rStyle w:val="Numeracinttulo"/>
          <w:rFonts w:cs="Tahoma"/>
          <w:b w:val="0"/>
          <w:spacing w:val="-4"/>
          <w:szCs w:val="24"/>
        </w:rPr>
      </w:pPr>
      <w:r w:rsidRPr="00382207">
        <w:rPr>
          <w:rStyle w:val="Numeracinttulo"/>
          <w:rFonts w:cs="Tahoma"/>
          <w:b w:val="0"/>
          <w:spacing w:val="2"/>
          <w:szCs w:val="24"/>
        </w:rPr>
        <w:t>- Si bien se acreditó que el judicializado ha incumplido con la citada obligación respecto de su descendiente,</w:t>
      </w:r>
      <w:r w:rsidR="002A6E3B" w:rsidRPr="00382207">
        <w:rPr>
          <w:rStyle w:val="Numeracinttulo"/>
          <w:rFonts w:cs="Tahoma"/>
          <w:b w:val="0"/>
          <w:spacing w:val="2"/>
          <w:szCs w:val="24"/>
        </w:rPr>
        <w:t xml:space="preserve"> la cual fue acordada en la Comisaría de Familia de Pereira</w:t>
      </w:r>
      <w:r w:rsidRPr="00382207">
        <w:rPr>
          <w:rStyle w:val="Numeracinttulo"/>
          <w:rFonts w:cs="Tahoma"/>
          <w:b w:val="0"/>
          <w:spacing w:val="2"/>
          <w:szCs w:val="24"/>
        </w:rPr>
        <w:t>, se tiene que dicho incumplimiento ha</w:t>
      </w:r>
      <w:r w:rsidR="005A7ECD" w:rsidRPr="00382207">
        <w:rPr>
          <w:rStyle w:val="Numeracinttulo"/>
          <w:rFonts w:cs="Tahoma"/>
          <w:b w:val="0"/>
          <w:spacing w:val="2"/>
          <w:szCs w:val="24"/>
        </w:rPr>
        <w:t xml:space="preserve"> sido </w:t>
      </w:r>
      <w:r w:rsidR="005A7ECD" w:rsidRPr="00382207">
        <w:rPr>
          <w:rStyle w:val="Numeracinttulo"/>
          <w:rFonts w:cs="Tahoma"/>
          <w:b w:val="0"/>
          <w:spacing w:val="-4"/>
          <w:szCs w:val="24"/>
        </w:rPr>
        <w:t>parcial, y</w:t>
      </w:r>
      <w:r w:rsidR="00C55B72" w:rsidRPr="00382207">
        <w:rPr>
          <w:rStyle w:val="Numeracinttulo"/>
          <w:rFonts w:cs="Tahoma"/>
          <w:b w:val="0"/>
          <w:spacing w:val="-4"/>
          <w:szCs w:val="24"/>
        </w:rPr>
        <w:t xml:space="preserve"> </w:t>
      </w:r>
      <w:r w:rsidR="005A7ECD" w:rsidRPr="00382207">
        <w:rPr>
          <w:rStyle w:val="Numeracinttulo"/>
          <w:rFonts w:cs="Tahoma"/>
          <w:b w:val="0"/>
          <w:spacing w:val="-4"/>
          <w:szCs w:val="24"/>
        </w:rPr>
        <w:t xml:space="preserve">no se demostró </w:t>
      </w:r>
      <w:r w:rsidR="00C55B72" w:rsidRPr="00382207">
        <w:rPr>
          <w:rStyle w:val="Numeracinttulo"/>
          <w:rFonts w:cs="Tahoma"/>
          <w:b w:val="0"/>
          <w:spacing w:val="-4"/>
          <w:szCs w:val="24"/>
        </w:rPr>
        <w:t xml:space="preserve">que en el periodo que atañe a este proceso </w:t>
      </w:r>
      <w:r w:rsidR="005B1140">
        <w:rPr>
          <w:rStyle w:val="Numeracinttulo"/>
          <w:rFonts w:cs="Tahoma"/>
          <w:b w:val="0"/>
          <w:spacing w:val="2"/>
          <w:szCs w:val="24"/>
        </w:rPr>
        <w:t>–</w:t>
      </w:r>
      <w:r w:rsidR="00C10525" w:rsidRPr="00382207">
        <w:rPr>
          <w:rStyle w:val="Numeracinttulo"/>
          <w:rFonts w:cs="Tahoma"/>
          <w:b w:val="0"/>
          <w:spacing w:val="-4"/>
          <w:szCs w:val="24"/>
        </w:rPr>
        <w:t>2013</w:t>
      </w:r>
      <w:r w:rsidR="002A6E3B" w:rsidRPr="00382207">
        <w:rPr>
          <w:rStyle w:val="Numeracinttulo"/>
          <w:rFonts w:cs="Tahoma"/>
          <w:b w:val="0"/>
          <w:spacing w:val="-4"/>
          <w:szCs w:val="24"/>
        </w:rPr>
        <w:t xml:space="preserve"> a 2016</w:t>
      </w:r>
      <w:r w:rsidR="005B1140">
        <w:rPr>
          <w:rStyle w:val="Numeracinttulo"/>
          <w:rFonts w:cs="Tahoma"/>
          <w:b w:val="0"/>
          <w:spacing w:val="2"/>
          <w:szCs w:val="24"/>
        </w:rPr>
        <w:t>–</w:t>
      </w:r>
      <w:r w:rsidR="00C55B72" w:rsidRPr="00382207">
        <w:rPr>
          <w:rStyle w:val="Numeracinttulo"/>
          <w:rFonts w:cs="Tahoma"/>
          <w:b w:val="0"/>
          <w:spacing w:val="-4"/>
          <w:szCs w:val="24"/>
        </w:rPr>
        <w:t xml:space="preserve">, </w:t>
      </w:r>
      <w:r w:rsidR="00E80E73" w:rsidRPr="00382207">
        <w:rPr>
          <w:rStyle w:val="Numeracinttulo"/>
          <w:rFonts w:cs="Tahoma"/>
          <w:spacing w:val="-4"/>
          <w:szCs w:val="24"/>
        </w:rPr>
        <w:t>FREY COLORADO</w:t>
      </w:r>
      <w:r w:rsidR="00E825A4" w:rsidRPr="00382207">
        <w:rPr>
          <w:rStyle w:val="Numeracinttulo"/>
          <w:rFonts w:cs="Tahoma"/>
          <w:b w:val="0"/>
          <w:spacing w:val="-4"/>
          <w:szCs w:val="24"/>
        </w:rPr>
        <w:t xml:space="preserve"> se dedicara</w:t>
      </w:r>
      <w:r w:rsidR="00C55B72" w:rsidRPr="00382207">
        <w:rPr>
          <w:rStyle w:val="Numeracinttulo"/>
          <w:rFonts w:cs="Tahoma"/>
          <w:b w:val="0"/>
          <w:spacing w:val="-4"/>
          <w:szCs w:val="24"/>
        </w:rPr>
        <w:t xml:space="preserve"> a alguna actividad </w:t>
      </w:r>
      <w:r w:rsidR="00E825A4" w:rsidRPr="00382207">
        <w:rPr>
          <w:rStyle w:val="Numeracinttulo"/>
          <w:rFonts w:cs="Tahoma"/>
          <w:b w:val="0"/>
          <w:spacing w:val="-4"/>
          <w:szCs w:val="24"/>
        </w:rPr>
        <w:t>o tuviera</w:t>
      </w:r>
      <w:r w:rsidR="00C55B72" w:rsidRPr="00382207">
        <w:rPr>
          <w:rStyle w:val="Numeracinttulo"/>
          <w:rFonts w:cs="Tahoma"/>
          <w:b w:val="0"/>
          <w:spacing w:val="-4"/>
          <w:szCs w:val="24"/>
        </w:rPr>
        <w:t xml:space="preserve"> ingresos que le permitieran pagar la totalidad de la cuota</w:t>
      </w:r>
      <w:r w:rsidR="00E825A4" w:rsidRPr="00382207">
        <w:rPr>
          <w:rStyle w:val="Numeracinttulo"/>
          <w:rFonts w:cs="Tahoma"/>
          <w:b w:val="0"/>
          <w:spacing w:val="-4"/>
          <w:szCs w:val="24"/>
        </w:rPr>
        <w:t xml:space="preserve"> alimentaria</w:t>
      </w:r>
      <w:r w:rsidR="00C55B72" w:rsidRPr="00382207">
        <w:rPr>
          <w:rStyle w:val="Numeracinttulo"/>
          <w:rFonts w:cs="Tahoma"/>
          <w:b w:val="0"/>
          <w:spacing w:val="-4"/>
          <w:szCs w:val="24"/>
        </w:rPr>
        <w:t xml:space="preserve">, y haya decidido sustraerse </w:t>
      </w:r>
      <w:r w:rsidR="00E825A4" w:rsidRPr="00382207">
        <w:rPr>
          <w:rStyle w:val="Numeracinttulo"/>
          <w:rFonts w:cs="Tahoma"/>
          <w:b w:val="0"/>
          <w:spacing w:val="-4"/>
          <w:szCs w:val="24"/>
        </w:rPr>
        <w:t xml:space="preserve">de su deber </w:t>
      </w:r>
      <w:r w:rsidR="00E80E73" w:rsidRPr="00382207">
        <w:rPr>
          <w:rStyle w:val="Numeracinttulo"/>
          <w:rFonts w:cs="Tahoma"/>
          <w:b w:val="0"/>
          <w:spacing w:val="-4"/>
          <w:szCs w:val="24"/>
        </w:rPr>
        <w:t>en aras de desamparar a su hijo</w:t>
      </w:r>
      <w:r w:rsidR="00C55B72" w:rsidRPr="00382207">
        <w:rPr>
          <w:rStyle w:val="Numeracinttulo"/>
          <w:rFonts w:cs="Tahoma"/>
          <w:b w:val="0"/>
          <w:spacing w:val="-4"/>
          <w:szCs w:val="24"/>
        </w:rPr>
        <w:t>.</w:t>
      </w:r>
    </w:p>
    <w:p w:rsidR="00BB271D" w:rsidRPr="00382207" w:rsidRDefault="00BB271D" w:rsidP="00382207">
      <w:pPr>
        <w:spacing w:line="288" w:lineRule="auto"/>
        <w:rPr>
          <w:rStyle w:val="Numeracinttulo"/>
          <w:rFonts w:cs="Tahoma"/>
          <w:b w:val="0"/>
          <w:spacing w:val="-4"/>
          <w:szCs w:val="24"/>
        </w:rPr>
      </w:pPr>
    </w:p>
    <w:p w:rsidR="00C55B72" w:rsidRPr="00382207" w:rsidRDefault="005A7ECD" w:rsidP="00382207">
      <w:pPr>
        <w:spacing w:line="288" w:lineRule="auto"/>
        <w:rPr>
          <w:rStyle w:val="Numeracinttulo"/>
          <w:rFonts w:cs="Tahoma"/>
          <w:b w:val="0"/>
          <w:spacing w:val="-4"/>
          <w:szCs w:val="24"/>
        </w:rPr>
      </w:pPr>
      <w:r w:rsidRPr="00382207">
        <w:rPr>
          <w:rStyle w:val="Numeracinttulo"/>
          <w:rFonts w:cs="Tahoma"/>
          <w:b w:val="0"/>
          <w:spacing w:val="-4"/>
          <w:szCs w:val="24"/>
        </w:rPr>
        <w:t>-</w:t>
      </w:r>
      <w:r w:rsidR="00C55B72" w:rsidRPr="00382207">
        <w:rPr>
          <w:rStyle w:val="Numeracinttulo"/>
          <w:rFonts w:cs="Tahoma"/>
          <w:b w:val="0"/>
          <w:spacing w:val="-4"/>
          <w:szCs w:val="24"/>
        </w:rPr>
        <w:t xml:space="preserve"> Según lo indicado </w:t>
      </w:r>
      <w:r w:rsidR="00E825A4" w:rsidRPr="00382207">
        <w:rPr>
          <w:rStyle w:val="Numeracinttulo"/>
          <w:rFonts w:cs="Tahoma"/>
          <w:b w:val="0"/>
          <w:spacing w:val="-4"/>
          <w:szCs w:val="24"/>
        </w:rPr>
        <w:t xml:space="preserve">por la señora </w:t>
      </w:r>
      <w:r w:rsidR="00E80E73" w:rsidRPr="00382207">
        <w:rPr>
          <w:rStyle w:val="Numeracinttulo"/>
          <w:rFonts w:cs="Tahoma"/>
          <w:b w:val="0"/>
          <w:spacing w:val="-4"/>
          <w:szCs w:val="24"/>
        </w:rPr>
        <w:t>ANGELA MARCELA</w:t>
      </w:r>
      <w:r w:rsidR="00C55B72" w:rsidRPr="00382207">
        <w:rPr>
          <w:rStyle w:val="Numeracinttulo"/>
          <w:rFonts w:cs="Tahoma"/>
          <w:b w:val="0"/>
          <w:spacing w:val="-4"/>
          <w:szCs w:val="24"/>
        </w:rPr>
        <w:t xml:space="preserve">, </w:t>
      </w:r>
      <w:r w:rsidR="00E80E73" w:rsidRPr="00382207">
        <w:rPr>
          <w:rStyle w:val="Numeracinttulo"/>
          <w:rFonts w:cs="Tahoma"/>
          <w:b w:val="0"/>
          <w:spacing w:val="-4"/>
          <w:szCs w:val="24"/>
        </w:rPr>
        <w:t xml:space="preserve">no se puede afirmar cuánto ganaba el señor </w:t>
      </w:r>
      <w:r w:rsidR="00E80E73" w:rsidRPr="00382207">
        <w:rPr>
          <w:rStyle w:val="Numeracinttulo"/>
          <w:rFonts w:cs="Tahoma"/>
          <w:spacing w:val="-4"/>
          <w:szCs w:val="24"/>
        </w:rPr>
        <w:t>COLORADO DÍAZ</w:t>
      </w:r>
      <w:r w:rsidR="00E80E73" w:rsidRPr="00382207">
        <w:rPr>
          <w:rStyle w:val="Numeracinttulo"/>
          <w:rFonts w:cs="Tahoma"/>
          <w:b w:val="0"/>
          <w:spacing w:val="-4"/>
          <w:szCs w:val="24"/>
        </w:rPr>
        <w:t xml:space="preserve"> en el </w:t>
      </w:r>
      <w:r w:rsidR="00C10525" w:rsidRPr="00382207">
        <w:rPr>
          <w:rStyle w:val="Numeracinttulo"/>
          <w:rFonts w:cs="Tahoma"/>
          <w:b w:val="0"/>
          <w:spacing w:val="-4"/>
          <w:szCs w:val="24"/>
        </w:rPr>
        <w:t>“</w:t>
      </w:r>
      <w:r w:rsidR="00E80E73" w:rsidRPr="00382207">
        <w:rPr>
          <w:rStyle w:val="Numeracinttulo"/>
          <w:rFonts w:cs="Tahoma"/>
          <w:b w:val="0"/>
          <w:spacing w:val="-4"/>
          <w:szCs w:val="24"/>
        </w:rPr>
        <w:t>taller de metálica</w:t>
      </w:r>
      <w:r w:rsidR="00C10525" w:rsidRPr="00382207">
        <w:rPr>
          <w:rStyle w:val="Numeracinttulo"/>
          <w:rFonts w:cs="Tahoma"/>
          <w:b w:val="0"/>
          <w:spacing w:val="-4"/>
          <w:szCs w:val="24"/>
        </w:rPr>
        <w:t>”</w:t>
      </w:r>
      <w:r w:rsidR="00E80E73" w:rsidRPr="00382207">
        <w:rPr>
          <w:rStyle w:val="Numeracinttulo"/>
          <w:rFonts w:cs="Tahoma"/>
          <w:b w:val="0"/>
          <w:spacing w:val="-4"/>
          <w:szCs w:val="24"/>
        </w:rPr>
        <w:t xml:space="preserve"> donde trabaja, y si lo </w:t>
      </w:r>
      <w:r w:rsidR="001A2B8C" w:rsidRPr="00382207">
        <w:rPr>
          <w:rStyle w:val="Numeracinttulo"/>
          <w:rFonts w:cs="Tahoma"/>
          <w:b w:val="0"/>
          <w:spacing w:val="-4"/>
          <w:szCs w:val="24"/>
        </w:rPr>
        <w:t>devengado</w:t>
      </w:r>
      <w:r w:rsidR="00E80E73" w:rsidRPr="00382207">
        <w:rPr>
          <w:rStyle w:val="Numeracinttulo"/>
          <w:rFonts w:cs="Tahoma"/>
          <w:b w:val="0"/>
          <w:spacing w:val="-4"/>
          <w:szCs w:val="24"/>
        </w:rPr>
        <w:t xml:space="preserve"> era l</w:t>
      </w:r>
      <w:r w:rsidR="001A2B8C" w:rsidRPr="00382207">
        <w:rPr>
          <w:rStyle w:val="Numeracinttulo"/>
          <w:rFonts w:cs="Tahoma"/>
          <w:b w:val="0"/>
          <w:spacing w:val="-4"/>
          <w:szCs w:val="24"/>
        </w:rPr>
        <w:t>o suficiente</w:t>
      </w:r>
      <w:r w:rsidR="00E80E73" w:rsidRPr="00382207">
        <w:rPr>
          <w:rStyle w:val="Numeracinttulo"/>
          <w:rFonts w:cs="Tahoma"/>
          <w:b w:val="0"/>
          <w:spacing w:val="-4"/>
          <w:szCs w:val="24"/>
        </w:rPr>
        <w:t xml:space="preserve"> para velar por su hijo menor</w:t>
      </w:r>
      <w:r w:rsidR="00C55B72" w:rsidRPr="00382207">
        <w:rPr>
          <w:rStyle w:val="Numeracinttulo"/>
          <w:rFonts w:cs="Tahoma"/>
          <w:b w:val="0"/>
          <w:spacing w:val="-4"/>
          <w:szCs w:val="24"/>
        </w:rPr>
        <w:t xml:space="preserve">, </w:t>
      </w:r>
      <w:r w:rsidR="001A2B8C" w:rsidRPr="00382207">
        <w:rPr>
          <w:rStyle w:val="Numeracinttulo"/>
          <w:rFonts w:cs="Tahoma"/>
          <w:b w:val="0"/>
          <w:spacing w:val="-4"/>
          <w:szCs w:val="24"/>
        </w:rPr>
        <w:t>además,</w:t>
      </w:r>
      <w:r w:rsidR="00C55B72" w:rsidRPr="00382207">
        <w:rPr>
          <w:rStyle w:val="Numeracinttulo"/>
          <w:rFonts w:cs="Tahoma"/>
          <w:b w:val="0"/>
          <w:spacing w:val="-4"/>
          <w:szCs w:val="24"/>
        </w:rPr>
        <w:t xml:space="preserve"> no puede olvidarse </w:t>
      </w:r>
      <w:r w:rsidR="00C55B72" w:rsidRPr="00382207">
        <w:rPr>
          <w:rStyle w:val="Numeracinttulo"/>
          <w:rFonts w:cs="Tahoma"/>
          <w:b w:val="0"/>
          <w:spacing w:val="-4"/>
          <w:szCs w:val="24"/>
        </w:rPr>
        <w:lastRenderedPageBreak/>
        <w:t xml:space="preserve">que debe acudirse al derecho penal como última ratio, más no para la solución de </w:t>
      </w:r>
      <w:r w:rsidR="00E825A4" w:rsidRPr="00382207">
        <w:rPr>
          <w:rStyle w:val="Numeracinttulo"/>
          <w:rFonts w:cs="Tahoma"/>
          <w:b w:val="0"/>
          <w:spacing w:val="-4"/>
          <w:szCs w:val="24"/>
        </w:rPr>
        <w:t xml:space="preserve">otros </w:t>
      </w:r>
      <w:r w:rsidR="00C55B72" w:rsidRPr="00382207">
        <w:rPr>
          <w:rStyle w:val="Numeracinttulo"/>
          <w:rFonts w:cs="Tahoma"/>
          <w:b w:val="0"/>
          <w:spacing w:val="-4"/>
          <w:szCs w:val="24"/>
        </w:rPr>
        <w:t>problemas familiares</w:t>
      </w:r>
      <w:r w:rsidR="00E825A4" w:rsidRPr="00382207">
        <w:rPr>
          <w:rStyle w:val="Numeracinttulo"/>
          <w:rFonts w:cs="Tahoma"/>
          <w:b w:val="0"/>
          <w:spacing w:val="-4"/>
          <w:szCs w:val="24"/>
        </w:rPr>
        <w:t>.</w:t>
      </w:r>
    </w:p>
    <w:p w:rsidR="00C55B72" w:rsidRPr="00382207" w:rsidRDefault="00C55B72" w:rsidP="00382207">
      <w:pPr>
        <w:spacing w:line="288" w:lineRule="auto"/>
        <w:rPr>
          <w:rStyle w:val="Numeracinttulo"/>
          <w:rFonts w:cs="Tahoma"/>
          <w:b w:val="0"/>
          <w:spacing w:val="-4"/>
          <w:szCs w:val="24"/>
        </w:rPr>
      </w:pPr>
    </w:p>
    <w:p w:rsidR="006913BD" w:rsidRPr="00382207" w:rsidRDefault="005A7ECD" w:rsidP="00382207">
      <w:pPr>
        <w:spacing w:line="288" w:lineRule="auto"/>
        <w:rPr>
          <w:rStyle w:val="Numeracinttulo"/>
          <w:rFonts w:cs="Tahoma"/>
          <w:b w:val="0"/>
          <w:spacing w:val="-4"/>
          <w:szCs w:val="24"/>
        </w:rPr>
      </w:pPr>
      <w:r w:rsidRPr="00382207">
        <w:rPr>
          <w:rStyle w:val="Numeracinttulo"/>
          <w:rFonts w:cs="Tahoma"/>
          <w:b w:val="0"/>
          <w:spacing w:val="-4"/>
          <w:szCs w:val="24"/>
        </w:rPr>
        <w:t>-</w:t>
      </w:r>
      <w:r w:rsidR="00E825A4" w:rsidRPr="00382207">
        <w:rPr>
          <w:rStyle w:val="Numeracinttulo"/>
          <w:rFonts w:cs="Tahoma"/>
          <w:b w:val="0"/>
          <w:spacing w:val="-4"/>
          <w:szCs w:val="24"/>
        </w:rPr>
        <w:t xml:space="preserve"> Aunque no puede</w:t>
      </w:r>
      <w:r w:rsidR="006913BD" w:rsidRPr="00382207">
        <w:rPr>
          <w:rStyle w:val="Numeracinttulo"/>
          <w:rFonts w:cs="Tahoma"/>
          <w:b w:val="0"/>
          <w:spacing w:val="-4"/>
          <w:szCs w:val="24"/>
        </w:rPr>
        <w:t xml:space="preserve"> pasar</w:t>
      </w:r>
      <w:r w:rsidR="00E825A4" w:rsidRPr="00382207">
        <w:rPr>
          <w:rStyle w:val="Numeracinttulo"/>
          <w:rFonts w:cs="Tahoma"/>
          <w:b w:val="0"/>
          <w:spacing w:val="-4"/>
          <w:szCs w:val="24"/>
        </w:rPr>
        <w:t>se</w:t>
      </w:r>
      <w:r w:rsidR="006913BD" w:rsidRPr="00382207">
        <w:rPr>
          <w:rStyle w:val="Numeracinttulo"/>
          <w:rFonts w:cs="Tahoma"/>
          <w:b w:val="0"/>
          <w:spacing w:val="-4"/>
          <w:szCs w:val="24"/>
        </w:rPr>
        <w:t xml:space="preserve"> por alto que existe una deuda por concepto de alimentos, la misma puede hacerse efectiva por otros medios,</w:t>
      </w:r>
      <w:r w:rsidR="00E825A4" w:rsidRPr="00382207">
        <w:rPr>
          <w:rStyle w:val="Numeracinttulo"/>
          <w:rFonts w:cs="Tahoma"/>
          <w:b w:val="0"/>
          <w:spacing w:val="-4"/>
          <w:szCs w:val="24"/>
        </w:rPr>
        <w:t xml:space="preserve"> </w:t>
      </w:r>
      <w:r w:rsidR="006913BD" w:rsidRPr="00382207">
        <w:rPr>
          <w:rStyle w:val="Numeracinttulo"/>
          <w:rFonts w:cs="Tahoma"/>
          <w:b w:val="0"/>
          <w:spacing w:val="-4"/>
          <w:szCs w:val="24"/>
        </w:rPr>
        <w:t>ya que aquí no se probó la conducta desplegada por el procesa</w:t>
      </w:r>
      <w:r w:rsidR="001A2B8C" w:rsidRPr="00382207">
        <w:rPr>
          <w:rStyle w:val="Numeracinttulo"/>
          <w:rFonts w:cs="Tahoma"/>
          <w:b w:val="0"/>
          <w:spacing w:val="-4"/>
          <w:szCs w:val="24"/>
        </w:rPr>
        <w:t>do haya sido de carácter doloso</w:t>
      </w:r>
      <w:r w:rsidR="00E825A4" w:rsidRPr="00382207">
        <w:rPr>
          <w:rStyle w:val="Numeracinttulo"/>
          <w:rFonts w:cs="Tahoma"/>
          <w:b w:val="0"/>
          <w:spacing w:val="-4"/>
          <w:szCs w:val="24"/>
        </w:rPr>
        <w:t>.</w:t>
      </w:r>
    </w:p>
    <w:p w:rsidR="00BA74A4" w:rsidRPr="00382207" w:rsidRDefault="00BA74A4" w:rsidP="00382207">
      <w:pPr>
        <w:spacing w:line="288" w:lineRule="auto"/>
        <w:rPr>
          <w:rFonts w:cs="Tahoma"/>
          <w:spacing w:val="-4"/>
          <w:sz w:val="24"/>
          <w:szCs w:val="24"/>
        </w:rPr>
      </w:pPr>
    </w:p>
    <w:p w:rsidR="00BA74A4" w:rsidRPr="00382207" w:rsidRDefault="00BA74A4" w:rsidP="00382207">
      <w:pPr>
        <w:spacing w:line="288" w:lineRule="auto"/>
        <w:rPr>
          <w:rStyle w:val="Numeracinttulo"/>
          <w:rFonts w:cs="Tahoma"/>
          <w:b w:val="0"/>
          <w:spacing w:val="-4"/>
          <w:szCs w:val="24"/>
        </w:rPr>
      </w:pPr>
      <w:r w:rsidRPr="00382207">
        <w:rPr>
          <w:rStyle w:val="Numeracinttulo"/>
          <w:rFonts w:cs="Tahoma"/>
          <w:spacing w:val="-4"/>
          <w:szCs w:val="24"/>
        </w:rPr>
        <w:t>1.4.-</w:t>
      </w:r>
      <w:r w:rsidRPr="00382207">
        <w:rPr>
          <w:rStyle w:val="Numeracinttulo"/>
          <w:rFonts w:cs="Tahoma"/>
          <w:b w:val="0"/>
          <w:spacing w:val="-4"/>
          <w:szCs w:val="24"/>
        </w:rPr>
        <w:t xml:space="preserve"> La </w:t>
      </w:r>
      <w:r w:rsidR="00CB0D8B" w:rsidRPr="00382207">
        <w:rPr>
          <w:rStyle w:val="Numeracinttulo"/>
          <w:rFonts w:cs="Tahoma"/>
          <w:b w:val="0"/>
          <w:spacing w:val="-4"/>
          <w:szCs w:val="24"/>
        </w:rPr>
        <w:t>Fiscalía se mostró in</w:t>
      </w:r>
      <w:r w:rsidR="00DF6236" w:rsidRPr="00382207">
        <w:rPr>
          <w:rStyle w:val="Numeracinttulo"/>
          <w:rFonts w:cs="Tahoma"/>
          <w:b w:val="0"/>
          <w:spacing w:val="-4"/>
          <w:szCs w:val="24"/>
        </w:rPr>
        <w:t>conforme con la decisión y la impugnó, cuya sustentación hizo en forma oral.</w:t>
      </w:r>
    </w:p>
    <w:p w:rsidR="00BA74A4" w:rsidRPr="00382207" w:rsidRDefault="00BA74A4" w:rsidP="00382207">
      <w:pPr>
        <w:spacing w:line="288" w:lineRule="auto"/>
        <w:rPr>
          <w:rFonts w:cs="Tahoma"/>
          <w:spacing w:val="-4"/>
          <w:sz w:val="24"/>
          <w:szCs w:val="24"/>
        </w:rPr>
      </w:pPr>
    </w:p>
    <w:p w:rsidR="00BA74A4" w:rsidRPr="00382207" w:rsidRDefault="00BA74A4" w:rsidP="00382207">
      <w:pPr>
        <w:spacing w:line="288" w:lineRule="auto"/>
        <w:rPr>
          <w:rStyle w:val="Algerian"/>
          <w:rFonts w:ascii="Tahoma" w:hAnsi="Tahoma" w:cs="Tahoma"/>
          <w:b/>
          <w:spacing w:val="-4"/>
          <w:sz w:val="24"/>
          <w:szCs w:val="24"/>
        </w:rPr>
      </w:pPr>
      <w:r w:rsidRPr="00382207">
        <w:rPr>
          <w:rStyle w:val="Algerian"/>
          <w:rFonts w:ascii="Tahoma" w:hAnsi="Tahoma" w:cs="Tahoma"/>
          <w:b/>
          <w:spacing w:val="-4"/>
          <w:sz w:val="24"/>
          <w:szCs w:val="24"/>
        </w:rPr>
        <w:t xml:space="preserve">2.- </w:t>
      </w:r>
      <w:r w:rsidR="00382207" w:rsidRPr="00382207">
        <w:rPr>
          <w:rStyle w:val="Algerian"/>
          <w:rFonts w:ascii="Tahoma" w:hAnsi="Tahoma" w:cs="Tahoma"/>
          <w:b/>
          <w:spacing w:val="-4"/>
          <w:sz w:val="24"/>
          <w:szCs w:val="24"/>
        </w:rPr>
        <w:t>DEBATE</w:t>
      </w:r>
    </w:p>
    <w:p w:rsidR="00BA74A4" w:rsidRPr="00382207" w:rsidRDefault="00BA74A4" w:rsidP="00382207">
      <w:pPr>
        <w:spacing w:line="288" w:lineRule="auto"/>
        <w:rPr>
          <w:rFonts w:cs="Tahoma"/>
          <w:spacing w:val="-4"/>
          <w:sz w:val="24"/>
          <w:szCs w:val="24"/>
        </w:rPr>
      </w:pPr>
      <w:r w:rsidRPr="00382207">
        <w:rPr>
          <w:rFonts w:cs="Tahoma"/>
          <w:spacing w:val="-4"/>
          <w:sz w:val="24"/>
          <w:szCs w:val="24"/>
        </w:rPr>
        <w:t xml:space="preserve"> </w:t>
      </w:r>
    </w:p>
    <w:p w:rsidR="00BA74A4" w:rsidRPr="00382207" w:rsidRDefault="00BA74A4" w:rsidP="00382207">
      <w:pPr>
        <w:spacing w:line="288" w:lineRule="auto"/>
        <w:rPr>
          <w:rStyle w:val="Numeracinttulo"/>
          <w:rFonts w:cs="Tahoma"/>
          <w:b w:val="0"/>
          <w:spacing w:val="-4"/>
          <w:szCs w:val="24"/>
        </w:rPr>
      </w:pPr>
      <w:r w:rsidRPr="00382207">
        <w:rPr>
          <w:rStyle w:val="Numeracinttulo"/>
          <w:rFonts w:cs="Tahoma"/>
          <w:spacing w:val="-4"/>
          <w:szCs w:val="24"/>
        </w:rPr>
        <w:t>2.1.-</w:t>
      </w:r>
      <w:r w:rsidRPr="00382207">
        <w:rPr>
          <w:rStyle w:val="Numeracinttulo"/>
          <w:rFonts w:cs="Tahoma"/>
          <w:b w:val="0"/>
          <w:spacing w:val="-4"/>
          <w:szCs w:val="24"/>
        </w:rPr>
        <w:t xml:space="preserve"> Fiscalía </w:t>
      </w:r>
      <w:r w:rsidR="005B1140">
        <w:rPr>
          <w:rStyle w:val="Numeracinttulo"/>
          <w:rFonts w:cs="Tahoma"/>
          <w:b w:val="0"/>
          <w:spacing w:val="2"/>
          <w:szCs w:val="24"/>
        </w:rPr>
        <w:t>–</w:t>
      </w:r>
      <w:r w:rsidRPr="00382207">
        <w:rPr>
          <w:rStyle w:val="Numeracinttulo"/>
          <w:rFonts w:cs="Tahoma"/>
          <w:b w:val="0"/>
          <w:spacing w:val="-4"/>
          <w:szCs w:val="24"/>
        </w:rPr>
        <w:t>recurrente</w:t>
      </w:r>
      <w:r w:rsidR="005B1140">
        <w:rPr>
          <w:rStyle w:val="Numeracinttulo"/>
          <w:rFonts w:cs="Tahoma"/>
          <w:b w:val="0"/>
          <w:spacing w:val="2"/>
          <w:szCs w:val="24"/>
        </w:rPr>
        <w:t>–</w:t>
      </w:r>
    </w:p>
    <w:p w:rsidR="00D81A57" w:rsidRPr="00382207" w:rsidRDefault="00D81A57" w:rsidP="00382207">
      <w:pPr>
        <w:spacing w:line="288" w:lineRule="auto"/>
        <w:rPr>
          <w:rFonts w:cs="Tahoma"/>
          <w:spacing w:val="-4"/>
          <w:sz w:val="24"/>
          <w:szCs w:val="24"/>
          <w:lang w:val="es-ES_tradnl"/>
        </w:rPr>
      </w:pPr>
    </w:p>
    <w:p w:rsidR="00D81A57" w:rsidRPr="00382207" w:rsidRDefault="00D81A57" w:rsidP="00382207">
      <w:pPr>
        <w:spacing w:line="288" w:lineRule="auto"/>
        <w:rPr>
          <w:rFonts w:cs="Tahoma"/>
          <w:spacing w:val="-4"/>
          <w:sz w:val="24"/>
          <w:szCs w:val="24"/>
          <w:lang w:val="es-ES_tradnl"/>
        </w:rPr>
      </w:pPr>
      <w:r w:rsidRPr="00382207">
        <w:rPr>
          <w:rFonts w:cs="Tahoma"/>
          <w:spacing w:val="-4"/>
          <w:sz w:val="24"/>
          <w:szCs w:val="24"/>
          <w:lang w:val="es-ES_tradnl"/>
        </w:rPr>
        <w:t xml:space="preserve">Pide a esta Corporación se revoque el fallo adoptado, con fundamento en lo siguiente: </w:t>
      </w:r>
    </w:p>
    <w:p w:rsidR="00D81A57" w:rsidRPr="00382207" w:rsidRDefault="00D81A57" w:rsidP="00382207">
      <w:pPr>
        <w:spacing w:line="288" w:lineRule="auto"/>
        <w:rPr>
          <w:rFonts w:cs="Tahoma"/>
          <w:spacing w:val="-4"/>
          <w:sz w:val="24"/>
          <w:szCs w:val="24"/>
          <w:lang w:val="es-ES_tradnl"/>
        </w:rPr>
      </w:pPr>
    </w:p>
    <w:p w:rsidR="00B47068" w:rsidRPr="00382207" w:rsidRDefault="000A47A6" w:rsidP="00382207">
      <w:pPr>
        <w:spacing w:line="288" w:lineRule="auto"/>
        <w:rPr>
          <w:rFonts w:cs="Tahoma"/>
          <w:spacing w:val="-4"/>
          <w:sz w:val="24"/>
          <w:szCs w:val="24"/>
          <w:lang w:val="es-ES_tradnl"/>
        </w:rPr>
      </w:pPr>
      <w:r w:rsidRPr="00382207">
        <w:rPr>
          <w:rFonts w:cs="Tahoma"/>
          <w:spacing w:val="-4"/>
          <w:sz w:val="24"/>
          <w:szCs w:val="24"/>
          <w:lang w:val="es-ES_tradnl"/>
        </w:rPr>
        <w:t>L</w:t>
      </w:r>
      <w:r w:rsidR="00D80458" w:rsidRPr="00382207">
        <w:rPr>
          <w:rFonts w:cs="Tahoma"/>
          <w:spacing w:val="-4"/>
          <w:sz w:val="24"/>
          <w:szCs w:val="24"/>
          <w:lang w:val="es-ES_tradnl"/>
        </w:rPr>
        <w:t xml:space="preserve">a señora </w:t>
      </w:r>
      <w:r w:rsidRPr="00382207">
        <w:rPr>
          <w:rFonts w:cs="Tahoma"/>
          <w:spacing w:val="-4"/>
          <w:sz w:val="24"/>
          <w:szCs w:val="24"/>
          <w:lang w:val="es-ES_tradnl"/>
        </w:rPr>
        <w:t>ÁNGELA MARCELA S</w:t>
      </w:r>
      <w:r w:rsidR="00D80458" w:rsidRPr="00382207">
        <w:rPr>
          <w:rFonts w:cs="Tahoma"/>
          <w:spacing w:val="-4"/>
          <w:sz w:val="24"/>
          <w:szCs w:val="24"/>
          <w:lang w:val="es-ES_tradnl"/>
        </w:rPr>
        <w:t>ALAZAR</w:t>
      </w:r>
      <w:r w:rsidRPr="00382207">
        <w:rPr>
          <w:rFonts w:cs="Tahoma"/>
          <w:spacing w:val="-4"/>
          <w:sz w:val="24"/>
          <w:szCs w:val="24"/>
          <w:lang w:val="es-ES_tradnl"/>
        </w:rPr>
        <w:t xml:space="preserve"> BEDOYA</w:t>
      </w:r>
      <w:r w:rsidR="00D80458" w:rsidRPr="00382207">
        <w:rPr>
          <w:rFonts w:cs="Tahoma"/>
          <w:spacing w:val="-4"/>
          <w:sz w:val="24"/>
          <w:szCs w:val="24"/>
          <w:lang w:val="es-ES_tradnl"/>
        </w:rPr>
        <w:t xml:space="preserve"> de manera clara, coherente y precisa </w:t>
      </w:r>
      <w:r w:rsidR="0089375D" w:rsidRPr="00382207">
        <w:rPr>
          <w:rFonts w:cs="Tahoma"/>
          <w:spacing w:val="-4"/>
          <w:sz w:val="24"/>
          <w:szCs w:val="24"/>
          <w:lang w:val="es-ES_tradnl"/>
        </w:rPr>
        <w:t>hizo</w:t>
      </w:r>
      <w:r w:rsidR="00D80458" w:rsidRPr="00382207">
        <w:rPr>
          <w:rFonts w:cs="Tahoma"/>
          <w:spacing w:val="-4"/>
          <w:sz w:val="24"/>
          <w:szCs w:val="24"/>
          <w:lang w:val="es-ES_tradnl"/>
        </w:rPr>
        <w:t xml:space="preserve"> el señalamiento de responsabilidad hacía el padre de su hijo</w:t>
      </w:r>
      <w:r w:rsidR="0089375D" w:rsidRPr="00382207">
        <w:rPr>
          <w:rFonts w:cs="Tahoma"/>
          <w:spacing w:val="-4"/>
          <w:sz w:val="24"/>
          <w:szCs w:val="24"/>
          <w:lang w:val="es-ES_tradnl"/>
        </w:rPr>
        <w:t>, quien de manera reiterada</w:t>
      </w:r>
      <w:r w:rsidR="00D80458" w:rsidRPr="00382207">
        <w:rPr>
          <w:rFonts w:cs="Tahoma"/>
          <w:spacing w:val="-4"/>
          <w:sz w:val="24"/>
          <w:szCs w:val="24"/>
          <w:lang w:val="es-ES_tradnl"/>
        </w:rPr>
        <w:t xml:space="preserve"> ha </w:t>
      </w:r>
      <w:r w:rsidRPr="00382207">
        <w:rPr>
          <w:rFonts w:cs="Tahoma"/>
          <w:spacing w:val="-4"/>
          <w:sz w:val="24"/>
          <w:szCs w:val="24"/>
          <w:lang w:val="es-ES_tradnl"/>
        </w:rPr>
        <w:t>incumplido con</w:t>
      </w:r>
      <w:r w:rsidR="00D80458" w:rsidRPr="00382207">
        <w:rPr>
          <w:rFonts w:cs="Tahoma"/>
          <w:spacing w:val="-4"/>
          <w:sz w:val="24"/>
          <w:szCs w:val="24"/>
          <w:lang w:val="es-ES_tradnl"/>
        </w:rPr>
        <w:t xml:space="preserve"> los deberes como padre</w:t>
      </w:r>
      <w:r w:rsidR="00D81A57" w:rsidRPr="00382207">
        <w:rPr>
          <w:rFonts w:cs="Tahoma"/>
          <w:spacing w:val="-4"/>
          <w:sz w:val="24"/>
          <w:szCs w:val="24"/>
          <w:lang w:val="es-ES_tradnl"/>
        </w:rPr>
        <w:t>.</w:t>
      </w:r>
      <w:r w:rsidR="00D80458" w:rsidRPr="00382207">
        <w:rPr>
          <w:rFonts w:cs="Tahoma"/>
          <w:spacing w:val="-4"/>
          <w:sz w:val="24"/>
          <w:szCs w:val="24"/>
          <w:lang w:val="es-ES_tradnl"/>
        </w:rPr>
        <w:t xml:space="preserve"> La testigo </w:t>
      </w:r>
      <w:r w:rsidR="00097F78" w:rsidRPr="00382207">
        <w:rPr>
          <w:rFonts w:cs="Tahoma"/>
          <w:spacing w:val="-4"/>
          <w:sz w:val="24"/>
          <w:szCs w:val="24"/>
          <w:lang w:val="es-ES_tradnl"/>
        </w:rPr>
        <w:t>manifestó</w:t>
      </w:r>
      <w:r w:rsidR="00D80458" w:rsidRPr="00382207">
        <w:rPr>
          <w:rFonts w:cs="Tahoma"/>
          <w:spacing w:val="-4"/>
          <w:sz w:val="24"/>
          <w:szCs w:val="24"/>
          <w:lang w:val="es-ES_tradnl"/>
        </w:rPr>
        <w:t xml:space="preserve"> que siempre </w:t>
      </w:r>
      <w:r w:rsidR="00097F78" w:rsidRPr="00382207">
        <w:rPr>
          <w:rFonts w:cs="Tahoma"/>
          <w:spacing w:val="-4"/>
          <w:sz w:val="24"/>
          <w:szCs w:val="24"/>
          <w:lang w:val="es-ES_tradnl"/>
        </w:rPr>
        <w:t>vio</w:t>
      </w:r>
      <w:r w:rsidR="00D80458" w:rsidRPr="00382207">
        <w:rPr>
          <w:rFonts w:cs="Tahoma"/>
          <w:spacing w:val="-4"/>
          <w:sz w:val="24"/>
          <w:szCs w:val="24"/>
          <w:lang w:val="es-ES_tradnl"/>
        </w:rPr>
        <w:t xml:space="preserve"> al </w:t>
      </w:r>
      <w:r w:rsidR="00097F78" w:rsidRPr="00382207">
        <w:rPr>
          <w:rFonts w:cs="Tahoma"/>
          <w:spacing w:val="-4"/>
          <w:sz w:val="24"/>
          <w:szCs w:val="24"/>
          <w:lang w:val="es-ES_tradnl"/>
        </w:rPr>
        <w:t xml:space="preserve">señor </w:t>
      </w:r>
      <w:r w:rsidR="00097F78" w:rsidRPr="00382207">
        <w:rPr>
          <w:rFonts w:cs="Tahoma"/>
          <w:b/>
          <w:spacing w:val="-4"/>
          <w:sz w:val="24"/>
          <w:szCs w:val="24"/>
          <w:lang w:val="es-ES_tradnl"/>
        </w:rPr>
        <w:t>FREY COLORADO</w:t>
      </w:r>
      <w:r w:rsidR="00D80458" w:rsidRPr="00382207">
        <w:rPr>
          <w:rFonts w:cs="Tahoma"/>
          <w:spacing w:val="-4"/>
          <w:sz w:val="24"/>
          <w:szCs w:val="24"/>
          <w:lang w:val="es-ES_tradnl"/>
        </w:rPr>
        <w:t xml:space="preserve"> </w:t>
      </w:r>
      <w:r w:rsidRPr="00382207">
        <w:rPr>
          <w:rFonts w:cs="Tahoma"/>
          <w:spacing w:val="-4"/>
          <w:sz w:val="24"/>
          <w:szCs w:val="24"/>
          <w:lang w:val="es-ES_tradnl"/>
        </w:rPr>
        <w:t>laborar</w:t>
      </w:r>
      <w:r w:rsidR="00D80458" w:rsidRPr="00382207">
        <w:rPr>
          <w:rFonts w:cs="Tahoma"/>
          <w:spacing w:val="-4"/>
          <w:sz w:val="24"/>
          <w:szCs w:val="24"/>
          <w:lang w:val="es-ES_tradnl"/>
        </w:rPr>
        <w:t xml:space="preserve"> en actividades de </w:t>
      </w:r>
      <w:r w:rsidRPr="00382207">
        <w:rPr>
          <w:rFonts w:cs="Tahoma"/>
          <w:spacing w:val="-4"/>
          <w:sz w:val="24"/>
          <w:szCs w:val="24"/>
          <w:lang w:val="es-ES_tradnl"/>
        </w:rPr>
        <w:t>“</w:t>
      </w:r>
      <w:r w:rsidR="00D80458" w:rsidRPr="00382207">
        <w:rPr>
          <w:rFonts w:cs="Tahoma"/>
          <w:spacing w:val="-4"/>
          <w:sz w:val="24"/>
          <w:szCs w:val="24"/>
          <w:lang w:val="es-ES_tradnl"/>
        </w:rPr>
        <w:t>metálica</w:t>
      </w:r>
      <w:r w:rsidRPr="00382207">
        <w:rPr>
          <w:rFonts w:cs="Tahoma"/>
          <w:spacing w:val="-4"/>
          <w:sz w:val="24"/>
          <w:szCs w:val="24"/>
          <w:lang w:val="es-ES_tradnl"/>
        </w:rPr>
        <w:t>”</w:t>
      </w:r>
      <w:r w:rsidR="00097F78" w:rsidRPr="00382207">
        <w:rPr>
          <w:rFonts w:cs="Tahoma"/>
          <w:spacing w:val="-4"/>
          <w:sz w:val="24"/>
          <w:szCs w:val="24"/>
          <w:lang w:val="es-ES_tradnl"/>
        </w:rPr>
        <w:t>. Afirmó que el acusado no aportó la cuota alimentaria en los años</w:t>
      </w:r>
      <w:r w:rsidR="00D80458" w:rsidRPr="00382207">
        <w:rPr>
          <w:rFonts w:cs="Tahoma"/>
          <w:spacing w:val="-4"/>
          <w:sz w:val="24"/>
          <w:szCs w:val="24"/>
          <w:lang w:val="es-ES_tradnl"/>
        </w:rPr>
        <w:t xml:space="preserve"> 2013 </w:t>
      </w:r>
      <w:r w:rsidR="00097F78" w:rsidRPr="00382207">
        <w:rPr>
          <w:rFonts w:cs="Tahoma"/>
          <w:spacing w:val="-4"/>
          <w:sz w:val="24"/>
          <w:szCs w:val="24"/>
          <w:lang w:val="es-ES_tradnl"/>
        </w:rPr>
        <w:t>y</w:t>
      </w:r>
      <w:r w:rsidR="00D80458" w:rsidRPr="00382207">
        <w:rPr>
          <w:rFonts w:cs="Tahoma"/>
          <w:spacing w:val="-4"/>
          <w:sz w:val="24"/>
          <w:szCs w:val="24"/>
          <w:lang w:val="es-ES_tradnl"/>
        </w:rPr>
        <w:t xml:space="preserve"> 2014,</w:t>
      </w:r>
      <w:r w:rsidR="00097F78" w:rsidRPr="00382207">
        <w:rPr>
          <w:rFonts w:cs="Tahoma"/>
          <w:spacing w:val="-4"/>
          <w:sz w:val="24"/>
          <w:szCs w:val="24"/>
          <w:lang w:val="es-ES_tradnl"/>
        </w:rPr>
        <w:t xml:space="preserve"> y no es admisible que se sustraiga de dicha obligación con el argumento de tener otro hogar</w:t>
      </w:r>
      <w:r w:rsidR="00B47068" w:rsidRPr="00382207">
        <w:rPr>
          <w:rFonts w:cs="Tahoma"/>
          <w:spacing w:val="-4"/>
          <w:sz w:val="24"/>
          <w:szCs w:val="24"/>
          <w:lang w:val="es-ES_tradnl"/>
        </w:rPr>
        <w:t>.</w:t>
      </w:r>
    </w:p>
    <w:p w:rsidR="00B47068" w:rsidRPr="00382207" w:rsidRDefault="00B47068" w:rsidP="00382207">
      <w:pPr>
        <w:spacing w:line="288" w:lineRule="auto"/>
        <w:rPr>
          <w:rFonts w:cs="Tahoma"/>
          <w:spacing w:val="-4"/>
          <w:sz w:val="24"/>
          <w:szCs w:val="24"/>
          <w:lang w:val="es-ES_tradnl"/>
        </w:rPr>
      </w:pPr>
    </w:p>
    <w:p w:rsidR="00B47068" w:rsidRPr="00382207" w:rsidRDefault="0089375D" w:rsidP="00382207">
      <w:pPr>
        <w:spacing w:line="288" w:lineRule="auto"/>
        <w:rPr>
          <w:rFonts w:cs="Tahoma"/>
          <w:spacing w:val="-4"/>
          <w:sz w:val="24"/>
          <w:szCs w:val="24"/>
          <w:lang w:val="es-ES_tradnl"/>
        </w:rPr>
      </w:pPr>
      <w:r w:rsidRPr="00382207">
        <w:rPr>
          <w:rFonts w:cs="Tahoma"/>
          <w:spacing w:val="-4"/>
          <w:sz w:val="24"/>
          <w:szCs w:val="24"/>
          <w:lang w:val="es-ES_tradnl"/>
        </w:rPr>
        <w:t>La pasividad del procesado</w:t>
      </w:r>
      <w:r w:rsidR="00B47068" w:rsidRPr="00382207">
        <w:rPr>
          <w:rFonts w:cs="Tahoma"/>
          <w:spacing w:val="-4"/>
          <w:sz w:val="24"/>
          <w:szCs w:val="24"/>
          <w:lang w:val="es-ES_tradnl"/>
        </w:rPr>
        <w:t xml:space="preserve"> demuestra</w:t>
      </w:r>
      <w:r w:rsidR="00D80458" w:rsidRPr="00382207">
        <w:rPr>
          <w:rFonts w:cs="Tahoma"/>
          <w:spacing w:val="-4"/>
          <w:sz w:val="24"/>
          <w:szCs w:val="24"/>
          <w:lang w:val="es-ES_tradnl"/>
        </w:rPr>
        <w:t xml:space="preserve"> el dolo con el que ha actuado para no dar a</w:t>
      </w:r>
      <w:r w:rsidR="00175155" w:rsidRPr="00382207">
        <w:rPr>
          <w:rFonts w:cs="Tahoma"/>
          <w:spacing w:val="-4"/>
          <w:sz w:val="24"/>
          <w:szCs w:val="24"/>
          <w:lang w:val="es-ES_tradnl"/>
        </w:rPr>
        <w:t>limentos</w:t>
      </w:r>
      <w:r w:rsidR="00B47068" w:rsidRPr="00382207">
        <w:rPr>
          <w:rFonts w:cs="Tahoma"/>
          <w:spacing w:val="-4"/>
          <w:sz w:val="24"/>
          <w:szCs w:val="24"/>
          <w:lang w:val="es-ES_tradnl"/>
        </w:rPr>
        <w:t xml:space="preserve"> a su hijo</w:t>
      </w:r>
      <w:r w:rsidRPr="00382207">
        <w:rPr>
          <w:rFonts w:cs="Tahoma"/>
          <w:spacing w:val="-4"/>
          <w:sz w:val="24"/>
          <w:szCs w:val="24"/>
          <w:lang w:val="es-ES_tradnl"/>
        </w:rPr>
        <w:t>, cuando se trata de una obligación legal que no puede abandonar</w:t>
      </w:r>
      <w:r w:rsidR="00B47068" w:rsidRPr="00382207">
        <w:rPr>
          <w:rFonts w:cs="Tahoma"/>
          <w:spacing w:val="-4"/>
          <w:sz w:val="24"/>
          <w:szCs w:val="24"/>
          <w:lang w:val="es-ES_tradnl"/>
        </w:rPr>
        <w:t>.</w:t>
      </w:r>
    </w:p>
    <w:p w:rsidR="00B47068" w:rsidRPr="00382207" w:rsidRDefault="00B47068" w:rsidP="00382207">
      <w:pPr>
        <w:spacing w:line="288" w:lineRule="auto"/>
        <w:rPr>
          <w:rFonts w:cs="Tahoma"/>
          <w:spacing w:val="-4"/>
          <w:sz w:val="24"/>
          <w:szCs w:val="24"/>
          <w:lang w:val="es-ES_tradnl"/>
        </w:rPr>
      </w:pPr>
    </w:p>
    <w:p w:rsidR="00C7514F" w:rsidRPr="00382207" w:rsidRDefault="00B47068" w:rsidP="00382207">
      <w:pPr>
        <w:spacing w:line="288" w:lineRule="auto"/>
        <w:rPr>
          <w:rFonts w:cs="Tahoma"/>
          <w:spacing w:val="-4"/>
          <w:sz w:val="24"/>
          <w:szCs w:val="24"/>
          <w:lang w:val="es-ES_tradnl"/>
        </w:rPr>
      </w:pPr>
      <w:r w:rsidRPr="00382207">
        <w:rPr>
          <w:rFonts w:cs="Tahoma"/>
          <w:spacing w:val="-4"/>
          <w:sz w:val="24"/>
          <w:szCs w:val="24"/>
          <w:lang w:val="es-ES_tradnl"/>
        </w:rPr>
        <w:t>No se puede exigir a la denunciante</w:t>
      </w:r>
      <w:r w:rsidR="00175155" w:rsidRPr="00382207">
        <w:rPr>
          <w:rFonts w:cs="Tahoma"/>
          <w:spacing w:val="-4"/>
          <w:sz w:val="24"/>
          <w:szCs w:val="24"/>
          <w:lang w:val="es-ES_tradnl"/>
        </w:rPr>
        <w:t xml:space="preserve"> </w:t>
      </w:r>
      <w:r w:rsidRPr="00382207">
        <w:rPr>
          <w:rFonts w:cs="Tahoma"/>
          <w:spacing w:val="-4"/>
          <w:sz w:val="24"/>
          <w:szCs w:val="24"/>
          <w:lang w:val="es-ES_tradnl"/>
        </w:rPr>
        <w:t xml:space="preserve">que pruebe cuánto es lo devengado por el señor </w:t>
      </w:r>
      <w:r w:rsidRPr="00382207">
        <w:rPr>
          <w:rFonts w:cs="Tahoma"/>
          <w:b/>
          <w:spacing w:val="-4"/>
          <w:sz w:val="24"/>
          <w:szCs w:val="24"/>
          <w:lang w:val="es-ES_tradnl"/>
        </w:rPr>
        <w:t>COLORADO DÍAZ</w:t>
      </w:r>
      <w:r w:rsidR="00175155" w:rsidRPr="00382207">
        <w:rPr>
          <w:rFonts w:cs="Tahoma"/>
          <w:spacing w:val="-4"/>
          <w:sz w:val="24"/>
          <w:szCs w:val="24"/>
          <w:lang w:val="es-ES_tradnl"/>
        </w:rPr>
        <w:t xml:space="preserve">, </w:t>
      </w:r>
      <w:r w:rsidR="0089375D" w:rsidRPr="00382207">
        <w:rPr>
          <w:rFonts w:cs="Tahoma"/>
          <w:spacing w:val="-4"/>
          <w:sz w:val="24"/>
          <w:szCs w:val="24"/>
          <w:lang w:val="es-ES_tradnl"/>
        </w:rPr>
        <w:t>sin embargo,</w:t>
      </w:r>
      <w:r w:rsidR="00175155" w:rsidRPr="00382207">
        <w:rPr>
          <w:rFonts w:cs="Tahoma"/>
          <w:spacing w:val="-4"/>
          <w:sz w:val="24"/>
          <w:szCs w:val="24"/>
          <w:lang w:val="es-ES_tradnl"/>
        </w:rPr>
        <w:t xml:space="preserve"> </w:t>
      </w:r>
      <w:r w:rsidRPr="00382207">
        <w:rPr>
          <w:rFonts w:cs="Tahoma"/>
          <w:spacing w:val="-4"/>
          <w:sz w:val="24"/>
          <w:szCs w:val="24"/>
          <w:lang w:val="es-ES_tradnl"/>
        </w:rPr>
        <w:t xml:space="preserve">se puede presumir </w:t>
      </w:r>
      <w:r w:rsidR="00175155" w:rsidRPr="00382207">
        <w:rPr>
          <w:rFonts w:cs="Tahoma"/>
          <w:spacing w:val="-4"/>
          <w:sz w:val="24"/>
          <w:szCs w:val="24"/>
          <w:lang w:val="es-ES_tradnl"/>
        </w:rPr>
        <w:t>que él devenga un</w:t>
      </w:r>
      <w:r w:rsidR="0089375D" w:rsidRPr="00382207">
        <w:rPr>
          <w:rFonts w:cs="Tahoma"/>
          <w:spacing w:val="-4"/>
          <w:sz w:val="24"/>
          <w:szCs w:val="24"/>
          <w:lang w:val="es-ES_tradnl"/>
        </w:rPr>
        <w:t xml:space="preserve"> salario</w:t>
      </w:r>
      <w:r w:rsidR="00175155" w:rsidRPr="00382207">
        <w:rPr>
          <w:rFonts w:cs="Tahoma"/>
          <w:spacing w:val="-4"/>
          <w:sz w:val="24"/>
          <w:szCs w:val="24"/>
          <w:lang w:val="es-ES_tradnl"/>
        </w:rPr>
        <w:t xml:space="preserve"> m</w:t>
      </w:r>
      <w:r w:rsidRPr="00382207">
        <w:rPr>
          <w:rFonts w:cs="Tahoma"/>
          <w:spacing w:val="-4"/>
          <w:sz w:val="24"/>
          <w:szCs w:val="24"/>
          <w:lang w:val="es-ES_tradnl"/>
        </w:rPr>
        <w:t>ínim</w:t>
      </w:r>
      <w:r w:rsidR="00175155" w:rsidRPr="00382207">
        <w:rPr>
          <w:rFonts w:cs="Tahoma"/>
          <w:spacing w:val="-4"/>
          <w:sz w:val="24"/>
          <w:szCs w:val="24"/>
          <w:lang w:val="es-ES_tradnl"/>
        </w:rPr>
        <w:t>o</w:t>
      </w:r>
      <w:r w:rsidR="00C7514F" w:rsidRPr="00382207">
        <w:rPr>
          <w:rFonts w:cs="Tahoma"/>
          <w:spacing w:val="-4"/>
          <w:sz w:val="24"/>
          <w:szCs w:val="24"/>
          <w:lang w:val="es-ES_tradnl"/>
        </w:rPr>
        <w:t>. Además, si el procesado puede ayudar su segundo hogar, también lo puede hacer con el menor C.C.C.S.</w:t>
      </w:r>
    </w:p>
    <w:p w:rsidR="00C7514F" w:rsidRPr="00382207" w:rsidRDefault="00C7514F" w:rsidP="00382207">
      <w:pPr>
        <w:spacing w:line="288" w:lineRule="auto"/>
        <w:rPr>
          <w:rFonts w:cs="Tahoma"/>
          <w:spacing w:val="-4"/>
          <w:sz w:val="24"/>
          <w:szCs w:val="24"/>
          <w:lang w:val="es-ES_tradnl"/>
        </w:rPr>
      </w:pPr>
    </w:p>
    <w:p w:rsidR="00175155" w:rsidRPr="00382207" w:rsidRDefault="00C7514F" w:rsidP="00382207">
      <w:pPr>
        <w:spacing w:line="288" w:lineRule="auto"/>
        <w:rPr>
          <w:rFonts w:cs="Tahoma"/>
          <w:spacing w:val="-4"/>
          <w:sz w:val="24"/>
          <w:szCs w:val="24"/>
          <w:lang w:val="es-ES_tradnl"/>
        </w:rPr>
      </w:pPr>
      <w:r w:rsidRPr="00382207">
        <w:rPr>
          <w:rFonts w:cs="Tahoma"/>
          <w:spacing w:val="-4"/>
          <w:sz w:val="24"/>
          <w:szCs w:val="24"/>
          <w:lang w:val="es-ES_tradnl"/>
        </w:rPr>
        <w:t>La suma acordada de</w:t>
      </w:r>
      <w:r w:rsidR="00175155" w:rsidRPr="00382207">
        <w:rPr>
          <w:rFonts w:cs="Tahoma"/>
          <w:spacing w:val="-4"/>
          <w:sz w:val="24"/>
          <w:szCs w:val="24"/>
          <w:lang w:val="es-ES_tradnl"/>
        </w:rPr>
        <w:t xml:space="preserve"> $60.000 al mes</w:t>
      </w:r>
      <w:r w:rsidRPr="00382207">
        <w:rPr>
          <w:rFonts w:cs="Tahoma"/>
          <w:spacing w:val="-4"/>
          <w:sz w:val="24"/>
          <w:szCs w:val="24"/>
          <w:lang w:val="es-ES_tradnl"/>
        </w:rPr>
        <w:t>, que corresponde a $2.000</w:t>
      </w:r>
      <w:r w:rsidR="00175155" w:rsidRPr="00382207">
        <w:rPr>
          <w:rFonts w:cs="Tahoma"/>
          <w:spacing w:val="-4"/>
          <w:sz w:val="24"/>
          <w:szCs w:val="24"/>
          <w:lang w:val="es-ES_tradnl"/>
        </w:rPr>
        <w:t xml:space="preserve"> diarios </w:t>
      </w:r>
      <w:r w:rsidR="0089375D" w:rsidRPr="00382207">
        <w:rPr>
          <w:rFonts w:cs="Tahoma"/>
          <w:spacing w:val="-4"/>
          <w:sz w:val="24"/>
          <w:szCs w:val="24"/>
          <w:lang w:val="es-ES_tradnl"/>
        </w:rPr>
        <w:t xml:space="preserve">si </w:t>
      </w:r>
      <w:r w:rsidRPr="00382207">
        <w:rPr>
          <w:rFonts w:cs="Tahoma"/>
          <w:spacing w:val="-4"/>
          <w:sz w:val="24"/>
          <w:szCs w:val="24"/>
          <w:lang w:val="es-ES_tradnl"/>
        </w:rPr>
        <w:t>los puede</w:t>
      </w:r>
      <w:r w:rsidR="00175155" w:rsidRPr="00382207">
        <w:rPr>
          <w:rFonts w:cs="Tahoma"/>
          <w:spacing w:val="-4"/>
          <w:sz w:val="24"/>
          <w:szCs w:val="24"/>
          <w:lang w:val="es-ES_tradnl"/>
        </w:rPr>
        <w:t xml:space="preserve"> </w:t>
      </w:r>
      <w:r w:rsidRPr="00382207">
        <w:rPr>
          <w:rFonts w:cs="Tahoma"/>
          <w:spacing w:val="-4"/>
          <w:sz w:val="24"/>
          <w:szCs w:val="24"/>
          <w:lang w:val="es-ES_tradnl"/>
        </w:rPr>
        <w:t>entregar</w:t>
      </w:r>
      <w:r w:rsidR="00175155" w:rsidRPr="00382207">
        <w:rPr>
          <w:rFonts w:cs="Tahoma"/>
          <w:spacing w:val="-4"/>
          <w:sz w:val="24"/>
          <w:szCs w:val="24"/>
          <w:lang w:val="es-ES_tradnl"/>
        </w:rPr>
        <w:t xml:space="preserve"> </w:t>
      </w:r>
      <w:r w:rsidRPr="00382207">
        <w:rPr>
          <w:rFonts w:cs="Tahoma"/>
          <w:spacing w:val="-4"/>
          <w:sz w:val="24"/>
          <w:szCs w:val="24"/>
          <w:lang w:val="es-ES_tradnl"/>
        </w:rPr>
        <w:t>el acusado</w:t>
      </w:r>
      <w:r w:rsidR="0089375D" w:rsidRPr="00382207">
        <w:rPr>
          <w:rFonts w:cs="Tahoma"/>
          <w:spacing w:val="-4"/>
          <w:sz w:val="24"/>
          <w:szCs w:val="24"/>
          <w:lang w:val="es-ES_tradnl"/>
        </w:rPr>
        <w:t xml:space="preserve"> por tratarse de una suma pírrica</w:t>
      </w:r>
      <w:r w:rsidRPr="00382207">
        <w:rPr>
          <w:rFonts w:cs="Tahoma"/>
          <w:spacing w:val="-4"/>
          <w:sz w:val="24"/>
          <w:szCs w:val="24"/>
          <w:lang w:val="es-ES_tradnl"/>
        </w:rPr>
        <w:t>, pero no lo ha hecho. La víctima tiene derecho a una congrua subsistencia</w:t>
      </w:r>
      <w:r w:rsidR="00175155" w:rsidRPr="00382207">
        <w:rPr>
          <w:rFonts w:cs="Tahoma"/>
          <w:spacing w:val="-4"/>
          <w:sz w:val="24"/>
          <w:szCs w:val="24"/>
          <w:lang w:val="es-ES_tradnl"/>
        </w:rPr>
        <w:t xml:space="preserve">. </w:t>
      </w:r>
    </w:p>
    <w:p w:rsidR="00175155" w:rsidRPr="00382207" w:rsidRDefault="00175155" w:rsidP="00382207">
      <w:pPr>
        <w:spacing w:line="288" w:lineRule="auto"/>
        <w:rPr>
          <w:rFonts w:cs="Tahoma"/>
          <w:spacing w:val="-4"/>
          <w:sz w:val="24"/>
          <w:szCs w:val="24"/>
          <w:lang w:val="es-ES_tradnl"/>
        </w:rPr>
      </w:pPr>
    </w:p>
    <w:p w:rsidR="00D81A57" w:rsidRPr="00382207" w:rsidRDefault="00C7514F" w:rsidP="00382207">
      <w:pPr>
        <w:spacing w:line="288" w:lineRule="auto"/>
        <w:rPr>
          <w:rFonts w:cs="Tahoma"/>
          <w:spacing w:val="-4"/>
          <w:sz w:val="24"/>
          <w:szCs w:val="24"/>
          <w:lang w:val="es-ES_tradnl"/>
        </w:rPr>
      </w:pPr>
      <w:r w:rsidRPr="00382207">
        <w:rPr>
          <w:rFonts w:cs="Tahoma"/>
          <w:spacing w:val="-4"/>
          <w:sz w:val="24"/>
          <w:szCs w:val="24"/>
          <w:lang w:val="es-ES_tradnl"/>
        </w:rPr>
        <w:t>S</w:t>
      </w:r>
      <w:r w:rsidR="00175155" w:rsidRPr="00382207">
        <w:rPr>
          <w:rFonts w:cs="Tahoma"/>
          <w:spacing w:val="-4"/>
          <w:sz w:val="24"/>
          <w:szCs w:val="24"/>
          <w:lang w:val="es-ES_tradnl"/>
        </w:rPr>
        <w:t xml:space="preserve">e ha dicho que </w:t>
      </w:r>
      <w:r w:rsidRPr="00382207">
        <w:rPr>
          <w:rFonts w:cs="Tahoma"/>
          <w:spacing w:val="-4"/>
          <w:sz w:val="24"/>
          <w:szCs w:val="24"/>
          <w:lang w:val="es-ES_tradnl"/>
        </w:rPr>
        <w:t xml:space="preserve">hubo un </w:t>
      </w:r>
      <w:r w:rsidR="00175155" w:rsidRPr="00382207">
        <w:rPr>
          <w:rFonts w:cs="Tahoma"/>
          <w:spacing w:val="-4"/>
          <w:sz w:val="24"/>
          <w:szCs w:val="24"/>
          <w:lang w:val="es-ES_tradnl"/>
        </w:rPr>
        <w:t>cumplimiento parcial de la obligación de prestar los alimentos</w:t>
      </w:r>
      <w:r w:rsidR="00474A51" w:rsidRPr="00382207">
        <w:rPr>
          <w:rFonts w:cs="Tahoma"/>
          <w:spacing w:val="-4"/>
          <w:sz w:val="24"/>
          <w:szCs w:val="24"/>
          <w:lang w:val="es-ES_tradnl"/>
        </w:rPr>
        <w:t>. S</w:t>
      </w:r>
      <w:r w:rsidRPr="00382207">
        <w:rPr>
          <w:rFonts w:cs="Tahoma"/>
          <w:spacing w:val="-4"/>
          <w:sz w:val="24"/>
          <w:szCs w:val="24"/>
          <w:lang w:val="es-ES_tradnl"/>
        </w:rPr>
        <w:t>i bien</w:t>
      </w:r>
      <w:r w:rsidR="00474A51" w:rsidRPr="00382207">
        <w:rPr>
          <w:rFonts w:cs="Tahoma"/>
          <w:spacing w:val="-4"/>
          <w:sz w:val="24"/>
          <w:szCs w:val="24"/>
          <w:lang w:val="es-ES_tradnl"/>
        </w:rPr>
        <w:t>,</w:t>
      </w:r>
      <w:r w:rsidRPr="00382207">
        <w:rPr>
          <w:rFonts w:cs="Tahoma"/>
          <w:spacing w:val="-4"/>
          <w:sz w:val="24"/>
          <w:szCs w:val="24"/>
          <w:lang w:val="es-ES_tradnl"/>
        </w:rPr>
        <w:t xml:space="preserve"> el señor </w:t>
      </w:r>
      <w:r w:rsidRPr="00382207">
        <w:rPr>
          <w:rFonts w:cs="Tahoma"/>
          <w:b/>
          <w:spacing w:val="-4"/>
          <w:sz w:val="24"/>
          <w:szCs w:val="24"/>
          <w:lang w:val="es-ES_tradnl"/>
        </w:rPr>
        <w:t>FREY COLORADO</w:t>
      </w:r>
      <w:r w:rsidR="00175155" w:rsidRPr="00382207">
        <w:rPr>
          <w:rFonts w:cs="Tahoma"/>
          <w:spacing w:val="-4"/>
          <w:sz w:val="24"/>
          <w:szCs w:val="24"/>
          <w:lang w:val="es-ES_tradnl"/>
        </w:rPr>
        <w:t xml:space="preserve"> </w:t>
      </w:r>
      <w:r w:rsidR="00474A51" w:rsidRPr="00382207">
        <w:rPr>
          <w:rFonts w:cs="Tahoma"/>
          <w:spacing w:val="-4"/>
          <w:sz w:val="24"/>
          <w:szCs w:val="24"/>
          <w:lang w:val="es-ES_tradnl"/>
        </w:rPr>
        <w:t>en</w:t>
      </w:r>
      <w:r w:rsidR="00175155" w:rsidRPr="00382207">
        <w:rPr>
          <w:rFonts w:cs="Tahoma"/>
          <w:spacing w:val="-4"/>
          <w:sz w:val="24"/>
          <w:szCs w:val="24"/>
          <w:lang w:val="es-ES_tradnl"/>
        </w:rPr>
        <w:t xml:space="preserve"> </w:t>
      </w:r>
      <w:r w:rsidR="00474A51" w:rsidRPr="00382207">
        <w:rPr>
          <w:rFonts w:cs="Tahoma"/>
          <w:spacing w:val="-4"/>
          <w:sz w:val="24"/>
          <w:szCs w:val="24"/>
          <w:lang w:val="es-ES_tradnl"/>
        </w:rPr>
        <w:t xml:space="preserve">los </w:t>
      </w:r>
      <w:r w:rsidR="00175155" w:rsidRPr="00382207">
        <w:rPr>
          <w:rFonts w:cs="Tahoma"/>
          <w:spacing w:val="-4"/>
          <w:sz w:val="24"/>
          <w:szCs w:val="24"/>
          <w:lang w:val="es-ES_tradnl"/>
        </w:rPr>
        <w:t xml:space="preserve">años </w:t>
      </w:r>
      <w:r w:rsidR="00474A51" w:rsidRPr="00382207">
        <w:rPr>
          <w:rFonts w:cs="Tahoma"/>
          <w:spacing w:val="-4"/>
          <w:sz w:val="24"/>
          <w:szCs w:val="24"/>
          <w:lang w:val="es-ES_tradnl"/>
        </w:rPr>
        <w:t>2015 y 2016 entregó</w:t>
      </w:r>
      <w:r w:rsidR="00175155" w:rsidRPr="00382207">
        <w:rPr>
          <w:rFonts w:cs="Tahoma"/>
          <w:spacing w:val="-4"/>
          <w:sz w:val="24"/>
          <w:szCs w:val="24"/>
          <w:lang w:val="es-ES_tradnl"/>
        </w:rPr>
        <w:t xml:space="preserve"> </w:t>
      </w:r>
      <w:r w:rsidR="00474A51" w:rsidRPr="00382207">
        <w:rPr>
          <w:rFonts w:cs="Tahoma"/>
          <w:spacing w:val="-4"/>
          <w:sz w:val="24"/>
          <w:szCs w:val="24"/>
          <w:lang w:val="es-ES_tradnl"/>
        </w:rPr>
        <w:t>las sumas</w:t>
      </w:r>
      <w:r w:rsidR="0089375D" w:rsidRPr="00382207">
        <w:rPr>
          <w:rFonts w:cs="Tahoma"/>
          <w:spacing w:val="-4"/>
          <w:sz w:val="24"/>
          <w:szCs w:val="24"/>
          <w:lang w:val="es-ES_tradnl"/>
        </w:rPr>
        <w:t xml:space="preserve"> de</w:t>
      </w:r>
      <w:r w:rsidRPr="00382207">
        <w:rPr>
          <w:rFonts w:cs="Tahoma"/>
          <w:spacing w:val="-4"/>
          <w:sz w:val="24"/>
          <w:szCs w:val="24"/>
          <w:lang w:val="es-ES_tradnl"/>
        </w:rPr>
        <w:t xml:space="preserve"> </w:t>
      </w:r>
      <w:r w:rsidR="0019111C" w:rsidRPr="00382207">
        <w:rPr>
          <w:rFonts w:cs="Tahoma"/>
          <w:spacing w:val="-4"/>
          <w:sz w:val="24"/>
          <w:szCs w:val="24"/>
          <w:lang w:val="es-ES_tradnl"/>
        </w:rPr>
        <w:t xml:space="preserve">$95.000 </w:t>
      </w:r>
      <w:r w:rsidR="00474A51" w:rsidRPr="00382207">
        <w:rPr>
          <w:rFonts w:cs="Tahoma"/>
          <w:spacing w:val="-4"/>
          <w:sz w:val="24"/>
          <w:szCs w:val="24"/>
          <w:lang w:val="es-ES_tradnl"/>
        </w:rPr>
        <w:t xml:space="preserve">y </w:t>
      </w:r>
      <w:r w:rsidR="00175155" w:rsidRPr="00382207">
        <w:rPr>
          <w:rFonts w:cs="Tahoma"/>
          <w:spacing w:val="-4"/>
          <w:sz w:val="24"/>
          <w:szCs w:val="24"/>
          <w:lang w:val="es-ES_tradnl"/>
        </w:rPr>
        <w:t>$300.000</w:t>
      </w:r>
      <w:r w:rsidR="00474A51" w:rsidRPr="00382207">
        <w:rPr>
          <w:rFonts w:cs="Tahoma"/>
          <w:spacing w:val="-4"/>
          <w:sz w:val="24"/>
          <w:szCs w:val="24"/>
          <w:lang w:val="es-ES_tradnl"/>
        </w:rPr>
        <w:t>, respectivamente</w:t>
      </w:r>
      <w:r w:rsidRPr="00382207">
        <w:rPr>
          <w:rFonts w:cs="Tahoma"/>
          <w:spacing w:val="-4"/>
          <w:sz w:val="24"/>
          <w:szCs w:val="24"/>
          <w:lang w:val="es-ES_tradnl"/>
        </w:rPr>
        <w:t>, no fue así en los años</w:t>
      </w:r>
      <w:r w:rsidR="00175155" w:rsidRPr="00382207">
        <w:rPr>
          <w:rFonts w:cs="Tahoma"/>
          <w:spacing w:val="-4"/>
          <w:sz w:val="24"/>
          <w:szCs w:val="24"/>
          <w:lang w:val="es-ES_tradnl"/>
        </w:rPr>
        <w:t xml:space="preserve"> 2013 y 2014</w:t>
      </w:r>
      <w:r w:rsidRPr="00382207">
        <w:rPr>
          <w:rFonts w:cs="Tahoma"/>
          <w:spacing w:val="-4"/>
          <w:sz w:val="24"/>
          <w:szCs w:val="24"/>
          <w:lang w:val="es-ES_tradnl"/>
        </w:rPr>
        <w:t xml:space="preserve">. </w:t>
      </w:r>
      <w:r w:rsidR="0019111C" w:rsidRPr="00382207">
        <w:rPr>
          <w:rFonts w:cs="Tahoma"/>
          <w:spacing w:val="-4"/>
          <w:sz w:val="24"/>
          <w:szCs w:val="24"/>
          <w:lang w:val="es-ES_tradnl"/>
        </w:rPr>
        <w:t xml:space="preserve">El acusado adquirió un compromiso </w:t>
      </w:r>
      <w:r w:rsidR="00474A51" w:rsidRPr="00382207">
        <w:rPr>
          <w:rFonts w:cs="Tahoma"/>
          <w:spacing w:val="-4"/>
          <w:sz w:val="24"/>
          <w:szCs w:val="24"/>
          <w:lang w:val="es-ES_tradnl"/>
        </w:rPr>
        <w:t>ante la Comisaria de Familia</w:t>
      </w:r>
      <w:r w:rsidRPr="00382207">
        <w:rPr>
          <w:rFonts w:cs="Tahoma"/>
          <w:spacing w:val="-4"/>
          <w:sz w:val="24"/>
          <w:szCs w:val="24"/>
          <w:lang w:val="es-ES_tradnl"/>
        </w:rPr>
        <w:t xml:space="preserve"> </w:t>
      </w:r>
      <w:r w:rsidR="0019111C" w:rsidRPr="00382207">
        <w:rPr>
          <w:rFonts w:cs="Tahoma"/>
          <w:spacing w:val="-4"/>
          <w:sz w:val="24"/>
          <w:szCs w:val="24"/>
          <w:lang w:val="es-ES_tradnl"/>
        </w:rPr>
        <w:t xml:space="preserve">el cual </w:t>
      </w:r>
      <w:r w:rsidR="0089375D" w:rsidRPr="00382207">
        <w:rPr>
          <w:rFonts w:cs="Tahoma"/>
          <w:spacing w:val="-4"/>
          <w:sz w:val="24"/>
          <w:szCs w:val="24"/>
          <w:lang w:val="es-ES_tradnl"/>
        </w:rPr>
        <w:t>ha incumplido</w:t>
      </w:r>
      <w:r w:rsidR="0019111C" w:rsidRPr="00382207">
        <w:rPr>
          <w:rFonts w:cs="Tahoma"/>
          <w:spacing w:val="-4"/>
          <w:sz w:val="24"/>
          <w:szCs w:val="24"/>
          <w:lang w:val="es-ES_tradnl"/>
        </w:rPr>
        <w:t xml:space="preserve">, </w:t>
      </w:r>
      <w:r w:rsidR="0089375D" w:rsidRPr="00382207">
        <w:rPr>
          <w:rFonts w:cs="Tahoma"/>
          <w:spacing w:val="-4"/>
          <w:sz w:val="24"/>
          <w:szCs w:val="24"/>
          <w:lang w:val="es-ES_tradnl"/>
        </w:rPr>
        <w:t xml:space="preserve">no obstante, si tuvo dificultades económicas para cumplir con la cuota </w:t>
      </w:r>
      <w:r w:rsidR="00EF73F3" w:rsidRPr="00382207">
        <w:rPr>
          <w:rFonts w:cs="Tahoma"/>
          <w:spacing w:val="-4"/>
          <w:sz w:val="24"/>
          <w:szCs w:val="24"/>
          <w:lang w:val="es-ES_tradnl"/>
        </w:rPr>
        <w:t xml:space="preserve">alimentaria </w:t>
      </w:r>
      <w:r w:rsidR="0089375D" w:rsidRPr="00382207">
        <w:rPr>
          <w:rFonts w:cs="Tahoma"/>
          <w:spacing w:val="-4"/>
          <w:sz w:val="24"/>
          <w:szCs w:val="24"/>
          <w:lang w:val="es-ES_tradnl"/>
        </w:rPr>
        <w:t>debió</w:t>
      </w:r>
      <w:r w:rsidRPr="00382207">
        <w:rPr>
          <w:rFonts w:cs="Tahoma"/>
          <w:spacing w:val="-4"/>
          <w:sz w:val="24"/>
          <w:szCs w:val="24"/>
          <w:lang w:val="es-ES_tradnl"/>
        </w:rPr>
        <w:t xml:space="preserve"> </w:t>
      </w:r>
      <w:r w:rsidR="00474A51" w:rsidRPr="00382207">
        <w:rPr>
          <w:rFonts w:cs="Tahoma"/>
          <w:spacing w:val="-4"/>
          <w:sz w:val="24"/>
          <w:szCs w:val="24"/>
          <w:lang w:val="es-ES_tradnl"/>
        </w:rPr>
        <w:t>inform</w:t>
      </w:r>
      <w:r w:rsidR="0089375D" w:rsidRPr="00382207">
        <w:rPr>
          <w:rFonts w:cs="Tahoma"/>
          <w:spacing w:val="-4"/>
          <w:sz w:val="24"/>
          <w:szCs w:val="24"/>
          <w:lang w:val="es-ES_tradnl"/>
        </w:rPr>
        <w:t>arlo</w:t>
      </w:r>
      <w:r w:rsidR="0019111C" w:rsidRPr="00382207">
        <w:rPr>
          <w:rFonts w:cs="Tahoma"/>
          <w:spacing w:val="-4"/>
          <w:sz w:val="24"/>
          <w:szCs w:val="24"/>
          <w:lang w:val="es-ES_tradnl"/>
        </w:rPr>
        <w:t xml:space="preserve"> a la entidad</w:t>
      </w:r>
      <w:r w:rsidRPr="00382207">
        <w:rPr>
          <w:rFonts w:cs="Tahoma"/>
          <w:spacing w:val="-4"/>
          <w:sz w:val="24"/>
          <w:szCs w:val="24"/>
          <w:lang w:val="es-ES_tradnl"/>
        </w:rPr>
        <w:t>.</w:t>
      </w:r>
    </w:p>
    <w:p w:rsidR="00EF2802" w:rsidRPr="00382207" w:rsidRDefault="00EF2802" w:rsidP="00382207">
      <w:pPr>
        <w:spacing w:line="288" w:lineRule="auto"/>
        <w:rPr>
          <w:rStyle w:val="Numeracinttulo"/>
          <w:rFonts w:cs="Tahoma"/>
          <w:spacing w:val="-4"/>
          <w:szCs w:val="24"/>
        </w:rPr>
      </w:pPr>
    </w:p>
    <w:p w:rsidR="00EF2802" w:rsidRPr="00382207" w:rsidRDefault="00EF2802" w:rsidP="00382207">
      <w:pPr>
        <w:spacing w:line="288" w:lineRule="auto"/>
        <w:rPr>
          <w:rStyle w:val="Numeracinttulo"/>
          <w:rFonts w:cs="Tahoma"/>
          <w:b w:val="0"/>
          <w:i/>
          <w:spacing w:val="-4"/>
          <w:szCs w:val="24"/>
        </w:rPr>
      </w:pPr>
      <w:r w:rsidRPr="00382207">
        <w:rPr>
          <w:rStyle w:val="Numeracinttulo"/>
          <w:rFonts w:cs="Tahoma"/>
          <w:spacing w:val="-4"/>
          <w:szCs w:val="24"/>
        </w:rPr>
        <w:t xml:space="preserve">2.2.- </w:t>
      </w:r>
      <w:r w:rsidRPr="00382207">
        <w:rPr>
          <w:rStyle w:val="Numeracinttulo"/>
          <w:rFonts w:cs="Tahoma"/>
          <w:b w:val="0"/>
          <w:spacing w:val="-4"/>
          <w:szCs w:val="24"/>
        </w:rPr>
        <w:t xml:space="preserve">Apoderado de la víctima </w:t>
      </w:r>
      <w:r w:rsidR="005B1140">
        <w:rPr>
          <w:rStyle w:val="Numeracinttulo"/>
          <w:rFonts w:cs="Tahoma"/>
          <w:b w:val="0"/>
          <w:spacing w:val="2"/>
          <w:szCs w:val="24"/>
        </w:rPr>
        <w:t>–</w:t>
      </w:r>
      <w:r w:rsidRPr="00382207">
        <w:rPr>
          <w:rStyle w:val="Numeracinttulo"/>
          <w:rFonts w:cs="Tahoma"/>
          <w:b w:val="0"/>
          <w:spacing w:val="-4"/>
          <w:szCs w:val="24"/>
        </w:rPr>
        <w:t>no recurrente</w:t>
      </w:r>
      <w:r w:rsidR="005B1140">
        <w:rPr>
          <w:rStyle w:val="Numeracinttulo"/>
          <w:rFonts w:cs="Tahoma"/>
          <w:b w:val="0"/>
          <w:spacing w:val="2"/>
          <w:szCs w:val="24"/>
        </w:rPr>
        <w:t>–</w:t>
      </w:r>
      <w:r w:rsidRPr="00382207">
        <w:rPr>
          <w:rStyle w:val="Numeracinttulo"/>
          <w:rFonts w:cs="Tahoma"/>
          <w:b w:val="0"/>
          <w:spacing w:val="-4"/>
          <w:szCs w:val="24"/>
        </w:rPr>
        <w:t xml:space="preserve"> </w:t>
      </w:r>
    </w:p>
    <w:p w:rsidR="00475A81" w:rsidRPr="00382207" w:rsidRDefault="00475A81" w:rsidP="00382207">
      <w:pPr>
        <w:spacing w:line="288" w:lineRule="auto"/>
        <w:rPr>
          <w:rStyle w:val="Algerian"/>
          <w:rFonts w:ascii="Tahoma" w:hAnsi="Tahoma" w:cs="Tahoma"/>
          <w:spacing w:val="-4"/>
          <w:sz w:val="24"/>
          <w:szCs w:val="24"/>
        </w:rPr>
      </w:pPr>
    </w:p>
    <w:p w:rsidR="00EF2802" w:rsidRPr="00382207" w:rsidRDefault="00C2793B" w:rsidP="00382207">
      <w:pPr>
        <w:spacing w:line="288" w:lineRule="auto"/>
        <w:rPr>
          <w:rStyle w:val="Algerian"/>
          <w:rFonts w:ascii="Tahoma" w:hAnsi="Tahoma" w:cs="Tahoma"/>
          <w:spacing w:val="-4"/>
          <w:sz w:val="24"/>
          <w:szCs w:val="24"/>
        </w:rPr>
      </w:pPr>
      <w:r w:rsidRPr="00382207">
        <w:rPr>
          <w:rStyle w:val="Algerian"/>
          <w:rFonts w:ascii="Tahoma" w:hAnsi="Tahoma" w:cs="Tahoma"/>
          <w:spacing w:val="-4"/>
          <w:sz w:val="24"/>
          <w:szCs w:val="24"/>
        </w:rPr>
        <w:lastRenderedPageBreak/>
        <w:t>Coadyuvó la petición del señor f</w:t>
      </w:r>
      <w:r w:rsidR="00EF2802" w:rsidRPr="00382207">
        <w:rPr>
          <w:rStyle w:val="Algerian"/>
          <w:rFonts w:ascii="Tahoma" w:hAnsi="Tahoma" w:cs="Tahoma"/>
          <w:spacing w:val="-4"/>
          <w:sz w:val="24"/>
          <w:szCs w:val="24"/>
        </w:rPr>
        <w:t>iscal.</w:t>
      </w:r>
    </w:p>
    <w:p w:rsidR="00EF2802" w:rsidRPr="00382207" w:rsidRDefault="00EF2802" w:rsidP="00382207">
      <w:pPr>
        <w:spacing w:line="288" w:lineRule="auto"/>
        <w:rPr>
          <w:rStyle w:val="Algerian"/>
          <w:rFonts w:ascii="Tahoma" w:hAnsi="Tahoma" w:cs="Tahoma"/>
          <w:spacing w:val="-4"/>
          <w:sz w:val="24"/>
          <w:szCs w:val="24"/>
        </w:rPr>
      </w:pPr>
    </w:p>
    <w:p w:rsidR="00BA74A4" w:rsidRPr="00382207" w:rsidRDefault="00EF2802" w:rsidP="00382207">
      <w:pPr>
        <w:spacing w:line="288" w:lineRule="auto"/>
        <w:rPr>
          <w:rStyle w:val="Numeracinttulo"/>
          <w:rFonts w:cs="Tahoma"/>
          <w:b w:val="0"/>
          <w:i/>
          <w:spacing w:val="-4"/>
          <w:szCs w:val="24"/>
        </w:rPr>
      </w:pPr>
      <w:r w:rsidRPr="00382207">
        <w:rPr>
          <w:rStyle w:val="Numeracinttulo"/>
          <w:rFonts w:cs="Tahoma"/>
          <w:spacing w:val="-4"/>
          <w:szCs w:val="24"/>
        </w:rPr>
        <w:t>2.3</w:t>
      </w:r>
      <w:r w:rsidR="00BA74A4" w:rsidRPr="00382207">
        <w:rPr>
          <w:rStyle w:val="Numeracinttulo"/>
          <w:rFonts w:cs="Tahoma"/>
          <w:spacing w:val="-4"/>
          <w:szCs w:val="24"/>
        </w:rPr>
        <w:t xml:space="preserve">.- </w:t>
      </w:r>
      <w:r w:rsidR="00475A81" w:rsidRPr="00382207">
        <w:rPr>
          <w:rStyle w:val="Numeracinttulo"/>
          <w:rFonts w:cs="Tahoma"/>
          <w:b w:val="0"/>
          <w:spacing w:val="-4"/>
          <w:szCs w:val="24"/>
        </w:rPr>
        <w:t>Defensa</w:t>
      </w:r>
      <w:r w:rsidR="00BA74A4" w:rsidRPr="00382207">
        <w:rPr>
          <w:rStyle w:val="Numeracinttulo"/>
          <w:rFonts w:cs="Tahoma"/>
          <w:b w:val="0"/>
          <w:spacing w:val="-4"/>
          <w:szCs w:val="24"/>
        </w:rPr>
        <w:t xml:space="preserve"> </w:t>
      </w:r>
      <w:r w:rsidR="005B1140">
        <w:rPr>
          <w:rStyle w:val="Numeracinttulo"/>
          <w:rFonts w:cs="Tahoma"/>
          <w:b w:val="0"/>
          <w:spacing w:val="2"/>
          <w:szCs w:val="24"/>
        </w:rPr>
        <w:t>–</w:t>
      </w:r>
      <w:r w:rsidR="00BA74A4" w:rsidRPr="00382207">
        <w:rPr>
          <w:rStyle w:val="Numeracinttulo"/>
          <w:rFonts w:cs="Tahoma"/>
          <w:b w:val="0"/>
          <w:spacing w:val="-4"/>
          <w:szCs w:val="24"/>
        </w:rPr>
        <w:t>no recurrente</w:t>
      </w:r>
      <w:r w:rsidR="005B1140">
        <w:rPr>
          <w:rStyle w:val="Numeracinttulo"/>
          <w:rFonts w:cs="Tahoma"/>
          <w:b w:val="0"/>
          <w:spacing w:val="2"/>
          <w:szCs w:val="24"/>
        </w:rPr>
        <w:t>–</w:t>
      </w:r>
      <w:r w:rsidR="00BA74A4" w:rsidRPr="00382207">
        <w:rPr>
          <w:rStyle w:val="Numeracinttulo"/>
          <w:rFonts w:cs="Tahoma"/>
          <w:b w:val="0"/>
          <w:spacing w:val="-4"/>
          <w:szCs w:val="24"/>
        </w:rPr>
        <w:t xml:space="preserve"> </w:t>
      </w:r>
    </w:p>
    <w:p w:rsidR="00BA74A4" w:rsidRPr="00382207" w:rsidRDefault="00BA74A4" w:rsidP="00382207">
      <w:pPr>
        <w:spacing w:line="288" w:lineRule="auto"/>
        <w:rPr>
          <w:rFonts w:cs="Tahoma"/>
          <w:spacing w:val="-2"/>
          <w:sz w:val="24"/>
          <w:szCs w:val="24"/>
        </w:rPr>
      </w:pPr>
    </w:p>
    <w:p w:rsidR="00D81A57" w:rsidRPr="00382207" w:rsidRDefault="00BA74A4" w:rsidP="00382207">
      <w:pPr>
        <w:spacing w:line="288" w:lineRule="auto"/>
        <w:rPr>
          <w:rFonts w:cs="Tahoma"/>
          <w:spacing w:val="-2"/>
          <w:sz w:val="24"/>
          <w:szCs w:val="24"/>
        </w:rPr>
      </w:pPr>
      <w:r w:rsidRPr="00382207">
        <w:rPr>
          <w:rFonts w:cs="Tahoma"/>
          <w:spacing w:val="-2"/>
          <w:sz w:val="24"/>
          <w:szCs w:val="24"/>
        </w:rPr>
        <w:t>Solicita se confirme la decisión adoptada por la primera instancia, y al efecto expone:</w:t>
      </w:r>
    </w:p>
    <w:p w:rsidR="00D81A57" w:rsidRPr="00382207" w:rsidRDefault="00D81A57" w:rsidP="00382207">
      <w:pPr>
        <w:spacing w:line="288" w:lineRule="auto"/>
        <w:rPr>
          <w:rFonts w:cs="Tahoma"/>
          <w:spacing w:val="-2"/>
          <w:sz w:val="24"/>
          <w:szCs w:val="24"/>
        </w:rPr>
      </w:pPr>
    </w:p>
    <w:p w:rsidR="001779C4" w:rsidRPr="00382207" w:rsidRDefault="001779C4" w:rsidP="00382207">
      <w:pPr>
        <w:spacing w:line="288" w:lineRule="auto"/>
        <w:rPr>
          <w:rFonts w:cs="Tahoma"/>
          <w:spacing w:val="-2"/>
          <w:sz w:val="24"/>
          <w:szCs w:val="24"/>
        </w:rPr>
      </w:pPr>
    </w:p>
    <w:p w:rsidR="00E23B9F" w:rsidRPr="00382207" w:rsidRDefault="0019111C" w:rsidP="00382207">
      <w:pPr>
        <w:spacing w:line="288" w:lineRule="auto"/>
        <w:rPr>
          <w:rFonts w:cs="Tahoma"/>
          <w:spacing w:val="-2"/>
          <w:sz w:val="24"/>
          <w:szCs w:val="24"/>
          <w:lang w:val="es-ES_tradnl"/>
        </w:rPr>
      </w:pPr>
      <w:r w:rsidRPr="00382207">
        <w:rPr>
          <w:rFonts w:cs="Tahoma"/>
          <w:spacing w:val="-2"/>
          <w:sz w:val="24"/>
          <w:szCs w:val="24"/>
        </w:rPr>
        <w:t xml:space="preserve">La sentencia de carácter absolutorio contiene la motivación suficiente </w:t>
      </w:r>
      <w:r w:rsidR="00683CF4" w:rsidRPr="00382207">
        <w:rPr>
          <w:rFonts w:cs="Tahoma"/>
          <w:spacing w:val="-2"/>
          <w:sz w:val="24"/>
          <w:szCs w:val="24"/>
        </w:rPr>
        <w:t>en relación con la</w:t>
      </w:r>
      <w:r w:rsidRPr="00382207">
        <w:rPr>
          <w:rFonts w:cs="Tahoma"/>
          <w:spacing w:val="-2"/>
          <w:sz w:val="24"/>
          <w:szCs w:val="24"/>
        </w:rPr>
        <w:t xml:space="preserve"> valoración probatoria</w:t>
      </w:r>
      <w:r w:rsidR="00C72C70" w:rsidRPr="00382207">
        <w:rPr>
          <w:rFonts w:cs="Tahoma"/>
          <w:spacing w:val="-2"/>
          <w:sz w:val="24"/>
          <w:szCs w:val="24"/>
          <w:lang w:val="es-ES_tradnl"/>
        </w:rPr>
        <w:t>.</w:t>
      </w:r>
      <w:r w:rsidRPr="00382207">
        <w:rPr>
          <w:rFonts w:cs="Tahoma"/>
          <w:spacing w:val="-2"/>
          <w:sz w:val="24"/>
          <w:szCs w:val="24"/>
          <w:lang w:val="es-ES_tradnl"/>
        </w:rPr>
        <w:t xml:space="preserve"> El ente acusador en este caso </w:t>
      </w:r>
      <w:r w:rsidR="00EF73F3" w:rsidRPr="00382207">
        <w:rPr>
          <w:rFonts w:cs="Tahoma"/>
          <w:spacing w:val="-2"/>
          <w:sz w:val="24"/>
          <w:szCs w:val="24"/>
          <w:lang w:val="es-ES_tradnl"/>
        </w:rPr>
        <w:t>no puede utilizar</w:t>
      </w:r>
      <w:r w:rsidRPr="00382207">
        <w:rPr>
          <w:rFonts w:cs="Tahoma"/>
          <w:spacing w:val="-2"/>
          <w:sz w:val="24"/>
          <w:szCs w:val="24"/>
          <w:lang w:val="es-ES_tradnl"/>
        </w:rPr>
        <w:t xml:space="preserve"> el recurso de apelación como</w:t>
      </w:r>
      <w:r w:rsidR="00683CF4" w:rsidRPr="00382207">
        <w:rPr>
          <w:rFonts w:cs="Tahoma"/>
          <w:spacing w:val="-2"/>
          <w:sz w:val="24"/>
          <w:szCs w:val="24"/>
          <w:lang w:val="es-ES_tradnl"/>
        </w:rPr>
        <w:t xml:space="preserve"> un</w:t>
      </w:r>
      <w:r w:rsidRPr="00382207">
        <w:rPr>
          <w:rFonts w:cs="Tahoma"/>
          <w:spacing w:val="-2"/>
          <w:sz w:val="24"/>
          <w:szCs w:val="24"/>
          <w:lang w:val="es-ES_tradnl"/>
        </w:rPr>
        <w:t xml:space="preserve"> sofisma de </w:t>
      </w:r>
      <w:r w:rsidR="00993F0C" w:rsidRPr="00382207">
        <w:rPr>
          <w:rFonts w:cs="Tahoma"/>
          <w:spacing w:val="-2"/>
          <w:sz w:val="24"/>
          <w:szCs w:val="24"/>
          <w:lang w:val="es-ES_tradnl"/>
        </w:rPr>
        <w:t>distracción</w:t>
      </w:r>
      <w:r w:rsidRPr="00382207">
        <w:rPr>
          <w:rFonts w:cs="Tahoma"/>
          <w:spacing w:val="-2"/>
          <w:sz w:val="24"/>
          <w:szCs w:val="24"/>
          <w:lang w:val="es-ES_tradnl"/>
        </w:rPr>
        <w:t xml:space="preserve"> frente a sus propias fallas probatorias</w:t>
      </w:r>
      <w:r w:rsidR="00EF73F3" w:rsidRPr="00382207">
        <w:rPr>
          <w:rFonts w:cs="Tahoma"/>
          <w:spacing w:val="-2"/>
          <w:sz w:val="24"/>
          <w:szCs w:val="24"/>
          <w:lang w:val="es-ES_tradnl"/>
        </w:rPr>
        <w:t>, toda vez que no demostró</w:t>
      </w:r>
      <w:r w:rsidRPr="00382207">
        <w:rPr>
          <w:rFonts w:cs="Tahoma"/>
          <w:spacing w:val="-2"/>
          <w:sz w:val="24"/>
          <w:szCs w:val="24"/>
          <w:lang w:val="es-ES_tradnl"/>
        </w:rPr>
        <w:t xml:space="preserve"> la actividad laboral y la capacidad económica del señor </w:t>
      </w:r>
      <w:r w:rsidRPr="00382207">
        <w:rPr>
          <w:rFonts w:cs="Tahoma"/>
          <w:b/>
          <w:spacing w:val="-2"/>
          <w:sz w:val="24"/>
          <w:szCs w:val="24"/>
          <w:lang w:val="es-ES_tradnl"/>
        </w:rPr>
        <w:t>FREY COLORADO</w:t>
      </w:r>
      <w:r w:rsidRPr="00382207">
        <w:rPr>
          <w:rFonts w:cs="Tahoma"/>
          <w:spacing w:val="-2"/>
          <w:sz w:val="24"/>
          <w:szCs w:val="24"/>
          <w:lang w:val="es-ES_tradnl"/>
        </w:rPr>
        <w:t xml:space="preserve"> para </w:t>
      </w:r>
      <w:r w:rsidR="00E23B9F" w:rsidRPr="00382207">
        <w:rPr>
          <w:rFonts w:cs="Tahoma"/>
          <w:spacing w:val="-2"/>
          <w:sz w:val="24"/>
          <w:szCs w:val="24"/>
          <w:lang w:val="es-ES_tradnl"/>
        </w:rPr>
        <w:t>cumplir</w:t>
      </w:r>
      <w:r w:rsidRPr="00382207">
        <w:rPr>
          <w:rFonts w:cs="Tahoma"/>
          <w:spacing w:val="-2"/>
          <w:sz w:val="24"/>
          <w:szCs w:val="24"/>
          <w:lang w:val="es-ES_tradnl"/>
        </w:rPr>
        <w:t xml:space="preserve"> </w:t>
      </w:r>
      <w:r w:rsidR="00E23B9F" w:rsidRPr="00382207">
        <w:rPr>
          <w:rFonts w:cs="Tahoma"/>
          <w:spacing w:val="-2"/>
          <w:sz w:val="24"/>
          <w:szCs w:val="24"/>
          <w:lang w:val="es-ES_tradnl"/>
        </w:rPr>
        <w:t>con la</w:t>
      </w:r>
      <w:r w:rsidRPr="00382207">
        <w:rPr>
          <w:rFonts w:cs="Tahoma"/>
          <w:spacing w:val="-2"/>
          <w:sz w:val="24"/>
          <w:szCs w:val="24"/>
          <w:lang w:val="es-ES_tradnl"/>
        </w:rPr>
        <w:t xml:space="preserve"> obligaci</w:t>
      </w:r>
      <w:r w:rsidR="00EF73F3" w:rsidRPr="00382207">
        <w:rPr>
          <w:rFonts w:cs="Tahoma"/>
          <w:spacing w:val="-2"/>
          <w:sz w:val="24"/>
          <w:szCs w:val="24"/>
          <w:lang w:val="es-ES_tradnl"/>
        </w:rPr>
        <w:t>ón alimentaria</w:t>
      </w:r>
      <w:r w:rsidRPr="00382207">
        <w:rPr>
          <w:rFonts w:cs="Tahoma"/>
          <w:spacing w:val="-2"/>
          <w:sz w:val="24"/>
          <w:szCs w:val="24"/>
          <w:lang w:val="es-ES_tradnl"/>
        </w:rPr>
        <w:t xml:space="preserve">. </w:t>
      </w:r>
    </w:p>
    <w:p w:rsidR="00E23B9F" w:rsidRPr="00382207" w:rsidRDefault="00E23B9F" w:rsidP="00382207">
      <w:pPr>
        <w:spacing w:line="288" w:lineRule="auto"/>
        <w:rPr>
          <w:rFonts w:cs="Tahoma"/>
          <w:spacing w:val="-2"/>
          <w:sz w:val="24"/>
          <w:szCs w:val="24"/>
          <w:lang w:val="es-ES_tradnl"/>
        </w:rPr>
      </w:pPr>
    </w:p>
    <w:p w:rsidR="00A249D5" w:rsidRPr="00382207" w:rsidRDefault="00E23B9F" w:rsidP="00382207">
      <w:pPr>
        <w:spacing w:line="288" w:lineRule="auto"/>
        <w:rPr>
          <w:rFonts w:cs="Tahoma"/>
          <w:spacing w:val="-2"/>
          <w:sz w:val="24"/>
          <w:szCs w:val="24"/>
          <w:lang w:val="es-ES_tradnl"/>
        </w:rPr>
      </w:pPr>
      <w:r w:rsidRPr="00382207">
        <w:rPr>
          <w:rFonts w:cs="Tahoma"/>
          <w:spacing w:val="-2"/>
          <w:sz w:val="24"/>
          <w:szCs w:val="24"/>
          <w:lang w:val="es-ES_tradnl"/>
        </w:rPr>
        <w:t>El testimonio de</w:t>
      </w:r>
      <w:r w:rsidR="00EF73F3" w:rsidRPr="00382207">
        <w:rPr>
          <w:rFonts w:cs="Tahoma"/>
          <w:spacing w:val="-2"/>
          <w:sz w:val="24"/>
          <w:szCs w:val="24"/>
          <w:lang w:val="es-ES_tradnl"/>
        </w:rPr>
        <w:t xml:space="preserve"> Á</w:t>
      </w:r>
      <w:r w:rsidR="0019111C" w:rsidRPr="00382207">
        <w:rPr>
          <w:rFonts w:cs="Tahoma"/>
          <w:spacing w:val="-2"/>
          <w:sz w:val="24"/>
          <w:szCs w:val="24"/>
          <w:lang w:val="es-ES_tradnl"/>
        </w:rPr>
        <w:t xml:space="preserve">NGELA SALAZAR </w:t>
      </w:r>
      <w:r w:rsidRPr="00382207">
        <w:rPr>
          <w:rFonts w:cs="Tahoma"/>
          <w:spacing w:val="-2"/>
          <w:sz w:val="24"/>
          <w:szCs w:val="24"/>
          <w:lang w:val="es-ES_tradnl"/>
        </w:rPr>
        <w:t>no aportó</w:t>
      </w:r>
      <w:r w:rsidR="0019111C" w:rsidRPr="00382207">
        <w:rPr>
          <w:rFonts w:cs="Tahoma"/>
          <w:spacing w:val="-2"/>
          <w:sz w:val="24"/>
          <w:szCs w:val="24"/>
          <w:lang w:val="es-ES_tradnl"/>
        </w:rPr>
        <w:t xml:space="preserve"> al proceso el conocimiento acerca de la </w:t>
      </w:r>
      <w:r w:rsidR="00EF73F3" w:rsidRPr="00382207">
        <w:rPr>
          <w:rFonts w:cs="Tahoma"/>
          <w:spacing w:val="-2"/>
          <w:sz w:val="24"/>
          <w:szCs w:val="24"/>
          <w:lang w:val="es-ES_tradnl"/>
        </w:rPr>
        <w:t xml:space="preserve">actividad </w:t>
      </w:r>
      <w:r w:rsidR="0019111C" w:rsidRPr="00382207">
        <w:rPr>
          <w:rFonts w:cs="Tahoma"/>
          <w:spacing w:val="-2"/>
          <w:sz w:val="24"/>
          <w:szCs w:val="24"/>
          <w:lang w:val="es-ES_tradnl"/>
        </w:rPr>
        <w:t xml:space="preserve">laboral </w:t>
      </w:r>
      <w:r w:rsidR="00EF73F3" w:rsidRPr="00382207">
        <w:rPr>
          <w:rFonts w:cs="Tahoma"/>
          <w:spacing w:val="-2"/>
          <w:sz w:val="24"/>
          <w:szCs w:val="24"/>
          <w:lang w:val="es-ES_tradnl"/>
        </w:rPr>
        <w:t>y de la</w:t>
      </w:r>
      <w:r w:rsidR="0019111C" w:rsidRPr="00382207">
        <w:rPr>
          <w:rFonts w:cs="Tahoma"/>
          <w:spacing w:val="-2"/>
          <w:sz w:val="24"/>
          <w:szCs w:val="24"/>
          <w:lang w:val="es-ES_tradnl"/>
        </w:rPr>
        <w:t xml:space="preserve"> capacidad económica</w:t>
      </w:r>
      <w:r w:rsidR="00EF73F3" w:rsidRPr="00382207">
        <w:rPr>
          <w:rFonts w:cs="Tahoma"/>
          <w:spacing w:val="-2"/>
          <w:sz w:val="24"/>
          <w:szCs w:val="24"/>
          <w:lang w:val="es-ES_tradnl"/>
        </w:rPr>
        <w:t xml:space="preserve"> de su prohijado</w:t>
      </w:r>
      <w:r w:rsidR="0019111C" w:rsidRPr="00382207">
        <w:rPr>
          <w:rFonts w:cs="Tahoma"/>
          <w:spacing w:val="-2"/>
          <w:sz w:val="24"/>
          <w:szCs w:val="24"/>
          <w:lang w:val="es-ES_tradnl"/>
        </w:rPr>
        <w:t xml:space="preserve">, ni de los ingresos que desde el año 2013 hasta el 29 de junio de 2016 tenía el señor </w:t>
      </w:r>
      <w:r w:rsidR="0019111C" w:rsidRPr="00382207">
        <w:rPr>
          <w:rFonts w:cs="Tahoma"/>
          <w:b/>
          <w:spacing w:val="-2"/>
          <w:sz w:val="24"/>
          <w:szCs w:val="24"/>
          <w:lang w:val="es-ES_tradnl"/>
        </w:rPr>
        <w:t>FREY COLORADO</w:t>
      </w:r>
      <w:r w:rsidRPr="00382207">
        <w:rPr>
          <w:rFonts w:cs="Tahoma"/>
          <w:spacing w:val="-2"/>
          <w:sz w:val="24"/>
          <w:szCs w:val="24"/>
          <w:lang w:val="es-ES_tradnl"/>
        </w:rPr>
        <w:t>.</w:t>
      </w:r>
      <w:r w:rsidR="0019111C" w:rsidRPr="00382207">
        <w:rPr>
          <w:rFonts w:cs="Tahoma"/>
          <w:spacing w:val="-2"/>
          <w:sz w:val="24"/>
          <w:szCs w:val="24"/>
          <w:lang w:val="es-ES_tradnl"/>
        </w:rPr>
        <w:t xml:space="preserve"> </w:t>
      </w:r>
      <w:r w:rsidR="00A249D5" w:rsidRPr="00382207">
        <w:rPr>
          <w:rFonts w:cs="Tahoma"/>
          <w:spacing w:val="-2"/>
          <w:sz w:val="24"/>
          <w:szCs w:val="24"/>
          <w:lang w:val="es-ES_tradnl"/>
        </w:rPr>
        <w:t xml:space="preserve">Con las pruebas debatidas en el juicio se puede concluir </w:t>
      </w:r>
      <w:r w:rsidR="001870F0" w:rsidRPr="00382207">
        <w:rPr>
          <w:rFonts w:cs="Tahoma"/>
          <w:spacing w:val="-2"/>
          <w:sz w:val="24"/>
          <w:szCs w:val="24"/>
          <w:lang w:val="es-ES_tradnl"/>
        </w:rPr>
        <w:t>acerca del delito pero no de la responsabilidad</w:t>
      </w:r>
      <w:r w:rsidR="00EF73F3" w:rsidRPr="00382207">
        <w:rPr>
          <w:rFonts w:cs="Tahoma"/>
          <w:spacing w:val="-2"/>
          <w:sz w:val="24"/>
          <w:szCs w:val="24"/>
          <w:lang w:val="es-ES_tradnl"/>
        </w:rPr>
        <w:t xml:space="preserve"> penal</w:t>
      </w:r>
      <w:r w:rsidR="00A249D5" w:rsidRPr="00382207">
        <w:rPr>
          <w:rFonts w:cs="Tahoma"/>
          <w:spacing w:val="-2"/>
          <w:sz w:val="24"/>
          <w:szCs w:val="24"/>
          <w:lang w:val="es-ES_tradnl"/>
        </w:rPr>
        <w:t>.</w:t>
      </w:r>
    </w:p>
    <w:p w:rsidR="00A249D5" w:rsidRPr="00382207" w:rsidRDefault="00A249D5" w:rsidP="00382207">
      <w:pPr>
        <w:spacing w:line="288" w:lineRule="auto"/>
        <w:rPr>
          <w:rFonts w:cs="Tahoma"/>
          <w:spacing w:val="-2"/>
          <w:sz w:val="24"/>
          <w:szCs w:val="24"/>
          <w:lang w:val="es-ES_tradnl"/>
        </w:rPr>
      </w:pPr>
    </w:p>
    <w:p w:rsidR="00D81A57" w:rsidRPr="00382207" w:rsidRDefault="00A249D5" w:rsidP="00382207">
      <w:pPr>
        <w:spacing w:line="288" w:lineRule="auto"/>
        <w:rPr>
          <w:rFonts w:cs="Tahoma"/>
          <w:spacing w:val="-2"/>
          <w:sz w:val="24"/>
          <w:szCs w:val="24"/>
          <w:lang w:val="es-ES_tradnl"/>
        </w:rPr>
      </w:pPr>
      <w:r w:rsidRPr="00382207">
        <w:rPr>
          <w:rFonts w:cs="Tahoma"/>
          <w:spacing w:val="-2"/>
          <w:sz w:val="24"/>
          <w:szCs w:val="24"/>
          <w:lang w:val="es-ES_tradnl"/>
        </w:rPr>
        <w:t>L</w:t>
      </w:r>
      <w:r w:rsidR="001870F0" w:rsidRPr="00382207">
        <w:rPr>
          <w:rFonts w:cs="Tahoma"/>
          <w:spacing w:val="-2"/>
          <w:sz w:val="24"/>
          <w:szCs w:val="24"/>
          <w:lang w:val="es-ES_tradnl"/>
        </w:rPr>
        <w:t xml:space="preserve">a </w:t>
      </w:r>
      <w:r w:rsidR="00C2793B" w:rsidRPr="00382207">
        <w:rPr>
          <w:rFonts w:cs="Tahoma"/>
          <w:spacing w:val="-2"/>
          <w:sz w:val="24"/>
          <w:szCs w:val="24"/>
          <w:lang w:val="es-ES_tradnl"/>
        </w:rPr>
        <w:t xml:space="preserve">H. </w:t>
      </w:r>
      <w:r w:rsidR="001870F0" w:rsidRPr="00382207">
        <w:rPr>
          <w:rFonts w:cs="Tahoma"/>
          <w:spacing w:val="-2"/>
          <w:sz w:val="24"/>
          <w:szCs w:val="24"/>
          <w:lang w:val="es-ES_tradnl"/>
        </w:rPr>
        <w:t xml:space="preserve">Corte </w:t>
      </w:r>
      <w:r w:rsidRPr="00382207">
        <w:rPr>
          <w:rFonts w:cs="Tahoma"/>
          <w:spacing w:val="-2"/>
          <w:sz w:val="24"/>
          <w:szCs w:val="24"/>
          <w:lang w:val="es-ES_tradnl"/>
        </w:rPr>
        <w:t xml:space="preserve">Suprema de Justicia </w:t>
      </w:r>
      <w:r w:rsidR="00EF73F3" w:rsidRPr="00382207">
        <w:rPr>
          <w:rFonts w:cs="Tahoma"/>
          <w:spacing w:val="-2"/>
          <w:sz w:val="24"/>
          <w:szCs w:val="24"/>
          <w:lang w:val="es-ES_tradnl"/>
        </w:rPr>
        <w:t xml:space="preserve">ha dicho </w:t>
      </w:r>
      <w:r w:rsidR="001870F0" w:rsidRPr="00382207">
        <w:rPr>
          <w:rFonts w:cs="Tahoma"/>
          <w:spacing w:val="-2"/>
          <w:sz w:val="24"/>
          <w:szCs w:val="24"/>
          <w:lang w:val="es-ES_tradnl"/>
        </w:rPr>
        <w:t xml:space="preserve">que </w:t>
      </w:r>
      <w:r w:rsidRPr="00382207">
        <w:rPr>
          <w:rFonts w:cs="Tahoma"/>
          <w:spacing w:val="-2"/>
          <w:sz w:val="24"/>
          <w:szCs w:val="24"/>
          <w:lang w:val="es-ES_tradnl"/>
        </w:rPr>
        <w:t xml:space="preserve">en el </w:t>
      </w:r>
      <w:r w:rsidR="001870F0" w:rsidRPr="00382207">
        <w:rPr>
          <w:rFonts w:cs="Tahoma"/>
          <w:spacing w:val="-2"/>
          <w:sz w:val="24"/>
          <w:szCs w:val="24"/>
          <w:lang w:val="es-ES_tradnl"/>
        </w:rPr>
        <w:t>delito de inasistencia alimentaria no existe una responsabilidad objetiva</w:t>
      </w:r>
      <w:r w:rsidR="00EF73F3" w:rsidRPr="00382207">
        <w:rPr>
          <w:rFonts w:cs="Tahoma"/>
          <w:spacing w:val="-2"/>
          <w:sz w:val="24"/>
          <w:szCs w:val="24"/>
          <w:lang w:val="es-ES_tradnl"/>
        </w:rPr>
        <w:t xml:space="preserve"> y</w:t>
      </w:r>
      <w:r w:rsidR="00C75EEB" w:rsidRPr="00382207">
        <w:rPr>
          <w:rFonts w:cs="Tahoma"/>
          <w:spacing w:val="-2"/>
          <w:sz w:val="24"/>
          <w:szCs w:val="24"/>
          <w:lang w:val="es-ES_tradnl"/>
        </w:rPr>
        <w:t xml:space="preserve"> </w:t>
      </w:r>
      <w:r w:rsidR="001870F0" w:rsidRPr="00382207">
        <w:rPr>
          <w:rFonts w:cs="Tahoma"/>
          <w:spacing w:val="-2"/>
          <w:sz w:val="24"/>
          <w:szCs w:val="24"/>
          <w:lang w:val="es-ES_tradnl"/>
        </w:rPr>
        <w:t xml:space="preserve">es necesario demostrar que el </w:t>
      </w:r>
      <w:r w:rsidR="003B320D" w:rsidRPr="00382207">
        <w:rPr>
          <w:rFonts w:cs="Tahoma"/>
          <w:spacing w:val="-2"/>
          <w:sz w:val="24"/>
          <w:szCs w:val="24"/>
          <w:lang w:val="es-ES_tradnl"/>
        </w:rPr>
        <w:t>incumplimiento</w:t>
      </w:r>
      <w:r w:rsidR="001870F0" w:rsidRPr="00382207">
        <w:rPr>
          <w:rFonts w:cs="Tahoma"/>
          <w:spacing w:val="-2"/>
          <w:sz w:val="24"/>
          <w:szCs w:val="24"/>
          <w:lang w:val="es-ES_tradnl"/>
        </w:rPr>
        <w:t xml:space="preserve"> en el pago de la cuota</w:t>
      </w:r>
      <w:r w:rsidR="00EF73F3" w:rsidRPr="00382207">
        <w:rPr>
          <w:rFonts w:cs="Tahoma"/>
          <w:spacing w:val="-2"/>
          <w:sz w:val="24"/>
          <w:szCs w:val="24"/>
          <w:lang w:val="es-ES_tradnl"/>
        </w:rPr>
        <w:t xml:space="preserve"> alimentaria</w:t>
      </w:r>
      <w:r w:rsidR="001870F0" w:rsidRPr="00382207">
        <w:rPr>
          <w:rFonts w:cs="Tahoma"/>
          <w:spacing w:val="-2"/>
          <w:sz w:val="24"/>
          <w:szCs w:val="24"/>
          <w:lang w:val="es-ES_tradnl"/>
        </w:rPr>
        <w:t xml:space="preserve"> ocurrió sin justa causa</w:t>
      </w:r>
      <w:r w:rsidR="003B320D" w:rsidRPr="00382207">
        <w:rPr>
          <w:rFonts w:cs="Tahoma"/>
          <w:spacing w:val="-2"/>
          <w:sz w:val="24"/>
          <w:szCs w:val="24"/>
          <w:lang w:val="es-ES_tradnl"/>
        </w:rPr>
        <w:t xml:space="preserve">. </w:t>
      </w:r>
      <w:r w:rsidR="00EF73F3" w:rsidRPr="00382207">
        <w:rPr>
          <w:rFonts w:cs="Tahoma"/>
          <w:spacing w:val="-2"/>
          <w:sz w:val="24"/>
          <w:szCs w:val="24"/>
          <w:lang w:val="es-ES_tradnl"/>
        </w:rPr>
        <w:t>Por su parte, l</w:t>
      </w:r>
      <w:r w:rsidR="001870F0" w:rsidRPr="00382207">
        <w:rPr>
          <w:rFonts w:cs="Tahoma"/>
          <w:spacing w:val="-2"/>
          <w:sz w:val="24"/>
          <w:szCs w:val="24"/>
          <w:lang w:val="es-ES_tradnl"/>
        </w:rPr>
        <w:t xml:space="preserve">a Corte Constitucional </w:t>
      </w:r>
      <w:r w:rsidR="003B320D" w:rsidRPr="00382207">
        <w:rPr>
          <w:rFonts w:cs="Tahoma"/>
          <w:spacing w:val="-2"/>
          <w:sz w:val="24"/>
          <w:szCs w:val="24"/>
          <w:lang w:val="es-ES_tradnl"/>
        </w:rPr>
        <w:t xml:space="preserve">en </w:t>
      </w:r>
      <w:r w:rsidR="001870F0" w:rsidRPr="00382207">
        <w:rPr>
          <w:rFonts w:cs="Tahoma"/>
          <w:spacing w:val="-2"/>
          <w:sz w:val="24"/>
          <w:szCs w:val="24"/>
          <w:lang w:val="es-ES_tradnl"/>
        </w:rPr>
        <w:t>sentencia C</w:t>
      </w:r>
      <w:r w:rsidR="005B1140">
        <w:rPr>
          <w:rStyle w:val="Numeracinttulo"/>
          <w:rFonts w:cs="Tahoma"/>
          <w:b w:val="0"/>
          <w:spacing w:val="2"/>
          <w:szCs w:val="24"/>
        </w:rPr>
        <w:t>–</w:t>
      </w:r>
      <w:r w:rsidR="001870F0" w:rsidRPr="00382207">
        <w:rPr>
          <w:rFonts w:cs="Tahoma"/>
          <w:spacing w:val="-2"/>
          <w:sz w:val="24"/>
          <w:szCs w:val="24"/>
          <w:lang w:val="es-ES_tradnl"/>
        </w:rPr>
        <w:t xml:space="preserve">919/01 </w:t>
      </w:r>
      <w:r w:rsidR="003B320D" w:rsidRPr="00382207">
        <w:rPr>
          <w:rFonts w:cs="Tahoma"/>
          <w:spacing w:val="-2"/>
          <w:sz w:val="24"/>
          <w:szCs w:val="24"/>
          <w:lang w:val="es-ES_tradnl"/>
        </w:rPr>
        <w:t>consideró que</w:t>
      </w:r>
      <w:r w:rsidR="001870F0" w:rsidRPr="00382207">
        <w:rPr>
          <w:rFonts w:cs="Tahoma"/>
          <w:spacing w:val="-2"/>
          <w:sz w:val="24"/>
          <w:szCs w:val="24"/>
          <w:lang w:val="es-ES_tradnl"/>
        </w:rPr>
        <w:t xml:space="preserve"> un requisito fundamental para que se configure la inasistencia alimentaria es la relativa a la capacidad económica del alimentante y esa fue la falencia probatoria de la Fiscalía en este caso. </w:t>
      </w:r>
    </w:p>
    <w:p w:rsidR="001870F0" w:rsidRPr="00382207" w:rsidRDefault="001870F0" w:rsidP="00382207">
      <w:pPr>
        <w:spacing w:line="288" w:lineRule="auto"/>
        <w:rPr>
          <w:rFonts w:cs="Tahoma"/>
          <w:spacing w:val="-2"/>
          <w:sz w:val="24"/>
          <w:szCs w:val="24"/>
          <w:lang w:val="es-ES_tradnl"/>
        </w:rPr>
      </w:pPr>
    </w:p>
    <w:p w:rsidR="001870F0" w:rsidRPr="00382207" w:rsidRDefault="001870F0" w:rsidP="00382207">
      <w:pPr>
        <w:spacing w:line="288" w:lineRule="auto"/>
        <w:rPr>
          <w:rFonts w:cs="Tahoma"/>
          <w:spacing w:val="-2"/>
          <w:sz w:val="24"/>
          <w:szCs w:val="24"/>
        </w:rPr>
      </w:pPr>
      <w:r w:rsidRPr="00382207">
        <w:rPr>
          <w:rFonts w:cs="Tahoma"/>
          <w:spacing w:val="-2"/>
          <w:sz w:val="24"/>
          <w:szCs w:val="24"/>
          <w:lang w:val="es-ES_tradnl"/>
        </w:rPr>
        <w:t xml:space="preserve">En materia penal no </w:t>
      </w:r>
      <w:r w:rsidR="003B320D" w:rsidRPr="00382207">
        <w:rPr>
          <w:rFonts w:cs="Tahoma"/>
          <w:spacing w:val="-2"/>
          <w:sz w:val="24"/>
          <w:szCs w:val="24"/>
          <w:lang w:val="es-ES_tradnl"/>
        </w:rPr>
        <w:t xml:space="preserve">se puede presumir </w:t>
      </w:r>
      <w:r w:rsidRPr="00382207">
        <w:rPr>
          <w:rFonts w:cs="Tahoma"/>
          <w:spacing w:val="-2"/>
          <w:sz w:val="24"/>
          <w:szCs w:val="24"/>
          <w:lang w:val="es-ES_tradnl"/>
        </w:rPr>
        <w:t xml:space="preserve">que una persona gana el </w:t>
      </w:r>
      <w:r w:rsidR="00EF73F3" w:rsidRPr="00382207">
        <w:rPr>
          <w:rFonts w:cs="Tahoma"/>
          <w:spacing w:val="-2"/>
          <w:sz w:val="24"/>
          <w:szCs w:val="24"/>
          <w:lang w:val="es-ES_tradnl"/>
        </w:rPr>
        <w:t xml:space="preserve">un salario </w:t>
      </w:r>
      <w:r w:rsidRPr="00382207">
        <w:rPr>
          <w:rFonts w:cs="Tahoma"/>
          <w:spacing w:val="-2"/>
          <w:sz w:val="24"/>
          <w:szCs w:val="24"/>
          <w:lang w:val="es-ES_tradnl"/>
        </w:rPr>
        <w:t xml:space="preserve">mínimo. Los argumentos jurídicos que se incorporaron en la sentencia son </w:t>
      </w:r>
      <w:r w:rsidR="00EF73F3" w:rsidRPr="00382207">
        <w:rPr>
          <w:rFonts w:cs="Tahoma"/>
          <w:spacing w:val="-2"/>
          <w:sz w:val="24"/>
          <w:szCs w:val="24"/>
          <w:lang w:val="es-ES_tradnl"/>
        </w:rPr>
        <w:t xml:space="preserve">completamente </w:t>
      </w:r>
      <w:r w:rsidRPr="00382207">
        <w:rPr>
          <w:rFonts w:cs="Tahoma"/>
          <w:spacing w:val="-2"/>
          <w:sz w:val="24"/>
          <w:szCs w:val="24"/>
          <w:lang w:val="es-ES_tradnl"/>
        </w:rPr>
        <w:t xml:space="preserve">aplicables en este </w:t>
      </w:r>
      <w:r w:rsidR="00EF73F3" w:rsidRPr="00382207">
        <w:rPr>
          <w:rFonts w:cs="Tahoma"/>
          <w:spacing w:val="-2"/>
          <w:sz w:val="24"/>
          <w:szCs w:val="24"/>
          <w:lang w:val="es-ES_tradnl"/>
        </w:rPr>
        <w:t>asunto</w:t>
      </w:r>
      <w:r w:rsidRPr="00382207">
        <w:rPr>
          <w:rFonts w:cs="Tahoma"/>
          <w:spacing w:val="-2"/>
          <w:sz w:val="24"/>
          <w:szCs w:val="24"/>
          <w:lang w:val="es-ES_tradnl"/>
        </w:rPr>
        <w:t xml:space="preserve">. </w:t>
      </w:r>
    </w:p>
    <w:p w:rsidR="00BA74A4" w:rsidRPr="00382207" w:rsidRDefault="00BA74A4" w:rsidP="00382207">
      <w:pPr>
        <w:spacing w:line="288" w:lineRule="auto"/>
        <w:rPr>
          <w:rFonts w:cs="Tahoma"/>
          <w:b/>
          <w:spacing w:val="-2"/>
          <w:sz w:val="24"/>
          <w:szCs w:val="24"/>
        </w:rPr>
      </w:pPr>
    </w:p>
    <w:p w:rsidR="00BA74A4" w:rsidRPr="00382207" w:rsidRDefault="00BA74A4" w:rsidP="00382207">
      <w:pPr>
        <w:spacing w:line="288" w:lineRule="auto"/>
        <w:rPr>
          <w:rFonts w:cs="Tahoma"/>
          <w:spacing w:val="-2"/>
          <w:sz w:val="24"/>
          <w:szCs w:val="24"/>
        </w:rPr>
      </w:pPr>
      <w:r w:rsidRPr="00382207">
        <w:rPr>
          <w:rFonts w:cs="Tahoma"/>
          <w:b/>
          <w:spacing w:val="-2"/>
          <w:sz w:val="24"/>
          <w:szCs w:val="24"/>
        </w:rPr>
        <w:t>2.4.-</w:t>
      </w:r>
      <w:r w:rsidRPr="00382207">
        <w:rPr>
          <w:rFonts w:cs="Tahoma"/>
          <w:spacing w:val="-2"/>
          <w:sz w:val="24"/>
          <w:szCs w:val="24"/>
        </w:rPr>
        <w:t xml:space="preserve"> Debidamente sustentado el recurso, </w:t>
      </w:r>
      <w:r w:rsidR="00582128" w:rsidRPr="00382207">
        <w:rPr>
          <w:rFonts w:cs="Tahoma"/>
          <w:spacing w:val="-2"/>
          <w:sz w:val="24"/>
          <w:szCs w:val="24"/>
        </w:rPr>
        <w:t>l</w:t>
      </w:r>
      <w:r w:rsidR="00DF6236" w:rsidRPr="00382207">
        <w:rPr>
          <w:rFonts w:cs="Tahoma"/>
          <w:spacing w:val="-2"/>
          <w:sz w:val="24"/>
          <w:szCs w:val="24"/>
        </w:rPr>
        <w:t>a</w:t>
      </w:r>
      <w:r w:rsidR="00582128" w:rsidRPr="00382207">
        <w:rPr>
          <w:rFonts w:cs="Tahoma"/>
          <w:spacing w:val="-2"/>
          <w:sz w:val="24"/>
          <w:szCs w:val="24"/>
        </w:rPr>
        <w:t xml:space="preserve"> </w:t>
      </w:r>
      <w:r w:rsidRPr="00382207">
        <w:rPr>
          <w:rFonts w:cs="Tahoma"/>
          <w:spacing w:val="-2"/>
          <w:sz w:val="24"/>
          <w:szCs w:val="24"/>
        </w:rPr>
        <w:t>juez a quo lo concedió en el efectivo suspensivo y dispuso la remisión de los registros pertinentes ante esta Corporación con el fin de desatar la alzada.</w:t>
      </w:r>
    </w:p>
    <w:p w:rsidR="001779C4" w:rsidRPr="00382207" w:rsidRDefault="001779C4" w:rsidP="00382207">
      <w:pPr>
        <w:spacing w:line="288" w:lineRule="auto"/>
        <w:rPr>
          <w:rStyle w:val="Algerian"/>
          <w:rFonts w:ascii="Tahoma" w:hAnsi="Tahoma" w:cs="Tahoma"/>
          <w:spacing w:val="-2"/>
          <w:sz w:val="24"/>
          <w:szCs w:val="24"/>
        </w:rPr>
      </w:pPr>
    </w:p>
    <w:p w:rsidR="00BA74A4" w:rsidRPr="00382207" w:rsidRDefault="00BA74A4" w:rsidP="00382207">
      <w:pPr>
        <w:spacing w:line="288" w:lineRule="auto"/>
        <w:rPr>
          <w:rStyle w:val="Algerian"/>
          <w:rFonts w:ascii="Tahoma" w:hAnsi="Tahoma" w:cs="Tahoma"/>
          <w:b/>
          <w:spacing w:val="-2"/>
          <w:sz w:val="24"/>
          <w:szCs w:val="24"/>
        </w:rPr>
      </w:pPr>
      <w:r w:rsidRPr="00382207">
        <w:rPr>
          <w:rStyle w:val="Algerian"/>
          <w:rFonts w:ascii="Tahoma" w:hAnsi="Tahoma" w:cs="Tahoma"/>
          <w:spacing w:val="-2"/>
          <w:sz w:val="24"/>
          <w:szCs w:val="24"/>
        </w:rPr>
        <w:t xml:space="preserve">3.- Para resolver, </w:t>
      </w:r>
      <w:r w:rsidR="00382207" w:rsidRPr="00382207">
        <w:rPr>
          <w:rStyle w:val="Algerian"/>
          <w:rFonts w:ascii="Tahoma" w:hAnsi="Tahoma" w:cs="Tahoma"/>
          <w:b/>
          <w:spacing w:val="-2"/>
          <w:sz w:val="24"/>
          <w:szCs w:val="24"/>
        </w:rPr>
        <w:t>SE CONSIDERA</w:t>
      </w:r>
    </w:p>
    <w:p w:rsidR="00872667" w:rsidRPr="00382207" w:rsidRDefault="00872667" w:rsidP="00382207">
      <w:pPr>
        <w:spacing w:line="288" w:lineRule="auto"/>
        <w:rPr>
          <w:rStyle w:val="Algerian"/>
          <w:rFonts w:ascii="Tahoma" w:hAnsi="Tahoma" w:cs="Tahoma"/>
          <w:spacing w:val="-2"/>
          <w:sz w:val="24"/>
          <w:szCs w:val="24"/>
        </w:rPr>
      </w:pPr>
    </w:p>
    <w:p w:rsidR="00BA74A4" w:rsidRPr="00382207" w:rsidRDefault="00BA74A4" w:rsidP="00382207">
      <w:pPr>
        <w:spacing w:line="288" w:lineRule="auto"/>
        <w:rPr>
          <w:rFonts w:cs="Tahoma"/>
          <w:b/>
          <w:spacing w:val="-2"/>
          <w:sz w:val="24"/>
          <w:szCs w:val="24"/>
        </w:rPr>
      </w:pPr>
      <w:r w:rsidRPr="00382207">
        <w:rPr>
          <w:rFonts w:cs="Tahoma"/>
          <w:b/>
          <w:spacing w:val="-2"/>
          <w:sz w:val="24"/>
          <w:szCs w:val="24"/>
        </w:rPr>
        <w:t>3.1.- Competencia</w:t>
      </w:r>
    </w:p>
    <w:p w:rsidR="00BA74A4" w:rsidRPr="00382207" w:rsidRDefault="00BA74A4" w:rsidP="00382207">
      <w:pPr>
        <w:spacing w:line="288" w:lineRule="auto"/>
        <w:rPr>
          <w:rFonts w:cs="Tahoma"/>
          <w:b/>
          <w:spacing w:val="-2"/>
          <w:sz w:val="24"/>
          <w:szCs w:val="24"/>
        </w:rPr>
      </w:pPr>
    </w:p>
    <w:p w:rsidR="009E392E" w:rsidRPr="00382207" w:rsidRDefault="00BA74A4" w:rsidP="00382207">
      <w:pPr>
        <w:spacing w:line="288" w:lineRule="auto"/>
        <w:rPr>
          <w:rFonts w:cs="Tahoma"/>
          <w:spacing w:val="-2"/>
          <w:sz w:val="24"/>
          <w:szCs w:val="24"/>
        </w:rPr>
      </w:pPr>
      <w:r w:rsidRPr="00382207">
        <w:rPr>
          <w:rFonts w:cs="Tahoma"/>
          <w:spacing w:val="-2"/>
          <w:sz w:val="24"/>
          <w:szCs w:val="24"/>
        </w:rPr>
        <w:t xml:space="preserve">La tiene esta Colegiatura de conformidad con los factores objetivo, territorial y funcional a voces de los artículos 20, 34.1 y 179 de la Ley 906 de 2004 </w:t>
      </w:r>
      <w:r w:rsidR="005B1140">
        <w:rPr>
          <w:rStyle w:val="Numeracinttulo"/>
          <w:rFonts w:cs="Tahoma"/>
          <w:b w:val="0"/>
          <w:spacing w:val="2"/>
          <w:szCs w:val="24"/>
        </w:rPr>
        <w:t>–</w:t>
      </w:r>
      <w:r w:rsidRPr="00382207">
        <w:rPr>
          <w:rFonts w:cs="Tahoma"/>
          <w:spacing w:val="-2"/>
          <w:sz w:val="24"/>
          <w:szCs w:val="24"/>
        </w:rPr>
        <w:t>modificado este último por el artículo 91 de la Ley 1395 de 2010</w:t>
      </w:r>
      <w:r w:rsidR="005B1140">
        <w:rPr>
          <w:rStyle w:val="Numeracinttulo"/>
          <w:rFonts w:cs="Tahoma"/>
          <w:b w:val="0"/>
          <w:spacing w:val="2"/>
          <w:szCs w:val="24"/>
        </w:rPr>
        <w:t>–</w:t>
      </w:r>
      <w:r w:rsidRPr="00382207">
        <w:rPr>
          <w:rFonts w:cs="Tahoma"/>
          <w:spacing w:val="-2"/>
          <w:sz w:val="24"/>
          <w:szCs w:val="24"/>
        </w:rPr>
        <w:t xml:space="preserve">, al haber sido oportunamente interpuesta y debidamente sustentada una apelación contra providencia susceptible de ese recurso y por una parte habilitada para hacerlo </w:t>
      </w:r>
      <w:r w:rsidR="005B1140">
        <w:rPr>
          <w:rStyle w:val="Numeracinttulo"/>
          <w:rFonts w:cs="Tahoma"/>
          <w:b w:val="0"/>
          <w:spacing w:val="2"/>
          <w:szCs w:val="24"/>
        </w:rPr>
        <w:t>–</w:t>
      </w:r>
      <w:r w:rsidRPr="00382207">
        <w:rPr>
          <w:rFonts w:cs="Tahoma"/>
          <w:spacing w:val="-2"/>
          <w:sz w:val="24"/>
          <w:szCs w:val="24"/>
        </w:rPr>
        <w:t>en nuestro caso la Fiscalía</w:t>
      </w:r>
      <w:r w:rsidR="005B1140">
        <w:rPr>
          <w:rStyle w:val="Numeracinttulo"/>
          <w:rFonts w:cs="Tahoma"/>
          <w:b w:val="0"/>
          <w:spacing w:val="2"/>
          <w:szCs w:val="24"/>
        </w:rPr>
        <w:t>–</w:t>
      </w:r>
      <w:r w:rsidR="00C72C70" w:rsidRPr="00382207">
        <w:rPr>
          <w:rFonts w:cs="Tahoma"/>
          <w:spacing w:val="-2"/>
          <w:sz w:val="24"/>
          <w:szCs w:val="24"/>
        </w:rPr>
        <w:t>.</w:t>
      </w:r>
    </w:p>
    <w:p w:rsidR="00C72C70" w:rsidRPr="00382207" w:rsidRDefault="00C72C70" w:rsidP="00382207">
      <w:pPr>
        <w:spacing w:line="288" w:lineRule="auto"/>
        <w:rPr>
          <w:rFonts w:cs="Tahoma"/>
          <w:spacing w:val="-2"/>
          <w:sz w:val="24"/>
          <w:szCs w:val="24"/>
        </w:rPr>
      </w:pPr>
    </w:p>
    <w:p w:rsidR="00BA74A4" w:rsidRPr="00382207" w:rsidRDefault="00BA74A4" w:rsidP="00382207">
      <w:pPr>
        <w:spacing w:line="288" w:lineRule="auto"/>
        <w:rPr>
          <w:rFonts w:cs="Tahoma"/>
          <w:spacing w:val="-2"/>
          <w:sz w:val="24"/>
          <w:szCs w:val="24"/>
        </w:rPr>
      </w:pPr>
      <w:r w:rsidRPr="00382207">
        <w:rPr>
          <w:rFonts w:cs="Tahoma"/>
          <w:b/>
          <w:spacing w:val="-2"/>
          <w:sz w:val="24"/>
          <w:szCs w:val="24"/>
        </w:rPr>
        <w:t>3.2.-</w:t>
      </w:r>
      <w:r w:rsidRPr="00382207">
        <w:rPr>
          <w:rFonts w:cs="Tahoma"/>
          <w:spacing w:val="-2"/>
          <w:sz w:val="24"/>
          <w:szCs w:val="24"/>
        </w:rPr>
        <w:t xml:space="preserve"> </w:t>
      </w:r>
      <w:r w:rsidRPr="00382207">
        <w:rPr>
          <w:rFonts w:cs="Tahoma"/>
          <w:b/>
          <w:spacing w:val="-2"/>
          <w:sz w:val="24"/>
          <w:szCs w:val="24"/>
        </w:rPr>
        <w:t>Problema jurídico planteado</w:t>
      </w:r>
    </w:p>
    <w:p w:rsidR="00BA74A4" w:rsidRPr="00382207" w:rsidRDefault="00BA74A4" w:rsidP="00382207">
      <w:pPr>
        <w:spacing w:line="288" w:lineRule="auto"/>
        <w:rPr>
          <w:rFonts w:cs="Tahoma"/>
          <w:spacing w:val="-2"/>
          <w:sz w:val="24"/>
          <w:szCs w:val="24"/>
        </w:rPr>
      </w:pPr>
    </w:p>
    <w:p w:rsidR="00BA74A4" w:rsidRPr="00382207" w:rsidRDefault="00BA74A4" w:rsidP="00382207">
      <w:pPr>
        <w:spacing w:line="288" w:lineRule="auto"/>
        <w:rPr>
          <w:rFonts w:cs="Tahoma"/>
          <w:spacing w:val="-2"/>
          <w:sz w:val="24"/>
          <w:szCs w:val="24"/>
        </w:rPr>
      </w:pPr>
      <w:r w:rsidRPr="00382207">
        <w:rPr>
          <w:rFonts w:cs="Tahoma"/>
          <w:spacing w:val="-2"/>
          <w:sz w:val="24"/>
          <w:szCs w:val="24"/>
        </w:rPr>
        <w:t xml:space="preserve">Se contrae básicamente a establecer el grado de acierto de la providencia de primer grado, con miras a determinar si la decisión que absolvió al acusado </w:t>
      </w:r>
      <w:r w:rsidR="00FD3EB0" w:rsidRPr="00382207">
        <w:rPr>
          <w:rFonts w:cs="Tahoma"/>
          <w:b/>
          <w:spacing w:val="-2"/>
          <w:sz w:val="24"/>
          <w:szCs w:val="24"/>
        </w:rPr>
        <w:t>FREY COLORADO</w:t>
      </w:r>
      <w:r w:rsidR="00582128" w:rsidRPr="00382207">
        <w:rPr>
          <w:rFonts w:cs="Tahoma"/>
          <w:b/>
          <w:spacing w:val="-2"/>
          <w:sz w:val="24"/>
          <w:szCs w:val="24"/>
        </w:rPr>
        <w:t xml:space="preserve"> </w:t>
      </w:r>
      <w:r w:rsidRPr="00382207">
        <w:rPr>
          <w:rFonts w:cs="Tahoma"/>
          <w:spacing w:val="-2"/>
          <w:sz w:val="24"/>
          <w:szCs w:val="24"/>
        </w:rPr>
        <w:t>por la conducta de inasistenci</w:t>
      </w:r>
      <w:r w:rsidR="009E392E" w:rsidRPr="00382207">
        <w:rPr>
          <w:rFonts w:cs="Tahoma"/>
          <w:spacing w:val="-2"/>
          <w:sz w:val="24"/>
          <w:szCs w:val="24"/>
        </w:rPr>
        <w:t>a alimentaria donde es víctima</w:t>
      </w:r>
      <w:r w:rsidRPr="00382207">
        <w:rPr>
          <w:rFonts w:cs="Tahoma"/>
          <w:spacing w:val="-2"/>
          <w:sz w:val="24"/>
          <w:szCs w:val="24"/>
        </w:rPr>
        <w:t xml:space="preserve"> </w:t>
      </w:r>
      <w:r w:rsidR="00FD3EB0" w:rsidRPr="00382207">
        <w:rPr>
          <w:rFonts w:cs="Tahoma"/>
          <w:spacing w:val="-2"/>
          <w:sz w:val="24"/>
          <w:szCs w:val="24"/>
        </w:rPr>
        <w:t>C.C.C.S</w:t>
      </w:r>
      <w:r w:rsidR="009E392E" w:rsidRPr="00382207">
        <w:rPr>
          <w:rFonts w:cs="Tahoma"/>
          <w:spacing w:val="-2"/>
          <w:sz w:val="24"/>
          <w:szCs w:val="24"/>
        </w:rPr>
        <w:t>.</w:t>
      </w:r>
      <w:r w:rsidRPr="00382207">
        <w:rPr>
          <w:rFonts w:cs="Tahoma"/>
          <w:spacing w:val="-2"/>
          <w:sz w:val="24"/>
          <w:szCs w:val="24"/>
        </w:rPr>
        <w:t xml:space="preserve"> está acorde con el material probatorio analizado en su conjunto, en cuyo caso se dispondrá su confirmación; o, de lo contrario, se procederá a la revocación y al proferimiento de una sentencia de condena, como lo pide la delegada fiscal en su recurso.</w:t>
      </w:r>
    </w:p>
    <w:p w:rsidR="00BA74A4" w:rsidRPr="00382207" w:rsidRDefault="00BA74A4" w:rsidP="00382207">
      <w:pPr>
        <w:spacing w:line="288" w:lineRule="auto"/>
        <w:rPr>
          <w:rFonts w:cs="Tahoma"/>
          <w:spacing w:val="-2"/>
          <w:sz w:val="24"/>
          <w:szCs w:val="24"/>
        </w:rPr>
      </w:pPr>
    </w:p>
    <w:p w:rsidR="00BA74A4" w:rsidRPr="00382207" w:rsidRDefault="00BA74A4" w:rsidP="00382207">
      <w:pPr>
        <w:spacing w:line="288" w:lineRule="auto"/>
        <w:rPr>
          <w:rFonts w:cs="Tahoma"/>
          <w:b/>
          <w:spacing w:val="-2"/>
          <w:sz w:val="24"/>
          <w:szCs w:val="24"/>
        </w:rPr>
      </w:pPr>
      <w:r w:rsidRPr="00382207">
        <w:rPr>
          <w:rFonts w:cs="Tahoma"/>
          <w:b/>
          <w:spacing w:val="-2"/>
          <w:sz w:val="24"/>
          <w:szCs w:val="24"/>
        </w:rPr>
        <w:t>3.3.- Solución a la controversia</w:t>
      </w:r>
    </w:p>
    <w:p w:rsidR="00BA74A4" w:rsidRPr="00382207" w:rsidRDefault="00BA74A4" w:rsidP="00382207">
      <w:pPr>
        <w:spacing w:line="288" w:lineRule="auto"/>
        <w:rPr>
          <w:rFonts w:cs="Tahoma"/>
          <w:b/>
          <w:spacing w:val="-2"/>
          <w:sz w:val="24"/>
          <w:szCs w:val="24"/>
        </w:rPr>
      </w:pPr>
    </w:p>
    <w:p w:rsidR="00BA74A4" w:rsidRPr="00382207" w:rsidRDefault="00BA74A4" w:rsidP="00382207">
      <w:pPr>
        <w:widowControl w:val="0"/>
        <w:autoSpaceDE w:val="0"/>
        <w:autoSpaceDN w:val="0"/>
        <w:adjustRightInd w:val="0"/>
        <w:spacing w:line="288" w:lineRule="auto"/>
        <w:rPr>
          <w:rFonts w:cs="Tahoma"/>
          <w:spacing w:val="-2"/>
          <w:sz w:val="24"/>
          <w:szCs w:val="24"/>
        </w:rPr>
      </w:pPr>
      <w:r w:rsidRPr="00382207">
        <w:rPr>
          <w:rFonts w:cs="Tahoma"/>
          <w:spacing w:val="-2"/>
          <w:sz w:val="24"/>
          <w:szCs w:val="24"/>
        </w:rPr>
        <w:t>No observa la Colegiatura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el análisis correspondiente del fallo adoptado por la primera instancia, en los términos anunciados.</w:t>
      </w:r>
    </w:p>
    <w:p w:rsidR="00BA74A4" w:rsidRPr="00382207" w:rsidRDefault="00BA74A4" w:rsidP="00382207">
      <w:pPr>
        <w:widowControl w:val="0"/>
        <w:autoSpaceDE w:val="0"/>
        <w:autoSpaceDN w:val="0"/>
        <w:adjustRightInd w:val="0"/>
        <w:spacing w:line="288" w:lineRule="auto"/>
        <w:rPr>
          <w:rFonts w:cs="Tahoma"/>
          <w:spacing w:val="-2"/>
          <w:sz w:val="24"/>
          <w:szCs w:val="24"/>
        </w:rPr>
      </w:pPr>
    </w:p>
    <w:p w:rsidR="00C72C70" w:rsidRPr="00382207" w:rsidRDefault="00BA74A4" w:rsidP="00382207">
      <w:pPr>
        <w:spacing w:line="288" w:lineRule="auto"/>
        <w:rPr>
          <w:rStyle w:val="Numeracinttulo"/>
          <w:rFonts w:cs="Tahoma"/>
          <w:b w:val="0"/>
          <w:spacing w:val="-2"/>
          <w:szCs w:val="24"/>
        </w:rPr>
      </w:pPr>
      <w:r w:rsidRPr="00382207">
        <w:rPr>
          <w:rStyle w:val="Numeracinttulo"/>
          <w:rFonts w:cs="Tahoma"/>
          <w:b w:val="0"/>
          <w:bCs/>
          <w:spacing w:val="-2"/>
          <w:szCs w:val="24"/>
        </w:rPr>
        <w:t>Como se indicara al comienzo de esta prov</w:t>
      </w:r>
      <w:r w:rsidR="003B18E6" w:rsidRPr="00382207">
        <w:rPr>
          <w:rStyle w:val="Numeracinttulo"/>
          <w:rFonts w:cs="Tahoma"/>
          <w:b w:val="0"/>
          <w:bCs/>
          <w:spacing w:val="-2"/>
          <w:szCs w:val="24"/>
        </w:rPr>
        <w:t xml:space="preserve">idencia, los hechos génesis de esta </w:t>
      </w:r>
      <w:r w:rsidRPr="00382207">
        <w:rPr>
          <w:rStyle w:val="Numeracinttulo"/>
          <w:rFonts w:cs="Tahoma"/>
          <w:b w:val="0"/>
          <w:bCs/>
          <w:spacing w:val="-2"/>
          <w:szCs w:val="24"/>
        </w:rPr>
        <w:t xml:space="preserve">actuación </w:t>
      </w:r>
      <w:r w:rsidR="00B446BF" w:rsidRPr="00382207">
        <w:rPr>
          <w:rStyle w:val="Numeracinttulo"/>
          <w:rFonts w:cs="Tahoma"/>
          <w:b w:val="0"/>
          <w:bCs/>
          <w:spacing w:val="-2"/>
          <w:szCs w:val="24"/>
        </w:rPr>
        <w:t xml:space="preserve">fueron dados a conocer en </w:t>
      </w:r>
      <w:r w:rsidRPr="00382207">
        <w:rPr>
          <w:rStyle w:val="Numeracinttulo"/>
          <w:rFonts w:cs="Tahoma"/>
          <w:b w:val="0"/>
          <w:bCs/>
          <w:spacing w:val="-2"/>
          <w:szCs w:val="24"/>
        </w:rPr>
        <w:t xml:space="preserve">denuncia penal instaurada </w:t>
      </w:r>
      <w:r w:rsidR="009E392E" w:rsidRPr="00382207">
        <w:rPr>
          <w:rStyle w:val="Numeracinttulo"/>
          <w:rFonts w:cs="Tahoma"/>
          <w:b w:val="0"/>
          <w:bCs/>
          <w:spacing w:val="-2"/>
          <w:szCs w:val="24"/>
        </w:rPr>
        <w:t xml:space="preserve">en </w:t>
      </w:r>
      <w:r w:rsidR="00FD3EB0" w:rsidRPr="00382207">
        <w:rPr>
          <w:rStyle w:val="Numeracinttulo"/>
          <w:rFonts w:cs="Tahoma"/>
          <w:b w:val="0"/>
          <w:bCs/>
          <w:spacing w:val="-2"/>
          <w:szCs w:val="24"/>
        </w:rPr>
        <w:t>septiembre 26 de 2013</w:t>
      </w:r>
      <w:r w:rsidR="009E392E" w:rsidRPr="00382207">
        <w:rPr>
          <w:rStyle w:val="Numeracinttulo"/>
          <w:rFonts w:cs="Tahoma"/>
          <w:b w:val="0"/>
          <w:bCs/>
          <w:spacing w:val="-2"/>
          <w:szCs w:val="24"/>
        </w:rPr>
        <w:t xml:space="preserve"> </w:t>
      </w:r>
      <w:r w:rsidRPr="00382207">
        <w:rPr>
          <w:rStyle w:val="Numeracinttulo"/>
          <w:rFonts w:cs="Tahoma"/>
          <w:b w:val="0"/>
          <w:bCs/>
          <w:spacing w:val="-2"/>
          <w:szCs w:val="24"/>
        </w:rPr>
        <w:t>por la señora</w:t>
      </w:r>
      <w:r w:rsidR="009E392E" w:rsidRPr="00382207">
        <w:rPr>
          <w:rStyle w:val="Numeracinttulo"/>
          <w:rFonts w:cs="Tahoma"/>
          <w:b w:val="0"/>
          <w:bCs/>
          <w:spacing w:val="-2"/>
          <w:szCs w:val="24"/>
        </w:rPr>
        <w:t xml:space="preserve"> </w:t>
      </w:r>
      <w:r w:rsidR="00530153" w:rsidRPr="00382207">
        <w:rPr>
          <w:rStyle w:val="Numeracinttulo"/>
          <w:rFonts w:cs="Tahoma"/>
          <w:b w:val="0"/>
          <w:bCs/>
          <w:spacing w:val="-2"/>
          <w:szCs w:val="24"/>
        </w:rPr>
        <w:t>Á</w:t>
      </w:r>
      <w:r w:rsidR="00FD3EB0" w:rsidRPr="00382207">
        <w:rPr>
          <w:rStyle w:val="Numeracinttulo"/>
          <w:rFonts w:cs="Tahoma"/>
          <w:b w:val="0"/>
          <w:bCs/>
          <w:spacing w:val="-2"/>
          <w:szCs w:val="24"/>
        </w:rPr>
        <w:t>NGELA MARCELA SALAZAR BEDOYA</w:t>
      </w:r>
      <w:r w:rsidR="009E392E" w:rsidRPr="00382207">
        <w:rPr>
          <w:rStyle w:val="Numeracinttulo"/>
          <w:rFonts w:cs="Tahoma"/>
          <w:b w:val="0"/>
          <w:bCs/>
          <w:spacing w:val="-2"/>
          <w:szCs w:val="24"/>
        </w:rPr>
        <w:t xml:space="preserve">, madre de  </w:t>
      </w:r>
      <w:r w:rsidR="00FD3EB0" w:rsidRPr="00382207">
        <w:rPr>
          <w:rStyle w:val="Numeracinttulo"/>
          <w:rFonts w:cs="Tahoma"/>
          <w:b w:val="0"/>
          <w:bCs/>
          <w:spacing w:val="-2"/>
          <w:szCs w:val="24"/>
        </w:rPr>
        <w:t>C.C.C.S</w:t>
      </w:r>
      <w:r w:rsidR="009E392E" w:rsidRPr="00382207">
        <w:rPr>
          <w:rStyle w:val="Numeracinttulo"/>
          <w:rFonts w:cs="Tahoma"/>
          <w:b w:val="0"/>
          <w:bCs/>
          <w:spacing w:val="-2"/>
          <w:szCs w:val="24"/>
        </w:rPr>
        <w:t xml:space="preserve">., </w:t>
      </w:r>
      <w:r w:rsidR="00C72C70" w:rsidRPr="00382207">
        <w:rPr>
          <w:rStyle w:val="Numeracinttulo"/>
          <w:rFonts w:cs="Tahoma"/>
          <w:b w:val="0"/>
          <w:bCs/>
          <w:spacing w:val="-2"/>
          <w:szCs w:val="24"/>
        </w:rPr>
        <w:t xml:space="preserve">quien </w:t>
      </w:r>
      <w:r w:rsidR="003955F3" w:rsidRPr="00382207">
        <w:rPr>
          <w:rStyle w:val="Numeracinttulo"/>
          <w:rFonts w:cs="Tahoma"/>
          <w:b w:val="0"/>
          <w:bCs/>
          <w:spacing w:val="-2"/>
          <w:szCs w:val="24"/>
        </w:rPr>
        <w:t xml:space="preserve">indicó </w:t>
      </w:r>
      <w:r w:rsidR="00C72C70" w:rsidRPr="00382207">
        <w:rPr>
          <w:rStyle w:val="Numeracinttulo"/>
          <w:rFonts w:cs="Tahoma"/>
          <w:b w:val="0"/>
          <w:spacing w:val="-2"/>
          <w:szCs w:val="24"/>
        </w:rPr>
        <w:t>que el padre de su hij</w:t>
      </w:r>
      <w:r w:rsidR="00FD3EB0" w:rsidRPr="00382207">
        <w:rPr>
          <w:rStyle w:val="Numeracinttulo"/>
          <w:rFonts w:cs="Tahoma"/>
          <w:b w:val="0"/>
          <w:spacing w:val="-2"/>
          <w:szCs w:val="24"/>
        </w:rPr>
        <w:t>o</w:t>
      </w:r>
      <w:r w:rsidR="00C72C70" w:rsidRPr="00382207">
        <w:rPr>
          <w:rStyle w:val="Numeracinttulo"/>
          <w:rFonts w:cs="Tahoma"/>
          <w:b w:val="0"/>
          <w:spacing w:val="-2"/>
          <w:szCs w:val="24"/>
        </w:rPr>
        <w:t xml:space="preserve"> desde </w:t>
      </w:r>
      <w:r w:rsidR="00FD3EB0" w:rsidRPr="00382207">
        <w:rPr>
          <w:rStyle w:val="Numeracinttulo"/>
          <w:rFonts w:cs="Tahoma"/>
          <w:b w:val="0"/>
          <w:spacing w:val="-2"/>
          <w:szCs w:val="24"/>
        </w:rPr>
        <w:t>agosto 13 de 2013 incumplía con el pago</w:t>
      </w:r>
      <w:r w:rsidR="00C72C70" w:rsidRPr="00382207">
        <w:rPr>
          <w:rStyle w:val="Numeracinttulo"/>
          <w:rFonts w:cs="Tahoma"/>
          <w:b w:val="0"/>
          <w:spacing w:val="-2"/>
          <w:szCs w:val="24"/>
        </w:rPr>
        <w:t xml:space="preserve"> </w:t>
      </w:r>
      <w:r w:rsidR="00FD3EB0" w:rsidRPr="00382207">
        <w:rPr>
          <w:rStyle w:val="Numeracinttulo"/>
          <w:rFonts w:cs="Tahoma"/>
          <w:b w:val="0"/>
          <w:spacing w:val="2"/>
          <w:szCs w:val="24"/>
        </w:rPr>
        <w:t>de la cuota alimentaria que fue acordada ante la Comisaría de Familia de Pereira por la</w:t>
      </w:r>
      <w:r w:rsidR="00530153" w:rsidRPr="00382207">
        <w:rPr>
          <w:rStyle w:val="Numeracinttulo"/>
          <w:rFonts w:cs="Tahoma"/>
          <w:b w:val="0"/>
          <w:spacing w:val="2"/>
          <w:szCs w:val="24"/>
        </w:rPr>
        <w:t>s</w:t>
      </w:r>
      <w:r w:rsidR="00EF2802" w:rsidRPr="00382207">
        <w:rPr>
          <w:rStyle w:val="Numeracinttulo"/>
          <w:rFonts w:cs="Tahoma"/>
          <w:b w:val="0"/>
          <w:spacing w:val="2"/>
          <w:szCs w:val="24"/>
        </w:rPr>
        <w:t xml:space="preserve"> suma</w:t>
      </w:r>
      <w:r w:rsidR="00530153" w:rsidRPr="00382207">
        <w:rPr>
          <w:rStyle w:val="Numeracinttulo"/>
          <w:rFonts w:cs="Tahoma"/>
          <w:b w:val="0"/>
          <w:spacing w:val="2"/>
          <w:szCs w:val="24"/>
        </w:rPr>
        <w:t>s</w:t>
      </w:r>
      <w:r w:rsidR="00FD3EB0" w:rsidRPr="00382207">
        <w:rPr>
          <w:rStyle w:val="Numeracinttulo"/>
          <w:rFonts w:cs="Tahoma"/>
          <w:b w:val="0"/>
          <w:spacing w:val="2"/>
          <w:szCs w:val="24"/>
        </w:rPr>
        <w:t xml:space="preserve"> de $60.000</w:t>
      </w:r>
      <w:r w:rsidR="00C2793B" w:rsidRPr="00382207">
        <w:rPr>
          <w:rStyle w:val="Numeracinttulo"/>
          <w:rFonts w:cs="Tahoma"/>
          <w:b w:val="0"/>
          <w:spacing w:val="2"/>
          <w:szCs w:val="24"/>
        </w:rPr>
        <w:t>.oo</w:t>
      </w:r>
      <w:r w:rsidR="00FD3EB0" w:rsidRPr="00382207">
        <w:rPr>
          <w:rStyle w:val="Numeracinttulo"/>
          <w:rFonts w:cs="Tahoma"/>
          <w:b w:val="0"/>
          <w:spacing w:val="2"/>
          <w:szCs w:val="24"/>
        </w:rPr>
        <w:t xml:space="preserve"> mensuales –divididos en dos quincenas</w:t>
      </w:r>
      <w:r w:rsidR="005B1140">
        <w:rPr>
          <w:rStyle w:val="Numeracinttulo"/>
          <w:rFonts w:cs="Tahoma"/>
          <w:b w:val="0"/>
          <w:spacing w:val="2"/>
          <w:szCs w:val="24"/>
        </w:rPr>
        <w:t>–</w:t>
      </w:r>
      <w:r w:rsidR="00FD3EB0" w:rsidRPr="00382207">
        <w:rPr>
          <w:rStyle w:val="Numeracinttulo"/>
          <w:rFonts w:cs="Tahoma"/>
          <w:b w:val="0"/>
          <w:spacing w:val="2"/>
          <w:szCs w:val="24"/>
        </w:rPr>
        <w:t xml:space="preserve"> y $90.000</w:t>
      </w:r>
      <w:r w:rsidR="00C2793B" w:rsidRPr="00382207">
        <w:rPr>
          <w:rStyle w:val="Numeracinttulo"/>
          <w:rFonts w:cs="Tahoma"/>
          <w:b w:val="0"/>
          <w:spacing w:val="2"/>
          <w:szCs w:val="24"/>
        </w:rPr>
        <w:t>.oo</w:t>
      </w:r>
      <w:r w:rsidR="00FD3EB0" w:rsidRPr="00382207">
        <w:rPr>
          <w:rStyle w:val="Numeracinttulo"/>
          <w:rFonts w:cs="Tahoma"/>
          <w:b w:val="0"/>
          <w:spacing w:val="2"/>
          <w:szCs w:val="24"/>
        </w:rPr>
        <w:t xml:space="preserve"> cada fin de año para vestuario –incrementado según el IPC</w:t>
      </w:r>
      <w:r w:rsidR="005B1140">
        <w:rPr>
          <w:rStyle w:val="Numeracinttulo"/>
          <w:rFonts w:cs="Tahoma"/>
          <w:b w:val="0"/>
          <w:spacing w:val="2"/>
          <w:szCs w:val="24"/>
        </w:rPr>
        <w:t>–</w:t>
      </w:r>
      <w:r w:rsidR="00FD3EB0" w:rsidRPr="00382207">
        <w:rPr>
          <w:rStyle w:val="Numeracinttulo"/>
          <w:rFonts w:cs="Tahoma"/>
          <w:b w:val="0"/>
          <w:spacing w:val="-2"/>
          <w:szCs w:val="24"/>
        </w:rPr>
        <w:t>.</w:t>
      </w:r>
    </w:p>
    <w:p w:rsidR="00BA74A4" w:rsidRPr="00382207" w:rsidRDefault="00C72C70" w:rsidP="00382207">
      <w:pPr>
        <w:spacing w:line="288" w:lineRule="auto"/>
        <w:rPr>
          <w:rFonts w:cs="Tahoma"/>
          <w:spacing w:val="-2"/>
          <w:sz w:val="24"/>
          <w:szCs w:val="24"/>
        </w:rPr>
      </w:pPr>
      <w:r w:rsidRPr="00382207">
        <w:rPr>
          <w:rFonts w:cs="Tahoma"/>
          <w:spacing w:val="-2"/>
          <w:sz w:val="24"/>
          <w:szCs w:val="24"/>
        </w:rPr>
        <w:t xml:space="preserve"> </w:t>
      </w:r>
    </w:p>
    <w:p w:rsidR="00BA74A4" w:rsidRPr="00382207" w:rsidRDefault="002D3CC3" w:rsidP="00382207">
      <w:pPr>
        <w:spacing w:line="288" w:lineRule="auto"/>
        <w:rPr>
          <w:rFonts w:cs="Tahoma"/>
          <w:spacing w:val="-2"/>
          <w:sz w:val="24"/>
          <w:szCs w:val="24"/>
        </w:rPr>
      </w:pPr>
      <w:r w:rsidRPr="00382207">
        <w:rPr>
          <w:rFonts w:cs="Tahoma"/>
          <w:spacing w:val="-2"/>
          <w:sz w:val="24"/>
          <w:szCs w:val="24"/>
        </w:rPr>
        <w:t xml:space="preserve">Como bien lo indicó la </w:t>
      </w:r>
      <w:r w:rsidR="0025062C" w:rsidRPr="00382207">
        <w:rPr>
          <w:rFonts w:cs="Tahoma"/>
          <w:spacing w:val="-2"/>
          <w:sz w:val="24"/>
          <w:szCs w:val="24"/>
        </w:rPr>
        <w:t xml:space="preserve">falladora </w:t>
      </w:r>
      <w:r w:rsidRPr="00382207">
        <w:rPr>
          <w:rFonts w:cs="Tahoma"/>
          <w:spacing w:val="-2"/>
          <w:sz w:val="24"/>
          <w:szCs w:val="24"/>
        </w:rPr>
        <w:t>de primer nivel</w:t>
      </w:r>
      <w:r w:rsidR="0024120F" w:rsidRPr="00382207">
        <w:rPr>
          <w:rFonts w:cs="Tahoma"/>
          <w:spacing w:val="-2"/>
          <w:sz w:val="24"/>
          <w:szCs w:val="24"/>
        </w:rPr>
        <w:t xml:space="preserve"> y no es objeto de controversia</w:t>
      </w:r>
      <w:r w:rsidRPr="00382207">
        <w:rPr>
          <w:rFonts w:cs="Tahoma"/>
          <w:spacing w:val="-2"/>
          <w:sz w:val="24"/>
          <w:szCs w:val="24"/>
        </w:rPr>
        <w:t xml:space="preserve">, </w:t>
      </w:r>
      <w:r w:rsidR="00BA74A4" w:rsidRPr="00382207">
        <w:rPr>
          <w:rFonts w:cs="Tahoma"/>
          <w:spacing w:val="-2"/>
          <w:sz w:val="24"/>
          <w:szCs w:val="24"/>
        </w:rPr>
        <w:t xml:space="preserve">al </w:t>
      </w:r>
      <w:r w:rsidR="00582128" w:rsidRPr="00382207">
        <w:rPr>
          <w:rFonts w:cs="Tahoma"/>
          <w:spacing w:val="-2"/>
          <w:sz w:val="24"/>
          <w:szCs w:val="24"/>
        </w:rPr>
        <w:t xml:space="preserve">proceso </w:t>
      </w:r>
      <w:r w:rsidR="008B0C41" w:rsidRPr="00382207">
        <w:rPr>
          <w:rFonts w:cs="Tahoma"/>
          <w:spacing w:val="-2"/>
          <w:sz w:val="24"/>
          <w:szCs w:val="24"/>
        </w:rPr>
        <w:t>se incorporó como prueba de la F</w:t>
      </w:r>
      <w:r w:rsidR="00582128" w:rsidRPr="00382207">
        <w:rPr>
          <w:rFonts w:cs="Tahoma"/>
          <w:spacing w:val="-2"/>
          <w:sz w:val="24"/>
          <w:szCs w:val="24"/>
        </w:rPr>
        <w:t xml:space="preserve">iscalía el </w:t>
      </w:r>
      <w:r w:rsidR="008B0C41" w:rsidRPr="00382207">
        <w:rPr>
          <w:rFonts w:cs="Tahoma"/>
          <w:spacing w:val="-2"/>
          <w:sz w:val="24"/>
          <w:szCs w:val="24"/>
        </w:rPr>
        <w:t>registro c</w:t>
      </w:r>
      <w:r w:rsidR="00BA74A4" w:rsidRPr="00382207">
        <w:rPr>
          <w:rFonts w:cs="Tahoma"/>
          <w:spacing w:val="-2"/>
          <w:sz w:val="24"/>
          <w:szCs w:val="24"/>
        </w:rPr>
        <w:t>ivil</w:t>
      </w:r>
      <w:r w:rsidR="008B0C41" w:rsidRPr="00382207">
        <w:rPr>
          <w:rFonts w:cs="Tahoma"/>
          <w:spacing w:val="-2"/>
          <w:sz w:val="24"/>
          <w:szCs w:val="24"/>
        </w:rPr>
        <w:t xml:space="preserve"> de n</w:t>
      </w:r>
      <w:r w:rsidR="00BA74A4" w:rsidRPr="00382207">
        <w:rPr>
          <w:rFonts w:cs="Tahoma"/>
          <w:spacing w:val="-2"/>
          <w:sz w:val="24"/>
          <w:szCs w:val="24"/>
        </w:rPr>
        <w:t xml:space="preserve">acimiento correspondiente al menor </w:t>
      </w:r>
      <w:r w:rsidR="00FD3EB0" w:rsidRPr="00382207">
        <w:rPr>
          <w:rFonts w:cs="Tahoma"/>
          <w:spacing w:val="-2"/>
          <w:sz w:val="24"/>
          <w:szCs w:val="24"/>
        </w:rPr>
        <w:t>C.C.C.S</w:t>
      </w:r>
      <w:r w:rsidRPr="00382207">
        <w:rPr>
          <w:rFonts w:cs="Tahoma"/>
          <w:spacing w:val="-2"/>
          <w:sz w:val="24"/>
          <w:szCs w:val="24"/>
        </w:rPr>
        <w:t>.</w:t>
      </w:r>
      <w:r w:rsidR="00BA74A4" w:rsidRPr="00382207">
        <w:rPr>
          <w:rFonts w:cs="Tahoma"/>
          <w:spacing w:val="-2"/>
          <w:sz w:val="24"/>
          <w:szCs w:val="24"/>
        </w:rPr>
        <w:t>,</w:t>
      </w:r>
      <w:r w:rsidR="00D33311" w:rsidRPr="00382207">
        <w:rPr>
          <w:rFonts w:cs="Tahoma"/>
          <w:spacing w:val="-2"/>
          <w:sz w:val="24"/>
          <w:szCs w:val="24"/>
        </w:rPr>
        <w:t xml:space="preserve"> con lo cual se </w:t>
      </w:r>
      <w:r w:rsidR="00AD4717" w:rsidRPr="00382207">
        <w:rPr>
          <w:rFonts w:cs="Tahoma"/>
          <w:spacing w:val="-2"/>
          <w:sz w:val="24"/>
          <w:szCs w:val="24"/>
        </w:rPr>
        <w:t xml:space="preserve">encuentra </w:t>
      </w:r>
      <w:r w:rsidR="00BA74A4" w:rsidRPr="00382207">
        <w:rPr>
          <w:rFonts w:cs="Tahoma"/>
          <w:spacing w:val="-2"/>
          <w:sz w:val="24"/>
          <w:szCs w:val="24"/>
        </w:rPr>
        <w:t>debidamente probado</w:t>
      </w:r>
      <w:r w:rsidR="00BA74A4" w:rsidRPr="00382207">
        <w:rPr>
          <w:rStyle w:val="Refdenotaalpie"/>
          <w:rFonts w:ascii="Tahoma" w:hAnsi="Tahoma" w:cs="Tahoma"/>
          <w:spacing w:val="-2"/>
          <w:sz w:val="24"/>
          <w:szCs w:val="24"/>
        </w:rPr>
        <w:footnoteReference w:id="1"/>
      </w:r>
      <w:r w:rsidR="00BA74A4" w:rsidRPr="00382207">
        <w:rPr>
          <w:rFonts w:cs="Tahoma"/>
          <w:spacing w:val="-2"/>
          <w:sz w:val="24"/>
          <w:szCs w:val="24"/>
        </w:rPr>
        <w:t xml:space="preserve"> que </w:t>
      </w:r>
      <w:r w:rsidR="003955F3" w:rsidRPr="00382207">
        <w:rPr>
          <w:rFonts w:cs="Tahoma"/>
          <w:spacing w:val="-2"/>
          <w:sz w:val="24"/>
          <w:szCs w:val="24"/>
        </w:rPr>
        <w:t xml:space="preserve">quien </w:t>
      </w:r>
      <w:r w:rsidR="00BA74A4" w:rsidRPr="00382207">
        <w:rPr>
          <w:rFonts w:cs="Tahoma"/>
          <w:spacing w:val="-2"/>
          <w:sz w:val="24"/>
          <w:szCs w:val="24"/>
        </w:rPr>
        <w:t xml:space="preserve">figura </w:t>
      </w:r>
      <w:r w:rsidR="003955F3" w:rsidRPr="00382207">
        <w:rPr>
          <w:rFonts w:cs="Tahoma"/>
          <w:spacing w:val="-2"/>
          <w:sz w:val="24"/>
          <w:szCs w:val="24"/>
        </w:rPr>
        <w:t xml:space="preserve">como víctima </w:t>
      </w:r>
      <w:r w:rsidR="00BA74A4" w:rsidRPr="00382207">
        <w:rPr>
          <w:rFonts w:cs="Tahoma"/>
          <w:spacing w:val="-2"/>
          <w:sz w:val="24"/>
          <w:szCs w:val="24"/>
        </w:rPr>
        <w:t>en la presente actuación es hij</w:t>
      </w:r>
      <w:r w:rsidR="00FD3EB0" w:rsidRPr="00382207">
        <w:rPr>
          <w:rFonts w:cs="Tahoma"/>
          <w:spacing w:val="-2"/>
          <w:sz w:val="24"/>
          <w:szCs w:val="24"/>
        </w:rPr>
        <w:t>o</w:t>
      </w:r>
      <w:r w:rsidR="00BA74A4" w:rsidRPr="00382207">
        <w:rPr>
          <w:rFonts w:cs="Tahoma"/>
          <w:spacing w:val="-2"/>
          <w:sz w:val="24"/>
          <w:szCs w:val="24"/>
        </w:rPr>
        <w:t xml:space="preserve"> del señor </w:t>
      </w:r>
      <w:r w:rsidR="00FD3EB0" w:rsidRPr="00382207">
        <w:rPr>
          <w:rFonts w:cs="Tahoma"/>
          <w:b/>
          <w:spacing w:val="-2"/>
          <w:sz w:val="24"/>
          <w:szCs w:val="24"/>
        </w:rPr>
        <w:t>COLORADO DÍAZ</w:t>
      </w:r>
      <w:r w:rsidR="00BA74A4" w:rsidRPr="00382207">
        <w:rPr>
          <w:rFonts w:cs="Tahoma"/>
          <w:spacing w:val="-2"/>
          <w:sz w:val="24"/>
          <w:szCs w:val="24"/>
        </w:rPr>
        <w:t>; en consecuencia, surge diáf</w:t>
      </w:r>
      <w:r w:rsidR="0007485B" w:rsidRPr="00382207">
        <w:rPr>
          <w:rFonts w:cs="Tahoma"/>
          <w:spacing w:val="-2"/>
          <w:sz w:val="24"/>
          <w:szCs w:val="24"/>
        </w:rPr>
        <w:t>ana la obligación legal que</w:t>
      </w:r>
      <w:r w:rsidR="00BA74A4" w:rsidRPr="00382207">
        <w:rPr>
          <w:rFonts w:cs="Tahoma"/>
          <w:spacing w:val="-2"/>
          <w:sz w:val="24"/>
          <w:szCs w:val="24"/>
        </w:rPr>
        <w:t xml:space="preserve"> tiene de</w:t>
      </w:r>
      <w:r w:rsidR="005465BD" w:rsidRPr="00382207">
        <w:rPr>
          <w:rFonts w:cs="Tahoma"/>
          <w:spacing w:val="-2"/>
          <w:sz w:val="24"/>
          <w:szCs w:val="24"/>
        </w:rPr>
        <w:t xml:space="preserve"> suministrarle alimen</w:t>
      </w:r>
      <w:r w:rsidR="0024120F" w:rsidRPr="00382207">
        <w:rPr>
          <w:rFonts w:cs="Tahoma"/>
          <w:spacing w:val="-2"/>
          <w:sz w:val="24"/>
          <w:szCs w:val="24"/>
        </w:rPr>
        <w:t>tos</w:t>
      </w:r>
      <w:r w:rsidR="005465BD" w:rsidRPr="00382207">
        <w:rPr>
          <w:rFonts w:cs="Tahoma"/>
          <w:spacing w:val="-2"/>
          <w:sz w:val="24"/>
          <w:szCs w:val="24"/>
        </w:rPr>
        <w:t>.</w:t>
      </w:r>
    </w:p>
    <w:p w:rsidR="00BA74A4" w:rsidRPr="00382207" w:rsidRDefault="00BA74A4" w:rsidP="00382207">
      <w:pPr>
        <w:spacing w:line="288" w:lineRule="auto"/>
        <w:rPr>
          <w:rFonts w:cs="Tahoma"/>
          <w:spacing w:val="-2"/>
          <w:sz w:val="24"/>
          <w:szCs w:val="24"/>
        </w:rPr>
      </w:pPr>
    </w:p>
    <w:p w:rsidR="0007485B" w:rsidRPr="00382207" w:rsidRDefault="005465BD" w:rsidP="00382207">
      <w:pPr>
        <w:spacing w:line="288" w:lineRule="auto"/>
        <w:rPr>
          <w:rFonts w:cs="Tahoma"/>
          <w:spacing w:val="-2"/>
          <w:sz w:val="24"/>
          <w:szCs w:val="24"/>
        </w:rPr>
      </w:pPr>
      <w:r w:rsidRPr="00382207">
        <w:rPr>
          <w:rFonts w:cs="Tahoma"/>
          <w:spacing w:val="-2"/>
          <w:sz w:val="24"/>
          <w:szCs w:val="24"/>
        </w:rPr>
        <w:t xml:space="preserve">Los puntos álgidos del debate </w:t>
      </w:r>
      <w:r w:rsidR="0024120F" w:rsidRPr="00382207">
        <w:rPr>
          <w:rFonts w:cs="Tahoma"/>
          <w:spacing w:val="-2"/>
          <w:sz w:val="24"/>
          <w:szCs w:val="24"/>
        </w:rPr>
        <w:t>tiene</w:t>
      </w:r>
      <w:r w:rsidR="003A24F4" w:rsidRPr="00382207">
        <w:rPr>
          <w:rFonts w:cs="Tahoma"/>
          <w:spacing w:val="-2"/>
          <w:sz w:val="24"/>
          <w:szCs w:val="24"/>
        </w:rPr>
        <w:t>n</w:t>
      </w:r>
      <w:r w:rsidR="0024120F" w:rsidRPr="00382207">
        <w:rPr>
          <w:rFonts w:cs="Tahoma"/>
          <w:spacing w:val="-2"/>
          <w:sz w:val="24"/>
          <w:szCs w:val="24"/>
        </w:rPr>
        <w:t xml:space="preserve"> que ver con </w:t>
      </w:r>
      <w:r w:rsidRPr="00382207">
        <w:rPr>
          <w:rFonts w:cs="Tahoma"/>
          <w:spacing w:val="-2"/>
          <w:sz w:val="24"/>
          <w:szCs w:val="24"/>
        </w:rPr>
        <w:t>lo atinente a la capacidad económica del judicializado para cumplir con la ob</w:t>
      </w:r>
      <w:r w:rsidR="0007485B" w:rsidRPr="00382207">
        <w:rPr>
          <w:rFonts w:cs="Tahoma"/>
          <w:spacing w:val="-2"/>
          <w:sz w:val="24"/>
          <w:szCs w:val="24"/>
        </w:rPr>
        <w:t xml:space="preserve">ligación alimentaria fijada, y </w:t>
      </w:r>
      <w:r w:rsidRPr="00382207">
        <w:rPr>
          <w:rFonts w:cs="Tahoma"/>
          <w:spacing w:val="-2"/>
          <w:sz w:val="24"/>
          <w:szCs w:val="24"/>
        </w:rPr>
        <w:t>sustracción</w:t>
      </w:r>
      <w:r w:rsidR="0024120F" w:rsidRPr="00382207">
        <w:rPr>
          <w:rFonts w:cs="Tahoma"/>
          <w:spacing w:val="-2"/>
          <w:sz w:val="24"/>
          <w:szCs w:val="24"/>
        </w:rPr>
        <w:t xml:space="preserve"> injustificada a ese deber</w:t>
      </w:r>
      <w:r w:rsidRPr="00382207">
        <w:rPr>
          <w:rFonts w:cs="Tahoma"/>
          <w:spacing w:val="-2"/>
          <w:sz w:val="24"/>
          <w:szCs w:val="24"/>
        </w:rPr>
        <w:t>.</w:t>
      </w:r>
      <w:r w:rsidR="00D01064" w:rsidRPr="00382207">
        <w:rPr>
          <w:rFonts w:cs="Tahoma"/>
          <w:spacing w:val="-2"/>
          <w:sz w:val="24"/>
          <w:szCs w:val="24"/>
        </w:rPr>
        <w:t xml:space="preserve"> </w:t>
      </w:r>
    </w:p>
    <w:p w:rsidR="0007485B" w:rsidRPr="00382207" w:rsidRDefault="0007485B" w:rsidP="00382207">
      <w:pPr>
        <w:spacing w:line="288" w:lineRule="auto"/>
        <w:rPr>
          <w:rFonts w:cs="Tahoma"/>
          <w:spacing w:val="-2"/>
          <w:sz w:val="24"/>
          <w:szCs w:val="24"/>
        </w:rPr>
      </w:pPr>
    </w:p>
    <w:p w:rsidR="005465BD" w:rsidRPr="00382207" w:rsidRDefault="0007485B" w:rsidP="00382207">
      <w:pPr>
        <w:spacing w:line="288" w:lineRule="auto"/>
        <w:rPr>
          <w:rFonts w:cs="Tahoma"/>
          <w:spacing w:val="-2"/>
          <w:sz w:val="24"/>
          <w:szCs w:val="24"/>
        </w:rPr>
      </w:pPr>
      <w:r w:rsidRPr="00382207">
        <w:rPr>
          <w:rFonts w:cs="Tahoma"/>
          <w:spacing w:val="-2"/>
          <w:sz w:val="24"/>
          <w:szCs w:val="24"/>
        </w:rPr>
        <w:t xml:space="preserve">Con respecto a esos dos temas en controversia, la juzgadora </w:t>
      </w:r>
      <w:r w:rsidR="005465BD" w:rsidRPr="00382207">
        <w:rPr>
          <w:rFonts w:cs="Tahoma"/>
          <w:spacing w:val="-2"/>
          <w:sz w:val="24"/>
          <w:szCs w:val="24"/>
        </w:rPr>
        <w:t xml:space="preserve">consideró que ninguno de esos dos presupuestos se encontraba acreditado en el caso sometido a estudio, y </w:t>
      </w:r>
      <w:r w:rsidR="005465BD" w:rsidRPr="00382207">
        <w:rPr>
          <w:rFonts w:cs="Tahoma"/>
          <w:spacing w:val="-2"/>
          <w:sz w:val="24"/>
          <w:szCs w:val="24"/>
        </w:rPr>
        <w:lastRenderedPageBreak/>
        <w:t>ello fue determinante para que emitiera un fallo de carácter absolutorio, tesis que por supuesto es compartida por la defensa. No obstante</w:t>
      </w:r>
      <w:r w:rsidR="0024120F" w:rsidRPr="00382207">
        <w:rPr>
          <w:rFonts w:cs="Tahoma"/>
          <w:spacing w:val="-2"/>
          <w:sz w:val="24"/>
          <w:szCs w:val="24"/>
        </w:rPr>
        <w:t>,</w:t>
      </w:r>
      <w:r w:rsidR="005465BD" w:rsidRPr="00382207">
        <w:rPr>
          <w:rFonts w:cs="Tahoma"/>
          <w:spacing w:val="-2"/>
          <w:sz w:val="24"/>
          <w:szCs w:val="24"/>
        </w:rPr>
        <w:t xml:space="preserve"> la Fiscal</w:t>
      </w:r>
      <w:r w:rsidR="0024120F" w:rsidRPr="00382207">
        <w:rPr>
          <w:rFonts w:cs="Tahoma"/>
          <w:spacing w:val="-2"/>
          <w:sz w:val="24"/>
          <w:szCs w:val="24"/>
        </w:rPr>
        <w:t xml:space="preserve">ía se aparta de esa </w:t>
      </w:r>
      <w:r w:rsidR="005465BD" w:rsidRPr="00382207">
        <w:rPr>
          <w:rFonts w:cs="Tahoma"/>
          <w:spacing w:val="-2"/>
          <w:sz w:val="24"/>
          <w:szCs w:val="24"/>
        </w:rPr>
        <w:t>conclusión, por cuanto en su criterio de acuerdo con los elementos de prueba incorporados al juicio sí quedó probada la capacidad económica del judicializado, y por tanto</w:t>
      </w:r>
      <w:r w:rsidR="003955F3" w:rsidRPr="00382207">
        <w:rPr>
          <w:rFonts w:cs="Tahoma"/>
          <w:spacing w:val="-2"/>
          <w:sz w:val="24"/>
          <w:szCs w:val="24"/>
        </w:rPr>
        <w:t xml:space="preserve"> debía emitirse una sentencia</w:t>
      </w:r>
      <w:r w:rsidR="00800E2F" w:rsidRPr="00382207">
        <w:rPr>
          <w:rFonts w:cs="Tahoma"/>
          <w:spacing w:val="-2"/>
          <w:sz w:val="24"/>
          <w:szCs w:val="24"/>
        </w:rPr>
        <w:t xml:space="preserve"> de carácter condenatorio.</w:t>
      </w:r>
    </w:p>
    <w:p w:rsidR="00F20C41" w:rsidRPr="00382207" w:rsidRDefault="00F20C41" w:rsidP="00382207">
      <w:pPr>
        <w:spacing w:line="288" w:lineRule="auto"/>
        <w:rPr>
          <w:rFonts w:cs="Tahoma"/>
          <w:spacing w:val="-2"/>
          <w:sz w:val="24"/>
          <w:szCs w:val="24"/>
        </w:rPr>
      </w:pPr>
    </w:p>
    <w:p w:rsidR="00F20C41" w:rsidRPr="00382207" w:rsidRDefault="00F20C41" w:rsidP="00382207">
      <w:pPr>
        <w:spacing w:line="288" w:lineRule="auto"/>
        <w:rPr>
          <w:rFonts w:cs="Tahoma"/>
          <w:spacing w:val="-2"/>
          <w:sz w:val="24"/>
          <w:szCs w:val="24"/>
        </w:rPr>
      </w:pPr>
      <w:r w:rsidRPr="00382207">
        <w:rPr>
          <w:rFonts w:cs="Tahoma"/>
          <w:spacing w:val="-2"/>
          <w:sz w:val="24"/>
          <w:szCs w:val="24"/>
        </w:rPr>
        <w:t xml:space="preserve">De entrada debe decir la Colegiatura que comparte la decisión exonerativa de responsabilidad emitida por la primera instancia, y por tanto la misma habrá de confirmarse por las razones que </w:t>
      </w:r>
      <w:r w:rsidR="00270E9A" w:rsidRPr="00382207">
        <w:rPr>
          <w:rFonts w:cs="Tahoma"/>
          <w:spacing w:val="-2"/>
          <w:sz w:val="24"/>
          <w:szCs w:val="24"/>
        </w:rPr>
        <w:t>pasan a exponerse</w:t>
      </w:r>
      <w:r w:rsidRPr="00382207">
        <w:rPr>
          <w:rFonts w:cs="Tahoma"/>
          <w:spacing w:val="-2"/>
          <w:sz w:val="24"/>
          <w:szCs w:val="24"/>
        </w:rPr>
        <w:t>:</w:t>
      </w:r>
    </w:p>
    <w:p w:rsidR="00F20C41" w:rsidRPr="00382207" w:rsidRDefault="00F20C41" w:rsidP="00382207">
      <w:pPr>
        <w:spacing w:line="288" w:lineRule="auto"/>
        <w:rPr>
          <w:rFonts w:cs="Tahoma"/>
          <w:spacing w:val="-2"/>
          <w:sz w:val="24"/>
          <w:szCs w:val="24"/>
        </w:rPr>
      </w:pPr>
    </w:p>
    <w:p w:rsidR="00F20C41" w:rsidRPr="00382207" w:rsidRDefault="00F20C41" w:rsidP="00382207">
      <w:pPr>
        <w:spacing w:line="288" w:lineRule="auto"/>
        <w:rPr>
          <w:rFonts w:cs="Tahoma"/>
          <w:spacing w:val="-2"/>
          <w:sz w:val="24"/>
          <w:szCs w:val="24"/>
        </w:rPr>
      </w:pPr>
      <w:r w:rsidRPr="00382207">
        <w:rPr>
          <w:rFonts w:cs="Tahoma"/>
          <w:spacing w:val="-2"/>
          <w:sz w:val="24"/>
          <w:szCs w:val="24"/>
        </w:rPr>
        <w:t>Una vez revisados los medios de persuasión allegados a esta actuación</w:t>
      </w:r>
      <w:r w:rsidR="0024120F" w:rsidRPr="00382207">
        <w:rPr>
          <w:rFonts w:cs="Tahoma"/>
          <w:spacing w:val="-2"/>
          <w:sz w:val="24"/>
          <w:szCs w:val="24"/>
        </w:rPr>
        <w:t>, tales como</w:t>
      </w:r>
      <w:r w:rsidR="00C47363" w:rsidRPr="00382207">
        <w:rPr>
          <w:rFonts w:cs="Tahoma"/>
          <w:spacing w:val="-2"/>
          <w:sz w:val="24"/>
          <w:szCs w:val="24"/>
        </w:rPr>
        <w:t xml:space="preserve">: </w:t>
      </w:r>
      <w:r w:rsidR="0024120F" w:rsidRPr="00382207">
        <w:rPr>
          <w:rFonts w:cs="Tahoma"/>
          <w:spacing w:val="-2"/>
          <w:sz w:val="24"/>
          <w:szCs w:val="24"/>
        </w:rPr>
        <w:t>las declaraciones de</w:t>
      </w:r>
      <w:r w:rsidR="0024120F" w:rsidRPr="00382207">
        <w:rPr>
          <w:rFonts w:cs="Tahoma"/>
          <w:b/>
          <w:spacing w:val="-2"/>
          <w:sz w:val="24"/>
          <w:szCs w:val="24"/>
        </w:rPr>
        <w:t xml:space="preserve"> </w:t>
      </w:r>
      <w:r w:rsidR="00530153" w:rsidRPr="00382207">
        <w:rPr>
          <w:rFonts w:cs="Tahoma"/>
          <w:spacing w:val="-2"/>
          <w:sz w:val="24"/>
          <w:szCs w:val="24"/>
        </w:rPr>
        <w:t>Á</w:t>
      </w:r>
      <w:r w:rsidR="00AB4FB9" w:rsidRPr="00382207">
        <w:rPr>
          <w:rFonts w:cs="Tahoma"/>
          <w:spacing w:val="-2"/>
          <w:sz w:val="24"/>
          <w:szCs w:val="24"/>
        </w:rPr>
        <w:t>NGELA MARCELA SALAZAR BEDOYA –madre de la víctima</w:t>
      </w:r>
      <w:r w:rsidR="005B1140">
        <w:rPr>
          <w:rStyle w:val="Numeracinttulo"/>
          <w:rFonts w:cs="Tahoma"/>
          <w:b w:val="0"/>
          <w:spacing w:val="2"/>
          <w:szCs w:val="24"/>
        </w:rPr>
        <w:t>–</w:t>
      </w:r>
      <w:r w:rsidR="00AB4FB9" w:rsidRPr="00382207">
        <w:rPr>
          <w:rFonts w:cs="Tahoma"/>
          <w:spacing w:val="-2"/>
          <w:sz w:val="24"/>
          <w:szCs w:val="24"/>
        </w:rPr>
        <w:t xml:space="preserve"> y HÉCTOR FABIO SALAZAR CIFUENTES –investigador del C.T.I.</w:t>
      </w:r>
      <w:r w:rsidR="005B1140" w:rsidRPr="005B1140">
        <w:rPr>
          <w:rStyle w:val="Numeracinttulo"/>
          <w:rFonts w:cs="Tahoma"/>
          <w:b w:val="0"/>
          <w:spacing w:val="2"/>
          <w:szCs w:val="24"/>
        </w:rPr>
        <w:t xml:space="preserve"> </w:t>
      </w:r>
      <w:r w:rsidR="005B1140">
        <w:rPr>
          <w:rStyle w:val="Numeracinttulo"/>
          <w:rFonts w:cs="Tahoma"/>
          <w:b w:val="0"/>
          <w:spacing w:val="2"/>
          <w:szCs w:val="24"/>
        </w:rPr>
        <w:t>–</w:t>
      </w:r>
      <w:r w:rsidR="00BE241F" w:rsidRPr="00382207">
        <w:rPr>
          <w:rFonts w:cs="Tahoma"/>
          <w:spacing w:val="-2"/>
          <w:sz w:val="24"/>
          <w:szCs w:val="24"/>
        </w:rPr>
        <w:t xml:space="preserve">, así como </w:t>
      </w:r>
      <w:r w:rsidR="00AB4FB9" w:rsidRPr="00382207">
        <w:rPr>
          <w:rFonts w:cs="Tahoma"/>
          <w:spacing w:val="-2"/>
          <w:sz w:val="24"/>
          <w:szCs w:val="24"/>
        </w:rPr>
        <w:t>el acta de conciliación de la Comisaria de Familia de Pereira de fecha agosto 13 de 2013 que aprobó el acuerdo entre las partes en relación con la cuota alimentaria del menor C.C.C.S.</w:t>
      </w:r>
      <w:r w:rsidR="0024120F" w:rsidRPr="00382207">
        <w:rPr>
          <w:rFonts w:cs="Tahoma"/>
          <w:spacing w:val="-2"/>
          <w:sz w:val="24"/>
          <w:szCs w:val="24"/>
        </w:rPr>
        <w:t xml:space="preserve">, </w:t>
      </w:r>
      <w:r w:rsidRPr="00382207">
        <w:rPr>
          <w:rFonts w:cs="Tahoma"/>
          <w:spacing w:val="-2"/>
          <w:sz w:val="24"/>
          <w:szCs w:val="24"/>
        </w:rPr>
        <w:t xml:space="preserve">lo que se advierte es que el incumplimiento de la obligación </w:t>
      </w:r>
      <w:r w:rsidR="0024120F" w:rsidRPr="00382207">
        <w:rPr>
          <w:rFonts w:cs="Tahoma"/>
          <w:spacing w:val="-2"/>
          <w:sz w:val="24"/>
          <w:szCs w:val="24"/>
        </w:rPr>
        <w:t xml:space="preserve">en este caso </w:t>
      </w:r>
      <w:r w:rsidR="00C47363" w:rsidRPr="00382207">
        <w:rPr>
          <w:rFonts w:cs="Tahoma"/>
          <w:spacing w:val="-2"/>
          <w:sz w:val="24"/>
          <w:szCs w:val="24"/>
        </w:rPr>
        <w:t>es de carácter PARCIAL, ya que el acusado sí aportó</w:t>
      </w:r>
      <w:r w:rsidRPr="00382207">
        <w:rPr>
          <w:rFonts w:cs="Tahoma"/>
          <w:spacing w:val="-2"/>
          <w:sz w:val="24"/>
          <w:szCs w:val="24"/>
        </w:rPr>
        <w:t xml:space="preserve"> algunas s</w:t>
      </w:r>
      <w:r w:rsidR="00E07838" w:rsidRPr="00382207">
        <w:rPr>
          <w:rFonts w:cs="Tahoma"/>
          <w:spacing w:val="-2"/>
          <w:sz w:val="24"/>
          <w:szCs w:val="24"/>
        </w:rPr>
        <w:t>umas de dinero por ese concepto</w:t>
      </w:r>
      <w:r w:rsidR="00BE241F" w:rsidRPr="00382207">
        <w:rPr>
          <w:rFonts w:cs="Tahoma"/>
          <w:spacing w:val="-2"/>
          <w:sz w:val="24"/>
          <w:szCs w:val="24"/>
        </w:rPr>
        <w:t xml:space="preserve">; luego </w:t>
      </w:r>
      <w:r w:rsidR="007D4CD2" w:rsidRPr="00382207">
        <w:rPr>
          <w:rFonts w:cs="Tahoma"/>
          <w:spacing w:val="-2"/>
          <w:sz w:val="24"/>
          <w:szCs w:val="24"/>
        </w:rPr>
        <w:t>entonces</w:t>
      </w:r>
      <w:r w:rsidR="00BE241F" w:rsidRPr="00382207">
        <w:rPr>
          <w:rFonts w:cs="Tahoma"/>
          <w:spacing w:val="-2"/>
          <w:sz w:val="24"/>
          <w:szCs w:val="24"/>
        </w:rPr>
        <w:t>,</w:t>
      </w:r>
      <w:r w:rsidR="007D4CD2" w:rsidRPr="00382207">
        <w:rPr>
          <w:rFonts w:cs="Tahoma"/>
          <w:spacing w:val="-2"/>
          <w:sz w:val="24"/>
          <w:szCs w:val="24"/>
        </w:rPr>
        <w:t xml:space="preserve"> debe reconocerse</w:t>
      </w:r>
      <w:r w:rsidR="00C47363" w:rsidRPr="00382207">
        <w:rPr>
          <w:rFonts w:cs="Tahoma"/>
          <w:spacing w:val="-2"/>
          <w:sz w:val="24"/>
          <w:szCs w:val="24"/>
        </w:rPr>
        <w:t xml:space="preserve"> tal situación como quiera que así lo indicó</w:t>
      </w:r>
      <w:r w:rsidR="007D4CD2" w:rsidRPr="00382207">
        <w:rPr>
          <w:rFonts w:cs="Tahoma"/>
          <w:spacing w:val="-2"/>
          <w:sz w:val="24"/>
          <w:szCs w:val="24"/>
        </w:rPr>
        <w:t xml:space="preserve"> la misma denunciante,</w:t>
      </w:r>
      <w:r w:rsidR="00EF2802" w:rsidRPr="00382207">
        <w:rPr>
          <w:rFonts w:cs="Tahoma"/>
          <w:spacing w:val="-2"/>
          <w:sz w:val="24"/>
          <w:szCs w:val="24"/>
        </w:rPr>
        <w:t xml:space="preserve"> </w:t>
      </w:r>
      <w:r w:rsidR="00C47363" w:rsidRPr="00382207">
        <w:rPr>
          <w:rFonts w:cs="Tahoma"/>
          <w:spacing w:val="-2"/>
          <w:sz w:val="24"/>
          <w:szCs w:val="24"/>
        </w:rPr>
        <w:t>al confirmar</w:t>
      </w:r>
      <w:r w:rsidR="00EF2802" w:rsidRPr="00382207">
        <w:rPr>
          <w:rFonts w:cs="Tahoma"/>
          <w:spacing w:val="-2"/>
          <w:sz w:val="24"/>
          <w:szCs w:val="24"/>
        </w:rPr>
        <w:t xml:space="preserve"> que durante </w:t>
      </w:r>
      <w:r w:rsidR="00E07838" w:rsidRPr="00382207">
        <w:rPr>
          <w:rFonts w:cs="Tahoma"/>
          <w:spacing w:val="-2"/>
          <w:sz w:val="24"/>
          <w:szCs w:val="24"/>
        </w:rPr>
        <w:t>los años 2015 y 2016 recibió</w:t>
      </w:r>
      <w:r w:rsidR="00A42051" w:rsidRPr="00382207">
        <w:rPr>
          <w:rFonts w:cs="Tahoma"/>
          <w:spacing w:val="-2"/>
          <w:sz w:val="24"/>
          <w:szCs w:val="24"/>
        </w:rPr>
        <w:t xml:space="preserve"> </w:t>
      </w:r>
      <w:r w:rsidR="00A42051" w:rsidRPr="00382207">
        <w:rPr>
          <w:rFonts w:cs="Tahoma"/>
          <w:spacing w:val="2"/>
          <w:sz w:val="24"/>
          <w:szCs w:val="24"/>
          <w:lang w:val="es-ES_tradnl"/>
        </w:rPr>
        <w:t>$95.000</w:t>
      </w:r>
      <w:r w:rsidR="00C47363" w:rsidRPr="00382207">
        <w:rPr>
          <w:rFonts w:cs="Tahoma"/>
          <w:spacing w:val="2"/>
          <w:sz w:val="24"/>
          <w:szCs w:val="24"/>
          <w:lang w:val="es-ES_tradnl"/>
        </w:rPr>
        <w:t>.oo</w:t>
      </w:r>
      <w:r w:rsidR="00A42051" w:rsidRPr="00382207">
        <w:rPr>
          <w:rFonts w:cs="Tahoma"/>
          <w:spacing w:val="2"/>
          <w:sz w:val="24"/>
          <w:szCs w:val="24"/>
          <w:lang w:val="es-ES_tradnl"/>
        </w:rPr>
        <w:t xml:space="preserve"> y $300.000</w:t>
      </w:r>
      <w:r w:rsidR="00C47363" w:rsidRPr="00382207">
        <w:rPr>
          <w:rFonts w:cs="Tahoma"/>
          <w:spacing w:val="2"/>
          <w:sz w:val="24"/>
          <w:szCs w:val="24"/>
          <w:lang w:val="es-ES_tradnl"/>
        </w:rPr>
        <w:t>.oo,</w:t>
      </w:r>
      <w:r w:rsidR="007D4CD2" w:rsidRPr="00382207">
        <w:rPr>
          <w:rFonts w:cs="Tahoma"/>
          <w:spacing w:val="-2"/>
          <w:sz w:val="24"/>
          <w:szCs w:val="24"/>
        </w:rPr>
        <w:t xml:space="preserve"> </w:t>
      </w:r>
      <w:r w:rsidR="00E07838" w:rsidRPr="00382207">
        <w:rPr>
          <w:rFonts w:cs="Tahoma"/>
          <w:spacing w:val="-2"/>
          <w:sz w:val="24"/>
          <w:szCs w:val="24"/>
        </w:rPr>
        <w:t>respectivamente.</w:t>
      </w:r>
    </w:p>
    <w:p w:rsidR="00F20C41" w:rsidRPr="00382207" w:rsidRDefault="00F20C41" w:rsidP="00382207">
      <w:pPr>
        <w:spacing w:line="288" w:lineRule="auto"/>
        <w:rPr>
          <w:rFonts w:cs="Tahoma"/>
          <w:spacing w:val="-2"/>
          <w:sz w:val="24"/>
          <w:szCs w:val="24"/>
        </w:rPr>
      </w:pPr>
    </w:p>
    <w:p w:rsidR="00D24740" w:rsidRPr="00382207" w:rsidRDefault="00C47363" w:rsidP="00382207">
      <w:pPr>
        <w:widowControl w:val="0"/>
        <w:spacing w:line="288" w:lineRule="auto"/>
        <w:rPr>
          <w:rFonts w:cs="Tahoma"/>
          <w:spacing w:val="-2"/>
          <w:sz w:val="24"/>
          <w:szCs w:val="24"/>
        </w:rPr>
      </w:pPr>
      <w:r w:rsidRPr="00382207">
        <w:rPr>
          <w:rFonts w:cs="Tahoma"/>
          <w:spacing w:val="-2"/>
          <w:sz w:val="24"/>
          <w:szCs w:val="24"/>
        </w:rPr>
        <w:t xml:space="preserve">No obstante, pese a que ese incumplimiento </w:t>
      </w:r>
      <w:r w:rsidR="007D4CD2" w:rsidRPr="00382207">
        <w:rPr>
          <w:rFonts w:cs="Tahoma"/>
          <w:spacing w:val="-2"/>
          <w:sz w:val="24"/>
          <w:szCs w:val="24"/>
        </w:rPr>
        <w:t xml:space="preserve">del procesado sí se </w:t>
      </w:r>
      <w:r w:rsidRPr="00382207">
        <w:rPr>
          <w:rFonts w:cs="Tahoma"/>
          <w:spacing w:val="-2"/>
          <w:sz w:val="24"/>
          <w:szCs w:val="24"/>
        </w:rPr>
        <w:t xml:space="preserve">encuentra plenamente establecido y daría lugar por supuesto a tener por demostrada al tipicidad del comportamiento atribuido, era esencial que se demostrara además y con prueba válida y fehaciente por parte del órgano </w:t>
      </w:r>
      <w:r w:rsidR="00BE241F" w:rsidRPr="00382207">
        <w:rPr>
          <w:rFonts w:cs="Tahoma"/>
          <w:spacing w:val="-2"/>
          <w:sz w:val="24"/>
          <w:szCs w:val="24"/>
        </w:rPr>
        <w:t>persecutor</w:t>
      </w:r>
      <w:r w:rsidRPr="00382207">
        <w:rPr>
          <w:rFonts w:cs="Tahoma"/>
          <w:spacing w:val="-2"/>
          <w:sz w:val="24"/>
          <w:szCs w:val="24"/>
        </w:rPr>
        <w:t>,</w:t>
      </w:r>
      <w:r w:rsidR="00BE241F" w:rsidRPr="00382207">
        <w:rPr>
          <w:rFonts w:cs="Tahoma"/>
          <w:spacing w:val="-2"/>
          <w:sz w:val="24"/>
          <w:szCs w:val="24"/>
        </w:rPr>
        <w:t xml:space="preserve"> </w:t>
      </w:r>
      <w:r w:rsidR="00A804FD" w:rsidRPr="00382207">
        <w:rPr>
          <w:rFonts w:cs="Tahoma"/>
          <w:spacing w:val="-2"/>
          <w:sz w:val="24"/>
          <w:szCs w:val="24"/>
        </w:rPr>
        <w:t>que esa</w:t>
      </w:r>
      <w:r w:rsidR="007D4CD2" w:rsidRPr="00382207">
        <w:rPr>
          <w:rFonts w:cs="Tahoma"/>
          <w:spacing w:val="-2"/>
          <w:sz w:val="24"/>
          <w:szCs w:val="24"/>
        </w:rPr>
        <w:t xml:space="preserve"> omisión</w:t>
      </w:r>
      <w:r w:rsidRPr="00382207">
        <w:rPr>
          <w:rFonts w:cs="Tahoma"/>
          <w:spacing w:val="-2"/>
          <w:sz w:val="24"/>
          <w:szCs w:val="24"/>
        </w:rPr>
        <w:t>, repetimos parcial,</w:t>
      </w:r>
      <w:r w:rsidR="007D4CD2" w:rsidRPr="00382207">
        <w:rPr>
          <w:rFonts w:cs="Tahoma"/>
          <w:spacing w:val="-2"/>
          <w:sz w:val="24"/>
          <w:szCs w:val="24"/>
        </w:rPr>
        <w:t xml:space="preserve"> </w:t>
      </w:r>
      <w:r w:rsidRPr="00382207">
        <w:rPr>
          <w:rFonts w:cs="Tahoma"/>
          <w:spacing w:val="-2"/>
          <w:sz w:val="24"/>
          <w:szCs w:val="24"/>
        </w:rPr>
        <w:t>había sido</w:t>
      </w:r>
      <w:r w:rsidR="00A804FD" w:rsidRPr="00382207">
        <w:rPr>
          <w:rFonts w:cs="Tahoma"/>
          <w:spacing w:val="-2"/>
          <w:sz w:val="24"/>
          <w:szCs w:val="24"/>
        </w:rPr>
        <w:t xml:space="preserve"> </w:t>
      </w:r>
      <w:r w:rsidR="007D4CD2" w:rsidRPr="00382207">
        <w:rPr>
          <w:rFonts w:cs="Tahoma"/>
          <w:spacing w:val="-2"/>
          <w:sz w:val="24"/>
          <w:szCs w:val="24"/>
        </w:rPr>
        <w:t>“</w:t>
      </w:r>
      <w:r w:rsidRPr="00382207">
        <w:rPr>
          <w:rFonts w:cs="Tahoma"/>
          <w:spacing w:val="-2"/>
          <w:sz w:val="24"/>
          <w:szCs w:val="24"/>
        </w:rPr>
        <w:t>sin justa causa”, dado que ello se hacía indispensable</w:t>
      </w:r>
      <w:r w:rsidR="007D4CD2" w:rsidRPr="00382207">
        <w:rPr>
          <w:rFonts w:cs="Tahoma"/>
          <w:spacing w:val="-2"/>
          <w:sz w:val="24"/>
          <w:szCs w:val="24"/>
        </w:rPr>
        <w:t xml:space="preserve"> a efectos </w:t>
      </w:r>
      <w:r w:rsidRPr="00382207">
        <w:rPr>
          <w:rFonts w:cs="Tahoma"/>
          <w:spacing w:val="-2"/>
          <w:sz w:val="24"/>
          <w:szCs w:val="24"/>
        </w:rPr>
        <w:t>de la configuración</w:t>
      </w:r>
      <w:r w:rsidR="003955F3" w:rsidRPr="00382207">
        <w:rPr>
          <w:rFonts w:cs="Tahoma"/>
          <w:spacing w:val="-2"/>
          <w:sz w:val="24"/>
          <w:szCs w:val="24"/>
        </w:rPr>
        <w:t xml:space="preserve"> </w:t>
      </w:r>
      <w:r w:rsidRPr="00382207">
        <w:rPr>
          <w:rFonts w:cs="Tahoma"/>
          <w:spacing w:val="-2"/>
          <w:sz w:val="24"/>
          <w:szCs w:val="24"/>
        </w:rPr>
        <w:t>d</w:t>
      </w:r>
      <w:r w:rsidR="007D4CD2" w:rsidRPr="00382207">
        <w:rPr>
          <w:rFonts w:cs="Tahoma"/>
          <w:spacing w:val="-2"/>
          <w:sz w:val="24"/>
          <w:szCs w:val="24"/>
        </w:rPr>
        <w:t>el punible de inasistencia alimentaria</w:t>
      </w:r>
      <w:r w:rsidR="003955F3" w:rsidRPr="00382207">
        <w:rPr>
          <w:rFonts w:cs="Tahoma"/>
          <w:spacing w:val="-2"/>
          <w:sz w:val="24"/>
          <w:szCs w:val="24"/>
        </w:rPr>
        <w:t xml:space="preserve"> establecido</w:t>
      </w:r>
      <w:r w:rsidR="008F5E4B" w:rsidRPr="00382207">
        <w:rPr>
          <w:rFonts w:cs="Tahoma"/>
          <w:spacing w:val="-2"/>
          <w:sz w:val="24"/>
          <w:szCs w:val="24"/>
        </w:rPr>
        <w:t xml:space="preserve"> en el artículo 233 del C.P., </w:t>
      </w:r>
      <w:r w:rsidR="007D4CD2" w:rsidRPr="00382207">
        <w:rPr>
          <w:rFonts w:cs="Tahoma"/>
          <w:spacing w:val="-2"/>
          <w:sz w:val="24"/>
          <w:szCs w:val="24"/>
        </w:rPr>
        <w:t>en cuanto se trata de un ingrediente normativo y su no acreditación torna atípica la conducta omisiva.</w:t>
      </w:r>
      <w:r w:rsidR="00A804FD" w:rsidRPr="00382207">
        <w:rPr>
          <w:rFonts w:cs="Tahoma"/>
          <w:spacing w:val="-2"/>
          <w:sz w:val="24"/>
          <w:szCs w:val="24"/>
        </w:rPr>
        <w:t xml:space="preserve"> </w:t>
      </w:r>
    </w:p>
    <w:p w:rsidR="00D24740" w:rsidRPr="00382207" w:rsidRDefault="00D24740" w:rsidP="00382207">
      <w:pPr>
        <w:pStyle w:val="Profesin"/>
        <w:spacing w:line="288" w:lineRule="auto"/>
        <w:jc w:val="both"/>
        <w:rPr>
          <w:rFonts w:ascii="Tahoma" w:hAnsi="Tahoma" w:cs="Tahoma"/>
          <w:b w:val="0"/>
          <w:spacing w:val="-2"/>
          <w:sz w:val="24"/>
          <w:szCs w:val="24"/>
        </w:rPr>
      </w:pPr>
    </w:p>
    <w:p w:rsidR="00A804FD" w:rsidRPr="00382207" w:rsidRDefault="00D24740" w:rsidP="00382207">
      <w:pPr>
        <w:pStyle w:val="Profesin"/>
        <w:spacing w:line="288" w:lineRule="auto"/>
        <w:jc w:val="both"/>
        <w:rPr>
          <w:rFonts w:ascii="Tahoma" w:hAnsi="Tahoma" w:cs="Tahoma"/>
          <w:b w:val="0"/>
          <w:spacing w:val="-2"/>
          <w:sz w:val="24"/>
          <w:szCs w:val="24"/>
        </w:rPr>
      </w:pPr>
      <w:r w:rsidRPr="00382207">
        <w:rPr>
          <w:rFonts w:ascii="Tahoma" w:hAnsi="Tahoma" w:cs="Tahoma"/>
          <w:b w:val="0"/>
          <w:spacing w:val="-2"/>
          <w:sz w:val="24"/>
          <w:szCs w:val="24"/>
        </w:rPr>
        <w:t xml:space="preserve">Es claro </w:t>
      </w:r>
      <w:r w:rsidR="00A804FD" w:rsidRPr="00382207">
        <w:rPr>
          <w:rFonts w:ascii="Tahoma" w:hAnsi="Tahoma" w:cs="Tahoma"/>
          <w:b w:val="0"/>
          <w:spacing w:val="-2"/>
          <w:sz w:val="24"/>
          <w:szCs w:val="24"/>
        </w:rPr>
        <w:t xml:space="preserve">entonces </w:t>
      </w:r>
      <w:r w:rsidR="00BE241F" w:rsidRPr="00382207">
        <w:rPr>
          <w:rFonts w:ascii="Tahoma" w:hAnsi="Tahoma" w:cs="Tahoma"/>
          <w:b w:val="0"/>
          <w:spacing w:val="-2"/>
          <w:sz w:val="24"/>
          <w:szCs w:val="24"/>
        </w:rPr>
        <w:t>que</w:t>
      </w:r>
      <w:r w:rsidR="00A804FD" w:rsidRPr="00382207">
        <w:rPr>
          <w:rFonts w:ascii="Tahoma" w:hAnsi="Tahoma" w:cs="Tahoma"/>
          <w:b w:val="0"/>
          <w:spacing w:val="-2"/>
          <w:sz w:val="24"/>
          <w:szCs w:val="24"/>
        </w:rPr>
        <w:t xml:space="preserve"> debía al menos </w:t>
      </w:r>
      <w:r w:rsidR="0024120F" w:rsidRPr="00382207">
        <w:rPr>
          <w:rFonts w:ascii="Tahoma" w:hAnsi="Tahoma" w:cs="Tahoma"/>
          <w:b w:val="0"/>
          <w:spacing w:val="-2"/>
          <w:sz w:val="24"/>
          <w:szCs w:val="24"/>
        </w:rPr>
        <w:t>probar</w:t>
      </w:r>
      <w:r w:rsidR="00C47363" w:rsidRPr="00382207">
        <w:rPr>
          <w:rFonts w:ascii="Tahoma" w:hAnsi="Tahoma" w:cs="Tahoma"/>
          <w:b w:val="0"/>
          <w:spacing w:val="-2"/>
          <w:sz w:val="24"/>
          <w:szCs w:val="24"/>
        </w:rPr>
        <w:t>se</w:t>
      </w:r>
      <w:r w:rsidR="00A804FD" w:rsidRPr="00382207">
        <w:rPr>
          <w:rFonts w:ascii="Tahoma" w:hAnsi="Tahoma" w:cs="Tahoma"/>
          <w:b w:val="0"/>
          <w:spacing w:val="-2"/>
          <w:sz w:val="24"/>
          <w:szCs w:val="24"/>
        </w:rPr>
        <w:t xml:space="preserve"> que para el momento de los hechos </w:t>
      </w:r>
      <w:r w:rsidR="00C47363" w:rsidRPr="00382207">
        <w:rPr>
          <w:rFonts w:ascii="Tahoma" w:hAnsi="Tahoma" w:cs="Tahoma"/>
          <w:b w:val="0"/>
          <w:spacing w:val="-2"/>
          <w:sz w:val="24"/>
          <w:szCs w:val="24"/>
        </w:rPr>
        <w:t xml:space="preserve">el hoy acusado </w:t>
      </w:r>
      <w:r w:rsidR="00AB4FB9" w:rsidRPr="00382207">
        <w:rPr>
          <w:rFonts w:ascii="Tahoma" w:hAnsi="Tahoma" w:cs="Tahoma"/>
          <w:spacing w:val="-2"/>
          <w:sz w:val="24"/>
          <w:szCs w:val="24"/>
        </w:rPr>
        <w:t>FREY COLORADO</w:t>
      </w:r>
      <w:r w:rsidR="0024120F" w:rsidRPr="00382207">
        <w:rPr>
          <w:rFonts w:ascii="Tahoma" w:hAnsi="Tahoma" w:cs="Tahoma"/>
          <w:b w:val="0"/>
          <w:spacing w:val="-2"/>
          <w:sz w:val="24"/>
          <w:szCs w:val="24"/>
        </w:rPr>
        <w:t xml:space="preserve"> </w:t>
      </w:r>
      <w:r w:rsidR="00A804FD" w:rsidRPr="00382207">
        <w:rPr>
          <w:rFonts w:ascii="Tahoma" w:hAnsi="Tahoma" w:cs="Tahoma"/>
          <w:b w:val="0"/>
          <w:spacing w:val="-2"/>
          <w:sz w:val="24"/>
          <w:szCs w:val="24"/>
        </w:rPr>
        <w:t>ten</w:t>
      </w:r>
      <w:r w:rsidR="00BA40FC" w:rsidRPr="00382207">
        <w:rPr>
          <w:rFonts w:ascii="Tahoma" w:hAnsi="Tahoma" w:cs="Tahoma"/>
          <w:b w:val="0"/>
          <w:spacing w:val="-2"/>
          <w:sz w:val="24"/>
          <w:szCs w:val="24"/>
        </w:rPr>
        <w:t xml:space="preserve">ía un trabajo, </w:t>
      </w:r>
      <w:r w:rsidR="00BE241F" w:rsidRPr="00382207">
        <w:rPr>
          <w:rFonts w:ascii="Tahoma" w:hAnsi="Tahoma" w:cs="Tahoma"/>
          <w:b w:val="0"/>
          <w:spacing w:val="-2"/>
          <w:sz w:val="24"/>
          <w:szCs w:val="24"/>
        </w:rPr>
        <w:t>actividad</w:t>
      </w:r>
      <w:r w:rsidR="00BA40FC" w:rsidRPr="00382207">
        <w:rPr>
          <w:rFonts w:ascii="Tahoma" w:hAnsi="Tahoma" w:cs="Tahoma"/>
          <w:b w:val="0"/>
          <w:spacing w:val="-2"/>
          <w:sz w:val="24"/>
          <w:szCs w:val="24"/>
        </w:rPr>
        <w:t xml:space="preserve"> o propiedades </w:t>
      </w:r>
      <w:r w:rsidR="0024120F" w:rsidRPr="00382207">
        <w:rPr>
          <w:rFonts w:ascii="Tahoma" w:hAnsi="Tahoma" w:cs="Tahoma"/>
          <w:b w:val="0"/>
          <w:spacing w:val="-2"/>
          <w:sz w:val="24"/>
          <w:szCs w:val="24"/>
        </w:rPr>
        <w:t>que le permitiera</w:t>
      </w:r>
      <w:r w:rsidR="00BA40FC" w:rsidRPr="00382207">
        <w:rPr>
          <w:rFonts w:ascii="Tahoma" w:hAnsi="Tahoma" w:cs="Tahoma"/>
          <w:b w:val="0"/>
          <w:spacing w:val="-2"/>
          <w:sz w:val="24"/>
          <w:szCs w:val="24"/>
        </w:rPr>
        <w:t>n</w:t>
      </w:r>
      <w:r w:rsidR="0024120F" w:rsidRPr="00382207">
        <w:rPr>
          <w:rFonts w:ascii="Tahoma" w:hAnsi="Tahoma" w:cs="Tahoma"/>
          <w:b w:val="0"/>
          <w:spacing w:val="-2"/>
          <w:sz w:val="24"/>
          <w:szCs w:val="24"/>
        </w:rPr>
        <w:t xml:space="preserve"> tener</w:t>
      </w:r>
      <w:r w:rsidR="00A804FD" w:rsidRPr="00382207">
        <w:rPr>
          <w:rFonts w:ascii="Tahoma" w:hAnsi="Tahoma" w:cs="Tahoma"/>
          <w:b w:val="0"/>
          <w:spacing w:val="-2"/>
          <w:sz w:val="24"/>
          <w:szCs w:val="24"/>
        </w:rPr>
        <w:t xml:space="preserve"> ingresos</w:t>
      </w:r>
      <w:r w:rsidR="00C47363" w:rsidRPr="00382207">
        <w:rPr>
          <w:rFonts w:ascii="Tahoma" w:hAnsi="Tahoma" w:cs="Tahoma"/>
          <w:b w:val="0"/>
          <w:spacing w:val="-2"/>
          <w:sz w:val="24"/>
          <w:szCs w:val="24"/>
        </w:rPr>
        <w:t xml:space="preserve">, </w:t>
      </w:r>
      <w:r w:rsidR="00BA40FC" w:rsidRPr="00382207">
        <w:rPr>
          <w:rFonts w:ascii="Tahoma" w:hAnsi="Tahoma" w:cs="Tahoma"/>
          <w:b w:val="0"/>
          <w:spacing w:val="-2"/>
          <w:sz w:val="24"/>
          <w:szCs w:val="24"/>
        </w:rPr>
        <w:t>recursos</w:t>
      </w:r>
      <w:r w:rsidR="00C47363" w:rsidRPr="00382207">
        <w:rPr>
          <w:rFonts w:ascii="Tahoma" w:hAnsi="Tahoma" w:cs="Tahoma"/>
          <w:b w:val="0"/>
          <w:spacing w:val="-2"/>
          <w:sz w:val="24"/>
          <w:szCs w:val="24"/>
        </w:rPr>
        <w:t xml:space="preserve"> o rentas</w:t>
      </w:r>
      <w:r w:rsidR="00BA40FC" w:rsidRPr="00382207">
        <w:rPr>
          <w:rFonts w:ascii="Tahoma" w:hAnsi="Tahoma" w:cs="Tahoma"/>
          <w:b w:val="0"/>
          <w:spacing w:val="-2"/>
          <w:sz w:val="24"/>
          <w:szCs w:val="24"/>
        </w:rPr>
        <w:t xml:space="preserve"> </w:t>
      </w:r>
      <w:r w:rsidR="0024120F" w:rsidRPr="00382207">
        <w:rPr>
          <w:rFonts w:ascii="Tahoma" w:hAnsi="Tahoma" w:cs="Tahoma"/>
          <w:b w:val="0"/>
          <w:spacing w:val="-2"/>
          <w:sz w:val="24"/>
          <w:szCs w:val="24"/>
        </w:rPr>
        <w:t>suficientes</w:t>
      </w:r>
      <w:r w:rsidR="00BA40FC" w:rsidRPr="00382207">
        <w:rPr>
          <w:rFonts w:ascii="Tahoma" w:hAnsi="Tahoma" w:cs="Tahoma"/>
          <w:b w:val="0"/>
          <w:spacing w:val="-2"/>
          <w:sz w:val="24"/>
          <w:szCs w:val="24"/>
        </w:rPr>
        <w:t xml:space="preserve"> </w:t>
      </w:r>
      <w:r w:rsidR="0024120F" w:rsidRPr="00382207">
        <w:rPr>
          <w:rFonts w:ascii="Tahoma" w:hAnsi="Tahoma" w:cs="Tahoma"/>
          <w:b w:val="0"/>
          <w:spacing w:val="-2"/>
          <w:sz w:val="24"/>
          <w:szCs w:val="24"/>
        </w:rPr>
        <w:t>para aportar el</w:t>
      </w:r>
      <w:r w:rsidR="00C47363" w:rsidRPr="00382207">
        <w:rPr>
          <w:rFonts w:ascii="Tahoma" w:hAnsi="Tahoma" w:cs="Tahoma"/>
          <w:b w:val="0"/>
          <w:spacing w:val="-2"/>
          <w:sz w:val="24"/>
          <w:szCs w:val="24"/>
        </w:rPr>
        <w:t xml:space="preserve"> TOTAL</w:t>
      </w:r>
      <w:r w:rsidR="00A804FD" w:rsidRPr="00382207">
        <w:rPr>
          <w:rFonts w:ascii="Tahoma" w:hAnsi="Tahoma" w:cs="Tahoma"/>
          <w:b w:val="0"/>
          <w:spacing w:val="-2"/>
          <w:sz w:val="24"/>
          <w:szCs w:val="24"/>
        </w:rPr>
        <w:t xml:space="preserve"> de la cuota alimentaria que le correspon</w:t>
      </w:r>
      <w:r w:rsidR="0024120F" w:rsidRPr="00382207">
        <w:rPr>
          <w:rFonts w:ascii="Tahoma" w:hAnsi="Tahoma" w:cs="Tahoma"/>
          <w:b w:val="0"/>
          <w:spacing w:val="-2"/>
          <w:sz w:val="24"/>
          <w:szCs w:val="24"/>
        </w:rPr>
        <w:t>día, carga con la cual no cumplió</w:t>
      </w:r>
      <w:r w:rsidR="00C47363" w:rsidRPr="00382207">
        <w:rPr>
          <w:rFonts w:ascii="Tahoma" w:hAnsi="Tahoma" w:cs="Tahoma"/>
          <w:b w:val="0"/>
          <w:spacing w:val="-2"/>
          <w:sz w:val="24"/>
          <w:szCs w:val="24"/>
        </w:rPr>
        <w:t xml:space="preserve"> la parte obligada</w:t>
      </w:r>
      <w:r w:rsidR="0024120F" w:rsidRPr="00382207">
        <w:rPr>
          <w:rFonts w:ascii="Tahoma" w:hAnsi="Tahoma" w:cs="Tahoma"/>
          <w:b w:val="0"/>
          <w:spacing w:val="-2"/>
          <w:sz w:val="24"/>
          <w:szCs w:val="24"/>
        </w:rPr>
        <w:t xml:space="preserve"> porque no se cuenta con ningún medio probatorio</w:t>
      </w:r>
      <w:r w:rsidR="00C47363" w:rsidRPr="00382207">
        <w:rPr>
          <w:rFonts w:ascii="Tahoma" w:hAnsi="Tahoma" w:cs="Tahoma"/>
          <w:b w:val="0"/>
          <w:spacing w:val="-2"/>
          <w:sz w:val="24"/>
          <w:szCs w:val="24"/>
        </w:rPr>
        <w:t xml:space="preserve"> en tal</w:t>
      </w:r>
      <w:r w:rsidRPr="00382207">
        <w:rPr>
          <w:rFonts w:ascii="Tahoma" w:hAnsi="Tahoma" w:cs="Tahoma"/>
          <w:b w:val="0"/>
          <w:spacing w:val="-2"/>
          <w:sz w:val="24"/>
          <w:szCs w:val="24"/>
        </w:rPr>
        <w:t xml:space="preserve"> sentido.</w:t>
      </w:r>
    </w:p>
    <w:p w:rsidR="00AB4FB9" w:rsidRPr="00382207" w:rsidRDefault="00AB4FB9" w:rsidP="00382207">
      <w:pPr>
        <w:pStyle w:val="Profesin"/>
        <w:spacing w:line="288" w:lineRule="auto"/>
        <w:jc w:val="both"/>
        <w:rPr>
          <w:rFonts w:ascii="Tahoma" w:hAnsi="Tahoma" w:cs="Tahoma"/>
          <w:b w:val="0"/>
          <w:spacing w:val="-2"/>
          <w:sz w:val="24"/>
          <w:szCs w:val="24"/>
        </w:rPr>
      </w:pPr>
    </w:p>
    <w:p w:rsidR="009B5409" w:rsidRPr="00382207" w:rsidRDefault="009B5409" w:rsidP="00382207">
      <w:pPr>
        <w:pStyle w:val="Profesin"/>
        <w:spacing w:line="288" w:lineRule="auto"/>
        <w:jc w:val="both"/>
        <w:rPr>
          <w:rFonts w:ascii="Tahoma" w:hAnsi="Tahoma" w:cs="Tahoma"/>
          <w:b w:val="0"/>
          <w:spacing w:val="-2"/>
          <w:sz w:val="24"/>
          <w:szCs w:val="24"/>
        </w:rPr>
      </w:pPr>
      <w:r w:rsidRPr="00382207">
        <w:rPr>
          <w:rFonts w:ascii="Tahoma" w:hAnsi="Tahoma" w:cs="Tahoma"/>
          <w:b w:val="0"/>
          <w:spacing w:val="-2"/>
          <w:sz w:val="24"/>
          <w:szCs w:val="24"/>
        </w:rPr>
        <w:t xml:space="preserve">Le asiste razón </w:t>
      </w:r>
      <w:r w:rsidR="00C47363" w:rsidRPr="00382207">
        <w:rPr>
          <w:rFonts w:ascii="Tahoma" w:hAnsi="Tahoma" w:cs="Tahoma"/>
          <w:b w:val="0"/>
          <w:spacing w:val="-2"/>
          <w:sz w:val="24"/>
          <w:szCs w:val="24"/>
        </w:rPr>
        <w:t>por tanto a la defensa al sostener</w:t>
      </w:r>
      <w:r w:rsidRPr="00382207">
        <w:rPr>
          <w:rFonts w:ascii="Tahoma" w:hAnsi="Tahoma" w:cs="Tahoma"/>
          <w:b w:val="0"/>
          <w:spacing w:val="-2"/>
          <w:sz w:val="24"/>
          <w:szCs w:val="24"/>
        </w:rPr>
        <w:t xml:space="preserve"> que la labor probatoria realiza</w:t>
      </w:r>
      <w:r w:rsidR="00C47363" w:rsidRPr="00382207">
        <w:rPr>
          <w:rFonts w:ascii="Tahoma" w:hAnsi="Tahoma" w:cs="Tahoma"/>
          <w:b w:val="0"/>
          <w:spacing w:val="-2"/>
          <w:sz w:val="24"/>
          <w:szCs w:val="24"/>
        </w:rPr>
        <w:t>da por la Fiscalía fue en verdad</w:t>
      </w:r>
      <w:r w:rsidRPr="00382207">
        <w:rPr>
          <w:rFonts w:ascii="Tahoma" w:hAnsi="Tahoma" w:cs="Tahoma"/>
          <w:b w:val="0"/>
          <w:spacing w:val="-2"/>
          <w:sz w:val="24"/>
          <w:szCs w:val="24"/>
        </w:rPr>
        <w:t xml:space="preserve"> deficiente, ya que no allegó elemento</w:t>
      </w:r>
      <w:r w:rsidR="00C47363" w:rsidRPr="00382207">
        <w:rPr>
          <w:rFonts w:ascii="Tahoma" w:hAnsi="Tahoma" w:cs="Tahoma"/>
          <w:b w:val="0"/>
          <w:spacing w:val="-2"/>
          <w:sz w:val="24"/>
          <w:szCs w:val="24"/>
        </w:rPr>
        <w:t xml:space="preserve"> atendible que </w:t>
      </w:r>
      <w:r w:rsidRPr="00382207">
        <w:rPr>
          <w:rFonts w:ascii="Tahoma" w:hAnsi="Tahoma" w:cs="Tahoma"/>
          <w:b w:val="0"/>
          <w:spacing w:val="-2"/>
          <w:sz w:val="24"/>
          <w:szCs w:val="24"/>
        </w:rPr>
        <w:t xml:space="preserve">acreditara esa situación, es decir, no se hizo el esfuerzo </w:t>
      </w:r>
      <w:r w:rsidR="00C47363" w:rsidRPr="00382207">
        <w:rPr>
          <w:rFonts w:ascii="Tahoma" w:hAnsi="Tahoma" w:cs="Tahoma"/>
          <w:b w:val="0"/>
          <w:spacing w:val="-2"/>
          <w:sz w:val="24"/>
          <w:szCs w:val="24"/>
        </w:rPr>
        <w:t xml:space="preserve">necesario para </w:t>
      </w:r>
      <w:r w:rsidRPr="00382207">
        <w:rPr>
          <w:rFonts w:ascii="Tahoma" w:hAnsi="Tahoma" w:cs="Tahoma"/>
          <w:b w:val="0"/>
          <w:spacing w:val="-2"/>
          <w:sz w:val="24"/>
          <w:szCs w:val="24"/>
        </w:rPr>
        <w:t>demostrar si el procesado contaba con un empleo o rec</w:t>
      </w:r>
      <w:r w:rsidR="00C47363" w:rsidRPr="00382207">
        <w:rPr>
          <w:rFonts w:ascii="Tahoma" w:hAnsi="Tahoma" w:cs="Tahoma"/>
          <w:b w:val="0"/>
          <w:spacing w:val="-2"/>
          <w:sz w:val="24"/>
          <w:szCs w:val="24"/>
        </w:rPr>
        <w:t>ursos que le permitieran satisfacer el deber alimentario sin afectar su propia subsistencia y la de los resta</w:t>
      </w:r>
      <w:r w:rsidR="005873F3" w:rsidRPr="00382207">
        <w:rPr>
          <w:rFonts w:ascii="Tahoma" w:hAnsi="Tahoma" w:cs="Tahoma"/>
          <w:b w:val="0"/>
          <w:spacing w:val="-2"/>
          <w:sz w:val="24"/>
          <w:szCs w:val="24"/>
        </w:rPr>
        <w:t>ntes dos hijos que posee</w:t>
      </w:r>
      <w:r w:rsidRPr="00382207">
        <w:rPr>
          <w:rFonts w:ascii="Tahoma" w:hAnsi="Tahoma" w:cs="Tahoma"/>
          <w:b w:val="0"/>
          <w:spacing w:val="-2"/>
          <w:sz w:val="24"/>
          <w:szCs w:val="24"/>
        </w:rPr>
        <w:t xml:space="preserve">.   </w:t>
      </w:r>
    </w:p>
    <w:p w:rsidR="00A804FD" w:rsidRPr="00382207" w:rsidRDefault="00A804FD" w:rsidP="00382207">
      <w:pPr>
        <w:pStyle w:val="Profesin"/>
        <w:spacing w:line="288" w:lineRule="auto"/>
        <w:jc w:val="both"/>
        <w:rPr>
          <w:rFonts w:ascii="Tahoma" w:hAnsi="Tahoma" w:cs="Tahoma"/>
          <w:b w:val="0"/>
          <w:spacing w:val="-2"/>
          <w:sz w:val="24"/>
          <w:szCs w:val="24"/>
        </w:rPr>
      </w:pPr>
    </w:p>
    <w:p w:rsidR="00A804FD" w:rsidRPr="00382207" w:rsidRDefault="00A804FD" w:rsidP="00382207">
      <w:pPr>
        <w:pStyle w:val="Profesin"/>
        <w:spacing w:line="288" w:lineRule="auto"/>
        <w:jc w:val="both"/>
        <w:rPr>
          <w:rFonts w:ascii="Tahoma" w:hAnsi="Tahoma" w:cs="Tahoma"/>
          <w:b w:val="0"/>
          <w:spacing w:val="-2"/>
          <w:sz w:val="24"/>
          <w:szCs w:val="24"/>
        </w:rPr>
      </w:pPr>
      <w:r w:rsidRPr="00382207">
        <w:rPr>
          <w:rFonts w:ascii="Tahoma" w:hAnsi="Tahoma" w:cs="Tahoma"/>
          <w:b w:val="0"/>
          <w:spacing w:val="-2"/>
          <w:sz w:val="24"/>
          <w:szCs w:val="24"/>
        </w:rPr>
        <w:lastRenderedPageBreak/>
        <w:t xml:space="preserve">La misma denunciante </w:t>
      </w:r>
      <w:r w:rsidR="00AB4FB9" w:rsidRPr="00382207">
        <w:rPr>
          <w:rFonts w:ascii="Tahoma" w:hAnsi="Tahoma" w:cs="Tahoma"/>
          <w:b w:val="0"/>
          <w:spacing w:val="-2"/>
          <w:sz w:val="24"/>
          <w:szCs w:val="24"/>
        </w:rPr>
        <w:t>desconoce</w:t>
      </w:r>
      <w:r w:rsidR="00E43132" w:rsidRPr="00382207">
        <w:rPr>
          <w:rFonts w:ascii="Tahoma" w:hAnsi="Tahoma" w:cs="Tahoma"/>
          <w:b w:val="0"/>
          <w:spacing w:val="-2"/>
          <w:sz w:val="24"/>
          <w:szCs w:val="24"/>
        </w:rPr>
        <w:t xml:space="preserve"> si </w:t>
      </w:r>
      <w:r w:rsidR="0009666B" w:rsidRPr="00382207">
        <w:rPr>
          <w:rFonts w:ascii="Tahoma" w:hAnsi="Tahoma" w:cs="Tahoma"/>
          <w:b w:val="0"/>
          <w:spacing w:val="-2"/>
          <w:sz w:val="24"/>
          <w:szCs w:val="24"/>
        </w:rPr>
        <w:t>para el perí</w:t>
      </w:r>
      <w:r w:rsidR="00E43132" w:rsidRPr="00382207">
        <w:rPr>
          <w:rFonts w:ascii="Tahoma" w:hAnsi="Tahoma" w:cs="Tahoma"/>
          <w:b w:val="0"/>
          <w:spacing w:val="-2"/>
          <w:sz w:val="24"/>
          <w:szCs w:val="24"/>
        </w:rPr>
        <w:t>odo comprendido entre los</w:t>
      </w:r>
      <w:r w:rsidRPr="00382207">
        <w:rPr>
          <w:rFonts w:ascii="Tahoma" w:hAnsi="Tahoma" w:cs="Tahoma"/>
          <w:b w:val="0"/>
          <w:spacing w:val="-2"/>
          <w:sz w:val="24"/>
          <w:szCs w:val="24"/>
        </w:rPr>
        <w:t xml:space="preserve"> </w:t>
      </w:r>
      <w:r w:rsidR="00624E56" w:rsidRPr="00382207">
        <w:rPr>
          <w:rFonts w:ascii="Tahoma" w:hAnsi="Tahoma" w:cs="Tahoma"/>
          <w:b w:val="0"/>
          <w:spacing w:val="-2"/>
          <w:sz w:val="24"/>
          <w:szCs w:val="24"/>
        </w:rPr>
        <w:t xml:space="preserve">años </w:t>
      </w:r>
      <w:r w:rsidR="00AB4FB9" w:rsidRPr="00382207">
        <w:rPr>
          <w:rFonts w:ascii="Tahoma" w:hAnsi="Tahoma" w:cs="Tahoma"/>
          <w:b w:val="0"/>
          <w:spacing w:val="-2"/>
          <w:sz w:val="24"/>
          <w:szCs w:val="24"/>
        </w:rPr>
        <w:t xml:space="preserve">2013 y 2014 </w:t>
      </w:r>
      <w:r w:rsidRPr="00382207">
        <w:rPr>
          <w:rFonts w:ascii="Tahoma" w:hAnsi="Tahoma" w:cs="Tahoma"/>
          <w:b w:val="0"/>
          <w:spacing w:val="-2"/>
          <w:sz w:val="24"/>
          <w:szCs w:val="24"/>
        </w:rPr>
        <w:t xml:space="preserve">el señor </w:t>
      </w:r>
      <w:r w:rsidR="00AB4FB9" w:rsidRPr="00382207">
        <w:rPr>
          <w:rFonts w:ascii="Tahoma" w:hAnsi="Tahoma" w:cs="Tahoma"/>
          <w:spacing w:val="-2"/>
          <w:sz w:val="24"/>
          <w:szCs w:val="24"/>
        </w:rPr>
        <w:t>FREY COLORADO</w:t>
      </w:r>
      <w:r w:rsidR="00E43132" w:rsidRPr="00382207">
        <w:rPr>
          <w:rFonts w:ascii="Tahoma" w:hAnsi="Tahoma" w:cs="Tahoma"/>
          <w:b w:val="0"/>
          <w:spacing w:val="-2"/>
          <w:sz w:val="24"/>
          <w:szCs w:val="24"/>
        </w:rPr>
        <w:t xml:space="preserve"> contó con</w:t>
      </w:r>
      <w:r w:rsidRPr="00382207">
        <w:rPr>
          <w:rFonts w:ascii="Tahoma" w:hAnsi="Tahoma" w:cs="Tahoma"/>
          <w:b w:val="0"/>
          <w:spacing w:val="-2"/>
          <w:sz w:val="24"/>
          <w:szCs w:val="24"/>
        </w:rPr>
        <w:t xml:space="preserve"> un ingreso o </w:t>
      </w:r>
      <w:r w:rsidR="00AB4FB9" w:rsidRPr="00382207">
        <w:rPr>
          <w:rFonts w:ascii="Tahoma" w:hAnsi="Tahoma" w:cs="Tahoma"/>
          <w:b w:val="0"/>
          <w:spacing w:val="-2"/>
          <w:sz w:val="24"/>
          <w:szCs w:val="24"/>
        </w:rPr>
        <w:t>trabajo</w:t>
      </w:r>
      <w:r w:rsidR="00E43132" w:rsidRPr="00382207">
        <w:rPr>
          <w:rFonts w:ascii="Tahoma" w:hAnsi="Tahoma" w:cs="Tahoma"/>
          <w:b w:val="0"/>
          <w:spacing w:val="-2"/>
          <w:sz w:val="24"/>
          <w:szCs w:val="24"/>
        </w:rPr>
        <w:t xml:space="preserve"> estable</w:t>
      </w:r>
      <w:r w:rsidRPr="00382207">
        <w:rPr>
          <w:rFonts w:ascii="Tahoma" w:hAnsi="Tahoma" w:cs="Tahoma"/>
          <w:b w:val="0"/>
          <w:spacing w:val="-2"/>
          <w:sz w:val="24"/>
          <w:szCs w:val="24"/>
        </w:rPr>
        <w:t xml:space="preserve"> que le permitiera cumplir a cabalidad </w:t>
      </w:r>
      <w:r w:rsidR="00E43132" w:rsidRPr="00382207">
        <w:rPr>
          <w:rFonts w:ascii="Tahoma" w:hAnsi="Tahoma" w:cs="Tahoma"/>
          <w:b w:val="0"/>
          <w:spacing w:val="-2"/>
          <w:sz w:val="24"/>
          <w:szCs w:val="24"/>
        </w:rPr>
        <w:t xml:space="preserve">ese </w:t>
      </w:r>
      <w:r w:rsidRPr="00382207">
        <w:rPr>
          <w:rFonts w:ascii="Tahoma" w:hAnsi="Tahoma" w:cs="Tahoma"/>
          <w:b w:val="0"/>
          <w:spacing w:val="-2"/>
          <w:sz w:val="24"/>
          <w:szCs w:val="24"/>
        </w:rPr>
        <w:t>deber alimentario,</w:t>
      </w:r>
      <w:r w:rsidR="00E43132" w:rsidRPr="00382207">
        <w:rPr>
          <w:rFonts w:ascii="Tahoma" w:hAnsi="Tahoma" w:cs="Tahoma"/>
          <w:b w:val="0"/>
          <w:spacing w:val="-2"/>
          <w:sz w:val="24"/>
          <w:szCs w:val="24"/>
        </w:rPr>
        <w:t xml:space="preserve"> ya que</w:t>
      </w:r>
      <w:r w:rsidRPr="00382207">
        <w:rPr>
          <w:rFonts w:ascii="Tahoma" w:hAnsi="Tahoma" w:cs="Tahoma"/>
          <w:b w:val="0"/>
          <w:spacing w:val="-2"/>
          <w:sz w:val="24"/>
          <w:szCs w:val="24"/>
        </w:rPr>
        <w:t xml:space="preserve"> </w:t>
      </w:r>
      <w:r w:rsidR="00FA682D" w:rsidRPr="00382207">
        <w:rPr>
          <w:rFonts w:ascii="Tahoma" w:hAnsi="Tahoma" w:cs="Tahoma"/>
          <w:b w:val="0"/>
          <w:spacing w:val="-2"/>
          <w:sz w:val="24"/>
          <w:szCs w:val="24"/>
        </w:rPr>
        <w:t xml:space="preserve">si bien señaló que en varias oportunidades </w:t>
      </w:r>
      <w:r w:rsidR="00AF2593" w:rsidRPr="00382207">
        <w:rPr>
          <w:rFonts w:ascii="Tahoma" w:hAnsi="Tahoma" w:cs="Tahoma"/>
          <w:b w:val="0"/>
          <w:spacing w:val="-2"/>
          <w:sz w:val="24"/>
          <w:szCs w:val="24"/>
        </w:rPr>
        <w:t xml:space="preserve">vio al acusado laborar en un </w:t>
      </w:r>
      <w:r w:rsidR="005B0DAA" w:rsidRPr="00382207">
        <w:rPr>
          <w:rFonts w:ascii="Tahoma" w:hAnsi="Tahoma" w:cs="Tahoma"/>
          <w:b w:val="0"/>
          <w:spacing w:val="-2"/>
          <w:sz w:val="24"/>
          <w:szCs w:val="24"/>
        </w:rPr>
        <w:t>“</w:t>
      </w:r>
      <w:r w:rsidR="00AF2593" w:rsidRPr="00382207">
        <w:rPr>
          <w:rFonts w:ascii="Tahoma" w:hAnsi="Tahoma" w:cs="Tahoma"/>
          <w:b w:val="0"/>
          <w:spacing w:val="-2"/>
          <w:sz w:val="24"/>
          <w:szCs w:val="24"/>
        </w:rPr>
        <w:t xml:space="preserve">taller de </w:t>
      </w:r>
      <w:r w:rsidR="005B0DAA" w:rsidRPr="00382207">
        <w:rPr>
          <w:rFonts w:ascii="Tahoma" w:hAnsi="Tahoma" w:cs="Tahoma"/>
          <w:b w:val="0"/>
          <w:spacing w:val="-2"/>
          <w:sz w:val="24"/>
          <w:szCs w:val="24"/>
        </w:rPr>
        <w:t>metálica”</w:t>
      </w:r>
      <w:r w:rsidR="00E43132" w:rsidRPr="00382207">
        <w:rPr>
          <w:rFonts w:ascii="Tahoma" w:hAnsi="Tahoma" w:cs="Tahoma"/>
          <w:b w:val="0"/>
          <w:spacing w:val="-2"/>
          <w:sz w:val="24"/>
          <w:szCs w:val="24"/>
        </w:rPr>
        <w:t>, no precisó</w:t>
      </w:r>
      <w:r w:rsidR="00AF2593" w:rsidRPr="00382207">
        <w:rPr>
          <w:rFonts w:ascii="Tahoma" w:hAnsi="Tahoma" w:cs="Tahoma"/>
          <w:b w:val="0"/>
          <w:spacing w:val="-2"/>
          <w:sz w:val="24"/>
          <w:szCs w:val="24"/>
        </w:rPr>
        <w:t xml:space="preserve"> dónde, ni cuándo, </w:t>
      </w:r>
      <w:r w:rsidR="00E43132" w:rsidRPr="00382207">
        <w:rPr>
          <w:rFonts w:ascii="Tahoma" w:hAnsi="Tahoma" w:cs="Tahoma"/>
          <w:b w:val="0"/>
          <w:spacing w:val="-2"/>
          <w:sz w:val="24"/>
          <w:szCs w:val="24"/>
        </w:rPr>
        <w:t>e incluso la prueba #</w:t>
      </w:r>
      <w:r w:rsidR="005A052F" w:rsidRPr="00382207">
        <w:rPr>
          <w:rFonts w:ascii="Tahoma" w:hAnsi="Tahoma" w:cs="Tahoma"/>
          <w:b w:val="0"/>
          <w:spacing w:val="-2"/>
          <w:sz w:val="24"/>
          <w:szCs w:val="24"/>
        </w:rPr>
        <w:t xml:space="preserve"> 3 –respuesta de SaludCoop</w:t>
      </w:r>
      <w:r w:rsidR="005B1140">
        <w:rPr>
          <w:rStyle w:val="Numeracinttulo"/>
          <w:rFonts w:cs="Tahoma"/>
          <w:b/>
          <w:spacing w:val="2"/>
          <w:szCs w:val="24"/>
        </w:rPr>
        <w:t>–</w:t>
      </w:r>
      <w:r w:rsidR="005A052F" w:rsidRPr="00382207">
        <w:rPr>
          <w:rStyle w:val="Refdenotaalpie"/>
          <w:rFonts w:ascii="Tahoma" w:hAnsi="Tahoma" w:cs="Tahoma"/>
          <w:b w:val="0"/>
          <w:spacing w:val="-2"/>
          <w:sz w:val="24"/>
          <w:szCs w:val="24"/>
        </w:rPr>
        <w:footnoteReference w:id="2"/>
      </w:r>
      <w:r w:rsidR="005A052F" w:rsidRPr="00382207">
        <w:rPr>
          <w:rFonts w:ascii="Tahoma" w:hAnsi="Tahoma" w:cs="Tahoma"/>
          <w:b w:val="0"/>
          <w:spacing w:val="-2"/>
          <w:sz w:val="24"/>
          <w:szCs w:val="24"/>
        </w:rPr>
        <w:t xml:space="preserve"> que aportó la Fiscalía sólo hace referencia a la afiliación del acu</w:t>
      </w:r>
      <w:r w:rsidR="00BA5FF0" w:rsidRPr="00382207">
        <w:rPr>
          <w:rFonts w:ascii="Tahoma" w:hAnsi="Tahoma" w:cs="Tahoma"/>
          <w:b w:val="0"/>
          <w:spacing w:val="-2"/>
          <w:sz w:val="24"/>
          <w:szCs w:val="24"/>
        </w:rPr>
        <w:t>sado en la EPS Salud</w:t>
      </w:r>
      <w:r w:rsidR="00091CAF" w:rsidRPr="00382207">
        <w:rPr>
          <w:rFonts w:ascii="Tahoma" w:hAnsi="Tahoma" w:cs="Tahoma"/>
          <w:b w:val="0"/>
          <w:spacing w:val="-2"/>
          <w:sz w:val="24"/>
          <w:szCs w:val="24"/>
        </w:rPr>
        <w:t>c</w:t>
      </w:r>
      <w:r w:rsidR="00BA5FF0" w:rsidRPr="00382207">
        <w:rPr>
          <w:rFonts w:ascii="Tahoma" w:hAnsi="Tahoma" w:cs="Tahoma"/>
          <w:b w:val="0"/>
          <w:spacing w:val="-2"/>
          <w:sz w:val="24"/>
          <w:szCs w:val="24"/>
        </w:rPr>
        <w:t>oop durante el período</w:t>
      </w:r>
      <w:r w:rsidR="00E43132" w:rsidRPr="00382207">
        <w:rPr>
          <w:rFonts w:ascii="Tahoma" w:hAnsi="Tahoma" w:cs="Tahoma"/>
          <w:b w:val="0"/>
          <w:spacing w:val="-2"/>
          <w:sz w:val="24"/>
          <w:szCs w:val="24"/>
        </w:rPr>
        <w:t xml:space="preserve"> comprendido entre</w:t>
      </w:r>
      <w:r w:rsidR="00BA5FF0" w:rsidRPr="00382207">
        <w:rPr>
          <w:rFonts w:ascii="Tahoma" w:hAnsi="Tahoma" w:cs="Tahoma"/>
          <w:b w:val="0"/>
          <w:spacing w:val="-2"/>
          <w:sz w:val="24"/>
          <w:szCs w:val="24"/>
        </w:rPr>
        <w:t xml:space="preserve"> octubre 02 de 2013 a oc</w:t>
      </w:r>
      <w:r w:rsidR="00E43132" w:rsidRPr="00382207">
        <w:rPr>
          <w:rFonts w:ascii="Tahoma" w:hAnsi="Tahoma" w:cs="Tahoma"/>
          <w:b w:val="0"/>
          <w:spacing w:val="-2"/>
          <w:sz w:val="24"/>
          <w:szCs w:val="24"/>
        </w:rPr>
        <w:t>tubre 31 de ese mismo año 2013</w:t>
      </w:r>
      <w:r w:rsidR="00BA5FF0" w:rsidRPr="00382207">
        <w:rPr>
          <w:rFonts w:ascii="Tahoma" w:hAnsi="Tahoma" w:cs="Tahoma"/>
          <w:b w:val="0"/>
          <w:spacing w:val="-2"/>
          <w:sz w:val="24"/>
          <w:szCs w:val="24"/>
        </w:rPr>
        <w:t xml:space="preserve">, </w:t>
      </w:r>
      <w:r w:rsidR="00E43132" w:rsidRPr="00382207">
        <w:rPr>
          <w:rFonts w:ascii="Tahoma" w:hAnsi="Tahoma" w:cs="Tahoma"/>
          <w:b w:val="0"/>
          <w:spacing w:val="-2"/>
          <w:sz w:val="24"/>
          <w:szCs w:val="24"/>
        </w:rPr>
        <w:t>a consecuencia de lo cual no se acredita</w:t>
      </w:r>
      <w:r w:rsidR="00BA5FF0" w:rsidRPr="00382207">
        <w:rPr>
          <w:rFonts w:ascii="Tahoma" w:hAnsi="Tahoma" w:cs="Tahoma"/>
          <w:b w:val="0"/>
          <w:spacing w:val="-2"/>
          <w:sz w:val="24"/>
          <w:szCs w:val="24"/>
        </w:rPr>
        <w:t xml:space="preserve"> una vinculación laboral durante los años 2014, 2015 y 2016.</w:t>
      </w:r>
    </w:p>
    <w:p w:rsidR="00BA40FC" w:rsidRPr="00382207" w:rsidRDefault="00BA40FC" w:rsidP="00382207">
      <w:pPr>
        <w:pStyle w:val="Profesin"/>
        <w:spacing w:line="288" w:lineRule="auto"/>
        <w:jc w:val="both"/>
        <w:rPr>
          <w:rFonts w:ascii="Tahoma" w:hAnsi="Tahoma" w:cs="Tahoma"/>
          <w:b w:val="0"/>
          <w:spacing w:val="-2"/>
          <w:sz w:val="24"/>
          <w:szCs w:val="24"/>
        </w:rPr>
      </w:pPr>
    </w:p>
    <w:p w:rsidR="00BA40FC" w:rsidRPr="00382207" w:rsidRDefault="00C86A3B" w:rsidP="00382207">
      <w:pPr>
        <w:pStyle w:val="Profesin"/>
        <w:spacing w:line="288" w:lineRule="auto"/>
        <w:jc w:val="both"/>
        <w:rPr>
          <w:rFonts w:ascii="Tahoma" w:hAnsi="Tahoma" w:cs="Tahoma"/>
          <w:b w:val="0"/>
          <w:spacing w:val="-2"/>
          <w:sz w:val="24"/>
          <w:szCs w:val="24"/>
        </w:rPr>
      </w:pPr>
      <w:r w:rsidRPr="00382207">
        <w:rPr>
          <w:rFonts w:ascii="Tahoma" w:hAnsi="Tahoma" w:cs="Tahoma"/>
          <w:b w:val="0"/>
          <w:spacing w:val="-2"/>
          <w:sz w:val="24"/>
          <w:szCs w:val="24"/>
        </w:rPr>
        <w:t>Como bien lo señaló la</w:t>
      </w:r>
      <w:r w:rsidR="00BA40FC" w:rsidRPr="00382207">
        <w:rPr>
          <w:rFonts w:ascii="Tahoma" w:hAnsi="Tahoma" w:cs="Tahoma"/>
          <w:b w:val="0"/>
          <w:spacing w:val="-2"/>
          <w:sz w:val="24"/>
          <w:szCs w:val="24"/>
        </w:rPr>
        <w:t xml:space="preserve"> a quo, no podía tampoco aplicarse la pre</w:t>
      </w:r>
      <w:r w:rsidR="00BE241F" w:rsidRPr="00382207">
        <w:rPr>
          <w:rFonts w:ascii="Tahoma" w:hAnsi="Tahoma" w:cs="Tahoma"/>
          <w:b w:val="0"/>
          <w:spacing w:val="-2"/>
          <w:sz w:val="24"/>
          <w:szCs w:val="24"/>
        </w:rPr>
        <w:t xml:space="preserve">sunción consistente en </w:t>
      </w:r>
      <w:r w:rsidR="00BA40FC" w:rsidRPr="00382207">
        <w:rPr>
          <w:rFonts w:ascii="Tahoma" w:hAnsi="Tahoma" w:cs="Tahoma"/>
          <w:b w:val="0"/>
          <w:spacing w:val="-2"/>
          <w:sz w:val="24"/>
          <w:szCs w:val="24"/>
        </w:rPr>
        <w:t xml:space="preserve">que </w:t>
      </w:r>
      <w:r w:rsidR="006245E1" w:rsidRPr="00382207">
        <w:rPr>
          <w:rFonts w:ascii="Tahoma" w:hAnsi="Tahoma" w:cs="Tahoma"/>
          <w:b w:val="0"/>
          <w:spacing w:val="-2"/>
          <w:sz w:val="24"/>
          <w:szCs w:val="24"/>
        </w:rPr>
        <w:t xml:space="preserve">el procesado devengaba </w:t>
      </w:r>
      <w:r w:rsidR="00BA40FC" w:rsidRPr="00382207">
        <w:rPr>
          <w:rFonts w:ascii="Tahoma" w:hAnsi="Tahoma" w:cs="Tahoma"/>
          <w:b w:val="0"/>
          <w:spacing w:val="-2"/>
          <w:sz w:val="24"/>
          <w:szCs w:val="24"/>
        </w:rPr>
        <w:t>al menos un salario mínimo</w:t>
      </w:r>
      <w:r w:rsidR="00BE241F" w:rsidRPr="00382207">
        <w:rPr>
          <w:rFonts w:ascii="Tahoma" w:hAnsi="Tahoma" w:cs="Tahoma"/>
          <w:b w:val="0"/>
          <w:spacing w:val="-2"/>
          <w:sz w:val="24"/>
          <w:szCs w:val="24"/>
        </w:rPr>
        <w:t xml:space="preserve"> a la cual se refiere el a</w:t>
      </w:r>
      <w:r w:rsidR="008F5E4B" w:rsidRPr="00382207">
        <w:rPr>
          <w:rFonts w:ascii="Tahoma" w:hAnsi="Tahoma" w:cs="Tahoma"/>
          <w:b w:val="0"/>
          <w:spacing w:val="-2"/>
          <w:sz w:val="24"/>
          <w:szCs w:val="24"/>
        </w:rPr>
        <w:t>rtículo 129 C.I.A.</w:t>
      </w:r>
      <w:r w:rsidR="00BA40FC" w:rsidRPr="00382207">
        <w:rPr>
          <w:rFonts w:ascii="Tahoma" w:hAnsi="Tahoma" w:cs="Tahoma"/>
          <w:b w:val="0"/>
          <w:spacing w:val="-2"/>
          <w:sz w:val="24"/>
          <w:szCs w:val="24"/>
        </w:rPr>
        <w:t xml:space="preserve">, no solo porque no se demostró la actividad </w:t>
      </w:r>
      <w:r w:rsidR="006245E1" w:rsidRPr="00382207">
        <w:rPr>
          <w:rFonts w:ascii="Tahoma" w:hAnsi="Tahoma" w:cs="Tahoma"/>
          <w:b w:val="0"/>
          <w:spacing w:val="-2"/>
          <w:sz w:val="24"/>
          <w:szCs w:val="24"/>
        </w:rPr>
        <w:t>a la que se dedicaba o los recursos con los que contaba</w:t>
      </w:r>
      <w:r w:rsidR="00BE241F" w:rsidRPr="00382207">
        <w:rPr>
          <w:rFonts w:ascii="Tahoma" w:hAnsi="Tahoma" w:cs="Tahoma"/>
          <w:b w:val="0"/>
          <w:spacing w:val="-2"/>
          <w:sz w:val="24"/>
          <w:szCs w:val="24"/>
        </w:rPr>
        <w:t xml:space="preserve">, sino </w:t>
      </w:r>
      <w:r w:rsidR="006245E1" w:rsidRPr="00382207">
        <w:rPr>
          <w:rFonts w:ascii="Tahoma" w:hAnsi="Tahoma" w:cs="Tahoma"/>
          <w:b w:val="0"/>
          <w:spacing w:val="-2"/>
          <w:sz w:val="24"/>
          <w:szCs w:val="24"/>
        </w:rPr>
        <w:t>porque</w:t>
      </w:r>
      <w:r w:rsidR="00BE241F" w:rsidRPr="00382207">
        <w:rPr>
          <w:rFonts w:ascii="Tahoma" w:hAnsi="Tahoma" w:cs="Tahoma"/>
          <w:b w:val="0"/>
          <w:spacing w:val="-2"/>
          <w:sz w:val="24"/>
          <w:szCs w:val="24"/>
        </w:rPr>
        <w:t xml:space="preserve"> además</w:t>
      </w:r>
      <w:r w:rsidR="006245E1" w:rsidRPr="00382207">
        <w:rPr>
          <w:rFonts w:ascii="Tahoma" w:hAnsi="Tahoma" w:cs="Tahoma"/>
          <w:b w:val="0"/>
          <w:spacing w:val="-2"/>
          <w:sz w:val="24"/>
          <w:szCs w:val="24"/>
        </w:rPr>
        <w:t xml:space="preserve"> ello opera solo en materia de proceso</w:t>
      </w:r>
      <w:r w:rsidR="00E43132" w:rsidRPr="00382207">
        <w:rPr>
          <w:rFonts w:ascii="Tahoma" w:hAnsi="Tahoma" w:cs="Tahoma"/>
          <w:b w:val="0"/>
          <w:spacing w:val="-2"/>
          <w:sz w:val="24"/>
          <w:szCs w:val="24"/>
        </w:rPr>
        <w:t>s</w:t>
      </w:r>
      <w:r w:rsidR="006245E1" w:rsidRPr="00382207">
        <w:rPr>
          <w:rFonts w:ascii="Tahoma" w:hAnsi="Tahoma" w:cs="Tahoma"/>
          <w:b w:val="0"/>
          <w:spacing w:val="-2"/>
          <w:sz w:val="24"/>
          <w:szCs w:val="24"/>
        </w:rPr>
        <w:t xml:space="preserve"> de familia y no en materia penal, en atención al principio de presunción de inocencia</w:t>
      </w:r>
      <w:r w:rsidR="006245E1" w:rsidRPr="00382207">
        <w:rPr>
          <w:rStyle w:val="Refdenotaalpie"/>
          <w:rFonts w:ascii="Tahoma" w:hAnsi="Tahoma" w:cs="Tahoma"/>
          <w:b w:val="0"/>
          <w:spacing w:val="-2"/>
          <w:sz w:val="24"/>
          <w:szCs w:val="24"/>
        </w:rPr>
        <w:footnoteReference w:id="3"/>
      </w:r>
      <w:r w:rsidR="006245E1" w:rsidRPr="00382207">
        <w:rPr>
          <w:rFonts w:ascii="Tahoma" w:hAnsi="Tahoma" w:cs="Tahoma"/>
          <w:b w:val="0"/>
          <w:spacing w:val="-2"/>
          <w:sz w:val="24"/>
          <w:szCs w:val="24"/>
        </w:rPr>
        <w:t>.</w:t>
      </w:r>
    </w:p>
    <w:p w:rsidR="003955F3" w:rsidRPr="00382207" w:rsidRDefault="003955F3" w:rsidP="00382207">
      <w:pPr>
        <w:pStyle w:val="Profesin"/>
        <w:spacing w:line="288" w:lineRule="auto"/>
        <w:jc w:val="both"/>
        <w:rPr>
          <w:rFonts w:ascii="Tahoma" w:hAnsi="Tahoma" w:cs="Tahoma"/>
          <w:b w:val="0"/>
          <w:spacing w:val="-2"/>
          <w:sz w:val="24"/>
          <w:szCs w:val="24"/>
        </w:rPr>
      </w:pPr>
    </w:p>
    <w:p w:rsidR="003955F3" w:rsidRPr="00382207" w:rsidRDefault="003955F3" w:rsidP="00382207">
      <w:pPr>
        <w:pStyle w:val="Profesin"/>
        <w:spacing w:line="288" w:lineRule="auto"/>
        <w:jc w:val="both"/>
        <w:rPr>
          <w:rFonts w:ascii="Tahoma" w:hAnsi="Tahoma" w:cs="Tahoma"/>
          <w:b w:val="0"/>
          <w:spacing w:val="-2"/>
          <w:sz w:val="24"/>
          <w:szCs w:val="24"/>
        </w:rPr>
      </w:pPr>
      <w:r w:rsidRPr="00382207">
        <w:rPr>
          <w:rFonts w:ascii="Tahoma" w:hAnsi="Tahoma" w:cs="Tahoma"/>
          <w:b w:val="0"/>
          <w:spacing w:val="-2"/>
          <w:sz w:val="24"/>
          <w:szCs w:val="24"/>
        </w:rPr>
        <w:t xml:space="preserve">Adicionalmente, según lo dio a conocer la señora </w:t>
      </w:r>
      <w:r w:rsidR="00E07838" w:rsidRPr="00382207">
        <w:rPr>
          <w:rFonts w:ascii="Tahoma" w:hAnsi="Tahoma" w:cs="Tahoma"/>
          <w:b w:val="0"/>
          <w:spacing w:val="-2"/>
          <w:sz w:val="24"/>
          <w:szCs w:val="24"/>
        </w:rPr>
        <w:t>Á</w:t>
      </w:r>
      <w:r w:rsidR="00BA5FF0" w:rsidRPr="00382207">
        <w:rPr>
          <w:rFonts w:ascii="Tahoma" w:hAnsi="Tahoma" w:cs="Tahoma"/>
          <w:b w:val="0"/>
          <w:spacing w:val="-2"/>
          <w:sz w:val="24"/>
          <w:szCs w:val="24"/>
        </w:rPr>
        <w:t>NGELA SALAZAR</w:t>
      </w:r>
      <w:r w:rsidRPr="00382207">
        <w:rPr>
          <w:rFonts w:ascii="Tahoma" w:hAnsi="Tahoma" w:cs="Tahoma"/>
          <w:b w:val="0"/>
          <w:spacing w:val="-2"/>
          <w:sz w:val="24"/>
          <w:szCs w:val="24"/>
        </w:rPr>
        <w:t xml:space="preserve">, el justiciable tiene otros dos hijos menores de edad, es decir, que los ingresos que éste devenga no serían exclusivamente para cubrir la obligación que tiene con </w:t>
      </w:r>
      <w:r w:rsidR="00BA5FF0" w:rsidRPr="00382207">
        <w:rPr>
          <w:rFonts w:ascii="Tahoma" w:hAnsi="Tahoma" w:cs="Tahoma"/>
          <w:b w:val="0"/>
          <w:spacing w:val="-2"/>
          <w:sz w:val="24"/>
          <w:szCs w:val="24"/>
        </w:rPr>
        <w:t>C.C.C.S</w:t>
      </w:r>
      <w:r w:rsidRPr="00382207">
        <w:rPr>
          <w:rFonts w:ascii="Tahoma" w:hAnsi="Tahoma" w:cs="Tahoma"/>
          <w:b w:val="0"/>
          <w:spacing w:val="-2"/>
          <w:sz w:val="24"/>
          <w:szCs w:val="24"/>
        </w:rPr>
        <w:t>., sino también para con sus otros descendientes</w:t>
      </w:r>
      <w:r w:rsidR="00E43132" w:rsidRPr="00382207">
        <w:rPr>
          <w:rFonts w:ascii="Tahoma" w:hAnsi="Tahoma" w:cs="Tahoma"/>
          <w:b w:val="0"/>
          <w:spacing w:val="-2"/>
          <w:sz w:val="24"/>
          <w:szCs w:val="24"/>
        </w:rPr>
        <w:t xml:space="preserve"> y la suya propia</w:t>
      </w:r>
      <w:r w:rsidRPr="00382207">
        <w:rPr>
          <w:rFonts w:ascii="Tahoma" w:hAnsi="Tahoma" w:cs="Tahoma"/>
          <w:b w:val="0"/>
          <w:spacing w:val="-2"/>
          <w:sz w:val="24"/>
          <w:szCs w:val="24"/>
        </w:rPr>
        <w:t>.</w:t>
      </w:r>
    </w:p>
    <w:p w:rsidR="00A804FD" w:rsidRPr="00382207" w:rsidRDefault="00A804FD" w:rsidP="00382207">
      <w:pPr>
        <w:pStyle w:val="Profesin"/>
        <w:spacing w:line="288" w:lineRule="auto"/>
        <w:jc w:val="both"/>
        <w:rPr>
          <w:rFonts w:ascii="Tahoma" w:hAnsi="Tahoma" w:cs="Tahoma"/>
          <w:b w:val="0"/>
          <w:spacing w:val="-2"/>
          <w:sz w:val="24"/>
          <w:szCs w:val="24"/>
        </w:rPr>
      </w:pPr>
    </w:p>
    <w:p w:rsidR="00F20C41" w:rsidRPr="00382207" w:rsidRDefault="00F20C41" w:rsidP="00382207">
      <w:pPr>
        <w:pStyle w:val="Profesin"/>
        <w:spacing w:line="288" w:lineRule="auto"/>
        <w:jc w:val="both"/>
        <w:rPr>
          <w:rFonts w:ascii="Tahoma" w:hAnsi="Tahoma" w:cs="Tahoma"/>
          <w:b w:val="0"/>
          <w:spacing w:val="-2"/>
          <w:sz w:val="24"/>
          <w:szCs w:val="24"/>
        </w:rPr>
      </w:pPr>
      <w:r w:rsidRPr="00382207">
        <w:rPr>
          <w:rFonts w:ascii="Tahoma" w:hAnsi="Tahoma" w:cs="Tahoma"/>
          <w:b w:val="0"/>
          <w:spacing w:val="-2"/>
          <w:sz w:val="24"/>
          <w:szCs w:val="24"/>
        </w:rPr>
        <w:t xml:space="preserve">Acorde con lo discurrido, </w:t>
      </w:r>
      <w:r w:rsidR="00D01064" w:rsidRPr="00382207">
        <w:rPr>
          <w:rFonts w:ascii="Tahoma" w:hAnsi="Tahoma" w:cs="Tahoma"/>
          <w:b w:val="0"/>
          <w:spacing w:val="-2"/>
          <w:sz w:val="24"/>
          <w:szCs w:val="24"/>
        </w:rPr>
        <w:t xml:space="preserve">la conducta del hoy judicializado resulta ser atípica, y ello releva a la </w:t>
      </w:r>
      <w:r w:rsidRPr="00382207">
        <w:rPr>
          <w:rFonts w:ascii="Tahoma" w:hAnsi="Tahoma" w:cs="Tahoma"/>
          <w:b w:val="0"/>
          <w:spacing w:val="-2"/>
          <w:sz w:val="24"/>
          <w:szCs w:val="24"/>
        </w:rPr>
        <w:t>Colegiatura</w:t>
      </w:r>
      <w:r w:rsidR="00D01064" w:rsidRPr="00382207">
        <w:rPr>
          <w:rFonts w:ascii="Tahoma" w:hAnsi="Tahoma" w:cs="Tahoma"/>
          <w:b w:val="0"/>
          <w:spacing w:val="-2"/>
          <w:sz w:val="24"/>
          <w:szCs w:val="24"/>
        </w:rPr>
        <w:t xml:space="preserve"> de hacer un análisis atinente a la</w:t>
      </w:r>
      <w:r w:rsidR="00E43132" w:rsidRPr="00382207">
        <w:rPr>
          <w:rFonts w:ascii="Tahoma" w:hAnsi="Tahoma" w:cs="Tahoma"/>
          <w:b w:val="0"/>
          <w:spacing w:val="-2"/>
          <w:sz w:val="24"/>
          <w:szCs w:val="24"/>
        </w:rPr>
        <w:t>s demás categorías estructurantes del injusto</w:t>
      </w:r>
      <w:r w:rsidR="00D01064" w:rsidRPr="00382207">
        <w:rPr>
          <w:rFonts w:ascii="Tahoma" w:hAnsi="Tahoma" w:cs="Tahoma"/>
          <w:b w:val="0"/>
          <w:spacing w:val="-2"/>
          <w:sz w:val="24"/>
          <w:szCs w:val="24"/>
        </w:rPr>
        <w:t>; por tanto,</w:t>
      </w:r>
      <w:r w:rsidRPr="00382207">
        <w:rPr>
          <w:rFonts w:ascii="Tahoma" w:hAnsi="Tahoma" w:cs="Tahoma"/>
          <w:b w:val="0"/>
          <w:spacing w:val="-2"/>
          <w:sz w:val="24"/>
          <w:szCs w:val="24"/>
        </w:rPr>
        <w:t xml:space="preserve"> </w:t>
      </w:r>
      <w:r w:rsidR="00E43132" w:rsidRPr="00382207">
        <w:rPr>
          <w:rFonts w:ascii="Tahoma" w:hAnsi="Tahoma" w:cs="Tahoma"/>
          <w:b w:val="0"/>
          <w:spacing w:val="-2"/>
          <w:sz w:val="24"/>
          <w:szCs w:val="24"/>
        </w:rPr>
        <w:t xml:space="preserve">la Corporación </w:t>
      </w:r>
      <w:r w:rsidRPr="00382207">
        <w:rPr>
          <w:rFonts w:ascii="Tahoma" w:hAnsi="Tahoma" w:cs="Tahoma"/>
          <w:b w:val="0"/>
          <w:spacing w:val="-2"/>
          <w:sz w:val="24"/>
          <w:szCs w:val="24"/>
        </w:rPr>
        <w:t>no tiene</w:t>
      </w:r>
      <w:r w:rsidR="00E43132" w:rsidRPr="00382207">
        <w:rPr>
          <w:rFonts w:ascii="Tahoma" w:hAnsi="Tahoma" w:cs="Tahoma"/>
          <w:b w:val="0"/>
          <w:spacing w:val="-2"/>
          <w:sz w:val="24"/>
          <w:szCs w:val="24"/>
        </w:rPr>
        <w:t xml:space="preserve"> alternativa diferente a </w:t>
      </w:r>
      <w:r w:rsidRPr="00382207">
        <w:rPr>
          <w:rFonts w:ascii="Tahoma" w:hAnsi="Tahoma" w:cs="Tahoma"/>
          <w:b w:val="0"/>
          <w:spacing w:val="-2"/>
          <w:sz w:val="24"/>
          <w:szCs w:val="24"/>
        </w:rPr>
        <w:t>confirmar la decisión absolutoria proferida por</w:t>
      </w:r>
      <w:r w:rsidR="00E43132" w:rsidRPr="00382207">
        <w:rPr>
          <w:rFonts w:ascii="Tahoma" w:hAnsi="Tahoma" w:cs="Tahoma"/>
          <w:b w:val="0"/>
          <w:spacing w:val="-2"/>
          <w:sz w:val="24"/>
          <w:szCs w:val="24"/>
        </w:rPr>
        <w:t xml:space="preserve"> parte de</w:t>
      </w:r>
      <w:r w:rsidRPr="00382207">
        <w:rPr>
          <w:rFonts w:ascii="Tahoma" w:hAnsi="Tahoma" w:cs="Tahoma"/>
          <w:b w:val="0"/>
          <w:spacing w:val="-2"/>
          <w:sz w:val="24"/>
          <w:szCs w:val="24"/>
        </w:rPr>
        <w:t xml:space="preserve"> la primera instancia.</w:t>
      </w:r>
    </w:p>
    <w:p w:rsidR="00BA74A4" w:rsidRPr="00382207" w:rsidRDefault="00BA74A4" w:rsidP="00382207">
      <w:pPr>
        <w:spacing w:line="288" w:lineRule="auto"/>
        <w:rPr>
          <w:rFonts w:eastAsia="Batang" w:cs="Tahoma"/>
          <w:spacing w:val="-2"/>
          <w:sz w:val="24"/>
          <w:szCs w:val="24"/>
          <w:lang w:eastAsia="es-ES"/>
        </w:rPr>
      </w:pPr>
    </w:p>
    <w:p w:rsidR="00F00D11" w:rsidRPr="00382207" w:rsidRDefault="00F00D11" w:rsidP="00382207">
      <w:pPr>
        <w:spacing w:line="288" w:lineRule="auto"/>
        <w:rPr>
          <w:rFonts w:eastAsia="Batang" w:cs="Tahoma"/>
          <w:spacing w:val="-2"/>
          <w:sz w:val="24"/>
          <w:szCs w:val="24"/>
          <w:lang w:eastAsia="es-ES"/>
        </w:rPr>
      </w:pPr>
      <w:r w:rsidRPr="00382207">
        <w:rPr>
          <w:rFonts w:eastAsia="Batang" w:cs="Tahoma"/>
          <w:spacing w:val="-2"/>
          <w:sz w:val="24"/>
          <w:szCs w:val="24"/>
          <w:lang w:eastAsia="es-ES"/>
        </w:rPr>
        <w:t>ANOTACIÓN FINAL</w:t>
      </w:r>
    </w:p>
    <w:p w:rsidR="00F00D11" w:rsidRPr="00382207" w:rsidRDefault="00F00D11" w:rsidP="00382207">
      <w:pPr>
        <w:spacing w:line="288" w:lineRule="auto"/>
        <w:rPr>
          <w:rFonts w:eastAsia="Batang" w:cs="Tahoma"/>
          <w:spacing w:val="-2"/>
          <w:sz w:val="24"/>
          <w:szCs w:val="24"/>
          <w:lang w:eastAsia="es-ES"/>
        </w:rPr>
      </w:pPr>
    </w:p>
    <w:p w:rsidR="00E43132" w:rsidRPr="00382207" w:rsidRDefault="00F00D11" w:rsidP="00382207">
      <w:pPr>
        <w:spacing w:line="288" w:lineRule="auto"/>
        <w:rPr>
          <w:rFonts w:cs="Tahoma"/>
          <w:color w:val="000000"/>
          <w:sz w:val="24"/>
          <w:szCs w:val="24"/>
          <w:shd w:val="clear" w:color="auto" w:fill="F9F9F9"/>
        </w:rPr>
      </w:pPr>
      <w:r w:rsidRPr="00382207">
        <w:rPr>
          <w:rFonts w:eastAsia="Batang" w:cs="Tahoma"/>
          <w:spacing w:val="-2"/>
          <w:sz w:val="24"/>
          <w:szCs w:val="24"/>
          <w:lang w:eastAsia="es-ES"/>
        </w:rPr>
        <w:t>En cuanto a la</w:t>
      </w:r>
      <w:r w:rsidR="00024553" w:rsidRPr="00382207">
        <w:rPr>
          <w:rFonts w:eastAsia="Batang" w:cs="Tahoma"/>
          <w:spacing w:val="-2"/>
          <w:sz w:val="24"/>
          <w:szCs w:val="24"/>
          <w:lang w:eastAsia="es-ES"/>
        </w:rPr>
        <w:t xml:space="preserve">s constancias que ha dejado la Juez Primera </w:t>
      </w:r>
      <w:r w:rsidR="00FC1105" w:rsidRPr="00382207">
        <w:rPr>
          <w:rFonts w:eastAsia="Batang" w:cs="Tahoma"/>
          <w:spacing w:val="-2"/>
          <w:sz w:val="24"/>
          <w:szCs w:val="24"/>
          <w:lang w:eastAsia="es-ES"/>
        </w:rPr>
        <w:t>Penal Municipal de Conocimiento,</w:t>
      </w:r>
      <w:r w:rsidRPr="00382207">
        <w:rPr>
          <w:rFonts w:eastAsia="Batang" w:cs="Tahoma"/>
          <w:spacing w:val="-2"/>
          <w:sz w:val="24"/>
          <w:szCs w:val="24"/>
          <w:lang w:eastAsia="es-ES"/>
        </w:rPr>
        <w:t xml:space="preserve"> en relación con la solicitud al Tribunal Superior </w:t>
      </w:r>
      <w:r w:rsidR="00F32B05" w:rsidRPr="00382207">
        <w:rPr>
          <w:rFonts w:eastAsia="Batang" w:cs="Tahoma"/>
          <w:spacing w:val="-2"/>
          <w:sz w:val="24"/>
          <w:szCs w:val="24"/>
          <w:lang w:eastAsia="es-ES"/>
        </w:rPr>
        <w:t xml:space="preserve">de Pereira </w:t>
      </w:r>
      <w:r w:rsidRPr="00382207">
        <w:rPr>
          <w:rFonts w:eastAsia="Batang" w:cs="Tahoma"/>
          <w:spacing w:val="-2"/>
          <w:sz w:val="24"/>
          <w:szCs w:val="24"/>
          <w:lang w:eastAsia="es-ES"/>
        </w:rPr>
        <w:t xml:space="preserve">y al Consejo Seccional de la Judicatura sobre la creación de un nuevo juzgado penal municipal </w:t>
      </w:r>
      <w:r w:rsidR="00F32B05" w:rsidRPr="00382207">
        <w:rPr>
          <w:rFonts w:eastAsia="Batang" w:cs="Tahoma"/>
          <w:spacing w:val="-2"/>
          <w:sz w:val="24"/>
          <w:szCs w:val="24"/>
          <w:lang w:eastAsia="es-ES"/>
        </w:rPr>
        <w:t xml:space="preserve">de conocimiento, ante el aumento </w:t>
      </w:r>
      <w:r w:rsidR="00223C40" w:rsidRPr="00382207">
        <w:rPr>
          <w:rFonts w:eastAsia="Batang" w:cs="Tahoma"/>
          <w:spacing w:val="-2"/>
          <w:sz w:val="24"/>
          <w:szCs w:val="24"/>
          <w:lang w:eastAsia="es-ES"/>
        </w:rPr>
        <w:t xml:space="preserve">considerable </w:t>
      </w:r>
      <w:r w:rsidR="001258DA" w:rsidRPr="00382207">
        <w:rPr>
          <w:rFonts w:eastAsia="Batang" w:cs="Tahoma"/>
          <w:spacing w:val="-2"/>
          <w:sz w:val="24"/>
          <w:szCs w:val="24"/>
          <w:lang w:eastAsia="es-ES"/>
        </w:rPr>
        <w:t>de</w:t>
      </w:r>
      <w:r w:rsidR="00F32B05" w:rsidRPr="00382207">
        <w:rPr>
          <w:rFonts w:eastAsia="Batang" w:cs="Tahoma"/>
          <w:spacing w:val="-2"/>
          <w:sz w:val="24"/>
          <w:szCs w:val="24"/>
          <w:lang w:eastAsia="es-ES"/>
        </w:rPr>
        <w:t xml:space="preserve"> los procesos de competencia de dichos despachos, es de precisar que esta Corporación no tiene incidencia en el tema presupuestal de la Rama Judicial y</w:t>
      </w:r>
      <w:r w:rsidR="001258DA" w:rsidRPr="00382207">
        <w:rPr>
          <w:rFonts w:eastAsia="Batang" w:cs="Tahoma"/>
          <w:spacing w:val="-2"/>
          <w:sz w:val="24"/>
          <w:szCs w:val="24"/>
          <w:lang w:eastAsia="es-ES"/>
        </w:rPr>
        <w:t xml:space="preserve"> compete exclusivamente al Consejo Superior de la Judicatura</w:t>
      </w:r>
      <w:r w:rsidR="00E43132" w:rsidRPr="00382207">
        <w:rPr>
          <w:rFonts w:eastAsia="Batang" w:cs="Tahoma"/>
          <w:spacing w:val="-2"/>
          <w:sz w:val="24"/>
          <w:szCs w:val="24"/>
          <w:lang w:eastAsia="es-ES"/>
        </w:rPr>
        <w:t xml:space="preserve"> el proceder que con ahínco se reclama. Y así es porque de</w:t>
      </w:r>
      <w:r w:rsidR="00223C40" w:rsidRPr="00382207">
        <w:rPr>
          <w:rFonts w:eastAsia="Batang" w:cs="Tahoma"/>
          <w:spacing w:val="-2"/>
          <w:sz w:val="24"/>
          <w:szCs w:val="24"/>
          <w:lang w:eastAsia="es-ES"/>
        </w:rPr>
        <w:t xml:space="preserve"> acuerdo con el artículo 257 C.N. y art. 85 de la ley 270//1996 –modificado</w:t>
      </w:r>
      <w:r w:rsidR="00223C40" w:rsidRPr="00382207">
        <w:rPr>
          <w:rStyle w:val="Textoennegrita"/>
          <w:rFonts w:cs="Tahoma"/>
          <w:b w:val="0"/>
          <w:color w:val="000000"/>
          <w:sz w:val="24"/>
          <w:szCs w:val="24"/>
          <w:shd w:val="clear" w:color="auto" w:fill="F9F9F9"/>
        </w:rPr>
        <w:t xml:space="preserve"> mediante Acto Legislativo 02 de 2015</w:t>
      </w:r>
      <w:r w:rsidR="005B1140">
        <w:rPr>
          <w:rStyle w:val="Numeracinttulo"/>
          <w:rFonts w:cs="Tahoma"/>
          <w:b w:val="0"/>
          <w:spacing w:val="2"/>
          <w:szCs w:val="24"/>
        </w:rPr>
        <w:t>–</w:t>
      </w:r>
      <w:r w:rsidR="00223C40" w:rsidRPr="00382207">
        <w:rPr>
          <w:rStyle w:val="Textoennegrita"/>
          <w:rFonts w:cs="Tahoma"/>
          <w:color w:val="000000"/>
          <w:sz w:val="24"/>
          <w:szCs w:val="24"/>
          <w:shd w:val="clear" w:color="auto" w:fill="F9F9F9"/>
        </w:rPr>
        <w:t>,</w:t>
      </w:r>
      <w:r w:rsidR="00E43132" w:rsidRPr="00382207">
        <w:rPr>
          <w:rFonts w:eastAsia="Batang" w:cs="Tahoma"/>
          <w:spacing w:val="-2"/>
          <w:sz w:val="24"/>
          <w:szCs w:val="24"/>
          <w:lang w:eastAsia="es-ES"/>
        </w:rPr>
        <w:t xml:space="preserve"> a esa entidad le corresponde </w:t>
      </w:r>
      <w:r w:rsidR="001258DA" w:rsidRPr="00382207">
        <w:rPr>
          <w:rFonts w:eastAsia="Batang" w:cs="Tahoma"/>
          <w:spacing w:val="-2"/>
          <w:sz w:val="24"/>
          <w:szCs w:val="24"/>
          <w:lang w:eastAsia="es-ES"/>
        </w:rPr>
        <w:t>elaborar el proyecto de presupuesto de la Rama Judicial, crear, ubicar, redistribuir, fusionar, trasladar, transformar y suprimir Tribunales, las Salas de éstos y los Juzgados</w:t>
      </w:r>
      <w:r w:rsidR="00223C40" w:rsidRPr="00382207">
        <w:rPr>
          <w:rFonts w:eastAsia="Batang" w:cs="Tahoma"/>
          <w:spacing w:val="-2"/>
          <w:sz w:val="24"/>
          <w:szCs w:val="24"/>
          <w:lang w:eastAsia="es-ES"/>
        </w:rPr>
        <w:t xml:space="preserve">, </w:t>
      </w:r>
      <w:r w:rsidR="00223C40" w:rsidRPr="00382207">
        <w:rPr>
          <w:rFonts w:cs="Tahoma"/>
          <w:color w:val="000000"/>
          <w:sz w:val="24"/>
          <w:szCs w:val="24"/>
          <w:shd w:val="clear" w:color="auto" w:fill="F9F9F9"/>
        </w:rPr>
        <w:t>cuando así se requie</w:t>
      </w:r>
      <w:r w:rsidR="00E43132" w:rsidRPr="00382207">
        <w:rPr>
          <w:rFonts w:cs="Tahoma"/>
          <w:color w:val="000000"/>
          <w:sz w:val="24"/>
          <w:szCs w:val="24"/>
          <w:shd w:val="clear" w:color="auto" w:fill="F9F9F9"/>
        </w:rPr>
        <w:t>ra para la más rápida y eficaz Administración de J</w:t>
      </w:r>
      <w:r w:rsidR="00223C40" w:rsidRPr="00382207">
        <w:rPr>
          <w:rFonts w:cs="Tahoma"/>
          <w:color w:val="000000"/>
          <w:sz w:val="24"/>
          <w:szCs w:val="24"/>
          <w:shd w:val="clear" w:color="auto" w:fill="F9F9F9"/>
        </w:rPr>
        <w:t>usticia.</w:t>
      </w:r>
    </w:p>
    <w:p w:rsidR="00E43132" w:rsidRPr="00382207" w:rsidRDefault="00E43132" w:rsidP="00382207">
      <w:pPr>
        <w:spacing w:line="288" w:lineRule="auto"/>
        <w:rPr>
          <w:rFonts w:cs="Tahoma"/>
          <w:color w:val="000000"/>
          <w:sz w:val="24"/>
          <w:szCs w:val="24"/>
          <w:shd w:val="clear" w:color="auto" w:fill="F9F9F9"/>
        </w:rPr>
      </w:pPr>
    </w:p>
    <w:p w:rsidR="00F00D11" w:rsidRPr="00382207" w:rsidRDefault="00E43132" w:rsidP="00382207">
      <w:pPr>
        <w:spacing w:line="288" w:lineRule="auto"/>
        <w:rPr>
          <w:rFonts w:eastAsia="Batang" w:cs="Tahoma"/>
          <w:spacing w:val="-2"/>
          <w:sz w:val="24"/>
          <w:szCs w:val="24"/>
          <w:lang w:eastAsia="es-ES"/>
        </w:rPr>
      </w:pPr>
      <w:r w:rsidRPr="00382207">
        <w:rPr>
          <w:rFonts w:cs="Tahoma"/>
          <w:color w:val="000000"/>
          <w:sz w:val="24"/>
          <w:szCs w:val="24"/>
          <w:shd w:val="clear" w:color="auto" w:fill="F9F9F9"/>
        </w:rPr>
        <w:lastRenderedPageBreak/>
        <w:t xml:space="preserve">Siendo claro lo anterior, se le solicita a la funcionaria a quo corregir hacia el futuro las constancias que se dejan en los actos de audiencia pública, en el sentido de </w:t>
      </w:r>
      <w:r w:rsidR="00EE1855" w:rsidRPr="00382207">
        <w:rPr>
          <w:rFonts w:cs="Tahoma"/>
          <w:color w:val="000000"/>
          <w:sz w:val="24"/>
          <w:szCs w:val="24"/>
          <w:shd w:val="clear" w:color="auto" w:fill="F9F9F9"/>
        </w:rPr>
        <w:t xml:space="preserve">dejarse en claro </w:t>
      </w:r>
      <w:r w:rsidRPr="00382207">
        <w:rPr>
          <w:rFonts w:cs="Tahoma"/>
          <w:color w:val="000000"/>
          <w:sz w:val="24"/>
          <w:szCs w:val="24"/>
          <w:shd w:val="clear" w:color="auto" w:fill="F9F9F9"/>
        </w:rPr>
        <w:t>que no es el Tribunal de este Distrito el encargado de darle solución a la problemática de congestión que aqueja a los despachos judiciales.</w:t>
      </w:r>
      <w:r w:rsidR="00F32B05" w:rsidRPr="00382207">
        <w:rPr>
          <w:rFonts w:eastAsia="Batang" w:cs="Tahoma"/>
          <w:spacing w:val="-2"/>
          <w:sz w:val="24"/>
          <w:szCs w:val="24"/>
          <w:lang w:eastAsia="es-ES"/>
        </w:rPr>
        <w:t xml:space="preserve">   </w:t>
      </w:r>
    </w:p>
    <w:p w:rsidR="00F00D11" w:rsidRPr="00382207" w:rsidRDefault="00F00D11" w:rsidP="00382207">
      <w:pPr>
        <w:spacing w:line="288" w:lineRule="auto"/>
        <w:rPr>
          <w:rFonts w:eastAsia="Batang" w:cs="Tahoma"/>
          <w:spacing w:val="-2"/>
          <w:sz w:val="24"/>
          <w:szCs w:val="24"/>
          <w:lang w:eastAsia="es-ES"/>
        </w:rPr>
      </w:pPr>
    </w:p>
    <w:p w:rsidR="00B00162" w:rsidRPr="00382207" w:rsidRDefault="00B00162" w:rsidP="00382207">
      <w:pPr>
        <w:spacing w:line="288" w:lineRule="auto"/>
        <w:rPr>
          <w:rFonts w:cs="Tahoma"/>
          <w:spacing w:val="-2"/>
          <w:sz w:val="24"/>
          <w:szCs w:val="24"/>
        </w:rPr>
      </w:pPr>
      <w:r w:rsidRPr="00382207">
        <w:rPr>
          <w:rFonts w:cs="Tahoma"/>
          <w:spacing w:val="-2"/>
          <w:sz w:val="24"/>
          <w:szCs w:val="24"/>
        </w:rPr>
        <w:t xml:space="preserve">En mérito de lo expuesto, el Tribunal Superior del Distrito Judicial de Pereira (Rda.), Sala de Decisión Penal, administrando justicia en nombre de la República y por autoridad de la ley, </w:t>
      </w:r>
      <w:r w:rsidRPr="00382207">
        <w:rPr>
          <w:rFonts w:cs="Tahoma"/>
          <w:b/>
          <w:spacing w:val="-2"/>
          <w:sz w:val="24"/>
          <w:szCs w:val="24"/>
        </w:rPr>
        <w:t>CONFIRMA</w:t>
      </w:r>
      <w:r w:rsidRPr="00382207">
        <w:rPr>
          <w:rFonts w:cs="Tahoma"/>
          <w:spacing w:val="-2"/>
          <w:sz w:val="24"/>
          <w:szCs w:val="24"/>
        </w:rPr>
        <w:t xml:space="preserve"> el fallo objeto de impugnación. </w:t>
      </w:r>
    </w:p>
    <w:p w:rsidR="00C86A3B" w:rsidRPr="00382207" w:rsidRDefault="00C86A3B" w:rsidP="00382207">
      <w:pPr>
        <w:spacing w:line="288" w:lineRule="auto"/>
        <w:rPr>
          <w:rFonts w:cs="Tahoma"/>
          <w:spacing w:val="-2"/>
          <w:sz w:val="24"/>
          <w:szCs w:val="24"/>
        </w:rPr>
      </w:pPr>
    </w:p>
    <w:p w:rsidR="00C86A3B" w:rsidRPr="00382207" w:rsidRDefault="00C86A3B" w:rsidP="00382207">
      <w:pPr>
        <w:spacing w:line="288" w:lineRule="auto"/>
        <w:rPr>
          <w:rFonts w:cs="Tahoma"/>
          <w:spacing w:val="-2"/>
          <w:sz w:val="24"/>
          <w:szCs w:val="24"/>
        </w:rPr>
      </w:pPr>
      <w:r w:rsidRPr="00382207">
        <w:rPr>
          <w:rFonts w:cs="Tahoma"/>
          <w:spacing w:val="-2"/>
          <w:sz w:val="24"/>
          <w:szCs w:val="24"/>
        </w:rPr>
        <w:t xml:space="preserve">Contra esta decisión procede el recurso extraordinario de casación que de interponerse deberá hacerse dentro del término de ley. </w:t>
      </w:r>
    </w:p>
    <w:p w:rsidR="00BA74A4" w:rsidRPr="00382207" w:rsidRDefault="00BA74A4" w:rsidP="00382207">
      <w:pPr>
        <w:spacing w:line="288" w:lineRule="auto"/>
        <w:rPr>
          <w:rFonts w:eastAsia="Batang" w:cs="Tahoma"/>
          <w:spacing w:val="-2"/>
          <w:sz w:val="24"/>
          <w:szCs w:val="24"/>
          <w:lang w:eastAsia="es-ES"/>
        </w:rPr>
      </w:pPr>
    </w:p>
    <w:p w:rsidR="00BA74A4" w:rsidRPr="00382207" w:rsidRDefault="00BA74A4" w:rsidP="00382207">
      <w:pPr>
        <w:spacing w:line="288" w:lineRule="auto"/>
        <w:rPr>
          <w:rFonts w:eastAsia="Batang" w:cs="Tahoma"/>
          <w:spacing w:val="-2"/>
          <w:sz w:val="24"/>
          <w:szCs w:val="24"/>
          <w:lang w:eastAsia="es-ES"/>
        </w:rPr>
      </w:pPr>
      <w:r w:rsidRPr="00382207">
        <w:rPr>
          <w:rFonts w:eastAsia="Batang" w:cs="Tahoma"/>
          <w:spacing w:val="-2"/>
          <w:sz w:val="24"/>
          <w:szCs w:val="24"/>
          <w:lang w:eastAsia="es-ES"/>
        </w:rPr>
        <w:t xml:space="preserve">Los Magistrados, </w:t>
      </w:r>
    </w:p>
    <w:p w:rsidR="0078227F" w:rsidRPr="00382207" w:rsidRDefault="0078227F" w:rsidP="00382207">
      <w:pPr>
        <w:spacing w:line="288" w:lineRule="auto"/>
        <w:rPr>
          <w:rFonts w:eastAsia="Batang" w:cs="Tahoma"/>
          <w:spacing w:val="-2"/>
          <w:sz w:val="24"/>
          <w:szCs w:val="24"/>
          <w:lang w:val="es-CO" w:eastAsia="es-ES"/>
        </w:rPr>
      </w:pPr>
    </w:p>
    <w:p w:rsidR="00070FC9" w:rsidRPr="00382207" w:rsidRDefault="00070FC9" w:rsidP="00382207">
      <w:pPr>
        <w:spacing w:line="288" w:lineRule="auto"/>
        <w:rPr>
          <w:rFonts w:eastAsia="Batang" w:cs="Tahoma"/>
          <w:spacing w:val="-2"/>
          <w:sz w:val="24"/>
          <w:szCs w:val="24"/>
          <w:lang w:val="es-CO" w:eastAsia="es-ES"/>
        </w:rPr>
      </w:pPr>
    </w:p>
    <w:p w:rsidR="001C02CA" w:rsidRPr="00382207" w:rsidRDefault="001C02CA" w:rsidP="00382207">
      <w:pPr>
        <w:spacing w:line="288" w:lineRule="auto"/>
        <w:rPr>
          <w:rFonts w:eastAsia="Batang" w:cs="Tahoma"/>
          <w:spacing w:val="-2"/>
          <w:sz w:val="24"/>
          <w:szCs w:val="24"/>
          <w:lang w:val="es-CO" w:eastAsia="es-ES"/>
        </w:rPr>
      </w:pPr>
    </w:p>
    <w:p w:rsidR="00BA74A4" w:rsidRPr="00382207" w:rsidRDefault="00BA74A4" w:rsidP="00382207">
      <w:pPr>
        <w:spacing w:line="288" w:lineRule="auto"/>
        <w:rPr>
          <w:rFonts w:eastAsia="Batang" w:cs="Tahoma"/>
          <w:spacing w:val="-2"/>
          <w:sz w:val="24"/>
          <w:szCs w:val="24"/>
          <w:lang w:val="es-CO" w:eastAsia="es-ES"/>
        </w:rPr>
      </w:pPr>
      <w:r w:rsidRPr="00382207">
        <w:rPr>
          <w:rFonts w:eastAsia="Batang" w:cs="Tahoma"/>
          <w:spacing w:val="-2"/>
          <w:sz w:val="24"/>
          <w:szCs w:val="24"/>
          <w:lang w:val="es-CO" w:eastAsia="es-ES"/>
        </w:rPr>
        <w:t>JORGE ARTURO CASTAÑO DUQUE</w:t>
      </w:r>
      <w:r w:rsidRPr="00382207">
        <w:rPr>
          <w:rFonts w:eastAsia="Batang" w:cs="Tahoma"/>
          <w:spacing w:val="-2"/>
          <w:sz w:val="24"/>
          <w:szCs w:val="24"/>
          <w:lang w:val="es-CO" w:eastAsia="es-ES"/>
        </w:rPr>
        <w:tab/>
        <w:t xml:space="preserve">       JAIRO ERNESTO ESCOBAR SANZ</w:t>
      </w:r>
    </w:p>
    <w:p w:rsidR="00E03994" w:rsidRPr="00382207" w:rsidRDefault="00E03994" w:rsidP="00382207">
      <w:pPr>
        <w:spacing w:line="288" w:lineRule="auto"/>
        <w:rPr>
          <w:rFonts w:eastAsia="Batang" w:cs="Tahoma"/>
          <w:spacing w:val="-2"/>
          <w:sz w:val="24"/>
          <w:szCs w:val="24"/>
          <w:lang w:val="es-CO" w:eastAsia="es-ES"/>
        </w:rPr>
      </w:pPr>
    </w:p>
    <w:p w:rsidR="0078227F" w:rsidRPr="00382207" w:rsidRDefault="0078227F" w:rsidP="00382207">
      <w:pPr>
        <w:spacing w:line="288" w:lineRule="auto"/>
        <w:rPr>
          <w:rFonts w:eastAsia="Batang" w:cs="Tahoma"/>
          <w:spacing w:val="-2"/>
          <w:sz w:val="24"/>
          <w:szCs w:val="24"/>
          <w:lang w:val="es-CO" w:eastAsia="es-ES"/>
        </w:rPr>
      </w:pPr>
    </w:p>
    <w:p w:rsidR="00070FC9" w:rsidRPr="00382207" w:rsidRDefault="00070FC9" w:rsidP="00382207">
      <w:pPr>
        <w:spacing w:line="288" w:lineRule="auto"/>
        <w:rPr>
          <w:rFonts w:eastAsia="Batang" w:cs="Tahoma"/>
          <w:spacing w:val="-2"/>
          <w:sz w:val="24"/>
          <w:szCs w:val="24"/>
          <w:lang w:val="es-CO" w:eastAsia="es-ES"/>
        </w:rPr>
      </w:pPr>
    </w:p>
    <w:p w:rsidR="00070FC9" w:rsidRPr="00382207" w:rsidRDefault="00070FC9" w:rsidP="00382207">
      <w:pPr>
        <w:spacing w:line="288" w:lineRule="auto"/>
        <w:rPr>
          <w:rFonts w:eastAsia="Batang" w:cs="Tahoma"/>
          <w:spacing w:val="-2"/>
          <w:sz w:val="24"/>
          <w:szCs w:val="24"/>
          <w:lang w:val="es-CO" w:eastAsia="es-ES"/>
        </w:rPr>
      </w:pPr>
    </w:p>
    <w:p w:rsidR="00BA74A4" w:rsidRPr="00382207" w:rsidRDefault="00BA74A4" w:rsidP="00382207">
      <w:pPr>
        <w:spacing w:line="288" w:lineRule="auto"/>
        <w:jc w:val="center"/>
        <w:rPr>
          <w:rFonts w:eastAsia="Batang" w:cs="Tahoma"/>
          <w:spacing w:val="-2"/>
          <w:sz w:val="24"/>
          <w:szCs w:val="24"/>
          <w:lang w:val="es-CO" w:eastAsia="es-ES"/>
        </w:rPr>
      </w:pPr>
      <w:r w:rsidRPr="00382207">
        <w:rPr>
          <w:rFonts w:eastAsia="Batang" w:cs="Tahoma"/>
          <w:spacing w:val="-2"/>
          <w:sz w:val="24"/>
          <w:szCs w:val="24"/>
          <w:lang w:val="es-CO" w:eastAsia="es-ES"/>
        </w:rPr>
        <w:t>MANUEL YARZAGARAY BANDERA</w:t>
      </w:r>
    </w:p>
    <w:p w:rsidR="0078227F" w:rsidRPr="00382207" w:rsidRDefault="0078227F" w:rsidP="00382207">
      <w:pPr>
        <w:spacing w:line="288" w:lineRule="auto"/>
        <w:rPr>
          <w:rFonts w:eastAsia="Batang" w:cs="Tahoma"/>
          <w:spacing w:val="-2"/>
          <w:sz w:val="24"/>
          <w:szCs w:val="24"/>
          <w:lang w:val="es-CO" w:eastAsia="es-ES"/>
        </w:rPr>
      </w:pPr>
    </w:p>
    <w:p w:rsidR="00070FC9" w:rsidRPr="00382207" w:rsidRDefault="00070FC9" w:rsidP="00382207">
      <w:pPr>
        <w:spacing w:line="288" w:lineRule="auto"/>
        <w:rPr>
          <w:rFonts w:eastAsia="Batang" w:cs="Tahoma"/>
          <w:spacing w:val="-2"/>
          <w:sz w:val="24"/>
          <w:szCs w:val="24"/>
          <w:lang w:val="es-CO" w:eastAsia="es-ES"/>
        </w:rPr>
      </w:pPr>
    </w:p>
    <w:p w:rsidR="00070FC9" w:rsidRPr="00382207" w:rsidRDefault="00070FC9" w:rsidP="00382207">
      <w:pPr>
        <w:spacing w:line="288" w:lineRule="auto"/>
        <w:rPr>
          <w:rFonts w:eastAsia="Batang" w:cs="Tahoma"/>
          <w:spacing w:val="-2"/>
          <w:sz w:val="24"/>
          <w:szCs w:val="24"/>
          <w:lang w:val="es-CO" w:eastAsia="es-ES"/>
        </w:rPr>
      </w:pPr>
    </w:p>
    <w:p w:rsidR="00BA74A4" w:rsidRPr="00382207" w:rsidRDefault="00C87DDC" w:rsidP="00382207">
      <w:pPr>
        <w:spacing w:line="288" w:lineRule="auto"/>
        <w:rPr>
          <w:rFonts w:eastAsia="Batang" w:cs="Tahoma"/>
          <w:spacing w:val="-2"/>
          <w:sz w:val="24"/>
          <w:szCs w:val="24"/>
          <w:lang w:eastAsia="es-ES"/>
        </w:rPr>
      </w:pPr>
      <w:r w:rsidRPr="00382207">
        <w:rPr>
          <w:rFonts w:eastAsia="Batang" w:cs="Tahoma"/>
          <w:spacing w:val="-2"/>
          <w:sz w:val="24"/>
          <w:szCs w:val="24"/>
          <w:lang w:eastAsia="es-ES"/>
        </w:rPr>
        <w:t>El Secretario</w:t>
      </w:r>
      <w:r w:rsidR="00BA74A4" w:rsidRPr="00382207">
        <w:rPr>
          <w:rFonts w:eastAsia="Batang" w:cs="Tahoma"/>
          <w:spacing w:val="-2"/>
          <w:sz w:val="24"/>
          <w:szCs w:val="24"/>
          <w:lang w:eastAsia="es-ES"/>
        </w:rPr>
        <w:t xml:space="preserve"> de la Sala,</w:t>
      </w:r>
    </w:p>
    <w:p w:rsidR="00557A84" w:rsidRPr="00382207" w:rsidRDefault="00557A84" w:rsidP="00382207">
      <w:pPr>
        <w:spacing w:line="288" w:lineRule="auto"/>
        <w:rPr>
          <w:rFonts w:eastAsia="Batang" w:cs="Tahoma"/>
          <w:spacing w:val="-2"/>
          <w:sz w:val="24"/>
          <w:szCs w:val="24"/>
          <w:lang w:eastAsia="es-ES"/>
        </w:rPr>
      </w:pPr>
    </w:p>
    <w:p w:rsidR="00BA74A4" w:rsidRPr="00382207" w:rsidRDefault="00BA74A4" w:rsidP="00382207">
      <w:pPr>
        <w:spacing w:line="288" w:lineRule="auto"/>
        <w:rPr>
          <w:rFonts w:eastAsia="Batang" w:cs="Tahoma"/>
          <w:spacing w:val="-2"/>
          <w:sz w:val="24"/>
          <w:szCs w:val="24"/>
          <w:lang w:val="es-CO" w:eastAsia="es-ES"/>
        </w:rPr>
      </w:pPr>
    </w:p>
    <w:p w:rsidR="00F909A1" w:rsidRPr="00382207" w:rsidRDefault="00C87DDC" w:rsidP="00382207">
      <w:pPr>
        <w:spacing w:line="288" w:lineRule="auto"/>
        <w:jc w:val="center"/>
        <w:rPr>
          <w:rFonts w:cs="Tahoma"/>
          <w:spacing w:val="-2"/>
          <w:sz w:val="24"/>
          <w:szCs w:val="24"/>
        </w:rPr>
      </w:pPr>
      <w:r w:rsidRPr="00382207">
        <w:rPr>
          <w:rFonts w:eastAsia="Batang" w:cs="Tahoma"/>
          <w:spacing w:val="-2"/>
          <w:sz w:val="24"/>
          <w:szCs w:val="24"/>
          <w:lang w:val="es-CO" w:eastAsia="es-ES"/>
        </w:rPr>
        <w:t>WILSON FREDY LÓPEZ</w:t>
      </w:r>
    </w:p>
    <w:sectPr w:rsidR="00F909A1" w:rsidRPr="00382207" w:rsidSect="00382207">
      <w:headerReference w:type="even" r:id="rId8"/>
      <w:headerReference w:type="default" r:id="rId9"/>
      <w:footerReference w:type="even" r:id="rId10"/>
      <w:footerReference w:type="default" r:id="rId11"/>
      <w:headerReference w:type="first" r:id="rId12"/>
      <w:footerReference w:type="first" r:id="rId13"/>
      <w:pgSz w:w="12242" w:h="18722" w:code="14"/>
      <w:pgMar w:top="1871" w:right="1361" w:bottom="1361" w:left="1871" w:header="454"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D9" w:rsidRDefault="002620D9" w:rsidP="00BA74A4">
      <w:pPr>
        <w:spacing w:line="240" w:lineRule="auto"/>
      </w:pPr>
      <w:r>
        <w:separator/>
      </w:r>
    </w:p>
  </w:endnote>
  <w:endnote w:type="continuationSeparator" w:id="0">
    <w:p w:rsidR="002620D9" w:rsidRDefault="002620D9"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lgerian">
    <w:altName w:val="Courier"/>
    <w:panose1 w:val="04020705040A02060702"/>
    <w:charset w:val="00"/>
    <w:family w:val="decorative"/>
    <w:pitch w:val="variable"/>
    <w:sig w:usb0="00000003" w:usb1="00000000" w:usb2="00000000" w:usb3="00000000" w:csb0="00000001" w:csb1="00000000"/>
  </w:font>
  <w:font w:name="Batang">
    <w:altName w:val="¡Ë¢çE¢®EcE¢®E¡ËcEcE¢®E¡ËcE¡Ë¢çE"/>
    <w:panose1 w:val="02030600000101010101"/>
    <w:charset w:val="81"/>
    <w:family w:val="roman"/>
    <w:pitch w:val="variable"/>
    <w:sig w:usb0="B00002AF" w:usb1="69D77CFB" w:usb2="00000030" w:usb3="00000000" w:csb0="0008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1D" w:rsidRDefault="00D438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2B" w:rsidRDefault="00D0002B">
    <w:pPr>
      <w:pStyle w:val="Piedepgina"/>
    </w:pPr>
    <w:r>
      <w:t xml:space="preserve">Página </w:t>
    </w:r>
    <w:r>
      <w:fldChar w:fldCharType="begin"/>
    </w:r>
    <w:r>
      <w:instrText xml:space="preserve"> PAGE </w:instrText>
    </w:r>
    <w:r>
      <w:fldChar w:fldCharType="separate"/>
    </w:r>
    <w:r w:rsidR="00D4381D">
      <w:rPr>
        <w:noProof/>
      </w:rPr>
      <w:t>1</w:t>
    </w:r>
    <w:r>
      <w:fldChar w:fldCharType="end"/>
    </w:r>
    <w:r>
      <w:t xml:space="preserve"> de </w:t>
    </w:r>
    <w:r>
      <w:fldChar w:fldCharType="begin"/>
    </w:r>
    <w:r>
      <w:instrText xml:space="preserve"> NUMPAGES </w:instrText>
    </w:r>
    <w:r>
      <w:fldChar w:fldCharType="separate"/>
    </w:r>
    <w:r w:rsidR="00D4381D">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1D" w:rsidRDefault="00D438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D9" w:rsidRDefault="002620D9" w:rsidP="00BA74A4">
      <w:pPr>
        <w:spacing w:line="240" w:lineRule="auto"/>
      </w:pPr>
      <w:r>
        <w:separator/>
      </w:r>
    </w:p>
  </w:footnote>
  <w:footnote w:type="continuationSeparator" w:id="0">
    <w:p w:rsidR="002620D9" w:rsidRDefault="002620D9" w:rsidP="00BA74A4">
      <w:pPr>
        <w:spacing w:line="240" w:lineRule="auto"/>
      </w:pPr>
      <w:r>
        <w:continuationSeparator/>
      </w:r>
    </w:p>
  </w:footnote>
  <w:footnote w:id="1">
    <w:p w:rsidR="00D0002B" w:rsidRPr="00382207" w:rsidRDefault="00D0002B" w:rsidP="00BA74A4">
      <w:pPr>
        <w:pStyle w:val="Textonotapie"/>
        <w:rPr>
          <w:rFonts w:ascii="Arial" w:hAnsi="Arial" w:cs="Arial"/>
          <w:sz w:val="18"/>
          <w:lang w:val="es-CO"/>
        </w:rPr>
      </w:pPr>
      <w:r w:rsidRPr="00382207">
        <w:rPr>
          <w:rStyle w:val="Refdenotaalpie"/>
          <w:rFonts w:ascii="Arial" w:hAnsi="Arial" w:cs="Arial"/>
          <w:sz w:val="18"/>
        </w:rPr>
        <w:footnoteRef/>
      </w:r>
      <w:r w:rsidRPr="00382207">
        <w:rPr>
          <w:rFonts w:ascii="Arial" w:hAnsi="Arial" w:cs="Arial"/>
          <w:sz w:val="18"/>
        </w:rPr>
        <w:t xml:space="preserve"> Ingresó como prueba al juicio copia d</w:t>
      </w:r>
      <w:r w:rsidRPr="00382207">
        <w:rPr>
          <w:rFonts w:ascii="Arial" w:hAnsi="Arial" w:cs="Arial"/>
          <w:sz w:val="18"/>
          <w:lang w:val="es-CO"/>
        </w:rPr>
        <w:t xml:space="preserve">el registro civil </w:t>
      </w:r>
      <w:r w:rsidR="002D3CC3" w:rsidRPr="00382207">
        <w:rPr>
          <w:rFonts w:ascii="Arial" w:hAnsi="Arial" w:cs="Arial"/>
          <w:sz w:val="18"/>
          <w:lang w:val="es-CO"/>
        </w:rPr>
        <w:t xml:space="preserve">de nacimiento con serial </w:t>
      </w:r>
      <w:r w:rsidR="00FD3EB0" w:rsidRPr="00382207">
        <w:rPr>
          <w:rFonts w:ascii="Arial" w:hAnsi="Arial" w:cs="Arial"/>
          <w:sz w:val="18"/>
          <w:lang w:val="es-CO"/>
        </w:rPr>
        <w:t>38290963</w:t>
      </w:r>
      <w:r w:rsidRPr="00382207">
        <w:rPr>
          <w:rFonts w:ascii="Arial" w:hAnsi="Arial" w:cs="Arial"/>
          <w:sz w:val="18"/>
          <w:lang w:val="es-CO"/>
        </w:rPr>
        <w:t xml:space="preserve"> correspondiente a la </w:t>
      </w:r>
      <w:r w:rsidR="0024120F" w:rsidRPr="00382207">
        <w:rPr>
          <w:rFonts w:ascii="Arial" w:hAnsi="Arial" w:cs="Arial"/>
          <w:sz w:val="18"/>
          <w:lang w:val="es-CO"/>
        </w:rPr>
        <w:t>víctima</w:t>
      </w:r>
      <w:r w:rsidR="00FD3EB0" w:rsidRPr="00382207">
        <w:rPr>
          <w:rFonts w:ascii="Arial" w:hAnsi="Arial" w:cs="Arial"/>
          <w:sz w:val="18"/>
          <w:lang w:val="es-CO"/>
        </w:rPr>
        <w:t>, expedido por la Registraduría de Dosquebradas</w:t>
      </w:r>
      <w:r w:rsidR="00632834" w:rsidRPr="00382207">
        <w:rPr>
          <w:rFonts w:ascii="Arial" w:hAnsi="Arial" w:cs="Arial"/>
          <w:sz w:val="18"/>
          <w:lang w:val="es-CO"/>
        </w:rPr>
        <w:t>.</w:t>
      </w:r>
    </w:p>
  </w:footnote>
  <w:footnote w:id="2">
    <w:p w:rsidR="005A052F" w:rsidRPr="00382207" w:rsidRDefault="005A052F">
      <w:pPr>
        <w:pStyle w:val="Textonotapie"/>
        <w:rPr>
          <w:rFonts w:ascii="Arial" w:hAnsi="Arial" w:cs="Arial"/>
          <w:sz w:val="18"/>
          <w:lang w:val="en-US"/>
        </w:rPr>
      </w:pPr>
      <w:r w:rsidRPr="00382207">
        <w:rPr>
          <w:rStyle w:val="Refdenotaalpie"/>
          <w:rFonts w:ascii="Arial" w:hAnsi="Arial" w:cs="Arial"/>
          <w:sz w:val="18"/>
        </w:rPr>
        <w:footnoteRef/>
      </w:r>
      <w:r w:rsidRPr="00382207">
        <w:rPr>
          <w:rFonts w:ascii="Arial" w:hAnsi="Arial" w:cs="Arial"/>
          <w:sz w:val="18"/>
          <w:lang w:val="en-US"/>
        </w:rPr>
        <w:t xml:space="preserve"> Folio 35</w:t>
      </w:r>
    </w:p>
  </w:footnote>
  <w:footnote w:id="3">
    <w:p w:rsidR="006245E1" w:rsidRPr="00382207" w:rsidRDefault="006245E1">
      <w:pPr>
        <w:pStyle w:val="Textonotapie"/>
        <w:rPr>
          <w:lang w:val="en-US"/>
        </w:rPr>
      </w:pPr>
      <w:r w:rsidRPr="00382207">
        <w:rPr>
          <w:rStyle w:val="Refdenotaalpie"/>
          <w:rFonts w:ascii="Arial" w:hAnsi="Arial" w:cs="Arial"/>
          <w:sz w:val="18"/>
        </w:rPr>
        <w:footnoteRef/>
      </w:r>
      <w:r w:rsidRPr="00382207">
        <w:rPr>
          <w:rFonts w:ascii="Arial" w:hAnsi="Arial" w:cs="Arial"/>
          <w:sz w:val="18"/>
          <w:lang w:val="en-US"/>
        </w:rPr>
        <w:t xml:space="preserve"> CSJ SP, 30 may. 2018, rad. 47107.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1D" w:rsidRDefault="00D438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2B" w:rsidRDefault="00D0002B" w:rsidP="007F1C56">
    <w:pPr>
      <w:pStyle w:val="Encabezado"/>
      <w:tabs>
        <w:tab w:val="clear" w:pos="8504"/>
        <w:tab w:val="right" w:pos="8647"/>
      </w:tabs>
      <w:spacing w:line="240" w:lineRule="auto"/>
      <w:jc w:val="right"/>
      <w:rPr>
        <w:rFonts w:ascii="Courier New" w:hAnsi="Courier New" w:cs="Courier New"/>
        <w:sz w:val="16"/>
        <w:szCs w:val="16"/>
      </w:rPr>
    </w:pPr>
    <w:r>
      <w:rPr>
        <w:rFonts w:ascii="Courier New" w:hAnsi="Courier New" w:cs="Courier New"/>
        <w:sz w:val="16"/>
        <w:szCs w:val="16"/>
      </w:rPr>
      <w:t xml:space="preserve"> </w:t>
    </w:r>
    <w:r w:rsidRPr="007F1C56">
      <w:rPr>
        <w:rFonts w:ascii="Courier New" w:hAnsi="Courier New" w:cs="Courier New"/>
        <w:sz w:val="16"/>
        <w:szCs w:val="16"/>
      </w:rPr>
      <w:t xml:space="preserve">INASISTENCIA ALIMENTARIA </w:t>
    </w:r>
  </w:p>
  <w:p w:rsidR="00D0002B" w:rsidRDefault="00D0002B" w:rsidP="00C93AD8">
    <w:pPr>
      <w:pStyle w:val="Encabezado"/>
      <w:spacing w:line="240" w:lineRule="auto"/>
      <w:jc w:val="right"/>
      <w:rPr>
        <w:rFonts w:ascii="Courier New" w:hAnsi="Courier New"/>
        <w:sz w:val="16"/>
        <w:lang w:val="es-MX"/>
      </w:rPr>
    </w:pPr>
    <w:r>
      <w:rPr>
        <w:rFonts w:ascii="Courier New" w:hAnsi="Courier New"/>
        <w:sz w:val="16"/>
        <w:lang w:val="es-MX"/>
      </w:rPr>
      <w:t>RADICACIÓN:</w:t>
    </w:r>
    <w:r w:rsidR="00D4381D">
      <w:rPr>
        <w:rFonts w:ascii="Courier New" w:hAnsi="Courier New"/>
        <w:sz w:val="16"/>
        <w:lang w:val="es-MX"/>
      </w:rPr>
      <w:t xml:space="preserve"> 6</w:t>
    </w:r>
    <w:bookmarkStart w:id="0" w:name="_GoBack"/>
    <w:bookmarkEnd w:id="0"/>
    <w:r>
      <w:rPr>
        <w:rFonts w:ascii="Courier New" w:hAnsi="Courier New"/>
        <w:sz w:val="16"/>
        <w:lang w:val="es-MX"/>
      </w:rPr>
      <w:t>6001600003</w:t>
    </w:r>
    <w:r w:rsidR="003C1A3B">
      <w:rPr>
        <w:rFonts w:ascii="Courier New" w:hAnsi="Courier New"/>
        <w:sz w:val="16"/>
        <w:lang w:val="es-MX"/>
      </w:rPr>
      <w:t>9</w:t>
    </w:r>
    <w:r>
      <w:rPr>
        <w:rFonts w:ascii="Courier New" w:hAnsi="Courier New"/>
        <w:sz w:val="16"/>
        <w:lang w:val="es-MX"/>
      </w:rPr>
      <w:t>20</w:t>
    </w:r>
    <w:r w:rsidR="003C1A3B">
      <w:rPr>
        <w:rFonts w:ascii="Courier New" w:hAnsi="Courier New"/>
        <w:sz w:val="16"/>
        <w:lang w:val="es-MX"/>
      </w:rPr>
      <w:t>1300175</w:t>
    </w:r>
    <w:r>
      <w:rPr>
        <w:rFonts w:ascii="Courier New" w:hAnsi="Courier New"/>
        <w:sz w:val="16"/>
        <w:lang w:val="es-MX"/>
      </w:rPr>
      <w:t>01</w:t>
    </w:r>
  </w:p>
  <w:p w:rsidR="00D0002B" w:rsidRDefault="00D0002B" w:rsidP="00C93AD8">
    <w:pPr>
      <w:pStyle w:val="Encabezado"/>
      <w:spacing w:line="240" w:lineRule="auto"/>
      <w:jc w:val="right"/>
      <w:rPr>
        <w:rFonts w:ascii="Courier New" w:hAnsi="Courier New"/>
        <w:sz w:val="16"/>
        <w:lang w:val="es-MX"/>
      </w:rPr>
    </w:pPr>
    <w:r>
      <w:rPr>
        <w:rFonts w:ascii="Courier New" w:hAnsi="Courier New"/>
        <w:sz w:val="16"/>
        <w:lang w:val="es-MX"/>
      </w:rPr>
      <w:t xml:space="preserve">PROCESADO: </w:t>
    </w:r>
    <w:r w:rsidR="003C1A3B">
      <w:rPr>
        <w:rFonts w:ascii="Courier New" w:hAnsi="Courier New"/>
        <w:sz w:val="16"/>
        <w:lang w:val="es-MX"/>
      </w:rPr>
      <w:t xml:space="preserve">  FREY GONZAGA COLORADO</w:t>
    </w:r>
  </w:p>
  <w:p w:rsidR="00D0002B" w:rsidRDefault="00D0002B" w:rsidP="00C93AD8">
    <w:pPr>
      <w:pStyle w:val="Encabezado"/>
      <w:spacing w:line="240" w:lineRule="auto"/>
      <w:jc w:val="right"/>
      <w:rPr>
        <w:rFonts w:ascii="Courier New" w:hAnsi="Courier New"/>
        <w:sz w:val="16"/>
        <w:lang w:val="es-MX"/>
      </w:rPr>
    </w:pPr>
    <w:r>
      <w:rPr>
        <w:rFonts w:ascii="Courier New" w:hAnsi="Courier New"/>
        <w:sz w:val="16"/>
        <w:lang w:val="es-MX"/>
      </w:rPr>
      <w:t>CONFIRMA ABSOLUCIÓN</w:t>
    </w:r>
  </w:p>
  <w:p w:rsidR="00D0002B" w:rsidRDefault="00557A84" w:rsidP="00C93AD8">
    <w:pPr>
      <w:pStyle w:val="Encabezado"/>
      <w:spacing w:line="240" w:lineRule="auto"/>
      <w:jc w:val="right"/>
      <w:rPr>
        <w:rFonts w:ascii="Courier New" w:hAnsi="Courier New"/>
        <w:sz w:val="16"/>
        <w:lang w:val="es-MX"/>
      </w:rPr>
    </w:pPr>
    <w:r w:rsidRPr="001779C4">
      <w:rPr>
        <w:rFonts w:ascii="Courier New" w:hAnsi="Courier New"/>
        <w:sz w:val="16"/>
        <w:lang w:val="es-MX"/>
      </w:rPr>
      <w:t>S.</w:t>
    </w:r>
    <w:r w:rsidR="003C1A3B" w:rsidRPr="001779C4">
      <w:rPr>
        <w:rFonts w:ascii="Courier New" w:hAnsi="Courier New"/>
        <w:sz w:val="16"/>
        <w:lang w:val="es-MX"/>
      </w:rPr>
      <w:t>N°</w:t>
    </w:r>
    <w:r w:rsidR="001779C4">
      <w:rPr>
        <w:rFonts w:ascii="Courier New" w:hAnsi="Courier New"/>
        <w:sz w:val="16"/>
        <w:lang w:val="es-MX"/>
      </w:rPr>
      <w:t xml:space="preserve"> 049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1D" w:rsidRDefault="00D438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A4"/>
    <w:rsid w:val="00007661"/>
    <w:rsid w:val="00024553"/>
    <w:rsid w:val="000364D2"/>
    <w:rsid w:val="000428C2"/>
    <w:rsid w:val="00054001"/>
    <w:rsid w:val="000578CD"/>
    <w:rsid w:val="0006626B"/>
    <w:rsid w:val="00070FC9"/>
    <w:rsid w:val="0007485B"/>
    <w:rsid w:val="00076FF1"/>
    <w:rsid w:val="00091CAF"/>
    <w:rsid w:val="0009666B"/>
    <w:rsid w:val="00097C32"/>
    <w:rsid w:val="00097F78"/>
    <w:rsid w:val="000A0A76"/>
    <w:rsid w:val="000A47A6"/>
    <w:rsid w:val="000B217E"/>
    <w:rsid w:val="000C0C66"/>
    <w:rsid w:val="000D1952"/>
    <w:rsid w:val="000D267F"/>
    <w:rsid w:val="000D47B6"/>
    <w:rsid w:val="000E1DC0"/>
    <w:rsid w:val="000E6289"/>
    <w:rsid w:val="000F778B"/>
    <w:rsid w:val="0010723C"/>
    <w:rsid w:val="0011648C"/>
    <w:rsid w:val="001175F9"/>
    <w:rsid w:val="00120A3D"/>
    <w:rsid w:val="001226A9"/>
    <w:rsid w:val="001258DA"/>
    <w:rsid w:val="00144A6D"/>
    <w:rsid w:val="00147CAB"/>
    <w:rsid w:val="001610C1"/>
    <w:rsid w:val="00161379"/>
    <w:rsid w:val="0016152C"/>
    <w:rsid w:val="00175155"/>
    <w:rsid w:val="001779C4"/>
    <w:rsid w:val="001854A6"/>
    <w:rsid w:val="001870F0"/>
    <w:rsid w:val="0019111C"/>
    <w:rsid w:val="00191465"/>
    <w:rsid w:val="0019737B"/>
    <w:rsid w:val="001A2B8C"/>
    <w:rsid w:val="001A5DD2"/>
    <w:rsid w:val="001C02CA"/>
    <w:rsid w:val="001C7839"/>
    <w:rsid w:val="001D42F7"/>
    <w:rsid w:val="001E334C"/>
    <w:rsid w:val="001F2FCE"/>
    <w:rsid w:val="00223C40"/>
    <w:rsid w:val="0022435A"/>
    <w:rsid w:val="00227618"/>
    <w:rsid w:val="002329BD"/>
    <w:rsid w:val="00237971"/>
    <w:rsid w:val="00240451"/>
    <w:rsid w:val="002407E1"/>
    <w:rsid w:val="0024120F"/>
    <w:rsid w:val="0025062C"/>
    <w:rsid w:val="00252693"/>
    <w:rsid w:val="00257FAF"/>
    <w:rsid w:val="002620D9"/>
    <w:rsid w:val="00270A50"/>
    <w:rsid w:val="00270E9A"/>
    <w:rsid w:val="002805F3"/>
    <w:rsid w:val="00285B67"/>
    <w:rsid w:val="002A4EE4"/>
    <w:rsid w:val="002A6E3B"/>
    <w:rsid w:val="002A6EFF"/>
    <w:rsid w:val="002C4E54"/>
    <w:rsid w:val="002C6D11"/>
    <w:rsid w:val="002D271B"/>
    <w:rsid w:val="002D3CC3"/>
    <w:rsid w:val="002E5F1E"/>
    <w:rsid w:val="002E61FD"/>
    <w:rsid w:val="002F2942"/>
    <w:rsid w:val="002F5C5B"/>
    <w:rsid w:val="00305839"/>
    <w:rsid w:val="00310A26"/>
    <w:rsid w:val="00326564"/>
    <w:rsid w:val="00332717"/>
    <w:rsid w:val="003357EB"/>
    <w:rsid w:val="00356641"/>
    <w:rsid w:val="00360548"/>
    <w:rsid w:val="00375A68"/>
    <w:rsid w:val="00376004"/>
    <w:rsid w:val="00382092"/>
    <w:rsid w:val="00382207"/>
    <w:rsid w:val="003955F3"/>
    <w:rsid w:val="003A24F4"/>
    <w:rsid w:val="003A3EE0"/>
    <w:rsid w:val="003A4A4B"/>
    <w:rsid w:val="003B021F"/>
    <w:rsid w:val="003B18E6"/>
    <w:rsid w:val="003B320D"/>
    <w:rsid w:val="003B71D3"/>
    <w:rsid w:val="003C1A3B"/>
    <w:rsid w:val="003D5187"/>
    <w:rsid w:val="003D59A0"/>
    <w:rsid w:val="003E1AEC"/>
    <w:rsid w:val="003F4917"/>
    <w:rsid w:val="004028CB"/>
    <w:rsid w:val="00406F60"/>
    <w:rsid w:val="0041138D"/>
    <w:rsid w:val="00431E5C"/>
    <w:rsid w:val="004430F8"/>
    <w:rsid w:val="0045239E"/>
    <w:rsid w:val="00453AC5"/>
    <w:rsid w:val="00457700"/>
    <w:rsid w:val="0046478F"/>
    <w:rsid w:val="00465958"/>
    <w:rsid w:val="0046774D"/>
    <w:rsid w:val="00474A51"/>
    <w:rsid w:val="00475A81"/>
    <w:rsid w:val="00482FCE"/>
    <w:rsid w:val="00486CBD"/>
    <w:rsid w:val="00493E70"/>
    <w:rsid w:val="004A3521"/>
    <w:rsid w:val="004C1490"/>
    <w:rsid w:val="004E59AE"/>
    <w:rsid w:val="004E7FFE"/>
    <w:rsid w:val="004F39BC"/>
    <w:rsid w:val="004F480A"/>
    <w:rsid w:val="004F77F5"/>
    <w:rsid w:val="004F781C"/>
    <w:rsid w:val="00512E65"/>
    <w:rsid w:val="00521655"/>
    <w:rsid w:val="0052348E"/>
    <w:rsid w:val="00530153"/>
    <w:rsid w:val="00534C13"/>
    <w:rsid w:val="00536472"/>
    <w:rsid w:val="00540D88"/>
    <w:rsid w:val="005465BD"/>
    <w:rsid w:val="00557A84"/>
    <w:rsid w:val="00576B35"/>
    <w:rsid w:val="005807A7"/>
    <w:rsid w:val="00582128"/>
    <w:rsid w:val="005873F3"/>
    <w:rsid w:val="00592593"/>
    <w:rsid w:val="005A052F"/>
    <w:rsid w:val="005A1470"/>
    <w:rsid w:val="005A7ECD"/>
    <w:rsid w:val="005B0DAA"/>
    <w:rsid w:val="005B1140"/>
    <w:rsid w:val="005B1B3B"/>
    <w:rsid w:val="005D0B45"/>
    <w:rsid w:val="005D4AD2"/>
    <w:rsid w:val="005E1B91"/>
    <w:rsid w:val="005E3D98"/>
    <w:rsid w:val="006029EE"/>
    <w:rsid w:val="00610CA3"/>
    <w:rsid w:val="0061634B"/>
    <w:rsid w:val="006203DC"/>
    <w:rsid w:val="00621B2D"/>
    <w:rsid w:val="006245E1"/>
    <w:rsid w:val="00624E56"/>
    <w:rsid w:val="00625EAC"/>
    <w:rsid w:val="00632834"/>
    <w:rsid w:val="00637CFC"/>
    <w:rsid w:val="00640185"/>
    <w:rsid w:val="006407CE"/>
    <w:rsid w:val="006421DF"/>
    <w:rsid w:val="006428EF"/>
    <w:rsid w:val="006613E8"/>
    <w:rsid w:val="00682278"/>
    <w:rsid w:val="00683563"/>
    <w:rsid w:val="00683CF4"/>
    <w:rsid w:val="00683E94"/>
    <w:rsid w:val="006913BD"/>
    <w:rsid w:val="0069262F"/>
    <w:rsid w:val="00692A48"/>
    <w:rsid w:val="006B1841"/>
    <w:rsid w:val="006B7511"/>
    <w:rsid w:val="006C20D6"/>
    <w:rsid w:val="006C3647"/>
    <w:rsid w:val="006E4A70"/>
    <w:rsid w:val="006F3AFD"/>
    <w:rsid w:val="0072005C"/>
    <w:rsid w:val="00723A96"/>
    <w:rsid w:val="007274A2"/>
    <w:rsid w:val="007275D6"/>
    <w:rsid w:val="0073351A"/>
    <w:rsid w:val="007341A7"/>
    <w:rsid w:val="00752F3A"/>
    <w:rsid w:val="00757B79"/>
    <w:rsid w:val="007637B1"/>
    <w:rsid w:val="0078227F"/>
    <w:rsid w:val="00794F93"/>
    <w:rsid w:val="007A65D4"/>
    <w:rsid w:val="007B1C88"/>
    <w:rsid w:val="007B5511"/>
    <w:rsid w:val="007D4CD2"/>
    <w:rsid w:val="007D58DB"/>
    <w:rsid w:val="007E3680"/>
    <w:rsid w:val="007F1C56"/>
    <w:rsid w:val="007F374E"/>
    <w:rsid w:val="00800E2F"/>
    <w:rsid w:val="008105B1"/>
    <w:rsid w:val="00810F28"/>
    <w:rsid w:val="00823C7A"/>
    <w:rsid w:val="00824650"/>
    <w:rsid w:val="00834BCE"/>
    <w:rsid w:val="008378A7"/>
    <w:rsid w:val="00857803"/>
    <w:rsid w:val="00861406"/>
    <w:rsid w:val="00863830"/>
    <w:rsid w:val="0086697B"/>
    <w:rsid w:val="00870043"/>
    <w:rsid w:val="008713FA"/>
    <w:rsid w:val="00872667"/>
    <w:rsid w:val="0087493C"/>
    <w:rsid w:val="00884C16"/>
    <w:rsid w:val="0089032D"/>
    <w:rsid w:val="0089375D"/>
    <w:rsid w:val="008A1BCD"/>
    <w:rsid w:val="008B0C41"/>
    <w:rsid w:val="008B13FB"/>
    <w:rsid w:val="008C3E26"/>
    <w:rsid w:val="008C4B64"/>
    <w:rsid w:val="008E458C"/>
    <w:rsid w:val="008F33E3"/>
    <w:rsid w:val="008F5E4B"/>
    <w:rsid w:val="009110ED"/>
    <w:rsid w:val="00912B6F"/>
    <w:rsid w:val="0092135E"/>
    <w:rsid w:val="00922E27"/>
    <w:rsid w:val="00930BEB"/>
    <w:rsid w:val="00940FA4"/>
    <w:rsid w:val="00964D52"/>
    <w:rsid w:val="00980704"/>
    <w:rsid w:val="009814D2"/>
    <w:rsid w:val="009838ED"/>
    <w:rsid w:val="009843E4"/>
    <w:rsid w:val="00993F0C"/>
    <w:rsid w:val="009B11E9"/>
    <w:rsid w:val="009B164D"/>
    <w:rsid w:val="009B5409"/>
    <w:rsid w:val="009C0423"/>
    <w:rsid w:val="009C1908"/>
    <w:rsid w:val="009C69F9"/>
    <w:rsid w:val="009E392E"/>
    <w:rsid w:val="009E734A"/>
    <w:rsid w:val="00A15462"/>
    <w:rsid w:val="00A1714A"/>
    <w:rsid w:val="00A249D5"/>
    <w:rsid w:val="00A30615"/>
    <w:rsid w:val="00A37D13"/>
    <w:rsid w:val="00A42051"/>
    <w:rsid w:val="00A61C4E"/>
    <w:rsid w:val="00A63468"/>
    <w:rsid w:val="00A6525F"/>
    <w:rsid w:val="00A7368A"/>
    <w:rsid w:val="00A804FD"/>
    <w:rsid w:val="00A8054C"/>
    <w:rsid w:val="00A834F2"/>
    <w:rsid w:val="00A8447D"/>
    <w:rsid w:val="00A921CB"/>
    <w:rsid w:val="00AA18FB"/>
    <w:rsid w:val="00AA1F6D"/>
    <w:rsid w:val="00AA50F0"/>
    <w:rsid w:val="00AA654A"/>
    <w:rsid w:val="00AB4FB9"/>
    <w:rsid w:val="00AB727B"/>
    <w:rsid w:val="00AC77BC"/>
    <w:rsid w:val="00AD4717"/>
    <w:rsid w:val="00AD716B"/>
    <w:rsid w:val="00AF2593"/>
    <w:rsid w:val="00AF6950"/>
    <w:rsid w:val="00B00162"/>
    <w:rsid w:val="00B109C5"/>
    <w:rsid w:val="00B15719"/>
    <w:rsid w:val="00B44552"/>
    <w:rsid w:val="00B446BF"/>
    <w:rsid w:val="00B47068"/>
    <w:rsid w:val="00B650E8"/>
    <w:rsid w:val="00B71198"/>
    <w:rsid w:val="00B75E47"/>
    <w:rsid w:val="00B77917"/>
    <w:rsid w:val="00B901D8"/>
    <w:rsid w:val="00B9599E"/>
    <w:rsid w:val="00B9619B"/>
    <w:rsid w:val="00B96D17"/>
    <w:rsid w:val="00BA40FC"/>
    <w:rsid w:val="00BA5FF0"/>
    <w:rsid w:val="00BA74A4"/>
    <w:rsid w:val="00BB271D"/>
    <w:rsid w:val="00BE1209"/>
    <w:rsid w:val="00BE241F"/>
    <w:rsid w:val="00BE35A5"/>
    <w:rsid w:val="00BF384E"/>
    <w:rsid w:val="00C0407E"/>
    <w:rsid w:val="00C10525"/>
    <w:rsid w:val="00C1258D"/>
    <w:rsid w:val="00C2793B"/>
    <w:rsid w:val="00C306E4"/>
    <w:rsid w:val="00C3510A"/>
    <w:rsid w:val="00C352AE"/>
    <w:rsid w:val="00C36255"/>
    <w:rsid w:val="00C47363"/>
    <w:rsid w:val="00C53A4D"/>
    <w:rsid w:val="00C54E6D"/>
    <w:rsid w:val="00C55B72"/>
    <w:rsid w:val="00C62E3A"/>
    <w:rsid w:val="00C64D6C"/>
    <w:rsid w:val="00C72C70"/>
    <w:rsid w:val="00C73898"/>
    <w:rsid w:val="00C7514F"/>
    <w:rsid w:val="00C75EEB"/>
    <w:rsid w:val="00C86A3B"/>
    <w:rsid w:val="00C87DDC"/>
    <w:rsid w:val="00C93AD8"/>
    <w:rsid w:val="00C93EE0"/>
    <w:rsid w:val="00C978B2"/>
    <w:rsid w:val="00CB0D8B"/>
    <w:rsid w:val="00CB6713"/>
    <w:rsid w:val="00CC1B59"/>
    <w:rsid w:val="00CC2183"/>
    <w:rsid w:val="00CC378C"/>
    <w:rsid w:val="00CC3859"/>
    <w:rsid w:val="00CD02EC"/>
    <w:rsid w:val="00CF2FF1"/>
    <w:rsid w:val="00CF32F4"/>
    <w:rsid w:val="00D0002B"/>
    <w:rsid w:val="00D01064"/>
    <w:rsid w:val="00D027F2"/>
    <w:rsid w:val="00D1036E"/>
    <w:rsid w:val="00D11129"/>
    <w:rsid w:val="00D21338"/>
    <w:rsid w:val="00D24740"/>
    <w:rsid w:val="00D33311"/>
    <w:rsid w:val="00D4381D"/>
    <w:rsid w:val="00D51C65"/>
    <w:rsid w:val="00D5633F"/>
    <w:rsid w:val="00D6134B"/>
    <w:rsid w:val="00D67320"/>
    <w:rsid w:val="00D7026F"/>
    <w:rsid w:val="00D80458"/>
    <w:rsid w:val="00D81A57"/>
    <w:rsid w:val="00D835FD"/>
    <w:rsid w:val="00DB3BFC"/>
    <w:rsid w:val="00DB798F"/>
    <w:rsid w:val="00DC6822"/>
    <w:rsid w:val="00DD5D4F"/>
    <w:rsid w:val="00DF0F17"/>
    <w:rsid w:val="00DF330A"/>
    <w:rsid w:val="00DF6236"/>
    <w:rsid w:val="00E03994"/>
    <w:rsid w:val="00E05679"/>
    <w:rsid w:val="00E07838"/>
    <w:rsid w:val="00E106D4"/>
    <w:rsid w:val="00E2057B"/>
    <w:rsid w:val="00E23B9F"/>
    <w:rsid w:val="00E30F20"/>
    <w:rsid w:val="00E3104F"/>
    <w:rsid w:val="00E41C67"/>
    <w:rsid w:val="00E43132"/>
    <w:rsid w:val="00E456F4"/>
    <w:rsid w:val="00E51415"/>
    <w:rsid w:val="00E535BF"/>
    <w:rsid w:val="00E53C68"/>
    <w:rsid w:val="00E55B9C"/>
    <w:rsid w:val="00E613ED"/>
    <w:rsid w:val="00E64067"/>
    <w:rsid w:val="00E70688"/>
    <w:rsid w:val="00E73F1C"/>
    <w:rsid w:val="00E80E73"/>
    <w:rsid w:val="00E8222C"/>
    <w:rsid w:val="00E825A4"/>
    <w:rsid w:val="00E85517"/>
    <w:rsid w:val="00E93DC3"/>
    <w:rsid w:val="00E954E4"/>
    <w:rsid w:val="00EA389C"/>
    <w:rsid w:val="00EC5E79"/>
    <w:rsid w:val="00ED031F"/>
    <w:rsid w:val="00ED0CB6"/>
    <w:rsid w:val="00EE1855"/>
    <w:rsid w:val="00EE5E52"/>
    <w:rsid w:val="00EF0E71"/>
    <w:rsid w:val="00EF2802"/>
    <w:rsid w:val="00EF73F3"/>
    <w:rsid w:val="00F00D11"/>
    <w:rsid w:val="00F10D2A"/>
    <w:rsid w:val="00F1126D"/>
    <w:rsid w:val="00F14959"/>
    <w:rsid w:val="00F16EA0"/>
    <w:rsid w:val="00F2092F"/>
    <w:rsid w:val="00F20C41"/>
    <w:rsid w:val="00F328D1"/>
    <w:rsid w:val="00F32B05"/>
    <w:rsid w:val="00F51BB6"/>
    <w:rsid w:val="00F523EB"/>
    <w:rsid w:val="00F55BA7"/>
    <w:rsid w:val="00F561CC"/>
    <w:rsid w:val="00F674C6"/>
    <w:rsid w:val="00F80278"/>
    <w:rsid w:val="00F909A1"/>
    <w:rsid w:val="00FA1CE0"/>
    <w:rsid w:val="00FA2CEF"/>
    <w:rsid w:val="00FA45FD"/>
    <w:rsid w:val="00FA682D"/>
    <w:rsid w:val="00FB3176"/>
    <w:rsid w:val="00FC1105"/>
    <w:rsid w:val="00FC358F"/>
    <w:rsid w:val="00FD3EB0"/>
    <w:rsid w:val="00FE60F7"/>
    <w:rsid w:val="00FF7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6C4D4-47B4-455A-8501-A0D21593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BA74A4"/>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BA74A4"/>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Ref. de nota al pie1,FA Fu,texto de nota al pie,Ref. de nota al pie2"/>
    <w:basedOn w:val="Normal"/>
    <w:link w:val="TextonotapieCar"/>
    <w:autoRedefine/>
    <w:uiPriority w:val="99"/>
    <w:semiHidden/>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
    <w:basedOn w:val="Fuentedeprrafopredeter"/>
    <w:link w:val="Textonotapie"/>
    <w:uiPriority w:val="99"/>
    <w:semiHidden/>
    <w:rsid w:val="00BA74A4"/>
    <w:rPr>
      <w:rFonts w:ascii="Verdana" w:eastAsia="Times New Roman" w:hAnsi="Verdana" w:cs="Times New Roman"/>
      <w:sz w:val="20"/>
      <w:szCs w:val="20"/>
      <w:lang w:val="es-ES" w:eastAsia="es-ES"/>
    </w:rPr>
  </w:style>
  <w:style w:type="character" w:styleId="Refdenotaalpie">
    <w:name w:val="footnote reference"/>
    <w:uiPriority w:val="99"/>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B271D"/>
    <w:pPr>
      <w:ind w:left="720"/>
      <w:contextualSpacing/>
    </w:pPr>
  </w:style>
  <w:style w:type="character" w:styleId="Textoennegrita">
    <w:name w:val="Strong"/>
    <w:basedOn w:val="Fuentedeprrafopredeter"/>
    <w:uiPriority w:val="22"/>
    <w:qFormat/>
    <w:rsid w:val="00223C40"/>
    <w:rPr>
      <w:b/>
      <w:bCs/>
    </w:rPr>
  </w:style>
  <w:style w:type="paragraph" w:styleId="Sinespaciado">
    <w:name w:val="No Spacing"/>
    <w:link w:val="SinespaciadoCar"/>
    <w:uiPriority w:val="1"/>
    <w:qFormat/>
    <w:rsid w:val="00382207"/>
    <w:pPr>
      <w:spacing w:after="0" w:line="240" w:lineRule="auto"/>
    </w:pPr>
    <w:rPr>
      <w:rFonts w:ascii="Calibri" w:eastAsia="Batang" w:hAnsi="Calibri" w:cs="Calibri"/>
    </w:rPr>
  </w:style>
  <w:style w:type="character" w:customStyle="1" w:styleId="SinespaciadoCar">
    <w:name w:val="Sin espaciado Car"/>
    <w:link w:val="Sinespaciado"/>
    <w:uiPriority w:val="1"/>
    <w:locked/>
    <w:rsid w:val="00382207"/>
    <w:rPr>
      <w:rFonts w:ascii="Calibri" w:eastAsia="Batang"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451F-D7BE-49F9-9097-308BA464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8</Pages>
  <Words>2773</Words>
  <Characters>15253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54</cp:revision>
  <cp:lastPrinted>2018-11-08T16:59:00Z</cp:lastPrinted>
  <dcterms:created xsi:type="dcterms:W3CDTF">2018-08-08T18:19:00Z</dcterms:created>
  <dcterms:modified xsi:type="dcterms:W3CDTF">2019-01-22T15:32:00Z</dcterms:modified>
</cp:coreProperties>
</file>