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2E" w:rsidRPr="00BC6711" w:rsidRDefault="0098302E" w:rsidP="0098302E">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98302E" w:rsidRPr="00DC3617" w:rsidRDefault="0098302E" w:rsidP="0098302E">
      <w:pPr>
        <w:spacing w:line="240" w:lineRule="auto"/>
        <w:rPr>
          <w:rFonts w:ascii="Arial" w:hAnsi="Arial" w:cs="Arial"/>
          <w:sz w:val="20"/>
          <w:szCs w:val="20"/>
        </w:rPr>
      </w:pPr>
    </w:p>
    <w:p w:rsidR="0098302E" w:rsidRPr="00BB4F78" w:rsidRDefault="0098302E" w:rsidP="0098302E">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C27515">
        <w:rPr>
          <w:rFonts w:ascii="Arial" w:hAnsi="Arial" w:cs="Arial"/>
          <w:b/>
          <w:bCs/>
          <w:iCs/>
          <w:sz w:val="20"/>
          <w:szCs w:val="20"/>
          <w:lang w:eastAsia="fr-FR"/>
        </w:rPr>
        <w:t xml:space="preserve">INASISTENCIA ALIMENTARIA / CARACTERÍSTICAS DE ESTE DELITO / ESTUDIO DEL ELEMENTO “SIN JUSTA CAUSA” / </w:t>
      </w:r>
      <w:r w:rsidR="009853A5">
        <w:rPr>
          <w:rFonts w:ascii="Arial" w:hAnsi="Arial" w:cs="Arial"/>
          <w:b/>
          <w:bCs/>
          <w:iCs/>
          <w:sz w:val="20"/>
          <w:szCs w:val="20"/>
          <w:lang w:eastAsia="fr-FR"/>
        </w:rPr>
        <w:t>PRESUNCIÓN DEL ARTÍCULO 129 DEL CÓDIGO DE INFANCIA Y ADOLESCENCIA –DEVENGAR AL MENOS EL SALARIO MÍNIMO– NO APLICA EN MATERIA PENAL.</w:t>
      </w:r>
    </w:p>
    <w:p w:rsidR="0098302E" w:rsidRDefault="0098302E" w:rsidP="0098302E">
      <w:pPr>
        <w:spacing w:line="240" w:lineRule="auto"/>
        <w:rPr>
          <w:rFonts w:ascii="Arial" w:hAnsi="Arial" w:cs="Arial"/>
          <w:sz w:val="20"/>
          <w:szCs w:val="20"/>
        </w:rPr>
      </w:pPr>
    </w:p>
    <w:p w:rsidR="00C914FD" w:rsidRDefault="00C914FD" w:rsidP="0098302E">
      <w:pPr>
        <w:spacing w:line="240" w:lineRule="auto"/>
        <w:rPr>
          <w:rFonts w:ascii="Arial" w:hAnsi="Arial" w:cs="Arial"/>
          <w:sz w:val="20"/>
          <w:szCs w:val="20"/>
        </w:rPr>
      </w:pPr>
      <w:r w:rsidRPr="00C27515">
        <w:rPr>
          <w:rFonts w:ascii="Arial" w:hAnsi="Arial" w:cs="Arial"/>
          <w:sz w:val="20"/>
          <w:szCs w:val="20"/>
        </w:rPr>
        <w:t>La inasistencia alimentaria, como ha quedado decantado por doctrina y jurisprudencia, 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comprometida, y con un elemento adicional, contenido en la expresión "sin justa causa". Es delito esencialmente doloso, lo que exige conocimiento más voluntad de realización en perjuicio del bien jurídico representado en la familia.</w:t>
      </w:r>
      <w:r w:rsidR="003A3E8D" w:rsidRPr="00C27515">
        <w:rPr>
          <w:rFonts w:ascii="Arial" w:hAnsi="Arial" w:cs="Arial"/>
          <w:sz w:val="20"/>
          <w:szCs w:val="20"/>
        </w:rPr>
        <w:t xml:space="preserve"> (…)</w:t>
      </w:r>
    </w:p>
    <w:p w:rsidR="00C914FD" w:rsidRDefault="00C914FD" w:rsidP="0098302E">
      <w:pPr>
        <w:spacing w:line="240" w:lineRule="auto"/>
        <w:rPr>
          <w:rFonts w:ascii="Arial" w:hAnsi="Arial" w:cs="Arial"/>
          <w:sz w:val="20"/>
          <w:szCs w:val="20"/>
        </w:rPr>
      </w:pPr>
    </w:p>
    <w:p w:rsidR="00C914FD" w:rsidRDefault="003A3E8D" w:rsidP="0098302E">
      <w:pPr>
        <w:spacing w:line="240" w:lineRule="auto"/>
        <w:rPr>
          <w:rFonts w:ascii="Arial" w:hAnsi="Arial" w:cs="Arial"/>
          <w:sz w:val="20"/>
          <w:szCs w:val="20"/>
        </w:rPr>
      </w:pPr>
      <w:r w:rsidRPr="00C27515">
        <w:rPr>
          <w:rFonts w:ascii="Arial" w:hAnsi="Arial" w:cs="Arial"/>
          <w:sz w:val="20"/>
          <w:szCs w:val="20"/>
        </w:rPr>
        <w:t>La exigencia de que esa sustracción al deber como alimentante sea “sin justa causa”, no es solo atemperante de la antijuridicidad, sino ante todo un ingrediente normativo, con lo cual, su ausencia hace atípica la conducta.</w:t>
      </w:r>
      <w:r w:rsidRPr="00C27515">
        <w:rPr>
          <w:rFonts w:ascii="Arial" w:hAnsi="Arial" w:cs="Arial"/>
          <w:sz w:val="20"/>
          <w:szCs w:val="20"/>
        </w:rPr>
        <w:t xml:space="preserve"> (…)</w:t>
      </w:r>
    </w:p>
    <w:p w:rsidR="003A3E8D" w:rsidRDefault="003A3E8D" w:rsidP="0098302E">
      <w:pPr>
        <w:spacing w:line="240" w:lineRule="auto"/>
        <w:rPr>
          <w:rFonts w:ascii="Arial" w:hAnsi="Arial" w:cs="Arial"/>
          <w:sz w:val="20"/>
          <w:szCs w:val="20"/>
        </w:rPr>
      </w:pPr>
    </w:p>
    <w:p w:rsidR="003A3E8D" w:rsidRDefault="003A3E8D" w:rsidP="0098302E">
      <w:pPr>
        <w:spacing w:line="240" w:lineRule="auto"/>
        <w:rPr>
          <w:rFonts w:ascii="Arial" w:hAnsi="Arial" w:cs="Arial"/>
          <w:sz w:val="20"/>
          <w:szCs w:val="20"/>
        </w:rPr>
      </w:pPr>
      <w:r w:rsidRPr="00C27515">
        <w:rPr>
          <w:rFonts w:ascii="Arial" w:hAnsi="Arial" w:cs="Arial"/>
          <w:sz w:val="20"/>
          <w:szCs w:val="20"/>
        </w:rPr>
        <w:t xml:space="preserve">No hay lugar a pregonar la “justa causa” dentro del contexto de la inasistencia alimentaria, cuando se está frente a una conducta maliciosa, sin presencia de descuidos involuntarios o inconveniencias graves, razonables, explicables, aceptables en el medio y </w:t>
      </w:r>
      <w:proofErr w:type="gramStart"/>
      <w:r w:rsidRPr="00C27515">
        <w:rPr>
          <w:rFonts w:ascii="Arial" w:hAnsi="Arial" w:cs="Arial"/>
          <w:sz w:val="20"/>
          <w:szCs w:val="20"/>
        </w:rPr>
        <w:t>ajenos</w:t>
      </w:r>
      <w:proofErr w:type="gramEnd"/>
      <w:r w:rsidRPr="00C27515">
        <w:rPr>
          <w:rFonts w:ascii="Arial" w:hAnsi="Arial" w:cs="Arial"/>
          <w:sz w:val="20"/>
          <w:szCs w:val="20"/>
        </w:rPr>
        <w:t xml:space="preserve"> al querer del obligado</w:t>
      </w:r>
      <w:r w:rsidR="00C27515" w:rsidRPr="00C27515">
        <w:rPr>
          <w:rFonts w:ascii="Arial" w:hAnsi="Arial" w:cs="Arial"/>
          <w:sz w:val="20"/>
          <w:szCs w:val="20"/>
        </w:rPr>
        <w:t>…</w:t>
      </w:r>
    </w:p>
    <w:p w:rsidR="003A3E8D" w:rsidRDefault="003A3E8D" w:rsidP="0098302E">
      <w:pPr>
        <w:spacing w:line="240" w:lineRule="auto"/>
        <w:rPr>
          <w:rFonts w:ascii="Arial" w:hAnsi="Arial" w:cs="Arial"/>
          <w:sz w:val="20"/>
          <w:szCs w:val="20"/>
        </w:rPr>
      </w:pPr>
    </w:p>
    <w:p w:rsidR="00C27515" w:rsidRDefault="00C27515" w:rsidP="0098302E">
      <w:pPr>
        <w:spacing w:line="240" w:lineRule="auto"/>
        <w:rPr>
          <w:rFonts w:ascii="Arial" w:hAnsi="Arial" w:cs="Arial"/>
          <w:sz w:val="20"/>
          <w:szCs w:val="20"/>
        </w:rPr>
      </w:pPr>
      <w:r w:rsidRPr="00C27515">
        <w:rPr>
          <w:rFonts w:ascii="Arial" w:hAnsi="Arial" w:cs="Arial"/>
          <w:sz w:val="20"/>
          <w:szCs w:val="20"/>
        </w:rPr>
        <w:t xml:space="preserve">… </w:t>
      </w:r>
      <w:r w:rsidRPr="00C27515">
        <w:rPr>
          <w:rFonts w:ascii="Arial" w:hAnsi="Arial" w:cs="Arial"/>
          <w:sz w:val="20"/>
          <w:szCs w:val="20"/>
        </w:rPr>
        <w:t xml:space="preserve">no obstante que el juez a quo dio aplicación a lo establecido en el artículo 129 </w:t>
      </w:r>
      <w:proofErr w:type="spellStart"/>
      <w:r w:rsidRPr="00C27515">
        <w:rPr>
          <w:rFonts w:ascii="Arial" w:hAnsi="Arial" w:cs="Arial"/>
          <w:sz w:val="20"/>
          <w:szCs w:val="20"/>
        </w:rPr>
        <w:t>C.I.A</w:t>
      </w:r>
      <w:proofErr w:type="spellEnd"/>
      <w:r w:rsidRPr="00C27515">
        <w:rPr>
          <w:rFonts w:ascii="Arial" w:hAnsi="Arial" w:cs="Arial"/>
          <w:sz w:val="20"/>
          <w:szCs w:val="20"/>
        </w:rPr>
        <w:t>., en punto de la presunción consistente en que el procesado devengaba al menos un salario mínimo, debe indicarse que acorde con la actual jurisprudencia nacional ello no podía ser así, no solo porque la Fiscalía no soportó que en efecto el señor JAMES BORJA LÓPEZ se dedicó durante dicho lapso a ejercer alguna actividad laboral, o los recursos económicos con los que supuestamente contaba, sino porque además ello opera solo en materia de procesos de familia y no en materia penal, en atención al principio de presunción de inocencia</w:t>
      </w:r>
      <w:r w:rsidRPr="00C27515">
        <w:rPr>
          <w:rFonts w:ascii="Arial" w:hAnsi="Arial" w:cs="Arial"/>
          <w:sz w:val="20"/>
          <w:szCs w:val="20"/>
        </w:rPr>
        <w:t>…</w:t>
      </w:r>
    </w:p>
    <w:p w:rsidR="00C27515" w:rsidRDefault="00C27515" w:rsidP="0098302E">
      <w:pPr>
        <w:spacing w:line="240" w:lineRule="auto"/>
        <w:rPr>
          <w:rFonts w:ascii="Arial" w:hAnsi="Arial" w:cs="Arial"/>
          <w:sz w:val="20"/>
          <w:szCs w:val="20"/>
        </w:rPr>
      </w:pPr>
    </w:p>
    <w:p w:rsidR="0098302E" w:rsidRPr="009050FA" w:rsidRDefault="0098302E" w:rsidP="0098302E">
      <w:pPr>
        <w:spacing w:line="240" w:lineRule="auto"/>
        <w:rPr>
          <w:rFonts w:ascii="Arial" w:hAnsi="Arial" w:cs="Arial"/>
          <w:sz w:val="20"/>
          <w:szCs w:val="20"/>
        </w:rPr>
      </w:pPr>
    </w:p>
    <w:p w:rsidR="0098302E" w:rsidRPr="00EE071F" w:rsidRDefault="0098302E" w:rsidP="0098302E">
      <w:pPr>
        <w:spacing w:line="240" w:lineRule="auto"/>
        <w:rPr>
          <w:rFonts w:ascii="Arial" w:hAnsi="Arial" w:cs="Arial"/>
          <w:sz w:val="20"/>
          <w:szCs w:val="20"/>
        </w:rPr>
      </w:pPr>
    </w:p>
    <w:p w:rsidR="00BA74A4" w:rsidRPr="00B25DDF" w:rsidRDefault="00BA74A4" w:rsidP="00BA74A4">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BA74A4" w:rsidRPr="00B25DDF" w:rsidRDefault="00BA74A4" w:rsidP="00646B53">
      <w:pPr>
        <w:tabs>
          <w:tab w:val="right" w:pos="8840"/>
        </w:tabs>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r w:rsidR="00646B53">
        <w:rPr>
          <w:b/>
          <w:spacing w:val="2"/>
          <w:sz w:val="12"/>
          <w:szCs w:val="12"/>
        </w:rPr>
        <w:tab/>
      </w:r>
    </w:p>
    <w:p w:rsidR="00BA74A4" w:rsidRPr="00DA53A3" w:rsidRDefault="00BA74A4" w:rsidP="00BA74A4">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A74A4" w:rsidRPr="00B61E7B" w:rsidRDefault="00BA74A4" w:rsidP="00BA74A4">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A74A4" w:rsidRPr="00947C0B" w:rsidRDefault="00BA74A4" w:rsidP="00947C0B">
      <w:pPr>
        <w:spacing w:line="288" w:lineRule="auto"/>
        <w:jc w:val="center"/>
        <w:rPr>
          <w:sz w:val="24"/>
          <w:szCs w:val="24"/>
        </w:rPr>
      </w:pPr>
      <w:r w:rsidRPr="00947C0B">
        <w:rPr>
          <w:sz w:val="24"/>
          <w:szCs w:val="24"/>
        </w:rPr>
        <w:t>Magistrado Ponente</w:t>
      </w:r>
    </w:p>
    <w:p w:rsidR="00BA74A4" w:rsidRPr="00947C0B" w:rsidRDefault="00BA74A4" w:rsidP="00947C0B">
      <w:pPr>
        <w:spacing w:line="288" w:lineRule="auto"/>
        <w:jc w:val="center"/>
        <w:rPr>
          <w:sz w:val="24"/>
          <w:szCs w:val="24"/>
        </w:rPr>
      </w:pPr>
      <w:r w:rsidRPr="00947C0B">
        <w:rPr>
          <w:sz w:val="24"/>
          <w:szCs w:val="24"/>
        </w:rPr>
        <w:t xml:space="preserve"> JORGE ARTURO CASTAÑO DUQUE</w:t>
      </w:r>
    </w:p>
    <w:p w:rsidR="00BA74A4" w:rsidRPr="00947C0B" w:rsidRDefault="00BA74A4" w:rsidP="00947C0B">
      <w:pPr>
        <w:spacing w:line="288" w:lineRule="auto"/>
        <w:rPr>
          <w:spacing w:val="-2"/>
          <w:sz w:val="24"/>
          <w:szCs w:val="24"/>
        </w:rPr>
      </w:pPr>
      <w:r w:rsidRPr="00947C0B">
        <w:rPr>
          <w:spacing w:val="-2"/>
          <w:sz w:val="24"/>
          <w:szCs w:val="24"/>
        </w:rPr>
        <w:t xml:space="preserve">                                                 </w:t>
      </w:r>
    </w:p>
    <w:p w:rsidR="00BA74A4" w:rsidRPr="00947C0B" w:rsidRDefault="00BA74A4" w:rsidP="00947C0B">
      <w:pPr>
        <w:spacing w:line="288" w:lineRule="auto"/>
        <w:rPr>
          <w:spacing w:val="-2"/>
          <w:sz w:val="24"/>
          <w:szCs w:val="24"/>
        </w:rPr>
      </w:pPr>
    </w:p>
    <w:p w:rsidR="00BA74A4" w:rsidRPr="00947C0B" w:rsidRDefault="00BA74A4" w:rsidP="00947C0B">
      <w:pPr>
        <w:spacing w:line="288" w:lineRule="auto"/>
        <w:jc w:val="center"/>
        <w:rPr>
          <w:spacing w:val="-2"/>
          <w:sz w:val="24"/>
          <w:szCs w:val="24"/>
        </w:rPr>
      </w:pPr>
      <w:r w:rsidRPr="00947C0B">
        <w:rPr>
          <w:spacing w:val="-2"/>
          <w:sz w:val="24"/>
          <w:szCs w:val="24"/>
        </w:rPr>
        <w:t xml:space="preserve">    Pereira,</w:t>
      </w:r>
      <w:r w:rsidR="00DC7D16" w:rsidRPr="00947C0B">
        <w:rPr>
          <w:spacing w:val="-2"/>
          <w:sz w:val="24"/>
          <w:szCs w:val="24"/>
        </w:rPr>
        <w:t xml:space="preserve"> </w:t>
      </w:r>
      <w:r w:rsidR="00CB24F6" w:rsidRPr="00947C0B">
        <w:rPr>
          <w:spacing w:val="-2"/>
          <w:sz w:val="24"/>
          <w:szCs w:val="24"/>
        </w:rPr>
        <w:t xml:space="preserve">doce </w:t>
      </w:r>
      <w:r w:rsidRPr="00947C0B">
        <w:rPr>
          <w:spacing w:val="-2"/>
          <w:sz w:val="24"/>
          <w:szCs w:val="24"/>
        </w:rPr>
        <w:t>(</w:t>
      </w:r>
      <w:r w:rsidR="00CB24F6" w:rsidRPr="00947C0B">
        <w:rPr>
          <w:spacing w:val="-2"/>
          <w:sz w:val="24"/>
          <w:szCs w:val="24"/>
        </w:rPr>
        <w:t>12</w:t>
      </w:r>
      <w:r w:rsidRPr="00947C0B">
        <w:rPr>
          <w:spacing w:val="-2"/>
          <w:sz w:val="24"/>
          <w:szCs w:val="24"/>
        </w:rPr>
        <w:t xml:space="preserve">) de </w:t>
      </w:r>
      <w:r w:rsidR="008F263C" w:rsidRPr="00947C0B">
        <w:rPr>
          <w:spacing w:val="-2"/>
          <w:sz w:val="24"/>
          <w:szCs w:val="24"/>
        </w:rPr>
        <w:t xml:space="preserve">diciembre </w:t>
      </w:r>
      <w:r w:rsidRPr="00947C0B">
        <w:rPr>
          <w:spacing w:val="-2"/>
          <w:sz w:val="24"/>
          <w:szCs w:val="24"/>
        </w:rPr>
        <w:t xml:space="preserve">de dos mil </w:t>
      </w:r>
      <w:r w:rsidR="00482079" w:rsidRPr="00947C0B">
        <w:rPr>
          <w:spacing w:val="-2"/>
          <w:sz w:val="24"/>
          <w:szCs w:val="24"/>
        </w:rPr>
        <w:t xml:space="preserve">dieciocho </w:t>
      </w:r>
      <w:r w:rsidRPr="00947C0B">
        <w:rPr>
          <w:spacing w:val="-2"/>
          <w:sz w:val="24"/>
          <w:szCs w:val="24"/>
        </w:rPr>
        <w:t>(201</w:t>
      </w:r>
      <w:r w:rsidR="00482079" w:rsidRPr="00947C0B">
        <w:rPr>
          <w:spacing w:val="-2"/>
          <w:sz w:val="24"/>
          <w:szCs w:val="24"/>
        </w:rPr>
        <w:t>8</w:t>
      </w:r>
      <w:r w:rsidRPr="00947C0B">
        <w:rPr>
          <w:spacing w:val="-2"/>
          <w:sz w:val="24"/>
          <w:szCs w:val="24"/>
        </w:rPr>
        <w:t>)</w:t>
      </w:r>
    </w:p>
    <w:p w:rsidR="00BA74A4" w:rsidRPr="00947C0B" w:rsidRDefault="00BA74A4" w:rsidP="00947C0B">
      <w:pPr>
        <w:spacing w:line="288" w:lineRule="auto"/>
        <w:jc w:val="center"/>
        <w:rPr>
          <w:spacing w:val="-2"/>
          <w:sz w:val="24"/>
          <w:szCs w:val="24"/>
        </w:rPr>
      </w:pPr>
    </w:p>
    <w:p w:rsidR="00BA74A4" w:rsidRPr="00947C0B" w:rsidRDefault="00BA74A4" w:rsidP="00947C0B">
      <w:pPr>
        <w:spacing w:line="288" w:lineRule="auto"/>
        <w:jc w:val="center"/>
        <w:rPr>
          <w:spacing w:val="-2"/>
          <w:sz w:val="24"/>
          <w:szCs w:val="24"/>
        </w:rPr>
      </w:pPr>
      <w:r w:rsidRPr="00947C0B">
        <w:rPr>
          <w:spacing w:val="-2"/>
          <w:sz w:val="24"/>
          <w:szCs w:val="24"/>
        </w:rPr>
        <w:t xml:space="preserve">  ACTA DE APROBACIÓN No </w:t>
      </w:r>
      <w:r w:rsidR="00A409E1" w:rsidRPr="00947C0B">
        <w:rPr>
          <w:spacing w:val="-2"/>
          <w:sz w:val="24"/>
          <w:szCs w:val="24"/>
        </w:rPr>
        <w:t>1145</w:t>
      </w:r>
    </w:p>
    <w:p w:rsidR="00BA74A4" w:rsidRPr="00947C0B" w:rsidRDefault="00BA74A4" w:rsidP="00947C0B">
      <w:pPr>
        <w:spacing w:line="288" w:lineRule="auto"/>
        <w:jc w:val="center"/>
        <w:rPr>
          <w:spacing w:val="-2"/>
          <w:sz w:val="24"/>
          <w:szCs w:val="24"/>
        </w:rPr>
      </w:pPr>
      <w:r w:rsidRPr="00947C0B">
        <w:rPr>
          <w:spacing w:val="-2"/>
          <w:sz w:val="24"/>
          <w:szCs w:val="24"/>
        </w:rPr>
        <w:t xml:space="preserve">  SEGUNDA INSTANCIA</w:t>
      </w:r>
    </w:p>
    <w:p w:rsidR="00BA74A4" w:rsidRPr="00947C0B" w:rsidRDefault="00BA74A4" w:rsidP="00947C0B">
      <w:pPr>
        <w:spacing w:line="288" w:lineRule="auto"/>
        <w:rPr>
          <w:spacing w:val="-2"/>
          <w:sz w:val="24"/>
          <w:szCs w:val="24"/>
          <w:lang w:val="es-CO"/>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812"/>
      </w:tblGrid>
      <w:tr w:rsidR="00BA74A4" w:rsidRPr="0098302E" w:rsidTr="00947C0B">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 xml:space="preserve">Fecha y hora de lectura: </w:t>
            </w:r>
          </w:p>
        </w:tc>
        <w:tc>
          <w:tcPr>
            <w:tcW w:w="5812" w:type="dxa"/>
            <w:tcBorders>
              <w:top w:val="single" w:sz="4" w:space="0" w:color="auto"/>
              <w:left w:val="single" w:sz="4" w:space="0" w:color="auto"/>
              <w:bottom w:val="single" w:sz="4" w:space="0" w:color="auto"/>
              <w:right w:val="single" w:sz="4" w:space="0" w:color="auto"/>
            </w:tcBorders>
          </w:tcPr>
          <w:p w:rsidR="00BA74A4" w:rsidRPr="0098302E" w:rsidRDefault="00A409E1"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Diciembre 14 de 2018. 8:07 a.m.</w:t>
            </w:r>
          </w:p>
        </w:tc>
      </w:tr>
      <w:tr w:rsidR="00BA74A4" w:rsidRPr="0098302E" w:rsidTr="00947C0B">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98302E" w:rsidRDefault="008F263C"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Acusado</w:t>
            </w:r>
            <w:r w:rsidR="00BA74A4" w:rsidRPr="0098302E">
              <w:rPr>
                <w:rFonts w:ascii="Arial" w:hAnsi="Arial" w:cs="Arial"/>
                <w:spacing w:val="-2"/>
                <w:sz w:val="20"/>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rsidR="00BA74A4" w:rsidRPr="0098302E" w:rsidRDefault="008F263C"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James Borja López</w:t>
            </w:r>
          </w:p>
        </w:tc>
      </w:tr>
      <w:tr w:rsidR="00BA74A4" w:rsidRPr="0098302E" w:rsidTr="00947C0B">
        <w:trPr>
          <w:trHeight w:val="275"/>
        </w:trPr>
        <w:tc>
          <w:tcPr>
            <w:tcW w:w="290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Cédula de ciudadanía:</w:t>
            </w:r>
          </w:p>
        </w:tc>
        <w:tc>
          <w:tcPr>
            <w:tcW w:w="5812" w:type="dxa"/>
            <w:tcBorders>
              <w:top w:val="single" w:sz="4" w:space="0" w:color="auto"/>
              <w:left w:val="single" w:sz="4" w:space="0" w:color="auto"/>
              <w:bottom w:val="single" w:sz="4" w:space="0" w:color="auto"/>
              <w:right w:val="single" w:sz="4" w:space="0" w:color="auto"/>
            </w:tcBorders>
          </w:tcPr>
          <w:p w:rsidR="00BA74A4" w:rsidRPr="0098302E" w:rsidRDefault="008F263C"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16.350.734 de Tuluá (V.)</w:t>
            </w:r>
          </w:p>
        </w:tc>
      </w:tr>
      <w:tr w:rsidR="00BA74A4" w:rsidRPr="0098302E" w:rsidTr="00947C0B">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Delito:</w:t>
            </w:r>
          </w:p>
        </w:tc>
        <w:tc>
          <w:tcPr>
            <w:tcW w:w="581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Inasistencia Alimentaria</w:t>
            </w:r>
          </w:p>
        </w:tc>
      </w:tr>
      <w:tr w:rsidR="00BA74A4" w:rsidRPr="0098302E" w:rsidTr="00947C0B">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Víctima:</w:t>
            </w:r>
          </w:p>
        </w:tc>
        <w:tc>
          <w:tcPr>
            <w:tcW w:w="5812" w:type="dxa"/>
            <w:tcBorders>
              <w:top w:val="single" w:sz="4" w:space="0" w:color="auto"/>
              <w:left w:val="single" w:sz="4" w:space="0" w:color="auto"/>
              <w:bottom w:val="single" w:sz="4" w:space="0" w:color="auto"/>
              <w:right w:val="single" w:sz="4" w:space="0" w:color="auto"/>
            </w:tcBorders>
          </w:tcPr>
          <w:p w:rsidR="00BA74A4" w:rsidRPr="0098302E" w:rsidRDefault="008F263C"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V.B.T., I.B.T. y D</w:t>
            </w:r>
            <w:r w:rsidR="00D634C8" w:rsidRPr="0098302E">
              <w:rPr>
                <w:rFonts w:ascii="Arial" w:hAnsi="Arial" w:cs="Arial"/>
                <w:spacing w:val="-2"/>
                <w:sz w:val="20"/>
                <w:szCs w:val="24"/>
              </w:rPr>
              <w:t>.B.T.</w:t>
            </w:r>
            <w:r w:rsidRPr="0098302E">
              <w:rPr>
                <w:rFonts w:ascii="Arial" w:hAnsi="Arial" w:cs="Arial"/>
                <w:spacing w:val="-2"/>
                <w:sz w:val="20"/>
                <w:szCs w:val="24"/>
              </w:rPr>
              <w:t xml:space="preserve">, de </w:t>
            </w:r>
            <w:r w:rsidR="00D634C8" w:rsidRPr="0098302E">
              <w:rPr>
                <w:rFonts w:ascii="Arial" w:hAnsi="Arial" w:cs="Arial"/>
                <w:spacing w:val="-2"/>
                <w:sz w:val="20"/>
                <w:szCs w:val="24"/>
              </w:rPr>
              <w:t xml:space="preserve">9, 11 y 15 </w:t>
            </w:r>
            <w:r w:rsidRPr="0098302E">
              <w:rPr>
                <w:rFonts w:ascii="Arial" w:hAnsi="Arial" w:cs="Arial"/>
                <w:spacing w:val="-2"/>
                <w:sz w:val="20"/>
                <w:szCs w:val="24"/>
              </w:rPr>
              <w:t>años de edad, respectivamente</w:t>
            </w:r>
            <w:r w:rsidR="00D634C8" w:rsidRPr="0098302E">
              <w:rPr>
                <w:rFonts w:ascii="Arial" w:hAnsi="Arial" w:cs="Arial"/>
                <w:spacing w:val="-2"/>
                <w:sz w:val="20"/>
                <w:szCs w:val="24"/>
              </w:rPr>
              <w:t>, para la fecha de la denuncia</w:t>
            </w:r>
            <w:r w:rsidRPr="0098302E">
              <w:rPr>
                <w:rFonts w:ascii="Arial" w:hAnsi="Arial" w:cs="Arial"/>
                <w:spacing w:val="-2"/>
                <w:sz w:val="20"/>
                <w:szCs w:val="24"/>
              </w:rPr>
              <w:t>.</w:t>
            </w:r>
          </w:p>
        </w:tc>
      </w:tr>
      <w:tr w:rsidR="00BA74A4" w:rsidRPr="0098302E" w:rsidTr="00947C0B">
        <w:trPr>
          <w:trHeight w:val="275"/>
        </w:trPr>
        <w:tc>
          <w:tcPr>
            <w:tcW w:w="290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lastRenderedPageBreak/>
              <w:t>Procedencia:</w:t>
            </w:r>
          </w:p>
        </w:tc>
        <w:tc>
          <w:tcPr>
            <w:tcW w:w="581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 xml:space="preserve">Juzgado </w:t>
            </w:r>
            <w:r w:rsidR="00482079" w:rsidRPr="0098302E">
              <w:rPr>
                <w:rFonts w:ascii="Arial" w:hAnsi="Arial" w:cs="Arial"/>
                <w:spacing w:val="-2"/>
                <w:sz w:val="20"/>
                <w:szCs w:val="24"/>
              </w:rPr>
              <w:t xml:space="preserve">Segundo </w:t>
            </w:r>
            <w:r w:rsidRPr="0098302E">
              <w:rPr>
                <w:rFonts w:ascii="Arial" w:hAnsi="Arial" w:cs="Arial"/>
                <w:spacing w:val="-2"/>
                <w:sz w:val="20"/>
                <w:szCs w:val="24"/>
              </w:rPr>
              <w:t>P</w:t>
            </w:r>
            <w:r w:rsidR="00FC3C15" w:rsidRPr="0098302E">
              <w:rPr>
                <w:rFonts w:ascii="Arial" w:hAnsi="Arial" w:cs="Arial"/>
                <w:spacing w:val="-2"/>
                <w:sz w:val="20"/>
                <w:szCs w:val="24"/>
              </w:rPr>
              <w:t xml:space="preserve">enal </w:t>
            </w:r>
            <w:r w:rsidR="00CC2183" w:rsidRPr="0098302E">
              <w:rPr>
                <w:rFonts w:ascii="Arial" w:hAnsi="Arial" w:cs="Arial"/>
                <w:spacing w:val="-2"/>
                <w:sz w:val="20"/>
                <w:szCs w:val="24"/>
              </w:rPr>
              <w:t xml:space="preserve">Municipal </w:t>
            </w:r>
            <w:r w:rsidRPr="0098302E">
              <w:rPr>
                <w:rFonts w:ascii="Arial" w:hAnsi="Arial" w:cs="Arial"/>
                <w:spacing w:val="-2"/>
                <w:sz w:val="20"/>
                <w:szCs w:val="24"/>
              </w:rPr>
              <w:t xml:space="preserve">con funciones de conocimiento de </w:t>
            </w:r>
            <w:r w:rsidR="00646B53" w:rsidRPr="0098302E">
              <w:rPr>
                <w:rFonts w:ascii="Arial" w:hAnsi="Arial" w:cs="Arial"/>
                <w:spacing w:val="-2"/>
                <w:sz w:val="20"/>
                <w:szCs w:val="24"/>
              </w:rPr>
              <w:t>Pereira</w:t>
            </w:r>
            <w:r w:rsidR="00CC2183" w:rsidRPr="0098302E">
              <w:rPr>
                <w:rFonts w:ascii="Arial" w:hAnsi="Arial" w:cs="Arial"/>
                <w:spacing w:val="-2"/>
                <w:sz w:val="20"/>
                <w:szCs w:val="24"/>
              </w:rPr>
              <w:t xml:space="preserve"> </w:t>
            </w:r>
            <w:r w:rsidRPr="0098302E">
              <w:rPr>
                <w:rFonts w:ascii="Arial" w:hAnsi="Arial" w:cs="Arial"/>
                <w:spacing w:val="-2"/>
                <w:sz w:val="20"/>
                <w:szCs w:val="24"/>
              </w:rPr>
              <w:t>(Rda.)</w:t>
            </w:r>
          </w:p>
        </w:tc>
      </w:tr>
      <w:tr w:rsidR="00BA74A4" w:rsidRPr="0098302E" w:rsidTr="00947C0B">
        <w:trPr>
          <w:trHeight w:val="275"/>
        </w:trPr>
        <w:tc>
          <w:tcPr>
            <w:tcW w:w="290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Asunto:</w:t>
            </w:r>
          </w:p>
        </w:tc>
        <w:tc>
          <w:tcPr>
            <w:tcW w:w="5812" w:type="dxa"/>
            <w:tcBorders>
              <w:top w:val="single" w:sz="4" w:space="0" w:color="auto"/>
              <w:left w:val="single" w:sz="4" w:space="0" w:color="auto"/>
              <w:bottom w:val="single" w:sz="4" w:space="0" w:color="auto"/>
              <w:right w:val="single" w:sz="4" w:space="0" w:color="auto"/>
            </w:tcBorders>
          </w:tcPr>
          <w:p w:rsidR="00BA74A4" w:rsidRPr="0098302E" w:rsidRDefault="00BA74A4" w:rsidP="00947C0B">
            <w:pPr>
              <w:pStyle w:val="Tablaidentificadora"/>
              <w:spacing w:line="288" w:lineRule="auto"/>
              <w:rPr>
                <w:rFonts w:ascii="Arial" w:hAnsi="Arial" w:cs="Arial"/>
                <w:spacing w:val="-2"/>
                <w:sz w:val="20"/>
                <w:szCs w:val="24"/>
              </w:rPr>
            </w:pPr>
            <w:r w:rsidRPr="0098302E">
              <w:rPr>
                <w:rFonts w:ascii="Arial" w:hAnsi="Arial" w:cs="Arial"/>
                <w:spacing w:val="-2"/>
                <w:sz w:val="20"/>
                <w:szCs w:val="24"/>
              </w:rPr>
              <w:t>Decid</w:t>
            </w:r>
            <w:r w:rsidR="0087493C" w:rsidRPr="0098302E">
              <w:rPr>
                <w:rFonts w:ascii="Arial" w:hAnsi="Arial" w:cs="Arial"/>
                <w:spacing w:val="-2"/>
                <w:sz w:val="20"/>
                <w:szCs w:val="24"/>
              </w:rPr>
              <w:t>e apelación interpuesta por la</w:t>
            </w:r>
            <w:r w:rsidR="00FC3C15" w:rsidRPr="0098302E">
              <w:rPr>
                <w:rFonts w:ascii="Arial" w:hAnsi="Arial" w:cs="Arial"/>
                <w:spacing w:val="-2"/>
                <w:sz w:val="20"/>
                <w:szCs w:val="24"/>
              </w:rPr>
              <w:t xml:space="preserve"> defensa </w:t>
            </w:r>
            <w:r w:rsidRPr="0098302E">
              <w:rPr>
                <w:rFonts w:ascii="Arial" w:hAnsi="Arial" w:cs="Arial"/>
                <w:spacing w:val="-2"/>
                <w:sz w:val="20"/>
                <w:szCs w:val="24"/>
              </w:rPr>
              <w:t xml:space="preserve">contra el fallo </w:t>
            </w:r>
            <w:r w:rsidR="00FC3C15" w:rsidRPr="0098302E">
              <w:rPr>
                <w:rFonts w:ascii="Arial" w:hAnsi="Arial" w:cs="Arial"/>
                <w:spacing w:val="-2"/>
                <w:sz w:val="20"/>
                <w:szCs w:val="24"/>
              </w:rPr>
              <w:t xml:space="preserve">de condena </w:t>
            </w:r>
            <w:r w:rsidR="00AB5128" w:rsidRPr="0098302E">
              <w:rPr>
                <w:rFonts w:ascii="Arial" w:hAnsi="Arial" w:cs="Arial"/>
                <w:spacing w:val="-2"/>
                <w:sz w:val="20"/>
                <w:szCs w:val="24"/>
              </w:rPr>
              <w:t>de fecha</w:t>
            </w:r>
            <w:r w:rsidRPr="0098302E">
              <w:rPr>
                <w:rFonts w:ascii="Arial" w:hAnsi="Arial" w:cs="Arial"/>
                <w:spacing w:val="-2"/>
                <w:sz w:val="20"/>
                <w:szCs w:val="24"/>
              </w:rPr>
              <w:t xml:space="preserve"> </w:t>
            </w:r>
            <w:r w:rsidR="008F263C" w:rsidRPr="0098302E">
              <w:rPr>
                <w:rFonts w:ascii="Arial" w:hAnsi="Arial" w:cs="Arial"/>
                <w:spacing w:val="-2"/>
                <w:sz w:val="20"/>
                <w:szCs w:val="24"/>
              </w:rPr>
              <w:t>junio 22 de 2018</w:t>
            </w:r>
            <w:r w:rsidRPr="0098302E">
              <w:rPr>
                <w:rFonts w:ascii="Arial" w:hAnsi="Arial" w:cs="Arial"/>
                <w:spacing w:val="-2"/>
                <w:sz w:val="20"/>
                <w:szCs w:val="24"/>
              </w:rPr>
              <w:t>.</w:t>
            </w:r>
            <w:r w:rsidR="008D4F6A" w:rsidRPr="0098302E">
              <w:rPr>
                <w:rFonts w:ascii="Arial" w:hAnsi="Arial" w:cs="Arial"/>
                <w:spacing w:val="-2"/>
                <w:sz w:val="20"/>
                <w:szCs w:val="24"/>
              </w:rPr>
              <w:t xml:space="preserve"> </w:t>
            </w:r>
            <w:r w:rsidR="00531E2D" w:rsidRPr="0098302E">
              <w:rPr>
                <w:rFonts w:ascii="Arial" w:hAnsi="Arial" w:cs="Arial"/>
                <w:spacing w:val="-2"/>
                <w:sz w:val="20"/>
                <w:szCs w:val="24"/>
              </w:rPr>
              <w:t>SE REVOCA</w:t>
            </w:r>
            <w:r w:rsidR="00FC3C15" w:rsidRPr="0098302E">
              <w:rPr>
                <w:rFonts w:ascii="Arial" w:hAnsi="Arial" w:cs="Arial"/>
                <w:spacing w:val="-2"/>
                <w:sz w:val="20"/>
                <w:szCs w:val="24"/>
              </w:rPr>
              <w:t>.</w:t>
            </w:r>
          </w:p>
        </w:tc>
      </w:tr>
    </w:tbl>
    <w:p w:rsidR="00BA74A4" w:rsidRPr="00947C0B" w:rsidRDefault="00BA74A4" w:rsidP="00947C0B">
      <w:pPr>
        <w:spacing w:line="288" w:lineRule="auto"/>
        <w:rPr>
          <w:spacing w:val="-2"/>
          <w:sz w:val="24"/>
          <w:szCs w:val="24"/>
        </w:rPr>
      </w:pPr>
    </w:p>
    <w:p w:rsidR="00BA74A4" w:rsidRPr="00947C0B" w:rsidRDefault="00BA74A4" w:rsidP="00947C0B">
      <w:pPr>
        <w:spacing w:line="288" w:lineRule="auto"/>
        <w:rPr>
          <w:rFonts w:cs="Tahoma"/>
          <w:spacing w:val="-2"/>
          <w:sz w:val="24"/>
          <w:szCs w:val="24"/>
        </w:rPr>
      </w:pPr>
      <w:r w:rsidRPr="00947C0B">
        <w:rPr>
          <w:rFonts w:cs="Tahoma"/>
          <w:spacing w:val="-2"/>
          <w:sz w:val="24"/>
          <w:szCs w:val="24"/>
        </w:rPr>
        <w:t>El Tribunal Superior del Distrito Judicial de Pereira pronuncia la sentencia en los siguientes términos:</w:t>
      </w:r>
    </w:p>
    <w:p w:rsidR="00BA74A4" w:rsidRPr="00947C0B" w:rsidRDefault="00BA74A4" w:rsidP="00947C0B">
      <w:pPr>
        <w:pStyle w:val="Textoindependiente2"/>
        <w:spacing w:line="288" w:lineRule="auto"/>
        <w:rPr>
          <w:spacing w:val="-2"/>
          <w:szCs w:val="24"/>
        </w:rPr>
      </w:pPr>
    </w:p>
    <w:p w:rsidR="00BA74A4" w:rsidRPr="00674C78" w:rsidRDefault="00BA74A4" w:rsidP="00BA74A4">
      <w:pPr>
        <w:rPr>
          <w:rStyle w:val="Algerian"/>
          <w:spacing w:val="-2"/>
        </w:rPr>
      </w:pPr>
      <w:r w:rsidRPr="00674C78">
        <w:rPr>
          <w:rStyle w:val="Algerian"/>
          <w:spacing w:val="-2"/>
        </w:rPr>
        <w:t>1.- hechos Y precedentes</w:t>
      </w:r>
    </w:p>
    <w:p w:rsidR="00BA74A4" w:rsidRPr="00947C0B" w:rsidRDefault="00BA74A4" w:rsidP="00947C0B">
      <w:pPr>
        <w:spacing w:line="288" w:lineRule="auto"/>
        <w:rPr>
          <w:rFonts w:cs="Tahoma"/>
          <w:spacing w:val="-2"/>
          <w:sz w:val="24"/>
          <w:szCs w:val="24"/>
        </w:rPr>
      </w:pPr>
    </w:p>
    <w:p w:rsidR="00BA74A4" w:rsidRPr="00947C0B" w:rsidRDefault="00BA74A4" w:rsidP="00947C0B">
      <w:pPr>
        <w:spacing w:line="288" w:lineRule="auto"/>
        <w:rPr>
          <w:rFonts w:cs="Tahoma"/>
          <w:spacing w:val="-2"/>
          <w:sz w:val="24"/>
          <w:szCs w:val="24"/>
        </w:rPr>
      </w:pPr>
      <w:r w:rsidRPr="00947C0B">
        <w:rPr>
          <w:rFonts w:cs="Tahoma"/>
          <w:spacing w:val="-2"/>
          <w:sz w:val="24"/>
          <w:szCs w:val="24"/>
        </w:rPr>
        <w:t>La situación fáctica jurídicamente relevante y la actuación procesal esencial para la decisión a tomar, se pueden sintetizar así:</w:t>
      </w:r>
    </w:p>
    <w:p w:rsidR="00BA74A4" w:rsidRPr="00947C0B" w:rsidRDefault="00BA74A4" w:rsidP="00947C0B">
      <w:pPr>
        <w:spacing w:line="288" w:lineRule="auto"/>
        <w:rPr>
          <w:rFonts w:cs="Tahoma"/>
          <w:spacing w:val="-2"/>
          <w:sz w:val="24"/>
          <w:szCs w:val="24"/>
        </w:rPr>
      </w:pPr>
    </w:p>
    <w:p w:rsidR="008721CD" w:rsidRPr="00947C0B" w:rsidRDefault="00BA74A4" w:rsidP="00947C0B">
      <w:pPr>
        <w:spacing w:line="288" w:lineRule="auto"/>
        <w:rPr>
          <w:rStyle w:val="Numeracinttulo"/>
          <w:rFonts w:cs="Tahoma"/>
          <w:b w:val="0"/>
          <w:spacing w:val="-2"/>
          <w:szCs w:val="24"/>
        </w:rPr>
      </w:pPr>
      <w:r w:rsidRPr="00947C0B">
        <w:rPr>
          <w:rStyle w:val="Numeracinttulo"/>
          <w:rFonts w:cs="Tahoma"/>
          <w:spacing w:val="-2"/>
          <w:szCs w:val="24"/>
        </w:rPr>
        <w:t xml:space="preserve">1.1.- </w:t>
      </w:r>
      <w:r w:rsidR="00FC3C15" w:rsidRPr="00947C0B">
        <w:rPr>
          <w:rStyle w:val="Numeracinttulo"/>
          <w:rFonts w:cs="Tahoma"/>
          <w:b w:val="0"/>
          <w:spacing w:val="-2"/>
          <w:szCs w:val="24"/>
        </w:rPr>
        <w:t xml:space="preserve">Informa la señora </w:t>
      </w:r>
      <w:r w:rsidR="008F263C" w:rsidRPr="00947C0B">
        <w:rPr>
          <w:rStyle w:val="Numeracinttulo"/>
          <w:rFonts w:cs="Tahoma"/>
          <w:b w:val="0"/>
          <w:spacing w:val="-2"/>
          <w:szCs w:val="24"/>
        </w:rPr>
        <w:t xml:space="preserve">LUZ MERY TORO CASTRILLÓN </w:t>
      </w:r>
      <w:r w:rsidR="00FC3C15" w:rsidRPr="00947C0B">
        <w:rPr>
          <w:rStyle w:val="Numeracinttulo"/>
          <w:rFonts w:cs="Tahoma"/>
          <w:b w:val="0"/>
          <w:spacing w:val="-2"/>
          <w:szCs w:val="24"/>
        </w:rPr>
        <w:t xml:space="preserve">en denuncia </w:t>
      </w:r>
      <w:r w:rsidR="00EE340C" w:rsidRPr="00947C0B">
        <w:rPr>
          <w:rStyle w:val="Numeracinttulo"/>
          <w:rFonts w:cs="Tahoma"/>
          <w:b w:val="0"/>
          <w:spacing w:val="-2"/>
          <w:szCs w:val="24"/>
        </w:rPr>
        <w:t xml:space="preserve">formulada en octubre 4 de 2011, que el </w:t>
      </w:r>
      <w:r w:rsidR="00646B53" w:rsidRPr="00947C0B">
        <w:rPr>
          <w:rStyle w:val="Numeracinttulo"/>
          <w:rFonts w:cs="Tahoma"/>
          <w:b w:val="0"/>
          <w:spacing w:val="-2"/>
          <w:szCs w:val="24"/>
        </w:rPr>
        <w:t xml:space="preserve">señor </w:t>
      </w:r>
      <w:r w:rsidR="008F263C" w:rsidRPr="00947C0B">
        <w:rPr>
          <w:rStyle w:val="Numeracinttulo"/>
          <w:rFonts w:cs="Tahoma"/>
          <w:spacing w:val="-2"/>
          <w:szCs w:val="24"/>
        </w:rPr>
        <w:t xml:space="preserve">JAMES BORJA  LÓPEZ, </w:t>
      </w:r>
      <w:r w:rsidR="00FC3C15" w:rsidRPr="00947C0B">
        <w:rPr>
          <w:rStyle w:val="Numeracinttulo"/>
          <w:rFonts w:cs="Tahoma"/>
          <w:b w:val="0"/>
          <w:spacing w:val="-2"/>
          <w:szCs w:val="24"/>
        </w:rPr>
        <w:t>padre de</w:t>
      </w:r>
      <w:r w:rsidR="00482079" w:rsidRPr="00947C0B">
        <w:rPr>
          <w:rStyle w:val="Numeracinttulo"/>
          <w:rFonts w:cs="Tahoma"/>
          <w:b w:val="0"/>
          <w:spacing w:val="-2"/>
          <w:szCs w:val="24"/>
        </w:rPr>
        <w:t xml:space="preserve"> l</w:t>
      </w:r>
      <w:r w:rsidR="003E2A06" w:rsidRPr="00947C0B">
        <w:rPr>
          <w:rStyle w:val="Numeracinttulo"/>
          <w:rFonts w:cs="Tahoma"/>
          <w:b w:val="0"/>
          <w:spacing w:val="-2"/>
          <w:szCs w:val="24"/>
        </w:rPr>
        <w:t>a</w:t>
      </w:r>
      <w:r w:rsidR="00482079" w:rsidRPr="00947C0B">
        <w:rPr>
          <w:rStyle w:val="Numeracinttulo"/>
          <w:rFonts w:cs="Tahoma"/>
          <w:b w:val="0"/>
          <w:spacing w:val="-2"/>
          <w:szCs w:val="24"/>
        </w:rPr>
        <w:t xml:space="preserve">s </w:t>
      </w:r>
      <w:r w:rsidR="003E2A06" w:rsidRPr="00947C0B">
        <w:rPr>
          <w:rStyle w:val="Numeracinttulo"/>
          <w:rFonts w:cs="Tahoma"/>
          <w:b w:val="0"/>
          <w:spacing w:val="-2"/>
          <w:szCs w:val="24"/>
        </w:rPr>
        <w:t xml:space="preserve">jóvenes </w:t>
      </w:r>
      <w:r w:rsidR="00583BEC" w:rsidRPr="00947C0B">
        <w:rPr>
          <w:rStyle w:val="Numeracinttulo"/>
          <w:rFonts w:cs="Tahoma"/>
          <w:b w:val="0"/>
          <w:spacing w:val="-2"/>
          <w:szCs w:val="24"/>
        </w:rPr>
        <w:t>V.B.T.</w:t>
      </w:r>
      <w:r w:rsidR="00EE340C" w:rsidRPr="00947C0B">
        <w:rPr>
          <w:rFonts w:cs="Tahoma"/>
          <w:sz w:val="24"/>
          <w:szCs w:val="24"/>
        </w:rPr>
        <w:t xml:space="preserve">, </w:t>
      </w:r>
      <w:r w:rsidR="00EE340C" w:rsidRPr="00947C0B">
        <w:rPr>
          <w:rStyle w:val="Numeracinttulo"/>
          <w:rFonts w:cs="Tahoma"/>
          <w:b w:val="0"/>
          <w:spacing w:val="-2"/>
          <w:szCs w:val="24"/>
        </w:rPr>
        <w:t>I.B.T.</w:t>
      </w:r>
      <w:r w:rsidR="00482079" w:rsidRPr="00947C0B">
        <w:rPr>
          <w:rStyle w:val="Numeracinttulo"/>
          <w:rFonts w:cs="Tahoma"/>
          <w:b w:val="0"/>
          <w:spacing w:val="-2"/>
          <w:szCs w:val="24"/>
        </w:rPr>
        <w:t xml:space="preserve"> </w:t>
      </w:r>
      <w:r w:rsidR="00EE340C" w:rsidRPr="00947C0B">
        <w:rPr>
          <w:rStyle w:val="Numeracinttulo"/>
          <w:rFonts w:cs="Tahoma"/>
          <w:b w:val="0"/>
          <w:spacing w:val="-2"/>
          <w:szCs w:val="24"/>
        </w:rPr>
        <w:t>Y D.B.T.</w:t>
      </w:r>
      <w:r w:rsidR="00482079" w:rsidRPr="00947C0B">
        <w:rPr>
          <w:rStyle w:val="Numeracinttulo"/>
          <w:rFonts w:cs="Tahoma"/>
          <w:b w:val="0"/>
          <w:spacing w:val="-2"/>
          <w:szCs w:val="24"/>
        </w:rPr>
        <w:t>,</w:t>
      </w:r>
      <w:r w:rsidR="008D4F6A" w:rsidRPr="00947C0B">
        <w:rPr>
          <w:rStyle w:val="Numeracinttulo"/>
          <w:rFonts w:cs="Tahoma"/>
          <w:b w:val="0"/>
          <w:spacing w:val="-2"/>
          <w:szCs w:val="24"/>
        </w:rPr>
        <w:t xml:space="preserve"> </w:t>
      </w:r>
      <w:r w:rsidR="00482079" w:rsidRPr="00947C0B">
        <w:rPr>
          <w:rStyle w:val="Numeracinttulo"/>
          <w:rFonts w:cs="Tahoma"/>
          <w:b w:val="0"/>
          <w:spacing w:val="-2"/>
          <w:szCs w:val="24"/>
        </w:rPr>
        <w:t xml:space="preserve">ha </w:t>
      </w:r>
      <w:r w:rsidR="001875C1" w:rsidRPr="00947C0B">
        <w:rPr>
          <w:rStyle w:val="Numeracinttulo"/>
          <w:rFonts w:cs="Tahoma"/>
          <w:b w:val="0"/>
          <w:spacing w:val="-2"/>
          <w:szCs w:val="24"/>
        </w:rPr>
        <w:t xml:space="preserve">desatendido </w:t>
      </w:r>
      <w:r w:rsidR="00EE340C" w:rsidRPr="00947C0B">
        <w:rPr>
          <w:rStyle w:val="Numeracinttulo"/>
          <w:rFonts w:cs="Tahoma"/>
          <w:b w:val="0"/>
          <w:spacing w:val="-2"/>
          <w:szCs w:val="24"/>
        </w:rPr>
        <w:t>su obligac</w:t>
      </w:r>
      <w:r w:rsidR="00531E2D" w:rsidRPr="00947C0B">
        <w:rPr>
          <w:rStyle w:val="Numeracinttulo"/>
          <w:rFonts w:cs="Tahoma"/>
          <w:b w:val="0"/>
          <w:spacing w:val="-2"/>
          <w:szCs w:val="24"/>
        </w:rPr>
        <w:t xml:space="preserve">ión alimentaria desde agosto </w:t>
      </w:r>
      <w:r w:rsidR="00EE340C" w:rsidRPr="00947C0B">
        <w:rPr>
          <w:rStyle w:val="Numeracinttulo"/>
          <w:rFonts w:cs="Tahoma"/>
          <w:b w:val="0"/>
          <w:spacing w:val="-2"/>
          <w:szCs w:val="24"/>
        </w:rPr>
        <w:t xml:space="preserve">de esa misma anualidad, por lo cual ella ha sido la que vela </w:t>
      </w:r>
      <w:r w:rsidR="00482079" w:rsidRPr="00947C0B">
        <w:rPr>
          <w:rStyle w:val="Numeracinttulo"/>
          <w:rFonts w:cs="Tahoma"/>
          <w:b w:val="0"/>
          <w:spacing w:val="-2"/>
          <w:szCs w:val="24"/>
        </w:rPr>
        <w:t>por todos los gast</w:t>
      </w:r>
      <w:r w:rsidR="008D4F6A" w:rsidRPr="00947C0B">
        <w:rPr>
          <w:rStyle w:val="Numeracinttulo"/>
          <w:rFonts w:cs="Tahoma"/>
          <w:b w:val="0"/>
          <w:spacing w:val="-2"/>
          <w:szCs w:val="24"/>
        </w:rPr>
        <w:t xml:space="preserve">os atinentes a su manutención. </w:t>
      </w:r>
      <w:r w:rsidR="003210B0" w:rsidRPr="00947C0B">
        <w:rPr>
          <w:rStyle w:val="Numeracinttulo"/>
          <w:rFonts w:cs="Tahoma"/>
          <w:b w:val="0"/>
          <w:spacing w:val="-2"/>
          <w:szCs w:val="24"/>
        </w:rPr>
        <w:t xml:space="preserve"> Se indica que aunque la joven D.B.T. cumplió en julio de 2013 su mayoría de edad, actualmente cursa estudios universitarios e igualmente que el padre de las niñas se había comprometido a cancelar de manera mensual la suma de $200.000</w:t>
      </w:r>
      <w:r w:rsidR="00531E2D" w:rsidRPr="00947C0B">
        <w:rPr>
          <w:rStyle w:val="Numeracinttulo"/>
          <w:rFonts w:cs="Tahoma"/>
          <w:b w:val="0"/>
          <w:spacing w:val="-2"/>
          <w:szCs w:val="24"/>
        </w:rPr>
        <w:t>.oo</w:t>
      </w:r>
      <w:r w:rsidR="003210B0" w:rsidRPr="00947C0B">
        <w:rPr>
          <w:rStyle w:val="Numeracinttulo"/>
          <w:rFonts w:cs="Tahoma"/>
          <w:b w:val="0"/>
          <w:spacing w:val="-2"/>
          <w:szCs w:val="24"/>
        </w:rPr>
        <w:t>, por lo que adeuda como alimentos un monto de $10´000.000</w:t>
      </w:r>
      <w:r w:rsidR="00531E2D" w:rsidRPr="00947C0B">
        <w:rPr>
          <w:rStyle w:val="Numeracinttulo"/>
          <w:rFonts w:cs="Tahoma"/>
          <w:b w:val="0"/>
          <w:spacing w:val="-2"/>
          <w:szCs w:val="24"/>
        </w:rPr>
        <w:t>.oo</w:t>
      </w:r>
      <w:r w:rsidR="003210B0" w:rsidRPr="00947C0B">
        <w:rPr>
          <w:rStyle w:val="Numeracinttulo"/>
          <w:rFonts w:cs="Tahoma"/>
          <w:b w:val="0"/>
          <w:spacing w:val="-2"/>
          <w:szCs w:val="24"/>
        </w:rPr>
        <w:t>.</w:t>
      </w:r>
    </w:p>
    <w:p w:rsidR="003210B0" w:rsidRPr="00947C0B" w:rsidRDefault="003210B0" w:rsidP="00947C0B">
      <w:pPr>
        <w:spacing w:line="288" w:lineRule="auto"/>
        <w:rPr>
          <w:rStyle w:val="Numeracinttulo"/>
          <w:rFonts w:cs="Tahoma"/>
          <w:b w:val="0"/>
          <w:spacing w:val="-2"/>
          <w:szCs w:val="24"/>
        </w:rPr>
      </w:pPr>
    </w:p>
    <w:p w:rsidR="0065650A" w:rsidRPr="00947C0B" w:rsidRDefault="00BA74A4" w:rsidP="00947C0B">
      <w:pPr>
        <w:spacing w:line="288" w:lineRule="auto"/>
        <w:rPr>
          <w:rStyle w:val="Numeracinttulo"/>
          <w:rFonts w:cs="Tahoma"/>
          <w:b w:val="0"/>
          <w:spacing w:val="-2"/>
          <w:szCs w:val="24"/>
        </w:rPr>
      </w:pPr>
      <w:r w:rsidRPr="00947C0B">
        <w:rPr>
          <w:rStyle w:val="Numeracinttulo"/>
          <w:rFonts w:cs="Tahoma"/>
          <w:spacing w:val="-2"/>
          <w:szCs w:val="24"/>
        </w:rPr>
        <w:t>1.2.-</w:t>
      </w:r>
      <w:r w:rsidRPr="00947C0B">
        <w:rPr>
          <w:rStyle w:val="Numeracinttulo"/>
          <w:rFonts w:cs="Tahoma"/>
          <w:b w:val="0"/>
          <w:spacing w:val="-2"/>
          <w:szCs w:val="24"/>
        </w:rPr>
        <w:t xml:space="preserve"> </w:t>
      </w:r>
      <w:r w:rsidR="007A65D4" w:rsidRPr="00947C0B">
        <w:rPr>
          <w:rStyle w:val="Numeracinttulo"/>
          <w:rFonts w:cs="Tahoma"/>
          <w:b w:val="0"/>
          <w:spacing w:val="-2"/>
          <w:szCs w:val="24"/>
        </w:rPr>
        <w:t>Realizada la</w:t>
      </w:r>
      <w:r w:rsidR="00FB03ED" w:rsidRPr="00947C0B">
        <w:rPr>
          <w:rStyle w:val="Numeracinttulo"/>
          <w:rFonts w:cs="Tahoma"/>
          <w:b w:val="0"/>
          <w:spacing w:val="-2"/>
          <w:szCs w:val="24"/>
        </w:rPr>
        <w:t xml:space="preserve">s audiencias preliminares </w:t>
      </w:r>
      <w:r w:rsidRPr="00947C0B">
        <w:rPr>
          <w:rStyle w:val="Numeracinttulo"/>
          <w:rFonts w:cs="Tahoma"/>
          <w:b w:val="0"/>
          <w:spacing w:val="-2"/>
          <w:szCs w:val="24"/>
        </w:rPr>
        <w:t>(</w:t>
      </w:r>
      <w:r w:rsidR="003210B0" w:rsidRPr="00947C0B">
        <w:rPr>
          <w:rStyle w:val="Numeracinttulo"/>
          <w:rFonts w:cs="Tahoma"/>
          <w:b w:val="0"/>
          <w:spacing w:val="-2"/>
          <w:szCs w:val="24"/>
        </w:rPr>
        <w:t>abril 19 de 2016</w:t>
      </w:r>
      <w:r w:rsidRPr="00947C0B">
        <w:rPr>
          <w:rStyle w:val="Numeracinttulo"/>
          <w:rFonts w:cs="Tahoma"/>
          <w:b w:val="0"/>
          <w:spacing w:val="-2"/>
          <w:szCs w:val="24"/>
        </w:rPr>
        <w:t xml:space="preserve">) ante el Juzgado </w:t>
      </w:r>
      <w:r w:rsidR="003210B0" w:rsidRPr="00947C0B">
        <w:rPr>
          <w:rStyle w:val="Numeracinttulo"/>
          <w:rFonts w:cs="Tahoma"/>
          <w:b w:val="0"/>
          <w:spacing w:val="-2"/>
          <w:szCs w:val="24"/>
        </w:rPr>
        <w:t xml:space="preserve">Segundo </w:t>
      </w:r>
      <w:r w:rsidR="00807A6B" w:rsidRPr="00947C0B">
        <w:rPr>
          <w:rStyle w:val="Numeracinttulo"/>
          <w:rFonts w:cs="Tahoma"/>
          <w:b w:val="0"/>
          <w:spacing w:val="-2"/>
          <w:szCs w:val="24"/>
        </w:rPr>
        <w:t xml:space="preserve">Penal </w:t>
      </w:r>
      <w:r w:rsidR="002D64B0" w:rsidRPr="00947C0B">
        <w:rPr>
          <w:rStyle w:val="Numeracinttulo"/>
          <w:rFonts w:cs="Tahoma"/>
          <w:b w:val="0"/>
          <w:spacing w:val="-2"/>
          <w:szCs w:val="24"/>
        </w:rPr>
        <w:t>Municipal con función de control de garant</w:t>
      </w:r>
      <w:r w:rsidR="00807A6B" w:rsidRPr="00947C0B">
        <w:rPr>
          <w:rStyle w:val="Numeracinttulo"/>
          <w:rFonts w:cs="Tahoma"/>
          <w:b w:val="0"/>
          <w:spacing w:val="-2"/>
          <w:szCs w:val="24"/>
        </w:rPr>
        <w:t>ías</w:t>
      </w:r>
      <w:r w:rsidR="002D64B0" w:rsidRPr="00947C0B">
        <w:rPr>
          <w:rStyle w:val="Numeracinttulo"/>
          <w:rFonts w:cs="Tahoma"/>
          <w:b w:val="0"/>
          <w:spacing w:val="-2"/>
          <w:szCs w:val="24"/>
        </w:rPr>
        <w:t xml:space="preserve"> </w:t>
      </w:r>
      <w:r w:rsidRPr="00947C0B">
        <w:rPr>
          <w:rStyle w:val="Numeracinttulo"/>
          <w:rFonts w:cs="Tahoma"/>
          <w:b w:val="0"/>
          <w:spacing w:val="-2"/>
          <w:szCs w:val="24"/>
        </w:rPr>
        <w:t xml:space="preserve">de </w:t>
      </w:r>
      <w:r w:rsidR="003210B0" w:rsidRPr="00947C0B">
        <w:rPr>
          <w:rStyle w:val="Numeracinttulo"/>
          <w:rFonts w:cs="Tahoma"/>
          <w:b w:val="0"/>
          <w:spacing w:val="-2"/>
          <w:szCs w:val="24"/>
        </w:rPr>
        <w:t xml:space="preserve">Pereira </w:t>
      </w:r>
      <w:r w:rsidR="00305839" w:rsidRPr="00947C0B">
        <w:rPr>
          <w:rStyle w:val="Numeracinttulo"/>
          <w:rFonts w:cs="Tahoma"/>
          <w:b w:val="0"/>
          <w:spacing w:val="-2"/>
          <w:szCs w:val="24"/>
        </w:rPr>
        <w:t>(</w:t>
      </w:r>
      <w:r w:rsidR="003210B0" w:rsidRPr="00947C0B">
        <w:rPr>
          <w:rStyle w:val="Numeracinttulo"/>
          <w:rFonts w:cs="Tahoma"/>
          <w:b w:val="0"/>
          <w:spacing w:val="-2"/>
          <w:szCs w:val="24"/>
        </w:rPr>
        <w:t>Rda.</w:t>
      </w:r>
      <w:r w:rsidR="00305839" w:rsidRPr="00947C0B">
        <w:rPr>
          <w:rStyle w:val="Numeracinttulo"/>
          <w:rFonts w:cs="Tahoma"/>
          <w:b w:val="0"/>
          <w:spacing w:val="-2"/>
          <w:szCs w:val="24"/>
        </w:rPr>
        <w:t>)</w:t>
      </w:r>
      <w:r w:rsidRPr="00947C0B">
        <w:rPr>
          <w:rStyle w:val="Numeracinttulo"/>
          <w:rFonts w:cs="Tahoma"/>
          <w:b w:val="0"/>
          <w:spacing w:val="-2"/>
          <w:szCs w:val="24"/>
        </w:rPr>
        <w:t xml:space="preserve">, </w:t>
      </w:r>
      <w:r w:rsidR="00FB03ED" w:rsidRPr="00947C0B">
        <w:rPr>
          <w:rStyle w:val="Numeracinttulo"/>
          <w:rFonts w:cs="Tahoma"/>
          <w:b w:val="0"/>
          <w:spacing w:val="-2"/>
          <w:szCs w:val="24"/>
        </w:rPr>
        <w:t>se declaró en contumacia al señor</w:t>
      </w:r>
      <w:r w:rsidRPr="00947C0B">
        <w:rPr>
          <w:rStyle w:val="Numeracinttulo"/>
          <w:rFonts w:cs="Tahoma"/>
          <w:b w:val="0"/>
          <w:spacing w:val="-2"/>
          <w:szCs w:val="24"/>
        </w:rPr>
        <w:t xml:space="preserve"> </w:t>
      </w:r>
      <w:r w:rsidR="003210B0" w:rsidRPr="00947C0B">
        <w:rPr>
          <w:rStyle w:val="Numeracinttulo"/>
          <w:rFonts w:cs="Tahoma"/>
          <w:spacing w:val="-2"/>
          <w:szCs w:val="24"/>
        </w:rPr>
        <w:t xml:space="preserve">JAMES BORJA LÓPEZ </w:t>
      </w:r>
      <w:r w:rsidR="00FB03ED" w:rsidRPr="00947C0B">
        <w:rPr>
          <w:rStyle w:val="Numeracinttulo"/>
          <w:rFonts w:cs="Tahoma"/>
          <w:b w:val="0"/>
          <w:spacing w:val="-2"/>
          <w:szCs w:val="24"/>
        </w:rPr>
        <w:t>y se le formuló imputación p</w:t>
      </w:r>
      <w:r w:rsidRPr="00947C0B">
        <w:rPr>
          <w:rStyle w:val="Numeracinttulo"/>
          <w:rFonts w:cs="Tahoma"/>
          <w:b w:val="0"/>
          <w:spacing w:val="-2"/>
          <w:szCs w:val="24"/>
        </w:rPr>
        <w:t xml:space="preserve">or el delito de inasistencia alimentaria consagrado en el </w:t>
      </w:r>
      <w:r w:rsidR="00FB03ED" w:rsidRPr="00947C0B">
        <w:rPr>
          <w:rStyle w:val="Numeracinttulo"/>
          <w:rFonts w:cs="Tahoma"/>
          <w:b w:val="0"/>
          <w:spacing w:val="-2"/>
          <w:szCs w:val="24"/>
        </w:rPr>
        <w:t xml:space="preserve">inciso 21°, </w:t>
      </w:r>
      <w:r w:rsidRPr="00947C0B">
        <w:rPr>
          <w:rStyle w:val="Numeracinttulo"/>
          <w:rFonts w:cs="Tahoma"/>
          <w:b w:val="0"/>
          <w:spacing w:val="-2"/>
          <w:szCs w:val="24"/>
        </w:rPr>
        <w:t>art</w:t>
      </w:r>
      <w:r w:rsidR="007A65D4" w:rsidRPr="00947C0B">
        <w:rPr>
          <w:rStyle w:val="Numeracinttulo"/>
          <w:rFonts w:cs="Tahoma"/>
          <w:b w:val="0"/>
          <w:spacing w:val="-2"/>
          <w:szCs w:val="24"/>
        </w:rPr>
        <w:t>.</w:t>
      </w:r>
      <w:r w:rsidRPr="00947C0B">
        <w:rPr>
          <w:rStyle w:val="Numeracinttulo"/>
          <w:rFonts w:cs="Tahoma"/>
          <w:b w:val="0"/>
          <w:spacing w:val="-2"/>
          <w:szCs w:val="24"/>
        </w:rPr>
        <w:t xml:space="preserve"> 233 C.P.</w:t>
      </w:r>
      <w:r w:rsidR="00531E2D" w:rsidRPr="00947C0B">
        <w:rPr>
          <w:rStyle w:val="Numeracinttulo"/>
          <w:rFonts w:cs="Tahoma"/>
          <w:b w:val="0"/>
          <w:spacing w:val="-2"/>
          <w:szCs w:val="24"/>
        </w:rPr>
        <w:t>, a consecuencia de lo</w:t>
      </w:r>
      <w:r w:rsidR="009843E4" w:rsidRPr="00947C0B">
        <w:rPr>
          <w:rStyle w:val="Numeracinttulo"/>
          <w:rFonts w:cs="Tahoma"/>
          <w:b w:val="0"/>
          <w:spacing w:val="-2"/>
          <w:szCs w:val="24"/>
        </w:rPr>
        <w:t xml:space="preserve"> </w:t>
      </w:r>
      <w:r w:rsidR="00FB03ED" w:rsidRPr="00947C0B">
        <w:rPr>
          <w:rStyle w:val="Numeracinttulo"/>
          <w:rFonts w:cs="Tahoma"/>
          <w:b w:val="0"/>
          <w:spacing w:val="-2"/>
          <w:szCs w:val="24"/>
        </w:rPr>
        <w:t xml:space="preserve">cual </w:t>
      </w:r>
      <w:r w:rsidRPr="00947C0B">
        <w:rPr>
          <w:rStyle w:val="Numeracinttulo"/>
          <w:rFonts w:cs="Tahoma"/>
          <w:b w:val="0"/>
          <w:spacing w:val="-2"/>
          <w:szCs w:val="24"/>
        </w:rPr>
        <w:t>la Fiscalía presentó formal escrito de acusación (</w:t>
      </w:r>
      <w:r w:rsidR="00FB03ED" w:rsidRPr="00947C0B">
        <w:rPr>
          <w:rStyle w:val="Numeracinttulo"/>
          <w:rFonts w:cs="Tahoma"/>
          <w:b w:val="0"/>
          <w:spacing w:val="-2"/>
          <w:szCs w:val="24"/>
        </w:rPr>
        <w:t>abril 26</w:t>
      </w:r>
      <w:r w:rsidR="002701F7" w:rsidRPr="00947C0B">
        <w:rPr>
          <w:rStyle w:val="Numeracinttulo"/>
          <w:rFonts w:cs="Tahoma"/>
          <w:b w:val="0"/>
          <w:spacing w:val="-2"/>
          <w:szCs w:val="24"/>
        </w:rPr>
        <w:t xml:space="preserve"> de 201</w:t>
      </w:r>
      <w:r w:rsidR="00FB03ED" w:rsidRPr="00947C0B">
        <w:rPr>
          <w:rStyle w:val="Numeracinttulo"/>
          <w:rFonts w:cs="Tahoma"/>
          <w:b w:val="0"/>
          <w:spacing w:val="-2"/>
          <w:szCs w:val="24"/>
        </w:rPr>
        <w:t>6</w:t>
      </w:r>
      <w:r w:rsidRPr="00947C0B">
        <w:rPr>
          <w:rStyle w:val="Numeracinttulo"/>
          <w:rFonts w:cs="Tahoma"/>
          <w:b w:val="0"/>
          <w:spacing w:val="-2"/>
          <w:szCs w:val="24"/>
        </w:rPr>
        <w:t xml:space="preserve">) </w:t>
      </w:r>
      <w:r w:rsidR="009843E4" w:rsidRPr="00947C0B">
        <w:rPr>
          <w:rStyle w:val="Numeracinttulo"/>
          <w:rFonts w:cs="Tahoma"/>
          <w:b w:val="0"/>
          <w:spacing w:val="-2"/>
          <w:szCs w:val="24"/>
        </w:rPr>
        <w:t xml:space="preserve">donde </w:t>
      </w:r>
      <w:r w:rsidRPr="00947C0B">
        <w:rPr>
          <w:rStyle w:val="Numeracinttulo"/>
          <w:rFonts w:cs="Tahoma"/>
          <w:b w:val="0"/>
          <w:spacing w:val="-2"/>
          <w:szCs w:val="24"/>
        </w:rPr>
        <w:t xml:space="preserve">ratificó el mismo cargo, </w:t>
      </w:r>
      <w:r w:rsidR="00E93DC3" w:rsidRPr="00947C0B">
        <w:rPr>
          <w:rStyle w:val="Numeracinttulo"/>
          <w:rFonts w:cs="Tahoma"/>
          <w:b w:val="0"/>
          <w:spacing w:val="-2"/>
          <w:szCs w:val="24"/>
        </w:rPr>
        <w:t>cuyo conocimiento</w:t>
      </w:r>
      <w:r w:rsidR="003B18E6" w:rsidRPr="00947C0B">
        <w:rPr>
          <w:rStyle w:val="Numeracinttulo"/>
          <w:rFonts w:cs="Tahoma"/>
          <w:b w:val="0"/>
          <w:spacing w:val="-2"/>
          <w:szCs w:val="24"/>
        </w:rPr>
        <w:t xml:space="preserve"> </w:t>
      </w:r>
      <w:r w:rsidRPr="00947C0B">
        <w:rPr>
          <w:rStyle w:val="Numeracinttulo"/>
          <w:rFonts w:cs="Tahoma"/>
          <w:b w:val="0"/>
          <w:spacing w:val="-2"/>
          <w:szCs w:val="24"/>
        </w:rPr>
        <w:t xml:space="preserve">correspondió al Juzgado </w:t>
      </w:r>
      <w:r w:rsidR="00DC3F64" w:rsidRPr="00947C0B">
        <w:rPr>
          <w:rStyle w:val="Numeracinttulo"/>
          <w:rFonts w:cs="Tahoma"/>
          <w:b w:val="0"/>
          <w:spacing w:val="-2"/>
          <w:szCs w:val="24"/>
        </w:rPr>
        <w:t>Segundo</w:t>
      </w:r>
      <w:r w:rsidR="00807A6B" w:rsidRPr="00947C0B">
        <w:rPr>
          <w:rStyle w:val="Numeracinttulo"/>
          <w:rFonts w:cs="Tahoma"/>
          <w:b w:val="0"/>
          <w:spacing w:val="-2"/>
          <w:szCs w:val="24"/>
        </w:rPr>
        <w:t xml:space="preserve"> </w:t>
      </w:r>
      <w:r w:rsidR="002D64B0" w:rsidRPr="00947C0B">
        <w:rPr>
          <w:rStyle w:val="Numeracinttulo"/>
          <w:rFonts w:cs="Tahoma"/>
          <w:b w:val="0"/>
          <w:spacing w:val="-2"/>
          <w:szCs w:val="24"/>
        </w:rPr>
        <w:t xml:space="preserve">Penal Municipal con función de conocimiento de </w:t>
      </w:r>
      <w:r w:rsidR="00807A6B" w:rsidRPr="00947C0B">
        <w:rPr>
          <w:rStyle w:val="Numeracinttulo"/>
          <w:rFonts w:cs="Tahoma"/>
          <w:b w:val="0"/>
          <w:spacing w:val="-2"/>
          <w:szCs w:val="24"/>
        </w:rPr>
        <w:t>esta capital</w:t>
      </w:r>
      <w:r w:rsidRPr="00947C0B">
        <w:rPr>
          <w:rStyle w:val="Numeracinttulo"/>
          <w:rFonts w:cs="Tahoma"/>
          <w:b w:val="0"/>
          <w:spacing w:val="-2"/>
          <w:szCs w:val="24"/>
        </w:rPr>
        <w:t xml:space="preserve">, </w:t>
      </w:r>
      <w:r w:rsidR="00E93DC3" w:rsidRPr="00947C0B">
        <w:rPr>
          <w:rStyle w:val="Numeracinttulo"/>
          <w:rFonts w:cs="Tahoma"/>
          <w:b w:val="0"/>
          <w:spacing w:val="-2"/>
          <w:szCs w:val="24"/>
        </w:rPr>
        <w:t>autoridad que llevó a cabo</w:t>
      </w:r>
      <w:r w:rsidR="00807A6B" w:rsidRPr="00947C0B">
        <w:rPr>
          <w:rStyle w:val="Numeracinttulo"/>
          <w:rFonts w:cs="Tahoma"/>
          <w:b w:val="0"/>
          <w:spacing w:val="-2"/>
          <w:szCs w:val="24"/>
        </w:rPr>
        <w:t>, luego de diversos aplazamientos,</w:t>
      </w:r>
      <w:r w:rsidR="007A65D4" w:rsidRPr="00947C0B">
        <w:rPr>
          <w:rStyle w:val="Numeracinttulo"/>
          <w:rFonts w:cs="Tahoma"/>
          <w:b w:val="0"/>
          <w:spacing w:val="-2"/>
          <w:szCs w:val="24"/>
        </w:rPr>
        <w:t xml:space="preserve"> </w:t>
      </w:r>
      <w:r w:rsidRPr="00947C0B">
        <w:rPr>
          <w:rStyle w:val="Numeracinttulo"/>
          <w:rFonts w:cs="Tahoma"/>
          <w:b w:val="0"/>
          <w:spacing w:val="-2"/>
          <w:szCs w:val="24"/>
        </w:rPr>
        <w:t>las audiencias de formulación de acusación (</w:t>
      </w:r>
      <w:r w:rsidR="00FB03ED" w:rsidRPr="00947C0B">
        <w:rPr>
          <w:rStyle w:val="Numeracinttulo"/>
          <w:rFonts w:cs="Tahoma"/>
          <w:b w:val="0"/>
          <w:spacing w:val="-2"/>
          <w:szCs w:val="24"/>
        </w:rPr>
        <w:t>junio 28 de 2017</w:t>
      </w:r>
      <w:r w:rsidR="002D64B0" w:rsidRPr="00947C0B">
        <w:rPr>
          <w:rStyle w:val="Numeracinttulo"/>
          <w:rFonts w:cs="Tahoma"/>
          <w:b w:val="0"/>
          <w:spacing w:val="-2"/>
          <w:szCs w:val="24"/>
        </w:rPr>
        <w:t>)</w:t>
      </w:r>
      <w:r w:rsidRPr="00947C0B">
        <w:rPr>
          <w:rStyle w:val="Numeracinttulo"/>
          <w:rFonts w:cs="Tahoma"/>
          <w:b w:val="0"/>
          <w:spacing w:val="-2"/>
          <w:szCs w:val="24"/>
        </w:rPr>
        <w:t>, preparatoria (</w:t>
      </w:r>
      <w:r w:rsidR="00FB03ED" w:rsidRPr="00947C0B">
        <w:rPr>
          <w:rStyle w:val="Numeracinttulo"/>
          <w:rFonts w:cs="Tahoma"/>
          <w:b w:val="0"/>
          <w:spacing w:val="-2"/>
          <w:szCs w:val="24"/>
        </w:rPr>
        <w:t>septiembre 8 de 2017</w:t>
      </w:r>
      <w:r w:rsidR="00E472EE" w:rsidRPr="00947C0B">
        <w:rPr>
          <w:rStyle w:val="Numeracinttulo"/>
          <w:rFonts w:cs="Tahoma"/>
          <w:b w:val="0"/>
          <w:spacing w:val="-2"/>
          <w:szCs w:val="24"/>
        </w:rPr>
        <w:t xml:space="preserve">), y </w:t>
      </w:r>
      <w:r w:rsidR="000F5334" w:rsidRPr="00947C0B">
        <w:rPr>
          <w:rStyle w:val="Numeracinttulo"/>
          <w:rFonts w:cs="Tahoma"/>
          <w:b w:val="0"/>
          <w:spacing w:val="-2"/>
          <w:szCs w:val="24"/>
        </w:rPr>
        <w:t>juicio oral (</w:t>
      </w:r>
      <w:r w:rsidR="00FB03ED" w:rsidRPr="00947C0B">
        <w:rPr>
          <w:rStyle w:val="Numeracinttulo"/>
          <w:rFonts w:cs="Tahoma"/>
          <w:b w:val="0"/>
          <w:spacing w:val="-2"/>
          <w:szCs w:val="24"/>
        </w:rPr>
        <w:t>jun</w:t>
      </w:r>
      <w:r w:rsidR="002C0E9C" w:rsidRPr="00947C0B">
        <w:rPr>
          <w:rStyle w:val="Numeracinttulo"/>
          <w:rFonts w:cs="Tahoma"/>
          <w:b w:val="0"/>
          <w:spacing w:val="-2"/>
          <w:szCs w:val="24"/>
        </w:rPr>
        <w:t>i</w:t>
      </w:r>
      <w:r w:rsidR="00FB03ED" w:rsidRPr="00947C0B">
        <w:rPr>
          <w:rStyle w:val="Numeracinttulo"/>
          <w:rFonts w:cs="Tahoma"/>
          <w:b w:val="0"/>
          <w:spacing w:val="-2"/>
          <w:szCs w:val="24"/>
        </w:rPr>
        <w:t xml:space="preserve">o 5 </w:t>
      </w:r>
      <w:r w:rsidR="002C0E9C" w:rsidRPr="00947C0B">
        <w:rPr>
          <w:rStyle w:val="Numeracinttulo"/>
          <w:rFonts w:cs="Tahoma"/>
          <w:b w:val="0"/>
          <w:spacing w:val="-2"/>
          <w:szCs w:val="24"/>
        </w:rPr>
        <w:t xml:space="preserve">y 22 </w:t>
      </w:r>
      <w:r w:rsidR="00FB03ED" w:rsidRPr="00947C0B">
        <w:rPr>
          <w:rStyle w:val="Numeracinttulo"/>
          <w:rFonts w:cs="Tahoma"/>
          <w:b w:val="0"/>
          <w:spacing w:val="-2"/>
          <w:szCs w:val="24"/>
        </w:rPr>
        <w:t>de 2018</w:t>
      </w:r>
      <w:r w:rsidR="000F5334" w:rsidRPr="00947C0B">
        <w:rPr>
          <w:rStyle w:val="Numeracinttulo"/>
          <w:rFonts w:cs="Tahoma"/>
          <w:b w:val="0"/>
          <w:spacing w:val="-2"/>
          <w:szCs w:val="24"/>
        </w:rPr>
        <w:t>)</w:t>
      </w:r>
      <w:r w:rsidR="008D4F6A" w:rsidRPr="00947C0B">
        <w:rPr>
          <w:rStyle w:val="Numeracinttulo"/>
          <w:rFonts w:cs="Tahoma"/>
          <w:b w:val="0"/>
          <w:spacing w:val="-2"/>
          <w:szCs w:val="24"/>
        </w:rPr>
        <w:t>,</w:t>
      </w:r>
      <w:r w:rsidR="000F5334" w:rsidRPr="00947C0B">
        <w:rPr>
          <w:rStyle w:val="Numeracinttulo"/>
          <w:rFonts w:cs="Tahoma"/>
          <w:b w:val="0"/>
          <w:spacing w:val="-2"/>
          <w:szCs w:val="24"/>
        </w:rPr>
        <w:t xml:space="preserve"> </w:t>
      </w:r>
      <w:r w:rsidR="00531E2D" w:rsidRPr="00947C0B">
        <w:rPr>
          <w:rStyle w:val="Numeracinttulo"/>
          <w:rFonts w:cs="Tahoma"/>
          <w:b w:val="0"/>
          <w:spacing w:val="-2"/>
          <w:szCs w:val="24"/>
        </w:rPr>
        <w:t>fecha esta última en la cual</w:t>
      </w:r>
      <w:r w:rsidR="006263B4" w:rsidRPr="00947C0B">
        <w:rPr>
          <w:rStyle w:val="Numeracinttulo"/>
          <w:rFonts w:cs="Tahoma"/>
          <w:b w:val="0"/>
          <w:spacing w:val="-2"/>
          <w:szCs w:val="24"/>
        </w:rPr>
        <w:t xml:space="preserve"> se profirió sentido de fallo adverso y </w:t>
      </w:r>
      <w:r w:rsidR="002C0E9C" w:rsidRPr="00947C0B">
        <w:rPr>
          <w:rStyle w:val="Numeracinttulo"/>
          <w:rFonts w:cs="Tahoma"/>
          <w:b w:val="0"/>
          <w:spacing w:val="-2"/>
          <w:szCs w:val="24"/>
        </w:rPr>
        <w:t xml:space="preserve">se </w:t>
      </w:r>
      <w:r w:rsidR="006263B4" w:rsidRPr="00947C0B">
        <w:rPr>
          <w:rStyle w:val="Numeracinttulo"/>
          <w:rFonts w:cs="Tahoma"/>
          <w:b w:val="0"/>
          <w:spacing w:val="-2"/>
          <w:szCs w:val="24"/>
        </w:rPr>
        <w:t>dictó la respectiva sentencia</w:t>
      </w:r>
      <w:r w:rsidR="002D64B0" w:rsidRPr="00947C0B">
        <w:rPr>
          <w:rStyle w:val="Numeracinttulo"/>
          <w:rFonts w:cs="Tahoma"/>
          <w:b w:val="0"/>
          <w:spacing w:val="-2"/>
          <w:szCs w:val="24"/>
        </w:rPr>
        <w:t xml:space="preserve"> de condena</w:t>
      </w:r>
      <w:r w:rsidR="00C82056" w:rsidRPr="00947C0B">
        <w:rPr>
          <w:rStyle w:val="Numeracinttulo"/>
          <w:rFonts w:cs="Tahoma"/>
          <w:b w:val="0"/>
          <w:spacing w:val="-2"/>
          <w:szCs w:val="24"/>
        </w:rPr>
        <w:t xml:space="preserve">, por medio </w:t>
      </w:r>
      <w:r w:rsidR="00531E2D" w:rsidRPr="00947C0B">
        <w:rPr>
          <w:rStyle w:val="Numeracinttulo"/>
          <w:rFonts w:cs="Tahoma"/>
          <w:b w:val="0"/>
          <w:spacing w:val="-2"/>
          <w:szCs w:val="24"/>
        </w:rPr>
        <w:t>de la</w:t>
      </w:r>
      <w:r w:rsidR="00C82056" w:rsidRPr="00947C0B">
        <w:rPr>
          <w:rStyle w:val="Numeracinttulo"/>
          <w:rFonts w:cs="Tahoma"/>
          <w:b w:val="0"/>
          <w:spacing w:val="-2"/>
          <w:szCs w:val="24"/>
        </w:rPr>
        <w:t xml:space="preserve"> cual</w:t>
      </w:r>
      <w:r w:rsidR="00BA4CE1" w:rsidRPr="00947C0B">
        <w:rPr>
          <w:rStyle w:val="Numeracinttulo"/>
          <w:rFonts w:cs="Tahoma"/>
          <w:b w:val="0"/>
          <w:spacing w:val="-2"/>
          <w:szCs w:val="24"/>
        </w:rPr>
        <w:t xml:space="preserve">: (i) se condenó a la pena de </w:t>
      </w:r>
      <w:r w:rsidR="006263B4" w:rsidRPr="00947C0B">
        <w:rPr>
          <w:rStyle w:val="Numeracinttulo"/>
          <w:rFonts w:cs="Tahoma"/>
          <w:b w:val="0"/>
          <w:spacing w:val="-2"/>
          <w:szCs w:val="24"/>
        </w:rPr>
        <w:t>32</w:t>
      </w:r>
      <w:r w:rsidR="00BA4CE1" w:rsidRPr="00947C0B">
        <w:rPr>
          <w:rStyle w:val="Numeracinttulo"/>
          <w:rFonts w:cs="Tahoma"/>
          <w:b w:val="0"/>
          <w:spacing w:val="-2"/>
          <w:szCs w:val="24"/>
        </w:rPr>
        <w:t xml:space="preserve"> meses de prisión y multa de </w:t>
      </w:r>
      <w:r w:rsidR="006263B4" w:rsidRPr="00947C0B">
        <w:rPr>
          <w:rStyle w:val="Numeracinttulo"/>
          <w:rFonts w:cs="Tahoma"/>
          <w:b w:val="0"/>
          <w:spacing w:val="-2"/>
          <w:szCs w:val="24"/>
        </w:rPr>
        <w:t>20</w:t>
      </w:r>
      <w:r w:rsidR="00BA4CE1" w:rsidRPr="00947C0B">
        <w:rPr>
          <w:rStyle w:val="Numeracinttulo"/>
          <w:rFonts w:cs="Tahoma"/>
          <w:b w:val="0"/>
          <w:spacing w:val="-2"/>
          <w:szCs w:val="24"/>
        </w:rPr>
        <w:t xml:space="preserve"> </w:t>
      </w:r>
      <w:proofErr w:type="spellStart"/>
      <w:r w:rsidR="00BA4CE1" w:rsidRPr="00947C0B">
        <w:rPr>
          <w:rStyle w:val="Numeracinttulo"/>
          <w:rFonts w:cs="Tahoma"/>
          <w:b w:val="0"/>
          <w:spacing w:val="-2"/>
          <w:szCs w:val="24"/>
        </w:rPr>
        <w:t>s.m.l.m.v</w:t>
      </w:r>
      <w:proofErr w:type="spellEnd"/>
      <w:r w:rsidR="00BA4CE1" w:rsidRPr="00947C0B">
        <w:rPr>
          <w:rStyle w:val="Numeracinttulo"/>
          <w:rFonts w:cs="Tahoma"/>
          <w:b w:val="0"/>
          <w:spacing w:val="-2"/>
          <w:szCs w:val="24"/>
        </w:rPr>
        <w:t xml:space="preserve">.; (ii) </w:t>
      </w:r>
      <w:r w:rsidR="00531E2D" w:rsidRPr="00947C0B">
        <w:rPr>
          <w:rStyle w:val="Numeracinttulo"/>
          <w:rFonts w:cs="Tahoma"/>
          <w:b w:val="0"/>
          <w:spacing w:val="-2"/>
          <w:szCs w:val="24"/>
        </w:rPr>
        <w:t xml:space="preserve">a la </w:t>
      </w:r>
      <w:r w:rsidR="00BA4CE1" w:rsidRPr="00947C0B">
        <w:rPr>
          <w:rStyle w:val="Numeracinttulo"/>
          <w:rFonts w:cs="Tahoma"/>
          <w:b w:val="0"/>
          <w:spacing w:val="-2"/>
          <w:szCs w:val="24"/>
        </w:rPr>
        <w:t xml:space="preserve">inhabilitación en el ejercicio de derechos y funciones públicas por igual </w:t>
      </w:r>
      <w:r w:rsidR="00E472EE" w:rsidRPr="00947C0B">
        <w:rPr>
          <w:rStyle w:val="Numeracinttulo"/>
          <w:rFonts w:cs="Tahoma"/>
          <w:b w:val="0"/>
          <w:spacing w:val="-2"/>
          <w:szCs w:val="24"/>
        </w:rPr>
        <w:t>término al de la pena principal;</w:t>
      </w:r>
      <w:r w:rsidR="00BA4CE1" w:rsidRPr="00947C0B">
        <w:rPr>
          <w:rStyle w:val="Numeracinttulo"/>
          <w:rFonts w:cs="Tahoma"/>
          <w:b w:val="0"/>
          <w:spacing w:val="-2"/>
          <w:szCs w:val="24"/>
        </w:rPr>
        <w:t xml:space="preserve"> (iii) se le </w:t>
      </w:r>
      <w:r w:rsidR="002C0E9C" w:rsidRPr="00947C0B">
        <w:rPr>
          <w:rStyle w:val="Numeracinttulo"/>
          <w:rFonts w:cs="Tahoma"/>
          <w:b w:val="0"/>
          <w:spacing w:val="-2"/>
          <w:szCs w:val="24"/>
        </w:rPr>
        <w:t xml:space="preserve">concedió la suspensión condicional de la </w:t>
      </w:r>
      <w:r w:rsidR="00BA4CE1" w:rsidRPr="00947C0B">
        <w:rPr>
          <w:rStyle w:val="Numeracinttulo"/>
          <w:rFonts w:cs="Tahoma"/>
          <w:b w:val="0"/>
          <w:spacing w:val="-2"/>
          <w:szCs w:val="24"/>
        </w:rPr>
        <w:t xml:space="preserve">ejecución de la pena </w:t>
      </w:r>
      <w:r w:rsidR="002C0E9C" w:rsidRPr="00947C0B">
        <w:rPr>
          <w:rStyle w:val="Numeracinttulo"/>
          <w:rFonts w:cs="Tahoma"/>
          <w:b w:val="0"/>
          <w:spacing w:val="-2"/>
          <w:szCs w:val="24"/>
        </w:rPr>
        <w:t>por un período de prueba de 3 años</w:t>
      </w:r>
      <w:r w:rsidR="00531E2D" w:rsidRPr="00947C0B">
        <w:rPr>
          <w:rStyle w:val="Numeracinttulo"/>
          <w:rFonts w:cs="Tahoma"/>
          <w:b w:val="0"/>
          <w:spacing w:val="-2"/>
          <w:szCs w:val="24"/>
        </w:rPr>
        <w:t>; y (iv) no se pronunció acerca d</w:t>
      </w:r>
      <w:r w:rsidR="0065650A" w:rsidRPr="00947C0B">
        <w:rPr>
          <w:rStyle w:val="Numeracinttulo"/>
          <w:rFonts w:cs="Tahoma"/>
          <w:b w:val="0"/>
          <w:spacing w:val="-2"/>
          <w:szCs w:val="24"/>
        </w:rPr>
        <w:t xml:space="preserve">el pago de perjuicios, pero dio vía libre a la representante de la víctima menor de edad </w:t>
      </w:r>
      <w:r w:rsidR="00531E2D" w:rsidRPr="00947C0B">
        <w:rPr>
          <w:rStyle w:val="Numeracinttulo"/>
          <w:rFonts w:cs="Tahoma"/>
          <w:b w:val="0"/>
          <w:spacing w:val="-2"/>
          <w:szCs w:val="24"/>
        </w:rPr>
        <w:t>-V.B.T.- y</w:t>
      </w:r>
      <w:r w:rsidR="002C0E9C" w:rsidRPr="00947C0B">
        <w:rPr>
          <w:rStyle w:val="Numeracinttulo"/>
          <w:rFonts w:cs="Tahoma"/>
          <w:b w:val="0"/>
          <w:spacing w:val="-2"/>
          <w:szCs w:val="24"/>
        </w:rPr>
        <w:t xml:space="preserve"> las hoy adultas I.B.T. y D.B.T.</w:t>
      </w:r>
      <w:r w:rsidR="00531E2D" w:rsidRPr="00947C0B">
        <w:rPr>
          <w:rStyle w:val="Numeracinttulo"/>
          <w:rFonts w:cs="Tahoma"/>
          <w:b w:val="0"/>
          <w:spacing w:val="-2"/>
          <w:szCs w:val="24"/>
        </w:rPr>
        <w:t>,</w:t>
      </w:r>
      <w:r w:rsidR="002C0E9C" w:rsidRPr="00947C0B">
        <w:rPr>
          <w:rStyle w:val="Numeracinttulo"/>
          <w:rFonts w:cs="Tahoma"/>
          <w:b w:val="0"/>
          <w:spacing w:val="-2"/>
          <w:szCs w:val="24"/>
        </w:rPr>
        <w:t xml:space="preserve"> </w:t>
      </w:r>
      <w:r w:rsidR="0065650A" w:rsidRPr="00947C0B">
        <w:rPr>
          <w:rStyle w:val="Numeracinttulo"/>
          <w:rFonts w:cs="Tahoma"/>
          <w:b w:val="0"/>
          <w:spacing w:val="-2"/>
          <w:szCs w:val="24"/>
        </w:rPr>
        <w:t>para que propongan la apertura del incidente de reparación integral.</w:t>
      </w:r>
    </w:p>
    <w:p w:rsidR="00BA74A4" w:rsidRPr="00947C0B" w:rsidRDefault="00BA74A4" w:rsidP="00947C0B">
      <w:pPr>
        <w:spacing w:line="288" w:lineRule="auto"/>
        <w:rPr>
          <w:rStyle w:val="Numeracinttulo"/>
          <w:rFonts w:cs="Tahoma"/>
          <w:b w:val="0"/>
          <w:spacing w:val="-2"/>
          <w:szCs w:val="24"/>
        </w:rPr>
      </w:pPr>
    </w:p>
    <w:p w:rsidR="0065650A" w:rsidRPr="00947C0B" w:rsidRDefault="00BA74A4" w:rsidP="00947C0B">
      <w:pPr>
        <w:spacing w:line="288" w:lineRule="auto"/>
        <w:rPr>
          <w:rStyle w:val="Numeracinttulo"/>
          <w:rFonts w:cs="Tahoma"/>
          <w:b w:val="0"/>
          <w:spacing w:val="-2"/>
          <w:szCs w:val="24"/>
        </w:rPr>
      </w:pPr>
      <w:r w:rsidRPr="00947C0B">
        <w:rPr>
          <w:rStyle w:val="Numeracinttulo"/>
          <w:rFonts w:cs="Tahoma"/>
          <w:spacing w:val="-2"/>
          <w:szCs w:val="24"/>
        </w:rPr>
        <w:t>1.3.-</w:t>
      </w:r>
      <w:r w:rsidRPr="00947C0B">
        <w:rPr>
          <w:rStyle w:val="Numeracinttulo"/>
          <w:rFonts w:cs="Tahoma"/>
          <w:b w:val="0"/>
          <w:spacing w:val="-2"/>
          <w:szCs w:val="24"/>
        </w:rPr>
        <w:t xml:space="preserve"> Los fundamentos que tuvo en consideración </w:t>
      </w:r>
      <w:r w:rsidR="0065650A" w:rsidRPr="00947C0B">
        <w:rPr>
          <w:rStyle w:val="Numeracinttulo"/>
          <w:rFonts w:cs="Tahoma"/>
          <w:b w:val="0"/>
          <w:spacing w:val="-2"/>
          <w:szCs w:val="24"/>
        </w:rPr>
        <w:t>e</w:t>
      </w:r>
      <w:r w:rsidR="00C82056" w:rsidRPr="00947C0B">
        <w:rPr>
          <w:rStyle w:val="Numeracinttulo"/>
          <w:rFonts w:cs="Tahoma"/>
          <w:b w:val="0"/>
          <w:spacing w:val="-2"/>
          <w:szCs w:val="24"/>
        </w:rPr>
        <w:t>l</w:t>
      </w:r>
      <w:r w:rsidR="009843E4" w:rsidRPr="00947C0B">
        <w:rPr>
          <w:rStyle w:val="Numeracinttulo"/>
          <w:rFonts w:cs="Tahoma"/>
          <w:b w:val="0"/>
          <w:spacing w:val="-2"/>
          <w:szCs w:val="24"/>
        </w:rPr>
        <w:t xml:space="preserve"> </w:t>
      </w:r>
      <w:r w:rsidR="00872667" w:rsidRPr="00947C0B">
        <w:rPr>
          <w:rStyle w:val="Numeracinttulo"/>
          <w:rFonts w:cs="Tahoma"/>
          <w:b w:val="0"/>
          <w:spacing w:val="-2"/>
          <w:szCs w:val="24"/>
        </w:rPr>
        <w:t>a quo</w:t>
      </w:r>
      <w:r w:rsidR="000578CD" w:rsidRPr="00947C0B">
        <w:rPr>
          <w:rStyle w:val="Numeracinttulo"/>
          <w:rFonts w:cs="Tahoma"/>
          <w:b w:val="0"/>
          <w:spacing w:val="-2"/>
          <w:szCs w:val="24"/>
        </w:rPr>
        <w:t xml:space="preserve"> para </w:t>
      </w:r>
      <w:r w:rsidR="00C82056" w:rsidRPr="00947C0B">
        <w:rPr>
          <w:rStyle w:val="Numeracinttulo"/>
          <w:rFonts w:cs="Tahoma"/>
          <w:b w:val="0"/>
          <w:spacing w:val="-2"/>
          <w:szCs w:val="24"/>
        </w:rPr>
        <w:t>condenar al acusad</w:t>
      </w:r>
      <w:r w:rsidR="005B7151" w:rsidRPr="00947C0B">
        <w:rPr>
          <w:rStyle w:val="Numeracinttulo"/>
          <w:rFonts w:cs="Tahoma"/>
          <w:b w:val="0"/>
          <w:spacing w:val="-2"/>
          <w:szCs w:val="24"/>
        </w:rPr>
        <w:t>o los hizo consistir en que</w:t>
      </w:r>
      <w:r w:rsidR="00A329A7" w:rsidRPr="00947C0B">
        <w:rPr>
          <w:rStyle w:val="Numeracinttulo"/>
          <w:rFonts w:cs="Tahoma"/>
          <w:b w:val="0"/>
          <w:spacing w:val="-2"/>
          <w:szCs w:val="24"/>
        </w:rPr>
        <w:t xml:space="preserve"> </w:t>
      </w:r>
      <w:r w:rsidR="0065650A" w:rsidRPr="00947C0B">
        <w:rPr>
          <w:rStyle w:val="Numeracinttulo"/>
          <w:rFonts w:cs="Tahoma"/>
          <w:b w:val="0"/>
          <w:spacing w:val="-2"/>
          <w:szCs w:val="24"/>
        </w:rPr>
        <w:t>con los registros civiles de nacimiento se acredita el parentesco</w:t>
      </w:r>
      <w:r w:rsidR="004A02D8" w:rsidRPr="00947C0B">
        <w:rPr>
          <w:rStyle w:val="Numeracinttulo"/>
          <w:rFonts w:cs="Tahoma"/>
          <w:b w:val="0"/>
          <w:spacing w:val="-2"/>
          <w:szCs w:val="24"/>
        </w:rPr>
        <w:t xml:space="preserve"> del señor BORJA </w:t>
      </w:r>
      <w:r w:rsidR="0068783F">
        <w:rPr>
          <w:rStyle w:val="Numeracinttulo"/>
          <w:rFonts w:cs="Tahoma"/>
          <w:b w:val="0"/>
          <w:spacing w:val="-2"/>
          <w:szCs w:val="24"/>
        </w:rPr>
        <w:t>LÓPEZ</w:t>
      </w:r>
      <w:r w:rsidR="004A02D8" w:rsidRPr="00947C0B">
        <w:rPr>
          <w:rStyle w:val="Numeracinttulo"/>
          <w:rFonts w:cs="Tahoma"/>
          <w:b w:val="0"/>
          <w:spacing w:val="-2"/>
          <w:szCs w:val="24"/>
        </w:rPr>
        <w:t xml:space="preserve"> con las ofendidas V.B.T., I.B.T. y D.B.T.</w:t>
      </w:r>
      <w:r w:rsidR="0065650A" w:rsidRPr="00947C0B">
        <w:rPr>
          <w:rStyle w:val="Numeracinttulo"/>
          <w:rFonts w:cs="Tahoma"/>
          <w:b w:val="0"/>
          <w:spacing w:val="-2"/>
          <w:szCs w:val="24"/>
        </w:rPr>
        <w:t>, por lo cual le asiste ese deber alimentario como lo dispone el canon 411 C.C.</w:t>
      </w:r>
    </w:p>
    <w:p w:rsidR="00A329A7" w:rsidRPr="00947C0B" w:rsidRDefault="00A329A7" w:rsidP="00947C0B">
      <w:pPr>
        <w:spacing w:line="288" w:lineRule="auto"/>
        <w:rPr>
          <w:rStyle w:val="Numeracinttulo"/>
          <w:rFonts w:cs="Tahoma"/>
          <w:b w:val="0"/>
          <w:spacing w:val="-2"/>
          <w:szCs w:val="24"/>
        </w:rPr>
      </w:pPr>
    </w:p>
    <w:p w:rsidR="004A02D8" w:rsidRPr="00947C0B" w:rsidRDefault="0065650A" w:rsidP="00947C0B">
      <w:pPr>
        <w:spacing w:line="288" w:lineRule="auto"/>
        <w:rPr>
          <w:rStyle w:val="Numeracinttulo"/>
          <w:rFonts w:cs="Tahoma"/>
          <w:b w:val="0"/>
          <w:spacing w:val="-2"/>
          <w:szCs w:val="24"/>
        </w:rPr>
      </w:pPr>
      <w:r w:rsidRPr="00947C0B">
        <w:rPr>
          <w:rStyle w:val="Numeracinttulo"/>
          <w:rFonts w:cs="Tahoma"/>
          <w:b w:val="0"/>
          <w:spacing w:val="-2"/>
          <w:szCs w:val="24"/>
        </w:rPr>
        <w:t xml:space="preserve">En cuanto a la responsabilidad que en la ilicitud le asiste al procesado, </w:t>
      </w:r>
      <w:r w:rsidR="00225263" w:rsidRPr="00947C0B">
        <w:rPr>
          <w:rStyle w:val="Numeracinttulo"/>
          <w:rFonts w:cs="Tahoma"/>
          <w:b w:val="0"/>
          <w:spacing w:val="-2"/>
          <w:szCs w:val="24"/>
        </w:rPr>
        <w:t>y luego de hacer alusión a la estructura del tipo penal de inasistencia alimentaria, a su carácter de ejecución perman</w:t>
      </w:r>
      <w:r w:rsidR="00EF564E" w:rsidRPr="00947C0B">
        <w:rPr>
          <w:rStyle w:val="Numeracinttulo"/>
          <w:rFonts w:cs="Tahoma"/>
          <w:b w:val="0"/>
          <w:spacing w:val="-2"/>
          <w:szCs w:val="24"/>
        </w:rPr>
        <w:t>ente y a jurisprudencia relativa</w:t>
      </w:r>
      <w:r w:rsidR="00225263" w:rsidRPr="00947C0B">
        <w:rPr>
          <w:rStyle w:val="Numeracinttulo"/>
          <w:rFonts w:cs="Tahoma"/>
          <w:b w:val="0"/>
          <w:spacing w:val="-2"/>
          <w:szCs w:val="24"/>
        </w:rPr>
        <w:t xml:space="preserve"> al t</w:t>
      </w:r>
      <w:r w:rsidR="00531E2D" w:rsidRPr="00947C0B">
        <w:rPr>
          <w:rStyle w:val="Numeracinttulo"/>
          <w:rFonts w:cs="Tahoma"/>
          <w:b w:val="0"/>
          <w:spacing w:val="-2"/>
          <w:szCs w:val="24"/>
        </w:rPr>
        <w:t>érmino “sin justa causa”, estimó</w:t>
      </w:r>
      <w:r w:rsidR="00225263" w:rsidRPr="00947C0B">
        <w:rPr>
          <w:rStyle w:val="Numeracinttulo"/>
          <w:rFonts w:cs="Tahoma"/>
          <w:b w:val="0"/>
          <w:spacing w:val="-2"/>
          <w:szCs w:val="24"/>
        </w:rPr>
        <w:t xml:space="preserve"> que </w:t>
      </w:r>
      <w:r w:rsidR="00EF564E" w:rsidRPr="00947C0B">
        <w:rPr>
          <w:rStyle w:val="Numeracinttulo"/>
          <w:rFonts w:cs="Tahoma"/>
          <w:b w:val="0"/>
          <w:spacing w:val="-2"/>
          <w:szCs w:val="24"/>
        </w:rPr>
        <w:t>el</w:t>
      </w:r>
      <w:r w:rsidR="00225263" w:rsidRPr="00947C0B">
        <w:rPr>
          <w:rStyle w:val="Numeracinttulo"/>
          <w:rFonts w:cs="Tahoma"/>
          <w:b w:val="0"/>
          <w:spacing w:val="-2"/>
          <w:szCs w:val="24"/>
        </w:rPr>
        <w:t xml:space="preserve"> acusado </w:t>
      </w:r>
      <w:r w:rsidR="004A02D8" w:rsidRPr="00947C0B">
        <w:rPr>
          <w:rStyle w:val="Numeracinttulo"/>
          <w:rFonts w:cs="Tahoma"/>
          <w:b w:val="0"/>
          <w:spacing w:val="-2"/>
          <w:szCs w:val="24"/>
        </w:rPr>
        <w:t>realizó aportes ocasionales aun en las fe</w:t>
      </w:r>
      <w:r w:rsidR="006102D6" w:rsidRPr="00947C0B">
        <w:rPr>
          <w:rStyle w:val="Numeracinttulo"/>
          <w:rFonts w:cs="Tahoma"/>
          <w:b w:val="0"/>
          <w:spacing w:val="-2"/>
          <w:szCs w:val="24"/>
        </w:rPr>
        <w:t>c</w:t>
      </w:r>
      <w:r w:rsidR="004A02D8" w:rsidRPr="00947C0B">
        <w:rPr>
          <w:rStyle w:val="Numeracinttulo"/>
          <w:rFonts w:cs="Tahoma"/>
          <w:b w:val="0"/>
          <w:spacing w:val="-2"/>
          <w:szCs w:val="24"/>
        </w:rPr>
        <w:t>has que según él no podía trabajar, pero no es de recibo que al verse privado de su</w:t>
      </w:r>
      <w:r w:rsidR="00531E2D" w:rsidRPr="00947C0B">
        <w:rPr>
          <w:rStyle w:val="Numeracinttulo"/>
          <w:rFonts w:cs="Tahoma"/>
          <w:b w:val="0"/>
          <w:spacing w:val="-2"/>
          <w:szCs w:val="24"/>
        </w:rPr>
        <w:t xml:space="preserve"> tarjeta profesional de abogado</w:t>
      </w:r>
      <w:r w:rsidR="004A02D8" w:rsidRPr="00947C0B">
        <w:rPr>
          <w:rStyle w:val="Numeracinttulo"/>
          <w:rFonts w:cs="Tahoma"/>
          <w:b w:val="0"/>
          <w:spacing w:val="-2"/>
          <w:szCs w:val="24"/>
        </w:rPr>
        <w:t xml:space="preserve"> no optara por alternativas laborales para proveer e</w:t>
      </w:r>
      <w:r w:rsidR="00531E2D" w:rsidRPr="00947C0B">
        <w:rPr>
          <w:rStyle w:val="Numeracinttulo"/>
          <w:rFonts w:cs="Tahoma"/>
          <w:b w:val="0"/>
          <w:spacing w:val="-2"/>
          <w:szCs w:val="24"/>
        </w:rPr>
        <w:t>l sustento de sus hijas y decidiera</w:t>
      </w:r>
      <w:r w:rsidR="004A02D8" w:rsidRPr="00947C0B">
        <w:rPr>
          <w:rStyle w:val="Numeracinttulo"/>
          <w:rFonts w:cs="Tahoma"/>
          <w:b w:val="0"/>
          <w:spacing w:val="-2"/>
          <w:szCs w:val="24"/>
        </w:rPr>
        <w:t xml:space="preserve"> recluirse en su casa y no hacer nada, como así lo señaló, con el argumento, </w:t>
      </w:r>
      <w:r w:rsidR="00531E2D" w:rsidRPr="00947C0B">
        <w:rPr>
          <w:rStyle w:val="Numeracinttulo"/>
          <w:rFonts w:cs="Tahoma"/>
          <w:b w:val="0"/>
          <w:spacing w:val="-2"/>
          <w:szCs w:val="24"/>
        </w:rPr>
        <w:t xml:space="preserve">según </w:t>
      </w:r>
      <w:r w:rsidR="004A02D8" w:rsidRPr="00947C0B">
        <w:rPr>
          <w:rStyle w:val="Numeracinttulo"/>
          <w:rFonts w:cs="Tahoma"/>
          <w:b w:val="0"/>
          <w:spacing w:val="-2"/>
          <w:szCs w:val="24"/>
        </w:rPr>
        <w:t xml:space="preserve">su defensora, que sería una </w:t>
      </w:r>
      <w:r w:rsidR="00531E2D" w:rsidRPr="00947C0B">
        <w:rPr>
          <w:rStyle w:val="Numeracinttulo"/>
          <w:rFonts w:cs="Tahoma"/>
          <w:b w:val="0"/>
          <w:spacing w:val="-2"/>
          <w:szCs w:val="24"/>
        </w:rPr>
        <w:t>“</w:t>
      </w:r>
      <w:r w:rsidR="004A02D8" w:rsidRPr="00947C0B">
        <w:rPr>
          <w:rStyle w:val="Numeracinttulo"/>
          <w:rFonts w:cs="Tahoma"/>
          <w:b w:val="0"/>
          <w:spacing w:val="-2"/>
          <w:szCs w:val="24"/>
        </w:rPr>
        <w:t>degradación profesional</w:t>
      </w:r>
      <w:r w:rsidR="00531E2D" w:rsidRPr="00947C0B">
        <w:rPr>
          <w:rStyle w:val="Numeracinttulo"/>
          <w:rFonts w:cs="Tahoma"/>
          <w:b w:val="0"/>
          <w:spacing w:val="-2"/>
          <w:szCs w:val="24"/>
        </w:rPr>
        <w:t>” o porque “se sentía</w:t>
      </w:r>
      <w:r w:rsidR="004A02D8" w:rsidRPr="00947C0B">
        <w:rPr>
          <w:rStyle w:val="Numeracinttulo"/>
          <w:rFonts w:cs="Tahoma"/>
          <w:b w:val="0"/>
          <w:spacing w:val="-2"/>
          <w:szCs w:val="24"/>
        </w:rPr>
        <w:t xml:space="preserve"> afectado emocionalmente</w:t>
      </w:r>
      <w:r w:rsidR="00531E2D" w:rsidRPr="00947C0B">
        <w:rPr>
          <w:rStyle w:val="Numeracinttulo"/>
          <w:rFonts w:cs="Tahoma"/>
          <w:b w:val="0"/>
          <w:spacing w:val="-2"/>
          <w:szCs w:val="24"/>
        </w:rPr>
        <w:t>”</w:t>
      </w:r>
      <w:r w:rsidR="004A02D8" w:rsidRPr="00947C0B">
        <w:rPr>
          <w:rStyle w:val="Numeracinttulo"/>
          <w:rFonts w:cs="Tahoma"/>
          <w:b w:val="0"/>
          <w:spacing w:val="-2"/>
          <w:szCs w:val="24"/>
        </w:rPr>
        <w:t>.</w:t>
      </w:r>
    </w:p>
    <w:p w:rsidR="004A02D8" w:rsidRPr="00947C0B" w:rsidRDefault="004A02D8" w:rsidP="00947C0B">
      <w:pPr>
        <w:spacing w:line="288" w:lineRule="auto"/>
        <w:rPr>
          <w:rStyle w:val="Numeracinttulo"/>
          <w:rFonts w:cs="Tahoma"/>
          <w:b w:val="0"/>
          <w:spacing w:val="-2"/>
          <w:szCs w:val="24"/>
        </w:rPr>
      </w:pPr>
    </w:p>
    <w:p w:rsidR="004A02D8" w:rsidRPr="00947C0B" w:rsidRDefault="004A02D8" w:rsidP="00947C0B">
      <w:pPr>
        <w:spacing w:line="288" w:lineRule="auto"/>
        <w:rPr>
          <w:rStyle w:val="Numeracinttulo"/>
          <w:rFonts w:cs="Tahoma"/>
          <w:b w:val="0"/>
          <w:spacing w:val="-2"/>
          <w:szCs w:val="24"/>
        </w:rPr>
      </w:pPr>
      <w:r w:rsidRPr="00947C0B">
        <w:rPr>
          <w:rStyle w:val="Numeracinttulo"/>
          <w:rFonts w:cs="Tahoma"/>
          <w:b w:val="0"/>
          <w:spacing w:val="-2"/>
          <w:szCs w:val="24"/>
        </w:rPr>
        <w:t xml:space="preserve">Al conformar los alimentos todo lo indispensable para el sustento como lo </w:t>
      </w:r>
      <w:r w:rsidR="00563E6E" w:rsidRPr="00947C0B">
        <w:rPr>
          <w:rStyle w:val="Numeracinttulo"/>
          <w:rFonts w:cs="Tahoma"/>
          <w:b w:val="0"/>
          <w:spacing w:val="-2"/>
          <w:szCs w:val="24"/>
        </w:rPr>
        <w:t xml:space="preserve">refiere </w:t>
      </w:r>
      <w:r w:rsidRPr="00947C0B">
        <w:rPr>
          <w:rStyle w:val="Numeracinttulo"/>
          <w:rFonts w:cs="Tahoma"/>
          <w:b w:val="0"/>
          <w:spacing w:val="-2"/>
          <w:szCs w:val="24"/>
        </w:rPr>
        <w:t>el canon 24 C.I.A.</w:t>
      </w:r>
      <w:r w:rsidR="006D5623" w:rsidRPr="00947C0B">
        <w:rPr>
          <w:rStyle w:val="Numeracinttulo"/>
          <w:rFonts w:cs="Tahoma"/>
          <w:b w:val="0"/>
          <w:spacing w:val="-2"/>
          <w:szCs w:val="24"/>
        </w:rPr>
        <w:t xml:space="preserve"> -</w:t>
      </w:r>
      <w:r w:rsidRPr="00947C0B">
        <w:rPr>
          <w:rStyle w:val="Numeracinttulo"/>
          <w:rFonts w:cs="Tahoma"/>
          <w:b w:val="0"/>
          <w:spacing w:val="-2"/>
          <w:szCs w:val="24"/>
        </w:rPr>
        <w:t xml:space="preserve">habitación, vestido, asistencia médica, recreación, etc.-, </w:t>
      </w:r>
      <w:r w:rsidR="00225263" w:rsidRPr="00947C0B">
        <w:rPr>
          <w:rStyle w:val="Numeracinttulo"/>
          <w:rFonts w:cs="Tahoma"/>
          <w:b w:val="0"/>
          <w:spacing w:val="-2"/>
          <w:szCs w:val="24"/>
        </w:rPr>
        <w:t xml:space="preserve"> </w:t>
      </w:r>
      <w:r w:rsidRPr="00947C0B">
        <w:rPr>
          <w:rStyle w:val="Numeracinttulo"/>
          <w:rFonts w:cs="Tahoma"/>
          <w:b w:val="0"/>
          <w:spacing w:val="-2"/>
          <w:szCs w:val="24"/>
        </w:rPr>
        <w:t>el cumplimiento de tal obligación se logra mediante el aporte constante de la cuota debida que les permita llevar una vida digna, máxime que los padre tiene la responsabilidad primordial, dentro de sus posibilidades económicas, de velar por las condiciones de vida para el desarrollo del menor, como así lo dispone el artículo 27 de la Convención Universal Sobre los Derechos del Niño. Lo anterior implica que quien engendra un hijo adquiere un</w:t>
      </w:r>
      <w:r w:rsidR="00236C01" w:rsidRPr="00947C0B">
        <w:rPr>
          <w:rStyle w:val="Numeracinttulo"/>
          <w:rFonts w:cs="Tahoma"/>
          <w:b w:val="0"/>
          <w:spacing w:val="-2"/>
          <w:szCs w:val="24"/>
        </w:rPr>
        <w:t xml:space="preserve"> compromiso </w:t>
      </w:r>
      <w:r w:rsidRPr="00947C0B">
        <w:rPr>
          <w:rStyle w:val="Numeracinttulo"/>
          <w:rFonts w:cs="Tahoma"/>
          <w:b w:val="0"/>
          <w:spacing w:val="-2"/>
          <w:szCs w:val="24"/>
        </w:rPr>
        <w:t>primordial, ineludible y debe ejercitar acciones positivas para cumplir con la misma, incluso al dejar de lado sus propios derechos que ceden ante los de los menores, sin que sirva de justificación</w:t>
      </w:r>
      <w:r w:rsidR="00893C9A" w:rsidRPr="00947C0B">
        <w:rPr>
          <w:rStyle w:val="Numeracinttulo"/>
          <w:rFonts w:cs="Tahoma"/>
          <w:b w:val="0"/>
          <w:spacing w:val="-2"/>
          <w:szCs w:val="24"/>
        </w:rPr>
        <w:t xml:space="preserve"> la mala situación económica, máxime que el </w:t>
      </w:r>
      <w:r w:rsidR="00236C01" w:rsidRPr="00947C0B">
        <w:rPr>
          <w:rStyle w:val="Numeracinttulo"/>
          <w:rFonts w:cs="Tahoma"/>
          <w:b w:val="0"/>
          <w:spacing w:val="-2"/>
          <w:szCs w:val="24"/>
        </w:rPr>
        <w:t xml:space="preserve">encartado </w:t>
      </w:r>
      <w:r w:rsidR="00893C9A" w:rsidRPr="00947C0B">
        <w:rPr>
          <w:rStyle w:val="Numeracinttulo"/>
          <w:rFonts w:cs="Tahoma"/>
          <w:b w:val="0"/>
          <w:spacing w:val="-2"/>
          <w:szCs w:val="24"/>
        </w:rPr>
        <w:t>es</w:t>
      </w:r>
      <w:r w:rsidR="00236C01" w:rsidRPr="00947C0B">
        <w:rPr>
          <w:rStyle w:val="Numeracinttulo"/>
          <w:rFonts w:cs="Tahoma"/>
          <w:b w:val="0"/>
          <w:spacing w:val="-2"/>
          <w:szCs w:val="24"/>
        </w:rPr>
        <w:t xml:space="preserve">tá </w:t>
      </w:r>
      <w:r w:rsidR="00893C9A" w:rsidRPr="00947C0B">
        <w:rPr>
          <w:rStyle w:val="Numeracinttulo"/>
          <w:rFonts w:cs="Tahoma"/>
          <w:b w:val="0"/>
          <w:spacing w:val="-2"/>
          <w:szCs w:val="24"/>
        </w:rPr>
        <w:t>en plena capacidad productiva, sin impedimento alguno.</w:t>
      </w:r>
    </w:p>
    <w:p w:rsidR="00893C9A" w:rsidRPr="00947C0B" w:rsidRDefault="00893C9A" w:rsidP="00947C0B">
      <w:pPr>
        <w:spacing w:line="288" w:lineRule="auto"/>
        <w:rPr>
          <w:rStyle w:val="Numeracinttulo"/>
          <w:rFonts w:cs="Tahoma"/>
          <w:b w:val="0"/>
          <w:spacing w:val="-2"/>
          <w:szCs w:val="24"/>
        </w:rPr>
      </w:pPr>
    </w:p>
    <w:p w:rsidR="00893C9A" w:rsidRPr="00947C0B" w:rsidRDefault="00893C9A" w:rsidP="00947C0B">
      <w:pPr>
        <w:spacing w:line="288" w:lineRule="auto"/>
        <w:rPr>
          <w:rStyle w:val="Numeracinttulo"/>
          <w:rFonts w:cs="Tahoma"/>
          <w:b w:val="0"/>
          <w:spacing w:val="-2"/>
          <w:szCs w:val="24"/>
        </w:rPr>
      </w:pPr>
      <w:r w:rsidRPr="00947C0B">
        <w:rPr>
          <w:rStyle w:val="Numeracinttulo"/>
          <w:rFonts w:cs="Tahoma"/>
          <w:b w:val="0"/>
          <w:spacing w:val="-2"/>
          <w:szCs w:val="24"/>
        </w:rPr>
        <w:t xml:space="preserve">El señor </w:t>
      </w:r>
      <w:r w:rsidRPr="00947C0B">
        <w:rPr>
          <w:rStyle w:val="Numeracinttulo"/>
          <w:rFonts w:cs="Tahoma"/>
          <w:spacing w:val="-2"/>
          <w:szCs w:val="24"/>
        </w:rPr>
        <w:t>BORJA LÓPEZ</w:t>
      </w:r>
      <w:r w:rsidRPr="00947C0B">
        <w:rPr>
          <w:rStyle w:val="Numeracinttulo"/>
          <w:rFonts w:cs="Tahoma"/>
          <w:b w:val="0"/>
          <w:spacing w:val="-2"/>
          <w:szCs w:val="24"/>
        </w:rPr>
        <w:t xml:space="preserve">, en caso de no poder sufragar por imposibilidad la cuota alimentaria obvió, como era su deber, acudir ante la autoridad competente para buscar la reducción de cuota alimentaria si su situación monetaria o de salud había variado para que se le fijara una nueva acorde a su capacidad, pero no obró así, y no obstante que </w:t>
      </w:r>
      <w:r w:rsidR="00427084" w:rsidRPr="00947C0B">
        <w:rPr>
          <w:rStyle w:val="Numeracinttulo"/>
          <w:rFonts w:cs="Tahoma"/>
          <w:b w:val="0"/>
          <w:spacing w:val="-2"/>
          <w:szCs w:val="24"/>
        </w:rPr>
        <w:t xml:space="preserve">su condición </w:t>
      </w:r>
      <w:r w:rsidRPr="00947C0B">
        <w:rPr>
          <w:rStyle w:val="Numeracinttulo"/>
          <w:rFonts w:cs="Tahoma"/>
          <w:b w:val="0"/>
          <w:spacing w:val="-2"/>
          <w:szCs w:val="24"/>
        </w:rPr>
        <w:t>económica fuera precaria, ello no era óbice par</w:t>
      </w:r>
      <w:r w:rsidR="006102D6" w:rsidRPr="00947C0B">
        <w:rPr>
          <w:rStyle w:val="Numeracinttulo"/>
          <w:rFonts w:cs="Tahoma"/>
          <w:b w:val="0"/>
          <w:spacing w:val="-2"/>
          <w:szCs w:val="24"/>
        </w:rPr>
        <w:t>a</w:t>
      </w:r>
      <w:r w:rsidRPr="00947C0B">
        <w:rPr>
          <w:rStyle w:val="Numeracinttulo"/>
          <w:rFonts w:cs="Tahoma"/>
          <w:b w:val="0"/>
          <w:spacing w:val="-2"/>
          <w:szCs w:val="24"/>
        </w:rPr>
        <w:t xml:space="preserve"> quedar</w:t>
      </w:r>
      <w:r w:rsidR="006102D6" w:rsidRPr="00947C0B">
        <w:rPr>
          <w:rStyle w:val="Numeracinttulo"/>
          <w:rFonts w:cs="Tahoma"/>
          <w:b w:val="0"/>
          <w:spacing w:val="-2"/>
          <w:szCs w:val="24"/>
        </w:rPr>
        <w:t>se</w:t>
      </w:r>
      <w:r w:rsidRPr="00947C0B">
        <w:rPr>
          <w:rStyle w:val="Numeracinttulo"/>
          <w:rFonts w:cs="Tahoma"/>
          <w:b w:val="0"/>
          <w:spacing w:val="-2"/>
          <w:szCs w:val="24"/>
        </w:rPr>
        <w:t xml:space="preserve"> de brazos cruzados, sin proveer la cuota alimentaria.</w:t>
      </w:r>
    </w:p>
    <w:p w:rsidR="00A409E1" w:rsidRPr="00947C0B" w:rsidRDefault="00A409E1" w:rsidP="00947C0B">
      <w:pPr>
        <w:spacing w:line="288" w:lineRule="auto"/>
        <w:rPr>
          <w:rStyle w:val="Numeracinttulo"/>
          <w:rFonts w:cs="Tahoma"/>
          <w:b w:val="0"/>
          <w:spacing w:val="-2"/>
          <w:szCs w:val="24"/>
        </w:rPr>
      </w:pPr>
    </w:p>
    <w:p w:rsidR="00893C9A" w:rsidRPr="00947C0B" w:rsidRDefault="00893C9A" w:rsidP="00947C0B">
      <w:pPr>
        <w:spacing w:line="288" w:lineRule="auto"/>
        <w:rPr>
          <w:rStyle w:val="Numeracinttulo"/>
          <w:rFonts w:cs="Tahoma"/>
          <w:b w:val="0"/>
          <w:spacing w:val="-2"/>
          <w:szCs w:val="24"/>
        </w:rPr>
      </w:pPr>
      <w:r w:rsidRPr="00947C0B">
        <w:rPr>
          <w:rStyle w:val="Numeracinttulo"/>
          <w:rFonts w:cs="Tahoma"/>
          <w:b w:val="0"/>
          <w:spacing w:val="-2"/>
          <w:szCs w:val="24"/>
        </w:rPr>
        <w:t>En relación con esa falta de ingresos, el despacho destaca que los derechos de los niños prevalecen sobre los del procesado y por ende debe darse plena</w:t>
      </w:r>
      <w:r w:rsidR="000A2C89" w:rsidRPr="00947C0B">
        <w:rPr>
          <w:rStyle w:val="Numeracinttulo"/>
          <w:rFonts w:cs="Tahoma"/>
          <w:b w:val="0"/>
          <w:spacing w:val="-2"/>
          <w:szCs w:val="24"/>
        </w:rPr>
        <w:t xml:space="preserve"> vigencia a la presunción sobre la capacidad económica  que alude el canon 129 C.I.A., cuando no es posible para el juez establecer la solvencia económica del alimentante, lo cual se sustenta en jurisprudencia Constitucional, y con postura del Tribunal Superior de este Distrito.</w:t>
      </w:r>
    </w:p>
    <w:p w:rsidR="000A2C89" w:rsidRPr="00947C0B" w:rsidRDefault="000A2C89" w:rsidP="00947C0B">
      <w:pPr>
        <w:spacing w:line="288" w:lineRule="auto"/>
        <w:rPr>
          <w:rStyle w:val="Numeracinttulo"/>
          <w:rFonts w:cs="Tahoma"/>
          <w:b w:val="0"/>
          <w:spacing w:val="-2"/>
          <w:szCs w:val="24"/>
        </w:rPr>
      </w:pPr>
    </w:p>
    <w:p w:rsidR="000A2C89" w:rsidRPr="00947C0B" w:rsidRDefault="000D41BB" w:rsidP="00947C0B">
      <w:pPr>
        <w:spacing w:line="288" w:lineRule="auto"/>
        <w:rPr>
          <w:rStyle w:val="Numeracinttulo"/>
          <w:rFonts w:cs="Tahoma"/>
          <w:b w:val="0"/>
          <w:spacing w:val="-2"/>
          <w:szCs w:val="24"/>
        </w:rPr>
      </w:pPr>
      <w:r w:rsidRPr="00947C0B">
        <w:rPr>
          <w:rStyle w:val="Numeracinttulo"/>
          <w:rFonts w:cs="Tahoma"/>
          <w:b w:val="0"/>
          <w:spacing w:val="-2"/>
          <w:szCs w:val="24"/>
        </w:rPr>
        <w:t>Estimó finalmente,</w:t>
      </w:r>
      <w:r w:rsidR="000A2C89" w:rsidRPr="00947C0B">
        <w:rPr>
          <w:rStyle w:val="Numeracinttulo"/>
          <w:rFonts w:cs="Tahoma"/>
          <w:b w:val="0"/>
          <w:spacing w:val="-2"/>
          <w:szCs w:val="24"/>
        </w:rPr>
        <w:t xml:space="preserve"> que el procesado incurrió en una omisión al no pon</w:t>
      </w:r>
      <w:r w:rsidRPr="00947C0B">
        <w:rPr>
          <w:rStyle w:val="Numeracinttulo"/>
          <w:rFonts w:cs="Tahoma"/>
          <w:b w:val="0"/>
          <w:spacing w:val="-2"/>
          <w:szCs w:val="24"/>
        </w:rPr>
        <w:t>erse al día con las cuotas atras</w:t>
      </w:r>
      <w:r w:rsidR="000A2C89" w:rsidRPr="00947C0B">
        <w:rPr>
          <w:rStyle w:val="Numeracinttulo"/>
          <w:rFonts w:cs="Tahoma"/>
          <w:b w:val="0"/>
          <w:spacing w:val="-2"/>
          <w:szCs w:val="24"/>
        </w:rPr>
        <w:t>adas</w:t>
      </w:r>
      <w:r w:rsidRPr="00947C0B">
        <w:rPr>
          <w:rStyle w:val="Numeracinttulo"/>
          <w:rFonts w:cs="Tahoma"/>
          <w:b w:val="0"/>
          <w:spacing w:val="-2"/>
          <w:szCs w:val="24"/>
        </w:rPr>
        <w:t>,</w:t>
      </w:r>
      <w:r w:rsidR="000A2C89" w:rsidRPr="00947C0B">
        <w:rPr>
          <w:rStyle w:val="Numeracinttulo"/>
          <w:rFonts w:cs="Tahoma"/>
          <w:b w:val="0"/>
          <w:spacing w:val="-2"/>
          <w:szCs w:val="24"/>
        </w:rPr>
        <w:t xml:space="preserve"> y lo que enseña la actuación es que se trata de una persona que  a pesar de poder buscar</w:t>
      </w:r>
      <w:r w:rsidRPr="00947C0B">
        <w:rPr>
          <w:rStyle w:val="Numeracinttulo"/>
          <w:rFonts w:cs="Tahoma"/>
          <w:b w:val="0"/>
          <w:spacing w:val="-2"/>
          <w:szCs w:val="24"/>
        </w:rPr>
        <w:t xml:space="preserve"> un ingreso por otros medios laborales</w:t>
      </w:r>
      <w:r w:rsidR="000A2C89" w:rsidRPr="00947C0B">
        <w:rPr>
          <w:rStyle w:val="Numeracinttulo"/>
          <w:rFonts w:cs="Tahoma"/>
          <w:b w:val="0"/>
          <w:spacing w:val="-2"/>
          <w:szCs w:val="24"/>
        </w:rPr>
        <w:t xml:space="preserve"> mientras r</w:t>
      </w:r>
      <w:r w:rsidRPr="00947C0B">
        <w:rPr>
          <w:rStyle w:val="Numeracinttulo"/>
          <w:rFonts w:cs="Tahoma"/>
          <w:b w:val="0"/>
          <w:spacing w:val="-2"/>
          <w:szCs w:val="24"/>
        </w:rPr>
        <w:t>ecuperaba su licencia, se excusó</w:t>
      </w:r>
      <w:r w:rsidR="000A2C89" w:rsidRPr="00947C0B">
        <w:rPr>
          <w:rStyle w:val="Numeracinttulo"/>
          <w:rFonts w:cs="Tahoma"/>
          <w:b w:val="0"/>
          <w:spacing w:val="-2"/>
          <w:szCs w:val="24"/>
        </w:rPr>
        <w:t xml:space="preserve"> en una supu</w:t>
      </w:r>
      <w:r w:rsidRPr="00947C0B">
        <w:rPr>
          <w:rStyle w:val="Numeracinttulo"/>
          <w:rFonts w:cs="Tahoma"/>
          <w:b w:val="0"/>
          <w:spacing w:val="-2"/>
          <w:szCs w:val="24"/>
        </w:rPr>
        <w:t>esta crisis personal y subordinó</w:t>
      </w:r>
      <w:r w:rsidR="000A2C89" w:rsidRPr="00947C0B">
        <w:rPr>
          <w:rStyle w:val="Numeracinttulo"/>
          <w:rFonts w:cs="Tahoma"/>
          <w:b w:val="0"/>
          <w:spacing w:val="-2"/>
          <w:szCs w:val="24"/>
        </w:rPr>
        <w:t xml:space="preserve"> a las mismas</w:t>
      </w:r>
      <w:r w:rsidRPr="00947C0B">
        <w:rPr>
          <w:rStyle w:val="Numeracinttulo"/>
          <w:rFonts w:cs="Tahoma"/>
          <w:b w:val="0"/>
          <w:spacing w:val="-2"/>
          <w:szCs w:val="24"/>
        </w:rPr>
        <w:t xml:space="preserve"> sus obligaciones como padre. En</w:t>
      </w:r>
      <w:r w:rsidR="000A2C89" w:rsidRPr="00947C0B">
        <w:rPr>
          <w:rStyle w:val="Numeracinttulo"/>
          <w:rFonts w:cs="Tahoma"/>
          <w:b w:val="0"/>
          <w:spacing w:val="-2"/>
          <w:szCs w:val="24"/>
        </w:rPr>
        <w:t xml:space="preserve"> este asunto no se acreditó que el acusado estuviera inmerso en alguna causal </w:t>
      </w:r>
      <w:proofErr w:type="spellStart"/>
      <w:r w:rsidR="000A2C89" w:rsidRPr="00947C0B">
        <w:rPr>
          <w:rStyle w:val="Numeracinttulo"/>
          <w:rFonts w:cs="Tahoma"/>
          <w:b w:val="0"/>
          <w:spacing w:val="-2"/>
          <w:szCs w:val="24"/>
        </w:rPr>
        <w:t>exonerativa</w:t>
      </w:r>
      <w:proofErr w:type="spellEnd"/>
      <w:r w:rsidR="000A2C89" w:rsidRPr="00947C0B">
        <w:rPr>
          <w:rStyle w:val="Numeracinttulo"/>
          <w:rFonts w:cs="Tahoma"/>
          <w:b w:val="0"/>
          <w:spacing w:val="-2"/>
          <w:szCs w:val="24"/>
        </w:rPr>
        <w:t xml:space="preserve"> de responsabilidad o que el incumplimiento </w:t>
      </w:r>
      <w:r w:rsidR="000A2C89" w:rsidRPr="00947C0B">
        <w:rPr>
          <w:rStyle w:val="Numeracinttulo"/>
          <w:rFonts w:cs="Tahoma"/>
          <w:b w:val="0"/>
          <w:spacing w:val="-2"/>
          <w:szCs w:val="24"/>
        </w:rPr>
        <w:lastRenderedPageBreak/>
        <w:t>obedeciera a un caso fortuito o fuerza mayor</w:t>
      </w:r>
      <w:r w:rsidRPr="00947C0B">
        <w:rPr>
          <w:rStyle w:val="Numeracinttulo"/>
          <w:rFonts w:cs="Tahoma"/>
          <w:b w:val="0"/>
          <w:spacing w:val="-2"/>
          <w:szCs w:val="24"/>
        </w:rPr>
        <w:t>,</w:t>
      </w:r>
      <w:r w:rsidR="000A2C89" w:rsidRPr="00947C0B">
        <w:rPr>
          <w:rStyle w:val="Numeracinttulo"/>
          <w:rFonts w:cs="Tahoma"/>
          <w:b w:val="0"/>
          <w:spacing w:val="-2"/>
          <w:szCs w:val="24"/>
        </w:rPr>
        <w:t xml:space="preserve"> y mucho menos que se encontrara imposib</w:t>
      </w:r>
      <w:r w:rsidR="006102D6" w:rsidRPr="00947C0B">
        <w:rPr>
          <w:rStyle w:val="Numeracinttulo"/>
          <w:rFonts w:cs="Tahoma"/>
          <w:b w:val="0"/>
          <w:spacing w:val="-2"/>
          <w:szCs w:val="24"/>
        </w:rPr>
        <w:t>i</w:t>
      </w:r>
      <w:r w:rsidR="000A2C89" w:rsidRPr="00947C0B">
        <w:rPr>
          <w:rStyle w:val="Numeracinttulo"/>
          <w:rFonts w:cs="Tahoma"/>
          <w:b w:val="0"/>
          <w:spacing w:val="-2"/>
          <w:szCs w:val="24"/>
        </w:rPr>
        <w:t>litado para laborar,</w:t>
      </w:r>
      <w:r w:rsidRPr="00947C0B">
        <w:rPr>
          <w:rStyle w:val="Numeracinttulo"/>
          <w:rFonts w:cs="Tahoma"/>
          <w:b w:val="0"/>
          <w:spacing w:val="-2"/>
          <w:szCs w:val="24"/>
        </w:rPr>
        <w:t xml:space="preserve"> porque ello</w:t>
      </w:r>
      <w:r w:rsidR="000A2C89" w:rsidRPr="00947C0B">
        <w:rPr>
          <w:rStyle w:val="Numeracinttulo"/>
          <w:rFonts w:cs="Tahoma"/>
          <w:b w:val="0"/>
          <w:spacing w:val="-2"/>
          <w:szCs w:val="24"/>
        </w:rPr>
        <w:t xml:space="preserve"> no se probó en juicio.</w:t>
      </w:r>
    </w:p>
    <w:p w:rsidR="00C00EB1" w:rsidRPr="00947C0B" w:rsidRDefault="00C00EB1" w:rsidP="00947C0B">
      <w:pPr>
        <w:spacing w:line="288" w:lineRule="auto"/>
        <w:rPr>
          <w:rStyle w:val="Numeracinttulo"/>
          <w:rFonts w:cs="Tahoma"/>
          <w:b w:val="0"/>
          <w:spacing w:val="-2"/>
          <w:szCs w:val="24"/>
        </w:rPr>
      </w:pPr>
    </w:p>
    <w:p w:rsidR="00BA74A4" w:rsidRPr="00947C0B" w:rsidRDefault="00BA74A4" w:rsidP="00947C0B">
      <w:pPr>
        <w:spacing w:line="288" w:lineRule="auto"/>
        <w:rPr>
          <w:rStyle w:val="Numeracinttulo"/>
          <w:rFonts w:cs="Tahoma"/>
          <w:b w:val="0"/>
          <w:spacing w:val="-2"/>
          <w:szCs w:val="24"/>
        </w:rPr>
      </w:pPr>
      <w:r w:rsidRPr="00947C0B">
        <w:rPr>
          <w:rStyle w:val="Numeracinttulo"/>
          <w:rFonts w:cs="Tahoma"/>
          <w:spacing w:val="-2"/>
          <w:szCs w:val="24"/>
        </w:rPr>
        <w:t>1.4.-</w:t>
      </w:r>
      <w:r w:rsidRPr="00947C0B">
        <w:rPr>
          <w:rStyle w:val="Numeracinttulo"/>
          <w:rFonts w:cs="Tahoma"/>
          <w:b w:val="0"/>
          <w:spacing w:val="-2"/>
          <w:szCs w:val="24"/>
        </w:rPr>
        <w:t xml:space="preserve"> La </w:t>
      </w:r>
      <w:r w:rsidR="00A44F9A" w:rsidRPr="00947C0B">
        <w:rPr>
          <w:rStyle w:val="Numeracinttulo"/>
          <w:rFonts w:cs="Tahoma"/>
          <w:b w:val="0"/>
          <w:spacing w:val="-2"/>
          <w:szCs w:val="24"/>
        </w:rPr>
        <w:t>d</w:t>
      </w:r>
      <w:r w:rsidR="00BA4CE1" w:rsidRPr="00947C0B">
        <w:rPr>
          <w:rStyle w:val="Numeracinttulo"/>
          <w:rFonts w:cs="Tahoma"/>
          <w:b w:val="0"/>
          <w:spacing w:val="-2"/>
          <w:szCs w:val="24"/>
        </w:rPr>
        <w:t xml:space="preserve">efensa </w:t>
      </w:r>
      <w:r w:rsidR="00CB0D8B" w:rsidRPr="00947C0B">
        <w:rPr>
          <w:rStyle w:val="Numeracinttulo"/>
          <w:rFonts w:cs="Tahoma"/>
          <w:b w:val="0"/>
          <w:spacing w:val="-2"/>
          <w:szCs w:val="24"/>
        </w:rPr>
        <w:t>se mostró in</w:t>
      </w:r>
      <w:r w:rsidRPr="00947C0B">
        <w:rPr>
          <w:rStyle w:val="Numeracinttulo"/>
          <w:rFonts w:cs="Tahoma"/>
          <w:b w:val="0"/>
          <w:spacing w:val="-2"/>
          <w:szCs w:val="24"/>
        </w:rPr>
        <w:t>conforme con la decisión</w:t>
      </w:r>
      <w:r w:rsidR="00A44F9A" w:rsidRPr="00947C0B">
        <w:rPr>
          <w:rStyle w:val="Numeracinttulo"/>
          <w:rFonts w:cs="Tahoma"/>
          <w:b w:val="0"/>
          <w:spacing w:val="-2"/>
          <w:szCs w:val="24"/>
        </w:rPr>
        <w:t xml:space="preserve"> e hizo</w:t>
      </w:r>
      <w:r w:rsidR="00CB0D8B" w:rsidRPr="00947C0B">
        <w:rPr>
          <w:rStyle w:val="Numeracinttulo"/>
          <w:rFonts w:cs="Tahoma"/>
          <w:b w:val="0"/>
          <w:spacing w:val="-2"/>
          <w:szCs w:val="24"/>
        </w:rPr>
        <w:t xml:space="preserve"> </w:t>
      </w:r>
      <w:r w:rsidRPr="00947C0B">
        <w:rPr>
          <w:rStyle w:val="Numeracinttulo"/>
          <w:rFonts w:cs="Tahoma"/>
          <w:b w:val="0"/>
          <w:spacing w:val="-2"/>
          <w:szCs w:val="24"/>
        </w:rPr>
        <w:t xml:space="preserve">expresa manifestación de apelar el fallo, </w:t>
      </w:r>
      <w:r w:rsidR="00F00FE8" w:rsidRPr="00947C0B">
        <w:rPr>
          <w:rStyle w:val="Numeracinttulo"/>
          <w:rFonts w:cs="Tahoma"/>
          <w:b w:val="0"/>
          <w:spacing w:val="-2"/>
          <w:szCs w:val="24"/>
        </w:rPr>
        <w:t xml:space="preserve">recurso </w:t>
      </w:r>
      <w:r w:rsidR="006421DF" w:rsidRPr="00947C0B">
        <w:rPr>
          <w:rStyle w:val="Numeracinttulo"/>
          <w:rFonts w:cs="Tahoma"/>
          <w:b w:val="0"/>
          <w:spacing w:val="-2"/>
          <w:szCs w:val="24"/>
        </w:rPr>
        <w:t>que sustentó en forma</w:t>
      </w:r>
      <w:r w:rsidR="00CB0D8B" w:rsidRPr="00947C0B">
        <w:rPr>
          <w:rStyle w:val="Numeracinttulo"/>
          <w:rFonts w:cs="Tahoma"/>
          <w:b w:val="0"/>
          <w:spacing w:val="-2"/>
          <w:szCs w:val="24"/>
        </w:rPr>
        <w:t xml:space="preserve"> escrita</w:t>
      </w:r>
      <w:r w:rsidRPr="00947C0B">
        <w:rPr>
          <w:rStyle w:val="Numeracinttulo"/>
          <w:rFonts w:cs="Tahoma"/>
          <w:b w:val="0"/>
          <w:spacing w:val="-2"/>
          <w:szCs w:val="24"/>
        </w:rPr>
        <w:t xml:space="preserve">. </w:t>
      </w:r>
    </w:p>
    <w:p w:rsidR="00BA74A4" w:rsidRPr="00947C0B" w:rsidRDefault="00BA74A4" w:rsidP="00947C0B">
      <w:pPr>
        <w:spacing w:line="288" w:lineRule="auto"/>
        <w:rPr>
          <w:rFonts w:cs="Tahoma"/>
          <w:spacing w:val="-2"/>
          <w:sz w:val="24"/>
          <w:szCs w:val="24"/>
        </w:rPr>
      </w:pPr>
    </w:p>
    <w:p w:rsidR="00BA74A4" w:rsidRPr="00674C78" w:rsidRDefault="00BA74A4" w:rsidP="00BA74A4">
      <w:pPr>
        <w:rPr>
          <w:rStyle w:val="Algerian"/>
          <w:spacing w:val="-2"/>
        </w:rPr>
      </w:pPr>
      <w:r w:rsidRPr="00674C78">
        <w:rPr>
          <w:rStyle w:val="Algerian"/>
          <w:spacing w:val="-2"/>
        </w:rPr>
        <w:t>2.- Debate</w:t>
      </w:r>
    </w:p>
    <w:p w:rsidR="00BA74A4" w:rsidRPr="0098302E" w:rsidRDefault="00BA74A4" w:rsidP="0098302E">
      <w:pPr>
        <w:spacing w:line="288" w:lineRule="auto"/>
        <w:rPr>
          <w:rFonts w:cs="Tahoma"/>
          <w:spacing w:val="-2"/>
          <w:sz w:val="24"/>
          <w:szCs w:val="24"/>
        </w:rPr>
      </w:pPr>
    </w:p>
    <w:p w:rsidR="00BA74A4" w:rsidRPr="00C55D9D" w:rsidRDefault="00BA74A4" w:rsidP="00BA74A4">
      <w:pPr>
        <w:rPr>
          <w:rStyle w:val="Numeracinttulo"/>
          <w:rFonts w:cs="Tahoma"/>
          <w:b w:val="0"/>
          <w:spacing w:val="-2"/>
          <w:sz w:val="20"/>
          <w:szCs w:val="20"/>
        </w:rPr>
      </w:pPr>
      <w:r w:rsidRPr="00C55D9D">
        <w:rPr>
          <w:rStyle w:val="Numeracinttulo"/>
          <w:rFonts w:cs="Tahoma"/>
          <w:spacing w:val="-2"/>
        </w:rPr>
        <w:t>2.1.-</w:t>
      </w:r>
      <w:r w:rsidRPr="00C55D9D">
        <w:rPr>
          <w:rStyle w:val="Numeracinttulo"/>
          <w:rFonts w:cs="Tahoma"/>
          <w:b w:val="0"/>
          <w:spacing w:val="-2"/>
        </w:rPr>
        <w:t xml:space="preserve"> </w:t>
      </w:r>
      <w:r w:rsidR="00BA4CE1" w:rsidRPr="00C55D9D">
        <w:rPr>
          <w:rStyle w:val="Numeracinttulo"/>
          <w:rFonts w:cs="Tahoma"/>
          <w:b w:val="0"/>
          <w:spacing w:val="-2"/>
          <w:sz w:val="26"/>
        </w:rPr>
        <w:t>Defensa</w:t>
      </w:r>
      <w:r w:rsidRPr="00C55D9D">
        <w:rPr>
          <w:rStyle w:val="Numeracinttulo"/>
          <w:rFonts w:cs="Tahoma"/>
          <w:b w:val="0"/>
          <w:spacing w:val="-2"/>
          <w:sz w:val="26"/>
        </w:rPr>
        <w:t xml:space="preserve"> </w:t>
      </w:r>
      <w:r w:rsidRPr="00C55D9D">
        <w:rPr>
          <w:rStyle w:val="Numeracinttulo"/>
          <w:rFonts w:cs="Tahoma"/>
          <w:b w:val="0"/>
          <w:spacing w:val="-2"/>
          <w:sz w:val="20"/>
          <w:szCs w:val="20"/>
        </w:rPr>
        <w:t>-recurrente-</w:t>
      </w:r>
    </w:p>
    <w:p w:rsidR="00BA74A4" w:rsidRPr="00C55D9D" w:rsidRDefault="00BA74A4" w:rsidP="00C55D9D">
      <w:pPr>
        <w:spacing w:line="288" w:lineRule="auto"/>
        <w:rPr>
          <w:rFonts w:cs="Tahoma"/>
          <w:spacing w:val="-2"/>
          <w:sz w:val="24"/>
          <w:szCs w:val="24"/>
        </w:rPr>
      </w:pPr>
    </w:p>
    <w:p w:rsidR="00BA74A4" w:rsidRPr="00C55D9D" w:rsidRDefault="00BA74A4" w:rsidP="00C55D9D">
      <w:pPr>
        <w:spacing w:line="288" w:lineRule="auto"/>
        <w:rPr>
          <w:rFonts w:cs="Tahoma"/>
          <w:spacing w:val="-2"/>
          <w:position w:val="-4"/>
          <w:sz w:val="24"/>
          <w:szCs w:val="24"/>
        </w:rPr>
      </w:pPr>
      <w:r w:rsidRPr="00C55D9D">
        <w:rPr>
          <w:rFonts w:cs="Tahoma"/>
          <w:spacing w:val="-2"/>
          <w:position w:val="-4"/>
          <w:sz w:val="24"/>
          <w:szCs w:val="24"/>
        </w:rPr>
        <w:t xml:space="preserve">Pide se revoque </w:t>
      </w:r>
      <w:r w:rsidR="000A2C89" w:rsidRPr="00C55D9D">
        <w:rPr>
          <w:rFonts w:cs="Tahoma"/>
          <w:spacing w:val="-2"/>
          <w:position w:val="-4"/>
          <w:sz w:val="24"/>
          <w:szCs w:val="24"/>
        </w:rPr>
        <w:t xml:space="preserve">en su integridad </w:t>
      </w:r>
      <w:r w:rsidRPr="00C55D9D">
        <w:rPr>
          <w:rFonts w:cs="Tahoma"/>
          <w:spacing w:val="-2"/>
          <w:position w:val="-4"/>
          <w:sz w:val="24"/>
          <w:szCs w:val="24"/>
        </w:rPr>
        <w:t xml:space="preserve">la sentencia </w:t>
      </w:r>
      <w:r w:rsidR="00BA4CE1" w:rsidRPr="00C55D9D">
        <w:rPr>
          <w:rFonts w:cs="Tahoma"/>
          <w:spacing w:val="-2"/>
          <w:position w:val="-4"/>
          <w:sz w:val="24"/>
          <w:szCs w:val="24"/>
        </w:rPr>
        <w:t>condenatoria</w:t>
      </w:r>
      <w:r w:rsidR="00711D7A" w:rsidRPr="00C55D9D">
        <w:rPr>
          <w:rFonts w:cs="Tahoma"/>
          <w:spacing w:val="-2"/>
          <w:position w:val="-4"/>
          <w:sz w:val="24"/>
          <w:szCs w:val="24"/>
        </w:rPr>
        <w:t xml:space="preserve"> </w:t>
      </w:r>
      <w:r w:rsidR="000A2C89" w:rsidRPr="00C55D9D">
        <w:rPr>
          <w:rFonts w:cs="Tahoma"/>
          <w:spacing w:val="-2"/>
          <w:position w:val="-4"/>
          <w:sz w:val="24"/>
          <w:szCs w:val="24"/>
        </w:rPr>
        <w:t xml:space="preserve"> y para </w:t>
      </w:r>
      <w:r w:rsidRPr="00C55D9D">
        <w:rPr>
          <w:rFonts w:cs="Tahoma"/>
          <w:spacing w:val="-2"/>
          <w:position w:val="-4"/>
          <w:sz w:val="24"/>
          <w:szCs w:val="24"/>
        </w:rPr>
        <w:t xml:space="preserve">sustentar </w:t>
      </w:r>
      <w:r w:rsidR="000A2C89" w:rsidRPr="00C55D9D">
        <w:rPr>
          <w:rFonts w:cs="Tahoma"/>
          <w:spacing w:val="-2"/>
          <w:position w:val="-4"/>
          <w:sz w:val="24"/>
          <w:szCs w:val="24"/>
        </w:rPr>
        <w:t xml:space="preserve"> tal </w:t>
      </w:r>
      <w:r w:rsidRPr="00C55D9D">
        <w:rPr>
          <w:rFonts w:cs="Tahoma"/>
          <w:spacing w:val="-2"/>
          <w:position w:val="-4"/>
          <w:sz w:val="24"/>
          <w:szCs w:val="24"/>
        </w:rPr>
        <w:t>solicitud expone:</w:t>
      </w:r>
    </w:p>
    <w:p w:rsidR="00BA74A4" w:rsidRPr="00C55D9D" w:rsidRDefault="00BA74A4" w:rsidP="00C55D9D">
      <w:pPr>
        <w:spacing w:line="288" w:lineRule="auto"/>
        <w:rPr>
          <w:rFonts w:cs="Tahoma"/>
          <w:spacing w:val="-2"/>
          <w:position w:val="-4"/>
          <w:sz w:val="24"/>
          <w:szCs w:val="24"/>
        </w:rPr>
      </w:pPr>
    </w:p>
    <w:p w:rsidR="008D48E0" w:rsidRPr="00C55D9D" w:rsidRDefault="000A2C89" w:rsidP="00C55D9D">
      <w:pPr>
        <w:spacing w:line="288" w:lineRule="auto"/>
        <w:rPr>
          <w:rStyle w:val="Numeracinttulo"/>
          <w:rFonts w:cs="Tahoma"/>
          <w:b w:val="0"/>
          <w:spacing w:val="-2"/>
          <w:position w:val="-4"/>
          <w:szCs w:val="24"/>
        </w:rPr>
      </w:pPr>
      <w:r w:rsidRPr="00C55D9D">
        <w:rPr>
          <w:rStyle w:val="Numeracinttulo"/>
          <w:rFonts w:cs="Tahoma"/>
          <w:b w:val="0"/>
          <w:spacing w:val="-2"/>
          <w:position w:val="-4"/>
          <w:szCs w:val="24"/>
        </w:rPr>
        <w:t>Considera que en juicio se probó: (i)</w:t>
      </w:r>
      <w:r w:rsidR="000D41BB" w:rsidRPr="00C55D9D">
        <w:rPr>
          <w:rStyle w:val="Numeracinttulo"/>
          <w:rFonts w:cs="Tahoma"/>
          <w:b w:val="0"/>
          <w:spacing w:val="-2"/>
          <w:position w:val="-4"/>
          <w:szCs w:val="24"/>
        </w:rPr>
        <w:t xml:space="preserve"> el parentesco con los certificados de nacimiento; (ii)</w:t>
      </w:r>
      <w:r w:rsidRPr="00C55D9D">
        <w:rPr>
          <w:rStyle w:val="Numeracinttulo"/>
          <w:rFonts w:cs="Tahoma"/>
          <w:b w:val="0"/>
          <w:spacing w:val="-2"/>
          <w:position w:val="-4"/>
          <w:szCs w:val="24"/>
        </w:rPr>
        <w:t xml:space="preserve"> la exclusión de su cliente por cinco años de la profesión de abogado y que en abril 12 de 2017 se </w:t>
      </w:r>
      <w:r w:rsidR="00BA443D" w:rsidRPr="00C55D9D">
        <w:rPr>
          <w:rStyle w:val="Numeracinttulo"/>
          <w:rFonts w:cs="Tahoma"/>
          <w:b w:val="0"/>
          <w:spacing w:val="-2"/>
          <w:position w:val="-4"/>
          <w:szCs w:val="24"/>
        </w:rPr>
        <w:t>rehabilitaron</w:t>
      </w:r>
      <w:r w:rsidRPr="00C55D9D">
        <w:rPr>
          <w:rStyle w:val="Numeracinttulo"/>
          <w:rFonts w:cs="Tahoma"/>
          <w:b w:val="0"/>
          <w:spacing w:val="-2"/>
          <w:position w:val="-4"/>
          <w:szCs w:val="24"/>
        </w:rPr>
        <w:t xml:space="preserve"> sus facultades; (ii</w:t>
      </w:r>
      <w:r w:rsidR="000D41BB" w:rsidRPr="00C55D9D">
        <w:rPr>
          <w:rStyle w:val="Numeracinttulo"/>
          <w:rFonts w:cs="Tahoma"/>
          <w:b w:val="0"/>
          <w:spacing w:val="-2"/>
          <w:position w:val="-4"/>
          <w:szCs w:val="24"/>
        </w:rPr>
        <w:t>i</w:t>
      </w:r>
      <w:r w:rsidRPr="00C55D9D">
        <w:rPr>
          <w:rStyle w:val="Numeracinttulo"/>
          <w:rFonts w:cs="Tahoma"/>
          <w:b w:val="0"/>
          <w:spacing w:val="-2"/>
          <w:position w:val="-4"/>
          <w:szCs w:val="24"/>
        </w:rPr>
        <w:t>) que en diciembre de 2017 regresó nuevamente a labor</w:t>
      </w:r>
      <w:r w:rsidR="000D41BB" w:rsidRPr="00C55D9D">
        <w:rPr>
          <w:rStyle w:val="Numeracinttulo"/>
          <w:rFonts w:cs="Tahoma"/>
          <w:b w:val="0"/>
          <w:spacing w:val="-2"/>
          <w:position w:val="-4"/>
          <w:szCs w:val="24"/>
        </w:rPr>
        <w:t>ar y sus hijas a recibir dinero; (iv) con</w:t>
      </w:r>
      <w:r w:rsidRPr="00C55D9D">
        <w:rPr>
          <w:rStyle w:val="Numeracinttulo"/>
          <w:rFonts w:cs="Tahoma"/>
          <w:b w:val="0"/>
          <w:spacing w:val="-2"/>
          <w:position w:val="-4"/>
          <w:szCs w:val="24"/>
        </w:rPr>
        <w:t xml:space="preserve"> el arraigo que </w:t>
      </w:r>
      <w:r w:rsidRPr="00C55D9D">
        <w:rPr>
          <w:rStyle w:val="Numeracinttulo"/>
          <w:rFonts w:cs="Tahoma"/>
          <w:spacing w:val="-2"/>
          <w:position w:val="-4"/>
          <w:szCs w:val="24"/>
        </w:rPr>
        <w:t>JAM</w:t>
      </w:r>
      <w:r w:rsidR="008D48E0" w:rsidRPr="00C55D9D">
        <w:rPr>
          <w:rStyle w:val="Numeracinttulo"/>
          <w:rFonts w:cs="Tahoma"/>
          <w:spacing w:val="-2"/>
          <w:position w:val="-4"/>
          <w:szCs w:val="24"/>
        </w:rPr>
        <w:t>E</w:t>
      </w:r>
      <w:r w:rsidRPr="00C55D9D">
        <w:rPr>
          <w:rStyle w:val="Numeracinttulo"/>
          <w:rFonts w:cs="Tahoma"/>
          <w:spacing w:val="-2"/>
          <w:position w:val="-4"/>
          <w:szCs w:val="24"/>
        </w:rPr>
        <w:t>S</w:t>
      </w:r>
      <w:r w:rsidRPr="00C55D9D">
        <w:rPr>
          <w:rStyle w:val="Numeracinttulo"/>
          <w:rFonts w:cs="Tahoma"/>
          <w:b w:val="0"/>
          <w:spacing w:val="-2"/>
          <w:position w:val="-4"/>
          <w:szCs w:val="24"/>
        </w:rPr>
        <w:t xml:space="preserve"> no tenía trabajo; </w:t>
      </w:r>
      <w:r w:rsidR="000D41BB" w:rsidRPr="00C55D9D">
        <w:rPr>
          <w:rStyle w:val="Numeracinttulo"/>
          <w:rFonts w:cs="Tahoma"/>
          <w:b w:val="0"/>
          <w:spacing w:val="-2"/>
          <w:position w:val="-4"/>
          <w:szCs w:val="24"/>
        </w:rPr>
        <w:t>y (</w:t>
      </w:r>
      <w:r w:rsidRPr="00C55D9D">
        <w:rPr>
          <w:rStyle w:val="Numeracinttulo"/>
          <w:rFonts w:cs="Tahoma"/>
          <w:b w:val="0"/>
          <w:spacing w:val="-2"/>
          <w:position w:val="-4"/>
          <w:szCs w:val="24"/>
        </w:rPr>
        <w:t>v) la denuncia coincide con la sanción disciplinaria</w:t>
      </w:r>
      <w:r w:rsidR="008D48E0" w:rsidRPr="00C55D9D">
        <w:rPr>
          <w:rStyle w:val="Numeracinttulo"/>
          <w:rFonts w:cs="Tahoma"/>
          <w:b w:val="0"/>
          <w:spacing w:val="-2"/>
          <w:position w:val="-4"/>
          <w:szCs w:val="24"/>
        </w:rPr>
        <w:t>.</w:t>
      </w:r>
    </w:p>
    <w:p w:rsidR="008D48E0" w:rsidRPr="00C55D9D" w:rsidRDefault="008D48E0" w:rsidP="00C55D9D">
      <w:pPr>
        <w:spacing w:line="288" w:lineRule="auto"/>
        <w:rPr>
          <w:rStyle w:val="Numeracinttulo"/>
          <w:rFonts w:cs="Tahoma"/>
          <w:b w:val="0"/>
          <w:spacing w:val="-2"/>
          <w:position w:val="-4"/>
          <w:szCs w:val="24"/>
        </w:rPr>
      </w:pPr>
    </w:p>
    <w:p w:rsidR="008D48E0" w:rsidRPr="00C55D9D" w:rsidRDefault="008D48E0" w:rsidP="00C55D9D">
      <w:pPr>
        <w:spacing w:line="288" w:lineRule="auto"/>
        <w:rPr>
          <w:rStyle w:val="Numeracinttulo"/>
          <w:rFonts w:cs="Tahoma"/>
          <w:b w:val="0"/>
          <w:spacing w:val="-2"/>
          <w:position w:val="-4"/>
          <w:szCs w:val="24"/>
        </w:rPr>
      </w:pPr>
      <w:r w:rsidRPr="00C55D9D">
        <w:rPr>
          <w:rStyle w:val="Numeracinttulo"/>
          <w:rFonts w:cs="Tahoma"/>
          <w:b w:val="0"/>
          <w:spacing w:val="-2"/>
          <w:position w:val="-4"/>
          <w:szCs w:val="24"/>
        </w:rPr>
        <w:t>Con</w:t>
      </w:r>
      <w:r w:rsidR="000A2C89" w:rsidRPr="00C55D9D">
        <w:rPr>
          <w:rStyle w:val="Numeracinttulo"/>
          <w:rFonts w:cs="Tahoma"/>
          <w:b w:val="0"/>
          <w:spacing w:val="-2"/>
          <w:position w:val="-4"/>
          <w:szCs w:val="24"/>
        </w:rPr>
        <w:t xml:space="preserve"> los testimonios de las víctimas, de los testigos de la defensa </w:t>
      </w:r>
      <w:r w:rsidRPr="00C55D9D">
        <w:rPr>
          <w:rStyle w:val="Numeracinttulo"/>
          <w:rFonts w:cs="Tahoma"/>
          <w:b w:val="0"/>
          <w:spacing w:val="-2"/>
          <w:position w:val="-4"/>
          <w:szCs w:val="24"/>
        </w:rPr>
        <w:t xml:space="preserve">y del mismo procesado se acreditó: (i) que </w:t>
      </w:r>
      <w:r w:rsidR="000A2C89" w:rsidRPr="00C55D9D">
        <w:rPr>
          <w:rStyle w:val="Numeracinttulo"/>
          <w:rFonts w:cs="Tahoma"/>
          <w:b w:val="0"/>
          <w:spacing w:val="-2"/>
          <w:position w:val="-4"/>
          <w:szCs w:val="24"/>
        </w:rPr>
        <w:t>tiene tres hijas, que incumplió su obligación alimenta</w:t>
      </w:r>
      <w:r w:rsidRPr="00C55D9D">
        <w:rPr>
          <w:rStyle w:val="Numeracinttulo"/>
          <w:rFonts w:cs="Tahoma"/>
          <w:b w:val="0"/>
          <w:spacing w:val="-2"/>
          <w:position w:val="-4"/>
          <w:szCs w:val="24"/>
        </w:rPr>
        <w:t>ria y que sus descendientes han sido atendidas por su madre y hermana mayor; (ii) que no ejerc</w:t>
      </w:r>
      <w:r w:rsidR="000D41BB" w:rsidRPr="00C55D9D">
        <w:rPr>
          <w:rStyle w:val="Numeracinttulo"/>
          <w:rFonts w:cs="Tahoma"/>
          <w:b w:val="0"/>
          <w:spacing w:val="-2"/>
          <w:position w:val="-4"/>
          <w:szCs w:val="24"/>
        </w:rPr>
        <w:t>ió ningún otro oficio y que vivía</w:t>
      </w:r>
      <w:r w:rsidRPr="00C55D9D">
        <w:rPr>
          <w:rStyle w:val="Numeracinttulo"/>
          <w:rFonts w:cs="Tahoma"/>
          <w:b w:val="0"/>
          <w:spacing w:val="-2"/>
          <w:position w:val="-4"/>
          <w:szCs w:val="24"/>
        </w:rPr>
        <w:t xml:space="preserve"> a expensas de su hijo;</w:t>
      </w:r>
      <w:r w:rsidR="00C64523" w:rsidRPr="00C55D9D">
        <w:rPr>
          <w:rStyle w:val="Numeracinttulo"/>
          <w:rFonts w:cs="Tahoma"/>
          <w:b w:val="0"/>
          <w:spacing w:val="-2"/>
          <w:position w:val="-4"/>
          <w:szCs w:val="24"/>
        </w:rPr>
        <w:t xml:space="preserve"> (iii)</w:t>
      </w:r>
      <w:r w:rsidR="000D41BB" w:rsidRPr="00C55D9D">
        <w:rPr>
          <w:rStyle w:val="Numeracinttulo"/>
          <w:rFonts w:cs="Tahoma"/>
          <w:b w:val="0"/>
          <w:spacing w:val="-2"/>
          <w:position w:val="-4"/>
          <w:szCs w:val="24"/>
        </w:rPr>
        <w:t xml:space="preserve"> con la</w:t>
      </w:r>
      <w:r w:rsidRPr="00C55D9D">
        <w:rPr>
          <w:rStyle w:val="Numeracinttulo"/>
          <w:rFonts w:cs="Tahoma"/>
          <w:b w:val="0"/>
          <w:spacing w:val="-2"/>
          <w:position w:val="-4"/>
          <w:szCs w:val="24"/>
        </w:rPr>
        <w:t xml:space="preserve"> historia clínica se estableció que estaba siendo asistido por el SISBEN, como persona sin recursos; (</w:t>
      </w:r>
      <w:r w:rsidR="00C64523" w:rsidRPr="00C55D9D">
        <w:rPr>
          <w:rStyle w:val="Numeracinttulo"/>
          <w:rFonts w:cs="Tahoma"/>
          <w:b w:val="0"/>
          <w:spacing w:val="-2"/>
          <w:position w:val="-4"/>
          <w:szCs w:val="24"/>
        </w:rPr>
        <w:t>i</w:t>
      </w:r>
      <w:r w:rsidRPr="00C55D9D">
        <w:rPr>
          <w:rStyle w:val="Numeracinttulo"/>
          <w:rFonts w:cs="Tahoma"/>
          <w:b w:val="0"/>
          <w:spacing w:val="-2"/>
          <w:position w:val="-4"/>
          <w:szCs w:val="24"/>
        </w:rPr>
        <w:t xml:space="preserve">v) que fue suspendido del ejercicio profesional y no tenía otro trabajo; (v) que el señor </w:t>
      </w:r>
      <w:r w:rsidRPr="00C55D9D">
        <w:rPr>
          <w:rStyle w:val="Numeracinttulo"/>
          <w:rFonts w:cs="Tahoma"/>
          <w:spacing w:val="-2"/>
          <w:position w:val="-4"/>
          <w:szCs w:val="24"/>
        </w:rPr>
        <w:t>JAMES BORJA</w:t>
      </w:r>
      <w:r w:rsidRPr="00C55D9D">
        <w:rPr>
          <w:rStyle w:val="Numeracinttulo"/>
          <w:rFonts w:cs="Tahoma"/>
          <w:b w:val="0"/>
          <w:spacing w:val="-2"/>
          <w:position w:val="-4"/>
          <w:szCs w:val="24"/>
        </w:rPr>
        <w:t xml:space="preserve"> tiene 60 años, es abo</w:t>
      </w:r>
      <w:r w:rsidR="000D41BB" w:rsidRPr="00C55D9D">
        <w:rPr>
          <w:rStyle w:val="Numeracinttulo"/>
          <w:rFonts w:cs="Tahoma"/>
          <w:b w:val="0"/>
          <w:spacing w:val="-2"/>
          <w:position w:val="-4"/>
          <w:szCs w:val="24"/>
        </w:rPr>
        <w:t>gado, no sabe realizar otra labor</w:t>
      </w:r>
      <w:r w:rsidRPr="00C55D9D">
        <w:rPr>
          <w:rStyle w:val="Numeracinttulo"/>
          <w:rFonts w:cs="Tahoma"/>
          <w:b w:val="0"/>
          <w:spacing w:val="-2"/>
          <w:position w:val="-4"/>
          <w:szCs w:val="24"/>
        </w:rPr>
        <w:t xml:space="preserve">, </w:t>
      </w:r>
      <w:r w:rsidR="00C64523" w:rsidRPr="00C55D9D">
        <w:rPr>
          <w:rStyle w:val="Numeracinttulo"/>
          <w:rFonts w:cs="Tahoma"/>
          <w:b w:val="0"/>
          <w:spacing w:val="-2"/>
          <w:position w:val="-4"/>
          <w:szCs w:val="24"/>
        </w:rPr>
        <w:t xml:space="preserve">carece de bienes e ingresos distintos a los de su profesión de abogado, </w:t>
      </w:r>
      <w:r w:rsidRPr="00C55D9D">
        <w:rPr>
          <w:rStyle w:val="Numeracinttulo"/>
          <w:rFonts w:cs="Tahoma"/>
          <w:b w:val="0"/>
          <w:spacing w:val="-2"/>
          <w:position w:val="-4"/>
          <w:szCs w:val="24"/>
        </w:rPr>
        <w:t xml:space="preserve">y ha sobrevivido en estos años de sanción porque su hijo sostuvo la casa; </w:t>
      </w:r>
      <w:r w:rsidR="000D41BB" w:rsidRPr="00C55D9D">
        <w:rPr>
          <w:rStyle w:val="Numeracinttulo"/>
          <w:rFonts w:cs="Tahoma"/>
          <w:b w:val="0"/>
          <w:spacing w:val="-2"/>
          <w:position w:val="-4"/>
          <w:szCs w:val="24"/>
        </w:rPr>
        <w:t xml:space="preserve">y </w:t>
      </w:r>
      <w:r w:rsidRPr="00C55D9D">
        <w:rPr>
          <w:rStyle w:val="Numeracinttulo"/>
          <w:rFonts w:cs="Tahoma"/>
          <w:b w:val="0"/>
          <w:spacing w:val="-2"/>
          <w:position w:val="-4"/>
          <w:szCs w:val="24"/>
        </w:rPr>
        <w:t xml:space="preserve">(vi) que al regresar a laborar ha cumplido con su cuota alimentaria, y aun cuando no trabajaba aportó </w:t>
      </w:r>
      <w:r w:rsidR="000D41BB" w:rsidRPr="00C55D9D">
        <w:rPr>
          <w:rStyle w:val="Numeracinttulo"/>
          <w:rFonts w:cs="Tahoma"/>
          <w:b w:val="0"/>
          <w:spacing w:val="-2"/>
          <w:position w:val="-4"/>
          <w:szCs w:val="24"/>
        </w:rPr>
        <w:t xml:space="preserve">en </w:t>
      </w:r>
      <w:r w:rsidRPr="00C55D9D">
        <w:rPr>
          <w:rStyle w:val="Numeracinttulo"/>
          <w:rFonts w:cs="Tahoma"/>
          <w:b w:val="0"/>
          <w:spacing w:val="-2"/>
          <w:position w:val="-4"/>
          <w:szCs w:val="24"/>
        </w:rPr>
        <w:t>algunas</w:t>
      </w:r>
      <w:r w:rsidR="000D41BB" w:rsidRPr="00C55D9D">
        <w:rPr>
          <w:rStyle w:val="Numeracinttulo"/>
          <w:rFonts w:cs="Tahoma"/>
          <w:b w:val="0"/>
          <w:spacing w:val="-2"/>
          <w:position w:val="-4"/>
          <w:szCs w:val="24"/>
        </w:rPr>
        <w:t xml:space="preserve"> ocasiones</w:t>
      </w:r>
      <w:r w:rsidRPr="00C55D9D">
        <w:rPr>
          <w:rStyle w:val="Numeracinttulo"/>
          <w:rFonts w:cs="Tahoma"/>
          <w:b w:val="0"/>
          <w:spacing w:val="-2"/>
          <w:position w:val="-4"/>
          <w:szCs w:val="24"/>
        </w:rPr>
        <w:t>.</w:t>
      </w:r>
    </w:p>
    <w:p w:rsidR="008D48E0" w:rsidRPr="00C55D9D" w:rsidRDefault="008D48E0" w:rsidP="00C55D9D">
      <w:pPr>
        <w:spacing w:line="288" w:lineRule="auto"/>
        <w:rPr>
          <w:rStyle w:val="Numeracinttulo"/>
          <w:rFonts w:cs="Tahoma"/>
          <w:b w:val="0"/>
          <w:spacing w:val="-2"/>
          <w:position w:val="-4"/>
          <w:szCs w:val="24"/>
        </w:rPr>
      </w:pPr>
    </w:p>
    <w:p w:rsidR="00C64523" w:rsidRPr="00C55D9D" w:rsidRDefault="008D48E0" w:rsidP="00C55D9D">
      <w:pPr>
        <w:spacing w:line="288" w:lineRule="auto"/>
        <w:rPr>
          <w:rStyle w:val="Numeracinttulo"/>
          <w:rFonts w:cs="Tahoma"/>
          <w:b w:val="0"/>
          <w:position w:val="-4"/>
          <w:szCs w:val="24"/>
        </w:rPr>
      </w:pPr>
      <w:r w:rsidRPr="00C55D9D">
        <w:rPr>
          <w:rStyle w:val="Numeracinttulo"/>
          <w:rFonts w:cs="Tahoma"/>
          <w:b w:val="0"/>
          <w:position w:val="-4"/>
          <w:szCs w:val="24"/>
        </w:rPr>
        <w:t>Señala igualmente que</w:t>
      </w:r>
      <w:r w:rsidR="00C64523" w:rsidRPr="00C55D9D">
        <w:rPr>
          <w:rStyle w:val="Numeracinttulo"/>
          <w:rFonts w:cs="Tahoma"/>
          <w:b w:val="0"/>
          <w:position w:val="-4"/>
          <w:szCs w:val="24"/>
        </w:rPr>
        <w:t xml:space="preserve"> </w:t>
      </w:r>
      <w:r w:rsidRPr="00C55D9D">
        <w:rPr>
          <w:rStyle w:val="Numeracinttulo"/>
          <w:rFonts w:cs="Tahoma"/>
          <w:b w:val="0"/>
          <w:position w:val="-4"/>
          <w:szCs w:val="24"/>
        </w:rPr>
        <w:t xml:space="preserve">la madre de las afectadas no compareció a juicio </w:t>
      </w:r>
      <w:r w:rsidR="006102D6" w:rsidRPr="00C55D9D">
        <w:rPr>
          <w:rStyle w:val="Numeracinttulo"/>
          <w:rFonts w:cs="Tahoma"/>
          <w:b w:val="0"/>
          <w:position w:val="-4"/>
          <w:szCs w:val="24"/>
        </w:rPr>
        <w:t>p</w:t>
      </w:r>
      <w:r w:rsidRPr="00C55D9D">
        <w:rPr>
          <w:rStyle w:val="Numeracinttulo"/>
          <w:rFonts w:cs="Tahoma"/>
          <w:b w:val="0"/>
          <w:position w:val="-4"/>
          <w:szCs w:val="24"/>
        </w:rPr>
        <w:t>ara corroborar o desmentir los dichos de sus hijas o del acusado</w:t>
      </w:r>
      <w:r w:rsidR="000D41BB" w:rsidRPr="00C55D9D">
        <w:rPr>
          <w:rStyle w:val="Numeracinttulo"/>
          <w:rFonts w:cs="Tahoma"/>
          <w:b w:val="0"/>
          <w:position w:val="-4"/>
          <w:szCs w:val="24"/>
        </w:rPr>
        <w:t>,</w:t>
      </w:r>
      <w:r w:rsidRPr="00C55D9D">
        <w:rPr>
          <w:rStyle w:val="Numeracinttulo"/>
          <w:rFonts w:cs="Tahoma"/>
          <w:b w:val="0"/>
          <w:position w:val="-4"/>
          <w:szCs w:val="24"/>
        </w:rPr>
        <w:t xml:space="preserve"> y las menores desconocían la cuantía, </w:t>
      </w:r>
      <w:r w:rsidR="000D41BB" w:rsidRPr="00C55D9D">
        <w:rPr>
          <w:rStyle w:val="Numeracinttulo"/>
          <w:rFonts w:cs="Tahoma"/>
          <w:b w:val="0"/>
          <w:position w:val="-4"/>
          <w:szCs w:val="24"/>
        </w:rPr>
        <w:t xml:space="preserve">los </w:t>
      </w:r>
      <w:r w:rsidRPr="00C55D9D">
        <w:rPr>
          <w:rStyle w:val="Numeracinttulo"/>
          <w:rFonts w:cs="Tahoma"/>
          <w:b w:val="0"/>
          <w:position w:val="-4"/>
          <w:szCs w:val="24"/>
        </w:rPr>
        <w:t>aportes reales y que a veces daba dinero</w:t>
      </w:r>
      <w:r w:rsidR="000D41BB" w:rsidRPr="00C55D9D">
        <w:rPr>
          <w:rStyle w:val="Numeracinttulo"/>
          <w:rFonts w:cs="Tahoma"/>
          <w:b w:val="0"/>
          <w:position w:val="-4"/>
          <w:szCs w:val="24"/>
        </w:rPr>
        <w:t>. Mucho menos la F</w:t>
      </w:r>
      <w:r w:rsidR="006102D6" w:rsidRPr="00C55D9D">
        <w:rPr>
          <w:rStyle w:val="Numeracinttulo"/>
          <w:rFonts w:cs="Tahoma"/>
          <w:b w:val="0"/>
          <w:position w:val="-4"/>
          <w:szCs w:val="24"/>
        </w:rPr>
        <w:t xml:space="preserve">iscalía </w:t>
      </w:r>
      <w:r w:rsidR="000D41BB" w:rsidRPr="00C55D9D">
        <w:rPr>
          <w:rStyle w:val="Numeracinttulo"/>
          <w:rFonts w:cs="Tahoma"/>
          <w:b w:val="0"/>
          <w:position w:val="-4"/>
          <w:szCs w:val="24"/>
        </w:rPr>
        <w:t xml:space="preserve">probó </w:t>
      </w:r>
      <w:r w:rsidR="006102D6" w:rsidRPr="00C55D9D">
        <w:rPr>
          <w:rStyle w:val="Numeracinttulo"/>
          <w:rFonts w:cs="Tahoma"/>
          <w:b w:val="0"/>
          <w:position w:val="-4"/>
          <w:szCs w:val="24"/>
        </w:rPr>
        <w:t>que</w:t>
      </w:r>
      <w:r w:rsidR="000D41BB" w:rsidRPr="00C55D9D">
        <w:rPr>
          <w:rStyle w:val="Numeracinttulo"/>
          <w:rFonts w:cs="Tahoma"/>
          <w:b w:val="0"/>
          <w:position w:val="-4"/>
          <w:szCs w:val="24"/>
        </w:rPr>
        <w:t xml:space="preserve"> el señor</w:t>
      </w:r>
      <w:r w:rsidR="006102D6" w:rsidRPr="00C55D9D">
        <w:rPr>
          <w:rStyle w:val="Numeracinttulo"/>
          <w:rFonts w:cs="Tahoma"/>
          <w:b w:val="0"/>
          <w:position w:val="-4"/>
          <w:szCs w:val="24"/>
        </w:rPr>
        <w:t xml:space="preserve"> </w:t>
      </w:r>
      <w:r w:rsidR="006102D6" w:rsidRPr="00C55D9D">
        <w:rPr>
          <w:rStyle w:val="Numeracinttulo"/>
          <w:rFonts w:cs="Tahoma"/>
          <w:position w:val="-4"/>
          <w:szCs w:val="24"/>
        </w:rPr>
        <w:t>JAMES BORJA</w:t>
      </w:r>
      <w:r w:rsidR="006102D6" w:rsidRPr="00C55D9D">
        <w:rPr>
          <w:rStyle w:val="Numeracinttulo"/>
          <w:rFonts w:cs="Tahoma"/>
          <w:b w:val="0"/>
          <w:position w:val="-4"/>
          <w:szCs w:val="24"/>
        </w:rPr>
        <w:t xml:space="preserve"> </w:t>
      </w:r>
      <w:r w:rsidRPr="00C55D9D">
        <w:rPr>
          <w:rStyle w:val="Numeracinttulo"/>
          <w:rFonts w:cs="Tahoma"/>
          <w:b w:val="0"/>
          <w:position w:val="-4"/>
          <w:szCs w:val="24"/>
        </w:rPr>
        <w:t xml:space="preserve">tuviera bienes, solvencia económica alguna o </w:t>
      </w:r>
      <w:r w:rsidR="006102D6" w:rsidRPr="00C55D9D">
        <w:rPr>
          <w:rStyle w:val="Numeracinttulo"/>
          <w:rFonts w:cs="Tahoma"/>
          <w:b w:val="0"/>
          <w:position w:val="-4"/>
          <w:szCs w:val="24"/>
        </w:rPr>
        <w:t xml:space="preserve">hubiera </w:t>
      </w:r>
      <w:r w:rsidRPr="00C55D9D">
        <w:rPr>
          <w:rStyle w:val="Numeracinttulo"/>
          <w:rFonts w:cs="Tahoma"/>
          <w:b w:val="0"/>
          <w:position w:val="-4"/>
          <w:szCs w:val="24"/>
        </w:rPr>
        <w:t>ejercido actividad de la cual se lucrara</w:t>
      </w:r>
      <w:r w:rsidR="000D41BB" w:rsidRPr="00C55D9D">
        <w:rPr>
          <w:rStyle w:val="Numeracinttulo"/>
          <w:rFonts w:cs="Tahoma"/>
          <w:b w:val="0"/>
          <w:position w:val="-4"/>
          <w:szCs w:val="24"/>
        </w:rPr>
        <w:t>. No hay lugar por tanto a tener por acreditado el d</w:t>
      </w:r>
      <w:r w:rsidRPr="00C55D9D">
        <w:rPr>
          <w:rStyle w:val="Numeracinttulo"/>
          <w:rFonts w:cs="Tahoma"/>
          <w:b w:val="0"/>
          <w:position w:val="-4"/>
          <w:szCs w:val="24"/>
        </w:rPr>
        <w:t>olo</w:t>
      </w:r>
      <w:r w:rsidR="000D41BB" w:rsidRPr="00C55D9D">
        <w:rPr>
          <w:rStyle w:val="Numeracinttulo"/>
          <w:rFonts w:cs="Tahoma"/>
          <w:b w:val="0"/>
          <w:position w:val="-4"/>
          <w:szCs w:val="24"/>
        </w:rPr>
        <w:t xml:space="preserve"> en su obrar; antes</w:t>
      </w:r>
      <w:r w:rsidR="00C64523" w:rsidRPr="00C55D9D">
        <w:rPr>
          <w:rStyle w:val="Numeracinttulo"/>
          <w:rFonts w:cs="Tahoma"/>
          <w:b w:val="0"/>
          <w:position w:val="-4"/>
          <w:szCs w:val="24"/>
        </w:rPr>
        <w:t xml:space="preserve"> </w:t>
      </w:r>
      <w:r w:rsidRPr="00C55D9D">
        <w:rPr>
          <w:rStyle w:val="Numeracinttulo"/>
          <w:rFonts w:cs="Tahoma"/>
          <w:b w:val="0"/>
          <w:position w:val="-4"/>
          <w:szCs w:val="24"/>
        </w:rPr>
        <w:t xml:space="preserve">por el contrario, las víctimas </w:t>
      </w:r>
      <w:r w:rsidR="00563E6E" w:rsidRPr="00C55D9D">
        <w:rPr>
          <w:rStyle w:val="Numeracinttulo"/>
          <w:rFonts w:cs="Tahoma"/>
          <w:b w:val="0"/>
          <w:position w:val="-4"/>
          <w:szCs w:val="24"/>
        </w:rPr>
        <w:t xml:space="preserve">indican </w:t>
      </w:r>
      <w:r w:rsidRPr="00C55D9D">
        <w:rPr>
          <w:rStyle w:val="Numeracinttulo"/>
          <w:rFonts w:cs="Tahoma"/>
          <w:b w:val="0"/>
          <w:position w:val="-4"/>
          <w:szCs w:val="24"/>
        </w:rPr>
        <w:t>que</w:t>
      </w:r>
      <w:r w:rsidR="00C64523" w:rsidRPr="00C55D9D">
        <w:rPr>
          <w:rStyle w:val="Numeracinttulo"/>
          <w:rFonts w:cs="Tahoma"/>
          <w:b w:val="0"/>
          <w:position w:val="-4"/>
          <w:szCs w:val="24"/>
        </w:rPr>
        <w:t xml:space="preserve"> su padre fue sancionado y no t</w:t>
      </w:r>
      <w:r w:rsidR="006102D6" w:rsidRPr="00C55D9D">
        <w:rPr>
          <w:rStyle w:val="Numeracinttulo"/>
          <w:rFonts w:cs="Tahoma"/>
          <w:b w:val="0"/>
          <w:position w:val="-4"/>
          <w:szCs w:val="24"/>
        </w:rPr>
        <w:t xml:space="preserve">enía </w:t>
      </w:r>
      <w:r w:rsidR="00C64523" w:rsidRPr="00C55D9D">
        <w:rPr>
          <w:rStyle w:val="Numeracinttulo"/>
          <w:rFonts w:cs="Tahoma"/>
          <w:b w:val="0"/>
          <w:position w:val="-4"/>
          <w:szCs w:val="24"/>
        </w:rPr>
        <w:t>trabajo, con lo cual se acreditó la justa causa para su incumplimiento, esto es</w:t>
      </w:r>
      <w:r w:rsidR="006102D6" w:rsidRPr="00C55D9D">
        <w:rPr>
          <w:rStyle w:val="Numeracinttulo"/>
          <w:rFonts w:cs="Tahoma"/>
          <w:b w:val="0"/>
          <w:position w:val="-4"/>
          <w:szCs w:val="24"/>
        </w:rPr>
        <w:t>,</w:t>
      </w:r>
      <w:r w:rsidR="00C64523" w:rsidRPr="00C55D9D">
        <w:rPr>
          <w:rStyle w:val="Numeracinttulo"/>
          <w:rFonts w:cs="Tahoma"/>
          <w:b w:val="0"/>
          <w:position w:val="-4"/>
          <w:szCs w:val="24"/>
        </w:rPr>
        <w:t xml:space="preserve"> la inhabi</w:t>
      </w:r>
      <w:r w:rsidR="000D41BB" w:rsidRPr="00C55D9D">
        <w:rPr>
          <w:rStyle w:val="Numeracinttulo"/>
          <w:rFonts w:cs="Tahoma"/>
          <w:b w:val="0"/>
          <w:position w:val="-4"/>
          <w:szCs w:val="24"/>
        </w:rPr>
        <w:t>litación para ejercer su condición</w:t>
      </w:r>
      <w:r w:rsidR="00C64523" w:rsidRPr="00C55D9D">
        <w:rPr>
          <w:rStyle w:val="Numeracinttulo"/>
          <w:rFonts w:cs="Tahoma"/>
          <w:b w:val="0"/>
          <w:position w:val="-4"/>
          <w:szCs w:val="24"/>
        </w:rPr>
        <w:t xml:space="preserve"> de abogado.</w:t>
      </w:r>
    </w:p>
    <w:p w:rsidR="00C64523" w:rsidRPr="00C55D9D" w:rsidRDefault="00C64523" w:rsidP="00C55D9D">
      <w:pPr>
        <w:spacing w:line="288" w:lineRule="auto"/>
        <w:rPr>
          <w:rStyle w:val="Numeracinttulo"/>
          <w:rFonts w:cs="Tahoma"/>
          <w:b w:val="0"/>
          <w:position w:val="-4"/>
          <w:szCs w:val="24"/>
        </w:rPr>
      </w:pPr>
    </w:p>
    <w:p w:rsidR="00C64523" w:rsidRPr="00C55D9D" w:rsidRDefault="00427084" w:rsidP="00C55D9D">
      <w:pPr>
        <w:spacing w:line="288" w:lineRule="auto"/>
        <w:rPr>
          <w:rStyle w:val="Numeracinttulo"/>
          <w:rFonts w:cs="Tahoma"/>
          <w:b w:val="0"/>
          <w:spacing w:val="-2"/>
          <w:position w:val="-4"/>
          <w:szCs w:val="24"/>
        </w:rPr>
      </w:pPr>
      <w:r w:rsidRPr="00C55D9D">
        <w:rPr>
          <w:rStyle w:val="Numeracinttulo"/>
          <w:rFonts w:cs="Tahoma"/>
          <w:b w:val="0"/>
          <w:position w:val="-4"/>
          <w:szCs w:val="24"/>
        </w:rPr>
        <w:lastRenderedPageBreak/>
        <w:t xml:space="preserve">Finalmente hace alusión </w:t>
      </w:r>
      <w:r w:rsidR="00C64523" w:rsidRPr="00C55D9D">
        <w:rPr>
          <w:rStyle w:val="Numeracinttulo"/>
          <w:rFonts w:cs="Tahoma"/>
          <w:b w:val="0"/>
          <w:position w:val="-4"/>
          <w:szCs w:val="24"/>
        </w:rPr>
        <w:t>a jurisprudencia relativa a la capacidad económica del alimentante y señala que en este caso no se dan l</w:t>
      </w:r>
      <w:r w:rsidR="00C64523" w:rsidRPr="00C55D9D">
        <w:rPr>
          <w:rStyle w:val="Numeracinttulo"/>
          <w:rFonts w:cs="Tahoma"/>
          <w:b w:val="0"/>
          <w:spacing w:val="-2"/>
          <w:position w:val="-4"/>
          <w:szCs w:val="24"/>
        </w:rPr>
        <w:t>os presu</w:t>
      </w:r>
      <w:r w:rsidR="000D41BB" w:rsidRPr="00C55D9D">
        <w:rPr>
          <w:rStyle w:val="Numeracinttulo"/>
          <w:rFonts w:cs="Tahoma"/>
          <w:b w:val="0"/>
          <w:spacing w:val="-2"/>
          <w:position w:val="-4"/>
          <w:szCs w:val="24"/>
        </w:rPr>
        <w:t>puestos del artículo 381 C.P.P.</w:t>
      </w:r>
      <w:r w:rsidR="00C64523" w:rsidRPr="00C55D9D">
        <w:rPr>
          <w:rStyle w:val="Numeracinttulo"/>
          <w:rFonts w:cs="Tahoma"/>
          <w:b w:val="0"/>
          <w:spacing w:val="-2"/>
          <w:position w:val="-4"/>
          <w:szCs w:val="24"/>
        </w:rPr>
        <w:t xml:space="preserve"> para emitir una sentencia condenatoria.</w:t>
      </w:r>
    </w:p>
    <w:p w:rsidR="00CB24F6" w:rsidRPr="00C55D9D" w:rsidRDefault="00CB24F6" w:rsidP="00C55D9D">
      <w:pPr>
        <w:spacing w:line="288" w:lineRule="auto"/>
        <w:rPr>
          <w:rFonts w:cs="Tahoma"/>
          <w:spacing w:val="-2"/>
          <w:sz w:val="24"/>
          <w:szCs w:val="24"/>
        </w:rPr>
      </w:pPr>
    </w:p>
    <w:p w:rsidR="00E33A7E" w:rsidRPr="00C55D9D" w:rsidRDefault="00825F82" w:rsidP="00C55D9D">
      <w:pPr>
        <w:spacing w:line="288" w:lineRule="auto"/>
        <w:rPr>
          <w:rFonts w:cs="Tahoma"/>
          <w:spacing w:val="-2"/>
          <w:sz w:val="24"/>
          <w:szCs w:val="24"/>
        </w:rPr>
      </w:pPr>
      <w:r w:rsidRPr="00C55D9D">
        <w:rPr>
          <w:rFonts w:cs="Tahoma"/>
          <w:spacing w:val="-2"/>
          <w:sz w:val="24"/>
          <w:szCs w:val="24"/>
        </w:rPr>
        <w:t>T</w:t>
      </w:r>
      <w:r w:rsidR="000D41BB" w:rsidRPr="00C55D9D">
        <w:rPr>
          <w:rFonts w:cs="Tahoma"/>
          <w:spacing w:val="-2"/>
          <w:sz w:val="24"/>
          <w:szCs w:val="24"/>
        </w:rPr>
        <w:t>anto la apoderada de víctimas</w:t>
      </w:r>
      <w:r w:rsidR="00E33A7E" w:rsidRPr="00C55D9D">
        <w:rPr>
          <w:rFonts w:cs="Tahoma"/>
          <w:spacing w:val="-2"/>
          <w:sz w:val="24"/>
          <w:szCs w:val="24"/>
        </w:rPr>
        <w:t xml:space="preserve"> como el señor </w:t>
      </w:r>
      <w:r w:rsidR="00E33A7E" w:rsidRPr="00C55D9D">
        <w:rPr>
          <w:rFonts w:cs="Tahoma"/>
          <w:b/>
          <w:spacing w:val="-2"/>
          <w:sz w:val="24"/>
          <w:szCs w:val="24"/>
        </w:rPr>
        <w:t>JAMES BORJA LÓPEZ</w:t>
      </w:r>
      <w:r w:rsidR="00E33A7E" w:rsidRPr="00C55D9D">
        <w:rPr>
          <w:rFonts w:cs="Tahoma"/>
          <w:spacing w:val="-2"/>
          <w:sz w:val="24"/>
          <w:szCs w:val="24"/>
        </w:rPr>
        <w:t xml:space="preserve">, en ejercicio de su defensa material intervinieron en el presente asunto para </w:t>
      </w:r>
      <w:r w:rsidR="00563E6E" w:rsidRPr="00C55D9D">
        <w:rPr>
          <w:rFonts w:cs="Tahoma"/>
          <w:spacing w:val="-2"/>
          <w:sz w:val="24"/>
          <w:szCs w:val="24"/>
        </w:rPr>
        <w:t xml:space="preserve">referir </w:t>
      </w:r>
      <w:r w:rsidR="00E33A7E" w:rsidRPr="00C55D9D">
        <w:rPr>
          <w:rFonts w:cs="Tahoma"/>
          <w:spacing w:val="-2"/>
          <w:sz w:val="24"/>
          <w:szCs w:val="24"/>
        </w:rPr>
        <w:t>lo siguiente:</w:t>
      </w:r>
    </w:p>
    <w:p w:rsidR="00A409E1" w:rsidRPr="00C55D9D" w:rsidRDefault="00A409E1" w:rsidP="00C55D9D">
      <w:pPr>
        <w:spacing w:line="288" w:lineRule="auto"/>
        <w:rPr>
          <w:rFonts w:cs="Tahoma"/>
          <w:b/>
          <w:spacing w:val="-2"/>
          <w:sz w:val="24"/>
          <w:szCs w:val="24"/>
        </w:rPr>
      </w:pPr>
    </w:p>
    <w:p w:rsidR="00C64523" w:rsidRPr="00C55D9D" w:rsidRDefault="00C64523" w:rsidP="00C55D9D">
      <w:pPr>
        <w:spacing w:line="288" w:lineRule="auto"/>
        <w:rPr>
          <w:rFonts w:cs="Tahoma"/>
          <w:b/>
          <w:spacing w:val="-2"/>
          <w:sz w:val="24"/>
          <w:szCs w:val="24"/>
        </w:rPr>
      </w:pPr>
      <w:r w:rsidRPr="00C55D9D">
        <w:rPr>
          <w:rFonts w:cs="Tahoma"/>
          <w:b/>
          <w:spacing w:val="-2"/>
          <w:sz w:val="24"/>
          <w:szCs w:val="24"/>
        </w:rPr>
        <w:t xml:space="preserve">2.2.- </w:t>
      </w:r>
      <w:r w:rsidRPr="00C55D9D">
        <w:rPr>
          <w:rFonts w:cs="Tahoma"/>
          <w:spacing w:val="-2"/>
          <w:sz w:val="24"/>
          <w:szCs w:val="24"/>
        </w:rPr>
        <w:t xml:space="preserve">La apoderada de víctimas -no recurrente- </w:t>
      </w:r>
      <w:r w:rsidRPr="00C55D9D">
        <w:rPr>
          <w:rFonts w:cs="Tahoma"/>
          <w:b/>
          <w:spacing w:val="-2"/>
          <w:sz w:val="24"/>
          <w:szCs w:val="24"/>
        </w:rPr>
        <w:t xml:space="preserve"> </w:t>
      </w:r>
    </w:p>
    <w:p w:rsidR="00C64523" w:rsidRPr="00C55D9D" w:rsidRDefault="00C64523" w:rsidP="00C55D9D">
      <w:pPr>
        <w:spacing w:line="288" w:lineRule="auto"/>
        <w:rPr>
          <w:rFonts w:cs="Tahoma"/>
          <w:b/>
          <w:spacing w:val="-2"/>
          <w:sz w:val="24"/>
          <w:szCs w:val="24"/>
        </w:rPr>
      </w:pPr>
    </w:p>
    <w:p w:rsidR="00C64523" w:rsidRPr="00C55D9D" w:rsidRDefault="00E33A7E" w:rsidP="00C55D9D">
      <w:pPr>
        <w:spacing w:line="288" w:lineRule="auto"/>
        <w:rPr>
          <w:rFonts w:cs="Tahoma"/>
          <w:spacing w:val="-2"/>
          <w:sz w:val="24"/>
          <w:szCs w:val="24"/>
        </w:rPr>
      </w:pPr>
      <w:r w:rsidRPr="00C55D9D">
        <w:rPr>
          <w:rFonts w:cs="Tahoma"/>
          <w:spacing w:val="-2"/>
          <w:sz w:val="24"/>
          <w:szCs w:val="24"/>
        </w:rPr>
        <w:t xml:space="preserve">El a quo efectuó un análisis juicioso y pormenorizado de las pruebas debatidas en juicio y en el fallo se vio reflejada la protección de los derechos constitucionales y legales de los niños, niñas y adolescentes, conforme lo prevé el canon 44 Superior, máxime que </w:t>
      </w:r>
      <w:r w:rsidR="000D41BB" w:rsidRPr="00C55D9D">
        <w:rPr>
          <w:rFonts w:cs="Tahoma"/>
          <w:spacing w:val="-2"/>
          <w:sz w:val="24"/>
          <w:szCs w:val="24"/>
        </w:rPr>
        <w:t>la F</w:t>
      </w:r>
      <w:r w:rsidRPr="00C55D9D">
        <w:rPr>
          <w:rFonts w:cs="Tahoma"/>
          <w:spacing w:val="-2"/>
          <w:sz w:val="24"/>
          <w:szCs w:val="24"/>
        </w:rPr>
        <w:t>iscalía logró demostrar, más allá de toda duda razonable, la responsabilidad de</w:t>
      </w:r>
      <w:r w:rsidR="000D41BB" w:rsidRPr="00C55D9D">
        <w:rPr>
          <w:rFonts w:cs="Tahoma"/>
          <w:spacing w:val="-2"/>
          <w:sz w:val="24"/>
          <w:szCs w:val="24"/>
        </w:rPr>
        <w:t>l acusado</w:t>
      </w:r>
      <w:r w:rsidRPr="00C55D9D">
        <w:rPr>
          <w:rFonts w:cs="Tahoma"/>
          <w:spacing w:val="-2"/>
          <w:sz w:val="24"/>
          <w:szCs w:val="24"/>
        </w:rPr>
        <w:t xml:space="preserve"> en la conducta de inasistencia alimentaria, sin que este, por intermedio de su representada pudiera acreditar una justa causa para su incumplimiento o sustracción de las obligaciones que como padre tiene para con sus tres hijas.</w:t>
      </w:r>
    </w:p>
    <w:p w:rsidR="00E33A7E" w:rsidRPr="00C55D9D" w:rsidRDefault="00E33A7E" w:rsidP="00C55D9D">
      <w:pPr>
        <w:spacing w:line="288" w:lineRule="auto"/>
        <w:rPr>
          <w:rFonts w:cs="Tahoma"/>
          <w:spacing w:val="-2"/>
          <w:sz w:val="24"/>
          <w:szCs w:val="24"/>
        </w:rPr>
      </w:pPr>
    </w:p>
    <w:p w:rsidR="00E33A7E" w:rsidRPr="00C55D9D" w:rsidRDefault="00E33A7E" w:rsidP="00C55D9D">
      <w:pPr>
        <w:spacing w:line="288" w:lineRule="auto"/>
        <w:rPr>
          <w:rFonts w:cs="Tahoma"/>
          <w:spacing w:val="-2"/>
          <w:sz w:val="24"/>
          <w:szCs w:val="24"/>
        </w:rPr>
      </w:pPr>
      <w:r w:rsidRPr="00C55D9D">
        <w:rPr>
          <w:rFonts w:cs="Tahoma"/>
          <w:spacing w:val="-2"/>
          <w:sz w:val="24"/>
          <w:szCs w:val="24"/>
        </w:rPr>
        <w:t>El fallo no podría ser otro que condenatorio, y las víctimas tienen derecho a la verdad, justicia y reparación</w:t>
      </w:r>
      <w:r w:rsidR="000D41BB" w:rsidRPr="00C55D9D">
        <w:rPr>
          <w:rFonts w:cs="Tahoma"/>
          <w:spacing w:val="-2"/>
          <w:sz w:val="24"/>
          <w:szCs w:val="24"/>
        </w:rPr>
        <w:t>, y en este caso el j</w:t>
      </w:r>
      <w:r w:rsidRPr="00C55D9D">
        <w:rPr>
          <w:rFonts w:cs="Tahoma"/>
          <w:spacing w:val="-2"/>
          <w:sz w:val="24"/>
          <w:szCs w:val="24"/>
        </w:rPr>
        <w:t>uez con su decisión logró garantizar tal derecho y en consecuencia pide se confirme la sentencia proferida.</w:t>
      </w:r>
    </w:p>
    <w:p w:rsidR="00E33A7E" w:rsidRPr="00C55D9D" w:rsidRDefault="00E33A7E" w:rsidP="00C55D9D">
      <w:pPr>
        <w:spacing w:line="288" w:lineRule="auto"/>
        <w:rPr>
          <w:rFonts w:cs="Tahoma"/>
          <w:spacing w:val="-2"/>
          <w:sz w:val="24"/>
          <w:szCs w:val="24"/>
        </w:rPr>
      </w:pPr>
    </w:p>
    <w:p w:rsidR="00E33A7E" w:rsidRPr="00C55D9D" w:rsidRDefault="00E33A7E" w:rsidP="00C55D9D">
      <w:pPr>
        <w:spacing w:line="288" w:lineRule="auto"/>
        <w:rPr>
          <w:rFonts w:cs="Tahoma"/>
          <w:spacing w:val="-2"/>
          <w:sz w:val="24"/>
          <w:szCs w:val="24"/>
        </w:rPr>
      </w:pPr>
      <w:r w:rsidRPr="00C55D9D">
        <w:rPr>
          <w:rFonts w:cs="Tahoma"/>
          <w:b/>
          <w:spacing w:val="-2"/>
          <w:sz w:val="24"/>
          <w:szCs w:val="24"/>
        </w:rPr>
        <w:t xml:space="preserve">2.3.- </w:t>
      </w:r>
      <w:r w:rsidRPr="00C55D9D">
        <w:rPr>
          <w:rFonts w:cs="Tahoma"/>
          <w:spacing w:val="-2"/>
          <w:sz w:val="24"/>
          <w:szCs w:val="24"/>
        </w:rPr>
        <w:t>El procesado -no recurrente-</w:t>
      </w:r>
    </w:p>
    <w:p w:rsidR="00E33A7E" w:rsidRPr="00C55D9D" w:rsidRDefault="00E33A7E" w:rsidP="00C55D9D">
      <w:pPr>
        <w:spacing w:line="288" w:lineRule="auto"/>
        <w:rPr>
          <w:rFonts w:cs="Tahoma"/>
          <w:spacing w:val="-2"/>
          <w:sz w:val="24"/>
          <w:szCs w:val="24"/>
        </w:rPr>
      </w:pPr>
    </w:p>
    <w:p w:rsidR="00E3197E" w:rsidRPr="00C55D9D" w:rsidRDefault="006327AA" w:rsidP="00C55D9D">
      <w:pPr>
        <w:spacing w:line="288" w:lineRule="auto"/>
        <w:rPr>
          <w:rStyle w:val="Numeracinttulo"/>
          <w:rFonts w:cs="Tahoma"/>
          <w:b w:val="0"/>
          <w:spacing w:val="-2"/>
          <w:szCs w:val="24"/>
        </w:rPr>
      </w:pPr>
      <w:r w:rsidRPr="00C55D9D">
        <w:rPr>
          <w:rFonts w:cs="Tahoma"/>
          <w:spacing w:val="-2"/>
          <w:sz w:val="24"/>
          <w:szCs w:val="24"/>
        </w:rPr>
        <w:t xml:space="preserve">Se centra en </w:t>
      </w:r>
      <w:r w:rsidR="00E3197E" w:rsidRPr="00C55D9D">
        <w:rPr>
          <w:rFonts w:cs="Tahoma"/>
          <w:spacing w:val="-2"/>
          <w:sz w:val="24"/>
          <w:szCs w:val="24"/>
        </w:rPr>
        <w:t>hacer una narración d</w:t>
      </w:r>
      <w:r w:rsidR="00825F82" w:rsidRPr="00C55D9D">
        <w:rPr>
          <w:rFonts w:cs="Tahoma"/>
          <w:spacing w:val="-2"/>
          <w:sz w:val="24"/>
          <w:szCs w:val="24"/>
        </w:rPr>
        <w:t>e las circunstancias personales</w:t>
      </w:r>
      <w:r w:rsidR="00E3197E" w:rsidRPr="00C55D9D">
        <w:rPr>
          <w:rFonts w:cs="Tahoma"/>
          <w:spacing w:val="-2"/>
          <w:sz w:val="24"/>
          <w:szCs w:val="24"/>
        </w:rPr>
        <w:t xml:space="preserve"> en cuanto a la relación que sostuvo con LUZ MERY TORO CASTRILLÓN y sus hijas</w:t>
      </w:r>
      <w:r w:rsidR="00E3197E" w:rsidRPr="00C55D9D">
        <w:rPr>
          <w:rStyle w:val="Numeracinttulo"/>
          <w:rFonts w:cs="Tahoma"/>
          <w:b w:val="0"/>
          <w:spacing w:val="-2"/>
          <w:szCs w:val="24"/>
        </w:rPr>
        <w:t xml:space="preserve"> V.B.T., I.B.T. y D.B.T., al tiempo y lugares donde compartió con las mismas y la colaboración económica que les brindada, así como a la sanción para </w:t>
      </w:r>
      <w:r w:rsidR="00825F82" w:rsidRPr="00C55D9D">
        <w:rPr>
          <w:rStyle w:val="Numeracinttulo"/>
          <w:rFonts w:cs="Tahoma"/>
          <w:b w:val="0"/>
          <w:spacing w:val="-2"/>
          <w:szCs w:val="24"/>
        </w:rPr>
        <w:t>ejercer su profesión de abogado</w:t>
      </w:r>
      <w:r w:rsidR="00E3197E" w:rsidRPr="00C55D9D">
        <w:rPr>
          <w:rStyle w:val="Numeracinttulo"/>
          <w:rFonts w:cs="Tahoma"/>
          <w:b w:val="0"/>
          <w:spacing w:val="-2"/>
          <w:szCs w:val="24"/>
        </w:rPr>
        <w:t xml:space="preserve"> por un espacio de 6 años, lo cual deterioró </w:t>
      </w:r>
      <w:r w:rsidR="00825F82" w:rsidRPr="00C55D9D">
        <w:rPr>
          <w:rStyle w:val="Numeracinttulo"/>
          <w:rFonts w:cs="Tahoma"/>
          <w:b w:val="0"/>
          <w:spacing w:val="-2"/>
          <w:szCs w:val="24"/>
        </w:rPr>
        <w:t>la relación con su esposa</w:t>
      </w:r>
      <w:r w:rsidR="00E3197E" w:rsidRPr="00C55D9D">
        <w:rPr>
          <w:rStyle w:val="Numeracinttulo"/>
          <w:rFonts w:cs="Tahoma"/>
          <w:b w:val="0"/>
          <w:spacing w:val="-2"/>
          <w:szCs w:val="24"/>
        </w:rPr>
        <w:t>, pero aun así señala que sus hijas no vieron vulnerados sus derechos al contar con el a</w:t>
      </w:r>
      <w:r w:rsidR="00336AD8" w:rsidRPr="00C55D9D">
        <w:rPr>
          <w:rStyle w:val="Numeracinttulo"/>
          <w:rFonts w:cs="Tahoma"/>
          <w:b w:val="0"/>
          <w:spacing w:val="-2"/>
          <w:szCs w:val="24"/>
        </w:rPr>
        <w:t>poyo de la</w:t>
      </w:r>
      <w:r w:rsidR="00825F82" w:rsidRPr="00C55D9D">
        <w:rPr>
          <w:rStyle w:val="Numeracinttulo"/>
          <w:rFonts w:cs="Tahoma"/>
          <w:b w:val="0"/>
          <w:spacing w:val="-2"/>
          <w:szCs w:val="24"/>
        </w:rPr>
        <w:t xml:space="preserve"> hermana mayor y del</w:t>
      </w:r>
      <w:r w:rsidR="00E3197E" w:rsidRPr="00C55D9D">
        <w:rPr>
          <w:rStyle w:val="Numeracinttulo"/>
          <w:rFonts w:cs="Tahoma"/>
          <w:b w:val="0"/>
          <w:spacing w:val="-2"/>
          <w:szCs w:val="24"/>
        </w:rPr>
        <w:t xml:space="preserve"> es</w:t>
      </w:r>
      <w:r w:rsidR="00825F82" w:rsidRPr="00C55D9D">
        <w:rPr>
          <w:rStyle w:val="Numeracinttulo"/>
          <w:rFonts w:cs="Tahoma"/>
          <w:b w:val="0"/>
          <w:spacing w:val="-2"/>
          <w:szCs w:val="24"/>
        </w:rPr>
        <w:t>poso quien tenía altos ingresos</w:t>
      </w:r>
      <w:r w:rsidR="00E3197E" w:rsidRPr="00C55D9D">
        <w:rPr>
          <w:rStyle w:val="Numeracinttulo"/>
          <w:rFonts w:cs="Tahoma"/>
          <w:b w:val="0"/>
          <w:spacing w:val="-2"/>
          <w:szCs w:val="24"/>
        </w:rPr>
        <w:t xml:space="preserve"> al ser directivo de MOVISTAR en Colombia.</w:t>
      </w:r>
    </w:p>
    <w:p w:rsidR="00E3197E" w:rsidRPr="00C55D9D" w:rsidRDefault="00E3197E" w:rsidP="00C55D9D">
      <w:pPr>
        <w:spacing w:line="288" w:lineRule="auto"/>
        <w:rPr>
          <w:rStyle w:val="Numeracinttulo"/>
          <w:rFonts w:cs="Tahoma"/>
          <w:b w:val="0"/>
          <w:spacing w:val="-2"/>
          <w:szCs w:val="24"/>
        </w:rPr>
      </w:pPr>
    </w:p>
    <w:p w:rsidR="00B27B7E" w:rsidRPr="00C55D9D" w:rsidRDefault="00825F82" w:rsidP="00C55D9D">
      <w:pPr>
        <w:spacing w:line="288" w:lineRule="auto"/>
        <w:rPr>
          <w:rFonts w:cs="Tahoma"/>
          <w:spacing w:val="-2"/>
          <w:sz w:val="24"/>
          <w:szCs w:val="24"/>
        </w:rPr>
      </w:pPr>
      <w:r w:rsidRPr="00C55D9D">
        <w:rPr>
          <w:rStyle w:val="Numeracinttulo"/>
          <w:rFonts w:cs="Tahoma"/>
          <w:b w:val="0"/>
          <w:spacing w:val="-2"/>
          <w:szCs w:val="24"/>
        </w:rPr>
        <w:t>Resalta la no asistencia de la señora</w:t>
      </w:r>
      <w:r w:rsidR="00E3197E" w:rsidRPr="00C55D9D">
        <w:rPr>
          <w:rStyle w:val="Numeracinttulo"/>
          <w:rFonts w:cs="Tahoma"/>
          <w:b w:val="0"/>
          <w:spacing w:val="-2"/>
          <w:szCs w:val="24"/>
        </w:rPr>
        <w:t xml:space="preserve"> LUZ MERY TORO en la audiencia de juicio, quien al parecer las manipuló para que expresaran</w:t>
      </w:r>
      <w:r w:rsidRPr="00C55D9D">
        <w:rPr>
          <w:rStyle w:val="Numeracinttulo"/>
          <w:rFonts w:cs="Tahoma"/>
          <w:b w:val="0"/>
          <w:spacing w:val="-2"/>
          <w:szCs w:val="24"/>
        </w:rPr>
        <w:t xml:space="preserve"> el</w:t>
      </w:r>
      <w:r w:rsidR="00E3197E" w:rsidRPr="00C55D9D">
        <w:rPr>
          <w:rStyle w:val="Numeracinttulo"/>
          <w:rFonts w:cs="Tahoma"/>
          <w:b w:val="0"/>
          <w:spacing w:val="-2"/>
          <w:szCs w:val="24"/>
        </w:rPr>
        <w:t xml:space="preserve"> inconformismo </w:t>
      </w:r>
      <w:r w:rsidR="00E3197E" w:rsidRPr="00C55D9D">
        <w:rPr>
          <w:rFonts w:cs="Tahoma"/>
          <w:spacing w:val="-2"/>
          <w:sz w:val="24"/>
          <w:szCs w:val="24"/>
        </w:rPr>
        <w:t xml:space="preserve">por un abandono que nunca sucedió </w:t>
      </w:r>
      <w:r w:rsidR="006102D6" w:rsidRPr="00C55D9D">
        <w:rPr>
          <w:rFonts w:cs="Tahoma"/>
          <w:spacing w:val="-2"/>
          <w:sz w:val="24"/>
          <w:szCs w:val="24"/>
        </w:rPr>
        <w:t xml:space="preserve">pues </w:t>
      </w:r>
      <w:r w:rsidRPr="00C55D9D">
        <w:rPr>
          <w:rFonts w:cs="Tahoma"/>
          <w:spacing w:val="-2"/>
          <w:sz w:val="24"/>
          <w:szCs w:val="24"/>
        </w:rPr>
        <w:t xml:space="preserve">mientras laboró como abogado suplió todos sus gustos. </w:t>
      </w:r>
      <w:r w:rsidR="00E3197E" w:rsidRPr="00C55D9D">
        <w:rPr>
          <w:rFonts w:cs="Tahoma"/>
          <w:spacing w:val="-2"/>
          <w:sz w:val="24"/>
          <w:szCs w:val="24"/>
        </w:rPr>
        <w:t>Agrega que en ningún momento aparece establecida la cuota alimentaria</w:t>
      </w:r>
      <w:r w:rsidR="00B27B7E" w:rsidRPr="00C55D9D">
        <w:rPr>
          <w:rFonts w:cs="Tahoma"/>
          <w:spacing w:val="-2"/>
          <w:sz w:val="24"/>
          <w:szCs w:val="24"/>
        </w:rPr>
        <w:t>, pues aunque ha girado dineros no sabe cuál es su valor, por lo que pide se fije la misma de manera definitiva teniéndose en cuenta que tiene otro grupo familiar por su matrimonio</w:t>
      </w:r>
      <w:r w:rsidRPr="00C55D9D">
        <w:rPr>
          <w:rFonts w:cs="Tahoma"/>
          <w:spacing w:val="-2"/>
          <w:sz w:val="24"/>
          <w:szCs w:val="24"/>
        </w:rPr>
        <w:t>,</w:t>
      </w:r>
      <w:r w:rsidR="00B27B7E" w:rsidRPr="00C55D9D">
        <w:rPr>
          <w:rFonts w:cs="Tahoma"/>
          <w:spacing w:val="-2"/>
          <w:sz w:val="24"/>
          <w:szCs w:val="24"/>
        </w:rPr>
        <w:t xml:space="preserve"> y que sus otros hijos aunque son mayores también dependen de él, e igualmente que e</w:t>
      </w:r>
      <w:r w:rsidRPr="00C55D9D">
        <w:rPr>
          <w:rFonts w:cs="Tahoma"/>
          <w:spacing w:val="-2"/>
          <w:sz w:val="24"/>
          <w:szCs w:val="24"/>
        </w:rPr>
        <w:t>stá en estrato bajo y con SISBEN</w:t>
      </w:r>
      <w:r w:rsidR="00B27B7E" w:rsidRPr="00C55D9D">
        <w:rPr>
          <w:rFonts w:cs="Tahoma"/>
          <w:spacing w:val="-2"/>
          <w:sz w:val="24"/>
          <w:szCs w:val="24"/>
        </w:rPr>
        <w:t>.</w:t>
      </w:r>
    </w:p>
    <w:p w:rsidR="00B27B7E" w:rsidRPr="00C55D9D" w:rsidRDefault="00B27B7E" w:rsidP="00C55D9D">
      <w:pPr>
        <w:spacing w:line="288" w:lineRule="auto"/>
        <w:rPr>
          <w:rFonts w:cs="Tahoma"/>
          <w:spacing w:val="-2"/>
          <w:sz w:val="24"/>
          <w:szCs w:val="24"/>
        </w:rPr>
      </w:pPr>
    </w:p>
    <w:p w:rsidR="00B27B7E" w:rsidRPr="00C55D9D" w:rsidRDefault="00B27B7E" w:rsidP="00C55D9D">
      <w:pPr>
        <w:spacing w:line="288" w:lineRule="auto"/>
        <w:rPr>
          <w:rFonts w:cs="Tahoma"/>
          <w:spacing w:val="-2"/>
          <w:sz w:val="24"/>
          <w:szCs w:val="24"/>
        </w:rPr>
      </w:pPr>
      <w:r w:rsidRPr="00C55D9D">
        <w:rPr>
          <w:rFonts w:cs="Tahoma"/>
          <w:spacing w:val="-2"/>
          <w:sz w:val="24"/>
          <w:szCs w:val="24"/>
        </w:rPr>
        <w:t xml:space="preserve">Agrega que fue contratado por la administración municipal de Tuluá (V.) como abogado asesor en el Departamento de Movilidad de enero 25 a noviembre de 2018, </w:t>
      </w:r>
      <w:r w:rsidRPr="00C55D9D">
        <w:rPr>
          <w:rFonts w:cs="Tahoma"/>
          <w:spacing w:val="-2"/>
          <w:sz w:val="24"/>
          <w:szCs w:val="24"/>
        </w:rPr>
        <w:lastRenderedPageBreak/>
        <w:t>el cual puede ser renovado y desde que empezó a laborar no ha dejado de pagar las cuotas alimentarias, como también de sufragar la suma de $10´000.000</w:t>
      </w:r>
      <w:r w:rsidR="000D7EA7" w:rsidRPr="00C55D9D">
        <w:rPr>
          <w:rFonts w:cs="Tahoma"/>
          <w:spacing w:val="-2"/>
          <w:sz w:val="24"/>
          <w:szCs w:val="24"/>
        </w:rPr>
        <w:t>.oo</w:t>
      </w:r>
      <w:r w:rsidRPr="00C55D9D">
        <w:rPr>
          <w:rFonts w:cs="Tahoma"/>
          <w:spacing w:val="-2"/>
          <w:sz w:val="24"/>
          <w:szCs w:val="24"/>
        </w:rPr>
        <w:t xml:space="preserve"> que fue lo solicitado por la demandante.</w:t>
      </w:r>
    </w:p>
    <w:p w:rsidR="00B27B7E" w:rsidRPr="00C55D9D" w:rsidRDefault="00B27B7E" w:rsidP="00C55D9D">
      <w:pPr>
        <w:spacing w:line="288" w:lineRule="auto"/>
        <w:rPr>
          <w:rFonts w:cs="Tahoma"/>
          <w:spacing w:val="-2"/>
          <w:sz w:val="24"/>
          <w:szCs w:val="24"/>
        </w:rPr>
      </w:pPr>
    </w:p>
    <w:p w:rsidR="00B27B7E" w:rsidRPr="00C55D9D" w:rsidRDefault="00B27B7E" w:rsidP="00C55D9D">
      <w:pPr>
        <w:spacing w:line="288" w:lineRule="auto"/>
        <w:rPr>
          <w:rFonts w:cs="Tahoma"/>
          <w:spacing w:val="-2"/>
          <w:sz w:val="24"/>
          <w:szCs w:val="24"/>
        </w:rPr>
      </w:pPr>
      <w:r w:rsidRPr="00C55D9D">
        <w:rPr>
          <w:rFonts w:cs="Tahoma"/>
          <w:spacing w:val="-2"/>
          <w:sz w:val="24"/>
          <w:szCs w:val="24"/>
        </w:rPr>
        <w:t xml:space="preserve">Finalmente y luego de hacer referencia </w:t>
      </w:r>
      <w:r w:rsidR="000D7EA7" w:rsidRPr="00C55D9D">
        <w:rPr>
          <w:rFonts w:cs="Tahoma"/>
          <w:spacing w:val="-2"/>
          <w:sz w:val="24"/>
          <w:szCs w:val="24"/>
        </w:rPr>
        <w:t>al principio de contradicción y</w:t>
      </w:r>
      <w:r w:rsidRPr="00C55D9D">
        <w:rPr>
          <w:rFonts w:cs="Tahoma"/>
          <w:spacing w:val="-2"/>
          <w:sz w:val="24"/>
          <w:szCs w:val="24"/>
        </w:rPr>
        <w:t xml:space="preserve"> al conocimiento para condenar, pide que se revoque el fallo emitido en su contra.</w:t>
      </w:r>
    </w:p>
    <w:p w:rsidR="003D279E" w:rsidRPr="00C55D9D" w:rsidRDefault="003D279E" w:rsidP="00C55D9D">
      <w:pPr>
        <w:spacing w:line="288" w:lineRule="auto"/>
        <w:rPr>
          <w:rFonts w:cs="Tahoma"/>
          <w:spacing w:val="-2"/>
          <w:sz w:val="24"/>
          <w:szCs w:val="24"/>
        </w:rPr>
      </w:pPr>
    </w:p>
    <w:p w:rsidR="00BA74A4" w:rsidRPr="00C55D9D" w:rsidRDefault="00BA74A4" w:rsidP="00C55D9D">
      <w:pPr>
        <w:spacing w:line="288" w:lineRule="auto"/>
        <w:rPr>
          <w:rFonts w:cs="Tahoma"/>
          <w:spacing w:val="-2"/>
          <w:sz w:val="24"/>
          <w:szCs w:val="24"/>
        </w:rPr>
      </w:pPr>
      <w:r w:rsidRPr="00C55D9D">
        <w:rPr>
          <w:rFonts w:cs="Tahoma"/>
          <w:b/>
          <w:spacing w:val="-2"/>
          <w:sz w:val="24"/>
          <w:szCs w:val="24"/>
        </w:rPr>
        <w:t>2.4.-</w:t>
      </w:r>
      <w:r w:rsidRPr="00C55D9D">
        <w:rPr>
          <w:rFonts w:cs="Tahoma"/>
          <w:spacing w:val="-2"/>
          <w:sz w:val="24"/>
          <w:szCs w:val="24"/>
        </w:rPr>
        <w:t xml:space="preserve"> Debidamente sustentado el recurso, </w:t>
      </w:r>
      <w:r w:rsidR="003D279E" w:rsidRPr="00C55D9D">
        <w:rPr>
          <w:rFonts w:cs="Tahoma"/>
          <w:spacing w:val="-2"/>
          <w:sz w:val="24"/>
          <w:szCs w:val="24"/>
        </w:rPr>
        <w:t>e</w:t>
      </w:r>
      <w:r w:rsidR="00656E77" w:rsidRPr="00C55D9D">
        <w:rPr>
          <w:rFonts w:cs="Tahoma"/>
          <w:spacing w:val="-2"/>
          <w:sz w:val="24"/>
          <w:szCs w:val="24"/>
        </w:rPr>
        <w:t>l</w:t>
      </w:r>
      <w:r w:rsidR="000D7EA7" w:rsidRPr="00C55D9D">
        <w:rPr>
          <w:rFonts w:cs="Tahoma"/>
          <w:spacing w:val="-2"/>
          <w:sz w:val="24"/>
          <w:szCs w:val="24"/>
        </w:rPr>
        <w:t xml:space="preserve"> funcionario</w:t>
      </w:r>
      <w:r w:rsidRPr="00C55D9D">
        <w:rPr>
          <w:rFonts w:cs="Tahoma"/>
          <w:spacing w:val="-2"/>
          <w:sz w:val="24"/>
          <w:szCs w:val="24"/>
        </w:rPr>
        <w:t xml:space="preserve"> a quo lo concedió en el efectivo suspensivo y dispuso la remisión de los registros pertinentes ante esta Corporación con el fin de desatar la alzada.</w:t>
      </w:r>
    </w:p>
    <w:p w:rsidR="00BA74A4" w:rsidRPr="00C55D9D" w:rsidRDefault="00BA74A4" w:rsidP="00C55D9D">
      <w:pPr>
        <w:spacing w:line="288" w:lineRule="auto"/>
        <w:rPr>
          <w:rStyle w:val="Algerian"/>
          <w:rFonts w:ascii="Tahoma" w:hAnsi="Tahoma" w:cs="Tahoma"/>
          <w:spacing w:val="-2"/>
          <w:sz w:val="24"/>
          <w:szCs w:val="24"/>
        </w:rPr>
      </w:pPr>
    </w:p>
    <w:p w:rsidR="00AB3455" w:rsidRPr="00C55D9D" w:rsidRDefault="00AB3455" w:rsidP="00C55D9D">
      <w:pPr>
        <w:spacing w:line="288" w:lineRule="auto"/>
        <w:rPr>
          <w:rStyle w:val="Algerian"/>
          <w:rFonts w:ascii="Tahoma" w:hAnsi="Tahoma" w:cs="Tahoma"/>
          <w:spacing w:val="-2"/>
          <w:sz w:val="24"/>
          <w:szCs w:val="24"/>
        </w:rPr>
      </w:pPr>
      <w:r w:rsidRPr="00C55D9D">
        <w:rPr>
          <w:rStyle w:val="Algerian"/>
          <w:rFonts w:ascii="Tahoma" w:hAnsi="Tahoma" w:cs="Tahoma"/>
          <w:b/>
          <w:spacing w:val="-2"/>
          <w:sz w:val="24"/>
          <w:szCs w:val="24"/>
        </w:rPr>
        <w:t>2.5.-</w:t>
      </w:r>
      <w:r w:rsidRPr="00C55D9D">
        <w:rPr>
          <w:rStyle w:val="Algerian"/>
          <w:rFonts w:ascii="Tahoma" w:hAnsi="Tahoma" w:cs="Tahoma"/>
          <w:spacing w:val="-2"/>
          <w:sz w:val="24"/>
          <w:szCs w:val="24"/>
        </w:rPr>
        <w:t xml:space="preserve"> Encontr</w:t>
      </w:r>
      <w:r w:rsidR="00500E6A" w:rsidRPr="00C55D9D">
        <w:rPr>
          <w:rStyle w:val="Algerian"/>
          <w:rFonts w:ascii="Tahoma" w:hAnsi="Tahoma" w:cs="Tahoma"/>
          <w:spacing w:val="-2"/>
          <w:sz w:val="24"/>
          <w:szCs w:val="24"/>
        </w:rPr>
        <w:t>á</w:t>
      </w:r>
      <w:r w:rsidRPr="00C55D9D">
        <w:rPr>
          <w:rStyle w:val="Algerian"/>
          <w:rFonts w:ascii="Tahoma" w:hAnsi="Tahoma" w:cs="Tahoma"/>
          <w:spacing w:val="-2"/>
          <w:sz w:val="24"/>
          <w:szCs w:val="24"/>
        </w:rPr>
        <w:t>ndose las diligencias en esta C</w:t>
      </w:r>
      <w:r w:rsidR="000D7EA7" w:rsidRPr="00C55D9D">
        <w:rPr>
          <w:rStyle w:val="Algerian"/>
          <w:rFonts w:ascii="Tahoma" w:hAnsi="Tahoma" w:cs="Tahoma"/>
          <w:spacing w:val="-2"/>
          <w:sz w:val="24"/>
          <w:szCs w:val="24"/>
        </w:rPr>
        <w:t>orporación, el procesado adjuntó</w:t>
      </w:r>
      <w:r w:rsidRPr="00C55D9D">
        <w:rPr>
          <w:rStyle w:val="Algerian"/>
          <w:rFonts w:ascii="Tahoma" w:hAnsi="Tahoma" w:cs="Tahoma"/>
          <w:spacing w:val="-2"/>
          <w:sz w:val="24"/>
          <w:szCs w:val="24"/>
        </w:rPr>
        <w:t xml:space="preserve"> copia de la consignación p</w:t>
      </w:r>
      <w:r w:rsidR="00500E6A" w:rsidRPr="00C55D9D">
        <w:rPr>
          <w:rStyle w:val="Algerian"/>
          <w:rFonts w:ascii="Tahoma" w:hAnsi="Tahoma" w:cs="Tahoma"/>
          <w:spacing w:val="-2"/>
          <w:sz w:val="24"/>
          <w:szCs w:val="24"/>
        </w:rPr>
        <w:t>or</w:t>
      </w:r>
      <w:r w:rsidRPr="00C55D9D">
        <w:rPr>
          <w:rStyle w:val="Algerian"/>
          <w:rFonts w:ascii="Tahoma" w:hAnsi="Tahoma" w:cs="Tahoma"/>
          <w:spacing w:val="-2"/>
          <w:sz w:val="24"/>
          <w:szCs w:val="24"/>
        </w:rPr>
        <w:t xml:space="preserve"> valor de $10´000.000</w:t>
      </w:r>
      <w:r w:rsidR="000D7EA7" w:rsidRPr="00C55D9D">
        <w:rPr>
          <w:rStyle w:val="Algerian"/>
          <w:rFonts w:ascii="Tahoma" w:hAnsi="Tahoma" w:cs="Tahoma"/>
          <w:spacing w:val="-2"/>
          <w:sz w:val="24"/>
          <w:szCs w:val="24"/>
        </w:rPr>
        <w:t>.oo</w:t>
      </w:r>
      <w:r w:rsidRPr="00C55D9D">
        <w:rPr>
          <w:rStyle w:val="Algerian"/>
          <w:rFonts w:ascii="Tahoma" w:hAnsi="Tahoma" w:cs="Tahoma"/>
          <w:spacing w:val="-2"/>
          <w:sz w:val="24"/>
          <w:szCs w:val="24"/>
        </w:rPr>
        <w:t xml:space="preserve"> efectuado a favor de su hija D.B.T.</w:t>
      </w:r>
      <w:r w:rsidR="000D7EA7" w:rsidRPr="00C55D9D">
        <w:rPr>
          <w:rStyle w:val="Algerian"/>
          <w:rFonts w:ascii="Tahoma" w:hAnsi="Tahoma" w:cs="Tahoma"/>
          <w:spacing w:val="-2"/>
          <w:sz w:val="24"/>
          <w:szCs w:val="24"/>
        </w:rPr>
        <w:t>,</w:t>
      </w:r>
      <w:r w:rsidRPr="00C55D9D">
        <w:rPr>
          <w:rStyle w:val="Algerian"/>
          <w:rFonts w:ascii="Tahoma" w:hAnsi="Tahoma" w:cs="Tahoma"/>
          <w:spacing w:val="-2"/>
          <w:sz w:val="24"/>
          <w:szCs w:val="24"/>
        </w:rPr>
        <w:t xml:space="preserve"> e igualmente </w:t>
      </w:r>
      <w:r w:rsidR="00563E6E" w:rsidRPr="00C55D9D">
        <w:rPr>
          <w:rStyle w:val="Algerian"/>
          <w:rFonts w:ascii="Tahoma" w:hAnsi="Tahoma" w:cs="Tahoma"/>
          <w:spacing w:val="-2"/>
          <w:sz w:val="24"/>
          <w:szCs w:val="24"/>
        </w:rPr>
        <w:t xml:space="preserve">aduce </w:t>
      </w:r>
      <w:r w:rsidRPr="00C55D9D">
        <w:rPr>
          <w:rStyle w:val="Algerian"/>
          <w:rFonts w:ascii="Tahoma" w:hAnsi="Tahoma" w:cs="Tahoma"/>
          <w:spacing w:val="-2"/>
          <w:sz w:val="24"/>
          <w:szCs w:val="24"/>
        </w:rPr>
        <w:t xml:space="preserve">que desde que empezó a laborar en la Alcaldía de Tuluá (V.)  </w:t>
      </w:r>
      <w:proofErr w:type="gramStart"/>
      <w:r w:rsidRPr="00C55D9D">
        <w:rPr>
          <w:rStyle w:val="Algerian"/>
          <w:rFonts w:ascii="Tahoma" w:hAnsi="Tahoma" w:cs="Tahoma"/>
          <w:spacing w:val="-2"/>
          <w:sz w:val="24"/>
          <w:szCs w:val="24"/>
        </w:rPr>
        <w:t>les</w:t>
      </w:r>
      <w:proofErr w:type="gramEnd"/>
      <w:r w:rsidRPr="00C55D9D">
        <w:rPr>
          <w:rStyle w:val="Algerian"/>
          <w:rFonts w:ascii="Tahoma" w:hAnsi="Tahoma" w:cs="Tahoma"/>
          <w:spacing w:val="-2"/>
          <w:sz w:val="24"/>
          <w:szCs w:val="24"/>
        </w:rPr>
        <w:t xml:space="preserve"> consigna la suma de $300.000</w:t>
      </w:r>
      <w:r w:rsidR="000D7EA7" w:rsidRPr="00C55D9D">
        <w:rPr>
          <w:rStyle w:val="Algerian"/>
          <w:rFonts w:ascii="Tahoma" w:hAnsi="Tahoma" w:cs="Tahoma"/>
          <w:spacing w:val="-2"/>
          <w:sz w:val="24"/>
          <w:szCs w:val="24"/>
        </w:rPr>
        <w:t>.oo</w:t>
      </w:r>
      <w:r w:rsidRPr="00C55D9D">
        <w:rPr>
          <w:rStyle w:val="Algerian"/>
          <w:rFonts w:ascii="Tahoma" w:hAnsi="Tahoma" w:cs="Tahoma"/>
          <w:spacing w:val="-2"/>
          <w:sz w:val="24"/>
          <w:szCs w:val="24"/>
        </w:rPr>
        <w:t xml:space="preserve"> desde inicios del año 2018.</w:t>
      </w:r>
    </w:p>
    <w:p w:rsidR="00AB3455" w:rsidRPr="00C55D9D" w:rsidRDefault="00AB3455" w:rsidP="00C55D9D">
      <w:pPr>
        <w:spacing w:line="288" w:lineRule="auto"/>
        <w:rPr>
          <w:rStyle w:val="Algerian"/>
          <w:rFonts w:ascii="Tahoma" w:hAnsi="Tahoma" w:cs="Tahoma"/>
          <w:spacing w:val="-2"/>
          <w:sz w:val="24"/>
          <w:szCs w:val="24"/>
        </w:rPr>
      </w:pPr>
    </w:p>
    <w:p w:rsidR="00AB3455" w:rsidRDefault="000D7EA7" w:rsidP="00C55D9D">
      <w:pPr>
        <w:spacing w:line="288" w:lineRule="auto"/>
        <w:rPr>
          <w:rStyle w:val="Algerian"/>
          <w:rFonts w:ascii="Tahoma" w:hAnsi="Tahoma" w:cs="Tahoma"/>
          <w:spacing w:val="-2"/>
          <w:sz w:val="24"/>
          <w:szCs w:val="24"/>
        </w:rPr>
      </w:pPr>
      <w:r w:rsidRPr="00C55D9D">
        <w:rPr>
          <w:rStyle w:val="Algerian"/>
          <w:rFonts w:ascii="Tahoma" w:hAnsi="Tahoma" w:cs="Tahoma"/>
          <w:spacing w:val="-2"/>
          <w:sz w:val="24"/>
          <w:szCs w:val="24"/>
        </w:rPr>
        <w:t>De igual modo se recibió</w:t>
      </w:r>
      <w:r w:rsidR="00AB3455" w:rsidRPr="00C55D9D">
        <w:rPr>
          <w:rStyle w:val="Algerian"/>
          <w:rFonts w:ascii="Tahoma" w:hAnsi="Tahoma" w:cs="Tahoma"/>
          <w:spacing w:val="-2"/>
          <w:sz w:val="24"/>
          <w:szCs w:val="24"/>
        </w:rPr>
        <w:t xml:space="preserve"> escrito signado por las jóvene</w:t>
      </w:r>
      <w:r w:rsidRPr="00C55D9D">
        <w:rPr>
          <w:rStyle w:val="Algerian"/>
          <w:rFonts w:ascii="Tahoma" w:hAnsi="Tahoma" w:cs="Tahoma"/>
          <w:spacing w:val="-2"/>
          <w:sz w:val="24"/>
          <w:szCs w:val="24"/>
        </w:rPr>
        <w:t>s V.B.T., I.B.T. y D.B.T., por medio del cual</w:t>
      </w:r>
      <w:r w:rsidR="00AB3455" w:rsidRPr="00C55D9D">
        <w:rPr>
          <w:rStyle w:val="Algerian"/>
          <w:rFonts w:ascii="Tahoma" w:hAnsi="Tahoma" w:cs="Tahoma"/>
          <w:spacing w:val="-2"/>
          <w:sz w:val="24"/>
          <w:szCs w:val="24"/>
        </w:rPr>
        <w:t xml:space="preserve"> informan que su señor padre les ha efectuado el pago de la suma de $10´000.000</w:t>
      </w:r>
      <w:r w:rsidRPr="00C55D9D">
        <w:rPr>
          <w:rStyle w:val="Algerian"/>
          <w:rFonts w:ascii="Tahoma" w:hAnsi="Tahoma" w:cs="Tahoma"/>
          <w:spacing w:val="-2"/>
          <w:sz w:val="24"/>
          <w:szCs w:val="24"/>
        </w:rPr>
        <w:t>.oo,</w:t>
      </w:r>
      <w:r w:rsidR="00211B7D" w:rsidRPr="00C55D9D">
        <w:rPr>
          <w:rStyle w:val="Algerian"/>
          <w:rFonts w:ascii="Tahoma" w:hAnsi="Tahoma" w:cs="Tahoma"/>
          <w:spacing w:val="-2"/>
          <w:sz w:val="24"/>
          <w:szCs w:val="24"/>
        </w:rPr>
        <w:t xml:space="preserve"> y </w:t>
      </w:r>
      <w:r w:rsidRPr="00C55D9D">
        <w:rPr>
          <w:rStyle w:val="Algerian"/>
          <w:rFonts w:ascii="Tahoma" w:hAnsi="Tahoma" w:cs="Tahoma"/>
          <w:spacing w:val="-2"/>
          <w:sz w:val="24"/>
          <w:szCs w:val="24"/>
        </w:rPr>
        <w:t xml:space="preserve">en consecuencia </w:t>
      </w:r>
      <w:r w:rsidR="00211B7D" w:rsidRPr="00C55D9D">
        <w:rPr>
          <w:rStyle w:val="Algerian"/>
          <w:rFonts w:ascii="Tahoma" w:hAnsi="Tahoma" w:cs="Tahoma"/>
          <w:spacing w:val="-2"/>
          <w:sz w:val="24"/>
          <w:szCs w:val="24"/>
        </w:rPr>
        <w:t>piden se d</w:t>
      </w:r>
      <w:r w:rsidR="00076972" w:rsidRPr="00C55D9D">
        <w:rPr>
          <w:rStyle w:val="Algerian"/>
          <w:rFonts w:ascii="Tahoma" w:hAnsi="Tahoma" w:cs="Tahoma"/>
          <w:spacing w:val="-2"/>
          <w:sz w:val="24"/>
          <w:szCs w:val="24"/>
        </w:rPr>
        <w:t xml:space="preserve">é </w:t>
      </w:r>
      <w:r w:rsidR="00211B7D" w:rsidRPr="00C55D9D">
        <w:rPr>
          <w:rStyle w:val="Algerian"/>
          <w:rFonts w:ascii="Tahoma" w:hAnsi="Tahoma" w:cs="Tahoma"/>
          <w:spacing w:val="-2"/>
          <w:sz w:val="24"/>
          <w:szCs w:val="24"/>
        </w:rPr>
        <w:t>por terminado el proceso seguido contra</w:t>
      </w:r>
      <w:r w:rsidRPr="00C55D9D">
        <w:rPr>
          <w:rStyle w:val="Algerian"/>
          <w:rFonts w:ascii="Tahoma" w:hAnsi="Tahoma" w:cs="Tahoma"/>
          <w:spacing w:val="-2"/>
          <w:sz w:val="24"/>
          <w:szCs w:val="24"/>
        </w:rPr>
        <w:t xml:space="preserve"> el señor</w:t>
      </w:r>
      <w:r w:rsidR="00211B7D" w:rsidRPr="00C55D9D">
        <w:rPr>
          <w:rStyle w:val="Algerian"/>
          <w:rFonts w:ascii="Tahoma" w:hAnsi="Tahoma" w:cs="Tahoma"/>
          <w:spacing w:val="-2"/>
          <w:sz w:val="24"/>
          <w:szCs w:val="24"/>
        </w:rPr>
        <w:t xml:space="preserve"> </w:t>
      </w:r>
      <w:r w:rsidR="00211B7D" w:rsidRPr="00C55D9D">
        <w:rPr>
          <w:rStyle w:val="Algerian"/>
          <w:rFonts w:ascii="Tahoma" w:hAnsi="Tahoma" w:cs="Tahoma"/>
          <w:b/>
          <w:spacing w:val="-2"/>
          <w:sz w:val="24"/>
          <w:szCs w:val="24"/>
        </w:rPr>
        <w:t>JAMES BORJA LÓPEZ</w:t>
      </w:r>
      <w:r w:rsidR="00211B7D" w:rsidRPr="00C55D9D">
        <w:rPr>
          <w:rStyle w:val="Algerian"/>
          <w:rFonts w:ascii="Tahoma" w:hAnsi="Tahoma" w:cs="Tahoma"/>
          <w:spacing w:val="-2"/>
          <w:sz w:val="24"/>
          <w:szCs w:val="24"/>
        </w:rPr>
        <w:t xml:space="preserve"> </w:t>
      </w:r>
      <w:r w:rsidRPr="00C55D9D">
        <w:rPr>
          <w:rStyle w:val="Algerian"/>
          <w:rFonts w:ascii="Tahoma" w:hAnsi="Tahoma" w:cs="Tahoma"/>
          <w:spacing w:val="-2"/>
          <w:sz w:val="24"/>
          <w:szCs w:val="24"/>
        </w:rPr>
        <w:t xml:space="preserve">por haberse presentado </w:t>
      </w:r>
      <w:r w:rsidR="00211B7D" w:rsidRPr="00C55D9D">
        <w:rPr>
          <w:rStyle w:val="Algerian"/>
          <w:rFonts w:ascii="Tahoma" w:hAnsi="Tahoma" w:cs="Tahoma"/>
          <w:spacing w:val="-2"/>
          <w:sz w:val="24"/>
          <w:szCs w:val="24"/>
        </w:rPr>
        <w:t>una reparación integral.</w:t>
      </w:r>
    </w:p>
    <w:p w:rsidR="00C55D9D" w:rsidRPr="00184D3A" w:rsidRDefault="00C55D9D" w:rsidP="00C55D9D">
      <w:pPr>
        <w:spacing w:line="288" w:lineRule="auto"/>
      </w:pPr>
    </w:p>
    <w:p w:rsidR="00BA74A4" w:rsidRPr="00674C78" w:rsidRDefault="00BA74A4" w:rsidP="00BA74A4">
      <w:pPr>
        <w:rPr>
          <w:rStyle w:val="Algerian"/>
          <w:spacing w:val="-2"/>
        </w:rPr>
      </w:pPr>
      <w:r w:rsidRPr="00674C78">
        <w:rPr>
          <w:rStyle w:val="Algerian"/>
          <w:spacing w:val="-2"/>
        </w:rPr>
        <w:t xml:space="preserve">3.- </w:t>
      </w:r>
      <w:r w:rsidRPr="00674C78">
        <w:rPr>
          <w:rStyle w:val="Algerian"/>
          <w:rFonts w:ascii="Tahoma" w:hAnsi="Tahoma" w:cs="Tahoma"/>
          <w:spacing w:val="-2"/>
          <w:sz w:val="28"/>
          <w:szCs w:val="28"/>
        </w:rPr>
        <w:t>Para resolver,</w:t>
      </w:r>
      <w:r w:rsidRPr="00674C78">
        <w:rPr>
          <w:rStyle w:val="Algerian"/>
          <w:spacing w:val="-2"/>
        </w:rPr>
        <w:t xml:space="preserve"> se considera</w:t>
      </w:r>
    </w:p>
    <w:p w:rsidR="00872667" w:rsidRPr="00184D3A" w:rsidRDefault="00872667" w:rsidP="00C55D9D">
      <w:pPr>
        <w:spacing w:line="288" w:lineRule="auto"/>
      </w:pPr>
    </w:p>
    <w:p w:rsidR="00BA74A4" w:rsidRPr="00674C78" w:rsidRDefault="00BA74A4" w:rsidP="00BA74A4">
      <w:pPr>
        <w:rPr>
          <w:rFonts w:cs="Tahoma"/>
          <w:b/>
          <w:spacing w:val="-2"/>
          <w:sz w:val="24"/>
          <w:szCs w:val="24"/>
        </w:rPr>
      </w:pPr>
      <w:r w:rsidRPr="00674C78">
        <w:rPr>
          <w:rFonts w:cs="Tahoma"/>
          <w:b/>
          <w:spacing w:val="-2"/>
          <w:sz w:val="24"/>
          <w:szCs w:val="24"/>
        </w:rPr>
        <w:t>3.1.-</w:t>
      </w:r>
      <w:r w:rsidRPr="00674C78">
        <w:rPr>
          <w:rFonts w:cs="Tahoma"/>
          <w:b/>
          <w:spacing w:val="-2"/>
        </w:rPr>
        <w:t xml:space="preserve"> </w:t>
      </w:r>
      <w:r w:rsidRPr="00674C78">
        <w:rPr>
          <w:rFonts w:cs="Tahoma"/>
          <w:b/>
          <w:spacing w:val="-2"/>
          <w:sz w:val="24"/>
          <w:szCs w:val="24"/>
        </w:rPr>
        <w:t>Competencia</w:t>
      </w:r>
    </w:p>
    <w:p w:rsidR="00BA74A4" w:rsidRPr="00184D3A" w:rsidRDefault="00BA74A4" w:rsidP="00C55D9D">
      <w:pPr>
        <w:spacing w:line="288" w:lineRule="auto"/>
        <w:rPr>
          <w:rFonts w:cs="Tahoma"/>
          <w:spacing w:val="-2"/>
        </w:rPr>
      </w:pPr>
    </w:p>
    <w:p w:rsidR="00BA74A4" w:rsidRPr="00871054" w:rsidRDefault="00BA74A4" w:rsidP="00871054">
      <w:pPr>
        <w:spacing w:line="288" w:lineRule="auto"/>
        <w:rPr>
          <w:rFonts w:cs="Tahoma"/>
          <w:spacing w:val="-2"/>
          <w:sz w:val="24"/>
          <w:szCs w:val="24"/>
        </w:rPr>
      </w:pPr>
      <w:r w:rsidRPr="00871054">
        <w:rPr>
          <w:rFonts w:cs="Tahoma"/>
          <w:spacing w:val="-2"/>
          <w:sz w:val="24"/>
          <w:szCs w:val="24"/>
        </w:rPr>
        <w:t>La tiene esta Colegiatura de conformidad con los factores objetivo, territorial y funcional a voces de los artículos 20, 34.1 y 179 de la Ley 906</w:t>
      </w:r>
      <w:r w:rsidR="00656E77" w:rsidRPr="00871054">
        <w:rPr>
          <w:rFonts w:cs="Tahoma"/>
          <w:spacing w:val="-2"/>
          <w:sz w:val="24"/>
          <w:szCs w:val="24"/>
        </w:rPr>
        <w:t>/04</w:t>
      </w:r>
      <w:r w:rsidRPr="00871054">
        <w:rPr>
          <w:rFonts w:cs="Tahoma"/>
          <w:spacing w:val="-2"/>
          <w:sz w:val="24"/>
          <w:szCs w:val="24"/>
        </w:rPr>
        <w:t xml:space="preserve"> -modificado este último por el artículo 91 de la Ley 1395</w:t>
      </w:r>
      <w:r w:rsidR="00656E77" w:rsidRPr="00871054">
        <w:rPr>
          <w:rFonts w:cs="Tahoma"/>
          <w:spacing w:val="-2"/>
          <w:sz w:val="24"/>
          <w:szCs w:val="24"/>
        </w:rPr>
        <w:t>/10</w:t>
      </w:r>
      <w:r w:rsidRPr="00871054">
        <w:rPr>
          <w:rFonts w:cs="Tahoma"/>
          <w:spacing w:val="-2"/>
          <w:sz w:val="24"/>
          <w:szCs w:val="24"/>
        </w:rPr>
        <w:t xml:space="preserve">-, al haber sido oportunamente interpuesta y debidamente sustentada una apelación contra providencia susceptible de ese recurso y por una parte habilitada para hacerlo -en nuestro caso la </w:t>
      </w:r>
      <w:r w:rsidR="000D7EA7" w:rsidRPr="00871054">
        <w:rPr>
          <w:rFonts w:cs="Tahoma"/>
          <w:spacing w:val="-2"/>
          <w:sz w:val="24"/>
          <w:szCs w:val="24"/>
        </w:rPr>
        <w:t>d</w:t>
      </w:r>
      <w:r w:rsidR="0091755A" w:rsidRPr="00871054">
        <w:rPr>
          <w:rFonts w:cs="Tahoma"/>
          <w:spacing w:val="-2"/>
          <w:sz w:val="24"/>
          <w:szCs w:val="24"/>
        </w:rPr>
        <w:t>efensa</w:t>
      </w:r>
      <w:r w:rsidRPr="00871054">
        <w:rPr>
          <w:rFonts w:cs="Tahoma"/>
          <w:spacing w:val="-2"/>
          <w:sz w:val="24"/>
          <w:szCs w:val="24"/>
        </w:rPr>
        <w:t>-.</w:t>
      </w:r>
    </w:p>
    <w:p w:rsidR="00BA74A4" w:rsidRPr="00871054" w:rsidRDefault="00BA74A4" w:rsidP="00871054">
      <w:pPr>
        <w:spacing w:line="288" w:lineRule="auto"/>
        <w:rPr>
          <w:rFonts w:cs="Tahoma"/>
          <w:spacing w:val="-2"/>
          <w:sz w:val="24"/>
          <w:szCs w:val="24"/>
        </w:rPr>
      </w:pPr>
    </w:p>
    <w:p w:rsidR="00BA74A4" w:rsidRPr="00871054" w:rsidRDefault="00BA74A4" w:rsidP="00871054">
      <w:pPr>
        <w:spacing w:line="288" w:lineRule="auto"/>
        <w:rPr>
          <w:rFonts w:cs="Tahoma"/>
          <w:spacing w:val="-2"/>
          <w:sz w:val="24"/>
          <w:szCs w:val="24"/>
        </w:rPr>
      </w:pPr>
      <w:r w:rsidRPr="00871054">
        <w:rPr>
          <w:rFonts w:cs="Tahoma"/>
          <w:b/>
          <w:spacing w:val="-2"/>
          <w:sz w:val="24"/>
          <w:szCs w:val="24"/>
        </w:rPr>
        <w:t>3.2.-</w:t>
      </w:r>
      <w:r w:rsidRPr="00871054">
        <w:rPr>
          <w:rFonts w:cs="Tahoma"/>
          <w:spacing w:val="-2"/>
          <w:sz w:val="24"/>
          <w:szCs w:val="24"/>
        </w:rPr>
        <w:t xml:space="preserve"> </w:t>
      </w:r>
      <w:r w:rsidRPr="00871054">
        <w:rPr>
          <w:rFonts w:cs="Tahoma"/>
          <w:b/>
          <w:spacing w:val="-2"/>
          <w:sz w:val="24"/>
          <w:szCs w:val="24"/>
        </w:rPr>
        <w:t>Problema jurídico planteado</w:t>
      </w:r>
    </w:p>
    <w:p w:rsidR="00BA74A4" w:rsidRPr="00871054" w:rsidRDefault="00BA74A4" w:rsidP="00871054">
      <w:pPr>
        <w:spacing w:line="288" w:lineRule="auto"/>
        <w:rPr>
          <w:rFonts w:cs="Tahoma"/>
          <w:spacing w:val="-2"/>
          <w:sz w:val="24"/>
          <w:szCs w:val="24"/>
        </w:rPr>
      </w:pPr>
    </w:p>
    <w:p w:rsidR="000B0C0C" w:rsidRPr="00871054" w:rsidRDefault="00F13421" w:rsidP="00871054">
      <w:pPr>
        <w:spacing w:line="288" w:lineRule="auto"/>
        <w:rPr>
          <w:rFonts w:cs="Tahoma"/>
          <w:spacing w:val="-2"/>
          <w:sz w:val="24"/>
          <w:szCs w:val="24"/>
        </w:rPr>
      </w:pPr>
      <w:r w:rsidRPr="00871054">
        <w:rPr>
          <w:rFonts w:cs="Tahoma"/>
          <w:sz w:val="24"/>
          <w:szCs w:val="24"/>
        </w:rPr>
        <w:t>Al Tribunal le corresponde establecer si la decisión condenatoria proferida por la primera instancia en contra del aquí implicado se encuentra ajustada a derecho, o si por el contrario</w:t>
      </w:r>
      <w:r w:rsidR="0036773C" w:rsidRPr="00871054">
        <w:rPr>
          <w:rFonts w:cs="Tahoma"/>
          <w:spacing w:val="-2"/>
          <w:sz w:val="24"/>
          <w:szCs w:val="24"/>
        </w:rPr>
        <w:t xml:space="preserve">, como lo pregona la abogada recurrente, la fiscalía no acreditó los requisitos para que se configure responsabilidad en su contra, por lo cual </w:t>
      </w:r>
      <w:r w:rsidR="000B0C0C" w:rsidRPr="00871054">
        <w:rPr>
          <w:rFonts w:cs="Tahoma"/>
          <w:spacing w:val="-2"/>
          <w:sz w:val="24"/>
          <w:szCs w:val="24"/>
        </w:rPr>
        <w:t xml:space="preserve">pide se revoque el fallo </w:t>
      </w:r>
      <w:r w:rsidR="0036773C" w:rsidRPr="00871054">
        <w:rPr>
          <w:rFonts w:cs="Tahoma"/>
          <w:spacing w:val="-2"/>
          <w:sz w:val="24"/>
          <w:szCs w:val="24"/>
        </w:rPr>
        <w:t>y se emita una sentencia absolutoria</w:t>
      </w:r>
      <w:r w:rsidR="000B0C0C" w:rsidRPr="00871054">
        <w:rPr>
          <w:rFonts w:cs="Tahoma"/>
          <w:spacing w:val="-2"/>
          <w:sz w:val="24"/>
          <w:szCs w:val="24"/>
        </w:rPr>
        <w:t>.</w:t>
      </w:r>
    </w:p>
    <w:p w:rsidR="00BA74A4" w:rsidRPr="00871054" w:rsidRDefault="00BA74A4" w:rsidP="00871054">
      <w:pPr>
        <w:spacing w:line="288" w:lineRule="auto"/>
        <w:rPr>
          <w:rFonts w:cs="Tahoma"/>
          <w:spacing w:val="-2"/>
          <w:sz w:val="24"/>
          <w:szCs w:val="24"/>
        </w:rPr>
      </w:pPr>
    </w:p>
    <w:p w:rsidR="00BA74A4" w:rsidRPr="00871054" w:rsidRDefault="00BA74A4" w:rsidP="00871054">
      <w:pPr>
        <w:spacing w:line="288" w:lineRule="auto"/>
        <w:rPr>
          <w:rFonts w:cs="Tahoma"/>
          <w:b/>
          <w:spacing w:val="-2"/>
          <w:sz w:val="24"/>
          <w:szCs w:val="24"/>
        </w:rPr>
      </w:pPr>
      <w:r w:rsidRPr="00871054">
        <w:rPr>
          <w:rFonts w:cs="Tahoma"/>
          <w:b/>
          <w:spacing w:val="-2"/>
          <w:sz w:val="24"/>
          <w:szCs w:val="24"/>
        </w:rPr>
        <w:t>3.3.- Solución a la controversia</w:t>
      </w:r>
    </w:p>
    <w:p w:rsidR="00BA74A4" w:rsidRPr="00871054" w:rsidRDefault="00BA74A4" w:rsidP="00871054">
      <w:pPr>
        <w:spacing w:line="288" w:lineRule="auto"/>
        <w:rPr>
          <w:rFonts w:cs="Tahoma"/>
          <w:b/>
          <w:spacing w:val="-2"/>
          <w:sz w:val="24"/>
          <w:szCs w:val="24"/>
        </w:rPr>
      </w:pPr>
    </w:p>
    <w:p w:rsidR="00057E4C" w:rsidRPr="00871054" w:rsidRDefault="00057E4C" w:rsidP="00871054">
      <w:pPr>
        <w:tabs>
          <w:tab w:val="left" w:pos="6663"/>
        </w:tabs>
        <w:spacing w:line="288" w:lineRule="auto"/>
        <w:rPr>
          <w:rFonts w:cs="Tahoma"/>
          <w:spacing w:val="-6"/>
          <w:sz w:val="24"/>
          <w:szCs w:val="24"/>
        </w:rPr>
      </w:pPr>
      <w:r w:rsidRPr="00871054">
        <w:rPr>
          <w:rFonts w:cs="Tahoma"/>
          <w:spacing w:val="-6"/>
          <w:sz w:val="24"/>
          <w:szCs w:val="24"/>
        </w:rPr>
        <w:lastRenderedPageBreak/>
        <w:t>No se avizora irregularidad sustancial alguna de estructura o de garantía, ni</w:t>
      </w:r>
      <w:bookmarkStart w:id="0" w:name="_GoBack"/>
      <w:bookmarkEnd w:id="0"/>
      <w:r w:rsidRPr="00871054">
        <w:rPr>
          <w:rFonts w:cs="Tahoma"/>
          <w:spacing w:val="-6"/>
          <w:sz w:val="24"/>
          <w:szCs w:val="24"/>
        </w:rPr>
        <w:t xml:space="preserve"> error </w:t>
      </w:r>
      <w:r w:rsidRPr="00871054">
        <w:rPr>
          <w:rFonts w:cs="Tahoma"/>
          <w:i/>
          <w:spacing w:val="-6"/>
          <w:sz w:val="24"/>
          <w:szCs w:val="24"/>
        </w:rPr>
        <w:t xml:space="preserve">in </w:t>
      </w:r>
      <w:proofErr w:type="spellStart"/>
      <w:r w:rsidRPr="00871054">
        <w:rPr>
          <w:rFonts w:cs="Tahoma"/>
          <w:i/>
          <w:spacing w:val="-6"/>
          <w:sz w:val="24"/>
          <w:szCs w:val="24"/>
        </w:rPr>
        <w:t>procedendo</w:t>
      </w:r>
      <w:proofErr w:type="spellEnd"/>
      <w:r w:rsidRPr="00871054">
        <w:rPr>
          <w:rFonts w:cs="Tahoma"/>
          <w:spacing w:val="-6"/>
          <w:sz w:val="24"/>
          <w:szCs w:val="24"/>
        </w:rPr>
        <w:t xml:space="preserve"> insubsanable que obligue a la Sala a retrotraer la actuación a segmentos ya superados; en consecuencia, se procederá al análisis de fondo que en derecho corresponde.</w:t>
      </w:r>
    </w:p>
    <w:p w:rsidR="00057E4C" w:rsidRPr="00871054" w:rsidRDefault="00057E4C" w:rsidP="00871054">
      <w:pPr>
        <w:tabs>
          <w:tab w:val="left" w:pos="6663"/>
        </w:tabs>
        <w:overflowPunct w:val="0"/>
        <w:autoSpaceDE w:val="0"/>
        <w:autoSpaceDN w:val="0"/>
        <w:adjustRightInd w:val="0"/>
        <w:spacing w:line="288" w:lineRule="auto"/>
        <w:rPr>
          <w:rFonts w:cs="Tahoma"/>
          <w:spacing w:val="-6"/>
          <w:sz w:val="24"/>
          <w:szCs w:val="24"/>
          <w:lang w:val="es-ES_tradnl"/>
        </w:rPr>
      </w:pPr>
    </w:p>
    <w:p w:rsidR="00057E4C" w:rsidRPr="00871054" w:rsidRDefault="00057E4C" w:rsidP="00871054">
      <w:pPr>
        <w:tabs>
          <w:tab w:val="left" w:pos="6663"/>
        </w:tabs>
        <w:spacing w:line="288" w:lineRule="auto"/>
        <w:rPr>
          <w:rStyle w:val="Numeracinttulo"/>
          <w:rFonts w:cs="Tahoma"/>
          <w:b w:val="0"/>
          <w:spacing w:val="-6"/>
          <w:szCs w:val="24"/>
        </w:rPr>
      </w:pPr>
      <w:r w:rsidRPr="00871054">
        <w:rPr>
          <w:rStyle w:val="Numeracinttulo"/>
          <w:rFonts w:cs="Tahoma"/>
          <w:b w:val="0"/>
          <w:bCs/>
          <w:spacing w:val="-6"/>
          <w:szCs w:val="24"/>
        </w:rPr>
        <w:t xml:space="preserve">Como se indicó en un comienzo, los hechos génesis de esta actuación fueron dados a conocer por la señora </w:t>
      </w:r>
      <w:r w:rsidR="00BA443D" w:rsidRPr="00871054">
        <w:rPr>
          <w:rStyle w:val="Numeracinttulo"/>
          <w:rFonts w:cs="Tahoma"/>
          <w:b w:val="0"/>
          <w:bCs/>
          <w:spacing w:val="-6"/>
          <w:szCs w:val="24"/>
        </w:rPr>
        <w:t xml:space="preserve">LUZ MERY TORO CASTRILLÓN </w:t>
      </w:r>
      <w:r w:rsidRPr="00871054">
        <w:rPr>
          <w:rStyle w:val="Numeracinttulo"/>
          <w:rFonts w:cs="Tahoma"/>
          <w:b w:val="0"/>
          <w:spacing w:val="-6"/>
          <w:szCs w:val="24"/>
        </w:rPr>
        <w:t xml:space="preserve">en denuncia presentada en contra del señor </w:t>
      </w:r>
      <w:r w:rsidR="00BA443D" w:rsidRPr="00871054">
        <w:rPr>
          <w:rStyle w:val="Numeracinttulo"/>
          <w:rFonts w:cs="Tahoma"/>
          <w:spacing w:val="-6"/>
          <w:szCs w:val="24"/>
        </w:rPr>
        <w:t xml:space="preserve">JAMES BORJA TORO </w:t>
      </w:r>
      <w:r w:rsidRPr="00871054">
        <w:rPr>
          <w:rStyle w:val="Numeracinttulo"/>
          <w:rFonts w:cs="Tahoma"/>
          <w:b w:val="0"/>
          <w:spacing w:val="-6"/>
          <w:szCs w:val="24"/>
        </w:rPr>
        <w:t xml:space="preserve">-padre de sus hijas </w:t>
      </w:r>
      <w:r w:rsidR="00BA443D" w:rsidRPr="00871054">
        <w:rPr>
          <w:rStyle w:val="Algerian"/>
          <w:rFonts w:ascii="Tahoma" w:hAnsi="Tahoma" w:cs="Tahoma"/>
          <w:spacing w:val="-2"/>
          <w:sz w:val="24"/>
          <w:szCs w:val="24"/>
        </w:rPr>
        <w:t>V.B.T., I.B.T. y D.B.T.</w:t>
      </w:r>
      <w:r w:rsidRPr="00871054">
        <w:rPr>
          <w:rStyle w:val="Numeracinttulo"/>
          <w:rFonts w:cs="Tahoma"/>
          <w:b w:val="0"/>
          <w:spacing w:val="-6"/>
          <w:szCs w:val="24"/>
        </w:rPr>
        <w:t>-</w:t>
      </w:r>
      <w:r w:rsidR="008D1AFC" w:rsidRPr="00871054">
        <w:rPr>
          <w:rStyle w:val="Numeracinttulo"/>
          <w:rFonts w:cs="Tahoma"/>
          <w:b w:val="0"/>
          <w:spacing w:val="-6"/>
          <w:szCs w:val="24"/>
        </w:rPr>
        <w:t xml:space="preserve">, </w:t>
      </w:r>
      <w:r w:rsidR="00BA443D" w:rsidRPr="00871054">
        <w:rPr>
          <w:rStyle w:val="Numeracinttulo"/>
          <w:rFonts w:cs="Tahoma"/>
          <w:b w:val="0"/>
          <w:spacing w:val="-6"/>
          <w:szCs w:val="24"/>
        </w:rPr>
        <w:t xml:space="preserve">donde </w:t>
      </w:r>
      <w:r w:rsidR="00563E6E" w:rsidRPr="00871054">
        <w:rPr>
          <w:rStyle w:val="Numeracinttulo"/>
          <w:rFonts w:cs="Tahoma"/>
          <w:b w:val="0"/>
          <w:spacing w:val="-6"/>
          <w:szCs w:val="24"/>
        </w:rPr>
        <w:t xml:space="preserve">expresa </w:t>
      </w:r>
      <w:r w:rsidR="00BA443D" w:rsidRPr="00871054">
        <w:rPr>
          <w:rStyle w:val="Numeracinttulo"/>
          <w:rFonts w:cs="Tahoma"/>
          <w:b w:val="0"/>
          <w:spacing w:val="-6"/>
          <w:szCs w:val="24"/>
        </w:rPr>
        <w:t xml:space="preserve">que </w:t>
      </w:r>
      <w:r w:rsidRPr="00871054">
        <w:rPr>
          <w:rStyle w:val="Numeracinttulo"/>
          <w:rFonts w:cs="Tahoma"/>
          <w:b w:val="0"/>
          <w:spacing w:val="-6"/>
          <w:szCs w:val="24"/>
        </w:rPr>
        <w:t>éste incumple con la obligación alimentaria a la que se había comprometido en la suma de $200.000</w:t>
      </w:r>
      <w:r w:rsidR="0042153A" w:rsidRPr="00871054">
        <w:rPr>
          <w:rStyle w:val="Numeracinttulo"/>
          <w:rFonts w:cs="Tahoma"/>
          <w:b w:val="0"/>
          <w:spacing w:val="-6"/>
          <w:szCs w:val="24"/>
        </w:rPr>
        <w:t>.oo</w:t>
      </w:r>
      <w:r w:rsidRPr="00871054">
        <w:rPr>
          <w:rStyle w:val="Numeracinttulo"/>
          <w:rFonts w:cs="Tahoma"/>
          <w:b w:val="0"/>
          <w:spacing w:val="-6"/>
          <w:szCs w:val="24"/>
        </w:rPr>
        <w:t xml:space="preserve"> desde </w:t>
      </w:r>
      <w:r w:rsidR="00BA443D" w:rsidRPr="00871054">
        <w:rPr>
          <w:rStyle w:val="Numeracinttulo"/>
          <w:rFonts w:cs="Tahoma"/>
          <w:b w:val="0"/>
          <w:spacing w:val="-6"/>
          <w:szCs w:val="24"/>
        </w:rPr>
        <w:t xml:space="preserve">agosto </w:t>
      </w:r>
      <w:r w:rsidRPr="00871054">
        <w:rPr>
          <w:rStyle w:val="Numeracinttulo"/>
          <w:rFonts w:cs="Tahoma"/>
          <w:b w:val="0"/>
          <w:spacing w:val="-6"/>
          <w:szCs w:val="24"/>
        </w:rPr>
        <w:t>1° de 201</w:t>
      </w:r>
      <w:r w:rsidR="00BA443D" w:rsidRPr="00871054">
        <w:rPr>
          <w:rStyle w:val="Numeracinttulo"/>
          <w:rFonts w:cs="Tahoma"/>
          <w:b w:val="0"/>
          <w:spacing w:val="-6"/>
          <w:szCs w:val="24"/>
        </w:rPr>
        <w:t>1</w:t>
      </w:r>
      <w:r w:rsidRPr="00871054">
        <w:rPr>
          <w:rStyle w:val="Numeracinttulo"/>
          <w:rFonts w:cs="Tahoma"/>
          <w:b w:val="0"/>
          <w:spacing w:val="-6"/>
          <w:szCs w:val="24"/>
        </w:rPr>
        <w:t>, por lo cu</w:t>
      </w:r>
      <w:r w:rsidR="00A60B20" w:rsidRPr="00871054">
        <w:rPr>
          <w:rStyle w:val="Numeracinttulo"/>
          <w:rFonts w:cs="Tahoma"/>
          <w:b w:val="0"/>
          <w:spacing w:val="-6"/>
          <w:szCs w:val="24"/>
        </w:rPr>
        <w:t>al le adeuda aproximadamente $</w:t>
      </w:r>
      <w:r w:rsidR="00BA443D" w:rsidRPr="00871054">
        <w:rPr>
          <w:rStyle w:val="Numeracinttulo"/>
          <w:rFonts w:cs="Tahoma"/>
          <w:b w:val="0"/>
          <w:spacing w:val="-6"/>
          <w:szCs w:val="24"/>
        </w:rPr>
        <w:t>10</w:t>
      </w:r>
      <w:r w:rsidR="00A60B20" w:rsidRPr="00871054">
        <w:rPr>
          <w:rStyle w:val="Numeracinttulo"/>
          <w:rFonts w:cs="Tahoma"/>
          <w:b w:val="0"/>
          <w:spacing w:val="-6"/>
          <w:szCs w:val="24"/>
        </w:rPr>
        <w:t>’</w:t>
      </w:r>
      <w:r w:rsidR="00BA443D" w:rsidRPr="00871054">
        <w:rPr>
          <w:rStyle w:val="Numeracinttulo"/>
          <w:rFonts w:cs="Tahoma"/>
          <w:b w:val="0"/>
          <w:spacing w:val="-6"/>
          <w:szCs w:val="24"/>
        </w:rPr>
        <w:t>0</w:t>
      </w:r>
      <w:r w:rsidRPr="00871054">
        <w:rPr>
          <w:rStyle w:val="Numeracinttulo"/>
          <w:rFonts w:cs="Tahoma"/>
          <w:b w:val="0"/>
          <w:spacing w:val="-6"/>
          <w:szCs w:val="24"/>
        </w:rPr>
        <w:t>00.000.</w:t>
      </w:r>
      <w:r w:rsidR="00A60B20" w:rsidRPr="00871054">
        <w:rPr>
          <w:rStyle w:val="Numeracinttulo"/>
          <w:rFonts w:cs="Tahoma"/>
          <w:b w:val="0"/>
          <w:spacing w:val="-6"/>
          <w:szCs w:val="24"/>
        </w:rPr>
        <w:t>oo.</w:t>
      </w:r>
    </w:p>
    <w:p w:rsidR="00277E2A" w:rsidRPr="00871054" w:rsidRDefault="00277E2A" w:rsidP="00871054">
      <w:pPr>
        <w:tabs>
          <w:tab w:val="left" w:pos="6663"/>
        </w:tabs>
        <w:spacing w:line="288" w:lineRule="auto"/>
        <w:rPr>
          <w:rFonts w:cs="Tahoma"/>
          <w:spacing w:val="-6"/>
          <w:sz w:val="24"/>
          <w:szCs w:val="24"/>
        </w:rPr>
      </w:pPr>
    </w:p>
    <w:p w:rsidR="00277E2A" w:rsidRPr="00871054" w:rsidRDefault="00277E2A" w:rsidP="00871054">
      <w:pPr>
        <w:tabs>
          <w:tab w:val="left" w:pos="6663"/>
        </w:tabs>
        <w:spacing w:line="288" w:lineRule="auto"/>
        <w:rPr>
          <w:rFonts w:cs="Tahoma"/>
          <w:spacing w:val="-6"/>
          <w:sz w:val="24"/>
          <w:szCs w:val="24"/>
        </w:rPr>
      </w:pPr>
      <w:r w:rsidRPr="00871054">
        <w:rPr>
          <w:rFonts w:cs="Tahoma"/>
          <w:spacing w:val="-6"/>
          <w:sz w:val="24"/>
          <w:szCs w:val="24"/>
        </w:rPr>
        <w:t xml:space="preserve">Debe señalarse </w:t>
      </w:r>
      <w:r w:rsidRPr="00871054">
        <w:rPr>
          <w:rFonts w:cs="Tahoma"/>
          <w:i/>
          <w:spacing w:val="-6"/>
          <w:sz w:val="24"/>
          <w:szCs w:val="24"/>
        </w:rPr>
        <w:t>ab initio</w:t>
      </w:r>
      <w:r w:rsidRPr="00871054">
        <w:rPr>
          <w:rFonts w:cs="Tahoma"/>
          <w:spacing w:val="-6"/>
          <w:sz w:val="24"/>
          <w:szCs w:val="24"/>
        </w:rPr>
        <w:t xml:space="preserve"> que al </w:t>
      </w:r>
      <w:r w:rsidR="00182872" w:rsidRPr="00871054">
        <w:rPr>
          <w:rFonts w:cs="Tahoma"/>
          <w:spacing w:val="-6"/>
          <w:sz w:val="24"/>
          <w:szCs w:val="24"/>
        </w:rPr>
        <w:t xml:space="preserve">trámite </w:t>
      </w:r>
      <w:r w:rsidRPr="00871054">
        <w:rPr>
          <w:rFonts w:cs="Tahoma"/>
          <w:spacing w:val="-6"/>
          <w:sz w:val="24"/>
          <w:szCs w:val="24"/>
        </w:rPr>
        <w:t>se incorporó como prueba de la Fiscalía el registro civil de nacimiento correspondiente a las</w:t>
      </w:r>
      <w:r w:rsidR="00A01D5D" w:rsidRPr="00871054">
        <w:rPr>
          <w:rFonts w:cs="Tahoma"/>
          <w:spacing w:val="-6"/>
          <w:sz w:val="24"/>
          <w:szCs w:val="24"/>
        </w:rPr>
        <w:t xml:space="preserve"> descendientes </w:t>
      </w:r>
      <w:r w:rsidRPr="00871054">
        <w:rPr>
          <w:rFonts w:cs="Tahoma"/>
          <w:spacing w:val="-6"/>
          <w:sz w:val="24"/>
          <w:szCs w:val="24"/>
        </w:rPr>
        <w:t xml:space="preserve">del señor </w:t>
      </w:r>
      <w:r w:rsidR="00BA443D" w:rsidRPr="00871054">
        <w:rPr>
          <w:rFonts w:cs="Tahoma"/>
          <w:b/>
          <w:spacing w:val="-6"/>
          <w:sz w:val="24"/>
          <w:szCs w:val="24"/>
        </w:rPr>
        <w:t>BORJA LÓPEZ</w:t>
      </w:r>
      <w:r w:rsidRPr="00871054">
        <w:rPr>
          <w:rFonts w:cs="Tahoma"/>
          <w:spacing w:val="-6"/>
          <w:sz w:val="24"/>
          <w:szCs w:val="24"/>
        </w:rPr>
        <w:t>, esto es</w:t>
      </w:r>
      <w:r w:rsidR="008D1AFC" w:rsidRPr="00871054">
        <w:rPr>
          <w:rFonts w:cs="Tahoma"/>
          <w:spacing w:val="-6"/>
          <w:sz w:val="24"/>
          <w:szCs w:val="24"/>
        </w:rPr>
        <w:t>,</w:t>
      </w:r>
      <w:r w:rsidRPr="00871054">
        <w:rPr>
          <w:rFonts w:cs="Tahoma"/>
          <w:spacing w:val="-6"/>
          <w:sz w:val="24"/>
          <w:szCs w:val="24"/>
        </w:rPr>
        <w:t xml:space="preserve"> las jóvenes</w:t>
      </w:r>
      <w:r w:rsidR="00BA443D" w:rsidRPr="00871054">
        <w:rPr>
          <w:rFonts w:cs="Tahoma"/>
          <w:spacing w:val="-6"/>
          <w:sz w:val="24"/>
          <w:szCs w:val="24"/>
        </w:rPr>
        <w:t xml:space="preserve"> </w:t>
      </w:r>
      <w:r w:rsidR="00BA443D" w:rsidRPr="00871054">
        <w:rPr>
          <w:rStyle w:val="Numeracinttulo"/>
          <w:rFonts w:cs="Tahoma"/>
          <w:b w:val="0"/>
          <w:spacing w:val="-2"/>
          <w:szCs w:val="24"/>
        </w:rPr>
        <w:t>V.B.T.</w:t>
      </w:r>
      <w:r w:rsidR="00BA443D" w:rsidRPr="00871054">
        <w:rPr>
          <w:rFonts w:cs="Tahoma"/>
          <w:color w:val="000000"/>
          <w:sz w:val="24"/>
          <w:szCs w:val="24"/>
          <w:vertAlign w:val="superscript"/>
        </w:rPr>
        <w:footnoteReference w:id="1"/>
      </w:r>
      <w:r w:rsidR="00BA443D" w:rsidRPr="00871054">
        <w:rPr>
          <w:rFonts w:cs="Tahoma"/>
          <w:sz w:val="24"/>
          <w:szCs w:val="24"/>
        </w:rPr>
        <w:t xml:space="preserve"> , </w:t>
      </w:r>
      <w:r w:rsidR="00BA443D" w:rsidRPr="00871054">
        <w:rPr>
          <w:rStyle w:val="Numeracinttulo"/>
          <w:rFonts w:cs="Tahoma"/>
          <w:b w:val="0"/>
          <w:spacing w:val="-2"/>
          <w:szCs w:val="24"/>
        </w:rPr>
        <w:t>I.B.T.</w:t>
      </w:r>
      <w:r w:rsidR="00BA443D" w:rsidRPr="00871054">
        <w:rPr>
          <w:rFonts w:cs="Tahoma"/>
          <w:color w:val="000000"/>
          <w:sz w:val="24"/>
          <w:szCs w:val="24"/>
          <w:vertAlign w:val="superscript"/>
        </w:rPr>
        <w:footnoteReference w:id="2"/>
      </w:r>
      <w:r w:rsidR="00BA443D" w:rsidRPr="00871054">
        <w:rPr>
          <w:rStyle w:val="Numeracinttulo"/>
          <w:rFonts w:cs="Tahoma"/>
          <w:b w:val="0"/>
          <w:spacing w:val="-2"/>
          <w:szCs w:val="24"/>
        </w:rPr>
        <w:t xml:space="preserve"> Y D.B.T.</w:t>
      </w:r>
      <w:r w:rsidR="00BA443D" w:rsidRPr="00871054">
        <w:rPr>
          <w:rFonts w:cs="Tahoma"/>
          <w:color w:val="000000"/>
          <w:sz w:val="24"/>
          <w:szCs w:val="24"/>
          <w:vertAlign w:val="superscript"/>
        </w:rPr>
        <w:footnoteReference w:id="3"/>
      </w:r>
      <w:r w:rsidR="00BA443D" w:rsidRPr="00871054">
        <w:rPr>
          <w:rStyle w:val="Numeracinttulo"/>
          <w:rFonts w:cs="Tahoma"/>
          <w:b w:val="0"/>
          <w:spacing w:val="-2"/>
          <w:szCs w:val="24"/>
        </w:rPr>
        <w:t>,</w:t>
      </w:r>
      <w:r w:rsidRPr="00871054">
        <w:rPr>
          <w:rFonts w:cs="Tahoma"/>
          <w:spacing w:val="-6"/>
          <w:sz w:val="24"/>
          <w:szCs w:val="24"/>
        </w:rPr>
        <w:t xml:space="preserve"> con lo cual se encuentra debidamente probado que quienes figuran en la presente actuación como víctimas son hijas del procesado; en consecuencia, surge diáfa</w:t>
      </w:r>
      <w:r w:rsidR="008D1AFC" w:rsidRPr="00871054">
        <w:rPr>
          <w:rFonts w:cs="Tahoma"/>
          <w:spacing w:val="-6"/>
          <w:sz w:val="24"/>
          <w:szCs w:val="24"/>
        </w:rPr>
        <w:t xml:space="preserve">na la obligación legal que </w:t>
      </w:r>
      <w:r w:rsidRPr="00871054">
        <w:rPr>
          <w:rFonts w:cs="Tahoma"/>
          <w:spacing w:val="-6"/>
          <w:sz w:val="24"/>
          <w:szCs w:val="24"/>
        </w:rPr>
        <w:t xml:space="preserve">tiene de suministrar alimentos. Así mismo debe </w:t>
      </w:r>
      <w:r w:rsidR="00714661" w:rsidRPr="00871054">
        <w:rPr>
          <w:rFonts w:cs="Tahoma"/>
          <w:spacing w:val="-6"/>
          <w:sz w:val="24"/>
          <w:szCs w:val="24"/>
        </w:rPr>
        <w:t xml:space="preserve">indicarse </w:t>
      </w:r>
      <w:r w:rsidRPr="00871054">
        <w:rPr>
          <w:rFonts w:cs="Tahoma"/>
          <w:spacing w:val="-6"/>
          <w:sz w:val="24"/>
          <w:szCs w:val="24"/>
        </w:rPr>
        <w:t xml:space="preserve">que si bien </w:t>
      </w:r>
      <w:r w:rsidR="00BA443D" w:rsidRPr="00871054">
        <w:rPr>
          <w:rFonts w:cs="Tahoma"/>
          <w:spacing w:val="-6"/>
          <w:sz w:val="24"/>
          <w:szCs w:val="24"/>
        </w:rPr>
        <w:t xml:space="preserve">dos de esas </w:t>
      </w:r>
      <w:r w:rsidRPr="00871054">
        <w:rPr>
          <w:rFonts w:cs="Tahoma"/>
          <w:spacing w:val="-6"/>
          <w:sz w:val="24"/>
          <w:szCs w:val="24"/>
        </w:rPr>
        <w:t xml:space="preserve">jóvenes ostentan </w:t>
      </w:r>
      <w:r w:rsidR="00125627" w:rsidRPr="00871054">
        <w:rPr>
          <w:rFonts w:cs="Tahoma"/>
          <w:spacing w:val="-6"/>
          <w:sz w:val="24"/>
          <w:szCs w:val="24"/>
        </w:rPr>
        <w:t xml:space="preserve">ya </w:t>
      </w:r>
      <w:r w:rsidRPr="00871054">
        <w:rPr>
          <w:rFonts w:cs="Tahoma"/>
          <w:spacing w:val="-6"/>
          <w:sz w:val="24"/>
          <w:szCs w:val="24"/>
        </w:rPr>
        <w:t>la mayoría de edad, para la époc</w:t>
      </w:r>
      <w:r w:rsidR="008D1AFC" w:rsidRPr="00871054">
        <w:rPr>
          <w:rFonts w:cs="Tahoma"/>
          <w:spacing w:val="-6"/>
          <w:sz w:val="24"/>
          <w:szCs w:val="24"/>
        </w:rPr>
        <w:t>a en que</w:t>
      </w:r>
      <w:r w:rsidR="00C714CA" w:rsidRPr="00871054">
        <w:rPr>
          <w:rFonts w:cs="Tahoma"/>
          <w:spacing w:val="-6"/>
          <w:sz w:val="24"/>
          <w:szCs w:val="24"/>
        </w:rPr>
        <w:t xml:space="preserve"> según se afirma</w:t>
      </w:r>
      <w:r w:rsidR="008D1AFC" w:rsidRPr="00871054">
        <w:rPr>
          <w:rFonts w:cs="Tahoma"/>
          <w:spacing w:val="-6"/>
          <w:sz w:val="24"/>
          <w:szCs w:val="24"/>
        </w:rPr>
        <w:t xml:space="preserve"> </w:t>
      </w:r>
      <w:r w:rsidR="00C714CA" w:rsidRPr="00871054">
        <w:rPr>
          <w:rFonts w:cs="Tahoma"/>
          <w:spacing w:val="-6"/>
          <w:sz w:val="24"/>
          <w:szCs w:val="24"/>
        </w:rPr>
        <w:t xml:space="preserve">se dio la inasistencia </w:t>
      </w:r>
      <w:r w:rsidR="008D1AFC" w:rsidRPr="00871054">
        <w:rPr>
          <w:rFonts w:cs="Tahoma"/>
          <w:spacing w:val="-6"/>
          <w:sz w:val="24"/>
          <w:szCs w:val="24"/>
        </w:rPr>
        <w:t>-año 201</w:t>
      </w:r>
      <w:r w:rsidR="00BA443D" w:rsidRPr="00871054">
        <w:rPr>
          <w:rFonts w:cs="Tahoma"/>
          <w:spacing w:val="-6"/>
          <w:sz w:val="24"/>
          <w:szCs w:val="24"/>
        </w:rPr>
        <w:t>1</w:t>
      </w:r>
      <w:r w:rsidR="008D1AFC" w:rsidRPr="00871054">
        <w:rPr>
          <w:rFonts w:cs="Tahoma"/>
          <w:spacing w:val="-6"/>
          <w:sz w:val="24"/>
          <w:szCs w:val="24"/>
        </w:rPr>
        <w:t>-</w:t>
      </w:r>
      <w:r w:rsidR="00C714CA" w:rsidRPr="00871054">
        <w:rPr>
          <w:rFonts w:cs="Tahoma"/>
          <w:spacing w:val="-6"/>
          <w:sz w:val="24"/>
          <w:szCs w:val="24"/>
        </w:rPr>
        <w:t>,</w:t>
      </w:r>
      <w:r w:rsidR="008D1AFC" w:rsidRPr="00871054">
        <w:rPr>
          <w:rFonts w:cs="Tahoma"/>
          <w:spacing w:val="-6"/>
          <w:sz w:val="24"/>
          <w:szCs w:val="24"/>
        </w:rPr>
        <w:t xml:space="preserve"> ambas eran </w:t>
      </w:r>
      <w:r w:rsidR="00BA443D" w:rsidRPr="00871054">
        <w:rPr>
          <w:rFonts w:cs="Tahoma"/>
          <w:spacing w:val="-6"/>
          <w:sz w:val="24"/>
          <w:szCs w:val="24"/>
        </w:rPr>
        <w:t xml:space="preserve">todavía </w:t>
      </w:r>
      <w:r w:rsidR="008D1AFC" w:rsidRPr="00871054">
        <w:rPr>
          <w:rFonts w:cs="Tahoma"/>
          <w:spacing w:val="-6"/>
          <w:sz w:val="24"/>
          <w:szCs w:val="24"/>
        </w:rPr>
        <w:t>menores</w:t>
      </w:r>
      <w:r w:rsidRPr="00871054">
        <w:rPr>
          <w:rFonts w:cs="Tahoma"/>
          <w:spacing w:val="-6"/>
          <w:sz w:val="24"/>
          <w:szCs w:val="24"/>
        </w:rPr>
        <w:t xml:space="preserve"> de edad.</w:t>
      </w:r>
    </w:p>
    <w:p w:rsidR="00BA443D" w:rsidRPr="00871054" w:rsidRDefault="00BA443D" w:rsidP="00871054">
      <w:pPr>
        <w:tabs>
          <w:tab w:val="left" w:pos="6663"/>
        </w:tabs>
        <w:spacing w:line="288" w:lineRule="auto"/>
        <w:rPr>
          <w:rFonts w:cs="Tahoma"/>
          <w:spacing w:val="-6"/>
          <w:sz w:val="24"/>
          <w:szCs w:val="24"/>
        </w:rPr>
      </w:pPr>
    </w:p>
    <w:p w:rsidR="00E55442" w:rsidRPr="00871054" w:rsidRDefault="00E55442" w:rsidP="00871054">
      <w:pPr>
        <w:tabs>
          <w:tab w:val="left" w:pos="6663"/>
        </w:tabs>
        <w:spacing w:line="288" w:lineRule="auto"/>
        <w:rPr>
          <w:rFonts w:cs="Tahoma"/>
          <w:spacing w:val="-6"/>
          <w:sz w:val="24"/>
          <w:szCs w:val="24"/>
        </w:rPr>
      </w:pPr>
      <w:r w:rsidRPr="00871054">
        <w:rPr>
          <w:rFonts w:cs="Tahoma"/>
          <w:spacing w:val="-6"/>
          <w:sz w:val="24"/>
          <w:szCs w:val="24"/>
        </w:rPr>
        <w:t>Ahora bien, en punto de la responsabilidad, consideró el a quo que en efecto el proces</w:t>
      </w:r>
      <w:r w:rsidR="00125627" w:rsidRPr="00871054">
        <w:rPr>
          <w:rFonts w:cs="Tahoma"/>
          <w:spacing w:val="-6"/>
          <w:sz w:val="24"/>
          <w:szCs w:val="24"/>
        </w:rPr>
        <w:t>ado</w:t>
      </w:r>
      <w:r w:rsidRPr="00871054">
        <w:rPr>
          <w:rFonts w:cs="Tahoma"/>
          <w:spacing w:val="-6"/>
          <w:sz w:val="24"/>
          <w:szCs w:val="24"/>
        </w:rPr>
        <w:t xml:space="preserve"> incurrió en una omisión al no haberse puesto al día con las sumas adeudadas por concepto de su </w:t>
      </w:r>
      <w:r w:rsidR="00236C01" w:rsidRPr="00871054">
        <w:rPr>
          <w:rFonts w:cs="Tahoma"/>
          <w:spacing w:val="-6"/>
          <w:sz w:val="24"/>
          <w:szCs w:val="24"/>
        </w:rPr>
        <w:t xml:space="preserve">compromiso </w:t>
      </w:r>
      <w:r w:rsidRPr="00871054">
        <w:rPr>
          <w:rFonts w:cs="Tahoma"/>
          <w:spacing w:val="-6"/>
          <w:sz w:val="24"/>
          <w:szCs w:val="24"/>
        </w:rPr>
        <w:t>alimentari</w:t>
      </w:r>
      <w:r w:rsidR="00236C01" w:rsidRPr="00871054">
        <w:rPr>
          <w:rFonts w:cs="Tahoma"/>
          <w:spacing w:val="-6"/>
          <w:sz w:val="24"/>
          <w:szCs w:val="24"/>
        </w:rPr>
        <w:t>o</w:t>
      </w:r>
      <w:r w:rsidRPr="00871054">
        <w:rPr>
          <w:rFonts w:cs="Tahoma"/>
          <w:spacing w:val="-6"/>
          <w:sz w:val="24"/>
          <w:szCs w:val="24"/>
        </w:rPr>
        <w:t xml:space="preserve">, excusándose </w:t>
      </w:r>
      <w:r w:rsidR="00125627" w:rsidRPr="00871054">
        <w:rPr>
          <w:rFonts w:cs="Tahoma"/>
          <w:spacing w:val="-6"/>
          <w:sz w:val="24"/>
          <w:szCs w:val="24"/>
        </w:rPr>
        <w:t>en una supuesta crisis personal</w:t>
      </w:r>
      <w:r w:rsidRPr="00871054">
        <w:rPr>
          <w:rFonts w:cs="Tahoma"/>
          <w:spacing w:val="-6"/>
          <w:sz w:val="24"/>
          <w:szCs w:val="24"/>
        </w:rPr>
        <w:t xml:space="preserve"> derivada de la inhabilitación en el ejercicio profesional</w:t>
      </w:r>
      <w:r w:rsidR="00125627" w:rsidRPr="00871054">
        <w:rPr>
          <w:rFonts w:cs="Tahoma"/>
          <w:spacing w:val="-6"/>
          <w:sz w:val="24"/>
          <w:szCs w:val="24"/>
        </w:rPr>
        <w:t xml:space="preserve"> de abogado</w:t>
      </w:r>
      <w:r w:rsidRPr="00871054">
        <w:rPr>
          <w:rFonts w:cs="Tahoma"/>
          <w:spacing w:val="-6"/>
          <w:sz w:val="24"/>
          <w:szCs w:val="24"/>
        </w:rPr>
        <w:t xml:space="preserve">, y de </w:t>
      </w:r>
      <w:r w:rsidR="00125627" w:rsidRPr="00871054">
        <w:rPr>
          <w:rFonts w:cs="Tahoma"/>
          <w:spacing w:val="-6"/>
          <w:sz w:val="24"/>
          <w:szCs w:val="24"/>
        </w:rPr>
        <w:t>haber carecido</w:t>
      </w:r>
      <w:r w:rsidRPr="00871054">
        <w:rPr>
          <w:rFonts w:cs="Tahoma"/>
          <w:spacing w:val="-6"/>
          <w:sz w:val="24"/>
          <w:szCs w:val="24"/>
        </w:rPr>
        <w:t xml:space="preserve"> de capacidad económica </w:t>
      </w:r>
      <w:r w:rsidR="00125627" w:rsidRPr="00871054">
        <w:rPr>
          <w:rFonts w:cs="Tahoma"/>
          <w:spacing w:val="-6"/>
          <w:sz w:val="24"/>
          <w:szCs w:val="24"/>
        </w:rPr>
        <w:t xml:space="preserve">lo que correspondía era </w:t>
      </w:r>
      <w:r w:rsidRPr="00871054">
        <w:rPr>
          <w:rFonts w:cs="Tahoma"/>
          <w:spacing w:val="-6"/>
          <w:sz w:val="24"/>
          <w:szCs w:val="24"/>
        </w:rPr>
        <w:t>hacer uso de las herramientas</w:t>
      </w:r>
      <w:r w:rsidR="00125627" w:rsidRPr="00871054">
        <w:rPr>
          <w:rFonts w:cs="Tahoma"/>
          <w:spacing w:val="-6"/>
          <w:sz w:val="24"/>
          <w:szCs w:val="24"/>
        </w:rPr>
        <w:t xml:space="preserve"> jurídicas para regular el monto de la cuota</w:t>
      </w:r>
      <w:r w:rsidRPr="00871054">
        <w:rPr>
          <w:rFonts w:cs="Tahoma"/>
          <w:spacing w:val="-6"/>
          <w:sz w:val="24"/>
          <w:szCs w:val="24"/>
        </w:rPr>
        <w:t xml:space="preserve">. </w:t>
      </w:r>
    </w:p>
    <w:p w:rsidR="00E55442" w:rsidRPr="00871054" w:rsidRDefault="00E55442" w:rsidP="00871054">
      <w:pPr>
        <w:tabs>
          <w:tab w:val="left" w:pos="6663"/>
        </w:tabs>
        <w:spacing w:line="288" w:lineRule="auto"/>
        <w:rPr>
          <w:rFonts w:cs="Tahoma"/>
          <w:spacing w:val="-6"/>
          <w:sz w:val="24"/>
          <w:szCs w:val="24"/>
        </w:rPr>
      </w:pPr>
    </w:p>
    <w:p w:rsidR="00BA443D" w:rsidRPr="00871054" w:rsidRDefault="00E55442" w:rsidP="00871054">
      <w:pPr>
        <w:tabs>
          <w:tab w:val="left" w:pos="6663"/>
        </w:tabs>
        <w:spacing w:line="288" w:lineRule="auto"/>
        <w:rPr>
          <w:rFonts w:cs="Tahoma"/>
          <w:spacing w:val="-6"/>
          <w:sz w:val="24"/>
          <w:szCs w:val="24"/>
        </w:rPr>
      </w:pPr>
      <w:r w:rsidRPr="00871054">
        <w:rPr>
          <w:rFonts w:cs="Tahoma"/>
          <w:spacing w:val="-6"/>
          <w:sz w:val="24"/>
          <w:szCs w:val="24"/>
        </w:rPr>
        <w:t xml:space="preserve">Para la defensa, ese es precisamente el punto de discusión, al </w:t>
      </w:r>
      <w:r w:rsidR="00236C01" w:rsidRPr="00871054">
        <w:rPr>
          <w:rFonts w:cs="Tahoma"/>
          <w:spacing w:val="-6"/>
          <w:sz w:val="24"/>
          <w:szCs w:val="24"/>
        </w:rPr>
        <w:t xml:space="preserve">estimar </w:t>
      </w:r>
      <w:r w:rsidRPr="00871054">
        <w:rPr>
          <w:rFonts w:cs="Tahoma"/>
          <w:spacing w:val="-6"/>
          <w:sz w:val="24"/>
          <w:szCs w:val="24"/>
        </w:rPr>
        <w:t xml:space="preserve">que por parte del </w:t>
      </w:r>
      <w:r w:rsidR="00BA443D" w:rsidRPr="00871054">
        <w:rPr>
          <w:rFonts w:cs="Tahoma"/>
          <w:spacing w:val="-6"/>
          <w:sz w:val="24"/>
          <w:szCs w:val="24"/>
        </w:rPr>
        <w:t xml:space="preserve">órgano persecutor no </w:t>
      </w:r>
      <w:r w:rsidR="00125627" w:rsidRPr="00871054">
        <w:rPr>
          <w:rFonts w:cs="Tahoma"/>
          <w:spacing w:val="-6"/>
          <w:sz w:val="24"/>
          <w:szCs w:val="24"/>
        </w:rPr>
        <w:t xml:space="preserve">se </w:t>
      </w:r>
      <w:r w:rsidR="00BA443D" w:rsidRPr="00871054">
        <w:rPr>
          <w:rFonts w:cs="Tahoma"/>
          <w:spacing w:val="-6"/>
          <w:sz w:val="24"/>
          <w:szCs w:val="24"/>
        </w:rPr>
        <w:t>acreditó el dolo, y por el c</w:t>
      </w:r>
      <w:r w:rsidR="00AB5CEC" w:rsidRPr="00871054">
        <w:rPr>
          <w:rFonts w:cs="Tahoma"/>
          <w:spacing w:val="-6"/>
          <w:sz w:val="24"/>
          <w:szCs w:val="24"/>
        </w:rPr>
        <w:t>ontrario se demostró una justa</w:t>
      </w:r>
      <w:r w:rsidR="00BA443D" w:rsidRPr="00871054">
        <w:rPr>
          <w:rFonts w:cs="Tahoma"/>
          <w:spacing w:val="-6"/>
          <w:sz w:val="24"/>
          <w:szCs w:val="24"/>
        </w:rPr>
        <w:t xml:space="preserve"> causa para el incumplimiento alimentario, amén de la inhabilitación para el ejercicio de la actividad profesional como abogado </w:t>
      </w:r>
      <w:r w:rsidR="00125627" w:rsidRPr="00871054">
        <w:rPr>
          <w:rFonts w:cs="Tahoma"/>
          <w:spacing w:val="-6"/>
          <w:sz w:val="24"/>
          <w:szCs w:val="24"/>
        </w:rPr>
        <w:t>de parte del procesado</w:t>
      </w:r>
      <w:r w:rsidR="00BA443D" w:rsidRPr="00871054">
        <w:rPr>
          <w:rFonts w:cs="Tahoma"/>
          <w:spacing w:val="-6"/>
          <w:sz w:val="24"/>
          <w:szCs w:val="24"/>
        </w:rPr>
        <w:t xml:space="preserve">, lo </w:t>
      </w:r>
      <w:r w:rsidRPr="00871054">
        <w:rPr>
          <w:rFonts w:cs="Tahoma"/>
          <w:spacing w:val="-6"/>
          <w:sz w:val="24"/>
          <w:szCs w:val="24"/>
        </w:rPr>
        <w:t xml:space="preserve">que </w:t>
      </w:r>
      <w:r w:rsidR="00BA443D" w:rsidRPr="00871054">
        <w:rPr>
          <w:rFonts w:cs="Tahoma"/>
          <w:spacing w:val="-6"/>
          <w:sz w:val="24"/>
          <w:szCs w:val="24"/>
        </w:rPr>
        <w:t xml:space="preserve">le impidió la consecución de recursos para su sustento así como el de su descendencia. </w:t>
      </w:r>
    </w:p>
    <w:p w:rsidR="00AB5CEC" w:rsidRPr="00871054" w:rsidRDefault="00AB5CEC" w:rsidP="00871054">
      <w:pPr>
        <w:tabs>
          <w:tab w:val="left" w:pos="6663"/>
        </w:tabs>
        <w:spacing w:line="288" w:lineRule="auto"/>
        <w:rPr>
          <w:rFonts w:cs="Tahoma"/>
          <w:spacing w:val="-6"/>
          <w:sz w:val="24"/>
          <w:szCs w:val="24"/>
        </w:rPr>
      </w:pPr>
    </w:p>
    <w:p w:rsidR="00057E4C" w:rsidRPr="00871054" w:rsidRDefault="00057E4C" w:rsidP="00871054">
      <w:pPr>
        <w:tabs>
          <w:tab w:val="left" w:pos="6663"/>
        </w:tabs>
        <w:spacing w:line="288" w:lineRule="auto"/>
        <w:rPr>
          <w:rFonts w:cs="Tahoma"/>
          <w:spacing w:val="-6"/>
          <w:sz w:val="24"/>
          <w:szCs w:val="24"/>
        </w:rPr>
      </w:pPr>
      <w:r w:rsidRPr="00871054">
        <w:rPr>
          <w:rFonts w:cs="Tahoma"/>
          <w:spacing w:val="-6"/>
          <w:sz w:val="24"/>
          <w:szCs w:val="24"/>
        </w:rPr>
        <w:t>Previo al correspondiente análisis de la providencia adoptada por la primera instancia en los términos ya anunciados, la Sala hará algunas precisiones preliminares frente al delito por el que se procede:</w:t>
      </w:r>
    </w:p>
    <w:p w:rsidR="00057E4C" w:rsidRPr="00871054" w:rsidRDefault="00057E4C" w:rsidP="00871054">
      <w:pPr>
        <w:tabs>
          <w:tab w:val="left" w:pos="6663"/>
        </w:tabs>
        <w:spacing w:line="288" w:lineRule="auto"/>
        <w:rPr>
          <w:rFonts w:cs="Tahoma"/>
          <w:spacing w:val="-6"/>
          <w:sz w:val="24"/>
          <w:szCs w:val="24"/>
        </w:rPr>
      </w:pPr>
    </w:p>
    <w:p w:rsidR="00057E4C" w:rsidRPr="00871054" w:rsidRDefault="00057E4C" w:rsidP="00871054">
      <w:pPr>
        <w:tabs>
          <w:tab w:val="left" w:pos="6663"/>
        </w:tabs>
        <w:spacing w:line="288" w:lineRule="auto"/>
        <w:ind w:right="51"/>
        <w:rPr>
          <w:rFonts w:cs="Tahoma"/>
          <w:spacing w:val="-6"/>
          <w:sz w:val="24"/>
          <w:szCs w:val="24"/>
        </w:rPr>
      </w:pPr>
      <w:r w:rsidRPr="00871054">
        <w:rPr>
          <w:rFonts w:cs="Tahoma"/>
          <w:spacing w:val="-6"/>
          <w:sz w:val="24"/>
          <w:szCs w:val="24"/>
        </w:rPr>
        <w:lastRenderedPageBreak/>
        <w:t xml:space="preserve">1.- La inasistencia alimentaria, como ha quedado decantado por doctrina y jurisprudencia, 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w:t>
      </w:r>
      <w:r w:rsidR="00714661" w:rsidRPr="00871054">
        <w:rPr>
          <w:rFonts w:cs="Tahoma"/>
          <w:spacing w:val="-6"/>
          <w:sz w:val="24"/>
          <w:szCs w:val="24"/>
        </w:rPr>
        <w:t>comprometida</w:t>
      </w:r>
      <w:r w:rsidRPr="00871054">
        <w:rPr>
          <w:rFonts w:cs="Tahoma"/>
          <w:spacing w:val="-6"/>
          <w:sz w:val="24"/>
          <w:szCs w:val="24"/>
        </w:rPr>
        <w:t>, y con un elemento adicional, contenido en la expresión "sin justa causa". Es delito esencialmente doloso, lo que exige conocimiento más voluntad de realización en perjuicio del bien jurídico representado en la familia.</w:t>
      </w:r>
    </w:p>
    <w:p w:rsidR="00057E4C" w:rsidRPr="00871054" w:rsidRDefault="00057E4C" w:rsidP="00871054">
      <w:pPr>
        <w:tabs>
          <w:tab w:val="left" w:pos="6663"/>
        </w:tabs>
        <w:spacing w:line="288" w:lineRule="auto"/>
        <w:rPr>
          <w:rFonts w:cs="Tahoma"/>
          <w:spacing w:val="-6"/>
          <w:sz w:val="24"/>
          <w:szCs w:val="24"/>
        </w:rPr>
      </w:pPr>
    </w:p>
    <w:p w:rsidR="00057E4C" w:rsidRPr="00871054" w:rsidRDefault="00057E4C" w:rsidP="00871054">
      <w:pPr>
        <w:pStyle w:val="Profesin"/>
        <w:tabs>
          <w:tab w:val="left" w:pos="6663"/>
        </w:tabs>
        <w:spacing w:line="288" w:lineRule="auto"/>
        <w:jc w:val="both"/>
        <w:rPr>
          <w:rFonts w:ascii="Tahoma" w:hAnsi="Tahoma" w:cs="Tahoma"/>
          <w:b w:val="0"/>
          <w:spacing w:val="-6"/>
          <w:sz w:val="24"/>
          <w:szCs w:val="24"/>
        </w:rPr>
      </w:pPr>
      <w:r w:rsidRPr="00871054">
        <w:rPr>
          <w:rFonts w:ascii="Tahoma" w:hAnsi="Tahoma" w:cs="Tahoma"/>
          <w:b w:val="0"/>
          <w:spacing w:val="-6"/>
          <w:sz w:val="24"/>
          <w:szCs w:val="24"/>
        </w:rPr>
        <w:t>2.- Ese deber hacia los beneficiarios de la atención esencial e integral, es compartido en igualdad de condiciones por ambos padres, según se desprende del artículo 42 de la Carta Política.</w:t>
      </w:r>
    </w:p>
    <w:p w:rsidR="00057E4C" w:rsidRPr="00871054" w:rsidRDefault="00057E4C" w:rsidP="00871054">
      <w:pPr>
        <w:pStyle w:val="Profesin"/>
        <w:tabs>
          <w:tab w:val="left" w:pos="6663"/>
        </w:tabs>
        <w:spacing w:line="288" w:lineRule="auto"/>
        <w:jc w:val="both"/>
        <w:rPr>
          <w:rFonts w:ascii="Tahoma" w:hAnsi="Tahoma" w:cs="Tahoma"/>
          <w:b w:val="0"/>
          <w:spacing w:val="-6"/>
          <w:sz w:val="24"/>
          <w:szCs w:val="24"/>
        </w:rPr>
      </w:pPr>
    </w:p>
    <w:p w:rsidR="00057E4C" w:rsidRPr="00871054" w:rsidRDefault="00057E4C" w:rsidP="00871054">
      <w:pPr>
        <w:pStyle w:val="Profesin"/>
        <w:tabs>
          <w:tab w:val="left" w:pos="6663"/>
        </w:tabs>
        <w:spacing w:line="288" w:lineRule="auto"/>
        <w:jc w:val="both"/>
        <w:rPr>
          <w:rFonts w:ascii="Tahoma" w:hAnsi="Tahoma" w:cs="Tahoma"/>
          <w:b w:val="0"/>
          <w:spacing w:val="-6"/>
          <w:sz w:val="24"/>
          <w:szCs w:val="24"/>
        </w:rPr>
      </w:pPr>
      <w:r w:rsidRPr="00871054">
        <w:rPr>
          <w:rFonts w:ascii="Tahoma" w:hAnsi="Tahoma" w:cs="Tahoma"/>
          <w:b w:val="0"/>
          <w:spacing w:val="-6"/>
          <w:sz w:val="24"/>
          <w:szCs w:val="24"/>
        </w:rPr>
        <w:t>3.- La exigencia de que esa sustracción al deber como alimentante sea “sin justa causa”, no es solo atemperante de la antijuridicidad, sino ante todo un ingrediente normativo, con lo cual, su ausencia hace atípica la conducta.</w:t>
      </w:r>
    </w:p>
    <w:p w:rsidR="00057E4C" w:rsidRPr="00871054" w:rsidRDefault="00057E4C" w:rsidP="00871054">
      <w:pPr>
        <w:tabs>
          <w:tab w:val="left" w:pos="709"/>
          <w:tab w:val="left" w:pos="5529"/>
          <w:tab w:val="left" w:pos="6663"/>
        </w:tabs>
        <w:spacing w:line="288" w:lineRule="auto"/>
        <w:ind w:right="51"/>
        <w:rPr>
          <w:rFonts w:cs="Tahoma"/>
          <w:spacing w:val="-6"/>
          <w:sz w:val="24"/>
          <w:szCs w:val="24"/>
          <w:lang w:val="es-CO" w:eastAsia="es-ES"/>
        </w:rPr>
      </w:pPr>
    </w:p>
    <w:p w:rsidR="00057E4C" w:rsidRPr="00871054" w:rsidRDefault="00057E4C" w:rsidP="00871054">
      <w:pPr>
        <w:pStyle w:val="Profesin"/>
        <w:tabs>
          <w:tab w:val="left" w:pos="6663"/>
        </w:tabs>
        <w:spacing w:line="288" w:lineRule="auto"/>
        <w:jc w:val="both"/>
        <w:rPr>
          <w:rFonts w:ascii="Tahoma" w:hAnsi="Tahoma" w:cs="Tahoma"/>
          <w:b w:val="0"/>
          <w:spacing w:val="-6"/>
          <w:sz w:val="24"/>
          <w:szCs w:val="24"/>
        </w:rPr>
      </w:pPr>
      <w:r w:rsidRPr="00871054">
        <w:rPr>
          <w:rFonts w:ascii="Tahoma" w:hAnsi="Tahoma" w:cs="Tahoma"/>
          <w:b w:val="0"/>
          <w:spacing w:val="-6"/>
          <w:sz w:val="24"/>
          <w:szCs w:val="24"/>
        </w:rPr>
        <w:t xml:space="preserve">4.- Se debe probar la necesidad de alimentos por parte del beneficiario y la capacidad del deudor quien debe ayudar a la subsistencia de sus parientes, sin que ello implique el sacrificio de su propia existencia (Sentencia C-237/97). </w:t>
      </w:r>
    </w:p>
    <w:p w:rsidR="00057E4C" w:rsidRPr="00871054" w:rsidRDefault="00057E4C" w:rsidP="00871054">
      <w:pPr>
        <w:pStyle w:val="Profesin"/>
        <w:tabs>
          <w:tab w:val="left" w:pos="6663"/>
        </w:tabs>
        <w:spacing w:line="288" w:lineRule="auto"/>
        <w:jc w:val="both"/>
        <w:rPr>
          <w:rFonts w:ascii="Tahoma" w:hAnsi="Tahoma" w:cs="Tahoma"/>
          <w:b w:val="0"/>
          <w:spacing w:val="-6"/>
          <w:sz w:val="24"/>
          <w:szCs w:val="24"/>
          <w:lang w:val="es-ES"/>
        </w:rPr>
      </w:pPr>
    </w:p>
    <w:p w:rsidR="00057E4C" w:rsidRPr="00871054" w:rsidRDefault="00057E4C" w:rsidP="00871054">
      <w:pPr>
        <w:pStyle w:val="Profesin"/>
        <w:tabs>
          <w:tab w:val="left" w:pos="6663"/>
        </w:tabs>
        <w:spacing w:line="288" w:lineRule="auto"/>
        <w:jc w:val="both"/>
        <w:rPr>
          <w:rFonts w:ascii="Tahoma" w:hAnsi="Tahoma" w:cs="Tahoma"/>
          <w:b w:val="0"/>
          <w:spacing w:val="-6"/>
          <w:sz w:val="24"/>
          <w:szCs w:val="24"/>
        </w:rPr>
      </w:pPr>
      <w:r w:rsidRPr="00871054">
        <w:rPr>
          <w:rFonts w:ascii="Tahoma" w:hAnsi="Tahoma" w:cs="Tahoma"/>
          <w:b w:val="0"/>
          <w:spacing w:val="-6"/>
          <w:sz w:val="24"/>
          <w:szCs w:val="24"/>
          <w:lang w:val="es-ES"/>
        </w:rPr>
        <w:t>5.- La finalidad principal de esta acción judicial, es la de obtener la solidaridad entre los miembros de una familia para procurar la subsistencia de sus integrantes</w:t>
      </w:r>
      <w:r w:rsidRPr="00871054">
        <w:rPr>
          <w:rFonts w:ascii="Tahoma" w:hAnsi="Tahoma" w:cs="Tahoma"/>
          <w:spacing w:val="-6"/>
          <w:sz w:val="24"/>
          <w:szCs w:val="24"/>
          <w:lang w:val="es-ES"/>
        </w:rPr>
        <w:t xml:space="preserve"> </w:t>
      </w:r>
      <w:r w:rsidRPr="00871054">
        <w:rPr>
          <w:rFonts w:ascii="Tahoma" w:hAnsi="Tahoma" w:cs="Tahoma"/>
          <w:b w:val="0"/>
          <w:spacing w:val="-6"/>
          <w:sz w:val="24"/>
          <w:szCs w:val="24"/>
        </w:rPr>
        <w:t>(CSJ  SP,  19 ene. 2006, rad. 21023).</w:t>
      </w:r>
    </w:p>
    <w:p w:rsidR="00057E4C" w:rsidRPr="00871054" w:rsidRDefault="00057E4C" w:rsidP="00871054">
      <w:pPr>
        <w:pStyle w:val="Textoindependiente2"/>
        <w:tabs>
          <w:tab w:val="left" w:pos="6663"/>
        </w:tabs>
        <w:spacing w:line="288" w:lineRule="auto"/>
        <w:rPr>
          <w:rFonts w:ascii="Tahoma" w:hAnsi="Tahoma" w:cs="Tahoma"/>
          <w:spacing w:val="-6"/>
          <w:szCs w:val="24"/>
          <w:lang w:val="es-ES"/>
        </w:rPr>
      </w:pPr>
    </w:p>
    <w:p w:rsidR="00057E4C" w:rsidRPr="00871054" w:rsidRDefault="00057E4C" w:rsidP="00871054">
      <w:pPr>
        <w:pStyle w:val="Textoindependiente2"/>
        <w:tabs>
          <w:tab w:val="left" w:pos="6663"/>
        </w:tabs>
        <w:spacing w:line="288" w:lineRule="auto"/>
        <w:rPr>
          <w:rFonts w:ascii="Tahoma" w:hAnsi="Tahoma" w:cs="Tahoma"/>
          <w:spacing w:val="-6"/>
          <w:szCs w:val="24"/>
          <w:lang w:val="es-ES"/>
        </w:rPr>
      </w:pPr>
      <w:r w:rsidRPr="00871054">
        <w:rPr>
          <w:rFonts w:ascii="Tahoma" w:hAnsi="Tahoma" w:cs="Tahoma"/>
          <w:spacing w:val="-6"/>
          <w:szCs w:val="24"/>
          <w:lang w:val="es-ES"/>
        </w:rPr>
        <w:t>6.-</w:t>
      </w:r>
      <w:r w:rsidRPr="00871054">
        <w:rPr>
          <w:rFonts w:ascii="Tahoma" w:hAnsi="Tahoma" w:cs="Tahoma"/>
          <w:b/>
          <w:spacing w:val="-6"/>
          <w:szCs w:val="24"/>
          <w:lang w:val="es-ES"/>
        </w:rPr>
        <w:t xml:space="preserve"> </w:t>
      </w:r>
      <w:r w:rsidRPr="00871054">
        <w:rPr>
          <w:rFonts w:ascii="Tahoma" w:hAnsi="Tahoma" w:cs="Tahoma"/>
          <w:spacing w:val="-6"/>
          <w:szCs w:val="24"/>
          <w:lang w:val="es-ES"/>
        </w:rPr>
        <w:t xml:space="preserve">No hay lugar a pregonar la “justa causa” dentro del contexto de la </w:t>
      </w:r>
      <w:r w:rsidRPr="00871054">
        <w:rPr>
          <w:rFonts w:ascii="Tahoma" w:hAnsi="Tahoma" w:cs="Tahoma"/>
          <w:i/>
          <w:spacing w:val="-6"/>
          <w:szCs w:val="24"/>
          <w:lang w:val="es-ES"/>
        </w:rPr>
        <w:t>inasistencia alimentaria</w:t>
      </w:r>
      <w:r w:rsidRPr="00871054">
        <w:rPr>
          <w:rFonts w:ascii="Tahoma" w:hAnsi="Tahoma" w:cs="Tahoma"/>
          <w:spacing w:val="-6"/>
          <w:szCs w:val="24"/>
          <w:lang w:val="es-ES"/>
        </w:rPr>
        <w:t>, cuando se está frente a una conducta maliciosa, sin presencia de descuidos involuntarios o inconveniencias graves, razonables, explicables, aceptables en el medio y ajenos al querer del obligado (sentencia T-502/92), y</w:t>
      </w:r>
    </w:p>
    <w:p w:rsidR="00057E4C" w:rsidRPr="00871054" w:rsidRDefault="00057E4C" w:rsidP="00871054">
      <w:pPr>
        <w:pStyle w:val="Textoindependiente2"/>
        <w:tabs>
          <w:tab w:val="left" w:pos="6663"/>
        </w:tabs>
        <w:spacing w:line="288" w:lineRule="auto"/>
        <w:rPr>
          <w:rFonts w:ascii="Tahoma" w:hAnsi="Tahoma" w:cs="Tahoma"/>
          <w:spacing w:val="-6"/>
          <w:szCs w:val="24"/>
          <w:lang w:val="es-ES"/>
        </w:rPr>
      </w:pPr>
    </w:p>
    <w:p w:rsidR="00057E4C" w:rsidRPr="00871054" w:rsidRDefault="00057E4C" w:rsidP="00871054">
      <w:pPr>
        <w:pStyle w:val="Textoindependiente2"/>
        <w:tabs>
          <w:tab w:val="left" w:pos="6663"/>
        </w:tabs>
        <w:spacing w:line="288" w:lineRule="auto"/>
        <w:rPr>
          <w:rFonts w:ascii="Tahoma" w:hAnsi="Tahoma" w:cs="Tahoma"/>
          <w:spacing w:val="-6"/>
          <w:szCs w:val="24"/>
          <w:lang w:val="es-ES"/>
        </w:rPr>
      </w:pPr>
      <w:r w:rsidRPr="00871054">
        <w:rPr>
          <w:rFonts w:ascii="Tahoma" w:hAnsi="Tahoma" w:cs="Tahoma"/>
          <w:spacing w:val="-6"/>
          <w:szCs w:val="24"/>
          <w:lang w:val="es-ES"/>
        </w:rPr>
        <w:t xml:space="preserve">7.- Al tenor del último precedente del órgano de cierre en materia penal, en cuanto al tema de subrogados y/o sustitutos, hay lugar a la concesión de beneficio liberatorio para el sentenciado </w:t>
      </w:r>
      <w:r w:rsidR="000026FF" w:rsidRPr="00871054">
        <w:rPr>
          <w:rFonts w:ascii="Tahoma" w:hAnsi="Tahoma" w:cs="Tahoma"/>
          <w:spacing w:val="-6"/>
          <w:szCs w:val="24"/>
          <w:lang w:val="es-ES"/>
        </w:rPr>
        <w:t>con miras a satisfacer el intereses superior de los menores, la prevalencia de sus derechos y la nece</w:t>
      </w:r>
      <w:r w:rsidR="002F3C83" w:rsidRPr="00871054">
        <w:rPr>
          <w:rFonts w:ascii="Tahoma" w:hAnsi="Tahoma" w:cs="Tahoma"/>
          <w:spacing w:val="-6"/>
          <w:szCs w:val="24"/>
          <w:lang w:val="es-ES"/>
        </w:rPr>
        <w:t>saria reparación de perjuicios -</w:t>
      </w:r>
      <w:r w:rsidR="000026FF" w:rsidRPr="00871054">
        <w:rPr>
          <w:rFonts w:ascii="Tahoma" w:hAnsi="Tahoma" w:cs="Tahoma"/>
          <w:spacing w:val="-6"/>
          <w:szCs w:val="24"/>
          <w:lang w:val="es-ES"/>
        </w:rPr>
        <w:t>CSJ</w:t>
      </w:r>
      <w:r w:rsidR="002F3C83" w:rsidRPr="00871054">
        <w:rPr>
          <w:rFonts w:ascii="Tahoma" w:hAnsi="Tahoma" w:cs="Tahoma"/>
          <w:spacing w:val="-6"/>
          <w:szCs w:val="24"/>
          <w:lang w:val="es-ES"/>
        </w:rPr>
        <w:t xml:space="preserve"> SP, 15 nov. 15 de 2017, rad. 49712-</w:t>
      </w:r>
      <w:r w:rsidRPr="00871054">
        <w:rPr>
          <w:rFonts w:ascii="Tahoma" w:hAnsi="Tahoma" w:cs="Tahoma"/>
          <w:spacing w:val="-6"/>
          <w:szCs w:val="24"/>
          <w:lang w:val="es-ES"/>
        </w:rPr>
        <w:t>.</w:t>
      </w:r>
    </w:p>
    <w:p w:rsidR="00057E4C" w:rsidRPr="00871054" w:rsidRDefault="00057E4C" w:rsidP="00871054">
      <w:pPr>
        <w:pStyle w:val="Textoindependiente2"/>
        <w:tabs>
          <w:tab w:val="left" w:pos="6663"/>
        </w:tabs>
        <w:spacing w:line="288" w:lineRule="auto"/>
        <w:rPr>
          <w:rFonts w:ascii="Tahoma" w:hAnsi="Tahoma" w:cs="Tahoma"/>
          <w:spacing w:val="-6"/>
          <w:szCs w:val="24"/>
          <w:lang w:val="es-ES"/>
        </w:rPr>
      </w:pPr>
    </w:p>
    <w:p w:rsidR="00E55442" w:rsidRPr="00871054" w:rsidRDefault="00125627" w:rsidP="00871054">
      <w:pPr>
        <w:spacing w:line="288" w:lineRule="auto"/>
        <w:rPr>
          <w:rFonts w:cs="Tahoma"/>
          <w:spacing w:val="-4"/>
          <w:sz w:val="24"/>
          <w:szCs w:val="24"/>
        </w:rPr>
      </w:pPr>
      <w:r w:rsidRPr="00871054">
        <w:rPr>
          <w:rFonts w:cs="Tahoma"/>
          <w:spacing w:val="-4"/>
          <w:sz w:val="24"/>
          <w:szCs w:val="24"/>
        </w:rPr>
        <w:t xml:space="preserve">Para la Corporación </w:t>
      </w:r>
      <w:r w:rsidR="00E55442" w:rsidRPr="00871054">
        <w:rPr>
          <w:rFonts w:cs="Tahoma"/>
          <w:spacing w:val="-4"/>
          <w:sz w:val="24"/>
          <w:szCs w:val="24"/>
        </w:rPr>
        <w:t>y luego del estudio del caso, se tiene clara la responsabilidad del incriminado en cuanto a la omisión alimentaria para con sus hij</w:t>
      </w:r>
      <w:r w:rsidR="000218B7" w:rsidRPr="00871054">
        <w:rPr>
          <w:rFonts w:cs="Tahoma"/>
          <w:spacing w:val="-4"/>
          <w:sz w:val="24"/>
          <w:szCs w:val="24"/>
        </w:rPr>
        <w:t>a</w:t>
      </w:r>
      <w:r w:rsidR="00E55442" w:rsidRPr="00871054">
        <w:rPr>
          <w:rFonts w:cs="Tahoma"/>
          <w:spacing w:val="-4"/>
          <w:sz w:val="24"/>
          <w:szCs w:val="24"/>
        </w:rPr>
        <w:t>s, lo cual se deduce del análisis de los elementos probatorios que se arrimaron a la audiencia del juicio oral. Y es así por lo siguiente:</w:t>
      </w:r>
    </w:p>
    <w:p w:rsidR="00E55442" w:rsidRPr="00871054" w:rsidRDefault="00E55442" w:rsidP="00871054">
      <w:pPr>
        <w:spacing w:line="288" w:lineRule="auto"/>
        <w:rPr>
          <w:rFonts w:cs="Tahoma"/>
          <w:spacing w:val="-4"/>
          <w:sz w:val="24"/>
          <w:szCs w:val="24"/>
        </w:rPr>
      </w:pPr>
    </w:p>
    <w:p w:rsidR="000218B7" w:rsidRPr="00871054" w:rsidRDefault="000218B7" w:rsidP="00871054">
      <w:pPr>
        <w:spacing w:line="288" w:lineRule="auto"/>
        <w:rPr>
          <w:rFonts w:cs="Tahoma"/>
          <w:spacing w:val="-4"/>
          <w:sz w:val="24"/>
          <w:szCs w:val="24"/>
        </w:rPr>
      </w:pPr>
      <w:r w:rsidRPr="00871054">
        <w:rPr>
          <w:rFonts w:cs="Tahoma"/>
          <w:spacing w:val="-4"/>
          <w:sz w:val="24"/>
          <w:szCs w:val="24"/>
        </w:rPr>
        <w:t xml:space="preserve">El accionar del aparato jurisdiccional se dio con ocasión de la denuncia impetrada por la señora LUZ MERY  TORO CASTRILLÓN, </w:t>
      </w:r>
      <w:r w:rsidR="00E55442" w:rsidRPr="00871054">
        <w:rPr>
          <w:rFonts w:cs="Tahoma"/>
          <w:spacing w:val="-4"/>
          <w:sz w:val="24"/>
          <w:szCs w:val="24"/>
        </w:rPr>
        <w:t>madre de l</w:t>
      </w:r>
      <w:r w:rsidRPr="00871054">
        <w:rPr>
          <w:rFonts w:cs="Tahoma"/>
          <w:spacing w:val="-4"/>
          <w:sz w:val="24"/>
          <w:szCs w:val="24"/>
        </w:rPr>
        <w:t>a</w:t>
      </w:r>
      <w:r w:rsidR="00E55442" w:rsidRPr="00871054">
        <w:rPr>
          <w:rFonts w:cs="Tahoma"/>
          <w:spacing w:val="-4"/>
          <w:sz w:val="24"/>
          <w:szCs w:val="24"/>
        </w:rPr>
        <w:t xml:space="preserve">s </w:t>
      </w:r>
      <w:r w:rsidRPr="00871054">
        <w:rPr>
          <w:rFonts w:cs="Tahoma"/>
          <w:spacing w:val="-4"/>
          <w:sz w:val="24"/>
          <w:szCs w:val="24"/>
        </w:rPr>
        <w:t xml:space="preserve">jóvenes víctimas, quien </w:t>
      </w:r>
      <w:r w:rsidR="00E55442" w:rsidRPr="00871054">
        <w:rPr>
          <w:rFonts w:cs="Tahoma"/>
          <w:spacing w:val="-4"/>
          <w:sz w:val="24"/>
          <w:szCs w:val="24"/>
        </w:rPr>
        <w:t xml:space="preserve">aseguró que el señor </w:t>
      </w:r>
      <w:r w:rsidRPr="00871054">
        <w:rPr>
          <w:rFonts w:cs="Tahoma"/>
          <w:b/>
          <w:spacing w:val="-4"/>
          <w:sz w:val="24"/>
          <w:szCs w:val="24"/>
        </w:rPr>
        <w:t xml:space="preserve">JAMES BORJA </w:t>
      </w:r>
      <w:r w:rsidR="00E55442" w:rsidRPr="00871054">
        <w:rPr>
          <w:rFonts w:cs="Tahoma"/>
          <w:spacing w:val="-4"/>
          <w:sz w:val="24"/>
          <w:szCs w:val="24"/>
        </w:rPr>
        <w:t xml:space="preserve">desde </w:t>
      </w:r>
      <w:r w:rsidRPr="00871054">
        <w:rPr>
          <w:rFonts w:cs="Tahoma"/>
          <w:spacing w:val="-4"/>
          <w:sz w:val="24"/>
          <w:szCs w:val="24"/>
        </w:rPr>
        <w:t xml:space="preserve">agosto de 2011 </w:t>
      </w:r>
      <w:r w:rsidR="00E55442" w:rsidRPr="00871054">
        <w:rPr>
          <w:rFonts w:cs="Tahoma"/>
          <w:spacing w:val="-4"/>
          <w:sz w:val="24"/>
          <w:szCs w:val="24"/>
        </w:rPr>
        <w:t xml:space="preserve">no cumple con su deber legal y </w:t>
      </w:r>
      <w:r w:rsidR="00E55442" w:rsidRPr="00871054">
        <w:rPr>
          <w:rFonts w:cs="Tahoma"/>
          <w:spacing w:val="-4"/>
          <w:sz w:val="24"/>
          <w:szCs w:val="24"/>
        </w:rPr>
        <w:lastRenderedPageBreak/>
        <w:t>constitucional de proveer alimentos a sus hij</w:t>
      </w:r>
      <w:r w:rsidRPr="00871054">
        <w:rPr>
          <w:rFonts w:cs="Tahoma"/>
          <w:spacing w:val="-4"/>
          <w:sz w:val="24"/>
          <w:szCs w:val="24"/>
        </w:rPr>
        <w:t>a</w:t>
      </w:r>
      <w:r w:rsidR="00E55442" w:rsidRPr="00871054">
        <w:rPr>
          <w:rFonts w:cs="Tahoma"/>
          <w:spacing w:val="-4"/>
          <w:sz w:val="24"/>
          <w:szCs w:val="24"/>
        </w:rPr>
        <w:t xml:space="preserve">s. Situación que fue corroborada por </w:t>
      </w:r>
      <w:r w:rsidR="005C411D" w:rsidRPr="00871054">
        <w:rPr>
          <w:rFonts w:cs="Tahoma"/>
          <w:spacing w:val="-4"/>
          <w:sz w:val="24"/>
          <w:szCs w:val="24"/>
        </w:rPr>
        <w:t>las mismas afectadas</w:t>
      </w:r>
      <w:r w:rsidRPr="00871054">
        <w:rPr>
          <w:rFonts w:cs="Tahoma"/>
          <w:spacing w:val="-4"/>
          <w:sz w:val="24"/>
          <w:szCs w:val="24"/>
        </w:rPr>
        <w:t>,</w:t>
      </w:r>
      <w:r w:rsidR="005C411D" w:rsidRPr="00871054">
        <w:rPr>
          <w:rFonts w:cs="Tahoma"/>
          <w:spacing w:val="-4"/>
          <w:sz w:val="24"/>
          <w:szCs w:val="24"/>
        </w:rPr>
        <w:t xml:space="preserve"> quienes en sede de juicio oral</w:t>
      </w:r>
      <w:r w:rsidRPr="00871054">
        <w:rPr>
          <w:rFonts w:cs="Tahoma"/>
          <w:spacing w:val="-4"/>
          <w:sz w:val="24"/>
          <w:szCs w:val="24"/>
        </w:rPr>
        <w:t xml:space="preserve"> fueron enfáticas en señalar que las personas que han velado por su sostenimien</w:t>
      </w:r>
      <w:r w:rsidR="00A863E9" w:rsidRPr="00871054">
        <w:rPr>
          <w:rFonts w:cs="Tahoma"/>
          <w:spacing w:val="-4"/>
          <w:sz w:val="24"/>
          <w:szCs w:val="24"/>
        </w:rPr>
        <w:t>to han sido su señora madre y la</w:t>
      </w:r>
      <w:r w:rsidRPr="00871054">
        <w:rPr>
          <w:rFonts w:cs="Tahoma"/>
          <w:spacing w:val="-4"/>
          <w:sz w:val="24"/>
          <w:szCs w:val="24"/>
        </w:rPr>
        <w:t xml:space="preserve"> hermana mayor KAREN GIRALDO.</w:t>
      </w:r>
    </w:p>
    <w:p w:rsidR="000218B7" w:rsidRPr="00871054" w:rsidRDefault="000218B7" w:rsidP="00871054">
      <w:pPr>
        <w:spacing w:line="288" w:lineRule="auto"/>
        <w:rPr>
          <w:rFonts w:cs="Tahoma"/>
          <w:spacing w:val="-4"/>
          <w:sz w:val="24"/>
          <w:szCs w:val="24"/>
        </w:rPr>
      </w:pPr>
    </w:p>
    <w:p w:rsidR="00C80620" w:rsidRPr="00871054" w:rsidRDefault="000218B7" w:rsidP="00871054">
      <w:pPr>
        <w:spacing w:line="288" w:lineRule="auto"/>
        <w:rPr>
          <w:rFonts w:cs="Tahoma"/>
          <w:spacing w:val="-4"/>
          <w:sz w:val="24"/>
          <w:szCs w:val="24"/>
        </w:rPr>
      </w:pPr>
      <w:r w:rsidRPr="00871054">
        <w:rPr>
          <w:rFonts w:cs="Tahoma"/>
          <w:spacing w:val="-4"/>
          <w:sz w:val="24"/>
          <w:szCs w:val="24"/>
        </w:rPr>
        <w:t>Así mismo</w:t>
      </w:r>
      <w:r w:rsidR="00A863E9" w:rsidRPr="00871054">
        <w:rPr>
          <w:rFonts w:cs="Tahoma"/>
          <w:spacing w:val="-4"/>
          <w:sz w:val="24"/>
          <w:szCs w:val="24"/>
        </w:rPr>
        <w:t>, de la</w:t>
      </w:r>
      <w:r w:rsidRPr="00871054">
        <w:rPr>
          <w:rFonts w:cs="Tahoma"/>
          <w:spacing w:val="-4"/>
          <w:sz w:val="24"/>
          <w:szCs w:val="24"/>
        </w:rPr>
        <w:t xml:space="preserve"> información </w:t>
      </w:r>
      <w:r w:rsidR="00A863E9" w:rsidRPr="00871054">
        <w:rPr>
          <w:rFonts w:cs="Tahoma"/>
          <w:spacing w:val="-4"/>
          <w:sz w:val="24"/>
          <w:szCs w:val="24"/>
        </w:rPr>
        <w:t>suministrada</w:t>
      </w:r>
      <w:r w:rsidRPr="00871054">
        <w:rPr>
          <w:rFonts w:cs="Tahoma"/>
          <w:spacing w:val="-4"/>
          <w:sz w:val="24"/>
          <w:szCs w:val="24"/>
        </w:rPr>
        <w:t xml:space="preserve"> por el </w:t>
      </w:r>
      <w:r w:rsidR="00E55442" w:rsidRPr="00871054">
        <w:rPr>
          <w:rFonts w:cs="Tahoma"/>
          <w:spacing w:val="-4"/>
          <w:sz w:val="24"/>
          <w:szCs w:val="24"/>
        </w:rPr>
        <w:t xml:space="preserve">propio acusado en juicio al hacer dejación de su derecho a guardar silencio, </w:t>
      </w:r>
      <w:r w:rsidRPr="00871054">
        <w:rPr>
          <w:rFonts w:cs="Tahoma"/>
          <w:spacing w:val="-4"/>
          <w:sz w:val="24"/>
          <w:szCs w:val="24"/>
        </w:rPr>
        <w:t xml:space="preserve">se observa que en efecto durante algunas anualidades aportó sumas de dinero </w:t>
      </w:r>
      <w:r w:rsidR="00C80620" w:rsidRPr="00871054">
        <w:rPr>
          <w:rFonts w:cs="Tahoma"/>
          <w:spacing w:val="-4"/>
          <w:sz w:val="24"/>
          <w:szCs w:val="24"/>
        </w:rPr>
        <w:t>-</w:t>
      </w:r>
      <w:r w:rsidRPr="00871054">
        <w:rPr>
          <w:rFonts w:cs="Tahoma"/>
          <w:spacing w:val="-4"/>
          <w:sz w:val="24"/>
          <w:szCs w:val="24"/>
        </w:rPr>
        <w:t xml:space="preserve">en el año 2012 aportó $300.000, </w:t>
      </w:r>
      <w:r w:rsidR="00C80620" w:rsidRPr="00871054">
        <w:rPr>
          <w:rFonts w:cs="Tahoma"/>
          <w:spacing w:val="-4"/>
          <w:sz w:val="24"/>
          <w:szCs w:val="24"/>
        </w:rPr>
        <w:t xml:space="preserve">otro valor no especificado en el año 2014 que entregó a la madre de las menores, </w:t>
      </w:r>
      <w:r w:rsidRPr="00871054">
        <w:rPr>
          <w:rFonts w:cs="Tahoma"/>
          <w:spacing w:val="-4"/>
          <w:sz w:val="24"/>
          <w:szCs w:val="24"/>
        </w:rPr>
        <w:t xml:space="preserve">en diciembre de 2017 </w:t>
      </w:r>
      <w:r w:rsidR="00C80620" w:rsidRPr="00871054">
        <w:rPr>
          <w:rFonts w:cs="Tahoma"/>
          <w:spacing w:val="-4"/>
          <w:sz w:val="24"/>
          <w:szCs w:val="24"/>
        </w:rPr>
        <w:t xml:space="preserve">consignó $300.000  D.B.T., y a partir de marzo de 2018-, siendo enfático en </w:t>
      </w:r>
      <w:r w:rsidR="00563E6E" w:rsidRPr="00871054">
        <w:rPr>
          <w:rFonts w:cs="Tahoma"/>
          <w:spacing w:val="-4"/>
          <w:sz w:val="24"/>
          <w:szCs w:val="24"/>
        </w:rPr>
        <w:t xml:space="preserve">indicar </w:t>
      </w:r>
      <w:r w:rsidR="00C80620" w:rsidRPr="00871054">
        <w:rPr>
          <w:rFonts w:cs="Tahoma"/>
          <w:spacing w:val="-4"/>
          <w:sz w:val="24"/>
          <w:szCs w:val="24"/>
        </w:rPr>
        <w:t>que cua</w:t>
      </w:r>
      <w:r w:rsidR="00A863E9" w:rsidRPr="00871054">
        <w:rPr>
          <w:rFonts w:cs="Tahoma"/>
          <w:spacing w:val="-4"/>
          <w:sz w:val="24"/>
          <w:szCs w:val="24"/>
        </w:rPr>
        <w:t>ndo omitió su deber alimentario</w:t>
      </w:r>
      <w:r w:rsidR="00C80620" w:rsidRPr="00871054">
        <w:rPr>
          <w:rFonts w:cs="Tahoma"/>
          <w:spacing w:val="-4"/>
          <w:sz w:val="24"/>
          <w:szCs w:val="24"/>
        </w:rPr>
        <w:t xml:space="preserve"> lo fue por haber sido sancionado disciplinariamente con la exclusión de la profesión de abogado, circunstancia que se originó a partir del año 2011.</w:t>
      </w:r>
    </w:p>
    <w:p w:rsidR="00C80620" w:rsidRPr="00871054" w:rsidRDefault="00C80620" w:rsidP="00871054">
      <w:pPr>
        <w:spacing w:line="288" w:lineRule="auto"/>
        <w:rPr>
          <w:rFonts w:cs="Tahoma"/>
          <w:spacing w:val="-4"/>
          <w:sz w:val="24"/>
          <w:szCs w:val="24"/>
        </w:rPr>
      </w:pPr>
    </w:p>
    <w:p w:rsidR="00C80620" w:rsidRPr="00871054" w:rsidRDefault="00E57538" w:rsidP="00871054">
      <w:pPr>
        <w:spacing w:line="288" w:lineRule="auto"/>
        <w:rPr>
          <w:rFonts w:cs="Tahoma"/>
          <w:spacing w:val="-4"/>
          <w:sz w:val="24"/>
          <w:szCs w:val="24"/>
        </w:rPr>
      </w:pPr>
      <w:r w:rsidRPr="00871054">
        <w:rPr>
          <w:rFonts w:cs="Tahoma"/>
          <w:spacing w:val="-4"/>
          <w:sz w:val="24"/>
          <w:szCs w:val="24"/>
        </w:rPr>
        <w:t xml:space="preserve">Resalta </w:t>
      </w:r>
      <w:r w:rsidR="0084587D" w:rsidRPr="00871054">
        <w:rPr>
          <w:rFonts w:cs="Tahoma"/>
          <w:spacing w:val="-4"/>
          <w:sz w:val="24"/>
          <w:szCs w:val="24"/>
        </w:rPr>
        <w:t xml:space="preserve">así mismo </w:t>
      </w:r>
      <w:r w:rsidR="00BA17DC" w:rsidRPr="00871054">
        <w:rPr>
          <w:rFonts w:cs="Tahoma"/>
          <w:spacing w:val="-4"/>
          <w:sz w:val="24"/>
          <w:szCs w:val="24"/>
        </w:rPr>
        <w:t>la abogada</w:t>
      </w:r>
      <w:r w:rsidR="00C80620" w:rsidRPr="00871054">
        <w:rPr>
          <w:rFonts w:cs="Tahoma"/>
          <w:spacing w:val="-4"/>
          <w:sz w:val="24"/>
          <w:szCs w:val="24"/>
        </w:rPr>
        <w:t xml:space="preserve"> recurrente, que la omisió</w:t>
      </w:r>
      <w:r w:rsidR="00A863E9" w:rsidRPr="00871054">
        <w:rPr>
          <w:rFonts w:cs="Tahoma"/>
          <w:spacing w:val="-4"/>
          <w:sz w:val="24"/>
          <w:szCs w:val="24"/>
        </w:rPr>
        <w:t>n en la que incurrió su cliente</w:t>
      </w:r>
      <w:r w:rsidR="00C80620" w:rsidRPr="00871054">
        <w:rPr>
          <w:rFonts w:cs="Tahoma"/>
          <w:spacing w:val="-4"/>
          <w:sz w:val="24"/>
          <w:szCs w:val="24"/>
        </w:rPr>
        <w:t xml:space="preserve"> fue precisamente porque a raíz de la imposibilidad de e</w:t>
      </w:r>
      <w:r w:rsidR="00A863E9" w:rsidRPr="00871054">
        <w:rPr>
          <w:rFonts w:cs="Tahoma"/>
          <w:spacing w:val="-4"/>
          <w:sz w:val="24"/>
          <w:szCs w:val="24"/>
        </w:rPr>
        <w:t xml:space="preserve">jercer su actividad de abogado </w:t>
      </w:r>
      <w:r w:rsidR="00E55442" w:rsidRPr="00871054">
        <w:rPr>
          <w:rFonts w:cs="Tahoma"/>
          <w:spacing w:val="-4"/>
          <w:sz w:val="24"/>
          <w:szCs w:val="24"/>
        </w:rPr>
        <w:t>no conta</w:t>
      </w:r>
      <w:r w:rsidR="00C80620" w:rsidRPr="00871054">
        <w:rPr>
          <w:rFonts w:cs="Tahoma"/>
          <w:spacing w:val="-4"/>
          <w:sz w:val="24"/>
          <w:szCs w:val="24"/>
        </w:rPr>
        <w:t>ba</w:t>
      </w:r>
      <w:r w:rsidR="00A863E9" w:rsidRPr="00871054">
        <w:rPr>
          <w:rFonts w:cs="Tahoma"/>
          <w:spacing w:val="-4"/>
          <w:sz w:val="24"/>
          <w:szCs w:val="24"/>
        </w:rPr>
        <w:t xml:space="preserve"> con</w:t>
      </w:r>
      <w:r w:rsidR="00E55442" w:rsidRPr="00871054">
        <w:rPr>
          <w:rFonts w:cs="Tahoma"/>
          <w:spacing w:val="-4"/>
          <w:sz w:val="24"/>
          <w:szCs w:val="24"/>
        </w:rPr>
        <w:t xml:space="preserve"> recursos económicos para </w:t>
      </w:r>
      <w:r w:rsidR="00C80620" w:rsidRPr="00871054">
        <w:rPr>
          <w:rFonts w:cs="Tahoma"/>
          <w:spacing w:val="-4"/>
          <w:sz w:val="24"/>
          <w:szCs w:val="24"/>
        </w:rPr>
        <w:t>brindar la colaboración requerida por sus hijas.</w:t>
      </w:r>
      <w:r w:rsidRPr="00871054">
        <w:rPr>
          <w:rFonts w:cs="Tahoma"/>
          <w:spacing w:val="-4"/>
          <w:sz w:val="24"/>
          <w:szCs w:val="24"/>
        </w:rPr>
        <w:t xml:space="preserve">  </w:t>
      </w:r>
      <w:r w:rsidR="00A863E9" w:rsidRPr="00871054">
        <w:rPr>
          <w:rFonts w:cs="Tahoma"/>
          <w:spacing w:val="-4"/>
          <w:sz w:val="24"/>
          <w:szCs w:val="24"/>
        </w:rPr>
        <w:t>Y a</w:t>
      </w:r>
      <w:r w:rsidRPr="00871054">
        <w:rPr>
          <w:rFonts w:cs="Tahoma"/>
          <w:spacing w:val="-4"/>
          <w:sz w:val="24"/>
          <w:szCs w:val="24"/>
        </w:rPr>
        <w:t xml:space="preserve">l respecto es </w:t>
      </w:r>
      <w:r w:rsidR="00C80620" w:rsidRPr="00871054">
        <w:rPr>
          <w:rFonts w:cs="Tahoma"/>
          <w:spacing w:val="-4"/>
          <w:sz w:val="24"/>
          <w:szCs w:val="24"/>
        </w:rPr>
        <w:t xml:space="preserve"> incontrovertible, de conformidad con lo arrimado a la </w:t>
      </w:r>
      <w:r w:rsidR="00A863E9" w:rsidRPr="00871054">
        <w:rPr>
          <w:rFonts w:cs="Tahoma"/>
          <w:spacing w:val="-4"/>
          <w:sz w:val="24"/>
          <w:szCs w:val="24"/>
        </w:rPr>
        <w:t>audiencia de juicio oral, que</w:t>
      </w:r>
      <w:r w:rsidR="00AB5CEC" w:rsidRPr="00871054">
        <w:rPr>
          <w:rFonts w:cs="Tahoma"/>
          <w:spacing w:val="-4"/>
          <w:sz w:val="24"/>
          <w:szCs w:val="24"/>
        </w:rPr>
        <w:t xml:space="preserve"> en</w:t>
      </w:r>
      <w:r w:rsidR="00A863E9" w:rsidRPr="00871054">
        <w:rPr>
          <w:rFonts w:cs="Tahoma"/>
          <w:spacing w:val="-4"/>
          <w:sz w:val="24"/>
          <w:szCs w:val="24"/>
        </w:rPr>
        <w:t xml:space="preserve"> realidad de verdad el</w:t>
      </w:r>
      <w:r w:rsidR="00C80620" w:rsidRPr="00871054">
        <w:rPr>
          <w:rFonts w:cs="Tahoma"/>
          <w:spacing w:val="-4"/>
          <w:sz w:val="24"/>
          <w:szCs w:val="24"/>
        </w:rPr>
        <w:t xml:space="preserve"> señor </w:t>
      </w:r>
      <w:r w:rsidR="00C80620" w:rsidRPr="00871054">
        <w:rPr>
          <w:rFonts w:cs="Tahoma"/>
          <w:b/>
          <w:spacing w:val="-4"/>
          <w:sz w:val="24"/>
          <w:szCs w:val="24"/>
        </w:rPr>
        <w:t>JAMES BORJA</w:t>
      </w:r>
      <w:r w:rsidR="00C80620" w:rsidRPr="00871054">
        <w:rPr>
          <w:rFonts w:cs="Tahoma"/>
          <w:spacing w:val="-4"/>
          <w:sz w:val="24"/>
          <w:szCs w:val="24"/>
        </w:rPr>
        <w:t xml:space="preserve"> fue sancionado por el Consejo Seccional de la Judicatura del Valle</w:t>
      </w:r>
      <w:r w:rsidR="00BA17DC" w:rsidRPr="00871054">
        <w:rPr>
          <w:rFonts w:cs="Tahoma"/>
          <w:spacing w:val="-4"/>
          <w:sz w:val="24"/>
          <w:szCs w:val="24"/>
        </w:rPr>
        <w:t xml:space="preserve">, con la exclusión de su profesión, decisión que cobró firmeza en </w:t>
      </w:r>
      <w:r w:rsidR="0084587D" w:rsidRPr="00871054">
        <w:rPr>
          <w:rFonts w:cs="Tahoma"/>
          <w:spacing w:val="-4"/>
          <w:sz w:val="24"/>
          <w:szCs w:val="24"/>
        </w:rPr>
        <w:t xml:space="preserve">abril 28 de 2011, situación que también reiteraron </w:t>
      </w:r>
      <w:r w:rsidR="00BA17DC" w:rsidRPr="00871054">
        <w:rPr>
          <w:rFonts w:cs="Tahoma"/>
          <w:spacing w:val="-4"/>
          <w:sz w:val="24"/>
          <w:szCs w:val="24"/>
        </w:rPr>
        <w:t>cada una de sus hijas al rendir testimonio en juicio, siendo tal eventualida</w:t>
      </w:r>
      <w:r w:rsidR="00A863E9" w:rsidRPr="00871054">
        <w:rPr>
          <w:rFonts w:cs="Tahoma"/>
          <w:spacing w:val="-4"/>
          <w:sz w:val="24"/>
          <w:szCs w:val="24"/>
        </w:rPr>
        <w:t>d la que en sentir de la letrada</w:t>
      </w:r>
      <w:r w:rsidR="00BA17DC" w:rsidRPr="00871054">
        <w:rPr>
          <w:rFonts w:cs="Tahoma"/>
          <w:spacing w:val="-4"/>
          <w:sz w:val="24"/>
          <w:szCs w:val="24"/>
        </w:rPr>
        <w:t xml:space="preserve"> recurrente le impidió cumplir con su obligación y </w:t>
      </w:r>
      <w:r w:rsidR="00F81711" w:rsidRPr="00871054">
        <w:rPr>
          <w:rFonts w:cs="Tahoma"/>
          <w:spacing w:val="-4"/>
          <w:sz w:val="24"/>
          <w:szCs w:val="24"/>
        </w:rPr>
        <w:t xml:space="preserve">de allí se </w:t>
      </w:r>
      <w:r w:rsidR="00BA17DC" w:rsidRPr="00871054">
        <w:rPr>
          <w:rFonts w:cs="Tahoma"/>
          <w:spacing w:val="-4"/>
          <w:sz w:val="24"/>
          <w:szCs w:val="24"/>
        </w:rPr>
        <w:t>advierte la exist</w:t>
      </w:r>
      <w:r w:rsidR="00A863E9" w:rsidRPr="00871054">
        <w:rPr>
          <w:rFonts w:cs="Tahoma"/>
          <w:spacing w:val="-4"/>
          <w:sz w:val="24"/>
          <w:szCs w:val="24"/>
        </w:rPr>
        <w:t>encia de una justa causa, a consecuencia de lo</w:t>
      </w:r>
      <w:r w:rsidR="00BA17DC" w:rsidRPr="00871054">
        <w:rPr>
          <w:rFonts w:cs="Tahoma"/>
          <w:spacing w:val="-4"/>
          <w:sz w:val="24"/>
          <w:szCs w:val="24"/>
        </w:rPr>
        <w:t xml:space="preserve"> cual no puede ser em</w:t>
      </w:r>
      <w:r w:rsidR="00A863E9" w:rsidRPr="00871054">
        <w:rPr>
          <w:rFonts w:cs="Tahoma"/>
          <w:spacing w:val="-4"/>
          <w:sz w:val="24"/>
          <w:szCs w:val="24"/>
        </w:rPr>
        <w:t>itida una sentencia condenatoria</w:t>
      </w:r>
      <w:r w:rsidR="00BA17DC" w:rsidRPr="00871054">
        <w:rPr>
          <w:rFonts w:cs="Tahoma"/>
          <w:spacing w:val="-4"/>
          <w:sz w:val="24"/>
          <w:szCs w:val="24"/>
        </w:rPr>
        <w:t xml:space="preserve"> en su contra.</w:t>
      </w:r>
    </w:p>
    <w:p w:rsidR="00BA17DC" w:rsidRPr="00871054" w:rsidRDefault="00BA17DC" w:rsidP="00871054">
      <w:pPr>
        <w:spacing w:line="288" w:lineRule="auto"/>
        <w:rPr>
          <w:rFonts w:cs="Tahoma"/>
          <w:spacing w:val="-4"/>
          <w:sz w:val="24"/>
          <w:szCs w:val="24"/>
        </w:rPr>
      </w:pPr>
    </w:p>
    <w:p w:rsidR="00BA17DC" w:rsidRPr="00871054" w:rsidRDefault="00BA17DC" w:rsidP="00871054">
      <w:pPr>
        <w:spacing w:line="288" w:lineRule="auto"/>
        <w:rPr>
          <w:rFonts w:cs="Tahoma"/>
          <w:spacing w:val="-4"/>
          <w:sz w:val="24"/>
          <w:szCs w:val="24"/>
        </w:rPr>
      </w:pPr>
      <w:r w:rsidRPr="00871054">
        <w:rPr>
          <w:rFonts w:cs="Tahoma"/>
          <w:spacing w:val="-4"/>
          <w:sz w:val="24"/>
          <w:szCs w:val="24"/>
        </w:rPr>
        <w:t>Fue el mismo procesado quien señaló en juicio que como quiera que no sabía ejercer una actividad profesional distinta a la del litigio</w:t>
      </w:r>
      <w:r w:rsidR="00094F8F" w:rsidRPr="00871054">
        <w:rPr>
          <w:rFonts w:cs="Tahoma"/>
          <w:spacing w:val="-4"/>
          <w:sz w:val="24"/>
          <w:szCs w:val="24"/>
        </w:rPr>
        <w:t>,</w:t>
      </w:r>
      <w:r w:rsidRPr="00871054">
        <w:rPr>
          <w:rFonts w:cs="Tahoma"/>
          <w:spacing w:val="-4"/>
          <w:sz w:val="24"/>
          <w:szCs w:val="24"/>
        </w:rPr>
        <w:t xml:space="preserve"> y con ocasión de la inhabilitación en su ejercicio</w:t>
      </w:r>
      <w:r w:rsidR="006F1201" w:rsidRPr="00871054">
        <w:rPr>
          <w:rFonts w:cs="Tahoma"/>
          <w:spacing w:val="-4"/>
          <w:sz w:val="24"/>
          <w:szCs w:val="24"/>
        </w:rPr>
        <w:t xml:space="preserve"> permaneció en su casa, de donde no salía por pena</w:t>
      </w:r>
      <w:r w:rsidR="00094F8F" w:rsidRPr="00871054">
        <w:rPr>
          <w:rFonts w:cs="Tahoma"/>
          <w:spacing w:val="-4"/>
          <w:sz w:val="24"/>
          <w:szCs w:val="24"/>
        </w:rPr>
        <w:t>,</w:t>
      </w:r>
      <w:r w:rsidRPr="00871054">
        <w:rPr>
          <w:rFonts w:cs="Tahoma"/>
          <w:spacing w:val="-4"/>
          <w:sz w:val="24"/>
          <w:szCs w:val="24"/>
        </w:rPr>
        <w:t xml:space="preserve"> y durante esos seis años de suspensión el encargado de velar por su sostenimiento fue su hijo JUAN CARLOS</w:t>
      </w:r>
      <w:r w:rsidR="00094F8F" w:rsidRPr="00871054">
        <w:rPr>
          <w:rFonts w:cs="Tahoma"/>
          <w:spacing w:val="-4"/>
          <w:sz w:val="24"/>
          <w:szCs w:val="24"/>
        </w:rPr>
        <w:t>. L</w:t>
      </w:r>
      <w:r w:rsidR="006F1201" w:rsidRPr="00871054">
        <w:rPr>
          <w:rFonts w:cs="Tahoma"/>
          <w:spacing w:val="-4"/>
          <w:sz w:val="24"/>
          <w:szCs w:val="24"/>
        </w:rPr>
        <w:t>o anterior aunado a las dolencias físicas que padece y que incluso ameritaron una intervención quirúrgica</w:t>
      </w:r>
      <w:r w:rsidRPr="00871054">
        <w:rPr>
          <w:rFonts w:cs="Tahoma"/>
          <w:spacing w:val="-4"/>
          <w:sz w:val="24"/>
          <w:szCs w:val="24"/>
        </w:rPr>
        <w:t>. Esta</w:t>
      </w:r>
      <w:r w:rsidR="006F1201" w:rsidRPr="00871054">
        <w:rPr>
          <w:rFonts w:cs="Tahoma"/>
          <w:spacing w:val="-4"/>
          <w:sz w:val="24"/>
          <w:szCs w:val="24"/>
        </w:rPr>
        <w:t>s</w:t>
      </w:r>
      <w:r w:rsidRPr="00871054">
        <w:rPr>
          <w:rFonts w:cs="Tahoma"/>
          <w:spacing w:val="-4"/>
          <w:sz w:val="24"/>
          <w:szCs w:val="24"/>
        </w:rPr>
        <w:t xml:space="preserve"> última</w:t>
      </w:r>
      <w:r w:rsidR="006F1201" w:rsidRPr="00871054">
        <w:rPr>
          <w:rFonts w:cs="Tahoma"/>
          <w:spacing w:val="-4"/>
          <w:sz w:val="24"/>
          <w:szCs w:val="24"/>
        </w:rPr>
        <w:t>s</w:t>
      </w:r>
      <w:r w:rsidRPr="00871054">
        <w:rPr>
          <w:rFonts w:cs="Tahoma"/>
          <w:spacing w:val="-4"/>
          <w:sz w:val="24"/>
          <w:szCs w:val="24"/>
        </w:rPr>
        <w:t xml:space="preserve"> situaci</w:t>
      </w:r>
      <w:r w:rsidR="006F1201" w:rsidRPr="00871054">
        <w:rPr>
          <w:rFonts w:cs="Tahoma"/>
          <w:spacing w:val="-4"/>
          <w:sz w:val="24"/>
          <w:szCs w:val="24"/>
        </w:rPr>
        <w:t>o</w:t>
      </w:r>
      <w:r w:rsidRPr="00871054">
        <w:rPr>
          <w:rFonts w:cs="Tahoma"/>
          <w:spacing w:val="-4"/>
          <w:sz w:val="24"/>
          <w:szCs w:val="24"/>
        </w:rPr>
        <w:t>n</w:t>
      </w:r>
      <w:r w:rsidR="006F1201" w:rsidRPr="00871054">
        <w:rPr>
          <w:rFonts w:cs="Tahoma"/>
          <w:spacing w:val="-4"/>
          <w:sz w:val="24"/>
          <w:szCs w:val="24"/>
        </w:rPr>
        <w:t>es</w:t>
      </w:r>
      <w:r w:rsidRPr="00871054">
        <w:rPr>
          <w:rFonts w:cs="Tahoma"/>
          <w:spacing w:val="-4"/>
          <w:sz w:val="24"/>
          <w:szCs w:val="24"/>
        </w:rPr>
        <w:t xml:space="preserve"> fue</w:t>
      </w:r>
      <w:r w:rsidR="006F1201" w:rsidRPr="00871054">
        <w:rPr>
          <w:rFonts w:cs="Tahoma"/>
          <w:spacing w:val="-4"/>
          <w:sz w:val="24"/>
          <w:szCs w:val="24"/>
        </w:rPr>
        <w:t xml:space="preserve">ron </w:t>
      </w:r>
      <w:r w:rsidRPr="00871054">
        <w:rPr>
          <w:rFonts w:cs="Tahoma"/>
          <w:spacing w:val="-4"/>
          <w:sz w:val="24"/>
          <w:szCs w:val="24"/>
        </w:rPr>
        <w:t>corroborada</w:t>
      </w:r>
      <w:r w:rsidR="008D3C1E" w:rsidRPr="00871054">
        <w:rPr>
          <w:rFonts w:cs="Tahoma"/>
          <w:spacing w:val="-4"/>
          <w:sz w:val="24"/>
          <w:szCs w:val="24"/>
        </w:rPr>
        <w:t>s</w:t>
      </w:r>
      <w:r w:rsidRPr="00871054">
        <w:rPr>
          <w:rFonts w:cs="Tahoma"/>
          <w:spacing w:val="-4"/>
          <w:sz w:val="24"/>
          <w:szCs w:val="24"/>
        </w:rPr>
        <w:t xml:space="preserve"> por los testigos de la defensa HÉCTOR FABIO S</w:t>
      </w:r>
      <w:r w:rsidR="00270ECE" w:rsidRPr="00871054">
        <w:rPr>
          <w:rFonts w:cs="Tahoma"/>
          <w:spacing w:val="-4"/>
          <w:sz w:val="24"/>
          <w:szCs w:val="24"/>
        </w:rPr>
        <w:t>ÁNCHEZ y ARMÍN SÁNCHEZ ORTIZ, acerca de</w:t>
      </w:r>
      <w:r w:rsidR="006F1201" w:rsidRPr="00871054">
        <w:rPr>
          <w:rFonts w:cs="Tahoma"/>
          <w:spacing w:val="-4"/>
          <w:sz w:val="24"/>
          <w:szCs w:val="24"/>
        </w:rPr>
        <w:t xml:space="preserve"> </w:t>
      </w:r>
      <w:r w:rsidRPr="00871054">
        <w:rPr>
          <w:rFonts w:cs="Tahoma"/>
          <w:spacing w:val="-4"/>
          <w:sz w:val="24"/>
          <w:szCs w:val="24"/>
        </w:rPr>
        <w:t xml:space="preserve">lo cual </w:t>
      </w:r>
      <w:r w:rsidR="006F1201" w:rsidRPr="00871054">
        <w:rPr>
          <w:rFonts w:cs="Tahoma"/>
          <w:spacing w:val="-4"/>
          <w:sz w:val="24"/>
          <w:szCs w:val="24"/>
        </w:rPr>
        <w:t xml:space="preserve">se percataron </w:t>
      </w:r>
      <w:r w:rsidRPr="00871054">
        <w:rPr>
          <w:rFonts w:cs="Tahoma"/>
          <w:spacing w:val="-4"/>
          <w:sz w:val="24"/>
          <w:szCs w:val="24"/>
        </w:rPr>
        <w:t>por cuanto ambos s</w:t>
      </w:r>
      <w:r w:rsidR="00270ECE" w:rsidRPr="00871054">
        <w:rPr>
          <w:rFonts w:cs="Tahoma"/>
          <w:spacing w:val="-4"/>
          <w:sz w:val="24"/>
          <w:szCs w:val="24"/>
        </w:rPr>
        <w:t>on sobrinos de la esposa del aquí</w:t>
      </w:r>
      <w:r w:rsidRPr="00871054">
        <w:rPr>
          <w:rFonts w:cs="Tahoma"/>
          <w:spacing w:val="-4"/>
          <w:sz w:val="24"/>
          <w:szCs w:val="24"/>
        </w:rPr>
        <w:t xml:space="preserve"> comprometido</w:t>
      </w:r>
      <w:r w:rsidR="00270ECE" w:rsidRPr="00871054">
        <w:rPr>
          <w:rFonts w:cs="Tahoma"/>
          <w:spacing w:val="-4"/>
          <w:sz w:val="24"/>
          <w:szCs w:val="24"/>
        </w:rPr>
        <w:t>, GLADYS SÁNCHEZ</w:t>
      </w:r>
      <w:r w:rsidRPr="00871054">
        <w:rPr>
          <w:rFonts w:cs="Tahoma"/>
          <w:spacing w:val="-4"/>
          <w:sz w:val="24"/>
          <w:szCs w:val="24"/>
        </w:rPr>
        <w:t>.</w:t>
      </w:r>
      <w:r w:rsidR="006F1201" w:rsidRPr="00871054">
        <w:rPr>
          <w:rFonts w:cs="Tahoma"/>
          <w:spacing w:val="-4"/>
          <w:sz w:val="24"/>
          <w:szCs w:val="24"/>
        </w:rPr>
        <w:t xml:space="preserve"> </w:t>
      </w:r>
    </w:p>
    <w:p w:rsidR="00C80620" w:rsidRPr="00871054" w:rsidRDefault="00C80620" w:rsidP="00871054">
      <w:pPr>
        <w:spacing w:line="288" w:lineRule="auto"/>
        <w:rPr>
          <w:rFonts w:cs="Tahoma"/>
          <w:spacing w:val="-4"/>
          <w:sz w:val="24"/>
          <w:szCs w:val="24"/>
        </w:rPr>
      </w:pPr>
    </w:p>
    <w:p w:rsidR="00F81711" w:rsidRPr="00871054" w:rsidRDefault="00F81711" w:rsidP="00871054">
      <w:pPr>
        <w:spacing w:line="288" w:lineRule="auto"/>
        <w:rPr>
          <w:rFonts w:cs="Tahoma"/>
          <w:b/>
          <w:spacing w:val="-2"/>
          <w:sz w:val="24"/>
          <w:szCs w:val="24"/>
        </w:rPr>
      </w:pPr>
      <w:r w:rsidRPr="00871054">
        <w:rPr>
          <w:rFonts w:cs="Tahoma"/>
          <w:spacing w:val="-4"/>
          <w:sz w:val="24"/>
          <w:szCs w:val="24"/>
        </w:rPr>
        <w:t xml:space="preserve">Si bien el a quo se duele de la pasividad del señor </w:t>
      </w:r>
      <w:r w:rsidRPr="00871054">
        <w:rPr>
          <w:rFonts w:cs="Tahoma"/>
          <w:b/>
          <w:spacing w:val="-4"/>
          <w:sz w:val="24"/>
          <w:szCs w:val="24"/>
        </w:rPr>
        <w:t>JAMES BORJA</w:t>
      </w:r>
      <w:r w:rsidRPr="00871054">
        <w:rPr>
          <w:rFonts w:cs="Tahoma"/>
          <w:spacing w:val="-4"/>
          <w:sz w:val="24"/>
          <w:szCs w:val="24"/>
        </w:rPr>
        <w:t>, quien al verse despro</w:t>
      </w:r>
      <w:r w:rsidR="00270ECE" w:rsidRPr="00871054">
        <w:rPr>
          <w:rFonts w:cs="Tahoma"/>
          <w:spacing w:val="-4"/>
          <w:sz w:val="24"/>
          <w:szCs w:val="24"/>
        </w:rPr>
        <w:t>visto de su tarjeta profesional</w:t>
      </w:r>
      <w:r w:rsidRPr="00871054">
        <w:rPr>
          <w:rFonts w:cs="Tahoma"/>
          <w:spacing w:val="-4"/>
          <w:sz w:val="24"/>
          <w:szCs w:val="24"/>
        </w:rPr>
        <w:t xml:space="preserve"> no buscó otras alternativas laborales para cumplir con su obligación alimentaria, de lo arrimado al dossier se evidencia una deficiente actividad probatoria para acreditar si el mismo durante los años en que no logró ejerce</w:t>
      </w:r>
      <w:r w:rsidR="00270ECE" w:rsidRPr="00871054">
        <w:rPr>
          <w:rFonts w:cs="Tahoma"/>
          <w:spacing w:val="-4"/>
          <w:sz w:val="24"/>
          <w:szCs w:val="24"/>
        </w:rPr>
        <w:t xml:space="preserve"> su oficio de abogado</w:t>
      </w:r>
      <w:r w:rsidRPr="00871054">
        <w:rPr>
          <w:rFonts w:cs="Tahoma"/>
          <w:spacing w:val="-4"/>
          <w:sz w:val="24"/>
          <w:szCs w:val="24"/>
        </w:rPr>
        <w:t xml:space="preserve"> contó con un empleo distinto o al menos con recursos </w:t>
      </w:r>
      <w:r w:rsidR="00232DF1" w:rsidRPr="00871054">
        <w:rPr>
          <w:rFonts w:cs="Tahoma"/>
          <w:spacing w:val="-4"/>
          <w:sz w:val="24"/>
          <w:szCs w:val="24"/>
        </w:rPr>
        <w:t xml:space="preserve">o bienes de fortuna </w:t>
      </w:r>
      <w:r w:rsidRPr="00871054">
        <w:rPr>
          <w:rFonts w:cs="Tahoma"/>
          <w:spacing w:val="-4"/>
          <w:sz w:val="24"/>
          <w:szCs w:val="24"/>
        </w:rPr>
        <w:t>que</w:t>
      </w:r>
      <w:r w:rsidRPr="00871054">
        <w:rPr>
          <w:rFonts w:cs="Tahoma"/>
          <w:spacing w:val="-2"/>
          <w:sz w:val="24"/>
          <w:szCs w:val="24"/>
        </w:rPr>
        <w:t xml:space="preserve"> le permitieran satisfacer el deber alimentario sin afectar su propia subsistencia.   </w:t>
      </w:r>
    </w:p>
    <w:p w:rsidR="00F81711" w:rsidRPr="00871054" w:rsidRDefault="00F81711" w:rsidP="00871054">
      <w:pPr>
        <w:pStyle w:val="Profesin"/>
        <w:spacing w:line="288" w:lineRule="auto"/>
        <w:jc w:val="both"/>
        <w:rPr>
          <w:rFonts w:ascii="Tahoma" w:hAnsi="Tahoma" w:cs="Tahoma"/>
          <w:b w:val="0"/>
          <w:spacing w:val="-2"/>
          <w:sz w:val="24"/>
          <w:szCs w:val="24"/>
        </w:rPr>
      </w:pPr>
    </w:p>
    <w:p w:rsidR="00F81711" w:rsidRPr="00871054" w:rsidRDefault="00F81711" w:rsidP="00871054">
      <w:pPr>
        <w:pStyle w:val="Profesin"/>
        <w:spacing w:line="288" w:lineRule="auto"/>
        <w:jc w:val="both"/>
        <w:rPr>
          <w:rFonts w:ascii="Tahoma" w:hAnsi="Tahoma" w:cs="Tahoma"/>
          <w:b w:val="0"/>
          <w:spacing w:val="-2"/>
          <w:sz w:val="24"/>
          <w:szCs w:val="24"/>
        </w:rPr>
      </w:pPr>
      <w:r w:rsidRPr="00871054">
        <w:rPr>
          <w:rFonts w:ascii="Tahoma" w:hAnsi="Tahoma" w:cs="Tahoma"/>
          <w:b w:val="0"/>
          <w:spacing w:val="-2"/>
          <w:sz w:val="24"/>
          <w:szCs w:val="24"/>
        </w:rPr>
        <w:lastRenderedPageBreak/>
        <w:t xml:space="preserve">Frente a tal </w:t>
      </w:r>
      <w:r w:rsidR="00427084" w:rsidRPr="00871054">
        <w:rPr>
          <w:rFonts w:ascii="Tahoma" w:hAnsi="Tahoma" w:cs="Tahoma"/>
          <w:b w:val="0"/>
          <w:spacing w:val="-2"/>
          <w:sz w:val="24"/>
          <w:szCs w:val="24"/>
        </w:rPr>
        <w:t xml:space="preserve">circunstancia </w:t>
      </w:r>
      <w:r w:rsidRPr="00871054">
        <w:rPr>
          <w:rFonts w:ascii="Tahoma" w:hAnsi="Tahoma" w:cs="Tahoma"/>
          <w:b w:val="0"/>
          <w:spacing w:val="-2"/>
          <w:sz w:val="24"/>
          <w:szCs w:val="24"/>
        </w:rPr>
        <w:t>ningun</w:t>
      </w:r>
      <w:r w:rsidR="00232DF1" w:rsidRPr="00871054">
        <w:rPr>
          <w:rFonts w:ascii="Tahoma" w:hAnsi="Tahoma" w:cs="Tahoma"/>
          <w:b w:val="0"/>
          <w:spacing w:val="-2"/>
          <w:sz w:val="24"/>
          <w:szCs w:val="24"/>
        </w:rPr>
        <w:t>o</w:t>
      </w:r>
      <w:r w:rsidRPr="00871054">
        <w:rPr>
          <w:rFonts w:ascii="Tahoma" w:hAnsi="Tahoma" w:cs="Tahoma"/>
          <w:b w:val="0"/>
          <w:spacing w:val="-2"/>
          <w:sz w:val="24"/>
          <w:szCs w:val="24"/>
        </w:rPr>
        <w:t xml:space="preserve"> de los testigos que rindieron declaración en juicio señalaron que </w:t>
      </w:r>
      <w:r w:rsidRPr="00871054">
        <w:rPr>
          <w:rFonts w:ascii="Tahoma" w:hAnsi="Tahoma" w:cs="Tahoma"/>
          <w:spacing w:val="-2"/>
          <w:sz w:val="24"/>
          <w:szCs w:val="24"/>
        </w:rPr>
        <w:t>JAMES BORJA</w:t>
      </w:r>
      <w:r w:rsidRPr="00871054">
        <w:rPr>
          <w:rFonts w:ascii="Tahoma" w:hAnsi="Tahoma" w:cs="Tahoma"/>
          <w:b w:val="0"/>
          <w:spacing w:val="-2"/>
          <w:sz w:val="24"/>
          <w:szCs w:val="24"/>
        </w:rPr>
        <w:t xml:space="preserve"> contara con un ingreso y mucho menos con un trabajo que le permitiera cumplir a cabalidad ese deber alimentario, y por el contrario el mismo incluso al parecer estuvo vinculado en calidad de beneficiario del SISBEN –el documento que así lo acreditaba no fue incorporado al juicio-</w:t>
      </w:r>
      <w:r w:rsidR="00270ECE" w:rsidRPr="00871054">
        <w:rPr>
          <w:rFonts w:ascii="Tahoma" w:hAnsi="Tahoma" w:cs="Tahoma"/>
          <w:b w:val="0"/>
          <w:spacing w:val="-2"/>
          <w:sz w:val="24"/>
          <w:szCs w:val="24"/>
        </w:rPr>
        <w:t xml:space="preserve">, </w:t>
      </w:r>
      <w:r w:rsidRPr="00871054">
        <w:rPr>
          <w:rFonts w:ascii="Tahoma" w:hAnsi="Tahoma" w:cs="Tahoma"/>
          <w:b w:val="0"/>
          <w:spacing w:val="-2"/>
          <w:sz w:val="24"/>
          <w:szCs w:val="24"/>
        </w:rPr>
        <w:t>lo que demuestra la falta de capacidad económica de su parte.</w:t>
      </w:r>
    </w:p>
    <w:p w:rsidR="00F81711" w:rsidRPr="00871054" w:rsidRDefault="00F81711" w:rsidP="00871054">
      <w:pPr>
        <w:pStyle w:val="Profesin"/>
        <w:spacing w:line="288" w:lineRule="auto"/>
        <w:jc w:val="both"/>
        <w:rPr>
          <w:rFonts w:ascii="Tahoma" w:hAnsi="Tahoma" w:cs="Tahoma"/>
          <w:b w:val="0"/>
          <w:spacing w:val="-2"/>
          <w:sz w:val="24"/>
          <w:szCs w:val="24"/>
        </w:rPr>
      </w:pPr>
    </w:p>
    <w:p w:rsidR="00F81711" w:rsidRPr="00871054" w:rsidRDefault="00F81711" w:rsidP="00871054">
      <w:pPr>
        <w:pStyle w:val="Profesin"/>
        <w:spacing w:line="288" w:lineRule="auto"/>
        <w:jc w:val="both"/>
        <w:rPr>
          <w:rFonts w:ascii="Tahoma" w:hAnsi="Tahoma" w:cs="Tahoma"/>
          <w:b w:val="0"/>
          <w:spacing w:val="-2"/>
          <w:sz w:val="24"/>
          <w:szCs w:val="24"/>
        </w:rPr>
      </w:pPr>
      <w:r w:rsidRPr="00871054">
        <w:rPr>
          <w:rFonts w:ascii="Tahoma" w:hAnsi="Tahoma" w:cs="Tahoma"/>
          <w:b w:val="0"/>
          <w:spacing w:val="-2"/>
          <w:sz w:val="24"/>
          <w:szCs w:val="24"/>
        </w:rPr>
        <w:t>Ahora bien, no obstante que el</w:t>
      </w:r>
      <w:r w:rsidR="00270ECE" w:rsidRPr="00871054">
        <w:rPr>
          <w:rFonts w:ascii="Tahoma" w:hAnsi="Tahoma" w:cs="Tahoma"/>
          <w:b w:val="0"/>
          <w:spacing w:val="-2"/>
          <w:sz w:val="24"/>
          <w:szCs w:val="24"/>
        </w:rPr>
        <w:t xml:space="preserve"> juez</w:t>
      </w:r>
      <w:r w:rsidRPr="00871054">
        <w:rPr>
          <w:rFonts w:ascii="Tahoma" w:hAnsi="Tahoma" w:cs="Tahoma"/>
          <w:b w:val="0"/>
          <w:spacing w:val="-2"/>
          <w:sz w:val="24"/>
          <w:szCs w:val="24"/>
        </w:rPr>
        <w:t xml:space="preserve"> a quo</w:t>
      </w:r>
      <w:r w:rsidR="00270ECE" w:rsidRPr="00871054">
        <w:rPr>
          <w:rFonts w:ascii="Tahoma" w:hAnsi="Tahoma" w:cs="Tahoma"/>
          <w:b w:val="0"/>
          <w:spacing w:val="-2"/>
          <w:sz w:val="24"/>
          <w:szCs w:val="24"/>
        </w:rPr>
        <w:t xml:space="preserve"> dio aplicación a lo establecido</w:t>
      </w:r>
      <w:r w:rsidRPr="00871054">
        <w:rPr>
          <w:rFonts w:ascii="Tahoma" w:hAnsi="Tahoma" w:cs="Tahoma"/>
          <w:b w:val="0"/>
          <w:spacing w:val="-2"/>
          <w:sz w:val="24"/>
          <w:szCs w:val="24"/>
        </w:rPr>
        <w:t xml:space="preserve"> en el artículo 129 C.I.A., en punto de la presunción consistente en que el procesado devengaba al menos un salario mínimo, debe indicarse que acorde con la actual jurisprudenci</w:t>
      </w:r>
      <w:r w:rsidR="00270ECE" w:rsidRPr="00871054">
        <w:rPr>
          <w:rFonts w:ascii="Tahoma" w:hAnsi="Tahoma" w:cs="Tahoma"/>
          <w:b w:val="0"/>
          <w:spacing w:val="-2"/>
          <w:sz w:val="24"/>
          <w:szCs w:val="24"/>
        </w:rPr>
        <w:t>a</w:t>
      </w:r>
      <w:r w:rsidRPr="00871054">
        <w:rPr>
          <w:rFonts w:ascii="Tahoma" w:hAnsi="Tahoma" w:cs="Tahoma"/>
          <w:b w:val="0"/>
          <w:spacing w:val="-2"/>
          <w:sz w:val="24"/>
          <w:szCs w:val="24"/>
        </w:rPr>
        <w:t xml:space="preserve"> </w:t>
      </w:r>
      <w:r w:rsidR="00270ECE" w:rsidRPr="00871054">
        <w:rPr>
          <w:rFonts w:ascii="Tahoma" w:hAnsi="Tahoma" w:cs="Tahoma"/>
          <w:b w:val="0"/>
          <w:spacing w:val="-2"/>
          <w:sz w:val="24"/>
          <w:szCs w:val="24"/>
        </w:rPr>
        <w:t xml:space="preserve">nacional </w:t>
      </w:r>
      <w:r w:rsidRPr="00871054">
        <w:rPr>
          <w:rFonts w:ascii="Tahoma" w:hAnsi="Tahoma" w:cs="Tahoma"/>
          <w:b w:val="0"/>
          <w:spacing w:val="-2"/>
          <w:sz w:val="24"/>
          <w:szCs w:val="24"/>
        </w:rPr>
        <w:t xml:space="preserve">ello no podía ser así, no solo porque la </w:t>
      </w:r>
      <w:r w:rsidR="00270ECE" w:rsidRPr="00871054">
        <w:rPr>
          <w:rFonts w:ascii="Tahoma" w:hAnsi="Tahoma" w:cs="Tahoma"/>
          <w:b w:val="0"/>
          <w:spacing w:val="-2"/>
          <w:sz w:val="24"/>
          <w:szCs w:val="24"/>
        </w:rPr>
        <w:t>F</w:t>
      </w:r>
      <w:r w:rsidRPr="00871054">
        <w:rPr>
          <w:rFonts w:ascii="Tahoma" w:hAnsi="Tahoma" w:cs="Tahoma"/>
          <w:b w:val="0"/>
          <w:spacing w:val="-2"/>
          <w:sz w:val="24"/>
          <w:szCs w:val="24"/>
        </w:rPr>
        <w:t xml:space="preserve">iscalía no </w:t>
      </w:r>
      <w:r w:rsidR="00232DF1" w:rsidRPr="00871054">
        <w:rPr>
          <w:rFonts w:ascii="Tahoma" w:hAnsi="Tahoma" w:cs="Tahoma"/>
          <w:b w:val="0"/>
          <w:spacing w:val="-2"/>
          <w:sz w:val="24"/>
          <w:szCs w:val="24"/>
        </w:rPr>
        <w:t xml:space="preserve">soportó </w:t>
      </w:r>
      <w:r w:rsidRPr="00871054">
        <w:rPr>
          <w:rFonts w:ascii="Tahoma" w:hAnsi="Tahoma" w:cs="Tahoma"/>
          <w:b w:val="0"/>
          <w:spacing w:val="-2"/>
          <w:sz w:val="24"/>
          <w:szCs w:val="24"/>
        </w:rPr>
        <w:t xml:space="preserve">que en efecto el señor </w:t>
      </w:r>
      <w:r w:rsidRPr="00871054">
        <w:rPr>
          <w:rFonts w:ascii="Tahoma" w:hAnsi="Tahoma" w:cs="Tahoma"/>
          <w:spacing w:val="-2"/>
          <w:sz w:val="24"/>
          <w:szCs w:val="24"/>
        </w:rPr>
        <w:t>JAMES BORJA LÓPEZ</w:t>
      </w:r>
      <w:r w:rsidRPr="00871054">
        <w:rPr>
          <w:rFonts w:ascii="Tahoma" w:hAnsi="Tahoma" w:cs="Tahoma"/>
          <w:b w:val="0"/>
          <w:spacing w:val="-2"/>
          <w:sz w:val="24"/>
          <w:szCs w:val="24"/>
        </w:rPr>
        <w:t xml:space="preserve"> se </w:t>
      </w:r>
      <w:r w:rsidR="00270ECE" w:rsidRPr="00871054">
        <w:rPr>
          <w:rFonts w:ascii="Tahoma" w:hAnsi="Tahoma" w:cs="Tahoma"/>
          <w:b w:val="0"/>
          <w:spacing w:val="-2"/>
          <w:sz w:val="24"/>
          <w:szCs w:val="24"/>
        </w:rPr>
        <w:t>dedicó durante</w:t>
      </w:r>
      <w:r w:rsidR="00E07CBE" w:rsidRPr="00871054">
        <w:rPr>
          <w:rFonts w:ascii="Tahoma" w:hAnsi="Tahoma" w:cs="Tahoma"/>
          <w:b w:val="0"/>
          <w:spacing w:val="-2"/>
          <w:sz w:val="24"/>
          <w:szCs w:val="24"/>
        </w:rPr>
        <w:t xml:space="preserve"> dicho lapso a ejercer alguna actividad laboral, o los recursos</w:t>
      </w:r>
      <w:r w:rsidR="00D634C8" w:rsidRPr="00871054">
        <w:rPr>
          <w:rFonts w:ascii="Tahoma" w:hAnsi="Tahoma" w:cs="Tahoma"/>
          <w:b w:val="0"/>
          <w:spacing w:val="-2"/>
          <w:sz w:val="24"/>
          <w:szCs w:val="24"/>
        </w:rPr>
        <w:t xml:space="preserve"> económicos</w:t>
      </w:r>
      <w:r w:rsidR="00E07CBE" w:rsidRPr="00871054">
        <w:rPr>
          <w:rFonts w:ascii="Tahoma" w:hAnsi="Tahoma" w:cs="Tahoma"/>
          <w:b w:val="0"/>
          <w:spacing w:val="-2"/>
          <w:sz w:val="24"/>
          <w:szCs w:val="24"/>
        </w:rPr>
        <w:t xml:space="preserve"> con los que</w:t>
      </w:r>
      <w:r w:rsidR="00270ECE" w:rsidRPr="00871054">
        <w:rPr>
          <w:rFonts w:ascii="Tahoma" w:hAnsi="Tahoma" w:cs="Tahoma"/>
          <w:b w:val="0"/>
          <w:spacing w:val="-2"/>
          <w:sz w:val="24"/>
          <w:szCs w:val="24"/>
        </w:rPr>
        <w:t xml:space="preserve"> supuestamente</w:t>
      </w:r>
      <w:r w:rsidRPr="00871054">
        <w:rPr>
          <w:rFonts w:ascii="Tahoma" w:hAnsi="Tahoma" w:cs="Tahoma"/>
          <w:b w:val="0"/>
          <w:spacing w:val="-2"/>
          <w:sz w:val="24"/>
          <w:szCs w:val="24"/>
        </w:rPr>
        <w:t xml:space="preserve"> contaba, sino porque además ello opera solo en materia de procesos de familia y no en materia penal, en atención al principio de presunción de inocencia</w:t>
      </w:r>
      <w:r w:rsidRPr="00871054">
        <w:rPr>
          <w:rStyle w:val="Refdenotaalpie"/>
          <w:rFonts w:ascii="Tahoma" w:hAnsi="Tahoma" w:cs="Tahoma"/>
          <w:b w:val="0"/>
          <w:spacing w:val="-2"/>
          <w:sz w:val="24"/>
          <w:szCs w:val="24"/>
        </w:rPr>
        <w:footnoteReference w:id="4"/>
      </w:r>
      <w:r w:rsidRPr="00871054">
        <w:rPr>
          <w:rFonts w:ascii="Tahoma" w:hAnsi="Tahoma" w:cs="Tahoma"/>
          <w:b w:val="0"/>
          <w:spacing w:val="-2"/>
          <w:sz w:val="24"/>
          <w:szCs w:val="24"/>
        </w:rPr>
        <w:t>.</w:t>
      </w:r>
    </w:p>
    <w:p w:rsidR="008D3C1E" w:rsidRPr="00871054" w:rsidRDefault="008D3C1E" w:rsidP="00871054">
      <w:pPr>
        <w:pStyle w:val="Profesin"/>
        <w:spacing w:line="288" w:lineRule="auto"/>
        <w:jc w:val="both"/>
        <w:rPr>
          <w:rFonts w:ascii="Tahoma" w:eastAsia="Times New Roman" w:hAnsi="Tahoma" w:cs="Tahoma"/>
          <w:b w:val="0"/>
          <w:spacing w:val="-4"/>
          <w:sz w:val="24"/>
          <w:szCs w:val="24"/>
          <w:lang w:val="es-ES" w:eastAsia="es-MX"/>
        </w:rPr>
      </w:pPr>
    </w:p>
    <w:p w:rsidR="006F1201" w:rsidRPr="00871054" w:rsidRDefault="00E07CBE" w:rsidP="00871054">
      <w:pPr>
        <w:pStyle w:val="Profesin"/>
        <w:spacing w:line="288" w:lineRule="auto"/>
        <w:jc w:val="both"/>
        <w:rPr>
          <w:rFonts w:ascii="Tahoma" w:hAnsi="Tahoma" w:cs="Tahoma"/>
          <w:b w:val="0"/>
          <w:spacing w:val="-4"/>
          <w:sz w:val="24"/>
          <w:szCs w:val="24"/>
        </w:rPr>
      </w:pPr>
      <w:r w:rsidRPr="00871054">
        <w:rPr>
          <w:rFonts w:ascii="Tahoma" w:eastAsia="Times New Roman" w:hAnsi="Tahoma" w:cs="Tahoma"/>
          <w:b w:val="0"/>
          <w:spacing w:val="-4"/>
          <w:sz w:val="24"/>
          <w:szCs w:val="24"/>
          <w:lang w:val="es-ES" w:eastAsia="es-MX"/>
        </w:rPr>
        <w:t xml:space="preserve">Mírese igualmente que al efectuarse el estudio de constitucionalidad de dicha norma, la Corte en </w:t>
      </w:r>
      <w:r w:rsidR="00270ECE" w:rsidRPr="00871054">
        <w:rPr>
          <w:rFonts w:ascii="Tahoma" w:hAnsi="Tahoma" w:cs="Tahoma"/>
          <w:b w:val="0"/>
          <w:spacing w:val="-4"/>
          <w:sz w:val="24"/>
          <w:szCs w:val="24"/>
        </w:rPr>
        <w:t>la sentencia C-055/10</w:t>
      </w:r>
      <w:r w:rsidR="006F1201" w:rsidRPr="00871054">
        <w:rPr>
          <w:rFonts w:ascii="Tahoma" w:hAnsi="Tahoma" w:cs="Tahoma"/>
          <w:b w:val="0"/>
          <w:spacing w:val="-4"/>
          <w:sz w:val="24"/>
          <w:szCs w:val="24"/>
        </w:rPr>
        <w:t xml:space="preserve"> indicó que tal presunción opera: “</w:t>
      </w:r>
      <w:r w:rsidR="006F1201" w:rsidRPr="00871054">
        <w:rPr>
          <w:rFonts w:ascii="Tahoma" w:hAnsi="Tahoma" w:cs="Tahoma"/>
          <w:spacing w:val="-4"/>
          <w:sz w:val="24"/>
          <w:szCs w:val="24"/>
        </w:rPr>
        <w:t>siempre y cuando se tengan elementos de conocimiento que permitan demostrar que el alimentante posee un trabajo o desarrolla una labor que le produzca recursos económicos”</w:t>
      </w:r>
      <w:r w:rsidR="006F1201" w:rsidRPr="00871054">
        <w:rPr>
          <w:rFonts w:ascii="Tahoma" w:hAnsi="Tahoma" w:cs="Tahoma"/>
          <w:b w:val="0"/>
          <w:spacing w:val="-4"/>
          <w:sz w:val="24"/>
          <w:szCs w:val="24"/>
        </w:rPr>
        <w:t xml:space="preserve">, requisito </w:t>
      </w:r>
      <w:r w:rsidR="006F1201" w:rsidRPr="00871054">
        <w:rPr>
          <w:rFonts w:ascii="Tahoma" w:hAnsi="Tahoma" w:cs="Tahoma"/>
          <w:b w:val="0"/>
          <w:i/>
          <w:spacing w:val="-4"/>
          <w:sz w:val="24"/>
          <w:szCs w:val="24"/>
        </w:rPr>
        <w:t>sine qua non</w:t>
      </w:r>
      <w:r w:rsidR="006F1201" w:rsidRPr="00871054">
        <w:rPr>
          <w:rFonts w:ascii="Tahoma" w:hAnsi="Tahoma" w:cs="Tahoma"/>
          <w:b w:val="0"/>
          <w:spacing w:val="-4"/>
          <w:sz w:val="24"/>
          <w:szCs w:val="24"/>
        </w:rPr>
        <w:t xml:space="preserve"> para su configuración.</w:t>
      </w:r>
    </w:p>
    <w:p w:rsidR="006F1201" w:rsidRPr="00871054" w:rsidRDefault="006F1201" w:rsidP="00871054">
      <w:pPr>
        <w:pStyle w:val="Profesin"/>
        <w:spacing w:line="288" w:lineRule="auto"/>
        <w:jc w:val="both"/>
        <w:rPr>
          <w:rFonts w:ascii="Tahoma" w:hAnsi="Tahoma" w:cs="Tahoma"/>
          <w:b w:val="0"/>
          <w:spacing w:val="-4"/>
          <w:sz w:val="24"/>
          <w:szCs w:val="24"/>
        </w:rPr>
      </w:pPr>
    </w:p>
    <w:p w:rsidR="006F1201" w:rsidRPr="00871054" w:rsidRDefault="006F1201" w:rsidP="00871054">
      <w:pPr>
        <w:pStyle w:val="Profesin"/>
        <w:spacing w:line="288" w:lineRule="auto"/>
        <w:jc w:val="both"/>
        <w:rPr>
          <w:rFonts w:ascii="Tahoma" w:hAnsi="Tahoma" w:cs="Tahoma"/>
          <w:b w:val="0"/>
          <w:spacing w:val="-4"/>
          <w:sz w:val="24"/>
          <w:szCs w:val="24"/>
        </w:rPr>
      </w:pPr>
      <w:r w:rsidRPr="00871054">
        <w:rPr>
          <w:rFonts w:ascii="Tahoma" w:hAnsi="Tahoma" w:cs="Tahoma"/>
          <w:b w:val="0"/>
          <w:spacing w:val="-4"/>
          <w:sz w:val="24"/>
          <w:szCs w:val="24"/>
        </w:rPr>
        <w:t>Dicho en otras palabras, cuando el ente acusador cumple la carga de probar que el acusado efectivamente cuenta con una actividad productiva que le genere emolumentos, tal comprobación da lugar automáticamente a la presunción legal de que esa persona devenga al menos un salario mínimo, misma que tiene aplicabilidad en los casos en donde no se logra determinar a cuánto asciende el</w:t>
      </w:r>
      <w:r w:rsidR="00427084" w:rsidRPr="00871054">
        <w:rPr>
          <w:rFonts w:ascii="Tahoma" w:hAnsi="Tahoma" w:cs="Tahoma"/>
          <w:b w:val="0"/>
          <w:spacing w:val="-4"/>
          <w:sz w:val="24"/>
          <w:szCs w:val="24"/>
        </w:rPr>
        <w:t xml:space="preserve"> mencionado </w:t>
      </w:r>
      <w:r w:rsidRPr="00871054">
        <w:rPr>
          <w:rFonts w:ascii="Tahoma" w:hAnsi="Tahoma" w:cs="Tahoma"/>
          <w:b w:val="0"/>
          <w:spacing w:val="-4"/>
          <w:sz w:val="24"/>
          <w:szCs w:val="24"/>
        </w:rPr>
        <w:t>ingreso, o éste es variable y no hay forma de establecerlo con precisión. Se trata entonces de una presunción legal que admite prueba en contrario</w:t>
      </w:r>
      <w:r w:rsidR="00270ECE" w:rsidRPr="00871054">
        <w:rPr>
          <w:rFonts w:ascii="Tahoma" w:hAnsi="Tahoma" w:cs="Tahoma"/>
          <w:b w:val="0"/>
          <w:spacing w:val="-4"/>
          <w:sz w:val="24"/>
          <w:szCs w:val="24"/>
        </w:rPr>
        <w:t>,</w:t>
      </w:r>
      <w:r w:rsidRPr="00871054">
        <w:rPr>
          <w:rFonts w:ascii="Tahoma" w:hAnsi="Tahoma" w:cs="Tahoma"/>
          <w:b w:val="0"/>
          <w:spacing w:val="-4"/>
          <w:sz w:val="24"/>
          <w:szCs w:val="24"/>
        </w:rPr>
        <w:t xml:space="preserve"> y la carga de probar se traslada al obligado quien está en el deber de desvirtuar que no obstante tener entradas económicas, ellas no alcanzan el mínimo y en verdad se trata de un monto inferior.</w:t>
      </w:r>
    </w:p>
    <w:p w:rsidR="006F1201" w:rsidRPr="00871054" w:rsidRDefault="006F1201" w:rsidP="00871054">
      <w:pPr>
        <w:spacing w:line="288" w:lineRule="auto"/>
        <w:rPr>
          <w:rFonts w:cs="Tahoma"/>
          <w:spacing w:val="-4"/>
          <w:sz w:val="24"/>
          <w:szCs w:val="24"/>
        </w:rPr>
      </w:pPr>
    </w:p>
    <w:p w:rsidR="00E07CBE" w:rsidRPr="00871054" w:rsidRDefault="00E07CBE" w:rsidP="00871054">
      <w:pPr>
        <w:spacing w:line="288" w:lineRule="auto"/>
        <w:rPr>
          <w:rFonts w:cs="Tahoma"/>
          <w:spacing w:val="-4"/>
          <w:sz w:val="24"/>
          <w:szCs w:val="24"/>
        </w:rPr>
      </w:pPr>
      <w:r w:rsidRPr="00871054">
        <w:rPr>
          <w:rFonts w:cs="Tahoma"/>
          <w:spacing w:val="-4"/>
          <w:sz w:val="24"/>
          <w:szCs w:val="24"/>
        </w:rPr>
        <w:t xml:space="preserve">En este caso, el órgano persecutor no probó </w:t>
      </w:r>
      <w:r w:rsidR="00270ECE" w:rsidRPr="00871054">
        <w:rPr>
          <w:rFonts w:cs="Tahoma"/>
          <w:spacing w:val="-4"/>
          <w:sz w:val="24"/>
          <w:szCs w:val="24"/>
        </w:rPr>
        <w:t>nada de es</w:t>
      </w:r>
      <w:r w:rsidR="00232DF1" w:rsidRPr="00871054">
        <w:rPr>
          <w:rFonts w:cs="Tahoma"/>
          <w:spacing w:val="-4"/>
          <w:sz w:val="24"/>
          <w:szCs w:val="24"/>
        </w:rPr>
        <w:t>o</w:t>
      </w:r>
      <w:r w:rsidRPr="00871054">
        <w:rPr>
          <w:rFonts w:cs="Tahoma"/>
          <w:spacing w:val="-4"/>
          <w:sz w:val="24"/>
          <w:szCs w:val="24"/>
        </w:rPr>
        <w:t xml:space="preserve">, como así lo destaca la defensa, </w:t>
      </w:r>
      <w:r w:rsidR="00232DF1" w:rsidRPr="00871054">
        <w:rPr>
          <w:rFonts w:cs="Tahoma"/>
          <w:spacing w:val="-4"/>
          <w:sz w:val="24"/>
          <w:szCs w:val="24"/>
        </w:rPr>
        <w:t xml:space="preserve">y por el  </w:t>
      </w:r>
      <w:r w:rsidRPr="00871054">
        <w:rPr>
          <w:rFonts w:cs="Tahoma"/>
          <w:spacing w:val="-4"/>
          <w:sz w:val="24"/>
          <w:szCs w:val="24"/>
        </w:rPr>
        <w:t xml:space="preserve">contrario lo que salta a la vista, de conformidad con lo </w:t>
      </w:r>
      <w:r w:rsidR="00270ECE" w:rsidRPr="00871054">
        <w:rPr>
          <w:rFonts w:cs="Tahoma"/>
          <w:spacing w:val="-4"/>
          <w:sz w:val="24"/>
          <w:szCs w:val="24"/>
        </w:rPr>
        <w:t>allegado al juicio, es que entre los</w:t>
      </w:r>
      <w:r w:rsidR="00232DF1" w:rsidRPr="00871054">
        <w:rPr>
          <w:rFonts w:cs="Tahoma"/>
          <w:spacing w:val="-4"/>
          <w:sz w:val="24"/>
          <w:szCs w:val="24"/>
        </w:rPr>
        <w:t xml:space="preserve"> años 2011 a 2017</w:t>
      </w:r>
      <w:r w:rsidRPr="00871054">
        <w:rPr>
          <w:rFonts w:cs="Tahoma"/>
          <w:spacing w:val="-4"/>
          <w:sz w:val="24"/>
          <w:szCs w:val="24"/>
        </w:rPr>
        <w:t xml:space="preserve">, cuando el señor </w:t>
      </w:r>
      <w:r w:rsidRPr="00871054">
        <w:rPr>
          <w:rFonts w:cs="Tahoma"/>
          <w:b/>
          <w:spacing w:val="-4"/>
          <w:sz w:val="24"/>
          <w:szCs w:val="24"/>
        </w:rPr>
        <w:t>JAMES BORJA</w:t>
      </w:r>
      <w:r w:rsidRPr="00871054">
        <w:rPr>
          <w:rFonts w:cs="Tahoma"/>
          <w:spacing w:val="-4"/>
          <w:sz w:val="24"/>
          <w:szCs w:val="24"/>
        </w:rPr>
        <w:t xml:space="preserve"> no tuvo posibilidad de ejercer su profesión de abogado, se refugió en su casa y el sustento lo </w:t>
      </w:r>
      <w:r w:rsidR="00270ECE" w:rsidRPr="00871054">
        <w:rPr>
          <w:rFonts w:cs="Tahoma"/>
          <w:spacing w:val="-4"/>
          <w:sz w:val="24"/>
          <w:szCs w:val="24"/>
        </w:rPr>
        <w:t>obtuvo de uno de sus hijos, tal cual</w:t>
      </w:r>
      <w:r w:rsidRPr="00871054">
        <w:rPr>
          <w:rFonts w:cs="Tahoma"/>
          <w:spacing w:val="-4"/>
          <w:sz w:val="24"/>
          <w:szCs w:val="24"/>
        </w:rPr>
        <w:t xml:space="preserve"> así </w:t>
      </w:r>
      <w:r w:rsidR="00270ECE" w:rsidRPr="00871054">
        <w:rPr>
          <w:rFonts w:cs="Tahoma"/>
          <w:spacing w:val="-4"/>
          <w:sz w:val="24"/>
          <w:szCs w:val="24"/>
        </w:rPr>
        <w:t>lo refirió no solo el procesado</w:t>
      </w:r>
      <w:r w:rsidRPr="00871054">
        <w:rPr>
          <w:rFonts w:cs="Tahoma"/>
          <w:spacing w:val="-4"/>
          <w:sz w:val="24"/>
          <w:szCs w:val="24"/>
        </w:rPr>
        <w:t xml:space="preserve"> sino los testigos de descargo.</w:t>
      </w:r>
    </w:p>
    <w:p w:rsidR="00E07CBE" w:rsidRPr="00871054" w:rsidRDefault="00E07CBE" w:rsidP="00871054">
      <w:pPr>
        <w:spacing w:line="288" w:lineRule="auto"/>
        <w:rPr>
          <w:rFonts w:cs="Tahoma"/>
          <w:spacing w:val="-4"/>
          <w:sz w:val="24"/>
          <w:szCs w:val="24"/>
        </w:rPr>
      </w:pPr>
    </w:p>
    <w:p w:rsidR="00E07CBE" w:rsidRPr="00871054" w:rsidRDefault="00E07CBE" w:rsidP="00871054">
      <w:pPr>
        <w:spacing w:line="288" w:lineRule="auto"/>
        <w:rPr>
          <w:rStyle w:val="Numeracinttulo"/>
          <w:rFonts w:cs="Tahoma"/>
          <w:b w:val="0"/>
          <w:spacing w:val="-2"/>
          <w:szCs w:val="24"/>
        </w:rPr>
      </w:pPr>
      <w:r w:rsidRPr="00871054">
        <w:rPr>
          <w:rFonts w:cs="Tahoma"/>
          <w:spacing w:val="-4"/>
          <w:sz w:val="24"/>
          <w:szCs w:val="24"/>
        </w:rPr>
        <w:t xml:space="preserve">Es evidente de acuerdo con lo referido en juicio por las jóvenes  </w:t>
      </w:r>
      <w:r w:rsidRPr="00871054">
        <w:rPr>
          <w:rStyle w:val="Numeracinttulo"/>
          <w:rFonts w:cs="Tahoma"/>
          <w:b w:val="0"/>
          <w:spacing w:val="-2"/>
          <w:szCs w:val="24"/>
        </w:rPr>
        <w:t>V.B.T.</w:t>
      </w:r>
      <w:r w:rsidRPr="00871054">
        <w:rPr>
          <w:rFonts w:cs="Tahoma"/>
          <w:sz w:val="24"/>
          <w:szCs w:val="24"/>
        </w:rPr>
        <w:t xml:space="preserve">, </w:t>
      </w:r>
      <w:r w:rsidRPr="00871054">
        <w:rPr>
          <w:rStyle w:val="Numeracinttulo"/>
          <w:rFonts w:cs="Tahoma"/>
          <w:b w:val="0"/>
          <w:spacing w:val="-2"/>
          <w:szCs w:val="24"/>
        </w:rPr>
        <w:t xml:space="preserve">I.B.T. Y D.B.T., que su padre </w:t>
      </w:r>
      <w:r w:rsidRPr="00871054">
        <w:rPr>
          <w:rStyle w:val="Numeracinttulo"/>
          <w:rFonts w:cs="Tahoma"/>
          <w:spacing w:val="-2"/>
          <w:szCs w:val="24"/>
        </w:rPr>
        <w:t>JAMES BORJA</w:t>
      </w:r>
      <w:r w:rsidRPr="00871054">
        <w:rPr>
          <w:rStyle w:val="Numeracinttulo"/>
          <w:rFonts w:cs="Tahoma"/>
          <w:b w:val="0"/>
          <w:spacing w:val="-2"/>
          <w:szCs w:val="24"/>
        </w:rPr>
        <w:t xml:space="preserve"> se sustrajo a</w:t>
      </w:r>
      <w:r w:rsidR="00236C01" w:rsidRPr="00871054">
        <w:rPr>
          <w:rStyle w:val="Numeracinttulo"/>
          <w:rFonts w:cs="Tahoma"/>
          <w:b w:val="0"/>
          <w:spacing w:val="-2"/>
          <w:szCs w:val="24"/>
        </w:rPr>
        <w:t xml:space="preserve">l compromiso </w:t>
      </w:r>
      <w:r w:rsidRPr="00871054">
        <w:rPr>
          <w:rStyle w:val="Numeracinttulo"/>
          <w:rFonts w:cs="Tahoma"/>
          <w:b w:val="0"/>
          <w:spacing w:val="-2"/>
          <w:szCs w:val="24"/>
        </w:rPr>
        <w:t>alimentari</w:t>
      </w:r>
      <w:r w:rsidR="00236C01" w:rsidRPr="00871054">
        <w:rPr>
          <w:rStyle w:val="Numeracinttulo"/>
          <w:rFonts w:cs="Tahoma"/>
          <w:b w:val="0"/>
          <w:spacing w:val="-2"/>
          <w:szCs w:val="24"/>
        </w:rPr>
        <w:t>o</w:t>
      </w:r>
      <w:r w:rsidRPr="00871054">
        <w:rPr>
          <w:rStyle w:val="Numeracinttulo"/>
          <w:rFonts w:cs="Tahoma"/>
          <w:b w:val="0"/>
          <w:spacing w:val="-2"/>
          <w:szCs w:val="24"/>
        </w:rPr>
        <w:t xml:space="preserve"> y que fue a su señora madre </w:t>
      </w:r>
      <w:r w:rsidR="00270ECE" w:rsidRPr="00871054">
        <w:rPr>
          <w:rStyle w:val="Numeracinttulo"/>
          <w:rFonts w:cs="Tahoma"/>
          <w:b w:val="0"/>
          <w:spacing w:val="-2"/>
          <w:szCs w:val="24"/>
        </w:rPr>
        <w:t xml:space="preserve">LUZ MERY TORO CASTRILLÓN, y a la hermana mayor KAREN GIRALDO, </w:t>
      </w:r>
      <w:r w:rsidR="00270ECE" w:rsidRPr="00871054">
        <w:rPr>
          <w:rStyle w:val="Numeracinttulo"/>
          <w:rFonts w:cs="Tahoma"/>
          <w:b w:val="0"/>
          <w:spacing w:val="-2"/>
          <w:szCs w:val="24"/>
        </w:rPr>
        <w:lastRenderedPageBreak/>
        <w:t>a quienes les correspondió asumir</w:t>
      </w:r>
      <w:r w:rsidRPr="00871054">
        <w:rPr>
          <w:rStyle w:val="Numeracinttulo"/>
          <w:rFonts w:cs="Tahoma"/>
          <w:b w:val="0"/>
          <w:spacing w:val="-2"/>
          <w:szCs w:val="24"/>
        </w:rPr>
        <w:t xml:space="preserve"> la obligación del </w:t>
      </w:r>
      <w:r w:rsidR="00270ECE" w:rsidRPr="00871054">
        <w:rPr>
          <w:rStyle w:val="Numeracinttulo"/>
          <w:rFonts w:cs="Tahoma"/>
          <w:b w:val="0"/>
          <w:spacing w:val="-2"/>
          <w:szCs w:val="24"/>
        </w:rPr>
        <w:t>hogar ante la ausencia económica del padre; pero ello, en sentir del Tribunal</w:t>
      </w:r>
      <w:r w:rsidRPr="00871054">
        <w:rPr>
          <w:rStyle w:val="Numeracinttulo"/>
          <w:rFonts w:cs="Tahoma"/>
          <w:b w:val="0"/>
          <w:spacing w:val="-2"/>
          <w:szCs w:val="24"/>
        </w:rPr>
        <w:t xml:space="preserve"> y como así lo expresa la defensa, encuentra justificación </w:t>
      </w:r>
      <w:r w:rsidR="00270ECE" w:rsidRPr="00871054">
        <w:rPr>
          <w:rStyle w:val="Numeracinttulo"/>
          <w:rFonts w:cs="Tahoma"/>
          <w:b w:val="0"/>
          <w:spacing w:val="-2"/>
          <w:szCs w:val="24"/>
        </w:rPr>
        <w:t>en el hecho de que el procesado</w:t>
      </w:r>
      <w:r w:rsidRPr="00871054">
        <w:rPr>
          <w:rStyle w:val="Numeracinttulo"/>
          <w:rFonts w:cs="Tahoma"/>
          <w:b w:val="0"/>
          <w:spacing w:val="-2"/>
          <w:szCs w:val="24"/>
        </w:rPr>
        <w:t xml:space="preserve"> quien </w:t>
      </w:r>
      <w:r w:rsidR="00270ECE" w:rsidRPr="00871054">
        <w:rPr>
          <w:rStyle w:val="Numeracinttulo"/>
          <w:rFonts w:cs="Tahoma"/>
          <w:b w:val="0"/>
          <w:spacing w:val="-2"/>
          <w:szCs w:val="24"/>
        </w:rPr>
        <w:t xml:space="preserve">se </w:t>
      </w:r>
      <w:r w:rsidRPr="00871054">
        <w:rPr>
          <w:rStyle w:val="Numeracinttulo"/>
          <w:rFonts w:cs="Tahoma"/>
          <w:b w:val="0"/>
          <w:spacing w:val="-2"/>
          <w:szCs w:val="24"/>
        </w:rPr>
        <w:t xml:space="preserve">ha ejercido </w:t>
      </w:r>
      <w:r w:rsidR="00270ECE" w:rsidRPr="00871054">
        <w:rPr>
          <w:rStyle w:val="Numeracinttulo"/>
          <w:rFonts w:cs="Tahoma"/>
          <w:b w:val="0"/>
          <w:spacing w:val="-2"/>
          <w:szCs w:val="24"/>
        </w:rPr>
        <w:t xml:space="preserve">como </w:t>
      </w:r>
      <w:r w:rsidRPr="00871054">
        <w:rPr>
          <w:rStyle w:val="Numeracinttulo"/>
          <w:rFonts w:cs="Tahoma"/>
          <w:b w:val="0"/>
          <w:spacing w:val="-2"/>
          <w:szCs w:val="24"/>
        </w:rPr>
        <w:t>abogado litigante</w:t>
      </w:r>
      <w:r w:rsidR="00270ECE" w:rsidRPr="00871054">
        <w:rPr>
          <w:rStyle w:val="Numeracinttulo"/>
          <w:rFonts w:cs="Tahoma"/>
          <w:b w:val="0"/>
          <w:spacing w:val="-2"/>
          <w:szCs w:val="24"/>
        </w:rPr>
        <w:t>,</w:t>
      </w:r>
      <w:r w:rsidRPr="00871054">
        <w:rPr>
          <w:rStyle w:val="Numeracinttulo"/>
          <w:rFonts w:cs="Tahoma"/>
          <w:b w:val="0"/>
          <w:spacing w:val="-2"/>
          <w:szCs w:val="24"/>
        </w:rPr>
        <w:t xml:space="preserve"> se quedó sin su principal herramienta de trabajo, esto es, la tarjeta profe</w:t>
      </w:r>
      <w:r w:rsidR="00270ECE" w:rsidRPr="00871054">
        <w:rPr>
          <w:rStyle w:val="Numeracinttulo"/>
          <w:rFonts w:cs="Tahoma"/>
          <w:b w:val="0"/>
          <w:spacing w:val="-2"/>
          <w:szCs w:val="24"/>
        </w:rPr>
        <w:t xml:space="preserve">sional que lo habilita para el ejercicio de la </w:t>
      </w:r>
      <w:r w:rsidRPr="00871054">
        <w:rPr>
          <w:rStyle w:val="Numeracinttulo"/>
          <w:rFonts w:cs="Tahoma"/>
          <w:b w:val="0"/>
          <w:spacing w:val="-2"/>
          <w:szCs w:val="24"/>
        </w:rPr>
        <w:t>profesión.</w:t>
      </w:r>
    </w:p>
    <w:p w:rsidR="002D54EA" w:rsidRPr="00871054" w:rsidRDefault="002D54EA" w:rsidP="00871054">
      <w:pPr>
        <w:spacing w:line="288" w:lineRule="auto"/>
        <w:rPr>
          <w:rStyle w:val="Numeracinttulo"/>
          <w:rFonts w:cs="Tahoma"/>
          <w:b w:val="0"/>
          <w:spacing w:val="-2"/>
          <w:szCs w:val="24"/>
        </w:rPr>
      </w:pPr>
    </w:p>
    <w:p w:rsidR="002D54EA" w:rsidRPr="00871054" w:rsidRDefault="00DA3C1A" w:rsidP="00871054">
      <w:pPr>
        <w:spacing w:line="288" w:lineRule="auto"/>
        <w:rPr>
          <w:rStyle w:val="Numeracinttulo"/>
          <w:rFonts w:cs="Tahoma"/>
          <w:b w:val="0"/>
          <w:spacing w:val="-2"/>
          <w:szCs w:val="24"/>
        </w:rPr>
      </w:pPr>
      <w:r w:rsidRPr="00871054">
        <w:rPr>
          <w:rStyle w:val="Numeracinttulo"/>
          <w:rFonts w:cs="Tahoma"/>
          <w:b w:val="0"/>
          <w:spacing w:val="-2"/>
          <w:szCs w:val="24"/>
        </w:rPr>
        <w:t xml:space="preserve">Debe resaltarse </w:t>
      </w:r>
      <w:r w:rsidR="00563E6E" w:rsidRPr="00871054">
        <w:rPr>
          <w:rStyle w:val="Numeracinttulo"/>
          <w:rFonts w:cs="Tahoma"/>
          <w:b w:val="0"/>
          <w:spacing w:val="-2"/>
          <w:szCs w:val="24"/>
        </w:rPr>
        <w:t xml:space="preserve">que </w:t>
      </w:r>
      <w:r w:rsidR="002D54EA" w:rsidRPr="00871054">
        <w:rPr>
          <w:rStyle w:val="Numeracinttulo"/>
          <w:rFonts w:cs="Tahoma"/>
          <w:b w:val="0"/>
          <w:spacing w:val="-2"/>
          <w:szCs w:val="24"/>
        </w:rPr>
        <w:t xml:space="preserve">una vez el señor </w:t>
      </w:r>
      <w:r w:rsidR="002D54EA" w:rsidRPr="00871054">
        <w:rPr>
          <w:rStyle w:val="Numeracinttulo"/>
          <w:rFonts w:cs="Tahoma"/>
          <w:spacing w:val="-2"/>
          <w:szCs w:val="24"/>
        </w:rPr>
        <w:t>JAMES</w:t>
      </w:r>
      <w:r w:rsidR="002D54EA" w:rsidRPr="00871054">
        <w:rPr>
          <w:rStyle w:val="Numeracinttulo"/>
          <w:rFonts w:cs="Tahoma"/>
          <w:b w:val="0"/>
          <w:spacing w:val="-2"/>
          <w:szCs w:val="24"/>
        </w:rPr>
        <w:t xml:space="preserve"> fue rehabilitado en el ejercicio profesional por el Consejo Seccional de la Judicatura del Valle, y logró obtener un empleo como contratista del municipio de Tuluá, mostró el interés que tenía en colaborar con el sostenimiento de sus hijas, para lo cual realizó diversos aportes económicos por valor de $300.000</w:t>
      </w:r>
      <w:r w:rsidRPr="00871054">
        <w:rPr>
          <w:rStyle w:val="Numeracinttulo"/>
          <w:rFonts w:cs="Tahoma"/>
          <w:b w:val="0"/>
          <w:spacing w:val="-2"/>
          <w:szCs w:val="24"/>
        </w:rPr>
        <w:t>.oo</w:t>
      </w:r>
      <w:r w:rsidR="002D54EA" w:rsidRPr="00871054">
        <w:rPr>
          <w:rStyle w:val="Numeracinttulo"/>
          <w:rFonts w:cs="Tahoma"/>
          <w:b w:val="0"/>
          <w:spacing w:val="-2"/>
          <w:szCs w:val="24"/>
        </w:rPr>
        <w:t xml:space="preserve"> a partir del mes de marzo, e igualmente, como así lo </w:t>
      </w:r>
      <w:r w:rsidR="00427084" w:rsidRPr="00871054">
        <w:rPr>
          <w:rStyle w:val="Numeracinttulo"/>
          <w:rFonts w:cs="Tahoma"/>
          <w:b w:val="0"/>
          <w:spacing w:val="-2"/>
          <w:szCs w:val="24"/>
        </w:rPr>
        <w:t xml:space="preserve">manifestaron </w:t>
      </w:r>
      <w:r w:rsidR="002D54EA" w:rsidRPr="00871054">
        <w:rPr>
          <w:rStyle w:val="Numeracinttulo"/>
          <w:rFonts w:cs="Tahoma"/>
          <w:b w:val="0"/>
          <w:spacing w:val="-2"/>
          <w:szCs w:val="24"/>
        </w:rPr>
        <w:t>a esta Corporación sus propias hijas, les canceló la</w:t>
      </w:r>
      <w:r w:rsidRPr="00871054">
        <w:rPr>
          <w:rStyle w:val="Numeracinttulo"/>
          <w:rFonts w:cs="Tahoma"/>
          <w:b w:val="0"/>
          <w:spacing w:val="-2"/>
          <w:szCs w:val="24"/>
        </w:rPr>
        <w:t xml:space="preserve"> referida</w:t>
      </w:r>
      <w:r w:rsidR="002D54EA" w:rsidRPr="00871054">
        <w:rPr>
          <w:rStyle w:val="Numeracinttulo"/>
          <w:rFonts w:cs="Tahoma"/>
          <w:b w:val="0"/>
          <w:spacing w:val="-2"/>
          <w:szCs w:val="24"/>
        </w:rPr>
        <w:t xml:space="preserve"> suma de $10´000.000</w:t>
      </w:r>
      <w:r w:rsidRPr="00871054">
        <w:rPr>
          <w:rStyle w:val="Numeracinttulo"/>
          <w:rFonts w:cs="Tahoma"/>
          <w:b w:val="0"/>
          <w:spacing w:val="-2"/>
          <w:szCs w:val="24"/>
        </w:rPr>
        <w:t>.oo</w:t>
      </w:r>
      <w:r w:rsidR="002D54EA" w:rsidRPr="00871054">
        <w:rPr>
          <w:rStyle w:val="Numeracinttulo"/>
          <w:rFonts w:cs="Tahoma"/>
          <w:b w:val="0"/>
          <w:spacing w:val="-2"/>
          <w:szCs w:val="24"/>
        </w:rPr>
        <w:t xml:space="preserve"> </w:t>
      </w:r>
      <w:r w:rsidRPr="00871054">
        <w:rPr>
          <w:rStyle w:val="Numeracinttulo"/>
          <w:rFonts w:cs="Tahoma"/>
          <w:b w:val="0"/>
          <w:spacing w:val="-2"/>
          <w:szCs w:val="24"/>
        </w:rPr>
        <w:t>que era la cantidad</w:t>
      </w:r>
      <w:r w:rsidR="002D54EA" w:rsidRPr="00871054">
        <w:rPr>
          <w:rStyle w:val="Numeracinttulo"/>
          <w:rFonts w:cs="Tahoma"/>
          <w:b w:val="0"/>
          <w:spacing w:val="-2"/>
          <w:szCs w:val="24"/>
        </w:rPr>
        <w:t xml:space="preserve"> tasada por los alimentos que dejó de sufragar desde el 2011 al 2017, </w:t>
      </w:r>
      <w:r w:rsidRPr="00871054">
        <w:rPr>
          <w:rStyle w:val="Numeracinttulo"/>
          <w:rFonts w:cs="Tahoma"/>
          <w:b w:val="0"/>
          <w:spacing w:val="-2"/>
          <w:szCs w:val="24"/>
        </w:rPr>
        <w:t xml:space="preserve">situación </w:t>
      </w:r>
      <w:r w:rsidR="002D54EA" w:rsidRPr="00871054">
        <w:rPr>
          <w:rStyle w:val="Numeracinttulo"/>
          <w:rFonts w:cs="Tahoma"/>
          <w:b w:val="0"/>
          <w:spacing w:val="-2"/>
          <w:szCs w:val="24"/>
        </w:rPr>
        <w:t>que inclus</w:t>
      </w:r>
      <w:r w:rsidRPr="00871054">
        <w:rPr>
          <w:rStyle w:val="Numeracinttulo"/>
          <w:rFonts w:cs="Tahoma"/>
          <w:b w:val="0"/>
          <w:spacing w:val="-2"/>
          <w:szCs w:val="24"/>
        </w:rPr>
        <w:t>o</w:t>
      </w:r>
      <w:r w:rsidR="002D54EA" w:rsidRPr="00871054">
        <w:rPr>
          <w:rStyle w:val="Numeracinttulo"/>
          <w:rFonts w:cs="Tahoma"/>
          <w:b w:val="0"/>
          <w:spacing w:val="-2"/>
          <w:szCs w:val="24"/>
        </w:rPr>
        <w:t xml:space="preserve"> motivó a las mismas a solicitar la terminación del proceso por reparación integral.</w:t>
      </w:r>
    </w:p>
    <w:p w:rsidR="002D54EA" w:rsidRPr="00871054" w:rsidRDefault="002D54EA" w:rsidP="00871054">
      <w:pPr>
        <w:spacing w:line="288" w:lineRule="auto"/>
        <w:rPr>
          <w:rStyle w:val="Numeracinttulo"/>
          <w:rFonts w:cs="Tahoma"/>
          <w:b w:val="0"/>
          <w:spacing w:val="-2"/>
          <w:szCs w:val="24"/>
        </w:rPr>
      </w:pPr>
    </w:p>
    <w:p w:rsidR="002D54EA" w:rsidRPr="00871054" w:rsidRDefault="00DA3C1A" w:rsidP="00871054">
      <w:pPr>
        <w:spacing w:line="288" w:lineRule="auto"/>
        <w:rPr>
          <w:rStyle w:val="Numeracinttulo"/>
          <w:rFonts w:cs="Tahoma"/>
          <w:b w:val="0"/>
          <w:spacing w:val="-2"/>
          <w:szCs w:val="24"/>
        </w:rPr>
      </w:pPr>
      <w:r w:rsidRPr="00871054">
        <w:rPr>
          <w:rStyle w:val="Numeracinttulo"/>
          <w:rFonts w:cs="Tahoma"/>
          <w:b w:val="0"/>
          <w:spacing w:val="-2"/>
          <w:szCs w:val="24"/>
        </w:rPr>
        <w:t>Frente a tan particulares circunstancias, corresponde decir</w:t>
      </w:r>
      <w:r w:rsidR="0084587D" w:rsidRPr="00871054">
        <w:rPr>
          <w:rStyle w:val="Numeracinttulo"/>
          <w:rFonts w:cs="Tahoma"/>
          <w:b w:val="0"/>
          <w:spacing w:val="-2"/>
          <w:szCs w:val="24"/>
        </w:rPr>
        <w:t xml:space="preserve"> que </w:t>
      </w:r>
      <w:r w:rsidR="002D54EA" w:rsidRPr="00871054">
        <w:rPr>
          <w:rStyle w:val="Numeracinttulo"/>
          <w:rFonts w:cs="Tahoma"/>
          <w:b w:val="0"/>
          <w:spacing w:val="-2"/>
          <w:szCs w:val="24"/>
        </w:rPr>
        <w:t xml:space="preserve">el delito de inasistencia alimentaria dejó de ser </w:t>
      </w:r>
      <w:proofErr w:type="spellStart"/>
      <w:r w:rsidR="002D54EA" w:rsidRPr="00871054">
        <w:rPr>
          <w:rStyle w:val="Numeracinttulo"/>
          <w:rFonts w:cs="Tahoma"/>
          <w:b w:val="0"/>
          <w:spacing w:val="-2"/>
          <w:szCs w:val="24"/>
        </w:rPr>
        <w:t>querellable</w:t>
      </w:r>
      <w:proofErr w:type="spellEnd"/>
      <w:r w:rsidR="002D54EA" w:rsidRPr="00871054">
        <w:rPr>
          <w:rStyle w:val="Numeracinttulo"/>
          <w:rFonts w:cs="Tahoma"/>
          <w:b w:val="0"/>
          <w:spacing w:val="-2"/>
          <w:szCs w:val="24"/>
        </w:rPr>
        <w:t xml:space="preserve"> y por ende </w:t>
      </w:r>
      <w:proofErr w:type="spellStart"/>
      <w:r w:rsidR="002D54EA" w:rsidRPr="00871054">
        <w:rPr>
          <w:rStyle w:val="Numeracinttulo"/>
          <w:rFonts w:cs="Tahoma"/>
          <w:b w:val="0"/>
          <w:spacing w:val="-2"/>
          <w:szCs w:val="24"/>
        </w:rPr>
        <w:t>desistible</w:t>
      </w:r>
      <w:proofErr w:type="spellEnd"/>
      <w:r w:rsidR="002D54EA" w:rsidRPr="00871054">
        <w:rPr>
          <w:rStyle w:val="Numeracinttulo"/>
          <w:rFonts w:cs="Tahoma"/>
          <w:b w:val="0"/>
          <w:spacing w:val="-2"/>
          <w:szCs w:val="24"/>
        </w:rPr>
        <w:t xml:space="preserve">, a la luz de lo reglado en la Ley 1542/12, </w:t>
      </w:r>
      <w:r w:rsidRPr="00871054">
        <w:rPr>
          <w:rStyle w:val="Numeracinttulo"/>
          <w:rFonts w:cs="Tahoma"/>
          <w:b w:val="0"/>
          <w:spacing w:val="-2"/>
          <w:szCs w:val="24"/>
        </w:rPr>
        <w:t>que fue declarada</w:t>
      </w:r>
      <w:r w:rsidR="002D54EA" w:rsidRPr="00871054">
        <w:rPr>
          <w:rStyle w:val="Numeracinttulo"/>
          <w:rFonts w:cs="Tahoma"/>
          <w:b w:val="0"/>
          <w:spacing w:val="-2"/>
          <w:szCs w:val="24"/>
        </w:rPr>
        <w:t xml:space="preserve"> exequible mediante sentencia C-022/15</w:t>
      </w:r>
      <w:r w:rsidR="00B15F1D" w:rsidRPr="00871054">
        <w:rPr>
          <w:rStyle w:val="Numeracinttulo"/>
          <w:rFonts w:cs="Tahoma"/>
          <w:b w:val="0"/>
          <w:spacing w:val="-2"/>
          <w:szCs w:val="24"/>
        </w:rPr>
        <w:t xml:space="preserve"> -máxime que en este caso al menos uno de los sujetos pasivos actualmente todavía es menor de edad-</w:t>
      </w:r>
      <w:r w:rsidRPr="00871054">
        <w:rPr>
          <w:rStyle w:val="Numeracinttulo"/>
          <w:rFonts w:cs="Tahoma"/>
          <w:b w:val="0"/>
          <w:spacing w:val="-2"/>
          <w:szCs w:val="24"/>
        </w:rPr>
        <w:t xml:space="preserve">. E </w:t>
      </w:r>
      <w:r w:rsidR="002D54EA" w:rsidRPr="00871054">
        <w:rPr>
          <w:rStyle w:val="Numeracinttulo"/>
          <w:rFonts w:cs="Tahoma"/>
          <w:b w:val="0"/>
          <w:spacing w:val="-2"/>
          <w:szCs w:val="24"/>
        </w:rPr>
        <w:t>igualmente tampoco podría acudirse a la extinción de la acción penal por indemnización integral, en primer lugar por cuanto la Ley 906/04 no regula expresamente la terminación del proceso por esa vía</w:t>
      </w:r>
      <w:r w:rsidR="0084587D" w:rsidRPr="00871054">
        <w:rPr>
          <w:rStyle w:val="Numeracinttulo"/>
          <w:rFonts w:cs="Tahoma"/>
          <w:b w:val="0"/>
          <w:spacing w:val="-2"/>
          <w:szCs w:val="24"/>
        </w:rPr>
        <w:t xml:space="preserve"> -art. 77-</w:t>
      </w:r>
      <w:r w:rsidR="002D54EA" w:rsidRPr="00871054">
        <w:rPr>
          <w:rStyle w:val="Numeracinttulo"/>
          <w:rFonts w:cs="Tahoma"/>
          <w:b w:val="0"/>
          <w:spacing w:val="-2"/>
          <w:szCs w:val="24"/>
        </w:rPr>
        <w:t>, y</w:t>
      </w:r>
      <w:r w:rsidRPr="00871054">
        <w:rPr>
          <w:rStyle w:val="Numeracinttulo"/>
          <w:rFonts w:cs="Tahoma"/>
          <w:b w:val="0"/>
          <w:spacing w:val="-2"/>
          <w:szCs w:val="24"/>
        </w:rPr>
        <w:t xml:space="preserve"> en segundo término porque</w:t>
      </w:r>
      <w:r w:rsidR="002D54EA" w:rsidRPr="00871054">
        <w:rPr>
          <w:rStyle w:val="Numeracinttulo"/>
          <w:rFonts w:cs="Tahoma"/>
          <w:b w:val="0"/>
          <w:spacing w:val="-2"/>
          <w:szCs w:val="24"/>
        </w:rPr>
        <w:t xml:space="preserve"> aunque la Sala</w:t>
      </w:r>
      <w:r w:rsidRPr="00871054">
        <w:rPr>
          <w:rStyle w:val="Numeracinttulo"/>
          <w:rFonts w:cs="Tahoma"/>
          <w:b w:val="0"/>
          <w:spacing w:val="-2"/>
          <w:szCs w:val="24"/>
        </w:rPr>
        <w:t xml:space="preserve"> de Casación</w:t>
      </w:r>
      <w:r w:rsidR="002D54EA" w:rsidRPr="00871054">
        <w:rPr>
          <w:rStyle w:val="Numeracinttulo"/>
          <w:rFonts w:cs="Tahoma"/>
          <w:b w:val="0"/>
          <w:spacing w:val="-2"/>
          <w:szCs w:val="24"/>
        </w:rPr>
        <w:t xml:space="preserve"> Penal aclaró que</w:t>
      </w:r>
      <w:r w:rsidR="003B7123" w:rsidRPr="00871054">
        <w:rPr>
          <w:rStyle w:val="Numeracinttulo"/>
          <w:rFonts w:cs="Tahoma"/>
          <w:b w:val="0"/>
          <w:spacing w:val="-2"/>
          <w:szCs w:val="24"/>
        </w:rPr>
        <w:t xml:space="preserve"> en a</w:t>
      </w:r>
      <w:r w:rsidR="00563E6E" w:rsidRPr="00871054">
        <w:rPr>
          <w:rStyle w:val="Numeracinttulo"/>
          <w:rFonts w:cs="Tahoma"/>
          <w:b w:val="0"/>
          <w:spacing w:val="-2"/>
          <w:szCs w:val="24"/>
        </w:rPr>
        <w:t>tención a</w:t>
      </w:r>
      <w:r w:rsidRPr="00871054">
        <w:rPr>
          <w:rStyle w:val="Numeracinttulo"/>
          <w:rFonts w:cs="Tahoma"/>
          <w:b w:val="0"/>
          <w:spacing w:val="-2"/>
          <w:szCs w:val="24"/>
        </w:rPr>
        <w:t>l principio de favorabilidad</w:t>
      </w:r>
      <w:r w:rsidR="003B7123" w:rsidRPr="00871054">
        <w:rPr>
          <w:rStyle w:val="Numeracinttulo"/>
          <w:rFonts w:cs="Tahoma"/>
          <w:b w:val="0"/>
          <w:spacing w:val="-2"/>
          <w:szCs w:val="24"/>
        </w:rPr>
        <w:t xml:space="preserve"> </w:t>
      </w:r>
      <w:r w:rsidR="002D54EA" w:rsidRPr="00871054">
        <w:rPr>
          <w:rStyle w:val="Numeracinttulo"/>
          <w:rFonts w:cs="Tahoma"/>
          <w:b w:val="0"/>
          <w:spacing w:val="-2"/>
          <w:szCs w:val="24"/>
        </w:rPr>
        <w:t xml:space="preserve">esta </w:t>
      </w:r>
      <w:r w:rsidR="00563E6E" w:rsidRPr="00871054">
        <w:rPr>
          <w:rStyle w:val="Numeracinttulo"/>
          <w:rFonts w:cs="Tahoma"/>
          <w:b w:val="0"/>
          <w:spacing w:val="-2"/>
          <w:szCs w:val="24"/>
        </w:rPr>
        <w:t xml:space="preserve">sería </w:t>
      </w:r>
      <w:r w:rsidR="002D54EA" w:rsidRPr="00871054">
        <w:rPr>
          <w:rStyle w:val="Numeracinttulo"/>
          <w:rFonts w:cs="Tahoma"/>
          <w:b w:val="0"/>
          <w:spacing w:val="-2"/>
          <w:szCs w:val="24"/>
        </w:rPr>
        <w:t>procedente si se cumplen los requisitos del artículo 42 de la Ley 600/00</w:t>
      </w:r>
      <w:r w:rsidR="003B7123" w:rsidRPr="00871054">
        <w:rPr>
          <w:rStyle w:val="Refdenotaalpie"/>
          <w:rFonts w:ascii="Tahoma" w:hAnsi="Tahoma" w:cs="Tahoma"/>
          <w:spacing w:val="-2"/>
          <w:sz w:val="24"/>
          <w:szCs w:val="24"/>
        </w:rPr>
        <w:footnoteReference w:id="5"/>
      </w:r>
      <w:r w:rsidR="003B7123" w:rsidRPr="00871054">
        <w:rPr>
          <w:rStyle w:val="Numeracinttulo"/>
          <w:rFonts w:cs="Tahoma"/>
          <w:b w:val="0"/>
          <w:spacing w:val="-2"/>
          <w:szCs w:val="24"/>
        </w:rPr>
        <w:t xml:space="preserve">, </w:t>
      </w:r>
      <w:r w:rsidRPr="00871054">
        <w:rPr>
          <w:rStyle w:val="Numeracinttulo"/>
          <w:rFonts w:cs="Tahoma"/>
          <w:b w:val="0"/>
          <w:spacing w:val="-2"/>
          <w:szCs w:val="24"/>
        </w:rPr>
        <w:t xml:space="preserve">en este evento </w:t>
      </w:r>
      <w:r w:rsidR="003B7123" w:rsidRPr="00871054">
        <w:rPr>
          <w:rStyle w:val="Numeracinttulo"/>
          <w:rFonts w:cs="Tahoma"/>
          <w:b w:val="0"/>
          <w:spacing w:val="-2"/>
          <w:szCs w:val="24"/>
        </w:rPr>
        <w:t>no sería posible dar aplicación a tal figura</w:t>
      </w:r>
      <w:r w:rsidR="00B15F1D" w:rsidRPr="00871054">
        <w:rPr>
          <w:rStyle w:val="Numeracinttulo"/>
          <w:rFonts w:cs="Tahoma"/>
          <w:b w:val="0"/>
          <w:spacing w:val="-2"/>
          <w:szCs w:val="24"/>
        </w:rPr>
        <w:t xml:space="preserve"> </w:t>
      </w:r>
      <w:r w:rsidR="00563E6E" w:rsidRPr="00871054">
        <w:rPr>
          <w:rStyle w:val="Numeracinttulo"/>
          <w:rFonts w:cs="Tahoma"/>
          <w:b w:val="0"/>
          <w:spacing w:val="-2"/>
          <w:szCs w:val="24"/>
        </w:rPr>
        <w:t xml:space="preserve">toda vez que </w:t>
      </w:r>
      <w:r w:rsidR="00B15F1D" w:rsidRPr="00871054">
        <w:rPr>
          <w:rStyle w:val="Numeracinttulo"/>
          <w:rFonts w:cs="Tahoma"/>
          <w:b w:val="0"/>
          <w:spacing w:val="-2"/>
          <w:szCs w:val="24"/>
        </w:rPr>
        <w:t>dicha norma no hace alusión al delito de inasistencia alimentaria</w:t>
      </w:r>
      <w:r w:rsidR="00563E6E" w:rsidRPr="00871054">
        <w:rPr>
          <w:rStyle w:val="Numeracinttulo"/>
          <w:rFonts w:cs="Tahoma"/>
          <w:b w:val="0"/>
          <w:spacing w:val="-2"/>
          <w:szCs w:val="24"/>
        </w:rPr>
        <w:t>, e igualmente</w:t>
      </w:r>
      <w:r w:rsidR="00B15F1D" w:rsidRPr="00871054">
        <w:rPr>
          <w:rStyle w:val="Numeracinttulo"/>
          <w:rFonts w:cs="Tahoma"/>
          <w:b w:val="0"/>
          <w:spacing w:val="-2"/>
          <w:szCs w:val="24"/>
        </w:rPr>
        <w:t xml:space="preserve"> </w:t>
      </w:r>
      <w:r w:rsidR="00563E6E" w:rsidRPr="00871054">
        <w:rPr>
          <w:rStyle w:val="Numeracinttulo"/>
          <w:rFonts w:cs="Tahoma"/>
          <w:b w:val="0"/>
          <w:spacing w:val="-2"/>
          <w:szCs w:val="24"/>
        </w:rPr>
        <w:t xml:space="preserve">por cuanto estamos ante </w:t>
      </w:r>
      <w:r w:rsidR="00B15F1D" w:rsidRPr="00871054">
        <w:rPr>
          <w:rStyle w:val="Numeracinttulo"/>
          <w:rFonts w:cs="Tahoma"/>
          <w:b w:val="0"/>
          <w:spacing w:val="-2"/>
          <w:szCs w:val="24"/>
        </w:rPr>
        <w:t>un delito que afecta el bien jurídico de la familia y no el patrimonio económico.</w:t>
      </w:r>
    </w:p>
    <w:p w:rsidR="002D54EA" w:rsidRPr="00871054" w:rsidRDefault="002D54EA" w:rsidP="00871054">
      <w:pPr>
        <w:spacing w:line="288" w:lineRule="auto"/>
        <w:rPr>
          <w:rStyle w:val="Numeracinttulo"/>
          <w:rFonts w:cs="Tahoma"/>
          <w:b w:val="0"/>
          <w:spacing w:val="-2"/>
          <w:szCs w:val="24"/>
        </w:rPr>
      </w:pPr>
    </w:p>
    <w:p w:rsidR="00A57FBD" w:rsidRPr="00871054" w:rsidRDefault="00563E6E" w:rsidP="00871054">
      <w:pPr>
        <w:spacing w:line="288" w:lineRule="auto"/>
        <w:rPr>
          <w:rStyle w:val="Numeracinttulo"/>
          <w:rFonts w:cs="Tahoma"/>
          <w:b w:val="0"/>
          <w:spacing w:val="-2"/>
          <w:szCs w:val="24"/>
        </w:rPr>
      </w:pPr>
      <w:r w:rsidRPr="00871054">
        <w:rPr>
          <w:rStyle w:val="Numeracinttulo"/>
          <w:rFonts w:cs="Tahoma"/>
          <w:b w:val="0"/>
          <w:spacing w:val="-2"/>
          <w:szCs w:val="24"/>
        </w:rPr>
        <w:t xml:space="preserve">Pese a </w:t>
      </w:r>
      <w:r w:rsidR="0084587D" w:rsidRPr="00871054">
        <w:rPr>
          <w:rStyle w:val="Numeracinttulo"/>
          <w:rFonts w:cs="Tahoma"/>
          <w:b w:val="0"/>
          <w:spacing w:val="-2"/>
          <w:szCs w:val="24"/>
        </w:rPr>
        <w:t>lo anterior</w:t>
      </w:r>
      <w:r w:rsidR="00BA5733" w:rsidRPr="00871054">
        <w:rPr>
          <w:rStyle w:val="Numeracinttulo"/>
          <w:rFonts w:cs="Tahoma"/>
          <w:b w:val="0"/>
          <w:spacing w:val="-2"/>
          <w:szCs w:val="24"/>
        </w:rPr>
        <w:t xml:space="preserve"> se concluye que</w:t>
      </w:r>
      <w:r w:rsidR="0084587D" w:rsidRPr="00871054">
        <w:rPr>
          <w:rStyle w:val="Numeracinttulo"/>
          <w:rFonts w:cs="Tahoma"/>
          <w:b w:val="0"/>
          <w:spacing w:val="-2"/>
          <w:szCs w:val="24"/>
        </w:rPr>
        <w:t>, y si</w:t>
      </w:r>
      <w:r w:rsidR="00A57FBD" w:rsidRPr="00871054">
        <w:rPr>
          <w:rStyle w:val="Numeracinttulo"/>
          <w:rFonts w:cs="Tahoma"/>
          <w:b w:val="0"/>
          <w:spacing w:val="-2"/>
          <w:szCs w:val="24"/>
        </w:rPr>
        <w:t xml:space="preserve"> bien es cierto se demostró en el curso de la actuación que por parte del señor </w:t>
      </w:r>
      <w:r w:rsidR="00A57FBD" w:rsidRPr="00871054">
        <w:rPr>
          <w:rStyle w:val="Numeracinttulo"/>
          <w:rFonts w:cs="Tahoma"/>
          <w:spacing w:val="-2"/>
          <w:szCs w:val="24"/>
        </w:rPr>
        <w:t>JAMES BORJA LÓPEZ</w:t>
      </w:r>
      <w:r w:rsidR="00DA3C1A" w:rsidRPr="00871054">
        <w:rPr>
          <w:rStyle w:val="Numeracinttulo"/>
          <w:rFonts w:cs="Tahoma"/>
          <w:b w:val="0"/>
          <w:spacing w:val="-2"/>
          <w:szCs w:val="24"/>
        </w:rPr>
        <w:t xml:space="preserve"> se incumplieron lo</w:t>
      </w:r>
      <w:r w:rsidR="00A57FBD" w:rsidRPr="00871054">
        <w:rPr>
          <w:rStyle w:val="Numeracinttulo"/>
          <w:rFonts w:cs="Tahoma"/>
          <w:b w:val="0"/>
          <w:spacing w:val="-2"/>
          <w:szCs w:val="24"/>
        </w:rPr>
        <w:t xml:space="preserve">s </w:t>
      </w:r>
      <w:r w:rsidR="00236C01" w:rsidRPr="00871054">
        <w:rPr>
          <w:rStyle w:val="Numeracinttulo"/>
          <w:rFonts w:cs="Tahoma"/>
          <w:b w:val="0"/>
          <w:spacing w:val="-2"/>
          <w:szCs w:val="24"/>
        </w:rPr>
        <w:t xml:space="preserve">deberes </w:t>
      </w:r>
      <w:r w:rsidR="00A57FBD" w:rsidRPr="00871054">
        <w:rPr>
          <w:rStyle w:val="Numeracinttulo"/>
          <w:rFonts w:cs="Tahoma"/>
          <w:b w:val="0"/>
          <w:spacing w:val="-2"/>
          <w:szCs w:val="24"/>
        </w:rPr>
        <w:t>alimentari</w:t>
      </w:r>
      <w:r w:rsidR="00236C01" w:rsidRPr="00871054">
        <w:rPr>
          <w:rStyle w:val="Numeracinttulo"/>
          <w:rFonts w:cs="Tahoma"/>
          <w:b w:val="0"/>
          <w:spacing w:val="-2"/>
          <w:szCs w:val="24"/>
        </w:rPr>
        <w:t>o</w:t>
      </w:r>
      <w:r w:rsidR="00A57FBD" w:rsidRPr="00871054">
        <w:rPr>
          <w:rStyle w:val="Numeracinttulo"/>
          <w:rFonts w:cs="Tahoma"/>
          <w:b w:val="0"/>
          <w:spacing w:val="-2"/>
          <w:szCs w:val="24"/>
        </w:rPr>
        <w:t>s para con sus hijas V.B.T.</w:t>
      </w:r>
      <w:r w:rsidR="00A57FBD" w:rsidRPr="00871054">
        <w:rPr>
          <w:rFonts w:cs="Tahoma"/>
          <w:sz w:val="24"/>
          <w:szCs w:val="24"/>
        </w:rPr>
        <w:t xml:space="preserve">, </w:t>
      </w:r>
      <w:r w:rsidR="00A57FBD" w:rsidRPr="00871054">
        <w:rPr>
          <w:rStyle w:val="Numeracinttulo"/>
          <w:rFonts w:cs="Tahoma"/>
          <w:b w:val="0"/>
          <w:spacing w:val="-2"/>
          <w:szCs w:val="24"/>
        </w:rPr>
        <w:t xml:space="preserve">I.B.T. Y D.B.T., </w:t>
      </w:r>
      <w:r w:rsidR="00DA3C1A" w:rsidRPr="00871054">
        <w:rPr>
          <w:rStyle w:val="Numeracinttulo"/>
          <w:rFonts w:cs="Tahoma"/>
          <w:b w:val="0"/>
          <w:spacing w:val="-2"/>
          <w:szCs w:val="24"/>
        </w:rPr>
        <w:t xml:space="preserve">de todas forma </w:t>
      </w:r>
      <w:r w:rsidR="00A57FBD" w:rsidRPr="00871054">
        <w:rPr>
          <w:rStyle w:val="Numeracinttulo"/>
          <w:rFonts w:cs="Tahoma"/>
          <w:b w:val="0"/>
          <w:spacing w:val="-2"/>
          <w:szCs w:val="24"/>
        </w:rPr>
        <w:t>existió una justa causa para ello, esto es, el haberse quedado desempleado por la exclu</w:t>
      </w:r>
      <w:r w:rsidR="00DA3C1A" w:rsidRPr="00871054">
        <w:rPr>
          <w:rStyle w:val="Numeracinttulo"/>
          <w:rFonts w:cs="Tahoma"/>
          <w:b w:val="0"/>
          <w:spacing w:val="-2"/>
          <w:szCs w:val="24"/>
        </w:rPr>
        <w:t xml:space="preserve">sión de su profesión de abogado. A lo cual se une </w:t>
      </w:r>
      <w:r w:rsidRPr="00871054">
        <w:rPr>
          <w:rStyle w:val="Numeracinttulo"/>
          <w:rFonts w:cs="Tahoma"/>
          <w:b w:val="0"/>
          <w:spacing w:val="-2"/>
          <w:szCs w:val="24"/>
        </w:rPr>
        <w:t xml:space="preserve">que </w:t>
      </w:r>
      <w:r w:rsidR="00A57FBD" w:rsidRPr="00871054">
        <w:rPr>
          <w:rStyle w:val="Numeracinttulo"/>
          <w:rFonts w:cs="Tahoma"/>
          <w:b w:val="0"/>
          <w:spacing w:val="-2"/>
          <w:szCs w:val="24"/>
        </w:rPr>
        <w:t xml:space="preserve">la obligación del órgano persecutor era la de </w:t>
      </w:r>
      <w:r w:rsidR="00986080" w:rsidRPr="00871054">
        <w:rPr>
          <w:rStyle w:val="Numeracinttulo"/>
          <w:rFonts w:cs="Tahoma"/>
          <w:b w:val="0"/>
          <w:spacing w:val="-2"/>
          <w:szCs w:val="24"/>
        </w:rPr>
        <w:t xml:space="preserve">probar </w:t>
      </w:r>
      <w:r w:rsidR="00A57FBD" w:rsidRPr="00871054">
        <w:rPr>
          <w:rStyle w:val="Numeracinttulo"/>
          <w:rFonts w:cs="Tahoma"/>
          <w:b w:val="0"/>
          <w:spacing w:val="-2"/>
          <w:szCs w:val="24"/>
        </w:rPr>
        <w:t>que desde el año 2011 hasta el 2017 cuando se le formuló acusación, el</w:t>
      </w:r>
      <w:r w:rsidR="00DA3C1A" w:rsidRPr="00871054">
        <w:rPr>
          <w:rStyle w:val="Numeracinttulo"/>
          <w:rFonts w:cs="Tahoma"/>
          <w:b w:val="0"/>
          <w:spacing w:val="-2"/>
          <w:szCs w:val="24"/>
        </w:rPr>
        <w:t xml:space="preserve"> comprometido contaba con un empleo </w:t>
      </w:r>
      <w:r w:rsidR="00986080" w:rsidRPr="00871054">
        <w:rPr>
          <w:rStyle w:val="Numeracinttulo"/>
          <w:rFonts w:cs="Tahoma"/>
          <w:b w:val="0"/>
          <w:spacing w:val="-2"/>
          <w:szCs w:val="24"/>
        </w:rPr>
        <w:t>que le generara ingresos</w:t>
      </w:r>
      <w:r w:rsidR="00DA3C1A" w:rsidRPr="00871054">
        <w:rPr>
          <w:rStyle w:val="Numeracinttulo"/>
          <w:rFonts w:cs="Tahoma"/>
          <w:b w:val="0"/>
          <w:spacing w:val="-2"/>
          <w:szCs w:val="24"/>
        </w:rPr>
        <w:t>,</w:t>
      </w:r>
      <w:r w:rsidR="00986080" w:rsidRPr="00871054">
        <w:rPr>
          <w:rStyle w:val="Numeracinttulo"/>
          <w:rFonts w:cs="Tahoma"/>
          <w:b w:val="0"/>
          <w:spacing w:val="-2"/>
          <w:szCs w:val="24"/>
        </w:rPr>
        <w:t xml:space="preserve"> o bienes de fortuna</w:t>
      </w:r>
      <w:r w:rsidR="00DA3C1A" w:rsidRPr="00871054">
        <w:rPr>
          <w:rStyle w:val="Numeracinttulo"/>
          <w:rFonts w:cs="Tahoma"/>
          <w:b w:val="0"/>
          <w:spacing w:val="-2"/>
          <w:szCs w:val="24"/>
        </w:rPr>
        <w:t xml:space="preserve"> de los cuales derivar una renta y</w:t>
      </w:r>
      <w:r w:rsidR="00986080" w:rsidRPr="00871054">
        <w:rPr>
          <w:rStyle w:val="Numeracinttulo"/>
          <w:rFonts w:cs="Tahoma"/>
          <w:b w:val="0"/>
          <w:spacing w:val="-2"/>
          <w:szCs w:val="24"/>
        </w:rPr>
        <w:t xml:space="preserve"> </w:t>
      </w:r>
      <w:r w:rsidR="00A57FBD" w:rsidRPr="00871054">
        <w:rPr>
          <w:rStyle w:val="Numeracinttulo"/>
          <w:rFonts w:cs="Tahoma"/>
          <w:b w:val="0"/>
          <w:spacing w:val="-2"/>
          <w:szCs w:val="24"/>
        </w:rPr>
        <w:t>que le permit</w:t>
      </w:r>
      <w:r w:rsidR="00986080" w:rsidRPr="00871054">
        <w:rPr>
          <w:rStyle w:val="Numeracinttulo"/>
          <w:rFonts w:cs="Tahoma"/>
          <w:b w:val="0"/>
          <w:spacing w:val="-2"/>
          <w:szCs w:val="24"/>
        </w:rPr>
        <w:t>ieran</w:t>
      </w:r>
      <w:r w:rsidR="00A57FBD" w:rsidRPr="00871054">
        <w:rPr>
          <w:rStyle w:val="Numeracinttulo"/>
          <w:rFonts w:cs="Tahoma"/>
          <w:b w:val="0"/>
          <w:spacing w:val="-2"/>
          <w:szCs w:val="24"/>
        </w:rPr>
        <w:t xml:space="preserve"> solventar sus necesidades económicas y las d</w:t>
      </w:r>
      <w:r w:rsidR="00DA3C1A" w:rsidRPr="00871054">
        <w:rPr>
          <w:rStyle w:val="Numeracinttulo"/>
          <w:rFonts w:cs="Tahoma"/>
          <w:b w:val="0"/>
          <w:spacing w:val="-2"/>
          <w:szCs w:val="24"/>
        </w:rPr>
        <w:t>e sus hijas; pero nada de eso presenta a</w:t>
      </w:r>
      <w:r w:rsidR="0084587D" w:rsidRPr="00871054">
        <w:rPr>
          <w:rStyle w:val="Numeracinttulo"/>
          <w:rFonts w:cs="Tahoma"/>
          <w:b w:val="0"/>
          <w:spacing w:val="-2"/>
          <w:szCs w:val="24"/>
        </w:rPr>
        <w:t>creditación probatoria</w:t>
      </w:r>
      <w:r w:rsidR="00DA3C1A" w:rsidRPr="00871054">
        <w:rPr>
          <w:rStyle w:val="Numeracinttulo"/>
          <w:rFonts w:cs="Tahoma"/>
          <w:b w:val="0"/>
          <w:spacing w:val="-2"/>
          <w:szCs w:val="24"/>
        </w:rPr>
        <w:t>. Siendo así, el fallador no podía presumir</w:t>
      </w:r>
      <w:r w:rsidR="00A57FBD" w:rsidRPr="00871054">
        <w:rPr>
          <w:rStyle w:val="Numeracinttulo"/>
          <w:rFonts w:cs="Tahoma"/>
          <w:b w:val="0"/>
          <w:spacing w:val="-2"/>
          <w:szCs w:val="24"/>
        </w:rPr>
        <w:t xml:space="preserve"> a la luz de lo</w:t>
      </w:r>
      <w:r w:rsidR="00DA3C1A" w:rsidRPr="00871054">
        <w:rPr>
          <w:rStyle w:val="Numeracinttulo"/>
          <w:rFonts w:cs="Tahoma"/>
          <w:b w:val="0"/>
          <w:spacing w:val="-2"/>
          <w:szCs w:val="24"/>
        </w:rPr>
        <w:t xml:space="preserve"> reglado en el canon 129 C.I.A.</w:t>
      </w:r>
      <w:r w:rsidR="00A57FBD" w:rsidRPr="00871054">
        <w:rPr>
          <w:rStyle w:val="Numeracinttulo"/>
          <w:rFonts w:cs="Tahoma"/>
          <w:b w:val="0"/>
          <w:spacing w:val="-2"/>
          <w:szCs w:val="24"/>
        </w:rPr>
        <w:t xml:space="preserve"> que el procesado devengaba al menos un salario mínimo legal</w:t>
      </w:r>
      <w:r w:rsidR="00DA3C1A" w:rsidRPr="00871054">
        <w:rPr>
          <w:rStyle w:val="Numeracinttulo"/>
          <w:rFonts w:cs="Tahoma"/>
          <w:b w:val="0"/>
          <w:spacing w:val="-2"/>
          <w:szCs w:val="24"/>
        </w:rPr>
        <w:t>, con miras a derivar de esa fuente normativa un fallo de condena.</w:t>
      </w:r>
    </w:p>
    <w:p w:rsidR="00A57FBD" w:rsidRPr="00871054" w:rsidRDefault="00A57FBD" w:rsidP="00871054">
      <w:pPr>
        <w:spacing w:line="288" w:lineRule="auto"/>
        <w:rPr>
          <w:rStyle w:val="Numeracinttulo"/>
          <w:rFonts w:cs="Tahoma"/>
          <w:b w:val="0"/>
          <w:spacing w:val="-2"/>
          <w:szCs w:val="24"/>
        </w:rPr>
      </w:pPr>
    </w:p>
    <w:p w:rsidR="00E07CBE" w:rsidRPr="00871054" w:rsidRDefault="00A57FBD" w:rsidP="00871054">
      <w:pPr>
        <w:spacing w:line="288" w:lineRule="auto"/>
        <w:rPr>
          <w:rStyle w:val="Numeracinttulo"/>
          <w:rFonts w:cs="Tahoma"/>
          <w:b w:val="0"/>
          <w:spacing w:val="-2"/>
          <w:szCs w:val="24"/>
        </w:rPr>
      </w:pPr>
      <w:r w:rsidRPr="00871054">
        <w:rPr>
          <w:rStyle w:val="Numeracinttulo"/>
          <w:rFonts w:cs="Tahoma"/>
          <w:b w:val="0"/>
          <w:spacing w:val="-2"/>
          <w:szCs w:val="24"/>
        </w:rPr>
        <w:t xml:space="preserve">En ese orden de ideas, </w:t>
      </w:r>
      <w:r w:rsidR="00DA3C1A" w:rsidRPr="00871054">
        <w:rPr>
          <w:rStyle w:val="Numeracinttulo"/>
          <w:rFonts w:cs="Tahoma"/>
          <w:b w:val="0"/>
          <w:spacing w:val="-2"/>
          <w:szCs w:val="24"/>
        </w:rPr>
        <w:t>y al considerar la Colegiatura</w:t>
      </w:r>
      <w:r w:rsidR="00493229" w:rsidRPr="00871054">
        <w:rPr>
          <w:rStyle w:val="Numeracinttulo"/>
          <w:rFonts w:cs="Tahoma"/>
          <w:b w:val="0"/>
          <w:spacing w:val="-2"/>
          <w:szCs w:val="24"/>
        </w:rPr>
        <w:t xml:space="preserve"> que en efecto existió una justa causa </w:t>
      </w:r>
      <w:r w:rsidR="00DA3C1A" w:rsidRPr="00871054">
        <w:rPr>
          <w:rStyle w:val="Numeracinttulo"/>
          <w:rFonts w:cs="Tahoma"/>
          <w:b w:val="0"/>
          <w:spacing w:val="-2"/>
          <w:szCs w:val="24"/>
        </w:rPr>
        <w:t xml:space="preserve">para el referido </w:t>
      </w:r>
      <w:r w:rsidR="00493229" w:rsidRPr="00871054">
        <w:rPr>
          <w:rStyle w:val="Numeracinttulo"/>
          <w:rFonts w:cs="Tahoma"/>
          <w:b w:val="0"/>
          <w:spacing w:val="-2"/>
          <w:szCs w:val="24"/>
        </w:rPr>
        <w:t>incumplimiento</w:t>
      </w:r>
      <w:r w:rsidR="00DA3C1A" w:rsidRPr="00871054">
        <w:rPr>
          <w:rStyle w:val="Numeracinttulo"/>
          <w:rFonts w:cs="Tahoma"/>
          <w:b w:val="0"/>
          <w:spacing w:val="-2"/>
          <w:szCs w:val="24"/>
        </w:rPr>
        <w:t>, la conducta endilgada no</w:t>
      </w:r>
      <w:r w:rsidR="00493229" w:rsidRPr="00871054">
        <w:rPr>
          <w:rStyle w:val="Numeracinttulo"/>
          <w:rFonts w:cs="Tahoma"/>
          <w:b w:val="0"/>
          <w:spacing w:val="-2"/>
          <w:szCs w:val="24"/>
        </w:rPr>
        <w:t xml:space="preserve"> podía </w:t>
      </w:r>
      <w:r w:rsidR="00236C01" w:rsidRPr="00871054">
        <w:rPr>
          <w:rStyle w:val="Numeracinttulo"/>
          <w:rFonts w:cs="Tahoma"/>
          <w:b w:val="0"/>
          <w:spacing w:val="-2"/>
          <w:szCs w:val="24"/>
        </w:rPr>
        <w:t>ser objeto de reproche penal</w:t>
      </w:r>
      <w:r w:rsidR="00DA3C1A" w:rsidRPr="00871054">
        <w:rPr>
          <w:rStyle w:val="Numeracinttulo"/>
          <w:rFonts w:cs="Tahoma"/>
          <w:b w:val="0"/>
          <w:spacing w:val="-2"/>
          <w:szCs w:val="24"/>
        </w:rPr>
        <w:t xml:space="preserve"> y hay lugar a</w:t>
      </w:r>
      <w:r w:rsidR="00493229" w:rsidRPr="00871054">
        <w:rPr>
          <w:rStyle w:val="Numeracinttulo"/>
          <w:rFonts w:cs="Tahoma"/>
          <w:b w:val="0"/>
          <w:spacing w:val="-2"/>
          <w:szCs w:val="24"/>
        </w:rPr>
        <w:t xml:space="preserve"> revocar la decisión adoptada por el funcionario de primer niv</w:t>
      </w:r>
      <w:r w:rsidR="0084587D" w:rsidRPr="00871054">
        <w:rPr>
          <w:rStyle w:val="Numeracinttulo"/>
          <w:rFonts w:cs="Tahoma"/>
          <w:b w:val="0"/>
          <w:spacing w:val="-2"/>
          <w:szCs w:val="24"/>
        </w:rPr>
        <w:t>el</w:t>
      </w:r>
      <w:r w:rsidR="00DA3C1A" w:rsidRPr="00871054">
        <w:rPr>
          <w:rStyle w:val="Numeracinttulo"/>
          <w:rFonts w:cs="Tahoma"/>
          <w:b w:val="0"/>
          <w:spacing w:val="-2"/>
          <w:szCs w:val="24"/>
        </w:rPr>
        <w:t>,</w:t>
      </w:r>
      <w:r w:rsidR="0084587D" w:rsidRPr="00871054">
        <w:rPr>
          <w:rStyle w:val="Numeracinttulo"/>
          <w:rFonts w:cs="Tahoma"/>
          <w:b w:val="0"/>
          <w:spacing w:val="-2"/>
          <w:szCs w:val="24"/>
        </w:rPr>
        <w:t xml:space="preserve"> y en</w:t>
      </w:r>
      <w:r w:rsidR="00DA3C1A" w:rsidRPr="00871054">
        <w:rPr>
          <w:rStyle w:val="Numeracinttulo"/>
          <w:rFonts w:cs="Tahoma"/>
          <w:b w:val="0"/>
          <w:spacing w:val="-2"/>
          <w:szCs w:val="24"/>
        </w:rPr>
        <w:t xml:space="preserve"> su lugar lo que corresponde es un fallo de </w:t>
      </w:r>
      <w:r w:rsidR="00493229" w:rsidRPr="00871054">
        <w:rPr>
          <w:rStyle w:val="Numeracinttulo"/>
          <w:rFonts w:cs="Tahoma"/>
          <w:b w:val="0"/>
          <w:spacing w:val="-2"/>
          <w:szCs w:val="24"/>
        </w:rPr>
        <w:t>carácter absolutorio.</w:t>
      </w:r>
    </w:p>
    <w:p w:rsidR="00E55442" w:rsidRPr="00871054" w:rsidRDefault="00E55442" w:rsidP="00871054">
      <w:pPr>
        <w:spacing w:line="288" w:lineRule="auto"/>
        <w:rPr>
          <w:rFonts w:cs="Tahoma"/>
          <w:spacing w:val="-4"/>
          <w:sz w:val="24"/>
          <w:szCs w:val="24"/>
        </w:rPr>
      </w:pPr>
    </w:p>
    <w:p w:rsidR="00E55442" w:rsidRPr="00871054" w:rsidRDefault="00E55442" w:rsidP="00871054">
      <w:pPr>
        <w:pStyle w:val="Profesin"/>
        <w:spacing w:line="288" w:lineRule="auto"/>
        <w:jc w:val="both"/>
        <w:rPr>
          <w:rFonts w:ascii="Tahoma" w:hAnsi="Tahoma" w:cs="Tahoma"/>
          <w:b w:val="0"/>
          <w:spacing w:val="-4"/>
          <w:sz w:val="24"/>
          <w:szCs w:val="24"/>
        </w:rPr>
      </w:pPr>
      <w:r w:rsidRPr="00871054">
        <w:rPr>
          <w:rFonts w:ascii="Tahoma" w:hAnsi="Tahoma" w:cs="Tahoma"/>
          <w:b w:val="0"/>
          <w:spacing w:val="-4"/>
          <w:sz w:val="24"/>
          <w:szCs w:val="24"/>
        </w:rPr>
        <w:t xml:space="preserve">En mérito de lo expuesto, el Tribunal Superior del Distrito Judicial de Pereira (Rda.), Sala de Decisión Penal, administrando justicia en nombre de la República y por autoridad de la ley, </w:t>
      </w:r>
      <w:r w:rsidR="00493229" w:rsidRPr="00871054">
        <w:rPr>
          <w:rFonts w:ascii="Tahoma" w:hAnsi="Tahoma" w:cs="Tahoma"/>
          <w:spacing w:val="-4"/>
          <w:sz w:val="24"/>
          <w:szCs w:val="24"/>
        </w:rPr>
        <w:t xml:space="preserve">REVOCA </w:t>
      </w:r>
      <w:r w:rsidRPr="00871054">
        <w:rPr>
          <w:rFonts w:ascii="Tahoma" w:hAnsi="Tahoma" w:cs="Tahoma"/>
          <w:b w:val="0"/>
          <w:spacing w:val="-4"/>
          <w:sz w:val="24"/>
          <w:szCs w:val="24"/>
        </w:rPr>
        <w:t xml:space="preserve">la sentencia condenatoria proferida en contra del señor </w:t>
      </w:r>
      <w:r w:rsidR="00493229" w:rsidRPr="00871054">
        <w:rPr>
          <w:rFonts w:ascii="Tahoma" w:hAnsi="Tahoma" w:cs="Tahoma"/>
          <w:spacing w:val="-4"/>
          <w:sz w:val="24"/>
          <w:szCs w:val="24"/>
        </w:rPr>
        <w:t>JAM</w:t>
      </w:r>
      <w:r w:rsidR="00236C01" w:rsidRPr="00871054">
        <w:rPr>
          <w:rFonts w:ascii="Tahoma" w:hAnsi="Tahoma" w:cs="Tahoma"/>
          <w:spacing w:val="-4"/>
          <w:sz w:val="24"/>
          <w:szCs w:val="24"/>
        </w:rPr>
        <w:t>E</w:t>
      </w:r>
      <w:r w:rsidR="00493229" w:rsidRPr="00871054">
        <w:rPr>
          <w:rFonts w:ascii="Tahoma" w:hAnsi="Tahoma" w:cs="Tahoma"/>
          <w:spacing w:val="-4"/>
          <w:sz w:val="24"/>
          <w:szCs w:val="24"/>
        </w:rPr>
        <w:t xml:space="preserve">S BORJA LÓPEZ </w:t>
      </w:r>
      <w:r w:rsidR="00493229" w:rsidRPr="00871054">
        <w:rPr>
          <w:rFonts w:ascii="Tahoma" w:hAnsi="Tahoma" w:cs="Tahoma"/>
          <w:b w:val="0"/>
          <w:spacing w:val="-4"/>
          <w:sz w:val="24"/>
          <w:szCs w:val="24"/>
        </w:rPr>
        <w:t>p</w:t>
      </w:r>
      <w:r w:rsidR="00BA5733" w:rsidRPr="00871054">
        <w:rPr>
          <w:rFonts w:ascii="Tahoma" w:hAnsi="Tahoma" w:cs="Tahoma"/>
          <w:b w:val="0"/>
          <w:spacing w:val="-4"/>
          <w:sz w:val="24"/>
          <w:szCs w:val="24"/>
        </w:rPr>
        <w:t xml:space="preserve">or el Juzgado Segundo Penal </w:t>
      </w:r>
      <w:r w:rsidR="00493229" w:rsidRPr="00871054">
        <w:rPr>
          <w:rFonts w:ascii="Tahoma" w:hAnsi="Tahoma" w:cs="Tahoma"/>
          <w:b w:val="0"/>
          <w:spacing w:val="-4"/>
          <w:sz w:val="24"/>
          <w:szCs w:val="24"/>
        </w:rPr>
        <w:t>Municipal de Pereira</w:t>
      </w:r>
      <w:r w:rsidR="00A61FF8" w:rsidRPr="00871054">
        <w:rPr>
          <w:rFonts w:ascii="Tahoma" w:hAnsi="Tahoma" w:cs="Tahoma"/>
          <w:b w:val="0"/>
          <w:spacing w:val="-4"/>
          <w:sz w:val="24"/>
          <w:szCs w:val="24"/>
        </w:rPr>
        <w:t>,</w:t>
      </w:r>
      <w:r w:rsidR="00493229" w:rsidRPr="00871054">
        <w:rPr>
          <w:rFonts w:ascii="Tahoma" w:hAnsi="Tahoma" w:cs="Tahoma"/>
          <w:b w:val="0"/>
          <w:spacing w:val="-4"/>
          <w:sz w:val="24"/>
          <w:szCs w:val="24"/>
        </w:rPr>
        <w:t xml:space="preserve"> </w:t>
      </w:r>
      <w:r w:rsidR="00A61FF8" w:rsidRPr="00871054">
        <w:rPr>
          <w:rFonts w:ascii="Tahoma" w:hAnsi="Tahoma" w:cs="Tahoma"/>
          <w:b w:val="0"/>
          <w:spacing w:val="-4"/>
          <w:sz w:val="24"/>
          <w:szCs w:val="24"/>
        </w:rPr>
        <w:t xml:space="preserve">y en su lugar </w:t>
      </w:r>
      <w:r w:rsidR="00A61FF8" w:rsidRPr="00871054">
        <w:rPr>
          <w:rFonts w:ascii="Tahoma" w:hAnsi="Tahoma" w:cs="Tahoma"/>
          <w:spacing w:val="-4"/>
          <w:sz w:val="24"/>
          <w:szCs w:val="24"/>
        </w:rPr>
        <w:t>SE ABSUELVE</w:t>
      </w:r>
      <w:r w:rsidR="00DA3C1A" w:rsidRPr="00871054">
        <w:rPr>
          <w:rFonts w:ascii="Tahoma" w:hAnsi="Tahoma" w:cs="Tahoma"/>
          <w:b w:val="0"/>
          <w:spacing w:val="-4"/>
          <w:sz w:val="24"/>
          <w:szCs w:val="24"/>
        </w:rPr>
        <w:t xml:space="preserve"> de los cargos al acusado</w:t>
      </w:r>
      <w:r w:rsidR="00A61FF8" w:rsidRPr="00871054">
        <w:rPr>
          <w:rFonts w:ascii="Tahoma" w:hAnsi="Tahoma" w:cs="Tahoma"/>
          <w:b w:val="0"/>
          <w:spacing w:val="-4"/>
          <w:sz w:val="24"/>
          <w:szCs w:val="24"/>
        </w:rPr>
        <w:t xml:space="preserve">. </w:t>
      </w:r>
    </w:p>
    <w:p w:rsidR="00E55442" w:rsidRPr="00871054" w:rsidRDefault="00E55442" w:rsidP="00871054">
      <w:pPr>
        <w:spacing w:line="288" w:lineRule="auto"/>
        <w:rPr>
          <w:rFonts w:cs="Tahoma"/>
          <w:b/>
          <w:spacing w:val="-4"/>
          <w:sz w:val="24"/>
          <w:szCs w:val="24"/>
        </w:rPr>
      </w:pPr>
    </w:p>
    <w:p w:rsidR="00E55442" w:rsidRPr="00871054" w:rsidRDefault="00E55442" w:rsidP="00871054">
      <w:pPr>
        <w:spacing w:line="288" w:lineRule="auto"/>
        <w:rPr>
          <w:rFonts w:cs="Tahoma"/>
          <w:spacing w:val="-4"/>
          <w:sz w:val="24"/>
          <w:szCs w:val="24"/>
        </w:rPr>
      </w:pPr>
      <w:r w:rsidRPr="00871054">
        <w:rPr>
          <w:rFonts w:cs="Tahoma"/>
          <w:spacing w:val="-4"/>
          <w:sz w:val="24"/>
          <w:szCs w:val="24"/>
        </w:rPr>
        <w:t>Esta sentencia queda notificada en estrados y contra ella procede el recurso de casación, que de interponerse habrá de hacerse dentro del término legal.</w:t>
      </w:r>
    </w:p>
    <w:p w:rsidR="00E55442" w:rsidRPr="00871054" w:rsidRDefault="00E55442" w:rsidP="00871054">
      <w:pPr>
        <w:spacing w:line="288" w:lineRule="auto"/>
        <w:rPr>
          <w:rFonts w:eastAsia="Batang" w:cs="Tahoma"/>
          <w:spacing w:val="-4"/>
          <w:sz w:val="24"/>
          <w:szCs w:val="24"/>
          <w:lang w:eastAsia="es-ES"/>
        </w:rPr>
      </w:pPr>
    </w:p>
    <w:p w:rsidR="00E55442" w:rsidRPr="00871054" w:rsidRDefault="00E55442" w:rsidP="00871054">
      <w:pPr>
        <w:spacing w:line="288" w:lineRule="auto"/>
        <w:rPr>
          <w:rFonts w:eastAsia="Batang" w:cs="Tahoma"/>
          <w:spacing w:val="-4"/>
          <w:sz w:val="24"/>
          <w:szCs w:val="24"/>
          <w:lang w:eastAsia="es-ES"/>
        </w:rPr>
      </w:pPr>
      <w:r w:rsidRPr="00871054">
        <w:rPr>
          <w:rFonts w:eastAsia="Batang" w:cs="Tahoma"/>
          <w:spacing w:val="-4"/>
          <w:sz w:val="24"/>
          <w:szCs w:val="24"/>
          <w:lang w:eastAsia="es-ES"/>
        </w:rPr>
        <w:t xml:space="preserve">Los Magistrados, </w:t>
      </w:r>
    </w:p>
    <w:p w:rsidR="00E55442" w:rsidRPr="00871054" w:rsidRDefault="00E55442" w:rsidP="00871054">
      <w:pPr>
        <w:spacing w:line="288" w:lineRule="auto"/>
        <w:rPr>
          <w:rFonts w:eastAsia="Batang" w:cs="Tahoma"/>
          <w:spacing w:val="-4"/>
          <w:sz w:val="24"/>
          <w:szCs w:val="24"/>
          <w:lang w:val="es-CO" w:eastAsia="es-ES"/>
        </w:rPr>
      </w:pPr>
    </w:p>
    <w:p w:rsidR="00E55442" w:rsidRDefault="00E55442" w:rsidP="00871054">
      <w:pPr>
        <w:spacing w:line="288" w:lineRule="auto"/>
        <w:rPr>
          <w:rFonts w:eastAsia="Batang" w:cs="Tahoma"/>
          <w:spacing w:val="-4"/>
          <w:sz w:val="24"/>
          <w:szCs w:val="24"/>
          <w:lang w:val="es-CO" w:eastAsia="es-ES"/>
        </w:rPr>
      </w:pPr>
    </w:p>
    <w:p w:rsidR="009853A5" w:rsidRDefault="009853A5" w:rsidP="00871054">
      <w:pPr>
        <w:spacing w:line="288" w:lineRule="auto"/>
        <w:rPr>
          <w:rFonts w:eastAsia="Batang" w:cs="Tahoma"/>
          <w:spacing w:val="-4"/>
          <w:sz w:val="24"/>
          <w:szCs w:val="24"/>
          <w:lang w:val="es-CO" w:eastAsia="es-ES"/>
        </w:rPr>
      </w:pPr>
    </w:p>
    <w:p w:rsidR="009853A5" w:rsidRPr="00871054" w:rsidRDefault="009853A5" w:rsidP="00871054">
      <w:pPr>
        <w:spacing w:line="288" w:lineRule="auto"/>
        <w:rPr>
          <w:rFonts w:eastAsia="Batang" w:cs="Tahoma"/>
          <w:spacing w:val="-4"/>
          <w:sz w:val="24"/>
          <w:szCs w:val="24"/>
          <w:lang w:val="es-CO" w:eastAsia="es-ES"/>
        </w:rPr>
      </w:pPr>
    </w:p>
    <w:p w:rsidR="00E55442" w:rsidRPr="009853A5" w:rsidRDefault="00E55442" w:rsidP="00871054">
      <w:pPr>
        <w:spacing w:line="288" w:lineRule="auto"/>
        <w:rPr>
          <w:rFonts w:eastAsia="Batang" w:cs="Tahoma"/>
          <w:b/>
          <w:spacing w:val="-4"/>
          <w:sz w:val="24"/>
          <w:szCs w:val="24"/>
          <w:lang w:val="es-CO" w:eastAsia="es-ES"/>
        </w:rPr>
      </w:pPr>
      <w:r w:rsidRPr="009853A5">
        <w:rPr>
          <w:rFonts w:eastAsia="Batang" w:cs="Tahoma"/>
          <w:b/>
          <w:spacing w:val="-4"/>
          <w:sz w:val="24"/>
          <w:szCs w:val="24"/>
          <w:lang w:val="es-CO" w:eastAsia="es-ES"/>
        </w:rPr>
        <w:t>JORGE ARTURO CASTAÑO DUQUE</w:t>
      </w:r>
      <w:r w:rsidR="009853A5" w:rsidRPr="009853A5">
        <w:rPr>
          <w:rFonts w:eastAsia="Batang" w:cs="Tahoma"/>
          <w:b/>
          <w:spacing w:val="-4"/>
          <w:sz w:val="24"/>
          <w:szCs w:val="24"/>
          <w:lang w:val="es-CO" w:eastAsia="es-ES"/>
        </w:rPr>
        <w:tab/>
      </w:r>
      <w:r w:rsidR="009853A5" w:rsidRPr="009853A5">
        <w:rPr>
          <w:rFonts w:eastAsia="Batang" w:cs="Tahoma"/>
          <w:b/>
          <w:spacing w:val="-4"/>
          <w:sz w:val="24"/>
          <w:szCs w:val="24"/>
          <w:lang w:val="es-CO" w:eastAsia="es-ES"/>
        </w:rPr>
        <w:tab/>
      </w:r>
      <w:r w:rsidRPr="009853A5">
        <w:rPr>
          <w:rFonts w:eastAsia="Batang" w:cs="Tahoma"/>
          <w:b/>
          <w:spacing w:val="-4"/>
          <w:sz w:val="24"/>
          <w:szCs w:val="24"/>
          <w:lang w:val="es-CO" w:eastAsia="es-ES"/>
        </w:rPr>
        <w:t>JAIRO ERNESTO ESCOBAR SANZ</w:t>
      </w:r>
    </w:p>
    <w:p w:rsidR="00E55442" w:rsidRPr="00871054" w:rsidRDefault="00E55442" w:rsidP="00871054">
      <w:pPr>
        <w:spacing w:line="288" w:lineRule="auto"/>
        <w:rPr>
          <w:rFonts w:eastAsia="Batang" w:cs="Tahoma"/>
          <w:spacing w:val="-4"/>
          <w:sz w:val="24"/>
          <w:szCs w:val="24"/>
          <w:lang w:val="es-CO" w:eastAsia="es-ES"/>
        </w:rPr>
      </w:pPr>
    </w:p>
    <w:p w:rsidR="00986080" w:rsidRPr="00871054" w:rsidRDefault="00986080" w:rsidP="00871054">
      <w:pPr>
        <w:spacing w:line="288" w:lineRule="auto"/>
        <w:rPr>
          <w:rFonts w:eastAsia="Batang" w:cs="Tahoma"/>
          <w:spacing w:val="-4"/>
          <w:sz w:val="24"/>
          <w:szCs w:val="24"/>
          <w:lang w:val="es-CO" w:eastAsia="es-ES"/>
        </w:rPr>
      </w:pPr>
    </w:p>
    <w:p w:rsidR="00E55442" w:rsidRPr="00871054" w:rsidRDefault="00E55442" w:rsidP="00871054">
      <w:pPr>
        <w:spacing w:line="288" w:lineRule="auto"/>
        <w:rPr>
          <w:rFonts w:eastAsia="Batang" w:cs="Tahoma"/>
          <w:spacing w:val="-4"/>
          <w:sz w:val="24"/>
          <w:szCs w:val="24"/>
          <w:lang w:val="es-CO" w:eastAsia="es-ES"/>
        </w:rPr>
      </w:pPr>
    </w:p>
    <w:p w:rsidR="00E55442" w:rsidRPr="009853A5" w:rsidRDefault="00E55442" w:rsidP="00871054">
      <w:pPr>
        <w:spacing w:line="288" w:lineRule="auto"/>
        <w:jc w:val="center"/>
        <w:rPr>
          <w:rFonts w:eastAsia="Batang" w:cs="Tahoma"/>
          <w:b/>
          <w:spacing w:val="-4"/>
          <w:sz w:val="24"/>
          <w:szCs w:val="24"/>
          <w:lang w:val="es-CO" w:eastAsia="es-ES"/>
        </w:rPr>
      </w:pPr>
      <w:r w:rsidRPr="009853A5">
        <w:rPr>
          <w:rFonts w:eastAsia="Batang" w:cs="Tahoma"/>
          <w:b/>
          <w:spacing w:val="-4"/>
          <w:sz w:val="24"/>
          <w:szCs w:val="24"/>
          <w:lang w:val="es-CO" w:eastAsia="es-ES"/>
        </w:rPr>
        <w:t>MANUEL YARZAGARAY BANDERA</w:t>
      </w:r>
    </w:p>
    <w:p w:rsidR="0084587D" w:rsidRDefault="0084587D" w:rsidP="00871054">
      <w:pPr>
        <w:spacing w:line="288" w:lineRule="auto"/>
        <w:rPr>
          <w:rFonts w:eastAsia="Batang" w:cs="Tahoma"/>
          <w:spacing w:val="-4"/>
          <w:sz w:val="24"/>
          <w:szCs w:val="24"/>
          <w:lang w:eastAsia="es-ES"/>
        </w:rPr>
      </w:pPr>
    </w:p>
    <w:p w:rsidR="009853A5" w:rsidRPr="00871054" w:rsidRDefault="009853A5" w:rsidP="00871054">
      <w:pPr>
        <w:spacing w:line="288" w:lineRule="auto"/>
        <w:rPr>
          <w:rFonts w:eastAsia="Batang" w:cs="Tahoma"/>
          <w:spacing w:val="-4"/>
          <w:sz w:val="24"/>
          <w:szCs w:val="24"/>
          <w:lang w:eastAsia="es-ES"/>
        </w:rPr>
      </w:pPr>
    </w:p>
    <w:p w:rsidR="00E55442" w:rsidRPr="00871054" w:rsidRDefault="0084587D" w:rsidP="00871054">
      <w:pPr>
        <w:spacing w:line="288" w:lineRule="auto"/>
        <w:rPr>
          <w:rFonts w:eastAsia="Batang" w:cs="Tahoma"/>
          <w:spacing w:val="-4"/>
          <w:sz w:val="24"/>
          <w:szCs w:val="24"/>
          <w:lang w:eastAsia="es-ES"/>
        </w:rPr>
      </w:pPr>
      <w:r w:rsidRPr="00871054">
        <w:rPr>
          <w:rFonts w:eastAsia="Batang" w:cs="Tahoma"/>
          <w:spacing w:val="-4"/>
          <w:sz w:val="24"/>
          <w:szCs w:val="24"/>
          <w:lang w:eastAsia="es-ES"/>
        </w:rPr>
        <w:t>El</w:t>
      </w:r>
      <w:r w:rsidR="00E55442" w:rsidRPr="00871054">
        <w:rPr>
          <w:rFonts w:eastAsia="Batang" w:cs="Tahoma"/>
          <w:spacing w:val="-4"/>
          <w:sz w:val="24"/>
          <w:szCs w:val="24"/>
          <w:lang w:eastAsia="es-ES"/>
        </w:rPr>
        <w:t xml:space="preserve"> Secretari</w:t>
      </w:r>
      <w:r w:rsidRPr="00871054">
        <w:rPr>
          <w:rFonts w:eastAsia="Batang" w:cs="Tahoma"/>
          <w:spacing w:val="-4"/>
          <w:sz w:val="24"/>
          <w:szCs w:val="24"/>
          <w:lang w:eastAsia="es-ES"/>
        </w:rPr>
        <w:t>o</w:t>
      </w:r>
      <w:r w:rsidR="00E55442" w:rsidRPr="00871054">
        <w:rPr>
          <w:rFonts w:eastAsia="Batang" w:cs="Tahoma"/>
          <w:spacing w:val="-4"/>
          <w:sz w:val="24"/>
          <w:szCs w:val="24"/>
          <w:lang w:eastAsia="es-ES"/>
        </w:rPr>
        <w:t xml:space="preserve"> de la Sala,</w:t>
      </w:r>
    </w:p>
    <w:p w:rsidR="0084587D" w:rsidRPr="00871054" w:rsidRDefault="0084587D" w:rsidP="00871054">
      <w:pPr>
        <w:spacing w:line="288" w:lineRule="auto"/>
        <w:rPr>
          <w:rFonts w:eastAsia="Batang" w:cs="Tahoma"/>
          <w:spacing w:val="-4"/>
          <w:sz w:val="24"/>
          <w:szCs w:val="24"/>
          <w:lang w:val="es-CO" w:eastAsia="es-ES"/>
        </w:rPr>
      </w:pPr>
    </w:p>
    <w:p w:rsidR="00986080" w:rsidRPr="00871054" w:rsidRDefault="00986080" w:rsidP="00871054">
      <w:pPr>
        <w:spacing w:line="288" w:lineRule="auto"/>
        <w:rPr>
          <w:rFonts w:eastAsia="Batang" w:cs="Tahoma"/>
          <w:spacing w:val="-4"/>
          <w:sz w:val="24"/>
          <w:szCs w:val="24"/>
          <w:lang w:val="es-CO" w:eastAsia="es-ES"/>
        </w:rPr>
      </w:pPr>
    </w:p>
    <w:p w:rsidR="00E55442" w:rsidRPr="009853A5" w:rsidRDefault="0084587D" w:rsidP="00871054">
      <w:pPr>
        <w:spacing w:line="288" w:lineRule="auto"/>
        <w:jc w:val="center"/>
        <w:rPr>
          <w:rFonts w:cs="Tahoma"/>
          <w:b/>
          <w:spacing w:val="-4"/>
          <w:sz w:val="24"/>
          <w:szCs w:val="24"/>
        </w:rPr>
      </w:pPr>
      <w:r w:rsidRPr="009853A5">
        <w:rPr>
          <w:rFonts w:eastAsia="Batang" w:cs="Tahoma"/>
          <w:b/>
          <w:spacing w:val="-4"/>
          <w:sz w:val="24"/>
          <w:szCs w:val="24"/>
          <w:lang w:val="es-CO" w:eastAsia="es-ES"/>
        </w:rPr>
        <w:t>WILSON FREDY LÓPEZ</w:t>
      </w:r>
    </w:p>
    <w:sectPr w:rsidR="00E55442" w:rsidRPr="009853A5" w:rsidSect="009853A5">
      <w:headerReference w:type="default" r:id="rId8"/>
      <w:footerReference w:type="default" r:id="rId9"/>
      <w:pgSz w:w="12242" w:h="18722" w:code="14"/>
      <w:pgMar w:top="2041" w:right="1418" w:bottom="1418" w:left="1985"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8A" w:rsidRDefault="00B5578A" w:rsidP="00BA74A4">
      <w:pPr>
        <w:spacing w:line="240" w:lineRule="auto"/>
      </w:pPr>
      <w:r>
        <w:separator/>
      </w:r>
    </w:p>
  </w:endnote>
  <w:endnote w:type="continuationSeparator" w:id="0">
    <w:p w:rsidR="00B5578A" w:rsidRDefault="00B5578A"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97" w:rsidRPr="00871054" w:rsidRDefault="00167F97" w:rsidP="00871054">
    <w:pPr>
      <w:pStyle w:val="Piedepgina"/>
    </w:pPr>
    <w:r w:rsidRPr="00871054">
      <w:t xml:space="preserve">Página </w:t>
    </w:r>
    <w:r w:rsidRPr="00871054">
      <w:fldChar w:fldCharType="begin"/>
    </w:r>
    <w:r w:rsidRPr="00871054">
      <w:instrText xml:space="preserve"> PAGE </w:instrText>
    </w:r>
    <w:r w:rsidRPr="00871054">
      <w:fldChar w:fldCharType="separate"/>
    </w:r>
    <w:r w:rsidR="00E02C56">
      <w:rPr>
        <w:noProof/>
      </w:rPr>
      <w:t>3</w:t>
    </w:r>
    <w:r w:rsidRPr="00871054">
      <w:fldChar w:fldCharType="end"/>
    </w:r>
    <w:r w:rsidRPr="00871054">
      <w:t xml:space="preserve"> de </w:t>
    </w:r>
    <w:r w:rsidR="00B5578A">
      <w:fldChar w:fldCharType="begin"/>
    </w:r>
    <w:r w:rsidR="00B5578A">
      <w:instrText xml:space="preserve"> NUMPAGES </w:instrText>
    </w:r>
    <w:r w:rsidR="00B5578A">
      <w:fldChar w:fldCharType="separate"/>
    </w:r>
    <w:r w:rsidR="00E02C56">
      <w:rPr>
        <w:noProof/>
      </w:rPr>
      <w:t>12</w:t>
    </w:r>
    <w:r w:rsidR="00B557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8A" w:rsidRDefault="00B5578A" w:rsidP="00BA74A4">
      <w:pPr>
        <w:spacing w:line="240" w:lineRule="auto"/>
      </w:pPr>
      <w:r>
        <w:separator/>
      </w:r>
    </w:p>
  </w:footnote>
  <w:footnote w:type="continuationSeparator" w:id="0">
    <w:p w:rsidR="00B5578A" w:rsidRDefault="00B5578A" w:rsidP="00BA74A4">
      <w:pPr>
        <w:spacing w:line="240" w:lineRule="auto"/>
      </w:pPr>
      <w:r>
        <w:continuationSeparator/>
      </w:r>
    </w:p>
  </w:footnote>
  <w:footnote w:id="1">
    <w:p w:rsidR="00BA443D" w:rsidRPr="00871054" w:rsidRDefault="00BA443D" w:rsidP="00BA443D">
      <w:pPr>
        <w:pStyle w:val="Textonotapie"/>
        <w:rPr>
          <w:rFonts w:ascii="Arial" w:hAnsi="Arial" w:cs="Arial"/>
          <w:szCs w:val="18"/>
        </w:rPr>
      </w:pPr>
      <w:r w:rsidRPr="00871054">
        <w:rPr>
          <w:rFonts w:ascii="Arial" w:hAnsi="Arial" w:cs="Arial"/>
          <w:szCs w:val="18"/>
          <w:vertAlign w:val="superscript"/>
        </w:rPr>
        <w:footnoteRef/>
      </w:r>
      <w:r w:rsidRPr="00871054">
        <w:rPr>
          <w:rFonts w:ascii="Arial" w:hAnsi="Arial" w:cs="Arial"/>
          <w:szCs w:val="18"/>
        </w:rPr>
        <w:t xml:space="preserve"> De conformidad con el Registro Civil de Nacimiento con Serial 33829824, la joven V.B.T. nació en enero 07 de 2002, por lo cual para la fecha de la denuncia tenía </w:t>
      </w:r>
      <w:r w:rsidR="00D634C8" w:rsidRPr="00871054">
        <w:rPr>
          <w:rFonts w:ascii="Arial" w:hAnsi="Arial" w:cs="Arial"/>
          <w:szCs w:val="18"/>
        </w:rPr>
        <w:t>9</w:t>
      </w:r>
      <w:r w:rsidRPr="00871054">
        <w:rPr>
          <w:rFonts w:ascii="Arial" w:hAnsi="Arial" w:cs="Arial"/>
          <w:szCs w:val="18"/>
        </w:rPr>
        <w:t xml:space="preserve"> años de edad.</w:t>
      </w:r>
    </w:p>
  </w:footnote>
  <w:footnote w:id="2">
    <w:p w:rsidR="00BA443D" w:rsidRPr="00871054" w:rsidRDefault="00BA443D" w:rsidP="00BA443D">
      <w:pPr>
        <w:pStyle w:val="Textonotapie"/>
        <w:rPr>
          <w:rFonts w:ascii="Arial" w:hAnsi="Arial" w:cs="Arial"/>
          <w:szCs w:val="18"/>
        </w:rPr>
      </w:pPr>
      <w:r w:rsidRPr="00871054">
        <w:rPr>
          <w:rFonts w:ascii="Arial" w:hAnsi="Arial" w:cs="Arial"/>
          <w:szCs w:val="18"/>
          <w:vertAlign w:val="superscript"/>
        </w:rPr>
        <w:footnoteRef/>
      </w:r>
      <w:r w:rsidRPr="00871054">
        <w:rPr>
          <w:rFonts w:ascii="Arial" w:hAnsi="Arial" w:cs="Arial"/>
          <w:szCs w:val="18"/>
        </w:rPr>
        <w:t xml:space="preserve"> De conformidad con el Registro Civil de Nacimiento con Serial 28400120, la joven I.B.T. nació en enero 03 de 1999, por lo cual cumplió su mayoría de edad en enero 03 de 2017, y para la fecha de la denuncia tenía 12 años de edad.</w:t>
      </w:r>
    </w:p>
  </w:footnote>
  <w:footnote w:id="3">
    <w:p w:rsidR="00BA443D" w:rsidRPr="00871054" w:rsidRDefault="00BA443D" w:rsidP="00BA443D">
      <w:pPr>
        <w:pStyle w:val="Textonotapie"/>
        <w:rPr>
          <w:rFonts w:ascii="Arial" w:hAnsi="Arial" w:cs="Arial"/>
          <w:szCs w:val="18"/>
        </w:rPr>
      </w:pPr>
      <w:r w:rsidRPr="00871054">
        <w:rPr>
          <w:rFonts w:ascii="Arial" w:hAnsi="Arial" w:cs="Arial"/>
          <w:szCs w:val="18"/>
          <w:vertAlign w:val="superscript"/>
        </w:rPr>
        <w:footnoteRef/>
      </w:r>
      <w:r w:rsidRPr="00871054">
        <w:rPr>
          <w:rFonts w:ascii="Arial" w:hAnsi="Arial" w:cs="Arial"/>
          <w:szCs w:val="18"/>
        </w:rPr>
        <w:t xml:space="preserve"> Conforme el Registro Civil de Nacimiento con serial 29762619, la joven D.B.T., nació en julio 02 de 1995, es decir, cumplió su mayoría de edad en julio 02 de 2013, y para la fecha de la denuncia contaba con 15 años de edad.</w:t>
      </w:r>
    </w:p>
  </w:footnote>
  <w:footnote w:id="4">
    <w:p w:rsidR="00F81711" w:rsidRPr="00871054" w:rsidRDefault="00F81711" w:rsidP="00F81711">
      <w:pPr>
        <w:pStyle w:val="Textonotapie"/>
        <w:rPr>
          <w:rFonts w:ascii="Arial" w:hAnsi="Arial" w:cs="Arial"/>
          <w:szCs w:val="18"/>
          <w:lang w:val="es-CO"/>
        </w:rPr>
      </w:pPr>
      <w:r w:rsidRPr="00871054">
        <w:rPr>
          <w:rStyle w:val="Refdenotaalpie"/>
          <w:rFonts w:ascii="Arial" w:hAnsi="Arial" w:cs="Arial"/>
          <w:sz w:val="18"/>
          <w:szCs w:val="18"/>
        </w:rPr>
        <w:footnoteRef/>
      </w:r>
      <w:r w:rsidRPr="00871054">
        <w:rPr>
          <w:rFonts w:ascii="Arial" w:hAnsi="Arial" w:cs="Arial"/>
          <w:szCs w:val="18"/>
        </w:rPr>
        <w:t xml:space="preserve"> CSJ </w:t>
      </w:r>
      <w:proofErr w:type="spellStart"/>
      <w:r w:rsidRPr="00871054">
        <w:rPr>
          <w:rFonts w:ascii="Arial" w:hAnsi="Arial" w:cs="Arial"/>
          <w:szCs w:val="18"/>
        </w:rPr>
        <w:t>SP</w:t>
      </w:r>
      <w:proofErr w:type="spellEnd"/>
      <w:r w:rsidRPr="00871054">
        <w:rPr>
          <w:rFonts w:ascii="Arial" w:hAnsi="Arial" w:cs="Arial"/>
          <w:szCs w:val="18"/>
        </w:rPr>
        <w:t xml:space="preserve">, 30 </w:t>
      </w:r>
      <w:proofErr w:type="spellStart"/>
      <w:r w:rsidRPr="00871054">
        <w:rPr>
          <w:rFonts w:ascii="Arial" w:hAnsi="Arial" w:cs="Arial"/>
          <w:szCs w:val="18"/>
        </w:rPr>
        <w:t>may</w:t>
      </w:r>
      <w:proofErr w:type="spellEnd"/>
      <w:r w:rsidRPr="00871054">
        <w:rPr>
          <w:rFonts w:ascii="Arial" w:hAnsi="Arial" w:cs="Arial"/>
          <w:szCs w:val="18"/>
        </w:rPr>
        <w:t>. 2018, rad. 47107.</w:t>
      </w:r>
    </w:p>
  </w:footnote>
  <w:footnote w:id="5">
    <w:p w:rsidR="003B7123" w:rsidRPr="006245E1" w:rsidRDefault="003B7123" w:rsidP="003B7123">
      <w:pPr>
        <w:pStyle w:val="Textonotapie"/>
        <w:rPr>
          <w:lang w:val="es-CO"/>
        </w:rPr>
      </w:pPr>
      <w:r w:rsidRPr="00871054">
        <w:rPr>
          <w:rStyle w:val="Refdenotaalpie"/>
          <w:rFonts w:ascii="Arial" w:hAnsi="Arial" w:cs="Arial"/>
          <w:sz w:val="18"/>
          <w:szCs w:val="18"/>
        </w:rPr>
        <w:footnoteRef/>
      </w:r>
      <w:r w:rsidRPr="00871054">
        <w:rPr>
          <w:rFonts w:ascii="Arial" w:hAnsi="Arial" w:cs="Arial"/>
          <w:szCs w:val="18"/>
        </w:rPr>
        <w:t xml:space="preserve"> Véase entre otras: CSJ SP,  13 abr. 2011, rad. 35946 y CSJ SP, 5 oct. 2016, rad. 47990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97" w:rsidRPr="00871054" w:rsidRDefault="00871054" w:rsidP="00C93AD8">
    <w:pPr>
      <w:pStyle w:val="Encabezado"/>
      <w:spacing w:line="240" w:lineRule="auto"/>
      <w:jc w:val="right"/>
      <w:rPr>
        <w:rFonts w:ascii="Arial" w:hAnsi="Arial" w:cs="Arial"/>
        <w:sz w:val="18"/>
        <w:szCs w:val="18"/>
        <w:lang w:val="es-MX"/>
      </w:rPr>
    </w:pPr>
    <w:r w:rsidRPr="00871054">
      <w:rPr>
        <w:rFonts w:ascii="Arial" w:hAnsi="Arial" w:cs="Arial"/>
        <w:sz w:val="18"/>
        <w:szCs w:val="18"/>
      </w:rPr>
      <w:t xml:space="preserve">Inasistencia alimentaria   </w:t>
    </w:r>
  </w:p>
  <w:p w:rsidR="00167F97" w:rsidRPr="00871054" w:rsidRDefault="00871054" w:rsidP="00C93AD8">
    <w:pPr>
      <w:pStyle w:val="Encabezado"/>
      <w:spacing w:line="240" w:lineRule="auto"/>
      <w:jc w:val="right"/>
      <w:rPr>
        <w:rFonts w:ascii="Arial" w:hAnsi="Arial" w:cs="Arial"/>
        <w:sz w:val="18"/>
        <w:szCs w:val="18"/>
        <w:lang w:val="es-MX"/>
      </w:rPr>
    </w:pPr>
    <w:r w:rsidRPr="00871054">
      <w:rPr>
        <w:rFonts w:ascii="Arial" w:hAnsi="Arial" w:cs="Arial"/>
        <w:sz w:val="18"/>
        <w:szCs w:val="18"/>
        <w:lang w:val="es-MX"/>
      </w:rPr>
      <w:t>Radicación</w:t>
    </w:r>
    <w:r w:rsidR="00167F97" w:rsidRPr="00871054">
      <w:rPr>
        <w:rFonts w:ascii="Arial" w:hAnsi="Arial" w:cs="Arial"/>
        <w:sz w:val="18"/>
        <w:szCs w:val="18"/>
        <w:lang w:val="es-MX"/>
      </w:rPr>
      <w:t xml:space="preserve">: </w:t>
    </w:r>
    <w:r w:rsidR="008F263C" w:rsidRPr="00871054">
      <w:rPr>
        <w:rFonts w:ascii="Arial" w:hAnsi="Arial" w:cs="Arial"/>
        <w:sz w:val="18"/>
        <w:szCs w:val="18"/>
        <w:lang w:val="es-MX"/>
      </w:rPr>
      <w:t>660016008785201100012</w:t>
    </w:r>
    <w:r w:rsidR="00167F97" w:rsidRPr="00871054">
      <w:rPr>
        <w:rFonts w:ascii="Arial" w:hAnsi="Arial" w:cs="Arial"/>
        <w:sz w:val="18"/>
        <w:szCs w:val="18"/>
        <w:lang w:val="es-MX"/>
      </w:rPr>
      <w:t>01</w:t>
    </w:r>
  </w:p>
  <w:p w:rsidR="00167F97" w:rsidRPr="00871054" w:rsidRDefault="0098302E" w:rsidP="00C93AD8">
    <w:pPr>
      <w:pStyle w:val="Encabezado"/>
      <w:spacing w:line="240" w:lineRule="auto"/>
      <w:jc w:val="right"/>
      <w:rPr>
        <w:rFonts w:ascii="Arial" w:hAnsi="Arial" w:cs="Arial"/>
        <w:sz w:val="18"/>
        <w:szCs w:val="18"/>
        <w:lang w:val="es-MX"/>
      </w:rPr>
    </w:pPr>
    <w:r w:rsidRPr="00871054">
      <w:rPr>
        <w:rFonts w:ascii="Arial" w:hAnsi="Arial" w:cs="Arial"/>
        <w:sz w:val="18"/>
        <w:szCs w:val="18"/>
        <w:lang w:val="es-MX"/>
      </w:rPr>
      <w:t>Procesado</w:t>
    </w:r>
    <w:r>
      <w:rPr>
        <w:rFonts w:ascii="Arial" w:hAnsi="Arial" w:cs="Arial"/>
        <w:sz w:val="18"/>
        <w:szCs w:val="18"/>
        <w:lang w:val="es-MX"/>
      </w:rPr>
      <w:t>:</w:t>
    </w:r>
    <w:r w:rsidR="008F263C" w:rsidRPr="00871054">
      <w:rPr>
        <w:rFonts w:ascii="Arial" w:hAnsi="Arial" w:cs="Arial"/>
        <w:sz w:val="18"/>
        <w:szCs w:val="18"/>
        <w:lang w:val="es-MX"/>
      </w:rPr>
      <w:t xml:space="preserve"> </w:t>
    </w:r>
    <w:r w:rsidR="00871054" w:rsidRPr="00871054">
      <w:rPr>
        <w:rFonts w:ascii="Arial" w:hAnsi="Arial" w:cs="Arial"/>
        <w:sz w:val="18"/>
        <w:szCs w:val="18"/>
        <w:lang w:val="es-MX"/>
      </w:rPr>
      <w:t>James Borja López</w:t>
    </w:r>
  </w:p>
  <w:p w:rsidR="00167F97" w:rsidRPr="00871054" w:rsidRDefault="00871054" w:rsidP="00C93AD8">
    <w:pPr>
      <w:pStyle w:val="Encabezado"/>
      <w:spacing w:line="240" w:lineRule="auto"/>
      <w:jc w:val="right"/>
      <w:rPr>
        <w:rFonts w:ascii="Arial" w:hAnsi="Arial" w:cs="Arial"/>
        <w:sz w:val="18"/>
        <w:szCs w:val="18"/>
        <w:lang w:val="es-MX"/>
      </w:rPr>
    </w:pPr>
    <w:r w:rsidRPr="00871054">
      <w:rPr>
        <w:rFonts w:ascii="Arial" w:hAnsi="Arial" w:cs="Arial"/>
        <w:sz w:val="18"/>
        <w:szCs w:val="18"/>
        <w:lang w:val="es-MX"/>
      </w:rPr>
      <w:t>Revoca y absuelve</w:t>
    </w:r>
  </w:p>
  <w:p w:rsidR="00167F97" w:rsidRPr="00871054" w:rsidRDefault="00167F97" w:rsidP="00C93AD8">
    <w:pPr>
      <w:pStyle w:val="Encabezado"/>
      <w:spacing w:line="240" w:lineRule="auto"/>
      <w:jc w:val="right"/>
      <w:rPr>
        <w:rFonts w:ascii="Arial" w:hAnsi="Arial" w:cs="Arial"/>
        <w:sz w:val="18"/>
        <w:szCs w:val="18"/>
        <w:lang w:val="es-MX"/>
      </w:rPr>
    </w:pPr>
    <w:r w:rsidRPr="00871054">
      <w:rPr>
        <w:rFonts w:ascii="Arial" w:hAnsi="Arial" w:cs="Arial"/>
        <w:sz w:val="18"/>
        <w:szCs w:val="18"/>
        <w:lang w:val="es-MX"/>
      </w:rPr>
      <w:t>S. N°</w:t>
    </w:r>
    <w:r w:rsidR="0098302E">
      <w:rPr>
        <w:rFonts w:ascii="Arial" w:hAnsi="Arial" w:cs="Arial"/>
        <w:sz w:val="18"/>
        <w:szCs w:val="18"/>
        <w:lang w:val="es-MX"/>
      </w:rPr>
      <w:t xml:space="preserve"> </w:t>
    </w:r>
    <w:r w:rsidR="00CB24F6" w:rsidRPr="00871054">
      <w:rPr>
        <w:rFonts w:ascii="Arial" w:hAnsi="Arial" w:cs="Arial"/>
        <w:sz w:val="18"/>
        <w:szCs w:val="18"/>
        <w:lang w:val="es-MX"/>
      </w:rPr>
      <w:t>059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26FF"/>
    <w:rsid w:val="00007661"/>
    <w:rsid w:val="000218B7"/>
    <w:rsid w:val="000364D2"/>
    <w:rsid w:val="000424A0"/>
    <w:rsid w:val="000428C2"/>
    <w:rsid w:val="0004302F"/>
    <w:rsid w:val="00054001"/>
    <w:rsid w:val="00055412"/>
    <w:rsid w:val="000578CD"/>
    <w:rsid w:val="00057E4C"/>
    <w:rsid w:val="00060A7A"/>
    <w:rsid w:val="00060F93"/>
    <w:rsid w:val="0006626B"/>
    <w:rsid w:val="00070FC9"/>
    <w:rsid w:val="00076972"/>
    <w:rsid w:val="00076FF1"/>
    <w:rsid w:val="00091020"/>
    <w:rsid w:val="00094F8F"/>
    <w:rsid w:val="000A2C89"/>
    <w:rsid w:val="000A727E"/>
    <w:rsid w:val="000B0B40"/>
    <w:rsid w:val="000B0C0C"/>
    <w:rsid w:val="000B217E"/>
    <w:rsid w:val="000C0C66"/>
    <w:rsid w:val="000C12FC"/>
    <w:rsid w:val="000D1952"/>
    <w:rsid w:val="000D267F"/>
    <w:rsid w:val="000D41BB"/>
    <w:rsid w:val="000D7EA7"/>
    <w:rsid w:val="000E1DC0"/>
    <w:rsid w:val="000E6289"/>
    <w:rsid w:val="000F5334"/>
    <w:rsid w:val="000F778B"/>
    <w:rsid w:val="001055D7"/>
    <w:rsid w:val="0010723C"/>
    <w:rsid w:val="001130E0"/>
    <w:rsid w:val="0011648C"/>
    <w:rsid w:val="001175F9"/>
    <w:rsid w:val="00121960"/>
    <w:rsid w:val="001226A9"/>
    <w:rsid w:val="00125627"/>
    <w:rsid w:val="00144A6D"/>
    <w:rsid w:val="00147CAB"/>
    <w:rsid w:val="001610C1"/>
    <w:rsid w:val="00161379"/>
    <w:rsid w:val="0016152C"/>
    <w:rsid w:val="00167F97"/>
    <w:rsid w:val="00173FCF"/>
    <w:rsid w:val="00182872"/>
    <w:rsid w:val="00184D3A"/>
    <w:rsid w:val="001875C1"/>
    <w:rsid w:val="00191465"/>
    <w:rsid w:val="0019737B"/>
    <w:rsid w:val="001A0F15"/>
    <w:rsid w:val="001A4ABE"/>
    <w:rsid w:val="001A5DD2"/>
    <w:rsid w:val="001B0931"/>
    <w:rsid w:val="001C02CA"/>
    <w:rsid w:val="001C5AAC"/>
    <w:rsid w:val="001C7839"/>
    <w:rsid w:val="001D42F7"/>
    <w:rsid w:val="001E1C91"/>
    <w:rsid w:val="001F2FCE"/>
    <w:rsid w:val="00211B7D"/>
    <w:rsid w:val="0022435A"/>
    <w:rsid w:val="00225263"/>
    <w:rsid w:val="00227618"/>
    <w:rsid w:val="002329BD"/>
    <w:rsid w:val="00232DF1"/>
    <w:rsid w:val="00236C01"/>
    <w:rsid w:val="00237971"/>
    <w:rsid w:val="00240451"/>
    <w:rsid w:val="002407E1"/>
    <w:rsid w:val="00246286"/>
    <w:rsid w:val="00252693"/>
    <w:rsid w:val="00261822"/>
    <w:rsid w:val="002701F7"/>
    <w:rsid w:val="00270ECE"/>
    <w:rsid w:val="00277E2A"/>
    <w:rsid w:val="002805F3"/>
    <w:rsid w:val="00285B67"/>
    <w:rsid w:val="002B1C1F"/>
    <w:rsid w:val="002C0E9C"/>
    <w:rsid w:val="002C4E54"/>
    <w:rsid w:val="002C6D11"/>
    <w:rsid w:val="002D271B"/>
    <w:rsid w:val="002D54EA"/>
    <w:rsid w:val="002D64B0"/>
    <w:rsid w:val="002E20E0"/>
    <w:rsid w:val="002E5F1E"/>
    <w:rsid w:val="002E61FD"/>
    <w:rsid w:val="002F2942"/>
    <w:rsid w:val="002F3C83"/>
    <w:rsid w:val="00304FE6"/>
    <w:rsid w:val="00305839"/>
    <w:rsid w:val="003065E8"/>
    <w:rsid w:val="00311CAA"/>
    <w:rsid w:val="003210B0"/>
    <w:rsid w:val="00326564"/>
    <w:rsid w:val="00332717"/>
    <w:rsid w:val="003357EB"/>
    <w:rsid w:val="00336AD8"/>
    <w:rsid w:val="00360548"/>
    <w:rsid w:val="0036773C"/>
    <w:rsid w:val="003678FD"/>
    <w:rsid w:val="003754FB"/>
    <w:rsid w:val="00376004"/>
    <w:rsid w:val="00382F7B"/>
    <w:rsid w:val="00386CFE"/>
    <w:rsid w:val="00395035"/>
    <w:rsid w:val="003A3E8D"/>
    <w:rsid w:val="003A3EE0"/>
    <w:rsid w:val="003A4A4B"/>
    <w:rsid w:val="003A6152"/>
    <w:rsid w:val="003A7F6E"/>
    <w:rsid w:val="003B021F"/>
    <w:rsid w:val="003B18E6"/>
    <w:rsid w:val="003B490C"/>
    <w:rsid w:val="003B7062"/>
    <w:rsid w:val="003B7123"/>
    <w:rsid w:val="003D065A"/>
    <w:rsid w:val="003D279E"/>
    <w:rsid w:val="003D59A0"/>
    <w:rsid w:val="003E2A06"/>
    <w:rsid w:val="003F4917"/>
    <w:rsid w:val="004005BD"/>
    <w:rsid w:val="004028CB"/>
    <w:rsid w:val="00411C9F"/>
    <w:rsid w:val="0042153A"/>
    <w:rsid w:val="00427084"/>
    <w:rsid w:val="00431E5C"/>
    <w:rsid w:val="004430F8"/>
    <w:rsid w:val="00457700"/>
    <w:rsid w:val="0046478F"/>
    <w:rsid w:val="0046774D"/>
    <w:rsid w:val="0047285B"/>
    <w:rsid w:val="00475A81"/>
    <w:rsid w:val="00476EDC"/>
    <w:rsid w:val="00482079"/>
    <w:rsid w:val="004842A7"/>
    <w:rsid w:val="00486CBD"/>
    <w:rsid w:val="004926B9"/>
    <w:rsid w:val="00493229"/>
    <w:rsid w:val="004A02D8"/>
    <w:rsid w:val="004A0F3B"/>
    <w:rsid w:val="004A3521"/>
    <w:rsid w:val="004C1490"/>
    <w:rsid w:val="004C4D97"/>
    <w:rsid w:val="004D1A04"/>
    <w:rsid w:val="004E59AE"/>
    <w:rsid w:val="004E7FFE"/>
    <w:rsid w:val="004F39BC"/>
    <w:rsid w:val="004F480A"/>
    <w:rsid w:val="004F77F5"/>
    <w:rsid w:val="004F781C"/>
    <w:rsid w:val="00500E6A"/>
    <w:rsid w:val="00501C0A"/>
    <w:rsid w:val="00513054"/>
    <w:rsid w:val="00521655"/>
    <w:rsid w:val="0052348E"/>
    <w:rsid w:val="005234AE"/>
    <w:rsid w:val="00531E2D"/>
    <w:rsid w:val="005336DA"/>
    <w:rsid w:val="00534C13"/>
    <w:rsid w:val="00536472"/>
    <w:rsid w:val="00540D88"/>
    <w:rsid w:val="00541235"/>
    <w:rsid w:val="00542E6B"/>
    <w:rsid w:val="00544FD6"/>
    <w:rsid w:val="00546DFC"/>
    <w:rsid w:val="00561088"/>
    <w:rsid w:val="005629D6"/>
    <w:rsid w:val="00563D5C"/>
    <w:rsid w:val="00563E6E"/>
    <w:rsid w:val="00576B35"/>
    <w:rsid w:val="00582128"/>
    <w:rsid w:val="00583BEC"/>
    <w:rsid w:val="005A1470"/>
    <w:rsid w:val="005B0173"/>
    <w:rsid w:val="005B1206"/>
    <w:rsid w:val="005B1B3B"/>
    <w:rsid w:val="005B4463"/>
    <w:rsid w:val="005B7151"/>
    <w:rsid w:val="005C4097"/>
    <w:rsid w:val="005C411D"/>
    <w:rsid w:val="005D0B45"/>
    <w:rsid w:val="005D387F"/>
    <w:rsid w:val="005D697C"/>
    <w:rsid w:val="005E1B91"/>
    <w:rsid w:val="005E3227"/>
    <w:rsid w:val="005E3D98"/>
    <w:rsid w:val="005E6022"/>
    <w:rsid w:val="005F1610"/>
    <w:rsid w:val="006102D6"/>
    <w:rsid w:val="0061634B"/>
    <w:rsid w:val="00621B2D"/>
    <w:rsid w:val="00623CBB"/>
    <w:rsid w:val="00625EAC"/>
    <w:rsid w:val="006263B4"/>
    <w:rsid w:val="00630080"/>
    <w:rsid w:val="006327AA"/>
    <w:rsid w:val="00637CFC"/>
    <w:rsid w:val="00640185"/>
    <w:rsid w:val="006407CE"/>
    <w:rsid w:val="006421DF"/>
    <w:rsid w:val="006428EF"/>
    <w:rsid w:val="00646B53"/>
    <w:rsid w:val="0065453F"/>
    <w:rsid w:val="0065650A"/>
    <w:rsid w:val="00656E77"/>
    <w:rsid w:val="006613E8"/>
    <w:rsid w:val="006670CA"/>
    <w:rsid w:val="00674C78"/>
    <w:rsid w:val="0068003D"/>
    <w:rsid w:val="00682278"/>
    <w:rsid w:val="00683563"/>
    <w:rsid w:val="00683E94"/>
    <w:rsid w:val="0068783F"/>
    <w:rsid w:val="0069262F"/>
    <w:rsid w:val="00692A48"/>
    <w:rsid w:val="00693153"/>
    <w:rsid w:val="00695C7F"/>
    <w:rsid w:val="006B1841"/>
    <w:rsid w:val="006B7511"/>
    <w:rsid w:val="006C20D6"/>
    <w:rsid w:val="006D55B8"/>
    <w:rsid w:val="006D5623"/>
    <w:rsid w:val="006E1E0C"/>
    <w:rsid w:val="006E2583"/>
    <w:rsid w:val="006F1201"/>
    <w:rsid w:val="006F3AFD"/>
    <w:rsid w:val="00711D7A"/>
    <w:rsid w:val="00714661"/>
    <w:rsid w:val="0072005C"/>
    <w:rsid w:val="00723A96"/>
    <w:rsid w:val="00726B1B"/>
    <w:rsid w:val="007302E3"/>
    <w:rsid w:val="0073351A"/>
    <w:rsid w:val="007341A7"/>
    <w:rsid w:val="00755738"/>
    <w:rsid w:val="00757B79"/>
    <w:rsid w:val="00760503"/>
    <w:rsid w:val="007637B1"/>
    <w:rsid w:val="00763C4A"/>
    <w:rsid w:val="007660C8"/>
    <w:rsid w:val="0077202C"/>
    <w:rsid w:val="0078227F"/>
    <w:rsid w:val="00794F93"/>
    <w:rsid w:val="007A65D4"/>
    <w:rsid w:val="007B1C88"/>
    <w:rsid w:val="007B5511"/>
    <w:rsid w:val="007C6C54"/>
    <w:rsid w:val="007D00DA"/>
    <w:rsid w:val="007D58DB"/>
    <w:rsid w:val="007E3680"/>
    <w:rsid w:val="007F374E"/>
    <w:rsid w:val="008002A0"/>
    <w:rsid w:val="00807A6B"/>
    <w:rsid w:val="00807C78"/>
    <w:rsid w:val="008105B1"/>
    <w:rsid w:val="00810F28"/>
    <w:rsid w:val="0081273D"/>
    <w:rsid w:val="00825F82"/>
    <w:rsid w:val="008327BE"/>
    <w:rsid w:val="00835DBC"/>
    <w:rsid w:val="008378A7"/>
    <w:rsid w:val="00844CC2"/>
    <w:rsid w:val="0084587D"/>
    <w:rsid w:val="0085521E"/>
    <w:rsid w:val="00856EE3"/>
    <w:rsid w:val="00857803"/>
    <w:rsid w:val="00861406"/>
    <w:rsid w:val="00871054"/>
    <w:rsid w:val="008713FA"/>
    <w:rsid w:val="008721CD"/>
    <w:rsid w:val="00872667"/>
    <w:rsid w:val="008747D9"/>
    <w:rsid w:val="0087493C"/>
    <w:rsid w:val="00874E0D"/>
    <w:rsid w:val="00875ED6"/>
    <w:rsid w:val="00880A3C"/>
    <w:rsid w:val="00884C16"/>
    <w:rsid w:val="00887FD2"/>
    <w:rsid w:val="0089032D"/>
    <w:rsid w:val="0089390E"/>
    <w:rsid w:val="00893C9A"/>
    <w:rsid w:val="008A1BCD"/>
    <w:rsid w:val="008B01B6"/>
    <w:rsid w:val="008B0C41"/>
    <w:rsid w:val="008B13FB"/>
    <w:rsid w:val="008B26B9"/>
    <w:rsid w:val="008C3E26"/>
    <w:rsid w:val="008D1AFC"/>
    <w:rsid w:val="008D3C1E"/>
    <w:rsid w:val="008D48E0"/>
    <w:rsid w:val="008D4F6A"/>
    <w:rsid w:val="008D7AD9"/>
    <w:rsid w:val="008E3A40"/>
    <w:rsid w:val="008E458C"/>
    <w:rsid w:val="008F263C"/>
    <w:rsid w:val="008F33E3"/>
    <w:rsid w:val="009110ED"/>
    <w:rsid w:val="0091755A"/>
    <w:rsid w:val="0092135E"/>
    <w:rsid w:val="00922E27"/>
    <w:rsid w:val="00930810"/>
    <w:rsid w:val="00940FA4"/>
    <w:rsid w:val="00947C0B"/>
    <w:rsid w:val="0095338B"/>
    <w:rsid w:val="00980704"/>
    <w:rsid w:val="009814D2"/>
    <w:rsid w:val="0098302E"/>
    <w:rsid w:val="009843E4"/>
    <w:rsid w:val="009853A5"/>
    <w:rsid w:val="00986080"/>
    <w:rsid w:val="00987952"/>
    <w:rsid w:val="00995F94"/>
    <w:rsid w:val="009A2AF9"/>
    <w:rsid w:val="009B164D"/>
    <w:rsid w:val="009B2A7E"/>
    <w:rsid w:val="009B4C42"/>
    <w:rsid w:val="009C0423"/>
    <w:rsid w:val="009C1908"/>
    <w:rsid w:val="009C42B2"/>
    <w:rsid w:val="009C69F9"/>
    <w:rsid w:val="009D5BB5"/>
    <w:rsid w:val="009E3813"/>
    <w:rsid w:val="009E734A"/>
    <w:rsid w:val="00A01D5D"/>
    <w:rsid w:val="00A15462"/>
    <w:rsid w:val="00A30615"/>
    <w:rsid w:val="00A31AF8"/>
    <w:rsid w:val="00A329A7"/>
    <w:rsid w:val="00A409E1"/>
    <w:rsid w:val="00A42C5C"/>
    <w:rsid w:val="00A44F9A"/>
    <w:rsid w:val="00A51561"/>
    <w:rsid w:val="00A579FD"/>
    <w:rsid w:val="00A57FBD"/>
    <w:rsid w:val="00A60B20"/>
    <w:rsid w:val="00A61C4E"/>
    <w:rsid w:val="00A61FF8"/>
    <w:rsid w:val="00A7368A"/>
    <w:rsid w:val="00A74DC0"/>
    <w:rsid w:val="00A76312"/>
    <w:rsid w:val="00A77AEE"/>
    <w:rsid w:val="00A80159"/>
    <w:rsid w:val="00A834F2"/>
    <w:rsid w:val="00A8484F"/>
    <w:rsid w:val="00A863E9"/>
    <w:rsid w:val="00A921CB"/>
    <w:rsid w:val="00A92FEF"/>
    <w:rsid w:val="00A93CD3"/>
    <w:rsid w:val="00A944FC"/>
    <w:rsid w:val="00AA50F0"/>
    <w:rsid w:val="00AA53C5"/>
    <w:rsid w:val="00AA654A"/>
    <w:rsid w:val="00AB3455"/>
    <w:rsid w:val="00AB5128"/>
    <w:rsid w:val="00AB5CEC"/>
    <w:rsid w:val="00AB727B"/>
    <w:rsid w:val="00AC77BC"/>
    <w:rsid w:val="00AD4717"/>
    <w:rsid w:val="00AD716B"/>
    <w:rsid w:val="00AE3C62"/>
    <w:rsid w:val="00AE55DE"/>
    <w:rsid w:val="00AF301F"/>
    <w:rsid w:val="00AF5C83"/>
    <w:rsid w:val="00AF6950"/>
    <w:rsid w:val="00B07822"/>
    <w:rsid w:val="00B15719"/>
    <w:rsid w:val="00B15F1D"/>
    <w:rsid w:val="00B27070"/>
    <w:rsid w:val="00B27B7E"/>
    <w:rsid w:val="00B44552"/>
    <w:rsid w:val="00B52E94"/>
    <w:rsid w:val="00B5578A"/>
    <w:rsid w:val="00B650E8"/>
    <w:rsid w:val="00B71198"/>
    <w:rsid w:val="00B75E47"/>
    <w:rsid w:val="00B93805"/>
    <w:rsid w:val="00B9599E"/>
    <w:rsid w:val="00B9619B"/>
    <w:rsid w:val="00B96D17"/>
    <w:rsid w:val="00BA0282"/>
    <w:rsid w:val="00BA17DC"/>
    <w:rsid w:val="00BA443D"/>
    <w:rsid w:val="00BA4CE1"/>
    <w:rsid w:val="00BA5733"/>
    <w:rsid w:val="00BA74A4"/>
    <w:rsid w:val="00BB2245"/>
    <w:rsid w:val="00BD163D"/>
    <w:rsid w:val="00BD56A4"/>
    <w:rsid w:val="00BE1209"/>
    <w:rsid w:val="00BE35A5"/>
    <w:rsid w:val="00C00EB1"/>
    <w:rsid w:val="00C0407E"/>
    <w:rsid w:val="00C052FF"/>
    <w:rsid w:val="00C27515"/>
    <w:rsid w:val="00C3510A"/>
    <w:rsid w:val="00C36255"/>
    <w:rsid w:val="00C53A4D"/>
    <w:rsid w:val="00C54E6D"/>
    <w:rsid w:val="00C55D9D"/>
    <w:rsid w:val="00C62E3A"/>
    <w:rsid w:val="00C64523"/>
    <w:rsid w:val="00C64D6C"/>
    <w:rsid w:val="00C714CA"/>
    <w:rsid w:val="00C73898"/>
    <w:rsid w:val="00C80620"/>
    <w:rsid w:val="00C82056"/>
    <w:rsid w:val="00C914FD"/>
    <w:rsid w:val="00C93AD8"/>
    <w:rsid w:val="00CB0379"/>
    <w:rsid w:val="00CB0D8B"/>
    <w:rsid w:val="00CB24F6"/>
    <w:rsid w:val="00CB6713"/>
    <w:rsid w:val="00CC1150"/>
    <w:rsid w:val="00CC1B59"/>
    <w:rsid w:val="00CC2183"/>
    <w:rsid w:val="00CC378C"/>
    <w:rsid w:val="00CC3859"/>
    <w:rsid w:val="00CD02EC"/>
    <w:rsid w:val="00CD426C"/>
    <w:rsid w:val="00CF0494"/>
    <w:rsid w:val="00D007A5"/>
    <w:rsid w:val="00D027F2"/>
    <w:rsid w:val="00D0523C"/>
    <w:rsid w:val="00D05A63"/>
    <w:rsid w:val="00D1036E"/>
    <w:rsid w:val="00D158A3"/>
    <w:rsid w:val="00D21338"/>
    <w:rsid w:val="00D3239A"/>
    <w:rsid w:val="00D33311"/>
    <w:rsid w:val="00D36213"/>
    <w:rsid w:val="00D45B42"/>
    <w:rsid w:val="00D6134B"/>
    <w:rsid w:val="00D634C8"/>
    <w:rsid w:val="00D65047"/>
    <w:rsid w:val="00D67320"/>
    <w:rsid w:val="00D7026F"/>
    <w:rsid w:val="00D835FD"/>
    <w:rsid w:val="00D90B56"/>
    <w:rsid w:val="00DA1CFB"/>
    <w:rsid w:val="00DA3C1A"/>
    <w:rsid w:val="00DB3BFC"/>
    <w:rsid w:val="00DC3F64"/>
    <w:rsid w:val="00DC7D16"/>
    <w:rsid w:val="00DD5D4F"/>
    <w:rsid w:val="00DE0394"/>
    <w:rsid w:val="00DF0F17"/>
    <w:rsid w:val="00DF60EC"/>
    <w:rsid w:val="00E00AE4"/>
    <w:rsid w:val="00E02C56"/>
    <w:rsid w:val="00E035D7"/>
    <w:rsid w:val="00E03994"/>
    <w:rsid w:val="00E05679"/>
    <w:rsid w:val="00E07CBE"/>
    <w:rsid w:val="00E106D4"/>
    <w:rsid w:val="00E22390"/>
    <w:rsid w:val="00E25C54"/>
    <w:rsid w:val="00E30F20"/>
    <w:rsid w:val="00E3104F"/>
    <w:rsid w:val="00E3197E"/>
    <w:rsid w:val="00E33913"/>
    <w:rsid w:val="00E33A7E"/>
    <w:rsid w:val="00E44C48"/>
    <w:rsid w:val="00E456F4"/>
    <w:rsid w:val="00E472EE"/>
    <w:rsid w:val="00E50EE2"/>
    <w:rsid w:val="00E51415"/>
    <w:rsid w:val="00E535BF"/>
    <w:rsid w:val="00E53C68"/>
    <w:rsid w:val="00E55442"/>
    <w:rsid w:val="00E55DE2"/>
    <w:rsid w:val="00E56AA3"/>
    <w:rsid w:val="00E57538"/>
    <w:rsid w:val="00E60625"/>
    <w:rsid w:val="00E613ED"/>
    <w:rsid w:val="00E70688"/>
    <w:rsid w:val="00E75EA3"/>
    <w:rsid w:val="00E8222C"/>
    <w:rsid w:val="00E85517"/>
    <w:rsid w:val="00E93DC3"/>
    <w:rsid w:val="00E954E4"/>
    <w:rsid w:val="00EA389C"/>
    <w:rsid w:val="00EB1303"/>
    <w:rsid w:val="00EC5E79"/>
    <w:rsid w:val="00ED031F"/>
    <w:rsid w:val="00ED06C9"/>
    <w:rsid w:val="00ED0CB6"/>
    <w:rsid w:val="00EE1DDA"/>
    <w:rsid w:val="00EE340C"/>
    <w:rsid w:val="00EE5E52"/>
    <w:rsid w:val="00EE6FF0"/>
    <w:rsid w:val="00EF0E71"/>
    <w:rsid w:val="00EF4EB6"/>
    <w:rsid w:val="00EF564E"/>
    <w:rsid w:val="00F00FE8"/>
    <w:rsid w:val="00F1126D"/>
    <w:rsid w:val="00F13421"/>
    <w:rsid w:val="00F14959"/>
    <w:rsid w:val="00F162DA"/>
    <w:rsid w:val="00F16EA0"/>
    <w:rsid w:val="00F2092F"/>
    <w:rsid w:val="00F328D1"/>
    <w:rsid w:val="00F502DC"/>
    <w:rsid w:val="00F51BB6"/>
    <w:rsid w:val="00F523EB"/>
    <w:rsid w:val="00F561CC"/>
    <w:rsid w:val="00F649E9"/>
    <w:rsid w:val="00F674C6"/>
    <w:rsid w:val="00F80278"/>
    <w:rsid w:val="00F81711"/>
    <w:rsid w:val="00F82C31"/>
    <w:rsid w:val="00F8549E"/>
    <w:rsid w:val="00F87E4B"/>
    <w:rsid w:val="00F909A1"/>
    <w:rsid w:val="00FA1CE0"/>
    <w:rsid w:val="00FA2CEF"/>
    <w:rsid w:val="00FA45FD"/>
    <w:rsid w:val="00FB03ED"/>
    <w:rsid w:val="00FC358F"/>
    <w:rsid w:val="00FC3C15"/>
    <w:rsid w:val="00FD65C9"/>
    <w:rsid w:val="00FE4495"/>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871054"/>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871054"/>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FA,FA "/>
    <w:basedOn w:val="Normal"/>
    <w:link w:val="TextonotapieCar"/>
    <w:autoRedefine/>
    <w:qFormat/>
    <w:rsid w:val="00DF60EC"/>
    <w:pPr>
      <w:overflowPunct w:val="0"/>
      <w:autoSpaceDE w:val="0"/>
      <w:autoSpaceDN w:val="0"/>
      <w:adjustRightInd w:val="0"/>
      <w:spacing w:line="240" w:lineRule="auto"/>
      <w:textAlignment w:val="baseline"/>
    </w:pPr>
    <w:rPr>
      <w:rFonts w:ascii="Verdana" w:hAnsi="Verdana"/>
      <w:sz w:val="18"/>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
    <w:basedOn w:val="Fuentedeprrafopredeter"/>
    <w:link w:val="Textonotapie"/>
    <w:uiPriority w:val="99"/>
    <w:rsid w:val="00DF60EC"/>
    <w:rPr>
      <w:rFonts w:ascii="Verdana" w:eastAsia="Times New Roman" w:hAnsi="Verdana" w:cs="Times New Roman"/>
      <w:sz w:val="18"/>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character" w:customStyle="1" w:styleId="Nombreprincipal">
    <w:name w:val="Nombre principal"/>
    <w:uiPriority w:val="99"/>
    <w:rsid w:val="00167F97"/>
    <w:rPr>
      <w:rFonts w:ascii="Tahoma" w:hAnsi="Tahoma"/>
      <w:b/>
      <w:smallCaps/>
      <w:sz w:val="22"/>
    </w:rPr>
  </w:style>
  <w:style w:type="character" w:styleId="Textoennegrita">
    <w:name w:val="Strong"/>
    <w:basedOn w:val="Fuentedeprrafopredeter"/>
    <w:uiPriority w:val="22"/>
    <w:qFormat/>
    <w:rsid w:val="00E25C54"/>
    <w:rPr>
      <w:b/>
      <w:bCs/>
    </w:rPr>
  </w:style>
  <w:style w:type="character" w:customStyle="1" w:styleId="iaj">
    <w:name w:val="i_aj"/>
    <w:basedOn w:val="Fuentedeprrafopredeter"/>
    <w:rsid w:val="0004302F"/>
  </w:style>
  <w:style w:type="character" w:styleId="Hipervnculo">
    <w:name w:val="Hyperlink"/>
    <w:basedOn w:val="Fuentedeprrafopredeter"/>
    <w:uiPriority w:val="99"/>
    <w:semiHidden/>
    <w:unhideWhenUsed/>
    <w:rsid w:val="0004302F"/>
    <w:rPr>
      <w:color w:val="0000FF"/>
      <w:u w:val="single"/>
    </w:rPr>
  </w:style>
  <w:style w:type="character" w:customStyle="1" w:styleId="TextonotapieCar1">
    <w:name w:val="Texto nota pie Car1"/>
    <w:aliases w:val="Texto nota pie Car Car Car Car Car Car Car Car Car Car Car Car2,Texto nota pie Car Car Car Car Car Car Car Car Car Car Car2,Texto nota pie Car Car Car Car Car Car Car Car Car Car Car Car Car1,FA Car,Texto nota pie Car Car,FA  Car"/>
    <w:semiHidden/>
    <w:locked/>
    <w:rsid w:val="0095338B"/>
    <w:rPr>
      <w:lang w:val="es-ES_tradnl"/>
    </w:rPr>
  </w:style>
  <w:style w:type="paragraph" w:styleId="NormalWeb">
    <w:name w:val="Normal (Web)"/>
    <w:basedOn w:val="Normal"/>
    <w:uiPriority w:val="99"/>
    <w:semiHidden/>
    <w:unhideWhenUsed/>
    <w:rsid w:val="002D54EA"/>
    <w:pPr>
      <w:spacing w:before="100" w:beforeAutospacing="1" w:after="100" w:afterAutospacing="1" w:line="240" w:lineRule="auto"/>
      <w:jc w:val="left"/>
    </w:pPr>
    <w:rPr>
      <w:rFonts w:ascii="Times New Roman" w:hAnsi="Times New Roman"/>
      <w:sz w:val="24"/>
      <w:szCs w:val="24"/>
      <w:lang w:eastAsia="es-ES"/>
    </w:rPr>
  </w:style>
  <w:style w:type="paragraph" w:styleId="Sinespaciado">
    <w:name w:val="No Spacing"/>
    <w:link w:val="SinespaciadoCar"/>
    <w:uiPriority w:val="1"/>
    <w:qFormat/>
    <w:rsid w:val="0098302E"/>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98302E"/>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412">
      <w:bodyDiv w:val="1"/>
      <w:marLeft w:val="0"/>
      <w:marRight w:val="0"/>
      <w:marTop w:val="0"/>
      <w:marBottom w:val="0"/>
      <w:divBdr>
        <w:top w:val="none" w:sz="0" w:space="0" w:color="auto"/>
        <w:left w:val="none" w:sz="0" w:space="0" w:color="auto"/>
        <w:bottom w:val="none" w:sz="0" w:space="0" w:color="auto"/>
        <w:right w:val="none" w:sz="0" w:space="0" w:color="auto"/>
      </w:divBdr>
    </w:div>
    <w:div w:id="1326398754">
      <w:bodyDiv w:val="1"/>
      <w:marLeft w:val="0"/>
      <w:marRight w:val="0"/>
      <w:marTop w:val="0"/>
      <w:marBottom w:val="0"/>
      <w:divBdr>
        <w:top w:val="none" w:sz="0" w:space="0" w:color="auto"/>
        <w:left w:val="none" w:sz="0" w:space="0" w:color="auto"/>
        <w:bottom w:val="none" w:sz="0" w:space="0" w:color="auto"/>
        <w:right w:val="none" w:sz="0" w:space="0" w:color="auto"/>
      </w:divBdr>
    </w:div>
    <w:div w:id="13618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F598-4862-4C2C-A33A-6842DDE6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12</Pages>
  <Words>4821</Words>
  <Characters>26517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50</cp:revision>
  <cp:lastPrinted>2018-12-14T20:58:00Z</cp:lastPrinted>
  <dcterms:created xsi:type="dcterms:W3CDTF">2018-12-10T18:29:00Z</dcterms:created>
  <dcterms:modified xsi:type="dcterms:W3CDTF">2019-02-01T18:56:00Z</dcterms:modified>
</cp:coreProperties>
</file>