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AC3" w:rsidRPr="00C13EA3" w:rsidRDefault="003D2AC3" w:rsidP="003D2AC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color w:val="FF0000"/>
          <w:spacing w:val="-8"/>
          <w:sz w:val="16"/>
          <w:szCs w:val="16"/>
          <w:lang w:val="es-ES" w:eastAsia="fr-FR"/>
        </w:rPr>
      </w:pPr>
      <w:r w:rsidRPr="00C13EA3">
        <w:rPr>
          <w:color w:val="FF0000"/>
          <w:spacing w:val="-8"/>
          <w:sz w:val="16"/>
          <w:szCs w:val="16"/>
          <w:lang w:val="es-ES" w:eastAsia="fr-FR"/>
        </w:rPr>
        <w:t xml:space="preserve">El siguiente es el documento presentado por el Magistrado Ponente que sirvió de base para proferir la providencia dentro del presente proceso. </w:t>
      </w:r>
    </w:p>
    <w:p w:rsidR="003D2AC3" w:rsidRPr="00C13EA3" w:rsidRDefault="003D2AC3" w:rsidP="003D2AC3">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Times New Roman" w:hAnsi="Times New Roman" w:cs="Times New Roman"/>
          <w:sz w:val="18"/>
          <w:szCs w:val="18"/>
          <w:lang w:val="es-ES" w:eastAsia="fr-FR"/>
        </w:rPr>
      </w:pPr>
      <w:r w:rsidRPr="00C13EA3">
        <w:rPr>
          <w:color w:val="FF0000"/>
          <w:sz w:val="16"/>
          <w:szCs w:val="16"/>
          <w:lang w:val="es-ES" w:eastAsia="fr-FR"/>
        </w:rPr>
        <w:t>El contenido total y fiel de la decisión debe ser verificado en la Secretaría de esta Sala.</w:t>
      </w:r>
    </w:p>
    <w:p w:rsidR="003D2AC3" w:rsidRPr="00C13EA3" w:rsidRDefault="003D2AC3" w:rsidP="003D2AC3">
      <w:pPr>
        <w:shd w:val="clear" w:color="auto" w:fill="FFFFFF"/>
        <w:spacing w:after="0" w:line="240" w:lineRule="auto"/>
        <w:jc w:val="both"/>
        <w:rPr>
          <w:sz w:val="18"/>
          <w:szCs w:val="18"/>
          <w:lang w:eastAsia="fr-FR"/>
        </w:rPr>
      </w:pPr>
      <w:r w:rsidRPr="00C13EA3">
        <w:rPr>
          <w:sz w:val="18"/>
          <w:szCs w:val="18"/>
          <w:lang w:eastAsia="fr-FR"/>
        </w:rPr>
        <w:t>Providencia:</w:t>
      </w:r>
      <w:r w:rsidRPr="00C13EA3">
        <w:rPr>
          <w:sz w:val="18"/>
          <w:szCs w:val="18"/>
          <w:lang w:eastAsia="fr-FR"/>
        </w:rPr>
        <w:tab/>
      </w:r>
      <w:r w:rsidRPr="00C13EA3">
        <w:rPr>
          <w:sz w:val="18"/>
          <w:szCs w:val="18"/>
          <w:lang w:eastAsia="fr-FR"/>
        </w:rPr>
        <w:tab/>
        <w:t>Sentencia – 2ª instancia – 9 de febrero de 2018</w:t>
      </w:r>
    </w:p>
    <w:p w:rsidR="003D2AC3" w:rsidRPr="00C13EA3" w:rsidRDefault="003D2AC3" w:rsidP="003D2AC3">
      <w:pPr>
        <w:shd w:val="clear" w:color="auto" w:fill="FFFFFF"/>
        <w:tabs>
          <w:tab w:val="left" w:pos="1418"/>
        </w:tabs>
        <w:spacing w:after="0" w:line="240" w:lineRule="auto"/>
        <w:jc w:val="both"/>
        <w:rPr>
          <w:sz w:val="18"/>
          <w:szCs w:val="18"/>
          <w:lang w:eastAsia="fr-FR"/>
        </w:rPr>
      </w:pPr>
      <w:r w:rsidRPr="00C13EA3">
        <w:rPr>
          <w:sz w:val="18"/>
          <w:szCs w:val="18"/>
          <w:lang w:eastAsia="fr-FR"/>
        </w:rPr>
        <w:t>Proceso:                </w:t>
      </w:r>
      <w:r w:rsidRPr="00C13EA3">
        <w:rPr>
          <w:sz w:val="18"/>
          <w:szCs w:val="18"/>
          <w:lang w:eastAsia="fr-FR"/>
        </w:rPr>
        <w:tab/>
      </w:r>
      <w:r w:rsidRPr="00C13EA3">
        <w:rPr>
          <w:sz w:val="18"/>
          <w:szCs w:val="18"/>
          <w:lang w:eastAsia="fr-FR"/>
        </w:rPr>
        <w:tab/>
        <w:t xml:space="preserve">Penal </w:t>
      </w:r>
      <w:r w:rsidRPr="00C13EA3">
        <w:rPr>
          <w:spacing w:val="-20"/>
          <w:sz w:val="18"/>
          <w:szCs w:val="18"/>
          <w:lang w:eastAsia="fr-FR"/>
        </w:rPr>
        <w:t xml:space="preserve">-  </w:t>
      </w:r>
      <w:r w:rsidRPr="00C13EA3">
        <w:rPr>
          <w:sz w:val="18"/>
          <w:szCs w:val="18"/>
          <w:lang w:eastAsia="fr-FR"/>
        </w:rPr>
        <w:t>Confirma condena</w:t>
      </w:r>
    </w:p>
    <w:p w:rsidR="003D2AC3" w:rsidRPr="00C13EA3" w:rsidRDefault="003D2AC3" w:rsidP="003D2AC3">
      <w:pPr>
        <w:shd w:val="clear" w:color="auto" w:fill="FFFFFF"/>
        <w:tabs>
          <w:tab w:val="left" w:pos="1418"/>
        </w:tabs>
        <w:spacing w:after="0" w:line="240" w:lineRule="auto"/>
        <w:jc w:val="both"/>
        <w:rPr>
          <w:bCs/>
          <w:iCs/>
          <w:sz w:val="18"/>
          <w:szCs w:val="18"/>
          <w:lang w:eastAsia="fr-FR"/>
        </w:rPr>
      </w:pPr>
      <w:r w:rsidRPr="00C13EA3">
        <w:rPr>
          <w:sz w:val="18"/>
          <w:szCs w:val="18"/>
          <w:lang w:eastAsia="fr-FR"/>
        </w:rPr>
        <w:t xml:space="preserve">Radicación </w:t>
      </w:r>
      <w:proofErr w:type="gramStart"/>
      <w:r w:rsidRPr="00C13EA3">
        <w:rPr>
          <w:sz w:val="18"/>
          <w:szCs w:val="18"/>
          <w:lang w:eastAsia="fr-FR"/>
        </w:rPr>
        <w:t>Nro. :</w:t>
      </w:r>
      <w:proofErr w:type="gramEnd"/>
      <w:r w:rsidRPr="00C13EA3">
        <w:rPr>
          <w:sz w:val="18"/>
          <w:szCs w:val="18"/>
          <w:lang w:eastAsia="fr-FR"/>
        </w:rPr>
        <w:tab/>
        <w:t xml:space="preserve">  </w:t>
      </w:r>
      <w:r w:rsidRPr="00C13EA3">
        <w:rPr>
          <w:sz w:val="18"/>
          <w:szCs w:val="18"/>
          <w:lang w:eastAsia="fr-FR"/>
        </w:rPr>
        <w:tab/>
      </w:r>
      <w:r w:rsidRPr="00C13EA3">
        <w:rPr>
          <w:bCs/>
          <w:iCs/>
          <w:sz w:val="18"/>
          <w:szCs w:val="18"/>
          <w:lang w:val="es-MX" w:eastAsia="fr-FR"/>
        </w:rPr>
        <w:t>660016000035-2011-000897</w:t>
      </w:r>
    </w:p>
    <w:p w:rsidR="003D2AC3" w:rsidRPr="00C13EA3" w:rsidRDefault="003D2AC3" w:rsidP="003D2AC3">
      <w:pPr>
        <w:shd w:val="clear" w:color="auto" w:fill="FFFFFF"/>
        <w:tabs>
          <w:tab w:val="left" w:pos="1418"/>
        </w:tabs>
        <w:spacing w:after="0" w:line="240" w:lineRule="auto"/>
        <w:jc w:val="both"/>
        <w:rPr>
          <w:rFonts w:eastAsia="Batang"/>
          <w:b/>
          <w:bCs/>
          <w:sz w:val="18"/>
          <w:szCs w:val="18"/>
          <w:lang w:val="es-ES" w:eastAsia="es-ES"/>
        </w:rPr>
      </w:pPr>
      <w:r w:rsidRPr="00C13EA3">
        <w:rPr>
          <w:rFonts w:eastAsia="Batang"/>
          <w:bCs/>
          <w:sz w:val="18"/>
          <w:szCs w:val="18"/>
          <w:lang w:val="es-ES" w:eastAsia="es-ES"/>
        </w:rPr>
        <w:t xml:space="preserve">Procesado:   </w:t>
      </w:r>
      <w:r w:rsidRPr="00C13EA3">
        <w:rPr>
          <w:rFonts w:eastAsia="Batang"/>
          <w:bCs/>
          <w:sz w:val="18"/>
          <w:szCs w:val="18"/>
          <w:lang w:val="es-ES" w:eastAsia="es-ES"/>
        </w:rPr>
        <w:tab/>
      </w:r>
      <w:r w:rsidRPr="00C13EA3">
        <w:rPr>
          <w:rFonts w:eastAsia="Batang"/>
          <w:bCs/>
          <w:sz w:val="18"/>
          <w:szCs w:val="18"/>
          <w:lang w:val="es-ES" w:eastAsia="es-ES"/>
        </w:rPr>
        <w:tab/>
      </w:r>
      <w:r w:rsidRPr="00C13EA3">
        <w:rPr>
          <w:rFonts w:eastAsia="Batang"/>
          <w:bCs/>
          <w:sz w:val="18"/>
          <w:szCs w:val="18"/>
          <w:lang w:eastAsia="es-ES"/>
        </w:rPr>
        <w:t>JUAN DAVID GARZON MORENO</w:t>
      </w:r>
    </w:p>
    <w:p w:rsidR="003D2AC3" w:rsidRPr="00C13EA3" w:rsidRDefault="003D2AC3" w:rsidP="003D2AC3">
      <w:pPr>
        <w:shd w:val="clear" w:color="auto" w:fill="FFFFFF"/>
        <w:tabs>
          <w:tab w:val="left" w:pos="1418"/>
        </w:tabs>
        <w:spacing w:after="0" w:line="240" w:lineRule="auto"/>
        <w:jc w:val="both"/>
        <w:rPr>
          <w:bCs/>
          <w:iCs/>
          <w:sz w:val="18"/>
          <w:szCs w:val="18"/>
          <w:lang w:eastAsia="fr-FR"/>
        </w:rPr>
      </w:pPr>
      <w:r w:rsidRPr="00C13EA3">
        <w:rPr>
          <w:sz w:val="18"/>
          <w:szCs w:val="18"/>
          <w:lang w:eastAsia="fr-FR"/>
        </w:rPr>
        <w:t>Magistrado Ponente: </w:t>
      </w:r>
      <w:r w:rsidRPr="00C13EA3">
        <w:rPr>
          <w:sz w:val="18"/>
          <w:szCs w:val="18"/>
          <w:lang w:eastAsia="fr-FR"/>
        </w:rPr>
        <w:tab/>
        <w:t>JAIRO ERNESTO ESCOBAR SANZ</w:t>
      </w:r>
    </w:p>
    <w:p w:rsidR="003D2AC3" w:rsidRPr="00C13EA3" w:rsidRDefault="003D2AC3" w:rsidP="003D2AC3">
      <w:pPr>
        <w:shd w:val="clear" w:color="auto" w:fill="FFFFFF"/>
        <w:tabs>
          <w:tab w:val="left" w:pos="1418"/>
        </w:tabs>
        <w:spacing w:after="0" w:line="240" w:lineRule="auto"/>
        <w:jc w:val="both"/>
        <w:rPr>
          <w:bCs/>
          <w:iCs/>
          <w:sz w:val="18"/>
          <w:szCs w:val="18"/>
          <w:lang w:eastAsia="fr-FR"/>
        </w:rPr>
      </w:pPr>
    </w:p>
    <w:p w:rsidR="003D2AC3" w:rsidRPr="00C13EA3" w:rsidRDefault="003D2AC3" w:rsidP="003D2AC3">
      <w:pPr>
        <w:spacing w:after="0" w:line="240" w:lineRule="auto"/>
        <w:jc w:val="both"/>
        <w:rPr>
          <w:b/>
          <w:bCs/>
          <w:iCs/>
          <w:sz w:val="18"/>
          <w:szCs w:val="18"/>
          <w:lang w:eastAsia="fr-FR"/>
        </w:rPr>
      </w:pPr>
      <w:r w:rsidRPr="00C13EA3">
        <w:rPr>
          <w:b/>
          <w:bCs/>
          <w:iCs/>
          <w:sz w:val="18"/>
          <w:szCs w:val="18"/>
          <w:lang w:eastAsia="fr-FR"/>
        </w:rPr>
        <w:t>TEMA: HURTO CALIFICADO Y AGRAVADO / ALLANAMIENTO A CARGOS / RETRACTACIÓN PARCIAL</w:t>
      </w:r>
      <w:r w:rsidR="00577E2A" w:rsidRPr="00C13EA3">
        <w:rPr>
          <w:b/>
          <w:bCs/>
          <w:iCs/>
          <w:sz w:val="18"/>
          <w:szCs w:val="18"/>
          <w:lang w:eastAsia="fr-FR"/>
        </w:rPr>
        <w:t xml:space="preserve"> ES IMPROCEDENTE</w:t>
      </w:r>
      <w:r w:rsidRPr="00C13EA3">
        <w:rPr>
          <w:b/>
          <w:bCs/>
          <w:iCs/>
          <w:sz w:val="18"/>
          <w:szCs w:val="18"/>
          <w:lang w:eastAsia="fr-FR"/>
        </w:rPr>
        <w:t xml:space="preserve"> / </w:t>
      </w:r>
      <w:r w:rsidR="006F2C3F" w:rsidRPr="00C13EA3">
        <w:rPr>
          <w:bCs/>
          <w:iCs/>
          <w:sz w:val="18"/>
          <w:szCs w:val="18"/>
          <w:lang w:eastAsia="fr-FR"/>
        </w:rPr>
        <w:t>Por lo tanto se considera que en aplicación del principio de necesidad de prueba se debe atender al valor fijado por la víctima que hizo parte de la imputación fáctica aceptada por el procesado, por lo cual no resulta procedente esa especie de retractación parcial planteada por la defensa a efectos de procurar una aminoración de la pena, con base en su particular criterio sobre el valor de los bienes hurtados, ya que se entiende que el componente fáctico de la imputación debe permanecer inalterable y que cuando existe allanamiento a cargos, ni el procesado o su defensor pueden discutir lo relativo a la ocurrencia de los hechos, la tipicidad de la conducta o la autoría atribuida al procesado, como se dijo en CSJ SP del 1 de octubre de 2014, radicado 42452</w:t>
      </w:r>
      <w:r w:rsidRPr="00C13EA3">
        <w:rPr>
          <w:bCs/>
          <w:iCs/>
          <w:sz w:val="18"/>
          <w:szCs w:val="18"/>
          <w:lang w:eastAsia="fr-FR"/>
        </w:rPr>
        <w:t>…</w:t>
      </w:r>
    </w:p>
    <w:p w:rsidR="003D2AC3" w:rsidRPr="00C13EA3" w:rsidRDefault="003D2AC3" w:rsidP="003D2AC3">
      <w:pPr>
        <w:spacing w:after="0" w:line="240" w:lineRule="auto"/>
        <w:jc w:val="both"/>
        <w:rPr>
          <w:bCs/>
          <w:iCs/>
          <w:sz w:val="18"/>
          <w:szCs w:val="18"/>
          <w:lang w:eastAsia="fr-FR"/>
        </w:rPr>
      </w:pPr>
      <w:r w:rsidRPr="00C13EA3">
        <w:rPr>
          <w:bCs/>
          <w:iCs/>
          <w:sz w:val="18"/>
          <w:szCs w:val="18"/>
          <w:lang w:eastAsia="fr-FR"/>
        </w:rPr>
        <w:t xml:space="preserve">(…) </w:t>
      </w:r>
    </w:p>
    <w:p w:rsidR="003D2AC3" w:rsidRPr="00C13EA3" w:rsidRDefault="006F2C3F" w:rsidP="003D2AC3">
      <w:pPr>
        <w:spacing w:after="0" w:line="240" w:lineRule="auto"/>
        <w:jc w:val="both"/>
        <w:rPr>
          <w:bCs/>
          <w:iCs/>
          <w:sz w:val="18"/>
          <w:szCs w:val="18"/>
          <w:lang w:eastAsia="fr-FR"/>
        </w:rPr>
      </w:pPr>
      <w:r w:rsidRPr="00C13EA3">
        <w:rPr>
          <w:bCs/>
          <w:iCs/>
          <w:sz w:val="18"/>
          <w:szCs w:val="18"/>
          <w:lang w:eastAsia="fr-FR"/>
        </w:rPr>
        <w:t xml:space="preserve">Precisamente esa relación “clara y sucinta” de los hechos que motivaban la formulación de imputación contra el procesado, corresponde al relato que hizo el delegado de la FGN en la audiencia preliminar, que incluyó el valor del objeto material del delito, situación que fue aceptada por el señor </w:t>
      </w:r>
      <w:r w:rsidR="00870FF4" w:rsidRPr="00C13EA3">
        <w:rPr>
          <w:bCs/>
          <w:iCs/>
          <w:sz w:val="18"/>
          <w:szCs w:val="18"/>
          <w:lang w:eastAsia="fr-FR"/>
        </w:rPr>
        <w:t>JVGM</w:t>
      </w:r>
      <w:r w:rsidRPr="00C13EA3">
        <w:rPr>
          <w:bCs/>
          <w:iCs/>
          <w:sz w:val="18"/>
          <w:szCs w:val="18"/>
          <w:lang w:eastAsia="fr-FR"/>
        </w:rPr>
        <w:t xml:space="preserve">, por lo cual no resulta de recibo la pretensión de controvertir el </w:t>
      </w:r>
      <w:proofErr w:type="spellStart"/>
      <w:r w:rsidRPr="00C13EA3">
        <w:rPr>
          <w:bCs/>
          <w:iCs/>
          <w:sz w:val="18"/>
          <w:szCs w:val="18"/>
          <w:lang w:eastAsia="fr-FR"/>
        </w:rPr>
        <w:t>factum</w:t>
      </w:r>
      <w:proofErr w:type="spellEnd"/>
      <w:r w:rsidRPr="00C13EA3">
        <w:rPr>
          <w:bCs/>
          <w:iCs/>
          <w:sz w:val="18"/>
          <w:szCs w:val="18"/>
          <w:lang w:eastAsia="fr-FR"/>
        </w:rPr>
        <w:t xml:space="preserve"> de la comunicación de cargos, que en virtud de lo dispuesto en el artículo 293 del CPP, determinaba que esta se transmutara en acusación, y en razón a ello no es posible sustraerse a sus efectos.</w:t>
      </w:r>
    </w:p>
    <w:p w:rsidR="006F2C3F" w:rsidRPr="00C13EA3" w:rsidRDefault="006F2C3F" w:rsidP="003D2AC3">
      <w:pPr>
        <w:spacing w:after="0" w:line="240" w:lineRule="auto"/>
        <w:jc w:val="both"/>
        <w:rPr>
          <w:bCs/>
          <w:iCs/>
          <w:sz w:val="18"/>
          <w:szCs w:val="18"/>
          <w:lang w:eastAsia="fr-FR"/>
        </w:rPr>
      </w:pPr>
      <w:bookmarkStart w:id="0" w:name="_GoBack"/>
      <w:bookmarkEnd w:id="0"/>
    </w:p>
    <w:p w:rsidR="00A40DDC" w:rsidRPr="00C13EA3" w:rsidRDefault="00A40DDC" w:rsidP="00C76044">
      <w:pPr>
        <w:pStyle w:val="Sinespaciado"/>
        <w:spacing w:line="360" w:lineRule="auto"/>
        <w:jc w:val="center"/>
        <w:rPr>
          <w:rFonts w:ascii="Arial" w:hAnsi="Arial" w:cs="Arial"/>
          <w:b/>
          <w:sz w:val="24"/>
          <w:szCs w:val="24"/>
        </w:rPr>
      </w:pPr>
      <w:r w:rsidRPr="00C13EA3">
        <w:rPr>
          <w:rFonts w:ascii="Arial" w:hAnsi="Arial" w:cs="Arial"/>
          <w:b/>
          <w:sz w:val="24"/>
          <w:szCs w:val="24"/>
        </w:rPr>
        <w:t>RAMA JUDICIAL DEL PODER PÚBLICO</w:t>
      </w:r>
    </w:p>
    <w:p w:rsidR="00A40DDC" w:rsidRPr="00C13EA3" w:rsidRDefault="00A40DDC" w:rsidP="00C76044">
      <w:pPr>
        <w:pStyle w:val="Sinespaciado"/>
        <w:spacing w:line="360" w:lineRule="auto"/>
        <w:jc w:val="center"/>
        <w:rPr>
          <w:rFonts w:ascii="Arial" w:hAnsi="Arial" w:cs="Arial"/>
          <w:b/>
          <w:sz w:val="24"/>
          <w:szCs w:val="24"/>
        </w:rPr>
      </w:pPr>
      <w:r w:rsidRPr="00C13EA3">
        <w:rPr>
          <w:rFonts w:ascii="Arial" w:hAnsi="Arial" w:cs="Arial"/>
          <w:b/>
          <w:noProof/>
          <w:sz w:val="24"/>
          <w:szCs w:val="24"/>
          <w:lang w:val="es-ES" w:eastAsia="es-ES"/>
        </w:rPr>
        <w:drawing>
          <wp:inline distT="0" distB="0" distL="0" distR="0" wp14:anchorId="46EA2408" wp14:editId="1F7530A2">
            <wp:extent cx="468630" cy="568325"/>
            <wp:effectExtent l="0" t="0" r="7620" b="317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inline>
        </w:drawing>
      </w:r>
    </w:p>
    <w:p w:rsidR="00A40DDC" w:rsidRPr="00C13EA3" w:rsidRDefault="00A40DDC" w:rsidP="00C76044">
      <w:pPr>
        <w:pStyle w:val="Sinespaciado"/>
        <w:spacing w:line="360" w:lineRule="auto"/>
        <w:jc w:val="center"/>
        <w:rPr>
          <w:rFonts w:ascii="Arial" w:hAnsi="Arial" w:cs="Arial"/>
          <w:b/>
          <w:sz w:val="24"/>
          <w:szCs w:val="24"/>
        </w:rPr>
      </w:pPr>
      <w:r w:rsidRPr="00C13EA3">
        <w:rPr>
          <w:rFonts w:ascii="Arial" w:hAnsi="Arial" w:cs="Arial"/>
          <w:b/>
          <w:sz w:val="24"/>
          <w:szCs w:val="24"/>
        </w:rPr>
        <w:t>TRIBUNAL SUPERIOR DEL DISTRITO JUDICIAL DE PEREIRA – RISARALDA</w:t>
      </w:r>
    </w:p>
    <w:p w:rsidR="00A40DDC" w:rsidRPr="00C13EA3" w:rsidRDefault="00A40DDC" w:rsidP="00C76044">
      <w:pPr>
        <w:pStyle w:val="Sinespaciado"/>
        <w:spacing w:line="360" w:lineRule="auto"/>
        <w:jc w:val="center"/>
        <w:rPr>
          <w:rFonts w:ascii="Arial" w:hAnsi="Arial" w:cs="Arial"/>
          <w:b/>
          <w:sz w:val="24"/>
          <w:szCs w:val="24"/>
        </w:rPr>
      </w:pPr>
      <w:r w:rsidRPr="00C13EA3">
        <w:rPr>
          <w:rFonts w:ascii="Arial" w:hAnsi="Arial" w:cs="Arial"/>
          <w:b/>
          <w:sz w:val="24"/>
          <w:szCs w:val="24"/>
        </w:rPr>
        <w:t>SALA DE DECISIÓN PENAL</w:t>
      </w:r>
    </w:p>
    <w:p w:rsidR="00A40DDC" w:rsidRPr="00C13EA3" w:rsidRDefault="00A40DDC" w:rsidP="00C76044">
      <w:pPr>
        <w:pStyle w:val="Sinespaciado"/>
        <w:spacing w:line="360" w:lineRule="auto"/>
        <w:jc w:val="center"/>
        <w:rPr>
          <w:rFonts w:ascii="Arial" w:hAnsi="Arial" w:cs="Arial"/>
          <w:b/>
          <w:sz w:val="24"/>
          <w:szCs w:val="24"/>
        </w:rPr>
      </w:pPr>
      <w:r w:rsidRPr="00C13EA3">
        <w:rPr>
          <w:rFonts w:ascii="Arial" w:hAnsi="Arial" w:cs="Arial"/>
          <w:b/>
          <w:sz w:val="24"/>
          <w:szCs w:val="24"/>
        </w:rPr>
        <w:t>M.P. JAIRO ERNESTO ESCOBAR SANZ</w:t>
      </w:r>
    </w:p>
    <w:p w:rsidR="00A40DDC" w:rsidRPr="00C13EA3" w:rsidRDefault="00A40DDC" w:rsidP="00C76044">
      <w:pPr>
        <w:pStyle w:val="Sinespaciado"/>
        <w:spacing w:line="360" w:lineRule="auto"/>
        <w:jc w:val="both"/>
        <w:rPr>
          <w:rFonts w:ascii="Arial" w:hAnsi="Arial" w:cs="Arial"/>
          <w:sz w:val="24"/>
          <w:szCs w:val="24"/>
        </w:rPr>
      </w:pPr>
    </w:p>
    <w:p w:rsidR="00A40DDC" w:rsidRPr="00C13EA3" w:rsidRDefault="00B05F99" w:rsidP="00C76044">
      <w:pPr>
        <w:pStyle w:val="Sinespaciado"/>
        <w:spacing w:line="360" w:lineRule="auto"/>
        <w:jc w:val="both"/>
        <w:rPr>
          <w:rFonts w:ascii="Arial" w:hAnsi="Arial" w:cs="Arial"/>
          <w:sz w:val="24"/>
          <w:szCs w:val="24"/>
        </w:rPr>
      </w:pPr>
      <w:r w:rsidRPr="00C13EA3">
        <w:rPr>
          <w:rFonts w:ascii="Arial" w:hAnsi="Arial" w:cs="Arial"/>
          <w:sz w:val="24"/>
          <w:szCs w:val="24"/>
        </w:rPr>
        <w:t xml:space="preserve">Proyecto aprobado mediante acta </w:t>
      </w:r>
      <w:r w:rsidR="00B231B8" w:rsidRPr="00C13EA3">
        <w:rPr>
          <w:rFonts w:ascii="Arial" w:hAnsi="Arial" w:cs="Arial"/>
          <w:sz w:val="24"/>
          <w:szCs w:val="24"/>
        </w:rPr>
        <w:t xml:space="preserve">Nro. </w:t>
      </w:r>
      <w:r w:rsidR="00892DD8" w:rsidRPr="00C13EA3">
        <w:rPr>
          <w:rFonts w:ascii="Arial" w:hAnsi="Arial" w:cs="Arial"/>
          <w:sz w:val="24"/>
          <w:szCs w:val="24"/>
        </w:rPr>
        <w:t xml:space="preserve">127 del ocho (8) de febrero de dos </w:t>
      </w:r>
      <w:r w:rsidRPr="00C13EA3">
        <w:rPr>
          <w:rFonts w:ascii="Arial" w:hAnsi="Arial" w:cs="Arial"/>
          <w:sz w:val="24"/>
          <w:szCs w:val="24"/>
        </w:rPr>
        <w:t>mil dieci</w:t>
      </w:r>
      <w:r w:rsidR="00892DD8" w:rsidRPr="00C13EA3">
        <w:rPr>
          <w:rFonts w:ascii="Arial" w:hAnsi="Arial" w:cs="Arial"/>
          <w:sz w:val="24"/>
          <w:szCs w:val="24"/>
        </w:rPr>
        <w:t>ocho</w:t>
      </w:r>
      <w:r w:rsidRPr="00C13EA3">
        <w:rPr>
          <w:rFonts w:ascii="Arial" w:hAnsi="Arial" w:cs="Arial"/>
          <w:sz w:val="24"/>
          <w:szCs w:val="24"/>
        </w:rPr>
        <w:t xml:space="preserve"> (201</w:t>
      </w:r>
      <w:r w:rsidR="00892DD8" w:rsidRPr="00C13EA3">
        <w:rPr>
          <w:rFonts w:ascii="Arial" w:hAnsi="Arial" w:cs="Arial"/>
          <w:sz w:val="24"/>
          <w:szCs w:val="24"/>
        </w:rPr>
        <w:t>8</w:t>
      </w:r>
      <w:r w:rsidRPr="00C13EA3">
        <w:rPr>
          <w:rFonts w:ascii="Arial" w:hAnsi="Arial" w:cs="Arial"/>
          <w:sz w:val="24"/>
          <w:szCs w:val="24"/>
        </w:rPr>
        <w:t>)</w:t>
      </w:r>
    </w:p>
    <w:p w:rsidR="00E16231" w:rsidRPr="00C13EA3" w:rsidRDefault="00A40DDC" w:rsidP="00C76044">
      <w:pPr>
        <w:pStyle w:val="Sinespaciado"/>
        <w:spacing w:line="360" w:lineRule="auto"/>
        <w:jc w:val="both"/>
        <w:rPr>
          <w:rFonts w:ascii="Arial" w:hAnsi="Arial" w:cs="Arial"/>
          <w:sz w:val="24"/>
          <w:szCs w:val="24"/>
        </w:rPr>
      </w:pPr>
      <w:r w:rsidRPr="00C13EA3">
        <w:rPr>
          <w:rFonts w:ascii="Arial" w:hAnsi="Arial" w:cs="Arial"/>
          <w:sz w:val="24"/>
          <w:szCs w:val="24"/>
        </w:rPr>
        <w:t xml:space="preserve">Pereira, </w:t>
      </w:r>
      <w:r w:rsidR="00892DD8" w:rsidRPr="00C13EA3">
        <w:rPr>
          <w:rFonts w:ascii="Arial" w:hAnsi="Arial" w:cs="Arial"/>
          <w:sz w:val="24"/>
          <w:szCs w:val="24"/>
        </w:rPr>
        <w:t>nueve (9) de febrero de dos mil dieciocho (2018)</w:t>
      </w:r>
    </w:p>
    <w:p w:rsidR="00A40DDC" w:rsidRPr="00C13EA3" w:rsidRDefault="005B3CF5" w:rsidP="00C76044">
      <w:pPr>
        <w:pStyle w:val="Sinespaciado"/>
        <w:spacing w:line="360" w:lineRule="auto"/>
        <w:jc w:val="both"/>
        <w:rPr>
          <w:rFonts w:ascii="Arial" w:hAnsi="Arial" w:cs="Arial"/>
          <w:sz w:val="24"/>
          <w:szCs w:val="24"/>
        </w:rPr>
      </w:pPr>
      <w:r w:rsidRPr="00C13EA3">
        <w:rPr>
          <w:rFonts w:ascii="Arial" w:hAnsi="Arial" w:cs="Arial"/>
          <w:sz w:val="24"/>
          <w:szCs w:val="24"/>
        </w:rPr>
        <w:t>Hora:</w:t>
      </w:r>
      <w:r w:rsidR="00892DD8" w:rsidRPr="00C13EA3">
        <w:rPr>
          <w:rFonts w:ascii="Arial" w:hAnsi="Arial" w:cs="Arial"/>
          <w:sz w:val="24"/>
          <w:szCs w:val="24"/>
        </w:rPr>
        <w:t xml:space="preserve"> 09:13 a.m. </w:t>
      </w: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6225"/>
      </w:tblGrid>
      <w:tr w:rsidR="00C13EA3" w:rsidRPr="00C13EA3" w:rsidTr="004971B3">
        <w:trPr>
          <w:trHeight w:val="271"/>
        </w:trPr>
        <w:tc>
          <w:tcPr>
            <w:tcW w:w="2943" w:type="dxa"/>
            <w:tcBorders>
              <w:top w:val="thinThickSmallGap" w:sz="24" w:space="0" w:color="auto"/>
              <w:left w:val="thinThickSmallGap" w:sz="24" w:space="0" w:color="auto"/>
              <w:bottom w:val="single" w:sz="4" w:space="0" w:color="auto"/>
              <w:right w:val="single" w:sz="4" w:space="0" w:color="auto"/>
            </w:tcBorders>
          </w:tcPr>
          <w:p w:rsidR="00A40DDC" w:rsidRPr="00C13EA3" w:rsidRDefault="00A40DDC" w:rsidP="00771093">
            <w:pPr>
              <w:pStyle w:val="Sinespaciado"/>
              <w:jc w:val="both"/>
              <w:rPr>
                <w:rFonts w:ascii="Arial" w:hAnsi="Arial" w:cs="Arial"/>
                <w:sz w:val="24"/>
                <w:szCs w:val="24"/>
              </w:rPr>
            </w:pPr>
            <w:r w:rsidRPr="00C13EA3">
              <w:rPr>
                <w:rFonts w:ascii="Arial" w:hAnsi="Arial" w:cs="Arial"/>
                <w:sz w:val="24"/>
                <w:szCs w:val="24"/>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rsidR="009960D6" w:rsidRPr="00C13EA3" w:rsidRDefault="00A00F2B" w:rsidP="00771093">
            <w:pPr>
              <w:pStyle w:val="Sinespaciado"/>
              <w:jc w:val="both"/>
              <w:rPr>
                <w:rFonts w:ascii="Arial" w:hAnsi="Arial" w:cs="Arial"/>
                <w:sz w:val="24"/>
                <w:szCs w:val="24"/>
              </w:rPr>
            </w:pPr>
            <w:r w:rsidRPr="00C13EA3">
              <w:rPr>
                <w:rFonts w:ascii="Arial" w:hAnsi="Arial" w:cs="Arial"/>
                <w:sz w:val="24"/>
                <w:szCs w:val="24"/>
              </w:rPr>
              <w:t>660016000035201100897</w:t>
            </w:r>
          </w:p>
        </w:tc>
      </w:tr>
      <w:tr w:rsidR="00C13EA3" w:rsidRPr="00C13EA3" w:rsidTr="00A40DDC">
        <w:trPr>
          <w:trHeight w:val="195"/>
        </w:trPr>
        <w:tc>
          <w:tcPr>
            <w:tcW w:w="2943" w:type="dxa"/>
            <w:tcBorders>
              <w:top w:val="single" w:sz="4" w:space="0" w:color="auto"/>
              <w:left w:val="thinThickSmallGap" w:sz="24" w:space="0" w:color="auto"/>
              <w:bottom w:val="single" w:sz="4" w:space="0" w:color="auto"/>
              <w:right w:val="single" w:sz="4" w:space="0" w:color="auto"/>
            </w:tcBorders>
          </w:tcPr>
          <w:p w:rsidR="00A40DDC" w:rsidRPr="00C13EA3" w:rsidRDefault="00A40DDC" w:rsidP="00771093">
            <w:pPr>
              <w:pStyle w:val="Sinespaciado"/>
              <w:jc w:val="both"/>
              <w:rPr>
                <w:rFonts w:ascii="Arial" w:hAnsi="Arial" w:cs="Arial"/>
                <w:sz w:val="24"/>
                <w:szCs w:val="24"/>
              </w:rPr>
            </w:pPr>
            <w:r w:rsidRPr="00C13EA3">
              <w:rPr>
                <w:rFonts w:ascii="Arial" w:hAnsi="Arial" w:cs="Arial"/>
                <w:sz w:val="24"/>
                <w:szCs w:val="24"/>
              </w:rPr>
              <w:t>Procesado</w:t>
            </w:r>
          </w:p>
        </w:tc>
        <w:tc>
          <w:tcPr>
            <w:tcW w:w="6225" w:type="dxa"/>
            <w:tcBorders>
              <w:top w:val="single" w:sz="4" w:space="0" w:color="auto"/>
              <w:left w:val="single" w:sz="4" w:space="0" w:color="auto"/>
              <w:bottom w:val="single" w:sz="4" w:space="0" w:color="auto"/>
              <w:right w:val="thickThinSmallGap" w:sz="24" w:space="0" w:color="auto"/>
            </w:tcBorders>
          </w:tcPr>
          <w:p w:rsidR="00A40DDC" w:rsidRPr="00C13EA3" w:rsidRDefault="00A00F2B" w:rsidP="00771093">
            <w:pPr>
              <w:pStyle w:val="Sinespaciado"/>
              <w:jc w:val="both"/>
              <w:rPr>
                <w:rFonts w:ascii="Arial" w:hAnsi="Arial" w:cs="Arial"/>
                <w:sz w:val="24"/>
                <w:szCs w:val="24"/>
              </w:rPr>
            </w:pPr>
            <w:r w:rsidRPr="00C13EA3">
              <w:rPr>
                <w:rFonts w:ascii="Arial" w:hAnsi="Arial" w:cs="Arial"/>
                <w:sz w:val="24"/>
                <w:szCs w:val="24"/>
              </w:rPr>
              <w:t>Juan David Garzón Moreno</w:t>
            </w:r>
          </w:p>
        </w:tc>
      </w:tr>
      <w:tr w:rsidR="00C13EA3" w:rsidRPr="00C13EA3" w:rsidTr="00A40DDC">
        <w:trPr>
          <w:trHeight w:val="186"/>
        </w:trPr>
        <w:tc>
          <w:tcPr>
            <w:tcW w:w="2943" w:type="dxa"/>
            <w:tcBorders>
              <w:top w:val="single" w:sz="4" w:space="0" w:color="auto"/>
              <w:left w:val="thinThickSmallGap" w:sz="24" w:space="0" w:color="auto"/>
              <w:bottom w:val="single" w:sz="4" w:space="0" w:color="auto"/>
              <w:right w:val="single" w:sz="4" w:space="0" w:color="auto"/>
            </w:tcBorders>
          </w:tcPr>
          <w:p w:rsidR="00A40DDC" w:rsidRPr="00C13EA3" w:rsidRDefault="00A40DDC" w:rsidP="00771093">
            <w:pPr>
              <w:pStyle w:val="Sinespaciado"/>
              <w:jc w:val="both"/>
              <w:rPr>
                <w:rFonts w:ascii="Arial" w:hAnsi="Arial" w:cs="Arial"/>
                <w:sz w:val="24"/>
                <w:szCs w:val="24"/>
              </w:rPr>
            </w:pPr>
            <w:r w:rsidRPr="00C13EA3">
              <w:rPr>
                <w:rFonts w:ascii="Arial" w:hAnsi="Arial" w:cs="Arial"/>
                <w:sz w:val="24"/>
                <w:szCs w:val="24"/>
              </w:rPr>
              <w:t>Delito</w:t>
            </w:r>
          </w:p>
        </w:tc>
        <w:tc>
          <w:tcPr>
            <w:tcW w:w="6225" w:type="dxa"/>
            <w:tcBorders>
              <w:top w:val="single" w:sz="4" w:space="0" w:color="auto"/>
              <w:left w:val="single" w:sz="4" w:space="0" w:color="auto"/>
              <w:bottom w:val="single" w:sz="4" w:space="0" w:color="auto"/>
              <w:right w:val="thickThinSmallGap" w:sz="24" w:space="0" w:color="auto"/>
            </w:tcBorders>
          </w:tcPr>
          <w:p w:rsidR="00A40DDC" w:rsidRPr="00C13EA3" w:rsidRDefault="00A00F2B" w:rsidP="00771093">
            <w:pPr>
              <w:pStyle w:val="Sinespaciado"/>
              <w:jc w:val="both"/>
              <w:rPr>
                <w:rFonts w:ascii="Arial" w:hAnsi="Arial" w:cs="Arial"/>
                <w:sz w:val="24"/>
                <w:szCs w:val="24"/>
              </w:rPr>
            </w:pPr>
            <w:r w:rsidRPr="00C13EA3">
              <w:rPr>
                <w:rFonts w:ascii="Arial" w:hAnsi="Arial" w:cs="Arial"/>
                <w:sz w:val="24"/>
                <w:szCs w:val="24"/>
              </w:rPr>
              <w:t>Hurto calificado y agravado</w:t>
            </w:r>
          </w:p>
        </w:tc>
      </w:tr>
      <w:tr w:rsidR="00C13EA3" w:rsidRPr="00C13EA3" w:rsidTr="00A40DDC">
        <w:trPr>
          <w:trHeight w:val="473"/>
        </w:trPr>
        <w:tc>
          <w:tcPr>
            <w:tcW w:w="2943" w:type="dxa"/>
            <w:tcBorders>
              <w:top w:val="single" w:sz="4" w:space="0" w:color="auto"/>
              <w:left w:val="thinThickSmallGap" w:sz="24" w:space="0" w:color="auto"/>
              <w:bottom w:val="single" w:sz="4" w:space="0" w:color="auto"/>
              <w:right w:val="single" w:sz="4" w:space="0" w:color="auto"/>
            </w:tcBorders>
          </w:tcPr>
          <w:p w:rsidR="00A40DDC" w:rsidRPr="00C13EA3" w:rsidRDefault="00A40DDC" w:rsidP="00771093">
            <w:pPr>
              <w:pStyle w:val="Sinespaciado"/>
              <w:jc w:val="both"/>
              <w:rPr>
                <w:rFonts w:ascii="Arial" w:hAnsi="Arial" w:cs="Arial"/>
                <w:sz w:val="24"/>
                <w:szCs w:val="24"/>
              </w:rPr>
            </w:pPr>
            <w:r w:rsidRPr="00C13EA3">
              <w:rPr>
                <w:rFonts w:ascii="Arial" w:hAnsi="Arial" w:cs="Arial"/>
                <w:sz w:val="24"/>
                <w:szCs w:val="24"/>
              </w:rPr>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rsidR="00A40DDC" w:rsidRPr="00C13EA3" w:rsidRDefault="009960D6" w:rsidP="00771093">
            <w:pPr>
              <w:pStyle w:val="Sinespaciado"/>
              <w:jc w:val="both"/>
              <w:rPr>
                <w:rFonts w:ascii="Arial" w:hAnsi="Arial" w:cs="Arial"/>
                <w:sz w:val="24"/>
                <w:szCs w:val="24"/>
              </w:rPr>
            </w:pPr>
            <w:r w:rsidRPr="00C13EA3">
              <w:rPr>
                <w:rFonts w:ascii="Arial" w:hAnsi="Arial" w:cs="Arial"/>
                <w:sz w:val="24"/>
                <w:szCs w:val="24"/>
              </w:rPr>
              <w:t xml:space="preserve">Juzgado </w:t>
            </w:r>
            <w:r w:rsidR="00A00F2B" w:rsidRPr="00C13EA3">
              <w:rPr>
                <w:rFonts w:ascii="Arial" w:hAnsi="Arial" w:cs="Arial"/>
                <w:sz w:val="24"/>
                <w:szCs w:val="24"/>
              </w:rPr>
              <w:t>Tercero Penal Municipal con Funciones de Conocimiento</w:t>
            </w:r>
          </w:p>
        </w:tc>
      </w:tr>
      <w:tr w:rsidR="00C13EA3" w:rsidRPr="00C13EA3" w:rsidTr="00A40DDC">
        <w:trPr>
          <w:trHeight w:val="764"/>
        </w:trPr>
        <w:tc>
          <w:tcPr>
            <w:tcW w:w="2943" w:type="dxa"/>
            <w:tcBorders>
              <w:top w:val="single" w:sz="4" w:space="0" w:color="auto"/>
              <w:left w:val="thinThickSmallGap" w:sz="24" w:space="0" w:color="auto"/>
              <w:bottom w:val="thickThinSmallGap" w:sz="24" w:space="0" w:color="auto"/>
              <w:right w:val="single" w:sz="4" w:space="0" w:color="auto"/>
            </w:tcBorders>
          </w:tcPr>
          <w:p w:rsidR="00A40DDC" w:rsidRPr="00C13EA3" w:rsidRDefault="00A40DDC" w:rsidP="00771093">
            <w:pPr>
              <w:pStyle w:val="Sinespaciado"/>
              <w:jc w:val="both"/>
              <w:rPr>
                <w:rFonts w:ascii="Arial" w:hAnsi="Arial" w:cs="Arial"/>
                <w:sz w:val="24"/>
                <w:szCs w:val="24"/>
              </w:rPr>
            </w:pPr>
            <w:r w:rsidRPr="00C13EA3">
              <w:rPr>
                <w:rFonts w:ascii="Arial" w:hAnsi="Arial" w:cs="Arial"/>
                <w:sz w:val="24"/>
                <w:szCs w:val="24"/>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rsidR="00A40DDC" w:rsidRPr="00C13EA3" w:rsidRDefault="00A40DDC" w:rsidP="00771093">
            <w:pPr>
              <w:pStyle w:val="Sinespaciado"/>
              <w:jc w:val="both"/>
              <w:rPr>
                <w:rFonts w:ascii="Arial" w:hAnsi="Arial" w:cs="Arial"/>
                <w:sz w:val="24"/>
                <w:szCs w:val="24"/>
              </w:rPr>
            </w:pPr>
            <w:r w:rsidRPr="00C13EA3">
              <w:rPr>
                <w:rFonts w:ascii="Arial" w:hAnsi="Arial" w:cs="Arial"/>
                <w:sz w:val="24"/>
                <w:szCs w:val="24"/>
              </w:rPr>
              <w:t xml:space="preserve">Resolver la apelación interpuesta en contra de la sentencia emitida el </w:t>
            </w:r>
            <w:r w:rsidR="00A00F2B" w:rsidRPr="00C13EA3">
              <w:rPr>
                <w:rFonts w:ascii="Arial" w:hAnsi="Arial" w:cs="Arial"/>
                <w:sz w:val="24"/>
                <w:szCs w:val="24"/>
              </w:rPr>
              <w:t xml:space="preserve"> siete (7</w:t>
            </w:r>
            <w:r w:rsidR="002001FA" w:rsidRPr="00C13EA3">
              <w:rPr>
                <w:rFonts w:ascii="Arial" w:hAnsi="Arial" w:cs="Arial"/>
                <w:sz w:val="24"/>
                <w:szCs w:val="24"/>
              </w:rPr>
              <w:t>)</w:t>
            </w:r>
            <w:r w:rsidR="00ED20EE" w:rsidRPr="00C13EA3">
              <w:rPr>
                <w:rFonts w:ascii="Arial" w:hAnsi="Arial" w:cs="Arial"/>
                <w:sz w:val="24"/>
                <w:szCs w:val="24"/>
              </w:rPr>
              <w:t xml:space="preserve"> de </w:t>
            </w:r>
            <w:r w:rsidR="00A00F2B" w:rsidRPr="00C13EA3">
              <w:rPr>
                <w:rFonts w:ascii="Arial" w:hAnsi="Arial" w:cs="Arial"/>
                <w:sz w:val="24"/>
                <w:szCs w:val="24"/>
              </w:rPr>
              <w:t>marzo</w:t>
            </w:r>
            <w:r w:rsidRPr="00C13EA3">
              <w:rPr>
                <w:rFonts w:ascii="Arial" w:hAnsi="Arial" w:cs="Arial"/>
                <w:sz w:val="24"/>
                <w:szCs w:val="24"/>
              </w:rPr>
              <w:t xml:space="preserve"> de dos mil </w:t>
            </w:r>
            <w:r w:rsidR="002001FA" w:rsidRPr="00C13EA3">
              <w:rPr>
                <w:rFonts w:ascii="Arial" w:hAnsi="Arial" w:cs="Arial"/>
                <w:sz w:val="24"/>
                <w:szCs w:val="24"/>
              </w:rPr>
              <w:t>trece (2013</w:t>
            </w:r>
            <w:r w:rsidRPr="00C13EA3">
              <w:rPr>
                <w:rFonts w:ascii="Arial" w:hAnsi="Arial" w:cs="Arial"/>
                <w:sz w:val="24"/>
                <w:szCs w:val="24"/>
              </w:rPr>
              <w:t>)</w:t>
            </w:r>
            <w:r w:rsidR="00A00F2B" w:rsidRPr="00C13EA3">
              <w:rPr>
                <w:rFonts w:ascii="Arial" w:hAnsi="Arial" w:cs="Arial"/>
                <w:sz w:val="24"/>
                <w:szCs w:val="24"/>
              </w:rPr>
              <w:t>.</w:t>
            </w:r>
          </w:p>
        </w:tc>
      </w:tr>
    </w:tbl>
    <w:p w:rsidR="00A40DDC" w:rsidRPr="00C13EA3" w:rsidRDefault="00A40DDC" w:rsidP="00C76044">
      <w:pPr>
        <w:pStyle w:val="Sinespaciado"/>
        <w:spacing w:line="360" w:lineRule="auto"/>
        <w:jc w:val="both"/>
        <w:rPr>
          <w:rFonts w:ascii="Arial" w:hAnsi="Arial" w:cs="Arial"/>
          <w:sz w:val="24"/>
          <w:szCs w:val="24"/>
        </w:rPr>
      </w:pPr>
    </w:p>
    <w:p w:rsidR="00A40DDC" w:rsidRPr="00C13EA3" w:rsidRDefault="00A40DDC" w:rsidP="00C76044">
      <w:pPr>
        <w:pStyle w:val="Sinespaciado"/>
        <w:spacing w:line="360" w:lineRule="auto"/>
        <w:jc w:val="both"/>
        <w:rPr>
          <w:rFonts w:ascii="Arial" w:hAnsi="Arial" w:cs="Arial"/>
          <w:sz w:val="24"/>
          <w:szCs w:val="24"/>
        </w:rPr>
      </w:pPr>
    </w:p>
    <w:p w:rsidR="00A40DDC" w:rsidRPr="00C13EA3" w:rsidRDefault="00A40DDC" w:rsidP="00C76044">
      <w:pPr>
        <w:pStyle w:val="Sinespaciado"/>
        <w:spacing w:line="360" w:lineRule="auto"/>
        <w:jc w:val="both"/>
        <w:rPr>
          <w:rFonts w:ascii="Arial" w:hAnsi="Arial" w:cs="Arial"/>
          <w:sz w:val="24"/>
          <w:szCs w:val="24"/>
        </w:rPr>
      </w:pPr>
    </w:p>
    <w:p w:rsidR="00A40DDC" w:rsidRPr="00C13EA3" w:rsidRDefault="00A40DDC" w:rsidP="00C76044">
      <w:pPr>
        <w:pStyle w:val="Sinespaciado"/>
        <w:numPr>
          <w:ilvl w:val="0"/>
          <w:numId w:val="45"/>
        </w:numPr>
        <w:spacing w:line="360" w:lineRule="auto"/>
        <w:jc w:val="center"/>
        <w:rPr>
          <w:rFonts w:ascii="Arial" w:hAnsi="Arial" w:cs="Arial"/>
          <w:b/>
          <w:sz w:val="24"/>
          <w:szCs w:val="24"/>
        </w:rPr>
      </w:pPr>
      <w:r w:rsidRPr="00C13EA3">
        <w:rPr>
          <w:rFonts w:ascii="Arial" w:hAnsi="Arial" w:cs="Arial"/>
          <w:b/>
          <w:sz w:val="24"/>
          <w:szCs w:val="24"/>
        </w:rPr>
        <w:t>ASUNTO A DECIDIR</w:t>
      </w:r>
    </w:p>
    <w:p w:rsidR="00A40DDC" w:rsidRPr="00C13EA3" w:rsidRDefault="00A40DDC" w:rsidP="00C76044">
      <w:pPr>
        <w:pStyle w:val="Sinespaciado"/>
        <w:spacing w:line="360" w:lineRule="auto"/>
        <w:jc w:val="both"/>
        <w:rPr>
          <w:rFonts w:ascii="Arial" w:hAnsi="Arial" w:cs="Arial"/>
          <w:sz w:val="24"/>
          <w:szCs w:val="24"/>
        </w:rPr>
      </w:pPr>
    </w:p>
    <w:p w:rsidR="00F8403E" w:rsidRPr="00C13EA3" w:rsidRDefault="00A40DDC" w:rsidP="00C76044">
      <w:pPr>
        <w:pStyle w:val="Sinespaciado"/>
        <w:spacing w:line="360" w:lineRule="auto"/>
        <w:jc w:val="both"/>
        <w:rPr>
          <w:rFonts w:ascii="Arial" w:hAnsi="Arial" w:cs="Arial"/>
          <w:sz w:val="24"/>
          <w:szCs w:val="24"/>
        </w:rPr>
      </w:pPr>
      <w:r w:rsidRPr="00C13EA3">
        <w:rPr>
          <w:rFonts w:ascii="Arial" w:hAnsi="Arial" w:cs="Arial"/>
          <w:sz w:val="24"/>
          <w:szCs w:val="24"/>
        </w:rPr>
        <w:lastRenderedPageBreak/>
        <w:t xml:space="preserve">Se procede a resolver lo concerniente al recurso </w:t>
      </w:r>
      <w:r w:rsidR="00966809" w:rsidRPr="00C13EA3">
        <w:rPr>
          <w:rFonts w:ascii="Arial" w:hAnsi="Arial" w:cs="Arial"/>
          <w:sz w:val="24"/>
          <w:szCs w:val="24"/>
        </w:rPr>
        <w:t xml:space="preserve">de apelación interpuesto por </w:t>
      </w:r>
      <w:r w:rsidR="002001FA" w:rsidRPr="00C13EA3">
        <w:rPr>
          <w:rFonts w:ascii="Arial" w:hAnsi="Arial" w:cs="Arial"/>
          <w:sz w:val="24"/>
          <w:szCs w:val="24"/>
        </w:rPr>
        <w:t xml:space="preserve">la defensa del señor </w:t>
      </w:r>
      <w:r w:rsidR="00A00F2B" w:rsidRPr="00C13EA3">
        <w:rPr>
          <w:rFonts w:ascii="Arial" w:hAnsi="Arial" w:cs="Arial"/>
          <w:sz w:val="24"/>
          <w:szCs w:val="24"/>
        </w:rPr>
        <w:t>Juan David Garzón Moreno,</w:t>
      </w:r>
      <w:r w:rsidR="00ED20EE" w:rsidRPr="00C13EA3">
        <w:rPr>
          <w:rFonts w:ascii="Arial" w:hAnsi="Arial" w:cs="Arial"/>
          <w:sz w:val="24"/>
          <w:szCs w:val="24"/>
        </w:rPr>
        <w:t xml:space="preserve"> </w:t>
      </w:r>
      <w:r w:rsidR="00B109BB" w:rsidRPr="00C13EA3">
        <w:rPr>
          <w:rFonts w:ascii="Arial" w:hAnsi="Arial" w:cs="Arial"/>
          <w:sz w:val="24"/>
          <w:szCs w:val="24"/>
        </w:rPr>
        <w:t xml:space="preserve">la sentencia emitida el </w:t>
      </w:r>
      <w:r w:rsidR="00A00F2B" w:rsidRPr="00C13EA3">
        <w:rPr>
          <w:rFonts w:ascii="Arial" w:hAnsi="Arial" w:cs="Arial"/>
          <w:sz w:val="24"/>
          <w:szCs w:val="24"/>
        </w:rPr>
        <w:t xml:space="preserve">siete (7) de marzo de dos mil trece (2013) </w:t>
      </w:r>
      <w:r w:rsidRPr="00C13EA3">
        <w:rPr>
          <w:rFonts w:ascii="Arial" w:hAnsi="Arial" w:cs="Arial"/>
          <w:sz w:val="24"/>
          <w:szCs w:val="24"/>
        </w:rPr>
        <w:t xml:space="preserve">del </w:t>
      </w:r>
      <w:r w:rsidR="00A00F2B" w:rsidRPr="00C13EA3">
        <w:rPr>
          <w:rFonts w:ascii="Arial" w:hAnsi="Arial" w:cs="Arial"/>
          <w:sz w:val="24"/>
          <w:szCs w:val="24"/>
        </w:rPr>
        <w:t>Juzgado Tercero Penal Municipal con Funciones de Conocimiento,</w:t>
      </w:r>
      <w:r w:rsidRPr="00C13EA3">
        <w:rPr>
          <w:rFonts w:ascii="Arial" w:hAnsi="Arial" w:cs="Arial"/>
          <w:sz w:val="24"/>
          <w:szCs w:val="24"/>
        </w:rPr>
        <w:t xml:space="preserve"> por medio de la cual se</w:t>
      </w:r>
      <w:r w:rsidR="002F38B6" w:rsidRPr="00C13EA3">
        <w:rPr>
          <w:rFonts w:ascii="Arial" w:hAnsi="Arial" w:cs="Arial"/>
          <w:sz w:val="24"/>
          <w:szCs w:val="24"/>
        </w:rPr>
        <w:t xml:space="preserve"> le </w:t>
      </w:r>
      <w:r w:rsidR="002001FA" w:rsidRPr="00C13EA3">
        <w:rPr>
          <w:rFonts w:ascii="Arial" w:hAnsi="Arial" w:cs="Arial"/>
          <w:sz w:val="24"/>
          <w:szCs w:val="24"/>
        </w:rPr>
        <w:t>condenó</w:t>
      </w:r>
      <w:r w:rsidR="00C47B3D" w:rsidRPr="00C13EA3">
        <w:rPr>
          <w:rFonts w:ascii="Arial" w:hAnsi="Arial" w:cs="Arial"/>
          <w:sz w:val="24"/>
          <w:szCs w:val="24"/>
        </w:rPr>
        <w:t xml:space="preserve"> a</w:t>
      </w:r>
      <w:r w:rsidR="00B851C1" w:rsidRPr="00C13EA3">
        <w:rPr>
          <w:rFonts w:ascii="Arial" w:hAnsi="Arial" w:cs="Arial"/>
          <w:sz w:val="24"/>
          <w:szCs w:val="24"/>
        </w:rPr>
        <w:t xml:space="preserve"> la pena principal de noventa (</w:t>
      </w:r>
      <w:r w:rsidR="00C47B3D" w:rsidRPr="00C13EA3">
        <w:rPr>
          <w:rFonts w:ascii="Arial" w:hAnsi="Arial" w:cs="Arial"/>
          <w:sz w:val="24"/>
          <w:szCs w:val="24"/>
        </w:rPr>
        <w:t>90) meses de prisión, como responsable de la conducta de hurto calificado agravado.</w:t>
      </w:r>
    </w:p>
    <w:p w:rsidR="00B851C1" w:rsidRPr="00C13EA3" w:rsidRDefault="00B851C1" w:rsidP="00C76044">
      <w:pPr>
        <w:pStyle w:val="Sinespaciado"/>
        <w:spacing w:line="360" w:lineRule="auto"/>
        <w:jc w:val="both"/>
        <w:rPr>
          <w:rFonts w:ascii="Arial" w:hAnsi="Arial" w:cs="Arial"/>
          <w:sz w:val="24"/>
          <w:szCs w:val="24"/>
        </w:rPr>
      </w:pPr>
    </w:p>
    <w:p w:rsidR="00F8403E" w:rsidRPr="00C13EA3" w:rsidRDefault="00F8403E" w:rsidP="00C76044">
      <w:pPr>
        <w:pStyle w:val="Sinespaciado"/>
        <w:spacing w:line="360" w:lineRule="auto"/>
        <w:jc w:val="both"/>
        <w:rPr>
          <w:rFonts w:ascii="Arial" w:hAnsi="Arial" w:cs="Arial"/>
          <w:sz w:val="24"/>
          <w:szCs w:val="24"/>
        </w:rPr>
      </w:pPr>
    </w:p>
    <w:p w:rsidR="0094284E" w:rsidRPr="00C13EA3" w:rsidRDefault="0094284E" w:rsidP="00C76044">
      <w:pPr>
        <w:pStyle w:val="Sinespaciado"/>
        <w:spacing w:line="360" w:lineRule="auto"/>
        <w:jc w:val="center"/>
        <w:rPr>
          <w:rFonts w:ascii="Arial" w:hAnsi="Arial" w:cs="Arial"/>
          <w:b/>
          <w:sz w:val="24"/>
          <w:szCs w:val="24"/>
        </w:rPr>
      </w:pPr>
      <w:r w:rsidRPr="00C13EA3">
        <w:rPr>
          <w:rFonts w:ascii="Arial" w:hAnsi="Arial" w:cs="Arial"/>
          <w:b/>
          <w:sz w:val="24"/>
          <w:szCs w:val="24"/>
        </w:rPr>
        <w:t>2. ANTECEDENTES</w:t>
      </w:r>
    </w:p>
    <w:p w:rsidR="0094284E" w:rsidRPr="00C13EA3" w:rsidRDefault="0094284E" w:rsidP="00C76044">
      <w:pPr>
        <w:pStyle w:val="Sinespaciado"/>
        <w:spacing w:line="360" w:lineRule="auto"/>
        <w:jc w:val="both"/>
        <w:rPr>
          <w:rFonts w:ascii="Arial" w:hAnsi="Arial" w:cs="Arial"/>
          <w:sz w:val="24"/>
          <w:szCs w:val="24"/>
        </w:rPr>
      </w:pPr>
    </w:p>
    <w:p w:rsidR="0094284E" w:rsidRPr="00C13EA3" w:rsidRDefault="0094284E" w:rsidP="00C76044">
      <w:pPr>
        <w:pStyle w:val="Sinespaciado"/>
        <w:spacing w:line="360" w:lineRule="auto"/>
        <w:jc w:val="both"/>
        <w:rPr>
          <w:rFonts w:ascii="Arial" w:hAnsi="Arial" w:cs="Arial"/>
          <w:sz w:val="24"/>
          <w:szCs w:val="24"/>
        </w:rPr>
      </w:pPr>
      <w:r w:rsidRPr="00C13EA3">
        <w:rPr>
          <w:rFonts w:ascii="Arial" w:hAnsi="Arial" w:cs="Arial"/>
          <w:sz w:val="24"/>
          <w:szCs w:val="24"/>
        </w:rPr>
        <w:t>2.1 De conformidad con el escrito de acusación el supuesto fáctico es el siguiente</w:t>
      </w:r>
      <w:r w:rsidR="009A0608" w:rsidRPr="00C13EA3">
        <w:rPr>
          <w:rStyle w:val="Refdenotaalpie"/>
          <w:rFonts w:ascii="Arial" w:hAnsi="Arial" w:cs="Arial"/>
          <w:sz w:val="24"/>
          <w:szCs w:val="24"/>
        </w:rPr>
        <w:footnoteReference w:id="1"/>
      </w:r>
      <w:r w:rsidRPr="00C13EA3">
        <w:rPr>
          <w:rFonts w:ascii="Arial" w:hAnsi="Arial" w:cs="Arial"/>
          <w:sz w:val="24"/>
          <w:szCs w:val="24"/>
        </w:rPr>
        <w:t xml:space="preserve">: </w:t>
      </w:r>
    </w:p>
    <w:p w:rsidR="00771093" w:rsidRPr="00C13EA3" w:rsidRDefault="00771093" w:rsidP="00C76044">
      <w:pPr>
        <w:pStyle w:val="Sinespaciado"/>
        <w:spacing w:line="360" w:lineRule="auto"/>
        <w:jc w:val="both"/>
        <w:rPr>
          <w:rFonts w:ascii="Arial" w:hAnsi="Arial" w:cs="Arial"/>
          <w:sz w:val="24"/>
          <w:szCs w:val="24"/>
        </w:rPr>
      </w:pPr>
    </w:p>
    <w:p w:rsidR="00A94B15" w:rsidRPr="00C13EA3" w:rsidRDefault="000F66FC" w:rsidP="00C76044">
      <w:pPr>
        <w:pStyle w:val="Sinespaciado"/>
        <w:spacing w:line="360" w:lineRule="auto"/>
        <w:ind w:left="567" w:right="616"/>
        <w:jc w:val="both"/>
        <w:rPr>
          <w:rFonts w:ascii="Arial" w:hAnsi="Arial" w:cs="Arial"/>
          <w:i/>
          <w:sz w:val="20"/>
          <w:szCs w:val="20"/>
        </w:rPr>
      </w:pPr>
      <w:r w:rsidRPr="00C13EA3">
        <w:rPr>
          <w:rFonts w:ascii="Arial" w:hAnsi="Arial" w:cs="Arial"/>
          <w:i/>
          <w:sz w:val="20"/>
          <w:szCs w:val="20"/>
        </w:rPr>
        <w:t>“</w:t>
      </w:r>
      <w:r w:rsidR="00B109BB" w:rsidRPr="00C13EA3">
        <w:rPr>
          <w:rFonts w:ascii="Arial" w:hAnsi="Arial" w:cs="Arial"/>
          <w:i/>
          <w:sz w:val="20"/>
          <w:szCs w:val="20"/>
        </w:rPr>
        <w:t xml:space="preserve">El </w:t>
      </w:r>
      <w:r w:rsidR="00D74C4D" w:rsidRPr="00C13EA3">
        <w:rPr>
          <w:rFonts w:ascii="Arial" w:hAnsi="Arial" w:cs="Arial"/>
          <w:i/>
          <w:sz w:val="20"/>
          <w:szCs w:val="20"/>
        </w:rPr>
        <w:t>22 de febrero de 2011 siendo aproximadamente las 14:50 h</w:t>
      </w:r>
      <w:r w:rsidR="007816ED" w:rsidRPr="00C13EA3">
        <w:rPr>
          <w:rFonts w:ascii="Arial" w:hAnsi="Arial" w:cs="Arial"/>
          <w:i/>
          <w:sz w:val="20"/>
          <w:szCs w:val="20"/>
        </w:rPr>
        <w:t xml:space="preserve">oras </w:t>
      </w:r>
      <w:r w:rsidR="00D74C4D" w:rsidRPr="00C13EA3">
        <w:rPr>
          <w:rFonts w:ascii="Arial" w:hAnsi="Arial" w:cs="Arial"/>
          <w:i/>
          <w:sz w:val="20"/>
          <w:szCs w:val="20"/>
        </w:rPr>
        <w:t xml:space="preserve">en </w:t>
      </w:r>
      <w:r w:rsidR="00B109BB" w:rsidRPr="00C13EA3">
        <w:rPr>
          <w:rFonts w:ascii="Arial" w:hAnsi="Arial" w:cs="Arial"/>
          <w:i/>
          <w:sz w:val="20"/>
          <w:szCs w:val="20"/>
        </w:rPr>
        <w:t>e</w:t>
      </w:r>
      <w:r w:rsidR="007816ED" w:rsidRPr="00C13EA3">
        <w:rPr>
          <w:rFonts w:ascii="Arial" w:hAnsi="Arial" w:cs="Arial"/>
          <w:i/>
          <w:sz w:val="20"/>
          <w:szCs w:val="20"/>
        </w:rPr>
        <w:t xml:space="preserve">l </w:t>
      </w:r>
      <w:r w:rsidR="00D74C4D" w:rsidRPr="00C13EA3">
        <w:rPr>
          <w:rFonts w:ascii="Arial" w:hAnsi="Arial" w:cs="Arial"/>
          <w:i/>
          <w:sz w:val="20"/>
          <w:szCs w:val="20"/>
        </w:rPr>
        <w:t xml:space="preserve">sector de la avenida </w:t>
      </w:r>
      <w:r w:rsidR="007816ED" w:rsidRPr="00C13EA3">
        <w:rPr>
          <w:rFonts w:ascii="Arial" w:hAnsi="Arial" w:cs="Arial"/>
          <w:i/>
          <w:sz w:val="20"/>
          <w:szCs w:val="20"/>
        </w:rPr>
        <w:t xml:space="preserve">Juan </w:t>
      </w:r>
      <w:r w:rsidR="00D74C4D" w:rsidRPr="00C13EA3">
        <w:rPr>
          <w:rFonts w:ascii="Arial" w:hAnsi="Arial" w:cs="Arial"/>
          <w:i/>
          <w:sz w:val="20"/>
          <w:szCs w:val="20"/>
        </w:rPr>
        <w:t xml:space="preserve">B </w:t>
      </w:r>
      <w:r w:rsidR="00B109BB" w:rsidRPr="00C13EA3">
        <w:rPr>
          <w:rFonts w:ascii="Arial" w:hAnsi="Arial" w:cs="Arial"/>
          <w:i/>
          <w:sz w:val="20"/>
          <w:szCs w:val="20"/>
        </w:rPr>
        <w:t>Gutiérrez frente al No. 16 B 63</w:t>
      </w:r>
      <w:r w:rsidR="00D74C4D" w:rsidRPr="00C13EA3">
        <w:rPr>
          <w:rFonts w:ascii="Arial" w:hAnsi="Arial" w:cs="Arial"/>
          <w:i/>
          <w:sz w:val="20"/>
          <w:szCs w:val="20"/>
        </w:rPr>
        <w:t>, se informó por la ciudadan</w:t>
      </w:r>
      <w:r w:rsidR="002A695E" w:rsidRPr="00C13EA3">
        <w:rPr>
          <w:rFonts w:ascii="Arial" w:hAnsi="Arial" w:cs="Arial"/>
          <w:i/>
          <w:sz w:val="20"/>
          <w:szCs w:val="20"/>
        </w:rPr>
        <w:t>í</w:t>
      </w:r>
      <w:r w:rsidR="00D74C4D" w:rsidRPr="00C13EA3">
        <w:rPr>
          <w:rFonts w:ascii="Arial" w:hAnsi="Arial" w:cs="Arial"/>
          <w:i/>
          <w:sz w:val="20"/>
          <w:szCs w:val="20"/>
        </w:rPr>
        <w:t>a sobre el hurto a una persona de sexo femenino, al parecer utilizando arma de fuego, despojándolo de un bolso, al no encontrar el celular, se devuelve nuevamente el agresor y la intimida nuevamente despojándola de su celular, procediendo a huir en un taxi identificado con el lateral, B480 de placas WHN 552, siendo interceptado por la policía cuadras más adelante en la C</w:t>
      </w:r>
      <w:r w:rsidR="006E33C6" w:rsidRPr="00C13EA3">
        <w:rPr>
          <w:rFonts w:ascii="Arial" w:hAnsi="Arial" w:cs="Arial"/>
          <w:i/>
          <w:sz w:val="20"/>
          <w:szCs w:val="20"/>
        </w:rPr>
        <w:t>arrera 13, calle 16 esquina,</w:t>
      </w:r>
      <w:r w:rsidR="00D74C4D" w:rsidRPr="00C13EA3">
        <w:rPr>
          <w:rFonts w:ascii="Arial" w:hAnsi="Arial" w:cs="Arial"/>
          <w:i/>
          <w:sz w:val="20"/>
          <w:szCs w:val="20"/>
        </w:rPr>
        <w:t xml:space="preserve"> frente al establecimiento </w:t>
      </w:r>
      <w:r w:rsidR="006E33C6" w:rsidRPr="00C13EA3">
        <w:rPr>
          <w:rFonts w:ascii="Arial" w:hAnsi="Arial" w:cs="Arial"/>
          <w:i/>
          <w:sz w:val="20"/>
          <w:szCs w:val="20"/>
        </w:rPr>
        <w:t>“</w:t>
      </w:r>
      <w:r w:rsidR="00A94B15" w:rsidRPr="00C13EA3">
        <w:rPr>
          <w:rFonts w:ascii="Arial" w:hAnsi="Arial" w:cs="Arial"/>
          <w:i/>
          <w:sz w:val="20"/>
          <w:szCs w:val="20"/>
        </w:rPr>
        <w:t>S</w:t>
      </w:r>
      <w:r w:rsidR="00D74C4D" w:rsidRPr="00C13EA3">
        <w:rPr>
          <w:rFonts w:ascii="Arial" w:hAnsi="Arial" w:cs="Arial"/>
          <w:i/>
          <w:sz w:val="20"/>
          <w:szCs w:val="20"/>
        </w:rPr>
        <w:t xml:space="preserve">ándwich </w:t>
      </w:r>
      <w:r w:rsidR="00A94B15" w:rsidRPr="00C13EA3">
        <w:rPr>
          <w:rFonts w:ascii="Arial" w:hAnsi="Arial" w:cs="Arial"/>
          <w:i/>
          <w:sz w:val="20"/>
          <w:szCs w:val="20"/>
        </w:rPr>
        <w:t>C</w:t>
      </w:r>
      <w:r w:rsidR="00D74C4D" w:rsidRPr="00C13EA3">
        <w:rPr>
          <w:rFonts w:ascii="Arial" w:hAnsi="Arial" w:cs="Arial"/>
          <w:i/>
          <w:sz w:val="20"/>
          <w:szCs w:val="20"/>
        </w:rPr>
        <w:t>ubano</w:t>
      </w:r>
      <w:r w:rsidR="006E33C6" w:rsidRPr="00C13EA3">
        <w:rPr>
          <w:rFonts w:ascii="Arial" w:hAnsi="Arial" w:cs="Arial"/>
          <w:i/>
          <w:sz w:val="20"/>
          <w:szCs w:val="20"/>
        </w:rPr>
        <w:t>”</w:t>
      </w:r>
      <w:r w:rsidR="00D74C4D" w:rsidRPr="00C13EA3">
        <w:rPr>
          <w:rFonts w:ascii="Arial" w:hAnsi="Arial" w:cs="Arial"/>
          <w:i/>
          <w:sz w:val="20"/>
          <w:szCs w:val="20"/>
        </w:rPr>
        <w:t>, donde se retiene al conductor del taxi, y se encuentra una prenda de vestir camisa, que portaba el otro sujeto que huyó</w:t>
      </w:r>
      <w:r w:rsidR="00A94B15" w:rsidRPr="00C13EA3">
        <w:rPr>
          <w:rFonts w:ascii="Arial" w:hAnsi="Arial" w:cs="Arial"/>
          <w:i/>
          <w:sz w:val="20"/>
          <w:szCs w:val="20"/>
        </w:rPr>
        <w:t>. E</w:t>
      </w:r>
      <w:r w:rsidR="00D74C4D" w:rsidRPr="00C13EA3">
        <w:rPr>
          <w:rFonts w:ascii="Arial" w:hAnsi="Arial" w:cs="Arial"/>
          <w:i/>
          <w:sz w:val="20"/>
          <w:szCs w:val="20"/>
        </w:rPr>
        <w:t>nterándose al capturado sus derechos</w:t>
      </w:r>
      <w:r w:rsidR="006E33C6" w:rsidRPr="00C13EA3">
        <w:rPr>
          <w:rFonts w:ascii="Arial" w:hAnsi="Arial" w:cs="Arial"/>
          <w:i/>
          <w:sz w:val="20"/>
          <w:szCs w:val="20"/>
        </w:rPr>
        <w:t>.</w:t>
      </w:r>
    </w:p>
    <w:p w:rsidR="00A94B15" w:rsidRPr="00C13EA3" w:rsidRDefault="00A94B15" w:rsidP="00C76044">
      <w:pPr>
        <w:pStyle w:val="Sinespaciado"/>
        <w:spacing w:line="360" w:lineRule="auto"/>
        <w:ind w:left="567" w:right="616"/>
        <w:jc w:val="both"/>
        <w:rPr>
          <w:rFonts w:ascii="Arial" w:hAnsi="Arial" w:cs="Arial"/>
          <w:i/>
          <w:sz w:val="20"/>
          <w:szCs w:val="20"/>
        </w:rPr>
      </w:pPr>
    </w:p>
    <w:p w:rsidR="00A61F87" w:rsidRPr="00C13EA3" w:rsidRDefault="006E33C6" w:rsidP="00C76044">
      <w:pPr>
        <w:pStyle w:val="Sinespaciado"/>
        <w:spacing w:line="360" w:lineRule="auto"/>
        <w:ind w:left="567" w:right="616"/>
        <w:jc w:val="both"/>
        <w:rPr>
          <w:rFonts w:ascii="Arial" w:hAnsi="Arial" w:cs="Arial"/>
          <w:i/>
          <w:sz w:val="20"/>
          <w:szCs w:val="20"/>
          <w:u w:val="single"/>
        </w:rPr>
      </w:pPr>
      <w:r w:rsidRPr="00C13EA3">
        <w:rPr>
          <w:rFonts w:ascii="Arial" w:hAnsi="Arial" w:cs="Arial"/>
          <w:i/>
          <w:sz w:val="20"/>
          <w:szCs w:val="20"/>
        </w:rPr>
        <w:t>En posterior entrevista la ví</w:t>
      </w:r>
      <w:r w:rsidR="00D74C4D" w:rsidRPr="00C13EA3">
        <w:rPr>
          <w:rFonts w:ascii="Arial" w:hAnsi="Arial" w:cs="Arial"/>
          <w:i/>
          <w:sz w:val="20"/>
          <w:szCs w:val="20"/>
        </w:rPr>
        <w:t xml:space="preserve">ctima María </w:t>
      </w:r>
      <w:r w:rsidR="00A94B15" w:rsidRPr="00C13EA3">
        <w:rPr>
          <w:rFonts w:ascii="Arial" w:hAnsi="Arial" w:cs="Arial"/>
          <w:i/>
          <w:sz w:val="20"/>
          <w:szCs w:val="20"/>
        </w:rPr>
        <w:t xml:space="preserve">Carolina </w:t>
      </w:r>
      <w:r w:rsidR="00D74C4D" w:rsidRPr="00C13EA3">
        <w:rPr>
          <w:rFonts w:ascii="Arial" w:hAnsi="Arial" w:cs="Arial"/>
          <w:i/>
          <w:sz w:val="20"/>
          <w:szCs w:val="20"/>
        </w:rPr>
        <w:t xml:space="preserve">Berrio Castro indicó que una persona de 30 a 35 años, con intimidación verbal y bajo amenaza de muerte y exhibiéndole arma de fuego la despojó de su bolso, que este individuo se alejó y al observar que no le </w:t>
      </w:r>
      <w:r w:rsidRPr="00C13EA3">
        <w:rPr>
          <w:rFonts w:ascii="Arial" w:hAnsi="Arial" w:cs="Arial"/>
          <w:i/>
          <w:sz w:val="20"/>
          <w:szCs w:val="20"/>
        </w:rPr>
        <w:t>entregó el</w:t>
      </w:r>
      <w:r w:rsidR="00D74C4D" w:rsidRPr="00C13EA3">
        <w:rPr>
          <w:rFonts w:ascii="Arial" w:hAnsi="Arial" w:cs="Arial"/>
          <w:i/>
          <w:sz w:val="20"/>
          <w:szCs w:val="20"/>
        </w:rPr>
        <w:t xml:space="preserve"> celular nuevamente la agrede verbalmente y la amenaza con el arma requiriéndole el celular, ella lo arrojó al suelo y se lanza a la calle, arriesga</w:t>
      </w:r>
      <w:r w:rsidR="00A94B15" w:rsidRPr="00C13EA3">
        <w:rPr>
          <w:rFonts w:ascii="Arial" w:hAnsi="Arial" w:cs="Arial"/>
          <w:i/>
          <w:sz w:val="20"/>
          <w:szCs w:val="20"/>
        </w:rPr>
        <w:t xml:space="preserve">ndo </w:t>
      </w:r>
      <w:r w:rsidR="00D74C4D" w:rsidRPr="00C13EA3">
        <w:rPr>
          <w:rFonts w:ascii="Arial" w:hAnsi="Arial" w:cs="Arial"/>
          <w:i/>
          <w:sz w:val="20"/>
          <w:szCs w:val="20"/>
        </w:rPr>
        <w:t xml:space="preserve">ser atropellada por los vehículos, y en un restaurante solicitó ayuda informando lo sucedido. </w:t>
      </w:r>
      <w:r w:rsidR="00D74C4D" w:rsidRPr="00C13EA3">
        <w:rPr>
          <w:rFonts w:ascii="Arial" w:hAnsi="Arial" w:cs="Arial"/>
          <w:i/>
          <w:sz w:val="20"/>
          <w:szCs w:val="20"/>
          <w:u w:val="single"/>
        </w:rPr>
        <w:t>Avaluó lo hurtado en la suma de $970.000</w:t>
      </w:r>
      <w:r w:rsidRPr="00C13EA3">
        <w:rPr>
          <w:rFonts w:ascii="Arial" w:hAnsi="Arial" w:cs="Arial"/>
          <w:i/>
          <w:sz w:val="20"/>
          <w:szCs w:val="20"/>
          <w:u w:val="single"/>
        </w:rPr>
        <w:t xml:space="preserve"> (…)</w:t>
      </w:r>
      <w:r w:rsidRPr="00C13EA3">
        <w:rPr>
          <w:rFonts w:ascii="Arial" w:hAnsi="Arial" w:cs="Arial"/>
          <w:i/>
          <w:sz w:val="20"/>
          <w:szCs w:val="20"/>
        </w:rPr>
        <w:t>”.</w:t>
      </w:r>
    </w:p>
    <w:p w:rsidR="00BB6358" w:rsidRPr="00C13EA3" w:rsidRDefault="00BB6358" w:rsidP="00C76044">
      <w:pPr>
        <w:pStyle w:val="Sinespaciado"/>
        <w:spacing w:line="360" w:lineRule="auto"/>
        <w:ind w:left="567" w:right="616"/>
        <w:jc w:val="both"/>
        <w:rPr>
          <w:rFonts w:ascii="Arial" w:hAnsi="Arial" w:cs="Arial"/>
          <w:i/>
          <w:sz w:val="20"/>
          <w:szCs w:val="20"/>
        </w:rPr>
      </w:pPr>
    </w:p>
    <w:p w:rsidR="00BB6358" w:rsidRPr="00C13EA3" w:rsidRDefault="00BB6358" w:rsidP="00C76044">
      <w:pPr>
        <w:pStyle w:val="Sinespaciado"/>
        <w:spacing w:line="360" w:lineRule="auto"/>
        <w:jc w:val="both"/>
        <w:rPr>
          <w:rFonts w:ascii="Arial" w:hAnsi="Arial" w:cs="Arial"/>
          <w:sz w:val="24"/>
          <w:szCs w:val="24"/>
          <w:u w:val="single"/>
        </w:rPr>
      </w:pPr>
      <w:r w:rsidRPr="00C13EA3">
        <w:rPr>
          <w:rFonts w:ascii="Arial" w:hAnsi="Arial" w:cs="Arial"/>
          <w:sz w:val="24"/>
          <w:szCs w:val="24"/>
        </w:rPr>
        <w:t xml:space="preserve">2.2 El </w:t>
      </w:r>
      <w:r w:rsidR="00713F71" w:rsidRPr="00C13EA3">
        <w:rPr>
          <w:rFonts w:ascii="Arial" w:hAnsi="Arial" w:cs="Arial"/>
          <w:sz w:val="24"/>
          <w:szCs w:val="24"/>
        </w:rPr>
        <w:t>23 de febrero de 2011</w:t>
      </w:r>
      <w:r w:rsidR="002001FA" w:rsidRPr="00C13EA3">
        <w:rPr>
          <w:rFonts w:ascii="Arial" w:hAnsi="Arial" w:cs="Arial"/>
          <w:sz w:val="24"/>
          <w:szCs w:val="24"/>
        </w:rPr>
        <w:t xml:space="preserve">, </w:t>
      </w:r>
      <w:r w:rsidRPr="00C13EA3">
        <w:rPr>
          <w:rFonts w:ascii="Arial" w:hAnsi="Arial" w:cs="Arial"/>
          <w:sz w:val="24"/>
          <w:szCs w:val="24"/>
        </w:rPr>
        <w:t xml:space="preserve">el Juzgado </w:t>
      </w:r>
      <w:r w:rsidR="00713F71" w:rsidRPr="00C13EA3">
        <w:rPr>
          <w:rFonts w:ascii="Arial" w:hAnsi="Arial" w:cs="Arial"/>
          <w:sz w:val="24"/>
          <w:szCs w:val="24"/>
        </w:rPr>
        <w:t>Quinto</w:t>
      </w:r>
      <w:r w:rsidR="002001FA" w:rsidRPr="00C13EA3">
        <w:rPr>
          <w:rFonts w:ascii="Arial" w:hAnsi="Arial" w:cs="Arial"/>
          <w:sz w:val="24"/>
          <w:szCs w:val="24"/>
        </w:rPr>
        <w:t xml:space="preserve"> </w:t>
      </w:r>
      <w:r w:rsidRPr="00C13EA3">
        <w:rPr>
          <w:rFonts w:ascii="Arial" w:hAnsi="Arial" w:cs="Arial"/>
          <w:sz w:val="24"/>
          <w:szCs w:val="24"/>
        </w:rPr>
        <w:t xml:space="preserve">Penal Municipal </w:t>
      </w:r>
      <w:r w:rsidR="002001FA" w:rsidRPr="00C13EA3">
        <w:rPr>
          <w:rFonts w:ascii="Arial" w:hAnsi="Arial" w:cs="Arial"/>
          <w:sz w:val="24"/>
          <w:szCs w:val="24"/>
        </w:rPr>
        <w:t>con Función de Control de Garantías,</w:t>
      </w:r>
      <w:r w:rsidRPr="00C13EA3">
        <w:rPr>
          <w:rFonts w:ascii="Arial" w:hAnsi="Arial" w:cs="Arial"/>
          <w:sz w:val="24"/>
          <w:szCs w:val="24"/>
        </w:rPr>
        <w:t xml:space="preserve"> llevó a cabo las audiencias prelimin</w:t>
      </w:r>
      <w:r w:rsidR="00567A06" w:rsidRPr="00C13EA3">
        <w:rPr>
          <w:rFonts w:ascii="Arial" w:hAnsi="Arial" w:cs="Arial"/>
          <w:sz w:val="24"/>
          <w:szCs w:val="24"/>
        </w:rPr>
        <w:t>ares de legalización de captura y de</w:t>
      </w:r>
      <w:r w:rsidRPr="00C13EA3">
        <w:rPr>
          <w:rFonts w:ascii="Arial" w:hAnsi="Arial" w:cs="Arial"/>
          <w:sz w:val="24"/>
          <w:szCs w:val="24"/>
        </w:rPr>
        <w:t xml:space="preserve"> formulación de imputación</w:t>
      </w:r>
      <w:r w:rsidR="00567A06" w:rsidRPr="00C13EA3">
        <w:rPr>
          <w:rFonts w:ascii="Arial" w:hAnsi="Arial" w:cs="Arial"/>
          <w:sz w:val="24"/>
          <w:szCs w:val="24"/>
        </w:rPr>
        <w:t>. En aquella oportunidad el delegado de la FGN le comunicó cargos al señor Garzón Moreno</w:t>
      </w:r>
      <w:r w:rsidR="00A94B15" w:rsidRPr="00C13EA3">
        <w:rPr>
          <w:rFonts w:ascii="Arial" w:hAnsi="Arial" w:cs="Arial"/>
          <w:sz w:val="24"/>
          <w:szCs w:val="24"/>
        </w:rPr>
        <w:t xml:space="preserve"> por los delitos de hurto calificado por la</w:t>
      </w:r>
      <w:r w:rsidR="00567A06" w:rsidRPr="00C13EA3">
        <w:rPr>
          <w:rFonts w:ascii="Arial" w:hAnsi="Arial" w:cs="Arial"/>
          <w:sz w:val="24"/>
          <w:szCs w:val="24"/>
        </w:rPr>
        <w:t xml:space="preserve"> violencia sobre las personas (artículo 240, inciso 2º)</w:t>
      </w:r>
      <w:r w:rsidR="00BF5FC0" w:rsidRPr="00C13EA3">
        <w:rPr>
          <w:rFonts w:ascii="Arial" w:hAnsi="Arial" w:cs="Arial"/>
          <w:sz w:val="24"/>
          <w:szCs w:val="24"/>
        </w:rPr>
        <w:t xml:space="preserve">, con la circunstancia de agravación prevista en el artículo 240 -10 </w:t>
      </w:r>
      <w:r w:rsidR="00BF5FC0" w:rsidRPr="00C13EA3">
        <w:rPr>
          <w:rFonts w:ascii="Arial" w:hAnsi="Arial" w:cs="Arial"/>
          <w:i/>
          <w:sz w:val="24"/>
          <w:szCs w:val="24"/>
        </w:rPr>
        <w:t xml:space="preserve">ibídem. </w:t>
      </w:r>
      <w:r w:rsidR="00BF5FC0" w:rsidRPr="00C13EA3">
        <w:rPr>
          <w:rFonts w:ascii="Arial" w:hAnsi="Arial" w:cs="Arial"/>
          <w:sz w:val="24"/>
          <w:szCs w:val="24"/>
          <w:u w:val="single"/>
        </w:rPr>
        <w:t xml:space="preserve">El </w:t>
      </w:r>
      <w:r w:rsidR="002001FA" w:rsidRPr="00C13EA3">
        <w:rPr>
          <w:rFonts w:ascii="Arial" w:hAnsi="Arial" w:cs="Arial"/>
          <w:sz w:val="24"/>
          <w:szCs w:val="24"/>
          <w:u w:val="single"/>
        </w:rPr>
        <w:t>implic</w:t>
      </w:r>
      <w:r w:rsidR="00713F71" w:rsidRPr="00C13EA3">
        <w:rPr>
          <w:rFonts w:ascii="Arial" w:hAnsi="Arial" w:cs="Arial"/>
          <w:sz w:val="24"/>
          <w:szCs w:val="24"/>
          <w:u w:val="single"/>
        </w:rPr>
        <w:t>ado</w:t>
      </w:r>
      <w:r w:rsidR="002001FA" w:rsidRPr="00C13EA3">
        <w:rPr>
          <w:rFonts w:ascii="Arial" w:hAnsi="Arial" w:cs="Arial"/>
          <w:sz w:val="24"/>
          <w:szCs w:val="24"/>
          <w:u w:val="single"/>
        </w:rPr>
        <w:t xml:space="preserve"> </w:t>
      </w:r>
      <w:r w:rsidRPr="00C13EA3">
        <w:rPr>
          <w:rFonts w:ascii="Arial" w:hAnsi="Arial" w:cs="Arial"/>
          <w:sz w:val="24"/>
          <w:szCs w:val="24"/>
          <w:u w:val="single"/>
        </w:rPr>
        <w:t xml:space="preserve">aceptó </w:t>
      </w:r>
      <w:r w:rsidR="00966809" w:rsidRPr="00C13EA3">
        <w:rPr>
          <w:rFonts w:ascii="Arial" w:hAnsi="Arial" w:cs="Arial"/>
          <w:sz w:val="24"/>
          <w:szCs w:val="24"/>
          <w:u w:val="single"/>
        </w:rPr>
        <w:t xml:space="preserve">los cargos formulados por la </w:t>
      </w:r>
      <w:r w:rsidR="00793519" w:rsidRPr="00C13EA3">
        <w:rPr>
          <w:rFonts w:ascii="Arial" w:hAnsi="Arial" w:cs="Arial"/>
          <w:sz w:val="24"/>
          <w:szCs w:val="24"/>
          <w:u w:val="single"/>
        </w:rPr>
        <w:t>F</w:t>
      </w:r>
      <w:r w:rsidR="00BF5FC0" w:rsidRPr="00C13EA3">
        <w:rPr>
          <w:rFonts w:ascii="Arial" w:hAnsi="Arial" w:cs="Arial"/>
          <w:sz w:val="24"/>
          <w:szCs w:val="24"/>
          <w:u w:val="single"/>
        </w:rPr>
        <w:t>GN.</w:t>
      </w:r>
    </w:p>
    <w:p w:rsidR="00BB6358" w:rsidRPr="00C13EA3" w:rsidRDefault="00BB6358" w:rsidP="00C76044">
      <w:pPr>
        <w:pStyle w:val="Sinespaciado"/>
        <w:spacing w:line="360" w:lineRule="auto"/>
        <w:jc w:val="both"/>
        <w:rPr>
          <w:rFonts w:ascii="Arial" w:hAnsi="Arial" w:cs="Arial"/>
          <w:sz w:val="24"/>
          <w:szCs w:val="24"/>
          <w:u w:val="single"/>
        </w:rPr>
      </w:pPr>
    </w:p>
    <w:p w:rsidR="00E26D3F" w:rsidRPr="00C13EA3" w:rsidRDefault="00E26D3F" w:rsidP="00C76044">
      <w:pPr>
        <w:pStyle w:val="Sinespaciado"/>
        <w:spacing w:line="360" w:lineRule="auto"/>
        <w:jc w:val="both"/>
        <w:rPr>
          <w:rFonts w:ascii="Arial" w:hAnsi="Arial" w:cs="Arial"/>
          <w:sz w:val="24"/>
          <w:szCs w:val="24"/>
        </w:rPr>
      </w:pPr>
      <w:r w:rsidRPr="00C13EA3">
        <w:rPr>
          <w:rFonts w:ascii="Arial" w:hAnsi="Arial" w:cs="Arial"/>
          <w:sz w:val="24"/>
          <w:szCs w:val="24"/>
        </w:rPr>
        <w:t>2.3 El Juzgado Tercero</w:t>
      </w:r>
      <w:r w:rsidR="00BB6358" w:rsidRPr="00C13EA3">
        <w:rPr>
          <w:rFonts w:ascii="Arial" w:hAnsi="Arial" w:cs="Arial"/>
          <w:sz w:val="24"/>
          <w:szCs w:val="24"/>
        </w:rPr>
        <w:t xml:space="preserve"> Penal </w:t>
      </w:r>
      <w:r w:rsidRPr="00C13EA3">
        <w:rPr>
          <w:rFonts w:ascii="Arial" w:hAnsi="Arial" w:cs="Arial"/>
          <w:sz w:val="24"/>
          <w:szCs w:val="24"/>
        </w:rPr>
        <w:t xml:space="preserve">Municipal de Conocimiento </w:t>
      </w:r>
      <w:r w:rsidR="00BB6358" w:rsidRPr="00C13EA3">
        <w:rPr>
          <w:rFonts w:ascii="Arial" w:hAnsi="Arial" w:cs="Arial"/>
          <w:sz w:val="24"/>
          <w:szCs w:val="24"/>
        </w:rPr>
        <w:t>de Pereira asumió el conocimien</w:t>
      </w:r>
      <w:r w:rsidR="00567A06" w:rsidRPr="00C13EA3">
        <w:rPr>
          <w:rFonts w:ascii="Arial" w:hAnsi="Arial" w:cs="Arial"/>
          <w:sz w:val="24"/>
          <w:szCs w:val="24"/>
        </w:rPr>
        <w:t>to de la presente causa</w:t>
      </w:r>
      <w:r w:rsidR="00BF5FC0" w:rsidRPr="00C13EA3">
        <w:rPr>
          <w:rStyle w:val="Refdenotaalpie"/>
          <w:rFonts w:ascii="Arial" w:hAnsi="Arial" w:cs="Arial"/>
          <w:sz w:val="24"/>
          <w:szCs w:val="24"/>
        </w:rPr>
        <w:footnoteReference w:id="2"/>
      </w:r>
      <w:r w:rsidR="00BB6358" w:rsidRPr="00C13EA3">
        <w:rPr>
          <w:rFonts w:ascii="Arial" w:hAnsi="Arial" w:cs="Arial"/>
          <w:sz w:val="24"/>
          <w:szCs w:val="24"/>
        </w:rPr>
        <w:t>. La audiencia de</w:t>
      </w:r>
      <w:r w:rsidR="00966809" w:rsidRPr="00C13EA3">
        <w:rPr>
          <w:rFonts w:ascii="Arial" w:hAnsi="Arial" w:cs="Arial"/>
          <w:sz w:val="24"/>
          <w:szCs w:val="24"/>
        </w:rPr>
        <w:t xml:space="preserve"> </w:t>
      </w:r>
      <w:r w:rsidRPr="00C13EA3">
        <w:rPr>
          <w:rFonts w:ascii="Arial" w:hAnsi="Arial" w:cs="Arial"/>
          <w:sz w:val="24"/>
          <w:szCs w:val="24"/>
        </w:rPr>
        <w:t>lectura de fallo se realizó el 07 de marzo de 2013</w:t>
      </w:r>
      <w:r w:rsidR="00BF5FC0" w:rsidRPr="00C13EA3">
        <w:rPr>
          <w:rStyle w:val="Refdenotaalpie"/>
          <w:rFonts w:ascii="Arial" w:hAnsi="Arial" w:cs="Arial"/>
          <w:sz w:val="24"/>
          <w:szCs w:val="24"/>
        </w:rPr>
        <w:footnoteReference w:id="3"/>
      </w:r>
      <w:r w:rsidR="00567A06" w:rsidRPr="00C13EA3">
        <w:rPr>
          <w:rFonts w:ascii="Arial" w:hAnsi="Arial" w:cs="Arial"/>
          <w:sz w:val="24"/>
          <w:szCs w:val="24"/>
        </w:rPr>
        <w:t>.</w:t>
      </w:r>
    </w:p>
    <w:p w:rsidR="00567A06" w:rsidRPr="00C13EA3" w:rsidRDefault="00567A06" w:rsidP="00C76044">
      <w:pPr>
        <w:pStyle w:val="Sinespaciado"/>
        <w:spacing w:line="360" w:lineRule="auto"/>
        <w:jc w:val="both"/>
        <w:rPr>
          <w:rFonts w:ascii="Arial" w:hAnsi="Arial" w:cs="Arial"/>
          <w:sz w:val="24"/>
          <w:szCs w:val="24"/>
        </w:rPr>
      </w:pPr>
    </w:p>
    <w:p w:rsidR="0094284E" w:rsidRPr="00C13EA3" w:rsidRDefault="00966809" w:rsidP="00C76044">
      <w:pPr>
        <w:pStyle w:val="Sinespaciado"/>
        <w:spacing w:line="360" w:lineRule="auto"/>
        <w:jc w:val="both"/>
        <w:rPr>
          <w:rFonts w:ascii="Arial" w:hAnsi="Arial" w:cs="Arial"/>
          <w:sz w:val="24"/>
          <w:szCs w:val="24"/>
        </w:rPr>
      </w:pPr>
      <w:r w:rsidRPr="00C13EA3">
        <w:rPr>
          <w:rFonts w:ascii="Arial" w:hAnsi="Arial" w:cs="Arial"/>
          <w:sz w:val="24"/>
          <w:szCs w:val="24"/>
        </w:rPr>
        <w:t>2.4</w:t>
      </w:r>
      <w:r w:rsidR="00E06974" w:rsidRPr="00C13EA3">
        <w:rPr>
          <w:rFonts w:ascii="Arial" w:hAnsi="Arial" w:cs="Arial"/>
          <w:sz w:val="24"/>
          <w:szCs w:val="24"/>
        </w:rPr>
        <w:t xml:space="preserve"> </w:t>
      </w:r>
      <w:r w:rsidR="00793519" w:rsidRPr="00C13EA3">
        <w:rPr>
          <w:rFonts w:ascii="Arial" w:hAnsi="Arial" w:cs="Arial"/>
          <w:sz w:val="24"/>
          <w:szCs w:val="24"/>
        </w:rPr>
        <w:t>La defens</w:t>
      </w:r>
      <w:r w:rsidR="00BF5FC0" w:rsidRPr="00C13EA3">
        <w:rPr>
          <w:rFonts w:ascii="Arial" w:hAnsi="Arial" w:cs="Arial"/>
          <w:sz w:val="24"/>
          <w:szCs w:val="24"/>
        </w:rPr>
        <w:t xml:space="preserve">ora </w:t>
      </w:r>
      <w:r w:rsidR="00793519" w:rsidRPr="00C13EA3">
        <w:rPr>
          <w:rFonts w:ascii="Arial" w:hAnsi="Arial" w:cs="Arial"/>
          <w:sz w:val="24"/>
          <w:szCs w:val="24"/>
        </w:rPr>
        <w:t xml:space="preserve"> del procesado, </w:t>
      </w:r>
      <w:r w:rsidR="00BB6358" w:rsidRPr="00C13EA3">
        <w:rPr>
          <w:rFonts w:ascii="Arial" w:hAnsi="Arial" w:cs="Arial"/>
          <w:sz w:val="24"/>
          <w:szCs w:val="24"/>
        </w:rPr>
        <w:t>apeló el fallo de primera instancia</w:t>
      </w:r>
      <w:r w:rsidR="00793519" w:rsidRPr="00C13EA3">
        <w:rPr>
          <w:rFonts w:ascii="Arial" w:hAnsi="Arial" w:cs="Arial"/>
          <w:sz w:val="24"/>
          <w:szCs w:val="24"/>
        </w:rPr>
        <w:t>.</w:t>
      </w:r>
      <w:r w:rsidR="00BF5FC0" w:rsidRPr="00C13EA3">
        <w:rPr>
          <w:rStyle w:val="Refdenotaalpie"/>
          <w:rFonts w:ascii="Arial" w:hAnsi="Arial" w:cs="Arial"/>
          <w:sz w:val="24"/>
          <w:szCs w:val="24"/>
        </w:rPr>
        <w:footnoteReference w:id="4"/>
      </w:r>
      <w:r w:rsidR="00BF5FC0" w:rsidRPr="00C13EA3">
        <w:rPr>
          <w:rFonts w:ascii="Arial" w:hAnsi="Arial" w:cs="Arial"/>
          <w:sz w:val="24"/>
          <w:szCs w:val="24"/>
        </w:rPr>
        <w:t xml:space="preserve"> </w:t>
      </w:r>
    </w:p>
    <w:p w:rsidR="006131BB" w:rsidRPr="00C13EA3" w:rsidRDefault="006131BB" w:rsidP="00C76044">
      <w:pPr>
        <w:pStyle w:val="Sinespaciado"/>
        <w:spacing w:line="360" w:lineRule="auto"/>
        <w:jc w:val="both"/>
        <w:rPr>
          <w:rFonts w:ascii="Arial" w:hAnsi="Arial" w:cs="Arial"/>
          <w:sz w:val="24"/>
          <w:szCs w:val="24"/>
        </w:rPr>
      </w:pPr>
    </w:p>
    <w:p w:rsidR="00567A06" w:rsidRPr="00C13EA3" w:rsidRDefault="00567A06" w:rsidP="00C76044">
      <w:pPr>
        <w:pStyle w:val="Sinespaciado"/>
        <w:spacing w:line="360" w:lineRule="auto"/>
        <w:jc w:val="both"/>
        <w:rPr>
          <w:rFonts w:ascii="Arial" w:hAnsi="Arial" w:cs="Arial"/>
          <w:sz w:val="24"/>
          <w:szCs w:val="24"/>
        </w:rPr>
      </w:pPr>
    </w:p>
    <w:p w:rsidR="00C76044" w:rsidRPr="00C13EA3" w:rsidRDefault="00C76044" w:rsidP="00C76044">
      <w:pPr>
        <w:pStyle w:val="Sinespaciado"/>
        <w:spacing w:line="360" w:lineRule="auto"/>
        <w:jc w:val="both"/>
        <w:rPr>
          <w:rFonts w:ascii="Arial" w:hAnsi="Arial" w:cs="Arial"/>
          <w:sz w:val="24"/>
          <w:szCs w:val="24"/>
        </w:rPr>
      </w:pPr>
    </w:p>
    <w:p w:rsidR="00C76044" w:rsidRPr="00C13EA3" w:rsidRDefault="00C76044" w:rsidP="00C76044">
      <w:pPr>
        <w:pStyle w:val="Sinespaciado"/>
        <w:spacing w:line="360" w:lineRule="auto"/>
        <w:jc w:val="both"/>
        <w:rPr>
          <w:rFonts w:ascii="Arial" w:hAnsi="Arial" w:cs="Arial"/>
          <w:sz w:val="24"/>
          <w:szCs w:val="24"/>
        </w:rPr>
      </w:pPr>
    </w:p>
    <w:p w:rsidR="00C76044" w:rsidRPr="00C13EA3" w:rsidRDefault="00C76044" w:rsidP="00C76044">
      <w:pPr>
        <w:pStyle w:val="Sinespaciado"/>
        <w:spacing w:line="360" w:lineRule="auto"/>
        <w:jc w:val="both"/>
        <w:rPr>
          <w:rFonts w:ascii="Arial" w:hAnsi="Arial" w:cs="Arial"/>
          <w:sz w:val="24"/>
          <w:szCs w:val="24"/>
        </w:rPr>
      </w:pPr>
    </w:p>
    <w:p w:rsidR="0094284E" w:rsidRPr="00C13EA3" w:rsidRDefault="00F8403E" w:rsidP="00C76044">
      <w:pPr>
        <w:pStyle w:val="Sinespaciado"/>
        <w:spacing w:line="360" w:lineRule="auto"/>
        <w:jc w:val="center"/>
        <w:rPr>
          <w:rFonts w:ascii="Arial" w:hAnsi="Arial" w:cs="Arial"/>
          <w:b/>
          <w:sz w:val="24"/>
          <w:szCs w:val="24"/>
        </w:rPr>
      </w:pPr>
      <w:r w:rsidRPr="00C13EA3">
        <w:rPr>
          <w:rFonts w:ascii="Arial" w:hAnsi="Arial" w:cs="Arial"/>
          <w:b/>
          <w:sz w:val="24"/>
          <w:szCs w:val="24"/>
        </w:rPr>
        <w:t>3. IDENTIDAD DEL ACUSADO</w:t>
      </w:r>
    </w:p>
    <w:p w:rsidR="004971B3" w:rsidRPr="00C13EA3" w:rsidRDefault="004971B3" w:rsidP="00C76044">
      <w:pPr>
        <w:pStyle w:val="Sinespaciado"/>
        <w:spacing w:line="360" w:lineRule="auto"/>
        <w:jc w:val="both"/>
        <w:rPr>
          <w:rFonts w:ascii="Arial" w:hAnsi="Arial" w:cs="Arial"/>
          <w:sz w:val="24"/>
          <w:szCs w:val="24"/>
        </w:rPr>
      </w:pPr>
    </w:p>
    <w:p w:rsidR="0079395F" w:rsidRPr="00C13EA3" w:rsidRDefault="004971B3" w:rsidP="00C76044">
      <w:pPr>
        <w:pStyle w:val="Sinespaciado"/>
        <w:spacing w:line="360" w:lineRule="auto"/>
        <w:jc w:val="both"/>
        <w:rPr>
          <w:rFonts w:ascii="Arial" w:hAnsi="Arial" w:cs="Arial"/>
          <w:sz w:val="24"/>
          <w:szCs w:val="24"/>
        </w:rPr>
      </w:pPr>
      <w:r w:rsidRPr="00C13EA3">
        <w:rPr>
          <w:rFonts w:ascii="Arial" w:hAnsi="Arial" w:cs="Arial"/>
          <w:sz w:val="24"/>
          <w:szCs w:val="24"/>
        </w:rPr>
        <w:t xml:space="preserve">Se trata de </w:t>
      </w:r>
      <w:r w:rsidR="003C6A13" w:rsidRPr="00C13EA3">
        <w:rPr>
          <w:rFonts w:ascii="Arial" w:hAnsi="Arial" w:cs="Arial"/>
          <w:sz w:val="24"/>
          <w:szCs w:val="24"/>
        </w:rPr>
        <w:t>Juan David Garzón Moreno</w:t>
      </w:r>
      <w:r w:rsidR="00567A06" w:rsidRPr="00C13EA3">
        <w:rPr>
          <w:rFonts w:ascii="Arial" w:hAnsi="Arial" w:cs="Arial"/>
          <w:sz w:val="24"/>
          <w:szCs w:val="24"/>
        </w:rPr>
        <w:t>,</w:t>
      </w:r>
      <w:r w:rsidR="006700D7" w:rsidRPr="00C13EA3">
        <w:rPr>
          <w:rFonts w:ascii="Arial" w:hAnsi="Arial" w:cs="Arial"/>
          <w:sz w:val="24"/>
          <w:szCs w:val="24"/>
        </w:rPr>
        <w:t xml:space="preserve"> identificado</w:t>
      </w:r>
      <w:r w:rsidR="003C6A13" w:rsidRPr="00C13EA3">
        <w:rPr>
          <w:rFonts w:ascii="Arial" w:hAnsi="Arial" w:cs="Arial"/>
          <w:sz w:val="24"/>
          <w:szCs w:val="24"/>
        </w:rPr>
        <w:t xml:space="preserve"> con cédula de ciudadanía N</w:t>
      </w:r>
      <w:r w:rsidRPr="00C13EA3">
        <w:rPr>
          <w:rFonts w:ascii="Arial" w:hAnsi="Arial" w:cs="Arial"/>
          <w:sz w:val="24"/>
          <w:szCs w:val="24"/>
        </w:rPr>
        <w:t xml:space="preserve">o. </w:t>
      </w:r>
      <w:r w:rsidR="00F52792" w:rsidRPr="00C13EA3">
        <w:rPr>
          <w:rFonts w:ascii="Arial" w:hAnsi="Arial" w:cs="Arial"/>
          <w:sz w:val="24"/>
          <w:szCs w:val="24"/>
        </w:rPr>
        <w:t>1.088.</w:t>
      </w:r>
      <w:r w:rsidR="003C6A13" w:rsidRPr="00C13EA3">
        <w:rPr>
          <w:rFonts w:ascii="Arial" w:hAnsi="Arial" w:cs="Arial"/>
          <w:sz w:val="24"/>
          <w:szCs w:val="24"/>
        </w:rPr>
        <w:t>274.578</w:t>
      </w:r>
      <w:r w:rsidR="006700D7" w:rsidRPr="00C13EA3">
        <w:rPr>
          <w:rFonts w:ascii="Arial" w:hAnsi="Arial" w:cs="Arial"/>
          <w:sz w:val="24"/>
          <w:szCs w:val="24"/>
        </w:rPr>
        <w:t>, nacido</w:t>
      </w:r>
      <w:r w:rsidR="0079395F" w:rsidRPr="00C13EA3">
        <w:rPr>
          <w:rFonts w:ascii="Arial" w:hAnsi="Arial" w:cs="Arial"/>
          <w:sz w:val="24"/>
          <w:szCs w:val="24"/>
        </w:rPr>
        <w:t xml:space="preserve"> </w:t>
      </w:r>
      <w:r w:rsidR="00A70C2A" w:rsidRPr="00C13EA3">
        <w:rPr>
          <w:rFonts w:ascii="Arial" w:hAnsi="Arial" w:cs="Arial"/>
          <w:sz w:val="24"/>
          <w:szCs w:val="24"/>
        </w:rPr>
        <w:t xml:space="preserve">el </w:t>
      </w:r>
      <w:r w:rsidR="003C6A13" w:rsidRPr="00C13EA3">
        <w:rPr>
          <w:rFonts w:ascii="Arial" w:hAnsi="Arial" w:cs="Arial"/>
          <w:sz w:val="24"/>
          <w:szCs w:val="24"/>
        </w:rPr>
        <w:t>11 de diciembre de 1989 en Pereira, Risaralda</w:t>
      </w:r>
      <w:r w:rsidR="00567A06" w:rsidRPr="00C13EA3">
        <w:rPr>
          <w:rFonts w:ascii="Arial" w:hAnsi="Arial" w:cs="Arial"/>
          <w:sz w:val="24"/>
          <w:szCs w:val="24"/>
        </w:rPr>
        <w:t xml:space="preserve">, es </w:t>
      </w:r>
      <w:r w:rsidR="006700D7" w:rsidRPr="00C13EA3">
        <w:rPr>
          <w:rFonts w:ascii="Arial" w:hAnsi="Arial" w:cs="Arial"/>
          <w:sz w:val="24"/>
          <w:szCs w:val="24"/>
        </w:rPr>
        <w:t xml:space="preserve">hijo de </w:t>
      </w:r>
      <w:r w:rsidR="003C6A13" w:rsidRPr="00C13EA3">
        <w:rPr>
          <w:rFonts w:ascii="Arial" w:hAnsi="Arial" w:cs="Arial"/>
          <w:sz w:val="24"/>
          <w:szCs w:val="24"/>
        </w:rPr>
        <w:t>Gloria Amparo y Heriberto</w:t>
      </w:r>
      <w:r w:rsidR="00BA395D" w:rsidRPr="00C13EA3">
        <w:rPr>
          <w:rFonts w:ascii="Arial" w:hAnsi="Arial" w:cs="Arial"/>
          <w:sz w:val="24"/>
          <w:szCs w:val="24"/>
        </w:rPr>
        <w:t xml:space="preserve">, </w:t>
      </w:r>
      <w:r w:rsidR="00567A06" w:rsidRPr="00C13EA3">
        <w:rPr>
          <w:rFonts w:ascii="Arial" w:hAnsi="Arial" w:cs="Arial"/>
          <w:sz w:val="24"/>
          <w:szCs w:val="24"/>
        </w:rPr>
        <w:t xml:space="preserve">de </w:t>
      </w:r>
      <w:r w:rsidR="00BA395D" w:rsidRPr="00C13EA3">
        <w:rPr>
          <w:rFonts w:ascii="Arial" w:hAnsi="Arial" w:cs="Arial"/>
          <w:sz w:val="24"/>
          <w:szCs w:val="24"/>
        </w:rPr>
        <w:t xml:space="preserve">ocupación taxista. </w:t>
      </w:r>
    </w:p>
    <w:p w:rsidR="00F52792" w:rsidRPr="00C13EA3" w:rsidRDefault="00F52792" w:rsidP="00C76044">
      <w:pPr>
        <w:pStyle w:val="Sinespaciado"/>
        <w:spacing w:line="360" w:lineRule="auto"/>
        <w:jc w:val="both"/>
        <w:rPr>
          <w:rFonts w:ascii="Arial" w:hAnsi="Arial" w:cs="Arial"/>
          <w:sz w:val="24"/>
          <w:szCs w:val="24"/>
        </w:rPr>
      </w:pPr>
    </w:p>
    <w:p w:rsidR="009A4CFA" w:rsidRPr="00C13EA3" w:rsidRDefault="009A4CFA" w:rsidP="00C76044">
      <w:pPr>
        <w:pStyle w:val="Sinespaciado"/>
        <w:spacing w:line="360" w:lineRule="auto"/>
        <w:jc w:val="both"/>
        <w:rPr>
          <w:rFonts w:ascii="Arial" w:hAnsi="Arial" w:cs="Arial"/>
          <w:sz w:val="24"/>
          <w:szCs w:val="24"/>
        </w:rPr>
      </w:pPr>
    </w:p>
    <w:p w:rsidR="00C87135" w:rsidRPr="00C13EA3" w:rsidRDefault="00567A06" w:rsidP="00C76044">
      <w:pPr>
        <w:pStyle w:val="Sinespaciado"/>
        <w:spacing w:line="360" w:lineRule="auto"/>
        <w:jc w:val="center"/>
        <w:rPr>
          <w:rFonts w:ascii="Arial" w:hAnsi="Arial" w:cs="Arial"/>
          <w:b/>
          <w:sz w:val="24"/>
          <w:szCs w:val="24"/>
        </w:rPr>
      </w:pPr>
      <w:r w:rsidRPr="00C13EA3">
        <w:rPr>
          <w:rFonts w:ascii="Arial" w:hAnsi="Arial" w:cs="Arial"/>
          <w:b/>
          <w:sz w:val="24"/>
          <w:szCs w:val="24"/>
        </w:rPr>
        <w:t>4</w:t>
      </w:r>
      <w:r w:rsidR="005E28A5" w:rsidRPr="00C13EA3">
        <w:rPr>
          <w:rFonts w:ascii="Arial" w:hAnsi="Arial" w:cs="Arial"/>
          <w:b/>
          <w:sz w:val="24"/>
          <w:szCs w:val="24"/>
        </w:rPr>
        <w:t>. SOBRE LA DECISIÓ</w:t>
      </w:r>
      <w:r w:rsidR="00C87135" w:rsidRPr="00C13EA3">
        <w:rPr>
          <w:rFonts w:ascii="Arial" w:hAnsi="Arial" w:cs="Arial"/>
          <w:b/>
          <w:sz w:val="24"/>
          <w:szCs w:val="24"/>
        </w:rPr>
        <w:t>N DE PRIMERA INSTANCIA</w:t>
      </w:r>
      <w:r w:rsidR="00AE0E87" w:rsidRPr="00C13EA3">
        <w:rPr>
          <w:rFonts w:ascii="Arial" w:hAnsi="Arial" w:cs="Arial"/>
          <w:b/>
          <w:sz w:val="24"/>
          <w:szCs w:val="24"/>
        </w:rPr>
        <w:t>.</w:t>
      </w:r>
    </w:p>
    <w:p w:rsidR="00B739A5" w:rsidRPr="00C13EA3" w:rsidRDefault="00B739A5" w:rsidP="00C76044">
      <w:pPr>
        <w:pStyle w:val="Sinespaciado"/>
        <w:spacing w:line="360" w:lineRule="auto"/>
        <w:jc w:val="both"/>
        <w:rPr>
          <w:rFonts w:ascii="Arial" w:hAnsi="Arial" w:cs="Arial"/>
          <w:sz w:val="24"/>
          <w:szCs w:val="24"/>
        </w:rPr>
      </w:pPr>
    </w:p>
    <w:p w:rsidR="007808B0" w:rsidRPr="00C13EA3" w:rsidRDefault="007808B0" w:rsidP="00C76044">
      <w:pPr>
        <w:pStyle w:val="Sinespaciado"/>
        <w:spacing w:line="360" w:lineRule="auto"/>
        <w:jc w:val="both"/>
        <w:rPr>
          <w:rFonts w:ascii="Arial" w:hAnsi="Arial" w:cs="Arial"/>
          <w:sz w:val="24"/>
          <w:szCs w:val="24"/>
        </w:rPr>
      </w:pPr>
      <w:r w:rsidRPr="00C13EA3">
        <w:rPr>
          <w:rFonts w:ascii="Arial" w:hAnsi="Arial" w:cs="Arial"/>
          <w:sz w:val="24"/>
          <w:szCs w:val="24"/>
        </w:rPr>
        <w:t>Los fundamentos del fallo de primera instancia se pueden sintetizar as</w:t>
      </w:r>
      <w:r w:rsidR="00FC6677" w:rsidRPr="00C13EA3">
        <w:rPr>
          <w:rFonts w:ascii="Arial" w:hAnsi="Arial" w:cs="Arial"/>
          <w:sz w:val="24"/>
          <w:szCs w:val="24"/>
        </w:rPr>
        <w:t>í</w:t>
      </w:r>
      <w:r w:rsidR="00B23555" w:rsidRPr="00C13EA3">
        <w:rPr>
          <w:rStyle w:val="Refdenotaalpie"/>
          <w:rFonts w:ascii="Arial" w:hAnsi="Arial" w:cs="Arial"/>
          <w:sz w:val="24"/>
          <w:szCs w:val="24"/>
        </w:rPr>
        <w:footnoteReference w:id="5"/>
      </w:r>
      <w:r w:rsidRPr="00C13EA3">
        <w:rPr>
          <w:rFonts w:ascii="Arial" w:hAnsi="Arial" w:cs="Arial"/>
          <w:sz w:val="24"/>
          <w:szCs w:val="24"/>
        </w:rPr>
        <w:t>:</w:t>
      </w:r>
    </w:p>
    <w:p w:rsidR="00FD1E58" w:rsidRPr="00C13EA3" w:rsidRDefault="00FD1E58" w:rsidP="00C76044">
      <w:pPr>
        <w:pStyle w:val="Sinespaciado"/>
        <w:spacing w:line="360" w:lineRule="auto"/>
        <w:jc w:val="both"/>
        <w:rPr>
          <w:rFonts w:ascii="Arial" w:hAnsi="Arial" w:cs="Arial"/>
          <w:sz w:val="24"/>
          <w:szCs w:val="24"/>
        </w:rPr>
      </w:pPr>
    </w:p>
    <w:p w:rsidR="008469F6" w:rsidRPr="00C13EA3" w:rsidRDefault="00BF5FC0" w:rsidP="00C76044">
      <w:pPr>
        <w:pStyle w:val="Sinespaciado"/>
        <w:numPr>
          <w:ilvl w:val="0"/>
          <w:numId w:val="47"/>
        </w:numPr>
        <w:spacing w:line="360" w:lineRule="auto"/>
        <w:jc w:val="both"/>
        <w:rPr>
          <w:rFonts w:ascii="Arial" w:hAnsi="Arial" w:cs="Arial"/>
          <w:sz w:val="24"/>
          <w:szCs w:val="24"/>
        </w:rPr>
      </w:pPr>
      <w:r w:rsidRPr="00C13EA3">
        <w:rPr>
          <w:rFonts w:ascii="Arial" w:hAnsi="Arial" w:cs="Arial"/>
          <w:sz w:val="24"/>
          <w:szCs w:val="24"/>
        </w:rPr>
        <w:t xml:space="preserve">Fuera de la aceptación de cargos que hizo el incriminado, los EMP </w:t>
      </w:r>
      <w:r w:rsidR="003A5916" w:rsidRPr="00C13EA3">
        <w:rPr>
          <w:rFonts w:ascii="Arial" w:hAnsi="Arial" w:cs="Arial"/>
          <w:sz w:val="24"/>
          <w:szCs w:val="24"/>
        </w:rPr>
        <w:t xml:space="preserve">referidos por la FGN </w:t>
      </w:r>
      <w:r w:rsidR="00FD1E58" w:rsidRPr="00C13EA3">
        <w:rPr>
          <w:rFonts w:ascii="Arial" w:hAnsi="Arial" w:cs="Arial"/>
          <w:sz w:val="24"/>
          <w:szCs w:val="24"/>
        </w:rPr>
        <w:t xml:space="preserve">evidenciaron que la acción desplegada </w:t>
      </w:r>
      <w:r w:rsidRPr="00C13EA3">
        <w:rPr>
          <w:rFonts w:ascii="Arial" w:hAnsi="Arial" w:cs="Arial"/>
          <w:sz w:val="24"/>
          <w:szCs w:val="24"/>
        </w:rPr>
        <w:t xml:space="preserve">encuadraba </w:t>
      </w:r>
      <w:r w:rsidR="00FD1E58" w:rsidRPr="00C13EA3">
        <w:rPr>
          <w:rFonts w:ascii="Arial" w:hAnsi="Arial" w:cs="Arial"/>
          <w:sz w:val="24"/>
          <w:szCs w:val="24"/>
        </w:rPr>
        <w:t>en el tipo penal de hurto calificado y agravado. También quedó proba</w:t>
      </w:r>
      <w:r w:rsidR="00AD1E55" w:rsidRPr="00C13EA3">
        <w:rPr>
          <w:rFonts w:ascii="Arial" w:hAnsi="Arial" w:cs="Arial"/>
          <w:sz w:val="24"/>
          <w:szCs w:val="24"/>
        </w:rPr>
        <w:t>da la aprehe</w:t>
      </w:r>
      <w:r w:rsidR="00A822BA" w:rsidRPr="00C13EA3">
        <w:rPr>
          <w:rFonts w:ascii="Arial" w:hAnsi="Arial" w:cs="Arial"/>
          <w:sz w:val="24"/>
          <w:szCs w:val="24"/>
        </w:rPr>
        <w:t>nsión en flagrancia</w:t>
      </w:r>
      <w:r w:rsidR="00F8749D" w:rsidRPr="00C13EA3">
        <w:rPr>
          <w:rFonts w:ascii="Arial" w:hAnsi="Arial" w:cs="Arial"/>
          <w:sz w:val="24"/>
          <w:szCs w:val="24"/>
        </w:rPr>
        <w:t xml:space="preserve"> del señor </w:t>
      </w:r>
      <w:r w:rsidR="00D04437" w:rsidRPr="00C13EA3">
        <w:rPr>
          <w:rFonts w:ascii="Arial" w:hAnsi="Arial" w:cs="Arial"/>
          <w:sz w:val="24"/>
          <w:szCs w:val="24"/>
        </w:rPr>
        <w:t>Garzón</w:t>
      </w:r>
      <w:r w:rsidR="00FD1E58" w:rsidRPr="00C13EA3">
        <w:rPr>
          <w:rFonts w:ascii="Arial" w:hAnsi="Arial" w:cs="Arial"/>
          <w:sz w:val="24"/>
          <w:szCs w:val="24"/>
        </w:rPr>
        <w:t xml:space="preserve"> Moreno </w:t>
      </w:r>
      <w:r w:rsidR="00F8749D" w:rsidRPr="00C13EA3">
        <w:rPr>
          <w:rFonts w:ascii="Arial" w:hAnsi="Arial" w:cs="Arial"/>
          <w:sz w:val="24"/>
          <w:szCs w:val="24"/>
        </w:rPr>
        <w:t>quien actuó con conocimiento de la antijuridici</w:t>
      </w:r>
      <w:r w:rsidR="003A5916" w:rsidRPr="00C13EA3">
        <w:rPr>
          <w:rFonts w:ascii="Arial" w:hAnsi="Arial" w:cs="Arial"/>
          <w:sz w:val="24"/>
          <w:szCs w:val="24"/>
        </w:rPr>
        <w:t xml:space="preserve">dad de su comportamiento y sin </w:t>
      </w:r>
      <w:r w:rsidR="00F8749D" w:rsidRPr="00C13EA3">
        <w:rPr>
          <w:rFonts w:ascii="Arial" w:hAnsi="Arial" w:cs="Arial"/>
          <w:sz w:val="24"/>
          <w:szCs w:val="24"/>
        </w:rPr>
        <w:t>que existiera ninguna causa</w:t>
      </w:r>
      <w:r w:rsidR="003A5916" w:rsidRPr="00C13EA3">
        <w:rPr>
          <w:rFonts w:ascii="Arial" w:hAnsi="Arial" w:cs="Arial"/>
          <w:sz w:val="24"/>
          <w:szCs w:val="24"/>
        </w:rPr>
        <w:t xml:space="preserve">l de justificación de su acto, </w:t>
      </w:r>
      <w:r w:rsidR="00F8749D" w:rsidRPr="00C13EA3">
        <w:rPr>
          <w:rFonts w:ascii="Arial" w:hAnsi="Arial" w:cs="Arial"/>
          <w:sz w:val="24"/>
          <w:szCs w:val="24"/>
        </w:rPr>
        <w:t>fuera de que aceptó cargos como responsable del hecho.</w:t>
      </w:r>
    </w:p>
    <w:p w:rsidR="00F8749D" w:rsidRPr="00C13EA3" w:rsidRDefault="00F8749D" w:rsidP="00C76044">
      <w:pPr>
        <w:pStyle w:val="Sinespaciado"/>
        <w:spacing w:line="360" w:lineRule="auto"/>
        <w:jc w:val="both"/>
        <w:rPr>
          <w:rFonts w:ascii="Arial" w:hAnsi="Arial" w:cs="Arial"/>
          <w:sz w:val="24"/>
          <w:szCs w:val="24"/>
        </w:rPr>
      </w:pPr>
    </w:p>
    <w:p w:rsidR="000250E1" w:rsidRPr="00C13EA3" w:rsidRDefault="00A822BA" w:rsidP="00C76044">
      <w:pPr>
        <w:pStyle w:val="Sinespaciado"/>
        <w:numPr>
          <w:ilvl w:val="0"/>
          <w:numId w:val="47"/>
        </w:numPr>
        <w:spacing w:line="360" w:lineRule="auto"/>
        <w:jc w:val="both"/>
        <w:rPr>
          <w:rFonts w:ascii="Arial" w:hAnsi="Arial" w:cs="Arial"/>
          <w:sz w:val="24"/>
          <w:szCs w:val="24"/>
        </w:rPr>
      </w:pPr>
      <w:r w:rsidRPr="00C13EA3">
        <w:rPr>
          <w:rFonts w:ascii="Arial" w:hAnsi="Arial" w:cs="Arial"/>
          <w:sz w:val="24"/>
          <w:szCs w:val="24"/>
        </w:rPr>
        <w:t xml:space="preserve">Respecto a la dosificación de la pena, el </w:t>
      </w:r>
      <w:r w:rsidR="00F8749D" w:rsidRPr="00C13EA3">
        <w:rPr>
          <w:rFonts w:ascii="Arial" w:hAnsi="Arial" w:cs="Arial"/>
          <w:i/>
          <w:sz w:val="24"/>
          <w:szCs w:val="24"/>
        </w:rPr>
        <w:t xml:space="preserve">A quo </w:t>
      </w:r>
      <w:r w:rsidR="00F8749D" w:rsidRPr="00C13EA3">
        <w:rPr>
          <w:rFonts w:ascii="Arial" w:hAnsi="Arial" w:cs="Arial"/>
          <w:sz w:val="24"/>
          <w:szCs w:val="24"/>
        </w:rPr>
        <w:t xml:space="preserve">fijó un </w:t>
      </w:r>
      <w:r w:rsidRPr="00C13EA3">
        <w:rPr>
          <w:rFonts w:ascii="Arial" w:hAnsi="Arial" w:cs="Arial"/>
          <w:sz w:val="24"/>
          <w:szCs w:val="24"/>
        </w:rPr>
        <w:t xml:space="preserve">ámbito punitivo de movilidad </w:t>
      </w:r>
      <w:r w:rsidR="009C60C8" w:rsidRPr="00C13EA3">
        <w:rPr>
          <w:rFonts w:ascii="Arial" w:hAnsi="Arial" w:cs="Arial"/>
          <w:sz w:val="24"/>
          <w:szCs w:val="24"/>
        </w:rPr>
        <w:t xml:space="preserve">en </w:t>
      </w:r>
      <w:r w:rsidRPr="00C13EA3">
        <w:rPr>
          <w:rFonts w:ascii="Arial" w:hAnsi="Arial" w:cs="Arial"/>
          <w:sz w:val="24"/>
          <w:szCs w:val="24"/>
        </w:rPr>
        <w:t xml:space="preserve">144 a </w:t>
      </w:r>
      <w:r w:rsidR="003A5916" w:rsidRPr="00C13EA3">
        <w:rPr>
          <w:rFonts w:ascii="Arial" w:hAnsi="Arial" w:cs="Arial"/>
          <w:sz w:val="24"/>
          <w:szCs w:val="24"/>
        </w:rPr>
        <w:t>336 meses de</w:t>
      </w:r>
      <w:r w:rsidRPr="00C13EA3">
        <w:rPr>
          <w:rFonts w:ascii="Arial" w:hAnsi="Arial" w:cs="Arial"/>
          <w:sz w:val="24"/>
          <w:szCs w:val="24"/>
        </w:rPr>
        <w:t xml:space="preserve"> prisión</w:t>
      </w:r>
      <w:r w:rsidR="00F8749D" w:rsidRPr="00C13EA3">
        <w:rPr>
          <w:rFonts w:ascii="Arial" w:hAnsi="Arial" w:cs="Arial"/>
          <w:sz w:val="24"/>
          <w:szCs w:val="24"/>
        </w:rPr>
        <w:t xml:space="preserve">, teniendo en cuenta que el valor del objeto material del delito excedió de un SMLMV, por lo cual no era posible </w:t>
      </w:r>
      <w:r w:rsidR="00F8749D" w:rsidRPr="00C13EA3">
        <w:rPr>
          <w:rFonts w:ascii="Arial" w:hAnsi="Arial" w:cs="Arial"/>
          <w:sz w:val="24"/>
          <w:szCs w:val="24"/>
        </w:rPr>
        <w:lastRenderedPageBreak/>
        <w:t>dar aplicación al artículo 268 del C.P.</w:t>
      </w:r>
      <w:r w:rsidR="003A5916" w:rsidRPr="00C13EA3">
        <w:rPr>
          <w:rFonts w:ascii="Arial" w:hAnsi="Arial" w:cs="Arial"/>
          <w:sz w:val="24"/>
          <w:szCs w:val="24"/>
        </w:rPr>
        <w:t xml:space="preserve"> En consecuencia </w:t>
      </w:r>
      <w:r w:rsidR="009C60C8" w:rsidRPr="00C13EA3">
        <w:rPr>
          <w:rFonts w:ascii="Arial" w:hAnsi="Arial" w:cs="Arial"/>
          <w:sz w:val="24"/>
          <w:szCs w:val="24"/>
        </w:rPr>
        <w:t xml:space="preserve">partió del cuarto mínimo 144 a 192 meses de prisión y fija la pena en el primer rubro señalado, esto es </w:t>
      </w:r>
      <w:r w:rsidRPr="00C13EA3">
        <w:rPr>
          <w:rFonts w:ascii="Arial" w:hAnsi="Arial" w:cs="Arial"/>
          <w:sz w:val="24"/>
          <w:szCs w:val="24"/>
        </w:rPr>
        <w:t>144 meses</w:t>
      </w:r>
      <w:r w:rsidR="003A5916" w:rsidRPr="00C13EA3">
        <w:rPr>
          <w:rFonts w:ascii="Arial" w:hAnsi="Arial" w:cs="Arial"/>
          <w:sz w:val="24"/>
          <w:szCs w:val="24"/>
        </w:rPr>
        <w:t xml:space="preserve"> de prisión</w:t>
      </w:r>
      <w:r w:rsidRPr="00C13EA3">
        <w:rPr>
          <w:rFonts w:ascii="Arial" w:hAnsi="Arial" w:cs="Arial"/>
          <w:sz w:val="24"/>
          <w:szCs w:val="24"/>
        </w:rPr>
        <w:t>.</w:t>
      </w:r>
    </w:p>
    <w:p w:rsidR="000250E1" w:rsidRPr="00C13EA3" w:rsidRDefault="000250E1" w:rsidP="00C76044">
      <w:pPr>
        <w:pStyle w:val="Sinespaciado"/>
        <w:spacing w:line="360" w:lineRule="auto"/>
        <w:jc w:val="both"/>
        <w:rPr>
          <w:rFonts w:ascii="Arial" w:hAnsi="Arial" w:cs="Arial"/>
          <w:sz w:val="24"/>
          <w:szCs w:val="24"/>
        </w:rPr>
      </w:pPr>
    </w:p>
    <w:p w:rsidR="006D1A38" w:rsidRPr="00C13EA3" w:rsidRDefault="00A822BA" w:rsidP="00C76044">
      <w:pPr>
        <w:pStyle w:val="Sinespaciado"/>
        <w:numPr>
          <w:ilvl w:val="0"/>
          <w:numId w:val="47"/>
        </w:numPr>
        <w:spacing w:line="360" w:lineRule="auto"/>
        <w:jc w:val="both"/>
        <w:rPr>
          <w:rFonts w:ascii="Arial" w:hAnsi="Arial" w:cs="Arial"/>
          <w:sz w:val="24"/>
          <w:szCs w:val="24"/>
        </w:rPr>
      </w:pPr>
      <w:r w:rsidRPr="00C13EA3">
        <w:rPr>
          <w:rFonts w:ascii="Arial" w:hAnsi="Arial" w:cs="Arial"/>
          <w:sz w:val="24"/>
          <w:szCs w:val="24"/>
        </w:rPr>
        <w:t xml:space="preserve">Teniendo en cuenta el </w:t>
      </w:r>
      <w:r w:rsidR="00BC42C1" w:rsidRPr="00C13EA3">
        <w:rPr>
          <w:rFonts w:ascii="Arial" w:hAnsi="Arial" w:cs="Arial"/>
          <w:sz w:val="24"/>
          <w:szCs w:val="24"/>
        </w:rPr>
        <w:t>allanamiento</w:t>
      </w:r>
      <w:r w:rsidRPr="00C13EA3">
        <w:rPr>
          <w:rFonts w:ascii="Arial" w:hAnsi="Arial" w:cs="Arial"/>
          <w:sz w:val="24"/>
          <w:szCs w:val="24"/>
        </w:rPr>
        <w:t xml:space="preserve"> a</w:t>
      </w:r>
      <w:r w:rsidR="00330F38" w:rsidRPr="00C13EA3">
        <w:rPr>
          <w:rFonts w:ascii="Arial" w:hAnsi="Arial" w:cs="Arial"/>
          <w:sz w:val="24"/>
          <w:szCs w:val="24"/>
        </w:rPr>
        <w:t xml:space="preserve"> cargos del acusado, </w:t>
      </w:r>
      <w:r w:rsidRPr="00C13EA3">
        <w:rPr>
          <w:rFonts w:ascii="Arial" w:hAnsi="Arial" w:cs="Arial"/>
          <w:sz w:val="24"/>
          <w:szCs w:val="24"/>
        </w:rPr>
        <w:t xml:space="preserve">se </w:t>
      </w:r>
      <w:r w:rsidR="009C60C8" w:rsidRPr="00C13EA3">
        <w:rPr>
          <w:rFonts w:ascii="Arial" w:hAnsi="Arial" w:cs="Arial"/>
          <w:sz w:val="24"/>
          <w:szCs w:val="24"/>
        </w:rPr>
        <w:t xml:space="preserve">le otorgó un descuento del 37.5% de la pena, siguiendo el criterio predominante </w:t>
      </w:r>
      <w:r w:rsidR="00FD4844" w:rsidRPr="00C13EA3">
        <w:rPr>
          <w:rFonts w:ascii="Arial" w:hAnsi="Arial" w:cs="Arial"/>
          <w:sz w:val="24"/>
          <w:szCs w:val="24"/>
        </w:rPr>
        <w:t>para esa fecha que tenía esta Colegiatura. En consecuencia, la sanción corporal se fijó en noventa (</w:t>
      </w:r>
      <w:r w:rsidRPr="00C13EA3">
        <w:rPr>
          <w:rFonts w:ascii="Arial" w:hAnsi="Arial" w:cs="Arial"/>
          <w:sz w:val="24"/>
          <w:szCs w:val="24"/>
        </w:rPr>
        <w:t>90</w:t>
      </w:r>
      <w:r w:rsidR="00FD4844" w:rsidRPr="00C13EA3">
        <w:rPr>
          <w:rFonts w:ascii="Arial" w:hAnsi="Arial" w:cs="Arial"/>
          <w:sz w:val="24"/>
          <w:szCs w:val="24"/>
        </w:rPr>
        <w:t xml:space="preserve">) </w:t>
      </w:r>
      <w:r w:rsidRPr="00C13EA3">
        <w:rPr>
          <w:rFonts w:ascii="Arial" w:hAnsi="Arial" w:cs="Arial"/>
          <w:sz w:val="24"/>
          <w:szCs w:val="24"/>
        </w:rPr>
        <w:t xml:space="preserve">meses de </w:t>
      </w:r>
      <w:r w:rsidR="00BC42C1" w:rsidRPr="00C13EA3">
        <w:rPr>
          <w:rFonts w:ascii="Arial" w:hAnsi="Arial" w:cs="Arial"/>
          <w:sz w:val="24"/>
          <w:szCs w:val="24"/>
        </w:rPr>
        <w:t>prisión</w:t>
      </w:r>
      <w:r w:rsidR="00FD4844" w:rsidRPr="00C13EA3">
        <w:rPr>
          <w:rFonts w:ascii="Arial" w:hAnsi="Arial" w:cs="Arial"/>
          <w:sz w:val="24"/>
          <w:szCs w:val="24"/>
        </w:rPr>
        <w:t xml:space="preserve"> e inhabilitación por igual término para el ejercicio de derechos y funciones públicas. Se denegaron los </w:t>
      </w:r>
      <w:r w:rsidR="00BC42C1" w:rsidRPr="00C13EA3">
        <w:rPr>
          <w:rFonts w:ascii="Arial" w:hAnsi="Arial" w:cs="Arial"/>
          <w:sz w:val="24"/>
          <w:szCs w:val="24"/>
        </w:rPr>
        <w:t>subrogados penales</w:t>
      </w:r>
      <w:r w:rsidR="003A5916" w:rsidRPr="00C13EA3">
        <w:rPr>
          <w:rFonts w:ascii="Arial" w:hAnsi="Arial" w:cs="Arial"/>
          <w:sz w:val="24"/>
          <w:szCs w:val="24"/>
        </w:rPr>
        <w:t xml:space="preserve"> al procesado</w:t>
      </w:r>
      <w:r w:rsidR="00BC42C1" w:rsidRPr="00C13EA3">
        <w:rPr>
          <w:rFonts w:ascii="Arial" w:hAnsi="Arial" w:cs="Arial"/>
          <w:sz w:val="24"/>
          <w:szCs w:val="24"/>
        </w:rPr>
        <w:t>.</w:t>
      </w:r>
    </w:p>
    <w:p w:rsidR="003A5916" w:rsidRPr="00C13EA3" w:rsidRDefault="003A5916" w:rsidP="00C76044">
      <w:pPr>
        <w:pStyle w:val="Sinespaciado"/>
        <w:spacing w:line="360" w:lineRule="auto"/>
        <w:jc w:val="both"/>
        <w:rPr>
          <w:rFonts w:ascii="Arial" w:hAnsi="Arial" w:cs="Arial"/>
          <w:sz w:val="24"/>
          <w:szCs w:val="24"/>
        </w:rPr>
      </w:pPr>
    </w:p>
    <w:p w:rsidR="00591A13" w:rsidRPr="00C13EA3" w:rsidRDefault="00C87135" w:rsidP="00C76044">
      <w:pPr>
        <w:pStyle w:val="Sinespaciado"/>
        <w:numPr>
          <w:ilvl w:val="0"/>
          <w:numId w:val="47"/>
        </w:numPr>
        <w:spacing w:line="360" w:lineRule="auto"/>
        <w:jc w:val="both"/>
        <w:rPr>
          <w:rFonts w:ascii="Arial" w:hAnsi="Arial" w:cs="Arial"/>
          <w:sz w:val="24"/>
          <w:szCs w:val="24"/>
        </w:rPr>
      </w:pPr>
      <w:r w:rsidRPr="00C13EA3">
        <w:rPr>
          <w:rFonts w:ascii="Arial" w:hAnsi="Arial" w:cs="Arial"/>
          <w:sz w:val="24"/>
          <w:szCs w:val="24"/>
        </w:rPr>
        <w:t>La sentencia fue recurrida</w:t>
      </w:r>
      <w:r w:rsidR="001C65CC" w:rsidRPr="00C13EA3">
        <w:rPr>
          <w:rFonts w:ascii="Arial" w:hAnsi="Arial" w:cs="Arial"/>
          <w:sz w:val="24"/>
          <w:szCs w:val="24"/>
        </w:rPr>
        <w:t xml:space="preserve"> por la defensa.</w:t>
      </w:r>
    </w:p>
    <w:p w:rsidR="000250E1" w:rsidRPr="00C13EA3" w:rsidRDefault="000250E1" w:rsidP="00C76044">
      <w:pPr>
        <w:pStyle w:val="Sinespaciado"/>
        <w:spacing w:line="360" w:lineRule="auto"/>
        <w:jc w:val="both"/>
        <w:rPr>
          <w:rFonts w:ascii="Arial" w:hAnsi="Arial" w:cs="Arial"/>
          <w:sz w:val="24"/>
          <w:szCs w:val="24"/>
        </w:rPr>
      </w:pPr>
    </w:p>
    <w:p w:rsidR="00CB2903" w:rsidRPr="00C13EA3" w:rsidRDefault="004065B7" w:rsidP="00C76044">
      <w:pPr>
        <w:pStyle w:val="Sinespaciado"/>
        <w:spacing w:line="360" w:lineRule="auto"/>
        <w:jc w:val="center"/>
        <w:rPr>
          <w:rFonts w:ascii="Arial" w:hAnsi="Arial" w:cs="Arial"/>
          <w:b/>
          <w:sz w:val="24"/>
          <w:szCs w:val="24"/>
        </w:rPr>
      </w:pPr>
      <w:r w:rsidRPr="00C13EA3">
        <w:rPr>
          <w:rFonts w:ascii="Arial" w:hAnsi="Arial" w:cs="Arial"/>
          <w:b/>
          <w:sz w:val="24"/>
          <w:szCs w:val="24"/>
        </w:rPr>
        <w:t>5</w:t>
      </w:r>
      <w:r w:rsidR="00CB2903" w:rsidRPr="00C13EA3">
        <w:rPr>
          <w:rFonts w:ascii="Arial" w:hAnsi="Arial" w:cs="Arial"/>
          <w:b/>
          <w:sz w:val="24"/>
          <w:szCs w:val="24"/>
        </w:rPr>
        <w:t>.</w:t>
      </w:r>
      <w:r w:rsidR="005E28A5" w:rsidRPr="00C13EA3">
        <w:rPr>
          <w:rFonts w:ascii="Arial" w:hAnsi="Arial" w:cs="Arial"/>
          <w:b/>
          <w:sz w:val="24"/>
          <w:szCs w:val="24"/>
        </w:rPr>
        <w:t xml:space="preserve"> </w:t>
      </w:r>
      <w:r w:rsidR="00CB2903" w:rsidRPr="00C13EA3">
        <w:rPr>
          <w:rFonts w:ascii="Arial" w:hAnsi="Arial" w:cs="Arial"/>
          <w:b/>
          <w:sz w:val="24"/>
          <w:szCs w:val="24"/>
        </w:rPr>
        <w:t>SOBRE EL RECURSO PROPUESTO.</w:t>
      </w:r>
    </w:p>
    <w:p w:rsidR="00CB2903" w:rsidRPr="00C13EA3" w:rsidRDefault="00CB2903" w:rsidP="00C76044">
      <w:pPr>
        <w:pStyle w:val="Sinespaciado"/>
        <w:spacing w:line="360" w:lineRule="auto"/>
        <w:jc w:val="both"/>
        <w:rPr>
          <w:rFonts w:ascii="Arial" w:hAnsi="Arial" w:cs="Arial"/>
          <w:b/>
          <w:sz w:val="24"/>
          <w:szCs w:val="24"/>
        </w:rPr>
      </w:pPr>
    </w:p>
    <w:p w:rsidR="00CB2903" w:rsidRPr="00C13EA3" w:rsidRDefault="004065B7" w:rsidP="00C76044">
      <w:pPr>
        <w:pStyle w:val="Sinespaciado"/>
        <w:spacing w:line="360" w:lineRule="auto"/>
        <w:jc w:val="both"/>
        <w:rPr>
          <w:rFonts w:ascii="Arial" w:hAnsi="Arial" w:cs="Arial"/>
          <w:b/>
          <w:sz w:val="24"/>
          <w:szCs w:val="24"/>
          <w:u w:val="single"/>
        </w:rPr>
      </w:pPr>
      <w:r w:rsidRPr="00C13EA3">
        <w:rPr>
          <w:rFonts w:ascii="Arial" w:hAnsi="Arial" w:cs="Arial"/>
          <w:b/>
          <w:sz w:val="24"/>
          <w:szCs w:val="24"/>
          <w:u w:val="single"/>
        </w:rPr>
        <w:t xml:space="preserve">5.1 </w:t>
      </w:r>
      <w:r w:rsidR="001C65CC" w:rsidRPr="00C13EA3">
        <w:rPr>
          <w:rFonts w:ascii="Arial" w:hAnsi="Arial" w:cs="Arial"/>
          <w:b/>
          <w:sz w:val="24"/>
          <w:szCs w:val="24"/>
          <w:u w:val="single"/>
        </w:rPr>
        <w:t>DEFENS</w:t>
      </w:r>
      <w:r w:rsidR="003A5916" w:rsidRPr="00C13EA3">
        <w:rPr>
          <w:rFonts w:ascii="Arial" w:hAnsi="Arial" w:cs="Arial"/>
          <w:b/>
          <w:sz w:val="24"/>
          <w:szCs w:val="24"/>
          <w:u w:val="single"/>
        </w:rPr>
        <w:t>ORA</w:t>
      </w:r>
      <w:r w:rsidR="005E28A5" w:rsidRPr="00C13EA3">
        <w:rPr>
          <w:rFonts w:ascii="Arial" w:hAnsi="Arial" w:cs="Arial"/>
          <w:b/>
          <w:sz w:val="24"/>
          <w:szCs w:val="24"/>
          <w:u w:val="single"/>
        </w:rPr>
        <w:t xml:space="preserve"> (</w:t>
      </w:r>
      <w:r w:rsidR="00CB2903" w:rsidRPr="00C13EA3">
        <w:rPr>
          <w:rFonts w:ascii="Arial" w:hAnsi="Arial" w:cs="Arial"/>
          <w:b/>
          <w:sz w:val="24"/>
          <w:szCs w:val="24"/>
          <w:u w:val="single"/>
        </w:rPr>
        <w:t>Recurrente)</w:t>
      </w:r>
    </w:p>
    <w:p w:rsidR="0077343A" w:rsidRPr="00C13EA3" w:rsidRDefault="0077343A" w:rsidP="00C76044">
      <w:pPr>
        <w:pStyle w:val="Sinespaciado"/>
        <w:spacing w:line="360" w:lineRule="auto"/>
        <w:jc w:val="both"/>
        <w:rPr>
          <w:rFonts w:ascii="Arial" w:hAnsi="Arial" w:cs="Arial"/>
          <w:sz w:val="24"/>
          <w:szCs w:val="24"/>
          <w:u w:val="single"/>
        </w:rPr>
      </w:pPr>
    </w:p>
    <w:p w:rsidR="00CB2903" w:rsidRPr="00C13EA3" w:rsidRDefault="001C65CC" w:rsidP="00C76044">
      <w:pPr>
        <w:pStyle w:val="Sinespaciado"/>
        <w:numPr>
          <w:ilvl w:val="0"/>
          <w:numId w:val="46"/>
        </w:numPr>
        <w:spacing w:line="360" w:lineRule="auto"/>
        <w:jc w:val="both"/>
        <w:rPr>
          <w:rFonts w:ascii="Arial" w:hAnsi="Arial" w:cs="Arial"/>
          <w:sz w:val="24"/>
          <w:szCs w:val="24"/>
        </w:rPr>
      </w:pPr>
      <w:r w:rsidRPr="00C13EA3">
        <w:rPr>
          <w:rFonts w:ascii="Arial" w:hAnsi="Arial" w:cs="Arial"/>
          <w:sz w:val="24"/>
          <w:szCs w:val="24"/>
        </w:rPr>
        <w:t xml:space="preserve">La defensa del señor </w:t>
      </w:r>
      <w:r w:rsidR="00330F38" w:rsidRPr="00C13EA3">
        <w:rPr>
          <w:rFonts w:ascii="Arial" w:hAnsi="Arial" w:cs="Arial"/>
          <w:sz w:val="24"/>
          <w:szCs w:val="24"/>
        </w:rPr>
        <w:t>Juan David Garzón Moreno</w:t>
      </w:r>
      <w:r w:rsidRPr="00C13EA3">
        <w:rPr>
          <w:rFonts w:ascii="Arial" w:hAnsi="Arial" w:cs="Arial"/>
          <w:sz w:val="24"/>
          <w:szCs w:val="24"/>
        </w:rPr>
        <w:t xml:space="preserve"> presentó</w:t>
      </w:r>
      <w:r w:rsidR="0077343A" w:rsidRPr="00C13EA3">
        <w:rPr>
          <w:rFonts w:ascii="Arial" w:hAnsi="Arial" w:cs="Arial"/>
          <w:sz w:val="24"/>
          <w:szCs w:val="24"/>
        </w:rPr>
        <w:t xml:space="preserve"> </w:t>
      </w:r>
      <w:r w:rsidRPr="00C13EA3">
        <w:rPr>
          <w:rFonts w:ascii="Arial" w:hAnsi="Arial" w:cs="Arial"/>
          <w:sz w:val="24"/>
          <w:szCs w:val="24"/>
        </w:rPr>
        <w:t xml:space="preserve">recurso de </w:t>
      </w:r>
      <w:r w:rsidR="0077343A" w:rsidRPr="00C13EA3">
        <w:rPr>
          <w:rFonts w:ascii="Arial" w:hAnsi="Arial" w:cs="Arial"/>
          <w:sz w:val="24"/>
          <w:szCs w:val="24"/>
        </w:rPr>
        <w:t>apelación</w:t>
      </w:r>
      <w:r w:rsidRPr="00C13EA3">
        <w:rPr>
          <w:rFonts w:ascii="Arial" w:hAnsi="Arial" w:cs="Arial"/>
          <w:sz w:val="24"/>
          <w:szCs w:val="24"/>
        </w:rPr>
        <w:t xml:space="preserve"> que en síntesis contiene lo </w:t>
      </w:r>
      <w:r w:rsidR="00A21361" w:rsidRPr="00C13EA3">
        <w:rPr>
          <w:rFonts w:ascii="Arial" w:hAnsi="Arial" w:cs="Arial"/>
          <w:sz w:val="24"/>
          <w:szCs w:val="24"/>
        </w:rPr>
        <w:t>siguiente</w:t>
      </w:r>
      <w:r w:rsidR="003A5916" w:rsidRPr="00C13EA3">
        <w:rPr>
          <w:rFonts w:ascii="Arial" w:hAnsi="Arial" w:cs="Arial"/>
          <w:sz w:val="24"/>
          <w:szCs w:val="24"/>
        </w:rPr>
        <w:t>:</w:t>
      </w:r>
      <w:r w:rsidR="007C6E8E" w:rsidRPr="00C13EA3">
        <w:rPr>
          <w:rStyle w:val="Refdenotaalpie"/>
          <w:rFonts w:ascii="Arial" w:hAnsi="Arial" w:cs="Arial"/>
          <w:sz w:val="24"/>
          <w:szCs w:val="24"/>
        </w:rPr>
        <w:footnoteReference w:id="6"/>
      </w:r>
    </w:p>
    <w:p w:rsidR="004065B7" w:rsidRPr="00C13EA3" w:rsidRDefault="004065B7" w:rsidP="00C76044">
      <w:pPr>
        <w:pStyle w:val="Sinespaciado"/>
        <w:spacing w:line="360" w:lineRule="auto"/>
        <w:jc w:val="both"/>
        <w:rPr>
          <w:rFonts w:ascii="Arial" w:hAnsi="Arial" w:cs="Arial"/>
          <w:sz w:val="24"/>
          <w:szCs w:val="24"/>
        </w:rPr>
      </w:pPr>
    </w:p>
    <w:p w:rsidR="00500C26" w:rsidRPr="00C13EA3" w:rsidRDefault="00FD4844" w:rsidP="00C76044">
      <w:pPr>
        <w:pStyle w:val="Sinespaciado"/>
        <w:numPr>
          <w:ilvl w:val="0"/>
          <w:numId w:val="46"/>
        </w:numPr>
        <w:spacing w:line="360" w:lineRule="auto"/>
        <w:jc w:val="both"/>
        <w:rPr>
          <w:rFonts w:ascii="Arial" w:hAnsi="Arial" w:cs="Arial"/>
          <w:sz w:val="24"/>
          <w:szCs w:val="24"/>
        </w:rPr>
      </w:pPr>
      <w:r w:rsidRPr="00C13EA3">
        <w:rPr>
          <w:rFonts w:ascii="Arial" w:hAnsi="Arial" w:cs="Arial"/>
          <w:sz w:val="24"/>
          <w:szCs w:val="24"/>
        </w:rPr>
        <w:t>E</w:t>
      </w:r>
      <w:r w:rsidR="00CB0EFF" w:rsidRPr="00C13EA3">
        <w:rPr>
          <w:rFonts w:ascii="Arial" w:hAnsi="Arial" w:cs="Arial"/>
          <w:sz w:val="24"/>
          <w:szCs w:val="24"/>
        </w:rPr>
        <w:t>n este caso se debió aplicar el</w:t>
      </w:r>
      <w:r w:rsidR="00AC438E" w:rsidRPr="00C13EA3">
        <w:rPr>
          <w:rFonts w:ascii="Arial" w:hAnsi="Arial" w:cs="Arial"/>
          <w:sz w:val="24"/>
          <w:szCs w:val="24"/>
        </w:rPr>
        <w:t xml:space="preserve"> </w:t>
      </w:r>
      <w:r w:rsidR="000B3E6A" w:rsidRPr="00C13EA3">
        <w:rPr>
          <w:rFonts w:ascii="Arial" w:hAnsi="Arial" w:cs="Arial"/>
          <w:sz w:val="24"/>
          <w:szCs w:val="24"/>
        </w:rPr>
        <w:t>artículo</w:t>
      </w:r>
      <w:r w:rsidR="00AC438E" w:rsidRPr="00C13EA3">
        <w:rPr>
          <w:rFonts w:ascii="Arial" w:hAnsi="Arial" w:cs="Arial"/>
          <w:sz w:val="24"/>
          <w:szCs w:val="24"/>
        </w:rPr>
        <w:t xml:space="preserve"> 268 del C</w:t>
      </w:r>
      <w:r w:rsidR="004B01D7" w:rsidRPr="00C13EA3">
        <w:rPr>
          <w:rFonts w:ascii="Arial" w:hAnsi="Arial" w:cs="Arial"/>
          <w:sz w:val="24"/>
          <w:szCs w:val="24"/>
        </w:rPr>
        <w:t>P</w:t>
      </w:r>
      <w:r w:rsidR="00500C26" w:rsidRPr="00C13EA3">
        <w:rPr>
          <w:rFonts w:ascii="Arial" w:hAnsi="Arial" w:cs="Arial"/>
          <w:sz w:val="24"/>
          <w:szCs w:val="24"/>
        </w:rPr>
        <w:t>.</w:t>
      </w:r>
      <w:r w:rsidR="00500C26" w:rsidRPr="00C13EA3">
        <w:rPr>
          <w:rStyle w:val="Refdenotaalpie"/>
          <w:rFonts w:ascii="Arial" w:hAnsi="Arial" w:cs="Arial"/>
          <w:sz w:val="24"/>
          <w:szCs w:val="24"/>
        </w:rPr>
        <w:footnoteReference w:id="7"/>
      </w:r>
      <w:r w:rsidR="00901236" w:rsidRPr="00C13EA3">
        <w:rPr>
          <w:rFonts w:ascii="Arial" w:hAnsi="Arial" w:cs="Arial"/>
          <w:sz w:val="24"/>
          <w:szCs w:val="24"/>
        </w:rPr>
        <w:t xml:space="preserve"> ya que si bien las víctimas c</w:t>
      </w:r>
      <w:r w:rsidR="00500C26" w:rsidRPr="00C13EA3">
        <w:rPr>
          <w:rFonts w:ascii="Arial" w:hAnsi="Arial" w:cs="Arial"/>
          <w:sz w:val="24"/>
          <w:szCs w:val="24"/>
        </w:rPr>
        <w:t>onserv</w:t>
      </w:r>
      <w:r w:rsidR="00901236" w:rsidRPr="00C13EA3">
        <w:rPr>
          <w:rFonts w:ascii="Arial" w:hAnsi="Arial" w:cs="Arial"/>
          <w:sz w:val="24"/>
          <w:szCs w:val="24"/>
        </w:rPr>
        <w:t xml:space="preserve">an su derecho a la </w:t>
      </w:r>
      <w:r w:rsidR="00500C26" w:rsidRPr="00C13EA3">
        <w:rPr>
          <w:rFonts w:ascii="Arial" w:hAnsi="Arial" w:cs="Arial"/>
          <w:sz w:val="24"/>
          <w:szCs w:val="24"/>
        </w:rPr>
        <w:t xml:space="preserve">reparación, </w:t>
      </w:r>
      <w:r w:rsidR="00901236" w:rsidRPr="00C13EA3">
        <w:rPr>
          <w:rFonts w:ascii="Arial" w:hAnsi="Arial" w:cs="Arial"/>
          <w:sz w:val="24"/>
          <w:szCs w:val="24"/>
        </w:rPr>
        <w:t xml:space="preserve">en este caso se le dio un valor </w:t>
      </w:r>
      <w:r w:rsidR="00CB0EFF" w:rsidRPr="00C13EA3">
        <w:rPr>
          <w:rFonts w:ascii="Arial" w:hAnsi="Arial" w:cs="Arial"/>
          <w:i/>
          <w:sz w:val="24"/>
          <w:szCs w:val="24"/>
        </w:rPr>
        <w:t>“</w:t>
      </w:r>
      <w:r w:rsidR="00901236" w:rsidRPr="00C13EA3">
        <w:rPr>
          <w:rFonts w:ascii="Arial" w:hAnsi="Arial" w:cs="Arial"/>
          <w:i/>
          <w:sz w:val="24"/>
          <w:szCs w:val="24"/>
        </w:rPr>
        <w:t>exagerado y caprichoso”</w:t>
      </w:r>
      <w:r w:rsidR="00901236" w:rsidRPr="00C13EA3">
        <w:rPr>
          <w:rFonts w:ascii="Arial" w:hAnsi="Arial" w:cs="Arial"/>
          <w:sz w:val="24"/>
          <w:szCs w:val="24"/>
        </w:rPr>
        <w:t xml:space="preserve"> a los elementos hurtados.</w:t>
      </w:r>
    </w:p>
    <w:p w:rsidR="00CB0EFF" w:rsidRPr="00C13EA3" w:rsidRDefault="00CB0EFF" w:rsidP="00C76044">
      <w:pPr>
        <w:pStyle w:val="Sinespaciado"/>
        <w:spacing w:line="360" w:lineRule="auto"/>
        <w:jc w:val="both"/>
        <w:rPr>
          <w:rFonts w:ascii="Arial" w:hAnsi="Arial" w:cs="Arial"/>
          <w:sz w:val="24"/>
          <w:szCs w:val="24"/>
        </w:rPr>
      </w:pPr>
    </w:p>
    <w:p w:rsidR="00CB0EFF" w:rsidRPr="00C13EA3" w:rsidRDefault="00500C26" w:rsidP="00C76044">
      <w:pPr>
        <w:pStyle w:val="Sinespaciado"/>
        <w:numPr>
          <w:ilvl w:val="0"/>
          <w:numId w:val="46"/>
        </w:numPr>
        <w:spacing w:line="360" w:lineRule="auto"/>
        <w:jc w:val="both"/>
        <w:rPr>
          <w:rFonts w:ascii="Arial" w:hAnsi="Arial" w:cs="Arial"/>
          <w:sz w:val="24"/>
          <w:szCs w:val="24"/>
        </w:rPr>
      </w:pPr>
      <w:r w:rsidRPr="00C13EA3">
        <w:rPr>
          <w:rFonts w:ascii="Arial" w:hAnsi="Arial" w:cs="Arial"/>
          <w:sz w:val="24"/>
          <w:szCs w:val="24"/>
        </w:rPr>
        <w:t xml:space="preserve">Esta situación </w:t>
      </w:r>
      <w:r w:rsidR="00901236" w:rsidRPr="00C13EA3">
        <w:rPr>
          <w:rFonts w:ascii="Arial" w:hAnsi="Arial" w:cs="Arial"/>
          <w:sz w:val="24"/>
          <w:szCs w:val="24"/>
        </w:rPr>
        <w:t xml:space="preserve">vulnera los </w:t>
      </w:r>
      <w:r w:rsidRPr="00C13EA3">
        <w:rPr>
          <w:rFonts w:ascii="Arial" w:hAnsi="Arial" w:cs="Arial"/>
          <w:sz w:val="24"/>
          <w:szCs w:val="24"/>
        </w:rPr>
        <w:t>derecho</w:t>
      </w:r>
      <w:r w:rsidR="00901236" w:rsidRPr="00C13EA3">
        <w:rPr>
          <w:rFonts w:ascii="Arial" w:hAnsi="Arial" w:cs="Arial"/>
          <w:sz w:val="24"/>
          <w:szCs w:val="24"/>
        </w:rPr>
        <w:t xml:space="preserve">s al debido proceso y la </w:t>
      </w:r>
      <w:r w:rsidRPr="00C13EA3">
        <w:rPr>
          <w:rFonts w:ascii="Arial" w:hAnsi="Arial" w:cs="Arial"/>
          <w:sz w:val="24"/>
          <w:szCs w:val="24"/>
        </w:rPr>
        <w:t xml:space="preserve">defensa del </w:t>
      </w:r>
      <w:r w:rsidR="00901236" w:rsidRPr="00C13EA3">
        <w:rPr>
          <w:rFonts w:ascii="Arial" w:hAnsi="Arial" w:cs="Arial"/>
          <w:sz w:val="24"/>
          <w:szCs w:val="24"/>
        </w:rPr>
        <w:t xml:space="preserve">procesado, quien tiene </w:t>
      </w:r>
      <w:r w:rsidRPr="00C13EA3">
        <w:rPr>
          <w:rFonts w:ascii="Arial" w:hAnsi="Arial" w:cs="Arial"/>
          <w:sz w:val="24"/>
          <w:szCs w:val="24"/>
        </w:rPr>
        <w:t xml:space="preserve">suficiente con la pena que debe </w:t>
      </w:r>
      <w:r w:rsidR="00901236" w:rsidRPr="00C13EA3">
        <w:rPr>
          <w:rFonts w:ascii="Arial" w:hAnsi="Arial" w:cs="Arial"/>
          <w:sz w:val="24"/>
          <w:szCs w:val="24"/>
        </w:rPr>
        <w:t xml:space="preserve">descontar, para que </w:t>
      </w:r>
      <w:r w:rsidRPr="00C13EA3">
        <w:rPr>
          <w:rFonts w:ascii="Arial" w:hAnsi="Arial" w:cs="Arial"/>
          <w:sz w:val="24"/>
          <w:szCs w:val="24"/>
        </w:rPr>
        <w:t xml:space="preserve">además se le nieguen beneficios con </w:t>
      </w:r>
      <w:r w:rsidR="00CB0EFF" w:rsidRPr="00C13EA3">
        <w:rPr>
          <w:rFonts w:ascii="Arial" w:hAnsi="Arial" w:cs="Arial"/>
          <w:sz w:val="24"/>
          <w:szCs w:val="24"/>
        </w:rPr>
        <w:t>base en el</w:t>
      </w:r>
      <w:r w:rsidRPr="00C13EA3">
        <w:rPr>
          <w:rFonts w:ascii="Arial" w:hAnsi="Arial" w:cs="Arial"/>
          <w:sz w:val="24"/>
          <w:szCs w:val="24"/>
        </w:rPr>
        <w:t xml:space="preserve"> simple dicho de las víctimas</w:t>
      </w:r>
      <w:r w:rsidR="00901236" w:rsidRPr="00C13EA3">
        <w:rPr>
          <w:rFonts w:ascii="Arial" w:hAnsi="Arial" w:cs="Arial"/>
          <w:sz w:val="24"/>
          <w:szCs w:val="24"/>
        </w:rPr>
        <w:t xml:space="preserve">, que deben estar obligadas a </w:t>
      </w:r>
      <w:r w:rsidRPr="00C13EA3">
        <w:rPr>
          <w:rFonts w:ascii="Arial" w:hAnsi="Arial" w:cs="Arial"/>
          <w:sz w:val="24"/>
          <w:szCs w:val="24"/>
        </w:rPr>
        <w:t>probar el valor de los objetos</w:t>
      </w:r>
      <w:r w:rsidR="00901236" w:rsidRPr="00C13EA3">
        <w:rPr>
          <w:rFonts w:ascii="Arial" w:hAnsi="Arial" w:cs="Arial"/>
          <w:sz w:val="24"/>
          <w:szCs w:val="24"/>
        </w:rPr>
        <w:t xml:space="preserve"> sustraídos con </w:t>
      </w:r>
      <w:r w:rsidRPr="00C13EA3">
        <w:rPr>
          <w:rFonts w:ascii="Arial" w:hAnsi="Arial" w:cs="Arial"/>
          <w:sz w:val="24"/>
          <w:szCs w:val="24"/>
        </w:rPr>
        <w:t>argumentos lógicos, creíbles y demostrables.</w:t>
      </w:r>
    </w:p>
    <w:p w:rsidR="00CB0EFF" w:rsidRPr="00C13EA3" w:rsidRDefault="00CB0EFF" w:rsidP="00C76044">
      <w:pPr>
        <w:pStyle w:val="Sinespaciado"/>
        <w:spacing w:line="360" w:lineRule="auto"/>
        <w:jc w:val="both"/>
        <w:rPr>
          <w:rFonts w:ascii="Arial" w:hAnsi="Arial" w:cs="Arial"/>
          <w:sz w:val="24"/>
          <w:szCs w:val="24"/>
        </w:rPr>
      </w:pPr>
    </w:p>
    <w:p w:rsidR="00D6149C" w:rsidRPr="00C13EA3" w:rsidRDefault="006D4FBF" w:rsidP="00C76044">
      <w:pPr>
        <w:pStyle w:val="Sinespaciado"/>
        <w:numPr>
          <w:ilvl w:val="0"/>
          <w:numId w:val="46"/>
        </w:numPr>
        <w:spacing w:line="360" w:lineRule="auto"/>
        <w:jc w:val="both"/>
        <w:rPr>
          <w:rFonts w:ascii="Arial" w:hAnsi="Arial" w:cs="Arial"/>
          <w:sz w:val="24"/>
          <w:szCs w:val="24"/>
        </w:rPr>
      </w:pPr>
      <w:r w:rsidRPr="00C13EA3">
        <w:rPr>
          <w:rFonts w:ascii="Arial" w:hAnsi="Arial" w:cs="Arial"/>
          <w:sz w:val="24"/>
          <w:szCs w:val="24"/>
        </w:rPr>
        <w:t>Respecto a</w:t>
      </w:r>
      <w:r w:rsidR="008D6B6C" w:rsidRPr="00C13EA3">
        <w:rPr>
          <w:rFonts w:ascii="Arial" w:hAnsi="Arial" w:cs="Arial"/>
          <w:sz w:val="24"/>
          <w:szCs w:val="24"/>
        </w:rPr>
        <w:t>l valor de</w:t>
      </w:r>
      <w:r w:rsidRPr="00C13EA3">
        <w:rPr>
          <w:rFonts w:ascii="Arial" w:hAnsi="Arial" w:cs="Arial"/>
          <w:sz w:val="24"/>
          <w:szCs w:val="24"/>
        </w:rPr>
        <w:t xml:space="preserve"> los elementos hurtados se </w:t>
      </w:r>
      <w:r w:rsidR="008D6B6C" w:rsidRPr="00C13EA3">
        <w:rPr>
          <w:rFonts w:ascii="Arial" w:hAnsi="Arial" w:cs="Arial"/>
          <w:sz w:val="24"/>
          <w:szCs w:val="24"/>
        </w:rPr>
        <w:t>tiene lo siguiente</w:t>
      </w:r>
      <w:r w:rsidR="00901236" w:rsidRPr="00C13EA3">
        <w:rPr>
          <w:rFonts w:ascii="Arial" w:hAnsi="Arial" w:cs="Arial"/>
          <w:sz w:val="24"/>
          <w:szCs w:val="24"/>
        </w:rPr>
        <w:t>: i) es</w:t>
      </w:r>
      <w:r w:rsidR="008D6B6C" w:rsidRPr="00C13EA3">
        <w:rPr>
          <w:rFonts w:ascii="Arial" w:hAnsi="Arial" w:cs="Arial"/>
          <w:sz w:val="24"/>
          <w:szCs w:val="24"/>
        </w:rPr>
        <w:t xml:space="preserve"> posible que las gafas valgan $120.000;</w:t>
      </w:r>
      <w:r w:rsidR="00901236" w:rsidRPr="00C13EA3">
        <w:rPr>
          <w:rFonts w:ascii="Arial" w:hAnsi="Arial" w:cs="Arial"/>
          <w:sz w:val="24"/>
          <w:szCs w:val="24"/>
        </w:rPr>
        <w:t xml:space="preserve"> ii) pese a que la </w:t>
      </w:r>
      <w:r w:rsidR="00C7066D" w:rsidRPr="00C13EA3">
        <w:rPr>
          <w:rFonts w:ascii="Arial" w:hAnsi="Arial" w:cs="Arial"/>
          <w:sz w:val="24"/>
          <w:szCs w:val="24"/>
        </w:rPr>
        <w:t>afectada</w:t>
      </w:r>
      <w:r w:rsidR="00901236" w:rsidRPr="00C13EA3">
        <w:rPr>
          <w:rFonts w:ascii="Arial" w:hAnsi="Arial" w:cs="Arial"/>
          <w:sz w:val="24"/>
          <w:szCs w:val="24"/>
        </w:rPr>
        <w:t xml:space="preserve"> expus</w:t>
      </w:r>
      <w:r w:rsidR="008D6B6C" w:rsidRPr="00C13EA3">
        <w:rPr>
          <w:rFonts w:ascii="Arial" w:hAnsi="Arial" w:cs="Arial"/>
          <w:sz w:val="24"/>
          <w:szCs w:val="24"/>
        </w:rPr>
        <w:t xml:space="preserve">o que </w:t>
      </w:r>
      <w:r w:rsidR="008D6B6C" w:rsidRPr="00C13EA3">
        <w:rPr>
          <w:rFonts w:ascii="Arial" w:hAnsi="Arial" w:cs="Arial"/>
          <w:sz w:val="24"/>
          <w:szCs w:val="24"/>
        </w:rPr>
        <w:lastRenderedPageBreak/>
        <w:t xml:space="preserve">en su billetera </w:t>
      </w:r>
      <w:r w:rsidR="000250E1" w:rsidRPr="00C13EA3">
        <w:rPr>
          <w:rFonts w:ascii="Arial" w:hAnsi="Arial" w:cs="Arial"/>
          <w:sz w:val="24"/>
          <w:szCs w:val="24"/>
        </w:rPr>
        <w:t>llevaba $140.</w:t>
      </w:r>
      <w:r w:rsidR="008D6B6C" w:rsidRPr="00C13EA3">
        <w:rPr>
          <w:rFonts w:ascii="Arial" w:hAnsi="Arial" w:cs="Arial"/>
          <w:sz w:val="24"/>
          <w:szCs w:val="24"/>
        </w:rPr>
        <w:t>000</w:t>
      </w:r>
      <w:r w:rsidR="00284D6B" w:rsidRPr="00C13EA3">
        <w:rPr>
          <w:rFonts w:ascii="Arial" w:hAnsi="Arial" w:cs="Arial"/>
          <w:sz w:val="24"/>
          <w:szCs w:val="24"/>
        </w:rPr>
        <w:t xml:space="preserve">, se trata de una </w:t>
      </w:r>
      <w:r w:rsidRPr="00C13EA3">
        <w:rPr>
          <w:rFonts w:ascii="Arial" w:hAnsi="Arial" w:cs="Arial"/>
          <w:sz w:val="24"/>
          <w:szCs w:val="24"/>
        </w:rPr>
        <w:t xml:space="preserve">suma considerable para </w:t>
      </w:r>
      <w:r w:rsidR="00284D6B" w:rsidRPr="00C13EA3">
        <w:rPr>
          <w:rFonts w:ascii="Arial" w:hAnsi="Arial" w:cs="Arial"/>
          <w:sz w:val="24"/>
          <w:szCs w:val="24"/>
        </w:rPr>
        <w:t>ser portada, lo que pe</w:t>
      </w:r>
      <w:r w:rsidRPr="00C13EA3">
        <w:rPr>
          <w:rFonts w:ascii="Arial" w:hAnsi="Arial" w:cs="Arial"/>
          <w:sz w:val="24"/>
          <w:szCs w:val="24"/>
        </w:rPr>
        <w:t xml:space="preserve">rmite concluir que la </w:t>
      </w:r>
      <w:r w:rsidR="000B3E6A" w:rsidRPr="00C13EA3">
        <w:rPr>
          <w:rFonts w:ascii="Arial" w:hAnsi="Arial" w:cs="Arial"/>
          <w:sz w:val="24"/>
          <w:szCs w:val="24"/>
        </w:rPr>
        <w:t>víctima</w:t>
      </w:r>
      <w:r w:rsidRPr="00C13EA3">
        <w:rPr>
          <w:rFonts w:ascii="Arial" w:hAnsi="Arial" w:cs="Arial"/>
          <w:sz w:val="24"/>
          <w:szCs w:val="24"/>
        </w:rPr>
        <w:t xml:space="preserve"> tiene una buena posición económica teniendo en cuenta que es diseñadora </w:t>
      </w:r>
      <w:r w:rsidR="00A954CD" w:rsidRPr="00C13EA3">
        <w:rPr>
          <w:rFonts w:ascii="Arial" w:hAnsi="Arial" w:cs="Arial"/>
          <w:sz w:val="24"/>
          <w:szCs w:val="24"/>
        </w:rPr>
        <w:t>gráfica</w:t>
      </w:r>
      <w:r w:rsidRPr="00C13EA3">
        <w:rPr>
          <w:rFonts w:ascii="Arial" w:hAnsi="Arial" w:cs="Arial"/>
          <w:sz w:val="24"/>
          <w:szCs w:val="24"/>
        </w:rPr>
        <w:t xml:space="preserve"> y publicista</w:t>
      </w:r>
      <w:r w:rsidR="00284D6B" w:rsidRPr="00C13EA3">
        <w:rPr>
          <w:rFonts w:ascii="Arial" w:hAnsi="Arial" w:cs="Arial"/>
          <w:sz w:val="24"/>
          <w:szCs w:val="24"/>
        </w:rPr>
        <w:t xml:space="preserve">, lo que indica que no le se </w:t>
      </w:r>
      <w:r w:rsidR="00A954CD" w:rsidRPr="00C13EA3">
        <w:rPr>
          <w:rFonts w:ascii="Arial" w:hAnsi="Arial" w:cs="Arial"/>
          <w:sz w:val="24"/>
          <w:szCs w:val="24"/>
        </w:rPr>
        <w:t xml:space="preserve">ocasionó </w:t>
      </w:r>
      <w:r w:rsidR="000B3E6A" w:rsidRPr="00C13EA3">
        <w:rPr>
          <w:rFonts w:ascii="Arial" w:hAnsi="Arial" w:cs="Arial"/>
          <w:sz w:val="24"/>
          <w:szCs w:val="24"/>
        </w:rPr>
        <w:t>ningún</w:t>
      </w:r>
      <w:r w:rsidR="00A954CD" w:rsidRPr="00C13EA3">
        <w:rPr>
          <w:rFonts w:ascii="Arial" w:hAnsi="Arial" w:cs="Arial"/>
          <w:sz w:val="24"/>
          <w:szCs w:val="24"/>
        </w:rPr>
        <w:t xml:space="preserve"> daño </w:t>
      </w:r>
      <w:r w:rsidR="00E3797B" w:rsidRPr="00C13EA3">
        <w:rPr>
          <w:rFonts w:ascii="Arial" w:hAnsi="Arial" w:cs="Arial"/>
          <w:sz w:val="24"/>
          <w:szCs w:val="24"/>
        </w:rPr>
        <w:t xml:space="preserve">grave </w:t>
      </w:r>
      <w:r w:rsidR="00A954CD" w:rsidRPr="00C13EA3">
        <w:rPr>
          <w:rFonts w:ascii="Arial" w:hAnsi="Arial" w:cs="Arial"/>
          <w:sz w:val="24"/>
          <w:szCs w:val="24"/>
        </w:rPr>
        <w:t>atendiendo su situación económica</w:t>
      </w:r>
      <w:r w:rsidR="00284D6B" w:rsidRPr="00C13EA3">
        <w:rPr>
          <w:rFonts w:ascii="Arial" w:hAnsi="Arial" w:cs="Arial"/>
          <w:sz w:val="24"/>
          <w:szCs w:val="24"/>
        </w:rPr>
        <w:t>; iii) la afectada no indicó que clase de ll</w:t>
      </w:r>
      <w:r w:rsidR="000250E1" w:rsidRPr="00C13EA3">
        <w:rPr>
          <w:rFonts w:ascii="Arial" w:hAnsi="Arial" w:cs="Arial"/>
          <w:sz w:val="24"/>
          <w:szCs w:val="24"/>
        </w:rPr>
        <w:t>aves pueden tener un valor de $</w:t>
      </w:r>
      <w:r w:rsidR="00284D6B" w:rsidRPr="00C13EA3">
        <w:rPr>
          <w:rFonts w:ascii="Arial" w:hAnsi="Arial" w:cs="Arial"/>
          <w:sz w:val="24"/>
          <w:szCs w:val="24"/>
        </w:rPr>
        <w:t xml:space="preserve">40.000 y iv) finalmente pese a que la perjudicada dijo que el </w:t>
      </w:r>
      <w:r w:rsidR="00A954CD" w:rsidRPr="00C13EA3">
        <w:rPr>
          <w:rFonts w:ascii="Arial" w:hAnsi="Arial" w:cs="Arial"/>
          <w:sz w:val="24"/>
          <w:szCs w:val="24"/>
          <w:lang w:val="es-ES"/>
        </w:rPr>
        <w:t xml:space="preserve">teléfono </w:t>
      </w:r>
      <w:r w:rsidR="002D1469" w:rsidRPr="00C13EA3">
        <w:rPr>
          <w:rFonts w:ascii="Arial" w:hAnsi="Arial" w:cs="Arial"/>
          <w:sz w:val="24"/>
          <w:szCs w:val="24"/>
          <w:lang w:val="es-ES"/>
        </w:rPr>
        <w:t>celular BlackBerry Curve blanco</w:t>
      </w:r>
      <w:r w:rsidR="000250E1" w:rsidRPr="00C13EA3">
        <w:rPr>
          <w:rFonts w:ascii="Arial" w:hAnsi="Arial" w:cs="Arial"/>
          <w:sz w:val="24"/>
          <w:szCs w:val="24"/>
          <w:lang w:val="es-ES"/>
        </w:rPr>
        <w:t xml:space="preserve"> que le fue hurtado valía $</w:t>
      </w:r>
      <w:r w:rsidR="002D1469" w:rsidRPr="00C13EA3">
        <w:rPr>
          <w:rFonts w:ascii="Arial" w:hAnsi="Arial" w:cs="Arial"/>
          <w:sz w:val="24"/>
          <w:szCs w:val="24"/>
          <w:lang w:val="es-ES"/>
        </w:rPr>
        <w:t>650.000</w:t>
      </w:r>
      <w:r w:rsidR="000250E1" w:rsidRPr="00C13EA3">
        <w:rPr>
          <w:rFonts w:ascii="Arial" w:hAnsi="Arial" w:cs="Arial"/>
          <w:sz w:val="24"/>
          <w:szCs w:val="24"/>
          <w:lang w:val="es-ES"/>
        </w:rPr>
        <w:t>, de una</w:t>
      </w:r>
      <w:r w:rsidR="002D1469" w:rsidRPr="00C13EA3">
        <w:rPr>
          <w:rFonts w:ascii="Arial" w:hAnsi="Arial" w:cs="Arial"/>
          <w:sz w:val="24"/>
          <w:szCs w:val="24"/>
          <w:lang w:val="es-ES"/>
        </w:rPr>
        <w:t xml:space="preserve"> </w:t>
      </w:r>
      <w:r w:rsidR="000250E1" w:rsidRPr="00C13EA3">
        <w:rPr>
          <w:rFonts w:ascii="Arial" w:hAnsi="Arial" w:cs="Arial"/>
          <w:i/>
          <w:sz w:val="24"/>
          <w:szCs w:val="24"/>
          <w:lang w:val="es-ES"/>
        </w:rPr>
        <w:t>“</w:t>
      </w:r>
      <w:r w:rsidR="00284D6B" w:rsidRPr="00C13EA3">
        <w:rPr>
          <w:rFonts w:ascii="Arial" w:hAnsi="Arial" w:cs="Arial"/>
          <w:i/>
          <w:sz w:val="24"/>
          <w:szCs w:val="24"/>
          <w:lang w:val="es-ES"/>
        </w:rPr>
        <w:t>c</w:t>
      </w:r>
      <w:r w:rsidR="002D1469" w:rsidRPr="00C13EA3">
        <w:rPr>
          <w:rFonts w:ascii="Arial" w:hAnsi="Arial" w:cs="Arial"/>
          <w:i/>
          <w:sz w:val="24"/>
          <w:szCs w:val="24"/>
          <w:lang w:val="es-ES"/>
        </w:rPr>
        <w:t>onsulta desprevenida</w:t>
      </w:r>
      <w:r w:rsidR="00284D6B" w:rsidRPr="00C13EA3">
        <w:rPr>
          <w:rFonts w:ascii="Arial" w:hAnsi="Arial" w:cs="Arial"/>
          <w:i/>
          <w:sz w:val="24"/>
          <w:szCs w:val="24"/>
          <w:lang w:val="es-ES"/>
        </w:rPr>
        <w:t xml:space="preserve">” </w:t>
      </w:r>
      <w:r w:rsidR="000250E1" w:rsidRPr="00C13EA3">
        <w:rPr>
          <w:rFonts w:ascii="Arial" w:hAnsi="Arial" w:cs="Arial"/>
          <w:sz w:val="24"/>
          <w:szCs w:val="24"/>
          <w:lang w:val="es-ES"/>
        </w:rPr>
        <w:t>en internet “Mercado Libre”</w:t>
      </w:r>
      <w:r w:rsidR="00284D6B" w:rsidRPr="00C13EA3">
        <w:rPr>
          <w:rFonts w:ascii="Arial" w:hAnsi="Arial" w:cs="Arial"/>
          <w:sz w:val="24"/>
          <w:szCs w:val="24"/>
          <w:lang w:val="es-ES"/>
        </w:rPr>
        <w:t>, se desprende que un equipo de esas cara</w:t>
      </w:r>
      <w:r w:rsidR="002D1469" w:rsidRPr="00C13EA3">
        <w:rPr>
          <w:rFonts w:ascii="Arial" w:hAnsi="Arial" w:cs="Arial"/>
          <w:sz w:val="24"/>
          <w:szCs w:val="24"/>
          <w:lang w:val="es-ES"/>
        </w:rPr>
        <w:t>cterísticas usado</w:t>
      </w:r>
      <w:r w:rsidR="00284D6B" w:rsidRPr="00C13EA3">
        <w:rPr>
          <w:rFonts w:ascii="Arial" w:hAnsi="Arial" w:cs="Arial"/>
          <w:sz w:val="24"/>
          <w:szCs w:val="24"/>
          <w:lang w:val="es-ES"/>
        </w:rPr>
        <w:t xml:space="preserve">, </w:t>
      </w:r>
      <w:r w:rsidR="000250E1" w:rsidRPr="00C13EA3">
        <w:rPr>
          <w:rFonts w:ascii="Arial" w:hAnsi="Arial" w:cs="Arial"/>
          <w:sz w:val="24"/>
          <w:szCs w:val="24"/>
          <w:lang w:val="es-ES"/>
        </w:rPr>
        <w:t>oscila entre los $</w:t>
      </w:r>
      <w:r w:rsidR="002D1469" w:rsidRPr="00C13EA3">
        <w:rPr>
          <w:rFonts w:ascii="Arial" w:hAnsi="Arial" w:cs="Arial"/>
          <w:sz w:val="24"/>
          <w:szCs w:val="24"/>
          <w:lang w:val="es-ES"/>
        </w:rPr>
        <w:t>149.000 y $270</w:t>
      </w:r>
      <w:r w:rsidR="00562CD6" w:rsidRPr="00C13EA3">
        <w:rPr>
          <w:rFonts w:ascii="Arial" w:hAnsi="Arial" w:cs="Arial"/>
          <w:sz w:val="24"/>
          <w:szCs w:val="24"/>
          <w:lang w:val="es-ES"/>
        </w:rPr>
        <w:t>.000; y uno nuevo vale $299.000</w:t>
      </w:r>
      <w:r w:rsidR="002D1469" w:rsidRPr="00C13EA3">
        <w:rPr>
          <w:rFonts w:ascii="Arial" w:hAnsi="Arial" w:cs="Arial"/>
          <w:sz w:val="24"/>
          <w:szCs w:val="24"/>
          <w:lang w:val="es-ES"/>
        </w:rPr>
        <w:t xml:space="preserve"> de lo cual se puede decir que $210.000 es el valor </w:t>
      </w:r>
      <w:r w:rsidR="003F6F30" w:rsidRPr="00C13EA3">
        <w:rPr>
          <w:rFonts w:ascii="Arial" w:hAnsi="Arial" w:cs="Arial"/>
          <w:sz w:val="24"/>
          <w:szCs w:val="24"/>
          <w:lang w:val="es-ES"/>
        </w:rPr>
        <w:t xml:space="preserve">promedio del celular </w:t>
      </w:r>
      <w:r w:rsidR="00562CD6" w:rsidRPr="00C13EA3">
        <w:rPr>
          <w:rFonts w:ascii="Arial" w:hAnsi="Arial" w:cs="Arial"/>
          <w:sz w:val="24"/>
          <w:szCs w:val="24"/>
          <w:lang w:val="es-ES"/>
        </w:rPr>
        <w:t>sustraído</w:t>
      </w:r>
      <w:r w:rsidR="000250E1" w:rsidRPr="00C13EA3">
        <w:rPr>
          <w:rFonts w:ascii="Arial" w:hAnsi="Arial" w:cs="Arial"/>
          <w:sz w:val="24"/>
          <w:szCs w:val="24"/>
          <w:lang w:val="es-ES"/>
        </w:rPr>
        <w:t>.</w:t>
      </w:r>
    </w:p>
    <w:p w:rsidR="000250E1" w:rsidRPr="00C13EA3" w:rsidRDefault="000250E1" w:rsidP="00C76044">
      <w:pPr>
        <w:pStyle w:val="Sinespaciado"/>
        <w:spacing w:line="360" w:lineRule="auto"/>
        <w:jc w:val="both"/>
        <w:rPr>
          <w:rFonts w:ascii="Arial" w:hAnsi="Arial" w:cs="Arial"/>
          <w:sz w:val="24"/>
          <w:szCs w:val="24"/>
        </w:rPr>
      </w:pPr>
    </w:p>
    <w:p w:rsidR="000250E1" w:rsidRPr="00C13EA3" w:rsidRDefault="005B100F" w:rsidP="00C76044">
      <w:pPr>
        <w:pStyle w:val="Sinespaciado"/>
        <w:numPr>
          <w:ilvl w:val="0"/>
          <w:numId w:val="46"/>
        </w:numPr>
        <w:spacing w:line="360" w:lineRule="auto"/>
        <w:jc w:val="both"/>
        <w:rPr>
          <w:rFonts w:ascii="Arial" w:hAnsi="Arial" w:cs="Arial"/>
          <w:sz w:val="24"/>
          <w:szCs w:val="24"/>
        </w:rPr>
      </w:pPr>
      <w:r w:rsidRPr="00C13EA3">
        <w:rPr>
          <w:rFonts w:ascii="Arial" w:hAnsi="Arial" w:cs="Arial"/>
          <w:sz w:val="24"/>
          <w:szCs w:val="24"/>
          <w:lang w:val="es-ES"/>
        </w:rPr>
        <w:t xml:space="preserve">En consecuencia el valor de los bienes </w:t>
      </w:r>
      <w:r w:rsidR="003F6F30" w:rsidRPr="00C13EA3">
        <w:rPr>
          <w:rFonts w:ascii="Arial" w:hAnsi="Arial" w:cs="Arial"/>
          <w:sz w:val="24"/>
          <w:szCs w:val="24"/>
          <w:lang w:val="es-ES"/>
        </w:rPr>
        <w:t xml:space="preserve">relacionados ascendería a $511.000, lo que no supera el </w:t>
      </w:r>
      <w:r w:rsidR="00562CD6" w:rsidRPr="00C13EA3">
        <w:rPr>
          <w:rFonts w:ascii="Arial" w:hAnsi="Arial" w:cs="Arial"/>
          <w:sz w:val="24"/>
          <w:szCs w:val="24"/>
          <w:lang w:val="es-ES"/>
        </w:rPr>
        <w:t xml:space="preserve">valor de un (1) </w:t>
      </w:r>
      <w:r w:rsidRPr="00C13EA3">
        <w:rPr>
          <w:rFonts w:ascii="Arial" w:hAnsi="Arial" w:cs="Arial"/>
          <w:sz w:val="24"/>
          <w:szCs w:val="24"/>
          <w:lang w:val="es-ES"/>
        </w:rPr>
        <w:t xml:space="preserve">SMLMV para la fecha de los hechos, por lo cual se debe aplicar al procesado la rebaja de </w:t>
      </w:r>
      <w:r w:rsidR="003F6F30" w:rsidRPr="00C13EA3">
        <w:rPr>
          <w:rFonts w:ascii="Arial" w:hAnsi="Arial" w:cs="Arial"/>
          <w:sz w:val="24"/>
          <w:szCs w:val="24"/>
          <w:lang w:val="es-ES"/>
        </w:rPr>
        <w:t xml:space="preserve"> que trata el </w:t>
      </w:r>
      <w:r w:rsidR="000B3E6A" w:rsidRPr="00C13EA3">
        <w:rPr>
          <w:rFonts w:ascii="Arial" w:hAnsi="Arial" w:cs="Arial"/>
          <w:sz w:val="24"/>
          <w:szCs w:val="24"/>
          <w:lang w:val="es-ES"/>
        </w:rPr>
        <w:t>artículo</w:t>
      </w:r>
      <w:r w:rsidR="004B01D7" w:rsidRPr="00C13EA3">
        <w:rPr>
          <w:rFonts w:ascii="Arial" w:hAnsi="Arial" w:cs="Arial"/>
          <w:sz w:val="24"/>
          <w:szCs w:val="24"/>
          <w:lang w:val="es-ES"/>
        </w:rPr>
        <w:t xml:space="preserve"> 268 del CP</w:t>
      </w:r>
      <w:r w:rsidR="000250E1" w:rsidRPr="00C13EA3">
        <w:rPr>
          <w:rFonts w:ascii="Arial" w:hAnsi="Arial" w:cs="Arial"/>
          <w:sz w:val="24"/>
          <w:szCs w:val="24"/>
          <w:lang w:val="es-ES"/>
        </w:rPr>
        <w:t xml:space="preserve"> teniendo en cuenta que </w:t>
      </w:r>
      <w:r w:rsidR="003F6F30" w:rsidRPr="00C13EA3">
        <w:rPr>
          <w:rFonts w:ascii="Arial" w:hAnsi="Arial" w:cs="Arial"/>
          <w:sz w:val="24"/>
          <w:szCs w:val="24"/>
          <w:lang w:val="es-ES"/>
        </w:rPr>
        <w:t>no tiene antecedentes penales.</w:t>
      </w:r>
    </w:p>
    <w:p w:rsidR="000250E1" w:rsidRPr="00C13EA3" w:rsidRDefault="000250E1" w:rsidP="00C76044">
      <w:pPr>
        <w:pStyle w:val="Sinespaciado"/>
        <w:spacing w:line="360" w:lineRule="auto"/>
        <w:jc w:val="both"/>
        <w:rPr>
          <w:rFonts w:ascii="Arial" w:hAnsi="Arial" w:cs="Arial"/>
          <w:sz w:val="24"/>
          <w:szCs w:val="24"/>
          <w:lang w:val="es-ES"/>
        </w:rPr>
      </w:pPr>
    </w:p>
    <w:p w:rsidR="00246099" w:rsidRPr="00C13EA3" w:rsidRDefault="00562CD6" w:rsidP="00C76044">
      <w:pPr>
        <w:pStyle w:val="Sinespaciado"/>
        <w:numPr>
          <w:ilvl w:val="0"/>
          <w:numId w:val="46"/>
        </w:numPr>
        <w:spacing w:line="360" w:lineRule="auto"/>
        <w:jc w:val="both"/>
        <w:rPr>
          <w:rFonts w:ascii="Arial" w:hAnsi="Arial" w:cs="Arial"/>
          <w:sz w:val="24"/>
          <w:szCs w:val="24"/>
        </w:rPr>
      </w:pPr>
      <w:r w:rsidRPr="00C13EA3">
        <w:rPr>
          <w:rFonts w:ascii="Arial" w:hAnsi="Arial" w:cs="Arial"/>
          <w:sz w:val="24"/>
          <w:szCs w:val="24"/>
          <w:lang w:val="es-ES"/>
        </w:rPr>
        <w:t>En consecuencia</w:t>
      </w:r>
      <w:r w:rsidR="003F6F30" w:rsidRPr="00C13EA3">
        <w:rPr>
          <w:rFonts w:ascii="Arial" w:hAnsi="Arial" w:cs="Arial"/>
          <w:sz w:val="24"/>
          <w:szCs w:val="24"/>
          <w:lang w:val="es-ES"/>
        </w:rPr>
        <w:t xml:space="preserve"> </w:t>
      </w:r>
      <w:r w:rsidR="00330F38" w:rsidRPr="00C13EA3">
        <w:rPr>
          <w:rFonts w:ascii="Arial" w:hAnsi="Arial" w:cs="Arial"/>
          <w:sz w:val="24"/>
          <w:szCs w:val="24"/>
          <w:lang w:val="es-ES"/>
        </w:rPr>
        <w:t>solicitó</w:t>
      </w:r>
      <w:r w:rsidR="00A21361" w:rsidRPr="00C13EA3">
        <w:rPr>
          <w:rFonts w:ascii="Arial" w:hAnsi="Arial" w:cs="Arial"/>
          <w:sz w:val="24"/>
          <w:szCs w:val="24"/>
          <w:lang w:val="es-ES"/>
        </w:rPr>
        <w:t xml:space="preserve"> </w:t>
      </w:r>
      <w:r w:rsidRPr="00C13EA3">
        <w:rPr>
          <w:rFonts w:ascii="Arial" w:hAnsi="Arial" w:cs="Arial"/>
          <w:sz w:val="24"/>
          <w:szCs w:val="24"/>
          <w:lang w:val="es-ES"/>
        </w:rPr>
        <w:t xml:space="preserve">que se revocara </w:t>
      </w:r>
      <w:r w:rsidR="00A21361" w:rsidRPr="00C13EA3">
        <w:rPr>
          <w:rFonts w:ascii="Arial" w:hAnsi="Arial" w:cs="Arial"/>
          <w:sz w:val="24"/>
          <w:szCs w:val="24"/>
          <w:lang w:val="es-ES"/>
        </w:rPr>
        <w:t xml:space="preserve">la sentencia </w:t>
      </w:r>
      <w:r w:rsidR="003F6F30" w:rsidRPr="00C13EA3">
        <w:rPr>
          <w:rFonts w:ascii="Arial" w:hAnsi="Arial" w:cs="Arial"/>
          <w:sz w:val="24"/>
          <w:szCs w:val="24"/>
          <w:lang w:val="es-ES"/>
        </w:rPr>
        <w:t>de</w:t>
      </w:r>
      <w:r w:rsidR="005B100F" w:rsidRPr="00C13EA3">
        <w:rPr>
          <w:rFonts w:ascii="Arial" w:hAnsi="Arial" w:cs="Arial"/>
          <w:sz w:val="24"/>
          <w:szCs w:val="24"/>
          <w:lang w:val="es-ES"/>
        </w:rPr>
        <w:t xml:space="preserve"> primer grado, en lo que </w:t>
      </w:r>
      <w:r w:rsidR="003F6F30" w:rsidRPr="00C13EA3">
        <w:rPr>
          <w:rFonts w:ascii="Arial" w:hAnsi="Arial" w:cs="Arial"/>
          <w:sz w:val="24"/>
          <w:szCs w:val="24"/>
          <w:lang w:val="es-ES"/>
        </w:rPr>
        <w:t>tiene que ver con la tasación de la pena y conceder la rebaja solicitada.</w:t>
      </w:r>
    </w:p>
    <w:p w:rsidR="003F6F30" w:rsidRPr="00C13EA3" w:rsidRDefault="003F6F30" w:rsidP="00C76044">
      <w:pPr>
        <w:pStyle w:val="Sinespaciado"/>
        <w:spacing w:line="360" w:lineRule="auto"/>
        <w:jc w:val="both"/>
        <w:rPr>
          <w:rFonts w:ascii="Arial" w:hAnsi="Arial" w:cs="Arial"/>
          <w:sz w:val="24"/>
          <w:szCs w:val="24"/>
        </w:rPr>
      </w:pPr>
    </w:p>
    <w:p w:rsidR="001724DB" w:rsidRPr="00C13EA3" w:rsidRDefault="001724DB" w:rsidP="00C76044">
      <w:pPr>
        <w:pStyle w:val="Sinespaciado"/>
        <w:spacing w:line="360" w:lineRule="auto"/>
        <w:jc w:val="both"/>
        <w:rPr>
          <w:rFonts w:ascii="Arial" w:hAnsi="Arial" w:cs="Arial"/>
          <w:sz w:val="24"/>
          <w:szCs w:val="24"/>
        </w:rPr>
      </w:pPr>
    </w:p>
    <w:p w:rsidR="00034670" w:rsidRPr="00C13EA3" w:rsidRDefault="00856837" w:rsidP="00C76044">
      <w:pPr>
        <w:pStyle w:val="Sinespaciado"/>
        <w:spacing w:line="360" w:lineRule="auto"/>
        <w:jc w:val="center"/>
        <w:rPr>
          <w:rFonts w:ascii="Arial" w:hAnsi="Arial" w:cs="Arial"/>
          <w:b/>
          <w:sz w:val="24"/>
          <w:szCs w:val="24"/>
        </w:rPr>
      </w:pPr>
      <w:r w:rsidRPr="00C13EA3">
        <w:rPr>
          <w:rFonts w:ascii="Arial" w:hAnsi="Arial" w:cs="Arial"/>
          <w:b/>
          <w:sz w:val="24"/>
          <w:szCs w:val="24"/>
        </w:rPr>
        <w:t>6</w:t>
      </w:r>
      <w:r w:rsidR="00C82F06" w:rsidRPr="00C13EA3">
        <w:rPr>
          <w:rFonts w:ascii="Arial" w:hAnsi="Arial" w:cs="Arial"/>
          <w:b/>
          <w:sz w:val="24"/>
          <w:szCs w:val="24"/>
        </w:rPr>
        <w:t>.</w:t>
      </w:r>
      <w:r w:rsidR="00553956" w:rsidRPr="00C13EA3">
        <w:rPr>
          <w:rFonts w:ascii="Arial" w:hAnsi="Arial" w:cs="Arial"/>
          <w:b/>
          <w:sz w:val="24"/>
          <w:szCs w:val="24"/>
        </w:rPr>
        <w:t xml:space="preserve"> </w:t>
      </w:r>
      <w:r w:rsidR="00C82F06" w:rsidRPr="00C13EA3">
        <w:rPr>
          <w:rFonts w:ascii="Arial" w:hAnsi="Arial" w:cs="Arial"/>
          <w:b/>
          <w:sz w:val="24"/>
          <w:szCs w:val="24"/>
        </w:rPr>
        <w:t>CONSIDERACIONES</w:t>
      </w:r>
    </w:p>
    <w:p w:rsidR="00403D3C" w:rsidRPr="00C13EA3" w:rsidRDefault="00403D3C" w:rsidP="00C76044">
      <w:pPr>
        <w:pStyle w:val="Sinespaciado"/>
        <w:spacing w:line="360" w:lineRule="auto"/>
        <w:jc w:val="both"/>
        <w:rPr>
          <w:rFonts w:ascii="Arial" w:eastAsia="Times New Roman" w:hAnsi="Arial" w:cs="Arial"/>
          <w:b/>
          <w:sz w:val="24"/>
          <w:szCs w:val="24"/>
          <w:lang w:eastAsia="es-ES"/>
        </w:rPr>
      </w:pPr>
    </w:p>
    <w:p w:rsidR="00246099" w:rsidRPr="00C13EA3" w:rsidRDefault="00856837" w:rsidP="00C76044">
      <w:pPr>
        <w:pStyle w:val="Sinespaciado"/>
        <w:spacing w:line="360" w:lineRule="auto"/>
        <w:jc w:val="both"/>
        <w:rPr>
          <w:rFonts w:ascii="Arial" w:hAnsi="Arial" w:cs="Arial"/>
          <w:b/>
          <w:sz w:val="24"/>
          <w:szCs w:val="24"/>
        </w:rPr>
      </w:pPr>
      <w:r w:rsidRPr="00C13EA3">
        <w:rPr>
          <w:rFonts w:ascii="Arial" w:eastAsia="Times New Roman" w:hAnsi="Arial" w:cs="Arial"/>
          <w:b/>
          <w:sz w:val="24"/>
          <w:szCs w:val="24"/>
          <w:lang w:eastAsia="es-ES"/>
        </w:rPr>
        <w:t>6</w:t>
      </w:r>
      <w:r w:rsidR="00246099" w:rsidRPr="00C13EA3">
        <w:rPr>
          <w:rFonts w:ascii="Arial" w:eastAsia="Times New Roman" w:hAnsi="Arial" w:cs="Arial"/>
          <w:b/>
          <w:sz w:val="24"/>
          <w:szCs w:val="24"/>
          <w:lang w:eastAsia="es-ES"/>
        </w:rPr>
        <w:t>.1. Competencia:</w:t>
      </w:r>
    </w:p>
    <w:p w:rsidR="00246099" w:rsidRPr="00C13EA3" w:rsidRDefault="00246099" w:rsidP="00C76044">
      <w:pPr>
        <w:pStyle w:val="Sinespaciado"/>
        <w:spacing w:line="360" w:lineRule="auto"/>
        <w:jc w:val="both"/>
        <w:rPr>
          <w:rFonts w:ascii="Arial" w:eastAsia="Times New Roman" w:hAnsi="Arial" w:cs="Arial"/>
          <w:sz w:val="24"/>
          <w:szCs w:val="24"/>
          <w:lang w:eastAsia="es-ES"/>
        </w:rPr>
      </w:pPr>
    </w:p>
    <w:p w:rsidR="00246099" w:rsidRPr="00C13EA3" w:rsidRDefault="00246099" w:rsidP="00C76044">
      <w:pPr>
        <w:pStyle w:val="Sinespaciado"/>
        <w:spacing w:line="360" w:lineRule="auto"/>
        <w:jc w:val="both"/>
        <w:rPr>
          <w:rFonts w:ascii="Arial" w:eastAsia="Times New Roman" w:hAnsi="Arial" w:cs="Arial"/>
          <w:sz w:val="24"/>
          <w:szCs w:val="24"/>
          <w:lang w:eastAsia="es-ES"/>
        </w:rPr>
      </w:pPr>
      <w:r w:rsidRPr="00C13EA3">
        <w:rPr>
          <w:rFonts w:ascii="Arial" w:eastAsia="Times New Roman" w:hAnsi="Arial" w:cs="Arial"/>
          <w:sz w:val="24"/>
          <w:szCs w:val="24"/>
          <w:lang w:eastAsia="es-ES"/>
        </w:rPr>
        <w:t xml:space="preserve">Esta </w:t>
      </w:r>
      <w:r w:rsidR="00856837" w:rsidRPr="00C13EA3">
        <w:rPr>
          <w:rFonts w:ascii="Arial" w:eastAsia="Times New Roman" w:hAnsi="Arial" w:cs="Arial"/>
          <w:sz w:val="24"/>
          <w:szCs w:val="24"/>
          <w:lang w:eastAsia="es-ES"/>
        </w:rPr>
        <w:t>C</w:t>
      </w:r>
      <w:r w:rsidRPr="00C13EA3">
        <w:rPr>
          <w:rFonts w:ascii="Arial" w:eastAsia="Times New Roman" w:hAnsi="Arial" w:cs="Arial"/>
          <w:sz w:val="24"/>
          <w:szCs w:val="24"/>
          <w:lang w:eastAsia="es-ES"/>
        </w:rPr>
        <w:t xml:space="preserve">olegiatura tiene competencia para conocer del recurso propuesto, </w:t>
      </w:r>
      <w:r w:rsidR="00856837" w:rsidRPr="00C13EA3">
        <w:rPr>
          <w:rFonts w:ascii="Arial" w:eastAsia="Times New Roman" w:hAnsi="Arial" w:cs="Arial"/>
          <w:sz w:val="24"/>
          <w:szCs w:val="24"/>
          <w:lang w:eastAsia="es-ES"/>
        </w:rPr>
        <w:t xml:space="preserve">de conformidad con lo </w:t>
      </w:r>
      <w:r w:rsidRPr="00C13EA3">
        <w:rPr>
          <w:rFonts w:ascii="Arial" w:eastAsia="Times New Roman" w:hAnsi="Arial" w:cs="Arial"/>
          <w:sz w:val="24"/>
          <w:szCs w:val="24"/>
          <w:lang w:eastAsia="es-ES"/>
        </w:rPr>
        <w:t>dispuesto en los artículos 20 y 34.1 de la Ley 906 de 2004.</w:t>
      </w:r>
    </w:p>
    <w:p w:rsidR="00246099" w:rsidRPr="00C13EA3" w:rsidRDefault="00246099" w:rsidP="00C76044">
      <w:pPr>
        <w:pStyle w:val="Sinespaciado"/>
        <w:spacing w:line="360" w:lineRule="auto"/>
        <w:jc w:val="both"/>
        <w:rPr>
          <w:rFonts w:ascii="Arial" w:eastAsia="Times New Roman" w:hAnsi="Arial" w:cs="Arial"/>
          <w:sz w:val="24"/>
          <w:szCs w:val="24"/>
          <w:lang w:eastAsia="es-ES"/>
        </w:rPr>
      </w:pPr>
    </w:p>
    <w:p w:rsidR="00246099" w:rsidRPr="00C13EA3" w:rsidRDefault="00856837" w:rsidP="00C76044">
      <w:pPr>
        <w:pStyle w:val="Sinespaciado"/>
        <w:spacing w:line="360" w:lineRule="auto"/>
        <w:jc w:val="both"/>
        <w:rPr>
          <w:rFonts w:ascii="Arial" w:eastAsia="Times New Roman" w:hAnsi="Arial" w:cs="Arial"/>
          <w:sz w:val="24"/>
          <w:szCs w:val="24"/>
          <w:lang w:eastAsia="es-ES"/>
        </w:rPr>
      </w:pPr>
      <w:r w:rsidRPr="00C13EA3">
        <w:rPr>
          <w:rFonts w:ascii="Arial" w:eastAsia="Times New Roman" w:hAnsi="Arial" w:cs="Arial"/>
          <w:sz w:val="24"/>
          <w:szCs w:val="24"/>
          <w:lang w:eastAsia="es-ES"/>
        </w:rPr>
        <w:t>6</w:t>
      </w:r>
      <w:r w:rsidR="00246099" w:rsidRPr="00C13EA3">
        <w:rPr>
          <w:rFonts w:ascii="Arial" w:eastAsia="Times New Roman" w:hAnsi="Arial" w:cs="Arial"/>
          <w:sz w:val="24"/>
          <w:szCs w:val="24"/>
          <w:lang w:eastAsia="es-ES"/>
        </w:rPr>
        <w:t>.2. En atención al principio de limitación de la segunda instancia, la Sala</w:t>
      </w:r>
      <w:r w:rsidR="0001581A" w:rsidRPr="00C13EA3">
        <w:rPr>
          <w:rFonts w:ascii="Arial" w:eastAsia="Times New Roman" w:hAnsi="Arial" w:cs="Arial"/>
          <w:sz w:val="24"/>
          <w:szCs w:val="24"/>
          <w:lang w:eastAsia="es-ES"/>
        </w:rPr>
        <w:t xml:space="preserve"> abordará el estudio de</w:t>
      </w:r>
      <w:r w:rsidR="00246099" w:rsidRPr="00C13EA3">
        <w:rPr>
          <w:rFonts w:ascii="Arial" w:eastAsia="Times New Roman" w:hAnsi="Arial" w:cs="Arial"/>
          <w:sz w:val="24"/>
          <w:szCs w:val="24"/>
          <w:lang w:eastAsia="es-ES"/>
        </w:rPr>
        <w:t xml:space="preserve"> la discusión pl</w:t>
      </w:r>
      <w:r w:rsidR="0001581A" w:rsidRPr="00C13EA3">
        <w:rPr>
          <w:rFonts w:ascii="Arial" w:eastAsia="Times New Roman" w:hAnsi="Arial" w:cs="Arial"/>
          <w:sz w:val="24"/>
          <w:szCs w:val="24"/>
          <w:lang w:eastAsia="es-ES"/>
        </w:rPr>
        <w:t>antead</w:t>
      </w:r>
      <w:r w:rsidR="001724DB" w:rsidRPr="00C13EA3">
        <w:rPr>
          <w:rFonts w:ascii="Arial" w:eastAsia="Times New Roman" w:hAnsi="Arial" w:cs="Arial"/>
          <w:sz w:val="24"/>
          <w:szCs w:val="24"/>
          <w:lang w:eastAsia="es-ES"/>
        </w:rPr>
        <w:t>a por el recurrente respecto a la no aplicación del artículo</w:t>
      </w:r>
      <w:r w:rsidR="004B01D7" w:rsidRPr="00C13EA3">
        <w:rPr>
          <w:rFonts w:ascii="Arial" w:eastAsia="Times New Roman" w:hAnsi="Arial" w:cs="Arial"/>
          <w:sz w:val="24"/>
          <w:szCs w:val="24"/>
          <w:lang w:eastAsia="es-ES"/>
        </w:rPr>
        <w:t xml:space="preserve"> 268 del CP</w:t>
      </w:r>
      <w:r w:rsidR="001724DB" w:rsidRPr="00C13EA3">
        <w:rPr>
          <w:rFonts w:ascii="Arial" w:eastAsia="Times New Roman" w:hAnsi="Arial" w:cs="Arial"/>
          <w:sz w:val="24"/>
          <w:szCs w:val="24"/>
          <w:lang w:eastAsia="es-ES"/>
        </w:rPr>
        <w:t xml:space="preserve"> al momento de tasar la pena.</w:t>
      </w:r>
    </w:p>
    <w:p w:rsidR="001724DB" w:rsidRPr="00C13EA3" w:rsidRDefault="001724DB" w:rsidP="00C76044">
      <w:pPr>
        <w:pStyle w:val="Sinespaciado"/>
        <w:spacing w:line="360" w:lineRule="auto"/>
        <w:jc w:val="both"/>
        <w:rPr>
          <w:rFonts w:ascii="Arial" w:eastAsia="Times New Roman" w:hAnsi="Arial" w:cs="Arial"/>
          <w:sz w:val="24"/>
          <w:szCs w:val="24"/>
          <w:lang w:eastAsia="es-ES"/>
        </w:rPr>
      </w:pPr>
    </w:p>
    <w:p w:rsidR="004A6183" w:rsidRPr="00C13EA3" w:rsidRDefault="001806F3" w:rsidP="00C76044">
      <w:pPr>
        <w:pStyle w:val="Sinespaciado"/>
        <w:spacing w:line="360" w:lineRule="auto"/>
        <w:jc w:val="both"/>
        <w:rPr>
          <w:rFonts w:ascii="Arial" w:eastAsia="Times New Roman" w:hAnsi="Arial" w:cs="Arial"/>
          <w:sz w:val="24"/>
          <w:szCs w:val="24"/>
          <w:lang w:eastAsia="es-ES"/>
        </w:rPr>
      </w:pPr>
      <w:r w:rsidRPr="00C13EA3">
        <w:rPr>
          <w:rFonts w:ascii="Arial" w:eastAsia="Times New Roman" w:hAnsi="Arial" w:cs="Arial"/>
          <w:sz w:val="24"/>
          <w:szCs w:val="24"/>
          <w:lang w:eastAsia="es-ES"/>
        </w:rPr>
        <w:t>6</w:t>
      </w:r>
      <w:r w:rsidR="00246099" w:rsidRPr="00C13EA3">
        <w:rPr>
          <w:rFonts w:ascii="Arial" w:eastAsia="Times New Roman" w:hAnsi="Arial" w:cs="Arial"/>
          <w:sz w:val="24"/>
          <w:szCs w:val="24"/>
          <w:lang w:eastAsia="es-ES"/>
        </w:rPr>
        <w:t xml:space="preserve">.3 </w:t>
      </w:r>
      <w:r w:rsidR="00C006AF" w:rsidRPr="00C13EA3">
        <w:rPr>
          <w:rFonts w:ascii="Arial" w:eastAsia="Times New Roman" w:hAnsi="Arial" w:cs="Arial"/>
          <w:sz w:val="24"/>
          <w:szCs w:val="24"/>
          <w:lang w:eastAsia="es-ES"/>
        </w:rPr>
        <w:t>E</w:t>
      </w:r>
      <w:r w:rsidR="004A6183" w:rsidRPr="00C13EA3">
        <w:rPr>
          <w:rFonts w:ascii="Arial" w:eastAsia="Times New Roman" w:hAnsi="Arial" w:cs="Arial"/>
          <w:sz w:val="24"/>
          <w:szCs w:val="24"/>
          <w:lang w:eastAsia="es-ES"/>
        </w:rPr>
        <w:t xml:space="preserve">n </w:t>
      </w:r>
      <w:r w:rsidR="00C006AF" w:rsidRPr="00C13EA3">
        <w:rPr>
          <w:rFonts w:ascii="Arial" w:eastAsia="Times New Roman" w:hAnsi="Arial" w:cs="Arial"/>
          <w:sz w:val="24"/>
          <w:szCs w:val="24"/>
          <w:lang w:eastAsia="es-ES"/>
        </w:rPr>
        <w:t xml:space="preserve">el caso </w:t>
      </w:r>
      <w:r w:rsidRPr="00C13EA3">
        <w:rPr>
          <w:rFonts w:ascii="Arial" w:eastAsia="Times New Roman" w:hAnsi="Arial" w:cs="Arial"/>
          <w:i/>
          <w:sz w:val="24"/>
          <w:szCs w:val="24"/>
          <w:lang w:eastAsia="es-ES"/>
        </w:rPr>
        <w:t>sub examen,</w:t>
      </w:r>
      <w:r w:rsidR="00C006AF" w:rsidRPr="00C13EA3">
        <w:rPr>
          <w:rFonts w:ascii="Arial" w:eastAsia="Times New Roman" w:hAnsi="Arial" w:cs="Arial"/>
          <w:sz w:val="24"/>
          <w:szCs w:val="24"/>
          <w:lang w:eastAsia="es-ES"/>
        </w:rPr>
        <w:t xml:space="preserve"> se debe tener en cuenta que se aportó la denuncia presentada por la señora María Carolina Berrío</w:t>
      </w:r>
      <w:r w:rsidRPr="00C13EA3">
        <w:rPr>
          <w:rFonts w:ascii="Arial" w:eastAsia="Times New Roman" w:hAnsi="Arial" w:cs="Arial"/>
          <w:sz w:val="24"/>
          <w:szCs w:val="24"/>
          <w:lang w:eastAsia="es-ES"/>
        </w:rPr>
        <w:t xml:space="preserve"> Castro, del 22 de</w:t>
      </w:r>
      <w:r w:rsidR="00002BA4" w:rsidRPr="00C13EA3">
        <w:rPr>
          <w:rFonts w:ascii="Arial" w:eastAsia="Times New Roman" w:hAnsi="Arial" w:cs="Arial"/>
          <w:sz w:val="24"/>
          <w:szCs w:val="24"/>
          <w:lang w:eastAsia="es-ES"/>
        </w:rPr>
        <w:t xml:space="preserve"> febrero del año 2011, </w:t>
      </w:r>
      <w:r w:rsidR="00C006AF" w:rsidRPr="00C13EA3">
        <w:rPr>
          <w:rFonts w:ascii="Arial" w:eastAsia="Times New Roman" w:hAnsi="Arial" w:cs="Arial"/>
          <w:sz w:val="24"/>
          <w:szCs w:val="24"/>
          <w:lang w:eastAsia="es-ES"/>
        </w:rPr>
        <w:t xml:space="preserve">donde expuso que una persona que usaba un arma de fuego la había amenazado, y procedió a despojarla inicialmente de su bolso y luego de su teléfono </w:t>
      </w:r>
      <w:r w:rsidR="00C006AF" w:rsidRPr="00C13EA3">
        <w:rPr>
          <w:rFonts w:ascii="Arial" w:eastAsia="Times New Roman" w:hAnsi="Arial" w:cs="Arial"/>
          <w:sz w:val="24"/>
          <w:szCs w:val="24"/>
          <w:lang w:eastAsia="es-ES"/>
        </w:rPr>
        <w:lastRenderedPageBreak/>
        <w:t>celular</w:t>
      </w:r>
      <w:r w:rsidR="00BF1692" w:rsidRPr="00C13EA3">
        <w:rPr>
          <w:rFonts w:ascii="Arial" w:eastAsia="Times New Roman" w:hAnsi="Arial" w:cs="Arial"/>
          <w:sz w:val="24"/>
          <w:szCs w:val="24"/>
          <w:lang w:eastAsia="es-ES"/>
        </w:rPr>
        <w:t xml:space="preserve"> y que </w:t>
      </w:r>
      <w:proofErr w:type="spellStart"/>
      <w:r w:rsidR="00421D4D" w:rsidRPr="00C13EA3">
        <w:rPr>
          <w:rFonts w:ascii="Arial" w:eastAsia="Times New Roman" w:hAnsi="Arial" w:cs="Arial"/>
          <w:sz w:val="24"/>
          <w:szCs w:val="24"/>
          <w:lang w:eastAsia="es-ES"/>
        </w:rPr>
        <w:t>despues</w:t>
      </w:r>
      <w:proofErr w:type="spellEnd"/>
      <w:r w:rsidR="00BF1692" w:rsidRPr="00C13EA3">
        <w:rPr>
          <w:rFonts w:ascii="Arial" w:eastAsia="Times New Roman" w:hAnsi="Arial" w:cs="Arial"/>
          <w:sz w:val="24"/>
          <w:szCs w:val="24"/>
          <w:lang w:eastAsia="es-ES"/>
        </w:rPr>
        <w:t xml:space="preserve"> huyó</w:t>
      </w:r>
      <w:r w:rsidR="00A44EAA" w:rsidRPr="00C13EA3">
        <w:rPr>
          <w:rFonts w:ascii="Arial" w:eastAsia="Times New Roman" w:hAnsi="Arial" w:cs="Arial"/>
          <w:sz w:val="24"/>
          <w:szCs w:val="24"/>
          <w:lang w:eastAsia="es-ES"/>
        </w:rPr>
        <w:t xml:space="preserve"> en un taxi conducido por el procesado. </w:t>
      </w:r>
      <w:r w:rsidR="004A6183" w:rsidRPr="00C13EA3">
        <w:rPr>
          <w:rFonts w:ascii="Arial" w:eastAsia="Times New Roman" w:hAnsi="Arial" w:cs="Arial"/>
          <w:sz w:val="24"/>
          <w:szCs w:val="24"/>
          <w:lang w:eastAsia="es-ES"/>
        </w:rPr>
        <w:t>La afectada estimó el valor de los bi</w:t>
      </w:r>
      <w:r w:rsidRPr="00C13EA3">
        <w:rPr>
          <w:rFonts w:ascii="Arial" w:eastAsia="Times New Roman" w:hAnsi="Arial" w:cs="Arial"/>
          <w:sz w:val="24"/>
          <w:szCs w:val="24"/>
          <w:lang w:eastAsia="es-ES"/>
        </w:rPr>
        <w:t>enes hurtados, que incluyeron $140.000,</w:t>
      </w:r>
      <w:r w:rsidR="004A6183" w:rsidRPr="00C13EA3">
        <w:rPr>
          <w:rFonts w:ascii="Arial" w:eastAsia="Times New Roman" w:hAnsi="Arial" w:cs="Arial"/>
          <w:sz w:val="24"/>
          <w:szCs w:val="24"/>
          <w:lang w:eastAsia="es-ES"/>
        </w:rPr>
        <w:t xml:space="preserve"> su c</w:t>
      </w:r>
      <w:r w:rsidRPr="00C13EA3">
        <w:rPr>
          <w:rFonts w:ascii="Arial" w:eastAsia="Times New Roman" w:hAnsi="Arial" w:cs="Arial"/>
          <w:sz w:val="24"/>
          <w:szCs w:val="24"/>
          <w:lang w:eastAsia="es-ES"/>
        </w:rPr>
        <w:t>édula, una agenda de trabajo, una cosmetiquera, sus gafas (</w:t>
      </w:r>
      <w:r w:rsidR="004A6183" w:rsidRPr="00C13EA3">
        <w:rPr>
          <w:rFonts w:ascii="Arial" w:eastAsia="Times New Roman" w:hAnsi="Arial" w:cs="Arial"/>
          <w:sz w:val="24"/>
          <w:szCs w:val="24"/>
          <w:lang w:eastAsia="es-ES"/>
        </w:rPr>
        <w:t>$ 120.000), las ll</w:t>
      </w:r>
      <w:r w:rsidRPr="00C13EA3">
        <w:rPr>
          <w:rFonts w:ascii="Arial" w:eastAsia="Times New Roman" w:hAnsi="Arial" w:cs="Arial"/>
          <w:sz w:val="24"/>
          <w:szCs w:val="24"/>
          <w:lang w:eastAsia="es-ES"/>
        </w:rPr>
        <w:t>aves del local de una empresa ($40.000) y su celular ($650.000)</w:t>
      </w:r>
      <w:r w:rsidR="004A6183" w:rsidRPr="00C13EA3">
        <w:rPr>
          <w:rFonts w:ascii="Arial" w:eastAsia="Times New Roman" w:hAnsi="Arial" w:cs="Arial"/>
          <w:sz w:val="24"/>
          <w:szCs w:val="24"/>
          <w:lang w:eastAsia="es-ES"/>
        </w:rPr>
        <w:t>,</w:t>
      </w:r>
      <w:r w:rsidRPr="00C13EA3">
        <w:rPr>
          <w:rFonts w:ascii="Arial" w:eastAsia="Times New Roman" w:hAnsi="Arial" w:cs="Arial"/>
          <w:sz w:val="24"/>
          <w:szCs w:val="24"/>
          <w:lang w:eastAsia="es-ES"/>
        </w:rPr>
        <w:t xml:space="preserve"> </w:t>
      </w:r>
      <w:r w:rsidR="004A6183" w:rsidRPr="00C13EA3">
        <w:rPr>
          <w:rFonts w:ascii="Arial" w:eastAsia="Times New Roman" w:hAnsi="Arial" w:cs="Arial"/>
          <w:sz w:val="24"/>
          <w:szCs w:val="24"/>
          <w:lang w:eastAsia="es-ES"/>
        </w:rPr>
        <w:t>para un total de $ 970.000.</w:t>
      </w:r>
    </w:p>
    <w:p w:rsidR="004A6183" w:rsidRPr="00C13EA3" w:rsidRDefault="004A6183" w:rsidP="00C76044">
      <w:pPr>
        <w:pStyle w:val="Sinespaciado"/>
        <w:spacing w:line="360" w:lineRule="auto"/>
        <w:jc w:val="both"/>
        <w:rPr>
          <w:rFonts w:ascii="Arial" w:eastAsia="Times New Roman" w:hAnsi="Arial" w:cs="Arial"/>
          <w:sz w:val="24"/>
          <w:szCs w:val="24"/>
          <w:lang w:eastAsia="es-ES"/>
        </w:rPr>
      </w:pPr>
    </w:p>
    <w:p w:rsidR="00746DB2" w:rsidRPr="00C13EA3" w:rsidRDefault="001806F3" w:rsidP="00C76044">
      <w:pPr>
        <w:pStyle w:val="Sinespaciado"/>
        <w:spacing w:line="360" w:lineRule="auto"/>
        <w:jc w:val="both"/>
        <w:rPr>
          <w:rFonts w:ascii="Arial" w:eastAsia="Times New Roman" w:hAnsi="Arial" w:cs="Arial"/>
          <w:sz w:val="24"/>
          <w:szCs w:val="24"/>
          <w:u w:val="single"/>
          <w:lang w:eastAsia="es-ES"/>
        </w:rPr>
      </w:pPr>
      <w:r w:rsidRPr="00C13EA3">
        <w:rPr>
          <w:rFonts w:ascii="Arial" w:eastAsia="Times New Roman" w:hAnsi="Arial" w:cs="Arial"/>
          <w:sz w:val="24"/>
          <w:szCs w:val="24"/>
          <w:lang w:eastAsia="es-ES"/>
        </w:rPr>
        <w:t>6</w:t>
      </w:r>
      <w:r w:rsidR="004A6183" w:rsidRPr="00C13EA3">
        <w:rPr>
          <w:rFonts w:ascii="Arial" w:eastAsia="Times New Roman" w:hAnsi="Arial" w:cs="Arial"/>
          <w:sz w:val="24"/>
          <w:szCs w:val="24"/>
          <w:lang w:eastAsia="es-ES"/>
        </w:rPr>
        <w:t xml:space="preserve">.4 Ahora bien, debe quedar en claro que la aceptación de cargos efectuada por el procesado en la audiencia preliminar </w:t>
      </w:r>
      <w:r w:rsidR="004924CE" w:rsidRPr="00C13EA3">
        <w:rPr>
          <w:rFonts w:ascii="Arial" w:eastAsia="Times New Roman" w:hAnsi="Arial" w:cs="Arial"/>
          <w:sz w:val="24"/>
          <w:szCs w:val="24"/>
          <w:lang w:eastAsia="es-ES"/>
        </w:rPr>
        <w:t>que se celebró el 23 de febrero de 2011, versó sobre el componente fáctico y jurídico de la imputación donde el delegado de la FG</w:t>
      </w:r>
      <w:r w:rsidR="00421D4D" w:rsidRPr="00C13EA3">
        <w:rPr>
          <w:rFonts w:ascii="Arial" w:eastAsia="Times New Roman" w:hAnsi="Arial" w:cs="Arial"/>
          <w:sz w:val="24"/>
          <w:szCs w:val="24"/>
          <w:lang w:eastAsia="es-ES"/>
        </w:rPr>
        <w:t>N</w:t>
      </w:r>
      <w:r w:rsidR="004924CE" w:rsidRPr="00C13EA3">
        <w:rPr>
          <w:rFonts w:ascii="Arial" w:eastAsia="Times New Roman" w:hAnsi="Arial" w:cs="Arial"/>
          <w:sz w:val="24"/>
          <w:szCs w:val="24"/>
          <w:lang w:eastAsia="es-ES"/>
        </w:rPr>
        <w:t xml:space="preserve"> hizo una narrativa de los hechos, </w:t>
      </w:r>
      <w:r w:rsidR="002D3579" w:rsidRPr="00C13EA3">
        <w:rPr>
          <w:rFonts w:ascii="Arial" w:eastAsia="Times New Roman" w:hAnsi="Arial" w:cs="Arial"/>
          <w:sz w:val="24"/>
          <w:szCs w:val="24"/>
          <w:lang w:eastAsia="es-ES"/>
        </w:rPr>
        <w:t xml:space="preserve">y señaló que anexaba como evidencia a disposición de la defensa la entrevista rendida por la víctima, donde avaluó los bienes hurtados en la suma de </w:t>
      </w:r>
      <w:r w:rsidRPr="00C13EA3">
        <w:rPr>
          <w:rFonts w:ascii="Arial" w:eastAsia="Times New Roman" w:hAnsi="Arial" w:cs="Arial"/>
          <w:sz w:val="24"/>
          <w:szCs w:val="24"/>
          <w:lang w:eastAsia="es-ES"/>
        </w:rPr>
        <w:t>$</w:t>
      </w:r>
      <w:r w:rsidR="004924CE" w:rsidRPr="00C13EA3">
        <w:rPr>
          <w:rFonts w:ascii="Arial" w:eastAsia="Times New Roman" w:hAnsi="Arial" w:cs="Arial"/>
          <w:sz w:val="24"/>
          <w:szCs w:val="24"/>
          <w:lang w:eastAsia="es-ES"/>
        </w:rPr>
        <w:t>970.000</w:t>
      </w:r>
      <w:r w:rsidR="002D3579" w:rsidRPr="00C13EA3">
        <w:rPr>
          <w:rStyle w:val="Refdenotaalpie"/>
          <w:rFonts w:ascii="Arial" w:eastAsia="Times New Roman" w:hAnsi="Arial" w:cs="Arial"/>
          <w:sz w:val="24"/>
          <w:szCs w:val="24"/>
          <w:lang w:eastAsia="es-ES"/>
        </w:rPr>
        <w:footnoteReference w:id="8"/>
      </w:r>
      <w:r w:rsidR="002D3579" w:rsidRPr="00C13EA3">
        <w:rPr>
          <w:rFonts w:ascii="Arial" w:eastAsia="Times New Roman" w:hAnsi="Arial" w:cs="Arial"/>
          <w:sz w:val="24"/>
          <w:szCs w:val="24"/>
          <w:lang w:eastAsia="es-ES"/>
        </w:rPr>
        <w:t>, sin que el representante del acusado formulara algún reparo.</w:t>
      </w:r>
      <w:r w:rsidR="001C1A83" w:rsidRPr="00C13EA3">
        <w:rPr>
          <w:rFonts w:ascii="Arial" w:eastAsia="Times New Roman" w:hAnsi="Arial" w:cs="Arial"/>
          <w:sz w:val="24"/>
          <w:szCs w:val="24"/>
          <w:lang w:eastAsia="es-ES"/>
        </w:rPr>
        <w:t xml:space="preserve"> </w:t>
      </w:r>
      <w:r w:rsidR="001C1A83" w:rsidRPr="00C13EA3">
        <w:rPr>
          <w:rFonts w:ascii="Arial" w:eastAsia="Times New Roman" w:hAnsi="Arial" w:cs="Arial"/>
          <w:sz w:val="24"/>
          <w:szCs w:val="24"/>
          <w:u w:val="single"/>
          <w:lang w:eastAsia="es-ES"/>
        </w:rPr>
        <w:t>El dele</w:t>
      </w:r>
      <w:r w:rsidRPr="00C13EA3">
        <w:rPr>
          <w:rFonts w:ascii="Arial" w:eastAsia="Times New Roman" w:hAnsi="Arial" w:cs="Arial"/>
          <w:sz w:val="24"/>
          <w:szCs w:val="24"/>
          <w:u w:val="single"/>
          <w:lang w:eastAsia="es-ES"/>
        </w:rPr>
        <w:t xml:space="preserve">gado de la FGN hizo referencia </w:t>
      </w:r>
      <w:r w:rsidR="001C1A83" w:rsidRPr="00C13EA3">
        <w:rPr>
          <w:rFonts w:ascii="Arial" w:eastAsia="Times New Roman" w:hAnsi="Arial" w:cs="Arial"/>
          <w:sz w:val="24"/>
          <w:szCs w:val="24"/>
          <w:u w:val="single"/>
          <w:lang w:eastAsia="es-ES"/>
        </w:rPr>
        <w:t>a la misma suma al formular</w:t>
      </w:r>
      <w:r w:rsidRPr="00C13EA3">
        <w:rPr>
          <w:rFonts w:ascii="Arial" w:eastAsia="Times New Roman" w:hAnsi="Arial" w:cs="Arial"/>
          <w:sz w:val="24"/>
          <w:szCs w:val="24"/>
          <w:u w:val="single"/>
          <w:lang w:eastAsia="es-ES"/>
        </w:rPr>
        <w:t>le</w:t>
      </w:r>
      <w:r w:rsidR="001C1A83" w:rsidRPr="00C13EA3">
        <w:rPr>
          <w:rFonts w:ascii="Arial" w:eastAsia="Times New Roman" w:hAnsi="Arial" w:cs="Arial"/>
          <w:sz w:val="24"/>
          <w:szCs w:val="24"/>
          <w:u w:val="single"/>
          <w:lang w:eastAsia="es-ES"/>
        </w:rPr>
        <w:t xml:space="preserve"> la imputación</w:t>
      </w:r>
      <w:r w:rsidRPr="00C13EA3">
        <w:rPr>
          <w:rFonts w:ascii="Arial" w:eastAsia="Times New Roman" w:hAnsi="Arial" w:cs="Arial"/>
          <w:sz w:val="24"/>
          <w:szCs w:val="24"/>
          <w:u w:val="single"/>
          <w:lang w:eastAsia="es-ES"/>
        </w:rPr>
        <w:t xml:space="preserve"> al señor Garzón Moreno, </w:t>
      </w:r>
      <w:r w:rsidR="00A44EAA" w:rsidRPr="00C13EA3">
        <w:rPr>
          <w:rFonts w:ascii="Arial" w:eastAsia="Times New Roman" w:hAnsi="Arial" w:cs="Arial"/>
          <w:sz w:val="24"/>
          <w:szCs w:val="24"/>
          <w:u w:val="single"/>
          <w:lang w:eastAsia="es-ES"/>
        </w:rPr>
        <w:t xml:space="preserve">como coautor de la conducta de hurto calificado y agravado, la cual fue aceptada por el </w:t>
      </w:r>
      <w:r w:rsidR="00BF1692" w:rsidRPr="00C13EA3">
        <w:rPr>
          <w:rFonts w:ascii="Arial" w:eastAsia="Times New Roman" w:hAnsi="Arial" w:cs="Arial"/>
          <w:sz w:val="24"/>
          <w:szCs w:val="24"/>
          <w:u w:val="single"/>
          <w:lang w:eastAsia="es-ES"/>
        </w:rPr>
        <w:t>incriminado</w:t>
      </w:r>
      <w:r w:rsidR="00A44EAA" w:rsidRPr="00C13EA3">
        <w:rPr>
          <w:rFonts w:ascii="Arial" w:eastAsia="Times New Roman" w:hAnsi="Arial" w:cs="Arial"/>
          <w:sz w:val="24"/>
          <w:szCs w:val="24"/>
          <w:u w:val="single"/>
          <w:lang w:eastAsia="es-ES"/>
        </w:rPr>
        <w:t>.</w:t>
      </w:r>
      <w:r w:rsidR="001C1A83" w:rsidRPr="00C13EA3">
        <w:rPr>
          <w:rFonts w:ascii="Arial" w:eastAsia="Times New Roman" w:hAnsi="Arial" w:cs="Arial"/>
          <w:sz w:val="24"/>
          <w:szCs w:val="24"/>
          <w:u w:val="single"/>
          <w:lang w:eastAsia="es-ES"/>
        </w:rPr>
        <w:t xml:space="preserve"> </w:t>
      </w:r>
      <w:r w:rsidR="001C1A83" w:rsidRPr="00C13EA3">
        <w:rPr>
          <w:rStyle w:val="Refdenotaalpie"/>
          <w:rFonts w:ascii="Arial" w:eastAsia="Times New Roman" w:hAnsi="Arial" w:cs="Arial"/>
          <w:sz w:val="24"/>
          <w:szCs w:val="24"/>
          <w:lang w:eastAsia="es-ES"/>
        </w:rPr>
        <w:footnoteReference w:id="9"/>
      </w:r>
    </w:p>
    <w:p w:rsidR="00746DB2" w:rsidRPr="00C13EA3" w:rsidRDefault="00746DB2" w:rsidP="00C76044">
      <w:pPr>
        <w:pStyle w:val="Sinespaciado"/>
        <w:spacing w:line="360" w:lineRule="auto"/>
        <w:jc w:val="both"/>
        <w:rPr>
          <w:rFonts w:ascii="Arial" w:eastAsia="Times New Roman" w:hAnsi="Arial" w:cs="Arial"/>
          <w:sz w:val="24"/>
          <w:szCs w:val="24"/>
          <w:u w:val="single"/>
          <w:lang w:eastAsia="es-ES"/>
        </w:rPr>
      </w:pPr>
    </w:p>
    <w:p w:rsidR="00403D3C" w:rsidRPr="00C13EA3" w:rsidRDefault="001806F3" w:rsidP="00C76044">
      <w:pPr>
        <w:pStyle w:val="Sinespaciado"/>
        <w:spacing w:line="360" w:lineRule="auto"/>
        <w:jc w:val="both"/>
        <w:rPr>
          <w:rFonts w:ascii="Arial" w:eastAsia="Times New Roman" w:hAnsi="Arial" w:cs="Arial"/>
          <w:sz w:val="24"/>
          <w:szCs w:val="24"/>
          <w:lang w:eastAsia="es-ES"/>
        </w:rPr>
      </w:pPr>
      <w:r w:rsidRPr="00C13EA3">
        <w:rPr>
          <w:rFonts w:ascii="Arial" w:eastAsia="Times New Roman" w:hAnsi="Arial" w:cs="Arial"/>
          <w:sz w:val="24"/>
          <w:szCs w:val="24"/>
          <w:lang w:eastAsia="es-ES"/>
        </w:rPr>
        <w:t>6</w:t>
      </w:r>
      <w:r w:rsidR="00A44EAA" w:rsidRPr="00C13EA3">
        <w:rPr>
          <w:rFonts w:ascii="Arial" w:eastAsia="Times New Roman" w:hAnsi="Arial" w:cs="Arial"/>
          <w:sz w:val="24"/>
          <w:szCs w:val="24"/>
          <w:lang w:eastAsia="es-ES"/>
        </w:rPr>
        <w:t xml:space="preserve">.5 La </w:t>
      </w:r>
      <w:r w:rsidR="00215357" w:rsidRPr="00C13EA3">
        <w:rPr>
          <w:rFonts w:ascii="Arial" w:eastAsia="Times New Roman" w:hAnsi="Arial" w:cs="Arial"/>
          <w:sz w:val="24"/>
          <w:szCs w:val="24"/>
          <w:lang w:eastAsia="es-ES"/>
        </w:rPr>
        <w:t>defens</w:t>
      </w:r>
      <w:r w:rsidR="00A44EAA" w:rsidRPr="00C13EA3">
        <w:rPr>
          <w:rFonts w:ascii="Arial" w:eastAsia="Times New Roman" w:hAnsi="Arial" w:cs="Arial"/>
          <w:sz w:val="24"/>
          <w:szCs w:val="24"/>
          <w:lang w:eastAsia="es-ES"/>
        </w:rPr>
        <w:t xml:space="preserve">ora del </w:t>
      </w:r>
      <w:r w:rsidR="00215357" w:rsidRPr="00C13EA3">
        <w:rPr>
          <w:rFonts w:ascii="Arial" w:eastAsia="Times New Roman" w:hAnsi="Arial" w:cs="Arial"/>
          <w:sz w:val="24"/>
          <w:szCs w:val="24"/>
          <w:lang w:eastAsia="es-ES"/>
        </w:rPr>
        <w:t xml:space="preserve">señor </w:t>
      </w:r>
      <w:r w:rsidR="00E72C0C" w:rsidRPr="00C13EA3">
        <w:rPr>
          <w:rFonts w:ascii="Arial" w:eastAsia="Times New Roman" w:hAnsi="Arial" w:cs="Arial"/>
          <w:sz w:val="24"/>
          <w:szCs w:val="24"/>
          <w:lang w:eastAsia="es-ES"/>
        </w:rPr>
        <w:t xml:space="preserve">Garzón Moreno </w:t>
      </w:r>
      <w:r w:rsidR="00A44EAA" w:rsidRPr="00C13EA3">
        <w:rPr>
          <w:rFonts w:ascii="Arial" w:eastAsia="Times New Roman" w:hAnsi="Arial" w:cs="Arial"/>
          <w:sz w:val="24"/>
          <w:szCs w:val="24"/>
          <w:lang w:eastAsia="es-ES"/>
        </w:rPr>
        <w:t>manifestó su discon</w:t>
      </w:r>
      <w:r w:rsidR="00E72C0C" w:rsidRPr="00C13EA3">
        <w:rPr>
          <w:rFonts w:ascii="Arial" w:eastAsia="Times New Roman" w:hAnsi="Arial" w:cs="Arial"/>
          <w:sz w:val="24"/>
          <w:szCs w:val="24"/>
          <w:lang w:eastAsia="es-ES"/>
        </w:rPr>
        <w:t xml:space="preserve">formidad, </w:t>
      </w:r>
      <w:r w:rsidR="00A44EAA" w:rsidRPr="00C13EA3">
        <w:rPr>
          <w:rFonts w:ascii="Arial" w:eastAsia="Times New Roman" w:hAnsi="Arial" w:cs="Arial"/>
          <w:sz w:val="24"/>
          <w:szCs w:val="24"/>
          <w:lang w:eastAsia="es-ES"/>
        </w:rPr>
        <w:t xml:space="preserve">con el fallo por </w:t>
      </w:r>
      <w:r w:rsidR="00E72C0C" w:rsidRPr="00C13EA3">
        <w:rPr>
          <w:rFonts w:ascii="Arial" w:eastAsia="Times New Roman" w:hAnsi="Arial" w:cs="Arial"/>
          <w:sz w:val="24"/>
          <w:szCs w:val="24"/>
          <w:lang w:eastAsia="es-ES"/>
        </w:rPr>
        <w:t>considerar que debió darse aplicación al artículo</w:t>
      </w:r>
      <w:r w:rsidR="004B01D7" w:rsidRPr="00C13EA3">
        <w:rPr>
          <w:rFonts w:ascii="Arial" w:eastAsia="Times New Roman" w:hAnsi="Arial" w:cs="Arial"/>
          <w:sz w:val="24"/>
          <w:szCs w:val="24"/>
          <w:lang w:eastAsia="es-ES"/>
        </w:rPr>
        <w:t xml:space="preserve"> 268 del CP</w:t>
      </w:r>
      <w:r w:rsidR="00E72C0C" w:rsidRPr="00C13EA3">
        <w:rPr>
          <w:rStyle w:val="Refdenotaalpie"/>
          <w:rFonts w:ascii="Arial" w:eastAsia="Times New Roman" w:hAnsi="Arial" w:cs="Arial"/>
          <w:sz w:val="24"/>
          <w:szCs w:val="24"/>
          <w:lang w:eastAsia="es-ES"/>
        </w:rPr>
        <w:footnoteReference w:id="10"/>
      </w:r>
      <w:r w:rsidR="00E72C0C" w:rsidRPr="00C13EA3">
        <w:rPr>
          <w:rFonts w:ascii="Arial" w:eastAsia="Times New Roman" w:hAnsi="Arial" w:cs="Arial"/>
          <w:sz w:val="24"/>
          <w:szCs w:val="24"/>
          <w:lang w:eastAsia="es-ES"/>
        </w:rPr>
        <w:t xml:space="preserve"> que</w:t>
      </w:r>
      <w:r w:rsidR="002C0806" w:rsidRPr="00C13EA3">
        <w:rPr>
          <w:rFonts w:ascii="Arial" w:eastAsia="Times New Roman" w:hAnsi="Arial" w:cs="Arial"/>
          <w:sz w:val="24"/>
          <w:szCs w:val="24"/>
          <w:lang w:eastAsia="es-ES"/>
        </w:rPr>
        <w:t xml:space="preserve"> </w:t>
      </w:r>
      <w:r w:rsidR="00864275" w:rsidRPr="00C13EA3">
        <w:rPr>
          <w:rFonts w:ascii="Arial" w:eastAsia="Times New Roman" w:hAnsi="Arial" w:cs="Arial"/>
          <w:sz w:val="24"/>
          <w:szCs w:val="24"/>
          <w:lang w:eastAsia="es-ES"/>
        </w:rPr>
        <w:t xml:space="preserve">permitiría la rebaja de pena prevista en esa norma, para lo cual adujo que la víctima le había dado un valor exagerado a los bienes que le fueron hurtados, cuyo valor no excedía de </w:t>
      </w:r>
      <w:r w:rsidR="00403D3C" w:rsidRPr="00C13EA3">
        <w:rPr>
          <w:rFonts w:ascii="Arial" w:eastAsia="Times New Roman" w:hAnsi="Arial" w:cs="Arial"/>
          <w:sz w:val="24"/>
          <w:szCs w:val="24"/>
          <w:lang w:eastAsia="es-ES"/>
        </w:rPr>
        <w:t>$</w:t>
      </w:r>
      <w:r w:rsidR="000B3E6A" w:rsidRPr="00C13EA3">
        <w:rPr>
          <w:rFonts w:ascii="Arial" w:eastAsia="Times New Roman" w:hAnsi="Arial" w:cs="Arial"/>
          <w:sz w:val="24"/>
          <w:szCs w:val="24"/>
          <w:lang w:eastAsia="es-ES"/>
        </w:rPr>
        <w:t>511.000</w:t>
      </w:r>
      <w:r w:rsidR="00403D3C" w:rsidRPr="00C13EA3">
        <w:rPr>
          <w:rFonts w:ascii="Arial" w:eastAsia="Times New Roman" w:hAnsi="Arial" w:cs="Arial"/>
          <w:sz w:val="24"/>
          <w:szCs w:val="24"/>
          <w:lang w:eastAsia="es-ES"/>
        </w:rPr>
        <w:t xml:space="preserve"> según</w:t>
      </w:r>
      <w:r w:rsidR="00864275" w:rsidRPr="00C13EA3">
        <w:rPr>
          <w:rFonts w:ascii="Arial" w:eastAsia="Times New Roman" w:hAnsi="Arial" w:cs="Arial"/>
          <w:sz w:val="24"/>
          <w:szCs w:val="24"/>
          <w:lang w:eastAsia="es-ES"/>
        </w:rPr>
        <w:t xml:space="preserve"> su criterio, lo que no superaba </w:t>
      </w:r>
      <w:r w:rsidR="00B23580" w:rsidRPr="00C13EA3">
        <w:rPr>
          <w:rFonts w:ascii="Arial" w:eastAsia="Times New Roman" w:hAnsi="Arial" w:cs="Arial"/>
          <w:sz w:val="24"/>
          <w:szCs w:val="24"/>
          <w:lang w:eastAsia="es-ES"/>
        </w:rPr>
        <w:t xml:space="preserve">un </w:t>
      </w:r>
      <w:r w:rsidR="00864275" w:rsidRPr="00C13EA3">
        <w:rPr>
          <w:rFonts w:ascii="Arial" w:eastAsia="Times New Roman" w:hAnsi="Arial" w:cs="Arial"/>
          <w:sz w:val="24"/>
          <w:szCs w:val="24"/>
          <w:lang w:eastAsia="es-ES"/>
        </w:rPr>
        <w:t xml:space="preserve">SMLMV </w:t>
      </w:r>
      <w:r w:rsidR="00B23580" w:rsidRPr="00C13EA3">
        <w:rPr>
          <w:rFonts w:ascii="Arial" w:eastAsia="Times New Roman" w:hAnsi="Arial" w:cs="Arial"/>
          <w:sz w:val="24"/>
          <w:szCs w:val="24"/>
          <w:lang w:eastAsia="es-ES"/>
        </w:rPr>
        <w:t xml:space="preserve">vigente para la </w:t>
      </w:r>
      <w:r w:rsidR="00864275" w:rsidRPr="00C13EA3">
        <w:rPr>
          <w:rFonts w:ascii="Arial" w:eastAsia="Times New Roman" w:hAnsi="Arial" w:cs="Arial"/>
          <w:sz w:val="24"/>
          <w:szCs w:val="24"/>
          <w:lang w:eastAsia="es-ES"/>
        </w:rPr>
        <w:t>fecha de los hechos, fuera de que su representado no tenía antecedentes penales, por lo cual se le debía otorgar esa rebaja punitiva.</w:t>
      </w:r>
    </w:p>
    <w:p w:rsidR="00403D3C" w:rsidRPr="00C13EA3" w:rsidRDefault="00403D3C" w:rsidP="00C76044">
      <w:pPr>
        <w:pStyle w:val="Sinespaciado"/>
        <w:spacing w:line="360" w:lineRule="auto"/>
        <w:jc w:val="both"/>
        <w:rPr>
          <w:rFonts w:ascii="Arial" w:eastAsia="Times New Roman" w:hAnsi="Arial" w:cs="Arial"/>
          <w:sz w:val="24"/>
          <w:szCs w:val="24"/>
          <w:lang w:eastAsia="es-ES"/>
        </w:rPr>
      </w:pPr>
    </w:p>
    <w:p w:rsidR="00403D3C" w:rsidRPr="00C13EA3" w:rsidRDefault="00403D3C" w:rsidP="00C76044">
      <w:pPr>
        <w:pStyle w:val="Sinespaciado"/>
        <w:spacing w:line="360" w:lineRule="auto"/>
        <w:jc w:val="both"/>
        <w:rPr>
          <w:rFonts w:ascii="Arial" w:eastAsia="Times New Roman" w:hAnsi="Arial" w:cs="Arial"/>
          <w:b/>
          <w:sz w:val="24"/>
          <w:szCs w:val="24"/>
          <w:lang w:eastAsia="es-ES"/>
        </w:rPr>
      </w:pPr>
      <w:r w:rsidRPr="00C13EA3">
        <w:rPr>
          <w:rFonts w:ascii="Arial" w:eastAsia="Times New Roman" w:hAnsi="Arial" w:cs="Arial"/>
          <w:b/>
          <w:sz w:val="24"/>
          <w:szCs w:val="24"/>
          <w:lang w:eastAsia="es-ES"/>
        </w:rPr>
        <w:t>6</w:t>
      </w:r>
      <w:r w:rsidR="006D556D" w:rsidRPr="00C13EA3">
        <w:rPr>
          <w:rFonts w:ascii="Arial" w:eastAsia="Times New Roman" w:hAnsi="Arial" w:cs="Arial"/>
          <w:b/>
          <w:sz w:val="24"/>
          <w:szCs w:val="24"/>
          <w:lang w:eastAsia="es-ES"/>
        </w:rPr>
        <w:t>.</w:t>
      </w:r>
      <w:r w:rsidR="00864275" w:rsidRPr="00C13EA3">
        <w:rPr>
          <w:rFonts w:ascii="Arial" w:eastAsia="Times New Roman" w:hAnsi="Arial" w:cs="Arial"/>
          <w:b/>
          <w:sz w:val="24"/>
          <w:szCs w:val="24"/>
          <w:lang w:eastAsia="es-ES"/>
        </w:rPr>
        <w:t>6 Solución al caso concret</w:t>
      </w:r>
      <w:r w:rsidR="001A6FC6" w:rsidRPr="00C13EA3">
        <w:rPr>
          <w:rFonts w:ascii="Arial" w:eastAsia="Times New Roman" w:hAnsi="Arial" w:cs="Arial"/>
          <w:b/>
          <w:sz w:val="24"/>
          <w:szCs w:val="24"/>
          <w:lang w:eastAsia="es-ES"/>
        </w:rPr>
        <w:t>o.</w:t>
      </w:r>
    </w:p>
    <w:p w:rsidR="00403D3C" w:rsidRPr="00C13EA3" w:rsidRDefault="00403D3C" w:rsidP="00C76044">
      <w:pPr>
        <w:pStyle w:val="Sinespaciado"/>
        <w:spacing w:line="360" w:lineRule="auto"/>
        <w:jc w:val="both"/>
        <w:rPr>
          <w:rFonts w:ascii="Arial" w:eastAsia="Times New Roman" w:hAnsi="Arial" w:cs="Arial"/>
          <w:sz w:val="24"/>
          <w:szCs w:val="24"/>
          <w:lang w:eastAsia="es-ES"/>
        </w:rPr>
      </w:pPr>
    </w:p>
    <w:p w:rsidR="00265AFD" w:rsidRPr="00C13EA3" w:rsidRDefault="00403D3C" w:rsidP="00C76044">
      <w:pPr>
        <w:pStyle w:val="Sinespaciado"/>
        <w:spacing w:line="360" w:lineRule="auto"/>
        <w:jc w:val="both"/>
        <w:rPr>
          <w:rFonts w:ascii="Arial" w:eastAsia="Times New Roman" w:hAnsi="Arial" w:cs="Arial"/>
          <w:sz w:val="24"/>
          <w:szCs w:val="24"/>
          <w:lang w:eastAsia="es-ES"/>
        </w:rPr>
      </w:pPr>
      <w:r w:rsidRPr="00C13EA3">
        <w:rPr>
          <w:rFonts w:ascii="Arial" w:eastAsia="Times New Roman" w:hAnsi="Arial" w:cs="Arial"/>
          <w:sz w:val="24"/>
          <w:szCs w:val="24"/>
          <w:lang w:eastAsia="es-ES"/>
        </w:rPr>
        <w:t>6</w:t>
      </w:r>
      <w:r w:rsidR="001A6FC6" w:rsidRPr="00C13EA3">
        <w:rPr>
          <w:rFonts w:ascii="Arial" w:eastAsia="Times New Roman" w:hAnsi="Arial" w:cs="Arial"/>
          <w:sz w:val="24"/>
          <w:szCs w:val="24"/>
          <w:lang w:eastAsia="es-ES"/>
        </w:rPr>
        <w:t xml:space="preserve">.6.1 El </w:t>
      </w:r>
      <w:r w:rsidR="00265AFD" w:rsidRPr="00C13EA3">
        <w:rPr>
          <w:rFonts w:ascii="Arial" w:eastAsia="Times New Roman" w:hAnsi="Arial" w:cs="Arial"/>
          <w:sz w:val="24"/>
          <w:szCs w:val="24"/>
          <w:lang w:eastAsia="es-ES"/>
        </w:rPr>
        <w:t>artículo</w:t>
      </w:r>
      <w:r w:rsidR="007D084B" w:rsidRPr="00C13EA3">
        <w:rPr>
          <w:rFonts w:ascii="Arial" w:eastAsia="Times New Roman" w:hAnsi="Arial" w:cs="Arial"/>
          <w:sz w:val="24"/>
          <w:szCs w:val="24"/>
          <w:lang w:eastAsia="es-ES"/>
        </w:rPr>
        <w:t xml:space="preserve"> </w:t>
      </w:r>
      <w:r w:rsidR="001A6FC6" w:rsidRPr="00C13EA3">
        <w:rPr>
          <w:rFonts w:ascii="Arial" w:eastAsia="Times New Roman" w:hAnsi="Arial" w:cs="Arial"/>
          <w:sz w:val="24"/>
          <w:szCs w:val="24"/>
          <w:lang w:eastAsia="es-ES"/>
        </w:rPr>
        <w:t>268 del C.P. establece tre</w:t>
      </w:r>
      <w:r w:rsidRPr="00C13EA3">
        <w:rPr>
          <w:rFonts w:ascii="Arial" w:eastAsia="Times New Roman" w:hAnsi="Arial" w:cs="Arial"/>
          <w:sz w:val="24"/>
          <w:szCs w:val="24"/>
          <w:lang w:eastAsia="es-ES"/>
        </w:rPr>
        <w:t>s requisitos para su aplicación:</w:t>
      </w:r>
      <w:r w:rsidR="00265AFD" w:rsidRPr="00C13EA3">
        <w:rPr>
          <w:rFonts w:ascii="Arial" w:eastAsia="Times New Roman" w:hAnsi="Arial" w:cs="Arial"/>
          <w:sz w:val="24"/>
          <w:szCs w:val="24"/>
          <w:lang w:eastAsia="es-ES"/>
        </w:rPr>
        <w:t xml:space="preserve"> </w:t>
      </w:r>
      <w:r w:rsidR="00D92D3B" w:rsidRPr="00C13EA3">
        <w:rPr>
          <w:rFonts w:ascii="Arial" w:eastAsia="Times New Roman" w:hAnsi="Arial" w:cs="Arial"/>
          <w:sz w:val="24"/>
          <w:szCs w:val="24"/>
          <w:lang w:eastAsia="es-ES"/>
        </w:rPr>
        <w:t>i) Q</w:t>
      </w:r>
      <w:r w:rsidR="00265AFD" w:rsidRPr="00C13EA3">
        <w:rPr>
          <w:rFonts w:ascii="Arial" w:eastAsia="Times New Roman" w:hAnsi="Arial" w:cs="Arial"/>
          <w:sz w:val="24"/>
          <w:szCs w:val="24"/>
          <w:lang w:eastAsia="es-ES"/>
        </w:rPr>
        <w:t>ue el valor de</w:t>
      </w:r>
      <w:r w:rsidRPr="00C13EA3">
        <w:rPr>
          <w:rFonts w:ascii="Arial" w:eastAsia="Times New Roman" w:hAnsi="Arial" w:cs="Arial"/>
          <w:sz w:val="24"/>
          <w:szCs w:val="24"/>
          <w:lang w:eastAsia="es-ES"/>
        </w:rPr>
        <w:t>l objeto material del delito no supere un (</w:t>
      </w:r>
      <w:r w:rsidR="00265AFD" w:rsidRPr="00C13EA3">
        <w:rPr>
          <w:rFonts w:ascii="Arial" w:eastAsia="Times New Roman" w:hAnsi="Arial" w:cs="Arial"/>
          <w:sz w:val="24"/>
          <w:szCs w:val="24"/>
          <w:lang w:eastAsia="es-ES"/>
        </w:rPr>
        <w:t>1)</w:t>
      </w:r>
      <w:r w:rsidRPr="00C13EA3">
        <w:rPr>
          <w:rFonts w:ascii="Arial" w:eastAsia="Times New Roman" w:hAnsi="Arial" w:cs="Arial"/>
          <w:sz w:val="24"/>
          <w:szCs w:val="24"/>
          <w:lang w:eastAsia="es-ES"/>
        </w:rPr>
        <w:t xml:space="preserve"> </w:t>
      </w:r>
      <w:r w:rsidR="001A6FC6" w:rsidRPr="00C13EA3">
        <w:rPr>
          <w:rFonts w:ascii="Arial" w:eastAsia="Times New Roman" w:hAnsi="Arial" w:cs="Arial"/>
          <w:sz w:val="24"/>
          <w:szCs w:val="24"/>
          <w:lang w:eastAsia="es-ES"/>
        </w:rPr>
        <w:t>SM</w:t>
      </w:r>
      <w:r w:rsidRPr="00C13EA3">
        <w:rPr>
          <w:rFonts w:ascii="Arial" w:eastAsia="Times New Roman" w:hAnsi="Arial" w:cs="Arial"/>
          <w:sz w:val="24"/>
          <w:szCs w:val="24"/>
          <w:lang w:eastAsia="es-ES"/>
        </w:rPr>
        <w:t>LMV para la fecha de los hechos;</w:t>
      </w:r>
      <w:r w:rsidR="001A6FC6" w:rsidRPr="00C13EA3">
        <w:rPr>
          <w:rFonts w:ascii="Arial" w:eastAsia="Times New Roman" w:hAnsi="Arial" w:cs="Arial"/>
          <w:sz w:val="24"/>
          <w:szCs w:val="24"/>
          <w:lang w:eastAsia="es-ES"/>
        </w:rPr>
        <w:t xml:space="preserve"> ii) la </w:t>
      </w:r>
      <w:r w:rsidR="00265AFD" w:rsidRPr="00C13EA3">
        <w:rPr>
          <w:rFonts w:ascii="Arial" w:eastAsia="Times New Roman" w:hAnsi="Arial" w:cs="Arial"/>
          <w:sz w:val="24"/>
          <w:szCs w:val="24"/>
          <w:lang w:eastAsia="es-ES"/>
        </w:rPr>
        <w:t>ausencia de antecedentes penales por parte del justiciable</w:t>
      </w:r>
      <w:r w:rsidRPr="00C13EA3">
        <w:rPr>
          <w:rFonts w:ascii="Arial" w:eastAsia="Times New Roman" w:hAnsi="Arial" w:cs="Arial"/>
          <w:sz w:val="24"/>
          <w:szCs w:val="24"/>
          <w:lang w:eastAsia="es-ES"/>
        </w:rPr>
        <w:t>; y</w:t>
      </w:r>
      <w:r w:rsidR="00265AFD" w:rsidRPr="00C13EA3">
        <w:rPr>
          <w:rFonts w:ascii="Arial" w:eastAsia="Times New Roman" w:hAnsi="Arial" w:cs="Arial"/>
          <w:sz w:val="24"/>
          <w:szCs w:val="24"/>
          <w:lang w:eastAsia="es-ES"/>
        </w:rPr>
        <w:t xml:space="preserve"> iii) que no se haya ocasionado grave daño a la víctima</w:t>
      </w:r>
      <w:r w:rsidR="00864275" w:rsidRPr="00C13EA3">
        <w:rPr>
          <w:rFonts w:ascii="Arial" w:eastAsia="Times New Roman" w:hAnsi="Arial" w:cs="Arial"/>
          <w:sz w:val="24"/>
          <w:szCs w:val="24"/>
          <w:lang w:eastAsia="es-ES"/>
        </w:rPr>
        <w:t xml:space="preserve"> atendida su situación económica.</w:t>
      </w:r>
    </w:p>
    <w:p w:rsidR="00403D3C" w:rsidRPr="00C13EA3" w:rsidRDefault="00403D3C" w:rsidP="00C76044">
      <w:pPr>
        <w:pStyle w:val="Sinespaciado"/>
        <w:spacing w:line="360" w:lineRule="auto"/>
        <w:jc w:val="both"/>
        <w:rPr>
          <w:rFonts w:ascii="Arial" w:eastAsia="Times New Roman" w:hAnsi="Arial" w:cs="Arial"/>
          <w:sz w:val="24"/>
          <w:szCs w:val="24"/>
          <w:lang w:eastAsia="es-ES"/>
        </w:rPr>
      </w:pPr>
    </w:p>
    <w:p w:rsidR="00403D3C" w:rsidRPr="00C13EA3" w:rsidRDefault="00403D3C" w:rsidP="00C76044">
      <w:pPr>
        <w:pStyle w:val="Sinespaciado"/>
        <w:spacing w:line="360" w:lineRule="auto"/>
        <w:jc w:val="both"/>
        <w:rPr>
          <w:rFonts w:ascii="Arial" w:eastAsia="Times New Roman" w:hAnsi="Arial" w:cs="Arial"/>
          <w:sz w:val="24"/>
          <w:szCs w:val="24"/>
          <w:lang w:eastAsia="es-ES"/>
        </w:rPr>
      </w:pPr>
      <w:r w:rsidRPr="00C13EA3">
        <w:rPr>
          <w:rFonts w:ascii="Arial" w:eastAsia="Times New Roman" w:hAnsi="Arial" w:cs="Arial"/>
          <w:sz w:val="24"/>
          <w:szCs w:val="24"/>
          <w:lang w:eastAsia="es-ES"/>
        </w:rPr>
        <w:lastRenderedPageBreak/>
        <w:t>6</w:t>
      </w:r>
      <w:r w:rsidR="001A6FC6" w:rsidRPr="00C13EA3">
        <w:rPr>
          <w:rFonts w:ascii="Arial" w:eastAsia="Times New Roman" w:hAnsi="Arial" w:cs="Arial"/>
          <w:sz w:val="24"/>
          <w:szCs w:val="24"/>
          <w:lang w:eastAsia="es-ES"/>
        </w:rPr>
        <w:t xml:space="preserve">.6.2 </w:t>
      </w:r>
      <w:r w:rsidR="00EC54EA" w:rsidRPr="00C13EA3">
        <w:rPr>
          <w:rFonts w:ascii="Arial" w:eastAsia="Times New Roman" w:hAnsi="Arial" w:cs="Arial"/>
          <w:sz w:val="24"/>
          <w:szCs w:val="24"/>
          <w:lang w:eastAsia="es-ES"/>
        </w:rPr>
        <w:t xml:space="preserve">Respecto del primer requisito </w:t>
      </w:r>
      <w:r w:rsidR="003C1D19" w:rsidRPr="00C13EA3">
        <w:rPr>
          <w:rFonts w:ascii="Arial" w:eastAsia="Times New Roman" w:hAnsi="Arial" w:cs="Arial"/>
          <w:sz w:val="24"/>
          <w:szCs w:val="24"/>
          <w:lang w:eastAsia="es-ES"/>
        </w:rPr>
        <w:t>de</w:t>
      </w:r>
      <w:r w:rsidR="00EC54EA" w:rsidRPr="00C13EA3">
        <w:rPr>
          <w:rFonts w:ascii="Arial" w:eastAsia="Times New Roman" w:hAnsi="Arial" w:cs="Arial"/>
          <w:sz w:val="24"/>
          <w:szCs w:val="24"/>
          <w:lang w:eastAsia="es-ES"/>
        </w:rPr>
        <w:t xml:space="preserve"> que habla </w:t>
      </w:r>
      <w:r w:rsidR="003C1D19" w:rsidRPr="00C13EA3">
        <w:rPr>
          <w:rFonts w:ascii="Arial" w:eastAsia="Times New Roman" w:hAnsi="Arial" w:cs="Arial"/>
          <w:sz w:val="24"/>
          <w:szCs w:val="24"/>
          <w:lang w:eastAsia="es-ES"/>
        </w:rPr>
        <w:t>esa</w:t>
      </w:r>
      <w:r w:rsidR="00EC54EA" w:rsidRPr="00C13EA3">
        <w:rPr>
          <w:rFonts w:ascii="Arial" w:eastAsia="Times New Roman" w:hAnsi="Arial" w:cs="Arial"/>
          <w:sz w:val="24"/>
          <w:szCs w:val="24"/>
          <w:lang w:eastAsia="es-ES"/>
        </w:rPr>
        <w:t xml:space="preserve"> norma </w:t>
      </w:r>
      <w:r w:rsidR="00786DBB" w:rsidRPr="00C13EA3">
        <w:rPr>
          <w:rFonts w:ascii="Arial" w:eastAsia="Times New Roman" w:hAnsi="Arial" w:cs="Arial"/>
          <w:sz w:val="24"/>
          <w:szCs w:val="24"/>
          <w:lang w:eastAsia="es-ES"/>
        </w:rPr>
        <w:t>l</w:t>
      </w:r>
      <w:r w:rsidR="00EC54EA" w:rsidRPr="00C13EA3">
        <w:rPr>
          <w:rFonts w:ascii="Arial" w:eastAsia="Times New Roman" w:hAnsi="Arial" w:cs="Arial"/>
          <w:sz w:val="24"/>
          <w:szCs w:val="24"/>
          <w:lang w:eastAsia="es-ES"/>
        </w:rPr>
        <w:t>a defensa alega que el va</w:t>
      </w:r>
      <w:r w:rsidRPr="00C13EA3">
        <w:rPr>
          <w:rFonts w:ascii="Arial" w:eastAsia="Times New Roman" w:hAnsi="Arial" w:cs="Arial"/>
          <w:sz w:val="24"/>
          <w:szCs w:val="24"/>
          <w:lang w:eastAsia="es-ES"/>
        </w:rPr>
        <w:t xml:space="preserve">lor de los elementos hurtados, </w:t>
      </w:r>
      <w:r w:rsidR="00EC54EA" w:rsidRPr="00C13EA3">
        <w:rPr>
          <w:rFonts w:ascii="Arial" w:eastAsia="Times New Roman" w:hAnsi="Arial" w:cs="Arial"/>
          <w:sz w:val="24"/>
          <w:szCs w:val="24"/>
          <w:lang w:eastAsia="es-ES"/>
        </w:rPr>
        <w:t>no super</w:t>
      </w:r>
      <w:r w:rsidRPr="00C13EA3">
        <w:rPr>
          <w:rFonts w:ascii="Arial" w:eastAsia="Times New Roman" w:hAnsi="Arial" w:cs="Arial"/>
          <w:sz w:val="24"/>
          <w:szCs w:val="24"/>
          <w:lang w:eastAsia="es-ES"/>
        </w:rPr>
        <w:t>ó la suma de $</w:t>
      </w:r>
      <w:r w:rsidR="00AE22AC" w:rsidRPr="00C13EA3">
        <w:rPr>
          <w:rFonts w:ascii="Arial" w:eastAsia="Times New Roman" w:hAnsi="Arial" w:cs="Arial"/>
          <w:sz w:val="24"/>
          <w:szCs w:val="24"/>
          <w:lang w:eastAsia="es-ES"/>
        </w:rPr>
        <w:t>536.000, que era el valor del SMLMV en Colombia para el año 2011.</w:t>
      </w:r>
    </w:p>
    <w:p w:rsidR="00403D3C" w:rsidRPr="00C13EA3" w:rsidRDefault="00403D3C" w:rsidP="00C76044">
      <w:pPr>
        <w:pStyle w:val="Sinespaciado"/>
        <w:spacing w:line="360" w:lineRule="auto"/>
        <w:jc w:val="both"/>
        <w:rPr>
          <w:rFonts w:ascii="Arial" w:eastAsia="Times New Roman" w:hAnsi="Arial" w:cs="Arial"/>
          <w:sz w:val="24"/>
          <w:szCs w:val="24"/>
          <w:lang w:eastAsia="es-ES"/>
        </w:rPr>
      </w:pPr>
    </w:p>
    <w:p w:rsidR="00AE22AC" w:rsidRPr="00C13EA3" w:rsidRDefault="00AE22AC" w:rsidP="00C76044">
      <w:pPr>
        <w:pStyle w:val="Sinespaciado"/>
        <w:spacing w:line="360" w:lineRule="auto"/>
        <w:jc w:val="both"/>
        <w:rPr>
          <w:rFonts w:ascii="Arial" w:eastAsia="Times New Roman" w:hAnsi="Arial" w:cs="Arial"/>
          <w:sz w:val="24"/>
          <w:szCs w:val="24"/>
          <w:lang w:eastAsia="es-ES"/>
        </w:rPr>
      </w:pPr>
      <w:r w:rsidRPr="00C13EA3">
        <w:rPr>
          <w:rFonts w:ascii="Arial" w:eastAsia="Times New Roman" w:hAnsi="Arial" w:cs="Arial"/>
          <w:sz w:val="24"/>
          <w:szCs w:val="24"/>
          <w:lang w:eastAsia="es-ES"/>
        </w:rPr>
        <w:t xml:space="preserve">7.6.3 Sin embargo debe reiterarse que al escuchar el registro de la </w:t>
      </w:r>
      <w:r w:rsidR="00A47BC3" w:rsidRPr="00C13EA3">
        <w:rPr>
          <w:rFonts w:ascii="Arial" w:eastAsia="Times New Roman" w:hAnsi="Arial" w:cs="Arial"/>
          <w:sz w:val="24"/>
          <w:szCs w:val="24"/>
          <w:lang w:eastAsia="es-ES"/>
        </w:rPr>
        <w:t>audiencia prelim</w:t>
      </w:r>
      <w:r w:rsidR="00DC397D" w:rsidRPr="00C13EA3">
        <w:rPr>
          <w:rFonts w:ascii="Arial" w:eastAsia="Times New Roman" w:hAnsi="Arial" w:cs="Arial"/>
          <w:sz w:val="24"/>
          <w:szCs w:val="24"/>
          <w:lang w:eastAsia="es-ES"/>
        </w:rPr>
        <w:t xml:space="preserve">inar celebrada el 23 de febrero de 2011 </w:t>
      </w:r>
      <w:r w:rsidR="00A47BC3" w:rsidRPr="00C13EA3">
        <w:rPr>
          <w:rFonts w:ascii="Arial" w:eastAsia="Times New Roman" w:hAnsi="Arial" w:cs="Arial"/>
          <w:sz w:val="24"/>
          <w:szCs w:val="24"/>
          <w:lang w:eastAsia="es-ES"/>
        </w:rPr>
        <w:t xml:space="preserve">se tiene que </w:t>
      </w:r>
      <w:r w:rsidRPr="00C13EA3">
        <w:rPr>
          <w:rFonts w:ascii="Arial" w:eastAsia="Times New Roman" w:hAnsi="Arial" w:cs="Arial"/>
          <w:sz w:val="24"/>
          <w:szCs w:val="24"/>
          <w:lang w:eastAsia="es-ES"/>
        </w:rPr>
        <w:t xml:space="preserve">el delegado de la FGN procedió a describir y avaluar los bienes hurtados a la víctima, que fueron estimados por esta en su entrevista en la suma de </w:t>
      </w:r>
      <w:r w:rsidR="00DC397D" w:rsidRPr="00C13EA3">
        <w:rPr>
          <w:rFonts w:ascii="Arial" w:eastAsia="Times New Roman" w:hAnsi="Arial" w:cs="Arial"/>
          <w:sz w:val="24"/>
          <w:szCs w:val="24"/>
          <w:lang w:eastAsia="es-ES"/>
        </w:rPr>
        <w:t>$970.000</w:t>
      </w:r>
      <w:r w:rsidRPr="00C13EA3">
        <w:rPr>
          <w:rFonts w:ascii="Arial" w:eastAsia="Times New Roman" w:hAnsi="Arial" w:cs="Arial"/>
          <w:sz w:val="24"/>
          <w:szCs w:val="24"/>
          <w:lang w:eastAsia="es-ES"/>
        </w:rPr>
        <w:t>, lo que superaba el SMLMV v</w:t>
      </w:r>
      <w:r w:rsidR="002662C6" w:rsidRPr="00C13EA3">
        <w:rPr>
          <w:rFonts w:ascii="Arial" w:eastAsia="Times New Roman" w:hAnsi="Arial" w:cs="Arial"/>
          <w:sz w:val="24"/>
          <w:szCs w:val="24"/>
          <w:lang w:eastAsia="es-ES"/>
        </w:rPr>
        <w:t xml:space="preserve">igente para la </w:t>
      </w:r>
      <w:r w:rsidRPr="00C13EA3">
        <w:rPr>
          <w:rFonts w:ascii="Arial" w:eastAsia="Times New Roman" w:hAnsi="Arial" w:cs="Arial"/>
          <w:sz w:val="24"/>
          <w:szCs w:val="24"/>
          <w:lang w:eastAsia="es-ES"/>
        </w:rPr>
        <w:t>fecha de comisión del hecho, lo cual no fue objetado por el abogado que representaba al señor Garzón, quien seguidamente se allanó a los cargos, lo que implicaba su anuencia tanto con la par</w:t>
      </w:r>
      <w:r w:rsidR="00455558" w:rsidRPr="00C13EA3">
        <w:rPr>
          <w:rFonts w:ascii="Arial" w:eastAsia="Times New Roman" w:hAnsi="Arial" w:cs="Arial"/>
          <w:sz w:val="24"/>
          <w:szCs w:val="24"/>
          <w:lang w:eastAsia="es-ES"/>
        </w:rPr>
        <w:t>t</w:t>
      </w:r>
      <w:r w:rsidRPr="00C13EA3">
        <w:rPr>
          <w:rFonts w:ascii="Arial" w:eastAsia="Times New Roman" w:hAnsi="Arial" w:cs="Arial"/>
          <w:sz w:val="24"/>
          <w:szCs w:val="24"/>
          <w:lang w:eastAsia="es-ES"/>
        </w:rPr>
        <w:t>e fáctica</w:t>
      </w:r>
      <w:r w:rsidR="00455558" w:rsidRPr="00C13EA3">
        <w:rPr>
          <w:rFonts w:ascii="Arial" w:eastAsia="Times New Roman" w:hAnsi="Arial" w:cs="Arial"/>
          <w:sz w:val="24"/>
          <w:szCs w:val="24"/>
          <w:lang w:eastAsia="es-ES"/>
        </w:rPr>
        <w:t>,</w:t>
      </w:r>
      <w:r w:rsidRPr="00C13EA3">
        <w:rPr>
          <w:rFonts w:ascii="Arial" w:eastAsia="Times New Roman" w:hAnsi="Arial" w:cs="Arial"/>
          <w:sz w:val="24"/>
          <w:szCs w:val="24"/>
          <w:lang w:eastAsia="es-ES"/>
        </w:rPr>
        <w:t xml:space="preserve"> como con la parte jurídica de la imputación.</w:t>
      </w:r>
    </w:p>
    <w:p w:rsidR="00AE22AC" w:rsidRPr="00C13EA3" w:rsidRDefault="00AE22AC" w:rsidP="00C76044">
      <w:pPr>
        <w:pStyle w:val="Sinespaciado"/>
        <w:spacing w:line="360" w:lineRule="auto"/>
        <w:jc w:val="both"/>
        <w:rPr>
          <w:rFonts w:ascii="Arial" w:eastAsia="Times New Roman" w:hAnsi="Arial" w:cs="Arial"/>
          <w:sz w:val="24"/>
          <w:szCs w:val="24"/>
          <w:lang w:eastAsia="es-ES"/>
        </w:rPr>
      </w:pPr>
    </w:p>
    <w:p w:rsidR="00D34E4C" w:rsidRPr="00C13EA3" w:rsidRDefault="00DC397D" w:rsidP="00C76044">
      <w:pPr>
        <w:pStyle w:val="Sinespaciado"/>
        <w:spacing w:line="360" w:lineRule="auto"/>
        <w:jc w:val="both"/>
        <w:rPr>
          <w:rFonts w:ascii="Arial" w:eastAsia="Times New Roman" w:hAnsi="Arial" w:cs="Arial"/>
          <w:sz w:val="24"/>
          <w:szCs w:val="24"/>
          <w:lang w:eastAsia="es-ES"/>
        </w:rPr>
      </w:pPr>
      <w:r w:rsidRPr="00C13EA3">
        <w:rPr>
          <w:rFonts w:ascii="Arial" w:eastAsia="Times New Roman" w:hAnsi="Arial" w:cs="Arial"/>
          <w:sz w:val="24"/>
          <w:szCs w:val="24"/>
          <w:lang w:eastAsia="es-ES"/>
        </w:rPr>
        <w:t>6</w:t>
      </w:r>
      <w:r w:rsidR="00455558" w:rsidRPr="00C13EA3">
        <w:rPr>
          <w:rFonts w:ascii="Arial" w:eastAsia="Times New Roman" w:hAnsi="Arial" w:cs="Arial"/>
          <w:sz w:val="24"/>
          <w:szCs w:val="24"/>
          <w:lang w:eastAsia="es-ES"/>
        </w:rPr>
        <w:t>.6.4 En ese sentido hay que agregar que en el expediente obra constancia de que</w:t>
      </w:r>
      <w:r w:rsidR="00D34E4C" w:rsidRPr="00C13EA3">
        <w:rPr>
          <w:rFonts w:ascii="Arial" w:eastAsia="Times New Roman" w:hAnsi="Arial" w:cs="Arial"/>
          <w:sz w:val="24"/>
          <w:szCs w:val="24"/>
          <w:lang w:eastAsia="es-ES"/>
        </w:rPr>
        <w:t xml:space="preserve"> el 19 de agosto de 2011, </w:t>
      </w:r>
      <w:r w:rsidR="00455558" w:rsidRPr="00C13EA3">
        <w:rPr>
          <w:rFonts w:ascii="Arial" w:eastAsia="Times New Roman" w:hAnsi="Arial" w:cs="Arial"/>
          <w:sz w:val="24"/>
          <w:szCs w:val="24"/>
          <w:lang w:eastAsia="es-ES"/>
        </w:rPr>
        <w:t xml:space="preserve">en la </w:t>
      </w:r>
      <w:r w:rsidRPr="00C13EA3">
        <w:rPr>
          <w:rFonts w:ascii="Arial" w:eastAsia="Times New Roman" w:hAnsi="Arial" w:cs="Arial"/>
          <w:sz w:val="24"/>
          <w:szCs w:val="24"/>
          <w:lang w:eastAsia="es-ES"/>
        </w:rPr>
        <w:t>audiencia de IPS,</w:t>
      </w:r>
      <w:r w:rsidR="00455558" w:rsidRPr="00C13EA3">
        <w:rPr>
          <w:rFonts w:ascii="Arial" w:eastAsia="Times New Roman" w:hAnsi="Arial" w:cs="Arial"/>
          <w:sz w:val="24"/>
          <w:szCs w:val="24"/>
          <w:lang w:eastAsia="es-ES"/>
        </w:rPr>
        <w:t xml:space="preserve"> el defensor solicitó que se aplazara la lectura del fal</w:t>
      </w:r>
      <w:r w:rsidR="0087361D" w:rsidRPr="00C13EA3">
        <w:rPr>
          <w:rFonts w:ascii="Arial" w:eastAsia="Times New Roman" w:hAnsi="Arial" w:cs="Arial"/>
          <w:sz w:val="24"/>
          <w:szCs w:val="24"/>
          <w:lang w:eastAsia="es-ES"/>
        </w:rPr>
        <w:t xml:space="preserve">lo, ya que el acusado estaba interesado en indemnizar a la víctima y pidió que se tasaran </w:t>
      </w:r>
      <w:r w:rsidR="00C23014" w:rsidRPr="00C13EA3">
        <w:rPr>
          <w:rFonts w:ascii="Arial" w:eastAsia="Times New Roman" w:hAnsi="Arial" w:cs="Arial"/>
          <w:sz w:val="24"/>
          <w:szCs w:val="24"/>
          <w:lang w:eastAsia="es-ES"/>
        </w:rPr>
        <w:t xml:space="preserve">los perjuicios </w:t>
      </w:r>
      <w:r w:rsidR="0087361D" w:rsidRPr="00C13EA3">
        <w:rPr>
          <w:rFonts w:ascii="Arial" w:eastAsia="Times New Roman" w:hAnsi="Arial" w:cs="Arial"/>
          <w:sz w:val="24"/>
          <w:szCs w:val="24"/>
          <w:lang w:eastAsia="es-ES"/>
        </w:rPr>
        <w:t xml:space="preserve">a través de un perito, frente a lo cual se le explico que lo procedente era que se pusiera en contacto con la víctima para el efecto, </w:t>
      </w:r>
      <w:r w:rsidR="00897424" w:rsidRPr="00C13EA3">
        <w:rPr>
          <w:rFonts w:ascii="Arial" w:eastAsia="Times New Roman" w:hAnsi="Arial" w:cs="Arial"/>
          <w:sz w:val="24"/>
          <w:szCs w:val="24"/>
          <w:lang w:eastAsia="es-ES"/>
        </w:rPr>
        <w:t xml:space="preserve">decisión que no fue controvertida por </w:t>
      </w:r>
      <w:r w:rsidRPr="00C13EA3">
        <w:rPr>
          <w:rFonts w:ascii="Arial" w:eastAsia="Times New Roman" w:hAnsi="Arial" w:cs="Arial"/>
          <w:sz w:val="24"/>
          <w:szCs w:val="24"/>
          <w:lang w:eastAsia="es-ES"/>
        </w:rPr>
        <w:t>el representante del acusado</w:t>
      </w:r>
      <w:r w:rsidR="0087361D" w:rsidRPr="00C13EA3">
        <w:rPr>
          <w:rStyle w:val="Refdenotaalpie"/>
          <w:rFonts w:ascii="Arial" w:eastAsia="Times New Roman" w:hAnsi="Arial" w:cs="Arial"/>
          <w:sz w:val="24"/>
          <w:szCs w:val="24"/>
          <w:lang w:eastAsia="es-ES"/>
        </w:rPr>
        <w:footnoteReference w:id="11"/>
      </w:r>
      <w:r w:rsidRPr="00C13EA3">
        <w:rPr>
          <w:rFonts w:ascii="Arial" w:eastAsia="Times New Roman" w:hAnsi="Arial" w:cs="Arial"/>
          <w:sz w:val="24"/>
          <w:szCs w:val="24"/>
          <w:lang w:eastAsia="es-ES"/>
        </w:rPr>
        <w:t>,</w:t>
      </w:r>
      <w:r w:rsidR="00897424" w:rsidRPr="00C13EA3">
        <w:rPr>
          <w:rFonts w:ascii="Arial" w:eastAsia="Times New Roman" w:hAnsi="Arial" w:cs="Arial"/>
          <w:sz w:val="24"/>
          <w:szCs w:val="24"/>
          <w:lang w:eastAsia="es-ES"/>
        </w:rPr>
        <w:t xml:space="preserve"> quien </w:t>
      </w:r>
      <w:r w:rsidR="00D34E4C" w:rsidRPr="00C13EA3">
        <w:rPr>
          <w:rFonts w:ascii="Arial" w:eastAsia="Times New Roman" w:hAnsi="Arial" w:cs="Arial"/>
          <w:sz w:val="24"/>
          <w:szCs w:val="24"/>
          <w:lang w:eastAsia="es-ES"/>
        </w:rPr>
        <w:t>solicit</w:t>
      </w:r>
      <w:r w:rsidR="00897424" w:rsidRPr="00C13EA3">
        <w:rPr>
          <w:rFonts w:ascii="Arial" w:eastAsia="Times New Roman" w:hAnsi="Arial" w:cs="Arial"/>
          <w:sz w:val="24"/>
          <w:szCs w:val="24"/>
          <w:lang w:eastAsia="es-ES"/>
        </w:rPr>
        <w:t>ó</w:t>
      </w:r>
      <w:r w:rsidR="00D34E4C" w:rsidRPr="00C13EA3">
        <w:rPr>
          <w:rFonts w:ascii="Arial" w:eastAsia="Times New Roman" w:hAnsi="Arial" w:cs="Arial"/>
          <w:sz w:val="24"/>
          <w:szCs w:val="24"/>
          <w:lang w:eastAsia="es-ES"/>
        </w:rPr>
        <w:t xml:space="preserve"> un nuevo aplazamiento para el efecto el 21 de octubre del mismo año.</w:t>
      </w:r>
      <w:r w:rsidR="00D34E4C" w:rsidRPr="00C13EA3">
        <w:rPr>
          <w:rStyle w:val="Refdenotaalpie"/>
          <w:rFonts w:ascii="Arial" w:eastAsia="Times New Roman" w:hAnsi="Arial" w:cs="Arial"/>
          <w:sz w:val="24"/>
          <w:szCs w:val="24"/>
          <w:lang w:eastAsia="es-ES"/>
        </w:rPr>
        <w:footnoteReference w:id="12"/>
      </w:r>
    </w:p>
    <w:p w:rsidR="00D34E4C" w:rsidRPr="00C13EA3" w:rsidRDefault="00D34E4C" w:rsidP="00C76044">
      <w:pPr>
        <w:pStyle w:val="Sinespaciado"/>
        <w:spacing w:line="360" w:lineRule="auto"/>
        <w:jc w:val="both"/>
        <w:rPr>
          <w:rFonts w:ascii="Arial" w:eastAsia="Times New Roman" w:hAnsi="Arial" w:cs="Arial"/>
          <w:sz w:val="24"/>
          <w:szCs w:val="24"/>
          <w:lang w:eastAsia="es-ES"/>
        </w:rPr>
      </w:pPr>
    </w:p>
    <w:p w:rsidR="00720CA0" w:rsidRPr="00C13EA3" w:rsidRDefault="00DC397D" w:rsidP="00C76044">
      <w:pPr>
        <w:pStyle w:val="Sinespaciado"/>
        <w:spacing w:line="360" w:lineRule="auto"/>
        <w:jc w:val="both"/>
        <w:rPr>
          <w:rFonts w:ascii="Arial" w:eastAsia="Times New Roman" w:hAnsi="Arial" w:cs="Arial"/>
          <w:sz w:val="24"/>
          <w:szCs w:val="24"/>
          <w:lang w:eastAsia="es-ES"/>
        </w:rPr>
      </w:pPr>
      <w:r w:rsidRPr="00C13EA3">
        <w:rPr>
          <w:rFonts w:ascii="Arial" w:eastAsia="Times New Roman" w:hAnsi="Arial" w:cs="Arial"/>
          <w:sz w:val="24"/>
          <w:szCs w:val="24"/>
          <w:lang w:eastAsia="es-ES"/>
        </w:rPr>
        <w:t>6</w:t>
      </w:r>
      <w:r w:rsidR="00720CA0" w:rsidRPr="00C13EA3">
        <w:rPr>
          <w:rFonts w:ascii="Arial" w:eastAsia="Times New Roman" w:hAnsi="Arial" w:cs="Arial"/>
          <w:sz w:val="24"/>
          <w:szCs w:val="24"/>
          <w:lang w:eastAsia="es-ES"/>
        </w:rPr>
        <w:t xml:space="preserve">.6.5 Sin embargo, lo que se avizora es que el interés de la defensa no era el de controvertir el valor del objeto material del delito, sino el de procurar la aplicación del artículo 269 del CP, para lo cual pidió el aplazamiento de esas audiencias, lo que lleva a inferir su conformidad con el estimativo mencionado en el </w:t>
      </w:r>
      <w:proofErr w:type="spellStart"/>
      <w:r w:rsidR="00720CA0" w:rsidRPr="00C13EA3">
        <w:rPr>
          <w:rFonts w:ascii="Arial" w:eastAsia="Times New Roman" w:hAnsi="Arial" w:cs="Arial"/>
          <w:i/>
          <w:sz w:val="24"/>
          <w:szCs w:val="24"/>
          <w:lang w:eastAsia="es-ES"/>
        </w:rPr>
        <w:t>factum</w:t>
      </w:r>
      <w:proofErr w:type="spellEnd"/>
      <w:r w:rsidR="00720CA0" w:rsidRPr="00C13EA3">
        <w:rPr>
          <w:rFonts w:ascii="Arial" w:eastAsia="Times New Roman" w:hAnsi="Arial" w:cs="Arial"/>
          <w:i/>
          <w:sz w:val="24"/>
          <w:szCs w:val="24"/>
          <w:lang w:eastAsia="es-ES"/>
        </w:rPr>
        <w:t xml:space="preserve"> </w:t>
      </w:r>
      <w:r w:rsidR="00720CA0" w:rsidRPr="00C13EA3">
        <w:rPr>
          <w:rFonts w:ascii="Arial" w:eastAsia="Times New Roman" w:hAnsi="Arial" w:cs="Arial"/>
          <w:sz w:val="24"/>
          <w:szCs w:val="24"/>
          <w:lang w:eastAsia="es-ES"/>
        </w:rPr>
        <w:t>de la imputación.</w:t>
      </w:r>
    </w:p>
    <w:p w:rsidR="00DC397D" w:rsidRPr="00C13EA3" w:rsidRDefault="00DC397D" w:rsidP="00C76044">
      <w:pPr>
        <w:pStyle w:val="Sinespaciado"/>
        <w:spacing w:line="360" w:lineRule="auto"/>
        <w:jc w:val="both"/>
        <w:rPr>
          <w:rFonts w:ascii="Arial" w:eastAsia="Times New Roman" w:hAnsi="Arial" w:cs="Arial"/>
          <w:sz w:val="24"/>
          <w:szCs w:val="24"/>
          <w:lang w:eastAsia="es-ES"/>
        </w:rPr>
      </w:pPr>
    </w:p>
    <w:p w:rsidR="00897424" w:rsidRPr="00C13EA3" w:rsidRDefault="00DC397D" w:rsidP="00C76044">
      <w:pPr>
        <w:pStyle w:val="Sinespaciado"/>
        <w:spacing w:line="360" w:lineRule="auto"/>
        <w:jc w:val="both"/>
        <w:rPr>
          <w:rFonts w:ascii="Arial" w:eastAsia="Times New Roman" w:hAnsi="Arial" w:cs="Arial"/>
          <w:sz w:val="24"/>
          <w:szCs w:val="24"/>
          <w:lang w:eastAsia="es-ES"/>
        </w:rPr>
      </w:pPr>
      <w:r w:rsidRPr="00C13EA3">
        <w:rPr>
          <w:rFonts w:ascii="Arial" w:eastAsia="Times New Roman" w:hAnsi="Arial" w:cs="Arial"/>
          <w:sz w:val="24"/>
          <w:szCs w:val="24"/>
          <w:lang w:eastAsia="es-ES"/>
        </w:rPr>
        <w:t>6</w:t>
      </w:r>
      <w:r w:rsidR="00042ED3" w:rsidRPr="00C13EA3">
        <w:rPr>
          <w:rFonts w:ascii="Arial" w:eastAsia="Times New Roman" w:hAnsi="Arial" w:cs="Arial"/>
          <w:sz w:val="24"/>
          <w:szCs w:val="24"/>
          <w:lang w:eastAsia="es-ES"/>
        </w:rPr>
        <w:t>.</w:t>
      </w:r>
      <w:r w:rsidR="00C87D6D" w:rsidRPr="00C13EA3">
        <w:rPr>
          <w:rFonts w:ascii="Arial" w:eastAsia="Times New Roman" w:hAnsi="Arial" w:cs="Arial"/>
          <w:sz w:val="24"/>
          <w:szCs w:val="24"/>
          <w:lang w:eastAsia="es-ES"/>
        </w:rPr>
        <w:t xml:space="preserve">6.6 Por lo tanto se considera que en aplicación del principio de necesidad de prueba se debe atender </w:t>
      </w:r>
      <w:r w:rsidRPr="00C13EA3">
        <w:rPr>
          <w:rFonts w:ascii="Arial" w:eastAsia="Times New Roman" w:hAnsi="Arial" w:cs="Arial"/>
          <w:sz w:val="24"/>
          <w:szCs w:val="24"/>
          <w:lang w:eastAsia="es-ES"/>
        </w:rPr>
        <w:t xml:space="preserve">al valor fijado por la víctima que hizo </w:t>
      </w:r>
      <w:r w:rsidR="00C87D6D" w:rsidRPr="00C13EA3">
        <w:rPr>
          <w:rFonts w:ascii="Arial" w:eastAsia="Times New Roman" w:hAnsi="Arial" w:cs="Arial"/>
          <w:sz w:val="24"/>
          <w:szCs w:val="24"/>
          <w:lang w:eastAsia="es-ES"/>
        </w:rPr>
        <w:t xml:space="preserve">parte de la imputación fáctica aceptada por el procesado, por lo cual no resulta procedente esa especie de retractación parcial planteada por la defensa a efectos de procurar una aminoración de la pena, con base en su particular criterio sobre el valor de los bienes hurtados, ya que se entiende que </w:t>
      </w:r>
      <w:r w:rsidR="0029235B" w:rsidRPr="00C13EA3">
        <w:rPr>
          <w:rFonts w:ascii="Arial" w:eastAsia="Times New Roman" w:hAnsi="Arial" w:cs="Arial"/>
          <w:sz w:val="24"/>
          <w:szCs w:val="24"/>
          <w:lang w:eastAsia="es-ES"/>
        </w:rPr>
        <w:t xml:space="preserve">el componente fáctico de la imputación debe permanecer inalterable y que cuando existe allanamiento a cargos, ni el procesado o su defensor </w:t>
      </w:r>
      <w:r w:rsidR="0029235B" w:rsidRPr="00C13EA3">
        <w:rPr>
          <w:rFonts w:ascii="Arial" w:eastAsia="Times New Roman" w:hAnsi="Arial" w:cs="Arial"/>
          <w:sz w:val="24"/>
          <w:szCs w:val="24"/>
          <w:lang w:eastAsia="es-ES"/>
        </w:rPr>
        <w:lastRenderedPageBreak/>
        <w:t>pueden discutir lo relativo a la ocurrencia de los hechos, la</w:t>
      </w:r>
      <w:r w:rsidRPr="00C13EA3">
        <w:rPr>
          <w:rFonts w:ascii="Arial" w:eastAsia="Times New Roman" w:hAnsi="Arial" w:cs="Arial"/>
          <w:sz w:val="24"/>
          <w:szCs w:val="24"/>
          <w:lang w:eastAsia="es-ES"/>
        </w:rPr>
        <w:t xml:space="preserve"> tipicidad de la conducta o la autoría</w:t>
      </w:r>
      <w:r w:rsidR="0029235B" w:rsidRPr="00C13EA3">
        <w:rPr>
          <w:rFonts w:ascii="Arial" w:eastAsia="Times New Roman" w:hAnsi="Arial" w:cs="Arial"/>
          <w:sz w:val="24"/>
          <w:szCs w:val="24"/>
          <w:lang w:eastAsia="es-ES"/>
        </w:rPr>
        <w:t xml:space="preserve"> atribuida al procesado, como se dijo en CSJ S</w:t>
      </w:r>
      <w:r w:rsidR="00897424" w:rsidRPr="00C13EA3">
        <w:rPr>
          <w:rFonts w:ascii="Arial" w:eastAsia="Times New Roman" w:hAnsi="Arial" w:cs="Arial"/>
          <w:sz w:val="24"/>
          <w:szCs w:val="24"/>
          <w:lang w:eastAsia="es-ES"/>
        </w:rPr>
        <w:t xml:space="preserve">P del 1 de octubre de 2014, radicado </w:t>
      </w:r>
      <w:r w:rsidR="0029235B" w:rsidRPr="00C13EA3">
        <w:rPr>
          <w:rFonts w:ascii="Arial" w:eastAsia="Times New Roman" w:hAnsi="Arial" w:cs="Arial"/>
          <w:sz w:val="24"/>
          <w:szCs w:val="24"/>
          <w:lang w:eastAsia="es-ES"/>
        </w:rPr>
        <w:t xml:space="preserve">42452 </w:t>
      </w:r>
      <w:r w:rsidRPr="00C13EA3">
        <w:rPr>
          <w:rFonts w:ascii="Arial" w:eastAsia="Times New Roman" w:hAnsi="Arial" w:cs="Arial"/>
          <w:sz w:val="24"/>
          <w:szCs w:val="24"/>
          <w:lang w:eastAsia="es-ES"/>
        </w:rPr>
        <w:t xml:space="preserve">así </w:t>
      </w:r>
    </w:p>
    <w:p w:rsidR="00DC397D" w:rsidRPr="00C13EA3" w:rsidRDefault="00DC397D" w:rsidP="00C76044">
      <w:pPr>
        <w:pStyle w:val="Sinespaciado"/>
        <w:spacing w:line="360" w:lineRule="auto"/>
        <w:jc w:val="both"/>
        <w:rPr>
          <w:rFonts w:ascii="Arial" w:eastAsia="Times New Roman" w:hAnsi="Arial" w:cs="Arial"/>
          <w:sz w:val="24"/>
          <w:szCs w:val="24"/>
          <w:lang w:eastAsia="es-ES"/>
        </w:rPr>
      </w:pPr>
    </w:p>
    <w:p w:rsidR="00897424" w:rsidRPr="00C13EA3" w:rsidRDefault="00DC397D" w:rsidP="00C76044">
      <w:pPr>
        <w:pStyle w:val="Sinespaciado"/>
        <w:spacing w:line="360" w:lineRule="auto"/>
        <w:ind w:left="567" w:right="616"/>
        <w:jc w:val="both"/>
        <w:rPr>
          <w:rFonts w:ascii="Arial" w:eastAsia="Times New Roman" w:hAnsi="Arial" w:cs="Arial"/>
          <w:sz w:val="20"/>
          <w:szCs w:val="20"/>
          <w:lang w:eastAsia="es-ES"/>
        </w:rPr>
      </w:pPr>
      <w:r w:rsidRPr="00C13EA3">
        <w:rPr>
          <w:rFonts w:ascii="Arial" w:eastAsia="Times New Roman" w:hAnsi="Arial" w:cs="Arial"/>
          <w:sz w:val="20"/>
          <w:szCs w:val="20"/>
          <w:lang w:eastAsia="es-ES"/>
        </w:rPr>
        <w:t>“</w:t>
      </w:r>
      <w:r w:rsidR="0072021F" w:rsidRPr="00C13EA3">
        <w:rPr>
          <w:rFonts w:ascii="Arial" w:eastAsia="Times New Roman" w:hAnsi="Arial" w:cs="Arial"/>
          <w:sz w:val="20"/>
          <w:szCs w:val="20"/>
          <w:lang w:eastAsia="es-ES"/>
        </w:rPr>
        <w:t xml:space="preserve">(...) </w:t>
      </w:r>
    </w:p>
    <w:p w:rsidR="0072021F" w:rsidRPr="00C13EA3" w:rsidRDefault="0072021F" w:rsidP="00C76044">
      <w:pPr>
        <w:pStyle w:val="Sinespaciado"/>
        <w:spacing w:line="360" w:lineRule="auto"/>
        <w:ind w:left="567" w:right="616"/>
        <w:jc w:val="both"/>
        <w:rPr>
          <w:rFonts w:ascii="Arial" w:hAnsi="Arial" w:cs="Arial"/>
          <w:i/>
          <w:iCs/>
          <w:sz w:val="20"/>
          <w:szCs w:val="20"/>
        </w:rPr>
      </w:pPr>
    </w:p>
    <w:p w:rsidR="00897424" w:rsidRPr="00C13EA3" w:rsidRDefault="00897424" w:rsidP="00C76044">
      <w:pPr>
        <w:pStyle w:val="Sinespaciado"/>
        <w:spacing w:line="360" w:lineRule="auto"/>
        <w:ind w:left="567" w:right="616"/>
        <w:jc w:val="both"/>
        <w:rPr>
          <w:rFonts w:ascii="Arial" w:hAnsi="Arial" w:cs="Arial"/>
          <w:i/>
          <w:iCs/>
          <w:sz w:val="20"/>
          <w:szCs w:val="20"/>
        </w:rPr>
      </w:pPr>
      <w:r w:rsidRPr="00C13EA3">
        <w:rPr>
          <w:rFonts w:ascii="Arial" w:hAnsi="Arial" w:cs="Arial"/>
          <w:i/>
          <w:iCs/>
          <w:sz w:val="20"/>
          <w:szCs w:val="20"/>
        </w:rPr>
        <w:t>La audiencia de imputación, con la cual se abre el proceso a través de la comunicación que el fiscal hace al indiciado de la investigación que se le adelanta por una determinada conducta punible, tiene una connotación procesal innegable dentro del principio antecedente consecuente, pues, sin ella no es posible, en primer lugar, hablar del inicio formalizado del proceso, y en segundo término, viabilizar la posibilidad de formular acusación al imputado, si se trata de la vía ordinaria, o permitir la terminación extraordinaria por el camino del allanamiento a cargos o los acuerdos entre las partes.</w:t>
      </w:r>
    </w:p>
    <w:p w:rsidR="00897424" w:rsidRPr="00C13EA3" w:rsidRDefault="00897424" w:rsidP="00C76044">
      <w:pPr>
        <w:pStyle w:val="Sinespaciado"/>
        <w:spacing w:line="360" w:lineRule="auto"/>
        <w:ind w:left="567" w:right="616"/>
        <w:jc w:val="both"/>
        <w:rPr>
          <w:rFonts w:ascii="Arial" w:hAnsi="Arial" w:cs="Arial"/>
          <w:i/>
          <w:iCs/>
          <w:sz w:val="20"/>
          <w:szCs w:val="20"/>
        </w:rPr>
      </w:pPr>
    </w:p>
    <w:p w:rsidR="0072021F" w:rsidRPr="00C13EA3" w:rsidRDefault="00897424" w:rsidP="00C76044">
      <w:pPr>
        <w:pStyle w:val="Sinespaciado"/>
        <w:spacing w:line="360" w:lineRule="auto"/>
        <w:ind w:left="567" w:right="616"/>
        <w:jc w:val="both"/>
        <w:rPr>
          <w:rFonts w:ascii="Arial" w:hAnsi="Arial" w:cs="Arial"/>
          <w:i/>
          <w:sz w:val="20"/>
          <w:szCs w:val="20"/>
        </w:rPr>
      </w:pPr>
      <w:r w:rsidRPr="00C13EA3">
        <w:rPr>
          <w:rFonts w:ascii="Arial" w:hAnsi="Arial" w:cs="Arial"/>
          <w:i/>
          <w:sz w:val="20"/>
          <w:szCs w:val="20"/>
        </w:rPr>
        <w:t>Respecto del componente fáctico, la Corte ha sostenido que debe permanecer inalterable en los actos de imputación, escrito de acusación, formulación de esta y alegatos finales al culminar el debate oral, por tanto, el funcionario fiscal debe sujetarse a las previsiones del artículo 288 de la Ley 906 de 2004, concretamente al cumplimiento del numeral 2º: «efectuar una relación clara y sucinta de los hechos jurídicamente relev</w:t>
      </w:r>
      <w:r w:rsidR="00741FF8" w:rsidRPr="00C13EA3">
        <w:rPr>
          <w:rFonts w:ascii="Arial" w:hAnsi="Arial" w:cs="Arial"/>
          <w:i/>
          <w:sz w:val="20"/>
          <w:szCs w:val="20"/>
        </w:rPr>
        <w:t>antes, en lenguaje comprensible</w:t>
      </w:r>
      <w:r w:rsidRPr="00C13EA3">
        <w:rPr>
          <w:rFonts w:ascii="Arial" w:hAnsi="Arial" w:cs="Arial"/>
          <w:i/>
          <w:sz w:val="20"/>
          <w:szCs w:val="20"/>
        </w:rPr>
        <w:t>.</w:t>
      </w:r>
      <w:r w:rsidR="0072021F" w:rsidRPr="00C13EA3">
        <w:rPr>
          <w:rFonts w:ascii="Arial" w:hAnsi="Arial" w:cs="Arial"/>
          <w:i/>
          <w:sz w:val="20"/>
          <w:szCs w:val="20"/>
        </w:rPr>
        <w:t xml:space="preserve">..” </w:t>
      </w:r>
    </w:p>
    <w:p w:rsidR="00741FF8" w:rsidRPr="00C13EA3" w:rsidRDefault="00741FF8" w:rsidP="00C76044">
      <w:pPr>
        <w:pStyle w:val="Sinespaciado"/>
        <w:spacing w:line="360" w:lineRule="auto"/>
        <w:ind w:left="567" w:right="616"/>
        <w:jc w:val="both"/>
        <w:rPr>
          <w:rFonts w:ascii="Arial" w:hAnsi="Arial" w:cs="Arial"/>
          <w:i/>
          <w:sz w:val="20"/>
          <w:szCs w:val="20"/>
        </w:rPr>
      </w:pPr>
    </w:p>
    <w:p w:rsidR="00533D34" w:rsidRPr="00C13EA3" w:rsidRDefault="00741FF8" w:rsidP="00C76044">
      <w:pPr>
        <w:pStyle w:val="Sinespaciado"/>
        <w:spacing w:line="360" w:lineRule="auto"/>
        <w:jc w:val="both"/>
        <w:rPr>
          <w:rFonts w:ascii="Arial" w:eastAsia="Times New Roman" w:hAnsi="Arial" w:cs="Arial"/>
          <w:sz w:val="24"/>
          <w:szCs w:val="24"/>
          <w:lang w:eastAsia="es-ES"/>
        </w:rPr>
      </w:pPr>
      <w:r w:rsidRPr="00C13EA3">
        <w:rPr>
          <w:rFonts w:ascii="Arial" w:eastAsia="Times New Roman" w:hAnsi="Arial" w:cs="Arial"/>
          <w:sz w:val="24"/>
          <w:szCs w:val="24"/>
          <w:lang w:eastAsia="es-ES"/>
        </w:rPr>
        <w:t>6</w:t>
      </w:r>
      <w:r w:rsidR="0072021F" w:rsidRPr="00C13EA3">
        <w:rPr>
          <w:rFonts w:ascii="Arial" w:eastAsia="Times New Roman" w:hAnsi="Arial" w:cs="Arial"/>
          <w:sz w:val="24"/>
          <w:szCs w:val="24"/>
          <w:lang w:eastAsia="es-ES"/>
        </w:rPr>
        <w:t>.</w:t>
      </w:r>
      <w:r w:rsidRPr="00C13EA3">
        <w:rPr>
          <w:rFonts w:ascii="Arial" w:eastAsia="Times New Roman" w:hAnsi="Arial" w:cs="Arial"/>
          <w:sz w:val="24"/>
          <w:szCs w:val="24"/>
          <w:lang w:eastAsia="es-ES"/>
        </w:rPr>
        <w:t xml:space="preserve">6.7 </w:t>
      </w:r>
      <w:bookmarkStart w:id="1" w:name="_Hlk508790363"/>
      <w:r w:rsidRPr="00C13EA3">
        <w:rPr>
          <w:rFonts w:ascii="Arial" w:eastAsia="Times New Roman" w:hAnsi="Arial" w:cs="Arial"/>
          <w:sz w:val="24"/>
          <w:szCs w:val="24"/>
          <w:lang w:eastAsia="es-ES"/>
        </w:rPr>
        <w:t>Precisamente esa relación “</w:t>
      </w:r>
      <w:r w:rsidR="0072021F" w:rsidRPr="00C13EA3">
        <w:rPr>
          <w:rFonts w:ascii="Arial" w:eastAsia="Times New Roman" w:hAnsi="Arial" w:cs="Arial"/>
          <w:i/>
          <w:sz w:val="24"/>
          <w:szCs w:val="24"/>
          <w:lang w:eastAsia="es-ES"/>
        </w:rPr>
        <w:t>clara y sucinta</w:t>
      </w:r>
      <w:r w:rsidRPr="00C13EA3">
        <w:rPr>
          <w:rFonts w:ascii="Arial" w:eastAsia="Times New Roman" w:hAnsi="Arial" w:cs="Arial"/>
          <w:sz w:val="24"/>
          <w:szCs w:val="24"/>
          <w:lang w:eastAsia="es-ES"/>
        </w:rPr>
        <w:t>”</w:t>
      </w:r>
      <w:r w:rsidR="0072021F" w:rsidRPr="00C13EA3">
        <w:rPr>
          <w:rFonts w:ascii="Arial" w:eastAsia="Times New Roman" w:hAnsi="Arial" w:cs="Arial"/>
          <w:sz w:val="24"/>
          <w:szCs w:val="24"/>
          <w:lang w:eastAsia="es-ES"/>
        </w:rPr>
        <w:t xml:space="preserve"> de los hechos que motivaban la formulación de imputación contra el procesado, corresponde al relato que hizo el delegado de la FGN en la audiencia preliminar, que incluyó el valor del objeto material del delito, </w:t>
      </w:r>
      <w:r w:rsidRPr="00C13EA3">
        <w:rPr>
          <w:rFonts w:ascii="Arial" w:eastAsia="Times New Roman" w:hAnsi="Arial" w:cs="Arial"/>
          <w:sz w:val="24"/>
          <w:szCs w:val="24"/>
          <w:lang w:eastAsia="es-ES"/>
        </w:rPr>
        <w:t>situación que fue aceptada</w:t>
      </w:r>
      <w:r w:rsidR="0072021F" w:rsidRPr="00C13EA3">
        <w:rPr>
          <w:rFonts w:ascii="Arial" w:eastAsia="Times New Roman" w:hAnsi="Arial" w:cs="Arial"/>
          <w:sz w:val="24"/>
          <w:szCs w:val="24"/>
          <w:lang w:eastAsia="es-ES"/>
        </w:rPr>
        <w:t xml:space="preserve"> por el señor Garzón Moreno, por lo cual no resulta de recibo la pretensión de controvertir el </w:t>
      </w:r>
      <w:proofErr w:type="spellStart"/>
      <w:r w:rsidR="0072021F" w:rsidRPr="00C13EA3">
        <w:rPr>
          <w:rFonts w:ascii="Arial" w:eastAsia="Times New Roman" w:hAnsi="Arial" w:cs="Arial"/>
          <w:i/>
          <w:sz w:val="24"/>
          <w:szCs w:val="24"/>
          <w:lang w:eastAsia="es-ES"/>
        </w:rPr>
        <w:t>factum</w:t>
      </w:r>
      <w:proofErr w:type="spellEnd"/>
      <w:r w:rsidR="0072021F" w:rsidRPr="00C13EA3">
        <w:rPr>
          <w:rFonts w:ascii="Arial" w:eastAsia="Times New Roman" w:hAnsi="Arial" w:cs="Arial"/>
          <w:i/>
          <w:sz w:val="24"/>
          <w:szCs w:val="24"/>
          <w:lang w:eastAsia="es-ES"/>
        </w:rPr>
        <w:t xml:space="preserve"> </w:t>
      </w:r>
      <w:r w:rsidR="0072021F" w:rsidRPr="00C13EA3">
        <w:rPr>
          <w:rFonts w:ascii="Arial" w:eastAsia="Times New Roman" w:hAnsi="Arial" w:cs="Arial"/>
          <w:sz w:val="24"/>
          <w:szCs w:val="24"/>
          <w:lang w:eastAsia="es-ES"/>
        </w:rPr>
        <w:t xml:space="preserve">de </w:t>
      </w:r>
      <w:r w:rsidR="004B3930" w:rsidRPr="00C13EA3">
        <w:rPr>
          <w:rFonts w:ascii="Arial" w:eastAsia="Times New Roman" w:hAnsi="Arial" w:cs="Arial"/>
          <w:sz w:val="24"/>
          <w:szCs w:val="24"/>
          <w:lang w:eastAsia="es-ES"/>
        </w:rPr>
        <w:t xml:space="preserve">la comunicación de cargos, que en virtud de lo dispuesto en el artículo 293 del CPP, determinaba que esta se transmutara en acusación, </w:t>
      </w:r>
      <w:r w:rsidRPr="00C13EA3">
        <w:rPr>
          <w:rFonts w:ascii="Arial" w:eastAsia="Times New Roman" w:hAnsi="Arial" w:cs="Arial"/>
          <w:sz w:val="24"/>
          <w:szCs w:val="24"/>
          <w:lang w:eastAsia="es-ES"/>
        </w:rPr>
        <w:t>y en razón a ello</w:t>
      </w:r>
      <w:r w:rsidR="004B3930" w:rsidRPr="00C13EA3">
        <w:rPr>
          <w:rFonts w:ascii="Arial" w:eastAsia="Times New Roman" w:hAnsi="Arial" w:cs="Arial"/>
          <w:sz w:val="24"/>
          <w:szCs w:val="24"/>
          <w:lang w:eastAsia="es-ES"/>
        </w:rPr>
        <w:t xml:space="preserve"> no es posible sustraerse a sus efectos</w:t>
      </w:r>
      <w:bookmarkEnd w:id="1"/>
      <w:r w:rsidR="004B3930" w:rsidRPr="00C13EA3">
        <w:rPr>
          <w:rFonts w:ascii="Arial" w:eastAsia="Times New Roman" w:hAnsi="Arial" w:cs="Arial"/>
          <w:sz w:val="24"/>
          <w:szCs w:val="24"/>
          <w:lang w:eastAsia="es-ES"/>
        </w:rPr>
        <w:t xml:space="preserve">, cuestionando un medio probatorio como la entrevista rendida por la víctima del hurto con base en la cual el delegado de la FGN formuló la imputación jurídica en varios aspectos que incluían el monto de los bienes sustraídos, situación que no puede ser controvertida </w:t>
      </w:r>
      <w:r w:rsidR="00533D34" w:rsidRPr="00C13EA3">
        <w:rPr>
          <w:rFonts w:ascii="Arial" w:eastAsia="Times New Roman" w:hAnsi="Arial" w:cs="Arial"/>
          <w:sz w:val="24"/>
          <w:szCs w:val="24"/>
          <w:lang w:eastAsia="es-ES"/>
        </w:rPr>
        <w:t>ya que fue aceptada expresamente por el recurrente.</w:t>
      </w:r>
    </w:p>
    <w:p w:rsidR="00650661" w:rsidRPr="00C13EA3" w:rsidRDefault="00650661" w:rsidP="00C76044">
      <w:pPr>
        <w:pStyle w:val="Sinespaciado"/>
        <w:spacing w:line="360" w:lineRule="auto"/>
        <w:jc w:val="both"/>
        <w:rPr>
          <w:rFonts w:ascii="Arial" w:eastAsia="Times New Roman" w:hAnsi="Arial" w:cs="Arial"/>
          <w:sz w:val="24"/>
          <w:szCs w:val="24"/>
          <w:lang w:eastAsia="es-ES"/>
        </w:rPr>
      </w:pPr>
    </w:p>
    <w:p w:rsidR="00533D34" w:rsidRPr="00C13EA3" w:rsidRDefault="007F162D" w:rsidP="00C76044">
      <w:pPr>
        <w:pStyle w:val="Sinespaciado"/>
        <w:spacing w:line="360" w:lineRule="auto"/>
        <w:jc w:val="both"/>
        <w:rPr>
          <w:rFonts w:ascii="Arial" w:eastAsia="Times New Roman" w:hAnsi="Arial" w:cs="Arial"/>
          <w:sz w:val="24"/>
          <w:szCs w:val="24"/>
          <w:lang w:eastAsia="es-ES"/>
        </w:rPr>
      </w:pPr>
      <w:r w:rsidRPr="00C13EA3">
        <w:rPr>
          <w:rFonts w:ascii="Arial" w:eastAsia="Times New Roman" w:hAnsi="Arial" w:cs="Arial"/>
          <w:sz w:val="24"/>
          <w:szCs w:val="24"/>
          <w:lang w:eastAsia="es-ES"/>
        </w:rPr>
        <w:t>6</w:t>
      </w:r>
      <w:r w:rsidR="00533D34" w:rsidRPr="00C13EA3">
        <w:rPr>
          <w:rFonts w:ascii="Arial" w:eastAsia="Times New Roman" w:hAnsi="Arial" w:cs="Arial"/>
          <w:sz w:val="24"/>
          <w:szCs w:val="24"/>
          <w:lang w:eastAsia="es-ES"/>
        </w:rPr>
        <w:t xml:space="preserve">.6.8 Adicionalmente hay que manifestar que por causa de la terminación temprana del proceso, en virtud del allanamiento a cargos del acusado, no se estableció nada </w:t>
      </w:r>
      <w:r w:rsidR="00F45EF2" w:rsidRPr="00C13EA3">
        <w:rPr>
          <w:rFonts w:ascii="Arial" w:eastAsia="Times New Roman" w:hAnsi="Arial" w:cs="Arial"/>
          <w:sz w:val="24"/>
          <w:szCs w:val="24"/>
          <w:lang w:eastAsia="es-ES"/>
        </w:rPr>
        <w:t xml:space="preserve">sobre la </w:t>
      </w:r>
      <w:r w:rsidRPr="00C13EA3">
        <w:rPr>
          <w:rFonts w:ascii="Arial" w:eastAsia="Times New Roman" w:hAnsi="Arial" w:cs="Arial"/>
          <w:sz w:val="24"/>
          <w:szCs w:val="24"/>
          <w:lang w:eastAsia="es-ES"/>
        </w:rPr>
        <w:t>solvencia</w:t>
      </w:r>
      <w:r w:rsidR="00F45EF2" w:rsidRPr="00C13EA3">
        <w:rPr>
          <w:rFonts w:ascii="Arial" w:eastAsia="Times New Roman" w:hAnsi="Arial" w:cs="Arial"/>
          <w:sz w:val="24"/>
          <w:szCs w:val="24"/>
          <w:lang w:eastAsia="es-ES"/>
        </w:rPr>
        <w:t xml:space="preserve"> económica de la víctima, lo que impide analizar si</w:t>
      </w:r>
      <w:r w:rsidR="00533D34" w:rsidRPr="00C13EA3">
        <w:rPr>
          <w:rFonts w:ascii="Arial" w:eastAsia="Times New Roman" w:hAnsi="Arial" w:cs="Arial"/>
          <w:sz w:val="24"/>
          <w:szCs w:val="24"/>
          <w:lang w:eastAsia="es-ES"/>
        </w:rPr>
        <w:t xml:space="preserve"> por causa del hurto sufrió o no un daño grave, en los </w:t>
      </w:r>
      <w:r w:rsidR="00F45EF2" w:rsidRPr="00C13EA3">
        <w:rPr>
          <w:rFonts w:ascii="Arial" w:eastAsia="Times New Roman" w:hAnsi="Arial" w:cs="Arial"/>
          <w:sz w:val="24"/>
          <w:szCs w:val="24"/>
          <w:lang w:eastAsia="es-ES"/>
        </w:rPr>
        <w:t>términos del artículo 268 del Código Penal</w:t>
      </w:r>
      <w:r w:rsidR="00533D34" w:rsidRPr="00C13EA3">
        <w:rPr>
          <w:rFonts w:ascii="Arial" w:eastAsia="Times New Roman" w:hAnsi="Arial" w:cs="Arial"/>
          <w:sz w:val="24"/>
          <w:szCs w:val="24"/>
          <w:lang w:eastAsia="es-ES"/>
        </w:rPr>
        <w:t xml:space="preserve"> y no se puede inferir que q</w:t>
      </w:r>
      <w:r w:rsidR="00CF3DAE" w:rsidRPr="00C13EA3">
        <w:rPr>
          <w:rFonts w:ascii="Arial" w:eastAsia="Times New Roman" w:hAnsi="Arial" w:cs="Arial"/>
          <w:sz w:val="24"/>
          <w:szCs w:val="24"/>
          <w:lang w:eastAsia="es-ES"/>
        </w:rPr>
        <w:t>uien porta la c</w:t>
      </w:r>
      <w:r w:rsidRPr="00C13EA3">
        <w:rPr>
          <w:rFonts w:ascii="Arial" w:eastAsia="Times New Roman" w:hAnsi="Arial" w:cs="Arial"/>
          <w:sz w:val="24"/>
          <w:szCs w:val="24"/>
          <w:lang w:eastAsia="es-ES"/>
        </w:rPr>
        <w:t>antidad de $140.000 en efectivo</w:t>
      </w:r>
      <w:r w:rsidR="00CF3DAE" w:rsidRPr="00C13EA3">
        <w:rPr>
          <w:rFonts w:ascii="Arial" w:eastAsia="Times New Roman" w:hAnsi="Arial" w:cs="Arial"/>
          <w:sz w:val="24"/>
          <w:szCs w:val="24"/>
          <w:lang w:eastAsia="es-ES"/>
        </w:rPr>
        <w:t xml:space="preserve"> tiene una </w:t>
      </w:r>
      <w:r w:rsidR="00CF3DAE" w:rsidRPr="00C13EA3">
        <w:rPr>
          <w:rFonts w:ascii="Arial" w:eastAsia="Times New Roman" w:hAnsi="Arial" w:cs="Arial"/>
          <w:sz w:val="24"/>
          <w:szCs w:val="24"/>
          <w:lang w:eastAsia="es-ES"/>
        </w:rPr>
        <w:lastRenderedPageBreak/>
        <w:t>buena posición económica</w:t>
      </w:r>
      <w:r w:rsidR="00533D34" w:rsidRPr="00C13EA3">
        <w:rPr>
          <w:rFonts w:ascii="Arial" w:eastAsia="Times New Roman" w:hAnsi="Arial" w:cs="Arial"/>
          <w:sz w:val="24"/>
          <w:szCs w:val="24"/>
          <w:lang w:eastAsia="es-ES"/>
        </w:rPr>
        <w:t>, para efectos de aminorar la consecuencia jurídica de la conducta atribuida al procesado.</w:t>
      </w:r>
    </w:p>
    <w:p w:rsidR="00533D34" w:rsidRPr="00C13EA3" w:rsidRDefault="00533D34" w:rsidP="00C76044">
      <w:pPr>
        <w:pStyle w:val="Sinespaciado"/>
        <w:spacing w:line="360" w:lineRule="auto"/>
        <w:jc w:val="both"/>
        <w:rPr>
          <w:rFonts w:ascii="Arial" w:eastAsia="Times New Roman" w:hAnsi="Arial" w:cs="Arial"/>
          <w:sz w:val="24"/>
          <w:szCs w:val="24"/>
          <w:lang w:eastAsia="es-ES"/>
        </w:rPr>
      </w:pPr>
    </w:p>
    <w:p w:rsidR="00BF3A61" w:rsidRPr="00C13EA3" w:rsidRDefault="007F162D" w:rsidP="00C76044">
      <w:pPr>
        <w:pStyle w:val="Sinespaciado"/>
        <w:spacing w:line="360" w:lineRule="auto"/>
        <w:jc w:val="both"/>
        <w:rPr>
          <w:rFonts w:ascii="Arial" w:hAnsi="Arial" w:cs="Arial"/>
          <w:i/>
          <w:sz w:val="24"/>
          <w:szCs w:val="24"/>
        </w:rPr>
      </w:pPr>
      <w:r w:rsidRPr="00C13EA3">
        <w:rPr>
          <w:rFonts w:ascii="Arial" w:eastAsia="Times New Roman" w:hAnsi="Arial" w:cs="Arial"/>
          <w:sz w:val="24"/>
          <w:szCs w:val="24"/>
          <w:lang w:eastAsia="es-ES"/>
        </w:rPr>
        <w:t>6</w:t>
      </w:r>
      <w:r w:rsidR="00533D34" w:rsidRPr="00C13EA3">
        <w:rPr>
          <w:rFonts w:ascii="Arial" w:eastAsia="Times New Roman" w:hAnsi="Arial" w:cs="Arial"/>
          <w:sz w:val="24"/>
          <w:szCs w:val="24"/>
          <w:lang w:eastAsia="es-ES"/>
        </w:rPr>
        <w:t>.6.9 En consecuencia la Sala estima que e</w:t>
      </w:r>
      <w:r w:rsidR="00DD2270" w:rsidRPr="00C13EA3">
        <w:rPr>
          <w:rFonts w:ascii="Arial" w:eastAsia="Times New Roman" w:hAnsi="Arial" w:cs="Arial"/>
          <w:sz w:val="24"/>
          <w:szCs w:val="24"/>
          <w:lang w:eastAsia="es-ES"/>
        </w:rPr>
        <w:t xml:space="preserve">n el caso en estudio no concurrían los requisitos del artículo 268 del C.P., para modificar el </w:t>
      </w:r>
      <w:r w:rsidR="00DD2270" w:rsidRPr="00C13EA3">
        <w:rPr>
          <w:rFonts w:ascii="Arial" w:eastAsia="Times New Roman" w:hAnsi="Arial" w:cs="Arial"/>
          <w:i/>
          <w:sz w:val="24"/>
          <w:szCs w:val="24"/>
          <w:lang w:eastAsia="es-ES"/>
        </w:rPr>
        <w:t xml:space="preserve">plus </w:t>
      </w:r>
      <w:r w:rsidR="00DD2270" w:rsidRPr="00C13EA3">
        <w:rPr>
          <w:rFonts w:ascii="Arial" w:eastAsia="Times New Roman" w:hAnsi="Arial" w:cs="Arial"/>
          <w:sz w:val="24"/>
          <w:szCs w:val="24"/>
          <w:lang w:eastAsia="es-ES"/>
        </w:rPr>
        <w:t>punitivo del fallo de primera instancia, por lo cual se confirmará la decisión recurrida.</w:t>
      </w:r>
    </w:p>
    <w:p w:rsidR="00BA2481" w:rsidRPr="00C13EA3" w:rsidRDefault="00BA2481" w:rsidP="00C76044">
      <w:pPr>
        <w:pStyle w:val="Sinespaciado"/>
        <w:spacing w:line="360" w:lineRule="auto"/>
        <w:jc w:val="both"/>
        <w:rPr>
          <w:rFonts w:ascii="Arial" w:eastAsia="Times New Roman" w:hAnsi="Arial" w:cs="Arial"/>
          <w:sz w:val="24"/>
          <w:szCs w:val="24"/>
          <w:lang w:eastAsia="es-ES"/>
        </w:rPr>
      </w:pPr>
    </w:p>
    <w:p w:rsidR="00246099" w:rsidRPr="00C13EA3" w:rsidRDefault="00BA2481" w:rsidP="00C76044">
      <w:pPr>
        <w:pStyle w:val="Sinespaciado"/>
        <w:spacing w:line="360" w:lineRule="auto"/>
        <w:jc w:val="both"/>
        <w:rPr>
          <w:rFonts w:ascii="Arial" w:eastAsia="Times New Roman" w:hAnsi="Arial" w:cs="Arial"/>
          <w:sz w:val="24"/>
          <w:szCs w:val="24"/>
          <w:lang w:eastAsia="es-ES"/>
        </w:rPr>
      </w:pPr>
      <w:r w:rsidRPr="00C13EA3">
        <w:rPr>
          <w:rFonts w:ascii="Arial" w:eastAsia="Times New Roman" w:hAnsi="Arial" w:cs="Arial"/>
          <w:sz w:val="24"/>
          <w:szCs w:val="24"/>
          <w:lang w:eastAsia="es-ES"/>
        </w:rPr>
        <w:t>En razón a</w:t>
      </w:r>
      <w:r w:rsidR="00246099" w:rsidRPr="00C13EA3">
        <w:rPr>
          <w:rFonts w:ascii="Arial" w:eastAsia="Times New Roman" w:hAnsi="Arial" w:cs="Arial"/>
          <w:sz w:val="24"/>
          <w:szCs w:val="24"/>
          <w:lang w:eastAsia="es-ES"/>
        </w:rPr>
        <w:t xml:space="preserve"> lo expuesto, la Sala de Decisión Penal del Tribunal Superior del Distrito Judicial de Pereira, administrando justicia en nombre de la República y por autoridad de la Ley,</w:t>
      </w:r>
    </w:p>
    <w:p w:rsidR="007F162D" w:rsidRPr="00C13EA3" w:rsidRDefault="007F162D" w:rsidP="00C76044">
      <w:pPr>
        <w:pStyle w:val="Sinespaciado"/>
        <w:spacing w:line="360" w:lineRule="auto"/>
        <w:jc w:val="both"/>
        <w:rPr>
          <w:rFonts w:ascii="Arial" w:eastAsia="Times New Roman" w:hAnsi="Arial" w:cs="Arial"/>
          <w:sz w:val="24"/>
          <w:szCs w:val="24"/>
          <w:lang w:eastAsia="es-ES"/>
        </w:rPr>
      </w:pPr>
    </w:p>
    <w:p w:rsidR="007F162D" w:rsidRPr="00C13EA3" w:rsidRDefault="007F162D" w:rsidP="00C76044">
      <w:pPr>
        <w:pStyle w:val="Sinespaciado"/>
        <w:spacing w:line="360" w:lineRule="auto"/>
        <w:jc w:val="both"/>
        <w:rPr>
          <w:rFonts w:ascii="Arial" w:eastAsia="Times New Roman" w:hAnsi="Arial" w:cs="Arial"/>
          <w:sz w:val="24"/>
          <w:szCs w:val="24"/>
          <w:lang w:eastAsia="es-ES"/>
        </w:rPr>
      </w:pPr>
    </w:p>
    <w:p w:rsidR="00C76044" w:rsidRPr="00C13EA3" w:rsidRDefault="00C76044" w:rsidP="00C76044">
      <w:pPr>
        <w:pStyle w:val="Sinespaciado"/>
        <w:spacing w:line="360" w:lineRule="auto"/>
        <w:jc w:val="both"/>
        <w:rPr>
          <w:rFonts w:ascii="Arial" w:eastAsia="Times New Roman" w:hAnsi="Arial" w:cs="Arial"/>
          <w:sz w:val="24"/>
          <w:szCs w:val="24"/>
          <w:lang w:eastAsia="es-ES"/>
        </w:rPr>
      </w:pPr>
    </w:p>
    <w:p w:rsidR="00246099" w:rsidRPr="00C13EA3" w:rsidRDefault="00246099" w:rsidP="00C76044">
      <w:pPr>
        <w:pStyle w:val="Sinespaciado"/>
        <w:spacing w:line="360" w:lineRule="auto"/>
        <w:jc w:val="center"/>
        <w:rPr>
          <w:rFonts w:ascii="Arial" w:eastAsia="Times New Roman" w:hAnsi="Arial" w:cs="Arial"/>
          <w:sz w:val="24"/>
          <w:szCs w:val="24"/>
          <w:lang w:eastAsia="es-ES"/>
        </w:rPr>
      </w:pPr>
      <w:r w:rsidRPr="00C13EA3">
        <w:rPr>
          <w:rFonts w:ascii="Arial" w:eastAsia="Times New Roman" w:hAnsi="Arial" w:cs="Arial"/>
          <w:sz w:val="24"/>
          <w:szCs w:val="24"/>
          <w:lang w:eastAsia="es-ES"/>
        </w:rPr>
        <w:t>RESUELVE</w:t>
      </w:r>
    </w:p>
    <w:p w:rsidR="00246099" w:rsidRPr="00C13EA3" w:rsidRDefault="00246099" w:rsidP="00C76044">
      <w:pPr>
        <w:pStyle w:val="Sinespaciado"/>
        <w:spacing w:line="360" w:lineRule="auto"/>
        <w:jc w:val="both"/>
        <w:rPr>
          <w:rFonts w:ascii="Arial" w:eastAsia="Times New Roman" w:hAnsi="Arial" w:cs="Arial"/>
          <w:sz w:val="24"/>
          <w:szCs w:val="24"/>
          <w:lang w:eastAsia="es-ES"/>
        </w:rPr>
      </w:pPr>
    </w:p>
    <w:p w:rsidR="00246099" w:rsidRPr="00C13EA3" w:rsidRDefault="00246099" w:rsidP="00C76044">
      <w:pPr>
        <w:pStyle w:val="Sinespaciado"/>
        <w:spacing w:line="360" w:lineRule="auto"/>
        <w:jc w:val="both"/>
        <w:rPr>
          <w:rFonts w:ascii="Arial" w:eastAsia="Times New Roman" w:hAnsi="Arial" w:cs="Arial"/>
          <w:sz w:val="24"/>
          <w:szCs w:val="24"/>
          <w:lang w:eastAsia="es-ES"/>
        </w:rPr>
      </w:pPr>
      <w:r w:rsidRPr="00C13EA3">
        <w:rPr>
          <w:rFonts w:ascii="Arial" w:eastAsia="Times New Roman" w:hAnsi="Arial" w:cs="Arial"/>
          <w:sz w:val="24"/>
          <w:szCs w:val="24"/>
          <w:lang w:eastAsia="es-ES"/>
        </w:rPr>
        <w:t xml:space="preserve">PRIMERO: CONFIRMAR la sentencia proferida por el </w:t>
      </w:r>
      <w:r w:rsidR="007F162D" w:rsidRPr="00C13EA3">
        <w:rPr>
          <w:rFonts w:ascii="Arial" w:eastAsia="Times New Roman" w:hAnsi="Arial" w:cs="Arial"/>
          <w:sz w:val="24"/>
          <w:szCs w:val="24"/>
          <w:lang w:eastAsia="es-ES"/>
        </w:rPr>
        <w:t>juez tercero</w:t>
      </w:r>
      <w:r w:rsidR="007F55AA" w:rsidRPr="00C13EA3">
        <w:rPr>
          <w:rFonts w:ascii="Arial" w:eastAsia="Times New Roman" w:hAnsi="Arial" w:cs="Arial"/>
          <w:sz w:val="24"/>
          <w:szCs w:val="24"/>
          <w:lang w:eastAsia="es-ES"/>
        </w:rPr>
        <w:t xml:space="preserve"> </w:t>
      </w:r>
      <w:r w:rsidR="007F162D" w:rsidRPr="00C13EA3">
        <w:rPr>
          <w:rFonts w:ascii="Arial" w:eastAsia="Times New Roman" w:hAnsi="Arial" w:cs="Arial"/>
          <w:sz w:val="24"/>
          <w:szCs w:val="24"/>
          <w:lang w:eastAsia="es-ES"/>
        </w:rPr>
        <w:t>penal m</w:t>
      </w:r>
      <w:r w:rsidR="007F55AA" w:rsidRPr="00C13EA3">
        <w:rPr>
          <w:rFonts w:ascii="Arial" w:eastAsia="Times New Roman" w:hAnsi="Arial" w:cs="Arial"/>
          <w:sz w:val="24"/>
          <w:szCs w:val="24"/>
          <w:lang w:eastAsia="es-ES"/>
        </w:rPr>
        <w:t>unicipal de Pereira</w:t>
      </w:r>
      <w:r w:rsidR="00DD2270" w:rsidRPr="00C13EA3">
        <w:rPr>
          <w:rFonts w:ascii="Arial" w:eastAsia="Times New Roman" w:hAnsi="Arial" w:cs="Arial"/>
          <w:sz w:val="24"/>
          <w:szCs w:val="24"/>
          <w:lang w:eastAsia="es-ES"/>
        </w:rPr>
        <w:t xml:space="preserve"> el </w:t>
      </w:r>
      <w:r w:rsidR="00826419" w:rsidRPr="00C13EA3">
        <w:rPr>
          <w:rFonts w:ascii="Arial" w:eastAsia="Times New Roman" w:hAnsi="Arial" w:cs="Arial"/>
          <w:sz w:val="24"/>
          <w:szCs w:val="24"/>
          <w:lang w:eastAsia="es-ES"/>
        </w:rPr>
        <w:t xml:space="preserve">07 de marzo </w:t>
      </w:r>
      <w:r w:rsidR="00BA2481" w:rsidRPr="00C13EA3">
        <w:rPr>
          <w:rFonts w:ascii="Arial" w:eastAsia="Times New Roman" w:hAnsi="Arial" w:cs="Arial"/>
          <w:sz w:val="24"/>
          <w:szCs w:val="24"/>
          <w:lang w:eastAsia="es-ES"/>
        </w:rPr>
        <w:t>de 2013</w:t>
      </w:r>
      <w:r w:rsidRPr="00C13EA3">
        <w:rPr>
          <w:rFonts w:ascii="Arial" w:eastAsia="Times New Roman" w:hAnsi="Arial" w:cs="Arial"/>
          <w:sz w:val="24"/>
          <w:szCs w:val="24"/>
          <w:lang w:eastAsia="es-ES"/>
        </w:rPr>
        <w:t xml:space="preserve"> mediante la cual se declaró la responsabilidad penal de </w:t>
      </w:r>
      <w:r w:rsidR="00826419" w:rsidRPr="00C13EA3">
        <w:rPr>
          <w:rFonts w:ascii="Arial" w:eastAsia="Times New Roman" w:hAnsi="Arial" w:cs="Arial"/>
          <w:sz w:val="24"/>
          <w:szCs w:val="24"/>
          <w:lang w:eastAsia="es-ES"/>
        </w:rPr>
        <w:t>Juan David Garzón Moreno</w:t>
      </w:r>
      <w:r w:rsidR="00BA2481" w:rsidRPr="00C13EA3">
        <w:rPr>
          <w:rFonts w:ascii="Arial" w:eastAsia="Times New Roman" w:hAnsi="Arial" w:cs="Arial"/>
          <w:sz w:val="24"/>
          <w:szCs w:val="24"/>
          <w:lang w:eastAsia="es-ES"/>
        </w:rPr>
        <w:t xml:space="preserve">, </w:t>
      </w:r>
      <w:r w:rsidR="007F162D" w:rsidRPr="00C13EA3">
        <w:rPr>
          <w:rFonts w:ascii="Arial" w:eastAsia="Times New Roman" w:hAnsi="Arial" w:cs="Arial"/>
          <w:sz w:val="24"/>
          <w:szCs w:val="24"/>
          <w:lang w:eastAsia="es-ES"/>
        </w:rPr>
        <w:t>frente al delito</w:t>
      </w:r>
      <w:r w:rsidRPr="00C13EA3">
        <w:rPr>
          <w:rFonts w:ascii="Arial" w:eastAsia="Times New Roman" w:hAnsi="Arial" w:cs="Arial"/>
          <w:sz w:val="24"/>
          <w:szCs w:val="24"/>
          <w:lang w:eastAsia="es-ES"/>
        </w:rPr>
        <w:t xml:space="preserve"> de </w:t>
      </w:r>
      <w:r w:rsidR="007F162D" w:rsidRPr="00C13EA3">
        <w:rPr>
          <w:rFonts w:ascii="Arial" w:eastAsia="Times New Roman" w:hAnsi="Arial" w:cs="Arial"/>
          <w:sz w:val="24"/>
          <w:szCs w:val="24"/>
          <w:lang w:eastAsia="es-ES"/>
        </w:rPr>
        <w:t>h</w:t>
      </w:r>
      <w:r w:rsidR="00826419" w:rsidRPr="00C13EA3">
        <w:rPr>
          <w:rFonts w:ascii="Arial" w:eastAsia="Times New Roman" w:hAnsi="Arial" w:cs="Arial"/>
          <w:sz w:val="24"/>
          <w:szCs w:val="24"/>
          <w:lang w:eastAsia="es-ES"/>
        </w:rPr>
        <w:t>urto calificado y agravado</w:t>
      </w:r>
      <w:r w:rsidRPr="00C13EA3">
        <w:rPr>
          <w:rFonts w:ascii="Arial" w:eastAsia="Times New Roman" w:hAnsi="Arial" w:cs="Arial"/>
          <w:sz w:val="24"/>
          <w:szCs w:val="24"/>
          <w:lang w:eastAsia="es-ES"/>
        </w:rPr>
        <w:t>, en lo que fue objeto de impugnación.</w:t>
      </w:r>
    </w:p>
    <w:p w:rsidR="00246099" w:rsidRPr="00C13EA3" w:rsidRDefault="00246099" w:rsidP="00C76044">
      <w:pPr>
        <w:pStyle w:val="Sinespaciado"/>
        <w:spacing w:line="360" w:lineRule="auto"/>
        <w:jc w:val="both"/>
        <w:rPr>
          <w:rFonts w:ascii="Arial" w:eastAsia="Times New Roman" w:hAnsi="Arial" w:cs="Arial"/>
          <w:sz w:val="24"/>
          <w:szCs w:val="24"/>
          <w:lang w:eastAsia="es-ES"/>
        </w:rPr>
      </w:pPr>
    </w:p>
    <w:p w:rsidR="00246099" w:rsidRPr="00C13EA3" w:rsidRDefault="00246099" w:rsidP="00C76044">
      <w:pPr>
        <w:pStyle w:val="Sinespaciado"/>
        <w:spacing w:line="360" w:lineRule="auto"/>
        <w:jc w:val="both"/>
        <w:rPr>
          <w:rFonts w:ascii="Arial" w:eastAsia="Times New Roman" w:hAnsi="Arial" w:cs="Arial"/>
          <w:sz w:val="24"/>
          <w:szCs w:val="24"/>
          <w:lang w:eastAsia="es-ES"/>
        </w:rPr>
      </w:pPr>
      <w:r w:rsidRPr="00C13EA3">
        <w:rPr>
          <w:rFonts w:ascii="Arial" w:eastAsia="Times New Roman" w:hAnsi="Arial" w:cs="Arial"/>
          <w:sz w:val="24"/>
          <w:szCs w:val="24"/>
          <w:lang w:eastAsia="es-ES"/>
        </w:rPr>
        <w:t>SEGUNDO: Esta decisión queda notificada en estrados y contra ella procede el recurso de casación.</w:t>
      </w:r>
    </w:p>
    <w:p w:rsidR="00246099" w:rsidRPr="00C13EA3" w:rsidRDefault="00246099" w:rsidP="00C76044">
      <w:pPr>
        <w:pStyle w:val="Sinespaciado"/>
        <w:spacing w:line="360" w:lineRule="auto"/>
        <w:jc w:val="both"/>
        <w:rPr>
          <w:rFonts w:ascii="Arial" w:eastAsia="Times New Roman" w:hAnsi="Arial" w:cs="Arial"/>
          <w:sz w:val="24"/>
          <w:szCs w:val="24"/>
          <w:lang w:eastAsia="es-ES"/>
        </w:rPr>
      </w:pPr>
    </w:p>
    <w:p w:rsidR="00246099" w:rsidRPr="00C13EA3" w:rsidRDefault="00246099" w:rsidP="00C76044">
      <w:pPr>
        <w:pStyle w:val="Sinespaciado"/>
        <w:spacing w:line="360" w:lineRule="auto"/>
        <w:jc w:val="both"/>
        <w:rPr>
          <w:rFonts w:ascii="Arial" w:eastAsia="Times New Roman" w:hAnsi="Arial" w:cs="Arial"/>
          <w:sz w:val="24"/>
          <w:szCs w:val="24"/>
          <w:lang w:eastAsia="es-ES"/>
        </w:rPr>
      </w:pPr>
    </w:p>
    <w:p w:rsidR="00246099" w:rsidRPr="00C13EA3" w:rsidRDefault="00246099" w:rsidP="00C76044">
      <w:pPr>
        <w:pStyle w:val="Sinespaciado"/>
        <w:spacing w:line="360" w:lineRule="auto"/>
        <w:jc w:val="center"/>
        <w:rPr>
          <w:rFonts w:ascii="Arial" w:eastAsia="Times New Roman" w:hAnsi="Arial" w:cs="Arial"/>
          <w:b/>
          <w:sz w:val="24"/>
          <w:szCs w:val="24"/>
          <w:lang w:eastAsia="es-ES"/>
        </w:rPr>
      </w:pPr>
    </w:p>
    <w:p w:rsidR="00246099" w:rsidRPr="00C13EA3" w:rsidRDefault="00246099" w:rsidP="00C76044">
      <w:pPr>
        <w:pStyle w:val="Sinespaciado"/>
        <w:spacing w:line="360" w:lineRule="auto"/>
        <w:jc w:val="center"/>
        <w:rPr>
          <w:rFonts w:ascii="Arial" w:eastAsia="Times New Roman" w:hAnsi="Arial" w:cs="Arial"/>
          <w:b/>
          <w:kern w:val="32"/>
          <w:sz w:val="24"/>
          <w:szCs w:val="24"/>
          <w:lang w:eastAsia="es-ES"/>
        </w:rPr>
      </w:pPr>
      <w:r w:rsidRPr="00C13EA3">
        <w:rPr>
          <w:rFonts w:ascii="Arial" w:eastAsia="Times New Roman" w:hAnsi="Arial" w:cs="Arial"/>
          <w:b/>
          <w:kern w:val="32"/>
          <w:sz w:val="24"/>
          <w:szCs w:val="24"/>
          <w:lang w:eastAsia="es-ES"/>
        </w:rPr>
        <w:t>NOTIFÍQUESE Y CÚMPLASE</w:t>
      </w:r>
    </w:p>
    <w:p w:rsidR="00246099" w:rsidRPr="00C13EA3" w:rsidRDefault="00246099" w:rsidP="00C76044">
      <w:pPr>
        <w:pStyle w:val="Sinespaciado"/>
        <w:spacing w:line="360" w:lineRule="auto"/>
        <w:jc w:val="center"/>
        <w:rPr>
          <w:rFonts w:ascii="Arial" w:eastAsia="Times New Roman" w:hAnsi="Arial" w:cs="Arial"/>
          <w:b/>
          <w:sz w:val="24"/>
          <w:szCs w:val="24"/>
          <w:lang w:eastAsia="es-ES"/>
        </w:rPr>
      </w:pPr>
    </w:p>
    <w:p w:rsidR="00246099" w:rsidRPr="00C13EA3" w:rsidRDefault="00246099" w:rsidP="00C76044">
      <w:pPr>
        <w:pStyle w:val="Sinespaciado"/>
        <w:spacing w:line="360" w:lineRule="auto"/>
        <w:rPr>
          <w:rFonts w:ascii="Arial" w:eastAsia="Times New Roman" w:hAnsi="Arial" w:cs="Arial"/>
          <w:b/>
          <w:sz w:val="24"/>
          <w:szCs w:val="24"/>
          <w:lang w:eastAsia="es-ES"/>
        </w:rPr>
      </w:pPr>
    </w:p>
    <w:p w:rsidR="00F44BC1" w:rsidRPr="00C13EA3" w:rsidRDefault="00F44BC1" w:rsidP="00C76044">
      <w:pPr>
        <w:pStyle w:val="Sinespaciado"/>
        <w:spacing w:line="360" w:lineRule="auto"/>
        <w:rPr>
          <w:rFonts w:ascii="Arial" w:eastAsia="Times New Roman" w:hAnsi="Arial" w:cs="Arial"/>
          <w:b/>
          <w:sz w:val="24"/>
          <w:szCs w:val="24"/>
          <w:lang w:eastAsia="es-ES"/>
        </w:rPr>
      </w:pPr>
    </w:p>
    <w:p w:rsidR="00246099" w:rsidRPr="00C13EA3" w:rsidRDefault="00246099" w:rsidP="00C76044">
      <w:pPr>
        <w:pStyle w:val="Sinespaciado"/>
        <w:spacing w:line="360" w:lineRule="auto"/>
        <w:jc w:val="center"/>
        <w:rPr>
          <w:rFonts w:ascii="Arial" w:eastAsia="Times New Roman" w:hAnsi="Arial" w:cs="Arial"/>
          <w:b/>
          <w:sz w:val="24"/>
          <w:szCs w:val="24"/>
          <w:lang w:eastAsia="es-ES"/>
        </w:rPr>
      </w:pPr>
    </w:p>
    <w:p w:rsidR="00246099" w:rsidRPr="00C13EA3" w:rsidRDefault="00246099" w:rsidP="00C76044">
      <w:pPr>
        <w:pStyle w:val="Sinespaciado"/>
        <w:spacing w:line="360" w:lineRule="auto"/>
        <w:jc w:val="center"/>
        <w:rPr>
          <w:rFonts w:ascii="Arial" w:eastAsia="Times New Roman" w:hAnsi="Arial" w:cs="Arial"/>
          <w:b/>
          <w:sz w:val="24"/>
          <w:szCs w:val="24"/>
          <w:lang w:eastAsia="es-ES"/>
        </w:rPr>
      </w:pPr>
      <w:r w:rsidRPr="00C13EA3">
        <w:rPr>
          <w:rFonts w:ascii="Arial" w:eastAsia="Times New Roman" w:hAnsi="Arial" w:cs="Arial"/>
          <w:b/>
          <w:sz w:val="24"/>
          <w:szCs w:val="24"/>
          <w:lang w:eastAsia="es-ES"/>
        </w:rPr>
        <w:t>JAIRO ERNESTO ESCOBAR SANZ</w:t>
      </w:r>
    </w:p>
    <w:p w:rsidR="00246099" w:rsidRPr="00C13EA3" w:rsidRDefault="00246099" w:rsidP="00C76044">
      <w:pPr>
        <w:pStyle w:val="Sinespaciado"/>
        <w:spacing w:line="360" w:lineRule="auto"/>
        <w:jc w:val="center"/>
        <w:rPr>
          <w:rFonts w:ascii="Arial" w:eastAsia="Times New Roman" w:hAnsi="Arial" w:cs="Arial"/>
          <w:b/>
          <w:sz w:val="24"/>
          <w:szCs w:val="24"/>
          <w:lang w:eastAsia="es-ES"/>
        </w:rPr>
      </w:pPr>
      <w:r w:rsidRPr="00C13EA3">
        <w:rPr>
          <w:rFonts w:ascii="Arial" w:eastAsia="Times New Roman" w:hAnsi="Arial" w:cs="Arial"/>
          <w:b/>
          <w:sz w:val="24"/>
          <w:szCs w:val="24"/>
          <w:lang w:eastAsia="es-ES"/>
        </w:rPr>
        <w:t>Magistrado</w:t>
      </w:r>
    </w:p>
    <w:p w:rsidR="00246099" w:rsidRPr="00C13EA3" w:rsidRDefault="00246099" w:rsidP="00C76044">
      <w:pPr>
        <w:pStyle w:val="Sinespaciado"/>
        <w:spacing w:line="360" w:lineRule="auto"/>
        <w:jc w:val="center"/>
        <w:rPr>
          <w:rFonts w:ascii="Arial" w:eastAsia="Times New Roman" w:hAnsi="Arial" w:cs="Arial"/>
          <w:b/>
          <w:sz w:val="24"/>
          <w:szCs w:val="24"/>
          <w:lang w:eastAsia="es-ES"/>
        </w:rPr>
      </w:pPr>
    </w:p>
    <w:p w:rsidR="00246099" w:rsidRPr="00C13EA3" w:rsidRDefault="00246099" w:rsidP="00C76044">
      <w:pPr>
        <w:pStyle w:val="Sinespaciado"/>
        <w:spacing w:line="360" w:lineRule="auto"/>
        <w:jc w:val="center"/>
        <w:rPr>
          <w:rFonts w:ascii="Arial" w:eastAsia="Times New Roman" w:hAnsi="Arial" w:cs="Arial"/>
          <w:b/>
          <w:sz w:val="24"/>
          <w:szCs w:val="24"/>
          <w:lang w:eastAsia="es-ES"/>
        </w:rPr>
      </w:pPr>
    </w:p>
    <w:p w:rsidR="00246099" w:rsidRPr="00C13EA3" w:rsidRDefault="00246099" w:rsidP="00C76044">
      <w:pPr>
        <w:pStyle w:val="Sinespaciado"/>
        <w:spacing w:line="360" w:lineRule="auto"/>
        <w:jc w:val="center"/>
        <w:rPr>
          <w:rFonts w:ascii="Arial" w:eastAsia="Times New Roman" w:hAnsi="Arial" w:cs="Arial"/>
          <w:b/>
          <w:sz w:val="24"/>
          <w:szCs w:val="24"/>
          <w:lang w:eastAsia="es-ES"/>
        </w:rPr>
      </w:pPr>
    </w:p>
    <w:p w:rsidR="00246099" w:rsidRPr="00C13EA3" w:rsidRDefault="00246099" w:rsidP="00C76044">
      <w:pPr>
        <w:pStyle w:val="Sinespaciado"/>
        <w:spacing w:line="360" w:lineRule="auto"/>
        <w:jc w:val="center"/>
        <w:rPr>
          <w:rFonts w:ascii="Arial" w:eastAsia="Times New Roman" w:hAnsi="Arial" w:cs="Arial"/>
          <w:b/>
          <w:sz w:val="24"/>
          <w:szCs w:val="24"/>
          <w:lang w:eastAsia="es-ES"/>
        </w:rPr>
      </w:pPr>
      <w:r w:rsidRPr="00C13EA3">
        <w:rPr>
          <w:rFonts w:ascii="Arial" w:eastAsia="Times New Roman" w:hAnsi="Arial" w:cs="Arial"/>
          <w:b/>
          <w:sz w:val="24"/>
          <w:szCs w:val="24"/>
          <w:lang w:eastAsia="es-ES"/>
        </w:rPr>
        <w:t>MANUEL YARZAGARAY BANDERA</w:t>
      </w:r>
    </w:p>
    <w:p w:rsidR="00246099" w:rsidRPr="00C13EA3" w:rsidRDefault="00246099" w:rsidP="00C76044">
      <w:pPr>
        <w:pStyle w:val="Sinespaciado"/>
        <w:spacing w:line="360" w:lineRule="auto"/>
        <w:jc w:val="center"/>
        <w:rPr>
          <w:rFonts w:ascii="Arial" w:eastAsia="Times New Roman" w:hAnsi="Arial" w:cs="Arial"/>
          <w:b/>
          <w:sz w:val="24"/>
          <w:szCs w:val="24"/>
          <w:lang w:eastAsia="es-ES"/>
        </w:rPr>
      </w:pPr>
      <w:r w:rsidRPr="00C13EA3">
        <w:rPr>
          <w:rFonts w:ascii="Arial" w:eastAsia="Times New Roman" w:hAnsi="Arial" w:cs="Arial"/>
          <w:b/>
          <w:sz w:val="24"/>
          <w:szCs w:val="24"/>
          <w:lang w:eastAsia="es-ES"/>
        </w:rPr>
        <w:lastRenderedPageBreak/>
        <w:t>Magistrado</w:t>
      </w:r>
    </w:p>
    <w:p w:rsidR="00246099" w:rsidRPr="00C13EA3" w:rsidRDefault="00246099" w:rsidP="00C76044">
      <w:pPr>
        <w:pStyle w:val="Sinespaciado"/>
        <w:spacing w:line="360" w:lineRule="auto"/>
        <w:jc w:val="center"/>
        <w:rPr>
          <w:rFonts w:ascii="Arial" w:eastAsia="Times New Roman" w:hAnsi="Arial" w:cs="Arial"/>
          <w:b/>
          <w:sz w:val="24"/>
          <w:szCs w:val="24"/>
          <w:lang w:eastAsia="es-ES"/>
        </w:rPr>
      </w:pPr>
    </w:p>
    <w:p w:rsidR="00246099" w:rsidRPr="00C13EA3" w:rsidRDefault="00246099" w:rsidP="00C76044">
      <w:pPr>
        <w:pStyle w:val="Sinespaciado"/>
        <w:spacing w:line="360" w:lineRule="auto"/>
        <w:jc w:val="center"/>
        <w:rPr>
          <w:rFonts w:ascii="Arial" w:eastAsia="Times New Roman" w:hAnsi="Arial" w:cs="Arial"/>
          <w:b/>
          <w:sz w:val="24"/>
          <w:szCs w:val="24"/>
          <w:lang w:eastAsia="es-ES"/>
        </w:rPr>
      </w:pPr>
    </w:p>
    <w:p w:rsidR="00246099" w:rsidRPr="00C13EA3" w:rsidRDefault="00246099" w:rsidP="00C76044">
      <w:pPr>
        <w:pStyle w:val="Sinespaciado"/>
        <w:spacing w:line="360" w:lineRule="auto"/>
        <w:jc w:val="center"/>
        <w:rPr>
          <w:rFonts w:ascii="Arial" w:eastAsia="Times New Roman" w:hAnsi="Arial" w:cs="Arial"/>
          <w:b/>
          <w:sz w:val="24"/>
          <w:szCs w:val="24"/>
          <w:lang w:eastAsia="es-ES"/>
        </w:rPr>
      </w:pPr>
    </w:p>
    <w:p w:rsidR="00246099" w:rsidRPr="00C13EA3" w:rsidRDefault="00246099" w:rsidP="00C76044">
      <w:pPr>
        <w:pStyle w:val="Sinespaciado"/>
        <w:spacing w:line="360" w:lineRule="auto"/>
        <w:jc w:val="center"/>
        <w:rPr>
          <w:rFonts w:ascii="Arial" w:eastAsia="Times New Roman" w:hAnsi="Arial" w:cs="Arial"/>
          <w:b/>
          <w:sz w:val="24"/>
          <w:szCs w:val="24"/>
          <w:lang w:eastAsia="es-ES"/>
        </w:rPr>
      </w:pPr>
      <w:r w:rsidRPr="00C13EA3">
        <w:rPr>
          <w:rFonts w:ascii="Arial" w:eastAsia="Times New Roman" w:hAnsi="Arial" w:cs="Arial"/>
          <w:b/>
          <w:sz w:val="24"/>
          <w:szCs w:val="24"/>
          <w:lang w:eastAsia="es-ES"/>
        </w:rPr>
        <w:t>JORGE ARTURO CASTAÑO DUQUE</w:t>
      </w:r>
    </w:p>
    <w:p w:rsidR="00246099" w:rsidRPr="00C13EA3" w:rsidRDefault="00246099" w:rsidP="00C76044">
      <w:pPr>
        <w:pStyle w:val="Sinespaciado"/>
        <w:spacing w:line="360" w:lineRule="auto"/>
        <w:jc w:val="center"/>
        <w:rPr>
          <w:rFonts w:ascii="Arial" w:eastAsia="Times New Roman" w:hAnsi="Arial" w:cs="Arial"/>
          <w:b/>
          <w:sz w:val="24"/>
          <w:szCs w:val="24"/>
          <w:lang w:eastAsia="es-ES"/>
        </w:rPr>
      </w:pPr>
      <w:r w:rsidRPr="00C13EA3">
        <w:rPr>
          <w:rFonts w:ascii="Arial" w:eastAsia="Times New Roman" w:hAnsi="Arial" w:cs="Arial"/>
          <w:b/>
          <w:sz w:val="24"/>
          <w:szCs w:val="24"/>
          <w:lang w:eastAsia="es-ES"/>
        </w:rPr>
        <w:t>Magistrado</w:t>
      </w:r>
    </w:p>
    <w:p w:rsidR="00E11093" w:rsidRPr="00C13EA3" w:rsidRDefault="00E11093" w:rsidP="00C76044">
      <w:pPr>
        <w:pStyle w:val="Sinespaciado"/>
        <w:spacing w:line="360" w:lineRule="auto"/>
        <w:jc w:val="center"/>
        <w:rPr>
          <w:rFonts w:ascii="Arial" w:eastAsia="Times New Roman" w:hAnsi="Arial" w:cs="Arial"/>
          <w:b/>
          <w:sz w:val="24"/>
          <w:szCs w:val="24"/>
          <w:lang w:eastAsia="es-ES"/>
        </w:rPr>
      </w:pPr>
    </w:p>
    <w:p w:rsidR="001B3C0B" w:rsidRPr="00C13EA3" w:rsidRDefault="001B3C0B" w:rsidP="00C76044">
      <w:pPr>
        <w:pStyle w:val="Sinespaciado"/>
        <w:spacing w:line="360" w:lineRule="auto"/>
        <w:jc w:val="center"/>
        <w:rPr>
          <w:rFonts w:ascii="Arial" w:hAnsi="Arial" w:cs="Arial"/>
          <w:b/>
          <w:sz w:val="24"/>
          <w:szCs w:val="24"/>
        </w:rPr>
      </w:pPr>
    </w:p>
    <w:sectPr w:rsidR="001B3C0B" w:rsidRPr="00C13EA3" w:rsidSect="009B345F">
      <w:headerReference w:type="default" r:id="rId10"/>
      <w:footerReference w:type="default" r:id="rId11"/>
      <w:pgSz w:w="12240" w:h="18720" w:code="14"/>
      <w:pgMar w:top="1701" w:right="1701" w:bottom="1701" w:left="1701" w:header="709" w:footer="709"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391" w:rsidRDefault="00696391" w:rsidP="00BD57AC">
      <w:pPr>
        <w:spacing w:after="0" w:line="240" w:lineRule="auto"/>
      </w:pPr>
      <w:r>
        <w:separator/>
      </w:r>
    </w:p>
  </w:endnote>
  <w:endnote w:type="continuationSeparator" w:id="0">
    <w:p w:rsidR="00696391" w:rsidRDefault="00696391" w:rsidP="00BD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w:altName w:val="Arial"/>
    <w:charset w:val="00"/>
    <w:family w:val="swiss"/>
    <w:pitch w:val="variable"/>
    <w:sig w:usb0="80000287" w:usb1="00000000" w:usb2="00000000" w:usb3="00000000" w:csb0="0000000F" w:csb1="00000000"/>
  </w:font>
  <w:font w:name="Antique Olive">
    <w:altName w:val="Trebuchet MS"/>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56843"/>
      <w:docPartObj>
        <w:docPartGallery w:val="Page Numbers (Bottom of Page)"/>
        <w:docPartUnique/>
      </w:docPartObj>
    </w:sdtPr>
    <w:sdtEndPr>
      <w:rPr>
        <w:rFonts w:ascii="Arial" w:hAnsi="Arial" w:cs="Arial"/>
      </w:rPr>
    </w:sdtEndPr>
    <w:sdtContent>
      <w:sdt>
        <w:sdtPr>
          <w:rPr>
            <w:rFonts w:ascii="Arial" w:hAnsi="Arial" w:cs="Arial"/>
          </w:rPr>
          <w:id w:val="-840613546"/>
          <w:docPartObj>
            <w:docPartGallery w:val="Page Numbers (Top of Page)"/>
            <w:docPartUnique/>
          </w:docPartObj>
        </w:sdtPr>
        <w:sdtEndPr/>
        <w:sdtContent>
          <w:p w:rsidR="0047047D" w:rsidRPr="006D6550" w:rsidRDefault="0047047D">
            <w:pPr>
              <w:pStyle w:val="Piedepgina"/>
              <w:rPr>
                <w:rFonts w:ascii="Arial" w:hAnsi="Arial" w:cs="Arial"/>
              </w:rPr>
            </w:pPr>
            <w:r w:rsidRPr="006D6550">
              <w:rPr>
                <w:rFonts w:ascii="Arial" w:hAnsi="Arial" w:cs="Arial"/>
              </w:rPr>
              <w:t xml:space="preserve">Página </w:t>
            </w:r>
            <w:r w:rsidRPr="006D6550">
              <w:rPr>
                <w:rFonts w:ascii="Arial" w:hAnsi="Arial" w:cs="Arial"/>
                <w:b/>
                <w:bCs/>
              </w:rPr>
              <w:fldChar w:fldCharType="begin"/>
            </w:r>
            <w:r w:rsidRPr="006D6550">
              <w:rPr>
                <w:rFonts w:ascii="Arial" w:hAnsi="Arial" w:cs="Arial"/>
                <w:b/>
                <w:bCs/>
              </w:rPr>
              <w:instrText>PAGE</w:instrText>
            </w:r>
            <w:r w:rsidRPr="006D6550">
              <w:rPr>
                <w:rFonts w:ascii="Arial" w:hAnsi="Arial" w:cs="Arial"/>
                <w:b/>
                <w:bCs/>
              </w:rPr>
              <w:fldChar w:fldCharType="separate"/>
            </w:r>
            <w:r w:rsidR="00421D4D">
              <w:rPr>
                <w:rFonts w:ascii="Arial" w:hAnsi="Arial" w:cs="Arial"/>
                <w:b/>
                <w:bCs/>
                <w:noProof/>
              </w:rPr>
              <w:t>8</w:t>
            </w:r>
            <w:r w:rsidRPr="006D6550">
              <w:rPr>
                <w:rFonts w:ascii="Arial" w:hAnsi="Arial" w:cs="Arial"/>
                <w:b/>
                <w:bCs/>
              </w:rPr>
              <w:fldChar w:fldCharType="end"/>
            </w:r>
            <w:r w:rsidRPr="006D6550">
              <w:rPr>
                <w:rFonts w:ascii="Arial" w:hAnsi="Arial" w:cs="Arial"/>
              </w:rPr>
              <w:t xml:space="preserve"> de </w:t>
            </w:r>
            <w:r w:rsidRPr="006D6550">
              <w:rPr>
                <w:rFonts w:ascii="Arial" w:hAnsi="Arial" w:cs="Arial"/>
                <w:b/>
                <w:bCs/>
              </w:rPr>
              <w:fldChar w:fldCharType="begin"/>
            </w:r>
            <w:r w:rsidRPr="006D6550">
              <w:rPr>
                <w:rFonts w:ascii="Arial" w:hAnsi="Arial" w:cs="Arial"/>
                <w:b/>
                <w:bCs/>
              </w:rPr>
              <w:instrText>NUMPAGES</w:instrText>
            </w:r>
            <w:r w:rsidRPr="006D6550">
              <w:rPr>
                <w:rFonts w:ascii="Arial" w:hAnsi="Arial" w:cs="Arial"/>
                <w:b/>
                <w:bCs/>
              </w:rPr>
              <w:fldChar w:fldCharType="separate"/>
            </w:r>
            <w:r w:rsidR="00421D4D">
              <w:rPr>
                <w:rFonts w:ascii="Arial" w:hAnsi="Arial" w:cs="Arial"/>
                <w:b/>
                <w:bCs/>
                <w:noProof/>
              </w:rPr>
              <w:t>9</w:t>
            </w:r>
            <w:r w:rsidRPr="006D6550">
              <w:rPr>
                <w:rFonts w:ascii="Arial" w:hAnsi="Arial" w:cs="Arial"/>
                <w:b/>
                <w:bCs/>
              </w:rPr>
              <w:fldChar w:fldCharType="end"/>
            </w:r>
          </w:p>
        </w:sdtContent>
      </w:sdt>
    </w:sdtContent>
  </w:sdt>
  <w:p w:rsidR="0047047D" w:rsidRDefault="004704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391" w:rsidRDefault="00696391" w:rsidP="00BD57AC">
      <w:pPr>
        <w:spacing w:after="0" w:line="240" w:lineRule="auto"/>
      </w:pPr>
      <w:r>
        <w:separator/>
      </w:r>
    </w:p>
  </w:footnote>
  <w:footnote w:type="continuationSeparator" w:id="0">
    <w:p w:rsidR="00696391" w:rsidRDefault="00696391" w:rsidP="00BD57AC">
      <w:pPr>
        <w:spacing w:after="0" w:line="240" w:lineRule="auto"/>
      </w:pPr>
      <w:r>
        <w:continuationSeparator/>
      </w:r>
    </w:p>
  </w:footnote>
  <w:footnote w:id="1">
    <w:p w:rsidR="0047047D" w:rsidRPr="00567A06" w:rsidRDefault="0047047D" w:rsidP="00567A06">
      <w:pPr>
        <w:pStyle w:val="Textonotapie"/>
        <w:jc w:val="both"/>
        <w:rPr>
          <w:rFonts w:ascii="Arial" w:hAnsi="Arial" w:cs="Arial"/>
          <w:lang w:val="es-CO"/>
        </w:rPr>
      </w:pPr>
      <w:r w:rsidRPr="00567A06">
        <w:rPr>
          <w:rStyle w:val="Refdenotaalpie"/>
          <w:rFonts w:ascii="Arial" w:hAnsi="Arial" w:cs="Arial"/>
        </w:rPr>
        <w:footnoteRef/>
      </w:r>
      <w:r w:rsidRPr="00567A06">
        <w:rPr>
          <w:rFonts w:ascii="Arial" w:hAnsi="Arial" w:cs="Arial"/>
          <w:lang w:val="es-CO"/>
        </w:rPr>
        <w:t xml:space="preserve"> FL. 1-3</w:t>
      </w:r>
    </w:p>
  </w:footnote>
  <w:footnote w:id="2">
    <w:p w:rsidR="00BF5FC0" w:rsidRPr="00567A06" w:rsidRDefault="00BF5FC0" w:rsidP="00567A06">
      <w:pPr>
        <w:pStyle w:val="Textonotapie"/>
        <w:jc w:val="both"/>
        <w:rPr>
          <w:rFonts w:ascii="Arial" w:hAnsi="Arial" w:cs="Arial"/>
          <w:lang w:val="es-CO"/>
        </w:rPr>
      </w:pPr>
      <w:r w:rsidRPr="00567A06">
        <w:rPr>
          <w:rStyle w:val="Refdenotaalpie"/>
          <w:rFonts w:ascii="Arial" w:hAnsi="Arial" w:cs="Arial"/>
        </w:rPr>
        <w:footnoteRef/>
      </w:r>
      <w:r w:rsidRPr="00567A06">
        <w:rPr>
          <w:rFonts w:ascii="Arial" w:hAnsi="Arial" w:cs="Arial"/>
        </w:rPr>
        <w:t xml:space="preserve"> </w:t>
      </w:r>
      <w:r w:rsidRPr="00567A06">
        <w:rPr>
          <w:rFonts w:ascii="Arial" w:hAnsi="Arial" w:cs="Arial"/>
          <w:lang w:val="es-CO"/>
        </w:rPr>
        <w:t xml:space="preserve">Folio 6 </w:t>
      </w:r>
    </w:p>
  </w:footnote>
  <w:footnote w:id="3">
    <w:p w:rsidR="00BF5FC0" w:rsidRPr="00567A06" w:rsidRDefault="00BF5FC0" w:rsidP="00567A06">
      <w:pPr>
        <w:pStyle w:val="Textonotapie"/>
        <w:jc w:val="both"/>
        <w:rPr>
          <w:rFonts w:ascii="Arial" w:hAnsi="Arial" w:cs="Arial"/>
          <w:lang w:val="es-CO"/>
        </w:rPr>
      </w:pPr>
      <w:r w:rsidRPr="00567A06">
        <w:rPr>
          <w:rStyle w:val="Refdenotaalpie"/>
          <w:rFonts w:ascii="Arial" w:hAnsi="Arial" w:cs="Arial"/>
        </w:rPr>
        <w:footnoteRef/>
      </w:r>
      <w:r w:rsidRPr="00567A06">
        <w:rPr>
          <w:rFonts w:ascii="Arial" w:hAnsi="Arial" w:cs="Arial"/>
        </w:rPr>
        <w:t xml:space="preserve"> </w:t>
      </w:r>
      <w:r w:rsidRPr="00567A06">
        <w:rPr>
          <w:rFonts w:ascii="Arial" w:hAnsi="Arial" w:cs="Arial"/>
          <w:lang w:val="es-CO"/>
        </w:rPr>
        <w:t xml:space="preserve">Folios 51 a 58 </w:t>
      </w:r>
    </w:p>
  </w:footnote>
  <w:footnote w:id="4">
    <w:p w:rsidR="00BF5FC0" w:rsidRPr="00567A06" w:rsidRDefault="00BF5FC0" w:rsidP="00567A06">
      <w:pPr>
        <w:pStyle w:val="Textonotapie"/>
        <w:jc w:val="both"/>
        <w:rPr>
          <w:rFonts w:ascii="Arial" w:hAnsi="Arial" w:cs="Arial"/>
          <w:lang w:val="es-CO"/>
        </w:rPr>
      </w:pPr>
      <w:r w:rsidRPr="00567A06">
        <w:rPr>
          <w:rStyle w:val="Refdenotaalpie"/>
          <w:rFonts w:ascii="Arial" w:hAnsi="Arial" w:cs="Arial"/>
        </w:rPr>
        <w:footnoteRef/>
      </w:r>
      <w:r w:rsidRPr="00567A06">
        <w:rPr>
          <w:rFonts w:ascii="Arial" w:hAnsi="Arial" w:cs="Arial"/>
        </w:rPr>
        <w:t xml:space="preserve"> </w:t>
      </w:r>
      <w:r w:rsidRPr="00567A06">
        <w:rPr>
          <w:rFonts w:ascii="Arial" w:hAnsi="Arial" w:cs="Arial"/>
          <w:lang w:val="es-CO"/>
        </w:rPr>
        <w:t xml:space="preserve">Folios 61 a 63 </w:t>
      </w:r>
    </w:p>
  </w:footnote>
  <w:footnote w:id="5">
    <w:p w:rsidR="0047047D" w:rsidRPr="00567A06" w:rsidRDefault="0047047D" w:rsidP="00567A06">
      <w:pPr>
        <w:pStyle w:val="Textonotapie"/>
        <w:jc w:val="both"/>
        <w:rPr>
          <w:rFonts w:ascii="Arial" w:hAnsi="Arial" w:cs="Arial"/>
          <w:lang w:val="es-CO"/>
        </w:rPr>
      </w:pPr>
      <w:r w:rsidRPr="00567A06">
        <w:rPr>
          <w:rStyle w:val="Refdenotaalpie"/>
          <w:rFonts w:ascii="Arial" w:hAnsi="Arial" w:cs="Arial"/>
        </w:rPr>
        <w:footnoteRef/>
      </w:r>
      <w:r w:rsidRPr="00567A06">
        <w:rPr>
          <w:rFonts w:ascii="Arial" w:hAnsi="Arial" w:cs="Arial"/>
        </w:rPr>
        <w:t xml:space="preserve"> </w:t>
      </w:r>
      <w:r w:rsidRPr="00567A06">
        <w:rPr>
          <w:rFonts w:ascii="Arial" w:hAnsi="Arial" w:cs="Arial"/>
          <w:lang w:val="es-CO"/>
        </w:rPr>
        <w:t>Folios 51-58</w:t>
      </w:r>
    </w:p>
  </w:footnote>
  <w:footnote w:id="6">
    <w:p w:rsidR="0047047D" w:rsidRPr="00567A06" w:rsidRDefault="0047047D" w:rsidP="00567A06">
      <w:pPr>
        <w:pStyle w:val="Textonotapie"/>
        <w:jc w:val="both"/>
        <w:rPr>
          <w:rFonts w:ascii="Arial" w:hAnsi="Arial" w:cs="Arial"/>
          <w:lang w:val="es-CO"/>
        </w:rPr>
      </w:pPr>
      <w:r w:rsidRPr="00567A06">
        <w:rPr>
          <w:rStyle w:val="Refdenotaalpie"/>
          <w:rFonts w:ascii="Arial" w:hAnsi="Arial" w:cs="Arial"/>
        </w:rPr>
        <w:footnoteRef/>
      </w:r>
      <w:r w:rsidRPr="00567A06">
        <w:rPr>
          <w:rFonts w:ascii="Arial" w:hAnsi="Arial" w:cs="Arial"/>
        </w:rPr>
        <w:t xml:space="preserve"> </w:t>
      </w:r>
      <w:proofErr w:type="spellStart"/>
      <w:r w:rsidRPr="00567A06">
        <w:rPr>
          <w:rFonts w:ascii="Arial" w:hAnsi="Arial" w:cs="Arial"/>
          <w:lang w:val="es-CO"/>
        </w:rPr>
        <w:t>Fls</w:t>
      </w:r>
      <w:proofErr w:type="spellEnd"/>
      <w:r w:rsidRPr="00567A06">
        <w:rPr>
          <w:rFonts w:ascii="Arial" w:hAnsi="Arial" w:cs="Arial"/>
          <w:lang w:val="es-CO"/>
        </w:rPr>
        <w:t xml:space="preserve"> 61-63</w:t>
      </w:r>
    </w:p>
  </w:footnote>
  <w:footnote w:id="7">
    <w:p w:rsidR="0047047D" w:rsidRPr="00567A06" w:rsidRDefault="0047047D" w:rsidP="00567A06">
      <w:pPr>
        <w:pStyle w:val="Textonotapie"/>
        <w:jc w:val="both"/>
        <w:rPr>
          <w:rFonts w:ascii="Arial" w:hAnsi="Arial" w:cs="Arial"/>
          <w:i/>
        </w:rPr>
      </w:pPr>
      <w:r w:rsidRPr="00567A06">
        <w:rPr>
          <w:rStyle w:val="Refdenotaalpie"/>
          <w:rFonts w:ascii="Arial" w:hAnsi="Arial" w:cs="Arial"/>
        </w:rPr>
        <w:footnoteRef/>
      </w:r>
      <w:r w:rsidRPr="00567A06">
        <w:rPr>
          <w:rFonts w:ascii="Arial" w:hAnsi="Arial" w:cs="Arial"/>
        </w:rPr>
        <w:t xml:space="preserve"> </w:t>
      </w:r>
      <w:r w:rsidRPr="00567A06">
        <w:rPr>
          <w:rFonts w:ascii="Arial" w:hAnsi="Arial" w:cs="Arial"/>
          <w:b/>
          <w:bCs/>
          <w:i/>
          <w:color w:val="000000"/>
          <w:shd w:val="clear" w:color="auto" w:fill="FFFFFF"/>
        </w:rPr>
        <w:t>Artículo</w:t>
      </w:r>
      <w:r w:rsidRPr="00567A06">
        <w:rPr>
          <w:rFonts w:ascii="Arial" w:hAnsi="Arial" w:cs="Arial"/>
          <w:i/>
          <w:color w:val="000000"/>
          <w:shd w:val="clear" w:color="auto" w:fill="FFFFFF"/>
        </w:rPr>
        <w:t> </w:t>
      </w:r>
      <w:r w:rsidRPr="00567A06">
        <w:rPr>
          <w:rFonts w:ascii="Arial" w:hAnsi="Arial" w:cs="Arial"/>
          <w:b/>
          <w:bCs/>
          <w:i/>
          <w:color w:val="000000"/>
          <w:shd w:val="clear" w:color="auto" w:fill="FFFFFF"/>
        </w:rPr>
        <w:t>268.</w:t>
      </w:r>
      <w:r w:rsidRPr="00567A06">
        <w:rPr>
          <w:rFonts w:ascii="Arial" w:hAnsi="Arial" w:cs="Arial"/>
          <w:i/>
          <w:color w:val="000000"/>
          <w:shd w:val="clear" w:color="auto" w:fill="FFFFFF"/>
        </w:rPr>
        <w:t> </w:t>
      </w:r>
      <w:r w:rsidRPr="00567A06">
        <w:rPr>
          <w:rFonts w:ascii="Arial" w:hAnsi="Arial" w:cs="Arial"/>
          <w:i/>
          <w:iCs/>
          <w:color w:val="000000"/>
          <w:shd w:val="clear" w:color="auto" w:fill="FFFFFF"/>
        </w:rPr>
        <w:t>Circunstancia de atenuación punitiva</w:t>
      </w:r>
      <w:r w:rsidRPr="00567A06">
        <w:rPr>
          <w:rFonts w:ascii="Arial" w:hAnsi="Arial" w:cs="Arial"/>
          <w:i/>
          <w:color w:val="000000"/>
          <w:shd w:val="clear" w:color="auto" w:fill="FFFFFF"/>
        </w:rPr>
        <w:t>. Las penas señaladas en los capítulos anteriores, se disminuirán de una tercera parte a la mitad, cuando la conducta se cometa sobre cosa cuyo valor sea inferior a un (1) salario mínimo legal mensual, siempre que el agente no tenga antecedentes penales y que no haya ocasionado grave daño a la víctima, atendida su situación económica.</w:t>
      </w:r>
    </w:p>
  </w:footnote>
  <w:footnote w:id="8">
    <w:p w:rsidR="002D3579" w:rsidRPr="00567A06" w:rsidRDefault="002D3579" w:rsidP="00567A06">
      <w:pPr>
        <w:pStyle w:val="Textonotapie"/>
        <w:jc w:val="both"/>
        <w:rPr>
          <w:rFonts w:ascii="Arial" w:hAnsi="Arial" w:cs="Arial"/>
          <w:lang w:val="es-CO"/>
        </w:rPr>
      </w:pPr>
      <w:r w:rsidRPr="00567A06">
        <w:rPr>
          <w:rStyle w:val="Refdenotaalpie"/>
          <w:rFonts w:ascii="Arial" w:hAnsi="Arial" w:cs="Arial"/>
        </w:rPr>
        <w:footnoteRef/>
      </w:r>
      <w:r w:rsidRPr="00567A06">
        <w:rPr>
          <w:rFonts w:ascii="Arial" w:hAnsi="Arial" w:cs="Arial"/>
        </w:rPr>
        <w:t xml:space="preserve"> </w:t>
      </w:r>
      <w:r w:rsidRPr="00567A06">
        <w:rPr>
          <w:rFonts w:ascii="Arial" w:hAnsi="Arial" w:cs="Arial"/>
          <w:lang w:val="es-CO"/>
        </w:rPr>
        <w:t xml:space="preserve">Folio 20 </w:t>
      </w:r>
    </w:p>
  </w:footnote>
  <w:footnote w:id="9">
    <w:p w:rsidR="001C1A83" w:rsidRPr="00567A06" w:rsidRDefault="001C1A83" w:rsidP="00567A06">
      <w:pPr>
        <w:pStyle w:val="Textonotapie"/>
        <w:jc w:val="both"/>
        <w:rPr>
          <w:rFonts w:ascii="Arial" w:hAnsi="Arial" w:cs="Arial"/>
          <w:lang w:val="es-CO"/>
        </w:rPr>
      </w:pPr>
      <w:r w:rsidRPr="00567A06">
        <w:rPr>
          <w:rStyle w:val="Refdenotaalpie"/>
          <w:rFonts w:ascii="Arial" w:hAnsi="Arial" w:cs="Arial"/>
        </w:rPr>
        <w:footnoteRef/>
      </w:r>
      <w:r w:rsidRPr="00567A06">
        <w:rPr>
          <w:rFonts w:ascii="Arial" w:hAnsi="Arial" w:cs="Arial"/>
        </w:rPr>
        <w:t xml:space="preserve"> Audiencia preliminar 23 febrero de </w:t>
      </w:r>
      <w:proofErr w:type="gramStart"/>
      <w:r w:rsidRPr="00567A06">
        <w:rPr>
          <w:rFonts w:ascii="Arial" w:hAnsi="Arial" w:cs="Arial"/>
        </w:rPr>
        <w:t>20</w:t>
      </w:r>
      <w:r w:rsidR="00A44EAA" w:rsidRPr="00567A06">
        <w:rPr>
          <w:rFonts w:ascii="Arial" w:hAnsi="Arial" w:cs="Arial"/>
        </w:rPr>
        <w:t>11 .</w:t>
      </w:r>
      <w:proofErr w:type="gramEnd"/>
      <w:r w:rsidR="00A44EAA" w:rsidRPr="00567A06">
        <w:rPr>
          <w:rFonts w:ascii="Arial" w:hAnsi="Arial" w:cs="Arial"/>
        </w:rPr>
        <w:t xml:space="preserve"> A </w:t>
      </w:r>
      <w:r w:rsidRPr="00567A06">
        <w:rPr>
          <w:rFonts w:ascii="Arial" w:hAnsi="Arial" w:cs="Arial"/>
        </w:rPr>
        <w:t xml:space="preserve"> partir de</w:t>
      </w:r>
      <w:r w:rsidR="00A44EAA" w:rsidRPr="00567A06">
        <w:rPr>
          <w:rFonts w:ascii="Arial" w:hAnsi="Arial" w:cs="Arial"/>
        </w:rPr>
        <w:t xml:space="preserve"> </w:t>
      </w:r>
      <w:r w:rsidRPr="00567A06">
        <w:rPr>
          <w:rFonts w:ascii="Arial" w:hAnsi="Arial" w:cs="Arial"/>
        </w:rPr>
        <w:t>H.</w:t>
      </w:r>
      <w:r w:rsidR="00A44EAA" w:rsidRPr="00567A06">
        <w:rPr>
          <w:rFonts w:ascii="Arial" w:hAnsi="Arial" w:cs="Arial"/>
        </w:rPr>
        <w:t xml:space="preserve"> </w:t>
      </w:r>
      <w:r w:rsidRPr="00567A06">
        <w:rPr>
          <w:rFonts w:ascii="Arial" w:hAnsi="Arial" w:cs="Arial"/>
        </w:rPr>
        <w:t xml:space="preserve">00.22.50 </w:t>
      </w:r>
    </w:p>
  </w:footnote>
  <w:footnote w:id="10">
    <w:p w:rsidR="0047047D" w:rsidRPr="00567A06" w:rsidRDefault="0047047D" w:rsidP="00567A06">
      <w:pPr>
        <w:pStyle w:val="Textonotapie"/>
        <w:jc w:val="both"/>
        <w:rPr>
          <w:rFonts w:ascii="Arial" w:hAnsi="Arial" w:cs="Arial"/>
          <w:i/>
        </w:rPr>
      </w:pPr>
      <w:r w:rsidRPr="00567A06">
        <w:rPr>
          <w:rStyle w:val="Refdenotaalpie"/>
          <w:rFonts w:ascii="Arial" w:hAnsi="Arial" w:cs="Arial"/>
        </w:rPr>
        <w:footnoteRef/>
      </w:r>
      <w:r w:rsidRPr="00567A06">
        <w:rPr>
          <w:rFonts w:ascii="Arial" w:hAnsi="Arial" w:cs="Arial"/>
          <w:b/>
          <w:bCs/>
          <w:i/>
          <w:color w:val="000000"/>
          <w:shd w:val="clear" w:color="auto" w:fill="FFFFFF"/>
        </w:rPr>
        <w:t>Artículo</w:t>
      </w:r>
      <w:r w:rsidRPr="00567A06">
        <w:rPr>
          <w:rFonts w:ascii="Arial" w:hAnsi="Arial" w:cs="Arial"/>
          <w:i/>
          <w:color w:val="000000"/>
          <w:shd w:val="clear" w:color="auto" w:fill="FFFFFF"/>
        </w:rPr>
        <w:t> </w:t>
      </w:r>
      <w:r w:rsidRPr="00567A06">
        <w:rPr>
          <w:rFonts w:ascii="Arial" w:hAnsi="Arial" w:cs="Arial"/>
          <w:b/>
          <w:bCs/>
          <w:i/>
          <w:color w:val="000000"/>
          <w:shd w:val="clear" w:color="auto" w:fill="FFFFFF"/>
        </w:rPr>
        <w:t>268.</w:t>
      </w:r>
      <w:r w:rsidRPr="00567A06">
        <w:rPr>
          <w:rFonts w:ascii="Arial" w:hAnsi="Arial" w:cs="Arial"/>
          <w:i/>
          <w:color w:val="000000"/>
          <w:shd w:val="clear" w:color="auto" w:fill="FFFFFF"/>
        </w:rPr>
        <w:t> </w:t>
      </w:r>
      <w:r w:rsidRPr="00567A06">
        <w:rPr>
          <w:rFonts w:ascii="Arial" w:hAnsi="Arial" w:cs="Arial"/>
          <w:i/>
          <w:iCs/>
          <w:color w:val="000000"/>
          <w:shd w:val="clear" w:color="auto" w:fill="FFFFFF"/>
        </w:rPr>
        <w:t>Circunstancia de atenuación punitiva</w:t>
      </w:r>
      <w:r w:rsidRPr="00567A06">
        <w:rPr>
          <w:rFonts w:ascii="Arial" w:hAnsi="Arial" w:cs="Arial"/>
          <w:i/>
          <w:color w:val="000000"/>
          <w:shd w:val="clear" w:color="auto" w:fill="FFFFFF"/>
        </w:rPr>
        <w:t>. Las penas señaladas en los capítulos anteriores, se disminuirán de una tercera parte a la mitad, cuando la conducta se cometa sobre cosa cuyo valor sea inferior a un (1) salario mínimo legal mensual, siempre que el agente no tenga antecedentes penales y que no haya ocasionado grave daño a la víctima, atendida su situación económica.</w:t>
      </w:r>
    </w:p>
    <w:p w:rsidR="0047047D" w:rsidRPr="00567A06" w:rsidRDefault="0047047D" w:rsidP="00567A06">
      <w:pPr>
        <w:pStyle w:val="Textonotapie"/>
        <w:jc w:val="both"/>
        <w:rPr>
          <w:rFonts w:ascii="Arial" w:hAnsi="Arial" w:cs="Arial"/>
        </w:rPr>
      </w:pPr>
    </w:p>
  </w:footnote>
  <w:footnote w:id="11">
    <w:p w:rsidR="0087361D" w:rsidRPr="00567A06" w:rsidRDefault="0087361D" w:rsidP="00567A06">
      <w:pPr>
        <w:pStyle w:val="Textonotapie"/>
        <w:jc w:val="both"/>
        <w:rPr>
          <w:rFonts w:ascii="Arial" w:hAnsi="Arial" w:cs="Arial"/>
          <w:lang w:val="es-CO"/>
        </w:rPr>
      </w:pPr>
      <w:r w:rsidRPr="00567A06">
        <w:rPr>
          <w:rStyle w:val="Refdenotaalpie"/>
          <w:rFonts w:ascii="Arial" w:hAnsi="Arial" w:cs="Arial"/>
        </w:rPr>
        <w:footnoteRef/>
      </w:r>
      <w:r w:rsidRPr="00567A06">
        <w:rPr>
          <w:rFonts w:ascii="Arial" w:hAnsi="Arial" w:cs="Arial"/>
        </w:rPr>
        <w:t xml:space="preserve"> </w:t>
      </w:r>
      <w:r w:rsidRPr="00567A06">
        <w:rPr>
          <w:rFonts w:ascii="Arial" w:hAnsi="Arial" w:cs="Arial"/>
          <w:lang w:val="es-CO"/>
        </w:rPr>
        <w:t xml:space="preserve">Folio 34 </w:t>
      </w:r>
    </w:p>
  </w:footnote>
  <w:footnote w:id="12">
    <w:p w:rsidR="00D34E4C" w:rsidRPr="00567A06" w:rsidRDefault="00D34E4C" w:rsidP="00567A06">
      <w:pPr>
        <w:pStyle w:val="Textonotapie"/>
        <w:jc w:val="both"/>
        <w:rPr>
          <w:rFonts w:ascii="Arial" w:hAnsi="Arial" w:cs="Arial"/>
          <w:lang w:val="es-CO"/>
        </w:rPr>
      </w:pPr>
      <w:r w:rsidRPr="00567A06">
        <w:rPr>
          <w:rStyle w:val="Refdenotaalpie"/>
          <w:rFonts w:ascii="Arial" w:hAnsi="Arial" w:cs="Arial"/>
        </w:rPr>
        <w:footnoteRef/>
      </w:r>
      <w:r w:rsidRPr="00567A06">
        <w:rPr>
          <w:rFonts w:ascii="Arial" w:hAnsi="Arial" w:cs="Arial"/>
        </w:rPr>
        <w:t xml:space="preserve"> </w:t>
      </w:r>
      <w:r w:rsidRPr="00567A06">
        <w:rPr>
          <w:rFonts w:ascii="Arial" w:hAnsi="Arial" w:cs="Arial"/>
          <w:lang w:val="es-CO"/>
        </w:rPr>
        <w:t>Folio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47D" w:rsidRPr="00A40DDC" w:rsidRDefault="0047047D" w:rsidP="00A40DDC">
    <w:pPr>
      <w:pStyle w:val="Sinespaciado"/>
      <w:jc w:val="right"/>
      <w:rPr>
        <w:rFonts w:ascii="Arial" w:hAnsi="Arial" w:cs="Arial"/>
        <w:sz w:val="20"/>
        <w:szCs w:val="20"/>
      </w:rPr>
    </w:pPr>
    <w:r w:rsidRPr="00A40DDC">
      <w:rPr>
        <w:rFonts w:ascii="Arial" w:hAnsi="Arial" w:cs="Arial"/>
        <w:sz w:val="20"/>
        <w:szCs w:val="20"/>
      </w:rPr>
      <w:t>Radicad</w:t>
    </w:r>
    <w:r>
      <w:rPr>
        <w:rFonts w:ascii="Arial" w:hAnsi="Arial" w:cs="Arial"/>
        <w:sz w:val="20"/>
        <w:szCs w:val="20"/>
      </w:rPr>
      <w:t xml:space="preserve">o: </w:t>
    </w:r>
    <w:bookmarkStart w:id="2" w:name="_Hlk508789108"/>
    <w:r>
      <w:rPr>
        <w:rFonts w:ascii="Arial" w:hAnsi="Arial" w:cs="Arial"/>
        <w:sz w:val="20"/>
        <w:szCs w:val="20"/>
      </w:rPr>
      <w:t>6600160000352011000897</w:t>
    </w:r>
    <w:bookmarkEnd w:id="2"/>
  </w:p>
  <w:p w:rsidR="0047047D" w:rsidRPr="00A40DDC" w:rsidRDefault="0047047D" w:rsidP="00A40DDC">
    <w:pPr>
      <w:pStyle w:val="Sinespaciado"/>
      <w:jc w:val="right"/>
      <w:rPr>
        <w:rFonts w:ascii="Arial" w:hAnsi="Arial" w:cs="Arial"/>
        <w:sz w:val="20"/>
        <w:szCs w:val="20"/>
      </w:rPr>
    </w:pPr>
    <w:r>
      <w:rPr>
        <w:rFonts w:ascii="Arial" w:hAnsi="Arial" w:cs="Arial"/>
        <w:sz w:val="20"/>
        <w:szCs w:val="20"/>
      </w:rPr>
      <w:t>Acusado: Juan David Garzón Moreno</w:t>
    </w:r>
  </w:p>
  <w:p w:rsidR="0047047D" w:rsidRPr="00A40DDC" w:rsidRDefault="0047047D" w:rsidP="00A40DDC">
    <w:pPr>
      <w:pStyle w:val="Sinespaciado"/>
      <w:jc w:val="right"/>
      <w:rPr>
        <w:rFonts w:ascii="Arial" w:hAnsi="Arial" w:cs="Arial"/>
        <w:sz w:val="20"/>
        <w:szCs w:val="20"/>
      </w:rPr>
    </w:pPr>
    <w:r>
      <w:rPr>
        <w:rFonts w:ascii="Arial" w:hAnsi="Arial" w:cs="Arial"/>
        <w:sz w:val="20"/>
        <w:szCs w:val="20"/>
      </w:rPr>
      <w:t>Delito: Hurto Calificado y Agravado</w:t>
    </w:r>
  </w:p>
  <w:p w:rsidR="0047047D" w:rsidRDefault="0047047D" w:rsidP="00A40DDC">
    <w:pPr>
      <w:pStyle w:val="Sinespaciado"/>
      <w:jc w:val="right"/>
      <w:rPr>
        <w:rFonts w:ascii="Arial" w:hAnsi="Arial" w:cs="Arial"/>
        <w:sz w:val="20"/>
        <w:szCs w:val="20"/>
      </w:rPr>
    </w:pPr>
    <w:r w:rsidRPr="005D28F8">
      <w:rPr>
        <w:rFonts w:ascii="Arial" w:hAnsi="Arial" w:cs="Arial"/>
        <w:sz w:val="20"/>
        <w:szCs w:val="20"/>
      </w:rPr>
      <w:t xml:space="preserve">Asunto: </w:t>
    </w:r>
    <w:r w:rsidRPr="00D06B1C">
      <w:rPr>
        <w:rFonts w:ascii="Arial" w:hAnsi="Arial" w:cs="Arial"/>
        <w:sz w:val="20"/>
        <w:szCs w:val="20"/>
      </w:rPr>
      <w:t>Confirma sentencia de primera instancia</w:t>
    </w:r>
  </w:p>
  <w:p w:rsidR="0047047D" w:rsidRPr="00A40DDC" w:rsidRDefault="0047047D" w:rsidP="00A40DDC">
    <w:pPr>
      <w:pStyle w:val="Sinespaciado"/>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68B"/>
    <w:multiLevelType w:val="multilevel"/>
    <w:tmpl w:val="548A9508"/>
    <w:lvl w:ilvl="0">
      <w:start w:val="6"/>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1627F6"/>
    <w:multiLevelType w:val="multilevel"/>
    <w:tmpl w:val="84ECF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968E0"/>
    <w:multiLevelType w:val="hybridMultilevel"/>
    <w:tmpl w:val="094E3B9E"/>
    <w:lvl w:ilvl="0" w:tplc="2FF4205A">
      <w:numFmt w:val="bullet"/>
      <w:lvlText w:val="-"/>
      <w:lvlJc w:val="left"/>
      <w:pPr>
        <w:ind w:left="465" w:hanging="360"/>
      </w:pPr>
      <w:rPr>
        <w:rFonts w:ascii="Verdana" w:eastAsia="Times New Roman" w:hAnsi="Verdana" w:cs="Arial" w:hint="default"/>
        <w:b w:val="0"/>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3" w15:restartNumberingAfterBreak="0">
    <w:nsid w:val="0F944E23"/>
    <w:multiLevelType w:val="hybridMultilevel"/>
    <w:tmpl w:val="C540D3D6"/>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1BC0778"/>
    <w:multiLevelType w:val="hybridMultilevel"/>
    <w:tmpl w:val="4E102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8E58D1"/>
    <w:multiLevelType w:val="multilevel"/>
    <w:tmpl w:val="4146A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AF4E1B"/>
    <w:multiLevelType w:val="multilevel"/>
    <w:tmpl w:val="73EE0212"/>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5DF3DB6"/>
    <w:multiLevelType w:val="hybridMultilevel"/>
    <w:tmpl w:val="39A037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FF7050"/>
    <w:multiLevelType w:val="hybridMultilevel"/>
    <w:tmpl w:val="05922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311E09"/>
    <w:multiLevelType w:val="hybridMultilevel"/>
    <w:tmpl w:val="EDB28D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B960458"/>
    <w:multiLevelType w:val="hybridMultilevel"/>
    <w:tmpl w:val="C8DC4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BD9182D"/>
    <w:multiLevelType w:val="hybridMultilevel"/>
    <w:tmpl w:val="6D9A34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C1F764C"/>
    <w:multiLevelType w:val="multilevel"/>
    <w:tmpl w:val="20A0DB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F36E98"/>
    <w:multiLevelType w:val="hybridMultilevel"/>
    <w:tmpl w:val="6C6AA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37864B8"/>
    <w:multiLevelType w:val="hybridMultilevel"/>
    <w:tmpl w:val="726AC9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6D02908"/>
    <w:multiLevelType w:val="hybridMultilevel"/>
    <w:tmpl w:val="9FA87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B4C42DF"/>
    <w:multiLevelType w:val="hybridMultilevel"/>
    <w:tmpl w:val="636A7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2E2872"/>
    <w:multiLevelType w:val="multilevel"/>
    <w:tmpl w:val="A6800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44162EE"/>
    <w:multiLevelType w:val="hybridMultilevel"/>
    <w:tmpl w:val="9E244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77412E"/>
    <w:multiLevelType w:val="multilevel"/>
    <w:tmpl w:val="881E735E"/>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0" w15:restartNumberingAfterBreak="0">
    <w:nsid w:val="37656370"/>
    <w:multiLevelType w:val="hybridMultilevel"/>
    <w:tmpl w:val="26562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9EB33A0"/>
    <w:multiLevelType w:val="hybridMultilevel"/>
    <w:tmpl w:val="87B6C7A0"/>
    <w:lvl w:ilvl="0" w:tplc="240A0001">
      <w:start w:val="1"/>
      <w:numFmt w:val="bullet"/>
      <w:lvlText w:val=""/>
      <w:lvlJc w:val="left"/>
      <w:pPr>
        <w:ind w:left="465" w:hanging="360"/>
      </w:pPr>
      <w:rPr>
        <w:rFonts w:ascii="Symbol" w:hAnsi="Symbol" w:hint="default"/>
        <w:b w:val="0"/>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22" w15:restartNumberingAfterBreak="0">
    <w:nsid w:val="3B2838D8"/>
    <w:multiLevelType w:val="hybridMultilevel"/>
    <w:tmpl w:val="A9B07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C373D76"/>
    <w:multiLevelType w:val="hybridMultilevel"/>
    <w:tmpl w:val="89420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D326298"/>
    <w:multiLevelType w:val="hybridMultilevel"/>
    <w:tmpl w:val="339C67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078715F"/>
    <w:multiLevelType w:val="multilevel"/>
    <w:tmpl w:val="42144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2F6E4C"/>
    <w:multiLevelType w:val="hybridMultilevel"/>
    <w:tmpl w:val="323453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A15589D"/>
    <w:multiLevelType w:val="hybridMultilevel"/>
    <w:tmpl w:val="A420F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6B7ACC"/>
    <w:multiLevelType w:val="multilevel"/>
    <w:tmpl w:val="8D30FC66"/>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E502B8"/>
    <w:multiLevelType w:val="hybridMultilevel"/>
    <w:tmpl w:val="DD1AF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E491E82"/>
    <w:multiLevelType w:val="multilevel"/>
    <w:tmpl w:val="48CA05C2"/>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784ACE"/>
    <w:multiLevelType w:val="multilevel"/>
    <w:tmpl w:val="0C58D8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B947E6C"/>
    <w:multiLevelType w:val="multilevel"/>
    <w:tmpl w:val="82F08EAA"/>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D50448"/>
    <w:multiLevelType w:val="multilevel"/>
    <w:tmpl w:val="C72C7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2F22625"/>
    <w:multiLevelType w:val="hybridMultilevel"/>
    <w:tmpl w:val="87FC6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54F442D"/>
    <w:multiLevelType w:val="multilevel"/>
    <w:tmpl w:val="5388D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7D182B"/>
    <w:multiLevelType w:val="multilevel"/>
    <w:tmpl w:val="C436F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0E3825"/>
    <w:multiLevelType w:val="hybridMultilevel"/>
    <w:tmpl w:val="44EA1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FD79EF"/>
    <w:multiLevelType w:val="multilevel"/>
    <w:tmpl w:val="3C82B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621706"/>
    <w:multiLevelType w:val="hybridMultilevel"/>
    <w:tmpl w:val="920E8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E4B0FDC"/>
    <w:multiLevelType w:val="hybridMultilevel"/>
    <w:tmpl w:val="DC30A2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E69780D"/>
    <w:multiLevelType w:val="hybridMultilevel"/>
    <w:tmpl w:val="C6122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59E07B0"/>
    <w:multiLevelType w:val="hybridMultilevel"/>
    <w:tmpl w:val="33583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6A5579C"/>
    <w:multiLevelType w:val="hybridMultilevel"/>
    <w:tmpl w:val="85E05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DF62E0"/>
    <w:multiLevelType w:val="multilevel"/>
    <w:tmpl w:val="D2B4E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080A7C"/>
    <w:multiLevelType w:val="hybridMultilevel"/>
    <w:tmpl w:val="BE50B4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C261535"/>
    <w:multiLevelType w:val="hybridMultilevel"/>
    <w:tmpl w:val="AE36FE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0"/>
  </w:num>
  <w:num w:numId="4">
    <w:abstractNumId w:val="26"/>
  </w:num>
  <w:num w:numId="5">
    <w:abstractNumId w:val="2"/>
  </w:num>
  <w:num w:numId="6">
    <w:abstractNumId w:val="21"/>
  </w:num>
  <w:num w:numId="7">
    <w:abstractNumId w:val="29"/>
  </w:num>
  <w:num w:numId="8">
    <w:abstractNumId w:val="15"/>
  </w:num>
  <w:num w:numId="9">
    <w:abstractNumId w:val="37"/>
  </w:num>
  <w:num w:numId="10">
    <w:abstractNumId w:val="34"/>
  </w:num>
  <w:num w:numId="11">
    <w:abstractNumId w:val="20"/>
  </w:num>
  <w:num w:numId="12">
    <w:abstractNumId w:val="42"/>
  </w:num>
  <w:num w:numId="13">
    <w:abstractNumId w:val="39"/>
  </w:num>
  <w:num w:numId="14">
    <w:abstractNumId w:val="23"/>
  </w:num>
  <w:num w:numId="15">
    <w:abstractNumId w:val="18"/>
  </w:num>
  <w:num w:numId="16">
    <w:abstractNumId w:val="4"/>
  </w:num>
  <w:num w:numId="17">
    <w:abstractNumId w:val="19"/>
  </w:num>
  <w:num w:numId="18">
    <w:abstractNumId w:val="14"/>
  </w:num>
  <w:num w:numId="19">
    <w:abstractNumId w:val="22"/>
  </w:num>
  <w:num w:numId="20">
    <w:abstractNumId w:val="41"/>
  </w:num>
  <w:num w:numId="21">
    <w:abstractNumId w:val="6"/>
  </w:num>
  <w:num w:numId="22">
    <w:abstractNumId w:val="13"/>
  </w:num>
  <w:num w:numId="23">
    <w:abstractNumId w:val="43"/>
  </w:num>
  <w:num w:numId="24">
    <w:abstractNumId w:val="11"/>
  </w:num>
  <w:num w:numId="25">
    <w:abstractNumId w:val="0"/>
  </w:num>
  <w:num w:numId="26">
    <w:abstractNumId w:val="46"/>
  </w:num>
  <w:num w:numId="27">
    <w:abstractNumId w:val="32"/>
  </w:num>
  <w:num w:numId="28">
    <w:abstractNumId w:val="27"/>
  </w:num>
  <w:num w:numId="29">
    <w:abstractNumId w:val="28"/>
  </w:num>
  <w:num w:numId="30">
    <w:abstractNumId w:val="30"/>
  </w:num>
  <w:num w:numId="31">
    <w:abstractNumId w:val="9"/>
  </w:num>
  <w:num w:numId="32">
    <w:abstractNumId w:val="31"/>
  </w:num>
  <w:num w:numId="33">
    <w:abstractNumId w:val="1"/>
  </w:num>
  <w:num w:numId="34">
    <w:abstractNumId w:val="12"/>
  </w:num>
  <w:num w:numId="35">
    <w:abstractNumId w:val="5"/>
  </w:num>
  <w:num w:numId="36">
    <w:abstractNumId w:val="17"/>
  </w:num>
  <w:num w:numId="37">
    <w:abstractNumId w:val="44"/>
  </w:num>
  <w:num w:numId="38">
    <w:abstractNumId w:val="36"/>
  </w:num>
  <w:num w:numId="39">
    <w:abstractNumId w:val="38"/>
  </w:num>
  <w:num w:numId="40">
    <w:abstractNumId w:val="33"/>
  </w:num>
  <w:num w:numId="41">
    <w:abstractNumId w:val="7"/>
  </w:num>
  <w:num w:numId="42">
    <w:abstractNumId w:val="35"/>
  </w:num>
  <w:num w:numId="43">
    <w:abstractNumId w:val="45"/>
  </w:num>
  <w:num w:numId="44">
    <w:abstractNumId w:val="25"/>
  </w:num>
  <w:num w:numId="45">
    <w:abstractNumId w:val="40"/>
  </w:num>
  <w:num w:numId="46">
    <w:abstractNumId w:val="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F9"/>
    <w:rsid w:val="00002BA4"/>
    <w:rsid w:val="00003A2E"/>
    <w:rsid w:val="00004680"/>
    <w:rsid w:val="00005774"/>
    <w:rsid w:val="00013641"/>
    <w:rsid w:val="0001581A"/>
    <w:rsid w:val="000211DB"/>
    <w:rsid w:val="000214E2"/>
    <w:rsid w:val="000230DB"/>
    <w:rsid w:val="000231FC"/>
    <w:rsid w:val="0002356F"/>
    <w:rsid w:val="0002375A"/>
    <w:rsid w:val="00023EA6"/>
    <w:rsid w:val="00024D1D"/>
    <w:rsid w:val="000250E1"/>
    <w:rsid w:val="000307CF"/>
    <w:rsid w:val="00031683"/>
    <w:rsid w:val="0003397F"/>
    <w:rsid w:val="00034670"/>
    <w:rsid w:val="00035C8C"/>
    <w:rsid w:val="00037476"/>
    <w:rsid w:val="000426BA"/>
    <w:rsid w:val="00042E97"/>
    <w:rsid w:val="00042ED3"/>
    <w:rsid w:val="0004329A"/>
    <w:rsid w:val="00045067"/>
    <w:rsid w:val="000508D8"/>
    <w:rsid w:val="000523F0"/>
    <w:rsid w:val="00070808"/>
    <w:rsid w:val="00070D1D"/>
    <w:rsid w:val="000754BA"/>
    <w:rsid w:val="00076207"/>
    <w:rsid w:val="00077CB2"/>
    <w:rsid w:val="00082F12"/>
    <w:rsid w:val="00083EC1"/>
    <w:rsid w:val="000853CE"/>
    <w:rsid w:val="00087F51"/>
    <w:rsid w:val="0009361F"/>
    <w:rsid w:val="00096175"/>
    <w:rsid w:val="00096912"/>
    <w:rsid w:val="000A1787"/>
    <w:rsid w:val="000B3542"/>
    <w:rsid w:val="000B39F0"/>
    <w:rsid w:val="000B3E6A"/>
    <w:rsid w:val="000C0E21"/>
    <w:rsid w:val="000D1D0D"/>
    <w:rsid w:val="000D2840"/>
    <w:rsid w:val="000D47CE"/>
    <w:rsid w:val="000D70DF"/>
    <w:rsid w:val="000E2E3C"/>
    <w:rsid w:val="000E598F"/>
    <w:rsid w:val="000E5D06"/>
    <w:rsid w:val="000E5EAF"/>
    <w:rsid w:val="000F20FF"/>
    <w:rsid w:val="000F28C3"/>
    <w:rsid w:val="000F403C"/>
    <w:rsid w:val="000F66FC"/>
    <w:rsid w:val="000F6D98"/>
    <w:rsid w:val="000F7051"/>
    <w:rsid w:val="00100330"/>
    <w:rsid w:val="001016E1"/>
    <w:rsid w:val="00102568"/>
    <w:rsid w:val="00102BD9"/>
    <w:rsid w:val="00104088"/>
    <w:rsid w:val="0010514E"/>
    <w:rsid w:val="00105AB2"/>
    <w:rsid w:val="0010705B"/>
    <w:rsid w:val="0010742D"/>
    <w:rsid w:val="00111F99"/>
    <w:rsid w:val="0011203B"/>
    <w:rsid w:val="00113E93"/>
    <w:rsid w:val="00114225"/>
    <w:rsid w:val="00117123"/>
    <w:rsid w:val="001178FB"/>
    <w:rsid w:val="00121F33"/>
    <w:rsid w:val="0012222D"/>
    <w:rsid w:val="00122D86"/>
    <w:rsid w:val="00122E5A"/>
    <w:rsid w:val="00125210"/>
    <w:rsid w:val="00133113"/>
    <w:rsid w:val="0013470C"/>
    <w:rsid w:val="00134A52"/>
    <w:rsid w:val="0013549E"/>
    <w:rsid w:val="001357CF"/>
    <w:rsid w:val="00135BC0"/>
    <w:rsid w:val="00135EDD"/>
    <w:rsid w:val="0013735B"/>
    <w:rsid w:val="00137D83"/>
    <w:rsid w:val="001467C3"/>
    <w:rsid w:val="00146A87"/>
    <w:rsid w:val="001617F9"/>
    <w:rsid w:val="00162BD3"/>
    <w:rsid w:val="001631EE"/>
    <w:rsid w:val="00165AE7"/>
    <w:rsid w:val="00166184"/>
    <w:rsid w:val="00166B84"/>
    <w:rsid w:val="001724DB"/>
    <w:rsid w:val="00174CE9"/>
    <w:rsid w:val="001778E0"/>
    <w:rsid w:val="001806F3"/>
    <w:rsid w:val="00184212"/>
    <w:rsid w:val="001866BD"/>
    <w:rsid w:val="00187F2C"/>
    <w:rsid w:val="00190EA5"/>
    <w:rsid w:val="00192905"/>
    <w:rsid w:val="00193172"/>
    <w:rsid w:val="0019373B"/>
    <w:rsid w:val="0019529C"/>
    <w:rsid w:val="001956F1"/>
    <w:rsid w:val="001A6FC6"/>
    <w:rsid w:val="001A7647"/>
    <w:rsid w:val="001B2C75"/>
    <w:rsid w:val="001B3C0B"/>
    <w:rsid w:val="001B61D4"/>
    <w:rsid w:val="001C1A83"/>
    <w:rsid w:val="001C50EA"/>
    <w:rsid w:val="001C5DA8"/>
    <w:rsid w:val="001C65CC"/>
    <w:rsid w:val="001D5E60"/>
    <w:rsid w:val="001D60B5"/>
    <w:rsid w:val="001D75DD"/>
    <w:rsid w:val="001E2367"/>
    <w:rsid w:val="001E2C28"/>
    <w:rsid w:val="001E2D5C"/>
    <w:rsid w:val="001F4945"/>
    <w:rsid w:val="001F4BE9"/>
    <w:rsid w:val="001F4C37"/>
    <w:rsid w:val="001F50C0"/>
    <w:rsid w:val="001F55D8"/>
    <w:rsid w:val="002001FA"/>
    <w:rsid w:val="00200EB8"/>
    <w:rsid w:val="00201511"/>
    <w:rsid w:val="00201741"/>
    <w:rsid w:val="00211018"/>
    <w:rsid w:val="00211EFE"/>
    <w:rsid w:val="00215357"/>
    <w:rsid w:val="002164B1"/>
    <w:rsid w:val="00220765"/>
    <w:rsid w:val="00222BB1"/>
    <w:rsid w:val="002251C7"/>
    <w:rsid w:val="002260DF"/>
    <w:rsid w:val="002264DD"/>
    <w:rsid w:val="00226EED"/>
    <w:rsid w:val="00227C3A"/>
    <w:rsid w:val="00235FBF"/>
    <w:rsid w:val="00240E7A"/>
    <w:rsid w:val="0024166C"/>
    <w:rsid w:val="002430BF"/>
    <w:rsid w:val="002451BC"/>
    <w:rsid w:val="00246099"/>
    <w:rsid w:val="00251835"/>
    <w:rsid w:val="00262436"/>
    <w:rsid w:val="00265735"/>
    <w:rsid w:val="00265AFD"/>
    <w:rsid w:val="002662C6"/>
    <w:rsid w:val="00270363"/>
    <w:rsid w:val="00271C14"/>
    <w:rsid w:val="00272004"/>
    <w:rsid w:val="00273419"/>
    <w:rsid w:val="002737DA"/>
    <w:rsid w:val="002776CB"/>
    <w:rsid w:val="00280600"/>
    <w:rsid w:val="00282FB9"/>
    <w:rsid w:val="00284D6B"/>
    <w:rsid w:val="002860B7"/>
    <w:rsid w:val="00287753"/>
    <w:rsid w:val="00290322"/>
    <w:rsid w:val="002919D2"/>
    <w:rsid w:val="00291D4E"/>
    <w:rsid w:val="0029235B"/>
    <w:rsid w:val="00294250"/>
    <w:rsid w:val="00295322"/>
    <w:rsid w:val="00295340"/>
    <w:rsid w:val="002A17E5"/>
    <w:rsid w:val="002A3BDC"/>
    <w:rsid w:val="002A4601"/>
    <w:rsid w:val="002A6046"/>
    <w:rsid w:val="002A6118"/>
    <w:rsid w:val="002A695E"/>
    <w:rsid w:val="002A7A27"/>
    <w:rsid w:val="002B0F30"/>
    <w:rsid w:val="002C0213"/>
    <w:rsid w:val="002C0244"/>
    <w:rsid w:val="002C0806"/>
    <w:rsid w:val="002C1405"/>
    <w:rsid w:val="002C21FD"/>
    <w:rsid w:val="002D0423"/>
    <w:rsid w:val="002D1469"/>
    <w:rsid w:val="002D1702"/>
    <w:rsid w:val="002D2737"/>
    <w:rsid w:val="002D3579"/>
    <w:rsid w:val="002D35F8"/>
    <w:rsid w:val="002D4952"/>
    <w:rsid w:val="002E3D5E"/>
    <w:rsid w:val="002E3E96"/>
    <w:rsid w:val="002E4A12"/>
    <w:rsid w:val="002E6C93"/>
    <w:rsid w:val="002E6F44"/>
    <w:rsid w:val="002E75AA"/>
    <w:rsid w:val="002E7F4E"/>
    <w:rsid w:val="002F1089"/>
    <w:rsid w:val="002F1204"/>
    <w:rsid w:val="002F1422"/>
    <w:rsid w:val="002F16C5"/>
    <w:rsid w:val="002F2DBF"/>
    <w:rsid w:val="002F38B6"/>
    <w:rsid w:val="002F4A8B"/>
    <w:rsid w:val="002F4C6C"/>
    <w:rsid w:val="002F53B6"/>
    <w:rsid w:val="002F58E0"/>
    <w:rsid w:val="002F6CF1"/>
    <w:rsid w:val="002F7BF4"/>
    <w:rsid w:val="003003AC"/>
    <w:rsid w:val="00301352"/>
    <w:rsid w:val="00301687"/>
    <w:rsid w:val="00303055"/>
    <w:rsid w:val="00304638"/>
    <w:rsid w:val="0031003C"/>
    <w:rsid w:val="00311172"/>
    <w:rsid w:val="00312C38"/>
    <w:rsid w:val="00321350"/>
    <w:rsid w:val="003221C7"/>
    <w:rsid w:val="00324A9D"/>
    <w:rsid w:val="00327508"/>
    <w:rsid w:val="00327EFD"/>
    <w:rsid w:val="00330BC5"/>
    <w:rsid w:val="00330F38"/>
    <w:rsid w:val="00332934"/>
    <w:rsid w:val="003362A1"/>
    <w:rsid w:val="003375E5"/>
    <w:rsid w:val="00341574"/>
    <w:rsid w:val="00343143"/>
    <w:rsid w:val="003460EA"/>
    <w:rsid w:val="00347B6E"/>
    <w:rsid w:val="0035656D"/>
    <w:rsid w:val="00356984"/>
    <w:rsid w:val="003571A4"/>
    <w:rsid w:val="00357CB4"/>
    <w:rsid w:val="003618DC"/>
    <w:rsid w:val="00362281"/>
    <w:rsid w:val="003628C0"/>
    <w:rsid w:val="00363713"/>
    <w:rsid w:val="00365B26"/>
    <w:rsid w:val="00365C25"/>
    <w:rsid w:val="00366570"/>
    <w:rsid w:val="00374D38"/>
    <w:rsid w:val="00376E73"/>
    <w:rsid w:val="00381D23"/>
    <w:rsid w:val="00383C45"/>
    <w:rsid w:val="00384191"/>
    <w:rsid w:val="003845AE"/>
    <w:rsid w:val="00385279"/>
    <w:rsid w:val="003875AF"/>
    <w:rsid w:val="00387E37"/>
    <w:rsid w:val="00393403"/>
    <w:rsid w:val="00393F2F"/>
    <w:rsid w:val="00395E58"/>
    <w:rsid w:val="0039653F"/>
    <w:rsid w:val="003A315F"/>
    <w:rsid w:val="003A560C"/>
    <w:rsid w:val="003A5916"/>
    <w:rsid w:val="003A6CAF"/>
    <w:rsid w:val="003B0855"/>
    <w:rsid w:val="003B1174"/>
    <w:rsid w:val="003B257D"/>
    <w:rsid w:val="003B332D"/>
    <w:rsid w:val="003B505C"/>
    <w:rsid w:val="003B6E2F"/>
    <w:rsid w:val="003B76C2"/>
    <w:rsid w:val="003C0673"/>
    <w:rsid w:val="003C14C6"/>
    <w:rsid w:val="003C1A05"/>
    <w:rsid w:val="003C1AD6"/>
    <w:rsid w:val="003C1D19"/>
    <w:rsid w:val="003C6482"/>
    <w:rsid w:val="003C6A13"/>
    <w:rsid w:val="003D29AF"/>
    <w:rsid w:val="003D2AC3"/>
    <w:rsid w:val="003D3DD8"/>
    <w:rsid w:val="003D5704"/>
    <w:rsid w:val="003D5E15"/>
    <w:rsid w:val="003D7DEB"/>
    <w:rsid w:val="003E1FA5"/>
    <w:rsid w:val="003E402B"/>
    <w:rsid w:val="003F33BC"/>
    <w:rsid w:val="003F453C"/>
    <w:rsid w:val="003F5F5E"/>
    <w:rsid w:val="003F6F30"/>
    <w:rsid w:val="003F778B"/>
    <w:rsid w:val="0040122D"/>
    <w:rsid w:val="00401DC6"/>
    <w:rsid w:val="00403D3C"/>
    <w:rsid w:val="004065B7"/>
    <w:rsid w:val="00412445"/>
    <w:rsid w:val="004135BD"/>
    <w:rsid w:val="004166A4"/>
    <w:rsid w:val="0041767B"/>
    <w:rsid w:val="00421D4D"/>
    <w:rsid w:val="00423DEA"/>
    <w:rsid w:val="00424292"/>
    <w:rsid w:val="004265D4"/>
    <w:rsid w:val="00426CB0"/>
    <w:rsid w:val="00432441"/>
    <w:rsid w:val="00434C0C"/>
    <w:rsid w:val="00440342"/>
    <w:rsid w:val="00440C2F"/>
    <w:rsid w:val="00441541"/>
    <w:rsid w:val="00441B8E"/>
    <w:rsid w:val="004429A3"/>
    <w:rsid w:val="00447CD0"/>
    <w:rsid w:val="00447E83"/>
    <w:rsid w:val="00452223"/>
    <w:rsid w:val="00455558"/>
    <w:rsid w:val="004568AE"/>
    <w:rsid w:val="00456F2B"/>
    <w:rsid w:val="004624A4"/>
    <w:rsid w:val="00463A96"/>
    <w:rsid w:val="00466F15"/>
    <w:rsid w:val="0047047D"/>
    <w:rsid w:val="0047167A"/>
    <w:rsid w:val="00473E5F"/>
    <w:rsid w:val="00474F81"/>
    <w:rsid w:val="00475C01"/>
    <w:rsid w:val="00476825"/>
    <w:rsid w:val="00476AB7"/>
    <w:rsid w:val="004824BF"/>
    <w:rsid w:val="004836A3"/>
    <w:rsid w:val="004836DE"/>
    <w:rsid w:val="004855D8"/>
    <w:rsid w:val="00485768"/>
    <w:rsid w:val="00486A0F"/>
    <w:rsid w:val="00487199"/>
    <w:rsid w:val="00487707"/>
    <w:rsid w:val="00487E66"/>
    <w:rsid w:val="00490E02"/>
    <w:rsid w:val="004924CE"/>
    <w:rsid w:val="0049307E"/>
    <w:rsid w:val="0049438A"/>
    <w:rsid w:val="00494CE3"/>
    <w:rsid w:val="0049524C"/>
    <w:rsid w:val="0049691C"/>
    <w:rsid w:val="0049708A"/>
    <w:rsid w:val="004971B3"/>
    <w:rsid w:val="004A0C46"/>
    <w:rsid w:val="004A2303"/>
    <w:rsid w:val="004A414F"/>
    <w:rsid w:val="004A564B"/>
    <w:rsid w:val="004A6183"/>
    <w:rsid w:val="004B01D7"/>
    <w:rsid w:val="004B3930"/>
    <w:rsid w:val="004B60D5"/>
    <w:rsid w:val="004B6D6B"/>
    <w:rsid w:val="004C093B"/>
    <w:rsid w:val="004C1F3C"/>
    <w:rsid w:val="004C21FE"/>
    <w:rsid w:val="004C4A4B"/>
    <w:rsid w:val="004C4FCE"/>
    <w:rsid w:val="004C6126"/>
    <w:rsid w:val="004D1E01"/>
    <w:rsid w:val="004D5C42"/>
    <w:rsid w:val="004D75CA"/>
    <w:rsid w:val="004E0453"/>
    <w:rsid w:val="004E5EBD"/>
    <w:rsid w:val="004E7033"/>
    <w:rsid w:val="004E7B95"/>
    <w:rsid w:val="004F0DDD"/>
    <w:rsid w:val="004F3D47"/>
    <w:rsid w:val="005007EB"/>
    <w:rsid w:val="00500C26"/>
    <w:rsid w:val="00501153"/>
    <w:rsid w:val="005026F2"/>
    <w:rsid w:val="00502CC5"/>
    <w:rsid w:val="005053DF"/>
    <w:rsid w:val="005057B7"/>
    <w:rsid w:val="005060C9"/>
    <w:rsid w:val="00507021"/>
    <w:rsid w:val="005121BA"/>
    <w:rsid w:val="0051264F"/>
    <w:rsid w:val="00515180"/>
    <w:rsid w:val="00515693"/>
    <w:rsid w:val="005212F4"/>
    <w:rsid w:val="005248F6"/>
    <w:rsid w:val="005252D6"/>
    <w:rsid w:val="005261D2"/>
    <w:rsid w:val="005271F1"/>
    <w:rsid w:val="005303B7"/>
    <w:rsid w:val="005329D7"/>
    <w:rsid w:val="00533B20"/>
    <w:rsid w:val="00533D34"/>
    <w:rsid w:val="00534EA4"/>
    <w:rsid w:val="00535118"/>
    <w:rsid w:val="005371FA"/>
    <w:rsid w:val="005459A8"/>
    <w:rsid w:val="00546867"/>
    <w:rsid w:val="00553956"/>
    <w:rsid w:val="00554424"/>
    <w:rsid w:val="0055513A"/>
    <w:rsid w:val="00557E0D"/>
    <w:rsid w:val="005618FF"/>
    <w:rsid w:val="00562CD6"/>
    <w:rsid w:val="00563E58"/>
    <w:rsid w:val="005643A2"/>
    <w:rsid w:val="00567A06"/>
    <w:rsid w:val="00567FEB"/>
    <w:rsid w:val="005701EE"/>
    <w:rsid w:val="005715AF"/>
    <w:rsid w:val="0057274D"/>
    <w:rsid w:val="005742B2"/>
    <w:rsid w:val="00577AC4"/>
    <w:rsid w:val="00577E2A"/>
    <w:rsid w:val="00582362"/>
    <w:rsid w:val="00585AE8"/>
    <w:rsid w:val="00586DC7"/>
    <w:rsid w:val="00591666"/>
    <w:rsid w:val="00591A13"/>
    <w:rsid w:val="0059214A"/>
    <w:rsid w:val="00592805"/>
    <w:rsid w:val="00595EE2"/>
    <w:rsid w:val="005A51BD"/>
    <w:rsid w:val="005A7AA5"/>
    <w:rsid w:val="005B0B26"/>
    <w:rsid w:val="005B100F"/>
    <w:rsid w:val="005B1F40"/>
    <w:rsid w:val="005B3CF5"/>
    <w:rsid w:val="005B4FEF"/>
    <w:rsid w:val="005B6F6B"/>
    <w:rsid w:val="005B785E"/>
    <w:rsid w:val="005C2F1A"/>
    <w:rsid w:val="005C50B5"/>
    <w:rsid w:val="005C68E5"/>
    <w:rsid w:val="005C798F"/>
    <w:rsid w:val="005D0C66"/>
    <w:rsid w:val="005D0E0E"/>
    <w:rsid w:val="005D17A7"/>
    <w:rsid w:val="005D28F8"/>
    <w:rsid w:val="005D3090"/>
    <w:rsid w:val="005D5443"/>
    <w:rsid w:val="005D7570"/>
    <w:rsid w:val="005E28A5"/>
    <w:rsid w:val="005E4468"/>
    <w:rsid w:val="005F21E8"/>
    <w:rsid w:val="005F2DDE"/>
    <w:rsid w:val="005F3728"/>
    <w:rsid w:val="005F38C5"/>
    <w:rsid w:val="005F3FE7"/>
    <w:rsid w:val="005F6388"/>
    <w:rsid w:val="005F6532"/>
    <w:rsid w:val="005F6FF0"/>
    <w:rsid w:val="00600612"/>
    <w:rsid w:val="006034FE"/>
    <w:rsid w:val="00607C47"/>
    <w:rsid w:val="00610110"/>
    <w:rsid w:val="00610B58"/>
    <w:rsid w:val="006131BB"/>
    <w:rsid w:val="00614424"/>
    <w:rsid w:val="00623C02"/>
    <w:rsid w:val="006269F2"/>
    <w:rsid w:val="006331C9"/>
    <w:rsid w:val="00636AC6"/>
    <w:rsid w:val="00637737"/>
    <w:rsid w:val="00640742"/>
    <w:rsid w:val="00642519"/>
    <w:rsid w:val="00643F55"/>
    <w:rsid w:val="00644CF3"/>
    <w:rsid w:val="00650661"/>
    <w:rsid w:val="00656897"/>
    <w:rsid w:val="00657DAE"/>
    <w:rsid w:val="00660CD4"/>
    <w:rsid w:val="00662A78"/>
    <w:rsid w:val="00664041"/>
    <w:rsid w:val="006656DA"/>
    <w:rsid w:val="00666A20"/>
    <w:rsid w:val="00667421"/>
    <w:rsid w:val="006700D7"/>
    <w:rsid w:val="00670253"/>
    <w:rsid w:val="006705AD"/>
    <w:rsid w:val="00670A69"/>
    <w:rsid w:val="0067106A"/>
    <w:rsid w:val="0067433E"/>
    <w:rsid w:val="006750AE"/>
    <w:rsid w:val="00675B02"/>
    <w:rsid w:val="00681F6D"/>
    <w:rsid w:val="006820E9"/>
    <w:rsid w:val="006826D8"/>
    <w:rsid w:val="0068563D"/>
    <w:rsid w:val="00690590"/>
    <w:rsid w:val="0069060C"/>
    <w:rsid w:val="006935D8"/>
    <w:rsid w:val="00696391"/>
    <w:rsid w:val="00696F40"/>
    <w:rsid w:val="00697B36"/>
    <w:rsid w:val="006A5008"/>
    <w:rsid w:val="006A5048"/>
    <w:rsid w:val="006A54A8"/>
    <w:rsid w:val="006A711E"/>
    <w:rsid w:val="006A78A0"/>
    <w:rsid w:val="006B0BFB"/>
    <w:rsid w:val="006B0C73"/>
    <w:rsid w:val="006B300D"/>
    <w:rsid w:val="006B5D17"/>
    <w:rsid w:val="006B5FD5"/>
    <w:rsid w:val="006B76B9"/>
    <w:rsid w:val="006C25A2"/>
    <w:rsid w:val="006D1A38"/>
    <w:rsid w:val="006D1A66"/>
    <w:rsid w:val="006D42AD"/>
    <w:rsid w:val="006D4FBF"/>
    <w:rsid w:val="006D556D"/>
    <w:rsid w:val="006D6550"/>
    <w:rsid w:val="006E10DB"/>
    <w:rsid w:val="006E162B"/>
    <w:rsid w:val="006E194A"/>
    <w:rsid w:val="006E1D57"/>
    <w:rsid w:val="006E33C6"/>
    <w:rsid w:val="006E3800"/>
    <w:rsid w:val="006E3B1A"/>
    <w:rsid w:val="006E644F"/>
    <w:rsid w:val="006E7BE1"/>
    <w:rsid w:val="006F2C3F"/>
    <w:rsid w:val="006F5351"/>
    <w:rsid w:val="006F6C36"/>
    <w:rsid w:val="006F7573"/>
    <w:rsid w:val="00701A39"/>
    <w:rsid w:val="00702E33"/>
    <w:rsid w:val="0070304E"/>
    <w:rsid w:val="00705287"/>
    <w:rsid w:val="0070561B"/>
    <w:rsid w:val="007103C3"/>
    <w:rsid w:val="00711E2C"/>
    <w:rsid w:val="00712841"/>
    <w:rsid w:val="00713F71"/>
    <w:rsid w:val="00714731"/>
    <w:rsid w:val="00714E94"/>
    <w:rsid w:val="007174EB"/>
    <w:rsid w:val="0072021F"/>
    <w:rsid w:val="00720CA0"/>
    <w:rsid w:val="0072455B"/>
    <w:rsid w:val="00727F3F"/>
    <w:rsid w:val="007303F2"/>
    <w:rsid w:val="00733CE2"/>
    <w:rsid w:val="00734D40"/>
    <w:rsid w:val="0073661E"/>
    <w:rsid w:val="00741FF8"/>
    <w:rsid w:val="00743BF8"/>
    <w:rsid w:val="007449A8"/>
    <w:rsid w:val="00746DB2"/>
    <w:rsid w:val="0075007B"/>
    <w:rsid w:val="00750743"/>
    <w:rsid w:val="00753543"/>
    <w:rsid w:val="0075560C"/>
    <w:rsid w:val="00755FA7"/>
    <w:rsid w:val="007619B8"/>
    <w:rsid w:val="00765CE3"/>
    <w:rsid w:val="00766D03"/>
    <w:rsid w:val="007704C9"/>
    <w:rsid w:val="00771093"/>
    <w:rsid w:val="00771A49"/>
    <w:rsid w:val="0077343A"/>
    <w:rsid w:val="00775025"/>
    <w:rsid w:val="00776C46"/>
    <w:rsid w:val="007808B0"/>
    <w:rsid w:val="00780B4D"/>
    <w:rsid w:val="00780D82"/>
    <w:rsid w:val="0078134D"/>
    <w:rsid w:val="007816ED"/>
    <w:rsid w:val="00783299"/>
    <w:rsid w:val="00785286"/>
    <w:rsid w:val="007867BD"/>
    <w:rsid w:val="00786DBB"/>
    <w:rsid w:val="00790260"/>
    <w:rsid w:val="00792B42"/>
    <w:rsid w:val="00792D6E"/>
    <w:rsid w:val="00793519"/>
    <w:rsid w:val="0079395F"/>
    <w:rsid w:val="00796552"/>
    <w:rsid w:val="007A74F7"/>
    <w:rsid w:val="007B0AC7"/>
    <w:rsid w:val="007B1157"/>
    <w:rsid w:val="007B3678"/>
    <w:rsid w:val="007B55CA"/>
    <w:rsid w:val="007B66B1"/>
    <w:rsid w:val="007C2591"/>
    <w:rsid w:val="007C6659"/>
    <w:rsid w:val="007C6E8E"/>
    <w:rsid w:val="007C7376"/>
    <w:rsid w:val="007D084B"/>
    <w:rsid w:val="007D3340"/>
    <w:rsid w:val="007D4C11"/>
    <w:rsid w:val="007D6DC6"/>
    <w:rsid w:val="007D72C8"/>
    <w:rsid w:val="007D75E2"/>
    <w:rsid w:val="007E0755"/>
    <w:rsid w:val="007E0F1E"/>
    <w:rsid w:val="007E17A8"/>
    <w:rsid w:val="007E2BF6"/>
    <w:rsid w:val="007E3B14"/>
    <w:rsid w:val="007E510A"/>
    <w:rsid w:val="007E5833"/>
    <w:rsid w:val="007E7134"/>
    <w:rsid w:val="007F162D"/>
    <w:rsid w:val="007F55AA"/>
    <w:rsid w:val="00800131"/>
    <w:rsid w:val="008037ED"/>
    <w:rsid w:val="00804CB1"/>
    <w:rsid w:val="00805109"/>
    <w:rsid w:val="00806A09"/>
    <w:rsid w:val="008105C4"/>
    <w:rsid w:val="008111D4"/>
    <w:rsid w:val="00811DAE"/>
    <w:rsid w:val="008132F1"/>
    <w:rsid w:val="008149BB"/>
    <w:rsid w:val="00815589"/>
    <w:rsid w:val="00816CBE"/>
    <w:rsid w:val="00820681"/>
    <w:rsid w:val="0082116B"/>
    <w:rsid w:val="008212FE"/>
    <w:rsid w:val="00821A4C"/>
    <w:rsid w:val="00823BBB"/>
    <w:rsid w:val="008249C3"/>
    <w:rsid w:val="00826419"/>
    <w:rsid w:val="00830943"/>
    <w:rsid w:val="00836C46"/>
    <w:rsid w:val="008374F4"/>
    <w:rsid w:val="00840531"/>
    <w:rsid w:val="00841EAD"/>
    <w:rsid w:val="008425EC"/>
    <w:rsid w:val="008436E3"/>
    <w:rsid w:val="00843973"/>
    <w:rsid w:val="0084512B"/>
    <w:rsid w:val="00845C44"/>
    <w:rsid w:val="008469F6"/>
    <w:rsid w:val="00847DC1"/>
    <w:rsid w:val="0085028E"/>
    <w:rsid w:val="0085185F"/>
    <w:rsid w:val="00853C87"/>
    <w:rsid w:val="00856837"/>
    <w:rsid w:val="008620D6"/>
    <w:rsid w:val="00863294"/>
    <w:rsid w:val="00864275"/>
    <w:rsid w:val="008656DD"/>
    <w:rsid w:val="00867DEF"/>
    <w:rsid w:val="00870FF4"/>
    <w:rsid w:val="00872A83"/>
    <w:rsid w:val="0087361D"/>
    <w:rsid w:val="0087426C"/>
    <w:rsid w:val="00883C7C"/>
    <w:rsid w:val="00883CB7"/>
    <w:rsid w:val="00885B32"/>
    <w:rsid w:val="00887BB1"/>
    <w:rsid w:val="00892DD8"/>
    <w:rsid w:val="00893586"/>
    <w:rsid w:val="00893E8E"/>
    <w:rsid w:val="00896DA0"/>
    <w:rsid w:val="008971B1"/>
    <w:rsid w:val="00897424"/>
    <w:rsid w:val="008A452C"/>
    <w:rsid w:val="008A688C"/>
    <w:rsid w:val="008A7027"/>
    <w:rsid w:val="008B1C68"/>
    <w:rsid w:val="008B1CDF"/>
    <w:rsid w:val="008B2339"/>
    <w:rsid w:val="008B3419"/>
    <w:rsid w:val="008B455A"/>
    <w:rsid w:val="008B59F8"/>
    <w:rsid w:val="008B629F"/>
    <w:rsid w:val="008B78D5"/>
    <w:rsid w:val="008C44DD"/>
    <w:rsid w:val="008C5F19"/>
    <w:rsid w:val="008C724B"/>
    <w:rsid w:val="008C7F8B"/>
    <w:rsid w:val="008D2B23"/>
    <w:rsid w:val="008D4CDC"/>
    <w:rsid w:val="008D6B6C"/>
    <w:rsid w:val="008D74A8"/>
    <w:rsid w:val="008E25A2"/>
    <w:rsid w:val="008E29F7"/>
    <w:rsid w:val="008E3F06"/>
    <w:rsid w:val="008E746E"/>
    <w:rsid w:val="008F0C0D"/>
    <w:rsid w:val="008F1CDE"/>
    <w:rsid w:val="008F299E"/>
    <w:rsid w:val="008F3CF7"/>
    <w:rsid w:val="008F4483"/>
    <w:rsid w:val="008F75EB"/>
    <w:rsid w:val="008F7DB9"/>
    <w:rsid w:val="00901236"/>
    <w:rsid w:val="00901693"/>
    <w:rsid w:val="00901DDA"/>
    <w:rsid w:val="009026BF"/>
    <w:rsid w:val="009040DF"/>
    <w:rsid w:val="009123BF"/>
    <w:rsid w:val="00912D19"/>
    <w:rsid w:val="00917F52"/>
    <w:rsid w:val="00920748"/>
    <w:rsid w:val="00924189"/>
    <w:rsid w:val="00926D83"/>
    <w:rsid w:val="00927BBA"/>
    <w:rsid w:val="00930FAA"/>
    <w:rsid w:val="00931510"/>
    <w:rsid w:val="0093202F"/>
    <w:rsid w:val="0093343E"/>
    <w:rsid w:val="00933AC9"/>
    <w:rsid w:val="00940509"/>
    <w:rsid w:val="009406B8"/>
    <w:rsid w:val="0094278E"/>
    <w:rsid w:val="0094284E"/>
    <w:rsid w:val="00942B31"/>
    <w:rsid w:val="009442FB"/>
    <w:rsid w:val="00944B76"/>
    <w:rsid w:val="00945754"/>
    <w:rsid w:val="00946BDC"/>
    <w:rsid w:val="00950ACA"/>
    <w:rsid w:val="00952728"/>
    <w:rsid w:val="00952F4C"/>
    <w:rsid w:val="00956A56"/>
    <w:rsid w:val="009570D9"/>
    <w:rsid w:val="00962976"/>
    <w:rsid w:val="00963F34"/>
    <w:rsid w:val="00966809"/>
    <w:rsid w:val="00967690"/>
    <w:rsid w:val="009700D2"/>
    <w:rsid w:val="00971CCB"/>
    <w:rsid w:val="00972286"/>
    <w:rsid w:val="00975772"/>
    <w:rsid w:val="00977A0F"/>
    <w:rsid w:val="00980C96"/>
    <w:rsid w:val="009813E6"/>
    <w:rsid w:val="00982563"/>
    <w:rsid w:val="00983387"/>
    <w:rsid w:val="00983508"/>
    <w:rsid w:val="00984BD7"/>
    <w:rsid w:val="009861B0"/>
    <w:rsid w:val="00987E7F"/>
    <w:rsid w:val="00990FE7"/>
    <w:rsid w:val="00992C49"/>
    <w:rsid w:val="009942F7"/>
    <w:rsid w:val="00995E41"/>
    <w:rsid w:val="009960D6"/>
    <w:rsid w:val="00996FD8"/>
    <w:rsid w:val="009979DC"/>
    <w:rsid w:val="009A0608"/>
    <w:rsid w:val="009A1047"/>
    <w:rsid w:val="009A4CFA"/>
    <w:rsid w:val="009A5F20"/>
    <w:rsid w:val="009A6EE2"/>
    <w:rsid w:val="009A7703"/>
    <w:rsid w:val="009A7EA4"/>
    <w:rsid w:val="009B1EE5"/>
    <w:rsid w:val="009B2DD3"/>
    <w:rsid w:val="009B345F"/>
    <w:rsid w:val="009B4FE0"/>
    <w:rsid w:val="009C14EA"/>
    <w:rsid w:val="009C155A"/>
    <w:rsid w:val="009C1C87"/>
    <w:rsid w:val="009C60C8"/>
    <w:rsid w:val="009D4D90"/>
    <w:rsid w:val="009D753B"/>
    <w:rsid w:val="009D7D91"/>
    <w:rsid w:val="009E476B"/>
    <w:rsid w:val="009E5238"/>
    <w:rsid w:val="009E71C1"/>
    <w:rsid w:val="009F08A7"/>
    <w:rsid w:val="009F0EB8"/>
    <w:rsid w:val="009F3AEC"/>
    <w:rsid w:val="009F59FB"/>
    <w:rsid w:val="00A00F2B"/>
    <w:rsid w:val="00A0144A"/>
    <w:rsid w:val="00A02433"/>
    <w:rsid w:val="00A103FE"/>
    <w:rsid w:val="00A10A10"/>
    <w:rsid w:val="00A14BAB"/>
    <w:rsid w:val="00A1541A"/>
    <w:rsid w:val="00A1763D"/>
    <w:rsid w:val="00A210D3"/>
    <w:rsid w:val="00A21361"/>
    <w:rsid w:val="00A21CD6"/>
    <w:rsid w:val="00A25BD5"/>
    <w:rsid w:val="00A2788D"/>
    <w:rsid w:val="00A27D2C"/>
    <w:rsid w:val="00A36A9F"/>
    <w:rsid w:val="00A40DDC"/>
    <w:rsid w:val="00A4408F"/>
    <w:rsid w:val="00A444E7"/>
    <w:rsid w:val="00A44EAA"/>
    <w:rsid w:val="00A450EA"/>
    <w:rsid w:val="00A461BF"/>
    <w:rsid w:val="00A47BC3"/>
    <w:rsid w:val="00A60164"/>
    <w:rsid w:val="00A609C9"/>
    <w:rsid w:val="00A61F87"/>
    <w:rsid w:val="00A679F2"/>
    <w:rsid w:val="00A705B9"/>
    <w:rsid w:val="00A70C2A"/>
    <w:rsid w:val="00A7125D"/>
    <w:rsid w:val="00A71756"/>
    <w:rsid w:val="00A72D2A"/>
    <w:rsid w:val="00A739CC"/>
    <w:rsid w:val="00A739EF"/>
    <w:rsid w:val="00A75D49"/>
    <w:rsid w:val="00A77AA4"/>
    <w:rsid w:val="00A81F47"/>
    <w:rsid w:val="00A822BA"/>
    <w:rsid w:val="00A82571"/>
    <w:rsid w:val="00A872A5"/>
    <w:rsid w:val="00A87577"/>
    <w:rsid w:val="00A92A07"/>
    <w:rsid w:val="00A94B15"/>
    <w:rsid w:val="00A954CD"/>
    <w:rsid w:val="00A97899"/>
    <w:rsid w:val="00AA0294"/>
    <w:rsid w:val="00AA0678"/>
    <w:rsid w:val="00AA1F52"/>
    <w:rsid w:val="00AA3367"/>
    <w:rsid w:val="00AA3552"/>
    <w:rsid w:val="00AA3978"/>
    <w:rsid w:val="00AA4566"/>
    <w:rsid w:val="00AA6052"/>
    <w:rsid w:val="00AB13D9"/>
    <w:rsid w:val="00AB1497"/>
    <w:rsid w:val="00AB2AAA"/>
    <w:rsid w:val="00AB3F36"/>
    <w:rsid w:val="00AB5B56"/>
    <w:rsid w:val="00AB649C"/>
    <w:rsid w:val="00AC438E"/>
    <w:rsid w:val="00AC5188"/>
    <w:rsid w:val="00AC5350"/>
    <w:rsid w:val="00AC7738"/>
    <w:rsid w:val="00AD0550"/>
    <w:rsid w:val="00AD0D36"/>
    <w:rsid w:val="00AD1E55"/>
    <w:rsid w:val="00AD4036"/>
    <w:rsid w:val="00AD43E1"/>
    <w:rsid w:val="00AD564E"/>
    <w:rsid w:val="00AE0E87"/>
    <w:rsid w:val="00AE22AC"/>
    <w:rsid w:val="00AE4705"/>
    <w:rsid w:val="00AE4AC5"/>
    <w:rsid w:val="00AE5744"/>
    <w:rsid w:val="00AE74EF"/>
    <w:rsid w:val="00AF1326"/>
    <w:rsid w:val="00AF759E"/>
    <w:rsid w:val="00AF76DB"/>
    <w:rsid w:val="00AF7D6C"/>
    <w:rsid w:val="00B00CE6"/>
    <w:rsid w:val="00B03A8A"/>
    <w:rsid w:val="00B055C5"/>
    <w:rsid w:val="00B05F99"/>
    <w:rsid w:val="00B0689D"/>
    <w:rsid w:val="00B07007"/>
    <w:rsid w:val="00B07DC6"/>
    <w:rsid w:val="00B10175"/>
    <w:rsid w:val="00B109BB"/>
    <w:rsid w:val="00B11CF9"/>
    <w:rsid w:val="00B139F8"/>
    <w:rsid w:val="00B13D81"/>
    <w:rsid w:val="00B20664"/>
    <w:rsid w:val="00B2230E"/>
    <w:rsid w:val="00B231B8"/>
    <w:rsid w:val="00B23555"/>
    <w:rsid w:val="00B23580"/>
    <w:rsid w:val="00B248E0"/>
    <w:rsid w:val="00B3057E"/>
    <w:rsid w:val="00B328A8"/>
    <w:rsid w:val="00B3465B"/>
    <w:rsid w:val="00B36474"/>
    <w:rsid w:val="00B36517"/>
    <w:rsid w:val="00B41B44"/>
    <w:rsid w:val="00B43770"/>
    <w:rsid w:val="00B43ECE"/>
    <w:rsid w:val="00B43F32"/>
    <w:rsid w:val="00B46C40"/>
    <w:rsid w:val="00B52243"/>
    <w:rsid w:val="00B52B82"/>
    <w:rsid w:val="00B54C93"/>
    <w:rsid w:val="00B6011F"/>
    <w:rsid w:val="00B61DC7"/>
    <w:rsid w:val="00B62C51"/>
    <w:rsid w:val="00B63EF2"/>
    <w:rsid w:val="00B64568"/>
    <w:rsid w:val="00B646D8"/>
    <w:rsid w:val="00B67505"/>
    <w:rsid w:val="00B703F0"/>
    <w:rsid w:val="00B70C74"/>
    <w:rsid w:val="00B739A5"/>
    <w:rsid w:val="00B74CE7"/>
    <w:rsid w:val="00B768C0"/>
    <w:rsid w:val="00B808A5"/>
    <w:rsid w:val="00B81016"/>
    <w:rsid w:val="00B851C1"/>
    <w:rsid w:val="00B879B4"/>
    <w:rsid w:val="00B87CB0"/>
    <w:rsid w:val="00B90236"/>
    <w:rsid w:val="00B93071"/>
    <w:rsid w:val="00BA0C5C"/>
    <w:rsid w:val="00BA1170"/>
    <w:rsid w:val="00BA15BE"/>
    <w:rsid w:val="00BA2481"/>
    <w:rsid w:val="00BA395D"/>
    <w:rsid w:val="00BA53CF"/>
    <w:rsid w:val="00BA6173"/>
    <w:rsid w:val="00BB082B"/>
    <w:rsid w:val="00BB0A62"/>
    <w:rsid w:val="00BB1A1A"/>
    <w:rsid w:val="00BB32DC"/>
    <w:rsid w:val="00BB38BB"/>
    <w:rsid w:val="00BB3BAE"/>
    <w:rsid w:val="00BB3C03"/>
    <w:rsid w:val="00BB3C34"/>
    <w:rsid w:val="00BB5706"/>
    <w:rsid w:val="00BB6358"/>
    <w:rsid w:val="00BB6961"/>
    <w:rsid w:val="00BB74D4"/>
    <w:rsid w:val="00BC01F4"/>
    <w:rsid w:val="00BC0DA2"/>
    <w:rsid w:val="00BC42C1"/>
    <w:rsid w:val="00BC7902"/>
    <w:rsid w:val="00BD09C3"/>
    <w:rsid w:val="00BD57AC"/>
    <w:rsid w:val="00BE0C46"/>
    <w:rsid w:val="00BE10DB"/>
    <w:rsid w:val="00BE18F9"/>
    <w:rsid w:val="00BE3A77"/>
    <w:rsid w:val="00BF0B14"/>
    <w:rsid w:val="00BF1692"/>
    <w:rsid w:val="00BF2879"/>
    <w:rsid w:val="00BF3A61"/>
    <w:rsid w:val="00BF5FC0"/>
    <w:rsid w:val="00BF6940"/>
    <w:rsid w:val="00C006AF"/>
    <w:rsid w:val="00C00921"/>
    <w:rsid w:val="00C04A0D"/>
    <w:rsid w:val="00C04BA0"/>
    <w:rsid w:val="00C13EA3"/>
    <w:rsid w:val="00C21E12"/>
    <w:rsid w:val="00C23014"/>
    <w:rsid w:val="00C232C5"/>
    <w:rsid w:val="00C25756"/>
    <w:rsid w:val="00C26397"/>
    <w:rsid w:val="00C31BC7"/>
    <w:rsid w:val="00C324E8"/>
    <w:rsid w:val="00C41310"/>
    <w:rsid w:val="00C41558"/>
    <w:rsid w:val="00C42571"/>
    <w:rsid w:val="00C42838"/>
    <w:rsid w:val="00C42851"/>
    <w:rsid w:val="00C429BE"/>
    <w:rsid w:val="00C43238"/>
    <w:rsid w:val="00C459BA"/>
    <w:rsid w:val="00C46715"/>
    <w:rsid w:val="00C47B3D"/>
    <w:rsid w:val="00C54DC0"/>
    <w:rsid w:val="00C554C0"/>
    <w:rsid w:val="00C601F3"/>
    <w:rsid w:val="00C65853"/>
    <w:rsid w:val="00C67649"/>
    <w:rsid w:val="00C7066D"/>
    <w:rsid w:val="00C70F1B"/>
    <w:rsid w:val="00C711F9"/>
    <w:rsid w:val="00C71775"/>
    <w:rsid w:val="00C72490"/>
    <w:rsid w:val="00C73004"/>
    <w:rsid w:val="00C74AFA"/>
    <w:rsid w:val="00C7535C"/>
    <w:rsid w:val="00C75A50"/>
    <w:rsid w:val="00C76044"/>
    <w:rsid w:val="00C775A6"/>
    <w:rsid w:val="00C82F06"/>
    <w:rsid w:val="00C85F3F"/>
    <w:rsid w:val="00C86669"/>
    <w:rsid w:val="00C87135"/>
    <w:rsid w:val="00C87D6D"/>
    <w:rsid w:val="00C87DFD"/>
    <w:rsid w:val="00C91104"/>
    <w:rsid w:val="00C928C5"/>
    <w:rsid w:val="00C94BF1"/>
    <w:rsid w:val="00C94FF3"/>
    <w:rsid w:val="00C957E8"/>
    <w:rsid w:val="00CA0D88"/>
    <w:rsid w:val="00CA2C4F"/>
    <w:rsid w:val="00CA32B2"/>
    <w:rsid w:val="00CA533A"/>
    <w:rsid w:val="00CB095F"/>
    <w:rsid w:val="00CB0EFF"/>
    <w:rsid w:val="00CB13AC"/>
    <w:rsid w:val="00CB17B7"/>
    <w:rsid w:val="00CB2903"/>
    <w:rsid w:val="00CB2DF7"/>
    <w:rsid w:val="00CB4E92"/>
    <w:rsid w:val="00CB737B"/>
    <w:rsid w:val="00CC42FB"/>
    <w:rsid w:val="00CD0656"/>
    <w:rsid w:val="00CD140F"/>
    <w:rsid w:val="00CD3CD8"/>
    <w:rsid w:val="00CE0993"/>
    <w:rsid w:val="00CE0AF9"/>
    <w:rsid w:val="00CE0FF3"/>
    <w:rsid w:val="00CE19AE"/>
    <w:rsid w:val="00CE4AA6"/>
    <w:rsid w:val="00CF0001"/>
    <w:rsid w:val="00CF125C"/>
    <w:rsid w:val="00CF185B"/>
    <w:rsid w:val="00CF1CA8"/>
    <w:rsid w:val="00CF258E"/>
    <w:rsid w:val="00CF2D0F"/>
    <w:rsid w:val="00CF3DAE"/>
    <w:rsid w:val="00CF61C7"/>
    <w:rsid w:val="00CF7DD8"/>
    <w:rsid w:val="00D0251A"/>
    <w:rsid w:val="00D04437"/>
    <w:rsid w:val="00D06B1C"/>
    <w:rsid w:val="00D10689"/>
    <w:rsid w:val="00D10741"/>
    <w:rsid w:val="00D137D9"/>
    <w:rsid w:val="00D169AE"/>
    <w:rsid w:val="00D16DDC"/>
    <w:rsid w:val="00D22573"/>
    <w:rsid w:val="00D319A4"/>
    <w:rsid w:val="00D33867"/>
    <w:rsid w:val="00D33BDA"/>
    <w:rsid w:val="00D34E4C"/>
    <w:rsid w:val="00D35FD6"/>
    <w:rsid w:val="00D375EE"/>
    <w:rsid w:val="00D41AD2"/>
    <w:rsid w:val="00D44091"/>
    <w:rsid w:val="00D4487F"/>
    <w:rsid w:val="00D4514F"/>
    <w:rsid w:val="00D5188B"/>
    <w:rsid w:val="00D526BB"/>
    <w:rsid w:val="00D6089C"/>
    <w:rsid w:val="00D60F38"/>
    <w:rsid w:val="00D6149C"/>
    <w:rsid w:val="00D63DC3"/>
    <w:rsid w:val="00D65330"/>
    <w:rsid w:val="00D6698F"/>
    <w:rsid w:val="00D70458"/>
    <w:rsid w:val="00D73DA0"/>
    <w:rsid w:val="00D74615"/>
    <w:rsid w:val="00D74C4D"/>
    <w:rsid w:val="00D769D5"/>
    <w:rsid w:val="00D7720D"/>
    <w:rsid w:val="00D80F8A"/>
    <w:rsid w:val="00D8317C"/>
    <w:rsid w:val="00D83650"/>
    <w:rsid w:val="00D92D3B"/>
    <w:rsid w:val="00D966D9"/>
    <w:rsid w:val="00D970BC"/>
    <w:rsid w:val="00DA20C9"/>
    <w:rsid w:val="00DA3A3A"/>
    <w:rsid w:val="00DA3D89"/>
    <w:rsid w:val="00DA47A6"/>
    <w:rsid w:val="00DA58CC"/>
    <w:rsid w:val="00DA5A9E"/>
    <w:rsid w:val="00DA7859"/>
    <w:rsid w:val="00DB197D"/>
    <w:rsid w:val="00DB2B34"/>
    <w:rsid w:val="00DB2EF9"/>
    <w:rsid w:val="00DB4B64"/>
    <w:rsid w:val="00DB4E2E"/>
    <w:rsid w:val="00DB6546"/>
    <w:rsid w:val="00DB760A"/>
    <w:rsid w:val="00DB79B9"/>
    <w:rsid w:val="00DC1582"/>
    <w:rsid w:val="00DC292E"/>
    <w:rsid w:val="00DC2AE0"/>
    <w:rsid w:val="00DC397D"/>
    <w:rsid w:val="00DC6B7A"/>
    <w:rsid w:val="00DD0FBC"/>
    <w:rsid w:val="00DD1DEB"/>
    <w:rsid w:val="00DD2270"/>
    <w:rsid w:val="00DE099B"/>
    <w:rsid w:val="00DE55F9"/>
    <w:rsid w:val="00DE7E18"/>
    <w:rsid w:val="00DF2910"/>
    <w:rsid w:val="00DF6F90"/>
    <w:rsid w:val="00E00C00"/>
    <w:rsid w:val="00E02B0C"/>
    <w:rsid w:val="00E05777"/>
    <w:rsid w:val="00E05BB0"/>
    <w:rsid w:val="00E06974"/>
    <w:rsid w:val="00E11093"/>
    <w:rsid w:val="00E135F3"/>
    <w:rsid w:val="00E13E0A"/>
    <w:rsid w:val="00E14CBF"/>
    <w:rsid w:val="00E16231"/>
    <w:rsid w:val="00E20DF9"/>
    <w:rsid w:val="00E210B9"/>
    <w:rsid w:val="00E22582"/>
    <w:rsid w:val="00E22E78"/>
    <w:rsid w:val="00E245A7"/>
    <w:rsid w:val="00E26822"/>
    <w:rsid w:val="00E2685D"/>
    <w:rsid w:val="00E26D3F"/>
    <w:rsid w:val="00E26F98"/>
    <w:rsid w:val="00E278B5"/>
    <w:rsid w:val="00E30D7D"/>
    <w:rsid w:val="00E3106F"/>
    <w:rsid w:val="00E3496A"/>
    <w:rsid w:val="00E3797B"/>
    <w:rsid w:val="00E37C7C"/>
    <w:rsid w:val="00E41846"/>
    <w:rsid w:val="00E43152"/>
    <w:rsid w:val="00E50A63"/>
    <w:rsid w:val="00E51121"/>
    <w:rsid w:val="00E52991"/>
    <w:rsid w:val="00E558AC"/>
    <w:rsid w:val="00E6007F"/>
    <w:rsid w:val="00E60815"/>
    <w:rsid w:val="00E6448C"/>
    <w:rsid w:val="00E66EF4"/>
    <w:rsid w:val="00E671F4"/>
    <w:rsid w:val="00E676CF"/>
    <w:rsid w:val="00E719CF"/>
    <w:rsid w:val="00E72503"/>
    <w:rsid w:val="00E72C0C"/>
    <w:rsid w:val="00E73143"/>
    <w:rsid w:val="00E80F05"/>
    <w:rsid w:val="00E84CA0"/>
    <w:rsid w:val="00E94699"/>
    <w:rsid w:val="00E955BB"/>
    <w:rsid w:val="00EA34AC"/>
    <w:rsid w:val="00EA404C"/>
    <w:rsid w:val="00EA59B9"/>
    <w:rsid w:val="00EA6163"/>
    <w:rsid w:val="00EB0DEA"/>
    <w:rsid w:val="00EB1B3C"/>
    <w:rsid w:val="00EB3016"/>
    <w:rsid w:val="00EB751A"/>
    <w:rsid w:val="00EC25E6"/>
    <w:rsid w:val="00EC37D2"/>
    <w:rsid w:val="00EC54EA"/>
    <w:rsid w:val="00EC6A5F"/>
    <w:rsid w:val="00ED0733"/>
    <w:rsid w:val="00ED20EE"/>
    <w:rsid w:val="00ED22F7"/>
    <w:rsid w:val="00ED24F2"/>
    <w:rsid w:val="00ED29C8"/>
    <w:rsid w:val="00ED2A93"/>
    <w:rsid w:val="00EE1872"/>
    <w:rsid w:val="00EE6053"/>
    <w:rsid w:val="00EF1838"/>
    <w:rsid w:val="00EF25D3"/>
    <w:rsid w:val="00EF2B64"/>
    <w:rsid w:val="00EF35C1"/>
    <w:rsid w:val="00EF6D49"/>
    <w:rsid w:val="00F04F36"/>
    <w:rsid w:val="00F0698C"/>
    <w:rsid w:val="00F07467"/>
    <w:rsid w:val="00F07D8B"/>
    <w:rsid w:val="00F16B1F"/>
    <w:rsid w:val="00F20907"/>
    <w:rsid w:val="00F21AD9"/>
    <w:rsid w:val="00F21C2C"/>
    <w:rsid w:val="00F23A05"/>
    <w:rsid w:val="00F24C54"/>
    <w:rsid w:val="00F31283"/>
    <w:rsid w:val="00F337DC"/>
    <w:rsid w:val="00F35B1A"/>
    <w:rsid w:val="00F35D27"/>
    <w:rsid w:val="00F35F47"/>
    <w:rsid w:val="00F37C7A"/>
    <w:rsid w:val="00F4102E"/>
    <w:rsid w:val="00F4297F"/>
    <w:rsid w:val="00F44BC1"/>
    <w:rsid w:val="00F454F9"/>
    <w:rsid w:val="00F45EF2"/>
    <w:rsid w:val="00F45F2B"/>
    <w:rsid w:val="00F5205C"/>
    <w:rsid w:val="00F52792"/>
    <w:rsid w:val="00F55260"/>
    <w:rsid w:val="00F560BD"/>
    <w:rsid w:val="00F56B80"/>
    <w:rsid w:val="00F56E7C"/>
    <w:rsid w:val="00F57E7C"/>
    <w:rsid w:val="00F65D4B"/>
    <w:rsid w:val="00F6661C"/>
    <w:rsid w:val="00F70278"/>
    <w:rsid w:val="00F70F73"/>
    <w:rsid w:val="00F718D6"/>
    <w:rsid w:val="00F75EC2"/>
    <w:rsid w:val="00F7640F"/>
    <w:rsid w:val="00F77EB2"/>
    <w:rsid w:val="00F82917"/>
    <w:rsid w:val="00F8403E"/>
    <w:rsid w:val="00F84144"/>
    <w:rsid w:val="00F87231"/>
    <w:rsid w:val="00F8749D"/>
    <w:rsid w:val="00F908EE"/>
    <w:rsid w:val="00F91815"/>
    <w:rsid w:val="00F937BA"/>
    <w:rsid w:val="00F971F3"/>
    <w:rsid w:val="00FA19F8"/>
    <w:rsid w:val="00FA46B7"/>
    <w:rsid w:val="00FA4DAB"/>
    <w:rsid w:val="00FA607D"/>
    <w:rsid w:val="00FB06DF"/>
    <w:rsid w:val="00FB48C0"/>
    <w:rsid w:val="00FB5492"/>
    <w:rsid w:val="00FB5DFF"/>
    <w:rsid w:val="00FB619C"/>
    <w:rsid w:val="00FC444F"/>
    <w:rsid w:val="00FC44B2"/>
    <w:rsid w:val="00FC571C"/>
    <w:rsid w:val="00FC6677"/>
    <w:rsid w:val="00FC6966"/>
    <w:rsid w:val="00FC6EBE"/>
    <w:rsid w:val="00FD1E58"/>
    <w:rsid w:val="00FD358C"/>
    <w:rsid w:val="00FD3E1C"/>
    <w:rsid w:val="00FD4844"/>
    <w:rsid w:val="00FD5B3D"/>
    <w:rsid w:val="00FD5F37"/>
    <w:rsid w:val="00FE0273"/>
    <w:rsid w:val="00FE43ED"/>
    <w:rsid w:val="00FE4A00"/>
    <w:rsid w:val="00FE71B0"/>
    <w:rsid w:val="00FE7BED"/>
    <w:rsid w:val="00FF0713"/>
    <w:rsid w:val="00FF17C3"/>
    <w:rsid w:val="00FF20D8"/>
    <w:rsid w:val="00FF549A"/>
    <w:rsid w:val="00FF64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AC4403-50BD-4A11-B660-89DE475C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AC3"/>
    <w:pPr>
      <w:spacing w:after="200" w:line="276" w:lineRule="auto"/>
    </w:pPr>
    <w:rPr>
      <w:rFonts w:ascii="Calibri" w:eastAsia="Times New Roman" w:hAnsi="Calibri" w:cs="Calibri"/>
      <w:lang w:val="es-CO"/>
    </w:rPr>
  </w:style>
  <w:style w:type="paragraph" w:styleId="Ttulo1">
    <w:name w:val="heading 1"/>
    <w:basedOn w:val="Normal"/>
    <w:next w:val="Normal"/>
    <w:link w:val="Ttulo1Car"/>
    <w:qFormat/>
    <w:rsid w:val="0049708A"/>
    <w:pPr>
      <w:keepNext/>
      <w:widowControl w:val="0"/>
      <w:tabs>
        <w:tab w:val="left" w:pos="-720"/>
      </w:tabs>
      <w:suppressAutoHyphens/>
      <w:overflowPunct w:val="0"/>
      <w:autoSpaceDE w:val="0"/>
      <w:autoSpaceDN w:val="0"/>
      <w:adjustRightInd w:val="0"/>
      <w:spacing w:after="0" w:line="480" w:lineRule="auto"/>
      <w:jc w:val="center"/>
      <w:textAlignment w:val="baseline"/>
      <w:outlineLvl w:val="0"/>
    </w:pPr>
    <w:rPr>
      <w:rFonts w:ascii="Arial Black" w:hAnsi="Arial Black" w:cs="Times New Roman"/>
      <w:sz w:val="28"/>
      <w:szCs w:val="20"/>
      <w:lang w:val="es-ES_tradnl" w:eastAsia="es-ES"/>
    </w:rPr>
  </w:style>
  <w:style w:type="paragraph" w:styleId="Ttulo2">
    <w:name w:val="heading 2"/>
    <w:basedOn w:val="Normal"/>
    <w:next w:val="Normal"/>
    <w:link w:val="Ttulo2Car"/>
    <w:qFormat/>
    <w:rsid w:val="0049708A"/>
    <w:pPr>
      <w:keepNext/>
      <w:widowControl w:val="0"/>
      <w:tabs>
        <w:tab w:val="left" w:pos="-720"/>
      </w:tabs>
      <w:suppressAutoHyphens/>
      <w:overflowPunct w:val="0"/>
      <w:autoSpaceDE w:val="0"/>
      <w:autoSpaceDN w:val="0"/>
      <w:adjustRightInd w:val="0"/>
      <w:spacing w:after="0" w:line="480" w:lineRule="auto"/>
      <w:ind w:right="-516"/>
      <w:jc w:val="both"/>
      <w:textAlignment w:val="baseline"/>
      <w:outlineLvl w:val="1"/>
    </w:pPr>
    <w:rPr>
      <w:rFonts w:ascii="Univers" w:hAnsi="Univers" w:cs="Times New Roman"/>
      <w:b/>
      <w:spacing w:val="-3"/>
      <w:sz w:val="28"/>
      <w:szCs w:val="20"/>
      <w:u w:val="single"/>
      <w:lang w:val="es-ES_tradnl" w:eastAsia="es-ES"/>
    </w:rPr>
  </w:style>
  <w:style w:type="paragraph" w:styleId="Ttulo4">
    <w:name w:val="heading 4"/>
    <w:basedOn w:val="Normal"/>
    <w:next w:val="Normal"/>
    <w:link w:val="Ttulo4Car"/>
    <w:qFormat/>
    <w:rsid w:val="0049708A"/>
    <w:pPr>
      <w:keepNext/>
      <w:widowControl w:val="0"/>
      <w:tabs>
        <w:tab w:val="center" w:pos="4138"/>
      </w:tabs>
      <w:suppressAutoHyphens/>
      <w:overflowPunct w:val="0"/>
      <w:autoSpaceDE w:val="0"/>
      <w:autoSpaceDN w:val="0"/>
      <w:adjustRightInd w:val="0"/>
      <w:spacing w:after="0" w:line="480" w:lineRule="auto"/>
      <w:ind w:right="-516"/>
      <w:jc w:val="both"/>
      <w:textAlignment w:val="baseline"/>
      <w:outlineLvl w:val="3"/>
    </w:pPr>
    <w:rPr>
      <w:rFonts w:ascii="Univers" w:hAnsi="Univers" w:cs="Times New Roman"/>
      <w:b/>
      <w:spacing w:val="-3"/>
      <w:sz w:val="28"/>
      <w:szCs w:val="20"/>
      <w:lang w:val="es-ES_tradnl" w:eastAsia="es-ES"/>
    </w:rPr>
  </w:style>
  <w:style w:type="paragraph" w:styleId="Ttulo5">
    <w:name w:val="heading 5"/>
    <w:basedOn w:val="Normal"/>
    <w:next w:val="Normal"/>
    <w:link w:val="Ttulo5Car"/>
    <w:qFormat/>
    <w:rsid w:val="0049708A"/>
    <w:pPr>
      <w:keepNext/>
      <w:tabs>
        <w:tab w:val="left" w:pos="-720"/>
      </w:tabs>
      <w:suppressAutoHyphens/>
      <w:spacing w:after="0" w:line="360" w:lineRule="auto"/>
      <w:ind w:right="51"/>
      <w:jc w:val="center"/>
      <w:outlineLvl w:val="4"/>
    </w:pPr>
    <w:rPr>
      <w:rFonts w:ascii="Antique Olive" w:hAnsi="Antique Olive" w:cs="Times New Roman"/>
      <w:b/>
      <w:spacing w:val="-3"/>
      <w:sz w:val="24"/>
      <w:szCs w:val="20"/>
      <w:lang w:val="es-ES" w:eastAsia="es-ES"/>
    </w:rPr>
  </w:style>
  <w:style w:type="paragraph" w:styleId="Ttulo6">
    <w:name w:val="heading 6"/>
    <w:basedOn w:val="Normal"/>
    <w:next w:val="Normal"/>
    <w:link w:val="Ttulo6Car"/>
    <w:qFormat/>
    <w:rsid w:val="0049708A"/>
    <w:pPr>
      <w:keepNext/>
      <w:widowControl w:val="0"/>
      <w:tabs>
        <w:tab w:val="center" w:pos="4138"/>
      </w:tabs>
      <w:suppressAutoHyphens/>
      <w:overflowPunct w:val="0"/>
      <w:autoSpaceDE w:val="0"/>
      <w:autoSpaceDN w:val="0"/>
      <w:adjustRightInd w:val="0"/>
      <w:spacing w:after="0" w:line="480" w:lineRule="auto"/>
      <w:ind w:right="51"/>
      <w:jc w:val="both"/>
      <w:textAlignment w:val="baseline"/>
      <w:outlineLvl w:val="5"/>
    </w:pPr>
    <w:rPr>
      <w:rFonts w:ascii="Univers" w:hAnsi="Univers" w:cs="Times New Roman"/>
      <w:b/>
      <w:spacing w:val="-3"/>
      <w:sz w:val="28"/>
      <w:szCs w:val="20"/>
      <w:lang w:val="es-ES_tradnl" w:eastAsia="es-ES"/>
    </w:rPr>
  </w:style>
  <w:style w:type="paragraph" w:styleId="Ttulo7">
    <w:name w:val="heading 7"/>
    <w:basedOn w:val="Normal"/>
    <w:next w:val="Normal"/>
    <w:link w:val="Ttulo7Car"/>
    <w:qFormat/>
    <w:rsid w:val="0049708A"/>
    <w:pPr>
      <w:keepNext/>
      <w:tabs>
        <w:tab w:val="center" w:pos="4138"/>
      </w:tabs>
      <w:suppressAutoHyphens/>
      <w:spacing w:after="0" w:line="480" w:lineRule="auto"/>
      <w:ind w:right="51"/>
      <w:jc w:val="center"/>
      <w:outlineLvl w:val="6"/>
    </w:pPr>
    <w:rPr>
      <w:rFonts w:ascii="Arial" w:hAnsi="Arial" w:cs="Times New Roman"/>
      <w:b/>
      <w:spacing w:val="-3"/>
      <w:sz w:val="28"/>
      <w:szCs w:val="20"/>
      <w:lang w:val="es-ES" w:eastAsia="es-ES"/>
    </w:rPr>
  </w:style>
  <w:style w:type="paragraph" w:styleId="Ttulo8">
    <w:name w:val="heading 8"/>
    <w:basedOn w:val="Normal"/>
    <w:next w:val="Normal"/>
    <w:link w:val="Ttulo8Car"/>
    <w:qFormat/>
    <w:rsid w:val="0049708A"/>
    <w:pPr>
      <w:keepNext/>
      <w:tabs>
        <w:tab w:val="center" w:pos="4138"/>
      </w:tabs>
      <w:suppressAutoHyphens/>
      <w:spacing w:after="0" w:line="360" w:lineRule="auto"/>
      <w:ind w:right="51"/>
      <w:jc w:val="both"/>
      <w:outlineLvl w:val="7"/>
    </w:pPr>
    <w:rPr>
      <w:rFonts w:ascii="Antique Olive" w:hAnsi="Antique Olive" w:cs="Times New Roman"/>
      <w:b/>
      <w:spacing w:val="-3"/>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Footnote Text Char Char Char Char Char,Footnote Text Char Char Char Char,Footnote reference,FA Fu,4_G,Footnote number,f,16 Point,Superscript 6 Point,Texto nota al pie,Footnote Text Char Char Char,FA Fu Car Car Car"/>
    <w:basedOn w:val="Normal"/>
    <w:link w:val="TextonotapieCar"/>
    <w:unhideWhenUsed/>
    <w:qFormat/>
    <w:rsid w:val="00BD57AC"/>
    <w:pPr>
      <w:spacing w:after="0" w:line="240" w:lineRule="auto"/>
    </w:pPr>
    <w:rPr>
      <w:rFonts w:asciiTheme="minorHAnsi" w:eastAsiaTheme="minorHAnsi" w:hAnsiTheme="minorHAnsi" w:cstheme="minorBidi"/>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 number Car,f Car,16 Point Car,Superscript 6 Point Car,Texto nota al pie Car"/>
    <w:basedOn w:val="Fuentedeprrafopredeter"/>
    <w:link w:val="Textonotapie"/>
    <w:rsid w:val="00BD57AC"/>
    <w:rPr>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texto de nota al pie Car Car Ca"/>
    <w:basedOn w:val="Fuentedeprrafopredeter"/>
    <w:unhideWhenUsed/>
    <w:rsid w:val="00BD57AC"/>
    <w:rPr>
      <w:vertAlign w:val="superscript"/>
    </w:rPr>
  </w:style>
  <w:style w:type="paragraph" w:styleId="Sinespaciado">
    <w:name w:val="No Spacing"/>
    <w:link w:val="SinespaciadoCar"/>
    <w:uiPriority w:val="1"/>
    <w:qFormat/>
    <w:rsid w:val="00CF185B"/>
    <w:pPr>
      <w:spacing w:after="0" w:line="240" w:lineRule="auto"/>
    </w:pPr>
    <w:rPr>
      <w:sz w:val="28"/>
      <w:szCs w:val="28"/>
      <w:lang w:val="es-CO"/>
    </w:rPr>
  </w:style>
  <w:style w:type="paragraph" w:customStyle="1" w:styleId="Sinespaciado1">
    <w:name w:val="Sin espaciado1"/>
    <w:uiPriority w:val="99"/>
    <w:rsid w:val="00CF185B"/>
    <w:pPr>
      <w:spacing w:after="0" w:line="240" w:lineRule="auto"/>
    </w:pPr>
    <w:rPr>
      <w:rFonts w:ascii="Verdana" w:eastAsia="Times New Roman" w:hAnsi="Verdana" w:cs="Verdana"/>
      <w:sz w:val="28"/>
      <w:szCs w:val="28"/>
    </w:rPr>
  </w:style>
  <w:style w:type="character" w:customStyle="1" w:styleId="SinespaciadoCar">
    <w:name w:val="Sin espaciado Car"/>
    <w:link w:val="Sinespaciado"/>
    <w:uiPriority w:val="1"/>
    <w:locked/>
    <w:rsid w:val="00CF185B"/>
    <w:rPr>
      <w:sz w:val="28"/>
      <w:szCs w:val="28"/>
      <w:lang w:val="es-CO"/>
    </w:rPr>
  </w:style>
  <w:style w:type="paragraph" w:styleId="Textoindependiente">
    <w:name w:val="Body Text"/>
    <w:basedOn w:val="Normal"/>
    <w:link w:val="TextoindependienteCar"/>
    <w:uiPriority w:val="99"/>
    <w:rsid w:val="00CF185B"/>
    <w:pPr>
      <w:autoSpaceDE w:val="0"/>
      <w:autoSpaceDN w:val="0"/>
      <w:spacing w:after="0" w:line="240" w:lineRule="auto"/>
      <w:jc w:val="both"/>
    </w:pPr>
    <w:rPr>
      <w:rFonts w:ascii="Verdana" w:hAnsi="Verdana" w:cs="Verdana"/>
      <w:sz w:val="28"/>
      <w:szCs w:val="28"/>
      <w:lang w:val="es-ES_tradnl" w:eastAsia="es-ES"/>
    </w:rPr>
  </w:style>
  <w:style w:type="character" w:customStyle="1" w:styleId="TextoindependienteCar">
    <w:name w:val="Texto independiente Car"/>
    <w:basedOn w:val="Fuentedeprrafopredeter"/>
    <w:link w:val="Textoindependiente"/>
    <w:uiPriority w:val="99"/>
    <w:rsid w:val="00CF185B"/>
    <w:rPr>
      <w:rFonts w:ascii="Verdana" w:eastAsia="Times New Roman" w:hAnsi="Verdana" w:cs="Verdana"/>
      <w:sz w:val="28"/>
      <w:szCs w:val="28"/>
      <w:lang w:val="es-ES_tradnl" w:eastAsia="es-ES"/>
    </w:rPr>
  </w:style>
  <w:style w:type="paragraph" w:styleId="Prrafodelista">
    <w:name w:val="List Paragraph"/>
    <w:basedOn w:val="Normal"/>
    <w:uiPriority w:val="34"/>
    <w:qFormat/>
    <w:rsid w:val="00CF185B"/>
    <w:pPr>
      <w:ind w:left="720"/>
      <w:contextualSpacing/>
    </w:pPr>
    <w:rPr>
      <w:rFonts w:ascii="Verdana" w:hAnsi="Verdana" w:cs="Verdana"/>
      <w:sz w:val="28"/>
      <w:szCs w:val="28"/>
      <w:lang w:val="es-ES"/>
    </w:rPr>
  </w:style>
  <w:style w:type="paragraph" w:customStyle="1" w:styleId="Sinespaciado21">
    <w:name w:val="Sin espaciado21"/>
    <w:uiPriority w:val="99"/>
    <w:rsid w:val="00CF185B"/>
    <w:pPr>
      <w:spacing w:after="0" w:line="240" w:lineRule="auto"/>
    </w:pPr>
    <w:rPr>
      <w:rFonts w:ascii="Verdana" w:eastAsia="Times New Roman" w:hAnsi="Verdana" w:cs="Verdana"/>
      <w:sz w:val="28"/>
      <w:szCs w:val="28"/>
    </w:rPr>
  </w:style>
  <w:style w:type="paragraph" w:styleId="Textonotaalfinal">
    <w:name w:val="endnote text"/>
    <w:basedOn w:val="Normal"/>
    <w:link w:val="TextonotaalfinalCar"/>
    <w:uiPriority w:val="99"/>
    <w:semiHidden/>
    <w:unhideWhenUsed/>
    <w:rsid w:val="008F44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4483"/>
    <w:rPr>
      <w:sz w:val="20"/>
      <w:szCs w:val="20"/>
    </w:rPr>
  </w:style>
  <w:style w:type="character" w:styleId="Refdenotaalfinal">
    <w:name w:val="endnote reference"/>
    <w:basedOn w:val="Fuentedeprrafopredeter"/>
    <w:uiPriority w:val="99"/>
    <w:semiHidden/>
    <w:unhideWhenUsed/>
    <w:rsid w:val="008F4483"/>
    <w:rPr>
      <w:vertAlign w:val="superscript"/>
    </w:rPr>
  </w:style>
  <w:style w:type="paragraph" w:styleId="Textodeglobo">
    <w:name w:val="Balloon Text"/>
    <w:basedOn w:val="Normal"/>
    <w:link w:val="TextodegloboCar"/>
    <w:uiPriority w:val="99"/>
    <w:semiHidden/>
    <w:unhideWhenUsed/>
    <w:rsid w:val="00FD5B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B3D"/>
    <w:rPr>
      <w:rFonts w:ascii="Segoe UI" w:hAnsi="Segoe UI" w:cs="Segoe UI"/>
      <w:sz w:val="18"/>
      <w:szCs w:val="18"/>
    </w:rPr>
  </w:style>
  <w:style w:type="paragraph" w:styleId="Textoindependiente3">
    <w:name w:val="Body Text 3"/>
    <w:basedOn w:val="Normal"/>
    <w:link w:val="Textoindependiente3Car"/>
    <w:uiPriority w:val="99"/>
    <w:semiHidden/>
    <w:unhideWhenUsed/>
    <w:rsid w:val="0049708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9708A"/>
    <w:rPr>
      <w:sz w:val="16"/>
      <w:szCs w:val="16"/>
    </w:rPr>
  </w:style>
  <w:style w:type="character" w:customStyle="1" w:styleId="Ttulo1Car">
    <w:name w:val="Título 1 Car"/>
    <w:basedOn w:val="Fuentedeprrafopredeter"/>
    <w:link w:val="Ttulo1"/>
    <w:rsid w:val="0049708A"/>
    <w:rPr>
      <w:rFonts w:ascii="Arial Black" w:eastAsia="Times New Roman" w:hAnsi="Arial Black" w:cs="Times New Roman"/>
      <w:sz w:val="28"/>
      <w:szCs w:val="20"/>
      <w:lang w:val="es-ES_tradnl" w:eastAsia="es-ES"/>
    </w:rPr>
  </w:style>
  <w:style w:type="character" w:customStyle="1" w:styleId="Ttulo2Car">
    <w:name w:val="Título 2 Car"/>
    <w:basedOn w:val="Fuentedeprrafopredeter"/>
    <w:link w:val="Ttulo2"/>
    <w:rsid w:val="0049708A"/>
    <w:rPr>
      <w:rFonts w:ascii="Univers" w:eastAsia="Times New Roman" w:hAnsi="Univers" w:cs="Times New Roman"/>
      <w:b/>
      <w:spacing w:val="-3"/>
      <w:sz w:val="28"/>
      <w:szCs w:val="20"/>
      <w:u w:val="single"/>
      <w:lang w:val="es-ES_tradnl" w:eastAsia="es-ES"/>
    </w:rPr>
  </w:style>
  <w:style w:type="character" w:customStyle="1" w:styleId="Ttulo4Car">
    <w:name w:val="Título 4 Car"/>
    <w:basedOn w:val="Fuentedeprrafopredeter"/>
    <w:link w:val="Ttulo4"/>
    <w:rsid w:val="0049708A"/>
    <w:rPr>
      <w:rFonts w:ascii="Univers" w:eastAsia="Times New Roman" w:hAnsi="Univers" w:cs="Times New Roman"/>
      <w:b/>
      <w:spacing w:val="-3"/>
      <w:sz w:val="28"/>
      <w:szCs w:val="20"/>
      <w:lang w:val="es-ES_tradnl" w:eastAsia="es-ES"/>
    </w:rPr>
  </w:style>
  <w:style w:type="character" w:customStyle="1" w:styleId="Ttulo5Car">
    <w:name w:val="Título 5 Car"/>
    <w:basedOn w:val="Fuentedeprrafopredeter"/>
    <w:link w:val="Ttulo5"/>
    <w:rsid w:val="0049708A"/>
    <w:rPr>
      <w:rFonts w:ascii="Antique Olive" w:eastAsia="Times New Roman" w:hAnsi="Antique Olive" w:cs="Times New Roman"/>
      <w:b/>
      <w:spacing w:val="-3"/>
      <w:sz w:val="24"/>
      <w:szCs w:val="20"/>
      <w:lang w:eastAsia="es-ES"/>
    </w:rPr>
  </w:style>
  <w:style w:type="character" w:customStyle="1" w:styleId="Ttulo6Car">
    <w:name w:val="Título 6 Car"/>
    <w:basedOn w:val="Fuentedeprrafopredeter"/>
    <w:link w:val="Ttulo6"/>
    <w:rsid w:val="0049708A"/>
    <w:rPr>
      <w:rFonts w:ascii="Univers" w:eastAsia="Times New Roman" w:hAnsi="Univers" w:cs="Times New Roman"/>
      <w:b/>
      <w:spacing w:val="-3"/>
      <w:sz w:val="28"/>
      <w:szCs w:val="20"/>
      <w:lang w:val="es-ES_tradnl" w:eastAsia="es-ES"/>
    </w:rPr>
  </w:style>
  <w:style w:type="character" w:customStyle="1" w:styleId="Ttulo7Car">
    <w:name w:val="Título 7 Car"/>
    <w:basedOn w:val="Fuentedeprrafopredeter"/>
    <w:link w:val="Ttulo7"/>
    <w:rsid w:val="0049708A"/>
    <w:rPr>
      <w:rFonts w:ascii="Arial" w:eastAsia="Times New Roman" w:hAnsi="Arial" w:cs="Times New Roman"/>
      <w:b/>
      <w:spacing w:val="-3"/>
      <w:sz w:val="28"/>
      <w:szCs w:val="20"/>
      <w:lang w:eastAsia="es-ES"/>
    </w:rPr>
  </w:style>
  <w:style w:type="character" w:customStyle="1" w:styleId="Ttulo8Car">
    <w:name w:val="Título 8 Car"/>
    <w:basedOn w:val="Fuentedeprrafopredeter"/>
    <w:link w:val="Ttulo8"/>
    <w:rsid w:val="0049708A"/>
    <w:rPr>
      <w:rFonts w:ascii="Antique Olive" w:eastAsia="Times New Roman" w:hAnsi="Antique Olive" w:cs="Times New Roman"/>
      <w:b/>
      <w:spacing w:val="-3"/>
      <w:sz w:val="24"/>
      <w:szCs w:val="20"/>
      <w:lang w:eastAsia="es-ES"/>
    </w:rPr>
  </w:style>
  <w:style w:type="paragraph" w:styleId="Piedepgina">
    <w:name w:val="footer"/>
    <w:basedOn w:val="Normal"/>
    <w:link w:val="PiedepginaCar"/>
    <w:uiPriority w:val="99"/>
    <w:rsid w:val="0049708A"/>
    <w:pPr>
      <w:tabs>
        <w:tab w:val="center" w:pos="4252"/>
        <w:tab w:val="right" w:pos="8504"/>
      </w:tabs>
      <w:spacing w:after="0" w:line="240" w:lineRule="auto"/>
    </w:pPr>
    <w:rPr>
      <w:rFonts w:ascii="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49708A"/>
    <w:rPr>
      <w:rFonts w:ascii="Times New Roman" w:eastAsia="Times New Roman" w:hAnsi="Times New Roman" w:cs="Times New Roman"/>
      <w:sz w:val="20"/>
      <w:szCs w:val="20"/>
      <w:lang w:eastAsia="es-ES"/>
    </w:rPr>
  </w:style>
  <w:style w:type="paragraph" w:customStyle="1" w:styleId="1">
    <w:name w:val="1"/>
    <w:basedOn w:val="Normal"/>
    <w:next w:val="Ttulo"/>
    <w:qFormat/>
    <w:rsid w:val="0049708A"/>
    <w:pPr>
      <w:spacing w:after="0" w:line="360" w:lineRule="auto"/>
      <w:jc w:val="center"/>
    </w:pPr>
    <w:rPr>
      <w:rFonts w:ascii="Arial" w:hAnsi="Arial" w:cs="Times New Roman"/>
      <w:b/>
      <w:sz w:val="28"/>
      <w:szCs w:val="20"/>
      <w:lang w:val="es-ES" w:eastAsia="es-ES"/>
    </w:rPr>
  </w:style>
  <w:style w:type="paragraph" w:styleId="Ttulo">
    <w:name w:val="Title"/>
    <w:basedOn w:val="Normal"/>
    <w:next w:val="Normal"/>
    <w:link w:val="TtuloCar"/>
    <w:qFormat/>
    <w:rsid w:val="0049708A"/>
    <w:pPr>
      <w:spacing w:after="0" w:line="240" w:lineRule="auto"/>
      <w:contextualSpacing/>
    </w:pPr>
    <w:rPr>
      <w:rFonts w:asciiTheme="majorHAnsi" w:eastAsiaTheme="majorEastAsia" w:hAnsiTheme="majorHAnsi" w:cstheme="majorBidi"/>
      <w:spacing w:val="-10"/>
      <w:kern w:val="28"/>
      <w:sz w:val="56"/>
      <w:szCs w:val="56"/>
      <w:lang w:val="es-ES"/>
    </w:rPr>
  </w:style>
  <w:style w:type="character" w:customStyle="1" w:styleId="TtuloCar">
    <w:name w:val="Título Car"/>
    <w:basedOn w:val="Fuentedeprrafopredeter"/>
    <w:link w:val="Ttulo"/>
    <w:rsid w:val="0049708A"/>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D6550"/>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6D6550"/>
  </w:style>
  <w:style w:type="paragraph" w:styleId="Textoindependiente2">
    <w:name w:val="Body Text 2"/>
    <w:basedOn w:val="Normal"/>
    <w:link w:val="Textoindependiente2Car"/>
    <w:uiPriority w:val="99"/>
    <w:semiHidden/>
    <w:unhideWhenUsed/>
    <w:rsid w:val="00A40DDC"/>
    <w:pPr>
      <w:spacing w:after="120" w:line="480" w:lineRule="auto"/>
    </w:pPr>
  </w:style>
  <w:style w:type="character" w:customStyle="1" w:styleId="Textoindependiente2Car">
    <w:name w:val="Texto independiente 2 Car"/>
    <w:basedOn w:val="Fuentedeprrafopredeter"/>
    <w:link w:val="Textoindependiente2"/>
    <w:uiPriority w:val="99"/>
    <w:semiHidden/>
    <w:rsid w:val="00A40DDC"/>
  </w:style>
  <w:style w:type="character" w:styleId="Hipervnculo">
    <w:name w:val="Hyperlink"/>
    <w:basedOn w:val="Fuentedeprrafopredeter"/>
    <w:uiPriority w:val="99"/>
    <w:unhideWhenUsed/>
    <w:rsid w:val="009040DF"/>
    <w:rPr>
      <w:color w:val="0563C1" w:themeColor="hyperlink"/>
      <w:u w:val="single"/>
    </w:rPr>
  </w:style>
  <w:style w:type="paragraph" w:styleId="Sangradetextonormal">
    <w:name w:val="Body Text Indent"/>
    <w:basedOn w:val="Normal"/>
    <w:link w:val="SangradetextonormalCar"/>
    <w:uiPriority w:val="99"/>
    <w:semiHidden/>
    <w:unhideWhenUsed/>
    <w:rsid w:val="00897424"/>
    <w:pPr>
      <w:spacing w:after="120"/>
      <w:ind w:left="283"/>
    </w:pPr>
  </w:style>
  <w:style w:type="character" w:customStyle="1" w:styleId="SangradetextonormalCar">
    <w:name w:val="Sangría de texto normal Car"/>
    <w:basedOn w:val="Fuentedeprrafopredeter"/>
    <w:link w:val="Sangradetextonormal"/>
    <w:uiPriority w:val="99"/>
    <w:semiHidden/>
    <w:rsid w:val="00897424"/>
  </w:style>
  <w:style w:type="paragraph" w:styleId="Textosinformato">
    <w:name w:val="Plain Text"/>
    <w:basedOn w:val="Normal"/>
    <w:link w:val="TextosinformatoCar"/>
    <w:uiPriority w:val="99"/>
    <w:rsid w:val="00897424"/>
    <w:pPr>
      <w:spacing w:after="0" w:line="240" w:lineRule="auto"/>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897424"/>
    <w:rPr>
      <w:rFonts w:ascii="Courier New" w:eastAsia="Times New Roman" w:hAnsi="Courier New" w:cs="Courier New"/>
      <w:sz w:val="20"/>
      <w:szCs w:val="20"/>
      <w:lang w:val="es-CO" w:eastAsia="es-ES"/>
    </w:rPr>
  </w:style>
  <w:style w:type="paragraph" w:customStyle="1" w:styleId="Profesin">
    <w:name w:val="ProfesiÛn"/>
    <w:basedOn w:val="Normal"/>
    <w:rsid w:val="00897424"/>
    <w:pPr>
      <w:tabs>
        <w:tab w:val="left" w:pos="1134"/>
      </w:tabs>
      <w:spacing w:after="0" w:line="360" w:lineRule="atLeast"/>
      <w:jc w:val="center"/>
    </w:pPr>
    <w:rPr>
      <w:rFonts w:ascii="Arial" w:hAnsi="Arial" w:cs="Times New Roman"/>
      <w:b/>
      <w:sz w:val="32"/>
      <w:szCs w:val="20"/>
      <w:lang w:eastAsia="es-ES"/>
    </w:rPr>
  </w:style>
  <w:style w:type="paragraph" w:styleId="NormalWeb">
    <w:name w:val="Normal (Web)"/>
    <w:basedOn w:val="Normal"/>
    <w:uiPriority w:val="99"/>
    <w:rsid w:val="00897424"/>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apple-converted-space">
    <w:name w:val="apple-converted-space"/>
    <w:basedOn w:val="Fuentedeprrafopredeter"/>
    <w:rsid w:val="0089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82276">
      <w:bodyDiv w:val="1"/>
      <w:marLeft w:val="0"/>
      <w:marRight w:val="0"/>
      <w:marTop w:val="0"/>
      <w:marBottom w:val="0"/>
      <w:divBdr>
        <w:top w:val="none" w:sz="0" w:space="0" w:color="auto"/>
        <w:left w:val="none" w:sz="0" w:space="0" w:color="auto"/>
        <w:bottom w:val="none" w:sz="0" w:space="0" w:color="auto"/>
        <w:right w:val="none" w:sz="0" w:space="0" w:color="auto"/>
      </w:divBdr>
    </w:div>
    <w:div w:id="1041595529">
      <w:bodyDiv w:val="1"/>
      <w:marLeft w:val="0"/>
      <w:marRight w:val="0"/>
      <w:marTop w:val="0"/>
      <w:marBottom w:val="0"/>
      <w:divBdr>
        <w:top w:val="none" w:sz="0" w:space="0" w:color="auto"/>
        <w:left w:val="none" w:sz="0" w:space="0" w:color="auto"/>
        <w:bottom w:val="none" w:sz="0" w:space="0" w:color="auto"/>
        <w:right w:val="none" w:sz="0" w:space="0" w:color="auto"/>
      </w:divBdr>
    </w:div>
    <w:div w:id="129699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B071-9415-4475-977A-43A045B4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2710</Words>
  <Characters>14905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Servicios 6. Judiciales de Pereira</dc:creator>
  <cp:keywords/>
  <dc:description/>
  <cp:lastModifiedBy>WALTER MAURICIO ZULUAGA MEJIA</cp:lastModifiedBy>
  <cp:revision>43</cp:revision>
  <cp:lastPrinted>2018-02-06T14:00:00Z</cp:lastPrinted>
  <dcterms:created xsi:type="dcterms:W3CDTF">2018-02-05T17:05:00Z</dcterms:created>
  <dcterms:modified xsi:type="dcterms:W3CDTF">2018-03-20T01:56:00Z</dcterms:modified>
</cp:coreProperties>
</file>