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104" w:rsidRPr="00231192" w:rsidRDefault="00384104" w:rsidP="00384104">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pacing w:val="-8"/>
          <w:sz w:val="18"/>
          <w:szCs w:val="18"/>
          <w:lang w:eastAsia="fr-FR"/>
        </w:rPr>
      </w:pPr>
      <w:r w:rsidRPr="00231192">
        <w:rPr>
          <w:rFonts w:ascii="Arial" w:hAnsi="Arial" w:cs="Arial"/>
          <w:color w:val="FF0000"/>
          <w:spacing w:val="-8"/>
          <w:sz w:val="18"/>
          <w:szCs w:val="18"/>
          <w:lang w:eastAsia="fr-FR"/>
        </w:rPr>
        <w:t xml:space="preserve">El siguiente es el documento presentado por el Magistrado Ponente que sirvió de base para proferir la providencia dentro del presente proceso. </w:t>
      </w:r>
      <w:r w:rsidRPr="00231192">
        <w:rPr>
          <w:rFonts w:ascii="Arial" w:hAnsi="Arial" w:cs="Arial"/>
          <w:color w:val="FF0000"/>
          <w:sz w:val="18"/>
          <w:szCs w:val="18"/>
          <w:lang w:eastAsia="fr-FR"/>
        </w:rPr>
        <w:t>El contenido total y fiel de la decisión debe ser verificado en la Secretaría de esta Sala.</w:t>
      </w:r>
    </w:p>
    <w:p w:rsidR="00384104" w:rsidRPr="00231192" w:rsidRDefault="00384104" w:rsidP="00384104">
      <w:pPr>
        <w:shd w:val="clear" w:color="auto" w:fill="FFFFFF"/>
        <w:jc w:val="both"/>
        <w:rPr>
          <w:rFonts w:ascii="Arial" w:hAnsi="Arial" w:cs="Arial"/>
          <w:sz w:val="18"/>
          <w:szCs w:val="18"/>
          <w:lang w:eastAsia="fr-FR"/>
        </w:rPr>
      </w:pPr>
    </w:p>
    <w:p w:rsidR="00384104" w:rsidRPr="00231192" w:rsidRDefault="00384104" w:rsidP="00384104">
      <w:pPr>
        <w:shd w:val="clear" w:color="auto" w:fill="FFFFFF"/>
        <w:jc w:val="both"/>
        <w:rPr>
          <w:rFonts w:ascii="Arial" w:hAnsi="Arial" w:cs="Arial"/>
          <w:sz w:val="18"/>
          <w:szCs w:val="18"/>
          <w:lang w:eastAsia="fr-FR"/>
        </w:rPr>
      </w:pPr>
      <w:r w:rsidRPr="00231192">
        <w:rPr>
          <w:rFonts w:ascii="Arial" w:hAnsi="Arial" w:cs="Arial"/>
          <w:sz w:val="18"/>
          <w:szCs w:val="18"/>
          <w:lang w:eastAsia="fr-FR"/>
        </w:rPr>
        <w:t>Provid</w:t>
      </w:r>
      <w:r>
        <w:rPr>
          <w:rFonts w:ascii="Arial" w:hAnsi="Arial" w:cs="Arial"/>
          <w:sz w:val="18"/>
          <w:szCs w:val="18"/>
          <w:lang w:eastAsia="fr-FR"/>
        </w:rPr>
        <w:t>encia:</w:t>
      </w:r>
      <w:r>
        <w:rPr>
          <w:rFonts w:ascii="Arial" w:hAnsi="Arial" w:cs="Arial"/>
          <w:sz w:val="18"/>
          <w:szCs w:val="18"/>
          <w:lang w:eastAsia="fr-FR"/>
        </w:rPr>
        <w:tab/>
      </w:r>
      <w:r>
        <w:rPr>
          <w:rFonts w:ascii="Arial" w:hAnsi="Arial" w:cs="Arial"/>
          <w:sz w:val="18"/>
          <w:szCs w:val="18"/>
          <w:lang w:eastAsia="fr-FR"/>
        </w:rPr>
        <w:tab/>
        <w:t>Auto – 2A Instancia - 26</w:t>
      </w:r>
      <w:r w:rsidRPr="00231192">
        <w:rPr>
          <w:rFonts w:ascii="Arial" w:hAnsi="Arial" w:cs="Arial"/>
          <w:sz w:val="18"/>
          <w:szCs w:val="18"/>
          <w:lang w:eastAsia="fr-FR"/>
        </w:rPr>
        <w:t xml:space="preserve"> de junio de 2018</w:t>
      </w:r>
    </w:p>
    <w:p w:rsidR="00384104" w:rsidRPr="00231192" w:rsidRDefault="00384104" w:rsidP="00384104">
      <w:pPr>
        <w:shd w:val="clear" w:color="auto" w:fill="FFFFFF"/>
        <w:tabs>
          <w:tab w:val="left" w:pos="1418"/>
        </w:tabs>
        <w:jc w:val="both"/>
        <w:rPr>
          <w:rFonts w:ascii="Arial" w:hAnsi="Arial" w:cs="Arial"/>
          <w:sz w:val="18"/>
          <w:szCs w:val="18"/>
          <w:lang w:eastAsia="fr-FR"/>
        </w:rPr>
      </w:pPr>
      <w:r w:rsidRPr="00231192">
        <w:rPr>
          <w:rFonts w:ascii="Arial" w:hAnsi="Arial" w:cs="Arial"/>
          <w:sz w:val="18"/>
          <w:szCs w:val="18"/>
          <w:lang w:eastAsia="fr-FR"/>
        </w:rPr>
        <w:t>Proceso:                </w:t>
      </w:r>
      <w:r w:rsidRPr="00231192">
        <w:rPr>
          <w:rFonts w:ascii="Arial" w:hAnsi="Arial" w:cs="Arial"/>
          <w:sz w:val="18"/>
          <w:szCs w:val="18"/>
          <w:lang w:eastAsia="fr-FR"/>
        </w:rPr>
        <w:tab/>
        <w:t xml:space="preserve">Penal </w:t>
      </w:r>
      <w:r w:rsidRPr="00231192">
        <w:rPr>
          <w:rFonts w:ascii="Arial" w:hAnsi="Arial" w:cs="Arial"/>
          <w:spacing w:val="-20"/>
          <w:sz w:val="18"/>
          <w:szCs w:val="18"/>
          <w:lang w:eastAsia="fr-FR"/>
        </w:rPr>
        <w:t xml:space="preserve">–  </w:t>
      </w:r>
      <w:r w:rsidRPr="00231192">
        <w:rPr>
          <w:rFonts w:ascii="Arial" w:hAnsi="Arial" w:cs="Arial"/>
          <w:sz w:val="18"/>
          <w:szCs w:val="18"/>
          <w:lang w:eastAsia="fr-FR"/>
        </w:rPr>
        <w:t>Confirma</w:t>
      </w:r>
    </w:p>
    <w:p w:rsidR="00384104" w:rsidRDefault="00384104" w:rsidP="00384104">
      <w:pPr>
        <w:shd w:val="clear" w:color="auto" w:fill="FFFFFF"/>
        <w:tabs>
          <w:tab w:val="left" w:pos="1418"/>
          <w:tab w:val="left" w:pos="2115"/>
        </w:tabs>
        <w:jc w:val="both"/>
        <w:rPr>
          <w:rFonts w:ascii="Arial" w:hAnsi="Arial" w:cs="Arial"/>
          <w:sz w:val="18"/>
          <w:szCs w:val="18"/>
          <w:lang w:eastAsia="fr-FR"/>
        </w:rPr>
      </w:pPr>
      <w:r w:rsidRPr="00231192">
        <w:rPr>
          <w:rFonts w:ascii="Arial" w:hAnsi="Arial" w:cs="Arial"/>
          <w:sz w:val="18"/>
          <w:szCs w:val="18"/>
          <w:lang w:eastAsia="fr-FR"/>
        </w:rPr>
        <w:t>Radicación Nro.:</w:t>
      </w:r>
      <w:r w:rsidRPr="00231192">
        <w:rPr>
          <w:rFonts w:ascii="Arial" w:hAnsi="Arial" w:cs="Arial"/>
          <w:sz w:val="18"/>
          <w:szCs w:val="18"/>
          <w:lang w:eastAsia="fr-FR"/>
        </w:rPr>
        <w:tab/>
        <w:t xml:space="preserve">  </w:t>
      </w:r>
      <w:r w:rsidRPr="00231192">
        <w:rPr>
          <w:rFonts w:ascii="Arial" w:hAnsi="Arial" w:cs="Arial"/>
          <w:sz w:val="18"/>
          <w:szCs w:val="18"/>
          <w:lang w:eastAsia="fr-FR"/>
        </w:rPr>
        <w:tab/>
      </w:r>
      <w:r w:rsidRPr="00384104">
        <w:rPr>
          <w:rFonts w:ascii="Arial" w:hAnsi="Arial" w:cs="Arial"/>
          <w:sz w:val="18"/>
          <w:szCs w:val="18"/>
          <w:lang w:eastAsia="fr-FR"/>
        </w:rPr>
        <w:t>66001 60000 35 2015 00979 01</w:t>
      </w:r>
    </w:p>
    <w:p w:rsidR="00384104" w:rsidRPr="00231192" w:rsidRDefault="00384104" w:rsidP="00384104">
      <w:pPr>
        <w:shd w:val="clear" w:color="auto" w:fill="FFFFFF"/>
        <w:tabs>
          <w:tab w:val="left" w:pos="1418"/>
          <w:tab w:val="left" w:pos="2115"/>
        </w:tabs>
        <w:jc w:val="both"/>
        <w:rPr>
          <w:rFonts w:ascii="Arial" w:eastAsia="Batang" w:hAnsi="Arial" w:cs="Arial"/>
          <w:b/>
          <w:bCs/>
          <w:sz w:val="18"/>
          <w:szCs w:val="18"/>
        </w:rPr>
      </w:pPr>
      <w:r w:rsidRPr="00231192">
        <w:rPr>
          <w:rFonts w:ascii="Arial" w:eastAsia="Batang" w:hAnsi="Arial" w:cs="Arial"/>
          <w:bCs/>
          <w:sz w:val="18"/>
          <w:szCs w:val="18"/>
        </w:rPr>
        <w:t xml:space="preserve">Procesado:   </w:t>
      </w:r>
      <w:r w:rsidRPr="00231192">
        <w:rPr>
          <w:rFonts w:ascii="Arial" w:eastAsia="Batang" w:hAnsi="Arial" w:cs="Arial"/>
          <w:bCs/>
          <w:sz w:val="18"/>
          <w:szCs w:val="18"/>
        </w:rPr>
        <w:tab/>
      </w:r>
      <w:r w:rsidRPr="00231192">
        <w:rPr>
          <w:rFonts w:ascii="Arial" w:eastAsia="Batang" w:hAnsi="Arial" w:cs="Arial"/>
          <w:bCs/>
          <w:sz w:val="18"/>
          <w:szCs w:val="18"/>
        </w:rPr>
        <w:tab/>
      </w:r>
      <w:r w:rsidRPr="00384104">
        <w:rPr>
          <w:rFonts w:ascii="Arial" w:eastAsia="Batang" w:hAnsi="Arial" w:cs="Arial"/>
          <w:bCs/>
          <w:sz w:val="18"/>
          <w:szCs w:val="18"/>
        </w:rPr>
        <w:t>FRANCISCO JAVIER BEDOYA RODRÍGUEZ</w:t>
      </w:r>
    </w:p>
    <w:p w:rsidR="00384104" w:rsidRPr="00231192" w:rsidRDefault="00384104" w:rsidP="00384104">
      <w:pPr>
        <w:shd w:val="clear" w:color="auto" w:fill="FFFFFF"/>
        <w:tabs>
          <w:tab w:val="left" w:pos="1418"/>
        </w:tabs>
        <w:jc w:val="both"/>
        <w:rPr>
          <w:rFonts w:ascii="Arial" w:hAnsi="Arial" w:cs="Arial"/>
          <w:sz w:val="18"/>
          <w:szCs w:val="18"/>
          <w:lang w:eastAsia="fr-FR"/>
        </w:rPr>
      </w:pPr>
      <w:r w:rsidRPr="00231192">
        <w:rPr>
          <w:rFonts w:ascii="Arial" w:hAnsi="Arial" w:cs="Arial"/>
          <w:sz w:val="18"/>
          <w:szCs w:val="18"/>
          <w:lang w:eastAsia="fr-FR"/>
        </w:rPr>
        <w:t>Magistrado Ponente: </w:t>
      </w:r>
      <w:r w:rsidRPr="00231192">
        <w:rPr>
          <w:rFonts w:ascii="Arial" w:hAnsi="Arial" w:cs="Arial"/>
          <w:sz w:val="18"/>
          <w:szCs w:val="18"/>
          <w:lang w:eastAsia="fr-FR"/>
        </w:rPr>
        <w:tab/>
        <w:t>JAIRO ERNESTO ESCOBAR SANZ</w:t>
      </w:r>
    </w:p>
    <w:p w:rsidR="00384104" w:rsidRPr="00231192" w:rsidRDefault="00384104" w:rsidP="00384104">
      <w:pPr>
        <w:shd w:val="clear" w:color="auto" w:fill="FFFFFF"/>
        <w:tabs>
          <w:tab w:val="left" w:pos="1418"/>
        </w:tabs>
        <w:jc w:val="both"/>
        <w:rPr>
          <w:rFonts w:ascii="Arial" w:hAnsi="Arial" w:cs="Arial"/>
          <w:sz w:val="18"/>
          <w:szCs w:val="18"/>
          <w:lang w:eastAsia="fr-FR"/>
        </w:rPr>
      </w:pPr>
    </w:p>
    <w:p w:rsidR="00384104" w:rsidRPr="00384104" w:rsidRDefault="00384104" w:rsidP="00384104">
      <w:pPr>
        <w:jc w:val="both"/>
        <w:rPr>
          <w:rFonts w:ascii="Arial" w:hAnsi="Arial" w:cs="Arial"/>
          <w:sz w:val="18"/>
          <w:szCs w:val="18"/>
        </w:rPr>
      </w:pPr>
      <w:r w:rsidRPr="00231192">
        <w:rPr>
          <w:rFonts w:ascii="Arial" w:hAnsi="Arial" w:cs="Arial"/>
          <w:b/>
          <w:bCs/>
          <w:iCs/>
          <w:sz w:val="18"/>
          <w:szCs w:val="18"/>
          <w:lang w:eastAsia="fr-FR"/>
        </w:rPr>
        <w:t xml:space="preserve">TEMA: </w:t>
      </w:r>
      <w:r w:rsidRPr="00231192">
        <w:rPr>
          <w:rFonts w:ascii="Arial" w:hAnsi="Arial" w:cs="Arial"/>
          <w:b/>
          <w:bCs/>
          <w:iCs/>
          <w:sz w:val="18"/>
          <w:szCs w:val="18"/>
          <w:lang w:eastAsia="fr-FR"/>
        </w:rPr>
        <w:tab/>
      </w:r>
      <w:r w:rsidRPr="00231192">
        <w:rPr>
          <w:rFonts w:ascii="Arial" w:hAnsi="Arial" w:cs="Arial"/>
          <w:b/>
          <w:bCs/>
          <w:iCs/>
          <w:sz w:val="18"/>
          <w:szCs w:val="18"/>
          <w:lang w:eastAsia="fr-FR"/>
        </w:rPr>
        <w:tab/>
      </w:r>
      <w:r w:rsidRPr="00231192">
        <w:rPr>
          <w:rFonts w:ascii="Arial" w:hAnsi="Arial" w:cs="Arial"/>
          <w:b/>
          <w:bCs/>
          <w:iCs/>
          <w:sz w:val="18"/>
          <w:szCs w:val="18"/>
          <w:lang w:eastAsia="fr-FR"/>
        </w:rPr>
        <w:tab/>
      </w:r>
      <w:r>
        <w:rPr>
          <w:rFonts w:ascii="Arial" w:hAnsi="Arial" w:cs="Arial"/>
          <w:b/>
          <w:bCs/>
          <w:iCs/>
          <w:sz w:val="18"/>
          <w:szCs w:val="18"/>
          <w:lang w:eastAsia="fr-FR"/>
        </w:rPr>
        <w:t>HURTO CALIFICADO Y AGRAVADO</w:t>
      </w:r>
      <w:r>
        <w:rPr>
          <w:rFonts w:ascii="Arial" w:hAnsi="Arial" w:cs="Arial"/>
          <w:b/>
          <w:bCs/>
          <w:iCs/>
          <w:sz w:val="18"/>
          <w:szCs w:val="18"/>
          <w:lang w:eastAsia="fr-FR"/>
        </w:rPr>
        <w:t xml:space="preserve"> </w:t>
      </w:r>
      <w:r w:rsidRPr="00231192">
        <w:rPr>
          <w:rFonts w:ascii="Arial" w:hAnsi="Arial" w:cs="Arial"/>
          <w:b/>
          <w:bCs/>
          <w:iCs/>
          <w:sz w:val="18"/>
          <w:szCs w:val="18"/>
          <w:lang w:eastAsia="fr-FR"/>
        </w:rPr>
        <w:t xml:space="preserve">/ </w:t>
      </w:r>
      <w:r>
        <w:rPr>
          <w:rFonts w:ascii="Arial" w:hAnsi="Arial" w:cs="Arial"/>
          <w:b/>
          <w:bCs/>
          <w:iCs/>
          <w:sz w:val="18"/>
          <w:szCs w:val="18"/>
          <w:lang w:eastAsia="fr-FR"/>
        </w:rPr>
        <w:t>ACUMULACIÓN JURÍDICA DE PENAS</w:t>
      </w:r>
      <w:r w:rsidRPr="00231192">
        <w:rPr>
          <w:rFonts w:ascii="Arial" w:hAnsi="Arial" w:cs="Arial"/>
          <w:b/>
          <w:bCs/>
          <w:iCs/>
          <w:sz w:val="18"/>
          <w:szCs w:val="18"/>
          <w:lang w:eastAsia="fr-FR"/>
        </w:rPr>
        <w:t xml:space="preserve"> / </w:t>
      </w:r>
      <w:r>
        <w:rPr>
          <w:rFonts w:ascii="Arial" w:hAnsi="Arial" w:cs="Arial"/>
          <w:b/>
          <w:bCs/>
          <w:iCs/>
          <w:sz w:val="18"/>
          <w:szCs w:val="18"/>
          <w:lang w:eastAsia="fr-FR"/>
        </w:rPr>
        <w:t xml:space="preserve">REGULACIÓN NORMATIVA / SE TIENE EN CUENTA GRAVEDAD DE LA CONDUCTA / PENA FIJADA DEBE SER PROPORCIONAL Y RAZONABLE / </w:t>
      </w:r>
      <w:r w:rsidRPr="00384104">
        <w:rPr>
          <w:rFonts w:ascii="Arial" w:hAnsi="Arial" w:cs="Arial"/>
          <w:sz w:val="18"/>
          <w:szCs w:val="18"/>
        </w:rPr>
        <w:t xml:space="preserve">Es innegable que desde un punto de vista formal la providencia apelada respeta los derroteros así establecidos, especialmente por cuanto la pena obtenida no supera la suma matemática de las sanciones individualmente consideradas. </w:t>
      </w:r>
    </w:p>
    <w:p w:rsidR="00384104" w:rsidRPr="00384104" w:rsidRDefault="00384104" w:rsidP="00384104">
      <w:pPr>
        <w:jc w:val="both"/>
        <w:rPr>
          <w:rFonts w:ascii="Arial" w:hAnsi="Arial" w:cs="Arial"/>
          <w:sz w:val="18"/>
          <w:szCs w:val="18"/>
        </w:rPr>
      </w:pPr>
      <w:bookmarkStart w:id="0" w:name="_GoBack"/>
      <w:bookmarkEnd w:id="0"/>
    </w:p>
    <w:p w:rsidR="00384104" w:rsidRPr="00384104" w:rsidRDefault="00384104" w:rsidP="00384104">
      <w:pPr>
        <w:jc w:val="both"/>
        <w:rPr>
          <w:rFonts w:ascii="Arial" w:hAnsi="Arial" w:cs="Arial"/>
          <w:sz w:val="18"/>
          <w:szCs w:val="18"/>
        </w:rPr>
      </w:pPr>
      <w:r w:rsidRPr="00384104">
        <w:rPr>
          <w:rFonts w:ascii="Arial" w:hAnsi="Arial" w:cs="Arial"/>
          <w:sz w:val="18"/>
          <w:szCs w:val="18"/>
        </w:rPr>
        <w:t xml:space="preserve">Para esta Sala la </w:t>
      </w:r>
      <w:proofErr w:type="spellStart"/>
      <w:r w:rsidRPr="00384104">
        <w:rPr>
          <w:rFonts w:ascii="Arial" w:hAnsi="Arial" w:cs="Arial"/>
          <w:sz w:val="18"/>
          <w:szCs w:val="18"/>
        </w:rPr>
        <w:t>redosificación</w:t>
      </w:r>
      <w:proofErr w:type="spellEnd"/>
      <w:r w:rsidRPr="00384104">
        <w:rPr>
          <w:rFonts w:ascii="Arial" w:hAnsi="Arial" w:cs="Arial"/>
          <w:sz w:val="18"/>
          <w:szCs w:val="18"/>
        </w:rPr>
        <w:t xml:space="preserve"> realizada por el señor Juez Primero de Ejecución de Penas y Medidas de Seguridad, solamente implicó una diferencia de 13 meses y 15 días de prisión de prisión en relación con las penas aritméticamente sumadas, y pese a que no se realizó un ejercicio argumentativo tendiente a señalar cuál o cuáles fueron las razones para conceder esa disminución, se debe tener en cuenta que en la acumulación jurídica de la pena, se debe tener en cuenta “la gravedad de los hechos, la modalidad de los mismos, la personalidad del autor y el número de sentencias a acumular”, y en el caso objeto de análisis estamos frente a una persona proclive al delito, quien en menos de dos años acumuló tres fallos de condena, y  respecto a las conductas de hurto que se le endilgan, se observa que tiene un modus operandi mediante el cual penetra a los establecimientos de comercio realizando incluso daño a sus estructuras y mobiliarios con el fin de apoderarse de bienes ajenos, lo que reviste una gravedad en su actuar. </w:t>
      </w:r>
    </w:p>
    <w:p w:rsidR="00384104" w:rsidRPr="00384104" w:rsidRDefault="00384104" w:rsidP="00384104">
      <w:pPr>
        <w:jc w:val="both"/>
        <w:rPr>
          <w:rFonts w:ascii="Arial" w:hAnsi="Arial" w:cs="Arial"/>
          <w:sz w:val="18"/>
          <w:szCs w:val="18"/>
        </w:rPr>
      </w:pPr>
    </w:p>
    <w:p w:rsidR="00384104" w:rsidRDefault="00384104" w:rsidP="00384104">
      <w:pPr>
        <w:jc w:val="both"/>
        <w:rPr>
          <w:rFonts w:ascii="Arial" w:hAnsi="Arial" w:cs="Arial"/>
          <w:sz w:val="18"/>
          <w:szCs w:val="18"/>
        </w:rPr>
      </w:pPr>
      <w:r w:rsidRPr="00384104">
        <w:rPr>
          <w:rFonts w:ascii="Arial" w:hAnsi="Arial" w:cs="Arial"/>
          <w:sz w:val="18"/>
          <w:szCs w:val="18"/>
        </w:rPr>
        <w:t xml:space="preserve">5.4 Lo anterior permite inferir que la pena fijada a través de la acumulación jurídica de las penas es proporcional y razonable frente al comportamiento ilícito del señor </w:t>
      </w:r>
      <w:proofErr w:type="spellStart"/>
      <w:r>
        <w:rPr>
          <w:rFonts w:ascii="Arial" w:hAnsi="Arial" w:cs="Arial"/>
          <w:sz w:val="18"/>
          <w:szCs w:val="18"/>
        </w:rPr>
        <w:t>FJBR</w:t>
      </w:r>
      <w:proofErr w:type="spellEnd"/>
      <w:r w:rsidRPr="00384104">
        <w:rPr>
          <w:rFonts w:ascii="Arial" w:hAnsi="Arial" w:cs="Arial"/>
          <w:sz w:val="18"/>
          <w:szCs w:val="18"/>
        </w:rPr>
        <w:t xml:space="preserve">.  </w:t>
      </w:r>
      <w:r w:rsidRPr="00A72484">
        <w:rPr>
          <w:rFonts w:ascii="Arial" w:hAnsi="Arial" w:cs="Arial"/>
          <w:sz w:val="18"/>
          <w:szCs w:val="18"/>
        </w:rPr>
        <w:t xml:space="preserve"> </w:t>
      </w:r>
    </w:p>
    <w:p w:rsidR="00384104" w:rsidRDefault="00384104" w:rsidP="002152DD">
      <w:pPr>
        <w:pStyle w:val="Sinespaciado"/>
        <w:jc w:val="center"/>
        <w:rPr>
          <w:rFonts w:ascii="Arial" w:hAnsi="Arial" w:cs="Arial"/>
          <w:b/>
          <w:sz w:val="24"/>
          <w:szCs w:val="24"/>
        </w:rPr>
      </w:pPr>
    </w:p>
    <w:p w:rsidR="00384104" w:rsidRDefault="00384104" w:rsidP="002152DD">
      <w:pPr>
        <w:pStyle w:val="Sinespaciado"/>
        <w:jc w:val="center"/>
        <w:rPr>
          <w:rFonts w:ascii="Arial" w:hAnsi="Arial" w:cs="Arial"/>
          <w:b/>
          <w:sz w:val="24"/>
          <w:szCs w:val="24"/>
        </w:rPr>
      </w:pPr>
    </w:p>
    <w:p w:rsidR="00D705E7" w:rsidRPr="002152DD" w:rsidRDefault="00D705E7" w:rsidP="002152DD">
      <w:pPr>
        <w:pStyle w:val="Sinespaciado"/>
        <w:jc w:val="center"/>
        <w:rPr>
          <w:rFonts w:ascii="Arial" w:hAnsi="Arial" w:cs="Arial"/>
          <w:b/>
          <w:sz w:val="24"/>
          <w:szCs w:val="24"/>
        </w:rPr>
      </w:pPr>
      <w:r w:rsidRPr="002152DD">
        <w:rPr>
          <w:rFonts w:ascii="Arial" w:hAnsi="Arial" w:cs="Arial"/>
          <w:b/>
          <w:sz w:val="24"/>
          <w:szCs w:val="24"/>
        </w:rPr>
        <w:t>REPÚBLICA DE COLOMBIA</w:t>
      </w:r>
    </w:p>
    <w:p w:rsidR="00D705E7" w:rsidRPr="002152DD" w:rsidRDefault="00D705E7" w:rsidP="002152DD">
      <w:pPr>
        <w:pStyle w:val="Sinespaciado"/>
        <w:jc w:val="center"/>
        <w:rPr>
          <w:rFonts w:ascii="Arial" w:hAnsi="Arial" w:cs="Arial"/>
          <w:b/>
          <w:sz w:val="24"/>
          <w:szCs w:val="24"/>
        </w:rPr>
      </w:pPr>
      <w:r w:rsidRPr="002152DD">
        <w:rPr>
          <w:rFonts w:ascii="Arial" w:hAnsi="Arial" w:cs="Arial"/>
          <w:b/>
          <w:sz w:val="24"/>
          <w:szCs w:val="24"/>
        </w:rPr>
        <w:t>RAMA JUDICIAL DEL PODER PÚBLICO</w:t>
      </w:r>
    </w:p>
    <w:p w:rsidR="00D705E7" w:rsidRPr="002152DD" w:rsidRDefault="00D705E7" w:rsidP="002152DD">
      <w:pPr>
        <w:pStyle w:val="Sinespaciado"/>
        <w:jc w:val="center"/>
        <w:rPr>
          <w:rFonts w:ascii="Arial" w:hAnsi="Arial" w:cs="Arial"/>
          <w:b/>
          <w:sz w:val="24"/>
          <w:szCs w:val="24"/>
        </w:rPr>
      </w:pPr>
      <w:r w:rsidRPr="002152DD">
        <w:rPr>
          <w:rFonts w:ascii="Arial" w:hAnsi="Arial" w:cs="Arial"/>
          <w:b/>
          <w:noProof/>
          <w:sz w:val="24"/>
          <w:szCs w:val="24"/>
          <w:lang w:val="es-ES" w:eastAsia="es-ES"/>
        </w:rPr>
        <w:drawing>
          <wp:inline distT="0" distB="0" distL="0" distR="0" wp14:anchorId="7843FEE2" wp14:editId="63961DB5">
            <wp:extent cx="723900" cy="775335"/>
            <wp:effectExtent l="0" t="0" r="0" b="5715"/>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75335"/>
                    </a:xfrm>
                    <a:prstGeom prst="rect">
                      <a:avLst/>
                    </a:prstGeom>
                    <a:noFill/>
                    <a:ln>
                      <a:noFill/>
                    </a:ln>
                  </pic:spPr>
                </pic:pic>
              </a:graphicData>
            </a:graphic>
          </wp:inline>
        </w:drawing>
      </w:r>
    </w:p>
    <w:p w:rsidR="00D705E7" w:rsidRPr="002152DD" w:rsidRDefault="00D705E7" w:rsidP="002152DD">
      <w:pPr>
        <w:pStyle w:val="Sinespaciado"/>
        <w:jc w:val="center"/>
        <w:rPr>
          <w:rFonts w:ascii="Arial" w:hAnsi="Arial" w:cs="Arial"/>
          <w:b/>
          <w:sz w:val="24"/>
          <w:szCs w:val="24"/>
        </w:rPr>
      </w:pPr>
      <w:r w:rsidRPr="002152DD">
        <w:rPr>
          <w:rFonts w:ascii="Arial" w:hAnsi="Arial" w:cs="Arial"/>
          <w:b/>
          <w:sz w:val="24"/>
          <w:szCs w:val="24"/>
        </w:rPr>
        <w:t>TRIBUNAL SUPERIOR DEL DISTRITO JUDICIAL DE PEREIRA</w:t>
      </w:r>
    </w:p>
    <w:p w:rsidR="00D705E7" w:rsidRPr="002152DD" w:rsidRDefault="00D705E7" w:rsidP="002152DD">
      <w:pPr>
        <w:pStyle w:val="Sinespaciado"/>
        <w:jc w:val="center"/>
        <w:rPr>
          <w:rFonts w:ascii="Arial" w:hAnsi="Arial" w:cs="Arial"/>
          <w:b/>
          <w:sz w:val="24"/>
          <w:szCs w:val="24"/>
        </w:rPr>
      </w:pPr>
      <w:r w:rsidRPr="002152DD">
        <w:rPr>
          <w:rFonts w:ascii="Arial" w:hAnsi="Arial" w:cs="Arial"/>
          <w:b/>
          <w:sz w:val="24"/>
          <w:szCs w:val="24"/>
        </w:rPr>
        <w:t>SALA DE DECISIÓN PENAL</w:t>
      </w:r>
    </w:p>
    <w:p w:rsidR="00D705E7" w:rsidRPr="002152DD" w:rsidRDefault="00D705E7" w:rsidP="002152DD">
      <w:pPr>
        <w:pStyle w:val="Sinespaciado"/>
        <w:jc w:val="center"/>
        <w:rPr>
          <w:rFonts w:ascii="Arial" w:hAnsi="Arial" w:cs="Arial"/>
          <w:b/>
          <w:sz w:val="24"/>
          <w:szCs w:val="24"/>
        </w:rPr>
      </w:pPr>
    </w:p>
    <w:p w:rsidR="00D81A53" w:rsidRPr="002152DD" w:rsidRDefault="00D705E7" w:rsidP="002152DD">
      <w:pPr>
        <w:pStyle w:val="Sinespaciado"/>
        <w:jc w:val="center"/>
        <w:rPr>
          <w:rFonts w:ascii="Arial" w:hAnsi="Arial" w:cs="Arial"/>
          <w:b/>
          <w:sz w:val="24"/>
          <w:szCs w:val="24"/>
        </w:rPr>
      </w:pPr>
      <w:r w:rsidRPr="002152DD">
        <w:rPr>
          <w:rFonts w:ascii="Arial" w:hAnsi="Arial" w:cs="Arial"/>
          <w:b/>
          <w:sz w:val="24"/>
          <w:szCs w:val="24"/>
        </w:rPr>
        <w:t xml:space="preserve">M.P. </w:t>
      </w:r>
      <w:r w:rsidR="00D81A53" w:rsidRPr="002152DD">
        <w:rPr>
          <w:rFonts w:ascii="Arial" w:hAnsi="Arial" w:cs="Arial"/>
          <w:b/>
          <w:sz w:val="24"/>
          <w:szCs w:val="24"/>
        </w:rPr>
        <w:t>JAIRO ERNESTO ESCOBAR SANZ</w:t>
      </w:r>
    </w:p>
    <w:p w:rsidR="00D81A53" w:rsidRPr="00384D02" w:rsidRDefault="00D81A53" w:rsidP="002152DD">
      <w:pPr>
        <w:pStyle w:val="Sinespaciado"/>
        <w:jc w:val="both"/>
        <w:rPr>
          <w:rFonts w:ascii="Arial" w:hAnsi="Arial" w:cs="Arial"/>
          <w:sz w:val="24"/>
          <w:szCs w:val="24"/>
        </w:rPr>
      </w:pPr>
    </w:p>
    <w:p w:rsidR="00D81A53" w:rsidRPr="00384D02" w:rsidRDefault="00D81A53" w:rsidP="002152DD">
      <w:pPr>
        <w:pStyle w:val="Sinespaciado"/>
        <w:jc w:val="both"/>
        <w:rPr>
          <w:rFonts w:ascii="Arial" w:hAnsi="Arial" w:cs="Arial"/>
          <w:sz w:val="24"/>
          <w:szCs w:val="24"/>
        </w:rPr>
      </w:pPr>
    </w:p>
    <w:p w:rsidR="008D52ED" w:rsidRPr="00384D02" w:rsidRDefault="00CA5293" w:rsidP="002152DD">
      <w:pPr>
        <w:pStyle w:val="Sinespaciado"/>
        <w:jc w:val="both"/>
        <w:rPr>
          <w:rFonts w:ascii="Arial" w:hAnsi="Arial" w:cs="Arial"/>
          <w:sz w:val="24"/>
          <w:szCs w:val="24"/>
        </w:rPr>
      </w:pPr>
      <w:r w:rsidRPr="00384D02">
        <w:rPr>
          <w:rFonts w:ascii="Arial" w:hAnsi="Arial" w:cs="Arial"/>
          <w:sz w:val="24"/>
          <w:szCs w:val="24"/>
        </w:rPr>
        <w:t xml:space="preserve">Pereira, </w:t>
      </w:r>
      <w:r w:rsidR="005F1E36">
        <w:rPr>
          <w:rFonts w:ascii="Arial" w:hAnsi="Arial" w:cs="Arial"/>
          <w:sz w:val="24"/>
          <w:szCs w:val="24"/>
        </w:rPr>
        <w:t>veintiséis (26) de junio de dos mil dieciocho (2018)</w:t>
      </w:r>
    </w:p>
    <w:p w:rsidR="00D705E7" w:rsidRPr="00384D02" w:rsidRDefault="00CA5293" w:rsidP="002152DD">
      <w:pPr>
        <w:pStyle w:val="Sinespaciado"/>
        <w:jc w:val="both"/>
        <w:rPr>
          <w:rFonts w:ascii="Arial" w:hAnsi="Arial" w:cs="Arial"/>
          <w:sz w:val="24"/>
          <w:szCs w:val="24"/>
        </w:rPr>
      </w:pPr>
      <w:r w:rsidRPr="00384D02">
        <w:rPr>
          <w:rFonts w:ascii="Arial" w:hAnsi="Arial" w:cs="Arial"/>
          <w:sz w:val="24"/>
          <w:szCs w:val="24"/>
        </w:rPr>
        <w:t xml:space="preserve">Acta Nro. </w:t>
      </w:r>
      <w:r w:rsidR="005F1E36">
        <w:rPr>
          <w:rFonts w:ascii="Arial" w:hAnsi="Arial" w:cs="Arial"/>
          <w:sz w:val="24"/>
          <w:szCs w:val="24"/>
        </w:rPr>
        <w:t>534</w:t>
      </w:r>
    </w:p>
    <w:p w:rsidR="00643D3D" w:rsidRPr="00384D02" w:rsidRDefault="008D52ED" w:rsidP="002152DD">
      <w:pPr>
        <w:pStyle w:val="Sinespaciado"/>
        <w:jc w:val="both"/>
        <w:rPr>
          <w:rFonts w:ascii="Arial" w:hAnsi="Arial" w:cs="Arial"/>
          <w:sz w:val="24"/>
          <w:szCs w:val="24"/>
        </w:rPr>
      </w:pPr>
      <w:r w:rsidRPr="00384D02">
        <w:rPr>
          <w:rFonts w:ascii="Arial" w:hAnsi="Arial" w:cs="Arial"/>
          <w:sz w:val="24"/>
          <w:szCs w:val="24"/>
        </w:rPr>
        <w:t>Hora:</w:t>
      </w:r>
      <w:r w:rsidR="00C07B08">
        <w:rPr>
          <w:rFonts w:ascii="Arial" w:hAnsi="Arial" w:cs="Arial"/>
          <w:sz w:val="24"/>
          <w:szCs w:val="24"/>
        </w:rPr>
        <w:t xml:space="preserve"> </w:t>
      </w:r>
      <w:r w:rsidR="005F1E36">
        <w:rPr>
          <w:rFonts w:ascii="Arial" w:hAnsi="Arial" w:cs="Arial"/>
          <w:sz w:val="24"/>
          <w:szCs w:val="24"/>
        </w:rPr>
        <w:t xml:space="preserve">4:00 p.m. </w:t>
      </w:r>
    </w:p>
    <w:p w:rsidR="00CA5293" w:rsidRPr="00384D02" w:rsidRDefault="00CA5293" w:rsidP="002152DD">
      <w:pPr>
        <w:pStyle w:val="Sinespaciado"/>
        <w:rPr>
          <w:rFonts w:ascii="Arial" w:hAnsi="Arial" w:cs="Arial"/>
          <w:sz w:val="24"/>
          <w:szCs w:val="24"/>
        </w:rPr>
      </w:pPr>
    </w:p>
    <w:p w:rsidR="00CA5293" w:rsidRPr="00384D02" w:rsidRDefault="00CA5293" w:rsidP="002152DD">
      <w:pPr>
        <w:pStyle w:val="Sinespaciado"/>
        <w:jc w:val="both"/>
        <w:rPr>
          <w:rFonts w:ascii="Arial" w:hAnsi="Arial" w:cs="Arial"/>
          <w:sz w:val="24"/>
          <w:szCs w:val="24"/>
        </w:rPr>
      </w:pPr>
    </w:p>
    <w:p w:rsidR="00D705E7" w:rsidRPr="00384D02" w:rsidRDefault="00D705E7" w:rsidP="002152DD">
      <w:pPr>
        <w:pStyle w:val="Sinespaciado"/>
        <w:jc w:val="both"/>
        <w:rPr>
          <w:rFonts w:ascii="Arial" w:hAnsi="Arial" w:cs="Arial"/>
          <w:sz w:val="24"/>
          <w:szCs w:val="24"/>
          <w:u w:val="single"/>
        </w:rPr>
      </w:pPr>
    </w:p>
    <w:p w:rsidR="00D81A53" w:rsidRPr="00F36FDE" w:rsidRDefault="00D81A53" w:rsidP="002152DD">
      <w:pPr>
        <w:pStyle w:val="Sinespaciado"/>
        <w:jc w:val="center"/>
        <w:rPr>
          <w:rFonts w:ascii="Arial" w:hAnsi="Arial" w:cs="Arial"/>
          <w:b/>
          <w:sz w:val="24"/>
          <w:szCs w:val="24"/>
        </w:rPr>
      </w:pPr>
      <w:r w:rsidRPr="00F36FDE">
        <w:rPr>
          <w:rFonts w:ascii="Arial" w:hAnsi="Arial" w:cs="Arial"/>
          <w:b/>
          <w:sz w:val="24"/>
          <w:szCs w:val="24"/>
        </w:rPr>
        <w:t>1. ASUNTO A DECIDIR</w:t>
      </w:r>
    </w:p>
    <w:p w:rsidR="00D705E7" w:rsidRPr="00384D02" w:rsidRDefault="00D705E7" w:rsidP="002152DD">
      <w:pPr>
        <w:pStyle w:val="Sinespaciado"/>
        <w:jc w:val="both"/>
        <w:rPr>
          <w:rFonts w:ascii="Arial" w:hAnsi="Arial" w:cs="Arial"/>
          <w:sz w:val="24"/>
          <w:szCs w:val="24"/>
        </w:rPr>
      </w:pPr>
    </w:p>
    <w:p w:rsidR="0054546B" w:rsidRDefault="00D81A53" w:rsidP="0054546B">
      <w:pPr>
        <w:pStyle w:val="Sinespaciado"/>
        <w:jc w:val="both"/>
        <w:rPr>
          <w:rFonts w:ascii="Arial" w:hAnsi="Arial" w:cs="Arial"/>
          <w:sz w:val="24"/>
          <w:szCs w:val="24"/>
        </w:rPr>
      </w:pPr>
      <w:r w:rsidRPr="00384D02">
        <w:rPr>
          <w:rFonts w:ascii="Arial" w:hAnsi="Arial" w:cs="Arial"/>
          <w:sz w:val="24"/>
          <w:szCs w:val="24"/>
        </w:rPr>
        <w:t>Se ent</w:t>
      </w:r>
      <w:r w:rsidR="00A939A8" w:rsidRPr="00384D02">
        <w:rPr>
          <w:rFonts w:ascii="Arial" w:hAnsi="Arial" w:cs="Arial"/>
          <w:sz w:val="24"/>
          <w:szCs w:val="24"/>
        </w:rPr>
        <w:t>ra a resolver lo concer</w:t>
      </w:r>
      <w:r w:rsidR="00C07B08">
        <w:rPr>
          <w:rFonts w:ascii="Arial" w:hAnsi="Arial" w:cs="Arial"/>
          <w:sz w:val="24"/>
          <w:szCs w:val="24"/>
        </w:rPr>
        <w:t xml:space="preserve">niente al recurso de apelación interpuesto por el </w:t>
      </w:r>
      <w:r w:rsidR="00A939A8" w:rsidRPr="00384D02">
        <w:rPr>
          <w:rFonts w:ascii="Arial" w:hAnsi="Arial" w:cs="Arial"/>
          <w:sz w:val="24"/>
          <w:szCs w:val="24"/>
        </w:rPr>
        <w:t xml:space="preserve">señor </w:t>
      </w:r>
      <w:r w:rsidR="00AF4615">
        <w:rPr>
          <w:rFonts w:ascii="Arial" w:hAnsi="Arial" w:cs="Arial"/>
          <w:sz w:val="24"/>
          <w:szCs w:val="24"/>
        </w:rPr>
        <w:t>Francisco Javier Bedoya Rodríguez</w:t>
      </w:r>
      <w:r w:rsidR="00581715" w:rsidRPr="00384D02">
        <w:rPr>
          <w:rFonts w:ascii="Arial" w:hAnsi="Arial" w:cs="Arial"/>
          <w:sz w:val="24"/>
          <w:szCs w:val="24"/>
        </w:rPr>
        <w:t xml:space="preserve"> </w:t>
      </w:r>
      <w:r w:rsidR="0054546B" w:rsidRPr="0054546B">
        <w:rPr>
          <w:rFonts w:ascii="Arial" w:hAnsi="Arial" w:cs="Arial"/>
          <w:sz w:val="24"/>
          <w:szCs w:val="24"/>
        </w:rPr>
        <w:t>contra la decisión del Juzgado Primero de Ejecución de Penas y Medidas de Seguridad de Pereira, que decidió su solicitud de acumulación jurídica de penas.</w:t>
      </w:r>
    </w:p>
    <w:p w:rsidR="0054546B" w:rsidRDefault="0054546B" w:rsidP="0054546B">
      <w:pPr>
        <w:pStyle w:val="Sinespaciado"/>
        <w:jc w:val="both"/>
        <w:rPr>
          <w:rFonts w:ascii="Arial" w:hAnsi="Arial" w:cs="Arial"/>
          <w:sz w:val="24"/>
          <w:szCs w:val="24"/>
        </w:rPr>
      </w:pPr>
    </w:p>
    <w:p w:rsidR="0054546B" w:rsidRDefault="0054546B" w:rsidP="0054546B">
      <w:pPr>
        <w:pStyle w:val="Sinespaciado"/>
        <w:jc w:val="both"/>
        <w:rPr>
          <w:rFonts w:ascii="Arial" w:hAnsi="Arial" w:cs="Arial"/>
          <w:sz w:val="24"/>
          <w:szCs w:val="24"/>
        </w:rPr>
      </w:pPr>
    </w:p>
    <w:p w:rsidR="00D81A53" w:rsidRPr="00F36FDE" w:rsidRDefault="008B388F" w:rsidP="0054546B">
      <w:pPr>
        <w:pStyle w:val="Sinespaciado"/>
        <w:jc w:val="center"/>
        <w:rPr>
          <w:rFonts w:ascii="Arial" w:hAnsi="Arial" w:cs="Arial"/>
          <w:b/>
          <w:sz w:val="24"/>
          <w:szCs w:val="24"/>
        </w:rPr>
      </w:pPr>
      <w:r>
        <w:rPr>
          <w:rFonts w:ascii="Arial" w:hAnsi="Arial" w:cs="Arial"/>
          <w:b/>
          <w:sz w:val="24"/>
          <w:szCs w:val="24"/>
        </w:rPr>
        <w:t xml:space="preserve">2. </w:t>
      </w:r>
      <w:r w:rsidR="00E17238">
        <w:rPr>
          <w:rFonts w:ascii="Arial" w:hAnsi="Arial" w:cs="Arial"/>
          <w:b/>
          <w:sz w:val="24"/>
          <w:szCs w:val="24"/>
        </w:rPr>
        <w:t xml:space="preserve">ANTECEDENTES </w:t>
      </w:r>
    </w:p>
    <w:p w:rsidR="00D81A53" w:rsidRPr="00F36FDE" w:rsidRDefault="00D81A53" w:rsidP="002152DD">
      <w:pPr>
        <w:pStyle w:val="Sinespaciado"/>
        <w:jc w:val="both"/>
        <w:rPr>
          <w:rFonts w:ascii="Arial" w:hAnsi="Arial" w:cs="Arial"/>
          <w:sz w:val="24"/>
          <w:szCs w:val="24"/>
        </w:rPr>
      </w:pPr>
    </w:p>
    <w:p w:rsidR="00E17238" w:rsidRPr="00B00DAF" w:rsidRDefault="006B66D2" w:rsidP="00E17238">
      <w:pPr>
        <w:tabs>
          <w:tab w:val="left" w:pos="8820"/>
        </w:tabs>
        <w:overflowPunct w:val="0"/>
        <w:autoSpaceDE w:val="0"/>
        <w:autoSpaceDN w:val="0"/>
        <w:adjustRightInd w:val="0"/>
        <w:ind w:right="141"/>
        <w:jc w:val="both"/>
        <w:textAlignment w:val="baseline"/>
        <w:rPr>
          <w:rFonts w:ascii="Arial" w:hAnsi="Arial" w:cs="Arial"/>
          <w:lang w:val="es-ES_tradnl"/>
        </w:rPr>
      </w:pPr>
      <w:r w:rsidRPr="00384D02">
        <w:rPr>
          <w:rFonts w:ascii="Arial" w:hAnsi="Arial" w:cs="Arial"/>
        </w:rPr>
        <w:t>2.</w:t>
      </w:r>
      <w:r w:rsidR="00A939A8" w:rsidRPr="00384D02">
        <w:rPr>
          <w:rFonts w:ascii="Arial" w:hAnsi="Arial" w:cs="Arial"/>
        </w:rPr>
        <w:t>1</w:t>
      </w:r>
      <w:r w:rsidR="00E17238" w:rsidRPr="00B00DAF">
        <w:rPr>
          <w:rFonts w:ascii="Arial" w:hAnsi="Arial" w:cs="Arial"/>
          <w:lang w:val="es-ES_tradnl"/>
        </w:rPr>
        <w:t xml:space="preserve"> </w:t>
      </w:r>
      <w:r w:rsidR="00E17238">
        <w:rPr>
          <w:rFonts w:ascii="Arial" w:hAnsi="Arial" w:cs="Arial"/>
          <w:lang w:val="es-ES_tradnl"/>
        </w:rPr>
        <w:t>De conformidad con la documentación obrante en el expediente e</w:t>
      </w:r>
      <w:r w:rsidR="00E17238" w:rsidRPr="00B00DAF">
        <w:rPr>
          <w:rFonts w:ascii="Arial" w:hAnsi="Arial" w:cs="Arial"/>
          <w:lang w:val="es-ES_tradnl"/>
        </w:rPr>
        <w:t xml:space="preserve">l sentenciado </w:t>
      </w:r>
      <w:r w:rsidR="00E17238">
        <w:rPr>
          <w:rFonts w:ascii="Arial" w:hAnsi="Arial" w:cs="Arial"/>
          <w:lang w:val="es-ES_tradnl"/>
        </w:rPr>
        <w:t>Francisco Javier Bedoya Rodríguez presenta tres</w:t>
      </w:r>
      <w:r w:rsidR="00E17238" w:rsidRPr="00B00DAF">
        <w:rPr>
          <w:rFonts w:ascii="Arial" w:hAnsi="Arial" w:cs="Arial"/>
          <w:lang w:val="es-ES_tradnl"/>
        </w:rPr>
        <w:t xml:space="preserve"> sentencias condenatorias en su contra:</w:t>
      </w:r>
    </w:p>
    <w:p w:rsidR="00E17238" w:rsidRPr="00B00DAF" w:rsidRDefault="00E17238" w:rsidP="00E17238">
      <w:pPr>
        <w:tabs>
          <w:tab w:val="left" w:pos="8820"/>
        </w:tabs>
        <w:overflowPunct w:val="0"/>
        <w:autoSpaceDE w:val="0"/>
        <w:autoSpaceDN w:val="0"/>
        <w:adjustRightInd w:val="0"/>
        <w:ind w:right="141"/>
        <w:jc w:val="both"/>
        <w:textAlignment w:val="baseline"/>
        <w:rPr>
          <w:rFonts w:ascii="Arial" w:hAnsi="Arial" w:cs="Arial"/>
          <w:lang w:val="es-ES_tradnl"/>
        </w:rPr>
      </w:pPr>
    </w:p>
    <w:p w:rsidR="00E17238" w:rsidRDefault="00E17238" w:rsidP="00E17238">
      <w:pPr>
        <w:tabs>
          <w:tab w:val="left" w:pos="8820"/>
        </w:tabs>
        <w:overflowPunct w:val="0"/>
        <w:autoSpaceDE w:val="0"/>
        <w:autoSpaceDN w:val="0"/>
        <w:adjustRightInd w:val="0"/>
        <w:ind w:right="141"/>
        <w:jc w:val="both"/>
        <w:textAlignment w:val="baseline"/>
        <w:rPr>
          <w:rFonts w:ascii="Arial" w:hAnsi="Arial" w:cs="Arial"/>
          <w:lang w:val="es-ES_tradnl"/>
        </w:rPr>
      </w:pPr>
      <w:r w:rsidRPr="00B00DAF">
        <w:rPr>
          <w:rFonts w:ascii="Arial" w:hAnsi="Arial" w:cs="Arial"/>
          <w:b/>
          <w:bCs/>
          <w:lang w:val="es-ES_tradnl"/>
        </w:rPr>
        <w:lastRenderedPageBreak/>
        <w:t xml:space="preserve">2.1.1 </w:t>
      </w:r>
      <w:r w:rsidRPr="00B00DAF">
        <w:rPr>
          <w:rFonts w:ascii="Arial" w:hAnsi="Arial" w:cs="Arial"/>
          <w:lang w:val="es-ES_tradnl"/>
        </w:rPr>
        <w:t xml:space="preserve">Fallo proferido el </w:t>
      </w:r>
      <w:r>
        <w:rPr>
          <w:rFonts w:ascii="Arial" w:hAnsi="Arial" w:cs="Arial"/>
          <w:lang w:val="es-ES_tradnl"/>
        </w:rPr>
        <w:t xml:space="preserve">18 de abril de 2016 </w:t>
      </w:r>
      <w:r w:rsidRPr="00B00DAF">
        <w:rPr>
          <w:rFonts w:ascii="Arial" w:hAnsi="Arial" w:cs="Arial"/>
          <w:lang w:val="es-ES_tradnl"/>
        </w:rPr>
        <w:t xml:space="preserve">por el Juzgado </w:t>
      </w:r>
      <w:r>
        <w:rPr>
          <w:rFonts w:ascii="Arial" w:hAnsi="Arial" w:cs="Arial"/>
          <w:lang w:val="es-ES_tradnl"/>
        </w:rPr>
        <w:t xml:space="preserve">Primero </w:t>
      </w:r>
      <w:r w:rsidRPr="00B00DAF">
        <w:rPr>
          <w:rFonts w:ascii="Arial" w:hAnsi="Arial" w:cs="Arial"/>
          <w:lang w:val="es-ES_tradnl"/>
        </w:rPr>
        <w:t xml:space="preserve">Penal </w:t>
      </w:r>
      <w:r>
        <w:rPr>
          <w:rFonts w:ascii="Arial" w:hAnsi="Arial" w:cs="Arial"/>
          <w:lang w:val="es-ES_tradnl"/>
        </w:rPr>
        <w:t>Municipal de Pereira</w:t>
      </w:r>
      <w:r w:rsidRPr="00B00DAF">
        <w:rPr>
          <w:rFonts w:ascii="Arial" w:hAnsi="Arial" w:cs="Arial"/>
          <w:lang w:val="es-ES_tradnl"/>
        </w:rPr>
        <w:t xml:space="preserve">, como responsable </w:t>
      </w:r>
      <w:r>
        <w:rPr>
          <w:rFonts w:ascii="Arial" w:hAnsi="Arial" w:cs="Arial"/>
          <w:lang w:val="es-ES_tradnl"/>
        </w:rPr>
        <w:t>del delito de hurto calificado</w:t>
      </w:r>
      <w:r w:rsidRPr="00B00DAF">
        <w:rPr>
          <w:rFonts w:ascii="Arial" w:hAnsi="Arial" w:cs="Arial"/>
          <w:lang w:val="es-ES_tradnl"/>
        </w:rPr>
        <w:t xml:space="preserve">, en la que se le impuso la pena principal de </w:t>
      </w:r>
      <w:r>
        <w:rPr>
          <w:rFonts w:ascii="Arial" w:hAnsi="Arial" w:cs="Arial"/>
          <w:lang w:val="es-ES_tradnl"/>
        </w:rPr>
        <w:t>36 meses de prisión (folio 1 a 3).</w:t>
      </w:r>
    </w:p>
    <w:p w:rsidR="00E17238" w:rsidRDefault="00E17238" w:rsidP="00E17238">
      <w:pPr>
        <w:tabs>
          <w:tab w:val="left" w:pos="8820"/>
        </w:tabs>
        <w:overflowPunct w:val="0"/>
        <w:autoSpaceDE w:val="0"/>
        <w:autoSpaceDN w:val="0"/>
        <w:adjustRightInd w:val="0"/>
        <w:ind w:right="141"/>
        <w:jc w:val="both"/>
        <w:textAlignment w:val="baseline"/>
        <w:rPr>
          <w:rFonts w:ascii="Arial" w:hAnsi="Arial" w:cs="Arial"/>
          <w:lang w:val="es-ES_tradnl"/>
        </w:rPr>
      </w:pPr>
    </w:p>
    <w:p w:rsidR="00E17238" w:rsidRDefault="00E17238" w:rsidP="00E17238">
      <w:pPr>
        <w:tabs>
          <w:tab w:val="left" w:pos="8820"/>
        </w:tabs>
        <w:overflowPunct w:val="0"/>
        <w:autoSpaceDE w:val="0"/>
        <w:autoSpaceDN w:val="0"/>
        <w:adjustRightInd w:val="0"/>
        <w:ind w:right="141"/>
        <w:jc w:val="both"/>
        <w:textAlignment w:val="baseline"/>
        <w:rPr>
          <w:rFonts w:ascii="Arial" w:hAnsi="Arial" w:cs="Arial"/>
          <w:lang w:val="es-ES_tradnl"/>
        </w:rPr>
      </w:pPr>
      <w:r>
        <w:rPr>
          <w:rFonts w:ascii="Arial" w:hAnsi="Arial" w:cs="Arial"/>
          <w:lang w:val="es-ES_tradnl"/>
        </w:rPr>
        <w:t xml:space="preserve">2.1.2 </w:t>
      </w:r>
      <w:r w:rsidR="002B7BDE">
        <w:rPr>
          <w:rFonts w:ascii="Arial" w:hAnsi="Arial" w:cs="Arial"/>
          <w:lang w:val="es-ES_tradnl"/>
        </w:rPr>
        <w:t>Sentencia d</w:t>
      </w:r>
      <w:r w:rsidR="00E81B93">
        <w:rPr>
          <w:rFonts w:ascii="Arial" w:hAnsi="Arial" w:cs="Arial"/>
          <w:lang w:val="es-ES_tradnl"/>
        </w:rPr>
        <w:t>el 17 de julio de 2015 proferida</w:t>
      </w:r>
      <w:r w:rsidR="002B7BDE">
        <w:rPr>
          <w:rFonts w:ascii="Arial" w:hAnsi="Arial" w:cs="Arial"/>
          <w:lang w:val="es-ES_tradnl"/>
        </w:rPr>
        <w:t xml:space="preserve"> por el Juzgado Tercero Penal </w:t>
      </w:r>
      <w:r w:rsidR="00E81B93">
        <w:rPr>
          <w:rFonts w:ascii="Arial" w:hAnsi="Arial" w:cs="Arial"/>
          <w:lang w:val="es-ES_tradnl"/>
        </w:rPr>
        <w:t>del Circuito</w:t>
      </w:r>
      <w:r w:rsidR="002B7BDE">
        <w:rPr>
          <w:rFonts w:ascii="Arial" w:hAnsi="Arial" w:cs="Arial"/>
          <w:lang w:val="es-ES_tradnl"/>
        </w:rPr>
        <w:t xml:space="preserve"> de Pereira, mediante la cual fue condenado por el punible de tráfico, fabricación o porte de estupefacientes, a la pena principal de 56 meses y 25 días de prisión, y multa de 1.83 </w:t>
      </w:r>
      <w:proofErr w:type="spellStart"/>
      <w:r w:rsidR="002B7BDE">
        <w:rPr>
          <w:rFonts w:ascii="Arial" w:hAnsi="Arial" w:cs="Arial"/>
          <w:lang w:val="es-ES_tradnl"/>
        </w:rPr>
        <w:t>smlmv</w:t>
      </w:r>
      <w:proofErr w:type="spellEnd"/>
      <w:r w:rsidR="002B7BDE">
        <w:rPr>
          <w:rFonts w:ascii="Arial" w:hAnsi="Arial" w:cs="Arial"/>
          <w:lang w:val="es-ES_tradnl"/>
        </w:rPr>
        <w:t xml:space="preserve"> (folio 34 a 37). </w:t>
      </w:r>
    </w:p>
    <w:p w:rsidR="002B7BDE" w:rsidRDefault="002B7BDE" w:rsidP="00E17238">
      <w:pPr>
        <w:tabs>
          <w:tab w:val="left" w:pos="8820"/>
        </w:tabs>
        <w:overflowPunct w:val="0"/>
        <w:autoSpaceDE w:val="0"/>
        <w:autoSpaceDN w:val="0"/>
        <w:adjustRightInd w:val="0"/>
        <w:ind w:right="141"/>
        <w:jc w:val="both"/>
        <w:textAlignment w:val="baseline"/>
        <w:rPr>
          <w:rFonts w:ascii="Arial" w:hAnsi="Arial" w:cs="Arial"/>
          <w:lang w:val="es-ES_tradnl"/>
        </w:rPr>
      </w:pPr>
    </w:p>
    <w:p w:rsidR="002B7BDE" w:rsidRDefault="002B7BDE" w:rsidP="00E17238">
      <w:pPr>
        <w:tabs>
          <w:tab w:val="left" w:pos="8820"/>
        </w:tabs>
        <w:overflowPunct w:val="0"/>
        <w:autoSpaceDE w:val="0"/>
        <w:autoSpaceDN w:val="0"/>
        <w:adjustRightInd w:val="0"/>
        <w:ind w:right="141"/>
        <w:jc w:val="both"/>
        <w:textAlignment w:val="baseline"/>
        <w:rPr>
          <w:rFonts w:ascii="Arial" w:hAnsi="Arial" w:cs="Arial"/>
          <w:lang w:val="es-ES_tradnl"/>
        </w:rPr>
      </w:pPr>
      <w:r>
        <w:rPr>
          <w:rFonts w:ascii="Arial" w:hAnsi="Arial" w:cs="Arial"/>
          <w:lang w:val="es-ES_tradnl"/>
        </w:rPr>
        <w:t xml:space="preserve">2.2.3 Providencia del 27 de noviembre de 2015 </w:t>
      </w:r>
      <w:r w:rsidR="00D46A9A">
        <w:rPr>
          <w:rFonts w:ascii="Arial" w:hAnsi="Arial" w:cs="Arial"/>
          <w:lang w:val="es-ES_tradnl"/>
        </w:rPr>
        <w:t xml:space="preserve"> del Juzgado Primero Penal Municipal de Conocimiento de esta ciudad, </w:t>
      </w:r>
      <w:r>
        <w:rPr>
          <w:rFonts w:ascii="Arial" w:hAnsi="Arial" w:cs="Arial"/>
          <w:lang w:val="es-ES_tradnl"/>
        </w:rPr>
        <w:t>a través de la cual le fue impuesta una condena de 31 meses</w:t>
      </w:r>
      <w:r w:rsidR="00D46A9A">
        <w:rPr>
          <w:rFonts w:ascii="Arial" w:hAnsi="Arial" w:cs="Arial"/>
          <w:lang w:val="es-ES_tradnl"/>
        </w:rPr>
        <w:t xml:space="preserve"> y 15 días de prisión</w:t>
      </w:r>
      <w:r>
        <w:rPr>
          <w:rFonts w:ascii="Arial" w:hAnsi="Arial" w:cs="Arial"/>
          <w:lang w:val="es-ES_tradnl"/>
        </w:rPr>
        <w:t xml:space="preserve"> de prisión por la conducta de hurto calificado en grado de tentativa (folio 39 a 41). </w:t>
      </w:r>
    </w:p>
    <w:p w:rsidR="002B7BDE" w:rsidRPr="00B00DAF" w:rsidRDefault="002B7BDE" w:rsidP="00E17238">
      <w:pPr>
        <w:tabs>
          <w:tab w:val="left" w:pos="8820"/>
        </w:tabs>
        <w:overflowPunct w:val="0"/>
        <w:autoSpaceDE w:val="0"/>
        <w:autoSpaceDN w:val="0"/>
        <w:adjustRightInd w:val="0"/>
        <w:ind w:right="141"/>
        <w:jc w:val="both"/>
        <w:textAlignment w:val="baseline"/>
        <w:rPr>
          <w:rFonts w:ascii="Arial" w:hAnsi="Arial" w:cs="Arial"/>
          <w:lang w:val="es-ES_tradnl"/>
        </w:rPr>
      </w:pPr>
    </w:p>
    <w:p w:rsidR="00611852" w:rsidRDefault="002B7BDE" w:rsidP="002152DD">
      <w:pPr>
        <w:pStyle w:val="Sinespaciado"/>
        <w:jc w:val="both"/>
        <w:rPr>
          <w:rFonts w:ascii="Arial" w:hAnsi="Arial" w:cs="Arial"/>
          <w:sz w:val="24"/>
          <w:szCs w:val="24"/>
        </w:rPr>
      </w:pPr>
      <w:r>
        <w:rPr>
          <w:rFonts w:ascii="Arial" w:eastAsia="Times New Roman" w:hAnsi="Arial" w:cs="Arial"/>
          <w:sz w:val="24"/>
          <w:szCs w:val="24"/>
          <w:lang w:val="es-ES_tradnl" w:eastAsia="es-ES"/>
        </w:rPr>
        <w:t xml:space="preserve">2.2 </w:t>
      </w:r>
      <w:r w:rsidR="00A939A8" w:rsidRPr="00384D02">
        <w:rPr>
          <w:rFonts w:ascii="Arial" w:hAnsi="Arial" w:cs="Arial"/>
          <w:sz w:val="24"/>
          <w:szCs w:val="24"/>
        </w:rPr>
        <w:t xml:space="preserve">El </w:t>
      </w:r>
      <w:r w:rsidR="0054546B">
        <w:rPr>
          <w:rFonts w:ascii="Arial" w:hAnsi="Arial" w:cs="Arial"/>
          <w:sz w:val="24"/>
          <w:szCs w:val="24"/>
        </w:rPr>
        <w:t>señor</w:t>
      </w:r>
      <w:r w:rsidR="00CA5293" w:rsidRPr="00384D02">
        <w:rPr>
          <w:rFonts w:ascii="Arial" w:hAnsi="Arial" w:cs="Arial"/>
          <w:sz w:val="24"/>
          <w:szCs w:val="24"/>
        </w:rPr>
        <w:t xml:space="preserve"> </w:t>
      </w:r>
      <w:r w:rsidR="0092355D">
        <w:rPr>
          <w:rFonts w:ascii="Arial" w:hAnsi="Arial" w:cs="Arial"/>
          <w:sz w:val="24"/>
          <w:szCs w:val="24"/>
        </w:rPr>
        <w:t>Francisco Javier Bedoya Rodríguez</w:t>
      </w:r>
      <w:r w:rsidR="0092355D" w:rsidRPr="00384D02">
        <w:rPr>
          <w:rFonts w:ascii="Arial" w:hAnsi="Arial" w:cs="Arial"/>
          <w:sz w:val="24"/>
          <w:szCs w:val="24"/>
        </w:rPr>
        <w:t xml:space="preserve"> </w:t>
      </w:r>
      <w:r w:rsidR="00CA5293" w:rsidRPr="00384D02">
        <w:rPr>
          <w:rFonts w:ascii="Arial" w:hAnsi="Arial" w:cs="Arial"/>
          <w:sz w:val="24"/>
          <w:szCs w:val="24"/>
        </w:rPr>
        <w:t>solicitó</w:t>
      </w:r>
      <w:r w:rsidR="004E16EB">
        <w:rPr>
          <w:rFonts w:ascii="Arial" w:hAnsi="Arial" w:cs="Arial"/>
          <w:sz w:val="24"/>
          <w:szCs w:val="24"/>
        </w:rPr>
        <w:t xml:space="preserve"> la </w:t>
      </w:r>
      <w:r w:rsidR="0092355D">
        <w:rPr>
          <w:rFonts w:ascii="Arial" w:hAnsi="Arial" w:cs="Arial"/>
          <w:sz w:val="24"/>
          <w:szCs w:val="24"/>
        </w:rPr>
        <w:t>acumulación jurídica</w:t>
      </w:r>
      <w:r w:rsidR="005A55E8">
        <w:rPr>
          <w:rFonts w:ascii="Arial" w:hAnsi="Arial" w:cs="Arial"/>
          <w:sz w:val="24"/>
          <w:szCs w:val="24"/>
        </w:rPr>
        <w:t xml:space="preserve"> </w:t>
      </w:r>
      <w:r w:rsidR="001D375E">
        <w:rPr>
          <w:rFonts w:ascii="Arial" w:hAnsi="Arial" w:cs="Arial"/>
          <w:sz w:val="24"/>
          <w:szCs w:val="24"/>
        </w:rPr>
        <w:t xml:space="preserve">de las siguientes penas de prisión: i) 56 meses de prisión por el delito de tráfico, fabricación o porte de estupefacientes; ii) 31 meses de prisión por hurto calificado; y iii) 36 meses de prisión por esa misma conducta punible. </w:t>
      </w:r>
    </w:p>
    <w:p w:rsidR="00D46A9A" w:rsidRDefault="00D46A9A" w:rsidP="002152DD">
      <w:pPr>
        <w:pStyle w:val="Sinespaciado"/>
        <w:jc w:val="both"/>
        <w:rPr>
          <w:rFonts w:ascii="Arial" w:hAnsi="Arial" w:cs="Arial"/>
          <w:sz w:val="24"/>
          <w:szCs w:val="24"/>
        </w:rPr>
      </w:pPr>
    </w:p>
    <w:p w:rsidR="00F1113A" w:rsidRDefault="00E17238" w:rsidP="00E17238">
      <w:pPr>
        <w:tabs>
          <w:tab w:val="left" w:pos="8820"/>
        </w:tabs>
        <w:ind w:right="141"/>
        <w:jc w:val="both"/>
        <w:rPr>
          <w:rFonts w:ascii="Arial" w:hAnsi="Arial" w:cs="Arial"/>
          <w:lang w:val="es-ES_tradnl"/>
        </w:rPr>
      </w:pPr>
      <w:r w:rsidRPr="00B00DAF">
        <w:rPr>
          <w:rFonts w:ascii="Arial" w:hAnsi="Arial" w:cs="Arial"/>
          <w:b/>
          <w:lang w:val="es-ES_tradnl"/>
        </w:rPr>
        <w:t>2.</w:t>
      </w:r>
      <w:r>
        <w:rPr>
          <w:rFonts w:ascii="Arial" w:hAnsi="Arial" w:cs="Arial"/>
          <w:b/>
          <w:lang w:val="es-ES_tradnl"/>
        </w:rPr>
        <w:t>4</w:t>
      </w:r>
      <w:r w:rsidRPr="00B00DAF">
        <w:rPr>
          <w:rFonts w:ascii="Arial" w:hAnsi="Arial" w:cs="Arial"/>
          <w:b/>
          <w:lang w:val="es-ES_tradnl"/>
        </w:rPr>
        <w:t xml:space="preserve"> </w:t>
      </w:r>
      <w:r>
        <w:rPr>
          <w:rFonts w:ascii="Arial" w:hAnsi="Arial" w:cs="Arial"/>
          <w:lang w:val="es-ES_tradnl"/>
        </w:rPr>
        <w:t xml:space="preserve">Mediante auto del </w:t>
      </w:r>
      <w:r w:rsidR="00B62DE4">
        <w:rPr>
          <w:rFonts w:ascii="Arial" w:hAnsi="Arial" w:cs="Arial"/>
          <w:lang w:val="es-ES_tradnl"/>
        </w:rPr>
        <w:t>16 de mayo de 2016 (folio 25 y 26) e</w:t>
      </w:r>
      <w:r>
        <w:rPr>
          <w:rFonts w:ascii="Arial" w:hAnsi="Arial" w:cs="Arial"/>
          <w:lang w:val="es-ES_tradnl"/>
        </w:rPr>
        <w:t xml:space="preserve">l Juzgado Primero de Ejecución de Penas y Medidas de Seguridad de Pereira, accedió a acumular jurídicamente las penas impuestas por los </w:t>
      </w:r>
      <w:r w:rsidR="00B62DE4">
        <w:rPr>
          <w:rFonts w:ascii="Arial" w:hAnsi="Arial" w:cs="Arial"/>
          <w:lang w:val="es-ES_tradnl"/>
        </w:rPr>
        <w:t xml:space="preserve">Juzgados Primero Penal Municipal de Conocimiento de Pereira y Tercero Penal del Circuito, </w:t>
      </w:r>
      <w:r>
        <w:rPr>
          <w:rFonts w:ascii="Arial" w:hAnsi="Arial" w:cs="Arial"/>
          <w:lang w:val="es-ES_tradnl"/>
        </w:rPr>
        <w:t xml:space="preserve">en contra del señor </w:t>
      </w:r>
      <w:r w:rsidR="00B62DE4">
        <w:rPr>
          <w:rFonts w:ascii="Arial" w:hAnsi="Arial" w:cs="Arial"/>
          <w:lang w:val="es-ES_tradnl"/>
        </w:rPr>
        <w:t xml:space="preserve">Francisco Javier Bedoya </w:t>
      </w:r>
      <w:r w:rsidR="00F70075">
        <w:rPr>
          <w:rFonts w:ascii="Arial" w:hAnsi="Arial" w:cs="Arial"/>
          <w:lang w:val="es-ES_tradnl"/>
        </w:rPr>
        <w:t>Rodríguez</w:t>
      </w:r>
      <w:r>
        <w:rPr>
          <w:rFonts w:ascii="Arial" w:hAnsi="Arial" w:cs="Arial"/>
          <w:lang w:val="es-ES_tradnl"/>
        </w:rPr>
        <w:t xml:space="preserve">, y le fijó una pena definitiva de </w:t>
      </w:r>
      <w:r w:rsidR="00B67C7B">
        <w:rPr>
          <w:rFonts w:ascii="Arial" w:hAnsi="Arial" w:cs="Arial"/>
          <w:lang w:val="es-ES_tradnl"/>
        </w:rPr>
        <w:t>110</w:t>
      </w:r>
      <w:r>
        <w:rPr>
          <w:rFonts w:ascii="Arial" w:hAnsi="Arial" w:cs="Arial"/>
          <w:lang w:val="es-ES_tradnl"/>
        </w:rPr>
        <w:t xml:space="preserve"> meses </w:t>
      </w:r>
      <w:r w:rsidR="00B67C7B">
        <w:rPr>
          <w:rFonts w:ascii="Arial" w:hAnsi="Arial" w:cs="Arial"/>
          <w:lang w:val="es-ES_tradnl"/>
        </w:rPr>
        <w:t xml:space="preserve">y 26 días </w:t>
      </w:r>
      <w:r>
        <w:rPr>
          <w:rFonts w:ascii="Arial" w:hAnsi="Arial" w:cs="Arial"/>
          <w:lang w:val="es-ES_tradnl"/>
        </w:rPr>
        <w:t xml:space="preserve">de prisión, decisión que fue recurrida por </w:t>
      </w:r>
      <w:r w:rsidR="00B67C7B">
        <w:rPr>
          <w:rFonts w:ascii="Arial" w:hAnsi="Arial" w:cs="Arial"/>
          <w:lang w:val="es-ES_tradnl"/>
        </w:rPr>
        <w:t>el señor Bedoya Rodríguez</w:t>
      </w:r>
      <w:r w:rsidR="00D46A9A">
        <w:rPr>
          <w:rFonts w:ascii="Arial" w:hAnsi="Arial" w:cs="Arial"/>
          <w:lang w:val="es-ES_tradnl"/>
        </w:rPr>
        <w:t xml:space="preserve"> (en razón de la pena definitiva fijada, se entiende que se trata de las tres penas mencionadas </w:t>
      </w:r>
      <w:r w:rsidR="00F1113A">
        <w:rPr>
          <w:rFonts w:ascii="Arial" w:hAnsi="Arial" w:cs="Arial"/>
          <w:lang w:val="es-ES_tradnl"/>
        </w:rPr>
        <w:t xml:space="preserve">aunque en el auto citado solamente se dijo que se acumulaban las </w:t>
      </w:r>
      <w:r w:rsidR="00175BC5">
        <w:rPr>
          <w:rFonts w:ascii="Arial" w:hAnsi="Arial" w:cs="Arial"/>
          <w:lang w:val="es-ES_tradnl"/>
        </w:rPr>
        <w:t>s</w:t>
      </w:r>
      <w:r w:rsidR="00F1113A">
        <w:rPr>
          <w:rFonts w:ascii="Arial" w:hAnsi="Arial" w:cs="Arial"/>
          <w:lang w:val="es-ES_tradnl"/>
        </w:rPr>
        <w:t>anciones impuestas por los Juzgados Primero Penal Municipal de Conocimiento y Tercero Penal del Circuito de Pereira)</w:t>
      </w:r>
    </w:p>
    <w:p w:rsidR="00E17238" w:rsidRDefault="00F1113A" w:rsidP="00E17238">
      <w:pPr>
        <w:tabs>
          <w:tab w:val="left" w:pos="8820"/>
        </w:tabs>
        <w:ind w:right="141"/>
        <w:jc w:val="both"/>
        <w:rPr>
          <w:rFonts w:ascii="Arial" w:hAnsi="Arial" w:cs="Arial"/>
          <w:lang w:val="es-ES_tradnl"/>
        </w:rPr>
      </w:pPr>
      <w:r>
        <w:rPr>
          <w:rFonts w:ascii="Arial" w:hAnsi="Arial" w:cs="Arial"/>
          <w:lang w:val="es-ES_tradnl"/>
        </w:rPr>
        <w:t xml:space="preserve"> </w:t>
      </w:r>
    </w:p>
    <w:p w:rsidR="00E17238" w:rsidRPr="00B00DAF" w:rsidRDefault="00E17238" w:rsidP="00E17238">
      <w:pPr>
        <w:tabs>
          <w:tab w:val="left" w:pos="8820"/>
        </w:tabs>
        <w:ind w:right="141"/>
        <w:jc w:val="both"/>
        <w:rPr>
          <w:rFonts w:ascii="Arial" w:hAnsi="Arial" w:cs="Arial"/>
        </w:rPr>
      </w:pPr>
    </w:p>
    <w:p w:rsidR="00E17238" w:rsidRPr="00B00DAF" w:rsidRDefault="00E17238" w:rsidP="00E17238">
      <w:pPr>
        <w:tabs>
          <w:tab w:val="left" w:pos="8820"/>
        </w:tabs>
        <w:ind w:right="141"/>
        <w:jc w:val="center"/>
        <w:rPr>
          <w:rFonts w:ascii="Arial" w:hAnsi="Arial" w:cs="Arial"/>
          <w:b/>
          <w:bCs/>
        </w:rPr>
      </w:pPr>
      <w:r w:rsidRPr="00B00DAF">
        <w:rPr>
          <w:rFonts w:ascii="Arial" w:hAnsi="Arial" w:cs="Arial"/>
          <w:b/>
          <w:bCs/>
        </w:rPr>
        <w:t xml:space="preserve">3. </w:t>
      </w:r>
      <w:smartTag w:uri="urn:schemas-microsoft-com:office:smarttags" w:element="PersonName">
        <w:smartTagPr>
          <w:attr w:name="ProductID" w:val="LA PROVIDENCIA IMPUGNADA"/>
        </w:smartTagPr>
        <w:r w:rsidRPr="00B00DAF">
          <w:rPr>
            <w:rFonts w:ascii="Arial" w:hAnsi="Arial" w:cs="Arial"/>
            <w:b/>
            <w:bCs/>
          </w:rPr>
          <w:t>LA PROVIDENCIA IMPUGNADA</w:t>
        </w:r>
      </w:smartTag>
    </w:p>
    <w:p w:rsidR="00E17238" w:rsidRPr="00B00DAF" w:rsidRDefault="00E17238" w:rsidP="00E17238">
      <w:pPr>
        <w:tabs>
          <w:tab w:val="left" w:pos="8820"/>
        </w:tabs>
        <w:ind w:right="141"/>
        <w:jc w:val="both"/>
        <w:rPr>
          <w:rFonts w:ascii="Arial" w:hAnsi="Arial" w:cs="Arial"/>
        </w:rPr>
      </w:pPr>
    </w:p>
    <w:p w:rsidR="00AD326F" w:rsidRPr="00B00DAF" w:rsidRDefault="00AD326F" w:rsidP="00AD326F">
      <w:pPr>
        <w:tabs>
          <w:tab w:val="left" w:pos="8820"/>
        </w:tabs>
        <w:ind w:right="141"/>
        <w:jc w:val="both"/>
        <w:rPr>
          <w:rFonts w:ascii="Arial" w:hAnsi="Arial" w:cs="Arial"/>
        </w:rPr>
      </w:pPr>
      <w:r w:rsidRPr="00B00DAF">
        <w:rPr>
          <w:rFonts w:ascii="Arial" w:hAnsi="Arial" w:cs="Arial"/>
        </w:rPr>
        <w:t>En la providencia recurrida se argumentó lo siguiente:</w:t>
      </w:r>
    </w:p>
    <w:p w:rsidR="00AD326F" w:rsidRPr="00B00DAF" w:rsidRDefault="00AD326F" w:rsidP="00AD326F">
      <w:pPr>
        <w:tabs>
          <w:tab w:val="left" w:pos="8820"/>
        </w:tabs>
        <w:ind w:left="840" w:right="141"/>
        <w:jc w:val="both"/>
        <w:rPr>
          <w:rFonts w:ascii="Arial" w:hAnsi="Arial" w:cs="Arial"/>
        </w:rPr>
      </w:pPr>
    </w:p>
    <w:p w:rsidR="00AD326F" w:rsidRDefault="00AD326F" w:rsidP="00AD326F">
      <w:pPr>
        <w:numPr>
          <w:ilvl w:val="0"/>
          <w:numId w:val="30"/>
        </w:numPr>
        <w:tabs>
          <w:tab w:val="left" w:pos="8820"/>
        </w:tabs>
        <w:spacing w:line="240" w:lineRule="auto"/>
        <w:ind w:right="141"/>
        <w:jc w:val="both"/>
        <w:rPr>
          <w:rFonts w:ascii="Arial" w:hAnsi="Arial" w:cs="Arial"/>
        </w:rPr>
      </w:pPr>
      <w:r>
        <w:rPr>
          <w:rFonts w:ascii="Arial" w:hAnsi="Arial" w:cs="Arial"/>
        </w:rPr>
        <w:t xml:space="preserve">Hizo referencia al artículo 460 del CPP, en lo relacionado a la figura de la acumulación jurídica de las penas respecto a las conductas en concurso o frente a delitos conexos que hubieran sido fallados de manera independiente. </w:t>
      </w:r>
    </w:p>
    <w:p w:rsidR="00AD326F" w:rsidRDefault="00AD326F" w:rsidP="00AD326F">
      <w:pPr>
        <w:tabs>
          <w:tab w:val="left" w:pos="8820"/>
        </w:tabs>
        <w:ind w:right="141"/>
        <w:jc w:val="both"/>
        <w:rPr>
          <w:rFonts w:ascii="Arial" w:hAnsi="Arial" w:cs="Arial"/>
        </w:rPr>
      </w:pPr>
    </w:p>
    <w:p w:rsidR="00AD326F" w:rsidRPr="00B00DAF" w:rsidRDefault="00AD326F" w:rsidP="00AD326F">
      <w:pPr>
        <w:numPr>
          <w:ilvl w:val="0"/>
          <w:numId w:val="30"/>
        </w:numPr>
        <w:tabs>
          <w:tab w:val="left" w:pos="8820"/>
        </w:tabs>
        <w:spacing w:line="240" w:lineRule="auto"/>
        <w:ind w:right="141"/>
        <w:jc w:val="both"/>
        <w:rPr>
          <w:rFonts w:ascii="Arial" w:hAnsi="Arial" w:cs="Arial"/>
        </w:rPr>
      </w:pPr>
      <w:r>
        <w:rPr>
          <w:rFonts w:ascii="Arial" w:hAnsi="Arial" w:cs="Arial"/>
        </w:rPr>
        <w:t xml:space="preserve"> </w:t>
      </w:r>
      <w:r w:rsidRPr="00B00DAF">
        <w:rPr>
          <w:rFonts w:ascii="Arial" w:hAnsi="Arial" w:cs="Arial"/>
        </w:rPr>
        <w:t>De acuerdo con la jurisprudencia de la</w:t>
      </w:r>
      <w:r w:rsidR="001514F4">
        <w:rPr>
          <w:rFonts w:ascii="Arial" w:hAnsi="Arial" w:cs="Arial"/>
        </w:rPr>
        <w:t xml:space="preserve"> SP de la CSJ</w:t>
      </w:r>
      <w:r w:rsidRPr="00B00DAF">
        <w:rPr>
          <w:rFonts w:ascii="Arial" w:hAnsi="Arial" w:cs="Arial"/>
        </w:rPr>
        <w:t xml:space="preserve">, Magistrado Ponente Fernando Arboleda Ripoll, del 24 de Abril de 1997, la </w:t>
      </w:r>
      <w:proofErr w:type="spellStart"/>
      <w:r w:rsidRPr="00B00DAF">
        <w:rPr>
          <w:rFonts w:ascii="Arial" w:hAnsi="Arial" w:cs="Arial"/>
        </w:rPr>
        <w:t>redosificación</w:t>
      </w:r>
      <w:proofErr w:type="spellEnd"/>
      <w:r w:rsidRPr="00B00DAF">
        <w:rPr>
          <w:rFonts w:ascii="Arial" w:hAnsi="Arial" w:cs="Arial"/>
        </w:rPr>
        <w:t xml:space="preserve"> de las penas para efectos de su acumulación se debe basar en los parámetros señalados para el concurso de hechos punibles, según el artículo 505 de Código de Procedimiento Penal, que señala que se debe partir de la pena más grave, dependiendo del número de sentencias a acumular y la duración de la condena.</w:t>
      </w:r>
    </w:p>
    <w:p w:rsidR="00AD326F" w:rsidRPr="00B00DAF" w:rsidRDefault="00AD326F" w:rsidP="00AD326F">
      <w:pPr>
        <w:tabs>
          <w:tab w:val="left" w:pos="8820"/>
        </w:tabs>
        <w:ind w:left="840" w:right="141"/>
        <w:jc w:val="both"/>
        <w:rPr>
          <w:rFonts w:ascii="Arial" w:hAnsi="Arial" w:cs="Arial"/>
        </w:rPr>
      </w:pPr>
    </w:p>
    <w:p w:rsidR="00AD326F" w:rsidRDefault="00AD326F" w:rsidP="00AD326F">
      <w:pPr>
        <w:numPr>
          <w:ilvl w:val="0"/>
          <w:numId w:val="30"/>
        </w:numPr>
        <w:tabs>
          <w:tab w:val="left" w:pos="8820"/>
        </w:tabs>
        <w:spacing w:line="240" w:lineRule="auto"/>
        <w:ind w:right="141"/>
        <w:jc w:val="both"/>
        <w:rPr>
          <w:rFonts w:ascii="Arial" w:hAnsi="Arial" w:cs="Arial"/>
        </w:rPr>
      </w:pPr>
      <w:r w:rsidRPr="008C19BB">
        <w:rPr>
          <w:rFonts w:ascii="Arial" w:hAnsi="Arial" w:cs="Arial"/>
        </w:rPr>
        <w:t xml:space="preserve">Por lo señalado en el Articulo 460 del Código de Procedimiento Penal el Juez de Ejecución de Penas debe respetar la dosificación realizada por el Juez de Conocimiento al momento </w:t>
      </w:r>
      <w:r>
        <w:rPr>
          <w:rFonts w:ascii="Arial" w:hAnsi="Arial" w:cs="Arial"/>
        </w:rPr>
        <w:t xml:space="preserve">dictar su fallo. </w:t>
      </w:r>
    </w:p>
    <w:p w:rsidR="00AD326F" w:rsidRPr="008C19BB" w:rsidRDefault="00AD326F" w:rsidP="00AD326F">
      <w:pPr>
        <w:tabs>
          <w:tab w:val="left" w:pos="8820"/>
        </w:tabs>
        <w:ind w:right="141"/>
        <w:jc w:val="both"/>
        <w:rPr>
          <w:rFonts w:ascii="Arial" w:hAnsi="Arial" w:cs="Arial"/>
        </w:rPr>
      </w:pPr>
    </w:p>
    <w:p w:rsidR="00AD326F" w:rsidRDefault="00AD326F" w:rsidP="00AD326F">
      <w:pPr>
        <w:numPr>
          <w:ilvl w:val="0"/>
          <w:numId w:val="30"/>
        </w:numPr>
        <w:tabs>
          <w:tab w:val="left" w:pos="8820"/>
        </w:tabs>
        <w:spacing w:line="240" w:lineRule="auto"/>
        <w:ind w:right="141"/>
        <w:jc w:val="both"/>
        <w:rPr>
          <w:rFonts w:ascii="Arial" w:hAnsi="Arial" w:cs="Arial"/>
        </w:rPr>
      </w:pPr>
      <w:r w:rsidRPr="00B00DAF">
        <w:rPr>
          <w:rFonts w:ascii="Arial" w:hAnsi="Arial" w:cs="Arial"/>
        </w:rPr>
        <w:t xml:space="preserve">Con el fin de aparejar los hechos que fueron materia de juzgamiento se partió de la hipótesis de que se estaba bajo un concurso de conductas punibles. Se estableció </w:t>
      </w:r>
      <w:r w:rsidRPr="00060F6E">
        <w:rPr>
          <w:rFonts w:ascii="Arial" w:hAnsi="Arial" w:cs="Arial"/>
        </w:rPr>
        <w:t>que el marco p</w:t>
      </w:r>
      <w:r>
        <w:rPr>
          <w:rFonts w:ascii="Arial" w:hAnsi="Arial" w:cs="Arial"/>
        </w:rPr>
        <w:t xml:space="preserve">unitivo para este caso era de </w:t>
      </w:r>
      <w:r w:rsidR="00D7124B">
        <w:rPr>
          <w:rFonts w:ascii="Arial" w:hAnsi="Arial" w:cs="Arial"/>
        </w:rPr>
        <w:t>56</w:t>
      </w:r>
      <w:r w:rsidRPr="00060F6E">
        <w:rPr>
          <w:rFonts w:ascii="Arial" w:hAnsi="Arial" w:cs="Arial"/>
        </w:rPr>
        <w:t xml:space="preserve"> meses</w:t>
      </w:r>
      <w:r>
        <w:rPr>
          <w:rFonts w:ascii="Arial" w:hAnsi="Arial" w:cs="Arial"/>
        </w:rPr>
        <w:t xml:space="preserve"> </w:t>
      </w:r>
      <w:r w:rsidR="00D7124B">
        <w:rPr>
          <w:rFonts w:ascii="Arial" w:hAnsi="Arial" w:cs="Arial"/>
        </w:rPr>
        <w:t xml:space="preserve">y 25 días </w:t>
      </w:r>
      <w:r>
        <w:rPr>
          <w:rFonts w:ascii="Arial" w:hAnsi="Arial" w:cs="Arial"/>
        </w:rPr>
        <w:t>de prisión</w:t>
      </w:r>
      <w:r w:rsidRPr="00060F6E">
        <w:rPr>
          <w:rFonts w:ascii="Arial" w:hAnsi="Arial" w:cs="Arial"/>
        </w:rPr>
        <w:t xml:space="preserve"> que corresponden a la pena más alta impuesta al sentenciado, y </w:t>
      </w:r>
      <w:r>
        <w:rPr>
          <w:rFonts w:ascii="Arial" w:hAnsi="Arial" w:cs="Arial"/>
        </w:rPr>
        <w:t xml:space="preserve">de conformidad con el artículo 31 CP realizó un aumento de </w:t>
      </w:r>
      <w:r w:rsidR="00D7124B">
        <w:rPr>
          <w:rFonts w:ascii="Arial" w:hAnsi="Arial" w:cs="Arial"/>
        </w:rPr>
        <w:t>54</w:t>
      </w:r>
      <w:r>
        <w:rPr>
          <w:rFonts w:ascii="Arial" w:hAnsi="Arial" w:cs="Arial"/>
        </w:rPr>
        <w:t xml:space="preserve"> meses de prisión </w:t>
      </w:r>
      <w:r w:rsidR="00D7124B">
        <w:rPr>
          <w:rFonts w:ascii="Arial" w:hAnsi="Arial" w:cs="Arial"/>
        </w:rPr>
        <w:t>respecto a los demás delitos por los cuales fue condenado,</w:t>
      </w:r>
      <w:r>
        <w:rPr>
          <w:rFonts w:ascii="Arial" w:hAnsi="Arial" w:cs="Arial"/>
        </w:rPr>
        <w:t xml:space="preserve"> en consideración a la gravedad de las condu</w:t>
      </w:r>
      <w:r w:rsidR="00D7124B">
        <w:rPr>
          <w:rFonts w:ascii="Arial" w:hAnsi="Arial" w:cs="Arial"/>
        </w:rPr>
        <w:t>ctas investigadas</w:t>
      </w:r>
      <w:r>
        <w:rPr>
          <w:rFonts w:ascii="Arial" w:hAnsi="Arial" w:cs="Arial"/>
        </w:rPr>
        <w:t xml:space="preserve">. </w:t>
      </w:r>
    </w:p>
    <w:p w:rsidR="00AD326F" w:rsidRDefault="00AD326F" w:rsidP="00AD326F">
      <w:pPr>
        <w:pStyle w:val="Prrafodelista"/>
        <w:rPr>
          <w:rFonts w:ascii="Arial" w:hAnsi="Arial" w:cs="Arial"/>
        </w:rPr>
      </w:pPr>
    </w:p>
    <w:p w:rsidR="00E17238" w:rsidRDefault="00AD326F" w:rsidP="00436177">
      <w:pPr>
        <w:numPr>
          <w:ilvl w:val="0"/>
          <w:numId w:val="30"/>
        </w:numPr>
        <w:tabs>
          <w:tab w:val="left" w:pos="8820"/>
        </w:tabs>
        <w:spacing w:line="240" w:lineRule="auto"/>
        <w:ind w:right="141"/>
        <w:jc w:val="both"/>
        <w:rPr>
          <w:rFonts w:ascii="Arial" w:hAnsi="Arial" w:cs="Arial"/>
        </w:rPr>
      </w:pPr>
      <w:r w:rsidRPr="00A014B1">
        <w:rPr>
          <w:rFonts w:ascii="Arial" w:hAnsi="Arial" w:cs="Arial"/>
        </w:rPr>
        <w:t xml:space="preserve">En consecuencia el Juzgado Primero de Ejecución de Penas y Medidas de Seguridad resolvió acumular jurídicamente las penas impuestas al procesado, estableciendo una pena de </w:t>
      </w:r>
      <w:r w:rsidR="00D7124B" w:rsidRPr="00A014B1">
        <w:rPr>
          <w:rFonts w:ascii="Arial" w:hAnsi="Arial" w:cs="Arial"/>
        </w:rPr>
        <w:t>110</w:t>
      </w:r>
      <w:r w:rsidRPr="00A014B1">
        <w:rPr>
          <w:rFonts w:ascii="Arial" w:hAnsi="Arial" w:cs="Arial"/>
        </w:rPr>
        <w:t xml:space="preserve"> meses</w:t>
      </w:r>
      <w:r w:rsidR="00D7124B" w:rsidRPr="00A014B1">
        <w:rPr>
          <w:rFonts w:ascii="Arial" w:hAnsi="Arial" w:cs="Arial"/>
        </w:rPr>
        <w:t xml:space="preserve"> y 26 días de prisión</w:t>
      </w:r>
      <w:r w:rsidR="00A014B1">
        <w:rPr>
          <w:rFonts w:ascii="Arial" w:hAnsi="Arial" w:cs="Arial"/>
        </w:rPr>
        <w:t xml:space="preserve">. </w:t>
      </w:r>
    </w:p>
    <w:p w:rsidR="00A014B1" w:rsidRDefault="00A014B1" w:rsidP="00A014B1">
      <w:pPr>
        <w:pStyle w:val="Prrafodelista"/>
        <w:rPr>
          <w:rFonts w:ascii="Arial" w:hAnsi="Arial" w:cs="Arial"/>
        </w:rPr>
      </w:pPr>
    </w:p>
    <w:p w:rsidR="001F2E94" w:rsidRPr="00384D02" w:rsidRDefault="001F2E94" w:rsidP="002152DD">
      <w:pPr>
        <w:pStyle w:val="Sinespaciado"/>
        <w:jc w:val="both"/>
        <w:rPr>
          <w:rFonts w:ascii="Arial" w:hAnsi="Arial" w:cs="Arial"/>
          <w:sz w:val="24"/>
          <w:szCs w:val="24"/>
        </w:rPr>
      </w:pPr>
    </w:p>
    <w:p w:rsidR="00B13EDF" w:rsidRPr="00F36FDE" w:rsidRDefault="00B13EDF" w:rsidP="002152DD">
      <w:pPr>
        <w:pStyle w:val="Sinespaciado"/>
        <w:jc w:val="center"/>
        <w:rPr>
          <w:rFonts w:ascii="Arial" w:hAnsi="Arial" w:cs="Arial"/>
          <w:b/>
          <w:sz w:val="24"/>
          <w:szCs w:val="24"/>
        </w:rPr>
      </w:pPr>
      <w:r w:rsidRPr="00F36FDE">
        <w:rPr>
          <w:rFonts w:ascii="Arial" w:hAnsi="Arial" w:cs="Arial"/>
          <w:b/>
          <w:sz w:val="24"/>
          <w:szCs w:val="24"/>
        </w:rPr>
        <w:t xml:space="preserve">4. SOBRE EL RECURSO </w:t>
      </w:r>
      <w:r w:rsidR="001712E7">
        <w:rPr>
          <w:rFonts w:ascii="Arial" w:hAnsi="Arial" w:cs="Arial"/>
          <w:b/>
          <w:sz w:val="24"/>
          <w:szCs w:val="24"/>
        </w:rPr>
        <w:t>INTER</w:t>
      </w:r>
      <w:r w:rsidRPr="00F36FDE">
        <w:rPr>
          <w:rFonts w:ascii="Arial" w:hAnsi="Arial" w:cs="Arial"/>
          <w:b/>
          <w:sz w:val="24"/>
          <w:szCs w:val="24"/>
        </w:rPr>
        <w:t xml:space="preserve">PUESTO </w:t>
      </w:r>
    </w:p>
    <w:p w:rsidR="00B13EDF" w:rsidRPr="00384D02" w:rsidRDefault="00B13EDF" w:rsidP="002152DD">
      <w:pPr>
        <w:pStyle w:val="Sinespaciado"/>
        <w:rPr>
          <w:rFonts w:ascii="Arial" w:hAnsi="Arial" w:cs="Arial"/>
          <w:sz w:val="24"/>
          <w:szCs w:val="24"/>
        </w:rPr>
      </w:pPr>
    </w:p>
    <w:p w:rsidR="00B13EDF" w:rsidRPr="00384D02" w:rsidRDefault="00A014B1" w:rsidP="002A1984">
      <w:pPr>
        <w:pStyle w:val="Sinespaciado"/>
        <w:jc w:val="both"/>
        <w:rPr>
          <w:rFonts w:ascii="Arial" w:hAnsi="Arial" w:cs="Arial"/>
          <w:sz w:val="24"/>
          <w:szCs w:val="24"/>
        </w:rPr>
      </w:pPr>
      <w:r>
        <w:rPr>
          <w:rFonts w:ascii="Arial" w:hAnsi="Arial" w:cs="Arial"/>
          <w:sz w:val="24"/>
          <w:szCs w:val="24"/>
        </w:rPr>
        <w:t xml:space="preserve">El señor Francisco Javier Bedoya Rodríguez interpuso recurso de apelación en contra de la decisión de primera instancia, </w:t>
      </w:r>
      <w:r w:rsidR="00E00C15" w:rsidRPr="00384D02">
        <w:rPr>
          <w:rFonts w:ascii="Arial" w:hAnsi="Arial" w:cs="Arial"/>
          <w:sz w:val="24"/>
          <w:szCs w:val="24"/>
        </w:rPr>
        <w:t xml:space="preserve">el cual sustentó </w:t>
      </w:r>
      <w:r w:rsidR="00B13EDF" w:rsidRPr="00384D02">
        <w:rPr>
          <w:rFonts w:ascii="Arial" w:hAnsi="Arial" w:cs="Arial"/>
          <w:sz w:val="24"/>
          <w:szCs w:val="24"/>
        </w:rPr>
        <w:t>de la siguiente manera:</w:t>
      </w:r>
    </w:p>
    <w:p w:rsidR="00B13EDF" w:rsidRPr="00384D02" w:rsidRDefault="00B13EDF" w:rsidP="002A1984">
      <w:pPr>
        <w:pStyle w:val="Sinespaciado"/>
        <w:jc w:val="both"/>
        <w:rPr>
          <w:rFonts w:ascii="Arial" w:hAnsi="Arial" w:cs="Arial"/>
          <w:sz w:val="24"/>
          <w:szCs w:val="24"/>
        </w:rPr>
      </w:pPr>
    </w:p>
    <w:p w:rsidR="001F2E94" w:rsidRDefault="00A014B1" w:rsidP="00A014B1">
      <w:pPr>
        <w:pStyle w:val="Sinespaciado"/>
        <w:numPr>
          <w:ilvl w:val="0"/>
          <w:numId w:val="31"/>
        </w:numPr>
        <w:jc w:val="both"/>
        <w:rPr>
          <w:rFonts w:ascii="Arial" w:hAnsi="Arial" w:cs="Arial"/>
          <w:sz w:val="24"/>
          <w:szCs w:val="24"/>
        </w:rPr>
      </w:pPr>
      <w:r>
        <w:rPr>
          <w:rFonts w:ascii="Arial" w:hAnsi="Arial" w:cs="Arial"/>
          <w:sz w:val="24"/>
          <w:szCs w:val="24"/>
        </w:rPr>
        <w:t>Se</w:t>
      </w:r>
      <w:r w:rsidR="00E7483B">
        <w:rPr>
          <w:rFonts w:ascii="Arial" w:hAnsi="Arial" w:cs="Arial"/>
          <w:sz w:val="24"/>
          <w:szCs w:val="24"/>
        </w:rPr>
        <w:t xml:space="preserve"> </w:t>
      </w:r>
      <w:r>
        <w:rPr>
          <w:rFonts w:ascii="Arial" w:hAnsi="Arial" w:cs="Arial"/>
          <w:sz w:val="24"/>
          <w:szCs w:val="24"/>
        </w:rPr>
        <w:t xml:space="preserve">encontraba </w:t>
      </w:r>
      <w:r w:rsidR="00D45A9B">
        <w:rPr>
          <w:rFonts w:ascii="Arial" w:hAnsi="Arial" w:cs="Arial"/>
          <w:sz w:val="24"/>
          <w:szCs w:val="24"/>
        </w:rPr>
        <w:t xml:space="preserve">cumpliendo una </w:t>
      </w:r>
      <w:r w:rsidR="00E7483B">
        <w:rPr>
          <w:rFonts w:ascii="Arial" w:hAnsi="Arial" w:cs="Arial"/>
          <w:sz w:val="24"/>
          <w:szCs w:val="24"/>
        </w:rPr>
        <w:t>pena de 36 meses por el delito de hurto calificado,</w:t>
      </w:r>
      <w:r w:rsidR="00D45A9B">
        <w:rPr>
          <w:rFonts w:ascii="Arial" w:hAnsi="Arial" w:cs="Arial"/>
          <w:sz w:val="24"/>
          <w:szCs w:val="24"/>
        </w:rPr>
        <w:t xml:space="preserve"> </w:t>
      </w:r>
      <w:r>
        <w:rPr>
          <w:rFonts w:ascii="Arial" w:hAnsi="Arial" w:cs="Arial"/>
          <w:sz w:val="24"/>
          <w:szCs w:val="24"/>
        </w:rPr>
        <w:t xml:space="preserve"> y posteriormente le fueron notificadas dos condenas una de </w:t>
      </w:r>
      <w:proofErr w:type="spellStart"/>
      <w:r>
        <w:rPr>
          <w:rFonts w:ascii="Arial" w:hAnsi="Arial" w:cs="Arial"/>
          <w:sz w:val="24"/>
          <w:szCs w:val="24"/>
        </w:rPr>
        <w:t>de</w:t>
      </w:r>
      <w:proofErr w:type="spellEnd"/>
      <w:r w:rsidR="00E7483B">
        <w:rPr>
          <w:rFonts w:ascii="Arial" w:hAnsi="Arial" w:cs="Arial"/>
          <w:sz w:val="24"/>
          <w:szCs w:val="24"/>
        </w:rPr>
        <w:t xml:space="preserve"> 2 año</w:t>
      </w:r>
      <w:r w:rsidR="00D45A9B">
        <w:rPr>
          <w:rFonts w:ascii="Arial" w:hAnsi="Arial" w:cs="Arial"/>
          <w:sz w:val="24"/>
          <w:szCs w:val="24"/>
        </w:rPr>
        <w:t>s</w:t>
      </w:r>
      <w:r>
        <w:rPr>
          <w:rFonts w:ascii="Arial" w:hAnsi="Arial" w:cs="Arial"/>
          <w:sz w:val="24"/>
          <w:szCs w:val="24"/>
        </w:rPr>
        <w:t xml:space="preserve">, 7 meses y 15 días, </w:t>
      </w:r>
      <w:r w:rsidR="00E7483B">
        <w:rPr>
          <w:rFonts w:ascii="Arial" w:hAnsi="Arial" w:cs="Arial"/>
          <w:sz w:val="24"/>
          <w:szCs w:val="24"/>
        </w:rPr>
        <w:t xml:space="preserve">y </w:t>
      </w:r>
      <w:r>
        <w:rPr>
          <w:rFonts w:ascii="Arial" w:hAnsi="Arial" w:cs="Arial"/>
          <w:sz w:val="24"/>
          <w:szCs w:val="24"/>
        </w:rPr>
        <w:t xml:space="preserve">otra de </w:t>
      </w:r>
      <w:r w:rsidR="00E7483B">
        <w:rPr>
          <w:rFonts w:ascii="Arial" w:hAnsi="Arial" w:cs="Arial"/>
          <w:sz w:val="24"/>
          <w:szCs w:val="24"/>
        </w:rPr>
        <w:t xml:space="preserve">4 años, 8 meses y 25 días, </w:t>
      </w:r>
      <w:r>
        <w:rPr>
          <w:rFonts w:ascii="Arial" w:hAnsi="Arial" w:cs="Arial"/>
          <w:sz w:val="24"/>
          <w:szCs w:val="24"/>
        </w:rPr>
        <w:t>las cuales</w:t>
      </w:r>
      <w:r w:rsidR="00E7483B">
        <w:rPr>
          <w:rFonts w:ascii="Arial" w:hAnsi="Arial" w:cs="Arial"/>
          <w:sz w:val="24"/>
          <w:szCs w:val="24"/>
        </w:rPr>
        <w:t xml:space="preserve"> suma</w:t>
      </w:r>
      <w:r>
        <w:rPr>
          <w:rFonts w:ascii="Arial" w:hAnsi="Arial" w:cs="Arial"/>
          <w:sz w:val="24"/>
          <w:szCs w:val="24"/>
        </w:rPr>
        <w:t>n</w:t>
      </w:r>
      <w:r w:rsidR="00E7483B">
        <w:rPr>
          <w:rFonts w:ascii="Arial" w:hAnsi="Arial" w:cs="Arial"/>
          <w:sz w:val="24"/>
          <w:szCs w:val="24"/>
        </w:rPr>
        <w:t xml:space="preserve"> 123 meses. </w:t>
      </w:r>
    </w:p>
    <w:p w:rsidR="00E7483B" w:rsidRDefault="00E7483B" w:rsidP="002A1984">
      <w:pPr>
        <w:pStyle w:val="Sinespaciado"/>
        <w:jc w:val="both"/>
        <w:rPr>
          <w:rFonts w:ascii="Arial" w:hAnsi="Arial" w:cs="Arial"/>
          <w:sz w:val="24"/>
          <w:szCs w:val="24"/>
        </w:rPr>
      </w:pPr>
    </w:p>
    <w:p w:rsidR="007F378F" w:rsidRDefault="00A014B1" w:rsidP="00791DD8">
      <w:pPr>
        <w:pStyle w:val="Sinespaciado"/>
        <w:numPr>
          <w:ilvl w:val="0"/>
          <w:numId w:val="31"/>
        </w:numPr>
        <w:jc w:val="both"/>
        <w:rPr>
          <w:rFonts w:ascii="Arial" w:hAnsi="Arial" w:cs="Arial"/>
          <w:sz w:val="24"/>
          <w:szCs w:val="24"/>
        </w:rPr>
      </w:pPr>
      <w:r w:rsidRPr="00A014B1">
        <w:rPr>
          <w:rFonts w:ascii="Arial" w:hAnsi="Arial" w:cs="Arial"/>
          <w:sz w:val="24"/>
          <w:szCs w:val="24"/>
        </w:rPr>
        <w:t xml:space="preserve">El despacho de primer nivel hizo una </w:t>
      </w:r>
      <w:r w:rsidR="007F378F" w:rsidRPr="00A014B1">
        <w:rPr>
          <w:rFonts w:ascii="Arial" w:hAnsi="Arial" w:cs="Arial"/>
          <w:sz w:val="24"/>
          <w:szCs w:val="24"/>
        </w:rPr>
        <w:t>rebaja de 13 meses</w:t>
      </w:r>
      <w:r w:rsidRPr="00A014B1">
        <w:rPr>
          <w:rFonts w:ascii="Arial" w:hAnsi="Arial" w:cs="Arial"/>
          <w:sz w:val="24"/>
          <w:szCs w:val="24"/>
        </w:rPr>
        <w:t xml:space="preserve"> de prisi</w:t>
      </w:r>
      <w:r>
        <w:rPr>
          <w:rFonts w:ascii="Arial" w:hAnsi="Arial" w:cs="Arial"/>
          <w:sz w:val="24"/>
          <w:szCs w:val="24"/>
        </w:rPr>
        <w:t xml:space="preserve">ón. </w:t>
      </w:r>
    </w:p>
    <w:p w:rsidR="00A014B1" w:rsidRPr="00A014B1" w:rsidRDefault="00A014B1" w:rsidP="00A014B1">
      <w:pPr>
        <w:pStyle w:val="Sinespaciado"/>
        <w:jc w:val="both"/>
        <w:rPr>
          <w:rFonts w:ascii="Arial" w:hAnsi="Arial" w:cs="Arial"/>
          <w:sz w:val="24"/>
          <w:szCs w:val="24"/>
        </w:rPr>
      </w:pPr>
    </w:p>
    <w:p w:rsidR="00A014B1" w:rsidRDefault="007F378F" w:rsidP="00A014B1">
      <w:pPr>
        <w:pStyle w:val="Sinespaciado"/>
        <w:numPr>
          <w:ilvl w:val="0"/>
          <w:numId w:val="31"/>
        </w:numPr>
        <w:jc w:val="both"/>
        <w:rPr>
          <w:rFonts w:ascii="Arial" w:hAnsi="Arial" w:cs="Arial"/>
          <w:sz w:val="24"/>
          <w:szCs w:val="24"/>
        </w:rPr>
      </w:pPr>
      <w:r>
        <w:rPr>
          <w:rFonts w:ascii="Arial" w:hAnsi="Arial" w:cs="Arial"/>
          <w:sz w:val="24"/>
          <w:szCs w:val="24"/>
        </w:rPr>
        <w:t xml:space="preserve">Refirió </w:t>
      </w:r>
      <w:r w:rsidR="00EB29C0">
        <w:rPr>
          <w:rFonts w:ascii="Arial" w:hAnsi="Arial" w:cs="Arial"/>
          <w:sz w:val="24"/>
          <w:szCs w:val="24"/>
        </w:rPr>
        <w:t>que no existe clarida</w:t>
      </w:r>
      <w:r>
        <w:rPr>
          <w:rFonts w:ascii="Arial" w:hAnsi="Arial" w:cs="Arial"/>
          <w:sz w:val="24"/>
          <w:szCs w:val="24"/>
        </w:rPr>
        <w:t xml:space="preserve">d sobre la cantidad de rebaja que se debe conceder en una acumulación jurídica de penas, </w:t>
      </w:r>
      <w:r w:rsidR="00A014B1">
        <w:rPr>
          <w:rFonts w:ascii="Arial" w:hAnsi="Arial" w:cs="Arial"/>
          <w:sz w:val="24"/>
          <w:szCs w:val="24"/>
        </w:rPr>
        <w:t xml:space="preserve">y resulta </w:t>
      </w:r>
      <w:r>
        <w:rPr>
          <w:rFonts w:ascii="Arial" w:hAnsi="Arial" w:cs="Arial"/>
          <w:sz w:val="24"/>
          <w:szCs w:val="24"/>
        </w:rPr>
        <w:t>irrisorio que se conceda una rebaja tan disminuida, situación que va en detrim</w:t>
      </w:r>
      <w:r w:rsidR="00A014B1">
        <w:rPr>
          <w:rFonts w:ascii="Arial" w:hAnsi="Arial" w:cs="Arial"/>
          <w:sz w:val="24"/>
          <w:szCs w:val="24"/>
        </w:rPr>
        <w:t xml:space="preserve">ento de las personas condenadas. </w:t>
      </w:r>
    </w:p>
    <w:p w:rsidR="00A014B1" w:rsidRDefault="00A014B1" w:rsidP="00A014B1">
      <w:pPr>
        <w:pStyle w:val="Prrafodelista"/>
        <w:rPr>
          <w:rFonts w:ascii="Arial" w:hAnsi="Arial" w:cs="Arial"/>
        </w:rPr>
      </w:pPr>
    </w:p>
    <w:p w:rsidR="00E7483B" w:rsidRPr="00A014B1" w:rsidRDefault="00A014B1" w:rsidP="00A014B1">
      <w:pPr>
        <w:pStyle w:val="Sinespaciado"/>
        <w:numPr>
          <w:ilvl w:val="0"/>
          <w:numId w:val="31"/>
        </w:numPr>
        <w:jc w:val="both"/>
        <w:rPr>
          <w:rFonts w:ascii="Arial" w:hAnsi="Arial" w:cs="Arial"/>
          <w:sz w:val="24"/>
          <w:szCs w:val="24"/>
        </w:rPr>
      </w:pPr>
      <w:r>
        <w:rPr>
          <w:rFonts w:ascii="Arial" w:hAnsi="Arial" w:cs="Arial"/>
          <w:sz w:val="24"/>
          <w:szCs w:val="24"/>
        </w:rPr>
        <w:t xml:space="preserve">Se debe tener en cuenta </w:t>
      </w:r>
      <w:r w:rsidR="007F378F" w:rsidRPr="00A014B1">
        <w:rPr>
          <w:rFonts w:ascii="Arial" w:hAnsi="Arial" w:cs="Arial"/>
          <w:sz w:val="24"/>
          <w:szCs w:val="24"/>
        </w:rPr>
        <w:t>la natura</w:t>
      </w:r>
      <w:r w:rsidR="00850A9F">
        <w:rPr>
          <w:rFonts w:ascii="Arial" w:hAnsi="Arial" w:cs="Arial"/>
          <w:sz w:val="24"/>
          <w:szCs w:val="24"/>
        </w:rPr>
        <w:t xml:space="preserve">leza de los delitos que cometió, la aceptación de cargos, y a la condición de pobreza que lo llevó a delinquir. </w:t>
      </w:r>
      <w:r w:rsidR="007F378F" w:rsidRPr="00A014B1">
        <w:rPr>
          <w:rFonts w:ascii="Arial" w:hAnsi="Arial" w:cs="Arial"/>
          <w:sz w:val="24"/>
          <w:szCs w:val="24"/>
        </w:rPr>
        <w:t xml:space="preserve"> </w:t>
      </w:r>
    </w:p>
    <w:p w:rsidR="007F378F" w:rsidRDefault="007F378F" w:rsidP="002A1984">
      <w:pPr>
        <w:pStyle w:val="Sinespaciado"/>
        <w:jc w:val="both"/>
        <w:rPr>
          <w:rFonts w:ascii="Arial" w:hAnsi="Arial" w:cs="Arial"/>
          <w:sz w:val="24"/>
          <w:szCs w:val="24"/>
        </w:rPr>
      </w:pPr>
    </w:p>
    <w:p w:rsidR="00344459" w:rsidRPr="00397123" w:rsidRDefault="00850A9F" w:rsidP="002152DD">
      <w:pPr>
        <w:pStyle w:val="Sinespaciado"/>
        <w:numPr>
          <w:ilvl w:val="0"/>
          <w:numId w:val="31"/>
        </w:numPr>
        <w:jc w:val="both"/>
        <w:rPr>
          <w:rFonts w:ascii="Arial" w:hAnsi="Arial" w:cs="Arial"/>
          <w:sz w:val="24"/>
          <w:szCs w:val="24"/>
        </w:rPr>
      </w:pPr>
      <w:r>
        <w:rPr>
          <w:rFonts w:ascii="Arial" w:hAnsi="Arial" w:cs="Arial"/>
          <w:sz w:val="24"/>
          <w:szCs w:val="24"/>
        </w:rPr>
        <w:t>S</w:t>
      </w:r>
      <w:r w:rsidR="007F378F">
        <w:rPr>
          <w:rFonts w:ascii="Arial" w:hAnsi="Arial" w:cs="Arial"/>
          <w:sz w:val="24"/>
          <w:szCs w:val="24"/>
        </w:rPr>
        <w:t xml:space="preserve">olicitó que se realice una diminución de pena más proporcional y acorde con la justicia. </w:t>
      </w:r>
    </w:p>
    <w:p w:rsidR="0096323A" w:rsidRPr="0096323A" w:rsidRDefault="0096323A" w:rsidP="0096323A">
      <w:pPr>
        <w:pStyle w:val="Textoindependiente3"/>
        <w:spacing w:line="240" w:lineRule="auto"/>
        <w:jc w:val="center"/>
        <w:rPr>
          <w:rFonts w:ascii="Arial" w:hAnsi="Arial" w:cs="Arial"/>
          <w:b/>
          <w:sz w:val="24"/>
          <w:szCs w:val="24"/>
        </w:rPr>
      </w:pPr>
      <w:r w:rsidRPr="0096323A">
        <w:rPr>
          <w:rFonts w:ascii="Arial" w:hAnsi="Arial" w:cs="Arial"/>
          <w:b/>
          <w:sz w:val="24"/>
          <w:szCs w:val="24"/>
        </w:rPr>
        <w:t xml:space="preserve">5 CONSIDERACIONES DE </w:t>
      </w:r>
      <w:smartTag w:uri="urn:schemas-microsoft-com:office:smarttags" w:element="PersonName">
        <w:smartTagPr>
          <w:attr w:name="ProductID" w:val="LA SALA"/>
        </w:smartTagPr>
        <w:r w:rsidRPr="0096323A">
          <w:rPr>
            <w:rFonts w:ascii="Arial" w:hAnsi="Arial" w:cs="Arial"/>
            <w:b/>
            <w:sz w:val="24"/>
            <w:szCs w:val="24"/>
          </w:rPr>
          <w:t>LA SALA</w:t>
        </w:r>
      </w:smartTag>
    </w:p>
    <w:p w:rsidR="0096323A" w:rsidRPr="0096323A" w:rsidRDefault="0096323A" w:rsidP="0096323A">
      <w:pPr>
        <w:jc w:val="both"/>
        <w:rPr>
          <w:rFonts w:ascii="Arial" w:hAnsi="Arial" w:cs="Arial"/>
          <w:lang w:val="es-ES_tradnl"/>
        </w:rPr>
      </w:pPr>
    </w:p>
    <w:p w:rsidR="0096323A" w:rsidRPr="0096323A" w:rsidRDefault="0096323A" w:rsidP="0096323A">
      <w:pPr>
        <w:jc w:val="both"/>
        <w:rPr>
          <w:rFonts w:ascii="Arial" w:hAnsi="Arial" w:cs="Arial"/>
          <w:lang w:val="es-ES_tradnl"/>
        </w:rPr>
      </w:pPr>
      <w:r w:rsidRPr="0096323A">
        <w:rPr>
          <w:rFonts w:ascii="Arial" w:hAnsi="Arial" w:cs="Arial"/>
          <w:lang w:val="es-ES_tradnl"/>
        </w:rPr>
        <w:t xml:space="preserve">5.1 En términos de lo señalado en el artículo 34 numeral 6º de </w:t>
      </w:r>
      <w:smartTag w:uri="urn:schemas-microsoft-com:office:smarttags" w:element="PersonName">
        <w:smartTagPr>
          <w:attr w:name="ProductID" w:val="la Ley"/>
        </w:smartTagPr>
        <w:r w:rsidRPr="0096323A">
          <w:rPr>
            <w:rFonts w:ascii="Arial" w:hAnsi="Arial" w:cs="Arial"/>
            <w:lang w:val="es-ES_tradnl"/>
          </w:rPr>
          <w:t>la Ley</w:t>
        </w:r>
      </w:smartTag>
      <w:r w:rsidRPr="0096323A">
        <w:rPr>
          <w:rFonts w:ascii="Arial" w:hAnsi="Arial" w:cs="Arial"/>
          <w:lang w:val="es-ES_tradnl"/>
        </w:rPr>
        <w:t xml:space="preserve"> 906 de 2004 esta Corporación es competente para pronunciarse en segunda instancia en el presente asunto, en el que el recurso vertical se ha interpuesto y concedido contra una determinación proferida por el Juez Primero de Ejecución de Penas y Medidas de Seguridad de esta ciudad. </w:t>
      </w:r>
    </w:p>
    <w:p w:rsidR="0096323A" w:rsidRPr="0096323A" w:rsidRDefault="0096323A" w:rsidP="0096323A">
      <w:pPr>
        <w:jc w:val="both"/>
        <w:rPr>
          <w:rFonts w:ascii="Arial" w:hAnsi="Arial" w:cs="Arial"/>
          <w:lang w:val="es-ES_tradnl"/>
        </w:rPr>
      </w:pPr>
    </w:p>
    <w:p w:rsidR="0096323A" w:rsidRPr="0096323A" w:rsidRDefault="0096323A" w:rsidP="0096323A">
      <w:pPr>
        <w:jc w:val="both"/>
        <w:rPr>
          <w:rFonts w:ascii="Arial" w:hAnsi="Arial" w:cs="Arial"/>
          <w:lang w:val="es-ES_tradnl"/>
        </w:rPr>
      </w:pPr>
      <w:r w:rsidRPr="0096323A">
        <w:rPr>
          <w:rFonts w:ascii="Arial" w:hAnsi="Arial" w:cs="Arial"/>
          <w:lang w:val="es-ES_tradnl"/>
        </w:rPr>
        <w:t>5.2 El punto central de la decisión que aquí se adopta, lo constituye la necesidad de reiterar cómo la línea jurisprudencial que al respecto ha trazado este Tribunal, es pacífica en considerar que si bien es cierto que de cara a la acumulación jurídica de penas, el Juez dispone de un amplio margen de discrecionalidad, no lo es menos que la sanción que finalmente se imponga no puede ser caprichosa o arbitraria, ya que deben considerarse los parámetros legales que condicionan la aludida figura: que la pena obtenida no sea igual o superior a la sumatoria aritmética de las penas individualmente consideradas y que se apliquen las reglas alusivas al concurso de conductas punibles, según lo establece la norma pertinente (Art. 460 del C.P.P.).</w:t>
      </w:r>
    </w:p>
    <w:p w:rsidR="0096323A" w:rsidRPr="0096323A" w:rsidRDefault="0096323A" w:rsidP="0096323A">
      <w:pPr>
        <w:jc w:val="both"/>
        <w:rPr>
          <w:rFonts w:ascii="Arial" w:hAnsi="Arial" w:cs="Arial"/>
          <w:lang w:val="es-ES_tradnl"/>
        </w:rPr>
      </w:pPr>
    </w:p>
    <w:p w:rsidR="00B30A7A" w:rsidRDefault="0096323A" w:rsidP="0096323A">
      <w:pPr>
        <w:jc w:val="both"/>
        <w:rPr>
          <w:rFonts w:ascii="Arial" w:hAnsi="Arial" w:cs="Arial"/>
          <w:lang w:val="es-CO"/>
        </w:rPr>
      </w:pPr>
      <w:r w:rsidRPr="0096323A">
        <w:rPr>
          <w:rFonts w:ascii="Arial" w:hAnsi="Arial" w:cs="Arial"/>
          <w:lang w:val="es-ES_tradnl"/>
        </w:rPr>
        <w:t xml:space="preserve">5.3 </w:t>
      </w:r>
      <w:r w:rsidR="00B30A7A">
        <w:rPr>
          <w:rFonts w:ascii="Arial" w:hAnsi="Arial" w:cs="Arial"/>
          <w:lang w:val="es-ES_tradnl"/>
        </w:rPr>
        <w:t xml:space="preserve">Sea lo primero establecer que la acumulación jurídica de las penas realizadas por el A quo se tuvieron en cuenta los siguientes fallos condenatorios proferidos contra del señor Francisco Javier </w:t>
      </w:r>
      <w:proofErr w:type="spellStart"/>
      <w:r w:rsidR="00B30A7A">
        <w:rPr>
          <w:rFonts w:ascii="Arial" w:hAnsi="Arial" w:cs="Arial"/>
          <w:lang w:val="es-ES_tradnl"/>
        </w:rPr>
        <w:t>Taborda</w:t>
      </w:r>
      <w:proofErr w:type="spellEnd"/>
      <w:r w:rsidR="00B30A7A">
        <w:rPr>
          <w:rFonts w:ascii="Arial" w:hAnsi="Arial" w:cs="Arial"/>
          <w:lang w:val="es-ES_tradnl"/>
        </w:rPr>
        <w:t xml:space="preserve"> Rodríguez: i) fallo proferido el 18 de abril de 2016 proferido por el Juzgado Primero Penal Municipal de Pereira, mediante el cual se le impuso una sanción de 36 meses de prisión por el punible de hurto calificado: ii) sentencia de 17 de julio de 2015 expedida por el Juzgado Tercero Penal del Circuito de Pereira </w:t>
      </w:r>
      <w:r w:rsidR="00127424">
        <w:rPr>
          <w:rFonts w:ascii="Arial" w:hAnsi="Arial" w:cs="Arial"/>
          <w:lang w:val="es-ES_tradnl"/>
        </w:rPr>
        <w:t>por medio de la cual fue condenado a la pena de 56 meses y 25 días de prisión por el delito de tráfico, fabricación o porte de estupefacientes</w:t>
      </w:r>
      <w:r w:rsidR="00127424">
        <w:rPr>
          <w:rFonts w:ascii="Arial" w:hAnsi="Arial" w:cs="Arial"/>
          <w:lang w:val="es-CO"/>
        </w:rPr>
        <w:t>; y iii) proveído del 27 de noviembre de 2015 a través del cual el Juzgado Primero Penal Municipal de Pereira condenó al señor Bedoya Rodríguez a la pena de 31 meses y 15 días de prisión.</w:t>
      </w:r>
      <w:r w:rsidR="00E34532">
        <w:rPr>
          <w:rFonts w:ascii="Arial" w:hAnsi="Arial" w:cs="Arial"/>
          <w:lang w:val="es-CO"/>
        </w:rPr>
        <w:t xml:space="preserve"> Dichas providencias se encuentran adjuntas al proceso a folios 31 a </w:t>
      </w:r>
      <w:r w:rsidR="00BB0105">
        <w:rPr>
          <w:rFonts w:ascii="Arial" w:hAnsi="Arial" w:cs="Arial"/>
          <w:lang w:val="es-CO"/>
        </w:rPr>
        <w:t xml:space="preserve">41. </w:t>
      </w:r>
    </w:p>
    <w:p w:rsidR="000B4C8E" w:rsidRDefault="000B4C8E" w:rsidP="0096323A">
      <w:pPr>
        <w:jc w:val="both"/>
        <w:rPr>
          <w:rFonts w:ascii="Arial" w:hAnsi="Arial" w:cs="Arial"/>
          <w:lang w:val="es-CO"/>
        </w:rPr>
      </w:pPr>
    </w:p>
    <w:p w:rsidR="004216BD" w:rsidRDefault="004216BD" w:rsidP="0096323A">
      <w:pPr>
        <w:jc w:val="both"/>
        <w:rPr>
          <w:rFonts w:ascii="Arial" w:hAnsi="Arial" w:cs="Arial"/>
          <w:lang w:val="es-ES_tradnl"/>
        </w:rPr>
      </w:pPr>
      <w:r>
        <w:rPr>
          <w:rFonts w:ascii="Arial" w:hAnsi="Arial" w:cs="Arial"/>
          <w:lang w:val="es-ES_tradnl"/>
        </w:rPr>
        <w:t>Es</w:t>
      </w:r>
      <w:r w:rsidR="0096323A" w:rsidRPr="0096323A">
        <w:rPr>
          <w:rFonts w:ascii="Arial" w:hAnsi="Arial" w:cs="Arial"/>
          <w:lang w:val="es-ES_tradnl"/>
        </w:rPr>
        <w:t xml:space="preserve"> innegable que desde un punto de vista formal la providencia apelada respeta los derroteros así establecidos, especialmente por cuanto la pena obtenida no supera la suma matemática de las sanciones individualmente consideradas. </w:t>
      </w:r>
    </w:p>
    <w:p w:rsidR="004216BD" w:rsidRDefault="004216BD" w:rsidP="0096323A">
      <w:pPr>
        <w:jc w:val="both"/>
        <w:rPr>
          <w:rFonts w:ascii="Arial" w:hAnsi="Arial" w:cs="Arial"/>
          <w:lang w:val="es-ES_tradnl"/>
        </w:rPr>
      </w:pPr>
    </w:p>
    <w:p w:rsidR="0096323A" w:rsidRPr="0096323A" w:rsidRDefault="004216BD" w:rsidP="0096323A">
      <w:pPr>
        <w:jc w:val="both"/>
        <w:rPr>
          <w:rFonts w:ascii="Arial" w:hAnsi="Arial" w:cs="Arial"/>
          <w:lang w:val="es-ES_tradnl"/>
        </w:rPr>
      </w:pPr>
      <w:r>
        <w:rPr>
          <w:rFonts w:ascii="Arial" w:hAnsi="Arial" w:cs="Arial"/>
          <w:lang w:val="es-ES_tradnl"/>
        </w:rPr>
        <w:t xml:space="preserve">Para esta Sala </w:t>
      </w:r>
      <w:r w:rsidR="0096323A" w:rsidRPr="0096323A">
        <w:rPr>
          <w:rFonts w:ascii="Arial" w:hAnsi="Arial" w:cs="Arial"/>
          <w:lang w:val="es-ES_tradnl"/>
        </w:rPr>
        <w:t xml:space="preserve">la </w:t>
      </w:r>
      <w:proofErr w:type="spellStart"/>
      <w:r w:rsidR="0096323A" w:rsidRPr="0096323A">
        <w:rPr>
          <w:rFonts w:ascii="Arial" w:hAnsi="Arial" w:cs="Arial"/>
          <w:lang w:val="es-ES_tradnl"/>
        </w:rPr>
        <w:t>redosificación</w:t>
      </w:r>
      <w:proofErr w:type="spellEnd"/>
      <w:r w:rsidR="0096323A" w:rsidRPr="0096323A">
        <w:rPr>
          <w:rFonts w:ascii="Arial" w:hAnsi="Arial" w:cs="Arial"/>
          <w:lang w:val="es-ES_tradnl"/>
        </w:rPr>
        <w:t xml:space="preserve"> realizada por el señor Juez Primero de Ejecución de Penas y Medidas de Seguridad, </w:t>
      </w:r>
      <w:r>
        <w:rPr>
          <w:rFonts w:ascii="Arial" w:hAnsi="Arial" w:cs="Arial"/>
          <w:lang w:val="es-ES_tradnl"/>
        </w:rPr>
        <w:t>solamente implicó</w:t>
      </w:r>
      <w:r w:rsidR="0096323A" w:rsidRPr="0096323A">
        <w:rPr>
          <w:rFonts w:ascii="Arial" w:hAnsi="Arial" w:cs="Arial"/>
          <w:lang w:val="es-ES_tradnl"/>
        </w:rPr>
        <w:t xml:space="preserve"> una diferencia </w:t>
      </w:r>
      <w:r>
        <w:rPr>
          <w:rFonts w:ascii="Arial" w:hAnsi="Arial" w:cs="Arial"/>
          <w:lang w:val="es-ES_tradnl"/>
        </w:rPr>
        <w:t xml:space="preserve">de 13 meses y 15 días de prisión </w:t>
      </w:r>
      <w:r w:rsidR="0096323A" w:rsidRPr="0096323A">
        <w:rPr>
          <w:rFonts w:ascii="Arial" w:hAnsi="Arial" w:cs="Arial"/>
          <w:lang w:val="es-ES_tradnl"/>
        </w:rPr>
        <w:t xml:space="preserve">de prisión en relación con las penas aritméticamente sumadas, </w:t>
      </w:r>
      <w:r>
        <w:rPr>
          <w:rFonts w:ascii="Arial" w:hAnsi="Arial" w:cs="Arial"/>
          <w:lang w:val="es-ES_tradnl"/>
        </w:rPr>
        <w:t>y pese a que no se realizó</w:t>
      </w:r>
      <w:r w:rsidR="0096323A" w:rsidRPr="0096323A">
        <w:rPr>
          <w:rFonts w:ascii="Arial" w:hAnsi="Arial" w:cs="Arial"/>
          <w:lang w:val="es-ES_tradnl"/>
        </w:rPr>
        <w:t xml:space="preserve"> un ejercicio argumentativo tendiente a señalar cuál o cuáles fueron las razones para conceder esa disminución</w:t>
      </w:r>
      <w:r>
        <w:rPr>
          <w:rFonts w:ascii="Arial" w:hAnsi="Arial" w:cs="Arial"/>
          <w:lang w:val="es-ES_tradnl"/>
        </w:rPr>
        <w:t xml:space="preserve">, se debe tener en cuenta que en la acumulación jurídica de la pena, se debe tener </w:t>
      </w:r>
      <w:r w:rsidR="0096323A" w:rsidRPr="0096323A">
        <w:rPr>
          <w:rFonts w:ascii="Arial" w:hAnsi="Arial" w:cs="Arial"/>
          <w:lang w:val="es-ES_tradnl"/>
        </w:rPr>
        <w:t>en cuenta “la gravedad de los hechos, la modalidad de los mismos, la personalidad del autor y el número de sentencias a acumular”,</w:t>
      </w:r>
      <w:r>
        <w:rPr>
          <w:rFonts w:ascii="Arial" w:hAnsi="Arial" w:cs="Arial"/>
          <w:lang w:val="es-ES_tradnl"/>
        </w:rPr>
        <w:t xml:space="preserve"> y en el caso objeto de análisis estamos frente a una persona proclive al delito, quien en menos de dos años acumuló tres fallos de condena, </w:t>
      </w:r>
      <w:r w:rsidR="00CE3789">
        <w:rPr>
          <w:rFonts w:ascii="Arial" w:hAnsi="Arial" w:cs="Arial"/>
          <w:lang w:val="es-ES_tradnl"/>
        </w:rPr>
        <w:t xml:space="preserve">y  respecto a las conductas de hurto que se le endilgan, se observa que tiene un modus operandi mediante el cual penetra a los establecimientos de comercio realizando incluso daño a sus estructuras y mobiliarios con el fin de apoderarse de bienes ajenos, lo que reviste una gravedad en su actuar. </w:t>
      </w:r>
    </w:p>
    <w:p w:rsidR="00CE3789" w:rsidRDefault="00CE3789" w:rsidP="00CE3789">
      <w:pPr>
        <w:pStyle w:val="Sinespaciado"/>
        <w:rPr>
          <w:rFonts w:ascii="Arial" w:hAnsi="Arial" w:cs="Arial"/>
          <w:b/>
          <w:sz w:val="24"/>
          <w:szCs w:val="24"/>
        </w:rPr>
      </w:pPr>
    </w:p>
    <w:p w:rsidR="00CE3789" w:rsidRDefault="00CE3789" w:rsidP="00CE3789">
      <w:pPr>
        <w:tabs>
          <w:tab w:val="left" w:pos="8820"/>
        </w:tabs>
        <w:ind w:right="141"/>
        <w:jc w:val="both"/>
        <w:rPr>
          <w:rFonts w:ascii="Arial" w:hAnsi="Arial" w:cs="Arial"/>
          <w:bCs/>
        </w:rPr>
      </w:pPr>
      <w:r>
        <w:rPr>
          <w:rFonts w:ascii="Arial" w:hAnsi="Arial" w:cs="Arial"/>
          <w:bCs/>
        </w:rPr>
        <w:t xml:space="preserve">5.4 </w:t>
      </w:r>
      <w:r w:rsidR="00B93F06">
        <w:rPr>
          <w:rFonts w:ascii="Arial" w:hAnsi="Arial" w:cs="Arial"/>
          <w:bCs/>
        </w:rPr>
        <w:t xml:space="preserve">Lo anterior permite inferir que </w:t>
      </w:r>
      <w:r>
        <w:rPr>
          <w:rFonts w:ascii="Arial" w:hAnsi="Arial" w:cs="Arial"/>
          <w:bCs/>
        </w:rPr>
        <w:t xml:space="preserve">la pena fijada a través de la acumulación jurídica de las penas es proporcional y razonable frente al comportamiento ilícito del señor </w:t>
      </w:r>
      <w:r w:rsidR="00B93F06">
        <w:rPr>
          <w:rFonts w:ascii="Arial" w:hAnsi="Arial" w:cs="Arial"/>
          <w:bCs/>
        </w:rPr>
        <w:t xml:space="preserve">Bedoya Rodríguez. </w:t>
      </w:r>
      <w:r>
        <w:rPr>
          <w:rFonts w:ascii="Arial" w:hAnsi="Arial" w:cs="Arial"/>
          <w:bCs/>
        </w:rPr>
        <w:t xml:space="preserve"> </w:t>
      </w:r>
    </w:p>
    <w:p w:rsidR="00CE3789" w:rsidRDefault="00CE3789" w:rsidP="00CE3789">
      <w:pPr>
        <w:tabs>
          <w:tab w:val="left" w:pos="8820"/>
        </w:tabs>
        <w:ind w:right="141"/>
        <w:jc w:val="both"/>
        <w:rPr>
          <w:rFonts w:ascii="Arial" w:hAnsi="Arial" w:cs="Arial"/>
          <w:bCs/>
        </w:rPr>
      </w:pPr>
    </w:p>
    <w:p w:rsidR="00CE3789" w:rsidRDefault="00CE3789" w:rsidP="00CE3789">
      <w:pPr>
        <w:tabs>
          <w:tab w:val="left" w:pos="8820"/>
        </w:tabs>
        <w:ind w:right="141"/>
        <w:jc w:val="both"/>
        <w:rPr>
          <w:rFonts w:ascii="Arial" w:hAnsi="Arial" w:cs="Arial"/>
          <w:bCs/>
        </w:rPr>
      </w:pPr>
      <w:r>
        <w:rPr>
          <w:rFonts w:ascii="Arial" w:hAnsi="Arial" w:cs="Arial"/>
          <w:bCs/>
        </w:rPr>
        <w:t xml:space="preserve">Por lo que se concluye que la </w:t>
      </w:r>
      <w:r w:rsidR="00397123">
        <w:rPr>
          <w:rFonts w:ascii="Arial" w:hAnsi="Arial" w:cs="Arial"/>
          <w:bCs/>
        </w:rPr>
        <w:t xml:space="preserve">reducción de la pena fijada por el </w:t>
      </w:r>
      <w:r>
        <w:rPr>
          <w:rFonts w:ascii="Arial" w:hAnsi="Arial" w:cs="Arial"/>
          <w:bCs/>
        </w:rPr>
        <w:t>A quo n</w:t>
      </w:r>
      <w:r w:rsidR="00B93F06">
        <w:rPr>
          <w:rFonts w:ascii="Arial" w:hAnsi="Arial" w:cs="Arial"/>
          <w:bCs/>
        </w:rPr>
        <w:t>o es irri</w:t>
      </w:r>
      <w:r w:rsidR="00397123">
        <w:rPr>
          <w:rFonts w:ascii="Arial" w:hAnsi="Arial" w:cs="Arial"/>
          <w:bCs/>
        </w:rPr>
        <w:t>soria como lo aseguró el señor Francisco</w:t>
      </w:r>
      <w:r w:rsidR="00B93F06">
        <w:rPr>
          <w:rFonts w:ascii="Arial" w:hAnsi="Arial" w:cs="Arial"/>
          <w:bCs/>
        </w:rPr>
        <w:t xml:space="preserve"> Javier Bedoya Rodríguez</w:t>
      </w:r>
      <w:r>
        <w:rPr>
          <w:rFonts w:ascii="Arial" w:hAnsi="Arial" w:cs="Arial"/>
          <w:bCs/>
        </w:rPr>
        <w:t xml:space="preserve">, sino que es directamente proporcional </w:t>
      </w:r>
      <w:r w:rsidR="00397123">
        <w:rPr>
          <w:rFonts w:ascii="Arial" w:hAnsi="Arial" w:cs="Arial"/>
          <w:bCs/>
        </w:rPr>
        <w:t xml:space="preserve">a la gravedad de las conductas cometidas y en especial la manera en la que el procesado actuó en los delitos contra el patrimonio económico por las que fue sentenciado.  </w:t>
      </w:r>
    </w:p>
    <w:p w:rsidR="00397123" w:rsidRDefault="00397123" w:rsidP="00CE3789">
      <w:pPr>
        <w:tabs>
          <w:tab w:val="left" w:pos="8820"/>
        </w:tabs>
        <w:ind w:right="141"/>
        <w:jc w:val="both"/>
        <w:rPr>
          <w:rFonts w:ascii="Arial" w:hAnsi="Arial" w:cs="Arial"/>
          <w:bCs/>
        </w:rPr>
      </w:pPr>
    </w:p>
    <w:p w:rsidR="00CE3789" w:rsidRPr="009365AF" w:rsidRDefault="00CE3789" w:rsidP="00CE3789">
      <w:pPr>
        <w:tabs>
          <w:tab w:val="left" w:pos="8080"/>
        </w:tabs>
        <w:ind w:right="-62"/>
        <w:jc w:val="both"/>
        <w:rPr>
          <w:rFonts w:ascii="Arial" w:hAnsi="Arial" w:cs="Arial"/>
          <w:b/>
          <w:bCs/>
          <w:i/>
          <w:iCs/>
          <w:lang w:val="es-ES_tradnl" w:eastAsia="en-US"/>
        </w:rPr>
      </w:pPr>
      <w:r>
        <w:rPr>
          <w:rFonts w:ascii="Arial" w:hAnsi="Arial" w:cs="Arial"/>
          <w:bCs/>
        </w:rPr>
        <w:t>5.</w:t>
      </w:r>
      <w:r w:rsidR="00B93F06">
        <w:rPr>
          <w:rFonts w:ascii="Arial" w:hAnsi="Arial" w:cs="Arial"/>
          <w:bCs/>
        </w:rPr>
        <w:t>5</w:t>
      </w:r>
      <w:r>
        <w:rPr>
          <w:rFonts w:ascii="Arial" w:hAnsi="Arial" w:cs="Arial"/>
          <w:bCs/>
        </w:rPr>
        <w:t xml:space="preserve"> </w:t>
      </w:r>
      <w:r w:rsidRPr="009365AF">
        <w:rPr>
          <w:rFonts w:ascii="Arial" w:hAnsi="Arial" w:cs="Arial"/>
          <w:lang w:val="es-CO" w:eastAsia="en-US"/>
        </w:rPr>
        <w:t>Esta Sala considera que la decisión adoptada por el A quo fue acertada en lo que fue materia de apelación y en consecuencia se confirmará dicho proveído.</w:t>
      </w:r>
    </w:p>
    <w:p w:rsidR="00CE3789" w:rsidRPr="009365AF" w:rsidRDefault="00CE3789" w:rsidP="00CE3789">
      <w:pPr>
        <w:tabs>
          <w:tab w:val="left" w:pos="8080"/>
        </w:tabs>
        <w:ind w:right="-62"/>
        <w:jc w:val="both"/>
        <w:rPr>
          <w:rFonts w:ascii="Arial" w:hAnsi="Arial" w:cs="Arial"/>
          <w:lang w:val="es-CO" w:eastAsia="en-US"/>
        </w:rPr>
      </w:pPr>
    </w:p>
    <w:p w:rsidR="00CE3789" w:rsidRPr="00B00DAF" w:rsidRDefault="00CE3789" w:rsidP="00CE3789">
      <w:pPr>
        <w:tabs>
          <w:tab w:val="left" w:pos="8820"/>
        </w:tabs>
        <w:ind w:right="141"/>
        <w:jc w:val="center"/>
        <w:rPr>
          <w:rFonts w:ascii="Arial" w:hAnsi="Arial" w:cs="Arial"/>
          <w:b/>
          <w:bCs/>
        </w:rPr>
      </w:pPr>
      <w:r w:rsidRPr="00B00DAF">
        <w:rPr>
          <w:rFonts w:ascii="Arial" w:hAnsi="Arial" w:cs="Arial"/>
          <w:b/>
          <w:bCs/>
        </w:rPr>
        <w:t>RESUELVE:</w:t>
      </w:r>
    </w:p>
    <w:p w:rsidR="00CE3789" w:rsidRPr="00B00DAF" w:rsidRDefault="00CE3789" w:rsidP="00CE3789">
      <w:pPr>
        <w:tabs>
          <w:tab w:val="left" w:pos="8820"/>
        </w:tabs>
        <w:ind w:right="141"/>
        <w:jc w:val="both"/>
        <w:rPr>
          <w:rFonts w:ascii="Arial" w:hAnsi="Arial" w:cs="Arial"/>
          <w:b/>
          <w:bCs/>
        </w:rPr>
      </w:pPr>
    </w:p>
    <w:p w:rsidR="00CE3789" w:rsidRDefault="00CE3789" w:rsidP="00CE3789">
      <w:pPr>
        <w:tabs>
          <w:tab w:val="left" w:pos="8820"/>
        </w:tabs>
        <w:ind w:right="141"/>
        <w:jc w:val="both"/>
        <w:rPr>
          <w:rFonts w:ascii="Arial" w:hAnsi="Arial" w:cs="Arial"/>
          <w:bCs/>
        </w:rPr>
      </w:pPr>
      <w:r w:rsidRPr="00B00DAF">
        <w:rPr>
          <w:rFonts w:ascii="Arial" w:hAnsi="Arial" w:cs="Arial"/>
          <w:b/>
          <w:bCs/>
        </w:rPr>
        <w:t xml:space="preserve">CONFIRMAR </w:t>
      </w:r>
      <w:r w:rsidRPr="00B00DAF">
        <w:rPr>
          <w:rFonts w:ascii="Arial" w:hAnsi="Arial" w:cs="Arial"/>
          <w:bCs/>
        </w:rPr>
        <w:t xml:space="preserve">el auto interlocutorio emitido por el Juzgado Primero de Ejecución de Penas y Medidas de Seguridad, </w:t>
      </w:r>
      <w:r>
        <w:rPr>
          <w:rFonts w:ascii="Arial" w:hAnsi="Arial" w:cs="Arial"/>
          <w:bCs/>
        </w:rPr>
        <w:t xml:space="preserve">mediante el cual se accedió a la acumulación jurídica de las penas a favor del señor </w:t>
      </w:r>
      <w:r w:rsidR="00B93F06">
        <w:rPr>
          <w:rFonts w:ascii="Arial" w:hAnsi="Arial" w:cs="Arial"/>
          <w:bCs/>
        </w:rPr>
        <w:t>Francisco Javier Bedoya Rodríguez</w:t>
      </w:r>
      <w:r>
        <w:rPr>
          <w:rFonts w:ascii="Arial" w:hAnsi="Arial" w:cs="Arial"/>
          <w:bCs/>
        </w:rPr>
        <w:t xml:space="preserve">. </w:t>
      </w:r>
    </w:p>
    <w:p w:rsidR="00CE3789" w:rsidRPr="00B00DAF" w:rsidRDefault="00CE3789" w:rsidP="00CE3789">
      <w:pPr>
        <w:tabs>
          <w:tab w:val="left" w:pos="8820"/>
        </w:tabs>
        <w:ind w:right="141"/>
        <w:jc w:val="both"/>
        <w:rPr>
          <w:rFonts w:ascii="Arial" w:hAnsi="Arial" w:cs="Arial"/>
          <w:b/>
          <w:bCs/>
        </w:rPr>
      </w:pPr>
    </w:p>
    <w:p w:rsidR="00CE3789" w:rsidRPr="00B00DAF" w:rsidRDefault="00CE3789" w:rsidP="00CE3789">
      <w:pPr>
        <w:tabs>
          <w:tab w:val="left" w:pos="8820"/>
        </w:tabs>
        <w:ind w:right="141"/>
        <w:jc w:val="both"/>
        <w:rPr>
          <w:rFonts w:ascii="Arial" w:hAnsi="Arial" w:cs="Arial"/>
          <w:b/>
          <w:bCs/>
        </w:rPr>
      </w:pPr>
      <w:r w:rsidRPr="00B00DAF">
        <w:rPr>
          <w:rFonts w:ascii="Arial" w:hAnsi="Arial" w:cs="Arial"/>
          <w:b/>
          <w:bCs/>
        </w:rPr>
        <w:t xml:space="preserve">SEGUNDO: </w:t>
      </w:r>
      <w:r w:rsidRPr="00B00DAF">
        <w:rPr>
          <w:rFonts w:ascii="Arial" w:hAnsi="Arial" w:cs="Arial"/>
        </w:rPr>
        <w:t>Contra este proveído no procede ningún recurso</w:t>
      </w:r>
      <w:r w:rsidRPr="00B00DAF">
        <w:rPr>
          <w:rFonts w:ascii="Arial" w:hAnsi="Arial" w:cs="Arial"/>
          <w:b/>
          <w:bCs/>
        </w:rPr>
        <w:t>.</w:t>
      </w:r>
    </w:p>
    <w:p w:rsidR="00CE3789" w:rsidRPr="00B00DAF" w:rsidRDefault="00CE3789" w:rsidP="00CE3789">
      <w:pPr>
        <w:tabs>
          <w:tab w:val="left" w:pos="8820"/>
        </w:tabs>
        <w:ind w:right="141"/>
        <w:jc w:val="both"/>
        <w:rPr>
          <w:rFonts w:ascii="Arial" w:hAnsi="Arial" w:cs="Arial"/>
          <w:b/>
          <w:bCs/>
        </w:rPr>
      </w:pPr>
    </w:p>
    <w:p w:rsidR="00CE3789" w:rsidRPr="00B00DAF" w:rsidRDefault="00CE3789" w:rsidP="00CE3789">
      <w:pPr>
        <w:pStyle w:val="Sangradetextonormal"/>
        <w:tabs>
          <w:tab w:val="left" w:pos="8820"/>
        </w:tabs>
        <w:spacing w:line="240" w:lineRule="auto"/>
        <w:ind w:left="0" w:right="141"/>
        <w:rPr>
          <w:rFonts w:ascii="Arial" w:hAnsi="Arial" w:cs="Arial"/>
        </w:rPr>
      </w:pPr>
    </w:p>
    <w:p w:rsidR="00CE3789" w:rsidRPr="00B00DAF" w:rsidRDefault="00CE3789" w:rsidP="00CE3789">
      <w:pPr>
        <w:tabs>
          <w:tab w:val="left" w:pos="1202"/>
          <w:tab w:val="left" w:pos="8820"/>
        </w:tabs>
        <w:ind w:right="141"/>
        <w:jc w:val="center"/>
        <w:rPr>
          <w:rFonts w:ascii="Arial" w:hAnsi="Arial" w:cs="Arial"/>
          <w:b/>
          <w:bCs/>
        </w:rPr>
      </w:pPr>
      <w:r w:rsidRPr="00B00DAF">
        <w:rPr>
          <w:rFonts w:ascii="Arial" w:hAnsi="Arial" w:cs="Arial"/>
          <w:b/>
          <w:bCs/>
        </w:rPr>
        <w:t>NOTIFÍQUESE Y CÚMPLASE</w:t>
      </w:r>
    </w:p>
    <w:p w:rsidR="00CE3789" w:rsidRPr="00B00DAF" w:rsidRDefault="00CE3789" w:rsidP="00CE3789">
      <w:pPr>
        <w:tabs>
          <w:tab w:val="left" w:pos="1202"/>
          <w:tab w:val="left" w:pos="8820"/>
        </w:tabs>
        <w:ind w:right="141"/>
        <w:jc w:val="center"/>
        <w:rPr>
          <w:rFonts w:ascii="Arial" w:hAnsi="Arial" w:cs="Arial"/>
          <w:b/>
          <w:bCs/>
        </w:rPr>
      </w:pPr>
    </w:p>
    <w:p w:rsidR="00CE3789" w:rsidRPr="00B00DAF" w:rsidRDefault="00CE3789" w:rsidP="00CE3789">
      <w:pPr>
        <w:tabs>
          <w:tab w:val="left" w:pos="6660"/>
          <w:tab w:val="left" w:pos="8820"/>
        </w:tabs>
        <w:ind w:right="141"/>
        <w:rPr>
          <w:rFonts w:ascii="Arial" w:hAnsi="Arial" w:cs="Arial"/>
          <w:b/>
          <w:bCs/>
        </w:rPr>
      </w:pPr>
    </w:p>
    <w:p w:rsidR="00CE3789" w:rsidRPr="00B00DAF" w:rsidRDefault="00CE3789" w:rsidP="00CE3789">
      <w:pPr>
        <w:tabs>
          <w:tab w:val="left" w:pos="6660"/>
          <w:tab w:val="left" w:pos="8820"/>
        </w:tabs>
        <w:ind w:right="141"/>
        <w:rPr>
          <w:rFonts w:ascii="Arial" w:hAnsi="Arial" w:cs="Arial"/>
          <w:b/>
          <w:bCs/>
        </w:rPr>
      </w:pPr>
    </w:p>
    <w:p w:rsidR="00CE3789" w:rsidRPr="00B00DAF" w:rsidRDefault="00CE3789" w:rsidP="00CE3789">
      <w:pPr>
        <w:tabs>
          <w:tab w:val="left" w:pos="6660"/>
          <w:tab w:val="left" w:pos="8820"/>
        </w:tabs>
        <w:ind w:right="141"/>
        <w:jc w:val="center"/>
        <w:rPr>
          <w:rFonts w:ascii="Arial" w:hAnsi="Arial" w:cs="Arial"/>
          <w:b/>
          <w:bCs/>
        </w:rPr>
      </w:pPr>
      <w:r w:rsidRPr="00B00DAF">
        <w:rPr>
          <w:rFonts w:ascii="Arial" w:hAnsi="Arial" w:cs="Arial"/>
          <w:b/>
          <w:bCs/>
        </w:rPr>
        <w:t>JAIRO ERNESTO ESCOBAR SANZ</w:t>
      </w:r>
    </w:p>
    <w:p w:rsidR="00CE3789" w:rsidRPr="00B00DAF" w:rsidRDefault="00CE3789" w:rsidP="00CE3789">
      <w:pPr>
        <w:tabs>
          <w:tab w:val="left" w:pos="6660"/>
          <w:tab w:val="left" w:pos="8820"/>
        </w:tabs>
        <w:ind w:right="141"/>
        <w:jc w:val="center"/>
        <w:rPr>
          <w:rFonts w:ascii="Arial" w:hAnsi="Arial" w:cs="Arial"/>
          <w:b/>
          <w:bCs/>
        </w:rPr>
      </w:pPr>
      <w:r w:rsidRPr="00B00DAF">
        <w:rPr>
          <w:rFonts w:ascii="Arial" w:hAnsi="Arial" w:cs="Arial"/>
          <w:b/>
          <w:bCs/>
        </w:rPr>
        <w:t>Magistrado</w:t>
      </w:r>
    </w:p>
    <w:p w:rsidR="00CE3789" w:rsidRPr="00B00DAF" w:rsidRDefault="00CE3789" w:rsidP="00CE3789">
      <w:pPr>
        <w:tabs>
          <w:tab w:val="left" w:pos="6660"/>
          <w:tab w:val="left" w:pos="8820"/>
        </w:tabs>
        <w:ind w:right="141"/>
        <w:rPr>
          <w:rFonts w:ascii="Arial" w:hAnsi="Arial" w:cs="Arial"/>
          <w:b/>
          <w:bCs/>
        </w:rPr>
      </w:pPr>
    </w:p>
    <w:p w:rsidR="00CE3789" w:rsidRPr="00B00DAF" w:rsidRDefault="00CE3789" w:rsidP="00CE3789">
      <w:pPr>
        <w:tabs>
          <w:tab w:val="left" w:pos="6660"/>
          <w:tab w:val="left" w:pos="8820"/>
        </w:tabs>
        <w:ind w:right="141"/>
        <w:rPr>
          <w:rFonts w:ascii="Arial" w:hAnsi="Arial" w:cs="Arial"/>
          <w:b/>
          <w:bCs/>
        </w:rPr>
      </w:pPr>
    </w:p>
    <w:p w:rsidR="00CE3789" w:rsidRPr="00B00DAF" w:rsidRDefault="00CE3789" w:rsidP="00CE3789">
      <w:pPr>
        <w:tabs>
          <w:tab w:val="left" w:pos="6660"/>
          <w:tab w:val="left" w:pos="8820"/>
        </w:tabs>
        <w:ind w:right="141"/>
        <w:rPr>
          <w:rFonts w:ascii="Arial" w:hAnsi="Arial" w:cs="Arial"/>
          <w:b/>
          <w:bCs/>
        </w:rPr>
      </w:pPr>
    </w:p>
    <w:p w:rsidR="00CE3789" w:rsidRPr="00B00DAF" w:rsidRDefault="00CE3789" w:rsidP="00CE3789">
      <w:pPr>
        <w:tabs>
          <w:tab w:val="left" w:pos="6660"/>
          <w:tab w:val="left" w:pos="8820"/>
        </w:tabs>
        <w:ind w:right="141"/>
        <w:jc w:val="center"/>
        <w:rPr>
          <w:rFonts w:ascii="Arial" w:hAnsi="Arial" w:cs="Arial"/>
          <w:b/>
          <w:bCs/>
        </w:rPr>
      </w:pPr>
      <w:r w:rsidRPr="00B00DAF">
        <w:rPr>
          <w:rFonts w:ascii="Arial" w:hAnsi="Arial" w:cs="Arial"/>
          <w:b/>
          <w:bCs/>
        </w:rPr>
        <w:t>MANUEL YARZAGARAY BANDERA</w:t>
      </w:r>
    </w:p>
    <w:p w:rsidR="00CE3789" w:rsidRPr="00B00DAF" w:rsidRDefault="00CE3789" w:rsidP="00CE3789">
      <w:pPr>
        <w:tabs>
          <w:tab w:val="left" w:pos="6660"/>
          <w:tab w:val="left" w:pos="8820"/>
        </w:tabs>
        <w:ind w:right="141"/>
        <w:jc w:val="center"/>
        <w:rPr>
          <w:rFonts w:ascii="Arial" w:hAnsi="Arial" w:cs="Arial"/>
          <w:b/>
          <w:bCs/>
        </w:rPr>
      </w:pPr>
      <w:r w:rsidRPr="00B00DAF">
        <w:rPr>
          <w:rFonts w:ascii="Arial" w:hAnsi="Arial" w:cs="Arial"/>
          <w:b/>
          <w:bCs/>
        </w:rPr>
        <w:t>Magistrado</w:t>
      </w:r>
    </w:p>
    <w:p w:rsidR="00CE3789" w:rsidRPr="00B00DAF" w:rsidRDefault="00CE3789" w:rsidP="00CE3789">
      <w:pPr>
        <w:tabs>
          <w:tab w:val="left" w:pos="6660"/>
          <w:tab w:val="left" w:pos="8820"/>
        </w:tabs>
        <w:ind w:right="141"/>
        <w:rPr>
          <w:rFonts w:ascii="Arial" w:hAnsi="Arial" w:cs="Arial"/>
          <w:b/>
          <w:bCs/>
        </w:rPr>
      </w:pPr>
    </w:p>
    <w:p w:rsidR="00CE3789" w:rsidRPr="00B00DAF" w:rsidRDefault="00CE3789" w:rsidP="00CE3789">
      <w:pPr>
        <w:tabs>
          <w:tab w:val="left" w:pos="6660"/>
          <w:tab w:val="left" w:pos="8820"/>
        </w:tabs>
        <w:ind w:right="141"/>
        <w:rPr>
          <w:rFonts w:ascii="Arial" w:hAnsi="Arial" w:cs="Arial"/>
          <w:b/>
          <w:bCs/>
        </w:rPr>
      </w:pPr>
    </w:p>
    <w:p w:rsidR="00CE3789" w:rsidRPr="00B00DAF" w:rsidRDefault="00CE3789" w:rsidP="00CE3789">
      <w:pPr>
        <w:tabs>
          <w:tab w:val="left" w:pos="6660"/>
          <w:tab w:val="left" w:pos="8820"/>
        </w:tabs>
        <w:ind w:right="141"/>
        <w:jc w:val="center"/>
        <w:rPr>
          <w:rFonts w:ascii="Arial" w:hAnsi="Arial" w:cs="Arial"/>
          <w:b/>
          <w:bCs/>
        </w:rPr>
      </w:pPr>
    </w:p>
    <w:p w:rsidR="00CE3789" w:rsidRPr="00B00DAF" w:rsidRDefault="00CE3789" w:rsidP="00CE3789">
      <w:pPr>
        <w:tabs>
          <w:tab w:val="left" w:pos="6660"/>
          <w:tab w:val="left" w:pos="8820"/>
        </w:tabs>
        <w:ind w:right="141"/>
        <w:jc w:val="center"/>
        <w:rPr>
          <w:rFonts w:ascii="Arial" w:hAnsi="Arial" w:cs="Arial"/>
          <w:b/>
          <w:bCs/>
        </w:rPr>
      </w:pPr>
      <w:r w:rsidRPr="00B00DAF">
        <w:rPr>
          <w:rFonts w:ascii="Arial" w:hAnsi="Arial" w:cs="Arial"/>
          <w:b/>
          <w:bCs/>
        </w:rPr>
        <w:t>JORGE ARTURO CASTAÑO DUQUE</w:t>
      </w:r>
    </w:p>
    <w:p w:rsidR="00CE3789" w:rsidRPr="00B00DAF" w:rsidRDefault="00CE3789" w:rsidP="00CE3789">
      <w:pPr>
        <w:tabs>
          <w:tab w:val="left" w:pos="6660"/>
          <w:tab w:val="left" w:pos="8820"/>
        </w:tabs>
        <w:ind w:right="141"/>
        <w:jc w:val="center"/>
        <w:rPr>
          <w:rFonts w:ascii="Arial" w:hAnsi="Arial" w:cs="Arial"/>
          <w:b/>
          <w:bCs/>
        </w:rPr>
      </w:pPr>
      <w:r w:rsidRPr="00B00DAF">
        <w:rPr>
          <w:rFonts w:ascii="Arial" w:hAnsi="Arial" w:cs="Arial"/>
          <w:b/>
          <w:bCs/>
        </w:rPr>
        <w:t>Magistrado</w:t>
      </w:r>
    </w:p>
    <w:p w:rsidR="00CE3789" w:rsidRPr="00B00DAF" w:rsidRDefault="00CE3789" w:rsidP="00CE3789">
      <w:pPr>
        <w:tabs>
          <w:tab w:val="left" w:pos="6660"/>
          <w:tab w:val="left" w:pos="8820"/>
        </w:tabs>
        <w:ind w:right="141"/>
        <w:jc w:val="center"/>
        <w:rPr>
          <w:rFonts w:ascii="Arial" w:hAnsi="Arial" w:cs="Arial"/>
          <w:b/>
          <w:bCs/>
        </w:rPr>
      </w:pPr>
    </w:p>
    <w:p w:rsidR="00CE3789" w:rsidRPr="00B00DAF" w:rsidRDefault="00CE3789" w:rsidP="00CE3789">
      <w:pPr>
        <w:tabs>
          <w:tab w:val="left" w:pos="6660"/>
          <w:tab w:val="left" w:pos="8820"/>
        </w:tabs>
        <w:ind w:right="141"/>
        <w:rPr>
          <w:rFonts w:ascii="Arial" w:hAnsi="Arial" w:cs="Arial"/>
          <w:b/>
          <w:bCs/>
        </w:rPr>
      </w:pPr>
    </w:p>
    <w:p w:rsidR="00CE3789" w:rsidRPr="00B00DAF" w:rsidRDefault="00CE3789" w:rsidP="00CE3789">
      <w:pPr>
        <w:tabs>
          <w:tab w:val="left" w:pos="6660"/>
        </w:tabs>
        <w:ind w:left="-709" w:right="141"/>
        <w:jc w:val="center"/>
        <w:rPr>
          <w:rFonts w:ascii="Arial" w:hAnsi="Arial" w:cs="Arial"/>
          <w:lang w:val="es-MX"/>
        </w:rPr>
      </w:pPr>
    </w:p>
    <w:p w:rsidR="00CE3789" w:rsidRPr="001D4FDE" w:rsidRDefault="00CE3789" w:rsidP="00CE3789">
      <w:pPr>
        <w:pStyle w:val="Sinespaciado"/>
        <w:rPr>
          <w:rFonts w:ascii="Arial" w:hAnsi="Arial" w:cs="Arial"/>
          <w:b/>
          <w:sz w:val="24"/>
          <w:szCs w:val="24"/>
        </w:rPr>
      </w:pPr>
    </w:p>
    <w:sectPr w:rsidR="00CE3789" w:rsidRPr="001D4FDE" w:rsidSect="0096317E">
      <w:headerReference w:type="default" r:id="rId9"/>
      <w:footerReference w:type="default" r:id="rId10"/>
      <w:headerReference w:type="first" r:id="rId11"/>
      <w:pgSz w:w="12242" w:h="18722" w:code="14"/>
      <w:pgMar w:top="1134" w:right="1134" w:bottom="1134" w:left="1134"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E42" w:rsidRDefault="00C10E42" w:rsidP="00D705E7">
      <w:pPr>
        <w:spacing w:line="240" w:lineRule="auto"/>
      </w:pPr>
      <w:r>
        <w:separator/>
      </w:r>
    </w:p>
  </w:endnote>
  <w:endnote w:type="continuationSeparator" w:id="0">
    <w:p w:rsidR="00C10E42" w:rsidRDefault="00C10E42" w:rsidP="00D705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Ë¢çE¢®EcE¢®E¡ËcEcE¢®E¡ËcE¡Ë¢çE"/>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16A" w:rsidRPr="00281A03" w:rsidRDefault="007C116A" w:rsidP="005C596F">
    <w:pPr>
      <w:pStyle w:val="Piedepgina"/>
      <w:rPr>
        <w:rFonts w:ascii="Arial" w:hAnsi="Arial" w:cs="Arial"/>
        <w:b/>
        <w:sz w:val="20"/>
        <w:szCs w:val="20"/>
      </w:rPr>
    </w:pPr>
    <w:r w:rsidRPr="00281A03">
      <w:rPr>
        <w:rFonts w:ascii="Arial" w:hAnsi="Arial" w:cs="Arial"/>
        <w:b/>
        <w:sz w:val="20"/>
        <w:szCs w:val="20"/>
      </w:rPr>
      <w:t xml:space="preserve">Página </w:t>
    </w:r>
    <w:r w:rsidRPr="00281A03">
      <w:rPr>
        <w:rFonts w:ascii="Arial" w:hAnsi="Arial" w:cs="Arial"/>
        <w:b/>
        <w:sz w:val="20"/>
        <w:szCs w:val="20"/>
      </w:rPr>
      <w:fldChar w:fldCharType="begin"/>
    </w:r>
    <w:r w:rsidRPr="00281A03">
      <w:rPr>
        <w:rFonts w:ascii="Arial" w:hAnsi="Arial" w:cs="Arial"/>
        <w:b/>
        <w:sz w:val="20"/>
        <w:szCs w:val="20"/>
      </w:rPr>
      <w:instrText>PAGE</w:instrText>
    </w:r>
    <w:r w:rsidRPr="00281A03">
      <w:rPr>
        <w:rFonts w:ascii="Arial" w:hAnsi="Arial" w:cs="Arial"/>
        <w:b/>
        <w:sz w:val="20"/>
        <w:szCs w:val="20"/>
      </w:rPr>
      <w:fldChar w:fldCharType="separate"/>
    </w:r>
    <w:r w:rsidR="00384104">
      <w:rPr>
        <w:rFonts w:ascii="Arial" w:hAnsi="Arial" w:cs="Arial"/>
        <w:b/>
        <w:noProof/>
        <w:sz w:val="20"/>
        <w:szCs w:val="20"/>
      </w:rPr>
      <w:t>2</w:t>
    </w:r>
    <w:r w:rsidRPr="00281A03">
      <w:rPr>
        <w:rFonts w:ascii="Arial" w:hAnsi="Arial" w:cs="Arial"/>
        <w:b/>
        <w:sz w:val="20"/>
        <w:szCs w:val="20"/>
      </w:rPr>
      <w:fldChar w:fldCharType="end"/>
    </w:r>
    <w:r w:rsidRPr="00281A03">
      <w:rPr>
        <w:rFonts w:ascii="Arial" w:hAnsi="Arial" w:cs="Arial"/>
        <w:b/>
        <w:sz w:val="20"/>
        <w:szCs w:val="20"/>
      </w:rPr>
      <w:t xml:space="preserve"> de </w:t>
    </w:r>
    <w:r w:rsidRPr="00281A03">
      <w:rPr>
        <w:rFonts w:ascii="Arial" w:hAnsi="Arial" w:cs="Arial"/>
        <w:b/>
        <w:sz w:val="20"/>
        <w:szCs w:val="20"/>
      </w:rPr>
      <w:fldChar w:fldCharType="begin"/>
    </w:r>
    <w:r w:rsidRPr="00281A03">
      <w:rPr>
        <w:rFonts w:ascii="Arial" w:hAnsi="Arial" w:cs="Arial"/>
        <w:b/>
        <w:sz w:val="20"/>
        <w:szCs w:val="20"/>
      </w:rPr>
      <w:instrText>NUMPAGES</w:instrText>
    </w:r>
    <w:r w:rsidRPr="00281A03">
      <w:rPr>
        <w:rFonts w:ascii="Arial" w:hAnsi="Arial" w:cs="Arial"/>
        <w:b/>
        <w:sz w:val="20"/>
        <w:szCs w:val="20"/>
      </w:rPr>
      <w:fldChar w:fldCharType="separate"/>
    </w:r>
    <w:r w:rsidR="00384104">
      <w:rPr>
        <w:rFonts w:ascii="Arial" w:hAnsi="Arial" w:cs="Arial"/>
        <w:b/>
        <w:noProof/>
        <w:sz w:val="20"/>
        <w:szCs w:val="20"/>
      </w:rPr>
      <w:t>4</w:t>
    </w:r>
    <w:r w:rsidRPr="00281A03">
      <w:rPr>
        <w:rFonts w:ascii="Arial" w:hAnsi="Arial" w:cs="Arial"/>
        <w:b/>
        <w:sz w:val="20"/>
        <w:szCs w:val="20"/>
      </w:rPr>
      <w:fldChar w:fldCharType="end"/>
    </w:r>
  </w:p>
  <w:p w:rsidR="007C116A" w:rsidRDefault="007C11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E42" w:rsidRDefault="00C10E42" w:rsidP="00D705E7">
      <w:pPr>
        <w:spacing w:line="240" w:lineRule="auto"/>
      </w:pPr>
      <w:r>
        <w:separator/>
      </w:r>
    </w:p>
  </w:footnote>
  <w:footnote w:type="continuationSeparator" w:id="0">
    <w:p w:rsidR="00C10E42" w:rsidRDefault="00C10E42" w:rsidP="00D705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16A" w:rsidRPr="00CA5293" w:rsidRDefault="007C116A" w:rsidP="006461E7">
    <w:pPr>
      <w:pStyle w:val="Encabezado"/>
      <w:jc w:val="right"/>
      <w:rPr>
        <w:rFonts w:ascii="Arial" w:hAnsi="Arial" w:cs="Arial"/>
        <w:b/>
        <w:sz w:val="20"/>
        <w:szCs w:val="20"/>
        <w:lang w:val="es-CO"/>
      </w:rPr>
    </w:pPr>
    <w:r w:rsidRPr="00CA5293">
      <w:rPr>
        <w:rFonts w:ascii="Arial" w:hAnsi="Arial" w:cs="Arial"/>
        <w:b/>
        <w:sz w:val="20"/>
        <w:szCs w:val="20"/>
        <w:lang w:val="es-CO"/>
      </w:rPr>
      <w:t>Radicado: 66001 60 00 0035 2012 02138 0</w:t>
    </w:r>
    <w:r>
      <w:rPr>
        <w:rFonts w:ascii="Arial" w:hAnsi="Arial" w:cs="Arial"/>
        <w:b/>
        <w:sz w:val="20"/>
        <w:szCs w:val="20"/>
        <w:lang w:val="es-CO"/>
      </w:rPr>
      <w:t>2</w:t>
    </w:r>
  </w:p>
  <w:p w:rsidR="007C116A" w:rsidRPr="00CA5293" w:rsidRDefault="007C116A" w:rsidP="006461E7">
    <w:pPr>
      <w:pStyle w:val="Encabezado"/>
      <w:jc w:val="right"/>
      <w:rPr>
        <w:rFonts w:ascii="Arial" w:hAnsi="Arial" w:cs="Arial"/>
        <w:b/>
        <w:sz w:val="20"/>
        <w:szCs w:val="20"/>
        <w:lang w:val="es-CO"/>
      </w:rPr>
    </w:pPr>
    <w:r w:rsidRPr="00CA5293">
      <w:rPr>
        <w:rFonts w:ascii="Arial" w:hAnsi="Arial" w:cs="Arial"/>
        <w:b/>
        <w:sz w:val="20"/>
        <w:szCs w:val="20"/>
        <w:lang w:val="es-CO"/>
      </w:rPr>
      <w:t xml:space="preserve">Acusado: </w:t>
    </w:r>
    <w:proofErr w:type="spellStart"/>
    <w:r w:rsidRPr="00CA5293">
      <w:rPr>
        <w:rFonts w:ascii="Arial" w:hAnsi="Arial" w:cs="Arial"/>
        <w:b/>
        <w:sz w:val="20"/>
        <w:szCs w:val="20"/>
        <w:lang w:val="es-CO"/>
      </w:rPr>
      <w:t>Uber</w:t>
    </w:r>
    <w:proofErr w:type="spellEnd"/>
    <w:r w:rsidRPr="00CA5293">
      <w:rPr>
        <w:rFonts w:ascii="Arial" w:hAnsi="Arial" w:cs="Arial"/>
        <w:b/>
        <w:sz w:val="20"/>
        <w:szCs w:val="20"/>
        <w:lang w:val="es-CO"/>
      </w:rPr>
      <w:t xml:space="preserve"> Smith Galeano Cruz</w:t>
    </w:r>
  </w:p>
  <w:p w:rsidR="007C116A" w:rsidRPr="00CA5293" w:rsidRDefault="007C116A" w:rsidP="006461E7">
    <w:pPr>
      <w:pStyle w:val="Encabezado"/>
      <w:jc w:val="right"/>
      <w:rPr>
        <w:rFonts w:ascii="Arial" w:hAnsi="Arial" w:cs="Arial"/>
        <w:b/>
        <w:sz w:val="20"/>
        <w:szCs w:val="20"/>
        <w:lang w:val="es-CO"/>
      </w:rPr>
    </w:pPr>
    <w:r w:rsidRPr="00CA5293">
      <w:rPr>
        <w:rFonts w:ascii="Arial" w:hAnsi="Arial" w:cs="Arial"/>
        <w:b/>
        <w:sz w:val="20"/>
        <w:szCs w:val="20"/>
        <w:lang w:val="es-CO"/>
      </w:rPr>
      <w:t>Delito: Homicidio y otro</w:t>
    </w:r>
  </w:p>
  <w:p w:rsidR="007C116A" w:rsidRPr="00CA5293" w:rsidRDefault="007C116A" w:rsidP="006461E7">
    <w:pPr>
      <w:pStyle w:val="Encabezado"/>
      <w:jc w:val="right"/>
      <w:rPr>
        <w:rFonts w:ascii="Arial" w:hAnsi="Arial" w:cs="Arial"/>
        <w:b/>
        <w:sz w:val="20"/>
        <w:szCs w:val="20"/>
        <w:lang w:val="es-CO"/>
      </w:rPr>
    </w:pPr>
    <w:r w:rsidRPr="00CA5293">
      <w:rPr>
        <w:rFonts w:ascii="Arial" w:hAnsi="Arial" w:cs="Arial"/>
        <w:b/>
        <w:sz w:val="20"/>
        <w:szCs w:val="20"/>
        <w:lang w:val="es-CO"/>
      </w:rPr>
      <w:t xml:space="preserve">Asunto: </w:t>
    </w:r>
    <w:r>
      <w:rPr>
        <w:rFonts w:ascii="Arial" w:hAnsi="Arial" w:cs="Arial"/>
        <w:b/>
        <w:sz w:val="20"/>
        <w:szCs w:val="20"/>
        <w:lang w:val="es-CO"/>
      </w:rPr>
      <w:t xml:space="preserve">Confirma decisión de primera instancia </w:t>
    </w:r>
  </w:p>
  <w:p w:rsidR="007C116A" w:rsidRPr="00CA5293" w:rsidRDefault="007C116A" w:rsidP="006461E7">
    <w:pPr>
      <w:pStyle w:val="Encabezado"/>
      <w:jc w:val="right"/>
      <w:rPr>
        <w:rFonts w:ascii="Arial" w:hAnsi="Arial" w:cs="Arial"/>
        <w:b/>
        <w:sz w:val="20"/>
        <w:szCs w:val="20"/>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16A" w:rsidRPr="00CA5293" w:rsidRDefault="007C116A" w:rsidP="002E1E9F">
    <w:pPr>
      <w:pStyle w:val="Encabezado"/>
      <w:jc w:val="right"/>
      <w:rPr>
        <w:rFonts w:ascii="Arial" w:hAnsi="Arial" w:cs="Arial"/>
        <w:b/>
        <w:sz w:val="20"/>
        <w:szCs w:val="20"/>
        <w:lang w:val="es-CO"/>
      </w:rPr>
    </w:pPr>
    <w:r>
      <w:rPr>
        <w:rFonts w:ascii="Arial" w:hAnsi="Arial" w:cs="Arial"/>
        <w:b/>
        <w:sz w:val="20"/>
        <w:szCs w:val="20"/>
        <w:lang w:val="es-CO"/>
      </w:rPr>
      <w:t>Radicado: 66001 60</w:t>
    </w:r>
    <w:r w:rsidRPr="00CA5293">
      <w:rPr>
        <w:rFonts w:ascii="Arial" w:hAnsi="Arial" w:cs="Arial"/>
        <w:b/>
        <w:sz w:val="20"/>
        <w:szCs w:val="20"/>
        <w:lang w:val="es-CO"/>
      </w:rPr>
      <w:t>00</w:t>
    </w:r>
    <w:r>
      <w:rPr>
        <w:rFonts w:ascii="Arial" w:hAnsi="Arial" w:cs="Arial"/>
        <w:b/>
        <w:sz w:val="20"/>
        <w:szCs w:val="20"/>
        <w:lang w:val="es-CO"/>
      </w:rPr>
      <w:t>0</w:t>
    </w:r>
    <w:r w:rsidRPr="00CA5293">
      <w:rPr>
        <w:rFonts w:ascii="Arial" w:hAnsi="Arial" w:cs="Arial"/>
        <w:b/>
        <w:sz w:val="20"/>
        <w:szCs w:val="20"/>
        <w:lang w:val="es-CO"/>
      </w:rPr>
      <w:t xml:space="preserve"> </w:t>
    </w:r>
    <w:r>
      <w:rPr>
        <w:rFonts w:ascii="Arial" w:hAnsi="Arial" w:cs="Arial"/>
        <w:b/>
        <w:sz w:val="20"/>
        <w:szCs w:val="20"/>
        <w:lang w:val="es-CO"/>
      </w:rPr>
      <w:t>35 2015</w:t>
    </w:r>
    <w:r w:rsidRPr="00CA5293">
      <w:rPr>
        <w:rFonts w:ascii="Arial" w:hAnsi="Arial" w:cs="Arial"/>
        <w:b/>
        <w:sz w:val="20"/>
        <w:szCs w:val="20"/>
        <w:lang w:val="es-CO"/>
      </w:rPr>
      <w:t xml:space="preserve"> 0</w:t>
    </w:r>
    <w:r>
      <w:rPr>
        <w:rFonts w:ascii="Arial" w:hAnsi="Arial" w:cs="Arial"/>
        <w:b/>
        <w:sz w:val="20"/>
        <w:szCs w:val="20"/>
        <w:lang w:val="es-CO"/>
      </w:rPr>
      <w:t>0979</w:t>
    </w:r>
    <w:r w:rsidR="0054546B">
      <w:rPr>
        <w:rFonts w:ascii="Arial" w:hAnsi="Arial" w:cs="Arial"/>
        <w:b/>
        <w:sz w:val="20"/>
        <w:szCs w:val="20"/>
        <w:lang w:val="es-CO"/>
      </w:rPr>
      <w:t xml:space="preserve"> 01</w:t>
    </w:r>
  </w:p>
  <w:p w:rsidR="007C116A" w:rsidRPr="00CA5293" w:rsidRDefault="007C116A" w:rsidP="002E1E9F">
    <w:pPr>
      <w:pStyle w:val="Encabezado"/>
      <w:jc w:val="right"/>
      <w:rPr>
        <w:rFonts w:ascii="Arial" w:hAnsi="Arial" w:cs="Arial"/>
        <w:b/>
        <w:sz w:val="20"/>
        <w:szCs w:val="20"/>
        <w:lang w:val="es-CO"/>
      </w:rPr>
    </w:pPr>
    <w:r>
      <w:rPr>
        <w:rFonts w:ascii="Arial" w:hAnsi="Arial" w:cs="Arial"/>
        <w:b/>
        <w:sz w:val="20"/>
        <w:szCs w:val="20"/>
        <w:lang w:val="es-CO"/>
      </w:rPr>
      <w:t>Acusado: Francisco Javier Bedoya Rodríguez</w:t>
    </w:r>
  </w:p>
  <w:p w:rsidR="007C116A" w:rsidRPr="00CA5293" w:rsidRDefault="007C116A" w:rsidP="002E1E9F">
    <w:pPr>
      <w:pStyle w:val="Encabezado"/>
      <w:jc w:val="right"/>
      <w:rPr>
        <w:rFonts w:ascii="Arial" w:hAnsi="Arial" w:cs="Arial"/>
        <w:b/>
        <w:sz w:val="20"/>
        <w:szCs w:val="20"/>
        <w:lang w:val="es-CO"/>
      </w:rPr>
    </w:pPr>
    <w:r>
      <w:rPr>
        <w:rFonts w:ascii="Arial" w:hAnsi="Arial" w:cs="Arial"/>
        <w:b/>
        <w:sz w:val="20"/>
        <w:szCs w:val="20"/>
        <w:lang w:val="es-CO"/>
      </w:rPr>
      <w:t>Delito: Hurto calificado y agravado</w:t>
    </w:r>
  </w:p>
  <w:p w:rsidR="007C116A" w:rsidRDefault="007C116A" w:rsidP="002E1E9F">
    <w:pPr>
      <w:pStyle w:val="Encabezado"/>
      <w:jc w:val="right"/>
      <w:rPr>
        <w:rFonts w:ascii="Arial" w:hAnsi="Arial" w:cs="Arial"/>
        <w:b/>
        <w:sz w:val="20"/>
        <w:szCs w:val="20"/>
        <w:lang w:val="es-CO"/>
      </w:rPr>
    </w:pPr>
    <w:r w:rsidRPr="00CA5293">
      <w:rPr>
        <w:rFonts w:ascii="Arial" w:hAnsi="Arial" w:cs="Arial"/>
        <w:b/>
        <w:sz w:val="20"/>
        <w:szCs w:val="20"/>
        <w:lang w:val="es-CO"/>
      </w:rPr>
      <w:t xml:space="preserve">Asunto: </w:t>
    </w:r>
    <w:r w:rsidRPr="00065C4D">
      <w:rPr>
        <w:rFonts w:ascii="Arial" w:hAnsi="Arial" w:cs="Arial"/>
        <w:b/>
        <w:sz w:val="20"/>
        <w:szCs w:val="20"/>
        <w:lang w:val="es-CO"/>
      </w:rPr>
      <w:t>Confirma decisión de primera instancia</w:t>
    </w:r>
  </w:p>
  <w:p w:rsidR="007C116A" w:rsidRPr="00CA5293" w:rsidRDefault="007C116A" w:rsidP="002E1E9F">
    <w:pPr>
      <w:pStyle w:val="Encabezado"/>
      <w:jc w:val="right"/>
      <w:rPr>
        <w:rFonts w:ascii="Arial" w:hAnsi="Arial" w:cs="Arial"/>
        <w:b/>
        <w:sz w:val="20"/>
        <w:szCs w:val="20"/>
        <w:lang w:val="es-CO"/>
      </w:rPr>
    </w:pPr>
    <w:r w:rsidRPr="00CA5293">
      <w:rPr>
        <w:rFonts w:ascii="Arial" w:hAnsi="Arial" w:cs="Arial"/>
        <w:b/>
        <w:sz w:val="20"/>
        <w:szCs w:val="20"/>
        <w:lang w:val="es-C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81CC983"/>
    <w:multiLevelType w:val="hybridMultilevel"/>
    <w:tmpl w:val="0B0CF0E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254335"/>
    <w:multiLevelType w:val="hybridMultilevel"/>
    <w:tmpl w:val="DCCAD22A"/>
    <w:lvl w:ilvl="0" w:tplc="E098B60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nsid w:val="09925045"/>
    <w:multiLevelType w:val="hybridMultilevel"/>
    <w:tmpl w:val="AA9807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C4D15A9"/>
    <w:multiLevelType w:val="hybridMultilevel"/>
    <w:tmpl w:val="4BEE82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EEB02AD"/>
    <w:multiLevelType w:val="hybridMultilevel"/>
    <w:tmpl w:val="8DB010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A5E4B0E"/>
    <w:multiLevelType w:val="hybridMultilevel"/>
    <w:tmpl w:val="503456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CD67C44"/>
    <w:multiLevelType w:val="hybridMultilevel"/>
    <w:tmpl w:val="288013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F425E8C"/>
    <w:multiLevelType w:val="hybridMultilevel"/>
    <w:tmpl w:val="EF5087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1E21E96"/>
    <w:multiLevelType w:val="hybridMultilevel"/>
    <w:tmpl w:val="2E62B5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61B2510"/>
    <w:multiLevelType w:val="hybridMultilevel"/>
    <w:tmpl w:val="2CDAFE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B2D210C"/>
    <w:multiLevelType w:val="hybridMultilevel"/>
    <w:tmpl w:val="EA7648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0FA1769"/>
    <w:multiLevelType w:val="hybridMultilevel"/>
    <w:tmpl w:val="D5F81F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32D0590"/>
    <w:multiLevelType w:val="hybridMultilevel"/>
    <w:tmpl w:val="D4FC57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87F10D8"/>
    <w:multiLevelType w:val="hybridMultilevel"/>
    <w:tmpl w:val="4ABA3C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54E1211"/>
    <w:multiLevelType w:val="hybridMultilevel"/>
    <w:tmpl w:val="9FCA9C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7FC4B11"/>
    <w:multiLevelType w:val="hybridMultilevel"/>
    <w:tmpl w:val="A38839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84246AB"/>
    <w:multiLevelType w:val="hybridMultilevel"/>
    <w:tmpl w:val="8A904F12"/>
    <w:lvl w:ilvl="0" w:tplc="240A0011">
      <w:start w:val="1"/>
      <w:numFmt w:val="decimal"/>
      <w:lvlText w:val="%1)"/>
      <w:lvlJc w:val="left"/>
      <w:pPr>
        <w:ind w:left="720" w:hanging="360"/>
      </w:pPr>
      <w:rPr>
        <w:rFonts w:cs="Times New Roman"/>
      </w:rPr>
    </w:lvl>
    <w:lvl w:ilvl="1" w:tplc="580A0019" w:tentative="1">
      <w:start w:val="1"/>
      <w:numFmt w:val="lowerLetter"/>
      <w:lvlText w:val="%2."/>
      <w:lvlJc w:val="left"/>
      <w:pPr>
        <w:ind w:left="1440" w:hanging="360"/>
      </w:pPr>
      <w:rPr>
        <w:rFonts w:cs="Times New Roman"/>
      </w:rPr>
    </w:lvl>
    <w:lvl w:ilvl="2" w:tplc="580A001B" w:tentative="1">
      <w:start w:val="1"/>
      <w:numFmt w:val="lowerRoman"/>
      <w:lvlText w:val="%3."/>
      <w:lvlJc w:val="right"/>
      <w:pPr>
        <w:ind w:left="2160" w:hanging="180"/>
      </w:pPr>
      <w:rPr>
        <w:rFonts w:cs="Times New Roman"/>
      </w:rPr>
    </w:lvl>
    <w:lvl w:ilvl="3" w:tplc="580A000F" w:tentative="1">
      <w:start w:val="1"/>
      <w:numFmt w:val="decimal"/>
      <w:lvlText w:val="%4."/>
      <w:lvlJc w:val="left"/>
      <w:pPr>
        <w:ind w:left="2880" w:hanging="360"/>
      </w:pPr>
      <w:rPr>
        <w:rFonts w:cs="Times New Roman"/>
      </w:rPr>
    </w:lvl>
    <w:lvl w:ilvl="4" w:tplc="580A0019" w:tentative="1">
      <w:start w:val="1"/>
      <w:numFmt w:val="lowerLetter"/>
      <w:lvlText w:val="%5."/>
      <w:lvlJc w:val="left"/>
      <w:pPr>
        <w:ind w:left="3600" w:hanging="360"/>
      </w:pPr>
      <w:rPr>
        <w:rFonts w:cs="Times New Roman"/>
      </w:rPr>
    </w:lvl>
    <w:lvl w:ilvl="5" w:tplc="580A001B" w:tentative="1">
      <w:start w:val="1"/>
      <w:numFmt w:val="lowerRoman"/>
      <w:lvlText w:val="%6."/>
      <w:lvlJc w:val="right"/>
      <w:pPr>
        <w:ind w:left="4320" w:hanging="180"/>
      </w:pPr>
      <w:rPr>
        <w:rFonts w:cs="Times New Roman"/>
      </w:rPr>
    </w:lvl>
    <w:lvl w:ilvl="6" w:tplc="580A000F" w:tentative="1">
      <w:start w:val="1"/>
      <w:numFmt w:val="decimal"/>
      <w:lvlText w:val="%7."/>
      <w:lvlJc w:val="left"/>
      <w:pPr>
        <w:ind w:left="5040" w:hanging="360"/>
      </w:pPr>
      <w:rPr>
        <w:rFonts w:cs="Times New Roman"/>
      </w:rPr>
    </w:lvl>
    <w:lvl w:ilvl="7" w:tplc="580A0019" w:tentative="1">
      <w:start w:val="1"/>
      <w:numFmt w:val="lowerLetter"/>
      <w:lvlText w:val="%8."/>
      <w:lvlJc w:val="left"/>
      <w:pPr>
        <w:ind w:left="5760" w:hanging="360"/>
      </w:pPr>
      <w:rPr>
        <w:rFonts w:cs="Times New Roman"/>
      </w:rPr>
    </w:lvl>
    <w:lvl w:ilvl="8" w:tplc="580A001B" w:tentative="1">
      <w:start w:val="1"/>
      <w:numFmt w:val="lowerRoman"/>
      <w:lvlText w:val="%9."/>
      <w:lvlJc w:val="right"/>
      <w:pPr>
        <w:ind w:left="6480" w:hanging="180"/>
      </w:pPr>
      <w:rPr>
        <w:rFonts w:cs="Times New Roman"/>
      </w:rPr>
    </w:lvl>
  </w:abstractNum>
  <w:abstractNum w:abstractNumId="17">
    <w:nsid w:val="4BAD71CE"/>
    <w:multiLevelType w:val="multilevel"/>
    <w:tmpl w:val="7FE640E2"/>
    <w:lvl w:ilvl="0">
      <w:start w:val="2"/>
      <w:numFmt w:val="upperRoman"/>
      <w:lvlText w:val="%1."/>
      <w:lvlJc w:val="left"/>
      <w:rPr>
        <w:rFonts w:ascii="Bookman Old Style" w:eastAsia="Bookman Old Style" w:hAnsi="Bookman Old Style" w:cs="Bookman Old Style"/>
        <w:b/>
        <w:bCs/>
        <w:i/>
        <w:iCs/>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335091"/>
    <w:multiLevelType w:val="multilevel"/>
    <w:tmpl w:val="FF0899EE"/>
    <w:lvl w:ilvl="0">
      <w:start w:val="1"/>
      <w:numFmt w:val="decimal"/>
      <w:lvlText w:val="%1."/>
      <w:lvlJc w:val="left"/>
      <w:rPr>
        <w:rFonts w:ascii="Bookman Old Style" w:eastAsia="Bookman Old Style" w:hAnsi="Bookman Old Style" w:cs="Bookman Old Style"/>
        <w:b/>
        <w:bCs/>
        <w:i/>
        <w:iCs/>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8F0C54"/>
    <w:multiLevelType w:val="hybridMultilevel"/>
    <w:tmpl w:val="6DACE8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62343B0"/>
    <w:multiLevelType w:val="hybridMultilevel"/>
    <w:tmpl w:val="E9B43A5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8D240CB"/>
    <w:multiLevelType w:val="hybridMultilevel"/>
    <w:tmpl w:val="F508D4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C69638A"/>
    <w:multiLevelType w:val="multilevel"/>
    <w:tmpl w:val="C8888C16"/>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24"/>
        <w:szCs w:val="24"/>
        <w:u w:val="none"/>
        <w:lang w:val="es-ES"/>
      </w:rPr>
    </w:lvl>
    <w:lvl w:ilvl="1">
      <w:start w:val="999"/>
      <w:numFmt w:val="decimal"/>
      <w:lvlText w:val="%1.%2,"/>
      <w:lvlJc w:val="left"/>
      <w:rPr>
        <w:rFonts w:ascii="Bookman Old Style" w:eastAsia="Bookman Old Style" w:hAnsi="Bookman Old Style" w:cs="Bookman Old Style"/>
        <w:b w:val="0"/>
        <w:bCs w:val="0"/>
        <w:i/>
        <w:iCs/>
        <w:smallCaps w:val="0"/>
        <w:strike w:val="0"/>
        <w:color w:val="000000"/>
        <w:spacing w:val="0"/>
        <w:w w:val="100"/>
        <w:position w:val="0"/>
        <w:sz w:val="24"/>
        <w:szCs w:val="24"/>
        <w:u w:val="none"/>
        <w:lang w:val="es-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7A44BC"/>
    <w:multiLevelType w:val="hybridMultilevel"/>
    <w:tmpl w:val="42DC56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6C1447C"/>
    <w:multiLevelType w:val="hybridMultilevel"/>
    <w:tmpl w:val="F1AAA4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72420D8"/>
    <w:multiLevelType w:val="hybridMultilevel"/>
    <w:tmpl w:val="AF8873F8"/>
    <w:lvl w:ilvl="0" w:tplc="0C0A0001">
      <w:start w:val="1"/>
      <w:numFmt w:val="bullet"/>
      <w:lvlText w:val=""/>
      <w:lvlJc w:val="left"/>
      <w:pPr>
        <w:tabs>
          <w:tab w:val="num" w:pos="840"/>
        </w:tabs>
        <w:ind w:left="840" w:hanging="360"/>
      </w:pPr>
      <w:rPr>
        <w:rFonts w:ascii="Symbol" w:hAnsi="Symbol" w:hint="default"/>
      </w:rPr>
    </w:lvl>
    <w:lvl w:ilvl="1" w:tplc="0C0A0003">
      <w:start w:val="1"/>
      <w:numFmt w:val="bullet"/>
      <w:lvlText w:val="o"/>
      <w:lvlJc w:val="left"/>
      <w:pPr>
        <w:tabs>
          <w:tab w:val="num" w:pos="1560"/>
        </w:tabs>
        <w:ind w:left="1560" w:hanging="360"/>
      </w:pPr>
      <w:rPr>
        <w:rFonts w:ascii="Courier New" w:hAnsi="Courier New" w:hint="default"/>
      </w:rPr>
    </w:lvl>
    <w:lvl w:ilvl="2" w:tplc="0C0A0005">
      <w:start w:val="1"/>
      <w:numFmt w:val="bullet"/>
      <w:lvlText w:val=""/>
      <w:lvlJc w:val="left"/>
      <w:pPr>
        <w:tabs>
          <w:tab w:val="num" w:pos="2280"/>
        </w:tabs>
        <w:ind w:left="2280" w:hanging="360"/>
      </w:pPr>
      <w:rPr>
        <w:rFonts w:ascii="Wingdings" w:hAnsi="Wingdings" w:hint="default"/>
      </w:rPr>
    </w:lvl>
    <w:lvl w:ilvl="3" w:tplc="0C0A0001">
      <w:start w:val="1"/>
      <w:numFmt w:val="bullet"/>
      <w:lvlText w:val=""/>
      <w:lvlJc w:val="left"/>
      <w:pPr>
        <w:tabs>
          <w:tab w:val="num" w:pos="3000"/>
        </w:tabs>
        <w:ind w:left="3000" w:hanging="360"/>
      </w:pPr>
      <w:rPr>
        <w:rFonts w:ascii="Symbol" w:hAnsi="Symbol" w:hint="default"/>
      </w:rPr>
    </w:lvl>
    <w:lvl w:ilvl="4" w:tplc="0C0A0003">
      <w:start w:val="1"/>
      <w:numFmt w:val="bullet"/>
      <w:lvlText w:val="o"/>
      <w:lvlJc w:val="left"/>
      <w:pPr>
        <w:tabs>
          <w:tab w:val="num" w:pos="3720"/>
        </w:tabs>
        <w:ind w:left="3720" w:hanging="360"/>
      </w:pPr>
      <w:rPr>
        <w:rFonts w:ascii="Courier New" w:hAnsi="Courier New" w:hint="default"/>
      </w:rPr>
    </w:lvl>
    <w:lvl w:ilvl="5" w:tplc="0C0A0005">
      <w:start w:val="1"/>
      <w:numFmt w:val="bullet"/>
      <w:lvlText w:val=""/>
      <w:lvlJc w:val="left"/>
      <w:pPr>
        <w:tabs>
          <w:tab w:val="num" w:pos="4440"/>
        </w:tabs>
        <w:ind w:left="4440" w:hanging="360"/>
      </w:pPr>
      <w:rPr>
        <w:rFonts w:ascii="Wingdings" w:hAnsi="Wingdings" w:hint="default"/>
      </w:rPr>
    </w:lvl>
    <w:lvl w:ilvl="6" w:tplc="0C0A0001">
      <w:start w:val="1"/>
      <w:numFmt w:val="bullet"/>
      <w:lvlText w:val=""/>
      <w:lvlJc w:val="left"/>
      <w:pPr>
        <w:tabs>
          <w:tab w:val="num" w:pos="5160"/>
        </w:tabs>
        <w:ind w:left="5160" w:hanging="360"/>
      </w:pPr>
      <w:rPr>
        <w:rFonts w:ascii="Symbol" w:hAnsi="Symbol" w:hint="default"/>
      </w:rPr>
    </w:lvl>
    <w:lvl w:ilvl="7" w:tplc="0C0A0003">
      <w:start w:val="1"/>
      <w:numFmt w:val="bullet"/>
      <w:lvlText w:val="o"/>
      <w:lvlJc w:val="left"/>
      <w:pPr>
        <w:tabs>
          <w:tab w:val="num" w:pos="5880"/>
        </w:tabs>
        <w:ind w:left="5880" w:hanging="360"/>
      </w:pPr>
      <w:rPr>
        <w:rFonts w:ascii="Courier New" w:hAnsi="Courier New" w:hint="default"/>
      </w:rPr>
    </w:lvl>
    <w:lvl w:ilvl="8" w:tplc="0C0A0005">
      <w:start w:val="1"/>
      <w:numFmt w:val="bullet"/>
      <w:lvlText w:val=""/>
      <w:lvlJc w:val="left"/>
      <w:pPr>
        <w:tabs>
          <w:tab w:val="num" w:pos="6600"/>
        </w:tabs>
        <w:ind w:left="6600" w:hanging="360"/>
      </w:pPr>
      <w:rPr>
        <w:rFonts w:ascii="Wingdings" w:hAnsi="Wingdings" w:hint="default"/>
      </w:rPr>
    </w:lvl>
  </w:abstractNum>
  <w:abstractNum w:abstractNumId="26">
    <w:nsid w:val="681D6E6D"/>
    <w:multiLevelType w:val="multilevel"/>
    <w:tmpl w:val="C8888C16"/>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24"/>
        <w:szCs w:val="24"/>
        <w:u w:val="none"/>
        <w:lang w:val="es-ES"/>
      </w:rPr>
    </w:lvl>
    <w:lvl w:ilvl="1">
      <w:start w:val="999"/>
      <w:numFmt w:val="decimal"/>
      <w:lvlText w:val="%1.%2,"/>
      <w:lvlJc w:val="left"/>
      <w:rPr>
        <w:rFonts w:ascii="Bookman Old Style" w:eastAsia="Bookman Old Style" w:hAnsi="Bookman Old Style" w:cs="Bookman Old Style"/>
        <w:b w:val="0"/>
        <w:bCs w:val="0"/>
        <w:i/>
        <w:iCs/>
        <w:smallCaps w:val="0"/>
        <w:strike w:val="0"/>
        <w:color w:val="000000"/>
        <w:spacing w:val="0"/>
        <w:w w:val="100"/>
        <w:position w:val="0"/>
        <w:sz w:val="24"/>
        <w:szCs w:val="24"/>
        <w:u w:val="none"/>
        <w:lang w:val="es-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A007F6"/>
    <w:multiLevelType w:val="hybridMultilevel"/>
    <w:tmpl w:val="1B10B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BA72671"/>
    <w:multiLevelType w:val="multilevel"/>
    <w:tmpl w:val="D5A80DB6"/>
    <w:lvl w:ilvl="0">
      <w:start w:val="999"/>
      <w:numFmt w:val="decimal"/>
      <w:lvlText w:val="1.%1,"/>
      <w:lvlJc w:val="left"/>
      <w:rPr>
        <w:rFonts w:ascii="Bookman Old Style" w:eastAsia="Bookman Old Style" w:hAnsi="Bookman Old Style" w:cs="Bookman Old Style"/>
        <w:b w:val="0"/>
        <w:bCs w:val="0"/>
        <w:i/>
        <w:iCs/>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B00792"/>
    <w:multiLevelType w:val="hybridMultilevel"/>
    <w:tmpl w:val="236682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C2B40B5"/>
    <w:multiLevelType w:val="hybridMultilevel"/>
    <w:tmpl w:val="5BBA8B7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11"/>
  </w:num>
  <w:num w:numId="3">
    <w:abstractNumId w:val="20"/>
  </w:num>
  <w:num w:numId="4">
    <w:abstractNumId w:val="10"/>
  </w:num>
  <w:num w:numId="5">
    <w:abstractNumId w:val="15"/>
  </w:num>
  <w:num w:numId="6">
    <w:abstractNumId w:val="9"/>
  </w:num>
  <w:num w:numId="7">
    <w:abstractNumId w:val="21"/>
  </w:num>
  <w:num w:numId="8">
    <w:abstractNumId w:val="5"/>
  </w:num>
  <w:num w:numId="9">
    <w:abstractNumId w:val="14"/>
  </w:num>
  <w:num w:numId="10">
    <w:abstractNumId w:val="23"/>
  </w:num>
  <w:num w:numId="11">
    <w:abstractNumId w:val="29"/>
  </w:num>
  <w:num w:numId="12">
    <w:abstractNumId w:val="19"/>
  </w:num>
  <w:num w:numId="13">
    <w:abstractNumId w:val="3"/>
  </w:num>
  <w:num w:numId="14">
    <w:abstractNumId w:val="30"/>
  </w:num>
  <w:num w:numId="15">
    <w:abstractNumId w:val="4"/>
  </w:num>
  <w:num w:numId="16">
    <w:abstractNumId w:val="6"/>
  </w:num>
  <w:num w:numId="17">
    <w:abstractNumId w:val="8"/>
  </w:num>
  <w:num w:numId="18">
    <w:abstractNumId w:val="12"/>
  </w:num>
  <w:num w:numId="19">
    <w:abstractNumId w:val="0"/>
  </w:num>
  <w:num w:numId="20">
    <w:abstractNumId w:val="22"/>
  </w:num>
  <w:num w:numId="21">
    <w:abstractNumId w:val="26"/>
  </w:num>
  <w:num w:numId="22">
    <w:abstractNumId w:val="17"/>
  </w:num>
  <w:num w:numId="23">
    <w:abstractNumId w:val="18"/>
  </w:num>
  <w:num w:numId="24">
    <w:abstractNumId w:val="28"/>
  </w:num>
  <w:num w:numId="25">
    <w:abstractNumId w:val="7"/>
  </w:num>
  <w:num w:numId="26">
    <w:abstractNumId w:val="1"/>
  </w:num>
  <w:num w:numId="27">
    <w:abstractNumId w:val="24"/>
  </w:num>
  <w:num w:numId="28">
    <w:abstractNumId w:val="13"/>
  </w:num>
  <w:num w:numId="29">
    <w:abstractNumId w:val="2"/>
  </w:num>
  <w:num w:numId="30">
    <w:abstractNumId w:val="2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5E7"/>
    <w:rsid w:val="00006BAB"/>
    <w:rsid w:val="00017A4E"/>
    <w:rsid w:val="000207D7"/>
    <w:rsid w:val="0003304B"/>
    <w:rsid w:val="000356B7"/>
    <w:rsid w:val="000358AA"/>
    <w:rsid w:val="000615B7"/>
    <w:rsid w:val="00065C4D"/>
    <w:rsid w:val="0007443A"/>
    <w:rsid w:val="00076B1D"/>
    <w:rsid w:val="000855C1"/>
    <w:rsid w:val="000905EB"/>
    <w:rsid w:val="000914D5"/>
    <w:rsid w:val="000968AA"/>
    <w:rsid w:val="000A1C86"/>
    <w:rsid w:val="000A1D25"/>
    <w:rsid w:val="000B4BD8"/>
    <w:rsid w:val="000B4C8E"/>
    <w:rsid w:val="000B7F35"/>
    <w:rsid w:val="000D2A2F"/>
    <w:rsid w:val="000D7161"/>
    <w:rsid w:val="000F192C"/>
    <w:rsid w:val="000F4FAC"/>
    <w:rsid w:val="00105B98"/>
    <w:rsid w:val="00117408"/>
    <w:rsid w:val="00126CB3"/>
    <w:rsid w:val="00127424"/>
    <w:rsid w:val="001409CB"/>
    <w:rsid w:val="001514F4"/>
    <w:rsid w:val="001700E1"/>
    <w:rsid w:val="001712E7"/>
    <w:rsid w:val="00175BC5"/>
    <w:rsid w:val="00176D0E"/>
    <w:rsid w:val="00181756"/>
    <w:rsid w:val="0019403B"/>
    <w:rsid w:val="001A14DD"/>
    <w:rsid w:val="001A2087"/>
    <w:rsid w:val="001A29DC"/>
    <w:rsid w:val="001B0139"/>
    <w:rsid w:val="001B4FC1"/>
    <w:rsid w:val="001B7B8E"/>
    <w:rsid w:val="001C3344"/>
    <w:rsid w:val="001C3D49"/>
    <w:rsid w:val="001D375E"/>
    <w:rsid w:val="001D4FDE"/>
    <w:rsid w:val="001E63BD"/>
    <w:rsid w:val="001F2374"/>
    <w:rsid w:val="001F2E94"/>
    <w:rsid w:val="001F6DF2"/>
    <w:rsid w:val="00207086"/>
    <w:rsid w:val="00214AB1"/>
    <w:rsid w:val="002152DD"/>
    <w:rsid w:val="00216AD7"/>
    <w:rsid w:val="00223781"/>
    <w:rsid w:val="00232CFF"/>
    <w:rsid w:val="00270112"/>
    <w:rsid w:val="00281864"/>
    <w:rsid w:val="00291A84"/>
    <w:rsid w:val="002A1392"/>
    <w:rsid w:val="002A1984"/>
    <w:rsid w:val="002B7BDE"/>
    <w:rsid w:val="002D0C13"/>
    <w:rsid w:val="002E1E9F"/>
    <w:rsid w:val="002E204F"/>
    <w:rsid w:val="002E2298"/>
    <w:rsid w:val="002E7C4A"/>
    <w:rsid w:val="002E7F23"/>
    <w:rsid w:val="002F37C7"/>
    <w:rsid w:val="003045A0"/>
    <w:rsid w:val="00326E4B"/>
    <w:rsid w:val="00332616"/>
    <w:rsid w:val="00344459"/>
    <w:rsid w:val="00345C7D"/>
    <w:rsid w:val="00362FBD"/>
    <w:rsid w:val="003669F2"/>
    <w:rsid w:val="00383483"/>
    <w:rsid w:val="00384104"/>
    <w:rsid w:val="00384D02"/>
    <w:rsid w:val="00387EFC"/>
    <w:rsid w:val="00397123"/>
    <w:rsid w:val="003B1C9E"/>
    <w:rsid w:val="003B62AC"/>
    <w:rsid w:val="003B6F7E"/>
    <w:rsid w:val="003B7D7B"/>
    <w:rsid w:val="003C54AF"/>
    <w:rsid w:val="003D596F"/>
    <w:rsid w:val="003F6A7D"/>
    <w:rsid w:val="00420CAD"/>
    <w:rsid w:val="004216BD"/>
    <w:rsid w:val="00422A4B"/>
    <w:rsid w:val="004244E6"/>
    <w:rsid w:val="0042543F"/>
    <w:rsid w:val="00431A48"/>
    <w:rsid w:val="004321C6"/>
    <w:rsid w:val="00432FA9"/>
    <w:rsid w:val="0043663A"/>
    <w:rsid w:val="00447865"/>
    <w:rsid w:val="00447C94"/>
    <w:rsid w:val="0045214F"/>
    <w:rsid w:val="00454DBE"/>
    <w:rsid w:val="004647E5"/>
    <w:rsid w:val="00467E13"/>
    <w:rsid w:val="00470DB6"/>
    <w:rsid w:val="004823AA"/>
    <w:rsid w:val="00482575"/>
    <w:rsid w:val="00484BEA"/>
    <w:rsid w:val="004947B0"/>
    <w:rsid w:val="004A366B"/>
    <w:rsid w:val="004B00F8"/>
    <w:rsid w:val="004B4E17"/>
    <w:rsid w:val="004D4A99"/>
    <w:rsid w:val="004D67FC"/>
    <w:rsid w:val="004E16EB"/>
    <w:rsid w:val="004F1E3A"/>
    <w:rsid w:val="004F399B"/>
    <w:rsid w:val="004F4261"/>
    <w:rsid w:val="00507A7D"/>
    <w:rsid w:val="00516B26"/>
    <w:rsid w:val="0051707C"/>
    <w:rsid w:val="005302F2"/>
    <w:rsid w:val="0054546B"/>
    <w:rsid w:val="00563A5D"/>
    <w:rsid w:val="00570ED5"/>
    <w:rsid w:val="00573972"/>
    <w:rsid w:val="00575EFE"/>
    <w:rsid w:val="00581715"/>
    <w:rsid w:val="00585EED"/>
    <w:rsid w:val="00586370"/>
    <w:rsid w:val="00592B93"/>
    <w:rsid w:val="005A55E8"/>
    <w:rsid w:val="005A7E42"/>
    <w:rsid w:val="005B3EDF"/>
    <w:rsid w:val="005C212F"/>
    <w:rsid w:val="005C596F"/>
    <w:rsid w:val="005C7D35"/>
    <w:rsid w:val="005D32BB"/>
    <w:rsid w:val="005D332A"/>
    <w:rsid w:val="005D667B"/>
    <w:rsid w:val="005E3EFD"/>
    <w:rsid w:val="005F1E36"/>
    <w:rsid w:val="00602101"/>
    <w:rsid w:val="00602256"/>
    <w:rsid w:val="00611852"/>
    <w:rsid w:val="006202DF"/>
    <w:rsid w:val="0063336E"/>
    <w:rsid w:val="00643D3D"/>
    <w:rsid w:val="006461E7"/>
    <w:rsid w:val="00656E75"/>
    <w:rsid w:val="0066204F"/>
    <w:rsid w:val="006635A6"/>
    <w:rsid w:val="006729B3"/>
    <w:rsid w:val="00675DB9"/>
    <w:rsid w:val="00681DDB"/>
    <w:rsid w:val="006935D5"/>
    <w:rsid w:val="00696102"/>
    <w:rsid w:val="00697062"/>
    <w:rsid w:val="006970DC"/>
    <w:rsid w:val="006A5DEC"/>
    <w:rsid w:val="006A67E0"/>
    <w:rsid w:val="006B66D2"/>
    <w:rsid w:val="006B74AE"/>
    <w:rsid w:val="006D0A2C"/>
    <w:rsid w:val="00734DC8"/>
    <w:rsid w:val="00736149"/>
    <w:rsid w:val="0074527C"/>
    <w:rsid w:val="0074665B"/>
    <w:rsid w:val="0075466B"/>
    <w:rsid w:val="00755BA9"/>
    <w:rsid w:val="00757341"/>
    <w:rsid w:val="007579D9"/>
    <w:rsid w:val="00760AA6"/>
    <w:rsid w:val="00766030"/>
    <w:rsid w:val="0077268D"/>
    <w:rsid w:val="007814D3"/>
    <w:rsid w:val="00792116"/>
    <w:rsid w:val="00793EB8"/>
    <w:rsid w:val="007B22E6"/>
    <w:rsid w:val="007B4445"/>
    <w:rsid w:val="007C116A"/>
    <w:rsid w:val="007D31DE"/>
    <w:rsid w:val="007F378F"/>
    <w:rsid w:val="008000F9"/>
    <w:rsid w:val="00821F1A"/>
    <w:rsid w:val="0083477C"/>
    <w:rsid w:val="00847980"/>
    <w:rsid w:val="00847FC5"/>
    <w:rsid w:val="00850697"/>
    <w:rsid w:val="00850A9F"/>
    <w:rsid w:val="00856A74"/>
    <w:rsid w:val="00863D72"/>
    <w:rsid w:val="00864A0F"/>
    <w:rsid w:val="0086505B"/>
    <w:rsid w:val="00871FB9"/>
    <w:rsid w:val="00884F7A"/>
    <w:rsid w:val="00886709"/>
    <w:rsid w:val="008A4413"/>
    <w:rsid w:val="008B2282"/>
    <w:rsid w:val="008B2B21"/>
    <w:rsid w:val="008B388F"/>
    <w:rsid w:val="008B4833"/>
    <w:rsid w:val="008B6FD3"/>
    <w:rsid w:val="008C3305"/>
    <w:rsid w:val="008C6453"/>
    <w:rsid w:val="008D0689"/>
    <w:rsid w:val="008D5094"/>
    <w:rsid w:val="008D52ED"/>
    <w:rsid w:val="008E420C"/>
    <w:rsid w:val="008E4D00"/>
    <w:rsid w:val="008E6798"/>
    <w:rsid w:val="00903A9C"/>
    <w:rsid w:val="00904D8A"/>
    <w:rsid w:val="0090589E"/>
    <w:rsid w:val="0091172B"/>
    <w:rsid w:val="00913E94"/>
    <w:rsid w:val="0092355D"/>
    <w:rsid w:val="00924417"/>
    <w:rsid w:val="00924E8A"/>
    <w:rsid w:val="00927EEE"/>
    <w:rsid w:val="00937014"/>
    <w:rsid w:val="0095456C"/>
    <w:rsid w:val="00957B53"/>
    <w:rsid w:val="0096033A"/>
    <w:rsid w:val="0096317E"/>
    <w:rsid w:val="0096323A"/>
    <w:rsid w:val="00963544"/>
    <w:rsid w:val="0096368F"/>
    <w:rsid w:val="00980F5D"/>
    <w:rsid w:val="00980F8A"/>
    <w:rsid w:val="00984441"/>
    <w:rsid w:val="009B100F"/>
    <w:rsid w:val="009B7E1F"/>
    <w:rsid w:val="009C77BC"/>
    <w:rsid w:val="009D5753"/>
    <w:rsid w:val="009E437D"/>
    <w:rsid w:val="009F35F7"/>
    <w:rsid w:val="009F3B2A"/>
    <w:rsid w:val="009F44BD"/>
    <w:rsid w:val="00A014B1"/>
    <w:rsid w:val="00A04696"/>
    <w:rsid w:val="00A11D0A"/>
    <w:rsid w:val="00A24731"/>
    <w:rsid w:val="00A27586"/>
    <w:rsid w:val="00A3108C"/>
    <w:rsid w:val="00A421DC"/>
    <w:rsid w:val="00A91014"/>
    <w:rsid w:val="00A939A8"/>
    <w:rsid w:val="00A93B45"/>
    <w:rsid w:val="00AC4EC4"/>
    <w:rsid w:val="00AD326F"/>
    <w:rsid w:val="00AF3862"/>
    <w:rsid w:val="00AF4615"/>
    <w:rsid w:val="00B063DE"/>
    <w:rsid w:val="00B13EDF"/>
    <w:rsid w:val="00B14A4B"/>
    <w:rsid w:val="00B30A7A"/>
    <w:rsid w:val="00B443F3"/>
    <w:rsid w:val="00B5208B"/>
    <w:rsid w:val="00B62DE4"/>
    <w:rsid w:val="00B67C7B"/>
    <w:rsid w:val="00B67CF8"/>
    <w:rsid w:val="00B71C1F"/>
    <w:rsid w:val="00B840C8"/>
    <w:rsid w:val="00B90AC3"/>
    <w:rsid w:val="00B93F06"/>
    <w:rsid w:val="00B97FCB"/>
    <w:rsid w:val="00BA357D"/>
    <w:rsid w:val="00BA4219"/>
    <w:rsid w:val="00BB0105"/>
    <w:rsid w:val="00BB3E7A"/>
    <w:rsid w:val="00BB5A37"/>
    <w:rsid w:val="00BD33AD"/>
    <w:rsid w:val="00BF625E"/>
    <w:rsid w:val="00C03BBF"/>
    <w:rsid w:val="00C07B08"/>
    <w:rsid w:val="00C07D32"/>
    <w:rsid w:val="00C10E42"/>
    <w:rsid w:val="00C16FEA"/>
    <w:rsid w:val="00C23C39"/>
    <w:rsid w:val="00C24B45"/>
    <w:rsid w:val="00C32C79"/>
    <w:rsid w:val="00C70C80"/>
    <w:rsid w:val="00C85C31"/>
    <w:rsid w:val="00C86C49"/>
    <w:rsid w:val="00C87041"/>
    <w:rsid w:val="00CA5293"/>
    <w:rsid w:val="00CC6138"/>
    <w:rsid w:val="00CD2902"/>
    <w:rsid w:val="00CD3943"/>
    <w:rsid w:val="00CE3789"/>
    <w:rsid w:val="00D00007"/>
    <w:rsid w:val="00D0076F"/>
    <w:rsid w:val="00D10C33"/>
    <w:rsid w:val="00D12CFF"/>
    <w:rsid w:val="00D131DC"/>
    <w:rsid w:val="00D20E9C"/>
    <w:rsid w:val="00D26245"/>
    <w:rsid w:val="00D274F0"/>
    <w:rsid w:val="00D33B2C"/>
    <w:rsid w:val="00D34BB1"/>
    <w:rsid w:val="00D45A9B"/>
    <w:rsid w:val="00D46A9A"/>
    <w:rsid w:val="00D50BC5"/>
    <w:rsid w:val="00D647BA"/>
    <w:rsid w:val="00D6713F"/>
    <w:rsid w:val="00D705E7"/>
    <w:rsid w:val="00D7124B"/>
    <w:rsid w:val="00D72318"/>
    <w:rsid w:val="00D81A53"/>
    <w:rsid w:val="00D90E2B"/>
    <w:rsid w:val="00D948DC"/>
    <w:rsid w:val="00DA0E66"/>
    <w:rsid w:val="00DA4B3C"/>
    <w:rsid w:val="00DB3EB4"/>
    <w:rsid w:val="00DD577A"/>
    <w:rsid w:val="00DE73B3"/>
    <w:rsid w:val="00DF5CBB"/>
    <w:rsid w:val="00E00C15"/>
    <w:rsid w:val="00E014DA"/>
    <w:rsid w:val="00E02227"/>
    <w:rsid w:val="00E16873"/>
    <w:rsid w:val="00E16AE8"/>
    <w:rsid w:val="00E16B12"/>
    <w:rsid w:val="00E17238"/>
    <w:rsid w:val="00E34532"/>
    <w:rsid w:val="00E41272"/>
    <w:rsid w:val="00E42162"/>
    <w:rsid w:val="00E45AD8"/>
    <w:rsid w:val="00E5202F"/>
    <w:rsid w:val="00E7483B"/>
    <w:rsid w:val="00E76407"/>
    <w:rsid w:val="00E80F52"/>
    <w:rsid w:val="00E81B93"/>
    <w:rsid w:val="00E945F7"/>
    <w:rsid w:val="00EA71FB"/>
    <w:rsid w:val="00EA786E"/>
    <w:rsid w:val="00EB29C0"/>
    <w:rsid w:val="00EC5293"/>
    <w:rsid w:val="00ED1F1C"/>
    <w:rsid w:val="00ED70A7"/>
    <w:rsid w:val="00EE59E1"/>
    <w:rsid w:val="00EF1953"/>
    <w:rsid w:val="00EF7EA3"/>
    <w:rsid w:val="00F01884"/>
    <w:rsid w:val="00F03665"/>
    <w:rsid w:val="00F0367A"/>
    <w:rsid w:val="00F04F14"/>
    <w:rsid w:val="00F1113A"/>
    <w:rsid w:val="00F14601"/>
    <w:rsid w:val="00F15A2C"/>
    <w:rsid w:val="00F32676"/>
    <w:rsid w:val="00F32EEC"/>
    <w:rsid w:val="00F36FDE"/>
    <w:rsid w:val="00F514AF"/>
    <w:rsid w:val="00F518B6"/>
    <w:rsid w:val="00F52277"/>
    <w:rsid w:val="00F5586B"/>
    <w:rsid w:val="00F70075"/>
    <w:rsid w:val="00F80680"/>
    <w:rsid w:val="00F83C3C"/>
    <w:rsid w:val="00F8553C"/>
    <w:rsid w:val="00F957ED"/>
    <w:rsid w:val="00F97B8D"/>
    <w:rsid w:val="00FA5444"/>
    <w:rsid w:val="00FB7CE3"/>
    <w:rsid w:val="00FC10EA"/>
    <w:rsid w:val="00FC4240"/>
    <w:rsid w:val="00FD23F3"/>
    <w:rsid w:val="00FE6ABA"/>
    <w:rsid w:val="00FF5D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3DABFD2-0EA7-427D-999A-273E1D3C8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5E7"/>
    <w:pPr>
      <w:spacing w:line="240" w:lineRule="atLeast"/>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D705E7"/>
    <w:pPr>
      <w:spacing w:before="100" w:beforeAutospacing="1" w:after="100" w:afterAutospacing="1" w:line="240" w:lineRule="auto"/>
      <w:outlineLvl w:val="0"/>
    </w:pPr>
    <w:rPr>
      <w:b/>
      <w:bCs/>
      <w:kern w:val="36"/>
      <w:sz w:val="48"/>
      <w:szCs w:val="48"/>
      <w:lang w:val="es-CO" w:eastAsia="es-CO"/>
    </w:rPr>
  </w:style>
  <w:style w:type="paragraph" w:styleId="Ttulo2">
    <w:name w:val="heading 2"/>
    <w:basedOn w:val="Normal"/>
    <w:next w:val="Normal"/>
    <w:link w:val="Ttulo2Car"/>
    <w:uiPriority w:val="9"/>
    <w:semiHidden/>
    <w:unhideWhenUsed/>
    <w:qFormat/>
    <w:rsid w:val="00D705E7"/>
    <w:pPr>
      <w:keepNext/>
      <w:spacing w:before="240" w:after="60"/>
      <w:outlineLvl w:val="1"/>
    </w:pPr>
    <w:rPr>
      <w:rFonts w:asciiTheme="majorHAnsi" w:eastAsiaTheme="majorEastAsia" w:hAnsiTheme="majorHAns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577A"/>
  </w:style>
  <w:style w:type="character" w:customStyle="1" w:styleId="Ttulo1Car">
    <w:name w:val="Título 1 Car"/>
    <w:basedOn w:val="Fuentedeprrafopredeter"/>
    <w:link w:val="Ttulo1"/>
    <w:uiPriority w:val="9"/>
    <w:rsid w:val="00D705E7"/>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semiHidden/>
    <w:rsid w:val="00D705E7"/>
    <w:rPr>
      <w:rFonts w:asciiTheme="majorHAnsi" w:eastAsiaTheme="majorEastAsia" w:hAnsiTheme="majorHAnsi" w:cs="Times New Roman"/>
      <w:b/>
      <w:bCs/>
      <w:i/>
      <w:iCs/>
      <w:lang w:val="es-ES" w:eastAsia="es-ES"/>
    </w:rPr>
  </w:style>
  <w:style w:type="character" w:customStyle="1" w:styleId="SinespaciadoCar">
    <w:name w:val="Sin espaciado Car"/>
    <w:link w:val="Sinespaciado"/>
    <w:uiPriority w:val="1"/>
    <w:locked/>
    <w:rsid w:val="00D705E7"/>
  </w:style>
  <w:style w:type="paragraph" w:styleId="Encabezado">
    <w:name w:val="header"/>
    <w:basedOn w:val="Normal"/>
    <w:link w:val="EncabezadoCar"/>
    <w:uiPriority w:val="99"/>
    <w:rsid w:val="00D705E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705E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D705E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705E7"/>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D705E7"/>
    <w:pPr>
      <w:ind w:left="720"/>
    </w:pPr>
  </w:style>
  <w:style w:type="paragraph" w:customStyle="1" w:styleId="Sinespaciado1">
    <w:name w:val="Sin espaciado1"/>
    <w:uiPriority w:val="99"/>
    <w:rsid w:val="00D705E7"/>
    <w:rPr>
      <w:rFonts w:ascii="Verdana" w:eastAsia="Times New Roman" w:hAnsi="Verdana" w:cs="Verdana"/>
      <w:lang w:val="es-ES"/>
    </w:rPr>
  </w:style>
  <w:style w:type="paragraph" w:styleId="Puesto">
    <w:name w:val="Title"/>
    <w:basedOn w:val="Normal"/>
    <w:link w:val="PuestoCar"/>
    <w:uiPriority w:val="99"/>
    <w:qFormat/>
    <w:rsid w:val="00D705E7"/>
    <w:pPr>
      <w:spacing w:line="480" w:lineRule="auto"/>
      <w:jc w:val="center"/>
    </w:pPr>
    <w:rPr>
      <w:rFonts w:ascii="Arial" w:hAnsi="Arial" w:cs="Arial"/>
      <w:b/>
      <w:bCs/>
      <w:sz w:val="28"/>
      <w:szCs w:val="28"/>
      <w:lang w:val="es-CO"/>
    </w:rPr>
  </w:style>
  <w:style w:type="character" w:customStyle="1" w:styleId="PuestoCar">
    <w:name w:val="Puesto Car"/>
    <w:basedOn w:val="Fuentedeprrafopredeter"/>
    <w:link w:val="Puesto"/>
    <w:uiPriority w:val="99"/>
    <w:rsid w:val="00D705E7"/>
    <w:rPr>
      <w:rFonts w:ascii="Arial" w:eastAsia="Times New Roman" w:hAnsi="Arial" w:cs="Arial"/>
      <w:b/>
      <w:bCs/>
      <w:lang w:eastAsia="es-ES"/>
    </w:rPr>
  </w:style>
  <w:style w:type="paragraph" w:styleId="Textonotapie">
    <w:name w:val="footnote text"/>
    <w:aliases w:val="Footnote Text Char Char Char Char Char,Footnote Text Char Char Char Char,Ref. de nota al pie1,FA Fu,Ref. de nota al pie2,Appel note de bas de page,referencia nota al pie,BVI fnr,Footnote symbol,Footnote,Nota de pie,Re,Car"/>
    <w:basedOn w:val="Normal"/>
    <w:link w:val="TextonotapieCar"/>
    <w:qFormat/>
    <w:rsid w:val="00D705E7"/>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Ref. de nota al pie2 Car,Appel note de bas de page Car,referencia nota al pie Car,BVI fnr Car,Footnote symbol Car"/>
    <w:basedOn w:val="Fuentedeprrafopredeter"/>
    <w:link w:val="Textonotapie"/>
    <w:rsid w:val="00D705E7"/>
    <w:rPr>
      <w:rFonts w:ascii="Times New Roman" w:eastAsia="Times New Roman" w:hAnsi="Times New Roman" w:cs="Times New Roman"/>
      <w:sz w:val="20"/>
      <w:szCs w:val="20"/>
      <w:lang w:val="es-ES" w:eastAsia="es-ES"/>
    </w:rPr>
  </w:style>
  <w:style w:type="character" w:styleId="Refdenotaalpie">
    <w:name w:val="footnote reference"/>
    <w:aliases w:val="Texto de nota al pie,Footnotes refss,FC,Ref,de nota al pie,Pie de pagina,Ref. ...,Ref1,Ref. de nota al pie 2,Pie de Página,Texto de nota al pi,Ref. de nota al,F"/>
    <w:basedOn w:val="Fuentedeprrafopredeter"/>
    <w:qFormat/>
    <w:rsid w:val="00D705E7"/>
    <w:rPr>
      <w:rFonts w:cs="Times New Roman"/>
      <w:vertAlign w:val="superscript"/>
    </w:rPr>
  </w:style>
  <w:style w:type="character" w:customStyle="1" w:styleId="TextodegloboCar">
    <w:name w:val="Texto de globo Car"/>
    <w:basedOn w:val="Fuentedeprrafopredeter"/>
    <w:link w:val="Textodeglobo"/>
    <w:uiPriority w:val="99"/>
    <w:semiHidden/>
    <w:rsid w:val="00D705E7"/>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rsid w:val="00D705E7"/>
    <w:pPr>
      <w:spacing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D705E7"/>
    <w:rPr>
      <w:rFonts w:ascii="Segoe UI" w:eastAsia="Times New Roman" w:hAnsi="Segoe UI" w:cs="Segoe UI"/>
      <w:sz w:val="18"/>
      <w:szCs w:val="18"/>
      <w:lang w:val="es-ES" w:eastAsia="es-ES"/>
    </w:rPr>
  </w:style>
  <w:style w:type="character" w:customStyle="1" w:styleId="Sangra3detindependienteCar">
    <w:name w:val="Sangría 3 de t. independiente Car"/>
    <w:basedOn w:val="Fuentedeprrafopredeter"/>
    <w:link w:val="Sangra3detindependiente"/>
    <w:uiPriority w:val="99"/>
    <w:semiHidden/>
    <w:rsid w:val="00D705E7"/>
    <w:rPr>
      <w:rFonts w:ascii="Arial" w:eastAsia="Times New Roman" w:hAnsi="Arial" w:cs="Arial"/>
      <w:spacing w:val="-3"/>
      <w:lang w:val="es-ES" w:eastAsia="es-ES"/>
    </w:rPr>
  </w:style>
  <w:style w:type="paragraph" w:styleId="Sangra3detindependiente">
    <w:name w:val="Body Text Indent 3"/>
    <w:basedOn w:val="Normal"/>
    <w:link w:val="Sangra3detindependienteCar"/>
    <w:uiPriority w:val="99"/>
    <w:semiHidden/>
    <w:rsid w:val="00D705E7"/>
    <w:pPr>
      <w:tabs>
        <w:tab w:val="left" w:pos="-720"/>
        <w:tab w:val="left" w:pos="0"/>
      </w:tabs>
      <w:suppressAutoHyphens/>
      <w:spacing w:line="288" w:lineRule="auto"/>
      <w:ind w:left="720" w:hanging="720"/>
      <w:jc w:val="both"/>
    </w:pPr>
    <w:rPr>
      <w:rFonts w:ascii="Arial" w:hAnsi="Arial" w:cs="Arial"/>
      <w:spacing w:val="-3"/>
      <w:sz w:val="28"/>
      <w:szCs w:val="28"/>
    </w:rPr>
  </w:style>
  <w:style w:type="character" w:customStyle="1" w:styleId="Sangra3detindependienteCar1">
    <w:name w:val="Sangría 3 de t. independiente Car1"/>
    <w:basedOn w:val="Fuentedeprrafopredeter"/>
    <w:uiPriority w:val="99"/>
    <w:semiHidden/>
    <w:rsid w:val="00D705E7"/>
    <w:rPr>
      <w:rFonts w:ascii="Times New Roman" w:eastAsia="Times New Roman" w:hAnsi="Times New Roman" w:cs="Times New Roman"/>
      <w:sz w:val="16"/>
      <w:szCs w:val="16"/>
      <w:lang w:val="es-ES" w:eastAsia="es-ES"/>
    </w:rPr>
  </w:style>
  <w:style w:type="paragraph" w:customStyle="1" w:styleId="Sinespaciado11">
    <w:name w:val="Sin espaciado11"/>
    <w:uiPriority w:val="99"/>
    <w:rsid w:val="00D705E7"/>
    <w:rPr>
      <w:rFonts w:ascii="Verdana" w:eastAsia="Times New Roman" w:hAnsi="Verdana" w:cs="Verdana"/>
      <w:lang w:val="es-ES"/>
    </w:rPr>
  </w:style>
  <w:style w:type="character" w:customStyle="1" w:styleId="Cuerpodeltexto">
    <w:name w:val="Cuerpo del texto_"/>
    <w:link w:val="Cuerpodeltexto0"/>
    <w:locked/>
    <w:rsid w:val="00D705E7"/>
    <w:rPr>
      <w:rFonts w:ascii="Arial" w:hAnsi="Arial"/>
      <w:i/>
      <w:sz w:val="19"/>
      <w:shd w:val="clear" w:color="auto" w:fill="FFFFFF"/>
    </w:rPr>
  </w:style>
  <w:style w:type="paragraph" w:customStyle="1" w:styleId="Cuerpodeltexto0">
    <w:name w:val="Cuerpo del texto"/>
    <w:basedOn w:val="Normal"/>
    <w:link w:val="Cuerpodeltexto"/>
    <w:rsid w:val="00D705E7"/>
    <w:pPr>
      <w:widowControl w:val="0"/>
      <w:shd w:val="clear" w:color="auto" w:fill="FFFFFF"/>
      <w:spacing w:line="270" w:lineRule="exact"/>
      <w:jc w:val="both"/>
    </w:pPr>
    <w:rPr>
      <w:rFonts w:ascii="Arial" w:eastAsiaTheme="minorHAnsi" w:hAnsi="Arial" w:cstheme="minorBidi"/>
      <w:i/>
      <w:sz w:val="19"/>
      <w:szCs w:val="28"/>
      <w:lang w:val="es-CO" w:eastAsia="en-US"/>
    </w:rPr>
  </w:style>
  <w:style w:type="character" w:customStyle="1" w:styleId="CuerpodeltextoNegrita">
    <w:name w:val="Cuerpo del texto + Negrita"/>
    <w:rsid w:val="00D705E7"/>
    <w:rPr>
      <w:rFonts w:ascii="Arial" w:hAnsi="Arial"/>
      <w:b/>
      <w:i/>
      <w:color w:val="000000"/>
      <w:spacing w:val="0"/>
      <w:w w:val="100"/>
      <w:position w:val="0"/>
      <w:sz w:val="19"/>
      <w:u w:val="none"/>
      <w:lang w:val="es-ES" w:eastAsia="x-none"/>
    </w:rPr>
  </w:style>
  <w:style w:type="character" w:styleId="nfasis">
    <w:name w:val="Emphasis"/>
    <w:basedOn w:val="Fuentedeprrafopredeter"/>
    <w:uiPriority w:val="20"/>
    <w:qFormat/>
    <w:rsid w:val="00D705E7"/>
    <w:rPr>
      <w:rFonts w:cs="Times New Roman"/>
      <w:i/>
    </w:rPr>
  </w:style>
  <w:style w:type="character" w:styleId="Hipervnculo">
    <w:name w:val="Hyperlink"/>
    <w:basedOn w:val="Fuentedeprrafopredeter"/>
    <w:uiPriority w:val="99"/>
    <w:semiHidden/>
    <w:unhideWhenUsed/>
    <w:rsid w:val="00D705E7"/>
    <w:rPr>
      <w:rFonts w:cs="Times New Roman"/>
      <w:color w:val="0000FF"/>
      <w:u w:val="single"/>
    </w:rPr>
  </w:style>
  <w:style w:type="character" w:customStyle="1" w:styleId="Textoindependiente2Car">
    <w:name w:val="Texto independiente 2 Car"/>
    <w:basedOn w:val="Fuentedeprrafopredeter"/>
    <w:link w:val="Textoindependiente2"/>
    <w:uiPriority w:val="99"/>
    <w:semiHidden/>
    <w:rsid w:val="00D705E7"/>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D705E7"/>
    <w:pPr>
      <w:spacing w:after="120" w:line="480" w:lineRule="auto"/>
    </w:pPr>
  </w:style>
  <w:style w:type="character" w:customStyle="1" w:styleId="Textoindependiente2Car1">
    <w:name w:val="Texto independiente 2 Car1"/>
    <w:basedOn w:val="Fuentedeprrafopredeter"/>
    <w:uiPriority w:val="99"/>
    <w:semiHidden/>
    <w:rsid w:val="00D705E7"/>
    <w:rPr>
      <w:rFonts w:ascii="Times New Roman" w:eastAsia="Times New Roman" w:hAnsi="Times New Roman" w:cs="Times New Roman"/>
      <w:sz w:val="24"/>
      <w:szCs w:val="24"/>
      <w:lang w:val="es-ES" w:eastAsia="es-ES"/>
    </w:rPr>
  </w:style>
  <w:style w:type="character" w:customStyle="1" w:styleId="negrita1">
    <w:name w:val="negrita1"/>
    <w:rsid w:val="00D705E7"/>
    <w:rPr>
      <w:b/>
    </w:rPr>
  </w:style>
  <w:style w:type="paragraph" w:customStyle="1" w:styleId="Estilo">
    <w:name w:val="Estilo"/>
    <w:uiPriority w:val="99"/>
    <w:rsid w:val="00D705E7"/>
    <w:pPr>
      <w:keepNext/>
      <w:overflowPunct w:val="0"/>
      <w:autoSpaceDE w:val="0"/>
      <w:autoSpaceDN w:val="0"/>
      <w:adjustRightInd w:val="0"/>
      <w:jc w:val="center"/>
      <w:textAlignment w:val="baseline"/>
    </w:pPr>
    <w:rPr>
      <w:rFonts w:ascii="Times New Roman" w:eastAsia="Times New Roman" w:hAnsi="Times New Roman" w:cs="Times New Roman"/>
      <w:b/>
      <w:bCs/>
      <w:lang w:val="en-US" w:eastAsia="es-ES"/>
    </w:rPr>
  </w:style>
  <w:style w:type="paragraph" w:styleId="Textoindependiente">
    <w:name w:val="Body Text"/>
    <w:basedOn w:val="Normal"/>
    <w:link w:val="TextoindependienteCar"/>
    <w:uiPriority w:val="99"/>
    <w:semiHidden/>
    <w:rsid w:val="00D705E7"/>
    <w:pPr>
      <w:spacing w:after="120" w:line="240" w:lineRule="auto"/>
    </w:pPr>
    <w:rPr>
      <w:lang w:val="es-CO"/>
    </w:rPr>
  </w:style>
  <w:style w:type="character" w:customStyle="1" w:styleId="TextoindependienteCar">
    <w:name w:val="Texto independiente Car"/>
    <w:basedOn w:val="Fuentedeprrafopredeter"/>
    <w:link w:val="Textoindependiente"/>
    <w:uiPriority w:val="99"/>
    <w:semiHidden/>
    <w:rsid w:val="00D705E7"/>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C86C49"/>
    <w:pPr>
      <w:spacing w:before="100" w:beforeAutospacing="1" w:after="100" w:afterAutospacing="1" w:line="240" w:lineRule="auto"/>
    </w:pPr>
    <w:rPr>
      <w:lang w:val="es-CO" w:eastAsia="es-CO"/>
    </w:rPr>
  </w:style>
  <w:style w:type="paragraph" w:customStyle="1" w:styleId="Default">
    <w:name w:val="Default"/>
    <w:rsid w:val="00C86C49"/>
    <w:pPr>
      <w:autoSpaceDE w:val="0"/>
      <w:autoSpaceDN w:val="0"/>
      <w:adjustRightInd w:val="0"/>
    </w:pPr>
    <w:rPr>
      <w:rFonts w:ascii="Arial" w:hAnsi="Arial" w:cs="Arial"/>
      <w:color w:val="000000"/>
      <w:sz w:val="24"/>
      <w:szCs w:val="24"/>
    </w:rPr>
  </w:style>
  <w:style w:type="paragraph" w:customStyle="1" w:styleId="CM4">
    <w:name w:val="CM4"/>
    <w:basedOn w:val="Default"/>
    <w:next w:val="Default"/>
    <w:uiPriority w:val="99"/>
    <w:rsid w:val="00C86C49"/>
    <w:pPr>
      <w:spacing w:line="333" w:lineRule="atLeast"/>
    </w:pPr>
    <w:rPr>
      <w:color w:val="auto"/>
    </w:rPr>
  </w:style>
  <w:style w:type="paragraph" w:customStyle="1" w:styleId="CM27">
    <w:name w:val="CM27"/>
    <w:basedOn w:val="Default"/>
    <w:next w:val="Default"/>
    <w:uiPriority w:val="99"/>
    <w:rsid w:val="00C86C49"/>
    <w:rPr>
      <w:color w:val="auto"/>
    </w:rPr>
  </w:style>
  <w:style w:type="paragraph" w:customStyle="1" w:styleId="CM36">
    <w:name w:val="CM36"/>
    <w:basedOn w:val="Default"/>
    <w:next w:val="Default"/>
    <w:uiPriority w:val="99"/>
    <w:rsid w:val="00C86C49"/>
    <w:rPr>
      <w:color w:val="auto"/>
    </w:rPr>
  </w:style>
  <w:style w:type="paragraph" w:customStyle="1" w:styleId="CM2">
    <w:name w:val="CM2"/>
    <w:basedOn w:val="Default"/>
    <w:next w:val="Default"/>
    <w:uiPriority w:val="99"/>
    <w:rsid w:val="00C86C49"/>
    <w:pPr>
      <w:spacing w:line="276" w:lineRule="atLeast"/>
    </w:pPr>
    <w:rPr>
      <w:color w:val="auto"/>
    </w:rPr>
  </w:style>
  <w:style w:type="paragraph" w:customStyle="1" w:styleId="SINESPACIADO0">
    <w:name w:val="SIN ESPACIADO"/>
    <w:basedOn w:val="Sinespaciado"/>
    <w:link w:val="SINESPACIADOCar0"/>
    <w:qFormat/>
    <w:rsid w:val="00D90E2B"/>
    <w:pPr>
      <w:widowControl w:val="0"/>
      <w:autoSpaceDE w:val="0"/>
      <w:autoSpaceDN w:val="0"/>
      <w:adjustRightInd w:val="0"/>
      <w:spacing w:line="360" w:lineRule="auto"/>
      <w:jc w:val="both"/>
    </w:pPr>
    <w:rPr>
      <w:rFonts w:ascii="Tahoma" w:eastAsia="Times New Roman" w:hAnsi="Tahoma" w:cs="Tahoma"/>
      <w:b/>
      <w:color w:val="0000CC"/>
      <w:lang w:val="es-ES" w:eastAsia="es-ES"/>
    </w:rPr>
  </w:style>
  <w:style w:type="character" w:customStyle="1" w:styleId="SINESPACIADOCar0">
    <w:name w:val="SIN ESPACIADO Car"/>
    <w:link w:val="SINESPACIADO0"/>
    <w:locked/>
    <w:rsid w:val="00D90E2B"/>
    <w:rPr>
      <w:rFonts w:ascii="Tahoma" w:eastAsia="Times New Roman" w:hAnsi="Tahoma" w:cs="Tahoma"/>
      <w:b/>
      <w:color w:val="0000CC"/>
      <w:lang w:val="es-ES" w:eastAsia="es-ES"/>
    </w:rPr>
  </w:style>
  <w:style w:type="paragraph" w:styleId="Textoindependiente3">
    <w:name w:val="Body Text 3"/>
    <w:basedOn w:val="Normal"/>
    <w:link w:val="Textoindependiente3Car"/>
    <w:uiPriority w:val="99"/>
    <w:semiHidden/>
    <w:unhideWhenUsed/>
    <w:rsid w:val="0096323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6323A"/>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uiPriority w:val="99"/>
    <w:semiHidden/>
    <w:unhideWhenUsed/>
    <w:rsid w:val="00CE3789"/>
    <w:pPr>
      <w:spacing w:after="120"/>
      <w:ind w:left="283"/>
    </w:pPr>
  </w:style>
  <w:style w:type="character" w:customStyle="1" w:styleId="SangradetextonormalCar">
    <w:name w:val="Sangría de texto normal Car"/>
    <w:basedOn w:val="Fuentedeprrafopredeter"/>
    <w:link w:val="Sangradetextonormal"/>
    <w:uiPriority w:val="99"/>
    <w:semiHidden/>
    <w:rsid w:val="00CE378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49242-747E-487E-8615-B27B17AC0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1823</Words>
  <Characters>10031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25</cp:revision>
  <cp:lastPrinted>2017-08-14T18:59:00Z</cp:lastPrinted>
  <dcterms:created xsi:type="dcterms:W3CDTF">2018-06-26T15:16:00Z</dcterms:created>
  <dcterms:modified xsi:type="dcterms:W3CDTF">2018-07-11T15:46:00Z</dcterms:modified>
</cp:coreProperties>
</file>