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3F8" w:rsidRPr="00291AA8" w:rsidRDefault="004163F8" w:rsidP="004163F8">
      <w:pPr>
        <w:pBdr>
          <w:top w:val="single" w:sz="4" w:space="1" w:color="auto"/>
          <w:left w:val="single" w:sz="4" w:space="4" w:color="auto"/>
          <w:bottom w:val="single" w:sz="4" w:space="1" w:color="auto"/>
          <w:right w:val="single" w:sz="4" w:space="4" w:color="auto"/>
        </w:pBdr>
        <w:shd w:val="clear" w:color="auto" w:fill="FFFFFF"/>
        <w:spacing w:line="240" w:lineRule="auto"/>
        <w:jc w:val="center"/>
        <w:rPr>
          <w:rFonts w:ascii="Arial" w:eastAsia="Times New Roman" w:hAnsi="Arial" w:cs="Arial"/>
          <w:color w:val="FF0000"/>
          <w:spacing w:val="-8"/>
          <w:sz w:val="18"/>
          <w:szCs w:val="18"/>
          <w:lang w:eastAsia="fr-FR"/>
        </w:rPr>
      </w:pPr>
      <w:r w:rsidRPr="00291AA8">
        <w:rPr>
          <w:rFonts w:ascii="Arial" w:eastAsia="Times New Roman" w:hAnsi="Arial" w:cs="Arial"/>
          <w:color w:val="FF0000"/>
          <w:spacing w:val="-8"/>
          <w:sz w:val="18"/>
          <w:szCs w:val="18"/>
          <w:lang w:eastAsia="fr-FR"/>
        </w:rPr>
        <w:t>El siguiente es el documento presentado por el Magistrado Ponente que sirvió de base para proferir la providencia dentro del presente proceso.</w:t>
      </w:r>
    </w:p>
    <w:p w:rsidR="004163F8" w:rsidRPr="00291AA8" w:rsidRDefault="004163F8" w:rsidP="004163F8">
      <w:pPr>
        <w:pBdr>
          <w:top w:val="single" w:sz="4" w:space="1" w:color="auto"/>
          <w:left w:val="single" w:sz="4" w:space="4" w:color="auto"/>
          <w:bottom w:val="single" w:sz="4" w:space="1" w:color="auto"/>
          <w:right w:val="single" w:sz="4" w:space="4" w:color="auto"/>
        </w:pBdr>
        <w:shd w:val="clear" w:color="auto" w:fill="FFFFFF"/>
        <w:spacing w:line="240" w:lineRule="auto"/>
        <w:jc w:val="center"/>
        <w:rPr>
          <w:rFonts w:ascii="Arial" w:eastAsia="Times New Roman" w:hAnsi="Arial" w:cs="Arial"/>
          <w:color w:val="FF0000"/>
          <w:sz w:val="18"/>
          <w:szCs w:val="18"/>
          <w:lang w:eastAsia="fr-FR"/>
        </w:rPr>
      </w:pPr>
      <w:r w:rsidRPr="00291AA8">
        <w:rPr>
          <w:rFonts w:ascii="Arial" w:eastAsia="Times New Roman" w:hAnsi="Arial" w:cs="Arial"/>
          <w:color w:val="FF0000"/>
          <w:sz w:val="18"/>
          <w:szCs w:val="18"/>
          <w:lang w:eastAsia="fr-FR"/>
        </w:rPr>
        <w:t>El contenido total y fiel de la decisión debe ser verificado en la Secretaría de esta Sala.</w:t>
      </w:r>
    </w:p>
    <w:p w:rsidR="004163F8" w:rsidRPr="00291AA8" w:rsidRDefault="004163F8" w:rsidP="004163F8">
      <w:pPr>
        <w:shd w:val="clear" w:color="auto" w:fill="FFFFFF"/>
        <w:spacing w:line="240" w:lineRule="auto"/>
        <w:ind w:left="1843" w:hanging="1843"/>
        <w:rPr>
          <w:rFonts w:ascii="Arial" w:eastAsia="Times New Roman" w:hAnsi="Arial" w:cs="Arial"/>
          <w:sz w:val="18"/>
          <w:szCs w:val="18"/>
          <w:lang w:eastAsia="fr-FR"/>
        </w:rPr>
      </w:pPr>
      <w:r w:rsidRPr="00291AA8">
        <w:rPr>
          <w:rFonts w:ascii="Arial" w:eastAsia="Times New Roman" w:hAnsi="Arial" w:cs="Arial"/>
          <w:sz w:val="18"/>
          <w:szCs w:val="18"/>
          <w:lang w:eastAsia="fr-FR"/>
        </w:rPr>
        <w:t>Providencia:</w:t>
      </w:r>
      <w:r w:rsidRPr="00291AA8">
        <w:rPr>
          <w:rFonts w:ascii="Arial" w:eastAsia="Times New Roman" w:hAnsi="Arial" w:cs="Arial"/>
          <w:sz w:val="18"/>
          <w:szCs w:val="18"/>
          <w:lang w:eastAsia="fr-FR"/>
        </w:rPr>
        <w:tab/>
        <w:t>Sentenci</w:t>
      </w:r>
      <w:r>
        <w:rPr>
          <w:rFonts w:ascii="Arial" w:eastAsia="Times New Roman" w:hAnsi="Arial" w:cs="Arial"/>
          <w:sz w:val="18"/>
          <w:szCs w:val="18"/>
          <w:lang w:eastAsia="fr-FR"/>
        </w:rPr>
        <w:t>a  – 2ª instancia – 18 de julio</w:t>
      </w:r>
      <w:r w:rsidRPr="00291AA8">
        <w:rPr>
          <w:rFonts w:ascii="Arial" w:eastAsia="Times New Roman" w:hAnsi="Arial" w:cs="Arial"/>
          <w:sz w:val="18"/>
          <w:szCs w:val="18"/>
          <w:lang w:eastAsia="fr-FR"/>
        </w:rPr>
        <w:t xml:space="preserve"> de 2018</w:t>
      </w:r>
    </w:p>
    <w:p w:rsidR="004163F8" w:rsidRPr="00291AA8" w:rsidRDefault="004163F8" w:rsidP="004163F8">
      <w:pPr>
        <w:shd w:val="clear" w:color="auto" w:fill="FFFFFF"/>
        <w:tabs>
          <w:tab w:val="left" w:pos="1843"/>
          <w:tab w:val="left" w:pos="4755"/>
        </w:tabs>
        <w:spacing w:line="240" w:lineRule="auto"/>
        <w:ind w:left="1843" w:hanging="1843"/>
        <w:rPr>
          <w:rFonts w:ascii="Arial" w:eastAsia="Times New Roman" w:hAnsi="Arial" w:cs="Arial"/>
          <w:sz w:val="18"/>
          <w:szCs w:val="18"/>
          <w:lang w:eastAsia="fr-FR"/>
        </w:rPr>
      </w:pPr>
      <w:r w:rsidRPr="00291AA8">
        <w:rPr>
          <w:rFonts w:ascii="Arial" w:eastAsia="Times New Roman" w:hAnsi="Arial" w:cs="Arial"/>
          <w:sz w:val="18"/>
          <w:szCs w:val="18"/>
          <w:lang w:eastAsia="fr-FR"/>
        </w:rPr>
        <w:t>Proceso:  </w:t>
      </w:r>
      <w:r w:rsidR="00C8594D">
        <w:rPr>
          <w:rFonts w:ascii="Arial" w:eastAsia="Times New Roman" w:hAnsi="Arial" w:cs="Arial"/>
          <w:sz w:val="18"/>
          <w:szCs w:val="18"/>
          <w:lang w:eastAsia="fr-FR"/>
        </w:rPr>
        <w:t>  </w:t>
      </w:r>
      <w:r w:rsidR="00C8594D">
        <w:rPr>
          <w:rFonts w:ascii="Arial" w:eastAsia="Times New Roman" w:hAnsi="Arial" w:cs="Arial"/>
          <w:sz w:val="18"/>
          <w:szCs w:val="18"/>
          <w:lang w:eastAsia="fr-FR"/>
        </w:rPr>
        <w:tab/>
        <w:t>Acción de Tutela</w:t>
      </w:r>
      <w:bookmarkStart w:id="0" w:name="_GoBack"/>
      <w:bookmarkEnd w:id="0"/>
    </w:p>
    <w:p w:rsidR="004163F8" w:rsidRPr="00291AA8" w:rsidRDefault="004163F8" w:rsidP="004163F8">
      <w:pPr>
        <w:shd w:val="clear" w:color="auto" w:fill="FFFFFF"/>
        <w:tabs>
          <w:tab w:val="left" w:pos="1790"/>
          <w:tab w:val="left" w:pos="1816"/>
          <w:tab w:val="left" w:pos="1843"/>
          <w:tab w:val="left" w:pos="4755"/>
        </w:tabs>
        <w:spacing w:line="240" w:lineRule="auto"/>
        <w:ind w:left="1843" w:hanging="1843"/>
        <w:rPr>
          <w:rFonts w:ascii="Arial" w:eastAsia="Times New Roman" w:hAnsi="Arial" w:cs="Arial"/>
          <w:bCs/>
          <w:sz w:val="18"/>
          <w:szCs w:val="18"/>
          <w:lang w:eastAsia="fr-FR"/>
        </w:rPr>
      </w:pPr>
      <w:r w:rsidRPr="00291AA8">
        <w:rPr>
          <w:rFonts w:ascii="Arial" w:eastAsia="Times New Roman" w:hAnsi="Arial" w:cs="Arial"/>
          <w:sz w:val="18"/>
          <w:szCs w:val="18"/>
          <w:lang w:eastAsia="fr-FR"/>
        </w:rPr>
        <w:t>Radicación Nro. :</w:t>
      </w:r>
      <w:r w:rsidRPr="00291AA8">
        <w:rPr>
          <w:rFonts w:ascii="Arial" w:eastAsia="Times New Roman" w:hAnsi="Arial" w:cs="Arial"/>
          <w:sz w:val="18"/>
          <w:szCs w:val="18"/>
          <w:lang w:eastAsia="fr-FR"/>
        </w:rPr>
        <w:tab/>
      </w:r>
      <w:r w:rsidRPr="00291AA8">
        <w:rPr>
          <w:rFonts w:ascii="Arial" w:eastAsia="Times New Roman" w:hAnsi="Arial" w:cs="Arial"/>
          <w:sz w:val="18"/>
          <w:szCs w:val="18"/>
          <w:lang w:eastAsia="fr-FR"/>
        </w:rPr>
        <w:tab/>
      </w:r>
      <w:r>
        <w:rPr>
          <w:rFonts w:ascii="Arial" w:eastAsia="Times New Roman" w:hAnsi="Arial" w:cs="Arial"/>
          <w:sz w:val="18"/>
          <w:szCs w:val="18"/>
          <w:lang w:eastAsia="fr-FR"/>
        </w:rPr>
        <w:t xml:space="preserve"> </w:t>
      </w:r>
      <w:r w:rsidRPr="004163F8">
        <w:rPr>
          <w:rFonts w:ascii="Arial" w:eastAsia="Times New Roman" w:hAnsi="Arial" w:cs="Arial"/>
          <w:sz w:val="18"/>
          <w:szCs w:val="18"/>
          <w:lang w:eastAsia="fr-FR"/>
        </w:rPr>
        <w:t>66170 31 04 002 2018 00026 01</w:t>
      </w:r>
    </w:p>
    <w:p w:rsidR="004163F8" w:rsidRPr="00291AA8" w:rsidRDefault="004163F8" w:rsidP="004163F8">
      <w:pPr>
        <w:shd w:val="clear" w:color="auto" w:fill="FFFFFF"/>
        <w:tabs>
          <w:tab w:val="left" w:pos="1790"/>
          <w:tab w:val="left" w:pos="1816"/>
          <w:tab w:val="left" w:pos="1843"/>
          <w:tab w:val="left" w:pos="4755"/>
        </w:tabs>
        <w:spacing w:line="240" w:lineRule="auto"/>
        <w:ind w:left="1843" w:hanging="1843"/>
        <w:rPr>
          <w:rFonts w:ascii="Arial" w:eastAsia="Times New Roman" w:hAnsi="Arial" w:cs="Arial"/>
          <w:bCs/>
          <w:iCs/>
          <w:sz w:val="18"/>
          <w:szCs w:val="18"/>
          <w:u w:val="double"/>
          <w:lang w:eastAsia="fr-FR"/>
        </w:rPr>
      </w:pPr>
      <w:r w:rsidRPr="00291AA8">
        <w:rPr>
          <w:rFonts w:ascii="Arial" w:eastAsia="Times New Roman" w:hAnsi="Arial" w:cs="Arial"/>
          <w:bCs/>
          <w:iCs/>
          <w:sz w:val="18"/>
          <w:szCs w:val="18"/>
          <w:lang w:eastAsia="fr-FR"/>
        </w:rPr>
        <w:t xml:space="preserve">Accionante: </w:t>
      </w:r>
      <w:r w:rsidRPr="00291AA8">
        <w:rPr>
          <w:rFonts w:ascii="Arial" w:eastAsia="Times New Roman" w:hAnsi="Arial" w:cs="Arial"/>
          <w:bCs/>
          <w:iCs/>
          <w:sz w:val="18"/>
          <w:szCs w:val="18"/>
          <w:lang w:eastAsia="fr-FR"/>
        </w:rPr>
        <w:tab/>
      </w:r>
      <w:r w:rsidRPr="00291AA8">
        <w:rPr>
          <w:rFonts w:ascii="Arial" w:eastAsia="Times New Roman" w:hAnsi="Arial" w:cs="Arial"/>
          <w:bCs/>
          <w:iCs/>
          <w:sz w:val="18"/>
          <w:szCs w:val="18"/>
          <w:lang w:eastAsia="fr-FR"/>
        </w:rPr>
        <w:tab/>
      </w:r>
      <w:r w:rsidRPr="00B038B0">
        <w:rPr>
          <w:rFonts w:ascii="Arial" w:eastAsia="Times New Roman" w:hAnsi="Arial" w:cs="Arial"/>
          <w:bCs/>
          <w:iCs/>
          <w:sz w:val="18"/>
          <w:szCs w:val="18"/>
          <w:lang w:eastAsia="fr-FR"/>
        </w:rPr>
        <w:t xml:space="preserve"> </w:t>
      </w:r>
      <w:r w:rsidRPr="004163F8">
        <w:rPr>
          <w:rFonts w:ascii="Arial" w:eastAsia="Times New Roman" w:hAnsi="Arial" w:cs="Arial"/>
          <w:bCs/>
          <w:iCs/>
          <w:sz w:val="18"/>
          <w:szCs w:val="18"/>
          <w:lang w:eastAsia="fr-FR"/>
        </w:rPr>
        <w:t xml:space="preserve">HERNANDO CANO TREJOS  </w:t>
      </w:r>
    </w:p>
    <w:p w:rsidR="004163F8" w:rsidRPr="00291AA8" w:rsidRDefault="004163F8" w:rsidP="004163F8">
      <w:pPr>
        <w:shd w:val="clear" w:color="auto" w:fill="FFFFFF"/>
        <w:tabs>
          <w:tab w:val="left" w:pos="1790"/>
          <w:tab w:val="left" w:pos="1816"/>
          <w:tab w:val="left" w:pos="1843"/>
          <w:tab w:val="left" w:pos="4755"/>
        </w:tabs>
        <w:spacing w:line="240" w:lineRule="auto"/>
        <w:ind w:left="1843" w:hanging="1843"/>
        <w:rPr>
          <w:rFonts w:ascii="Arial" w:eastAsia="Times New Roman" w:hAnsi="Arial" w:cs="Arial"/>
          <w:bCs/>
          <w:iCs/>
          <w:sz w:val="18"/>
          <w:szCs w:val="18"/>
          <w:u w:val="double"/>
          <w:lang w:eastAsia="fr-FR"/>
        </w:rPr>
      </w:pPr>
      <w:r w:rsidRPr="00291AA8">
        <w:rPr>
          <w:rFonts w:ascii="Arial" w:eastAsia="Times New Roman" w:hAnsi="Arial" w:cs="Arial"/>
          <w:sz w:val="18"/>
          <w:szCs w:val="18"/>
          <w:lang w:eastAsia="fr-FR"/>
        </w:rPr>
        <w:t>Accionado:</w:t>
      </w:r>
      <w:r w:rsidRPr="00291AA8">
        <w:rPr>
          <w:rFonts w:ascii="Arial" w:eastAsia="Times New Roman" w:hAnsi="Arial" w:cs="Arial"/>
          <w:sz w:val="18"/>
          <w:szCs w:val="18"/>
          <w:lang w:eastAsia="fr-FR"/>
        </w:rPr>
        <w:tab/>
        <w:t xml:space="preserve"> </w:t>
      </w:r>
      <w:r>
        <w:rPr>
          <w:rFonts w:ascii="Arial" w:eastAsia="Times New Roman" w:hAnsi="Arial" w:cs="Arial"/>
          <w:spacing w:val="-6"/>
          <w:sz w:val="18"/>
          <w:szCs w:val="18"/>
          <w:lang w:val="es-ES_tradnl" w:eastAsia="fr-FR"/>
        </w:rPr>
        <w:t>NUEVA EPS</w:t>
      </w:r>
    </w:p>
    <w:p w:rsidR="004163F8" w:rsidRPr="00291AA8" w:rsidRDefault="004163F8" w:rsidP="004163F8">
      <w:pPr>
        <w:shd w:val="clear" w:color="auto" w:fill="FFFFFF"/>
        <w:tabs>
          <w:tab w:val="left" w:pos="1843"/>
          <w:tab w:val="left" w:pos="4755"/>
        </w:tabs>
        <w:spacing w:line="240" w:lineRule="auto"/>
        <w:ind w:left="1843" w:hanging="1843"/>
        <w:rPr>
          <w:rFonts w:ascii="Arial" w:eastAsia="Times New Roman" w:hAnsi="Arial" w:cs="Arial"/>
          <w:b/>
          <w:bCs/>
          <w:iCs/>
          <w:sz w:val="18"/>
          <w:szCs w:val="18"/>
          <w:lang w:eastAsia="fr-FR"/>
        </w:rPr>
      </w:pPr>
      <w:r w:rsidRPr="00291AA8">
        <w:rPr>
          <w:rFonts w:ascii="Arial" w:eastAsia="Times New Roman" w:hAnsi="Arial" w:cs="Arial"/>
          <w:sz w:val="18"/>
          <w:szCs w:val="18"/>
          <w:lang w:eastAsia="fr-FR"/>
        </w:rPr>
        <w:t xml:space="preserve">Magistrado Ponente: </w:t>
      </w:r>
      <w:r w:rsidRPr="00291AA8">
        <w:rPr>
          <w:rFonts w:ascii="Arial" w:eastAsia="Times New Roman" w:hAnsi="Arial" w:cs="Arial"/>
          <w:sz w:val="18"/>
          <w:szCs w:val="18"/>
          <w:lang w:eastAsia="fr-FR"/>
        </w:rPr>
        <w:tab/>
      </w:r>
      <w:r w:rsidRPr="00291AA8">
        <w:rPr>
          <w:rFonts w:ascii="Arial" w:eastAsia="Times New Roman" w:hAnsi="Arial" w:cs="Arial"/>
          <w:bCs/>
          <w:iCs/>
          <w:sz w:val="18"/>
          <w:szCs w:val="18"/>
          <w:lang w:eastAsia="fr-FR"/>
        </w:rPr>
        <w:t>JAIRO ERNESTO ESCOBAR SANZ</w:t>
      </w:r>
    </w:p>
    <w:p w:rsidR="004163F8" w:rsidRPr="00291AA8" w:rsidRDefault="004163F8" w:rsidP="004163F8">
      <w:pPr>
        <w:shd w:val="clear" w:color="auto" w:fill="FFFFFF"/>
        <w:tabs>
          <w:tab w:val="left" w:pos="1843"/>
          <w:tab w:val="left" w:pos="4755"/>
        </w:tabs>
        <w:spacing w:line="240" w:lineRule="auto"/>
        <w:ind w:left="1843" w:hanging="1843"/>
        <w:rPr>
          <w:rFonts w:ascii="Arial" w:eastAsia="Times New Roman" w:hAnsi="Arial" w:cs="Arial"/>
          <w:sz w:val="18"/>
          <w:szCs w:val="18"/>
          <w:lang w:eastAsia="fr-FR"/>
        </w:rPr>
      </w:pPr>
    </w:p>
    <w:p w:rsidR="004163F8" w:rsidRPr="00291AA8" w:rsidRDefault="004163F8" w:rsidP="004163F8">
      <w:pPr>
        <w:shd w:val="clear" w:color="auto" w:fill="FFFFFF"/>
        <w:tabs>
          <w:tab w:val="left" w:pos="1843"/>
          <w:tab w:val="left" w:pos="4755"/>
        </w:tabs>
        <w:spacing w:line="240" w:lineRule="auto"/>
        <w:ind w:left="1843" w:hanging="1843"/>
        <w:rPr>
          <w:rFonts w:ascii="Arial" w:eastAsia="Times New Roman" w:hAnsi="Arial" w:cs="Arial"/>
          <w:sz w:val="18"/>
          <w:szCs w:val="18"/>
          <w:lang w:eastAsia="fr-FR"/>
        </w:rPr>
      </w:pPr>
    </w:p>
    <w:p w:rsidR="004163F8" w:rsidRDefault="004163F8" w:rsidP="004163F8">
      <w:pPr>
        <w:spacing w:line="240" w:lineRule="auto"/>
        <w:rPr>
          <w:rFonts w:ascii="Arial" w:hAnsi="Arial" w:cs="Arial"/>
          <w:b/>
          <w:sz w:val="18"/>
          <w:szCs w:val="18"/>
          <w:lang w:eastAsia="fr-FR"/>
        </w:rPr>
      </w:pPr>
      <w:r w:rsidRPr="00291AA8">
        <w:rPr>
          <w:rFonts w:ascii="Arial" w:hAnsi="Arial" w:cs="Arial"/>
          <w:b/>
          <w:sz w:val="18"/>
          <w:szCs w:val="18"/>
          <w:lang w:eastAsia="fr-FR"/>
        </w:rPr>
        <w:t xml:space="preserve">Temas: </w:t>
      </w:r>
      <w:r>
        <w:rPr>
          <w:rFonts w:ascii="Arial" w:hAnsi="Arial" w:cs="Arial"/>
          <w:b/>
          <w:sz w:val="18"/>
          <w:szCs w:val="18"/>
          <w:lang w:eastAsia="fr-FR"/>
        </w:rPr>
        <w:tab/>
      </w:r>
      <w:r>
        <w:rPr>
          <w:rFonts w:ascii="Arial" w:hAnsi="Arial" w:cs="Arial"/>
          <w:b/>
          <w:sz w:val="18"/>
          <w:szCs w:val="18"/>
          <w:lang w:eastAsia="fr-FR"/>
        </w:rPr>
        <w:tab/>
        <w:t xml:space="preserve">        DERECHO A LA SALUD</w:t>
      </w:r>
      <w:r w:rsidRPr="00291AA8">
        <w:rPr>
          <w:rFonts w:ascii="Arial" w:hAnsi="Arial" w:cs="Arial"/>
          <w:b/>
          <w:sz w:val="18"/>
          <w:szCs w:val="18"/>
          <w:lang w:eastAsia="fr-FR"/>
        </w:rPr>
        <w:t xml:space="preserve"> /</w:t>
      </w:r>
      <w:r>
        <w:rPr>
          <w:rFonts w:ascii="Arial" w:hAnsi="Arial" w:cs="Arial"/>
          <w:b/>
          <w:sz w:val="18"/>
          <w:szCs w:val="18"/>
          <w:lang w:eastAsia="fr-FR"/>
        </w:rPr>
        <w:t xml:space="preserve"> </w:t>
      </w:r>
      <w:r w:rsidR="00D51ADA">
        <w:rPr>
          <w:rFonts w:ascii="Arial" w:hAnsi="Arial" w:cs="Arial"/>
          <w:b/>
          <w:sz w:val="18"/>
          <w:szCs w:val="18"/>
          <w:lang w:eastAsia="fr-FR"/>
        </w:rPr>
        <w:t xml:space="preserve">GASTOS DE TRANSPORTE </w:t>
      </w:r>
      <w:r w:rsidRPr="00291AA8">
        <w:rPr>
          <w:rFonts w:ascii="Arial" w:hAnsi="Arial" w:cs="Arial"/>
          <w:b/>
          <w:sz w:val="18"/>
          <w:szCs w:val="18"/>
          <w:lang w:eastAsia="fr-FR"/>
        </w:rPr>
        <w:t>/</w:t>
      </w:r>
      <w:r w:rsidR="00D51ADA">
        <w:rPr>
          <w:rFonts w:ascii="Arial" w:hAnsi="Arial" w:cs="Arial"/>
          <w:b/>
          <w:sz w:val="18"/>
          <w:szCs w:val="18"/>
          <w:lang w:eastAsia="fr-FR"/>
        </w:rPr>
        <w:t xml:space="preserve"> PERSONA EN INCAPACIDAD ECONÓMICA / DEBE ASUMIRLOS LA EPS / REVOCA / CONCEDE </w:t>
      </w:r>
      <w:r w:rsidRPr="00291AA8">
        <w:rPr>
          <w:rFonts w:ascii="Arial" w:hAnsi="Arial" w:cs="Arial"/>
          <w:b/>
          <w:sz w:val="18"/>
          <w:szCs w:val="18"/>
          <w:lang w:eastAsia="fr-FR"/>
        </w:rPr>
        <w:t xml:space="preserve"> </w:t>
      </w:r>
    </w:p>
    <w:p w:rsidR="004163F8" w:rsidRDefault="004163F8" w:rsidP="004163F8">
      <w:pPr>
        <w:spacing w:line="240" w:lineRule="auto"/>
        <w:rPr>
          <w:rFonts w:ascii="Arial" w:hAnsi="Arial" w:cs="Arial"/>
          <w:b/>
          <w:sz w:val="18"/>
          <w:szCs w:val="18"/>
          <w:lang w:eastAsia="fr-FR"/>
        </w:rPr>
      </w:pPr>
    </w:p>
    <w:p w:rsidR="004163F8" w:rsidRPr="004163F8" w:rsidRDefault="004163F8" w:rsidP="004163F8">
      <w:pPr>
        <w:spacing w:line="240" w:lineRule="auto"/>
        <w:ind w:right="20"/>
        <w:rPr>
          <w:rFonts w:ascii="Arial" w:eastAsia="Times New Roman" w:hAnsi="Arial" w:cs="Arial"/>
          <w:sz w:val="18"/>
          <w:szCs w:val="18"/>
          <w:lang w:eastAsia="fr-FR"/>
        </w:rPr>
      </w:pPr>
      <w:r w:rsidRPr="004163F8">
        <w:rPr>
          <w:rFonts w:ascii="Arial" w:eastAsia="Times New Roman" w:hAnsi="Arial" w:cs="Arial"/>
          <w:sz w:val="18"/>
          <w:szCs w:val="18"/>
          <w:lang w:eastAsia="fr-FR"/>
        </w:rPr>
        <w:t>De conformidad con el precedente jurisprudencial transcrito, no bastaba con que la NUEVA EPS S.A autorizara al señor la consulta y el tratamiento de nefrología con el médico especialista, sino que debió implementar las medidas necesarias para materializar el derecho fundamental a la salud y así evitar que el actor acudiera al juez de tutela para que se efectivizara la atención requerida. Lo anterior, por cuanto el señor Cano Trejos requiere en forma prioritaria las terapias de hemodiálisis y la falta de realización de las mismas, no solo afectaría su tratamiento y por ende su salud y vida.</w:t>
      </w:r>
    </w:p>
    <w:p w:rsidR="004163F8" w:rsidRDefault="004163F8" w:rsidP="004163F8">
      <w:pPr>
        <w:spacing w:line="240" w:lineRule="auto"/>
        <w:ind w:right="20"/>
        <w:rPr>
          <w:rFonts w:ascii="Arial" w:eastAsia="Times New Roman" w:hAnsi="Arial" w:cs="Arial"/>
          <w:sz w:val="18"/>
          <w:szCs w:val="18"/>
          <w:lang w:eastAsia="fr-FR"/>
        </w:rPr>
      </w:pPr>
      <w:r w:rsidRPr="004163F8">
        <w:rPr>
          <w:rFonts w:ascii="Arial" w:eastAsia="Times New Roman" w:hAnsi="Arial" w:cs="Arial"/>
          <w:sz w:val="18"/>
          <w:szCs w:val="18"/>
          <w:lang w:eastAsia="fr-FR"/>
        </w:rPr>
        <w:t>6.5.5. De modo que esta Colegiatura considera que el  transporte para el actor se tornan de vital importancia para garantizar el acceso al servicio de salud, en caso de necesitar acudir a una cita o para el tratamiento que deben ser prestados fuera de Dosquebradas, pues de no contar con los recursos económicos para trasladarse y recibir el tratamiento médico establecido, se impide la materialización del derecho fundamental de la salud.</w:t>
      </w:r>
    </w:p>
    <w:p w:rsidR="00D51ADA" w:rsidRDefault="00D51ADA" w:rsidP="004163F8">
      <w:pPr>
        <w:spacing w:line="240" w:lineRule="auto"/>
        <w:ind w:right="20"/>
        <w:rPr>
          <w:rFonts w:ascii="Arial" w:eastAsia="Times New Roman" w:hAnsi="Arial" w:cs="Arial"/>
          <w:sz w:val="18"/>
          <w:szCs w:val="18"/>
          <w:lang w:eastAsia="fr-FR"/>
        </w:rPr>
      </w:pPr>
      <w:r>
        <w:rPr>
          <w:rFonts w:ascii="Arial" w:eastAsia="Times New Roman" w:hAnsi="Arial" w:cs="Arial"/>
          <w:sz w:val="18"/>
          <w:szCs w:val="18"/>
          <w:lang w:eastAsia="fr-FR"/>
        </w:rPr>
        <w:t>(…)</w:t>
      </w:r>
    </w:p>
    <w:p w:rsidR="00D51ADA" w:rsidRPr="00D51ADA" w:rsidRDefault="00D51ADA" w:rsidP="00D51ADA">
      <w:pPr>
        <w:spacing w:line="240" w:lineRule="auto"/>
        <w:ind w:right="20"/>
        <w:rPr>
          <w:rFonts w:ascii="Arial" w:eastAsia="Times New Roman" w:hAnsi="Arial" w:cs="Arial"/>
          <w:sz w:val="18"/>
          <w:szCs w:val="18"/>
          <w:lang w:eastAsia="fr-FR"/>
        </w:rPr>
      </w:pPr>
      <w:r w:rsidRPr="00D51ADA">
        <w:rPr>
          <w:rFonts w:ascii="Arial" w:eastAsia="Times New Roman" w:hAnsi="Arial" w:cs="Arial"/>
          <w:sz w:val="18"/>
          <w:szCs w:val="18"/>
          <w:lang w:eastAsia="fr-FR"/>
        </w:rPr>
        <w:t>Así las cosas, esta Sala infiere de lo declarado por el accionante que pese a la pensión que percibe  $687.442, según comprobante de pago de Colpensiones (Fl. 46), tiene limitaciones económicas dado a que es él quien asume los gastos del hogar junto con su hija, quien tiene que velar por sus dos hijas, pagan arriendo y su esposa le ayuda con lo poco que gana a pagar parte de los servicios.  Además, fue por su situación económica que no solo acudió a la NUEVA EPS a que consideraran lo del auxilio del transporte, sino que fue el motivo que lo llevó a instaurar la presente acción.</w:t>
      </w:r>
    </w:p>
    <w:p w:rsidR="00D51ADA" w:rsidRPr="00291AA8" w:rsidRDefault="00D51ADA" w:rsidP="00D51ADA">
      <w:pPr>
        <w:spacing w:line="240" w:lineRule="auto"/>
        <w:ind w:right="20"/>
        <w:rPr>
          <w:rFonts w:ascii="Arial" w:eastAsia="Times New Roman" w:hAnsi="Arial" w:cs="Arial"/>
          <w:sz w:val="18"/>
          <w:szCs w:val="18"/>
          <w:lang w:eastAsia="fr-FR"/>
        </w:rPr>
      </w:pPr>
      <w:r w:rsidRPr="00D51ADA">
        <w:rPr>
          <w:rFonts w:ascii="Arial" w:eastAsia="Times New Roman" w:hAnsi="Arial" w:cs="Arial"/>
          <w:sz w:val="18"/>
          <w:szCs w:val="18"/>
          <w:lang w:eastAsia="fr-FR"/>
        </w:rPr>
        <w:t>6.5.7. Significa lo anterior, que en realidad el actor no cuenta con los ingresos suficientes para asumir el gasto de transporte, y que si bien podría tomar un bus para su traslado a la IPS donde lo atienden, también lo es que el horario en el que se lleva a cabo el tratamiento para su enfermedad solo le permite tomar los taxis, por lo que el dinero utilizado en dicho transporte afecta su digna subsistencia y en tal virtud, su incapacidad económica podría presumirse al no devengar más de dos salarios mínimos, como bien lo ha esta</w:t>
      </w:r>
      <w:r>
        <w:rPr>
          <w:rFonts w:ascii="Arial" w:eastAsia="Times New Roman" w:hAnsi="Arial" w:cs="Arial"/>
          <w:sz w:val="18"/>
          <w:szCs w:val="18"/>
          <w:lang w:eastAsia="fr-FR"/>
        </w:rPr>
        <w:t>blecido la Corte Constitucional (T-200-2017)</w:t>
      </w:r>
      <w:r w:rsidRPr="00D51ADA">
        <w:rPr>
          <w:rFonts w:ascii="Arial" w:eastAsia="Times New Roman" w:hAnsi="Arial" w:cs="Arial"/>
          <w:sz w:val="18"/>
          <w:szCs w:val="18"/>
          <w:lang w:eastAsia="fr-FR"/>
        </w:rPr>
        <w:t>, y sobre ese punto la NUEVA EPS no aportó ningún elemento probatorio en contra.</w:t>
      </w:r>
    </w:p>
    <w:p w:rsidR="004163F8" w:rsidRDefault="004163F8" w:rsidP="00A66C61">
      <w:pPr>
        <w:spacing w:line="240" w:lineRule="auto"/>
        <w:jc w:val="center"/>
        <w:rPr>
          <w:rFonts w:ascii="Arial" w:hAnsi="Arial" w:cs="Arial"/>
        </w:rPr>
      </w:pPr>
    </w:p>
    <w:p w:rsidR="004163F8" w:rsidRDefault="004163F8" w:rsidP="00A66C61">
      <w:pPr>
        <w:spacing w:line="240" w:lineRule="auto"/>
        <w:jc w:val="center"/>
        <w:rPr>
          <w:rFonts w:ascii="Arial" w:hAnsi="Arial" w:cs="Arial"/>
        </w:rPr>
      </w:pPr>
    </w:p>
    <w:p w:rsidR="004163F8" w:rsidRDefault="004163F8" w:rsidP="00A66C61">
      <w:pPr>
        <w:spacing w:line="240" w:lineRule="auto"/>
        <w:jc w:val="center"/>
        <w:rPr>
          <w:rFonts w:ascii="Arial" w:hAnsi="Arial" w:cs="Arial"/>
        </w:rPr>
      </w:pPr>
    </w:p>
    <w:p w:rsidR="0076065E" w:rsidRPr="008C08A3" w:rsidRDefault="0076065E" w:rsidP="00A66C61">
      <w:pPr>
        <w:spacing w:line="240" w:lineRule="auto"/>
        <w:jc w:val="center"/>
        <w:rPr>
          <w:rFonts w:ascii="Arial" w:hAnsi="Arial" w:cs="Arial"/>
        </w:rPr>
      </w:pPr>
      <w:r w:rsidRPr="008C08A3">
        <w:rPr>
          <w:rFonts w:ascii="Arial" w:hAnsi="Arial" w:cs="Arial"/>
        </w:rPr>
        <w:t>RAMA JUDICIAL DEL PODER PÚBLI</w:t>
      </w:r>
      <w:r w:rsidR="001C6FA7" w:rsidRPr="008C08A3">
        <w:rPr>
          <w:rFonts w:ascii="Arial" w:hAnsi="Arial" w:cs="Arial"/>
        </w:rPr>
        <w:t>CO</w:t>
      </w:r>
    </w:p>
    <w:p w:rsidR="0076065E" w:rsidRPr="008C08A3" w:rsidRDefault="00930C3E" w:rsidP="00A66C61">
      <w:pPr>
        <w:spacing w:line="240" w:lineRule="auto"/>
        <w:jc w:val="center"/>
        <w:rPr>
          <w:rFonts w:ascii="Arial" w:hAnsi="Arial" w:cs="Arial"/>
        </w:rPr>
      </w:pPr>
      <w:r w:rsidRPr="008C08A3">
        <w:rPr>
          <w:rFonts w:ascii="Arial" w:hAnsi="Arial" w:cs="Arial"/>
          <w:noProof/>
        </w:rPr>
        <w:drawing>
          <wp:inline distT="0" distB="0" distL="0" distR="0" wp14:anchorId="45A65E72" wp14:editId="1A8221D8">
            <wp:extent cx="466725" cy="571500"/>
            <wp:effectExtent l="19050" t="0" r="9525" b="0"/>
            <wp:docPr id="1" name="Imagen 1" descr="http://www.mintransporte.gov.co/image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ntransporte.gov.co/images/escudo.gif"/>
                    <pic:cNvPicPr>
                      <a:picLocks noChangeAspect="1" noChangeArrowheads="1"/>
                    </pic:cNvPicPr>
                  </pic:nvPicPr>
                  <pic:blipFill>
                    <a:blip r:embed="rId8" r:link="rId9"/>
                    <a:srcRect/>
                    <a:stretch>
                      <a:fillRect/>
                    </a:stretch>
                  </pic:blipFill>
                  <pic:spPr bwMode="auto">
                    <a:xfrm>
                      <a:off x="0" y="0"/>
                      <a:ext cx="466725" cy="571500"/>
                    </a:xfrm>
                    <a:prstGeom prst="rect">
                      <a:avLst/>
                    </a:prstGeom>
                    <a:noFill/>
                    <a:ln w="9525">
                      <a:noFill/>
                      <a:miter lim="800000"/>
                      <a:headEnd/>
                      <a:tailEnd/>
                    </a:ln>
                  </pic:spPr>
                </pic:pic>
              </a:graphicData>
            </a:graphic>
          </wp:inline>
        </w:drawing>
      </w:r>
    </w:p>
    <w:p w:rsidR="0076065E" w:rsidRPr="008C08A3" w:rsidRDefault="0076065E" w:rsidP="00A66C61">
      <w:pPr>
        <w:spacing w:line="240" w:lineRule="auto"/>
        <w:jc w:val="center"/>
        <w:rPr>
          <w:rFonts w:ascii="Arial" w:hAnsi="Arial" w:cs="Arial"/>
        </w:rPr>
      </w:pPr>
      <w:r w:rsidRPr="008C08A3">
        <w:rPr>
          <w:rFonts w:ascii="Arial" w:hAnsi="Arial" w:cs="Arial"/>
        </w:rPr>
        <w:t>TRIBUNAL SUPERIOR DEL DISTRITO JUDICIAL DE PEREIRA - RISARALDA</w:t>
      </w:r>
    </w:p>
    <w:p w:rsidR="0076065E" w:rsidRPr="008C08A3" w:rsidRDefault="0076065E" w:rsidP="00A66C61">
      <w:pPr>
        <w:pStyle w:val="Ttulo4"/>
        <w:spacing w:line="240" w:lineRule="auto"/>
        <w:jc w:val="center"/>
        <w:rPr>
          <w:rFonts w:ascii="Arial" w:hAnsi="Arial" w:cs="Arial"/>
          <w:b w:val="0"/>
          <w:sz w:val="26"/>
          <w:szCs w:val="26"/>
        </w:rPr>
      </w:pPr>
      <w:r w:rsidRPr="008C08A3">
        <w:rPr>
          <w:rFonts w:ascii="Arial" w:hAnsi="Arial" w:cs="Arial"/>
          <w:b w:val="0"/>
          <w:sz w:val="26"/>
          <w:szCs w:val="26"/>
        </w:rPr>
        <w:t xml:space="preserve">SALA </w:t>
      </w:r>
      <w:r w:rsidR="00107D7A" w:rsidRPr="008C08A3">
        <w:rPr>
          <w:rFonts w:ascii="Arial" w:hAnsi="Arial" w:cs="Arial"/>
          <w:b w:val="0"/>
          <w:sz w:val="26"/>
          <w:szCs w:val="26"/>
        </w:rPr>
        <w:t>DE DECISIÓ</w:t>
      </w:r>
      <w:r w:rsidR="00C017F6" w:rsidRPr="008C08A3">
        <w:rPr>
          <w:rFonts w:ascii="Arial" w:hAnsi="Arial" w:cs="Arial"/>
          <w:b w:val="0"/>
          <w:sz w:val="26"/>
          <w:szCs w:val="26"/>
        </w:rPr>
        <w:t>N PENAL</w:t>
      </w:r>
    </w:p>
    <w:p w:rsidR="0076065E" w:rsidRPr="008C08A3" w:rsidRDefault="0076065E" w:rsidP="00A66C61">
      <w:pPr>
        <w:pStyle w:val="Textoindependiente"/>
        <w:spacing w:line="240" w:lineRule="auto"/>
        <w:ind w:left="1416" w:hanging="1416"/>
        <w:jc w:val="center"/>
        <w:rPr>
          <w:rFonts w:ascii="Arial" w:hAnsi="Arial" w:cs="Arial"/>
          <w:sz w:val="26"/>
          <w:szCs w:val="26"/>
        </w:rPr>
      </w:pPr>
      <w:r w:rsidRPr="008C08A3">
        <w:rPr>
          <w:rFonts w:ascii="Arial" w:hAnsi="Arial" w:cs="Arial"/>
          <w:sz w:val="26"/>
          <w:szCs w:val="26"/>
        </w:rPr>
        <w:t>M.P. JAIRO ERNESTO ESCOBAR SANZ</w:t>
      </w:r>
    </w:p>
    <w:p w:rsidR="0076065E" w:rsidRPr="008C08A3" w:rsidRDefault="0076065E" w:rsidP="00A66C61">
      <w:pPr>
        <w:pStyle w:val="Textoindependiente"/>
        <w:spacing w:line="240" w:lineRule="auto"/>
        <w:ind w:left="2124"/>
        <w:jc w:val="center"/>
        <w:rPr>
          <w:rFonts w:ascii="Arial" w:hAnsi="Arial" w:cs="Arial"/>
          <w:sz w:val="26"/>
          <w:szCs w:val="26"/>
        </w:rPr>
      </w:pPr>
    </w:p>
    <w:p w:rsidR="00876291" w:rsidRPr="008C08A3" w:rsidRDefault="00FB6B0F" w:rsidP="00A66C61">
      <w:pPr>
        <w:pStyle w:val="Sinespaciado"/>
        <w:jc w:val="both"/>
        <w:rPr>
          <w:rFonts w:ascii="Arial" w:hAnsi="Arial" w:cs="Arial"/>
          <w:sz w:val="26"/>
          <w:szCs w:val="26"/>
          <w:lang w:val="es-MX"/>
        </w:rPr>
      </w:pPr>
      <w:r w:rsidRPr="008C08A3">
        <w:rPr>
          <w:rFonts w:ascii="Arial" w:hAnsi="Arial" w:cs="Arial"/>
          <w:sz w:val="26"/>
          <w:szCs w:val="26"/>
          <w:lang w:val="es-MX"/>
        </w:rPr>
        <w:t>Pereira,</w:t>
      </w:r>
      <w:r w:rsidR="009B0A67">
        <w:rPr>
          <w:rFonts w:ascii="Arial" w:hAnsi="Arial" w:cs="Arial"/>
          <w:sz w:val="26"/>
          <w:szCs w:val="26"/>
          <w:lang w:val="es-MX"/>
        </w:rPr>
        <w:t xml:space="preserve"> dieciocho (18) de julio de dos mil dieciocho (2018)</w:t>
      </w:r>
    </w:p>
    <w:p w:rsidR="00553E0A" w:rsidRPr="008C08A3" w:rsidRDefault="00876291" w:rsidP="00A66C61">
      <w:pPr>
        <w:pStyle w:val="Sinespaciado"/>
        <w:jc w:val="both"/>
        <w:rPr>
          <w:rFonts w:ascii="Arial" w:hAnsi="Arial" w:cs="Arial"/>
          <w:sz w:val="26"/>
          <w:szCs w:val="26"/>
          <w:lang w:val="es-ES"/>
        </w:rPr>
      </w:pPr>
      <w:r w:rsidRPr="008C08A3">
        <w:rPr>
          <w:rFonts w:ascii="Arial" w:hAnsi="Arial" w:cs="Arial"/>
          <w:sz w:val="26"/>
          <w:szCs w:val="26"/>
          <w:lang w:val="es-ES"/>
        </w:rPr>
        <w:t>Aprobado por Acta No.</w:t>
      </w:r>
      <w:r w:rsidR="009B0A67">
        <w:rPr>
          <w:rFonts w:ascii="Arial" w:hAnsi="Arial" w:cs="Arial"/>
          <w:sz w:val="26"/>
          <w:szCs w:val="26"/>
          <w:lang w:val="es-ES"/>
        </w:rPr>
        <w:t>0591</w:t>
      </w:r>
    </w:p>
    <w:p w:rsidR="005E0B8B" w:rsidRPr="008C08A3" w:rsidRDefault="00AD1184" w:rsidP="00A66C61">
      <w:pPr>
        <w:pStyle w:val="Sinespaciado"/>
        <w:jc w:val="both"/>
        <w:rPr>
          <w:rFonts w:ascii="Arial" w:hAnsi="Arial" w:cs="Arial"/>
          <w:sz w:val="26"/>
          <w:szCs w:val="26"/>
          <w:lang w:val="es-ES"/>
        </w:rPr>
      </w:pPr>
      <w:r w:rsidRPr="008C08A3">
        <w:rPr>
          <w:rFonts w:ascii="Arial" w:hAnsi="Arial" w:cs="Arial"/>
          <w:sz w:val="26"/>
          <w:szCs w:val="26"/>
          <w:lang w:val="es-ES"/>
        </w:rPr>
        <w:t>Hora:</w:t>
      </w:r>
      <w:r w:rsidR="009B0A67">
        <w:rPr>
          <w:rFonts w:ascii="Arial" w:hAnsi="Arial" w:cs="Arial"/>
          <w:sz w:val="26"/>
          <w:szCs w:val="26"/>
          <w:lang w:val="es-ES"/>
        </w:rPr>
        <w:t xml:space="preserve"> 3:40 p.m.</w:t>
      </w:r>
    </w:p>
    <w:p w:rsidR="0076065E" w:rsidRPr="008C08A3" w:rsidRDefault="0076065E" w:rsidP="00A66C61">
      <w:pPr>
        <w:tabs>
          <w:tab w:val="left" w:pos="2410"/>
          <w:tab w:val="left" w:pos="2835"/>
        </w:tabs>
        <w:spacing w:line="240" w:lineRule="auto"/>
        <w:jc w:val="center"/>
        <w:rPr>
          <w:rFonts w:ascii="Arial" w:hAnsi="Arial" w:cs="Arial"/>
        </w:rPr>
      </w:pPr>
    </w:p>
    <w:p w:rsidR="0076065E" w:rsidRPr="008C08A3" w:rsidRDefault="0076065E" w:rsidP="00A66C61">
      <w:pPr>
        <w:pStyle w:val="Textoindependiente2"/>
        <w:tabs>
          <w:tab w:val="left" w:pos="-1701"/>
        </w:tabs>
        <w:overflowPunct w:val="0"/>
        <w:autoSpaceDE w:val="0"/>
        <w:autoSpaceDN w:val="0"/>
        <w:adjustRightInd w:val="0"/>
        <w:spacing w:after="0" w:line="240" w:lineRule="auto"/>
        <w:jc w:val="center"/>
        <w:textAlignment w:val="baseline"/>
        <w:rPr>
          <w:rFonts w:ascii="Arial" w:hAnsi="Arial" w:cs="Arial"/>
          <w:u w:val="single"/>
        </w:rPr>
      </w:pPr>
      <w:r w:rsidRPr="008C08A3">
        <w:rPr>
          <w:rFonts w:ascii="Arial" w:hAnsi="Arial" w:cs="Arial"/>
        </w:rPr>
        <w:t>1. ASUNTO A DECIDIR</w:t>
      </w:r>
    </w:p>
    <w:p w:rsidR="0076065E" w:rsidRPr="008C08A3" w:rsidRDefault="0076065E" w:rsidP="00A66C61">
      <w:pPr>
        <w:spacing w:line="240" w:lineRule="auto"/>
        <w:rPr>
          <w:rFonts w:ascii="Arial" w:hAnsi="Arial" w:cs="Arial"/>
        </w:rPr>
      </w:pPr>
    </w:p>
    <w:p w:rsidR="00A55EF8" w:rsidRPr="008C08A3" w:rsidRDefault="004A3493" w:rsidP="00A66C61">
      <w:pPr>
        <w:spacing w:line="240" w:lineRule="auto"/>
        <w:rPr>
          <w:rFonts w:ascii="Arial" w:hAnsi="Arial" w:cs="Arial"/>
        </w:rPr>
      </w:pPr>
      <w:r w:rsidRPr="008C08A3">
        <w:rPr>
          <w:rFonts w:ascii="Arial" w:hAnsi="Arial" w:cs="Arial"/>
        </w:rPr>
        <w:t xml:space="preserve">Corresponde a la </w:t>
      </w:r>
      <w:r w:rsidR="003D3765" w:rsidRPr="008C08A3">
        <w:rPr>
          <w:rFonts w:ascii="Arial" w:hAnsi="Arial" w:cs="Arial"/>
        </w:rPr>
        <w:t xml:space="preserve">Sala resolver la impugnación presentada </w:t>
      </w:r>
      <w:r w:rsidR="00CE7B47" w:rsidRPr="008C08A3">
        <w:rPr>
          <w:rFonts w:ascii="Arial" w:hAnsi="Arial" w:cs="Arial"/>
        </w:rPr>
        <w:t>por</w:t>
      </w:r>
      <w:r w:rsidR="0006644A" w:rsidRPr="008C08A3">
        <w:rPr>
          <w:rFonts w:ascii="Arial" w:hAnsi="Arial" w:cs="Arial"/>
        </w:rPr>
        <w:t xml:space="preserve"> el </w:t>
      </w:r>
      <w:r w:rsidR="005B31CF" w:rsidRPr="008C08A3">
        <w:rPr>
          <w:rFonts w:ascii="Arial" w:hAnsi="Arial" w:cs="Arial"/>
        </w:rPr>
        <w:t>señor Hernando Cano Trejos</w:t>
      </w:r>
      <w:r w:rsidR="0006644A" w:rsidRPr="008C08A3">
        <w:rPr>
          <w:rFonts w:ascii="Arial" w:hAnsi="Arial" w:cs="Arial"/>
        </w:rPr>
        <w:t xml:space="preserve"> </w:t>
      </w:r>
      <w:r w:rsidR="00C530FA" w:rsidRPr="008C08A3">
        <w:rPr>
          <w:rFonts w:ascii="Arial" w:hAnsi="Arial" w:cs="Arial"/>
        </w:rPr>
        <w:t>frente a</w:t>
      </w:r>
      <w:r w:rsidR="00CE7B47" w:rsidRPr="008C08A3">
        <w:rPr>
          <w:rFonts w:ascii="Arial" w:hAnsi="Arial" w:cs="Arial"/>
        </w:rPr>
        <w:t xml:space="preserve">l fallo </w:t>
      </w:r>
      <w:r w:rsidR="0046048A" w:rsidRPr="008C08A3">
        <w:rPr>
          <w:rFonts w:ascii="Arial" w:hAnsi="Arial" w:cs="Arial"/>
        </w:rPr>
        <w:t>proferido</w:t>
      </w:r>
      <w:r w:rsidR="00B14476" w:rsidRPr="008C08A3">
        <w:rPr>
          <w:rFonts w:ascii="Arial" w:hAnsi="Arial" w:cs="Arial"/>
        </w:rPr>
        <w:t xml:space="preserve"> el 30 de mayo de 2018</w:t>
      </w:r>
      <w:r w:rsidR="0046048A" w:rsidRPr="008C08A3">
        <w:rPr>
          <w:rFonts w:ascii="Arial" w:hAnsi="Arial" w:cs="Arial"/>
        </w:rPr>
        <w:t xml:space="preserve"> </w:t>
      </w:r>
      <w:r w:rsidR="00AF50D7" w:rsidRPr="008C08A3">
        <w:rPr>
          <w:rFonts w:ascii="Arial" w:hAnsi="Arial" w:cs="Arial"/>
        </w:rPr>
        <w:t>por el Juzgado</w:t>
      </w:r>
      <w:r w:rsidR="00FB6B0F" w:rsidRPr="008C08A3">
        <w:rPr>
          <w:rFonts w:ascii="Arial" w:hAnsi="Arial" w:cs="Arial"/>
        </w:rPr>
        <w:t xml:space="preserve"> </w:t>
      </w:r>
      <w:r w:rsidR="005B31CF" w:rsidRPr="008C08A3">
        <w:rPr>
          <w:rFonts w:ascii="Arial" w:hAnsi="Arial" w:cs="Arial"/>
        </w:rPr>
        <w:t>2</w:t>
      </w:r>
      <w:r w:rsidR="00026CC4" w:rsidRPr="008C08A3">
        <w:rPr>
          <w:rFonts w:ascii="Arial" w:hAnsi="Arial" w:cs="Arial"/>
        </w:rPr>
        <w:t xml:space="preserve">º </w:t>
      </w:r>
      <w:r w:rsidR="0006644A" w:rsidRPr="008C08A3">
        <w:rPr>
          <w:rFonts w:ascii="Arial" w:hAnsi="Arial" w:cs="Arial"/>
        </w:rPr>
        <w:t xml:space="preserve">Penal del Circuito de </w:t>
      </w:r>
      <w:r w:rsidR="00B14476" w:rsidRPr="008C08A3">
        <w:rPr>
          <w:rFonts w:ascii="Arial" w:hAnsi="Arial" w:cs="Arial"/>
        </w:rPr>
        <w:t>Dosquebradas</w:t>
      </w:r>
      <w:r w:rsidR="00026CC4" w:rsidRPr="008C08A3">
        <w:rPr>
          <w:rFonts w:ascii="Arial" w:hAnsi="Arial" w:cs="Arial"/>
        </w:rPr>
        <w:t>,</w:t>
      </w:r>
      <w:r w:rsidR="007E47D9" w:rsidRPr="008C08A3">
        <w:rPr>
          <w:rFonts w:ascii="Arial" w:hAnsi="Arial" w:cs="Arial"/>
        </w:rPr>
        <w:t xml:space="preserve"> Risaralda</w:t>
      </w:r>
      <w:r w:rsidR="006F2969" w:rsidRPr="008C08A3">
        <w:rPr>
          <w:rFonts w:ascii="Arial" w:hAnsi="Arial" w:cs="Arial"/>
        </w:rPr>
        <w:t>, dentro de la</w:t>
      </w:r>
      <w:r w:rsidR="0046048A" w:rsidRPr="008C08A3">
        <w:rPr>
          <w:rFonts w:ascii="Arial" w:hAnsi="Arial" w:cs="Arial"/>
        </w:rPr>
        <w:t xml:space="preserve"> acción de </w:t>
      </w:r>
      <w:r w:rsidR="006F2969" w:rsidRPr="008C08A3">
        <w:rPr>
          <w:rFonts w:ascii="Arial" w:hAnsi="Arial" w:cs="Arial"/>
        </w:rPr>
        <w:t xml:space="preserve">tutela instaurada </w:t>
      </w:r>
      <w:r w:rsidR="00CE5D17" w:rsidRPr="008C08A3">
        <w:rPr>
          <w:rFonts w:ascii="Arial" w:hAnsi="Arial" w:cs="Arial"/>
        </w:rPr>
        <w:t>en contra de</w:t>
      </w:r>
      <w:r w:rsidR="005B31CF" w:rsidRPr="008C08A3">
        <w:rPr>
          <w:rFonts w:ascii="Arial" w:hAnsi="Arial" w:cs="Arial"/>
        </w:rPr>
        <w:t xml:space="preserve"> la Nueva EPS S.A. </w:t>
      </w:r>
    </w:p>
    <w:p w:rsidR="0076065E" w:rsidRPr="008C08A3" w:rsidRDefault="0076065E" w:rsidP="00A66C61">
      <w:pPr>
        <w:pStyle w:val="Sangradetextonormal"/>
        <w:tabs>
          <w:tab w:val="left" w:pos="-1701"/>
        </w:tabs>
        <w:spacing w:line="240" w:lineRule="auto"/>
        <w:rPr>
          <w:rFonts w:ascii="Arial" w:hAnsi="Arial" w:cs="Arial"/>
          <w:bCs/>
        </w:rPr>
      </w:pPr>
    </w:p>
    <w:p w:rsidR="0053744A" w:rsidRPr="008C08A3" w:rsidRDefault="0076065E" w:rsidP="00A66C61">
      <w:pPr>
        <w:pStyle w:val="Sangradetextonormal"/>
        <w:tabs>
          <w:tab w:val="left" w:pos="-1701"/>
        </w:tabs>
        <w:spacing w:line="240" w:lineRule="auto"/>
        <w:jc w:val="center"/>
        <w:rPr>
          <w:rFonts w:ascii="Arial" w:hAnsi="Arial" w:cs="Arial"/>
        </w:rPr>
      </w:pPr>
      <w:r w:rsidRPr="008C08A3">
        <w:rPr>
          <w:rFonts w:ascii="Arial" w:hAnsi="Arial" w:cs="Arial"/>
        </w:rPr>
        <w:lastRenderedPageBreak/>
        <w:t xml:space="preserve">2. </w:t>
      </w:r>
      <w:r w:rsidR="005E0B8B" w:rsidRPr="008C08A3">
        <w:rPr>
          <w:rFonts w:ascii="Arial" w:hAnsi="Arial" w:cs="Arial"/>
        </w:rPr>
        <w:t xml:space="preserve">RESUMEN DE LOS HECHOS </w:t>
      </w:r>
    </w:p>
    <w:p w:rsidR="00FB6B0F" w:rsidRPr="008C08A3" w:rsidRDefault="00FB6B0F" w:rsidP="00A66C61">
      <w:pPr>
        <w:pStyle w:val="Sangradetextonormal"/>
        <w:tabs>
          <w:tab w:val="left" w:pos="-1701"/>
        </w:tabs>
        <w:spacing w:line="240" w:lineRule="auto"/>
        <w:jc w:val="center"/>
        <w:rPr>
          <w:rFonts w:ascii="Arial" w:hAnsi="Arial" w:cs="Arial"/>
        </w:rPr>
      </w:pPr>
    </w:p>
    <w:p w:rsidR="00CA34D0" w:rsidRPr="008C08A3" w:rsidRDefault="001865D8" w:rsidP="00A66C61">
      <w:pPr>
        <w:spacing w:line="240" w:lineRule="auto"/>
        <w:rPr>
          <w:rFonts w:ascii="Arial" w:hAnsi="Arial" w:cs="Arial"/>
          <w:lang w:val="es-MX"/>
        </w:rPr>
      </w:pPr>
      <w:r w:rsidRPr="008C08A3">
        <w:rPr>
          <w:rFonts w:ascii="Arial" w:hAnsi="Arial" w:cs="Arial"/>
          <w:lang w:val="es-MX"/>
        </w:rPr>
        <w:t>2.1</w:t>
      </w:r>
      <w:r w:rsidR="00516B7C" w:rsidRPr="008C08A3">
        <w:rPr>
          <w:rFonts w:ascii="Arial" w:hAnsi="Arial" w:cs="Arial"/>
          <w:lang w:val="es-MX"/>
        </w:rPr>
        <w:t xml:space="preserve">. </w:t>
      </w:r>
      <w:r w:rsidR="001E1394" w:rsidRPr="008C08A3">
        <w:rPr>
          <w:rFonts w:ascii="Arial" w:hAnsi="Arial" w:cs="Arial"/>
          <w:lang w:val="es-MX"/>
        </w:rPr>
        <w:t xml:space="preserve">El señor Hernando Cano Trejos de 59 </w:t>
      </w:r>
      <w:r w:rsidR="00492F9E" w:rsidRPr="008C08A3">
        <w:rPr>
          <w:rFonts w:ascii="Arial" w:hAnsi="Arial" w:cs="Arial"/>
          <w:lang w:val="es-MX"/>
        </w:rPr>
        <w:t>años</w:t>
      </w:r>
      <w:r w:rsidR="001E1394" w:rsidRPr="008C08A3">
        <w:rPr>
          <w:rFonts w:ascii="Arial" w:hAnsi="Arial" w:cs="Arial"/>
          <w:lang w:val="es-MX"/>
        </w:rPr>
        <w:t xml:space="preserve"> de edad</w:t>
      </w:r>
      <w:r w:rsidR="00492F9E" w:rsidRPr="008C08A3">
        <w:rPr>
          <w:rFonts w:ascii="Arial" w:hAnsi="Arial" w:cs="Arial"/>
          <w:lang w:val="es-MX"/>
        </w:rPr>
        <w:t>, se encuentra vinculado a la Nueva EPS en calidad de pensionado por invalidez</w:t>
      </w:r>
      <w:r w:rsidR="001E1394" w:rsidRPr="008C08A3">
        <w:rPr>
          <w:rFonts w:ascii="Arial" w:hAnsi="Arial" w:cs="Arial"/>
          <w:lang w:val="es-MX"/>
        </w:rPr>
        <w:t>, a quien su m</w:t>
      </w:r>
      <w:r w:rsidR="00492F9E" w:rsidRPr="008C08A3">
        <w:rPr>
          <w:rFonts w:ascii="Arial" w:hAnsi="Arial" w:cs="Arial"/>
          <w:lang w:val="es-MX"/>
        </w:rPr>
        <w:t xml:space="preserve">édico tratante le diagnosticó insuficiencia renal crónica terminal, por lo cual le </w:t>
      </w:r>
      <w:r w:rsidR="001E1394" w:rsidRPr="008C08A3">
        <w:rPr>
          <w:rFonts w:ascii="Arial" w:hAnsi="Arial" w:cs="Arial"/>
          <w:lang w:val="es-MX"/>
        </w:rPr>
        <w:t xml:space="preserve">ordenó </w:t>
      </w:r>
      <w:r w:rsidR="00492F9E" w:rsidRPr="008C08A3">
        <w:rPr>
          <w:rFonts w:ascii="Arial" w:hAnsi="Arial" w:cs="Arial"/>
          <w:lang w:val="es-MX"/>
        </w:rPr>
        <w:t xml:space="preserve"> tres veces por semana la realización del procedimiento </w:t>
      </w:r>
      <w:r w:rsidR="00B14476" w:rsidRPr="008C08A3">
        <w:rPr>
          <w:rFonts w:ascii="Arial" w:hAnsi="Arial" w:cs="Arial"/>
          <w:lang w:val="es-MX"/>
        </w:rPr>
        <w:t>d</w:t>
      </w:r>
      <w:r w:rsidR="00492F9E" w:rsidRPr="008C08A3">
        <w:rPr>
          <w:rFonts w:ascii="Arial" w:hAnsi="Arial" w:cs="Arial"/>
          <w:lang w:val="es-MX"/>
        </w:rPr>
        <w:t xml:space="preserve">e </w:t>
      </w:r>
      <w:r w:rsidR="00B14476" w:rsidRPr="008C08A3">
        <w:rPr>
          <w:rFonts w:ascii="Arial" w:hAnsi="Arial" w:cs="Arial"/>
          <w:lang w:val="es-MX"/>
        </w:rPr>
        <w:t>h</w:t>
      </w:r>
      <w:r w:rsidR="00492F9E" w:rsidRPr="008C08A3">
        <w:rPr>
          <w:rFonts w:ascii="Arial" w:hAnsi="Arial" w:cs="Arial"/>
          <w:lang w:val="es-MX"/>
        </w:rPr>
        <w:t>emodi</w:t>
      </w:r>
      <w:r w:rsidR="001E1394" w:rsidRPr="008C08A3">
        <w:rPr>
          <w:rFonts w:ascii="Arial" w:hAnsi="Arial" w:cs="Arial"/>
          <w:lang w:val="es-MX"/>
        </w:rPr>
        <w:t>álisis en la unidad renal de la i</w:t>
      </w:r>
      <w:r w:rsidR="00492F9E" w:rsidRPr="008C08A3">
        <w:rPr>
          <w:rFonts w:ascii="Arial" w:hAnsi="Arial" w:cs="Arial"/>
          <w:lang w:val="es-MX"/>
        </w:rPr>
        <w:t>nstitución Freseniu</w:t>
      </w:r>
      <w:r w:rsidR="00B14476" w:rsidRPr="008C08A3">
        <w:rPr>
          <w:rFonts w:ascii="Arial" w:hAnsi="Arial" w:cs="Arial"/>
          <w:lang w:val="es-MX"/>
        </w:rPr>
        <w:t>s</w:t>
      </w:r>
      <w:r w:rsidR="00492F9E" w:rsidRPr="008C08A3">
        <w:rPr>
          <w:rFonts w:ascii="Arial" w:hAnsi="Arial" w:cs="Arial"/>
          <w:lang w:val="es-MX"/>
        </w:rPr>
        <w:t xml:space="preserve"> M</w:t>
      </w:r>
      <w:r w:rsidR="00B14476" w:rsidRPr="008C08A3">
        <w:rPr>
          <w:rFonts w:ascii="Arial" w:hAnsi="Arial" w:cs="Arial"/>
          <w:lang w:val="es-MX"/>
        </w:rPr>
        <w:t>ed</w:t>
      </w:r>
      <w:r w:rsidR="00492F9E" w:rsidRPr="008C08A3">
        <w:rPr>
          <w:rFonts w:ascii="Arial" w:hAnsi="Arial" w:cs="Arial"/>
          <w:lang w:val="es-MX"/>
        </w:rPr>
        <w:t xml:space="preserve">ical Care.  </w:t>
      </w:r>
    </w:p>
    <w:p w:rsidR="00492F9E" w:rsidRPr="008C08A3" w:rsidRDefault="00492F9E" w:rsidP="00A66C61">
      <w:pPr>
        <w:spacing w:line="240" w:lineRule="auto"/>
        <w:rPr>
          <w:rFonts w:ascii="Arial" w:hAnsi="Arial" w:cs="Arial"/>
          <w:lang w:val="es-MX"/>
        </w:rPr>
      </w:pPr>
    </w:p>
    <w:p w:rsidR="00D27A48" w:rsidRPr="008C08A3" w:rsidRDefault="00492F9E" w:rsidP="00A66C61">
      <w:pPr>
        <w:spacing w:line="240" w:lineRule="auto"/>
        <w:rPr>
          <w:rFonts w:ascii="Arial" w:hAnsi="Arial" w:cs="Arial"/>
          <w:lang w:val="es-MX"/>
        </w:rPr>
      </w:pPr>
      <w:r w:rsidRPr="008C08A3">
        <w:rPr>
          <w:rFonts w:ascii="Arial" w:hAnsi="Arial" w:cs="Arial"/>
          <w:lang w:val="es-MX"/>
        </w:rPr>
        <w:t>El 2 de octubre de 2017 solicitó a la Nueva EPS el reconocimiento de</w:t>
      </w:r>
      <w:r w:rsidR="001E1394" w:rsidRPr="008C08A3">
        <w:rPr>
          <w:rFonts w:ascii="Arial" w:hAnsi="Arial" w:cs="Arial"/>
          <w:lang w:val="es-MX"/>
        </w:rPr>
        <w:t xml:space="preserve">l subsidio de </w:t>
      </w:r>
      <w:r w:rsidRPr="008C08A3">
        <w:rPr>
          <w:rFonts w:ascii="Arial" w:hAnsi="Arial" w:cs="Arial"/>
          <w:lang w:val="es-MX"/>
        </w:rPr>
        <w:t xml:space="preserve"> transporte para acudir al procedimiento aludido</w:t>
      </w:r>
      <w:r w:rsidR="001E1394" w:rsidRPr="008C08A3">
        <w:rPr>
          <w:rFonts w:ascii="Arial" w:hAnsi="Arial" w:cs="Arial"/>
          <w:lang w:val="es-MX"/>
        </w:rPr>
        <w:t xml:space="preserve"> por cuanto </w:t>
      </w:r>
      <w:r w:rsidRPr="008C08A3">
        <w:rPr>
          <w:rFonts w:ascii="Arial" w:hAnsi="Arial" w:cs="Arial"/>
          <w:lang w:val="es-MX"/>
        </w:rPr>
        <w:t xml:space="preserve">el lugar donde se realizan las diálisis </w:t>
      </w:r>
      <w:r w:rsidR="00FB4EBC" w:rsidRPr="008C08A3">
        <w:rPr>
          <w:rFonts w:ascii="Arial" w:hAnsi="Arial" w:cs="Arial"/>
          <w:lang w:val="es-MX"/>
        </w:rPr>
        <w:t>es</w:t>
      </w:r>
      <w:r w:rsidRPr="008C08A3">
        <w:rPr>
          <w:rFonts w:ascii="Arial" w:hAnsi="Arial" w:cs="Arial"/>
          <w:lang w:val="es-MX"/>
        </w:rPr>
        <w:t xml:space="preserve"> mu</w:t>
      </w:r>
      <w:r w:rsidR="00FB4EBC" w:rsidRPr="008C08A3">
        <w:rPr>
          <w:rFonts w:ascii="Arial" w:hAnsi="Arial" w:cs="Arial"/>
          <w:lang w:val="es-MX"/>
        </w:rPr>
        <w:t>y</w:t>
      </w:r>
      <w:r w:rsidRPr="008C08A3">
        <w:rPr>
          <w:rFonts w:ascii="Arial" w:hAnsi="Arial" w:cs="Arial"/>
          <w:lang w:val="es-MX"/>
        </w:rPr>
        <w:t xml:space="preserve"> distante y se realizan dentro del turno de 11 pm a 3 </w:t>
      </w:r>
      <w:r w:rsidR="00526F2E" w:rsidRPr="008C08A3">
        <w:rPr>
          <w:rFonts w:ascii="Arial" w:hAnsi="Arial" w:cs="Arial"/>
          <w:lang w:val="es-MX"/>
        </w:rPr>
        <w:t xml:space="preserve">am, </w:t>
      </w:r>
      <w:r w:rsidR="001E1394" w:rsidRPr="008C08A3">
        <w:rPr>
          <w:rFonts w:ascii="Arial" w:hAnsi="Arial" w:cs="Arial"/>
          <w:lang w:val="es-MX"/>
        </w:rPr>
        <w:t xml:space="preserve">pero dicha entidad negó el servicio </w:t>
      </w:r>
      <w:r w:rsidR="00526F2E" w:rsidRPr="008C08A3">
        <w:rPr>
          <w:rFonts w:ascii="Arial" w:hAnsi="Arial" w:cs="Arial"/>
          <w:lang w:val="es-MX"/>
        </w:rPr>
        <w:t xml:space="preserve">sin considerar su precaria situación económica. </w:t>
      </w:r>
      <w:r w:rsidR="00FB4EBC" w:rsidRPr="008C08A3">
        <w:rPr>
          <w:rFonts w:ascii="Arial" w:hAnsi="Arial" w:cs="Arial"/>
          <w:lang w:val="es-MX"/>
        </w:rPr>
        <w:t xml:space="preserve">  Por lo tanto, so</w:t>
      </w:r>
      <w:r w:rsidR="00D27A48" w:rsidRPr="008C08A3">
        <w:rPr>
          <w:rFonts w:ascii="Arial" w:hAnsi="Arial" w:cs="Arial"/>
          <w:lang w:val="es-MX"/>
        </w:rPr>
        <w:t xml:space="preserve">licitó que en el término de 48 horas </w:t>
      </w:r>
      <w:r w:rsidR="00FB4EBC" w:rsidRPr="008C08A3">
        <w:rPr>
          <w:rFonts w:ascii="Arial" w:hAnsi="Arial" w:cs="Arial"/>
          <w:lang w:val="es-MX"/>
        </w:rPr>
        <w:t xml:space="preserve">se ordenara a </w:t>
      </w:r>
      <w:r w:rsidR="00D27A48" w:rsidRPr="008C08A3">
        <w:rPr>
          <w:rFonts w:ascii="Arial" w:hAnsi="Arial" w:cs="Arial"/>
          <w:lang w:val="es-MX"/>
        </w:rPr>
        <w:t xml:space="preserve">la </w:t>
      </w:r>
      <w:r w:rsidR="00FB4EBC" w:rsidRPr="008C08A3">
        <w:rPr>
          <w:rFonts w:ascii="Arial" w:hAnsi="Arial" w:cs="Arial"/>
          <w:lang w:val="es-MX"/>
        </w:rPr>
        <w:t>N</w:t>
      </w:r>
      <w:r w:rsidR="00D27A48" w:rsidRPr="008C08A3">
        <w:rPr>
          <w:rFonts w:ascii="Arial" w:hAnsi="Arial" w:cs="Arial"/>
          <w:lang w:val="es-MX"/>
        </w:rPr>
        <w:t xml:space="preserve">ueva EPS </w:t>
      </w:r>
      <w:r w:rsidR="00FB4EBC" w:rsidRPr="008C08A3">
        <w:rPr>
          <w:rFonts w:ascii="Arial" w:hAnsi="Arial" w:cs="Arial"/>
          <w:lang w:val="es-MX"/>
        </w:rPr>
        <w:t xml:space="preserve">que </w:t>
      </w:r>
      <w:r w:rsidR="00D27A48" w:rsidRPr="008C08A3">
        <w:rPr>
          <w:rFonts w:ascii="Arial" w:hAnsi="Arial" w:cs="Arial"/>
          <w:lang w:val="es-MX"/>
        </w:rPr>
        <w:t>asuma el costo del transporte</w:t>
      </w:r>
      <w:r w:rsidR="00FB4EBC" w:rsidRPr="008C08A3">
        <w:rPr>
          <w:rFonts w:ascii="Arial" w:hAnsi="Arial" w:cs="Arial"/>
          <w:lang w:val="es-MX"/>
        </w:rPr>
        <w:t xml:space="preserve"> con un </w:t>
      </w:r>
      <w:r w:rsidR="00D27A48" w:rsidRPr="008C08A3">
        <w:rPr>
          <w:rFonts w:ascii="Arial" w:hAnsi="Arial" w:cs="Arial"/>
          <w:lang w:val="es-MX"/>
        </w:rPr>
        <w:t>acompañante desde el lugar de residencia hasta la unidad renal de la entidad Fresenius Medical Care, sin que pueda dilatarse m</w:t>
      </w:r>
      <w:r w:rsidR="00524287" w:rsidRPr="008C08A3">
        <w:rPr>
          <w:rFonts w:ascii="Arial" w:hAnsi="Arial" w:cs="Arial"/>
          <w:lang w:val="es-MX"/>
        </w:rPr>
        <w:t xml:space="preserve">ás en el tiempo (Fls. 1-2). </w:t>
      </w:r>
    </w:p>
    <w:p w:rsidR="00492F9E" w:rsidRPr="008C08A3" w:rsidRDefault="00492F9E" w:rsidP="00A66C61">
      <w:pPr>
        <w:spacing w:line="240" w:lineRule="auto"/>
        <w:rPr>
          <w:rFonts w:ascii="Arial" w:hAnsi="Arial" w:cs="Arial"/>
          <w:lang w:val="es-MX"/>
        </w:rPr>
      </w:pPr>
    </w:p>
    <w:p w:rsidR="00E51A84" w:rsidRPr="008C08A3" w:rsidRDefault="00703F4D" w:rsidP="00A66C61">
      <w:pPr>
        <w:spacing w:line="240" w:lineRule="auto"/>
        <w:rPr>
          <w:rFonts w:ascii="Arial" w:hAnsi="Arial" w:cs="Arial"/>
          <w:lang w:val="es-MX"/>
        </w:rPr>
      </w:pPr>
      <w:r w:rsidRPr="008C08A3">
        <w:rPr>
          <w:rFonts w:ascii="Arial" w:hAnsi="Arial" w:cs="Arial"/>
          <w:lang w:val="es-MX"/>
        </w:rPr>
        <w:t xml:space="preserve">2.2.  Se tuvieron como </w:t>
      </w:r>
      <w:r w:rsidR="003703AC" w:rsidRPr="008C08A3">
        <w:rPr>
          <w:rFonts w:ascii="Arial" w:hAnsi="Arial" w:cs="Arial"/>
          <w:lang w:val="es-MX"/>
        </w:rPr>
        <w:t xml:space="preserve">pruebas </w:t>
      </w:r>
      <w:r w:rsidR="00CF065D" w:rsidRPr="008C08A3">
        <w:rPr>
          <w:rFonts w:ascii="Arial" w:hAnsi="Arial" w:cs="Arial"/>
          <w:lang w:val="es-MX"/>
        </w:rPr>
        <w:t xml:space="preserve">las allegadas </w:t>
      </w:r>
      <w:r w:rsidRPr="008C08A3">
        <w:rPr>
          <w:rFonts w:ascii="Arial" w:hAnsi="Arial" w:cs="Arial"/>
          <w:lang w:val="es-MX"/>
        </w:rPr>
        <w:t xml:space="preserve">con la demanda de tutela </w:t>
      </w:r>
      <w:r w:rsidR="003703AC" w:rsidRPr="008C08A3">
        <w:rPr>
          <w:rFonts w:ascii="Arial" w:hAnsi="Arial" w:cs="Arial"/>
          <w:lang w:val="es-MX"/>
        </w:rPr>
        <w:t xml:space="preserve">(Fls </w:t>
      </w:r>
      <w:r w:rsidR="00524287" w:rsidRPr="008C08A3">
        <w:rPr>
          <w:rFonts w:ascii="Arial" w:hAnsi="Arial" w:cs="Arial"/>
          <w:lang w:val="es-MX"/>
        </w:rPr>
        <w:t>3-14</w:t>
      </w:r>
      <w:r w:rsidR="003703AC" w:rsidRPr="008C08A3">
        <w:rPr>
          <w:rFonts w:ascii="Arial" w:hAnsi="Arial" w:cs="Arial"/>
          <w:lang w:val="es-MX"/>
        </w:rPr>
        <w:t>)</w:t>
      </w:r>
      <w:r w:rsidRPr="008C08A3">
        <w:rPr>
          <w:rFonts w:ascii="Arial" w:hAnsi="Arial" w:cs="Arial"/>
          <w:lang w:val="es-MX"/>
        </w:rPr>
        <w:t>.</w:t>
      </w:r>
    </w:p>
    <w:p w:rsidR="00703F4D" w:rsidRPr="008C08A3" w:rsidRDefault="00703F4D" w:rsidP="00A66C61">
      <w:pPr>
        <w:spacing w:line="240" w:lineRule="auto"/>
        <w:jc w:val="center"/>
        <w:rPr>
          <w:rFonts w:ascii="Arial" w:hAnsi="Arial" w:cs="Arial"/>
        </w:rPr>
      </w:pPr>
    </w:p>
    <w:p w:rsidR="001F3AD7" w:rsidRPr="008C08A3" w:rsidRDefault="001F3AD7" w:rsidP="00A66C61">
      <w:pPr>
        <w:spacing w:line="240" w:lineRule="auto"/>
        <w:jc w:val="center"/>
        <w:rPr>
          <w:rFonts w:ascii="Arial" w:hAnsi="Arial" w:cs="Arial"/>
        </w:rPr>
      </w:pPr>
      <w:r w:rsidRPr="008C08A3">
        <w:rPr>
          <w:rFonts w:ascii="Arial" w:hAnsi="Arial" w:cs="Arial"/>
        </w:rPr>
        <w:t>3. RESPUESTA DE LAS ENTIDADES ACCIONADAS</w:t>
      </w:r>
    </w:p>
    <w:p w:rsidR="0009677C" w:rsidRPr="008C08A3" w:rsidRDefault="0009677C" w:rsidP="00A66C61">
      <w:pPr>
        <w:spacing w:line="240" w:lineRule="auto"/>
        <w:rPr>
          <w:rFonts w:ascii="Arial" w:hAnsi="Arial" w:cs="Arial"/>
          <w:lang w:val="es-MX"/>
        </w:rPr>
      </w:pPr>
    </w:p>
    <w:p w:rsidR="00310408" w:rsidRPr="008C08A3" w:rsidRDefault="00B238D7" w:rsidP="00A66C61">
      <w:pPr>
        <w:pStyle w:val="Cuerpodeltexto0"/>
        <w:shd w:val="clear" w:color="auto" w:fill="auto"/>
        <w:spacing w:before="0" w:line="240" w:lineRule="auto"/>
        <w:ind w:left="20" w:right="51"/>
        <w:rPr>
          <w:rStyle w:val="CuerpodeltextoNegrita"/>
          <w:b w:val="0"/>
          <w:color w:val="auto"/>
          <w:sz w:val="26"/>
          <w:szCs w:val="26"/>
        </w:rPr>
      </w:pPr>
      <w:r w:rsidRPr="008C08A3">
        <w:rPr>
          <w:rStyle w:val="CuerpodeltextoNegrita"/>
          <w:b w:val="0"/>
          <w:color w:val="auto"/>
          <w:sz w:val="26"/>
          <w:szCs w:val="26"/>
        </w:rPr>
        <w:t>3.1</w:t>
      </w:r>
      <w:r w:rsidR="00524287" w:rsidRPr="008C08A3">
        <w:rPr>
          <w:rStyle w:val="CuerpodeltextoNegrita"/>
          <w:b w:val="0"/>
          <w:color w:val="auto"/>
          <w:sz w:val="26"/>
          <w:szCs w:val="26"/>
        </w:rPr>
        <w:t xml:space="preserve">. NUEVA EPS S.A </w:t>
      </w:r>
    </w:p>
    <w:p w:rsidR="00656BD8" w:rsidRPr="008C08A3" w:rsidRDefault="00656BD8" w:rsidP="00A66C61">
      <w:pPr>
        <w:spacing w:line="240" w:lineRule="auto"/>
        <w:rPr>
          <w:rFonts w:ascii="Arial" w:hAnsi="Arial" w:cs="Arial"/>
        </w:rPr>
      </w:pPr>
      <w:r w:rsidRPr="008C08A3">
        <w:rPr>
          <w:rFonts w:ascii="Arial" w:hAnsi="Arial" w:cs="Arial"/>
        </w:rPr>
        <w:t xml:space="preserve">Manifestó que los viáticos solicitados no corresponden a servicios de salud, por el contrario se trata de una pretensión que excede de la órbita de cubrimiento del plan de beneficios a cargo de las entidades promotoras de salud. </w:t>
      </w:r>
    </w:p>
    <w:p w:rsidR="00656BD8" w:rsidRPr="008C08A3" w:rsidRDefault="00656BD8" w:rsidP="00A66C61">
      <w:pPr>
        <w:spacing w:line="240" w:lineRule="auto"/>
        <w:rPr>
          <w:rFonts w:ascii="Arial" w:hAnsi="Arial" w:cs="Arial"/>
        </w:rPr>
      </w:pPr>
    </w:p>
    <w:p w:rsidR="00C91F52" w:rsidRPr="008C08A3" w:rsidRDefault="00656BD8" w:rsidP="00A66C61">
      <w:pPr>
        <w:spacing w:line="240" w:lineRule="auto"/>
        <w:rPr>
          <w:rFonts w:ascii="Arial" w:hAnsi="Arial" w:cs="Arial"/>
        </w:rPr>
      </w:pPr>
      <w:r w:rsidRPr="008C08A3">
        <w:rPr>
          <w:rFonts w:ascii="Arial" w:hAnsi="Arial" w:cs="Arial"/>
        </w:rPr>
        <w:t>Refirió que l</w:t>
      </w:r>
      <w:r w:rsidR="009B0A67">
        <w:rPr>
          <w:rFonts w:ascii="Arial" w:hAnsi="Arial" w:cs="Arial"/>
        </w:rPr>
        <w:t>a subvención de l</w:t>
      </w:r>
      <w:r w:rsidRPr="008C08A3">
        <w:rPr>
          <w:rFonts w:ascii="Arial" w:hAnsi="Arial" w:cs="Arial"/>
        </w:rPr>
        <w:t>os gastos</w:t>
      </w:r>
      <w:r w:rsidR="009B0A67">
        <w:rPr>
          <w:rFonts w:ascii="Arial" w:hAnsi="Arial" w:cs="Arial"/>
        </w:rPr>
        <w:t xml:space="preserve"> de transporte solicitados </w:t>
      </w:r>
      <w:r w:rsidRPr="008C08A3">
        <w:rPr>
          <w:rFonts w:ascii="Arial" w:hAnsi="Arial" w:cs="Arial"/>
        </w:rPr>
        <w:t>no resulta procedente</w:t>
      </w:r>
      <w:r w:rsidR="00703F4D" w:rsidRPr="008C08A3">
        <w:rPr>
          <w:rFonts w:ascii="Arial" w:hAnsi="Arial" w:cs="Arial"/>
        </w:rPr>
        <w:t xml:space="preserve">, toda vez que </w:t>
      </w:r>
      <w:r w:rsidRPr="008C08A3">
        <w:rPr>
          <w:rFonts w:ascii="Arial" w:hAnsi="Arial" w:cs="Arial"/>
        </w:rPr>
        <w:t xml:space="preserve">no se trata de una movilización de paciente con patología de urgencia certificada por su médico tratante, ni hay una remisión entre instituciones prestadoras de servicio de salud, </w:t>
      </w:r>
      <w:r w:rsidR="009B0A67">
        <w:rPr>
          <w:rFonts w:ascii="Arial" w:hAnsi="Arial" w:cs="Arial"/>
        </w:rPr>
        <w:t xml:space="preserve">o sea que se trata de una </w:t>
      </w:r>
      <w:r w:rsidRPr="008C08A3">
        <w:rPr>
          <w:rFonts w:ascii="Arial" w:hAnsi="Arial" w:cs="Arial"/>
        </w:rPr>
        <w:t xml:space="preserve">solicitud  o pretensión eminentemente económica. </w:t>
      </w:r>
    </w:p>
    <w:p w:rsidR="00656BD8" w:rsidRPr="008C08A3" w:rsidRDefault="00656BD8" w:rsidP="00A66C61">
      <w:pPr>
        <w:spacing w:line="240" w:lineRule="auto"/>
        <w:rPr>
          <w:rFonts w:ascii="Arial" w:hAnsi="Arial" w:cs="Arial"/>
        </w:rPr>
      </w:pPr>
    </w:p>
    <w:p w:rsidR="00656BD8" w:rsidRPr="008C08A3" w:rsidRDefault="00703F4D" w:rsidP="00A66C61">
      <w:pPr>
        <w:spacing w:line="240" w:lineRule="auto"/>
        <w:rPr>
          <w:rFonts w:ascii="Arial" w:hAnsi="Arial" w:cs="Arial"/>
        </w:rPr>
      </w:pPr>
      <w:r w:rsidRPr="008C08A3">
        <w:rPr>
          <w:rFonts w:ascii="Arial" w:hAnsi="Arial" w:cs="Arial"/>
        </w:rPr>
        <w:t>Agregó</w:t>
      </w:r>
      <w:r w:rsidR="00656BD8" w:rsidRPr="008C08A3">
        <w:rPr>
          <w:rFonts w:ascii="Arial" w:hAnsi="Arial" w:cs="Arial"/>
        </w:rPr>
        <w:t xml:space="preserve"> que el accionante tiene capacidad de pago</w:t>
      </w:r>
      <w:r w:rsidRPr="008C08A3">
        <w:rPr>
          <w:rFonts w:ascii="Arial" w:hAnsi="Arial" w:cs="Arial"/>
        </w:rPr>
        <w:t xml:space="preserve"> si se tiene en cuenta que el mismo </w:t>
      </w:r>
      <w:r w:rsidR="00656BD8" w:rsidRPr="008C08A3">
        <w:rPr>
          <w:rFonts w:ascii="Arial" w:hAnsi="Arial" w:cs="Arial"/>
        </w:rPr>
        <w:t>se encuentra afiliado en calidad de cotizante-pensionado, además no aport</w:t>
      </w:r>
      <w:r w:rsidRPr="008C08A3">
        <w:rPr>
          <w:rFonts w:ascii="Arial" w:hAnsi="Arial" w:cs="Arial"/>
        </w:rPr>
        <w:t>ó</w:t>
      </w:r>
      <w:r w:rsidR="00656BD8" w:rsidRPr="008C08A3">
        <w:rPr>
          <w:rFonts w:ascii="Arial" w:hAnsi="Arial" w:cs="Arial"/>
        </w:rPr>
        <w:t xml:space="preserve"> prueba que permita inferir que no tiene</w:t>
      </w:r>
      <w:r w:rsidR="009B0A67">
        <w:rPr>
          <w:rFonts w:ascii="Arial" w:hAnsi="Arial" w:cs="Arial"/>
        </w:rPr>
        <w:t xml:space="preserve"> recursos </w:t>
      </w:r>
      <w:r w:rsidR="00656BD8" w:rsidRPr="008C08A3">
        <w:rPr>
          <w:rFonts w:ascii="Arial" w:hAnsi="Arial" w:cs="Arial"/>
        </w:rPr>
        <w:t xml:space="preserve">para asumir el costo de transporte. </w:t>
      </w:r>
      <w:r w:rsidRPr="008C08A3">
        <w:rPr>
          <w:rFonts w:ascii="Arial" w:hAnsi="Arial" w:cs="Arial"/>
        </w:rPr>
        <w:t xml:space="preserve">  Por lo tanto,  </w:t>
      </w:r>
      <w:r w:rsidR="00656BD8" w:rsidRPr="008C08A3">
        <w:rPr>
          <w:rFonts w:ascii="Arial" w:hAnsi="Arial" w:cs="Arial"/>
        </w:rPr>
        <w:t xml:space="preserve">solicitó negar el suministro de viáticos </w:t>
      </w:r>
      <w:r w:rsidR="00714EA0" w:rsidRPr="008C08A3">
        <w:rPr>
          <w:rFonts w:ascii="Arial" w:hAnsi="Arial" w:cs="Arial"/>
        </w:rPr>
        <w:t xml:space="preserve">urbanos por cuanto se </w:t>
      </w:r>
      <w:r w:rsidR="00656BD8" w:rsidRPr="008C08A3">
        <w:rPr>
          <w:rFonts w:ascii="Arial" w:hAnsi="Arial" w:cs="Arial"/>
        </w:rPr>
        <w:t xml:space="preserve">constituye en una petición </w:t>
      </w:r>
      <w:r w:rsidR="00714EA0" w:rsidRPr="008C08A3">
        <w:rPr>
          <w:rFonts w:ascii="Arial" w:hAnsi="Arial" w:cs="Arial"/>
        </w:rPr>
        <w:t>de contenido patrimonial (Fls. 21-26).</w:t>
      </w:r>
    </w:p>
    <w:p w:rsidR="00714EA0" w:rsidRPr="008C08A3" w:rsidRDefault="00714EA0" w:rsidP="00A66C61">
      <w:pPr>
        <w:spacing w:line="240" w:lineRule="auto"/>
        <w:rPr>
          <w:rFonts w:ascii="Arial" w:hAnsi="Arial" w:cs="Arial"/>
        </w:rPr>
      </w:pPr>
    </w:p>
    <w:p w:rsidR="008D5A19" w:rsidRPr="008C08A3" w:rsidRDefault="00A95A8C" w:rsidP="00A66C61">
      <w:pPr>
        <w:tabs>
          <w:tab w:val="left" w:pos="6660"/>
        </w:tabs>
        <w:spacing w:line="240" w:lineRule="auto"/>
        <w:jc w:val="center"/>
        <w:rPr>
          <w:rFonts w:ascii="Arial" w:hAnsi="Arial" w:cs="Arial"/>
        </w:rPr>
      </w:pPr>
      <w:r w:rsidRPr="008C08A3">
        <w:rPr>
          <w:rFonts w:ascii="Arial" w:hAnsi="Arial" w:cs="Arial"/>
        </w:rPr>
        <w:t xml:space="preserve">4. </w:t>
      </w:r>
      <w:r w:rsidR="008D5A19" w:rsidRPr="008C08A3">
        <w:rPr>
          <w:rFonts w:ascii="Arial" w:hAnsi="Arial" w:cs="Arial"/>
        </w:rPr>
        <w:t>DECISIÓN DE PRIMERA INSTANCIA</w:t>
      </w:r>
    </w:p>
    <w:p w:rsidR="001D5670" w:rsidRPr="008C08A3" w:rsidRDefault="001D5670" w:rsidP="00A66C61">
      <w:pPr>
        <w:spacing w:line="240" w:lineRule="auto"/>
        <w:rPr>
          <w:rFonts w:ascii="Arial" w:hAnsi="Arial" w:cs="Arial"/>
        </w:rPr>
      </w:pPr>
    </w:p>
    <w:p w:rsidR="0095180A" w:rsidRPr="008C08A3" w:rsidRDefault="003D3D1B" w:rsidP="00A66C61">
      <w:pPr>
        <w:spacing w:line="240" w:lineRule="auto"/>
        <w:rPr>
          <w:rFonts w:ascii="Arial" w:hAnsi="Arial" w:cs="Arial"/>
        </w:rPr>
      </w:pPr>
      <w:r w:rsidRPr="008C08A3">
        <w:rPr>
          <w:rFonts w:ascii="Arial" w:hAnsi="Arial" w:cs="Arial"/>
        </w:rPr>
        <w:t>Mediante</w:t>
      </w:r>
      <w:r w:rsidR="00532527" w:rsidRPr="008C08A3">
        <w:rPr>
          <w:rFonts w:ascii="Arial" w:hAnsi="Arial" w:cs="Arial"/>
        </w:rPr>
        <w:t xml:space="preserve"> sentencia</w:t>
      </w:r>
      <w:r w:rsidR="008D5A19" w:rsidRPr="008C08A3">
        <w:rPr>
          <w:rFonts w:ascii="Arial" w:hAnsi="Arial" w:cs="Arial"/>
        </w:rPr>
        <w:t xml:space="preserve"> del</w:t>
      </w:r>
      <w:r w:rsidR="008419A5" w:rsidRPr="008C08A3">
        <w:rPr>
          <w:rFonts w:ascii="Arial" w:hAnsi="Arial" w:cs="Arial"/>
        </w:rPr>
        <w:t xml:space="preserve"> </w:t>
      </w:r>
      <w:r w:rsidR="000E1BBC" w:rsidRPr="008C08A3">
        <w:rPr>
          <w:rFonts w:ascii="Arial" w:hAnsi="Arial" w:cs="Arial"/>
        </w:rPr>
        <w:t>30</w:t>
      </w:r>
      <w:r w:rsidR="008419A5" w:rsidRPr="008C08A3">
        <w:rPr>
          <w:rFonts w:ascii="Arial" w:hAnsi="Arial" w:cs="Arial"/>
        </w:rPr>
        <w:t xml:space="preserve"> de </w:t>
      </w:r>
      <w:r w:rsidR="000E1BBC" w:rsidRPr="008C08A3">
        <w:rPr>
          <w:rFonts w:ascii="Arial" w:hAnsi="Arial" w:cs="Arial"/>
        </w:rPr>
        <w:t>mayo</w:t>
      </w:r>
      <w:r w:rsidR="008419A5" w:rsidRPr="008C08A3">
        <w:rPr>
          <w:rFonts w:ascii="Arial" w:hAnsi="Arial" w:cs="Arial"/>
        </w:rPr>
        <w:t xml:space="preserve"> de 201</w:t>
      </w:r>
      <w:r w:rsidR="0095180A" w:rsidRPr="008C08A3">
        <w:rPr>
          <w:rFonts w:ascii="Arial" w:hAnsi="Arial" w:cs="Arial"/>
        </w:rPr>
        <w:t>8</w:t>
      </w:r>
      <w:r w:rsidR="00252A27" w:rsidRPr="008C08A3">
        <w:rPr>
          <w:rFonts w:ascii="Arial" w:hAnsi="Arial" w:cs="Arial"/>
        </w:rPr>
        <w:t xml:space="preserve"> </w:t>
      </w:r>
      <w:r w:rsidR="00027190" w:rsidRPr="008C08A3">
        <w:rPr>
          <w:rFonts w:ascii="Arial" w:hAnsi="Arial" w:cs="Arial"/>
        </w:rPr>
        <w:t xml:space="preserve">el </w:t>
      </w:r>
      <w:r w:rsidR="009767B7" w:rsidRPr="008C08A3">
        <w:rPr>
          <w:rFonts w:ascii="Arial" w:hAnsi="Arial" w:cs="Arial"/>
        </w:rPr>
        <w:t>J</w:t>
      </w:r>
      <w:r w:rsidR="00027190" w:rsidRPr="008C08A3">
        <w:rPr>
          <w:rFonts w:ascii="Arial" w:hAnsi="Arial" w:cs="Arial"/>
        </w:rPr>
        <w:t xml:space="preserve">uzgado </w:t>
      </w:r>
      <w:r w:rsidR="000E1BBC" w:rsidRPr="008C08A3">
        <w:rPr>
          <w:rFonts w:ascii="Arial" w:hAnsi="Arial" w:cs="Arial"/>
        </w:rPr>
        <w:t>2</w:t>
      </w:r>
      <w:r w:rsidR="008419A5" w:rsidRPr="008C08A3">
        <w:rPr>
          <w:rFonts w:ascii="Arial" w:hAnsi="Arial" w:cs="Arial"/>
        </w:rPr>
        <w:t xml:space="preserve">º </w:t>
      </w:r>
      <w:r w:rsidR="00027190" w:rsidRPr="008C08A3">
        <w:rPr>
          <w:rFonts w:ascii="Arial" w:hAnsi="Arial" w:cs="Arial"/>
        </w:rPr>
        <w:t xml:space="preserve">Penal del Circuito de </w:t>
      </w:r>
      <w:r w:rsidR="000B13EA" w:rsidRPr="008C08A3">
        <w:rPr>
          <w:rFonts w:ascii="Arial" w:hAnsi="Arial" w:cs="Arial"/>
        </w:rPr>
        <w:t>Dosquebradas</w:t>
      </w:r>
      <w:r w:rsidR="00027190" w:rsidRPr="008C08A3">
        <w:rPr>
          <w:rFonts w:ascii="Arial" w:hAnsi="Arial" w:cs="Arial"/>
        </w:rPr>
        <w:t xml:space="preserve"> resolvió </w:t>
      </w:r>
      <w:r w:rsidR="000B13EA" w:rsidRPr="008C08A3">
        <w:rPr>
          <w:rFonts w:ascii="Arial" w:hAnsi="Arial" w:cs="Arial"/>
        </w:rPr>
        <w:t>no</w:t>
      </w:r>
      <w:r w:rsidR="008D275C" w:rsidRPr="008C08A3">
        <w:rPr>
          <w:rFonts w:ascii="Arial" w:hAnsi="Arial" w:cs="Arial"/>
        </w:rPr>
        <w:t xml:space="preserve"> tutelar los derechos fundamentales a la salud de Hernando Cano Trejos, </w:t>
      </w:r>
      <w:r w:rsidR="000B13EA" w:rsidRPr="008C08A3">
        <w:rPr>
          <w:rFonts w:ascii="Arial" w:hAnsi="Arial" w:cs="Arial"/>
        </w:rPr>
        <w:t>por considerar que el procedimiento de diálisis que le realiza no se encuentra por fuera del área metropolitana y en tal sentido, no es pertinente ordenar los viáticos solicitados  (Fls. 36-40).</w:t>
      </w:r>
      <w:r w:rsidR="008D275C" w:rsidRPr="008C08A3">
        <w:rPr>
          <w:rFonts w:ascii="Arial" w:hAnsi="Arial" w:cs="Arial"/>
        </w:rPr>
        <w:t xml:space="preserve"> </w:t>
      </w:r>
    </w:p>
    <w:p w:rsidR="0095180A" w:rsidRPr="008C08A3" w:rsidRDefault="0095180A" w:rsidP="00A66C61">
      <w:pPr>
        <w:spacing w:line="240" w:lineRule="auto"/>
        <w:rPr>
          <w:rFonts w:ascii="Arial" w:hAnsi="Arial" w:cs="Arial"/>
        </w:rPr>
      </w:pPr>
    </w:p>
    <w:p w:rsidR="00765AB6" w:rsidRPr="008C08A3" w:rsidRDefault="000B13EA" w:rsidP="00A66C61">
      <w:pPr>
        <w:spacing w:line="240" w:lineRule="auto"/>
        <w:rPr>
          <w:rFonts w:ascii="Arial" w:hAnsi="Arial" w:cs="Arial"/>
        </w:rPr>
      </w:pPr>
      <w:r w:rsidRPr="008C08A3">
        <w:rPr>
          <w:rFonts w:ascii="Arial" w:hAnsi="Arial" w:cs="Arial"/>
        </w:rPr>
        <w:t xml:space="preserve">El accionante fue notificado del fallo mediante el oficio No.1498 del 30 de mayo de 2018 </w:t>
      </w:r>
      <w:r w:rsidR="00765AB6" w:rsidRPr="008C08A3">
        <w:rPr>
          <w:rFonts w:ascii="Arial" w:hAnsi="Arial" w:cs="Arial"/>
        </w:rPr>
        <w:t>(</w:t>
      </w:r>
      <w:r w:rsidR="001F1A70" w:rsidRPr="008C08A3">
        <w:rPr>
          <w:rFonts w:ascii="Arial" w:hAnsi="Arial" w:cs="Arial"/>
        </w:rPr>
        <w:t>Fl.</w:t>
      </w:r>
      <w:r w:rsidR="00C33B44" w:rsidRPr="008C08A3">
        <w:rPr>
          <w:rFonts w:ascii="Arial" w:hAnsi="Arial" w:cs="Arial"/>
        </w:rPr>
        <w:t xml:space="preserve"> </w:t>
      </w:r>
      <w:r w:rsidR="0032147A" w:rsidRPr="008C08A3">
        <w:rPr>
          <w:rFonts w:ascii="Arial" w:hAnsi="Arial" w:cs="Arial"/>
        </w:rPr>
        <w:t>43</w:t>
      </w:r>
      <w:r w:rsidR="00765AB6" w:rsidRPr="008C08A3">
        <w:rPr>
          <w:rFonts w:ascii="Arial" w:hAnsi="Arial" w:cs="Arial"/>
        </w:rPr>
        <w:t>).</w:t>
      </w:r>
    </w:p>
    <w:p w:rsidR="00765AB6" w:rsidRPr="008C08A3" w:rsidRDefault="00765AB6" w:rsidP="00A66C61">
      <w:pPr>
        <w:spacing w:line="240" w:lineRule="auto"/>
        <w:rPr>
          <w:rFonts w:ascii="Arial" w:hAnsi="Arial" w:cs="Arial"/>
        </w:rPr>
      </w:pPr>
    </w:p>
    <w:p w:rsidR="0061656E" w:rsidRPr="008C08A3" w:rsidRDefault="0061656E" w:rsidP="00A66C61">
      <w:pPr>
        <w:spacing w:line="240" w:lineRule="auto"/>
        <w:rPr>
          <w:rFonts w:ascii="Arial" w:hAnsi="Arial" w:cs="Arial"/>
        </w:rPr>
      </w:pPr>
    </w:p>
    <w:p w:rsidR="008D5A19" w:rsidRPr="008C08A3" w:rsidRDefault="00421CB8" w:rsidP="00A66C61">
      <w:pPr>
        <w:tabs>
          <w:tab w:val="left" w:pos="6660"/>
        </w:tabs>
        <w:spacing w:line="240" w:lineRule="auto"/>
        <w:jc w:val="center"/>
        <w:rPr>
          <w:rFonts w:ascii="Arial" w:hAnsi="Arial" w:cs="Arial"/>
        </w:rPr>
      </w:pPr>
      <w:r w:rsidRPr="008C08A3">
        <w:rPr>
          <w:rFonts w:ascii="Arial" w:hAnsi="Arial" w:cs="Arial"/>
        </w:rPr>
        <w:t>5</w:t>
      </w:r>
      <w:r w:rsidR="008D5A19" w:rsidRPr="008C08A3">
        <w:rPr>
          <w:rFonts w:ascii="Arial" w:hAnsi="Arial" w:cs="Arial"/>
        </w:rPr>
        <w:t>. FUNDAMENTOS DE LA IMPUGNACIÓN</w:t>
      </w:r>
    </w:p>
    <w:p w:rsidR="0028394B" w:rsidRPr="008C08A3" w:rsidRDefault="0028394B" w:rsidP="00A66C61">
      <w:pPr>
        <w:spacing w:line="240" w:lineRule="auto"/>
        <w:rPr>
          <w:rFonts w:ascii="Arial" w:hAnsi="Arial" w:cs="Arial"/>
        </w:rPr>
      </w:pPr>
    </w:p>
    <w:p w:rsidR="00204E50" w:rsidRPr="008C08A3" w:rsidRDefault="009E4BB3" w:rsidP="00A66C61">
      <w:pPr>
        <w:spacing w:line="240" w:lineRule="auto"/>
        <w:rPr>
          <w:rFonts w:ascii="Arial" w:hAnsi="Arial" w:cs="Arial"/>
          <w:lang w:val="es-MX"/>
        </w:rPr>
      </w:pPr>
      <w:r w:rsidRPr="008C08A3">
        <w:rPr>
          <w:rFonts w:ascii="Arial" w:hAnsi="Arial" w:cs="Arial"/>
          <w:lang w:val="es-MX"/>
        </w:rPr>
        <w:t>Dentro del término legal par</w:t>
      </w:r>
      <w:r w:rsidR="00765AB6" w:rsidRPr="008C08A3">
        <w:rPr>
          <w:rFonts w:ascii="Arial" w:hAnsi="Arial" w:cs="Arial"/>
          <w:lang w:val="es-MX"/>
        </w:rPr>
        <w:t xml:space="preserve">a presentar la impugnación, el </w:t>
      </w:r>
      <w:r w:rsidR="00F22427" w:rsidRPr="008C08A3">
        <w:rPr>
          <w:rFonts w:ascii="Arial" w:hAnsi="Arial" w:cs="Arial"/>
          <w:lang w:val="es-MX"/>
        </w:rPr>
        <w:t>8</w:t>
      </w:r>
      <w:r w:rsidR="00F43927" w:rsidRPr="008C08A3">
        <w:rPr>
          <w:rFonts w:ascii="Arial" w:hAnsi="Arial" w:cs="Arial"/>
          <w:lang w:val="es-MX"/>
        </w:rPr>
        <w:t xml:space="preserve"> de </w:t>
      </w:r>
      <w:r w:rsidR="00F22427" w:rsidRPr="008C08A3">
        <w:rPr>
          <w:rFonts w:ascii="Arial" w:hAnsi="Arial" w:cs="Arial"/>
          <w:lang w:val="es-MX"/>
        </w:rPr>
        <w:t>junio</w:t>
      </w:r>
      <w:r w:rsidR="00013F06" w:rsidRPr="008C08A3">
        <w:rPr>
          <w:rFonts w:ascii="Arial" w:hAnsi="Arial" w:cs="Arial"/>
          <w:lang w:val="es-MX"/>
        </w:rPr>
        <w:t xml:space="preserve"> de </w:t>
      </w:r>
      <w:r w:rsidR="00111A75" w:rsidRPr="008C08A3">
        <w:rPr>
          <w:rFonts w:ascii="Arial" w:hAnsi="Arial" w:cs="Arial"/>
          <w:lang w:val="es-MX"/>
        </w:rPr>
        <w:t>2</w:t>
      </w:r>
      <w:r w:rsidR="00013F06" w:rsidRPr="008C08A3">
        <w:rPr>
          <w:rFonts w:ascii="Arial" w:hAnsi="Arial" w:cs="Arial"/>
          <w:lang w:val="es-MX"/>
        </w:rPr>
        <w:t>01</w:t>
      </w:r>
      <w:r w:rsidR="00F43927" w:rsidRPr="008C08A3">
        <w:rPr>
          <w:rFonts w:ascii="Arial" w:hAnsi="Arial" w:cs="Arial"/>
          <w:lang w:val="es-MX"/>
        </w:rPr>
        <w:t>8</w:t>
      </w:r>
      <w:r w:rsidR="00765AB6" w:rsidRPr="008C08A3">
        <w:rPr>
          <w:rFonts w:ascii="Arial" w:hAnsi="Arial" w:cs="Arial"/>
          <w:lang w:val="es-MX"/>
        </w:rPr>
        <w:t>,</w:t>
      </w:r>
      <w:r w:rsidR="00013F06" w:rsidRPr="008C08A3">
        <w:rPr>
          <w:rFonts w:ascii="Arial" w:hAnsi="Arial" w:cs="Arial"/>
          <w:lang w:val="es-MX"/>
        </w:rPr>
        <w:t xml:space="preserve"> </w:t>
      </w:r>
      <w:r w:rsidR="00497099" w:rsidRPr="008C08A3">
        <w:rPr>
          <w:rFonts w:ascii="Arial" w:hAnsi="Arial" w:cs="Arial"/>
          <w:lang w:val="es-MX"/>
        </w:rPr>
        <w:t xml:space="preserve">el </w:t>
      </w:r>
      <w:r w:rsidR="00F22427" w:rsidRPr="008C08A3">
        <w:rPr>
          <w:rFonts w:ascii="Arial" w:hAnsi="Arial" w:cs="Arial"/>
          <w:lang w:val="es-MX"/>
        </w:rPr>
        <w:t xml:space="preserve">señor Hernando Cano Trejos </w:t>
      </w:r>
      <w:r w:rsidR="0066132C" w:rsidRPr="008C08A3">
        <w:rPr>
          <w:rFonts w:ascii="Arial" w:hAnsi="Arial" w:cs="Arial"/>
          <w:lang w:val="es-MX"/>
        </w:rPr>
        <w:t xml:space="preserve">reiteró que </w:t>
      </w:r>
      <w:r w:rsidR="00C96565" w:rsidRPr="008C08A3">
        <w:rPr>
          <w:rFonts w:ascii="Arial" w:hAnsi="Arial" w:cs="Arial"/>
          <w:lang w:val="es-MX"/>
        </w:rPr>
        <w:t xml:space="preserve">con ocasión a la patología que </w:t>
      </w:r>
      <w:r w:rsidR="0066132C" w:rsidRPr="008C08A3">
        <w:rPr>
          <w:rFonts w:ascii="Arial" w:hAnsi="Arial" w:cs="Arial"/>
          <w:lang w:val="es-MX"/>
        </w:rPr>
        <w:t xml:space="preserve">padece, </w:t>
      </w:r>
      <w:r w:rsidR="00C96565" w:rsidRPr="008C08A3">
        <w:rPr>
          <w:rFonts w:ascii="Arial" w:hAnsi="Arial" w:cs="Arial"/>
          <w:lang w:val="es-MX"/>
        </w:rPr>
        <w:t xml:space="preserve">requiere para </w:t>
      </w:r>
      <w:r w:rsidR="0066132C" w:rsidRPr="008C08A3">
        <w:rPr>
          <w:rFonts w:ascii="Arial" w:hAnsi="Arial" w:cs="Arial"/>
          <w:lang w:val="es-MX"/>
        </w:rPr>
        <w:t xml:space="preserve">el tratamiento de </w:t>
      </w:r>
      <w:r w:rsidR="00C96565" w:rsidRPr="008C08A3">
        <w:rPr>
          <w:rFonts w:ascii="Arial" w:hAnsi="Arial" w:cs="Arial"/>
          <w:lang w:val="es-MX"/>
        </w:rPr>
        <w:t xml:space="preserve">diálisis </w:t>
      </w:r>
      <w:r w:rsidR="0066132C" w:rsidRPr="008C08A3">
        <w:rPr>
          <w:rFonts w:ascii="Arial" w:hAnsi="Arial" w:cs="Arial"/>
          <w:lang w:val="es-MX"/>
        </w:rPr>
        <w:t xml:space="preserve">lo correspondiente al </w:t>
      </w:r>
      <w:r w:rsidR="00C96565" w:rsidRPr="008C08A3">
        <w:rPr>
          <w:rFonts w:ascii="Arial" w:hAnsi="Arial" w:cs="Arial"/>
          <w:lang w:val="es-MX"/>
        </w:rPr>
        <w:t xml:space="preserve">transportarse </w:t>
      </w:r>
      <w:r w:rsidR="0066132C" w:rsidRPr="008C08A3">
        <w:rPr>
          <w:rFonts w:ascii="Arial" w:hAnsi="Arial" w:cs="Arial"/>
          <w:lang w:val="es-MX"/>
        </w:rPr>
        <w:t xml:space="preserve">para asistir </w:t>
      </w:r>
      <w:r w:rsidR="00C96565" w:rsidRPr="008C08A3">
        <w:rPr>
          <w:rFonts w:ascii="Arial" w:hAnsi="Arial" w:cs="Arial"/>
          <w:lang w:val="es-MX"/>
        </w:rPr>
        <w:t>tres veces por semana de</w:t>
      </w:r>
      <w:r w:rsidR="0066132C" w:rsidRPr="008C08A3">
        <w:rPr>
          <w:rFonts w:ascii="Arial" w:hAnsi="Arial" w:cs="Arial"/>
          <w:lang w:val="es-MX"/>
        </w:rPr>
        <w:t>sde e</w:t>
      </w:r>
      <w:r w:rsidR="00C96565" w:rsidRPr="008C08A3">
        <w:rPr>
          <w:rFonts w:ascii="Arial" w:hAnsi="Arial" w:cs="Arial"/>
          <w:lang w:val="es-MX"/>
        </w:rPr>
        <w:t>l sector de Frayles Dosquebradas a la Unidad Renal de la avenida Juan B</w:t>
      </w:r>
      <w:r w:rsidR="0066132C" w:rsidRPr="008C08A3">
        <w:rPr>
          <w:rFonts w:ascii="Arial" w:hAnsi="Arial" w:cs="Arial"/>
          <w:lang w:val="es-MX"/>
        </w:rPr>
        <w:t>.</w:t>
      </w:r>
      <w:r w:rsidR="00C96565" w:rsidRPr="008C08A3">
        <w:rPr>
          <w:rFonts w:ascii="Arial" w:hAnsi="Arial" w:cs="Arial"/>
          <w:lang w:val="es-MX"/>
        </w:rPr>
        <w:t xml:space="preserve"> </w:t>
      </w:r>
      <w:r w:rsidR="0066132C" w:rsidRPr="008C08A3">
        <w:rPr>
          <w:rFonts w:ascii="Arial" w:hAnsi="Arial" w:cs="Arial"/>
          <w:lang w:val="es-MX"/>
        </w:rPr>
        <w:t>Gutiérrez del barrio</w:t>
      </w:r>
      <w:r w:rsidR="00C96565" w:rsidRPr="008C08A3">
        <w:rPr>
          <w:rFonts w:ascii="Arial" w:hAnsi="Arial" w:cs="Arial"/>
          <w:lang w:val="es-MX"/>
        </w:rPr>
        <w:t xml:space="preserve"> Pinares</w:t>
      </w:r>
      <w:r w:rsidR="0066132C" w:rsidRPr="008C08A3">
        <w:rPr>
          <w:rFonts w:ascii="Arial" w:hAnsi="Arial" w:cs="Arial"/>
          <w:lang w:val="es-MX"/>
        </w:rPr>
        <w:t xml:space="preserve"> de Pereira</w:t>
      </w:r>
      <w:r w:rsidR="00C96565" w:rsidRPr="008C08A3">
        <w:rPr>
          <w:rFonts w:ascii="Arial" w:hAnsi="Arial" w:cs="Arial"/>
          <w:lang w:val="es-MX"/>
        </w:rPr>
        <w:t>, cuyo horario es de 10:30 p</w:t>
      </w:r>
      <w:r w:rsidR="0066132C" w:rsidRPr="008C08A3">
        <w:rPr>
          <w:rFonts w:ascii="Arial" w:hAnsi="Arial" w:cs="Arial"/>
          <w:lang w:val="es-MX"/>
        </w:rPr>
        <w:t>.</w:t>
      </w:r>
      <w:r w:rsidR="00C96565" w:rsidRPr="008C08A3">
        <w:rPr>
          <w:rFonts w:ascii="Arial" w:hAnsi="Arial" w:cs="Arial"/>
          <w:lang w:val="es-MX"/>
        </w:rPr>
        <w:t>m</w:t>
      </w:r>
      <w:r w:rsidR="0066132C" w:rsidRPr="008C08A3">
        <w:rPr>
          <w:rFonts w:ascii="Arial" w:hAnsi="Arial" w:cs="Arial"/>
          <w:lang w:val="es-MX"/>
        </w:rPr>
        <w:t>.</w:t>
      </w:r>
      <w:r w:rsidR="00C96565" w:rsidRPr="008C08A3">
        <w:rPr>
          <w:rFonts w:ascii="Arial" w:hAnsi="Arial" w:cs="Arial"/>
          <w:lang w:val="es-MX"/>
        </w:rPr>
        <w:t xml:space="preserve"> a las 2:30 a</w:t>
      </w:r>
      <w:r w:rsidR="0066132C" w:rsidRPr="008C08A3">
        <w:rPr>
          <w:rFonts w:ascii="Arial" w:hAnsi="Arial" w:cs="Arial"/>
          <w:lang w:val="es-MX"/>
        </w:rPr>
        <w:t>.</w:t>
      </w:r>
      <w:r w:rsidR="00C96565" w:rsidRPr="008C08A3">
        <w:rPr>
          <w:rFonts w:ascii="Arial" w:hAnsi="Arial" w:cs="Arial"/>
          <w:lang w:val="es-MX"/>
        </w:rPr>
        <w:t>m</w:t>
      </w:r>
      <w:r w:rsidR="0066132C" w:rsidRPr="008C08A3">
        <w:rPr>
          <w:rFonts w:ascii="Arial" w:hAnsi="Arial" w:cs="Arial"/>
          <w:lang w:val="es-MX"/>
        </w:rPr>
        <w:t>.</w:t>
      </w:r>
      <w:r w:rsidR="00C96565" w:rsidRPr="008C08A3">
        <w:rPr>
          <w:rFonts w:ascii="Arial" w:hAnsi="Arial" w:cs="Arial"/>
          <w:lang w:val="es-MX"/>
        </w:rPr>
        <w:t xml:space="preserve">, lo que conlleva a unos gastos de transporte de $250.00 mil pesos mensuales, habida cuenta que solo tiene el ingreso de su pensión para satisfacer sus necesidades básicas. </w:t>
      </w:r>
    </w:p>
    <w:p w:rsidR="00431F5F" w:rsidRPr="008C08A3" w:rsidRDefault="00431F5F" w:rsidP="00A66C61">
      <w:pPr>
        <w:spacing w:line="240" w:lineRule="auto"/>
        <w:rPr>
          <w:rFonts w:ascii="Arial" w:hAnsi="Arial" w:cs="Arial"/>
          <w:lang w:val="es-MX"/>
        </w:rPr>
      </w:pPr>
    </w:p>
    <w:p w:rsidR="00431F5F" w:rsidRPr="008C08A3" w:rsidRDefault="00431F5F" w:rsidP="00A66C61">
      <w:pPr>
        <w:spacing w:line="240" w:lineRule="auto"/>
        <w:rPr>
          <w:rFonts w:ascii="Arial" w:hAnsi="Arial" w:cs="Arial"/>
          <w:lang w:val="es-MX"/>
        </w:rPr>
      </w:pPr>
      <w:r w:rsidRPr="008C08A3">
        <w:rPr>
          <w:rFonts w:ascii="Arial" w:hAnsi="Arial" w:cs="Arial"/>
          <w:lang w:val="es-MX"/>
        </w:rPr>
        <w:t xml:space="preserve">Aclaró que como el transporte de la noche no es adecuado se ve en la obligación de usar taxi, el cual es muy costoso, lo que lleva consigo que no alcance su pensión para garantizar su mínimo vital y el de su esposa. </w:t>
      </w:r>
      <w:r w:rsidR="00EC76FF" w:rsidRPr="008C08A3">
        <w:rPr>
          <w:rFonts w:ascii="Arial" w:hAnsi="Arial" w:cs="Arial"/>
          <w:lang w:val="es-MX"/>
        </w:rPr>
        <w:t xml:space="preserve">Por lo tanto, </w:t>
      </w:r>
      <w:r w:rsidRPr="008C08A3">
        <w:rPr>
          <w:rFonts w:ascii="Arial" w:hAnsi="Arial" w:cs="Arial"/>
          <w:lang w:val="es-MX"/>
        </w:rPr>
        <w:t xml:space="preserve">solicitó que se revoque la decisión de primera instancia y en su lugar </w:t>
      </w:r>
      <w:r w:rsidR="00EC76FF" w:rsidRPr="008C08A3">
        <w:rPr>
          <w:rFonts w:ascii="Arial" w:hAnsi="Arial" w:cs="Arial"/>
          <w:lang w:val="es-MX"/>
        </w:rPr>
        <w:t xml:space="preserve">se </w:t>
      </w:r>
      <w:r w:rsidRPr="008C08A3">
        <w:rPr>
          <w:rFonts w:ascii="Arial" w:hAnsi="Arial" w:cs="Arial"/>
          <w:lang w:val="es-MX"/>
        </w:rPr>
        <w:t>tutel</w:t>
      </w:r>
      <w:r w:rsidR="00EC76FF" w:rsidRPr="008C08A3">
        <w:rPr>
          <w:rFonts w:ascii="Arial" w:hAnsi="Arial" w:cs="Arial"/>
          <w:lang w:val="es-MX"/>
        </w:rPr>
        <w:t>en</w:t>
      </w:r>
      <w:r w:rsidRPr="008C08A3">
        <w:rPr>
          <w:rFonts w:ascii="Arial" w:hAnsi="Arial" w:cs="Arial"/>
          <w:lang w:val="es-MX"/>
        </w:rPr>
        <w:t xml:space="preserve"> sus derechos reclamados y conceder el servicio de transporte para garantizar su asistencia al tratamiento de su patolog</w:t>
      </w:r>
      <w:r w:rsidR="007C6FF7" w:rsidRPr="008C08A3">
        <w:rPr>
          <w:rFonts w:ascii="Arial" w:hAnsi="Arial" w:cs="Arial"/>
          <w:lang w:val="es-MX"/>
        </w:rPr>
        <w:t>ía renal (Fl. 44).</w:t>
      </w:r>
    </w:p>
    <w:p w:rsidR="007C6FF7" w:rsidRPr="008C08A3" w:rsidRDefault="007C6FF7" w:rsidP="00A66C61">
      <w:pPr>
        <w:spacing w:line="240" w:lineRule="auto"/>
        <w:rPr>
          <w:rFonts w:ascii="Arial" w:hAnsi="Arial" w:cs="Arial"/>
          <w:lang w:val="es-MX"/>
        </w:rPr>
      </w:pPr>
    </w:p>
    <w:p w:rsidR="007C6FF7" w:rsidRPr="008C08A3" w:rsidRDefault="00A63815" w:rsidP="00A66C61">
      <w:pPr>
        <w:spacing w:line="240" w:lineRule="auto"/>
        <w:rPr>
          <w:rFonts w:ascii="Arial" w:hAnsi="Arial" w:cs="Arial"/>
          <w:lang w:val="es-MX"/>
        </w:rPr>
      </w:pPr>
      <w:r w:rsidRPr="008C08A3">
        <w:rPr>
          <w:rFonts w:ascii="Arial" w:hAnsi="Arial" w:cs="Arial"/>
          <w:lang w:val="es-MX"/>
        </w:rPr>
        <w:t>Como prueba allegó el comprobante de</w:t>
      </w:r>
      <w:r w:rsidR="00183921" w:rsidRPr="008C08A3">
        <w:rPr>
          <w:rFonts w:ascii="Arial" w:hAnsi="Arial" w:cs="Arial"/>
          <w:lang w:val="es-MX"/>
        </w:rPr>
        <w:t xml:space="preserve"> nómina de</w:t>
      </w:r>
      <w:r w:rsidRPr="008C08A3">
        <w:rPr>
          <w:rFonts w:ascii="Arial" w:hAnsi="Arial" w:cs="Arial"/>
          <w:lang w:val="es-MX"/>
        </w:rPr>
        <w:t xml:space="preserve"> Colpensiones</w:t>
      </w:r>
      <w:r w:rsidR="00DE434B" w:rsidRPr="008C08A3">
        <w:rPr>
          <w:rFonts w:ascii="Arial" w:hAnsi="Arial" w:cs="Arial"/>
          <w:lang w:val="es-MX"/>
        </w:rPr>
        <w:t xml:space="preserve"> (Fl. 46). </w:t>
      </w:r>
    </w:p>
    <w:p w:rsidR="00765AB6" w:rsidRPr="008C08A3" w:rsidRDefault="00765AB6" w:rsidP="00A66C61">
      <w:pPr>
        <w:spacing w:line="240" w:lineRule="auto"/>
        <w:rPr>
          <w:rFonts w:ascii="Arial" w:hAnsi="Arial" w:cs="Arial"/>
          <w:lang w:val="es-MX"/>
        </w:rPr>
      </w:pPr>
    </w:p>
    <w:p w:rsidR="00FB1A76" w:rsidRPr="008C08A3" w:rsidRDefault="00FB1A76" w:rsidP="00A66C61">
      <w:pPr>
        <w:spacing w:line="240" w:lineRule="auto"/>
        <w:jc w:val="center"/>
        <w:rPr>
          <w:rFonts w:ascii="Arial" w:hAnsi="Arial" w:cs="Arial"/>
        </w:rPr>
      </w:pPr>
      <w:r w:rsidRPr="008C08A3">
        <w:rPr>
          <w:rFonts w:ascii="Arial" w:hAnsi="Arial" w:cs="Arial"/>
        </w:rPr>
        <w:t>6.  CONSIDERACIONES DE LA SALA</w:t>
      </w:r>
    </w:p>
    <w:p w:rsidR="00FB1A76" w:rsidRPr="008C08A3" w:rsidRDefault="00FB1A76" w:rsidP="00A66C61">
      <w:pPr>
        <w:spacing w:line="240" w:lineRule="auto"/>
        <w:rPr>
          <w:rFonts w:ascii="Arial" w:hAnsi="Arial" w:cs="Arial"/>
        </w:rPr>
      </w:pPr>
    </w:p>
    <w:p w:rsidR="00FB1A76" w:rsidRPr="008C08A3" w:rsidRDefault="00FB1A76" w:rsidP="00A66C61">
      <w:pPr>
        <w:spacing w:line="240" w:lineRule="auto"/>
        <w:rPr>
          <w:rFonts w:ascii="Arial" w:hAnsi="Arial" w:cs="Arial"/>
        </w:rPr>
      </w:pPr>
      <w:r w:rsidRPr="008C08A3">
        <w:rPr>
          <w:rFonts w:ascii="Arial" w:hAnsi="Arial" w:cs="Arial"/>
        </w:rPr>
        <w:t xml:space="preserve">6.1. Esta Sala es competente para conocer de la presente acción, de conformidad con lo establecido en el artículo 32 del Decreto 2591 de 1991 reglamentario del artículo 86 de la C.N. A su vez se cumplen los requisitos de legitimación por activa y por pasiva, previstos en los artículos 10 y 13 del Decreto 2591 de 1991. </w:t>
      </w:r>
    </w:p>
    <w:p w:rsidR="00FB1A76" w:rsidRPr="008C08A3" w:rsidRDefault="00FB1A76" w:rsidP="00A66C61">
      <w:pPr>
        <w:spacing w:line="240" w:lineRule="auto"/>
        <w:rPr>
          <w:rFonts w:ascii="Arial" w:hAnsi="Arial" w:cs="Arial"/>
        </w:rPr>
      </w:pPr>
    </w:p>
    <w:p w:rsidR="00FB1A76" w:rsidRPr="008C08A3" w:rsidRDefault="00FB1A76" w:rsidP="00A66C61">
      <w:pPr>
        <w:overflowPunct w:val="0"/>
        <w:autoSpaceDE w:val="0"/>
        <w:autoSpaceDN w:val="0"/>
        <w:adjustRightInd w:val="0"/>
        <w:spacing w:after="120" w:line="240" w:lineRule="auto"/>
        <w:textAlignment w:val="baseline"/>
        <w:rPr>
          <w:rFonts w:ascii="Arial" w:hAnsi="Arial" w:cs="Arial"/>
          <w:bCs/>
        </w:rPr>
      </w:pPr>
      <w:r w:rsidRPr="008C08A3">
        <w:rPr>
          <w:rFonts w:ascii="Arial" w:hAnsi="Arial" w:cs="Arial"/>
          <w:lang w:val="es-MX"/>
        </w:rPr>
        <w:t xml:space="preserve">6.2. </w:t>
      </w:r>
      <w:r w:rsidRPr="008C08A3">
        <w:rPr>
          <w:rFonts w:ascii="Arial" w:hAnsi="Arial" w:cs="Arial"/>
          <w:bCs/>
          <w:lang w:val="es-MX"/>
        </w:rPr>
        <w:t xml:space="preserve"> </w:t>
      </w:r>
      <w:r w:rsidRPr="008C08A3">
        <w:rPr>
          <w:rFonts w:ascii="Arial" w:hAnsi="Arial" w:cs="Arial"/>
          <w:bCs/>
        </w:rPr>
        <w:t xml:space="preserve">PROBLEMA JURÍDICO </w:t>
      </w:r>
    </w:p>
    <w:p w:rsidR="00FB1A76" w:rsidRPr="008C08A3" w:rsidRDefault="00FB1A76" w:rsidP="00A66C61">
      <w:pPr>
        <w:spacing w:line="240" w:lineRule="auto"/>
        <w:rPr>
          <w:rFonts w:ascii="Arial" w:hAnsi="Arial" w:cs="Arial"/>
        </w:rPr>
      </w:pPr>
    </w:p>
    <w:p w:rsidR="00FB1A76" w:rsidRPr="008C08A3" w:rsidRDefault="00FB1A76" w:rsidP="00A66C61">
      <w:pPr>
        <w:spacing w:line="240" w:lineRule="auto"/>
        <w:rPr>
          <w:rFonts w:ascii="Arial" w:hAnsi="Arial" w:cs="Arial"/>
        </w:rPr>
      </w:pPr>
      <w:r w:rsidRPr="008C08A3">
        <w:rPr>
          <w:rFonts w:ascii="Arial" w:hAnsi="Arial" w:cs="Arial"/>
        </w:rPr>
        <w:t>6.2.1. De conformidad con los argumentos de la impugnante, esta Corporación debe decidir si el fallo adoptado por el juez de primera instancia fue acorde a los preceptos legales o si por el contrario hay lugar a revocarlo.</w:t>
      </w:r>
    </w:p>
    <w:p w:rsidR="00FB1A76" w:rsidRPr="008C08A3" w:rsidRDefault="00FB1A76" w:rsidP="00A66C61">
      <w:pPr>
        <w:spacing w:line="240" w:lineRule="auto"/>
        <w:rPr>
          <w:rFonts w:ascii="Arial" w:hAnsi="Arial" w:cs="Arial"/>
        </w:rPr>
      </w:pPr>
      <w:r w:rsidRPr="008C08A3">
        <w:rPr>
          <w:rFonts w:ascii="Arial" w:hAnsi="Arial" w:cs="Arial"/>
        </w:rPr>
        <w:t xml:space="preserve">                                                                                                                                                                     </w:t>
      </w:r>
    </w:p>
    <w:p w:rsidR="00FB1A76" w:rsidRPr="008C08A3" w:rsidRDefault="00FB1A76" w:rsidP="00A66C61">
      <w:pPr>
        <w:overflowPunct w:val="0"/>
        <w:autoSpaceDE w:val="0"/>
        <w:autoSpaceDN w:val="0"/>
        <w:adjustRightInd w:val="0"/>
        <w:spacing w:after="120" w:line="240" w:lineRule="auto"/>
        <w:textAlignment w:val="baseline"/>
        <w:rPr>
          <w:rFonts w:ascii="Arial" w:hAnsi="Arial" w:cs="Arial"/>
          <w:lang w:val="es-MX"/>
        </w:rPr>
      </w:pPr>
      <w:r w:rsidRPr="008C08A3">
        <w:rPr>
          <w:rFonts w:ascii="Arial" w:hAnsi="Arial" w:cs="Arial"/>
          <w:lang w:val="es-MX"/>
        </w:rPr>
        <w:t>6.3. La Constitución Política Colombiana consagró la acción de tutela en el Art. 86 como un derecho que tiene t</w:t>
      </w:r>
      <w:r w:rsidRPr="008C08A3">
        <w:rPr>
          <w:rFonts w:ascii="Arial" w:hAnsi="Arial" w:cs="Arial"/>
        </w:rPr>
        <w:t xml:space="preserve">oda persona para reclamar ante los jueces, en todo momento y lugar, mediante un procedimiento preferente y sumario, por si misma o por quien actúe a su nombre, la protección </w:t>
      </w:r>
      <w:r w:rsidRPr="008C08A3">
        <w:rPr>
          <w:rFonts w:ascii="Arial" w:hAnsi="Arial" w:cs="Arial"/>
          <w:i/>
          <w:iCs/>
        </w:rPr>
        <w:t>inmediata</w:t>
      </w:r>
      <w:r w:rsidRPr="008C08A3">
        <w:rPr>
          <w:rFonts w:ascii="Arial" w:hAnsi="Arial" w:cs="Arial"/>
        </w:rPr>
        <w:t xml:space="preserve"> de sus derechos constitucionales fundamentales, cuando quiera que éstos resulten vulnerados o amenazados por la acción o la omisión de cualquier autoridad pública, o de particulares en su caso, </w:t>
      </w:r>
      <w:r w:rsidRPr="008C08A3">
        <w:rPr>
          <w:rFonts w:ascii="Arial" w:hAnsi="Arial" w:cs="Arial"/>
          <w:lang w:val="es-MX"/>
        </w:rPr>
        <w:t xml:space="preserve">protección que consistirá en una orden para que aquel respecto de quien se solicita la tutela, actúe o se abstenga de hacerlo, fallo que será de inmediato cumplimiento; pero esta acción solo es procedente cuando el afectado </w:t>
      </w:r>
      <w:r w:rsidRPr="008C08A3">
        <w:rPr>
          <w:rFonts w:ascii="Arial" w:hAnsi="Arial" w:cs="Arial"/>
          <w:i/>
          <w:iCs/>
          <w:lang w:val="es-MX"/>
        </w:rPr>
        <w:t>no disponga de otro medio de defensa judicial</w:t>
      </w:r>
      <w:r w:rsidRPr="008C08A3">
        <w:rPr>
          <w:rFonts w:ascii="Arial" w:hAnsi="Arial" w:cs="Arial"/>
          <w:lang w:val="es-MX"/>
        </w:rPr>
        <w:t>, salvo que ella se utilice como mecanismo transitorio para evitar un perjuicio irremediable.</w:t>
      </w:r>
    </w:p>
    <w:p w:rsidR="00FB1A76" w:rsidRPr="008C08A3" w:rsidRDefault="00FB1A76" w:rsidP="00A66C61">
      <w:pPr>
        <w:overflowPunct w:val="0"/>
        <w:autoSpaceDE w:val="0"/>
        <w:autoSpaceDN w:val="0"/>
        <w:adjustRightInd w:val="0"/>
        <w:spacing w:line="240" w:lineRule="auto"/>
        <w:textAlignment w:val="baseline"/>
        <w:rPr>
          <w:rFonts w:ascii="Arial" w:hAnsi="Arial" w:cs="Arial"/>
          <w:sz w:val="16"/>
          <w:szCs w:val="16"/>
        </w:rPr>
      </w:pPr>
    </w:p>
    <w:p w:rsidR="00FB1A76" w:rsidRPr="008C08A3" w:rsidRDefault="00FB1A76" w:rsidP="00A66C61">
      <w:pPr>
        <w:widowControl w:val="0"/>
        <w:spacing w:line="240" w:lineRule="auto"/>
        <w:rPr>
          <w:rFonts w:ascii="Arial" w:hAnsi="Arial" w:cs="Arial"/>
          <w:lang w:val="es-CO"/>
        </w:rPr>
      </w:pPr>
      <w:r w:rsidRPr="008C08A3">
        <w:rPr>
          <w:rFonts w:ascii="Arial" w:hAnsi="Arial" w:cs="Arial"/>
        </w:rPr>
        <w:t>6.4.</w:t>
      </w:r>
      <w:r w:rsidRPr="008C08A3">
        <w:rPr>
          <w:rFonts w:ascii="Arial" w:eastAsia="Times New Roman" w:hAnsi="Arial" w:cs="Arial"/>
          <w:lang w:val="es-CO"/>
        </w:rPr>
        <w:t xml:space="preserve"> Según el artículo 49 de la Constitución Política, el Estado Colombiano tiene </w:t>
      </w:r>
      <w:r w:rsidRPr="008C08A3">
        <w:rPr>
          <w:rFonts w:ascii="Arial" w:eastAsia="Times New Roman" w:hAnsi="Arial" w:cs="Arial"/>
          <w:lang w:val="es-CO"/>
        </w:rPr>
        <w:lastRenderedPageBreak/>
        <w:t xml:space="preserve">la obligación de garantizar a todas las personas el acceso a los servicios de promoción, protección y recuperación de la salud. En este marco, la Corte ha hecho énfasis en que éstos deben ser prestados en condiciones de calidad, eficacia y oportunidad, </w:t>
      </w:r>
      <w:r w:rsidRPr="008C08A3">
        <w:rPr>
          <w:rFonts w:ascii="Arial" w:eastAsia="Times New Roman" w:hAnsi="Arial" w:cs="Arial"/>
          <w:lang w:val="es-ES_tradnl"/>
        </w:rPr>
        <w:t>referenciando de nuevo a la sentencia T-760 de 2008 la Corte manifestó: “</w:t>
      </w:r>
      <w:r w:rsidRPr="008C08A3">
        <w:rPr>
          <w:rFonts w:ascii="Arial" w:eastAsia="Times New Roman" w:hAnsi="Arial" w:cs="Arial"/>
          <w:i/>
          <w:iCs/>
          <w:lang w:val="es-ES_tradnl"/>
        </w:rPr>
        <w:t xml:space="preserve">todos los usuarios del Sistema de Salud tienen derecho a acceder a los servicio de salud que requieran con necesidad, estén o no incluidos en el Plan Obligatorio de Salud”. </w:t>
      </w:r>
      <w:r w:rsidRPr="008C08A3">
        <w:rPr>
          <w:rFonts w:ascii="Arial" w:hAnsi="Arial" w:cs="Arial"/>
          <w:lang w:val="es-CO"/>
        </w:rPr>
        <w:t>El derecho constitucional de acceso a los “servicios que se requieran”</w:t>
      </w:r>
      <w:r w:rsidRPr="008C08A3">
        <w:rPr>
          <w:rFonts w:ascii="Arial" w:hAnsi="Arial" w:cs="Arial"/>
          <w:i/>
          <w:iCs/>
          <w:lang w:val="es-CO"/>
        </w:rPr>
        <w:t>,</w:t>
      </w:r>
      <w:r w:rsidRPr="008C08A3">
        <w:rPr>
          <w:rFonts w:ascii="Arial" w:hAnsi="Arial" w:cs="Arial"/>
          <w:lang w:val="es-CO"/>
        </w:rPr>
        <w:t xml:space="preserve"> tal y como se puntualizó, no depende que los mismos estén incluidos o no en un POS  o si la entidad responsable cuenta o no con los mecanismos para prestarlos directamente, ya que si el sistema de seguridad social no garantiza los medios para otorgar un servicio necesario, ello constituye un obstáculo para el acceso a los mismos; y en tal medida se irrespeta el derecho a la salud, que se encuentra en conexidad con el derecho a la dignidad y a la vida en condiciones dignas.</w:t>
      </w:r>
    </w:p>
    <w:p w:rsidR="00FB1A76" w:rsidRPr="008C08A3" w:rsidRDefault="00FB1A76" w:rsidP="00A66C61">
      <w:pPr>
        <w:widowControl w:val="0"/>
        <w:spacing w:line="240" w:lineRule="auto"/>
        <w:rPr>
          <w:rFonts w:ascii="Arial" w:hAnsi="Arial" w:cs="Arial"/>
          <w:sz w:val="16"/>
          <w:szCs w:val="16"/>
          <w:lang w:val="es-CO"/>
        </w:rPr>
      </w:pPr>
    </w:p>
    <w:p w:rsidR="00FB1A76" w:rsidRPr="008C08A3" w:rsidRDefault="00FB1A76" w:rsidP="00A66C61">
      <w:pPr>
        <w:shd w:val="clear" w:color="auto" w:fill="FFFFFF"/>
        <w:spacing w:before="100" w:beforeAutospacing="1" w:after="100" w:afterAutospacing="1" w:line="240" w:lineRule="auto"/>
        <w:rPr>
          <w:rFonts w:ascii="Arial" w:eastAsia="Times New Roman" w:hAnsi="Arial" w:cs="Arial"/>
          <w:lang w:val="es-CO"/>
        </w:rPr>
      </w:pPr>
      <w:r w:rsidRPr="008C08A3">
        <w:rPr>
          <w:rFonts w:ascii="Arial" w:eastAsia="Times New Roman" w:hAnsi="Arial" w:cs="Arial"/>
          <w:lang w:val="es-CO"/>
        </w:rPr>
        <w:t>6.5.  DEL CASO EN CONCRETO</w:t>
      </w:r>
    </w:p>
    <w:p w:rsidR="00B21A24" w:rsidRPr="008C08A3" w:rsidRDefault="00FB1A76" w:rsidP="00A66C61">
      <w:pPr>
        <w:shd w:val="clear" w:color="auto" w:fill="FFFFFF"/>
        <w:spacing w:before="100" w:beforeAutospacing="1" w:after="100" w:afterAutospacing="1" w:line="240" w:lineRule="auto"/>
        <w:rPr>
          <w:rFonts w:ascii="Arial" w:eastAsia="Times New Roman" w:hAnsi="Arial" w:cs="Arial"/>
          <w:bCs/>
        </w:rPr>
      </w:pPr>
      <w:r w:rsidRPr="008C08A3">
        <w:rPr>
          <w:rFonts w:ascii="Arial" w:eastAsia="Times New Roman" w:hAnsi="Arial" w:cs="Arial"/>
          <w:lang w:val="es-CO"/>
        </w:rPr>
        <w:t xml:space="preserve">6.5.1.  </w:t>
      </w:r>
      <w:r w:rsidRPr="008C08A3">
        <w:rPr>
          <w:rFonts w:ascii="Arial" w:eastAsia="Times New Roman" w:hAnsi="Arial" w:cs="Arial"/>
          <w:bCs/>
        </w:rPr>
        <w:t xml:space="preserve">De las pruebas allegadas con la demanda de tutela, la Sala observa que </w:t>
      </w:r>
      <w:r w:rsidR="00277A1F" w:rsidRPr="008C08A3">
        <w:rPr>
          <w:rFonts w:ascii="Arial" w:eastAsia="Times New Roman" w:hAnsi="Arial" w:cs="Arial"/>
          <w:bCs/>
        </w:rPr>
        <w:t>a</w:t>
      </w:r>
      <w:r w:rsidRPr="008C08A3">
        <w:rPr>
          <w:rFonts w:ascii="Arial" w:eastAsia="Times New Roman" w:hAnsi="Arial" w:cs="Arial"/>
          <w:bCs/>
        </w:rPr>
        <w:t xml:space="preserve">l señor Hernando Cano Trejos, </w:t>
      </w:r>
      <w:r w:rsidR="00277A1F" w:rsidRPr="008C08A3">
        <w:rPr>
          <w:rFonts w:ascii="Arial" w:eastAsia="Times New Roman" w:hAnsi="Arial" w:cs="Arial"/>
          <w:bCs/>
        </w:rPr>
        <w:t xml:space="preserve">de 58 años de edad, sufre insuficiencia renal crónica, por lo que le fue ordenado el tratamiento de diálisis (Fls. 9-11), que el 2 de octubre de 2017 solicitó ante la NUEVA EPS la autorización </w:t>
      </w:r>
      <w:r w:rsidR="009B0A67">
        <w:rPr>
          <w:rFonts w:ascii="Arial" w:eastAsia="Times New Roman" w:hAnsi="Arial" w:cs="Arial"/>
          <w:bCs/>
        </w:rPr>
        <w:t xml:space="preserve">del </w:t>
      </w:r>
      <w:r w:rsidR="00277A1F" w:rsidRPr="008C08A3">
        <w:rPr>
          <w:rFonts w:ascii="Arial" w:eastAsia="Times New Roman" w:hAnsi="Arial" w:cs="Arial"/>
          <w:bCs/>
        </w:rPr>
        <w:t xml:space="preserve"> </w:t>
      </w:r>
      <w:r w:rsidR="009B0A67">
        <w:rPr>
          <w:rFonts w:ascii="Arial" w:eastAsia="Times New Roman" w:hAnsi="Arial" w:cs="Arial"/>
          <w:bCs/>
        </w:rPr>
        <w:t xml:space="preserve">pago de </w:t>
      </w:r>
      <w:r w:rsidR="00277A1F" w:rsidRPr="008C08A3">
        <w:rPr>
          <w:rFonts w:ascii="Arial" w:eastAsia="Times New Roman" w:hAnsi="Arial" w:cs="Arial"/>
          <w:bCs/>
        </w:rPr>
        <w:t xml:space="preserve">transporte de ida y regreso desde su domicilio ubicado en Dosquebradas hasta la IPS Dialyser  donde le realizan el procedimiento aludido (Fls. 4-7).   Sin embargo, la NUEVA EPS negó </w:t>
      </w:r>
      <w:r w:rsidR="00253E1B" w:rsidRPr="008C08A3">
        <w:rPr>
          <w:rFonts w:ascii="Arial" w:eastAsia="Times New Roman" w:hAnsi="Arial" w:cs="Arial"/>
          <w:bCs/>
        </w:rPr>
        <w:t xml:space="preserve">dicho servicio por cuanto no se </w:t>
      </w:r>
      <w:r w:rsidR="009B0A67">
        <w:rPr>
          <w:rFonts w:ascii="Arial" w:eastAsia="Times New Roman" w:hAnsi="Arial" w:cs="Arial"/>
          <w:bCs/>
        </w:rPr>
        <w:t>cumplían</w:t>
      </w:r>
      <w:r w:rsidR="00253E1B" w:rsidRPr="008C08A3">
        <w:rPr>
          <w:rFonts w:ascii="Arial" w:eastAsia="Times New Roman" w:hAnsi="Arial" w:cs="Arial"/>
          <w:bCs/>
        </w:rPr>
        <w:t xml:space="preserve"> los requisitos exigidos en la Resolución</w:t>
      </w:r>
      <w:r w:rsidR="001C1897" w:rsidRPr="008C08A3">
        <w:rPr>
          <w:rFonts w:ascii="Arial" w:eastAsia="Times New Roman" w:hAnsi="Arial" w:cs="Arial"/>
          <w:bCs/>
        </w:rPr>
        <w:t xml:space="preserve"> 6408 </w:t>
      </w:r>
      <w:r w:rsidR="00253E1B" w:rsidRPr="008C08A3">
        <w:rPr>
          <w:rFonts w:ascii="Arial" w:eastAsia="Times New Roman" w:hAnsi="Arial" w:cs="Arial"/>
          <w:bCs/>
        </w:rPr>
        <w:t xml:space="preserve"> de 2016 (Fls. 12 y 13).  </w:t>
      </w:r>
      <w:r w:rsidR="009B0A67">
        <w:rPr>
          <w:rFonts w:ascii="Arial" w:eastAsia="Times New Roman" w:hAnsi="Arial" w:cs="Arial"/>
          <w:bCs/>
        </w:rPr>
        <w:t xml:space="preserve"> </w:t>
      </w:r>
      <w:r w:rsidR="00253E1B" w:rsidRPr="008C08A3">
        <w:rPr>
          <w:rFonts w:ascii="Arial" w:eastAsia="Times New Roman" w:hAnsi="Arial" w:cs="Arial"/>
          <w:bCs/>
        </w:rPr>
        <w:t xml:space="preserve">De tal manera, que la negativa de la EPS accionada llevó al señor Cano Trejos a solicitar la intervención del juez de tutela con el fin de que fueran amparados sus derechos constitucionales a la vida digna, salud e igualdad por considerar que  </w:t>
      </w:r>
      <w:r w:rsidR="00B21A24" w:rsidRPr="008C08A3">
        <w:rPr>
          <w:rFonts w:ascii="Arial" w:eastAsia="Times New Roman" w:hAnsi="Arial" w:cs="Arial"/>
          <w:bCs/>
        </w:rPr>
        <w:t>el salario que percibe no le alcanza para cubrir el costo del transporte, el que requiere para su traslado.</w:t>
      </w:r>
    </w:p>
    <w:p w:rsidR="00FB1A76" w:rsidRPr="008C08A3" w:rsidRDefault="00FB1A76" w:rsidP="00A66C61">
      <w:pPr>
        <w:shd w:val="clear" w:color="auto" w:fill="FFFFFF"/>
        <w:spacing w:line="240" w:lineRule="auto"/>
        <w:ind w:right="79"/>
        <w:textAlignment w:val="baseline"/>
        <w:rPr>
          <w:rFonts w:ascii="Arial" w:hAnsi="Arial" w:cs="Arial"/>
          <w:bdr w:val="none" w:sz="0" w:space="0" w:color="auto" w:frame="1"/>
          <w:lang w:val="es-CO"/>
        </w:rPr>
      </w:pPr>
      <w:r w:rsidRPr="008C08A3">
        <w:rPr>
          <w:rFonts w:ascii="Arial" w:hAnsi="Arial" w:cs="Arial"/>
        </w:rPr>
        <w:t>6.5.2. Frente al servicio médico reclamado por la actora, la jurisprudencia de la C</w:t>
      </w:r>
      <w:r w:rsidRPr="008C08A3">
        <w:rPr>
          <w:rFonts w:ascii="Arial" w:hAnsi="Arial" w:cs="Arial"/>
          <w:bdr w:val="none" w:sz="0" w:space="0" w:color="auto" w:frame="1"/>
          <w:lang w:val="es-CO"/>
        </w:rPr>
        <w:t>orte Constitucional ha considerado que toda persona tiene derecho a que se le garantice el acceso a los servicios que requiera ‘</w:t>
      </w:r>
      <w:r w:rsidRPr="008C08A3">
        <w:rPr>
          <w:rFonts w:ascii="Arial" w:hAnsi="Arial" w:cs="Arial"/>
          <w:i/>
          <w:iCs/>
          <w:bdr w:val="none" w:sz="0" w:space="0" w:color="auto" w:frame="1"/>
          <w:lang w:val="es-CO"/>
        </w:rPr>
        <w:t>con necesidad</w:t>
      </w:r>
      <w:r w:rsidRPr="008C08A3">
        <w:rPr>
          <w:rFonts w:ascii="Arial" w:hAnsi="Arial" w:cs="Arial"/>
          <w:bdr w:val="none" w:sz="0" w:space="0" w:color="auto" w:frame="1"/>
          <w:lang w:val="es-CO"/>
        </w:rPr>
        <w:t>’, por lo que Estado debe garantizar el derecho a la salud esté o no dentro del POS.  Al respecto, dicho Tribunal indicó en la Sentencia T-760 de 2008</w:t>
      </w:r>
      <w:bookmarkStart w:id="1" w:name="_ftnref5"/>
      <w:r w:rsidRPr="008C08A3">
        <w:rPr>
          <w:rFonts w:ascii="Arial" w:hAnsi="Arial" w:cs="Arial"/>
          <w:bdr w:val="none" w:sz="0" w:space="0" w:color="auto" w:frame="1"/>
          <w:lang w:val="es-CO"/>
        </w:rPr>
        <w:t xml:space="preserve"> destacó lo siguiente:</w:t>
      </w:r>
      <w:bookmarkEnd w:id="1"/>
    </w:p>
    <w:p w:rsidR="00FB1A76" w:rsidRPr="008C08A3" w:rsidRDefault="00FB1A76" w:rsidP="00A66C61">
      <w:pPr>
        <w:shd w:val="clear" w:color="auto" w:fill="FFFFFF"/>
        <w:spacing w:line="240" w:lineRule="auto"/>
        <w:ind w:right="-453"/>
        <w:textAlignment w:val="baseline"/>
        <w:rPr>
          <w:rFonts w:ascii="Arial" w:hAnsi="Arial" w:cs="Arial"/>
        </w:rPr>
      </w:pPr>
    </w:p>
    <w:p w:rsidR="00FB1A76" w:rsidRPr="008C08A3" w:rsidRDefault="00FB1A76" w:rsidP="00A66C61">
      <w:pPr>
        <w:shd w:val="clear" w:color="auto" w:fill="FFFFFF"/>
        <w:spacing w:line="240" w:lineRule="auto"/>
        <w:ind w:left="468" w:right="505"/>
        <w:textAlignment w:val="baseline"/>
        <w:rPr>
          <w:rFonts w:ascii="Arial" w:hAnsi="Arial" w:cs="Arial"/>
          <w:i/>
          <w:sz w:val="24"/>
          <w:szCs w:val="24"/>
        </w:rPr>
      </w:pPr>
      <w:r w:rsidRPr="008C08A3">
        <w:rPr>
          <w:rFonts w:ascii="Arial" w:hAnsi="Arial" w:cs="Arial"/>
          <w:i/>
          <w:iCs/>
          <w:sz w:val="24"/>
          <w:szCs w:val="24"/>
          <w:bdr w:val="none" w:sz="0" w:space="0" w:color="auto" w:frame="1"/>
          <w:lang w:val="es-CO"/>
        </w:rPr>
        <w:t>“De acuerdo con la ley (Ley 100 de 1993) las personas tienen derecho a acceder, en principio, a los servicios de salud contemplados en el plan obligatorio de salud (art, 162). Si las personas están afiliadas al régimen contributivo pueden acceder a todo el plan obligatorio de servicios, pero las personas beneficiarias del régimen subsidiado, temporalmente, sólo pueden acceder a una parte de los servicios contemplados en el Plan (sobre esta diferencia la Corte se pronunciará posteriormente).</w:t>
      </w:r>
      <w:bookmarkStart w:id="2" w:name="_ftnref6"/>
      <w:r w:rsidRPr="008C08A3">
        <w:rPr>
          <w:rFonts w:ascii="Arial" w:hAnsi="Arial" w:cs="Arial"/>
          <w:i/>
          <w:iCs/>
          <w:sz w:val="24"/>
          <w:szCs w:val="24"/>
          <w:bdr w:val="none" w:sz="0" w:space="0" w:color="auto" w:frame="1"/>
          <w:lang w:val="es-CO"/>
        </w:rPr>
        <w:fldChar w:fldCharType="begin"/>
      </w:r>
      <w:r w:rsidRPr="008C08A3">
        <w:rPr>
          <w:rFonts w:ascii="Arial" w:hAnsi="Arial" w:cs="Arial"/>
          <w:i/>
          <w:iCs/>
          <w:sz w:val="24"/>
          <w:szCs w:val="24"/>
          <w:bdr w:val="none" w:sz="0" w:space="0" w:color="auto" w:frame="1"/>
          <w:lang w:val="es-CO"/>
        </w:rPr>
        <w:instrText xml:space="preserve"> HYPERLINK "http://corteconstitucional.gov.co/relatoria/2008/T-921-08.htm" \l "_ftn6" \o "" </w:instrText>
      </w:r>
      <w:r w:rsidRPr="008C08A3">
        <w:rPr>
          <w:rFonts w:ascii="Arial" w:hAnsi="Arial" w:cs="Arial"/>
          <w:i/>
          <w:iCs/>
          <w:sz w:val="24"/>
          <w:szCs w:val="24"/>
          <w:bdr w:val="none" w:sz="0" w:space="0" w:color="auto" w:frame="1"/>
          <w:lang w:val="es-CO"/>
        </w:rPr>
        <w:fldChar w:fldCharType="separate"/>
      </w:r>
      <w:r w:rsidRPr="008C08A3">
        <w:rPr>
          <w:rFonts w:ascii="Arial" w:hAnsi="Arial" w:cs="Arial"/>
          <w:bCs/>
          <w:i/>
          <w:iCs/>
          <w:sz w:val="24"/>
          <w:szCs w:val="24"/>
          <w:u w:val="single"/>
          <w:bdr w:val="none" w:sz="0" w:space="0" w:color="auto" w:frame="1"/>
          <w:lang w:val="es-CO"/>
        </w:rPr>
        <w:t>[6]</w:t>
      </w:r>
      <w:r w:rsidRPr="008C08A3">
        <w:rPr>
          <w:rFonts w:ascii="Arial" w:hAnsi="Arial" w:cs="Arial"/>
          <w:i/>
          <w:iCs/>
          <w:sz w:val="24"/>
          <w:szCs w:val="24"/>
          <w:bdr w:val="none" w:sz="0" w:space="0" w:color="auto" w:frame="1"/>
          <w:lang w:val="es-CO"/>
        </w:rPr>
        <w:fldChar w:fldCharType="end"/>
      </w:r>
      <w:bookmarkEnd w:id="2"/>
      <w:r w:rsidRPr="008C08A3">
        <w:rPr>
          <w:rFonts w:ascii="Arial" w:hAnsi="Arial" w:cs="Arial"/>
          <w:i/>
          <w:iCs/>
          <w:sz w:val="24"/>
          <w:szCs w:val="24"/>
          <w:bdr w:val="none" w:sz="0" w:space="0" w:color="auto" w:frame="1"/>
          <w:lang w:val="es-CO"/>
        </w:rPr>
        <w:t> Así pues, el acceso a los servicios de salud que se requieran y estén contemplados dentro de los planes obligatorios, está garantizado constitucional y legalmente.</w:t>
      </w:r>
    </w:p>
    <w:p w:rsidR="00FB1A76" w:rsidRPr="008C08A3" w:rsidRDefault="00FB1A76" w:rsidP="00A66C61">
      <w:pPr>
        <w:shd w:val="clear" w:color="auto" w:fill="FFFFFF"/>
        <w:spacing w:line="240" w:lineRule="auto"/>
        <w:ind w:left="546" w:right="505"/>
        <w:textAlignment w:val="baseline"/>
        <w:rPr>
          <w:rFonts w:ascii="Arial" w:hAnsi="Arial" w:cs="Arial"/>
          <w:i/>
          <w:sz w:val="24"/>
          <w:szCs w:val="24"/>
        </w:rPr>
      </w:pPr>
      <w:r w:rsidRPr="008C08A3">
        <w:rPr>
          <w:rFonts w:ascii="Arial" w:hAnsi="Arial" w:cs="Arial"/>
          <w:i/>
          <w:iCs/>
          <w:sz w:val="24"/>
          <w:szCs w:val="24"/>
          <w:bdr w:val="none" w:sz="0" w:space="0" w:color="auto" w:frame="1"/>
          <w:lang w:val="es-CO"/>
        </w:rPr>
        <w:t> </w:t>
      </w:r>
    </w:p>
    <w:p w:rsidR="00FB1A76" w:rsidRPr="008C08A3" w:rsidRDefault="00FB1A76" w:rsidP="00A66C61">
      <w:pPr>
        <w:shd w:val="clear" w:color="auto" w:fill="FFFFFF"/>
        <w:spacing w:line="240" w:lineRule="auto"/>
        <w:ind w:left="546" w:right="505"/>
        <w:textAlignment w:val="baseline"/>
        <w:rPr>
          <w:rFonts w:ascii="Arial" w:hAnsi="Arial" w:cs="Arial"/>
          <w:i/>
          <w:sz w:val="24"/>
          <w:szCs w:val="24"/>
        </w:rPr>
      </w:pPr>
      <w:r w:rsidRPr="008C08A3">
        <w:rPr>
          <w:rFonts w:ascii="Arial" w:hAnsi="Arial" w:cs="Arial"/>
          <w:i/>
          <w:iCs/>
          <w:sz w:val="24"/>
          <w:szCs w:val="24"/>
          <w:bdr w:val="none" w:sz="0" w:space="0" w:color="auto" w:frame="1"/>
          <w:lang w:val="es-CO"/>
        </w:rPr>
        <w:t>En tal sentido, la jurisprudencia constitucional ha señalado que </w:t>
      </w:r>
      <w:r w:rsidRPr="008C08A3">
        <w:rPr>
          <w:rFonts w:ascii="Arial" w:hAnsi="Arial" w:cs="Arial"/>
          <w:bCs/>
          <w:i/>
          <w:iCs/>
          <w:sz w:val="24"/>
          <w:szCs w:val="24"/>
          <w:bdr w:val="none" w:sz="0" w:space="0" w:color="auto" w:frame="1"/>
          <w:lang w:val="es-CO"/>
        </w:rPr>
        <w:t>toda persona tiene derecho a que se le garantice el acceso efectivo a los servicios médicos contemplados dentro de los planes obligatorios de salud.</w:t>
      </w:r>
      <w:bookmarkStart w:id="3" w:name="_ftnref7"/>
      <w:r w:rsidRPr="008C08A3">
        <w:rPr>
          <w:rFonts w:ascii="Arial" w:hAnsi="Arial" w:cs="Arial"/>
          <w:bCs/>
          <w:i/>
          <w:iCs/>
          <w:sz w:val="24"/>
          <w:szCs w:val="24"/>
          <w:bdr w:val="none" w:sz="0" w:space="0" w:color="auto" w:frame="1"/>
          <w:lang w:val="es-CO"/>
        </w:rPr>
        <w:fldChar w:fldCharType="begin"/>
      </w:r>
      <w:r w:rsidRPr="008C08A3">
        <w:rPr>
          <w:rFonts w:ascii="Arial" w:hAnsi="Arial" w:cs="Arial"/>
          <w:bCs/>
          <w:i/>
          <w:iCs/>
          <w:sz w:val="24"/>
          <w:szCs w:val="24"/>
          <w:bdr w:val="none" w:sz="0" w:space="0" w:color="auto" w:frame="1"/>
          <w:lang w:val="es-CO"/>
        </w:rPr>
        <w:instrText xml:space="preserve"> HYPERLINK "http://corteconstitucional.gov.co/relatoria/2008/T-921-08.htm" \l "_ftn7" \o "" </w:instrText>
      </w:r>
      <w:r w:rsidRPr="008C08A3">
        <w:rPr>
          <w:rFonts w:ascii="Arial" w:hAnsi="Arial" w:cs="Arial"/>
          <w:bCs/>
          <w:i/>
          <w:iCs/>
          <w:sz w:val="24"/>
          <w:szCs w:val="24"/>
          <w:bdr w:val="none" w:sz="0" w:space="0" w:color="auto" w:frame="1"/>
          <w:lang w:val="es-CO"/>
        </w:rPr>
        <w:fldChar w:fldCharType="separate"/>
      </w:r>
      <w:r w:rsidRPr="008C08A3">
        <w:rPr>
          <w:rFonts w:ascii="Arial" w:hAnsi="Arial" w:cs="Arial"/>
          <w:bCs/>
          <w:i/>
          <w:iCs/>
          <w:sz w:val="24"/>
          <w:szCs w:val="24"/>
          <w:u w:val="single"/>
          <w:bdr w:val="none" w:sz="0" w:space="0" w:color="auto" w:frame="1"/>
          <w:lang w:val="es-CO"/>
        </w:rPr>
        <w:t>[7]</w:t>
      </w:r>
      <w:r w:rsidRPr="008C08A3">
        <w:rPr>
          <w:rFonts w:ascii="Arial" w:hAnsi="Arial" w:cs="Arial"/>
          <w:bCs/>
          <w:i/>
          <w:iCs/>
          <w:sz w:val="24"/>
          <w:szCs w:val="24"/>
          <w:bdr w:val="none" w:sz="0" w:space="0" w:color="auto" w:frame="1"/>
          <w:lang w:val="es-CO"/>
        </w:rPr>
        <w:fldChar w:fldCharType="end"/>
      </w:r>
      <w:bookmarkEnd w:id="3"/>
      <w:r w:rsidRPr="008C08A3">
        <w:rPr>
          <w:rFonts w:ascii="Arial" w:hAnsi="Arial" w:cs="Arial"/>
          <w:bCs/>
          <w:i/>
          <w:iCs/>
          <w:sz w:val="24"/>
          <w:szCs w:val="24"/>
          <w:bdr w:val="none" w:sz="0" w:space="0" w:color="auto" w:frame="1"/>
          <w:lang w:val="es-CO"/>
        </w:rPr>
        <w:t xml:space="preserve"> Así pues, ‘no </w:t>
      </w:r>
      <w:r w:rsidRPr="008C08A3">
        <w:rPr>
          <w:rFonts w:ascii="Arial" w:hAnsi="Arial" w:cs="Arial"/>
          <w:bCs/>
          <w:i/>
          <w:iCs/>
          <w:sz w:val="24"/>
          <w:szCs w:val="24"/>
          <w:bdr w:val="none" w:sz="0" w:space="0" w:color="auto" w:frame="1"/>
          <w:lang w:val="es-CO"/>
        </w:rPr>
        <w:lastRenderedPageBreak/>
        <w:t>brindar los medicamentos previstos en cualquiera de los planes obligatorios de salud, o no permitir la realización de las cirugías amparadas por el plan, constituye una vulneración al derecho fundamental a la salu</w:t>
      </w:r>
      <w:r w:rsidRPr="008C08A3">
        <w:rPr>
          <w:rFonts w:ascii="Arial" w:hAnsi="Arial" w:cs="Arial"/>
          <w:i/>
          <w:iCs/>
          <w:sz w:val="24"/>
          <w:szCs w:val="24"/>
          <w:bdr w:val="none" w:sz="0" w:space="0" w:color="auto" w:frame="1"/>
          <w:lang w:val="es-CO"/>
        </w:rPr>
        <w:t>d.’</w:t>
      </w:r>
      <w:bookmarkStart w:id="4" w:name="_ftnref8"/>
      <w:r w:rsidRPr="008C08A3">
        <w:rPr>
          <w:rFonts w:ascii="Arial" w:hAnsi="Arial" w:cs="Arial"/>
          <w:i/>
          <w:iCs/>
          <w:sz w:val="24"/>
          <w:szCs w:val="24"/>
          <w:bdr w:val="none" w:sz="0" w:space="0" w:color="auto" w:frame="1"/>
          <w:lang w:val="es-CO"/>
        </w:rPr>
        <w:fldChar w:fldCharType="begin"/>
      </w:r>
      <w:r w:rsidRPr="008C08A3">
        <w:rPr>
          <w:rFonts w:ascii="Arial" w:hAnsi="Arial" w:cs="Arial"/>
          <w:i/>
          <w:iCs/>
          <w:sz w:val="24"/>
          <w:szCs w:val="24"/>
          <w:bdr w:val="none" w:sz="0" w:space="0" w:color="auto" w:frame="1"/>
          <w:lang w:val="es-CO"/>
        </w:rPr>
        <w:instrText xml:space="preserve"> HYPERLINK "http://corteconstitucional.gov.co/relatoria/2008/T-921-08.htm" \l "_ftn8" \o "" </w:instrText>
      </w:r>
      <w:r w:rsidRPr="008C08A3">
        <w:rPr>
          <w:rFonts w:ascii="Arial" w:hAnsi="Arial" w:cs="Arial"/>
          <w:i/>
          <w:iCs/>
          <w:sz w:val="24"/>
          <w:szCs w:val="24"/>
          <w:bdr w:val="none" w:sz="0" w:space="0" w:color="auto" w:frame="1"/>
          <w:lang w:val="es-CO"/>
        </w:rPr>
        <w:fldChar w:fldCharType="separate"/>
      </w:r>
      <w:r w:rsidRPr="008C08A3">
        <w:rPr>
          <w:rFonts w:ascii="Arial" w:hAnsi="Arial" w:cs="Arial"/>
          <w:bCs/>
          <w:i/>
          <w:iCs/>
          <w:sz w:val="24"/>
          <w:szCs w:val="24"/>
          <w:u w:val="single"/>
          <w:bdr w:val="none" w:sz="0" w:space="0" w:color="auto" w:frame="1"/>
          <w:lang w:val="es-CO"/>
        </w:rPr>
        <w:t>[8]</w:t>
      </w:r>
      <w:r w:rsidRPr="008C08A3">
        <w:rPr>
          <w:rFonts w:ascii="Arial" w:hAnsi="Arial" w:cs="Arial"/>
          <w:i/>
          <w:iCs/>
          <w:sz w:val="24"/>
          <w:szCs w:val="24"/>
          <w:bdr w:val="none" w:sz="0" w:space="0" w:color="auto" w:frame="1"/>
          <w:lang w:val="es-CO"/>
        </w:rPr>
        <w:fldChar w:fldCharType="end"/>
      </w:r>
      <w:bookmarkEnd w:id="4"/>
    </w:p>
    <w:p w:rsidR="00FB1A76" w:rsidRPr="008C08A3" w:rsidRDefault="00FB1A76" w:rsidP="00A66C61">
      <w:pPr>
        <w:shd w:val="clear" w:color="auto" w:fill="FFFFFF"/>
        <w:spacing w:line="240" w:lineRule="auto"/>
        <w:ind w:left="546" w:right="505"/>
        <w:textAlignment w:val="baseline"/>
        <w:rPr>
          <w:rFonts w:ascii="Arial" w:hAnsi="Arial" w:cs="Arial"/>
          <w:i/>
          <w:sz w:val="24"/>
          <w:szCs w:val="24"/>
        </w:rPr>
      </w:pPr>
      <w:r w:rsidRPr="008C08A3">
        <w:rPr>
          <w:rFonts w:ascii="Arial" w:hAnsi="Arial" w:cs="Arial"/>
          <w:i/>
          <w:iCs/>
          <w:sz w:val="24"/>
          <w:szCs w:val="24"/>
          <w:bdr w:val="none" w:sz="0" w:space="0" w:color="auto" w:frame="1"/>
          <w:lang w:val="es-CO"/>
        </w:rPr>
        <w:t> </w:t>
      </w:r>
    </w:p>
    <w:p w:rsidR="00FB1A76" w:rsidRPr="008C08A3" w:rsidRDefault="00FB1A76" w:rsidP="00A66C61">
      <w:pPr>
        <w:shd w:val="clear" w:color="auto" w:fill="FFFFFF"/>
        <w:spacing w:line="240" w:lineRule="auto"/>
        <w:ind w:left="546" w:right="505"/>
        <w:textAlignment w:val="baseline"/>
        <w:rPr>
          <w:rFonts w:ascii="Arial" w:hAnsi="Arial" w:cs="Arial"/>
          <w:i/>
        </w:rPr>
      </w:pPr>
      <w:r w:rsidRPr="008C08A3">
        <w:rPr>
          <w:rFonts w:ascii="Arial" w:hAnsi="Arial" w:cs="Arial"/>
          <w:i/>
          <w:iCs/>
          <w:sz w:val="24"/>
          <w:szCs w:val="24"/>
          <w:bdr w:val="none" w:sz="0" w:space="0" w:color="auto" w:frame="1"/>
          <w:lang w:val="es-CO"/>
        </w:rPr>
        <w:t xml:space="preserve">“(…) </w:t>
      </w:r>
      <w:r w:rsidRPr="008C08A3">
        <w:rPr>
          <w:rFonts w:ascii="Arial" w:hAnsi="Arial" w:cs="Arial"/>
          <w:i/>
          <w:iCs/>
          <w:sz w:val="24"/>
          <w:szCs w:val="24"/>
          <w:u w:val="single"/>
          <w:bdr w:val="none" w:sz="0" w:space="0" w:color="auto" w:frame="1"/>
          <w:lang w:val="es-CO"/>
        </w:rPr>
        <w:t>Para la Corte Constitucional, conlleva un irrespeto especialmente grave al derecho a la salud</w:t>
      </w:r>
      <w:r w:rsidRPr="008C08A3">
        <w:rPr>
          <w:rFonts w:ascii="Arial" w:hAnsi="Arial" w:cs="Arial"/>
          <w:bCs/>
          <w:i/>
          <w:iCs/>
          <w:sz w:val="24"/>
          <w:szCs w:val="24"/>
          <w:u w:val="single"/>
          <w:bdr w:val="none" w:sz="0" w:space="0" w:color="auto" w:frame="1"/>
          <w:lang w:val="es-CO"/>
        </w:rPr>
        <w:t>, el no garantizar el acceso a un servicio de salud que se requiere y está incluido dentro del plan obligatorio de salud aplicable, con base en la errada consideración de que dicho servicio no se encuentra incluido dentro del plan, o más grave aún, afirmar que se encuentra excluido del mismo</w:t>
      </w:r>
      <w:r w:rsidRPr="008C08A3">
        <w:rPr>
          <w:rFonts w:ascii="Arial" w:hAnsi="Arial" w:cs="Arial"/>
          <w:i/>
          <w:iCs/>
          <w:sz w:val="24"/>
          <w:szCs w:val="24"/>
          <w:bdr w:val="none" w:sz="0" w:space="0" w:color="auto" w:frame="1"/>
          <w:lang w:val="es-CO"/>
        </w:rPr>
        <w:t>.</w:t>
      </w:r>
      <w:bookmarkStart w:id="5" w:name="_ftnref9"/>
      <w:r w:rsidRPr="008C08A3">
        <w:rPr>
          <w:rFonts w:ascii="Arial" w:hAnsi="Arial" w:cs="Arial"/>
          <w:i/>
          <w:iCs/>
          <w:sz w:val="24"/>
          <w:szCs w:val="24"/>
          <w:bdr w:val="none" w:sz="0" w:space="0" w:color="auto" w:frame="1"/>
          <w:lang w:val="es-CO"/>
        </w:rPr>
        <w:t>”</w:t>
      </w:r>
      <w:bookmarkEnd w:id="5"/>
      <w:r w:rsidRPr="008C08A3">
        <w:rPr>
          <w:rFonts w:ascii="Arial" w:hAnsi="Arial" w:cs="Arial"/>
          <w:i/>
          <w:iCs/>
          <w:sz w:val="24"/>
          <w:szCs w:val="24"/>
          <w:bdr w:val="none" w:sz="0" w:space="0" w:color="auto" w:frame="1"/>
          <w:lang w:val="es-CO"/>
        </w:rPr>
        <w:t xml:space="preserve"> </w:t>
      </w:r>
      <w:r w:rsidRPr="008C08A3">
        <w:rPr>
          <w:rFonts w:ascii="Arial" w:hAnsi="Arial" w:cs="Arial"/>
          <w:iCs/>
          <w:bdr w:val="none" w:sz="0" w:space="0" w:color="auto" w:frame="1"/>
          <w:lang w:val="es-CO"/>
        </w:rPr>
        <w:t>(Subrayas nuestras)</w:t>
      </w:r>
      <w:r w:rsidRPr="008C08A3">
        <w:rPr>
          <w:rFonts w:ascii="Arial" w:hAnsi="Arial" w:cs="Arial"/>
          <w:i/>
          <w:lang w:val="es-CO"/>
        </w:rPr>
        <w:t xml:space="preserve"> </w:t>
      </w:r>
    </w:p>
    <w:p w:rsidR="00FB1A76" w:rsidRPr="008C08A3" w:rsidRDefault="00FB1A76" w:rsidP="00A66C61">
      <w:pPr>
        <w:shd w:val="clear" w:color="auto" w:fill="FFFFFF"/>
        <w:spacing w:line="240" w:lineRule="auto"/>
        <w:ind w:right="-453"/>
        <w:textAlignment w:val="baseline"/>
        <w:rPr>
          <w:rFonts w:ascii="Arial" w:hAnsi="Arial" w:cs="Arial"/>
          <w:bdr w:val="none" w:sz="0" w:space="0" w:color="auto" w:frame="1"/>
          <w:lang w:val="es-CO"/>
        </w:rPr>
      </w:pPr>
      <w:r w:rsidRPr="008C08A3">
        <w:rPr>
          <w:rFonts w:ascii="Arial" w:hAnsi="Arial" w:cs="Arial"/>
          <w:bdr w:val="none" w:sz="0" w:space="0" w:color="auto" w:frame="1"/>
          <w:lang w:val="es-CO"/>
        </w:rPr>
        <w:t> </w:t>
      </w:r>
    </w:p>
    <w:p w:rsidR="00FB1A76" w:rsidRPr="008C08A3" w:rsidRDefault="001C1897" w:rsidP="00A66C61">
      <w:pPr>
        <w:widowControl w:val="0"/>
        <w:spacing w:line="240" w:lineRule="auto"/>
        <w:rPr>
          <w:rFonts w:ascii="Arial" w:hAnsi="Arial" w:cs="Arial"/>
          <w:lang w:eastAsia="zh-CN"/>
        </w:rPr>
      </w:pPr>
      <w:r w:rsidRPr="008C08A3">
        <w:rPr>
          <w:rFonts w:ascii="Arial" w:hAnsi="Arial" w:cs="Arial"/>
        </w:rPr>
        <w:t xml:space="preserve">6.5.3.  </w:t>
      </w:r>
      <w:r w:rsidR="00FB1A76" w:rsidRPr="008C08A3">
        <w:rPr>
          <w:rFonts w:ascii="Arial" w:hAnsi="Arial" w:cs="Arial"/>
        </w:rPr>
        <w:t xml:space="preserve">Así mismo, la Corte Constitucional concluyó que el derecho a la salud es fundamental que debe ser respetado y protegido cuando se advierte algún tipo de amenaza o vulneración, así lo reiteró en la </w:t>
      </w:r>
      <w:r w:rsidR="00FB1A76" w:rsidRPr="008C08A3">
        <w:rPr>
          <w:rFonts w:ascii="Arial" w:hAnsi="Arial" w:cs="Arial"/>
          <w:lang w:eastAsia="zh-CN"/>
        </w:rPr>
        <w:t>sentencia T-760 de 2008 donde dijo lo siguiente:</w:t>
      </w:r>
    </w:p>
    <w:p w:rsidR="00FB1A76" w:rsidRPr="008C08A3" w:rsidRDefault="00FB1A76" w:rsidP="00A66C61">
      <w:pPr>
        <w:widowControl w:val="0"/>
        <w:spacing w:line="240" w:lineRule="auto"/>
        <w:rPr>
          <w:rFonts w:ascii="Arial" w:hAnsi="Arial" w:cs="Arial"/>
          <w:lang w:eastAsia="zh-CN"/>
        </w:rPr>
      </w:pPr>
    </w:p>
    <w:p w:rsidR="00FB1A76" w:rsidRPr="008C08A3" w:rsidRDefault="00FB1A76" w:rsidP="00A66C61">
      <w:pPr>
        <w:tabs>
          <w:tab w:val="left" w:pos="3780"/>
        </w:tabs>
        <w:spacing w:line="240" w:lineRule="auto"/>
        <w:ind w:left="600" w:right="675"/>
        <w:rPr>
          <w:rFonts w:ascii="Arial" w:hAnsi="Arial" w:cs="Arial"/>
          <w:i/>
          <w:sz w:val="24"/>
          <w:szCs w:val="24"/>
          <w:lang w:eastAsia="zh-CN"/>
        </w:rPr>
      </w:pPr>
      <w:r w:rsidRPr="008C08A3">
        <w:rPr>
          <w:rFonts w:ascii="Arial" w:hAnsi="Arial" w:cs="Arial"/>
          <w:sz w:val="24"/>
          <w:szCs w:val="24"/>
          <w:lang w:eastAsia="zh-CN"/>
        </w:rPr>
        <w:t xml:space="preserve"> “(…) </w:t>
      </w:r>
      <w:r w:rsidRPr="008C08A3">
        <w:rPr>
          <w:rFonts w:ascii="Arial" w:hAnsi="Arial" w:cs="Arial"/>
          <w:i/>
          <w:sz w:val="24"/>
          <w:szCs w:val="24"/>
          <w:lang w:eastAsia="zh-CN"/>
        </w:rPr>
        <w:t xml:space="preserve">3.2.1.3. Así pues, considerando que son fundamentales (i) aquellos derechos respecto de los cuales existe consenso sobre su naturaleza fundamental y (ii) </w:t>
      </w:r>
      <w:r w:rsidRPr="008C08A3">
        <w:rPr>
          <w:rFonts w:ascii="Arial" w:hAnsi="Arial" w:cs="Arial"/>
          <w:i/>
          <w:iCs/>
          <w:sz w:val="24"/>
          <w:szCs w:val="24"/>
          <w:lang w:eastAsia="zh-CN"/>
        </w:rPr>
        <w:t>todo derecho constitucional que funcionalmente esté dirigido a lograr la dignidad humana y sea traducible en un derecho subjetivo</w:t>
      </w:r>
      <w:r w:rsidRPr="008C08A3">
        <w:rPr>
          <w:rFonts w:ascii="Arial" w:hAnsi="Arial" w:cs="Arial"/>
          <w:i/>
          <w:sz w:val="24"/>
          <w:szCs w:val="24"/>
          <w:lang w:eastAsia="zh-CN"/>
        </w:rPr>
        <w:t>”, la Corte señaló en la sentencia T-859 de 2003 que el derecho a la salud es un derecho fundamental, ‘de manera autónoma’, cuando se puede concretar en una garantía subjetiva derivada de las normas que rigen el derecho a la salud, advirtiendo que algunas de estas se encuentran en la Constitución misma, otras en el bloque de constitucionalidad y la mayoría, finalmente, en las leyes y demás normas que crean y estructuran el Sistema Nacional de Salud, y definen los servicios específicos a los que las personas tienen derecho.”</w:t>
      </w:r>
    </w:p>
    <w:p w:rsidR="00FB1A76" w:rsidRPr="008C08A3" w:rsidRDefault="00FB1A76" w:rsidP="00A66C61">
      <w:pPr>
        <w:tabs>
          <w:tab w:val="left" w:pos="3780"/>
        </w:tabs>
        <w:spacing w:line="240" w:lineRule="auto"/>
        <w:ind w:left="600" w:right="357"/>
        <w:rPr>
          <w:rFonts w:ascii="Arial" w:hAnsi="Arial" w:cs="Arial"/>
          <w:lang w:eastAsia="zh-CN"/>
        </w:rPr>
      </w:pPr>
    </w:p>
    <w:p w:rsidR="00DF039D" w:rsidRPr="008C08A3" w:rsidRDefault="001C1897" w:rsidP="00A66C61">
      <w:pPr>
        <w:shd w:val="clear" w:color="auto" w:fill="FFFFFF"/>
        <w:spacing w:before="100" w:beforeAutospacing="1" w:after="100" w:afterAutospacing="1" w:line="240" w:lineRule="auto"/>
        <w:rPr>
          <w:rFonts w:ascii="Arial" w:eastAsia="Times New Roman" w:hAnsi="Arial" w:cs="Arial"/>
          <w:bCs/>
        </w:rPr>
      </w:pPr>
      <w:r w:rsidRPr="008C08A3">
        <w:rPr>
          <w:rFonts w:ascii="Arial" w:eastAsia="Times New Roman" w:hAnsi="Arial" w:cs="Arial"/>
          <w:bCs/>
        </w:rPr>
        <w:t xml:space="preserve">6.5.4. </w:t>
      </w:r>
      <w:r w:rsidR="00DF039D" w:rsidRPr="008C08A3">
        <w:rPr>
          <w:rFonts w:ascii="Arial" w:eastAsia="Times New Roman" w:hAnsi="Arial" w:cs="Arial"/>
          <w:bCs/>
        </w:rPr>
        <w:t xml:space="preserve">En ese entendido la Corte Constitucional en sentencia T-679 de 2013 dispuso lo siguiente: </w:t>
      </w:r>
    </w:p>
    <w:p w:rsidR="00DF039D" w:rsidRPr="008C08A3" w:rsidRDefault="001C1897" w:rsidP="00A66C61">
      <w:pPr>
        <w:shd w:val="clear" w:color="auto" w:fill="FFFFFF"/>
        <w:spacing w:line="240" w:lineRule="auto"/>
        <w:ind w:left="708" w:right="930"/>
        <w:textAlignment w:val="baseline"/>
        <w:rPr>
          <w:rFonts w:ascii="Arial" w:eastAsia="Times New Roman" w:hAnsi="Arial" w:cs="Arial"/>
          <w:i/>
          <w:iCs/>
          <w:sz w:val="22"/>
          <w:szCs w:val="22"/>
          <w:u w:val="single"/>
          <w:bdr w:val="none" w:sz="0" w:space="0" w:color="auto" w:frame="1"/>
        </w:rPr>
      </w:pPr>
      <w:r w:rsidRPr="008C08A3">
        <w:rPr>
          <w:rFonts w:ascii="Arial" w:eastAsia="Times New Roman" w:hAnsi="Arial" w:cs="Arial"/>
          <w:i/>
          <w:iCs/>
          <w:sz w:val="22"/>
          <w:szCs w:val="22"/>
          <w:u w:val="single"/>
          <w:bdr w:val="none" w:sz="0" w:space="0" w:color="auto" w:frame="1"/>
        </w:rPr>
        <w:t>“</w:t>
      </w:r>
      <w:r w:rsidR="00DF039D" w:rsidRPr="008C08A3">
        <w:rPr>
          <w:rFonts w:ascii="Arial" w:eastAsia="Times New Roman" w:hAnsi="Arial" w:cs="Arial"/>
          <w:i/>
          <w:iCs/>
          <w:sz w:val="22"/>
          <w:szCs w:val="22"/>
          <w:u w:val="single"/>
          <w:bdr w:val="none" w:sz="0" w:space="0" w:color="auto" w:frame="1"/>
        </w:rPr>
        <w:t>La tarea del juez constitucional es la de determinar si, efectivamente, se acreditan los presupuestos antedichos con miras a emitir una orden de protección consistente en que la entidad correspondiente suministre el servicio de transporte, alimentación u hospedaje, para que se garantice el componente de accesibilidad a los servicios de salud, lo que en la práctica conduce a la realización efectiva del tratamiento o la intervención correspondiente.</w:t>
      </w:r>
    </w:p>
    <w:p w:rsidR="00DF039D" w:rsidRPr="008C08A3" w:rsidRDefault="00DF039D" w:rsidP="00A66C61">
      <w:pPr>
        <w:shd w:val="clear" w:color="auto" w:fill="FFFFFF"/>
        <w:spacing w:line="240" w:lineRule="auto"/>
        <w:ind w:left="708" w:right="930"/>
        <w:textAlignment w:val="baseline"/>
        <w:rPr>
          <w:rFonts w:ascii="Arial" w:eastAsia="Times New Roman" w:hAnsi="Arial" w:cs="Arial"/>
          <w:i/>
          <w:iCs/>
          <w:sz w:val="22"/>
          <w:szCs w:val="22"/>
          <w:bdr w:val="none" w:sz="0" w:space="0" w:color="auto" w:frame="1"/>
        </w:rPr>
      </w:pPr>
    </w:p>
    <w:p w:rsidR="00DF039D" w:rsidRPr="008C08A3" w:rsidRDefault="00DF039D" w:rsidP="00A66C61">
      <w:pPr>
        <w:shd w:val="clear" w:color="auto" w:fill="FFFFFF"/>
        <w:spacing w:line="240" w:lineRule="auto"/>
        <w:ind w:left="708" w:right="930"/>
        <w:textAlignment w:val="baseline"/>
        <w:rPr>
          <w:rFonts w:ascii="Arial" w:eastAsia="Times New Roman" w:hAnsi="Arial" w:cs="Arial"/>
          <w:i/>
          <w:iCs/>
          <w:sz w:val="22"/>
          <w:szCs w:val="22"/>
          <w:bdr w:val="none" w:sz="0" w:space="0" w:color="auto" w:frame="1"/>
        </w:rPr>
      </w:pPr>
      <w:r w:rsidRPr="008C08A3">
        <w:rPr>
          <w:rFonts w:ascii="Arial" w:eastAsia="Times New Roman" w:hAnsi="Arial" w:cs="Arial"/>
          <w:i/>
          <w:iCs/>
          <w:sz w:val="22"/>
          <w:szCs w:val="22"/>
          <w:bdr w:val="none" w:sz="0" w:space="0" w:color="auto" w:frame="1"/>
        </w:rPr>
        <w:t>(…)</w:t>
      </w:r>
    </w:p>
    <w:p w:rsidR="001C1897" w:rsidRPr="008C08A3" w:rsidRDefault="001C1897" w:rsidP="00A66C61">
      <w:pPr>
        <w:shd w:val="clear" w:color="auto" w:fill="FFFFFF"/>
        <w:spacing w:line="240" w:lineRule="auto"/>
        <w:ind w:left="708" w:right="930"/>
        <w:textAlignment w:val="baseline"/>
        <w:rPr>
          <w:rFonts w:ascii="Arial" w:eastAsia="Times New Roman" w:hAnsi="Arial" w:cs="Arial"/>
          <w:sz w:val="22"/>
          <w:szCs w:val="22"/>
        </w:rPr>
      </w:pPr>
    </w:p>
    <w:p w:rsidR="00DF039D" w:rsidRPr="008C08A3" w:rsidRDefault="00DF039D" w:rsidP="00A66C61">
      <w:pPr>
        <w:spacing w:after="160" w:line="240" w:lineRule="auto"/>
        <w:ind w:left="708" w:right="930"/>
        <w:rPr>
          <w:rFonts w:ascii="Arial" w:eastAsia="Calibri" w:hAnsi="Arial" w:cs="Arial"/>
          <w:i/>
          <w:sz w:val="22"/>
          <w:szCs w:val="22"/>
          <w:u w:val="single"/>
          <w:lang w:eastAsia="en-US"/>
        </w:rPr>
      </w:pPr>
      <w:r w:rsidRPr="008C08A3">
        <w:rPr>
          <w:rFonts w:ascii="Arial" w:eastAsia="Calibri" w:hAnsi="Arial" w:cs="Arial"/>
          <w:i/>
          <w:sz w:val="22"/>
          <w:szCs w:val="22"/>
          <w:lang w:eastAsia="en-US"/>
        </w:rPr>
        <w:t xml:space="preserve">Tratándose del acceso económico, son múltiples las peticiones en sede de tutela que solicitan el reconocimiento de prestaciones tales como el transporte, el hospedaje o la alimentación, ante la carencia de recursos del solicitante para acceder a un concreto servicio médico. </w:t>
      </w:r>
      <w:r w:rsidRPr="008C08A3">
        <w:rPr>
          <w:rFonts w:ascii="Arial" w:eastAsia="Calibri" w:hAnsi="Arial" w:cs="Arial"/>
          <w:i/>
          <w:sz w:val="22"/>
          <w:szCs w:val="22"/>
          <w:u w:val="single"/>
          <w:lang w:eastAsia="en-US"/>
        </w:rPr>
        <w:t>A este respecto, la jurisprudencia constitucional ha exigido la acreditación de los siguientes presupuestos: (i) que el procedimiento o tratamiento se considere indispensable para garantizar los derechos a la salud y a la integridad, en conexidad con la vida de la persona; (ii) que ni el paciente ni sus familiares cercanos tengan los recursos económicos suficientes para pagar el valor del traslado; y (iii) que de no efectuarse la remisión se ponga en riesgo la vida, la integridad física o el estado de salud del usuario.</w:t>
      </w:r>
    </w:p>
    <w:p w:rsidR="00DF039D" w:rsidRPr="008C08A3" w:rsidRDefault="00DF039D" w:rsidP="00A66C61">
      <w:pPr>
        <w:spacing w:after="160" w:line="240" w:lineRule="auto"/>
        <w:ind w:left="708" w:right="930"/>
        <w:rPr>
          <w:rFonts w:ascii="Arial" w:eastAsia="Calibri" w:hAnsi="Arial" w:cs="Arial"/>
          <w:i/>
          <w:sz w:val="22"/>
          <w:szCs w:val="22"/>
          <w:lang w:eastAsia="en-US"/>
        </w:rPr>
      </w:pPr>
      <w:r w:rsidRPr="008C08A3">
        <w:rPr>
          <w:rFonts w:ascii="Arial" w:eastAsia="Calibri" w:hAnsi="Arial" w:cs="Arial"/>
          <w:i/>
          <w:sz w:val="22"/>
          <w:szCs w:val="22"/>
          <w:lang w:eastAsia="en-US"/>
        </w:rPr>
        <w:t>(…)</w:t>
      </w:r>
    </w:p>
    <w:p w:rsidR="00DF039D" w:rsidRPr="008C08A3" w:rsidRDefault="00DF039D" w:rsidP="00A66C61">
      <w:pPr>
        <w:shd w:val="clear" w:color="auto" w:fill="FFFFFF"/>
        <w:spacing w:line="240" w:lineRule="auto"/>
        <w:ind w:left="708" w:right="930"/>
        <w:textAlignment w:val="baseline"/>
        <w:rPr>
          <w:rFonts w:ascii="Arial" w:eastAsia="Times New Roman" w:hAnsi="Arial" w:cs="Arial"/>
          <w:i/>
          <w:sz w:val="22"/>
          <w:szCs w:val="22"/>
        </w:rPr>
      </w:pPr>
      <w:r w:rsidRPr="008C08A3">
        <w:rPr>
          <w:rFonts w:ascii="Arial" w:eastAsia="Times New Roman" w:hAnsi="Arial" w:cs="Arial"/>
          <w:bCs/>
          <w:i/>
          <w:sz w:val="22"/>
          <w:szCs w:val="22"/>
          <w:bdr w:val="none" w:sz="0" w:space="0" w:color="auto" w:frame="1"/>
        </w:rPr>
        <w:lastRenderedPageBreak/>
        <w:t>i) Que el procedimiento o tratamiento se considere indispensable para garantizar los derechos a la salud o a la integridad.</w:t>
      </w:r>
      <w:r w:rsidRPr="008C08A3">
        <w:rPr>
          <w:rFonts w:ascii="Arial" w:eastAsia="Times New Roman" w:hAnsi="Arial" w:cs="Arial"/>
          <w:i/>
          <w:sz w:val="22"/>
          <w:szCs w:val="22"/>
          <w:bdr w:val="none" w:sz="0" w:space="0" w:color="auto" w:frame="1"/>
        </w:rPr>
        <w:t> La Sala encuentra que el no acceso a las terapias de hemodiálisis prescritas a los accionantes amenaza no solo la efectividad del derecho a la salud, sino que también la vida en condiciones dignas y la integridad personal de éstos, situación que resulta manifiesta si se tienen en cuenta las enfermedades que padecen </w:t>
      </w:r>
      <w:r w:rsidRPr="008C08A3">
        <w:rPr>
          <w:rFonts w:ascii="Arial" w:eastAsia="Times New Roman" w:hAnsi="Arial" w:cs="Arial"/>
          <w:i/>
          <w:iCs/>
          <w:sz w:val="22"/>
          <w:szCs w:val="22"/>
          <w:bdr w:val="none" w:sz="0" w:space="0" w:color="auto" w:frame="1"/>
        </w:rPr>
        <w:t>-diabetes mellitus e insuficiencia renal crónica en fase terminal-</w:t>
      </w:r>
      <w:r w:rsidRPr="008C08A3">
        <w:rPr>
          <w:rFonts w:ascii="Arial" w:eastAsia="Times New Roman" w:hAnsi="Arial" w:cs="Arial"/>
          <w:i/>
          <w:sz w:val="22"/>
          <w:szCs w:val="22"/>
          <w:bdr w:val="none" w:sz="0" w:space="0" w:color="auto" w:frame="1"/>
        </w:rPr>
        <w:t> y el hecho de que los médicos tratantes conceptuaran sobre la inexorable necesidad de la práctica de las terapias para lograr mantenerse con vida. De suerte que el efectivo suministro del tratamiento se torna indispensable para estabilizar sus cuadros clínicos.</w:t>
      </w:r>
    </w:p>
    <w:p w:rsidR="00DF039D" w:rsidRPr="008C08A3" w:rsidRDefault="00DF039D" w:rsidP="00A66C61">
      <w:pPr>
        <w:shd w:val="clear" w:color="auto" w:fill="FFFFFF"/>
        <w:spacing w:line="240" w:lineRule="auto"/>
        <w:ind w:left="708" w:right="930"/>
        <w:textAlignment w:val="baseline"/>
        <w:rPr>
          <w:rFonts w:ascii="Arial" w:eastAsia="Times New Roman" w:hAnsi="Arial" w:cs="Arial"/>
          <w:i/>
          <w:sz w:val="22"/>
          <w:szCs w:val="22"/>
        </w:rPr>
      </w:pPr>
      <w:r w:rsidRPr="008C08A3">
        <w:rPr>
          <w:rFonts w:ascii="Arial" w:eastAsia="Times New Roman" w:hAnsi="Arial" w:cs="Arial"/>
          <w:i/>
          <w:sz w:val="22"/>
          <w:szCs w:val="22"/>
          <w:bdr w:val="none" w:sz="0" w:space="0" w:color="auto" w:frame="1"/>
        </w:rPr>
        <w:t> </w:t>
      </w:r>
    </w:p>
    <w:p w:rsidR="00DF039D" w:rsidRPr="008C08A3" w:rsidRDefault="00DF039D" w:rsidP="00A66C61">
      <w:pPr>
        <w:shd w:val="clear" w:color="auto" w:fill="FFFFFF"/>
        <w:spacing w:line="240" w:lineRule="auto"/>
        <w:ind w:left="708" w:right="930"/>
        <w:textAlignment w:val="baseline"/>
        <w:rPr>
          <w:rFonts w:ascii="Arial" w:eastAsia="Times New Roman" w:hAnsi="Arial" w:cs="Arial"/>
          <w:i/>
          <w:sz w:val="22"/>
          <w:szCs w:val="22"/>
        </w:rPr>
      </w:pPr>
      <w:r w:rsidRPr="008C08A3">
        <w:rPr>
          <w:rFonts w:ascii="Arial" w:eastAsia="Times New Roman" w:hAnsi="Arial" w:cs="Arial"/>
          <w:bCs/>
          <w:i/>
          <w:sz w:val="22"/>
          <w:szCs w:val="22"/>
          <w:bdr w:val="none" w:sz="0" w:space="0" w:color="auto" w:frame="1"/>
        </w:rPr>
        <w:t>ii) Que ni el paciente ni sus familiares cercanos cuenten con los recursos económicos suficientes para pagar el valor del traslado. </w:t>
      </w:r>
      <w:r w:rsidRPr="008C08A3">
        <w:rPr>
          <w:rFonts w:ascii="Arial" w:eastAsia="Times New Roman" w:hAnsi="Arial" w:cs="Arial"/>
          <w:i/>
          <w:sz w:val="22"/>
          <w:szCs w:val="22"/>
          <w:bdr w:val="none" w:sz="0" w:space="0" w:color="auto" w:frame="1"/>
        </w:rPr>
        <w:t>De conformidad con lo manifestado por los actores en el escrito de tutela sobre su falta de capacidad económica y con base en la presunción que en el mismo sentido se tiene respecto de las personas que se encuentran afiliadas al Régimen Subsidiado de Salud, la Sala puede colegir que ni Blanca Nieves Chaparro ni Hernán Bermúdez Conde tienen los recursos económicos suficientes para continuar sufragando por sí mismos o a través de sus familias el traslado, la alimentación o los gastos que demanda un acompañante, que les permita acceder efectivamente al servicio de salud</w:t>
      </w:r>
      <w:bookmarkStart w:id="6" w:name="_ftnref56"/>
      <w:r w:rsidRPr="008C08A3">
        <w:rPr>
          <w:rFonts w:ascii="Arial" w:eastAsia="Times New Roman" w:hAnsi="Arial" w:cs="Arial"/>
          <w:i/>
          <w:sz w:val="22"/>
          <w:szCs w:val="22"/>
          <w:bdr w:val="none" w:sz="0" w:space="0" w:color="auto" w:frame="1"/>
        </w:rPr>
        <w:fldChar w:fldCharType="begin"/>
      </w:r>
      <w:r w:rsidRPr="008C08A3">
        <w:rPr>
          <w:rFonts w:ascii="Arial" w:eastAsia="Times New Roman" w:hAnsi="Arial" w:cs="Arial"/>
          <w:i/>
          <w:sz w:val="22"/>
          <w:szCs w:val="22"/>
          <w:bdr w:val="none" w:sz="0" w:space="0" w:color="auto" w:frame="1"/>
        </w:rPr>
        <w:instrText xml:space="preserve"> HYPERLINK "http://www.corteconstitucional.gov.co/RELATORIA/2013/T-679-13.htm" \l "_ftn56" \o "" </w:instrText>
      </w:r>
      <w:r w:rsidRPr="008C08A3">
        <w:rPr>
          <w:rFonts w:ascii="Arial" w:eastAsia="Times New Roman" w:hAnsi="Arial" w:cs="Arial"/>
          <w:i/>
          <w:sz w:val="22"/>
          <w:szCs w:val="22"/>
          <w:bdr w:val="none" w:sz="0" w:space="0" w:color="auto" w:frame="1"/>
        </w:rPr>
        <w:fldChar w:fldCharType="separate"/>
      </w:r>
      <w:r w:rsidRPr="008C08A3">
        <w:rPr>
          <w:rFonts w:ascii="Arial" w:eastAsia="Times New Roman" w:hAnsi="Arial" w:cs="Arial"/>
          <w:i/>
          <w:sz w:val="22"/>
          <w:szCs w:val="22"/>
          <w:u w:val="single"/>
          <w:bdr w:val="none" w:sz="0" w:space="0" w:color="auto" w:frame="1"/>
        </w:rPr>
        <w:t>[56]</w:t>
      </w:r>
      <w:r w:rsidRPr="008C08A3">
        <w:rPr>
          <w:rFonts w:ascii="Arial" w:eastAsia="Times New Roman" w:hAnsi="Arial" w:cs="Arial"/>
          <w:i/>
          <w:sz w:val="22"/>
          <w:szCs w:val="22"/>
          <w:bdr w:val="none" w:sz="0" w:space="0" w:color="auto" w:frame="1"/>
        </w:rPr>
        <w:fldChar w:fldCharType="end"/>
      </w:r>
      <w:bookmarkEnd w:id="6"/>
      <w:r w:rsidRPr="008C08A3">
        <w:rPr>
          <w:rFonts w:ascii="Arial" w:eastAsia="Times New Roman" w:hAnsi="Arial" w:cs="Arial"/>
          <w:i/>
          <w:sz w:val="22"/>
          <w:szCs w:val="22"/>
          <w:bdr w:val="none" w:sz="0" w:space="0" w:color="auto" w:frame="1"/>
        </w:rPr>
        <w:t>.</w:t>
      </w:r>
    </w:p>
    <w:p w:rsidR="00DF039D" w:rsidRPr="008C08A3" w:rsidRDefault="00DF039D" w:rsidP="00A66C61">
      <w:pPr>
        <w:shd w:val="clear" w:color="auto" w:fill="FFFFFF"/>
        <w:spacing w:line="240" w:lineRule="auto"/>
        <w:ind w:left="708" w:right="930"/>
        <w:textAlignment w:val="baseline"/>
        <w:rPr>
          <w:rFonts w:ascii="Arial" w:eastAsia="Times New Roman" w:hAnsi="Arial" w:cs="Arial"/>
          <w:i/>
          <w:sz w:val="22"/>
          <w:szCs w:val="22"/>
        </w:rPr>
      </w:pPr>
      <w:r w:rsidRPr="008C08A3">
        <w:rPr>
          <w:rFonts w:ascii="Arial" w:eastAsia="Times New Roman" w:hAnsi="Arial" w:cs="Arial"/>
          <w:i/>
          <w:sz w:val="22"/>
          <w:szCs w:val="22"/>
          <w:bdr w:val="none" w:sz="0" w:space="0" w:color="auto" w:frame="1"/>
        </w:rPr>
        <w:t> </w:t>
      </w:r>
    </w:p>
    <w:p w:rsidR="00DF039D" w:rsidRPr="008C08A3" w:rsidRDefault="00DF039D" w:rsidP="00A66C61">
      <w:pPr>
        <w:shd w:val="clear" w:color="auto" w:fill="FFFFFF"/>
        <w:spacing w:line="240" w:lineRule="auto"/>
        <w:ind w:left="708" w:right="930"/>
        <w:textAlignment w:val="baseline"/>
        <w:rPr>
          <w:rFonts w:ascii="Arial" w:eastAsia="Times New Roman" w:hAnsi="Arial" w:cs="Arial"/>
          <w:i/>
          <w:sz w:val="22"/>
          <w:szCs w:val="22"/>
        </w:rPr>
      </w:pPr>
      <w:r w:rsidRPr="008C08A3">
        <w:rPr>
          <w:rFonts w:ascii="Arial" w:eastAsia="Times New Roman" w:hAnsi="Arial" w:cs="Arial"/>
          <w:i/>
          <w:sz w:val="22"/>
          <w:szCs w:val="22"/>
          <w:bdr w:val="none" w:sz="0" w:space="0" w:color="auto" w:frame="1"/>
        </w:rPr>
        <w:t>Las aseveraciones expuestas por parte de los actores en los escritos de tutela no fueron desvirtuadas por las entidades accionadas, y en seguimiento del principio de la buena fe, la Sala da por probada la falta de capacidad económica de los tutelantes</w:t>
      </w:r>
      <w:bookmarkStart w:id="7" w:name="_ftnref57"/>
      <w:r w:rsidRPr="008C08A3">
        <w:rPr>
          <w:rFonts w:ascii="Arial" w:eastAsia="Times New Roman" w:hAnsi="Arial" w:cs="Arial"/>
          <w:i/>
          <w:sz w:val="22"/>
          <w:szCs w:val="22"/>
          <w:bdr w:val="none" w:sz="0" w:space="0" w:color="auto" w:frame="1"/>
        </w:rPr>
        <w:fldChar w:fldCharType="begin"/>
      </w:r>
      <w:r w:rsidRPr="008C08A3">
        <w:rPr>
          <w:rFonts w:ascii="Arial" w:eastAsia="Times New Roman" w:hAnsi="Arial" w:cs="Arial"/>
          <w:i/>
          <w:sz w:val="22"/>
          <w:szCs w:val="22"/>
          <w:bdr w:val="none" w:sz="0" w:space="0" w:color="auto" w:frame="1"/>
        </w:rPr>
        <w:instrText xml:space="preserve"> HYPERLINK "http://www.corteconstitucional.gov.co/RELATORIA/2013/T-679-13.htm" \l "_ftn57" \o "" </w:instrText>
      </w:r>
      <w:r w:rsidRPr="008C08A3">
        <w:rPr>
          <w:rFonts w:ascii="Arial" w:eastAsia="Times New Roman" w:hAnsi="Arial" w:cs="Arial"/>
          <w:i/>
          <w:sz w:val="22"/>
          <w:szCs w:val="22"/>
          <w:bdr w:val="none" w:sz="0" w:space="0" w:color="auto" w:frame="1"/>
        </w:rPr>
        <w:fldChar w:fldCharType="separate"/>
      </w:r>
      <w:r w:rsidRPr="008C08A3">
        <w:rPr>
          <w:rFonts w:ascii="Arial" w:eastAsia="Times New Roman" w:hAnsi="Arial" w:cs="Arial"/>
          <w:i/>
          <w:sz w:val="22"/>
          <w:szCs w:val="22"/>
          <w:u w:val="single"/>
          <w:bdr w:val="none" w:sz="0" w:space="0" w:color="auto" w:frame="1"/>
        </w:rPr>
        <w:t>[57]</w:t>
      </w:r>
      <w:r w:rsidRPr="008C08A3">
        <w:rPr>
          <w:rFonts w:ascii="Arial" w:eastAsia="Times New Roman" w:hAnsi="Arial" w:cs="Arial"/>
          <w:i/>
          <w:sz w:val="22"/>
          <w:szCs w:val="22"/>
          <w:bdr w:val="none" w:sz="0" w:space="0" w:color="auto" w:frame="1"/>
        </w:rPr>
        <w:fldChar w:fldCharType="end"/>
      </w:r>
      <w:bookmarkEnd w:id="7"/>
      <w:r w:rsidRPr="008C08A3">
        <w:rPr>
          <w:rFonts w:ascii="Arial" w:eastAsia="Times New Roman" w:hAnsi="Arial" w:cs="Arial"/>
          <w:i/>
          <w:sz w:val="22"/>
          <w:szCs w:val="22"/>
          <w:bdr w:val="none" w:sz="0" w:space="0" w:color="auto" w:frame="1"/>
        </w:rPr>
        <w:t>.</w:t>
      </w:r>
    </w:p>
    <w:p w:rsidR="00DF039D" w:rsidRPr="008C08A3" w:rsidRDefault="00DF039D" w:rsidP="00A66C61">
      <w:pPr>
        <w:shd w:val="clear" w:color="auto" w:fill="FFFFFF"/>
        <w:spacing w:line="240" w:lineRule="auto"/>
        <w:ind w:left="708" w:right="930"/>
        <w:textAlignment w:val="baseline"/>
        <w:rPr>
          <w:rFonts w:ascii="Arial" w:eastAsia="Times New Roman" w:hAnsi="Arial" w:cs="Arial"/>
          <w:i/>
          <w:sz w:val="22"/>
          <w:szCs w:val="22"/>
        </w:rPr>
      </w:pPr>
      <w:r w:rsidRPr="008C08A3">
        <w:rPr>
          <w:rFonts w:ascii="Arial" w:eastAsia="Times New Roman" w:hAnsi="Arial" w:cs="Arial"/>
          <w:i/>
          <w:sz w:val="22"/>
          <w:szCs w:val="22"/>
          <w:bdr w:val="none" w:sz="0" w:space="0" w:color="auto" w:frame="1"/>
        </w:rPr>
        <w:t> </w:t>
      </w:r>
    </w:p>
    <w:p w:rsidR="00DF039D" w:rsidRPr="008C08A3" w:rsidRDefault="00DF039D" w:rsidP="00A66C61">
      <w:pPr>
        <w:shd w:val="clear" w:color="auto" w:fill="FFFFFF"/>
        <w:spacing w:line="240" w:lineRule="auto"/>
        <w:ind w:left="708" w:right="930"/>
        <w:textAlignment w:val="baseline"/>
        <w:rPr>
          <w:rFonts w:ascii="Arial" w:eastAsia="Times New Roman" w:hAnsi="Arial" w:cs="Arial"/>
          <w:i/>
          <w:sz w:val="22"/>
          <w:szCs w:val="22"/>
        </w:rPr>
      </w:pPr>
      <w:r w:rsidRPr="008C08A3">
        <w:rPr>
          <w:rFonts w:ascii="Arial" w:eastAsia="Times New Roman" w:hAnsi="Arial" w:cs="Arial"/>
          <w:bCs/>
          <w:i/>
          <w:sz w:val="22"/>
          <w:szCs w:val="22"/>
          <w:bdr w:val="none" w:sz="0" w:space="0" w:color="auto" w:frame="1"/>
        </w:rPr>
        <w:t>(iii) Que de no efectuarse la remisión se ponga en riesgo la vida, la integridad física o el estado de salud del usuario.</w:t>
      </w:r>
      <w:r w:rsidRPr="008C08A3">
        <w:rPr>
          <w:rFonts w:ascii="Arial" w:eastAsia="Times New Roman" w:hAnsi="Arial" w:cs="Arial"/>
          <w:i/>
          <w:sz w:val="22"/>
          <w:szCs w:val="22"/>
          <w:bdr w:val="none" w:sz="0" w:space="0" w:color="auto" w:frame="1"/>
        </w:rPr>
        <w:t> En punto al último de los presupuestos, la Sala concluye que de no efectuarse la remisión se pone en riesgo la vida misma de los pacientes que, por su falta de recursos económicos, se verían enfrentados a situaciones límite, como el hecho de no trasladarse para asistir a las terapias y tratamientos que requieren, con las consecuencias que de ello se deriven.</w:t>
      </w:r>
    </w:p>
    <w:p w:rsidR="00DF039D" w:rsidRPr="008C08A3" w:rsidRDefault="00DF039D" w:rsidP="00A66C61">
      <w:pPr>
        <w:shd w:val="clear" w:color="auto" w:fill="FFFFFF"/>
        <w:spacing w:line="240" w:lineRule="auto"/>
        <w:ind w:left="708" w:right="930"/>
        <w:textAlignment w:val="baseline"/>
        <w:rPr>
          <w:rFonts w:ascii="Arial" w:eastAsia="Times New Roman" w:hAnsi="Arial" w:cs="Arial"/>
          <w:i/>
          <w:sz w:val="22"/>
          <w:szCs w:val="22"/>
        </w:rPr>
      </w:pPr>
      <w:r w:rsidRPr="008C08A3">
        <w:rPr>
          <w:rFonts w:ascii="Arial" w:eastAsia="Times New Roman" w:hAnsi="Arial" w:cs="Arial"/>
          <w:i/>
          <w:sz w:val="22"/>
          <w:szCs w:val="22"/>
          <w:bdr w:val="none" w:sz="0" w:space="0" w:color="auto" w:frame="1"/>
        </w:rPr>
        <w:t> </w:t>
      </w:r>
    </w:p>
    <w:p w:rsidR="00DF039D" w:rsidRPr="008C08A3" w:rsidRDefault="00DF039D" w:rsidP="00A66C61">
      <w:pPr>
        <w:shd w:val="clear" w:color="auto" w:fill="FFFFFF"/>
        <w:spacing w:line="240" w:lineRule="auto"/>
        <w:ind w:left="708" w:right="930"/>
        <w:textAlignment w:val="baseline"/>
        <w:rPr>
          <w:rFonts w:ascii="Arial" w:eastAsia="Times New Roman" w:hAnsi="Arial" w:cs="Arial"/>
          <w:i/>
          <w:sz w:val="22"/>
          <w:szCs w:val="22"/>
        </w:rPr>
      </w:pPr>
      <w:r w:rsidRPr="008C08A3">
        <w:rPr>
          <w:rFonts w:ascii="Arial" w:eastAsia="Times New Roman" w:hAnsi="Arial" w:cs="Arial"/>
          <w:i/>
          <w:sz w:val="22"/>
          <w:szCs w:val="22"/>
          <w:bdr w:val="none" w:sz="0" w:space="0" w:color="auto" w:frame="1"/>
        </w:rPr>
        <w:t>Acreditados los requisitos exigidos por la jurisprudencia de esta Corporación para proceder a reconocer el subsidio de transporte y la alimentación en los días de terapia, ha de puntualizar esta Sala de Revisión que el proceder desplegado por las EPS-S demandadas condujo al quebrantamiento de los derechos constitucionales fundamentales a la vida, a la seguridad social y a la salud de los actores, al clasificar el servicio de transporte y la alimentación como una prestación médica no incluida en el Plan Obligatorio de Salud, creando así una barrera que les impide el efectivo acceso al servicio de salud necesario para mantenerse con vida, aun a pesar de su manifiesta incapacidad para seguir soportando la carga que les significaba asumir los costos de su traslado.</w:t>
      </w:r>
    </w:p>
    <w:p w:rsidR="00DF039D" w:rsidRPr="008C08A3" w:rsidRDefault="00DF039D" w:rsidP="00A66C61">
      <w:pPr>
        <w:shd w:val="clear" w:color="auto" w:fill="FFFFFF"/>
        <w:spacing w:line="240" w:lineRule="auto"/>
        <w:ind w:left="708" w:right="930"/>
        <w:textAlignment w:val="baseline"/>
        <w:rPr>
          <w:rFonts w:ascii="Arial" w:eastAsia="Times New Roman" w:hAnsi="Arial" w:cs="Arial"/>
          <w:i/>
          <w:sz w:val="22"/>
          <w:szCs w:val="22"/>
        </w:rPr>
      </w:pPr>
      <w:r w:rsidRPr="008C08A3">
        <w:rPr>
          <w:rFonts w:ascii="Arial" w:eastAsia="Times New Roman" w:hAnsi="Arial" w:cs="Arial"/>
          <w:i/>
          <w:sz w:val="22"/>
          <w:szCs w:val="22"/>
          <w:bdr w:val="none" w:sz="0" w:space="0" w:color="auto" w:frame="1"/>
        </w:rPr>
        <w:t> </w:t>
      </w:r>
    </w:p>
    <w:p w:rsidR="00DF039D" w:rsidRPr="008C08A3" w:rsidRDefault="00DF039D" w:rsidP="00A66C61">
      <w:pPr>
        <w:shd w:val="clear" w:color="auto" w:fill="FFFFFF"/>
        <w:spacing w:line="240" w:lineRule="auto"/>
        <w:ind w:left="708" w:right="930"/>
        <w:textAlignment w:val="baseline"/>
        <w:rPr>
          <w:rFonts w:ascii="Arial" w:eastAsia="Times New Roman" w:hAnsi="Arial" w:cs="Arial"/>
          <w:i/>
          <w:sz w:val="22"/>
          <w:szCs w:val="22"/>
        </w:rPr>
      </w:pPr>
      <w:r w:rsidRPr="008C08A3">
        <w:rPr>
          <w:rFonts w:ascii="Arial" w:eastAsia="Times New Roman" w:hAnsi="Arial" w:cs="Arial"/>
          <w:i/>
          <w:sz w:val="22"/>
          <w:szCs w:val="22"/>
          <w:bdr w:val="none" w:sz="0" w:space="0" w:color="auto" w:frame="1"/>
        </w:rPr>
        <w:t>No siendo suficiente lo anterior, la Sala también encuentra que se vulneraron los principios de accesibilidad e integralidad que hacen parte del derecho fundamental a la salud, pues de nada sirve autorizar la realización de un determinado procedimiento médico, si al mismo tiempo no se proporcionan los medios indispensables para hacerlo realmente efectivo</w:t>
      </w:r>
      <w:bookmarkStart w:id="8" w:name="_ftnref58"/>
      <w:r w:rsidRPr="008C08A3">
        <w:rPr>
          <w:rFonts w:ascii="Arial" w:eastAsia="Times New Roman" w:hAnsi="Arial" w:cs="Arial"/>
          <w:i/>
          <w:sz w:val="22"/>
          <w:szCs w:val="22"/>
          <w:bdr w:val="none" w:sz="0" w:space="0" w:color="auto" w:frame="1"/>
        </w:rPr>
        <w:fldChar w:fldCharType="begin"/>
      </w:r>
      <w:r w:rsidRPr="008C08A3">
        <w:rPr>
          <w:rFonts w:ascii="Arial" w:eastAsia="Times New Roman" w:hAnsi="Arial" w:cs="Arial"/>
          <w:i/>
          <w:sz w:val="22"/>
          <w:szCs w:val="22"/>
          <w:bdr w:val="none" w:sz="0" w:space="0" w:color="auto" w:frame="1"/>
        </w:rPr>
        <w:instrText xml:space="preserve"> HYPERLINK "http://www.corteconstitucional.gov.co/RELATORIA/2013/T-679-13.htm" \l "_ftn58" \o "" </w:instrText>
      </w:r>
      <w:r w:rsidRPr="008C08A3">
        <w:rPr>
          <w:rFonts w:ascii="Arial" w:eastAsia="Times New Roman" w:hAnsi="Arial" w:cs="Arial"/>
          <w:i/>
          <w:sz w:val="22"/>
          <w:szCs w:val="22"/>
          <w:bdr w:val="none" w:sz="0" w:space="0" w:color="auto" w:frame="1"/>
        </w:rPr>
        <w:fldChar w:fldCharType="separate"/>
      </w:r>
      <w:r w:rsidRPr="008C08A3">
        <w:rPr>
          <w:rFonts w:ascii="Arial" w:eastAsia="Times New Roman" w:hAnsi="Arial" w:cs="Arial"/>
          <w:i/>
          <w:sz w:val="22"/>
          <w:szCs w:val="22"/>
          <w:u w:val="single"/>
          <w:bdr w:val="none" w:sz="0" w:space="0" w:color="auto" w:frame="1"/>
        </w:rPr>
        <w:t>[58]</w:t>
      </w:r>
      <w:r w:rsidRPr="008C08A3">
        <w:rPr>
          <w:rFonts w:ascii="Arial" w:eastAsia="Times New Roman" w:hAnsi="Arial" w:cs="Arial"/>
          <w:i/>
          <w:sz w:val="22"/>
          <w:szCs w:val="22"/>
          <w:bdr w:val="none" w:sz="0" w:space="0" w:color="auto" w:frame="1"/>
        </w:rPr>
        <w:fldChar w:fldCharType="end"/>
      </w:r>
      <w:bookmarkEnd w:id="8"/>
      <w:r w:rsidRPr="008C08A3">
        <w:rPr>
          <w:rFonts w:ascii="Arial" w:eastAsia="Times New Roman" w:hAnsi="Arial" w:cs="Arial"/>
          <w:i/>
          <w:sz w:val="22"/>
          <w:szCs w:val="22"/>
          <w:bdr w:val="none" w:sz="0" w:space="0" w:color="auto" w:frame="1"/>
        </w:rPr>
        <w:t>.</w:t>
      </w:r>
    </w:p>
    <w:p w:rsidR="00DF039D" w:rsidRPr="008C08A3" w:rsidRDefault="00DF039D" w:rsidP="00A66C61">
      <w:pPr>
        <w:shd w:val="clear" w:color="auto" w:fill="FFFFFF"/>
        <w:spacing w:line="240" w:lineRule="auto"/>
        <w:ind w:left="708" w:right="930"/>
        <w:textAlignment w:val="baseline"/>
        <w:rPr>
          <w:rFonts w:ascii="Arial" w:eastAsia="Times New Roman" w:hAnsi="Arial" w:cs="Arial"/>
          <w:i/>
          <w:sz w:val="22"/>
          <w:szCs w:val="22"/>
        </w:rPr>
      </w:pPr>
      <w:r w:rsidRPr="008C08A3">
        <w:rPr>
          <w:rFonts w:ascii="Arial" w:eastAsia="Times New Roman" w:hAnsi="Arial" w:cs="Arial"/>
          <w:i/>
          <w:sz w:val="22"/>
          <w:szCs w:val="22"/>
          <w:bdr w:val="none" w:sz="0" w:space="0" w:color="auto" w:frame="1"/>
        </w:rPr>
        <w:t> </w:t>
      </w:r>
    </w:p>
    <w:p w:rsidR="00DF039D" w:rsidRPr="008C08A3" w:rsidRDefault="00DF039D" w:rsidP="00A66C61">
      <w:pPr>
        <w:shd w:val="clear" w:color="auto" w:fill="FFFFFF"/>
        <w:spacing w:line="240" w:lineRule="auto"/>
        <w:ind w:left="708" w:right="930"/>
        <w:textAlignment w:val="baseline"/>
        <w:rPr>
          <w:rFonts w:ascii="Arial" w:eastAsia="Times New Roman" w:hAnsi="Arial" w:cs="Arial"/>
          <w:i/>
          <w:sz w:val="22"/>
          <w:szCs w:val="22"/>
          <w:u w:val="single"/>
        </w:rPr>
      </w:pPr>
      <w:r w:rsidRPr="008C08A3">
        <w:rPr>
          <w:rFonts w:ascii="Arial" w:eastAsia="Times New Roman" w:hAnsi="Arial" w:cs="Arial"/>
          <w:i/>
          <w:sz w:val="22"/>
          <w:szCs w:val="22"/>
          <w:bdr w:val="none" w:sz="0" w:space="0" w:color="auto" w:frame="1"/>
        </w:rPr>
        <w:t>Finalmente, la jurisprudencia constitucional también se ha dado a la tarea de fijar unos requisitos para proceder al reconocimiento de los gastos de traslado para un acompañante, a saber: </w:t>
      </w:r>
      <w:r w:rsidRPr="008C08A3">
        <w:rPr>
          <w:rFonts w:ascii="Arial" w:eastAsia="Times New Roman" w:hAnsi="Arial" w:cs="Arial"/>
          <w:i/>
          <w:iCs/>
          <w:sz w:val="22"/>
          <w:szCs w:val="22"/>
          <w:u w:val="single"/>
          <w:bdr w:val="none" w:sz="0" w:space="0" w:color="auto" w:frame="1"/>
        </w:rPr>
        <w:t xml:space="preserve">(i) el paciente es totalmente dependiente de un tercero para su desplazamiento, (ii) requiere atención permanente para garantizar su integridad física y el ejercicio adecuado de sus labores </w:t>
      </w:r>
      <w:r w:rsidRPr="008C08A3">
        <w:rPr>
          <w:rFonts w:ascii="Arial" w:eastAsia="Times New Roman" w:hAnsi="Arial" w:cs="Arial"/>
          <w:i/>
          <w:iCs/>
          <w:sz w:val="22"/>
          <w:szCs w:val="22"/>
          <w:u w:val="single"/>
          <w:bdr w:val="none" w:sz="0" w:space="0" w:color="auto" w:frame="1"/>
        </w:rPr>
        <w:lastRenderedPageBreak/>
        <w:t>cotidianas y (iii) ni él ni su núcleo familiar cuenten con los recursos suficientes para financiar el traslado”.</w:t>
      </w:r>
    </w:p>
    <w:p w:rsidR="00DF039D" w:rsidRPr="008C08A3" w:rsidRDefault="00DF039D" w:rsidP="00A66C61">
      <w:pPr>
        <w:shd w:val="clear" w:color="auto" w:fill="FFFFFF"/>
        <w:spacing w:line="240" w:lineRule="auto"/>
        <w:ind w:left="708" w:right="930"/>
        <w:textAlignment w:val="baseline"/>
        <w:rPr>
          <w:rFonts w:ascii="Arial" w:eastAsia="Times New Roman" w:hAnsi="Arial" w:cs="Arial"/>
          <w:i/>
          <w:sz w:val="22"/>
          <w:szCs w:val="22"/>
        </w:rPr>
      </w:pPr>
    </w:p>
    <w:p w:rsidR="00DF039D" w:rsidRPr="008C08A3" w:rsidRDefault="00DF039D" w:rsidP="00A66C61">
      <w:pPr>
        <w:shd w:val="clear" w:color="auto" w:fill="FFFFFF"/>
        <w:spacing w:line="240" w:lineRule="auto"/>
        <w:ind w:left="708" w:right="930"/>
        <w:textAlignment w:val="baseline"/>
        <w:rPr>
          <w:rFonts w:ascii="Arial" w:eastAsia="Times New Roman" w:hAnsi="Arial" w:cs="Arial"/>
          <w:i/>
          <w:sz w:val="22"/>
          <w:szCs w:val="22"/>
        </w:rPr>
      </w:pPr>
      <w:r w:rsidRPr="008C08A3">
        <w:rPr>
          <w:rFonts w:ascii="Arial" w:eastAsia="Times New Roman" w:hAnsi="Arial" w:cs="Arial"/>
          <w:i/>
          <w:sz w:val="22"/>
          <w:szCs w:val="22"/>
          <w:bdr w:val="none" w:sz="0" w:space="0" w:color="auto" w:frame="1"/>
        </w:rPr>
        <w:t>Con todo, ha de repararse en el hecho de que en los expedientes bajo estudio no obra concepto alguno ni en la historia clínica ni en las certificaciones expedidas por los médicos tratantes que advierta sobre la necesidad de que los actores acudan a las sesiones de hemodiálisis con un tercero acompañante para hacer posible su desplazamiento o para garantizar su integridad física y la atención de sus necesidades más apremiantes. Debe tenerse en cuenta, en todo caso, que el tratamiento en fase terminal de hemodiálisis que reciben los actores es de 4 días a la semana incluida la sesión de control, con una intensidad que oscila entre 4 y 6 horas, lo cual se traduce en una diligencia que, de ordinario, aunado a los tiempos que toman los traslados de ida y vuelta, se prolonga durante todo el día.</w:t>
      </w:r>
    </w:p>
    <w:p w:rsidR="00DF039D" w:rsidRPr="008C08A3" w:rsidRDefault="00DF039D" w:rsidP="00A66C61">
      <w:pPr>
        <w:shd w:val="clear" w:color="auto" w:fill="FFFFFF"/>
        <w:spacing w:line="240" w:lineRule="auto"/>
        <w:ind w:left="708" w:right="930"/>
        <w:textAlignment w:val="baseline"/>
        <w:rPr>
          <w:rFonts w:ascii="Arial" w:eastAsia="Times New Roman" w:hAnsi="Arial" w:cs="Arial"/>
          <w:i/>
          <w:sz w:val="22"/>
          <w:szCs w:val="22"/>
        </w:rPr>
      </w:pPr>
      <w:r w:rsidRPr="008C08A3">
        <w:rPr>
          <w:rFonts w:ascii="Arial" w:eastAsia="Times New Roman" w:hAnsi="Arial" w:cs="Arial"/>
          <w:i/>
          <w:sz w:val="22"/>
          <w:szCs w:val="22"/>
          <w:bdr w:val="none" w:sz="0" w:space="0" w:color="auto" w:frame="1"/>
        </w:rPr>
        <w:t> </w:t>
      </w:r>
    </w:p>
    <w:p w:rsidR="00DF039D" w:rsidRPr="008C08A3" w:rsidRDefault="00DF039D" w:rsidP="00A66C61">
      <w:pPr>
        <w:shd w:val="clear" w:color="auto" w:fill="FFFFFF"/>
        <w:spacing w:line="240" w:lineRule="auto"/>
        <w:ind w:left="708" w:right="930"/>
        <w:textAlignment w:val="baseline"/>
        <w:rPr>
          <w:rFonts w:ascii="Arial" w:eastAsia="Times New Roman" w:hAnsi="Arial" w:cs="Arial"/>
          <w:i/>
          <w:sz w:val="22"/>
          <w:szCs w:val="22"/>
        </w:rPr>
      </w:pPr>
      <w:r w:rsidRPr="008C08A3">
        <w:rPr>
          <w:rFonts w:ascii="Arial" w:eastAsia="Times New Roman" w:hAnsi="Arial" w:cs="Arial"/>
          <w:i/>
          <w:sz w:val="22"/>
          <w:szCs w:val="22"/>
          <w:bdr w:val="none" w:sz="0" w:space="0" w:color="auto" w:frame="1"/>
        </w:rPr>
        <w:t>Los efectos secundarios de la terapia de hemodiálisis son diversos, mucho más severos en pacientes en fase terminal que pueden verse descompensados fácilmente, teniendo en cuenta, por ejemplo, el padecimiento de otras afecciones igualmente complejas que terminan por agravar las circunstancias particulares de salud y calidad de vida. Esto último ocurre en los asuntos que se estudian por la Sala, habida consideración de sus edades -mayores de 61 años- y las patologías que adicionalmente sufren, como es la diabetes mellitus y obstrucción arterial crónica, sin dejar por fuera que en uno de los casos al paciente le fue amputado un miembro inferior.</w:t>
      </w:r>
    </w:p>
    <w:p w:rsidR="00DF039D" w:rsidRPr="008C08A3" w:rsidRDefault="00DF039D" w:rsidP="00A66C61">
      <w:pPr>
        <w:shd w:val="clear" w:color="auto" w:fill="FFFFFF"/>
        <w:spacing w:line="240" w:lineRule="auto"/>
        <w:ind w:left="708" w:right="930"/>
        <w:textAlignment w:val="baseline"/>
        <w:rPr>
          <w:rFonts w:ascii="Arial" w:eastAsia="Times New Roman" w:hAnsi="Arial" w:cs="Arial"/>
          <w:i/>
          <w:sz w:val="22"/>
          <w:szCs w:val="22"/>
        </w:rPr>
      </w:pPr>
      <w:r w:rsidRPr="008C08A3">
        <w:rPr>
          <w:rFonts w:ascii="Arial" w:eastAsia="Times New Roman" w:hAnsi="Arial" w:cs="Arial"/>
          <w:i/>
          <w:sz w:val="22"/>
          <w:szCs w:val="22"/>
          <w:bdr w:val="none" w:sz="0" w:space="0" w:color="auto" w:frame="1"/>
        </w:rPr>
        <w:t> </w:t>
      </w:r>
    </w:p>
    <w:p w:rsidR="00DF039D" w:rsidRPr="008C08A3" w:rsidRDefault="00DF039D" w:rsidP="00A66C61">
      <w:pPr>
        <w:shd w:val="clear" w:color="auto" w:fill="FFFFFF"/>
        <w:spacing w:line="240" w:lineRule="auto"/>
        <w:ind w:left="708" w:right="930"/>
        <w:textAlignment w:val="baseline"/>
        <w:rPr>
          <w:rFonts w:ascii="Arial" w:eastAsia="Times New Roman" w:hAnsi="Arial" w:cs="Arial"/>
          <w:i/>
          <w:sz w:val="22"/>
          <w:szCs w:val="22"/>
        </w:rPr>
      </w:pPr>
      <w:r w:rsidRPr="008C08A3">
        <w:rPr>
          <w:rFonts w:ascii="Arial" w:eastAsia="Times New Roman" w:hAnsi="Arial" w:cs="Arial"/>
          <w:i/>
          <w:sz w:val="22"/>
          <w:szCs w:val="22"/>
          <w:bdr w:val="none" w:sz="0" w:space="0" w:color="auto" w:frame="1"/>
        </w:rPr>
        <w:t>Adicionalmente, desmayos, fatiga en exceso, dolores de pecho, calambres, náuseas, baja presión arterial y constantes dolores de cabeza</w:t>
      </w:r>
      <w:bookmarkStart w:id="9" w:name="_ftnref59"/>
      <w:r w:rsidRPr="008C08A3">
        <w:rPr>
          <w:rFonts w:ascii="Arial" w:eastAsia="Times New Roman" w:hAnsi="Arial" w:cs="Arial"/>
          <w:i/>
          <w:sz w:val="22"/>
          <w:szCs w:val="22"/>
          <w:bdr w:val="none" w:sz="0" w:space="0" w:color="auto" w:frame="1"/>
        </w:rPr>
        <w:fldChar w:fldCharType="begin"/>
      </w:r>
      <w:r w:rsidRPr="008C08A3">
        <w:rPr>
          <w:rFonts w:ascii="Arial" w:eastAsia="Times New Roman" w:hAnsi="Arial" w:cs="Arial"/>
          <w:i/>
          <w:sz w:val="22"/>
          <w:szCs w:val="22"/>
          <w:bdr w:val="none" w:sz="0" w:space="0" w:color="auto" w:frame="1"/>
        </w:rPr>
        <w:instrText xml:space="preserve"> HYPERLINK "http://www.corteconstitucional.gov.co/RELATORIA/2013/T-679-13.htm" \l "_ftn59" \o "" </w:instrText>
      </w:r>
      <w:r w:rsidRPr="008C08A3">
        <w:rPr>
          <w:rFonts w:ascii="Arial" w:eastAsia="Times New Roman" w:hAnsi="Arial" w:cs="Arial"/>
          <w:i/>
          <w:sz w:val="22"/>
          <w:szCs w:val="22"/>
          <w:bdr w:val="none" w:sz="0" w:space="0" w:color="auto" w:frame="1"/>
        </w:rPr>
        <w:fldChar w:fldCharType="separate"/>
      </w:r>
      <w:r w:rsidRPr="008C08A3">
        <w:rPr>
          <w:rFonts w:ascii="Arial" w:eastAsia="Times New Roman" w:hAnsi="Arial" w:cs="Arial"/>
          <w:i/>
          <w:sz w:val="22"/>
          <w:szCs w:val="22"/>
          <w:u w:val="single"/>
          <w:bdr w:val="none" w:sz="0" w:space="0" w:color="auto" w:frame="1"/>
        </w:rPr>
        <w:t>[59]</w:t>
      </w:r>
      <w:r w:rsidRPr="008C08A3">
        <w:rPr>
          <w:rFonts w:ascii="Arial" w:eastAsia="Times New Roman" w:hAnsi="Arial" w:cs="Arial"/>
          <w:i/>
          <w:sz w:val="22"/>
          <w:szCs w:val="22"/>
          <w:bdr w:val="none" w:sz="0" w:space="0" w:color="auto" w:frame="1"/>
        </w:rPr>
        <w:fldChar w:fldCharType="end"/>
      </w:r>
      <w:bookmarkEnd w:id="9"/>
      <w:r w:rsidRPr="008C08A3">
        <w:rPr>
          <w:rFonts w:ascii="Arial" w:eastAsia="Times New Roman" w:hAnsi="Arial" w:cs="Arial"/>
          <w:i/>
          <w:sz w:val="22"/>
          <w:szCs w:val="22"/>
          <w:bdr w:val="none" w:sz="0" w:space="0" w:color="auto" w:frame="1"/>
        </w:rPr>
        <w:t>, pueden manifestarse recurrentemente en los actores, durante y después de las correspondientes sesiones de hemodiálisis, lo que, sumado a las condiciones arriba mencionadas, hace que el panorama se torne aún más crítico para que puedan desplazarse de manera autónoma. De modo que son suficientes las anteriores referencias para concluir que los actores requieren de un acompañante no sólo para poder asistir a las terapias de hemodiálisis que necesitan con periodicidad para mantenerse con vida, sino también en los trayectos de ida y regreso para poder salvaguardar su integridad física y suplir, en alguna medida, el evidente deterioro de sus capacidades y destrezas para valerse por sí mismos.</w:t>
      </w:r>
    </w:p>
    <w:p w:rsidR="00DF039D" w:rsidRPr="008C08A3" w:rsidRDefault="00DF039D" w:rsidP="00A66C61">
      <w:pPr>
        <w:shd w:val="clear" w:color="auto" w:fill="FFFFFF"/>
        <w:spacing w:line="240" w:lineRule="auto"/>
        <w:ind w:left="708" w:right="930"/>
        <w:textAlignment w:val="baseline"/>
        <w:rPr>
          <w:rFonts w:ascii="Arial" w:eastAsia="Times New Roman" w:hAnsi="Arial" w:cs="Arial"/>
          <w:i/>
          <w:sz w:val="22"/>
          <w:szCs w:val="22"/>
        </w:rPr>
      </w:pPr>
      <w:r w:rsidRPr="008C08A3">
        <w:rPr>
          <w:rFonts w:ascii="Arial" w:eastAsia="Times New Roman" w:hAnsi="Arial" w:cs="Arial"/>
          <w:i/>
          <w:sz w:val="22"/>
          <w:szCs w:val="22"/>
          <w:bdr w:val="none" w:sz="0" w:space="0" w:color="auto" w:frame="1"/>
        </w:rPr>
        <w:t> </w:t>
      </w:r>
    </w:p>
    <w:p w:rsidR="00DF039D" w:rsidRPr="008C08A3" w:rsidRDefault="00DF039D" w:rsidP="00A66C61">
      <w:pPr>
        <w:shd w:val="clear" w:color="auto" w:fill="FFFFFF"/>
        <w:spacing w:line="240" w:lineRule="auto"/>
        <w:ind w:left="708" w:right="930"/>
        <w:textAlignment w:val="baseline"/>
        <w:rPr>
          <w:rFonts w:ascii="Arial" w:eastAsia="Times New Roman" w:hAnsi="Arial" w:cs="Arial"/>
          <w:i/>
          <w:sz w:val="22"/>
          <w:szCs w:val="22"/>
        </w:rPr>
      </w:pPr>
      <w:r w:rsidRPr="008C08A3">
        <w:rPr>
          <w:rFonts w:ascii="Arial" w:eastAsia="Times New Roman" w:hAnsi="Arial" w:cs="Arial"/>
          <w:i/>
          <w:sz w:val="22"/>
          <w:szCs w:val="22"/>
          <w:bdr w:val="none" w:sz="0" w:space="0" w:color="auto" w:frame="1"/>
        </w:rPr>
        <w:t>Encuentra la Sala, entonces, que en los casos que se estudian existen los suficientes elementos de juicio para considerar, en primer lugar, que en el caso del señor Hernán Bermúdez Conde concurren varios escenarios </w:t>
      </w:r>
      <w:r w:rsidRPr="008C08A3">
        <w:rPr>
          <w:rFonts w:ascii="Arial" w:eastAsia="Times New Roman" w:hAnsi="Arial" w:cs="Arial"/>
          <w:i/>
          <w:iCs/>
          <w:sz w:val="22"/>
          <w:szCs w:val="22"/>
          <w:bdr w:val="none" w:sz="0" w:space="0" w:color="auto" w:frame="1"/>
        </w:rPr>
        <w:t>sui generis</w:t>
      </w:r>
      <w:r w:rsidRPr="008C08A3">
        <w:rPr>
          <w:rFonts w:ascii="Arial" w:eastAsia="Times New Roman" w:hAnsi="Arial" w:cs="Arial"/>
          <w:i/>
          <w:sz w:val="22"/>
          <w:szCs w:val="22"/>
          <w:bdr w:val="none" w:sz="0" w:space="0" w:color="auto" w:frame="1"/>
        </w:rPr>
        <w:t>, visto que en razón de su discapacidad se trata de un sujeto de especial protección constitucional del cual se colige que presenta serias dificultades de desplazamiento; y, en segundo término, por lo que respecta a la señora Blanca Nieves Chaparro de Pérez, ésta enfrenta una difícil situación que pone en riesgo su asistencia oportuna a las terapias que requiere, debido a los inconvenientes propios de desplazarse sin un acompañante que pueda auxiliarla en el momento mismo en que practican las terapias que recibe o después de finalizadas, sobre todo si se tiene en cuenta el largo trayecto al que debe resignarse para dirigirse luego a su residencia.</w:t>
      </w:r>
    </w:p>
    <w:p w:rsidR="00DF039D" w:rsidRPr="008C08A3" w:rsidRDefault="00DF039D" w:rsidP="00A66C61">
      <w:pPr>
        <w:shd w:val="clear" w:color="auto" w:fill="FFFFFF"/>
        <w:spacing w:line="240" w:lineRule="auto"/>
        <w:ind w:left="708" w:right="930"/>
        <w:textAlignment w:val="baseline"/>
        <w:rPr>
          <w:rFonts w:ascii="Arial" w:eastAsia="Times New Roman" w:hAnsi="Arial" w:cs="Arial"/>
          <w:i/>
          <w:sz w:val="22"/>
          <w:szCs w:val="22"/>
        </w:rPr>
      </w:pPr>
      <w:r w:rsidRPr="008C08A3">
        <w:rPr>
          <w:rFonts w:ascii="Arial" w:eastAsia="Times New Roman" w:hAnsi="Arial" w:cs="Arial"/>
          <w:i/>
          <w:sz w:val="22"/>
          <w:szCs w:val="22"/>
          <w:bdr w:val="none" w:sz="0" w:space="0" w:color="auto" w:frame="1"/>
        </w:rPr>
        <w:t> </w:t>
      </w:r>
    </w:p>
    <w:p w:rsidR="00DF039D" w:rsidRPr="008C08A3" w:rsidRDefault="00DF039D" w:rsidP="00A66C61">
      <w:pPr>
        <w:shd w:val="clear" w:color="auto" w:fill="FFFFFF"/>
        <w:spacing w:line="240" w:lineRule="auto"/>
        <w:ind w:left="708" w:right="930"/>
        <w:textAlignment w:val="baseline"/>
        <w:rPr>
          <w:rFonts w:ascii="Arial" w:eastAsia="Times New Roman" w:hAnsi="Arial" w:cs="Arial"/>
          <w:i/>
          <w:sz w:val="22"/>
          <w:szCs w:val="22"/>
        </w:rPr>
      </w:pPr>
      <w:r w:rsidRPr="008C08A3">
        <w:rPr>
          <w:rFonts w:ascii="Arial" w:eastAsia="Times New Roman" w:hAnsi="Arial" w:cs="Arial"/>
          <w:i/>
          <w:sz w:val="22"/>
          <w:szCs w:val="22"/>
          <w:bdr w:val="none" w:sz="0" w:space="0" w:color="auto" w:frame="1"/>
        </w:rPr>
        <w:t xml:space="preserve">Teniendo en cuenta lo hasta aquí considerado, exigir el pago de los gastos de traslado, alimentación y acompañante a los actores para que le sean practicadas las terapias de hemodiálisis en una ciudad distinta de aquella en que residen, aun a pesar de su incapacidad económica para sufragar dichos costos, sí constituye una restricción en el acceso oportuno y efectivo del servicio de salud que fue autorizado para mantenerse con vida, evento en el cual se traslada esa responsabilidad a las entidades promotoras de salud para que, de acuerdo con los principios de eficiencia, calidad, oportunidad, continuidad e integralidad, garanticen plenamente los derechos a la salud, a </w:t>
      </w:r>
      <w:r w:rsidRPr="008C08A3">
        <w:rPr>
          <w:rFonts w:ascii="Arial" w:eastAsia="Times New Roman" w:hAnsi="Arial" w:cs="Arial"/>
          <w:i/>
          <w:sz w:val="22"/>
          <w:szCs w:val="22"/>
          <w:bdr w:val="none" w:sz="0" w:space="0" w:color="auto" w:frame="1"/>
        </w:rPr>
        <w:lastRenderedPageBreak/>
        <w:t>la integridad física y a la vida en condiciones dignas de Blanca Nieves Chaparro de Pérez y Hernán Bermúdez Conde.</w:t>
      </w:r>
    </w:p>
    <w:p w:rsidR="00DF039D" w:rsidRPr="008C08A3" w:rsidRDefault="00DF039D" w:rsidP="00A66C61">
      <w:pPr>
        <w:shd w:val="clear" w:color="auto" w:fill="FFFFFF"/>
        <w:spacing w:line="240" w:lineRule="auto"/>
        <w:ind w:left="708" w:right="930"/>
        <w:textAlignment w:val="baseline"/>
        <w:rPr>
          <w:rFonts w:ascii="Arial" w:eastAsia="Times New Roman" w:hAnsi="Arial" w:cs="Arial"/>
          <w:i/>
          <w:sz w:val="22"/>
          <w:szCs w:val="22"/>
        </w:rPr>
      </w:pPr>
      <w:r w:rsidRPr="008C08A3">
        <w:rPr>
          <w:rFonts w:ascii="Arial" w:eastAsia="Times New Roman" w:hAnsi="Arial" w:cs="Arial"/>
          <w:i/>
          <w:sz w:val="22"/>
          <w:szCs w:val="22"/>
          <w:bdr w:val="none" w:sz="0" w:space="0" w:color="auto" w:frame="1"/>
        </w:rPr>
        <w:t> </w:t>
      </w:r>
    </w:p>
    <w:p w:rsidR="00DF039D" w:rsidRPr="008C08A3" w:rsidRDefault="00DF039D" w:rsidP="00A66C61">
      <w:pPr>
        <w:shd w:val="clear" w:color="auto" w:fill="FFFFFF"/>
        <w:spacing w:line="240" w:lineRule="auto"/>
        <w:ind w:left="708" w:right="930"/>
        <w:textAlignment w:val="baseline"/>
        <w:rPr>
          <w:rFonts w:ascii="Arial" w:eastAsia="Times New Roman" w:hAnsi="Arial" w:cs="Arial"/>
          <w:i/>
          <w:sz w:val="22"/>
          <w:szCs w:val="22"/>
        </w:rPr>
      </w:pPr>
      <w:r w:rsidRPr="008C08A3">
        <w:rPr>
          <w:rFonts w:ascii="Arial" w:eastAsia="Times New Roman" w:hAnsi="Arial" w:cs="Arial"/>
          <w:i/>
          <w:sz w:val="22"/>
          <w:szCs w:val="22"/>
          <w:u w:val="single"/>
          <w:bdr w:val="none" w:sz="0" w:space="0" w:color="auto" w:frame="1"/>
        </w:rPr>
        <w:t>Con ese criterio, habrá de concederse la protección constitucional en ambos asuntos, de forma tal que se ordenará a las empresas promotoras de salud demandadas brindar el servicio de transporte en la modalidad de desplazamiento en un medio diferente a la ambulancia para la realización efectiva del tratamiento prescrito, que será suministrado teniendo en cuenta el estado de salud actual de los actores y los criterios de dignidad humana, seguridad, necesidad, oportunidad y comodidad. Igualmente, se les ordenará la asunción de los costos que demanden la alimentación y un acompañante que los asista los días de sesión</w:t>
      </w:r>
      <w:r w:rsidRPr="008C08A3">
        <w:rPr>
          <w:rFonts w:ascii="Arial" w:eastAsia="Times New Roman" w:hAnsi="Arial" w:cs="Arial"/>
          <w:i/>
          <w:sz w:val="22"/>
          <w:szCs w:val="22"/>
          <w:bdr w:val="none" w:sz="0" w:space="0" w:color="auto" w:frame="1"/>
        </w:rPr>
        <w:t>, con el propósito de eliminar en la realidad práctica las barreras que impiden su acceso a una efectiva atención en salud y de asegurar la continuidad e integralidad de la misma. Tales prestaciones podrán ser proporcionadas en forma directa o a través de la asunción, previa al servicio, del costo total que ellas demanden.”</w:t>
      </w:r>
    </w:p>
    <w:p w:rsidR="00DF039D" w:rsidRPr="008C08A3" w:rsidRDefault="00DF039D" w:rsidP="00A66C61">
      <w:pPr>
        <w:shd w:val="clear" w:color="auto" w:fill="FFFFFF"/>
        <w:spacing w:line="240" w:lineRule="auto"/>
        <w:ind w:right="79"/>
        <w:textAlignment w:val="baseline"/>
        <w:rPr>
          <w:rFonts w:ascii="Arial" w:eastAsia="Times New Roman" w:hAnsi="Arial" w:cs="Arial"/>
          <w:bCs/>
        </w:rPr>
      </w:pPr>
    </w:p>
    <w:p w:rsidR="00A66C61" w:rsidRPr="008C08A3" w:rsidRDefault="00FB1A76" w:rsidP="00A66C61">
      <w:pPr>
        <w:pStyle w:val="Cuerpodeltexto0"/>
        <w:shd w:val="clear" w:color="auto" w:fill="auto"/>
        <w:spacing w:before="0" w:after="300" w:line="240" w:lineRule="auto"/>
        <w:ind w:left="20" w:right="20"/>
        <w:rPr>
          <w:rFonts w:cs="Arial"/>
          <w:sz w:val="26"/>
          <w:szCs w:val="26"/>
        </w:rPr>
      </w:pPr>
      <w:r w:rsidRPr="008C08A3">
        <w:rPr>
          <w:rFonts w:eastAsia="Times New Roman" w:cs="Arial"/>
          <w:bCs/>
          <w:sz w:val="26"/>
          <w:szCs w:val="26"/>
        </w:rPr>
        <w:t xml:space="preserve">De conformidad con el precedente jurisprudencial transcrito, no bastaba con que la NUEVA EPS S.A autorizara al señor la consulta </w:t>
      </w:r>
      <w:r w:rsidR="001C1897" w:rsidRPr="008C08A3">
        <w:rPr>
          <w:rFonts w:eastAsia="Times New Roman" w:cs="Arial"/>
          <w:bCs/>
          <w:sz w:val="26"/>
          <w:szCs w:val="26"/>
        </w:rPr>
        <w:t xml:space="preserve">y el tratamiento </w:t>
      </w:r>
      <w:r w:rsidRPr="008C08A3">
        <w:rPr>
          <w:rFonts w:eastAsia="Times New Roman" w:cs="Arial"/>
          <w:bCs/>
          <w:sz w:val="26"/>
          <w:szCs w:val="26"/>
        </w:rPr>
        <w:t xml:space="preserve">de nefrología con el médico especialista, sino que debió implementar </w:t>
      </w:r>
      <w:r w:rsidRPr="008C08A3">
        <w:rPr>
          <w:rFonts w:eastAsia="Times New Roman" w:cs="Arial"/>
          <w:sz w:val="26"/>
          <w:szCs w:val="26"/>
        </w:rPr>
        <w:t>las medidas necesarias para materializar el derecho fundamental a la salud y así evitar que el actor acudiera al juez de tutela para que se efectivizara la atención requerida.</w:t>
      </w:r>
      <w:r w:rsidR="00A66C61" w:rsidRPr="008C08A3">
        <w:rPr>
          <w:rFonts w:cs="Arial"/>
          <w:sz w:val="26"/>
          <w:szCs w:val="26"/>
        </w:rPr>
        <w:t xml:space="preserve"> Lo anterior, por cuanto el señor Cano Trejos requiere en forma prioritaria las terapias de hemodiálisis y la falta de realización de las mismas, no solo afectaría su tratamiento y por ende su salud y vida.</w:t>
      </w:r>
    </w:p>
    <w:p w:rsidR="00FB1A76" w:rsidRPr="008C08A3" w:rsidRDefault="00FB1A76" w:rsidP="00A66C61">
      <w:pPr>
        <w:shd w:val="clear" w:color="auto" w:fill="FFFFFF"/>
        <w:spacing w:line="240" w:lineRule="auto"/>
        <w:ind w:right="51"/>
        <w:textAlignment w:val="baseline"/>
        <w:rPr>
          <w:rFonts w:ascii="Arial" w:hAnsi="Arial" w:cs="Arial"/>
          <w:i/>
          <w:sz w:val="22"/>
          <w:szCs w:val="22"/>
        </w:rPr>
      </w:pPr>
      <w:r w:rsidRPr="008C08A3">
        <w:rPr>
          <w:rFonts w:ascii="Arial" w:hAnsi="Arial" w:cs="Arial"/>
        </w:rPr>
        <w:t>6.5.</w:t>
      </w:r>
      <w:r w:rsidR="008C08A3">
        <w:rPr>
          <w:rFonts w:ascii="Arial" w:hAnsi="Arial" w:cs="Arial"/>
        </w:rPr>
        <w:t>5</w:t>
      </w:r>
      <w:r w:rsidRPr="008C08A3">
        <w:rPr>
          <w:rFonts w:ascii="Arial" w:hAnsi="Arial" w:cs="Arial"/>
        </w:rPr>
        <w:t>. De modo que esta Colegiatura considera que</w:t>
      </w:r>
      <w:r w:rsidR="00A66C61" w:rsidRPr="008C08A3">
        <w:rPr>
          <w:rFonts w:ascii="Arial" w:hAnsi="Arial" w:cs="Arial"/>
        </w:rPr>
        <w:t xml:space="preserve"> el </w:t>
      </w:r>
      <w:r w:rsidRPr="008C08A3">
        <w:rPr>
          <w:rFonts w:ascii="Arial" w:hAnsi="Arial" w:cs="Arial"/>
        </w:rPr>
        <w:t xml:space="preserve"> transporte para el actor </w:t>
      </w:r>
      <w:r w:rsidRPr="008C08A3">
        <w:rPr>
          <w:rFonts w:ascii="Arial" w:hAnsi="Arial" w:cs="Arial"/>
          <w:bdr w:val="none" w:sz="0" w:space="0" w:color="auto" w:frame="1"/>
          <w:lang w:val="es-CO"/>
        </w:rPr>
        <w:t xml:space="preserve">se tornan de vital importancia para garantizar el acceso al servicio de salud, en caso de necesitar acudir a una cita o para el tratamiento que deben ser prestados fuera de Dosquebradas, pues de no contar con los recursos económicos para trasladarse y recibir el tratamiento médico establecido, se impide la materialización del derecho fundamental de la salud.  Al respecto, la Corte Constitucional </w:t>
      </w:r>
      <w:r w:rsidR="00A66C61" w:rsidRPr="008C08A3">
        <w:rPr>
          <w:rFonts w:ascii="Arial" w:hAnsi="Arial" w:cs="Arial"/>
          <w:bdr w:val="none" w:sz="0" w:space="0" w:color="auto" w:frame="1"/>
          <w:lang w:val="es-CO"/>
        </w:rPr>
        <w:t xml:space="preserve">en la Sentencia T-261 de 2017 </w:t>
      </w:r>
      <w:r w:rsidRPr="008C08A3">
        <w:rPr>
          <w:rFonts w:ascii="Arial" w:hAnsi="Arial" w:cs="Arial"/>
          <w:bdr w:val="none" w:sz="0" w:space="0" w:color="auto" w:frame="1"/>
          <w:lang w:val="es-CO"/>
        </w:rPr>
        <w:t>indicó</w:t>
      </w:r>
      <w:r w:rsidR="00A66C61" w:rsidRPr="008C08A3">
        <w:rPr>
          <w:rFonts w:ascii="Arial" w:hAnsi="Arial" w:cs="Arial"/>
          <w:bdr w:val="none" w:sz="0" w:space="0" w:color="auto" w:frame="1"/>
          <w:lang w:val="es-CO"/>
        </w:rPr>
        <w:t xml:space="preserve"> lo siguiente</w:t>
      </w:r>
      <w:r w:rsidRPr="008C08A3">
        <w:rPr>
          <w:rFonts w:ascii="Arial" w:hAnsi="Arial" w:cs="Arial"/>
          <w:bdr w:val="none" w:sz="0" w:space="0" w:color="auto" w:frame="1"/>
          <w:lang w:val="es-CO"/>
        </w:rPr>
        <w:t>:</w:t>
      </w:r>
    </w:p>
    <w:p w:rsidR="00FB1A76" w:rsidRPr="008C08A3" w:rsidRDefault="00FB1A76" w:rsidP="00A66C61">
      <w:pPr>
        <w:shd w:val="clear" w:color="auto" w:fill="FFFFFF"/>
        <w:spacing w:line="240" w:lineRule="auto"/>
        <w:ind w:left="567" w:right="618"/>
        <w:textAlignment w:val="baseline"/>
        <w:rPr>
          <w:rFonts w:ascii="Arial" w:hAnsi="Arial" w:cs="Arial"/>
          <w:i/>
          <w:sz w:val="22"/>
          <w:szCs w:val="22"/>
          <w:bdr w:val="none" w:sz="0" w:space="0" w:color="auto" w:frame="1"/>
          <w:lang w:val="es-CO"/>
        </w:rPr>
      </w:pPr>
    </w:p>
    <w:p w:rsidR="001C1897" w:rsidRPr="008C08A3" w:rsidRDefault="001C1897" w:rsidP="00A66C61">
      <w:pPr>
        <w:pStyle w:val="Textoindependiente"/>
        <w:shd w:val="clear" w:color="auto" w:fill="FFFFFF"/>
        <w:spacing w:after="0" w:line="240" w:lineRule="auto"/>
        <w:ind w:left="567" w:right="618"/>
        <w:textAlignment w:val="baseline"/>
        <w:rPr>
          <w:rFonts w:ascii="Arial" w:hAnsi="Arial" w:cs="Arial"/>
          <w:i/>
          <w:sz w:val="22"/>
          <w:szCs w:val="22"/>
        </w:rPr>
      </w:pPr>
      <w:r w:rsidRPr="008C08A3">
        <w:rPr>
          <w:rFonts w:ascii="Arial" w:hAnsi="Arial" w:cs="Arial"/>
          <w:b/>
          <w:bCs/>
          <w:i/>
          <w:sz w:val="22"/>
          <w:szCs w:val="22"/>
          <w:bdr w:val="none" w:sz="0" w:space="0" w:color="auto" w:frame="1"/>
        </w:rPr>
        <w:t>  </w:t>
      </w:r>
    </w:p>
    <w:p w:rsidR="001C1897" w:rsidRPr="008C08A3" w:rsidRDefault="001C1897" w:rsidP="00A66C61">
      <w:pPr>
        <w:shd w:val="clear" w:color="auto" w:fill="FFFFFF"/>
        <w:spacing w:line="240" w:lineRule="auto"/>
        <w:ind w:left="567" w:right="618"/>
        <w:textAlignment w:val="baseline"/>
        <w:rPr>
          <w:rFonts w:ascii="Arial" w:hAnsi="Arial" w:cs="Arial"/>
          <w:i/>
          <w:sz w:val="22"/>
          <w:szCs w:val="22"/>
        </w:rPr>
      </w:pPr>
      <w:r w:rsidRPr="008C08A3">
        <w:rPr>
          <w:rFonts w:ascii="Arial" w:hAnsi="Arial" w:cs="Arial"/>
          <w:i/>
          <w:sz w:val="22"/>
          <w:szCs w:val="22"/>
          <w:bdr w:val="none" w:sz="0" w:space="0" w:color="auto" w:frame="1"/>
          <w:shd w:val="clear" w:color="auto" w:fill="FFFFFF"/>
        </w:rPr>
        <w:t>En relación a la cobertura del transporte o traslado de pacientes, el artículo</w:t>
      </w:r>
      <w:r w:rsidRPr="008C08A3">
        <w:rPr>
          <w:rFonts w:ascii="Arial" w:hAnsi="Arial" w:cs="Arial"/>
          <w:b/>
          <w:bCs/>
          <w:i/>
          <w:sz w:val="22"/>
          <w:szCs w:val="22"/>
          <w:bdr w:val="none" w:sz="0" w:space="0" w:color="auto" w:frame="1"/>
        </w:rPr>
        <w:t> </w:t>
      </w:r>
      <w:r w:rsidRPr="008C08A3">
        <w:rPr>
          <w:rFonts w:ascii="Arial" w:hAnsi="Arial" w:cs="Arial"/>
          <w:i/>
          <w:sz w:val="22"/>
          <w:szCs w:val="22"/>
          <w:bdr w:val="none" w:sz="0" w:space="0" w:color="auto" w:frame="1"/>
        </w:rPr>
        <w:t>126 de la Resolución 6408 de 2016</w:t>
      </w:r>
      <w:r w:rsidR="00A66C61" w:rsidRPr="008C08A3">
        <w:rPr>
          <w:rFonts w:ascii="Arial" w:hAnsi="Arial" w:cs="Arial"/>
          <w:i/>
          <w:sz w:val="22"/>
          <w:szCs w:val="22"/>
          <w:bdr w:val="none" w:sz="0" w:space="0" w:color="auto" w:frame="1"/>
        </w:rPr>
        <w:t xml:space="preserve"> </w:t>
      </w:r>
      <w:r w:rsidRPr="008C08A3">
        <w:rPr>
          <w:rFonts w:ascii="Arial" w:hAnsi="Arial" w:cs="Arial"/>
          <w:i/>
          <w:sz w:val="22"/>
          <w:szCs w:val="22"/>
          <w:bdr w:val="none" w:sz="0" w:space="0" w:color="auto" w:frame="1"/>
        </w:rPr>
        <w:t>dispone que el Plan de Beneficios en Salud con cargo a la UPC cubre el traslado acuático, aéreo y terrestre (en ambulancia básica o medicalizada) en los siguientes casos:</w:t>
      </w:r>
    </w:p>
    <w:p w:rsidR="001C1897" w:rsidRPr="008C08A3" w:rsidRDefault="001C1897" w:rsidP="00A66C61">
      <w:pPr>
        <w:shd w:val="clear" w:color="auto" w:fill="FFFFFF"/>
        <w:spacing w:line="240" w:lineRule="auto"/>
        <w:ind w:left="567" w:right="618"/>
        <w:textAlignment w:val="baseline"/>
        <w:rPr>
          <w:rFonts w:ascii="Arial" w:hAnsi="Arial" w:cs="Arial"/>
          <w:i/>
          <w:sz w:val="22"/>
          <w:szCs w:val="22"/>
        </w:rPr>
      </w:pPr>
      <w:r w:rsidRPr="008C08A3">
        <w:rPr>
          <w:rFonts w:ascii="Arial" w:hAnsi="Arial" w:cs="Arial"/>
          <w:i/>
          <w:sz w:val="22"/>
          <w:szCs w:val="22"/>
          <w:bdr w:val="none" w:sz="0" w:space="0" w:color="auto" w:frame="1"/>
        </w:rPr>
        <w:t> </w:t>
      </w:r>
    </w:p>
    <w:p w:rsidR="001C1897" w:rsidRPr="008C08A3" w:rsidRDefault="001C1897" w:rsidP="00A66C61">
      <w:pPr>
        <w:shd w:val="clear" w:color="auto" w:fill="FFFFFF"/>
        <w:spacing w:line="240" w:lineRule="auto"/>
        <w:ind w:left="567" w:right="618"/>
        <w:textAlignment w:val="baseline"/>
        <w:rPr>
          <w:rFonts w:ascii="Arial" w:hAnsi="Arial" w:cs="Arial"/>
          <w:i/>
          <w:sz w:val="22"/>
          <w:szCs w:val="22"/>
        </w:rPr>
      </w:pPr>
      <w:r w:rsidRPr="008C08A3">
        <w:rPr>
          <w:rFonts w:ascii="Arial" w:hAnsi="Arial" w:cs="Arial"/>
          <w:i/>
          <w:iCs/>
          <w:sz w:val="22"/>
          <w:szCs w:val="22"/>
          <w:bdr w:val="none" w:sz="0" w:space="0" w:color="auto" w:frame="1"/>
        </w:rPr>
        <w:t>“1 Movilización de pacientes con patología de urgencias desde 'el sitio de ocurrencia de la misma hasta una institución hospitalaria, incluyendo el servicio prehospitalario y de apoyo terapéutico en unidades móviles.</w:t>
      </w:r>
    </w:p>
    <w:p w:rsidR="001C1897" w:rsidRPr="008C08A3" w:rsidRDefault="001C1897" w:rsidP="00A66C61">
      <w:pPr>
        <w:shd w:val="clear" w:color="auto" w:fill="FFFFFF"/>
        <w:spacing w:line="240" w:lineRule="auto"/>
        <w:ind w:left="567" w:right="618"/>
        <w:textAlignment w:val="baseline"/>
        <w:rPr>
          <w:rFonts w:ascii="Arial" w:hAnsi="Arial" w:cs="Arial"/>
          <w:i/>
          <w:sz w:val="22"/>
          <w:szCs w:val="22"/>
        </w:rPr>
      </w:pPr>
      <w:r w:rsidRPr="008C08A3">
        <w:rPr>
          <w:rFonts w:ascii="Arial" w:hAnsi="Arial" w:cs="Arial"/>
          <w:i/>
          <w:iCs/>
          <w:sz w:val="22"/>
          <w:szCs w:val="22"/>
          <w:bdr w:val="none" w:sz="0" w:space="0" w:color="auto" w:frame="1"/>
        </w:rPr>
        <w:t> </w:t>
      </w:r>
    </w:p>
    <w:p w:rsidR="001C1897" w:rsidRPr="008C08A3" w:rsidRDefault="001C1897" w:rsidP="00A66C61">
      <w:pPr>
        <w:shd w:val="clear" w:color="auto" w:fill="FFFFFF"/>
        <w:spacing w:line="240" w:lineRule="auto"/>
        <w:ind w:left="567" w:right="618"/>
        <w:textAlignment w:val="baseline"/>
        <w:rPr>
          <w:rFonts w:ascii="Arial" w:hAnsi="Arial" w:cs="Arial"/>
          <w:i/>
          <w:sz w:val="22"/>
          <w:szCs w:val="22"/>
        </w:rPr>
      </w:pPr>
      <w:r w:rsidRPr="008C08A3">
        <w:rPr>
          <w:rFonts w:ascii="Arial" w:hAnsi="Arial" w:cs="Arial"/>
          <w:i/>
          <w:iCs/>
          <w:sz w:val="22"/>
          <w:szCs w:val="22"/>
          <w:bdr w:val="none" w:sz="0" w:space="0" w:color="auto" w:frame="1"/>
        </w:rPr>
        <w:t>2 Entre IPS dentro del territorio nacional de los pacientes remitidos, teniendo en cuenta las limitaciones en la oferta de servicios de la institución en donde están siendo atendidos, que requieran de atención en un servicio no disponible en la institución remisora. Igualmente para estos casos está cubierto el traslado en ambulancia en caso de contrarreferencia.</w:t>
      </w:r>
    </w:p>
    <w:p w:rsidR="001C1897" w:rsidRPr="008C08A3" w:rsidRDefault="001C1897" w:rsidP="00A66C61">
      <w:pPr>
        <w:shd w:val="clear" w:color="auto" w:fill="FFFFFF"/>
        <w:spacing w:line="240" w:lineRule="auto"/>
        <w:ind w:left="567" w:right="618"/>
        <w:textAlignment w:val="baseline"/>
        <w:rPr>
          <w:rFonts w:ascii="Arial" w:hAnsi="Arial" w:cs="Arial"/>
          <w:i/>
          <w:sz w:val="22"/>
          <w:szCs w:val="22"/>
        </w:rPr>
      </w:pPr>
      <w:r w:rsidRPr="008C08A3">
        <w:rPr>
          <w:rFonts w:ascii="Arial" w:hAnsi="Arial" w:cs="Arial"/>
          <w:i/>
          <w:iCs/>
          <w:sz w:val="22"/>
          <w:szCs w:val="22"/>
          <w:bdr w:val="none" w:sz="0" w:space="0" w:color="auto" w:frame="1"/>
        </w:rPr>
        <w:t> </w:t>
      </w:r>
    </w:p>
    <w:p w:rsidR="001C1897" w:rsidRPr="008C08A3" w:rsidRDefault="001C1897" w:rsidP="00A66C61">
      <w:pPr>
        <w:shd w:val="clear" w:color="auto" w:fill="FFFFFF"/>
        <w:spacing w:line="240" w:lineRule="auto"/>
        <w:ind w:left="567" w:right="618"/>
        <w:textAlignment w:val="baseline"/>
        <w:rPr>
          <w:rFonts w:ascii="Arial" w:hAnsi="Arial" w:cs="Arial"/>
          <w:i/>
          <w:sz w:val="22"/>
          <w:szCs w:val="22"/>
        </w:rPr>
      </w:pPr>
      <w:r w:rsidRPr="008C08A3">
        <w:rPr>
          <w:rFonts w:ascii="Arial" w:hAnsi="Arial" w:cs="Arial"/>
          <w:i/>
          <w:iCs/>
          <w:sz w:val="22"/>
          <w:szCs w:val="22"/>
          <w:bdr w:val="none" w:sz="0" w:space="0" w:color="auto" w:frame="1"/>
        </w:rPr>
        <w:t>El servicio de traslado cubrirá el medio de transporte disponible en el sitio geográfico donde se encuentre el paciente, con base en su estado de salud, el concepto del médico tratante y el destino de la remisión, de conformidad con la normatividad vigente.</w:t>
      </w:r>
    </w:p>
    <w:p w:rsidR="001C1897" w:rsidRPr="008C08A3" w:rsidRDefault="001C1897" w:rsidP="00A66C61">
      <w:pPr>
        <w:shd w:val="clear" w:color="auto" w:fill="FFFFFF"/>
        <w:spacing w:line="240" w:lineRule="auto"/>
        <w:ind w:left="567" w:right="618"/>
        <w:textAlignment w:val="baseline"/>
        <w:rPr>
          <w:rFonts w:ascii="Arial" w:hAnsi="Arial" w:cs="Arial"/>
          <w:i/>
          <w:sz w:val="22"/>
          <w:szCs w:val="22"/>
        </w:rPr>
      </w:pPr>
      <w:r w:rsidRPr="008C08A3">
        <w:rPr>
          <w:rFonts w:ascii="Arial" w:hAnsi="Arial" w:cs="Arial"/>
          <w:i/>
          <w:iCs/>
          <w:sz w:val="22"/>
          <w:szCs w:val="22"/>
          <w:bdr w:val="none" w:sz="0" w:space="0" w:color="auto" w:frame="1"/>
        </w:rPr>
        <w:t> </w:t>
      </w:r>
    </w:p>
    <w:p w:rsidR="001C1897" w:rsidRPr="008C08A3" w:rsidRDefault="001C1897" w:rsidP="00A66C61">
      <w:pPr>
        <w:shd w:val="clear" w:color="auto" w:fill="FFFFFF"/>
        <w:spacing w:line="240" w:lineRule="auto"/>
        <w:ind w:left="567" w:right="618"/>
        <w:textAlignment w:val="baseline"/>
        <w:rPr>
          <w:rFonts w:ascii="Arial" w:hAnsi="Arial" w:cs="Arial"/>
          <w:i/>
          <w:sz w:val="22"/>
          <w:szCs w:val="22"/>
        </w:rPr>
      </w:pPr>
      <w:r w:rsidRPr="008C08A3">
        <w:rPr>
          <w:rFonts w:ascii="Arial" w:hAnsi="Arial" w:cs="Arial"/>
          <w:i/>
          <w:iCs/>
          <w:sz w:val="22"/>
          <w:szCs w:val="22"/>
          <w:bdr w:val="none" w:sz="0" w:space="0" w:color="auto" w:frame="1"/>
        </w:rPr>
        <w:t>Asimismo, se cubre el traslado en ambulancia del paciente remitido para atención domiciliaria si el médico así lo prescribe.”.</w:t>
      </w:r>
    </w:p>
    <w:p w:rsidR="001C1897" w:rsidRPr="008C08A3" w:rsidRDefault="001C1897" w:rsidP="00A66C61">
      <w:pPr>
        <w:shd w:val="clear" w:color="auto" w:fill="FFFFFF"/>
        <w:spacing w:line="240" w:lineRule="auto"/>
        <w:ind w:left="567" w:right="618"/>
        <w:textAlignment w:val="baseline"/>
        <w:rPr>
          <w:rFonts w:ascii="Arial" w:hAnsi="Arial" w:cs="Arial"/>
          <w:i/>
          <w:sz w:val="22"/>
          <w:szCs w:val="22"/>
        </w:rPr>
      </w:pPr>
      <w:r w:rsidRPr="008C08A3">
        <w:rPr>
          <w:rFonts w:ascii="Arial" w:hAnsi="Arial" w:cs="Arial"/>
          <w:i/>
          <w:iCs/>
          <w:sz w:val="22"/>
          <w:szCs w:val="22"/>
          <w:bdr w:val="none" w:sz="0" w:space="0" w:color="auto" w:frame="1"/>
        </w:rPr>
        <w:lastRenderedPageBreak/>
        <w:t> </w:t>
      </w:r>
    </w:p>
    <w:p w:rsidR="001C1897" w:rsidRPr="008C08A3" w:rsidRDefault="001C1897" w:rsidP="00A66C61">
      <w:pPr>
        <w:shd w:val="clear" w:color="auto" w:fill="FFFFFF"/>
        <w:spacing w:line="240" w:lineRule="auto"/>
        <w:ind w:left="567" w:right="618"/>
        <w:textAlignment w:val="baseline"/>
        <w:rPr>
          <w:rFonts w:ascii="Arial" w:hAnsi="Arial" w:cs="Arial"/>
          <w:i/>
          <w:sz w:val="22"/>
          <w:szCs w:val="22"/>
        </w:rPr>
      </w:pPr>
      <w:r w:rsidRPr="008C08A3">
        <w:rPr>
          <w:rFonts w:ascii="Arial" w:hAnsi="Arial" w:cs="Arial"/>
          <w:i/>
          <w:sz w:val="22"/>
          <w:szCs w:val="22"/>
          <w:bdr w:val="none" w:sz="0" w:space="0" w:color="auto" w:frame="1"/>
        </w:rPr>
        <w:t>Igualmente, el artículo 127 de la mencionada Resolución establece: (i) que </w:t>
      </w:r>
      <w:r w:rsidRPr="008C08A3">
        <w:rPr>
          <w:rFonts w:ascii="Arial" w:hAnsi="Arial" w:cs="Arial"/>
          <w:i/>
          <w:iCs/>
          <w:sz w:val="22"/>
          <w:szCs w:val="22"/>
          <w:bdr w:val="none" w:sz="0" w:space="0" w:color="auto" w:frame="1"/>
        </w:rPr>
        <w:t>“[e]l servicio de transporte en un medio diferente a la ambulancia, para acceder a una atención incluida en el Plan de Beneficios en Salud con cargo a la UPC, no disponible en el lugar de residencia del afiliado, será cubierto en los municipios o corregimientos con cargo a la prima adicional para zona especial por dispersión geográfica”</w:t>
      </w:r>
      <w:r w:rsidRPr="008C08A3">
        <w:rPr>
          <w:rFonts w:ascii="Arial" w:hAnsi="Arial" w:cs="Arial"/>
          <w:i/>
          <w:sz w:val="22"/>
          <w:szCs w:val="22"/>
          <w:bdr w:val="none" w:sz="0" w:space="0" w:color="auto" w:frame="1"/>
        </w:rPr>
        <w:t>; y (ii) que las EPS o las entidades que hagan sus veces </w:t>
      </w:r>
      <w:r w:rsidRPr="008C08A3">
        <w:rPr>
          <w:rFonts w:ascii="Arial" w:hAnsi="Arial" w:cs="Arial"/>
          <w:i/>
          <w:iCs/>
          <w:sz w:val="22"/>
          <w:szCs w:val="22"/>
          <w:bdr w:val="none" w:sz="0" w:space="0" w:color="auto" w:frame="1"/>
        </w:rPr>
        <w:t>“deberán pagar el transporte del paciente ambulatorio cuando el usuario debe trasladarse a un municipio distinto a su residencia para recibir los servicios mencionados en el artículo 10 de este acto administrativo, cuando existiendo estos en su municipio de residencia la Entidad Promotora de Salud -EPS o la entidad que haga sus veces no los hubiere tenido en cuenta para la conformación de su red de servicios. Esto aplica independientemente de si en el municipio la Entidad Promotora de Salud -EPS- o la entidad que haga sus veces recibe o no una UPC diferencial.”</w:t>
      </w:r>
      <w:r w:rsidRPr="008C08A3">
        <w:rPr>
          <w:rFonts w:ascii="Arial" w:hAnsi="Arial" w:cs="Arial"/>
          <w:i/>
          <w:sz w:val="22"/>
          <w:szCs w:val="22"/>
          <w:bdr w:val="none" w:sz="0" w:space="0" w:color="auto" w:frame="1"/>
        </w:rPr>
        <w:t>.</w:t>
      </w:r>
    </w:p>
    <w:p w:rsidR="001C1897" w:rsidRPr="008C08A3" w:rsidRDefault="001C1897" w:rsidP="00A66C61">
      <w:pPr>
        <w:shd w:val="clear" w:color="auto" w:fill="FFFFFF"/>
        <w:spacing w:line="240" w:lineRule="auto"/>
        <w:ind w:left="567" w:right="618"/>
        <w:textAlignment w:val="baseline"/>
        <w:rPr>
          <w:rFonts w:ascii="Arial" w:hAnsi="Arial" w:cs="Arial"/>
          <w:i/>
          <w:sz w:val="22"/>
          <w:szCs w:val="22"/>
        </w:rPr>
      </w:pPr>
      <w:r w:rsidRPr="008C08A3">
        <w:rPr>
          <w:rFonts w:ascii="Arial" w:hAnsi="Arial" w:cs="Arial"/>
          <w:i/>
          <w:sz w:val="22"/>
          <w:szCs w:val="22"/>
          <w:bdr w:val="none" w:sz="0" w:space="0" w:color="auto" w:frame="1"/>
        </w:rPr>
        <w:t> </w:t>
      </w:r>
    </w:p>
    <w:p w:rsidR="001C1897" w:rsidRPr="008C08A3" w:rsidRDefault="001C1897" w:rsidP="00A66C61">
      <w:pPr>
        <w:shd w:val="clear" w:color="auto" w:fill="FFFFFF"/>
        <w:spacing w:line="240" w:lineRule="auto"/>
        <w:ind w:left="567" w:right="618"/>
        <w:textAlignment w:val="baseline"/>
        <w:rPr>
          <w:rFonts w:ascii="Arial" w:hAnsi="Arial" w:cs="Arial"/>
          <w:i/>
          <w:sz w:val="22"/>
          <w:szCs w:val="22"/>
        </w:rPr>
      </w:pPr>
      <w:r w:rsidRPr="008C08A3">
        <w:rPr>
          <w:rFonts w:ascii="Arial" w:hAnsi="Arial" w:cs="Arial"/>
          <w:i/>
          <w:sz w:val="22"/>
          <w:szCs w:val="22"/>
          <w:bdr w:val="none" w:sz="0" w:space="0" w:color="auto" w:frame="1"/>
        </w:rPr>
        <w:t>En vista de lo anterior, “</w:t>
      </w:r>
      <w:r w:rsidRPr="008C08A3">
        <w:rPr>
          <w:rFonts w:ascii="Arial" w:hAnsi="Arial" w:cs="Arial"/>
          <w:i/>
          <w:iCs/>
          <w:sz w:val="22"/>
          <w:szCs w:val="22"/>
          <w:bdr w:val="none" w:sz="0" w:space="0" w:color="auto" w:frame="1"/>
        </w:rPr>
        <w:t>se entiende que salvo los casos arriba enunciados, los costos que se causan como consecuencia de los desplazamientos deben ser asumidos directamente por el paciente o por su núcleo familiar. Sin embargo, esta Corte ha sostenido que cuando se presentan obstáculos originados en la movilización del usuario al lugar de la prestación del servicio que requiere, dichas barreras deben ser eliminadas siempre que el afectado o su familia no cuenten con los recursos económicos para sufragar el mencionado gasto, con el fin de que la persona pueda acceder de forma efectiva y real al servicio</w:t>
      </w:r>
      <w:r w:rsidR="00A66C61" w:rsidRPr="008C08A3">
        <w:rPr>
          <w:rFonts w:ascii="Arial" w:hAnsi="Arial" w:cs="Arial"/>
          <w:i/>
          <w:iCs/>
          <w:sz w:val="22"/>
          <w:szCs w:val="22"/>
          <w:bdr w:val="none" w:sz="0" w:space="0" w:color="auto" w:frame="1"/>
        </w:rPr>
        <w:t>”.</w:t>
      </w:r>
    </w:p>
    <w:p w:rsidR="001C1897" w:rsidRPr="008C08A3" w:rsidRDefault="001C1897" w:rsidP="00A66C61">
      <w:pPr>
        <w:shd w:val="clear" w:color="auto" w:fill="FFFFFF"/>
        <w:spacing w:line="240" w:lineRule="auto"/>
        <w:ind w:left="567" w:right="618"/>
        <w:textAlignment w:val="baseline"/>
        <w:rPr>
          <w:rFonts w:ascii="Arial" w:hAnsi="Arial" w:cs="Arial"/>
          <w:i/>
          <w:sz w:val="22"/>
          <w:szCs w:val="22"/>
        </w:rPr>
      </w:pPr>
      <w:r w:rsidRPr="008C08A3">
        <w:rPr>
          <w:rFonts w:ascii="Arial" w:hAnsi="Arial" w:cs="Arial"/>
          <w:i/>
          <w:sz w:val="22"/>
          <w:szCs w:val="22"/>
          <w:bdr w:val="none" w:sz="0" w:space="0" w:color="auto" w:frame="1"/>
        </w:rPr>
        <w:t> </w:t>
      </w:r>
    </w:p>
    <w:p w:rsidR="001C1897" w:rsidRPr="008C08A3" w:rsidRDefault="001C1897" w:rsidP="00A66C61">
      <w:pPr>
        <w:shd w:val="clear" w:color="auto" w:fill="FFFFFF"/>
        <w:spacing w:line="240" w:lineRule="auto"/>
        <w:ind w:left="567" w:right="618"/>
        <w:textAlignment w:val="baseline"/>
        <w:rPr>
          <w:rFonts w:ascii="Arial" w:hAnsi="Arial" w:cs="Arial"/>
          <w:i/>
          <w:sz w:val="22"/>
          <w:szCs w:val="22"/>
        </w:rPr>
      </w:pPr>
      <w:r w:rsidRPr="008C08A3">
        <w:rPr>
          <w:rFonts w:ascii="Arial" w:hAnsi="Arial" w:cs="Arial"/>
          <w:i/>
          <w:sz w:val="22"/>
          <w:szCs w:val="22"/>
          <w:u w:val="single"/>
          <w:bdr w:val="none" w:sz="0" w:space="0" w:color="auto" w:frame="1"/>
        </w:rPr>
        <w:t>En esa medida, esta Corporación ha considerado que la obligación de asumir el transporte de una persona se traslada a la EPS, solamente en casos en los que: </w:t>
      </w:r>
      <w:r w:rsidRPr="008C08A3">
        <w:rPr>
          <w:rFonts w:ascii="Arial" w:hAnsi="Arial" w:cs="Arial"/>
          <w:i/>
          <w:iCs/>
          <w:sz w:val="22"/>
          <w:szCs w:val="22"/>
          <w:u w:val="single"/>
          <w:bdr w:val="none" w:sz="0" w:space="0" w:color="auto" w:frame="1"/>
        </w:rPr>
        <w:t>“</w:t>
      </w:r>
      <w:r w:rsidRPr="008C08A3">
        <w:rPr>
          <w:rFonts w:ascii="Arial" w:hAnsi="Arial" w:cs="Arial"/>
          <w:b/>
          <w:bCs/>
          <w:i/>
          <w:iCs/>
          <w:sz w:val="22"/>
          <w:szCs w:val="22"/>
          <w:u w:val="single"/>
          <w:bdr w:val="none" w:sz="0" w:space="0" w:color="auto" w:frame="1"/>
        </w:rPr>
        <w:t>(i) </w:t>
      </w:r>
      <w:r w:rsidRPr="008C08A3">
        <w:rPr>
          <w:rFonts w:ascii="Arial" w:hAnsi="Arial" w:cs="Arial"/>
          <w:i/>
          <w:iCs/>
          <w:sz w:val="22"/>
          <w:szCs w:val="22"/>
          <w:u w:val="single"/>
          <w:bdr w:val="none" w:sz="0" w:space="0" w:color="auto" w:frame="1"/>
        </w:rPr>
        <w:t>el procedimiento o tratamiento se considere indispensable para garantizar los derechos a la salud y a la integridad, en conexidad con la vida de la persona; </w:t>
      </w:r>
      <w:r w:rsidRPr="008C08A3">
        <w:rPr>
          <w:rFonts w:ascii="Arial" w:hAnsi="Arial" w:cs="Arial"/>
          <w:b/>
          <w:bCs/>
          <w:i/>
          <w:iCs/>
          <w:sz w:val="22"/>
          <w:szCs w:val="22"/>
          <w:u w:val="single"/>
          <w:bdr w:val="none" w:sz="0" w:space="0" w:color="auto" w:frame="1"/>
        </w:rPr>
        <w:t>(ii)</w:t>
      </w:r>
      <w:r w:rsidRPr="008C08A3">
        <w:rPr>
          <w:rFonts w:ascii="Arial" w:hAnsi="Arial" w:cs="Arial"/>
          <w:i/>
          <w:iCs/>
          <w:sz w:val="22"/>
          <w:szCs w:val="22"/>
          <w:u w:val="single"/>
          <w:bdr w:val="none" w:sz="0" w:space="0" w:color="auto" w:frame="1"/>
        </w:rPr>
        <w:t> de no efectuarse la remisión, se ponga en riesgo la vida, la integridad física o el estado de salud del afectado; y </w:t>
      </w:r>
      <w:r w:rsidRPr="008C08A3">
        <w:rPr>
          <w:rFonts w:ascii="Arial" w:hAnsi="Arial" w:cs="Arial"/>
          <w:b/>
          <w:bCs/>
          <w:i/>
          <w:iCs/>
          <w:sz w:val="22"/>
          <w:szCs w:val="22"/>
          <w:u w:val="single"/>
          <w:bdr w:val="none" w:sz="0" w:space="0" w:color="auto" w:frame="1"/>
        </w:rPr>
        <w:t>(iii)</w:t>
      </w:r>
      <w:r w:rsidRPr="008C08A3">
        <w:rPr>
          <w:rFonts w:ascii="Arial" w:hAnsi="Arial" w:cs="Arial"/>
          <w:i/>
          <w:iCs/>
          <w:sz w:val="22"/>
          <w:szCs w:val="22"/>
          <w:u w:val="single"/>
          <w:bdr w:val="none" w:sz="0" w:space="0" w:color="auto" w:frame="1"/>
        </w:rPr>
        <w:t> el paciente y sus familiares cercanos no cuenten con los recursos económicos para atenderlos.”</w:t>
      </w:r>
      <w:r w:rsidRPr="008C08A3">
        <w:rPr>
          <w:rFonts w:ascii="Arial" w:hAnsi="Arial" w:cs="Arial"/>
          <w:i/>
          <w:sz w:val="22"/>
          <w:szCs w:val="22"/>
          <w:u w:val="single"/>
          <w:bdr w:val="none" w:sz="0" w:space="0" w:color="auto" w:frame="1"/>
          <w:vertAlign w:val="superscript"/>
        </w:rPr>
        <w:t>.</w:t>
      </w:r>
    </w:p>
    <w:p w:rsidR="001C1897" w:rsidRPr="008C08A3" w:rsidRDefault="001C1897" w:rsidP="00A66C61">
      <w:pPr>
        <w:shd w:val="clear" w:color="auto" w:fill="FFFFFF"/>
        <w:spacing w:line="240" w:lineRule="auto"/>
        <w:ind w:left="567" w:right="618"/>
        <w:textAlignment w:val="baseline"/>
        <w:rPr>
          <w:rFonts w:ascii="Arial" w:hAnsi="Arial" w:cs="Arial"/>
          <w:i/>
          <w:sz w:val="22"/>
          <w:szCs w:val="22"/>
        </w:rPr>
      </w:pPr>
      <w:r w:rsidRPr="008C08A3">
        <w:rPr>
          <w:rFonts w:ascii="Arial" w:hAnsi="Arial" w:cs="Arial"/>
          <w:i/>
          <w:sz w:val="22"/>
          <w:szCs w:val="22"/>
          <w:bdr w:val="none" w:sz="0" w:space="0" w:color="auto" w:frame="1"/>
        </w:rPr>
        <w:t> </w:t>
      </w:r>
    </w:p>
    <w:p w:rsidR="00FB1A76" w:rsidRPr="008C08A3" w:rsidRDefault="001C1897" w:rsidP="00A66C61">
      <w:pPr>
        <w:shd w:val="clear" w:color="auto" w:fill="FFFFFF"/>
        <w:spacing w:line="240" w:lineRule="auto"/>
        <w:ind w:left="567" w:right="618"/>
        <w:textAlignment w:val="baseline"/>
        <w:rPr>
          <w:rFonts w:ascii="Arial" w:hAnsi="Arial" w:cs="Arial"/>
          <w:i/>
          <w:sz w:val="22"/>
          <w:szCs w:val="22"/>
        </w:rPr>
      </w:pPr>
      <w:r w:rsidRPr="008C08A3">
        <w:rPr>
          <w:rFonts w:ascii="Arial" w:hAnsi="Arial" w:cs="Arial"/>
          <w:i/>
          <w:sz w:val="22"/>
          <w:szCs w:val="22"/>
          <w:u w:val="single"/>
          <w:bdr w:val="none" w:sz="0" w:space="0" w:color="auto" w:frame="1"/>
        </w:rPr>
        <w:t>La Corte ha emitido fallos ordenando el servicio de transporte a pacientes que requieren traslados intermunicipales o dentro de la misma ciudad. En la mayoría de los casos no se hace explícito al medio de transporte que debe brindárseles, pero generalmente la concesión de este servicio está atada a las pretensiones de los accionantes, que usualmente piden el cubrimiento de los gastos que les demanda el desplazamiento</w:t>
      </w:r>
      <w:r w:rsidRPr="008C08A3">
        <w:rPr>
          <w:rFonts w:ascii="Arial" w:hAnsi="Arial" w:cs="Arial"/>
          <w:i/>
          <w:sz w:val="22"/>
          <w:szCs w:val="22"/>
          <w:bdr w:val="none" w:sz="0" w:space="0" w:color="auto" w:frame="1"/>
        </w:rPr>
        <w:t>.</w:t>
      </w:r>
      <w:r w:rsidR="00FB1A76" w:rsidRPr="008C08A3">
        <w:rPr>
          <w:rFonts w:ascii="Arial" w:hAnsi="Arial" w:cs="Arial"/>
          <w:i/>
          <w:iCs/>
          <w:sz w:val="22"/>
          <w:szCs w:val="22"/>
          <w:bdr w:val="none" w:sz="0" w:space="0" w:color="auto" w:frame="1"/>
          <w:lang w:val="es-CO"/>
        </w:rPr>
        <w:t>”</w:t>
      </w:r>
      <w:r w:rsidR="00FB1A76" w:rsidRPr="008C08A3">
        <w:rPr>
          <w:rFonts w:ascii="Arial" w:hAnsi="Arial" w:cs="Arial"/>
          <w:i/>
          <w:sz w:val="24"/>
          <w:szCs w:val="24"/>
          <w:lang w:val="es-CO"/>
        </w:rPr>
        <w:t xml:space="preserve"> </w:t>
      </w:r>
      <w:r w:rsidR="00FB1A76" w:rsidRPr="008C08A3">
        <w:rPr>
          <w:rFonts w:ascii="Arial" w:hAnsi="Arial" w:cs="Arial"/>
        </w:rPr>
        <w:t>(Subrayas nuestras)</w:t>
      </w:r>
    </w:p>
    <w:p w:rsidR="00FB1A76" w:rsidRPr="008C08A3" w:rsidRDefault="00FB1A76" w:rsidP="00A66C61">
      <w:pPr>
        <w:shd w:val="clear" w:color="auto" w:fill="FFFFFF"/>
        <w:spacing w:line="240" w:lineRule="auto"/>
        <w:ind w:left="567" w:right="505"/>
        <w:textAlignment w:val="baseline"/>
        <w:rPr>
          <w:rFonts w:ascii="Arial" w:hAnsi="Arial" w:cs="Arial"/>
          <w:i/>
          <w:sz w:val="22"/>
          <w:szCs w:val="22"/>
        </w:rPr>
      </w:pPr>
    </w:p>
    <w:p w:rsidR="00555544" w:rsidRPr="008C08A3" w:rsidRDefault="00A66C61" w:rsidP="00496AE7">
      <w:pPr>
        <w:pStyle w:val="Cuerpodeltexto0"/>
        <w:shd w:val="clear" w:color="auto" w:fill="auto"/>
        <w:spacing w:before="0" w:after="300" w:line="240" w:lineRule="auto"/>
        <w:ind w:left="20" w:right="20"/>
        <w:rPr>
          <w:rFonts w:cs="Arial"/>
        </w:rPr>
      </w:pPr>
      <w:r w:rsidRPr="008C08A3">
        <w:rPr>
          <w:rFonts w:cs="Arial"/>
          <w:sz w:val="26"/>
          <w:szCs w:val="26"/>
        </w:rPr>
        <w:t>6.5.</w:t>
      </w:r>
      <w:r w:rsidR="008C08A3">
        <w:rPr>
          <w:rFonts w:cs="Arial"/>
          <w:sz w:val="26"/>
          <w:szCs w:val="26"/>
        </w:rPr>
        <w:t>6</w:t>
      </w:r>
      <w:r w:rsidRPr="008C08A3">
        <w:rPr>
          <w:rFonts w:cs="Arial"/>
          <w:sz w:val="26"/>
          <w:szCs w:val="26"/>
        </w:rPr>
        <w:t xml:space="preserve">. </w:t>
      </w:r>
      <w:r w:rsidR="00555544" w:rsidRPr="008C08A3">
        <w:rPr>
          <w:rFonts w:cs="Arial"/>
          <w:sz w:val="26"/>
          <w:szCs w:val="26"/>
        </w:rPr>
        <w:t>El</w:t>
      </w:r>
      <w:r w:rsidRPr="008C08A3">
        <w:rPr>
          <w:rFonts w:cs="Arial"/>
          <w:sz w:val="26"/>
          <w:szCs w:val="26"/>
        </w:rPr>
        <w:t xml:space="preserve"> señor Cano Trejos manifest</w:t>
      </w:r>
      <w:r w:rsidR="00555544" w:rsidRPr="008C08A3">
        <w:rPr>
          <w:rFonts w:cs="Arial"/>
          <w:sz w:val="26"/>
          <w:szCs w:val="26"/>
        </w:rPr>
        <w:t xml:space="preserve">ó que no cuenta con los recursos suficientes para asumir los costos del transporte que requiere para desplazarse desde su casa hasta el centro médico donde recibe </w:t>
      </w:r>
      <w:r w:rsidRPr="008C08A3">
        <w:rPr>
          <w:rFonts w:cs="Arial"/>
          <w:sz w:val="26"/>
          <w:szCs w:val="26"/>
        </w:rPr>
        <w:t>las diálisis y</w:t>
      </w:r>
      <w:r w:rsidR="00555544" w:rsidRPr="008C08A3">
        <w:rPr>
          <w:rFonts w:cs="Arial"/>
          <w:sz w:val="26"/>
          <w:szCs w:val="26"/>
        </w:rPr>
        <w:t xml:space="preserve"> en la declaración que rindió ante el juez de primer nivel, reiteró que pese a que es pensionado su situación económica es precaria y</w:t>
      </w:r>
      <w:r w:rsidRPr="008C08A3">
        <w:rPr>
          <w:rFonts w:cs="Arial"/>
          <w:sz w:val="26"/>
          <w:szCs w:val="26"/>
        </w:rPr>
        <w:t xml:space="preserve"> que el horario en el cual le realizan el tratamiento es entre las 10:30 p.</w:t>
      </w:r>
      <w:r w:rsidR="00496AE7" w:rsidRPr="008C08A3">
        <w:rPr>
          <w:rFonts w:cs="Arial"/>
          <w:sz w:val="26"/>
          <w:szCs w:val="26"/>
        </w:rPr>
        <w:t>m. a las 2:00 a.m. y siempre debe pagar taxis de ida y vuelta</w:t>
      </w:r>
      <w:r w:rsidRPr="008C08A3">
        <w:rPr>
          <w:rFonts w:cs="Arial"/>
          <w:sz w:val="26"/>
          <w:szCs w:val="26"/>
        </w:rPr>
        <w:t xml:space="preserve"> (Fl</w:t>
      </w:r>
      <w:r w:rsidR="00555544" w:rsidRPr="008C08A3">
        <w:rPr>
          <w:rFonts w:cs="Arial"/>
          <w:sz w:val="26"/>
          <w:szCs w:val="26"/>
        </w:rPr>
        <w:t>.</w:t>
      </w:r>
      <w:r w:rsidRPr="008C08A3">
        <w:rPr>
          <w:rFonts w:cs="Arial"/>
          <w:sz w:val="26"/>
          <w:szCs w:val="26"/>
        </w:rPr>
        <w:t xml:space="preserve"> 35).</w:t>
      </w:r>
      <w:r w:rsidR="00496AE7" w:rsidRPr="008C08A3">
        <w:rPr>
          <w:rFonts w:cs="Arial"/>
          <w:sz w:val="26"/>
          <w:szCs w:val="26"/>
        </w:rPr>
        <w:t xml:space="preserve">  Así las cosas, esta Sala infiere de lo declarado por el accionante que pese a la pensión que percibe  $687.442, según comprobante de pago de Colpensiones (Fl. 46), tiene limitaciones económicas dado a que es él quien asume los gastos del hogar junto con su hija, quien tiene que velar por sus dos hijas, pagan arriendo y su esposa le ayuda con lo poco que gana a pagar parte de los servicios.  Además, fue por su situación económica que no solo acudió a la NUEVA EPS a que consideraran lo del auxilio del transporte, sino que fue el motivo que lo llevó a instaurar la presente acción.</w:t>
      </w:r>
    </w:p>
    <w:p w:rsidR="00555544" w:rsidRPr="008C08A3" w:rsidRDefault="00496AE7" w:rsidP="00A66C61">
      <w:pPr>
        <w:pStyle w:val="Cuerpodeltexto0"/>
        <w:shd w:val="clear" w:color="auto" w:fill="auto"/>
        <w:spacing w:before="0" w:after="0" w:line="240" w:lineRule="auto"/>
        <w:ind w:left="20" w:right="20"/>
        <w:rPr>
          <w:rFonts w:cs="Arial"/>
          <w:sz w:val="26"/>
          <w:szCs w:val="26"/>
        </w:rPr>
      </w:pPr>
      <w:r w:rsidRPr="008C08A3">
        <w:rPr>
          <w:rFonts w:cs="Arial"/>
          <w:sz w:val="26"/>
          <w:szCs w:val="26"/>
        </w:rPr>
        <w:t>6.5.</w:t>
      </w:r>
      <w:r w:rsidR="008C08A3">
        <w:rPr>
          <w:rFonts w:cs="Arial"/>
          <w:sz w:val="26"/>
          <w:szCs w:val="26"/>
        </w:rPr>
        <w:t>7</w:t>
      </w:r>
      <w:r w:rsidRPr="008C08A3">
        <w:rPr>
          <w:rFonts w:cs="Arial"/>
          <w:sz w:val="26"/>
          <w:szCs w:val="26"/>
        </w:rPr>
        <w:t xml:space="preserve">. Significa lo anterior, que en realidad el actor </w:t>
      </w:r>
      <w:r w:rsidR="00555544" w:rsidRPr="008C08A3">
        <w:rPr>
          <w:rFonts w:cs="Arial"/>
          <w:sz w:val="26"/>
          <w:szCs w:val="26"/>
        </w:rPr>
        <w:t xml:space="preserve">no cuenta con los ingresos suficientes para asumir el gasto de transporte, y que si bien </w:t>
      </w:r>
      <w:r w:rsidRPr="008C08A3">
        <w:rPr>
          <w:rFonts w:cs="Arial"/>
          <w:sz w:val="26"/>
          <w:szCs w:val="26"/>
        </w:rPr>
        <w:t xml:space="preserve">podría tomar un </w:t>
      </w:r>
      <w:r w:rsidRPr="008C08A3">
        <w:rPr>
          <w:rFonts w:cs="Arial"/>
          <w:sz w:val="26"/>
          <w:szCs w:val="26"/>
        </w:rPr>
        <w:lastRenderedPageBreak/>
        <w:t xml:space="preserve">bus para su traslado a la IPS donde lo atienden, también lo es que el horario en el que se lleva a cabo el tratamiento para su enfermedad solo le permite tomar los taxis, por lo que el </w:t>
      </w:r>
      <w:r w:rsidR="00555544" w:rsidRPr="008C08A3">
        <w:rPr>
          <w:rFonts w:cs="Arial"/>
          <w:sz w:val="26"/>
          <w:szCs w:val="26"/>
        </w:rPr>
        <w:t xml:space="preserve">dinero </w:t>
      </w:r>
      <w:r w:rsidRPr="008C08A3">
        <w:rPr>
          <w:rFonts w:cs="Arial"/>
          <w:sz w:val="26"/>
          <w:szCs w:val="26"/>
        </w:rPr>
        <w:t xml:space="preserve">utilizado en dicho transporte </w:t>
      </w:r>
      <w:r w:rsidR="008C08A3" w:rsidRPr="008C08A3">
        <w:rPr>
          <w:rFonts w:cs="Arial"/>
          <w:sz w:val="26"/>
          <w:szCs w:val="26"/>
        </w:rPr>
        <w:t xml:space="preserve">afecta su digna subsistencia y en tal virtud, </w:t>
      </w:r>
      <w:r w:rsidR="00555544" w:rsidRPr="008C08A3">
        <w:rPr>
          <w:rFonts w:cs="Arial"/>
          <w:sz w:val="26"/>
          <w:szCs w:val="26"/>
        </w:rPr>
        <w:t>su incapacidad económica podría presumirse al no devengar más de dos salarios mínimos, como bien lo ha establecido la Corte Constitucional</w:t>
      </w:r>
      <w:r w:rsidR="008C08A3" w:rsidRPr="008C08A3">
        <w:rPr>
          <w:rStyle w:val="Refdenotaalpie"/>
          <w:rFonts w:ascii="Arial" w:hAnsi="Arial" w:cs="Arial"/>
          <w:szCs w:val="26"/>
        </w:rPr>
        <w:footnoteReference w:id="1"/>
      </w:r>
      <w:r w:rsidR="00555544" w:rsidRPr="008C08A3">
        <w:rPr>
          <w:rFonts w:cs="Arial"/>
          <w:sz w:val="26"/>
          <w:szCs w:val="26"/>
        </w:rPr>
        <w:t>, y sobre ese punto la NUEVA EPS no aportó ningún elemento probatorio en contra.</w:t>
      </w:r>
    </w:p>
    <w:p w:rsidR="008C08A3" w:rsidRPr="008C08A3" w:rsidRDefault="008C08A3" w:rsidP="00A66C61">
      <w:pPr>
        <w:pStyle w:val="Cuerpodeltexto0"/>
        <w:shd w:val="clear" w:color="auto" w:fill="auto"/>
        <w:spacing w:before="0" w:after="0" w:line="240" w:lineRule="auto"/>
        <w:ind w:left="20" w:right="20"/>
        <w:rPr>
          <w:rFonts w:cs="Arial"/>
          <w:sz w:val="26"/>
          <w:szCs w:val="26"/>
        </w:rPr>
      </w:pPr>
    </w:p>
    <w:p w:rsidR="008C08A3" w:rsidRPr="008C08A3" w:rsidRDefault="008C08A3" w:rsidP="008C08A3">
      <w:pPr>
        <w:pStyle w:val="Cuerpodeltexto110"/>
        <w:shd w:val="clear" w:color="auto" w:fill="auto"/>
        <w:spacing w:before="0" w:after="0" w:line="240" w:lineRule="auto"/>
        <w:ind w:left="20" w:right="20"/>
        <w:rPr>
          <w:rFonts w:ascii="Arial" w:hAnsi="Arial" w:cs="Arial"/>
          <w:sz w:val="26"/>
          <w:szCs w:val="26"/>
        </w:rPr>
      </w:pPr>
      <w:r w:rsidRPr="008C08A3">
        <w:rPr>
          <w:rFonts w:ascii="Arial" w:hAnsi="Arial" w:cs="Arial"/>
          <w:sz w:val="26"/>
          <w:szCs w:val="26"/>
        </w:rPr>
        <w:t>6.5.</w:t>
      </w:r>
      <w:r>
        <w:rPr>
          <w:rFonts w:ascii="Arial" w:hAnsi="Arial" w:cs="Arial"/>
          <w:sz w:val="26"/>
          <w:szCs w:val="26"/>
        </w:rPr>
        <w:t>8</w:t>
      </w:r>
      <w:r w:rsidRPr="008C08A3">
        <w:rPr>
          <w:rFonts w:ascii="Arial" w:hAnsi="Arial" w:cs="Arial"/>
          <w:sz w:val="26"/>
          <w:szCs w:val="26"/>
        </w:rPr>
        <w:t xml:space="preserve">.  </w:t>
      </w:r>
      <w:r w:rsidR="00555544" w:rsidRPr="008C08A3">
        <w:rPr>
          <w:rFonts w:ascii="Arial" w:hAnsi="Arial" w:cs="Arial"/>
          <w:sz w:val="26"/>
          <w:szCs w:val="26"/>
        </w:rPr>
        <w:t xml:space="preserve">De conformidad con lo discurrido, </w:t>
      </w:r>
      <w:r w:rsidRPr="008C08A3">
        <w:rPr>
          <w:rFonts w:ascii="Arial" w:hAnsi="Arial" w:cs="Arial"/>
          <w:sz w:val="26"/>
          <w:szCs w:val="26"/>
        </w:rPr>
        <w:t xml:space="preserve">esta </w:t>
      </w:r>
      <w:r w:rsidR="00555544" w:rsidRPr="008C08A3">
        <w:rPr>
          <w:rFonts w:ascii="Arial" w:hAnsi="Arial" w:cs="Arial"/>
          <w:sz w:val="26"/>
          <w:szCs w:val="26"/>
        </w:rPr>
        <w:t xml:space="preserve">Sala </w:t>
      </w:r>
      <w:r w:rsidRPr="008C08A3">
        <w:rPr>
          <w:rFonts w:ascii="Arial" w:hAnsi="Arial" w:cs="Arial"/>
          <w:sz w:val="26"/>
          <w:szCs w:val="26"/>
        </w:rPr>
        <w:t xml:space="preserve">revocará el fallo estudiado y en su lugar, </w:t>
      </w:r>
      <w:r w:rsidR="00555544" w:rsidRPr="008C08A3">
        <w:rPr>
          <w:rFonts w:ascii="Arial" w:hAnsi="Arial" w:cs="Arial"/>
          <w:sz w:val="26"/>
          <w:szCs w:val="26"/>
        </w:rPr>
        <w:t xml:space="preserve">tutelará los derechos fundamentales a la salud y a la vida digna de los que es titular el </w:t>
      </w:r>
      <w:r w:rsidRPr="008C08A3">
        <w:rPr>
          <w:rFonts w:ascii="Arial" w:hAnsi="Arial" w:cs="Arial"/>
          <w:sz w:val="26"/>
          <w:szCs w:val="26"/>
        </w:rPr>
        <w:t>señor Hernando Cano Trejos y e</w:t>
      </w:r>
      <w:r w:rsidR="00555544" w:rsidRPr="008C08A3">
        <w:rPr>
          <w:rFonts w:ascii="Arial" w:hAnsi="Arial" w:cs="Arial"/>
          <w:sz w:val="26"/>
          <w:szCs w:val="26"/>
        </w:rPr>
        <w:t>n consecuencia, ordenará a la NUEVA EPS, que por intermedio de su representante legal o quien haga sus veces, en el término de 48 horas contadas a partir de la notificación de esta providencia le suministre el valor correspondiente al servicio especial de transporte que requiere por su condición de salud para asistir a las terapias de hemodiálisis, de conformidad con la prescripción del especialista tratante, o le proporcione para su desplazamiento un vehículo de esa entidad, lo cual deberá hacer en forma ininterrumpida y prioritaria.</w:t>
      </w:r>
    </w:p>
    <w:p w:rsidR="00FB1A76" w:rsidRDefault="00FB1A76" w:rsidP="00A66C61">
      <w:pPr>
        <w:widowControl w:val="0"/>
        <w:autoSpaceDE w:val="0"/>
        <w:autoSpaceDN w:val="0"/>
        <w:adjustRightInd w:val="0"/>
        <w:spacing w:line="240" w:lineRule="auto"/>
        <w:ind w:right="-52"/>
        <w:rPr>
          <w:rFonts w:ascii="Arial" w:hAnsi="Arial" w:cs="Arial"/>
          <w:lang w:val="es-ES_tradnl"/>
        </w:rPr>
      </w:pPr>
    </w:p>
    <w:p w:rsidR="008C08A3" w:rsidRPr="008C08A3" w:rsidRDefault="008C08A3" w:rsidP="00A66C61">
      <w:pPr>
        <w:widowControl w:val="0"/>
        <w:autoSpaceDE w:val="0"/>
        <w:autoSpaceDN w:val="0"/>
        <w:adjustRightInd w:val="0"/>
        <w:spacing w:line="240" w:lineRule="auto"/>
        <w:ind w:right="-52"/>
        <w:rPr>
          <w:rFonts w:ascii="Arial" w:hAnsi="Arial" w:cs="Arial"/>
          <w:lang w:val="es-ES_tradnl"/>
        </w:rPr>
      </w:pPr>
    </w:p>
    <w:p w:rsidR="00FB1A76" w:rsidRPr="008C08A3" w:rsidRDefault="00FB1A76" w:rsidP="00A66C61">
      <w:pPr>
        <w:tabs>
          <w:tab w:val="left" w:pos="284"/>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240" w:lineRule="auto"/>
        <w:jc w:val="center"/>
        <w:rPr>
          <w:rFonts w:ascii="Arial" w:hAnsi="Arial" w:cs="Arial"/>
          <w:bCs/>
          <w:spacing w:val="-3"/>
        </w:rPr>
      </w:pPr>
      <w:r w:rsidRPr="008C08A3">
        <w:rPr>
          <w:rFonts w:ascii="Arial" w:hAnsi="Arial" w:cs="Arial"/>
          <w:bCs/>
          <w:spacing w:val="-3"/>
        </w:rPr>
        <w:t>DECISIÓN</w:t>
      </w:r>
    </w:p>
    <w:p w:rsidR="00FB1A76" w:rsidRPr="008C08A3" w:rsidRDefault="00FB1A76" w:rsidP="00A66C61">
      <w:pPr>
        <w:tabs>
          <w:tab w:val="left" w:pos="284"/>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240" w:lineRule="auto"/>
        <w:rPr>
          <w:rFonts w:ascii="Arial" w:hAnsi="Arial" w:cs="Arial"/>
          <w:bCs/>
          <w:spacing w:val="-3"/>
        </w:rPr>
      </w:pPr>
    </w:p>
    <w:p w:rsidR="00FB1A76" w:rsidRPr="008C08A3" w:rsidRDefault="00FB1A76" w:rsidP="00A66C61">
      <w:pPr>
        <w:spacing w:after="200" w:line="240" w:lineRule="auto"/>
        <w:ind w:right="15"/>
        <w:rPr>
          <w:rFonts w:ascii="Arial" w:eastAsia="Calibri" w:hAnsi="Arial" w:cs="Arial"/>
          <w:lang w:val="es-CO" w:eastAsia="en-US"/>
        </w:rPr>
      </w:pPr>
      <w:r w:rsidRPr="008C08A3">
        <w:rPr>
          <w:rFonts w:ascii="Arial" w:eastAsia="Calibri" w:hAnsi="Arial" w:cs="Arial"/>
          <w:lang w:val="es-CO" w:eastAsia="en-US"/>
        </w:rPr>
        <w:t xml:space="preserve">En mérito de lo expuesto, el Tribunal Superior del Distrito Judicial de Pereira, Sala de Decisión Penal, administrando justicia en nombre de la República y por mandato de la Constitución y la ley. </w:t>
      </w:r>
    </w:p>
    <w:p w:rsidR="00FB1A76" w:rsidRPr="008C08A3" w:rsidRDefault="00FB1A76" w:rsidP="00A66C61">
      <w:pPr>
        <w:tabs>
          <w:tab w:val="left" w:pos="1202"/>
        </w:tabs>
        <w:spacing w:line="240" w:lineRule="auto"/>
        <w:jc w:val="center"/>
        <w:rPr>
          <w:rFonts w:ascii="Arial" w:hAnsi="Arial" w:cs="Arial"/>
          <w:bCs/>
        </w:rPr>
      </w:pPr>
      <w:r w:rsidRPr="008C08A3">
        <w:rPr>
          <w:rFonts w:ascii="Arial" w:hAnsi="Arial" w:cs="Arial"/>
          <w:bCs/>
        </w:rPr>
        <w:t>FALLA</w:t>
      </w:r>
      <w:r w:rsidR="008C08A3" w:rsidRPr="008C08A3">
        <w:rPr>
          <w:rFonts w:ascii="Arial" w:hAnsi="Arial" w:cs="Arial"/>
          <w:bCs/>
        </w:rPr>
        <w:t>:</w:t>
      </w:r>
    </w:p>
    <w:p w:rsidR="00FB1A76" w:rsidRPr="008C08A3" w:rsidRDefault="00FB1A76" w:rsidP="00A66C61">
      <w:pPr>
        <w:tabs>
          <w:tab w:val="left" w:pos="3313"/>
        </w:tabs>
        <w:spacing w:line="240" w:lineRule="auto"/>
        <w:rPr>
          <w:rFonts w:ascii="Arial" w:hAnsi="Arial" w:cs="Arial"/>
        </w:rPr>
      </w:pPr>
      <w:r w:rsidRPr="008C08A3">
        <w:rPr>
          <w:rFonts w:ascii="Arial" w:hAnsi="Arial" w:cs="Arial"/>
        </w:rPr>
        <w:tab/>
      </w:r>
    </w:p>
    <w:p w:rsidR="00FB1A76" w:rsidRPr="008C08A3" w:rsidRDefault="00FB1A76" w:rsidP="00A66C61">
      <w:pPr>
        <w:spacing w:line="240" w:lineRule="auto"/>
        <w:rPr>
          <w:rFonts w:ascii="Arial" w:hAnsi="Arial" w:cs="Arial"/>
          <w:lang w:val="es-ES_tradnl"/>
        </w:rPr>
      </w:pPr>
      <w:r w:rsidRPr="008C08A3">
        <w:rPr>
          <w:rFonts w:ascii="Arial" w:hAnsi="Arial" w:cs="Arial"/>
          <w:bCs/>
          <w:spacing w:val="-4"/>
        </w:rPr>
        <w:t xml:space="preserve">PRIMERO: </w:t>
      </w:r>
      <w:r w:rsidR="008C08A3" w:rsidRPr="008C08A3">
        <w:rPr>
          <w:rFonts w:ascii="Arial" w:hAnsi="Arial" w:cs="Arial"/>
          <w:bCs/>
          <w:spacing w:val="-4"/>
        </w:rPr>
        <w:t xml:space="preserve">REVOCAR </w:t>
      </w:r>
      <w:r w:rsidRPr="008C08A3">
        <w:rPr>
          <w:rFonts w:ascii="Arial" w:hAnsi="Arial" w:cs="Arial"/>
          <w:iCs/>
        </w:rPr>
        <w:t xml:space="preserve">el fallo proferido el 30 de mayo de 2018 por el </w:t>
      </w:r>
      <w:r w:rsidRPr="008C08A3">
        <w:rPr>
          <w:rFonts w:ascii="Arial" w:hAnsi="Arial" w:cs="Arial"/>
          <w:lang w:val="es-ES_tradnl"/>
        </w:rPr>
        <w:t xml:space="preserve">Juzgado 2º Penal de Circuito de </w:t>
      </w:r>
      <w:r w:rsidR="008C08A3" w:rsidRPr="008C08A3">
        <w:rPr>
          <w:rFonts w:ascii="Arial" w:hAnsi="Arial" w:cs="Arial"/>
          <w:lang w:val="es-ES_tradnl"/>
        </w:rPr>
        <w:t xml:space="preserve">Dosquebradas, </w:t>
      </w:r>
      <w:r w:rsidRPr="008C08A3">
        <w:rPr>
          <w:rFonts w:ascii="Arial" w:hAnsi="Arial" w:cs="Arial"/>
          <w:lang w:val="es-ES_tradnl"/>
        </w:rPr>
        <w:t>dentro de la acción de tutela instaurada por el señor Hernando Cano Trejos</w:t>
      </w:r>
      <w:r w:rsidR="008C08A3" w:rsidRPr="008C08A3">
        <w:rPr>
          <w:rFonts w:ascii="Arial" w:hAnsi="Arial" w:cs="Arial"/>
          <w:lang w:val="es-ES_tradnl"/>
        </w:rPr>
        <w:t xml:space="preserve"> en contra de la NUEVA EPS</w:t>
      </w:r>
    </w:p>
    <w:p w:rsidR="00FB1A76" w:rsidRPr="008C08A3" w:rsidRDefault="00FB1A76" w:rsidP="00A66C61">
      <w:pPr>
        <w:suppressAutoHyphens/>
        <w:spacing w:line="240" w:lineRule="auto"/>
        <w:rPr>
          <w:rFonts w:ascii="Arial" w:hAnsi="Arial" w:cs="Arial"/>
          <w:lang w:val="es-ES_tradnl"/>
        </w:rPr>
      </w:pPr>
    </w:p>
    <w:p w:rsidR="008C08A3" w:rsidRPr="008C08A3" w:rsidRDefault="00FB1A76" w:rsidP="008C08A3">
      <w:pPr>
        <w:pStyle w:val="Cuerpodeltexto110"/>
        <w:shd w:val="clear" w:color="auto" w:fill="auto"/>
        <w:spacing w:before="0" w:after="0" w:line="240" w:lineRule="auto"/>
        <w:ind w:left="20" w:right="20"/>
        <w:rPr>
          <w:rFonts w:ascii="Arial" w:hAnsi="Arial" w:cs="Arial"/>
          <w:sz w:val="26"/>
          <w:szCs w:val="26"/>
        </w:rPr>
      </w:pPr>
      <w:r w:rsidRPr="008C08A3">
        <w:rPr>
          <w:rFonts w:ascii="Arial" w:hAnsi="Arial" w:cs="Arial"/>
          <w:sz w:val="26"/>
          <w:szCs w:val="26"/>
        </w:rPr>
        <w:t xml:space="preserve">SEGUNDO: </w:t>
      </w:r>
      <w:r w:rsidR="008C08A3" w:rsidRPr="008C08A3">
        <w:rPr>
          <w:rFonts w:ascii="Arial" w:hAnsi="Arial" w:cs="Arial"/>
          <w:sz w:val="26"/>
          <w:szCs w:val="26"/>
        </w:rPr>
        <w:t>TUTELAR los derechos fundamentales a la salud y a la vida digna de los que es titular el señor Hernando Cano Trejos.</w:t>
      </w:r>
    </w:p>
    <w:p w:rsidR="008C08A3" w:rsidRPr="008C08A3" w:rsidRDefault="008C08A3" w:rsidP="008C08A3">
      <w:pPr>
        <w:pStyle w:val="Cuerpodeltexto110"/>
        <w:shd w:val="clear" w:color="auto" w:fill="auto"/>
        <w:spacing w:before="0" w:after="0" w:line="240" w:lineRule="auto"/>
        <w:ind w:left="20" w:right="20"/>
        <w:rPr>
          <w:rFonts w:ascii="Arial" w:hAnsi="Arial" w:cs="Arial"/>
          <w:sz w:val="26"/>
          <w:szCs w:val="26"/>
        </w:rPr>
      </w:pPr>
    </w:p>
    <w:p w:rsidR="008C08A3" w:rsidRPr="008C08A3" w:rsidRDefault="008C08A3" w:rsidP="008C08A3">
      <w:pPr>
        <w:pStyle w:val="Cuerpodeltexto110"/>
        <w:shd w:val="clear" w:color="auto" w:fill="auto"/>
        <w:spacing w:before="0" w:after="0" w:line="240" w:lineRule="auto"/>
        <w:ind w:left="20" w:right="20"/>
        <w:rPr>
          <w:rFonts w:ascii="Arial" w:hAnsi="Arial" w:cs="Arial"/>
          <w:sz w:val="26"/>
          <w:szCs w:val="26"/>
        </w:rPr>
      </w:pPr>
      <w:r w:rsidRPr="008C08A3">
        <w:rPr>
          <w:rFonts w:ascii="Arial" w:hAnsi="Arial" w:cs="Arial"/>
          <w:sz w:val="26"/>
          <w:szCs w:val="26"/>
        </w:rPr>
        <w:t>TERCERO: ORDENAR a la NUEVA EPS, que por intermedio de su representante legal o quien haga sus veces, en el término de 48 horas contadas a partir de la notificación de esta providencia le suministre el valor correspondiente al servicio especial de transporte que requiere por su condición de salud para asistir a las terapias de hemodiálisis, de conformidad con la prescripción del especialista tratante, o le proporcione para su desplazamiento un vehículo de esa entidad, lo cual deberá hacer en forma ininterrumpida y prioritaria.</w:t>
      </w:r>
    </w:p>
    <w:p w:rsidR="008C08A3" w:rsidRPr="008C08A3" w:rsidRDefault="008C08A3" w:rsidP="00A66C61">
      <w:pPr>
        <w:tabs>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pacing w:line="240" w:lineRule="auto"/>
        <w:ind w:right="51"/>
        <w:rPr>
          <w:rFonts w:ascii="Arial" w:hAnsi="Arial" w:cs="Arial"/>
        </w:rPr>
      </w:pPr>
    </w:p>
    <w:p w:rsidR="00FB1A76" w:rsidRPr="008C08A3" w:rsidRDefault="008C08A3" w:rsidP="00A66C61">
      <w:pPr>
        <w:tabs>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pacing w:line="240" w:lineRule="auto"/>
        <w:ind w:right="51"/>
        <w:rPr>
          <w:rFonts w:ascii="Arial" w:hAnsi="Arial" w:cs="Arial"/>
        </w:rPr>
      </w:pPr>
      <w:r w:rsidRPr="008C08A3">
        <w:rPr>
          <w:rFonts w:ascii="Arial" w:hAnsi="Arial" w:cs="Arial"/>
        </w:rPr>
        <w:t xml:space="preserve">CUARTO: </w:t>
      </w:r>
      <w:r w:rsidR="00FB1A76" w:rsidRPr="008C08A3">
        <w:rPr>
          <w:rFonts w:ascii="Arial" w:hAnsi="Arial" w:cs="Arial"/>
        </w:rPr>
        <w:t>Notificar a las partes por el medio más expedito posible y remitir la actuación a la Honorable Corte Constitucional, para su eventual revisión.</w:t>
      </w:r>
    </w:p>
    <w:p w:rsidR="00FB1A76" w:rsidRPr="008C08A3" w:rsidRDefault="00FB1A76" w:rsidP="00A66C61">
      <w:pPr>
        <w:tabs>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pacing w:line="240" w:lineRule="auto"/>
        <w:ind w:right="51"/>
        <w:rPr>
          <w:rFonts w:ascii="Arial" w:hAnsi="Arial" w:cs="Arial"/>
        </w:rPr>
      </w:pPr>
    </w:p>
    <w:p w:rsidR="00FB1A76" w:rsidRPr="008C08A3" w:rsidRDefault="00FB1A76" w:rsidP="00A66C61">
      <w:pPr>
        <w:keepNext/>
        <w:spacing w:before="240" w:after="60" w:line="240" w:lineRule="auto"/>
        <w:jc w:val="center"/>
        <w:outlineLvl w:val="0"/>
        <w:rPr>
          <w:rFonts w:ascii="Arial" w:hAnsi="Arial" w:cs="Arial"/>
          <w:bCs/>
          <w:kern w:val="32"/>
        </w:rPr>
      </w:pPr>
      <w:r w:rsidRPr="008C08A3">
        <w:rPr>
          <w:rFonts w:ascii="Arial" w:hAnsi="Arial" w:cs="Arial"/>
          <w:bCs/>
          <w:kern w:val="32"/>
        </w:rPr>
        <w:lastRenderedPageBreak/>
        <w:t>NOTIFÍQUESE Y CÚMPLASE</w:t>
      </w:r>
    </w:p>
    <w:p w:rsidR="00FB1A76" w:rsidRPr="008C08A3" w:rsidRDefault="00FB1A76" w:rsidP="00A66C61">
      <w:pPr>
        <w:widowControl w:val="0"/>
        <w:overflowPunct w:val="0"/>
        <w:autoSpaceDE w:val="0"/>
        <w:autoSpaceDN w:val="0"/>
        <w:adjustRightInd w:val="0"/>
        <w:spacing w:line="240" w:lineRule="auto"/>
        <w:ind w:right="51"/>
        <w:textAlignment w:val="baseline"/>
        <w:rPr>
          <w:rFonts w:ascii="Arial" w:hAnsi="Arial" w:cs="Arial"/>
          <w:lang w:val="x-none"/>
        </w:rPr>
      </w:pPr>
    </w:p>
    <w:p w:rsidR="00FB1A76" w:rsidRPr="008C08A3" w:rsidRDefault="00FB1A76" w:rsidP="00A66C61">
      <w:pPr>
        <w:widowControl w:val="0"/>
        <w:overflowPunct w:val="0"/>
        <w:autoSpaceDE w:val="0"/>
        <w:autoSpaceDN w:val="0"/>
        <w:adjustRightInd w:val="0"/>
        <w:spacing w:line="240" w:lineRule="auto"/>
        <w:ind w:right="51"/>
        <w:textAlignment w:val="baseline"/>
        <w:rPr>
          <w:rFonts w:ascii="Arial" w:hAnsi="Arial" w:cs="Arial"/>
          <w:lang w:val="x-none"/>
        </w:rPr>
      </w:pPr>
    </w:p>
    <w:p w:rsidR="00FB1A76" w:rsidRDefault="00FB1A76" w:rsidP="00A66C61">
      <w:pPr>
        <w:widowControl w:val="0"/>
        <w:overflowPunct w:val="0"/>
        <w:autoSpaceDE w:val="0"/>
        <w:autoSpaceDN w:val="0"/>
        <w:adjustRightInd w:val="0"/>
        <w:spacing w:line="240" w:lineRule="auto"/>
        <w:ind w:right="51"/>
        <w:textAlignment w:val="baseline"/>
        <w:rPr>
          <w:rFonts w:ascii="Arial" w:hAnsi="Arial" w:cs="Arial"/>
          <w:lang w:val="x-none"/>
        </w:rPr>
      </w:pPr>
    </w:p>
    <w:p w:rsidR="008C08A3" w:rsidRPr="008C08A3" w:rsidRDefault="008C08A3" w:rsidP="00A66C61">
      <w:pPr>
        <w:widowControl w:val="0"/>
        <w:overflowPunct w:val="0"/>
        <w:autoSpaceDE w:val="0"/>
        <w:autoSpaceDN w:val="0"/>
        <w:adjustRightInd w:val="0"/>
        <w:spacing w:line="240" w:lineRule="auto"/>
        <w:ind w:right="51"/>
        <w:textAlignment w:val="baseline"/>
        <w:rPr>
          <w:rFonts w:ascii="Arial" w:hAnsi="Arial" w:cs="Arial"/>
          <w:lang w:val="x-none"/>
        </w:rPr>
      </w:pPr>
    </w:p>
    <w:p w:rsidR="00FB1A76" w:rsidRPr="008C08A3" w:rsidRDefault="00FB1A76" w:rsidP="00A66C61">
      <w:pPr>
        <w:spacing w:line="240" w:lineRule="auto"/>
        <w:jc w:val="center"/>
        <w:rPr>
          <w:rFonts w:ascii="Arial" w:hAnsi="Arial" w:cs="Arial"/>
          <w:bCs/>
        </w:rPr>
      </w:pPr>
      <w:r w:rsidRPr="008C08A3">
        <w:rPr>
          <w:rFonts w:ascii="Arial" w:hAnsi="Arial" w:cs="Arial"/>
          <w:bCs/>
        </w:rPr>
        <w:t>JAIRO ERNESTO ESCOBAR SANZ</w:t>
      </w:r>
    </w:p>
    <w:p w:rsidR="00FB1A76" w:rsidRPr="008C08A3" w:rsidRDefault="00FB1A76" w:rsidP="00A66C61">
      <w:pPr>
        <w:spacing w:line="240" w:lineRule="auto"/>
        <w:jc w:val="center"/>
        <w:rPr>
          <w:rFonts w:ascii="Arial" w:hAnsi="Arial" w:cs="Arial"/>
          <w:bCs/>
          <w:lang w:val="pt-BR"/>
        </w:rPr>
      </w:pPr>
      <w:r w:rsidRPr="008C08A3">
        <w:rPr>
          <w:rFonts w:ascii="Arial" w:hAnsi="Arial" w:cs="Arial"/>
          <w:bCs/>
          <w:lang w:val="pt-BR"/>
        </w:rPr>
        <w:t>Magistrado</w:t>
      </w:r>
    </w:p>
    <w:p w:rsidR="00FB1A76" w:rsidRPr="008C08A3" w:rsidRDefault="00FB1A76" w:rsidP="00A66C61">
      <w:pPr>
        <w:spacing w:line="240" w:lineRule="auto"/>
        <w:jc w:val="center"/>
        <w:rPr>
          <w:rFonts w:ascii="Arial" w:hAnsi="Arial" w:cs="Arial"/>
          <w:bCs/>
          <w:lang w:val="pt-BR"/>
        </w:rPr>
      </w:pPr>
    </w:p>
    <w:p w:rsidR="00FB1A76" w:rsidRDefault="00FB1A76" w:rsidP="00A66C61">
      <w:pPr>
        <w:spacing w:line="240" w:lineRule="auto"/>
        <w:rPr>
          <w:rFonts w:ascii="Arial" w:hAnsi="Arial" w:cs="Arial"/>
          <w:bCs/>
        </w:rPr>
      </w:pPr>
    </w:p>
    <w:p w:rsidR="008C08A3" w:rsidRPr="008C08A3" w:rsidRDefault="008C08A3" w:rsidP="00A66C61">
      <w:pPr>
        <w:spacing w:line="240" w:lineRule="auto"/>
        <w:rPr>
          <w:rFonts w:ascii="Arial" w:hAnsi="Arial" w:cs="Arial"/>
          <w:bCs/>
        </w:rPr>
      </w:pPr>
    </w:p>
    <w:p w:rsidR="00FB1A76" w:rsidRPr="008C08A3" w:rsidRDefault="00FB1A76" w:rsidP="00A66C61">
      <w:pPr>
        <w:spacing w:line="240" w:lineRule="auto"/>
        <w:jc w:val="center"/>
        <w:rPr>
          <w:rFonts w:ascii="Arial" w:hAnsi="Arial" w:cs="Arial"/>
          <w:bCs/>
        </w:rPr>
      </w:pPr>
    </w:p>
    <w:p w:rsidR="00FB1A76" w:rsidRPr="008C08A3" w:rsidRDefault="00FB1A76" w:rsidP="00A66C61">
      <w:pPr>
        <w:spacing w:line="240" w:lineRule="auto"/>
        <w:jc w:val="center"/>
        <w:rPr>
          <w:rFonts w:ascii="Arial" w:hAnsi="Arial" w:cs="Arial"/>
          <w:bCs/>
        </w:rPr>
      </w:pPr>
      <w:r w:rsidRPr="008C08A3">
        <w:rPr>
          <w:rFonts w:ascii="Arial" w:hAnsi="Arial" w:cs="Arial"/>
          <w:bCs/>
        </w:rPr>
        <w:t>MANUEL YARZAGARAY BANDERA</w:t>
      </w:r>
    </w:p>
    <w:p w:rsidR="00FB1A76" w:rsidRPr="008C08A3" w:rsidRDefault="00FB1A76" w:rsidP="00A66C61">
      <w:pPr>
        <w:spacing w:line="240" w:lineRule="auto"/>
        <w:jc w:val="center"/>
        <w:rPr>
          <w:rFonts w:ascii="Arial" w:hAnsi="Arial" w:cs="Arial"/>
          <w:bCs/>
        </w:rPr>
      </w:pPr>
      <w:r w:rsidRPr="008C08A3">
        <w:rPr>
          <w:rFonts w:ascii="Arial" w:hAnsi="Arial" w:cs="Arial"/>
          <w:bCs/>
        </w:rPr>
        <w:t>Magistrado</w:t>
      </w:r>
    </w:p>
    <w:p w:rsidR="00FB1A76" w:rsidRPr="008C08A3" w:rsidRDefault="00FB1A76" w:rsidP="00A66C61">
      <w:pPr>
        <w:spacing w:line="240" w:lineRule="auto"/>
        <w:jc w:val="center"/>
        <w:rPr>
          <w:rFonts w:ascii="Arial" w:hAnsi="Arial" w:cs="Arial"/>
          <w:bCs/>
          <w:lang w:val="pt-BR"/>
        </w:rPr>
      </w:pPr>
    </w:p>
    <w:p w:rsidR="00FB1A76" w:rsidRPr="008C08A3" w:rsidRDefault="00FB1A76" w:rsidP="00A66C61">
      <w:pPr>
        <w:spacing w:line="240" w:lineRule="auto"/>
        <w:rPr>
          <w:rFonts w:ascii="Arial" w:hAnsi="Arial" w:cs="Arial"/>
          <w:bCs/>
          <w:lang w:val="pt-BR"/>
        </w:rPr>
      </w:pPr>
    </w:p>
    <w:p w:rsidR="00FB1A76" w:rsidRDefault="00FB1A76" w:rsidP="00A66C61">
      <w:pPr>
        <w:spacing w:line="240" w:lineRule="auto"/>
        <w:rPr>
          <w:rFonts w:ascii="Arial" w:hAnsi="Arial" w:cs="Arial"/>
          <w:bCs/>
          <w:lang w:val="pt-BR"/>
        </w:rPr>
      </w:pPr>
    </w:p>
    <w:p w:rsidR="008C08A3" w:rsidRPr="008C08A3" w:rsidRDefault="008C08A3" w:rsidP="00A66C61">
      <w:pPr>
        <w:spacing w:line="240" w:lineRule="auto"/>
        <w:rPr>
          <w:rFonts w:ascii="Arial" w:hAnsi="Arial" w:cs="Arial"/>
          <w:bCs/>
          <w:lang w:val="pt-BR"/>
        </w:rPr>
      </w:pPr>
    </w:p>
    <w:p w:rsidR="00FB1A76" w:rsidRPr="008C08A3" w:rsidRDefault="00FB1A76" w:rsidP="00A66C61">
      <w:pPr>
        <w:spacing w:line="240" w:lineRule="auto"/>
        <w:jc w:val="center"/>
        <w:rPr>
          <w:rFonts w:ascii="Arial" w:hAnsi="Arial" w:cs="Arial"/>
          <w:bCs/>
          <w:lang w:val="pt-BR"/>
        </w:rPr>
      </w:pPr>
      <w:r w:rsidRPr="008C08A3">
        <w:rPr>
          <w:rFonts w:ascii="Arial" w:hAnsi="Arial" w:cs="Arial"/>
          <w:bCs/>
          <w:lang w:val="pt-BR"/>
        </w:rPr>
        <w:t>JORGE ARTURO CASTAÑO DUQUE</w:t>
      </w:r>
    </w:p>
    <w:p w:rsidR="00FB1A76" w:rsidRPr="008C08A3" w:rsidRDefault="00FB1A76" w:rsidP="00A66C61">
      <w:pPr>
        <w:spacing w:line="240" w:lineRule="auto"/>
        <w:jc w:val="center"/>
        <w:rPr>
          <w:rFonts w:ascii="Arial" w:hAnsi="Arial" w:cs="Arial"/>
          <w:bCs/>
          <w:lang w:val="pt-BR"/>
        </w:rPr>
      </w:pPr>
      <w:r w:rsidRPr="008C08A3">
        <w:rPr>
          <w:rFonts w:ascii="Arial" w:hAnsi="Arial" w:cs="Arial"/>
          <w:bCs/>
          <w:lang w:val="pt-BR"/>
        </w:rPr>
        <w:t>Magistrado</w:t>
      </w:r>
    </w:p>
    <w:p w:rsidR="00FB1A76" w:rsidRPr="008C08A3" w:rsidRDefault="00FB1A76" w:rsidP="00A66C61">
      <w:pPr>
        <w:spacing w:line="240" w:lineRule="auto"/>
        <w:rPr>
          <w:rFonts w:ascii="Arial" w:hAnsi="Arial" w:cs="Arial"/>
        </w:rPr>
      </w:pPr>
    </w:p>
    <w:p w:rsidR="00FB1A76" w:rsidRPr="008C08A3" w:rsidRDefault="00FB1A76" w:rsidP="00A66C61">
      <w:pPr>
        <w:tabs>
          <w:tab w:val="left" w:pos="561"/>
        </w:tabs>
        <w:spacing w:line="240" w:lineRule="auto"/>
        <w:rPr>
          <w:rFonts w:ascii="Arial" w:hAnsi="Arial" w:cs="Arial"/>
        </w:rPr>
      </w:pPr>
    </w:p>
    <w:p w:rsidR="00FB1A76" w:rsidRDefault="00FB1A76" w:rsidP="00A66C61">
      <w:pPr>
        <w:tabs>
          <w:tab w:val="left" w:pos="561"/>
        </w:tabs>
        <w:spacing w:line="240" w:lineRule="auto"/>
        <w:rPr>
          <w:rFonts w:ascii="Arial" w:hAnsi="Arial" w:cs="Arial"/>
        </w:rPr>
      </w:pPr>
    </w:p>
    <w:p w:rsidR="008C08A3" w:rsidRPr="008C08A3" w:rsidRDefault="008C08A3" w:rsidP="00A66C61">
      <w:pPr>
        <w:tabs>
          <w:tab w:val="left" w:pos="561"/>
        </w:tabs>
        <w:spacing w:line="240" w:lineRule="auto"/>
        <w:rPr>
          <w:rFonts w:ascii="Arial" w:hAnsi="Arial" w:cs="Arial"/>
        </w:rPr>
      </w:pPr>
    </w:p>
    <w:p w:rsidR="00FB1A76" w:rsidRPr="008C08A3" w:rsidRDefault="00FB1A76" w:rsidP="00A66C61">
      <w:pPr>
        <w:tabs>
          <w:tab w:val="left" w:pos="561"/>
        </w:tabs>
        <w:spacing w:line="240" w:lineRule="auto"/>
        <w:jc w:val="center"/>
        <w:rPr>
          <w:rFonts w:ascii="Arial" w:hAnsi="Arial" w:cs="Arial"/>
        </w:rPr>
      </w:pPr>
      <w:r w:rsidRPr="008C08A3">
        <w:rPr>
          <w:rFonts w:ascii="Arial" w:hAnsi="Arial" w:cs="Arial"/>
        </w:rPr>
        <w:t>WILSON FREDY LÓPEZ</w:t>
      </w:r>
    </w:p>
    <w:p w:rsidR="00FB1A76" w:rsidRPr="008C08A3" w:rsidRDefault="00FB1A76" w:rsidP="00A66C61">
      <w:pPr>
        <w:tabs>
          <w:tab w:val="left" w:pos="561"/>
        </w:tabs>
        <w:spacing w:line="240" w:lineRule="auto"/>
        <w:jc w:val="center"/>
        <w:rPr>
          <w:rFonts w:ascii="Arial" w:hAnsi="Arial" w:cs="Arial"/>
        </w:rPr>
      </w:pPr>
      <w:r w:rsidRPr="008C08A3">
        <w:rPr>
          <w:rFonts w:ascii="Arial" w:hAnsi="Arial" w:cs="Arial"/>
        </w:rPr>
        <w:t>Secretario</w:t>
      </w:r>
    </w:p>
    <w:p w:rsidR="00FB1A76" w:rsidRPr="008C08A3" w:rsidRDefault="00FB1A76" w:rsidP="00A66C61">
      <w:pPr>
        <w:spacing w:line="240" w:lineRule="auto"/>
        <w:rPr>
          <w:rFonts w:ascii="Arial" w:hAnsi="Arial" w:cs="Arial"/>
          <w:lang w:val="es-MX"/>
        </w:rPr>
      </w:pPr>
    </w:p>
    <w:sectPr w:rsidR="00FB1A76" w:rsidRPr="008C08A3" w:rsidSect="009118CA">
      <w:headerReference w:type="default" r:id="rId10"/>
      <w:footerReference w:type="default" r:id="rId11"/>
      <w:pgSz w:w="12242" w:h="18722" w:code="120"/>
      <w:pgMar w:top="1701" w:right="1418" w:bottom="1701" w:left="1701" w:header="851" w:footer="851" w:gutter="0"/>
      <w:cols w:space="708"/>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5103" w:rsidRDefault="00C45103">
      <w:r>
        <w:separator/>
      </w:r>
    </w:p>
  </w:endnote>
  <w:endnote w:type="continuationSeparator" w:id="0">
    <w:p w:rsidR="00C45103" w:rsidRDefault="00C45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Verdana">
    <w:altName w:val="Verdana"/>
    <w:panose1 w:val="020B0604030504040204"/>
    <w:charset w:val="00"/>
    <w:family w:val="swiss"/>
    <w:pitch w:val="variable"/>
    <w:sig w:usb0="A1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arin">
    <w:altName w:val="Garamond"/>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2BA" w:rsidRPr="009767B7" w:rsidRDefault="00E102BA" w:rsidP="009767B7">
    <w:pPr>
      <w:pStyle w:val="Piedepgina"/>
    </w:pPr>
    <w:r w:rsidRPr="009767B7">
      <w:t xml:space="preserve">Página </w:t>
    </w:r>
    <w:r w:rsidRPr="009767B7">
      <w:fldChar w:fldCharType="begin"/>
    </w:r>
    <w:r w:rsidRPr="009767B7">
      <w:instrText xml:space="preserve"> PAGE </w:instrText>
    </w:r>
    <w:r w:rsidRPr="009767B7">
      <w:fldChar w:fldCharType="separate"/>
    </w:r>
    <w:r w:rsidR="00C8594D">
      <w:rPr>
        <w:noProof/>
      </w:rPr>
      <w:t>1</w:t>
    </w:r>
    <w:r w:rsidRPr="009767B7">
      <w:rPr>
        <w:noProof/>
      </w:rPr>
      <w:fldChar w:fldCharType="end"/>
    </w:r>
    <w:r w:rsidRPr="009767B7">
      <w:t xml:space="preserve"> de </w:t>
    </w:r>
    <w:fldSimple w:instr=" NUMPAGES ">
      <w:r w:rsidR="00C8594D">
        <w:rPr>
          <w:noProof/>
        </w:rPr>
        <w:t>11</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5103" w:rsidRDefault="00C45103">
      <w:r>
        <w:separator/>
      </w:r>
    </w:p>
  </w:footnote>
  <w:footnote w:type="continuationSeparator" w:id="0">
    <w:p w:rsidR="00C45103" w:rsidRDefault="00C45103">
      <w:r>
        <w:continuationSeparator/>
      </w:r>
    </w:p>
  </w:footnote>
  <w:footnote w:id="1">
    <w:p w:rsidR="008C08A3" w:rsidRPr="008C08A3" w:rsidRDefault="008C08A3">
      <w:pPr>
        <w:pStyle w:val="Textonotapie"/>
        <w:rPr>
          <w:lang w:val="es-CO"/>
        </w:rPr>
      </w:pPr>
      <w:r>
        <w:rPr>
          <w:rStyle w:val="Refdenotaalpie"/>
        </w:rPr>
        <w:footnoteRef/>
      </w:r>
      <w:r>
        <w:t xml:space="preserve"> </w:t>
      </w:r>
      <w:r>
        <w:rPr>
          <w:lang w:val="es-CO"/>
        </w:rPr>
        <w:t>Ver Sentencia T-200 de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2BA" w:rsidRPr="009514BB" w:rsidRDefault="00E102BA" w:rsidP="00A62954">
    <w:pPr>
      <w:spacing w:line="240" w:lineRule="auto"/>
      <w:ind w:left="708"/>
      <w:jc w:val="right"/>
      <w:rPr>
        <w:rFonts w:ascii="Arial" w:hAnsi="Arial" w:cs="Arial"/>
        <w:i/>
        <w:sz w:val="14"/>
        <w:szCs w:val="14"/>
        <w:lang w:val="es-MX"/>
      </w:rPr>
    </w:pPr>
    <w:r w:rsidRPr="009514BB">
      <w:rPr>
        <w:rFonts w:ascii="Arial" w:hAnsi="Arial" w:cs="Arial"/>
        <w:i/>
        <w:sz w:val="14"/>
        <w:szCs w:val="14"/>
        <w:lang w:val="es-MX"/>
      </w:rPr>
      <w:t xml:space="preserve">ACCIÓN DE TUTELA SEGUNDA INSTANCIA                               </w:t>
    </w:r>
  </w:p>
  <w:p w:rsidR="00E102BA" w:rsidRPr="009514BB" w:rsidRDefault="00E102BA" w:rsidP="00A62954">
    <w:pPr>
      <w:pStyle w:val="Encabezado"/>
      <w:jc w:val="right"/>
      <w:rPr>
        <w:rFonts w:ascii="Arial" w:hAnsi="Arial" w:cs="Arial"/>
        <w:i/>
        <w:sz w:val="14"/>
        <w:szCs w:val="14"/>
        <w:lang w:val="es-MX"/>
      </w:rPr>
    </w:pPr>
    <w:r w:rsidRPr="009514BB">
      <w:rPr>
        <w:rFonts w:ascii="Arial" w:hAnsi="Arial" w:cs="Arial"/>
        <w:i/>
        <w:sz w:val="14"/>
        <w:szCs w:val="14"/>
        <w:lang w:val="es-MX"/>
      </w:rPr>
      <w:t xml:space="preserve">                                                       RADICACIÓN: 66</w:t>
    </w:r>
    <w:r w:rsidR="00DA7924">
      <w:rPr>
        <w:rFonts w:ascii="Arial" w:hAnsi="Arial" w:cs="Arial"/>
        <w:i/>
        <w:sz w:val="14"/>
        <w:szCs w:val="14"/>
        <w:lang w:val="es-MX"/>
      </w:rPr>
      <w:t xml:space="preserve">170 </w:t>
    </w:r>
    <w:r>
      <w:rPr>
        <w:rFonts w:ascii="Arial" w:hAnsi="Arial" w:cs="Arial"/>
        <w:i/>
        <w:sz w:val="14"/>
        <w:szCs w:val="14"/>
        <w:lang w:val="es-MX"/>
      </w:rPr>
      <w:t>31 0</w:t>
    </w:r>
    <w:r w:rsidR="00DA7924">
      <w:rPr>
        <w:rFonts w:ascii="Arial" w:hAnsi="Arial" w:cs="Arial"/>
        <w:i/>
        <w:sz w:val="14"/>
        <w:szCs w:val="14"/>
        <w:lang w:val="es-MX"/>
      </w:rPr>
      <w:t>4 002</w:t>
    </w:r>
    <w:r>
      <w:rPr>
        <w:rFonts w:ascii="Arial" w:hAnsi="Arial" w:cs="Arial"/>
        <w:i/>
        <w:sz w:val="14"/>
        <w:szCs w:val="14"/>
        <w:lang w:val="es-MX"/>
      </w:rPr>
      <w:t xml:space="preserve"> 2018 000</w:t>
    </w:r>
    <w:r w:rsidR="00DA7924">
      <w:rPr>
        <w:rFonts w:ascii="Arial" w:hAnsi="Arial" w:cs="Arial"/>
        <w:i/>
        <w:sz w:val="14"/>
        <w:szCs w:val="14"/>
        <w:lang w:val="es-MX"/>
      </w:rPr>
      <w:t>26</w:t>
    </w:r>
    <w:r>
      <w:rPr>
        <w:rFonts w:ascii="Arial" w:hAnsi="Arial" w:cs="Arial"/>
        <w:i/>
        <w:sz w:val="14"/>
        <w:szCs w:val="14"/>
        <w:lang w:val="es-MX"/>
      </w:rPr>
      <w:t xml:space="preserve"> 0</w:t>
    </w:r>
    <w:r w:rsidR="008C08A3">
      <w:rPr>
        <w:rFonts w:ascii="Arial" w:hAnsi="Arial" w:cs="Arial"/>
        <w:i/>
        <w:sz w:val="14"/>
        <w:szCs w:val="14"/>
        <w:lang w:val="es-MX"/>
      </w:rPr>
      <w:t>1</w:t>
    </w:r>
  </w:p>
  <w:p w:rsidR="00E102BA" w:rsidRDefault="00E102BA" w:rsidP="00A62954">
    <w:pPr>
      <w:pStyle w:val="Encabezado"/>
      <w:jc w:val="right"/>
      <w:rPr>
        <w:rFonts w:ascii="Arial" w:hAnsi="Arial" w:cs="Arial"/>
        <w:i/>
        <w:sz w:val="14"/>
        <w:szCs w:val="14"/>
        <w:lang w:val="es-MX"/>
      </w:rPr>
    </w:pPr>
    <w:r w:rsidRPr="009514BB">
      <w:rPr>
        <w:rFonts w:ascii="Arial" w:hAnsi="Arial" w:cs="Arial"/>
        <w:i/>
        <w:sz w:val="14"/>
        <w:szCs w:val="14"/>
        <w:lang w:val="es-MX"/>
      </w:rPr>
      <w:t xml:space="preserve">                                                                ACCIONANTE: </w:t>
    </w:r>
    <w:r w:rsidR="00DA7924">
      <w:rPr>
        <w:rFonts w:ascii="Arial" w:hAnsi="Arial" w:cs="Arial"/>
        <w:i/>
        <w:sz w:val="14"/>
        <w:szCs w:val="14"/>
        <w:lang w:val="es-MX"/>
      </w:rPr>
      <w:t>HERNANDO CANO TREJOS</w:t>
    </w:r>
    <w:r>
      <w:rPr>
        <w:rFonts w:ascii="Arial" w:hAnsi="Arial" w:cs="Arial"/>
        <w:i/>
        <w:sz w:val="14"/>
        <w:szCs w:val="14"/>
        <w:lang w:val="es-MX"/>
      </w:rPr>
      <w:t xml:space="preserve">  </w:t>
    </w:r>
    <w:r w:rsidRPr="009514BB">
      <w:rPr>
        <w:rFonts w:ascii="Arial" w:hAnsi="Arial" w:cs="Arial"/>
        <w:i/>
        <w:sz w:val="14"/>
        <w:szCs w:val="14"/>
        <w:lang w:val="es-MX"/>
      </w:rPr>
      <w:t>VS.</w:t>
    </w:r>
    <w:r>
      <w:rPr>
        <w:rFonts w:ascii="Arial" w:hAnsi="Arial" w:cs="Arial"/>
        <w:i/>
        <w:sz w:val="14"/>
        <w:szCs w:val="14"/>
        <w:lang w:val="es-MX"/>
      </w:rPr>
      <w:t xml:space="preserve"> </w:t>
    </w:r>
    <w:r w:rsidR="00DA7924">
      <w:rPr>
        <w:rFonts w:ascii="Arial" w:hAnsi="Arial" w:cs="Arial"/>
        <w:i/>
        <w:sz w:val="14"/>
        <w:szCs w:val="14"/>
        <w:lang w:val="es-MX"/>
      </w:rPr>
      <w:t>NUEVA EPS</w:t>
    </w:r>
  </w:p>
  <w:p w:rsidR="00E102BA" w:rsidRPr="0000585B" w:rsidRDefault="00E102BA" w:rsidP="00A62954">
    <w:pPr>
      <w:pStyle w:val="Encabezado"/>
      <w:jc w:val="right"/>
      <w:rPr>
        <w:rFonts w:ascii="Comic Sans MS" w:hAnsi="Comic Sans MS" w:cs="Arial"/>
        <w:b/>
        <w:sz w:val="16"/>
        <w:szCs w:val="16"/>
        <w:lang w:val="es-MX"/>
      </w:rPr>
    </w:pPr>
    <w:r w:rsidRPr="009514BB">
      <w:rPr>
        <w:rFonts w:ascii="Arial" w:hAnsi="Arial" w:cs="Arial"/>
        <w:i/>
        <w:sz w:val="14"/>
        <w:szCs w:val="14"/>
        <w:lang w:val="es-MX"/>
      </w:rPr>
      <w:t>ASUNTO:</w:t>
    </w:r>
    <w:r>
      <w:rPr>
        <w:rFonts w:ascii="Arial" w:hAnsi="Arial" w:cs="Arial"/>
        <w:i/>
        <w:sz w:val="14"/>
        <w:szCs w:val="14"/>
        <w:lang w:val="es-MX"/>
      </w:rPr>
      <w:t xml:space="preserve"> </w:t>
    </w:r>
    <w:r w:rsidR="008C08A3">
      <w:rPr>
        <w:rFonts w:ascii="Arial" w:hAnsi="Arial" w:cs="Arial"/>
        <w:i/>
        <w:sz w:val="14"/>
        <w:szCs w:val="14"/>
        <w:lang w:val="es-MX"/>
      </w:rPr>
      <w:t xml:space="preserve">REVOCA- CONCEDE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046902"/>
    <w:multiLevelType w:val="hybridMultilevel"/>
    <w:tmpl w:val="E57680D4"/>
    <w:lvl w:ilvl="0" w:tplc="E4182CEC">
      <w:start w:val="1"/>
      <w:numFmt w:val="lowerRoman"/>
      <w:lvlText w:val="%1)"/>
      <w:lvlJc w:val="left"/>
      <w:pPr>
        <w:tabs>
          <w:tab w:val="num" w:pos="1440"/>
        </w:tabs>
        <w:ind w:left="1440" w:hanging="108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
    <w:nsid w:val="19B0299C"/>
    <w:multiLevelType w:val="hybridMultilevel"/>
    <w:tmpl w:val="7C58B9B8"/>
    <w:lvl w:ilvl="0" w:tplc="6D3898D2">
      <w:start w:val="4"/>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7176754"/>
    <w:multiLevelType w:val="hybridMultilevel"/>
    <w:tmpl w:val="FEBE7D68"/>
    <w:lvl w:ilvl="0" w:tplc="03645352">
      <w:start w:val="1"/>
      <w:numFmt w:val="lowerRoman"/>
      <w:lvlText w:val="%1)"/>
      <w:lvlJc w:val="left"/>
      <w:pPr>
        <w:ind w:left="740" w:hanging="720"/>
      </w:pPr>
      <w:rPr>
        <w:rFonts w:hint="default"/>
      </w:rPr>
    </w:lvl>
    <w:lvl w:ilvl="1" w:tplc="0C0A0019" w:tentative="1">
      <w:start w:val="1"/>
      <w:numFmt w:val="lowerLetter"/>
      <w:lvlText w:val="%2."/>
      <w:lvlJc w:val="left"/>
      <w:pPr>
        <w:ind w:left="1100" w:hanging="360"/>
      </w:pPr>
    </w:lvl>
    <w:lvl w:ilvl="2" w:tplc="0C0A001B" w:tentative="1">
      <w:start w:val="1"/>
      <w:numFmt w:val="lowerRoman"/>
      <w:lvlText w:val="%3."/>
      <w:lvlJc w:val="right"/>
      <w:pPr>
        <w:ind w:left="1820" w:hanging="180"/>
      </w:pPr>
    </w:lvl>
    <w:lvl w:ilvl="3" w:tplc="0C0A000F" w:tentative="1">
      <w:start w:val="1"/>
      <w:numFmt w:val="decimal"/>
      <w:lvlText w:val="%4."/>
      <w:lvlJc w:val="left"/>
      <w:pPr>
        <w:ind w:left="2540" w:hanging="360"/>
      </w:pPr>
    </w:lvl>
    <w:lvl w:ilvl="4" w:tplc="0C0A0019" w:tentative="1">
      <w:start w:val="1"/>
      <w:numFmt w:val="lowerLetter"/>
      <w:lvlText w:val="%5."/>
      <w:lvlJc w:val="left"/>
      <w:pPr>
        <w:ind w:left="3260" w:hanging="360"/>
      </w:pPr>
    </w:lvl>
    <w:lvl w:ilvl="5" w:tplc="0C0A001B" w:tentative="1">
      <w:start w:val="1"/>
      <w:numFmt w:val="lowerRoman"/>
      <w:lvlText w:val="%6."/>
      <w:lvlJc w:val="right"/>
      <w:pPr>
        <w:ind w:left="3980" w:hanging="180"/>
      </w:pPr>
    </w:lvl>
    <w:lvl w:ilvl="6" w:tplc="0C0A000F" w:tentative="1">
      <w:start w:val="1"/>
      <w:numFmt w:val="decimal"/>
      <w:lvlText w:val="%7."/>
      <w:lvlJc w:val="left"/>
      <w:pPr>
        <w:ind w:left="4700" w:hanging="360"/>
      </w:pPr>
    </w:lvl>
    <w:lvl w:ilvl="7" w:tplc="0C0A0019" w:tentative="1">
      <w:start w:val="1"/>
      <w:numFmt w:val="lowerLetter"/>
      <w:lvlText w:val="%8."/>
      <w:lvlJc w:val="left"/>
      <w:pPr>
        <w:ind w:left="5420" w:hanging="360"/>
      </w:pPr>
    </w:lvl>
    <w:lvl w:ilvl="8" w:tplc="0C0A001B" w:tentative="1">
      <w:start w:val="1"/>
      <w:numFmt w:val="lowerRoman"/>
      <w:lvlText w:val="%9."/>
      <w:lvlJc w:val="right"/>
      <w:pPr>
        <w:ind w:left="6140" w:hanging="180"/>
      </w:pPr>
    </w:lvl>
  </w:abstractNum>
  <w:abstractNum w:abstractNumId="3">
    <w:nsid w:val="4AA1350D"/>
    <w:multiLevelType w:val="hybridMultilevel"/>
    <w:tmpl w:val="1A860EFE"/>
    <w:lvl w:ilvl="0" w:tplc="EC10DD90">
      <w:start w:val="1"/>
      <w:numFmt w:val="decimal"/>
      <w:suff w:val="space"/>
      <w:lvlText w:val="%1."/>
      <w:lvlJc w:val="left"/>
      <w:rPr>
        <w:rFonts w:cs="Times New Roman"/>
        <w:b/>
        <w:i w:val="0"/>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4">
    <w:nsid w:val="4B6D632F"/>
    <w:multiLevelType w:val="hybridMultilevel"/>
    <w:tmpl w:val="1DB629E6"/>
    <w:lvl w:ilvl="0" w:tplc="6D3898D2">
      <w:start w:val="4"/>
      <w:numFmt w:val="bullet"/>
      <w:lvlText w:val="-"/>
      <w:lvlJc w:val="left"/>
      <w:pPr>
        <w:tabs>
          <w:tab w:val="num" w:pos="720"/>
        </w:tabs>
        <w:ind w:left="720" w:hanging="360"/>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7B1F1855"/>
    <w:multiLevelType w:val="hybridMultilevel"/>
    <w:tmpl w:val="75F6C7FC"/>
    <w:lvl w:ilvl="0" w:tplc="982EBFCC">
      <w:start w:val="1"/>
      <w:numFmt w:val="upperLetter"/>
      <w:lvlText w:val="%1."/>
      <w:lvlJc w:val="left"/>
      <w:pPr>
        <w:ind w:left="349" w:hanging="360"/>
      </w:pPr>
      <w:rPr>
        <w:rFonts w:hint="default"/>
      </w:rPr>
    </w:lvl>
    <w:lvl w:ilvl="1" w:tplc="240A0019" w:tentative="1">
      <w:start w:val="1"/>
      <w:numFmt w:val="lowerLetter"/>
      <w:lvlText w:val="%2."/>
      <w:lvlJc w:val="left"/>
      <w:pPr>
        <w:ind w:left="1069" w:hanging="360"/>
      </w:pPr>
    </w:lvl>
    <w:lvl w:ilvl="2" w:tplc="240A001B" w:tentative="1">
      <w:start w:val="1"/>
      <w:numFmt w:val="lowerRoman"/>
      <w:lvlText w:val="%3."/>
      <w:lvlJc w:val="right"/>
      <w:pPr>
        <w:ind w:left="1789" w:hanging="180"/>
      </w:pPr>
    </w:lvl>
    <w:lvl w:ilvl="3" w:tplc="240A000F" w:tentative="1">
      <w:start w:val="1"/>
      <w:numFmt w:val="decimal"/>
      <w:lvlText w:val="%4."/>
      <w:lvlJc w:val="left"/>
      <w:pPr>
        <w:ind w:left="2509" w:hanging="360"/>
      </w:pPr>
    </w:lvl>
    <w:lvl w:ilvl="4" w:tplc="240A0019" w:tentative="1">
      <w:start w:val="1"/>
      <w:numFmt w:val="lowerLetter"/>
      <w:lvlText w:val="%5."/>
      <w:lvlJc w:val="left"/>
      <w:pPr>
        <w:ind w:left="3229" w:hanging="360"/>
      </w:pPr>
    </w:lvl>
    <w:lvl w:ilvl="5" w:tplc="240A001B" w:tentative="1">
      <w:start w:val="1"/>
      <w:numFmt w:val="lowerRoman"/>
      <w:lvlText w:val="%6."/>
      <w:lvlJc w:val="right"/>
      <w:pPr>
        <w:ind w:left="3949" w:hanging="180"/>
      </w:pPr>
    </w:lvl>
    <w:lvl w:ilvl="6" w:tplc="240A000F" w:tentative="1">
      <w:start w:val="1"/>
      <w:numFmt w:val="decimal"/>
      <w:lvlText w:val="%7."/>
      <w:lvlJc w:val="left"/>
      <w:pPr>
        <w:ind w:left="4669" w:hanging="360"/>
      </w:pPr>
    </w:lvl>
    <w:lvl w:ilvl="7" w:tplc="240A0019" w:tentative="1">
      <w:start w:val="1"/>
      <w:numFmt w:val="lowerLetter"/>
      <w:lvlText w:val="%8."/>
      <w:lvlJc w:val="left"/>
      <w:pPr>
        <w:ind w:left="5389" w:hanging="360"/>
      </w:pPr>
    </w:lvl>
    <w:lvl w:ilvl="8" w:tplc="240A001B" w:tentative="1">
      <w:start w:val="1"/>
      <w:numFmt w:val="lowerRoman"/>
      <w:lvlText w:val="%9."/>
      <w:lvlJc w:val="right"/>
      <w:pPr>
        <w:ind w:left="6109" w:hanging="180"/>
      </w:pPr>
    </w:lvl>
  </w:abstractNum>
  <w:abstractNum w:abstractNumId="6">
    <w:nsid w:val="7E8801BF"/>
    <w:multiLevelType w:val="hybridMultilevel"/>
    <w:tmpl w:val="381E4C9A"/>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7ED44EF5"/>
    <w:multiLevelType w:val="hybridMultilevel"/>
    <w:tmpl w:val="863AEF70"/>
    <w:lvl w:ilvl="0" w:tplc="0C0A000F">
      <w:start w:val="1"/>
      <w:numFmt w:val="decimal"/>
      <w:lvlText w:val="%1."/>
      <w:lvlJc w:val="left"/>
      <w:pPr>
        <w:ind w:left="870" w:hanging="360"/>
      </w:pPr>
    </w:lvl>
    <w:lvl w:ilvl="1" w:tplc="0C0A0019" w:tentative="1">
      <w:start w:val="1"/>
      <w:numFmt w:val="lowerLetter"/>
      <w:lvlText w:val="%2."/>
      <w:lvlJc w:val="left"/>
      <w:pPr>
        <w:ind w:left="1590" w:hanging="360"/>
      </w:pPr>
    </w:lvl>
    <w:lvl w:ilvl="2" w:tplc="0C0A001B" w:tentative="1">
      <w:start w:val="1"/>
      <w:numFmt w:val="lowerRoman"/>
      <w:lvlText w:val="%3."/>
      <w:lvlJc w:val="right"/>
      <w:pPr>
        <w:ind w:left="2310" w:hanging="180"/>
      </w:pPr>
    </w:lvl>
    <w:lvl w:ilvl="3" w:tplc="0C0A000F" w:tentative="1">
      <w:start w:val="1"/>
      <w:numFmt w:val="decimal"/>
      <w:lvlText w:val="%4."/>
      <w:lvlJc w:val="left"/>
      <w:pPr>
        <w:ind w:left="3030" w:hanging="360"/>
      </w:pPr>
    </w:lvl>
    <w:lvl w:ilvl="4" w:tplc="0C0A0019" w:tentative="1">
      <w:start w:val="1"/>
      <w:numFmt w:val="lowerLetter"/>
      <w:lvlText w:val="%5."/>
      <w:lvlJc w:val="left"/>
      <w:pPr>
        <w:ind w:left="3750" w:hanging="360"/>
      </w:pPr>
    </w:lvl>
    <w:lvl w:ilvl="5" w:tplc="0C0A001B" w:tentative="1">
      <w:start w:val="1"/>
      <w:numFmt w:val="lowerRoman"/>
      <w:lvlText w:val="%6."/>
      <w:lvlJc w:val="right"/>
      <w:pPr>
        <w:ind w:left="4470" w:hanging="180"/>
      </w:pPr>
    </w:lvl>
    <w:lvl w:ilvl="6" w:tplc="0C0A000F" w:tentative="1">
      <w:start w:val="1"/>
      <w:numFmt w:val="decimal"/>
      <w:lvlText w:val="%7."/>
      <w:lvlJc w:val="left"/>
      <w:pPr>
        <w:ind w:left="5190" w:hanging="360"/>
      </w:pPr>
    </w:lvl>
    <w:lvl w:ilvl="7" w:tplc="0C0A0019" w:tentative="1">
      <w:start w:val="1"/>
      <w:numFmt w:val="lowerLetter"/>
      <w:lvlText w:val="%8."/>
      <w:lvlJc w:val="left"/>
      <w:pPr>
        <w:ind w:left="5910" w:hanging="360"/>
      </w:pPr>
    </w:lvl>
    <w:lvl w:ilvl="8" w:tplc="0C0A001B" w:tentative="1">
      <w:start w:val="1"/>
      <w:numFmt w:val="lowerRoman"/>
      <w:lvlText w:val="%9."/>
      <w:lvlJc w:val="right"/>
      <w:pPr>
        <w:ind w:left="6630" w:hanging="180"/>
      </w:pPr>
    </w:lvl>
  </w:abstractNum>
  <w:num w:numId="1">
    <w:abstractNumId w:val="5"/>
  </w:num>
  <w:num w:numId="2">
    <w:abstractNumId w:val="4"/>
  </w:num>
  <w:num w:numId="3">
    <w:abstractNumId w:val="1"/>
  </w:num>
  <w:num w:numId="4">
    <w:abstractNumId w:val="2"/>
  </w:num>
  <w:num w:numId="5">
    <w:abstractNumId w:val="7"/>
  </w:num>
  <w:num w:numId="6">
    <w:abstractNumId w:val="3"/>
  </w:num>
  <w:num w:numId="7">
    <w:abstractNumId w:val="6"/>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CO" w:vendorID="64" w:dllVersion="131078" w:nlCheck="1" w:checkStyle="1"/>
  <w:activeWritingStyle w:appName="MSWord" w:lang="es-ES_tradnl" w:vendorID="64" w:dllVersion="131078" w:nlCheck="1" w:checkStyle="1"/>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30"/>
  <w:drawingGridVerticalSpacing w:val="106"/>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15A"/>
    <w:rsid w:val="00002D26"/>
    <w:rsid w:val="00004CA7"/>
    <w:rsid w:val="00005771"/>
    <w:rsid w:val="0000585B"/>
    <w:rsid w:val="00006071"/>
    <w:rsid w:val="000077B2"/>
    <w:rsid w:val="000106C7"/>
    <w:rsid w:val="00013F06"/>
    <w:rsid w:val="0002083D"/>
    <w:rsid w:val="0002181A"/>
    <w:rsid w:val="00021EBC"/>
    <w:rsid w:val="00022511"/>
    <w:rsid w:val="00023315"/>
    <w:rsid w:val="00024710"/>
    <w:rsid w:val="00026CC4"/>
    <w:rsid w:val="00027190"/>
    <w:rsid w:val="00033EE8"/>
    <w:rsid w:val="0003504B"/>
    <w:rsid w:val="00036882"/>
    <w:rsid w:val="000369EB"/>
    <w:rsid w:val="00040217"/>
    <w:rsid w:val="00041B89"/>
    <w:rsid w:val="00042063"/>
    <w:rsid w:val="00043B3C"/>
    <w:rsid w:val="00051407"/>
    <w:rsid w:val="00052DBE"/>
    <w:rsid w:val="00055223"/>
    <w:rsid w:val="000554EE"/>
    <w:rsid w:val="000555EA"/>
    <w:rsid w:val="0006183F"/>
    <w:rsid w:val="0006200F"/>
    <w:rsid w:val="00062EFC"/>
    <w:rsid w:val="00063DCC"/>
    <w:rsid w:val="0006644A"/>
    <w:rsid w:val="00066C9D"/>
    <w:rsid w:val="00072E89"/>
    <w:rsid w:val="00073CB7"/>
    <w:rsid w:val="00074152"/>
    <w:rsid w:val="00075E44"/>
    <w:rsid w:val="00077028"/>
    <w:rsid w:val="000807FB"/>
    <w:rsid w:val="000815B8"/>
    <w:rsid w:val="00081EE9"/>
    <w:rsid w:val="00082B2B"/>
    <w:rsid w:val="000832B6"/>
    <w:rsid w:val="000841BC"/>
    <w:rsid w:val="000849CA"/>
    <w:rsid w:val="00086D64"/>
    <w:rsid w:val="000930BF"/>
    <w:rsid w:val="00095C95"/>
    <w:rsid w:val="0009677C"/>
    <w:rsid w:val="00096EF7"/>
    <w:rsid w:val="000A0461"/>
    <w:rsid w:val="000A0577"/>
    <w:rsid w:val="000A0BCB"/>
    <w:rsid w:val="000A0BDF"/>
    <w:rsid w:val="000A0D31"/>
    <w:rsid w:val="000A10A7"/>
    <w:rsid w:val="000A15B6"/>
    <w:rsid w:val="000A24D2"/>
    <w:rsid w:val="000A2A6A"/>
    <w:rsid w:val="000A46BA"/>
    <w:rsid w:val="000A48BC"/>
    <w:rsid w:val="000A67B8"/>
    <w:rsid w:val="000A7025"/>
    <w:rsid w:val="000A74C5"/>
    <w:rsid w:val="000B0BC9"/>
    <w:rsid w:val="000B13EA"/>
    <w:rsid w:val="000B4382"/>
    <w:rsid w:val="000B5205"/>
    <w:rsid w:val="000C0E14"/>
    <w:rsid w:val="000C2077"/>
    <w:rsid w:val="000C2984"/>
    <w:rsid w:val="000C4916"/>
    <w:rsid w:val="000C50FB"/>
    <w:rsid w:val="000C56DD"/>
    <w:rsid w:val="000C5D6B"/>
    <w:rsid w:val="000C7E96"/>
    <w:rsid w:val="000D0C11"/>
    <w:rsid w:val="000D18DD"/>
    <w:rsid w:val="000D27E1"/>
    <w:rsid w:val="000D3C1B"/>
    <w:rsid w:val="000D3F43"/>
    <w:rsid w:val="000D5BC2"/>
    <w:rsid w:val="000D774C"/>
    <w:rsid w:val="000E0AB2"/>
    <w:rsid w:val="000E0AC9"/>
    <w:rsid w:val="000E115C"/>
    <w:rsid w:val="000E1BBC"/>
    <w:rsid w:val="000E1FE3"/>
    <w:rsid w:val="000E316D"/>
    <w:rsid w:val="000E3401"/>
    <w:rsid w:val="000E4EB3"/>
    <w:rsid w:val="000E563B"/>
    <w:rsid w:val="000F1A7D"/>
    <w:rsid w:val="000F2DA1"/>
    <w:rsid w:val="000F36A0"/>
    <w:rsid w:val="000F4666"/>
    <w:rsid w:val="000F7034"/>
    <w:rsid w:val="000F78FB"/>
    <w:rsid w:val="00100EDE"/>
    <w:rsid w:val="0010121B"/>
    <w:rsid w:val="001017E8"/>
    <w:rsid w:val="00101863"/>
    <w:rsid w:val="00101F6D"/>
    <w:rsid w:val="00101F95"/>
    <w:rsid w:val="00103276"/>
    <w:rsid w:val="00105715"/>
    <w:rsid w:val="00105840"/>
    <w:rsid w:val="0010588C"/>
    <w:rsid w:val="001069F3"/>
    <w:rsid w:val="00107D7A"/>
    <w:rsid w:val="00111363"/>
    <w:rsid w:val="00111A75"/>
    <w:rsid w:val="00111A77"/>
    <w:rsid w:val="001127E7"/>
    <w:rsid w:val="00112FA8"/>
    <w:rsid w:val="0011315E"/>
    <w:rsid w:val="00117378"/>
    <w:rsid w:val="00120142"/>
    <w:rsid w:val="00120592"/>
    <w:rsid w:val="001220BD"/>
    <w:rsid w:val="00122F6D"/>
    <w:rsid w:val="00123F3F"/>
    <w:rsid w:val="00124396"/>
    <w:rsid w:val="00124611"/>
    <w:rsid w:val="00124656"/>
    <w:rsid w:val="0012697B"/>
    <w:rsid w:val="00126F18"/>
    <w:rsid w:val="00127241"/>
    <w:rsid w:val="00127ADB"/>
    <w:rsid w:val="00130974"/>
    <w:rsid w:val="001335C3"/>
    <w:rsid w:val="00136F0F"/>
    <w:rsid w:val="001401D3"/>
    <w:rsid w:val="00140872"/>
    <w:rsid w:val="001418BF"/>
    <w:rsid w:val="00143223"/>
    <w:rsid w:val="0014382D"/>
    <w:rsid w:val="00147E15"/>
    <w:rsid w:val="0015315A"/>
    <w:rsid w:val="001537A1"/>
    <w:rsid w:val="001606B0"/>
    <w:rsid w:val="001620B2"/>
    <w:rsid w:val="00162494"/>
    <w:rsid w:val="001637BA"/>
    <w:rsid w:val="001666FC"/>
    <w:rsid w:val="001701EF"/>
    <w:rsid w:val="00170E71"/>
    <w:rsid w:val="001736C1"/>
    <w:rsid w:val="00175151"/>
    <w:rsid w:val="00175957"/>
    <w:rsid w:val="001762A0"/>
    <w:rsid w:val="00177D34"/>
    <w:rsid w:val="001810F4"/>
    <w:rsid w:val="0018179A"/>
    <w:rsid w:val="00183921"/>
    <w:rsid w:val="00185B6F"/>
    <w:rsid w:val="00185B7C"/>
    <w:rsid w:val="001865D8"/>
    <w:rsid w:val="00187065"/>
    <w:rsid w:val="001901D4"/>
    <w:rsid w:val="00190F23"/>
    <w:rsid w:val="00193899"/>
    <w:rsid w:val="001939D1"/>
    <w:rsid w:val="00194303"/>
    <w:rsid w:val="0019573B"/>
    <w:rsid w:val="001966DD"/>
    <w:rsid w:val="00196917"/>
    <w:rsid w:val="001A0757"/>
    <w:rsid w:val="001A0A5B"/>
    <w:rsid w:val="001A0D53"/>
    <w:rsid w:val="001A26B4"/>
    <w:rsid w:val="001A4C2D"/>
    <w:rsid w:val="001A5925"/>
    <w:rsid w:val="001A7B96"/>
    <w:rsid w:val="001B0222"/>
    <w:rsid w:val="001B10B1"/>
    <w:rsid w:val="001B26A7"/>
    <w:rsid w:val="001B2833"/>
    <w:rsid w:val="001B4188"/>
    <w:rsid w:val="001B4622"/>
    <w:rsid w:val="001B5C36"/>
    <w:rsid w:val="001B5D15"/>
    <w:rsid w:val="001B5F90"/>
    <w:rsid w:val="001B6911"/>
    <w:rsid w:val="001C1897"/>
    <w:rsid w:val="001C1A19"/>
    <w:rsid w:val="001C3C9A"/>
    <w:rsid w:val="001C58E8"/>
    <w:rsid w:val="001C69F8"/>
    <w:rsid w:val="001C6FA7"/>
    <w:rsid w:val="001D0B2A"/>
    <w:rsid w:val="001D0E83"/>
    <w:rsid w:val="001D1DE9"/>
    <w:rsid w:val="001D3007"/>
    <w:rsid w:val="001D303A"/>
    <w:rsid w:val="001D412E"/>
    <w:rsid w:val="001D5299"/>
    <w:rsid w:val="001D5670"/>
    <w:rsid w:val="001D76DC"/>
    <w:rsid w:val="001D7B61"/>
    <w:rsid w:val="001E07F3"/>
    <w:rsid w:val="001E1394"/>
    <w:rsid w:val="001E5079"/>
    <w:rsid w:val="001E6261"/>
    <w:rsid w:val="001F02CE"/>
    <w:rsid w:val="001F0A21"/>
    <w:rsid w:val="001F0B26"/>
    <w:rsid w:val="001F0EFE"/>
    <w:rsid w:val="001F1A70"/>
    <w:rsid w:val="001F1D25"/>
    <w:rsid w:val="001F313C"/>
    <w:rsid w:val="001F34EA"/>
    <w:rsid w:val="001F3AD7"/>
    <w:rsid w:val="001F3B7E"/>
    <w:rsid w:val="001F49E6"/>
    <w:rsid w:val="001F4BFA"/>
    <w:rsid w:val="001F4D44"/>
    <w:rsid w:val="001F4D80"/>
    <w:rsid w:val="001F61EC"/>
    <w:rsid w:val="001F73A5"/>
    <w:rsid w:val="002002C7"/>
    <w:rsid w:val="002022A4"/>
    <w:rsid w:val="00202B5D"/>
    <w:rsid w:val="002039ED"/>
    <w:rsid w:val="002039FC"/>
    <w:rsid w:val="00204AB8"/>
    <w:rsid w:val="00204E50"/>
    <w:rsid w:val="00205065"/>
    <w:rsid w:val="00206EF3"/>
    <w:rsid w:val="00210F72"/>
    <w:rsid w:val="00211319"/>
    <w:rsid w:val="00211929"/>
    <w:rsid w:val="00213254"/>
    <w:rsid w:val="002139BC"/>
    <w:rsid w:val="00213FC9"/>
    <w:rsid w:val="00214FDC"/>
    <w:rsid w:val="00216E92"/>
    <w:rsid w:val="00217557"/>
    <w:rsid w:val="00220D6A"/>
    <w:rsid w:val="00221934"/>
    <w:rsid w:val="002249BC"/>
    <w:rsid w:val="00224A84"/>
    <w:rsid w:val="00226507"/>
    <w:rsid w:val="0022658C"/>
    <w:rsid w:val="00227054"/>
    <w:rsid w:val="002303EA"/>
    <w:rsid w:val="002325AE"/>
    <w:rsid w:val="00232789"/>
    <w:rsid w:val="00233EFC"/>
    <w:rsid w:val="002349EB"/>
    <w:rsid w:val="002413B9"/>
    <w:rsid w:val="00243E3A"/>
    <w:rsid w:val="00244034"/>
    <w:rsid w:val="00244CF4"/>
    <w:rsid w:val="0024541A"/>
    <w:rsid w:val="00246DE4"/>
    <w:rsid w:val="00247BE5"/>
    <w:rsid w:val="0025019E"/>
    <w:rsid w:val="00252068"/>
    <w:rsid w:val="002522BC"/>
    <w:rsid w:val="00252A27"/>
    <w:rsid w:val="002533CD"/>
    <w:rsid w:val="002533D4"/>
    <w:rsid w:val="00253E1B"/>
    <w:rsid w:val="00253E8D"/>
    <w:rsid w:val="002554E1"/>
    <w:rsid w:val="00255F77"/>
    <w:rsid w:val="00256DB7"/>
    <w:rsid w:val="002575EA"/>
    <w:rsid w:val="00260987"/>
    <w:rsid w:val="0026115B"/>
    <w:rsid w:val="00264847"/>
    <w:rsid w:val="00270D89"/>
    <w:rsid w:val="002737E3"/>
    <w:rsid w:val="0027390E"/>
    <w:rsid w:val="00274FBC"/>
    <w:rsid w:val="00277A1F"/>
    <w:rsid w:val="00280855"/>
    <w:rsid w:val="00280A43"/>
    <w:rsid w:val="00280ED6"/>
    <w:rsid w:val="00282093"/>
    <w:rsid w:val="002823AB"/>
    <w:rsid w:val="00282D5A"/>
    <w:rsid w:val="0028394B"/>
    <w:rsid w:val="00284C93"/>
    <w:rsid w:val="00285290"/>
    <w:rsid w:val="002908A1"/>
    <w:rsid w:val="002912BC"/>
    <w:rsid w:val="00294036"/>
    <w:rsid w:val="00294937"/>
    <w:rsid w:val="00295530"/>
    <w:rsid w:val="002961FE"/>
    <w:rsid w:val="0029680C"/>
    <w:rsid w:val="00296C56"/>
    <w:rsid w:val="00297D66"/>
    <w:rsid w:val="002A0CB0"/>
    <w:rsid w:val="002A3007"/>
    <w:rsid w:val="002A4B76"/>
    <w:rsid w:val="002A6E76"/>
    <w:rsid w:val="002B0628"/>
    <w:rsid w:val="002B0D69"/>
    <w:rsid w:val="002B1426"/>
    <w:rsid w:val="002B2586"/>
    <w:rsid w:val="002B2DED"/>
    <w:rsid w:val="002B3DF6"/>
    <w:rsid w:val="002B48A7"/>
    <w:rsid w:val="002B6C6C"/>
    <w:rsid w:val="002C0209"/>
    <w:rsid w:val="002C0915"/>
    <w:rsid w:val="002C1880"/>
    <w:rsid w:val="002C3F7D"/>
    <w:rsid w:val="002C7624"/>
    <w:rsid w:val="002C7BC5"/>
    <w:rsid w:val="002C7C87"/>
    <w:rsid w:val="002D0577"/>
    <w:rsid w:val="002D2E70"/>
    <w:rsid w:val="002D4F50"/>
    <w:rsid w:val="002D6D01"/>
    <w:rsid w:val="002D6E00"/>
    <w:rsid w:val="002D7AC2"/>
    <w:rsid w:val="002E1B2D"/>
    <w:rsid w:val="002E23D9"/>
    <w:rsid w:val="002E3055"/>
    <w:rsid w:val="002E37B5"/>
    <w:rsid w:val="002E597C"/>
    <w:rsid w:val="002E6C78"/>
    <w:rsid w:val="002E79ED"/>
    <w:rsid w:val="002F0B76"/>
    <w:rsid w:val="002F0EC9"/>
    <w:rsid w:val="002F287F"/>
    <w:rsid w:val="002F3598"/>
    <w:rsid w:val="002F36A2"/>
    <w:rsid w:val="002F44EF"/>
    <w:rsid w:val="002F4987"/>
    <w:rsid w:val="002F6907"/>
    <w:rsid w:val="002F69EE"/>
    <w:rsid w:val="002F7DF6"/>
    <w:rsid w:val="0030114C"/>
    <w:rsid w:val="003019A3"/>
    <w:rsid w:val="00302E11"/>
    <w:rsid w:val="00302F46"/>
    <w:rsid w:val="003033BC"/>
    <w:rsid w:val="003044BA"/>
    <w:rsid w:val="00310408"/>
    <w:rsid w:val="00311BB3"/>
    <w:rsid w:val="00311C26"/>
    <w:rsid w:val="00311FD7"/>
    <w:rsid w:val="003124C6"/>
    <w:rsid w:val="00313115"/>
    <w:rsid w:val="00313E2E"/>
    <w:rsid w:val="00314C97"/>
    <w:rsid w:val="003156B9"/>
    <w:rsid w:val="00316CDA"/>
    <w:rsid w:val="0032147A"/>
    <w:rsid w:val="0032215B"/>
    <w:rsid w:val="0032290A"/>
    <w:rsid w:val="00323794"/>
    <w:rsid w:val="003237CD"/>
    <w:rsid w:val="00324222"/>
    <w:rsid w:val="00324342"/>
    <w:rsid w:val="0032469F"/>
    <w:rsid w:val="00324B7D"/>
    <w:rsid w:val="00324DE8"/>
    <w:rsid w:val="003256C0"/>
    <w:rsid w:val="0032583C"/>
    <w:rsid w:val="0032593F"/>
    <w:rsid w:val="0032639E"/>
    <w:rsid w:val="00326562"/>
    <w:rsid w:val="00330C4C"/>
    <w:rsid w:val="0033114B"/>
    <w:rsid w:val="0033163D"/>
    <w:rsid w:val="00335037"/>
    <w:rsid w:val="0033538C"/>
    <w:rsid w:val="00340E7D"/>
    <w:rsid w:val="003435C7"/>
    <w:rsid w:val="00345ACA"/>
    <w:rsid w:val="00345DD4"/>
    <w:rsid w:val="00347B6C"/>
    <w:rsid w:val="00351A78"/>
    <w:rsid w:val="00352CBC"/>
    <w:rsid w:val="00352E53"/>
    <w:rsid w:val="00352F1B"/>
    <w:rsid w:val="00353312"/>
    <w:rsid w:val="00354270"/>
    <w:rsid w:val="00357C77"/>
    <w:rsid w:val="00357E49"/>
    <w:rsid w:val="00360E45"/>
    <w:rsid w:val="0036214F"/>
    <w:rsid w:val="00362C31"/>
    <w:rsid w:val="0036369B"/>
    <w:rsid w:val="003658B5"/>
    <w:rsid w:val="00365F61"/>
    <w:rsid w:val="00367214"/>
    <w:rsid w:val="00367781"/>
    <w:rsid w:val="003677C9"/>
    <w:rsid w:val="003703AC"/>
    <w:rsid w:val="00370E8E"/>
    <w:rsid w:val="00373A64"/>
    <w:rsid w:val="00375D62"/>
    <w:rsid w:val="00376440"/>
    <w:rsid w:val="00377531"/>
    <w:rsid w:val="00382EF5"/>
    <w:rsid w:val="0038411D"/>
    <w:rsid w:val="00386407"/>
    <w:rsid w:val="003874F5"/>
    <w:rsid w:val="00390BA0"/>
    <w:rsid w:val="00391B1A"/>
    <w:rsid w:val="003924D5"/>
    <w:rsid w:val="00392D9B"/>
    <w:rsid w:val="003948F9"/>
    <w:rsid w:val="003A0C27"/>
    <w:rsid w:val="003A0F00"/>
    <w:rsid w:val="003A4BF6"/>
    <w:rsid w:val="003A6330"/>
    <w:rsid w:val="003A68B6"/>
    <w:rsid w:val="003B0D67"/>
    <w:rsid w:val="003B1F66"/>
    <w:rsid w:val="003B2445"/>
    <w:rsid w:val="003B31A1"/>
    <w:rsid w:val="003B398B"/>
    <w:rsid w:val="003B39EC"/>
    <w:rsid w:val="003B542A"/>
    <w:rsid w:val="003B6C4F"/>
    <w:rsid w:val="003B7A44"/>
    <w:rsid w:val="003B7D00"/>
    <w:rsid w:val="003C12B2"/>
    <w:rsid w:val="003C1407"/>
    <w:rsid w:val="003C2A73"/>
    <w:rsid w:val="003C6E8A"/>
    <w:rsid w:val="003D0B10"/>
    <w:rsid w:val="003D0D4C"/>
    <w:rsid w:val="003D32F1"/>
    <w:rsid w:val="003D3765"/>
    <w:rsid w:val="003D3D1B"/>
    <w:rsid w:val="003D42A0"/>
    <w:rsid w:val="003D505F"/>
    <w:rsid w:val="003D6D95"/>
    <w:rsid w:val="003D76C2"/>
    <w:rsid w:val="003E0BB4"/>
    <w:rsid w:val="003E1F7B"/>
    <w:rsid w:val="003E346A"/>
    <w:rsid w:val="003E372C"/>
    <w:rsid w:val="003E653E"/>
    <w:rsid w:val="003E6BF3"/>
    <w:rsid w:val="003E6D75"/>
    <w:rsid w:val="003E7F6D"/>
    <w:rsid w:val="003F081C"/>
    <w:rsid w:val="003F1B2D"/>
    <w:rsid w:val="003F1CAC"/>
    <w:rsid w:val="003F2725"/>
    <w:rsid w:val="003F27DB"/>
    <w:rsid w:val="003F4528"/>
    <w:rsid w:val="003F462E"/>
    <w:rsid w:val="003F4BB9"/>
    <w:rsid w:val="003F5209"/>
    <w:rsid w:val="003F60C8"/>
    <w:rsid w:val="0040298F"/>
    <w:rsid w:val="00402EFD"/>
    <w:rsid w:val="004054FB"/>
    <w:rsid w:val="004066DE"/>
    <w:rsid w:val="00407D1E"/>
    <w:rsid w:val="00410502"/>
    <w:rsid w:val="00410A33"/>
    <w:rsid w:val="004158CB"/>
    <w:rsid w:val="004163F8"/>
    <w:rsid w:val="00416882"/>
    <w:rsid w:val="00416C0F"/>
    <w:rsid w:val="00421CB8"/>
    <w:rsid w:val="00422216"/>
    <w:rsid w:val="004237D5"/>
    <w:rsid w:val="0042459D"/>
    <w:rsid w:val="00424AFD"/>
    <w:rsid w:val="00427515"/>
    <w:rsid w:val="00431082"/>
    <w:rsid w:val="00431F5F"/>
    <w:rsid w:val="004320CB"/>
    <w:rsid w:val="00433238"/>
    <w:rsid w:val="004347BF"/>
    <w:rsid w:val="004362EF"/>
    <w:rsid w:val="0044012C"/>
    <w:rsid w:val="00441208"/>
    <w:rsid w:val="004416F6"/>
    <w:rsid w:val="00442CB9"/>
    <w:rsid w:val="00443E33"/>
    <w:rsid w:val="0044449D"/>
    <w:rsid w:val="00444B75"/>
    <w:rsid w:val="00444F80"/>
    <w:rsid w:val="0044728F"/>
    <w:rsid w:val="00447494"/>
    <w:rsid w:val="0045414B"/>
    <w:rsid w:val="004555BC"/>
    <w:rsid w:val="0045644B"/>
    <w:rsid w:val="004603EC"/>
    <w:rsid w:val="0046048A"/>
    <w:rsid w:val="00460EC1"/>
    <w:rsid w:val="00461BEF"/>
    <w:rsid w:val="00461E5F"/>
    <w:rsid w:val="00463324"/>
    <w:rsid w:val="00463BF4"/>
    <w:rsid w:val="004641BA"/>
    <w:rsid w:val="00464225"/>
    <w:rsid w:val="00467140"/>
    <w:rsid w:val="00467512"/>
    <w:rsid w:val="00470ABA"/>
    <w:rsid w:val="00471DB2"/>
    <w:rsid w:val="00476898"/>
    <w:rsid w:val="00477D7E"/>
    <w:rsid w:val="00482B11"/>
    <w:rsid w:val="00484D1C"/>
    <w:rsid w:val="00486037"/>
    <w:rsid w:val="00486A14"/>
    <w:rsid w:val="00487FE2"/>
    <w:rsid w:val="00490164"/>
    <w:rsid w:val="0049204E"/>
    <w:rsid w:val="00492F0D"/>
    <w:rsid w:val="00492F9E"/>
    <w:rsid w:val="00493A52"/>
    <w:rsid w:val="0049497E"/>
    <w:rsid w:val="00495D08"/>
    <w:rsid w:val="00496AE7"/>
    <w:rsid w:val="00496D1B"/>
    <w:rsid w:val="00497099"/>
    <w:rsid w:val="004976C9"/>
    <w:rsid w:val="00497E94"/>
    <w:rsid w:val="004A188F"/>
    <w:rsid w:val="004A256A"/>
    <w:rsid w:val="004A2570"/>
    <w:rsid w:val="004A3493"/>
    <w:rsid w:val="004A3F76"/>
    <w:rsid w:val="004A4006"/>
    <w:rsid w:val="004A558B"/>
    <w:rsid w:val="004A5821"/>
    <w:rsid w:val="004A6173"/>
    <w:rsid w:val="004A661A"/>
    <w:rsid w:val="004A73D8"/>
    <w:rsid w:val="004B1B12"/>
    <w:rsid w:val="004B2379"/>
    <w:rsid w:val="004B5822"/>
    <w:rsid w:val="004C30BC"/>
    <w:rsid w:val="004C3698"/>
    <w:rsid w:val="004C467E"/>
    <w:rsid w:val="004D001F"/>
    <w:rsid w:val="004D0049"/>
    <w:rsid w:val="004D24C0"/>
    <w:rsid w:val="004D4D6F"/>
    <w:rsid w:val="004D5D4F"/>
    <w:rsid w:val="004D6A1B"/>
    <w:rsid w:val="004E0006"/>
    <w:rsid w:val="004E1378"/>
    <w:rsid w:val="004E2327"/>
    <w:rsid w:val="004E2F41"/>
    <w:rsid w:val="004E3547"/>
    <w:rsid w:val="004E3866"/>
    <w:rsid w:val="004E4C59"/>
    <w:rsid w:val="004F1080"/>
    <w:rsid w:val="004F218A"/>
    <w:rsid w:val="004F231A"/>
    <w:rsid w:val="004F3C49"/>
    <w:rsid w:val="004F42EE"/>
    <w:rsid w:val="004F4BC5"/>
    <w:rsid w:val="004F5C4D"/>
    <w:rsid w:val="004F76CB"/>
    <w:rsid w:val="004F7A71"/>
    <w:rsid w:val="00500B33"/>
    <w:rsid w:val="00501B83"/>
    <w:rsid w:val="00503EA9"/>
    <w:rsid w:val="00505D89"/>
    <w:rsid w:val="0050660A"/>
    <w:rsid w:val="00510C72"/>
    <w:rsid w:val="00510E7D"/>
    <w:rsid w:val="005111A5"/>
    <w:rsid w:val="00511E28"/>
    <w:rsid w:val="0051312C"/>
    <w:rsid w:val="00516B7C"/>
    <w:rsid w:val="00516EAC"/>
    <w:rsid w:val="005172EE"/>
    <w:rsid w:val="005172FC"/>
    <w:rsid w:val="0051793D"/>
    <w:rsid w:val="00517EE3"/>
    <w:rsid w:val="00522718"/>
    <w:rsid w:val="0052346F"/>
    <w:rsid w:val="00523759"/>
    <w:rsid w:val="00524287"/>
    <w:rsid w:val="00525F45"/>
    <w:rsid w:val="0052670E"/>
    <w:rsid w:val="00526A5B"/>
    <w:rsid w:val="00526F2E"/>
    <w:rsid w:val="00531A2F"/>
    <w:rsid w:val="00531C62"/>
    <w:rsid w:val="00532527"/>
    <w:rsid w:val="005325D4"/>
    <w:rsid w:val="00532945"/>
    <w:rsid w:val="00534DE0"/>
    <w:rsid w:val="0053596C"/>
    <w:rsid w:val="00535B6B"/>
    <w:rsid w:val="00535E5F"/>
    <w:rsid w:val="005365CA"/>
    <w:rsid w:val="0053744A"/>
    <w:rsid w:val="0054083D"/>
    <w:rsid w:val="00540873"/>
    <w:rsid w:val="00541929"/>
    <w:rsid w:val="00543A67"/>
    <w:rsid w:val="00543B3D"/>
    <w:rsid w:val="0054440B"/>
    <w:rsid w:val="005463F8"/>
    <w:rsid w:val="005468C7"/>
    <w:rsid w:val="00546C84"/>
    <w:rsid w:val="00546E4E"/>
    <w:rsid w:val="00547107"/>
    <w:rsid w:val="00551378"/>
    <w:rsid w:val="00551D61"/>
    <w:rsid w:val="005527B8"/>
    <w:rsid w:val="00553567"/>
    <w:rsid w:val="00553E0A"/>
    <w:rsid w:val="00553E23"/>
    <w:rsid w:val="00554EBD"/>
    <w:rsid w:val="00555544"/>
    <w:rsid w:val="00555E44"/>
    <w:rsid w:val="005602D6"/>
    <w:rsid w:val="00560701"/>
    <w:rsid w:val="005615BE"/>
    <w:rsid w:val="00563976"/>
    <w:rsid w:val="00564349"/>
    <w:rsid w:val="00565728"/>
    <w:rsid w:val="0056591D"/>
    <w:rsid w:val="0056775D"/>
    <w:rsid w:val="00571994"/>
    <w:rsid w:val="0057212F"/>
    <w:rsid w:val="005729E3"/>
    <w:rsid w:val="00574FEF"/>
    <w:rsid w:val="005759BC"/>
    <w:rsid w:val="00576611"/>
    <w:rsid w:val="0058111B"/>
    <w:rsid w:val="005815A3"/>
    <w:rsid w:val="005826D1"/>
    <w:rsid w:val="00583D27"/>
    <w:rsid w:val="00584EB4"/>
    <w:rsid w:val="00585FCB"/>
    <w:rsid w:val="0058614A"/>
    <w:rsid w:val="0058734E"/>
    <w:rsid w:val="00591508"/>
    <w:rsid w:val="00591D05"/>
    <w:rsid w:val="005938EA"/>
    <w:rsid w:val="00594482"/>
    <w:rsid w:val="00594A5C"/>
    <w:rsid w:val="00595E54"/>
    <w:rsid w:val="00596B5F"/>
    <w:rsid w:val="00597CA9"/>
    <w:rsid w:val="005A10DC"/>
    <w:rsid w:val="005A14FA"/>
    <w:rsid w:val="005A2328"/>
    <w:rsid w:val="005A4065"/>
    <w:rsid w:val="005A512E"/>
    <w:rsid w:val="005A571B"/>
    <w:rsid w:val="005A5EE6"/>
    <w:rsid w:val="005B21A8"/>
    <w:rsid w:val="005B28B5"/>
    <w:rsid w:val="005B2FE9"/>
    <w:rsid w:val="005B31CF"/>
    <w:rsid w:val="005B41D6"/>
    <w:rsid w:val="005B4A9E"/>
    <w:rsid w:val="005B6541"/>
    <w:rsid w:val="005B6776"/>
    <w:rsid w:val="005B7FB6"/>
    <w:rsid w:val="005C12E3"/>
    <w:rsid w:val="005C2187"/>
    <w:rsid w:val="005C75A2"/>
    <w:rsid w:val="005C7757"/>
    <w:rsid w:val="005D08D6"/>
    <w:rsid w:val="005D210D"/>
    <w:rsid w:val="005D3490"/>
    <w:rsid w:val="005D5762"/>
    <w:rsid w:val="005D6626"/>
    <w:rsid w:val="005D71A9"/>
    <w:rsid w:val="005E0B8B"/>
    <w:rsid w:val="005E2986"/>
    <w:rsid w:val="005E2DFE"/>
    <w:rsid w:val="005E423D"/>
    <w:rsid w:val="005E5113"/>
    <w:rsid w:val="005E68EB"/>
    <w:rsid w:val="005E7417"/>
    <w:rsid w:val="005F0DD8"/>
    <w:rsid w:val="005F0EC4"/>
    <w:rsid w:val="005F19D8"/>
    <w:rsid w:val="005F1F94"/>
    <w:rsid w:val="005F4BAE"/>
    <w:rsid w:val="005F5087"/>
    <w:rsid w:val="005F53E0"/>
    <w:rsid w:val="005F7E69"/>
    <w:rsid w:val="006007AC"/>
    <w:rsid w:val="006009FA"/>
    <w:rsid w:val="0060260C"/>
    <w:rsid w:val="00602C10"/>
    <w:rsid w:val="00603A8B"/>
    <w:rsid w:val="006058EB"/>
    <w:rsid w:val="00610430"/>
    <w:rsid w:val="00610851"/>
    <w:rsid w:val="0061126F"/>
    <w:rsid w:val="006119B9"/>
    <w:rsid w:val="00615612"/>
    <w:rsid w:val="006163EB"/>
    <w:rsid w:val="0061656E"/>
    <w:rsid w:val="00620A95"/>
    <w:rsid w:val="006219E8"/>
    <w:rsid w:val="0062492A"/>
    <w:rsid w:val="006253B8"/>
    <w:rsid w:val="0062679C"/>
    <w:rsid w:val="0062705C"/>
    <w:rsid w:val="00631BC9"/>
    <w:rsid w:val="00633078"/>
    <w:rsid w:val="00633410"/>
    <w:rsid w:val="0063408E"/>
    <w:rsid w:val="00634289"/>
    <w:rsid w:val="0064332B"/>
    <w:rsid w:val="00643C95"/>
    <w:rsid w:val="00644AA0"/>
    <w:rsid w:val="00644B5A"/>
    <w:rsid w:val="00645EAD"/>
    <w:rsid w:val="0065001A"/>
    <w:rsid w:val="00650663"/>
    <w:rsid w:val="00650F70"/>
    <w:rsid w:val="00651768"/>
    <w:rsid w:val="00653525"/>
    <w:rsid w:val="006538AA"/>
    <w:rsid w:val="0065689E"/>
    <w:rsid w:val="00656AA0"/>
    <w:rsid w:val="00656BD8"/>
    <w:rsid w:val="006572C3"/>
    <w:rsid w:val="0065763A"/>
    <w:rsid w:val="0066132C"/>
    <w:rsid w:val="00663CEB"/>
    <w:rsid w:val="00665A05"/>
    <w:rsid w:val="00665F48"/>
    <w:rsid w:val="006663D0"/>
    <w:rsid w:val="006700FD"/>
    <w:rsid w:val="00671EEE"/>
    <w:rsid w:val="00672876"/>
    <w:rsid w:val="00672E78"/>
    <w:rsid w:val="00674609"/>
    <w:rsid w:val="00674A78"/>
    <w:rsid w:val="00677204"/>
    <w:rsid w:val="006802BA"/>
    <w:rsid w:val="0068067D"/>
    <w:rsid w:val="00681372"/>
    <w:rsid w:val="00681461"/>
    <w:rsid w:val="0068492E"/>
    <w:rsid w:val="00684DA1"/>
    <w:rsid w:val="0068510B"/>
    <w:rsid w:val="006856EC"/>
    <w:rsid w:val="00685BF4"/>
    <w:rsid w:val="00686404"/>
    <w:rsid w:val="00686516"/>
    <w:rsid w:val="006869F6"/>
    <w:rsid w:val="00687A6C"/>
    <w:rsid w:val="006935AF"/>
    <w:rsid w:val="006937A4"/>
    <w:rsid w:val="00693DC2"/>
    <w:rsid w:val="0069656E"/>
    <w:rsid w:val="00696B18"/>
    <w:rsid w:val="00697265"/>
    <w:rsid w:val="006A0065"/>
    <w:rsid w:val="006A04B1"/>
    <w:rsid w:val="006A128D"/>
    <w:rsid w:val="006A13EE"/>
    <w:rsid w:val="006A20DB"/>
    <w:rsid w:val="006A4E08"/>
    <w:rsid w:val="006A5F97"/>
    <w:rsid w:val="006B00DD"/>
    <w:rsid w:val="006B1187"/>
    <w:rsid w:val="006B1347"/>
    <w:rsid w:val="006B1538"/>
    <w:rsid w:val="006B2E6A"/>
    <w:rsid w:val="006B3D4C"/>
    <w:rsid w:val="006B3DCC"/>
    <w:rsid w:val="006B46BE"/>
    <w:rsid w:val="006B46C3"/>
    <w:rsid w:val="006B74A5"/>
    <w:rsid w:val="006C0454"/>
    <w:rsid w:val="006C0914"/>
    <w:rsid w:val="006C2F26"/>
    <w:rsid w:val="006C41BB"/>
    <w:rsid w:val="006C43A9"/>
    <w:rsid w:val="006C51B6"/>
    <w:rsid w:val="006C6CE1"/>
    <w:rsid w:val="006D0C75"/>
    <w:rsid w:val="006D110A"/>
    <w:rsid w:val="006D2983"/>
    <w:rsid w:val="006D7C90"/>
    <w:rsid w:val="006D7F69"/>
    <w:rsid w:val="006E0DF8"/>
    <w:rsid w:val="006E1B95"/>
    <w:rsid w:val="006E2B16"/>
    <w:rsid w:val="006E2EC6"/>
    <w:rsid w:val="006E3AF3"/>
    <w:rsid w:val="006E5344"/>
    <w:rsid w:val="006E66CE"/>
    <w:rsid w:val="006F08D3"/>
    <w:rsid w:val="006F0B4D"/>
    <w:rsid w:val="006F1997"/>
    <w:rsid w:val="006F2969"/>
    <w:rsid w:val="006F3531"/>
    <w:rsid w:val="006F37BA"/>
    <w:rsid w:val="006F381C"/>
    <w:rsid w:val="006F54BD"/>
    <w:rsid w:val="006F6FAC"/>
    <w:rsid w:val="00701452"/>
    <w:rsid w:val="00701A45"/>
    <w:rsid w:val="00703CD8"/>
    <w:rsid w:val="00703F4D"/>
    <w:rsid w:val="00704246"/>
    <w:rsid w:val="007043CC"/>
    <w:rsid w:val="007048A5"/>
    <w:rsid w:val="00704CD4"/>
    <w:rsid w:val="00706366"/>
    <w:rsid w:val="0070658D"/>
    <w:rsid w:val="00711999"/>
    <w:rsid w:val="00711C43"/>
    <w:rsid w:val="007124E6"/>
    <w:rsid w:val="00712B9E"/>
    <w:rsid w:val="00712E54"/>
    <w:rsid w:val="00714A1B"/>
    <w:rsid w:val="00714EA0"/>
    <w:rsid w:val="00715388"/>
    <w:rsid w:val="007156C2"/>
    <w:rsid w:val="00720155"/>
    <w:rsid w:val="00720C2C"/>
    <w:rsid w:val="00721D12"/>
    <w:rsid w:val="00722758"/>
    <w:rsid w:val="007240B4"/>
    <w:rsid w:val="00725205"/>
    <w:rsid w:val="0072529D"/>
    <w:rsid w:val="007254F9"/>
    <w:rsid w:val="00727459"/>
    <w:rsid w:val="00727FC2"/>
    <w:rsid w:val="00730195"/>
    <w:rsid w:val="00730E72"/>
    <w:rsid w:val="0073206C"/>
    <w:rsid w:val="007330DE"/>
    <w:rsid w:val="0073315F"/>
    <w:rsid w:val="00733F52"/>
    <w:rsid w:val="0073542B"/>
    <w:rsid w:val="007362B9"/>
    <w:rsid w:val="0073774B"/>
    <w:rsid w:val="00741014"/>
    <w:rsid w:val="00746218"/>
    <w:rsid w:val="00747F1D"/>
    <w:rsid w:val="0075079D"/>
    <w:rsid w:val="0075093F"/>
    <w:rsid w:val="00750F84"/>
    <w:rsid w:val="00752C6B"/>
    <w:rsid w:val="00753668"/>
    <w:rsid w:val="007547DD"/>
    <w:rsid w:val="00754D89"/>
    <w:rsid w:val="00756F05"/>
    <w:rsid w:val="00757591"/>
    <w:rsid w:val="007604F3"/>
    <w:rsid w:val="0076065E"/>
    <w:rsid w:val="00763007"/>
    <w:rsid w:val="00763477"/>
    <w:rsid w:val="00763971"/>
    <w:rsid w:val="00765AB6"/>
    <w:rsid w:val="00770BD0"/>
    <w:rsid w:val="00771397"/>
    <w:rsid w:val="007714F0"/>
    <w:rsid w:val="00771C38"/>
    <w:rsid w:val="0077219B"/>
    <w:rsid w:val="00774550"/>
    <w:rsid w:val="00774B6F"/>
    <w:rsid w:val="00774C22"/>
    <w:rsid w:val="007761BD"/>
    <w:rsid w:val="00777A10"/>
    <w:rsid w:val="00777CAA"/>
    <w:rsid w:val="00777FF0"/>
    <w:rsid w:val="00780B15"/>
    <w:rsid w:val="00780CAB"/>
    <w:rsid w:val="00780ED4"/>
    <w:rsid w:val="007817C4"/>
    <w:rsid w:val="00781AA9"/>
    <w:rsid w:val="0078473D"/>
    <w:rsid w:val="00784B36"/>
    <w:rsid w:val="0078529B"/>
    <w:rsid w:val="00785A90"/>
    <w:rsid w:val="00793D73"/>
    <w:rsid w:val="00794D32"/>
    <w:rsid w:val="0079565B"/>
    <w:rsid w:val="00795931"/>
    <w:rsid w:val="0079739C"/>
    <w:rsid w:val="00797E9F"/>
    <w:rsid w:val="007A08B1"/>
    <w:rsid w:val="007A2498"/>
    <w:rsid w:val="007A71CA"/>
    <w:rsid w:val="007A746C"/>
    <w:rsid w:val="007B4373"/>
    <w:rsid w:val="007B4835"/>
    <w:rsid w:val="007B5326"/>
    <w:rsid w:val="007B5666"/>
    <w:rsid w:val="007B61B4"/>
    <w:rsid w:val="007B7D93"/>
    <w:rsid w:val="007C031D"/>
    <w:rsid w:val="007C0821"/>
    <w:rsid w:val="007C0E8F"/>
    <w:rsid w:val="007C1907"/>
    <w:rsid w:val="007C3E07"/>
    <w:rsid w:val="007C5DE0"/>
    <w:rsid w:val="007C67E2"/>
    <w:rsid w:val="007C6D8C"/>
    <w:rsid w:val="007C6FF7"/>
    <w:rsid w:val="007D1338"/>
    <w:rsid w:val="007D37AD"/>
    <w:rsid w:val="007D44CA"/>
    <w:rsid w:val="007D6EC5"/>
    <w:rsid w:val="007D7D29"/>
    <w:rsid w:val="007E27A8"/>
    <w:rsid w:val="007E3CE2"/>
    <w:rsid w:val="007E47D9"/>
    <w:rsid w:val="007E7987"/>
    <w:rsid w:val="007F0CFA"/>
    <w:rsid w:val="007F1E9F"/>
    <w:rsid w:val="007F439C"/>
    <w:rsid w:val="007F53A4"/>
    <w:rsid w:val="007F5B1C"/>
    <w:rsid w:val="00802D5B"/>
    <w:rsid w:val="00802E92"/>
    <w:rsid w:val="00803A86"/>
    <w:rsid w:val="00803DC7"/>
    <w:rsid w:val="00804C14"/>
    <w:rsid w:val="00805526"/>
    <w:rsid w:val="008069C2"/>
    <w:rsid w:val="00814D3E"/>
    <w:rsid w:val="00815806"/>
    <w:rsid w:val="008167A4"/>
    <w:rsid w:val="008174D2"/>
    <w:rsid w:val="00817C21"/>
    <w:rsid w:val="00821CD8"/>
    <w:rsid w:val="0082278F"/>
    <w:rsid w:val="0082368A"/>
    <w:rsid w:val="00823A3A"/>
    <w:rsid w:val="00826AC0"/>
    <w:rsid w:val="00826B67"/>
    <w:rsid w:val="0082780C"/>
    <w:rsid w:val="0083077A"/>
    <w:rsid w:val="00832001"/>
    <w:rsid w:val="008325F5"/>
    <w:rsid w:val="00833F89"/>
    <w:rsid w:val="008345F2"/>
    <w:rsid w:val="00834AE8"/>
    <w:rsid w:val="00837461"/>
    <w:rsid w:val="008403B2"/>
    <w:rsid w:val="008411F2"/>
    <w:rsid w:val="008419A5"/>
    <w:rsid w:val="00841F8C"/>
    <w:rsid w:val="00841FC3"/>
    <w:rsid w:val="00842FC5"/>
    <w:rsid w:val="008435D5"/>
    <w:rsid w:val="00843ECB"/>
    <w:rsid w:val="00850CA5"/>
    <w:rsid w:val="00851A80"/>
    <w:rsid w:val="00853FF1"/>
    <w:rsid w:val="00854075"/>
    <w:rsid w:val="00854A6F"/>
    <w:rsid w:val="00854CB8"/>
    <w:rsid w:val="00855483"/>
    <w:rsid w:val="00855E05"/>
    <w:rsid w:val="00855F56"/>
    <w:rsid w:val="008607FC"/>
    <w:rsid w:val="00861531"/>
    <w:rsid w:val="00861829"/>
    <w:rsid w:val="00861874"/>
    <w:rsid w:val="00861FCF"/>
    <w:rsid w:val="008633B5"/>
    <w:rsid w:val="00863595"/>
    <w:rsid w:val="00866137"/>
    <w:rsid w:val="008667E2"/>
    <w:rsid w:val="00870FE3"/>
    <w:rsid w:val="00876291"/>
    <w:rsid w:val="008766E5"/>
    <w:rsid w:val="0088053E"/>
    <w:rsid w:val="00880688"/>
    <w:rsid w:val="00880EA0"/>
    <w:rsid w:val="00880F8E"/>
    <w:rsid w:val="008824E3"/>
    <w:rsid w:val="00882FB3"/>
    <w:rsid w:val="00884955"/>
    <w:rsid w:val="00886C08"/>
    <w:rsid w:val="00887778"/>
    <w:rsid w:val="008877A9"/>
    <w:rsid w:val="00887E8C"/>
    <w:rsid w:val="0089119D"/>
    <w:rsid w:val="00891B04"/>
    <w:rsid w:val="00892137"/>
    <w:rsid w:val="008929B8"/>
    <w:rsid w:val="0089332B"/>
    <w:rsid w:val="00893555"/>
    <w:rsid w:val="00893DBC"/>
    <w:rsid w:val="008947C6"/>
    <w:rsid w:val="008970E5"/>
    <w:rsid w:val="00897AE3"/>
    <w:rsid w:val="008A1C79"/>
    <w:rsid w:val="008A1EA1"/>
    <w:rsid w:val="008A2877"/>
    <w:rsid w:val="008A2EDF"/>
    <w:rsid w:val="008A352F"/>
    <w:rsid w:val="008A3799"/>
    <w:rsid w:val="008A4CA1"/>
    <w:rsid w:val="008A5FDB"/>
    <w:rsid w:val="008A6C8B"/>
    <w:rsid w:val="008B0243"/>
    <w:rsid w:val="008B03EF"/>
    <w:rsid w:val="008B2AD6"/>
    <w:rsid w:val="008B33E1"/>
    <w:rsid w:val="008B36AB"/>
    <w:rsid w:val="008B4E44"/>
    <w:rsid w:val="008B5151"/>
    <w:rsid w:val="008B791D"/>
    <w:rsid w:val="008B7A72"/>
    <w:rsid w:val="008B7AA5"/>
    <w:rsid w:val="008C0591"/>
    <w:rsid w:val="008C08A3"/>
    <w:rsid w:val="008C2AC8"/>
    <w:rsid w:val="008C324F"/>
    <w:rsid w:val="008C357E"/>
    <w:rsid w:val="008C483B"/>
    <w:rsid w:val="008C6DD3"/>
    <w:rsid w:val="008D2432"/>
    <w:rsid w:val="008D275C"/>
    <w:rsid w:val="008D32B1"/>
    <w:rsid w:val="008D364F"/>
    <w:rsid w:val="008D54BC"/>
    <w:rsid w:val="008D5A19"/>
    <w:rsid w:val="008E2A59"/>
    <w:rsid w:val="008E3104"/>
    <w:rsid w:val="008E6564"/>
    <w:rsid w:val="008E6AAC"/>
    <w:rsid w:val="008E72D3"/>
    <w:rsid w:val="008F14F0"/>
    <w:rsid w:val="008F36D4"/>
    <w:rsid w:val="0090059E"/>
    <w:rsid w:val="00900657"/>
    <w:rsid w:val="00901820"/>
    <w:rsid w:val="00903A55"/>
    <w:rsid w:val="00904CF8"/>
    <w:rsid w:val="00906CE5"/>
    <w:rsid w:val="009074A2"/>
    <w:rsid w:val="00910FC1"/>
    <w:rsid w:val="009111D5"/>
    <w:rsid w:val="009118CA"/>
    <w:rsid w:val="00911CDC"/>
    <w:rsid w:val="00913AEB"/>
    <w:rsid w:val="00916F72"/>
    <w:rsid w:val="0091765A"/>
    <w:rsid w:val="00920418"/>
    <w:rsid w:val="00920DEF"/>
    <w:rsid w:val="009210DC"/>
    <w:rsid w:val="0092302B"/>
    <w:rsid w:val="00925D98"/>
    <w:rsid w:val="00926ED5"/>
    <w:rsid w:val="0092704C"/>
    <w:rsid w:val="00927C97"/>
    <w:rsid w:val="00930C3E"/>
    <w:rsid w:val="009314DF"/>
    <w:rsid w:val="00932256"/>
    <w:rsid w:val="00932D11"/>
    <w:rsid w:val="009339A1"/>
    <w:rsid w:val="00933FF6"/>
    <w:rsid w:val="00943A1F"/>
    <w:rsid w:val="00943ED0"/>
    <w:rsid w:val="00944030"/>
    <w:rsid w:val="009440F9"/>
    <w:rsid w:val="00944725"/>
    <w:rsid w:val="009464DE"/>
    <w:rsid w:val="00946973"/>
    <w:rsid w:val="00946EF7"/>
    <w:rsid w:val="00947713"/>
    <w:rsid w:val="00947895"/>
    <w:rsid w:val="00950FDF"/>
    <w:rsid w:val="009514BB"/>
    <w:rsid w:val="0095180A"/>
    <w:rsid w:val="009539F1"/>
    <w:rsid w:val="00955183"/>
    <w:rsid w:val="00956CA7"/>
    <w:rsid w:val="00957748"/>
    <w:rsid w:val="0096019F"/>
    <w:rsid w:val="00960F29"/>
    <w:rsid w:val="009612A6"/>
    <w:rsid w:val="009619B8"/>
    <w:rsid w:val="0096251E"/>
    <w:rsid w:val="00962E05"/>
    <w:rsid w:val="0096321B"/>
    <w:rsid w:val="0096511E"/>
    <w:rsid w:val="00965ADE"/>
    <w:rsid w:val="009667C3"/>
    <w:rsid w:val="0096686D"/>
    <w:rsid w:val="00966EA0"/>
    <w:rsid w:val="00967080"/>
    <w:rsid w:val="009673A7"/>
    <w:rsid w:val="00971AC5"/>
    <w:rsid w:val="00972555"/>
    <w:rsid w:val="00972AC8"/>
    <w:rsid w:val="009731B4"/>
    <w:rsid w:val="00975BFA"/>
    <w:rsid w:val="009763C3"/>
    <w:rsid w:val="009767B7"/>
    <w:rsid w:val="00981E1B"/>
    <w:rsid w:val="00982A0A"/>
    <w:rsid w:val="00983FB7"/>
    <w:rsid w:val="009847D4"/>
    <w:rsid w:val="00985598"/>
    <w:rsid w:val="00987A03"/>
    <w:rsid w:val="00990819"/>
    <w:rsid w:val="009912D3"/>
    <w:rsid w:val="00991F96"/>
    <w:rsid w:val="00992A69"/>
    <w:rsid w:val="00993EDF"/>
    <w:rsid w:val="00994020"/>
    <w:rsid w:val="00995A0D"/>
    <w:rsid w:val="00996635"/>
    <w:rsid w:val="00996EC2"/>
    <w:rsid w:val="00997C41"/>
    <w:rsid w:val="009A1124"/>
    <w:rsid w:val="009A126B"/>
    <w:rsid w:val="009A32C5"/>
    <w:rsid w:val="009A43B7"/>
    <w:rsid w:val="009A5B55"/>
    <w:rsid w:val="009A6BD0"/>
    <w:rsid w:val="009A7E87"/>
    <w:rsid w:val="009B08C1"/>
    <w:rsid w:val="009B0A67"/>
    <w:rsid w:val="009B0C2F"/>
    <w:rsid w:val="009B2AE5"/>
    <w:rsid w:val="009B405E"/>
    <w:rsid w:val="009B4EFE"/>
    <w:rsid w:val="009B50F4"/>
    <w:rsid w:val="009C0041"/>
    <w:rsid w:val="009C1975"/>
    <w:rsid w:val="009C27A6"/>
    <w:rsid w:val="009C5510"/>
    <w:rsid w:val="009C71F2"/>
    <w:rsid w:val="009C74B1"/>
    <w:rsid w:val="009D0409"/>
    <w:rsid w:val="009D758E"/>
    <w:rsid w:val="009E22E9"/>
    <w:rsid w:val="009E43F6"/>
    <w:rsid w:val="009E4AF4"/>
    <w:rsid w:val="009E4BB3"/>
    <w:rsid w:val="009E611F"/>
    <w:rsid w:val="009E64C5"/>
    <w:rsid w:val="009E72FE"/>
    <w:rsid w:val="009F1B85"/>
    <w:rsid w:val="009F1ED0"/>
    <w:rsid w:val="009F278E"/>
    <w:rsid w:val="009F39C0"/>
    <w:rsid w:val="009F493D"/>
    <w:rsid w:val="009F6C20"/>
    <w:rsid w:val="009F6E6D"/>
    <w:rsid w:val="00A015CD"/>
    <w:rsid w:val="00A01693"/>
    <w:rsid w:val="00A025DF"/>
    <w:rsid w:val="00A032B5"/>
    <w:rsid w:val="00A03659"/>
    <w:rsid w:val="00A03BE1"/>
    <w:rsid w:val="00A03CCF"/>
    <w:rsid w:val="00A04F44"/>
    <w:rsid w:val="00A0514F"/>
    <w:rsid w:val="00A065A2"/>
    <w:rsid w:val="00A07248"/>
    <w:rsid w:val="00A077AD"/>
    <w:rsid w:val="00A0798B"/>
    <w:rsid w:val="00A10316"/>
    <w:rsid w:val="00A10478"/>
    <w:rsid w:val="00A14C19"/>
    <w:rsid w:val="00A14D9F"/>
    <w:rsid w:val="00A14DAE"/>
    <w:rsid w:val="00A15DFA"/>
    <w:rsid w:val="00A20D79"/>
    <w:rsid w:val="00A20F03"/>
    <w:rsid w:val="00A21759"/>
    <w:rsid w:val="00A22179"/>
    <w:rsid w:val="00A22D9C"/>
    <w:rsid w:val="00A2416C"/>
    <w:rsid w:val="00A243FA"/>
    <w:rsid w:val="00A2553E"/>
    <w:rsid w:val="00A30171"/>
    <w:rsid w:val="00A30F77"/>
    <w:rsid w:val="00A34326"/>
    <w:rsid w:val="00A3474E"/>
    <w:rsid w:val="00A35C49"/>
    <w:rsid w:val="00A36379"/>
    <w:rsid w:val="00A378A4"/>
    <w:rsid w:val="00A3797F"/>
    <w:rsid w:val="00A415BF"/>
    <w:rsid w:val="00A4201E"/>
    <w:rsid w:val="00A46CE6"/>
    <w:rsid w:val="00A46EE0"/>
    <w:rsid w:val="00A478BB"/>
    <w:rsid w:val="00A5267E"/>
    <w:rsid w:val="00A52FBF"/>
    <w:rsid w:val="00A54C76"/>
    <w:rsid w:val="00A551C9"/>
    <w:rsid w:val="00A55849"/>
    <w:rsid w:val="00A55EF8"/>
    <w:rsid w:val="00A5618D"/>
    <w:rsid w:val="00A6038E"/>
    <w:rsid w:val="00A62954"/>
    <w:rsid w:val="00A63647"/>
    <w:rsid w:val="00A63815"/>
    <w:rsid w:val="00A647D9"/>
    <w:rsid w:val="00A64BCB"/>
    <w:rsid w:val="00A6609E"/>
    <w:rsid w:val="00A66807"/>
    <w:rsid w:val="00A66AC4"/>
    <w:rsid w:val="00A66C61"/>
    <w:rsid w:val="00A741DA"/>
    <w:rsid w:val="00A81CDE"/>
    <w:rsid w:val="00A826B7"/>
    <w:rsid w:val="00A8301A"/>
    <w:rsid w:val="00A830C1"/>
    <w:rsid w:val="00A83B9F"/>
    <w:rsid w:val="00A83EE2"/>
    <w:rsid w:val="00A8577F"/>
    <w:rsid w:val="00A85AE8"/>
    <w:rsid w:val="00A85CEB"/>
    <w:rsid w:val="00A86B02"/>
    <w:rsid w:val="00A87274"/>
    <w:rsid w:val="00A907B8"/>
    <w:rsid w:val="00A93CCD"/>
    <w:rsid w:val="00A944F8"/>
    <w:rsid w:val="00A94F63"/>
    <w:rsid w:val="00A952DF"/>
    <w:rsid w:val="00A953C6"/>
    <w:rsid w:val="00A95A8C"/>
    <w:rsid w:val="00A97499"/>
    <w:rsid w:val="00AA0AA1"/>
    <w:rsid w:val="00AA24A4"/>
    <w:rsid w:val="00AA2719"/>
    <w:rsid w:val="00AA4142"/>
    <w:rsid w:val="00AA4207"/>
    <w:rsid w:val="00AA5D2A"/>
    <w:rsid w:val="00AA6678"/>
    <w:rsid w:val="00AA752F"/>
    <w:rsid w:val="00AB18C4"/>
    <w:rsid w:val="00AB2C89"/>
    <w:rsid w:val="00AB5D76"/>
    <w:rsid w:val="00AB65C5"/>
    <w:rsid w:val="00AB72C7"/>
    <w:rsid w:val="00AC0FEC"/>
    <w:rsid w:val="00AC35C5"/>
    <w:rsid w:val="00AC3E7E"/>
    <w:rsid w:val="00AC4244"/>
    <w:rsid w:val="00AC4FC9"/>
    <w:rsid w:val="00AC5C0E"/>
    <w:rsid w:val="00AC6FD7"/>
    <w:rsid w:val="00AC765B"/>
    <w:rsid w:val="00AD1184"/>
    <w:rsid w:val="00AD11E7"/>
    <w:rsid w:val="00AD2277"/>
    <w:rsid w:val="00AD3799"/>
    <w:rsid w:val="00AD5346"/>
    <w:rsid w:val="00AD6E4B"/>
    <w:rsid w:val="00AD7D6B"/>
    <w:rsid w:val="00AD7E56"/>
    <w:rsid w:val="00AE0527"/>
    <w:rsid w:val="00AE28FA"/>
    <w:rsid w:val="00AE5D58"/>
    <w:rsid w:val="00AE6FF2"/>
    <w:rsid w:val="00AF001E"/>
    <w:rsid w:val="00AF2575"/>
    <w:rsid w:val="00AF25BC"/>
    <w:rsid w:val="00AF2F9E"/>
    <w:rsid w:val="00AF4715"/>
    <w:rsid w:val="00AF50D7"/>
    <w:rsid w:val="00AF5E3D"/>
    <w:rsid w:val="00B007FC"/>
    <w:rsid w:val="00B00FC3"/>
    <w:rsid w:val="00B026DD"/>
    <w:rsid w:val="00B03B5B"/>
    <w:rsid w:val="00B0742C"/>
    <w:rsid w:val="00B0748F"/>
    <w:rsid w:val="00B10BB2"/>
    <w:rsid w:val="00B13CBA"/>
    <w:rsid w:val="00B13D9A"/>
    <w:rsid w:val="00B14476"/>
    <w:rsid w:val="00B1561F"/>
    <w:rsid w:val="00B17E45"/>
    <w:rsid w:val="00B204BF"/>
    <w:rsid w:val="00B21A24"/>
    <w:rsid w:val="00B23167"/>
    <w:rsid w:val="00B238D7"/>
    <w:rsid w:val="00B27107"/>
    <w:rsid w:val="00B27EDA"/>
    <w:rsid w:val="00B30475"/>
    <w:rsid w:val="00B31059"/>
    <w:rsid w:val="00B32DF4"/>
    <w:rsid w:val="00B34838"/>
    <w:rsid w:val="00B35510"/>
    <w:rsid w:val="00B40726"/>
    <w:rsid w:val="00B40727"/>
    <w:rsid w:val="00B41206"/>
    <w:rsid w:val="00B42F46"/>
    <w:rsid w:val="00B44F84"/>
    <w:rsid w:val="00B45273"/>
    <w:rsid w:val="00B466AC"/>
    <w:rsid w:val="00B51FE2"/>
    <w:rsid w:val="00B53218"/>
    <w:rsid w:val="00B547D9"/>
    <w:rsid w:val="00B55612"/>
    <w:rsid w:val="00B55FDA"/>
    <w:rsid w:val="00B56025"/>
    <w:rsid w:val="00B56428"/>
    <w:rsid w:val="00B56B18"/>
    <w:rsid w:val="00B6396F"/>
    <w:rsid w:val="00B63C43"/>
    <w:rsid w:val="00B66394"/>
    <w:rsid w:val="00B6648D"/>
    <w:rsid w:val="00B66ED9"/>
    <w:rsid w:val="00B71FD7"/>
    <w:rsid w:val="00B73F86"/>
    <w:rsid w:val="00B7513C"/>
    <w:rsid w:val="00B75D74"/>
    <w:rsid w:val="00B7617B"/>
    <w:rsid w:val="00B76FA7"/>
    <w:rsid w:val="00B842B8"/>
    <w:rsid w:val="00B854D6"/>
    <w:rsid w:val="00B8561B"/>
    <w:rsid w:val="00B8643E"/>
    <w:rsid w:val="00B9001F"/>
    <w:rsid w:val="00B908FF"/>
    <w:rsid w:val="00B91FA8"/>
    <w:rsid w:val="00B9212B"/>
    <w:rsid w:val="00B92D9C"/>
    <w:rsid w:val="00B946E7"/>
    <w:rsid w:val="00B94A82"/>
    <w:rsid w:val="00B94A9D"/>
    <w:rsid w:val="00BA024C"/>
    <w:rsid w:val="00BA26C2"/>
    <w:rsid w:val="00BA2A80"/>
    <w:rsid w:val="00BA369A"/>
    <w:rsid w:val="00BA43E0"/>
    <w:rsid w:val="00BA45DD"/>
    <w:rsid w:val="00BA7B46"/>
    <w:rsid w:val="00BB0196"/>
    <w:rsid w:val="00BB0408"/>
    <w:rsid w:val="00BB1F62"/>
    <w:rsid w:val="00BB2392"/>
    <w:rsid w:val="00BB28D9"/>
    <w:rsid w:val="00BB3384"/>
    <w:rsid w:val="00BB416C"/>
    <w:rsid w:val="00BB757A"/>
    <w:rsid w:val="00BC1BC9"/>
    <w:rsid w:val="00BC1D6F"/>
    <w:rsid w:val="00BC1F19"/>
    <w:rsid w:val="00BC6147"/>
    <w:rsid w:val="00BD3169"/>
    <w:rsid w:val="00BD37A9"/>
    <w:rsid w:val="00BD3B25"/>
    <w:rsid w:val="00BD4391"/>
    <w:rsid w:val="00BD5214"/>
    <w:rsid w:val="00BD673D"/>
    <w:rsid w:val="00BE3151"/>
    <w:rsid w:val="00BE37A5"/>
    <w:rsid w:val="00BE67FB"/>
    <w:rsid w:val="00BE6A6B"/>
    <w:rsid w:val="00BE7952"/>
    <w:rsid w:val="00BE7C6C"/>
    <w:rsid w:val="00BF1BD1"/>
    <w:rsid w:val="00BF418D"/>
    <w:rsid w:val="00BF4A82"/>
    <w:rsid w:val="00BF4C7F"/>
    <w:rsid w:val="00BF51CE"/>
    <w:rsid w:val="00BF522D"/>
    <w:rsid w:val="00BF63D7"/>
    <w:rsid w:val="00BF7977"/>
    <w:rsid w:val="00C00466"/>
    <w:rsid w:val="00C00FE5"/>
    <w:rsid w:val="00C01530"/>
    <w:rsid w:val="00C017F6"/>
    <w:rsid w:val="00C01D53"/>
    <w:rsid w:val="00C02282"/>
    <w:rsid w:val="00C02685"/>
    <w:rsid w:val="00C0490B"/>
    <w:rsid w:val="00C06CC6"/>
    <w:rsid w:val="00C105A5"/>
    <w:rsid w:val="00C10682"/>
    <w:rsid w:val="00C10E60"/>
    <w:rsid w:val="00C10EC1"/>
    <w:rsid w:val="00C11393"/>
    <w:rsid w:val="00C114EC"/>
    <w:rsid w:val="00C17DD5"/>
    <w:rsid w:val="00C2295E"/>
    <w:rsid w:val="00C22F59"/>
    <w:rsid w:val="00C23B47"/>
    <w:rsid w:val="00C24745"/>
    <w:rsid w:val="00C2514C"/>
    <w:rsid w:val="00C25CE9"/>
    <w:rsid w:val="00C2798C"/>
    <w:rsid w:val="00C301DD"/>
    <w:rsid w:val="00C317B0"/>
    <w:rsid w:val="00C33239"/>
    <w:rsid w:val="00C33B44"/>
    <w:rsid w:val="00C33B8F"/>
    <w:rsid w:val="00C363A0"/>
    <w:rsid w:val="00C374BE"/>
    <w:rsid w:val="00C404C4"/>
    <w:rsid w:val="00C41BEB"/>
    <w:rsid w:val="00C43BD1"/>
    <w:rsid w:val="00C45103"/>
    <w:rsid w:val="00C45747"/>
    <w:rsid w:val="00C4604C"/>
    <w:rsid w:val="00C47BD5"/>
    <w:rsid w:val="00C530FA"/>
    <w:rsid w:val="00C54F9D"/>
    <w:rsid w:val="00C60921"/>
    <w:rsid w:val="00C61EAB"/>
    <w:rsid w:val="00C6360D"/>
    <w:rsid w:val="00C6380D"/>
    <w:rsid w:val="00C64838"/>
    <w:rsid w:val="00C66553"/>
    <w:rsid w:val="00C66ADD"/>
    <w:rsid w:val="00C671BF"/>
    <w:rsid w:val="00C6764A"/>
    <w:rsid w:val="00C676B0"/>
    <w:rsid w:val="00C703ED"/>
    <w:rsid w:val="00C7228F"/>
    <w:rsid w:val="00C739B6"/>
    <w:rsid w:val="00C7414D"/>
    <w:rsid w:val="00C75200"/>
    <w:rsid w:val="00C75564"/>
    <w:rsid w:val="00C777FE"/>
    <w:rsid w:val="00C80175"/>
    <w:rsid w:val="00C80BBE"/>
    <w:rsid w:val="00C8170D"/>
    <w:rsid w:val="00C84BDF"/>
    <w:rsid w:val="00C84C9C"/>
    <w:rsid w:val="00C850C4"/>
    <w:rsid w:val="00C8594D"/>
    <w:rsid w:val="00C87162"/>
    <w:rsid w:val="00C91F52"/>
    <w:rsid w:val="00C921C7"/>
    <w:rsid w:val="00C93257"/>
    <w:rsid w:val="00C9379E"/>
    <w:rsid w:val="00C96565"/>
    <w:rsid w:val="00C966BC"/>
    <w:rsid w:val="00C96AE6"/>
    <w:rsid w:val="00C97154"/>
    <w:rsid w:val="00CA0153"/>
    <w:rsid w:val="00CA0F7C"/>
    <w:rsid w:val="00CA271B"/>
    <w:rsid w:val="00CA34D0"/>
    <w:rsid w:val="00CA5DD6"/>
    <w:rsid w:val="00CA6C9E"/>
    <w:rsid w:val="00CB0DCE"/>
    <w:rsid w:val="00CB1087"/>
    <w:rsid w:val="00CB3647"/>
    <w:rsid w:val="00CB4FF8"/>
    <w:rsid w:val="00CB52FD"/>
    <w:rsid w:val="00CB609B"/>
    <w:rsid w:val="00CB7EC9"/>
    <w:rsid w:val="00CC035F"/>
    <w:rsid w:val="00CC31EE"/>
    <w:rsid w:val="00CC51BC"/>
    <w:rsid w:val="00CC630A"/>
    <w:rsid w:val="00CC6A88"/>
    <w:rsid w:val="00CC7692"/>
    <w:rsid w:val="00CC7B21"/>
    <w:rsid w:val="00CD136A"/>
    <w:rsid w:val="00CD1C80"/>
    <w:rsid w:val="00CD24B1"/>
    <w:rsid w:val="00CD2611"/>
    <w:rsid w:val="00CD462A"/>
    <w:rsid w:val="00CD4ABF"/>
    <w:rsid w:val="00CD5644"/>
    <w:rsid w:val="00CE4A52"/>
    <w:rsid w:val="00CE5746"/>
    <w:rsid w:val="00CE5CDA"/>
    <w:rsid w:val="00CE5D17"/>
    <w:rsid w:val="00CE7B47"/>
    <w:rsid w:val="00CF00EB"/>
    <w:rsid w:val="00CF065D"/>
    <w:rsid w:val="00CF15B0"/>
    <w:rsid w:val="00CF166F"/>
    <w:rsid w:val="00CF1E70"/>
    <w:rsid w:val="00CF2E37"/>
    <w:rsid w:val="00D0106F"/>
    <w:rsid w:val="00D02153"/>
    <w:rsid w:val="00D0263D"/>
    <w:rsid w:val="00D0325B"/>
    <w:rsid w:val="00D051AB"/>
    <w:rsid w:val="00D05CD8"/>
    <w:rsid w:val="00D05DE4"/>
    <w:rsid w:val="00D05FB1"/>
    <w:rsid w:val="00D06549"/>
    <w:rsid w:val="00D0691C"/>
    <w:rsid w:val="00D06F75"/>
    <w:rsid w:val="00D07574"/>
    <w:rsid w:val="00D10542"/>
    <w:rsid w:val="00D1069C"/>
    <w:rsid w:val="00D13ACE"/>
    <w:rsid w:val="00D142D8"/>
    <w:rsid w:val="00D1448A"/>
    <w:rsid w:val="00D14DEF"/>
    <w:rsid w:val="00D22795"/>
    <w:rsid w:val="00D23705"/>
    <w:rsid w:val="00D247DE"/>
    <w:rsid w:val="00D24AC6"/>
    <w:rsid w:val="00D26908"/>
    <w:rsid w:val="00D278E8"/>
    <w:rsid w:val="00D27A48"/>
    <w:rsid w:val="00D27CF2"/>
    <w:rsid w:val="00D30546"/>
    <w:rsid w:val="00D31AE7"/>
    <w:rsid w:val="00D332FA"/>
    <w:rsid w:val="00D33314"/>
    <w:rsid w:val="00D34648"/>
    <w:rsid w:val="00D40737"/>
    <w:rsid w:val="00D43439"/>
    <w:rsid w:val="00D43A33"/>
    <w:rsid w:val="00D45A22"/>
    <w:rsid w:val="00D464D6"/>
    <w:rsid w:val="00D508FB"/>
    <w:rsid w:val="00D51ADA"/>
    <w:rsid w:val="00D51CEC"/>
    <w:rsid w:val="00D51FB0"/>
    <w:rsid w:val="00D5265A"/>
    <w:rsid w:val="00D5564E"/>
    <w:rsid w:val="00D55848"/>
    <w:rsid w:val="00D55A33"/>
    <w:rsid w:val="00D568D9"/>
    <w:rsid w:val="00D57391"/>
    <w:rsid w:val="00D57E51"/>
    <w:rsid w:val="00D60DC3"/>
    <w:rsid w:val="00D636C7"/>
    <w:rsid w:val="00D65063"/>
    <w:rsid w:val="00D65123"/>
    <w:rsid w:val="00D711B3"/>
    <w:rsid w:val="00D73101"/>
    <w:rsid w:val="00D7336D"/>
    <w:rsid w:val="00D734C5"/>
    <w:rsid w:val="00D7399A"/>
    <w:rsid w:val="00D7466A"/>
    <w:rsid w:val="00D75257"/>
    <w:rsid w:val="00D759A8"/>
    <w:rsid w:val="00D75AD0"/>
    <w:rsid w:val="00D76A29"/>
    <w:rsid w:val="00D854D8"/>
    <w:rsid w:val="00D85B3C"/>
    <w:rsid w:val="00D90B2B"/>
    <w:rsid w:val="00D91873"/>
    <w:rsid w:val="00D95662"/>
    <w:rsid w:val="00D96B6F"/>
    <w:rsid w:val="00D96E32"/>
    <w:rsid w:val="00D97D3C"/>
    <w:rsid w:val="00DA1081"/>
    <w:rsid w:val="00DA3050"/>
    <w:rsid w:val="00DA3EB7"/>
    <w:rsid w:val="00DA4C5B"/>
    <w:rsid w:val="00DA4DF6"/>
    <w:rsid w:val="00DA7924"/>
    <w:rsid w:val="00DB426E"/>
    <w:rsid w:val="00DB4365"/>
    <w:rsid w:val="00DB503D"/>
    <w:rsid w:val="00DB5BF9"/>
    <w:rsid w:val="00DB5D48"/>
    <w:rsid w:val="00DB650C"/>
    <w:rsid w:val="00DC07EE"/>
    <w:rsid w:val="00DC14A0"/>
    <w:rsid w:val="00DC31F1"/>
    <w:rsid w:val="00DC5177"/>
    <w:rsid w:val="00DC56D1"/>
    <w:rsid w:val="00DC5F2F"/>
    <w:rsid w:val="00DC692C"/>
    <w:rsid w:val="00DC70E9"/>
    <w:rsid w:val="00DC7A28"/>
    <w:rsid w:val="00DD35A5"/>
    <w:rsid w:val="00DD3E47"/>
    <w:rsid w:val="00DD46A2"/>
    <w:rsid w:val="00DD7038"/>
    <w:rsid w:val="00DD71D8"/>
    <w:rsid w:val="00DE1BEC"/>
    <w:rsid w:val="00DE3591"/>
    <w:rsid w:val="00DE434B"/>
    <w:rsid w:val="00DE46EB"/>
    <w:rsid w:val="00DE6977"/>
    <w:rsid w:val="00DF039D"/>
    <w:rsid w:val="00DF23F0"/>
    <w:rsid w:val="00DF31FA"/>
    <w:rsid w:val="00DF37ED"/>
    <w:rsid w:val="00DF3B9F"/>
    <w:rsid w:val="00DF402F"/>
    <w:rsid w:val="00DF75FC"/>
    <w:rsid w:val="00DF7FD7"/>
    <w:rsid w:val="00E0079E"/>
    <w:rsid w:val="00E01566"/>
    <w:rsid w:val="00E048E5"/>
    <w:rsid w:val="00E04B43"/>
    <w:rsid w:val="00E04D98"/>
    <w:rsid w:val="00E069BF"/>
    <w:rsid w:val="00E07F3C"/>
    <w:rsid w:val="00E102BA"/>
    <w:rsid w:val="00E11114"/>
    <w:rsid w:val="00E12365"/>
    <w:rsid w:val="00E12457"/>
    <w:rsid w:val="00E13B7C"/>
    <w:rsid w:val="00E200D0"/>
    <w:rsid w:val="00E2171C"/>
    <w:rsid w:val="00E21CC2"/>
    <w:rsid w:val="00E2509A"/>
    <w:rsid w:val="00E25249"/>
    <w:rsid w:val="00E2589D"/>
    <w:rsid w:val="00E2596E"/>
    <w:rsid w:val="00E265D6"/>
    <w:rsid w:val="00E273B3"/>
    <w:rsid w:val="00E27A6A"/>
    <w:rsid w:val="00E27AF0"/>
    <w:rsid w:val="00E31E20"/>
    <w:rsid w:val="00E32EF2"/>
    <w:rsid w:val="00E331A6"/>
    <w:rsid w:val="00E34445"/>
    <w:rsid w:val="00E35F80"/>
    <w:rsid w:val="00E367FE"/>
    <w:rsid w:val="00E36AA7"/>
    <w:rsid w:val="00E37A9D"/>
    <w:rsid w:val="00E42DFF"/>
    <w:rsid w:val="00E435A7"/>
    <w:rsid w:val="00E457DC"/>
    <w:rsid w:val="00E45A42"/>
    <w:rsid w:val="00E45F2A"/>
    <w:rsid w:val="00E4659E"/>
    <w:rsid w:val="00E4682F"/>
    <w:rsid w:val="00E5027E"/>
    <w:rsid w:val="00E512F5"/>
    <w:rsid w:val="00E51A84"/>
    <w:rsid w:val="00E53301"/>
    <w:rsid w:val="00E536BF"/>
    <w:rsid w:val="00E55E1D"/>
    <w:rsid w:val="00E6129B"/>
    <w:rsid w:val="00E6429B"/>
    <w:rsid w:val="00E643D2"/>
    <w:rsid w:val="00E65B3D"/>
    <w:rsid w:val="00E66D8B"/>
    <w:rsid w:val="00E708BF"/>
    <w:rsid w:val="00E71929"/>
    <w:rsid w:val="00E7237B"/>
    <w:rsid w:val="00E72465"/>
    <w:rsid w:val="00E72CA2"/>
    <w:rsid w:val="00E73D18"/>
    <w:rsid w:val="00E7538C"/>
    <w:rsid w:val="00E756C7"/>
    <w:rsid w:val="00E7575B"/>
    <w:rsid w:val="00E77864"/>
    <w:rsid w:val="00E80370"/>
    <w:rsid w:val="00E803BC"/>
    <w:rsid w:val="00E816FA"/>
    <w:rsid w:val="00E81818"/>
    <w:rsid w:val="00E82915"/>
    <w:rsid w:val="00E82A6D"/>
    <w:rsid w:val="00E83C2B"/>
    <w:rsid w:val="00E843C8"/>
    <w:rsid w:val="00E8536D"/>
    <w:rsid w:val="00E869CB"/>
    <w:rsid w:val="00E90465"/>
    <w:rsid w:val="00E91096"/>
    <w:rsid w:val="00E94644"/>
    <w:rsid w:val="00E950F4"/>
    <w:rsid w:val="00E95F49"/>
    <w:rsid w:val="00E95FE9"/>
    <w:rsid w:val="00E9750D"/>
    <w:rsid w:val="00E97B87"/>
    <w:rsid w:val="00E97EC3"/>
    <w:rsid w:val="00EA1FA7"/>
    <w:rsid w:val="00EA287E"/>
    <w:rsid w:val="00EA531A"/>
    <w:rsid w:val="00EA5B3C"/>
    <w:rsid w:val="00EA6B86"/>
    <w:rsid w:val="00EB18C2"/>
    <w:rsid w:val="00EB27A6"/>
    <w:rsid w:val="00EB31F1"/>
    <w:rsid w:val="00EB56E0"/>
    <w:rsid w:val="00EB65FF"/>
    <w:rsid w:val="00EC1908"/>
    <w:rsid w:val="00EC2283"/>
    <w:rsid w:val="00EC22AF"/>
    <w:rsid w:val="00EC2936"/>
    <w:rsid w:val="00EC31A6"/>
    <w:rsid w:val="00EC40AD"/>
    <w:rsid w:val="00EC472D"/>
    <w:rsid w:val="00EC6139"/>
    <w:rsid w:val="00EC6627"/>
    <w:rsid w:val="00EC76FF"/>
    <w:rsid w:val="00EC7B99"/>
    <w:rsid w:val="00ED2711"/>
    <w:rsid w:val="00ED295D"/>
    <w:rsid w:val="00ED3249"/>
    <w:rsid w:val="00ED3B8E"/>
    <w:rsid w:val="00ED3EBF"/>
    <w:rsid w:val="00ED52DC"/>
    <w:rsid w:val="00ED63B7"/>
    <w:rsid w:val="00ED74D0"/>
    <w:rsid w:val="00ED77AB"/>
    <w:rsid w:val="00ED7A6F"/>
    <w:rsid w:val="00ED7F66"/>
    <w:rsid w:val="00EE07C3"/>
    <w:rsid w:val="00EE0D2F"/>
    <w:rsid w:val="00EE161E"/>
    <w:rsid w:val="00EE3163"/>
    <w:rsid w:val="00EE3C36"/>
    <w:rsid w:val="00EE676E"/>
    <w:rsid w:val="00EF1843"/>
    <w:rsid w:val="00EF1C12"/>
    <w:rsid w:val="00EF3522"/>
    <w:rsid w:val="00EF370A"/>
    <w:rsid w:val="00EF38E9"/>
    <w:rsid w:val="00EF4301"/>
    <w:rsid w:val="00EF4D17"/>
    <w:rsid w:val="00EF5961"/>
    <w:rsid w:val="00EF5FF8"/>
    <w:rsid w:val="00F007E1"/>
    <w:rsid w:val="00F00E53"/>
    <w:rsid w:val="00F02000"/>
    <w:rsid w:val="00F03CE4"/>
    <w:rsid w:val="00F0579B"/>
    <w:rsid w:val="00F07083"/>
    <w:rsid w:val="00F10130"/>
    <w:rsid w:val="00F12DB8"/>
    <w:rsid w:val="00F15FC5"/>
    <w:rsid w:val="00F164A7"/>
    <w:rsid w:val="00F16D8B"/>
    <w:rsid w:val="00F179FF"/>
    <w:rsid w:val="00F207E0"/>
    <w:rsid w:val="00F20DC8"/>
    <w:rsid w:val="00F22427"/>
    <w:rsid w:val="00F22FE0"/>
    <w:rsid w:val="00F23E4A"/>
    <w:rsid w:val="00F25062"/>
    <w:rsid w:val="00F25C16"/>
    <w:rsid w:val="00F26447"/>
    <w:rsid w:val="00F30468"/>
    <w:rsid w:val="00F3107D"/>
    <w:rsid w:val="00F3138E"/>
    <w:rsid w:val="00F3185E"/>
    <w:rsid w:val="00F32685"/>
    <w:rsid w:val="00F34F6C"/>
    <w:rsid w:val="00F36A88"/>
    <w:rsid w:val="00F36ACC"/>
    <w:rsid w:val="00F37309"/>
    <w:rsid w:val="00F37AC0"/>
    <w:rsid w:val="00F40ADD"/>
    <w:rsid w:val="00F43927"/>
    <w:rsid w:val="00F44539"/>
    <w:rsid w:val="00F463C2"/>
    <w:rsid w:val="00F46E0D"/>
    <w:rsid w:val="00F471CF"/>
    <w:rsid w:val="00F472E7"/>
    <w:rsid w:val="00F47D2C"/>
    <w:rsid w:val="00F50666"/>
    <w:rsid w:val="00F52B78"/>
    <w:rsid w:val="00F52CA9"/>
    <w:rsid w:val="00F52F49"/>
    <w:rsid w:val="00F53958"/>
    <w:rsid w:val="00F54C1F"/>
    <w:rsid w:val="00F55951"/>
    <w:rsid w:val="00F55A9C"/>
    <w:rsid w:val="00F56BFA"/>
    <w:rsid w:val="00F56EFF"/>
    <w:rsid w:val="00F577D7"/>
    <w:rsid w:val="00F57D4E"/>
    <w:rsid w:val="00F60347"/>
    <w:rsid w:val="00F62EA5"/>
    <w:rsid w:val="00F63508"/>
    <w:rsid w:val="00F6577F"/>
    <w:rsid w:val="00F71943"/>
    <w:rsid w:val="00F74A38"/>
    <w:rsid w:val="00F754D2"/>
    <w:rsid w:val="00F75A53"/>
    <w:rsid w:val="00F75D57"/>
    <w:rsid w:val="00F7644B"/>
    <w:rsid w:val="00F76A73"/>
    <w:rsid w:val="00F771BD"/>
    <w:rsid w:val="00F77B40"/>
    <w:rsid w:val="00F849ED"/>
    <w:rsid w:val="00F84BF9"/>
    <w:rsid w:val="00F85526"/>
    <w:rsid w:val="00F862DB"/>
    <w:rsid w:val="00F862EF"/>
    <w:rsid w:val="00F8730E"/>
    <w:rsid w:val="00F91DD9"/>
    <w:rsid w:val="00F9244A"/>
    <w:rsid w:val="00F934A1"/>
    <w:rsid w:val="00F939CE"/>
    <w:rsid w:val="00F95541"/>
    <w:rsid w:val="00F9611D"/>
    <w:rsid w:val="00F96D51"/>
    <w:rsid w:val="00F9722F"/>
    <w:rsid w:val="00FA03EA"/>
    <w:rsid w:val="00FA0571"/>
    <w:rsid w:val="00FA7645"/>
    <w:rsid w:val="00FA7B5A"/>
    <w:rsid w:val="00FB0D72"/>
    <w:rsid w:val="00FB1A76"/>
    <w:rsid w:val="00FB4EBC"/>
    <w:rsid w:val="00FB5A2E"/>
    <w:rsid w:val="00FB6B0F"/>
    <w:rsid w:val="00FC0287"/>
    <w:rsid w:val="00FC0382"/>
    <w:rsid w:val="00FC1665"/>
    <w:rsid w:val="00FC3ED9"/>
    <w:rsid w:val="00FC41D9"/>
    <w:rsid w:val="00FC492E"/>
    <w:rsid w:val="00FC6963"/>
    <w:rsid w:val="00FC706D"/>
    <w:rsid w:val="00FC737C"/>
    <w:rsid w:val="00FC7A5A"/>
    <w:rsid w:val="00FD04AC"/>
    <w:rsid w:val="00FD122B"/>
    <w:rsid w:val="00FD1803"/>
    <w:rsid w:val="00FD4C0A"/>
    <w:rsid w:val="00FD513C"/>
    <w:rsid w:val="00FE0921"/>
    <w:rsid w:val="00FE19C9"/>
    <w:rsid w:val="00FE3C23"/>
    <w:rsid w:val="00FE46B9"/>
    <w:rsid w:val="00FE5165"/>
    <w:rsid w:val="00FE707B"/>
    <w:rsid w:val="00FF04CC"/>
    <w:rsid w:val="00FF3EF6"/>
    <w:rsid w:val="00FF4470"/>
    <w:rsid w:val="00FF4F3C"/>
    <w:rsid w:val="00FF6FA0"/>
    <w:rsid w:val="00FF76CB"/>
    <w:rsid w:val="00FF7D6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92417CD-C004-43D2-91F4-600779E9A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744A"/>
    <w:pPr>
      <w:spacing w:line="360" w:lineRule="auto"/>
      <w:jc w:val="both"/>
    </w:pPr>
    <w:rPr>
      <w:rFonts w:ascii="Tahoma" w:hAnsi="Tahoma" w:cs="Tahoma"/>
      <w:sz w:val="26"/>
      <w:szCs w:val="26"/>
    </w:rPr>
  </w:style>
  <w:style w:type="paragraph" w:styleId="Ttulo1">
    <w:name w:val="heading 1"/>
    <w:basedOn w:val="Normal"/>
    <w:next w:val="Normal"/>
    <w:link w:val="Ttulo1Car"/>
    <w:uiPriority w:val="9"/>
    <w:qFormat/>
    <w:rsid w:val="000F1A7D"/>
    <w:pPr>
      <w:keepNext/>
      <w:spacing w:before="240" w:after="60"/>
      <w:outlineLvl w:val="0"/>
    </w:pPr>
    <w:rPr>
      <w:rFonts w:ascii="Cambria" w:eastAsia="Times New Roman" w:hAnsi="Cambria" w:cs="Times New Roman"/>
      <w:b/>
      <w:bCs/>
      <w:kern w:val="32"/>
      <w:sz w:val="32"/>
      <w:szCs w:val="32"/>
    </w:rPr>
  </w:style>
  <w:style w:type="paragraph" w:styleId="Ttulo2">
    <w:name w:val="heading 2"/>
    <w:basedOn w:val="Normal"/>
    <w:next w:val="Normal"/>
    <w:link w:val="Ttulo2Car"/>
    <w:uiPriority w:val="9"/>
    <w:qFormat/>
    <w:rsid w:val="00C66ADD"/>
    <w:pPr>
      <w:keepNext/>
      <w:spacing w:before="240" w:after="60"/>
      <w:outlineLvl w:val="1"/>
    </w:pPr>
    <w:rPr>
      <w:rFonts w:ascii="Cambria" w:eastAsia="Times New Roman" w:hAnsi="Cambria" w:cs="Times New Roman"/>
      <w:b/>
      <w:bCs/>
      <w:i/>
      <w:iCs/>
      <w:sz w:val="28"/>
      <w:szCs w:val="28"/>
    </w:rPr>
  </w:style>
  <w:style w:type="paragraph" w:styleId="Ttulo3">
    <w:name w:val="heading 3"/>
    <w:basedOn w:val="Normal"/>
    <w:next w:val="Normal"/>
    <w:link w:val="Ttulo3Car"/>
    <w:uiPriority w:val="99"/>
    <w:qFormat/>
    <w:rsid w:val="00B45273"/>
    <w:pPr>
      <w:keepNext/>
      <w:spacing w:before="240" w:after="60"/>
      <w:outlineLvl w:val="2"/>
    </w:pPr>
    <w:rPr>
      <w:rFonts w:ascii="Cambria" w:eastAsia="Times New Roman" w:hAnsi="Cambria" w:cs="Times New Roman"/>
      <w:b/>
      <w:bCs/>
    </w:rPr>
  </w:style>
  <w:style w:type="paragraph" w:styleId="Ttulo4">
    <w:name w:val="heading 4"/>
    <w:basedOn w:val="Normal"/>
    <w:next w:val="Normal"/>
    <w:link w:val="Ttulo4Car"/>
    <w:uiPriority w:val="99"/>
    <w:qFormat/>
    <w:rsid w:val="0076065E"/>
    <w:pPr>
      <w:keepNext/>
      <w:spacing w:before="240" w:after="60"/>
      <w:outlineLvl w:val="3"/>
    </w:pPr>
    <w:rPr>
      <w:rFonts w:ascii="Calibri" w:eastAsia="Times New Roman" w:hAnsi="Calibri" w:cs="Times New Roman"/>
      <w:b/>
      <w:bCs/>
      <w:sz w:val="28"/>
      <w:szCs w:val="28"/>
    </w:rPr>
  </w:style>
  <w:style w:type="paragraph" w:styleId="Ttulo5">
    <w:name w:val="heading 5"/>
    <w:basedOn w:val="Normal"/>
    <w:next w:val="Normal"/>
    <w:link w:val="Ttulo5Car"/>
    <w:uiPriority w:val="9"/>
    <w:qFormat/>
    <w:rsid w:val="00C66ADD"/>
    <w:pPr>
      <w:spacing w:before="240" w:after="60"/>
      <w:outlineLvl w:val="4"/>
    </w:pPr>
    <w:rPr>
      <w:rFonts w:ascii="Calibri" w:eastAsia="Times New Roman" w:hAnsi="Calibri" w:cs="Times New Roman"/>
      <w:b/>
      <w:bCs/>
      <w:i/>
      <w:iCs/>
    </w:rPr>
  </w:style>
  <w:style w:type="paragraph" w:styleId="Ttulo8">
    <w:name w:val="heading 8"/>
    <w:basedOn w:val="Normal"/>
    <w:next w:val="Normal"/>
    <w:link w:val="Ttulo8Car"/>
    <w:uiPriority w:val="99"/>
    <w:qFormat/>
    <w:rsid w:val="0076065E"/>
    <w:pPr>
      <w:spacing w:before="240" w:after="60"/>
      <w:outlineLvl w:val="7"/>
    </w:pPr>
    <w:rPr>
      <w:rFonts w:ascii="Calibri" w:eastAsia="Times New Roman" w:hAnsi="Calibri" w:cs="Times New Roman"/>
      <w:i/>
      <w:iCs/>
      <w:sz w:val="24"/>
      <w:szCs w:val="24"/>
    </w:rPr>
  </w:style>
  <w:style w:type="paragraph" w:styleId="Ttulo9">
    <w:name w:val="heading 9"/>
    <w:basedOn w:val="Normal"/>
    <w:next w:val="Normal"/>
    <w:link w:val="Ttulo9Car"/>
    <w:uiPriority w:val="99"/>
    <w:qFormat/>
    <w:rsid w:val="00510E7D"/>
    <w:pPr>
      <w:spacing w:before="240" w:after="60"/>
      <w:outlineLvl w:val="8"/>
    </w:pPr>
    <w:rPr>
      <w:rFonts w:ascii="Cambria" w:eastAsia="Times New Roman" w:hAnsi="Cambria" w:cs="Times New Roman"/>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E7575B"/>
    <w:rPr>
      <w:rFonts w:ascii="Cambria" w:eastAsia="Times New Roman" w:hAnsi="Cambria" w:cs="Times New Roman"/>
      <w:b/>
      <w:bCs/>
      <w:kern w:val="32"/>
      <w:sz w:val="32"/>
      <w:szCs w:val="32"/>
    </w:rPr>
  </w:style>
  <w:style w:type="character" w:customStyle="1" w:styleId="Ttulo2Car">
    <w:name w:val="Título 2 Car"/>
    <w:link w:val="Ttulo2"/>
    <w:uiPriority w:val="9"/>
    <w:semiHidden/>
    <w:rsid w:val="00E7575B"/>
    <w:rPr>
      <w:rFonts w:ascii="Cambria" w:eastAsia="Times New Roman" w:hAnsi="Cambria" w:cs="Times New Roman"/>
      <w:b/>
      <w:bCs/>
      <w:i/>
      <w:iCs/>
      <w:sz w:val="28"/>
      <w:szCs w:val="28"/>
    </w:rPr>
  </w:style>
  <w:style w:type="paragraph" w:customStyle="1" w:styleId="BodyText22">
    <w:name w:val="Body Text 22"/>
    <w:basedOn w:val="Normal"/>
    <w:uiPriority w:val="99"/>
    <w:rsid w:val="00B45273"/>
    <w:pPr>
      <w:overflowPunct w:val="0"/>
      <w:autoSpaceDE w:val="0"/>
      <w:autoSpaceDN w:val="0"/>
      <w:adjustRightInd w:val="0"/>
      <w:spacing w:after="120" w:line="240" w:lineRule="auto"/>
      <w:ind w:left="283"/>
      <w:jc w:val="left"/>
      <w:textAlignment w:val="baseline"/>
    </w:pPr>
    <w:rPr>
      <w:rFonts w:ascii="Times New Roman" w:hAnsi="Times New Roman" w:cs="Times New Roman"/>
      <w:sz w:val="20"/>
      <w:szCs w:val="20"/>
    </w:rPr>
  </w:style>
  <w:style w:type="character" w:customStyle="1" w:styleId="Ttulo8Car">
    <w:name w:val="Título 8 Car"/>
    <w:link w:val="Ttulo8"/>
    <w:uiPriority w:val="99"/>
    <w:semiHidden/>
    <w:locked/>
    <w:rsid w:val="0076065E"/>
    <w:rPr>
      <w:rFonts w:ascii="Calibri" w:eastAsia="Times New Roman" w:hAnsi="Calibri" w:cs="Times New Roman"/>
      <w:i/>
      <w:iCs/>
      <w:sz w:val="24"/>
      <w:szCs w:val="24"/>
    </w:rPr>
  </w:style>
  <w:style w:type="character" w:customStyle="1" w:styleId="Ttulo5Car">
    <w:name w:val="Título 5 Car"/>
    <w:link w:val="Ttulo5"/>
    <w:uiPriority w:val="9"/>
    <w:semiHidden/>
    <w:rsid w:val="00E7575B"/>
    <w:rPr>
      <w:rFonts w:ascii="Calibri" w:eastAsia="Times New Roman" w:hAnsi="Calibri" w:cs="Times New Roman"/>
      <w:b/>
      <w:bCs/>
      <w:i/>
      <w:iCs/>
      <w:sz w:val="26"/>
      <w:szCs w:val="26"/>
    </w:rPr>
  </w:style>
  <w:style w:type="paragraph" w:styleId="Sangradetextonormal">
    <w:name w:val="Body Text Indent"/>
    <w:basedOn w:val="Normal"/>
    <w:link w:val="SangradetextonormalCar"/>
    <w:uiPriority w:val="99"/>
    <w:rsid w:val="0076065E"/>
    <w:pPr>
      <w:spacing w:after="120"/>
      <w:ind w:left="283"/>
    </w:pPr>
    <w:rPr>
      <w:rFonts w:eastAsia="Times New Roman" w:cs="Times New Roman"/>
    </w:rPr>
  </w:style>
  <w:style w:type="character" w:customStyle="1" w:styleId="despliegueppal">
    <w:name w:val="despliegueppal"/>
    <w:uiPriority w:val="99"/>
    <w:rsid w:val="00510E7D"/>
    <w:rPr>
      <w:rFonts w:cs="Times New Roman"/>
    </w:rPr>
  </w:style>
  <w:style w:type="paragraph" w:styleId="Piedepgina">
    <w:name w:val="footer"/>
    <w:basedOn w:val="Normal"/>
    <w:link w:val="PiedepginaCar"/>
    <w:autoRedefine/>
    <w:uiPriority w:val="99"/>
    <w:rsid w:val="009767B7"/>
    <w:pPr>
      <w:tabs>
        <w:tab w:val="center" w:pos="4252"/>
        <w:tab w:val="right" w:pos="8504"/>
      </w:tabs>
      <w:overflowPunct w:val="0"/>
      <w:autoSpaceDE w:val="0"/>
      <w:autoSpaceDN w:val="0"/>
      <w:adjustRightInd w:val="0"/>
      <w:spacing w:line="240" w:lineRule="auto"/>
      <w:jc w:val="left"/>
      <w:textAlignment w:val="baseline"/>
    </w:pPr>
    <w:rPr>
      <w:rFonts w:cs="Times New Roman"/>
      <w:sz w:val="20"/>
      <w:szCs w:val="20"/>
    </w:rPr>
  </w:style>
  <w:style w:type="character" w:customStyle="1" w:styleId="PiedepginaCar">
    <w:name w:val="Pie de página Car"/>
    <w:link w:val="Piedepgina"/>
    <w:uiPriority w:val="99"/>
    <w:rsid w:val="009767B7"/>
    <w:rPr>
      <w:rFonts w:ascii="Tahoma" w:hAnsi="Tahoma"/>
    </w:rPr>
  </w:style>
  <w:style w:type="paragraph" w:styleId="Textonotapie">
    <w:name w:val="footnote text"/>
    <w:aliases w:val="Footnote Text Char Char Char Char Char,Footnote Text Char Char Char Char,Footnote reference,FA Fu,texto de nota al pie,Footnote Text Char Char Char,Footnote Text Char,Footnote Text Char Char Char Char Char Char Char Cha,Texto nota pie Car"/>
    <w:basedOn w:val="Normal"/>
    <w:link w:val="TextonotapieCar2"/>
    <w:autoRedefine/>
    <w:uiPriority w:val="99"/>
    <w:qFormat/>
    <w:rsid w:val="005E2986"/>
    <w:pPr>
      <w:overflowPunct w:val="0"/>
      <w:autoSpaceDE w:val="0"/>
      <w:autoSpaceDN w:val="0"/>
      <w:adjustRightInd w:val="0"/>
      <w:spacing w:line="240" w:lineRule="auto"/>
      <w:textAlignment w:val="baseline"/>
    </w:pPr>
    <w:rPr>
      <w:rFonts w:ascii="Comic Sans MS" w:eastAsia="Times New Roman" w:hAnsi="Comic Sans MS"/>
      <w:sz w:val="16"/>
      <w:szCs w:val="16"/>
    </w:rPr>
  </w:style>
  <w:style w:type="paragraph" w:styleId="Encabezado">
    <w:name w:val="header"/>
    <w:basedOn w:val="Normal"/>
    <w:link w:val="EncabezadoCar"/>
    <w:uiPriority w:val="99"/>
    <w:rsid w:val="0053744A"/>
    <w:pPr>
      <w:tabs>
        <w:tab w:val="center" w:pos="4252"/>
        <w:tab w:val="right" w:pos="8504"/>
      </w:tabs>
      <w:overflowPunct w:val="0"/>
      <w:autoSpaceDE w:val="0"/>
      <w:autoSpaceDN w:val="0"/>
      <w:adjustRightInd w:val="0"/>
      <w:spacing w:line="240" w:lineRule="auto"/>
      <w:textAlignment w:val="baseline"/>
    </w:pPr>
    <w:rPr>
      <w:rFonts w:ascii="Courier New" w:eastAsia="Times New Roman" w:hAnsi="Courier New" w:cs="Times New Roman"/>
      <w:sz w:val="20"/>
      <w:szCs w:val="20"/>
    </w:rPr>
  </w:style>
  <w:style w:type="paragraph" w:customStyle="1" w:styleId="Citajurisprudencial">
    <w:name w:val="Cita jurisprudencial"/>
    <w:autoRedefine/>
    <w:uiPriority w:val="99"/>
    <w:rsid w:val="006B1187"/>
    <w:pPr>
      <w:tabs>
        <w:tab w:val="left" w:pos="8460"/>
      </w:tabs>
      <w:ind w:left="1092" w:right="1430"/>
      <w:jc w:val="both"/>
    </w:pPr>
    <w:rPr>
      <w:rFonts w:ascii="Comic Sans MS" w:hAnsi="Comic Sans MS"/>
    </w:rPr>
  </w:style>
  <w:style w:type="character" w:customStyle="1" w:styleId="Nombreprincipal">
    <w:name w:val="Nombre principal"/>
    <w:uiPriority w:val="99"/>
    <w:rsid w:val="00615612"/>
    <w:rPr>
      <w:rFonts w:ascii="Tahoma" w:hAnsi="Tahoma" w:cs="Times New Roman"/>
      <w:b/>
      <w:smallCaps/>
      <w:sz w:val="22"/>
    </w:rPr>
  </w:style>
  <w:style w:type="character" w:styleId="Refdenotaalpie">
    <w:name w:val="footnote reference"/>
    <w:aliases w:val="Texto de nota al pie,referencia nota al pie,Footnotes refss,Ref. de nota al pie 2,Appel note de bas de page,BVI fnr,Footnote symbol,Footnote,Ref. de nota al pie2,Nota de pie,Ref,de nota al pie,Pie de pagina,Ref. ...,Ref1,FC"/>
    <w:uiPriority w:val="99"/>
    <w:qFormat/>
    <w:rsid w:val="00214FDC"/>
    <w:rPr>
      <w:rFonts w:ascii="Verdana" w:hAnsi="Verdana" w:cs="Times New Roman"/>
      <w:sz w:val="20"/>
      <w:vertAlign w:val="superscript"/>
    </w:rPr>
  </w:style>
  <w:style w:type="paragraph" w:customStyle="1" w:styleId="AlgerianTtulo">
    <w:name w:val="Algerian Título"/>
    <w:next w:val="Normal"/>
    <w:link w:val="AlgerianTtuloCar"/>
    <w:uiPriority w:val="99"/>
    <w:rsid w:val="00B1561F"/>
    <w:pPr>
      <w:tabs>
        <w:tab w:val="left" w:pos="1202"/>
      </w:tabs>
      <w:spacing w:line="360" w:lineRule="auto"/>
      <w:jc w:val="both"/>
    </w:pPr>
    <w:rPr>
      <w:rFonts w:ascii="Algerian" w:hAnsi="Algerian" w:cs="Tahoma"/>
      <w:sz w:val="30"/>
      <w:szCs w:val="26"/>
    </w:rPr>
  </w:style>
  <w:style w:type="character" w:customStyle="1" w:styleId="Numeracinttulo">
    <w:name w:val="Numeración título"/>
    <w:uiPriority w:val="99"/>
    <w:rsid w:val="00490164"/>
    <w:rPr>
      <w:rFonts w:ascii="Tahoma" w:hAnsi="Tahoma" w:cs="Times New Roman"/>
      <w:b/>
      <w:sz w:val="24"/>
    </w:rPr>
  </w:style>
  <w:style w:type="character" w:customStyle="1" w:styleId="TextonotapieCar2">
    <w:name w:val="Texto nota pie Car2"/>
    <w:aliases w:val="Footnote Text Char Char Char Char Char Car1,Footnote Text Char Char Char Char Car1,Footnote reference Car1,FA Fu Car1,texto de nota al pie Car1,Footnote Text Char Char Char Car1,Footnote Text Char Car1,Texto nota pie Car Car1"/>
    <w:link w:val="Textonotapie"/>
    <w:uiPriority w:val="99"/>
    <w:semiHidden/>
    <w:locked/>
    <w:rsid w:val="005E2986"/>
    <w:rPr>
      <w:rFonts w:ascii="Comic Sans MS" w:eastAsia="Times New Roman" w:hAnsi="Comic Sans MS" w:cs="Tahoma"/>
      <w:sz w:val="16"/>
      <w:szCs w:val="16"/>
      <w:lang w:val="es-ES" w:eastAsia="es-ES" w:bidi="ar-SA"/>
    </w:rPr>
  </w:style>
  <w:style w:type="character" w:styleId="Hipervnculo">
    <w:name w:val="Hyperlink"/>
    <w:uiPriority w:val="99"/>
    <w:rsid w:val="00D1069C"/>
    <w:rPr>
      <w:rFonts w:cs="Times New Roman"/>
      <w:color w:val="0000FF"/>
      <w:u w:val="single"/>
    </w:rPr>
  </w:style>
  <w:style w:type="character" w:customStyle="1" w:styleId="AlgerianTtuloCar">
    <w:name w:val="Algerian Título Car"/>
    <w:link w:val="AlgerianTtulo"/>
    <w:uiPriority w:val="99"/>
    <w:locked/>
    <w:rsid w:val="00B1561F"/>
    <w:rPr>
      <w:rFonts w:ascii="Algerian" w:hAnsi="Algerian" w:cs="Tahoma"/>
      <w:sz w:val="30"/>
      <w:szCs w:val="26"/>
      <w:lang w:val="es-ES" w:eastAsia="es-ES" w:bidi="ar-SA"/>
    </w:rPr>
  </w:style>
  <w:style w:type="paragraph" w:styleId="Textoindependiente">
    <w:name w:val="Body Text"/>
    <w:basedOn w:val="Normal"/>
    <w:link w:val="TextoindependienteCar"/>
    <w:uiPriority w:val="99"/>
    <w:rsid w:val="00221934"/>
    <w:pPr>
      <w:spacing w:after="120"/>
    </w:pPr>
    <w:rPr>
      <w:rFonts w:eastAsia="Times New Roman" w:cs="Times New Roman"/>
      <w:sz w:val="24"/>
      <w:szCs w:val="24"/>
      <w:lang w:val="es-MX" w:eastAsia="es-MX"/>
    </w:rPr>
  </w:style>
  <w:style w:type="character" w:customStyle="1" w:styleId="Ttulo4Car">
    <w:name w:val="Título 4 Car"/>
    <w:link w:val="Ttulo4"/>
    <w:uiPriority w:val="99"/>
    <w:semiHidden/>
    <w:locked/>
    <w:rsid w:val="0076065E"/>
    <w:rPr>
      <w:rFonts w:ascii="Calibri" w:eastAsia="Times New Roman" w:hAnsi="Calibri" w:cs="Times New Roman"/>
      <w:b/>
      <w:bCs/>
      <w:sz w:val="28"/>
      <w:szCs w:val="28"/>
    </w:rPr>
  </w:style>
  <w:style w:type="character" w:customStyle="1" w:styleId="TextoindependienteCar">
    <w:name w:val="Texto independiente Car"/>
    <w:link w:val="Textoindependiente"/>
    <w:uiPriority w:val="99"/>
    <w:locked/>
    <w:rsid w:val="00221934"/>
    <w:rPr>
      <w:rFonts w:ascii="Tahoma" w:eastAsia="Times New Roman" w:hAnsi="Tahoma" w:cs="Times New Roman"/>
      <w:sz w:val="24"/>
      <w:szCs w:val="24"/>
      <w:lang w:val="es-MX" w:eastAsia="es-MX"/>
    </w:rPr>
  </w:style>
  <w:style w:type="paragraph" w:styleId="Textoindependiente2">
    <w:name w:val="Body Text 2"/>
    <w:basedOn w:val="Normal"/>
    <w:link w:val="Textoindependiente2Car"/>
    <w:uiPriority w:val="99"/>
    <w:rsid w:val="00C66ADD"/>
    <w:pPr>
      <w:spacing w:after="120" w:line="480" w:lineRule="auto"/>
      <w:jc w:val="left"/>
    </w:pPr>
    <w:rPr>
      <w:rFonts w:cs="Times New Roman"/>
    </w:rPr>
  </w:style>
  <w:style w:type="character" w:customStyle="1" w:styleId="SangradetextonormalCar">
    <w:name w:val="Sangría de texto normal Car"/>
    <w:link w:val="Sangradetextonormal"/>
    <w:uiPriority w:val="99"/>
    <w:locked/>
    <w:rsid w:val="0076065E"/>
    <w:rPr>
      <w:rFonts w:ascii="Tahoma" w:eastAsia="Times New Roman" w:hAnsi="Tahoma" w:cs="Tahoma"/>
      <w:sz w:val="26"/>
      <w:szCs w:val="26"/>
    </w:rPr>
  </w:style>
  <w:style w:type="character" w:customStyle="1" w:styleId="Textoindependiente2Car">
    <w:name w:val="Texto independiente 2 Car"/>
    <w:link w:val="Textoindependiente2"/>
    <w:uiPriority w:val="99"/>
    <w:semiHidden/>
    <w:rsid w:val="00E7575B"/>
    <w:rPr>
      <w:rFonts w:ascii="Tahoma" w:hAnsi="Tahoma" w:cs="Tahoma"/>
      <w:sz w:val="26"/>
      <w:szCs w:val="26"/>
    </w:rPr>
  </w:style>
  <w:style w:type="character" w:customStyle="1" w:styleId="TextonotapieCar1">
    <w:name w:val="Texto nota pie Car1"/>
    <w:aliases w:val="Texto nota pie Car Car,Footnote Text Char Char Char Char Char Car,Footnote Text Char Char Char Char Car,Footnote reference Car,FA Fu Car,texto de nota al pie Car,Footnote Text Char Char Char Car,Footnote Text Char Car,ft Car,f Car"/>
    <w:uiPriority w:val="99"/>
    <w:rsid w:val="008D5A19"/>
    <w:rPr>
      <w:rFonts w:cs="Times New Roman"/>
      <w:lang w:val="es-ES" w:eastAsia="es-ES" w:bidi="ar-SA"/>
    </w:rPr>
  </w:style>
  <w:style w:type="character" w:customStyle="1" w:styleId="Ttulo3Car">
    <w:name w:val="Título 3 Car"/>
    <w:link w:val="Ttulo3"/>
    <w:uiPriority w:val="99"/>
    <w:semiHidden/>
    <w:locked/>
    <w:rsid w:val="00B45273"/>
    <w:rPr>
      <w:rFonts w:ascii="Cambria" w:eastAsia="Times New Roman" w:hAnsi="Cambria" w:cs="Times New Roman"/>
      <w:b/>
      <w:bCs/>
      <w:sz w:val="26"/>
      <w:szCs w:val="26"/>
    </w:rPr>
  </w:style>
  <w:style w:type="paragraph" w:customStyle="1" w:styleId="BodyText24">
    <w:name w:val="Body Text 24"/>
    <w:basedOn w:val="Normal"/>
    <w:uiPriority w:val="99"/>
    <w:rsid w:val="00B45273"/>
    <w:pPr>
      <w:overflowPunct w:val="0"/>
      <w:autoSpaceDE w:val="0"/>
      <w:autoSpaceDN w:val="0"/>
      <w:adjustRightInd w:val="0"/>
      <w:textAlignment w:val="baseline"/>
    </w:pPr>
    <w:rPr>
      <w:rFonts w:ascii="Century Gothic" w:hAnsi="Century Gothic" w:cs="Times New Roman"/>
      <w:color w:val="000000"/>
      <w:sz w:val="24"/>
      <w:szCs w:val="20"/>
    </w:rPr>
  </w:style>
  <w:style w:type="paragraph" w:customStyle="1" w:styleId="TtuloEnumerado">
    <w:name w:val="Título Enumerado"/>
    <w:uiPriority w:val="99"/>
    <w:rsid w:val="00C66ADD"/>
    <w:pPr>
      <w:jc w:val="both"/>
    </w:pPr>
    <w:rPr>
      <w:rFonts w:ascii="Tahoma" w:hAnsi="Tahoma"/>
      <w:b/>
      <w:sz w:val="24"/>
      <w:szCs w:val="24"/>
    </w:rPr>
  </w:style>
  <w:style w:type="paragraph" w:customStyle="1" w:styleId="Algerian">
    <w:name w:val="Algerian"/>
    <w:next w:val="Normal"/>
    <w:uiPriority w:val="99"/>
    <w:rsid w:val="00C66ADD"/>
    <w:pPr>
      <w:jc w:val="both"/>
    </w:pPr>
    <w:rPr>
      <w:rFonts w:ascii="Algerian" w:hAnsi="Algerian" w:cs="Tahoma"/>
      <w:sz w:val="30"/>
      <w:szCs w:val="26"/>
      <w:lang w:val="es-MX"/>
    </w:rPr>
  </w:style>
  <w:style w:type="character" w:customStyle="1" w:styleId="Ttulo9Car">
    <w:name w:val="Título 9 Car"/>
    <w:link w:val="Ttulo9"/>
    <w:uiPriority w:val="99"/>
    <w:semiHidden/>
    <w:locked/>
    <w:rsid w:val="00510E7D"/>
    <w:rPr>
      <w:rFonts w:ascii="Cambria" w:eastAsia="Times New Roman" w:hAnsi="Cambria" w:cs="Times New Roman"/>
      <w:sz w:val="22"/>
      <w:szCs w:val="22"/>
    </w:rPr>
  </w:style>
  <w:style w:type="paragraph" w:styleId="Sangra2detindependiente">
    <w:name w:val="Body Text Indent 2"/>
    <w:basedOn w:val="Normal"/>
    <w:link w:val="Sangra2detindependienteCar"/>
    <w:uiPriority w:val="99"/>
    <w:rsid w:val="00510E7D"/>
    <w:pPr>
      <w:spacing w:after="120" w:line="480" w:lineRule="auto"/>
      <w:ind w:left="283"/>
      <w:jc w:val="left"/>
    </w:pPr>
    <w:rPr>
      <w:rFonts w:eastAsia="Times New Roman" w:cs="Times New Roman"/>
      <w:sz w:val="24"/>
      <w:szCs w:val="24"/>
    </w:rPr>
  </w:style>
  <w:style w:type="paragraph" w:customStyle="1" w:styleId="Puesto1">
    <w:name w:val="Puesto1"/>
    <w:basedOn w:val="Normal"/>
    <w:link w:val="PuestoCar"/>
    <w:uiPriority w:val="10"/>
    <w:qFormat/>
    <w:rsid w:val="00A46EE0"/>
    <w:pPr>
      <w:widowControl w:val="0"/>
      <w:autoSpaceDE w:val="0"/>
      <w:autoSpaceDN w:val="0"/>
      <w:spacing w:line="240" w:lineRule="auto"/>
      <w:ind w:right="51"/>
      <w:jc w:val="center"/>
    </w:pPr>
    <w:rPr>
      <w:rFonts w:ascii="Cambria" w:eastAsia="Times New Roman" w:hAnsi="Cambria" w:cs="Times New Roman"/>
      <w:b/>
      <w:bCs/>
      <w:kern w:val="28"/>
      <w:sz w:val="32"/>
      <w:szCs w:val="32"/>
    </w:rPr>
  </w:style>
  <w:style w:type="character" w:customStyle="1" w:styleId="Sangra2detindependienteCar">
    <w:name w:val="Sangría 2 de t. independiente Car"/>
    <w:link w:val="Sangra2detindependiente"/>
    <w:uiPriority w:val="99"/>
    <w:locked/>
    <w:rsid w:val="00510E7D"/>
    <w:rPr>
      <w:rFonts w:ascii="Tahoma" w:eastAsia="Times New Roman" w:hAnsi="Tahoma" w:cs="Times New Roman"/>
      <w:sz w:val="24"/>
      <w:szCs w:val="24"/>
    </w:rPr>
  </w:style>
  <w:style w:type="character" w:customStyle="1" w:styleId="PuestoCar">
    <w:name w:val="Puesto Car"/>
    <w:link w:val="Puesto1"/>
    <w:uiPriority w:val="10"/>
    <w:rsid w:val="00E7575B"/>
    <w:rPr>
      <w:rFonts w:ascii="Cambria" w:eastAsia="Times New Roman" w:hAnsi="Cambria" w:cs="Times New Roman"/>
      <w:b/>
      <w:bCs/>
      <w:kern w:val="28"/>
      <w:sz w:val="32"/>
      <w:szCs w:val="32"/>
    </w:rPr>
  </w:style>
  <w:style w:type="paragraph" w:styleId="Textodeglobo">
    <w:name w:val="Balloon Text"/>
    <w:basedOn w:val="Normal"/>
    <w:link w:val="TextodegloboCar"/>
    <w:uiPriority w:val="99"/>
    <w:semiHidden/>
    <w:rsid w:val="00A015CD"/>
    <w:pPr>
      <w:spacing w:line="240" w:lineRule="auto"/>
      <w:jc w:val="left"/>
    </w:pPr>
    <w:rPr>
      <w:rFonts w:cs="Times New Roman"/>
      <w:sz w:val="16"/>
      <w:szCs w:val="16"/>
    </w:rPr>
  </w:style>
  <w:style w:type="character" w:customStyle="1" w:styleId="TextodegloboCar">
    <w:name w:val="Texto de globo Car"/>
    <w:link w:val="Textodeglobo"/>
    <w:uiPriority w:val="99"/>
    <w:semiHidden/>
    <w:rsid w:val="00E7575B"/>
    <w:rPr>
      <w:rFonts w:ascii="Tahoma" w:hAnsi="Tahoma" w:cs="Tahoma"/>
      <w:sz w:val="16"/>
      <w:szCs w:val="16"/>
    </w:rPr>
  </w:style>
  <w:style w:type="character" w:styleId="Textoennegrita">
    <w:name w:val="Strong"/>
    <w:uiPriority w:val="22"/>
    <w:qFormat/>
    <w:rsid w:val="00C61EAB"/>
    <w:rPr>
      <w:rFonts w:cs="Times New Roman"/>
      <w:b/>
      <w:bCs/>
    </w:rPr>
  </w:style>
  <w:style w:type="character" w:styleId="nfasis">
    <w:name w:val="Emphasis"/>
    <w:uiPriority w:val="20"/>
    <w:qFormat/>
    <w:rsid w:val="00C61EAB"/>
    <w:rPr>
      <w:rFonts w:cs="Times New Roman"/>
      <w:i/>
      <w:iCs/>
    </w:rPr>
  </w:style>
  <w:style w:type="character" w:customStyle="1" w:styleId="EncabezadoCar">
    <w:name w:val="Encabezado Car"/>
    <w:link w:val="Encabezado"/>
    <w:uiPriority w:val="99"/>
    <w:locked/>
    <w:rsid w:val="00D1069C"/>
    <w:rPr>
      <w:rFonts w:ascii="Courier New" w:eastAsia="Times New Roman" w:hAnsi="Courier New" w:cs="Tahoma"/>
    </w:rPr>
  </w:style>
  <w:style w:type="paragraph" w:customStyle="1" w:styleId="Car4">
    <w:name w:val="Car4"/>
    <w:basedOn w:val="Normal"/>
    <w:uiPriority w:val="99"/>
    <w:rsid w:val="00DB650C"/>
    <w:pPr>
      <w:spacing w:after="160" w:line="240" w:lineRule="exact"/>
    </w:pPr>
    <w:rPr>
      <w:sz w:val="20"/>
      <w:szCs w:val="20"/>
      <w:lang w:val="en-US" w:eastAsia="en-US"/>
    </w:rPr>
  </w:style>
  <w:style w:type="paragraph" w:styleId="Prrafodelista">
    <w:name w:val="List Paragraph"/>
    <w:basedOn w:val="Normal"/>
    <w:uiPriority w:val="34"/>
    <w:qFormat/>
    <w:rsid w:val="00C9379E"/>
    <w:pPr>
      <w:ind w:left="708"/>
    </w:pPr>
  </w:style>
  <w:style w:type="paragraph" w:customStyle="1" w:styleId="CarCar3Car">
    <w:name w:val="Car Car3 Car"/>
    <w:basedOn w:val="Normal"/>
    <w:uiPriority w:val="99"/>
    <w:rsid w:val="0092302B"/>
    <w:pPr>
      <w:spacing w:after="160" w:line="240" w:lineRule="atLeast"/>
      <w:jc w:val="left"/>
    </w:pPr>
    <w:rPr>
      <w:rFonts w:ascii="Times New Roman" w:hAnsi="Times New Roman" w:cs="Times New Roman"/>
      <w:color w:val="000000"/>
      <w:sz w:val="20"/>
      <w:szCs w:val="20"/>
    </w:rPr>
  </w:style>
  <w:style w:type="paragraph" w:customStyle="1" w:styleId="Car">
    <w:name w:val="Car"/>
    <w:basedOn w:val="Normal"/>
    <w:uiPriority w:val="99"/>
    <w:rsid w:val="00966EA0"/>
    <w:pPr>
      <w:spacing w:after="160" w:line="240" w:lineRule="exact"/>
      <w:jc w:val="left"/>
    </w:pPr>
    <w:rPr>
      <w:rFonts w:ascii="Times New Roman" w:hAnsi="Times New Roman" w:cs="Times New Roman"/>
      <w:noProof/>
      <w:color w:val="000000"/>
      <w:sz w:val="20"/>
      <w:szCs w:val="20"/>
      <w:lang w:val="es-CO"/>
    </w:rPr>
  </w:style>
  <w:style w:type="character" w:customStyle="1" w:styleId="textonavy1">
    <w:name w:val="texto_navy1"/>
    <w:uiPriority w:val="99"/>
    <w:rsid w:val="00FE46B9"/>
    <w:rPr>
      <w:rFonts w:cs="Times New Roman"/>
      <w:color w:val="000080"/>
    </w:rPr>
  </w:style>
  <w:style w:type="paragraph" w:styleId="Sinespaciado">
    <w:name w:val="No Spacing"/>
    <w:link w:val="SinespaciadoCar"/>
    <w:uiPriority w:val="99"/>
    <w:qFormat/>
    <w:rsid w:val="00D76A29"/>
    <w:rPr>
      <w:rFonts w:ascii="Calibri" w:hAnsi="Calibri" w:cs="Calibri"/>
      <w:sz w:val="22"/>
      <w:szCs w:val="22"/>
      <w:lang w:val="es-CO" w:eastAsia="en-US"/>
    </w:rPr>
  </w:style>
  <w:style w:type="character" w:customStyle="1" w:styleId="FootnoteTextChar2">
    <w:name w:val="Footnote Text Char2"/>
    <w:aliases w:val="Footnote Text Char Char Char Char Char Char1,Footnote Text Char Char Char Char Char2,Ref. de nota al pie1 Char1,FA Fu Char1,Footnote Text Char Char Char Char2,texto de nota al pie Char1,Texto nota pie Car Char1,Footnote referen Char1"/>
    <w:locked/>
    <w:rsid w:val="00BF522D"/>
    <w:rPr>
      <w:rFonts w:ascii="Courier New" w:hAnsi="Courier New" w:cs="Courier New"/>
    </w:rPr>
  </w:style>
  <w:style w:type="character" w:customStyle="1" w:styleId="Smbolodenotaalpie">
    <w:name w:val="Símbolo de nota al pie"/>
    <w:rsid w:val="00BF522D"/>
    <w:rPr>
      <w:rFonts w:ascii="Marin" w:hAnsi="Marin" w:cs="Marin"/>
      <w:sz w:val="24"/>
      <w:szCs w:val="24"/>
      <w:vertAlign w:val="superscript"/>
      <w:lang w:val="en-US"/>
    </w:rPr>
  </w:style>
  <w:style w:type="character" w:customStyle="1" w:styleId="apple-converted-space">
    <w:name w:val="apple-converted-space"/>
    <w:basedOn w:val="Fuentedeprrafopredeter"/>
    <w:rsid w:val="00066C9D"/>
  </w:style>
  <w:style w:type="paragraph" w:customStyle="1" w:styleId="Normalcomics">
    <w:name w:val="Normal+comics"/>
    <w:basedOn w:val="Normal"/>
    <w:rsid w:val="00A95A8C"/>
    <w:pPr>
      <w:spacing w:line="240" w:lineRule="auto"/>
      <w:jc w:val="center"/>
    </w:pPr>
    <w:rPr>
      <w:rFonts w:ascii="Comic Sans MS" w:eastAsia="Times New Roman" w:hAnsi="Comic Sans MS" w:cs="Times New Roman"/>
      <w:sz w:val="24"/>
      <w:szCs w:val="24"/>
    </w:rPr>
  </w:style>
  <w:style w:type="paragraph" w:customStyle="1" w:styleId="Sinespaciado1">
    <w:name w:val="Sin espaciado1"/>
    <w:link w:val="NoSpacingCar"/>
    <w:rsid w:val="00002D26"/>
    <w:rPr>
      <w:rFonts w:ascii="Calibri" w:hAnsi="Calibri"/>
      <w:sz w:val="22"/>
      <w:szCs w:val="22"/>
      <w:lang w:val="es-CO" w:eastAsia="en-US"/>
    </w:rPr>
  </w:style>
  <w:style w:type="character" w:customStyle="1" w:styleId="NoSpacingCar">
    <w:name w:val="No Spacing Car"/>
    <w:link w:val="Sinespaciado1"/>
    <w:rsid w:val="00551378"/>
    <w:rPr>
      <w:rFonts w:ascii="Calibri" w:hAnsi="Calibri"/>
      <w:sz w:val="22"/>
      <w:szCs w:val="22"/>
      <w:lang w:val="es-CO" w:eastAsia="en-US" w:bidi="ar-SA"/>
    </w:rPr>
  </w:style>
  <w:style w:type="paragraph" w:styleId="NormalWeb">
    <w:name w:val="Normal (Web)"/>
    <w:basedOn w:val="Normal"/>
    <w:uiPriority w:val="99"/>
    <w:unhideWhenUsed/>
    <w:rsid w:val="00650F70"/>
    <w:pPr>
      <w:spacing w:before="100" w:beforeAutospacing="1" w:after="100" w:afterAutospacing="1" w:line="240" w:lineRule="auto"/>
      <w:jc w:val="left"/>
    </w:pPr>
    <w:rPr>
      <w:rFonts w:ascii="Times New Roman" w:eastAsia="Times New Roman" w:hAnsi="Times New Roman" w:cs="Times New Roman"/>
      <w:sz w:val="24"/>
      <w:szCs w:val="24"/>
      <w:lang w:val="es-CO" w:eastAsia="es-CO"/>
    </w:rPr>
  </w:style>
  <w:style w:type="paragraph" w:customStyle="1" w:styleId="BoRRARFORMATO">
    <w:name w:val="BoRRAR FORMATO"/>
    <w:basedOn w:val="Sinespaciado"/>
    <w:link w:val="BoRRARFORMATOCar"/>
    <w:rsid w:val="003B31A1"/>
    <w:pPr>
      <w:jc w:val="both"/>
    </w:pPr>
    <w:rPr>
      <w:rFonts w:ascii="Comic Sans MS" w:hAnsi="Comic Sans MS"/>
      <w:sz w:val="16"/>
      <w:szCs w:val="16"/>
      <w:lang w:eastAsia="es-ES"/>
    </w:rPr>
  </w:style>
  <w:style w:type="character" w:customStyle="1" w:styleId="SinespaciadoCar">
    <w:name w:val="Sin espaciado Car"/>
    <w:link w:val="Sinespaciado"/>
    <w:uiPriority w:val="99"/>
    <w:locked/>
    <w:rsid w:val="003B31A1"/>
    <w:rPr>
      <w:rFonts w:ascii="Calibri" w:hAnsi="Calibri" w:cs="Calibri"/>
      <w:sz w:val="22"/>
      <w:szCs w:val="22"/>
      <w:lang w:val="es-CO" w:eastAsia="en-US" w:bidi="ar-SA"/>
    </w:rPr>
  </w:style>
  <w:style w:type="character" w:customStyle="1" w:styleId="BoRRARFORMATOCar">
    <w:name w:val="BoRRAR FORMATO Car"/>
    <w:link w:val="BoRRARFORMATO"/>
    <w:locked/>
    <w:rsid w:val="003B31A1"/>
    <w:rPr>
      <w:rFonts w:ascii="Comic Sans MS" w:hAnsi="Comic Sans MS" w:cs="Calibri"/>
      <w:sz w:val="16"/>
      <w:szCs w:val="16"/>
      <w:lang w:val="es-CO" w:eastAsia="es-ES" w:bidi="ar-SA"/>
    </w:rPr>
  </w:style>
  <w:style w:type="character" w:customStyle="1" w:styleId="textored1">
    <w:name w:val="texto_red1"/>
    <w:rsid w:val="003B31A1"/>
    <w:rPr>
      <w:rFonts w:cs="Times New Roman"/>
      <w:color w:val="FF0000"/>
    </w:rPr>
  </w:style>
  <w:style w:type="paragraph" w:customStyle="1" w:styleId="Sinespaciado2">
    <w:name w:val="Sin espaciado2"/>
    <w:basedOn w:val="Normal"/>
    <w:rsid w:val="00553567"/>
    <w:pPr>
      <w:spacing w:line="240" w:lineRule="auto"/>
      <w:jc w:val="center"/>
    </w:pPr>
    <w:rPr>
      <w:rFonts w:ascii="Times New Roman" w:hAnsi="Times New Roman" w:cs="Times New Roman"/>
      <w:b/>
      <w:color w:val="000000"/>
      <w:sz w:val="24"/>
      <w:szCs w:val="24"/>
    </w:rPr>
  </w:style>
  <w:style w:type="paragraph" w:customStyle="1" w:styleId="textocaja">
    <w:name w:val="textocaja"/>
    <w:basedOn w:val="Normal"/>
    <w:rsid w:val="00696B18"/>
    <w:pPr>
      <w:suppressAutoHyphens/>
      <w:spacing w:before="280" w:after="280" w:line="240" w:lineRule="auto"/>
    </w:pPr>
    <w:rPr>
      <w:rFonts w:ascii="Georgia" w:eastAsia="Times New Roman" w:hAnsi="Georgia" w:cs="Times New Roman"/>
      <w:sz w:val="22"/>
      <w:szCs w:val="22"/>
      <w:lang w:val="es-CO" w:eastAsia="ar-SA"/>
    </w:rPr>
  </w:style>
  <w:style w:type="character" w:customStyle="1" w:styleId="Cuerpodeltexto">
    <w:name w:val="Cuerpo del texto_"/>
    <w:link w:val="Cuerpodeltexto0"/>
    <w:rsid w:val="002022A4"/>
    <w:rPr>
      <w:rFonts w:ascii="Arial" w:eastAsia="Arial" w:hAnsi="Arial" w:cs="Arial"/>
      <w:shd w:val="clear" w:color="auto" w:fill="FFFFFF"/>
    </w:rPr>
  </w:style>
  <w:style w:type="paragraph" w:customStyle="1" w:styleId="Cuerpodeltexto0">
    <w:name w:val="Cuerpo del texto"/>
    <w:basedOn w:val="Normal"/>
    <w:link w:val="Cuerpodeltexto"/>
    <w:rsid w:val="002022A4"/>
    <w:pPr>
      <w:widowControl w:val="0"/>
      <w:shd w:val="clear" w:color="auto" w:fill="FFFFFF"/>
      <w:spacing w:before="240" w:after="240" w:line="310" w:lineRule="exact"/>
    </w:pPr>
    <w:rPr>
      <w:rFonts w:ascii="Arial" w:eastAsia="Arial" w:hAnsi="Arial" w:cs="Times New Roman"/>
      <w:sz w:val="20"/>
      <w:szCs w:val="20"/>
    </w:rPr>
  </w:style>
  <w:style w:type="character" w:customStyle="1" w:styleId="CuerpodeltextoNegrita">
    <w:name w:val="Cuerpo del texto + Negrita"/>
    <w:rsid w:val="00B238D7"/>
    <w:rPr>
      <w:rFonts w:ascii="Arial" w:eastAsia="Arial" w:hAnsi="Arial" w:cs="Arial"/>
      <w:b/>
      <w:bCs/>
      <w:i w:val="0"/>
      <w:iCs w:val="0"/>
      <w:smallCaps w:val="0"/>
      <w:strike w:val="0"/>
      <w:color w:val="000000"/>
      <w:spacing w:val="0"/>
      <w:w w:val="100"/>
      <w:position w:val="0"/>
      <w:sz w:val="18"/>
      <w:szCs w:val="18"/>
      <w:u w:val="none"/>
      <w:lang w:val="es-ES"/>
    </w:rPr>
  </w:style>
  <w:style w:type="character" w:customStyle="1" w:styleId="Cuerpodeltexto7">
    <w:name w:val="Cuerpo del texto (7)_"/>
    <w:link w:val="Cuerpodeltexto70"/>
    <w:rsid w:val="00B238D7"/>
    <w:rPr>
      <w:rFonts w:ascii="Arial" w:eastAsia="Arial" w:hAnsi="Arial" w:cs="Arial"/>
      <w:i/>
      <w:iCs/>
      <w:sz w:val="17"/>
      <w:szCs w:val="17"/>
      <w:shd w:val="clear" w:color="auto" w:fill="FFFFFF"/>
    </w:rPr>
  </w:style>
  <w:style w:type="character" w:customStyle="1" w:styleId="Cuerpodeltexto7Negrita">
    <w:name w:val="Cuerpo del texto (7) + Negrita"/>
    <w:rsid w:val="00B238D7"/>
    <w:rPr>
      <w:rFonts w:ascii="Arial" w:eastAsia="Arial" w:hAnsi="Arial" w:cs="Arial"/>
      <w:b/>
      <w:bCs/>
      <w:i/>
      <w:iCs/>
      <w:smallCaps w:val="0"/>
      <w:strike w:val="0"/>
      <w:color w:val="000000"/>
      <w:spacing w:val="0"/>
      <w:w w:val="100"/>
      <w:position w:val="0"/>
      <w:sz w:val="17"/>
      <w:szCs w:val="17"/>
      <w:u w:val="single"/>
      <w:lang w:val="es-ES"/>
    </w:rPr>
  </w:style>
  <w:style w:type="character" w:customStyle="1" w:styleId="Cuerpodeltexto712pto">
    <w:name w:val="Cuerpo del texto (7) + 12 pto"/>
    <w:aliases w:val="Negrita,Sin cursiva,Cuerpo del texto (8) + 9 pto,Sin negrita,Cuerpo del texto (11) + 9,5 pto,Cuerpo del texto (11) + 9 pto,Cuerpo del texto + 11 pto,Versales"/>
    <w:rsid w:val="00B238D7"/>
    <w:rPr>
      <w:rFonts w:ascii="Arial" w:eastAsia="Arial" w:hAnsi="Arial" w:cs="Arial"/>
      <w:b/>
      <w:bCs/>
      <w:i/>
      <w:iCs/>
      <w:smallCaps w:val="0"/>
      <w:strike w:val="0"/>
      <w:color w:val="000000"/>
      <w:spacing w:val="0"/>
      <w:w w:val="100"/>
      <w:position w:val="0"/>
      <w:sz w:val="24"/>
      <w:szCs w:val="24"/>
      <w:u w:val="none"/>
      <w:lang w:val="es-ES"/>
    </w:rPr>
  </w:style>
  <w:style w:type="character" w:customStyle="1" w:styleId="Cuerpodeltexto8Sinnegrita">
    <w:name w:val="Cuerpo del texto (8) + Sin negrita"/>
    <w:rsid w:val="00B238D7"/>
    <w:rPr>
      <w:rFonts w:ascii="Arial" w:eastAsia="Arial" w:hAnsi="Arial" w:cs="Arial"/>
      <w:b/>
      <w:bCs/>
      <w:i/>
      <w:iCs/>
      <w:smallCaps w:val="0"/>
      <w:strike w:val="0"/>
      <w:color w:val="000000"/>
      <w:spacing w:val="0"/>
      <w:w w:val="100"/>
      <w:position w:val="0"/>
      <w:sz w:val="17"/>
      <w:szCs w:val="17"/>
      <w:u w:val="none"/>
      <w:lang w:val="es-ES"/>
    </w:rPr>
  </w:style>
  <w:style w:type="character" w:customStyle="1" w:styleId="Cuerpodeltexto8">
    <w:name w:val="Cuerpo del texto (8)"/>
    <w:rsid w:val="00B238D7"/>
    <w:rPr>
      <w:rFonts w:ascii="Arial" w:eastAsia="Arial" w:hAnsi="Arial" w:cs="Arial"/>
      <w:b/>
      <w:bCs/>
      <w:i/>
      <w:iCs/>
      <w:smallCaps w:val="0"/>
      <w:strike w:val="0"/>
      <w:color w:val="000000"/>
      <w:spacing w:val="0"/>
      <w:w w:val="100"/>
      <w:position w:val="0"/>
      <w:sz w:val="17"/>
      <w:szCs w:val="17"/>
      <w:u w:val="single"/>
      <w:lang w:val="es-ES"/>
    </w:rPr>
  </w:style>
  <w:style w:type="paragraph" w:customStyle="1" w:styleId="Cuerpodeltexto70">
    <w:name w:val="Cuerpo del texto (7)"/>
    <w:basedOn w:val="Normal"/>
    <w:link w:val="Cuerpodeltexto7"/>
    <w:rsid w:val="00B238D7"/>
    <w:pPr>
      <w:widowControl w:val="0"/>
      <w:shd w:val="clear" w:color="auto" w:fill="FFFFFF"/>
      <w:spacing w:before="180" w:after="180" w:line="216" w:lineRule="exact"/>
    </w:pPr>
    <w:rPr>
      <w:rFonts w:ascii="Arial" w:eastAsia="Arial" w:hAnsi="Arial" w:cs="Times New Roman"/>
      <w:i/>
      <w:iCs/>
      <w:sz w:val="17"/>
      <w:szCs w:val="17"/>
    </w:rPr>
  </w:style>
  <w:style w:type="character" w:customStyle="1" w:styleId="Cuerpodeltexto5Sinnegrita">
    <w:name w:val="Cuerpo del texto (5) + Sin negrita"/>
    <w:rsid w:val="00B238D7"/>
    <w:rPr>
      <w:rFonts w:ascii="Arial" w:eastAsia="Arial" w:hAnsi="Arial" w:cs="Arial"/>
      <w:b/>
      <w:bCs/>
      <w:i w:val="0"/>
      <w:iCs w:val="0"/>
      <w:smallCaps w:val="0"/>
      <w:strike w:val="0"/>
      <w:color w:val="000000"/>
      <w:spacing w:val="0"/>
      <w:w w:val="100"/>
      <w:position w:val="0"/>
      <w:sz w:val="18"/>
      <w:szCs w:val="18"/>
      <w:u w:val="none"/>
      <w:lang w:val="es-ES"/>
    </w:rPr>
  </w:style>
  <w:style w:type="character" w:customStyle="1" w:styleId="Cuerpodeltexto5">
    <w:name w:val="Cuerpo del texto (5)"/>
    <w:rsid w:val="00B238D7"/>
    <w:rPr>
      <w:rFonts w:ascii="Arial" w:eastAsia="Arial" w:hAnsi="Arial" w:cs="Arial"/>
      <w:b/>
      <w:bCs/>
      <w:i w:val="0"/>
      <w:iCs w:val="0"/>
      <w:smallCaps w:val="0"/>
      <w:strike w:val="0"/>
      <w:color w:val="000000"/>
      <w:spacing w:val="0"/>
      <w:w w:val="100"/>
      <w:position w:val="0"/>
      <w:sz w:val="18"/>
      <w:szCs w:val="18"/>
      <w:u w:val="single"/>
      <w:lang w:val="es-ES"/>
    </w:rPr>
  </w:style>
  <w:style w:type="character" w:customStyle="1" w:styleId="CuerpodeltextoCursiva">
    <w:name w:val="Cuerpo del texto + Cursiva"/>
    <w:aliases w:val="Espaciado 1 pto"/>
    <w:rsid w:val="00B238D7"/>
    <w:rPr>
      <w:rFonts w:ascii="Calibri" w:eastAsia="Calibri" w:hAnsi="Calibri" w:cs="Calibri"/>
      <w:b w:val="0"/>
      <w:bCs w:val="0"/>
      <w:i/>
      <w:iCs/>
      <w:smallCaps w:val="0"/>
      <w:strike w:val="0"/>
      <w:color w:val="000000"/>
      <w:spacing w:val="30"/>
      <w:w w:val="100"/>
      <w:position w:val="0"/>
      <w:sz w:val="23"/>
      <w:szCs w:val="23"/>
      <w:u w:val="none"/>
      <w:lang w:val="es-ES"/>
    </w:rPr>
  </w:style>
  <w:style w:type="character" w:customStyle="1" w:styleId="Cuerpodeltexto2">
    <w:name w:val="Cuerpo del texto (2)_"/>
    <w:link w:val="Cuerpodeltexto20"/>
    <w:rsid w:val="00B238D7"/>
    <w:rPr>
      <w:rFonts w:ascii="Calibri" w:eastAsia="Calibri" w:hAnsi="Calibri" w:cs="Calibri"/>
      <w:b/>
      <w:bCs/>
      <w:sz w:val="23"/>
      <w:szCs w:val="23"/>
      <w:shd w:val="clear" w:color="auto" w:fill="FFFFFF"/>
    </w:rPr>
  </w:style>
  <w:style w:type="character" w:customStyle="1" w:styleId="Cuerpodeltexto2Sinnegrita">
    <w:name w:val="Cuerpo del texto (2) + Sin negrita"/>
    <w:rsid w:val="00B238D7"/>
    <w:rPr>
      <w:rFonts w:ascii="Calibri" w:eastAsia="Calibri" w:hAnsi="Calibri" w:cs="Calibri"/>
      <w:b/>
      <w:bCs/>
      <w:i w:val="0"/>
      <w:iCs w:val="0"/>
      <w:smallCaps w:val="0"/>
      <w:strike w:val="0"/>
      <w:color w:val="000000"/>
      <w:spacing w:val="0"/>
      <w:w w:val="100"/>
      <w:position w:val="0"/>
      <w:sz w:val="23"/>
      <w:szCs w:val="23"/>
      <w:u w:val="none"/>
      <w:lang w:val="es-ES"/>
    </w:rPr>
  </w:style>
  <w:style w:type="paragraph" w:customStyle="1" w:styleId="Cuerpodeltexto20">
    <w:name w:val="Cuerpo del texto (2)"/>
    <w:basedOn w:val="Normal"/>
    <w:link w:val="Cuerpodeltexto2"/>
    <w:rsid w:val="00B238D7"/>
    <w:pPr>
      <w:widowControl w:val="0"/>
      <w:shd w:val="clear" w:color="auto" w:fill="FFFFFF"/>
      <w:spacing w:after="660" w:line="0" w:lineRule="atLeast"/>
      <w:ind w:hanging="260"/>
      <w:jc w:val="right"/>
    </w:pPr>
    <w:rPr>
      <w:rFonts w:ascii="Calibri" w:eastAsia="Calibri" w:hAnsi="Calibri" w:cs="Times New Roman"/>
      <w:b/>
      <w:bCs/>
      <w:sz w:val="23"/>
      <w:szCs w:val="23"/>
    </w:rPr>
  </w:style>
  <w:style w:type="character" w:customStyle="1" w:styleId="Cuerpodeltexto4">
    <w:name w:val="Cuerpo del texto (4)"/>
    <w:rsid w:val="00B238D7"/>
    <w:rPr>
      <w:rFonts w:ascii="Calibri" w:eastAsia="Calibri" w:hAnsi="Calibri" w:cs="Calibri"/>
      <w:b w:val="0"/>
      <w:bCs w:val="0"/>
      <w:i/>
      <w:iCs/>
      <w:smallCaps w:val="0"/>
      <w:strike w:val="0"/>
      <w:color w:val="000000"/>
      <w:spacing w:val="0"/>
      <w:w w:val="100"/>
      <w:position w:val="0"/>
      <w:sz w:val="23"/>
      <w:szCs w:val="23"/>
      <w:u w:val="single"/>
      <w:lang w:val="es-ES"/>
    </w:rPr>
  </w:style>
  <w:style w:type="character" w:customStyle="1" w:styleId="Cuerpodeltexto4Sincursiva">
    <w:name w:val="Cuerpo del texto (4) + Sin cursiva"/>
    <w:rsid w:val="00B238D7"/>
    <w:rPr>
      <w:rFonts w:ascii="Calibri" w:eastAsia="Calibri" w:hAnsi="Calibri" w:cs="Calibri"/>
      <w:b w:val="0"/>
      <w:bCs w:val="0"/>
      <w:i/>
      <w:iCs/>
      <w:smallCaps w:val="0"/>
      <w:strike w:val="0"/>
      <w:color w:val="000000"/>
      <w:spacing w:val="0"/>
      <w:w w:val="100"/>
      <w:position w:val="0"/>
      <w:sz w:val="23"/>
      <w:szCs w:val="23"/>
      <w:u w:val="none"/>
      <w:lang w:val="es-ES"/>
    </w:rPr>
  </w:style>
  <w:style w:type="character" w:customStyle="1" w:styleId="Cuerpodeltexto5Sincursiva">
    <w:name w:val="Cuerpo del texto (5) + Sin cursiva"/>
    <w:rsid w:val="00B238D7"/>
    <w:rPr>
      <w:rFonts w:ascii="Calibri" w:eastAsia="Calibri" w:hAnsi="Calibri" w:cs="Calibri"/>
      <w:b/>
      <w:bCs/>
      <w:i/>
      <w:iCs/>
      <w:smallCaps w:val="0"/>
      <w:strike w:val="0"/>
      <w:color w:val="000000"/>
      <w:spacing w:val="0"/>
      <w:w w:val="100"/>
      <w:position w:val="0"/>
      <w:sz w:val="23"/>
      <w:szCs w:val="23"/>
      <w:u w:val="single"/>
      <w:lang w:val="es-ES"/>
    </w:rPr>
  </w:style>
  <w:style w:type="character" w:customStyle="1" w:styleId="Ttulo30">
    <w:name w:val="Título #3_"/>
    <w:link w:val="Ttulo31"/>
    <w:rsid w:val="00B238D7"/>
    <w:rPr>
      <w:rFonts w:ascii="Palatino Linotype" w:eastAsia="Palatino Linotype" w:hAnsi="Palatino Linotype" w:cs="Palatino Linotype"/>
      <w:b/>
      <w:bCs/>
      <w:sz w:val="17"/>
      <w:szCs w:val="17"/>
      <w:shd w:val="clear" w:color="auto" w:fill="FFFFFF"/>
    </w:rPr>
  </w:style>
  <w:style w:type="paragraph" w:customStyle="1" w:styleId="Ttulo31">
    <w:name w:val="Título #3"/>
    <w:basedOn w:val="Normal"/>
    <w:link w:val="Ttulo30"/>
    <w:rsid w:val="00B238D7"/>
    <w:pPr>
      <w:widowControl w:val="0"/>
      <w:shd w:val="clear" w:color="auto" w:fill="FFFFFF"/>
      <w:spacing w:before="240" w:after="240" w:line="0" w:lineRule="atLeast"/>
      <w:outlineLvl w:val="2"/>
    </w:pPr>
    <w:rPr>
      <w:rFonts w:ascii="Palatino Linotype" w:eastAsia="Palatino Linotype" w:hAnsi="Palatino Linotype" w:cs="Times New Roman"/>
      <w:b/>
      <w:bCs/>
      <w:sz w:val="17"/>
      <w:szCs w:val="17"/>
    </w:rPr>
  </w:style>
  <w:style w:type="paragraph" w:customStyle="1" w:styleId="cuadrculamedia1-nfasis21">
    <w:name w:val="cuadrculamedia1-nfasis21"/>
    <w:basedOn w:val="Normal"/>
    <w:rsid w:val="00EF370A"/>
    <w:pPr>
      <w:spacing w:before="100" w:beforeAutospacing="1" w:after="100" w:afterAutospacing="1" w:line="240" w:lineRule="auto"/>
      <w:jc w:val="left"/>
    </w:pPr>
    <w:rPr>
      <w:rFonts w:ascii="Times New Roman" w:eastAsia="Times New Roman" w:hAnsi="Times New Roman" w:cs="Times New Roman"/>
      <w:sz w:val="24"/>
      <w:szCs w:val="24"/>
      <w:lang w:val="es-CO" w:eastAsia="es-CO"/>
    </w:rPr>
  </w:style>
  <w:style w:type="table" w:styleId="Tablaconcuadrcula">
    <w:name w:val="Table Grid"/>
    <w:basedOn w:val="Tablanormal"/>
    <w:uiPriority w:val="59"/>
    <w:rsid w:val="0015315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a">
    <w:name w:val="List"/>
    <w:basedOn w:val="Normal"/>
    <w:uiPriority w:val="99"/>
    <w:unhideWhenUsed/>
    <w:rsid w:val="00376440"/>
    <w:pPr>
      <w:ind w:left="283" w:hanging="283"/>
      <w:contextualSpacing/>
    </w:pPr>
  </w:style>
  <w:style w:type="paragraph" w:styleId="Lista2">
    <w:name w:val="List 2"/>
    <w:basedOn w:val="Normal"/>
    <w:uiPriority w:val="99"/>
    <w:unhideWhenUsed/>
    <w:rsid w:val="00376440"/>
    <w:pPr>
      <w:ind w:left="566" w:hanging="283"/>
      <w:contextualSpacing/>
    </w:pPr>
  </w:style>
  <w:style w:type="paragraph" w:styleId="Lista3">
    <w:name w:val="List 3"/>
    <w:basedOn w:val="Normal"/>
    <w:uiPriority w:val="99"/>
    <w:unhideWhenUsed/>
    <w:rsid w:val="00376440"/>
    <w:pPr>
      <w:ind w:left="849" w:hanging="283"/>
      <w:contextualSpacing/>
    </w:pPr>
  </w:style>
  <w:style w:type="paragraph" w:styleId="Lista4">
    <w:name w:val="List 4"/>
    <w:basedOn w:val="Normal"/>
    <w:uiPriority w:val="99"/>
    <w:unhideWhenUsed/>
    <w:rsid w:val="00376440"/>
    <w:pPr>
      <w:ind w:left="1132" w:hanging="283"/>
      <w:contextualSpacing/>
    </w:pPr>
  </w:style>
  <w:style w:type="paragraph" w:styleId="Lista5">
    <w:name w:val="List 5"/>
    <w:basedOn w:val="Normal"/>
    <w:uiPriority w:val="99"/>
    <w:unhideWhenUsed/>
    <w:rsid w:val="00376440"/>
    <w:pPr>
      <w:ind w:left="1415" w:hanging="283"/>
      <w:contextualSpacing/>
    </w:pPr>
  </w:style>
  <w:style w:type="paragraph" w:styleId="Continuarlista2">
    <w:name w:val="List Continue 2"/>
    <w:basedOn w:val="Normal"/>
    <w:uiPriority w:val="99"/>
    <w:unhideWhenUsed/>
    <w:rsid w:val="00376440"/>
    <w:pPr>
      <w:spacing w:after="120"/>
      <w:ind w:left="566"/>
      <w:contextualSpacing/>
    </w:pPr>
  </w:style>
  <w:style w:type="paragraph" w:styleId="Textoindependienteprimerasangra2">
    <w:name w:val="Body Text First Indent 2"/>
    <w:basedOn w:val="Sangradetextonormal"/>
    <w:link w:val="Textoindependienteprimerasangra2Car"/>
    <w:uiPriority w:val="99"/>
    <w:unhideWhenUsed/>
    <w:rsid w:val="00376440"/>
    <w:pPr>
      <w:spacing w:after="0"/>
      <w:ind w:left="360" w:firstLine="360"/>
    </w:pPr>
    <w:rPr>
      <w:rFonts w:eastAsia="Batang" w:cs="Tahoma"/>
    </w:rPr>
  </w:style>
  <w:style w:type="character" w:customStyle="1" w:styleId="Textoindependienteprimerasangra2Car">
    <w:name w:val="Texto independiente primera sangría 2 Car"/>
    <w:basedOn w:val="SangradetextonormalCar"/>
    <w:link w:val="Textoindependienteprimerasangra2"/>
    <w:uiPriority w:val="99"/>
    <w:rsid w:val="00376440"/>
    <w:rPr>
      <w:rFonts w:ascii="Tahoma" w:eastAsia="Times New Roman" w:hAnsi="Tahoma" w:cs="Tahoma"/>
      <w:sz w:val="26"/>
      <w:szCs w:val="26"/>
    </w:rPr>
  </w:style>
  <w:style w:type="character" w:customStyle="1" w:styleId="Cuerpodeltexto11">
    <w:name w:val="Cuerpo del texto (11)_"/>
    <w:link w:val="Cuerpodeltexto110"/>
    <w:rsid w:val="00555544"/>
    <w:rPr>
      <w:rFonts w:ascii="Tahoma" w:eastAsia="Tahoma" w:hAnsi="Tahoma" w:cs="Tahoma"/>
      <w:sz w:val="23"/>
      <w:szCs w:val="23"/>
      <w:shd w:val="clear" w:color="auto" w:fill="FFFFFF"/>
    </w:rPr>
  </w:style>
  <w:style w:type="paragraph" w:customStyle="1" w:styleId="Cuerpodeltexto110">
    <w:name w:val="Cuerpo del texto (11)"/>
    <w:basedOn w:val="Normal"/>
    <w:link w:val="Cuerpodeltexto11"/>
    <w:rsid w:val="00555544"/>
    <w:pPr>
      <w:widowControl w:val="0"/>
      <w:shd w:val="clear" w:color="auto" w:fill="FFFFFF"/>
      <w:spacing w:before="780" w:after="360" w:line="360" w:lineRule="exact"/>
    </w:pPr>
    <w:rPr>
      <w:rFonts w:eastAsia="Tahoma"/>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20020">
      <w:bodyDiv w:val="1"/>
      <w:marLeft w:val="0"/>
      <w:marRight w:val="0"/>
      <w:marTop w:val="0"/>
      <w:marBottom w:val="0"/>
      <w:divBdr>
        <w:top w:val="none" w:sz="0" w:space="0" w:color="auto"/>
        <w:left w:val="none" w:sz="0" w:space="0" w:color="auto"/>
        <w:bottom w:val="none" w:sz="0" w:space="0" w:color="auto"/>
        <w:right w:val="none" w:sz="0" w:space="0" w:color="auto"/>
      </w:divBdr>
    </w:div>
    <w:div w:id="312681524">
      <w:bodyDiv w:val="1"/>
      <w:marLeft w:val="0"/>
      <w:marRight w:val="0"/>
      <w:marTop w:val="0"/>
      <w:marBottom w:val="0"/>
      <w:divBdr>
        <w:top w:val="none" w:sz="0" w:space="0" w:color="auto"/>
        <w:left w:val="none" w:sz="0" w:space="0" w:color="auto"/>
        <w:bottom w:val="none" w:sz="0" w:space="0" w:color="auto"/>
        <w:right w:val="none" w:sz="0" w:space="0" w:color="auto"/>
      </w:divBdr>
    </w:div>
    <w:div w:id="330135931">
      <w:marLeft w:val="0"/>
      <w:marRight w:val="0"/>
      <w:marTop w:val="0"/>
      <w:marBottom w:val="0"/>
      <w:divBdr>
        <w:top w:val="none" w:sz="0" w:space="0" w:color="auto"/>
        <w:left w:val="none" w:sz="0" w:space="0" w:color="auto"/>
        <w:bottom w:val="none" w:sz="0" w:space="0" w:color="auto"/>
        <w:right w:val="none" w:sz="0" w:space="0" w:color="auto"/>
      </w:divBdr>
      <w:divsChild>
        <w:div w:id="330135922">
          <w:marLeft w:val="0"/>
          <w:marRight w:val="0"/>
          <w:marTop w:val="0"/>
          <w:marBottom w:val="0"/>
          <w:divBdr>
            <w:top w:val="none" w:sz="0" w:space="0" w:color="auto"/>
            <w:left w:val="none" w:sz="0" w:space="0" w:color="auto"/>
            <w:bottom w:val="none" w:sz="0" w:space="0" w:color="auto"/>
            <w:right w:val="none" w:sz="0" w:space="0" w:color="auto"/>
          </w:divBdr>
        </w:div>
        <w:div w:id="330135936">
          <w:marLeft w:val="0"/>
          <w:marRight w:val="0"/>
          <w:marTop w:val="0"/>
          <w:marBottom w:val="0"/>
          <w:divBdr>
            <w:top w:val="none" w:sz="0" w:space="0" w:color="auto"/>
            <w:left w:val="none" w:sz="0" w:space="0" w:color="auto"/>
            <w:bottom w:val="none" w:sz="0" w:space="0" w:color="auto"/>
            <w:right w:val="none" w:sz="0" w:space="0" w:color="auto"/>
          </w:divBdr>
          <w:divsChild>
            <w:div w:id="330135916">
              <w:marLeft w:val="0"/>
              <w:marRight w:val="0"/>
              <w:marTop w:val="0"/>
              <w:marBottom w:val="0"/>
              <w:divBdr>
                <w:top w:val="none" w:sz="0" w:space="0" w:color="auto"/>
                <w:left w:val="none" w:sz="0" w:space="0" w:color="auto"/>
                <w:bottom w:val="none" w:sz="0" w:space="0" w:color="auto"/>
                <w:right w:val="none" w:sz="0" w:space="0" w:color="auto"/>
              </w:divBdr>
            </w:div>
            <w:div w:id="330135917">
              <w:marLeft w:val="0"/>
              <w:marRight w:val="0"/>
              <w:marTop w:val="0"/>
              <w:marBottom w:val="0"/>
              <w:divBdr>
                <w:top w:val="none" w:sz="0" w:space="0" w:color="auto"/>
                <w:left w:val="none" w:sz="0" w:space="0" w:color="auto"/>
                <w:bottom w:val="none" w:sz="0" w:space="0" w:color="auto"/>
                <w:right w:val="none" w:sz="0" w:space="0" w:color="auto"/>
              </w:divBdr>
            </w:div>
            <w:div w:id="330135918">
              <w:marLeft w:val="0"/>
              <w:marRight w:val="0"/>
              <w:marTop w:val="0"/>
              <w:marBottom w:val="0"/>
              <w:divBdr>
                <w:top w:val="none" w:sz="0" w:space="0" w:color="auto"/>
                <w:left w:val="none" w:sz="0" w:space="0" w:color="auto"/>
                <w:bottom w:val="none" w:sz="0" w:space="0" w:color="auto"/>
                <w:right w:val="none" w:sz="0" w:space="0" w:color="auto"/>
              </w:divBdr>
            </w:div>
            <w:div w:id="330135919">
              <w:marLeft w:val="0"/>
              <w:marRight w:val="0"/>
              <w:marTop w:val="0"/>
              <w:marBottom w:val="0"/>
              <w:divBdr>
                <w:top w:val="none" w:sz="0" w:space="0" w:color="auto"/>
                <w:left w:val="none" w:sz="0" w:space="0" w:color="auto"/>
                <w:bottom w:val="none" w:sz="0" w:space="0" w:color="auto"/>
                <w:right w:val="none" w:sz="0" w:space="0" w:color="auto"/>
              </w:divBdr>
            </w:div>
            <w:div w:id="330135920">
              <w:marLeft w:val="0"/>
              <w:marRight w:val="0"/>
              <w:marTop w:val="0"/>
              <w:marBottom w:val="0"/>
              <w:divBdr>
                <w:top w:val="none" w:sz="0" w:space="0" w:color="auto"/>
                <w:left w:val="none" w:sz="0" w:space="0" w:color="auto"/>
                <w:bottom w:val="none" w:sz="0" w:space="0" w:color="auto"/>
                <w:right w:val="none" w:sz="0" w:space="0" w:color="auto"/>
              </w:divBdr>
            </w:div>
            <w:div w:id="330135921">
              <w:marLeft w:val="0"/>
              <w:marRight w:val="0"/>
              <w:marTop w:val="0"/>
              <w:marBottom w:val="0"/>
              <w:divBdr>
                <w:top w:val="none" w:sz="0" w:space="0" w:color="auto"/>
                <w:left w:val="none" w:sz="0" w:space="0" w:color="auto"/>
                <w:bottom w:val="none" w:sz="0" w:space="0" w:color="auto"/>
                <w:right w:val="none" w:sz="0" w:space="0" w:color="auto"/>
              </w:divBdr>
            </w:div>
            <w:div w:id="330135925">
              <w:marLeft w:val="0"/>
              <w:marRight w:val="0"/>
              <w:marTop w:val="0"/>
              <w:marBottom w:val="0"/>
              <w:divBdr>
                <w:top w:val="none" w:sz="0" w:space="0" w:color="auto"/>
                <w:left w:val="none" w:sz="0" w:space="0" w:color="auto"/>
                <w:bottom w:val="none" w:sz="0" w:space="0" w:color="auto"/>
                <w:right w:val="none" w:sz="0" w:space="0" w:color="auto"/>
              </w:divBdr>
            </w:div>
            <w:div w:id="330135926">
              <w:marLeft w:val="0"/>
              <w:marRight w:val="0"/>
              <w:marTop w:val="0"/>
              <w:marBottom w:val="0"/>
              <w:divBdr>
                <w:top w:val="none" w:sz="0" w:space="0" w:color="auto"/>
                <w:left w:val="none" w:sz="0" w:space="0" w:color="auto"/>
                <w:bottom w:val="none" w:sz="0" w:space="0" w:color="auto"/>
                <w:right w:val="none" w:sz="0" w:space="0" w:color="auto"/>
              </w:divBdr>
            </w:div>
            <w:div w:id="330135927">
              <w:marLeft w:val="0"/>
              <w:marRight w:val="0"/>
              <w:marTop w:val="0"/>
              <w:marBottom w:val="0"/>
              <w:divBdr>
                <w:top w:val="none" w:sz="0" w:space="0" w:color="auto"/>
                <w:left w:val="none" w:sz="0" w:space="0" w:color="auto"/>
                <w:bottom w:val="none" w:sz="0" w:space="0" w:color="auto"/>
                <w:right w:val="none" w:sz="0" w:space="0" w:color="auto"/>
              </w:divBdr>
            </w:div>
            <w:div w:id="330135928">
              <w:marLeft w:val="0"/>
              <w:marRight w:val="0"/>
              <w:marTop w:val="0"/>
              <w:marBottom w:val="0"/>
              <w:divBdr>
                <w:top w:val="none" w:sz="0" w:space="0" w:color="auto"/>
                <w:left w:val="none" w:sz="0" w:space="0" w:color="auto"/>
                <w:bottom w:val="none" w:sz="0" w:space="0" w:color="auto"/>
                <w:right w:val="none" w:sz="0" w:space="0" w:color="auto"/>
              </w:divBdr>
            </w:div>
            <w:div w:id="330135929">
              <w:marLeft w:val="0"/>
              <w:marRight w:val="0"/>
              <w:marTop w:val="0"/>
              <w:marBottom w:val="0"/>
              <w:divBdr>
                <w:top w:val="none" w:sz="0" w:space="0" w:color="auto"/>
                <w:left w:val="none" w:sz="0" w:space="0" w:color="auto"/>
                <w:bottom w:val="none" w:sz="0" w:space="0" w:color="auto"/>
                <w:right w:val="none" w:sz="0" w:space="0" w:color="auto"/>
              </w:divBdr>
            </w:div>
            <w:div w:id="330135930">
              <w:marLeft w:val="0"/>
              <w:marRight w:val="0"/>
              <w:marTop w:val="0"/>
              <w:marBottom w:val="0"/>
              <w:divBdr>
                <w:top w:val="none" w:sz="0" w:space="0" w:color="auto"/>
                <w:left w:val="none" w:sz="0" w:space="0" w:color="auto"/>
                <w:bottom w:val="none" w:sz="0" w:space="0" w:color="auto"/>
                <w:right w:val="none" w:sz="0" w:space="0" w:color="auto"/>
              </w:divBdr>
            </w:div>
            <w:div w:id="330135932">
              <w:marLeft w:val="0"/>
              <w:marRight w:val="0"/>
              <w:marTop w:val="0"/>
              <w:marBottom w:val="0"/>
              <w:divBdr>
                <w:top w:val="none" w:sz="0" w:space="0" w:color="auto"/>
                <w:left w:val="none" w:sz="0" w:space="0" w:color="auto"/>
                <w:bottom w:val="none" w:sz="0" w:space="0" w:color="auto"/>
                <w:right w:val="none" w:sz="0" w:space="0" w:color="auto"/>
              </w:divBdr>
            </w:div>
            <w:div w:id="330135933">
              <w:marLeft w:val="0"/>
              <w:marRight w:val="0"/>
              <w:marTop w:val="0"/>
              <w:marBottom w:val="0"/>
              <w:divBdr>
                <w:top w:val="none" w:sz="0" w:space="0" w:color="auto"/>
                <w:left w:val="none" w:sz="0" w:space="0" w:color="auto"/>
                <w:bottom w:val="none" w:sz="0" w:space="0" w:color="auto"/>
                <w:right w:val="none" w:sz="0" w:space="0" w:color="auto"/>
              </w:divBdr>
            </w:div>
            <w:div w:id="330135934">
              <w:marLeft w:val="0"/>
              <w:marRight w:val="0"/>
              <w:marTop w:val="0"/>
              <w:marBottom w:val="0"/>
              <w:divBdr>
                <w:top w:val="none" w:sz="0" w:space="0" w:color="auto"/>
                <w:left w:val="none" w:sz="0" w:space="0" w:color="auto"/>
                <w:bottom w:val="none" w:sz="0" w:space="0" w:color="auto"/>
                <w:right w:val="none" w:sz="0" w:space="0" w:color="auto"/>
              </w:divBdr>
            </w:div>
            <w:div w:id="330135935">
              <w:marLeft w:val="0"/>
              <w:marRight w:val="0"/>
              <w:marTop w:val="0"/>
              <w:marBottom w:val="0"/>
              <w:divBdr>
                <w:top w:val="none" w:sz="0" w:space="0" w:color="auto"/>
                <w:left w:val="none" w:sz="0" w:space="0" w:color="auto"/>
                <w:bottom w:val="none" w:sz="0" w:space="0" w:color="auto"/>
                <w:right w:val="none" w:sz="0" w:space="0" w:color="auto"/>
              </w:divBdr>
            </w:div>
            <w:div w:id="330135937">
              <w:marLeft w:val="0"/>
              <w:marRight w:val="0"/>
              <w:marTop w:val="0"/>
              <w:marBottom w:val="0"/>
              <w:divBdr>
                <w:top w:val="none" w:sz="0" w:space="0" w:color="auto"/>
                <w:left w:val="none" w:sz="0" w:space="0" w:color="auto"/>
                <w:bottom w:val="none" w:sz="0" w:space="0" w:color="auto"/>
                <w:right w:val="none" w:sz="0" w:space="0" w:color="auto"/>
              </w:divBdr>
            </w:div>
            <w:div w:id="330135939">
              <w:marLeft w:val="0"/>
              <w:marRight w:val="0"/>
              <w:marTop w:val="0"/>
              <w:marBottom w:val="0"/>
              <w:divBdr>
                <w:top w:val="none" w:sz="0" w:space="0" w:color="auto"/>
                <w:left w:val="none" w:sz="0" w:space="0" w:color="auto"/>
                <w:bottom w:val="none" w:sz="0" w:space="0" w:color="auto"/>
                <w:right w:val="none" w:sz="0" w:space="0" w:color="auto"/>
              </w:divBdr>
            </w:div>
            <w:div w:id="330135940">
              <w:marLeft w:val="0"/>
              <w:marRight w:val="0"/>
              <w:marTop w:val="0"/>
              <w:marBottom w:val="0"/>
              <w:divBdr>
                <w:top w:val="none" w:sz="0" w:space="0" w:color="auto"/>
                <w:left w:val="none" w:sz="0" w:space="0" w:color="auto"/>
                <w:bottom w:val="none" w:sz="0" w:space="0" w:color="auto"/>
                <w:right w:val="none" w:sz="0" w:space="0" w:color="auto"/>
              </w:divBdr>
            </w:div>
            <w:div w:id="330135941">
              <w:marLeft w:val="0"/>
              <w:marRight w:val="0"/>
              <w:marTop w:val="0"/>
              <w:marBottom w:val="0"/>
              <w:divBdr>
                <w:top w:val="none" w:sz="0" w:space="0" w:color="auto"/>
                <w:left w:val="none" w:sz="0" w:space="0" w:color="auto"/>
                <w:bottom w:val="none" w:sz="0" w:space="0" w:color="auto"/>
                <w:right w:val="none" w:sz="0" w:space="0" w:color="auto"/>
              </w:divBdr>
            </w:div>
            <w:div w:id="33013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135938">
      <w:marLeft w:val="0"/>
      <w:marRight w:val="0"/>
      <w:marTop w:val="0"/>
      <w:marBottom w:val="0"/>
      <w:divBdr>
        <w:top w:val="none" w:sz="0" w:space="0" w:color="auto"/>
        <w:left w:val="none" w:sz="0" w:space="0" w:color="auto"/>
        <w:bottom w:val="none" w:sz="0" w:space="0" w:color="auto"/>
        <w:right w:val="none" w:sz="0" w:space="0" w:color="auto"/>
      </w:divBdr>
      <w:divsChild>
        <w:div w:id="330135942">
          <w:marLeft w:val="0"/>
          <w:marRight w:val="0"/>
          <w:marTop w:val="0"/>
          <w:marBottom w:val="0"/>
          <w:divBdr>
            <w:top w:val="none" w:sz="0" w:space="0" w:color="auto"/>
            <w:left w:val="none" w:sz="0" w:space="0" w:color="auto"/>
            <w:bottom w:val="none" w:sz="0" w:space="0" w:color="auto"/>
            <w:right w:val="none" w:sz="0" w:space="0" w:color="auto"/>
          </w:divBdr>
          <w:divsChild>
            <w:div w:id="330135924">
              <w:marLeft w:val="0"/>
              <w:marRight w:val="0"/>
              <w:marTop w:val="0"/>
              <w:marBottom w:val="0"/>
              <w:divBdr>
                <w:top w:val="none" w:sz="0" w:space="0" w:color="auto"/>
                <w:left w:val="none" w:sz="0" w:space="0" w:color="auto"/>
                <w:bottom w:val="none" w:sz="0" w:space="0" w:color="auto"/>
                <w:right w:val="none" w:sz="0" w:space="0" w:color="auto"/>
              </w:divBdr>
              <w:divsChild>
                <w:div w:id="33013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135944">
      <w:marLeft w:val="150"/>
      <w:marRight w:val="150"/>
      <w:marTop w:val="150"/>
      <w:marBottom w:val="150"/>
      <w:divBdr>
        <w:top w:val="none" w:sz="0" w:space="0" w:color="auto"/>
        <w:left w:val="none" w:sz="0" w:space="0" w:color="auto"/>
        <w:bottom w:val="none" w:sz="0" w:space="0" w:color="auto"/>
        <w:right w:val="none" w:sz="0" w:space="0" w:color="auto"/>
      </w:divBdr>
      <w:divsChild>
        <w:div w:id="330135945">
          <w:marLeft w:val="0"/>
          <w:marRight w:val="0"/>
          <w:marTop w:val="0"/>
          <w:marBottom w:val="0"/>
          <w:divBdr>
            <w:top w:val="none" w:sz="0" w:space="0" w:color="auto"/>
            <w:left w:val="none" w:sz="0" w:space="0" w:color="auto"/>
            <w:bottom w:val="none" w:sz="0" w:space="0" w:color="auto"/>
            <w:right w:val="none" w:sz="0" w:space="0" w:color="auto"/>
          </w:divBdr>
        </w:div>
        <w:div w:id="330135946">
          <w:marLeft w:val="0"/>
          <w:marRight w:val="0"/>
          <w:marTop w:val="0"/>
          <w:marBottom w:val="0"/>
          <w:divBdr>
            <w:top w:val="none" w:sz="0" w:space="0" w:color="auto"/>
            <w:left w:val="none" w:sz="0" w:space="0" w:color="auto"/>
            <w:bottom w:val="none" w:sz="0" w:space="0" w:color="auto"/>
            <w:right w:val="none" w:sz="0" w:space="0" w:color="auto"/>
          </w:divBdr>
        </w:div>
      </w:divsChild>
    </w:div>
    <w:div w:id="330135947">
      <w:marLeft w:val="0"/>
      <w:marRight w:val="0"/>
      <w:marTop w:val="0"/>
      <w:marBottom w:val="0"/>
      <w:divBdr>
        <w:top w:val="none" w:sz="0" w:space="0" w:color="auto"/>
        <w:left w:val="none" w:sz="0" w:space="0" w:color="auto"/>
        <w:bottom w:val="none" w:sz="0" w:space="0" w:color="auto"/>
        <w:right w:val="none" w:sz="0" w:space="0" w:color="auto"/>
      </w:divBdr>
    </w:div>
    <w:div w:id="376469051">
      <w:bodyDiv w:val="1"/>
      <w:marLeft w:val="0"/>
      <w:marRight w:val="0"/>
      <w:marTop w:val="0"/>
      <w:marBottom w:val="0"/>
      <w:divBdr>
        <w:top w:val="none" w:sz="0" w:space="0" w:color="auto"/>
        <w:left w:val="none" w:sz="0" w:space="0" w:color="auto"/>
        <w:bottom w:val="none" w:sz="0" w:space="0" w:color="auto"/>
        <w:right w:val="none" w:sz="0" w:space="0" w:color="auto"/>
      </w:divBdr>
    </w:div>
    <w:div w:id="487745090">
      <w:bodyDiv w:val="1"/>
      <w:marLeft w:val="0"/>
      <w:marRight w:val="0"/>
      <w:marTop w:val="0"/>
      <w:marBottom w:val="0"/>
      <w:divBdr>
        <w:top w:val="none" w:sz="0" w:space="0" w:color="auto"/>
        <w:left w:val="none" w:sz="0" w:space="0" w:color="auto"/>
        <w:bottom w:val="none" w:sz="0" w:space="0" w:color="auto"/>
        <w:right w:val="none" w:sz="0" w:space="0" w:color="auto"/>
      </w:divBdr>
    </w:div>
    <w:div w:id="675353314">
      <w:bodyDiv w:val="1"/>
      <w:marLeft w:val="0"/>
      <w:marRight w:val="0"/>
      <w:marTop w:val="0"/>
      <w:marBottom w:val="0"/>
      <w:divBdr>
        <w:top w:val="none" w:sz="0" w:space="0" w:color="auto"/>
        <w:left w:val="none" w:sz="0" w:space="0" w:color="auto"/>
        <w:bottom w:val="none" w:sz="0" w:space="0" w:color="auto"/>
        <w:right w:val="none" w:sz="0" w:space="0" w:color="auto"/>
      </w:divBdr>
    </w:div>
    <w:div w:id="1019164671">
      <w:bodyDiv w:val="1"/>
      <w:marLeft w:val="0"/>
      <w:marRight w:val="0"/>
      <w:marTop w:val="0"/>
      <w:marBottom w:val="0"/>
      <w:divBdr>
        <w:top w:val="none" w:sz="0" w:space="0" w:color="auto"/>
        <w:left w:val="none" w:sz="0" w:space="0" w:color="auto"/>
        <w:bottom w:val="none" w:sz="0" w:space="0" w:color="auto"/>
        <w:right w:val="none" w:sz="0" w:space="0" w:color="auto"/>
      </w:divBdr>
    </w:div>
    <w:div w:id="1065180708">
      <w:bodyDiv w:val="1"/>
      <w:marLeft w:val="0"/>
      <w:marRight w:val="0"/>
      <w:marTop w:val="0"/>
      <w:marBottom w:val="0"/>
      <w:divBdr>
        <w:top w:val="none" w:sz="0" w:space="0" w:color="auto"/>
        <w:left w:val="none" w:sz="0" w:space="0" w:color="auto"/>
        <w:bottom w:val="none" w:sz="0" w:space="0" w:color="auto"/>
        <w:right w:val="none" w:sz="0" w:space="0" w:color="auto"/>
      </w:divBdr>
    </w:div>
    <w:div w:id="1091315045">
      <w:bodyDiv w:val="1"/>
      <w:marLeft w:val="0"/>
      <w:marRight w:val="0"/>
      <w:marTop w:val="0"/>
      <w:marBottom w:val="0"/>
      <w:divBdr>
        <w:top w:val="none" w:sz="0" w:space="0" w:color="auto"/>
        <w:left w:val="none" w:sz="0" w:space="0" w:color="auto"/>
        <w:bottom w:val="none" w:sz="0" w:space="0" w:color="auto"/>
        <w:right w:val="none" w:sz="0" w:space="0" w:color="auto"/>
      </w:divBdr>
    </w:div>
    <w:div w:id="1184129767">
      <w:bodyDiv w:val="1"/>
      <w:marLeft w:val="0"/>
      <w:marRight w:val="0"/>
      <w:marTop w:val="0"/>
      <w:marBottom w:val="0"/>
      <w:divBdr>
        <w:top w:val="none" w:sz="0" w:space="0" w:color="auto"/>
        <w:left w:val="none" w:sz="0" w:space="0" w:color="auto"/>
        <w:bottom w:val="none" w:sz="0" w:space="0" w:color="auto"/>
        <w:right w:val="none" w:sz="0" w:space="0" w:color="auto"/>
      </w:divBdr>
    </w:div>
    <w:div w:id="1430085603">
      <w:bodyDiv w:val="1"/>
      <w:marLeft w:val="0"/>
      <w:marRight w:val="0"/>
      <w:marTop w:val="0"/>
      <w:marBottom w:val="0"/>
      <w:divBdr>
        <w:top w:val="none" w:sz="0" w:space="0" w:color="auto"/>
        <w:left w:val="none" w:sz="0" w:space="0" w:color="auto"/>
        <w:bottom w:val="none" w:sz="0" w:space="0" w:color="auto"/>
        <w:right w:val="none" w:sz="0" w:space="0" w:color="auto"/>
      </w:divBdr>
    </w:div>
    <w:div w:id="1431468344">
      <w:bodyDiv w:val="1"/>
      <w:marLeft w:val="0"/>
      <w:marRight w:val="0"/>
      <w:marTop w:val="0"/>
      <w:marBottom w:val="0"/>
      <w:divBdr>
        <w:top w:val="none" w:sz="0" w:space="0" w:color="auto"/>
        <w:left w:val="none" w:sz="0" w:space="0" w:color="auto"/>
        <w:bottom w:val="none" w:sz="0" w:space="0" w:color="auto"/>
        <w:right w:val="none" w:sz="0" w:space="0" w:color="auto"/>
      </w:divBdr>
    </w:div>
    <w:div w:id="1861427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www.mintransporte.gov.co/images/escudo.gi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2017-00013%20JOSE%20ORLANDO%20CEBALLOS%20CANO%20con%20apode.%20VS%20COLPENSIONES%20Y%20ASALUD%20LTDA.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C15427-177F-4EA9-98C6-801695AD3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2017-00013 JOSE ORLANDO CEBALLOS CANO con apode. VS COLPENSIONES Y ASALUD LTDA</Template>
  <TotalTime>521</TotalTime>
  <Pages>11</Pages>
  <Words>5200</Words>
  <Characters>28606</Characters>
  <Application>Microsoft Office Word</Application>
  <DocSecurity>0</DocSecurity>
  <Lines>238</Lines>
  <Paragraphs>67</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Hewlett-Packard</Company>
  <LinksUpToDate>false</LinksUpToDate>
  <CharactersWithSpaces>33739</CharactersWithSpaces>
  <SharedDoc>false</SharedDoc>
  <HLinks>
    <vt:vector size="36" baseType="variant">
      <vt:variant>
        <vt:i4>6750218</vt:i4>
      </vt:variant>
      <vt:variant>
        <vt:i4>15</vt:i4>
      </vt:variant>
      <vt:variant>
        <vt:i4>0</vt:i4>
      </vt:variant>
      <vt:variant>
        <vt:i4>5</vt:i4>
      </vt:variant>
      <vt:variant>
        <vt:lpwstr>http://www.corteconstitucional.gov.co/relatoria/2016/T-144-16.htm</vt:lpwstr>
      </vt:variant>
      <vt:variant>
        <vt:lpwstr>_ftn57</vt:lpwstr>
      </vt:variant>
      <vt:variant>
        <vt:i4>6684682</vt:i4>
      </vt:variant>
      <vt:variant>
        <vt:i4>12</vt:i4>
      </vt:variant>
      <vt:variant>
        <vt:i4>0</vt:i4>
      </vt:variant>
      <vt:variant>
        <vt:i4>5</vt:i4>
      </vt:variant>
      <vt:variant>
        <vt:lpwstr>http://www.corteconstitucional.gov.co/relatoria/2016/T-144-16.htm</vt:lpwstr>
      </vt:variant>
      <vt:variant>
        <vt:lpwstr>_ftn56</vt:lpwstr>
      </vt:variant>
      <vt:variant>
        <vt:i4>6619146</vt:i4>
      </vt:variant>
      <vt:variant>
        <vt:i4>9</vt:i4>
      </vt:variant>
      <vt:variant>
        <vt:i4>0</vt:i4>
      </vt:variant>
      <vt:variant>
        <vt:i4>5</vt:i4>
      </vt:variant>
      <vt:variant>
        <vt:lpwstr>http://www.corteconstitucional.gov.co/relatoria/2016/T-144-16.htm</vt:lpwstr>
      </vt:variant>
      <vt:variant>
        <vt:lpwstr>_ftn55</vt:lpwstr>
      </vt:variant>
      <vt:variant>
        <vt:i4>6553610</vt:i4>
      </vt:variant>
      <vt:variant>
        <vt:i4>6</vt:i4>
      </vt:variant>
      <vt:variant>
        <vt:i4>0</vt:i4>
      </vt:variant>
      <vt:variant>
        <vt:i4>5</vt:i4>
      </vt:variant>
      <vt:variant>
        <vt:lpwstr>http://www.corteconstitucional.gov.co/relatoria/2016/T-144-16.htm</vt:lpwstr>
      </vt:variant>
      <vt:variant>
        <vt:lpwstr>_ftn54</vt:lpwstr>
      </vt:variant>
      <vt:variant>
        <vt:i4>6488074</vt:i4>
      </vt:variant>
      <vt:variant>
        <vt:i4>3</vt:i4>
      </vt:variant>
      <vt:variant>
        <vt:i4>0</vt:i4>
      </vt:variant>
      <vt:variant>
        <vt:i4>5</vt:i4>
      </vt:variant>
      <vt:variant>
        <vt:lpwstr>http://www.corteconstitucional.gov.co/relatoria/2016/T-144-16.htm</vt:lpwstr>
      </vt:variant>
      <vt:variant>
        <vt:lpwstr>_ftn53</vt:lpwstr>
      </vt:variant>
      <vt:variant>
        <vt:i4>5373960</vt:i4>
      </vt:variant>
      <vt:variant>
        <vt:i4>2170</vt:i4>
      </vt:variant>
      <vt:variant>
        <vt:i4>1025</vt:i4>
      </vt:variant>
      <vt:variant>
        <vt:i4>1</vt:i4>
      </vt:variant>
      <vt:variant>
        <vt:lpwstr>http://www.mintransporte.gov.co/images/escudo.gif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JAIRO</dc:creator>
  <cp:keywords/>
  <cp:lastModifiedBy>Henry Lora Rodriguez</cp:lastModifiedBy>
  <cp:revision>23</cp:revision>
  <cp:lastPrinted>2018-07-18T21:13:00Z</cp:lastPrinted>
  <dcterms:created xsi:type="dcterms:W3CDTF">2018-04-04T18:35:00Z</dcterms:created>
  <dcterms:modified xsi:type="dcterms:W3CDTF">2018-08-27T18:46:00Z</dcterms:modified>
</cp:coreProperties>
</file>