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5C" w:rsidRPr="00B459EA" w:rsidRDefault="00B2045C" w:rsidP="00B2045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459EA">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B459EA">
        <w:rPr>
          <w:rFonts w:ascii="Arial" w:hAnsi="Arial" w:cs="Arial"/>
          <w:color w:val="FF0000"/>
          <w:sz w:val="18"/>
          <w:szCs w:val="18"/>
          <w:lang w:eastAsia="fr-FR"/>
        </w:rPr>
        <w:t>El contenido total y fiel de la decisión debe ser verificado en la Secretaría de esta Sala.</w:t>
      </w:r>
    </w:p>
    <w:p w:rsidR="00B2045C" w:rsidRPr="00B459EA" w:rsidRDefault="00B2045C" w:rsidP="00B2045C">
      <w:pPr>
        <w:shd w:val="clear" w:color="auto" w:fill="FFFFFF"/>
        <w:jc w:val="both"/>
        <w:rPr>
          <w:rFonts w:ascii="Arial" w:hAnsi="Arial" w:cs="Arial"/>
          <w:sz w:val="18"/>
          <w:szCs w:val="18"/>
          <w:lang w:eastAsia="fr-FR"/>
        </w:rPr>
      </w:pPr>
    </w:p>
    <w:p w:rsidR="00B2045C" w:rsidRPr="00B459EA" w:rsidRDefault="00B2045C" w:rsidP="00B2045C">
      <w:pPr>
        <w:shd w:val="clear" w:color="auto" w:fill="FFFFFF"/>
        <w:jc w:val="both"/>
        <w:rPr>
          <w:rFonts w:ascii="Arial" w:hAnsi="Arial" w:cs="Arial"/>
          <w:sz w:val="18"/>
          <w:szCs w:val="18"/>
          <w:lang w:eastAsia="fr-FR"/>
        </w:rPr>
      </w:pPr>
      <w:r w:rsidRPr="00B459EA">
        <w:rPr>
          <w:rFonts w:ascii="Arial" w:hAnsi="Arial" w:cs="Arial"/>
          <w:sz w:val="18"/>
          <w:szCs w:val="18"/>
          <w:lang w:eastAsia="fr-FR"/>
        </w:rPr>
        <w:t>Providencia:</w:t>
      </w:r>
      <w:r w:rsidRPr="00B459EA">
        <w:rPr>
          <w:rFonts w:ascii="Arial" w:hAnsi="Arial" w:cs="Arial"/>
          <w:sz w:val="18"/>
          <w:szCs w:val="18"/>
          <w:lang w:eastAsia="fr-FR"/>
        </w:rPr>
        <w:tab/>
      </w:r>
      <w:r w:rsidRPr="00B459EA">
        <w:rPr>
          <w:rFonts w:ascii="Arial" w:hAnsi="Arial" w:cs="Arial"/>
          <w:sz w:val="18"/>
          <w:szCs w:val="18"/>
          <w:lang w:eastAsia="fr-FR"/>
        </w:rPr>
        <w:tab/>
        <w:t xml:space="preserve">Auto – 2A Instancia - </w:t>
      </w:r>
      <w:r>
        <w:rPr>
          <w:rFonts w:ascii="Arial" w:hAnsi="Arial" w:cs="Arial"/>
          <w:sz w:val="18"/>
          <w:szCs w:val="18"/>
          <w:lang w:eastAsia="fr-FR"/>
        </w:rPr>
        <w:t>3</w:t>
      </w:r>
      <w:r w:rsidRPr="00B459EA">
        <w:rPr>
          <w:rFonts w:ascii="Arial" w:hAnsi="Arial" w:cs="Arial"/>
          <w:sz w:val="18"/>
          <w:szCs w:val="18"/>
          <w:lang w:eastAsia="fr-FR"/>
        </w:rPr>
        <w:t xml:space="preserve"> de</w:t>
      </w:r>
      <w:r>
        <w:rPr>
          <w:rFonts w:ascii="Arial" w:hAnsi="Arial" w:cs="Arial"/>
          <w:sz w:val="18"/>
          <w:szCs w:val="18"/>
          <w:lang w:eastAsia="fr-FR"/>
        </w:rPr>
        <w:t xml:space="preserve"> septiembre</w:t>
      </w:r>
      <w:r w:rsidRPr="00B459EA">
        <w:rPr>
          <w:rFonts w:ascii="Arial" w:hAnsi="Arial" w:cs="Arial"/>
          <w:sz w:val="18"/>
          <w:szCs w:val="18"/>
          <w:lang w:eastAsia="fr-FR"/>
        </w:rPr>
        <w:t xml:space="preserve"> de 2018</w:t>
      </w:r>
    </w:p>
    <w:p w:rsidR="00B2045C" w:rsidRPr="00B459EA" w:rsidRDefault="00B2045C" w:rsidP="00B2045C">
      <w:pPr>
        <w:shd w:val="clear" w:color="auto" w:fill="FFFFFF"/>
        <w:tabs>
          <w:tab w:val="left" w:pos="1418"/>
        </w:tabs>
        <w:jc w:val="both"/>
        <w:rPr>
          <w:rFonts w:ascii="Arial" w:hAnsi="Arial" w:cs="Arial"/>
          <w:sz w:val="18"/>
          <w:szCs w:val="18"/>
          <w:lang w:eastAsia="fr-FR"/>
        </w:rPr>
      </w:pPr>
      <w:r w:rsidRPr="00B459EA">
        <w:rPr>
          <w:rFonts w:ascii="Arial" w:hAnsi="Arial" w:cs="Arial"/>
          <w:sz w:val="18"/>
          <w:szCs w:val="18"/>
          <w:lang w:eastAsia="fr-FR"/>
        </w:rPr>
        <w:t>Proceso:                </w:t>
      </w:r>
      <w:r w:rsidRPr="00B459EA">
        <w:rPr>
          <w:rFonts w:ascii="Arial" w:hAnsi="Arial" w:cs="Arial"/>
          <w:sz w:val="18"/>
          <w:szCs w:val="18"/>
          <w:lang w:eastAsia="fr-FR"/>
        </w:rPr>
        <w:tab/>
        <w:t xml:space="preserve">Penal </w:t>
      </w:r>
      <w:r w:rsidR="000F4DA1">
        <w:rPr>
          <w:rFonts w:ascii="Arial" w:hAnsi="Arial" w:cs="Arial"/>
          <w:sz w:val="18"/>
          <w:szCs w:val="18"/>
          <w:lang w:eastAsia="fr-FR"/>
        </w:rPr>
        <w:t>– Cesación del procedimiento</w:t>
      </w:r>
    </w:p>
    <w:p w:rsidR="00B2045C" w:rsidRPr="00B459EA" w:rsidRDefault="00B2045C" w:rsidP="00B2045C">
      <w:pPr>
        <w:shd w:val="clear" w:color="auto" w:fill="FFFFFF"/>
        <w:tabs>
          <w:tab w:val="left" w:pos="1418"/>
          <w:tab w:val="left" w:pos="2115"/>
        </w:tabs>
        <w:jc w:val="both"/>
        <w:rPr>
          <w:rFonts w:ascii="Arial" w:hAnsi="Arial" w:cs="Arial"/>
          <w:bCs/>
          <w:iCs/>
          <w:sz w:val="18"/>
          <w:szCs w:val="18"/>
          <w:lang w:eastAsia="fr-FR"/>
        </w:rPr>
      </w:pPr>
      <w:r w:rsidRPr="00B459EA">
        <w:rPr>
          <w:rFonts w:ascii="Arial" w:hAnsi="Arial" w:cs="Arial"/>
          <w:sz w:val="18"/>
          <w:szCs w:val="18"/>
          <w:lang w:eastAsia="fr-FR"/>
        </w:rPr>
        <w:t>Radicación Nro.:</w:t>
      </w:r>
      <w:r w:rsidRPr="00B459EA">
        <w:rPr>
          <w:rFonts w:ascii="Arial" w:hAnsi="Arial" w:cs="Arial"/>
          <w:sz w:val="18"/>
          <w:szCs w:val="18"/>
          <w:lang w:eastAsia="fr-FR"/>
        </w:rPr>
        <w:tab/>
        <w:t xml:space="preserve">  </w:t>
      </w:r>
      <w:r w:rsidRPr="00B459EA">
        <w:rPr>
          <w:rFonts w:ascii="Arial" w:hAnsi="Arial" w:cs="Arial"/>
          <w:sz w:val="18"/>
          <w:szCs w:val="18"/>
          <w:lang w:eastAsia="fr-FR"/>
        </w:rPr>
        <w:tab/>
      </w:r>
      <w:r w:rsidRPr="00C73071">
        <w:rPr>
          <w:rFonts w:ascii="Arial" w:hAnsi="Arial" w:cs="Arial"/>
          <w:sz w:val="22"/>
          <w:szCs w:val="22"/>
          <w:lang w:val="es-CO"/>
        </w:rPr>
        <w:t>66170 60 00 066 2012 00251 02</w:t>
      </w:r>
    </w:p>
    <w:p w:rsidR="00B2045C" w:rsidRPr="00B459EA" w:rsidRDefault="00B2045C" w:rsidP="00B2045C">
      <w:pPr>
        <w:shd w:val="clear" w:color="auto" w:fill="FFFFFF"/>
        <w:tabs>
          <w:tab w:val="left" w:pos="1418"/>
        </w:tabs>
        <w:jc w:val="both"/>
        <w:rPr>
          <w:rFonts w:ascii="Arial" w:eastAsia="Batang" w:hAnsi="Arial" w:cs="Arial"/>
          <w:b/>
          <w:bCs/>
          <w:sz w:val="18"/>
          <w:szCs w:val="18"/>
        </w:rPr>
      </w:pPr>
      <w:r w:rsidRPr="00B459EA">
        <w:rPr>
          <w:rFonts w:ascii="Arial" w:eastAsia="Batang" w:hAnsi="Arial" w:cs="Arial"/>
          <w:bCs/>
          <w:sz w:val="18"/>
          <w:szCs w:val="18"/>
        </w:rPr>
        <w:t xml:space="preserve">Procesado:   </w:t>
      </w:r>
      <w:r w:rsidRPr="00B459EA">
        <w:rPr>
          <w:rFonts w:ascii="Arial" w:eastAsia="Batang" w:hAnsi="Arial" w:cs="Arial"/>
          <w:bCs/>
          <w:sz w:val="18"/>
          <w:szCs w:val="18"/>
        </w:rPr>
        <w:tab/>
      </w:r>
      <w:r w:rsidRPr="00B459EA">
        <w:rPr>
          <w:rFonts w:ascii="Arial" w:eastAsia="Batang" w:hAnsi="Arial" w:cs="Arial"/>
          <w:bCs/>
          <w:sz w:val="18"/>
          <w:szCs w:val="18"/>
        </w:rPr>
        <w:tab/>
      </w:r>
      <w:r>
        <w:rPr>
          <w:rFonts w:ascii="Arial" w:eastAsia="Batang" w:hAnsi="Arial" w:cs="Arial"/>
          <w:bCs/>
          <w:sz w:val="18"/>
          <w:szCs w:val="18"/>
        </w:rPr>
        <w:t>Gerardo Antonio Quintero Cortés y otro</w:t>
      </w:r>
    </w:p>
    <w:p w:rsidR="00B2045C" w:rsidRPr="00B459EA" w:rsidRDefault="00B2045C" w:rsidP="00B2045C">
      <w:pPr>
        <w:shd w:val="clear" w:color="auto" w:fill="FFFFFF"/>
        <w:tabs>
          <w:tab w:val="left" w:pos="1418"/>
        </w:tabs>
        <w:jc w:val="both"/>
        <w:rPr>
          <w:rFonts w:ascii="Arial" w:hAnsi="Arial" w:cs="Arial"/>
          <w:sz w:val="18"/>
          <w:szCs w:val="18"/>
          <w:lang w:eastAsia="fr-FR"/>
        </w:rPr>
      </w:pPr>
      <w:r w:rsidRPr="00B459EA">
        <w:rPr>
          <w:rFonts w:ascii="Arial" w:hAnsi="Arial" w:cs="Arial"/>
          <w:sz w:val="18"/>
          <w:szCs w:val="18"/>
          <w:lang w:eastAsia="fr-FR"/>
        </w:rPr>
        <w:t>Magistrado Ponente: </w:t>
      </w:r>
      <w:r w:rsidRPr="00B459EA">
        <w:rPr>
          <w:rFonts w:ascii="Arial" w:hAnsi="Arial" w:cs="Arial"/>
          <w:sz w:val="18"/>
          <w:szCs w:val="18"/>
          <w:lang w:eastAsia="fr-FR"/>
        </w:rPr>
        <w:tab/>
        <w:t>JAIRO ERNESTO ESCOBAR SANZ</w:t>
      </w:r>
    </w:p>
    <w:p w:rsidR="00B2045C" w:rsidRPr="00B459EA" w:rsidRDefault="00B2045C" w:rsidP="00B2045C">
      <w:pPr>
        <w:shd w:val="clear" w:color="auto" w:fill="FFFFFF"/>
        <w:tabs>
          <w:tab w:val="left" w:pos="1418"/>
        </w:tabs>
        <w:jc w:val="both"/>
        <w:rPr>
          <w:rFonts w:ascii="Arial" w:hAnsi="Arial" w:cs="Arial"/>
          <w:sz w:val="18"/>
          <w:szCs w:val="18"/>
          <w:lang w:eastAsia="fr-FR"/>
        </w:rPr>
      </w:pPr>
    </w:p>
    <w:p w:rsidR="00B2045C" w:rsidRPr="00B459EA" w:rsidRDefault="00B2045C" w:rsidP="00B2045C">
      <w:pPr>
        <w:shd w:val="clear" w:color="auto" w:fill="FFFFFF"/>
        <w:tabs>
          <w:tab w:val="left" w:pos="1418"/>
        </w:tabs>
        <w:jc w:val="both"/>
        <w:rPr>
          <w:rFonts w:ascii="Arial" w:hAnsi="Arial" w:cs="Arial"/>
          <w:sz w:val="18"/>
          <w:szCs w:val="18"/>
          <w:lang w:eastAsia="fr-FR"/>
        </w:rPr>
      </w:pPr>
    </w:p>
    <w:p w:rsidR="00B2045C" w:rsidRPr="00CE6D23" w:rsidRDefault="00B2045C" w:rsidP="00CE6D23">
      <w:pPr>
        <w:jc w:val="both"/>
        <w:rPr>
          <w:rFonts w:ascii="Arial" w:hAnsi="Arial" w:cs="Arial"/>
          <w:sz w:val="22"/>
          <w:szCs w:val="22"/>
        </w:rPr>
      </w:pPr>
      <w:r w:rsidRPr="00B459EA">
        <w:rPr>
          <w:rFonts w:ascii="Arial" w:hAnsi="Arial" w:cs="Arial"/>
          <w:b/>
          <w:bCs/>
          <w:iCs/>
          <w:sz w:val="18"/>
          <w:szCs w:val="18"/>
          <w:lang w:eastAsia="fr-FR"/>
        </w:rPr>
        <w:t xml:space="preserve">TEMA: </w:t>
      </w:r>
      <w:r w:rsidRPr="00B459EA">
        <w:rPr>
          <w:rFonts w:ascii="Arial" w:hAnsi="Arial" w:cs="Arial"/>
          <w:b/>
          <w:bCs/>
          <w:iCs/>
          <w:sz w:val="18"/>
          <w:szCs w:val="18"/>
          <w:lang w:eastAsia="fr-FR"/>
        </w:rPr>
        <w:tab/>
      </w:r>
      <w:r w:rsidRPr="00B459EA">
        <w:rPr>
          <w:rFonts w:ascii="Arial" w:hAnsi="Arial" w:cs="Arial"/>
          <w:b/>
          <w:bCs/>
          <w:iCs/>
          <w:sz w:val="18"/>
          <w:szCs w:val="18"/>
          <w:lang w:eastAsia="fr-FR"/>
        </w:rPr>
        <w:tab/>
      </w:r>
      <w:r w:rsidRPr="00B459EA">
        <w:rPr>
          <w:rFonts w:ascii="Arial" w:hAnsi="Arial" w:cs="Arial"/>
          <w:b/>
          <w:bCs/>
          <w:iCs/>
          <w:sz w:val="18"/>
          <w:szCs w:val="18"/>
          <w:lang w:eastAsia="fr-FR"/>
        </w:rPr>
        <w:tab/>
      </w:r>
      <w:r w:rsidR="00CE6D23" w:rsidRPr="00CE6D23">
        <w:rPr>
          <w:rFonts w:ascii="Arial" w:hAnsi="Arial" w:cs="Arial"/>
          <w:b/>
          <w:bCs/>
          <w:iCs/>
          <w:lang w:eastAsia="fr-FR"/>
        </w:rPr>
        <w:t>VIOLENCIA CONTRA SERVIDOR PÚBLICO / PRESCRIPCIÓN DE LA ACCIÓN PENAL</w:t>
      </w:r>
      <w:r w:rsidR="000F4DA1">
        <w:rPr>
          <w:rFonts w:ascii="Arial" w:hAnsi="Arial" w:cs="Arial"/>
          <w:b/>
          <w:bCs/>
          <w:iCs/>
          <w:lang w:eastAsia="fr-FR"/>
        </w:rPr>
        <w:t>/</w:t>
      </w:r>
      <w:r w:rsidR="00CE6D23" w:rsidRPr="00CE6D23">
        <w:rPr>
          <w:rFonts w:ascii="Arial" w:hAnsi="Arial" w:cs="Arial"/>
          <w:b/>
          <w:bCs/>
          <w:iCs/>
          <w:lang w:eastAsia="fr-FR"/>
        </w:rPr>
        <w:t xml:space="preserve"> </w:t>
      </w:r>
      <w:r w:rsidR="00CE6D23" w:rsidRPr="00CE6D23">
        <w:rPr>
          <w:rFonts w:ascii="Arial" w:eastAsiaTheme="minorHAnsi" w:hAnsi="Arial" w:cs="Arial"/>
          <w:b/>
          <w:lang w:eastAsia="en-US"/>
        </w:rPr>
        <w:t>10 DE FEBRERO DE 2016/</w:t>
      </w:r>
      <w:r w:rsidR="000F4DA1">
        <w:rPr>
          <w:rFonts w:ascii="Arial" w:eastAsiaTheme="minorHAnsi" w:hAnsi="Arial" w:cs="Arial"/>
          <w:b/>
          <w:lang w:eastAsia="en-US"/>
        </w:rPr>
        <w:t xml:space="preserve"> </w:t>
      </w:r>
      <w:r w:rsidR="007B2DCC">
        <w:rPr>
          <w:rFonts w:ascii="Arial" w:eastAsiaTheme="minorHAnsi" w:hAnsi="Arial" w:cs="Arial"/>
          <w:b/>
          <w:lang w:eastAsia="en-US"/>
        </w:rPr>
        <w:t xml:space="preserve">NO SE RELACIONÓ </w:t>
      </w:r>
      <w:bookmarkStart w:id="0" w:name="_GoBack"/>
      <w:bookmarkEnd w:id="0"/>
      <w:r w:rsidR="000F4DA1">
        <w:rPr>
          <w:rFonts w:ascii="Arial" w:eastAsiaTheme="minorHAnsi" w:hAnsi="Arial" w:cs="Arial"/>
          <w:b/>
          <w:lang w:eastAsia="en-US"/>
        </w:rPr>
        <w:t>EL EXPEDIENTE AL MOMENTO DE SU INGRESO A DESPACHO POR MOTIVO DE CONGESTION</w:t>
      </w:r>
      <w:r w:rsidR="000F4DA1" w:rsidRPr="00CE6D23">
        <w:rPr>
          <w:rFonts w:ascii="Arial" w:eastAsiaTheme="minorHAnsi" w:hAnsi="Arial" w:cs="Arial"/>
          <w:b/>
          <w:lang w:eastAsia="en-US"/>
        </w:rPr>
        <w:t xml:space="preserve"> </w:t>
      </w:r>
      <w:r w:rsidR="00CE6D23" w:rsidRPr="00CE6D23">
        <w:rPr>
          <w:rFonts w:ascii="Arial" w:eastAsiaTheme="minorHAnsi" w:hAnsi="Arial" w:cs="Arial"/>
          <w:b/>
          <w:lang w:eastAsia="en-US"/>
        </w:rPr>
        <w:t xml:space="preserve">/ </w:t>
      </w:r>
      <w:r w:rsidRPr="00CE6D23">
        <w:rPr>
          <w:rFonts w:ascii="Arial" w:hAnsi="Arial" w:cs="Arial"/>
          <w:sz w:val="22"/>
          <w:szCs w:val="22"/>
        </w:rPr>
        <w:t xml:space="preserve">En consecuencia, se considera que en principio la solución sería la confirmación de la decisión de primera instancia, ya que en el caso </w:t>
      </w:r>
      <w:r w:rsidRPr="00CE6D23">
        <w:rPr>
          <w:rFonts w:ascii="Arial" w:hAnsi="Arial" w:cs="Arial"/>
          <w:i/>
          <w:sz w:val="22"/>
          <w:szCs w:val="22"/>
        </w:rPr>
        <w:t xml:space="preserve">sub examen, </w:t>
      </w:r>
      <w:r w:rsidRPr="00CE6D23">
        <w:rPr>
          <w:rFonts w:ascii="Arial" w:hAnsi="Arial" w:cs="Arial"/>
          <w:sz w:val="22"/>
          <w:szCs w:val="22"/>
        </w:rPr>
        <w:t xml:space="preserve">se reunían los requisitos del artículo 381 del CPP, para dictar una sentencia de condena en contra de los procesados Gerardo Antonio Quintero Cortes y Andrés Felipe </w:t>
      </w:r>
      <w:proofErr w:type="spellStart"/>
      <w:r w:rsidRPr="00CE6D23">
        <w:rPr>
          <w:rFonts w:ascii="Arial" w:hAnsi="Arial" w:cs="Arial"/>
          <w:sz w:val="22"/>
          <w:szCs w:val="22"/>
        </w:rPr>
        <w:t>Alzate</w:t>
      </w:r>
      <w:proofErr w:type="spellEnd"/>
      <w:r w:rsidRPr="00CE6D23">
        <w:rPr>
          <w:rFonts w:ascii="Arial" w:hAnsi="Arial" w:cs="Arial"/>
          <w:sz w:val="22"/>
          <w:szCs w:val="22"/>
        </w:rPr>
        <w:t xml:space="preserve"> Gaviria,  por la violación del artículo 429 del CP.</w:t>
      </w:r>
    </w:p>
    <w:p w:rsidR="00B2045C" w:rsidRPr="00CE6D23" w:rsidRDefault="00B2045C" w:rsidP="00CE6D23">
      <w:pPr>
        <w:pStyle w:val="Sinespaciado"/>
        <w:jc w:val="both"/>
        <w:rPr>
          <w:rFonts w:ascii="Arial" w:hAnsi="Arial" w:cs="Arial"/>
        </w:rPr>
      </w:pPr>
    </w:p>
    <w:p w:rsidR="00B2045C" w:rsidRPr="00CE6D23" w:rsidRDefault="00B2045C" w:rsidP="00CE6D23">
      <w:pPr>
        <w:jc w:val="both"/>
        <w:rPr>
          <w:rFonts w:ascii="Arial" w:eastAsiaTheme="minorHAnsi" w:hAnsi="Arial" w:cs="Arial"/>
          <w:sz w:val="22"/>
          <w:szCs w:val="22"/>
          <w:lang w:eastAsia="en-US"/>
        </w:rPr>
      </w:pPr>
      <w:r w:rsidRPr="00CE6D23">
        <w:rPr>
          <w:rFonts w:ascii="Arial" w:hAnsi="Arial" w:cs="Arial"/>
          <w:sz w:val="22"/>
          <w:szCs w:val="22"/>
        </w:rPr>
        <w:t>Sin embargo no es posible hacer efectiva esa determinación ya que si</w:t>
      </w:r>
      <w:r w:rsidRPr="00CE6D23">
        <w:rPr>
          <w:rFonts w:ascii="Arial" w:eastAsiaTheme="minorHAnsi" w:hAnsi="Arial" w:cs="Arial"/>
          <w:sz w:val="22"/>
          <w:szCs w:val="22"/>
          <w:lang w:eastAsia="en-US"/>
        </w:rPr>
        <w:t xml:space="preserve"> bien es cierto que en el caso en estudio se contaba con pruebas suficientes para confirmar la sentencia de condena de primer grado,  como se expuso en precedencia , se  presenta una situación originada de un error exclusivo del ponente, ya que en razón de la congestión que presenta este despacho, no se relacionó este expediente al momento de su ingreso y por ende solo se vino a advertir posteriormente que al haberse celebrado la audiencia de formulación de imputación el  10 de febrero de 2012, la acción penal prescribió en este caso el 10 de febrero de 2016, conforme a lo dispuesto por el artículo 292 del CPP, ya que la pena máxima a imponer a los procesados era de cuatro (4) a ocho (8) años de prisión, por el delito de violencia contra servidor público, conforme al artículo 429 del C.P., por lo cual se debe cesar el procedimiento adelantado </w:t>
      </w:r>
      <w:proofErr w:type="gramStart"/>
      <w:r w:rsidRPr="00CE6D23">
        <w:rPr>
          <w:rFonts w:ascii="Arial" w:eastAsiaTheme="minorHAnsi" w:hAnsi="Arial" w:cs="Arial"/>
          <w:sz w:val="22"/>
          <w:szCs w:val="22"/>
          <w:lang w:eastAsia="en-US"/>
        </w:rPr>
        <w:t>contra</w:t>
      </w:r>
      <w:proofErr w:type="gramEnd"/>
      <w:r w:rsidRPr="00CE6D23">
        <w:rPr>
          <w:rFonts w:ascii="Arial" w:eastAsiaTheme="minorHAnsi" w:hAnsi="Arial" w:cs="Arial"/>
          <w:sz w:val="22"/>
          <w:szCs w:val="22"/>
          <w:lang w:eastAsia="en-US"/>
        </w:rPr>
        <w:t xml:space="preserve"> los procesados.</w:t>
      </w:r>
    </w:p>
    <w:p w:rsidR="00B2045C" w:rsidRDefault="00B2045C" w:rsidP="00E54FF0">
      <w:pPr>
        <w:spacing w:line="276" w:lineRule="auto"/>
        <w:jc w:val="center"/>
        <w:rPr>
          <w:rFonts w:ascii="Arial" w:hAnsi="Arial" w:cs="Arial"/>
          <w:sz w:val="26"/>
          <w:szCs w:val="26"/>
        </w:rPr>
      </w:pPr>
    </w:p>
    <w:p w:rsidR="00E8744E" w:rsidRPr="00C73071" w:rsidRDefault="00E8744E" w:rsidP="00E54FF0">
      <w:pPr>
        <w:spacing w:line="276" w:lineRule="auto"/>
        <w:jc w:val="center"/>
        <w:rPr>
          <w:rFonts w:ascii="Arial" w:hAnsi="Arial" w:cs="Arial"/>
          <w:sz w:val="26"/>
          <w:szCs w:val="26"/>
        </w:rPr>
      </w:pPr>
      <w:r w:rsidRPr="00C73071">
        <w:rPr>
          <w:rFonts w:ascii="Arial" w:hAnsi="Arial" w:cs="Arial"/>
          <w:sz w:val="26"/>
          <w:szCs w:val="26"/>
        </w:rPr>
        <w:t>RAMA JUDICIAL DEL PODER PÚBLICO</w:t>
      </w:r>
    </w:p>
    <w:p w:rsidR="00E8744E" w:rsidRPr="00C73071" w:rsidRDefault="006A3F97" w:rsidP="00E54FF0">
      <w:pPr>
        <w:spacing w:line="276" w:lineRule="auto"/>
        <w:jc w:val="center"/>
        <w:rPr>
          <w:rFonts w:ascii="Arial" w:hAnsi="Arial" w:cs="Arial"/>
          <w:sz w:val="26"/>
          <w:szCs w:val="26"/>
        </w:rPr>
      </w:pPr>
      <w:r w:rsidRPr="00C73071">
        <w:rPr>
          <w:rFonts w:ascii="Arial" w:hAnsi="Arial" w:cs="Arial"/>
          <w:bCs/>
          <w:noProof/>
          <w:sz w:val="26"/>
          <w:szCs w:val="26"/>
          <w:lang w:val="es-CO" w:eastAsia="es-CO"/>
        </w:rPr>
        <w:drawing>
          <wp:inline distT="0" distB="0" distL="0" distR="0" wp14:anchorId="5846E01F" wp14:editId="3210E10D">
            <wp:extent cx="466725" cy="58102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E8744E" w:rsidRPr="00C73071" w:rsidRDefault="00E8744E" w:rsidP="00E54FF0">
      <w:pPr>
        <w:spacing w:line="276" w:lineRule="auto"/>
        <w:jc w:val="center"/>
        <w:rPr>
          <w:rFonts w:ascii="Arial" w:hAnsi="Arial" w:cs="Arial"/>
          <w:sz w:val="26"/>
          <w:szCs w:val="26"/>
        </w:rPr>
      </w:pPr>
      <w:r w:rsidRPr="00C73071">
        <w:rPr>
          <w:rFonts w:ascii="Arial" w:hAnsi="Arial" w:cs="Arial"/>
          <w:sz w:val="26"/>
          <w:szCs w:val="26"/>
        </w:rPr>
        <w:t>TRIBUNAL SUPERIOR DEL DISTRITO JUDICIAL DE PEREIRA - RISARALDA</w:t>
      </w:r>
    </w:p>
    <w:p w:rsidR="00E8744E" w:rsidRPr="00C73071" w:rsidRDefault="00E8744E" w:rsidP="00E54FF0">
      <w:pPr>
        <w:spacing w:line="276" w:lineRule="auto"/>
        <w:jc w:val="center"/>
        <w:rPr>
          <w:rFonts w:ascii="Arial" w:hAnsi="Arial" w:cs="Arial"/>
          <w:iCs/>
          <w:sz w:val="26"/>
          <w:szCs w:val="26"/>
        </w:rPr>
      </w:pPr>
      <w:r w:rsidRPr="00C73071">
        <w:rPr>
          <w:rFonts w:ascii="Arial" w:hAnsi="Arial" w:cs="Arial"/>
          <w:iCs/>
          <w:sz w:val="26"/>
          <w:szCs w:val="26"/>
        </w:rPr>
        <w:t>SALA PENAL</w:t>
      </w:r>
    </w:p>
    <w:p w:rsidR="00E8744E" w:rsidRPr="00C73071" w:rsidRDefault="00E8744E" w:rsidP="00E54FF0">
      <w:pPr>
        <w:spacing w:line="276" w:lineRule="auto"/>
        <w:jc w:val="center"/>
        <w:rPr>
          <w:rFonts w:ascii="Arial" w:hAnsi="Arial" w:cs="Arial"/>
          <w:sz w:val="26"/>
          <w:szCs w:val="26"/>
        </w:rPr>
      </w:pPr>
      <w:r w:rsidRPr="00C73071">
        <w:rPr>
          <w:rFonts w:ascii="Arial" w:hAnsi="Arial" w:cs="Arial"/>
          <w:sz w:val="26"/>
          <w:szCs w:val="26"/>
        </w:rPr>
        <w:t>M P. JAIRO ERNESTO ESCOBAR SANZ</w:t>
      </w:r>
    </w:p>
    <w:p w:rsidR="00E8744E" w:rsidRPr="00C73071" w:rsidRDefault="00E8744E" w:rsidP="00E54FF0">
      <w:pPr>
        <w:spacing w:line="276" w:lineRule="auto"/>
        <w:jc w:val="center"/>
        <w:rPr>
          <w:rFonts w:ascii="Arial" w:hAnsi="Arial" w:cs="Arial"/>
          <w:sz w:val="26"/>
          <w:szCs w:val="26"/>
        </w:rPr>
      </w:pPr>
    </w:p>
    <w:p w:rsidR="00E8744E" w:rsidRPr="00C73071" w:rsidRDefault="006F2E23" w:rsidP="00E54FF0">
      <w:pPr>
        <w:spacing w:line="276" w:lineRule="auto"/>
        <w:jc w:val="both"/>
        <w:rPr>
          <w:rFonts w:ascii="Arial" w:hAnsi="Arial" w:cs="Arial"/>
          <w:sz w:val="26"/>
          <w:szCs w:val="26"/>
        </w:rPr>
      </w:pPr>
      <w:r w:rsidRPr="00C73071">
        <w:rPr>
          <w:rFonts w:ascii="Arial" w:hAnsi="Arial" w:cs="Arial"/>
          <w:sz w:val="26"/>
          <w:szCs w:val="26"/>
        </w:rPr>
        <w:t>Proyecto aprobado mediante acta No.</w:t>
      </w:r>
      <w:r w:rsidR="000110FF">
        <w:rPr>
          <w:rFonts w:ascii="Arial" w:hAnsi="Arial" w:cs="Arial"/>
          <w:sz w:val="26"/>
          <w:szCs w:val="26"/>
        </w:rPr>
        <w:t>0743</w:t>
      </w:r>
      <w:r w:rsidRPr="00C73071">
        <w:rPr>
          <w:rFonts w:ascii="Arial" w:hAnsi="Arial" w:cs="Arial"/>
          <w:sz w:val="26"/>
          <w:szCs w:val="26"/>
        </w:rPr>
        <w:t xml:space="preserve"> </w:t>
      </w:r>
    </w:p>
    <w:p w:rsidR="00E8744E" w:rsidRPr="00C73071" w:rsidRDefault="006F2E23" w:rsidP="00E54FF0">
      <w:pPr>
        <w:spacing w:line="276" w:lineRule="auto"/>
        <w:jc w:val="both"/>
        <w:rPr>
          <w:rFonts w:ascii="Arial" w:hAnsi="Arial" w:cs="Arial"/>
          <w:sz w:val="26"/>
          <w:szCs w:val="26"/>
        </w:rPr>
      </w:pPr>
      <w:r w:rsidRPr="00C73071">
        <w:rPr>
          <w:rFonts w:ascii="Arial" w:hAnsi="Arial" w:cs="Arial"/>
          <w:sz w:val="26"/>
          <w:szCs w:val="26"/>
        </w:rPr>
        <w:t xml:space="preserve">Pereira, </w:t>
      </w:r>
      <w:r w:rsidR="000110FF">
        <w:rPr>
          <w:rFonts w:ascii="Arial" w:hAnsi="Arial" w:cs="Arial"/>
          <w:sz w:val="26"/>
          <w:szCs w:val="26"/>
        </w:rPr>
        <w:t>tres (3) de septiembre de dos mil dieciocho (2018)</w:t>
      </w:r>
    </w:p>
    <w:p w:rsidR="00E8744E" w:rsidRPr="00C73071" w:rsidRDefault="00E8744E" w:rsidP="00E54FF0">
      <w:pPr>
        <w:spacing w:line="276" w:lineRule="auto"/>
        <w:jc w:val="both"/>
        <w:rPr>
          <w:rFonts w:ascii="Arial" w:hAnsi="Arial" w:cs="Arial"/>
          <w:sz w:val="26"/>
          <w:szCs w:val="26"/>
        </w:rPr>
      </w:pPr>
      <w:r w:rsidRPr="00C73071">
        <w:rPr>
          <w:rFonts w:ascii="Arial" w:hAnsi="Arial" w:cs="Arial"/>
          <w:sz w:val="26"/>
          <w:szCs w:val="26"/>
        </w:rPr>
        <w:t xml:space="preserve">Hora: </w:t>
      </w:r>
      <w:r w:rsidR="000110FF">
        <w:rPr>
          <w:rFonts w:ascii="Arial" w:hAnsi="Arial" w:cs="Arial"/>
          <w:sz w:val="26"/>
          <w:szCs w:val="26"/>
        </w:rPr>
        <w:t>8:42 a.m.</w:t>
      </w:r>
    </w:p>
    <w:p w:rsidR="00E8744E" w:rsidRPr="00C73071" w:rsidRDefault="00E8744E" w:rsidP="00E54FF0">
      <w:pPr>
        <w:spacing w:line="276" w:lineRule="auto"/>
        <w:jc w:val="both"/>
        <w:rPr>
          <w:rFonts w:ascii="Arial" w:hAnsi="Arial" w:cs="Arial"/>
          <w:sz w:val="26"/>
          <w:szCs w:val="26"/>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24"/>
        <w:gridCol w:w="5316"/>
      </w:tblGrid>
      <w:tr w:rsidR="00C73071" w:rsidRPr="00C73071" w:rsidTr="00E54FF0">
        <w:tc>
          <w:tcPr>
            <w:tcW w:w="3324" w:type="dxa"/>
          </w:tcPr>
          <w:p w:rsidR="00E8744E" w:rsidRPr="00C73071" w:rsidRDefault="00E8744E" w:rsidP="00E54FF0">
            <w:pPr>
              <w:spacing w:line="276" w:lineRule="auto"/>
              <w:jc w:val="both"/>
              <w:rPr>
                <w:rFonts w:ascii="Arial" w:hAnsi="Arial" w:cs="Arial"/>
                <w:sz w:val="22"/>
                <w:szCs w:val="22"/>
              </w:rPr>
            </w:pPr>
            <w:r w:rsidRPr="00C73071">
              <w:rPr>
                <w:rFonts w:ascii="Arial" w:hAnsi="Arial" w:cs="Arial"/>
                <w:sz w:val="22"/>
                <w:szCs w:val="22"/>
              </w:rPr>
              <w:t>Radicación</w:t>
            </w:r>
          </w:p>
        </w:tc>
        <w:tc>
          <w:tcPr>
            <w:tcW w:w="5316" w:type="dxa"/>
          </w:tcPr>
          <w:p w:rsidR="00E8744E" w:rsidRPr="00C73071" w:rsidRDefault="0034267D" w:rsidP="00E54FF0">
            <w:pPr>
              <w:spacing w:line="276" w:lineRule="auto"/>
              <w:jc w:val="both"/>
              <w:rPr>
                <w:rFonts w:ascii="Arial" w:hAnsi="Arial" w:cs="Arial"/>
                <w:sz w:val="22"/>
                <w:szCs w:val="22"/>
              </w:rPr>
            </w:pPr>
            <w:r w:rsidRPr="00C73071">
              <w:rPr>
                <w:rFonts w:ascii="Arial" w:hAnsi="Arial" w:cs="Arial"/>
                <w:sz w:val="22"/>
                <w:szCs w:val="22"/>
                <w:lang w:val="es-CO"/>
              </w:rPr>
              <w:t>66170 60 00 066 2012 00251 02</w:t>
            </w:r>
          </w:p>
        </w:tc>
      </w:tr>
      <w:tr w:rsidR="00C73071" w:rsidRPr="00C73071" w:rsidTr="00E54FF0">
        <w:tc>
          <w:tcPr>
            <w:tcW w:w="3324" w:type="dxa"/>
          </w:tcPr>
          <w:p w:rsidR="00E8744E" w:rsidRPr="00C73071" w:rsidRDefault="00E8744E" w:rsidP="00E54FF0">
            <w:pPr>
              <w:spacing w:line="276" w:lineRule="auto"/>
              <w:jc w:val="both"/>
              <w:rPr>
                <w:rFonts w:ascii="Arial" w:hAnsi="Arial" w:cs="Arial"/>
                <w:sz w:val="22"/>
                <w:szCs w:val="22"/>
              </w:rPr>
            </w:pPr>
            <w:r w:rsidRPr="00C73071">
              <w:rPr>
                <w:rFonts w:ascii="Arial" w:hAnsi="Arial" w:cs="Arial"/>
                <w:sz w:val="22"/>
                <w:szCs w:val="22"/>
              </w:rPr>
              <w:t xml:space="preserve">Sentenciado </w:t>
            </w:r>
          </w:p>
        </w:tc>
        <w:tc>
          <w:tcPr>
            <w:tcW w:w="5316" w:type="dxa"/>
          </w:tcPr>
          <w:p w:rsidR="00E8744E" w:rsidRPr="00C73071" w:rsidRDefault="0034267D" w:rsidP="00E54FF0">
            <w:pPr>
              <w:spacing w:line="276" w:lineRule="auto"/>
              <w:jc w:val="both"/>
              <w:rPr>
                <w:rFonts w:ascii="Arial" w:hAnsi="Arial" w:cs="Arial"/>
                <w:sz w:val="22"/>
                <w:szCs w:val="22"/>
              </w:rPr>
            </w:pPr>
            <w:r w:rsidRPr="00C73071">
              <w:rPr>
                <w:rFonts w:ascii="Arial" w:hAnsi="Arial" w:cs="Arial"/>
                <w:sz w:val="22"/>
                <w:szCs w:val="22"/>
                <w:lang w:val="es-CO"/>
              </w:rPr>
              <w:t>Gerardo Antonio Quintero Cortes y otro</w:t>
            </w:r>
          </w:p>
        </w:tc>
      </w:tr>
      <w:tr w:rsidR="00C73071" w:rsidRPr="00C73071" w:rsidTr="00E54FF0">
        <w:tc>
          <w:tcPr>
            <w:tcW w:w="3324" w:type="dxa"/>
          </w:tcPr>
          <w:p w:rsidR="00E8744E" w:rsidRPr="00C73071" w:rsidRDefault="00E8744E" w:rsidP="00E54FF0">
            <w:pPr>
              <w:spacing w:line="276" w:lineRule="auto"/>
              <w:jc w:val="both"/>
              <w:rPr>
                <w:rFonts w:ascii="Arial" w:hAnsi="Arial" w:cs="Arial"/>
                <w:sz w:val="22"/>
                <w:szCs w:val="22"/>
              </w:rPr>
            </w:pPr>
            <w:r w:rsidRPr="00C73071">
              <w:rPr>
                <w:rFonts w:ascii="Arial" w:hAnsi="Arial" w:cs="Arial"/>
                <w:sz w:val="22"/>
                <w:szCs w:val="22"/>
              </w:rPr>
              <w:t>Delito</w:t>
            </w:r>
          </w:p>
        </w:tc>
        <w:tc>
          <w:tcPr>
            <w:tcW w:w="5316" w:type="dxa"/>
          </w:tcPr>
          <w:p w:rsidR="00E8744E" w:rsidRPr="00C73071" w:rsidRDefault="0034267D" w:rsidP="00E54FF0">
            <w:pPr>
              <w:spacing w:line="276" w:lineRule="auto"/>
              <w:jc w:val="both"/>
              <w:rPr>
                <w:rFonts w:ascii="Arial" w:hAnsi="Arial" w:cs="Arial"/>
                <w:sz w:val="22"/>
                <w:szCs w:val="22"/>
              </w:rPr>
            </w:pPr>
            <w:r w:rsidRPr="00C73071">
              <w:rPr>
                <w:rFonts w:ascii="Arial" w:hAnsi="Arial" w:cs="Arial"/>
                <w:sz w:val="22"/>
                <w:szCs w:val="22"/>
                <w:lang w:val="es-CO"/>
              </w:rPr>
              <w:t>Violencia contra servidor público</w:t>
            </w:r>
          </w:p>
        </w:tc>
      </w:tr>
      <w:tr w:rsidR="00C73071" w:rsidRPr="00C73071" w:rsidTr="00E54FF0">
        <w:tc>
          <w:tcPr>
            <w:tcW w:w="3324" w:type="dxa"/>
          </w:tcPr>
          <w:p w:rsidR="00E8744E" w:rsidRPr="00C73071" w:rsidRDefault="00E8744E" w:rsidP="00E54FF0">
            <w:pPr>
              <w:spacing w:line="276" w:lineRule="auto"/>
              <w:jc w:val="both"/>
              <w:rPr>
                <w:rFonts w:ascii="Arial" w:hAnsi="Arial" w:cs="Arial"/>
                <w:sz w:val="22"/>
                <w:szCs w:val="22"/>
              </w:rPr>
            </w:pPr>
            <w:r w:rsidRPr="00C73071">
              <w:rPr>
                <w:rFonts w:ascii="Arial" w:hAnsi="Arial" w:cs="Arial"/>
                <w:sz w:val="22"/>
                <w:szCs w:val="22"/>
              </w:rPr>
              <w:t xml:space="preserve">Juzgado de conocimiento </w:t>
            </w:r>
          </w:p>
        </w:tc>
        <w:tc>
          <w:tcPr>
            <w:tcW w:w="5316" w:type="dxa"/>
          </w:tcPr>
          <w:p w:rsidR="00E8744E" w:rsidRPr="00C73071" w:rsidRDefault="0034267D" w:rsidP="00E54FF0">
            <w:pPr>
              <w:spacing w:line="276" w:lineRule="auto"/>
              <w:jc w:val="both"/>
              <w:rPr>
                <w:rFonts w:ascii="Arial" w:hAnsi="Arial" w:cs="Arial"/>
                <w:sz w:val="22"/>
                <w:szCs w:val="22"/>
              </w:rPr>
            </w:pPr>
            <w:r w:rsidRPr="00C73071">
              <w:rPr>
                <w:rFonts w:ascii="Arial" w:hAnsi="Arial" w:cs="Arial"/>
                <w:sz w:val="22"/>
                <w:szCs w:val="22"/>
              </w:rPr>
              <w:t>Juzgado Penal del Circuito de Dosquebradas</w:t>
            </w:r>
          </w:p>
        </w:tc>
      </w:tr>
      <w:tr w:rsidR="00C73071" w:rsidRPr="00C73071" w:rsidTr="00E54FF0">
        <w:trPr>
          <w:trHeight w:val="540"/>
        </w:trPr>
        <w:tc>
          <w:tcPr>
            <w:tcW w:w="3324" w:type="dxa"/>
          </w:tcPr>
          <w:p w:rsidR="00E8744E" w:rsidRPr="00C73071" w:rsidRDefault="00E8744E" w:rsidP="00E54FF0">
            <w:pPr>
              <w:spacing w:line="276" w:lineRule="auto"/>
              <w:jc w:val="both"/>
              <w:rPr>
                <w:rFonts w:ascii="Arial" w:hAnsi="Arial" w:cs="Arial"/>
                <w:sz w:val="22"/>
                <w:szCs w:val="22"/>
              </w:rPr>
            </w:pPr>
            <w:r w:rsidRPr="00C73071">
              <w:rPr>
                <w:rFonts w:ascii="Arial" w:hAnsi="Arial" w:cs="Arial"/>
                <w:sz w:val="22"/>
                <w:szCs w:val="22"/>
              </w:rPr>
              <w:t xml:space="preserve">Asunto a decidir </w:t>
            </w:r>
          </w:p>
        </w:tc>
        <w:tc>
          <w:tcPr>
            <w:tcW w:w="5316" w:type="dxa"/>
          </w:tcPr>
          <w:p w:rsidR="00E8744E" w:rsidRPr="00C73071" w:rsidRDefault="00652893" w:rsidP="00E54FF0">
            <w:pPr>
              <w:spacing w:line="276" w:lineRule="auto"/>
              <w:jc w:val="both"/>
              <w:rPr>
                <w:rFonts w:ascii="Arial" w:hAnsi="Arial" w:cs="Arial"/>
                <w:sz w:val="22"/>
                <w:szCs w:val="22"/>
              </w:rPr>
            </w:pPr>
            <w:r w:rsidRPr="00C73071">
              <w:rPr>
                <w:rFonts w:ascii="Arial" w:eastAsiaTheme="minorHAnsi" w:hAnsi="Arial" w:cs="Arial"/>
                <w:sz w:val="22"/>
                <w:szCs w:val="22"/>
              </w:rPr>
              <w:t xml:space="preserve">Se declara la extinción de la </w:t>
            </w:r>
            <w:r w:rsidR="00E54FF0" w:rsidRPr="00C73071">
              <w:rPr>
                <w:rFonts w:ascii="Arial" w:eastAsiaTheme="minorHAnsi" w:hAnsi="Arial" w:cs="Arial"/>
                <w:sz w:val="22"/>
                <w:szCs w:val="22"/>
              </w:rPr>
              <w:t>acción</w:t>
            </w:r>
            <w:r w:rsidRPr="00C73071">
              <w:rPr>
                <w:rFonts w:ascii="Arial" w:eastAsiaTheme="minorHAnsi" w:hAnsi="Arial" w:cs="Arial"/>
                <w:sz w:val="22"/>
                <w:szCs w:val="22"/>
              </w:rPr>
              <w:t xml:space="preserve"> penal por prescripción.</w:t>
            </w:r>
          </w:p>
        </w:tc>
      </w:tr>
    </w:tbl>
    <w:p w:rsidR="007D34BC" w:rsidRPr="00C73071" w:rsidRDefault="007D34BC" w:rsidP="00E54FF0">
      <w:pPr>
        <w:pStyle w:val="Sinespaciado"/>
        <w:spacing w:line="276" w:lineRule="auto"/>
        <w:jc w:val="both"/>
        <w:rPr>
          <w:rFonts w:ascii="Arial" w:hAnsi="Arial" w:cs="Arial"/>
          <w:sz w:val="26"/>
          <w:szCs w:val="26"/>
        </w:rPr>
      </w:pPr>
    </w:p>
    <w:p w:rsidR="00E8744E" w:rsidRDefault="00E8744E" w:rsidP="00E54FF0">
      <w:pPr>
        <w:pStyle w:val="Sinespaciado"/>
        <w:spacing w:line="276" w:lineRule="auto"/>
        <w:jc w:val="both"/>
        <w:rPr>
          <w:rFonts w:ascii="Arial" w:hAnsi="Arial" w:cs="Arial"/>
          <w:sz w:val="26"/>
          <w:szCs w:val="26"/>
        </w:rPr>
      </w:pPr>
    </w:p>
    <w:p w:rsidR="003407AA" w:rsidRPr="00C73071" w:rsidRDefault="007D34BC" w:rsidP="00E54FF0">
      <w:pPr>
        <w:pStyle w:val="Sinespaciado"/>
        <w:spacing w:line="276" w:lineRule="auto"/>
        <w:jc w:val="center"/>
        <w:rPr>
          <w:rFonts w:ascii="Arial" w:hAnsi="Arial" w:cs="Arial"/>
          <w:sz w:val="26"/>
          <w:szCs w:val="26"/>
        </w:rPr>
      </w:pPr>
      <w:r w:rsidRPr="00C73071">
        <w:rPr>
          <w:rFonts w:ascii="Arial" w:hAnsi="Arial" w:cs="Arial"/>
          <w:sz w:val="26"/>
          <w:szCs w:val="26"/>
        </w:rPr>
        <w:t>1. ASUNTO A DECIDIR</w:t>
      </w:r>
    </w:p>
    <w:p w:rsidR="00C552D3" w:rsidRDefault="00C552D3" w:rsidP="00E54FF0">
      <w:pPr>
        <w:spacing w:line="276" w:lineRule="auto"/>
        <w:jc w:val="both"/>
        <w:rPr>
          <w:rFonts w:ascii="Arial" w:eastAsiaTheme="minorHAnsi" w:hAnsi="Arial" w:cs="Arial"/>
          <w:sz w:val="26"/>
          <w:szCs w:val="26"/>
          <w:lang w:eastAsia="en-US"/>
        </w:rPr>
      </w:pPr>
    </w:p>
    <w:p w:rsidR="00C73071" w:rsidRPr="00C73071" w:rsidRDefault="00C73071" w:rsidP="00E54FF0">
      <w:pPr>
        <w:spacing w:line="276" w:lineRule="auto"/>
        <w:jc w:val="both"/>
        <w:rPr>
          <w:rFonts w:ascii="Arial" w:eastAsiaTheme="minorHAnsi" w:hAnsi="Arial" w:cs="Arial"/>
          <w:sz w:val="26"/>
          <w:szCs w:val="26"/>
          <w:lang w:eastAsia="en-US"/>
        </w:rPr>
      </w:pPr>
    </w:p>
    <w:p w:rsidR="00E8744E" w:rsidRPr="00C73071" w:rsidRDefault="00830562" w:rsidP="00E54FF0">
      <w:pPr>
        <w:tabs>
          <w:tab w:val="center" w:pos="4252"/>
          <w:tab w:val="right" w:pos="8504"/>
        </w:tabs>
        <w:spacing w:line="276" w:lineRule="auto"/>
        <w:ind w:right="7"/>
        <w:jc w:val="both"/>
        <w:rPr>
          <w:rFonts w:ascii="Arial" w:hAnsi="Arial" w:cs="Arial"/>
          <w:sz w:val="26"/>
          <w:szCs w:val="26"/>
        </w:rPr>
      </w:pPr>
      <w:r w:rsidRPr="00C73071">
        <w:rPr>
          <w:rFonts w:ascii="Arial" w:eastAsia="Calibri" w:hAnsi="Arial" w:cs="Arial"/>
          <w:sz w:val="26"/>
          <w:szCs w:val="26"/>
        </w:rPr>
        <w:t xml:space="preserve">Se procede a decretar la extinción de la acción penal, dentro del proceso adelantado contra </w:t>
      </w:r>
      <w:r w:rsidR="00234A1A" w:rsidRPr="00C73071">
        <w:rPr>
          <w:rFonts w:ascii="Arial" w:eastAsia="Calibri" w:hAnsi="Arial" w:cs="Arial"/>
          <w:sz w:val="26"/>
          <w:szCs w:val="26"/>
        </w:rPr>
        <w:t>Gerardo Antonio Quintero Cortes y Andrés Felipe Álzate Gaviria</w:t>
      </w:r>
      <w:r w:rsidRPr="00C73071">
        <w:rPr>
          <w:rFonts w:ascii="Arial" w:eastAsia="Calibri" w:hAnsi="Arial" w:cs="Arial"/>
          <w:sz w:val="26"/>
          <w:szCs w:val="26"/>
        </w:rPr>
        <w:t xml:space="preserve">, contra los cuales el </w:t>
      </w:r>
      <w:r w:rsidR="00C552D3" w:rsidRPr="00C73071">
        <w:rPr>
          <w:rFonts w:ascii="Arial" w:eastAsia="Calibri" w:hAnsi="Arial" w:cs="Arial"/>
          <w:sz w:val="26"/>
          <w:szCs w:val="26"/>
        </w:rPr>
        <w:t xml:space="preserve"> Juzgado Penal </w:t>
      </w:r>
      <w:r w:rsidR="001F7DAB" w:rsidRPr="00C73071">
        <w:rPr>
          <w:rFonts w:ascii="Arial" w:eastAsia="Calibri" w:hAnsi="Arial" w:cs="Arial"/>
          <w:sz w:val="26"/>
          <w:szCs w:val="26"/>
        </w:rPr>
        <w:t>del Circuito de Dosquebradas</w:t>
      </w:r>
      <w:r w:rsidR="00C552D3" w:rsidRPr="00C73071">
        <w:rPr>
          <w:rFonts w:ascii="Arial" w:eastAsia="Calibri" w:hAnsi="Arial" w:cs="Arial"/>
          <w:sz w:val="26"/>
          <w:szCs w:val="26"/>
        </w:rPr>
        <w:t>,</w:t>
      </w:r>
      <w:r w:rsidRPr="00C73071">
        <w:rPr>
          <w:rFonts w:ascii="Arial" w:eastAsia="Calibri" w:hAnsi="Arial" w:cs="Arial"/>
          <w:sz w:val="26"/>
          <w:szCs w:val="26"/>
        </w:rPr>
        <w:t xml:space="preserve"> dictó sentencia condenatoria el </w:t>
      </w:r>
      <w:r w:rsidR="001F7DAB" w:rsidRPr="00C73071">
        <w:rPr>
          <w:rFonts w:ascii="Arial" w:eastAsia="Calibri" w:hAnsi="Arial" w:cs="Arial"/>
          <w:sz w:val="26"/>
          <w:szCs w:val="26"/>
        </w:rPr>
        <w:t>09</w:t>
      </w:r>
      <w:r w:rsidR="000141B4" w:rsidRPr="00C73071">
        <w:rPr>
          <w:rFonts w:ascii="Arial" w:eastAsia="Calibri" w:hAnsi="Arial" w:cs="Arial"/>
          <w:sz w:val="26"/>
          <w:szCs w:val="26"/>
        </w:rPr>
        <w:t xml:space="preserve"> de </w:t>
      </w:r>
      <w:r w:rsidR="001F7DAB" w:rsidRPr="00C73071">
        <w:rPr>
          <w:rFonts w:ascii="Arial" w:eastAsia="Calibri" w:hAnsi="Arial" w:cs="Arial"/>
          <w:sz w:val="26"/>
          <w:szCs w:val="26"/>
        </w:rPr>
        <w:t>septiembre de 2014</w:t>
      </w:r>
      <w:r w:rsidR="00432B32" w:rsidRPr="00C73071">
        <w:rPr>
          <w:rFonts w:ascii="Arial" w:eastAsia="Calibri" w:hAnsi="Arial" w:cs="Arial"/>
          <w:sz w:val="26"/>
          <w:szCs w:val="26"/>
        </w:rPr>
        <w:t xml:space="preserve"> </w:t>
      </w:r>
      <w:r w:rsidR="00C552D3" w:rsidRPr="00C73071">
        <w:rPr>
          <w:rFonts w:ascii="Arial" w:eastAsia="Calibri" w:hAnsi="Arial" w:cs="Arial"/>
          <w:sz w:val="26"/>
          <w:szCs w:val="26"/>
        </w:rPr>
        <w:t xml:space="preserve">por el delito de </w:t>
      </w:r>
      <w:r w:rsidR="00432B32" w:rsidRPr="00C73071">
        <w:rPr>
          <w:rFonts w:ascii="Arial" w:eastAsia="Calibri" w:hAnsi="Arial" w:cs="Arial"/>
          <w:sz w:val="26"/>
          <w:szCs w:val="26"/>
        </w:rPr>
        <w:t xml:space="preserve">violencia contra servidor público. </w:t>
      </w:r>
    </w:p>
    <w:p w:rsidR="00E54FF0" w:rsidRPr="00C73071" w:rsidRDefault="00E54FF0" w:rsidP="00E54FF0">
      <w:pPr>
        <w:pStyle w:val="Sinespaciado"/>
        <w:spacing w:line="276" w:lineRule="auto"/>
        <w:jc w:val="center"/>
        <w:rPr>
          <w:rFonts w:ascii="Arial" w:hAnsi="Arial" w:cs="Arial"/>
          <w:sz w:val="26"/>
          <w:szCs w:val="26"/>
        </w:rPr>
      </w:pPr>
    </w:p>
    <w:p w:rsidR="00B11E71" w:rsidRPr="00C73071" w:rsidRDefault="007D34BC" w:rsidP="00E54FF0">
      <w:pPr>
        <w:pStyle w:val="Sinespaciado"/>
        <w:spacing w:line="276" w:lineRule="auto"/>
        <w:jc w:val="center"/>
        <w:rPr>
          <w:rFonts w:ascii="Arial" w:hAnsi="Arial" w:cs="Arial"/>
          <w:sz w:val="26"/>
          <w:szCs w:val="26"/>
        </w:rPr>
      </w:pPr>
      <w:r w:rsidRPr="00C73071">
        <w:rPr>
          <w:rFonts w:ascii="Arial" w:hAnsi="Arial" w:cs="Arial"/>
          <w:sz w:val="26"/>
          <w:szCs w:val="26"/>
        </w:rPr>
        <w:t>2. ANTECEDENTES</w:t>
      </w:r>
    </w:p>
    <w:p w:rsidR="00B11E71" w:rsidRPr="00C73071" w:rsidRDefault="008345F0"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2.1 El supuesto fáctico del escrito de acusación es el siguiente: </w:t>
      </w:r>
    </w:p>
    <w:p w:rsidR="008345F0" w:rsidRPr="00C73071" w:rsidRDefault="008345F0" w:rsidP="00E54FF0">
      <w:pPr>
        <w:pStyle w:val="Sinespaciado"/>
        <w:spacing w:line="276" w:lineRule="auto"/>
        <w:jc w:val="both"/>
        <w:rPr>
          <w:rFonts w:ascii="Arial" w:hAnsi="Arial" w:cs="Arial"/>
          <w:sz w:val="26"/>
          <w:szCs w:val="26"/>
        </w:rPr>
      </w:pPr>
    </w:p>
    <w:p w:rsidR="00F53D38" w:rsidRPr="00C73071" w:rsidRDefault="00E54FF0" w:rsidP="00E54FF0">
      <w:pPr>
        <w:pStyle w:val="Sinespaciado"/>
        <w:spacing w:line="276" w:lineRule="auto"/>
        <w:ind w:left="567" w:right="616"/>
        <w:jc w:val="both"/>
        <w:rPr>
          <w:rFonts w:ascii="Arial" w:hAnsi="Arial" w:cs="Arial"/>
          <w:i/>
          <w:sz w:val="24"/>
          <w:szCs w:val="24"/>
        </w:rPr>
      </w:pPr>
      <w:r w:rsidRPr="00C73071">
        <w:rPr>
          <w:rFonts w:ascii="Arial" w:hAnsi="Arial" w:cs="Arial"/>
          <w:i/>
          <w:sz w:val="24"/>
          <w:szCs w:val="24"/>
        </w:rPr>
        <w:t>“</w:t>
      </w:r>
      <w:r w:rsidR="00AE4F51" w:rsidRPr="00C73071">
        <w:rPr>
          <w:rFonts w:ascii="Arial" w:hAnsi="Arial" w:cs="Arial"/>
          <w:i/>
          <w:sz w:val="24"/>
          <w:szCs w:val="24"/>
        </w:rPr>
        <w:t xml:space="preserve">El día 9 de febrero de 2012, a las 11:45 horas aproximadamente cuando funcionarios de la policía nacional se encontraban realizando plan de control y requisa por el sector del barrio pueblo sol bajo, observan a un grupo de jóvenes en un callejón se dirigen a un lugar y allí les solicitan requisa, </w:t>
      </w:r>
      <w:r w:rsidR="005522A2" w:rsidRPr="00C73071">
        <w:rPr>
          <w:rFonts w:ascii="Arial" w:hAnsi="Arial" w:cs="Arial"/>
          <w:i/>
          <w:sz w:val="24"/>
          <w:szCs w:val="24"/>
        </w:rPr>
        <w:t xml:space="preserve">los jóvenes </w:t>
      </w:r>
      <w:r w:rsidR="00AE4F51" w:rsidRPr="00C73071">
        <w:rPr>
          <w:rFonts w:ascii="Arial" w:hAnsi="Arial" w:cs="Arial"/>
          <w:i/>
          <w:sz w:val="24"/>
          <w:szCs w:val="24"/>
        </w:rPr>
        <w:t xml:space="preserve">se disgustan y de una manera grosera el joven que se identificó como Gerardo Antonio Quintero Cortes se baja la pantaloneta y ropa interior, coge sus genitales, por lo que el subintendente de la policía John Edward Velásquez le llama la atención y este arremete violentamente contra él causándole una lesión en el hombro derecho por lo que es trasladado del lugar y es cuando el joven de nombre Andrés Felipe Álzate Gaviria interviene en el procedimiento policial de forma agresiva </w:t>
      </w:r>
      <w:r w:rsidR="004D4236" w:rsidRPr="00C73071">
        <w:rPr>
          <w:rFonts w:ascii="Arial" w:hAnsi="Arial" w:cs="Arial"/>
          <w:i/>
          <w:sz w:val="24"/>
          <w:szCs w:val="24"/>
        </w:rPr>
        <w:t>y lesiona al patrullero de la policía Edward Valencia Ramírez</w:t>
      </w:r>
      <w:r w:rsidR="005522A2" w:rsidRPr="00C73071">
        <w:rPr>
          <w:rFonts w:ascii="Arial" w:hAnsi="Arial" w:cs="Arial"/>
          <w:i/>
          <w:sz w:val="24"/>
          <w:szCs w:val="24"/>
        </w:rPr>
        <w:t xml:space="preserve">” </w:t>
      </w:r>
      <w:r w:rsidR="004D4236" w:rsidRPr="00C73071">
        <w:rPr>
          <w:rFonts w:ascii="Arial" w:hAnsi="Arial" w:cs="Arial"/>
          <w:i/>
          <w:sz w:val="24"/>
          <w:szCs w:val="24"/>
        </w:rPr>
        <w:t xml:space="preserve">. </w:t>
      </w:r>
    </w:p>
    <w:p w:rsidR="008345F0" w:rsidRPr="00C73071" w:rsidRDefault="00C74268" w:rsidP="00E54FF0">
      <w:pPr>
        <w:pStyle w:val="Sinespaciado"/>
        <w:spacing w:line="276" w:lineRule="auto"/>
        <w:jc w:val="both"/>
        <w:rPr>
          <w:rFonts w:ascii="Arial" w:hAnsi="Arial" w:cs="Arial"/>
          <w:sz w:val="26"/>
          <w:szCs w:val="26"/>
        </w:rPr>
      </w:pPr>
      <w:r w:rsidRPr="00C73071">
        <w:rPr>
          <w:rFonts w:ascii="Arial" w:hAnsi="Arial" w:cs="Arial"/>
          <w:sz w:val="26"/>
          <w:szCs w:val="26"/>
        </w:rPr>
        <w:t>2.2 El 10</w:t>
      </w:r>
      <w:r w:rsidR="008345F0" w:rsidRPr="00C73071">
        <w:rPr>
          <w:rFonts w:ascii="Arial" w:hAnsi="Arial" w:cs="Arial"/>
          <w:sz w:val="26"/>
          <w:szCs w:val="26"/>
        </w:rPr>
        <w:t xml:space="preserve"> de </w:t>
      </w:r>
      <w:r w:rsidRPr="00C73071">
        <w:rPr>
          <w:rFonts w:ascii="Arial" w:hAnsi="Arial" w:cs="Arial"/>
          <w:sz w:val="26"/>
          <w:szCs w:val="26"/>
        </w:rPr>
        <w:t>febrero</w:t>
      </w:r>
      <w:r w:rsidR="008345F0" w:rsidRPr="00C73071">
        <w:rPr>
          <w:rFonts w:ascii="Arial" w:hAnsi="Arial" w:cs="Arial"/>
          <w:sz w:val="26"/>
          <w:szCs w:val="26"/>
        </w:rPr>
        <w:t xml:space="preserve"> de 201</w:t>
      </w:r>
      <w:r w:rsidRPr="00C73071">
        <w:rPr>
          <w:rFonts w:ascii="Arial" w:hAnsi="Arial" w:cs="Arial"/>
          <w:sz w:val="26"/>
          <w:szCs w:val="26"/>
        </w:rPr>
        <w:t>2</w:t>
      </w:r>
      <w:r w:rsidR="008345F0" w:rsidRPr="00C73071">
        <w:rPr>
          <w:rFonts w:ascii="Arial" w:hAnsi="Arial" w:cs="Arial"/>
          <w:sz w:val="26"/>
          <w:szCs w:val="26"/>
        </w:rPr>
        <w:t xml:space="preserve"> se llevaron a cabo las audiencias preliminares de legalización de captura, de formulación de imputación e imposición de medida de aseguramiento. En el desarrollo de ese acto</w:t>
      </w:r>
      <w:r w:rsidRPr="00C73071">
        <w:rPr>
          <w:rFonts w:ascii="Arial" w:hAnsi="Arial" w:cs="Arial"/>
          <w:sz w:val="26"/>
          <w:szCs w:val="26"/>
        </w:rPr>
        <w:t xml:space="preserve"> la FGN le comunicó cargos a los </w:t>
      </w:r>
      <w:r w:rsidR="001D77F5" w:rsidRPr="00C73071">
        <w:rPr>
          <w:rFonts w:ascii="Arial" w:hAnsi="Arial" w:cs="Arial"/>
          <w:sz w:val="26"/>
          <w:szCs w:val="26"/>
        </w:rPr>
        <w:t>señor</w:t>
      </w:r>
      <w:r w:rsidRPr="00C73071">
        <w:rPr>
          <w:rFonts w:ascii="Arial" w:hAnsi="Arial" w:cs="Arial"/>
          <w:sz w:val="26"/>
          <w:szCs w:val="26"/>
        </w:rPr>
        <w:t>es Gerardo Antonio Quintero Cortes y Andrés Felipe Álzate Gaviria</w:t>
      </w:r>
      <w:r w:rsidR="001D77F5" w:rsidRPr="00C73071">
        <w:rPr>
          <w:rFonts w:ascii="Arial" w:hAnsi="Arial" w:cs="Arial"/>
          <w:sz w:val="26"/>
          <w:szCs w:val="26"/>
        </w:rPr>
        <w:t xml:space="preserve"> por el delito de </w:t>
      </w:r>
      <w:r w:rsidRPr="00C73071">
        <w:rPr>
          <w:rFonts w:ascii="Arial" w:hAnsi="Arial" w:cs="Arial"/>
          <w:sz w:val="26"/>
          <w:szCs w:val="26"/>
        </w:rPr>
        <w:t xml:space="preserve">violencia contra servidor público </w:t>
      </w:r>
      <w:r w:rsidR="001D77F5" w:rsidRPr="00C73071">
        <w:rPr>
          <w:rFonts w:ascii="Arial" w:hAnsi="Arial" w:cs="Arial"/>
          <w:sz w:val="26"/>
          <w:szCs w:val="26"/>
        </w:rPr>
        <w:t xml:space="preserve">previsto en </w:t>
      </w:r>
      <w:r w:rsidRPr="00C73071">
        <w:rPr>
          <w:rFonts w:ascii="Arial" w:hAnsi="Arial" w:cs="Arial"/>
          <w:sz w:val="26"/>
          <w:szCs w:val="26"/>
        </w:rPr>
        <w:t>el artículo 429 Código Penal modificado por el artículo 43 de la ley 1453</w:t>
      </w:r>
      <w:r w:rsidR="001D77F5" w:rsidRPr="00C73071">
        <w:rPr>
          <w:rFonts w:ascii="Arial" w:hAnsi="Arial" w:cs="Arial"/>
          <w:sz w:val="26"/>
          <w:szCs w:val="26"/>
        </w:rPr>
        <w:t xml:space="preserve">. </w:t>
      </w:r>
      <w:r w:rsidRPr="00C73071">
        <w:rPr>
          <w:rFonts w:ascii="Arial" w:hAnsi="Arial" w:cs="Arial"/>
          <w:sz w:val="26"/>
          <w:szCs w:val="26"/>
        </w:rPr>
        <w:t>Los imputados</w:t>
      </w:r>
      <w:r w:rsidR="001D77F5" w:rsidRPr="00C73071">
        <w:rPr>
          <w:rFonts w:ascii="Arial" w:hAnsi="Arial" w:cs="Arial"/>
          <w:sz w:val="26"/>
          <w:szCs w:val="26"/>
        </w:rPr>
        <w:t xml:space="preserve"> no </w:t>
      </w:r>
      <w:r w:rsidRPr="00C73071">
        <w:rPr>
          <w:rFonts w:ascii="Arial" w:hAnsi="Arial" w:cs="Arial"/>
          <w:sz w:val="26"/>
          <w:szCs w:val="26"/>
        </w:rPr>
        <w:t>aceptaron cargos. (</w:t>
      </w:r>
      <w:proofErr w:type="spellStart"/>
      <w:r w:rsidR="00F04824" w:rsidRPr="00C73071">
        <w:rPr>
          <w:rFonts w:ascii="Arial" w:hAnsi="Arial" w:cs="Arial"/>
          <w:sz w:val="26"/>
          <w:szCs w:val="26"/>
        </w:rPr>
        <w:t>Fls</w:t>
      </w:r>
      <w:proofErr w:type="spellEnd"/>
      <w:r w:rsidR="00F04824" w:rsidRPr="00C73071">
        <w:rPr>
          <w:rFonts w:ascii="Arial" w:hAnsi="Arial" w:cs="Arial"/>
          <w:sz w:val="26"/>
          <w:szCs w:val="26"/>
        </w:rPr>
        <w:t>. 6 y 7</w:t>
      </w:r>
      <w:r w:rsidR="00F00138" w:rsidRPr="00C73071">
        <w:rPr>
          <w:rFonts w:ascii="Arial" w:hAnsi="Arial" w:cs="Arial"/>
          <w:sz w:val="26"/>
          <w:szCs w:val="26"/>
        </w:rPr>
        <w:t>)</w:t>
      </w:r>
      <w:r w:rsidR="001D77F5" w:rsidRPr="00C73071">
        <w:rPr>
          <w:rFonts w:ascii="Arial" w:hAnsi="Arial" w:cs="Arial"/>
          <w:sz w:val="26"/>
          <w:szCs w:val="26"/>
        </w:rPr>
        <w:t xml:space="preserve">. </w:t>
      </w:r>
    </w:p>
    <w:p w:rsidR="001D77F5" w:rsidRPr="00C73071" w:rsidRDefault="001D77F5" w:rsidP="00E54FF0">
      <w:pPr>
        <w:pStyle w:val="Sinespaciado"/>
        <w:spacing w:line="276" w:lineRule="auto"/>
        <w:jc w:val="both"/>
        <w:rPr>
          <w:rFonts w:ascii="Arial" w:hAnsi="Arial" w:cs="Arial"/>
          <w:sz w:val="26"/>
          <w:szCs w:val="26"/>
        </w:rPr>
      </w:pPr>
    </w:p>
    <w:p w:rsidR="00F00138" w:rsidRPr="00C73071" w:rsidRDefault="001D77F5" w:rsidP="00E54FF0">
      <w:pPr>
        <w:pStyle w:val="Sinespaciado"/>
        <w:spacing w:line="276" w:lineRule="auto"/>
        <w:jc w:val="both"/>
        <w:rPr>
          <w:rFonts w:ascii="Arial" w:hAnsi="Arial" w:cs="Arial"/>
          <w:sz w:val="26"/>
          <w:szCs w:val="26"/>
        </w:rPr>
      </w:pPr>
      <w:r w:rsidRPr="00C73071">
        <w:rPr>
          <w:rFonts w:ascii="Arial" w:hAnsi="Arial" w:cs="Arial"/>
          <w:sz w:val="26"/>
          <w:szCs w:val="26"/>
        </w:rPr>
        <w:t>2.3 El Juzg</w:t>
      </w:r>
      <w:r w:rsidR="00F04824" w:rsidRPr="00C73071">
        <w:rPr>
          <w:rFonts w:ascii="Arial" w:hAnsi="Arial" w:cs="Arial"/>
          <w:sz w:val="26"/>
          <w:szCs w:val="26"/>
        </w:rPr>
        <w:t>ado</w:t>
      </w:r>
      <w:r w:rsidRPr="00C73071">
        <w:rPr>
          <w:rFonts w:ascii="Arial" w:hAnsi="Arial" w:cs="Arial"/>
          <w:sz w:val="26"/>
          <w:szCs w:val="26"/>
        </w:rPr>
        <w:t xml:space="preserve"> Penal del Circuito de </w:t>
      </w:r>
      <w:r w:rsidR="00F04824" w:rsidRPr="00C73071">
        <w:rPr>
          <w:rFonts w:ascii="Arial" w:hAnsi="Arial" w:cs="Arial"/>
          <w:sz w:val="26"/>
          <w:szCs w:val="26"/>
        </w:rPr>
        <w:t>Dosquebradas</w:t>
      </w:r>
      <w:r w:rsidR="00451355" w:rsidRPr="00C73071">
        <w:rPr>
          <w:rFonts w:ascii="Arial" w:hAnsi="Arial" w:cs="Arial"/>
          <w:sz w:val="26"/>
          <w:szCs w:val="26"/>
        </w:rPr>
        <w:t xml:space="preserve"> asumió el conocimien</w:t>
      </w:r>
      <w:r w:rsidR="00F04824" w:rsidRPr="00C73071">
        <w:rPr>
          <w:rFonts w:ascii="Arial" w:hAnsi="Arial" w:cs="Arial"/>
          <w:sz w:val="26"/>
          <w:szCs w:val="26"/>
        </w:rPr>
        <w:t>to de la presente causa (folio 8</w:t>
      </w:r>
      <w:r w:rsidR="00451355" w:rsidRPr="00C73071">
        <w:rPr>
          <w:rFonts w:ascii="Arial" w:hAnsi="Arial" w:cs="Arial"/>
          <w:sz w:val="26"/>
          <w:szCs w:val="26"/>
        </w:rPr>
        <w:t>)</w:t>
      </w:r>
      <w:r w:rsidR="00BF3566" w:rsidRPr="00C73071">
        <w:rPr>
          <w:rFonts w:ascii="Arial" w:hAnsi="Arial" w:cs="Arial"/>
          <w:sz w:val="26"/>
          <w:szCs w:val="26"/>
        </w:rPr>
        <w:t xml:space="preserve">. </w:t>
      </w:r>
      <w:r w:rsidR="000B4485" w:rsidRPr="00C73071">
        <w:rPr>
          <w:rFonts w:ascii="Arial" w:hAnsi="Arial" w:cs="Arial"/>
          <w:sz w:val="26"/>
          <w:szCs w:val="26"/>
        </w:rPr>
        <w:t xml:space="preserve">La audiencia de formulación </w:t>
      </w:r>
      <w:r w:rsidR="00F00138" w:rsidRPr="00C73071">
        <w:rPr>
          <w:rFonts w:ascii="Arial" w:hAnsi="Arial" w:cs="Arial"/>
          <w:sz w:val="26"/>
          <w:szCs w:val="26"/>
        </w:rPr>
        <w:t>de</w:t>
      </w:r>
      <w:r w:rsidR="00F04824" w:rsidRPr="00C73071">
        <w:rPr>
          <w:rFonts w:ascii="Arial" w:hAnsi="Arial" w:cs="Arial"/>
          <w:sz w:val="26"/>
          <w:szCs w:val="26"/>
        </w:rPr>
        <w:t xml:space="preserve"> acusación se llevó a cabo el 06</w:t>
      </w:r>
      <w:r w:rsidR="00F00138" w:rsidRPr="00C73071">
        <w:rPr>
          <w:rFonts w:ascii="Arial" w:hAnsi="Arial" w:cs="Arial"/>
          <w:sz w:val="26"/>
          <w:szCs w:val="26"/>
        </w:rPr>
        <w:t xml:space="preserve"> de </w:t>
      </w:r>
      <w:r w:rsidR="00F04824" w:rsidRPr="00C73071">
        <w:rPr>
          <w:rFonts w:ascii="Arial" w:hAnsi="Arial" w:cs="Arial"/>
          <w:sz w:val="26"/>
          <w:szCs w:val="26"/>
        </w:rPr>
        <w:t>mayo</w:t>
      </w:r>
      <w:r w:rsidR="00F00138" w:rsidRPr="00C73071">
        <w:rPr>
          <w:rFonts w:ascii="Arial" w:hAnsi="Arial" w:cs="Arial"/>
          <w:sz w:val="26"/>
          <w:szCs w:val="26"/>
        </w:rPr>
        <w:t xml:space="preserve"> de 201</w:t>
      </w:r>
      <w:r w:rsidR="00F04824" w:rsidRPr="00C73071">
        <w:rPr>
          <w:rFonts w:ascii="Arial" w:hAnsi="Arial" w:cs="Arial"/>
          <w:sz w:val="26"/>
          <w:szCs w:val="26"/>
        </w:rPr>
        <w:t>3 (</w:t>
      </w:r>
      <w:proofErr w:type="spellStart"/>
      <w:r w:rsidR="00F04824" w:rsidRPr="00C73071">
        <w:rPr>
          <w:rFonts w:ascii="Arial" w:hAnsi="Arial" w:cs="Arial"/>
          <w:sz w:val="26"/>
          <w:szCs w:val="26"/>
        </w:rPr>
        <w:t>Fls</w:t>
      </w:r>
      <w:proofErr w:type="spellEnd"/>
      <w:r w:rsidR="00F04824" w:rsidRPr="00C73071">
        <w:rPr>
          <w:rFonts w:ascii="Arial" w:hAnsi="Arial" w:cs="Arial"/>
          <w:sz w:val="26"/>
          <w:szCs w:val="26"/>
        </w:rPr>
        <w:t>. 12 y 13</w:t>
      </w:r>
      <w:r w:rsidR="00F00138" w:rsidRPr="00C73071">
        <w:rPr>
          <w:rFonts w:ascii="Arial" w:hAnsi="Arial" w:cs="Arial"/>
          <w:sz w:val="26"/>
          <w:szCs w:val="26"/>
        </w:rPr>
        <w:t>)</w:t>
      </w:r>
      <w:r w:rsidR="000B4485" w:rsidRPr="00C73071">
        <w:rPr>
          <w:rFonts w:ascii="Arial" w:hAnsi="Arial" w:cs="Arial"/>
          <w:sz w:val="26"/>
          <w:szCs w:val="26"/>
        </w:rPr>
        <w:t xml:space="preserve"> La audiencia preparatoria </w:t>
      </w:r>
      <w:r w:rsidR="00B61B83" w:rsidRPr="00C73071">
        <w:rPr>
          <w:rFonts w:ascii="Arial" w:hAnsi="Arial" w:cs="Arial"/>
          <w:sz w:val="26"/>
          <w:szCs w:val="26"/>
        </w:rPr>
        <w:t xml:space="preserve">se realizó el </w:t>
      </w:r>
      <w:r w:rsidR="00F04824" w:rsidRPr="00C73071">
        <w:rPr>
          <w:rFonts w:ascii="Arial" w:hAnsi="Arial" w:cs="Arial"/>
          <w:sz w:val="26"/>
          <w:szCs w:val="26"/>
        </w:rPr>
        <w:t>17 de junio de 2013 (</w:t>
      </w:r>
      <w:proofErr w:type="spellStart"/>
      <w:r w:rsidR="00F04824" w:rsidRPr="00C73071">
        <w:rPr>
          <w:rFonts w:ascii="Arial" w:hAnsi="Arial" w:cs="Arial"/>
          <w:sz w:val="26"/>
          <w:szCs w:val="26"/>
        </w:rPr>
        <w:t>Fls</w:t>
      </w:r>
      <w:proofErr w:type="spellEnd"/>
      <w:r w:rsidR="00F04824" w:rsidRPr="00C73071">
        <w:rPr>
          <w:rFonts w:ascii="Arial" w:hAnsi="Arial" w:cs="Arial"/>
          <w:sz w:val="26"/>
          <w:szCs w:val="26"/>
        </w:rPr>
        <w:t>. 14-16</w:t>
      </w:r>
      <w:r w:rsidR="00F00138" w:rsidRPr="00C73071">
        <w:rPr>
          <w:rFonts w:ascii="Arial" w:hAnsi="Arial" w:cs="Arial"/>
          <w:sz w:val="26"/>
          <w:szCs w:val="26"/>
        </w:rPr>
        <w:t>)</w:t>
      </w:r>
      <w:r w:rsidR="00B61B83" w:rsidRPr="00C73071">
        <w:rPr>
          <w:rFonts w:ascii="Arial" w:hAnsi="Arial" w:cs="Arial"/>
          <w:sz w:val="26"/>
          <w:szCs w:val="26"/>
        </w:rPr>
        <w:t xml:space="preserve">. </w:t>
      </w:r>
      <w:r w:rsidR="00F04824" w:rsidRPr="00C73071">
        <w:rPr>
          <w:rFonts w:ascii="Arial" w:hAnsi="Arial" w:cs="Arial"/>
          <w:sz w:val="26"/>
          <w:szCs w:val="26"/>
        </w:rPr>
        <w:t>El juicio oral se celebró el</w:t>
      </w:r>
      <w:r w:rsidR="00F00138" w:rsidRPr="00C73071">
        <w:rPr>
          <w:rFonts w:ascii="Arial" w:hAnsi="Arial" w:cs="Arial"/>
          <w:sz w:val="26"/>
          <w:szCs w:val="26"/>
        </w:rPr>
        <w:t xml:space="preserve"> </w:t>
      </w:r>
      <w:r w:rsidR="00F04824" w:rsidRPr="00C73071">
        <w:rPr>
          <w:rFonts w:ascii="Arial" w:hAnsi="Arial" w:cs="Arial"/>
          <w:sz w:val="26"/>
          <w:szCs w:val="26"/>
        </w:rPr>
        <w:t>6</w:t>
      </w:r>
      <w:r w:rsidR="00F00138" w:rsidRPr="00C73071">
        <w:rPr>
          <w:rFonts w:ascii="Arial" w:hAnsi="Arial" w:cs="Arial"/>
          <w:sz w:val="26"/>
          <w:szCs w:val="26"/>
        </w:rPr>
        <w:t xml:space="preserve"> de </w:t>
      </w:r>
      <w:r w:rsidR="00F04824" w:rsidRPr="00C73071">
        <w:rPr>
          <w:rFonts w:ascii="Arial" w:hAnsi="Arial" w:cs="Arial"/>
          <w:sz w:val="26"/>
          <w:szCs w:val="26"/>
        </w:rPr>
        <w:t>febrero de 2014 (</w:t>
      </w:r>
      <w:proofErr w:type="spellStart"/>
      <w:r w:rsidR="00F04824" w:rsidRPr="00C73071">
        <w:rPr>
          <w:rFonts w:ascii="Arial" w:hAnsi="Arial" w:cs="Arial"/>
          <w:sz w:val="26"/>
          <w:szCs w:val="26"/>
        </w:rPr>
        <w:t>Fls</w:t>
      </w:r>
      <w:proofErr w:type="spellEnd"/>
      <w:r w:rsidR="00F04824" w:rsidRPr="00C73071">
        <w:rPr>
          <w:rFonts w:ascii="Arial" w:hAnsi="Arial" w:cs="Arial"/>
          <w:sz w:val="26"/>
          <w:szCs w:val="26"/>
        </w:rPr>
        <w:t xml:space="preserve">. 17-21). </w:t>
      </w:r>
      <w:r w:rsidR="00B61B83" w:rsidRPr="00C73071">
        <w:rPr>
          <w:rFonts w:ascii="Arial" w:hAnsi="Arial" w:cs="Arial"/>
          <w:sz w:val="26"/>
          <w:szCs w:val="26"/>
        </w:rPr>
        <w:t xml:space="preserve">La decisión de primera instancia fue proferida el </w:t>
      </w:r>
      <w:r w:rsidR="00D23348" w:rsidRPr="00C73071">
        <w:rPr>
          <w:rFonts w:ascii="Arial" w:hAnsi="Arial" w:cs="Arial"/>
          <w:sz w:val="26"/>
          <w:szCs w:val="26"/>
        </w:rPr>
        <w:t>09</w:t>
      </w:r>
      <w:r w:rsidR="00F00138" w:rsidRPr="00C73071">
        <w:rPr>
          <w:rFonts w:ascii="Arial" w:hAnsi="Arial" w:cs="Arial"/>
          <w:sz w:val="26"/>
          <w:szCs w:val="26"/>
        </w:rPr>
        <w:t xml:space="preserve"> de </w:t>
      </w:r>
      <w:r w:rsidR="00D23348" w:rsidRPr="00C73071">
        <w:rPr>
          <w:rFonts w:ascii="Arial" w:hAnsi="Arial" w:cs="Arial"/>
          <w:sz w:val="26"/>
          <w:szCs w:val="26"/>
        </w:rPr>
        <w:t>septiembre</w:t>
      </w:r>
      <w:r w:rsidR="00F00138" w:rsidRPr="00C73071">
        <w:rPr>
          <w:rFonts w:ascii="Arial" w:hAnsi="Arial" w:cs="Arial"/>
          <w:sz w:val="26"/>
          <w:szCs w:val="26"/>
        </w:rPr>
        <w:t xml:space="preserve"> de 201</w:t>
      </w:r>
      <w:r w:rsidR="00D23348" w:rsidRPr="00C73071">
        <w:rPr>
          <w:rFonts w:ascii="Arial" w:hAnsi="Arial" w:cs="Arial"/>
          <w:sz w:val="26"/>
          <w:szCs w:val="26"/>
        </w:rPr>
        <w:t>4 (</w:t>
      </w:r>
      <w:proofErr w:type="spellStart"/>
      <w:r w:rsidR="00D23348" w:rsidRPr="00C73071">
        <w:rPr>
          <w:rFonts w:ascii="Arial" w:hAnsi="Arial" w:cs="Arial"/>
          <w:sz w:val="26"/>
          <w:szCs w:val="26"/>
        </w:rPr>
        <w:t>Fls</w:t>
      </w:r>
      <w:proofErr w:type="spellEnd"/>
      <w:r w:rsidR="00D23348" w:rsidRPr="00C73071">
        <w:rPr>
          <w:rFonts w:ascii="Arial" w:hAnsi="Arial" w:cs="Arial"/>
          <w:sz w:val="26"/>
          <w:szCs w:val="26"/>
        </w:rPr>
        <w:t>. 24-37</w:t>
      </w:r>
      <w:r w:rsidR="00F00138" w:rsidRPr="00C73071">
        <w:rPr>
          <w:rFonts w:ascii="Arial" w:hAnsi="Arial" w:cs="Arial"/>
          <w:sz w:val="26"/>
          <w:szCs w:val="26"/>
        </w:rPr>
        <w:t xml:space="preserve">). </w:t>
      </w:r>
    </w:p>
    <w:p w:rsidR="003407AA" w:rsidRPr="00C73071" w:rsidRDefault="003407AA" w:rsidP="00E54FF0">
      <w:pPr>
        <w:pStyle w:val="Sinespaciado"/>
        <w:spacing w:line="276" w:lineRule="auto"/>
        <w:jc w:val="both"/>
        <w:rPr>
          <w:rFonts w:ascii="Arial" w:hAnsi="Arial" w:cs="Arial"/>
          <w:sz w:val="26"/>
          <w:szCs w:val="26"/>
        </w:rPr>
      </w:pPr>
    </w:p>
    <w:p w:rsidR="00714FB2" w:rsidRPr="00C73071" w:rsidRDefault="00714FB2" w:rsidP="00E54FF0">
      <w:pPr>
        <w:pStyle w:val="Sinespaciado"/>
        <w:spacing w:line="276" w:lineRule="auto"/>
        <w:jc w:val="both"/>
        <w:rPr>
          <w:rFonts w:ascii="Arial" w:hAnsi="Arial" w:cs="Arial"/>
          <w:sz w:val="26"/>
          <w:szCs w:val="26"/>
        </w:rPr>
      </w:pPr>
      <w:r w:rsidRPr="00C73071">
        <w:rPr>
          <w:rFonts w:ascii="Arial" w:hAnsi="Arial" w:cs="Arial"/>
          <w:sz w:val="26"/>
          <w:szCs w:val="26"/>
        </w:rPr>
        <w:t>2.4 La decisión de primera instancia, se puede sintetizar así:</w:t>
      </w:r>
    </w:p>
    <w:p w:rsidR="00714FB2" w:rsidRPr="00C73071" w:rsidRDefault="00714FB2" w:rsidP="00E54FF0">
      <w:pPr>
        <w:pStyle w:val="Sinespaciado"/>
        <w:spacing w:line="276" w:lineRule="auto"/>
        <w:jc w:val="both"/>
        <w:rPr>
          <w:rFonts w:ascii="Arial" w:hAnsi="Arial" w:cs="Arial"/>
          <w:sz w:val="26"/>
          <w:szCs w:val="26"/>
        </w:rPr>
      </w:pPr>
    </w:p>
    <w:p w:rsidR="00B56E89" w:rsidRPr="00C73071" w:rsidRDefault="00B661E0" w:rsidP="00E54FF0">
      <w:pPr>
        <w:pStyle w:val="Sinespaciado"/>
        <w:numPr>
          <w:ilvl w:val="0"/>
          <w:numId w:val="14"/>
        </w:numPr>
        <w:spacing w:line="276" w:lineRule="auto"/>
        <w:ind w:left="567" w:hanging="283"/>
        <w:jc w:val="both"/>
        <w:rPr>
          <w:rFonts w:ascii="Arial" w:hAnsi="Arial" w:cs="Arial"/>
          <w:sz w:val="26"/>
          <w:szCs w:val="26"/>
        </w:rPr>
      </w:pPr>
      <w:r w:rsidRPr="00C73071">
        <w:rPr>
          <w:rFonts w:ascii="Arial" w:hAnsi="Arial" w:cs="Arial"/>
          <w:sz w:val="26"/>
          <w:szCs w:val="26"/>
        </w:rPr>
        <w:t>En este caso</w:t>
      </w:r>
      <w:r w:rsidR="00B56E89" w:rsidRPr="00C73071">
        <w:rPr>
          <w:rFonts w:ascii="Arial" w:hAnsi="Arial" w:cs="Arial"/>
          <w:sz w:val="26"/>
          <w:szCs w:val="26"/>
        </w:rPr>
        <w:t xml:space="preserve"> </w:t>
      </w:r>
      <w:r w:rsidR="009B0641" w:rsidRPr="00C73071">
        <w:rPr>
          <w:rFonts w:ascii="Arial" w:hAnsi="Arial" w:cs="Arial"/>
          <w:sz w:val="26"/>
          <w:szCs w:val="26"/>
        </w:rPr>
        <w:t>estaba dem</w:t>
      </w:r>
      <w:r w:rsidR="00B35001" w:rsidRPr="00C73071">
        <w:rPr>
          <w:rFonts w:ascii="Arial" w:hAnsi="Arial" w:cs="Arial"/>
          <w:sz w:val="26"/>
          <w:szCs w:val="26"/>
        </w:rPr>
        <w:t>ostrada la existencia de la conducta punible de “ violencia contra servidor público “ ya que</w:t>
      </w:r>
      <w:r w:rsidR="005522A2" w:rsidRPr="00C73071">
        <w:rPr>
          <w:rFonts w:ascii="Arial" w:hAnsi="Arial" w:cs="Arial"/>
          <w:sz w:val="26"/>
          <w:szCs w:val="26"/>
        </w:rPr>
        <w:t xml:space="preserve">: i) </w:t>
      </w:r>
      <w:r w:rsidR="00B35001" w:rsidRPr="00C73071">
        <w:rPr>
          <w:rFonts w:ascii="Arial" w:hAnsi="Arial" w:cs="Arial"/>
          <w:sz w:val="26"/>
          <w:szCs w:val="26"/>
        </w:rPr>
        <w:t xml:space="preserve"> se probó que el </w:t>
      </w:r>
      <w:r w:rsidR="00A63E37" w:rsidRPr="00C73071">
        <w:rPr>
          <w:rFonts w:ascii="Arial" w:hAnsi="Arial" w:cs="Arial"/>
          <w:sz w:val="26"/>
          <w:szCs w:val="26"/>
        </w:rPr>
        <w:t>de febrero de 2012</w:t>
      </w:r>
      <w:r w:rsidR="00B35001" w:rsidRPr="00C73071">
        <w:rPr>
          <w:rFonts w:ascii="Arial" w:hAnsi="Arial" w:cs="Arial"/>
          <w:sz w:val="26"/>
          <w:szCs w:val="26"/>
        </w:rPr>
        <w:t xml:space="preserve">, en el barrio “ Pueblo Nuevo Sol”  se presentó un enfrentamiento entre unos jóvenes que se </w:t>
      </w:r>
      <w:r w:rsidR="00A63E37" w:rsidRPr="00C73071">
        <w:rPr>
          <w:rFonts w:ascii="Arial" w:hAnsi="Arial" w:cs="Arial"/>
          <w:sz w:val="26"/>
          <w:szCs w:val="26"/>
        </w:rPr>
        <w:t xml:space="preserve"> encontraban en el callej</w:t>
      </w:r>
      <w:r w:rsidR="00B35001" w:rsidRPr="00C73071">
        <w:rPr>
          <w:rFonts w:ascii="Arial" w:hAnsi="Arial" w:cs="Arial"/>
          <w:sz w:val="26"/>
          <w:szCs w:val="26"/>
        </w:rPr>
        <w:t>ón</w:t>
      </w:r>
      <w:r w:rsidR="00A63E37" w:rsidRPr="00C73071">
        <w:rPr>
          <w:rFonts w:ascii="Arial" w:hAnsi="Arial" w:cs="Arial"/>
          <w:sz w:val="26"/>
          <w:szCs w:val="26"/>
        </w:rPr>
        <w:t xml:space="preserve"> de es</w:t>
      </w:r>
      <w:r w:rsidR="0040038D" w:rsidRPr="00C73071">
        <w:rPr>
          <w:rFonts w:ascii="Arial" w:hAnsi="Arial" w:cs="Arial"/>
          <w:sz w:val="26"/>
          <w:szCs w:val="26"/>
        </w:rPr>
        <w:t xml:space="preserve">e sector, </w:t>
      </w:r>
      <w:r w:rsidR="00B35001" w:rsidRPr="00C73071">
        <w:rPr>
          <w:rFonts w:ascii="Arial" w:hAnsi="Arial" w:cs="Arial"/>
          <w:sz w:val="26"/>
          <w:szCs w:val="26"/>
        </w:rPr>
        <w:t xml:space="preserve">con </w:t>
      </w:r>
      <w:r w:rsidR="00B35001" w:rsidRPr="00C73071">
        <w:rPr>
          <w:rFonts w:ascii="Arial" w:hAnsi="Arial" w:cs="Arial"/>
          <w:sz w:val="26"/>
          <w:szCs w:val="26"/>
        </w:rPr>
        <w:lastRenderedPageBreak/>
        <w:t xml:space="preserve">el  PT  Edward Valencia Ramírez y el SI </w:t>
      </w:r>
      <w:proofErr w:type="spellStart"/>
      <w:r w:rsidR="00B35001" w:rsidRPr="00C73071">
        <w:rPr>
          <w:rFonts w:ascii="Arial" w:hAnsi="Arial" w:cs="Arial"/>
          <w:sz w:val="26"/>
          <w:szCs w:val="26"/>
        </w:rPr>
        <w:t>Jhon</w:t>
      </w:r>
      <w:proofErr w:type="spellEnd"/>
      <w:r w:rsidR="00B35001" w:rsidRPr="00C73071">
        <w:rPr>
          <w:rFonts w:ascii="Arial" w:hAnsi="Arial" w:cs="Arial"/>
          <w:sz w:val="26"/>
          <w:szCs w:val="26"/>
        </w:rPr>
        <w:t xml:space="preserve"> Edward Velásquez</w:t>
      </w:r>
      <w:r w:rsidR="00C667AD" w:rsidRPr="00C73071">
        <w:rPr>
          <w:rFonts w:ascii="Arial" w:hAnsi="Arial" w:cs="Arial"/>
          <w:sz w:val="26"/>
          <w:szCs w:val="26"/>
        </w:rPr>
        <w:t xml:space="preserve">; ii) </w:t>
      </w:r>
      <w:r w:rsidR="00012FE5" w:rsidRPr="00C73071">
        <w:rPr>
          <w:rFonts w:ascii="Arial" w:hAnsi="Arial" w:cs="Arial"/>
          <w:sz w:val="26"/>
          <w:szCs w:val="26"/>
        </w:rPr>
        <w:t xml:space="preserve"> el procesado Gerardo Antonio Quintero Cortes agredió al citado Subintendente Velásquez y; ii</w:t>
      </w:r>
      <w:r w:rsidR="00C667AD" w:rsidRPr="00C73071">
        <w:rPr>
          <w:rFonts w:ascii="Arial" w:hAnsi="Arial" w:cs="Arial"/>
          <w:sz w:val="26"/>
          <w:szCs w:val="26"/>
        </w:rPr>
        <w:t>i</w:t>
      </w:r>
      <w:r w:rsidR="00012FE5" w:rsidRPr="00C73071">
        <w:rPr>
          <w:rFonts w:ascii="Arial" w:hAnsi="Arial" w:cs="Arial"/>
          <w:sz w:val="26"/>
          <w:szCs w:val="26"/>
        </w:rPr>
        <w:t xml:space="preserve">) </w:t>
      </w:r>
      <w:proofErr w:type="spellStart"/>
      <w:r w:rsidR="00012FE5" w:rsidRPr="00C73071">
        <w:rPr>
          <w:rFonts w:ascii="Arial" w:hAnsi="Arial" w:cs="Arial"/>
          <w:sz w:val="26"/>
          <w:szCs w:val="26"/>
        </w:rPr>
        <w:t>Andres</w:t>
      </w:r>
      <w:proofErr w:type="spellEnd"/>
      <w:r w:rsidR="00012FE5" w:rsidRPr="00C73071">
        <w:rPr>
          <w:rFonts w:ascii="Arial" w:hAnsi="Arial" w:cs="Arial"/>
          <w:sz w:val="26"/>
          <w:szCs w:val="26"/>
        </w:rPr>
        <w:t xml:space="preserve"> Felipe </w:t>
      </w:r>
      <w:proofErr w:type="spellStart"/>
      <w:r w:rsidR="00012FE5" w:rsidRPr="00C73071">
        <w:rPr>
          <w:rFonts w:ascii="Arial" w:hAnsi="Arial" w:cs="Arial"/>
          <w:sz w:val="26"/>
          <w:szCs w:val="26"/>
        </w:rPr>
        <w:t>Alzate</w:t>
      </w:r>
      <w:proofErr w:type="spellEnd"/>
      <w:r w:rsidR="00012FE5" w:rsidRPr="00C73071">
        <w:rPr>
          <w:rFonts w:ascii="Arial" w:hAnsi="Arial" w:cs="Arial"/>
          <w:sz w:val="26"/>
          <w:szCs w:val="26"/>
        </w:rPr>
        <w:t xml:space="preserve"> Gaviria, igualmente atacó al PT. Quintero Cortés; i</w:t>
      </w:r>
      <w:r w:rsidR="00C667AD" w:rsidRPr="00C73071">
        <w:rPr>
          <w:rFonts w:ascii="Arial" w:hAnsi="Arial" w:cs="Arial"/>
          <w:sz w:val="26"/>
          <w:szCs w:val="26"/>
        </w:rPr>
        <w:t>v</w:t>
      </w:r>
      <w:r w:rsidR="00012FE5" w:rsidRPr="00C73071">
        <w:rPr>
          <w:rFonts w:ascii="Arial" w:hAnsi="Arial" w:cs="Arial"/>
          <w:sz w:val="26"/>
          <w:szCs w:val="26"/>
        </w:rPr>
        <w:t>) hubo necesidad de que intervinieran otros uniformados para protegerlos de la reacción de vecinos y de habitantes del sector y v) lo anterior se comprobó con los testimonios de los policiales antes mencionados y lo dicho por el urbano Cristian Camilo Rodríguez</w:t>
      </w:r>
      <w:r w:rsidR="00B56E89" w:rsidRPr="00C73071">
        <w:rPr>
          <w:rFonts w:ascii="Arial" w:hAnsi="Arial" w:cs="Arial"/>
          <w:sz w:val="26"/>
          <w:szCs w:val="26"/>
        </w:rPr>
        <w:t>.</w:t>
      </w:r>
    </w:p>
    <w:p w:rsidR="00B56E89" w:rsidRPr="00C73071" w:rsidRDefault="00B56E89" w:rsidP="00E54FF0">
      <w:pPr>
        <w:pStyle w:val="Sinespaciado"/>
        <w:spacing w:line="276" w:lineRule="auto"/>
        <w:ind w:left="567" w:hanging="283"/>
        <w:jc w:val="both"/>
        <w:rPr>
          <w:rFonts w:ascii="Arial" w:hAnsi="Arial" w:cs="Arial"/>
          <w:sz w:val="26"/>
          <w:szCs w:val="26"/>
        </w:rPr>
      </w:pPr>
    </w:p>
    <w:p w:rsidR="00630CD6" w:rsidRPr="00C73071" w:rsidRDefault="00B56E89" w:rsidP="00E54FF0">
      <w:pPr>
        <w:pStyle w:val="Sinespaciado"/>
        <w:numPr>
          <w:ilvl w:val="0"/>
          <w:numId w:val="14"/>
        </w:numPr>
        <w:spacing w:line="276" w:lineRule="auto"/>
        <w:ind w:left="567" w:hanging="283"/>
        <w:jc w:val="both"/>
        <w:rPr>
          <w:rFonts w:ascii="Arial" w:hAnsi="Arial" w:cs="Arial"/>
          <w:sz w:val="26"/>
          <w:szCs w:val="26"/>
        </w:rPr>
      </w:pPr>
      <w:r w:rsidRPr="00C73071">
        <w:rPr>
          <w:rFonts w:ascii="Arial" w:hAnsi="Arial" w:cs="Arial"/>
          <w:sz w:val="26"/>
          <w:szCs w:val="26"/>
        </w:rPr>
        <w:t>Pese a que el procesado Gerardo Antonio Quintero Cortez, adujo en su defensa que los responsables eran los agentes por no respetar sus derechos como ciudadano, la prueba practicada en el juicio, demostraba que este efectu</w:t>
      </w:r>
      <w:r w:rsidR="0040038D" w:rsidRPr="00C73071">
        <w:rPr>
          <w:rFonts w:ascii="Arial" w:hAnsi="Arial" w:cs="Arial"/>
          <w:sz w:val="26"/>
          <w:szCs w:val="26"/>
        </w:rPr>
        <w:t xml:space="preserve">ó </w:t>
      </w:r>
      <w:r w:rsidRPr="00C73071">
        <w:rPr>
          <w:rFonts w:ascii="Arial" w:hAnsi="Arial" w:cs="Arial"/>
          <w:sz w:val="26"/>
          <w:szCs w:val="26"/>
        </w:rPr>
        <w:t xml:space="preserve"> actos de violencia contra el SI </w:t>
      </w:r>
      <w:proofErr w:type="spellStart"/>
      <w:r w:rsidRPr="00C73071">
        <w:rPr>
          <w:rFonts w:ascii="Arial" w:hAnsi="Arial" w:cs="Arial"/>
          <w:sz w:val="26"/>
          <w:szCs w:val="26"/>
        </w:rPr>
        <w:t>Velasquez</w:t>
      </w:r>
      <w:proofErr w:type="spellEnd"/>
      <w:r w:rsidRPr="00C73071">
        <w:rPr>
          <w:rFonts w:ascii="Arial" w:hAnsi="Arial" w:cs="Arial"/>
          <w:sz w:val="26"/>
          <w:szCs w:val="26"/>
        </w:rPr>
        <w:t xml:space="preserve"> </w:t>
      </w:r>
      <w:r w:rsidR="00630CD6" w:rsidRPr="00C73071">
        <w:rPr>
          <w:rFonts w:ascii="Arial" w:hAnsi="Arial" w:cs="Arial"/>
          <w:sz w:val="26"/>
          <w:szCs w:val="26"/>
        </w:rPr>
        <w:t xml:space="preserve">y que para evitar su aprehensión, su amigo </w:t>
      </w:r>
      <w:proofErr w:type="spellStart"/>
      <w:r w:rsidR="00630CD6" w:rsidRPr="00C73071">
        <w:rPr>
          <w:rFonts w:ascii="Arial" w:hAnsi="Arial" w:cs="Arial"/>
          <w:sz w:val="26"/>
          <w:szCs w:val="26"/>
        </w:rPr>
        <w:t>Andres</w:t>
      </w:r>
      <w:proofErr w:type="spellEnd"/>
      <w:r w:rsidR="00630CD6" w:rsidRPr="00C73071">
        <w:rPr>
          <w:rFonts w:ascii="Arial" w:hAnsi="Arial" w:cs="Arial"/>
          <w:sz w:val="26"/>
          <w:szCs w:val="26"/>
        </w:rPr>
        <w:t xml:space="preserve"> Felipe </w:t>
      </w:r>
      <w:proofErr w:type="spellStart"/>
      <w:r w:rsidR="00630CD6" w:rsidRPr="00C73071">
        <w:rPr>
          <w:rFonts w:ascii="Arial" w:hAnsi="Arial" w:cs="Arial"/>
          <w:sz w:val="26"/>
          <w:szCs w:val="26"/>
        </w:rPr>
        <w:t>Alzate</w:t>
      </w:r>
      <w:proofErr w:type="spellEnd"/>
      <w:r w:rsidR="00630CD6" w:rsidRPr="00C73071">
        <w:rPr>
          <w:rFonts w:ascii="Arial" w:hAnsi="Arial" w:cs="Arial"/>
          <w:sz w:val="26"/>
          <w:szCs w:val="26"/>
        </w:rPr>
        <w:t xml:space="preserve"> Gaviria, la emprendi</w:t>
      </w:r>
      <w:r w:rsidR="0040038D" w:rsidRPr="00C73071">
        <w:rPr>
          <w:rFonts w:ascii="Arial" w:hAnsi="Arial" w:cs="Arial"/>
          <w:sz w:val="26"/>
          <w:szCs w:val="26"/>
        </w:rPr>
        <w:t>ó</w:t>
      </w:r>
      <w:r w:rsidR="00630CD6" w:rsidRPr="00C73071">
        <w:rPr>
          <w:rFonts w:ascii="Arial" w:hAnsi="Arial" w:cs="Arial"/>
          <w:sz w:val="26"/>
          <w:szCs w:val="26"/>
        </w:rPr>
        <w:t xml:space="preserve"> contra el PT. Valencia </w:t>
      </w:r>
      <w:proofErr w:type="spellStart"/>
      <w:r w:rsidR="00630CD6" w:rsidRPr="00C73071">
        <w:rPr>
          <w:rFonts w:ascii="Arial" w:hAnsi="Arial" w:cs="Arial"/>
          <w:sz w:val="26"/>
          <w:szCs w:val="26"/>
        </w:rPr>
        <w:t>Ramirez</w:t>
      </w:r>
      <w:proofErr w:type="spellEnd"/>
      <w:r w:rsidR="00630CD6" w:rsidRPr="00C73071">
        <w:rPr>
          <w:rFonts w:ascii="Arial" w:hAnsi="Arial" w:cs="Arial"/>
          <w:sz w:val="26"/>
          <w:szCs w:val="26"/>
        </w:rPr>
        <w:t>.</w:t>
      </w:r>
    </w:p>
    <w:p w:rsidR="00630CD6" w:rsidRPr="00C73071" w:rsidRDefault="00630CD6" w:rsidP="00E54FF0">
      <w:pPr>
        <w:pStyle w:val="Prrafodelista"/>
        <w:spacing w:line="276" w:lineRule="auto"/>
        <w:ind w:left="567" w:hanging="283"/>
        <w:jc w:val="both"/>
        <w:rPr>
          <w:rFonts w:ascii="Arial" w:hAnsi="Arial" w:cs="Arial"/>
          <w:sz w:val="26"/>
          <w:szCs w:val="26"/>
        </w:rPr>
      </w:pPr>
    </w:p>
    <w:p w:rsidR="005B41D1" w:rsidRPr="00C73071" w:rsidRDefault="00630CD6" w:rsidP="00B52D07">
      <w:pPr>
        <w:pStyle w:val="Sinespaciado"/>
        <w:numPr>
          <w:ilvl w:val="0"/>
          <w:numId w:val="2"/>
        </w:numPr>
        <w:spacing w:after="120" w:line="276" w:lineRule="auto"/>
        <w:ind w:left="567" w:hanging="283"/>
        <w:jc w:val="both"/>
        <w:rPr>
          <w:rFonts w:ascii="Arial" w:hAnsi="Arial" w:cs="Arial"/>
          <w:sz w:val="26"/>
          <w:szCs w:val="26"/>
        </w:rPr>
      </w:pPr>
      <w:r w:rsidRPr="00C73071">
        <w:rPr>
          <w:rFonts w:ascii="Arial" w:hAnsi="Arial" w:cs="Arial"/>
          <w:sz w:val="26"/>
          <w:szCs w:val="26"/>
        </w:rPr>
        <w:t xml:space="preserve">No se otorgó credibilidad a lo manifestado por el acusado Quintero Cortez  en el sentido de que fue agredido por los oficiales y por el contrario se probó que esta persona, quien inicialmente realizó un acto de irrespeto a los agentes al exhibirles sus genitales, seguidamente ejerció actos de violencia </w:t>
      </w:r>
      <w:r w:rsidR="005B41D1" w:rsidRPr="00C73071">
        <w:rPr>
          <w:rFonts w:ascii="Arial" w:hAnsi="Arial" w:cs="Arial"/>
          <w:sz w:val="26"/>
          <w:szCs w:val="26"/>
        </w:rPr>
        <w:t xml:space="preserve">física contra el SI Velásquez, por lo cual la </w:t>
      </w:r>
      <w:r w:rsidR="005B41D1" w:rsidRPr="00C73071">
        <w:rPr>
          <w:rFonts w:ascii="Arial" w:hAnsi="Arial" w:cs="Arial"/>
          <w:i/>
          <w:sz w:val="26"/>
          <w:szCs w:val="26"/>
        </w:rPr>
        <w:t xml:space="preserve">A quo </w:t>
      </w:r>
      <w:r w:rsidR="005B41D1" w:rsidRPr="00C73071">
        <w:rPr>
          <w:rFonts w:ascii="Arial" w:hAnsi="Arial" w:cs="Arial"/>
          <w:sz w:val="26"/>
          <w:szCs w:val="26"/>
        </w:rPr>
        <w:t>consideró que en el caso en estudio, los miembros de la Policía Nacional hicieron  uso legítimo de la fuerza para repeler la agresión a que fueron sometidos, que tuvo como fin impedir que estos ejecutaran un acto que estaba dentro de sus funciones.</w:t>
      </w:r>
    </w:p>
    <w:p w:rsidR="00EB504C" w:rsidRPr="00C73071" w:rsidRDefault="00EB504C" w:rsidP="00B52D07">
      <w:pPr>
        <w:pStyle w:val="Sinespaciado"/>
        <w:spacing w:after="120" w:line="276" w:lineRule="auto"/>
        <w:jc w:val="both"/>
        <w:rPr>
          <w:rFonts w:ascii="Arial" w:hAnsi="Arial" w:cs="Arial"/>
          <w:sz w:val="26"/>
          <w:szCs w:val="26"/>
        </w:rPr>
      </w:pPr>
      <w:r w:rsidRPr="00C73071">
        <w:rPr>
          <w:rFonts w:ascii="Arial" w:hAnsi="Arial" w:cs="Arial"/>
          <w:sz w:val="26"/>
          <w:szCs w:val="26"/>
        </w:rPr>
        <w:t xml:space="preserve">Al cumplirse los </w:t>
      </w:r>
      <w:r w:rsidR="00556B17" w:rsidRPr="00C73071">
        <w:rPr>
          <w:rFonts w:ascii="Arial" w:hAnsi="Arial" w:cs="Arial"/>
          <w:sz w:val="26"/>
          <w:szCs w:val="26"/>
        </w:rPr>
        <w:t>requ</w:t>
      </w:r>
      <w:r w:rsidRPr="00C73071">
        <w:rPr>
          <w:rFonts w:ascii="Arial" w:hAnsi="Arial" w:cs="Arial"/>
          <w:sz w:val="26"/>
          <w:szCs w:val="26"/>
        </w:rPr>
        <w:t xml:space="preserve">isitos del artículo 381 del CPP se profirió sentencia condenatoria contra los procesados por la conducta de violencia contra servidor público y se les impuso una pena de cuarenta y ocho meses de prisión, la inhabilitación de derechos y funciones públicas por un período similar y se negó el </w:t>
      </w:r>
      <w:r w:rsidR="00961106" w:rsidRPr="00C73071">
        <w:rPr>
          <w:rFonts w:ascii="Arial" w:hAnsi="Arial" w:cs="Arial"/>
          <w:sz w:val="26"/>
          <w:szCs w:val="26"/>
        </w:rPr>
        <w:t>subrogado penal de la</w:t>
      </w:r>
      <w:r w:rsidRPr="00C73071">
        <w:rPr>
          <w:rFonts w:ascii="Arial" w:hAnsi="Arial" w:cs="Arial"/>
          <w:sz w:val="26"/>
          <w:szCs w:val="26"/>
        </w:rPr>
        <w:t xml:space="preserve"> </w:t>
      </w:r>
      <w:r w:rsidR="00E3539C" w:rsidRPr="00C73071">
        <w:rPr>
          <w:rFonts w:ascii="Arial" w:hAnsi="Arial" w:cs="Arial"/>
          <w:sz w:val="26"/>
          <w:szCs w:val="26"/>
        </w:rPr>
        <w:t xml:space="preserve">suspensión condicional de la </w:t>
      </w:r>
      <w:r w:rsidRPr="00C73071">
        <w:rPr>
          <w:rFonts w:ascii="Arial" w:hAnsi="Arial" w:cs="Arial"/>
          <w:sz w:val="26"/>
          <w:szCs w:val="26"/>
        </w:rPr>
        <w:t>ejecución de la pena.</w:t>
      </w:r>
    </w:p>
    <w:p w:rsidR="006072C6" w:rsidRPr="00C73071" w:rsidRDefault="00714FB2" w:rsidP="00E54FF0">
      <w:pPr>
        <w:pStyle w:val="Sinespaciado"/>
        <w:spacing w:line="276" w:lineRule="auto"/>
        <w:jc w:val="both"/>
        <w:rPr>
          <w:rFonts w:ascii="Arial" w:hAnsi="Arial" w:cs="Arial"/>
          <w:sz w:val="26"/>
          <w:szCs w:val="26"/>
        </w:rPr>
      </w:pPr>
      <w:r w:rsidRPr="00C73071">
        <w:rPr>
          <w:rFonts w:ascii="Arial" w:hAnsi="Arial" w:cs="Arial"/>
          <w:sz w:val="26"/>
          <w:szCs w:val="26"/>
        </w:rPr>
        <w:t>2</w:t>
      </w:r>
      <w:r w:rsidR="006072C6" w:rsidRPr="00C73071">
        <w:rPr>
          <w:rFonts w:ascii="Arial" w:hAnsi="Arial" w:cs="Arial"/>
          <w:sz w:val="26"/>
          <w:szCs w:val="26"/>
        </w:rPr>
        <w:t>.</w:t>
      </w:r>
      <w:r w:rsidRPr="00C73071">
        <w:rPr>
          <w:rFonts w:ascii="Arial" w:hAnsi="Arial" w:cs="Arial"/>
          <w:sz w:val="26"/>
          <w:szCs w:val="26"/>
        </w:rPr>
        <w:t>5 El defensor de los procesados apel</w:t>
      </w:r>
      <w:r w:rsidR="0040038D" w:rsidRPr="00C73071">
        <w:rPr>
          <w:rFonts w:ascii="Arial" w:hAnsi="Arial" w:cs="Arial"/>
          <w:sz w:val="26"/>
          <w:szCs w:val="26"/>
        </w:rPr>
        <w:t>ó</w:t>
      </w:r>
      <w:r w:rsidRPr="00C73071">
        <w:rPr>
          <w:rFonts w:ascii="Arial" w:hAnsi="Arial" w:cs="Arial"/>
          <w:sz w:val="26"/>
          <w:szCs w:val="26"/>
        </w:rPr>
        <w:t xml:space="preserve"> la sentencia de primera instancia, </w:t>
      </w:r>
      <w:r w:rsidR="001777B3" w:rsidRPr="00C73071">
        <w:rPr>
          <w:rFonts w:ascii="Arial" w:hAnsi="Arial" w:cs="Arial"/>
          <w:sz w:val="26"/>
          <w:szCs w:val="26"/>
        </w:rPr>
        <w:t xml:space="preserve">argumentando en lo esencial lo siguiente: i) </w:t>
      </w:r>
      <w:r w:rsidR="009D4495" w:rsidRPr="00C73071">
        <w:rPr>
          <w:rFonts w:ascii="Arial" w:hAnsi="Arial" w:cs="Arial"/>
          <w:sz w:val="26"/>
          <w:szCs w:val="26"/>
        </w:rPr>
        <w:t>E</w:t>
      </w:r>
      <w:r w:rsidR="008935BA" w:rsidRPr="00C73071">
        <w:rPr>
          <w:rFonts w:ascii="Arial" w:hAnsi="Arial" w:cs="Arial"/>
          <w:sz w:val="26"/>
          <w:szCs w:val="26"/>
        </w:rPr>
        <w:t>n</w:t>
      </w:r>
      <w:r w:rsidR="009D4495" w:rsidRPr="00C73071">
        <w:rPr>
          <w:rFonts w:ascii="Arial" w:hAnsi="Arial" w:cs="Arial"/>
          <w:sz w:val="26"/>
          <w:szCs w:val="26"/>
        </w:rPr>
        <w:t xml:space="preserve"> </w:t>
      </w:r>
      <w:r w:rsidR="001777B3" w:rsidRPr="00C73071">
        <w:rPr>
          <w:rFonts w:ascii="Arial" w:hAnsi="Arial" w:cs="Arial"/>
          <w:sz w:val="26"/>
          <w:szCs w:val="26"/>
        </w:rPr>
        <w:t xml:space="preserve"> la sentencia CSJ SP del 24 de julio de 2013, radicado 40.588 se examinaron los elementos que integran la conducta punible descrita en el artículo 429 del CP y se consideró que no toda discusión con un servidor público se podía subsumir en</w:t>
      </w:r>
      <w:r w:rsidR="008935BA" w:rsidRPr="00C73071">
        <w:rPr>
          <w:rFonts w:ascii="Arial" w:hAnsi="Arial" w:cs="Arial"/>
          <w:sz w:val="26"/>
          <w:szCs w:val="26"/>
        </w:rPr>
        <w:t xml:space="preserve"> ese tipo penal</w:t>
      </w:r>
      <w:r w:rsidR="001F2363" w:rsidRPr="00C73071">
        <w:rPr>
          <w:rFonts w:ascii="Arial" w:hAnsi="Arial" w:cs="Arial"/>
          <w:sz w:val="26"/>
          <w:szCs w:val="26"/>
        </w:rPr>
        <w:t xml:space="preserve">: ii) hizo referencia a las reglas sobre sana crítica en la valoración de las pruebas, previstas en la Ley 906 de 2004 ; iii) en ese sentido consideró que </w:t>
      </w:r>
      <w:r w:rsidR="009D4495" w:rsidRPr="00C73071">
        <w:rPr>
          <w:rFonts w:ascii="Arial" w:hAnsi="Arial" w:cs="Arial"/>
          <w:sz w:val="26"/>
          <w:szCs w:val="26"/>
        </w:rPr>
        <w:t>la prueba presentada por la defensa pod</w:t>
      </w:r>
      <w:r w:rsidR="00B52D07">
        <w:rPr>
          <w:rFonts w:ascii="Arial" w:hAnsi="Arial" w:cs="Arial"/>
          <w:sz w:val="26"/>
          <w:szCs w:val="26"/>
        </w:rPr>
        <w:t>r</w:t>
      </w:r>
      <w:r w:rsidR="009D4495" w:rsidRPr="00C73071">
        <w:rPr>
          <w:rFonts w:ascii="Arial" w:hAnsi="Arial" w:cs="Arial"/>
          <w:sz w:val="26"/>
          <w:szCs w:val="26"/>
        </w:rPr>
        <w:t>ía lleva</w:t>
      </w:r>
      <w:r w:rsidR="00B52D07">
        <w:rPr>
          <w:rFonts w:ascii="Arial" w:hAnsi="Arial" w:cs="Arial"/>
          <w:sz w:val="26"/>
          <w:szCs w:val="26"/>
        </w:rPr>
        <w:t>r</w:t>
      </w:r>
      <w:r w:rsidR="00F954F8" w:rsidRPr="00C73071">
        <w:rPr>
          <w:rFonts w:ascii="Arial" w:hAnsi="Arial" w:cs="Arial"/>
          <w:sz w:val="26"/>
          <w:szCs w:val="26"/>
        </w:rPr>
        <w:t xml:space="preserve"> </w:t>
      </w:r>
      <w:r w:rsidR="009D4495" w:rsidRPr="00C73071">
        <w:rPr>
          <w:rFonts w:ascii="Arial" w:hAnsi="Arial" w:cs="Arial"/>
          <w:sz w:val="26"/>
          <w:szCs w:val="26"/>
        </w:rPr>
        <w:t>a  conclusiones diversas a las del fallo de primer grado, ya que en el caso del señor Gerardo Antonio Quintero, se pudo presentar</w:t>
      </w:r>
      <w:r w:rsidR="00F954F8" w:rsidRPr="00C73071">
        <w:rPr>
          <w:rFonts w:ascii="Arial" w:hAnsi="Arial" w:cs="Arial"/>
          <w:sz w:val="26"/>
          <w:szCs w:val="26"/>
        </w:rPr>
        <w:t xml:space="preserve"> solamente </w:t>
      </w:r>
      <w:r w:rsidR="009D4495" w:rsidRPr="00C73071">
        <w:rPr>
          <w:rFonts w:ascii="Arial" w:hAnsi="Arial" w:cs="Arial"/>
          <w:sz w:val="26"/>
          <w:szCs w:val="26"/>
        </w:rPr>
        <w:t xml:space="preserve"> un acto inmoral u obsceno, que no se adecuaba al tipo del artículo 429 del CP; iv) los agentes dijeron en el juicio que </w:t>
      </w:r>
      <w:r w:rsidR="0009761B" w:rsidRPr="00C73071">
        <w:rPr>
          <w:rFonts w:ascii="Arial" w:hAnsi="Arial" w:cs="Arial"/>
          <w:sz w:val="26"/>
          <w:szCs w:val="26"/>
        </w:rPr>
        <w:t xml:space="preserve">fueron agredidos sin  justificación alguna por los acusados, por el solo hecho de </w:t>
      </w:r>
      <w:r w:rsidR="0009761B" w:rsidRPr="00C73071">
        <w:rPr>
          <w:rFonts w:ascii="Arial" w:hAnsi="Arial" w:cs="Arial"/>
          <w:sz w:val="26"/>
          <w:szCs w:val="26"/>
        </w:rPr>
        <w:lastRenderedPageBreak/>
        <w:t>solicitarles una requisa, lo cual se aceptó por la juez de primer grado, quien no otorgó credibilidad a lo manifestado por Gerardo Antoni</w:t>
      </w:r>
      <w:r w:rsidR="00F954F8" w:rsidRPr="00C73071">
        <w:rPr>
          <w:rFonts w:ascii="Arial" w:hAnsi="Arial" w:cs="Arial"/>
          <w:sz w:val="26"/>
          <w:szCs w:val="26"/>
        </w:rPr>
        <w:t>o</w:t>
      </w:r>
      <w:r w:rsidR="0009761B" w:rsidRPr="00C73071">
        <w:rPr>
          <w:rFonts w:ascii="Arial" w:hAnsi="Arial" w:cs="Arial"/>
          <w:sz w:val="26"/>
          <w:szCs w:val="26"/>
        </w:rPr>
        <w:t xml:space="preserve"> Quintero; v)  no resulta convincente la versión de los agentes, ya que existe notorio conocimiento de que </w:t>
      </w:r>
      <w:r w:rsidR="0087270B" w:rsidRPr="00C73071">
        <w:rPr>
          <w:rFonts w:ascii="Arial" w:hAnsi="Arial" w:cs="Arial"/>
          <w:sz w:val="26"/>
          <w:szCs w:val="26"/>
        </w:rPr>
        <w:t xml:space="preserve">en </w:t>
      </w:r>
      <w:r w:rsidR="0009761B" w:rsidRPr="00C73071">
        <w:rPr>
          <w:rFonts w:ascii="Arial" w:hAnsi="Arial" w:cs="Arial"/>
          <w:sz w:val="26"/>
          <w:szCs w:val="26"/>
        </w:rPr>
        <w:t>la zona donde se presentaron los hechos</w:t>
      </w:r>
      <w:r w:rsidR="0087270B" w:rsidRPr="00C73071">
        <w:rPr>
          <w:rFonts w:ascii="Arial" w:hAnsi="Arial" w:cs="Arial"/>
          <w:sz w:val="26"/>
          <w:szCs w:val="26"/>
        </w:rPr>
        <w:t xml:space="preserve"> se </w:t>
      </w:r>
      <w:r w:rsidR="00B52D07">
        <w:rPr>
          <w:rFonts w:ascii="Arial" w:hAnsi="Arial" w:cs="Arial"/>
          <w:sz w:val="26"/>
          <w:szCs w:val="26"/>
        </w:rPr>
        <w:t>efectuaban</w:t>
      </w:r>
      <w:r w:rsidR="0087270B" w:rsidRPr="00C73071">
        <w:rPr>
          <w:rFonts w:ascii="Arial" w:hAnsi="Arial" w:cs="Arial"/>
          <w:sz w:val="26"/>
          <w:szCs w:val="26"/>
        </w:rPr>
        <w:t xml:space="preserve"> asonadas recurrentes contra la autoridad policial, por lo cual cabe preguntarse </w:t>
      </w:r>
      <w:r w:rsidR="00E54FF0" w:rsidRPr="00C73071">
        <w:rPr>
          <w:rFonts w:ascii="Arial" w:hAnsi="Arial" w:cs="Arial"/>
          <w:sz w:val="26"/>
          <w:szCs w:val="26"/>
        </w:rPr>
        <w:t>cuál</w:t>
      </w:r>
      <w:r w:rsidR="0087270B" w:rsidRPr="00C73071">
        <w:rPr>
          <w:rFonts w:ascii="Arial" w:hAnsi="Arial" w:cs="Arial"/>
          <w:sz w:val="26"/>
          <w:szCs w:val="26"/>
        </w:rPr>
        <w:t xml:space="preserve"> es el motivo de esa animadversión contra los miembros de la Policía Nacional?; vi) </w:t>
      </w:r>
      <w:r w:rsidR="00B52D07">
        <w:rPr>
          <w:rFonts w:ascii="Arial" w:hAnsi="Arial" w:cs="Arial"/>
          <w:sz w:val="26"/>
          <w:szCs w:val="26"/>
        </w:rPr>
        <w:t>e</w:t>
      </w:r>
      <w:r w:rsidR="0087270B" w:rsidRPr="00C73071">
        <w:rPr>
          <w:rFonts w:ascii="Arial" w:hAnsi="Arial" w:cs="Arial"/>
          <w:sz w:val="26"/>
          <w:szCs w:val="26"/>
        </w:rPr>
        <w:t xml:space="preserve">n este caso al joven Quintero, los agentes no le pidieron un registro personal, sino que le dijeron </w:t>
      </w:r>
      <w:r w:rsidR="00755801" w:rsidRPr="00C73071">
        <w:rPr>
          <w:rFonts w:ascii="Arial" w:hAnsi="Arial" w:cs="Arial"/>
          <w:sz w:val="26"/>
          <w:szCs w:val="26"/>
        </w:rPr>
        <w:t xml:space="preserve"> “</w:t>
      </w:r>
      <w:r w:rsidR="00755801" w:rsidRPr="00C73071">
        <w:rPr>
          <w:rFonts w:ascii="Arial" w:hAnsi="Arial" w:cs="Arial"/>
          <w:i/>
          <w:sz w:val="26"/>
          <w:szCs w:val="26"/>
        </w:rPr>
        <w:t xml:space="preserve">parece </w:t>
      </w:r>
      <w:r w:rsidR="0087270B" w:rsidRPr="00C73071">
        <w:rPr>
          <w:rFonts w:ascii="Arial" w:hAnsi="Arial" w:cs="Arial"/>
          <w:i/>
          <w:sz w:val="26"/>
          <w:szCs w:val="26"/>
        </w:rPr>
        <w:t xml:space="preserve">(sic) </w:t>
      </w:r>
      <w:r w:rsidR="00755801" w:rsidRPr="00C73071">
        <w:rPr>
          <w:rFonts w:ascii="Arial" w:hAnsi="Arial" w:cs="Arial"/>
          <w:i/>
          <w:sz w:val="26"/>
          <w:szCs w:val="26"/>
        </w:rPr>
        <w:t>HP”</w:t>
      </w:r>
      <w:r w:rsidR="0087270B" w:rsidRPr="00C73071">
        <w:rPr>
          <w:rFonts w:ascii="Arial" w:hAnsi="Arial" w:cs="Arial"/>
          <w:sz w:val="26"/>
          <w:szCs w:val="26"/>
        </w:rPr>
        <w:t xml:space="preserve">, </w:t>
      </w:r>
      <w:r w:rsidR="00755801" w:rsidRPr="00C73071">
        <w:rPr>
          <w:rFonts w:ascii="Arial" w:hAnsi="Arial" w:cs="Arial"/>
          <w:sz w:val="26"/>
          <w:szCs w:val="26"/>
        </w:rPr>
        <w:t xml:space="preserve"> </w:t>
      </w:r>
      <w:r w:rsidR="0087270B" w:rsidRPr="00C73071">
        <w:rPr>
          <w:rFonts w:ascii="Arial" w:hAnsi="Arial" w:cs="Arial"/>
          <w:sz w:val="26"/>
          <w:szCs w:val="26"/>
        </w:rPr>
        <w:t xml:space="preserve">lo que </w:t>
      </w:r>
      <w:r w:rsidR="00417412" w:rsidRPr="00C73071">
        <w:rPr>
          <w:rFonts w:ascii="Arial" w:hAnsi="Arial" w:cs="Arial"/>
          <w:sz w:val="26"/>
          <w:szCs w:val="26"/>
        </w:rPr>
        <w:t>originó su reacción</w:t>
      </w:r>
      <w:r w:rsidR="00F954F8" w:rsidRPr="00C73071">
        <w:rPr>
          <w:rFonts w:ascii="Arial" w:hAnsi="Arial" w:cs="Arial"/>
          <w:sz w:val="26"/>
          <w:szCs w:val="26"/>
        </w:rPr>
        <w:t xml:space="preserve">, </w:t>
      </w:r>
      <w:r w:rsidR="00417412" w:rsidRPr="00C73071">
        <w:rPr>
          <w:rFonts w:ascii="Arial" w:hAnsi="Arial" w:cs="Arial"/>
          <w:sz w:val="26"/>
          <w:szCs w:val="26"/>
        </w:rPr>
        <w:t xml:space="preserve"> consistente en un cruce de palabras con los agentes y según  lo que los uniformados manifestaron este les mostró sus zonas intimas, afirmando el policial ( se entiende que es  el SI </w:t>
      </w:r>
      <w:r w:rsidR="00E54FF0" w:rsidRPr="00C73071">
        <w:rPr>
          <w:rFonts w:ascii="Arial" w:hAnsi="Arial" w:cs="Arial"/>
          <w:sz w:val="26"/>
          <w:szCs w:val="26"/>
        </w:rPr>
        <w:t>Velásquez</w:t>
      </w:r>
      <w:r w:rsidR="00417412" w:rsidRPr="00C73071">
        <w:rPr>
          <w:rFonts w:ascii="Arial" w:hAnsi="Arial" w:cs="Arial"/>
          <w:sz w:val="26"/>
          <w:szCs w:val="26"/>
        </w:rPr>
        <w:t xml:space="preserve">),  que el citado joven </w:t>
      </w:r>
      <w:r w:rsidR="00755801" w:rsidRPr="00C73071">
        <w:rPr>
          <w:rFonts w:ascii="Arial" w:hAnsi="Arial" w:cs="Arial"/>
          <w:sz w:val="26"/>
          <w:szCs w:val="26"/>
        </w:rPr>
        <w:t xml:space="preserve">arremetió contra él y </w:t>
      </w:r>
      <w:r w:rsidR="00417412" w:rsidRPr="00C73071">
        <w:rPr>
          <w:rFonts w:ascii="Arial" w:hAnsi="Arial" w:cs="Arial"/>
          <w:sz w:val="26"/>
          <w:szCs w:val="26"/>
        </w:rPr>
        <w:t>fue golpeado al cae</w:t>
      </w:r>
      <w:r w:rsidR="00F954F8" w:rsidRPr="00C73071">
        <w:rPr>
          <w:rFonts w:ascii="Arial" w:hAnsi="Arial" w:cs="Arial"/>
          <w:sz w:val="26"/>
          <w:szCs w:val="26"/>
        </w:rPr>
        <w:t>r</w:t>
      </w:r>
      <w:r w:rsidR="00B52D07">
        <w:rPr>
          <w:rFonts w:ascii="Arial" w:hAnsi="Arial" w:cs="Arial"/>
          <w:sz w:val="26"/>
          <w:szCs w:val="26"/>
        </w:rPr>
        <w:t>,</w:t>
      </w:r>
      <w:r w:rsidR="001A21B3" w:rsidRPr="00C73071">
        <w:rPr>
          <w:rFonts w:ascii="Arial" w:hAnsi="Arial" w:cs="Arial"/>
          <w:sz w:val="26"/>
          <w:szCs w:val="26"/>
        </w:rPr>
        <w:t xml:space="preserve"> momento en que </w:t>
      </w:r>
      <w:r w:rsidR="00755801" w:rsidRPr="00C73071">
        <w:rPr>
          <w:rFonts w:ascii="Arial" w:hAnsi="Arial" w:cs="Arial"/>
          <w:sz w:val="26"/>
          <w:szCs w:val="26"/>
        </w:rPr>
        <w:t xml:space="preserve">cobra interés la manifestación del otro policial quien de manera </w:t>
      </w:r>
      <w:r w:rsidR="001A21B3" w:rsidRPr="00C73071">
        <w:rPr>
          <w:rFonts w:ascii="Arial" w:hAnsi="Arial" w:cs="Arial"/>
          <w:sz w:val="26"/>
          <w:szCs w:val="26"/>
        </w:rPr>
        <w:t>h</w:t>
      </w:r>
      <w:r w:rsidR="00755801" w:rsidRPr="00C73071">
        <w:rPr>
          <w:rFonts w:ascii="Arial" w:hAnsi="Arial" w:cs="Arial"/>
          <w:sz w:val="26"/>
          <w:szCs w:val="26"/>
        </w:rPr>
        <w:t>onesta refi</w:t>
      </w:r>
      <w:r w:rsidR="001A21B3" w:rsidRPr="00C73071">
        <w:rPr>
          <w:rFonts w:ascii="Arial" w:hAnsi="Arial" w:cs="Arial"/>
          <w:sz w:val="26"/>
          <w:szCs w:val="26"/>
        </w:rPr>
        <w:t xml:space="preserve">rió que su compañero se pudo haber caído por la </w:t>
      </w:r>
      <w:r w:rsidR="00755801" w:rsidRPr="00C73071">
        <w:rPr>
          <w:rFonts w:ascii="Arial" w:hAnsi="Arial" w:cs="Arial"/>
          <w:sz w:val="26"/>
          <w:szCs w:val="26"/>
        </w:rPr>
        <w:t>topografía del terreno y no</w:t>
      </w:r>
      <w:r w:rsidR="001A21B3" w:rsidRPr="00C73071">
        <w:rPr>
          <w:rFonts w:ascii="Arial" w:hAnsi="Arial" w:cs="Arial"/>
          <w:sz w:val="26"/>
          <w:szCs w:val="26"/>
        </w:rPr>
        <w:t xml:space="preserve"> por la acción de Gerardo Antonio Quintero; vii) de esa manera se presentan dudas sobre la existencia de la conducta </w:t>
      </w:r>
      <w:r w:rsidR="00B52D07">
        <w:rPr>
          <w:rFonts w:ascii="Arial" w:hAnsi="Arial" w:cs="Arial"/>
          <w:sz w:val="26"/>
          <w:szCs w:val="26"/>
        </w:rPr>
        <w:t>atribuida a los procesados,</w:t>
      </w:r>
      <w:r w:rsidR="001A21B3" w:rsidRPr="00C73071">
        <w:rPr>
          <w:rFonts w:ascii="Arial" w:hAnsi="Arial" w:cs="Arial"/>
          <w:sz w:val="26"/>
          <w:szCs w:val="26"/>
        </w:rPr>
        <w:t xml:space="preserve"> por lo cual se debe retomar lo manifestado por la SP de la CSJ en el sentido de que </w:t>
      </w:r>
      <w:r w:rsidR="0024406F" w:rsidRPr="00C73071">
        <w:rPr>
          <w:rFonts w:ascii="Arial" w:hAnsi="Arial" w:cs="Arial"/>
          <w:sz w:val="26"/>
          <w:szCs w:val="26"/>
        </w:rPr>
        <w:t xml:space="preserve">no toda agresión </w:t>
      </w:r>
      <w:r w:rsidR="001A21B3" w:rsidRPr="00C73071">
        <w:rPr>
          <w:rFonts w:ascii="Arial" w:hAnsi="Arial" w:cs="Arial"/>
          <w:sz w:val="26"/>
          <w:szCs w:val="26"/>
        </w:rPr>
        <w:t xml:space="preserve">constituye un acto de </w:t>
      </w:r>
      <w:r w:rsidR="0024406F" w:rsidRPr="00C73071">
        <w:rPr>
          <w:rFonts w:ascii="Arial" w:hAnsi="Arial" w:cs="Arial"/>
          <w:sz w:val="26"/>
          <w:szCs w:val="26"/>
        </w:rPr>
        <w:t xml:space="preserve">violencia contra servidor público y </w:t>
      </w:r>
      <w:r w:rsidR="001A21B3" w:rsidRPr="00C73071">
        <w:rPr>
          <w:rFonts w:ascii="Arial" w:hAnsi="Arial" w:cs="Arial"/>
          <w:sz w:val="26"/>
          <w:szCs w:val="26"/>
        </w:rPr>
        <w:t>sobre si se afectó el bien jurídico  objeto de tutela legal, al no estar demostrad</w:t>
      </w:r>
      <w:r w:rsidR="00F954F8" w:rsidRPr="00C73071">
        <w:rPr>
          <w:rFonts w:ascii="Arial" w:hAnsi="Arial" w:cs="Arial"/>
          <w:sz w:val="26"/>
          <w:szCs w:val="26"/>
        </w:rPr>
        <w:t>o</w:t>
      </w:r>
      <w:r w:rsidR="001A21B3" w:rsidRPr="00C73071">
        <w:rPr>
          <w:rFonts w:ascii="Arial" w:hAnsi="Arial" w:cs="Arial"/>
          <w:sz w:val="26"/>
          <w:szCs w:val="26"/>
        </w:rPr>
        <w:t xml:space="preserve"> que </w:t>
      </w:r>
      <w:r w:rsidR="006072C6" w:rsidRPr="00C73071">
        <w:rPr>
          <w:rFonts w:ascii="Arial" w:hAnsi="Arial" w:cs="Arial"/>
          <w:sz w:val="26"/>
          <w:szCs w:val="26"/>
        </w:rPr>
        <w:t xml:space="preserve">el mencionado </w:t>
      </w:r>
      <w:r w:rsidR="00F954F8" w:rsidRPr="00C73071">
        <w:rPr>
          <w:rFonts w:ascii="Arial" w:hAnsi="Arial" w:cs="Arial"/>
          <w:sz w:val="26"/>
          <w:szCs w:val="26"/>
        </w:rPr>
        <w:t xml:space="preserve">servidor fue obligado </w:t>
      </w:r>
      <w:r w:rsidR="0024406F" w:rsidRPr="00C73071">
        <w:rPr>
          <w:rFonts w:ascii="Arial" w:hAnsi="Arial" w:cs="Arial"/>
          <w:sz w:val="26"/>
          <w:szCs w:val="26"/>
        </w:rPr>
        <w:t xml:space="preserve"> por sus prohijados a realizar un acto contrario a sus deberes o </w:t>
      </w:r>
      <w:r w:rsidR="00F954F8" w:rsidRPr="00C73071">
        <w:rPr>
          <w:rFonts w:ascii="Arial" w:hAnsi="Arial" w:cs="Arial"/>
          <w:sz w:val="26"/>
          <w:szCs w:val="26"/>
        </w:rPr>
        <w:t xml:space="preserve">que se </w:t>
      </w:r>
      <w:r w:rsidR="006072C6" w:rsidRPr="00C73071">
        <w:rPr>
          <w:rFonts w:ascii="Arial" w:hAnsi="Arial" w:cs="Arial"/>
          <w:sz w:val="26"/>
          <w:szCs w:val="26"/>
        </w:rPr>
        <w:t xml:space="preserve">ejerció un acto de </w:t>
      </w:r>
      <w:r w:rsidR="0024406F" w:rsidRPr="00C73071">
        <w:rPr>
          <w:rFonts w:ascii="Arial" w:hAnsi="Arial" w:cs="Arial"/>
          <w:sz w:val="26"/>
          <w:szCs w:val="26"/>
        </w:rPr>
        <w:t xml:space="preserve">violencia </w:t>
      </w:r>
      <w:r w:rsidR="006072C6" w:rsidRPr="00C73071">
        <w:rPr>
          <w:rFonts w:ascii="Arial" w:hAnsi="Arial" w:cs="Arial"/>
          <w:sz w:val="26"/>
          <w:szCs w:val="26"/>
        </w:rPr>
        <w:t xml:space="preserve">en su contra </w:t>
      </w:r>
      <w:r w:rsidR="0024406F" w:rsidRPr="00C73071">
        <w:rPr>
          <w:rFonts w:ascii="Arial" w:hAnsi="Arial" w:cs="Arial"/>
          <w:sz w:val="26"/>
          <w:szCs w:val="26"/>
        </w:rPr>
        <w:t>en razón a sus funciones</w:t>
      </w:r>
      <w:r w:rsidR="006072C6" w:rsidRPr="00C73071">
        <w:rPr>
          <w:rFonts w:ascii="Arial" w:hAnsi="Arial" w:cs="Arial"/>
          <w:sz w:val="26"/>
          <w:szCs w:val="26"/>
        </w:rPr>
        <w:t xml:space="preserve">, por lo cual pidió la </w:t>
      </w:r>
      <w:r w:rsidR="004347DA" w:rsidRPr="00C73071">
        <w:rPr>
          <w:rFonts w:ascii="Arial" w:hAnsi="Arial" w:cs="Arial"/>
          <w:sz w:val="26"/>
          <w:szCs w:val="26"/>
        </w:rPr>
        <w:t>revoca</w:t>
      </w:r>
      <w:r w:rsidR="006072C6" w:rsidRPr="00C73071">
        <w:rPr>
          <w:rFonts w:ascii="Arial" w:hAnsi="Arial" w:cs="Arial"/>
          <w:sz w:val="26"/>
          <w:szCs w:val="26"/>
        </w:rPr>
        <w:t>toria de la decisión de primer grado.</w:t>
      </w:r>
    </w:p>
    <w:p w:rsidR="009D7FEA" w:rsidRPr="00C73071" w:rsidRDefault="006072C6" w:rsidP="00E54FF0">
      <w:pPr>
        <w:pStyle w:val="Sinespaciado"/>
        <w:spacing w:line="276" w:lineRule="auto"/>
        <w:jc w:val="both"/>
        <w:rPr>
          <w:rFonts w:ascii="Arial" w:hAnsi="Arial" w:cs="Arial"/>
          <w:sz w:val="26"/>
          <w:szCs w:val="26"/>
        </w:rPr>
      </w:pPr>
      <w:r w:rsidRPr="00C73071">
        <w:rPr>
          <w:rFonts w:ascii="Arial" w:hAnsi="Arial" w:cs="Arial"/>
          <w:sz w:val="26"/>
          <w:szCs w:val="26"/>
        </w:rPr>
        <w:t>2.6 Por su parte la delegada de la FGN consideró que el fallo de primer grado estaba soportado en diversas pruebas como los testimonios de los uniformados J</w:t>
      </w:r>
      <w:r w:rsidR="0097143B" w:rsidRPr="00C73071">
        <w:rPr>
          <w:rFonts w:ascii="Arial" w:hAnsi="Arial" w:cs="Arial"/>
          <w:sz w:val="26"/>
          <w:szCs w:val="26"/>
        </w:rPr>
        <w:t xml:space="preserve">ohn Edward </w:t>
      </w:r>
      <w:r w:rsidR="009A7A7F" w:rsidRPr="00C73071">
        <w:rPr>
          <w:rFonts w:ascii="Arial" w:hAnsi="Arial" w:cs="Arial"/>
          <w:sz w:val="26"/>
          <w:szCs w:val="26"/>
        </w:rPr>
        <w:t>Velásquez</w:t>
      </w:r>
      <w:r w:rsidRPr="00C73071">
        <w:rPr>
          <w:rFonts w:ascii="Arial" w:hAnsi="Arial" w:cs="Arial"/>
          <w:sz w:val="26"/>
          <w:szCs w:val="26"/>
        </w:rPr>
        <w:t>,</w:t>
      </w:r>
      <w:r w:rsidR="0097143B" w:rsidRPr="00C73071">
        <w:rPr>
          <w:rFonts w:ascii="Arial" w:hAnsi="Arial" w:cs="Arial"/>
          <w:sz w:val="26"/>
          <w:szCs w:val="26"/>
        </w:rPr>
        <w:t xml:space="preserve"> Edward Valencia </w:t>
      </w:r>
      <w:r w:rsidR="009A7A7F" w:rsidRPr="00C73071">
        <w:rPr>
          <w:rFonts w:ascii="Arial" w:hAnsi="Arial" w:cs="Arial"/>
          <w:sz w:val="26"/>
          <w:szCs w:val="26"/>
        </w:rPr>
        <w:t xml:space="preserve">Ramírez, </w:t>
      </w:r>
      <w:r w:rsidRPr="00C73071">
        <w:rPr>
          <w:rFonts w:ascii="Arial" w:hAnsi="Arial" w:cs="Arial"/>
          <w:sz w:val="26"/>
          <w:szCs w:val="26"/>
        </w:rPr>
        <w:t xml:space="preserve">quienes </w:t>
      </w:r>
      <w:r w:rsidR="009A7A7F" w:rsidRPr="00C73071">
        <w:rPr>
          <w:rFonts w:ascii="Arial" w:hAnsi="Arial" w:cs="Arial"/>
          <w:sz w:val="26"/>
          <w:szCs w:val="26"/>
        </w:rPr>
        <w:t xml:space="preserve">estaban en cumplimiento de sus funciones en el sector donde ocurren los hechos, </w:t>
      </w:r>
      <w:r w:rsidRPr="00C73071">
        <w:rPr>
          <w:rFonts w:ascii="Arial" w:hAnsi="Arial" w:cs="Arial"/>
          <w:sz w:val="26"/>
          <w:szCs w:val="26"/>
        </w:rPr>
        <w:t xml:space="preserve">aunados a lo declarado por el agente </w:t>
      </w:r>
      <w:r w:rsidR="009A7A7F" w:rsidRPr="00C73071">
        <w:rPr>
          <w:rFonts w:ascii="Arial" w:hAnsi="Arial" w:cs="Arial"/>
          <w:sz w:val="26"/>
          <w:szCs w:val="26"/>
        </w:rPr>
        <w:t xml:space="preserve"> Cristian Sierra Rodríguez, los dictámenes </w:t>
      </w:r>
      <w:r w:rsidR="004B5763" w:rsidRPr="00C73071">
        <w:rPr>
          <w:rFonts w:ascii="Arial" w:hAnsi="Arial" w:cs="Arial"/>
          <w:sz w:val="26"/>
          <w:szCs w:val="26"/>
        </w:rPr>
        <w:t>d</w:t>
      </w:r>
      <w:r w:rsidR="009D7FEA" w:rsidRPr="00C73071">
        <w:rPr>
          <w:rFonts w:ascii="Arial" w:hAnsi="Arial" w:cs="Arial"/>
          <w:sz w:val="26"/>
          <w:szCs w:val="26"/>
        </w:rPr>
        <w:t>el Instituto de Medicina Legal, con respecto a las lesiones que sufridas por los urbanos afectados y el testimonio que entregó en el juicio Gerardo Antonio Quintero, y que al no existir las contradicciones e inconsistencias en sus versiones que fueron aducidas por el recurrente, se debía confirmar el fallo recurrido, ya que esos testimonios fueron apreciados debidamente por la juez de primer grado, siguiendo las reglas de la sana crítica de la prueba, por lo cual pidió la confirmación de</w:t>
      </w:r>
      <w:r w:rsidR="00F954F8" w:rsidRPr="00C73071">
        <w:rPr>
          <w:rFonts w:ascii="Arial" w:hAnsi="Arial" w:cs="Arial"/>
          <w:sz w:val="26"/>
          <w:szCs w:val="26"/>
        </w:rPr>
        <w:t xml:space="preserve"> la decisión </w:t>
      </w:r>
      <w:r w:rsidR="009D7FEA" w:rsidRPr="00C73071">
        <w:rPr>
          <w:rFonts w:ascii="Arial" w:hAnsi="Arial" w:cs="Arial"/>
          <w:sz w:val="26"/>
          <w:szCs w:val="26"/>
        </w:rPr>
        <w:t xml:space="preserve"> recurrid</w:t>
      </w:r>
      <w:r w:rsidR="00F954F8" w:rsidRPr="00C73071">
        <w:rPr>
          <w:rFonts w:ascii="Arial" w:hAnsi="Arial" w:cs="Arial"/>
          <w:sz w:val="26"/>
          <w:szCs w:val="26"/>
        </w:rPr>
        <w:t>a</w:t>
      </w:r>
      <w:r w:rsidR="009D7FEA" w:rsidRPr="00C73071">
        <w:rPr>
          <w:rFonts w:ascii="Arial" w:hAnsi="Arial" w:cs="Arial"/>
          <w:sz w:val="26"/>
          <w:szCs w:val="26"/>
        </w:rPr>
        <w:t>.</w:t>
      </w:r>
    </w:p>
    <w:p w:rsidR="009D7FEA" w:rsidRPr="00C73071" w:rsidRDefault="009D7FEA" w:rsidP="00E54FF0">
      <w:pPr>
        <w:pStyle w:val="Sinespaciado"/>
        <w:spacing w:line="276" w:lineRule="auto"/>
        <w:jc w:val="both"/>
        <w:rPr>
          <w:rFonts w:ascii="Arial" w:hAnsi="Arial" w:cs="Arial"/>
          <w:sz w:val="26"/>
          <w:szCs w:val="26"/>
        </w:rPr>
      </w:pPr>
    </w:p>
    <w:p w:rsidR="00F954F8" w:rsidRPr="00C73071" w:rsidRDefault="009D7FEA"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2.7 </w:t>
      </w:r>
      <w:r w:rsidR="00F954F8" w:rsidRPr="00C73071">
        <w:rPr>
          <w:rFonts w:ascii="Arial" w:hAnsi="Arial" w:cs="Arial"/>
          <w:sz w:val="26"/>
          <w:szCs w:val="26"/>
        </w:rPr>
        <w:t xml:space="preserve">En atención al principio de necesidad de prueba que se desprende de los artículos 372 y 381 del CPP, se considera lo </w:t>
      </w:r>
      <w:r w:rsidR="00E54FF0" w:rsidRPr="00C73071">
        <w:rPr>
          <w:rFonts w:ascii="Arial" w:hAnsi="Arial" w:cs="Arial"/>
          <w:sz w:val="26"/>
          <w:szCs w:val="26"/>
        </w:rPr>
        <w:t>siguiente:</w:t>
      </w:r>
    </w:p>
    <w:p w:rsidR="00F954F8" w:rsidRPr="00C73071" w:rsidRDefault="00F954F8" w:rsidP="00E54FF0">
      <w:pPr>
        <w:pStyle w:val="Sinespaciado"/>
        <w:spacing w:line="276" w:lineRule="auto"/>
        <w:jc w:val="both"/>
        <w:rPr>
          <w:rFonts w:ascii="Arial" w:hAnsi="Arial" w:cs="Arial"/>
          <w:sz w:val="26"/>
          <w:szCs w:val="26"/>
        </w:rPr>
      </w:pPr>
    </w:p>
    <w:p w:rsidR="0076756D" w:rsidRPr="00C73071" w:rsidRDefault="00F954F8"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2.7.1 Según los </w:t>
      </w:r>
      <w:r w:rsidR="00047E8C" w:rsidRPr="00C73071">
        <w:rPr>
          <w:rFonts w:ascii="Arial" w:hAnsi="Arial" w:cs="Arial"/>
          <w:sz w:val="26"/>
          <w:szCs w:val="26"/>
        </w:rPr>
        <w:t>registr</w:t>
      </w:r>
      <w:r w:rsidR="00CC445C" w:rsidRPr="00C73071">
        <w:rPr>
          <w:rFonts w:ascii="Arial" w:hAnsi="Arial" w:cs="Arial"/>
          <w:sz w:val="26"/>
          <w:szCs w:val="26"/>
        </w:rPr>
        <w:t xml:space="preserve">os </w:t>
      </w:r>
      <w:r w:rsidR="00047E8C" w:rsidRPr="00C73071">
        <w:rPr>
          <w:rFonts w:ascii="Arial" w:hAnsi="Arial" w:cs="Arial"/>
          <w:sz w:val="26"/>
          <w:szCs w:val="26"/>
        </w:rPr>
        <w:t>del presente juicio</w:t>
      </w:r>
      <w:r w:rsidR="001B648C" w:rsidRPr="00C73071">
        <w:rPr>
          <w:rFonts w:ascii="Arial" w:hAnsi="Arial" w:cs="Arial"/>
          <w:sz w:val="26"/>
          <w:szCs w:val="26"/>
        </w:rPr>
        <w:t xml:space="preserve">, se </w:t>
      </w:r>
      <w:r w:rsidR="00047E8C" w:rsidRPr="00C73071">
        <w:rPr>
          <w:rFonts w:ascii="Arial" w:hAnsi="Arial" w:cs="Arial"/>
          <w:sz w:val="26"/>
          <w:szCs w:val="26"/>
        </w:rPr>
        <w:t>estipul</w:t>
      </w:r>
      <w:r w:rsidR="00CC445C" w:rsidRPr="00C73071">
        <w:rPr>
          <w:rFonts w:ascii="Arial" w:hAnsi="Arial" w:cs="Arial"/>
          <w:sz w:val="26"/>
          <w:szCs w:val="26"/>
        </w:rPr>
        <w:t>ó</w:t>
      </w:r>
      <w:r w:rsidR="00047E8C" w:rsidRPr="00C73071">
        <w:rPr>
          <w:rFonts w:ascii="Arial" w:hAnsi="Arial" w:cs="Arial"/>
          <w:sz w:val="26"/>
          <w:szCs w:val="26"/>
        </w:rPr>
        <w:t xml:space="preserve"> lo siguiente :</w:t>
      </w:r>
      <w:r w:rsidR="0076756D" w:rsidRPr="00C73071">
        <w:rPr>
          <w:rFonts w:ascii="Arial" w:hAnsi="Arial" w:cs="Arial"/>
          <w:sz w:val="26"/>
          <w:szCs w:val="26"/>
        </w:rPr>
        <w:t xml:space="preserve">) La plena identidad de los </w:t>
      </w:r>
      <w:r w:rsidR="00E54FF0" w:rsidRPr="00C73071">
        <w:rPr>
          <w:rFonts w:ascii="Arial" w:hAnsi="Arial" w:cs="Arial"/>
          <w:sz w:val="26"/>
          <w:szCs w:val="26"/>
        </w:rPr>
        <w:t>procesados;</w:t>
      </w:r>
      <w:r w:rsidR="0076756D" w:rsidRPr="00C73071">
        <w:rPr>
          <w:rFonts w:ascii="Arial" w:hAnsi="Arial" w:cs="Arial"/>
          <w:sz w:val="26"/>
          <w:szCs w:val="26"/>
        </w:rPr>
        <w:t xml:space="preserve"> ii) lo relativo a la </w:t>
      </w:r>
      <w:r w:rsidR="00CC445C" w:rsidRPr="00C73071">
        <w:rPr>
          <w:rFonts w:ascii="Arial" w:hAnsi="Arial" w:cs="Arial"/>
          <w:sz w:val="26"/>
          <w:szCs w:val="26"/>
        </w:rPr>
        <w:t xml:space="preserve">calidad de servidores públicos del SI.  John Edward </w:t>
      </w:r>
      <w:r w:rsidR="00E54FF0" w:rsidRPr="00C73071">
        <w:rPr>
          <w:rFonts w:ascii="Arial" w:hAnsi="Arial" w:cs="Arial"/>
          <w:sz w:val="26"/>
          <w:szCs w:val="26"/>
        </w:rPr>
        <w:t>Velásquez</w:t>
      </w:r>
      <w:r w:rsidR="00CC445C" w:rsidRPr="00C73071">
        <w:rPr>
          <w:rFonts w:ascii="Arial" w:hAnsi="Arial" w:cs="Arial"/>
          <w:sz w:val="26"/>
          <w:szCs w:val="26"/>
        </w:rPr>
        <w:t xml:space="preserve"> </w:t>
      </w:r>
      <w:r w:rsidR="00E54FF0" w:rsidRPr="00C73071">
        <w:rPr>
          <w:rFonts w:ascii="Arial" w:hAnsi="Arial" w:cs="Arial"/>
          <w:sz w:val="26"/>
          <w:szCs w:val="26"/>
        </w:rPr>
        <w:t>Ramírez</w:t>
      </w:r>
      <w:r w:rsidR="00CC445C" w:rsidRPr="00C73071">
        <w:rPr>
          <w:rFonts w:ascii="Arial" w:hAnsi="Arial" w:cs="Arial"/>
          <w:sz w:val="26"/>
          <w:szCs w:val="26"/>
        </w:rPr>
        <w:t xml:space="preserve"> y </w:t>
      </w:r>
      <w:r w:rsidR="008E6072" w:rsidRPr="00C73071">
        <w:rPr>
          <w:rFonts w:ascii="Arial" w:hAnsi="Arial" w:cs="Arial"/>
          <w:sz w:val="26"/>
          <w:szCs w:val="26"/>
        </w:rPr>
        <w:t xml:space="preserve">del PT. Edward Valencia </w:t>
      </w:r>
      <w:r w:rsidR="00CC445C" w:rsidRPr="00C73071">
        <w:rPr>
          <w:rFonts w:ascii="Arial" w:hAnsi="Arial" w:cs="Arial"/>
          <w:sz w:val="26"/>
          <w:szCs w:val="26"/>
        </w:rPr>
        <w:t>Ra</w:t>
      </w:r>
      <w:r w:rsidR="008E6072" w:rsidRPr="00C73071">
        <w:rPr>
          <w:rFonts w:ascii="Arial" w:hAnsi="Arial" w:cs="Arial"/>
          <w:sz w:val="26"/>
          <w:szCs w:val="26"/>
        </w:rPr>
        <w:t>mírez</w:t>
      </w:r>
      <w:r w:rsidR="001B648C" w:rsidRPr="00C73071">
        <w:rPr>
          <w:rFonts w:ascii="Arial" w:hAnsi="Arial" w:cs="Arial"/>
          <w:sz w:val="26"/>
          <w:szCs w:val="26"/>
        </w:rPr>
        <w:t xml:space="preserve">; iii) </w:t>
      </w:r>
      <w:r w:rsidR="008E6072" w:rsidRPr="00C73071">
        <w:rPr>
          <w:rFonts w:ascii="Arial" w:hAnsi="Arial" w:cs="Arial"/>
          <w:sz w:val="26"/>
          <w:szCs w:val="26"/>
        </w:rPr>
        <w:t xml:space="preserve"> que para el 9 de febrero de 2012 estaban laborando en el grupo Fuerza Disponible de la Policía Nacional</w:t>
      </w:r>
      <w:r w:rsidR="0076756D" w:rsidRPr="00C73071">
        <w:rPr>
          <w:rFonts w:ascii="Arial" w:hAnsi="Arial" w:cs="Arial"/>
          <w:sz w:val="26"/>
          <w:szCs w:val="26"/>
        </w:rPr>
        <w:t xml:space="preserve">, adscritos a la Policía Metropolitana de </w:t>
      </w:r>
      <w:r w:rsidR="00E54FF0" w:rsidRPr="00C73071">
        <w:rPr>
          <w:rFonts w:ascii="Arial" w:hAnsi="Arial" w:cs="Arial"/>
          <w:sz w:val="26"/>
          <w:szCs w:val="26"/>
        </w:rPr>
        <w:lastRenderedPageBreak/>
        <w:t>Pereira;</w:t>
      </w:r>
      <w:r w:rsidR="0076756D" w:rsidRPr="00C73071">
        <w:rPr>
          <w:rFonts w:ascii="Arial" w:hAnsi="Arial" w:cs="Arial"/>
          <w:sz w:val="26"/>
          <w:szCs w:val="26"/>
        </w:rPr>
        <w:t xml:space="preserve"> </w:t>
      </w:r>
      <w:r w:rsidR="001B648C" w:rsidRPr="00C73071">
        <w:rPr>
          <w:rFonts w:ascii="Arial" w:hAnsi="Arial" w:cs="Arial"/>
          <w:sz w:val="26"/>
          <w:szCs w:val="26"/>
        </w:rPr>
        <w:t xml:space="preserve">iv) </w:t>
      </w:r>
      <w:r w:rsidR="008E6072" w:rsidRPr="00C73071">
        <w:rPr>
          <w:rFonts w:ascii="Arial" w:hAnsi="Arial" w:cs="Arial"/>
          <w:sz w:val="26"/>
          <w:szCs w:val="26"/>
        </w:rPr>
        <w:t xml:space="preserve">los </w:t>
      </w:r>
      <w:r w:rsidR="00CC445C" w:rsidRPr="00C73071">
        <w:rPr>
          <w:rFonts w:ascii="Arial" w:hAnsi="Arial" w:cs="Arial"/>
          <w:sz w:val="26"/>
          <w:szCs w:val="26"/>
        </w:rPr>
        <w:t xml:space="preserve"> dict</w:t>
      </w:r>
      <w:r w:rsidR="008E6072" w:rsidRPr="00C73071">
        <w:rPr>
          <w:rFonts w:ascii="Arial" w:hAnsi="Arial" w:cs="Arial"/>
          <w:sz w:val="26"/>
          <w:szCs w:val="26"/>
        </w:rPr>
        <w:t xml:space="preserve">ámenes del Instituto de Medicina Legal donde se le determinó al primero de los nombrados una incapacidad definitiva de dos (2) días, sin secuelas y al segundo de quince (15) días y </w:t>
      </w:r>
      <w:r w:rsidR="001B648C" w:rsidRPr="00C73071">
        <w:rPr>
          <w:rFonts w:ascii="Arial" w:hAnsi="Arial" w:cs="Arial"/>
          <w:sz w:val="26"/>
          <w:szCs w:val="26"/>
        </w:rPr>
        <w:t>v</w:t>
      </w:r>
      <w:r w:rsidR="008E6072" w:rsidRPr="00C73071">
        <w:rPr>
          <w:rFonts w:ascii="Arial" w:hAnsi="Arial" w:cs="Arial"/>
          <w:sz w:val="26"/>
          <w:szCs w:val="26"/>
        </w:rPr>
        <w:t>) historias clínicas de ambos miembros de la Fuerza Pública</w:t>
      </w:r>
      <w:r w:rsidR="00A13A44" w:rsidRPr="00C73071">
        <w:rPr>
          <w:rFonts w:ascii="Arial" w:hAnsi="Arial" w:cs="Arial"/>
          <w:sz w:val="26"/>
          <w:szCs w:val="26"/>
        </w:rPr>
        <w:t xml:space="preserve"> </w:t>
      </w:r>
    </w:p>
    <w:p w:rsidR="00E54FF0" w:rsidRPr="00C73071" w:rsidRDefault="00E54FF0" w:rsidP="00E54FF0">
      <w:pPr>
        <w:pStyle w:val="Sinespaciado"/>
        <w:spacing w:line="276" w:lineRule="auto"/>
        <w:jc w:val="both"/>
        <w:rPr>
          <w:rFonts w:ascii="Arial" w:hAnsi="Arial" w:cs="Arial"/>
          <w:sz w:val="26"/>
          <w:szCs w:val="26"/>
        </w:rPr>
      </w:pPr>
    </w:p>
    <w:p w:rsidR="005874A6" w:rsidRPr="00C73071" w:rsidRDefault="005874A6"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2.8 </w:t>
      </w:r>
      <w:r w:rsidR="000B7394" w:rsidRPr="00C73071">
        <w:rPr>
          <w:rFonts w:ascii="Arial" w:hAnsi="Arial" w:cs="Arial"/>
          <w:sz w:val="26"/>
          <w:szCs w:val="26"/>
        </w:rPr>
        <w:t>Ya en lo que</w:t>
      </w:r>
      <w:r w:rsidRPr="00C73071">
        <w:rPr>
          <w:rFonts w:ascii="Arial" w:hAnsi="Arial" w:cs="Arial"/>
          <w:sz w:val="26"/>
          <w:szCs w:val="26"/>
        </w:rPr>
        <w:t xml:space="preserve"> atañe a la prueba relevante practicada en el juicio se hacen las siguientes consideraciones:</w:t>
      </w:r>
    </w:p>
    <w:p w:rsidR="005874A6" w:rsidRPr="00C73071" w:rsidRDefault="005874A6" w:rsidP="00E54FF0">
      <w:pPr>
        <w:pStyle w:val="Sinespaciado"/>
        <w:spacing w:line="276" w:lineRule="auto"/>
        <w:jc w:val="both"/>
        <w:rPr>
          <w:rFonts w:ascii="Arial" w:hAnsi="Arial" w:cs="Arial"/>
          <w:sz w:val="26"/>
          <w:szCs w:val="26"/>
        </w:rPr>
      </w:pPr>
    </w:p>
    <w:p w:rsidR="001E192A" w:rsidRPr="00C73071" w:rsidRDefault="005874A6"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2.8.1 El Patrullero Cristian Camilo Sierra Rodríguez manifestó en lo esencial, lo siguiente : i) Para el día 9 de febrero de  2012 prestaba sus servicios en Dosquebradas, como miembro de la “ Fuerza Disponible “ de la Policía Metropolitana de Pereira: ii)  en ejercicio de sus labores llegaron al barrio “ Pueblo Sol" de esa localidad; iii) al terminar la carretera </w:t>
      </w:r>
      <w:r w:rsidR="001B648C" w:rsidRPr="00C73071">
        <w:rPr>
          <w:rFonts w:ascii="Arial" w:hAnsi="Arial" w:cs="Arial"/>
          <w:sz w:val="26"/>
          <w:szCs w:val="26"/>
        </w:rPr>
        <w:t xml:space="preserve">donde </w:t>
      </w:r>
      <w:r w:rsidRPr="00C73071">
        <w:rPr>
          <w:rFonts w:ascii="Arial" w:hAnsi="Arial" w:cs="Arial"/>
          <w:sz w:val="26"/>
          <w:szCs w:val="26"/>
        </w:rPr>
        <w:t xml:space="preserve">hay una zona destapada,  encontraron unos jóvenes a quienes el subintendente </w:t>
      </w:r>
      <w:proofErr w:type="spellStart"/>
      <w:r w:rsidRPr="00C73071">
        <w:rPr>
          <w:rFonts w:ascii="Arial" w:hAnsi="Arial" w:cs="Arial"/>
          <w:sz w:val="26"/>
          <w:szCs w:val="26"/>
        </w:rPr>
        <w:t>Jhon</w:t>
      </w:r>
      <w:proofErr w:type="spellEnd"/>
      <w:r w:rsidRPr="00C73071">
        <w:rPr>
          <w:rFonts w:ascii="Arial" w:hAnsi="Arial" w:cs="Arial"/>
          <w:sz w:val="26"/>
          <w:szCs w:val="26"/>
        </w:rPr>
        <w:t xml:space="preserve"> Edward Velásquez les solicitó un registro: iv) estas personas se mostraron renuentes al cateo; v) uno de esos jóvenes se ba</w:t>
      </w:r>
      <w:r w:rsidR="001B648C" w:rsidRPr="00C73071">
        <w:rPr>
          <w:rFonts w:ascii="Arial" w:hAnsi="Arial" w:cs="Arial"/>
          <w:sz w:val="26"/>
          <w:szCs w:val="26"/>
        </w:rPr>
        <w:t xml:space="preserve">jó su </w:t>
      </w:r>
      <w:r w:rsidRPr="00C73071">
        <w:rPr>
          <w:rFonts w:ascii="Arial" w:hAnsi="Arial" w:cs="Arial"/>
          <w:sz w:val="26"/>
          <w:szCs w:val="26"/>
        </w:rPr>
        <w:t xml:space="preserve"> pantaloneta, exhibiendo sus genitales</w:t>
      </w:r>
      <w:r w:rsidR="00DA609C" w:rsidRPr="00C73071">
        <w:rPr>
          <w:rFonts w:ascii="Arial" w:hAnsi="Arial" w:cs="Arial"/>
          <w:sz w:val="26"/>
          <w:szCs w:val="26"/>
        </w:rPr>
        <w:t>; vi) El SI</w:t>
      </w:r>
      <w:r w:rsidR="001B648C" w:rsidRPr="00C73071">
        <w:rPr>
          <w:rFonts w:ascii="Arial" w:hAnsi="Arial" w:cs="Arial"/>
          <w:sz w:val="26"/>
          <w:szCs w:val="26"/>
        </w:rPr>
        <w:t xml:space="preserve">. </w:t>
      </w:r>
      <w:r w:rsidR="00E54FF0" w:rsidRPr="00C73071">
        <w:rPr>
          <w:rFonts w:ascii="Arial" w:hAnsi="Arial" w:cs="Arial"/>
          <w:sz w:val="26"/>
          <w:szCs w:val="26"/>
        </w:rPr>
        <w:t>Velásquez</w:t>
      </w:r>
      <w:r w:rsidR="001B648C" w:rsidRPr="00C73071">
        <w:rPr>
          <w:rFonts w:ascii="Arial" w:hAnsi="Arial" w:cs="Arial"/>
          <w:sz w:val="26"/>
          <w:szCs w:val="26"/>
        </w:rPr>
        <w:t xml:space="preserve"> </w:t>
      </w:r>
      <w:r w:rsidR="00DA609C" w:rsidRPr="00C73071">
        <w:rPr>
          <w:rFonts w:ascii="Arial" w:hAnsi="Arial" w:cs="Arial"/>
          <w:sz w:val="26"/>
          <w:szCs w:val="26"/>
        </w:rPr>
        <w:t xml:space="preserve"> procedió a </w:t>
      </w:r>
      <w:r w:rsidRPr="00C73071">
        <w:rPr>
          <w:rFonts w:ascii="Arial" w:hAnsi="Arial" w:cs="Arial"/>
          <w:sz w:val="26"/>
          <w:szCs w:val="26"/>
        </w:rPr>
        <w:t xml:space="preserve"> voltearlo para la requisa, y en ese momento el joven </w:t>
      </w:r>
      <w:r w:rsidR="00DA609C" w:rsidRPr="00C73071">
        <w:rPr>
          <w:rFonts w:ascii="Arial" w:hAnsi="Arial" w:cs="Arial"/>
          <w:sz w:val="26"/>
          <w:szCs w:val="26"/>
        </w:rPr>
        <w:t xml:space="preserve">lo agredió, por lo cual el oficial cayó al piso: vii) cuando trataron de detener al atacante, otro de los muchachos acometió  contra uno de los uniformados que hacían parte de la escuadra; vii) los dos urbanos resultaron lesionados; viii) en medio de su declaración identificó a Gerardo Antonio Quintero como la persona que </w:t>
      </w:r>
      <w:r w:rsidR="001B648C" w:rsidRPr="00C73071">
        <w:rPr>
          <w:rFonts w:ascii="Arial" w:hAnsi="Arial" w:cs="Arial"/>
          <w:sz w:val="26"/>
          <w:szCs w:val="26"/>
        </w:rPr>
        <w:t xml:space="preserve">atacó al </w:t>
      </w:r>
      <w:r w:rsidR="00DA609C" w:rsidRPr="00C73071">
        <w:rPr>
          <w:rFonts w:ascii="Arial" w:hAnsi="Arial" w:cs="Arial"/>
          <w:sz w:val="26"/>
          <w:szCs w:val="26"/>
        </w:rPr>
        <w:t xml:space="preserve">SI. Velásquez y a </w:t>
      </w:r>
      <w:r w:rsidR="00E54FF0" w:rsidRPr="00C73071">
        <w:rPr>
          <w:rFonts w:ascii="Arial" w:hAnsi="Arial" w:cs="Arial"/>
          <w:sz w:val="26"/>
          <w:szCs w:val="26"/>
        </w:rPr>
        <w:t>Andrés</w:t>
      </w:r>
      <w:r w:rsidR="00DA609C" w:rsidRPr="00C73071">
        <w:rPr>
          <w:rFonts w:ascii="Arial" w:hAnsi="Arial" w:cs="Arial"/>
          <w:sz w:val="26"/>
          <w:szCs w:val="26"/>
        </w:rPr>
        <w:t xml:space="preserve"> Felipe </w:t>
      </w:r>
      <w:proofErr w:type="spellStart"/>
      <w:r w:rsidR="00DA609C" w:rsidRPr="00C73071">
        <w:rPr>
          <w:rFonts w:ascii="Arial" w:hAnsi="Arial" w:cs="Arial"/>
          <w:sz w:val="26"/>
          <w:szCs w:val="26"/>
        </w:rPr>
        <w:t>Alzate</w:t>
      </w:r>
      <w:proofErr w:type="spellEnd"/>
      <w:r w:rsidR="00DA609C" w:rsidRPr="00C73071">
        <w:rPr>
          <w:rFonts w:ascii="Arial" w:hAnsi="Arial" w:cs="Arial"/>
          <w:sz w:val="26"/>
          <w:szCs w:val="26"/>
        </w:rPr>
        <w:t>, como e</w:t>
      </w:r>
      <w:r w:rsidR="001E192A" w:rsidRPr="00C73071">
        <w:rPr>
          <w:rFonts w:ascii="Arial" w:hAnsi="Arial" w:cs="Arial"/>
          <w:sz w:val="26"/>
          <w:szCs w:val="26"/>
        </w:rPr>
        <w:t xml:space="preserve">l autor de las lesiones que sufrió el PT. Edward Valencia, indicando que el joven </w:t>
      </w:r>
      <w:proofErr w:type="spellStart"/>
      <w:r w:rsidR="001E192A" w:rsidRPr="00C73071">
        <w:rPr>
          <w:rFonts w:ascii="Arial" w:hAnsi="Arial" w:cs="Arial"/>
          <w:sz w:val="26"/>
          <w:szCs w:val="26"/>
        </w:rPr>
        <w:t>Alzate</w:t>
      </w:r>
      <w:proofErr w:type="spellEnd"/>
      <w:r w:rsidR="001E192A" w:rsidRPr="00C73071">
        <w:rPr>
          <w:rFonts w:ascii="Arial" w:hAnsi="Arial" w:cs="Arial"/>
          <w:sz w:val="26"/>
          <w:szCs w:val="26"/>
        </w:rPr>
        <w:t xml:space="preserve"> le propinó una patada en el codo. </w:t>
      </w:r>
    </w:p>
    <w:p w:rsidR="00E54FF0" w:rsidRPr="00C73071" w:rsidRDefault="00E54FF0" w:rsidP="00E54FF0">
      <w:pPr>
        <w:pStyle w:val="Sinespaciado"/>
        <w:spacing w:line="276" w:lineRule="auto"/>
        <w:jc w:val="both"/>
        <w:rPr>
          <w:rFonts w:ascii="Arial" w:hAnsi="Arial" w:cs="Arial"/>
          <w:sz w:val="26"/>
          <w:szCs w:val="26"/>
        </w:rPr>
      </w:pPr>
    </w:p>
    <w:p w:rsidR="005874A6" w:rsidRPr="00C73071" w:rsidRDefault="001E192A"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2.8.2 El SI John Edward Velásquez </w:t>
      </w:r>
      <w:r w:rsidR="00786E75" w:rsidRPr="00C73071">
        <w:rPr>
          <w:rFonts w:ascii="Arial" w:hAnsi="Arial" w:cs="Arial"/>
          <w:sz w:val="26"/>
          <w:szCs w:val="26"/>
        </w:rPr>
        <w:t xml:space="preserve">quien fue el oficial agredido por Gerardo Antonio Quintero Cortes, </w:t>
      </w:r>
      <w:r w:rsidRPr="00C73071">
        <w:rPr>
          <w:rFonts w:ascii="Arial" w:hAnsi="Arial" w:cs="Arial"/>
          <w:sz w:val="26"/>
          <w:szCs w:val="26"/>
        </w:rPr>
        <w:t xml:space="preserve">confirmó las manifestaciones del PT. Sierra </w:t>
      </w:r>
      <w:r w:rsidR="00E54FF0" w:rsidRPr="00C73071">
        <w:rPr>
          <w:rFonts w:ascii="Arial" w:hAnsi="Arial" w:cs="Arial"/>
          <w:sz w:val="26"/>
          <w:szCs w:val="26"/>
        </w:rPr>
        <w:t>Ramírez</w:t>
      </w:r>
      <w:r w:rsidR="00786E75" w:rsidRPr="00C73071">
        <w:rPr>
          <w:rFonts w:ascii="Arial" w:hAnsi="Arial" w:cs="Arial"/>
          <w:sz w:val="26"/>
          <w:szCs w:val="26"/>
        </w:rPr>
        <w:t xml:space="preserve"> e hizo referencia a ese hecho, narrando  unas situaciones específicas así : i) al llegar al sitio donde estaba el grupo de jóvenes, se les solicitó una requisa : ii) como estos se mostraron renuentes le dijo a uno de ellos que subiera las manos y al </w:t>
      </w:r>
      <w:r w:rsidR="005874A6" w:rsidRPr="00C73071">
        <w:rPr>
          <w:rFonts w:ascii="Arial" w:hAnsi="Arial" w:cs="Arial"/>
          <w:sz w:val="26"/>
          <w:szCs w:val="26"/>
        </w:rPr>
        <w:t>voltea</w:t>
      </w:r>
      <w:r w:rsidR="00786E75" w:rsidRPr="00C73071">
        <w:rPr>
          <w:rFonts w:ascii="Arial" w:hAnsi="Arial" w:cs="Arial"/>
          <w:sz w:val="26"/>
          <w:szCs w:val="26"/>
        </w:rPr>
        <w:t xml:space="preserve">rse para </w:t>
      </w:r>
      <w:r w:rsidR="005874A6" w:rsidRPr="00C73071">
        <w:rPr>
          <w:rFonts w:ascii="Arial" w:hAnsi="Arial" w:cs="Arial"/>
          <w:sz w:val="26"/>
          <w:szCs w:val="26"/>
        </w:rPr>
        <w:t>requisarlo, e</w:t>
      </w:r>
      <w:r w:rsidR="00786E75" w:rsidRPr="00C73071">
        <w:rPr>
          <w:rFonts w:ascii="Arial" w:hAnsi="Arial" w:cs="Arial"/>
          <w:sz w:val="26"/>
          <w:szCs w:val="26"/>
        </w:rPr>
        <w:t>sta persona  a quien identificó en el juicio como Gerardo Antonio Quintero Cortés</w:t>
      </w:r>
      <w:r w:rsidR="0071719C" w:rsidRPr="00C73071">
        <w:rPr>
          <w:rFonts w:ascii="Arial" w:hAnsi="Arial" w:cs="Arial"/>
          <w:sz w:val="26"/>
          <w:szCs w:val="26"/>
        </w:rPr>
        <w:t xml:space="preserve"> lo </w:t>
      </w:r>
      <w:r w:rsidR="005874A6" w:rsidRPr="00C73071">
        <w:rPr>
          <w:rFonts w:ascii="Arial" w:hAnsi="Arial" w:cs="Arial"/>
          <w:sz w:val="26"/>
          <w:szCs w:val="26"/>
        </w:rPr>
        <w:t xml:space="preserve">empujó </w:t>
      </w:r>
      <w:r w:rsidR="0071719C" w:rsidRPr="00C73071">
        <w:rPr>
          <w:rFonts w:ascii="Arial" w:hAnsi="Arial" w:cs="Arial"/>
          <w:sz w:val="26"/>
          <w:szCs w:val="26"/>
        </w:rPr>
        <w:t xml:space="preserve">con su brazo   y como el terreno no era estable se fue al piso donde el acusado le propinó una patada; iii) con este acto resultó lesionado ya que al haber sido operado del brazo sintió mucho dolor y a consecuencia de esa lesión le dictaminaron 2 o 3 días de incapacidad </w:t>
      </w:r>
      <w:r w:rsidR="00D25FC5" w:rsidRPr="00C73071">
        <w:rPr>
          <w:rFonts w:ascii="Arial" w:hAnsi="Arial" w:cs="Arial"/>
          <w:sz w:val="26"/>
          <w:szCs w:val="26"/>
        </w:rPr>
        <w:t>;</w:t>
      </w:r>
      <w:r w:rsidR="0071719C" w:rsidRPr="00C73071">
        <w:rPr>
          <w:rFonts w:ascii="Arial" w:hAnsi="Arial" w:cs="Arial"/>
          <w:sz w:val="26"/>
          <w:szCs w:val="26"/>
        </w:rPr>
        <w:t xml:space="preserve"> iv) en los  mis</w:t>
      </w:r>
      <w:r w:rsidR="00D25FC5" w:rsidRPr="00C73071">
        <w:rPr>
          <w:rFonts w:ascii="Arial" w:hAnsi="Arial" w:cs="Arial"/>
          <w:sz w:val="26"/>
          <w:szCs w:val="26"/>
        </w:rPr>
        <w:t xml:space="preserve">mos hechos resultó lesionado el PT: Edward Valencia Ramírez y v ) su caída no se produjo porque el terreno fuera inclinado,  sino como  consecuencia del empujón que le hizo Gerardo Antonio Quintero Castro. </w:t>
      </w:r>
    </w:p>
    <w:p w:rsidR="00E54FF0" w:rsidRPr="00C73071" w:rsidRDefault="00E54FF0" w:rsidP="00E54FF0">
      <w:pPr>
        <w:pStyle w:val="Sinespaciado"/>
        <w:spacing w:line="276" w:lineRule="auto"/>
        <w:jc w:val="both"/>
        <w:rPr>
          <w:rFonts w:ascii="Arial" w:hAnsi="Arial" w:cs="Arial"/>
          <w:sz w:val="26"/>
          <w:szCs w:val="26"/>
        </w:rPr>
      </w:pPr>
    </w:p>
    <w:p w:rsidR="00A97F57" w:rsidRPr="00C73071" w:rsidRDefault="00D25FC5"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2.8.3 Por su parte el </w:t>
      </w:r>
      <w:r w:rsidR="00E54FF0" w:rsidRPr="00C73071">
        <w:rPr>
          <w:rFonts w:ascii="Arial" w:hAnsi="Arial" w:cs="Arial"/>
          <w:sz w:val="26"/>
          <w:szCs w:val="26"/>
        </w:rPr>
        <w:t xml:space="preserve">PT. </w:t>
      </w:r>
      <w:r w:rsidRPr="00C73071">
        <w:rPr>
          <w:rFonts w:ascii="Arial" w:hAnsi="Arial" w:cs="Arial"/>
          <w:sz w:val="26"/>
          <w:szCs w:val="26"/>
        </w:rPr>
        <w:t>Edward Valencia Ramírez confirmo lo relativo al he</w:t>
      </w:r>
      <w:r w:rsidR="00255CEB" w:rsidRPr="00C73071">
        <w:rPr>
          <w:rFonts w:ascii="Arial" w:hAnsi="Arial" w:cs="Arial"/>
          <w:sz w:val="26"/>
          <w:szCs w:val="26"/>
        </w:rPr>
        <w:t>c</w:t>
      </w:r>
      <w:r w:rsidRPr="00C73071">
        <w:rPr>
          <w:rFonts w:ascii="Arial" w:hAnsi="Arial" w:cs="Arial"/>
          <w:sz w:val="26"/>
          <w:szCs w:val="26"/>
        </w:rPr>
        <w:t xml:space="preserve">ho de que el joven Quintero Castro había estrujado al SI Velásquez </w:t>
      </w:r>
      <w:r w:rsidR="00255CEB" w:rsidRPr="00C73071">
        <w:rPr>
          <w:rFonts w:ascii="Arial" w:hAnsi="Arial" w:cs="Arial"/>
          <w:sz w:val="26"/>
          <w:szCs w:val="26"/>
        </w:rPr>
        <w:t>y luego lo había pateado</w:t>
      </w:r>
      <w:r w:rsidR="00A97F57" w:rsidRPr="00C73071">
        <w:rPr>
          <w:rFonts w:ascii="Arial" w:hAnsi="Arial" w:cs="Arial"/>
          <w:sz w:val="26"/>
          <w:szCs w:val="26"/>
        </w:rPr>
        <w:t xml:space="preserve"> luego de que este le solicitara un registro, </w:t>
      </w:r>
      <w:r w:rsidR="00255CEB" w:rsidRPr="00C73071">
        <w:rPr>
          <w:rFonts w:ascii="Arial" w:hAnsi="Arial" w:cs="Arial"/>
          <w:sz w:val="26"/>
          <w:szCs w:val="26"/>
        </w:rPr>
        <w:t xml:space="preserve"> y en lo concerniente a las lesiones que </w:t>
      </w:r>
      <w:r w:rsidR="00A97F57" w:rsidRPr="00C73071">
        <w:rPr>
          <w:rFonts w:ascii="Arial" w:hAnsi="Arial" w:cs="Arial"/>
          <w:sz w:val="26"/>
          <w:szCs w:val="26"/>
        </w:rPr>
        <w:t xml:space="preserve">se le causaron en el operativo </w:t>
      </w:r>
      <w:r w:rsidR="00255CEB" w:rsidRPr="00C73071">
        <w:rPr>
          <w:rFonts w:ascii="Arial" w:hAnsi="Arial" w:cs="Arial"/>
          <w:sz w:val="26"/>
          <w:szCs w:val="26"/>
        </w:rPr>
        <w:t xml:space="preserve">dijo lo siguiente: i) cuando </w:t>
      </w:r>
      <w:r w:rsidR="00255CEB" w:rsidRPr="00C73071">
        <w:rPr>
          <w:rFonts w:ascii="Arial" w:hAnsi="Arial" w:cs="Arial"/>
          <w:sz w:val="26"/>
          <w:szCs w:val="26"/>
        </w:rPr>
        <w:lastRenderedPageBreak/>
        <w:t xml:space="preserve">trataron de detener al joven que empujó al SI. Velásquez, intervino otro doncel que identificó </w:t>
      </w:r>
      <w:r w:rsidR="00673505" w:rsidRPr="00C73071">
        <w:rPr>
          <w:rFonts w:ascii="Arial" w:hAnsi="Arial" w:cs="Arial"/>
          <w:sz w:val="26"/>
          <w:szCs w:val="26"/>
        </w:rPr>
        <w:t>en medio de su declaración como An</w:t>
      </w:r>
      <w:r w:rsidR="00255CEB" w:rsidRPr="00C73071">
        <w:rPr>
          <w:rFonts w:ascii="Arial" w:hAnsi="Arial" w:cs="Arial"/>
          <w:sz w:val="26"/>
          <w:szCs w:val="26"/>
        </w:rPr>
        <w:t xml:space="preserve">drés Felipe </w:t>
      </w:r>
      <w:proofErr w:type="spellStart"/>
      <w:r w:rsidR="00255CEB" w:rsidRPr="00C73071">
        <w:rPr>
          <w:rFonts w:ascii="Arial" w:hAnsi="Arial" w:cs="Arial"/>
          <w:sz w:val="26"/>
          <w:szCs w:val="26"/>
        </w:rPr>
        <w:t>Alzate</w:t>
      </w:r>
      <w:proofErr w:type="spellEnd"/>
      <w:r w:rsidR="00255CEB" w:rsidRPr="00C73071">
        <w:rPr>
          <w:rFonts w:ascii="Arial" w:hAnsi="Arial" w:cs="Arial"/>
          <w:sz w:val="26"/>
          <w:szCs w:val="26"/>
        </w:rPr>
        <w:t>,</w:t>
      </w:r>
      <w:r w:rsidR="00762F73" w:rsidRPr="00C73071">
        <w:rPr>
          <w:rFonts w:ascii="Arial" w:hAnsi="Arial" w:cs="Arial"/>
          <w:sz w:val="26"/>
          <w:szCs w:val="26"/>
        </w:rPr>
        <w:t xml:space="preserve"> quien</w:t>
      </w:r>
      <w:r w:rsidR="00673505" w:rsidRPr="00C73071">
        <w:rPr>
          <w:rFonts w:ascii="Arial" w:hAnsi="Arial" w:cs="Arial"/>
          <w:sz w:val="26"/>
          <w:szCs w:val="26"/>
        </w:rPr>
        <w:t xml:space="preserve"> para evitar la aprehensión  de su compañero Gerardo Antonio Quintero, le lanzó una patada con su pierna derecha; ii) ese golpe lo recibió en el brazo izquierdo </w:t>
      </w:r>
      <w:r w:rsidR="00A97F57" w:rsidRPr="00C73071">
        <w:rPr>
          <w:rFonts w:ascii="Arial" w:hAnsi="Arial" w:cs="Arial"/>
          <w:sz w:val="26"/>
          <w:szCs w:val="26"/>
        </w:rPr>
        <w:t xml:space="preserve">à la altura del codo </w:t>
      </w:r>
      <w:r w:rsidR="00673505" w:rsidRPr="00C73071">
        <w:rPr>
          <w:rFonts w:ascii="Arial" w:hAnsi="Arial" w:cs="Arial"/>
          <w:sz w:val="26"/>
          <w:szCs w:val="26"/>
        </w:rPr>
        <w:t xml:space="preserve">y </w:t>
      </w:r>
      <w:r w:rsidR="00A97F57" w:rsidRPr="00C73071">
        <w:rPr>
          <w:rFonts w:ascii="Arial" w:hAnsi="Arial" w:cs="Arial"/>
          <w:sz w:val="26"/>
          <w:szCs w:val="26"/>
        </w:rPr>
        <w:t xml:space="preserve">a consecuencia del mismo fue llevado al hospital Santa Mónica y  iii) posteriormente le dictaminaron una </w:t>
      </w:r>
      <w:r w:rsidR="005874A6" w:rsidRPr="00C73071">
        <w:rPr>
          <w:rFonts w:ascii="Arial" w:hAnsi="Arial" w:cs="Arial"/>
          <w:sz w:val="26"/>
          <w:szCs w:val="26"/>
        </w:rPr>
        <w:t xml:space="preserve">incapacidad provisional </w:t>
      </w:r>
      <w:r w:rsidR="00A97F57" w:rsidRPr="00C73071">
        <w:rPr>
          <w:rFonts w:ascii="Arial" w:hAnsi="Arial" w:cs="Arial"/>
          <w:sz w:val="26"/>
          <w:szCs w:val="26"/>
        </w:rPr>
        <w:t xml:space="preserve">de quince </w:t>
      </w:r>
      <w:r w:rsidR="00E54FF0" w:rsidRPr="00C73071">
        <w:rPr>
          <w:rFonts w:ascii="Arial" w:hAnsi="Arial" w:cs="Arial"/>
          <w:sz w:val="26"/>
          <w:szCs w:val="26"/>
        </w:rPr>
        <w:t>(15</w:t>
      </w:r>
      <w:r w:rsidR="00A97F57" w:rsidRPr="00C73071">
        <w:rPr>
          <w:rFonts w:ascii="Arial" w:hAnsi="Arial" w:cs="Arial"/>
          <w:sz w:val="26"/>
          <w:szCs w:val="26"/>
        </w:rPr>
        <w:t>) días.</w:t>
      </w:r>
    </w:p>
    <w:p w:rsidR="00A97F57" w:rsidRPr="00C73071" w:rsidRDefault="00A97F57" w:rsidP="00E54FF0">
      <w:pPr>
        <w:pStyle w:val="Sinespaciado"/>
        <w:spacing w:line="276" w:lineRule="auto"/>
        <w:jc w:val="both"/>
        <w:rPr>
          <w:rFonts w:ascii="Arial" w:hAnsi="Arial" w:cs="Arial"/>
          <w:sz w:val="26"/>
          <w:szCs w:val="26"/>
        </w:rPr>
      </w:pPr>
    </w:p>
    <w:p w:rsidR="00D26742" w:rsidRPr="00C73071" w:rsidRDefault="00A97F57" w:rsidP="00E54FF0">
      <w:pPr>
        <w:pStyle w:val="Sinespaciado"/>
        <w:spacing w:line="276" w:lineRule="auto"/>
        <w:jc w:val="both"/>
        <w:rPr>
          <w:rFonts w:ascii="Arial" w:hAnsi="Arial" w:cs="Arial"/>
          <w:sz w:val="26"/>
          <w:szCs w:val="26"/>
        </w:rPr>
      </w:pPr>
      <w:r w:rsidRPr="00C73071">
        <w:rPr>
          <w:rFonts w:ascii="Arial" w:hAnsi="Arial" w:cs="Arial"/>
          <w:sz w:val="26"/>
          <w:szCs w:val="26"/>
        </w:rPr>
        <w:t>2.</w:t>
      </w:r>
      <w:r w:rsidR="001B648C" w:rsidRPr="00C73071">
        <w:rPr>
          <w:rFonts w:ascii="Arial" w:hAnsi="Arial" w:cs="Arial"/>
          <w:sz w:val="26"/>
          <w:szCs w:val="26"/>
        </w:rPr>
        <w:t xml:space="preserve">9 </w:t>
      </w:r>
      <w:r w:rsidRPr="00C73071">
        <w:rPr>
          <w:rFonts w:ascii="Arial" w:hAnsi="Arial" w:cs="Arial"/>
          <w:sz w:val="26"/>
          <w:szCs w:val="26"/>
        </w:rPr>
        <w:t xml:space="preserve"> Al respecto debe tenerse en cuenta que de las manifestaciones de los citados agentes</w:t>
      </w:r>
      <w:r w:rsidR="00C168FF" w:rsidRPr="00C73071">
        <w:rPr>
          <w:rFonts w:ascii="Arial" w:hAnsi="Arial" w:cs="Arial"/>
          <w:sz w:val="26"/>
          <w:szCs w:val="26"/>
        </w:rPr>
        <w:t xml:space="preserve">, se desprende claramente que un primer momento el procesado Gerardo Antonio Quintero Castro trató de resistirse al registro que le solicitó el SI. </w:t>
      </w:r>
      <w:r w:rsidR="00E54FF0" w:rsidRPr="00C73071">
        <w:rPr>
          <w:rFonts w:ascii="Arial" w:hAnsi="Arial" w:cs="Arial"/>
          <w:sz w:val="26"/>
          <w:szCs w:val="26"/>
        </w:rPr>
        <w:t>Velásquez</w:t>
      </w:r>
      <w:r w:rsidR="00C168FF" w:rsidRPr="00C73071">
        <w:rPr>
          <w:rFonts w:ascii="Arial" w:hAnsi="Arial" w:cs="Arial"/>
          <w:sz w:val="26"/>
          <w:szCs w:val="26"/>
        </w:rPr>
        <w:t xml:space="preserve">, para lo cual lo empujó y le lanzó una patada cuando estaba en el piso, luego de lo cual intervino Andrés Felipe </w:t>
      </w:r>
      <w:proofErr w:type="spellStart"/>
      <w:r w:rsidR="00C168FF" w:rsidRPr="00C73071">
        <w:rPr>
          <w:rFonts w:ascii="Arial" w:hAnsi="Arial" w:cs="Arial"/>
          <w:sz w:val="26"/>
          <w:szCs w:val="26"/>
        </w:rPr>
        <w:t>Alzat</w:t>
      </w:r>
      <w:r w:rsidR="00E54FF0" w:rsidRPr="00C73071">
        <w:rPr>
          <w:rFonts w:ascii="Arial" w:hAnsi="Arial" w:cs="Arial"/>
          <w:sz w:val="26"/>
          <w:szCs w:val="26"/>
        </w:rPr>
        <w:t>e</w:t>
      </w:r>
      <w:proofErr w:type="spellEnd"/>
      <w:r w:rsidR="00C168FF" w:rsidRPr="00C73071">
        <w:rPr>
          <w:rFonts w:ascii="Arial" w:hAnsi="Arial" w:cs="Arial"/>
          <w:sz w:val="26"/>
          <w:szCs w:val="26"/>
        </w:rPr>
        <w:t xml:space="preserve"> Gaviria, para golpear al PT. Edward Rodríguez, con el fin de evitar la detención de su compañero, lo cual  produjo la afectación de la integridad física de ambos miembros de la </w:t>
      </w:r>
      <w:r w:rsidR="00E54FF0" w:rsidRPr="00C73071">
        <w:rPr>
          <w:rFonts w:ascii="Arial" w:hAnsi="Arial" w:cs="Arial"/>
          <w:sz w:val="26"/>
          <w:szCs w:val="26"/>
        </w:rPr>
        <w:t>Policía</w:t>
      </w:r>
      <w:r w:rsidR="00C168FF" w:rsidRPr="00C73071">
        <w:rPr>
          <w:rFonts w:ascii="Arial" w:hAnsi="Arial" w:cs="Arial"/>
          <w:sz w:val="26"/>
          <w:szCs w:val="26"/>
        </w:rPr>
        <w:t xml:space="preserve">  Nacional</w:t>
      </w:r>
      <w:r w:rsidR="00D26742" w:rsidRPr="00C73071">
        <w:rPr>
          <w:rFonts w:ascii="Arial" w:hAnsi="Arial" w:cs="Arial"/>
          <w:sz w:val="26"/>
          <w:szCs w:val="26"/>
        </w:rPr>
        <w:t xml:space="preserve">, </w:t>
      </w:r>
      <w:r w:rsidR="001B648C" w:rsidRPr="00C73071">
        <w:rPr>
          <w:rFonts w:ascii="Arial" w:hAnsi="Arial" w:cs="Arial"/>
          <w:sz w:val="26"/>
          <w:szCs w:val="26"/>
        </w:rPr>
        <w:t xml:space="preserve">ya </w:t>
      </w:r>
      <w:r w:rsidR="00D26742" w:rsidRPr="00C73071">
        <w:rPr>
          <w:rFonts w:ascii="Arial" w:hAnsi="Arial" w:cs="Arial"/>
          <w:sz w:val="26"/>
          <w:szCs w:val="26"/>
        </w:rPr>
        <w:t>que el oficial Velásquez presentó una incapacidad médico legal definitiva de dos (2) días sin secuelas</w:t>
      </w:r>
      <w:r w:rsidR="00D26742" w:rsidRPr="00C73071">
        <w:rPr>
          <w:rStyle w:val="Refdenotaalpie"/>
          <w:rFonts w:ascii="Arial" w:hAnsi="Arial" w:cs="Arial"/>
          <w:sz w:val="26"/>
          <w:szCs w:val="26"/>
        </w:rPr>
        <w:footnoteReference w:id="1"/>
      </w:r>
      <w:r w:rsidR="00D26742" w:rsidRPr="00C73071">
        <w:rPr>
          <w:rFonts w:ascii="Arial" w:hAnsi="Arial" w:cs="Arial"/>
          <w:sz w:val="26"/>
          <w:szCs w:val="26"/>
        </w:rPr>
        <w:t xml:space="preserve">, al tiempo que a su compañero Edward Rodríguez, se le dictaminó una incapacidad de quince </w:t>
      </w:r>
      <w:r w:rsidR="00E54FF0" w:rsidRPr="00C73071">
        <w:rPr>
          <w:rFonts w:ascii="Arial" w:hAnsi="Arial" w:cs="Arial"/>
          <w:sz w:val="26"/>
          <w:szCs w:val="26"/>
        </w:rPr>
        <w:t>(15)</w:t>
      </w:r>
      <w:r w:rsidR="00D26742" w:rsidRPr="00C73071">
        <w:rPr>
          <w:rFonts w:ascii="Arial" w:hAnsi="Arial" w:cs="Arial"/>
          <w:sz w:val="26"/>
          <w:szCs w:val="26"/>
        </w:rPr>
        <w:t xml:space="preserve"> días, sin secuelas</w:t>
      </w:r>
      <w:r w:rsidR="00D26742" w:rsidRPr="00C73071">
        <w:rPr>
          <w:rStyle w:val="Refdenotaalpie"/>
          <w:rFonts w:ascii="Arial" w:hAnsi="Arial" w:cs="Arial"/>
          <w:sz w:val="26"/>
          <w:szCs w:val="26"/>
        </w:rPr>
        <w:footnoteReference w:id="2"/>
      </w:r>
      <w:r w:rsidR="00E54FF0" w:rsidRPr="00C73071">
        <w:rPr>
          <w:rFonts w:ascii="Arial" w:hAnsi="Arial" w:cs="Arial"/>
          <w:sz w:val="26"/>
          <w:szCs w:val="26"/>
        </w:rPr>
        <w:t>.</w:t>
      </w:r>
      <w:r w:rsidR="00D26742" w:rsidRPr="00C73071">
        <w:rPr>
          <w:rFonts w:ascii="Arial" w:hAnsi="Arial" w:cs="Arial"/>
          <w:sz w:val="26"/>
          <w:szCs w:val="26"/>
        </w:rPr>
        <w:t xml:space="preserve"> </w:t>
      </w:r>
    </w:p>
    <w:p w:rsidR="00E54FF0" w:rsidRPr="00C73071" w:rsidRDefault="00E54FF0" w:rsidP="00E54FF0">
      <w:pPr>
        <w:pStyle w:val="Sinespaciado"/>
        <w:spacing w:line="276" w:lineRule="auto"/>
        <w:jc w:val="both"/>
        <w:rPr>
          <w:rFonts w:ascii="Arial" w:hAnsi="Arial" w:cs="Arial"/>
          <w:sz w:val="26"/>
          <w:szCs w:val="26"/>
        </w:rPr>
      </w:pPr>
    </w:p>
    <w:p w:rsidR="00F454E5" w:rsidRPr="00C73071" w:rsidRDefault="00D26742" w:rsidP="00E54FF0">
      <w:pPr>
        <w:pStyle w:val="Sinespaciado"/>
        <w:spacing w:line="276" w:lineRule="auto"/>
        <w:jc w:val="both"/>
        <w:rPr>
          <w:rFonts w:ascii="Arial" w:hAnsi="Arial" w:cs="Arial"/>
          <w:sz w:val="26"/>
          <w:szCs w:val="26"/>
        </w:rPr>
      </w:pPr>
      <w:r w:rsidRPr="00C73071">
        <w:rPr>
          <w:rFonts w:ascii="Arial" w:hAnsi="Arial" w:cs="Arial"/>
          <w:sz w:val="26"/>
          <w:szCs w:val="26"/>
        </w:rPr>
        <w:t>2.</w:t>
      </w:r>
      <w:r w:rsidR="001B648C" w:rsidRPr="00C73071">
        <w:rPr>
          <w:rFonts w:ascii="Arial" w:hAnsi="Arial" w:cs="Arial"/>
          <w:sz w:val="26"/>
          <w:szCs w:val="26"/>
        </w:rPr>
        <w:t xml:space="preserve">9.1  </w:t>
      </w:r>
      <w:r w:rsidRPr="00C73071">
        <w:rPr>
          <w:rFonts w:ascii="Arial" w:hAnsi="Arial" w:cs="Arial"/>
          <w:sz w:val="26"/>
          <w:szCs w:val="26"/>
        </w:rPr>
        <w:t>La existencia de esta agresión dirigida  a evitar la realización de un acto propio de los deberes funcionales de los citados miembros de la Policía Nacional, fue acreditada debidamente con los testimonios que los agentes afectados rindieron en el juicio, que fue complementado con lo expuesto por el PT</w:t>
      </w:r>
      <w:r w:rsidR="00B1549F" w:rsidRPr="00C73071">
        <w:rPr>
          <w:rFonts w:ascii="Arial" w:hAnsi="Arial" w:cs="Arial"/>
          <w:sz w:val="26"/>
          <w:szCs w:val="26"/>
        </w:rPr>
        <w:t xml:space="preserve"> Cristian Camilo Sierra Rodríguez, por lo cual se comparte el criterio de la juez de primer grado, quien consideró que en el caso </w:t>
      </w:r>
      <w:r w:rsidR="00B1549F" w:rsidRPr="00C73071">
        <w:rPr>
          <w:rFonts w:ascii="Arial" w:hAnsi="Arial" w:cs="Arial"/>
          <w:i/>
          <w:sz w:val="26"/>
          <w:szCs w:val="26"/>
        </w:rPr>
        <w:t xml:space="preserve">sub lite, </w:t>
      </w:r>
      <w:r w:rsidR="00B1549F" w:rsidRPr="00C73071">
        <w:rPr>
          <w:rFonts w:ascii="Arial" w:hAnsi="Arial" w:cs="Arial"/>
          <w:sz w:val="26"/>
          <w:szCs w:val="26"/>
        </w:rPr>
        <w:t>no se advertían contradicciones de bulto o inconsistencias evidente en las versiones de los policiales sobre los hechos, por lo cual no le otorg</w:t>
      </w:r>
      <w:r w:rsidR="00217C50" w:rsidRPr="00C73071">
        <w:rPr>
          <w:rFonts w:ascii="Arial" w:hAnsi="Arial" w:cs="Arial"/>
          <w:sz w:val="26"/>
          <w:szCs w:val="26"/>
        </w:rPr>
        <w:t>ó mayor credibilidad a las manifestaciones del procesado Gerardo Antonio Quintero Cortes, en el sentido de que la lesión que sufrió el SI Velásquez fue accidental, ya que el mismo procesado reconoció en la declarac</w:t>
      </w:r>
      <w:r w:rsidR="00F454E5" w:rsidRPr="00C73071">
        <w:rPr>
          <w:rFonts w:ascii="Arial" w:hAnsi="Arial" w:cs="Arial"/>
          <w:sz w:val="26"/>
          <w:szCs w:val="26"/>
        </w:rPr>
        <w:t>ión que rindió en el juicio oral, que cuando ese oficial lo tomó de su camiseta para ponerlo de pie y requisarlo, el “manoteó</w:t>
      </w:r>
      <w:r w:rsidR="00E54FF0" w:rsidRPr="00C73071">
        <w:rPr>
          <w:rFonts w:ascii="Arial" w:hAnsi="Arial" w:cs="Arial"/>
          <w:sz w:val="26"/>
          <w:szCs w:val="26"/>
        </w:rPr>
        <w:t>”</w:t>
      </w:r>
      <w:r w:rsidR="00F454E5" w:rsidRPr="00C73071">
        <w:rPr>
          <w:rFonts w:ascii="Arial" w:hAnsi="Arial" w:cs="Arial"/>
          <w:sz w:val="26"/>
          <w:szCs w:val="26"/>
        </w:rPr>
        <w:t xml:space="preserve">, lo que hizo que el uniformado perdiera el equilibrio y se fuera al piso, situación que resulta contraria  a la que fue narrada por los testigos de cargos según los cuales, el joven Quintero </w:t>
      </w:r>
      <w:r w:rsidR="00E54FF0" w:rsidRPr="00C73071">
        <w:rPr>
          <w:rFonts w:ascii="Arial" w:hAnsi="Arial" w:cs="Arial"/>
          <w:sz w:val="26"/>
          <w:szCs w:val="26"/>
        </w:rPr>
        <w:t>reaccionó</w:t>
      </w:r>
      <w:r w:rsidR="00F454E5" w:rsidRPr="00C73071">
        <w:rPr>
          <w:rFonts w:ascii="Arial" w:hAnsi="Arial" w:cs="Arial"/>
          <w:sz w:val="26"/>
          <w:szCs w:val="26"/>
        </w:rPr>
        <w:t xml:space="preserve"> contra el SI cuando este lo intimó para la requisa</w:t>
      </w:r>
      <w:r w:rsidR="001B648C" w:rsidRPr="00C73071">
        <w:rPr>
          <w:rFonts w:ascii="Arial" w:hAnsi="Arial" w:cs="Arial"/>
          <w:sz w:val="26"/>
          <w:szCs w:val="26"/>
        </w:rPr>
        <w:t xml:space="preserve">,  recibiendo luego un patada que le </w:t>
      </w:r>
      <w:r w:rsidR="00F454E5" w:rsidRPr="00C73071">
        <w:rPr>
          <w:rFonts w:ascii="Arial" w:hAnsi="Arial" w:cs="Arial"/>
          <w:sz w:val="26"/>
          <w:szCs w:val="26"/>
        </w:rPr>
        <w:t xml:space="preserve"> propinó </w:t>
      </w:r>
      <w:r w:rsidR="001B648C" w:rsidRPr="00C73071">
        <w:rPr>
          <w:rFonts w:ascii="Arial" w:hAnsi="Arial" w:cs="Arial"/>
          <w:sz w:val="26"/>
          <w:szCs w:val="26"/>
        </w:rPr>
        <w:t>el acusado.</w:t>
      </w:r>
      <w:r w:rsidR="00F454E5" w:rsidRPr="00C73071">
        <w:rPr>
          <w:rFonts w:ascii="Arial" w:hAnsi="Arial" w:cs="Arial"/>
          <w:sz w:val="26"/>
          <w:szCs w:val="26"/>
        </w:rPr>
        <w:t xml:space="preserve"> </w:t>
      </w:r>
    </w:p>
    <w:p w:rsidR="00E54FF0" w:rsidRPr="00C73071" w:rsidRDefault="00E54FF0" w:rsidP="00E54FF0">
      <w:pPr>
        <w:pStyle w:val="Sinespaciado"/>
        <w:spacing w:line="276" w:lineRule="auto"/>
        <w:jc w:val="both"/>
        <w:rPr>
          <w:rFonts w:ascii="Arial" w:hAnsi="Arial" w:cs="Arial"/>
          <w:sz w:val="26"/>
          <w:szCs w:val="26"/>
        </w:rPr>
      </w:pPr>
    </w:p>
    <w:p w:rsidR="003672AE" w:rsidRPr="00C73071" w:rsidRDefault="006A7101" w:rsidP="00E54FF0">
      <w:pPr>
        <w:pStyle w:val="Sinespaciado"/>
        <w:spacing w:line="276" w:lineRule="auto"/>
        <w:jc w:val="both"/>
        <w:rPr>
          <w:rFonts w:ascii="Arial" w:hAnsi="Arial" w:cs="Arial"/>
          <w:bCs/>
          <w:sz w:val="26"/>
          <w:szCs w:val="26"/>
        </w:rPr>
      </w:pPr>
      <w:r w:rsidRPr="00C73071">
        <w:rPr>
          <w:rFonts w:ascii="Arial" w:hAnsi="Arial" w:cs="Arial"/>
          <w:sz w:val="26"/>
          <w:szCs w:val="26"/>
        </w:rPr>
        <w:t>2.</w:t>
      </w:r>
      <w:r w:rsidR="001B648C" w:rsidRPr="00C73071">
        <w:rPr>
          <w:rFonts w:ascii="Arial" w:hAnsi="Arial" w:cs="Arial"/>
          <w:sz w:val="26"/>
          <w:szCs w:val="26"/>
        </w:rPr>
        <w:t>9</w:t>
      </w:r>
      <w:r w:rsidRPr="00C73071">
        <w:rPr>
          <w:rFonts w:ascii="Arial" w:hAnsi="Arial" w:cs="Arial"/>
          <w:sz w:val="26"/>
          <w:szCs w:val="26"/>
        </w:rPr>
        <w:t>.</w:t>
      </w:r>
      <w:r w:rsidR="001B648C" w:rsidRPr="00C73071">
        <w:rPr>
          <w:rFonts w:ascii="Arial" w:hAnsi="Arial" w:cs="Arial"/>
          <w:sz w:val="26"/>
          <w:szCs w:val="26"/>
        </w:rPr>
        <w:t>2</w:t>
      </w:r>
      <w:r w:rsidRPr="00C73071">
        <w:rPr>
          <w:rFonts w:ascii="Arial" w:hAnsi="Arial" w:cs="Arial"/>
          <w:sz w:val="26"/>
          <w:szCs w:val="26"/>
        </w:rPr>
        <w:t xml:space="preserve"> </w:t>
      </w:r>
      <w:r w:rsidR="00F454E5" w:rsidRPr="00C73071">
        <w:rPr>
          <w:rFonts w:ascii="Arial" w:hAnsi="Arial" w:cs="Arial"/>
          <w:sz w:val="26"/>
          <w:szCs w:val="26"/>
        </w:rPr>
        <w:t xml:space="preserve">A su vez debe decirse que estas pruebas demuestran que </w:t>
      </w:r>
      <w:r w:rsidR="00B1549F" w:rsidRPr="00C73071">
        <w:rPr>
          <w:rFonts w:ascii="Arial" w:hAnsi="Arial" w:cs="Arial"/>
          <w:sz w:val="26"/>
          <w:szCs w:val="26"/>
        </w:rPr>
        <w:t>e</w:t>
      </w:r>
      <w:r w:rsidRPr="00C73071">
        <w:rPr>
          <w:rFonts w:ascii="Arial" w:hAnsi="Arial" w:cs="Arial"/>
          <w:sz w:val="26"/>
          <w:szCs w:val="26"/>
        </w:rPr>
        <w:t xml:space="preserve">n este caso no se presentó una simple discusión entre el SI Velásquez y el acusado Rodríguez como lo plantea el recurrente, o un acto </w:t>
      </w:r>
      <w:r w:rsidR="001B648C" w:rsidRPr="00C73071">
        <w:rPr>
          <w:rFonts w:ascii="Arial" w:hAnsi="Arial" w:cs="Arial"/>
          <w:sz w:val="26"/>
          <w:szCs w:val="26"/>
        </w:rPr>
        <w:t xml:space="preserve">algo </w:t>
      </w:r>
      <w:r w:rsidRPr="00C73071">
        <w:rPr>
          <w:rFonts w:ascii="Arial" w:hAnsi="Arial" w:cs="Arial"/>
          <w:sz w:val="26"/>
          <w:szCs w:val="26"/>
        </w:rPr>
        <w:t xml:space="preserve">bizarro como el </w:t>
      </w:r>
      <w:r w:rsidR="001B648C" w:rsidRPr="00C73071">
        <w:rPr>
          <w:rFonts w:ascii="Arial" w:hAnsi="Arial" w:cs="Arial"/>
          <w:sz w:val="26"/>
          <w:szCs w:val="26"/>
        </w:rPr>
        <w:t xml:space="preserve">hecho </w:t>
      </w:r>
      <w:r w:rsidR="001B648C" w:rsidRPr="00C73071">
        <w:rPr>
          <w:rFonts w:ascii="Arial" w:hAnsi="Arial" w:cs="Arial"/>
          <w:sz w:val="26"/>
          <w:szCs w:val="26"/>
        </w:rPr>
        <w:lastRenderedPageBreak/>
        <w:t xml:space="preserve">de </w:t>
      </w:r>
      <w:r w:rsidRPr="00C73071">
        <w:rPr>
          <w:rFonts w:ascii="Arial" w:hAnsi="Arial" w:cs="Arial"/>
          <w:sz w:val="26"/>
          <w:szCs w:val="26"/>
        </w:rPr>
        <w:t xml:space="preserve"> que este joven le hubiera exhibido sus </w:t>
      </w:r>
      <w:r w:rsidR="00E54FF0" w:rsidRPr="00C73071">
        <w:rPr>
          <w:rFonts w:ascii="Arial" w:hAnsi="Arial" w:cs="Arial"/>
          <w:sz w:val="26"/>
          <w:szCs w:val="26"/>
        </w:rPr>
        <w:t>genitales,</w:t>
      </w:r>
      <w:r w:rsidRPr="00C73071">
        <w:rPr>
          <w:rFonts w:ascii="Arial" w:hAnsi="Arial" w:cs="Arial"/>
          <w:sz w:val="26"/>
          <w:szCs w:val="26"/>
        </w:rPr>
        <w:t xml:space="preserve"> sino que se comprobó que los acusados opusieron resistencia frente al </w:t>
      </w:r>
      <w:r w:rsidR="003672AE" w:rsidRPr="00C73071">
        <w:rPr>
          <w:rFonts w:ascii="Arial" w:hAnsi="Arial" w:cs="Arial"/>
          <w:sz w:val="26"/>
          <w:szCs w:val="26"/>
          <w:lang w:val="es-CO"/>
        </w:rPr>
        <w:t xml:space="preserve">procedimiento policivo, </w:t>
      </w:r>
      <w:r w:rsidRPr="00C73071">
        <w:rPr>
          <w:rFonts w:ascii="Arial" w:hAnsi="Arial" w:cs="Arial"/>
          <w:sz w:val="26"/>
          <w:szCs w:val="26"/>
          <w:lang w:val="es-CO"/>
        </w:rPr>
        <w:t>con los resultados que se acreditaron  en la integridad personal de</w:t>
      </w:r>
      <w:r w:rsidR="00754F26" w:rsidRPr="00C73071">
        <w:rPr>
          <w:rFonts w:ascii="Arial" w:hAnsi="Arial" w:cs="Arial"/>
          <w:sz w:val="26"/>
          <w:szCs w:val="26"/>
          <w:lang w:val="es-CO"/>
        </w:rPr>
        <w:t xml:space="preserve">l SI Velásquez y el PT. Rodríguez, lo que demuestra que su </w:t>
      </w:r>
      <w:r w:rsidR="003672AE" w:rsidRPr="00C73071">
        <w:rPr>
          <w:rFonts w:ascii="Arial" w:hAnsi="Arial" w:cs="Arial"/>
          <w:sz w:val="26"/>
          <w:szCs w:val="26"/>
          <w:lang w:val="es-CO"/>
        </w:rPr>
        <w:t>conducta</w:t>
      </w:r>
      <w:r w:rsidR="003672AE" w:rsidRPr="00C73071">
        <w:rPr>
          <w:rFonts w:ascii="Arial" w:hAnsi="Arial" w:cs="Arial"/>
          <w:sz w:val="26"/>
          <w:szCs w:val="26"/>
        </w:rPr>
        <w:t xml:space="preserve"> no tuvo otro propósito que el de impedir </w:t>
      </w:r>
      <w:r w:rsidR="00754F26" w:rsidRPr="00C73071">
        <w:rPr>
          <w:rFonts w:ascii="Arial" w:hAnsi="Arial" w:cs="Arial"/>
          <w:sz w:val="26"/>
          <w:szCs w:val="26"/>
        </w:rPr>
        <w:t xml:space="preserve">inicialmente el registro que se le solicitó al joven Quintero Castro y </w:t>
      </w:r>
      <w:r w:rsidR="001B648C" w:rsidRPr="00C73071">
        <w:rPr>
          <w:rFonts w:ascii="Arial" w:hAnsi="Arial" w:cs="Arial"/>
          <w:sz w:val="26"/>
          <w:szCs w:val="26"/>
        </w:rPr>
        <w:t xml:space="preserve">que </w:t>
      </w:r>
      <w:r w:rsidR="00754F26" w:rsidRPr="00C73071">
        <w:rPr>
          <w:rFonts w:ascii="Arial" w:hAnsi="Arial" w:cs="Arial"/>
          <w:sz w:val="26"/>
          <w:szCs w:val="26"/>
        </w:rPr>
        <w:t xml:space="preserve">la reacción posterior de su compañero </w:t>
      </w:r>
      <w:proofErr w:type="spellStart"/>
      <w:r w:rsidR="00754F26" w:rsidRPr="00C73071">
        <w:rPr>
          <w:rFonts w:ascii="Arial" w:hAnsi="Arial" w:cs="Arial"/>
          <w:sz w:val="26"/>
          <w:szCs w:val="26"/>
        </w:rPr>
        <w:t>Alzate</w:t>
      </w:r>
      <w:proofErr w:type="spellEnd"/>
      <w:r w:rsidR="00754F26" w:rsidRPr="00C73071">
        <w:rPr>
          <w:rFonts w:ascii="Arial" w:hAnsi="Arial" w:cs="Arial"/>
          <w:sz w:val="26"/>
          <w:szCs w:val="26"/>
        </w:rPr>
        <w:t xml:space="preserve"> Gaviria, </w:t>
      </w:r>
      <w:r w:rsidR="001B648C" w:rsidRPr="00C73071">
        <w:rPr>
          <w:rFonts w:ascii="Arial" w:hAnsi="Arial" w:cs="Arial"/>
          <w:sz w:val="26"/>
          <w:szCs w:val="26"/>
        </w:rPr>
        <w:t>estuvo encaminada a e</w:t>
      </w:r>
      <w:r w:rsidR="00754F26" w:rsidRPr="00C73071">
        <w:rPr>
          <w:rFonts w:ascii="Arial" w:hAnsi="Arial" w:cs="Arial"/>
          <w:sz w:val="26"/>
          <w:szCs w:val="26"/>
        </w:rPr>
        <w:t xml:space="preserve">vitar la aprehensión de su amigo, por lo cual la conducta atribuida a los procesados se </w:t>
      </w:r>
      <w:r w:rsidR="003672AE" w:rsidRPr="00C73071">
        <w:rPr>
          <w:rFonts w:ascii="Arial" w:hAnsi="Arial" w:cs="Arial"/>
          <w:sz w:val="26"/>
          <w:szCs w:val="26"/>
        </w:rPr>
        <w:t xml:space="preserve"> adecua a la norma de prohibición que establece el artículo 429 del C.P., así: </w:t>
      </w:r>
    </w:p>
    <w:p w:rsidR="003672AE" w:rsidRPr="00C73071" w:rsidRDefault="00E54FF0" w:rsidP="00E54FF0">
      <w:pPr>
        <w:pStyle w:val="Sinespaciado"/>
        <w:tabs>
          <w:tab w:val="left" w:pos="1798"/>
        </w:tabs>
        <w:spacing w:line="276" w:lineRule="auto"/>
        <w:jc w:val="both"/>
        <w:rPr>
          <w:rFonts w:ascii="Arial" w:hAnsi="Arial" w:cs="Arial"/>
          <w:i/>
          <w:sz w:val="26"/>
          <w:szCs w:val="26"/>
        </w:rPr>
      </w:pPr>
      <w:r w:rsidRPr="00C73071">
        <w:rPr>
          <w:rFonts w:ascii="Arial" w:hAnsi="Arial" w:cs="Arial"/>
          <w:i/>
          <w:sz w:val="26"/>
          <w:szCs w:val="26"/>
        </w:rPr>
        <w:tab/>
      </w:r>
    </w:p>
    <w:p w:rsidR="003672AE" w:rsidRPr="00C73071" w:rsidRDefault="003672AE" w:rsidP="00E54FF0">
      <w:pPr>
        <w:pStyle w:val="Sinespaciado"/>
        <w:spacing w:line="276" w:lineRule="auto"/>
        <w:ind w:left="567" w:right="616"/>
        <w:jc w:val="both"/>
        <w:rPr>
          <w:rFonts w:ascii="Arial" w:hAnsi="Arial" w:cs="Arial"/>
          <w:i/>
          <w:sz w:val="24"/>
          <w:szCs w:val="24"/>
        </w:rPr>
      </w:pPr>
      <w:r w:rsidRPr="00C73071">
        <w:rPr>
          <w:rFonts w:ascii="Arial" w:hAnsi="Arial" w:cs="Arial"/>
          <w:i/>
          <w:sz w:val="24"/>
          <w:szCs w:val="24"/>
        </w:rPr>
        <w:t xml:space="preserve">“El que ejerza violencia contra servidor público, por razón de sus funciones o para obligarlo a ejecutar u omitir algún acto propio de su cargo o realizar uno contrario a sus deberes oficiales, incurrirá en prisión de cuatro (4) a ocho (8) años 8” </w:t>
      </w:r>
    </w:p>
    <w:p w:rsidR="003672AE" w:rsidRPr="00C73071" w:rsidRDefault="003672AE" w:rsidP="00E54FF0">
      <w:pPr>
        <w:pStyle w:val="Sinespaciado"/>
        <w:spacing w:line="276" w:lineRule="auto"/>
        <w:jc w:val="both"/>
        <w:rPr>
          <w:rFonts w:ascii="Arial" w:hAnsi="Arial" w:cs="Arial"/>
          <w:bCs/>
          <w:i/>
          <w:sz w:val="26"/>
          <w:szCs w:val="26"/>
        </w:rPr>
      </w:pPr>
    </w:p>
    <w:p w:rsidR="003D5DD9" w:rsidRPr="00C73071" w:rsidRDefault="00754F26" w:rsidP="00E54FF0">
      <w:pPr>
        <w:pStyle w:val="Sinespaciado"/>
        <w:spacing w:line="276" w:lineRule="auto"/>
        <w:jc w:val="both"/>
        <w:rPr>
          <w:rFonts w:ascii="Arial" w:hAnsi="Arial" w:cs="Arial"/>
          <w:bCs/>
          <w:sz w:val="26"/>
          <w:szCs w:val="26"/>
        </w:rPr>
      </w:pPr>
      <w:r w:rsidRPr="00C73071">
        <w:rPr>
          <w:rFonts w:ascii="Arial" w:hAnsi="Arial" w:cs="Arial"/>
          <w:sz w:val="26"/>
          <w:szCs w:val="26"/>
        </w:rPr>
        <w:t>2.</w:t>
      </w:r>
      <w:r w:rsidR="001B648C" w:rsidRPr="00C73071">
        <w:rPr>
          <w:rFonts w:ascii="Arial" w:hAnsi="Arial" w:cs="Arial"/>
          <w:sz w:val="26"/>
          <w:szCs w:val="26"/>
        </w:rPr>
        <w:t xml:space="preserve">9.3 </w:t>
      </w:r>
      <w:r w:rsidRPr="00C73071">
        <w:rPr>
          <w:rFonts w:ascii="Arial" w:hAnsi="Arial" w:cs="Arial"/>
          <w:sz w:val="26"/>
          <w:szCs w:val="26"/>
        </w:rPr>
        <w:t xml:space="preserve"> </w:t>
      </w:r>
      <w:r w:rsidR="003672AE" w:rsidRPr="00C73071">
        <w:rPr>
          <w:rFonts w:ascii="Arial" w:hAnsi="Arial" w:cs="Arial"/>
          <w:sz w:val="26"/>
          <w:szCs w:val="26"/>
        </w:rPr>
        <w:t xml:space="preserve">Al respecto se debe tener en cuenta que la norma antes citada contiene dos supuestos fácticos así: i) que se efectúen actos de violencia contra un servidor público por razón de sus funciones; y ii) que se realicen las mismas conductas con los propósitos determinados que la segunda parte de esa regla, esto es para que el funcionario ejecute, omita o realice un acto contrario a sus deberes </w:t>
      </w:r>
      <w:r w:rsidR="00AE177E" w:rsidRPr="00C73071">
        <w:rPr>
          <w:rFonts w:ascii="Arial" w:hAnsi="Arial" w:cs="Arial"/>
          <w:sz w:val="26"/>
          <w:szCs w:val="26"/>
        </w:rPr>
        <w:t>oficiales.</w:t>
      </w:r>
    </w:p>
    <w:p w:rsidR="003D5DD9" w:rsidRPr="00C73071" w:rsidRDefault="003D5DD9" w:rsidP="00E54FF0">
      <w:pPr>
        <w:pStyle w:val="Sinespaciado"/>
        <w:spacing w:line="276" w:lineRule="auto"/>
        <w:jc w:val="both"/>
        <w:rPr>
          <w:rFonts w:ascii="Arial" w:hAnsi="Arial" w:cs="Arial"/>
          <w:bCs/>
          <w:sz w:val="26"/>
          <w:szCs w:val="26"/>
        </w:rPr>
      </w:pPr>
    </w:p>
    <w:p w:rsidR="003672AE" w:rsidRPr="00C73071" w:rsidRDefault="008A36DD" w:rsidP="00E54FF0">
      <w:pPr>
        <w:spacing w:line="276" w:lineRule="auto"/>
        <w:jc w:val="both"/>
        <w:rPr>
          <w:rFonts w:ascii="Arial" w:hAnsi="Arial" w:cs="Arial"/>
          <w:i/>
          <w:sz w:val="26"/>
          <w:szCs w:val="26"/>
        </w:rPr>
      </w:pPr>
      <w:r w:rsidRPr="00C73071">
        <w:rPr>
          <w:rFonts w:ascii="Arial" w:hAnsi="Arial" w:cs="Arial"/>
          <w:sz w:val="26"/>
          <w:szCs w:val="26"/>
        </w:rPr>
        <w:t>2.</w:t>
      </w:r>
      <w:r w:rsidR="00E1582E" w:rsidRPr="00C73071">
        <w:rPr>
          <w:rFonts w:ascii="Arial" w:hAnsi="Arial" w:cs="Arial"/>
          <w:sz w:val="26"/>
          <w:szCs w:val="26"/>
        </w:rPr>
        <w:t xml:space="preserve">9.4 </w:t>
      </w:r>
      <w:r w:rsidR="003672AE" w:rsidRPr="00C73071">
        <w:rPr>
          <w:rFonts w:ascii="Arial" w:hAnsi="Arial" w:cs="Arial"/>
          <w:sz w:val="26"/>
          <w:szCs w:val="26"/>
        </w:rPr>
        <w:t xml:space="preserve"> En atención al principio de necesidad de prueba que se desprende de los artículos 372 y 381 del C.P.P., se considera que en el juicio se probó que el acusado </w:t>
      </w:r>
      <w:r w:rsidR="00AE177E" w:rsidRPr="00C73071">
        <w:rPr>
          <w:rFonts w:ascii="Arial" w:hAnsi="Arial" w:cs="Arial"/>
          <w:sz w:val="26"/>
          <w:szCs w:val="26"/>
        </w:rPr>
        <w:t xml:space="preserve">Quintero Cortés  </w:t>
      </w:r>
      <w:r w:rsidR="003672AE" w:rsidRPr="00C73071">
        <w:rPr>
          <w:rFonts w:ascii="Arial" w:hAnsi="Arial" w:cs="Arial"/>
          <w:sz w:val="26"/>
          <w:szCs w:val="26"/>
        </w:rPr>
        <w:t xml:space="preserve">reaccionó contra el </w:t>
      </w:r>
      <w:r w:rsidR="00AE177E" w:rsidRPr="00C73071">
        <w:rPr>
          <w:rFonts w:ascii="Arial" w:hAnsi="Arial" w:cs="Arial"/>
          <w:sz w:val="26"/>
          <w:szCs w:val="26"/>
        </w:rPr>
        <w:t xml:space="preserve"> SI </w:t>
      </w:r>
      <w:r w:rsidRPr="00C73071">
        <w:rPr>
          <w:rFonts w:ascii="Arial" w:hAnsi="Arial" w:cs="Arial"/>
          <w:sz w:val="26"/>
          <w:szCs w:val="26"/>
        </w:rPr>
        <w:t xml:space="preserve">Velásquez, quien </w:t>
      </w:r>
      <w:r w:rsidR="00AE177E" w:rsidRPr="00C73071">
        <w:rPr>
          <w:rFonts w:ascii="Arial" w:hAnsi="Arial" w:cs="Arial"/>
          <w:sz w:val="26"/>
          <w:szCs w:val="26"/>
        </w:rPr>
        <w:t xml:space="preserve">lo intimó para un </w:t>
      </w:r>
      <w:r w:rsidRPr="00C73071">
        <w:rPr>
          <w:rFonts w:ascii="Arial" w:hAnsi="Arial" w:cs="Arial"/>
          <w:sz w:val="26"/>
          <w:szCs w:val="26"/>
        </w:rPr>
        <w:t xml:space="preserve"> registro personal y que esa </w:t>
      </w:r>
      <w:r w:rsidR="003672AE" w:rsidRPr="00C73071">
        <w:rPr>
          <w:rFonts w:ascii="Arial" w:hAnsi="Arial" w:cs="Arial"/>
          <w:sz w:val="26"/>
          <w:szCs w:val="26"/>
        </w:rPr>
        <w:t xml:space="preserve">conducta no fue motivada por una agresión inicial de los miembros de la fuerza pública, </w:t>
      </w:r>
      <w:r w:rsidRPr="00C73071">
        <w:rPr>
          <w:rFonts w:ascii="Arial" w:hAnsi="Arial" w:cs="Arial"/>
          <w:sz w:val="26"/>
          <w:szCs w:val="26"/>
        </w:rPr>
        <w:t xml:space="preserve">contra este procesado, ni contra </w:t>
      </w:r>
      <w:r w:rsidR="00E54FF0" w:rsidRPr="00C73071">
        <w:rPr>
          <w:rFonts w:ascii="Arial" w:hAnsi="Arial" w:cs="Arial"/>
          <w:sz w:val="26"/>
          <w:szCs w:val="26"/>
        </w:rPr>
        <w:t>Andrés</w:t>
      </w:r>
      <w:r w:rsidRPr="00C73071">
        <w:rPr>
          <w:rFonts w:ascii="Arial" w:hAnsi="Arial" w:cs="Arial"/>
          <w:sz w:val="26"/>
          <w:szCs w:val="26"/>
        </w:rPr>
        <w:t xml:space="preserve"> Felipe </w:t>
      </w:r>
      <w:proofErr w:type="spellStart"/>
      <w:r w:rsidRPr="00C73071">
        <w:rPr>
          <w:rFonts w:ascii="Arial" w:hAnsi="Arial" w:cs="Arial"/>
          <w:sz w:val="26"/>
          <w:szCs w:val="26"/>
        </w:rPr>
        <w:t>Alzate</w:t>
      </w:r>
      <w:proofErr w:type="spellEnd"/>
      <w:r w:rsidRPr="00C73071">
        <w:rPr>
          <w:rFonts w:ascii="Arial" w:hAnsi="Arial" w:cs="Arial"/>
          <w:sz w:val="26"/>
          <w:szCs w:val="26"/>
        </w:rPr>
        <w:t xml:space="preserve"> Gaviria,</w:t>
      </w:r>
      <w:r w:rsidR="00E1582E" w:rsidRPr="00C73071">
        <w:rPr>
          <w:rFonts w:ascii="Arial" w:hAnsi="Arial" w:cs="Arial"/>
          <w:sz w:val="26"/>
          <w:szCs w:val="26"/>
        </w:rPr>
        <w:t xml:space="preserve"> por lo cual </w:t>
      </w:r>
      <w:r w:rsidRPr="00C73071">
        <w:rPr>
          <w:rFonts w:ascii="Arial" w:hAnsi="Arial" w:cs="Arial"/>
          <w:sz w:val="26"/>
          <w:szCs w:val="26"/>
        </w:rPr>
        <w:t xml:space="preserve">se </w:t>
      </w:r>
      <w:r w:rsidR="00E1582E" w:rsidRPr="00C73071">
        <w:rPr>
          <w:rFonts w:ascii="Arial" w:hAnsi="Arial" w:cs="Arial"/>
          <w:sz w:val="26"/>
          <w:szCs w:val="26"/>
        </w:rPr>
        <w:t xml:space="preserve">acreditó la existencia de una </w:t>
      </w:r>
      <w:r w:rsidR="003672AE" w:rsidRPr="00C73071">
        <w:rPr>
          <w:rFonts w:ascii="Arial" w:hAnsi="Arial" w:cs="Arial"/>
          <w:sz w:val="26"/>
          <w:szCs w:val="26"/>
        </w:rPr>
        <w:t xml:space="preserve">relación causal entre el procedimiento que realizaban los citados agentes quienes tenían la calidad de servidores públicos, en los términos del artículo 20 del C.P.  que tenía su sustento en el artículo 218 de la Constitución de 1991, que dispone lo siguiente en su inciso 2º: </w:t>
      </w:r>
      <w:r w:rsidR="003672AE" w:rsidRPr="00C73071">
        <w:rPr>
          <w:rFonts w:ascii="Arial" w:hAnsi="Arial" w:cs="Arial"/>
          <w:i/>
          <w:sz w:val="26"/>
          <w:szCs w:val="26"/>
        </w:rPr>
        <w:t>“La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w:t>
      </w:r>
      <w:r w:rsidR="00E1582E" w:rsidRPr="00C73071">
        <w:rPr>
          <w:rFonts w:ascii="Arial" w:hAnsi="Arial" w:cs="Arial"/>
          <w:sz w:val="26"/>
          <w:szCs w:val="26"/>
        </w:rPr>
        <w:t>, y la agresión que sufrieron los uniformados con la consiguiente afectación de su integridad personal que fue debidamente demostrada en el proceso .</w:t>
      </w:r>
      <w:r w:rsidR="003672AE" w:rsidRPr="00C73071">
        <w:rPr>
          <w:rFonts w:ascii="Arial" w:hAnsi="Arial" w:cs="Arial"/>
          <w:i/>
          <w:sz w:val="26"/>
          <w:szCs w:val="26"/>
        </w:rPr>
        <w:t xml:space="preserve"> </w:t>
      </w:r>
    </w:p>
    <w:p w:rsidR="003672AE" w:rsidRPr="00C73071" w:rsidRDefault="003672AE" w:rsidP="00E54FF0">
      <w:pPr>
        <w:pStyle w:val="Sinespaciado"/>
        <w:spacing w:line="276" w:lineRule="auto"/>
        <w:jc w:val="both"/>
        <w:rPr>
          <w:rFonts w:ascii="Arial" w:hAnsi="Arial" w:cs="Arial"/>
          <w:sz w:val="26"/>
          <w:szCs w:val="26"/>
        </w:rPr>
      </w:pPr>
    </w:p>
    <w:p w:rsidR="003672AE" w:rsidRPr="00C73071" w:rsidRDefault="008A36DD" w:rsidP="00E54FF0">
      <w:pPr>
        <w:pStyle w:val="Sinespaciado"/>
        <w:spacing w:line="276" w:lineRule="auto"/>
        <w:jc w:val="both"/>
        <w:rPr>
          <w:rFonts w:ascii="Arial" w:hAnsi="Arial" w:cs="Arial"/>
          <w:sz w:val="26"/>
          <w:szCs w:val="26"/>
        </w:rPr>
      </w:pPr>
      <w:r w:rsidRPr="00C73071">
        <w:rPr>
          <w:rFonts w:ascii="Arial" w:hAnsi="Arial" w:cs="Arial"/>
          <w:sz w:val="26"/>
          <w:szCs w:val="26"/>
        </w:rPr>
        <w:t>2.</w:t>
      </w:r>
      <w:r w:rsidR="00E1582E" w:rsidRPr="00C73071">
        <w:rPr>
          <w:rFonts w:ascii="Arial" w:hAnsi="Arial" w:cs="Arial"/>
          <w:sz w:val="26"/>
          <w:szCs w:val="26"/>
        </w:rPr>
        <w:t>10</w:t>
      </w:r>
      <w:r w:rsidRPr="00C73071">
        <w:rPr>
          <w:rFonts w:ascii="Arial" w:hAnsi="Arial" w:cs="Arial"/>
          <w:sz w:val="26"/>
          <w:szCs w:val="26"/>
        </w:rPr>
        <w:t xml:space="preserve"> </w:t>
      </w:r>
      <w:r w:rsidR="003672AE" w:rsidRPr="00C73071">
        <w:rPr>
          <w:rFonts w:ascii="Arial" w:hAnsi="Arial" w:cs="Arial"/>
          <w:sz w:val="26"/>
          <w:szCs w:val="26"/>
        </w:rPr>
        <w:t>En consecuencia</w:t>
      </w:r>
      <w:r w:rsidRPr="00C73071">
        <w:rPr>
          <w:rFonts w:ascii="Arial" w:hAnsi="Arial" w:cs="Arial"/>
          <w:sz w:val="26"/>
          <w:szCs w:val="26"/>
        </w:rPr>
        <w:t>, se considera que en principio la solución sería la confirmación de la decisión de p</w:t>
      </w:r>
      <w:r w:rsidR="003672AE" w:rsidRPr="00C73071">
        <w:rPr>
          <w:rFonts w:ascii="Arial" w:hAnsi="Arial" w:cs="Arial"/>
          <w:sz w:val="26"/>
          <w:szCs w:val="26"/>
        </w:rPr>
        <w:t xml:space="preserve">rimera instancia, ya que en el caso </w:t>
      </w:r>
      <w:r w:rsidR="003672AE" w:rsidRPr="00C73071">
        <w:rPr>
          <w:rFonts w:ascii="Arial" w:hAnsi="Arial" w:cs="Arial"/>
          <w:i/>
          <w:sz w:val="26"/>
          <w:szCs w:val="26"/>
        </w:rPr>
        <w:t xml:space="preserve">sub examen, </w:t>
      </w:r>
      <w:r w:rsidR="003672AE" w:rsidRPr="00C73071">
        <w:rPr>
          <w:rFonts w:ascii="Arial" w:hAnsi="Arial" w:cs="Arial"/>
          <w:sz w:val="26"/>
          <w:szCs w:val="26"/>
        </w:rPr>
        <w:t>se reunían los requisitos del artículo 381 del CPP, para dictar una sentencia de condena en contra de</w:t>
      </w:r>
      <w:r w:rsidRPr="00C73071">
        <w:rPr>
          <w:rFonts w:ascii="Arial" w:hAnsi="Arial" w:cs="Arial"/>
          <w:sz w:val="26"/>
          <w:szCs w:val="26"/>
        </w:rPr>
        <w:t xml:space="preserve"> los p</w:t>
      </w:r>
      <w:r w:rsidR="003672AE" w:rsidRPr="00C73071">
        <w:rPr>
          <w:rFonts w:ascii="Arial" w:hAnsi="Arial" w:cs="Arial"/>
          <w:sz w:val="26"/>
          <w:szCs w:val="26"/>
        </w:rPr>
        <w:t>rocesado</w:t>
      </w:r>
      <w:r w:rsidRPr="00C73071">
        <w:rPr>
          <w:rFonts w:ascii="Arial" w:hAnsi="Arial" w:cs="Arial"/>
          <w:sz w:val="26"/>
          <w:szCs w:val="26"/>
        </w:rPr>
        <w:t xml:space="preserve">s Gerardo Antonio Quintero Cortes y </w:t>
      </w:r>
      <w:r w:rsidR="00E54FF0" w:rsidRPr="00C73071">
        <w:rPr>
          <w:rFonts w:ascii="Arial" w:hAnsi="Arial" w:cs="Arial"/>
          <w:sz w:val="26"/>
          <w:szCs w:val="26"/>
        </w:rPr>
        <w:t>Andrés</w:t>
      </w:r>
      <w:r w:rsidRPr="00C73071">
        <w:rPr>
          <w:rFonts w:ascii="Arial" w:hAnsi="Arial" w:cs="Arial"/>
          <w:sz w:val="26"/>
          <w:szCs w:val="26"/>
        </w:rPr>
        <w:t xml:space="preserve"> Felipe </w:t>
      </w:r>
      <w:proofErr w:type="spellStart"/>
      <w:r w:rsidRPr="00C73071">
        <w:rPr>
          <w:rFonts w:ascii="Arial" w:hAnsi="Arial" w:cs="Arial"/>
          <w:sz w:val="26"/>
          <w:szCs w:val="26"/>
        </w:rPr>
        <w:t>Alzate</w:t>
      </w:r>
      <w:proofErr w:type="spellEnd"/>
      <w:r w:rsidRPr="00C73071">
        <w:rPr>
          <w:rFonts w:ascii="Arial" w:hAnsi="Arial" w:cs="Arial"/>
          <w:sz w:val="26"/>
          <w:szCs w:val="26"/>
        </w:rPr>
        <w:t xml:space="preserve"> Gaviria, </w:t>
      </w:r>
      <w:r w:rsidR="003672AE" w:rsidRPr="00C73071">
        <w:rPr>
          <w:rFonts w:ascii="Arial" w:hAnsi="Arial" w:cs="Arial"/>
          <w:sz w:val="26"/>
          <w:szCs w:val="26"/>
        </w:rPr>
        <w:t xml:space="preserve"> por la violación del artículo 429 del CP.</w:t>
      </w:r>
    </w:p>
    <w:p w:rsidR="003672AE" w:rsidRPr="00C73071" w:rsidRDefault="003672AE" w:rsidP="00E54FF0">
      <w:pPr>
        <w:pStyle w:val="Sinespaciado"/>
        <w:spacing w:line="276" w:lineRule="auto"/>
        <w:jc w:val="both"/>
        <w:rPr>
          <w:rFonts w:ascii="Arial" w:hAnsi="Arial" w:cs="Arial"/>
          <w:sz w:val="26"/>
          <w:szCs w:val="26"/>
        </w:rPr>
      </w:pPr>
    </w:p>
    <w:p w:rsidR="002522BB" w:rsidRPr="00C73071" w:rsidRDefault="00D12401" w:rsidP="00E54FF0">
      <w:pPr>
        <w:spacing w:line="276" w:lineRule="auto"/>
        <w:jc w:val="both"/>
        <w:rPr>
          <w:rFonts w:ascii="Arial" w:eastAsiaTheme="minorHAnsi" w:hAnsi="Arial" w:cs="Arial"/>
          <w:sz w:val="26"/>
          <w:szCs w:val="26"/>
          <w:lang w:eastAsia="en-US"/>
        </w:rPr>
      </w:pPr>
      <w:r w:rsidRPr="00C73071">
        <w:rPr>
          <w:rFonts w:ascii="Arial" w:hAnsi="Arial" w:cs="Arial"/>
          <w:sz w:val="26"/>
          <w:szCs w:val="26"/>
        </w:rPr>
        <w:t>2.</w:t>
      </w:r>
      <w:r w:rsidR="00453AE0" w:rsidRPr="00C73071">
        <w:rPr>
          <w:rFonts w:ascii="Arial" w:hAnsi="Arial" w:cs="Arial"/>
          <w:sz w:val="26"/>
          <w:szCs w:val="26"/>
        </w:rPr>
        <w:t xml:space="preserve">10.1 </w:t>
      </w:r>
      <w:r w:rsidRPr="00C73071">
        <w:rPr>
          <w:rFonts w:ascii="Arial" w:hAnsi="Arial" w:cs="Arial"/>
          <w:sz w:val="26"/>
          <w:szCs w:val="26"/>
        </w:rPr>
        <w:t xml:space="preserve">Sin embargo no es posible hacer efectiva esa determinación ya que </w:t>
      </w:r>
      <w:r w:rsidR="002522BB" w:rsidRPr="00C73071">
        <w:rPr>
          <w:rFonts w:ascii="Arial" w:hAnsi="Arial" w:cs="Arial"/>
          <w:sz w:val="26"/>
          <w:szCs w:val="26"/>
        </w:rPr>
        <w:t>si</w:t>
      </w:r>
      <w:r w:rsidR="002522BB" w:rsidRPr="00C73071">
        <w:rPr>
          <w:rFonts w:ascii="Arial" w:eastAsiaTheme="minorHAnsi" w:hAnsi="Arial" w:cs="Arial"/>
          <w:sz w:val="26"/>
          <w:szCs w:val="26"/>
          <w:lang w:eastAsia="en-US"/>
        </w:rPr>
        <w:t xml:space="preserve"> bien es cierto que en el caso en estudio se contaba con pruebas suficientes para confirmar la sentencia de condena de primer grado,  </w:t>
      </w:r>
      <w:r w:rsidR="00453AE0" w:rsidRPr="00C73071">
        <w:rPr>
          <w:rFonts w:ascii="Arial" w:eastAsiaTheme="minorHAnsi" w:hAnsi="Arial" w:cs="Arial"/>
          <w:sz w:val="26"/>
          <w:szCs w:val="26"/>
          <w:lang w:eastAsia="en-US"/>
        </w:rPr>
        <w:t xml:space="preserve">como se expuso en precedencia , se </w:t>
      </w:r>
      <w:r w:rsidR="002522BB" w:rsidRPr="00C73071">
        <w:rPr>
          <w:rFonts w:ascii="Arial" w:eastAsiaTheme="minorHAnsi" w:hAnsi="Arial" w:cs="Arial"/>
          <w:sz w:val="26"/>
          <w:szCs w:val="26"/>
          <w:lang w:eastAsia="en-US"/>
        </w:rPr>
        <w:t xml:space="preserve"> presenta una situación </w:t>
      </w:r>
      <w:r w:rsidR="00453AE0" w:rsidRPr="00C73071">
        <w:rPr>
          <w:rFonts w:ascii="Arial" w:eastAsiaTheme="minorHAnsi" w:hAnsi="Arial" w:cs="Arial"/>
          <w:sz w:val="26"/>
          <w:szCs w:val="26"/>
          <w:lang w:eastAsia="en-US"/>
        </w:rPr>
        <w:t xml:space="preserve">originada </w:t>
      </w:r>
      <w:r w:rsidR="002522BB" w:rsidRPr="00C73071">
        <w:rPr>
          <w:rFonts w:ascii="Arial" w:eastAsiaTheme="minorHAnsi" w:hAnsi="Arial" w:cs="Arial"/>
          <w:sz w:val="26"/>
          <w:szCs w:val="26"/>
          <w:lang w:eastAsia="en-US"/>
        </w:rPr>
        <w:t>de un error exclusivo del ponente, ya que en razón de la congestión que presenta este despacho, no se relacionó este expediente al momento de su ingreso y por ende solo se vino a advertir posteriormente que al haberse celebrado la audiencia de formulación de imputación el  10 de febrero de 2012, la acción penal prescribió en este caso el 10 de febrero de 2016, conforme a lo dispuesto por el artículo 292 del CPP, ya que la pena máxima a imponer a los procesados era de cuatro (4) a ocho (8) años de prisión, por el delito de violencia contra servidor público, conforme al artículo 429 del C.P., por lo cual se debe cesar el procedimiento adelantado contra los procesados.</w:t>
      </w:r>
    </w:p>
    <w:p w:rsidR="00C73071" w:rsidRPr="00C73071" w:rsidRDefault="00C73071" w:rsidP="00E54FF0">
      <w:pPr>
        <w:spacing w:line="276" w:lineRule="auto"/>
        <w:jc w:val="both"/>
        <w:rPr>
          <w:rFonts w:ascii="Arial" w:eastAsiaTheme="minorHAnsi" w:hAnsi="Arial" w:cs="Arial"/>
          <w:sz w:val="26"/>
          <w:szCs w:val="26"/>
          <w:lang w:eastAsia="en-US"/>
        </w:rPr>
      </w:pPr>
    </w:p>
    <w:p w:rsidR="00C73071" w:rsidRPr="00C73071" w:rsidRDefault="00C73071" w:rsidP="00C73071">
      <w:pPr>
        <w:spacing w:line="276" w:lineRule="auto"/>
        <w:jc w:val="center"/>
        <w:rPr>
          <w:rFonts w:ascii="Arial" w:eastAsiaTheme="minorHAnsi" w:hAnsi="Arial" w:cs="Arial"/>
          <w:sz w:val="26"/>
          <w:szCs w:val="26"/>
          <w:lang w:eastAsia="en-US"/>
        </w:rPr>
      </w:pPr>
      <w:r w:rsidRPr="00C73071">
        <w:rPr>
          <w:rFonts w:ascii="Arial" w:eastAsiaTheme="minorHAnsi" w:hAnsi="Arial" w:cs="Arial"/>
          <w:sz w:val="26"/>
          <w:szCs w:val="26"/>
          <w:lang w:eastAsia="en-US"/>
        </w:rPr>
        <w:t>DECISIÓN</w:t>
      </w:r>
    </w:p>
    <w:p w:rsidR="00C73071" w:rsidRPr="00C73071" w:rsidRDefault="00C73071" w:rsidP="00C73071">
      <w:pPr>
        <w:spacing w:line="276" w:lineRule="auto"/>
        <w:jc w:val="center"/>
        <w:rPr>
          <w:rFonts w:ascii="Arial" w:eastAsiaTheme="minorHAnsi" w:hAnsi="Arial" w:cs="Arial"/>
          <w:sz w:val="26"/>
          <w:szCs w:val="26"/>
          <w:lang w:eastAsia="en-US"/>
        </w:rPr>
      </w:pPr>
    </w:p>
    <w:p w:rsidR="009C7DB0" w:rsidRPr="00C73071" w:rsidRDefault="006B65BA"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En mérito de todo lo antes expuesto, la Sala Penal de Decisión del Tribunal Superior del Distrito Judicial de Pereira, </w:t>
      </w:r>
    </w:p>
    <w:p w:rsidR="00C73071" w:rsidRPr="00C73071" w:rsidRDefault="00C73071" w:rsidP="00E54FF0">
      <w:pPr>
        <w:pStyle w:val="Sinespaciado"/>
        <w:spacing w:line="276" w:lineRule="auto"/>
        <w:jc w:val="center"/>
        <w:rPr>
          <w:rFonts w:ascii="Arial" w:hAnsi="Arial" w:cs="Arial"/>
          <w:sz w:val="26"/>
          <w:szCs w:val="26"/>
        </w:rPr>
      </w:pPr>
    </w:p>
    <w:p w:rsidR="00453AE0" w:rsidRPr="00C73071" w:rsidRDefault="00E54FF0" w:rsidP="00E54FF0">
      <w:pPr>
        <w:pStyle w:val="Sinespaciado"/>
        <w:spacing w:line="276" w:lineRule="auto"/>
        <w:jc w:val="center"/>
        <w:rPr>
          <w:rFonts w:ascii="Arial" w:hAnsi="Arial" w:cs="Arial"/>
          <w:sz w:val="26"/>
          <w:szCs w:val="26"/>
        </w:rPr>
      </w:pPr>
      <w:r w:rsidRPr="00C73071">
        <w:rPr>
          <w:rFonts w:ascii="Arial" w:hAnsi="Arial" w:cs="Arial"/>
          <w:sz w:val="26"/>
          <w:szCs w:val="26"/>
        </w:rPr>
        <w:t xml:space="preserve">RESUELVE: </w:t>
      </w:r>
    </w:p>
    <w:p w:rsidR="00453AE0" w:rsidRPr="00C73071" w:rsidRDefault="00453AE0" w:rsidP="00E54FF0">
      <w:pPr>
        <w:pStyle w:val="Sinespaciado"/>
        <w:spacing w:line="276" w:lineRule="auto"/>
        <w:jc w:val="both"/>
        <w:rPr>
          <w:rFonts w:ascii="Arial" w:hAnsi="Arial" w:cs="Arial"/>
          <w:sz w:val="26"/>
          <w:szCs w:val="26"/>
        </w:rPr>
      </w:pPr>
    </w:p>
    <w:p w:rsidR="009C7DB0" w:rsidRPr="00C73071" w:rsidRDefault="009C7DB0" w:rsidP="00E54FF0">
      <w:pPr>
        <w:pStyle w:val="Sinespaciado"/>
        <w:spacing w:line="276" w:lineRule="auto"/>
        <w:jc w:val="both"/>
        <w:rPr>
          <w:rFonts w:ascii="Arial" w:hAnsi="Arial" w:cs="Arial"/>
          <w:sz w:val="26"/>
          <w:szCs w:val="26"/>
        </w:rPr>
      </w:pPr>
      <w:r w:rsidRPr="00C73071">
        <w:rPr>
          <w:rFonts w:ascii="Arial" w:hAnsi="Arial" w:cs="Arial"/>
          <w:sz w:val="26"/>
          <w:szCs w:val="26"/>
        </w:rPr>
        <w:t xml:space="preserve">PRIMERO : </w:t>
      </w:r>
      <w:r w:rsidR="006B65BA" w:rsidRPr="00C73071">
        <w:rPr>
          <w:rFonts w:ascii="Arial" w:hAnsi="Arial" w:cs="Arial"/>
          <w:sz w:val="26"/>
          <w:szCs w:val="26"/>
        </w:rPr>
        <w:t xml:space="preserve">DECRETAR la </w:t>
      </w:r>
      <w:r w:rsidRPr="00C73071">
        <w:rPr>
          <w:rFonts w:ascii="Arial" w:hAnsi="Arial" w:cs="Arial"/>
          <w:sz w:val="26"/>
          <w:szCs w:val="26"/>
        </w:rPr>
        <w:t xml:space="preserve">CESACION DE PROCEDIMIENTO en favor de los procesados Gerardo Antonio Quintero Cortez y </w:t>
      </w:r>
      <w:r w:rsidR="00E54FF0" w:rsidRPr="00C73071">
        <w:rPr>
          <w:rFonts w:ascii="Arial" w:hAnsi="Arial" w:cs="Arial"/>
          <w:sz w:val="26"/>
          <w:szCs w:val="26"/>
        </w:rPr>
        <w:t>Andrés</w:t>
      </w:r>
      <w:r w:rsidRPr="00C73071">
        <w:rPr>
          <w:rFonts w:ascii="Arial" w:hAnsi="Arial" w:cs="Arial"/>
          <w:sz w:val="26"/>
          <w:szCs w:val="26"/>
        </w:rPr>
        <w:t xml:space="preserve"> Felipe </w:t>
      </w:r>
      <w:proofErr w:type="spellStart"/>
      <w:r w:rsidRPr="00C73071">
        <w:rPr>
          <w:rFonts w:ascii="Arial" w:hAnsi="Arial" w:cs="Arial"/>
          <w:sz w:val="26"/>
          <w:szCs w:val="26"/>
        </w:rPr>
        <w:t>Alzate</w:t>
      </w:r>
      <w:proofErr w:type="spellEnd"/>
      <w:r w:rsidRPr="00C73071">
        <w:rPr>
          <w:rFonts w:ascii="Arial" w:hAnsi="Arial" w:cs="Arial"/>
          <w:sz w:val="26"/>
          <w:szCs w:val="26"/>
        </w:rPr>
        <w:t xml:space="preserve"> Gaviria, </w:t>
      </w:r>
      <w:r w:rsidR="006B65BA" w:rsidRPr="00C73071">
        <w:rPr>
          <w:rFonts w:ascii="Arial" w:hAnsi="Arial" w:cs="Arial"/>
          <w:sz w:val="26"/>
          <w:szCs w:val="26"/>
        </w:rPr>
        <w:t>por encontrarse extinta la acción penal adelantada en su contra como consecuencia del fenómeno de la prescripción.</w:t>
      </w:r>
      <w:r w:rsidRPr="00C73071">
        <w:rPr>
          <w:rFonts w:ascii="Arial" w:hAnsi="Arial" w:cs="Arial"/>
          <w:sz w:val="26"/>
          <w:szCs w:val="26"/>
        </w:rPr>
        <w:t xml:space="preserve">  En consecuencia se ordenará cancelar las órdenes de captura expedidas en su contra, con la aclaración de que el señor Andrés Felipe </w:t>
      </w:r>
      <w:proofErr w:type="spellStart"/>
      <w:r w:rsidRPr="00C73071">
        <w:rPr>
          <w:rFonts w:ascii="Arial" w:hAnsi="Arial" w:cs="Arial"/>
          <w:sz w:val="26"/>
          <w:szCs w:val="26"/>
        </w:rPr>
        <w:t>Alzate</w:t>
      </w:r>
      <w:proofErr w:type="spellEnd"/>
      <w:r w:rsidRPr="00C73071">
        <w:rPr>
          <w:rFonts w:ascii="Arial" w:hAnsi="Arial" w:cs="Arial"/>
          <w:sz w:val="26"/>
          <w:szCs w:val="26"/>
        </w:rPr>
        <w:t xml:space="preserve"> Gaviria actualmente no se encuentra detenido por este proceso y que no hay constancia de que Gerardo Antonio Quintero Cortez haya sido privado de su libertad, como consecuencia del fallo de primera instancia.</w:t>
      </w:r>
    </w:p>
    <w:p w:rsidR="009C7DB0" w:rsidRPr="00C73071" w:rsidRDefault="009C7DB0" w:rsidP="00E54FF0">
      <w:pPr>
        <w:pStyle w:val="Sinespaciado"/>
        <w:spacing w:line="276" w:lineRule="auto"/>
        <w:jc w:val="both"/>
        <w:rPr>
          <w:rFonts w:ascii="Arial" w:hAnsi="Arial" w:cs="Arial"/>
          <w:sz w:val="26"/>
          <w:szCs w:val="26"/>
        </w:rPr>
      </w:pPr>
    </w:p>
    <w:p w:rsidR="006B65BA" w:rsidRPr="00C73071" w:rsidRDefault="009C7DB0" w:rsidP="00E54FF0">
      <w:pPr>
        <w:pStyle w:val="Sinespaciado"/>
        <w:spacing w:line="276" w:lineRule="auto"/>
        <w:jc w:val="both"/>
        <w:rPr>
          <w:rFonts w:ascii="Arial" w:hAnsi="Arial" w:cs="Arial"/>
          <w:bCs/>
          <w:sz w:val="26"/>
          <w:szCs w:val="26"/>
        </w:rPr>
      </w:pPr>
      <w:r w:rsidRPr="00C73071">
        <w:rPr>
          <w:rFonts w:ascii="Arial" w:hAnsi="Arial" w:cs="Arial"/>
          <w:sz w:val="26"/>
          <w:szCs w:val="26"/>
        </w:rPr>
        <w:t xml:space="preserve">SEGUNDO: </w:t>
      </w:r>
      <w:r w:rsidR="003640D6" w:rsidRPr="00C73071">
        <w:rPr>
          <w:rFonts w:ascii="Arial" w:hAnsi="Arial" w:cs="Arial"/>
          <w:sz w:val="26"/>
          <w:szCs w:val="26"/>
        </w:rPr>
        <w:t xml:space="preserve">Contra la presente decisión procede el recurso de </w:t>
      </w:r>
      <w:r w:rsidR="00E54FF0" w:rsidRPr="00C73071">
        <w:rPr>
          <w:rFonts w:ascii="Arial" w:hAnsi="Arial" w:cs="Arial"/>
          <w:sz w:val="26"/>
          <w:szCs w:val="26"/>
        </w:rPr>
        <w:t>reposición</w:t>
      </w:r>
      <w:r w:rsidR="003640D6" w:rsidRPr="00C73071">
        <w:rPr>
          <w:rFonts w:ascii="Arial" w:hAnsi="Arial" w:cs="Arial"/>
          <w:sz w:val="26"/>
          <w:szCs w:val="26"/>
        </w:rPr>
        <w:t>.</w:t>
      </w:r>
      <w:r w:rsidR="006B65BA" w:rsidRPr="00C73071">
        <w:rPr>
          <w:rFonts w:ascii="Arial" w:hAnsi="Arial" w:cs="Arial"/>
          <w:sz w:val="26"/>
          <w:szCs w:val="26"/>
        </w:rPr>
        <w:t xml:space="preserve"> </w:t>
      </w:r>
    </w:p>
    <w:p w:rsidR="006B65BA" w:rsidRPr="00C73071" w:rsidRDefault="006B65BA" w:rsidP="00E54FF0">
      <w:pPr>
        <w:pStyle w:val="Sinespaciado1"/>
        <w:spacing w:line="276" w:lineRule="auto"/>
        <w:jc w:val="both"/>
        <w:rPr>
          <w:rFonts w:ascii="Arial" w:hAnsi="Arial" w:cs="Arial"/>
          <w:bCs/>
          <w:sz w:val="26"/>
          <w:szCs w:val="26"/>
          <w:lang w:val="es-CO"/>
        </w:rPr>
      </w:pPr>
      <w:r w:rsidRPr="00C73071">
        <w:rPr>
          <w:rFonts w:ascii="Arial" w:hAnsi="Arial" w:cs="Arial"/>
          <w:bCs/>
          <w:sz w:val="26"/>
          <w:szCs w:val="26"/>
          <w:lang w:val="es-CO"/>
        </w:rPr>
        <w:t xml:space="preserve">  </w:t>
      </w:r>
    </w:p>
    <w:p w:rsidR="006B65BA" w:rsidRPr="00C73071" w:rsidRDefault="006B65BA" w:rsidP="00E54FF0">
      <w:pPr>
        <w:pStyle w:val="Sinespaciado1"/>
        <w:spacing w:line="276" w:lineRule="auto"/>
        <w:jc w:val="center"/>
        <w:rPr>
          <w:rFonts w:ascii="Arial" w:hAnsi="Arial" w:cs="Arial"/>
          <w:bCs/>
          <w:sz w:val="26"/>
          <w:szCs w:val="26"/>
          <w:lang w:val="es-CO"/>
        </w:rPr>
      </w:pPr>
      <w:r w:rsidRPr="00C73071">
        <w:rPr>
          <w:rFonts w:ascii="Arial" w:hAnsi="Arial" w:cs="Arial"/>
          <w:bCs/>
          <w:sz w:val="26"/>
          <w:szCs w:val="26"/>
          <w:lang w:val="es-CO"/>
        </w:rPr>
        <w:t>NOTIFÍQUESE Y CÚMPLASE:</w:t>
      </w:r>
    </w:p>
    <w:p w:rsidR="006B65BA" w:rsidRPr="00C73071" w:rsidRDefault="006B65BA" w:rsidP="00E54FF0">
      <w:pPr>
        <w:pStyle w:val="Sinespaciado11"/>
        <w:spacing w:line="276" w:lineRule="auto"/>
        <w:jc w:val="both"/>
        <w:rPr>
          <w:rFonts w:ascii="Arial" w:hAnsi="Arial" w:cs="Arial"/>
          <w:sz w:val="26"/>
          <w:szCs w:val="26"/>
          <w:lang w:val="es-CO"/>
        </w:rPr>
      </w:pPr>
    </w:p>
    <w:p w:rsidR="006B65BA" w:rsidRPr="00C73071" w:rsidRDefault="006B65BA" w:rsidP="00E54FF0">
      <w:pPr>
        <w:pStyle w:val="Sinespaciado1"/>
        <w:spacing w:line="276" w:lineRule="auto"/>
        <w:jc w:val="both"/>
        <w:rPr>
          <w:rFonts w:ascii="Arial" w:hAnsi="Arial" w:cs="Arial"/>
          <w:sz w:val="26"/>
          <w:szCs w:val="26"/>
          <w:lang w:val="es-CO"/>
        </w:rPr>
      </w:pPr>
    </w:p>
    <w:p w:rsidR="006B65BA" w:rsidRPr="00C73071" w:rsidRDefault="006B65BA" w:rsidP="00E54FF0">
      <w:pPr>
        <w:pStyle w:val="Sinespaciado1"/>
        <w:spacing w:line="276" w:lineRule="auto"/>
        <w:jc w:val="both"/>
        <w:rPr>
          <w:rFonts w:ascii="Arial" w:hAnsi="Arial" w:cs="Arial"/>
          <w:sz w:val="26"/>
          <w:szCs w:val="26"/>
          <w:lang w:val="es-CO"/>
        </w:rPr>
      </w:pPr>
    </w:p>
    <w:p w:rsidR="006B65BA" w:rsidRPr="00C73071" w:rsidRDefault="006B65BA" w:rsidP="00E54FF0">
      <w:pPr>
        <w:pStyle w:val="Sinespaciado1"/>
        <w:spacing w:line="276" w:lineRule="auto"/>
        <w:jc w:val="both"/>
        <w:rPr>
          <w:rFonts w:ascii="Arial" w:hAnsi="Arial" w:cs="Arial"/>
          <w:sz w:val="26"/>
          <w:szCs w:val="26"/>
          <w:lang w:val="es-CO"/>
        </w:rPr>
      </w:pPr>
    </w:p>
    <w:p w:rsidR="003640D6" w:rsidRPr="00C73071" w:rsidRDefault="003640D6" w:rsidP="00E54FF0">
      <w:pPr>
        <w:pStyle w:val="Sinespaciado1"/>
        <w:spacing w:line="276" w:lineRule="auto"/>
        <w:jc w:val="center"/>
        <w:rPr>
          <w:rFonts w:ascii="Arial" w:hAnsi="Arial" w:cs="Arial"/>
          <w:bCs/>
          <w:sz w:val="26"/>
          <w:szCs w:val="26"/>
          <w:lang w:val="es-CO"/>
        </w:rPr>
      </w:pPr>
      <w:r w:rsidRPr="00C73071">
        <w:rPr>
          <w:rFonts w:ascii="Arial" w:hAnsi="Arial" w:cs="Arial"/>
          <w:bCs/>
          <w:sz w:val="26"/>
          <w:szCs w:val="26"/>
          <w:lang w:val="es-CO"/>
        </w:rPr>
        <w:t>JAIRO ERNESTO ESCOBAR SANZ</w:t>
      </w:r>
    </w:p>
    <w:p w:rsidR="006B65BA" w:rsidRPr="00C73071" w:rsidRDefault="006B65BA" w:rsidP="00E54FF0">
      <w:pPr>
        <w:pStyle w:val="Sinespaciado1"/>
        <w:spacing w:line="276" w:lineRule="auto"/>
        <w:jc w:val="center"/>
        <w:rPr>
          <w:rFonts w:ascii="Arial" w:hAnsi="Arial" w:cs="Arial"/>
          <w:sz w:val="26"/>
          <w:szCs w:val="26"/>
          <w:lang w:val="es-CO"/>
        </w:rPr>
      </w:pPr>
      <w:r w:rsidRPr="00C73071">
        <w:rPr>
          <w:rFonts w:ascii="Arial" w:hAnsi="Arial" w:cs="Arial"/>
          <w:sz w:val="26"/>
          <w:szCs w:val="26"/>
          <w:lang w:val="es-CO"/>
        </w:rPr>
        <w:t>Magistrado</w:t>
      </w:r>
    </w:p>
    <w:p w:rsidR="006B65BA" w:rsidRPr="00C73071" w:rsidRDefault="006B65BA" w:rsidP="00E54FF0">
      <w:pPr>
        <w:pStyle w:val="Sinespaciado1"/>
        <w:spacing w:line="276" w:lineRule="auto"/>
        <w:jc w:val="center"/>
        <w:rPr>
          <w:rFonts w:ascii="Arial" w:hAnsi="Arial" w:cs="Arial"/>
          <w:i/>
          <w:sz w:val="26"/>
          <w:szCs w:val="26"/>
          <w:lang w:val="es-CO"/>
        </w:rPr>
      </w:pPr>
    </w:p>
    <w:p w:rsidR="006B65BA" w:rsidRPr="00C73071" w:rsidRDefault="006B65BA" w:rsidP="00E54FF0">
      <w:pPr>
        <w:spacing w:line="276" w:lineRule="auto"/>
        <w:jc w:val="center"/>
        <w:rPr>
          <w:rFonts w:ascii="Arial" w:hAnsi="Arial" w:cs="Arial"/>
          <w:sz w:val="26"/>
          <w:szCs w:val="26"/>
        </w:rPr>
      </w:pPr>
    </w:p>
    <w:p w:rsidR="00C73071" w:rsidRPr="00C73071" w:rsidRDefault="00C73071" w:rsidP="00E54FF0">
      <w:pPr>
        <w:spacing w:line="276" w:lineRule="auto"/>
        <w:jc w:val="center"/>
        <w:rPr>
          <w:rFonts w:ascii="Arial" w:hAnsi="Arial" w:cs="Arial"/>
          <w:sz w:val="26"/>
          <w:szCs w:val="26"/>
        </w:rPr>
      </w:pPr>
    </w:p>
    <w:p w:rsidR="006B65BA" w:rsidRPr="00C73071" w:rsidRDefault="003640D6" w:rsidP="00E54FF0">
      <w:pPr>
        <w:spacing w:line="276" w:lineRule="auto"/>
        <w:jc w:val="center"/>
        <w:rPr>
          <w:rFonts w:ascii="Arial" w:hAnsi="Arial" w:cs="Arial"/>
          <w:sz w:val="26"/>
          <w:szCs w:val="26"/>
        </w:rPr>
      </w:pPr>
      <w:r w:rsidRPr="00C73071">
        <w:rPr>
          <w:rFonts w:ascii="Arial" w:hAnsi="Arial" w:cs="Arial"/>
          <w:sz w:val="26"/>
          <w:szCs w:val="26"/>
        </w:rPr>
        <w:lastRenderedPageBreak/>
        <w:t>MANUEL YARZAGARAY BANDERA</w:t>
      </w:r>
    </w:p>
    <w:p w:rsidR="003640D6" w:rsidRPr="00C73071" w:rsidRDefault="003640D6" w:rsidP="00E54FF0">
      <w:pPr>
        <w:spacing w:line="276" w:lineRule="auto"/>
        <w:jc w:val="center"/>
        <w:rPr>
          <w:rFonts w:ascii="Arial" w:hAnsi="Arial" w:cs="Arial"/>
          <w:sz w:val="26"/>
          <w:szCs w:val="26"/>
        </w:rPr>
      </w:pPr>
      <w:r w:rsidRPr="00C73071">
        <w:rPr>
          <w:rFonts w:ascii="Arial" w:hAnsi="Arial" w:cs="Arial"/>
          <w:sz w:val="26"/>
          <w:szCs w:val="26"/>
        </w:rPr>
        <w:t>Magistrado</w:t>
      </w: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bCs/>
          <w:sz w:val="26"/>
          <w:szCs w:val="26"/>
        </w:rPr>
      </w:pPr>
      <w:r w:rsidRPr="00C73071">
        <w:rPr>
          <w:rFonts w:ascii="Arial" w:hAnsi="Arial" w:cs="Arial"/>
          <w:bCs/>
          <w:sz w:val="26"/>
          <w:szCs w:val="26"/>
        </w:rPr>
        <w:t>JORGE ARTURO CASTAÑO DUQUE</w:t>
      </w:r>
    </w:p>
    <w:p w:rsidR="006B65BA" w:rsidRPr="00C73071" w:rsidRDefault="006B65BA" w:rsidP="00E54FF0">
      <w:pPr>
        <w:spacing w:line="276" w:lineRule="auto"/>
        <w:jc w:val="center"/>
        <w:rPr>
          <w:rFonts w:ascii="Arial" w:hAnsi="Arial" w:cs="Arial"/>
          <w:sz w:val="26"/>
          <w:szCs w:val="26"/>
        </w:rPr>
      </w:pPr>
      <w:r w:rsidRPr="00C73071">
        <w:rPr>
          <w:rFonts w:ascii="Arial" w:hAnsi="Arial" w:cs="Arial"/>
          <w:sz w:val="26"/>
          <w:szCs w:val="26"/>
        </w:rPr>
        <w:t>Magistrado</w:t>
      </w: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center"/>
        <w:rPr>
          <w:rFonts w:ascii="Arial" w:hAnsi="Arial" w:cs="Arial"/>
          <w:sz w:val="26"/>
          <w:szCs w:val="26"/>
        </w:rPr>
      </w:pPr>
    </w:p>
    <w:p w:rsidR="006B65BA" w:rsidRPr="00C73071" w:rsidRDefault="006B65BA" w:rsidP="00E54FF0">
      <w:pPr>
        <w:spacing w:line="276" w:lineRule="auto"/>
        <w:jc w:val="both"/>
        <w:rPr>
          <w:rFonts w:ascii="Arial" w:hAnsi="Arial" w:cs="Arial"/>
          <w:bCs/>
          <w:sz w:val="26"/>
          <w:szCs w:val="26"/>
        </w:rPr>
      </w:pPr>
    </w:p>
    <w:p w:rsidR="006B65BA" w:rsidRPr="00C73071" w:rsidRDefault="006B65BA" w:rsidP="00E54FF0">
      <w:pPr>
        <w:spacing w:line="276" w:lineRule="auto"/>
        <w:jc w:val="both"/>
        <w:rPr>
          <w:rFonts w:ascii="Arial" w:hAnsi="Arial" w:cs="Arial"/>
          <w:sz w:val="26"/>
          <w:szCs w:val="26"/>
        </w:rPr>
      </w:pPr>
    </w:p>
    <w:p w:rsidR="006B65BA" w:rsidRPr="00C73071" w:rsidRDefault="006B65BA" w:rsidP="00E54FF0">
      <w:pPr>
        <w:spacing w:line="276" w:lineRule="auto"/>
        <w:contextualSpacing/>
        <w:jc w:val="both"/>
        <w:rPr>
          <w:rFonts w:ascii="Arial" w:hAnsi="Arial" w:cs="Arial"/>
          <w:sz w:val="26"/>
          <w:szCs w:val="26"/>
        </w:rPr>
      </w:pPr>
    </w:p>
    <w:p w:rsidR="006B65BA" w:rsidRPr="00C73071" w:rsidRDefault="006B65BA" w:rsidP="00E54FF0">
      <w:pPr>
        <w:spacing w:line="276" w:lineRule="auto"/>
        <w:contextualSpacing/>
        <w:jc w:val="both"/>
        <w:rPr>
          <w:rFonts w:ascii="Arial" w:hAnsi="Arial" w:cs="Arial"/>
          <w:sz w:val="26"/>
          <w:szCs w:val="26"/>
        </w:rPr>
      </w:pPr>
    </w:p>
    <w:p w:rsidR="003672AE" w:rsidRPr="00C73071" w:rsidRDefault="003672AE" w:rsidP="00E54FF0">
      <w:pPr>
        <w:spacing w:line="276" w:lineRule="auto"/>
        <w:jc w:val="both"/>
        <w:rPr>
          <w:rFonts w:ascii="Arial" w:eastAsiaTheme="minorHAnsi" w:hAnsi="Arial" w:cs="Arial"/>
          <w:sz w:val="26"/>
          <w:szCs w:val="26"/>
          <w:lang w:eastAsia="en-US"/>
        </w:rPr>
      </w:pPr>
    </w:p>
    <w:sectPr w:rsidR="003672AE" w:rsidRPr="00C73071" w:rsidSect="00C73071">
      <w:headerReference w:type="default" r:id="rId9"/>
      <w:footerReference w:type="default" r:id="rId10"/>
      <w:pgSz w:w="12240" w:h="18720" w:code="14"/>
      <w:pgMar w:top="1814" w:right="1418" w:bottom="181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49" w:rsidRDefault="00ED5449" w:rsidP="00B53EDD">
      <w:r>
        <w:separator/>
      </w:r>
    </w:p>
  </w:endnote>
  <w:endnote w:type="continuationSeparator" w:id="0">
    <w:p w:rsidR="00ED5449" w:rsidRDefault="00ED5449" w:rsidP="00B5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268032"/>
      <w:docPartObj>
        <w:docPartGallery w:val="Page Numbers (Bottom of Page)"/>
        <w:docPartUnique/>
      </w:docPartObj>
    </w:sdtPr>
    <w:sdtEndPr>
      <w:rPr>
        <w:rFonts w:ascii="Arial" w:hAnsi="Arial" w:cs="Arial"/>
        <w:b/>
        <w:sz w:val="16"/>
        <w:szCs w:val="16"/>
      </w:rPr>
    </w:sdtEndPr>
    <w:sdtContent>
      <w:sdt>
        <w:sdtPr>
          <w:rPr>
            <w:rFonts w:ascii="Arial" w:hAnsi="Arial" w:cs="Arial"/>
            <w:b/>
            <w:sz w:val="16"/>
            <w:szCs w:val="16"/>
          </w:rPr>
          <w:id w:val="-1705238520"/>
          <w:docPartObj>
            <w:docPartGallery w:val="Page Numbers (Top of Page)"/>
            <w:docPartUnique/>
          </w:docPartObj>
        </w:sdtPr>
        <w:sdtEndPr/>
        <w:sdtContent>
          <w:p w:rsidR="005874A6" w:rsidRPr="00F61482" w:rsidRDefault="005874A6">
            <w:pPr>
              <w:pStyle w:val="Piedepgina"/>
              <w:rPr>
                <w:rFonts w:ascii="Arial" w:hAnsi="Arial" w:cs="Arial"/>
                <w:b/>
                <w:sz w:val="16"/>
                <w:szCs w:val="16"/>
              </w:rPr>
            </w:pPr>
            <w:r w:rsidRPr="00F61482">
              <w:rPr>
                <w:rFonts w:ascii="Arial" w:hAnsi="Arial" w:cs="Arial"/>
                <w:b/>
                <w:sz w:val="16"/>
                <w:szCs w:val="16"/>
              </w:rPr>
              <w:t xml:space="preserve">Página </w:t>
            </w:r>
            <w:r w:rsidRPr="00F61482">
              <w:rPr>
                <w:rFonts w:ascii="Arial" w:hAnsi="Arial" w:cs="Arial"/>
                <w:b/>
                <w:bCs/>
                <w:sz w:val="16"/>
                <w:szCs w:val="16"/>
              </w:rPr>
              <w:fldChar w:fldCharType="begin"/>
            </w:r>
            <w:r w:rsidRPr="00F61482">
              <w:rPr>
                <w:rFonts w:ascii="Arial" w:hAnsi="Arial" w:cs="Arial"/>
                <w:b/>
                <w:bCs/>
                <w:sz w:val="16"/>
                <w:szCs w:val="16"/>
              </w:rPr>
              <w:instrText>PAGE</w:instrText>
            </w:r>
            <w:r w:rsidRPr="00F61482">
              <w:rPr>
                <w:rFonts w:ascii="Arial" w:hAnsi="Arial" w:cs="Arial"/>
                <w:b/>
                <w:bCs/>
                <w:sz w:val="16"/>
                <w:szCs w:val="16"/>
              </w:rPr>
              <w:fldChar w:fldCharType="separate"/>
            </w:r>
            <w:r w:rsidR="007B2DCC">
              <w:rPr>
                <w:rFonts w:ascii="Arial" w:hAnsi="Arial" w:cs="Arial"/>
                <w:b/>
                <w:bCs/>
                <w:noProof/>
                <w:sz w:val="16"/>
                <w:szCs w:val="16"/>
              </w:rPr>
              <w:t>9</w:t>
            </w:r>
            <w:r w:rsidRPr="00F61482">
              <w:rPr>
                <w:rFonts w:ascii="Arial" w:hAnsi="Arial" w:cs="Arial"/>
                <w:b/>
                <w:bCs/>
                <w:sz w:val="16"/>
                <w:szCs w:val="16"/>
              </w:rPr>
              <w:fldChar w:fldCharType="end"/>
            </w:r>
            <w:r w:rsidRPr="00F61482">
              <w:rPr>
                <w:rFonts w:ascii="Arial" w:hAnsi="Arial" w:cs="Arial"/>
                <w:b/>
                <w:sz w:val="16"/>
                <w:szCs w:val="16"/>
              </w:rPr>
              <w:t xml:space="preserve"> de </w:t>
            </w:r>
            <w:r w:rsidRPr="00F61482">
              <w:rPr>
                <w:rFonts w:ascii="Arial" w:hAnsi="Arial" w:cs="Arial"/>
                <w:b/>
                <w:bCs/>
                <w:sz w:val="16"/>
                <w:szCs w:val="16"/>
              </w:rPr>
              <w:fldChar w:fldCharType="begin"/>
            </w:r>
            <w:r w:rsidRPr="00F61482">
              <w:rPr>
                <w:rFonts w:ascii="Arial" w:hAnsi="Arial" w:cs="Arial"/>
                <w:b/>
                <w:bCs/>
                <w:sz w:val="16"/>
                <w:szCs w:val="16"/>
              </w:rPr>
              <w:instrText>NUMPAGES</w:instrText>
            </w:r>
            <w:r w:rsidRPr="00F61482">
              <w:rPr>
                <w:rFonts w:ascii="Arial" w:hAnsi="Arial" w:cs="Arial"/>
                <w:b/>
                <w:bCs/>
                <w:sz w:val="16"/>
                <w:szCs w:val="16"/>
              </w:rPr>
              <w:fldChar w:fldCharType="separate"/>
            </w:r>
            <w:r w:rsidR="007B2DCC">
              <w:rPr>
                <w:rFonts w:ascii="Arial" w:hAnsi="Arial" w:cs="Arial"/>
                <w:b/>
                <w:bCs/>
                <w:noProof/>
                <w:sz w:val="16"/>
                <w:szCs w:val="16"/>
              </w:rPr>
              <w:t>9</w:t>
            </w:r>
            <w:r w:rsidRPr="00F61482">
              <w:rPr>
                <w:rFonts w:ascii="Arial" w:hAnsi="Arial" w:cs="Arial"/>
                <w:b/>
                <w:bCs/>
                <w:sz w:val="16"/>
                <w:szCs w:val="16"/>
              </w:rPr>
              <w:fldChar w:fldCharType="end"/>
            </w:r>
          </w:p>
        </w:sdtContent>
      </w:sdt>
    </w:sdtContent>
  </w:sdt>
  <w:p w:rsidR="005874A6" w:rsidRDefault="005874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49" w:rsidRDefault="00ED5449" w:rsidP="00B53EDD">
      <w:r>
        <w:separator/>
      </w:r>
    </w:p>
  </w:footnote>
  <w:footnote w:type="continuationSeparator" w:id="0">
    <w:p w:rsidR="00ED5449" w:rsidRDefault="00ED5449" w:rsidP="00B53EDD">
      <w:r>
        <w:continuationSeparator/>
      </w:r>
    </w:p>
  </w:footnote>
  <w:footnote w:id="1">
    <w:p w:rsidR="00D26742" w:rsidRPr="00D26742" w:rsidRDefault="00D26742">
      <w:pPr>
        <w:pStyle w:val="Textonotapie"/>
        <w:rPr>
          <w:lang w:val="es-CO"/>
        </w:rPr>
      </w:pPr>
      <w:r>
        <w:rPr>
          <w:rStyle w:val="Refdenotaalpie"/>
        </w:rPr>
        <w:footnoteRef/>
      </w:r>
      <w:r>
        <w:t xml:space="preserve"> </w:t>
      </w:r>
      <w:r>
        <w:rPr>
          <w:lang w:val="es-CO"/>
        </w:rPr>
        <w:t xml:space="preserve">Ver Folio 18 C. Pruebas </w:t>
      </w:r>
    </w:p>
  </w:footnote>
  <w:footnote w:id="2">
    <w:p w:rsidR="00D26742" w:rsidRPr="00D26742" w:rsidRDefault="00D26742">
      <w:pPr>
        <w:pStyle w:val="Textonotapie"/>
        <w:rPr>
          <w:lang w:val="es-CO"/>
        </w:rPr>
      </w:pPr>
      <w:r>
        <w:rPr>
          <w:rStyle w:val="Refdenotaalpie"/>
        </w:rPr>
        <w:footnoteRef/>
      </w:r>
      <w:r>
        <w:t xml:space="preserve"> </w:t>
      </w:r>
      <w:r>
        <w:rPr>
          <w:lang w:val="es-CO"/>
        </w:rPr>
        <w:t>Ver Folio 20 C. Pruebas.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A6" w:rsidRPr="00E54FF0" w:rsidRDefault="005874A6" w:rsidP="00E8744E">
    <w:pPr>
      <w:pStyle w:val="Encabezado"/>
      <w:jc w:val="right"/>
      <w:rPr>
        <w:rFonts w:ascii="Arial" w:hAnsi="Arial" w:cs="Arial"/>
        <w:sz w:val="20"/>
        <w:szCs w:val="20"/>
        <w:lang w:val="es-CO"/>
      </w:rPr>
    </w:pPr>
    <w:r w:rsidRPr="00E54FF0">
      <w:rPr>
        <w:rFonts w:ascii="Arial" w:hAnsi="Arial" w:cs="Arial"/>
        <w:sz w:val="20"/>
        <w:szCs w:val="20"/>
        <w:lang w:val="es-CO"/>
      </w:rPr>
      <w:t>Radicado: 66170 60 00 066 2012 00251 02</w:t>
    </w:r>
  </w:p>
  <w:p w:rsidR="005874A6" w:rsidRPr="00E54FF0" w:rsidRDefault="005874A6" w:rsidP="00E8744E">
    <w:pPr>
      <w:pStyle w:val="Encabezado"/>
      <w:jc w:val="right"/>
      <w:rPr>
        <w:rFonts w:ascii="Arial" w:hAnsi="Arial" w:cs="Arial"/>
        <w:sz w:val="20"/>
        <w:szCs w:val="20"/>
        <w:lang w:val="es-CO"/>
      </w:rPr>
    </w:pPr>
    <w:r w:rsidRPr="00E54FF0">
      <w:rPr>
        <w:rFonts w:ascii="Arial" w:hAnsi="Arial" w:cs="Arial"/>
        <w:sz w:val="20"/>
        <w:szCs w:val="20"/>
        <w:lang w:val="es-CO"/>
      </w:rPr>
      <w:t>Acusado: Gerardo Antonio Quintero Cortes y otro</w:t>
    </w:r>
  </w:p>
  <w:p w:rsidR="005874A6" w:rsidRPr="00E54FF0" w:rsidRDefault="005874A6" w:rsidP="00E8744E">
    <w:pPr>
      <w:pStyle w:val="Encabezado"/>
      <w:jc w:val="right"/>
      <w:rPr>
        <w:rFonts w:ascii="Arial" w:hAnsi="Arial" w:cs="Arial"/>
        <w:sz w:val="20"/>
        <w:szCs w:val="20"/>
        <w:lang w:val="es-CO"/>
      </w:rPr>
    </w:pPr>
    <w:r w:rsidRPr="00E54FF0">
      <w:rPr>
        <w:rFonts w:ascii="Arial" w:hAnsi="Arial" w:cs="Arial"/>
        <w:sz w:val="20"/>
        <w:szCs w:val="20"/>
        <w:lang w:val="es-CO"/>
      </w:rPr>
      <w:t>Delito: Violencia contra servidor público</w:t>
    </w:r>
  </w:p>
  <w:p w:rsidR="005874A6" w:rsidRPr="00E8744E" w:rsidRDefault="005874A6" w:rsidP="00E8744E">
    <w:pPr>
      <w:pStyle w:val="Encabezado"/>
      <w:jc w:val="right"/>
      <w:rPr>
        <w:rFonts w:ascii="Arial" w:hAnsi="Arial" w:cs="Arial"/>
        <w:sz w:val="20"/>
        <w:szCs w:val="20"/>
        <w:lang w:val="es-CO"/>
      </w:rPr>
    </w:pPr>
    <w:r w:rsidRPr="00E54FF0">
      <w:rPr>
        <w:rFonts w:ascii="Arial" w:hAnsi="Arial" w:cs="Arial"/>
        <w:sz w:val="20"/>
        <w:szCs w:val="20"/>
        <w:lang w:val="es-CO"/>
      </w:rPr>
      <w:t xml:space="preserve">Asunto: </w:t>
    </w:r>
    <w:r w:rsidR="00C73071">
      <w:rPr>
        <w:rFonts w:ascii="Arial" w:hAnsi="Arial" w:cs="Arial"/>
        <w:sz w:val="20"/>
        <w:szCs w:val="20"/>
        <w:lang w:val="es-CO"/>
      </w:rPr>
      <w:t>Decretar la cesación del procedimiento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43B"/>
    <w:multiLevelType w:val="hybridMultilevel"/>
    <w:tmpl w:val="B9C2E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C2DB7"/>
    <w:multiLevelType w:val="hybridMultilevel"/>
    <w:tmpl w:val="A672F512"/>
    <w:lvl w:ilvl="0" w:tplc="0C0A0001">
      <w:start w:val="1"/>
      <w:numFmt w:val="bullet"/>
      <w:lvlText w:val=""/>
      <w:lvlJc w:val="left"/>
      <w:pPr>
        <w:ind w:left="720" w:hanging="360"/>
      </w:pPr>
      <w:rPr>
        <w:rFonts w:ascii="Symbol" w:hAnsi="Symbol" w:hint="default"/>
      </w:rPr>
    </w:lvl>
    <w:lvl w:ilvl="1" w:tplc="698ED62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8A5054"/>
    <w:multiLevelType w:val="hybridMultilevel"/>
    <w:tmpl w:val="BA48D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FC67D5"/>
    <w:multiLevelType w:val="hybridMultilevel"/>
    <w:tmpl w:val="563A5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72728"/>
    <w:multiLevelType w:val="hybridMultilevel"/>
    <w:tmpl w:val="38B85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3640A1"/>
    <w:multiLevelType w:val="hybridMultilevel"/>
    <w:tmpl w:val="7C9ABA36"/>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92314E"/>
    <w:multiLevelType w:val="hybridMultilevel"/>
    <w:tmpl w:val="CC101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57A4C"/>
    <w:multiLevelType w:val="hybridMultilevel"/>
    <w:tmpl w:val="F9FE47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55562A"/>
    <w:multiLevelType w:val="hybridMultilevel"/>
    <w:tmpl w:val="BB3A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ACF0D62"/>
    <w:multiLevelType w:val="hybridMultilevel"/>
    <w:tmpl w:val="591A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23257D"/>
    <w:multiLevelType w:val="hybridMultilevel"/>
    <w:tmpl w:val="C106B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4E690A"/>
    <w:multiLevelType w:val="hybridMultilevel"/>
    <w:tmpl w:val="B746A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8959A3"/>
    <w:multiLevelType w:val="hybridMultilevel"/>
    <w:tmpl w:val="461274E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4">
    <w:nsid w:val="4F523C0C"/>
    <w:multiLevelType w:val="hybridMultilevel"/>
    <w:tmpl w:val="2F66ECF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5">
    <w:nsid w:val="5B2A1906"/>
    <w:multiLevelType w:val="hybridMultilevel"/>
    <w:tmpl w:val="827A1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2748A9"/>
    <w:multiLevelType w:val="hybridMultilevel"/>
    <w:tmpl w:val="A110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D85236"/>
    <w:multiLevelType w:val="hybridMultilevel"/>
    <w:tmpl w:val="4B3EF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7758CF"/>
    <w:multiLevelType w:val="hybridMultilevel"/>
    <w:tmpl w:val="33605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5"/>
  </w:num>
  <w:num w:numId="5">
    <w:abstractNumId w:val="2"/>
  </w:num>
  <w:num w:numId="6">
    <w:abstractNumId w:val="10"/>
  </w:num>
  <w:num w:numId="7">
    <w:abstractNumId w:val="16"/>
  </w:num>
  <w:num w:numId="8">
    <w:abstractNumId w:val="14"/>
  </w:num>
  <w:num w:numId="9">
    <w:abstractNumId w:val="11"/>
  </w:num>
  <w:num w:numId="10">
    <w:abstractNumId w:val="4"/>
  </w:num>
  <w:num w:numId="11">
    <w:abstractNumId w:val="17"/>
  </w:num>
  <w:num w:numId="12">
    <w:abstractNumId w:val="7"/>
  </w:num>
  <w:num w:numId="13">
    <w:abstractNumId w:val="18"/>
  </w:num>
  <w:num w:numId="14">
    <w:abstractNumId w:val="13"/>
  </w:num>
  <w:num w:numId="15">
    <w:abstractNumId w:val="9"/>
  </w:num>
  <w:num w:numId="16">
    <w:abstractNumId w:val="5"/>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AA"/>
    <w:rsid w:val="00000CB2"/>
    <w:rsid w:val="00003962"/>
    <w:rsid w:val="00003AE4"/>
    <w:rsid w:val="000070EA"/>
    <w:rsid w:val="00007AB0"/>
    <w:rsid w:val="00010249"/>
    <w:rsid w:val="000103F5"/>
    <w:rsid w:val="000110FF"/>
    <w:rsid w:val="0001255A"/>
    <w:rsid w:val="00012FE5"/>
    <w:rsid w:val="000141B4"/>
    <w:rsid w:val="00015DBA"/>
    <w:rsid w:val="000165AB"/>
    <w:rsid w:val="000432EB"/>
    <w:rsid w:val="00046368"/>
    <w:rsid w:val="000477BD"/>
    <w:rsid w:val="00047E8C"/>
    <w:rsid w:val="00055571"/>
    <w:rsid w:val="00061995"/>
    <w:rsid w:val="00064483"/>
    <w:rsid w:val="0007168E"/>
    <w:rsid w:val="00072C0E"/>
    <w:rsid w:val="00077D3D"/>
    <w:rsid w:val="00084AB9"/>
    <w:rsid w:val="00095698"/>
    <w:rsid w:val="00096327"/>
    <w:rsid w:val="0009761B"/>
    <w:rsid w:val="00097894"/>
    <w:rsid w:val="000A1104"/>
    <w:rsid w:val="000A2D85"/>
    <w:rsid w:val="000A2E94"/>
    <w:rsid w:val="000A59D7"/>
    <w:rsid w:val="000A7AD6"/>
    <w:rsid w:val="000B4485"/>
    <w:rsid w:val="000B6B14"/>
    <w:rsid w:val="000B7394"/>
    <w:rsid w:val="000B76B8"/>
    <w:rsid w:val="000C0D98"/>
    <w:rsid w:val="000C7144"/>
    <w:rsid w:val="000C7C01"/>
    <w:rsid w:val="000D5A6A"/>
    <w:rsid w:val="000D6A68"/>
    <w:rsid w:val="000E1894"/>
    <w:rsid w:val="000E1C8F"/>
    <w:rsid w:val="000E224D"/>
    <w:rsid w:val="000E44EC"/>
    <w:rsid w:val="000E6408"/>
    <w:rsid w:val="000E7E6C"/>
    <w:rsid w:val="000F0382"/>
    <w:rsid w:val="000F4DA1"/>
    <w:rsid w:val="000F62A7"/>
    <w:rsid w:val="00102C46"/>
    <w:rsid w:val="00110F1B"/>
    <w:rsid w:val="00115F75"/>
    <w:rsid w:val="001162A3"/>
    <w:rsid w:val="00122E21"/>
    <w:rsid w:val="00123223"/>
    <w:rsid w:val="00124CF3"/>
    <w:rsid w:val="00126F7B"/>
    <w:rsid w:val="00131415"/>
    <w:rsid w:val="00135C25"/>
    <w:rsid w:val="00145E1E"/>
    <w:rsid w:val="001516BC"/>
    <w:rsid w:val="00156C85"/>
    <w:rsid w:val="00161AFC"/>
    <w:rsid w:val="0016539B"/>
    <w:rsid w:val="00173E25"/>
    <w:rsid w:val="001777B3"/>
    <w:rsid w:val="001778C1"/>
    <w:rsid w:val="001802A9"/>
    <w:rsid w:val="0019114D"/>
    <w:rsid w:val="00192033"/>
    <w:rsid w:val="00193662"/>
    <w:rsid w:val="001953AB"/>
    <w:rsid w:val="001963B2"/>
    <w:rsid w:val="001A21B3"/>
    <w:rsid w:val="001A2CAE"/>
    <w:rsid w:val="001A3373"/>
    <w:rsid w:val="001B0626"/>
    <w:rsid w:val="001B168F"/>
    <w:rsid w:val="001B41C3"/>
    <w:rsid w:val="001B648C"/>
    <w:rsid w:val="001B6992"/>
    <w:rsid w:val="001C2DB6"/>
    <w:rsid w:val="001C2F9A"/>
    <w:rsid w:val="001C4B16"/>
    <w:rsid w:val="001D0417"/>
    <w:rsid w:val="001D77F5"/>
    <w:rsid w:val="001E192A"/>
    <w:rsid w:val="001E4FD6"/>
    <w:rsid w:val="001F0CBB"/>
    <w:rsid w:val="001F2363"/>
    <w:rsid w:val="001F2E16"/>
    <w:rsid w:val="001F651B"/>
    <w:rsid w:val="001F7DAB"/>
    <w:rsid w:val="00200700"/>
    <w:rsid w:val="00211D73"/>
    <w:rsid w:val="00216C19"/>
    <w:rsid w:val="00217C50"/>
    <w:rsid w:val="0023241C"/>
    <w:rsid w:val="00232A19"/>
    <w:rsid w:val="00234A1A"/>
    <w:rsid w:val="002354F1"/>
    <w:rsid w:val="0024406F"/>
    <w:rsid w:val="00244A62"/>
    <w:rsid w:val="002465A8"/>
    <w:rsid w:val="0024759A"/>
    <w:rsid w:val="00247652"/>
    <w:rsid w:val="002522BB"/>
    <w:rsid w:val="00255CEB"/>
    <w:rsid w:val="00262659"/>
    <w:rsid w:val="002634F6"/>
    <w:rsid w:val="0026643F"/>
    <w:rsid w:val="00270F8E"/>
    <w:rsid w:val="00275A55"/>
    <w:rsid w:val="00277983"/>
    <w:rsid w:val="00281F0E"/>
    <w:rsid w:val="00294766"/>
    <w:rsid w:val="002A3B5E"/>
    <w:rsid w:val="002A4159"/>
    <w:rsid w:val="002A4200"/>
    <w:rsid w:val="002A5D04"/>
    <w:rsid w:val="002A6C8A"/>
    <w:rsid w:val="002A7A06"/>
    <w:rsid w:val="002B222D"/>
    <w:rsid w:val="002B2D1C"/>
    <w:rsid w:val="002C3220"/>
    <w:rsid w:val="002D2D61"/>
    <w:rsid w:val="002E2189"/>
    <w:rsid w:val="002E7A2E"/>
    <w:rsid w:val="00301E9C"/>
    <w:rsid w:val="00302AC3"/>
    <w:rsid w:val="003056A2"/>
    <w:rsid w:val="00305F33"/>
    <w:rsid w:val="003108CA"/>
    <w:rsid w:val="00312766"/>
    <w:rsid w:val="003175F5"/>
    <w:rsid w:val="00333B25"/>
    <w:rsid w:val="00335C20"/>
    <w:rsid w:val="003407AA"/>
    <w:rsid w:val="0034267D"/>
    <w:rsid w:val="003434CD"/>
    <w:rsid w:val="00345AA0"/>
    <w:rsid w:val="003475EA"/>
    <w:rsid w:val="0035018D"/>
    <w:rsid w:val="00351491"/>
    <w:rsid w:val="00351EDE"/>
    <w:rsid w:val="0035674C"/>
    <w:rsid w:val="00357815"/>
    <w:rsid w:val="00361A9A"/>
    <w:rsid w:val="0036221E"/>
    <w:rsid w:val="00363139"/>
    <w:rsid w:val="003640D6"/>
    <w:rsid w:val="00364885"/>
    <w:rsid w:val="00366286"/>
    <w:rsid w:val="003672AE"/>
    <w:rsid w:val="00377B9C"/>
    <w:rsid w:val="00377EE0"/>
    <w:rsid w:val="00380D9C"/>
    <w:rsid w:val="0038172B"/>
    <w:rsid w:val="00384898"/>
    <w:rsid w:val="0038540F"/>
    <w:rsid w:val="00386B3D"/>
    <w:rsid w:val="00392260"/>
    <w:rsid w:val="0039307F"/>
    <w:rsid w:val="003A1792"/>
    <w:rsid w:val="003B1BD5"/>
    <w:rsid w:val="003B2D46"/>
    <w:rsid w:val="003B317B"/>
    <w:rsid w:val="003C2B36"/>
    <w:rsid w:val="003C5A7B"/>
    <w:rsid w:val="003C7C79"/>
    <w:rsid w:val="003D5DD9"/>
    <w:rsid w:val="003D6371"/>
    <w:rsid w:val="003D7C0C"/>
    <w:rsid w:val="003E22A8"/>
    <w:rsid w:val="003E56B8"/>
    <w:rsid w:val="003E57F4"/>
    <w:rsid w:val="003F198B"/>
    <w:rsid w:val="003F3DDE"/>
    <w:rsid w:val="003F5F90"/>
    <w:rsid w:val="003F63E2"/>
    <w:rsid w:val="0040038D"/>
    <w:rsid w:val="0040233A"/>
    <w:rsid w:val="00405521"/>
    <w:rsid w:val="00413FDC"/>
    <w:rsid w:val="0041694D"/>
    <w:rsid w:val="0041727E"/>
    <w:rsid w:val="00417412"/>
    <w:rsid w:val="00417656"/>
    <w:rsid w:val="004217BC"/>
    <w:rsid w:val="004257B8"/>
    <w:rsid w:val="00425AF5"/>
    <w:rsid w:val="00427AAE"/>
    <w:rsid w:val="00430133"/>
    <w:rsid w:val="00430BAF"/>
    <w:rsid w:val="00432B32"/>
    <w:rsid w:val="00433CE8"/>
    <w:rsid w:val="004341CF"/>
    <w:rsid w:val="004347DA"/>
    <w:rsid w:val="00436669"/>
    <w:rsid w:val="00451355"/>
    <w:rsid w:val="004514EE"/>
    <w:rsid w:val="0045308E"/>
    <w:rsid w:val="00453AE0"/>
    <w:rsid w:val="004632E0"/>
    <w:rsid w:val="004652E9"/>
    <w:rsid w:val="00465D0D"/>
    <w:rsid w:val="00466D2B"/>
    <w:rsid w:val="00472864"/>
    <w:rsid w:val="004736B2"/>
    <w:rsid w:val="0047511D"/>
    <w:rsid w:val="004827C7"/>
    <w:rsid w:val="0048684D"/>
    <w:rsid w:val="004913E7"/>
    <w:rsid w:val="004A0329"/>
    <w:rsid w:val="004B3F4C"/>
    <w:rsid w:val="004B45C1"/>
    <w:rsid w:val="004B5763"/>
    <w:rsid w:val="004B71D9"/>
    <w:rsid w:val="004C23A9"/>
    <w:rsid w:val="004C573A"/>
    <w:rsid w:val="004D4236"/>
    <w:rsid w:val="004D5A67"/>
    <w:rsid w:val="004D757D"/>
    <w:rsid w:val="004E2A99"/>
    <w:rsid w:val="004E5183"/>
    <w:rsid w:val="004F05AC"/>
    <w:rsid w:val="004F0A80"/>
    <w:rsid w:val="004F3236"/>
    <w:rsid w:val="004F3F73"/>
    <w:rsid w:val="00500001"/>
    <w:rsid w:val="005014EE"/>
    <w:rsid w:val="005063D0"/>
    <w:rsid w:val="005115D8"/>
    <w:rsid w:val="00512C5B"/>
    <w:rsid w:val="00526AA7"/>
    <w:rsid w:val="005312FA"/>
    <w:rsid w:val="00534F52"/>
    <w:rsid w:val="00535F63"/>
    <w:rsid w:val="00542D21"/>
    <w:rsid w:val="00546F0B"/>
    <w:rsid w:val="00550A2E"/>
    <w:rsid w:val="005516B2"/>
    <w:rsid w:val="005522A2"/>
    <w:rsid w:val="0055395E"/>
    <w:rsid w:val="00556B17"/>
    <w:rsid w:val="00560D00"/>
    <w:rsid w:val="00567B5C"/>
    <w:rsid w:val="00580689"/>
    <w:rsid w:val="00581408"/>
    <w:rsid w:val="00582CC7"/>
    <w:rsid w:val="005874A6"/>
    <w:rsid w:val="00587CD9"/>
    <w:rsid w:val="00591E75"/>
    <w:rsid w:val="00594570"/>
    <w:rsid w:val="005A10E7"/>
    <w:rsid w:val="005B35ED"/>
    <w:rsid w:val="005B41D1"/>
    <w:rsid w:val="005C28DF"/>
    <w:rsid w:val="005C3644"/>
    <w:rsid w:val="005D7A60"/>
    <w:rsid w:val="005E2A0E"/>
    <w:rsid w:val="005E3504"/>
    <w:rsid w:val="005E510C"/>
    <w:rsid w:val="005E7E89"/>
    <w:rsid w:val="005E7EB6"/>
    <w:rsid w:val="005F19EB"/>
    <w:rsid w:val="0060305C"/>
    <w:rsid w:val="00603904"/>
    <w:rsid w:val="00604B63"/>
    <w:rsid w:val="006072C6"/>
    <w:rsid w:val="0061429C"/>
    <w:rsid w:val="006200C0"/>
    <w:rsid w:val="00620B24"/>
    <w:rsid w:val="00621869"/>
    <w:rsid w:val="00622B07"/>
    <w:rsid w:val="0062368B"/>
    <w:rsid w:val="006268D0"/>
    <w:rsid w:val="00630CD6"/>
    <w:rsid w:val="00632338"/>
    <w:rsid w:val="00632E91"/>
    <w:rsid w:val="00633BD4"/>
    <w:rsid w:val="00633CEB"/>
    <w:rsid w:val="006379D1"/>
    <w:rsid w:val="00641368"/>
    <w:rsid w:val="006416AB"/>
    <w:rsid w:val="00644F23"/>
    <w:rsid w:val="00652464"/>
    <w:rsid w:val="00652893"/>
    <w:rsid w:val="00661B51"/>
    <w:rsid w:val="00666625"/>
    <w:rsid w:val="00666B9C"/>
    <w:rsid w:val="00673505"/>
    <w:rsid w:val="0067432B"/>
    <w:rsid w:val="00675C92"/>
    <w:rsid w:val="00675D75"/>
    <w:rsid w:val="00677429"/>
    <w:rsid w:val="00680D86"/>
    <w:rsid w:val="006837D9"/>
    <w:rsid w:val="00691DB1"/>
    <w:rsid w:val="006A0661"/>
    <w:rsid w:val="006A3F97"/>
    <w:rsid w:val="006A4238"/>
    <w:rsid w:val="006A7101"/>
    <w:rsid w:val="006B076C"/>
    <w:rsid w:val="006B65BA"/>
    <w:rsid w:val="006D1158"/>
    <w:rsid w:val="006D2662"/>
    <w:rsid w:val="006D4A60"/>
    <w:rsid w:val="006E1AAF"/>
    <w:rsid w:val="006E34E1"/>
    <w:rsid w:val="006E4F3A"/>
    <w:rsid w:val="006E5400"/>
    <w:rsid w:val="006E75A4"/>
    <w:rsid w:val="006F16C7"/>
    <w:rsid w:val="006F2479"/>
    <w:rsid w:val="006F2E23"/>
    <w:rsid w:val="006F410C"/>
    <w:rsid w:val="006F440A"/>
    <w:rsid w:val="007033CD"/>
    <w:rsid w:val="0070554A"/>
    <w:rsid w:val="00705ED4"/>
    <w:rsid w:val="007075A0"/>
    <w:rsid w:val="00707E65"/>
    <w:rsid w:val="0071009E"/>
    <w:rsid w:val="00712B35"/>
    <w:rsid w:val="00714A39"/>
    <w:rsid w:val="00714FB2"/>
    <w:rsid w:val="0071719C"/>
    <w:rsid w:val="00722AEB"/>
    <w:rsid w:val="00730B93"/>
    <w:rsid w:val="0074053C"/>
    <w:rsid w:val="0074419D"/>
    <w:rsid w:val="007506BB"/>
    <w:rsid w:val="00751F59"/>
    <w:rsid w:val="00754F26"/>
    <w:rsid w:val="00755801"/>
    <w:rsid w:val="00761A07"/>
    <w:rsid w:val="00762F73"/>
    <w:rsid w:val="00765810"/>
    <w:rsid w:val="0076756D"/>
    <w:rsid w:val="00770872"/>
    <w:rsid w:val="00774A39"/>
    <w:rsid w:val="00777D93"/>
    <w:rsid w:val="00786E75"/>
    <w:rsid w:val="007925FA"/>
    <w:rsid w:val="007943BA"/>
    <w:rsid w:val="0079648F"/>
    <w:rsid w:val="007A4579"/>
    <w:rsid w:val="007A7B6B"/>
    <w:rsid w:val="007B2BB9"/>
    <w:rsid w:val="007B2DCC"/>
    <w:rsid w:val="007C0023"/>
    <w:rsid w:val="007C5C3D"/>
    <w:rsid w:val="007C6C71"/>
    <w:rsid w:val="007D0495"/>
    <w:rsid w:val="007D1FA4"/>
    <w:rsid w:val="007D2F58"/>
    <w:rsid w:val="007D34BC"/>
    <w:rsid w:val="007D4188"/>
    <w:rsid w:val="007E2F7A"/>
    <w:rsid w:val="007E6187"/>
    <w:rsid w:val="007E7663"/>
    <w:rsid w:val="007F08F1"/>
    <w:rsid w:val="007F5D20"/>
    <w:rsid w:val="007F7DB2"/>
    <w:rsid w:val="0080058A"/>
    <w:rsid w:val="008019FA"/>
    <w:rsid w:val="008036CD"/>
    <w:rsid w:val="00805E7E"/>
    <w:rsid w:val="008133D9"/>
    <w:rsid w:val="00815F7C"/>
    <w:rsid w:val="00821C47"/>
    <w:rsid w:val="00822A49"/>
    <w:rsid w:val="00823C23"/>
    <w:rsid w:val="00823D88"/>
    <w:rsid w:val="00830562"/>
    <w:rsid w:val="008316C7"/>
    <w:rsid w:val="008318F7"/>
    <w:rsid w:val="00833369"/>
    <w:rsid w:val="008340CC"/>
    <w:rsid w:val="008345F0"/>
    <w:rsid w:val="00835021"/>
    <w:rsid w:val="0084014C"/>
    <w:rsid w:val="00840FEB"/>
    <w:rsid w:val="00842A5A"/>
    <w:rsid w:val="00845C85"/>
    <w:rsid w:val="008467A2"/>
    <w:rsid w:val="008627AB"/>
    <w:rsid w:val="00863554"/>
    <w:rsid w:val="00865D77"/>
    <w:rsid w:val="0087064E"/>
    <w:rsid w:val="0087270B"/>
    <w:rsid w:val="00884E7B"/>
    <w:rsid w:val="00890E10"/>
    <w:rsid w:val="008926E6"/>
    <w:rsid w:val="008935BA"/>
    <w:rsid w:val="00895EAB"/>
    <w:rsid w:val="008A36DD"/>
    <w:rsid w:val="008A39F8"/>
    <w:rsid w:val="008A5F77"/>
    <w:rsid w:val="008B07F3"/>
    <w:rsid w:val="008B3C2F"/>
    <w:rsid w:val="008B450F"/>
    <w:rsid w:val="008D2337"/>
    <w:rsid w:val="008D3375"/>
    <w:rsid w:val="008D72FA"/>
    <w:rsid w:val="008E0456"/>
    <w:rsid w:val="008E117D"/>
    <w:rsid w:val="008E6072"/>
    <w:rsid w:val="008E7D63"/>
    <w:rsid w:val="008F1467"/>
    <w:rsid w:val="008F7896"/>
    <w:rsid w:val="00900E41"/>
    <w:rsid w:val="00902619"/>
    <w:rsid w:val="0090489E"/>
    <w:rsid w:val="00904F4D"/>
    <w:rsid w:val="009063D6"/>
    <w:rsid w:val="00907C8C"/>
    <w:rsid w:val="00916A1D"/>
    <w:rsid w:val="00923E1E"/>
    <w:rsid w:val="0092679B"/>
    <w:rsid w:val="00934299"/>
    <w:rsid w:val="009345EE"/>
    <w:rsid w:val="009351EB"/>
    <w:rsid w:val="00941C30"/>
    <w:rsid w:val="00943E70"/>
    <w:rsid w:val="0095525B"/>
    <w:rsid w:val="00961106"/>
    <w:rsid w:val="009661A3"/>
    <w:rsid w:val="00967885"/>
    <w:rsid w:val="0097143B"/>
    <w:rsid w:val="00972FAF"/>
    <w:rsid w:val="009739B3"/>
    <w:rsid w:val="009764C3"/>
    <w:rsid w:val="009817A9"/>
    <w:rsid w:val="00990281"/>
    <w:rsid w:val="00991BE1"/>
    <w:rsid w:val="009924D5"/>
    <w:rsid w:val="0099455D"/>
    <w:rsid w:val="00995258"/>
    <w:rsid w:val="00997308"/>
    <w:rsid w:val="009A4500"/>
    <w:rsid w:val="009A4D49"/>
    <w:rsid w:val="009A7A7F"/>
    <w:rsid w:val="009B0641"/>
    <w:rsid w:val="009B4AD1"/>
    <w:rsid w:val="009C4339"/>
    <w:rsid w:val="009C4771"/>
    <w:rsid w:val="009C5FCA"/>
    <w:rsid w:val="009C7DB0"/>
    <w:rsid w:val="009D2615"/>
    <w:rsid w:val="009D4495"/>
    <w:rsid w:val="009D6E21"/>
    <w:rsid w:val="009D740A"/>
    <w:rsid w:val="009D7FEA"/>
    <w:rsid w:val="009E083E"/>
    <w:rsid w:val="009E2832"/>
    <w:rsid w:val="009E2E17"/>
    <w:rsid w:val="009E66F5"/>
    <w:rsid w:val="009F1A0D"/>
    <w:rsid w:val="009F2B10"/>
    <w:rsid w:val="00A05068"/>
    <w:rsid w:val="00A062F3"/>
    <w:rsid w:val="00A06E69"/>
    <w:rsid w:val="00A13A44"/>
    <w:rsid w:val="00A14D66"/>
    <w:rsid w:val="00A22AEA"/>
    <w:rsid w:val="00A26250"/>
    <w:rsid w:val="00A267BC"/>
    <w:rsid w:val="00A372F7"/>
    <w:rsid w:val="00A437C7"/>
    <w:rsid w:val="00A5397E"/>
    <w:rsid w:val="00A6054C"/>
    <w:rsid w:val="00A62A62"/>
    <w:rsid w:val="00A63E37"/>
    <w:rsid w:val="00A74514"/>
    <w:rsid w:val="00A767D7"/>
    <w:rsid w:val="00A803FF"/>
    <w:rsid w:val="00A815E2"/>
    <w:rsid w:val="00A835BF"/>
    <w:rsid w:val="00A87F2C"/>
    <w:rsid w:val="00A91918"/>
    <w:rsid w:val="00A94B57"/>
    <w:rsid w:val="00A97F57"/>
    <w:rsid w:val="00AB0A6A"/>
    <w:rsid w:val="00AB7DB8"/>
    <w:rsid w:val="00AC0B6C"/>
    <w:rsid w:val="00AC1446"/>
    <w:rsid w:val="00AC311D"/>
    <w:rsid w:val="00AC78C9"/>
    <w:rsid w:val="00AD0968"/>
    <w:rsid w:val="00AD419D"/>
    <w:rsid w:val="00AD5053"/>
    <w:rsid w:val="00AD6351"/>
    <w:rsid w:val="00AD654E"/>
    <w:rsid w:val="00AE029A"/>
    <w:rsid w:val="00AE177E"/>
    <w:rsid w:val="00AE1D09"/>
    <w:rsid w:val="00AE4F51"/>
    <w:rsid w:val="00AF3031"/>
    <w:rsid w:val="00AF6DE8"/>
    <w:rsid w:val="00B01D0F"/>
    <w:rsid w:val="00B051DC"/>
    <w:rsid w:val="00B079E0"/>
    <w:rsid w:val="00B112C3"/>
    <w:rsid w:val="00B11E71"/>
    <w:rsid w:val="00B120E0"/>
    <w:rsid w:val="00B1549F"/>
    <w:rsid w:val="00B2045C"/>
    <w:rsid w:val="00B21F2B"/>
    <w:rsid w:val="00B30A12"/>
    <w:rsid w:val="00B30CBF"/>
    <w:rsid w:val="00B35001"/>
    <w:rsid w:val="00B36172"/>
    <w:rsid w:val="00B40ABC"/>
    <w:rsid w:val="00B44100"/>
    <w:rsid w:val="00B4617F"/>
    <w:rsid w:val="00B5058F"/>
    <w:rsid w:val="00B52D07"/>
    <w:rsid w:val="00B53EDD"/>
    <w:rsid w:val="00B56E89"/>
    <w:rsid w:val="00B60BE8"/>
    <w:rsid w:val="00B61B83"/>
    <w:rsid w:val="00B624A1"/>
    <w:rsid w:val="00B62E13"/>
    <w:rsid w:val="00B64EE8"/>
    <w:rsid w:val="00B661E0"/>
    <w:rsid w:val="00B736D4"/>
    <w:rsid w:val="00B83B7C"/>
    <w:rsid w:val="00B96136"/>
    <w:rsid w:val="00B96299"/>
    <w:rsid w:val="00B976B1"/>
    <w:rsid w:val="00BA24C7"/>
    <w:rsid w:val="00BB31EF"/>
    <w:rsid w:val="00BC2666"/>
    <w:rsid w:val="00BE1DBB"/>
    <w:rsid w:val="00BE4D22"/>
    <w:rsid w:val="00BF1150"/>
    <w:rsid w:val="00BF3566"/>
    <w:rsid w:val="00BF5D2C"/>
    <w:rsid w:val="00C0551F"/>
    <w:rsid w:val="00C10C85"/>
    <w:rsid w:val="00C1327B"/>
    <w:rsid w:val="00C15832"/>
    <w:rsid w:val="00C168FF"/>
    <w:rsid w:val="00C1769B"/>
    <w:rsid w:val="00C33696"/>
    <w:rsid w:val="00C43FCC"/>
    <w:rsid w:val="00C45943"/>
    <w:rsid w:val="00C460C5"/>
    <w:rsid w:val="00C51089"/>
    <w:rsid w:val="00C552D3"/>
    <w:rsid w:val="00C57458"/>
    <w:rsid w:val="00C667AD"/>
    <w:rsid w:val="00C71773"/>
    <w:rsid w:val="00C73071"/>
    <w:rsid w:val="00C74268"/>
    <w:rsid w:val="00C80593"/>
    <w:rsid w:val="00C8255E"/>
    <w:rsid w:val="00C914D4"/>
    <w:rsid w:val="00C9256F"/>
    <w:rsid w:val="00C92DCB"/>
    <w:rsid w:val="00C944E9"/>
    <w:rsid w:val="00C96CB8"/>
    <w:rsid w:val="00CA1B0A"/>
    <w:rsid w:val="00CA7675"/>
    <w:rsid w:val="00CB1266"/>
    <w:rsid w:val="00CB7ACF"/>
    <w:rsid w:val="00CB7D8E"/>
    <w:rsid w:val="00CC445C"/>
    <w:rsid w:val="00CC62B3"/>
    <w:rsid w:val="00CD1D70"/>
    <w:rsid w:val="00CD2DB2"/>
    <w:rsid w:val="00CD56B0"/>
    <w:rsid w:val="00CD6B19"/>
    <w:rsid w:val="00CD6C90"/>
    <w:rsid w:val="00CE6D23"/>
    <w:rsid w:val="00CF0F9B"/>
    <w:rsid w:val="00CF1DE0"/>
    <w:rsid w:val="00CF7CBE"/>
    <w:rsid w:val="00D00BE6"/>
    <w:rsid w:val="00D00E5A"/>
    <w:rsid w:val="00D04CC2"/>
    <w:rsid w:val="00D056EE"/>
    <w:rsid w:val="00D12401"/>
    <w:rsid w:val="00D12F82"/>
    <w:rsid w:val="00D2027A"/>
    <w:rsid w:val="00D2051A"/>
    <w:rsid w:val="00D23348"/>
    <w:rsid w:val="00D2492E"/>
    <w:rsid w:val="00D256F8"/>
    <w:rsid w:val="00D25FC5"/>
    <w:rsid w:val="00D2619E"/>
    <w:rsid w:val="00D26742"/>
    <w:rsid w:val="00D32BB7"/>
    <w:rsid w:val="00D33B92"/>
    <w:rsid w:val="00D36FA6"/>
    <w:rsid w:val="00D43EDC"/>
    <w:rsid w:val="00D458C5"/>
    <w:rsid w:val="00D47502"/>
    <w:rsid w:val="00D50067"/>
    <w:rsid w:val="00D5337C"/>
    <w:rsid w:val="00D545CC"/>
    <w:rsid w:val="00D63214"/>
    <w:rsid w:val="00D729C9"/>
    <w:rsid w:val="00D749E4"/>
    <w:rsid w:val="00D7773F"/>
    <w:rsid w:val="00D77DA2"/>
    <w:rsid w:val="00D8559C"/>
    <w:rsid w:val="00D87037"/>
    <w:rsid w:val="00D910DD"/>
    <w:rsid w:val="00D92468"/>
    <w:rsid w:val="00D926A4"/>
    <w:rsid w:val="00DA609C"/>
    <w:rsid w:val="00DB6E65"/>
    <w:rsid w:val="00DC0EAE"/>
    <w:rsid w:val="00DC5A4D"/>
    <w:rsid w:val="00DC763D"/>
    <w:rsid w:val="00DD0DF6"/>
    <w:rsid w:val="00DD1C3A"/>
    <w:rsid w:val="00DD5825"/>
    <w:rsid w:val="00DD5EA6"/>
    <w:rsid w:val="00DD7BA7"/>
    <w:rsid w:val="00DE3C77"/>
    <w:rsid w:val="00DE6326"/>
    <w:rsid w:val="00E02D75"/>
    <w:rsid w:val="00E1582E"/>
    <w:rsid w:val="00E20B6C"/>
    <w:rsid w:val="00E255E9"/>
    <w:rsid w:val="00E3539C"/>
    <w:rsid w:val="00E40883"/>
    <w:rsid w:val="00E408E4"/>
    <w:rsid w:val="00E46E6A"/>
    <w:rsid w:val="00E54FF0"/>
    <w:rsid w:val="00E568E9"/>
    <w:rsid w:val="00E6039E"/>
    <w:rsid w:val="00E63F69"/>
    <w:rsid w:val="00E65BAF"/>
    <w:rsid w:val="00E66CAD"/>
    <w:rsid w:val="00E752DD"/>
    <w:rsid w:val="00E77DF7"/>
    <w:rsid w:val="00E8090B"/>
    <w:rsid w:val="00E82FF6"/>
    <w:rsid w:val="00E850FB"/>
    <w:rsid w:val="00E86ED6"/>
    <w:rsid w:val="00E8744E"/>
    <w:rsid w:val="00E91D1A"/>
    <w:rsid w:val="00E92288"/>
    <w:rsid w:val="00E9332B"/>
    <w:rsid w:val="00E94003"/>
    <w:rsid w:val="00E9611E"/>
    <w:rsid w:val="00E972A8"/>
    <w:rsid w:val="00EA2CA8"/>
    <w:rsid w:val="00EA35D3"/>
    <w:rsid w:val="00EA4E8C"/>
    <w:rsid w:val="00EB2CE8"/>
    <w:rsid w:val="00EB4E39"/>
    <w:rsid w:val="00EB504C"/>
    <w:rsid w:val="00EB7A2A"/>
    <w:rsid w:val="00EC0D5F"/>
    <w:rsid w:val="00EC786F"/>
    <w:rsid w:val="00ED0F1F"/>
    <w:rsid w:val="00ED4FB8"/>
    <w:rsid w:val="00ED5449"/>
    <w:rsid w:val="00EE22B5"/>
    <w:rsid w:val="00EF1EBC"/>
    <w:rsid w:val="00EF3371"/>
    <w:rsid w:val="00EF4573"/>
    <w:rsid w:val="00EF78D1"/>
    <w:rsid w:val="00F00138"/>
    <w:rsid w:val="00F013BE"/>
    <w:rsid w:val="00F03AC8"/>
    <w:rsid w:val="00F04824"/>
    <w:rsid w:val="00F05DE1"/>
    <w:rsid w:val="00F303D2"/>
    <w:rsid w:val="00F3417A"/>
    <w:rsid w:val="00F411F8"/>
    <w:rsid w:val="00F43EF9"/>
    <w:rsid w:val="00F454E5"/>
    <w:rsid w:val="00F459DC"/>
    <w:rsid w:val="00F471AA"/>
    <w:rsid w:val="00F47459"/>
    <w:rsid w:val="00F476B5"/>
    <w:rsid w:val="00F50F1A"/>
    <w:rsid w:val="00F53D38"/>
    <w:rsid w:val="00F54474"/>
    <w:rsid w:val="00F54FC8"/>
    <w:rsid w:val="00F61482"/>
    <w:rsid w:val="00F61C74"/>
    <w:rsid w:val="00F61D30"/>
    <w:rsid w:val="00F62752"/>
    <w:rsid w:val="00F62774"/>
    <w:rsid w:val="00F64520"/>
    <w:rsid w:val="00F702B3"/>
    <w:rsid w:val="00F70A2A"/>
    <w:rsid w:val="00F71B8C"/>
    <w:rsid w:val="00F73181"/>
    <w:rsid w:val="00F74BAE"/>
    <w:rsid w:val="00F76840"/>
    <w:rsid w:val="00F76E7E"/>
    <w:rsid w:val="00F8347B"/>
    <w:rsid w:val="00F83E3D"/>
    <w:rsid w:val="00F908CE"/>
    <w:rsid w:val="00F954F8"/>
    <w:rsid w:val="00F95946"/>
    <w:rsid w:val="00FA037B"/>
    <w:rsid w:val="00FA76FC"/>
    <w:rsid w:val="00FB051F"/>
    <w:rsid w:val="00FD28A3"/>
    <w:rsid w:val="00FD6E91"/>
    <w:rsid w:val="00FE0067"/>
    <w:rsid w:val="00FF1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73EDE-9857-40AF-A3F0-4BBB8B33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B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407AA"/>
    <w:pPr>
      <w:spacing w:after="0" w:line="240" w:lineRule="auto"/>
    </w:p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FA ,Ref. de nota al pie1"/>
    <w:basedOn w:val="Normal"/>
    <w:link w:val="TextonotapieCar"/>
    <w:uiPriority w:val="99"/>
    <w:unhideWhenUsed/>
    <w:rsid w:val="00B53EDD"/>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B53EDD"/>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Pie de Página"/>
    <w:basedOn w:val="Fuentedeprrafopredeter"/>
    <w:uiPriority w:val="99"/>
    <w:unhideWhenUsed/>
    <w:qFormat/>
    <w:rsid w:val="00B53EDD"/>
    <w:rPr>
      <w:vertAlign w:val="superscript"/>
    </w:rPr>
  </w:style>
  <w:style w:type="paragraph" w:styleId="Prrafodelista">
    <w:name w:val="List Paragraph"/>
    <w:basedOn w:val="Normal"/>
    <w:uiPriority w:val="99"/>
    <w:qFormat/>
    <w:rsid w:val="00A5397E"/>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B7A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A2A"/>
    <w:rPr>
      <w:rFonts w:ascii="Segoe UI" w:hAnsi="Segoe UI" w:cs="Segoe UI"/>
      <w:sz w:val="18"/>
      <w:szCs w:val="18"/>
    </w:rPr>
  </w:style>
  <w:style w:type="paragraph" w:styleId="Encabezado">
    <w:name w:val="header"/>
    <w:basedOn w:val="Normal"/>
    <w:link w:val="EncabezadoCar"/>
    <w:uiPriority w:val="99"/>
    <w:unhideWhenUsed/>
    <w:rsid w:val="004E5183"/>
    <w:pPr>
      <w:tabs>
        <w:tab w:val="center" w:pos="4252"/>
        <w:tab w:val="right" w:pos="8504"/>
      </w:tabs>
    </w:pPr>
  </w:style>
  <w:style w:type="character" w:customStyle="1" w:styleId="EncabezadoCar">
    <w:name w:val="Encabezado Car"/>
    <w:basedOn w:val="Fuentedeprrafopredeter"/>
    <w:link w:val="Encabezado"/>
    <w:uiPriority w:val="99"/>
    <w:rsid w:val="004E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E5183"/>
    <w:pPr>
      <w:tabs>
        <w:tab w:val="center" w:pos="4252"/>
        <w:tab w:val="right" w:pos="8504"/>
      </w:tabs>
    </w:pPr>
  </w:style>
  <w:style w:type="character" w:customStyle="1" w:styleId="PiedepginaCar">
    <w:name w:val="Pie de página Car"/>
    <w:basedOn w:val="Fuentedeprrafopredeter"/>
    <w:link w:val="Piedepgina"/>
    <w:uiPriority w:val="99"/>
    <w:rsid w:val="004E5183"/>
    <w:rPr>
      <w:rFonts w:ascii="Times New Roman" w:eastAsia="Times New Roman" w:hAnsi="Times New Roman" w:cs="Times New Roman"/>
      <w:sz w:val="24"/>
      <w:szCs w:val="24"/>
      <w:lang w:eastAsia="es-ES"/>
    </w:rPr>
  </w:style>
  <w:style w:type="table" w:styleId="Tablaconcuadrcula">
    <w:name w:val="Table Grid"/>
    <w:basedOn w:val="Tablanormal"/>
    <w:uiPriority w:val="39"/>
    <w:rsid w:val="00805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99"/>
    <w:locked/>
    <w:rsid w:val="006B65BA"/>
  </w:style>
  <w:style w:type="paragraph" w:customStyle="1" w:styleId="Sinespaciado1">
    <w:name w:val="Sin espaciado1"/>
    <w:uiPriority w:val="99"/>
    <w:rsid w:val="006B65BA"/>
    <w:pPr>
      <w:spacing w:after="0" w:line="240" w:lineRule="auto"/>
    </w:pPr>
    <w:rPr>
      <w:rFonts w:ascii="Verdana" w:eastAsia="Times New Roman" w:hAnsi="Verdana" w:cs="Verdana"/>
      <w:sz w:val="28"/>
      <w:szCs w:val="28"/>
    </w:rPr>
  </w:style>
  <w:style w:type="paragraph" w:styleId="Sangradetextonormal">
    <w:name w:val="Body Text Indent"/>
    <w:basedOn w:val="Normal"/>
    <w:link w:val="SangradetextonormalCar"/>
    <w:uiPriority w:val="99"/>
    <w:rsid w:val="006B65BA"/>
    <w:pPr>
      <w:spacing w:after="120"/>
      <w:ind w:left="283"/>
    </w:pPr>
    <w:rPr>
      <w:rFonts w:ascii="Arial" w:hAnsi="Arial" w:cs="Arial"/>
      <w:sz w:val="26"/>
      <w:szCs w:val="26"/>
    </w:rPr>
  </w:style>
  <w:style w:type="character" w:customStyle="1" w:styleId="SangradetextonormalCar">
    <w:name w:val="Sangría de texto normal Car"/>
    <w:basedOn w:val="Fuentedeprrafopredeter"/>
    <w:link w:val="Sangradetextonormal"/>
    <w:uiPriority w:val="99"/>
    <w:rsid w:val="006B65BA"/>
    <w:rPr>
      <w:rFonts w:ascii="Arial" w:eastAsia="Times New Roman" w:hAnsi="Arial" w:cs="Arial"/>
      <w:sz w:val="26"/>
      <w:szCs w:val="26"/>
      <w:lang w:eastAsia="es-ES"/>
    </w:rPr>
  </w:style>
  <w:style w:type="paragraph" w:customStyle="1" w:styleId="Profesin">
    <w:name w:val="ProfesiÛn"/>
    <w:basedOn w:val="Normal"/>
    <w:rsid w:val="006B65BA"/>
    <w:pPr>
      <w:tabs>
        <w:tab w:val="left" w:pos="1134"/>
      </w:tabs>
      <w:spacing w:line="360" w:lineRule="atLeast"/>
      <w:jc w:val="center"/>
    </w:pPr>
    <w:rPr>
      <w:rFonts w:ascii="Arial" w:hAnsi="Arial"/>
      <w:b/>
      <w:sz w:val="32"/>
      <w:szCs w:val="20"/>
      <w:lang w:val="es-CO"/>
    </w:rPr>
  </w:style>
  <w:style w:type="paragraph" w:customStyle="1" w:styleId="Sinespaciado11">
    <w:name w:val="Sin espaciado11"/>
    <w:uiPriority w:val="99"/>
    <w:rsid w:val="006B65BA"/>
    <w:pPr>
      <w:spacing w:after="0" w:line="240" w:lineRule="auto"/>
    </w:pPr>
    <w:rPr>
      <w:rFonts w:ascii="Verdana" w:eastAsia="Times New Roman" w:hAnsi="Verdana" w:cs="Verdana"/>
      <w:sz w:val="28"/>
      <w:szCs w:val="28"/>
    </w:rPr>
  </w:style>
  <w:style w:type="character" w:styleId="Hipervnculo">
    <w:name w:val="Hyperlink"/>
    <w:basedOn w:val="Fuentedeprrafopredeter"/>
    <w:uiPriority w:val="99"/>
    <w:rsid w:val="003672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120B-2E0A-417B-AFF6-7EC349EF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3309</Words>
  <Characters>18201</Characters>
  <Application>Microsoft Office Word</Application>
  <DocSecurity>0</DocSecurity>
  <Lines>151</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walterpr palacios</cp:lastModifiedBy>
  <cp:revision>11</cp:revision>
  <cp:lastPrinted>2018-09-04T13:38:00Z</cp:lastPrinted>
  <dcterms:created xsi:type="dcterms:W3CDTF">2018-08-29T16:20:00Z</dcterms:created>
  <dcterms:modified xsi:type="dcterms:W3CDTF">2018-10-27T23:11:00Z</dcterms:modified>
</cp:coreProperties>
</file>