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0E" w:rsidRPr="00A53565" w:rsidRDefault="008921F4" w:rsidP="00A53565">
      <w:pPr>
        <w:pStyle w:val="Subttulo"/>
        <w:tabs>
          <w:tab w:val="left" w:pos="8567"/>
        </w:tabs>
        <w:spacing w:line="240" w:lineRule="auto"/>
        <w:rPr>
          <w:rFonts w:ascii="Arial" w:hAnsi="Arial" w:cs="Arial"/>
          <w:sz w:val="26"/>
          <w:szCs w:val="26"/>
          <w:lang w:val="es-ES" w:eastAsia="es-ES"/>
        </w:rPr>
      </w:pPr>
      <w:bookmarkStart w:id="0" w:name="_GoBack"/>
      <w:bookmarkEnd w:id="0"/>
      <w:r w:rsidRPr="00A53565">
        <w:rPr>
          <w:rFonts w:ascii="Arial" w:hAnsi="Arial" w:cs="Arial"/>
          <w:sz w:val="26"/>
          <w:szCs w:val="26"/>
          <w:lang w:val="es-ES" w:eastAsia="es-ES"/>
        </w:rPr>
        <w:t xml:space="preserve"> </w:t>
      </w:r>
      <w:r w:rsidR="00294486" w:rsidRPr="00A53565">
        <w:rPr>
          <w:rFonts w:ascii="Arial" w:hAnsi="Arial" w:cs="Arial"/>
          <w:sz w:val="26"/>
          <w:szCs w:val="26"/>
          <w:lang w:val="es-ES" w:eastAsia="es-ES"/>
        </w:rPr>
        <w:t>R</w:t>
      </w:r>
      <w:r w:rsidR="00EC7B0E" w:rsidRPr="00A53565">
        <w:rPr>
          <w:rFonts w:ascii="Arial" w:hAnsi="Arial" w:cs="Arial"/>
          <w:sz w:val="26"/>
          <w:szCs w:val="26"/>
          <w:lang w:val="es-ES" w:eastAsia="es-ES"/>
        </w:rPr>
        <w:t>AMA JUDICIAL DEL PODER PÚBLICO</w:t>
      </w:r>
    </w:p>
    <w:p w:rsidR="00EC7B0E" w:rsidRPr="00A53565" w:rsidRDefault="00473167" w:rsidP="00A53565">
      <w:pPr>
        <w:spacing w:after="0" w:line="240" w:lineRule="auto"/>
        <w:jc w:val="center"/>
        <w:rPr>
          <w:rFonts w:ascii="Arial" w:hAnsi="Arial" w:cs="Arial"/>
          <w:bCs/>
          <w:sz w:val="26"/>
          <w:szCs w:val="26"/>
          <w:lang w:val="es-ES" w:eastAsia="es-ES"/>
        </w:rPr>
      </w:pPr>
      <w:r w:rsidRPr="00A53565">
        <w:rPr>
          <w:rFonts w:ascii="Arial" w:hAnsi="Arial" w:cs="Arial"/>
          <w:bCs/>
          <w:noProof/>
          <w:sz w:val="26"/>
          <w:szCs w:val="26"/>
          <w:lang w:val="es-ES" w:eastAsia="es-ES"/>
        </w:rPr>
        <w:drawing>
          <wp:inline distT="0" distB="0" distL="0" distR="0" wp14:anchorId="657BEFE0" wp14:editId="5EAE45C8">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A53565" w:rsidRDefault="00EC7B0E" w:rsidP="00A53565">
      <w:pPr>
        <w:spacing w:after="0" w:line="240" w:lineRule="auto"/>
        <w:jc w:val="center"/>
        <w:rPr>
          <w:rFonts w:ascii="Arial" w:hAnsi="Arial" w:cs="Arial"/>
          <w:bCs/>
          <w:sz w:val="26"/>
          <w:szCs w:val="26"/>
          <w:lang w:val="pt-BR" w:eastAsia="es-ES"/>
        </w:rPr>
      </w:pPr>
      <w:r w:rsidRPr="00A53565">
        <w:rPr>
          <w:rFonts w:ascii="Arial" w:hAnsi="Arial" w:cs="Arial"/>
          <w:bCs/>
          <w:sz w:val="26"/>
          <w:szCs w:val="26"/>
          <w:lang w:val="pt-BR" w:eastAsia="es-ES"/>
        </w:rPr>
        <w:t xml:space="preserve">TRIBUNAL SUPERIOR DEL DISTRITO JUDICIAL DE PEREIRA </w:t>
      </w:r>
      <w:r w:rsidR="00FE6F82" w:rsidRPr="00A53565">
        <w:rPr>
          <w:rFonts w:ascii="Arial" w:hAnsi="Arial" w:cs="Arial"/>
          <w:bCs/>
          <w:sz w:val="26"/>
          <w:szCs w:val="26"/>
          <w:lang w:val="pt-BR" w:eastAsia="es-ES"/>
        </w:rPr>
        <w:t>–</w:t>
      </w:r>
      <w:r w:rsidRPr="00A53565">
        <w:rPr>
          <w:rFonts w:ascii="Arial" w:hAnsi="Arial" w:cs="Arial"/>
          <w:bCs/>
          <w:sz w:val="26"/>
          <w:szCs w:val="26"/>
          <w:lang w:val="pt-BR" w:eastAsia="es-ES"/>
        </w:rPr>
        <w:t xml:space="preserve"> </w:t>
      </w:r>
      <w:proofErr w:type="spellStart"/>
      <w:r w:rsidRPr="00A53565">
        <w:rPr>
          <w:rFonts w:ascii="Arial" w:hAnsi="Arial" w:cs="Arial"/>
          <w:bCs/>
          <w:sz w:val="26"/>
          <w:szCs w:val="26"/>
          <w:lang w:val="pt-BR" w:eastAsia="es-ES"/>
        </w:rPr>
        <w:t>RISARALDA</w:t>
      </w:r>
      <w:proofErr w:type="spellEnd"/>
    </w:p>
    <w:p w:rsidR="00EC7B0E" w:rsidRPr="00A53565" w:rsidRDefault="00EC7B0E" w:rsidP="00A53565">
      <w:pPr>
        <w:keepNext/>
        <w:spacing w:before="240" w:after="60" w:line="240" w:lineRule="auto"/>
        <w:jc w:val="center"/>
        <w:outlineLvl w:val="3"/>
        <w:rPr>
          <w:rFonts w:ascii="Arial" w:eastAsia="Batang" w:hAnsi="Arial" w:cs="Arial"/>
          <w:bCs/>
          <w:sz w:val="26"/>
          <w:szCs w:val="26"/>
          <w:lang w:val="es-ES" w:eastAsia="es-ES"/>
        </w:rPr>
      </w:pPr>
      <w:r w:rsidRPr="00A53565">
        <w:rPr>
          <w:rFonts w:ascii="Arial" w:eastAsia="Batang" w:hAnsi="Arial" w:cs="Arial"/>
          <w:bCs/>
          <w:sz w:val="26"/>
          <w:szCs w:val="26"/>
          <w:lang w:val="es-ES" w:eastAsia="es-ES"/>
        </w:rPr>
        <w:t xml:space="preserve">SALA DE </w:t>
      </w:r>
      <w:r w:rsidR="00460985" w:rsidRPr="00A53565">
        <w:rPr>
          <w:rFonts w:ascii="Arial" w:eastAsia="Batang" w:hAnsi="Arial" w:cs="Arial"/>
          <w:bCs/>
          <w:sz w:val="26"/>
          <w:szCs w:val="26"/>
          <w:lang w:val="es-ES" w:eastAsia="es-ES"/>
        </w:rPr>
        <w:t>DECISIÓN</w:t>
      </w:r>
      <w:r w:rsidRPr="00A53565">
        <w:rPr>
          <w:rFonts w:ascii="Arial" w:eastAsia="Batang" w:hAnsi="Arial" w:cs="Arial"/>
          <w:bCs/>
          <w:sz w:val="26"/>
          <w:szCs w:val="26"/>
          <w:lang w:val="es-ES" w:eastAsia="es-ES"/>
        </w:rPr>
        <w:t xml:space="preserve"> PENAL </w:t>
      </w:r>
    </w:p>
    <w:p w:rsidR="00EC7B0E" w:rsidRPr="00A53565" w:rsidRDefault="00EC7B0E" w:rsidP="00A53565">
      <w:pPr>
        <w:spacing w:after="120" w:line="240" w:lineRule="auto"/>
        <w:jc w:val="center"/>
        <w:rPr>
          <w:rFonts w:ascii="Arial" w:eastAsia="Batang" w:hAnsi="Arial" w:cs="Arial"/>
          <w:bCs/>
          <w:sz w:val="26"/>
          <w:szCs w:val="26"/>
          <w:lang w:val="es-MX" w:eastAsia="es-MX"/>
        </w:rPr>
      </w:pPr>
      <w:proofErr w:type="spellStart"/>
      <w:r w:rsidRPr="00A53565">
        <w:rPr>
          <w:rFonts w:ascii="Arial" w:eastAsia="Batang" w:hAnsi="Arial" w:cs="Arial"/>
          <w:bCs/>
          <w:sz w:val="26"/>
          <w:szCs w:val="26"/>
          <w:lang w:val="es-MX" w:eastAsia="es-MX"/>
        </w:rPr>
        <w:t>M.P</w:t>
      </w:r>
      <w:proofErr w:type="spellEnd"/>
      <w:r w:rsidRPr="00A53565">
        <w:rPr>
          <w:rFonts w:ascii="Arial" w:eastAsia="Batang" w:hAnsi="Arial" w:cs="Arial"/>
          <w:bCs/>
          <w:sz w:val="26"/>
          <w:szCs w:val="26"/>
          <w:lang w:val="es-MX" w:eastAsia="es-MX"/>
        </w:rPr>
        <w:t>. JAIRO ERNESTO ESCOBAR SANZ</w:t>
      </w:r>
    </w:p>
    <w:p w:rsidR="00FE6F82" w:rsidRPr="00A53565" w:rsidRDefault="00EC7B0E" w:rsidP="00A53565">
      <w:pPr>
        <w:tabs>
          <w:tab w:val="left" w:pos="2410"/>
          <w:tab w:val="left" w:pos="2835"/>
        </w:tabs>
        <w:spacing w:after="0" w:line="240" w:lineRule="auto"/>
        <w:jc w:val="both"/>
        <w:rPr>
          <w:rFonts w:ascii="Arial" w:hAnsi="Arial" w:cs="Arial"/>
          <w:bCs/>
          <w:sz w:val="26"/>
          <w:szCs w:val="26"/>
          <w:lang w:val="es-MX" w:eastAsia="es-ES"/>
        </w:rPr>
      </w:pPr>
      <w:r w:rsidRPr="00A53565">
        <w:rPr>
          <w:rFonts w:ascii="Arial" w:hAnsi="Arial" w:cs="Arial"/>
          <w:bCs/>
          <w:sz w:val="26"/>
          <w:szCs w:val="26"/>
          <w:lang w:val="es-MX" w:eastAsia="es-ES"/>
        </w:rPr>
        <w:t xml:space="preserve"> </w:t>
      </w:r>
      <w:r w:rsidR="00153326">
        <w:rPr>
          <w:rFonts w:ascii="Arial" w:hAnsi="Arial" w:cs="Arial"/>
          <w:bCs/>
          <w:sz w:val="26"/>
          <w:szCs w:val="26"/>
          <w:lang w:val="es-MX" w:eastAsia="es-ES"/>
        </w:rPr>
        <w:t xml:space="preserve"> </w:t>
      </w:r>
    </w:p>
    <w:p w:rsidR="005C6B5E" w:rsidRPr="00A53565" w:rsidRDefault="005249CF" w:rsidP="00A53565">
      <w:pPr>
        <w:tabs>
          <w:tab w:val="left" w:pos="2410"/>
          <w:tab w:val="left" w:pos="2835"/>
        </w:tabs>
        <w:spacing w:after="0" w:line="240" w:lineRule="auto"/>
        <w:jc w:val="both"/>
        <w:rPr>
          <w:rFonts w:ascii="Arial" w:hAnsi="Arial" w:cs="Arial"/>
          <w:sz w:val="26"/>
          <w:szCs w:val="26"/>
          <w:lang w:eastAsia="es-ES"/>
        </w:rPr>
      </w:pPr>
      <w:r w:rsidRPr="00A53565">
        <w:rPr>
          <w:rFonts w:ascii="Arial" w:hAnsi="Arial" w:cs="Arial"/>
          <w:sz w:val="26"/>
          <w:szCs w:val="26"/>
          <w:lang w:val="pt-BR" w:eastAsia="es-ES"/>
        </w:rPr>
        <w:t>Pereira,</w:t>
      </w:r>
      <w:r w:rsidR="00FB7F2D" w:rsidRPr="00A53565">
        <w:rPr>
          <w:rFonts w:ascii="Arial" w:hAnsi="Arial" w:cs="Arial"/>
          <w:sz w:val="26"/>
          <w:szCs w:val="26"/>
          <w:lang w:val="pt-BR" w:eastAsia="es-ES"/>
        </w:rPr>
        <w:t xml:space="preserve"> </w:t>
      </w:r>
      <w:proofErr w:type="spellStart"/>
      <w:r w:rsidR="009348C4">
        <w:rPr>
          <w:rFonts w:ascii="Arial" w:hAnsi="Arial" w:cs="Arial"/>
          <w:sz w:val="26"/>
          <w:szCs w:val="26"/>
          <w:lang w:val="pt-BR" w:eastAsia="es-ES"/>
        </w:rPr>
        <w:t>veinticuatro</w:t>
      </w:r>
      <w:proofErr w:type="spellEnd"/>
      <w:r w:rsidR="009348C4">
        <w:rPr>
          <w:rFonts w:ascii="Arial" w:hAnsi="Arial" w:cs="Arial"/>
          <w:sz w:val="26"/>
          <w:szCs w:val="26"/>
          <w:lang w:val="pt-BR" w:eastAsia="es-ES"/>
        </w:rPr>
        <w:t xml:space="preserve"> </w:t>
      </w:r>
      <w:r w:rsidR="00B84DA6" w:rsidRPr="00A53565">
        <w:rPr>
          <w:rFonts w:ascii="Arial" w:hAnsi="Arial" w:cs="Arial"/>
          <w:sz w:val="26"/>
          <w:szCs w:val="26"/>
          <w:lang w:val="pt-BR" w:eastAsia="es-ES"/>
        </w:rPr>
        <w:t>(</w:t>
      </w:r>
      <w:r w:rsidR="009348C4">
        <w:rPr>
          <w:rFonts w:ascii="Arial" w:hAnsi="Arial" w:cs="Arial"/>
          <w:sz w:val="26"/>
          <w:szCs w:val="26"/>
          <w:lang w:val="pt-BR" w:eastAsia="es-ES"/>
        </w:rPr>
        <w:t>24</w:t>
      </w:r>
      <w:r w:rsidR="006B50BF" w:rsidRPr="00A53565">
        <w:rPr>
          <w:rFonts w:ascii="Arial" w:hAnsi="Arial" w:cs="Arial"/>
          <w:sz w:val="26"/>
          <w:szCs w:val="26"/>
          <w:lang w:val="pt-BR" w:eastAsia="es-ES"/>
        </w:rPr>
        <w:t>) de</w:t>
      </w:r>
      <w:r w:rsidR="00516347" w:rsidRPr="00A53565">
        <w:rPr>
          <w:rFonts w:ascii="Arial" w:hAnsi="Arial" w:cs="Arial"/>
          <w:sz w:val="26"/>
          <w:szCs w:val="26"/>
          <w:lang w:val="pt-BR" w:eastAsia="es-ES"/>
        </w:rPr>
        <w:t xml:space="preserve"> </w:t>
      </w:r>
      <w:proofErr w:type="spellStart"/>
      <w:r w:rsidR="00497E41" w:rsidRPr="00A53565">
        <w:rPr>
          <w:rFonts w:ascii="Arial" w:hAnsi="Arial" w:cs="Arial"/>
          <w:sz w:val="26"/>
          <w:szCs w:val="26"/>
          <w:lang w:val="pt-BR" w:eastAsia="es-ES"/>
        </w:rPr>
        <w:t>septiembre</w:t>
      </w:r>
      <w:proofErr w:type="spellEnd"/>
      <w:r w:rsidR="00497E41" w:rsidRPr="00A53565">
        <w:rPr>
          <w:rFonts w:ascii="Arial" w:hAnsi="Arial" w:cs="Arial"/>
          <w:sz w:val="26"/>
          <w:szCs w:val="26"/>
          <w:lang w:val="pt-BR" w:eastAsia="es-ES"/>
        </w:rPr>
        <w:t xml:space="preserve"> </w:t>
      </w:r>
      <w:r w:rsidR="00BA7FF2" w:rsidRPr="00A53565">
        <w:rPr>
          <w:rFonts w:ascii="Arial" w:hAnsi="Arial" w:cs="Arial"/>
          <w:sz w:val="26"/>
          <w:szCs w:val="26"/>
          <w:lang w:val="pt-BR" w:eastAsia="es-ES"/>
        </w:rPr>
        <w:t xml:space="preserve">de dos mil </w:t>
      </w:r>
      <w:proofErr w:type="spellStart"/>
      <w:r w:rsidR="00BA7FF2" w:rsidRPr="00A53565">
        <w:rPr>
          <w:rFonts w:ascii="Arial" w:hAnsi="Arial" w:cs="Arial"/>
          <w:sz w:val="26"/>
          <w:szCs w:val="26"/>
          <w:lang w:val="pt-BR" w:eastAsia="es-ES"/>
        </w:rPr>
        <w:t>dieci</w:t>
      </w:r>
      <w:r w:rsidR="00497E41" w:rsidRPr="00A53565">
        <w:rPr>
          <w:rFonts w:ascii="Arial" w:hAnsi="Arial" w:cs="Arial"/>
          <w:sz w:val="26"/>
          <w:szCs w:val="26"/>
          <w:lang w:val="pt-BR" w:eastAsia="es-ES"/>
        </w:rPr>
        <w:t>ocho</w:t>
      </w:r>
      <w:proofErr w:type="spellEnd"/>
      <w:r w:rsidR="00BA7FF2" w:rsidRPr="00A53565">
        <w:rPr>
          <w:rFonts w:ascii="Arial" w:hAnsi="Arial" w:cs="Arial"/>
          <w:sz w:val="26"/>
          <w:szCs w:val="26"/>
          <w:lang w:val="pt-BR" w:eastAsia="es-ES"/>
        </w:rPr>
        <w:t xml:space="preserve"> (201</w:t>
      </w:r>
      <w:r w:rsidR="00497E41" w:rsidRPr="00A53565">
        <w:rPr>
          <w:rFonts w:ascii="Arial" w:hAnsi="Arial" w:cs="Arial"/>
          <w:sz w:val="26"/>
          <w:szCs w:val="26"/>
          <w:lang w:val="pt-BR" w:eastAsia="es-ES"/>
        </w:rPr>
        <w:t>8</w:t>
      </w:r>
      <w:r w:rsidR="00BA7FF2" w:rsidRPr="00A53565">
        <w:rPr>
          <w:rFonts w:ascii="Arial" w:hAnsi="Arial" w:cs="Arial"/>
          <w:sz w:val="26"/>
          <w:szCs w:val="26"/>
          <w:lang w:val="pt-BR" w:eastAsia="es-ES"/>
        </w:rPr>
        <w:t>)</w:t>
      </w:r>
    </w:p>
    <w:p w:rsidR="005249CF" w:rsidRPr="00A53565" w:rsidRDefault="005249CF" w:rsidP="00A53565">
      <w:pPr>
        <w:tabs>
          <w:tab w:val="left" w:pos="2410"/>
          <w:tab w:val="left" w:pos="2835"/>
        </w:tabs>
        <w:spacing w:after="0" w:line="240" w:lineRule="auto"/>
        <w:jc w:val="both"/>
        <w:rPr>
          <w:rFonts w:ascii="Arial" w:hAnsi="Arial" w:cs="Arial"/>
          <w:sz w:val="26"/>
          <w:szCs w:val="26"/>
          <w:lang w:val="es-ES" w:eastAsia="es-ES"/>
        </w:rPr>
      </w:pPr>
      <w:r w:rsidRPr="00A53565">
        <w:rPr>
          <w:rFonts w:ascii="Arial" w:hAnsi="Arial" w:cs="Arial"/>
          <w:sz w:val="26"/>
          <w:szCs w:val="26"/>
          <w:lang w:val="es-ES" w:eastAsia="es-ES"/>
        </w:rPr>
        <w:t>Proyecto aprobado por Acta No.</w:t>
      </w:r>
      <w:r w:rsidR="009348C4">
        <w:rPr>
          <w:rFonts w:ascii="Arial" w:hAnsi="Arial" w:cs="Arial"/>
          <w:sz w:val="26"/>
          <w:szCs w:val="26"/>
          <w:lang w:val="es-ES" w:eastAsia="es-ES"/>
        </w:rPr>
        <w:t>849</w:t>
      </w:r>
    </w:p>
    <w:p w:rsidR="009348C4" w:rsidRDefault="009348C4" w:rsidP="00A53565">
      <w:pPr>
        <w:tabs>
          <w:tab w:val="left" w:pos="8470"/>
        </w:tabs>
        <w:spacing w:after="0" w:line="240" w:lineRule="auto"/>
        <w:jc w:val="both"/>
        <w:rPr>
          <w:rFonts w:ascii="Arial" w:hAnsi="Arial" w:cs="Arial"/>
          <w:sz w:val="26"/>
          <w:szCs w:val="26"/>
          <w:lang w:val="es-ES" w:eastAsia="es-ES"/>
        </w:rPr>
      </w:pPr>
      <w:r>
        <w:rPr>
          <w:rFonts w:ascii="Arial" w:hAnsi="Arial" w:cs="Arial"/>
          <w:sz w:val="26"/>
          <w:szCs w:val="26"/>
          <w:lang w:val="es-ES" w:eastAsia="es-ES"/>
        </w:rPr>
        <w:t>Hora: 2:00 p.m.</w:t>
      </w:r>
    </w:p>
    <w:p w:rsidR="00EC7B0E" w:rsidRPr="00A53565" w:rsidRDefault="0022116D" w:rsidP="00A53565">
      <w:pPr>
        <w:tabs>
          <w:tab w:val="left" w:pos="8470"/>
        </w:tabs>
        <w:spacing w:after="0" w:line="240" w:lineRule="auto"/>
        <w:jc w:val="both"/>
        <w:rPr>
          <w:rFonts w:ascii="Arial" w:hAnsi="Arial" w:cs="Arial"/>
          <w:sz w:val="26"/>
          <w:szCs w:val="26"/>
          <w:lang w:val="es-ES" w:eastAsia="es-ES"/>
        </w:rPr>
      </w:pPr>
      <w:r w:rsidRPr="00A53565">
        <w:rPr>
          <w:rFonts w:ascii="Arial" w:hAnsi="Arial" w:cs="Arial"/>
          <w:sz w:val="26"/>
          <w:szCs w:val="26"/>
          <w:lang w:val="es-ES" w:eastAsia="es-ES"/>
        </w:rPr>
        <w:t xml:space="preserve"> </w:t>
      </w:r>
    </w:p>
    <w:p w:rsidR="00EC7B0E" w:rsidRPr="00A53565" w:rsidRDefault="00EC7B0E" w:rsidP="00A53565">
      <w:pPr>
        <w:tabs>
          <w:tab w:val="left" w:pos="2410"/>
          <w:tab w:val="left" w:pos="2835"/>
        </w:tabs>
        <w:spacing w:after="0" w:line="240" w:lineRule="auto"/>
        <w:jc w:val="center"/>
        <w:rPr>
          <w:rFonts w:ascii="Arial" w:hAnsi="Arial" w:cs="Arial"/>
          <w:bCs/>
          <w:sz w:val="26"/>
          <w:szCs w:val="26"/>
          <w:u w:val="single"/>
          <w:lang w:val="es-ES" w:eastAsia="es-ES"/>
        </w:rPr>
      </w:pPr>
      <w:r w:rsidRPr="00A53565">
        <w:rPr>
          <w:rFonts w:ascii="Arial" w:hAnsi="Arial" w:cs="Arial"/>
          <w:bCs/>
          <w:sz w:val="26"/>
          <w:szCs w:val="26"/>
          <w:lang w:val="es-ES" w:eastAsia="es-ES"/>
        </w:rPr>
        <w:t>1. ASUNTO A DECIDIR</w:t>
      </w:r>
    </w:p>
    <w:p w:rsidR="00EC7B0E" w:rsidRPr="00A53565" w:rsidRDefault="00EC7B0E" w:rsidP="00A53565">
      <w:pPr>
        <w:spacing w:after="0" w:line="240" w:lineRule="auto"/>
        <w:jc w:val="both"/>
        <w:rPr>
          <w:rFonts w:ascii="Arial" w:hAnsi="Arial" w:cs="Arial"/>
          <w:sz w:val="26"/>
          <w:szCs w:val="26"/>
          <w:lang w:val="es-ES" w:eastAsia="es-ES"/>
        </w:rPr>
      </w:pPr>
    </w:p>
    <w:p w:rsidR="000D00BA" w:rsidRPr="00A53565" w:rsidRDefault="000D00BA" w:rsidP="00A53565">
      <w:pPr>
        <w:tabs>
          <w:tab w:val="left" w:pos="-1701"/>
        </w:tabs>
        <w:spacing w:after="120" w:line="240" w:lineRule="auto"/>
        <w:jc w:val="both"/>
        <w:rPr>
          <w:rFonts w:ascii="Arial" w:hAnsi="Arial" w:cs="Arial"/>
          <w:sz w:val="26"/>
          <w:szCs w:val="26"/>
          <w:lang w:val="es-ES" w:eastAsia="es-ES"/>
        </w:rPr>
      </w:pPr>
      <w:r w:rsidRPr="00A5356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A53565">
        <w:rPr>
          <w:rFonts w:ascii="Arial" w:hAnsi="Arial" w:cs="Arial"/>
          <w:sz w:val="26"/>
          <w:szCs w:val="26"/>
          <w:lang w:val="es-ES" w:eastAsia="es-ES"/>
        </w:rPr>
        <w:t>proferida</w:t>
      </w:r>
      <w:r w:rsidR="006956E4" w:rsidRPr="00A53565">
        <w:rPr>
          <w:rFonts w:ascii="Arial" w:hAnsi="Arial" w:cs="Arial"/>
          <w:sz w:val="26"/>
          <w:szCs w:val="26"/>
          <w:lang w:val="es-ES" w:eastAsia="es-ES"/>
        </w:rPr>
        <w:t xml:space="preserve"> </w:t>
      </w:r>
      <w:r w:rsidR="00EC5CF9" w:rsidRPr="00A53565">
        <w:rPr>
          <w:rFonts w:ascii="Arial" w:hAnsi="Arial" w:cs="Arial"/>
          <w:sz w:val="26"/>
          <w:szCs w:val="26"/>
          <w:lang w:val="es-ES" w:eastAsia="es-ES"/>
        </w:rPr>
        <w:t xml:space="preserve">el </w:t>
      </w:r>
      <w:r w:rsidR="00497E41" w:rsidRPr="00A53565">
        <w:rPr>
          <w:rFonts w:ascii="Arial" w:hAnsi="Arial" w:cs="Arial"/>
          <w:sz w:val="26"/>
          <w:szCs w:val="26"/>
          <w:lang w:val="es-ES" w:eastAsia="es-ES"/>
        </w:rPr>
        <w:t xml:space="preserve">9 de agosto de 2018 </w:t>
      </w:r>
      <w:r w:rsidR="006956E4" w:rsidRPr="00A53565">
        <w:rPr>
          <w:rFonts w:ascii="Arial" w:hAnsi="Arial" w:cs="Arial"/>
          <w:sz w:val="26"/>
          <w:szCs w:val="26"/>
          <w:lang w:val="es-ES" w:eastAsia="es-ES"/>
        </w:rPr>
        <w:t>por el Juzgado</w:t>
      </w:r>
      <w:r w:rsidR="0034659D" w:rsidRPr="00A53565">
        <w:rPr>
          <w:rFonts w:ascii="Arial" w:hAnsi="Arial" w:cs="Arial"/>
          <w:sz w:val="26"/>
          <w:szCs w:val="26"/>
          <w:lang w:val="es-ES" w:eastAsia="es-ES"/>
        </w:rPr>
        <w:t xml:space="preserve"> </w:t>
      </w:r>
      <w:r w:rsidR="005D4129" w:rsidRPr="00A53565">
        <w:rPr>
          <w:rFonts w:ascii="Arial" w:hAnsi="Arial" w:cs="Arial"/>
          <w:sz w:val="26"/>
          <w:szCs w:val="26"/>
          <w:lang w:val="es-ES" w:eastAsia="es-ES"/>
        </w:rPr>
        <w:t>1</w:t>
      </w:r>
      <w:r w:rsidR="0034659D" w:rsidRPr="00A53565">
        <w:rPr>
          <w:rFonts w:ascii="Arial" w:hAnsi="Arial" w:cs="Arial"/>
          <w:sz w:val="26"/>
          <w:szCs w:val="26"/>
          <w:lang w:val="es-ES" w:eastAsia="es-ES"/>
        </w:rPr>
        <w:t>º</w:t>
      </w:r>
      <w:r w:rsidR="005D4129" w:rsidRPr="00A53565">
        <w:rPr>
          <w:rFonts w:ascii="Arial" w:hAnsi="Arial" w:cs="Arial"/>
          <w:sz w:val="26"/>
          <w:szCs w:val="26"/>
          <w:lang w:val="es-ES" w:eastAsia="es-ES"/>
        </w:rPr>
        <w:t xml:space="preserve"> de Ejecución de Penas y Medidas de Seguridad </w:t>
      </w:r>
      <w:r w:rsidR="00C437DF" w:rsidRPr="00A53565">
        <w:rPr>
          <w:rFonts w:ascii="Arial" w:hAnsi="Arial" w:cs="Arial"/>
          <w:sz w:val="26"/>
          <w:szCs w:val="26"/>
          <w:lang w:val="es-ES" w:eastAsia="es-ES"/>
        </w:rPr>
        <w:t>de Pereira</w:t>
      </w:r>
      <w:r w:rsidR="004039ED" w:rsidRPr="00A53565">
        <w:rPr>
          <w:rFonts w:ascii="Arial" w:hAnsi="Arial" w:cs="Arial"/>
          <w:sz w:val="26"/>
          <w:szCs w:val="26"/>
          <w:lang w:val="es-ES" w:eastAsia="es-ES"/>
        </w:rPr>
        <w:t xml:space="preserve">, </w:t>
      </w:r>
      <w:r w:rsidR="008853F0" w:rsidRPr="00A53565">
        <w:rPr>
          <w:rFonts w:ascii="Arial" w:hAnsi="Arial" w:cs="Arial"/>
          <w:sz w:val="26"/>
          <w:szCs w:val="26"/>
          <w:lang w:val="es-ES" w:eastAsia="es-ES"/>
        </w:rPr>
        <w:t>Risaralda</w:t>
      </w:r>
      <w:r w:rsidR="008374DC" w:rsidRPr="00A53565">
        <w:rPr>
          <w:rFonts w:ascii="Arial" w:hAnsi="Arial" w:cs="Arial"/>
          <w:sz w:val="26"/>
          <w:szCs w:val="26"/>
          <w:lang w:val="es-ES" w:eastAsia="es-ES"/>
        </w:rPr>
        <w:t xml:space="preserve">, </w:t>
      </w:r>
      <w:r w:rsidR="00FD42AF" w:rsidRPr="00A53565">
        <w:rPr>
          <w:rFonts w:ascii="Arial" w:hAnsi="Arial" w:cs="Arial"/>
          <w:sz w:val="26"/>
          <w:szCs w:val="26"/>
          <w:lang w:val="es-ES" w:eastAsia="es-ES"/>
        </w:rPr>
        <w:t xml:space="preserve">mediante la cual </w:t>
      </w:r>
      <w:r w:rsidR="001A4C5B" w:rsidRPr="00A53565">
        <w:rPr>
          <w:rFonts w:ascii="Arial" w:hAnsi="Arial" w:cs="Arial"/>
          <w:sz w:val="26"/>
          <w:szCs w:val="26"/>
          <w:lang w:val="es-ES" w:eastAsia="es-ES"/>
        </w:rPr>
        <w:t xml:space="preserve">impuso </w:t>
      </w:r>
      <w:r w:rsidRPr="00A53565">
        <w:rPr>
          <w:rFonts w:ascii="Arial" w:hAnsi="Arial" w:cs="Arial"/>
          <w:sz w:val="26"/>
          <w:szCs w:val="26"/>
          <w:lang w:val="es-ES" w:eastAsia="es-ES"/>
        </w:rPr>
        <w:t>sanción de arresto por</w:t>
      </w:r>
      <w:r w:rsidR="005C6B5E" w:rsidRPr="00A53565">
        <w:rPr>
          <w:rFonts w:ascii="Arial" w:hAnsi="Arial" w:cs="Arial"/>
          <w:sz w:val="26"/>
          <w:szCs w:val="26"/>
          <w:lang w:val="es-ES" w:eastAsia="es-ES"/>
        </w:rPr>
        <w:t xml:space="preserve"> </w:t>
      </w:r>
      <w:r w:rsidR="008A0C02" w:rsidRPr="00A53565">
        <w:rPr>
          <w:rFonts w:ascii="Arial" w:hAnsi="Arial" w:cs="Arial"/>
          <w:sz w:val="26"/>
          <w:szCs w:val="26"/>
          <w:lang w:val="es-ES" w:eastAsia="es-ES"/>
        </w:rPr>
        <w:t xml:space="preserve">tres </w:t>
      </w:r>
      <w:r w:rsidR="005C6B5E" w:rsidRPr="00A53565">
        <w:rPr>
          <w:rFonts w:ascii="Arial" w:hAnsi="Arial" w:cs="Arial"/>
          <w:sz w:val="26"/>
          <w:szCs w:val="26"/>
          <w:lang w:val="es-ES" w:eastAsia="es-ES"/>
        </w:rPr>
        <w:t>(</w:t>
      </w:r>
      <w:r w:rsidR="008A0C02" w:rsidRPr="00A53565">
        <w:rPr>
          <w:rFonts w:ascii="Arial" w:hAnsi="Arial" w:cs="Arial"/>
          <w:sz w:val="26"/>
          <w:szCs w:val="26"/>
          <w:lang w:val="es-ES" w:eastAsia="es-ES"/>
        </w:rPr>
        <w:t>3</w:t>
      </w:r>
      <w:r w:rsidR="00684C17" w:rsidRPr="00A53565">
        <w:rPr>
          <w:rFonts w:ascii="Arial" w:hAnsi="Arial" w:cs="Arial"/>
          <w:sz w:val="26"/>
          <w:szCs w:val="26"/>
          <w:lang w:val="es-ES" w:eastAsia="es-ES"/>
        </w:rPr>
        <w:t>)</w:t>
      </w:r>
      <w:r w:rsidRPr="00A53565">
        <w:rPr>
          <w:rFonts w:ascii="Arial" w:hAnsi="Arial" w:cs="Arial"/>
          <w:sz w:val="26"/>
          <w:szCs w:val="26"/>
          <w:lang w:val="es-ES" w:eastAsia="es-ES"/>
        </w:rPr>
        <w:t xml:space="preserve"> días y multa </w:t>
      </w:r>
      <w:r w:rsidR="005D4129" w:rsidRPr="00A53565">
        <w:rPr>
          <w:rFonts w:ascii="Arial" w:hAnsi="Arial" w:cs="Arial"/>
          <w:sz w:val="26"/>
          <w:szCs w:val="26"/>
          <w:lang w:val="es-ES" w:eastAsia="es-ES"/>
        </w:rPr>
        <w:t xml:space="preserve">equivalente a un (1) salario mínimo legal mensual vigente a la Gerente de la Nueva </w:t>
      </w:r>
      <w:proofErr w:type="spellStart"/>
      <w:r w:rsidR="005D4129" w:rsidRPr="00A53565">
        <w:rPr>
          <w:rFonts w:ascii="Arial" w:hAnsi="Arial" w:cs="Arial"/>
          <w:sz w:val="26"/>
          <w:szCs w:val="26"/>
          <w:lang w:val="es-ES" w:eastAsia="es-ES"/>
        </w:rPr>
        <w:t>EPS</w:t>
      </w:r>
      <w:proofErr w:type="spellEnd"/>
      <w:r w:rsidR="005D4129" w:rsidRPr="00A53565">
        <w:rPr>
          <w:rFonts w:ascii="Arial" w:hAnsi="Arial" w:cs="Arial"/>
          <w:sz w:val="26"/>
          <w:szCs w:val="26"/>
          <w:lang w:val="es-ES" w:eastAsia="es-ES"/>
        </w:rPr>
        <w:t xml:space="preserve"> Pereira, </w:t>
      </w:r>
      <w:r w:rsidR="00A556DE" w:rsidRPr="00A53565">
        <w:rPr>
          <w:rFonts w:ascii="Arial" w:hAnsi="Arial" w:cs="Arial"/>
          <w:sz w:val="26"/>
          <w:szCs w:val="26"/>
          <w:lang w:val="es-ES" w:eastAsia="es-ES"/>
        </w:rPr>
        <w:t xml:space="preserve">doctora </w:t>
      </w:r>
      <w:r w:rsidR="005D4129" w:rsidRPr="00A53565">
        <w:rPr>
          <w:rFonts w:ascii="Arial" w:hAnsi="Arial" w:cs="Arial"/>
          <w:sz w:val="26"/>
          <w:szCs w:val="26"/>
          <w:lang w:val="es-ES" w:eastAsia="es-ES"/>
        </w:rPr>
        <w:t xml:space="preserve">María Lorena Serna Montoya y a su superior jerárquico en calidad de Gerente General, </w:t>
      </w:r>
      <w:r w:rsidR="00A556DE" w:rsidRPr="00A53565">
        <w:rPr>
          <w:rFonts w:ascii="Arial" w:hAnsi="Arial" w:cs="Arial"/>
          <w:sz w:val="26"/>
          <w:szCs w:val="26"/>
          <w:lang w:val="es-ES" w:eastAsia="es-ES"/>
        </w:rPr>
        <w:t xml:space="preserve">doctor </w:t>
      </w:r>
      <w:r w:rsidR="005D4129" w:rsidRPr="00A53565">
        <w:rPr>
          <w:rFonts w:ascii="Arial" w:hAnsi="Arial" w:cs="Arial"/>
          <w:sz w:val="26"/>
          <w:szCs w:val="26"/>
          <w:lang w:val="es-ES" w:eastAsia="es-ES"/>
        </w:rPr>
        <w:t xml:space="preserve"> José Fernando Cardona Uribe</w:t>
      </w:r>
      <w:r w:rsidR="00AD30A0" w:rsidRPr="00A53565">
        <w:rPr>
          <w:rFonts w:ascii="Arial" w:hAnsi="Arial" w:cs="Arial"/>
          <w:sz w:val="26"/>
          <w:szCs w:val="26"/>
          <w:lang w:val="es-ES" w:eastAsia="es-ES"/>
        </w:rPr>
        <w:t xml:space="preserve">, </w:t>
      </w:r>
      <w:r w:rsidRPr="00A53565">
        <w:rPr>
          <w:rFonts w:ascii="Arial" w:hAnsi="Arial" w:cs="Arial"/>
          <w:sz w:val="26"/>
          <w:szCs w:val="26"/>
          <w:lang w:val="es-ES" w:eastAsia="es-ES"/>
        </w:rPr>
        <w:t>por</w:t>
      </w:r>
      <w:r w:rsidR="0072315D" w:rsidRPr="00A53565">
        <w:rPr>
          <w:rFonts w:ascii="Arial" w:hAnsi="Arial" w:cs="Arial"/>
          <w:sz w:val="26"/>
          <w:szCs w:val="26"/>
          <w:lang w:val="es-ES" w:eastAsia="es-ES"/>
        </w:rPr>
        <w:t xml:space="preserve"> </w:t>
      </w:r>
      <w:r w:rsidRPr="00A53565">
        <w:rPr>
          <w:rFonts w:ascii="Arial" w:hAnsi="Arial" w:cs="Arial"/>
          <w:sz w:val="26"/>
          <w:szCs w:val="26"/>
          <w:lang w:val="es-ES" w:eastAsia="es-ES"/>
        </w:rPr>
        <w:t xml:space="preserve">desacato </w:t>
      </w:r>
      <w:r w:rsidR="0072315D" w:rsidRPr="00A53565">
        <w:rPr>
          <w:rFonts w:ascii="Arial" w:hAnsi="Arial" w:cs="Arial"/>
          <w:sz w:val="26"/>
          <w:szCs w:val="26"/>
          <w:lang w:val="es-ES" w:eastAsia="es-ES"/>
        </w:rPr>
        <w:t xml:space="preserve">al </w:t>
      </w:r>
      <w:r w:rsidRPr="00A53565">
        <w:rPr>
          <w:rFonts w:ascii="Arial" w:hAnsi="Arial" w:cs="Arial"/>
          <w:sz w:val="26"/>
          <w:szCs w:val="26"/>
          <w:lang w:val="es-ES" w:eastAsia="es-ES"/>
        </w:rPr>
        <w:t xml:space="preserve">fallo de tutela proferido por </w:t>
      </w:r>
      <w:r w:rsidR="00A113AE" w:rsidRPr="00A53565">
        <w:rPr>
          <w:rFonts w:ascii="Arial" w:hAnsi="Arial" w:cs="Arial"/>
          <w:sz w:val="26"/>
          <w:szCs w:val="26"/>
          <w:lang w:val="es-ES" w:eastAsia="es-ES"/>
        </w:rPr>
        <w:t>ese</w:t>
      </w:r>
      <w:r w:rsidR="0072315D" w:rsidRPr="00A53565">
        <w:rPr>
          <w:rFonts w:ascii="Arial" w:hAnsi="Arial" w:cs="Arial"/>
          <w:sz w:val="26"/>
          <w:szCs w:val="26"/>
          <w:lang w:val="es-ES" w:eastAsia="es-ES"/>
        </w:rPr>
        <w:t xml:space="preserve"> mismo despacho el </w:t>
      </w:r>
      <w:r w:rsidR="00497E41" w:rsidRPr="00A53565">
        <w:rPr>
          <w:rFonts w:ascii="Arial" w:hAnsi="Arial" w:cs="Arial"/>
          <w:sz w:val="26"/>
          <w:szCs w:val="26"/>
          <w:lang w:val="es-ES" w:eastAsia="es-ES"/>
        </w:rPr>
        <w:t>6</w:t>
      </w:r>
      <w:r w:rsidR="005D4129" w:rsidRPr="00A53565">
        <w:rPr>
          <w:rFonts w:ascii="Arial" w:hAnsi="Arial" w:cs="Arial"/>
          <w:sz w:val="26"/>
          <w:szCs w:val="26"/>
          <w:lang w:val="es-ES" w:eastAsia="es-ES"/>
        </w:rPr>
        <w:t xml:space="preserve"> de agosto de 200</w:t>
      </w:r>
      <w:r w:rsidR="004039ED" w:rsidRPr="00A53565">
        <w:rPr>
          <w:rFonts w:ascii="Arial" w:hAnsi="Arial" w:cs="Arial"/>
          <w:sz w:val="26"/>
          <w:szCs w:val="26"/>
          <w:lang w:val="es-ES" w:eastAsia="es-ES"/>
        </w:rPr>
        <w:t>6</w:t>
      </w:r>
      <w:r w:rsidRPr="00A53565">
        <w:rPr>
          <w:rFonts w:ascii="Arial" w:hAnsi="Arial" w:cs="Arial"/>
          <w:sz w:val="26"/>
          <w:szCs w:val="26"/>
          <w:lang w:val="es-ES" w:eastAsia="es-ES"/>
        </w:rPr>
        <w:t>.</w:t>
      </w:r>
    </w:p>
    <w:p w:rsidR="00FA2883" w:rsidRPr="00A53565" w:rsidRDefault="00EC7B0E" w:rsidP="00A53565">
      <w:pPr>
        <w:tabs>
          <w:tab w:val="left" w:pos="-1701"/>
        </w:tabs>
        <w:spacing w:after="120" w:line="240" w:lineRule="auto"/>
        <w:ind w:left="283"/>
        <w:jc w:val="center"/>
        <w:rPr>
          <w:rFonts w:ascii="Arial" w:hAnsi="Arial" w:cs="Arial"/>
          <w:bCs/>
          <w:sz w:val="26"/>
          <w:szCs w:val="26"/>
          <w:lang w:val="es-ES" w:eastAsia="es-ES"/>
        </w:rPr>
      </w:pPr>
      <w:r w:rsidRPr="00A53565">
        <w:rPr>
          <w:rFonts w:ascii="Arial" w:hAnsi="Arial" w:cs="Arial"/>
          <w:bCs/>
          <w:sz w:val="26"/>
          <w:szCs w:val="26"/>
          <w:lang w:val="es-ES" w:eastAsia="es-ES"/>
        </w:rPr>
        <w:t>2. ANTECEDENTES</w:t>
      </w:r>
    </w:p>
    <w:p w:rsidR="00D96983" w:rsidRPr="00A53565" w:rsidRDefault="00D96983" w:rsidP="00A53565">
      <w:pPr>
        <w:spacing w:after="0" w:line="240" w:lineRule="auto"/>
        <w:jc w:val="both"/>
        <w:rPr>
          <w:rFonts w:ascii="Arial" w:hAnsi="Arial" w:cs="Arial"/>
          <w:sz w:val="26"/>
          <w:szCs w:val="26"/>
          <w:lang w:val="es-MX" w:eastAsia="es-ES"/>
        </w:rPr>
      </w:pPr>
    </w:p>
    <w:p w:rsidR="00DD05BD" w:rsidRPr="00A53565" w:rsidRDefault="006176AD" w:rsidP="00A53565">
      <w:pPr>
        <w:spacing w:after="0" w:line="240" w:lineRule="auto"/>
        <w:jc w:val="both"/>
        <w:rPr>
          <w:rFonts w:ascii="Arial" w:hAnsi="Arial" w:cs="Arial"/>
          <w:i/>
          <w:sz w:val="26"/>
          <w:szCs w:val="26"/>
          <w:lang w:val="es-ES" w:eastAsia="es-ES"/>
        </w:rPr>
      </w:pPr>
      <w:r w:rsidRPr="00A53565">
        <w:rPr>
          <w:rFonts w:ascii="Arial" w:hAnsi="Arial" w:cs="Arial"/>
          <w:sz w:val="26"/>
          <w:szCs w:val="26"/>
          <w:lang w:val="es-MX" w:eastAsia="es-ES"/>
        </w:rPr>
        <w:t>2.1</w:t>
      </w:r>
      <w:r w:rsidR="00D96983" w:rsidRPr="00A53565">
        <w:rPr>
          <w:rFonts w:ascii="Arial" w:hAnsi="Arial" w:cs="Arial"/>
          <w:sz w:val="26"/>
          <w:szCs w:val="26"/>
          <w:lang w:val="es-MX" w:eastAsia="es-ES"/>
        </w:rPr>
        <w:t>.</w:t>
      </w:r>
      <w:r w:rsidR="00A11DA2" w:rsidRPr="00A53565">
        <w:rPr>
          <w:rFonts w:ascii="Arial" w:hAnsi="Arial" w:cs="Arial"/>
          <w:sz w:val="26"/>
          <w:szCs w:val="26"/>
          <w:lang w:val="es-MX" w:eastAsia="es-ES"/>
        </w:rPr>
        <w:t xml:space="preserve"> </w:t>
      </w:r>
      <w:r w:rsidR="00AD30A0" w:rsidRPr="00A53565">
        <w:rPr>
          <w:rFonts w:ascii="Arial" w:hAnsi="Arial" w:cs="Arial"/>
          <w:sz w:val="26"/>
          <w:szCs w:val="26"/>
          <w:lang w:val="es-MX" w:eastAsia="es-ES"/>
        </w:rPr>
        <w:t>Mediante sente</w:t>
      </w:r>
      <w:r w:rsidR="00D04E2F" w:rsidRPr="00A53565">
        <w:rPr>
          <w:rFonts w:ascii="Arial" w:hAnsi="Arial" w:cs="Arial"/>
          <w:sz w:val="26"/>
          <w:szCs w:val="26"/>
          <w:lang w:val="es-MX" w:eastAsia="es-ES"/>
        </w:rPr>
        <w:t xml:space="preserve">ncia de primera instancia del </w:t>
      </w:r>
      <w:r w:rsidR="00462C4F" w:rsidRPr="00A53565">
        <w:rPr>
          <w:rFonts w:ascii="Arial" w:hAnsi="Arial" w:cs="Arial"/>
          <w:sz w:val="26"/>
          <w:szCs w:val="26"/>
          <w:lang w:val="es-MX" w:eastAsia="es-ES"/>
        </w:rPr>
        <w:t>1</w:t>
      </w:r>
      <w:r w:rsidR="00497E41" w:rsidRPr="00A53565">
        <w:rPr>
          <w:rFonts w:ascii="Arial" w:hAnsi="Arial" w:cs="Arial"/>
          <w:sz w:val="26"/>
          <w:szCs w:val="26"/>
          <w:lang w:val="es-MX" w:eastAsia="es-ES"/>
        </w:rPr>
        <w:t xml:space="preserve">º </w:t>
      </w:r>
      <w:r w:rsidR="00462C4F" w:rsidRPr="00A53565">
        <w:rPr>
          <w:rFonts w:ascii="Arial" w:hAnsi="Arial" w:cs="Arial"/>
          <w:sz w:val="26"/>
          <w:szCs w:val="26"/>
          <w:lang w:val="es-MX" w:eastAsia="es-ES"/>
        </w:rPr>
        <w:t>de agosto de 20</w:t>
      </w:r>
      <w:r w:rsidR="00B05988" w:rsidRPr="00A53565">
        <w:rPr>
          <w:rFonts w:ascii="Arial" w:hAnsi="Arial" w:cs="Arial"/>
          <w:sz w:val="26"/>
          <w:szCs w:val="26"/>
          <w:lang w:val="es-MX" w:eastAsia="es-ES"/>
        </w:rPr>
        <w:t>0</w:t>
      </w:r>
      <w:r w:rsidR="00462C4F" w:rsidRPr="00A53565">
        <w:rPr>
          <w:rFonts w:ascii="Arial" w:hAnsi="Arial" w:cs="Arial"/>
          <w:sz w:val="26"/>
          <w:szCs w:val="26"/>
          <w:lang w:val="es-MX" w:eastAsia="es-ES"/>
        </w:rPr>
        <w:t>6</w:t>
      </w:r>
      <w:r w:rsidR="00AD30A0" w:rsidRPr="00A53565">
        <w:rPr>
          <w:rFonts w:ascii="Arial" w:hAnsi="Arial" w:cs="Arial"/>
          <w:sz w:val="26"/>
          <w:szCs w:val="26"/>
          <w:lang w:val="es-MX" w:eastAsia="es-ES"/>
        </w:rPr>
        <w:t xml:space="preserve"> el Juzgado</w:t>
      </w:r>
      <w:r w:rsidR="004F6C68" w:rsidRPr="00A53565">
        <w:rPr>
          <w:rFonts w:ascii="Arial" w:hAnsi="Arial" w:cs="Arial"/>
          <w:sz w:val="26"/>
          <w:szCs w:val="26"/>
          <w:lang w:val="es-MX" w:eastAsia="es-ES"/>
        </w:rPr>
        <w:t xml:space="preserve"> </w:t>
      </w:r>
      <w:r w:rsidR="00462C4F" w:rsidRPr="00A53565">
        <w:rPr>
          <w:rFonts w:ascii="Arial" w:hAnsi="Arial" w:cs="Arial"/>
          <w:sz w:val="26"/>
          <w:szCs w:val="26"/>
          <w:lang w:val="es-MX" w:eastAsia="es-ES"/>
        </w:rPr>
        <w:t>1</w:t>
      </w:r>
      <w:r w:rsidR="0034659D" w:rsidRPr="00A53565">
        <w:rPr>
          <w:rFonts w:ascii="Arial" w:hAnsi="Arial" w:cs="Arial"/>
          <w:sz w:val="26"/>
          <w:szCs w:val="26"/>
          <w:lang w:val="es-MX" w:eastAsia="es-ES"/>
        </w:rPr>
        <w:t>º</w:t>
      </w:r>
      <w:r w:rsidR="00AD30A0" w:rsidRPr="00A53565">
        <w:rPr>
          <w:rFonts w:ascii="Arial" w:hAnsi="Arial" w:cs="Arial"/>
          <w:sz w:val="26"/>
          <w:szCs w:val="26"/>
          <w:lang w:val="es-MX" w:eastAsia="es-ES"/>
        </w:rPr>
        <w:t xml:space="preserve"> </w:t>
      </w:r>
      <w:r w:rsidR="00462C4F" w:rsidRPr="00A53565">
        <w:rPr>
          <w:rFonts w:ascii="Arial" w:hAnsi="Arial" w:cs="Arial"/>
          <w:sz w:val="26"/>
          <w:szCs w:val="26"/>
          <w:lang w:val="es-MX" w:eastAsia="es-ES"/>
        </w:rPr>
        <w:t xml:space="preserve">de Ejecución de Penas y Medidas de Seguridad </w:t>
      </w:r>
      <w:r w:rsidR="008A0C02" w:rsidRPr="00A53565">
        <w:rPr>
          <w:rFonts w:ascii="Arial" w:hAnsi="Arial" w:cs="Arial"/>
          <w:sz w:val="26"/>
          <w:szCs w:val="26"/>
          <w:lang w:val="es-MX" w:eastAsia="es-ES"/>
        </w:rPr>
        <w:t>de esta ciudad</w:t>
      </w:r>
      <w:r w:rsidR="002B467B" w:rsidRPr="00A53565">
        <w:rPr>
          <w:rFonts w:ascii="Arial" w:hAnsi="Arial" w:cs="Arial"/>
          <w:sz w:val="26"/>
          <w:szCs w:val="26"/>
          <w:lang w:val="es-MX" w:eastAsia="es-ES"/>
        </w:rPr>
        <w:t>,</w:t>
      </w:r>
      <w:r w:rsidR="00AD30A0" w:rsidRPr="00A53565">
        <w:rPr>
          <w:rFonts w:ascii="Arial" w:hAnsi="Arial" w:cs="Arial"/>
          <w:sz w:val="26"/>
          <w:szCs w:val="26"/>
          <w:lang w:val="es-MX" w:eastAsia="es-ES"/>
        </w:rPr>
        <w:t xml:space="preserve"> tuteló </w:t>
      </w:r>
      <w:r w:rsidR="00B00DD0" w:rsidRPr="00A53565">
        <w:rPr>
          <w:rFonts w:ascii="Arial" w:hAnsi="Arial" w:cs="Arial"/>
          <w:sz w:val="26"/>
          <w:szCs w:val="26"/>
          <w:lang w:val="es-MX" w:eastAsia="es-ES"/>
        </w:rPr>
        <w:t xml:space="preserve">los derechos fundamentales a la </w:t>
      </w:r>
      <w:r w:rsidR="00F12546" w:rsidRPr="00A53565">
        <w:rPr>
          <w:rFonts w:ascii="Arial" w:hAnsi="Arial" w:cs="Arial"/>
          <w:sz w:val="26"/>
          <w:szCs w:val="26"/>
          <w:lang w:val="es-MX" w:eastAsia="es-ES"/>
        </w:rPr>
        <w:t>s</w:t>
      </w:r>
      <w:r w:rsidR="00C437DF" w:rsidRPr="00A53565">
        <w:rPr>
          <w:rFonts w:ascii="Arial" w:hAnsi="Arial" w:cs="Arial"/>
          <w:sz w:val="26"/>
          <w:szCs w:val="26"/>
          <w:lang w:val="es-MX" w:eastAsia="es-ES"/>
        </w:rPr>
        <w:t xml:space="preserve">alud y la vida </w:t>
      </w:r>
      <w:r w:rsidR="006746F9" w:rsidRPr="00A53565">
        <w:rPr>
          <w:rFonts w:ascii="Arial" w:hAnsi="Arial" w:cs="Arial"/>
          <w:sz w:val="26"/>
          <w:szCs w:val="26"/>
          <w:lang w:val="es-MX" w:eastAsia="es-ES"/>
        </w:rPr>
        <w:t>digna de</w:t>
      </w:r>
      <w:r w:rsidR="00ED6C98" w:rsidRPr="00A53565">
        <w:rPr>
          <w:rFonts w:ascii="Arial" w:hAnsi="Arial" w:cs="Arial"/>
          <w:sz w:val="26"/>
          <w:szCs w:val="26"/>
          <w:lang w:val="es-MX" w:eastAsia="es-ES"/>
        </w:rPr>
        <w:t xml:space="preserve"> la señora Magnolia Isaza de Duque y </w:t>
      </w:r>
      <w:r w:rsidR="002B467B" w:rsidRPr="00A53565">
        <w:rPr>
          <w:rFonts w:ascii="Arial" w:hAnsi="Arial" w:cs="Arial"/>
          <w:sz w:val="26"/>
          <w:szCs w:val="26"/>
          <w:lang w:val="es-MX" w:eastAsia="es-ES"/>
        </w:rPr>
        <w:t>en tal sentido,</w:t>
      </w:r>
      <w:r w:rsidR="00D10C63" w:rsidRPr="00A53565">
        <w:rPr>
          <w:rFonts w:ascii="Arial" w:hAnsi="Arial" w:cs="Arial"/>
          <w:sz w:val="26"/>
          <w:szCs w:val="26"/>
          <w:lang w:val="es-MX" w:eastAsia="es-ES"/>
        </w:rPr>
        <w:t xml:space="preserve"> </w:t>
      </w:r>
      <w:r w:rsidR="00BC6696" w:rsidRPr="00A53565">
        <w:rPr>
          <w:rFonts w:ascii="Arial" w:hAnsi="Arial" w:cs="Arial"/>
          <w:sz w:val="26"/>
          <w:szCs w:val="26"/>
          <w:lang w:val="es-MX" w:eastAsia="es-ES"/>
        </w:rPr>
        <w:t>orden</w:t>
      </w:r>
      <w:r w:rsidR="002B467B" w:rsidRPr="00A53565">
        <w:rPr>
          <w:rFonts w:ascii="Arial" w:hAnsi="Arial" w:cs="Arial"/>
          <w:sz w:val="26"/>
          <w:szCs w:val="26"/>
          <w:lang w:val="es-MX" w:eastAsia="es-ES"/>
        </w:rPr>
        <w:t xml:space="preserve">ó </w:t>
      </w:r>
      <w:r w:rsidR="00ED6C98" w:rsidRPr="00A53565">
        <w:rPr>
          <w:rFonts w:ascii="Arial" w:hAnsi="Arial" w:cs="Arial"/>
          <w:sz w:val="26"/>
          <w:szCs w:val="26"/>
          <w:lang w:val="es-MX" w:eastAsia="es-ES"/>
        </w:rPr>
        <w:t>que en un t</w:t>
      </w:r>
      <w:r w:rsidR="00A556DE" w:rsidRPr="00A53565">
        <w:rPr>
          <w:rFonts w:ascii="Arial" w:hAnsi="Arial" w:cs="Arial"/>
          <w:sz w:val="26"/>
          <w:szCs w:val="26"/>
          <w:lang w:val="es-MX" w:eastAsia="es-ES"/>
        </w:rPr>
        <w:t>é</w:t>
      </w:r>
      <w:r w:rsidR="00ED6C98" w:rsidRPr="00A53565">
        <w:rPr>
          <w:rFonts w:ascii="Arial" w:hAnsi="Arial" w:cs="Arial"/>
          <w:sz w:val="26"/>
          <w:szCs w:val="26"/>
          <w:lang w:val="es-MX" w:eastAsia="es-ES"/>
        </w:rPr>
        <w:t xml:space="preserve">rmino improrrogable de 48 horas a partir </w:t>
      </w:r>
      <w:r w:rsidR="006746F9" w:rsidRPr="00A53565">
        <w:rPr>
          <w:rFonts w:ascii="Arial" w:hAnsi="Arial" w:cs="Arial"/>
          <w:sz w:val="26"/>
          <w:szCs w:val="26"/>
          <w:lang w:val="es-MX" w:eastAsia="es-ES"/>
        </w:rPr>
        <w:t>de la notificación del fallo,</w:t>
      </w:r>
      <w:r w:rsidR="00ED6C98" w:rsidRPr="00A53565">
        <w:rPr>
          <w:rFonts w:ascii="Arial" w:hAnsi="Arial" w:cs="Arial"/>
          <w:sz w:val="26"/>
          <w:szCs w:val="26"/>
          <w:lang w:val="es-MX" w:eastAsia="es-ES"/>
        </w:rPr>
        <w:t xml:space="preserve"> </w:t>
      </w:r>
      <w:r w:rsidR="00AD2CBA">
        <w:rPr>
          <w:rFonts w:ascii="Arial" w:hAnsi="Arial" w:cs="Arial"/>
          <w:sz w:val="26"/>
          <w:szCs w:val="26"/>
          <w:lang w:val="es-MX" w:eastAsia="es-ES"/>
        </w:rPr>
        <w:t xml:space="preserve">el entonces </w:t>
      </w:r>
      <w:proofErr w:type="spellStart"/>
      <w:r w:rsidR="00AD2CBA">
        <w:rPr>
          <w:rFonts w:ascii="Arial" w:hAnsi="Arial" w:cs="Arial"/>
          <w:sz w:val="26"/>
          <w:szCs w:val="26"/>
          <w:lang w:val="es-MX" w:eastAsia="es-ES"/>
        </w:rPr>
        <w:t>ISS</w:t>
      </w:r>
      <w:proofErr w:type="spellEnd"/>
      <w:r w:rsidR="00AD2CBA">
        <w:rPr>
          <w:rFonts w:ascii="Arial" w:hAnsi="Arial" w:cs="Arial"/>
          <w:sz w:val="26"/>
          <w:szCs w:val="26"/>
          <w:lang w:val="es-MX" w:eastAsia="es-ES"/>
        </w:rPr>
        <w:t xml:space="preserve">, </w:t>
      </w:r>
      <w:r w:rsidR="00ED6C98" w:rsidRPr="00A53565">
        <w:rPr>
          <w:rFonts w:ascii="Arial" w:hAnsi="Arial" w:cs="Arial"/>
          <w:sz w:val="26"/>
          <w:szCs w:val="26"/>
          <w:lang w:val="es-MX" w:eastAsia="es-ES"/>
        </w:rPr>
        <w:t>autorizara</w:t>
      </w:r>
      <w:r w:rsidR="006746F9" w:rsidRPr="00A53565">
        <w:rPr>
          <w:rFonts w:ascii="Arial" w:hAnsi="Arial" w:cs="Arial"/>
          <w:sz w:val="26"/>
          <w:szCs w:val="26"/>
          <w:lang w:val="es-MX" w:eastAsia="es-ES"/>
        </w:rPr>
        <w:t xml:space="preserve"> y suministrara</w:t>
      </w:r>
      <w:r w:rsidR="00EC5CF9" w:rsidRPr="00A53565">
        <w:rPr>
          <w:rFonts w:ascii="Arial" w:hAnsi="Arial" w:cs="Arial"/>
          <w:sz w:val="26"/>
          <w:szCs w:val="26"/>
          <w:lang w:val="es-MX" w:eastAsia="es-ES"/>
        </w:rPr>
        <w:t xml:space="preserve"> </w:t>
      </w:r>
      <w:r w:rsidR="00AD2CBA">
        <w:rPr>
          <w:rFonts w:ascii="Arial" w:hAnsi="Arial" w:cs="Arial"/>
          <w:sz w:val="26"/>
          <w:szCs w:val="26"/>
          <w:lang w:val="es-MX" w:eastAsia="es-ES"/>
        </w:rPr>
        <w:t>a la accionante l</w:t>
      </w:r>
      <w:r w:rsidR="00EC5CF9" w:rsidRPr="00A53565">
        <w:rPr>
          <w:rFonts w:ascii="Arial" w:hAnsi="Arial" w:cs="Arial"/>
          <w:sz w:val="26"/>
          <w:szCs w:val="26"/>
          <w:lang w:val="es-MX" w:eastAsia="es-ES"/>
        </w:rPr>
        <w:t>os medicamentos ordenados</w:t>
      </w:r>
      <w:r w:rsidR="00ED6C98" w:rsidRPr="00A53565">
        <w:rPr>
          <w:rFonts w:ascii="Arial" w:hAnsi="Arial" w:cs="Arial"/>
          <w:sz w:val="26"/>
          <w:szCs w:val="26"/>
          <w:lang w:val="es-MX" w:eastAsia="es-ES"/>
        </w:rPr>
        <w:t xml:space="preserve"> por el </w:t>
      </w:r>
      <w:r w:rsidR="008A0C02" w:rsidRPr="00A53565">
        <w:rPr>
          <w:rFonts w:ascii="Arial" w:hAnsi="Arial" w:cs="Arial"/>
          <w:sz w:val="26"/>
          <w:szCs w:val="26"/>
          <w:lang w:val="es-MX" w:eastAsia="es-ES"/>
        </w:rPr>
        <w:t>galeno t</w:t>
      </w:r>
      <w:r w:rsidR="00ED6C98" w:rsidRPr="00A53565">
        <w:rPr>
          <w:rFonts w:ascii="Arial" w:hAnsi="Arial" w:cs="Arial"/>
          <w:sz w:val="26"/>
          <w:szCs w:val="26"/>
          <w:lang w:val="es-MX" w:eastAsia="es-ES"/>
        </w:rPr>
        <w:t>ra</w:t>
      </w:r>
      <w:r w:rsidR="006746F9" w:rsidRPr="00A53565">
        <w:rPr>
          <w:rFonts w:ascii="Arial" w:hAnsi="Arial" w:cs="Arial"/>
          <w:sz w:val="26"/>
          <w:szCs w:val="26"/>
          <w:lang w:val="es-MX" w:eastAsia="es-ES"/>
        </w:rPr>
        <w:t>tante y en adelante se autorizaran</w:t>
      </w:r>
      <w:r w:rsidR="008A0C02" w:rsidRPr="00A53565">
        <w:rPr>
          <w:rFonts w:ascii="Arial" w:hAnsi="Arial" w:cs="Arial"/>
          <w:sz w:val="26"/>
          <w:szCs w:val="26"/>
          <w:lang w:val="es-MX" w:eastAsia="es-ES"/>
        </w:rPr>
        <w:t>,</w:t>
      </w:r>
      <w:r w:rsidR="00ED6C98" w:rsidRPr="00A53565">
        <w:rPr>
          <w:rFonts w:ascii="Arial" w:hAnsi="Arial" w:cs="Arial"/>
          <w:sz w:val="26"/>
          <w:szCs w:val="26"/>
          <w:lang w:val="es-MX" w:eastAsia="es-ES"/>
        </w:rPr>
        <w:t xml:space="preserve"> los demás procedimiento</w:t>
      </w:r>
      <w:r w:rsidR="008A0C02" w:rsidRPr="00A53565">
        <w:rPr>
          <w:rFonts w:ascii="Arial" w:hAnsi="Arial" w:cs="Arial"/>
          <w:sz w:val="26"/>
          <w:szCs w:val="26"/>
          <w:lang w:val="es-MX" w:eastAsia="es-ES"/>
        </w:rPr>
        <w:t>s</w:t>
      </w:r>
      <w:r w:rsidR="00ED6C98" w:rsidRPr="00A53565">
        <w:rPr>
          <w:rFonts w:ascii="Arial" w:hAnsi="Arial" w:cs="Arial"/>
          <w:sz w:val="26"/>
          <w:szCs w:val="26"/>
          <w:lang w:val="es-MX" w:eastAsia="es-ES"/>
        </w:rPr>
        <w:t xml:space="preserve">, medicamentos, tratamientos </w:t>
      </w:r>
      <w:r w:rsidR="00516347" w:rsidRPr="00A53565">
        <w:rPr>
          <w:rFonts w:ascii="Arial" w:hAnsi="Arial" w:cs="Arial"/>
          <w:sz w:val="26"/>
          <w:szCs w:val="26"/>
          <w:lang w:val="es-MX" w:eastAsia="es-ES"/>
        </w:rPr>
        <w:t>médico</w:t>
      </w:r>
      <w:r w:rsidR="00ED6C98" w:rsidRPr="00A53565">
        <w:rPr>
          <w:rFonts w:ascii="Arial" w:hAnsi="Arial" w:cs="Arial"/>
          <w:sz w:val="26"/>
          <w:szCs w:val="26"/>
          <w:lang w:val="es-MX" w:eastAsia="es-ES"/>
        </w:rPr>
        <w:t>-</w:t>
      </w:r>
      <w:r w:rsidR="00CD59AB" w:rsidRPr="00A53565">
        <w:rPr>
          <w:rFonts w:ascii="Arial" w:hAnsi="Arial" w:cs="Arial"/>
          <w:sz w:val="26"/>
          <w:szCs w:val="26"/>
          <w:lang w:val="es-MX" w:eastAsia="es-ES"/>
        </w:rPr>
        <w:t>quirúrgicos</w:t>
      </w:r>
      <w:r w:rsidR="00ED6C98" w:rsidRPr="00A53565">
        <w:rPr>
          <w:rFonts w:ascii="Arial" w:hAnsi="Arial" w:cs="Arial"/>
          <w:sz w:val="26"/>
          <w:szCs w:val="26"/>
          <w:lang w:val="es-MX" w:eastAsia="es-ES"/>
        </w:rPr>
        <w:t xml:space="preserve"> y hospitalarios necesarios para la recuperación integral de su salud y conservación de la vida en condiciones dignas</w:t>
      </w:r>
      <w:r w:rsidR="00544BA3" w:rsidRPr="00A53565">
        <w:rPr>
          <w:rFonts w:ascii="Arial" w:hAnsi="Arial" w:cs="Arial"/>
          <w:sz w:val="26"/>
          <w:szCs w:val="26"/>
          <w:lang w:val="es-ES" w:eastAsia="es-ES"/>
        </w:rPr>
        <w:t>.</w:t>
      </w:r>
      <w:r w:rsidR="00280AFD" w:rsidRPr="00A53565">
        <w:rPr>
          <w:rFonts w:ascii="Arial" w:hAnsi="Arial" w:cs="Arial"/>
          <w:sz w:val="26"/>
          <w:szCs w:val="26"/>
          <w:lang w:val="es-ES" w:eastAsia="es-ES"/>
        </w:rPr>
        <w:t xml:space="preserve"> (</w:t>
      </w:r>
      <w:proofErr w:type="spellStart"/>
      <w:r w:rsidR="00280AFD" w:rsidRPr="00A53565">
        <w:rPr>
          <w:rFonts w:ascii="Arial" w:hAnsi="Arial" w:cs="Arial"/>
          <w:sz w:val="26"/>
          <w:szCs w:val="26"/>
          <w:lang w:val="es-ES" w:eastAsia="es-ES"/>
        </w:rPr>
        <w:t>Fls</w:t>
      </w:r>
      <w:proofErr w:type="spellEnd"/>
      <w:r w:rsidR="00ED6C98" w:rsidRPr="00A53565">
        <w:rPr>
          <w:rFonts w:ascii="Arial" w:hAnsi="Arial" w:cs="Arial"/>
          <w:sz w:val="26"/>
          <w:szCs w:val="26"/>
          <w:lang w:val="es-ES" w:eastAsia="es-ES"/>
        </w:rPr>
        <w:t>. 31-38</w:t>
      </w:r>
      <w:r w:rsidR="00280AFD" w:rsidRPr="00A53565">
        <w:rPr>
          <w:rFonts w:ascii="Arial" w:hAnsi="Arial" w:cs="Arial"/>
          <w:sz w:val="26"/>
          <w:szCs w:val="26"/>
          <w:lang w:val="es-ES" w:eastAsia="es-ES"/>
        </w:rPr>
        <w:t>).</w:t>
      </w:r>
    </w:p>
    <w:p w:rsidR="004151D6" w:rsidRPr="00A53565" w:rsidRDefault="004151D6" w:rsidP="00A53565">
      <w:pPr>
        <w:pStyle w:val="Style6"/>
        <w:widowControl/>
        <w:spacing w:before="26" w:line="240" w:lineRule="auto"/>
        <w:ind w:right="36"/>
        <w:rPr>
          <w:rStyle w:val="FontStyle13"/>
          <w:color w:val="auto"/>
          <w:sz w:val="26"/>
          <w:szCs w:val="26"/>
          <w:lang w:val="es-ES_tradnl" w:eastAsia="es-ES_tradnl"/>
        </w:rPr>
      </w:pPr>
    </w:p>
    <w:p w:rsidR="00DD05BD" w:rsidRPr="00A53565" w:rsidRDefault="00DD05BD" w:rsidP="00A53565">
      <w:pPr>
        <w:pStyle w:val="Style6"/>
        <w:widowControl/>
        <w:spacing w:before="26" w:line="240" w:lineRule="auto"/>
        <w:ind w:right="36"/>
        <w:rPr>
          <w:rStyle w:val="FontStyle13"/>
          <w:color w:val="auto"/>
          <w:sz w:val="26"/>
          <w:szCs w:val="26"/>
          <w:lang w:val="es-ES_tradnl" w:eastAsia="es-ES_tradnl"/>
        </w:rPr>
      </w:pPr>
      <w:r w:rsidRPr="00A53565">
        <w:rPr>
          <w:rStyle w:val="FontStyle13"/>
          <w:color w:val="auto"/>
          <w:sz w:val="26"/>
          <w:szCs w:val="26"/>
          <w:lang w:val="es-ES_tradnl" w:eastAsia="es-ES_tradnl"/>
        </w:rPr>
        <w:t xml:space="preserve">2.2. </w:t>
      </w:r>
      <w:r w:rsidR="002B467B" w:rsidRPr="00A53565">
        <w:rPr>
          <w:rStyle w:val="FontStyle13"/>
          <w:color w:val="auto"/>
          <w:sz w:val="26"/>
          <w:szCs w:val="26"/>
          <w:lang w:val="es-ES_tradnl" w:eastAsia="es-ES_tradnl"/>
        </w:rPr>
        <w:t>E</w:t>
      </w:r>
      <w:r w:rsidRPr="00A53565">
        <w:rPr>
          <w:rStyle w:val="FontStyle13"/>
          <w:color w:val="auto"/>
          <w:sz w:val="26"/>
          <w:szCs w:val="26"/>
          <w:lang w:val="es-ES_tradnl" w:eastAsia="es-ES_tradnl"/>
        </w:rPr>
        <w:t xml:space="preserve">l </w:t>
      </w:r>
      <w:r w:rsidR="003C78FB" w:rsidRPr="00A53565">
        <w:rPr>
          <w:rStyle w:val="FontStyle13"/>
          <w:color w:val="auto"/>
          <w:sz w:val="26"/>
          <w:szCs w:val="26"/>
          <w:lang w:val="es-ES_tradnl" w:eastAsia="es-ES_tradnl"/>
        </w:rPr>
        <w:t>12 de julio de 2018</w:t>
      </w:r>
      <w:r w:rsidR="00497E41" w:rsidRPr="00A53565">
        <w:rPr>
          <w:rStyle w:val="FontStyle13"/>
          <w:color w:val="auto"/>
          <w:sz w:val="26"/>
          <w:szCs w:val="26"/>
          <w:lang w:val="es-ES_tradnl" w:eastAsia="es-ES_tradnl"/>
        </w:rPr>
        <w:t xml:space="preserve"> </w:t>
      </w:r>
      <w:r w:rsidR="00ED6C98" w:rsidRPr="00A53565">
        <w:rPr>
          <w:rStyle w:val="FontStyle13"/>
          <w:color w:val="auto"/>
          <w:sz w:val="26"/>
          <w:szCs w:val="26"/>
          <w:lang w:val="es-ES_tradnl" w:eastAsia="es-ES_tradnl"/>
        </w:rPr>
        <w:t xml:space="preserve">el señor Alberto Duque Isaza agente oficioso de </w:t>
      </w:r>
      <w:r w:rsidR="008A0C02" w:rsidRPr="00A53565">
        <w:rPr>
          <w:rStyle w:val="FontStyle13"/>
          <w:color w:val="auto"/>
          <w:sz w:val="26"/>
          <w:szCs w:val="26"/>
          <w:lang w:val="es-ES_tradnl" w:eastAsia="es-ES_tradnl"/>
        </w:rPr>
        <w:t xml:space="preserve">la </w:t>
      </w:r>
      <w:r w:rsidR="00497E41" w:rsidRPr="00A53565">
        <w:rPr>
          <w:rStyle w:val="FontStyle13"/>
          <w:color w:val="auto"/>
          <w:sz w:val="26"/>
          <w:szCs w:val="26"/>
          <w:lang w:val="es-ES_tradnl" w:eastAsia="es-ES_tradnl"/>
        </w:rPr>
        <w:t>s</w:t>
      </w:r>
      <w:r w:rsidR="00E648E5" w:rsidRPr="00A53565">
        <w:rPr>
          <w:rStyle w:val="FontStyle13"/>
          <w:color w:val="auto"/>
          <w:sz w:val="26"/>
          <w:szCs w:val="26"/>
          <w:lang w:val="es-ES_tradnl" w:eastAsia="es-ES_tradnl"/>
        </w:rPr>
        <w:t xml:space="preserve">eñora </w:t>
      </w:r>
      <w:r w:rsidR="00ED6C98" w:rsidRPr="00A53565">
        <w:rPr>
          <w:rStyle w:val="FontStyle13"/>
          <w:color w:val="auto"/>
          <w:sz w:val="26"/>
          <w:szCs w:val="26"/>
          <w:lang w:val="es-ES_tradnl" w:eastAsia="es-ES_tradnl"/>
        </w:rPr>
        <w:t>Magnolia Isaza de Duque</w:t>
      </w:r>
      <w:r w:rsidR="00497E41" w:rsidRPr="00A53565">
        <w:rPr>
          <w:rStyle w:val="FontStyle13"/>
          <w:color w:val="auto"/>
          <w:sz w:val="26"/>
          <w:szCs w:val="26"/>
          <w:lang w:val="es-ES_tradnl" w:eastAsia="es-ES_tradnl"/>
        </w:rPr>
        <w:t>,</w:t>
      </w:r>
      <w:r w:rsidR="00D10C63" w:rsidRPr="00A53565">
        <w:rPr>
          <w:rStyle w:val="FontStyle13"/>
          <w:color w:val="auto"/>
          <w:sz w:val="26"/>
          <w:szCs w:val="26"/>
          <w:lang w:val="es-ES_tradnl" w:eastAsia="es-ES_tradnl"/>
        </w:rPr>
        <w:t xml:space="preserve"> </w:t>
      </w:r>
      <w:r w:rsidR="002B467B" w:rsidRPr="00A53565">
        <w:rPr>
          <w:rStyle w:val="FontStyle13"/>
          <w:color w:val="auto"/>
          <w:sz w:val="26"/>
          <w:szCs w:val="26"/>
          <w:lang w:val="es-ES_tradnl" w:eastAsia="es-ES_tradnl"/>
        </w:rPr>
        <w:t xml:space="preserve">presentó </w:t>
      </w:r>
      <w:r w:rsidR="00497E41" w:rsidRPr="00A53565">
        <w:rPr>
          <w:rStyle w:val="FontStyle13"/>
          <w:color w:val="auto"/>
          <w:sz w:val="26"/>
          <w:szCs w:val="26"/>
          <w:lang w:val="es-ES_tradnl" w:eastAsia="es-ES_tradnl"/>
        </w:rPr>
        <w:t xml:space="preserve">un </w:t>
      </w:r>
      <w:r w:rsidR="00937CE4" w:rsidRPr="00A53565">
        <w:rPr>
          <w:rStyle w:val="FontStyle13"/>
          <w:color w:val="auto"/>
          <w:sz w:val="26"/>
          <w:szCs w:val="26"/>
          <w:lang w:val="es-ES_tradnl" w:eastAsia="es-ES_tradnl"/>
        </w:rPr>
        <w:t xml:space="preserve">escrito </w:t>
      </w:r>
      <w:r w:rsidR="008B4D93" w:rsidRPr="00A53565">
        <w:rPr>
          <w:rStyle w:val="FontStyle13"/>
          <w:color w:val="auto"/>
          <w:sz w:val="26"/>
          <w:szCs w:val="26"/>
          <w:lang w:val="es-ES_tradnl" w:eastAsia="es-ES_tradnl"/>
        </w:rPr>
        <w:t>ante el despacho</w:t>
      </w:r>
      <w:r w:rsidR="008A0C02" w:rsidRPr="00A53565">
        <w:rPr>
          <w:rStyle w:val="FontStyle13"/>
          <w:color w:val="auto"/>
          <w:sz w:val="26"/>
          <w:szCs w:val="26"/>
          <w:lang w:val="es-ES_tradnl" w:eastAsia="es-ES_tradnl"/>
        </w:rPr>
        <w:t xml:space="preserve"> de primer nivel en el que dio a conocer q</w:t>
      </w:r>
      <w:r w:rsidR="006D1C18" w:rsidRPr="00A53565">
        <w:rPr>
          <w:rStyle w:val="FontStyle13"/>
          <w:color w:val="auto"/>
          <w:sz w:val="26"/>
          <w:szCs w:val="26"/>
          <w:lang w:val="es-ES_tradnl" w:eastAsia="es-ES_tradnl"/>
        </w:rPr>
        <w:t>ue</w:t>
      </w:r>
      <w:r w:rsidR="00497E41" w:rsidRPr="00A53565">
        <w:rPr>
          <w:rStyle w:val="FontStyle13"/>
          <w:color w:val="auto"/>
          <w:sz w:val="26"/>
          <w:szCs w:val="26"/>
          <w:lang w:val="es-ES_tradnl" w:eastAsia="es-ES_tradnl"/>
        </w:rPr>
        <w:t xml:space="preserve"> </w:t>
      </w:r>
      <w:r w:rsidR="006D1C18" w:rsidRPr="00A53565">
        <w:rPr>
          <w:rStyle w:val="FontStyle13"/>
          <w:color w:val="auto"/>
          <w:sz w:val="26"/>
          <w:szCs w:val="26"/>
          <w:lang w:val="es-ES_tradnl" w:eastAsia="es-ES_tradnl"/>
        </w:rPr>
        <w:t xml:space="preserve">habían transcurrido dos meses sin que a </w:t>
      </w:r>
      <w:r w:rsidR="008A0C02" w:rsidRPr="00A53565">
        <w:rPr>
          <w:rStyle w:val="FontStyle13"/>
          <w:color w:val="auto"/>
          <w:sz w:val="26"/>
          <w:szCs w:val="26"/>
          <w:lang w:val="es-ES_tradnl" w:eastAsia="es-ES_tradnl"/>
        </w:rPr>
        <w:t xml:space="preserve">madre </w:t>
      </w:r>
      <w:r w:rsidR="006D1C18" w:rsidRPr="00A53565">
        <w:rPr>
          <w:rStyle w:val="FontStyle13"/>
          <w:color w:val="auto"/>
          <w:sz w:val="26"/>
          <w:szCs w:val="26"/>
          <w:lang w:val="es-ES_tradnl" w:eastAsia="es-ES_tradnl"/>
        </w:rPr>
        <w:t xml:space="preserve">le hubieran realizado las terapias de respiración y de fonoaudiología, las cuales </w:t>
      </w:r>
      <w:r w:rsidR="008A0C02" w:rsidRPr="00A53565">
        <w:rPr>
          <w:rStyle w:val="FontStyle13"/>
          <w:color w:val="auto"/>
          <w:sz w:val="26"/>
          <w:szCs w:val="26"/>
          <w:lang w:val="es-ES_tradnl" w:eastAsia="es-ES_tradnl"/>
        </w:rPr>
        <w:t>eran llevadas a cabo por personal de la</w:t>
      </w:r>
      <w:r w:rsidR="006D1C18" w:rsidRPr="00A53565">
        <w:rPr>
          <w:rStyle w:val="FontStyle13"/>
          <w:color w:val="auto"/>
          <w:sz w:val="26"/>
          <w:szCs w:val="26"/>
          <w:lang w:val="es-ES_tradnl" w:eastAsia="es-ES_tradnl"/>
        </w:rPr>
        <w:t xml:space="preserve"> </w:t>
      </w:r>
      <w:proofErr w:type="spellStart"/>
      <w:r w:rsidR="006D1C18" w:rsidRPr="00A53565">
        <w:rPr>
          <w:rStyle w:val="FontStyle13"/>
          <w:color w:val="auto"/>
          <w:sz w:val="26"/>
          <w:szCs w:val="26"/>
          <w:lang w:val="es-ES_tradnl" w:eastAsia="es-ES_tradnl"/>
        </w:rPr>
        <w:t>IPS</w:t>
      </w:r>
      <w:proofErr w:type="spellEnd"/>
      <w:r w:rsidR="006D1C18" w:rsidRPr="00A53565">
        <w:rPr>
          <w:rStyle w:val="FontStyle13"/>
          <w:color w:val="auto"/>
          <w:sz w:val="26"/>
          <w:szCs w:val="26"/>
          <w:lang w:val="es-ES_tradnl" w:eastAsia="es-ES_tradnl"/>
        </w:rPr>
        <w:t xml:space="preserve"> </w:t>
      </w:r>
      <w:proofErr w:type="spellStart"/>
      <w:r w:rsidR="006D1C18" w:rsidRPr="00A53565">
        <w:rPr>
          <w:rStyle w:val="FontStyle13"/>
          <w:color w:val="auto"/>
          <w:sz w:val="26"/>
          <w:szCs w:val="26"/>
          <w:lang w:val="es-ES_tradnl" w:eastAsia="es-ES_tradnl"/>
        </w:rPr>
        <w:t>Medifarma</w:t>
      </w:r>
      <w:proofErr w:type="spellEnd"/>
      <w:r w:rsidR="006D1C18" w:rsidRPr="00A53565">
        <w:rPr>
          <w:rStyle w:val="FontStyle13"/>
          <w:color w:val="auto"/>
          <w:sz w:val="26"/>
          <w:szCs w:val="26"/>
          <w:lang w:val="es-ES_tradnl" w:eastAsia="es-ES_tradnl"/>
        </w:rPr>
        <w:t xml:space="preserve">, entidad con la que se terminó el contrato respectivo, ya </w:t>
      </w:r>
      <w:r w:rsidR="005F672E" w:rsidRPr="00A53565">
        <w:rPr>
          <w:rStyle w:val="FontStyle13"/>
          <w:color w:val="auto"/>
          <w:sz w:val="26"/>
          <w:szCs w:val="26"/>
          <w:lang w:val="es-ES_tradnl" w:eastAsia="es-ES_tradnl"/>
        </w:rPr>
        <w:t xml:space="preserve"> que </w:t>
      </w:r>
      <w:r w:rsidR="008A0C02" w:rsidRPr="00A53565">
        <w:rPr>
          <w:rStyle w:val="FontStyle13"/>
          <w:color w:val="auto"/>
          <w:sz w:val="26"/>
          <w:szCs w:val="26"/>
          <w:lang w:val="es-ES_tradnl" w:eastAsia="es-ES_tradnl"/>
        </w:rPr>
        <w:t>e</w:t>
      </w:r>
      <w:r w:rsidR="005F672E" w:rsidRPr="00A53565">
        <w:rPr>
          <w:rStyle w:val="FontStyle13"/>
          <w:color w:val="auto"/>
          <w:sz w:val="26"/>
          <w:szCs w:val="26"/>
          <w:lang w:val="es-ES_tradnl" w:eastAsia="es-ES_tradnl"/>
        </w:rPr>
        <w:t xml:space="preserve">se convenio </w:t>
      </w:r>
      <w:r w:rsidR="008A0C02" w:rsidRPr="00A53565">
        <w:rPr>
          <w:rStyle w:val="FontStyle13"/>
          <w:color w:val="auto"/>
          <w:sz w:val="26"/>
          <w:szCs w:val="26"/>
          <w:lang w:val="es-ES_tradnl" w:eastAsia="es-ES_tradnl"/>
        </w:rPr>
        <w:t xml:space="preserve">fue transferido a </w:t>
      </w:r>
      <w:r w:rsidR="005F672E" w:rsidRPr="00A53565">
        <w:rPr>
          <w:rStyle w:val="FontStyle13"/>
          <w:color w:val="auto"/>
          <w:sz w:val="26"/>
          <w:szCs w:val="26"/>
          <w:lang w:val="es-ES_tradnl" w:eastAsia="es-ES_tradnl"/>
        </w:rPr>
        <w:t xml:space="preserve">la </w:t>
      </w:r>
      <w:proofErr w:type="spellStart"/>
      <w:r w:rsidR="005F672E" w:rsidRPr="00A53565">
        <w:rPr>
          <w:rStyle w:val="FontStyle13"/>
          <w:color w:val="auto"/>
          <w:sz w:val="26"/>
          <w:szCs w:val="26"/>
          <w:lang w:val="es-ES_tradnl" w:eastAsia="es-ES_tradnl"/>
        </w:rPr>
        <w:t>IPS</w:t>
      </w:r>
      <w:proofErr w:type="spellEnd"/>
      <w:r w:rsidR="005F672E" w:rsidRPr="00A53565">
        <w:rPr>
          <w:rStyle w:val="FontStyle13"/>
          <w:color w:val="auto"/>
          <w:sz w:val="26"/>
          <w:szCs w:val="26"/>
          <w:lang w:val="es-ES_tradnl" w:eastAsia="es-ES_tradnl"/>
        </w:rPr>
        <w:t xml:space="preserve"> </w:t>
      </w:r>
      <w:proofErr w:type="spellStart"/>
      <w:r w:rsidR="005F672E" w:rsidRPr="00A53565">
        <w:rPr>
          <w:rStyle w:val="FontStyle13"/>
          <w:color w:val="auto"/>
          <w:sz w:val="26"/>
          <w:szCs w:val="26"/>
          <w:lang w:val="es-ES_tradnl" w:eastAsia="es-ES_tradnl"/>
        </w:rPr>
        <w:t>H&amp;L</w:t>
      </w:r>
      <w:proofErr w:type="spellEnd"/>
      <w:r w:rsidR="005F672E" w:rsidRPr="00A53565">
        <w:rPr>
          <w:rStyle w:val="FontStyle13"/>
          <w:color w:val="auto"/>
          <w:sz w:val="26"/>
          <w:szCs w:val="26"/>
          <w:lang w:val="es-ES_tradnl" w:eastAsia="es-ES_tradnl"/>
        </w:rPr>
        <w:t xml:space="preserve">.  Así mismo, indicó que la </w:t>
      </w:r>
      <w:r w:rsidR="00497E41" w:rsidRPr="00A53565">
        <w:rPr>
          <w:rStyle w:val="FontStyle13"/>
          <w:color w:val="auto"/>
          <w:sz w:val="26"/>
          <w:szCs w:val="26"/>
          <w:lang w:val="es-ES_tradnl" w:eastAsia="es-ES_tradnl"/>
        </w:rPr>
        <w:t xml:space="preserve">NUEVA </w:t>
      </w:r>
      <w:proofErr w:type="spellStart"/>
      <w:r w:rsidR="00497E41" w:rsidRPr="00A53565">
        <w:rPr>
          <w:rStyle w:val="FontStyle13"/>
          <w:color w:val="auto"/>
          <w:sz w:val="26"/>
          <w:szCs w:val="26"/>
          <w:lang w:val="es-ES_tradnl" w:eastAsia="es-ES_tradnl"/>
        </w:rPr>
        <w:t>EPS</w:t>
      </w:r>
      <w:proofErr w:type="spellEnd"/>
      <w:r w:rsidR="00497E41" w:rsidRPr="00A53565">
        <w:rPr>
          <w:rStyle w:val="FontStyle13"/>
          <w:color w:val="auto"/>
          <w:sz w:val="26"/>
          <w:szCs w:val="26"/>
          <w:lang w:val="es-ES_tradnl" w:eastAsia="es-ES_tradnl"/>
        </w:rPr>
        <w:t xml:space="preserve"> </w:t>
      </w:r>
      <w:r w:rsidR="009F69E6" w:rsidRPr="00A53565">
        <w:rPr>
          <w:rStyle w:val="FontStyle13"/>
          <w:color w:val="auto"/>
          <w:sz w:val="26"/>
          <w:szCs w:val="26"/>
          <w:lang w:val="es-ES_tradnl" w:eastAsia="es-ES_tradnl"/>
        </w:rPr>
        <w:t xml:space="preserve">no </w:t>
      </w:r>
      <w:r w:rsidR="00497E41" w:rsidRPr="00A53565">
        <w:rPr>
          <w:rStyle w:val="FontStyle13"/>
          <w:color w:val="auto"/>
          <w:sz w:val="26"/>
          <w:szCs w:val="26"/>
          <w:lang w:val="es-ES_tradnl" w:eastAsia="es-ES_tradnl"/>
        </w:rPr>
        <w:t>había</w:t>
      </w:r>
      <w:r w:rsidR="003A6AD5" w:rsidRPr="00A53565">
        <w:rPr>
          <w:rStyle w:val="FontStyle13"/>
          <w:color w:val="auto"/>
          <w:sz w:val="26"/>
          <w:szCs w:val="26"/>
          <w:lang w:val="es-ES_tradnl" w:eastAsia="es-ES_tradnl"/>
        </w:rPr>
        <w:t xml:space="preserve"> autorizado el medicamento </w:t>
      </w:r>
      <w:proofErr w:type="spellStart"/>
      <w:r w:rsidR="003A6AD5" w:rsidRPr="00A53565">
        <w:rPr>
          <w:rStyle w:val="FontStyle13"/>
          <w:color w:val="auto"/>
          <w:sz w:val="26"/>
          <w:szCs w:val="26"/>
          <w:lang w:val="es-ES_tradnl" w:eastAsia="es-ES_tradnl"/>
        </w:rPr>
        <w:t>FOSOMAX</w:t>
      </w:r>
      <w:proofErr w:type="spellEnd"/>
      <w:r w:rsidR="003A6AD5" w:rsidRPr="00A53565">
        <w:rPr>
          <w:rStyle w:val="FontStyle13"/>
          <w:color w:val="auto"/>
          <w:sz w:val="26"/>
          <w:szCs w:val="26"/>
          <w:lang w:val="es-ES_tradnl" w:eastAsia="es-ES_tradnl"/>
        </w:rPr>
        <w:t xml:space="preserve"> </w:t>
      </w:r>
      <w:proofErr w:type="spellStart"/>
      <w:r w:rsidR="003A6AD5" w:rsidRPr="00A53565">
        <w:rPr>
          <w:rStyle w:val="FontStyle13"/>
          <w:color w:val="auto"/>
          <w:sz w:val="26"/>
          <w:szCs w:val="26"/>
          <w:lang w:val="es-ES_tradnl" w:eastAsia="es-ES_tradnl"/>
        </w:rPr>
        <w:t>ALENDRONATO</w:t>
      </w:r>
      <w:proofErr w:type="spellEnd"/>
      <w:r w:rsidR="003A6AD5" w:rsidRPr="00A53565">
        <w:rPr>
          <w:rStyle w:val="FontStyle13"/>
          <w:color w:val="auto"/>
          <w:sz w:val="26"/>
          <w:szCs w:val="26"/>
          <w:lang w:val="es-ES_tradnl" w:eastAsia="es-ES_tradnl"/>
        </w:rPr>
        <w:t xml:space="preserve"> tableta x 70 mg</w:t>
      </w:r>
      <w:r w:rsidR="00AB3517" w:rsidRPr="00A53565">
        <w:rPr>
          <w:rStyle w:val="FontStyle13"/>
          <w:color w:val="auto"/>
          <w:sz w:val="26"/>
          <w:szCs w:val="26"/>
          <w:lang w:val="es-ES_tradnl" w:eastAsia="es-ES_tradnl"/>
        </w:rPr>
        <w:t>, que requiere la agenciada</w:t>
      </w:r>
      <w:r w:rsidR="003C78FB" w:rsidRPr="00A53565">
        <w:rPr>
          <w:rStyle w:val="FontStyle13"/>
          <w:color w:val="auto"/>
          <w:sz w:val="26"/>
          <w:szCs w:val="26"/>
          <w:lang w:val="es-ES_tradnl" w:eastAsia="es-ES_tradnl"/>
        </w:rPr>
        <w:t>. En tal sentido, solicitó iniciar incidente de desacato para que se cumpliera el fallo emitido a favor de la señora Isaza de Duque (</w:t>
      </w:r>
      <w:proofErr w:type="spellStart"/>
      <w:r w:rsidR="003C78FB" w:rsidRPr="00A53565">
        <w:rPr>
          <w:rStyle w:val="FontStyle13"/>
          <w:color w:val="auto"/>
          <w:sz w:val="26"/>
          <w:szCs w:val="26"/>
          <w:lang w:val="es-ES_tradnl" w:eastAsia="es-ES_tradnl"/>
        </w:rPr>
        <w:t>Fl</w:t>
      </w:r>
      <w:proofErr w:type="spellEnd"/>
      <w:r w:rsidR="003C78FB" w:rsidRPr="00A53565">
        <w:rPr>
          <w:rStyle w:val="FontStyle13"/>
          <w:color w:val="auto"/>
          <w:sz w:val="26"/>
          <w:szCs w:val="26"/>
          <w:lang w:val="es-ES_tradnl" w:eastAsia="es-ES_tradnl"/>
        </w:rPr>
        <w:t>. 195)</w:t>
      </w:r>
      <w:r w:rsidR="003A6AD5" w:rsidRPr="00A53565">
        <w:rPr>
          <w:rStyle w:val="FontStyle13"/>
          <w:color w:val="auto"/>
          <w:sz w:val="26"/>
          <w:szCs w:val="26"/>
          <w:lang w:val="es-ES_tradnl" w:eastAsia="es-ES_tradnl"/>
        </w:rPr>
        <w:t xml:space="preserve">.  </w:t>
      </w:r>
    </w:p>
    <w:p w:rsidR="003C78FB" w:rsidRPr="00A53565" w:rsidRDefault="003C78FB" w:rsidP="00A53565">
      <w:pPr>
        <w:pStyle w:val="Style6"/>
        <w:widowControl/>
        <w:spacing w:before="26" w:line="240" w:lineRule="auto"/>
        <w:ind w:right="36"/>
        <w:rPr>
          <w:rStyle w:val="FontStyle13"/>
          <w:color w:val="auto"/>
          <w:sz w:val="26"/>
          <w:szCs w:val="26"/>
          <w:lang w:val="es-ES_tradnl" w:eastAsia="es-ES_tradnl"/>
        </w:rPr>
      </w:pPr>
    </w:p>
    <w:p w:rsidR="00A14AB6" w:rsidRPr="00A53565" w:rsidRDefault="00DD05BD" w:rsidP="00A53565">
      <w:pPr>
        <w:pStyle w:val="Style6"/>
        <w:widowControl/>
        <w:spacing w:before="26" w:line="240" w:lineRule="auto"/>
        <w:ind w:right="36"/>
        <w:rPr>
          <w:rStyle w:val="FontStyle13"/>
          <w:color w:val="auto"/>
          <w:sz w:val="26"/>
          <w:szCs w:val="26"/>
          <w:lang w:val="es-CO" w:eastAsia="es-ES_tradnl"/>
        </w:rPr>
      </w:pPr>
      <w:r w:rsidRPr="00A53565">
        <w:rPr>
          <w:rStyle w:val="FontStyle13"/>
          <w:color w:val="auto"/>
          <w:sz w:val="26"/>
          <w:szCs w:val="26"/>
          <w:lang w:val="es-ES_tradnl" w:eastAsia="es-ES_tradnl"/>
        </w:rPr>
        <w:lastRenderedPageBreak/>
        <w:t>2.3.</w:t>
      </w:r>
      <w:r w:rsidRPr="00A53565">
        <w:rPr>
          <w:rStyle w:val="FontStyle13"/>
          <w:color w:val="auto"/>
          <w:sz w:val="26"/>
          <w:szCs w:val="26"/>
          <w:lang w:val="es-CO" w:eastAsia="es-ES_tradnl"/>
        </w:rPr>
        <w:t xml:space="preserve"> </w:t>
      </w:r>
      <w:r w:rsidR="003C78FB" w:rsidRPr="00A53565">
        <w:rPr>
          <w:rStyle w:val="FontStyle13"/>
          <w:color w:val="auto"/>
          <w:sz w:val="26"/>
          <w:szCs w:val="26"/>
          <w:lang w:val="es-ES_tradnl" w:eastAsia="es-ES_tradnl"/>
        </w:rPr>
        <w:t xml:space="preserve">Mediante auto del 19 de julio de 2018, el juzgado dispuso correr traslado de la queja anterior </w:t>
      </w:r>
      <w:r w:rsidR="003C78FB" w:rsidRPr="00A53565">
        <w:rPr>
          <w:rStyle w:val="FontStyle13"/>
          <w:color w:val="auto"/>
          <w:sz w:val="26"/>
          <w:szCs w:val="26"/>
          <w:lang w:val="es-CO" w:eastAsia="es-ES_tradnl"/>
        </w:rPr>
        <w:t>a la D</w:t>
      </w:r>
      <w:r w:rsidR="00ED6C98" w:rsidRPr="00A53565">
        <w:rPr>
          <w:rStyle w:val="FontStyle13"/>
          <w:color w:val="auto"/>
          <w:sz w:val="26"/>
          <w:szCs w:val="26"/>
          <w:lang w:val="es-CO" w:eastAsia="es-ES_tradnl"/>
        </w:rPr>
        <w:t>ra</w:t>
      </w:r>
      <w:r w:rsidR="003C78FB" w:rsidRPr="00A53565">
        <w:rPr>
          <w:rStyle w:val="FontStyle13"/>
          <w:color w:val="auto"/>
          <w:sz w:val="26"/>
          <w:szCs w:val="26"/>
          <w:lang w:val="es-CO" w:eastAsia="es-ES_tradnl"/>
        </w:rPr>
        <w:t>.</w:t>
      </w:r>
      <w:r w:rsidR="00ED6C98" w:rsidRPr="00A53565">
        <w:rPr>
          <w:rStyle w:val="FontStyle13"/>
          <w:color w:val="auto"/>
          <w:sz w:val="26"/>
          <w:szCs w:val="26"/>
          <w:lang w:val="es-CO" w:eastAsia="es-ES_tradnl"/>
        </w:rPr>
        <w:t xml:space="preserve"> María Lorena Serna Montoya, Gerente </w:t>
      </w:r>
      <w:r w:rsidR="00937CE4" w:rsidRPr="00A53565">
        <w:rPr>
          <w:rStyle w:val="FontStyle13"/>
          <w:color w:val="auto"/>
          <w:sz w:val="26"/>
          <w:szCs w:val="26"/>
          <w:lang w:val="es-CO" w:eastAsia="es-ES_tradnl"/>
        </w:rPr>
        <w:t>Regional de</w:t>
      </w:r>
      <w:r w:rsidR="00ED6C98" w:rsidRPr="00A53565">
        <w:rPr>
          <w:rStyle w:val="FontStyle13"/>
          <w:color w:val="auto"/>
          <w:sz w:val="26"/>
          <w:szCs w:val="26"/>
          <w:lang w:val="es-CO" w:eastAsia="es-ES_tradnl"/>
        </w:rPr>
        <w:t xml:space="preserve"> </w:t>
      </w:r>
      <w:r w:rsidR="00937CE4" w:rsidRPr="00A53565">
        <w:rPr>
          <w:rStyle w:val="FontStyle13"/>
          <w:color w:val="auto"/>
          <w:sz w:val="26"/>
          <w:szCs w:val="26"/>
          <w:lang w:val="es-CO" w:eastAsia="es-ES_tradnl"/>
        </w:rPr>
        <w:t>l</w:t>
      </w:r>
      <w:r w:rsidR="00ED6C98" w:rsidRPr="00A53565">
        <w:rPr>
          <w:rStyle w:val="FontStyle13"/>
          <w:color w:val="auto"/>
          <w:sz w:val="26"/>
          <w:szCs w:val="26"/>
          <w:lang w:val="es-CO" w:eastAsia="es-ES_tradnl"/>
        </w:rPr>
        <w:t xml:space="preserve">a </w:t>
      </w:r>
      <w:r w:rsidR="00AD2CBA">
        <w:rPr>
          <w:rStyle w:val="FontStyle13"/>
          <w:color w:val="auto"/>
          <w:sz w:val="26"/>
          <w:szCs w:val="26"/>
          <w:lang w:val="es-CO" w:eastAsia="es-ES_tradnl"/>
        </w:rPr>
        <w:t xml:space="preserve">NUEVA </w:t>
      </w:r>
      <w:proofErr w:type="spellStart"/>
      <w:r w:rsidR="00AD2CBA">
        <w:rPr>
          <w:rStyle w:val="FontStyle13"/>
          <w:color w:val="auto"/>
          <w:sz w:val="26"/>
          <w:szCs w:val="26"/>
          <w:lang w:val="es-CO" w:eastAsia="es-ES_tradnl"/>
        </w:rPr>
        <w:t>EPS</w:t>
      </w:r>
      <w:proofErr w:type="spellEnd"/>
      <w:r w:rsidR="00AD2CBA">
        <w:rPr>
          <w:rStyle w:val="FontStyle13"/>
          <w:color w:val="auto"/>
          <w:sz w:val="26"/>
          <w:szCs w:val="26"/>
          <w:lang w:val="es-CO" w:eastAsia="es-ES_tradnl"/>
        </w:rPr>
        <w:t xml:space="preserve"> para que cumpliera el fallo y </w:t>
      </w:r>
      <w:r w:rsidR="00AD2CBA" w:rsidRPr="00A53565">
        <w:rPr>
          <w:rStyle w:val="FontStyle13"/>
          <w:color w:val="auto"/>
          <w:sz w:val="26"/>
          <w:szCs w:val="26"/>
          <w:lang w:val="es-ES_tradnl" w:eastAsia="es-ES_tradnl"/>
        </w:rPr>
        <w:t>al Dr.</w:t>
      </w:r>
      <w:r w:rsidR="00AD2CBA" w:rsidRPr="00A53565">
        <w:rPr>
          <w:rStyle w:val="FontStyle13"/>
          <w:color w:val="auto"/>
          <w:sz w:val="26"/>
          <w:szCs w:val="26"/>
          <w:lang w:val="es-CO" w:eastAsia="es-ES_tradnl"/>
        </w:rPr>
        <w:t xml:space="preserve"> José Fernando Cardona Uribe, Gerente General de la</w:t>
      </w:r>
      <w:r w:rsidR="00AD2CBA">
        <w:rPr>
          <w:rStyle w:val="FontStyle13"/>
          <w:color w:val="auto"/>
          <w:sz w:val="26"/>
          <w:szCs w:val="26"/>
          <w:lang w:val="es-CO" w:eastAsia="es-ES_tradnl"/>
        </w:rPr>
        <w:t xml:space="preserve"> misma entidad para que ordenara el cumplimiento de la sentencia de tutela e iniciara las acciones disciplinarias a que hubiera lugar</w:t>
      </w:r>
      <w:r w:rsidR="00AD2CBA" w:rsidRPr="00A53565">
        <w:rPr>
          <w:rStyle w:val="FontStyle13"/>
          <w:color w:val="auto"/>
          <w:sz w:val="26"/>
          <w:szCs w:val="26"/>
          <w:lang w:val="es-CO" w:eastAsia="es-ES_tradnl"/>
        </w:rPr>
        <w:t xml:space="preserve"> </w:t>
      </w:r>
      <w:r w:rsidR="00DA4636" w:rsidRPr="00A53565">
        <w:rPr>
          <w:rStyle w:val="FontStyle13"/>
          <w:color w:val="auto"/>
          <w:sz w:val="26"/>
          <w:szCs w:val="26"/>
          <w:lang w:val="es-CO" w:eastAsia="es-ES_tradnl"/>
        </w:rPr>
        <w:t>(Fl.1</w:t>
      </w:r>
      <w:r w:rsidR="003C78FB" w:rsidRPr="00A53565">
        <w:rPr>
          <w:rStyle w:val="FontStyle13"/>
          <w:color w:val="auto"/>
          <w:sz w:val="26"/>
          <w:szCs w:val="26"/>
          <w:lang w:val="es-CO" w:eastAsia="es-ES_tradnl"/>
        </w:rPr>
        <w:t>96 y 197</w:t>
      </w:r>
      <w:r w:rsidR="00937CE4" w:rsidRPr="00A53565">
        <w:rPr>
          <w:rStyle w:val="FontStyle13"/>
          <w:color w:val="auto"/>
          <w:sz w:val="26"/>
          <w:szCs w:val="26"/>
          <w:lang w:val="es-CO" w:eastAsia="es-ES_tradnl"/>
        </w:rPr>
        <w:t>)</w:t>
      </w:r>
      <w:r w:rsidR="00607FC5" w:rsidRPr="00A53565">
        <w:rPr>
          <w:rStyle w:val="FontStyle13"/>
          <w:color w:val="auto"/>
          <w:sz w:val="26"/>
          <w:szCs w:val="26"/>
          <w:lang w:val="es-CO" w:eastAsia="es-ES_tradnl"/>
        </w:rPr>
        <w:t>.</w:t>
      </w:r>
      <w:r w:rsidR="009F69E6" w:rsidRPr="00A53565">
        <w:rPr>
          <w:rStyle w:val="FontStyle13"/>
          <w:color w:val="auto"/>
          <w:sz w:val="26"/>
          <w:szCs w:val="26"/>
          <w:lang w:val="es-CO" w:eastAsia="es-ES_tradnl"/>
        </w:rPr>
        <w:t xml:space="preserve"> Decisión que fue enviada al correo electrónico de la NUEVA </w:t>
      </w:r>
      <w:proofErr w:type="spellStart"/>
      <w:r w:rsidR="009F69E6" w:rsidRPr="00A53565">
        <w:rPr>
          <w:rStyle w:val="FontStyle13"/>
          <w:color w:val="auto"/>
          <w:sz w:val="26"/>
          <w:szCs w:val="26"/>
          <w:lang w:val="es-CO" w:eastAsia="es-ES_tradnl"/>
        </w:rPr>
        <w:t>EPS</w:t>
      </w:r>
      <w:proofErr w:type="spellEnd"/>
      <w:r w:rsidR="009F69E6" w:rsidRPr="00A53565">
        <w:rPr>
          <w:rStyle w:val="FontStyle13"/>
          <w:color w:val="auto"/>
          <w:sz w:val="26"/>
          <w:szCs w:val="26"/>
          <w:lang w:val="es-CO" w:eastAsia="es-ES_tradnl"/>
        </w:rPr>
        <w:t>, según se advierte del acta de  notificación del 24 de julio de 2018 (</w:t>
      </w:r>
      <w:proofErr w:type="spellStart"/>
      <w:r w:rsidR="009F69E6" w:rsidRPr="00A53565">
        <w:rPr>
          <w:rStyle w:val="FontStyle13"/>
          <w:color w:val="auto"/>
          <w:sz w:val="26"/>
          <w:szCs w:val="26"/>
          <w:lang w:val="es-CO" w:eastAsia="es-ES_tradnl"/>
        </w:rPr>
        <w:t>Fl</w:t>
      </w:r>
      <w:proofErr w:type="spellEnd"/>
      <w:r w:rsidR="009F69E6" w:rsidRPr="00A53565">
        <w:rPr>
          <w:rStyle w:val="FontStyle13"/>
          <w:color w:val="auto"/>
          <w:sz w:val="26"/>
          <w:szCs w:val="26"/>
          <w:lang w:val="es-CO" w:eastAsia="es-ES_tradnl"/>
        </w:rPr>
        <w:t xml:space="preserve">. 198 frente y vuelto). </w:t>
      </w:r>
    </w:p>
    <w:p w:rsidR="003C78FB" w:rsidRPr="00A53565" w:rsidRDefault="003C78FB" w:rsidP="00A53565">
      <w:pPr>
        <w:pStyle w:val="Style6"/>
        <w:widowControl/>
        <w:spacing w:before="26" w:line="240" w:lineRule="auto"/>
        <w:ind w:right="36"/>
        <w:rPr>
          <w:rStyle w:val="FontStyle13"/>
          <w:color w:val="auto"/>
          <w:sz w:val="26"/>
          <w:szCs w:val="26"/>
          <w:lang w:val="es-CO" w:eastAsia="es-ES_tradnl"/>
        </w:rPr>
      </w:pPr>
    </w:p>
    <w:p w:rsidR="00AB3517" w:rsidRPr="00A53565" w:rsidRDefault="003C78FB" w:rsidP="00A53565">
      <w:pPr>
        <w:pStyle w:val="Style6"/>
        <w:widowControl/>
        <w:spacing w:before="26" w:line="240" w:lineRule="auto"/>
        <w:ind w:right="36"/>
        <w:rPr>
          <w:rStyle w:val="FontStyle13"/>
          <w:color w:val="auto"/>
          <w:sz w:val="26"/>
          <w:szCs w:val="26"/>
          <w:lang w:val="es-ES_tradnl" w:eastAsia="es-ES_tradnl"/>
        </w:rPr>
      </w:pPr>
      <w:r w:rsidRPr="00A53565">
        <w:rPr>
          <w:rStyle w:val="FontStyle13"/>
          <w:color w:val="auto"/>
          <w:sz w:val="26"/>
          <w:szCs w:val="26"/>
          <w:lang w:val="es-CO" w:eastAsia="es-ES_tradnl"/>
        </w:rPr>
        <w:t xml:space="preserve">2.4. El </w:t>
      </w:r>
      <w:r w:rsidR="009F69E6" w:rsidRPr="00A53565">
        <w:rPr>
          <w:rStyle w:val="FontStyle13"/>
          <w:color w:val="auto"/>
          <w:sz w:val="26"/>
          <w:szCs w:val="26"/>
          <w:lang w:val="es-ES_tradnl" w:eastAsia="es-ES_tradnl"/>
        </w:rPr>
        <w:t xml:space="preserve">6 de agosto de 2018 el señor Alberto Duque Isaza radicó otro escrito en el juzgado de conocimiento, a través del cual informó que pese a que la NUEVA </w:t>
      </w:r>
      <w:proofErr w:type="spellStart"/>
      <w:r w:rsidR="009F69E6" w:rsidRPr="00A53565">
        <w:rPr>
          <w:rStyle w:val="FontStyle13"/>
          <w:color w:val="auto"/>
          <w:sz w:val="26"/>
          <w:szCs w:val="26"/>
          <w:lang w:val="es-ES_tradnl" w:eastAsia="es-ES_tradnl"/>
        </w:rPr>
        <w:t>EPS</w:t>
      </w:r>
      <w:proofErr w:type="spellEnd"/>
      <w:r w:rsidR="009F69E6" w:rsidRPr="00A53565">
        <w:rPr>
          <w:rStyle w:val="FontStyle13"/>
          <w:color w:val="auto"/>
          <w:sz w:val="26"/>
          <w:szCs w:val="26"/>
          <w:lang w:val="es-ES_tradnl" w:eastAsia="es-ES_tradnl"/>
        </w:rPr>
        <w:t xml:space="preserve"> había autorizado el medicamento </w:t>
      </w:r>
      <w:proofErr w:type="spellStart"/>
      <w:r w:rsidR="009F69E6" w:rsidRPr="00A53565">
        <w:rPr>
          <w:rStyle w:val="FontStyle13"/>
          <w:color w:val="auto"/>
          <w:sz w:val="26"/>
          <w:szCs w:val="26"/>
          <w:lang w:val="es-ES_tradnl" w:eastAsia="es-ES_tradnl"/>
        </w:rPr>
        <w:t>FOSOMAX</w:t>
      </w:r>
      <w:proofErr w:type="spellEnd"/>
      <w:r w:rsidR="009F69E6" w:rsidRPr="00A53565">
        <w:rPr>
          <w:rStyle w:val="FontStyle13"/>
          <w:color w:val="auto"/>
          <w:sz w:val="26"/>
          <w:szCs w:val="26"/>
          <w:lang w:val="es-ES_tradnl" w:eastAsia="es-ES_tradnl"/>
        </w:rPr>
        <w:t xml:space="preserve"> </w:t>
      </w:r>
      <w:proofErr w:type="spellStart"/>
      <w:r w:rsidR="009F69E6" w:rsidRPr="00A53565">
        <w:rPr>
          <w:rStyle w:val="FontStyle13"/>
          <w:color w:val="auto"/>
          <w:sz w:val="26"/>
          <w:szCs w:val="26"/>
          <w:lang w:val="es-ES_tradnl" w:eastAsia="es-ES_tradnl"/>
        </w:rPr>
        <w:t>ALENDRONATO</w:t>
      </w:r>
      <w:proofErr w:type="spellEnd"/>
      <w:r w:rsidR="009F69E6" w:rsidRPr="00A53565">
        <w:rPr>
          <w:rStyle w:val="FontStyle13"/>
          <w:color w:val="auto"/>
          <w:sz w:val="26"/>
          <w:szCs w:val="26"/>
          <w:lang w:val="es-ES_tradnl" w:eastAsia="es-ES_tradnl"/>
        </w:rPr>
        <w:t xml:space="preserve"> tableta x 70 mg</w:t>
      </w:r>
      <w:r w:rsidR="00AB3517" w:rsidRPr="00A53565">
        <w:rPr>
          <w:rStyle w:val="FontStyle13"/>
          <w:color w:val="auto"/>
          <w:sz w:val="26"/>
          <w:szCs w:val="26"/>
          <w:lang w:val="es-ES_tradnl" w:eastAsia="es-ES_tradnl"/>
        </w:rPr>
        <w:t xml:space="preserve">, no había sido suministrado por parte de </w:t>
      </w:r>
      <w:proofErr w:type="spellStart"/>
      <w:r w:rsidR="00AB3517" w:rsidRPr="00A53565">
        <w:rPr>
          <w:rStyle w:val="FontStyle13"/>
          <w:color w:val="auto"/>
          <w:sz w:val="26"/>
          <w:szCs w:val="26"/>
          <w:lang w:val="es-ES_tradnl" w:eastAsia="es-ES_tradnl"/>
        </w:rPr>
        <w:t>Audifarma</w:t>
      </w:r>
      <w:proofErr w:type="spellEnd"/>
      <w:r w:rsidR="00AB3517" w:rsidRPr="00A53565">
        <w:rPr>
          <w:rStyle w:val="FontStyle13"/>
          <w:color w:val="auto"/>
          <w:sz w:val="26"/>
          <w:szCs w:val="26"/>
          <w:lang w:val="es-ES_tradnl" w:eastAsia="es-ES_tradnl"/>
        </w:rPr>
        <w:t xml:space="preserve"> y reiteró que tampoco le han cumplido con las terapias de respiración y las de fonoaudiología</w:t>
      </w:r>
      <w:r w:rsidR="00C24083" w:rsidRPr="00A53565">
        <w:rPr>
          <w:rStyle w:val="FontStyle13"/>
          <w:color w:val="auto"/>
          <w:sz w:val="26"/>
          <w:szCs w:val="26"/>
          <w:lang w:val="es-ES_tradnl" w:eastAsia="es-ES_tradnl"/>
        </w:rPr>
        <w:t>, las cuales necesita su madre, señora Magnolia Isaza de Duque</w:t>
      </w:r>
      <w:r w:rsidR="00AB3517" w:rsidRPr="00A53565">
        <w:rPr>
          <w:rStyle w:val="FontStyle13"/>
          <w:color w:val="auto"/>
          <w:sz w:val="26"/>
          <w:szCs w:val="26"/>
          <w:lang w:val="es-ES_tradnl" w:eastAsia="es-ES_tradnl"/>
        </w:rPr>
        <w:t xml:space="preserve">  </w:t>
      </w:r>
      <w:r w:rsidR="009F69E6" w:rsidRPr="00A53565">
        <w:rPr>
          <w:rStyle w:val="FontStyle13"/>
          <w:color w:val="auto"/>
          <w:sz w:val="26"/>
          <w:szCs w:val="26"/>
          <w:lang w:val="es-ES_tradnl" w:eastAsia="es-ES_tradnl"/>
        </w:rPr>
        <w:t>(</w:t>
      </w:r>
      <w:proofErr w:type="spellStart"/>
      <w:r w:rsidR="009F69E6" w:rsidRPr="00A53565">
        <w:rPr>
          <w:rStyle w:val="FontStyle13"/>
          <w:color w:val="auto"/>
          <w:sz w:val="26"/>
          <w:szCs w:val="26"/>
          <w:lang w:val="es-ES_tradnl" w:eastAsia="es-ES_tradnl"/>
        </w:rPr>
        <w:t>Fl</w:t>
      </w:r>
      <w:proofErr w:type="spellEnd"/>
      <w:r w:rsidR="009F69E6" w:rsidRPr="00A53565">
        <w:rPr>
          <w:rStyle w:val="FontStyle13"/>
          <w:color w:val="auto"/>
          <w:sz w:val="26"/>
          <w:szCs w:val="26"/>
          <w:lang w:val="es-ES_tradnl" w:eastAsia="es-ES_tradnl"/>
        </w:rPr>
        <w:t xml:space="preserve">. </w:t>
      </w:r>
      <w:r w:rsidR="00AB3517" w:rsidRPr="00A53565">
        <w:rPr>
          <w:rStyle w:val="FontStyle13"/>
          <w:color w:val="auto"/>
          <w:sz w:val="26"/>
          <w:szCs w:val="26"/>
          <w:lang w:val="es-ES_tradnl" w:eastAsia="es-ES_tradnl"/>
        </w:rPr>
        <w:t>200)</w:t>
      </w:r>
      <w:r w:rsidR="009F69E6" w:rsidRPr="00A53565">
        <w:rPr>
          <w:rStyle w:val="FontStyle13"/>
          <w:color w:val="auto"/>
          <w:sz w:val="26"/>
          <w:szCs w:val="26"/>
          <w:lang w:val="es-ES_tradnl" w:eastAsia="es-ES_tradnl"/>
        </w:rPr>
        <w:t>.</w:t>
      </w:r>
    </w:p>
    <w:p w:rsidR="00AB3517" w:rsidRPr="00A53565" w:rsidRDefault="00AB3517" w:rsidP="00A53565">
      <w:pPr>
        <w:pStyle w:val="Style6"/>
        <w:widowControl/>
        <w:spacing w:before="26" w:line="240" w:lineRule="auto"/>
        <w:ind w:right="36"/>
        <w:rPr>
          <w:rStyle w:val="FontStyle13"/>
          <w:color w:val="auto"/>
          <w:sz w:val="26"/>
          <w:szCs w:val="26"/>
          <w:lang w:val="es-ES_tradnl" w:eastAsia="es-ES_tradnl"/>
        </w:rPr>
      </w:pPr>
    </w:p>
    <w:p w:rsidR="00BC0B6D" w:rsidRPr="00A53565" w:rsidRDefault="00AB3517" w:rsidP="00A53565">
      <w:pPr>
        <w:tabs>
          <w:tab w:val="left" w:pos="-1701"/>
        </w:tabs>
        <w:spacing w:after="120" w:line="240" w:lineRule="auto"/>
        <w:jc w:val="both"/>
        <w:rPr>
          <w:rFonts w:ascii="Arial" w:hAnsi="Arial" w:cs="Arial"/>
          <w:sz w:val="26"/>
          <w:szCs w:val="26"/>
          <w:lang w:val="es-ES" w:eastAsia="es-ES"/>
        </w:rPr>
      </w:pPr>
      <w:r w:rsidRPr="00A53565">
        <w:rPr>
          <w:rStyle w:val="FontStyle13"/>
          <w:color w:val="auto"/>
          <w:sz w:val="26"/>
          <w:szCs w:val="26"/>
          <w:lang w:val="es-ES_tradnl" w:eastAsia="es-ES_tradnl"/>
        </w:rPr>
        <w:t xml:space="preserve">2.5. Mediante auto del 9 de agosto de 2018 </w:t>
      </w:r>
      <w:r w:rsidRPr="00A53565">
        <w:rPr>
          <w:rFonts w:ascii="Arial" w:hAnsi="Arial" w:cs="Arial"/>
          <w:sz w:val="26"/>
          <w:szCs w:val="26"/>
          <w:lang w:val="es-ES" w:eastAsia="es-ES"/>
        </w:rPr>
        <w:t xml:space="preserve">el Juzgado 1º de Ejecución de Penas y Medidas de Seguridad de Pereira, </w:t>
      </w:r>
      <w:r w:rsidR="004D6FD5" w:rsidRPr="00A53565">
        <w:rPr>
          <w:rFonts w:ascii="Arial" w:hAnsi="Arial" w:cs="Arial"/>
          <w:sz w:val="26"/>
          <w:szCs w:val="26"/>
          <w:lang w:val="es-ES" w:eastAsia="es-ES"/>
        </w:rPr>
        <w:t xml:space="preserve">resolvió sancionar con </w:t>
      </w:r>
      <w:r w:rsidRPr="00A53565">
        <w:rPr>
          <w:rFonts w:ascii="Arial" w:hAnsi="Arial" w:cs="Arial"/>
          <w:sz w:val="26"/>
          <w:szCs w:val="26"/>
          <w:lang w:val="es-ES" w:eastAsia="es-ES"/>
        </w:rPr>
        <w:t xml:space="preserve">arresto por </w:t>
      </w:r>
      <w:r w:rsidR="00C24083" w:rsidRPr="00A53565">
        <w:rPr>
          <w:rFonts w:ascii="Arial" w:hAnsi="Arial" w:cs="Arial"/>
          <w:sz w:val="26"/>
          <w:szCs w:val="26"/>
          <w:lang w:val="es-ES" w:eastAsia="es-ES"/>
        </w:rPr>
        <w:t>tres</w:t>
      </w:r>
      <w:r w:rsidRPr="00A53565">
        <w:rPr>
          <w:rFonts w:ascii="Arial" w:hAnsi="Arial" w:cs="Arial"/>
          <w:sz w:val="26"/>
          <w:szCs w:val="26"/>
          <w:lang w:val="es-ES" w:eastAsia="es-ES"/>
        </w:rPr>
        <w:t xml:space="preserve"> (</w:t>
      </w:r>
      <w:r w:rsidR="00C24083" w:rsidRPr="00A53565">
        <w:rPr>
          <w:rFonts w:ascii="Arial" w:hAnsi="Arial" w:cs="Arial"/>
          <w:sz w:val="26"/>
          <w:szCs w:val="26"/>
          <w:lang w:val="es-ES" w:eastAsia="es-ES"/>
        </w:rPr>
        <w:t>3</w:t>
      </w:r>
      <w:r w:rsidRPr="00A53565">
        <w:rPr>
          <w:rFonts w:ascii="Arial" w:hAnsi="Arial" w:cs="Arial"/>
          <w:sz w:val="26"/>
          <w:szCs w:val="26"/>
          <w:lang w:val="es-ES" w:eastAsia="es-ES"/>
        </w:rPr>
        <w:t xml:space="preserve">) días y multa equivalente a un (1) salario mínimo legal mensual vigente a la Gerente de la Nueva </w:t>
      </w:r>
      <w:proofErr w:type="spellStart"/>
      <w:r w:rsidRPr="00A53565">
        <w:rPr>
          <w:rFonts w:ascii="Arial" w:hAnsi="Arial" w:cs="Arial"/>
          <w:sz w:val="26"/>
          <w:szCs w:val="26"/>
          <w:lang w:val="es-ES" w:eastAsia="es-ES"/>
        </w:rPr>
        <w:t>EPS</w:t>
      </w:r>
      <w:proofErr w:type="spellEnd"/>
      <w:r w:rsidRPr="00A53565">
        <w:rPr>
          <w:rFonts w:ascii="Arial" w:hAnsi="Arial" w:cs="Arial"/>
          <w:sz w:val="26"/>
          <w:szCs w:val="26"/>
          <w:lang w:val="es-ES" w:eastAsia="es-ES"/>
        </w:rPr>
        <w:t xml:space="preserve"> Pereira, doctora María Lorena Serna Montoya y a su superior jerárquico en calidad de Gerente General, doctor  José Fernando Cardona Uribe, por desacato al fallo de tutela proferido por ese mismo despacho el 6 de agosto de 2006.</w:t>
      </w:r>
      <w:r w:rsidR="00C24083" w:rsidRPr="00A53565">
        <w:rPr>
          <w:rFonts w:ascii="Arial" w:hAnsi="Arial" w:cs="Arial"/>
          <w:sz w:val="26"/>
          <w:szCs w:val="26"/>
          <w:lang w:val="es-ES" w:eastAsia="es-ES"/>
        </w:rPr>
        <w:t xml:space="preserve">  Igualmente, dispuso la remisión del expediente para su consulta (</w:t>
      </w:r>
      <w:proofErr w:type="spellStart"/>
      <w:r w:rsidR="00C24083" w:rsidRPr="00A53565">
        <w:rPr>
          <w:rFonts w:ascii="Arial" w:hAnsi="Arial" w:cs="Arial"/>
          <w:sz w:val="26"/>
          <w:szCs w:val="26"/>
          <w:lang w:val="es-ES" w:eastAsia="es-ES"/>
        </w:rPr>
        <w:t>Fls</w:t>
      </w:r>
      <w:proofErr w:type="spellEnd"/>
      <w:r w:rsidR="00C24083" w:rsidRPr="00A53565">
        <w:rPr>
          <w:rFonts w:ascii="Arial" w:hAnsi="Arial" w:cs="Arial"/>
          <w:sz w:val="26"/>
          <w:szCs w:val="26"/>
          <w:lang w:val="es-ES" w:eastAsia="es-ES"/>
        </w:rPr>
        <w:t>. 201 y 202).  Dicha decisión fue notificada a través de los oficios Nos. 3531 y 3532 del 13 de agosto de 2018 (</w:t>
      </w:r>
      <w:proofErr w:type="spellStart"/>
      <w:r w:rsidR="00C24083" w:rsidRPr="00A53565">
        <w:rPr>
          <w:rFonts w:ascii="Arial" w:hAnsi="Arial" w:cs="Arial"/>
          <w:sz w:val="26"/>
          <w:szCs w:val="26"/>
          <w:lang w:val="es-ES" w:eastAsia="es-ES"/>
        </w:rPr>
        <w:t>Fls</w:t>
      </w:r>
      <w:proofErr w:type="spellEnd"/>
      <w:r w:rsidR="00C24083" w:rsidRPr="00A53565">
        <w:rPr>
          <w:rFonts w:ascii="Arial" w:hAnsi="Arial" w:cs="Arial"/>
          <w:sz w:val="26"/>
          <w:szCs w:val="26"/>
          <w:lang w:val="es-ES" w:eastAsia="es-ES"/>
        </w:rPr>
        <w:t>. 204 y 205 frente), los cuales fueron enviados por correo electrónico (</w:t>
      </w:r>
      <w:proofErr w:type="spellStart"/>
      <w:r w:rsidR="00C24083" w:rsidRPr="00A53565">
        <w:rPr>
          <w:rFonts w:ascii="Arial" w:hAnsi="Arial" w:cs="Arial"/>
          <w:sz w:val="26"/>
          <w:szCs w:val="26"/>
          <w:lang w:val="es-ES" w:eastAsia="es-ES"/>
        </w:rPr>
        <w:t>Fls</w:t>
      </w:r>
      <w:proofErr w:type="spellEnd"/>
      <w:r w:rsidR="00C24083" w:rsidRPr="00A53565">
        <w:rPr>
          <w:rFonts w:ascii="Arial" w:hAnsi="Arial" w:cs="Arial"/>
          <w:sz w:val="26"/>
          <w:szCs w:val="26"/>
          <w:lang w:val="es-ES" w:eastAsia="es-ES"/>
        </w:rPr>
        <w:t>. 204 y 205 vuelto).</w:t>
      </w:r>
    </w:p>
    <w:p w:rsidR="00A53565" w:rsidRPr="00A53565" w:rsidRDefault="00A53565" w:rsidP="00A53565">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p>
    <w:p w:rsidR="00C24083" w:rsidRPr="00A53565" w:rsidRDefault="00C24083" w:rsidP="00A53565">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A53565">
        <w:rPr>
          <w:rFonts w:ascii="Arial" w:eastAsia="Batang" w:hAnsi="Arial" w:cs="Arial"/>
          <w:bCs/>
          <w:sz w:val="26"/>
          <w:szCs w:val="26"/>
          <w:lang w:val="es-ES" w:eastAsia="es-ES"/>
        </w:rPr>
        <w:t>3. CONSIDERACIONES</w:t>
      </w:r>
    </w:p>
    <w:p w:rsidR="00C24083" w:rsidRPr="00A53565" w:rsidRDefault="00C24083" w:rsidP="00A53565">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C24083" w:rsidRPr="00A53565" w:rsidRDefault="00C24083" w:rsidP="00A53565">
      <w:pPr>
        <w:spacing w:after="0" w:line="240" w:lineRule="auto"/>
        <w:jc w:val="both"/>
        <w:rPr>
          <w:rFonts w:ascii="Arial" w:eastAsia="Batang" w:hAnsi="Arial" w:cs="Arial"/>
          <w:sz w:val="26"/>
          <w:szCs w:val="26"/>
          <w:lang w:val="es-ES" w:eastAsia="es-ES"/>
        </w:rPr>
      </w:pPr>
      <w:r w:rsidRPr="00A53565">
        <w:rPr>
          <w:rFonts w:ascii="Arial" w:eastAsia="Batang" w:hAnsi="Arial" w:cs="Arial"/>
          <w:sz w:val="26"/>
          <w:szCs w:val="26"/>
          <w:lang w:val="es-ES" w:eastAsia="es-ES"/>
        </w:rPr>
        <w:t>3.1. COMPETENCIA</w:t>
      </w:r>
    </w:p>
    <w:p w:rsidR="00C24083" w:rsidRPr="00A53565" w:rsidRDefault="00C24083" w:rsidP="00A53565">
      <w:pPr>
        <w:spacing w:after="0" w:line="240" w:lineRule="auto"/>
        <w:jc w:val="both"/>
        <w:rPr>
          <w:rFonts w:ascii="Arial" w:eastAsia="Batang" w:hAnsi="Arial" w:cs="Arial"/>
          <w:sz w:val="26"/>
          <w:szCs w:val="26"/>
          <w:lang w:val="es-ES" w:eastAsia="es-ES"/>
        </w:rPr>
      </w:pPr>
    </w:p>
    <w:p w:rsidR="00C24083" w:rsidRPr="00A53565" w:rsidRDefault="00C24083" w:rsidP="00A53565">
      <w:pPr>
        <w:spacing w:after="0" w:line="240" w:lineRule="auto"/>
        <w:jc w:val="both"/>
        <w:rPr>
          <w:rFonts w:ascii="Arial" w:eastAsia="Batang" w:hAnsi="Arial" w:cs="Arial"/>
          <w:sz w:val="26"/>
          <w:szCs w:val="26"/>
          <w:lang w:val="es-ES" w:eastAsia="es-ES"/>
        </w:rPr>
      </w:pPr>
      <w:r w:rsidRPr="00A53565">
        <w:rPr>
          <w:rFonts w:ascii="Arial" w:eastAsia="Batang" w:hAnsi="Arial" w:cs="Arial"/>
          <w:sz w:val="26"/>
          <w:szCs w:val="26"/>
          <w:lang w:val="es-ES" w:eastAsia="es-ES"/>
        </w:rPr>
        <w:t>La Sala se encuentra funcionalmente habilitada para revisar y decidir sobre la juridicidad de esta decisión, de conformidad con los artículos 27 y 52 del Decreto 2591 de 1991.</w:t>
      </w:r>
    </w:p>
    <w:p w:rsidR="00C24083" w:rsidRPr="00A53565" w:rsidRDefault="00C24083" w:rsidP="00A53565">
      <w:pPr>
        <w:spacing w:before="100" w:beforeAutospacing="1" w:after="0" w:line="240" w:lineRule="auto"/>
        <w:ind w:right="20"/>
        <w:jc w:val="both"/>
        <w:rPr>
          <w:rFonts w:ascii="Arial" w:hAnsi="Arial" w:cs="Arial"/>
          <w:sz w:val="26"/>
          <w:szCs w:val="26"/>
        </w:rPr>
      </w:pPr>
      <w:r w:rsidRPr="00A53565">
        <w:rPr>
          <w:rFonts w:ascii="Arial" w:hAnsi="Arial" w:cs="Arial"/>
          <w:sz w:val="26"/>
          <w:szCs w:val="26"/>
          <w:lang w:val="es-ES"/>
        </w:rPr>
        <w:t>3</w:t>
      </w:r>
      <w:r w:rsidRPr="00A53565">
        <w:rPr>
          <w:rFonts w:ascii="Arial" w:hAnsi="Arial" w:cs="Arial"/>
          <w:sz w:val="26"/>
          <w:szCs w:val="26"/>
        </w:rPr>
        <w:t>.</w:t>
      </w:r>
      <w:r w:rsidR="00A53565" w:rsidRPr="00A53565">
        <w:rPr>
          <w:rFonts w:ascii="Arial" w:hAnsi="Arial" w:cs="Arial"/>
          <w:sz w:val="26"/>
          <w:szCs w:val="26"/>
        </w:rPr>
        <w:t>2.</w:t>
      </w:r>
      <w:r w:rsidR="00B532DB" w:rsidRPr="00A53565">
        <w:rPr>
          <w:rFonts w:ascii="Arial" w:hAnsi="Arial" w:cs="Arial"/>
          <w:sz w:val="26"/>
          <w:szCs w:val="26"/>
        </w:rPr>
        <w:t xml:space="preserve"> L</w:t>
      </w:r>
      <w:r w:rsidRPr="00A53565">
        <w:rPr>
          <w:rFonts w:ascii="Arial" w:hAnsi="Arial" w:cs="Arial"/>
          <w:sz w:val="26"/>
          <w:szCs w:val="26"/>
        </w:rPr>
        <w:t xml:space="preserve">a Corte Constitucional en la Sentencia T-512 de 2011 </w:t>
      </w:r>
      <w:r w:rsidR="00B532DB" w:rsidRPr="00A53565">
        <w:rPr>
          <w:rFonts w:ascii="Arial" w:hAnsi="Arial" w:cs="Arial"/>
          <w:sz w:val="26"/>
          <w:szCs w:val="26"/>
        </w:rPr>
        <w:t>señaló lo concerniente a la</w:t>
      </w:r>
      <w:r w:rsidRPr="00A53565">
        <w:rPr>
          <w:rFonts w:ascii="Arial" w:hAnsi="Arial" w:cs="Arial"/>
          <w:sz w:val="26"/>
          <w:szCs w:val="26"/>
        </w:rPr>
        <w:t xml:space="preserve"> naturaleza del incidente de desacato expresando lo siguiente:</w:t>
      </w:r>
    </w:p>
    <w:p w:rsidR="00C24083" w:rsidRPr="00A53565" w:rsidRDefault="00C24083" w:rsidP="00A53565">
      <w:pPr>
        <w:spacing w:before="100" w:beforeAutospacing="1" w:after="0" w:line="240" w:lineRule="auto"/>
        <w:ind w:left="567" w:right="335"/>
        <w:jc w:val="both"/>
        <w:rPr>
          <w:rFonts w:ascii="Arial" w:hAnsi="Arial" w:cs="Arial"/>
          <w:i/>
        </w:rPr>
      </w:pPr>
      <w:r w:rsidRPr="00A53565">
        <w:rPr>
          <w:rFonts w:ascii="Arial" w:hAnsi="Arial" w:cs="Arial"/>
          <w:i/>
        </w:rPr>
        <w:t xml:space="preserve">“El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De acuerdo con su formulación jurídica, el incidente de desacato ha sido entendido como un procedimiento: (i) que se inscribe en el ejercicio del poder jurisdiccional sancionatorio; (ii) cuyo trámite tiene carácter incidental. </w:t>
      </w:r>
      <w:smartTag w:uri="urn:schemas-microsoft-com:office:smarttags" w:element="PersonName">
        <w:smartTagPr>
          <w:attr w:name="ProductID" w:val="la Corte Constitucional"/>
        </w:smartTagPr>
        <w:r w:rsidRPr="00A53565">
          <w:rPr>
            <w:rFonts w:ascii="Arial" w:hAnsi="Arial" w:cs="Arial"/>
            <w:i/>
          </w:rPr>
          <w:t>La Corte Constitucional</w:t>
        </w:r>
      </w:smartTag>
      <w:r w:rsidRPr="00A53565">
        <w:rPr>
          <w:rFonts w:ascii="Arial" w:hAnsi="Arial" w:cs="Arial"/>
          <w:i/>
        </w:rPr>
        <w:t xml:space="preserve"> ha manifestado que la sanción que puede ser impuesta dentro del incidente de desacato tiene carácter disciplinario, dentro de los rangos de multa y arresto, resaltando 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p>
    <w:p w:rsidR="00C24083" w:rsidRPr="00A53565" w:rsidRDefault="00C24083" w:rsidP="00A53565">
      <w:pPr>
        <w:spacing w:before="100" w:beforeAutospacing="1" w:after="0" w:line="240" w:lineRule="auto"/>
        <w:ind w:right="1072"/>
        <w:jc w:val="both"/>
        <w:rPr>
          <w:rFonts w:ascii="Arial" w:hAnsi="Arial" w:cs="Arial"/>
        </w:rPr>
      </w:pPr>
      <w:r w:rsidRPr="00A53565">
        <w:rPr>
          <w:rFonts w:ascii="Arial" w:hAnsi="Arial" w:cs="Arial"/>
        </w:rPr>
        <w:lastRenderedPageBreak/>
        <w:t>A su vez expresa:</w:t>
      </w:r>
    </w:p>
    <w:p w:rsidR="00C24083" w:rsidRPr="00A53565" w:rsidRDefault="00C24083" w:rsidP="00A53565">
      <w:pPr>
        <w:spacing w:before="100" w:beforeAutospacing="1" w:after="0" w:line="240" w:lineRule="auto"/>
        <w:ind w:left="567" w:right="335"/>
        <w:jc w:val="both"/>
        <w:rPr>
          <w:rFonts w:ascii="Arial" w:hAnsi="Arial" w:cs="Arial"/>
          <w:i/>
        </w:rPr>
      </w:pPr>
      <w:r w:rsidRPr="00A53565">
        <w:rPr>
          <w:rFonts w:ascii="Arial" w:hAnsi="Arial" w:cs="Arial"/>
          <w:i/>
        </w:rPr>
        <w:t>“INCIDENTE DE DESACATO-Límites, deberes y facultades del Juez</w:t>
      </w:r>
    </w:p>
    <w:p w:rsidR="00C24083" w:rsidRPr="00A53565" w:rsidRDefault="00C24083" w:rsidP="00A53565">
      <w:pPr>
        <w:spacing w:before="100" w:beforeAutospacing="1" w:after="0" w:line="240" w:lineRule="auto"/>
        <w:ind w:left="567" w:right="335"/>
        <w:jc w:val="both"/>
        <w:rPr>
          <w:rFonts w:ascii="Arial" w:hAnsi="Arial" w:cs="Arial"/>
          <w:i/>
        </w:rPr>
      </w:pPr>
      <w:r w:rsidRPr="00A53565">
        <w:rPr>
          <w:rFonts w:ascii="Arial" w:hAnsi="Arial" w:cs="Arial"/>
          <w:i/>
        </w:rPr>
        <w:t>La autoridad judicial que decide el desacato debe limitarse a verificar: “(1) a quién estaba dirigida la orden; (2) cuál fue el término otorgado para ejecutarla; (3) y el alcance de la misma. Esto, con el objeto de concluir si el destinatario de la orden la cumplió de forma oportuna y completa (conducta esperada). (Sentencias T-553 de 2002 y T-368 de 2005). // 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 Con todo, la jurisprudencia constitucional ha sostenido que, por razones muy excepcionales, el juez que resuelve el incidente de desacato, con la finalidad de asegurar la protección efectiva del derecho, puede proferir órdenes adicionales a las originalmente impartidas o introducir ajustes a la orden inicial, siempre que se respete el alcance de la protección y el principio de la cosa juzgada, señalando los lineamientos que han de seguirse para tal efecto. ”</w:t>
      </w:r>
    </w:p>
    <w:p w:rsidR="00C24083" w:rsidRPr="00A53565" w:rsidRDefault="00C24083" w:rsidP="00A53565">
      <w:pPr>
        <w:spacing w:before="100" w:beforeAutospacing="1" w:after="0" w:line="240" w:lineRule="auto"/>
        <w:ind w:left="567" w:right="335"/>
        <w:jc w:val="both"/>
        <w:rPr>
          <w:rFonts w:ascii="Arial" w:hAnsi="Arial" w:cs="Arial"/>
          <w:i/>
        </w:rPr>
      </w:pPr>
      <w:r w:rsidRPr="00A53565">
        <w:rPr>
          <w:rFonts w:ascii="Arial" w:hAnsi="Arial" w:cs="Arial"/>
          <w:i/>
        </w:rPr>
        <w:t>“CUMPLIMIENTO FALLO DE TUTELA E INCIDENTE DE DESACATO-Responsabilidad objetiva y subjetiva</w:t>
      </w:r>
    </w:p>
    <w:p w:rsidR="00C24083" w:rsidRPr="00A53565" w:rsidRDefault="00C24083" w:rsidP="00A53565">
      <w:pPr>
        <w:spacing w:before="100" w:beforeAutospacing="1" w:after="0" w:line="240" w:lineRule="auto"/>
        <w:ind w:left="567" w:right="335"/>
        <w:jc w:val="both"/>
        <w:rPr>
          <w:rFonts w:ascii="Arial" w:hAnsi="Arial" w:cs="Arial"/>
          <w:i/>
        </w:rPr>
      </w:pPr>
      <w:r w:rsidRPr="00A53565">
        <w:rPr>
          <w:rFonts w:ascii="Arial" w:hAnsi="Arial" w:cs="Arial"/>
          <w:i/>
        </w:rPr>
        <w:t>Siendo el incidente de desacato un mecanismo de coerción que tienen a su disposición los jueces en desarrollo de sus facultades disciplinarias, el mismo está cobijado por los principios del derecho sancionador, y específicamente por las garantías que éste otorga al disciplinado. Así las cosas, en el trámite del desacato siempre será necesario demostrar la responsabilidad subjetiva en el incumplimiento del fallo de tutela. Así las cosas, el solo incumplimiento del fallo no da lugar a la imposición de la sanción, ya que es necesario que se pruebe la negligencia o el dolo de la persona que debe cumplir la sentencia de tutela.</w:t>
      </w:r>
    </w:p>
    <w:p w:rsidR="00C24083" w:rsidRPr="00A53565" w:rsidRDefault="00A53565" w:rsidP="00A53565">
      <w:pPr>
        <w:spacing w:before="100" w:beforeAutospacing="1" w:after="0" w:line="240" w:lineRule="auto"/>
        <w:ind w:left="567" w:right="335"/>
        <w:jc w:val="both"/>
        <w:rPr>
          <w:rFonts w:ascii="Arial" w:hAnsi="Arial" w:cs="Arial"/>
          <w:i/>
        </w:rPr>
      </w:pPr>
      <w:r w:rsidRPr="00A53565">
        <w:rPr>
          <w:rFonts w:ascii="Arial" w:hAnsi="Arial" w:cs="Arial"/>
          <w:i/>
        </w:rPr>
        <w:t xml:space="preserve">(…) </w:t>
      </w:r>
      <w:r w:rsidR="00C24083" w:rsidRPr="00A53565">
        <w:rPr>
          <w:rFonts w:ascii="Arial" w:hAnsi="Arial" w:cs="Arial"/>
          <w:i/>
        </w:rPr>
        <w:t>Contra la decisión del incidente de desacato no procede ningún recurso, siendo obligatorio en cambio el grado jurisdiccional de consulta solamente en el caso en que se haya resuelto sancionar a quien ha incumplido la orden de tutela. Esta Corporación ha sostenido que excepcionalmente es posible cuestionar mediante la acción de tutela la decisión que pone fin al trámite incidental del desacato cuando se generen situaciones que, a su turno, comprometan derechos fundamentales, especialmente el derecho al debido proceso, de cualquiera de las personas que fueron parte en la tutela previamente resuelta”.</w:t>
      </w:r>
    </w:p>
    <w:p w:rsidR="00C24083" w:rsidRPr="00A53565" w:rsidRDefault="00C24083" w:rsidP="00A53565">
      <w:pPr>
        <w:pStyle w:val="Cuerpodeltexto0"/>
        <w:shd w:val="clear" w:color="auto" w:fill="auto"/>
        <w:spacing w:before="0" w:after="0" w:line="240" w:lineRule="auto"/>
        <w:ind w:left="20" w:right="20"/>
        <w:jc w:val="both"/>
        <w:rPr>
          <w:rFonts w:ascii="Arial" w:hAnsi="Arial" w:cs="Arial"/>
          <w:sz w:val="26"/>
          <w:szCs w:val="26"/>
        </w:rPr>
      </w:pPr>
    </w:p>
    <w:p w:rsidR="00C24083" w:rsidRPr="00A53565" w:rsidRDefault="00C24083" w:rsidP="00A53565">
      <w:pPr>
        <w:pStyle w:val="Cuerpodeltexto0"/>
        <w:shd w:val="clear" w:color="auto" w:fill="auto"/>
        <w:spacing w:before="0" w:after="0" w:line="240" w:lineRule="auto"/>
        <w:ind w:left="20" w:right="20"/>
        <w:jc w:val="both"/>
        <w:rPr>
          <w:rFonts w:ascii="Arial" w:hAnsi="Arial" w:cs="Arial"/>
          <w:sz w:val="26"/>
          <w:szCs w:val="26"/>
        </w:rPr>
      </w:pPr>
      <w:r w:rsidRPr="00A53565">
        <w:rPr>
          <w:rFonts w:ascii="Arial" w:hAnsi="Arial" w:cs="Arial"/>
          <w:sz w:val="26"/>
          <w:szCs w:val="26"/>
        </w:rPr>
        <w:t>3.</w:t>
      </w:r>
      <w:r w:rsidR="00B532DB" w:rsidRPr="00A53565">
        <w:rPr>
          <w:rFonts w:ascii="Arial" w:hAnsi="Arial" w:cs="Arial"/>
          <w:sz w:val="26"/>
          <w:szCs w:val="26"/>
        </w:rPr>
        <w:t>4</w:t>
      </w:r>
      <w:r w:rsidRPr="00A53565">
        <w:rPr>
          <w:rFonts w:ascii="Arial" w:hAnsi="Arial" w:cs="Arial"/>
          <w:sz w:val="26"/>
          <w:szCs w:val="26"/>
        </w:rPr>
        <w:t xml:space="preserve">.  DEL CASO EN CONCRETO </w:t>
      </w:r>
    </w:p>
    <w:p w:rsidR="00C24083" w:rsidRPr="00A53565" w:rsidRDefault="00C24083" w:rsidP="00A53565">
      <w:pPr>
        <w:pStyle w:val="Cuerpodeltexto0"/>
        <w:shd w:val="clear" w:color="auto" w:fill="auto"/>
        <w:spacing w:before="0" w:after="0" w:line="240" w:lineRule="auto"/>
        <w:ind w:left="20" w:right="20"/>
        <w:jc w:val="both"/>
        <w:rPr>
          <w:rFonts w:ascii="Arial" w:hAnsi="Arial" w:cs="Arial"/>
          <w:sz w:val="26"/>
          <w:szCs w:val="26"/>
        </w:rPr>
      </w:pPr>
    </w:p>
    <w:p w:rsidR="00CF3008" w:rsidRPr="00A53565" w:rsidRDefault="00C24083" w:rsidP="00A53565">
      <w:pPr>
        <w:pStyle w:val="Cuerpodeltexto0"/>
        <w:shd w:val="clear" w:color="auto" w:fill="auto"/>
        <w:spacing w:before="0" w:after="0" w:line="240" w:lineRule="auto"/>
        <w:ind w:left="20" w:right="20"/>
        <w:jc w:val="both"/>
        <w:rPr>
          <w:rFonts w:ascii="Arial" w:hAnsi="Arial" w:cs="Arial"/>
          <w:sz w:val="26"/>
          <w:szCs w:val="26"/>
          <w:lang w:val="es-CO"/>
        </w:rPr>
      </w:pPr>
      <w:r w:rsidRPr="00A53565">
        <w:rPr>
          <w:rFonts w:ascii="Arial" w:hAnsi="Arial" w:cs="Arial"/>
          <w:sz w:val="26"/>
          <w:szCs w:val="26"/>
        </w:rPr>
        <w:t>3.</w:t>
      </w:r>
      <w:r w:rsidR="00B532DB" w:rsidRPr="00A53565">
        <w:rPr>
          <w:rFonts w:ascii="Arial" w:hAnsi="Arial" w:cs="Arial"/>
          <w:sz w:val="26"/>
          <w:szCs w:val="26"/>
        </w:rPr>
        <w:t>4</w:t>
      </w:r>
      <w:r w:rsidRPr="00A53565">
        <w:rPr>
          <w:rFonts w:ascii="Arial" w:hAnsi="Arial" w:cs="Arial"/>
          <w:sz w:val="26"/>
          <w:szCs w:val="26"/>
        </w:rPr>
        <w:t xml:space="preserve">.1.  En el caso </w:t>
      </w:r>
      <w:r w:rsidRPr="00A53565">
        <w:rPr>
          <w:rFonts w:ascii="Arial" w:hAnsi="Arial" w:cs="Arial"/>
          <w:i/>
          <w:sz w:val="26"/>
          <w:szCs w:val="26"/>
        </w:rPr>
        <w:t>sub examine</w:t>
      </w:r>
      <w:r w:rsidRPr="00A53565">
        <w:rPr>
          <w:rFonts w:ascii="Arial" w:hAnsi="Arial" w:cs="Arial"/>
          <w:sz w:val="26"/>
          <w:szCs w:val="26"/>
          <w:lang w:val="es-CO"/>
        </w:rPr>
        <w:t xml:space="preserve">, quedó demostrado que </w:t>
      </w:r>
      <w:r w:rsidRPr="00A53565">
        <w:rPr>
          <w:rFonts w:ascii="Arial" w:hAnsi="Arial" w:cs="Arial"/>
          <w:sz w:val="26"/>
          <w:szCs w:val="26"/>
        </w:rPr>
        <w:t xml:space="preserve">el Juzgado </w:t>
      </w:r>
      <w:r w:rsidRPr="00A53565">
        <w:rPr>
          <w:rFonts w:ascii="Arial" w:hAnsi="Arial" w:cs="Arial"/>
          <w:sz w:val="26"/>
          <w:szCs w:val="26"/>
          <w:lang w:val="es-CO"/>
        </w:rPr>
        <w:t xml:space="preserve">1º </w:t>
      </w:r>
      <w:r w:rsidRPr="00A53565">
        <w:rPr>
          <w:rFonts w:ascii="Arial" w:hAnsi="Arial" w:cs="Arial"/>
          <w:sz w:val="26"/>
          <w:szCs w:val="26"/>
        </w:rPr>
        <w:t xml:space="preserve">Penal del Circuito de </w:t>
      </w:r>
      <w:proofErr w:type="spellStart"/>
      <w:r w:rsidRPr="00A53565">
        <w:rPr>
          <w:rFonts w:ascii="Arial" w:hAnsi="Arial" w:cs="Arial"/>
          <w:sz w:val="26"/>
          <w:szCs w:val="26"/>
          <w:lang w:val="es-CO"/>
        </w:rPr>
        <w:t>Dosq</w:t>
      </w:r>
      <w:r w:rsidRPr="00A53565">
        <w:rPr>
          <w:rFonts w:ascii="Arial" w:hAnsi="Arial" w:cs="Arial"/>
          <w:sz w:val="26"/>
          <w:szCs w:val="26"/>
        </w:rPr>
        <w:t>uebradas</w:t>
      </w:r>
      <w:proofErr w:type="spellEnd"/>
      <w:r w:rsidR="00CF3008" w:rsidRPr="00A53565">
        <w:rPr>
          <w:rFonts w:ascii="Arial" w:hAnsi="Arial" w:cs="Arial"/>
          <w:sz w:val="26"/>
          <w:szCs w:val="26"/>
        </w:rPr>
        <w:t xml:space="preserve"> </w:t>
      </w:r>
      <w:r w:rsidRPr="00A53565">
        <w:rPr>
          <w:rFonts w:ascii="Arial" w:hAnsi="Arial" w:cs="Arial"/>
          <w:sz w:val="26"/>
          <w:szCs w:val="26"/>
        </w:rPr>
        <w:t xml:space="preserve"> </w:t>
      </w:r>
      <w:r w:rsidRPr="00A53565">
        <w:rPr>
          <w:rFonts w:ascii="Arial" w:hAnsi="Arial" w:cs="Arial"/>
          <w:sz w:val="26"/>
          <w:szCs w:val="26"/>
          <w:lang w:val="es-CO"/>
        </w:rPr>
        <w:t>en la sentencia del 1º de agosto de 20</w:t>
      </w:r>
      <w:r w:rsidR="00AD2CBA">
        <w:rPr>
          <w:rFonts w:ascii="Arial" w:hAnsi="Arial" w:cs="Arial"/>
          <w:sz w:val="26"/>
          <w:szCs w:val="26"/>
          <w:lang w:val="es-CO"/>
        </w:rPr>
        <w:t>06</w:t>
      </w:r>
      <w:r w:rsidRPr="00A53565">
        <w:rPr>
          <w:rFonts w:ascii="Arial" w:hAnsi="Arial" w:cs="Arial"/>
          <w:sz w:val="26"/>
          <w:szCs w:val="26"/>
          <w:lang w:val="es-CO"/>
        </w:rPr>
        <w:t xml:space="preserve"> al amparar los derechos fundamentales de la señor Magnolia Isaza de Duque, decidió ordenar a la NUEVA </w:t>
      </w:r>
      <w:proofErr w:type="spellStart"/>
      <w:r w:rsidRPr="00A53565">
        <w:rPr>
          <w:rFonts w:ascii="Arial" w:hAnsi="Arial" w:cs="Arial"/>
          <w:sz w:val="26"/>
          <w:szCs w:val="26"/>
          <w:lang w:val="es-CO"/>
        </w:rPr>
        <w:t>EPS</w:t>
      </w:r>
      <w:proofErr w:type="spellEnd"/>
      <w:r w:rsidRPr="00A53565">
        <w:rPr>
          <w:rFonts w:ascii="Arial" w:hAnsi="Arial" w:cs="Arial"/>
          <w:sz w:val="26"/>
          <w:szCs w:val="26"/>
          <w:lang w:val="es-CO"/>
        </w:rPr>
        <w:t xml:space="preserve"> que</w:t>
      </w:r>
      <w:r w:rsidR="00B532DB" w:rsidRPr="00A53565">
        <w:rPr>
          <w:rFonts w:ascii="Arial" w:hAnsi="Arial" w:cs="Arial"/>
          <w:sz w:val="26"/>
          <w:szCs w:val="26"/>
          <w:lang w:val="es-CO"/>
        </w:rPr>
        <w:t xml:space="preserve"> le </w:t>
      </w:r>
      <w:r w:rsidRPr="00A53565">
        <w:rPr>
          <w:rFonts w:ascii="Arial" w:hAnsi="Arial" w:cs="Arial"/>
          <w:sz w:val="26"/>
          <w:szCs w:val="26"/>
          <w:lang w:val="es-CO"/>
        </w:rPr>
        <w:t>brindara un tratamiento integral para su</w:t>
      </w:r>
      <w:r w:rsidR="00CF3008" w:rsidRPr="00A53565">
        <w:rPr>
          <w:rFonts w:ascii="Arial" w:hAnsi="Arial" w:cs="Arial"/>
          <w:sz w:val="26"/>
          <w:szCs w:val="26"/>
          <w:lang w:val="es-CO"/>
        </w:rPr>
        <w:t>s</w:t>
      </w:r>
      <w:r w:rsidRPr="00A53565">
        <w:rPr>
          <w:rFonts w:ascii="Arial" w:hAnsi="Arial" w:cs="Arial"/>
          <w:sz w:val="26"/>
          <w:szCs w:val="26"/>
          <w:lang w:val="es-CO"/>
        </w:rPr>
        <w:t xml:space="preserve"> patología</w:t>
      </w:r>
      <w:r w:rsidR="00CF3008" w:rsidRPr="00A53565">
        <w:rPr>
          <w:rFonts w:ascii="Arial" w:hAnsi="Arial" w:cs="Arial"/>
          <w:sz w:val="26"/>
          <w:szCs w:val="26"/>
          <w:lang w:val="es-CO"/>
        </w:rPr>
        <w:t>s.</w:t>
      </w:r>
    </w:p>
    <w:p w:rsidR="00CF3008" w:rsidRPr="00A53565" w:rsidRDefault="00CF3008" w:rsidP="00A53565">
      <w:pPr>
        <w:pStyle w:val="Cuerpodeltexto0"/>
        <w:shd w:val="clear" w:color="auto" w:fill="auto"/>
        <w:spacing w:before="0" w:after="0" w:line="240" w:lineRule="auto"/>
        <w:ind w:left="20" w:right="20"/>
        <w:jc w:val="both"/>
        <w:rPr>
          <w:rFonts w:ascii="Arial" w:hAnsi="Arial" w:cs="Arial"/>
          <w:sz w:val="26"/>
          <w:szCs w:val="26"/>
          <w:lang w:val="es-CO"/>
        </w:rPr>
      </w:pPr>
    </w:p>
    <w:p w:rsidR="00756097" w:rsidRPr="00A53565" w:rsidRDefault="00C24083" w:rsidP="00A53565">
      <w:pPr>
        <w:pStyle w:val="Cuerpodeltexto0"/>
        <w:shd w:val="clear" w:color="auto" w:fill="auto"/>
        <w:spacing w:before="0" w:after="0" w:line="240" w:lineRule="auto"/>
        <w:ind w:left="20" w:right="20"/>
        <w:jc w:val="both"/>
        <w:rPr>
          <w:rFonts w:ascii="Arial" w:hAnsi="Arial" w:cs="Arial"/>
          <w:sz w:val="26"/>
          <w:szCs w:val="26"/>
        </w:rPr>
      </w:pPr>
      <w:r w:rsidRPr="00A53565">
        <w:rPr>
          <w:rFonts w:ascii="Arial" w:hAnsi="Arial" w:cs="Arial"/>
          <w:sz w:val="26"/>
          <w:szCs w:val="26"/>
        </w:rPr>
        <w:t>3.</w:t>
      </w:r>
      <w:r w:rsidR="00B532DB" w:rsidRPr="00A53565">
        <w:rPr>
          <w:rFonts w:ascii="Arial" w:hAnsi="Arial" w:cs="Arial"/>
          <w:sz w:val="26"/>
          <w:szCs w:val="26"/>
        </w:rPr>
        <w:t>4</w:t>
      </w:r>
      <w:r w:rsidRPr="00A53565">
        <w:rPr>
          <w:rFonts w:ascii="Arial" w:hAnsi="Arial" w:cs="Arial"/>
          <w:sz w:val="26"/>
          <w:szCs w:val="26"/>
        </w:rPr>
        <w:t>.2.</w:t>
      </w:r>
      <w:r w:rsidR="00B532DB" w:rsidRPr="00A53565">
        <w:rPr>
          <w:rFonts w:ascii="Arial" w:hAnsi="Arial" w:cs="Arial"/>
          <w:sz w:val="26"/>
          <w:szCs w:val="26"/>
        </w:rPr>
        <w:t xml:space="preserve"> </w:t>
      </w:r>
      <w:r w:rsidRPr="00A53565">
        <w:rPr>
          <w:rFonts w:ascii="Arial" w:hAnsi="Arial" w:cs="Arial"/>
          <w:sz w:val="26"/>
          <w:szCs w:val="26"/>
        </w:rPr>
        <w:t xml:space="preserve"> </w:t>
      </w:r>
      <w:r w:rsidR="00492A31" w:rsidRPr="00A53565">
        <w:rPr>
          <w:rFonts w:ascii="Arial" w:hAnsi="Arial" w:cs="Arial"/>
          <w:sz w:val="26"/>
          <w:szCs w:val="26"/>
        </w:rPr>
        <w:t xml:space="preserve">El </w:t>
      </w:r>
      <w:r w:rsidR="007C1BF4" w:rsidRPr="00A53565">
        <w:rPr>
          <w:rFonts w:ascii="Arial" w:hAnsi="Arial" w:cs="Arial"/>
          <w:sz w:val="26"/>
          <w:szCs w:val="26"/>
        </w:rPr>
        <w:t>5 de septiembre de 2018 el</w:t>
      </w:r>
      <w:r w:rsidR="0050649C" w:rsidRPr="00A53565">
        <w:rPr>
          <w:rFonts w:ascii="Arial" w:hAnsi="Arial" w:cs="Arial"/>
          <w:sz w:val="26"/>
          <w:szCs w:val="26"/>
        </w:rPr>
        <w:t xml:space="preserve"> señor Alberto Duque Isaza allegó un escrito en el cual puso en conocimiento que </w:t>
      </w:r>
      <w:r w:rsidR="00756097" w:rsidRPr="00A53565">
        <w:rPr>
          <w:rFonts w:ascii="Arial" w:hAnsi="Arial" w:cs="Arial"/>
          <w:sz w:val="26"/>
          <w:szCs w:val="26"/>
        </w:rPr>
        <w:t>el</w:t>
      </w:r>
      <w:r w:rsidR="0050649C" w:rsidRPr="00A53565">
        <w:rPr>
          <w:rFonts w:ascii="Arial" w:hAnsi="Arial" w:cs="Arial"/>
          <w:sz w:val="26"/>
          <w:szCs w:val="26"/>
        </w:rPr>
        <w:t xml:space="preserve"> </w:t>
      </w:r>
      <w:r w:rsidR="00756097" w:rsidRPr="00A53565">
        <w:rPr>
          <w:rFonts w:ascii="Arial" w:hAnsi="Arial" w:cs="Arial"/>
          <w:sz w:val="26"/>
          <w:szCs w:val="26"/>
        </w:rPr>
        <w:t xml:space="preserve">medicamento </w:t>
      </w:r>
      <w:proofErr w:type="spellStart"/>
      <w:r w:rsidR="00756097" w:rsidRPr="00A53565">
        <w:rPr>
          <w:rFonts w:ascii="Arial" w:hAnsi="Arial" w:cs="Arial"/>
          <w:sz w:val="26"/>
          <w:szCs w:val="26"/>
        </w:rPr>
        <w:t>FOSAMAX</w:t>
      </w:r>
      <w:proofErr w:type="spellEnd"/>
      <w:r w:rsidR="00756097" w:rsidRPr="00A53565">
        <w:rPr>
          <w:rFonts w:ascii="Arial" w:hAnsi="Arial" w:cs="Arial"/>
          <w:sz w:val="26"/>
          <w:szCs w:val="26"/>
        </w:rPr>
        <w:t xml:space="preserve"> </w:t>
      </w:r>
      <w:proofErr w:type="spellStart"/>
      <w:r w:rsidR="00756097" w:rsidRPr="00A53565">
        <w:rPr>
          <w:rFonts w:ascii="Arial" w:hAnsi="Arial" w:cs="Arial"/>
          <w:sz w:val="26"/>
          <w:szCs w:val="26"/>
        </w:rPr>
        <w:t>ALENDRONATO</w:t>
      </w:r>
      <w:proofErr w:type="spellEnd"/>
      <w:r w:rsidR="00756097" w:rsidRPr="00A53565">
        <w:rPr>
          <w:rFonts w:ascii="Arial" w:hAnsi="Arial" w:cs="Arial"/>
          <w:sz w:val="26"/>
          <w:szCs w:val="26"/>
        </w:rPr>
        <w:t xml:space="preserve"> fue cancelado por parte de </w:t>
      </w:r>
      <w:proofErr w:type="spellStart"/>
      <w:r w:rsidR="00756097" w:rsidRPr="00A53565">
        <w:rPr>
          <w:rFonts w:ascii="Arial" w:hAnsi="Arial" w:cs="Arial"/>
          <w:sz w:val="26"/>
          <w:szCs w:val="26"/>
        </w:rPr>
        <w:t>Audifarma</w:t>
      </w:r>
      <w:proofErr w:type="spellEnd"/>
      <w:r w:rsidR="00756097" w:rsidRPr="00A53565">
        <w:rPr>
          <w:rFonts w:ascii="Arial" w:hAnsi="Arial" w:cs="Arial"/>
          <w:sz w:val="26"/>
          <w:szCs w:val="26"/>
        </w:rPr>
        <w:t xml:space="preserve"> con fundamento en que se encuentra inactivo “registro sanitario vencido” y que el señor Duque Isaza autorizó dicha cancelación.  Así mismo, indicó que la NUEVA </w:t>
      </w:r>
      <w:proofErr w:type="spellStart"/>
      <w:r w:rsidR="00756097" w:rsidRPr="00A53565">
        <w:rPr>
          <w:rFonts w:ascii="Arial" w:hAnsi="Arial" w:cs="Arial"/>
          <w:sz w:val="26"/>
          <w:szCs w:val="26"/>
        </w:rPr>
        <w:t>EPS</w:t>
      </w:r>
      <w:proofErr w:type="spellEnd"/>
      <w:r w:rsidR="00756097" w:rsidRPr="00A53565">
        <w:rPr>
          <w:rFonts w:ascii="Arial" w:hAnsi="Arial" w:cs="Arial"/>
          <w:sz w:val="26"/>
          <w:szCs w:val="26"/>
        </w:rPr>
        <w:t xml:space="preserve"> no ha cumplido con las terapias de respiración y fonoaudiología</w:t>
      </w:r>
      <w:r w:rsidR="002E3D0B" w:rsidRPr="00A53565">
        <w:rPr>
          <w:rFonts w:ascii="Arial" w:hAnsi="Arial" w:cs="Arial"/>
          <w:sz w:val="26"/>
          <w:szCs w:val="26"/>
        </w:rPr>
        <w:t xml:space="preserve"> (</w:t>
      </w:r>
      <w:proofErr w:type="spellStart"/>
      <w:r w:rsidR="002E3D0B" w:rsidRPr="00A53565">
        <w:rPr>
          <w:rFonts w:ascii="Arial" w:hAnsi="Arial" w:cs="Arial"/>
          <w:sz w:val="26"/>
          <w:szCs w:val="26"/>
        </w:rPr>
        <w:t>Fl</w:t>
      </w:r>
      <w:proofErr w:type="spellEnd"/>
      <w:r w:rsidR="002E3D0B" w:rsidRPr="00A53565">
        <w:rPr>
          <w:rFonts w:ascii="Arial" w:hAnsi="Arial" w:cs="Arial"/>
          <w:sz w:val="26"/>
          <w:szCs w:val="26"/>
        </w:rPr>
        <w:t>. 4 del cuaderno de consulta).</w:t>
      </w:r>
      <w:r w:rsidR="00DE5AE6" w:rsidRPr="00A53565">
        <w:rPr>
          <w:rFonts w:ascii="Arial" w:hAnsi="Arial" w:cs="Arial"/>
          <w:sz w:val="26"/>
          <w:szCs w:val="26"/>
        </w:rPr>
        <w:t xml:space="preserve">  </w:t>
      </w:r>
    </w:p>
    <w:p w:rsidR="00756097" w:rsidRPr="00A53565" w:rsidRDefault="00756097" w:rsidP="00A53565">
      <w:pPr>
        <w:pStyle w:val="Cuerpodeltexto0"/>
        <w:shd w:val="clear" w:color="auto" w:fill="auto"/>
        <w:spacing w:before="0" w:after="0" w:line="240" w:lineRule="auto"/>
        <w:ind w:left="20" w:right="20"/>
        <w:jc w:val="both"/>
        <w:rPr>
          <w:rFonts w:ascii="Arial" w:hAnsi="Arial" w:cs="Arial"/>
          <w:sz w:val="26"/>
          <w:szCs w:val="26"/>
        </w:rPr>
      </w:pPr>
    </w:p>
    <w:p w:rsidR="00393F78" w:rsidRPr="00A53565" w:rsidRDefault="00B532DB" w:rsidP="00A53565">
      <w:pPr>
        <w:pStyle w:val="Cuerpodeltexto0"/>
        <w:shd w:val="clear" w:color="auto" w:fill="auto"/>
        <w:spacing w:before="0" w:after="0" w:line="240" w:lineRule="auto"/>
        <w:ind w:left="20" w:right="20"/>
        <w:jc w:val="both"/>
        <w:rPr>
          <w:rFonts w:ascii="Arial" w:hAnsi="Arial" w:cs="Arial"/>
          <w:sz w:val="26"/>
          <w:szCs w:val="26"/>
          <w:lang w:val="es-CO"/>
        </w:rPr>
      </w:pPr>
      <w:r w:rsidRPr="00A53565">
        <w:rPr>
          <w:rFonts w:ascii="Arial" w:hAnsi="Arial" w:cs="Arial"/>
          <w:sz w:val="26"/>
          <w:szCs w:val="26"/>
        </w:rPr>
        <w:lastRenderedPageBreak/>
        <w:t>3.4</w:t>
      </w:r>
      <w:r w:rsidR="00DE5AE6" w:rsidRPr="00A53565">
        <w:rPr>
          <w:rFonts w:ascii="Arial" w:hAnsi="Arial" w:cs="Arial"/>
          <w:sz w:val="26"/>
          <w:szCs w:val="26"/>
        </w:rPr>
        <w:t>.</w:t>
      </w:r>
      <w:r w:rsidRPr="00A53565">
        <w:rPr>
          <w:rFonts w:ascii="Arial" w:hAnsi="Arial" w:cs="Arial"/>
          <w:sz w:val="26"/>
          <w:szCs w:val="26"/>
        </w:rPr>
        <w:t>3</w:t>
      </w:r>
      <w:r w:rsidR="00DE5AE6" w:rsidRPr="00A53565">
        <w:rPr>
          <w:rFonts w:ascii="Arial" w:hAnsi="Arial" w:cs="Arial"/>
          <w:sz w:val="26"/>
          <w:szCs w:val="26"/>
        </w:rPr>
        <w:t xml:space="preserve">. Por su parte, </w:t>
      </w:r>
      <w:r w:rsidR="00CF3008" w:rsidRPr="00A53565">
        <w:rPr>
          <w:rFonts w:ascii="Arial" w:hAnsi="Arial" w:cs="Arial"/>
          <w:sz w:val="26"/>
          <w:szCs w:val="26"/>
        </w:rPr>
        <w:t xml:space="preserve">el </w:t>
      </w:r>
      <w:r w:rsidR="00C24083" w:rsidRPr="00A53565">
        <w:rPr>
          <w:rFonts w:ascii="Arial" w:hAnsi="Arial" w:cs="Arial"/>
          <w:sz w:val="26"/>
          <w:szCs w:val="26"/>
          <w:lang w:val="es-CO"/>
        </w:rPr>
        <w:t>apoderad</w:t>
      </w:r>
      <w:r w:rsidR="00CF3008" w:rsidRPr="00A53565">
        <w:rPr>
          <w:rFonts w:ascii="Arial" w:hAnsi="Arial" w:cs="Arial"/>
          <w:sz w:val="26"/>
          <w:szCs w:val="26"/>
          <w:lang w:val="es-CO"/>
        </w:rPr>
        <w:t>o</w:t>
      </w:r>
      <w:r w:rsidR="00C24083" w:rsidRPr="00A53565">
        <w:rPr>
          <w:rFonts w:ascii="Arial" w:hAnsi="Arial" w:cs="Arial"/>
          <w:sz w:val="26"/>
          <w:szCs w:val="26"/>
          <w:lang w:val="es-CO"/>
        </w:rPr>
        <w:t xml:space="preserve"> judicial de </w:t>
      </w:r>
      <w:r w:rsidR="00CF3008" w:rsidRPr="00A53565">
        <w:rPr>
          <w:rFonts w:ascii="Arial" w:hAnsi="Arial" w:cs="Arial"/>
          <w:sz w:val="26"/>
          <w:szCs w:val="26"/>
          <w:lang w:val="es-CO"/>
        </w:rPr>
        <w:t xml:space="preserve">la NUEVA </w:t>
      </w:r>
      <w:proofErr w:type="spellStart"/>
      <w:r w:rsidR="00CF3008" w:rsidRPr="00A53565">
        <w:rPr>
          <w:rFonts w:ascii="Arial" w:hAnsi="Arial" w:cs="Arial"/>
          <w:sz w:val="26"/>
          <w:szCs w:val="26"/>
          <w:lang w:val="es-CO"/>
        </w:rPr>
        <w:t>EPS</w:t>
      </w:r>
      <w:proofErr w:type="spellEnd"/>
      <w:r w:rsidR="00CF3008" w:rsidRPr="00A53565">
        <w:rPr>
          <w:rFonts w:ascii="Arial" w:hAnsi="Arial" w:cs="Arial"/>
          <w:sz w:val="26"/>
          <w:szCs w:val="26"/>
          <w:lang w:val="es-CO"/>
        </w:rPr>
        <w:t xml:space="preserve"> </w:t>
      </w:r>
      <w:r w:rsidR="00C24083" w:rsidRPr="00A53565">
        <w:rPr>
          <w:rFonts w:ascii="Arial" w:hAnsi="Arial" w:cs="Arial"/>
          <w:sz w:val="26"/>
          <w:szCs w:val="26"/>
          <w:lang w:val="es-CO"/>
        </w:rPr>
        <w:t xml:space="preserve">radicó </w:t>
      </w:r>
      <w:r w:rsidR="007C1BF4" w:rsidRPr="00A53565">
        <w:rPr>
          <w:rFonts w:ascii="Arial" w:hAnsi="Arial" w:cs="Arial"/>
          <w:sz w:val="26"/>
          <w:szCs w:val="26"/>
          <w:lang w:val="es-CO"/>
        </w:rPr>
        <w:t>el 7 de septiembre de 2018 un escrito en la Secretaría de esta Sala</w:t>
      </w:r>
      <w:r w:rsidR="001E586C" w:rsidRPr="00A53565">
        <w:rPr>
          <w:rFonts w:ascii="Arial" w:hAnsi="Arial" w:cs="Arial"/>
          <w:sz w:val="26"/>
          <w:szCs w:val="26"/>
          <w:lang w:val="es-CO"/>
        </w:rPr>
        <w:t xml:space="preserve"> en el que informa sobre el cumplimiento del fallo de tutela proferido a favor de la señora Magnolia Isaza </w:t>
      </w:r>
      <w:r w:rsidR="00393F78" w:rsidRPr="00A53565">
        <w:rPr>
          <w:rFonts w:ascii="Arial" w:hAnsi="Arial" w:cs="Arial"/>
          <w:sz w:val="26"/>
          <w:szCs w:val="26"/>
          <w:lang w:val="es-CO"/>
        </w:rPr>
        <w:t>y en tal virtud, solicitó que se revocara la sanción impuesta a sus funcionarios  (</w:t>
      </w:r>
      <w:proofErr w:type="spellStart"/>
      <w:r w:rsidR="00393F78" w:rsidRPr="00A53565">
        <w:rPr>
          <w:rFonts w:ascii="Arial" w:hAnsi="Arial" w:cs="Arial"/>
          <w:sz w:val="26"/>
          <w:szCs w:val="26"/>
          <w:lang w:val="es-CO"/>
        </w:rPr>
        <w:t>Fls</w:t>
      </w:r>
      <w:proofErr w:type="spellEnd"/>
      <w:r w:rsidR="00393F78" w:rsidRPr="00A53565">
        <w:rPr>
          <w:rFonts w:ascii="Arial" w:hAnsi="Arial" w:cs="Arial"/>
          <w:sz w:val="26"/>
          <w:szCs w:val="26"/>
          <w:lang w:val="es-CO"/>
        </w:rPr>
        <w:t xml:space="preserve">. 5-9 cuaderno de consulta).  Al respecto, </w:t>
      </w:r>
      <w:r w:rsidR="00092DD0" w:rsidRPr="00A53565">
        <w:rPr>
          <w:rFonts w:ascii="Arial" w:hAnsi="Arial" w:cs="Arial"/>
          <w:sz w:val="26"/>
          <w:szCs w:val="26"/>
          <w:lang w:val="es-CO"/>
        </w:rPr>
        <w:t>adjunt</w:t>
      </w:r>
      <w:r w:rsidR="000F3DA0" w:rsidRPr="00A53565">
        <w:rPr>
          <w:rFonts w:ascii="Arial" w:hAnsi="Arial" w:cs="Arial"/>
          <w:sz w:val="26"/>
          <w:szCs w:val="26"/>
          <w:lang w:val="es-CO"/>
        </w:rPr>
        <w:t>ó una</w:t>
      </w:r>
      <w:r w:rsidR="00092DD0" w:rsidRPr="00A53565">
        <w:rPr>
          <w:rFonts w:ascii="Arial" w:hAnsi="Arial" w:cs="Arial"/>
          <w:sz w:val="26"/>
          <w:szCs w:val="26"/>
          <w:lang w:val="es-CO"/>
        </w:rPr>
        <w:t xml:space="preserve"> copia </w:t>
      </w:r>
      <w:r w:rsidR="000F3DA0" w:rsidRPr="00A53565">
        <w:rPr>
          <w:rFonts w:ascii="Arial" w:hAnsi="Arial" w:cs="Arial"/>
          <w:sz w:val="26"/>
          <w:szCs w:val="26"/>
          <w:lang w:val="es-CO"/>
        </w:rPr>
        <w:t xml:space="preserve">de la </w:t>
      </w:r>
      <w:r w:rsidR="00092DD0" w:rsidRPr="00A53565">
        <w:rPr>
          <w:rFonts w:ascii="Arial" w:hAnsi="Arial" w:cs="Arial"/>
          <w:sz w:val="26"/>
          <w:szCs w:val="26"/>
          <w:lang w:val="es-CO"/>
        </w:rPr>
        <w:t xml:space="preserve">certificación de la </w:t>
      </w:r>
      <w:proofErr w:type="spellStart"/>
      <w:r w:rsidR="00092DD0" w:rsidRPr="00A53565">
        <w:rPr>
          <w:rFonts w:ascii="Arial" w:hAnsi="Arial" w:cs="Arial"/>
          <w:sz w:val="26"/>
          <w:szCs w:val="26"/>
          <w:lang w:val="es-CO"/>
        </w:rPr>
        <w:t>IPS</w:t>
      </w:r>
      <w:proofErr w:type="spellEnd"/>
      <w:r w:rsidR="00092DD0" w:rsidRPr="00A53565">
        <w:rPr>
          <w:rFonts w:ascii="Arial" w:hAnsi="Arial" w:cs="Arial"/>
          <w:sz w:val="26"/>
          <w:szCs w:val="26"/>
          <w:lang w:val="es-CO"/>
        </w:rPr>
        <w:t xml:space="preserve"> </w:t>
      </w:r>
      <w:proofErr w:type="spellStart"/>
      <w:r w:rsidR="00092DD0" w:rsidRPr="00A53565">
        <w:rPr>
          <w:rFonts w:ascii="Arial" w:hAnsi="Arial" w:cs="Arial"/>
          <w:sz w:val="26"/>
          <w:szCs w:val="26"/>
          <w:lang w:val="es-CO"/>
        </w:rPr>
        <w:t>H&amp;L</w:t>
      </w:r>
      <w:proofErr w:type="spellEnd"/>
      <w:r w:rsidR="00092DD0" w:rsidRPr="00A53565">
        <w:rPr>
          <w:rFonts w:ascii="Arial" w:hAnsi="Arial" w:cs="Arial"/>
          <w:sz w:val="26"/>
          <w:szCs w:val="26"/>
          <w:lang w:val="es-CO"/>
        </w:rPr>
        <w:t xml:space="preserve"> SALUD </w:t>
      </w:r>
      <w:proofErr w:type="spellStart"/>
      <w:r w:rsidR="00092DD0" w:rsidRPr="00A53565">
        <w:rPr>
          <w:rFonts w:ascii="Arial" w:hAnsi="Arial" w:cs="Arial"/>
          <w:sz w:val="26"/>
          <w:szCs w:val="26"/>
          <w:lang w:val="es-CO"/>
        </w:rPr>
        <w:t>SAS</w:t>
      </w:r>
      <w:proofErr w:type="spellEnd"/>
      <w:r w:rsidR="00092DD0" w:rsidRPr="00A53565">
        <w:rPr>
          <w:rFonts w:ascii="Arial" w:hAnsi="Arial" w:cs="Arial"/>
          <w:sz w:val="26"/>
          <w:szCs w:val="26"/>
          <w:lang w:val="es-CO"/>
        </w:rPr>
        <w:t xml:space="preserve"> en la que consta que la señora Isaza de Duque fue valorada por el Dr. Nelson Osorio Cortés  y que a la misma le fueron realizadas seis (6) terapias físicas del 24 de julio de 2018 al 30 de julio de 2018 (</w:t>
      </w:r>
      <w:proofErr w:type="spellStart"/>
      <w:r w:rsidR="00092DD0" w:rsidRPr="00A53565">
        <w:rPr>
          <w:rFonts w:ascii="Arial" w:hAnsi="Arial" w:cs="Arial"/>
          <w:sz w:val="26"/>
          <w:szCs w:val="26"/>
          <w:lang w:val="es-CO"/>
        </w:rPr>
        <w:t>Fl</w:t>
      </w:r>
      <w:proofErr w:type="spellEnd"/>
      <w:r w:rsidR="00092DD0" w:rsidRPr="00A53565">
        <w:rPr>
          <w:rFonts w:ascii="Arial" w:hAnsi="Arial" w:cs="Arial"/>
          <w:sz w:val="26"/>
          <w:szCs w:val="26"/>
          <w:lang w:val="es-CO"/>
        </w:rPr>
        <w:t>. 10</w:t>
      </w:r>
      <w:r w:rsidR="00393F78" w:rsidRPr="00A53565">
        <w:rPr>
          <w:rFonts w:ascii="Arial" w:hAnsi="Arial" w:cs="Arial"/>
          <w:sz w:val="26"/>
          <w:szCs w:val="26"/>
          <w:lang w:val="es-CO"/>
        </w:rPr>
        <w:t xml:space="preserve"> ídem</w:t>
      </w:r>
      <w:r w:rsidR="00092DD0" w:rsidRPr="00A53565">
        <w:rPr>
          <w:rFonts w:ascii="Arial" w:hAnsi="Arial" w:cs="Arial"/>
          <w:sz w:val="26"/>
          <w:szCs w:val="26"/>
          <w:lang w:val="es-CO"/>
        </w:rPr>
        <w:t xml:space="preserve">), </w:t>
      </w:r>
      <w:r w:rsidR="00BE3A0C" w:rsidRPr="00A53565">
        <w:rPr>
          <w:rFonts w:ascii="Arial" w:hAnsi="Arial" w:cs="Arial"/>
          <w:sz w:val="26"/>
          <w:szCs w:val="26"/>
          <w:lang w:val="es-CO"/>
        </w:rPr>
        <w:t xml:space="preserve"> </w:t>
      </w:r>
      <w:r w:rsidR="00393F78" w:rsidRPr="00A53565">
        <w:rPr>
          <w:rFonts w:ascii="Arial" w:hAnsi="Arial" w:cs="Arial"/>
          <w:sz w:val="26"/>
          <w:szCs w:val="26"/>
          <w:lang w:val="es-CO"/>
        </w:rPr>
        <w:t xml:space="preserve">así mismo, allegó copia de </w:t>
      </w:r>
      <w:r w:rsidR="00AD2CBA">
        <w:rPr>
          <w:rFonts w:ascii="Arial" w:hAnsi="Arial" w:cs="Arial"/>
          <w:sz w:val="26"/>
          <w:szCs w:val="26"/>
          <w:lang w:val="es-CO"/>
        </w:rPr>
        <w:t xml:space="preserve">las </w:t>
      </w:r>
      <w:r w:rsidR="00BE3A0C" w:rsidRPr="00A53565">
        <w:rPr>
          <w:rFonts w:ascii="Arial" w:hAnsi="Arial" w:cs="Arial"/>
          <w:sz w:val="26"/>
          <w:szCs w:val="26"/>
          <w:lang w:val="es-CO"/>
        </w:rPr>
        <w:t xml:space="preserve">fórmulas y autorizaciones médicas </w:t>
      </w:r>
      <w:r w:rsidR="00393F78" w:rsidRPr="00A53565">
        <w:rPr>
          <w:rFonts w:ascii="Arial" w:hAnsi="Arial" w:cs="Arial"/>
          <w:sz w:val="26"/>
          <w:szCs w:val="26"/>
          <w:lang w:val="es-CO"/>
        </w:rPr>
        <w:t>expedidas entre septiembre de 2017 a mayo de 2018 concernientes a</w:t>
      </w:r>
      <w:r w:rsidR="00BE3A0C" w:rsidRPr="00A53565">
        <w:rPr>
          <w:rFonts w:ascii="Arial" w:hAnsi="Arial" w:cs="Arial"/>
          <w:sz w:val="26"/>
          <w:szCs w:val="26"/>
          <w:lang w:val="es-CO"/>
        </w:rPr>
        <w:t xml:space="preserve"> los siguientes servicios: </w:t>
      </w:r>
      <w:proofErr w:type="spellStart"/>
      <w:r w:rsidR="00BE3A0C" w:rsidRPr="00A53565">
        <w:rPr>
          <w:rFonts w:ascii="Arial" w:hAnsi="Arial" w:cs="Arial"/>
          <w:sz w:val="26"/>
          <w:szCs w:val="26"/>
          <w:lang w:val="es-CO"/>
        </w:rPr>
        <w:t>Binzolamida</w:t>
      </w:r>
      <w:proofErr w:type="spellEnd"/>
      <w:r w:rsidR="00BE3A0C" w:rsidRPr="00A53565">
        <w:rPr>
          <w:rFonts w:ascii="Arial" w:hAnsi="Arial" w:cs="Arial"/>
          <w:sz w:val="26"/>
          <w:szCs w:val="26"/>
          <w:lang w:val="es-CO"/>
        </w:rPr>
        <w:t xml:space="preserve"> solución oftálmica, </w:t>
      </w:r>
      <w:proofErr w:type="spellStart"/>
      <w:r w:rsidR="00BE3A0C" w:rsidRPr="00A53565">
        <w:rPr>
          <w:rFonts w:ascii="Arial" w:hAnsi="Arial" w:cs="Arial"/>
          <w:sz w:val="26"/>
          <w:szCs w:val="26"/>
          <w:lang w:val="es-CO"/>
        </w:rPr>
        <w:t>Fosomax</w:t>
      </w:r>
      <w:proofErr w:type="spellEnd"/>
      <w:r w:rsidR="00BE3A0C" w:rsidRPr="00A53565">
        <w:rPr>
          <w:rFonts w:ascii="Arial" w:hAnsi="Arial" w:cs="Arial"/>
          <w:sz w:val="26"/>
          <w:szCs w:val="26"/>
          <w:lang w:val="es-CO"/>
        </w:rPr>
        <w:t xml:space="preserve"> </w:t>
      </w:r>
      <w:proofErr w:type="spellStart"/>
      <w:r w:rsidR="00BE3A0C" w:rsidRPr="00A53565">
        <w:rPr>
          <w:rFonts w:ascii="Arial" w:hAnsi="Arial" w:cs="Arial"/>
          <w:sz w:val="26"/>
          <w:szCs w:val="26"/>
          <w:lang w:val="es-CO"/>
        </w:rPr>
        <w:t>Alendronato</w:t>
      </w:r>
      <w:proofErr w:type="spellEnd"/>
      <w:r w:rsidR="00BE3A0C" w:rsidRPr="00A53565">
        <w:rPr>
          <w:rFonts w:ascii="Arial" w:hAnsi="Arial" w:cs="Arial"/>
          <w:sz w:val="26"/>
          <w:szCs w:val="26"/>
          <w:lang w:val="es-CO"/>
        </w:rPr>
        <w:t xml:space="preserve"> </w:t>
      </w:r>
      <w:proofErr w:type="spellStart"/>
      <w:r w:rsidR="00BE3A0C" w:rsidRPr="00A53565">
        <w:rPr>
          <w:rFonts w:ascii="Arial" w:hAnsi="Arial" w:cs="Arial"/>
          <w:sz w:val="26"/>
          <w:szCs w:val="26"/>
          <w:lang w:val="es-CO"/>
        </w:rPr>
        <w:t>sx</w:t>
      </w:r>
      <w:proofErr w:type="spellEnd"/>
      <w:r w:rsidR="00BE3A0C" w:rsidRPr="00A53565">
        <w:rPr>
          <w:rFonts w:ascii="Arial" w:hAnsi="Arial" w:cs="Arial"/>
          <w:sz w:val="26"/>
          <w:szCs w:val="26"/>
          <w:lang w:val="es-CO"/>
        </w:rPr>
        <w:t xml:space="preserve"> 70 mg, pañal adulto talla M</w:t>
      </w:r>
      <w:r w:rsidR="00393F78" w:rsidRPr="00A53565">
        <w:rPr>
          <w:rFonts w:ascii="Arial" w:hAnsi="Arial" w:cs="Arial"/>
          <w:sz w:val="26"/>
          <w:szCs w:val="26"/>
          <w:lang w:val="es-CO"/>
        </w:rPr>
        <w:t xml:space="preserve">, Óxido de zinc pasta </w:t>
      </w:r>
      <w:proofErr w:type="spellStart"/>
      <w:r w:rsidR="00393F78" w:rsidRPr="00A53565">
        <w:rPr>
          <w:rFonts w:ascii="Arial" w:hAnsi="Arial" w:cs="Arial"/>
          <w:sz w:val="26"/>
          <w:szCs w:val="26"/>
          <w:lang w:val="es-CO"/>
        </w:rPr>
        <w:t>Granúgena</w:t>
      </w:r>
      <w:proofErr w:type="spellEnd"/>
      <w:r w:rsidR="00393F78" w:rsidRPr="00A53565">
        <w:rPr>
          <w:rFonts w:ascii="Arial" w:hAnsi="Arial" w:cs="Arial"/>
          <w:sz w:val="26"/>
          <w:szCs w:val="26"/>
          <w:lang w:val="es-CO"/>
        </w:rPr>
        <w:t xml:space="preserve"> tubo x 60 para uso diario (</w:t>
      </w:r>
      <w:proofErr w:type="spellStart"/>
      <w:r w:rsidR="00393F78" w:rsidRPr="00A53565">
        <w:rPr>
          <w:rFonts w:ascii="Arial" w:hAnsi="Arial" w:cs="Arial"/>
          <w:sz w:val="26"/>
          <w:szCs w:val="26"/>
          <w:lang w:val="es-CO"/>
        </w:rPr>
        <w:t>Fls</w:t>
      </w:r>
      <w:proofErr w:type="spellEnd"/>
      <w:r w:rsidR="00393F78" w:rsidRPr="00A53565">
        <w:rPr>
          <w:rFonts w:ascii="Arial" w:hAnsi="Arial" w:cs="Arial"/>
          <w:sz w:val="26"/>
          <w:szCs w:val="26"/>
          <w:lang w:val="es-CO"/>
        </w:rPr>
        <w:t>. 10-17 del mismo cuaderno).</w:t>
      </w:r>
    </w:p>
    <w:p w:rsidR="00393F78" w:rsidRPr="00A53565" w:rsidRDefault="00393F78" w:rsidP="00A53565">
      <w:pPr>
        <w:pStyle w:val="Cuerpodeltexto0"/>
        <w:shd w:val="clear" w:color="auto" w:fill="auto"/>
        <w:spacing w:before="0" w:after="0" w:line="240" w:lineRule="auto"/>
        <w:ind w:left="20" w:right="20"/>
        <w:jc w:val="both"/>
        <w:rPr>
          <w:rFonts w:ascii="Arial" w:hAnsi="Arial" w:cs="Arial"/>
          <w:sz w:val="26"/>
          <w:szCs w:val="26"/>
          <w:lang w:val="es-CO"/>
        </w:rPr>
      </w:pPr>
    </w:p>
    <w:p w:rsidR="00B532DB" w:rsidRPr="00A53565" w:rsidRDefault="00C24083" w:rsidP="00A53565">
      <w:pPr>
        <w:pStyle w:val="Cuerpodeltexto80"/>
        <w:shd w:val="clear" w:color="auto" w:fill="auto"/>
        <w:spacing w:before="0" w:after="120" w:line="240" w:lineRule="auto"/>
        <w:ind w:left="20" w:right="20"/>
        <w:rPr>
          <w:rFonts w:ascii="Arial" w:hAnsi="Arial" w:cs="Arial"/>
          <w:sz w:val="26"/>
          <w:szCs w:val="26"/>
          <w:lang w:val="es-CO"/>
        </w:rPr>
      </w:pPr>
      <w:r w:rsidRPr="00A53565">
        <w:rPr>
          <w:rFonts w:ascii="Arial" w:hAnsi="Arial" w:cs="Arial"/>
          <w:sz w:val="26"/>
          <w:szCs w:val="26"/>
        </w:rPr>
        <w:t>3.</w:t>
      </w:r>
      <w:r w:rsidR="00B532DB" w:rsidRPr="00A53565">
        <w:rPr>
          <w:rFonts w:ascii="Arial" w:hAnsi="Arial" w:cs="Arial"/>
          <w:sz w:val="26"/>
          <w:szCs w:val="26"/>
        </w:rPr>
        <w:t>4</w:t>
      </w:r>
      <w:r w:rsidRPr="00A53565">
        <w:rPr>
          <w:rFonts w:ascii="Arial" w:hAnsi="Arial" w:cs="Arial"/>
          <w:sz w:val="26"/>
          <w:szCs w:val="26"/>
        </w:rPr>
        <w:t>.</w:t>
      </w:r>
      <w:r w:rsidR="00B532DB" w:rsidRPr="00A53565">
        <w:rPr>
          <w:rFonts w:ascii="Arial" w:hAnsi="Arial" w:cs="Arial"/>
          <w:sz w:val="26"/>
          <w:szCs w:val="26"/>
        </w:rPr>
        <w:t>5</w:t>
      </w:r>
      <w:r w:rsidRPr="00A53565">
        <w:rPr>
          <w:rFonts w:ascii="Arial" w:hAnsi="Arial" w:cs="Arial"/>
          <w:sz w:val="26"/>
          <w:szCs w:val="26"/>
        </w:rPr>
        <w:t xml:space="preserve">. </w:t>
      </w:r>
      <w:r w:rsidR="00492A31" w:rsidRPr="00A53565">
        <w:rPr>
          <w:rFonts w:ascii="Arial" w:hAnsi="Arial" w:cs="Arial"/>
          <w:sz w:val="26"/>
          <w:szCs w:val="26"/>
          <w:lang w:val="es-CO"/>
        </w:rPr>
        <w:t xml:space="preserve"> Así las cosas, esta</w:t>
      </w:r>
      <w:r w:rsidR="00B439B3" w:rsidRPr="00A53565">
        <w:rPr>
          <w:rFonts w:ascii="Arial" w:hAnsi="Arial" w:cs="Arial"/>
          <w:sz w:val="26"/>
          <w:szCs w:val="26"/>
          <w:lang w:val="es-CO"/>
        </w:rPr>
        <w:t xml:space="preserve"> </w:t>
      </w:r>
      <w:r w:rsidRPr="00A53565">
        <w:rPr>
          <w:rFonts w:ascii="Arial" w:hAnsi="Arial" w:cs="Arial"/>
          <w:sz w:val="26"/>
          <w:szCs w:val="26"/>
          <w:lang w:val="es-CO"/>
        </w:rPr>
        <w:t xml:space="preserve">Sala </w:t>
      </w:r>
      <w:r w:rsidR="00B439B3" w:rsidRPr="00A53565">
        <w:rPr>
          <w:rFonts w:ascii="Arial" w:hAnsi="Arial" w:cs="Arial"/>
          <w:sz w:val="26"/>
          <w:szCs w:val="26"/>
          <w:lang w:val="es-CO"/>
        </w:rPr>
        <w:t>puede con</w:t>
      </w:r>
      <w:r w:rsidR="00E96130" w:rsidRPr="00A53565">
        <w:rPr>
          <w:rFonts w:ascii="Arial" w:hAnsi="Arial" w:cs="Arial"/>
          <w:sz w:val="26"/>
          <w:szCs w:val="26"/>
          <w:lang w:val="es-CO"/>
        </w:rPr>
        <w:t>cluir</w:t>
      </w:r>
      <w:r w:rsidR="00544146" w:rsidRPr="00A53565">
        <w:rPr>
          <w:rFonts w:ascii="Arial" w:hAnsi="Arial" w:cs="Arial"/>
          <w:sz w:val="26"/>
          <w:szCs w:val="26"/>
          <w:lang w:val="es-CO"/>
        </w:rPr>
        <w:t xml:space="preserve"> </w:t>
      </w:r>
      <w:r w:rsidR="00492A31" w:rsidRPr="00A53565">
        <w:rPr>
          <w:rFonts w:ascii="Arial" w:hAnsi="Arial" w:cs="Arial"/>
          <w:sz w:val="26"/>
          <w:szCs w:val="26"/>
          <w:lang w:val="es-CO"/>
        </w:rPr>
        <w:t xml:space="preserve">que de conformidad con las quejas presentadas por el agente oficioso de la señora Magnolia Isaza de Duque, la NUEVA </w:t>
      </w:r>
      <w:proofErr w:type="spellStart"/>
      <w:r w:rsidR="00492A31" w:rsidRPr="00A53565">
        <w:rPr>
          <w:rFonts w:ascii="Arial" w:hAnsi="Arial" w:cs="Arial"/>
          <w:sz w:val="26"/>
          <w:szCs w:val="26"/>
          <w:lang w:val="es-CO"/>
        </w:rPr>
        <w:t>EPS</w:t>
      </w:r>
      <w:proofErr w:type="spellEnd"/>
      <w:r w:rsidR="00492A31" w:rsidRPr="00A53565">
        <w:rPr>
          <w:rFonts w:ascii="Arial" w:hAnsi="Arial" w:cs="Arial"/>
          <w:sz w:val="26"/>
          <w:szCs w:val="26"/>
          <w:lang w:val="es-CO"/>
        </w:rPr>
        <w:t xml:space="preserve"> ningún pronunciamiento hizo frente a las terapias </w:t>
      </w:r>
      <w:r w:rsidR="00492A31" w:rsidRPr="00A53565">
        <w:rPr>
          <w:rFonts w:ascii="Arial" w:hAnsi="Arial" w:cs="Arial"/>
          <w:sz w:val="26"/>
          <w:szCs w:val="26"/>
        </w:rPr>
        <w:t xml:space="preserve">de respiración y fonoaudiología reclamadas, pues nótese que solo quedó acreditado dentro de la foliatura los servicios médicos que ha recibido la señora Isaza en meses pasados.  </w:t>
      </w:r>
      <w:r w:rsidRPr="00A53565">
        <w:rPr>
          <w:rFonts w:ascii="Arial" w:hAnsi="Arial" w:cs="Arial"/>
          <w:sz w:val="26"/>
          <w:szCs w:val="26"/>
          <w:lang w:val="es-CO"/>
        </w:rPr>
        <w:t xml:space="preserve"> </w:t>
      </w:r>
    </w:p>
    <w:p w:rsidR="00A53565" w:rsidRPr="00A53565" w:rsidRDefault="00B532DB" w:rsidP="00A53565">
      <w:pPr>
        <w:pStyle w:val="Cuerpodeltexto0"/>
        <w:shd w:val="clear" w:color="auto" w:fill="auto"/>
        <w:spacing w:before="0" w:after="0" w:line="240" w:lineRule="auto"/>
        <w:ind w:left="20" w:right="20"/>
        <w:jc w:val="both"/>
        <w:rPr>
          <w:rFonts w:ascii="Arial" w:hAnsi="Arial" w:cs="Arial"/>
          <w:sz w:val="26"/>
          <w:szCs w:val="26"/>
        </w:rPr>
      </w:pPr>
      <w:r w:rsidRPr="00A53565">
        <w:rPr>
          <w:rFonts w:ascii="Arial" w:hAnsi="Arial" w:cs="Arial"/>
          <w:sz w:val="26"/>
          <w:szCs w:val="26"/>
        </w:rPr>
        <w:t xml:space="preserve">3.4.6. Es de recordar que para efectos de una sanción por incumplimiento a un fallo de tutela, es estrictamente necesario que durante el incidente de desacato se sepa quién es la persona encargada de su acatamiento, los motivos por los cuáles no ha cumplido, y, además, quién es el superior de esa persona, para de esa manera poder efectuar lo dispuesto en el citado artículo 27 del Decreto 2591 de 1991, el cual señala que:  </w:t>
      </w:r>
    </w:p>
    <w:p w:rsidR="00A53565" w:rsidRPr="00A53565" w:rsidRDefault="00A53565" w:rsidP="00A53565">
      <w:pPr>
        <w:pStyle w:val="Cuerpodeltexto0"/>
        <w:shd w:val="clear" w:color="auto" w:fill="auto"/>
        <w:spacing w:before="0" w:after="0" w:line="240" w:lineRule="auto"/>
        <w:ind w:left="20" w:right="20"/>
        <w:jc w:val="both"/>
        <w:rPr>
          <w:rFonts w:ascii="Arial" w:hAnsi="Arial" w:cs="Arial"/>
          <w:sz w:val="26"/>
          <w:szCs w:val="26"/>
        </w:rPr>
      </w:pPr>
    </w:p>
    <w:p w:rsidR="00B532DB" w:rsidRPr="00B532DB" w:rsidRDefault="00B532DB" w:rsidP="00A53565">
      <w:pPr>
        <w:pStyle w:val="Cuerpodeltexto0"/>
        <w:shd w:val="clear" w:color="auto" w:fill="auto"/>
        <w:spacing w:before="0" w:after="0" w:line="240" w:lineRule="auto"/>
        <w:ind w:left="426" w:right="391"/>
        <w:jc w:val="both"/>
        <w:rPr>
          <w:rFonts w:ascii="Arial" w:hAnsi="Arial" w:cs="Arial"/>
          <w:i/>
          <w:sz w:val="22"/>
          <w:szCs w:val="22"/>
        </w:rPr>
      </w:pPr>
      <w:r w:rsidRPr="00A53565">
        <w:rPr>
          <w:rFonts w:ascii="Arial" w:hAnsi="Arial" w:cs="Arial"/>
          <w:i/>
          <w:sz w:val="22"/>
          <w:szCs w:val="22"/>
        </w:rPr>
        <w:t>“</w:t>
      </w:r>
      <w:r w:rsidRPr="00B532DB">
        <w:rPr>
          <w:rFonts w:ascii="Arial" w:hAnsi="Arial" w:cs="Arial"/>
          <w:i/>
          <w:sz w:val="22"/>
          <w:szCs w:val="22"/>
        </w:rPr>
        <w:t>Proferido el fallo que concede la tutela, la autoridad responsable del agravio deberá cumplirlo sin demora.</w:t>
      </w:r>
    </w:p>
    <w:p w:rsidR="00B532DB" w:rsidRPr="00B532DB" w:rsidRDefault="00B532DB" w:rsidP="00A53565">
      <w:pPr>
        <w:spacing w:before="150" w:after="150" w:line="240" w:lineRule="auto"/>
        <w:ind w:left="426" w:right="391"/>
        <w:jc w:val="both"/>
        <w:textAlignment w:val="baseline"/>
        <w:rPr>
          <w:rFonts w:ascii="Arial" w:hAnsi="Arial" w:cs="Arial"/>
          <w:i/>
          <w:lang w:val="es-ES" w:eastAsia="es-ES"/>
        </w:rPr>
      </w:pPr>
      <w:r w:rsidRPr="00B532DB">
        <w:rPr>
          <w:rFonts w:ascii="Arial" w:hAnsi="Arial" w:cs="Arial"/>
          <w:i/>
          <w:lang w:val="es-ES" w:eastAsia="es-ES"/>
        </w:rPr>
        <w:t>Si no lo hiciere dentro de las cuarenta y ocho horas siguientes, el juez se dirigirá al superior del responsable y le requerirá para que lo haga cumplir y abra el correspondiente procedimiento disciplinario contra aquél. Pasadas otras cuarenta y ocho horas, ordenará abrir proceso contra el superior que no hubiere procedido conforme a lo ordenado y adoptará directamente todas las medidas para el cabal cumplimiento del mismo. El juez podrá sancionar por desacato al responsable y al superior hasta que cumplan su sentencia.</w:t>
      </w:r>
      <w:r w:rsidR="00AD2CBA">
        <w:rPr>
          <w:rFonts w:ascii="Arial" w:hAnsi="Arial" w:cs="Arial"/>
          <w:i/>
          <w:lang w:val="es-ES" w:eastAsia="es-ES"/>
        </w:rPr>
        <w:t xml:space="preserve"> </w:t>
      </w:r>
      <w:r w:rsidRPr="00B532DB">
        <w:rPr>
          <w:rFonts w:ascii="Arial" w:hAnsi="Arial" w:cs="Arial"/>
          <w:i/>
          <w:lang w:val="es-ES" w:eastAsia="es-ES"/>
        </w:rPr>
        <w:t>Lo anterior sin perjuicio de la responsabilidad penal del funcionario en su caso.</w:t>
      </w:r>
    </w:p>
    <w:p w:rsidR="00B532DB" w:rsidRPr="00A53565" w:rsidRDefault="00B532DB" w:rsidP="00A53565">
      <w:pPr>
        <w:spacing w:before="150" w:after="150" w:line="240" w:lineRule="auto"/>
        <w:ind w:left="426" w:right="391"/>
        <w:jc w:val="both"/>
        <w:textAlignment w:val="baseline"/>
        <w:rPr>
          <w:rFonts w:ascii="Arial" w:hAnsi="Arial" w:cs="Arial"/>
          <w:sz w:val="26"/>
          <w:szCs w:val="26"/>
        </w:rPr>
      </w:pPr>
      <w:r w:rsidRPr="00B532DB">
        <w:rPr>
          <w:rFonts w:ascii="Arial" w:hAnsi="Arial" w:cs="Arial"/>
          <w:i/>
          <w:lang w:val="es-ES" w:eastAsia="es-ES"/>
        </w:rPr>
        <w:t>En todo caso, el juez establecerá los demás efectos del fallo para el caso concreto y mantendrá la competencia hasta que esté completamente restablecido el derecho o eliminadas las causas de la amenaza.</w:t>
      </w:r>
      <w:r w:rsidRPr="00A53565">
        <w:rPr>
          <w:rFonts w:ascii="Arial" w:hAnsi="Arial" w:cs="Arial"/>
          <w:i/>
          <w:lang w:val="es-ES" w:eastAsia="es-ES"/>
        </w:rPr>
        <w:t>”</w:t>
      </w:r>
    </w:p>
    <w:p w:rsidR="004C55EC" w:rsidRPr="00A53565" w:rsidRDefault="00B532DB" w:rsidP="00A53565">
      <w:pPr>
        <w:pStyle w:val="Cuerpodeltexto0"/>
        <w:shd w:val="clear" w:color="auto" w:fill="auto"/>
        <w:spacing w:before="0" w:after="0" w:line="240" w:lineRule="auto"/>
        <w:ind w:left="20" w:right="20"/>
        <w:jc w:val="both"/>
        <w:rPr>
          <w:rFonts w:ascii="Arial" w:hAnsi="Arial" w:cs="Arial"/>
          <w:spacing w:val="2"/>
          <w:sz w:val="26"/>
          <w:szCs w:val="26"/>
        </w:rPr>
      </w:pPr>
      <w:r w:rsidRPr="00A53565">
        <w:rPr>
          <w:rFonts w:ascii="Arial" w:hAnsi="Arial" w:cs="Arial"/>
          <w:sz w:val="26"/>
          <w:szCs w:val="26"/>
        </w:rPr>
        <w:t>3.4.7.  De conformidad con la norma anterior,</w:t>
      </w:r>
      <w:r w:rsidR="004C55EC" w:rsidRPr="00A53565">
        <w:rPr>
          <w:rFonts w:ascii="Arial" w:hAnsi="Arial" w:cs="Arial"/>
          <w:sz w:val="26"/>
          <w:szCs w:val="26"/>
        </w:rPr>
        <w:t xml:space="preserve"> el</w:t>
      </w:r>
      <w:r w:rsidRPr="00A53565">
        <w:rPr>
          <w:rFonts w:ascii="Arial" w:hAnsi="Arial" w:cs="Arial"/>
          <w:spacing w:val="2"/>
          <w:sz w:val="26"/>
          <w:szCs w:val="26"/>
          <w:lang w:val="es-MX"/>
        </w:rPr>
        <w:t xml:space="preserve"> procedimien</w:t>
      </w:r>
      <w:r w:rsidR="00677247" w:rsidRPr="00A53565">
        <w:rPr>
          <w:rFonts w:ascii="Arial" w:hAnsi="Arial" w:cs="Arial"/>
          <w:spacing w:val="2"/>
          <w:sz w:val="26"/>
          <w:szCs w:val="26"/>
          <w:lang w:val="es-MX"/>
        </w:rPr>
        <w:t xml:space="preserve">to </w:t>
      </w:r>
      <w:r w:rsidR="00F079E5" w:rsidRPr="00A53565">
        <w:rPr>
          <w:rFonts w:ascii="Arial" w:hAnsi="Arial" w:cs="Arial"/>
          <w:spacing w:val="2"/>
          <w:sz w:val="26"/>
          <w:szCs w:val="26"/>
          <w:lang w:val="es-MX"/>
        </w:rPr>
        <w:t>allí señalado</w:t>
      </w:r>
      <w:r w:rsidR="004C55EC" w:rsidRPr="00A53565">
        <w:rPr>
          <w:rFonts w:ascii="Arial" w:hAnsi="Arial" w:cs="Arial"/>
          <w:spacing w:val="2"/>
          <w:sz w:val="26"/>
          <w:szCs w:val="26"/>
          <w:lang w:val="es-MX"/>
        </w:rPr>
        <w:t xml:space="preserve"> indica que se debe hacer lo siguiente</w:t>
      </w:r>
      <w:r w:rsidR="00F079E5" w:rsidRPr="00A53565">
        <w:rPr>
          <w:rFonts w:ascii="Arial" w:hAnsi="Arial" w:cs="Arial"/>
          <w:spacing w:val="2"/>
          <w:sz w:val="26"/>
          <w:szCs w:val="26"/>
          <w:lang w:val="es-MX"/>
        </w:rPr>
        <w:t>:</w:t>
      </w:r>
      <w:r w:rsidR="00A53565" w:rsidRPr="00A53565">
        <w:rPr>
          <w:rFonts w:ascii="Arial" w:hAnsi="Arial" w:cs="Arial"/>
          <w:spacing w:val="2"/>
          <w:sz w:val="26"/>
          <w:szCs w:val="26"/>
          <w:lang w:val="es-MX"/>
        </w:rPr>
        <w:t xml:space="preserve">    </w:t>
      </w:r>
      <w:r w:rsidRPr="00A53565">
        <w:rPr>
          <w:rFonts w:ascii="Arial" w:hAnsi="Arial" w:cs="Arial"/>
          <w:spacing w:val="2"/>
          <w:sz w:val="26"/>
          <w:szCs w:val="26"/>
          <w:lang w:val="es-MX"/>
        </w:rPr>
        <w:t xml:space="preserve">i) </w:t>
      </w:r>
      <w:r w:rsidR="00677247" w:rsidRPr="00A53565">
        <w:rPr>
          <w:rFonts w:ascii="Arial" w:hAnsi="Arial" w:cs="Arial"/>
          <w:spacing w:val="2"/>
          <w:sz w:val="26"/>
          <w:szCs w:val="26"/>
          <w:lang w:val="es-MX"/>
        </w:rPr>
        <w:t>C</w:t>
      </w:r>
      <w:proofErr w:type="spellStart"/>
      <w:r w:rsidRPr="00A53565">
        <w:rPr>
          <w:rFonts w:ascii="Arial" w:hAnsi="Arial" w:cs="Arial"/>
          <w:spacing w:val="2"/>
          <w:sz w:val="26"/>
          <w:szCs w:val="26"/>
        </w:rPr>
        <w:t>omunica</w:t>
      </w:r>
      <w:r w:rsidR="00677247" w:rsidRPr="00A53565">
        <w:rPr>
          <w:rFonts w:ascii="Arial" w:hAnsi="Arial" w:cs="Arial"/>
          <w:spacing w:val="2"/>
          <w:sz w:val="26"/>
          <w:szCs w:val="26"/>
        </w:rPr>
        <w:t>r</w:t>
      </w:r>
      <w:proofErr w:type="spellEnd"/>
      <w:r w:rsidRPr="00A53565">
        <w:rPr>
          <w:rFonts w:ascii="Arial" w:hAnsi="Arial" w:cs="Arial"/>
          <w:spacing w:val="2"/>
          <w:sz w:val="26"/>
          <w:szCs w:val="26"/>
        </w:rPr>
        <w:t xml:space="preserve"> lo pertinente a</w:t>
      </w:r>
      <w:r w:rsidR="004C55EC" w:rsidRPr="00A53565">
        <w:rPr>
          <w:rFonts w:ascii="Arial" w:hAnsi="Arial" w:cs="Arial"/>
          <w:spacing w:val="2"/>
          <w:sz w:val="26"/>
          <w:szCs w:val="26"/>
        </w:rPr>
        <w:t xml:space="preserve"> la persona</w:t>
      </w:r>
      <w:r w:rsidRPr="00A53565">
        <w:rPr>
          <w:rFonts w:ascii="Arial" w:hAnsi="Arial" w:cs="Arial"/>
          <w:spacing w:val="2"/>
          <w:sz w:val="26"/>
          <w:szCs w:val="26"/>
        </w:rPr>
        <w:t xml:space="preserve"> encargad</w:t>
      </w:r>
      <w:r w:rsidR="004C55EC" w:rsidRPr="00A53565">
        <w:rPr>
          <w:rFonts w:ascii="Arial" w:hAnsi="Arial" w:cs="Arial"/>
          <w:spacing w:val="2"/>
          <w:sz w:val="26"/>
          <w:szCs w:val="26"/>
        </w:rPr>
        <w:t>a</w:t>
      </w:r>
      <w:r w:rsidRPr="00A53565">
        <w:rPr>
          <w:rFonts w:ascii="Arial" w:hAnsi="Arial" w:cs="Arial"/>
          <w:spacing w:val="2"/>
          <w:sz w:val="26"/>
          <w:szCs w:val="26"/>
        </w:rPr>
        <w:t xml:space="preserve"> d</w:t>
      </w:r>
      <w:r w:rsidR="0000509A" w:rsidRPr="00A53565">
        <w:rPr>
          <w:rFonts w:ascii="Arial" w:hAnsi="Arial" w:cs="Arial"/>
          <w:spacing w:val="2"/>
          <w:sz w:val="26"/>
          <w:szCs w:val="26"/>
        </w:rPr>
        <w:t>e acatar de la acción de tutela, que para e</w:t>
      </w:r>
      <w:r w:rsidR="00677247" w:rsidRPr="00A53565">
        <w:rPr>
          <w:rFonts w:ascii="Arial" w:hAnsi="Arial" w:cs="Arial"/>
          <w:spacing w:val="2"/>
          <w:sz w:val="26"/>
          <w:szCs w:val="26"/>
        </w:rPr>
        <w:t>ste asunto e</w:t>
      </w:r>
      <w:r w:rsidR="0000509A" w:rsidRPr="00A53565">
        <w:rPr>
          <w:rFonts w:ascii="Arial" w:hAnsi="Arial" w:cs="Arial"/>
          <w:spacing w:val="2"/>
          <w:sz w:val="26"/>
          <w:szCs w:val="26"/>
        </w:rPr>
        <w:t xml:space="preserve">n concreto es la Dra. María Lorena Serna Montoya, </w:t>
      </w:r>
      <w:r w:rsidR="00677247" w:rsidRPr="00A53565">
        <w:rPr>
          <w:rFonts w:ascii="Arial" w:hAnsi="Arial" w:cs="Arial"/>
          <w:spacing w:val="2"/>
          <w:sz w:val="26"/>
          <w:szCs w:val="26"/>
        </w:rPr>
        <w:t>G</w:t>
      </w:r>
      <w:r w:rsidR="0000509A" w:rsidRPr="00A53565">
        <w:rPr>
          <w:rFonts w:ascii="Arial" w:hAnsi="Arial" w:cs="Arial"/>
          <w:spacing w:val="2"/>
          <w:sz w:val="26"/>
          <w:szCs w:val="26"/>
        </w:rPr>
        <w:t xml:space="preserve">erente de la NUEVA </w:t>
      </w:r>
      <w:proofErr w:type="spellStart"/>
      <w:r w:rsidR="0000509A" w:rsidRPr="00A53565">
        <w:rPr>
          <w:rFonts w:ascii="Arial" w:hAnsi="Arial" w:cs="Arial"/>
          <w:spacing w:val="2"/>
          <w:sz w:val="26"/>
          <w:szCs w:val="26"/>
        </w:rPr>
        <w:t>EPS</w:t>
      </w:r>
      <w:proofErr w:type="spellEnd"/>
      <w:r w:rsidR="0000509A" w:rsidRPr="00A53565">
        <w:rPr>
          <w:rFonts w:ascii="Arial" w:hAnsi="Arial" w:cs="Arial"/>
          <w:spacing w:val="2"/>
          <w:sz w:val="26"/>
          <w:szCs w:val="26"/>
        </w:rPr>
        <w:t xml:space="preserve"> en la ciudad de Pereira</w:t>
      </w:r>
      <w:r w:rsidRPr="00A53565">
        <w:rPr>
          <w:rFonts w:ascii="Arial" w:hAnsi="Arial" w:cs="Arial"/>
          <w:spacing w:val="2"/>
          <w:sz w:val="26"/>
          <w:szCs w:val="26"/>
        </w:rPr>
        <w:t xml:space="preserve">, lo </w:t>
      </w:r>
      <w:r w:rsidR="0000509A" w:rsidRPr="00A53565">
        <w:rPr>
          <w:rFonts w:ascii="Arial" w:hAnsi="Arial" w:cs="Arial"/>
          <w:spacing w:val="2"/>
          <w:sz w:val="26"/>
          <w:szCs w:val="26"/>
        </w:rPr>
        <w:t xml:space="preserve">cual </w:t>
      </w:r>
      <w:r w:rsidRPr="00A53565">
        <w:rPr>
          <w:rFonts w:ascii="Arial" w:hAnsi="Arial" w:cs="Arial"/>
          <w:spacing w:val="2"/>
          <w:sz w:val="26"/>
          <w:szCs w:val="26"/>
        </w:rPr>
        <w:t>hizo</w:t>
      </w:r>
      <w:r w:rsidR="0000509A" w:rsidRPr="00A53565">
        <w:rPr>
          <w:rFonts w:ascii="Arial" w:hAnsi="Arial" w:cs="Arial"/>
          <w:spacing w:val="2"/>
          <w:sz w:val="26"/>
          <w:szCs w:val="26"/>
        </w:rPr>
        <w:t xml:space="preserve"> el </w:t>
      </w:r>
      <w:r w:rsidR="0000509A" w:rsidRPr="00A53565">
        <w:rPr>
          <w:rFonts w:ascii="Arial" w:hAnsi="Arial" w:cs="Arial"/>
          <w:i/>
          <w:spacing w:val="2"/>
          <w:sz w:val="26"/>
          <w:szCs w:val="26"/>
        </w:rPr>
        <w:t>A quo</w:t>
      </w:r>
      <w:r w:rsidR="0000509A" w:rsidRPr="00A53565">
        <w:rPr>
          <w:rFonts w:ascii="Arial" w:hAnsi="Arial" w:cs="Arial"/>
          <w:spacing w:val="2"/>
          <w:sz w:val="26"/>
          <w:szCs w:val="26"/>
        </w:rPr>
        <w:t xml:space="preserve"> con el fin de que </w:t>
      </w:r>
      <w:r w:rsidRPr="00A53565">
        <w:rPr>
          <w:rFonts w:ascii="Arial" w:hAnsi="Arial" w:cs="Arial"/>
          <w:spacing w:val="2"/>
          <w:sz w:val="26"/>
          <w:szCs w:val="26"/>
        </w:rPr>
        <w:t>proced</w:t>
      </w:r>
      <w:r w:rsidR="0000509A" w:rsidRPr="00A53565">
        <w:rPr>
          <w:rFonts w:ascii="Arial" w:hAnsi="Arial" w:cs="Arial"/>
          <w:spacing w:val="2"/>
          <w:sz w:val="26"/>
          <w:szCs w:val="26"/>
        </w:rPr>
        <w:t xml:space="preserve">iera a cumplir la orden o </w:t>
      </w:r>
      <w:r w:rsidRPr="00A53565">
        <w:rPr>
          <w:rFonts w:ascii="Arial" w:hAnsi="Arial" w:cs="Arial"/>
          <w:spacing w:val="2"/>
          <w:sz w:val="26"/>
          <w:szCs w:val="26"/>
        </w:rPr>
        <w:t>inform</w:t>
      </w:r>
      <w:r w:rsidR="0000509A" w:rsidRPr="00A53565">
        <w:rPr>
          <w:rFonts w:ascii="Arial" w:hAnsi="Arial" w:cs="Arial"/>
          <w:spacing w:val="2"/>
          <w:sz w:val="26"/>
          <w:szCs w:val="26"/>
        </w:rPr>
        <w:t>ara</w:t>
      </w:r>
      <w:r w:rsidRPr="00A53565">
        <w:rPr>
          <w:rFonts w:ascii="Arial" w:hAnsi="Arial" w:cs="Arial"/>
          <w:spacing w:val="2"/>
          <w:sz w:val="26"/>
          <w:szCs w:val="26"/>
        </w:rPr>
        <w:t xml:space="preserve"> l</w:t>
      </w:r>
      <w:r w:rsidR="004C55EC" w:rsidRPr="00A53565">
        <w:rPr>
          <w:rFonts w:ascii="Arial" w:hAnsi="Arial" w:cs="Arial"/>
          <w:spacing w:val="2"/>
          <w:sz w:val="26"/>
          <w:szCs w:val="26"/>
        </w:rPr>
        <w:t>os motivos por lo cual no la</w:t>
      </w:r>
      <w:r w:rsidRPr="00A53565">
        <w:rPr>
          <w:rFonts w:ascii="Arial" w:hAnsi="Arial" w:cs="Arial"/>
          <w:spacing w:val="2"/>
          <w:sz w:val="26"/>
          <w:szCs w:val="26"/>
        </w:rPr>
        <w:t xml:space="preserve"> ha</w:t>
      </w:r>
      <w:r w:rsidR="0000509A" w:rsidRPr="00A53565">
        <w:rPr>
          <w:rFonts w:ascii="Arial" w:hAnsi="Arial" w:cs="Arial"/>
          <w:spacing w:val="2"/>
          <w:sz w:val="26"/>
          <w:szCs w:val="26"/>
        </w:rPr>
        <w:t xml:space="preserve">bía </w:t>
      </w:r>
      <w:r w:rsidRPr="00A53565">
        <w:rPr>
          <w:rFonts w:ascii="Arial" w:hAnsi="Arial" w:cs="Arial"/>
          <w:spacing w:val="2"/>
          <w:sz w:val="26"/>
          <w:szCs w:val="26"/>
        </w:rPr>
        <w:t>efectuado</w:t>
      </w:r>
      <w:r w:rsidR="0000509A" w:rsidRPr="00A53565">
        <w:rPr>
          <w:rFonts w:ascii="Arial" w:hAnsi="Arial" w:cs="Arial"/>
          <w:spacing w:val="2"/>
          <w:sz w:val="26"/>
          <w:szCs w:val="26"/>
        </w:rPr>
        <w:t>.    Al respecto, l</w:t>
      </w:r>
      <w:r w:rsidR="004C55EC" w:rsidRPr="00A53565">
        <w:rPr>
          <w:rFonts w:ascii="Arial" w:hAnsi="Arial" w:cs="Arial"/>
          <w:spacing w:val="2"/>
          <w:sz w:val="26"/>
          <w:szCs w:val="26"/>
        </w:rPr>
        <w:t xml:space="preserve">a Sala considera que aunque el juez </w:t>
      </w:r>
      <w:r w:rsidR="0000509A" w:rsidRPr="00A53565">
        <w:rPr>
          <w:rFonts w:ascii="Arial" w:hAnsi="Arial" w:cs="Arial"/>
          <w:spacing w:val="2"/>
          <w:sz w:val="26"/>
          <w:szCs w:val="26"/>
        </w:rPr>
        <w:t xml:space="preserve">de primer nivel luego de </w:t>
      </w:r>
      <w:r w:rsidRPr="00A53565">
        <w:rPr>
          <w:rFonts w:ascii="Arial" w:hAnsi="Arial" w:cs="Arial"/>
          <w:spacing w:val="2"/>
          <w:sz w:val="26"/>
          <w:szCs w:val="26"/>
        </w:rPr>
        <w:t xml:space="preserve">pasadas 48 horas </w:t>
      </w:r>
      <w:r w:rsidR="0000509A" w:rsidRPr="00A53565">
        <w:rPr>
          <w:rFonts w:ascii="Arial" w:hAnsi="Arial" w:cs="Arial"/>
          <w:spacing w:val="2"/>
          <w:sz w:val="26"/>
          <w:szCs w:val="26"/>
        </w:rPr>
        <w:t xml:space="preserve">de haber oficiado a la Dra. Serna Montoya sin obtener respuesta alguna, debió haber </w:t>
      </w:r>
      <w:r w:rsidRPr="00A53565">
        <w:rPr>
          <w:rFonts w:ascii="Arial" w:hAnsi="Arial" w:cs="Arial"/>
          <w:spacing w:val="2"/>
          <w:sz w:val="26"/>
          <w:szCs w:val="26"/>
        </w:rPr>
        <w:t>requeri</w:t>
      </w:r>
      <w:r w:rsidR="0000509A" w:rsidRPr="00A53565">
        <w:rPr>
          <w:rFonts w:ascii="Arial" w:hAnsi="Arial" w:cs="Arial"/>
          <w:spacing w:val="2"/>
          <w:sz w:val="26"/>
          <w:szCs w:val="26"/>
        </w:rPr>
        <w:t>do</w:t>
      </w:r>
      <w:r w:rsidRPr="00A53565">
        <w:rPr>
          <w:rFonts w:ascii="Arial" w:hAnsi="Arial" w:cs="Arial"/>
          <w:spacing w:val="2"/>
          <w:sz w:val="26"/>
          <w:szCs w:val="26"/>
        </w:rPr>
        <w:t xml:space="preserve"> a su superior jerárquico </w:t>
      </w:r>
      <w:r w:rsidR="00677247" w:rsidRPr="00A53565">
        <w:rPr>
          <w:rFonts w:ascii="Arial" w:hAnsi="Arial" w:cs="Arial"/>
          <w:spacing w:val="2"/>
          <w:sz w:val="26"/>
          <w:szCs w:val="26"/>
        </w:rPr>
        <w:t xml:space="preserve">el Dr. José Fernando Cardona Uribe, Presidente Nacional de la NUEVA </w:t>
      </w:r>
      <w:proofErr w:type="spellStart"/>
      <w:r w:rsidR="00677247" w:rsidRPr="00A53565">
        <w:rPr>
          <w:rFonts w:ascii="Arial" w:hAnsi="Arial" w:cs="Arial"/>
          <w:spacing w:val="2"/>
          <w:sz w:val="26"/>
          <w:szCs w:val="26"/>
        </w:rPr>
        <w:t>EPS</w:t>
      </w:r>
      <w:proofErr w:type="spellEnd"/>
      <w:r w:rsidR="00677247" w:rsidRPr="00A53565">
        <w:rPr>
          <w:rFonts w:ascii="Arial" w:hAnsi="Arial" w:cs="Arial"/>
          <w:spacing w:val="2"/>
          <w:sz w:val="26"/>
          <w:szCs w:val="26"/>
        </w:rPr>
        <w:t xml:space="preserve"> para que hiciera cumplir el fallo y diera inicio al proceso disciplinario, no existe reproche alguno en cuanto </w:t>
      </w:r>
      <w:r w:rsidR="00677247" w:rsidRPr="00A53565">
        <w:rPr>
          <w:rFonts w:ascii="Arial" w:hAnsi="Arial" w:cs="Arial"/>
          <w:spacing w:val="2"/>
          <w:sz w:val="26"/>
          <w:szCs w:val="26"/>
        </w:rPr>
        <w:lastRenderedPageBreak/>
        <w:t xml:space="preserve">dispuso en el auto del 19 de julio de 2018, requerir </w:t>
      </w:r>
      <w:r w:rsidR="00F079E5" w:rsidRPr="00A53565">
        <w:rPr>
          <w:rFonts w:ascii="Arial" w:hAnsi="Arial" w:cs="Arial"/>
          <w:spacing w:val="2"/>
          <w:sz w:val="26"/>
          <w:szCs w:val="26"/>
        </w:rPr>
        <w:t>conjuntamente a</w:t>
      </w:r>
      <w:r w:rsidR="004C55EC" w:rsidRPr="00A53565">
        <w:rPr>
          <w:rFonts w:ascii="Arial" w:hAnsi="Arial" w:cs="Arial"/>
          <w:spacing w:val="2"/>
          <w:sz w:val="26"/>
          <w:szCs w:val="26"/>
        </w:rPr>
        <w:t xml:space="preserve"> dicho</w:t>
      </w:r>
      <w:r w:rsidR="00677247" w:rsidRPr="00A53565">
        <w:rPr>
          <w:rFonts w:ascii="Arial" w:hAnsi="Arial" w:cs="Arial"/>
          <w:spacing w:val="2"/>
          <w:sz w:val="26"/>
          <w:szCs w:val="26"/>
        </w:rPr>
        <w:t>s funcionarios.</w:t>
      </w:r>
      <w:r w:rsidR="00AD2CBA">
        <w:rPr>
          <w:rFonts w:ascii="Arial" w:hAnsi="Arial" w:cs="Arial"/>
          <w:spacing w:val="2"/>
          <w:sz w:val="26"/>
          <w:szCs w:val="26"/>
        </w:rPr>
        <w:t xml:space="preserve">  </w:t>
      </w:r>
      <w:r w:rsidRPr="00A53565">
        <w:rPr>
          <w:rFonts w:ascii="Arial" w:hAnsi="Arial" w:cs="Arial"/>
          <w:spacing w:val="2"/>
          <w:sz w:val="26"/>
          <w:szCs w:val="26"/>
        </w:rPr>
        <w:t xml:space="preserve">(ii) </w:t>
      </w:r>
      <w:r w:rsidR="004C55EC" w:rsidRPr="00A53565">
        <w:rPr>
          <w:rFonts w:ascii="Arial" w:hAnsi="Arial" w:cs="Arial"/>
          <w:spacing w:val="2"/>
          <w:sz w:val="26"/>
          <w:szCs w:val="26"/>
        </w:rPr>
        <w:t xml:space="preserve">Luego </w:t>
      </w:r>
      <w:r w:rsidR="00677247" w:rsidRPr="00A53565">
        <w:rPr>
          <w:rFonts w:ascii="Arial" w:hAnsi="Arial" w:cs="Arial"/>
          <w:spacing w:val="2"/>
          <w:sz w:val="26"/>
          <w:szCs w:val="26"/>
        </w:rPr>
        <w:t>de requerir a la Dra. María Lorena Serna Montoya y al Dr. José Fernando Cardona Uribe</w:t>
      </w:r>
      <w:r w:rsidR="00F079E5" w:rsidRPr="00A53565">
        <w:rPr>
          <w:rFonts w:ascii="Arial" w:hAnsi="Arial" w:cs="Arial"/>
          <w:spacing w:val="2"/>
          <w:sz w:val="26"/>
          <w:szCs w:val="26"/>
        </w:rPr>
        <w:t xml:space="preserve"> y </w:t>
      </w:r>
      <w:r w:rsidRPr="00A53565">
        <w:rPr>
          <w:rFonts w:ascii="Arial" w:hAnsi="Arial" w:cs="Arial"/>
          <w:spacing w:val="2"/>
          <w:sz w:val="26"/>
          <w:szCs w:val="26"/>
        </w:rPr>
        <w:t>transcurr</w:t>
      </w:r>
      <w:r w:rsidR="00677247" w:rsidRPr="00A53565">
        <w:rPr>
          <w:rFonts w:ascii="Arial" w:hAnsi="Arial" w:cs="Arial"/>
          <w:spacing w:val="2"/>
          <w:sz w:val="26"/>
          <w:szCs w:val="26"/>
        </w:rPr>
        <w:t xml:space="preserve">idas </w:t>
      </w:r>
      <w:r w:rsidRPr="00A53565">
        <w:rPr>
          <w:rFonts w:ascii="Arial" w:hAnsi="Arial" w:cs="Arial"/>
          <w:spacing w:val="2"/>
          <w:sz w:val="26"/>
          <w:szCs w:val="26"/>
        </w:rPr>
        <w:t xml:space="preserve"> otras 48 horas si</w:t>
      </w:r>
      <w:r w:rsidR="00677247" w:rsidRPr="00A53565">
        <w:rPr>
          <w:rFonts w:ascii="Arial" w:hAnsi="Arial" w:cs="Arial"/>
          <w:spacing w:val="2"/>
          <w:sz w:val="26"/>
          <w:szCs w:val="26"/>
        </w:rPr>
        <w:t>n que se hubiera obedecido la sentencia de tutela,</w:t>
      </w:r>
      <w:r w:rsidR="004C55EC" w:rsidRPr="00A53565">
        <w:rPr>
          <w:rFonts w:ascii="Arial" w:hAnsi="Arial" w:cs="Arial"/>
          <w:spacing w:val="2"/>
          <w:sz w:val="26"/>
          <w:szCs w:val="26"/>
        </w:rPr>
        <w:t xml:space="preserve"> el juez de conocimiento </w:t>
      </w:r>
      <w:r w:rsidR="00677247" w:rsidRPr="00A53565">
        <w:rPr>
          <w:rFonts w:ascii="Arial" w:hAnsi="Arial" w:cs="Arial"/>
          <w:spacing w:val="2"/>
          <w:sz w:val="26"/>
          <w:szCs w:val="26"/>
        </w:rPr>
        <w:t xml:space="preserve">debió </w:t>
      </w:r>
      <w:r w:rsidRPr="00A53565">
        <w:rPr>
          <w:rFonts w:ascii="Arial" w:hAnsi="Arial" w:cs="Arial"/>
          <w:spacing w:val="2"/>
          <w:sz w:val="26"/>
          <w:szCs w:val="26"/>
        </w:rPr>
        <w:t>abrir de manera formal el respectivo incidente de desacato</w:t>
      </w:r>
      <w:r w:rsidR="00F079E5" w:rsidRPr="00A53565">
        <w:rPr>
          <w:rFonts w:ascii="Arial" w:hAnsi="Arial" w:cs="Arial"/>
          <w:spacing w:val="2"/>
          <w:sz w:val="26"/>
          <w:szCs w:val="26"/>
        </w:rPr>
        <w:t xml:space="preserve">, </w:t>
      </w:r>
      <w:r w:rsidR="004C55EC" w:rsidRPr="00A53565">
        <w:rPr>
          <w:rFonts w:ascii="Arial" w:hAnsi="Arial" w:cs="Arial"/>
          <w:spacing w:val="2"/>
          <w:sz w:val="26"/>
          <w:szCs w:val="26"/>
        </w:rPr>
        <w:t xml:space="preserve">situación que </w:t>
      </w:r>
      <w:r w:rsidR="00F079E5" w:rsidRPr="00A53565">
        <w:rPr>
          <w:rFonts w:ascii="Arial" w:hAnsi="Arial" w:cs="Arial"/>
          <w:spacing w:val="2"/>
          <w:sz w:val="26"/>
          <w:szCs w:val="26"/>
        </w:rPr>
        <w:t xml:space="preserve">se echa de menos en este trámite, </w:t>
      </w:r>
      <w:r w:rsidR="00952CE1" w:rsidRPr="00A53565">
        <w:rPr>
          <w:rFonts w:ascii="Arial" w:hAnsi="Arial" w:cs="Arial"/>
          <w:spacing w:val="2"/>
          <w:sz w:val="26"/>
          <w:szCs w:val="26"/>
        </w:rPr>
        <w:t xml:space="preserve">por cuanto no se respetó el derecho a la defensa, lo </w:t>
      </w:r>
      <w:proofErr w:type="spellStart"/>
      <w:r w:rsidR="00952CE1" w:rsidRPr="00A53565">
        <w:rPr>
          <w:rFonts w:ascii="Arial" w:hAnsi="Arial" w:cs="Arial"/>
          <w:spacing w:val="2"/>
          <w:sz w:val="26"/>
          <w:szCs w:val="26"/>
        </w:rPr>
        <w:t>qu</w:t>
      </w:r>
      <w:proofErr w:type="spellEnd"/>
      <w:r w:rsidR="004C55EC" w:rsidRPr="00A53565">
        <w:rPr>
          <w:rFonts w:ascii="Arial" w:hAnsi="Arial" w:cs="Arial"/>
          <w:spacing w:val="2"/>
          <w:sz w:val="26"/>
          <w:szCs w:val="26"/>
          <w:lang w:val="es-MX"/>
        </w:rPr>
        <w:t xml:space="preserve">e </w:t>
      </w:r>
      <w:r w:rsidR="004C55EC" w:rsidRPr="00A53565">
        <w:rPr>
          <w:rFonts w:ascii="Arial" w:hAnsi="Arial" w:cs="Arial"/>
          <w:spacing w:val="2"/>
          <w:sz w:val="26"/>
          <w:szCs w:val="26"/>
        </w:rPr>
        <w:t xml:space="preserve">vulnera el debido proceso que debe enmarcar este procedimiento, </w:t>
      </w:r>
      <w:r w:rsidR="004C55EC" w:rsidRPr="00A53565">
        <w:rPr>
          <w:rFonts w:ascii="Arial" w:hAnsi="Arial" w:cs="Arial"/>
          <w:spacing w:val="2"/>
          <w:sz w:val="26"/>
          <w:szCs w:val="26"/>
          <w:lang w:val="es-MX"/>
        </w:rPr>
        <w:t xml:space="preserve">al haber omitido dar apertura del incidente, </w:t>
      </w:r>
      <w:r w:rsidR="004C55EC" w:rsidRPr="00A53565">
        <w:rPr>
          <w:rFonts w:ascii="Arial" w:hAnsi="Arial" w:cs="Arial"/>
          <w:spacing w:val="2"/>
          <w:sz w:val="26"/>
          <w:szCs w:val="26"/>
        </w:rPr>
        <w:t xml:space="preserve">máxime cuando a los mencionados funcionarios se les impuso una sanción privativa de la </w:t>
      </w:r>
      <w:r w:rsidR="00952CE1" w:rsidRPr="00A53565">
        <w:rPr>
          <w:rFonts w:ascii="Arial" w:hAnsi="Arial" w:cs="Arial"/>
          <w:spacing w:val="2"/>
          <w:sz w:val="26"/>
          <w:szCs w:val="26"/>
        </w:rPr>
        <w:t>libertad.</w:t>
      </w:r>
    </w:p>
    <w:p w:rsidR="00B532DB" w:rsidRPr="00A53565" w:rsidRDefault="00B532DB" w:rsidP="00A53565">
      <w:pPr>
        <w:pStyle w:val="Textoindependiente"/>
        <w:spacing w:after="0" w:line="240" w:lineRule="auto"/>
        <w:rPr>
          <w:rFonts w:ascii="Arial" w:hAnsi="Arial" w:cs="Arial"/>
          <w:spacing w:val="2"/>
          <w:sz w:val="26"/>
          <w:szCs w:val="26"/>
        </w:rPr>
      </w:pPr>
    </w:p>
    <w:p w:rsidR="00B532DB" w:rsidRPr="00A53565" w:rsidRDefault="00952CE1" w:rsidP="00A53565">
      <w:pPr>
        <w:spacing w:line="240" w:lineRule="auto"/>
        <w:jc w:val="both"/>
        <w:rPr>
          <w:rFonts w:ascii="Arial" w:hAnsi="Arial" w:cs="Arial"/>
          <w:spacing w:val="2"/>
          <w:sz w:val="26"/>
          <w:szCs w:val="26"/>
        </w:rPr>
      </w:pPr>
      <w:r w:rsidRPr="00A53565">
        <w:rPr>
          <w:rFonts w:ascii="Arial" w:hAnsi="Arial" w:cs="Arial"/>
          <w:spacing w:val="2"/>
          <w:sz w:val="26"/>
          <w:szCs w:val="26"/>
        </w:rPr>
        <w:t xml:space="preserve">3.4.8 </w:t>
      </w:r>
      <w:r w:rsidR="00B532DB" w:rsidRPr="00A53565">
        <w:rPr>
          <w:rFonts w:ascii="Arial" w:hAnsi="Arial" w:cs="Arial"/>
          <w:spacing w:val="2"/>
          <w:sz w:val="26"/>
          <w:szCs w:val="26"/>
        </w:rPr>
        <w:t xml:space="preserve">En ese orden de ideas, la irregularidad que se </w:t>
      </w:r>
      <w:r w:rsidRPr="00A53565">
        <w:rPr>
          <w:rFonts w:ascii="Arial" w:hAnsi="Arial" w:cs="Arial"/>
          <w:spacing w:val="2"/>
          <w:sz w:val="26"/>
          <w:szCs w:val="26"/>
        </w:rPr>
        <w:t xml:space="preserve">censura </w:t>
      </w:r>
      <w:r w:rsidR="00B532DB" w:rsidRPr="00A53565">
        <w:rPr>
          <w:rFonts w:ascii="Arial" w:hAnsi="Arial" w:cs="Arial"/>
          <w:spacing w:val="2"/>
          <w:sz w:val="26"/>
          <w:szCs w:val="26"/>
        </w:rPr>
        <w:t xml:space="preserve"> conlleva una violación sustancial al debido proceso y transgrede las formas propias del procedimiento </w:t>
      </w:r>
      <w:r w:rsidRPr="00A53565">
        <w:rPr>
          <w:rFonts w:ascii="Arial" w:hAnsi="Arial" w:cs="Arial"/>
          <w:spacing w:val="2"/>
          <w:sz w:val="26"/>
          <w:szCs w:val="26"/>
        </w:rPr>
        <w:t xml:space="preserve">establecido, por lo que se hace necesario </w:t>
      </w:r>
      <w:r w:rsidR="00B532DB" w:rsidRPr="00A53565">
        <w:rPr>
          <w:rFonts w:ascii="Arial" w:hAnsi="Arial" w:cs="Arial"/>
          <w:spacing w:val="2"/>
          <w:sz w:val="26"/>
          <w:szCs w:val="26"/>
        </w:rPr>
        <w:t>dec</w:t>
      </w:r>
      <w:r w:rsidR="00AD2CBA">
        <w:rPr>
          <w:rFonts w:ascii="Arial" w:hAnsi="Arial" w:cs="Arial"/>
          <w:spacing w:val="2"/>
          <w:sz w:val="26"/>
          <w:szCs w:val="26"/>
        </w:rPr>
        <w:t>larar la nulidad de lo actuado con posterioridad a</w:t>
      </w:r>
      <w:r w:rsidR="00B532DB" w:rsidRPr="00A53565">
        <w:rPr>
          <w:rFonts w:ascii="Arial" w:hAnsi="Arial" w:cs="Arial"/>
          <w:spacing w:val="2"/>
          <w:sz w:val="26"/>
          <w:szCs w:val="26"/>
        </w:rPr>
        <w:t xml:space="preserve">l </w:t>
      </w:r>
      <w:r w:rsidRPr="00A53565">
        <w:rPr>
          <w:rFonts w:ascii="Arial" w:hAnsi="Arial" w:cs="Arial"/>
          <w:spacing w:val="2"/>
          <w:sz w:val="26"/>
          <w:szCs w:val="26"/>
        </w:rPr>
        <w:t>Auto del 19 de julio de 2018</w:t>
      </w:r>
      <w:r w:rsidR="00B532DB" w:rsidRPr="00A53565">
        <w:rPr>
          <w:rFonts w:ascii="Arial" w:hAnsi="Arial" w:cs="Arial"/>
          <w:spacing w:val="2"/>
          <w:sz w:val="26"/>
          <w:szCs w:val="26"/>
        </w:rPr>
        <w:t xml:space="preserve"> por medio del cual se dispuso efectuar el requerimiento previo del incidente, para que la actuación se ajuste a los lineamientos establecidos en el Decreto 2591</w:t>
      </w:r>
      <w:r w:rsidRPr="00A53565">
        <w:rPr>
          <w:rFonts w:ascii="Arial" w:hAnsi="Arial" w:cs="Arial"/>
          <w:spacing w:val="2"/>
          <w:sz w:val="26"/>
          <w:szCs w:val="26"/>
        </w:rPr>
        <w:t xml:space="preserve"> de 19</w:t>
      </w:r>
      <w:r w:rsidR="00B532DB" w:rsidRPr="00A53565">
        <w:rPr>
          <w:rFonts w:ascii="Arial" w:hAnsi="Arial" w:cs="Arial"/>
          <w:spacing w:val="2"/>
          <w:sz w:val="26"/>
          <w:szCs w:val="26"/>
        </w:rPr>
        <w:t>91.</w:t>
      </w:r>
    </w:p>
    <w:p w:rsidR="00A53565" w:rsidRPr="00A53565" w:rsidRDefault="00A53565" w:rsidP="00AD2CBA">
      <w:pPr>
        <w:pStyle w:val="Sinespaciado3"/>
        <w:spacing w:after="120"/>
        <w:jc w:val="center"/>
        <w:rPr>
          <w:rFonts w:ascii="Arial" w:hAnsi="Arial" w:cs="Arial"/>
          <w:sz w:val="26"/>
          <w:szCs w:val="26"/>
        </w:rPr>
      </w:pPr>
      <w:r w:rsidRPr="00A53565">
        <w:rPr>
          <w:rFonts w:ascii="Arial" w:hAnsi="Arial" w:cs="Arial"/>
          <w:sz w:val="26"/>
          <w:szCs w:val="26"/>
        </w:rPr>
        <w:t>DECISIÓN</w:t>
      </w:r>
    </w:p>
    <w:p w:rsidR="00A53565" w:rsidRPr="00A53565" w:rsidRDefault="00A53565" w:rsidP="00A53565">
      <w:pPr>
        <w:pStyle w:val="Sinespaciado3"/>
        <w:jc w:val="both"/>
        <w:rPr>
          <w:rFonts w:ascii="Arial" w:hAnsi="Arial" w:cs="Arial"/>
          <w:sz w:val="26"/>
          <w:szCs w:val="26"/>
        </w:rPr>
      </w:pPr>
      <w:r w:rsidRPr="00A53565">
        <w:rPr>
          <w:rFonts w:ascii="Arial" w:hAnsi="Arial" w:cs="Arial"/>
          <w:sz w:val="26"/>
          <w:szCs w:val="26"/>
        </w:rPr>
        <w:t>Por lo expuesto en precedencia, el Tribunal Superior del Distrito Judicial de Pereira, en Sala de Decisión Penal,</w:t>
      </w:r>
    </w:p>
    <w:p w:rsidR="00A53565" w:rsidRPr="00A53565" w:rsidRDefault="00A53565" w:rsidP="00A53565">
      <w:pPr>
        <w:pStyle w:val="Sinespaciado3"/>
        <w:jc w:val="right"/>
        <w:rPr>
          <w:rFonts w:ascii="Arial" w:hAnsi="Arial" w:cs="Arial"/>
          <w:sz w:val="26"/>
          <w:szCs w:val="26"/>
        </w:rPr>
      </w:pPr>
    </w:p>
    <w:p w:rsidR="00A53565" w:rsidRPr="00A53565" w:rsidRDefault="00A53565" w:rsidP="00A53565">
      <w:pPr>
        <w:pStyle w:val="Sinespaciado3"/>
        <w:jc w:val="center"/>
        <w:rPr>
          <w:rFonts w:ascii="Arial" w:hAnsi="Arial" w:cs="Arial"/>
          <w:sz w:val="26"/>
          <w:szCs w:val="26"/>
        </w:rPr>
      </w:pPr>
      <w:r w:rsidRPr="00A53565">
        <w:rPr>
          <w:rFonts w:ascii="Arial" w:hAnsi="Arial" w:cs="Arial"/>
          <w:sz w:val="26"/>
          <w:szCs w:val="26"/>
        </w:rPr>
        <w:t>RESUELVE</w:t>
      </w:r>
    </w:p>
    <w:p w:rsidR="00A53565" w:rsidRPr="00A53565" w:rsidRDefault="00A53565" w:rsidP="00A53565">
      <w:pPr>
        <w:pStyle w:val="Sinespaciado3"/>
        <w:rPr>
          <w:rFonts w:ascii="Arial" w:hAnsi="Arial" w:cs="Arial"/>
          <w:sz w:val="26"/>
          <w:szCs w:val="26"/>
        </w:rPr>
      </w:pPr>
    </w:p>
    <w:p w:rsidR="00A53565" w:rsidRPr="00A53565" w:rsidRDefault="00A53565" w:rsidP="00A53565">
      <w:pPr>
        <w:spacing w:line="240" w:lineRule="auto"/>
        <w:jc w:val="both"/>
        <w:rPr>
          <w:rFonts w:ascii="Arial" w:hAnsi="Arial" w:cs="Arial"/>
          <w:spacing w:val="2"/>
          <w:sz w:val="26"/>
          <w:szCs w:val="26"/>
        </w:rPr>
      </w:pPr>
      <w:r w:rsidRPr="00A53565">
        <w:rPr>
          <w:rFonts w:ascii="Arial" w:hAnsi="Arial" w:cs="Arial"/>
          <w:bCs/>
          <w:sz w:val="26"/>
          <w:szCs w:val="26"/>
        </w:rPr>
        <w:t xml:space="preserve">PRIMERO: DECLARAR LA NULIDAD del procedimiento adelantado por el Juzgado 1º de Ejecución de Penas y Medidas de Seguridad de esta ciudad </w:t>
      </w:r>
      <w:r w:rsidR="00AD2CBA">
        <w:rPr>
          <w:rFonts w:ascii="Arial" w:hAnsi="Arial" w:cs="Arial"/>
          <w:bCs/>
          <w:sz w:val="26"/>
          <w:szCs w:val="26"/>
        </w:rPr>
        <w:t>con posterioridad al</w:t>
      </w:r>
      <w:r w:rsidRPr="00A53565">
        <w:rPr>
          <w:rFonts w:ascii="Arial" w:hAnsi="Arial" w:cs="Arial"/>
          <w:spacing w:val="2"/>
          <w:sz w:val="26"/>
          <w:szCs w:val="26"/>
        </w:rPr>
        <w:t xml:space="preserve"> Auto del 19 de julio de 2018 por medio del cual se dispuso efectuar el requerimiento previo del incidente</w:t>
      </w:r>
      <w:r>
        <w:rPr>
          <w:rFonts w:ascii="Arial" w:hAnsi="Arial" w:cs="Arial"/>
          <w:spacing w:val="2"/>
          <w:sz w:val="26"/>
          <w:szCs w:val="26"/>
        </w:rPr>
        <w:t xml:space="preserve"> a los funcionarios de la NUEVA </w:t>
      </w:r>
      <w:proofErr w:type="spellStart"/>
      <w:r>
        <w:rPr>
          <w:rFonts w:ascii="Arial" w:hAnsi="Arial" w:cs="Arial"/>
          <w:spacing w:val="2"/>
          <w:sz w:val="26"/>
          <w:szCs w:val="26"/>
        </w:rPr>
        <w:t>EPS</w:t>
      </w:r>
      <w:proofErr w:type="spellEnd"/>
      <w:r w:rsidRPr="00A53565">
        <w:rPr>
          <w:rFonts w:ascii="Arial" w:hAnsi="Arial" w:cs="Arial"/>
          <w:spacing w:val="2"/>
          <w:sz w:val="26"/>
          <w:szCs w:val="26"/>
        </w:rPr>
        <w:t>, para que la actuación se ajuste a los lineamientos establecidos en el Decreto 2591 de 1991.</w:t>
      </w:r>
    </w:p>
    <w:p w:rsidR="00A53565" w:rsidRPr="00A53565" w:rsidRDefault="00A53565" w:rsidP="00AD2CBA">
      <w:pPr>
        <w:tabs>
          <w:tab w:val="left" w:pos="3284"/>
        </w:tabs>
        <w:spacing w:line="240" w:lineRule="auto"/>
        <w:jc w:val="both"/>
        <w:rPr>
          <w:rFonts w:ascii="Arial" w:eastAsia="SimSun" w:hAnsi="Arial" w:cs="Arial"/>
          <w:bCs/>
          <w:sz w:val="26"/>
          <w:szCs w:val="26"/>
        </w:rPr>
      </w:pPr>
      <w:r w:rsidRPr="00A53565">
        <w:rPr>
          <w:rFonts w:ascii="Arial" w:hAnsi="Arial" w:cs="Arial"/>
          <w:sz w:val="26"/>
          <w:szCs w:val="26"/>
          <w:lang w:eastAsia="es-ES"/>
        </w:rPr>
        <w:t xml:space="preserve">SEGUNDO: SE DISPONE la remisión inmediata de las diligencias al </w:t>
      </w:r>
      <w:r w:rsidRPr="00A53565">
        <w:rPr>
          <w:rFonts w:ascii="Arial" w:hAnsi="Arial" w:cs="Arial"/>
          <w:bCs/>
          <w:sz w:val="26"/>
          <w:szCs w:val="26"/>
        </w:rPr>
        <w:t xml:space="preserve">Juzgado </w:t>
      </w:r>
      <w:r w:rsidR="00153326">
        <w:rPr>
          <w:rFonts w:ascii="Arial" w:hAnsi="Arial" w:cs="Arial"/>
          <w:bCs/>
          <w:sz w:val="26"/>
          <w:szCs w:val="26"/>
        </w:rPr>
        <w:t>1</w:t>
      </w:r>
      <w:r w:rsidRPr="00A53565">
        <w:rPr>
          <w:rFonts w:ascii="Arial" w:hAnsi="Arial" w:cs="Arial"/>
          <w:bCs/>
          <w:sz w:val="26"/>
          <w:szCs w:val="26"/>
        </w:rPr>
        <w:t xml:space="preserve">º </w:t>
      </w:r>
      <w:r w:rsidR="00153326">
        <w:rPr>
          <w:rFonts w:ascii="Arial" w:hAnsi="Arial" w:cs="Arial"/>
          <w:bCs/>
          <w:sz w:val="26"/>
          <w:szCs w:val="26"/>
        </w:rPr>
        <w:t xml:space="preserve">de Ejecución de Penas y Medidas de Seguridad </w:t>
      </w:r>
      <w:r w:rsidRPr="00A53565">
        <w:rPr>
          <w:rFonts w:ascii="Arial" w:hAnsi="Arial" w:cs="Arial"/>
          <w:bCs/>
          <w:sz w:val="26"/>
          <w:szCs w:val="26"/>
        </w:rPr>
        <w:t>de esta capital para los fines pertinentes.</w:t>
      </w:r>
    </w:p>
    <w:p w:rsidR="00A53565" w:rsidRPr="00A53565" w:rsidRDefault="00A53565" w:rsidP="00A53565">
      <w:pPr>
        <w:spacing w:line="240" w:lineRule="auto"/>
        <w:jc w:val="center"/>
        <w:rPr>
          <w:rFonts w:ascii="Arial" w:eastAsia="SimSun" w:hAnsi="Arial" w:cs="Arial"/>
          <w:bCs/>
          <w:sz w:val="26"/>
          <w:szCs w:val="26"/>
        </w:rPr>
      </w:pPr>
      <w:r w:rsidRPr="00A53565">
        <w:rPr>
          <w:rFonts w:ascii="Arial" w:eastAsia="SimSun" w:hAnsi="Arial" w:cs="Arial"/>
          <w:bCs/>
          <w:sz w:val="26"/>
          <w:szCs w:val="26"/>
        </w:rPr>
        <w:t>NOTIFÍQUESE Y CÚMPLASE</w:t>
      </w:r>
    </w:p>
    <w:p w:rsidR="00A53565" w:rsidRPr="00A53565" w:rsidRDefault="00A53565" w:rsidP="00A53565">
      <w:pPr>
        <w:pStyle w:val="Sinespaciado3"/>
        <w:jc w:val="center"/>
        <w:rPr>
          <w:rFonts w:ascii="Arial" w:eastAsia="SimSun" w:hAnsi="Arial" w:cs="Arial"/>
          <w:sz w:val="26"/>
          <w:szCs w:val="26"/>
        </w:rPr>
      </w:pPr>
    </w:p>
    <w:p w:rsidR="00A53565" w:rsidRPr="00A53565" w:rsidRDefault="00A53565" w:rsidP="00A53565">
      <w:pPr>
        <w:pStyle w:val="Sinespaciado3"/>
        <w:jc w:val="center"/>
        <w:rPr>
          <w:rFonts w:ascii="Arial" w:eastAsia="SimSun" w:hAnsi="Arial" w:cs="Arial"/>
          <w:sz w:val="26"/>
          <w:szCs w:val="26"/>
        </w:rPr>
      </w:pPr>
    </w:p>
    <w:p w:rsidR="00A53565" w:rsidRPr="00A53565" w:rsidRDefault="00A53565" w:rsidP="00A53565">
      <w:pPr>
        <w:pStyle w:val="Sinespaciado3"/>
        <w:jc w:val="center"/>
        <w:rPr>
          <w:rFonts w:ascii="Arial" w:eastAsia="SimSun" w:hAnsi="Arial" w:cs="Arial"/>
          <w:sz w:val="26"/>
          <w:szCs w:val="26"/>
        </w:rPr>
      </w:pPr>
    </w:p>
    <w:p w:rsidR="00A53565" w:rsidRPr="00A53565" w:rsidRDefault="00A53565" w:rsidP="00A53565">
      <w:pPr>
        <w:pStyle w:val="Sinespaciado3"/>
        <w:jc w:val="center"/>
        <w:rPr>
          <w:rFonts w:ascii="Arial" w:eastAsia="SimSun" w:hAnsi="Arial" w:cs="Arial"/>
          <w:bCs/>
          <w:sz w:val="26"/>
          <w:szCs w:val="26"/>
        </w:rPr>
      </w:pPr>
      <w:r w:rsidRPr="00A53565">
        <w:rPr>
          <w:rFonts w:ascii="Arial" w:eastAsia="SimSun" w:hAnsi="Arial" w:cs="Arial"/>
          <w:bCs/>
          <w:sz w:val="26"/>
          <w:szCs w:val="26"/>
        </w:rPr>
        <w:t>JAIRO ERNESTO ESCOBAR SANZ</w:t>
      </w:r>
    </w:p>
    <w:p w:rsidR="00A53565" w:rsidRPr="00A53565" w:rsidRDefault="00A53565" w:rsidP="00A53565">
      <w:pPr>
        <w:pStyle w:val="Sinespaciado3"/>
        <w:jc w:val="center"/>
        <w:rPr>
          <w:rFonts w:ascii="Arial" w:eastAsia="SimSun" w:hAnsi="Arial" w:cs="Arial"/>
          <w:bCs/>
          <w:sz w:val="26"/>
          <w:szCs w:val="26"/>
        </w:rPr>
      </w:pPr>
      <w:r w:rsidRPr="00A53565">
        <w:rPr>
          <w:rFonts w:ascii="Arial" w:eastAsia="SimSun" w:hAnsi="Arial" w:cs="Arial"/>
          <w:bCs/>
          <w:sz w:val="26"/>
          <w:szCs w:val="26"/>
        </w:rPr>
        <w:t>Magistrado</w:t>
      </w:r>
    </w:p>
    <w:p w:rsidR="00A53565" w:rsidRPr="00A53565" w:rsidRDefault="00A53565" w:rsidP="00A53565">
      <w:pPr>
        <w:pStyle w:val="Sinespaciado3"/>
        <w:jc w:val="center"/>
        <w:rPr>
          <w:rFonts w:ascii="Arial" w:eastAsia="SimSun" w:hAnsi="Arial" w:cs="Arial"/>
          <w:bCs/>
          <w:sz w:val="26"/>
          <w:szCs w:val="26"/>
        </w:rPr>
      </w:pPr>
    </w:p>
    <w:p w:rsidR="00A53565" w:rsidRPr="00A53565" w:rsidRDefault="00A53565" w:rsidP="00A53565">
      <w:pPr>
        <w:pStyle w:val="Sinespaciado3"/>
        <w:jc w:val="center"/>
        <w:rPr>
          <w:rFonts w:ascii="Arial" w:eastAsia="SimSun" w:hAnsi="Arial" w:cs="Arial"/>
          <w:bCs/>
          <w:sz w:val="26"/>
          <w:szCs w:val="26"/>
        </w:rPr>
      </w:pPr>
    </w:p>
    <w:p w:rsidR="00A53565" w:rsidRPr="00A53565" w:rsidRDefault="00A53565" w:rsidP="00A53565">
      <w:pPr>
        <w:pStyle w:val="Sinespaciado3"/>
        <w:rPr>
          <w:rFonts w:ascii="Arial" w:eastAsia="SimSun" w:hAnsi="Arial" w:cs="Arial"/>
          <w:bCs/>
          <w:sz w:val="26"/>
          <w:szCs w:val="26"/>
        </w:rPr>
      </w:pPr>
    </w:p>
    <w:p w:rsidR="00A53565" w:rsidRPr="00A53565" w:rsidRDefault="00A53565" w:rsidP="00A53565">
      <w:pPr>
        <w:pStyle w:val="Sinespaciado3"/>
        <w:jc w:val="center"/>
        <w:rPr>
          <w:rFonts w:ascii="Arial" w:eastAsia="SimSun" w:hAnsi="Arial" w:cs="Arial"/>
          <w:bCs/>
          <w:sz w:val="26"/>
          <w:szCs w:val="26"/>
        </w:rPr>
      </w:pPr>
      <w:r w:rsidRPr="00A53565">
        <w:rPr>
          <w:rFonts w:ascii="Arial" w:eastAsia="SimSun" w:hAnsi="Arial" w:cs="Arial"/>
          <w:bCs/>
          <w:sz w:val="26"/>
          <w:szCs w:val="26"/>
        </w:rPr>
        <w:t xml:space="preserve">MANUEL </w:t>
      </w:r>
      <w:proofErr w:type="spellStart"/>
      <w:r w:rsidRPr="00A53565">
        <w:rPr>
          <w:rFonts w:ascii="Arial" w:eastAsia="SimSun" w:hAnsi="Arial" w:cs="Arial"/>
          <w:bCs/>
          <w:sz w:val="26"/>
          <w:szCs w:val="26"/>
        </w:rPr>
        <w:t>YARZAGARAY</w:t>
      </w:r>
      <w:proofErr w:type="spellEnd"/>
      <w:r w:rsidRPr="00A53565">
        <w:rPr>
          <w:rFonts w:ascii="Arial" w:eastAsia="SimSun" w:hAnsi="Arial" w:cs="Arial"/>
          <w:bCs/>
          <w:sz w:val="26"/>
          <w:szCs w:val="26"/>
        </w:rPr>
        <w:t xml:space="preserve"> BANDERA</w:t>
      </w:r>
    </w:p>
    <w:p w:rsidR="00A53565" w:rsidRPr="00A53565" w:rsidRDefault="00A53565" w:rsidP="00A53565">
      <w:pPr>
        <w:pStyle w:val="Sinespaciado3"/>
        <w:jc w:val="center"/>
        <w:rPr>
          <w:rFonts w:ascii="Arial" w:eastAsia="SimSun" w:hAnsi="Arial" w:cs="Arial"/>
          <w:bCs/>
          <w:sz w:val="26"/>
          <w:szCs w:val="26"/>
        </w:rPr>
      </w:pPr>
      <w:r w:rsidRPr="00A53565">
        <w:rPr>
          <w:rFonts w:ascii="Arial" w:eastAsia="SimSun" w:hAnsi="Arial" w:cs="Arial"/>
          <w:bCs/>
          <w:sz w:val="26"/>
          <w:szCs w:val="26"/>
        </w:rPr>
        <w:t>Magistrado</w:t>
      </w:r>
    </w:p>
    <w:p w:rsidR="00A53565" w:rsidRPr="00A53565" w:rsidRDefault="00A53565" w:rsidP="00A53565">
      <w:pPr>
        <w:pStyle w:val="Sinespaciado3"/>
        <w:jc w:val="center"/>
        <w:rPr>
          <w:rFonts w:ascii="Arial" w:eastAsia="SimSun" w:hAnsi="Arial" w:cs="Arial"/>
          <w:bCs/>
          <w:sz w:val="26"/>
          <w:szCs w:val="26"/>
        </w:rPr>
      </w:pPr>
    </w:p>
    <w:p w:rsidR="00A53565" w:rsidRPr="00A53565" w:rsidRDefault="00A53565" w:rsidP="00A53565">
      <w:pPr>
        <w:pStyle w:val="Sinespaciado3"/>
        <w:jc w:val="center"/>
        <w:rPr>
          <w:rFonts w:ascii="Arial" w:eastAsia="SimSun" w:hAnsi="Arial" w:cs="Arial"/>
          <w:bCs/>
          <w:sz w:val="26"/>
          <w:szCs w:val="26"/>
        </w:rPr>
      </w:pPr>
    </w:p>
    <w:p w:rsidR="00A53565" w:rsidRPr="00A53565" w:rsidRDefault="00A53565" w:rsidP="00A53565">
      <w:pPr>
        <w:pStyle w:val="Sinespaciado3"/>
        <w:jc w:val="center"/>
        <w:rPr>
          <w:rFonts w:ascii="Arial" w:eastAsia="SimSun" w:hAnsi="Arial" w:cs="Arial"/>
          <w:bCs/>
          <w:sz w:val="26"/>
          <w:szCs w:val="26"/>
        </w:rPr>
      </w:pPr>
    </w:p>
    <w:p w:rsidR="00A53565" w:rsidRPr="00A53565" w:rsidRDefault="00A53565" w:rsidP="00A53565">
      <w:pPr>
        <w:pStyle w:val="Sinespaciado3"/>
        <w:jc w:val="center"/>
        <w:rPr>
          <w:rFonts w:ascii="Arial" w:eastAsia="SimSun" w:hAnsi="Arial" w:cs="Arial"/>
          <w:bCs/>
          <w:sz w:val="26"/>
          <w:szCs w:val="26"/>
        </w:rPr>
      </w:pPr>
      <w:r w:rsidRPr="00A53565">
        <w:rPr>
          <w:rFonts w:ascii="Arial" w:eastAsia="SimSun" w:hAnsi="Arial" w:cs="Arial"/>
          <w:bCs/>
          <w:sz w:val="26"/>
          <w:szCs w:val="26"/>
        </w:rPr>
        <w:t>JORGE ARTURO CASTAÑO DUQUE</w:t>
      </w:r>
    </w:p>
    <w:p w:rsidR="00A53565" w:rsidRPr="00A53565" w:rsidRDefault="00A53565" w:rsidP="00A53565">
      <w:pPr>
        <w:pStyle w:val="Sinespaciado3"/>
        <w:jc w:val="center"/>
        <w:rPr>
          <w:rFonts w:ascii="Arial" w:eastAsia="SimSun" w:hAnsi="Arial" w:cs="Arial"/>
          <w:bCs/>
          <w:sz w:val="26"/>
          <w:szCs w:val="26"/>
        </w:rPr>
      </w:pPr>
      <w:r w:rsidRPr="00A53565">
        <w:rPr>
          <w:rFonts w:ascii="Arial" w:eastAsia="SimSun" w:hAnsi="Arial" w:cs="Arial"/>
          <w:bCs/>
          <w:sz w:val="26"/>
          <w:szCs w:val="26"/>
        </w:rPr>
        <w:t>Magistrado</w:t>
      </w:r>
    </w:p>
    <w:sectPr w:rsidR="00A53565" w:rsidRPr="00A53565" w:rsidSect="00BB0121">
      <w:headerReference w:type="default" r:id="rId9"/>
      <w:footerReference w:type="default" r:id="rId10"/>
      <w:pgSz w:w="12242" w:h="18722" w:code="14"/>
      <w:pgMar w:top="1701" w:right="1361"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C6" w:rsidRDefault="006771C6" w:rsidP="00EC7B0E">
      <w:pPr>
        <w:spacing w:after="0" w:line="240" w:lineRule="auto"/>
      </w:pPr>
      <w:r>
        <w:separator/>
      </w:r>
    </w:p>
  </w:endnote>
  <w:endnote w:type="continuationSeparator" w:id="0">
    <w:p w:rsidR="006771C6" w:rsidRDefault="006771C6"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2E" w:rsidRPr="003B2A2E" w:rsidRDefault="000D6B2E" w:rsidP="003B2A2E">
    <w:pPr>
      <w:pStyle w:val="Piedepgina"/>
      <w:rPr>
        <w:rFonts w:ascii="Comic Sans MS" w:hAnsi="Comic Sans MS" w:cs="Comic Sans MS"/>
        <w:sz w:val="16"/>
        <w:szCs w:val="16"/>
      </w:rPr>
    </w:pPr>
    <w:r w:rsidRPr="003B2A2E">
      <w:rPr>
        <w:rFonts w:ascii="Comic Sans MS" w:hAnsi="Comic Sans MS" w:cs="Comic Sans MS"/>
        <w:sz w:val="16"/>
        <w:szCs w:val="16"/>
      </w:rPr>
      <w:t xml:space="preserve">Página </w:t>
    </w:r>
    <w:r w:rsidR="00FD5376"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FD5376" w:rsidRPr="003B2A2E">
      <w:rPr>
        <w:rFonts w:ascii="Comic Sans MS" w:hAnsi="Comic Sans MS" w:cs="Comic Sans MS"/>
        <w:sz w:val="16"/>
        <w:szCs w:val="16"/>
      </w:rPr>
      <w:fldChar w:fldCharType="separate"/>
    </w:r>
    <w:r w:rsidR="00BB0121">
      <w:rPr>
        <w:rFonts w:ascii="Comic Sans MS" w:hAnsi="Comic Sans MS" w:cs="Comic Sans MS"/>
        <w:noProof/>
        <w:sz w:val="16"/>
        <w:szCs w:val="16"/>
      </w:rPr>
      <w:t>2</w:t>
    </w:r>
    <w:r w:rsidR="00FD5376"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FD5376"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FD5376" w:rsidRPr="003B2A2E">
      <w:rPr>
        <w:rFonts w:ascii="Comic Sans MS" w:hAnsi="Comic Sans MS" w:cs="Comic Sans MS"/>
        <w:sz w:val="16"/>
        <w:szCs w:val="16"/>
      </w:rPr>
      <w:fldChar w:fldCharType="separate"/>
    </w:r>
    <w:r w:rsidR="00BB0121">
      <w:rPr>
        <w:rFonts w:ascii="Comic Sans MS" w:hAnsi="Comic Sans MS" w:cs="Comic Sans MS"/>
        <w:noProof/>
        <w:sz w:val="16"/>
        <w:szCs w:val="16"/>
      </w:rPr>
      <w:t>5</w:t>
    </w:r>
    <w:r w:rsidR="00FD5376" w:rsidRPr="003B2A2E">
      <w:rPr>
        <w:rFonts w:ascii="Comic Sans MS" w:hAnsi="Comic Sans MS" w:cs="Comic Sans MS"/>
        <w:sz w:val="16"/>
        <w:szCs w:val="16"/>
      </w:rPr>
      <w:fldChar w:fldCharType="end"/>
    </w:r>
  </w:p>
  <w:p w:rsidR="000D6B2E" w:rsidRDefault="000D6B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C6" w:rsidRDefault="006771C6" w:rsidP="00EC7B0E">
      <w:pPr>
        <w:spacing w:after="0" w:line="240" w:lineRule="auto"/>
      </w:pPr>
      <w:r>
        <w:separator/>
      </w:r>
    </w:p>
  </w:footnote>
  <w:footnote w:type="continuationSeparator" w:id="0">
    <w:p w:rsidR="006771C6" w:rsidRDefault="006771C6"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2E" w:rsidRPr="00AD30A0" w:rsidRDefault="000D6B2E" w:rsidP="00E81D9D">
    <w:pPr>
      <w:pStyle w:val="Encabezado"/>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cabezado"/>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5D4129">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5D4129">
      <w:rPr>
        <w:rFonts w:ascii="Arial" w:hAnsi="Arial" w:cs="Arial"/>
        <w:i/>
        <w:sz w:val="16"/>
        <w:szCs w:val="16"/>
      </w:rPr>
      <w:t>87</w:t>
    </w:r>
    <w:r w:rsidR="002B467B">
      <w:rPr>
        <w:rFonts w:ascii="Arial" w:hAnsi="Arial" w:cs="Arial"/>
        <w:i/>
        <w:sz w:val="16"/>
        <w:szCs w:val="16"/>
      </w:rPr>
      <w:t xml:space="preserve"> 00</w:t>
    </w:r>
    <w:r w:rsidR="005D4129">
      <w:rPr>
        <w:rFonts w:ascii="Arial" w:hAnsi="Arial" w:cs="Arial"/>
        <w:i/>
        <w:sz w:val="16"/>
        <w:szCs w:val="16"/>
      </w:rPr>
      <w:t>1 200</w:t>
    </w:r>
    <w:r w:rsidR="00D17726">
      <w:rPr>
        <w:rFonts w:ascii="Arial" w:hAnsi="Arial" w:cs="Arial"/>
        <w:i/>
        <w:sz w:val="16"/>
        <w:szCs w:val="16"/>
      </w:rPr>
      <w:t>6</w:t>
    </w:r>
    <w:r w:rsidR="002B467B">
      <w:rPr>
        <w:rFonts w:ascii="Arial" w:hAnsi="Arial" w:cs="Arial"/>
        <w:i/>
        <w:sz w:val="16"/>
        <w:szCs w:val="16"/>
      </w:rPr>
      <w:t xml:space="preserve"> 00</w:t>
    </w:r>
    <w:r w:rsidR="005D4129">
      <w:rPr>
        <w:rFonts w:ascii="Arial" w:hAnsi="Arial" w:cs="Arial"/>
        <w:i/>
        <w:sz w:val="16"/>
        <w:szCs w:val="16"/>
      </w:rPr>
      <w:t>004</w:t>
    </w:r>
    <w:r w:rsidR="00AD30A0">
      <w:rPr>
        <w:rFonts w:ascii="Arial" w:hAnsi="Arial" w:cs="Arial"/>
        <w:i/>
        <w:sz w:val="16"/>
        <w:szCs w:val="16"/>
      </w:rPr>
      <w:t xml:space="preserve"> </w:t>
    </w:r>
    <w:r w:rsidR="00234F4C">
      <w:rPr>
        <w:rFonts w:ascii="Arial" w:hAnsi="Arial" w:cs="Arial"/>
        <w:i/>
        <w:sz w:val="16"/>
        <w:szCs w:val="16"/>
      </w:rPr>
      <w:t>0</w:t>
    </w:r>
    <w:r w:rsidR="00497E41">
      <w:rPr>
        <w:rFonts w:ascii="Arial" w:hAnsi="Arial" w:cs="Arial"/>
        <w:i/>
        <w:sz w:val="16"/>
        <w:szCs w:val="16"/>
      </w:rPr>
      <w:t>2</w:t>
    </w:r>
  </w:p>
  <w:p w:rsidR="00AD30A0" w:rsidRDefault="000D6B2E" w:rsidP="00C35AD3">
    <w:pPr>
      <w:pStyle w:val="Encabezado"/>
      <w:jc w:val="right"/>
      <w:rPr>
        <w:rFonts w:ascii="Arial" w:hAnsi="Arial" w:cs="Arial"/>
        <w:i/>
        <w:sz w:val="16"/>
        <w:szCs w:val="16"/>
      </w:rPr>
    </w:pPr>
    <w:r w:rsidRPr="00AD30A0">
      <w:rPr>
        <w:rFonts w:ascii="Arial" w:hAnsi="Arial" w:cs="Arial"/>
        <w:i/>
        <w:sz w:val="16"/>
        <w:szCs w:val="16"/>
      </w:rPr>
      <w:t xml:space="preserve">                                                                                  Accionante: </w:t>
    </w:r>
    <w:r w:rsidR="005D4129">
      <w:rPr>
        <w:rFonts w:ascii="Arial" w:hAnsi="Arial" w:cs="Arial"/>
        <w:i/>
        <w:sz w:val="16"/>
        <w:szCs w:val="16"/>
      </w:rPr>
      <w:t>MAGNOLIA ISAZA DE DUQUE</w:t>
    </w:r>
    <w:r w:rsidR="00A556DE">
      <w:rPr>
        <w:rFonts w:ascii="Arial" w:hAnsi="Arial" w:cs="Arial"/>
        <w:i/>
        <w:sz w:val="16"/>
        <w:szCs w:val="16"/>
      </w:rPr>
      <w:t xml:space="preserve"> vs. NUEVA </w:t>
    </w:r>
    <w:proofErr w:type="spellStart"/>
    <w:r w:rsidR="00A556DE">
      <w:rPr>
        <w:rFonts w:ascii="Arial" w:hAnsi="Arial" w:cs="Arial"/>
        <w:i/>
        <w:sz w:val="16"/>
        <w:szCs w:val="16"/>
      </w:rPr>
      <w:t>EPS</w:t>
    </w:r>
    <w:proofErr w:type="spellEnd"/>
    <w:r w:rsidR="00AD30A0">
      <w:rPr>
        <w:rFonts w:ascii="Arial" w:hAnsi="Arial" w:cs="Arial"/>
        <w:i/>
        <w:sz w:val="16"/>
        <w:szCs w:val="16"/>
      </w:rPr>
      <w:t xml:space="preserve"> </w:t>
    </w:r>
  </w:p>
  <w:p w:rsidR="000D6B2E" w:rsidRPr="00AD30A0" w:rsidRDefault="000D6B2E" w:rsidP="00C35AD3">
    <w:pPr>
      <w:pStyle w:val="Encabezado"/>
      <w:jc w:val="right"/>
      <w:rPr>
        <w:rFonts w:ascii="Arial" w:hAnsi="Arial" w:cs="Arial"/>
        <w:sz w:val="16"/>
        <w:szCs w:val="16"/>
      </w:rPr>
    </w:pPr>
    <w:r w:rsidRPr="00AD30A0">
      <w:rPr>
        <w:rFonts w:ascii="Arial" w:hAnsi="Arial" w:cs="Arial"/>
        <w:i/>
        <w:sz w:val="16"/>
        <w:szCs w:val="16"/>
      </w:rPr>
      <w:t xml:space="preserve">Asunto: </w:t>
    </w:r>
    <w:r w:rsidR="00153326">
      <w:rPr>
        <w:rFonts w:ascii="Arial" w:hAnsi="Arial" w:cs="Arial"/>
        <w:i/>
        <w:sz w:val="16"/>
        <w:szCs w:val="16"/>
      </w:rPr>
      <w:t>DECRETA LA NULIDAD</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820D88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90"/>
    <w:rsid w:val="00000AA6"/>
    <w:rsid w:val="00001BE1"/>
    <w:rsid w:val="00002B6E"/>
    <w:rsid w:val="00003483"/>
    <w:rsid w:val="00004D06"/>
    <w:rsid w:val="0000509A"/>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4E2C"/>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2DD0"/>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6F9C"/>
    <w:rsid w:val="000C7E6F"/>
    <w:rsid w:val="000D00BA"/>
    <w:rsid w:val="000D30E4"/>
    <w:rsid w:val="000D3149"/>
    <w:rsid w:val="000D33BA"/>
    <w:rsid w:val="000D4566"/>
    <w:rsid w:val="000D6B2E"/>
    <w:rsid w:val="000D7960"/>
    <w:rsid w:val="000E15AC"/>
    <w:rsid w:val="000E528A"/>
    <w:rsid w:val="000E56E3"/>
    <w:rsid w:val="000F140B"/>
    <w:rsid w:val="000F3DA0"/>
    <w:rsid w:val="000F3FB8"/>
    <w:rsid w:val="000F5A1A"/>
    <w:rsid w:val="000F680B"/>
    <w:rsid w:val="000F6D3C"/>
    <w:rsid w:val="000F7534"/>
    <w:rsid w:val="001071A4"/>
    <w:rsid w:val="00113403"/>
    <w:rsid w:val="00114968"/>
    <w:rsid w:val="00114AEF"/>
    <w:rsid w:val="00115428"/>
    <w:rsid w:val="00115B5F"/>
    <w:rsid w:val="00116195"/>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3326"/>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481D"/>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86C"/>
    <w:rsid w:val="001E5C39"/>
    <w:rsid w:val="001E6690"/>
    <w:rsid w:val="001F03FC"/>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116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C74FE"/>
    <w:rsid w:val="002D0FD2"/>
    <w:rsid w:val="002D2C44"/>
    <w:rsid w:val="002D3C7A"/>
    <w:rsid w:val="002D5172"/>
    <w:rsid w:val="002D6F57"/>
    <w:rsid w:val="002E0229"/>
    <w:rsid w:val="002E0AFB"/>
    <w:rsid w:val="002E2366"/>
    <w:rsid w:val="002E3D0B"/>
    <w:rsid w:val="002E6D40"/>
    <w:rsid w:val="002F03C0"/>
    <w:rsid w:val="002F0D3A"/>
    <w:rsid w:val="002F1584"/>
    <w:rsid w:val="002F170D"/>
    <w:rsid w:val="002F443A"/>
    <w:rsid w:val="002F4650"/>
    <w:rsid w:val="002F48DB"/>
    <w:rsid w:val="002F6720"/>
    <w:rsid w:val="002F67D3"/>
    <w:rsid w:val="002F7ED6"/>
    <w:rsid w:val="00304CF5"/>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CB"/>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3F78"/>
    <w:rsid w:val="00396E3A"/>
    <w:rsid w:val="003A6AD5"/>
    <w:rsid w:val="003A71D8"/>
    <w:rsid w:val="003B2A2E"/>
    <w:rsid w:val="003B3D7F"/>
    <w:rsid w:val="003C0AE7"/>
    <w:rsid w:val="003C1166"/>
    <w:rsid w:val="003C2912"/>
    <w:rsid w:val="003C35B9"/>
    <w:rsid w:val="003C3762"/>
    <w:rsid w:val="003C7804"/>
    <w:rsid w:val="003C78FB"/>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454D"/>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640D"/>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2C4F"/>
    <w:rsid w:val="00463ACE"/>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A31"/>
    <w:rsid w:val="00492E3B"/>
    <w:rsid w:val="00493D57"/>
    <w:rsid w:val="00495CB6"/>
    <w:rsid w:val="00495F99"/>
    <w:rsid w:val="00497E41"/>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5EC"/>
    <w:rsid w:val="004C5B72"/>
    <w:rsid w:val="004C5C5B"/>
    <w:rsid w:val="004C6011"/>
    <w:rsid w:val="004C6919"/>
    <w:rsid w:val="004C748E"/>
    <w:rsid w:val="004D0F05"/>
    <w:rsid w:val="004D1A18"/>
    <w:rsid w:val="004D2C6C"/>
    <w:rsid w:val="004D3418"/>
    <w:rsid w:val="004D37C4"/>
    <w:rsid w:val="004D4358"/>
    <w:rsid w:val="004D6FD5"/>
    <w:rsid w:val="004D7D71"/>
    <w:rsid w:val="004E110E"/>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649C"/>
    <w:rsid w:val="00507E25"/>
    <w:rsid w:val="0051176A"/>
    <w:rsid w:val="0051323D"/>
    <w:rsid w:val="005137A6"/>
    <w:rsid w:val="00513DC4"/>
    <w:rsid w:val="00514813"/>
    <w:rsid w:val="00515215"/>
    <w:rsid w:val="00516347"/>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146"/>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B5E"/>
    <w:rsid w:val="005C7082"/>
    <w:rsid w:val="005C76D3"/>
    <w:rsid w:val="005C7AFE"/>
    <w:rsid w:val="005D0F5A"/>
    <w:rsid w:val="005D0FFE"/>
    <w:rsid w:val="005D37EE"/>
    <w:rsid w:val="005D38DC"/>
    <w:rsid w:val="005D4129"/>
    <w:rsid w:val="005D7574"/>
    <w:rsid w:val="005D7928"/>
    <w:rsid w:val="005E3CDA"/>
    <w:rsid w:val="005E3DBA"/>
    <w:rsid w:val="005E592E"/>
    <w:rsid w:val="005F10F5"/>
    <w:rsid w:val="005F20A8"/>
    <w:rsid w:val="005F3476"/>
    <w:rsid w:val="005F3B55"/>
    <w:rsid w:val="005F4560"/>
    <w:rsid w:val="005F561D"/>
    <w:rsid w:val="005F638F"/>
    <w:rsid w:val="005F672E"/>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6F9"/>
    <w:rsid w:val="00674FBD"/>
    <w:rsid w:val="006755F5"/>
    <w:rsid w:val="00675D0F"/>
    <w:rsid w:val="006771C6"/>
    <w:rsid w:val="00677247"/>
    <w:rsid w:val="00677834"/>
    <w:rsid w:val="00680A5D"/>
    <w:rsid w:val="00681EB8"/>
    <w:rsid w:val="006823D1"/>
    <w:rsid w:val="0068242E"/>
    <w:rsid w:val="006842AD"/>
    <w:rsid w:val="00684C17"/>
    <w:rsid w:val="00685A77"/>
    <w:rsid w:val="00686EC7"/>
    <w:rsid w:val="00694294"/>
    <w:rsid w:val="00694315"/>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C18"/>
    <w:rsid w:val="006D1F74"/>
    <w:rsid w:val="006D2BF9"/>
    <w:rsid w:val="006D36C0"/>
    <w:rsid w:val="006D40DE"/>
    <w:rsid w:val="006D6C2A"/>
    <w:rsid w:val="006D7109"/>
    <w:rsid w:val="006E0B04"/>
    <w:rsid w:val="006E17BE"/>
    <w:rsid w:val="006E4551"/>
    <w:rsid w:val="006E4700"/>
    <w:rsid w:val="006E7010"/>
    <w:rsid w:val="006F1470"/>
    <w:rsid w:val="006F1E88"/>
    <w:rsid w:val="006F29C1"/>
    <w:rsid w:val="006F3614"/>
    <w:rsid w:val="00700576"/>
    <w:rsid w:val="007009B5"/>
    <w:rsid w:val="00701AC2"/>
    <w:rsid w:val="00701EDB"/>
    <w:rsid w:val="00705D90"/>
    <w:rsid w:val="00706828"/>
    <w:rsid w:val="007120FF"/>
    <w:rsid w:val="007128F5"/>
    <w:rsid w:val="00712B9D"/>
    <w:rsid w:val="00713B30"/>
    <w:rsid w:val="007149FB"/>
    <w:rsid w:val="007152CE"/>
    <w:rsid w:val="0071575A"/>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1BF4"/>
    <w:rsid w:val="00745824"/>
    <w:rsid w:val="00745F09"/>
    <w:rsid w:val="007473F7"/>
    <w:rsid w:val="00747EC3"/>
    <w:rsid w:val="00751A82"/>
    <w:rsid w:val="0075284A"/>
    <w:rsid w:val="007529FC"/>
    <w:rsid w:val="007534FC"/>
    <w:rsid w:val="0075367F"/>
    <w:rsid w:val="00754DD4"/>
    <w:rsid w:val="00755267"/>
    <w:rsid w:val="00755614"/>
    <w:rsid w:val="00756097"/>
    <w:rsid w:val="007600D1"/>
    <w:rsid w:val="00760442"/>
    <w:rsid w:val="0076196D"/>
    <w:rsid w:val="00761C65"/>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1BF4"/>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173B"/>
    <w:rsid w:val="00824E0F"/>
    <w:rsid w:val="00825F50"/>
    <w:rsid w:val="0082635F"/>
    <w:rsid w:val="00831280"/>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67696"/>
    <w:rsid w:val="0087007B"/>
    <w:rsid w:val="00872C49"/>
    <w:rsid w:val="008735D0"/>
    <w:rsid w:val="00874D33"/>
    <w:rsid w:val="008752B3"/>
    <w:rsid w:val="008755F3"/>
    <w:rsid w:val="00876039"/>
    <w:rsid w:val="00880789"/>
    <w:rsid w:val="008824A9"/>
    <w:rsid w:val="00883B8D"/>
    <w:rsid w:val="0088434B"/>
    <w:rsid w:val="008853F0"/>
    <w:rsid w:val="0088724C"/>
    <w:rsid w:val="008921F4"/>
    <w:rsid w:val="00892D21"/>
    <w:rsid w:val="008A0A76"/>
    <w:rsid w:val="008A0C02"/>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2702B"/>
    <w:rsid w:val="00934320"/>
    <w:rsid w:val="009348C4"/>
    <w:rsid w:val="00935816"/>
    <w:rsid w:val="00936935"/>
    <w:rsid w:val="00937CE4"/>
    <w:rsid w:val="00941CBC"/>
    <w:rsid w:val="00942A2D"/>
    <w:rsid w:val="0094786B"/>
    <w:rsid w:val="00952A22"/>
    <w:rsid w:val="00952CE1"/>
    <w:rsid w:val="00953C4C"/>
    <w:rsid w:val="00953F3A"/>
    <w:rsid w:val="00955183"/>
    <w:rsid w:val="009569EE"/>
    <w:rsid w:val="00961369"/>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69E6"/>
    <w:rsid w:val="009F70E7"/>
    <w:rsid w:val="00A01393"/>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3565"/>
    <w:rsid w:val="00A5431D"/>
    <w:rsid w:val="00A556DE"/>
    <w:rsid w:val="00A55DA6"/>
    <w:rsid w:val="00A577F4"/>
    <w:rsid w:val="00A60B53"/>
    <w:rsid w:val="00A6281C"/>
    <w:rsid w:val="00A62BBF"/>
    <w:rsid w:val="00A62D40"/>
    <w:rsid w:val="00A6485E"/>
    <w:rsid w:val="00A65E2C"/>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3517"/>
    <w:rsid w:val="00AB4C3F"/>
    <w:rsid w:val="00AB56D2"/>
    <w:rsid w:val="00AB7124"/>
    <w:rsid w:val="00AB781C"/>
    <w:rsid w:val="00AB7F0F"/>
    <w:rsid w:val="00AC0476"/>
    <w:rsid w:val="00AC0CD2"/>
    <w:rsid w:val="00AC332E"/>
    <w:rsid w:val="00AC45BF"/>
    <w:rsid w:val="00AC5225"/>
    <w:rsid w:val="00AC6863"/>
    <w:rsid w:val="00AD1C60"/>
    <w:rsid w:val="00AD2CBA"/>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5988"/>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9B3"/>
    <w:rsid w:val="00B43F2D"/>
    <w:rsid w:val="00B459A8"/>
    <w:rsid w:val="00B45AD6"/>
    <w:rsid w:val="00B46369"/>
    <w:rsid w:val="00B47A5A"/>
    <w:rsid w:val="00B532DB"/>
    <w:rsid w:val="00B562E6"/>
    <w:rsid w:val="00B62E09"/>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43F"/>
    <w:rsid w:val="00BA161A"/>
    <w:rsid w:val="00BA1CE7"/>
    <w:rsid w:val="00BA2BC6"/>
    <w:rsid w:val="00BA2E39"/>
    <w:rsid w:val="00BA3D08"/>
    <w:rsid w:val="00BA531F"/>
    <w:rsid w:val="00BA616C"/>
    <w:rsid w:val="00BA69FC"/>
    <w:rsid w:val="00BA6CB7"/>
    <w:rsid w:val="00BA7FF2"/>
    <w:rsid w:val="00BB005D"/>
    <w:rsid w:val="00BB0121"/>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A0C"/>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083"/>
    <w:rsid w:val="00C24623"/>
    <w:rsid w:val="00C27912"/>
    <w:rsid w:val="00C27CB9"/>
    <w:rsid w:val="00C27F64"/>
    <w:rsid w:val="00C304F5"/>
    <w:rsid w:val="00C31741"/>
    <w:rsid w:val="00C31824"/>
    <w:rsid w:val="00C31FED"/>
    <w:rsid w:val="00C33955"/>
    <w:rsid w:val="00C33D73"/>
    <w:rsid w:val="00C34794"/>
    <w:rsid w:val="00C35AD3"/>
    <w:rsid w:val="00C3756E"/>
    <w:rsid w:val="00C37E2F"/>
    <w:rsid w:val="00C407D1"/>
    <w:rsid w:val="00C413E2"/>
    <w:rsid w:val="00C4171B"/>
    <w:rsid w:val="00C437DF"/>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59AB"/>
    <w:rsid w:val="00CD633F"/>
    <w:rsid w:val="00CE024C"/>
    <w:rsid w:val="00CE04FC"/>
    <w:rsid w:val="00CE1523"/>
    <w:rsid w:val="00CE24D9"/>
    <w:rsid w:val="00CE272E"/>
    <w:rsid w:val="00CE40C7"/>
    <w:rsid w:val="00CE6150"/>
    <w:rsid w:val="00CE7F9F"/>
    <w:rsid w:val="00CE7FC9"/>
    <w:rsid w:val="00CF157F"/>
    <w:rsid w:val="00CF2300"/>
    <w:rsid w:val="00CF2E2C"/>
    <w:rsid w:val="00CF3008"/>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4636"/>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E5AE6"/>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130"/>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5CF9"/>
    <w:rsid w:val="00EC7B0E"/>
    <w:rsid w:val="00ED02EC"/>
    <w:rsid w:val="00ED19E5"/>
    <w:rsid w:val="00ED44B7"/>
    <w:rsid w:val="00ED5519"/>
    <w:rsid w:val="00ED6C98"/>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079E5"/>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5376"/>
    <w:rsid w:val="00FD7420"/>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20FBFDA-CF08-419F-893E-EA01B3D6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A2"/>
    <w:pPr>
      <w:spacing w:after="200" w:line="276" w:lineRule="auto"/>
    </w:pPr>
    <w:rPr>
      <w:sz w:val="22"/>
      <w:szCs w:val="22"/>
      <w:lang w:val="es-CO" w:eastAsia="en-US"/>
    </w:rPr>
  </w:style>
  <w:style w:type="paragraph" w:styleId="Ttulo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tulo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EC7B0E"/>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EC7B0E"/>
    <w:rPr>
      <w:rFonts w:ascii="Tahoma" w:hAnsi="Tahoma" w:cs="Tahoma"/>
      <w:sz w:val="16"/>
      <w:szCs w:val="16"/>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ft,Ca"/>
    <w:basedOn w:val="Normal"/>
    <w:link w:val="TextonotapieCar"/>
    <w:uiPriority w:val="99"/>
    <w:qFormat/>
    <w:rsid w:val="00EC7B0E"/>
    <w:pPr>
      <w:spacing w:after="0" w:line="240" w:lineRule="auto"/>
    </w:pPr>
    <w:rPr>
      <w:rFonts w:cs="Times New Roman"/>
      <w:sz w:val="20"/>
      <w:szCs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ft Car"/>
    <w:link w:val="Textonotapie"/>
    <w:uiPriority w:val="99"/>
    <w:locked/>
    <w:rsid w:val="00EC7B0E"/>
    <w:rPr>
      <w:rFonts w:cs="Times New Roman"/>
      <w:sz w:val="20"/>
      <w:szCs w:val="20"/>
    </w:rPr>
  </w:style>
  <w:style w:type="character" w:styleId="Hipervnculo">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rrafodelista">
    <w:name w:val="List Paragraph"/>
    <w:basedOn w:val="Normal"/>
    <w:uiPriority w:val="99"/>
    <w:qFormat/>
    <w:rsid w:val="00D929D5"/>
    <w:pPr>
      <w:ind w:left="720"/>
    </w:pPr>
  </w:style>
  <w:style w:type="paragraph" w:styleId="Revisin">
    <w:name w:val="Revision"/>
    <w:hidden/>
    <w:uiPriority w:val="99"/>
    <w:semiHidden/>
    <w:rsid w:val="00D929D5"/>
    <w:rPr>
      <w:sz w:val="22"/>
      <w:szCs w:val="22"/>
      <w:lang w:val="es-CO" w:eastAsia="en-US"/>
    </w:rPr>
  </w:style>
  <w:style w:type="paragraph" w:styleId="Sinespaciado">
    <w:name w:val="No Spacing"/>
    <w:uiPriority w:val="99"/>
    <w:qFormat/>
    <w:rsid w:val="00C35AD3"/>
    <w:rPr>
      <w:sz w:val="22"/>
      <w:szCs w:val="22"/>
      <w:lang w:val="es-CO" w:eastAsia="en-US"/>
    </w:rPr>
  </w:style>
  <w:style w:type="paragraph" w:styleId="Encabezado">
    <w:name w:val="header"/>
    <w:basedOn w:val="Normal"/>
    <w:link w:val="EncabezadoCar"/>
    <w:uiPriority w:val="99"/>
    <w:rsid w:val="00C35AD3"/>
    <w:pPr>
      <w:tabs>
        <w:tab w:val="center" w:pos="4419"/>
        <w:tab w:val="right" w:pos="8838"/>
      </w:tabs>
      <w:spacing w:after="0" w:line="240" w:lineRule="auto"/>
    </w:pPr>
    <w:rPr>
      <w:rFonts w:cs="Times New Roman"/>
      <w:sz w:val="20"/>
      <w:szCs w:val="20"/>
    </w:rPr>
  </w:style>
  <w:style w:type="character" w:customStyle="1" w:styleId="EncabezadoCar">
    <w:name w:val="Encabezado Car"/>
    <w:link w:val="Encabezado"/>
    <w:uiPriority w:val="99"/>
    <w:locked/>
    <w:rsid w:val="00C35AD3"/>
    <w:rPr>
      <w:rFonts w:cs="Times New Roman"/>
    </w:rPr>
  </w:style>
  <w:style w:type="paragraph" w:styleId="Piedepgina">
    <w:name w:val="footer"/>
    <w:basedOn w:val="Normal"/>
    <w:link w:val="PiedepginaCar"/>
    <w:uiPriority w:val="99"/>
    <w:rsid w:val="00C35AD3"/>
    <w:pPr>
      <w:tabs>
        <w:tab w:val="center" w:pos="4419"/>
        <w:tab w:val="right" w:pos="8838"/>
      </w:tabs>
      <w:spacing w:after="0" w:line="240" w:lineRule="auto"/>
    </w:pPr>
    <w:rPr>
      <w:rFonts w:cs="Times New Roman"/>
      <w:sz w:val="20"/>
      <w:szCs w:val="20"/>
    </w:rPr>
  </w:style>
  <w:style w:type="character" w:customStyle="1" w:styleId="PiedepginaCar">
    <w:name w:val="Pie de página Car"/>
    <w:link w:val="Piedepgina"/>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Textoindependiente">
    <w:name w:val="Body Text"/>
    <w:basedOn w:val="Normal"/>
    <w:link w:val="TextoindependienteCar"/>
    <w:uiPriority w:val="99"/>
    <w:rsid w:val="00131672"/>
    <w:pPr>
      <w:spacing w:after="120" w:line="360" w:lineRule="auto"/>
      <w:jc w:val="both"/>
    </w:pPr>
    <w:rPr>
      <w:rFonts w:cs="Times New Roman"/>
      <w:sz w:val="20"/>
      <w:szCs w:val="20"/>
    </w:rPr>
  </w:style>
  <w:style w:type="character" w:customStyle="1" w:styleId="TextoindependienteCar">
    <w:name w:val="Texto independiente Car"/>
    <w:link w:val="Textoindependien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Textoindependiente2">
    <w:name w:val="Body Text 2"/>
    <w:basedOn w:val="Normal"/>
    <w:link w:val="Textoindependien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Textoindependiente2Car">
    <w:name w:val="Texto independiente 2 Car"/>
    <w:link w:val="Textoindependien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Sangradetextonormal">
    <w:name w:val="Body Text Indent"/>
    <w:basedOn w:val="Normal"/>
    <w:link w:val="SangradetextonormalCar"/>
    <w:uiPriority w:val="99"/>
    <w:rsid w:val="006B5319"/>
    <w:pPr>
      <w:spacing w:after="120"/>
      <w:ind w:left="283"/>
    </w:pPr>
    <w:rPr>
      <w:rFonts w:cs="Times New Roman"/>
      <w:sz w:val="20"/>
      <w:szCs w:val="20"/>
    </w:rPr>
  </w:style>
  <w:style w:type="character" w:customStyle="1" w:styleId="SangradetextonormalCar">
    <w:name w:val="Sangría de texto normal Car"/>
    <w:link w:val="Sangradetextonormal"/>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Refdenotaalpie">
    <w:name w:val="footnote reference"/>
    <w:aliases w:val="Footnote number,BVI fnr,f,4_G,16 Point,Superscript 6 Point"/>
    <w:uiPriority w:val="99"/>
    <w:semiHidden/>
    <w:rsid w:val="00BE6E22"/>
    <w:rPr>
      <w:rFonts w:cs="Times New Roman"/>
      <w:vertAlign w:val="superscript"/>
    </w:rPr>
  </w:style>
  <w:style w:type="paragraph" w:styleId="Textoindependiente3">
    <w:name w:val="Body Text 3"/>
    <w:basedOn w:val="Normal"/>
    <w:link w:val="Textoindependiente3Car"/>
    <w:uiPriority w:val="99"/>
    <w:semiHidden/>
    <w:rsid w:val="008752B3"/>
    <w:pPr>
      <w:spacing w:after="120"/>
    </w:pPr>
    <w:rPr>
      <w:rFonts w:cs="Times New Roman"/>
      <w:sz w:val="16"/>
      <w:szCs w:val="16"/>
    </w:rPr>
  </w:style>
  <w:style w:type="character" w:customStyle="1" w:styleId="Textoindependiente3Car">
    <w:name w:val="Texto independiente 3 Car"/>
    <w:link w:val="Textoindependien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Textoennegrita">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a">
    <w:name w:val="List"/>
    <w:basedOn w:val="Normal"/>
    <w:rsid w:val="00513DC4"/>
    <w:pPr>
      <w:ind w:left="283" w:hanging="283"/>
    </w:pPr>
  </w:style>
  <w:style w:type="paragraph" w:styleId="Listaconvietas2">
    <w:name w:val="List Bullet 2"/>
    <w:basedOn w:val="Normal"/>
    <w:rsid w:val="00513DC4"/>
    <w:pPr>
      <w:numPr>
        <w:numId w:val="1"/>
      </w:numPr>
    </w:pPr>
  </w:style>
  <w:style w:type="paragraph" w:styleId="Continuarlista">
    <w:name w:val="List Continue"/>
    <w:basedOn w:val="Normal"/>
    <w:rsid w:val="00513DC4"/>
    <w:pPr>
      <w:spacing w:after="120"/>
      <w:ind w:left="283"/>
    </w:pPr>
  </w:style>
  <w:style w:type="paragraph" w:styleId="Textoindependienteprimerasangra2">
    <w:name w:val="Body Text First Indent 2"/>
    <w:basedOn w:val="Sangradetextonormal"/>
    <w:rsid w:val="00513DC4"/>
    <w:pPr>
      <w:ind w:firstLine="210"/>
    </w:pPr>
  </w:style>
  <w:style w:type="paragraph" w:styleId="Subttulo">
    <w:name w:val="Subtitle"/>
    <w:basedOn w:val="Normal"/>
    <w:next w:val="Normal"/>
    <w:link w:val="SubttuloCar"/>
    <w:qFormat/>
    <w:locked/>
    <w:rsid w:val="008A6FA8"/>
    <w:pPr>
      <w:spacing w:after="60"/>
      <w:jc w:val="center"/>
      <w:outlineLvl w:val="1"/>
    </w:pPr>
    <w:rPr>
      <w:rFonts w:ascii="Cambria" w:hAnsi="Cambria" w:cs="Times New Roman"/>
      <w:sz w:val="24"/>
      <w:szCs w:val="24"/>
    </w:rPr>
  </w:style>
  <w:style w:type="character" w:customStyle="1" w:styleId="SubttuloCar">
    <w:name w:val="Subtítulo Car"/>
    <w:link w:val="Subttulo"/>
    <w:rsid w:val="008A6FA8"/>
    <w:rPr>
      <w:rFonts w:ascii="Cambria" w:eastAsia="Times New Roman" w:hAnsi="Cambria" w:cs="Times New Roman"/>
      <w:sz w:val="24"/>
      <w:szCs w:val="24"/>
      <w:lang w:eastAsia="en-US"/>
    </w:rPr>
  </w:style>
  <w:style w:type="character" w:styleId="nfasis">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 w:type="paragraph" w:customStyle="1" w:styleId="Sinespaciado2">
    <w:name w:val="Sin espaciado2"/>
    <w:rsid w:val="00C24083"/>
    <w:rPr>
      <w:rFonts w:cs="Times New Roman"/>
      <w:sz w:val="22"/>
      <w:szCs w:val="22"/>
      <w:lang w:val="es-CO" w:eastAsia="en-US"/>
    </w:rPr>
  </w:style>
  <w:style w:type="character" w:customStyle="1" w:styleId="Cuerpodeltexto">
    <w:name w:val="Cuerpo del texto_"/>
    <w:link w:val="Cuerpodeltexto0"/>
    <w:rsid w:val="00C24083"/>
    <w:rPr>
      <w:rFonts w:ascii="Tahoma" w:eastAsia="Tahoma" w:hAnsi="Tahoma" w:cs="Tahoma"/>
      <w:shd w:val="clear" w:color="auto" w:fill="FFFFFF"/>
    </w:rPr>
  </w:style>
  <w:style w:type="paragraph" w:customStyle="1" w:styleId="Cuerpodeltexto0">
    <w:name w:val="Cuerpo del texto"/>
    <w:basedOn w:val="Normal"/>
    <w:link w:val="Cuerpodeltexto"/>
    <w:rsid w:val="00C24083"/>
    <w:pPr>
      <w:widowControl w:val="0"/>
      <w:shd w:val="clear" w:color="auto" w:fill="FFFFFF"/>
      <w:spacing w:before="480" w:after="960" w:line="0" w:lineRule="atLeast"/>
    </w:pPr>
    <w:rPr>
      <w:rFonts w:ascii="Tahoma" w:eastAsia="Tahoma" w:hAnsi="Tahoma" w:cs="Tahoma"/>
      <w:sz w:val="20"/>
      <w:szCs w:val="20"/>
      <w:lang w:val="es-ES" w:eastAsia="es-ES"/>
    </w:rPr>
  </w:style>
  <w:style w:type="character" w:customStyle="1" w:styleId="Cuerpodeltexto8">
    <w:name w:val="Cuerpo del texto (8)_"/>
    <w:link w:val="Cuerpodeltexto80"/>
    <w:rsid w:val="00C24083"/>
    <w:rPr>
      <w:rFonts w:ascii="Tahoma" w:eastAsia="Tahoma" w:hAnsi="Tahoma" w:cs="Tahoma"/>
      <w:sz w:val="23"/>
      <w:szCs w:val="23"/>
      <w:shd w:val="clear" w:color="auto" w:fill="FFFFFF"/>
    </w:rPr>
  </w:style>
  <w:style w:type="paragraph" w:customStyle="1" w:styleId="Cuerpodeltexto80">
    <w:name w:val="Cuerpo del texto (8)"/>
    <w:basedOn w:val="Normal"/>
    <w:link w:val="Cuerpodeltexto8"/>
    <w:rsid w:val="00C24083"/>
    <w:pPr>
      <w:widowControl w:val="0"/>
      <w:shd w:val="clear" w:color="auto" w:fill="FFFFFF"/>
      <w:spacing w:before="720" w:after="360" w:line="360" w:lineRule="exact"/>
      <w:jc w:val="both"/>
    </w:pPr>
    <w:rPr>
      <w:rFonts w:ascii="Tahoma" w:eastAsia="Tahoma" w:hAnsi="Tahoma" w:cs="Tahoma"/>
      <w:sz w:val="23"/>
      <w:szCs w:val="23"/>
      <w:lang w:val="es-ES" w:eastAsia="es-ES"/>
    </w:rPr>
  </w:style>
  <w:style w:type="paragraph" w:customStyle="1" w:styleId="Sinespaciado3">
    <w:name w:val="Sin espaciado3"/>
    <w:rsid w:val="00A53565"/>
    <w:rPr>
      <w:rFonts w:cs="Times New Roman"/>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4594">
      <w:bodyDiv w:val="1"/>
      <w:marLeft w:val="0"/>
      <w:marRight w:val="0"/>
      <w:marTop w:val="0"/>
      <w:marBottom w:val="0"/>
      <w:divBdr>
        <w:top w:val="none" w:sz="0" w:space="0" w:color="auto"/>
        <w:left w:val="none" w:sz="0" w:space="0" w:color="auto"/>
        <w:bottom w:val="none" w:sz="0" w:space="0" w:color="auto"/>
        <w:right w:val="none" w:sz="0" w:space="0" w:color="auto"/>
      </w:divBdr>
    </w:div>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5311">
      <w:bodyDiv w:val="1"/>
      <w:marLeft w:val="0"/>
      <w:marRight w:val="0"/>
      <w:marTop w:val="0"/>
      <w:marBottom w:val="0"/>
      <w:divBdr>
        <w:top w:val="none" w:sz="0" w:space="0" w:color="auto"/>
        <w:left w:val="none" w:sz="0" w:space="0" w:color="auto"/>
        <w:bottom w:val="none" w:sz="0" w:space="0" w:color="auto"/>
        <w:right w:val="none" w:sz="0" w:space="0" w:color="auto"/>
      </w:divBdr>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56FC-780A-4E92-9516-470F439E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sanción).dotm</Template>
  <TotalTime>18</TotalTime>
  <Pages>5</Pages>
  <Words>2262</Words>
  <Characters>12445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Usuario de Windows</cp:lastModifiedBy>
  <cp:revision>5</cp:revision>
  <cp:lastPrinted>2018-09-25T19:31:00Z</cp:lastPrinted>
  <dcterms:created xsi:type="dcterms:W3CDTF">2018-09-10T22:44:00Z</dcterms:created>
  <dcterms:modified xsi:type="dcterms:W3CDTF">2018-09-25T19:31:00Z</dcterms:modified>
</cp:coreProperties>
</file>