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75A94" w:rsidRPr="0095097A" w:rsidRDefault="00475A94" w:rsidP="00475A9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24"/>
          <w:szCs w:val="22"/>
          <w:lang w:eastAsia="fr-FR"/>
        </w:rPr>
      </w:pPr>
      <w:r w:rsidRPr="0095097A">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rFonts w:ascii="Calibri" w:hAnsi="Calibri" w:cs="Calibri"/>
          <w:color w:val="222222"/>
          <w:sz w:val="18"/>
          <w:szCs w:val="18"/>
          <w:lang w:eastAsia="fr-FR"/>
        </w:rPr>
        <w:t> </w:t>
      </w:r>
    </w:p>
    <w:p w:rsidR="00475A94" w:rsidRDefault="00475A94" w:rsidP="00475A94">
      <w:pPr>
        <w:pStyle w:val="Sinespaciado"/>
        <w:rPr>
          <w:rFonts w:ascii="Calibri" w:hAnsi="Calibri"/>
          <w:sz w:val="18"/>
          <w:szCs w:val="18"/>
        </w:rPr>
      </w:pPr>
    </w:p>
    <w:p w:rsidR="00475A94" w:rsidRPr="00077F78" w:rsidRDefault="00475A94" w:rsidP="00475A94">
      <w:pPr>
        <w:pStyle w:val="Sinespaciado"/>
        <w:rPr>
          <w:rFonts w:ascii="Calibri" w:hAnsi="Calibri"/>
          <w:sz w:val="18"/>
          <w:szCs w:val="18"/>
        </w:rPr>
      </w:pPr>
      <w:r w:rsidRPr="00077F78">
        <w:rPr>
          <w:rFonts w:ascii="Calibri" w:hAnsi="Calibri"/>
          <w:sz w:val="18"/>
          <w:szCs w:val="18"/>
        </w:rPr>
        <w:t>Providencia:</w:t>
      </w:r>
      <w:r w:rsidRPr="00077F78">
        <w:rPr>
          <w:rFonts w:ascii="Calibri" w:hAnsi="Calibri"/>
          <w:sz w:val="18"/>
          <w:szCs w:val="18"/>
        </w:rPr>
        <w:tab/>
      </w:r>
      <w:r w:rsidRPr="00077F78">
        <w:rPr>
          <w:rFonts w:ascii="Calibri" w:hAnsi="Calibri"/>
          <w:sz w:val="18"/>
          <w:szCs w:val="18"/>
        </w:rPr>
        <w:tab/>
      </w:r>
      <w:r>
        <w:rPr>
          <w:rFonts w:ascii="Calibri" w:hAnsi="Calibri"/>
          <w:sz w:val="18"/>
          <w:szCs w:val="18"/>
        </w:rPr>
        <w:t>Sentencia  - 26 de enero</w:t>
      </w:r>
      <w:r w:rsidRPr="00077F78">
        <w:rPr>
          <w:rFonts w:ascii="Calibri" w:hAnsi="Calibri"/>
          <w:sz w:val="18"/>
          <w:szCs w:val="18"/>
        </w:rPr>
        <w:t xml:space="preserve"> de 2018</w:t>
      </w:r>
    </w:p>
    <w:p w:rsidR="00475A94" w:rsidRPr="00077F78" w:rsidRDefault="00475A94" w:rsidP="00475A94">
      <w:pPr>
        <w:pStyle w:val="Sinespaciado"/>
        <w:rPr>
          <w:rFonts w:ascii="Calibri" w:hAnsi="Calibri"/>
          <w:sz w:val="18"/>
          <w:szCs w:val="18"/>
        </w:rPr>
      </w:pPr>
      <w:r w:rsidRPr="00077F78">
        <w:rPr>
          <w:rFonts w:ascii="Calibri" w:hAnsi="Calibri"/>
          <w:sz w:val="18"/>
          <w:szCs w:val="18"/>
          <w:lang w:val="es-MX"/>
        </w:rPr>
        <w:t xml:space="preserve">Proceso: </w:t>
      </w:r>
      <w:r w:rsidRPr="00077F78">
        <w:rPr>
          <w:rFonts w:ascii="Calibri" w:hAnsi="Calibri"/>
          <w:sz w:val="18"/>
          <w:szCs w:val="18"/>
          <w:lang w:val="es-MX"/>
        </w:rPr>
        <w:tab/>
      </w:r>
      <w:r w:rsidRPr="00077F78">
        <w:rPr>
          <w:rFonts w:ascii="Calibri" w:hAnsi="Calibri"/>
          <w:sz w:val="18"/>
          <w:szCs w:val="18"/>
          <w:lang w:val="es-MX"/>
        </w:rPr>
        <w:tab/>
      </w:r>
      <w:r w:rsidRPr="00077F78">
        <w:rPr>
          <w:rFonts w:ascii="Calibri" w:hAnsi="Calibri"/>
          <w:sz w:val="18"/>
          <w:szCs w:val="18"/>
          <w:lang w:val="es-MX"/>
        </w:rPr>
        <w:tab/>
        <w:t xml:space="preserve">Penal – </w:t>
      </w:r>
      <w:r>
        <w:rPr>
          <w:rFonts w:ascii="Calibri" w:hAnsi="Calibri"/>
          <w:sz w:val="18"/>
          <w:szCs w:val="18"/>
          <w:lang w:val="es-MX"/>
        </w:rPr>
        <w:t>Acto sexual con menor de 14v Retractación testigo único</w:t>
      </w:r>
    </w:p>
    <w:p w:rsidR="00475A94" w:rsidRPr="00077F78" w:rsidRDefault="00475A94" w:rsidP="00475A94">
      <w:pPr>
        <w:pStyle w:val="Sinespaciado"/>
        <w:rPr>
          <w:rFonts w:ascii="Calibri" w:hAnsi="Calibri"/>
          <w:sz w:val="18"/>
          <w:szCs w:val="18"/>
        </w:rPr>
      </w:pPr>
      <w:r w:rsidRPr="00077F78">
        <w:rPr>
          <w:rFonts w:ascii="Calibri" w:hAnsi="Calibri"/>
          <w:sz w:val="18"/>
          <w:szCs w:val="18"/>
        </w:rPr>
        <w:t>Radicación Nro. :</w:t>
      </w:r>
      <w:r w:rsidRPr="00077F78">
        <w:rPr>
          <w:rFonts w:ascii="Calibri" w:hAnsi="Calibri"/>
          <w:sz w:val="18"/>
          <w:szCs w:val="18"/>
        </w:rPr>
        <w:tab/>
        <w:t xml:space="preserve">  </w:t>
      </w:r>
      <w:r w:rsidRPr="00077F78">
        <w:rPr>
          <w:rFonts w:ascii="Calibri" w:hAnsi="Calibri"/>
          <w:sz w:val="18"/>
          <w:szCs w:val="18"/>
        </w:rPr>
        <w:tab/>
      </w:r>
      <w:r w:rsidRPr="00475A94">
        <w:rPr>
          <w:rFonts w:ascii="Calibri" w:hAnsi="Calibri"/>
          <w:bCs/>
          <w:sz w:val="18"/>
          <w:szCs w:val="18"/>
        </w:rPr>
        <w:t>660016000035201102791-01</w:t>
      </w:r>
    </w:p>
    <w:p w:rsidR="00475A94" w:rsidRPr="00077F78" w:rsidRDefault="00475A94" w:rsidP="00475A94">
      <w:pPr>
        <w:pStyle w:val="Sinespaciado"/>
        <w:rPr>
          <w:rFonts w:ascii="Calibri" w:hAnsi="Calibri"/>
          <w:sz w:val="18"/>
          <w:szCs w:val="18"/>
          <w:lang w:val="es-MX"/>
        </w:rPr>
      </w:pPr>
      <w:r w:rsidRPr="00077F78">
        <w:rPr>
          <w:rFonts w:ascii="Calibri" w:hAnsi="Calibri"/>
          <w:sz w:val="18"/>
          <w:szCs w:val="18"/>
          <w:lang w:val="es-MX"/>
        </w:rPr>
        <w:t>Procesado:</w:t>
      </w:r>
      <w:r w:rsidRPr="00077F78">
        <w:rPr>
          <w:rFonts w:ascii="Calibri" w:hAnsi="Calibri"/>
          <w:sz w:val="18"/>
          <w:szCs w:val="18"/>
          <w:lang w:val="es-MX"/>
        </w:rPr>
        <w:tab/>
      </w:r>
      <w:r w:rsidRPr="00077F78">
        <w:rPr>
          <w:rFonts w:ascii="Calibri" w:hAnsi="Calibri"/>
          <w:sz w:val="18"/>
          <w:szCs w:val="18"/>
          <w:lang w:val="es-MX"/>
        </w:rPr>
        <w:tab/>
      </w:r>
      <w:r w:rsidRPr="00475A94">
        <w:rPr>
          <w:rFonts w:ascii="Calibri" w:hAnsi="Calibri"/>
          <w:sz w:val="18"/>
          <w:szCs w:val="18"/>
          <w:lang w:val="es-MX"/>
        </w:rPr>
        <w:t xml:space="preserve">JOSÉ </w:t>
      </w:r>
      <w:proofErr w:type="spellStart"/>
      <w:r w:rsidRPr="00475A94">
        <w:rPr>
          <w:rFonts w:ascii="Calibri" w:hAnsi="Calibri"/>
          <w:sz w:val="18"/>
          <w:szCs w:val="18"/>
          <w:lang w:val="es-MX"/>
        </w:rPr>
        <w:t>NORBANDO</w:t>
      </w:r>
      <w:proofErr w:type="spellEnd"/>
      <w:r w:rsidRPr="00475A94">
        <w:rPr>
          <w:rFonts w:ascii="Calibri" w:hAnsi="Calibri"/>
          <w:sz w:val="18"/>
          <w:szCs w:val="18"/>
          <w:lang w:val="es-MX"/>
        </w:rPr>
        <w:t xml:space="preserve"> ARIAS</w:t>
      </w:r>
    </w:p>
    <w:p w:rsidR="00475A94" w:rsidRPr="00077F78" w:rsidRDefault="00475A94" w:rsidP="00475A94">
      <w:pPr>
        <w:pStyle w:val="Sinespaciado"/>
        <w:rPr>
          <w:rFonts w:ascii="Calibri" w:hAnsi="Calibri"/>
          <w:bCs/>
          <w:iCs/>
          <w:sz w:val="18"/>
          <w:szCs w:val="18"/>
        </w:rPr>
      </w:pPr>
      <w:r w:rsidRPr="00077F78">
        <w:rPr>
          <w:rFonts w:ascii="Calibri" w:hAnsi="Calibri"/>
          <w:sz w:val="18"/>
          <w:szCs w:val="18"/>
          <w:lang w:val="es-MX"/>
        </w:rPr>
        <w:t xml:space="preserve">Magistrado Sustanciador: </w:t>
      </w:r>
      <w:r w:rsidRPr="00077F78">
        <w:rPr>
          <w:rFonts w:ascii="Calibri" w:hAnsi="Calibri"/>
          <w:sz w:val="18"/>
          <w:szCs w:val="18"/>
          <w:lang w:val="es-MX"/>
        </w:rPr>
        <w:tab/>
        <w:t xml:space="preserve"> MANUEL </w:t>
      </w:r>
      <w:proofErr w:type="spellStart"/>
      <w:r w:rsidRPr="00077F78">
        <w:rPr>
          <w:rFonts w:ascii="Calibri" w:hAnsi="Calibri"/>
          <w:sz w:val="18"/>
          <w:szCs w:val="18"/>
          <w:lang w:val="es-MX"/>
        </w:rPr>
        <w:t>YARGAZARAY</w:t>
      </w:r>
      <w:proofErr w:type="spellEnd"/>
      <w:r w:rsidRPr="00077F78">
        <w:rPr>
          <w:rFonts w:ascii="Calibri" w:hAnsi="Calibri"/>
          <w:sz w:val="18"/>
          <w:szCs w:val="18"/>
          <w:lang w:val="es-MX"/>
        </w:rPr>
        <w:t xml:space="preserve"> BANDERA</w:t>
      </w:r>
    </w:p>
    <w:p w:rsidR="00475A94" w:rsidRPr="00077F78" w:rsidRDefault="00475A94" w:rsidP="00475A94">
      <w:pPr>
        <w:pStyle w:val="Sinespaciado"/>
        <w:rPr>
          <w:rFonts w:ascii="Calibri" w:hAnsi="Calibri"/>
          <w:b/>
          <w:bCs/>
          <w:sz w:val="18"/>
          <w:szCs w:val="18"/>
        </w:rPr>
      </w:pPr>
    </w:p>
    <w:p w:rsidR="00475A94" w:rsidRPr="00475A94" w:rsidRDefault="00475A94" w:rsidP="00475A94">
      <w:pPr>
        <w:pStyle w:val="Sinespaciado"/>
        <w:jc w:val="both"/>
        <w:rPr>
          <w:rFonts w:ascii="Calibri" w:hAnsi="Calibri"/>
          <w:bCs/>
          <w:sz w:val="18"/>
          <w:szCs w:val="18"/>
        </w:rPr>
      </w:pPr>
      <w:r w:rsidRPr="00077F78">
        <w:rPr>
          <w:rFonts w:ascii="Calibri" w:hAnsi="Calibri"/>
          <w:b/>
          <w:bCs/>
          <w:sz w:val="18"/>
          <w:szCs w:val="18"/>
        </w:rPr>
        <w:t>Temas:</w:t>
      </w:r>
      <w:r w:rsidRPr="00077F78">
        <w:rPr>
          <w:rFonts w:ascii="Calibri" w:hAnsi="Calibri"/>
          <w:b/>
          <w:bCs/>
          <w:sz w:val="18"/>
          <w:szCs w:val="18"/>
        </w:rPr>
        <w:tab/>
      </w:r>
      <w:r w:rsidRPr="00077F78">
        <w:rPr>
          <w:rFonts w:ascii="Calibri" w:hAnsi="Calibri"/>
          <w:b/>
          <w:bCs/>
          <w:sz w:val="18"/>
          <w:szCs w:val="18"/>
        </w:rPr>
        <w:tab/>
      </w:r>
      <w:r w:rsidRPr="00077F78">
        <w:rPr>
          <w:rFonts w:ascii="Calibri" w:hAnsi="Calibri"/>
          <w:b/>
          <w:bCs/>
          <w:sz w:val="18"/>
          <w:szCs w:val="18"/>
        </w:rPr>
        <w:tab/>
      </w:r>
      <w:r>
        <w:rPr>
          <w:rFonts w:ascii="Calibri" w:hAnsi="Calibri"/>
          <w:b/>
          <w:bCs/>
          <w:sz w:val="18"/>
          <w:szCs w:val="18"/>
        </w:rPr>
        <w:t xml:space="preserve">ACTO SEXUAL CON MENOR DE 14 AÑOS / RETRACTACIÓN TESTIGO ÚNICO / MANIPULADA / INFLUENCIADA / CONDENA / CONFIRMA - </w:t>
      </w:r>
      <w:r w:rsidRPr="00077F78">
        <w:rPr>
          <w:rFonts w:ascii="Calibri" w:hAnsi="Calibri"/>
          <w:b/>
          <w:bCs/>
          <w:sz w:val="18"/>
          <w:szCs w:val="18"/>
        </w:rPr>
        <w:t xml:space="preserve"> </w:t>
      </w:r>
      <w:r w:rsidRPr="00475A94">
        <w:rPr>
          <w:rFonts w:ascii="Calibri" w:hAnsi="Calibri"/>
          <w:bCs/>
          <w:sz w:val="18"/>
          <w:szCs w:val="18"/>
        </w:rPr>
        <w:t xml:space="preserve">Es de anotar que la menor ofendida, cuando acudió al juicio a rendir testimonio, desdijo de todo lo dicho en contra del Procesado JOSÉ </w:t>
      </w:r>
      <w:proofErr w:type="spellStart"/>
      <w:r w:rsidRPr="00475A94">
        <w:rPr>
          <w:rFonts w:ascii="Calibri" w:hAnsi="Calibri"/>
          <w:bCs/>
          <w:sz w:val="18"/>
          <w:szCs w:val="18"/>
        </w:rPr>
        <w:t>NORBANDO</w:t>
      </w:r>
      <w:proofErr w:type="spellEnd"/>
      <w:r w:rsidRPr="00475A94">
        <w:rPr>
          <w:rFonts w:ascii="Calibri" w:hAnsi="Calibri"/>
          <w:bCs/>
          <w:sz w:val="18"/>
          <w:szCs w:val="18"/>
        </w:rPr>
        <w:t xml:space="preserve"> ARIAS en la antes aludida entrevista, ya que atestó que esos hechos libidinosos no tuvieron ocurrencia y que todo fue producto de una invención suya fraguada con la intención de arruinar la relación sentimental que su madre, MARÍA </w:t>
      </w:r>
      <w:proofErr w:type="spellStart"/>
      <w:r w:rsidRPr="00475A94">
        <w:rPr>
          <w:rFonts w:ascii="Calibri" w:hAnsi="Calibri"/>
          <w:bCs/>
          <w:sz w:val="18"/>
          <w:szCs w:val="18"/>
        </w:rPr>
        <w:t>CENEIDA</w:t>
      </w:r>
      <w:proofErr w:type="spellEnd"/>
      <w:r w:rsidRPr="00475A94">
        <w:rPr>
          <w:rFonts w:ascii="Calibri" w:hAnsi="Calibri"/>
          <w:bCs/>
          <w:sz w:val="18"/>
          <w:szCs w:val="18"/>
        </w:rPr>
        <w:t xml:space="preserve"> TORRES GUTIÉRREZ, sostenía con JOSÉ </w:t>
      </w:r>
      <w:proofErr w:type="spellStart"/>
      <w:r w:rsidRPr="00475A94">
        <w:rPr>
          <w:rFonts w:ascii="Calibri" w:hAnsi="Calibri"/>
          <w:bCs/>
          <w:sz w:val="18"/>
          <w:szCs w:val="18"/>
        </w:rPr>
        <w:t>NORBANDO</w:t>
      </w:r>
      <w:proofErr w:type="spellEnd"/>
      <w:r w:rsidRPr="00475A94">
        <w:rPr>
          <w:rFonts w:ascii="Calibri" w:hAnsi="Calibri"/>
          <w:bCs/>
          <w:sz w:val="18"/>
          <w:szCs w:val="18"/>
        </w:rPr>
        <w:t xml:space="preserve"> ARIAS, la cual no le gustaba, para de esa forma propiciar que la autora de sus días se reconciliara con su padre biológico . De igual forma, la testigo adujo que se valió de la ocasión que se suscitó en el momento en el que su madre la interrogaba por lo que hacía en la casa de JOSÉ </w:t>
      </w:r>
      <w:proofErr w:type="spellStart"/>
      <w:r w:rsidRPr="00475A94">
        <w:rPr>
          <w:rFonts w:ascii="Calibri" w:hAnsi="Calibri"/>
          <w:bCs/>
          <w:sz w:val="18"/>
          <w:szCs w:val="18"/>
        </w:rPr>
        <w:t>NORBANDO</w:t>
      </w:r>
      <w:proofErr w:type="spellEnd"/>
      <w:r w:rsidRPr="00475A94">
        <w:rPr>
          <w:rFonts w:ascii="Calibri" w:hAnsi="Calibri"/>
          <w:bCs/>
          <w:sz w:val="18"/>
          <w:szCs w:val="18"/>
        </w:rPr>
        <w:t xml:space="preserve"> ARIAS, para hacer efectivos sus protervos planes al incriminarlo de algo que Él no hizo. </w:t>
      </w:r>
    </w:p>
    <w:p w:rsidR="00475A94" w:rsidRPr="00475A94" w:rsidRDefault="00475A94" w:rsidP="00475A94">
      <w:pPr>
        <w:pStyle w:val="Sinespaciado"/>
        <w:jc w:val="both"/>
        <w:rPr>
          <w:rFonts w:ascii="Calibri" w:hAnsi="Calibri"/>
          <w:bCs/>
          <w:sz w:val="18"/>
          <w:szCs w:val="18"/>
        </w:rPr>
      </w:pPr>
    </w:p>
    <w:p w:rsidR="00475A94" w:rsidRPr="00475A94" w:rsidRDefault="00475A94" w:rsidP="00475A94">
      <w:pPr>
        <w:pStyle w:val="Sinespaciado"/>
        <w:jc w:val="both"/>
        <w:rPr>
          <w:rFonts w:ascii="Calibri" w:hAnsi="Calibri"/>
          <w:bCs/>
          <w:sz w:val="18"/>
          <w:szCs w:val="18"/>
        </w:rPr>
      </w:pPr>
      <w:r w:rsidRPr="00475A94">
        <w:rPr>
          <w:rFonts w:ascii="Calibri" w:hAnsi="Calibri"/>
          <w:bCs/>
          <w:sz w:val="18"/>
          <w:szCs w:val="18"/>
        </w:rPr>
        <w:t>Luego, para la Sala no existe duda alguna que en el presente asunto se estaba en presencia del fenómeno de la retractación, lo que en momento alguno de manera automática anula o aniquila las declaraciones del testigo que decidió desdecir o infirmar de lo que había dicho en una declaración anterior. Por lo que a fin de determinar a cuál de esas versiones contrapuestas se le debe otorgar credibilidad, o si ambas son falaces o complementarias, al Juzgador de instancia le asiste la obligación de: a) Indagar o de hacer todo lo posible para averiguar sobre las razones por las cuales el testigo decidió cambiar de versión; b) Confrontarlas y cotejarlas con el resto del acervo probatorio.</w:t>
      </w:r>
    </w:p>
    <w:p w:rsidR="00475A94" w:rsidRPr="00475A94" w:rsidRDefault="00475A94" w:rsidP="00475A94">
      <w:pPr>
        <w:pStyle w:val="Sinespaciado"/>
        <w:jc w:val="both"/>
        <w:rPr>
          <w:rFonts w:ascii="Calibri" w:hAnsi="Calibri"/>
          <w:bCs/>
          <w:sz w:val="18"/>
          <w:szCs w:val="18"/>
        </w:rPr>
      </w:pPr>
      <w:r>
        <w:rPr>
          <w:rFonts w:ascii="Calibri" w:hAnsi="Calibri"/>
          <w:bCs/>
          <w:sz w:val="18"/>
          <w:szCs w:val="18"/>
        </w:rPr>
        <w:t>(…)</w:t>
      </w:r>
      <w:bookmarkStart w:id="0" w:name="_GoBack"/>
      <w:bookmarkEnd w:id="0"/>
    </w:p>
    <w:p w:rsidR="00475A94" w:rsidRPr="00475A94" w:rsidRDefault="00475A94" w:rsidP="00475A94">
      <w:pPr>
        <w:pStyle w:val="Sinespaciado"/>
        <w:jc w:val="both"/>
        <w:rPr>
          <w:rFonts w:ascii="Calibri" w:hAnsi="Calibri"/>
          <w:bCs/>
          <w:sz w:val="18"/>
          <w:szCs w:val="18"/>
        </w:rPr>
      </w:pPr>
      <w:r w:rsidRPr="00475A94">
        <w:rPr>
          <w:rFonts w:ascii="Calibri" w:hAnsi="Calibri"/>
          <w:bCs/>
          <w:sz w:val="18"/>
          <w:szCs w:val="18"/>
        </w:rPr>
        <w:t>Acorde con lo anterior, la Sala considera que el A quo no incurrió en los yerros de apreciación probatoria denunciados por el recurrente, porque en el proceso existían suficientes elementos de juicio que incidían para concederle mayor credibilidad a la declaración que la víctima rindió  ante la Policía Nacional, en detrimento de lo que Ella atestó en el juicio cuando pretendió desdecirse de todo lo que habían declarado extraprocesalmente en contra del acriminado, retractación esta que bien puede ser catalogada como producto de una falacia ideaba por terceras personas con la finalidad de favorecer al acriminado.</w:t>
      </w:r>
    </w:p>
    <w:p w:rsidR="00475A94" w:rsidRPr="00475A94" w:rsidRDefault="00475A94" w:rsidP="00475A94">
      <w:pPr>
        <w:pStyle w:val="Sinespaciado"/>
        <w:jc w:val="both"/>
        <w:rPr>
          <w:rFonts w:ascii="Calibri" w:hAnsi="Calibri"/>
          <w:bCs/>
          <w:sz w:val="18"/>
          <w:szCs w:val="18"/>
        </w:rPr>
      </w:pPr>
    </w:p>
    <w:p w:rsidR="00476D28" w:rsidRP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rPr>
        <w:t>REPÚBLICA DE COLOMBIA</w:t>
      </w:r>
    </w:p>
    <w:p w:rsidR="00476D28" w:rsidRP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rPr>
        <w:t>RAMA JUDICIAL DEL PODER PÚBLICO</w:t>
      </w:r>
    </w:p>
    <w:p w:rsidR="00476D28" w:rsidRP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noProof/>
          <w:lang w:val="es-ES" w:eastAsia="es-ES"/>
        </w:rPr>
        <w:drawing>
          <wp:inline distT="0" distB="0" distL="0" distR="0" wp14:anchorId="3CDB189C" wp14:editId="3C4BDA29">
            <wp:extent cx="668325" cy="724619"/>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285" cy="739755"/>
                    </a:xfrm>
                    <a:prstGeom prst="rect">
                      <a:avLst/>
                    </a:prstGeom>
                    <a:noFill/>
                    <a:ln>
                      <a:noFill/>
                    </a:ln>
                  </pic:spPr>
                </pic:pic>
              </a:graphicData>
            </a:graphic>
          </wp:inline>
        </w:drawing>
      </w:r>
    </w:p>
    <w:p w:rsidR="00476D28" w:rsidRP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rPr>
        <w:t>TRIBUNAL SUPERIOR DEL DISTRITO JUDICIAL DE PEREIRA</w:t>
      </w:r>
    </w:p>
    <w:p w:rsidR="00476D28" w:rsidRP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rPr>
        <w:t>SALA DE DECISIÓN PENAL</w:t>
      </w:r>
    </w:p>
    <w:p w:rsidR="00476D28" w:rsidRPr="00476D28" w:rsidRDefault="00476D28" w:rsidP="000968C4">
      <w:pPr>
        <w:spacing w:line="276" w:lineRule="auto"/>
        <w:jc w:val="center"/>
        <w:rPr>
          <w:rFonts w:asciiTheme="majorHAnsi" w:eastAsia="Calibri" w:hAnsiTheme="majorHAnsi" w:cs="Times New Roman"/>
          <w:b/>
        </w:rPr>
      </w:pPr>
    </w:p>
    <w:p w:rsidR="00476D28" w:rsidRDefault="00476D28" w:rsidP="000968C4">
      <w:pPr>
        <w:spacing w:line="276" w:lineRule="auto"/>
        <w:jc w:val="center"/>
        <w:rPr>
          <w:rFonts w:asciiTheme="majorHAnsi" w:eastAsia="Calibri" w:hAnsiTheme="majorHAnsi" w:cs="Times New Roman"/>
          <w:b/>
        </w:rPr>
      </w:pPr>
      <w:r w:rsidRPr="00476D28">
        <w:rPr>
          <w:rFonts w:asciiTheme="majorHAnsi" w:eastAsia="Calibri" w:hAnsiTheme="majorHAnsi" w:cs="Times New Roman"/>
          <w:b/>
        </w:rPr>
        <w:t>M.P. MANUEL YARZAGARAY BANDERA</w:t>
      </w:r>
    </w:p>
    <w:p w:rsidR="000968C4" w:rsidRDefault="000968C4" w:rsidP="000968C4">
      <w:pPr>
        <w:spacing w:line="276" w:lineRule="auto"/>
        <w:jc w:val="center"/>
        <w:rPr>
          <w:rFonts w:asciiTheme="majorHAnsi" w:eastAsia="Calibri" w:hAnsiTheme="majorHAnsi" w:cs="Times New Roman"/>
          <w:b/>
        </w:rPr>
      </w:pPr>
    </w:p>
    <w:p w:rsidR="000968C4" w:rsidRPr="00476D28" w:rsidRDefault="000968C4" w:rsidP="000968C4">
      <w:pPr>
        <w:spacing w:line="276" w:lineRule="auto"/>
        <w:jc w:val="center"/>
        <w:rPr>
          <w:rFonts w:asciiTheme="majorHAnsi" w:eastAsia="Calibri" w:hAnsiTheme="majorHAnsi" w:cs="Times New Roman"/>
          <w:b/>
        </w:rPr>
      </w:pPr>
      <w:r>
        <w:rPr>
          <w:rFonts w:asciiTheme="majorHAnsi" w:eastAsia="Calibri" w:hAnsiTheme="majorHAnsi" w:cs="Times New Roman"/>
          <w:b/>
        </w:rPr>
        <w:t xml:space="preserve">SENTENCIA </w:t>
      </w:r>
      <w:r w:rsidRPr="000968C4">
        <w:rPr>
          <w:rFonts w:asciiTheme="majorHAnsi" w:eastAsia="Calibri" w:hAnsiTheme="majorHAnsi" w:cs="Times New Roman"/>
          <w:b/>
        </w:rPr>
        <w:t>DE 2ª INSTANCIA</w:t>
      </w:r>
    </w:p>
    <w:p w:rsidR="00476D28" w:rsidRPr="00476D28" w:rsidRDefault="00476D28" w:rsidP="000968C4">
      <w:pPr>
        <w:spacing w:line="276" w:lineRule="auto"/>
        <w:jc w:val="center"/>
        <w:rPr>
          <w:rFonts w:asciiTheme="majorHAnsi" w:eastAsia="Calibri" w:hAnsiTheme="majorHAnsi" w:cs="Times New Roman"/>
        </w:rPr>
      </w:pPr>
    </w:p>
    <w:p w:rsidR="00476D28" w:rsidRPr="000867E3" w:rsidRDefault="00476D28" w:rsidP="000968C4">
      <w:pPr>
        <w:spacing w:line="276" w:lineRule="auto"/>
        <w:jc w:val="center"/>
        <w:rPr>
          <w:rFonts w:asciiTheme="majorHAnsi" w:eastAsia="Calibri" w:hAnsiTheme="majorHAnsi" w:cs="Times New Roman"/>
          <w:sz w:val="24"/>
        </w:rPr>
      </w:pPr>
      <w:r w:rsidRPr="000867E3">
        <w:rPr>
          <w:rFonts w:asciiTheme="majorHAnsi" w:eastAsia="Calibri" w:hAnsiTheme="majorHAnsi" w:cs="Times New Roman"/>
          <w:sz w:val="24"/>
        </w:rPr>
        <w:t>Aprobad</w:t>
      </w:r>
      <w:r w:rsidR="000968C4" w:rsidRPr="000867E3">
        <w:rPr>
          <w:rFonts w:asciiTheme="majorHAnsi" w:eastAsia="Calibri" w:hAnsiTheme="majorHAnsi" w:cs="Times New Roman"/>
          <w:sz w:val="24"/>
        </w:rPr>
        <w:t>a</w:t>
      </w:r>
      <w:r w:rsidRPr="000867E3">
        <w:rPr>
          <w:rFonts w:asciiTheme="majorHAnsi" w:eastAsia="Calibri" w:hAnsiTheme="majorHAnsi" w:cs="Times New Roman"/>
          <w:sz w:val="24"/>
        </w:rPr>
        <w:t xml:space="preserve"> mediante acta #</w:t>
      </w:r>
      <w:r w:rsidR="000867E3">
        <w:rPr>
          <w:rFonts w:asciiTheme="majorHAnsi" w:eastAsia="Calibri" w:hAnsiTheme="majorHAnsi" w:cs="Times New Roman"/>
          <w:sz w:val="24"/>
        </w:rPr>
        <w:t xml:space="preserve"> 055 del 25 de enero de 2018. H: 2:00 p.m. </w:t>
      </w:r>
    </w:p>
    <w:p w:rsidR="00476D28" w:rsidRPr="00476D28" w:rsidRDefault="00476D28" w:rsidP="000968C4">
      <w:pPr>
        <w:spacing w:line="276" w:lineRule="auto"/>
        <w:jc w:val="center"/>
        <w:rPr>
          <w:rFonts w:asciiTheme="majorHAnsi" w:eastAsia="Calibri" w:hAnsiTheme="majorHAnsi" w:cs="Times New Roman"/>
        </w:rPr>
      </w:pPr>
    </w:p>
    <w:p w:rsidR="00476D28" w:rsidRPr="00476D28" w:rsidRDefault="000867E3" w:rsidP="000867E3">
      <w:pPr>
        <w:spacing w:line="360" w:lineRule="auto"/>
        <w:jc w:val="both"/>
        <w:rPr>
          <w:rFonts w:asciiTheme="majorHAnsi" w:hAnsiTheme="majorHAnsi" w:cs="Times New Roman"/>
          <w:sz w:val="27"/>
          <w:szCs w:val="27"/>
        </w:rPr>
      </w:pPr>
      <w:r>
        <w:rPr>
          <w:rFonts w:asciiTheme="majorHAnsi" w:hAnsiTheme="majorHAnsi" w:cs="Times New Roman"/>
          <w:sz w:val="27"/>
          <w:szCs w:val="27"/>
        </w:rPr>
        <w:t>Pereira</w:t>
      </w:r>
      <w:r w:rsidR="00476D28" w:rsidRPr="00476D28">
        <w:rPr>
          <w:rFonts w:asciiTheme="majorHAnsi" w:hAnsiTheme="majorHAnsi" w:cs="Times New Roman"/>
          <w:sz w:val="27"/>
          <w:szCs w:val="27"/>
        </w:rPr>
        <w:t>,</w:t>
      </w:r>
      <w:r>
        <w:rPr>
          <w:rFonts w:asciiTheme="majorHAnsi" w:hAnsiTheme="majorHAnsi" w:cs="Times New Roman"/>
          <w:sz w:val="27"/>
          <w:szCs w:val="27"/>
        </w:rPr>
        <w:t xml:space="preserve"> veintiséis </w:t>
      </w:r>
      <w:r w:rsidR="00476D28" w:rsidRPr="00476D28">
        <w:rPr>
          <w:rFonts w:asciiTheme="majorHAnsi" w:hAnsiTheme="majorHAnsi" w:cs="Times New Roman"/>
          <w:sz w:val="27"/>
          <w:szCs w:val="27"/>
        </w:rPr>
        <w:t>(</w:t>
      </w:r>
      <w:r>
        <w:rPr>
          <w:rFonts w:asciiTheme="majorHAnsi" w:hAnsiTheme="majorHAnsi" w:cs="Times New Roman"/>
          <w:sz w:val="27"/>
          <w:szCs w:val="27"/>
        </w:rPr>
        <w:t>26</w:t>
      </w:r>
      <w:r w:rsidR="00476D28" w:rsidRPr="00476D28">
        <w:rPr>
          <w:rFonts w:asciiTheme="majorHAnsi" w:hAnsiTheme="majorHAnsi" w:cs="Times New Roman"/>
          <w:sz w:val="27"/>
          <w:szCs w:val="27"/>
        </w:rPr>
        <w:t xml:space="preserve">) de </w:t>
      </w:r>
      <w:r>
        <w:rPr>
          <w:rFonts w:asciiTheme="majorHAnsi" w:hAnsiTheme="majorHAnsi" w:cs="Times New Roman"/>
          <w:sz w:val="27"/>
          <w:szCs w:val="27"/>
        </w:rPr>
        <w:t>e</w:t>
      </w:r>
      <w:r w:rsidR="00DE1E17">
        <w:rPr>
          <w:rFonts w:asciiTheme="majorHAnsi" w:hAnsiTheme="majorHAnsi" w:cs="Times New Roman"/>
          <w:sz w:val="27"/>
          <w:szCs w:val="27"/>
        </w:rPr>
        <w:t xml:space="preserve">nero </w:t>
      </w:r>
      <w:r w:rsidR="00476D28" w:rsidRPr="00476D28">
        <w:rPr>
          <w:rFonts w:asciiTheme="majorHAnsi" w:hAnsiTheme="majorHAnsi" w:cs="Times New Roman"/>
          <w:sz w:val="27"/>
          <w:szCs w:val="27"/>
        </w:rPr>
        <w:t>de</w:t>
      </w:r>
      <w:r w:rsidR="00DE1E17">
        <w:rPr>
          <w:rFonts w:asciiTheme="majorHAnsi" w:hAnsiTheme="majorHAnsi" w:cs="Times New Roman"/>
          <w:sz w:val="27"/>
          <w:szCs w:val="27"/>
        </w:rPr>
        <w:t>l</w:t>
      </w:r>
      <w:r>
        <w:rPr>
          <w:rFonts w:asciiTheme="majorHAnsi" w:hAnsiTheme="majorHAnsi" w:cs="Times New Roman"/>
          <w:sz w:val="27"/>
          <w:szCs w:val="27"/>
        </w:rPr>
        <w:t xml:space="preserve"> dos mil d</w:t>
      </w:r>
      <w:r w:rsidR="00476D28" w:rsidRPr="00476D28">
        <w:rPr>
          <w:rFonts w:asciiTheme="majorHAnsi" w:hAnsiTheme="majorHAnsi" w:cs="Times New Roman"/>
          <w:sz w:val="27"/>
          <w:szCs w:val="27"/>
        </w:rPr>
        <w:t>ieci</w:t>
      </w:r>
      <w:r w:rsidR="00DE1E17">
        <w:rPr>
          <w:rFonts w:asciiTheme="majorHAnsi" w:hAnsiTheme="majorHAnsi" w:cs="Times New Roman"/>
          <w:sz w:val="27"/>
          <w:szCs w:val="27"/>
        </w:rPr>
        <w:t>ocho</w:t>
      </w:r>
      <w:r>
        <w:rPr>
          <w:rFonts w:asciiTheme="majorHAnsi" w:hAnsiTheme="majorHAnsi" w:cs="Times New Roman"/>
          <w:sz w:val="27"/>
          <w:szCs w:val="27"/>
        </w:rPr>
        <w:t xml:space="preserve"> (2</w:t>
      </w:r>
      <w:r w:rsidR="00476D28" w:rsidRPr="00476D28">
        <w:rPr>
          <w:rFonts w:asciiTheme="majorHAnsi" w:hAnsiTheme="majorHAnsi" w:cs="Times New Roman"/>
          <w:sz w:val="27"/>
          <w:szCs w:val="27"/>
        </w:rPr>
        <w:t>01</w:t>
      </w:r>
      <w:r w:rsidR="00DE1E17">
        <w:rPr>
          <w:rFonts w:asciiTheme="majorHAnsi" w:hAnsiTheme="majorHAnsi" w:cs="Times New Roman"/>
          <w:sz w:val="27"/>
          <w:szCs w:val="27"/>
        </w:rPr>
        <w:t>8</w:t>
      </w:r>
      <w:r w:rsidR="00476D28" w:rsidRPr="00476D28">
        <w:rPr>
          <w:rFonts w:asciiTheme="majorHAnsi" w:hAnsiTheme="majorHAnsi" w:cs="Times New Roman"/>
          <w:sz w:val="27"/>
          <w:szCs w:val="27"/>
        </w:rPr>
        <w:t>).</w:t>
      </w:r>
    </w:p>
    <w:p w:rsidR="00476D28" w:rsidRPr="00476D28" w:rsidRDefault="00476D28" w:rsidP="000867E3">
      <w:pPr>
        <w:spacing w:line="360" w:lineRule="auto"/>
        <w:jc w:val="both"/>
        <w:rPr>
          <w:rFonts w:asciiTheme="majorHAnsi" w:hAnsiTheme="majorHAnsi" w:cs="Times New Roman"/>
          <w:sz w:val="27"/>
          <w:szCs w:val="27"/>
        </w:rPr>
      </w:pPr>
      <w:r w:rsidRPr="00476D28">
        <w:rPr>
          <w:rFonts w:asciiTheme="majorHAnsi" w:hAnsiTheme="majorHAnsi" w:cs="Times New Roman"/>
          <w:sz w:val="27"/>
          <w:szCs w:val="27"/>
        </w:rPr>
        <w:t>Hora:</w:t>
      </w:r>
      <w:r w:rsidR="000867E3">
        <w:rPr>
          <w:rFonts w:asciiTheme="majorHAnsi" w:hAnsiTheme="majorHAnsi" w:cs="Times New Roman"/>
          <w:sz w:val="27"/>
          <w:szCs w:val="27"/>
        </w:rPr>
        <w:t xml:space="preserve"> 08:27 a.m. </w:t>
      </w:r>
    </w:p>
    <w:p w:rsidR="00476D28" w:rsidRPr="00476D28" w:rsidRDefault="00476D28" w:rsidP="000867E3">
      <w:pPr>
        <w:spacing w:line="360" w:lineRule="auto"/>
        <w:rPr>
          <w:rFonts w:asciiTheme="majorHAnsi" w:hAnsiTheme="majorHAnsi" w:cs="Times New Roman"/>
        </w:rPr>
      </w:pP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 xml:space="preserve">Procesado: </w:t>
      </w:r>
      <w:r w:rsidR="00DE1E17" w:rsidRPr="000867E3">
        <w:rPr>
          <w:rFonts w:asciiTheme="majorHAnsi" w:hAnsiTheme="majorHAnsi" w:cs="Times New Roman"/>
          <w:sz w:val="24"/>
          <w:szCs w:val="26"/>
        </w:rPr>
        <w:t>JOSÉ NORBANDO ARIAS</w:t>
      </w: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Delito: Ac</w:t>
      </w:r>
      <w:r w:rsidR="00DE1E17" w:rsidRPr="000867E3">
        <w:rPr>
          <w:rFonts w:asciiTheme="majorHAnsi" w:hAnsiTheme="majorHAnsi" w:cs="Times New Roman"/>
          <w:sz w:val="24"/>
          <w:szCs w:val="26"/>
        </w:rPr>
        <w:t>tos</w:t>
      </w:r>
      <w:r w:rsidRPr="000867E3">
        <w:rPr>
          <w:rFonts w:asciiTheme="majorHAnsi" w:hAnsiTheme="majorHAnsi" w:cs="Times New Roman"/>
          <w:sz w:val="24"/>
          <w:szCs w:val="26"/>
        </w:rPr>
        <w:t xml:space="preserve"> </w:t>
      </w:r>
      <w:r w:rsidR="00DE1E17" w:rsidRPr="000867E3">
        <w:rPr>
          <w:rFonts w:asciiTheme="majorHAnsi" w:hAnsiTheme="majorHAnsi" w:cs="Times New Roman"/>
          <w:sz w:val="24"/>
          <w:szCs w:val="26"/>
        </w:rPr>
        <w:t>sexuales ab</w:t>
      </w:r>
      <w:r w:rsidRPr="000867E3">
        <w:rPr>
          <w:rFonts w:asciiTheme="majorHAnsi" w:hAnsiTheme="majorHAnsi" w:cs="Times New Roman"/>
          <w:sz w:val="24"/>
          <w:szCs w:val="26"/>
        </w:rPr>
        <w:t>usivo</w:t>
      </w:r>
      <w:r w:rsidR="00DE1E17" w:rsidRPr="000867E3">
        <w:rPr>
          <w:rFonts w:asciiTheme="majorHAnsi" w:hAnsiTheme="majorHAnsi" w:cs="Times New Roman"/>
          <w:sz w:val="24"/>
          <w:szCs w:val="26"/>
        </w:rPr>
        <w:t>s</w:t>
      </w:r>
      <w:r w:rsidRPr="000867E3">
        <w:rPr>
          <w:rFonts w:asciiTheme="majorHAnsi" w:hAnsiTheme="majorHAnsi" w:cs="Times New Roman"/>
          <w:sz w:val="24"/>
          <w:szCs w:val="26"/>
        </w:rPr>
        <w:t xml:space="preserve"> con menor de 14 años </w:t>
      </w: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 xml:space="preserve">Radicación # </w:t>
      </w:r>
      <w:r w:rsidR="00DE1E17" w:rsidRPr="000867E3">
        <w:rPr>
          <w:rFonts w:asciiTheme="majorHAnsi" w:hAnsiTheme="majorHAnsi" w:cs="Times New Roman"/>
          <w:sz w:val="24"/>
          <w:szCs w:val="26"/>
        </w:rPr>
        <w:t>660016000035201102791</w:t>
      </w:r>
      <w:r w:rsidRPr="000867E3">
        <w:rPr>
          <w:rFonts w:asciiTheme="majorHAnsi" w:hAnsiTheme="majorHAnsi" w:cs="Times New Roman"/>
          <w:sz w:val="24"/>
          <w:szCs w:val="26"/>
        </w:rPr>
        <w:t>-01</w:t>
      </w: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 xml:space="preserve">Procede: Juzgado </w:t>
      </w:r>
      <w:r w:rsidR="00DE1E17" w:rsidRPr="000867E3">
        <w:rPr>
          <w:rFonts w:asciiTheme="majorHAnsi" w:hAnsiTheme="majorHAnsi" w:cs="Times New Roman"/>
          <w:sz w:val="24"/>
          <w:szCs w:val="26"/>
        </w:rPr>
        <w:t>6</w:t>
      </w:r>
      <w:r w:rsidRPr="000867E3">
        <w:rPr>
          <w:rFonts w:asciiTheme="majorHAnsi" w:hAnsiTheme="majorHAnsi" w:cs="Times New Roman"/>
          <w:sz w:val="24"/>
          <w:szCs w:val="26"/>
        </w:rPr>
        <w:t>º Penal del Circuito de Pereira</w:t>
      </w: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Asunto: Resuelve recurso de apelación interpuesto por la Defensa en contra de sentencia condenatoria.</w:t>
      </w:r>
    </w:p>
    <w:p w:rsidR="00476D28" w:rsidRPr="000867E3" w:rsidRDefault="00476D28" w:rsidP="000968C4">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4"/>
          <w:szCs w:val="26"/>
        </w:rPr>
      </w:pPr>
      <w:r w:rsidRPr="000867E3">
        <w:rPr>
          <w:rFonts w:asciiTheme="majorHAnsi" w:hAnsiTheme="majorHAnsi" w:cs="Times New Roman"/>
          <w:sz w:val="24"/>
          <w:szCs w:val="26"/>
        </w:rPr>
        <w:t xml:space="preserve">Decisión: </w:t>
      </w:r>
      <w:r w:rsidR="003A496D" w:rsidRPr="000867E3">
        <w:rPr>
          <w:rFonts w:asciiTheme="majorHAnsi" w:hAnsiTheme="majorHAnsi" w:cs="Times New Roman"/>
          <w:sz w:val="24"/>
          <w:szCs w:val="26"/>
        </w:rPr>
        <w:t>Confirma</w:t>
      </w:r>
      <w:r w:rsidRPr="000867E3">
        <w:rPr>
          <w:rFonts w:asciiTheme="majorHAnsi" w:hAnsiTheme="majorHAnsi" w:cs="Times New Roman"/>
          <w:sz w:val="24"/>
          <w:szCs w:val="26"/>
        </w:rPr>
        <w:t xml:space="preserve"> fallo confutado</w:t>
      </w:r>
    </w:p>
    <w:p w:rsidR="000867E3" w:rsidRPr="00476D28" w:rsidRDefault="000867E3" w:rsidP="000867E3">
      <w:pPr>
        <w:spacing w:line="360" w:lineRule="auto"/>
        <w:jc w:val="both"/>
        <w:rPr>
          <w:rFonts w:asciiTheme="majorHAnsi" w:eastAsia="Calibri" w:hAnsiTheme="majorHAnsi" w:cs="Times New Roman"/>
        </w:rPr>
      </w:pPr>
    </w:p>
    <w:p w:rsidR="00476D28" w:rsidRPr="00476D28" w:rsidRDefault="00476D28" w:rsidP="000867E3">
      <w:pPr>
        <w:jc w:val="center"/>
        <w:rPr>
          <w:rFonts w:asciiTheme="majorHAnsi" w:eastAsia="Calibri" w:hAnsiTheme="majorHAnsi" w:cs="Times New Roman"/>
          <w:b/>
        </w:rPr>
      </w:pPr>
      <w:r w:rsidRPr="00476D28">
        <w:rPr>
          <w:rFonts w:asciiTheme="majorHAnsi" w:eastAsia="Calibri" w:hAnsiTheme="majorHAnsi" w:cs="Times New Roman"/>
          <w:b/>
        </w:rPr>
        <w:t>VISTOS:</w:t>
      </w:r>
    </w:p>
    <w:p w:rsidR="00476D28" w:rsidRPr="00476D28" w:rsidRDefault="00476D28" w:rsidP="000867E3">
      <w:pPr>
        <w:jc w:val="both"/>
        <w:rPr>
          <w:rFonts w:asciiTheme="majorHAnsi" w:eastAsia="Calibri" w:hAnsiTheme="majorHAnsi" w:cs="Times New Roman"/>
        </w:rPr>
      </w:pPr>
    </w:p>
    <w:p w:rsidR="00476D28" w:rsidRDefault="00476D28" w:rsidP="000968C4">
      <w:pPr>
        <w:spacing w:line="276" w:lineRule="auto"/>
        <w:jc w:val="both"/>
        <w:rPr>
          <w:rFonts w:asciiTheme="majorHAnsi" w:hAnsiTheme="majorHAnsi" w:cs="Times New Roman"/>
        </w:rPr>
      </w:pPr>
      <w:r w:rsidRPr="00DB35D4">
        <w:rPr>
          <w:rFonts w:cs="Times New Roman"/>
        </w:rPr>
        <w:t xml:space="preserve">Procede la Sala Penal de Decisión del Tribunal Superior de este Distrito Judicial a desatar el recurso de apelación interpuesto por la Defensa en contra de la sentencia proferida en las calendas del </w:t>
      </w:r>
      <w:r w:rsidR="00DE1E17" w:rsidRPr="00DB35D4">
        <w:rPr>
          <w:rFonts w:cs="Times New Roman"/>
        </w:rPr>
        <w:t xml:space="preserve">treinta y uno (31) de enero </w:t>
      </w:r>
      <w:r w:rsidRPr="00DB35D4">
        <w:rPr>
          <w:rFonts w:cs="Times New Roman"/>
        </w:rPr>
        <w:t>2.014</w:t>
      </w:r>
      <w:r w:rsidR="00DB35D4" w:rsidRPr="00DB35D4">
        <w:rPr>
          <w:rStyle w:val="Refdenotaalpie"/>
          <w:rFonts w:asciiTheme="minorHAnsi" w:hAnsiTheme="minorHAnsi"/>
        </w:rPr>
        <w:footnoteReference w:id="1"/>
      </w:r>
      <w:r w:rsidRPr="00DB35D4">
        <w:rPr>
          <w:rFonts w:cs="Times New Roman"/>
        </w:rPr>
        <w:t xml:space="preserve"> por parte del Juzgado </w:t>
      </w:r>
      <w:r w:rsidR="00DE1E17" w:rsidRPr="00DB35D4">
        <w:rPr>
          <w:rFonts w:cs="Times New Roman"/>
        </w:rPr>
        <w:t>6</w:t>
      </w:r>
      <w:r w:rsidRPr="00DB35D4">
        <w:rPr>
          <w:rFonts w:cs="Times New Roman"/>
        </w:rPr>
        <w:t>º Penal del Circuito de esta localidad, en la cual se declaró la responsabilidad criminal del</w:t>
      </w:r>
      <w:r w:rsidRPr="00476D28">
        <w:rPr>
          <w:rFonts w:asciiTheme="majorHAnsi" w:hAnsiTheme="majorHAnsi" w:cs="Times New Roman"/>
        </w:rPr>
        <w:t xml:space="preserve"> Procesado </w:t>
      </w:r>
      <w:r w:rsidR="00DE1E17" w:rsidRPr="000867E3">
        <w:rPr>
          <w:rFonts w:asciiTheme="majorHAnsi" w:hAnsiTheme="majorHAnsi" w:cs="Times New Roman"/>
          <w:b/>
        </w:rPr>
        <w:t xml:space="preserve">JOSÉ </w:t>
      </w:r>
      <w:proofErr w:type="spellStart"/>
      <w:r w:rsidR="00DE1E17" w:rsidRPr="000867E3">
        <w:rPr>
          <w:rFonts w:asciiTheme="majorHAnsi" w:hAnsiTheme="majorHAnsi" w:cs="Times New Roman"/>
          <w:b/>
        </w:rPr>
        <w:t>NORBANDO</w:t>
      </w:r>
      <w:proofErr w:type="spellEnd"/>
      <w:r w:rsidR="00DE1E17" w:rsidRPr="000867E3">
        <w:rPr>
          <w:rFonts w:asciiTheme="majorHAnsi" w:hAnsiTheme="majorHAnsi" w:cs="Times New Roman"/>
          <w:b/>
        </w:rPr>
        <w:t xml:space="preserve"> ARIAS</w:t>
      </w:r>
      <w:r w:rsidRPr="000867E3">
        <w:rPr>
          <w:rFonts w:asciiTheme="majorHAnsi" w:hAnsiTheme="majorHAnsi" w:cs="Times New Roman"/>
          <w:b/>
        </w:rPr>
        <w:t xml:space="preserve"> </w:t>
      </w:r>
      <w:proofErr w:type="spellStart"/>
      <w:r w:rsidR="00DE1E17" w:rsidRPr="000867E3">
        <w:rPr>
          <w:rFonts w:asciiTheme="majorHAnsi" w:hAnsiTheme="majorHAnsi" w:cs="Times New Roman"/>
          <w:b/>
        </w:rPr>
        <w:t>ARIAS</w:t>
      </w:r>
      <w:proofErr w:type="spellEnd"/>
      <w:r w:rsidR="00DE1E17">
        <w:rPr>
          <w:rFonts w:asciiTheme="majorHAnsi" w:hAnsiTheme="majorHAnsi" w:cs="Times New Roman"/>
        </w:rPr>
        <w:t xml:space="preserve"> p</w:t>
      </w:r>
      <w:r w:rsidRPr="00476D28">
        <w:rPr>
          <w:rFonts w:asciiTheme="majorHAnsi" w:hAnsiTheme="majorHAnsi" w:cs="Times New Roman"/>
        </w:rPr>
        <w:t>or incurrir en la comisión de</w:t>
      </w:r>
      <w:r w:rsidR="003A496D">
        <w:rPr>
          <w:rFonts w:asciiTheme="majorHAnsi" w:hAnsiTheme="majorHAnsi" w:cs="Times New Roman"/>
        </w:rPr>
        <w:t xml:space="preserve"> </w:t>
      </w:r>
      <w:r w:rsidRPr="00476D28">
        <w:rPr>
          <w:rFonts w:asciiTheme="majorHAnsi" w:hAnsiTheme="majorHAnsi" w:cs="Times New Roman"/>
        </w:rPr>
        <w:t>l</w:t>
      </w:r>
      <w:r w:rsidR="003A496D">
        <w:rPr>
          <w:rFonts w:asciiTheme="majorHAnsi" w:hAnsiTheme="majorHAnsi" w:cs="Times New Roman"/>
        </w:rPr>
        <w:t>os</w:t>
      </w:r>
      <w:r w:rsidRPr="00476D28">
        <w:rPr>
          <w:rFonts w:asciiTheme="majorHAnsi" w:hAnsiTheme="majorHAnsi" w:cs="Times New Roman"/>
        </w:rPr>
        <w:t xml:space="preserve"> delito</w:t>
      </w:r>
      <w:r w:rsidR="003A496D">
        <w:rPr>
          <w:rFonts w:asciiTheme="majorHAnsi" w:hAnsiTheme="majorHAnsi" w:cs="Times New Roman"/>
        </w:rPr>
        <w:t>s</w:t>
      </w:r>
      <w:r w:rsidRPr="00476D28">
        <w:rPr>
          <w:rFonts w:asciiTheme="majorHAnsi" w:hAnsiTheme="majorHAnsi" w:cs="Times New Roman"/>
        </w:rPr>
        <w:t xml:space="preserve"> de </w:t>
      </w:r>
      <w:r w:rsidR="00DE1E17">
        <w:rPr>
          <w:rFonts w:asciiTheme="majorHAnsi" w:hAnsiTheme="majorHAnsi" w:cs="Times New Roman"/>
        </w:rPr>
        <w:t>a</w:t>
      </w:r>
      <w:r w:rsidR="00DE1E17" w:rsidRPr="00DE1E17">
        <w:rPr>
          <w:rFonts w:asciiTheme="majorHAnsi" w:hAnsiTheme="majorHAnsi" w:cs="Times New Roman"/>
        </w:rPr>
        <w:t xml:space="preserve">ctos sexuales abusivos con menor de 14 años </w:t>
      </w:r>
      <w:r w:rsidRPr="00476D28">
        <w:rPr>
          <w:rFonts w:asciiTheme="majorHAnsi" w:hAnsiTheme="majorHAnsi" w:cs="Times New Roman"/>
        </w:rPr>
        <w:t xml:space="preserve">en concurso </w:t>
      </w:r>
      <w:r w:rsidR="00DE1E17">
        <w:rPr>
          <w:rFonts w:asciiTheme="majorHAnsi" w:hAnsiTheme="majorHAnsi" w:cs="Times New Roman"/>
        </w:rPr>
        <w:t>homogéneo sucesivo.</w:t>
      </w:r>
    </w:p>
    <w:p w:rsidR="00DE1E17" w:rsidRPr="00476D28" w:rsidRDefault="00DE1E17" w:rsidP="000867E3">
      <w:pPr>
        <w:spacing w:line="360" w:lineRule="auto"/>
        <w:jc w:val="both"/>
        <w:rPr>
          <w:rFonts w:asciiTheme="majorHAnsi" w:hAnsiTheme="majorHAnsi" w:cs="Times New Roman"/>
        </w:rPr>
      </w:pPr>
    </w:p>
    <w:p w:rsidR="00476D28" w:rsidRPr="00476D28" w:rsidRDefault="00476D28" w:rsidP="000867E3">
      <w:pPr>
        <w:jc w:val="center"/>
        <w:rPr>
          <w:rFonts w:asciiTheme="majorHAnsi" w:eastAsia="Calibri" w:hAnsiTheme="majorHAnsi" w:cs="Times New Roman"/>
          <w:b/>
        </w:rPr>
      </w:pPr>
      <w:r w:rsidRPr="00476D28">
        <w:rPr>
          <w:rFonts w:asciiTheme="majorHAnsi" w:eastAsia="Calibri" w:hAnsiTheme="majorHAnsi" w:cs="Times New Roman"/>
          <w:b/>
        </w:rPr>
        <w:t>ANTECEDENTES:</w:t>
      </w:r>
    </w:p>
    <w:p w:rsidR="00476D28" w:rsidRPr="00476D28" w:rsidRDefault="00476D28" w:rsidP="000867E3">
      <w:pPr>
        <w:jc w:val="center"/>
        <w:rPr>
          <w:rFonts w:asciiTheme="majorHAnsi" w:eastAsia="Calibri" w:hAnsiTheme="majorHAnsi" w:cs="Times New Roman"/>
          <w:b/>
        </w:rPr>
      </w:pPr>
    </w:p>
    <w:p w:rsidR="00476D28" w:rsidRPr="00476D28" w:rsidRDefault="009F1CC4" w:rsidP="000968C4">
      <w:pPr>
        <w:spacing w:line="276" w:lineRule="auto"/>
        <w:jc w:val="both"/>
        <w:rPr>
          <w:rFonts w:asciiTheme="majorHAnsi" w:hAnsiTheme="majorHAnsi" w:cs="Times New Roman"/>
        </w:rPr>
      </w:pPr>
      <w:r>
        <w:rPr>
          <w:rFonts w:asciiTheme="majorHAnsi" w:hAnsiTheme="majorHAnsi" w:cs="Times New Roman"/>
        </w:rPr>
        <w:t xml:space="preserve">Acorde con </w:t>
      </w:r>
      <w:r w:rsidR="00DE1E17">
        <w:rPr>
          <w:rFonts w:asciiTheme="majorHAnsi" w:hAnsiTheme="majorHAnsi" w:cs="Times New Roman"/>
        </w:rPr>
        <w:t xml:space="preserve">lo manifestado por la Fiscalía en el escrito de acusación, </w:t>
      </w:r>
      <w:r w:rsidR="00551C6D">
        <w:rPr>
          <w:rFonts w:asciiTheme="majorHAnsi" w:hAnsiTheme="majorHAnsi" w:cs="Times New Roman"/>
        </w:rPr>
        <w:t xml:space="preserve">se tiene que </w:t>
      </w:r>
      <w:r w:rsidR="00DE1E17">
        <w:rPr>
          <w:rFonts w:asciiTheme="majorHAnsi" w:hAnsiTheme="majorHAnsi" w:cs="Times New Roman"/>
        </w:rPr>
        <w:t>los hechos que concitan la atención de la Colegiatura tuvieron ocurrencia</w:t>
      </w:r>
      <w:r w:rsidR="00551C6D">
        <w:rPr>
          <w:rFonts w:asciiTheme="majorHAnsi" w:hAnsiTheme="majorHAnsi" w:cs="Times New Roman"/>
        </w:rPr>
        <w:t>,</w:t>
      </w:r>
      <w:r w:rsidR="00DE1E17">
        <w:rPr>
          <w:rFonts w:asciiTheme="majorHAnsi" w:hAnsiTheme="majorHAnsi" w:cs="Times New Roman"/>
        </w:rPr>
        <w:t xml:space="preserve"> en dos ocasiones</w:t>
      </w:r>
      <w:r>
        <w:rPr>
          <w:rFonts w:asciiTheme="majorHAnsi" w:hAnsiTheme="majorHAnsi" w:cs="Times New Roman"/>
        </w:rPr>
        <w:t xml:space="preserve"> diferentes, </w:t>
      </w:r>
      <w:r w:rsidR="00DE1E17">
        <w:rPr>
          <w:rFonts w:asciiTheme="majorHAnsi" w:hAnsiTheme="majorHAnsi" w:cs="Times New Roman"/>
        </w:rPr>
        <w:t>e</w:t>
      </w:r>
      <w:r w:rsidR="00551C6D">
        <w:rPr>
          <w:rFonts w:asciiTheme="majorHAnsi" w:hAnsiTheme="majorHAnsi" w:cs="Times New Roman"/>
        </w:rPr>
        <w:t>n el mes de julio del año 2.011</w:t>
      </w:r>
      <w:r w:rsidR="00DE1E17">
        <w:rPr>
          <w:rFonts w:asciiTheme="majorHAnsi" w:hAnsiTheme="majorHAnsi" w:cs="Times New Roman"/>
        </w:rPr>
        <w:t xml:space="preserve"> al interior de una vivienda ubicada en la manzana 2 casa 11 del barrio </w:t>
      </w:r>
      <w:r w:rsidR="00DE1E17">
        <w:rPr>
          <w:rFonts w:asciiTheme="majorHAnsi" w:hAnsiTheme="majorHAnsi" w:cs="Times New Roman"/>
          <w:i/>
        </w:rPr>
        <w:t xml:space="preserve">Villa Santana </w:t>
      </w:r>
      <w:r w:rsidR="00DE1E17">
        <w:rPr>
          <w:rFonts w:asciiTheme="majorHAnsi" w:hAnsiTheme="majorHAnsi" w:cs="Times New Roman"/>
        </w:rPr>
        <w:t xml:space="preserve">de esta ciudad, </w:t>
      </w:r>
      <w:r>
        <w:rPr>
          <w:rFonts w:asciiTheme="majorHAnsi" w:hAnsiTheme="majorHAnsi" w:cs="Times New Roman"/>
        </w:rPr>
        <w:t xml:space="preserve">la cual era habitada por el ahora procesado </w:t>
      </w:r>
      <w:r w:rsidRPr="009F1CC4">
        <w:rPr>
          <w:rFonts w:asciiTheme="majorHAnsi" w:hAnsiTheme="majorHAnsi" w:cs="Times New Roman"/>
        </w:rPr>
        <w:t>JOSÉ NORBANDO ARIAS</w:t>
      </w:r>
      <w:r>
        <w:rPr>
          <w:rFonts w:asciiTheme="majorHAnsi" w:hAnsiTheme="majorHAnsi" w:cs="Times New Roman"/>
        </w:rPr>
        <w:t xml:space="preserve">, </w:t>
      </w:r>
      <w:r w:rsidR="003A496D">
        <w:rPr>
          <w:rFonts w:asciiTheme="majorHAnsi" w:hAnsiTheme="majorHAnsi" w:cs="Times New Roman"/>
        </w:rPr>
        <w:t>de 52 años de edad,</w:t>
      </w:r>
      <w:r w:rsidR="003A496D" w:rsidRPr="00476D28">
        <w:rPr>
          <w:rFonts w:asciiTheme="majorHAnsi" w:hAnsiTheme="majorHAnsi" w:cs="Times New Roman"/>
        </w:rPr>
        <w:t xml:space="preserve"> </w:t>
      </w:r>
      <w:r w:rsidR="00476D28" w:rsidRPr="00476D28">
        <w:rPr>
          <w:rFonts w:asciiTheme="majorHAnsi" w:hAnsiTheme="majorHAnsi" w:cs="Times New Roman"/>
        </w:rPr>
        <w:t xml:space="preserve">y están relacionados con unos abusos de tipo erótico-sexuales a los que fue sometida la niña </w:t>
      </w:r>
      <w:r w:rsidR="00476D28" w:rsidRPr="00476D28">
        <w:rPr>
          <w:rFonts w:asciiTheme="majorHAnsi" w:hAnsiTheme="majorHAnsi" w:cs="Times New Roman"/>
          <w:i/>
        </w:rPr>
        <w:t>“</w:t>
      </w:r>
      <w:r>
        <w:rPr>
          <w:rFonts w:asciiTheme="majorHAnsi" w:hAnsiTheme="majorHAnsi" w:cs="Times New Roman"/>
          <w:i/>
        </w:rPr>
        <w:t>V.V.T</w:t>
      </w:r>
      <w:r w:rsidR="00476D28" w:rsidRPr="00476D28">
        <w:rPr>
          <w:rFonts w:asciiTheme="majorHAnsi" w:hAnsiTheme="majorHAnsi" w:cs="Times New Roman"/>
          <w:i/>
        </w:rPr>
        <w:t>.”</w:t>
      </w:r>
      <w:r w:rsidR="00476D28" w:rsidRPr="00476D28">
        <w:rPr>
          <w:rFonts w:asciiTheme="majorHAnsi" w:hAnsiTheme="majorHAnsi" w:cs="Times New Roman"/>
        </w:rPr>
        <w:t>, de 1</w:t>
      </w:r>
      <w:r>
        <w:rPr>
          <w:rFonts w:asciiTheme="majorHAnsi" w:hAnsiTheme="majorHAnsi" w:cs="Times New Roman"/>
        </w:rPr>
        <w:t>2</w:t>
      </w:r>
      <w:r w:rsidR="00476D28" w:rsidRPr="00476D28">
        <w:rPr>
          <w:rFonts w:asciiTheme="majorHAnsi" w:hAnsiTheme="majorHAnsi" w:cs="Times New Roman"/>
        </w:rPr>
        <w:t xml:space="preserve"> años de edad para ese entonces</w:t>
      </w:r>
      <w:r w:rsidR="005160B6">
        <w:rPr>
          <w:rFonts w:asciiTheme="majorHAnsi" w:hAnsiTheme="majorHAnsi" w:cs="Times New Roman"/>
        </w:rPr>
        <w:t xml:space="preserve">, quien </w:t>
      </w:r>
      <w:r w:rsidR="003A496D">
        <w:rPr>
          <w:rFonts w:asciiTheme="majorHAnsi" w:hAnsiTheme="majorHAnsi" w:cs="Times New Roman"/>
        </w:rPr>
        <w:t xml:space="preserve">luego </w:t>
      </w:r>
      <w:r w:rsidR="005160B6">
        <w:rPr>
          <w:rFonts w:asciiTheme="majorHAnsi" w:hAnsiTheme="majorHAnsi" w:cs="Times New Roman"/>
        </w:rPr>
        <w:t>era retribuida con unas cuantas monedas por dejarse manosear y toquetear</w:t>
      </w:r>
      <w:r w:rsidR="003A496D">
        <w:rPr>
          <w:rFonts w:asciiTheme="majorHAnsi" w:hAnsiTheme="majorHAnsi" w:cs="Times New Roman"/>
        </w:rPr>
        <w:t xml:space="preserve"> por parte del sátiro.</w:t>
      </w:r>
    </w:p>
    <w:p w:rsidR="00476D28" w:rsidRPr="00476D28" w:rsidRDefault="00476D28" w:rsidP="000968C4">
      <w:pPr>
        <w:spacing w:line="276" w:lineRule="auto"/>
        <w:jc w:val="both"/>
        <w:rPr>
          <w:rFonts w:asciiTheme="majorHAnsi" w:hAnsiTheme="majorHAnsi" w:cs="Times New Roman"/>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Según se aduce en </w:t>
      </w:r>
      <w:r w:rsidR="009F1CC4">
        <w:rPr>
          <w:rFonts w:asciiTheme="majorHAnsi" w:hAnsiTheme="majorHAnsi" w:cs="Times New Roman"/>
        </w:rPr>
        <w:t xml:space="preserve">el libelo acusatorio, el Sr. </w:t>
      </w:r>
      <w:r w:rsidR="009F1CC4" w:rsidRPr="009F1CC4">
        <w:rPr>
          <w:rFonts w:asciiTheme="majorHAnsi" w:hAnsiTheme="majorHAnsi" w:cs="Times New Roman"/>
        </w:rPr>
        <w:t>JOSÉ NORBANDO ARIAS</w:t>
      </w:r>
      <w:r w:rsidR="009F1CC4">
        <w:rPr>
          <w:rFonts w:asciiTheme="majorHAnsi" w:hAnsiTheme="majorHAnsi" w:cs="Times New Roman"/>
        </w:rPr>
        <w:t xml:space="preserve">, </w:t>
      </w:r>
      <w:r w:rsidR="003A496D">
        <w:rPr>
          <w:rFonts w:asciiTheme="majorHAnsi" w:hAnsiTheme="majorHAnsi" w:cs="Times New Roman"/>
        </w:rPr>
        <w:t xml:space="preserve">en las dos ocasiones que consiguió que la menor </w:t>
      </w:r>
      <w:r w:rsidR="003A496D" w:rsidRPr="009F1CC4">
        <w:rPr>
          <w:rFonts w:asciiTheme="majorHAnsi" w:hAnsiTheme="majorHAnsi" w:cs="Times New Roman"/>
        </w:rPr>
        <w:t>“V.V.T.”</w:t>
      </w:r>
      <w:r w:rsidR="003A496D">
        <w:rPr>
          <w:rFonts w:asciiTheme="majorHAnsi" w:hAnsiTheme="majorHAnsi" w:cs="Times New Roman"/>
        </w:rPr>
        <w:t xml:space="preserve"> ingresara </w:t>
      </w:r>
      <w:r w:rsidR="009F1CC4">
        <w:rPr>
          <w:rFonts w:asciiTheme="majorHAnsi" w:hAnsiTheme="majorHAnsi" w:cs="Times New Roman"/>
        </w:rPr>
        <w:t>a</w:t>
      </w:r>
      <w:r w:rsidR="005160B6">
        <w:rPr>
          <w:rFonts w:asciiTheme="majorHAnsi" w:hAnsiTheme="majorHAnsi" w:cs="Times New Roman"/>
        </w:rPr>
        <w:t>l interior de</w:t>
      </w:r>
      <w:r w:rsidR="009F1CC4">
        <w:rPr>
          <w:rFonts w:asciiTheme="majorHAnsi" w:hAnsiTheme="majorHAnsi" w:cs="Times New Roman"/>
        </w:rPr>
        <w:t xml:space="preserve"> su residencia, proced</w:t>
      </w:r>
      <w:r w:rsidR="003A496D">
        <w:rPr>
          <w:rFonts w:asciiTheme="majorHAnsi" w:hAnsiTheme="majorHAnsi" w:cs="Times New Roman"/>
        </w:rPr>
        <w:t>ió</w:t>
      </w:r>
      <w:r w:rsidR="009F1CC4">
        <w:rPr>
          <w:rFonts w:asciiTheme="majorHAnsi" w:hAnsiTheme="majorHAnsi" w:cs="Times New Roman"/>
        </w:rPr>
        <w:t xml:space="preserve"> a manosearl</w:t>
      </w:r>
      <w:r w:rsidR="003A496D">
        <w:rPr>
          <w:rFonts w:asciiTheme="majorHAnsi" w:hAnsiTheme="majorHAnsi" w:cs="Times New Roman"/>
        </w:rPr>
        <w:t>a</w:t>
      </w:r>
      <w:r w:rsidR="009F1CC4">
        <w:rPr>
          <w:rFonts w:asciiTheme="majorHAnsi" w:hAnsiTheme="majorHAnsi" w:cs="Times New Roman"/>
        </w:rPr>
        <w:t xml:space="preserve"> y a besuquearl</w:t>
      </w:r>
      <w:r w:rsidR="003A496D">
        <w:rPr>
          <w:rFonts w:asciiTheme="majorHAnsi" w:hAnsiTheme="majorHAnsi" w:cs="Times New Roman"/>
        </w:rPr>
        <w:t>a</w:t>
      </w:r>
      <w:r w:rsidR="009F1CC4">
        <w:rPr>
          <w:rFonts w:asciiTheme="majorHAnsi" w:hAnsiTheme="majorHAnsi" w:cs="Times New Roman"/>
        </w:rPr>
        <w:t xml:space="preserve"> </w:t>
      </w:r>
      <w:r w:rsidR="003A496D">
        <w:rPr>
          <w:rFonts w:asciiTheme="majorHAnsi" w:hAnsiTheme="majorHAnsi" w:cs="Times New Roman"/>
        </w:rPr>
        <w:t xml:space="preserve">en </w:t>
      </w:r>
      <w:r w:rsidR="009F1CC4">
        <w:rPr>
          <w:rFonts w:asciiTheme="majorHAnsi" w:hAnsiTheme="majorHAnsi" w:cs="Times New Roman"/>
        </w:rPr>
        <w:t xml:space="preserve">sus partes pudendas, siendo </w:t>
      </w:r>
      <w:r w:rsidR="003A496D">
        <w:rPr>
          <w:rFonts w:asciiTheme="majorHAnsi" w:hAnsiTheme="majorHAnsi" w:cs="Times New Roman"/>
        </w:rPr>
        <w:t>en horas de la tarde d</w:t>
      </w:r>
      <w:r w:rsidR="009F1CC4">
        <w:rPr>
          <w:rFonts w:asciiTheme="majorHAnsi" w:hAnsiTheme="majorHAnsi" w:cs="Times New Roman"/>
        </w:rPr>
        <w:t xml:space="preserve">el 26 de julio del 2.011 la </w:t>
      </w:r>
      <w:r w:rsidR="005160B6">
        <w:rPr>
          <w:rFonts w:asciiTheme="majorHAnsi" w:hAnsiTheme="majorHAnsi" w:cs="Times New Roman"/>
        </w:rPr>
        <w:t>última</w:t>
      </w:r>
      <w:r w:rsidR="009F1CC4">
        <w:rPr>
          <w:rFonts w:asciiTheme="majorHAnsi" w:hAnsiTheme="majorHAnsi" w:cs="Times New Roman"/>
        </w:rPr>
        <w:t xml:space="preserve"> vez en la que </w:t>
      </w:r>
      <w:r w:rsidR="005160B6">
        <w:rPr>
          <w:rFonts w:asciiTheme="majorHAnsi" w:hAnsiTheme="majorHAnsi" w:cs="Times New Roman"/>
        </w:rPr>
        <w:t>incurrió</w:t>
      </w:r>
      <w:r w:rsidR="009F1CC4">
        <w:rPr>
          <w:rFonts w:asciiTheme="majorHAnsi" w:hAnsiTheme="majorHAnsi" w:cs="Times New Roman"/>
        </w:rPr>
        <w:t xml:space="preserve"> en esos reprochables comportamientos</w:t>
      </w:r>
      <w:r w:rsidR="00551C6D">
        <w:rPr>
          <w:rFonts w:asciiTheme="majorHAnsi" w:hAnsiTheme="majorHAnsi" w:cs="Times New Roman"/>
        </w:rPr>
        <w:t xml:space="preserve"> libidinosos</w:t>
      </w:r>
      <w:r w:rsidR="009F1CC4">
        <w:rPr>
          <w:rFonts w:asciiTheme="majorHAnsi" w:hAnsiTheme="majorHAnsi" w:cs="Times New Roman"/>
        </w:rPr>
        <w:t xml:space="preserve">, debido a que un </w:t>
      </w:r>
      <w:r w:rsidR="009F1CC4">
        <w:rPr>
          <w:rFonts w:asciiTheme="majorHAnsi" w:hAnsiTheme="majorHAnsi" w:cs="Times New Roman"/>
        </w:rPr>
        <w:lastRenderedPageBreak/>
        <w:t xml:space="preserve">hermano de la menor ofendida, CARLOS ENRIQUE MARULANDA, se dio cuenta </w:t>
      </w:r>
      <w:r w:rsidR="005160B6">
        <w:rPr>
          <w:rFonts w:asciiTheme="majorHAnsi" w:hAnsiTheme="majorHAnsi" w:cs="Times New Roman"/>
        </w:rPr>
        <w:t xml:space="preserve">del momento en el que la menor de marras salía del domicilio de </w:t>
      </w:r>
      <w:r w:rsidR="005160B6" w:rsidRPr="005160B6">
        <w:rPr>
          <w:rFonts w:asciiTheme="majorHAnsi" w:hAnsiTheme="majorHAnsi" w:cs="Times New Roman"/>
        </w:rPr>
        <w:t>JOSÉ NORBANDO ARIAS</w:t>
      </w:r>
      <w:r w:rsidR="005160B6">
        <w:rPr>
          <w:rFonts w:asciiTheme="majorHAnsi" w:hAnsiTheme="majorHAnsi" w:cs="Times New Roman"/>
        </w:rPr>
        <w:t xml:space="preserve">, lo que le generó unas suspicacias que le fueron transmitidas a su madre, MARÍA CENEIDA TABARES, quien procedió a dialogar con su hija, la cual a su vez le contó </w:t>
      </w:r>
      <w:r w:rsidR="003A496D">
        <w:rPr>
          <w:rFonts w:asciiTheme="majorHAnsi" w:hAnsiTheme="majorHAnsi" w:cs="Times New Roman"/>
        </w:rPr>
        <w:t xml:space="preserve">todo </w:t>
      </w:r>
      <w:r w:rsidR="005160B6">
        <w:rPr>
          <w:rFonts w:asciiTheme="majorHAnsi" w:hAnsiTheme="majorHAnsi" w:cs="Times New Roman"/>
        </w:rPr>
        <w:t>lo acontecido</w:t>
      </w:r>
      <w:r w:rsidR="003A496D">
        <w:rPr>
          <w:rFonts w:asciiTheme="majorHAnsi" w:hAnsiTheme="majorHAnsi" w:cs="Times New Roman"/>
        </w:rPr>
        <w:t xml:space="preserve"> con </w:t>
      </w:r>
      <w:r w:rsidR="003A496D" w:rsidRPr="003A496D">
        <w:rPr>
          <w:rFonts w:asciiTheme="majorHAnsi" w:hAnsiTheme="majorHAnsi" w:cs="Times New Roman"/>
        </w:rPr>
        <w:t>JOSÉ NORBANDO ARIAS</w:t>
      </w:r>
      <w:r w:rsidR="005160B6">
        <w:rPr>
          <w:rFonts w:asciiTheme="majorHAnsi" w:hAnsiTheme="majorHAnsi" w:cs="Times New Roman"/>
        </w:rPr>
        <w:t xml:space="preserve">. </w:t>
      </w:r>
    </w:p>
    <w:p w:rsidR="00476D28" w:rsidRPr="00476D28" w:rsidRDefault="00476D28" w:rsidP="000867E3">
      <w:pPr>
        <w:spacing w:line="360" w:lineRule="auto"/>
        <w:jc w:val="both"/>
        <w:rPr>
          <w:rFonts w:asciiTheme="majorHAnsi" w:hAnsiTheme="majorHAnsi" w:cs="Times New Roman"/>
        </w:rPr>
      </w:pPr>
    </w:p>
    <w:p w:rsidR="00476D28" w:rsidRPr="00476D28" w:rsidRDefault="00476D28" w:rsidP="000867E3">
      <w:pPr>
        <w:jc w:val="center"/>
        <w:rPr>
          <w:rFonts w:asciiTheme="majorHAnsi" w:eastAsia="Calibri" w:hAnsiTheme="majorHAnsi" w:cs="Times New Roman"/>
          <w:b/>
        </w:rPr>
      </w:pPr>
      <w:r w:rsidRPr="00476D28">
        <w:rPr>
          <w:rFonts w:asciiTheme="majorHAnsi" w:eastAsia="Calibri" w:hAnsiTheme="majorHAnsi" w:cs="Times New Roman"/>
          <w:b/>
        </w:rPr>
        <w:t>SINOPSIS DE LA ACTUACIÓN PROCESAL:</w:t>
      </w:r>
    </w:p>
    <w:p w:rsidR="00476D28" w:rsidRPr="00476D28" w:rsidRDefault="00476D28" w:rsidP="000867E3">
      <w:pPr>
        <w:jc w:val="both"/>
        <w:rPr>
          <w:rFonts w:asciiTheme="majorHAnsi" w:eastAsia="Calibri" w:hAnsiTheme="majorHAnsi" w:cs="Times New Roman"/>
        </w:rPr>
      </w:pPr>
    </w:p>
    <w:p w:rsidR="00476D28" w:rsidRPr="003A496D" w:rsidRDefault="00476D28" w:rsidP="000968C4">
      <w:pPr>
        <w:pStyle w:val="Prrafodelista"/>
        <w:numPr>
          <w:ilvl w:val="0"/>
          <w:numId w:val="11"/>
        </w:numPr>
        <w:spacing w:line="276" w:lineRule="auto"/>
        <w:ind w:left="360"/>
        <w:jc w:val="both"/>
        <w:rPr>
          <w:rFonts w:asciiTheme="majorHAnsi" w:eastAsia="Calibri" w:hAnsiTheme="majorHAnsi" w:cs="Times New Roman"/>
          <w:lang w:eastAsia="es-ES"/>
        </w:rPr>
      </w:pPr>
      <w:r w:rsidRPr="003A496D">
        <w:rPr>
          <w:rFonts w:asciiTheme="majorHAnsi" w:eastAsia="Calibri" w:hAnsiTheme="majorHAnsi" w:cs="Times New Roman"/>
          <w:lang w:eastAsia="es-ES"/>
        </w:rPr>
        <w:t xml:space="preserve">Ante el Juzgado </w:t>
      </w:r>
      <w:r w:rsidR="00DB35D4" w:rsidRPr="003A496D">
        <w:rPr>
          <w:rFonts w:asciiTheme="majorHAnsi" w:eastAsia="Calibri" w:hAnsiTheme="majorHAnsi" w:cs="Times New Roman"/>
          <w:lang w:eastAsia="es-ES"/>
        </w:rPr>
        <w:t>2</w:t>
      </w:r>
      <w:r w:rsidRPr="003A496D">
        <w:rPr>
          <w:rFonts w:asciiTheme="majorHAnsi" w:eastAsia="Calibri" w:hAnsiTheme="majorHAnsi" w:cs="Times New Roman"/>
          <w:lang w:eastAsia="es-ES"/>
        </w:rPr>
        <w:t xml:space="preserve">º Penal Municipal de esta localidad, con funciones de control de garantías, en las calendas del </w:t>
      </w:r>
      <w:r w:rsidR="00DB35D4" w:rsidRPr="003A496D">
        <w:rPr>
          <w:rFonts w:asciiTheme="majorHAnsi" w:eastAsia="Calibri" w:hAnsiTheme="majorHAnsi" w:cs="Times New Roman"/>
          <w:lang w:eastAsia="es-ES"/>
        </w:rPr>
        <w:t xml:space="preserve">21 </w:t>
      </w:r>
      <w:r w:rsidRPr="003A496D">
        <w:rPr>
          <w:rFonts w:asciiTheme="majorHAnsi" w:eastAsia="Calibri" w:hAnsiTheme="majorHAnsi" w:cs="Times New Roman"/>
          <w:lang w:eastAsia="es-ES"/>
        </w:rPr>
        <w:t xml:space="preserve">de </w:t>
      </w:r>
      <w:r w:rsidR="00DB35D4" w:rsidRPr="003A496D">
        <w:rPr>
          <w:rFonts w:asciiTheme="majorHAnsi" w:eastAsia="Calibri" w:hAnsiTheme="majorHAnsi" w:cs="Times New Roman"/>
          <w:lang w:eastAsia="es-ES"/>
        </w:rPr>
        <w:t>febrero</w:t>
      </w:r>
      <w:r w:rsidRPr="003A496D">
        <w:rPr>
          <w:rFonts w:asciiTheme="majorHAnsi" w:eastAsia="Calibri" w:hAnsiTheme="majorHAnsi" w:cs="Times New Roman"/>
          <w:lang w:eastAsia="es-ES"/>
        </w:rPr>
        <w:t xml:space="preserve"> del 2.013, </w:t>
      </w:r>
      <w:r w:rsidR="00DB35D4" w:rsidRPr="003A496D">
        <w:rPr>
          <w:rFonts w:asciiTheme="majorHAnsi" w:eastAsia="Calibri" w:hAnsiTheme="majorHAnsi" w:cs="Times New Roman"/>
          <w:lang w:eastAsia="es-ES"/>
        </w:rPr>
        <w:t xml:space="preserve">se llevaron a cabo las correspondientes audiencias preliminares, en las cuales, después de legalizarse la captura del entonces indicado </w:t>
      </w:r>
      <w:r w:rsidR="00DB35D4" w:rsidRPr="003A496D">
        <w:rPr>
          <w:rFonts w:asciiTheme="majorHAnsi" w:hAnsiTheme="majorHAnsi" w:cs="Times New Roman"/>
        </w:rPr>
        <w:t xml:space="preserve">JOSÉ NORBANDO ARIAS, la </w:t>
      </w:r>
      <w:r w:rsidR="00F60D5B" w:rsidRPr="003A496D">
        <w:rPr>
          <w:rFonts w:asciiTheme="majorHAnsi" w:hAnsiTheme="majorHAnsi" w:cs="Times New Roman"/>
        </w:rPr>
        <w:t>Fiscalía</w:t>
      </w:r>
      <w:r w:rsidR="00DB35D4" w:rsidRPr="003A496D">
        <w:rPr>
          <w:rFonts w:asciiTheme="majorHAnsi" w:hAnsiTheme="majorHAnsi" w:cs="Times New Roman"/>
        </w:rPr>
        <w:t xml:space="preserve"> </w:t>
      </w:r>
      <w:r w:rsidR="00F60D5B" w:rsidRPr="003A496D">
        <w:rPr>
          <w:rFonts w:asciiTheme="majorHAnsi" w:hAnsiTheme="majorHAnsi" w:cs="Times New Roman"/>
        </w:rPr>
        <w:t>procedió</w:t>
      </w:r>
      <w:r w:rsidR="00DB35D4" w:rsidRPr="003A496D">
        <w:rPr>
          <w:rFonts w:asciiTheme="majorHAnsi" w:hAnsiTheme="majorHAnsi" w:cs="Times New Roman"/>
        </w:rPr>
        <w:t xml:space="preserve"> a enrostrarle cargos </w:t>
      </w:r>
      <w:r w:rsidR="00DB35D4" w:rsidRPr="003A496D">
        <w:rPr>
          <w:rFonts w:asciiTheme="majorHAnsi" w:eastAsia="Calibri" w:hAnsiTheme="majorHAnsi" w:cs="Times New Roman"/>
          <w:lang w:eastAsia="es-ES"/>
        </w:rPr>
        <w:t xml:space="preserve"> </w:t>
      </w:r>
      <w:r w:rsidRPr="003A496D">
        <w:rPr>
          <w:rFonts w:asciiTheme="majorHAnsi" w:eastAsia="Calibri" w:hAnsiTheme="majorHAnsi" w:cs="Times New Roman"/>
          <w:lang w:eastAsia="es-ES"/>
        </w:rPr>
        <w:t xml:space="preserve">por incurrir en la presunta comisión del delito de </w:t>
      </w:r>
      <w:r w:rsidR="00F60D5B" w:rsidRPr="003A496D">
        <w:rPr>
          <w:rFonts w:asciiTheme="majorHAnsi" w:eastAsia="Calibri" w:hAnsiTheme="majorHAnsi" w:cs="Times New Roman"/>
          <w:lang w:eastAsia="es-ES"/>
        </w:rPr>
        <w:t>actos sexuales abusivos con menor de 14 años en concurso homogéneo sucesivo. Posteriormente al procesado le fue definida la situación jurídica con la medida de aseguramiento de detención preventiva.</w:t>
      </w:r>
    </w:p>
    <w:p w:rsidR="00476D28" w:rsidRPr="00476D28" w:rsidRDefault="00476D28" w:rsidP="000968C4">
      <w:pPr>
        <w:spacing w:line="276" w:lineRule="auto"/>
        <w:jc w:val="both"/>
        <w:rPr>
          <w:rFonts w:asciiTheme="majorHAnsi" w:eastAsia="Calibri" w:hAnsiTheme="majorHAnsi" w:cs="Times New Roman"/>
        </w:rPr>
      </w:pPr>
    </w:p>
    <w:p w:rsidR="00476D28" w:rsidRPr="003A496D" w:rsidRDefault="00476D28" w:rsidP="000968C4">
      <w:pPr>
        <w:pStyle w:val="Prrafodelista"/>
        <w:numPr>
          <w:ilvl w:val="0"/>
          <w:numId w:val="11"/>
        </w:numPr>
        <w:spacing w:line="276" w:lineRule="auto"/>
        <w:ind w:left="360"/>
        <w:jc w:val="both"/>
        <w:rPr>
          <w:rFonts w:asciiTheme="majorHAnsi" w:eastAsia="Calibri" w:hAnsiTheme="majorHAnsi" w:cs="Times New Roman"/>
          <w:lang w:eastAsia="es-ES"/>
        </w:rPr>
      </w:pPr>
      <w:r w:rsidRPr="003A496D">
        <w:rPr>
          <w:rFonts w:asciiTheme="majorHAnsi" w:eastAsia="Calibri" w:hAnsiTheme="majorHAnsi" w:cs="Times New Roman"/>
          <w:lang w:eastAsia="es-ES"/>
        </w:rPr>
        <w:t xml:space="preserve">El escrito de acusación data del </w:t>
      </w:r>
      <w:r w:rsidR="00F60D5B" w:rsidRPr="003A496D">
        <w:rPr>
          <w:rFonts w:asciiTheme="majorHAnsi" w:eastAsia="Calibri" w:hAnsiTheme="majorHAnsi" w:cs="Times New Roman"/>
          <w:lang w:eastAsia="es-ES"/>
        </w:rPr>
        <w:t xml:space="preserve">14 de marzo </w:t>
      </w:r>
      <w:r w:rsidRPr="003A496D">
        <w:rPr>
          <w:rFonts w:asciiTheme="majorHAnsi" w:eastAsia="Calibri" w:hAnsiTheme="majorHAnsi" w:cs="Times New Roman"/>
          <w:lang w:eastAsia="es-ES"/>
        </w:rPr>
        <w:t xml:space="preserve">del 2.013, correspondiéndole el conocimiento de la actuación al Juzgado </w:t>
      </w:r>
      <w:r w:rsidR="00F60D5B" w:rsidRPr="003A496D">
        <w:rPr>
          <w:rFonts w:asciiTheme="majorHAnsi" w:eastAsia="Calibri" w:hAnsiTheme="majorHAnsi" w:cs="Times New Roman"/>
          <w:lang w:eastAsia="es-ES"/>
        </w:rPr>
        <w:t>6</w:t>
      </w:r>
      <w:r w:rsidRPr="003A496D">
        <w:rPr>
          <w:rFonts w:asciiTheme="majorHAnsi" w:eastAsia="Calibri" w:hAnsiTheme="majorHAnsi" w:cs="Times New Roman"/>
          <w:lang w:eastAsia="es-ES"/>
        </w:rPr>
        <w:t xml:space="preserve">º Penal del Circuito de esta localidad, ante el cual el </w:t>
      </w:r>
      <w:r w:rsidR="00F60D5B" w:rsidRPr="003A496D">
        <w:rPr>
          <w:rFonts w:asciiTheme="majorHAnsi" w:eastAsia="Calibri" w:hAnsiTheme="majorHAnsi" w:cs="Times New Roman"/>
          <w:lang w:eastAsia="es-ES"/>
        </w:rPr>
        <w:t>8</w:t>
      </w:r>
      <w:r w:rsidRPr="003A496D">
        <w:rPr>
          <w:rFonts w:asciiTheme="majorHAnsi" w:eastAsia="Calibri" w:hAnsiTheme="majorHAnsi" w:cs="Times New Roman"/>
          <w:lang w:eastAsia="es-ES"/>
        </w:rPr>
        <w:t xml:space="preserve"> de </w:t>
      </w:r>
      <w:r w:rsidR="00F60D5B" w:rsidRPr="003A496D">
        <w:rPr>
          <w:rFonts w:asciiTheme="majorHAnsi" w:eastAsia="Calibri" w:hAnsiTheme="majorHAnsi" w:cs="Times New Roman"/>
          <w:lang w:eastAsia="es-ES"/>
        </w:rPr>
        <w:t>mayo</w:t>
      </w:r>
      <w:r w:rsidRPr="003A496D">
        <w:rPr>
          <w:rFonts w:asciiTheme="majorHAnsi" w:eastAsia="Calibri" w:hAnsiTheme="majorHAnsi" w:cs="Times New Roman"/>
          <w:lang w:eastAsia="es-ES"/>
        </w:rPr>
        <w:t xml:space="preserve"> de esa anualidad se realizó la audiencia de formulación de la acusación, en la que la Fiscalía acusó a  </w:t>
      </w:r>
      <w:r w:rsidR="00F60D5B" w:rsidRPr="003A496D">
        <w:rPr>
          <w:rFonts w:asciiTheme="majorHAnsi" w:eastAsia="Calibri" w:hAnsiTheme="majorHAnsi" w:cs="Times New Roman"/>
          <w:lang w:eastAsia="es-ES"/>
        </w:rPr>
        <w:t>JOSÉ NORBANDO ARIAS</w:t>
      </w:r>
      <w:r w:rsidRPr="003A496D">
        <w:rPr>
          <w:rFonts w:asciiTheme="majorHAnsi" w:eastAsia="Calibri" w:hAnsiTheme="majorHAnsi" w:cs="Times New Roman"/>
          <w:lang w:eastAsia="es-ES"/>
        </w:rPr>
        <w:t xml:space="preserve"> por los mismos reatos </w:t>
      </w:r>
      <w:r w:rsidR="00551C6D" w:rsidRPr="003A496D">
        <w:rPr>
          <w:rFonts w:asciiTheme="majorHAnsi" w:eastAsia="Calibri" w:hAnsiTheme="majorHAnsi" w:cs="Times New Roman"/>
          <w:lang w:eastAsia="es-ES"/>
        </w:rPr>
        <w:t xml:space="preserve">que le fueron </w:t>
      </w:r>
      <w:r w:rsidRPr="003A496D">
        <w:rPr>
          <w:rFonts w:asciiTheme="majorHAnsi" w:eastAsia="Calibri" w:hAnsiTheme="majorHAnsi" w:cs="Times New Roman"/>
          <w:lang w:eastAsia="es-ES"/>
        </w:rPr>
        <w:t>endilgados en su contra en la audiencia de formulación de la acusación.</w:t>
      </w:r>
    </w:p>
    <w:p w:rsidR="00476D28" w:rsidRPr="00476D28" w:rsidRDefault="00476D28" w:rsidP="000968C4">
      <w:pPr>
        <w:spacing w:line="276" w:lineRule="auto"/>
        <w:jc w:val="both"/>
        <w:rPr>
          <w:rFonts w:asciiTheme="majorHAnsi" w:eastAsia="Calibri" w:hAnsiTheme="majorHAnsi" w:cs="Times New Roman"/>
        </w:rPr>
      </w:pPr>
    </w:p>
    <w:p w:rsidR="00476D28" w:rsidRPr="003A496D" w:rsidRDefault="00476D28" w:rsidP="000968C4">
      <w:pPr>
        <w:pStyle w:val="Prrafodelista"/>
        <w:numPr>
          <w:ilvl w:val="0"/>
          <w:numId w:val="11"/>
        </w:numPr>
        <w:spacing w:line="276" w:lineRule="auto"/>
        <w:ind w:left="360"/>
        <w:jc w:val="both"/>
        <w:rPr>
          <w:rFonts w:asciiTheme="majorHAnsi" w:eastAsia="Calibri" w:hAnsiTheme="majorHAnsi" w:cs="Times New Roman"/>
          <w:lang w:eastAsia="es-ES"/>
        </w:rPr>
      </w:pPr>
      <w:r w:rsidRPr="003A496D">
        <w:rPr>
          <w:rFonts w:asciiTheme="majorHAnsi" w:eastAsia="Calibri" w:hAnsiTheme="majorHAnsi" w:cs="Times New Roman"/>
          <w:lang w:eastAsia="es-ES"/>
        </w:rPr>
        <w:t>La audiencia preparatoria se llevó a cabo el día 2</w:t>
      </w:r>
      <w:r w:rsidR="00F60D5B" w:rsidRPr="003A496D">
        <w:rPr>
          <w:rFonts w:asciiTheme="majorHAnsi" w:eastAsia="Calibri" w:hAnsiTheme="majorHAnsi" w:cs="Times New Roman"/>
          <w:lang w:eastAsia="es-ES"/>
        </w:rPr>
        <w:t>9</w:t>
      </w:r>
      <w:r w:rsidRPr="003A496D">
        <w:rPr>
          <w:rFonts w:asciiTheme="majorHAnsi" w:eastAsia="Calibri" w:hAnsiTheme="majorHAnsi" w:cs="Times New Roman"/>
          <w:lang w:eastAsia="es-ES"/>
        </w:rPr>
        <w:t xml:space="preserve"> de mayo del 2.01</w:t>
      </w:r>
      <w:r w:rsidR="00D33E32" w:rsidRPr="003A496D">
        <w:rPr>
          <w:rFonts w:asciiTheme="majorHAnsi" w:eastAsia="Calibri" w:hAnsiTheme="majorHAnsi" w:cs="Times New Roman"/>
          <w:lang w:eastAsia="es-ES"/>
        </w:rPr>
        <w:t>3</w:t>
      </w:r>
      <w:r w:rsidRPr="003A496D">
        <w:rPr>
          <w:rFonts w:asciiTheme="majorHAnsi" w:eastAsia="Calibri" w:hAnsiTheme="majorHAnsi" w:cs="Times New Roman"/>
          <w:lang w:eastAsia="es-ES"/>
        </w:rPr>
        <w:t xml:space="preserve">, mientras que la audiencia de juicio oral se celebró el </w:t>
      </w:r>
      <w:r w:rsidR="00F60D5B" w:rsidRPr="003A496D">
        <w:rPr>
          <w:rFonts w:asciiTheme="majorHAnsi" w:eastAsia="Calibri" w:hAnsiTheme="majorHAnsi" w:cs="Times New Roman"/>
          <w:lang w:eastAsia="es-ES"/>
        </w:rPr>
        <w:t xml:space="preserve">27 </w:t>
      </w:r>
      <w:r w:rsidRPr="003A496D">
        <w:rPr>
          <w:rFonts w:asciiTheme="majorHAnsi" w:eastAsia="Calibri" w:hAnsiTheme="majorHAnsi" w:cs="Times New Roman"/>
          <w:lang w:eastAsia="es-ES"/>
        </w:rPr>
        <w:t xml:space="preserve">de </w:t>
      </w:r>
      <w:r w:rsidR="00F60D5B" w:rsidRPr="003A496D">
        <w:rPr>
          <w:rFonts w:asciiTheme="majorHAnsi" w:eastAsia="Calibri" w:hAnsiTheme="majorHAnsi" w:cs="Times New Roman"/>
          <w:lang w:eastAsia="es-ES"/>
        </w:rPr>
        <w:t>agosto</w:t>
      </w:r>
      <w:r w:rsidRPr="003A496D">
        <w:rPr>
          <w:rFonts w:asciiTheme="majorHAnsi" w:eastAsia="Calibri" w:hAnsiTheme="majorHAnsi" w:cs="Times New Roman"/>
          <w:lang w:eastAsia="es-ES"/>
        </w:rPr>
        <w:t xml:space="preserve"> de esas calendas, en la cual, una vez agotadas las fases probatoria y de alegaciones, </w:t>
      </w:r>
      <w:r w:rsidR="00F60D5B" w:rsidRPr="003A496D">
        <w:rPr>
          <w:rFonts w:asciiTheme="majorHAnsi" w:eastAsia="Calibri" w:hAnsiTheme="majorHAnsi" w:cs="Times New Roman"/>
          <w:lang w:eastAsia="es-ES"/>
        </w:rPr>
        <w:t xml:space="preserve">el 6 de septiembre del 2.013, </w:t>
      </w:r>
      <w:r w:rsidRPr="003A496D">
        <w:rPr>
          <w:rFonts w:asciiTheme="majorHAnsi" w:eastAsia="Calibri" w:hAnsiTheme="majorHAnsi" w:cs="Times New Roman"/>
          <w:lang w:eastAsia="es-ES"/>
        </w:rPr>
        <w:t xml:space="preserve">se emitió el sentido del fallo el que resultó ser de carácter condenatorio. Posteriormente, el </w:t>
      </w:r>
      <w:r w:rsidR="00F60D5B" w:rsidRPr="003A496D">
        <w:rPr>
          <w:rFonts w:asciiTheme="majorHAnsi" w:eastAsia="Calibri" w:hAnsiTheme="majorHAnsi" w:cs="Times New Roman"/>
          <w:lang w:eastAsia="es-ES"/>
        </w:rPr>
        <w:t>31 de enero 2.014</w:t>
      </w:r>
      <w:r w:rsidR="00551C6D" w:rsidRPr="003A496D">
        <w:rPr>
          <w:rFonts w:asciiTheme="majorHAnsi" w:eastAsia="Calibri" w:hAnsiTheme="majorHAnsi" w:cs="Times New Roman"/>
          <w:lang w:eastAsia="es-ES"/>
        </w:rPr>
        <w:t>,</w:t>
      </w:r>
      <w:r w:rsidR="00F60D5B" w:rsidRPr="003A496D">
        <w:rPr>
          <w:rFonts w:asciiTheme="majorHAnsi" w:eastAsia="Calibri" w:hAnsiTheme="majorHAnsi" w:cs="Times New Roman"/>
          <w:lang w:eastAsia="es-ES"/>
        </w:rPr>
        <w:t xml:space="preserve"> </w:t>
      </w:r>
      <w:r w:rsidRPr="003A496D">
        <w:rPr>
          <w:rFonts w:asciiTheme="majorHAnsi" w:eastAsia="Calibri" w:hAnsiTheme="majorHAnsi" w:cs="Times New Roman"/>
          <w:lang w:eastAsia="es-ES"/>
        </w:rPr>
        <w:t>se profirió la sentencia condenatoria, en contra de la cual se alzó de manera oportuna la Defensa.</w:t>
      </w:r>
    </w:p>
    <w:p w:rsidR="00476D28" w:rsidRPr="00476D28" w:rsidRDefault="00476D28" w:rsidP="000867E3">
      <w:pPr>
        <w:spacing w:line="360" w:lineRule="auto"/>
        <w:ind w:left="-255"/>
        <w:jc w:val="both"/>
        <w:rPr>
          <w:rFonts w:asciiTheme="majorHAnsi" w:eastAsia="Calibri" w:hAnsiTheme="majorHAnsi" w:cs="Times New Roman"/>
        </w:rPr>
      </w:pPr>
      <w:r w:rsidRPr="00476D28">
        <w:rPr>
          <w:rFonts w:asciiTheme="majorHAnsi" w:eastAsia="Calibri" w:hAnsiTheme="majorHAnsi" w:cs="Times New Roman"/>
        </w:rPr>
        <w:t xml:space="preserve"> </w:t>
      </w:r>
    </w:p>
    <w:p w:rsidR="00476D28" w:rsidRPr="00476D28" w:rsidRDefault="00476D28" w:rsidP="000867E3">
      <w:pPr>
        <w:ind w:left="-255"/>
        <w:jc w:val="center"/>
        <w:rPr>
          <w:rFonts w:asciiTheme="majorHAnsi" w:eastAsia="Calibri" w:hAnsiTheme="majorHAnsi" w:cs="Times New Roman"/>
          <w:b/>
        </w:rPr>
      </w:pPr>
      <w:r w:rsidRPr="00476D28">
        <w:rPr>
          <w:rFonts w:asciiTheme="majorHAnsi" w:eastAsia="Calibri" w:hAnsiTheme="majorHAnsi" w:cs="Times New Roman"/>
          <w:b/>
        </w:rPr>
        <w:lastRenderedPageBreak/>
        <w:t>EL FALLO CONFUTADO:</w:t>
      </w:r>
    </w:p>
    <w:p w:rsidR="00476D28" w:rsidRPr="00476D28" w:rsidRDefault="00476D28" w:rsidP="000867E3">
      <w:pPr>
        <w:rPr>
          <w:rFonts w:asciiTheme="majorHAnsi" w:hAnsiTheme="majorHAnsi" w:cs="Times New Roman"/>
        </w:rPr>
      </w:pPr>
    </w:p>
    <w:p w:rsid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Se trata de la sentencia proferida por parte del Juzgado </w:t>
      </w:r>
      <w:r w:rsidR="00F60D5B">
        <w:rPr>
          <w:rFonts w:asciiTheme="majorHAnsi" w:hAnsiTheme="majorHAnsi" w:cs="Times New Roman"/>
        </w:rPr>
        <w:t>6</w:t>
      </w:r>
      <w:r w:rsidRPr="00476D28">
        <w:rPr>
          <w:rFonts w:asciiTheme="majorHAnsi" w:hAnsiTheme="majorHAnsi" w:cs="Times New Roman"/>
        </w:rPr>
        <w:t xml:space="preserve">º Penal del Circuito de esta localidad en las calendas del </w:t>
      </w:r>
      <w:r w:rsidR="00F60D5B" w:rsidRPr="00F60D5B">
        <w:rPr>
          <w:rFonts w:asciiTheme="majorHAnsi" w:hAnsiTheme="majorHAnsi" w:cs="Times New Roman"/>
        </w:rPr>
        <w:t>31 de enero 2.014</w:t>
      </w:r>
      <w:r w:rsidRPr="00476D28">
        <w:rPr>
          <w:rFonts w:asciiTheme="majorHAnsi" w:hAnsiTheme="majorHAnsi" w:cs="Times New Roman"/>
        </w:rPr>
        <w:t xml:space="preserve">, en la cual se declaró la responsabilidad criminal del Procesado </w:t>
      </w:r>
      <w:r w:rsidR="00F60D5B" w:rsidRPr="00F60D5B">
        <w:rPr>
          <w:rFonts w:asciiTheme="majorHAnsi" w:hAnsiTheme="majorHAnsi" w:cs="Times New Roman"/>
        </w:rPr>
        <w:t xml:space="preserve">JOSÉ NORBANDO ARIAS </w:t>
      </w:r>
      <w:r w:rsidRPr="00476D28">
        <w:rPr>
          <w:rFonts w:asciiTheme="majorHAnsi" w:hAnsiTheme="majorHAnsi" w:cs="Times New Roman"/>
        </w:rPr>
        <w:t xml:space="preserve">por incurrir en la comisión de los delitos de </w:t>
      </w:r>
      <w:r w:rsidR="00F60D5B" w:rsidRPr="00F60D5B">
        <w:rPr>
          <w:rFonts w:asciiTheme="majorHAnsi" w:hAnsiTheme="majorHAnsi" w:cs="Times New Roman"/>
        </w:rPr>
        <w:t>actos sexuales abusivos con menor de 14 años</w:t>
      </w:r>
      <w:r w:rsidR="00F60D5B">
        <w:rPr>
          <w:rFonts w:asciiTheme="majorHAnsi" w:hAnsiTheme="majorHAnsi" w:cs="Times New Roman"/>
        </w:rPr>
        <w:t xml:space="preserve"> en concurso homogéneo sucesivo</w:t>
      </w:r>
      <w:r w:rsidRPr="00476D28">
        <w:rPr>
          <w:rFonts w:asciiTheme="majorHAnsi" w:hAnsiTheme="majorHAnsi" w:cs="Times New Roman"/>
        </w:rPr>
        <w:t>.</w:t>
      </w:r>
    </w:p>
    <w:p w:rsidR="000867E3" w:rsidRPr="00476D28" w:rsidRDefault="000867E3" w:rsidP="000968C4">
      <w:pPr>
        <w:spacing w:line="276" w:lineRule="auto"/>
        <w:jc w:val="both"/>
        <w:rPr>
          <w:rFonts w:asciiTheme="majorHAnsi" w:hAnsiTheme="majorHAnsi" w:cs="Times New Roman"/>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Como consecuencia de la aludida declaratoria de responsabilidad criminal, el Procesado </w:t>
      </w:r>
      <w:r w:rsidR="00F60D5B" w:rsidRPr="00F60D5B">
        <w:rPr>
          <w:rFonts w:asciiTheme="majorHAnsi" w:hAnsiTheme="majorHAnsi" w:cs="Times New Roman"/>
        </w:rPr>
        <w:t xml:space="preserve">JOSÉ NORBANDO ARIAS </w:t>
      </w:r>
      <w:r w:rsidRPr="00476D28">
        <w:rPr>
          <w:rFonts w:asciiTheme="majorHAnsi" w:hAnsiTheme="majorHAnsi" w:cs="Times New Roman"/>
        </w:rPr>
        <w:t xml:space="preserve">fue condenado a purgar una pena de </w:t>
      </w:r>
      <w:r w:rsidR="00F60D5B">
        <w:rPr>
          <w:rFonts w:asciiTheme="majorHAnsi" w:hAnsiTheme="majorHAnsi" w:cs="Times New Roman"/>
        </w:rPr>
        <w:t>118</w:t>
      </w:r>
      <w:r w:rsidRPr="00476D28">
        <w:rPr>
          <w:rFonts w:asciiTheme="majorHAnsi" w:hAnsiTheme="majorHAnsi" w:cs="Times New Roman"/>
        </w:rPr>
        <w:t xml:space="preserve"> meses de prisión, e igualmente se le negó el disfrute de subrogados y sustitutos penales, por no cumplirse con los requisitos legales para la procedencia de los mismos.</w:t>
      </w:r>
    </w:p>
    <w:p w:rsidR="00476D28" w:rsidRPr="00476D28" w:rsidRDefault="00476D28" w:rsidP="000968C4">
      <w:pPr>
        <w:spacing w:line="276" w:lineRule="auto"/>
        <w:jc w:val="both"/>
        <w:rPr>
          <w:rFonts w:asciiTheme="majorHAnsi" w:hAnsiTheme="majorHAnsi" w:cs="Times New Roman"/>
        </w:rPr>
      </w:pPr>
    </w:p>
    <w:p w:rsidR="00502EA2"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Los argumentos esgrimidos por </w:t>
      </w:r>
      <w:r w:rsidR="007B3E3A">
        <w:rPr>
          <w:rFonts w:asciiTheme="majorHAnsi" w:hAnsiTheme="majorHAnsi" w:cs="Times New Roman"/>
        </w:rPr>
        <w:t>el Juzgador</w:t>
      </w:r>
      <w:r w:rsidRPr="00476D28">
        <w:rPr>
          <w:rFonts w:asciiTheme="majorHAnsi" w:hAnsiTheme="majorHAnsi" w:cs="Times New Roman"/>
        </w:rPr>
        <w:t xml:space="preserve"> de primer nivel para poder proferir un fallo de condena en contra del Procesado</w:t>
      </w:r>
      <w:r w:rsidR="0053680D">
        <w:rPr>
          <w:rFonts w:asciiTheme="majorHAnsi" w:hAnsiTheme="majorHAnsi" w:cs="Times New Roman"/>
        </w:rPr>
        <w:t xml:space="preserve"> </w:t>
      </w:r>
      <w:r w:rsidR="0053680D" w:rsidRPr="0053680D">
        <w:rPr>
          <w:rFonts w:asciiTheme="majorHAnsi" w:hAnsiTheme="majorHAnsi" w:cs="Times New Roman"/>
        </w:rPr>
        <w:t>JOSÉ NORBANDO ARIAS</w:t>
      </w:r>
      <w:r w:rsidRPr="00476D28">
        <w:rPr>
          <w:rFonts w:asciiTheme="majorHAnsi" w:hAnsiTheme="majorHAnsi" w:cs="Times New Roman"/>
        </w:rPr>
        <w:t xml:space="preserve">, se fundamentaron en </w:t>
      </w:r>
      <w:r w:rsidR="00502EA2">
        <w:rPr>
          <w:rFonts w:asciiTheme="majorHAnsi" w:hAnsiTheme="majorHAnsi" w:cs="Times New Roman"/>
        </w:rPr>
        <w:t xml:space="preserve">concederle credibilidad a las declaraciones que de manera extraprocesal fueron rendidas por la </w:t>
      </w:r>
      <w:r w:rsidR="0053680D">
        <w:rPr>
          <w:rFonts w:asciiTheme="majorHAnsi" w:hAnsiTheme="majorHAnsi" w:cs="Times New Roman"/>
        </w:rPr>
        <w:t>víctima</w:t>
      </w:r>
      <w:r w:rsidR="00502EA2">
        <w:rPr>
          <w:rFonts w:asciiTheme="majorHAnsi" w:hAnsiTheme="majorHAnsi" w:cs="Times New Roman"/>
        </w:rPr>
        <w:t xml:space="preserve"> </w:t>
      </w:r>
      <w:r w:rsidR="00502EA2" w:rsidRPr="003A496D">
        <w:rPr>
          <w:rFonts w:asciiTheme="majorHAnsi" w:hAnsiTheme="majorHAnsi" w:cs="Times New Roman"/>
          <w:i/>
        </w:rPr>
        <w:t>“V.V.T.”</w:t>
      </w:r>
      <w:r w:rsidR="00502EA2" w:rsidRPr="00502EA2">
        <w:rPr>
          <w:rFonts w:asciiTheme="majorHAnsi" w:hAnsiTheme="majorHAnsi" w:cs="Times New Roman"/>
        </w:rPr>
        <w:t xml:space="preserve"> </w:t>
      </w:r>
      <w:r w:rsidR="00502EA2">
        <w:rPr>
          <w:rFonts w:asciiTheme="majorHAnsi" w:hAnsiTheme="majorHAnsi" w:cs="Times New Roman"/>
        </w:rPr>
        <w:t xml:space="preserve">ante la </w:t>
      </w:r>
      <w:r w:rsidR="001968B3">
        <w:rPr>
          <w:rFonts w:asciiTheme="majorHAnsi" w:hAnsiTheme="majorHAnsi" w:cs="Times New Roman"/>
        </w:rPr>
        <w:t>Policía</w:t>
      </w:r>
      <w:r w:rsidR="00502EA2">
        <w:rPr>
          <w:rFonts w:asciiTheme="majorHAnsi" w:hAnsiTheme="majorHAnsi" w:cs="Times New Roman"/>
        </w:rPr>
        <w:t xml:space="preserve"> Judicial y los peritos de medicina legal. </w:t>
      </w:r>
    </w:p>
    <w:p w:rsidR="00502EA2" w:rsidRDefault="00502EA2" w:rsidP="000968C4">
      <w:pPr>
        <w:spacing w:line="276" w:lineRule="auto"/>
        <w:jc w:val="both"/>
        <w:rPr>
          <w:rFonts w:asciiTheme="majorHAnsi" w:hAnsiTheme="majorHAnsi" w:cs="Times New Roman"/>
        </w:rPr>
      </w:pPr>
    </w:p>
    <w:p w:rsidR="001968B3" w:rsidRDefault="00502EA2" w:rsidP="000968C4">
      <w:pPr>
        <w:spacing w:line="276" w:lineRule="auto"/>
        <w:jc w:val="both"/>
        <w:rPr>
          <w:rFonts w:asciiTheme="majorHAnsi" w:hAnsiTheme="majorHAnsi" w:cs="Times New Roman"/>
        </w:rPr>
      </w:pPr>
      <w:r>
        <w:rPr>
          <w:rFonts w:asciiTheme="majorHAnsi" w:hAnsiTheme="majorHAnsi" w:cs="Times New Roman"/>
        </w:rPr>
        <w:t>Es de anotar que en el fallo se admitió que la principal prueba de car</w:t>
      </w:r>
      <w:r w:rsidR="007B3E3A">
        <w:rPr>
          <w:rFonts w:asciiTheme="majorHAnsi" w:hAnsiTheme="majorHAnsi" w:cs="Times New Roman"/>
        </w:rPr>
        <w:t xml:space="preserve">go de la Fiscalía se trataba del testimonio </w:t>
      </w:r>
      <w:r>
        <w:rPr>
          <w:rFonts w:asciiTheme="majorHAnsi" w:hAnsiTheme="majorHAnsi" w:cs="Times New Roman"/>
        </w:rPr>
        <w:t xml:space="preserve">único </w:t>
      </w:r>
      <w:r w:rsidR="007B3E3A">
        <w:rPr>
          <w:rFonts w:asciiTheme="majorHAnsi" w:hAnsiTheme="majorHAnsi" w:cs="Times New Roman"/>
        </w:rPr>
        <w:t xml:space="preserve">absuelto por la </w:t>
      </w:r>
      <w:r w:rsidR="003A496D">
        <w:rPr>
          <w:rFonts w:asciiTheme="majorHAnsi" w:hAnsiTheme="majorHAnsi" w:cs="Times New Roman"/>
        </w:rPr>
        <w:t>víctima</w:t>
      </w:r>
      <w:r w:rsidR="007B3E3A">
        <w:rPr>
          <w:rFonts w:asciiTheme="majorHAnsi" w:hAnsiTheme="majorHAnsi" w:cs="Times New Roman"/>
        </w:rPr>
        <w:t>, el que había sido objeto del fenómeno de la retractación</w:t>
      </w:r>
      <w:r>
        <w:rPr>
          <w:rFonts w:asciiTheme="majorHAnsi" w:hAnsiTheme="majorHAnsi" w:cs="Times New Roman"/>
        </w:rPr>
        <w:t xml:space="preserve">, debido a que cuando </w:t>
      </w:r>
      <w:r w:rsidR="007B3E3A">
        <w:rPr>
          <w:rFonts w:asciiTheme="majorHAnsi" w:hAnsiTheme="majorHAnsi" w:cs="Times New Roman"/>
        </w:rPr>
        <w:t>declaró</w:t>
      </w:r>
      <w:r>
        <w:rPr>
          <w:rFonts w:asciiTheme="majorHAnsi" w:hAnsiTheme="majorHAnsi" w:cs="Times New Roman"/>
        </w:rPr>
        <w:t xml:space="preserve"> en el juicio </w:t>
      </w:r>
      <w:r w:rsidR="006E18C5">
        <w:rPr>
          <w:rFonts w:asciiTheme="majorHAnsi" w:hAnsiTheme="majorHAnsi" w:cs="Times New Roman"/>
        </w:rPr>
        <w:t>pretendió</w:t>
      </w:r>
      <w:r w:rsidR="001968B3">
        <w:rPr>
          <w:rFonts w:asciiTheme="majorHAnsi" w:hAnsiTheme="majorHAnsi" w:cs="Times New Roman"/>
        </w:rPr>
        <w:t xml:space="preserve"> desdecirse</w:t>
      </w:r>
      <w:r>
        <w:rPr>
          <w:rFonts w:asciiTheme="majorHAnsi" w:hAnsiTheme="majorHAnsi" w:cs="Times New Roman"/>
        </w:rPr>
        <w:t xml:space="preserve"> de todo aquello que </w:t>
      </w:r>
      <w:r w:rsidR="007B3E3A">
        <w:rPr>
          <w:rFonts w:asciiTheme="majorHAnsi" w:hAnsiTheme="majorHAnsi" w:cs="Times New Roman"/>
        </w:rPr>
        <w:t xml:space="preserve">en el pasado </w:t>
      </w:r>
      <w:r w:rsidR="003A496D">
        <w:rPr>
          <w:rFonts w:asciiTheme="majorHAnsi" w:hAnsiTheme="majorHAnsi" w:cs="Times New Roman"/>
        </w:rPr>
        <w:t>había dicho</w:t>
      </w:r>
      <w:r>
        <w:rPr>
          <w:rFonts w:asciiTheme="majorHAnsi" w:hAnsiTheme="majorHAnsi" w:cs="Times New Roman"/>
        </w:rPr>
        <w:t xml:space="preserve"> en contra del Procesado en las entrevistas </w:t>
      </w:r>
      <w:r w:rsidR="003A496D">
        <w:rPr>
          <w:rFonts w:asciiTheme="majorHAnsi" w:hAnsiTheme="majorHAnsi" w:cs="Times New Roman"/>
        </w:rPr>
        <w:t xml:space="preserve">absueltas </w:t>
      </w:r>
      <w:r>
        <w:rPr>
          <w:rFonts w:asciiTheme="majorHAnsi" w:hAnsiTheme="majorHAnsi" w:cs="Times New Roman"/>
        </w:rPr>
        <w:t xml:space="preserve">ante la </w:t>
      </w:r>
      <w:r w:rsidR="006E18C5">
        <w:rPr>
          <w:rFonts w:asciiTheme="majorHAnsi" w:hAnsiTheme="majorHAnsi" w:cs="Times New Roman"/>
        </w:rPr>
        <w:t>policía</w:t>
      </w:r>
      <w:r>
        <w:rPr>
          <w:rFonts w:asciiTheme="majorHAnsi" w:hAnsiTheme="majorHAnsi" w:cs="Times New Roman"/>
        </w:rPr>
        <w:t xml:space="preserve"> judicial, medicina legal y un psicólogo forense, al manifestar que eran falaces las incriminaciones efectuadas en contra del acusado, las que resultaron ser producto de una mendaz estratagema ideaba </w:t>
      </w:r>
      <w:r w:rsidR="007B3E3A">
        <w:rPr>
          <w:rFonts w:asciiTheme="majorHAnsi" w:hAnsiTheme="majorHAnsi" w:cs="Times New Roman"/>
        </w:rPr>
        <w:t xml:space="preserve">por Ella </w:t>
      </w:r>
      <w:r>
        <w:rPr>
          <w:rFonts w:asciiTheme="majorHAnsi" w:hAnsiTheme="majorHAnsi" w:cs="Times New Roman"/>
        </w:rPr>
        <w:t xml:space="preserve">con el propósito de que su madre finalizará la relación sentimental que sostenía con el acriminado y de esa forma procurar que sus padres se reconciliaran. </w:t>
      </w:r>
    </w:p>
    <w:p w:rsidR="001968B3" w:rsidRDefault="001968B3" w:rsidP="000968C4">
      <w:pPr>
        <w:spacing w:line="276" w:lineRule="auto"/>
        <w:jc w:val="both"/>
        <w:rPr>
          <w:rFonts w:asciiTheme="majorHAnsi" w:hAnsiTheme="majorHAnsi" w:cs="Times New Roman"/>
        </w:rPr>
      </w:pPr>
    </w:p>
    <w:p w:rsidR="001968B3" w:rsidRDefault="001968B3" w:rsidP="000968C4">
      <w:pPr>
        <w:spacing w:line="276" w:lineRule="auto"/>
        <w:jc w:val="both"/>
        <w:rPr>
          <w:rFonts w:asciiTheme="majorHAnsi" w:hAnsiTheme="majorHAnsi" w:cs="Times New Roman"/>
        </w:rPr>
      </w:pPr>
      <w:r>
        <w:rPr>
          <w:rFonts w:asciiTheme="majorHAnsi" w:hAnsiTheme="majorHAnsi" w:cs="Times New Roman"/>
        </w:rPr>
        <w:t xml:space="preserve">Para el Juez </w:t>
      </w:r>
      <w:r>
        <w:rPr>
          <w:rFonts w:asciiTheme="majorHAnsi" w:hAnsiTheme="majorHAnsi" w:cs="Times New Roman"/>
          <w:i/>
        </w:rPr>
        <w:t xml:space="preserve">A quo </w:t>
      </w:r>
      <w:r>
        <w:rPr>
          <w:rFonts w:asciiTheme="majorHAnsi" w:hAnsiTheme="majorHAnsi" w:cs="Times New Roman"/>
        </w:rPr>
        <w:t xml:space="preserve">las retractaciones efectuadas por la menor agraviada en su testimonio no </w:t>
      </w:r>
      <w:r w:rsidR="00ED3425">
        <w:rPr>
          <w:rFonts w:asciiTheme="majorHAnsi" w:hAnsiTheme="majorHAnsi" w:cs="Times New Roman"/>
        </w:rPr>
        <w:t>podían</w:t>
      </w:r>
      <w:r>
        <w:rPr>
          <w:rFonts w:asciiTheme="majorHAnsi" w:hAnsiTheme="majorHAnsi" w:cs="Times New Roman"/>
        </w:rPr>
        <w:t xml:space="preserve"> ser de recibo </w:t>
      </w:r>
      <w:r w:rsidR="00ED3425">
        <w:rPr>
          <w:rFonts w:asciiTheme="majorHAnsi" w:hAnsiTheme="majorHAnsi" w:cs="Times New Roman"/>
        </w:rPr>
        <w:t xml:space="preserve">por lo que </w:t>
      </w:r>
      <w:r>
        <w:rPr>
          <w:rFonts w:asciiTheme="majorHAnsi" w:hAnsiTheme="majorHAnsi" w:cs="Times New Roman"/>
        </w:rPr>
        <w:t xml:space="preserve">en </w:t>
      </w:r>
      <w:r>
        <w:rPr>
          <w:rFonts w:asciiTheme="majorHAnsi" w:hAnsiTheme="majorHAnsi" w:cs="Times New Roman"/>
        </w:rPr>
        <w:lastRenderedPageBreak/>
        <w:t>consecuencia se le debía creer a todo lo dicho por Ella en las entrevistas absueltas</w:t>
      </w:r>
      <w:r w:rsidRPr="001968B3">
        <w:rPr>
          <w:rFonts w:asciiTheme="majorHAnsi" w:hAnsiTheme="majorHAnsi" w:cs="Times New Roman"/>
        </w:rPr>
        <w:t xml:space="preserve"> </w:t>
      </w:r>
      <w:r>
        <w:rPr>
          <w:rFonts w:asciiTheme="majorHAnsi" w:hAnsiTheme="majorHAnsi" w:cs="Times New Roman"/>
        </w:rPr>
        <w:t>ante la Policía Judicial y los peritos de medicina legal, por lo siguiente:</w:t>
      </w:r>
    </w:p>
    <w:p w:rsidR="001968B3" w:rsidRDefault="001968B3" w:rsidP="000968C4">
      <w:pPr>
        <w:spacing w:line="276" w:lineRule="auto"/>
        <w:jc w:val="both"/>
        <w:rPr>
          <w:rFonts w:asciiTheme="majorHAnsi" w:hAnsiTheme="majorHAnsi" w:cs="Times New Roman"/>
        </w:rPr>
      </w:pPr>
    </w:p>
    <w:p w:rsidR="001968B3" w:rsidRPr="006E18C5" w:rsidRDefault="001968B3" w:rsidP="000968C4">
      <w:pPr>
        <w:pStyle w:val="Prrafodelista"/>
        <w:numPr>
          <w:ilvl w:val="0"/>
          <w:numId w:val="9"/>
        </w:numPr>
        <w:spacing w:line="276" w:lineRule="auto"/>
        <w:ind w:left="360"/>
        <w:jc w:val="both"/>
        <w:rPr>
          <w:rFonts w:asciiTheme="majorHAnsi" w:hAnsiTheme="majorHAnsi" w:cs="Times New Roman"/>
        </w:rPr>
      </w:pPr>
      <w:r w:rsidRPr="006E18C5">
        <w:rPr>
          <w:rFonts w:asciiTheme="majorHAnsi" w:hAnsiTheme="majorHAnsi" w:cs="Times New Roman"/>
        </w:rPr>
        <w:t xml:space="preserve">Es coherente y constante </w:t>
      </w:r>
      <w:r w:rsidR="00ED3425">
        <w:rPr>
          <w:rFonts w:asciiTheme="majorHAnsi" w:hAnsiTheme="majorHAnsi" w:cs="Times New Roman"/>
        </w:rPr>
        <w:t xml:space="preserve">en su </w:t>
      </w:r>
      <w:r w:rsidRPr="006E18C5">
        <w:rPr>
          <w:rFonts w:asciiTheme="majorHAnsi" w:hAnsiTheme="majorHAnsi" w:cs="Times New Roman"/>
        </w:rPr>
        <w:t xml:space="preserve">núcleo </w:t>
      </w:r>
      <w:r w:rsidR="00ED3425">
        <w:rPr>
          <w:rFonts w:asciiTheme="majorHAnsi" w:hAnsiTheme="majorHAnsi" w:cs="Times New Roman"/>
        </w:rPr>
        <w:t xml:space="preserve">esencial </w:t>
      </w:r>
      <w:r w:rsidRPr="006E18C5">
        <w:rPr>
          <w:rFonts w:asciiTheme="majorHAnsi" w:hAnsiTheme="majorHAnsi" w:cs="Times New Roman"/>
        </w:rPr>
        <w:t>las diversas entrevistas rendidas por la víctima, en las cuales siempre se tuvo el mismo hilo conductor respecto de los abusos a los que E</w:t>
      </w:r>
      <w:r w:rsidR="0050626C">
        <w:rPr>
          <w:rFonts w:asciiTheme="majorHAnsi" w:hAnsiTheme="majorHAnsi" w:cs="Times New Roman"/>
        </w:rPr>
        <w:t>lla era sometida por parte del P</w:t>
      </w:r>
      <w:r w:rsidRPr="006E18C5">
        <w:rPr>
          <w:rFonts w:asciiTheme="majorHAnsi" w:hAnsiTheme="majorHAnsi" w:cs="Times New Roman"/>
        </w:rPr>
        <w:t xml:space="preserve">rocesado las veces en las que ingresó a su vivienda. Además, del contenido de esas declaraciones no se avizora la existencia de un interés para mentir o querer perjudicar al procesado por parte de la agraviada. </w:t>
      </w:r>
    </w:p>
    <w:p w:rsidR="001968B3" w:rsidRDefault="001968B3" w:rsidP="000968C4">
      <w:pPr>
        <w:spacing w:line="276" w:lineRule="auto"/>
        <w:jc w:val="both"/>
        <w:rPr>
          <w:rFonts w:asciiTheme="majorHAnsi" w:hAnsiTheme="majorHAnsi" w:cs="Times New Roman"/>
        </w:rPr>
      </w:pPr>
    </w:p>
    <w:p w:rsidR="00F96A6C" w:rsidRPr="006E18C5" w:rsidRDefault="00F96A6C" w:rsidP="000968C4">
      <w:pPr>
        <w:pStyle w:val="Prrafodelista"/>
        <w:numPr>
          <w:ilvl w:val="0"/>
          <w:numId w:val="9"/>
        </w:numPr>
        <w:spacing w:line="276" w:lineRule="auto"/>
        <w:ind w:left="360"/>
        <w:jc w:val="both"/>
        <w:rPr>
          <w:rFonts w:asciiTheme="majorHAnsi" w:hAnsiTheme="majorHAnsi" w:cs="Times New Roman"/>
        </w:rPr>
      </w:pPr>
      <w:r w:rsidRPr="006E18C5">
        <w:rPr>
          <w:rFonts w:asciiTheme="majorHAnsi" w:hAnsiTheme="majorHAnsi" w:cs="Times New Roman"/>
        </w:rPr>
        <w:t>Las diferentes declaraciones extraprocesales absueltas por la víctima se practic</w:t>
      </w:r>
      <w:r w:rsidR="0050626C">
        <w:rPr>
          <w:rFonts w:asciiTheme="majorHAnsi" w:hAnsiTheme="majorHAnsi" w:cs="Times New Roman"/>
        </w:rPr>
        <w:t xml:space="preserve">aron con las debidas garantías, </w:t>
      </w:r>
      <w:r w:rsidRPr="006E18C5">
        <w:rPr>
          <w:rFonts w:asciiTheme="majorHAnsi" w:hAnsiTheme="majorHAnsi" w:cs="Times New Roman"/>
        </w:rPr>
        <w:t>fueron objeto de estipulaciones probatorias pactadas entre las partes y estuvieron sometidas a la contradicción.</w:t>
      </w:r>
    </w:p>
    <w:p w:rsidR="00F96A6C" w:rsidRDefault="00F96A6C" w:rsidP="000968C4">
      <w:pPr>
        <w:spacing w:line="276" w:lineRule="auto"/>
        <w:jc w:val="both"/>
        <w:rPr>
          <w:rFonts w:asciiTheme="majorHAnsi" w:hAnsiTheme="majorHAnsi" w:cs="Times New Roman"/>
        </w:rPr>
      </w:pPr>
    </w:p>
    <w:p w:rsidR="00F96A6C" w:rsidRPr="006E18C5" w:rsidRDefault="00F96A6C" w:rsidP="000968C4">
      <w:pPr>
        <w:pStyle w:val="Prrafodelista"/>
        <w:numPr>
          <w:ilvl w:val="0"/>
          <w:numId w:val="9"/>
        </w:numPr>
        <w:spacing w:line="276" w:lineRule="auto"/>
        <w:ind w:left="360"/>
        <w:jc w:val="both"/>
        <w:rPr>
          <w:rFonts w:asciiTheme="majorHAnsi" w:hAnsiTheme="majorHAnsi" w:cs="Times New Roman"/>
        </w:rPr>
      </w:pPr>
      <w:r w:rsidRPr="006E18C5">
        <w:rPr>
          <w:rFonts w:asciiTheme="majorHAnsi" w:hAnsiTheme="majorHAnsi" w:cs="Times New Roman"/>
        </w:rPr>
        <w:t>No existían motivos para otorgarle credibilidad a lo dicho por la menor en sus retractaciones, lo que se tornaba un tanto fantasioso y po</w:t>
      </w:r>
      <w:r w:rsidR="00ED3425">
        <w:rPr>
          <w:rFonts w:asciiTheme="majorHAnsi" w:hAnsiTheme="majorHAnsi" w:cs="Times New Roman"/>
        </w:rPr>
        <w:t>co creíble, debido a que entre E</w:t>
      </w:r>
      <w:r w:rsidRPr="006E18C5">
        <w:rPr>
          <w:rFonts w:asciiTheme="majorHAnsi" w:hAnsiTheme="majorHAnsi" w:cs="Times New Roman"/>
        </w:rPr>
        <w:t>lla</w:t>
      </w:r>
      <w:r w:rsidR="0050626C">
        <w:rPr>
          <w:rFonts w:asciiTheme="majorHAnsi" w:hAnsiTheme="majorHAnsi" w:cs="Times New Roman"/>
        </w:rPr>
        <w:t xml:space="preserve"> </w:t>
      </w:r>
      <w:r w:rsidRPr="006E18C5">
        <w:rPr>
          <w:rFonts w:asciiTheme="majorHAnsi" w:hAnsiTheme="majorHAnsi" w:cs="Times New Roman"/>
        </w:rPr>
        <w:t>y su padre no existían lazos sentimentales, ya que el autor de sus días la abandonó desde que era una bebita y nunca se interesó por ella.</w:t>
      </w:r>
    </w:p>
    <w:p w:rsidR="006E18C5" w:rsidRDefault="006E18C5" w:rsidP="000968C4">
      <w:pPr>
        <w:spacing w:line="276" w:lineRule="auto"/>
        <w:jc w:val="both"/>
        <w:rPr>
          <w:rFonts w:asciiTheme="majorHAnsi" w:hAnsiTheme="majorHAnsi" w:cs="Times New Roman"/>
        </w:rPr>
      </w:pPr>
    </w:p>
    <w:p w:rsidR="006E18C5" w:rsidRPr="006E18C5" w:rsidRDefault="006E18C5" w:rsidP="000968C4">
      <w:pPr>
        <w:pStyle w:val="Prrafodelista"/>
        <w:numPr>
          <w:ilvl w:val="0"/>
          <w:numId w:val="9"/>
        </w:numPr>
        <w:spacing w:line="276" w:lineRule="auto"/>
        <w:ind w:left="360"/>
        <w:jc w:val="both"/>
        <w:rPr>
          <w:rFonts w:asciiTheme="majorHAnsi" w:hAnsiTheme="majorHAnsi" w:cs="Times New Roman"/>
        </w:rPr>
      </w:pPr>
      <w:r w:rsidRPr="006E18C5">
        <w:rPr>
          <w:rFonts w:asciiTheme="majorHAnsi" w:hAnsiTheme="majorHAnsi" w:cs="Times New Roman"/>
        </w:rPr>
        <w:t>Las razones de la retractación se debieron a que la menor, ya sea por miedo a represalias</w:t>
      </w:r>
      <w:r w:rsidR="00ED3425">
        <w:rPr>
          <w:rFonts w:asciiTheme="majorHAnsi" w:hAnsiTheme="majorHAnsi" w:cs="Times New Roman"/>
        </w:rPr>
        <w:t xml:space="preserve"> u otras circunstancias</w:t>
      </w:r>
      <w:r w:rsidRPr="006E18C5">
        <w:rPr>
          <w:rFonts w:asciiTheme="majorHAnsi" w:hAnsiTheme="majorHAnsi" w:cs="Times New Roman"/>
        </w:rPr>
        <w:t xml:space="preserve">, actuó de esa manera con la intención de ayudar al </w:t>
      </w:r>
      <w:r w:rsidR="0050626C">
        <w:rPr>
          <w:rFonts w:asciiTheme="majorHAnsi" w:hAnsiTheme="majorHAnsi" w:cs="Times New Roman"/>
        </w:rPr>
        <w:t>P</w:t>
      </w:r>
      <w:r w:rsidRPr="006E18C5">
        <w:rPr>
          <w:rFonts w:asciiTheme="majorHAnsi" w:hAnsiTheme="majorHAnsi" w:cs="Times New Roman"/>
        </w:rPr>
        <w:t>rocesado, quien para ese entonces fungía como marido de su madre, debido a que Ellos sostenían una relación sentimental.</w:t>
      </w:r>
    </w:p>
    <w:p w:rsidR="00F96A6C" w:rsidRDefault="00F96A6C" w:rsidP="000867E3">
      <w:pPr>
        <w:spacing w:line="360" w:lineRule="auto"/>
        <w:jc w:val="both"/>
        <w:rPr>
          <w:rFonts w:asciiTheme="majorHAnsi" w:hAnsiTheme="majorHAnsi" w:cs="Times New Roman"/>
        </w:rPr>
      </w:pPr>
    </w:p>
    <w:p w:rsidR="00476D28" w:rsidRDefault="00476D28" w:rsidP="000867E3">
      <w:pPr>
        <w:jc w:val="center"/>
        <w:rPr>
          <w:rFonts w:asciiTheme="majorHAnsi" w:eastAsia="Calibri" w:hAnsiTheme="majorHAnsi" w:cs="Times New Roman"/>
          <w:b/>
        </w:rPr>
      </w:pPr>
      <w:r w:rsidRPr="00476D28">
        <w:rPr>
          <w:rFonts w:asciiTheme="majorHAnsi" w:eastAsia="Calibri" w:hAnsiTheme="majorHAnsi" w:cs="Times New Roman"/>
          <w:b/>
        </w:rPr>
        <w:t>LA APELACIÓN:</w:t>
      </w:r>
    </w:p>
    <w:p w:rsidR="00502EA2" w:rsidRPr="00476D28" w:rsidRDefault="00502EA2" w:rsidP="000867E3">
      <w:pPr>
        <w:jc w:val="center"/>
        <w:rPr>
          <w:rFonts w:asciiTheme="majorHAnsi" w:eastAsia="Calibri" w:hAnsiTheme="majorHAnsi" w:cs="Times New Roman"/>
          <w:b/>
        </w:rPr>
      </w:pPr>
    </w:p>
    <w:p w:rsidR="00476D28" w:rsidRPr="00476D28" w:rsidRDefault="00476D28" w:rsidP="000968C4">
      <w:pPr>
        <w:spacing w:line="276" w:lineRule="auto"/>
        <w:jc w:val="both"/>
      </w:pPr>
      <w:r w:rsidRPr="00476D28">
        <w:rPr>
          <w:rFonts w:asciiTheme="majorHAnsi" w:hAnsiTheme="majorHAnsi" w:cs="Times New Roman"/>
        </w:rPr>
        <w:t xml:space="preserve">La discrepancia propuesta por </w:t>
      </w:r>
      <w:r w:rsidR="0053680D">
        <w:rPr>
          <w:rFonts w:asciiTheme="majorHAnsi" w:hAnsiTheme="majorHAnsi" w:cs="Times New Roman"/>
        </w:rPr>
        <w:t>el</w:t>
      </w:r>
      <w:r w:rsidRPr="00476D28">
        <w:rPr>
          <w:rFonts w:asciiTheme="majorHAnsi" w:hAnsiTheme="majorHAnsi" w:cs="Times New Roman"/>
        </w:rPr>
        <w:t xml:space="preserve"> recurrente en la alzada, se fundamentó en proponer la tesis consistente en que </w:t>
      </w:r>
      <w:r w:rsidR="0053680D">
        <w:rPr>
          <w:rFonts w:asciiTheme="majorHAnsi" w:hAnsiTheme="majorHAnsi" w:cs="Times New Roman"/>
        </w:rPr>
        <w:t xml:space="preserve">con el testimonio único rendido por la menor ofendida </w:t>
      </w:r>
      <w:r w:rsidR="0053680D" w:rsidRPr="0053680D">
        <w:rPr>
          <w:rFonts w:asciiTheme="majorHAnsi" w:hAnsiTheme="majorHAnsi" w:cs="Times New Roman"/>
          <w:i/>
        </w:rPr>
        <w:t>“V.V.T.”</w:t>
      </w:r>
      <w:r w:rsidR="0053680D" w:rsidRPr="0053680D">
        <w:rPr>
          <w:rFonts w:asciiTheme="majorHAnsi" w:hAnsiTheme="majorHAnsi" w:cs="Times New Roman"/>
        </w:rPr>
        <w:t xml:space="preserve"> </w:t>
      </w:r>
      <w:r w:rsidRPr="00476D28">
        <w:rPr>
          <w:rFonts w:asciiTheme="majorHAnsi" w:hAnsiTheme="majorHAnsi" w:cs="Times New Roman"/>
        </w:rPr>
        <w:t xml:space="preserve">no </w:t>
      </w:r>
      <w:r w:rsidR="0053680D">
        <w:rPr>
          <w:rFonts w:asciiTheme="majorHAnsi" w:hAnsiTheme="majorHAnsi" w:cs="Times New Roman"/>
        </w:rPr>
        <w:t xml:space="preserve">se </w:t>
      </w:r>
      <w:r w:rsidRPr="00476D28">
        <w:rPr>
          <w:rFonts w:asciiTheme="majorHAnsi" w:hAnsiTheme="majorHAnsi" w:cs="Times New Roman"/>
        </w:rPr>
        <w:t>cumplían con los requisitos necesarios para poder proferir una sentencia condenatoria</w:t>
      </w:r>
      <w:r w:rsidR="0053680D">
        <w:rPr>
          <w:rFonts w:asciiTheme="majorHAnsi" w:hAnsiTheme="majorHAnsi" w:cs="Times New Roman"/>
        </w:rPr>
        <w:t xml:space="preserve"> en contra del Procesado </w:t>
      </w:r>
      <w:r w:rsidR="0053680D" w:rsidRPr="0053680D">
        <w:rPr>
          <w:rFonts w:asciiTheme="majorHAnsi" w:hAnsiTheme="majorHAnsi" w:cs="Times New Roman"/>
        </w:rPr>
        <w:t>JOSÉ NORBANDO ARIAS</w:t>
      </w:r>
      <w:r w:rsidR="0053680D">
        <w:rPr>
          <w:rFonts w:asciiTheme="majorHAnsi" w:hAnsiTheme="majorHAnsi" w:cs="Times New Roman"/>
        </w:rPr>
        <w:t xml:space="preserve">, quien debió haber sido favorecido con un fallo absolutorio </w:t>
      </w:r>
      <w:r w:rsidR="0053680D">
        <w:rPr>
          <w:rFonts w:asciiTheme="majorHAnsi" w:hAnsiTheme="majorHAnsi" w:cs="Times New Roman"/>
        </w:rPr>
        <w:lastRenderedPageBreak/>
        <w:t xml:space="preserve">como consecuencia de la aplicación del principio del </w:t>
      </w:r>
      <w:r w:rsidR="0053680D">
        <w:rPr>
          <w:rFonts w:asciiTheme="majorHAnsi" w:hAnsiTheme="majorHAnsi" w:cs="Times New Roman"/>
          <w:i/>
        </w:rPr>
        <w:t>in dubio pro reo</w:t>
      </w:r>
      <w:r w:rsidRPr="00476D28">
        <w:rPr>
          <w:rFonts w:asciiTheme="majorHAnsi" w:hAnsiTheme="majorHAnsi" w:cs="Times New Roman"/>
        </w:rPr>
        <w:t>.</w:t>
      </w:r>
    </w:p>
    <w:p w:rsidR="00476D28" w:rsidRPr="00476D28" w:rsidRDefault="00476D28" w:rsidP="000968C4">
      <w:pPr>
        <w:spacing w:line="276" w:lineRule="auto"/>
        <w:jc w:val="both"/>
      </w:pPr>
    </w:p>
    <w:p w:rsidR="00476D28" w:rsidRDefault="00476D28" w:rsidP="000968C4">
      <w:pPr>
        <w:spacing w:line="276" w:lineRule="auto"/>
        <w:jc w:val="both"/>
      </w:pPr>
      <w:r w:rsidRPr="00476D28">
        <w:t>Para demostrar la tesis de su inconformidad, el recurrente adujo los siguientes argumentos:</w:t>
      </w:r>
    </w:p>
    <w:p w:rsidR="0053680D" w:rsidRDefault="0053680D" w:rsidP="000968C4">
      <w:pPr>
        <w:spacing w:line="276" w:lineRule="auto"/>
        <w:jc w:val="both"/>
      </w:pPr>
    </w:p>
    <w:p w:rsidR="001D6667" w:rsidRDefault="0053680D" w:rsidP="000968C4">
      <w:pPr>
        <w:pStyle w:val="Prrafodelista"/>
        <w:numPr>
          <w:ilvl w:val="0"/>
          <w:numId w:val="10"/>
        </w:numPr>
        <w:spacing w:line="276" w:lineRule="auto"/>
        <w:ind w:left="360"/>
        <w:jc w:val="both"/>
      </w:pPr>
      <w:r>
        <w:t xml:space="preserve">En el proceso la única prueba relevante habida en contra del Procesado era el testimonio absuelto por la menor </w:t>
      </w:r>
      <w:r w:rsidRPr="0017060F">
        <w:rPr>
          <w:i/>
        </w:rPr>
        <w:t>“V.V.T.”</w:t>
      </w:r>
      <w:r>
        <w:t xml:space="preserve">, </w:t>
      </w:r>
      <w:r w:rsidR="00754B35">
        <w:t xml:space="preserve">al cual no se le </w:t>
      </w:r>
      <w:r w:rsidR="0017060F">
        <w:t>podía</w:t>
      </w:r>
      <w:r w:rsidR="00754B35">
        <w:t xml:space="preserve"> conceder </w:t>
      </w:r>
      <w:r w:rsidR="0017060F">
        <w:t xml:space="preserve">total y absoluta </w:t>
      </w:r>
      <w:r w:rsidR="00754B35">
        <w:t xml:space="preserve">credibilidad por tratarse de </w:t>
      </w:r>
      <w:r w:rsidR="0017060F">
        <w:t>un testimonio</w:t>
      </w:r>
      <w:r w:rsidR="00754B35">
        <w:t xml:space="preserve"> único y contradictorio</w:t>
      </w:r>
      <w:r w:rsidR="0017060F">
        <w:t>. Además, en lo que atañe con las demás personas que atestaron en el juicio, se estaba en presencia de</w:t>
      </w:r>
      <w:r w:rsidR="00754B35">
        <w:t xml:space="preserve"> </w:t>
      </w:r>
      <w:r w:rsidR="0017060F">
        <w:t xml:space="preserve">simples y meros testigos de referencia, debido a que Ellos </w:t>
      </w:r>
      <w:r w:rsidR="001D6667">
        <w:t xml:space="preserve">no tuvieron un conocimiento directo </w:t>
      </w:r>
      <w:r w:rsidR="0017060F">
        <w:t xml:space="preserve">y personal </w:t>
      </w:r>
      <w:r w:rsidR="001D6667">
        <w:t>de lo acontecido</w:t>
      </w:r>
      <w:r w:rsidR="0017060F">
        <w:t>.</w:t>
      </w:r>
    </w:p>
    <w:p w:rsidR="0017060F" w:rsidRDefault="0017060F" w:rsidP="000968C4">
      <w:pPr>
        <w:spacing w:line="276" w:lineRule="auto"/>
        <w:jc w:val="both"/>
      </w:pPr>
    </w:p>
    <w:p w:rsidR="0053680D" w:rsidRDefault="001D6667" w:rsidP="000968C4">
      <w:pPr>
        <w:pStyle w:val="Prrafodelista"/>
        <w:numPr>
          <w:ilvl w:val="0"/>
          <w:numId w:val="10"/>
        </w:numPr>
        <w:spacing w:line="276" w:lineRule="auto"/>
        <w:ind w:left="360"/>
        <w:jc w:val="both"/>
      </w:pPr>
      <w:r>
        <w:t xml:space="preserve">La menor en su declaración no hizo un relato circunstanciado de lo acontecido, a lo que se le debía aunar que se retractó de las sindicaciones efectuadas en contra del Procesado, al reconocer que las mismas eran producto de un ardid fraguado </w:t>
      </w:r>
      <w:r w:rsidR="0017060F">
        <w:t xml:space="preserve">por Ella </w:t>
      </w:r>
      <w:r>
        <w:t xml:space="preserve">con el propósito de torpedear la relación sentimental que </w:t>
      </w:r>
      <w:r w:rsidRPr="001D6667">
        <w:t xml:space="preserve">JOSÉ NORBANDO ARIAS </w:t>
      </w:r>
      <w:r>
        <w:t xml:space="preserve">sostenía con su señora madre, para así propiciar la reconciliación de sus padres. </w:t>
      </w:r>
      <w:r w:rsidR="0053680D">
        <w:t xml:space="preserve"> </w:t>
      </w:r>
    </w:p>
    <w:p w:rsidR="001D6667" w:rsidRDefault="001D6667" w:rsidP="000968C4">
      <w:pPr>
        <w:spacing w:line="276" w:lineRule="auto"/>
        <w:jc w:val="both"/>
      </w:pPr>
    </w:p>
    <w:p w:rsidR="00754B35" w:rsidRDefault="001D6667" w:rsidP="000968C4">
      <w:pPr>
        <w:pStyle w:val="Prrafodelista"/>
        <w:numPr>
          <w:ilvl w:val="0"/>
          <w:numId w:val="10"/>
        </w:numPr>
        <w:spacing w:line="276" w:lineRule="auto"/>
        <w:ind w:left="360"/>
        <w:jc w:val="both"/>
      </w:pPr>
      <w:r>
        <w:t xml:space="preserve">El </w:t>
      </w:r>
      <w:r w:rsidRPr="0017060F">
        <w:rPr>
          <w:i/>
        </w:rPr>
        <w:t xml:space="preserve">A quo </w:t>
      </w:r>
      <w:r>
        <w:t xml:space="preserve">al concederle credibilidad a las entrevistas absueltas por la menor ofendida, en detrimento de lo que Ella dijo en el juicio cuando se retractó de las mismas, no tuvo en cuenta </w:t>
      </w:r>
      <w:r w:rsidR="00754B35">
        <w:t xml:space="preserve">la posibilidad de que Ella </w:t>
      </w:r>
      <w:r w:rsidR="0017060F">
        <w:t>mintió</w:t>
      </w:r>
      <w:r w:rsidR="00754B35">
        <w:t xml:space="preserve"> en tales entrevistas, </w:t>
      </w:r>
      <w:r w:rsidR="0017060F">
        <w:t>lo que fue admitido</w:t>
      </w:r>
      <w:r w:rsidR="00754B35">
        <w:t xml:space="preserve"> </w:t>
      </w:r>
      <w:r w:rsidR="0017060F">
        <w:t xml:space="preserve">por </w:t>
      </w:r>
      <w:r>
        <w:t>el perito psicólogo</w:t>
      </w:r>
      <w:r w:rsidR="0017060F">
        <w:t xml:space="preserve"> de la Fiscalía</w:t>
      </w:r>
      <w:r>
        <w:t xml:space="preserve">, cuando adujo que a pesar de que un relato sea </w:t>
      </w:r>
      <w:r w:rsidR="00754B35">
        <w:t>catalogado</w:t>
      </w:r>
      <w:r>
        <w:t xml:space="preserve"> como lógico y coherente</w:t>
      </w:r>
      <w:r w:rsidR="0017060F">
        <w:t>,</w:t>
      </w:r>
      <w:r>
        <w:t xml:space="preserve"> el mismo </w:t>
      </w:r>
      <w:r w:rsidR="00754B35">
        <w:t>podía</w:t>
      </w:r>
      <w:r>
        <w:t xml:space="preserve"> ser producto de una mentira</w:t>
      </w:r>
      <w:r w:rsidR="00754B35">
        <w:t xml:space="preserve">. </w:t>
      </w:r>
    </w:p>
    <w:p w:rsidR="00754B35" w:rsidRDefault="00754B35" w:rsidP="000968C4">
      <w:pPr>
        <w:spacing w:line="276" w:lineRule="auto"/>
        <w:jc w:val="both"/>
      </w:pPr>
    </w:p>
    <w:p w:rsidR="001D6667" w:rsidRDefault="0017060F" w:rsidP="000968C4">
      <w:pPr>
        <w:spacing w:line="276" w:lineRule="auto"/>
        <w:ind w:left="360"/>
        <w:jc w:val="both"/>
      </w:pPr>
      <w:r>
        <w:t>Igualmente</w:t>
      </w:r>
      <w:r w:rsidR="00754B35">
        <w:t xml:space="preserve">, </w:t>
      </w:r>
      <w:r>
        <w:t xml:space="preserve">expuso el apelante, que </w:t>
      </w:r>
      <w:r w:rsidR="00754B35">
        <w:t xml:space="preserve">no se tuvo en cuenta que la víctima no padecía de </w:t>
      </w:r>
      <w:r w:rsidR="00754B35" w:rsidRPr="0017060F">
        <w:rPr>
          <w:i/>
        </w:rPr>
        <w:t xml:space="preserve">stress postraumático, </w:t>
      </w:r>
      <w:r w:rsidR="00754B35">
        <w:t>lo que según el perito forense de la Fiscalía, tiene ocurrencia en los casos de abuso sexual a menores de edad.</w:t>
      </w:r>
      <w:r w:rsidR="001D6667">
        <w:t xml:space="preserve"> </w:t>
      </w:r>
    </w:p>
    <w:p w:rsidR="0017060F" w:rsidRDefault="0017060F" w:rsidP="000968C4">
      <w:pPr>
        <w:spacing w:line="276" w:lineRule="auto"/>
        <w:jc w:val="both"/>
      </w:pPr>
    </w:p>
    <w:p w:rsidR="0017060F" w:rsidRDefault="0017060F" w:rsidP="000968C4">
      <w:pPr>
        <w:pStyle w:val="Prrafodelista"/>
        <w:numPr>
          <w:ilvl w:val="0"/>
          <w:numId w:val="10"/>
        </w:numPr>
        <w:spacing w:line="276" w:lineRule="auto"/>
        <w:ind w:left="360"/>
        <w:jc w:val="both"/>
      </w:pPr>
      <w:r>
        <w:lastRenderedPageBreak/>
        <w:t xml:space="preserve">El Juez de primer nivel acudió a simples y meras especulaciones para rechazar las retractaciones de la ofendida, debido a que en el proceso no existían pruebas que demostraran lo aludido por el </w:t>
      </w:r>
      <w:r w:rsidRPr="0017060F">
        <w:rPr>
          <w:i/>
        </w:rPr>
        <w:t xml:space="preserve">A quo </w:t>
      </w:r>
      <w:r>
        <w:t xml:space="preserve">para proceder de esa manera. </w:t>
      </w:r>
    </w:p>
    <w:p w:rsidR="00754B35" w:rsidRDefault="00754B35" w:rsidP="000968C4">
      <w:pPr>
        <w:spacing w:line="276" w:lineRule="auto"/>
        <w:jc w:val="both"/>
      </w:pPr>
    </w:p>
    <w:p w:rsidR="00754B35" w:rsidRPr="0017060F" w:rsidRDefault="00754B35" w:rsidP="000968C4">
      <w:pPr>
        <w:pStyle w:val="Prrafodelista"/>
        <w:numPr>
          <w:ilvl w:val="0"/>
          <w:numId w:val="10"/>
        </w:numPr>
        <w:spacing w:line="276" w:lineRule="auto"/>
        <w:ind w:left="360"/>
        <w:jc w:val="both"/>
        <w:rPr>
          <w:rFonts w:asciiTheme="majorHAnsi" w:hAnsiTheme="majorHAnsi" w:cs="Times New Roman"/>
        </w:rPr>
      </w:pPr>
      <w:r>
        <w:t xml:space="preserve">El fallo se cimentó </w:t>
      </w:r>
      <w:r w:rsidRPr="0017060F">
        <w:rPr>
          <w:rFonts w:asciiTheme="majorHAnsi" w:hAnsiTheme="majorHAnsi" w:cs="Times New Roman"/>
        </w:rPr>
        <w:t xml:space="preserve">en la credibilidad que se le concedieron a las declaraciones que de manera extraprocesal fueron rendidas por la víctima </w:t>
      </w:r>
      <w:r w:rsidRPr="0017060F">
        <w:rPr>
          <w:rFonts w:asciiTheme="majorHAnsi" w:hAnsiTheme="majorHAnsi" w:cs="Times New Roman"/>
          <w:i/>
        </w:rPr>
        <w:t>“V.V.T.”</w:t>
      </w:r>
      <w:r w:rsidRPr="0017060F">
        <w:rPr>
          <w:rFonts w:asciiTheme="majorHAnsi" w:hAnsiTheme="majorHAnsi" w:cs="Times New Roman"/>
        </w:rPr>
        <w:t xml:space="preserve"> ante la Policía Judicial y los peritos de medicina legal. Pero, en sentir del apelante, con dichas pruebas se vulneró el principio de la contradicción, debido a que esas declaraciones se </w:t>
      </w:r>
      <w:proofErr w:type="spellStart"/>
      <w:r w:rsidRPr="0017060F">
        <w:rPr>
          <w:rFonts w:asciiTheme="majorHAnsi" w:hAnsiTheme="majorHAnsi" w:cs="Times New Roman"/>
        </w:rPr>
        <w:t>recepcionaron</w:t>
      </w:r>
      <w:proofErr w:type="spellEnd"/>
      <w:r w:rsidRPr="0017060F">
        <w:rPr>
          <w:rFonts w:asciiTheme="majorHAnsi" w:hAnsiTheme="majorHAnsi" w:cs="Times New Roman"/>
        </w:rPr>
        <w:t xml:space="preserve"> por fuera del juicio a espaldas de la Defensa, la cual no tuvo la oportunidad de confrontar todo lo declarado por la agraviada.</w:t>
      </w:r>
    </w:p>
    <w:p w:rsidR="00754B35" w:rsidRDefault="00754B35" w:rsidP="000968C4">
      <w:pPr>
        <w:spacing w:line="276" w:lineRule="auto"/>
        <w:jc w:val="both"/>
        <w:rPr>
          <w:rFonts w:asciiTheme="majorHAnsi" w:hAnsiTheme="majorHAnsi" w:cs="Times New Roman"/>
        </w:rPr>
      </w:pPr>
    </w:p>
    <w:p w:rsid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Con base en los anteriores argumentos el recurrente solicitó la revocatoria del fallo confutado, y que en consecuencia se absuelva al procesado de los cargos endilgados en su contra.   </w:t>
      </w:r>
    </w:p>
    <w:p w:rsidR="0053680D" w:rsidRDefault="0053680D" w:rsidP="000867E3">
      <w:pPr>
        <w:spacing w:line="360" w:lineRule="auto"/>
        <w:jc w:val="both"/>
        <w:rPr>
          <w:rFonts w:asciiTheme="majorHAnsi" w:hAnsiTheme="majorHAnsi" w:cs="Times New Roman"/>
        </w:rPr>
      </w:pPr>
    </w:p>
    <w:p w:rsidR="0053680D" w:rsidRPr="0053680D" w:rsidRDefault="0053680D" w:rsidP="000867E3">
      <w:pPr>
        <w:jc w:val="center"/>
        <w:rPr>
          <w:rFonts w:asciiTheme="majorHAnsi" w:hAnsiTheme="majorHAnsi" w:cs="Times New Roman"/>
          <w:b/>
        </w:rPr>
      </w:pPr>
      <w:r w:rsidRPr="0053680D">
        <w:rPr>
          <w:rFonts w:asciiTheme="majorHAnsi" w:hAnsiTheme="majorHAnsi" w:cs="Times New Roman"/>
          <w:b/>
        </w:rPr>
        <w:t>LAS RÉPLICAS:</w:t>
      </w:r>
    </w:p>
    <w:p w:rsidR="0053680D" w:rsidRPr="0053680D" w:rsidRDefault="0053680D" w:rsidP="000867E3">
      <w:pPr>
        <w:jc w:val="both"/>
        <w:rPr>
          <w:rFonts w:asciiTheme="majorHAnsi" w:hAnsiTheme="majorHAnsi" w:cs="Times New Roman"/>
        </w:rPr>
      </w:pPr>
    </w:p>
    <w:p w:rsidR="0053680D" w:rsidRPr="0053680D" w:rsidRDefault="0053680D" w:rsidP="000968C4">
      <w:pPr>
        <w:spacing w:line="276" w:lineRule="auto"/>
        <w:jc w:val="both"/>
        <w:rPr>
          <w:rFonts w:asciiTheme="majorHAnsi" w:hAnsiTheme="majorHAnsi" w:cs="Times New Roman"/>
        </w:rPr>
      </w:pPr>
      <w:r w:rsidRPr="0053680D">
        <w:rPr>
          <w:rFonts w:asciiTheme="majorHAnsi" w:hAnsiTheme="majorHAnsi" w:cs="Times New Roman"/>
        </w:rPr>
        <w:t xml:space="preserve">Durante el término del traslado concedido a los no recurrentes, tanto la Fiscalía como el Ministerio Publico presentaron sus correspondientes alegatos de conclusión, en los cuales se opusieron a las pretensiones del apelante y clamaron por la confirmación del fallo opugnado, con base en los siguientes argumentos: </w:t>
      </w:r>
    </w:p>
    <w:p w:rsidR="0053680D" w:rsidRPr="0053680D" w:rsidRDefault="0053680D" w:rsidP="000968C4">
      <w:pPr>
        <w:spacing w:line="276" w:lineRule="auto"/>
        <w:jc w:val="both"/>
        <w:rPr>
          <w:rFonts w:asciiTheme="majorHAnsi" w:hAnsiTheme="majorHAnsi" w:cs="Times New Roman"/>
        </w:rPr>
      </w:pPr>
    </w:p>
    <w:p w:rsidR="0053680D" w:rsidRPr="0053680D" w:rsidRDefault="0053680D" w:rsidP="000968C4">
      <w:pPr>
        <w:spacing w:line="276" w:lineRule="auto"/>
        <w:jc w:val="both"/>
        <w:rPr>
          <w:rFonts w:asciiTheme="majorHAnsi" w:hAnsiTheme="majorHAnsi" w:cs="Times New Roman"/>
        </w:rPr>
      </w:pPr>
      <w:r w:rsidRPr="0053680D">
        <w:rPr>
          <w:rFonts w:asciiTheme="majorHAnsi" w:hAnsiTheme="majorHAnsi" w:cs="Times New Roman"/>
        </w:rPr>
        <w:t xml:space="preserve">- La Fiscalía adujo que el </w:t>
      </w:r>
      <w:r w:rsidRPr="0050626C">
        <w:rPr>
          <w:rFonts w:asciiTheme="majorHAnsi" w:hAnsiTheme="majorHAnsi" w:cs="Times New Roman"/>
          <w:i/>
        </w:rPr>
        <w:t>A quo</w:t>
      </w:r>
      <w:r w:rsidRPr="0053680D">
        <w:rPr>
          <w:rFonts w:asciiTheme="majorHAnsi" w:hAnsiTheme="majorHAnsi" w:cs="Times New Roman"/>
        </w:rPr>
        <w:t xml:space="preserve"> llevó a cabo un juicioso análisis del acervo probatorio, con el cual fue posible demostrar, </w:t>
      </w:r>
      <w:r w:rsidR="0050626C" w:rsidRPr="0053680D">
        <w:rPr>
          <w:rFonts w:asciiTheme="majorHAnsi" w:hAnsiTheme="majorHAnsi" w:cs="Times New Roman"/>
        </w:rPr>
        <w:t>más</w:t>
      </w:r>
      <w:r w:rsidRPr="0053680D">
        <w:rPr>
          <w:rFonts w:asciiTheme="majorHAnsi" w:hAnsiTheme="majorHAnsi" w:cs="Times New Roman"/>
        </w:rPr>
        <w:t xml:space="preserve"> allá de cualquier duda razonable, tanto la ocurrencia de los hechos como la responsabilidad del acusado. </w:t>
      </w:r>
    </w:p>
    <w:p w:rsidR="0053680D" w:rsidRPr="0053680D" w:rsidRDefault="0053680D" w:rsidP="000968C4">
      <w:pPr>
        <w:spacing w:line="276" w:lineRule="auto"/>
        <w:jc w:val="both"/>
        <w:rPr>
          <w:rFonts w:asciiTheme="majorHAnsi" w:hAnsiTheme="majorHAnsi" w:cs="Times New Roman"/>
        </w:rPr>
      </w:pPr>
    </w:p>
    <w:p w:rsidR="0053680D" w:rsidRPr="0053680D" w:rsidRDefault="0053680D" w:rsidP="000968C4">
      <w:pPr>
        <w:spacing w:line="276" w:lineRule="auto"/>
        <w:jc w:val="both"/>
        <w:rPr>
          <w:rFonts w:asciiTheme="majorHAnsi" w:hAnsiTheme="majorHAnsi" w:cs="Times New Roman"/>
        </w:rPr>
      </w:pPr>
      <w:r w:rsidRPr="0053680D">
        <w:rPr>
          <w:rFonts w:asciiTheme="majorHAnsi" w:hAnsiTheme="majorHAnsi" w:cs="Times New Roman"/>
        </w:rPr>
        <w:t xml:space="preserve">De igual forma, el Ente Fiscal adujo que a la menor no se le debía creer a la retractación, porque la misma no era sincera ni </w:t>
      </w:r>
      <w:r w:rsidR="0050626C" w:rsidRPr="0053680D">
        <w:rPr>
          <w:rFonts w:asciiTheme="majorHAnsi" w:hAnsiTheme="majorHAnsi" w:cs="Times New Roman"/>
        </w:rPr>
        <w:t>correspondía</w:t>
      </w:r>
      <w:r w:rsidRPr="0053680D">
        <w:rPr>
          <w:rFonts w:asciiTheme="majorHAnsi" w:hAnsiTheme="majorHAnsi" w:cs="Times New Roman"/>
        </w:rPr>
        <w:t xml:space="preserve"> a la realidad de lo acontecido, </w:t>
      </w:r>
      <w:r w:rsidR="0050626C" w:rsidRPr="0053680D">
        <w:rPr>
          <w:rFonts w:asciiTheme="majorHAnsi" w:hAnsiTheme="majorHAnsi" w:cs="Times New Roman"/>
        </w:rPr>
        <w:t>máxime</w:t>
      </w:r>
      <w:r w:rsidRPr="0053680D">
        <w:rPr>
          <w:rFonts w:asciiTheme="majorHAnsi" w:hAnsiTheme="majorHAnsi" w:cs="Times New Roman"/>
        </w:rPr>
        <w:t xml:space="preserve"> cuando la </w:t>
      </w:r>
      <w:r w:rsidR="0050626C" w:rsidRPr="0053680D">
        <w:rPr>
          <w:rFonts w:asciiTheme="majorHAnsi" w:hAnsiTheme="majorHAnsi" w:cs="Times New Roman"/>
        </w:rPr>
        <w:t>víctima</w:t>
      </w:r>
      <w:r w:rsidRPr="0053680D">
        <w:rPr>
          <w:rFonts w:asciiTheme="majorHAnsi" w:hAnsiTheme="majorHAnsi" w:cs="Times New Roman"/>
        </w:rPr>
        <w:t xml:space="preserve"> en sus otras declaraciones fue consistente y coherente respecto de los abusos sexuales a los que fue sometida por parte del acusado. </w:t>
      </w:r>
    </w:p>
    <w:p w:rsidR="0053680D" w:rsidRPr="0053680D" w:rsidRDefault="0053680D" w:rsidP="000968C4">
      <w:pPr>
        <w:spacing w:line="276" w:lineRule="auto"/>
        <w:jc w:val="both"/>
        <w:rPr>
          <w:rFonts w:asciiTheme="majorHAnsi" w:hAnsiTheme="majorHAnsi" w:cs="Times New Roman"/>
        </w:rPr>
      </w:pPr>
    </w:p>
    <w:p w:rsidR="0053680D" w:rsidRPr="0053680D" w:rsidRDefault="0053680D" w:rsidP="000968C4">
      <w:pPr>
        <w:spacing w:line="276" w:lineRule="auto"/>
        <w:jc w:val="both"/>
        <w:rPr>
          <w:rFonts w:asciiTheme="majorHAnsi" w:hAnsiTheme="majorHAnsi" w:cs="Times New Roman"/>
        </w:rPr>
      </w:pPr>
      <w:r w:rsidRPr="0053680D">
        <w:rPr>
          <w:rFonts w:asciiTheme="majorHAnsi" w:hAnsiTheme="majorHAnsi" w:cs="Times New Roman"/>
        </w:rPr>
        <w:t>Asimismo</w:t>
      </w:r>
      <w:r w:rsidR="0050626C">
        <w:rPr>
          <w:rFonts w:asciiTheme="majorHAnsi" w:hAnsiTheme="majorHAnsi" w:cs="Times New Roman"/>
        </w:rPr>
        <w:t>,</w:t>
      </w:r>
      <w:r w:rsidRPr="0053680D">
        <w:rPr>
          <w:rFonts w:asciiTheme="majorHAnsi" w:hAnsiTheme="majorHAnsi" w:cs="Times New Roman"/>
        </w:rPr>
        <w:t xml:space="preserve"> la </w:t>
      </w:r>
      <w:r w:rsidR="0050626C" w:rsidRPr="0053680D">
        <w:rPr>
          <w:rFonts w:asciiTheme="majorHAnsi" w:hAnsiTheme="majorHAnsi" w:cs="Times New Roman"/>
        </w:rPr>
        <w:t>Fiscalía</w:t>
      </w:r>
      <w:r w:rsidRPr="0053680D">
        <w:rPr>
          <w:rFonts w:asciiTheme="majorHAnsi" w:hAnsiTheme="majorHAnsi" w:cs="Times New Roman"/>
        </w:rPr>
        <w:t xml:space="preserve"> expuso que no </w:t>
      </w:r>
      <w:r w:rsidR="0050626C" w:rsidRPr="0053680D">
        <w:rPr>
          <w:rFonts w:asciiTheme="majorHAnsi" w:hAnsiTheme="majorHAnsi" w:cs="Times New Roman"/>
        </w:rPr>
        <w:t>podían</w:t>
      </w:r>
      <w:r w:rsidRPr="0053680D">
        <w:rPr>
          <w:rFonts w:asciiTheme="majorHAnsi" w:hAnsiTheme="majorHAnsi" w:cs="Times New Roman"/>
        </w:rPr>
        <w:t xml:space="preserve"> ser de recibo los reproches que el apelante efectuó en contra de las entrevistas rendidas por la menor agraviada respecto a la violación del principio de la contradicción, porque la Defensa en el devenir del juicio tuvo la oportunidad de ejercer el derecho a la contradicción frente a esas entrevistas y no hizo nada al respecto.</w:t>
      </w:r>
    </w:p>
    <w:p w:rsidR="0053680D" w:rsidRPr="0053680D" w:rsidRDefault="0053680D" w:rsidP="000968C4">
      <w:pPr>
        <w:spacing w:line="276" w:lineRule="auto"/>
        <w:jc w:val="both"/>
        <w:rPr>
          <w:rFonts w:asciiTheme="majorHAnsi" w:hAnsiTheme="majorHAnsi" w:cs="Times New Roman"/>
        </w:rPr>
      </w:pPr>
    </w:p>
    <w:p w:rsidR="0053680D" w:rsidRPr="0053680D" w:rsidRDefault="0053680D" w:rsidP="000968C4">
      <w:pPr>
        <w:spacing w:line="276" w:lineRule="auto"/>
        <w:jc w:val="both"/>
        <w:rPr>
          <w:rFonts w:asciiTheme="majorHAnsi" w:hAnsiTheme="majorHAnsi" w:cs="Times New Roman"/>
        </w:rPr>
      </w:pPr>
      <w:r w:rsidRPr="0053680D">
        <w:rPr>
          <w:rFonts w:asciiTheme="majorHAnsi" w:hAnsiTheme="majorHAnsi" w:cs="Times New Roman"/>
        </w:rPr>
        <w:t xml:space="preserve">- La Procuraduría alegó que la sentencia válidamente se fundamentó en las pruebas aducidas en el juicio, con las cuales la Fiscalía pudo acreditar la responsabilidad criminal del acusado.  </w:t>
      </w:r>
    </w:p>
    <w:p w:rsidR="0053680D" w:rsidRPr="0053680D" w:rsidRDefault="0053680D" w:rsidP="000968C4">
      <w:pPr>
        <w:spacing w:line="276" w:lineRule="auto"/>
        <w:jc w:val="both"/>
        <w:rPr>
          <w:rFonts w:asciiTheme="majorHAnsi" w:hAnsiTheme="majorHAnsi" w:cs="Times New Roman"/>
        </w:rPr>
      </w:pPr>
    </w:p>
    <w:p w:rsidR="0053680D" w:rsidRPr="00476D28" w:rsidRDefault="0053680D" w:rsidP="000968C4">
      <w:pPr>
        <w:spacing w:line="276" w:lineRule="auto"/>
        <w:jc w:val="both"/>
        <w:rPr>
          <w:rFonts w:asciiTheme="majorHAnsi" w:hAnsiTheme="majorHAnsi" w:cs="Times New Roman"/>
        </w:rPr>
      </w:pPr>
      <w:r w:rsidRPr="0053680D">
        <w:rPr>
          <w:rFonts w:asciiTheme="majorHAnsi" w:hAnsiTheme="majorHAnsi" w:cs="Times New Roman"/>
        </w:rPr>
        <w:t xml:space="preserve">Igualmente la representante del Ministerio Publico adujo que se le debía conceder credibilidad a los dichos </w:t>
      </w:r>
      <w:r w:rsidR="0050626C">
        <w:rPr>
          <w:rFonts w:asciiTheme="majorHAnsi" w:hAnsiTheme="majorHAnsi" w:cs="Times New Roman"/>
        </w:rPr>
        <w:t xml:space="preserve">extraprocesales </w:t>
      </w:r>
      <w:r w:rsidRPr="0053680D">
        <w:rPr>
          <w:rFonts w:asciiTheme="majorHAnsi" w:hAnsiTheme="majorHAnsi" w:cs="Times New Roman"/>
        </w:rPr>
        <w:t xml:space="preserve">de la menor agraviada, los cuales, por la </w:t>
      </w:r>
      <w:r w:rsidR="0050626C">
        <w:rPr>
          <w:rFonts w:asciiTheme="majorHAnsi" w:hAnsiTheme="majorHAnsi" w:cs="Times New Roman"/>
        </w:rPr>
        <w:t xml:space="preserve">peculiar </w:t>
      </w:r>
      <w:r w:rsidRPr="0053680D">
        <w:rPr>
          <w:rFonts w:asciiTheme="majorHAnsi" w:hAnsiTheme="majorHAnsi" w:cs="Times New Roman"/>
        </w:rPr>
        <w:t>naturaleza de lo ocurrido, adquirían una especial solvencia probatoria.</w:t>
      </w:r>
    </w:p>
    <w:p w:rsidR="00476D28" w:rsidRDefault="00476D28" w:rsidP="000867E3">
      <w:pPr>
        <w:spacing w:line="360" w:lineRule="auto"/>
        <w:jc w:val="both"/>
      </w:pPr>
    </w:p>
    <w:p w:rsidR="000867E3" w:rsidRPr="00476D28" w:rsidRDefault="000867E3" w:rsidP="000867E3">
      <w:pPr>
        <w:spacing w:line="360" w:lineRule="auto"/>
        <w:jc w:val="both"/>
      </w:pPr>
    </w:p>
    <w:p w:rsidR="00476D28" w:rsidRPr="00476D28" w:rsidRDefault="00476D28" w:rsidP="000867E3">
      <w:pPr>
        <w:jc w:val="center"/>
        <w:rPr>
          <w:rFonts w:asciiTheme="majorHAnsi" w:eastAsia="Times New Roman" w:hAnsiTheme="majorHAnsi" w:cs="Times New Roman"/>
          <w:b/>
          <w:bCs/>
        </w:rPr>
      </w:pPr>
      <w:r w:rsidRPr="00476D28">
        <w:rPr>
          <w:rFonts w:asciiTheme="majorHAnsi" w:eastAsia="Times New Roman" w:hAnsiTheme="majorHAnsi" w:cs="Times New Roman"/>
          <w:b/>
          <w:bCs/>
        </w:rPr>
        <w:t>PARA RESOLVER SE CONSIDERA:</w:t>
      </w:r>
    </w:p>
    <w:p w:rsidR="00476D28" w:rsidRPr="00476D28" w:rsidRDefault="00476D28" w:rsidP="000867E3">
      <w:pPr>
        <w:rPr>
          <w:rFonts w:asciiTheme="majorHAnsi" w:hAnsiTheme="majorHAnsi" w:cs="Times New Roman"/>
          <w:b/>
        </w:rPr>
      </w:pPr>
    </w:p>
    <w:p w:rsidR="00476D28" w:rsidRPr="00476D28" w:rsidRDefault="00476D28" w:rsidP="000867E3">
      <w:pPr>
        <w:jc w:val="both"/>
        <w:rPr>
          <w:rFonts w:asciiTheme="majorHAnsi" w:eastAsia="Times New Roman" w:hAnsiTheme="majorHAnsi" w:cs="Times New Roman"/>
          <w:b/>
          <w:bCs/>
        </w:rPr>
      </w:pPr>
      <w:r w:rsidRPr="00476D28">
        <w:rPr>
          <w:rFonts w:asciiTheme="majorHAnsi" w:eastAsia="Times New Roman" w:hAnsiTheme="majorHAnsi" w:cs="Times New Roman"/>
          <w:b/>
          <w:bCs/>
        </w:rPr>
        <w:t>- Competencia:</w:t>
      </w:r>
    </w:p>
    <w:p w:rsidR="00476D28" w:rsidRPr="00476D28" w:rsidRDefault="00476D28" w:rsidP="000867E3">
      <w:pPr>
        <w:jc w:val="both"/>
        <w:rPr>
          <w:rFonts w:asciiTheme="majorHAnsi" w:eastAsia="Times New Roman" w:hAnsiTheme="majorHAnsi" w:cs="Times New Roman"/>
          <w:bCs/>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476D28" w:rsidRPr="00476D28" w:rsidRDefault="00476D28" w:rsidP="000968C4">
      <w:pPr>
        <w:spacing w:line="276" w:lineRule="auto"/>
        <w:jc w:val="both"/>
        <w:rPr>
          <w:rFonts w:asciiTheme="majorHAnsi" w:hAnsiTheme="majorHAnsi" w:cs="Times New Roman"/>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De igual forma no se avizora la ocurrencia de irregularidades sustanciales que de una u otra forma hayan viciado de nulidad la actuación procesal.</w:t>
      </w:r>
    </w:p>
    <w:p w:rsidR="00476D28" w:rsidRPr="00476D28" w:rsidRDefault="00476D28" w:rsidP="000867E3">
      <w:pPr>
        <w:spacing w:line="360" w:lineRule="auto"/>
        <w:jc w:val="both"/>
        <w:rPr>
          <w:rFonts w:asciiTheme="majorHAnsi" w:hAnsiTheme="majorHAnsi" w:cs="Times New Roman"/>
        </w:rPr>
      </w:pPr>
    </w:p>
    <w:p w:rsidR="00476D28" w:rsidRPr="00476D28" w:rsidRDefault="00476D28" w:rsidP="000867E3">
      <w:pPr>
        <w:jc w:val="both"/>
        <w:rPr>
          <w:rFonts w:asciiTheme="majorHAnsi" w:eastAsia="Times New Roman" w:hAnsiTheme="majorHAnsi" w:cs="Times New Roman"/>
          <w:b/>
          <w:bCs/>
        </w:rPr>
      </w:pPr>
      <w:r w:rsidRPr="00476D28">
        <w:rPr>
          <w:rFonts w:asciiTheme="majorHAnsi" w:eastAsia="Times New Roman" w:hAnsiTheme="majorHAnsi" w:cs="Times New Roman"/>
          <w:b/>
          <w:bCs/>
        </w:rPr>
        <w:t>- Problema Jurídico:</w:t>
      </w:r>
    </w:p>
    <w:p w:rsidR="00476D28" w:rsidRPr="00476D28" w:rsidRDefault="00476D28" w:rsidP="000867E3">
      <w:pPr>
        <w:jc w:val="both"/>
        <w:rPr>
          <w:rFonts w:asciiTheme="majorHAnsi" w:eastAsia="Times New Roman" w:hAnsiTheme="majorHAnsi" w:cs="Times New Roman"/>
          <w:b/>
          <w:bCs/>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lastRenderedPageBreak/>
        <w:t xml:space="preserve">Acorde con los argumentos puestos a consideración de esta Colegiatura por parte del recurrente, considera la Sala que de los mismos se desprenden el siguiente problema jurídico: </w:t>
      </w:r>
    </w:p>
    <w:p w:rsidR="00476D28" w:rsidRPr="00476D28" w:rsidRDefault="00476D28" w:rsidP="000968C4">
      <w:pPr>
        <w:spacing w:line="276" w:lineRule="auto"/>
        <w:jc w:val="both"/>
        <w:rPr>
          <w:rFonts w:asciiTheme="majorHAnsi" w:hAnsiTheme="majorHAnsi" w:cs="Times New Roman"/>
        </w:rPr>
      </w:pPr>
    </w:p>
    <w:p w:rsidR="00476D28" w:rsidRPr="00476D28" w:rsidRDefault="00476D28" w:rsidP="000968C4">
      <w:pPr>
        <w:spacing w:line="276" w:lineRule="auto"/>
        <w:jc w:val="both"/>
        <w:rPr>
          <w:rFonts w:asciiTheme="majorHAnsi" w:hAnsiTheme="majorHAnsi" w:cs="Times New Roman"/>
        </w:rPr>
      </w:pPr>
      <w:r w:rsidRPr="00476D28">
        <w:rPr>
          <w:rFonts w:asciiTheme="majorHAnsi" w:hAnsiTheme="majorHAnsi" w:cs="Times New Roman"/>
        </w:rPr>
        <w:t xml:space="preserve">¿Incurrió el Juez </w:t>
      </w:r>
      <w:r w:rsidRPr="00476D28">
        <w:rPr>
          <w:rFonts w:asciiTheme="majorHAnsi" w:hAnsiTheme="majorHAnsi" w:cs="Times New Roman"/>
          <w:i/>
        </w:rPr>
        <w:t xml:space="preserve">A quo </w:t>
      </w:r>
      <w:r w:rsidRPr="00476D28">
        <w:rPr>
          <w:rFonts w:asciiTheme="majorHAnsi" w:hAnsiTheme="majorHAnsi" w:cs="Times New Roman"/>
        </w:rPr>
        <w:t xml:space="preserve">en errores en la apreciación del acervo probatorio, que le impidieron darse cuenta que </w:t>
      </w:r>
      <w:r w:rsidR="0013712E">
        <w:rPr>
          <w:rFonts w:asciiTheme="majorHAnsi" w:hAnsiTheme="majorHAnsi" w:cs="Times New Roman"/>
        </w:rPr>
        <w:t xml:space="preserve">de las pruebas aducidas en el juicio solo afloraban dudas </w:t>
      </w:r>
      <w:r w:rsidR="0031495F">
        <w:rPr>
          <w:rFonts w:asciiTheme="majorHAnsi" w:hAnsiTheme="majorHAnsi" w:cs="Times New Roman"/>
        </w:rPr>
        <w:t xml:space="preserve">razonables </w:t>
      </w:r>
      <w:r w:rsidR="0013712E">
        <w:rPr>
          <w:rFonts w:asciiTheme="majorHAnsi" w:hAnsiTheme="majorHAnsi" w:cs="Times New Roman"/>
        </w:rPr>
        <w:t>que debieron se</w:t>
      </w:r>
      <w:r w:rsidR="0031495F">
        <w:rPr>
          <w:rFonts w:asciiTheme="majorHAnsi" w:hAnsiTheme="majorHAnsi" w:cs="Times New Roman"/>
        </w:rPr>
        <w:t>r</w:t>
      </w:r>
      <w:r w:rsidR="0013712E">
        <w:rPr>
          <w:rFonts w:asciiTheme="majorHAnsi" w:hAnsiTheme="majorHAnsi" w:cs="Times New Roman"/>
        </w:rPr>
        <w:t xml:space="preserve"> capitalizadas en favor del Procesado</w:t>
      </w:r>
      <w:r w:rsidR="0013712E" w:rsidRPr="00476D28">
        <w:rPr>
          <w:rFonts w:asciiTheme="majorHAnsi" w:hAnsiTheme="majorHAnsi" w:cs="Times New Roman"/>
        </w:rPr>
        <w:t xml:space="preserve"> </w:t>
      </w:r>
      <w:r w:rsidR="0013712E" w:rsidRPr="0013712E">
        <w:t>JOSÉ NORBANDO ARIAS</w:t>
      </w:r>
      <w:r w:rsidR="0013712E" w:rsidRPr="00476D28">
        <w:rPr>
          <w:rFonts w:asciiTheme="majorHAnsi" w:hAnsiTheme="majorHAnsi" w:cs="Times New Roman"/>
        </w:rPr>
        <w:t xml:space="preserve"> </w:t>
      </w:r>
      <w:r w:rsidR="0013712E">
        <w:rPr>
          <w:rFonts w:asciiTheme="majorHAnsi" w:hAnsiTheme="majorHAnsi" w:cs="Times New Roman"/>
        </w:rPr>
        <w:t xml:space="preserve">acorde con los postulados del principio del </w:t>
      </w:r>
      <w:r w:rsidR="0013712E">
        <w:rPr>
          <w:rFonts w:asciiTheme="majorHAnsi" w:hAnsiTheme="majorHAnsi" w:cs="Times New Roman"/>
          <w:i/>
        </w:rPr>
        <w:t xml:space="preserve">in dubio pro reo? </w:t>
      </w:r>
    </w:p>
    <w:p w:rsidR="0013712E" w:rsidRDefault="0013712E" w:rsidP="000867E3">
      <w:pPr>
        <w:spacing w:line="360" w:lineRule="auto"/>
        <w:rPr>
          <w:rFonts w:asciiTheme="majorHAnsi" w:hAnsiTheme="majorHAnsi" w:cs="Times New Roman"/>
          <w:b/>
          <w:lang w:val="es-ES_tradnl"/>
        </w:rPr>
      </w:pPr>
    </w:p>
    <w:p w:rsidR="00476D28" w:rsidRPr="00476D28" w:rsidRDefault="00476D28" w:rsidP="000867E3">
      <w:pPr>
        <w:rPr>
          <w:rFonts w:asciiTheme="majorHAnsi" w:hAnsiTheme="majorHAnsi" w:cs="Times New Roman"/>
          <w:b/>
          <w:lang w:val="es-ES_tradnl"/>
        </w:rPr>
      </w:pPr>
      <w:r w:rsidRPr="00476D28">
        <w:rPr>
          <w:rFonts w:asciiTheme="majorHAnsi" w:hAnsiTheme="majorHAnsi" w:cs="Times New Roman"/>
          <w:b/>
          <w:lang w:val="es-ES_tradnl"/>
        </w:rPr>
        <w:t>- Solución:</w:t>
      </w:r>
    </w:p>
    <w:p w:rsidR="00476D28" w:rsidRPr="00476D28" w:rsidRDefault="00476D28" w:rsidP="000867E3">
      <w:pPr>
        <w:rPr>
          <w:rFonts w:asciiTheme="majorHAnsi" w:hAnsiTheme="majorHAnsi" w:cs="Times New Roman"/>
          <w:b/>
          <w:lang w:val="es-ES_tradnl"/>
        </w:rPr>
      </w:pPr>
    </w:p>
    <w:p w:rsidR="00476D28" w:rsidRDefault="00476D28" w:rsidP="000968C4">
      <w:pPr>
        <w:spacing w:line="276" w:lineRule="auto"/>
        <w:jc w:val="both"/>
      </w:pPr>
      <w:r w:rsidRPr="00476D28">
        <w:rPr>
          <w:rFonts w:asciiTheme="majorHAnsi" w:hAnsiTheme="majorHAnsi" w:cs="Times New Roman"/>
          <w:lang w:val="es-ES_tradnl"/>
        </w:rPr>
        <w:t xml:space="preserve">Para poder resolver el anterior problema jurídico que nos ha sido propuesto por el recurrente, </w:t>
      </w:r>
      <w:r w:rsidR="00F660B1">
        <w:rPr>
          <w:rFonts w:asciiTheme="majorHAnsi" w:hAnsiTheme="majorHAnsi" w:cs="Times New Roman"/>
          <w:lang w:val="es-ES_tradnl"/>
        </w:rPr>
        <w:t xml:space="preserve">en un principio se torna necesario tener en cuenta que </w:t>
      </w:r>
      <w:r w:rsidRPr="00476D28">
        <w:rPr>
          <w:rFonts w:asciiTheme="majorHAnsi" w:hAnsiTheme="majorHAnsi" w:cs="Times New Roman"/>
          <w:lang w:val="es-ES_tradnl"/>
        </w:rPr>
        <w:t xml:space="preserve">acorde con la realidad probatoria analizada y debatida en el fallo confutado, </w:t>
      </w:r>
      <w:r w:rsidR="00F660B1">
        <w:rPr>
          <w:rFonts w:asciiTheme="majorHAnsi" w:hAnsiTheme="majorHAnsi" w:cs="Times New Roman"/>
          <w:lang w:val="es-ES_tradnl"/>
        </w:rPr>
        <w:t xml:space="preserve">se observa </w:t>
      </w:r>
      <w:r w:rsidRPr="00476D28">
        <w:rPr>
          <w:rFonts w:asciiTheme="majorHAnsi" w:hAnsiTheme="majorHAnsi" w:cs="Times New Roman"/>
          <w:lang w:val="es-ES_tradnl"/>
        </w:rPr>
        <w:t xml:space="preserve">que </w:t>
      </w:r>
      <w:r w:rsidRPr="00476D28">
        <w:rPr>
          <w:rFonts w:asciiTheme="majorHAnsi" w:hAnsiTheme="majorHAnsi" w:cs="Times New Roman"/>
        </w:rPr>
        <w:t xml:space="preserve">el juicio de responsabilidad criminal edificado en contra del Procesado </w:t>
      </w:r>
      <w:r w:rsidR="0031495F" w:rsidRPr="0031495F">
        <w:t xml:space="preserve">JOSÉ NORBANDO ARIAS </w:t>
      </w:r>
      <w:r w:rsidRPr="00476D28">
        <w:t>tuvo como uno de sus pilares fundamentales el total y absoluto grado de credibilidad que el Juez de primer nivel le concedió a una</w:t>
      </w:r>
      <w:r w:rsidR="0031495F">
        <w:t>s</w:t>
      </w:r>
      <w:r w:rsidRPr="00476D28">
        <w:t xml:space="preserve"> entrevista</w:t>
      </w:r>
      <w:r w:rsidR="0031495F">
        <w:t>s</w:t>
      </w:r>
      <w:r w:rsidRPr="00476D28">
        <w:t xml:space="preserve"> absuelta</w:t>
      </w:r>
      <w:r w:rsidR="0031495F">
        <w:t>s</w:t>
      </w:r>
      <w:r w:rsidRPr="00476D28">
        <w:t xml:space="preserve"> por la víctima </w:t>
      </w:r>
      <w:r w:rsidR="0031495F" w:rsidRPr="0031495F">
        <w:rPr>
          <w:i/>
        </w:rPr>
        <w:t>“V.V.T.”</w:t>
      </w:r>
      <w:r w:rsidR="0031495F">
        <w:t xml:space="preserve"> en especial una que fue rendida el 27 de julio del 2.011 ante la Policía Judicial con el acompañamiento de la Defensor</w:t>
      </w:r>
      <w:r w:rsidR="000F50B2">
        <w:t>ía</w:t>
      </w:r>
      <w:r w:rsidR="0031495F">
        <w:t xml:space="preserve"> de Familia, </w:t>
      </w:r>
      <w:r w:rsidRPr="00476D28">
        <w:t>la cual fue</w:t>
      </w:r>
      <w:r w:rsidR="0031495F">
        <w:t xml:space="preserve"> </w:t>
      </w:r>
      <w:r w:rsidRPr="00476D28">
        <w:t xml:space="preserve">aducida al juicio por parte de la Fiscalía </w:t>
      </w:r>
      <w:r w:rsidR="00694140">
        <w:t xml:space="preserve">para que fungiera como </w:t>
      </w:r>
      <w:r w:rsidR="00694140">
        <w:rPr>
          <w:i/>
        </w:rPr>
        <w:t xml:space="preserve">testimonio adjunto </w:t>
      </w:r>
      <w:r w:rsidR="000F50B2">
        <w:t xml:space="preserve">como consecuencia de </w:t>
      </w:r>
      <w:r w:rsidR="00694140">
        <w:t xml:space="preserve"> haberse presentado el fenómeno de la retractación</w:t>
      </w:r>
      <w:r w:rsidR="00F660B1">
        <w:t>,</w:t>
      </w:r>
      <w:r w:rsidR="00694140">
        <w:t xml:space="preserve"> </w:t>
      </w:r>
      <w:r w:rsidR="000F50B2">
        <w:t>y</w:t>
      </w:r>
      <w:r w:rsidR="00694140">
        <w:t xml:space="preserve">a que cuando la menor </w:t>
      </w:r>
      <w:r w:rsidR="00694140" w:rsidRPr="0031495F">
        <w:rPr>
          <w:i/>
        </w:rPr>
        <w:t>“V.V.T.”</w:t>
      </w:r>
      <w:r w:rsidR="00694140">
        <w:rPr>
          <w:i/>
        </w:rPr>
        <w:t xml:space="preserve"> </w:t>
      </w:r>
      <w:r w:rsidR="00694140">
        <w:t xml:space="preserve">acudió al juicio a rendir testimonio, pretendió desdecirse de </w:t>
      </w:r>
      <w:r w:rsidRPr="00476D28">
        <w:t>l</w:t>
      </w:r>
      <w:r w:rsidR="00694140">
        <w:t xml:space="preserve">as incriminaciones </w:t>
      </w:r>
      <w:r w:rsidR="00F660B1">
        <w:t>que en pretéritas ocasiones efectuó</w:t>
      </w:r>
      <w:r w:rsidR="00694140">
        <w:t xml:space="preserve"> en contra del acusado, al aludir que nunca tuvieron ocurrencia los abusos sexuales </w:t>
      </w:r>
      <w:r w:rsidR="00F660B1">
        <w:t>de los que dijo que el P</w:t>
      </w:r>
      <w:r w:rsidR="00694140">
        <w:t xml:space="preserve">rocesado perpetró en su contra, </w:t>
      </w:r>
      <w:r w:rsidR="00F660B1">
        <w:t xml:space="preserve">al afirmar </w:t>
      </w:r>
      <w:r w:rsidR="00694140">
        <w:t>todo fue producto de una invención suya</w:t>
      </w:r>
      <w:r w:rsidR="000F50B2">
        <w:t>,</w:t>
      </w:r>
      <w:r w:rsidR="00694140">
        <w:t xml:space="preserve"> la cual tenía como propósito el torpedear la relación sentimental que su madre, MARÍA CENEIDA TABARES, sostenía </w:t>
      </w:r>
      <w:r w:rsidR="000F50B2">
        <w:t xml:space="preserve">para ese entonces </w:t>
      </w:r>
      <w:r w:rsidR="00694140">
        <w:t xml:space="preserve">con JOSÉ NORBANDO ARIAS, la </w:t>
      </w:r>
      <w:r w:rsidR="000F50B2">
        <w:t>que</w:t>
      </w:r>
      <w:r w:rsidR="00694140">
        <w:t xml:space="preserve"> no era vista po</w:t>
      </w:r>
      <w:r w:rsidR="000F50B2">
        <w:t>r E</w:t>
      </w:r>
      <w:r w:rsidR="00694140">
        <w:t>lla con buenos ojos.</w:t>
      </w:r>
    </w:p>
    <w:p w:rsidR="000F50B2" w:rsidRDefault="000F50B2" w:rsidP="000968C4">
      <w:pPr>
        <w:spacing w:line="276" w:lineRule="auto"/>
        <w:jc w:val="both"/>
      </w:pPr>
    </w:p>
    <w:p w:rsidR="000F50B2" w:rsidRDefault="000F50B2" w:rsidP="000968C4">
      <w:pPr>
        <w:spacing w:line="276" w:lineRule="auto"/>
        <w:jc w:val="both"/>
      </w:pPr>
      <w:r>
        <w:t xml:space="preserve">Frente a la decisión del Juez </w:t>
      </w:r>
      <w:r>
        <w:rPr>
          <w:i/>
        </w:rPr>
        <w:t xml:space="preserve">A quo </w:t>
      </w:r>
      <w:r>
        <w:t xml:space="preserve">de concederle credibilidad a las declaraciones extraprocesales </w:t>
      </w:r>
      <w:r w:rsidR="0084423C">
        <w:t xml:space="preserve">rendidas por parte </w:t>
      </w:r>
      <w:r>
        <w:t xml:space="preserve">de la menor </w:t>
      </w:r>
      <w:r w:rsidR="0084423C" w:rsidRPr="0084423C">
        <w:rPr>
          <w:i/>
        </w:rPr>
        <w:t>“V.V.T.”</w:t>
      </w:r>
      <w:r>
        <w:t xml:space="preserve"> en detrimento de la retractación que de las mismas efectuó </w:t>
      </w:r>
      <w:r>
        <w:lastRenderedPageBreak/>
        <w:t xml:space="preserve">cuando Ella rindió testimonio en el juicio, </w:t>
      </w:r>
      <w:r w:rsidR="0084423C">
        <w:t xml:space="preserve">vemos que </w:t>
      </w:r>
      <w:r>
        <w:t>la Defensa</w:t>
      </w:r>
      <w:r w:rsidR="0084423C">
        <w:t xml:space="preserve">, como tesis principal de su discrepancia, ha expresado su oposición </w:t>
      </w:r>
      <w:r>
        <w:t xml:space="preserve">con base en el argumento consistente en que la sentencia se cimentó en unas pruebas ilegales, en </w:t>
      </w:r>
      <w:r w:rsidR="0084423C">
        <w:t>atención</w:t>
      </w:r>
      <w:r>
        <w:t xml:space="preserve"> a que las entrevistas absueltas por la ofendida se </w:t>
      </w:r>
      <w:proofErr w:type="spellStart"/>
      <w:r w:rsidR="0084423C">
        <w:t>recepcionaron</w:t>
      </w:r>
      <w:proofErr w:type="spellEnd"/>
      <w:r w:rsidR="0084423C">
        <w:t xml:space="preserve"> con</w:t>
      </w:r>
      <w:r>
        <w:t xml:space="preserve"> manifiesta vulneración de los principios de la </w:t>
      </w:r>
      <w:r w:rsidR="0084423C">
        <w:t>contradicción</w:t>
      </w:r>
      <w:r>
        <w:t xml:space="preserve"> y </w:t>
      </w:r>
      <w:r w:rsidR="0084423C">
        <w:t xml:space="preserve">de </w:t>
      </w:r>
      <w:r>
        <w:t xml:space="preserve">la </w:t>
      </w:r>
      <w:r w:rsidR="0084423C">
        <w:t xml:space="preserve">confrontación, ya que la Defensa no </w:t>
      </w:r>
      <w:r w:rsidR="00F660B1">
        <w:t>tuvo la oportunidad de poder</w:t>
      </w:r>
      <w:r w:rsidR="0084423C">
        <w:t xml:space="preserve"> ejercer esos derechos en los momentos en los que la agraviada rindió esas entrevistas. </w:t>
      </w:r>
    </w:p>
    <w:p w:rsidR="0084423C" w:rsidRDefault="0084423C" w:rsidP="000968C4">
      <w:pPr>
        <w:spacing w:line="276" w:lineRule="auto"/>
        <w:jc w:val="both"/>
      </w:pPr>
    </w:p>
    <w:p w:rsidR="0084423C" w:rsidRDefault="0084423C" w:rsidP="000968C4">
      <w:pPr>
        <w:spacing w:line="276" w:lineRule="auto"/>
        <w:jc w:val="both"/>
      </w:pPr>
      <w:r>
        <w:t xml:space="preserve">Por lo tanto, a fin de determinar si le asiste o no la razón a tesis de la discrepancia propuesta por el apelante, o si por el contrario el Juez de primer nivel estuvo atinado en el fallo confutado, lo que es avalado tanto por la </w:t>
      </w:r>
      <w:r w:rsidR="008A1EE9">
        <w:t>Fiscalía</w:t>
      </w:r>
      <w:r>
        <w:t xml:space="preserve"> como por el Ministerio Publico en sus sendos alegatos de no recurrente</w:t>
      </w:r>
      <w:r w:rsidR="00F660B1">
        <w:t>s</w:t>
      </w:r>
      <w:r>
        <w:t xml:space="preserve">, la Sala llevará a cabo un breve y somero estudio </w:t>
      </w:r>
      <w:r w:rsidR="008A1EE9">
        <w:t xml:space="preserve">del fenómeno de la retractación de los testigos y </w:t>
      </w:r>
      <w:r>
        <w:t>de la potencial vocación probatorio que pueden tener las entrevistas</w:t>
      </w:r>
      <w:r w:rsidR="008A1EE9">
        <w:t xml:space="preserve"> recopiladas por las partes durante las fases procesales de indagación e investigación.</w:t>
      </w:r>
      <w:r>
        <w:t xml:space="preserve"> </w:t>
      </w:r>
    </w:p>
    <w:p w:rsidR="008A1EE9" w:rsidRDefault="008A1EE9" w:rsidP="000968C4">
      <w:pPr>
        <w:spacing w:line="276" w:lineRule="auto"/>
        <w:jc w:val="both"/>
      </w:pPr>
    </w:p>
    <w:p w:rsidR="008A1EE9" w:rsidRPr="008A1EE9" w:rsidRDefault="008558A3" w:rsidP="000968C4">
      <w:pPr>
        <w:spacing w:line="276" w:lineRule="auto"/>
        <w:jc w:val="both"/>
        <w:rPr>
          <w:rFonts w:eastAsia="Verdana" w:cs="Times New Roman"/>
        </w:rPr>
      </w:pPr>
      <w:r>
        <w:t>Como punto de partida para poder resolver los anteriores interrogantes, se hace necesario tener en cuenta que p</w:t>
      </w:r>
      <w:r w:rsidR="008A1EE9" w:rsidRPr="008A1EE9">
        <w:rPr>
          <w:rFonts w:eastAsia="Verdana" w:cs="Times New Roman"/>
        </w:rPr>
        <w:t xml:space="preserve">or regla general los elementos materiales probatorios recopilados por las partes durante la etapa de investigación, </w:t>
      </w:r>
      <w:proofErr w:type="spellStart"/>
      <w:r w:rsidR="008A1EE9" w:rsidRPr="008A1EE9">
        <w:rPr>
          <w:rFonts w:eastAsia="Verdana" w:cs="Times New Roman"/>
        </w:rPr>
        <w:t>Vg</w:t>
      </w:r>
      <w:proofErr w:type="spellEnd"/>
      <w:r w:rsidR="008A1EE9" w:rsidRPr="008A1EE9">
        <w:rPr>
          <w:rFonts w:eastAsia="Verdana" w:cs="Times New Roman"/>
        </w:rPr>
        <w:t>. entrevistas, interrogatorios de indiciados, opiniones periciales, etc… por contrariar los principios de inmediación, contradicción y confrontación</w:t>
      </w:r>
      <w:r w:rsidR="008A1EE9" w:rsidRPr="008A1EE9">
        <w:rPr>
          <w:rFonts w:ascii="Times New Roman" w:eastAsia="Verdana" w:hAnsi="Times New Roman" w:cs="Times New Roman"/>
          <w:vertAlign w:val="superscript"/>
        </w:rPr>
        <w:footnoteReference w:id="2"/>
      </w:r>
      <w:r w:rsidR="008A1EE9" w:rsidRPr="008A1EE9">
        <w:rPr>
          <w:rFonts w:eastAsia="Verdana" w:cs="Times New Roman"/>
        </w:rPr>
        <w:t xml:space="preserve">, </w:t>
      </w:r>
      <w:r w:rsidR="008A1EE9" w:rsidRPr="008A1EE9">
        <w:rPr>
          <w:rFonts w:eastAsia="Verdana" w:cs="Times New Roman"/>
          <w:i/>
        </w:rPr>
        <w:t>per se</w:t>
      </w:r>
      <w:r w:rsidR="008A1EE9" w:rsidRPr="008A1EE9">
        <w:rPr>
          <w:rFonts w:eastAsia="Verdana" w:cs="Times New Roman"/>
        </w:rPr>
        <w:t xml:space="preserve"> no tienen ningún valor probatorio en la fase del juicio, </w:t>
      </w:r>
      <w:r w:rsidR="008A1EE9">
        <w:rPr>
          <w:rFonts w:eastAsia="Verdana" w:cs="Times New Roman"/>
        </w:rPr>
        <w:t xml:space="preserve">muy </w:t>
      </w:r>
      <w:r w:rsidR="008A1EE9" w:rsidRPr="008A1EE9">
        <w:rPr>
          <w:rFonts w:eastAsia="Verdana" w:cs="Times New Roman"/>
        </w:rPr>
        <w:t>a pesar que los mismos</w:t>
      </w:r>
      <w:r w:rsidR="008A1EE9">
        <w:rPr>
          <w:rFonts w:eastAsia="Verdana" w:cs="Times New Roman"/>
        </w:rPr>
        <w:t>,</w:t>
      </w:r>
      <w:r w:rsidR="008A1EE9" w:rsidRPr="008A1EE9">
        <w:rPr>
          <w:rFonts w:eastAsia="Verdana" w:cs="Times New Roman"/>
        </w:rPr>
        <w:t xml:space="preserve"> en el devenir de la actuación procesal</w:t>
      </w:r>
      <w:r w:rsidR="008A1EE9">
        <w:rPr>
          <w:rFonts w:eastAsia="Verdana" w:cs="Times New Roman"/>
        </w:rPr>
        <w:t>,</w:t>
      </w:r>
      <w:r w:rsidR="008A1EE9" w:rsidRPr="008A1EE9">
        <w:rPr>
          <w:rFonts w:eastAsia="Verdana" w:cs="Times New Roman"/>
        </w:rPr>
        <w:t xml:space="preserve"> pueden servir de fundamento para la toma de ciertas decisiones, tales como la imposición de una medida de aseguramiento, la preclusión del proceso, la práctica de medidas cautelares, etc</w:t>
      </w:r>
      <w:r w:rsidR="008A1EE9">
        <w:rPr>
          <w:rFonts w:eastAsia="Verdana" w:cs="Times New Roman"/>
        </w:rPr>
        <w:t>.</w:t>
      </w:r>
      <w:r w:rsidR="008A1EE9" w:rsidRPr="008A1EE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8A1EE9" w:rsidRPr="008A1EE9" w:rsidRDefault="008A1EE9" w:rsidP="000968C4">
      <w:pPr>
        <w:spacing w:line="276" w:lineRule="auto"/>
        <w:jc w:val="both"/>
        <w:rPr>
          <w:rFonts w:eastAsia="Verdana" w:cs="Times New Roman"/>
        </w:rPr>
      </w:pPr>
      <w:r w:rsidRPr="008A1EE9">
        <w:rPr>
          <w:rFonts w:eastAsia="Verdana" w:cs="Times New Roman"/>
        </w:rPr>
        <w:t xml:space="preserve">Pero dicha regla general tiene como excepción la consistente en que en aquellos eventos en los cuales se garanticen y respeten la </w:t>
      </w:r>
      <w:r w:rsidRPr="008A1EE9">
        <w:rPr>
          <w:rFonts w:eastAsia="Verdana" w:cs="Times New Roman"/>
        </w:rPr>
        <w:lastRenderedPageBreak/>
        <w:t xml:space="preserve">eficacia de los principios de inmediación, contradicción y confrontación, es posible que al proceso pueden ser allegados los elementos materiales probatorios que las partes tengan en su poder, los cuales en tales eventos si tendrían la facultad o la posibilidad de convertirse en medios de prueba. </w:t>
      </w:r>
    </w:p>
    <w:p w:rsidR="008A1EE9" w:rsidRPr="008A1EE9" w:rsidRDefault="008A1EE9" w:rsidP="000968C4">
      <w:pPr>
        <w:spacing w:line="276" w:lineRule="auto"/>
        <w:jc w:val="both"/>
        <w:rPr>
          <w:rFonts w:eastAsia="Verdana" w:cs="Times New Roman"/>
        </w:rPr>
      </w:pPr>
    </w:p>
    <w:p w:rsidR="008A1EE9" w:rsidRPr="008A1EE9" w:rsidRDefault="008A1EE9" w:rsidP="000968C4">
      <w:pPr>
        <w:spacing w:line="276" w:lineRule="auto"/>
        <w:jc w:val="both"/>
        <w:rPr>
          <w:rFonts w:eastAsia="Verdana" w:cs="Times New Roman"/>
        </w:rPr>
      </w:pPr>
      <w:r w:rsidRPr="008A1EE9">
        <w:rPr>
          <w:rFonts w:eastAsia="Verdana" w:cs="Times New Roman"/>
        </w:rPr>
        <w:t xml:space="preserve">Frente a lo anterior, de vieja data la Corte ha expuesto lo siguiente: </w:t>
      </w:r>
    </w:p>
    <w:p w:rsidR="008A1EE9" w:rsidRPr="008A1EE9" w:rsidRDefault="008A1EE9" w:rsidP="000968C4">
      <w:pPr>
        <w:spacing w:line="276" w:lineRule="auto"/>
        <w:jc w:val="both"/>
        <w:rPr>
          <w:rFonts w:eastAsia="Verdana" w:cs="Times New Roman"/>
        </w:rPr>
      </w:pPr>
    </w:p>
    <w:p w:rsidR="008A1EE9" w:rsidRDefault="008A1EE9" w:rsidP="000867E3">
      <w:pPr>
        <w:ind w:left="567" w:right="902"/>
        <w:jc w:val="both"/>
        <w:rPr>
          <w:rFonts w:eastAsia="Verdana" w:cs="Times New Roman"/>
          <w:sz w:val="24"/>
          <w:szCs w:val="24"/>
        </w:rPr>
      </w:pPr>
      <w:r w:rsidRPr="008A1EE9">
        <w:rPr>
          <w:rFonts w:eastAsia="Verdana" w:cs="Times New Roman"/>
          <w:sz w:val="24"/>
          <w:szCs w:val="24"/>
        </w:rPr>
        <w:t>“Los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w:t>
      </w:r>
      <w:r w:rsidR="000867E3">
        <w:rPr>
          <w:rFonts w:eastAsia="Verdana" w:cs="Times New Roman"/>
          <w:sz w:val="24"/>
          <w:szCs w:val="24"/>
        </w:rPr>
        <w:t>rainterrogatorio de las partes…</w:t>
      </w:r>
      <w:r w:rsidRPr="008A1EE9">
        <w:rPr>
          <w:rFonts w:eastAsia="Verdana" w:cs="Times New Roman"/>
          <w:sz w:val="24"/>
          <w:szCs w:val="24"/>
        </w:rPr>
        <w:t>”</w:t>
      </w:r>
      <w:r w:rsidRPr="008A1EE9">
        <w:rPr>
          <w:rFonts w:ascii="Times New Roman" w:eastAsia="Verdana" w:hAnsi="Times New Roman" w:cs="Times New Roman"/>
          <w:sz w:val="24"/>
          <w:szCs w:val="24"/>
          <w:vertAlign w:val="superscript"/>
        </w:rPr>
        <w:footnoteReference w:id="3"/>
      </w:r>
      <w:r w:rsidRPr="008A1EE9">
        <w:rPr>
          <w:rFonts w:eastAsia="Verdana" w:cs="Times New Roman"/>
          <w:sz w:val="24"/>
          <w:szCs w:val="24"/>
        </w:rPr>
        <w:t xml:space="preserve">.   </w:t>
      </w:r>
    </w:p>
    <w:p w:rsidR="000867E3" w:rsidRPr="008A1EE9" w:rsidRDefault="000867E3" w:rsidP="000867E3">
      <w:pPr>
        <w:ind w:left="567" w:right="902"/>
        <w:jc w:val="both"/>
        <w:rPr>
          <w:rFonts w:eastAsia="Verdana" w:cs="Times New Roman"/>
          <w:sz w:val="24"/>
          <w:szCs w:val="24"/>
        </w:rPr>
      </w:pPr>
    </w:p>
    <w:p w:rsidR="00030519" w:rsidRDefault="008A1EE9" w:rsidP="000968C4">
      <w:pPr>
        <w:spacing w:line="276" w:lineRule="auto"/>
        <w:jc w:val="both"/>
        <w:rPr>
          <w:rFonts w:eastAsia="Verdana" w:cs="Times New Roman"/>
        </w:rPr>
      </w:pPr>
      <w:r w:rsidRPr="008A1EE9">
        <w:rPr>
          <w:rFonts w:eastAsia="Verdana" w:cs="Times New Roman"/>
        </w:rPr>
        <w:t xml:space="preserve">Ahora bien, yendo al caso que dio génesis a los reclamos formulados por </w:t>
      </w:r>
      <w:r>
        <w:rPr>
          <w:rFonts w:eastAsia="Verdana" w:cs="Times New Roman"/>
        </w:rPr>
        <w:t>el</w:t>
      </w:r>
      <w:r w:rsidRPr="008A1EE9">
        <w:rPr>
          <w:rFonts w:eastAsia="Verdana" w:cs="Times New Roman"/>
        </w:rPr>
        <w:t xml:space="preserve"> apelante, o sea todo aquello que tiene que ver con </w:t>
      </w:r>
      <w:r w:rsidR="00030519">
        <w:rPr>
          <w:rFonts w:eastAsia="Verdana" w:cs="Times New Roman"/>
        </w:rPr>
        <w:t xml:space="preserve">la presunta ilegalidad, por contrariar los principios de la confrontación y de la contradicción, de </w:t>
      </w:r>
      <w:r w:rsidRPr="008A1EE9">
        <w:rPr>
          <w:rFonts w:eastAsia="Verdana" w:cs="Times New Roman"/>
        </w:rPr>
        <w:t xml:space="preserve">las declaraciones que </w:t>
      </w:r>
      <w:r>
        <w:rPr>
          <w:rFonts w:eastAsia="Verdana" w:cs="Times New Roman"/>
        </w:rPr>
        <w:t xml:space="preserve">la </w:t>
      </w:r>
      <w:r w:rsidRPr="008A1EE9">
        <w:rPr>
          <w:rFonts w:eastAsia="Verdana" w:cs="Times New Roman"/>
        </w:rPr>
        <w:t>testigo</w:t>
      </w:r>
      <w:r>
        <w:rPr>
          <w:rFonts w:eastAsia="Verdana" w:cs="Times New Roman"/>
        </w:rPr>
        <w:t xml:space="preserve"> </w:t>
      </w:r>
      <w:r w:rsidR="00030519" w:rsidRPr="00030519">
        <w:rPr>
          <w:rFonts w:eastAsia="Verdana" w:cs="Times New Roman"/>
          <w:i/>
        </w:rPr>
        <w:t>“V.V.T.”</w:t>
      </w:r>
      <w:r w:rsidR="00030519">
        <w:rPr>
          <w:rFonts w:eastAsia="Verdana" w:cs="Times New Roman"/>
        </w:rPr>
        <w:t xml:space="preserve"> </w:t>
      </w:r>
      <w:r w:rsidR="00F660B1">
        <w:rPr>
          <w:rFonts w:eastAsia="Verdana" w:cs="Times New Roman"/>
        </w:rPr>
        <w:t xml:space="preserve">absolvió </w:t>
      </w:r>
      <w:r w:rsidRPr="008A1EE9">
        <w:rPr>
          <w:rFonts w:eastAsia="Verdana" w:cs="Times New Roman"/>
        </w:rPr>
        <w:t xml:space="preserve">en un escenario por fuera del </w:t>
      </w:r>
      <w:r w:rsidR="00F660B1">
        <w:rPr>
          <w:rFonts w:eastAsia="Verdana" w:cs="Times New Roman"/>
        </w:rPr>
        <w:t>juicio oral</w:t>
      </w:r>
      <w:r w:rsidRPr="008A1EE9">
        <w:rPr>
          <w:rFonts w:eastAsia="Verdana" w:cs="Times New Roman"/>
        </w:rPr>
        <w:t xml:space="preserve">, como punto de partida, acorde con lo reglamentado en el actual estatuto de procedimiento penal, tenemos que dichos elementos materiales probatorios pueden ser aducidos al proceso en las siguientes hipótesis: </w:t>
      </w:r>
    </w:p>
    <w:p w:rsidR="00030519" w:rsidRDefault="00030519" w:rsidP="000968C4">
      <w:pPr>
        <w:spacing w:line="276" w:lineRule="auto"/>
        <w:jc w:val="both"/>
        <w:rPr>
          <w:rFonts w:eastAsia="Verdana" w:cs="Times New Roman"/>
        </w:rPr>
      </w:pPr>
    </w:p>
    <w:p w:rsidR="00030519" w:rsidRPr="00030519" w:rsidRDefault="008A1EE9" w:rsidP="000968C4">
      <w:pPr>
        <w:pStyle w:val="Prrafodelista"/>
        <w:numPr>
          <w:ilvl w:val="0"/>
          <w:numId w:val="12"/>
        </w:numPr>
        <w:spacing w:line="276" w:lineRule="auto"/>
        <w:ind w:left="360"/>
        <w:jc w:val="both"/>
        <w:rPr>
          <w:rFonts w:eastAsia="Verdana" w:cs="Times New Roman"/>
        </w:rPr>
      </w:pPr>
      <w:r w:rsidRPr="00030519">
        <w:rPr>
          <w:rFonts w:eastAsia="Verdana" w:cs="Times New Roman"/>
        </w:rPr>
        <w:t xml:space="preserve">Para refrescar memoria del declarante, en caso que </w:t>
      </w:r>
      <w:r w:rsidR="00030519" w:rsidRPr="00030519">
        <w:rPr>
          <w:rFonts w:eastAsia="Verdana" w:cs="Times New Roman"/>
        </w:rPr>
        <w:t xml:space="preserve">el testigo </w:t>
      </w:r>
      <w:r w:rsidRPr="00030519">
        <w:rPr>
          <w:rFonts w:eastAsia="Verdana" w:cs="Times New Roman"/>
        </w:rPr>
        <w:t xml:space="preserve">presente alguna falla en el proceso de </w:t>
      </w:r>
      <w:proofErr w:type="spellStart"/>
      <w:r w:rsidRPr="00030519">
        <w:rPr>
          <w:rFonts w:eastAsia="Verdana" w:cs="Times New Roman"/>
        </w:rPr>
        <w:t>rememorización</w:t>
      </w:r>
      <w:proofErr w:type="spellEnd"/>
      <w:r w:rsidRPr="00030519">
        <w:rPr>
          <w:rFonts w:eastAsia="Verdana" w:cs="Times New Roman"/>
        </w:rPr>
        <w:t xml:space="preserve"> {ordinal d articulo 392 C.P.P.}; Pero es de aclarar que en </w:t>
      </w:r>
      <w:r w:rsidR="00030519" w:rsidRPr="00030519">
        <w:rPr>
          <w:rFonts w:eastAsia="Verdana" w:cs="Times New Roman"/>
        </w:rPr>
        <w:t>estos eventos</w:t>
      </w:r>
      <w:r w:rsidRPr="00030519">
        <w:rPr>
          <w:rFonts w:eastAsia="Verdana" w:cs="Times New Roman"/>
        </w:rPr>
        <w:t xml:space="preserve"> no tiene ocurrencia la introducción al proceso de la entrevista, pues lo único que se persigue con la misma es que el testigo precise o rememore hechos que no recuerda con claridad</w:t>
      </w:r>
      <w:r w:rsidR="00030519" w:rsidRPr="00030519">
        <w:rPr>
          <w:rFonts w:eastAsia="Verdana" w:cs="Times New Roman"/>
        </w:rPr>
        <w:t xml:space="preserve"> y precisión.</w:t>
      </w:r>
    </w:p>
    <w:p w:rsidR="00030519" w:rsidRDefault="00030519" w:rsidP="000968C4">
      <w:pPr>
        <w:spacing w:line="276" w:lineRule="auto"/>
        <w:jc w:val="both"/>
        <w:rPr>
          <w:rFonts w:eastAsia="Verdana" w:cs="Times New Roman"/>
        </w:rPr>
      </w:pPr>
    </w:p>
    <w:p w:rsidR="008A1EE9" w:rsidRPr="00030519" w:rsidRDefault="008A1EE9" w:rsidP="000968C4">
      <w:pPr>
        <w:pStyle w:val="Prrafodelista"/>
        <w:numPr>
          <w:ilvl w:val="0"/>
          <w:numId w:val="12"/>
        </w:numPr>
        <w:spacing w:line="276" w:lineRule="auto"/>
        <w:ind w:left="360"/>
        <w:jc w:val="both"/>
        <w:rPr>
          <w:rFonts w:eastAsia="Verdana" w:cs="Times New Roman"/>
        </w:rPr>
      </w:pPr>
      <w:r w:rsidRPr="00030519">
        <w:rPr>
          <w:rFonts w:eastAsia="Verdana" w:cs="Times New Roman"/>
        </w:rPr>
        <w:t xml:space="preserve">Como herramienta para impugnar la credibilidad del testigo {inciso 3º articulo 347 C.P.P.; ordinal b articulo 393 ibídem y articulo 403 </w:t>
      </w:r>
      <w:proofErr w:type="spellStart"/>
      <w:r w:rsidRPr="00030519">
        <w:rPr>
          <w:rFonts w:eastAsia="Verdana" w:cs="Times New Roman"/>
          <w:i/>
        </w:rPr>
        <w:t>ejusdem</w:t>
      </w:r>
      <w:proofErr w:type="spellEnd"/>
      <w:r w:rsidRPr="00030519">
        <w:rPr>
          <w:rFonts w:eastAsia="Verdana" w:cs="Times New Roman"/>
        </w:rPr>
        <w:t>}, la que se da en aquellos eventos en los que el declarante incurr</w:t>
      </w:r>
      <w:r w:rsidR="00030519" w:rsidRPr="00030519">
        <w:rPr>
          <w:rFonts w:eastAsia="Verdana" w:cs="Times New Roman"/>
        </w:rPr>
        <w:t>e</w:t>
      </w:r>
      <w:r w:rsidRPr="00030519">
        <w:rPr>
          <w:rFonts w:eastAsia="Verdana" w:cs="Times New Roman"/>
        </w:rPr>
        <w:t xml:space="preserve"> en contradicciones </w:t>
      </w:r>
      <w:r w:rsidR="00030519" w:rsidRPr="00030519">
        <w:rPr>
          <w:rFonts w:eastAsia="Verdana" w:cs="Times New Roman"/>
        </w:rPr>
        <w:t xml:space="preserve">en sus dichos </w:t>
      </w:r>
      <w:r w:rsidRPr="00030519">
        <w:rPr>
          <w:rFonts w:eastAsia="Verdana" w:cs="Times New Roman"/>
        </w:rPr>
        <w:t xml:space="preserve">o </w:t>
      </w:r>
      <w:r w:rsidR="00030519" w:rsidRPr="00030519">
        <w:rPr>
          <w:rFonts w:eastAsia="Verdana" w:cs="Times New Roman"/>
        </w:rPr>
        <w:t xml:space="preserve">cuando </w:t>
      </w:r>
      <w:r w:rsidRPr="00030519">
        <w:rPr>
          <w:rFonts w:eastAsia="Verdana" w:cs="Times New Roman"/>
        </w:rPr>
        <w:t xml:space="preserve">se retracte de lo que sobre los tópicos adverados </w:t>
      </w:r>
      <w:r w:rsidR="00030519" w:rsidRPr="00030519">
        <w:rPr>
          <w:rFonts w:eastAsia="Verdana" w:cs="Times New Roman"/>
        </w:rPr>
        <w:t xml:space="preserve">había declarado </w:t>
      </w:r>
      <w:r w:rsidRPr="00030519">
        <w:rPr>
          <w:rFonts w:eastAsia="Verdana" w:cs="Times New Roman"/>
        </w:rPr>
        <w:t xml:space="preserve">en una pretérita </w:t>
      </w:r>
      <w:r w:rsidR="000968C4">
        <w:rPr>
          <w:rFonts w:eastAsia="Verdana" w:cs="Times New Roman"/>
        </w:rPr>
        <w:t>atestación</w:t>
      </w:r>
      <w:r w:rsidRPr="00030519">
        <w:rPr>
          <w:rFonts w:eastAsia="Verdana" w:cs="Times New Roman"/>
        </w:rPr>
        <w:t xml:space="preserve"> o de lo que respecto a la misma le dijo a otras personas. En estas hipótesis, o sea cuando la declaración extraprocesal es utilizada para impugnar la credibilidad del testigo, la misma necesariamente debe hacer parte del proceso al encontrarse liada con lo declarado por el testigo mediante la figura conocida como </w:t>
      </w:r>
      <w:r w:rsidRPr="00030519">
        <w:rPr>
          <w:rFonts w:eastAsia="Verdana" w:cs="Times New Roman"/>
          <w:i/>
        </w:rPr>
        <w:t>“testigo adjunto”</w:t>
      </w:r>
      <w:r w:rsidRPr="008A1EE9">
        <w:rPr>
          <w:i/>
          <w:vertAlign w:val="superscript"/>
        </w:rPr>
        <w:footnoteReference w:id="4"/>
      </w:r>
      <w:r w:rsidRPr="00030519">
        <w:rPr>
          <w:rFonts w:eastAsia="Verdana" w:cs="Times New Roman"/>
          <w:i/>
        </w:rPr>
        <w:t>.</w:t>
      </w:r>
      <w:r w:rsidRPr="0003051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8A1EE9" w:rsidRPr="008A1EE9" w:rsidRDefault="00F660B1" w:rsidP="000968C4">
      <w:pPr>
        <w:spacing w:line="276" w:lineRule="auto"/>
        <w:jc w:val="both"/>
        <w:rPr>
          <w:rFonts w:eastAsia="Verdana" w:cs="Times New Roman"/>
        </w:rPr>
      </w:pPr>
      <w:r>
        <w:rPr>
          <w:rFonts w:eastAsia="Verdana" w:cs="Times New Roman"/>
        </w:rPr>
        <w:t>En síntesis</w:t>
      </w:r>
      <w:r w:rsidR="008A1EE9" w:rsidRPr="008A1EE9">
        <w:rPr>
          <w:rFonts w:eastAsia="Verdana" w:cs="Times New Roman"/>
        </w:rPr>
        <w:t xml:space="preserve">, </w:t>
      </w:r>
      <w:r w:rsidR="003B4660">
        <w:rPr>
          <w:rFonts w:eastAsia="Verdana" w:cs="Times New Roman"/>
        </w:rPr>
        <w:t xml:space="preserve">acorde con lo expuesto en los párrafos anteriores, </w:t>
      </w:r>
      <w:r>
        <w:rPr>
          <w:rFonts w:eastAsia="Verdana" w:cs="Times New Roman"/>
        </w:rPr>
        <w:t xml:space="preserve">se puede colegir que </w:t>
      </w:r>
      <w:r w:rsidR="008A1EE9" w:rsidRPr="008A1EE9">
        <w:rPr>
          <w:rFonts w:eastAsia="Verdana" w:cs="Times New Roman"/>
        </w:rPr>
        <w:t xml:space="preserve">para que una declaración que el testigo rindió con antelación o por fuera del proceso </w:t>
      </w:r>
      <w:r w:rsidR="00030519" w:rsidRPr="008A1EE9">
        <w:rPr>
          <w:rFonts w:eastAsia="Verdana" w:cs="Times New Roman"/>
        </w:rPr>
        <w:t xml:space="preserve">pueda ser </w:t>
      </w:r>
      <w:r w:rsidR="008A1EE9" w:rsidRPr="008A1EE9">
        <w:rPr>
          <w:rFonts w:eastAsia="Verdana" w:cs="Times New Roman"/>
        </w:rPr>
        <w:t xml:space="preserve">válidamente aducida al mismo, es necesario que se respeten los postulados que orientan los principios de la confrontación, inmediación y contradicción, lo </w:t>
      </w:r>
      <w:r w:rsidR="003B4660">
        <w:rPr>
          <w:rFonts w:eastAsia="Verdana" w:cs="Times New Roman"/>
        </w:rPr>
        <w:t>cual se daría de la siguiente manera:</w:t>
      </w:r>
      <w:r w:rsidR="008A1EE9" w:rsidRPr="008A1EE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5"/>
        </w:numPr>
        <w:spacing w:line="276" w:lineRule="auto"/>
        <w:ind w:left="360"/>
        <w:contextualSpacing/>
        <w:jc w:val="both"/>
        <w:rPr>
          <w:rFonts w:eastAsia="Verdana" w:cs="Times New Roman"/>
        </w:rPr>
      </w:pPr>
      <w:r w:rsidRPr="008A1EE9">
        <w:rPr>
          <w:rFonts w:eastAsia="Verdana" w:cs="Times New Roman"/>
        </w:rPr>
        <w:t xml:space="preserve">La parte interesada debe hacer ver que el testigo con la versión dada en el juicio se contradijo o se retractó respecto de una declaración que absolvió por fuera del juicio. </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5"/>
        </w:numPr>
        <w:spacing w:line="276" w:lineRule="auto"/>
        <w:ind w:left="360"/>
        <w:contextualSpacing/>
        <w:jc w:val="both"/>
        <w:rPr>
          <w:rFonts w:eastAsia="Verdana" w:cs="Times New Roman"/>
        </w:rPr>
      </w:pPr>
      <w:r w:rsidRPr="008A1EE9">
        <w:rPr>
          <w:rFonts w:eastAsia="Verdana" w:cs="Times New Roman"/>
        </w:rPr>
        <w:t xml:space="preserve">El testigo debe ser confrontado con las declaraciones que rindió por fuera del juicio que son contrarias o contradictorias a lo que en esos momentos está declarando. </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5"/>
        </w:numPr>
        <w:spacing w:line="276" w:lineRule="auto"/>
        <w:ind w:left="360"/>
        <w:contextualSpacing/>
        <w:jc w:val="both"/>
        <w:rPr>
          <w:rFonts w:eastAsia="Verdana" w:cs="Times New Roman"/>
          <w:i/>
        </w:rPr>
      </w:pPr>
      <w:r w:rsidRPr="008A1EE9">
        <w:rPr>
          <w:rFonts w:eastAsia="Verdana" w:cs="Times New Roman"/>
        </w:rPr>
        <w:t>Quien impugna o pone en tela de juicio la credibilidad del testigo, debe hacer lectura integral de la declaración absuelta por el testigo por fuera del proceso, la cual una vez aportada al mismo quedara asociada a su testimonio</w:t>
      </w:r>
      <w:r w:rsidRPr="008A1EE9">
        <w:rPr>
          <w:rFonts w:eastAsia="Verdana" w:cs="Times New Roman"/>
          <w:i/>
        </w:rPr>
        <w:t>.</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5"/>
        </w:numPr>
        <w:spacing w:line="276" w:lineRule="auto"/>
        <w:ind w:left="360"/>
        <w:contextualSpacing/>
        <w:jc w:val="both"/>
        <w:rPr>
          <w:rFonts w:eastAsia="Verdana" w:cs="Times New Roman"/>
        </w:rPr>
      </w:pPr>
      <w:r w:rsidRPr="008A1EE9">
        <w:rPr>
          <w:rFonts w:eastAsia="Verdana" w:cs="Times New Roman"/>
        </w:rPr>
        <w:t xml:space="preserve">Se debe permitir que la contraparte contrainterrogue al testigo frente a los eventos de la retractación o de la contradicción. </w:t>
      </w:r>
    </w:p>
    <w:p w:rsidR="008A1EE9" w:rsidRPr="008A1EE9" w:rsidRDefault="008A1EE9" w:rsidP="000968C4">
      <w:pPr>
        <w:spacing w:line="276" w:lineRule="auto"/>
        <w:jc w:val="both"/>
        <w:rPr>
          <w:rFonts w:eastAsia="Verdana" w:cs="Times New Roman"/>
        </w:rPr>
      </w:pPr>
      <w:r w:rsidRPr="008A1EE9">
        <w:rPr>
          <w:rFonts w:eastAsia="Verdana" w:cs="Times New Roman"/>
        </w:rPr>
        <w:lastRenderedPageBreak/>
        <w:t xml:space="preserve">  </w:t>
      </w:r>
    </w:p>
    <w:p w:rsidR="008A1EE9" w:rsidRPr="008A1EE9" w:rsidRDefault="008A1EE9" w:rsidP="000968C4">
      <w:pPr>
        <w:spacing w:line="276" w:lineRule="auto"/>
        <w:jc w:val="both"/>
        <w:rPr>
          <w:rFonts w:eastAsia="Verdana" w:cs="Times New Roman"/>
        </w:rPr>
      </w:pPr>
      <w:r w:rsidRPr="008A1EE9">
        <w:rPr>
          <w:rFonts w:eastAsia="Verdana" w:cs="Times New Roman"/>
        </w:rPr>
        <w:t xml:space="preserve">Sobre lo anterior, la Corte se ha expresado de la siguiente forma: </w:t>
      </w:r>
    </w:p>
    <w:p w:rsidR="008A1EE9" w:rsidRPr="008A1EE9" w:rsidRDefault="008A1EE9" w:rsidP="000968C4">
      <w:pPr>
        <w:spacing w:line="276" w:lineRule="auto"/>
        <w:jc w:val="both"/>
        <w:rPr>
          <w:rFonts w:eastAsia="Verdana" w:cs="Times New Roman"/>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“La retractación de los testigos en el juicio oral es un fenómeno frecuente en la práctica judicial colombiana, como también parece serlo en otras latitudes, al punto que diversos ordenamientos jurídicos han regulado expresamente la posibilidad de incorporar como prueba las declaraciones anteriores inconsistentes con lo declarado en juicio. </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La retractación o cambio de versión de un testigo, que puede obedecer a amenazas, sobornos, miedo, el propósito de no perpetrar una mentira, entre otros, puede generar graves consecuencias para la recta y eficaz administración de justicia.</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Ante esta realidad, la admisión excepcional de declaraciones anteriores inconsistente con lo declarado en juicio es ajustada al ordenamiento jurídico, siempre y cuando se garanticen los derechos del procesado, especialmente los de contradicción y confrontación. </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En ese sentido debe interpretarse el artículo 347 de la Ley 906 de 2004, en cuanto establece que una declaración anterior al juicio oral “</w:t>
      </w:r>
      <w:r w:rsidRPr="008A1EE9">
        <w:rPr>
          <w:i/>
          <w:sz w:val="24"/>
          <w:szCs w:val="24"/>
          <w:lang w:eastAsia="es-CO"/>
        </w:rPr>
        <w:t>no puede tomarse como una prueba por no haber sido practicada con sujeción al interrogatorio de las partes</w:t>
      </w:r>
      <w:r w:rsidRPr="008A1EE9">
        <w:rPr>
          <w:sz w:val="24"/>
          <w:szCs w:val="24"/>
          <w:lang w:eastAsia="es-CO"/>
        </w:rPr>
        <w:t xml:space="preserve">”. Visto de otra manera, cuando se supera la imposibilidad de ejercer el derecho a la confrontación (que tiene como uno de sus elementos estructurales la posibilidad de contrainterrogar al testigo), desaparece el principal obstáculo para que el juez pueda valorar la declaración rendida por el testigo por fuera del juicio oral, cuando éste se ha retractado o cambiado su versión en este escenario. </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La anterior interpretación permite desarrollar lo establecido en el artículo 10 de la Ley 906 de 2004 (norma rectora), que establece que “</w:t>
      </w:r>
      <w:r w:rsidRPr="008A1EE9">
        <w:rPr>
          <w:i/>
          <w:sz w:val="24"/>
          <w:szCs w:val="24"/>
          <w:lang w:eastAsia="es-CO"/>
        </w:rPr>
        <w:t>la actuación procesal se desarrollará teniendo en cuenta el respeto de los derechos fundamentales de las personas que intervienen en ella y a la necesidad de lograr eficacia en el ejercicio de la justicia</w:t>
      </w:r>
      <w:r w:rsidRPr="008A1EE9">
        <w:rPr>
          <w:sz w:val="24"/>
          <w:szCs w:val="24"/>
          <w:lang w:eastAsia="es-CO"/>
        </w:rPr>
        <w:t xml:space="preserve">”, bajo la idea de la prevalencia del derecho sustancial. </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De esta manera se logra un punto de equilibrio adecuado entre los derechos del procesado (puede ejercer a cabalidad los derechos de confrontación y contradicción) y las necesidades de la administración de justicia frente al fenómeno recurrente de la retractación de testigos, que ha sido enfrentado de manera semejante en otros ordenamientos jurídicos, inclusive en aquellos que tienen una amplia trayectoria en la sistemática procesal acusatoria, según se señaló párrafos atrás. </w:t>
      </w:r>
    </w:p>
    <w:p w:rsidR="008A1EE9" w:rsidRPr="008A1EE9" w:rsidRDefault="008A1EE9" w:rsidP="000867E3">
      <w:pPr>
        <w:ind w:left="567" w:right="902"/>
        <w:jc w:val="both"/>
        <w:rPr>
          <w:sz w:val="24"/>
          <w:szCs w:val="24"/>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La posibilidad de ingresar como prueba las declaraciones anteriores al juicio oral </w:t>
      </w:r>
      <w:r w:rsidRPr="008A1EE9">
        <w:rPr>
          <w:b/>
          <w:sz w:val="24"/>
          <w:szCs w:val="24"/>
          <w:lang w:eastAsia="es-CO"/>
        </w:rPr>
        <w:t>está supeditada</w:t>
      </w:r>
      <w:r w:rsidRPr="008A1EE9">
        <w:rPr>
          <w:sz w:val="24"/>
          <w:szCs w:val="24"/>
          <w:lang w:eastAsia="es-CO"/>
        </w:rPr>
        <w:t xml:space="preserve"> a que el testigo se haya </w:t>
      </w:r>
      <w:r w:rsidRPr="008A1EE9">
        <w:rPr>
          <w:b/>
          <w:sz w:val="24"/>
          <w:szCs w:val="24"/>
          <w:lang w:eastAsia="es-CO"/>
        </w:rPr>
        <w:t>retractado o cambiado la versión</w:t>
      </w:r>
      <w:r w:rsidRPr="008A1EE9">
        <w:rPr>
          <w:sz w:val="24"/>
          <w:szCs w:val="24"/>
          <w:lang w:eastAsia="es-CO"/>
        </w:rPr>
        <w:t>, pues de otra forma no existiría ninguna razón que lo justifique, sin perjuicio de las reglas sobre prueba de referencia. Este aspecto tendrá que ser demostrado por la parte durante el interrogatorio.</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Es </w:t>
      </w:r>
      <w:r w:rsidRPr="008A1EE9">
        <w:rPr>
          <w:b/>
          <w:sz w:val="24"/>
          <w:szCs w:val="24"/>
          <w:lang w:eastAsia="es-CO"/>
        </w:rPr>
        <w:t>requisito indispensable</w:t>
      </w:r>
      <w:r w:rsidRPr="008A1EE9">
        <w:rPr>
          <w:sz w:val="24"/>
          <w:szCs w:val="24"/>
          <w:lang w:eastAsia="es-CO"/>
        </w:rPr>
        <w:t xml:space="preserve"> que el testigo esté </w:t>
      </w:r>
      <w:r w:rsidRPr="008A1EE9">
        <w:rPr>
          <w:b/>
          <w:sz w:val="24"/>
          <w:szCs w:val="24"/>
          <w:lang w:eastAsia="es-CO"/>
        </w:rPr>
        <w:t>disponible</w:t>
      </w:r>
      <w:r w:rsidRPr="008A1EE9">
        <w:rPr>
          <w:sz w:val="24"/>
          <w:szCs w:val="24"/>
          <w:lang w:eastAsia="es-CO"/>
        </w:rPr>
        <w:t xml:space="preserve"> en el juicio oral para ser interrogado sobre lo declarado en este escenario y lo que atestiguó con antelación. Si el testigo no está disponible para el contrainterrogatorio, la declaración anterior quedará sometida a las reglas de la prueba de referencia.</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 xml:space="preserve">La declaración anterior debe ser incorporada a través de lectura, para que pueda ser valorada por el juez. De esta manera, éste tendrá ante sí las dos versiones: (i) la rendida por el testigo por fuera del juicio oral, y (ii) la entregada en este escenario. </w:t>
      </w:r>
    </w:p>
    <w:p w:rsidR="008A1EE9" w:rsidRPr="008A1EE9" w:rsidRDefault="008A1EE9" w:rsidP="000867E3">
      <w:pPr>
        <w:ind w:left="567" w:right="902"/>
        <w:jc w:val="both"/>
        <w:rPr>
          <w:sz w:val="24"/>
          <w:szCs w:val="24"/>
          <w:lang w:eastAsia="es-CO"/>
        </w:rPr>
      </w:pPr>
    </w:p>
    <w:p w:rsidR="008A1EE9" w:rsidRPr="008A1EE9" w:rsidRDefault="008A1EE9" w:rsidP="000867E3">
      <w:pPr>
        <w:ind w:left="567" w:right="902"/>
        <w:jc w:val="both"/>
        <w:rPr>
          <w:sz w:val="24"/>
          <w:szCs w:val="24"/>
          <w:lang w:eastAsia="es-CO"/>
        </w:rPr>
      </w:pPr>
      <w:r w:rsidRPr="008A1EE9">
        <w:rPr>
          <w:sz w:val="24"/>
          <w:szCs w:val="24"/>
          <w:lang w:eastAsia="es-CO"/>
        </w:rPr>
        <w:t>La incorporación de la declaración anterior debe hacerse por solicitud de la respectiva parte, mas no por iniciativa del juez, pues esta facultad oficiosa le está vedada en la sistemática procesal r</w:t>
      </w:r>
      <w:r w:rsidR="000867E3">
        <w:rPr>
          <w:sz w:val="24"/>
          <w:szCs w:val="24"/>
          <w:lang w:eastAsia="es-CO"/>
        </w:rPr>
        <w:t>egulada en la Ley 906 de 2004…</w:t>
      </w:r>
      <w:r w:rsidRPr="008A1EE9">
        <w:rPr>
          <w:sz w:val="24"/>
          <w:szCs w:val="24"/>
          <w:lang w:eastAsia="es-CO"/>
        </w:rPr>
        <w:t>”</w:t>
      </w:r>
      <w:r w:rsidRPr="008A1EE9">
        <w:rPr>
          <w:rFonts w:ascii="Times New Roman" w:hAnsi="Times New Roman" w:cs="Times New Roman"/>
          <w:sz w:val="24"/>
          <w:szCs w:val="24"/>
          <w:vertAlign w:val="superscript"/>
          <w:lang w:eastAsia="es-CO"/>
        </w:rPr>
        <w:footnoteReference w:id="5"/>
      </w:r>
      <w:r w:rsidRPr="008A1EE9">
        <w:rPr>
          <w:sz w:val="24"/>
          <w:szCs w:val="24"/>
          <w:lang w:eastAsia="es-CO"/>
        </w:rPr>
        <w:t xml:space="preserve">. </w:t>
      </w:r>
    </w:p>
    <w:p w:rsidR="008A1EE9" w:rsidRPr="008A1EE9" w:rsidRDefault="008A1EE9" w:rsidP="000968C4">
      <w:pPr>
        <w:spacing w:line="276" w:lineRule="auto"/>
        <w:jc w:val="both"/>
        <w:rPr>
          <w:color w:val="000000"/>
          <w:lang w:eastAsia="es-CO"/>
        </w:rPr>
      </w:pPr>
    </w:p>
    <w:p w:rsidR="008A1EE9" w:rsidRPr="008A1EE9" w:rsidRDefault="008A1EE9" w:rsidP="000968C4">
      <w:pPr>
        <w:spacing w:line="276" w:lineRule="auto"/>
        <w:jc w:val="both"/>
        <w:rPr>
          <w:rFonts w:eastAsia="Verdana" w:cs="Times New Roman"/>
        </w:rPr>
      </w:pPr>
      <w:r w:rsidRPr="008A1EE9">
        <w:rPr>
          <w:lang w:eastAsia="es-CO"/>
        </w:rPr>
        <w:t>Al aplicar lo anterior al caso en estudio, la Sala es de la opinión que la Fiscalía cuando adujo o allegó al proceso la</w:t>
      </w:r>
      <w:r w:rsidR="008558A3">
        <w:rPr>
          <w:lang w:eastAsia="es-CO"/>
        </w:rPr>
        <w:t xml:space="preserve"> declaración </w:t>
      </w:r>
      <w:r w:rsidRPr="008A1EE9">
        <w:rPr>
          <w:lang w:eastAsia="es-CO"/>
        </w:rPr>
        <w:t>extraprocesal absuelta</w:t>
      </w:r>
      <w:r w:rsidR="008558A3">
        <w:rPr>
          <w:lang w:eastAsia="es-CO"/>
        </w:rPr>
        <w:t xml:space="preserve"> por la víctima </w:t>
      </w:r>
      <w:r w:rsidR="008558A3" w:rsidRPr="008558A3">
        <w:rPr>
          <w:lang w:eastAsia="es-CO"/>
        </w:rPr>
        <w:t>“V.V.T.”</w:t>
      </w:r>
      <w:r w:rsidR="008558A3">
        <w:rPr>
          <w:lang w:eastAsia="es-CO"/>
        </w:rPr>
        <w:t xml:space="preserve"> en las calendas d</w:t>
      </w:r>
      <w:r w:rsidR="008558A3" w:rsidRPr="008558A3">
        <w:rPr>
          <w:rFonts w:eastAsia="Verdana" w:cs="Times New Roman"/>
        </w:rPr>
        <w:t>el 27 de julio del 2.011 ante la Policía Judicial con el acompañamiento de la Defensoría de Familia,</w:t>
      </w:r>
      <w:r w:rsidR="008558A3">
        <w:rPr>
          <w:rFonts w:eastAsia="Verdana" w:cs="Times New Roman"/>
        </w:rPr>
        <w:t xml:space="preserve"> </w:t>
      </w:r>
      <w:r w:rsidRPr="008A1EE9">
        <w:rPr>
          <w:rFonts w:eastAsia="Verdana" w:cs="Times New Roman"/>
        </w:rPr>
        <w:t>lo hizo en armonía del debido proceso, ya que respetó los principios de la contradicción, confrontación en inmediación, si nos atenemos a lo siguiente:</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6"/>
        </w:numPr>
        <w:spacing w:line="276" w:lineRule="auto"/>
        <w:ind w:left="360"/>
        <w:jc w:val="both"/>
        <w:rPr>
          <w:rFonts w:eastAsia="Verdana" w:cs="Times New Roman"/>
        </w:rPr>
      </w:pPr>
      <w:r w:rsidRPr="008A1EE9">
        <w:rPr>
          <w:rFonts w:eastAsia="Verdana" w:cs="Times New Roman"/>
        </w:rPr>
        <w:t xml:space="preserve">Se cumplió con los principios de contradicción e inmediación, debido a que la Fiscalía demostró que se estaba en presencia del fenómeno de la retractación, porque </w:t>
      </w:r>
      <w:r w:rsidR="008558A3">
        <w:rPr>
          <w:rFonts w:eastAsia="Verdana" w:cs="Times New Roman"/>
        </w:rPr>
        <w:t>la testigo desdijo</w:t>
      </w:r>
      <w:r w:rsidRPr="008A1EE9">
        <w:rPr>
          <w:rFonts w:eastAsia="Verdana" w:cs="Times New Roman"/>
        </w:rPr>
        <w:t xml:space="preserve"> en el juicio de lo que pretéritamente habían adverado </w:t>
      </w:r>
      <w:r w:rsidR="00BA2C9F">
        <w:rPr>
          <w:rFonts w:eastAsia="Verdana" w:cs="Times New Roman"/>
        </w:rPr>
        <w:t>en contra del Procesado tant</w:t>
      </w:r>
      <w:r w:rsidR="008558A3">
        <w:rPr>
          <w:rFonts w:eastAsia="Verdana" w:cs="Times New Roman"/>
        </w:rPr>
        <w:t xml:space="preserve">o en </w:t>
      </w:r>
      <w:r w:rsidRPr="008A1EE9">
        <w:rPr>
          <w:rFonts w:eastAsia="Verdana" w:cs="Times New Roman"/>
        </w:rPr>
        <w:t xml:space="preserve">una entrevista que </w:t>
      </w:r>
      <w:r w:rsidR="008558A3">
        <w:rPr>
          <w:rFonts w:eastAsia="Verdana" w:cs="Times New Roman"/>
        </w:rPr>
        <w:t xml:space="preserve">absolvió </w:t>
      </w:r>
      <w:r w:rsidRPr="008A1EE9">
        <w:rPr>
          <w:rFonts w:eastAsia="Verdana" w:cs="Times New Roman"/>
        </w:rPr>
        <w:t>ante la Policía Judicial</w:t>
      </w:r>
      <w:r w:rsidR="008558A3">
        <w:rPr>
          <w:rFonts w:eastAsia="Verdana" w:cs="Times New Roman"/>
        </w:rPr>
        <w:t xml:space="preserve"> como lo que le dijo a los peritos médicos y psicólogos del Instituto de Medicina legal y Ciencias Forenses</w:t>
      </w:r>
      <w:r w:rsidRPr="008A1EE9">
        <w:rPr>
          <w:rFonts w:eastAsia="Verdana" w:cs="Times New Roman"/>
        </w:rPr>
        <w:t xml:space="preserve">, respecto a que </w:t>
      </w:r>
      <w:r w:rsidR="00BA2C9F">
        <w:rPr>
          <w:rFonts w:eastAsia="Verdana" w:cs="Times New Roman"/>
        </w:rPr>
        <w:lastRenderedPageBreak/>
        <w:t>el acusado en sendas oportunidades la manoseó y besuqueó en sus partes pudendas, después de conseguir que ingresara a su residencia</w:t>
      </w:r>
      <w:r w:rsidR="003B4660">
        <w:rPr>
          <w:rFonts w:eastAsia="Verdana" w:cs="Times New Roman"/>
        </w:rPr>
        <w:t xml:space="preserve">; pero vemos que la testigo se desdijo de esas incriminaciones al </w:t>
      </w:r>
      <w:r w:rsidR="00BA2C9F">
        <w:rPr>
          <w:rFonts w:eastAsia="Verdana" w:cs="Times New Roman"/>
        </w:rPr>
        <w:t>aseverar que ello nunca ocurrió y que todo se trató de una invención suya como consecuencia que la inquina que le destilaba al Procesado por la relación sentimental que sostenía con su madre.</w:t>
      </w:r>
      <w:r w:rsidRPr="008A1EE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6"/>
        </w:numPr>
        <w:spacing w:line="276" w:lineRule="auto"/>
        <w:ind w:left="360"/>
        <w:jc w:val="both"/>
        <w:rPr>
          <w:rFonts w:eastAsia="Verdana" w:cs="Times New Roman"/>
        </w:rPr>
      </w:pPr>
      <w:r w:rsidRPr="008A1EE9">
        <w:rPr>
          <w:rFonts w:eastAsia="Verdana" w:cs="Times New Roman"/>
        </w:rPr>
        <w:t xml:space="preserve">Se respetaron los principios de la inmediación y confrontación, ya que la Fiscalía hizo alusión del contenido de </w:t>
      </w:r>
      <w:r w:rsidR="00BA2C9F" w:rsidRPr="00627219">
        <w:rPr>
          <w:rFonts w:eastAsia="Verdana" w:cs="Times New Roman"/>
        </w:rPr>
        <w:t>la</w:t>
      </w:r>
      <w:r w:rsidRPr="008A1EE9">
        <w:rPr>
          <w:rFonts w:eastAsia="Verdana" w:cs="Times New Roman"/>
        </w:rPr>
        <w:t xml:space="preserve"> </w:t>
      </w:r>
      <w:r w:rsidR="00BA2C9F" w:rsidRPr="00627219">
        <w:rPr>
          <w:rFonts w:eastAsia="Verdana" w:cs="Times New Roman"/>
        </w:rPr>
        <w:t>declaración</w:t>
      </w:r>
      <w:r w:rsidR="003B4660">
        <w:rPr>
          <w:rFonts w:eastAsia="Verdana" w:cs="Times New Roman"/>
        </w:rPr>
        <w:t xml:space="preserve"> extraprocesal rendida por la</w:t>
      </w:r>
      <w:r w:rsidRPr="008A1EE9">
        <w:rPr>
          <w:rFonts w:eastAsia="Verdana" w:cs="Times New Roman"/>
        </w:rPr>
        <w:t xml:space="preserve"> testigo, en las cuales existía una versión diferente de aquella dada en el juicio, con las cuales confrontó todo lo dicho por l</w:t>
      </w:r>
      <w:r w:rsidR="00BA2C9F" w:rsidRPr="00627219">
        <w:rPr>
          <w:rFonts w:eastAsia="Verdana" w:cs="Times New Roman"/>
        </w:rPr>
        <w:t>a</w:t>
      </w:r>
      <w:r w:rsidRPr="008A1EE9">
        <w:rPr>
          <w:rFonts w:eastAsia="Verdana" w:cs="Times New Roman"/>
        </w:rPr>
        <w:t xml:space="preserve"> testigo en el juicio, </w:t>
      </w:r>
      <w:r w:rsidR="00BA2C9F" w:rsidRPr="00627219">
        <w:rPr>
          <w:rFonts w:eastAsia="Verdana" w:cs="Times New Roman"/>
        </w:rPr>
        <w:t>para luego ponerla a disposición de la testigo</w:t>
      </w:r>
      <w:r w:rsidR="00627219" w:rsidRPr="00627219">
        <w:rPr>
          <w:rFonts w:eastAsia="Verdana" w:cs="Times New Roman"/>
        </w:rPr>
        <w:t xml:space="preserve">, quien luego de reconocer como suya la firma que </w:t>
      </w:r>
      <w:r w:rsidR="00D71401" w:rsidRPr="00627219">
        <w:rPr>
          <w:rFonts w:eastAsia="Verdana" w:cs="Times New Roman"/>
        </w:rPr>
        <w:t>aparecía</w:t>
      </w:r>
      <w:r w:rsidR="00627219" w:rsidRPr="00627219">
        <w:rPr>
          <w:rFonts w:eastAsia="Verdana" w:cs="Times New Roman"/>
        </w:rPr>
        <w:t xml:space="preserve"> consignada en dicho instrumento, </w:t>
      </w:r>
      <w:r w:rsidR="00D71401">
        <w:rPr>
          <w:rFonts w:eastAsia="Verdana" w:cs="Times New Roman"/>
        </w:rPr>
        <w:t xml:space="preserve">a instancias del Ente Acusador, </w:t>
      </w:r>
      <w:r w:rsidR="00D71401" w:rsidRPr="00627219">
        <w:rPr>
          <w:rFonts w:eastAsia="Verdana" w:cs="Times New Roman"/>
        </w:rPr>
        <w:t>procedió</w:t>
      </w:r>
      <w:r w:rsidR="00627219" w:rsidRPr="00627219">
        <w:rPr>
          <w:rFonts w:eastAsia="Verdana" w:cs="Times New Roman"/>
        </w:rPr>
        <w:t xml:space="preserve"> a hacer </w:t>
      </w:r>
      <w:r w:rsidR="00BA2C9F" w:rsidRPr="00627219">
        <w:rPr>
          <w:rFonts w:eastAsia="Verdana" w:cs="Times New Roman"/>
        </w:rPr>
        <w:t xml:space="preserve">una </w:t>
      </w:r>
      <w:r w:rsidRPr="008A1EE9">
        <w:rPr>
          <w:rFonts w:eastAsia="Verdana" w:cs="Times New Roman"/>
        </w:rPr>
        <w:t>lectura integral de lo que había</w:t>
      </w:r>
      <w:r w:rsidR="00BA2C9F" w:rsidRPr="00627219">
        <w:rPr>
          <w:rFonts w:eastAsia="Verdana" w:cs="Times New Roman"/>
        </w:rPr>
        <w:t xml:space="preserve"> </w:t>
      </w:r>
      <w:r w:rsidRPr="008A1EE9">
        <w:rPr>
          <w:rFonts w:eastAsia="Verdana" w:cs="Times New Roman"/>
        </w:rPr>
        <w:t>declarado pretéritamente</w:t>
      </w:r>
      <w:r w:rsidR="00BA2C9F" w:rsidRPr="00627219">
        <w:rPr>
          <w:rFonts w:eastAsia="Verdana" w:cs="Times New Roman"/>
        </w:rPr>
        <w:t xml:space="preserve"> en la entrevista absuelta ante la </w:t>
      </w:r>
      <w:r w:rsidR="000620F7" w:rsidRPr="00627219">
        <w:rPr>
          <w:rFonts w:eastAsia="Verdana" w:cs="Times New Roman"/>
        </w:rPr>
        <w:t>Policía</w:t>
      </w:r>
      <w:r w:rsidR="00BA2C9F" w:rsidRPr="00627219">
        <w:rPr>
          <w:rFonts w:eastAsia="Verdana" w:cs="Times New Roman"/>
        </w:rPr>
        <w:t xml:space="preserve"> Judicial. Una vez agotado dicho procedimiento, </w:t>
      </w:r>
      <w:r w:rsidR="00D71401">
        <w:rPr>
          <w:rFonts w:eastAsia="Verdana" w:cs="Times New Roman"/>
        </w:rPr>
        <w:t xml:space="preserve">la </w:t>
      </w:r>
      <w:r w:rsidR="000620F7">
        <w:rPr>
          <w:rFonts w:eastAsia="Verdana" w:cs="Times New Roman"/>
        </w:rPr>
        <w:t>Fiscalía</w:t>
      </w:r>
      <w:r w:rsidR="00BA2C9F" w:rsidRPr="00627219">
        <w:rPr>
          <w:rFonts w:eastAsia="Verdana" w:cs="Times New Roman"/>
        </w:rPr>
        <w:t>, sin que se presentara oposición de las partes y demás intervinientes, solicitó la aducción al juicio de dicha entrevista para que fungiera como testigo adjunto</w:t>
      </w:r>
      <w:r w:rsidR="00627219" w:rsidRPr="00627219">
        <w:rPr>
          <w:rStyle w:val="Refdenotaalpie"/>
          <w:rFonts w:asciiTheme="minorHAnsi" w:eastAsia="Verdana" w:hAnsiTheme="minorHAnsi"/>
        </w:rPr>
        <w:footnoteReference w:id="6"/>
      </w:r>
      <w:r w:rsidR="00BA2C9F" w:rsidRPr="00627219">
        <w:rPr>
          <w:rFonts w:eastAsia="Verdana" w:cs="Times New Roman"/>
        </w:rPr>
        <w:t>.</w:t>
      </w:r>
      <w:r w:rsidRPr="008A1EE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8A1EE9" w:rsidRPr="008A1EE9" w:rsidRDefault="008A1EE9" w:rsidP="000968C4">
      <w:pPr>
        <w:numPr>
          <w:ilvl w:val="0"/>
          <w:numId w:val="6"/>
        </w:numPr>
        <w:spacing w:line="276" w:lineRule="auto"/>
        <w:ind w:left="360"/>
        <w:jc w:val="both"/>
        <w:rPr>
          <w:rFonts w:eastAsia="Verdana" w:cs="Times New Roman"/>
        </w:rPr>
      </w:pPr>
      <w:r w:rsidRPr="008A1EE9">
        <w:rPr>
          <w:rFonts w:eastAsia="Verdana" w:cs="Times New Roman"/>
        </w:rPr>
        <w:t xml:space="preserve">Se permitió el ejercicio del derecho de la contradicción, porque </w:t>
      </w:r>
      <w:r w:rsidR="00627219">
        <w:rPr>
          <w:rFonts w:eastAsia="Verdana" w:cs="Times New Roman"/>
        </w:rPr>
        <w:t xml:space="preserve">al apoderado de la Defensa se le concedió la oportunidad </w:t>
      </w:r>
      <w:r w:rsidRPr="008A1EE9">
        <w:rPr>
          <w:rFonts w:eastAsia="Verdana" w:cs="Times New Roman"/>
        </w:rPr>
        <w:t xml:space="preserve">de contrainterrogar a </w:t>
      </w:r>
      <w:r w:rsidR="00070A64">
        <w:rPr>
          <w:rFonts w:eastAsia="Verdana" w:cs="Times New Roman"/>
        </w:rPr>
        <w:t xml:space="preserve">la </w:t>
      </w:r>
      <w:r w:rsidR="00627219">
        <w:rPr>
          <w:rFonts w:eastAsia="Verdana" w:cs="Times New Roman"/>
        </w:rPr>
        <w:t xml:space="preserve">testigo, pero extrañamente no lo hizo ya que </w:t>
      </w:r>
      <w:r w:rsidR="00070A64">
        <w:rPr>
          <w:rFonts w:eastAsia="Verdana" w:cs="Times New Roman"/>
        </w:rPr>
        <w:t>renunció</w:t>
      </w:r>
      <w:r w:rsidR="00627219">
        <w:rPr>
          <w:rFonts w:eastAsia="Verdana" w:cs="Times New Roman"/>
        </w:rPr>
        <w:t xml:space="preserve"> a ejercer ese derecho al preferir inclinarse por hacer uso del interrogatorio directo por tratarse de un testigo común. </w:t>
      </w:r>
      <w:r w:rsidRPr="008A1EE9">
        <w:rPr>
          <w:rFonts w:eastAsia="Verdana" w:cs="Times New Roman"/>
        </w:rPr>
        <w:t xml:space="preserve"> </w:t>
      </w:r>
    </w:p>
    <w:p w:rsidR="008A1EE9" w:rsidRPr="008A1EE9" w:rsidRDefault="008A1EE9" w:rsidP="000968C4">
      <w:pPr>
        <w:spacing w:line="276" w:lineRule="auto"/>
        <w:jc w:val="both"/>
        <w:rPr>
          <w:rFonts w:eastAsia="Verdana" w:cs="Times New Roman"/>
        </w:rPr>
      </w:pPr>
    </w:p>
    <w:p w:rsidR="00070A64" w:rsidRDefault="008A1EE9" w:rsidP="000968C4">
      <w:pPr>
        <w:spacing w:line="276" w:lineRule="auto"/>
        <w:jc w:val="both"/>
        <w:rPr>
          <w:rFonts w:eastAsia="Verdana" w:cs="Times New Roman"/>
        </w:rPr>
      </w:pPr>
      <w:r w:rsidRPr="008A1EE9">
        <w:rPr>
          <w:rFonts w:eastAsia="Verdana" w:cs="Times New Roman"/>
        </w:rPr>
        <w:t xml:space="preserve">Todo lo antes expuesto nos hace colegir que en el presente asunto </w:t>
      </w:r>
      <w:r w:rsidR="00627219">
        <w:rPr>
          <w:rFonts w:eastAsia="Verdana" w:cs="Times New Roman"/>
        </w:rPr>
        <w:t>los reproches formulados por el apelante no tiene</w:t>
      </w:r>
      <w:r w:rsidR="003B4660">
        <w:rPr>
          <w:rFonts w:eastAsia="Verdana" w:cs="Times New Roman"/>
        </w:rPr>
        <w:t>n</w:t>
      </w:r>
      <w:r w:rsidR="00627219">
        <w:rPr>
          <w:rFonts w:eastAsia="Verdana" w:cs="Times New Roman"/>
        </w:rPr>
        <w:t xml:space="preserve"> vocación de prosperidad, debido a que se equivoca al catalogar de ilegal las declaraciones </w:t>
      </w:r>
      <w:proofErr w:type="spellStart"/>
      <w:r w:rsidR="00627219">
        <w:rPr>
          <w:rFonts w:eastAsia="Verdana" w:cs="Times New Roman"/>
        </w:rPr>
        <w:t>exprocesales</w:t>
      </w:r>
      <w:proofErr w:type="spellEnd"/>
      <w:r w:rsidR="00627219">
        <w:rPr>
          <w:rFonts w:eastAsia="Verdana" w:cs="Times New Roman"/>
        </w:rPr>
        <w:t xml:space="preserve"> absueltas por la </w:t>
      </w:r>
      <w:r w:rsidR="00070A64">
        <w:rPr>
          <w:rFonts w:eastAsia="Verdana" w:cs="Times New Roman"/>
        </w:rPr>
        <w:t>víctima,</w:t>
      </w:r>
      <w:r w:rsidR="00627219">
        <w:rPr>
          <w:rFonts w:eastAsia="Verdana" w:cs="Times New Roman"/>
        </w:rPr>
        <w:t xml:space="preserve"> con las cuales se cimentó el juicio de responsabilidad criminal pregonado en contra del Procesado, </w:t>
      </w:r>
      <w:r w:rsidR="00070A64">
        <w:rPr>
          <w:rFonts w:eastAsia="Verdana" w:cs="Times New Roman"/>
        </w:rPr>
        <w:t xml:space="preserve">si se tiene en cuenta, como bien lo pudo </w:t>
      </w:r>
      <w:r w:rsidR="00070A64">
        <w:rPr>
          <w:rFonts w:eastAsia="Verdana" w:cs="Times New Roman"/>
        </w:rPr>
        <w:lastRenderedPageBreak/>
        <w:t xml:space="preserve">demostrar la Sala, que </w:t>
      </w:r>
      <w:r w:rsidR="00627219">
        <w:rPr>
          <w:rFonts w:eastAsia="Verdana" w:cs="Times New Roman"/>
        </w:rPr>
        <w:t xml:space="preserve">dichas declaraciones se adujeron al juicio con sumo respeto del debido proceso, </w:t>
      </w:r>
      <w:r w:rsidR="003B4660">
        <w:rPr>
          <w:rFonts w:eastAsia="Verdana" w:cs="Times New Roman"/>
        </w:rPr>
        <w:t xml:space="preserve">con el especial acatamiento </w:t>
      </w:r>
      <w:r w:rsidR="00627219">
        <w:rPr>
          <w:rFonts w:eastAsia="Verdana" w:cs="Times New Roman"/>
        </w:rPr>
        <w:t xml:space="preserve">de los principios de </w:t>
      </w:r>
      <w:r w:rsidR="003B4660">
        <w:rPr>
          <w:rFonts w:eastAsia="Verdana" w:cs="Times New Roman"/>
        </w:rPr>
        <w:t xml:space="preserve">la </w:t>
      </w:r>
      <w:r w:rsidR="00627219">
        <w:rPr>
          <w:rFonts w:eastAsia="Verdana" w:cs="Times New Roman"/>
        </w:rPr>
        <w:t xml:space="preserve">confrontación y </w:t>
      </w:r>
      <w:r w:rsidR="003B4660">
        <w:rPr>
          <w:rFonts w:eastAsia="Verdana" w:cs="Times New Roman"/>
        </w:rPr>
        <w:t xml:space="preserve">de la </w:t>
      </w:r>
      <w:r w:rsidR="00627219">
        <w:rPr>
          <w:rFonts w:eastAsia="Verdana" w:cs="Times New Roman"/>
        </w:rPr>
        <w:t>contradicción</w:t>
      </w:r>
      <w:r w:rsidR="00070A64">
        <w:rPr>
          <w:rFonts w:eastAsia="Verdana" w:cs="Times New Roman"/>
        </w:rPr>
        <w:t>.</w:t>
      </w:r>
    </w:p>
    <w:p w:rsidR="00070A64" w:rsidRDefault="00070A64" w:rsidP="000968C4">
      <w:pPr>
        <w:spacing w:line="276" w:lineRule="auto"/>
        <w:jc w:val="both"/>
        <w:rPr>
          <w:rFonts w:eastAsia="Verdana" w:cs="Times New Roman"/>
        </w:rPr>
      </w:pPr>
    </w:p>
    <w:p w:rsidR="00070A64" w:rsidRDefault="00070A64" w:rsidP="000968C4">
      <w:pPr>
        <w:spacing w:line="276" w:lineRule="auto"/>
        <w:jc w:val="both"/>
        <w:rPr>
          <w:rFonts w:eastAsia="Verdana" w:cs="Times New Roman"/>
        </w:rPr>
      </w:pPr>
      <w:r>
        <w:rPr>
          <w:rFonts w:eastAsia="Verdana" w:cs="Times New Roman"/>
        </w:rPr>
        <w:t xml:space="preserve">Esclarecido el anterior escollo, para la Sala no existe duda alguna que en el presente asunto tuvo ocurrencia el fenómeno de la retractación, debido a que se presentaron unas inconsistencias y contradicciones </w:t>
      </w:r>
      <w:r w:rsidR="003B4660">
        <w:rPr>
          <w:rFonts w:eastAsia="Verdana" w:cs="Times New Roman"/>
        </w:rPr>
        <w:t xml:space="preserve">entre </w:t>
      </w:r>
      <w:r>
        <w:rPr>
          <w:rFonts w:eastAsia="Verdana" w:cs="Times New Roman"/>
        </w:rPr>
        <w:t xml:space="preserve">en lo que la menor ofendida había declarado con antelación al juicio frente a lo que atestó en ese escenario Procesal.  </w:t>
      </w:r>
    </w:p>
    <w:p w:rsidR="00070A64" w:rsidRDefault="00070A64" w:rsidP="000968C4">
      <w:pPr>
        <w:spacing w:line="276" w:lineRule="auto"/>
        <w:jc w:val="both"/>
        <w:rPr>
          <w:rFonts w:eastAsia="Verdana" w:cs="Times New Roman"/>
        </w:rPr>
      </w:pPr>
    </w:p>
    <w:p w:rsidR="00D71401" w:rsidRDefault="00070A64" w:rsidP="000968C4">
      <w:pPr>
        <w:spacing w:line="276" w:lineRule="auto"/>
        <w:jc w:val="both"/>
        <w:rPr>
          <w:rFonts w:eastAsia="Verdana" w:cs="Times New Roman"/>
        </w:rPr>
      </w:pPr>
      <w:r w:rsidRPr="00FD49E8">
        <w:rPr>
          <w:rFonts w:eastAsia="Verdana" w:cs="Times New Roman"/>
        </w:rPr>
        <w:t xml:space="preserve">Así tenemos que la menor ofendida  en una entrevista que absolvió el 27 de julio del 2.011 ante la Policía Judicial con el acompañamiento de la Defensoría de Familia, declaró que el Procesado </w:t>
      </w:r>
      <w:r w:rsidR="00D71401" w:rsidRPr="00FD49E8">
        <w:rPr>
          <w:rFonts w:eastAsia="Verdana" w:cs="Times New Roman"/>
        </w:rPr>
        <w:t>había</w:t>
      </w:r>
      <w:r w:rsidRPr="00FD49E8">
        <w:rPr>
          <w:rFonts w:eastAsia="Verdana" w:cs="Times New Roman"/>
        </w:rPr>
        <w:t xml:space="preserve"> abusado sexualmente de ella en dos ocasiones diferentes acaecidas </w:t>
      </w:r>
      <w:r w:rsidR="00D71401" w:rsidRPr="00FD49E8">
        <w:rPr>
          <w:rFonts w:eastAsia="Verdana" w:cs="Times New Roman"/>
        </w:rPr>
        <w:t>en el mes de julio del 2.011</w:t>
      </w:r>
      <w:r w:rsidR="00FD49E8" w:rsidRPr="00FD49E8">
        <w:rPr>
          <w:rStyle w:val="Refdenotaalpie"/>
          <w:rFonts w:asciiTheme="minorHAnsi" w:eastAsia="Verdana" w:hAnsiTheme="minorHAnsi"/>
        </w:rPr>
        <w:footnoteReference w:id="7"/>
      </w:r>
      <w:r w:rsidR="00D71401" w:rsidRPr="00FD49E8">
        <w:rPr>
          <w:rFonts w:eastAsia="Verdana" w:cs="Times New Roman"/>
        </w:rPr>
        <w:t>:</w:t>
      </w:r>
    </w:p>
    <w:p w:rsidR="008A1EE9" w:rsidRPr="00D541D9" w:rsidRDefault="00D71401" w:rsidP="000968C4">
      <w:pPr>
        <w:pStyle w:val="Prrafodelista"/>
        <w:numPr>
          <w:ilvl w:val="0"/>
          <w:numId w:val="13"/>
        </w:numPr>
        <w:spacing w:line="276" w:lineRule="auto"/>
        <w:ind w:left="360"/>
        <w:jc w:val="both"/>
        <w:rPr>
          <w:rFonts w:eastAsia="Verdana" w:cs="Times New Roman"/>
        </w:rPr>
      </w:pPr>
      <w:r w:rsidRPr="00D541D9">
        <w:rPr>
          <w:rFonts w:eastAsia="Verdana" w:cs="Times New Roman"/>
        </w:rPr>
        <w:t xml:space="preserve">La primera vez tuvo ocurrencia cuando Ella se dirigía para el colegio y pasó por la casa del hoy encausado, quien la llamó para comentarle respecto de un trabajo para su hermano. Oportunidad que aprovechó </w:t>
      </w:r>
      <w:r w:rsidR="003B4660">
        <w:rPr>
          <w:rFonts w:eastAsia="Verdana" w:cs="Times New Roman"/>
        </w:rPr>
        <w:t xml:space="preserve">el sátiro </w:t>
      </w:r>
      <w:r w:rsidRPr="00D541D9">
        <w:rPr>
          <w:rFonts w:eastAsia="Verdana" w:cs="Times New Roman"/>
        </w:rPr>
        <w:t xml:space="preserve">para llevarla al interior de la vivienda, en donde la acostó en una cama en la cual le manoseó la vagina y le chupeteó los senos. </w:t>
      </w:r>
      <w:r w:rsidR="008A1EE9" w:rsidRPr="00D541D9">
        <w:rPr>
          <w:rFonts w:eastAsia="Verdana" w:cs="Times New Roman"/>
        </w:rPr>
        <w:t xml:space="preserve"> </w:t>
      </w:r>
    </w:p>
    <w:p w:rsidR="00D71401" w:rsidRDefault="00D71401" w:rsidP="000968C4">
      <w:pPr>
        <w:spacing w:line="276" w:lineRule="auto"/>
        <w:jc w:val="both"/>
        <w:rPr>
          <w:rFonts w:eastAsia="Verdana" w:cs="Times New Roman"/>
        </w:rPr>
      </w:pPr>
    </w:p>
    <w:p w:rsidR="00D71401" w:rsidRPr="00D541D9" w:rsidRDefault="00D71401" w:rsidP="000968C4">
      <w:pPr>
        <w:pStyle w:val="Prrafodelista"/>
        <w:numPr>
          <w:ilvl w:val="0"/>
          <w:numId w:val="13"/>
        </w:numPr>
        <w:spacing w:line="276" w:lineRule="auto"/>
        <w:ind w:left="360"/>
        <w:jc w:val="both"/>
        <w:rPr>
          <w:rFonts w:eastAsia="Verdana" w:cs="Times New Roman"/>
        </w:rPr>
      </w:pPr>
      <w:r w:rsidRPr="003B4660">
        <w:rPr>
          <w:rFonts w:eastAsia="Verdana" w:cs="Times New Roman"/>
        </w:rPr>
        <w:t xml:space="preserve">La segunda vez, tuvo ocurrencia a eso de las 18:00 horas del 26 de julio del 2.011, </w:t>
      </w:r>
      <w:r w:rsidR="00D541D9" w:rsidRPr="003B4660">
        <w:rPr>
          <w:rFonts w:eastAsia="Verdana" w:cs="Times New Roman"/>
        </w:rPr>
        <w:t xml:space="preserve">cuando la testigo venia de visitar a una cuñada, y al pasar por la casa de JOSÉ NORBANDO ARIAS, dicho fulano la llamó y la invitó a que ingresara </w:t>
      </w:r>
      <w:r w:rsidR="003B4660" w:rsidRPr="003B4660">
        <w:rPr>
          <w:rFonts w:eastAsia="Verdana" w:cs="Times New Roman"/>
        </w:rPr>
        <w:t xml:space="preserve">a su casa con el pretexto de </w:t>
      </w:r>
      <w:r w:rsidR="00D541D9" w:rsidRPr="003B4660">
        <w:rPr>
          <w:rFonts w:eastAsia="Verdana" w:cs="Times New Roman"/>
        </w:rPr>
        <w:t>mostrarle una mesa que pensaba regalarle a su madre</w:t>
      </w:r>
      <w:r w:rsidR="00D541D9" w:rsidRPr="003B4660">
        <w:rPr>
          <w:rStyle w:val="Refdenotaalpie"/>
          <w:rFonts w:asciiTheme="minorHAnsi" w:eastAsia="Verdana" w:hAnsiTheme="minorHAnsi"/>
        </w:rPr>
        <w:footnoteReference w:id="8"/>
      </w:r>
      <w:r w:rsidR="00D541D9" w:rsidRPr="003B4660">
        <w:rPr>
          <w:rFonts w:eastAsia="Verdana" w:cs="Times New Roman"/>
        </w:rPr>
        <w:t>,</w:t>
      </w:r>
      <w:r w:rsidR="00D541D9" w:rsidRPr="00D541D9">
        <w:rPr>
          <w:rFonts w:eastAsia="Verdana" w:cs="Times New Roman"/>
        </w:rPr>
        <w:t xml:space="preserve"> y una vez estando dentro intentó manosearle la vagina, pero ello se opuso, y al salir de esa vivienda se encontró con su hermano, CARLOS ENRIQUE MARULANDA, quien se puso receloso debido a que Ella intentó ocultarse. Asevera la testigo que tales suspicacias su hermano se las trasladó a su madre, MARÍA CENEIDA TORRES GUTIÉRREZ, </w:t>
      </w:r>
      <w:r w:rsidR="000620F7">
        <w:rPr>
          <w:rFonts w:eastAsia="Verdana" w:cs="Times New Roman"/>
        </w:rPr>
        <w:t xml:space="preserve">ante </w:t>
      </w:r>
      <w:r w:rsidR="00D541D9" w:rsidRPr="00D541D9">
        <w:rPr>
          <w:rFonts w:eastAsia="Verdana" w:cs="Times New Roman"/>
        </w:rPr>
        <w:t xml:space="preserve">quien </w:t>
      </w:r>
      <w:r w:rsidR="000620F7">
        <w:rPr>
          <w:rFonts w:eastAsia="Verdana" w:cs="Times New Roman"/>
        </w:rPr>
        <w:t xml:space="preserve">procedió a </w:t>
      </w:r>
      <w:r w:rsidR="000620F7">
        <w:rPr>
          <w:rFonts w:eastAsia="Verdana" w:cs="Times New Roman"/>
        </w:rPr>
        <w:lastRenderedPageBreak/>
        <w:t>confesar</w:t>
      </w:r>
      <w:r w:rsidR="000620F7" w:rsidRPr="00D541D9">
        <w:rPr>
          <w:rFonts w:eastAsia="Verdana" w:cs="Times New Roman"/>
        </w:rPr>
        <w:t xml:space="preserve"> lo acontecido</w:t>
      </w:r>
      <w:r w:rsidR="000620F7">
        <w:rPr>
          <w:rFonts w:eastAsia="Verdana" w:cs="Times New Roman"/>
        </w:rPr>
        <w:t xml:space="preserve"> como consecuencia de los interrogatorios a los que fue sometida</w:t>
      </w:r>
      <w:r w:rsidR="00D541D9" w:rsidRPr="00D541D9">
        <w:rPr>
          <w:rFonts w:eastAsia="Verdana" w:cs="Times New Roman"/>
        </w:rPr>
        <w:t xml:space="preserve">.  </w:t>
      </w:r>
      <w:r w:rsidRPr="00D541D9">
        <w:rPr>
          <w:rFonts w:eastAsia="Verdana" w:cs="Times New Roman"/>
        </w:rPr>
        <w:t xml:space="preserve"> </w:t>
      </w:r>
    </w:p>
    <w:p w:rsidR="00D71401" w:rsidRPr="008A1EE9" w:rsidRDefault="00D71401" w:rsidP="000968C4">
      <w:pPr>
        <w:spacing w:line="276" w:lineRule="auto"/>
        <w:jc w:val="both"/>
        <w:rPr>
          <w:rFonts w:eastAsia="Verdana" w:cs="Times New Roman"/>
        </w:rPr>
      </w:pPr>
    </w:p>
    <w:p w:rsidR="008A1EE9" w:rsidRDefault="00D541D9" w:rsidP="000968C4">
      <w:pPr>
        <w:spacing w:line="276" w:lineRule="auto"/>
        <w:jc w:val="both"/>
      </w:pPr>
      <w:r w:rsidRPr="008324F3">
        <w:t xml:space="preserve">Es de anotar que </w:t>
      </w:r>
      <w:r w:rsidR="00663CCE" w:rsidRPr="008324F3">
        <w:t>la menor ofendida</w:t>
      </w:r>
      <w:r w:rsidR="003B4660" w:rsidRPr="008324F3">
        <w:t>,</w:t>
      </w:r>
      <w:r w:rsidR="00663CCE" w:rsidRPr="008324F3">
        <w:t xml:space="preserve"> </w:t>
      </w:r>
      <w:r w:rsidR="003B4660" w:rsidRPr="008324F3">
        <w:t xml:space="preserve">cuando acudió al juicio a rendir testimonio, </w:t>
      </w:r>
      <w:r w:rsidR="00663CCE" w:rsidRPr="008324F3">
        <w:t xml:space="preserve">desdijo </w:t>
      </w:r>
      <w:r w:rsidRPr="008324F3">
        <w:t xml:space="preserve">de todo lo dicho </w:t>
      </w:r>
      <w:r w:rsidR="000620F7" w:rsidRPr="008324F3">
        <w:t xml:space="preserve">en contra del Procesado JOSÉ NORBANDO ARIAS </w:t>
      </w:r>
      <w:r w:rsidR="00663CCE" w:rsidRPr="008324F3">
        <w:t xml:space="preserve">en </w:t>
      </w:r>
      <w:r w:rsidR="000620F7" w:rsidRPr="008324F3">
        <w:t xml:space="preserve">la antes aludida </w:t>
      </w:r>
      <w:r w:rsidR="00663CCE" w:rsidRPr="008324F3">
        <w:t>entrevista</w:t>
      </w:r>
      <w:r w:rsidR="008324F3" w:rsidRPr="008324F3">
        <w:t xml:space="preserve">, ya que </w:t>
      </w:r>
      <w:r w:rsidR="00663CCE" w:rsidRPr="008324F3">
        <w:t xml:space="preserve">atestó que esos hechos </w:t>
      </w:r>
      <w:r w:rsidR="000620F7" w:rsidRPr="008324F3">
        <w:t xml:space="preserve">libidinosos </w:t>
      </w:r>
      <w:r w:rsidR="00663CCE" w:rsidRPr="008324F3">
        <w:t>no tuvieron ocurrencia</w:t>
      </w:r>
      <w:r w:rsidRPr="008324F3">
        <w:t xml:space="preserve"> </w:t>
      </w:r>
      <w:r w:rsidR="000620F7" w:rsidRPr="008324F3">
        <w:t>y que todo fue producto de una invención suya fraguada con la intención de arruinar la relación sentimental que su madre, MARÍA CENEIDA TORRES GUTIÉRREZ, sostenía con JOSÉ NORBANDO ARIAS, la cual no le gustaba, para de esa forma propiciar que la autora de sus días se reconciliara con su padre biológico</w:t>
      </w:r>
      <w:r w:rsidR="000620F7" w:rsidRPr="008324F3">
        <w:rPr>
          <w:rStyle w:val="Refdenotaalpie"/>
          <w:rFonts w:asciiTheme="minorHAnsi" w:hAnsiTheme="minorHAnsi"/>
        </w:rPr>
        <w:footnoteReference w:id="9"/>
      </w:r>
      <w:r w:rsidR="000620F7" w:rsidRPr="008324F3">
        <w:t xml:space="preserve">. </w:t>
      </w:r>
      <w:r w:rsidR="00FD49E8">
        <w:t xml:space="preserve">De igual forma, la testigo adujo que se </w:t>
      </w:r>
      <w:r w:rsidR="008324F3">
        <w:t>valió</w:t>
      </w:r>
      <w:r w:rsidR="00FD49E8">
        <w:t xml:space="preserve"> de la </w:t>
      </w:r>
      <w:r w:rsidR="008324F3">
        <w:t>ocasión</w:t>
      </w:r>
      <w:r w:rsidR="00FD49E8">
        <w:t xml:space="preserve"> que se suscitó en el momento en el que su madre la interrogaba por lo que hacía en la casa de </w:t>
      </w:r>
      <w:r w:rsidR="00FD49E8" w:rsidRPr="00FD49E8">
        <w:t>JOSÉ NORBANDO ARIAS</w:t>
      </w:r>
      <w:r w:rsidR="00FD49E8">
        <w:t>, para hacer efectivos sus protervos planes al incriminarlo de algo que Él no hizo.</w:t>
      </w:r>
      <w:r w:rsidR="000620F7">
        <w:t xml:space="preserve"> </w:t>
      </w:r>
    </w:p>
    <w:p w:rsidR="003D1D49" w:rsidRDefault="003D1D49" w:rsidP="000968C4">
      <w:pPr>
        <w:spacing w:line="276" w:lineRule="auto"/>
        <w:jc w:val="both"/>
      </w:pPr>
    </w:p>
    <w:p w:rsidR="003D1D49" w:rsidRPr="005A43C7" w:rsidRDefault="003D1D49" w:rsidP="000968C4">
      <w:pPr>
        <w:pStyle w:val="Sinespaciado"/>
        <w:spacing w:line="276" w:lineRule="auto"/>
        <w:jc w:val="both"/>
        <w:rPr>
          <w:rFonts w:eastAsia="Verdana" w:cs="Times New Roman"/>
        </w:rPr>
      </w:pPr>
      <w:r w:rsidRPr="005A43C7">
        <w:rPr>
          <w:rFonts w:eastAsia="Verdana" w:cs="Times New Roman"/>
        </w:rPr>
        <w:t xml:space="preserve">Luego, </w:t>
      </w:r>
      <w:r>
        <w:rPr>
          <w:rFonts w:eastAsia="Verdana" w:cs="Times New Roman"/>
        </w:rPr>
        <w:t xml:space="preserve">para la Sala no existe duda alguna </w:t>
      </w:r>
      <w:r w:rsidRPr="005A43C7">
        <w:rPr>
          <w:rFonts w:eastAsia="Verdana" w:cs="Times New Roman"/>
        </w:rPr>
        <w:t xml:space="preserve">que en el presente asunto se estaba en presencia del fenómeno de la retractación, </w:t>
      </w:r>
      <w:r>
        <w:rPr>
          <w:rFonts w:eastAsia="Verdana" w:cs="Times New Roman"/>
        </w:rPr>
        <w:t xml:space="preserve">lo que </w:t>
      </w:r>
      <w:r w:rsidRPr="005A43C7">
        <w:rPr>
          <w:rFonts w:eastAsia="Verdana" w:cs="Times New Roman"/>
        </w:rPr>
        <w:t xml:space="preserve">en momento alguno de manera automática anula o aniquila </w:t>
      </w:r>
      <w:r>
        <w:rPr>
          <w:rFonts w:eastAsia="Verdana" w:cs="Times New Roman"/>
        </w:rPr>
        <w:t xml:space="preserve">las </w:t>
      </w:r>
      <w:r w:rsidRPr="005A43C7">
        <w:rPr>
          <w:rFonts w:eastAsia="Verdana" w:cs="Times New Roman"/>
        </w:rPr>
        <w:t>declaraciones</w:t>
      </w:r>
      <w:r>
        <w:rPr>
          <w:rFonts w:eastAsia="Verdana" w:cs="Times New Roman"/>
        </w:rPr>
        <w:t xml:space="preserve"> del </w:t>
      </w:r>
      <w:r w:rsidRPr="008324F3">
        <w:rPr>
          <w:rFonts w:eastAsia="Verdana" w:cs="Times New Roman"/>
        </w:rPr>
        <w:t xml:space="preserve">testigo </w:t>
      </w:r>
      <w:r>
        <w:rPr>
          <w:rFonts w:eastAsia="Verdana" w:cs="Times New Roman"/>
        </w:rPr>
        <w:t xml:space="preserve">que </w:t>
      </w:r>
      <w:r w:rsidRPr="008324F3">
        <w:rPr>
          <w:rFonts w:eastAsia="Verdana" w:cs="Times New Roman"/>
        </w:rPr>
        <w:t>decid</w:t>
      </w:r>
      <w:r>
        <w:rPr>
          <w:rFonts w:eastAsia="Verdana" w:cs="Times New Roman"/>
        </w:rPr>
        <w:t>ió</w:t>
      </w:r>
      <w:r w:rsidRPr="008324F3">
        <w:rPr>
          <w:rFonts w:eastAsia="Verdana" w:cs="Times New Roman"/>
        </w:rPr>
        <w:t xml:space="preserve"> desdecir </w:t>
      </w:r>
      <w:r>
        <w:rPr>
          <w:rFonts w:eastAsia="Verdana" w:cs="Times New Roman"/>
        </w:rPr>
        <w:t xml:space="preserve">o </w:t>
      </w:r>
      <w:r w:rsidRPr="008324F3">
        <w:rPr>
          <w:rFonts w:eastAsia="Verdana" w:cs="Times New Roman"/>
        </w:rPr>
        <w:t xml:space="preserve">infirmar </w:t>
      </w:r>
      <w:r>
        <w:rPr>
          <w:rFonts w:eastAsia="Verdana" w:cs="Times New Roman"/>
        </w:rPr>
        <w:t xml:space="preserve">de </w:t>
      </w:r>
      <w:r w:rsidRPr="008324F3">
        <w:rPr>
          <w:rFonts w:eastAsia="Verdana" w:cs="Times New Roman"/>
        </w:rPr>
        <w:t>lo que había dic</w:t>
      </w:r>
      <w:r>
        <w:rPr>
          <w:rFonts w:eastAsia="Verdana" w:cs="Times New Roman"/>
        </w:rPr>
        <w:t>ho en una declaración anterior. P</w:t>
      </w:r>
      <w:r w:rsidRPr="005A43C7">
        <w:rPr>
          <w:rFonts w:eastAsia="Verdana" w:cs="Times New Roman"/>
        </w:rPr>
        <w:t xml:space="preserve">or lo que a fin de determinar a cuál de esas versiones contrapuestas se le debe otorgar credibilidad, o si </w:t>
      </w:r>
      <w:r>
        <w:rPr>
          <w:rFonts w:eastAsia="Verdana" w:cs="Times New Roman"/>
        </w:rPr>
        <w:t>ambas</w:t>
      </w:r>
      <w:r w:rsidRPr="005A43C7">
        <w:rPr>
          <w:rFonts w:eastAsia="Verdana" w:cs="Times New Roman"/>
        </w:rPr>
        <w:t xml:space="preserve"> son falaces o complementarias, al Juzgador de instancia le asiste la obligación de: a) Indagar o de hacer todo lo posible para averiguar sobre las razones por las cuales el testigo decidió cambiar de versión; b) Confrontarlas y cotejarlas con el resto del acervo probatorio. </w:t>
      </w:r>
    </w:p>
    <w:p w:rsidR="003D1D49" w:rsidRPr="005A43C7" w:rsidRDefault="003D1D49" w:rsidP="000968C4">
      <w:pPr>
        <w:pStyle w:val="Sinespaciado"/>
        <w:spacing w:line="276" w:lineRule="auto"/>
        <w:jc w:val="both"/>
        <w:rPr>
          <w:rFonts w:eastAsia="Verdana" w:cs="Times New Roman"/>
        </w:rPr>
      </w:pPr>
    </w:p>
    <w:p w:rsidR="003D1D49" w:rsidRPr="005A43C7" w:rsidRDefault="003D1D49" w:rsidP="000968C4">
      <w:pPr>
        <w:pStyle w:val="Sinespaciado"/>
        <w:spacing w:line="276" w:lineRule="auto"/>
        <w:jc w:val="both"/>
        <w:rPr>
          <w:rFonts w:eastAsia="Verdana" w:cs="Times New Roman"/>
        </w:rPr>
      </w:pPr>
      <w:r w:rsidRPr="005A43C7">
        <w:rPr>
          <w:rFonts w:eastAsia="Verdana" w:cs="Times New Roman"/>
        </w:rPr>
        <w:t>Sobre lo anterior, de vieja data</w:t>
      </w:r>
      <w:r>
        <w:rPr>
          <w:rFonts w:eastAsia="Verdana" w:cs="Times New Roman"/>
        </w:rPr>
        <w:t>,</w:t>
      </w:r>
      <w:r w:rsidRPr="005A43C7">
        <w:rPr>
          <w:rFonts w:eastAsia="Verdana" w:cs="Times New Roman"/>
        </w:rPr>
        <w:t xml:space="preserve"> la Corte se ha expresado en los siguientes términos:</w:t>
      </w:r>
    </w:p>
    <w:p w:rsidR="003D1D49" w:rsidRPr="005A43C7" w:rsidRDefault="003D1D49" w:rsidP="000968C4">
      <w:pPr>
        <w:pStyle w:val="Sinespaciado"/>
        <w:spacing w:line="276" w:lineRule="auto"/>
        <w:jc w:val="both"/>
        <w:rPr>
          <w:rFonts w:eastAsia="Verdana" w:cs="Times New Roman"/>
        </w:rPr>
      </w:pPr>
    </w:p>
    <w:p w:rsidR="003D1D49" w:rsidRPr="008324F3" w:rsidRDefault="003D1D49" w:rsidP="000867E3">
      <w:pPr>
        <w:pStyle w:val="Sinespaciado"/>
        <w:ind w:left="567" w:right="902"/>
        <w:jc w:val="both"/>
        <w:rPr>
          <w:rFonts w:eastAsia="Verdana" w:cs="Times New Roman"/>
          <w:sz w:val="24"/>
          <w:szCs w:val="24"/>
        </w:rPr>
      </w:pPr>
      <w:r w:rsidRPr="008324F3">
        <w:rPr>
          <w:rFonts w:eastAsia="Verdana" w:cs="Times New Roman"/>
          <w:sz w:val="24"/>
          <w:szCs w:val="24"/>
        </w:rPr>
        <w:t xml:space="preserve">“La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w:t>
      </w:r>
      <w:r w:rsidRPr="008324F3">
        <w:rPr>
          <w:rFonts w:eastAsia="Verdana" w:cs="Times New Roman"/>
          <w:sz w:val="24"/>
          <w:szCs w:val="24"/>
        </w:rPr>
        <w:lastRenderedPageBreak/>
        <w:t>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w:t>
      </w:r>
      <w:r w:rsidR="000867E3">
        <w:rPr>
          <w:rFonts w:eastAsia="Verdana" w:cs="Times New Roman"/>
          <w:sz w:val="24"/>
          <w:szCs w:val="24"/>
        </w:rPr>
        <w:t>ás comprobaciones del proceso…</w:t>
      </w:r>
      <w:r w:rsidRPr="008324F3">
        <w:rPr>
          <w:rFonts w:eastAsia="Verdana" w:cs="Times New Roman"/>
          <w:sz w:val="24"/>
          <w:szCs w:val="24"/>
        </w:rPr>
        <w:t>”</w:t>
      </w:r>
      <w:r w:rsidRPr="008324F3">
        <w:rPr>
          <w:rStyle w:val="Refdenotaalpie"/>
          <w:rFonts w:asciiTheme="minorHAnsi" w:eastAsia="Verdana" w:hAnsiTheme="minorHAnsi"/>
          <w:sz w:val="24"/>
          <w:szCs w:val="24"/>
        </w:rPr>
        <w:footnoteReference w:id="10"/>
      </w:r>
      <w:r w:rsidRPr="008324F3">
        <w:rPr>
          <w:rFonts w:eastAsia="Verdana" w:cs="Times New Roman"/>
          <w:sz w:val="24"/>
          <w:szCs w:val="24"/>
        </w:rPr>
        <w:t>.</w:t>
      </w:r>
    </w:p>
    <w:p w:rsidR="003D1D49" w:rsidRPr="005A43C7" w:rsidRDefault="003D1D49" w:rsidP="000968C4">
      <w:pPr>
        <w:pStyle w:val="Sinespaciado"/>
        <w:spacing w:line="276" w:lineRule="auto"/>
        <w:jc w:val="both"/>
        <w:rPr>
          <w:rFonts w:eastAsia="Verdana" w:cs="Times New Roman"/>
        </w:rPr>
      </w:pPr>
    </w:p>
    <w:p w:rsidR="003D1D49" w:rsidRDefault="003D1D49" w:rsidP="000968C4">
      <w:pPr>
        <w:pStyle w:val="Sinespaciado"/>
        <w:spacing w:line="276" w:lineRule="auto"/>
        <w:jc w:val="both"/>
        <w:rPr>
          <w:rFonts w:eastAsia="Verdana" w:cs="Times New Roman"/>
        </w:rPr>
      </w:pPr>
      <w:r w:rsidRPr="005A43C7">
        <w:rPr>
          <w:rFonts w:eastAsia="Verdana" w:cs="Times New Roman"/>
        </w:rPr>
        <w:t xml:space="preserve">Al aplicar lo anterior en el caso en comento, considera la Colegiatura que al confrontar y cotejar dichas declaraciones disimiles con el resto del acervo probatorio, válidamente, como atinadamente lo hizo el Juez de primer nivel, se puede llegar a la conclusión consistente en que se debe tener como </w:t>
      </w:r>
      <w:r>
        <w:rPr>
          <w:rFonts w:eastAsia="Verdana" w:cs="Times New Roman"/>
        </w:rPr>
        <w:t xml:space="preserve">creíble </w:t>
      </w:r>
      <w:r w:rsidRPr="005A43C7">
        <w:rPr>
          <w:rFonts w:eastAsia="Verdana" w:cs="Times New Roman"/>
        </w:rPr>
        <w:t xml:space="preserve">y cierto lo </w:t>
      </w:r>
      <w:r>
        <w:rPr>
          <w:rFonts w:eastAsia="Verdana" w:cs="Times New Roman"/>
        </w:rPr>
        <w:t xml:space="preserve">declarado </w:t>
      </w:r>
      <w:r w:rsidRPr="005A43C7">
        <w:rPr>
          <w:rFonts w:eastAsia="Verdana" w:cs="Times New Roman"/>
        </w:rPr>
        <w:t xml:space="preserve">por </w:t>
      </w:r>
      <w:r>
        <w:rPr>
          <w:rFonts w:eastAsia="Verdana" w:cs="Times New Roman"/>
        </w:rPr>
        <w:t xml:space="preserve">la ofendida </w:t>
      </w:r>
      <w:r w:rsidRPr="005A43C7">
        <w:rPr>
          <w:rFonts w:eastAsia="Verdana" w:cs="Times New Roman"/>
        </w:rPr>
        <w:t>ante la Policía judicial, en detrimento de lo que ell</w:t>
      </w:r>
      <w:r>
        <w:rPr>
          <w:rFonts w:eastAsia="Verdana" w:cs="Times New Roman"/>
        </w:rPr>
        <w:t>a</w:t>
      </w:r>
      <w:r w:rsidRPr="005A43C7">
        <w:rPr>
          <w:rFonts w:eastAsia="Verdana" w:cs="Times New Roman"/>
        </w:rPr>
        <w:t xml:space="preserve"> </w:t>
      </w:r>
      <w:r>
        <w:rPr>
          <w:rFonts w:eastAsia="Verdana" w:cs="Times New Roman"/>
        </w:rPr>
        <w:t>posteriormente atestó</w:t>
      </w:r>
      <w:r w:rsidRPr="005A43C7">
        <w:rPr>
          <w:rFonts w:eastAsia="Verdana" w:cs="Times New Roman"/>
        </w:rPr>
        <w:t xml:space="preserve"> en el juicio, lo cual puede ser catalogado como una mendacidad, por lo siguiente:</w:t>
      </w:r>
    </w:p>
    <w:p w:rsidR="00475A94" w:rsidRDefault="00475A94" w:rsidP="000968C4">
      <w:pPr>
        <w:pStyle w:val="Sinespaciado"/>
        <w:spacing w:line="276" w:lineRule="auto"/>
        <w:jc w:val="both"/>
        <w:rPr>
          <w:rFonts w:eastAsia="Verdana" w:cs="Times New Roman"/>
        </w:rPr>
      </w:pPr>
    </w:p>
    <w:p w:rsidR="003D1D49" w:rsidRDefault="003D1D49" w:rsidP="000968C4">
      <w:pPr>
        <w:pStyle w:val="Prrafodelista"/>
        <w:numPr>
          <w:ilvl w:val="0"/>
          <w:numId w:val="14"/>
        </w:numPr>
        <w:spacing w:line="276" w:lineRule="auto"/>
        <w:ind w:left="360"/>
        <w:jc w:val="both"/>
      </w:pPr>
      <w:r w:rsidRPr="00A92A30">
        <w:rPr>
          <w:rFonts w:eastAsia="Verdana" w:cs="Times New Roman"/>
        </w:rPr>
        <w:t xml:space="preserve">En el proceso está plenamente acreditado con las declaraciones absueltas tanto por la ofendida </w:t>
      </w:r>
      <w:r w:rsidRPr="00A92A30">
        <w:rPr>
          <w:i/>
          <w:lang w:eastAsia="es-CO"/>
        </w:rPr>
        <w:t>“V.V.T.”</w:t>
      </w:r>
      <w:r>
        <w:rPr>
          <w:lang w:eastAsia="es-CO"/>
        </w:rPr>
        <w:t xml:space="preserve"> como por los Sres. </w:t>
      </w:r>
      <w:r w:rsidRPr="00A92A30">
        <w:rPr>
          <w:rFonts w:eastAsia="Verdana" w:cs="Times New Roman"/>
        </w:rPr>
        <w:t xml:space="preserve">CARLOS ENRIQUE MARULANDA y </w:t>
      </w:r>
      <w:r w:rsidRPr="008324F3">
        <w:t>MARÍA CENEIDA TORRES GUTIÉRREZ</w:t>
      </w:r>
      <w:r>
        <w:rPr>
          <w:rStyle w:val="Refdenotaalpie"/>
        </w:rPr>
        <w:footnoteReference w:id="11"/>
      </w:r>
      <w:r>
        <w:t xml:space="preserve">, que la madre de la agraviada </w:t>
      </w:r>
      <w:r w:rsidRPr="008324F3">
        <w:t xml:space="preserve">sostenía </w:t>
      </w:r>
      <w:r>
        <w:t xml:space="preserve">una relación sentimental </w:t>
      </w:r>
      <w:r w:rsidRPr="008324F3">
        <w:t xml:space="preserve">con JOSÉ NORBANDO ARIAS, </w:t>
      </w:r>
      <w:r>
        <w:t xml:space="preserve">relación en la cual el Procesado le brindaba una serie de ayudas económicas con las que se sufragaban, entre otros, los costos de la alimentación y de la educación. </w:t>
      </w:r>
    </w:p>
    <w:p w:rsidR="003D1D49" w:rsidRDefault="003D1D49" w:rsidP="000968C4">
      <w:pPr>
        <w:spacing w:line="276" w:lineRule="auto"/>
        <w:jc w:val="both"/>
      </w:pPr>
    </w:p>
    <w:p w:rsidR="003D1D49" w:rsidRDefault="003D1D49" w:rsidP="000968C4">
      <w:pPr>
        <w:spacing w:line="276" w:lineRule="auto"/>
        <w:ind w:left="360"/>
        <w:jc w:val="both"/>
      </w:pPr>
      <w:r>
        <w:t xml:space="preserve">Tal situación nos permite inferir que, como consecuencia de la medida de aseguramiento de detención preventiva impuesta en  contra del Procesado </w:t>
      </w:r>
      <w:r w:rsidRPr="00267441">
        <w:t>JOSÉ NORBANDO ARIAS</w:t>
      </w:r>
      <w:r>
        <w:t xml:space="preserve">, hayan cesado las ayudas económicas que dicho fulano le brindaba a la familia de la menor agraviada. Por lo que lo que existe la amplísima posibilidad de que la joven ofendida hayan sido manipulada por terceras personas para que cambiaría su inicial versión para de esa forma favorecer al procesado y así conseguir, con su salida </w:t>
      </w:r>
      <w:r>
        <w:lastRenderedPageBreak/>
        <w:t>de la prisión, el retornó de las ayudas económicas que le prodigaba a su familia en el pasado.</w:t>
      </w:r>
    </w:p>
    <w:p w:rsidR="003D1D49" w:rsidRDefault="003D1D49" w:rsidP="000968C4">
      <w:pPr>
        <w:spacing w:line="276" w:lineRule="auto"/>
        <w:jc w:val="both"/>
      </w:pPr>
    </w:p>
    <w:p w:rsidR="003D1D49" w:rsidRDefault="003D1D49" w:rsidP="000968C4">
      <w:pPr>
        <w:pStyle w:val="Prrafodelista"/>
        <w:numPr>
          <w:ilvl w:val="0"/>
          <w:numId w:val="14"/>
        </w:numPr>
        <w:spacing w:line="276" w:lineRule="auto"/>
        <w:ind w:left="360"/>
        <w:jc w:val="both"/>
      </w:pPr>
      <w:r>
        <w:t xml:space="preserve">De contenido del testimonio rendido por la menor </w:t>
      </w:r>
      <w:r w:rsidRPr="00F704D0">
        <w:t>“V.V.T.”</w:t>
      </w:r>
      <w:r>
        <w:t xml:space="preserve">, se desprende que Ella estaba agradecida por las ayudas económicas que </w:t>
      </w:r>
      <w:r w:rsidRPr="00F704D0">
        <w:t>JOSÉ NORBANDO ARIAS</w:t>
      </w:r>
      <w:r>
        <w:t xml:space="preserve"> que prodigaba a su familia, por lo que no existe razón lógica alguna que justifique la supuesta inquina que le profesaba al Procesado por la relación sentimental que sostenía con su madre.</w:t>
      </w:r>
    </w:p>
    <w:p w:rsidR="003D1D49" w:rsidRDefault="003D1D49" w:rsidP="000968C4">
      <w:pPr>
        <w:spacing w:line="276" w:lineRule="auto"/>
        <w:jc w:val="both"/>
      </w:pPr>
    </w:p>
    <w:p w:rsidR="003D1D49" w:rsidRDefault="003D1D49" w:rsidP="000968C4">
      <w:pPr>
        <w:pStyle w:val="Prrafodelista"/>
        <w:numPr>
          <w:ilvl w:val="0"/>
          <w:numId w:val="14"/>
        </w:numPr>
        <w:spacing w:line="276" w:lineRule="auto"/>
        <w:ind w:left="360"/>
        <w:jc w:val="both"/>
      </w:pPr>
      <w:r>
        <w:t xml:space="preserve">Resultan absurdos y baladíes las justificaciones dadas por la menor agraviada para pretender torpedear los amoríos  que la Sra. </w:t>
      </w:r>
      <w:r w:rsidRPr="00F704D0">
        <w:t>MARÍA CENEIDA TORRES</w:t>
      </w:r>
      <w:r>
        <w:t xml:space="preserve"> tenía con </w:t>
      </w:r>
      <w:r w:rsidRPr="00F704D0">
        <w:t>JOSÉ NORBANDO ARIAS</w:t>
      </w:r>
      <w:r>
        <w:t>, las cuales tenían como propósito el procurar que su madre se reconciliaría con su padre biológico, debido a que, como bien lo admitió la testigo de marras, entre la ofendida y su padre no existían lazos sentimentales, debido a que ese sujeto la abandonó cuando era una bebita, se desatendió de Ella y solo vino a aparecer de un momento a otro cuando Ella tenía como unos doce años de edad.</w:t>
      </w:r>
    </w:p>
    <w:p w:rsidR="003D1D49" w:rsidRDefault="003D1D49" w:rsidP="000968C4">
      <w:pPr>
        <w:pStyle w:val="Prrafodelista"/>
        <w:spacing w:line="276" w:lineRule="auto"/>
      </w:pPr>
    </w:p>
    <w:p w:rsidR="003D1D49" w:rsidRPr="00A92A30" w:rsidRDefault="003D1D49" w:rsidP="000968C4">
      <w:pPr>
        <w:pStyle w:val="Prrafodelista"/>
        <w:numPr>
          <w:ilvl w:val="0"/>
          <w:numId w:val="14"/>
        </w:numPr>
        <w:spacing w:line="276" w:lineRule="auto"/>
        <w:ind w:left="360"/>
        <w:jc w:val="both"/>
      </w:pPr>
      <w:r>
        <w:t xml:space="preserve">En la actuación existen pruebas que de una u otra forma abonan la credibilidad de las sindicaciones que la menor ofendida hizo en contra del Procesado en la entrevista que absolvió ante la Policía Judicial. Entre dichas pruebas se encuentra el testimonio de su hermano </w:t>
      </w:r>
      <w:r w:rsidRPr="00A92A30">
        <w:rPr>
          <w:rFonts w:eastAsia="Verdana" w:cs="Times New Roman"/>
        </w:rPr>
        <w:t>CARLOS ENRIQUE MARULANDA</w:t>
      </w:r>
      <w:r>
        <w:rPr>
          <w:rFonts w:eastAsia="Verdana" w:cs="Times New Roman"/>
        </w:rPr>
        <w:t>, quien aseguró haber visto a su carnal en el preciso momento en el que Ella salía de la casa del Procesado. Lo que correspondería al día, el que según versión de la ofendida, el Proces</w:t>
      </w:r>
      <w:r w:rsidR="000867E3">
        <w:rPr>
          <w:rFonts w:eastAsia="Verdana" w:cs="Times New Roman"/>
        </w:rPr>
        <w:t>ado la invitó para que ingresara</w:t>
      </w:r>
      <w:r>
        <w:rPr>
          <w:rFonts w:eastAsia="Verdana" w:cs="Times New Roman"/>
        </w:rPr>
        <w:t xml:space="preserve"> a su residencia con la intención satisfacer su lujuria en ella.</w:t>
      </w:r>
    </w:p>
    <w:p w:rsidR="003D1D49" w:rsidRDefault="003D1D49" w:rsidP="000968C4">
      <w:pPr>
        <w:pStyle w:val="Prrafodelista"/>
        <w:spacing w:line="276" w:lineRule="auto"/>
      </w:pPr>
    </w:p>
    <w:p w:rsidR="003D1D49" w:rsidRDefault="003D1D49" w:rsidP="000968C4">
      <w:pPr>
        <w:pStyle w:val="Prrafodelista"/>
        <w:numPr>
          <w:ilvl w:val="0"/>
          <w:numId w:val="14"/>
        </w:numPr>
        <w:spacing w:line="276" w:lineRule="auto"/>
        <w:ind w:left="360"/>
        <w:jc w:val="both"/>
      </w:pPr>
      <w:r>
        <w:t xml:space="preserve">La agraviada ha rendido varias declaraciones en el devenir de la actuación procesal, </w:t>
      </w:r>
      <w:proofErr w:type="spellStart"/>
      <w:r>
        <w:t>Vg</w:t>
      </w:r>
      <w:proofErr w:type="spellEnd"/>
      <w:r>
        <w:t>. ante la médico forense, los psicólogos, etc… las cuales no han sufrido alteraciones o variaciones trasciéndales en su núcleo</w:t>
      </w:r>
      <w:r w:rsidRPr="003D1D49">
        <w:t xml:space="preserve"> </w:t>
      </w:r>
      <w:r>
        <w:t xml:space="preserve">esencial, o sea los manoseos, besuqueos y tocamientos lujuriosos a los que fue sometida por </w:t>
      </w:r>
      <w:r>
        <w:lastRenderedPageBreak/>
        <w:t xml:space="preserve">el Procesado el par de veces que ingresó a su domicilio, el cual ha sido siempre el mismo. Por lo que no existe razón válida que justifique que de un momento a otro decida, sin más ni menos, cambiar de versión al desdecir todo lo que dijo en diferentes oportunidades en contra del Procesado.   </w:t>
      </w:r>
    </w:p>
    <w:p w:rsidR="003D1D49" w:rsidRDefault="003D1D49" w:rsidP="000968C4">
      <w:pPr>
        <w:pStyle w:val="Sinespaciado"/>
        <w:spacing w:line="276" w:lineRule="auto"/>
        <w:jc w:val="both"/>
        <w:rPr>
          <w:rFonts w:eastAsia="Verdana" w:cs="Times New Roman"/>
        </w:rPr>
      </w:pPr>
      <w:r>
        <w:rPr>
          <w:rFonts w:eastAsia="Verdana" w:cs="Times New Roman"/>
        </w:rPr>
        <w:t xml:space="preserve"> </w:t>
      </w:r>
    </w:p>
    <w:p w:rsidR="003D1D49" w:rsidRDefault="003D1D49" w:rsidP="000968C4">
      <w:pPr>
        <w:pStyle w:val="Sinespaciado"/>
        <w:spacing w:line="276" w:lineRule="auto"/>
        <w:jc w:val="both"/>
        <w:rPr>
          <w:rFonts w:eastAsia="Verdana" w:cs="Times New Roman"/>
        </w:rPr>
      </w:pPr>
      <w:r w:rsidRPr="005A43C7">
        <w:rPr>
          <w:rFonts w:eastAsia="Verdana" w:cs="Times New Roman"/>
        </w:rPr>
        <w:t xml:space="preserve">Acorde con lo anterior, la Sala considera que el </w:t>
      </w:r>
      <w:r w:rsidRPr="005A43C7">
        <w:rPr>
          <w:rFonts w:eastAsia="Verdana" w:cs="Times New Roman"/>
          <w:i/>
        </w:rPr>
        <w:t>A quo</w:t>
      </w:r>
      <w:r w:rsidRPr="005A43C7">
        <w:rPr>
          <w:rFonts w:eastAsia="Verdana" w:cs="Times New Roman"/>
        </w:rPr>
        <w:t xml:space="preserve"> no incurrió en los yerros de apreciación probatoria denunciados por </w:t>
      </w:r>
      <w:r>
        <w:rPr>
          <w:rFonts w:eastAsia="Verdana" w:cs="Times New Roman"/>
        </w:rPr>
        <w:t xml:space="preserve">el </w:t>
      </w:r>
      <w:r w:rsidRPr="005A43C7">
        <w:rPr>
          <w:rFonts w:eastAsia="Verdana" w:cs="Times New Roman"/>
        </w:rPr>
        <w:t>recurrente, porque en el proceso existían suficientes elementos de juicio que incidían para con</w:t>
      </w:r>
      <w:r>
        <w:rPr>
          <w:rFonts w:eastAsia="Verdana" w:cs="Times New Roman"/>
        </w:rPr>
        <w:t>cederle mayor credibilidad a la</w:t>
      </w:r>
      <w:r w:rsidRPr="005A43C7">
        <w:rPr>
          <w:rFonts w:eastAsia="Verdana" w:cs="Times New Roman"/>
        </w:rPr>
        <w:t xml:space="preserve"> </w:t>
      </w:r>
      <w:r>
        <w:rPr>
          <w:rFonts w:eastAsia="Verdana" w:cs="Times New Roman"/>
        </w:rPr>
        <w:t xml:space="preserve">declaración que la víctima rindió </w:t>
      </w:r>
      <w:r w:rsidRPr="005A43C7">
        <w:rPr>
          <w:rFonts w:eastAsia="Verdana" w:cs="Times New Roman"/>
        </w:rPr>
        <w:t xml:space="preserve"> ante la Policía Nacional, en detrimento de lo que </w:t>
      </w:r>
      <w:r>
        <w:rPr>
          <w:rFonts w:eastAsia="Verdana" w:cs="Times New Roman"/>
        </w:rPr>
        <w:t>Ella atestó</w:t>
      </w:r>
      <w:r w:rsidRPr="005A43C7">
        <w:rPr>
          <w:rFonts w:eastAsia="Verdana" w:cs="Times New Roman"/>
        </w:rPr>
        <w:t xml:space="preserve"> </w:t>
      </w:r>
      <w:r>
        <w:rPr>
          <w:rFonts w:eastAsia="Verdana" w:cs="Times New Roman"/>
        </w:rPr>
        <w:t>en el juicio cuando pretendió</w:t>
      </w:r>
      <w:r w:rsidRPr="005A43C7">
        <w:rPr>
          <w:rFonts w:eastAsia="Verdana" w:cs="Times New Roman"/>
        </w:rPr>
        <w:t xml:space="preserve"> desdecirse de todo lo que habían declarado extraprocesalmente</w:t>
      </w:r>
      <w:r>
        <w:rPr>
          <w:rFonts w:eastAsia="Verdana" w:cs="Times New Roman"/>
        </w:rPr>
        <w:t xml:space="preserve"> en contra del acriminado, retractación esta que bien puede ser catalogada como producto de una falacia ideaba por terceras personas con la finalidad de favorecer al acriminado.</w:t>
      </w:r>
      <w:r w:rsidRPr="005A43C7">
        <w:rPr>
          <w:rFonts w:eastAsia="Verdana" w:cs="Times New Roman"/>
          <w:i/>
        </w:rPr>
        <w:t xml:space="preserve"> </w:t>
      </w:r>
    </w:p>
    <w:p w:rsidR="003D1D49" w:rsidRDefault="003D1D49" w:rsidP="000968C4">
      <w:pPr>
        <w:pStyle w:val="Sinespaciado"/>
        <w:spacing w:line="276" w:lineRule="auto"/>
        <w:jc w:val="both"/>
        <w:rPr>
          <w:rFonts w:eastAsia="Verdana" w:cs="Times New Roman"/>
        </w:rPr>
      </w:pPr>
    </w:p>
    <w:p w:rsidR="003D1D49" w:rsidRDefault="003D1D49" w:rsidP="000968C4">
      <w:pPr>
        <w:pStyle w:val="Sinespaciado"/>
        <w:spacing w:line="276" w:lineRule="auto"/>
        <w:jc w:val="both"/>
        <w:rPr>
          <w:rFonts w:eastAsia="Verdana" w:cs="Times New Roman"/>
        </w:rPr>
      </w:pPr>
      <w:r>
        <w:rPr>
          <w:rFonts w:eastAsia="Verdana" w:cs="Times New Roman"/>
        </w:rPr>
        <w:t>Acorde con todo lo expuesto, la Sala es de la opinión que la tesis de la discrepancia propuesta por el apelante no estaría llamada a prosperar, por lo siguiente:</w:t>
      </w:r>
    </w:p>
    <w:p w:rsidR="003D1D49" w:rsidRDefault="003D1D49" w:rsidP="000968C4">
      <w:pPr>
        <w:pStyle w:val="Sinespaciado"/>
        <w:spacing w:line="276" w:lineRule="auto"/>
        <w:jc w:val="both"/>
        <w:rPr>
          <w:rFonts w:eastAsia="Verdana" w:cs="Times New Roman"/>
        </w:rPr>
      </w:pPr>
    </w:p>
    <w:p w:rsidR="004E7EB0" w:rsidRDefault="003D1D49" w:rsidP="000968C4">
      <w:pPr>
        <w:pStyle w:val="Sinespaciado"/>
        <w:numPr>
          <w:ilvl w:val="0"/>
          <w:numId w:val="15"/>
        </w:numPr>
        <w:spacing w:line="276" w:lineRule="auto"/>
        <w:ind w:left="360"/>
        <w:jc w:val="both"/>
        <w:rPr>
          <w:rFonts w:eastAsia="Verdana" w:cs="Times New Roman"/>
        </w:rPr>
      </w:pPr>
      <w:r>
        <w:rPr>
          <w:rFonts w:eastAsia="Verdana" w:cs="Times New Roman"/>
        </w:rPr>
        <w:t xml:space="preserve">A pesar de haberse presentado el fenómeno de la retractación, en la actuación existían suficientes elementos de juicio para considerar que la menor ofendida </w:t>
      </w:r>
      <w:r w:rsidR="004E7EB0">
        <w:rPr>
          <w:rFonts w:eastAsia="Verdana" w:cs="Times New Roman"/>
        </w:rPr>
        <w:t xml:space="preserve">fue manipulada e influenciada por terceras personas que se desdijera </w:t>
      </w:r>
      <w:r>
        <w:rPr>
          <w:rFonts w:eastAsia="Verdana" w:cs="Times New Roman"/>
        </w:rPr>
        <w:t xml:space="preserve">de lo que había dicho en </w:t>
      </w:r>
      <w:r w:rsidR="004E7EB0">
        <w:rPr>
          <w:rFonts w:eastAsia="Verdana" w:cs="Times New Roman"/>
        </w:rPr>
        <w:t>pretéritas ocasiones</w:t>
      </w:r>
      <w:r>
        <w:rPr>
          <w:rFonts w:eastAsia="Verdana" w:cs="Times New Roman"/>
        </w:rPr>
        <w:t xml:space="preserve"> en contra del Procesado</w:t>
      </w:r>
      <w:r w:rsidR="004E7EB0">
        <w:rPr>
          <w:rFonts w:eastAsia="Verdana" w:cs="Times New Roman"/>
        </w:rPr>
        <w:t xml:space="preserve">.  Lo que a su vez repercutía para que le otorgará credibilidad a los señalamientos que la agraviada efectuó en contra del Procesado en una entrevista que absolvió ante la Policía Judicial, los que no se encuentran huérfanos en el proceso, en detrimento de todo aquello que dijo en favor del acusado cuando acudió al juicio a rendir testimonio. </w:t>
      </w:r>
    </w:p>
    <w:p w:rsidR="004E7EB0" w:rsidRDefault="004E7EB0" w:rsidP="000968C4">
      <w:pPr>
        <w:pStyle w:val="Sinespaciado"/>
        <w:spacing w:line="276" w:lineRule="auto"/>
        <w:jc w:val="both"/>
        <w:rPr>
          <w:rFonts w:eastAsia="Verdana" w:cs="Times New Roman"/>
        </w:rPr>
      </w:pPr>
    </w:p>
    <w:p w:rsidR="003D1D49" w:rsidRDefault="004E7EB0" w:rsidP="000968C4">
      <w:pPr>
        <w:pStyle w:val="Sinespaciado"/>
        <w:numPr>
          <w:ilvl w:val="0"/>
          <w:numId w:val="15"/>
        </w:numPr>
        <w:spacing w:line="276" w:lineRule="auto"/>
        <w:ind w:left="360"/>
        <w:jc w:val="both"/>
        <w:rPr>
          <w:rFonts w:eastAsia="Verdana" w:cs="Times New Roman"/>
        </w:rPr>
      </w:pPr>
      <w:r>
        <w:rPr>
          <w:rFonts w:eastAsia="Verdana" w:cs="Times New Roman"/>
        </w:rPr>
        <w:t xml:space="preserve">Las declaraciones extraprocesales rendidas por la víctima, fueron aducidas a la actuación en consonancia con los postulados que orientan  los principios de la contradicción y confrontación, por </w:t>
      </w:r>
      <w:r>
        <w:rPr>
          <w:rFonts w:eastAsia="Verdana" w:cs="Times New Roman"/>
        </w:rPr>
        <w:lastRenderedPageBreak/>
        <w:t>lo que al ser las mismas respetuosas del debido proceso, es obvio que no pueden ser catalogadas como ilegales.</w:t>
      </w:r>
    </w:p>
    <w:p w:rsidR="004E7EB0" w:rsidRDefault="004E7EB0" w:rsidP="000968C4">
      <w:pPr>
        <w:pStyle w:val="Sinespaciado"/>
        <w:spacing w:line="276" w:lineRule="auto"/>
        <w:jc w:val="both"/>
        <w:rPr>
          <w:rFonts w:eastAsia="Verdana" w:cs="Times New Roman"/>
        </w:rPr>
      </w:pPr>
    </w:p>
    <w:p w:rsidR="00476D28" w:rsidRPr="00476D28" w:rsidRDefault="004E7EB0" w:rsidP="000968C4">
      <w:pPr>
        <w:pStyle w:val="Sinespaciado"/>
        <w:spacing w:line="276" w:lineRule="auto"/>
        <w:jc w:val="both"/>
      </w:pPr>
      <w:r>
        <w:rPr>
          <w:rFonts w:eastAsia="Verdana" w:cs="Times New Roman"/>
        </w:rPr>
        <w:t xml:space="preserve">Por lo tanto, al no asistirle la </w:t>
      </w:r>
      <w:r w:rsidR="000968C4">
        <w:rPr>
          <w:rFonts w:eastAsia="Verdana" w:cs="Times New Roman"/>
        </w:rPr>
        <w:t>razón</w:t>
      </w:r>
      <w:r>
        <w:rPr>
          <w:rFonts w:eastAsia="Verdana" w:cs="Times New Roman"/>
        </w:rPr>
        <w:t xml:space="preserve"> a los reproches formulados por el apelante, a la Sala no le queda otra opción diferente que la confirmar el fallo opugnado.</w:t>
      </w:r>
    </w:p>
    <w:p w:rsidR="00476D28" w:rsidRDefault="0031495F" w:rsidP="000968C4">
      <w:pPr>
        <w:spacing w:line="276" w:lineRule="auto"/>
        <w:jc w:val="both"/>
      </w:pPr>
      <w:r>
        <w:t xml:space="preserve"> </w:t>
      </w:r>
    </w:p>
    <w:p w:rsidR="000867E3" w:rsidRPr="00476D28" w:rsidRDefault="000867E3" w:rsidP="000968C4">
      <w:pPr>
        <w:spacing w:line="276" w:lineRule="auto"/>
        <w:jc w:val="both"/>
      </w:pPr>
    </w:p>
    <w:p w:rsidR="00476D28" w:rsidRPr="00476D28" w:rsidRDefault="00476D28" w:rsidP="000968C4">
      <w:pPr>
        <w:spacing w:line="276" w:lineRule="auto"/>
        <w:jc w:val="both"/>
        <w:rPr>
          <w:rFonts w:asciiTheme="majorHAnsi" w:eastAsia="Adobe Gothic Std B" w:hAnsiTheme="majorHAnsi" w:cs="Times New Roman"/>
        </w:rPr>
      </w:pPr>
      <w:r w:rsidRPr="00476D28">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476D28" w:rsidRDefault="00476D28" w:rsidP="000968C4">
      <w:pPr>
        <w:spacing w:line="276" w:lineRule="auto"/>
        <w:jc w:val="both"/>
        <w:rPr>
          <w:rFonts w:asciiTheme="majorHAnsi" w:eastAsia="Adobe Gothic Std B" w:hAnsiTheme="majorHAnsi" w:cs="Times New Roman"/>
        </w:rPr>
      </w:pPr>
    </w:p>
    <w:p w:rsidR="000867E3" w:rsidRPr="00476D28" w:rsidRDefault="000867E3" w:rsidP="000968C4">
      <w:pPr>
        <w:spacing w:line="276" w:lineRule="auto"/>
        <w:jc w:val="both"/>
        <w:rPr>
          <w:rFonts w:asciiTheme="majorHAnsi" w:eastAsia="Adobe Gothic Std B" w:hAnsiTheme="majorHAnsi" w:cs="Times New Roman"/>
        </w:rPr>
      </w:pPr>
    </w:p>
    <w:p w:rsidR="00476D28" w:rsidRDefault="00476D28" w:rsidP="000867E3">
      <w:pPr>
        <w:jc w:val="center"/>
        <w:rPr>
          <w:rFonts w:asciiTheme="majorHAnsi" w:eastAsia="Adobe Gothic Std B" w:hAnsiTheme="majorHAnsi" w:cs="Times New Roman"/>
          <w:b/>
        </w:rPr>
      </w:pPr>
      <w:r w:rsidRPr="00476D28">
        <w:rPr>
          <w:rFonts w:asciiTheme="majorHAnsi" w:eastAsia="Adobe Gothic Std B" w:hAnsiTheme="majorHAnsi" w:cs="Times New Roman"/>
          <w:b/>
        </w:rPr>
        <w:t>RESUELVE:</w:t>
      </w:r>
    </w:p>
    <w:p w:rsidR="0031495F" w:rsidRPr="00476D28" w:rsidRDefault="0031495F" w:rsidP="000867E3">
      <w:pPr>
        <w:jc w:val="center"/>
        <w:rPr>
          <w:rFonts w:asciiTheme="majorHAnsi" w:eastAsia="Adobe Gothic Std B" w:hAnsiTheme="majorHAnsi" w:cs="Times New Roman"/>
          <w:b/>
        </w:rPr>
      </w:pPr>
    </w:p>
    <w:p w:rsidR="00476D28" w:rsidRDefault="00476D28" w:rsidP="000968C4">
      <w:pPr>
        <w:spacing w:line="276" w:lineRule="auto"/>
        <w:jc w:val="both"/>
        <w:rPr>
          <w:rFonts w:asciiTheme="majorHAnsi" w:eastAsia="Adobe Gothic Std B" w:hAnsiTheme="majorHAnsi" w:cs="Times New Roman"/>
        </w:rPr>
      </w:pPr>
      <w:r w:rsidRPr="00476D28">
        <w:rPr>
          <w:rFonts w:asciiTheme="majorHAnsi" w:eastAsia="Adobe Gothic Std B" w:hAnsiTheme="majorHAnsi" w:cs="Times New Roman"/>
          <w:b/>
        </w:rPr>
        <w:t xml:space="preserve">PRIMERO: </w:t>
      </w:r>
      <w:r w:rsidR="000867E3" w:rsidRPr="000867E3">
        <w:rPr>
          <w:rFonts w:asciiTheme="majorHAnsi" w:eastAsia="Adobe Gothic Std B" w:hAnsiTheme="majorHAnsi" w:cs="Times New Roman"/>
          <w:b/>
        </w:rPr>
        <w:t>CONFIRMAR</w:t>
      </w:r>
      <w:r w:rsidR="000968C4">
        <w:rPr>
          <w:rFonts w:asciiTheme="majorHAnsi" w:eastAsia="Adobe Gothic Std B" w:hAnsiTheme="majorHAnsi" w:cs="Times New Roman"/>
        </w:rPr>
        <w:t xml:space="preserve"> </w:t>
      </w:r>
      <w:r w:rsidR="000968C4" w:rsidRPr="000968C4">
        <w:rPr>
          <w:rFonts w:asciiTheme="majorHAnsi" w:eastAsia="Adobe Gothic Std B" w:hAnsiTheme="majorHAnsi" w:cs="Times New Roman"/>
        </w:rPr>
        <w:t xml:space="preserve">la sentencia proferida en las calendas del treinta y uno (31) de enero 2.014 por parte del Juzgado 6º Penal del Circuito de esta localidad, en la cual se declaró la responsabilidad criminal del Procesado </w:t>
      </w:r>
      <w:r w:rsidR="000968C4" w:rsidRPr="000867E3">
        <w:rPr>
          <w:rFonts w:asciiTheme="majorHAnsi" w:eastAsia="Adobe Gothic Std B" w:hAnsiTheme="majorHAnsi" w:cs="Times New Roman"/>
          <w:b/>
        </w:rPr>
        <w:t xml:space="preserve">JOSÉ </w:t>
      </w:r>
      <w:proofErr w:type="spellStart"/>
      <w:r w:rsidR="000968C4" w:rsidRPr="000867E3">
        <w:rPr>
          <w:rFonts w:asciiTheme="majorHAnsi" w:eastAsia="Adobe Gothic Std B" w:hAnsiTheme="majorHAnsi" w:cs="Times New Roman"/>
          <w:b/>
        </w:rPr>
        <w:t>NORBANDO</w:t>
      </w:r>
      <w:proofErr w:type="spellEnd"/>
      <w:r w:rsidR="000968C4" w:rsidRPr="000867E3">
        <w:rPr>
          <w:rFonts w:asciiTheme="majorHAnsi" w:eastAsia="Adobe Gothic Std B" w:hAnsiTheme="majorHAnsi" w:cs="Times New Roman"/>
          <w:b/>
        </w:rPr>
        <w:t xml:space="preserve"> ARIAS </w:t>
      </w:r>
      <w:proofErr w:type="spellStart"/>
      <w:r w:rsidR="000968C4" w:rsidRPr="000867E3">
        <w:rPr>
          <w:rFonts w:asciiTheme="majorHAnsi" w:eastAsia="Adobe Gothic Std B" w:hAnsiTheme="majorHAnsi" w:cs="Times New Roman"/>
          <w:b/>
        </w:rPr>
        <w:t>ARIAS</w:t>
      </w:r>
      <w:proofErr w:type="spellEnd"/>
      <w:r w:rsidR="000968C4" w:rsidRPr="000968C4">
        <w:rPr>
          <w:rFonts w:asciiTheme="majorHAnsi" w:eastAsia="Adobe Gothic Std B" w:hAnsiTheme="majorHAnsi" w:cs="Times New Roman"/>
        </w:rPr>
        <w:t xml:space="preserve"> por incurrir en la comisión de los delitos de actos sexuales abusivos con menor de 14 años en concurso homogéneo sucesivo.</w:t>
      </w:r>
    </w:p>
    <w:p w:rsidR="000968C4" w:rsidRPr="00476D28" w:rsidRDefault="000968C4" w:rsidP="000968C4">
      <w:pPr>
        <w:spacing w:line="276" w:lineRule="auto"/>
        <w:jc w:val="both"/>
        <w:rPr>
          <w:rFonts w:asciiTheme="majorHAnsi" w:eastAsia="Adobe Gothic Std B" w:hAnsiTheme="majorHAnsi" w:cs="Times New Roman"/>
          <w:b/>
        </w:rPr>
      </w:pPr>
    </w:p>
    <w:p w:rsidR="00476D28" w:rsidRPr="00476D28" w:rsidRDefault="00476D28" w:rsidP="000968C4">
      <w:pPr>
        <w:spacing w:line="276" w:lineRule="auto"/>
        <w:jc w:val="both"/>
        <w:rPr>
          <w:rFonts w:asciiTheme="majorHAnsi" w:hAnsiTheme="majorHAnsi" w:cs="Times New Roman"/>
        </w:rPr>
      </w:pPr>
      <w:r w:rsidRPr="00476D28">
        <w:rPr>
          <w:rFonts w:asciiTheme="majorHAnsi" w:eastAsia="Adobe Gothic Std B" w:hAnsiTheme="majorHAnsi" w:cs="Times New Roman"/>
          <w:b/>
        </w:rPr>
        <w:t xml:space="preserve">SEGUNDO: </w:t>
      </w:r>
      <w:r w:rsidRPr="00476D28">
        <w:rPr>
          <w:rFonts w:asciiTheme="majorHAnsi" w:eastAsia="Adobe Gothic Std B" w:hAnsiTheme="majorHAnsi" w:cs="Times New Roman"/>
        </w:rPr>
        <w:t xml:space="preserve">Declarar que contra de la presente decisión de 2ª instancia </w:t>
      </w:r>
      <w:r w:rsidRPr="00476D28">
        <w:rPr>
          <w:rFonts w:asciiTheme="majorHAnsi" w:hAnsiTheme="majorHAnsi" w:cs="Times New Roman"/>
        </w:rPr>
        <w:t>procede el recurso de Casación, el cual deberá ser interpuesto y sustentado dentro de las oportunidades de ley.</w:t>
      </w:r>
    </w:p>
    <w:p w:rsidR="00476D28" w:rsidRPr="00476D28" w:rsidRDefault="00476D28" w:rsidP="000968C4">
      <w:pPr>
        <w:spacing w:line="276" w:lineRule="auto"/>
        <w:jc w:val="both"/>
        <w:rPr>
          <w:rFonts w:asciiTheme="majorHAnsi" w:eastAsia="Calibri" w:hAnsiTheme="majorHAnsi" w:cs="Times New Roman"/>
          <w:lang w:val="es-ES"/>
        </w:rPr>
      </w:pPr>
      <w:r w:rsidRPr="00476D28">
        <w:rPr>
          <w:rFonts w:asciiTheme="majorHAnsi" w:eastAsia="Calibri" w:hAnsiTheme="majorHAnsi" w:cs="Times New Roman"/>
          <w:b/>
        </w:rPr>
        <w:t xml:space="preserve"> </w:t>
      </w:r>
    </w:p>
    <w:p w:rsidR="00476D28" w:rsidRPr="00476D28" w:rsidRDefault="00476D28" w:rsidP="000968C4">
      <w:pPr>
        <w:spacing w:line="276" w:lineRule="auto"/>
        <w:jc w:val="center"/>
        <w:rPr>
          <w:rFonts w:asciiTheme="majorHAnsi" w:eastAsia="Adobe Gothic Std B" w:hAnsiTheme="majorHAnsi" w:cs="Times New Roman"/>
          <w:b/>
        </w:rPr>
      </w:pPr>
      <w:r w:rsidRPr="00476D28">
        <w:rPr>
          <w:rFonts w:asciiTheme="majorHAnsi" w:eastAsia="Adobe Gothic Std B" w:hAnsiTheme="majorHAnsi" w:cs="Times New Roman"/>
          <w:b/>
        </w:rPr>
        <w:t>NOTIFÍQUESE Y CÚMPLASE:</w:t>
      </w:r>
    </w:p>
    <w:p w:rsidR="00476D28" w:rsidRPr="00476D28" w:rsidRDefault="00476D28" w:rsidP="000968C4">
      <w:pPr>
        <w:spacing w:line="276" w:lineRule="auto"/>
        <w:rPr>
          <w:rFonts w:asciiTheme="majorHAnsi" w:eastAsia="Times New Roman" w:hAnsiTheme="majorHAnsi" w:cs="Times New Roman"/>
          <w:sz w:val="24"/>
          <w:szCs w:val="24"/>
          <w:lang w:eastAsia="es-ES"/>
        </w:rPr>
      </w:pPr>
    </w:p>
    <w:p w:rsidR="00476D28" w:rsidRPr="00476D28" w:rsidRDefault="00476D28" w:rsidP="000968C4">
      <w:pPr>
        <w:spacing w:line="276" w:lineRule="auto"/>
        <w:jc w:val="both"/>
        <w:rPr>
          <w:rFonts w:asciiTheme="majorHAnsi" w:eastAsia="Calibri" w:hAnsiTheme="majorHAnsi" w:cs="Times New Roman"/>
          <w:lang w:val="es-ES_tradnl"/>
        </w:rPr>
      </w:pPr>
      <w:r w:rsidRPr="00476D28">
        <w:rPr>
          <w:rFonts w:asciiTheme="majorHAnsi" w:eastAsia="Calibri" w:hAnsiTheme="majorHAnsi" w:cs="Times New Roman"/>
          <w:lang w:val="es-ES_tradnl"/>
        </w:rPr>
        <w:t xml:space="preserve"> </w:t>
      </w:r>
    </w:p>
    <w:p w:rsidR="00476D28" w:rsidRPr="00476D28" w:rsidRDefault="00476D28" w:rsidP="000968C4">
      <w:pPr>
        <w:spacing w:line="276" w:lineRule="auto"/>
        <w:jc w:val="both"/>
        <w:rPr>
          <w:rFonts w:asciiTheme="majorHAnsi" w:eastAsia="Calibri" w:hAnsiTheme="majorHAnsi" w:cs="Times New Roman"/>
          <w:lang w:val="es-ES_tradnl"/>
        </w:rPr>
      </w:pPr>
    </w:p>
    <w:p w:rsidR="00476D28" w:rsidRDefault="00476D28" w:rsidP="000968C4">
      <w:pPr>
        <w:jc w:val="both"/>
        <w:rPr>
          <w:rFonts w:asciiTheme="majorHAnsi" w:eastAsia="Calibri" w:hAnsiTheme="majorHAnsi" w:cs="Times New Roman"/>
          <w:lang w:val="es-ES_tradnl"/>
        </w:rPr>
      </w:pPr>
    </w:p>
    <w:p w:rsidR="000867E3" w:rsidRDefault="000867E3" w:rsidP="000968C4">
      <w:pPr>
        <w:jc w:val="both"/>
        <w:rPr>
          <w:rFonts w:asciiTheme="majorHAnsi" w:eastAsia="Calibri" w:hAnsiTheme="majorHAnsi" w:cs="Times New Roman"/>
          <w:lang w:val="es-ES_tradnl"/>
        </w:rPr>
      </w:pPr>
    </w:p>
    <w:p w:rsidR="000968C4" w:rsidRPr="00476D28" w:rsidRDefault="000968C4" w:rsidP="000968C4">
      <w:pPr>
        <w:jc w:val="both"/>
        <w:rPr>
          <w:rFonts w:asciiTheme="majorHAnsi" w:eastAsia="Calibri" w:hAnsiTheme="majorHAnsi" w:cs="Times New Roman"/>
          <w:lang w:val="es-ES_tradnl"/>
        </w:rPr>
      </w:pPr>
    </w:p>
    <w:p w:rsidR="00476D28" w:rsidRPr="00476D28" w:rsidRDefault="00476D28" w:rsidP="000968C4">
      <w:pPr>
        <w:jc w:val="both"/>
        <w:rPr>
          <w:rFonts w:asciiTheme="majorHAnsi" w:eastAsia="Calibri" w:hAnsiTheme="majorHAnsi" w:cs="Times New Roman"/>
          <w:bCs/>
          <w:lang w:val="es-ES_tradnl"/>
        </w:rPr>
      </w:pPr>
    </w:p>
    <w:p w:rsidR="00476D28" w:rsidRPr="008A1EE9" w:rsidRDefault="00476D28" w:rsidP="000968C4">
      <w:pPr>
        <w:jc w:val="center"/>
        <w:rPr>
          <w:rFonts w:asciiTheme="majorHAnsi" w:hAnsiTheme="majorHAnsi" w:cs="Times New Roman"/>
          <w:b/>
          <w:lang w:val="es-ES_tradnl"/>
        </w:rPr>
      </w:pPr>
      <w:r w:rsidRPr="008A1EE9">
        <w:rPr>
          <w:rFonts w:asciiTheme="majorHAnsi" w:hAnsiTheme="majorHAnsi" w:cs="Times New Roman"/>
          <w:b/>
          <w:lang w:val="es-ES_tradnl"/>
        </w:rPr>
        <w:t>MANUEL YARZAGARAY BANDERA</w:t>
      </w:r>
    </w:p>
    <w:p w:rsidR="00476D28" w:rsidRPr="008A1EE9" w:rsidRDefault="00476D28" w:rsidP="000968C4">
      <w:pPr>
        <w:jc w:val="center"/>
        <w:rPr>
          <w:rFonts w:asciiTheme="majorHAnsi" w:hAnsiTheme="majorHAnsi" w:cs="Times New Roman"/>
          <w:b/>
          <w:lang w:val="es-ES_tradnl"/>
        </w:rPr>
      </w:pPr>
      <w:r w:rsidRPr="008A1EE9">
        <w:rPr>
          <w:rFonts w:asciiTheme="majorHAnsi" w:hAnsiTheme="majorHAnsi" w:cs="Times New Roman"/>
          <w:b/>
          <w:lang w:val="es-ES_tradnl"/>
        </w:rPr>
        <w:t>M</w:t>
      </w:r>
      <w:r w:rsidRPr="001C5AB0">
        <w:rPr>
          <w:rFonts w:asciiTheme="majorHAnsi" w:hAnsiTheme="majorHAnsi" w:cs="Times New Roman"/>
          <w:lang w:val="es-ES_tradnl"/>
        </w:rPr>
        <w:t>agistrado</w:t>
      </w:r>
    </w:p>
    <w:p w:rsidR="00476D28" w:rsidRPr="008A1EE9" w:rsidRDefault="00476D28" w:rsidP="000968C4">
      <w:pPr>
        <w:rPr>
          <w:rFonts w:asciiTheme="majorHAnsi" w:hAnsiTheme="majorHAnsi" w:cs="Times New Roman"/>
          <w:b/>
          <w:lang w:val="es-ES_tradnl"/>
        </w:rPr>
      </w:pPr>
    </w:p>
    <w:p w:rsidR="00476D28" w:rsidRPr="008A1EE9" w:rsidRDefault="00476D28" w:rsidP="000867E3">
      <w:pPr>
        <w:jc w:val="center"/>
        <w:rPr>
          <w:rFonts w:asciiTheme="majorHAnsi" w:hAnsiTheme="majorHAnsi" w:cs="Times New Roman"/>
          <w:b/>
          <w:lang w:val="es-ES_tradnl"/>
        </w:rPr>
      </w:pPr>
    </w:p>
    <w:p w:rsidR="00476D28" w:rsidRPr="008A1EE9" w:rsidRDefault="00476D28" w:rsidP="000867E3">
      <w:pPr>
        <w:jc w:val="center"/>
        <w:rPr>
          <w:rFonts w:asciiTheme="majorHAnsi" w:hAnsiTheme="majorHAnsi" w:cs="Times New Roman"/>
          <w:b/>
          <w:lang w:val="es-ES_tradnl"/>
        </w:rPr>
      </w:pPr>
    </w:p>
    <w:p w:rsidR="00476D28" w:rsidRDefault="00476D28"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1C5AB0" w:rsidRDefault="001C5AB0"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476D28" w:rsidRPr="008A1EE9" w:rsidRDefault="00476D28" w:rsidP="000867E3">
      <w:pPr>
        <w:jc w:val="center"/>
        <w:rPr>
          <w:rFonts w:asciiTheme="majorHAnsi" w:hAnsiTheme="majorHAnsi" w:cs="Times New Roman"/>
          <w:b/>
          <w:lang w:val="es-ES_tradnl"/>
        </w:rPr>
      </w:pPr>
    </w:p>
    <w:p w:rsidR="00476D28" w:rsidRPr="008A1EE9" w:rsidRDefault="00476D28" w:rsidP="000867E3">
      <w:pPr>
        <w:jc w:val="center"/>
        <w:rPr>
          <w:rFonts w:asciiTheme="majorHAnsi" w:hAnsiTheme="majorHAnsi" w:cs="Times New Roman"/>
          <w:b/>
          <w:lang w:val="es-ES_tradnl"/>
        </w:rPr>
      </w:pPr>
      <w:r w:rsidRPr="008A1EE9">
        <w:rPr>
          <w:rFonts w:asciiTheme="majorHAnsi" w:hAnsiTheme="majorHAnsi" w:cs="Times New Roman"/>
          <w:b/>
          <w:lang w:val="es-ES_tradnl"/>
        </w:rPr>
        <w:t>JORGE ARTURO CASTAÑO DUQUE</w:t>
      </w:r>
    </w:p>
    <w:p w:rsidR="00476D28" w:rsidRPr="008A1EE9" w:rsidRDefault="00476D28" w:rsidP="000867E3">
      <w:pPr>
        <w:jc w:val="center"/>
        <w:rPr>
          <w:rFonts w:asciiTheme="majorHAnsi" w:hAnsiTheme="majorHAnsi" w:cs="Times New Roman"/>
          <w:b/>
          <w:lang w:val="es-ES_tradnl"/>
        </w:rPr>
      </w:pPr>
      <w:r w:rsidRPr="008A1EE9">
        <w:rPr>
          <w:rFonts w:asciiTheme="majorHAnsi" w:hAnsiTheme="majorHAnsi" w:cs="Times New Roman"/>
          <w:b/>
          <w:lang w:val="es-ES_tradnl"/>
        </w:rPr>
        <w:t>M</w:t>
      </w:r>
      <w:r w:rsidRPr="001C5AB0">
        <w:rPr>
          <w:rFonts w:asciiTheme="majorHAnsi" w:hAnsiTheme="majorHAnsi" w:cs="Times New Roman"/>
          <w:lang w:val="es-ES_tradnl"/>
        </w:rPr>
        <w:t>agistrado</w:t>
      </w:r>
    </w:p>
    <w:p w:rsidR="00476D28" w:rsidRPr="008A1EE9" w:rsidRDefault="00476D28" w:rsidP="000867E3">
      <w:pPr>
        <w:jc w:val="center"/>
        <w:rPr>
          <w:rFonts w:asciiTheme="majorHAnsi" w:hAnsiTheme="majorHAnsi" w:cs="Times New Roman"/>
          <w:b/>
          <w:lang w:val="es-ES_tradnl"/>
        </w:rPr>
      </w:pPr>
    </w:p>
    <w:p w:rsidR="00476D28" w:rsidRDefault="00476D28" w:rsidP="000867E3">
      <w:pPr>
        <w:jc w:val="center"/>
        <w:rPr>
          <w:rFonts w:asciiTheme="majorHAnsi" w:hAnsiTheme="majorHAnsi" w:cs="Times New Roman"/>
          <w:b/>
          <w:lang w:val="es-ES_tradnl"/>
        </w:rPr>
      </w:pPr>
    </w:p>
    <w:p w:rsidR="000968C4" w:rsidRDefault="000968C4"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0867E3" w:rsidRDefault="000867E3" w:rsidP="000867E3">
      <w:pPr>
        <w:jc w:val="center"/>
        <w:rPr>
          <w:rFonts w:asciiTheme="majorHAnsi" w:hAnsiTheme="majorHAnsi" w:cs="Times New Roman"/>
          <w:b/>
          <w:lang w:val="es-ES_tradnl"/>
        </w:rPr>
      </w:pPr>
    </w:p>
    <w:p w:rsidR="000968C4" w:rsidRPr="008A1EE9" w:rsidRDefault="000968C4" w:rsidP="000867E3">
      <w:pPr>
        <w:jc w:val="center"/>
        <w:rPr>
          <w:rFonts w:asciiTheme="majorHAnsi" w:hAnsiTheme="majorHAnsi" w:cs="Times New Roman"/>
          <w:b/>
          <w:lang w:val="es-ES_tradnl"/>
        </w:rPr>
      </w:pPr>
    </w:p>
    <w:p w:rsidR="00476D28" w:rsidRPr="008A1EE9" w:rsidRDefault="00476D28" w:rsidP="000867E3">
      <w:pPr>
        <w:jc w:val="center"/>
        <w:rPr>
          <w:rFonts w:asciiTheme="majorHAnsi" w:hAnsiTheme="majorHAnsi" w:cs="Times New Roman"/>
          <w:b/>
          <w:lang w:val="es-ES_tradnl"/>
        </w:rPr>
      </w:pPr>
      <w:r w:rsidRPr="008A1EE9">
        <w:rPr>
          <w:rFonts w:asciiTheme="majorHAnsi" w:hAnsiTheme="majorHAnsi" w:cs="Times New Roman"/>
          <w:b/>
          <w:lang w:val="es-ES_tradnl"/>
        </w:rPr>
        <w:t>JAIRO ERNESTO ESCOBAR SANZ</w:t>
      </w:r>
    </w:p>
    <w:p w:rsidR="00F60D5B" w:rsidRDefault="00476D28" w:rsidP="000867E3">
      <w:pPr>
        <w:jc w:val="center"/>
      </w:pPr>
      <w:r w:rsidRPr="008A1EE9">
        <w:rPr>
          <w:rFonts w:asciiTheme="majorHAnsi" w:hAnsiTheme="majorHAnsi" w:cs="Times New Roman"/>
          <w:b/>
          <w:lang w:val="es-ES_tradnl"/>
        </w:rPr>
        <w:t>M</w:t>
      </w:r>
      <w:r w:rsidRPr="001C5AB0">
        <w:rPr>
          <w:rFonts w:asciiTheme="majorHAnsi" w:hAnsiTheme="majorHAnsi" w:cs="Times New Roman"/>
          <w:lang w:val="es-ES_tradnl"/>
        </w:rPr>
        <w:t>agistrado</w:t>
      </w:r>
    </w:p>
    <w:sectPr w:rsidR="00F60D5B" w:rsidSect="000867E3">
      <w:headerReference w:type="default" r:id="rId9"/>
      <w:footerReference w:type="default" r:id="rId10"/>
      <w:pgSz w:w="12242" w:h="18722" w:code="14"/>
      <w:pgMar w:top="1474" w:right="1418" w:bottom="136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04" w:rsidRDefault="00637004" w:rsidP="00476D28">
      <w:r>
        <w:separator/>
      </w:r>
    </w:p>
  </w:endnote>
  <w:endnote w:type="continuationSeparator" w:id="0">
    <w:p w:rsidR="00637004" w:rsidRDefault="00637004" w:rsidP="004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225340839"/>
      <w:docPartObj>
        <w:docPartGallery w:val="Page Numbers (Bottom of Page)"/>
        <w:docPartUnique/>
      </w:docPartObj>
    </w:sdtPr>
    <w:sdtEndPr/>
    <w:sdtContent>
      <w:sdt>
        <w:sdtPr>
          <w:rPr>
            <w:rFonts w:ascii="Arial Rounded MT Bold" w:hAnsi="Arial Rounded MT Bold"/>
            <w:sz w:val="20"/>
            <w:szCs w:val="20"/>
          </w:rPr>
          <w:id w:val="1534915634"/>
          <w:docPartObj>
            <w:docPartGallery w:val="Page Numbers (Top of Page)"/>
            <w:docPartUnique/>
          </w:docPartObj>
        </w:sdtPr>
        <w:sdtEndPr/>
        <w:sdtContent>
          <w:p w:rsidR="009F1CC4" w:rsidRPr="00DB35D4" w:rsidRDefault="009F1CC4">
            <w:pPr>
              <w:pStyle w:val="Piedepgina"/>
              <w:jc w:val="right"/>
              <w:rPr>
                <w:rFonts w:ascii="Arial Rounded MT Bold" w:hAnsi="Arial Rounded MT Bold"/>
                <w:sz w:val="20"/>
                <w:szCs w:val="20"/>
              </w:rPr>
            </w:pPr>
            <w:r w:rsidRPr="00DB35D4">
              <w:rPr>
                <w:rFonts w:ascii="Arial Rounded MT Bold" w:hAnsi="Arial Rounded MT Bold"/>
                <w:sz w:val="20"/>
                <w:szCs w:val="20"/>
                <w:lang w:val="es-ES"/>
              </w:rPr>
              <w:t xml:space="preserve">Página </w:t>
            </w:r>
            <w:r w:rsidRPr="00DB35D4">
              <w:rPr>
                <w:rFonts w:ascii="Arial Rounded MT Bold" w:hAnsi="Arial Rounded MT Bold"/>
                <w:bCs/>
                <w:sz w:val="20"/>
                <w:szCs w:val="20"/>
              </w:rPr>
              <w:fldChar w:fldCharType="begin"/>
            </w:r>
            <w:r w:rsidRPr="00DB35D4">
              <w:rPr>
                <w:rFonts w:ascii="Arial Rounded MT Bold" w:hAnsi="Arial Rounded MT Bold"/>
                <w:bCs/>
                <w:sz w:val="20"/>
                <w:szCs w:val="20"/>
              </w:rPr>
              <w:instrText>PAGE</w:instrText>
            </w:r>
            <w:r w:rsidRPr="00DB35D4">
              <w:rPr>
                <w:rFonts w:ascii="Arial Rounded MT Bold" w:hAnsi="Arial Rounded MT Bold"/>
                <w:bCs/>
                <w:sz w:val="20"/>
                <w:szCs w:val="20"/>
              </w:rPr>
              <w:fldChar w:fldCharType="separate"/>
            </w:r>
            <w:r w:rsidR="00475A94">
              <w:rPr>
                <w:rFonts w:ascii="Arial Rounded MT Bold" w:hAnsi="Arial Rounded MT Bold"/>
                <w:bCs/>
                <w:noProof/>
                <w:sz w:val="20"/>
                <w:szCs w:val="20"/>
              </w:rPr>
              <w:t>21</w:t>
            </w:r>
            <w:r w:rsidRPr="00DB35D4">
              <w:rPr>
                <w:rFonts w:ascii="Arial Rounded MT Bold" w:hAnsi="Arial Rounded MT Bold"/>
                <w:bCs/>
                <w:sz w:val="20"/>
                <w:szCs w:val="20"/>
              </w:rPr>
              <w:fldChar w:fldCharType="end"/>
            </w:r>
            <w:r w:rsidRPr="00DB35D4">
              <w:rPr>
                <w:rFonts w:ascii="Arial Rounded MT Bold" w:hAnsi="Arial Rounded MT Bold"/>
                <w:sz w:val="20"/>
                <w:szCs w:val="20"/>
                <w:lang w:val="es-ES"/>
              </w:rPr>
              <w:t xml:space="preserve"> de </w:t>
            </w:r>
            <w:r w:rsidRPr="00DB35D4">
              <w:rPr>
                <w:rFonts w:ascii="Arial Rounded MT Bold" w:hAnsi="Arial Rounded MT Bold"/>
                <w:bCs/>
                <w:sz w:val="20"/>
                <w:szCs w:val="20"/>
              </w:rPr>
              <w:fldChar w:fldCharType="begin"/>
            </w:r>
            <w:r w:rsidRPr="00DB35D4">
              <w:rPr>
                <w:rFonts w:ascii="Arial Rounded MT Bold" w:hAnsi="Arial Rounded MT Bold"/>
                <w:bCs/>
                <w:sz w:val="20"/>
                <w:szCs w:val="20"/>
              </w:rPr>
              <w:instrText>NUMPAGES</w:instrText>
            </w:r>
            <w:r w:rsidRPr="00DB35D4">
              <w:rPr>
                <w:rFonts w:ascii="Arial Rounded MT Bold" w:hAnsi="Arial Rounded MT Bold"/>
                <w:bCs/>
                <w:sz w:val="20"/>
                <w:szCs w:val="20"/>
              </w:rPr>
              <w:fldChar w:fldCharType="separate"/>
            </w:r>
            <w:r w:rsidR="00475A94">
              <w:rPr>
                <w:rFonts w:ascii="Arial Rounded MT Bold" w:hAnsi="Arial Rounded MT Bold"/>
                <w:bCs/>
                <w:noProof/>
                <w:sz w:val="20"/>
                <w:szCs w:val="20"/>
              </w:rPr>
              <w:t>22</w:t>
            </w:r>
            <w:r w:rsidRPr="00DB35D4">
              <w:rPr>
                <w:rFonts w:ascii="Arial Rounded MT Bold" w:hAnsi="Arial Rounded MT Bold"/>
                <w:bCs/>
                <w:sz w:val="20"/>
                <w:szCs w:val="20"/>
              </w:rPr>
              <w:fldChar w:fldCharType="end"/>
            </w:r>
          </w:p>
        </w:sdtContent>
      </w:sdt>
    </w:sdtContent>
  </w:sdt>
  <w:p w:rsidR="009F1CC4" w:rsidRPr="00DB35D4" w:rsidRDefault="009F1CC4">
    <w:pPr>
      <w:pStyle w:val="Piedepgina"/>
      <w:rPr>
        <w:rFonts w:ascii="Arial Rounded MT Bold" w:hAnsi="Arial Rounded MT Bol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04" w:rsidRDefault="00637004" w:rsidP="00476D28">
      <w:r>
        <w:separator/>
      </w:r>
    </w:p>
  </w:footnote>
  <w:footnote w:type="continuationSeparator" w:id="0">
    <w:p w:rsidR="00637004" w:rsidRDefault="00637004" w:rsidP="00476D28">
      <w:r>
        <w:continuationSeparator/>
      </w:r>
    </w:p>
  </w:footnote>
  <w:footnote w:id="1">
    <w:p w:rsidR="00DB35D4" w:rsidRPr="000867E3" w:rsidRDefault="00DB35D4" w:rsidP="000867E3">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Es de anotar que </w:t>
      </w:r>
      <w:r w:rsidR="00551C6D" w:rsidRPr="000867E3">
        <w:rPr>
          <w:rFonts w:ascii="Times New Roman" w:hAnsi="Times New Roman" w:cs="Times New Roman"/>
          <w:szCs w:val="22"/>
        </w:rPr>
        <w:t xml:space="preserve">la sentencia confutada data de manera errada </w:t>
      </w:r>
      <w:r w:rsidRPr="000867E3">
        <w:rPr>
          <w:rFonts w:ascii="Times New Roman" w:hAnsi="Times New Roman" w:cs="Times New Roman"/>
          <w:szCs w:val="22"/>
        </w:rPr>
        <w:t xml:space="preserve">las calendas </w:t>
      </w:r>
      <w:r w:rsidR="00551C6D" w:rsidRPr="000867E3">
        <w:rPr>
          <w:rFonts w:ascii="Times New Roman" w:hAnsi="Times New Roman" w:cs="Times New Roman"/>
          <w:szCs w:val="22"/>
        </w:rPr>
        <w:t xml:space="preserve">en las que fue expedida, lo que al parecer bien pudo ser producto de un </w:t>
      </w:r>
      <w:r w:rsidR="00551C6D" w:rsidRPr="000867E3">
        <w:rPr>
          <w:rFonts w:ascii="Times New Roman" w:hAnsi="Times New Roman" w:cs="Times New Roman"/>
          <w:i/>
          <w:szCs w:val="22"/>
        </w:rPr>
        <w:t xml:space="preserve">lapsus </w:t>
      </w:r>
      <w:proofErr w:type="spellStart"/>
      <w:r w:rsidR="00551C6D" w:rsidRPr="000867E3">
        <w:rPr>
          <w:rFonts w:ascii="Times New Roman" w:hAnsi="Times New Roman" w:cs="Times New Roman"/>
          <w:i/>
          <w:szCs w:val="22"/>
        </w:rPr>
        <w:t>calimi</w:t>
      </w:r>
      <w:proofErr w:type="spellEnd"/>
      <w:r w:rsidR="00551C6D" w:rsidRPr="000867E3">
        <w:rPr>
          <w:rFonts w:ascii="Times New Roman" w:hAnsi="Times New Roman" w:cs="Times New Roman"/>
          <w:szCs w:val="22"/>
        </w:rPr>
        <w:t xml:space="preserve">, ya que su fecha de expedición, o sea </w:t>
      </w:r>
      <w:r w:rsidRPr="000867E3">
        <w:rPr>
          <w:rFonts w:ascii="Times New Roman" w:hAnsi="Times New Roman" w:cs="Times New Roman"/>
          <w:szCs w:val="22"/>
        </w:rPr>
        <w:t xml:space="preserve">la del 31 de enero del año </w:t>
      </w:r>
      <w:r w:rsidR="00551C6D" w:rsidRPr="000867E3">
        <w:rPr>
          <w:rFonts w:ascii="Times New Roman" w:hAnsi="Times New Roman" w:cs="Times New Roman"/>
          <w:szCs w:val="22"/>
        </w:rPr>
        <w:t xml:space="preserve">2.013, no es correcta, </w:t>
      </w:r>
      <w:r w:rsidRPr="000867E3">
        <w:rPr>
          <w:rFonts w:ascii="Times New Roman" w:hAnsi="Times New Roman" w:cs="Times New Roman"/>
          <w:szCs w:val="22"/>
        </w:rPr>
        <w:t xml:space="preserve">si se tiene en cuenta que la audiencia de lectura de la misma tuvo ocurrencia el 31 de enero 2.014, a lo </w:t>
      </w:r>
      <w:r w:rsidR="00551C6D" w:rsidRPr="000867E3">
        <w:rPr>
          <w:rFonts w:ascii="Times New Roman" w:hAnsi="Times New Roman" w:cs="Times New Roman"/>
          <w:szCs w:val="22"/>
        </w:rPr>
        <w:t>que</w:t>
      </w:r>
      <w:r w:rsidRPr="000867E3">
        <w:rPr>
          <w:rFonts w:ascii="Times New Roman" w:hAnsi="Times New Roman" w:cs="Times New Roman"/>
          <w:szCs w:val="22"/>
        </w:rPr>
        <w:t xml:space="preserve"> debe adicionar que los actos procesales que antecedieron al fallo acaecieron a partir del mes de febrero del 2.013, lo que tornaba en imposible que el fallo se pudiera dict</w:t>
      </w:r>
      <w:r w:rsidR="00551C6D" w:rsidRPr="000867E3">
        <w:rPr>
          <w:rFonts w:ascii="Times New Roman" w:hAnsi="Times New Roman" w:cs="Times New Roman"/>
          <w:szCs w:val="22"/>
        </w:rPr>
        <w:t>ar el 31 de enero del año 2.013; por lo que se debe entender el que el 31 de enero 2.014 fue la fecha en la que se dictó el fallo opugnado.</w:t>
      </w:r>
    </w:p>
  </w:footnote>
  <w:footnote w:id="2">
    <w:p w:rsidR="008A1EE9" w:rsidRPr="000867E3" w:rsidRDefault="008A1EE9"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Artículos 15, 16 y 379 C.P.P.</w:t>
      </w:r>
    </w:p>
  </w:footnote>
  <w:footnote w:id="3">
    <w:p w:rsidR="008A1EE9" w:rsidRPr="000867E3" w:rsidRDefault="008A1EE9"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Corte Suprema de Justicia, Sala de Casación Penal: Sentencia del 9 de noviembre de 2.006. Rad. # 25738.</w:t>
      </w:r>
    </w:p>
  </w:footnote>
  <w:footnote w:id="4">
    <w:p w:rsidR="008A1EE9" w:rsidRPr="000867E3" w:rsidRDefault="008A1EE9"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Respecto de la figura del testigo adjunto, se pueden consultar, entre otras</w:t>
      </w:r>
      <w:r w:rsidR="00030519" w:rsidRPr="000867E3">
        <w:rPr>
          <w:rFonts w:ascii="Times New Roman" w:hAnsi="Times New Roman" w:cs="Times New Roman"/>
          <w:szCs w:val="22"/>
        </w:rPr>
        <w:t>,</w:t>
      </w:r>
      <w:r w:rsidRPr="000867E3">
        <w:rPr>
          <w:rFonts w:ascii="Times New Roman" w:hAnsi="Times New Roman" w:cs="Times New Roman"/>
          <w:szCs w:val="22"/>
        </w:rPr>
        <w:t xml:space="preserve"> la sentencia del 9 de noviembre de 2.006. Rad. # 25738 y la sentencia del 21 de octubre de 2009. Rad. # 31.001.</w:t>
      </w:r>
    </w:p>
  </w:footnote>
  <w:footnote w:id="5">
    <w:p w:rsidR="008A1EE9" w:rsidRPr="000867E3" w:rsidRDefault="008A1EE9"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Corte Suprema de Justicia, Sala de Casación Penal: Sentencia del 25 de enero de 2.017. SP606-2017. Rad. # 44950. M.P. PATRICIA SALAZAR CUÉLLAR.</w:t>
      </w:r>
    </w:p>
  </w:footnote>
  <w:footnote w:id="6">
    <w:p w:rsidR="00627219" w:rsidRPr="00A92A30" w:rsidRDefault="00627219" w:rsidP="00A92A30">
      <w:pPr>
        <w:pStyle w:val="Textonotapie"/>
        <w:jc w:val="both"/>
        <w:rPr>
          <w:rFonts w:ascii="Times New Roman" w:hAnsi="Times New Roman" w:cs="Times New Roman"/>
          <w:sz w:val="22"/>
          <w:szCs w:val="22"/>
        </w:rPr>
      </w:pPr>
      <w:r w:rsidRPr="00A92A30">
        <w:rPr>
          <w:rStyle w:val="Refdenotaalpie"/>
          <w:sz w:val="22"/>
          <w:szCs w:val="22"/>
        </w:rPr>
        <w:footnoteRef/>
      </w:r>
      <w:r w:rsidRPr="00A92A30">
        <w:rPr>
          <w:rFonts w:ascii="Times New Roman" w:hAnsi="Times New Roman" w:cs="Times New Roman"/>
          <w:sz w:val="22"/>
          <w:szCs w:val="22"/>
        </w:rPr>
        <w:t xml:space="preserve"> Al respecto se pueden consultar los registros # 38:00 al # 43:30.</w:t>
      </w:r>
    </w:p>
  </w:footnote>
  <w:footnote w:id="7">
    <w:p w:rsidR="00FD49E8" w:rsidRPr="000867E3" w:rsidRDefault="00FD49E8"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De lo cual la testigo hizo mención expresa en su declaración, como bien se desprende de los registros # 26:15 al 27:00. </w:t>
      </w:r>
    </w:p>
  </w:footnote>
  <w:footnote w:id="8">
    <w:p w:rsidR="00D541D9" w:rsidRPr="000867E3" w:rsidRDefault="00D541D9" w:rsidP="00A92A30">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Nos referimos a la madre de la testigo, con quien el Procesado para ese entonces sostenía una relación sentimental.</w:t>
      </w:r>
    </w:p>
  </w:footnote>
  <w:footnote w:id="9">
    <w:p w:rsidR="000620F7" w:rsidRPr="00A92A30" w:rsidRDefault="000620F7" w:rsidP="00A92A30">
      <w:pPr>
        <w:pStyle w:val="Textonotapie"/>
        <w:jc w:val="both"/>
        <w:rPr>
          <w:rFonts w:ascii="Times New Roman" w:hAnsi="Times New Roman" w:cs="Times New Roman"/>
          <w:sz w:val="22"/>
          <w:szCs w:val="22"/>
        </w:rPr>
      </w:pPr>
      <w:r w:rsidRPr="00A92A30">
        <w:rPr>
          <w:rStyle w:val="Refdenotaalpie"/>
          <w:sz w:val="22"/>
          <w:szCs w:val="22"/>
        </w:rPr>
        <w:footnoteRef/>
      </w:r>
      <w:r w:rsidRPr="00A92A30">
        <w:rPr>
          <w:rFonts w:ascii="Times New Roman" w:hAnsi="Times New Roman" w:cs="Times New Roman"/>
          <w:sz w:val="22"/>
          <w:szCs w:val="22"/>
        </w:rPr>
        <w:t xml:space="preserve"> Registro # 23:20 al # 24:10.</w:t>
      </w:r>
    </w:p>
  </w:footnote>
  <w:footnote w:id="10">
    <w:p w:rsidR="003D1D49" w:rsidRPr="000867E3" w:rsidRDefault="003D1D49" w:rsidP="003D1D49">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Corte Suprema de Justicia, Sala de Casación Penal: Sentencia de 9 de diciembre de 1994. Radicado # 12.855.</w:t>
      </w:r>
    </w:p>
  </w:footnote>
  <w:footnote w:id="11">
    <w:p w:rsidR="003D1D49" w:rsidRPr="000867E3" w:rsidRDefault="003D1D49" w:rsidP="003D1D49">
      <w:pPr>
        <w:pStyle w:val="Textonotapie"/>
        <w:jc w:val="both"/>
        <w:rPr>
          <w:rFonts w:ascii="Times New Roman" w:hAnsi="Times New Roman" w:cs="Times New Roman"/>
          <w:szCs w:val="22"/>
        </w:rPr>
      </w:pPr>
      <w:r w:rsidRPr="000867E3">
        <w:rPr>
          <w:rStyle w:val="Refdenotaalpie"/>
          <w:szCs w:val="22"/>
        </w:rPr>
        <w:footnoteRef/>
      </w:r>
      <w:r w:rsidRPr="000867E3">
        <w:rPr>
          <w:rFonts w:ascii="Times New Roman" w:hAnsi="Times New Roman" w:cs="Times New Roman"/>
          <w:szCs w:val="22"/>
        </w:rPr>
        <w:t xml:space="preserve"> Quien admitió que con regularidad visitaba al Procesado en la cárcel.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C4" w:rsidRPr="00DE1E17" w:rsidRDefault="009F1CC4" w:rsidP="00DE1E17">
    <w:pPr>
      <w:pStyle w:val="Encabezado"/>
      <w:ind w:left="3402"/>
      <w:jc w:val="both"/>
      <w:rPr>
        <w:rFonts w:ascii="Palatino Linotype" w:eastAsia="Yu Mincho Demibold" w:hAnsi="Palatino Linotype"/>
        <w:b/>
        <w:sz w:val="18"/>
        <w:szCs w:val="18"/>
      </w:rPr>
    </w:pPr>
    <w:r w:rsidRPr="00DE1E17">
      <w:rPr>
        <w:rFonts w:ascii="Palatino Linotype" w:eastAsia="Yu Mincho Demibold" w:hAnsi="Palatino Linotype"/>
        <w:b/>
        <w:sz w:val="18"/>
        <w:szCs w:val="18"/>
      </w:rPr>
      <w:t>Procesado: JOSÉ NORBANDO ARIAS</w:t>
    </w:r>
  </w:p>
  <w:p w:rsidR="009F1CC4" w:rsidRPr="00DE1E17" w:rsidRDefault="009F1CC4" w:rsidP="00DE1E17">
    <w:pPr>
      <w:pStyle w:val="Encabezado"/>
      <w:ind w:left="3402"/>
      <w:jc w:val="both"/>
      <w:rPr>
        <w:rFonts w:ascii="Palatino Linotype" w:eastAsia="Yu Mincho Demibold" w:hAnsi="Palatino Linotype"/>
        <w:b/>
        <w:sz w:val="18"/>
        <w:szCs w:val="18"/>
      </w:rPr>
    </w:pPr>
    <w:r w:rsidRPr="00DE1E17">
      <w:rPr>
        <w:rFonts w:ascii="Palatino Linotype" w:eastAsia="Yu Mincho Demibold" w:hAnsi="Palatino Linotype"/>
        <w:b/>
        <w:sz w:val="18"/>
        <w:szCs w:val="18"/>
      </w:rPr>
      <w:t xml:space="preserve">Delito: Actos sexuales abusivos con menor de 14 años </w:t>
    </w:r>
  </w:p>
  <w:p w:rsidR="009F1CC4" w:rsidRPr="00DE1E17" w:rsidRDefault="009F1CC4" w:rsidP="00DE1E17">
    <w:pPr>
      <w:pStyle w:val="Encabezado"/>
      <w:ind w:left="3402"/>
      <w:jc w:val="both"/>
      <w:rPr>
        <w:rFonts w:ascii="Palatino Linotype" w:eastAsia="Yu Mincho Demibold" w:hAnsi="Palatino Linotype"/>
        <w:b/>
        <w:sz w:val="18"/>
        <w:szCs w:val="18"/>
      </w:rPr>
    </w:pPr>
    <w:r w:rsidRPr="00DE1E17">
      <w:rPr>
        <w:rFonts w:ascii="Palatino Linotype" w:eastAsia="Yu Mincho Demibold" w:hAnsi="Palatino Linotype"/>
        <w:b/>
        <w:sz w:val="18"/>
        <w:szCs w:val="18"/>
      </w:rPr>
      <w:t>Radicación # 660016000035201102791-01</w:t>
    </w:r>
  </w:p>
  <w:p w:rsidR="009F1CC4" w:rsidRPr="00DE1E17" w:rsidRDefault="009F1CC4" w:rsidP="00DE1E17">
    <w:pPr>
      <w:pStyle w:val="Encabezado"/>
      <w:ind w:left="3402"/>
      <w:jc w:val="both"/>
      <w:rPr>
        <w:rFonts w:ascii="Palatino Linotype" w:eastAsia="Yu Mincho Demibold" w:hAnsi="Palatino Linotype"/>
        <w:b/>
        <w:sz w:val="18"/>
        <w:szCs w:val="18"/>
      </w:rPr>
    </w:pPr>
    <w:r w:rsidRPr="00DE1E17">
      <w:rPr>
        <w:rFonts w:ascii="Palatino Linotype" w:eastAsia="Yu Mincho Demibold" w:hAnsi="Palatino Linotype"/>
        <w:b/>
        <w:sz w:val="18"/>
        <w:szCs w:val="18"/>
      </w:rPr>
      <w:t>Procede: Juzgado 6º Penal del Circuito de Pereira</w:t>
    </w:r>
  </w:p>
  <w:p w:rsidR="009F1CC4" w:rsidRPr="00DE1E17" w:rsidRDefault="009F1CC4" w:rsidP="00DE1E17">
    <w:pPr>
      <w:pStyle w:val="Encabezado"/>
      <w:ind w:left="3402"/>
      <w:jc w:val="both"/>
      <w:rPr>
        <w:rFonts w:ascii="Palatino Linotype" w:eastAsia="Yu Mincho Demibold" w:hAnsi="Palatino Linotype"/>
        <w:b/>
        <w:sz w:val="18"/>
        <w:szCs w:val="18"/>
      </w:rPr>
    </w:pPr>
    <w:r w:rsidRPr="00DE1E17">
      <w:rPr>
        <w:rFonts w:ascii="Palatino Linotype" w:eastAsia="Yu Mincho Demibold" w:hAnsi="Palatino Linotype"/>
        <w:b/>
        <w:sz w:val="18"/>
        <w:szCs w:val="18"/>
      </w:rPr>
      <w:t>Asunto: Resuelve recurso de apelación interpuesto por la Defensa en contra de sentencia condenatoria.</w:t>
    </w:r>
  </w:p>
  <w:p w:rsidR="009F1CC4" w:rsidRPr="00F97B02" w:rsidRDefault="009F1CC4" w:rsidP="00DE1E17">
    <w:pPr>
      <w:pStyle w:val="Encabezado"/>
      <w:ind w:left="3402"/>
      <w:jc w:val="both"/>
      <w:rPr>
        <w:b/>
        <w:sz w:val="18"/>
        <w:szCs w:val="18"/>
      </w:rPr>
    </w:pPr>
    <w:r w:rsidRPr="00DE1E17">
      <w:rPr>
        <w:rFonts w:ascii="Palatino Linotype" w:eastAsia="Yu Mincho Demibold" w:hAnsi="Palatino Linotype"/>
        <w:b/>
        <w:sz w:val="18"/>
        <w:szCs w:val="18"/>
      </w:rPr>
      <w:t xml:space="preserve">Decisión: </w:t>
    </w:r>
    <w:r w:rsidR="003A496D">
      <w:rPr>
        <w:rFonts w:ascii="Palatino Linotype" w:eastAsia="Yu Mincho Demibold" w:hAnsi="Palatino Linotype"/>
        <w:b/>
        <w:sz w:val="18"/>
        <w:szCs w:val="18"/>
      </w:rPr>
      <w:t>Confirma</w:t>
    </w:r>
    <w:r w:rsidRPr="00DE1E17">
      <w:rPr>
        <w:rFonts w:ascii="Palatino Linotype" w:eastAsia="Yu Mincho Demibold" w:hAnsi="Palatino Linotype"/>
        <w:b/>
        <w:sz w:val="18"/>
        <w:szCs w:val="18"/>
      </w:rPr>
      <w:t xml:space="preserve"> fallo confutado</w:t>
    </w:r>
    <w:r w:rsidRPr="00F97B02">
      <w:rPr>
        <w:b/>
        <w:sz w:val="18"/>
        <w:szCs w:val="18"/>
      </w:rPr>
      <w:tab/>
      <w:t xml:space="preserve"> </w:t>
    </w:r>
  </w:p>
  <w:p w:rsidR="009F1CC4" w:rsidRPr="00F97B02" w:rsidRDefault="009F1CC4" w:rsidP="009F1CC4">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3D2"/>
    <w:multiLevelType w:val="hybridMultilevel"/>
    <w:tmpl w:val="96163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EC1C71"/>
    <w:multiLevelType w:val="hybridMultilevel"/>
    <w:tmpl w:val="ABE01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FE4C93"/>
    <w:multiLevelType w:val="hybridMultilevel"/>
    <w:tmpl w:val="CC9E8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B26603"/>
    <w:multiLevelType w:val="hybridMultilevel"/>
    <w:tmpl w:val="82F45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D238BF"/>
    <w:multiLevelType w:val="hybridMultilevel"/>
    <w:tmpl w:val="7FCC55A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D51AEC"/>
    <w:multiLevelType w:val="hybridMultilevel"/>
    <w:tmpl w:val="06D8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687641"/>
    <w:multiLevelType w:val="hybridMultilevel"/>
    <w:tmpl w:val="BF908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9E35191"/>
    <w:multiLevelType w:val="hybridMultilevel"/>
    <w:tmpl w:val="E2D00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4B5BF1"/>
    <w:multiLevelType w:val="hybridMultilevel"/>
    <w:tmpl w:val="12F80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8D80DCF"/>
    <w:multiLevelType w:val="hybridMultilevel"/>
    <w:tmpl w:val="81B0D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C12750D"/>
    <w:multiLevelType w:val="hybridMultilevel"/>
    <w:tmpl w:val="8BE08B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D10348"/>
    <w:multiLevelType w:val="hybridMultilevel"/>
    <w:tmpl w:val="427E4F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2B0E32"/>
    <w:multiLevelType w:val="hybridMultilevel"/>
    <w:tmpl w:val="8522F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4"/>
  </w:num>
  <w:num w:numId="5">
    <w:abstractNumId w:val="10"/>
  </w:num>
  <w:num w:numId="6">
    <w:abstractNumId w:val="5"/>
  </w:num>
  <w:num w:numId="7">
    <w:abstractNumId w:val="11"/>
  </w:num>
  <w:num w:numId="8">
    <w:abstractNumId w:val="12"/>
  </w:num>
  <w:num w:numId="9">
    <w:abstractNumId w:val="0"/>
  </w:num>
  <w:num w:numId="10">
    <w:abstractNumId w:val="1"/>
  </w:num>
  <w:num w:numId="11">
    <w:abstractNumId w:val="9"/>
  </w:num>
  <w:num w:numId="12">
    <w:abstractNumId w:val="13"/>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28"/>
    <w:rsid w:val="00030519"/>
    <w:rsid w:val="000620F7"/>
    <w:rsid w:val="00070A64"/>
    <w:rsid w:val="000867E3"/>
    <w:rsid w:val="000968C4"/>
    <w:rsid w:val="000F50B2"/>
    <w:rsid w:val="0013712E"/>
    <w:rsid w:val="0017060F"/>
    <w:rsid w:val="001968B3"/>
    <w:rsid w:val="001A6B09"/>
    <w:rsid w:val="001C5AB0"/>
    <w:rsid w:val="001D57BC"/>
    <w:rsid w:val="001D6667"/>
    <w:rsid w:val="00230AB5"/>
    <w:rsid w:val="0026516D"/>
    <w:rsid w:val="00267441"/>
    <w:rsid w:val="0031495F"/>
    <w:rsid w:val="003A496D"/>
    <w:rsid w:val="003B4660"/>
    <w:rsid w:val="003C7D4D"/>
    <w:rsid w:val="003D1D49"/>
    <w:rsid w:val="00455C95"/>
    <w:rsid w:val="00475A94"/>
    <w:rsid w:val="00476D28"/>
    <w:rsid w:val="004E7EB0"/>
    <w:rsid w:val="00502EA2"/>
    <w:rsid w:val="0050626C"/>
    <w:rsid w:val="005160B6"/>
    <w:rsid w:val="0053680D"/>
    <w:rsid w:val="00551C6D"/>
    <w:rsid w:val="00627219"/>
    <w:rsid w:val="00637004"/>
    <w:rsid w:val="00663CCE"/>
    <w:rsid w:val="00694140"/>
    <w:rsid w:val="006E18C5"/>
    <w:rsid w:val="00754B35"/>
    <w:rsid w:val="00766030"/>
    <w:rsid w:val="007B3E3A"/>
    <w:rsid w:val="008324F3"/>
    <w:rsid w:val="0084423C"/>
    <w:rsid w:val="008558A3"/>
    <w:rsid w:val="008A1EE9"/>
    <w:rsid w:val="009F1CC4"/>
    <w:rsid w:val="009F3B2A"/>
    <w:rsid w:val="00A35936"/>
    <w:rsid w:val="00A92A30"/>
    <w:rsid w:val="00BA2C9F"/>
    <w:rsid w:val="00C15764"/>
    <w:rsid w:val="00CA6DFF"/>
    <w:rsid w:val="00D33E32"/>
    <w:rsid w:val="00D463D4"/>
    <w:rsid w:val="00D541D9"/>
    <w:rsid w:val="00D71401"/>
    <w:rsid w:val="00DB35D4"/>
    <w:rsid w:val="00DD577A"/>
    <w:rsid w:val="00DE1E17"/>
    <w:rsid w:val="00E2444A"/>
    <w:rsid w:val="00ED3425"/>
    <w:rsid w:val="00F60D5B"/>
    <w:rsid w:val="00F660B1"/>
    <w:rsid w:val="00F704D0"/>
    <w:rsid w:val="00F96A6C"/>
    <w:rsid w:val="00F97515"/>
    <w:rsid w:val="00FC4758"/>
    <w:rsid w:val="00FD49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D976-448C-46BB-8AD7-BF83622B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Encabezado">
    <w:name w:val="header"/>
    <w:basedOn w:val="Normal"/>
    <w:link w:val="EncabezadoCar"/>
    <w:uiPriority w:val="99"/>
    <w:unhideWhenUsed/>
    <w:rsid w:val="00476D28"/>
    <w:pPr>
      <w:tabs>
        <w:tab w:val="center" w:pos="4419"/>
        <w:tab w:val="right" w:pos="8838"/>
      </w:tabs>
    </w:pPr>
  </w:style>
  <w:style w:type="character" w:customStyle="1" w:styleId="EncabezadoCar">
    <w:name w:val="Encabezado Car"/>
    <w:basedOn w:val="Fuentedeprrafopredeter"/>
    <w:link w:val="Encabezado"/>
    <w:uiPriority w:val="99"/>
    <w:rsid w:val="00476D28"/>
  </w:style>
  <w:style w:type="paragraph" w:styleId="Piedepgina">
    <w:name w:val="footer"/>
    <w:basedOn w:val="Normal"/>
    <w:link w:val="PiedepginaCar"/>
    <w:uiPriority w:val="99"/>
    <w:unhideWhenUsed/>
    <w:rsid w:val="00476D28"/>
    <w:pPr>
      <w:tabs>
        <w:tab w:val="center" w:pos="4419"/>
        <w:tab w:val="right" w:pos="8838"/>
      </w:tabs>
    </w:pPr>
  </w:style>
  <w:style w:type="character" w:customStyle="1" w:styleId="PiedepginaCar">
    <w:name w:val="Pie de página Car"/>
    <w:basedOn w:val="Fuentedeprrafopredeter"/>
    <w:link w:val="Piedepgina"/>
    <w:uiPriority w:val="99"/>
    <w:rsid w:val="00476D28"/>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rsid w:val="00476D28"/>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476D28"/>
    <w:rPr>
      <w:sz w:val="20"/>
      <w:szCs w:val="20"/>
    </w:rPr>
  </w:style>
  <w:style w:type="character" w:styleId="Refdenotaalpie">
    <w:name w:val="footnote reference"/>
    <w:aliases w:val="Texto de nota al pie,referencia nota al pie,FC,Footnote symbol,Footnote,Ref. de nota al pie2,Nota de pie,Ref,de nota al pie,Pie de pagina,Ref. ...,Ref1,Appel note de bas de page,BVI fnr,Footnotes refss,Ref. de nota al pie 2,f,FZ,4_G"/>
    <w:basedOn w:val="Fuentedeprrafopredeter"/>
    <w:unhideWhenUsed/>
    <w:rsid w:val="00476D28"/>
    <w:rPr>
      <w:rFonts w:ascii="Times New Roman" w:hAnsi="Times New Roman" w:cs="Times New Roman" w:hint="default"/>
      <w:vertAlign w:val="superscript"/>
    </w:rPr>
  </w:style>
  <w:style w:type="character" w:customStyle="1" w:styleId="SinespaciadoCar">
    <w:name w:val="Sin espaciado Car"/>
    <w:link w:val="Sinespaciado"/>
    <w:uiPriority w:val="1"/>
    <w:locked/>
    <w:rsid w:val="00476D28"/>
  </w:style>
  <w:style w:type="paragraph" w:styleId="Prrafodelista">
    <w:name w:val="List Paragraph"/>
    <w:basedOn w:val="Normal"/>
    <w:uiPriority w:val="34"/>
    <w:qFormat/>
    <w:rsid w:val="00476D28"/>
    <w:pPr>
      <w:ind w:left="720"/>
      <w:contextualSpacing/>
    </w:pPr>
  </w:style>
  <w:style w:type="paragraph" w:styleId="Textodeglobo">
    <w:name w:val="Balloon Text"/>
    <w:basedOn w:val="Normal"/>
    <w:link w:val="TextodegloboCar"/>
    <w:uiPriority w:val="99"/>
    <w:semiHidden/>
    <w:unhideWhenUsed/>
    <w:rsid w:val="00096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C435-98EA-43BD-A235-1BEABDA4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22</Pages>
  <Words>6243</Words>
  <Characters>34340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2018-01-29T12:49:00Z</cp:lastPrinted>
  <dcterms:created xsi:type="dcterms:W3CDTF">2018-01-15T13:07:00Z</dcterms:created>
  <dcterms:modified xsi:type="dcterms:W3CDTF">2018-02-27T20:10:00Z</dcterms:modified>
</cp:coreProperties>
</file>