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DF786D" w:rsidRPr="00671FA0" w:rsidRDefault="00DF786D" w:rsidP="00DF786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24"/>
          <w:szCs w:val="22"/>
          <w:lang w:eastAsia="fr-FR"/>
        </w:rPr>
      </w:pPr>
      <w:r w:rsidRPr="00671FA0">
        <w:rPr>
          <w:rFonts w:ascii="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671FA0">
        <w:rPr>
          <w:rFonts w:ascii="Calibri" w:hAnsi="Calibri" w:cs="Calibri"/>
          <w:color w:val="FF0000"/>
          <w:sz w:val="18"/>
          <w:szCs w:val="18"/>
          <w:lang w:eastAsia="fr-FR"/>
        </w:rPr>
        <w:t> </w:t>
      </w:r>
    </w:p>
    <w:p w:rsidR="00DF786D" w:rsidRPr="00671FA0" w:rsidRDefault="00DF786D" w:rsidP="00DF786D">
      <w:pPr>
        <w:pStyle w:val="Sinespaciado"/>
        <w:rPr>
          <w:sz w:val="18"/>
          <w:szCs w:val="18"/>
        </w:rPr>
      </w:pPr>
    </w:p>
    <w:p w:rsidR="002B56C2" w:rsidRPr="002B56C2" w:rsidRDefault="002B56C2" w:rsidP="002B56C2">
      <w:pPr>
        <w:shd w:val="clear" w:color="auto" w:fill="FFFFFF"/>
        <w:jc w:val="both"/>
        <w:rPr>
          <w:rFonts w:ascii="Calibri" w:eastAsia="Times New Roman" w:hAnsi="Calibri" w:cs="Calibri"/>
          <w:sz w:val="18"/>
          <w:szCs w:val="18"/>
          <w:lang w:eastAsia="fr-FR"/>
        </w:rPr>
      </w:pPr>
      <w:r w:rsidRPr="002B56C2">
        <w:rPr>
          <w:rFonts w:ascii="Calibri" w:eastAsia="Times New Roman" w:hAnsi="Calibri" w:cs="Calibri"/>
          <w:sz w:val="18"/>
          <w:szCs w:val="18"/>
          <w:lang w:eastAsia="fr-FR"/>
        </w:rPr>
        <w:t>Providencia:</w:t>
      </w:r>
      <w:r w:rsidRPr="002B56C2">
        <w:rPr>
          <w:rFonts w:ascii="Calibri" w:eastAsia="Times New Roman" w:hAnsi="Calibri" w:cs="Calibri"/>
          <w:sz w:val="18"/>
          <w:szCs w:val="18"/>
          <w:lang w:eastAsia="fr-FR"/>
        </w:rPr>
        <w:tab/>
      </w:r>
      <w:r w:rsidRPr="002B56C2">
        <w:rPr>
          <w:rFonts w:ascii="Calibri" w:eastAsia="Times New Roman" w:hAnsi="Calibri" w:cs="Calibri"/>
          <w:sz w:val="18"/>
          <w:szCs w:val="18"/>
          <w:lang w:eastAsia="fr-FR"/>
        </w:rPr>
        <w:tab/>
        <w:t>Sentencia – 2ª instancia – 2</w:t>
      </w:r>
      <w:bookmarkStart w:id="0" w:name="_GoBack"/>
      <w:bookmarkEnd w:id="0"/>
      <w:r w:rsidR="00CE30A2">
        <w:rPr>
          <w:rFonts w:ascii="Calibri" w:eastAsia="Times New Roman" w:hAnsi="Calibri" w:cs="Calibri"/>
          <w:sz w:val="18"/>
          <w:szCs w:val="18"/>
          <w:lang w:eastAsia="fr-FR"/>
        </w:rPr>
        <w:t>8</w:t>
      </w:r>
      <w:r w:rsidRPr="002B56C2">
        <w:rPr>
          <w:rFonts w:ascii="Calibri" w:eastAsia="Times New Roman" w:hAnsi="Calibri" w:cs="Calibri"/>
          <w:sz w:val="18"/>
          <w:szCs w:val="18"/>
          <w:lang w:eastAsia="fr-FR"/>
        </w:rPr>
        <w:t xml:space="preserve"> de febrero de 2018</w:t>
      </w:r>
    </w:p>
    <w:p w:rsidR="002B56C2" w:rsidRPr="002B56C2" w:rsidRDefault="002B56C2" w:rsidP="002B56C2">
      <w:pPr>
        <w:shd w:val="clear" w:color="auto" w:fill="FFFFFF"/>
        <w:tabs>
          <w:tab w:val="left" w:pos="1418"/>
        </w:tabs>
        <w:jc w:val="both"/>
        <w:rPr>
          <w:rFonts w:ascii="Calibri" w:eastAsia="Times New Roman" w:hAnsi="Calibri" w:cs="Calibri"/>
          <w:sz w:val="18"/>
          <w:szCs w:val="18"/>
          <w:lang w:eastAsia="fr-FR"/>
        </w:rPr>
      </w:pPr>
      <w:r w:rsidRPr="002B56C2">
        <w:rPr>
          <w:rFonts w:ascii="Calibri" w:eastAsia="Times New Roman" w:hAnsi="Calibri" w:cs="Calibri"/>
          <w:sz w:val="18"/>
          <w:szCs w:val="18"/>
          <w:lang w:eastAsia="fr-FR"/>
        </w:rPr>
        <w:t>Proceso:                </w:t>
      </w:r>
      <w:r w:rsidRPr="002B56C2">
        <w:rPr>
          <w:rFonts w:ascii="Calibri" w:eastAsia="Times New Roman" w:hAnsi="Calibri" w:cs="Calibri"/>
          <w:sz w:val="18"/>
          <w:szCs w:val="18"/>
          <w:lang w:eastAsia="fr-FR"/>
        </w:rPr>
        <w:tab/>
      </w:r>
      <w:r w:rsidRPr="002B56C2">
        <w:rPr>
          <w:rFonts w:ascii="Calibri" w:eastAsia="Times New Roman" w:hAnsi="Calibri" w:cs="Calibri"/>
          <w:sz w:val="18"/>
          <w:szCs w:val="18"/>
          <w:lang w:eastAsia="fr-FR"/>
        </w:rPr>
        <w:tab/>
        <w:t xml:space="preserve">Penal </w:t>
      </w:r>
      <w:r w:rsidRPr="002B56C2">
        <w:rPr>
          <w:rFonts w:ascii="Calibri" w:eastAsia="Times New Roman" w:hAnsi="Calibri" w:cs="Calibri"/>
          <w:spacing w:val="-20"/>
          <w:sz w:val="18"/>
          <w:szCs w:val="18"/>
          <w:lang w:eastAsia="fr-FR"/>
        </w:rPr>
        <w:t xml:space="preserve">-  </w:t>
      </w:r>
      <w:r w:rsidRPr="00671FA0">
        <w:rPr>
          <w:rFonts w:ascii="Calibri" w:eastAsia="Times New Roman" w:hAnsi="Calibri" w:cs="Calibri"/>
          <w:sz w:val="18"/>
          <w:szCs w:val="18"/>
          <w:lang w:eastAsia="fr-FR"/>
        </w:rPr>
        <w:t>Revoca condena</w:t>
      </w:r>
    </w:p>
    <w:p w:rsidR="002B56C2" w:rsidRPr="002B56C2" w:rsidRDefault="002B56C2" w:rsidP="002B56C2">
      <w:pPr>
        <w:shd w:val="clear" w:color="auto" w:fill="FFFFFF"/>
        <w:tabs>
          <w:tab w:val="left" w:pos="1418"/>
        </w:tabs>
        <w:jc w:val="both"/>
        <w:rPr>
          <w:rFonts w:ascii="Calibri" w:eastAsia="Times New Roman" w:hAnsi="Calibri" w:cs="Calibri"/>
          <w:bCs/>
          <w:iCs/>
          <w:sz w:val="18"/>
          <w:szCs w:val="18"/>
          <w:lang w:eastAsia="fr-FR"/>
        </w:rPr>
      </w:pPr>
      <w:r w:rsidRPr="002B56C2">
        <w:rPr>
          <w:rFonts w:ascii="Calibri" w:eastAsia="Times New Roman" w:hAnsi="Calibri" w:cs="Calibri"/>
          <w:sz w:val="18"/>
          <w:szCs w:val="18"/>
          <w:lang w:eastAsia="fr-FR"/>
        </w:rPr>
        <w:t xml:space="preserve">Radicación </w:t>
      </w:r>
      <w:proofErr w:type="gramStart"/>
      <w:r w:rsidRPr="002B56C2">
        <w:rPr>
          <w:rFonts w:ascii="Calibri" w:eastAsia="Times New Roman" w:hAnsi="Calibri" w:cs="Calibri"/>
          <w:sz w:val="18"/>
          <w:szCs w:val="18"/>
          <w:lang w:eastAsia="fr-FR"/>
        </w:rPr>
        <w:t>Nro. :</w:t>
      </w:r>
      <w:proofErr w:type="gramEnd"/>
      <w:r w:rsidRPr="002B56C2">
        <w:rPr>
          <w:rFonts w:ascii="Calibri" w:eastAsia="Times New Roman" w:hAnsi="Calibri" w:cs="Calibri"/>
          <w:sz w:val="18"/>
          <w:szCs w:val="18"/>
          <w:lang w:eastAsia="fr-FR"/>
        </w:rPr>
        <w:tab/>
        <w:t xml:space="preserve">  </w:t>
      </w:r>
      <w:r w:rsidRPr="002B56C2">
        <w:rPr>
          <w:rFonts w:ascii="Calibri" w:eastAsia="Times New Roman" w:hAnsi="Calibri" w:cs="Calibri"/>
          <w:sz w:val="18"/>
          <w:szCs w:val="18"/>
          <w:lang w:eastAsia="fr-FR"/>
        </w:rPr>
        <w:tab/>
      </w:r>
      <w:r w:rsidRPr="00671FA0">
        <w:rPr>
          <w:rFonts w:ascii="Calibri" w:eastAsia="Times New Roman" w:hAnsi="Calibri" w:cs="Calibri"/>
          <w:bCs/>
          <w:iCs/>
          <w:sz w:val="18"/>
          <w:szCs w:val="18"/>
          <w:lang w:val="es-MX" w:eastAsia="fr-FR"/>
        </w:rPr>
        <w:t>66001-60000-36-2011-06219-01</w:t>
      </w:r>
    </w:p>
    <w:p w:rsidR="002B56C2" w:rsidRPr="002B56C2" w:rsidRDefault="002B56C2" w:rsidP="002B56C2">
      <w:pPr>
        <w:shd w:val="clear" w:color="auto" w:fill="FFFFFF"/>
        <w:tabs>
          <w:tab w:val="left" w:pos="1418"/>
        </w:tabs>
        <w:jc w:val="both"/>
        <w:rPr>
          <w:rFonts w:ascii="Calibri" w:eastAsia="Batang" w:hAnsi="Calibri" w:cs="Calibri"/>
          <w:b/>
          <w:bCs/>
          <w:sz w:val="18"/>
          <w:szCs w:val="18"/>
          <w:lang w:val="es-ES" w:eastAsia="es-ES"/>
        </w:rPr>
      </w:pPr>
      <w:r w:rsidRPr="002B56C2">
        <w:rPr>
          <w:rFonts w:ascii="Calibri" w:eastAsia="Batang" w:hAnsi="Calibri" w:cs="Calibri"/>
          <w:bCs/>
          <w:sz w:val="18"/>
          <w:szCs w:val="18"/>
          <w:lang w:val="es-ES" w:eastAsia="es-ES"/>
        </w:rPr>
        <w:t xml:space="preserve">Procesado:   </w:t>
      </w:r>
      <w:r w:rsidRPr="002B56C2">
        <w:rPr>
          <w:rFonts w:ascii="Calibri" w:eastAsia="Batang" w:hAnsi="Calibri" w:cs="Calibri"/>
          <w:bCs/>
          <w:sz w:val="18"/>
          <w:szCs w:val="18"/>
          <w:lang w:val="es-ES" w:eastAsia="es-ES"/>
        </w:rPr>
        <w:tab/>
      </w:r>
      <w:r w:rsidRPr="002B56C2">
        <w:rPr>
          <w:rFonts w:ascii="Calibri" w:eastAsia="Batang" w:hAnsi="Calibri" w:cs="Calibri"/>
          <w:bCs/>
          <w:sz w:val="18"/>
          <w:szCs w:val="18"/>
          <w:lang w:val="es-ES" w:eastAsia="es-ES"/>
        </w:rPr>
        <w:tab/>
      </w:r>
      <w:r w:rsidRPr="00671FA0">
        <w:rPr>
          <w:rFonts w:ascii="Calibri" w:eastAsia="Batang" w:hAnsi="Calibri" w:cs="Calibri"/>
          <w:bCs/>
          <w:sz w:val="18"/>
          <w:szCs w:val="18"/>
          <w:lang w:eastAsia="es-ES"/>
        </w:rPr>
        <w:t>OPM</w:t>
      </w:r>
    </w:p>
    <w:p w:rsidR="002B56C2" w:rsidRPr="002B56C2" w:rsidRDefault="002B56C2" w:rsidP="002B56C2">
      <w:pPr>
        <w:shd w:val="clear" w:color="auto" w:fill="FFFFFF"/>
        <w:tabs>
          <w:tab w:val="left" w:pos="1418"/>
        </w:tabs>
        <w:jc w:val="both"/>
        <w:rPr>
          <w:rFonts w:ascii="Calibri" w:eastAsia="Times New Roman" w:hAnsi="Calibri" w:cs="Calibri"/>
          <w:bCs/>
          <w:iCs/>
          <w:sz w:val="18"/>
          <w:szCs w:val="18"/>
          <w:lang w:eastAsia="fr-FR"/>
        </w:rPr>
      </w:pPr>
      <w:r w:rsidRPr="002B56C2">
        <w:rPr>
          <w:rFonts w:ascii="Calibri" w:eastAsia="Times New Roman" w:hAnsi="Calibri" w:cs="Calibri"/>
          <w:sz w:val="18"/>
          <w:szCs w:val="18"/>
          <w:lang w:eastAsia="fr-FR"/>
        </w:rPr>
        <w:t>Magistrado Ponente: </w:t>
      </w:r>
      <w:r w:rsidRPr="002B56C2">
        <w:rPr>
          <w:rFonts w:ascii="Calibri" w:eastAsia="Times New Roman" w:hAnsi="Calibri" w:cs="Calibri"/>
          <w:sz w:val="18"/>
          <w:szCs w:val="18"/>
          <w:lang w:eastAsia="fr-FR"/>
        </w:rPr>
        <w:tab/>
      </w:r>
      <w:r w:rsidRPr="00671FA0">
        <w:rPr>
          <w:rFonts w:ascii="Calibri" w:eastAsia="Times New Roman" w:hAnsi="Calibri" w:cs="Calibri"/>
          <w:sz w:val="18"/>
          <w:szCs w:val="18"/>
          <w:lang w:eastAsia="fr-FR"/>
        </w:rPr>
        <w:t>MANUEL YARZAGARAY BANDERA</w:t>
      </w:r>
    </w:p>
    <w:p w:rsidR="002B56C2" w:rsidRPr="002B56C2" w:rsidRDefault="002B56C2" w:rsidP="002B56C2">
      <w:pPr>
        <w:shd w:val="clear" w:color="auto" w:fill="FFFFFF"/>
        <w:tabs>
          <w:tab w:val="left" w:pos="1418"/>
        </w:tabs>
        <w:jc w:val="both"/>
        <w:rPr>
          <w:rFonts w:ascii="Calibri" w:eastAsia="Times New Roman" w:hAnsi="Calibri" w:cs="Calibri"/>
          <w:bCs/>
          <w:iCs/>
          <w:sz w:val="18"/>
          <w:szCs w:val="18"/>
          <w:lang w:eastAsia="fr-FR"/>
        </w:rPr>
      </w:pPr>
    </w:p>
    <w:p w:rsidR="002B56C2" w:rsidRPr="002B56C2" w:rsidRDefault="002B56C2" w:rsidP="002B56C2">
      <w:pPr>
        <w:shd w:val="clear" w:color="auto" w:fill="FFFFFF"/>
        <w:tabs>
          <w:tab w:val="left" w:pos="1418"/>
        </w:tabs>
        <w:jc w:val="both"/>
        <w:rPr>
          <w:rFonts w:ascii="Calibri" w:eastAsia="Times New Roman" w:hAnsi="Calibri" w:cs="Calibri"/>
          <w:bCs/>
          <w:iCs/>
          <w:sz w:val="18"/>
          <w:szCs w:val="18"/>
          <w:lang w:eastAsia="fr-FR"/>
        </w:rPr>
      </w:pPr>
    </w:p>
    <w:p w:rsidR="002B56C2" w:rsidRPr="002B56C2" w:rsidRDefault="002B56C2" w:rsidP="002B56C2">
      <w:pPr>
        <w:jc w:val="both"/>
        <w:rPr>
          <w:rFonts w:ascii="Calibri" w:eastAsia="Times New Roman" w:hAnsi="Calibri" w:cs="Calibri"/>
          <w:b/>
          <w:bCs/>
          <w:iCs/>
          <w:sz w:val="18"/>
          <w:szCs w:val="18"/>
          <w:lang w:eastAsia="fr-FR"/>
        </w:rPr>
      </w:pPr>
      <w:r w:rsidRPr="002B56C2">
        <w:rPr>
          <w:rFonts w:ascii="Calibri" w:eastAsia="Times New Roman" w:hAnsi="Calibri" w:cs="Calibri"/>
          <w:b/>
          <w:bCs/>
          <w:iCs/>
          <w:sz w:val="18"/>
          <w:szCs w:val="18"/>
          <w:lang w:eastAsia="fr-FR"/>
        </w:rPr>
        <w:t xml:space="preserve">TEMA: </w:t>
      </w:r>
      <w:r w:rsidRPr="00671FA0">
        <w:rPr>
          <w:rFonts w:ascii="Calibri" w:eastAsia="Times New Roman" w:hAnsi="Calibri" w:cs="Calibri"/>
          <w:b/>
          <w:bCs/>
          <w:iCs/>
          <w:sz w:val="18"/>
          <w:szCs w:val="18"/>
          <w:lang w:eastAsia="fr-FR"/>
        </w:rPr>
        <w:t>ACTO SEXUAL VIOLENTO AGRAVADO</w:t>
      </w:r>
      <w:r w:rsidRPr="002B56C2">
        <w:rPr>
          <w:rFonts w:ascii="Calibri" w:eastAsia="Times New Roman" w:hAnsi="Calibri" w:cs="Calibri"/>
          <w:b/>
          <w:bCs/>
          <w:iCs/>
          <w:sz w:val="18"/>
          <w:szCs w:val="18"/>
          <w:lang w:eastAsia="fr-FR"/>
        </w:rPr>
        <w:t xml:space="preserve"> / </w:t>
      </w:r>
      <w:r w:rsidRPr="00671FA0">
        <w:rPr>
          <w:rFonts w:ascii="Calibri" w:eastAsia="Times New Roman" w:hAnsi="Calibri" w:cs="Calibri"/>
          <w:b/>
          <w:bCs/>
          <w:iCs/>
          <w:sz w:val="18"/>
          <w:szCs w:val="18"/>
          <w:lang w:eastAsia="fr-FR"/>
        </w:rPr>
        <w:t>REVOCA</w:t>
      </w:r>
      <w:r w:rsidRPr="002B56C2">
        <w:rPr>
          <w:rFonts w:ascii="Calibri" w:eastAsia="Times New Roman" w:hAnsi="Calibri" w:cs="Calibri"/>
          <w:b/>
          <w:bCs/>
          <w:iCs/>
          <w:sz w:val="18"/>
          <w:szCs w:val="18"/>
          <w:lang w:eastAsia="fr-FR"/>
        </w:rPr>
        <w:t xml:space="preserve"> SENTENCIA</w:t>
      </w:r>
      <w:r w:rsidRPr="00671FA0">
        <w:rPr>
          <w:rFonts w:ascii="Calibri" w:eastAsia="Times New Roman" w:hAnsi="Calibri" w:cs="Calibri"/>
          <w:b/>
          <w:bCs/>
          <w:iCs/>
          <w:sz w:val="18"/>
          <w:szCs w:val="18"/>
          <w:lang w:eastAsia="fr-FR"/>
        </w:rPr>
        <w:t xml:space="preserve"> CONDENATORIA</w:t>
      </w:r>
      <w:r w:rsidRPr="002B56C2">
        <w:rPr>
          <w:rFonts w:ascii="Calibri" w:eastAsia="Times New Roman" w:hAnsi="Calibri" w:cs="Calibri"/>
          <w:b/>
          <w:bCs/>
          <w:iCs/>
          <w:sz w:val="18"/>
          <w:szCs w:val="18"/>
          <w:lang w:eastAsia="fr-FR"/>
        </w:rPr>
        <w:t xml:space="preserve"> / </w:t>
      </w:r>
      <w:r w:rsidRPr="00671FA0">
        <w:rPr>
          <w:rFonts w:ascii="Calibri" w:eastAsia="Times New Roman" w:hAnsi="Calibri" w:cs="Calibri"/>
          <w:b/>
          <w:bCs/>
          <w:iCs/>
          <w:sz w:val="18"/>
          <w:szCs w:val="18"/>
          <w:lang w:eastAsia="fr-FR"/>
        </w:rPr>
        <w:t xml:space="preserve">INDUBIO PRO REO / </w:t>
      </w:r>
      <w:r w:rsidRPr="002B56C2">
        <w:rPr>
          <w:rFonts w:ascii="Calibri" w:eastAsia="Times New Roman" w:hAnsi="Calibri" w:cs="Calibri"/>
          <w:b/>
          <w:bCs/>
          <w:iCs/>
          <w:sz w:val="18"/>
          <w:szCs w:val="18"/>
          <w:lang w:eastAsia="fr-FR"/>
        </w:rPr>
        <w:t xml:space="preserve">VALORACIÓN TESTIMONIOS / </w:t>
      </w:r>
      <w:r w:rsidR="00442CF2" w:rsidRPr="00671FA0">
        <w:rPr>
          <w:rFonts w:ascii="Calibri" w:eastAsia="Times New Roman" w:hAnsi="Calibri" w:cs="Calibri"/>
          <w:b/>
          <w:bCs/>
          <w:iCs/>
          <w:sz w:val="18"/>
          <w:szCs w:val="18"/>
          <w:lang w:eastAsia="fr-FR"/>
        </w:rPr>
        <w:t>TESTIGOS DE OIDAS / VICTIMA MENOR DE EDAD MANIPULAD</w:t>
      </w:r>
      <w:r w:rsidR="0007174F" w:rsidRPr="00671FA0">
        <w:rPr>
          <w:rFonts w:ascii="Calibri" w:eastAsia="Times New Roman" w:hAnsi="Calibri" w:cs="Calibri"/>
          <w:b/>
          <w:bCs/>
          <w:iCs/>
          <w:sz w:val="18"/>
          <w:szCs w:val="18"/>
          <w:lang w:eastAsia="fr-FR"/>
        </w:rPr>
        <w:t>O</w:t>
      </w:r>
      <w:r w:rsidR="00442CF2" w:rsidRPr="00671FA0">
        <w:rPr>
          <w:rFonts w:ascii="Calibri" w:eastAsia="Times New Roman" w:hAnsi="Calibri" w:cs="Calibri"/>
          <w:b/>
          <w:bCs/>
          <w:iCs/>
          <w:sz w:val="18"/>
          <w:szCs w:val="18"/>
          <w:lang w:eastAsia="fr-FR"/>
        </w:rPr>
        <w:t xml:space="preserve"> PARA RENDIR DECLARACIÓN FALAZ /</w:t>
      </w:r>
      <w:r w:rsidR="0007174F" w:rsidRPr="00671FA0">
        <w:rPr>
          <w:rFonts w:ascii="Calibri" w:eastAsia="Times New Roman" w:hAnsi="Calibri" w:cs="Calibri"/>
          <w:b/>
          <w:bCs/>
          <w:iCs/>
          <w:sz w:val="18"/>
          <w:szCs w:val="18"/>
          <w:lang w:eastAsia="fr-FR"/>
        </w:rPr>
        <w:t xml:space="preserve"> RELATO LÓGICO Y COHERENTE NO SIGNIFICA QUE SEA CIERTO /</w:t>
      </w:r>
      <w:r w:rsidR="00442CF2" w:rsidRPr="00671FA0">
        <w:rPr>
          <w:rFonts w:ascii="Calibri" w:eastAsia="Times New Roman" w:hAnsi="Calibri" w:cs="Calibri"/>
          <w:b/>
          <w:bCs/>
          <w:iCs/>
          <w:sz w:val="18"/>
          <w:szCs w:val="18"/>
          <w:lang w:eastAsia="fr-FR"/>
        </w:rPr>
        <w:t xml:space="preserve"> </w:t>
      </w:r>
      <w:r w:rsidR="0007174F" w:rsidRPr="00671FA0">
        <w:rPr>
          <w:rFonts w:ascii="Calibri" w:eastAsia="Times New Roman" w:hAnsi="Calibri" w:cs="Calibri"/>
          <w:b/>
          <w:bCs/>
          <w:iCs/>
          <w:sz w:val="18"/>
          <w:szCs w:val="18"/>
          <w:lang w:eastAsia="fr-FR"/>
        </w:rPr>
        <w:t>PRECEDENTE JURISPRUDENCIAL CONOCIDO COMO CASO «LA MADRE INFAME» Y «LOS SOBRINOS CANALLAS» /</w:t>
      </w:r>
      <w:r w:rsidR="0007174F" w:rsidRPr="00671FA0">
        <w:rPr>
          <w:rFonts w:ascii="Calibri" w:eastAsia="Times New Roman" w:hAnsi="Calibri" w:cs="Calibri"/>
          <w:bCs/>
          <w:iCs/>
          <w:sz w:val="18"/>
          <w:szCs w:val="18"/>
          <w:lang w:eastAsia="fr-FR"/>
        </w:rPr>
        <w:t xml:space="preserve"> </w:t>
      </w:r>
      <w:r w:rsidR="00442CF2" w:rsidRPr="00671FA0">
        <w:rPr>
          <w:rFonts w:ascii="Calibri" w:eastAsia="Times New Roman" w:hAnsi="Calibri" w:cs="Calibri"/>
          <w:bCs/>
          <w:iCs/>
          <w:sz w:val="18"/>
          <w:szCs w:val="18"/>
          <w:lang w:eastAsia="fr-FR"/>
        </w:rPr>
        <w:t xml:space="preserve">la prueba testimonial de oídas no tiene ningún tipo de valor suasorio o de convicción por atentar en contra de los principios de la contradicción y de la originalidad de las pruebas. Razón por la que la Sala reitera, que al estar en presencia de </w:t>
      </w:r>
      <w:proofErr w:type="gramStart"/>
      <w:r w:rsidR="00442CF2" w:rsidRPr="00671FA0">
        <w:rPr>
          <w:rFonts w:ascii="Calibri" w:eastAsia="Times New Roman" w:hAnsi="Calibri" w:cs="Calibri"/>
          <w:bCs/>
          <w:iCs/>
          <w:sz w:val="18"/>
          <w:szCs w:val="18"/>
          <w:lang w:eastAsia="fr-FR"/>
        </w:rPr>
        <w:t>personas  a</w:t>
      </w:r>
      <w:proofErr w:type="gramEnd"/>
      <w:r w:rsidR="00442CF2" w:rsidRPr="00671FA0">
        <w:rPr>
          <w:rFonts w:ascii="Calibri" w:eastAsia="Times New Roman" w:hAnsi="Calibri" w:cs="Calibri"/>
          <w:bCs/>
          <w:iCs/>
          <w:sz w:val="18"/>
          <w:szCs w:val="18"/>
          <w:lang w:eastAsia="fr-FR"/>
        </w:rPr>
        <w:t xml:space="preserve"> quienes no les constaba nada de lo sucedido, siendo su único rol el de fungir como una especie de caja de resonancia, al replicar en el juicio todo aquello que respecto de lo acontecido les dijo la agraviada, era claro que el valor probatorio de lo dicho en tales términos, por las testigos de marras, resultaba fútil.</w:t>
      </w:r>
    </w:p>
    <w:p w:rsidR="002B56C2" w:rsidRPr="002B56C2" w:rsidRDefault="002B56C2" w:rsidP="002B56C2">
      <w:pPr>
        <w:jc w:val="both"/>
        <w:rPr>
          <w:rFonts w:ascii="Calibri" w:eastAsia="Times New Roman" w:hAnsi="Calibri" w:cs="Calibri"/>
          <w:bCs/>
          <w:iCs/>
          <w:sz w:val="18"/>
          <w:szCs w:val="18"/>
          <w:lang w:eastAsia="fr-FR"/>
        </w:rPr>
      </w:pPr>
      <w:r w:rsidRPr="002B56C2">
        <w:rPr>
          <w:rFonts w:ascii="Calibri" w:eastAsia="Times New Roman" w:hAnsi="Calibri" w:cs="Calibri"/>
          <w:bCs/>
          <w:iCs/>
          <w:sz w:val="18"/>
          <w:szCs w:val="18"/>
          <w:lang w:eastAsia="fr-FR"/>
        </w:rPr>
        <w:t xml:space="preserve">(…) </w:t>
      </w:r>
    </w:p>
    <w:p w:rsidR="00442CF2" w:rsidRPr="00671FA0" w:rsidRDefault="00442CF2" w:rsidP="00442CF2">
      <w:pPr>
        <w:pStyle w:val="Sinespaciado"/>
        <w:jc w:val="both"/>
        <w:rPr>
          <w:rFonts w:ascii="Calibri" w:eastAsia="Times New Roman" w:hAnsi="Calibri" w:cs="Calibri"/>
          <w:bCs/>
          <w:iCs/>
          <w:sz w:val="18"/>
          <w:szCs w:val="18"/>
          <w:lang w:eastAsia="fr-FR"/>
        </w:rPr>
      </w:pPr>
      <w:r w:rsidRPr="00671FA0">
        <w:rPr>
          <w:rFonts w:ascii="Calibri" w:eastAsia="Times New Roman" w:hAnsi="Calibri" w:cs="Calibri"/>
          <w:bCs/>
          <w:iCs/>
          <w:sz w:val="18"/>
          <w:szCs w:val="18"/>
          <w:lang w:eastAsia="fr-FR"/>
        </w:rPr>
        <w:t xml:space="preserve">Como respuesta a ese interrogante, se podría decir que en el presente asunto estamos en presencia de una especie de alienación parental, en virtud de la cual la menor “A.M.O.R.” siniestramente fue manipulada por la Sra. </w:t>
      </w:r>
      <w:r w:rsidR="0007174F" w:rsidRPr="00671FA0">
        <w:rPr>
          <w:rFonts w:ascii="Calibri" w:eastAsia="Times New Roman" w:hAnsi="Calibri" w:cs="Calibri"/>
          <w:bCs/>
          <w:iCs/>
          <w:sz w:val="18"/>
          <w:szCs w:val="18"/>
          <w:lang w:eastAsia="fr-FR"/>
        </w:rPr>
        <w:t>N.E.R</w:t>
      </w:r>
      <w:r w:rsidRPr="00671FA0">
        <w:rPr>
          <w:rFonts w:ascii="Calibri" w:eastAsia="Times New Roman" w:hAnsi="Calibri" w:cs="Calibri"/>
          <w:bCs/>
          <w:iCs/>
          <w:sz w:val="18"/>
          <w:szCs w:val="18"/>
          <w:lang w:eastAsia="fr-FR"/>
        </w:rPr>
        <w:t xml:space="preserve"> para que declarara falazmente en contra del Procesado OPM, como retaliación ante sus evasivas de no querer rehacer la relación conyugal habida entre ellos.</w:t>
      </w:r>
    </w:p>
    <w:p w:rsidR="00442CF2" w:rsidRPr="00671FA0" w:rsidRDefault="00442CF2" w:rsidP="00442CF2">
      <w:pPr>
        <w:pStyle w:val="Sinespaciado"/>
        <w:jc w:val="both"/>
        <w:rPr>
          <w:rFonts w:ascii="Calibri" w:eastAsia="Times New Roman" w:hAnsi="Calibri" w:cs="Calibri"/>
          <w:bCs/>
          <w:iCs/>
          <w:sz w:val="18"/>
          <w:szCs w:val="18"/>
          <w:lang w:eastAsia="fr-FR"/>
        </w:rPr>
      </w:pPr>
      <w:r w:rsidRPr="00671FA0">
        <w:rPr>
          <w:rFonts w:ascii="Calibri" w:eastAsia="Times New Roman" w:hAnsi="Calibri" w:cs="Calibri"/>
          <w:bCs/>
          <w:iCs/>
          <w:sz w:val="18"/>
          <w:szCs w:val="18"/>
          <w:lang w:eastAsia="fr-FR"/>
        </w:rPr>
        <w:t>(…)</w:t>
      </w:r>
    </w:p>
    <w:p w:rsidR="00442CF2" w:rsidRPr="00671FA0" w:rsidRDefault="00442CF2" w:rsidP="00442CF2">
      <w:pPr>
        <w:pStyle w:val="Sinespaciado"/>
        <w:jc w:val="both"/>
        <w:rPr>
          <w:rFonts w:ascii="Calibri" w:eastAsia="Times New Roman" w:hAnsi="Calibri" w:cs="Calibri"/>
          <w:bCs/>
          <w:iCs/>
          <w:sz w:val="18"/>
          <w:szCs w:val="18"/>
          <w:lang w:eastAsia="fr-FR"/>
        </w:rPr>
      </w:pPr>
      <w:r w:rsidRPr="00671FA0">
        <w:rPr>
          <w:rFonts w:ascii="Calibri" w:eastAsia="Times New Roman" w:hAnsi="Calibri" w:cs="Calibri"/>
          <w:bCs/>
          <w:iCs/>
          <w:sz w:val="18"/>
          <w:szCs w:val="18"/>
          <w:lang w:eastAsia="fr-FR"/>
        </w:rPr>
        <w:t xml:space="preserve">válidamente se puede colegir que a pesar de que un relato sea lógico y coherente, ello no quiere decir que sea cierto, porque un relato mendaz también puede resultar ser lógico y coherente; como, a modo de ejemplo, se ha presentado en ciertos casos de alienación parental y de mendacidad atroz, en los que el menor, como consecuencia de las sugestiones o manipulaciones de las que ha sido víctima por parte de uno de sus padres, o a fin de ocultar algo que hizo y de esa forma evitar represalias, termina declarando, en contra de uno de sus padres o de cualquier otra persona, una falacia revestida con visos de verdad, la que se encuentra contenida en un relato que en muchas ocasiones los expertos en psicología lo han catalogado como lógico y coherente.   Prueba de lo anterior la encontramos en varios casos fallados por la Sala de Casación Penal de la Corte Suprema de Justicia, en los que a pesar de que los peritos opinaron que los relatos de las victimas debían ser considerados como lógicos y coherentes, más por el contrario se logró demostrar que los aquejados faltaron a la verdad. Entre dichos casos, bien vale la pena destacar los consignados en </w:t>
      </w:r>
      <w:proofErr w:type="gramStart"/>
      <w:r w:rsidRPr="00671FA0">
        <w:rPr>
          <w:rFonts w:ascii="Calibri" w:eastAsia="Times New Roman" w:hAnsi="Calibri" w:cs="Calibri"/>
          <w:bCs/>
          <w:iCs/>
          <w:sz w:val="18"/>
          <w:szCs w:val="18"/>
          <w:lang w:eastAsia="fr-FR"/>
        </w:rPr>
        <w:t>las sentencia</w:t>
      </w:r>
      <w:proofErr w:type="gramEnd"/>
      <w:r w:rsidRPr="00671FA0">
        <w:rPr>
          <w:rFonts w:ascii="Calibri" w:eastAsia="Times New Roman" w:hAnsi="Calibri" w:cs="Calibri"/>
          <w:bCs/>
          <w:iCs/>
          <w:sz w:val="18"/>
          <w:szCs w:val="18"/>
          <w:lang w:eastAsia="fr-FR"/>
        </w:rPr>
        <w:t xml:space="preserve"> del 25 de septiembre de 2013. Rad. # 40455, y del 1° de junio de 2016. SP7326-2016. Rad. # 45585, los que coloquialmente hemos denominado como «la madre infame» y «los sobrinos canallas».</w:t>
      </w:r>
    </w:p>
    <w:p w:rsidR="00DF786D" w:rsidRPr="00671FA0" w:rsidRDefault="00DF786D" w:rsidP="00DF786D">
      <w:pPr>
        <w:pStyle w:val="Sinespaciado"/>
        <w:rPr>
          <w:sz w:val="18"/>
          <w:szCs w:val="18"/>
        </w:rPr>
      </w:pPr>
    </w:p>
    <w:p w:rsidR="00DF786D" w:rsidRPr="00671FA0" w:rsidRDefault="00DF786D" w:rsidP="00DF786D">
      <w:pPr>
        <w:pStyle w:val="Sinespaciado"/>
        <w:rPr>
          <w:sz w:val="18"/>
          <w:szCs w:val="18"/>
        </w:rPr>
      </w:pPr>
    </w:p>
    <w:p w:rsidR="00DF786D" w:rsidRPr="00671FA0" w:rsidRDefault="00DF786D" w:rsidP="00DF786D">
      <w:pPr>
        <w:pStyle w:val="Sinespaciado"/>
        <w:rPr>
          <w:sz w:val="18"/>
          <w:szCs w:val="18"/>
        </w:rPr>
      </w:pPr>
    </w:p>
    <w:p w:rsidR="002B4528" w:rsidRPr="00671FA0" w:rsidRDefault="002B4528" w:rsidP="00BB50A2">
      <w:pPr>
        <w:spacing w:line="276" w:lineRule="auto"/>
        <w:jc w:val="center"/>
        <w:rPr>
          <w:rFonts w:eastAsia="Calibri" w:cs="Times New Roman"/>
          <w:b/>
        </w:rPr>
      </w:pPr>
      <w:r w:rsidRPr="00671FA0">
        <w:rPr>
          <w:rFonts w:eastAsia="Calibri" w:cs="Times New Roman"/>
          <w:b/>
        </w:rPr>
        <w:t>REPÚBLICA DE COLOMBIA</w:t>
      </w:r>
    </w:p>
    <w:p w:rsidR="002B4528" w:rsidRPr="00671FA0" w:rsidRDefault="002B4528" w:rsidP="00BB50A2">
      <w:pPr>
        <w:spacing w:line="276" w:lineRule="auto"/>
        <w:jc w:val="center"/>
        <w:rPr>
          <w:rFonts w:eastAsia="Calibri" w:cs="Times New Roman"/>
          <w:b/>
        </w:rPr>
      </w:pPr>
      <w:r w:rsidRPr="00671FA0">
        <w:rPr>
          <w:rFonts w:eastAsia="Calibri" w:cs="Times New Roman"/>
          <w:b/>
        </w:rPr>
        <w:t>RAMA JUDICIAL DEL PODER PÚBLICO</w:t>
      </w:r>
    </w:p>
    <w:p w:rsidR="002B4528" w:rsidRPr="00671FA0" w:rsidRDefault="002B4528" w:rsidP="00BB50A2">
      <w:pPr>
        <w:spacing w:line="276" w:lineRule="auto"/>
        <w:jc w:val="center"/>
        <w:rPr>
          <w:rFonts w:eastAsia="Calibri" w:cs="Times New Roman"/>
          <w:b/>
        </w:rPr>
      </w:pPr>
      <w:r w:rsidRPr="00671FA0">
        <w:rPr>
          <w:rFonts w:eastAsia="Calibri" w:cs="Times New Roman"/>
          <w:b/>
          <w:noProof/>
          <w:lang w:val="es-ES" w:eastAsia="es-ES"/>
        </w:rPr>
        <w:drawing>
          <wp:inline distT="0" distB="0" distL="0" distR="0" wp14:anchorId="74B989B3" wp14:editId="0CE49191">
            <wp:extent cx="648335" cy="702945"/>
            <wp:effectExtent l="0" t="0" r="0" b="190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 cy="702945"/>
                    </a:xfrm>
                    <a:prstGeom prst="rect">
                      <a:avLst/>
                    </a:prstGeom>
                    <a:noFill/>
                    <a:ln>
                      <a:noFill/>
                    </a:ln>
                  </pic:spPr>
                </pic:pic>
              </a:graphicData>
            </a:graphic>
          </wp:inline>
        </w:drawing>
      </w:r>
    </w:p>
    <w:p w:rsidR="002B4528" w:rsidRPr="00671FA0" w:rsidRDefault="002B4528" w:rsidP="00BB50A2">
      <w:pPr>
        <w:spacing w:line="276" w:lineRule="auto"/>
        <w:jc w:val="center"/>
        <w:rPr>
          <w:rFonts w:eastAsia="Calibri" w:cs="Times New Roman"/>
          <w:b/>
        </w:rPr>
      </w:pPr>
      <w:r w:rsidRPr="00671FA0">
        <w:rPr>
          <w:rFonts w:eastAsia="Calibri" w:cs="Times New Roman"/>
          <w:b/>
        </w:rPr>
        <w:t>TRIBUNAL SUPERIOR DEL DISTRITO JUDICIAL DE PEREIRA</w:t>
      </w:r>
    </w:p>
    <w:p w:rsidR="002B4528" w:rsidRPr="00671FA0" w:rsidRDefault="002B4528" w:rsidP="00BB50A2">
      <w:pPr>
        <w:spacing w:line="276" w:lineRule="auto"/>
        <w:jc w:val="center"/>
        <w:rPr>
          <w:rFonts w:eastAsia="Calibri" w:cs="Times New Roman"/>
          <w:b/>
        </w:rPr>
      </w:pPr>
      <w:r w:rsidRPr="00671FA0">
        <w:rPr>
          <w:rFonts w:eastAsia="Calibri" w:cs="Times New Roman"/>
          <w:b/>
        </w:rPr>
        <w:t>SALA DE DECISIÓN PENAL</w:t>
      </w:r>
    </w:p>
    <w:p w:rsidR="002B4528" w:rsidRPr="00671FA0" w:rsidRDefault="002B4528" w:rsidP="00BB50A2">
      <w:pPr>
        <w:spacing w:line="276" w:lineRule="auto"/>
        <w:jc w:val="center"/>
        <w:rPr>
          <w:rFonts w:eastAsia="Calibri" w:cs="Times New Roman"/>
          <w:b/>
        </w:rPr>
      </w:pPr>
    </w:p>
    <w:p w:rsidR="002B4528" w:rsidRPr="00671FA0" w:rsidRDefault="002B4528" w:rsidP="00BB50A2">
      <w:pPr>
        <w:spacing w:line="276" w:lineRule="auto"/>
        <w:jc w:val="center"/>
        <w:rPr>
          <w:rFonts w:eastAsia="Calibri" w:cs="Times New Roman"/>
          <w:b/>
        </w:rPr>
      </w:pPr>
      <w:r w:rsidRPr="00671FA0">
        <w:rPr>
          <w:rFonts w:eastAsia="Calibri" w:cs="Times New Roman"/>
          <w:b/>
        </w:rPr>
        <w:t xml:space="preserve">M.P. </w:t>
      </w:r>
      <w:bookmarkStart w:id="1" w:name="_Hlk509306713"/>
      <w:r w:rsidRPr="00671FA0">
        <w:rPr>
          <w:rFonts w:eastAsia="Calibri" w:cs="Times New Roman"/>
          <w:b/>
        </w:rPr>
        <w:t>MANUEL YARZAGARAY BANDERA</w:t>
      </w:r>
      <w:bookmarkEnd w:id="1"/>
    </w:p>
    <w:p w:rsidR="002B4528" w:rsidRPr="00671FA0" w:rsidRDefault="002B4528" w:rsidP="00BB50A2">
      <w:pPr>
        <w:spacing w:line="276" w:lineRule="auto"/>
        <w:jc w:val="center"/>
        <w:rPr>
          <w:rFonts w:eastAsia="Calibri" w:cs="Times New Roman"/>
          <w:b/>
        </w:rPr>
      </w:pPr>
    </w:p>
    <w:p w:rsidR="002B4528" w:rsidRPr="00671FA0" w:rsidRDefault="002B4528" w:rsidP="00BB50A2">
      <w:pPr>
        <w:spacing w:line="276" w:lineRule="auto"/>
        <w:jc w:val="center"/>
        <w:rPr>
          <w:rFonts w:eastAsia="Calibri" w:cs="Times New Roman"/>
          <w:b/>
        </w:rPr>
      </w:pPr>
      <w:r w:rsidRPr="00671FA0">
        <w:rPr>
          <w:rFonts w:eastAsia="Calibri" w:cs="Times New Roman"/>
          <w:b/>
        </w:rPr>
        <w:t>SENTENCIA DE 2ª INSTANCIA</w:t>
      </w:r>
    </w:p>
    <w:p w:rsidR="002B4528" w:rsidRPr="00671FA0" w:rsidRDefault="002B4528" w:rsidP="00BB50A2">
      <w:pPr>
        <w:spacing w:line="276" w:lineRule="auto"/>
        <w:jc w:val="center"/>
        <w:rPr>
          <w:rFonts w:eastAsia="Calibri" w:cs="Times New Roman"/>
          <w:b/>
        </w:rPr>
      </w:pPr>
    </w:p>
    <w:p w:rsidR="002B4528" w:rsidRPr="00671FA0" w:rsidRDefault="002B4528" w:rsidP="00BB50A2">
      <w:pPr>
        <w:spacing w:line="276" w:lineRule="auto"/>
        <w:jc w:val="center"/>
        <w:rPr>
          <w:rFonts w:eastAsia="Calibri" w:cs="Times New Roman"/>
          <w:sz w:val="24"/>
        </w:rPr>
      </w:pPr>
      <w:r w:rsidRPr="00671FA0">
        <w:rPr>
          <w:rFonts w:eastAsia="Calibri" w:cs="Times New Roman"/>
          <w:sz w:val="24"/>
        </w:rPr>
        <w:t>Aprobado mediante acta #</w:t>
      </w:r>
      <w:r w:rsidR="000566F3" w:rsidRPr="00671FA0">
        <w:rPr>
          <w:rFonts w:eastAsia="Calibri" w:cs="Times New Roman"/>
          <w:sz w:val="24"/>
        </w:rPr>
        <w:t xml:space="preserve"> 181 del 23 de febrero de 2018. H: 10:30 a.m. </w:t>
      </w:r>
    </w:p>
    <w:p w:rsidR="002B4528" w:rsidRPr="00671FA0" w:rsidRDefault="002B4528" w:rsidP="00BB50A2">
      <w:pPr>
        <w:spacing w:line="276" w:lineRule="auto"/>
        <w:jc w:val="center"/>
        <w:rPr>
          <w:rFonts w:eastAsia="Calibri" w:cs="Times New Roman"/>
        </w:rPr>
      </w:pPr>
    </w:p>
    <w:p w:rsidR="002B4528" w:rsidRPr="00671FA0" w:rsidRDefault="002B4528" w:rsidP="00BB50A2">
      <w:pPr>
        <w:spacing w:line="276" w:lineRule="auto"/>
        <w:jc w:val="both"/>
        <w:rPr>
          <w:rFonts w:cs="Times New Roman"/>
        </w:rPr>
      </w:pPr>
      <w:r w:rsidRPr="00671FA0">
        <w:rPr>
          <w:rFonts w:cs="Times New Roman"/>
        </w:rPr>
        <w:t>Pereira,</w:t>
      </w:r>
      <w:r w:rsidR="000566F3" w:rsidRPr="00671FA0">
        <w:rPr>
          <w:rFonts w:cs="Times New Roman"/>
        </w:rPr>
        <w:t xml:space="preserve"> veintiocho</w:t>
      </w:r>
      <w:r w:rsidRPr="00671FA0">
        <w:rPr>
          <w:rFonts w:cs="Times New Roman"/>
        </w:rPr>
        <w:t xml:space="preserve"> (</w:t>
      </w:r>
      <w:r w:rsidR="000566F3" w:rsidRPr="00671FA0">
        <w:rPr>
          <w:rFonts w:cs="Times New Roman"/>
        </w:rPr>
        <w:t>28</w:t>
      </w:r>
      <w:r w:rsidRPr="00671FA0">
        <w:rPr>
          <w:rFonts w:cs="Times New Roman"/>
        </w:rPr>
        <w:t xml:space="preserve">) de </w:t>
      </w:r>
      <w:r w:rsidR="000566F3" w:rsidRPr="00671FA0">
        <w:rPr>
          <w:rFonts w:cs="Times New Roman"/>
        </w:rPr>
        <w:t>febrero de dos mil dieciocho (2018)</w:t>
      </w:r>
    </w:p>
    <w:p w:rsidR="002B4528" w:rsidRPr="00671FA0" w:rsidRDefault="002B4528" w:rsidP="00BB50A2">
      <w:pPr>
        <w:spacing w:line="276" w:lineRule="auto"/>
        <w:jc w:val="both"/>
        <w:rPr>
          <w:rFonts w:cs="Times New Roman"/>
        </w:rPr>
      </w:pPr>
      <w:r w:rsidRPr="00671FA0">
        <w:rPr>
          <w:rFonts w:cs="Times New Roman"/>
        </w:rPr>
        <w:t>Hora:</w:t>
      </w:r>
      <w:r w:rsidR="000566F3" w:rsidRPr="00671FA0">
        <w:rPr>
          <w:rFonts w:cs="Times New Roman"/>
        </w:rPr>
        <w:t xml:space="preserve"> 08:10 a.m. </w:t>
      </w:r>
    </w:p>
    <w:p w:rsidR="002B4528" w:rsidRPr="00671FA0" w:rsidRDefault="002B4528" w:rsidP="00BB50A2">
      <w:pPr>
        <w:spacing w:line="276" w:lineRule="auto"/>
        <w:rPr>
          <w:rFonts w:cs="Times New Roman"/>
        </w:rPr>
      </w:pPr>
    </w:p>
    <w:p w:rsidR="002B4528" w:rsidRPr="00671FA0" w:rsidRDefault="002B4528" w:rsidP="000566F3">
      <w:pPr>
        <w:pBdr>
          <w:top w:val="single" w:sz="4" w:space="1" w:color="auto"/>
          <w:left w:val="single" w:sz="4" w:space="4" w:color="auto"/>
          <w:bottom w:val="single" w:sz="4" w:space="1" w:color="auto"/>
          <w:right w:val="single" w:sz="4" w:space="4" w:color="auto"/>
        </w:pBdr>
        <w:jc w:val="both"/>
        <w:rPr>
          <w:rFonts w:cs="Times New Roman"/>
          <w:sz w:val="22"/>
        </w:rPr>
      </w:pPr>
      <w:r w:rsidRPr="00671FA0">
        <w:rPr>
          <w:rFonts w:cs="Times New Roman"/>
          <w:sz w:val="22"/>
        </w:rPr>
        <w:t xml:space="preserve">Procesado: </w:t>
      </w:r>
      <w:r w:rsidR="00902F18" w:rsidRPr="00671FA0">
        <w:rPr>
          <w:rFonts w:cs="Times New Roman"/>
          <w:sz w:val="22"/>
        </w:rPr>
        <w:t>O</w:t>
      </w:r>
      <w:r w:rsidR="000F7C67" w:rsidRPr="00671FA0">
        <w:rPr>
          <w:rFonts w:cs="Times New Roman"/>
          <w:sz w:val="22"/>
        </w:rPr>
        <w:t>PM</w:t>
      </w:r>
    </w:p>
    <w:p w:rsidR="002B4528" w:rsidRPr="00671FA0" w:rsidRDefault="002B4528" w:rsidP="000566F3">
      <w:pPr>
        <w:pBdr>
          <w:top w:val="single" w:sz="4" w:space="1" w:color="auto"/>
          <w:left w:val="single" w:sz="4" w:space="4" w:color="auto"/>
          <w:bottom w:val="single" w:sz="4" w:space="1" w:color="auto"/>
          <w:right w:val="single" w:sz="4" w:space="4" w:color="auto"/>
        </w:pBdr>
        <w:jc w:val="both"/>
        <w:rPr>
          <w:rFonts w:cs="Times New Roman"/>
          <w:sz w:val="22"/>
        </w:rPr>
      </w:pPr>
      <w:r w:rsidRPr="00671FA0">
        <w:rPr>
          <w:rFonts w:cs="Times New Roman"/>
          <w:sz w:val="22"/>
        </w:rPr>
        <w:t xml:space="preserve">Delito: </w:t>
      </w:r>
      <w:bookmarkStart w:id="2" w:name="_Hlk509306806"/>
      <w:r w:rsidRPr="00671FA0">
        <w:rPr>
          <w:rFonts w:cs="Times New Roman"/>
          <w:sz w:val="22"/>
        </w:rPr>
        <w:t xml:space="preserve">Acto sexual </w:t>
      </w:r>
      <w:r w:rsidR="00902F18" w:rsidRPr="00671FA0">
        <w:rPr>
          <w:rFonts w:cs="Times New Roman"/>
          <w:sz w:val="22"/>
        </w:rPr>
        <w:t>violento agravado</w:t>
      </w:r>
      <w:bookmarkEnd w:id="2"/>
      <w:r w:rsidRPr="00671FA0">
        <w:rPr>
          <w:rFonts w:cs="Times New Roman"/>
          <w:sz w:val="22"/>
        </w:rPr>
        <w:t xml:space="preserve"> </w:t>
      </w:r>
    </w:p>
    <w:p w:rsidR="002B4528" w:rsidRPr="00671FA0" w:rsidRDefault="002B4528" w:rsidP="000566F3">
      <w:pPr>
        <w:pBdr>
          <w:top w:val="single" w:sz="4" w:space="1" w:color="auto"/>
          <w:left w:val="single" w:sz="4" w:space="4" w:color="auto"/>
          <w:bottom w:val="single" w:sz="4" w:space="1" w:color="auto"/>
          <w:right w:val="single" w:sz="4" w:space="4" w:color="auto"/>
        </w:pBdr>
        <w:jc w:val="both"/>
        <w:rPr>
          <w:rFonts w:cs="Times New Roman"/>
          <w:sz w:val="22"/>
        </w:rPr>
      </w:pPr>
      <w:r w:rsidRPr="00671FA0">
        <w:rPr>
          <w:rFonts w:cs="Times New Roman"/>
          <w:sz w:val="22"/>
        </w:rPr>
        <w:t xml:space="preserve">Radicación # </w:t>
      </w:r>
      <w:bookmarkStart w:id="3" w:name="_Hlk509306670"/>
      <w:r w:rsidRPr="00671FA0">
        <w:rPr>
          <w:rFonts w:cs="Times New Roman"/>
          <w:sz w:val="22"/>
        </w:rPr>
        <w:t>66001-60</w:t>
      </w:r>
      <w:r w:rsidR="00902F18" w:rsidRPr="00671FA0">
        <w:rPr>
          <w:rFonts w:cs="Times New Roman"/>
          <w:sz w:val="22"/>
        </w:rPr>
        <w:t>000</w:t>
      </w:r>
      <w:r w:rsidRPr="00671FA0">
        <w:rPr>
          <w:rFonts w:cs="Times New Roman"/>
          <w:sz w:val="22"/>
        </w:rPr>
        <w:t>-</w:t>
      </w:r>
      <w:r w:rsidR="00902F18" w:rsidRPr="00671FA0">
        <w:rPr>
          <w:rFonts w:cs="Times New Roman"/>
          <w:sz w:val="22"/>
        </w:rPr>
        <w:t>36</w:t>
      </w:r>
      <w:r w:rsidRPr="00671FA0">
        <w:rPr>
          <w:rFonts w:cs="Times New Roman"/>
          <w:sz w:val="22"/>
        </w:rPr>
        <w:t>-201</w:t>
      </w:r>
      <w:r w:rsidR="00902F18" w:rsidRPr="00671FA0">
        <w:rPr>
          <w:rFonts w:cs="Times New Roman"/>
          <w:sz w:val="22"/>
        </w:rPr>
        <w:t>1</w:t>
      </w:r>
      <w:r w:rsidRPr="00671FA0">
        <w:rPr>
          <w:rFonts w:cs="Times New Roman"/>
          <w:sz w:val="22"/>
        </w:rPr>
        <w:t>-0</w:t>
      </w:r>
      <w:r w:rsidR="00902F18" w:rsidRPr="00671FA0">
        <w:rPr>
          <w:rFonts w:cs="Times New Roman"/>
          <w:sz w:val="22"/>
        </w:rPr>
        <w:t>6219</w:t>
      </w:r>
      <w:r w:rsidRPr="00671FA0">
        <w:rPr>
          <w:rFonts w:cs="Times New Roman"/>
          <w:sz w:val="22"/>
        </w:rPr>
        <w:t>-01</w:t>
      </w:r>
      <w:bookmarkEnd w:id="3"/>
    </w:p>
    <w:p w:rsidR="002B4528" w:rsidRPr="00671FA0" w:rsidRDefault="002B4528" w:rsidP="000566F3">
      <w:pPr>
        <w:pBdr>
          <w:top w:val="single" w:sz="4" w:space="1" w:color="auto"/>
          <w:left w:val="single" w:sz="4" w:space="4" w:color="auto"/>
          <w:bottom w:val="single" w:sz="4" w:space="1" w:color="auto"/>
          <w:right w:val="single" w:sz="4" w:space="4" w:color="auto"/>
        </w:pBdr>
        <w:jc w:val="both"/>
        <w:rPr>
          <w:rFonts w:cs="Times New Roman"/>
          <w:sz w:val="22"/>
        </w:rPr>
      </w:pPr>
      <w:r w:rsidRPr="00671FA0">
        <w:rPr>
          <w:rFonts w:cs="Times New Roman"/>
          <w:sz w:val="22"/>
        </w:rPr>
        <w:t xml:space="preserve">Procede: Juzgado </w:t>
      </w:r>
      <w:r w:rsidR="00902F18" w:rsidRPr="00671FA0">
        <w:rPr>
          <w:rFonts w:cs="Times New Roman"/>
          <w:sz w:val="22"/>
        </w:rPr>
        <w:t>2</w:t>
      </w:r>
      <w:r w:rsidRPr="00671FA0">
        <w:rPr>
          <w:rFonts w:cs="Times New Roman"/>
          <w:sz w:val="22"/>
        </w:rPr>
        <w:t xml:space="preserve">º Penal del Circuito de </w:t>
      </w:r>
      <w:r w:rsidR="00902F18" w:rsidRPr="00671FA0">
        <w:rPr>
          <w:rFonts w:cs="Times New Roman"/>
          <w:sz w:val="22"/>
        </w:rPr>
        <w:t>Dosquebradas</w:t>
      </w:r>
    </w:p>
    <w:p w:rsidR="002B4528" w:rsidRPr="00671FA0" w:rsidRDefault="002B4528" w:rsidP="000566F3">
      <w:pPr>
        <w:pBdr>
          <w:top w:val="single" w:sz="4" w:space="1" w:color="auto"/>
          <w:left w:val="single" w:sz="4" w:space="4" w:color="auto"/>
          <w:bottom w:val="single" w:sz="4" w:space="1" w:color="auto"/>
          <w:right w:val="single" w:sz="4" w:space="4" w:color="auto"/>
        </w:pBdr>
        <w:jc w:val="both"/>
        <w:rPr>
          <w:rFonts w:cs="Times New Roman"/>
          <w:sz w:val="22"/>
        </w:rPr>
      </w:pPr>
      <w:r w:rsidRPr="00671FA0">
        <w:rPr>
          <w:rFonts w:cs="Times New Roman"/>
          <w:sz w:val="22"/>
        </w:rPr>
        <w:lastRenderedPageBreak/>
        <w:t>Asunto: Resuelve recurso de apelación interpuesto por la Defensa en contra de sentencia condenatoria.</w:t>
      </w:r>
    </w:p>
    <w:p w:rsidR="002B4528" w:rsidRPr="00671FA0" w:rsidRDefault="002B4528" w:rsidP="000566F3">
      <w:pPr>
        <w:pBdr>
          <w:top w:val="single" w:sz="4" w:space="1" w:color="auto"/>
          <w:left w:val="single" w:sz="4" w:space="4" w:color="auto"/>
          <w:bottom w:val="single" w:sz="4" w:space="1" w:color="auto"/>
          <w:right w:val="single" w:sz="4" w:space="4" w:color="auto"/>
        </w:pBdr>
        <w:jc w:val="both"/>
        <w:rPr>
          <w:rFonts w:cs="Times New Roman"/>
          <w:sz w:val="22"/>
        </w:rPr>
      </w:pPr>
      <w:r w:rsidRPr="00671FA0">
        <w:rPr>
          <w:rFonts w:cs="Times New Roman"/>
          <w:sz w:val="22"/>
        </w:rPr>
        <w:t xml:space="preserve">Decisión: </w:t>
      </w:r>
      <w:r w:rsidR="00674459" w:rsidRPr="00671FA0">
        <w:rPr>
          <w:rFonts w:cs="Times New Roman"/>
          <w:sz w:val="22"/>
        </w:rPr>
        <w:t xml:space="preserve">Revoca </w:t>
      </w:r>
      <w:r w:rsidRPr="00671FA0">
        <w:rPr>
          <w:rFonts w:cs="Times New Roman"/>
          <w:sz w:val="22"/>
        </w:rPr>
        <w:t>fallo confutado</w:t>
      </w:r>
    </w:p>
    <w:p w:rsidR="000566F3" w:rsidRPr="00671FA0" w:rsidRDefault="000566F3" w:rsidP="00BB50A2">
      <w:pPr>
        <w:spacing w:line="276" w:lineRule="auto"/>
        <w:jc w:val="both"/>
        <w:rPr>
          <w:rFonts w:eastAsia="Calibri" w:cs="Times New Roman"/>
        </w:rPr>
      </w:pPr>
    </w:p>
    <w:p w:rsidR="002B4528" w:rsidRPr="00671FA0" w:rsidRDefault="002B4528" w:rsidP="000566F3">
      <w:pPr>
        <w:jc w:val="center"/>
        <w:rPr>
          <w:rFonts w:eastAsia="Calibri" w:cs="Times New Roman"/>
          <w:b/>
        </w:rPr>
      </w:pPr>
      <w:r w:rsidRPr="00671FA0">
        <w:rPr>
          <w:rFonts w:eastAsia="Calibri" w:cs="Times New Roman"/>
          <w:b/>
        </w:rPr>
        <w:t>VISTOS:</w:t>
      </w:r>
    </w:p>
    <w:p w:rsidR="002B4528" w:rsidRPr="00671FA0" w:rsidRDefault="002B4528" w:rsidP="000566F3">
      <w:pPr>
        <w:jc w:val="both"/>
        <w:rPr>
          <w:rFonts w:eastAsia="Calibri" w:cs="Times New Roman"/>
        </w:rPr>
      </w:pPr>
    </w:p>
    <w:p w:rsidR="002B4528" w:rsidRPr="00671FA0" w:rsidRDefault="002B4528" w:rsidP="00BB50A2">
      <w:pPr>
        <w:spacing w:line="276" w:lineRule="auto"/>
        <w:jc w:val="both"/>
        <w:rPr>
          <w:rFonts w:cs="Times New Roman"/>
        </w:rPr>
      </w:pPr>
      <w:r w:rsidRPr="00671FA0">
        <w:rPr>
          <w:rFonts w:cs="Times New Roman"/>
        </w:rPr>
        <w:t xml:space="preserve">Procede la Sala Penal de Decisión del Tribunal Superior de este Distrito Judicial a desatar el recurso de apelación interpuesto por la Defensa en contra de la sentencia proferida en las calendas del </w:t>
      </w:r>
      <w:r w:rsidR="00902F18" w:rsidRPr="00671FA0">
        <w:rPr>
          <w:rFonts w:cs="Times New Roman"/>
        </w:rPr>
        <w:t xml:space="preserve">veinte (20) de mayo del </w:t>
      </w:r>
      <w:r w:rsidRPr="00671FA0">
        <w:rPr>
          <w:rFonts w:cs="Times New Roman"/>
        </w:rPr>
        <w:t xml:space="preserve">2.014 por parte del </w:t>
      </w:r>
      <w:r w:rsidR="00902F18" w:rsidRPr="00671FA0">
        <w:rPr>
          <w:rFonts w:cs="Times New Roman"/>
        </w:rPr>
        <w:t xml:space="preserve">entonces </w:t>
      </w:r>
      <w:r w:rsidRPr="00671FA0">
        <w:rPr>
          <w:rFonts w:cs="Times New Roman"/>
        </w:rPr>
        <w:t xml:space="preserve">Juzgado </w:t>
      </w:r>
      <w:r w:rsidR="00902F18" w:rsidRPr="00671FA0">
        <w:rPr>
          <w:rFonts w:cs="Times New Roman"/>
        </w:rPr>
        <w:t xml:space="preserve">Único </w:t>
      </w:r>
      <w:r w:rsidRPr="00671FA0">
        <w:rPr>
          <w:rFonts w:cs="Times New Roman"/>
        </w:rPr>
        <w:t xml:space="preserve">Penal del Circuito de </w:t>
      </w:r>
      <w:r w:rsidR="00902F18" w:rsidRPr="00671FA0">
        <w:rPr>
          <w:rFonts w:cs="Times New Roman"/>
        </w:rPr>
        <w:t>Descongestión de Dosquebradas</w:t>
      </w:r>
      <w:r w:rsidR="00902F18" w:rsidRPr="00671FA0">
        <w:rPr>
          <w:rStyle w:val="Refdenotaalpie"/>
          <w:rFonts w:asciiTheme="minorHAnsi" w:hAnsiTheme="minorHAnsi"/>
        </w:rPr>
        <w:footnoteReference w:id="1"/>
      </w:r>
      <w:r w:rsidRPr="00671FA0">
        <w:rPr>
          <w:rFonts w:cs="Times New Roman"/>
        </w:rPr>
        <w:t>, en la cual se declaró l</w:t>
      </w:r>
      <w:r w:rsidR="000566F3" w:rsidRPr="00671FA0">
        <w:rPr>
          <w:rFonts w:cs="Times New Roman"/>
        </w:rPr>
        <w:t>a responsabilidad criminal del p</w:t>
      </w:r>
      <w:r w:rsidRPr="00671FA0">
        <w:rPr>
          <w:rFonts w:cs="Times New Roman"/>
        </w:rPr>
        <w:t xml:space="preserve">rocesado </w:t>
      </w:r>
      <w:r w:rsidR="00902F18" w:rsidRPr="00671FA0">
        <w:rPr>
          <w:rFonts w:cs="Times New Roman"/>
          <w:b/>
        </w:rPr>
        <w:t>O</w:t>
      </w:r>
      <w:r w:rsidR="000F7C67" w:rsidRPr="00671FA0">
        <w:rPr>
          <w:rFonts w:cs="Times New Roman"/>
          <w:b/>
        </w:rPr>
        <w:t>PM</w:t>
      </w:r>
      <w:r w:rsidRPr="00671FA0">
        <w:rPr>
          <w:rFonts w:cs="Times New Roman"/>
        </w:rPr>
        <w:t>, por incurrir en la comisión del reato de acto</w:t>
      </w:r>
      <w:r w:rsidR="00A40F5F" w:rsidRPr="00671FA0">
        <w:rPr>
          <w:rFonts w:cs="Times New Roman"/>
        </w:rPr>
        <w:t xml:space="preserve"> sexual</w:t>
      </w:r>
      <w:r w:rsidRPr="00671FA0">
        <w:rPr>
          <w:rFonts w:cs="Times New Roman"/>
        </w:rPr>
        <w:t xml:space="preserve"> </w:t>
      </w:r>
      <w:r w:rsidR="00902F18" w:rsidRPr="00671FA0">
        <w:rPr>
          <w:rFonts w:cs="Times New Roman"/>
        </w:rPr>
        <w:t>violento agravado, en concurso homogéneo-sucesivo.</w:t>
      </w:r>
    </w:p>
    <w:p w:rsidR="002B4528" w:rsidRPr="00671FA0" w:rsidRDefault="002B4528" w:rsidP="00BB50A2">
      <w:pPr>
        <w:spacing w:line="276" w:lineRule="auto"/>
        <w:jc w:val="both"/>
        <w:rPr>
          <w:rFonts w:eastAsia="Calibri" w:cs="Times New Roman"/>
        </w:rPr>
      </w:pPr>
    </w:p>
    <w:p w:rsidR="002B4528" w:rsidRPr="00671FA0" w:rsidRDefault="002B4528" w:rsidP="000566F3">
      <w:pPr>
        <w:jc w:val="center"/>
        <w:rPr>
          <w:rFonts w:eastAsia="Calibri" w:cs="Times New Roman"/>
          <w:b/>
        </w:rPr>
      </w:pPr>
      <w:r w:rsidRPr="00671FA0">
        <w:rPr>
          <w:rFonts w:eastAsia="Calibri" w:cs="Times New Roman"/>
          <w:b/>
        </w:rPr>
        <w:t>ANTECEDENTES:</w:t>
      </w:r>
    </w:p>
    <w:p w:rsidR="00D15B3D" w:rsidRPr="00671FA0" w:rsidRDefault="00D15B3D" w:rsidP="000566F3">
      <w:pPr>
        <w:jc w:val="center"/>
        <w:rPr>
          <w:rFonts w:eastAsia="Calibri" w:cs="Times New Roman"/>
          <w:b/>
        </w:rPr>
      </w:pPr>
    </w:p>
    <w:p w:rsidR="003D571E" w:rsidRPr="00671FA0" w:rsidRDefault="003D571E" w:rsidP="00BB50A2">
      <w:pPr>
        <w:spacing w:line="276" w:lineRule="auto"/>
        <w:jc w:val="both"/>
        <w:rPr>
          <w:rFonts w:cs="Times New Roman"/>
        </w:rPr>
      </w:pPr>
      <w:r w:rsidRPr="00671FA0">
        <w:rPr>
          <w:rFonts w:cs="Times New Roman"/>
        </w:rPr>
        <w:t xml:space="preserve">Según se dice en el </w:t>
      </w:r>
      <w:r w:rsidR="002B4528" w:rsidRPr="00671FA0">
        <w:rPr>
          <w:rFonts w:cs="Times New Roman"/>
        </w:rPr>
        <w:t>escrito de acusación, l</w:t>
      </w:r>
      <w:r w:rsidR="00902F18" w:rsidRPr="00671FA0">
        <w:rPr>
          <w:rFonts w:cs="Times New Roman"/>
        </w:rPr>
        <w:t xml:space="preserve">os hechos tuvieron ocurrencia en el mes de febrero del año 2.010, al interior de un inmueble ubicado en el barrio </w:t>
      </w:r>
      <w:r w:rsidR="00902F18" w:rsidRPr="00671FA0">
        <w:rPr>
          <w:rFonts w:cs="Times New Roman"/>
          <w:i/>
        </w:rPr>
        <w:t xml:space="preserve">“La </w:t>
      </w:r>
      <w:proofErr w:type="spellStart"/>
      <w:r w:rsidR="00902F18" w:rsidRPr="00671FA0">
        <w:rPr>
          <w:rFonts w:cs="Times New Roman"/>
          <w:i/>
        </w:rPr>
        <w:t>Esneda</w:t>
      </w:r>
      <w:proofErr w:type="spellEnd"/>
      <w:r w:rsidR="00902F18" w:rsidRPr="00671FA0">
        <w:rPr>
          <w:rFonts w:cs="Times New Roman"/>
          <w:i/>
        </w:rPr>
        <w:t>”,</w:t>
      </w:r>
      <w:r w:rsidR="00902F18" w:rsidRPr="00671FA0">
        <w:rPr>
          <w:rFonts w:cs="Times New Roman"/>
        </w:rPr>
        <w:t xml:space="preserve"> en</w:t>
      </w:r>
      <w:r w:rsidR="00902F18" w:rsidRPr="00671FA0">
        <w:rPr>
          <w:rFonts w:cs="Times New Roman"/>
          <w:i/>
        </w:rPr>
        <w:t xml:space="preserve"> </w:t>
      </w:r>
      <w:r w:rsidR="00902F18" w:rsidRPr="00671FA0">
        <w:rPr>
          <w:rFonts w:cs="Times New Roman"/>
        </w:rPr>
        <w:t xml:space="preserve">la manzana O # 12, del municipio de Dosquebradas, y están relacionados con unos </w:t>
      </w:r>
      <w:r w:rsidR="00621559" w:rsidRPr="00671FA0">
        <w:rPr>
          <w:rFonts w:cs="Times New Roman"/>
        </w:rPr>
        <w:t xml:space="preserve">presuntos </w:t>
      </w:r>
      <w:r w:rsidR="00902F18" w:rsidRPr="00671FA0">
        <w:rPr>
          <w:rFonts w:cs="Times New Roman"/>
        </w:rPr>
        <w:t xml:space="preserve">abusos </w:t>
      </w:r>
      <w:r w:rsidRPr="00671FA0">
        <w:rPr>
          <w:rFonts w:cs="Times New Roman"/>
        </w:rPr>
        <w:t>erótico</w:t>
      </w:r>
      <w:r w:rsidR="00902F18" w:rsidRPr="00671FA0">
        <w:rPr>
          <w:rFonts w:cs="Times New Roman"/>
        </w:rPr>
        <w:t xml:space="preserve">-sexuales que el ciudadano </w:t>
      </w:r>
      <w:r w:rsidR="000F7C67" w:rsidRPr="00671FA0">
        <w:rPr>
          <w:rFonts w:cs="Times New Roman"/>
        </w:rPr>
        <w:t>OPM</w:t>
      </w:r>
      <w:r w:rsidRPr="00671FA0">
        <w:rPr>
          <w:rFonts w:cs="Times New Roman"/>
        </w:rPr>
        <w:t xml:space="preserve">, de 58 años de edad, perpetró </w:t>
      </w:r>
      <w:r w:rsidR="00925530" w:rsidRPr="00671FA0">
        <w:rPr>
          <w:rFonts w:cs="Times New Roman"/>
        </w:rPr>
        <w:t>en contra de</w:t>
      </w:r>
      <w:r w:rsidRPr="00671FA0">
        <w:rPr>
          <w:rFonts w:cs="Times New Roman"/>
        </w:rPr>
        <w:t xml:space="preserve"> la menor “</w:t>
      </w:r>
      <w:r w:rsidRPr="00671FA0">
        <w:rPr>
          <w:rFonts w:cs="Times New Roman"/>
          <w:i/>
        </w:rPr>
        <w:t>A.M.O.R.</w:t>
      </w:r>
      <w:r w:rsidR="002B4528" w:rsidRPr="00671FA0">
        <w:rPr>
          <w:rFonts w:cs="Times New Roman"/>
          <w:i/>
        </w:rPr>
        <w:t>”,</w:t>
      </w:r>
      <w:r w:rsidR="002B4528" w:rsidRPr="00671FA0">
        <w:rPr>
          <w:rFonts w:cs="Times New Roman"/>
        </w:rPr>
        <w:t xml:space="preserve"> </w:t>
      </w:r>
      <w:r w:rsidRPr="00671FA0">
        <w:rPr>
          <w:rFonts w:cs="Times New Roman"/>
        </w:rPr>
        <w:t>de 8 años de edad para ese entonces.</w:t>
      </w:r>
    </w:p>
    <w:p w:rsidR="003D571E" w:rsidRPr="00671FA0" w:rsidRDefault="003D571E" w:rsidP="00BB50A2">
      <w:pPr>
        <w:spacing w:line="276" w:lineRule="auto"/>
        <w:jc w:val="both"/>
        <w:rPr>
          <w:rFonts w:cs="Times New Roman"/>
        </w:rPr>
      </w:pPr>
    </w:p>
    <w:p w:rsidR="00774866" w:rsidRPr="00671FA0" w:rsidRDefault="003D571E" w:rsidP="00BB50A2">
      <w:pPr>
        <w:spacing w:line="276" w:lineRule="auto"/>
        <w:jc w:val="both"/>
        <w:rPr>
          <w:rFonts w:cs="Times New Roman"/>
        </w:rPr>
      </w:pPr>
      <w:r w:rsidRPr="00671FA0">
        <w:rPr>
          <w:rFonts w:cs="Times New Roman"/>
        </w:rPr>
        <w:t xml:space="preserve">Acorde con lo consignado en el libelo acusatorio, se tiene que para esa época el Sr. </w:t>
      </w:r>
      <w:r w:rsidR="000F7C67" w:rsidRPr="00671FA0">
        <w:rPr>
          <w:rFonts w:cs="Times New Roman"/>
        </w:rPr>
        <w:t xml:space="preserve">OPM </w:t>
      </w:r>
      <w:r w:rsidR="00567C10" w:rsidRPr="00671FA0">
        <w:rPr>
          <w:rFonts w:cs="Times New Roman"/>
        </w:rPr>
        <w:t>hizo</w:t>
      </w:r>
      <w:r w:rsidRPr="00671FA0">
        <w:rPr>
          <w:rFonts w:cs="Times New Roman"/>
        </w:rPr>
        <w:t xml:space="preserve"> vida conyugal con la madre de la menor “A.M.O.R.”, NUBIA ESPERANZA RIVERA. De igual forma</w:t>
      </w:r>
      <w:r w:rsidR="00621559" w:rsidRPr="00671FA0">
        <w:rPr>
          <w:rFonts w:cs="Times New Roman"/>
        </w:rPr>
        <w:t>, en esa demanda,</w:t>
      </w:r>
      <w:r w:rsidRPr="00671FA0">
        <w:rPr>
          <w:rFonts w:cs="Times New Roman"/>
        </w:rPr>
        <w:t xml:space="preserve"> se aduce</w:t>
      </w:r>
      <w:r w:rsidR="00567C10" w:rsidRPr="00671FA0">
        <w:rPr>
          <w:rFonts w:cs="Times New Roman"/>
        </w:rPr>
        <w:t>,</w:t>
      </w:r>
      <w:r w:rsidRPr="00671FA0">
        <w:rPr>
          <w:rFonts w:cs="Times New Roman"/>
        </w:rPr>
        <w:t xml:space="preserve"> </w:t>
      </w:r>
      <w:r w:rsidR="00621559" w:rsidRPr="00671FA0">
        <w:rPr>
          <w:rFonts w:cs="Times New Roman"/>
        </w:rPr>
        <w:t xml:space="preserve">por parte del Ente Acusador, </w:t>
      </w:r>
      <w:r w:rsidRPr="00671FA0">
        <w:rPr>
          <w:rFonts w:cs="Times New Roman"/>
        </w:rPr>
        <w:t xml:space="preserve">que en horas del medio de esas calendas el Sr. </w:t>
      </w:r>
      <w:r w:rsidR="000F7C67" w:rsidRPr="00671FA0">
        <w:rPr>
          <w:rFonts w:cs="Times New Roman"/>
        </w:rPr>
        <w:t xml:space="preserve">OPM </w:t>
      </w:r>
      <w:r w:rsidRPr="00671FA0">
        <w:rPr>
          <w:rFonts w:cs="Times New Roman"/>
        </w:rPr>
        <w:t>le solicitó el favor a la niña “A.M.O.R.” para que fuera a comprarle unos cigarros, y como quier</w:t>
      </w:r>
      <w:r w:rsidR="00774866" w:rsidRPr="00671FA0">
        <w:rPr>
          <w:rFonts w:cs="Times New Roman"/>
        </w:rPr>
        <w:t>a</w:t>
      </w:r>
      <w:r w:rsidRPr="00671FA0">
        <w:rPr>
          <w:rFonts w:cs="Times New Roman"/>
        </w:rPr>
        <w:t xml:space="preserve"> que Ella no quiso hacerle ese mandado, a modo de retaliación, </w:t>
      </w:r>
      <w:r w:rsidR="00925530" w:rsidRPr="00671FA0">
        <w:rPr>
          <w:rFonts w:cs="Times New Roman"/>
        </w:rPr>
        <w:t xml:space="preserve">su padrastro </w:t>
      </w:r>
      <w:r w:rsidR="00774866" w:rsidRPr="00671FA0">
        <w:rPr>
          <w:rFonts w:cs="Times New Roman"/>
        </w:rPr>
        <w:t xml:space="preserve">se valió de </w:t>
      </w:r>
      <w:r w:rsidRPr="00671FA0">
        <w:rPr>
          <w:rFonts w:cs="Times New Roman"/>
        </w:rPr>
        <w:t>la violencia</w:t>
      </w:r>
      <w:r w:rsidR="00774866" w:rsidRPr="00671FA0">
        <w:rPr>
          <w:rFonts w:cs="Times New Roman"/>
        </w:rPr>
        <w:t xml:space="preserve"> para</w:t>
      </w:r>
      <w:r w:rsidRPr="00671FA0">
        <w:rPr>
          <w:rFonts w:cs="Times New Roman"/>
        </w:rPr>
        <w:t xml:space="preserve"> </w:t>
      </w:r>
      <w:r w:rsidR="00774866" w:rsidRPr="00671FA0">
        <w:rPr>
          <w:rFonts w:cs="Times New Roman"/>
        </w:rPr>
        <w:t xml:space="preserve">llevarla </w:t>
      </w:r>
      <w:r w:rsidRPr="00671FA0">
        <w:rPr>
          <w:rFonts w:cs="Times New Roman"/>
        </w:rPr>
        <w:t>hacia una cama en donde después de desvestirla</w:t>
      </w:r>
      <w:r w:rsidR="00774866" w:rsidRPr="00671FA0">
        <w:rPr>
          <w:rFonts w:cs="Times New Roman"/>
        </w:rPr>
        <w:t xml:space="preserve">, </w:t>
      </w:r>
      <w:r w:rsidR="00925530" w:rsidRPr="00671FA0">
        <w:rPr>
          <w:rFonts w:cs="Times New Roman"/>
        </w:rPr>
        <w:t>procedió</w:t>
      </w:r>
      <w:r w:rsidR="00774866" w:rsidRPr="00671FA0">
        <w:rPr>
          <w:rFonts w:cs="Times New Roman"/>
        </w:rPr>
        <w:t xml:space="preserve"> a manipularle la vagina. </w:t>
      </w:r>
    </w:p>
    <w:p w:rsidR="00774866" w:rsidRPr="00671FA0" w:rsidRDefault="00774866" w:rsidP="00BB50A2">
      <w:pPr>
        <w:spacing w:line="276" w:lineRule="auto"/>
        <w:jc w:val="both"/>
        <w:rPr>
          <w:rFonts w:cs="Times New Roman"/>
        </w:rPr>
      </w:pPr>
    </w:p>
    <w:p w:rsidR="002B4528" w:rsidRPr="00671FA0" w:rsidRDefault="00774866" w:rsidP="00BB50A2">
      <w:pPr>
        <w:spacing w:line="276" w:lineRule="auto"/>
        <w:jc w:val="both"/>
        <w:rPr>
          <w:rFonts w:cs="Times New Roman"/>
        </w:rPr>
      </w:pPr>
      <w:r w:rsidRPr="00671FA0">
        <w:rPr>
          <w:rFonts w:cs="Times New Roman"/>
        </w:rPr>
        <w:t xml:space="preserve">De igual forma, en la acusación se dice que esa no era la primera vez que el acriminado había procedido en tal sentido </w:t>
      </w:r>
      <w:r w:rsidR="00993F13" w:rsidRPr="00671FA0">
        <w:rPr>
          <w:rFonts w:cs="Times New Roman"/>
        </w:rPr>
        <w:t xml:space="preserve">libidinoso </w:t>
      </w:r>
      <w:r w:rsidRPr="00671FA0">
        <w:rPr>
          <w:rFonts w:cs="Times New Roman"/>
        </w:rPr>
        <w:t xml:space="preserve">en contra de su hijastra, porque en otro par de ocasiones, también, </w:t>
      </w:r>
      <w:r w:rsidRPr="00671FA0">
        <w:rPr>
          <w:rFonts w:cs="Times New Roman"/>
        </w:rPr>
        <w:lastRenderedPageBreak/>
        <w:t>mediante el empleo de la violencia, le toqueteó y manoseó sus partes pudendas.</w:t>
      </w:r>
      <w:r w:rsidR="003D571E" w:rsidRPr="00671FA0">
        <w:rPr>
          <w:rFonts w:cs="Times New Roman"/>
        </w:rPr>
        <w:t xml:space="preserve"> </w:t>
      </w:r>
    </w:p>
    <w:p w:rsidR="002B4528" w:rsidRPr="00671FA0" w:rsidRDefault="002B4528" w:rsidP="00BB50A2">
      <w:pPr>
        <w:spacing w:line="276" w:lineRule="auto"/>
        <w:jc w:val="both"/>
        <w:rPr>
          <w:rFonts w:cs="Times New Roman"/>
        </w:rPr>
      </w:pPr>
    </w:p>
    <w:p w:rsidR="002B4528" w:rsidRPr="00671FA0" w:rsidRDefault="002B4528" w:rsidP="000566F3">
      <w:pPr>
        <w:jc w:val="center"/>
        <w:rPr>
          <w:rFonts w:eastAsia="Calibri" w:cs="Times New Roman"/>
          <w:b/>
        </w:rPr>
      </w:pPr>
      <w:r w:rsidRPr="00671FA0">
        <w:rPr>
          <w:rFonts w:eastAsia="Calibri" w:cs="Times New Roman"/>
          <w:b/>
        </w:rPr>
        <w:t>LA ACTUACIÓN PROCESAL:</w:t>
      </w:r>
    </w:p>
    <w:p w:rsidR="002B4528" w:rsidRPr="00671FA0" w:rsidRDefault="002B4528" w:rsidP="000566F3">
      <w:pPr>
        <w:jc w:val="both"/>
        <w:rPr>
          <w:rFonts w:eastAsia="Calibri" w:cs="Times New Roman"/>
        </w:rPr>
      </w:pPr>
    </w:p>
    <w:p w:rsidR="002B4528" w:rsidRPr="00671FA0" w:rsidRDefault="00774866" w:rsidP="000F7C67">
      <w:pPr>
        <w:pStyle w:val="Prrafodelista"/>
        <w:numPr>
          <w:ilvl w:val="0"/>
          <w:numId w:val="2"/>
        </w:numPr>
        <w:spacing w:line="276" w:lineRule="auto"/>
        <w:jc w:val="both"/>
        <w:rPr>
          <w:rFonts w:eastAsia="Calibri" w:cs="Times New Roman"/>
          <w:sz w:val="24"/>
          <w:szCs w:val="24"/>
          <w:lang w:eastAsia="es-ES"/>
        </w:rPr>
      </w:pPr>
      <w:r w:rsidRPr="00671FA0">
        <w:rPr>
          <w:rFonts w:eastAsia="Calibri" w:cs="Times New Roman"/>
          <w:lang w:eastAsia="es-ES"/>
        </w:rPr>
        <w:t xml:space="preserve">Una vez de que los hechos fueron puestos en conocimiento de la </w:t>
      </w:r>
      <w:r w:rsidR="00925530" w:rsidRPr="00671FA0">
        <w:rPr>
          <w:rFonts w:eastAsia="Calibri" w:cs="Times New Roman"/>
          <w:lang w:eastAsia="es-ES"/>
        </w:rPr>
        <w:t>Fiscalía</w:t>
      </w:r>
      <w:r w:rsidRPr="00671FA0">
        <w:rPr>
          <w:rFonts w:eastAsia="Calibri" w:cs="Times New Roman"/>
          <w:lang w:eastAsia="es-ES"/>
        </w:rPr>
        <w:t xml:space="preserve"> General de la Nación, y </w:t>
      </w:r>
      <w:r w:rsidR="00925530" w:rsidRPr="00671FA0">
        <w:rPr>
          <w:rFonts w:eastAsia="Calibri" w:cs="Times New Roman"/>
          <w:lang w:eastAsia="es-ES"/>
        </w:rPr>
        <w:t>después</w:t>
      </w:r>
      <w:r w:rsidRPr="00671FA0">
        <w:rPr>
          <w:rFonts w:eastAsia="Calibri" w:cs="Times New Roman"/>
          <w:lang w:eastAsia="es-ES"/>
        </w:rPr>
        <w:t xml:space="preserve"> de que se adelantaran las pesquisas del caso, en contra del ciudadano </w:t>
      </w:r>
      <w:r w:rsidR="000F7C67" w:rsidRPr="00671FA0">
        <w:rPr>
          <w:rFonts w:cs="Times New Roman"/>
        </w:rPr>
        <w:t xml:space="preserve">OPM </w:t>
      </w:r>
      <w:r w:rsidRPr="00671FA0">
        <w:rPr>
          <w:rFonts w:cs="Times New Roman"/>
        </w:rPr>
        <w:t>se libró una orden de captura</w:t>
      </w:r>
      <w:r w:rsidR="00925530" w:rsidRPr="00671FA0">
        <w:rPr>
          <w:rFonts w:cs="Times New Roman"/>
        </w:rPr>
        <w:t>, a fin de procurar su comparecencia al proceso</w:t>
      </w:r>
      <w:r w:rsidRPr="00671FA0">
        <w:rPr>
          <w:rFonts w:cs="Times New Roman"/>
        </w:rPr>
        <w:t xml:space="preserve">. Luego de que la </w:t>
      </w:r>
      <w:r w:rsidR="00B12630" w:rsidRPr="00671FA0">
        <w:rPr>
          <w:rFonts w:cs="Times New Roman"/>
        </w:rPr>
        <w:t>esa orden se hizo</w:t>
      </w:r>
      <w:r w:rsidRPr="00671FA0">
        <w:rPr>
          <w:rFonts w:cs="Times New Roman"/>
        </w:rPr>
        <w:t xml:space="preserve"> efectiva, el entonces indiciado fue presentado</w:t>
      </w:r>
      <w:r w:rsidR="00B12630" w:rsidRPr="00671FA0">
        <w:rPr>
          <w:rFonts w:cs="Times New Roman"/>
        </w:rPr>
        <w:t>,</w:t>
      </w:r>
      <w:r w:rsidRPr="00671FA0">
        <w:rPr>
          <w:rFonts w:cs="Times New Roman"/>
        </w:rPr>
        <w:t xml:space="preserve"> </w:t>
      </w:r>
      <w:r w:rsidR="00A40F5F" w:rsidRPr="00671FA0">
        <w:rPr>
          <w:rFonts w:cs="Times New Roman"/>
        </w:rPr>
        <w:t>el 4 de abril del 2.013</w:t>
      </w:r>
      <w:r w:rsidR="00B12630" w:rsidRPr="00671FA0">
        <w:rPr>
          <w:rFonts w:cs="Times New Roman"/>
        </w:rPr>
        <w:t>,</w:t>
      </w:r>
      <w:r w:rsidR="00A40F5F" w:rsidRPr="00671FA0">
        <w:rPr>
          <w:rFonts w:cs="Times New Roman"/>
        </w:rPr>
        <w:t xml:space="preserve"> ante el Juzgado 1º Penal Municipal de Dosquebradas, </w:t>
      </w:r>
      <w:r w:rsidR="00A40F5F" w:rsidRPr="00671FA0">
        <w:rPr>
          <w:rFonts w:eastAsia="Calibri" w:cs="Times New Roman"/>
          <w:lang w:eastAsia="es-ES"/>
        </w:rPr>
        <w:t>con funciones de control de garantías, en donde</w:t>
      </w:r>
      <w:r w:rsidR="00925530" w:rsidRPr="00671FA0">
        <w:rPr>
          <w:rFonts w:eastAsia="Calibri" w:cs="Times New Roman"/>
          <w:lang w:eastAsia="es-ES"/>
        </w:rPr>
        <w:t xml:space="preserve"> </w:t>
      </w:r>
      <w:r w:rsidR="00A40F5F" w:rsidRPr="00671FA0">
        <w:rPr>
          <w:rFonts w:eastAsia="Calibri" w:cs="Times New Roman"/>
          <w:lang w:eastAsia="es-ES"/>
        </w:rPr>
        <w:t xml:space="preserve">se llevaron a cabo las audiencias preliminares del caso, en las cuales, </w:t>
      </w:r>
      <w:r w:rsidR="002B4528" w:rsidRPr="00671FA0">
        <w:rPr>
          <w:rFonts w:eastAsia="Calibri" w:cs="Times New Roman"/>
          <w:lang w:eastAsia="es-ES"/>
        </w:rPr>
        <w:t xml:space="preserve">además de legalizarse la captura </w:t>
      </w:r>
      <w:r w:rsidR="00925530" w:rsidRPr="00671FA0">
        <w:rPr>
          <w:rFonts w:eastAsia="Calibri" w:cs="Times New Roman"/>
          <w:lang w:eastAsia="es-ES"/>
        </w:rPr>
        <w:t>de</w:t>
      </w:r>
      <w:r w:rsidR="00A40F5F" w:rsidRPr="00671FA0">
        <w:rPr>
          <w:rFonts w:eastAsia="Calibri" w:cs="Times New Roman"/>
          <w:lang w:eastAsia="es-ES"/>
        </w:rPr>
        <w:t xml:space="preserve"> </w:t>
      </w:r>
      <w:r w:rsidR="000F7C67" w:rsidRPr="00671FA0">
        <w:rPr>
          <w:rFonts w:cs="Times New Roman"/>
        </w:rPr>
        <w:t>OPM</w:t>
      </w:r>
      <w:r w:rsidR="00A40F5F" w:rsidRPr="00671FA0">
        <w:rPr>
          <w:rFonts w:cs="Times New Roman"/>
        </w:rPr>
        <w:t>, se le endilgaron cargos por incurrir en la presunta comisión de</w:t>
      </w:r>
      <w:r w:rsidR="00993F13" w:rsidRPr="00671FA0">
        <w:rPr>
          <w:rFonts w:cs="Times New Roman"/>
        </w:rPr>
        <w:t xml:space="preserve"> </w:t>
      </w:r>
      <w:r w:rsidR="00A40F5F" w:rsidRPr="00671FA0">
        <w:rPr>
          <w:rFonts w:cs="Times New Roman"/>
        </w:rPr>
        <w:t>l</w:t>
      </w:r>
      <w:r w:rsidR="00993F13" w:rsidRPr="00671FA0">
        <w:rPr>
          <w:rFonts w:cs="Times New Roman"/>
        </w:rPr>
        <w:t>os</w:t>
      </w:r>
      <w:r w:rsidR="00A40F5F" w:rsidRPr="00671FA0">
        <w:rPr>
          <w:rFonts w:cs="Times New Roman"/>
        </w:rPr>
        <w:t xml:space="preserve"> delito</w:t>
      </w:r>
      <w:r w:rsidR="00993F13" w:rsidRPr="00671FA0">
        <w:rPr>
          <w:rFonts w:cs="Times New Roman"/>
        </w:rPr>
        <w:t>s</w:t>
      </w:r>
      <w:r w:rsidR="00A40F5F" w:rsidRPr="00671FA0">
        <w:rPr>
          <w:rFonts w:cs="Times New Roman"/>
        </w:rPr>
        <w:t xml:space="preserve"> de acto</w:t>
      </w:r>
      <w:r w:rsidR="00993F13" w:rsidRPr="00671FA0">
        <w:rPr>
          <w:rFonts w:cs="Times New Roman"/>
        </w:rPr>
        <w:t>s</w:t>
      </w:r>
      <w:r w:rsidR="00A40F5F" w:rsidRPr="00671FA0">
        <w:rPr>
          <w:rFonts w:cs="Times New Roman"/>
        </w:rPr>
        <w:t xml:space="preserve"> sexual</w:t>
      </w:r>
      <w:r w:rsidR="00993F13" w:rsidRPr="00671FA0">
        <w:rPr>
          <w:rFonts w:cs="Times New Roman"/>
        </w:rPr>
        <w:t>es</w:t>
      </w:r>
      <w:r w:rsidR="00A40F5F" w:rsidRPr="00671FA0">
        <w:rPr>
          <w:rFonts w:cs="Times New Roman"/>
        </w:rPr>
        <w:t xml:space="preserve"> violento</w:t>
      </w:r>
      <w:r w:rsidR="00993F13" w:rsidRPr="00671FA0">
        <w:rPr>
          <w:rFonts w:cs="Times New Roman"/>
        </w:rPr>
        <w:t>s</w:t>
      </w:r>
      <w:r w:rsidR="00A40F5F" w:rsidRPr="00671FA0">
        <w:rPr>
          <w:rFonts w:cs="Times New Roman"/>
        </w:rPr>
        <w:t xml:space="preserve"> agravado</w:t>
      </w:r>
      <w:r w:rsidR="00993F13" w:rsidRPr="00671FA0">
        <w:rPr>
          <w:rFonts w:cs="Times New Roman"/>
        </w:rPr>
        <w:t>s</w:t>
      </w:r>
      <w:r w:rsidR="00A40F5F" w:rsidRPr="00671FA0">
        <w:rPr>
          <w:rFonts w:cs="Times New Roman"/>
        </w:rPr>
        <w:t xml:space="preserve">. De igual forma al Procesado se le definió la situación jurídica con la medida de aseguramiento de detención preventiva. </w:t>
      </w:r>
    </w:p>
    <w:p w:rsidR="00A40F5F" w:rsidRPr="00671FA0" w:rsidRDefault="00A40F5F" w:rsidP="00BB50A2">
      <w:pPr>
        <w:spacing w:line="276" w:lineRule="auto"/>
        <w:jc w:val="both"/>
        <w:rPr>
          <w:rFonts w:eastAsia="Calibri" w:cs="Times New Roman"/>
          <w:sz w:val="24"/>
          <w:szCs w:val="24"/>
          <w:lang w:eastAsia="es-ES"/>
        </w:rPr>
      </w:pPr>
    </w:p>
    <w:p w:rsidR="002B4528" w:rsidRPr="00671FA0" w:rsidRDefault="002B4528" w:rsidP="000F7C67">
      <w:pPr>
        <w:pStyle w:val="Prrafodelista"/>
        <w:numPr>
          <w:ilvl w:val="0"/>
          <w:numId w:val="2"/>
        </w:numPr>
        <w:spacing w:line="276" w:lineRule="auto"/>
        <w:jc w:val="both"/>
        <w:rPr>
          <w:rFonts w:eastAsia="Calibri" w:cs="Times New Roman"/>
          <w:lang w:eastAsia="es-ES"/>
        </w:rPr>
      </w:pPr>
      <w:r w:rsidRPr="00671FA0">
        <w:rPr>
          <w:rFonts w:eastAsia="Calibri" w:cs="Times New Roman"/>
          <w:lang w:eastAsia="es-ES"/>
        </w:rPr>
        <w:t xml:space="preserve">El escrito de acusación data del </w:t>
      </w:r>
      <w:r w:rsidR="00A40F5F" w:rsidRPr="00671FA0">
        <w:rPr>
          <w:rFonts w:eastAsia="Calibri" w:cs="Times New Roman"/>
          <w:lang w:eastAsia="es-ES"/>
        </w:rPr>
        <w:t xml:space="preserve">16 de abril </w:t>
      </w:r>
      <w:r w:rsidRPr="00671FA0">
        <w:rPr>
          <w:rFonts w:eastAsia="Calibri" w:cs="Times New Roman"/>
          <w:lang w:eastAsia="es-ES"/>
        </w:rPr>
        <w:t xml:space="preserve">del 2.013, correspondiéndole el conocimiento de la actuación al </w:t>
      </w:r>
      <w:r w:rsidR="00A40F5F" w:rsidRPr="00671FA0">
        <w:rPr>
          <w:rFonts w:eastAsia="Calibri" w:cs="Times New Roman"/>
          <w:lang w:eastAsia="es-ES"/>
        </w:rPr>
        <w:t xml:space="preserve">entonces </w:t>
      </w:r>
      <w:r w:rsidRPr="00671FA0">
        <w:rPr>
          <w:rFonts w:eastAsia="Calibri" w:cs="Times New Roman"/>
          <w:lang w:eastAsia="es-ES"/>
        </w:rPr>
        <w:t xml:space="preserve">Juzgado </w:t>
      </w:r>
      <w:r w:rsidR="00A40F5F" w:rsidRPr="00671FA0">
        <w:rPr>
          <w:rFonts w:eastAsia="Calibri" w:cs="Times New Roman"/>
          <w:lang w:eastAsia="es-ES"/>
        </w:rPr>
        <w:t xml:space="preserve">Único </w:t>
      </w:r>
      <w:r w:rsidRPr="00671FA0">
        <w:rPr>
          <w:rFonts w:eastAsia="Calibri" w:cs="Times New Roman"/>
          <w:lang w:eastAsia="es-ES"/>
        </w:rPr>
        <w:t xml:space="preserve">Penal del Circuito de </w:t>
      </w:r>
      <w:r w:rsidR="00A40F5F" w:rsidRPr="00671FA0">
        <w:rPr>
          <w:rFonts w:eastAsia="Calibri" w:cs="Times New Roman"/>
          <w:lang w:eastAsia="es-ES"/>
        </w:rPr>
        <w:t>Dosquebradas</w:t>
      </w:r>
      <w:r w:rsidRPr="00671FA0">
        <w:rPr>
          <w:rFonts w:eastAsia="Calibri" w:cs="Times New Roman"/>
          <w:lang w:eastAsia="es-ES"/>
        </w:rPr>
        <w:t xml:space="preserve">, ante el cual el </w:t>
      </w:r>
      <w:r w:rsidR="00A40F5F" w:rsidRPr="00671FA0">
        <w:rPr>
          <w:rFonts w:eastAsia="Calibri" w:cs="Times New Roman"/>
          <w:lang w:eastAsia="es-ES"/>
        </w:rPr>
        <w:t>2</w:t>
      </w:r>
      <w:r w:rsidR="00925530" w:rsidRPr="00671FA0">
        <w:rPr>
          <w:rFonts w:eastAsia="Calibri" w:cs="Times New Roman"/>
          <w:lang w:eastAsia="es-ES"/>
        </w:rPr>
        <w:t>4</w:t>
      </w:r>
      <w:r w:rsidR="00A40F5F" w:rsidRPr="00671FA0">
        <w:rPr>
          <w:rFonts w:eastAsia="Calibri" w:cs="Times New Roman"/>
          <w:lang w:eastAsia="es-ES"/>
        </w:rPr>
        <w:t xml:space="preserve"> de mayo </w:t>
      </w:r>
      <w:r w:rsidRPr="00671FA0">
        <w:rPr>
          <w:rFonts w:eastAsia="Calibri" w:cs="Times New Roman"/>
          <w:lang w:eastAsia="es-ES"/>
        </w:rPr>
        <w:t xml:space="preserve">de esa anualidad se realizó la audiencia de formulación de la acusación, en la que la Fiscalía le enrostró cargos a </w:t>
      </w:r>
      <w:r w:rsidR="000F7C67" w:rsidRPr="00671FA0">
        <w:rPr>
          <w:rFonts w:cs="Times New Roman"/>
        </w:rPr>
        <w:t xml:space="preserve">OPM </w:t>
      </w:r>
      <w:r w:rsidRPr="00671FA0">
        <w:rPr>
          <w:rFonts w:eastAsia="Calibri" w:cs="Times New Roman"/>
          <w:lang w:eastAsia="es-ES"/>
        </w:rPr>
        <w:t>como presunto autor del</w:t>
      </w:r>
      <w:r w:rsidR="00A40F5F" w:rsidRPr="00671FA0">
        <w:rPr>
          <w:rFonts w:eastAsia="Calibri" w:cs="Times New Roman"/>
          <w:lang w:eastAsia="es-ES"/>
        </w:rPr>
        <w:t xml:space="preserve"> reato</w:t>
      </w:r>
      <w:r w:rsidRPr="00671FA0">
        <w:rPr>
          <w:rFonts w:eastAsia="Calibri" w:cs="Times New Roman"/>
          <w:lang w:eastAsia="es-ES"/>
        </w:rPr>
        <w:t xml:space="preserve"> de </w:t>
      </w:r>
      <w:r w:rsidR="00A40F5F" w:rsidRPr="00671FA0">
        <w:rPr>
          <w:rFonts w:cs="Times New Roman"/>
        </w:rPr>
        <w:t>acto sexual violento agravado</w:t>
      </w:r>
      <w:r w:rsidRPr="00671FA0">
        <w:rPr>
          <w:rFonts w:eastAsia="Calibri" w:cs="Times New Roman"/>
          <w:lang w:eastAsia="es-ES"/>
        </w:rPr>
        <w:t>, tipificado en el artículo 20</w:t>
      </w:r>
      <w:r w:rsidR="00A40F5F" w:rsidRPr="00671FA0">
        <w:rPr>
          <w:rFonts w:eastAsia="Calibri" w:cs="Times New Roman"/>
          <w:lang w:eastAsia="es-ES"/>
        </w:rPr>
        <w:t>6</w:t>
      </w:r>
      <w:r w:rsidRPr="00671FA0">
        <w:rPr>
          <w:rFonts w:eastAsia="Calibri" w:cs="Times New Roman"/>
          <w:lang w:eastAsia="es-ES"/>
        </w:rPr>
        <w:t xml:space="preserve"> </w:t>
      </w:r>
      <w:r w:rsidR="00A40F5F" w:rsidRPr="00671FA0">
        <w:rPr>
          <w:rFonts w:eastAsia="Calibri" w:cs="Times New Roman"/>
          <w:lang w:eastAsia="es-ES"/>
        </w:rPr>
        <w:t>y 211, incisos 4º y 5º, del C.P.</w:t>
      </w:r>
      <w:r w:rsidR="00993F13" w:rsidRPr="00671FA0">
        <w:rPr>
          <w:rFonts w:cs="Times New Roman"/>
        </w:rPr>
        <w:t xml:space="preserve"> </w:t>
      </w:r>
      <w:r w:rsidR="00993F13" w:rsidRPr="00671FA0">
        <w:rPr>
          <w:rFonts w:eastAsia="Calibri" w:cs="Times New Roman"/>
          <w:lang w:eastAsia="es-ES"/>
        </w:rPr>
        <w:t>en concurso homogéneo-sucesivo.</w:t>
      </w:r>
    </w:p>
    <w:p w:rsidR="002B4528" w:rsidRPr="00671FA0" w:rsidRDefault="002B4528" w:rsidP="00BB50A2">
      <w:pPr>
        <w:pStyle w:val="Prrafodelista"/>
        <w:spacing w:line="276" w:lineRule="auto"/>
        <w:ind w:left="360"/>
        <w:rPr>
          <w:rFonts w:eastAsia="Calibri" w:cs="Times New Roman"/>
          <w:lang w:eastAsia="es-ES"/>
        </w:rPr>
      </w:pPr>
    </w:p>
    <w:p w:rsidR="002B4528" w:rsidRPr="00671FA0" w:rsidRDefault="00925530" w:rsidP="00BB50A2">
      <w:pPr>
        <w:pStyle w:val="Prrafodelista"/>
        <w:numPr>
          <w:ilvl w:val="0"/>
          <w:numId w:val="2"/>
        </w:numPr>
        <w:spacing w:line="276" w:lineRule="auto"/>
        <w:ind w:left="360"/>
        <w:jc w:val="both"/>
        <w:rPr>
          <w:rFonts w:eastAsia="Calibri" w:cs="Times New Roman"/>
        </w:rPr>
      </w:pPr>
      <w:r w:rsidRPr="00671FA0">
        <w:rPr>
          <w:rFonts w:eastAsia="Calibri" w:cs="Times New Roman"/>
          <w:lang w:eastAsia="es-ES"/>
        </w:rPr>
        <w:t>Después de muchos aplazamientos, l</w:t>
      </w:r>
      <w:r w:rsidR="002B4528" w:rsidRPr="00671FA0">
        <w:rPr>
          <w:rFonts w:eastAsia="Calibri" w:cs="Times New Roman"/>
          <w:lang w:eastAsia="es-ES"/>
        </w:rPr>
        <w:t>a audiencia preparatoria se llevó a cabo día 2</w:t>
      </w:r>
      <w:r w:rsidRPr="00671FA0">
        <w:rPr>
          <w:rFonts w:eastAsia="Calibri" w:cs="Times New Roman"/>
          <w:lang w:eastAsia="es-ES"/>
        </w:rPr>
        <w:t>8</w:t>
      </w:r>
      <w:r w:rsidR="002B4528" w:rsidRPr="00671FA0">
        <w:rPr>
          <w:rFonts w:eastAsia="Calibri" w:cs="Times New Roman"/>
          <w:lang w:eastAsia="es-ES"/>
        </w:rPr>
        <w:t xml:space="preserve"> de </w:t>
      </w:r>
      <w:r w:rsidRPr="00671FA0">
        <w:rPr>
          <w:rFonts w:eastAsia="Calibri" w:cs="Times New Roman"/>
          <w:lang w:eastAsia="es-ES"/>
        </w:rPr>
        <w:t xml:space="preserve">enero </w:t>
      </w:r>
      <w:r w:rsidR="002B4528" w:rsidRPr="00671FA0">
        <w:rPr>
          <w:rFonts w:eastAsia="Calibri" w:cs="Times New Roman"/>
          <w:lang w:eastAsia="es-ES"/>
        </w:rPr>
        <w:t>del 2.014</w:t>
      </w:r>
      <w:r w:rsidRPr="00671FA0">
        <w:rPr>
          <w:rFonts w:eastAsia="Calibri" w:cs="Times New Roman"/>
          <w:lang w:eastAsia="es-ES"/>
        </w:rPr>
        <w:t xml:space="preserve">. Posteriormente el conocimiento del proceso le fue asignado al entonces </w:t>
      </w:r>
      <w:r w:rsidRPr="00671FA0">
        <w:rPr>
          <w:rFonts w:cs="Times New Roman"/>
        </w:rPr>
        <w:t>Juzgado Único Penal del Circuito de Descongestión de Dosquebradas</w:t>
      </w:r>
      <w:r w:rsidR="002B4528" w:rsidRPr="00671FA0">
        <w:rPr>
          <w:rFonts w:eastAsia="Calibri" w:cs="Times New Roman"/>
          <w:lang w:eastAsia="es-ES"/>
        </w:rPr>
        <w:t xml:space="preserve">, </w:t>
      </w:r>
      <w:r w:rsidR="00CF1339" w:rsidRPr="00671FA0">
        <w:rPr>
          <w:rFonts w:eastAsia="Calibri" w:cs="Times New Roman"/>
          <w:lang w:eastAsia="es-ES"/>
        </w:rPr>
        <w:t xml:space="preserve">cuyo titular mediante auto del 7 de febrero del 2.014 avocó el conocimiento de la actuación. </w:t>
      </w:r>
    </w:p>
    <w:p w:rsidR="00CF1339" w:rsidRPr="00671FA0" w:rsidRDefault="00CF1339" w:rsidP="00BB50A2">
      <w:pPr>
        <w:pStyle w:val="Prrafodelista"/>
        <w:spacing w:line="276" w:lineRule="auto"/>
        <w:rPr>
          <w:rFonts w:eastAsia="Calibri" w:cs="Times New Roman"/>
        </w:rPr>
      </w:pPr>
    </w:p>
    <w:p w:rsidR="00CF1339" w:rsidRPr="00671FA0" w:rsidRDefault="00CF1339" w:rsidP="00BB50A2">
      <w:pPr>
        <w:pStyle w:val="Prrafodelista"/>
        <w:numPr>
          <w:ilvl w:val="0"/>
          <w:numId w:val="2"/>
        </w:numPr>
        <w:spacing w:line="276" w:lineRule="auto"/>
        <w:ind w:left="360"/>
        <w:jc w:val="both"/>
        <w:rPr>
          <w:rFonts w:eastAsia="Calibri" w:cs="Times New Roman"/>
        </w:rPr>
      </w:pPr>
      <w:r w:rsidRPr="00671FA0">
        <w:rPr>
          <w:rFonts w:eastAsia="Calibri" w:cs="Times New Roman"/>
        </w:rPr>
        <w:t xml:space="preserve">El juicio oral se llevó a cabo en sesiones celebradas los días 4 y 5 de marzo, y el 8 de abril del 2.014. Luego de agotadas las fases probatoria y de alegaciones, se anunció el sentido del </w:t>
      </w:r>
      <w:r w:rsidRPr="00671FA0">
        <w:rPr>
          <w:rFonts w:eastAsia="Calibri" w:cs="Times New Roman"/>
        </w:rPr>
        <w:lastRenderedPageBreak/>
        <w:t>fallo, el cual result</w:t>
      </w:r>
      <w:r w:rsidR="00993F13" w:rsidRPr="00671FA0">
        <w:rPr>
          <w:rFonts w:eastAsia="Calibri" w:cs="Times New Roman"/>
        </w:rPr>
        <w:t>ó</w:t>
      </w:r>
      <w:r w:rsidRPr="00671FA0">
        <w:rPr>
          <w:rFonts w:eastAsia="Calibri" w:cs="Times New Roman"/>
        </w:rPr>
        <w:t xml:space="preserve"> ser de carácter condenatorio. Posteriormente el </w:t>
      </w:r>
      <w:r w:rsidRPr="00671FA0">
        <w:rPr>
          <w:rFonts w:cs="Times New Roman"/>
        </w:rPr>
        <w:t>20 de mayo del 2.014 se dictó la correspondiente sentencia condenatoria, en contra de la cual se alzó de manera oportuna la Defensa.</w:t>
      </w:r>
    </w:p>
    <w:p w:rsidR="00CF1339" w:rsidRPr="00671FA0" w:rsidRDefault="00CF1339" w:rsidP="00BB50A2">
      <w:pPr>
        <w:pStyle w:val="Prrafodelista"/>
        <w:spacing w:line="276" w:lineRule="auto"/>
        <w:rPr>
          <w:rFonts w:eastAsia="Calibri" w:cs="Times New Roman"/>
        </w:rPr>
      </w:pPr>
    </w:p>
    <w:p w:rsidR="002B4528" w:rsidRPr="00671FA0" w:rsidRDefault="002B4528" w:rsidP="000566F3">
      <w:pPr>
        <w:ind w:left="-255"/>
        <w:jc w:val="center"/>
        <w:rPr>
          <w:rFonts w:eastAsia="Calibri" w:cs="Times New Roman"/>
          <w:b/>
        </w:rPr>
      </w:pPr>
      <w:r w:rsidRPr="00671FA0">
        <w:rPr>
          <w:rFonts w:eastAsia="Calibri" w:cs="Times New Roman"/>
          <w:b/>
        </w:rPr>
        <w:t>EL FALLO CONFUTADO:</w:t>
      </w:r>
    </w:p>
    <w:p w:rsidR="002B4528" w:rsidRPr="00671FA0" w:rsidRDefault="002B4528" w:rsidP="000566F3">
      <w:pPr>
        <w:rPr>
          <w:rFonts w:cs="Times New Roman"/>
        </w:rPr>
      </w:pPr>
    </w:p>
    <w:p w:rsidR="002B4528" w:rsidRPr="00671FA0" w:rsidRDefault="00CF1339" w:rsidP="00BB50A2">
      <w:pPr>
        <w:spacing w:line="276" w:lineRule="auto"/>
        <w:jc w:val="both"/>
        <w:rPr>
          <w:rFonts w:cs="Times New Roman"/>
        </w:rPr>
      </w:pPr>
      <w:r w:rsidRPr="00671FA0">
        <w:rPr>
          <w:rFonts w:cs="Times New Roman"/>
        </w:rPr>
        <w:t xml:space="preserve">Como ya se dijo, se </w:t>
      </w:r>
      <w:r w:rsidR="002B4528" w:rsidRPr="00671FA0">
        <w:rPr>
          <w:rFonts w:cs="Times New Roman"/>
        </w:rPr>
        <w:t xml:space="preserve">trata de la sentencia proferida </w:t>
      </w:r>
      <w:r w:rsidRPr="00671FA0">
        <w:rPr>
          <w:rFonts w:cs="Times New Roman"/>
        </w:rPr>
        <w:t xml:space="preserve">en las calendas del 20 de mayo del 2.014 por parte del entonces Juzgado Único Penal del Circuito de Descongestión de Dosquebradas, en la cual se declaró la responsabilidad criminal del Procesado </w:t>
      </w:r>
      <w:r w:rsidR="000F7C67" w:rsidRPr="00671FA0">
        <w:rPr>
          <w:rFonts w:cs="Times New Roman"/>
        </w:rPr>
        <w:t>OPM</w:t>
      </w:r>
      <w:r w:rsidRPr="00671FA0">
        <w:rPr>
          <w:rFonts w:cs="Times New Roman"/>
        </w:rPr>
        <w:t>, por incurrir en la comisión del reato de acto sexual violento agravado, en concurso homogéneo-sucesivo.</w:t>
      </w:r>
    </w:p>
    <w:p w:rsidR="002B4528" w:rsidRPr="00671FA0" w:rsidRDefault="002B4528" w:rsidP="00BB50A2">
      <w:pPr>
        <w:spacing w:line="276" w:lineRule="auto"/>
        <w:jc w:val="both"/>
        <w:rPr>
          <w:rFonts w:cs="Times New Roman"/>
        </w:rPr>
      </w:pPr>
      <w:r w:rsidRPr="00671FA0">
        <w:rPr>
          <w:rFonts w:cs="Times New Roman"/>
        </w:rPr>
        <w:t xml:space="preserve">Como consecuencia de la aludida declaratoria de responsabilidad criminal, el Procesado </w:t>
      </w:r>
      <w:r w:rsidR="000F7C67" w:rsidRPr="00671FA0">
        <w:rPr>
          <w:rFonts w:cs="Times New Roman"/>
        </w:rPr>
        <w:t xml:space="preserve">OPM </w:t>
      </w:r>
      <w:r w:rsidRPr="00671FA0">
        <w:rPr>
          <w:rFonts w:cs="Times New Roman"/>
        </w:rPr>
        <w:t xml:space="preserve">fue condenado a purgar una pena de </w:t>
      </w:r>
      <w:r w:rsidR="00CF1339" w:rsidRPr="00671FA0">
        <w:rPr>
          <w:rFonts w:cs="Times New Roman"/>
        </w:rPr>
        <w:t xml:space="preserve">138 meses de </w:t>
      </w:r>
      <w:r w:rsidRPr="00671FA0">
        <w:rPr>
          <w:rFonts w:cs="Times New Roman"/>
        </w:rPr>
        <w:t>prisión. De igual forma</w:t>
      </w:r>
      <w:r w:rsidR="003906B1" w:rsidRPr="00671FA0">
        <w:rPr>
          <w:rFonts w:cs="Times New Roman"/>
        </w:rPr>
        <w:t>,</w:t>
      </w:r>
      <w:r w:rsidRPr="00671FA0">
        <w:rPr>
          <w:rFonts w:cs="Times New Roman"/>
        </w:rPr>
        <w:t xml:space="preserve"> en dicho fallo al Procesado de marras se le negó el disfrute de subrogados y sustitutos penales, por no cumplirse con los requisitos legales para la concesión de los mismos.</w:t>
      </w:r>
    </w:p>
    <w:p w:rsidR="002B4528" w:rsidRPr="00671FA0" w:rsidRDefault="002B4528" w:rsidP="00BB50A2">
      <w:pPr>
        <w:spacing w:line="276" w:lineRule="auto"/>
        <w:jc w:val="both"/>
        <w:rPr>
          <w:rFonts w:cs="Times New Roman"/>
        </w:rPr>
      </w:pPr>
    </w:p>
    <w:p w:rsidR="002B4528" w:rsidRPr="00671FA0" w:rsidRDefault="002B4528" w:rsidP="00BB50A2">
      <w:pPr>
        <w:spacing w:line="276" w:lineRule="auto"/>
        <w:jc w:val="both"/>
        <w:rPr>
          <w:rFonts w:cs="Times New Roman"/>
        </w:rPr>
      </w:pPr>
      <w:r w:rsidRPr="00671FA0">
        <w:rPr>
          <w:rFonts w:cs="Times New Roman"/>
        </w:rPr>
        <w:t xml:space="preserve">Los argumentos esgrimidos por el Juzgador de primer nivel para poder proferir un fallo de condena en contra del Procesado </w:t>
      </w:r>
      <w:r w:rsidR="000F7C67" w:rsidRPr="00671FA0">
        <w:rPr>
          <w:rFonts w:cs="Times New Roman"/>
        </w:rPr>
        <w:t>OPM</w:t>
      </w:r>
      <w:r w:rsidRPr="00671FA0">
        <w:rPr>
          <w:rFonts w:cs="Times New Roman"/>
        </w:rPr>
        <w:t xml:space="preserve">, </w:t>
      </w:r>
      <w:r w:rsidR="00A34CBA" w:rsidRPr="00671FA0">
        <w:rPr>
          <w:rFonts w:cs="Times New Roman"/>
        </w:rPr>
        <w:t xml:space="preserve">principalmente </w:t>
      </w:r>
      <w:r w:rsidRPr="00671FA0">
        <w:rPr>
          <w:rFonts w:cs="Times New Roman"/>
        </w:rPr>
        <w:t xml:space="preserve">se </w:t>
      </w:r>
      <w:r w:rsidR="00A34CBA" w:rsidRPr="00671FA0">
        <w:rPr>
          <w:rFonts w:cs="Times New Roman"/>
        </w:rPr>
        <w:t>cimentaron en la credibilidad que se le concedió al testimonio absuelto por la menor “</w:t>
      </w:r>
      <w:r w:rsidR="00A34CBA" w:rsidRPr="00671FA0">
        <w:rPr>
          <w:rFonts w:cs="Times New Roman"/>
          <w:i/>
        </w:rPr>
        <w:t>A.M.O.R.”</w:t>
      </w:r>
      <w:r w:rsidR="00A34CBA" w:rsidRPr="00671FA0">
        <w:rPr>
          <w:rFonts w:cs="Times New Roman"/>
        </w:rPr>
        <w:t xml:space="preserve">, frente a la ocurrencia de los hechos y el compromiso penal aducido en contra del acusado. Según el sentir del Juez de primer nivel, las razones que incidían para concederle credibilidad al testimonio de la menor agraviada, </w:t>
      </w:r>
      <w:r w:rsidR="00031ADE" w:rsidRPr="00671FA0">
        <w:rPr>
          <w:rFonts w:cs="Times New Roman"/>
        </w:rPr>
        <w:t xml:space="preserve">se debían a que ella, en las diferentes declaraciones que absolvió en el devenir del proceso, </w:t>
      </w:r>
      <w:r w:rsidR="00723E28" w:rsidRPr="00671FA0">
        <w:rPr>
          <w:rFonts w:cs="Times New Roman"/>
        </w:rPr>
        <w:t>había</w:t>
      </w:r>
      <w:r w:rsidR="00031ADE" w:rsidRPr="00671FA0">
        <w:rPr>
          <w:rFonts w:cs="Times New Roman"/>
        </w:rPr>
        <w:t xml:space="preserve"> sido coherente y consistente en señalar al acusado co</w:t>
      </w:r>
      <w:r w:rsidR="00993F13" w:rsidRPr="00671FA0">
        <w:rPr>
          <w:rFonts w:cs="Times New Roman"/>
        </w:rPr>
        <w:t xml:space="preserve">mo la persona que abusó </w:t>
      </w:r>
      <w:r w:rsidR="003906B1" w:rsidRPr="00671FA0">
        <w:rPr>
          <w:rFonts w:cs="Times New Roman"/>
        </w:rPr>
        <w:t xml:space="preserve">sexualmente </w:t>
      </w:r>
      <w:r w:rsidR="00993F13" w:rsidRPr="00671FA0">
        <w:rPr>
          <w:rFonts w:cs="Times New Roman"/>
        </w:rPr>
        <w:t>de ella</w:t>
      </w:r>
      <w:r w:rsidR="00031ADE" w:rsidRPr="00671FA0">
        <w:rPr>
          <w:rFonts w:cs="Times New Roman"/>
        </w:rPr>
        <w:t xml:space="preserve"> en dos oportunidades diferentes, en las que le manoseó sus partes íntimas y le exhibió el asta viril. Asimismo, el </w:t>
      </w:r>
      <w:r w:rsidR="000521E5" w:rsidRPr="00671FA0">
        <w:rPr>
          <w:rFonts w:cs="Times New Roman"/>
          <w:i/>
        </w:rPr>
        <w:t xml:space="preserve">A quo </w:t>
      </w:r>
      <w:r w:rsidR="00993F13" w:rsidRPr="00671FA0">
        <w:rPr>
          <w:rFonts w:cs="Times New Roman"/>
        </w:rPr>
        <w:t xml:space="preserve">expuso </w:t>
      </w:r>
      <w:r w:rsidR="000521E5" w:rsidRPr="00671FA0">
        <w:rPr>
          <w:rFonts w:cs="Times New Roman"/>
        </w:rPr>
        <w:t xml:space="preserve">que del contenido de lo atestado por la </w:t>
      </w:r>
      <w:r w:rsidR="00844C11" w:rsidRPr="00671FA0">
        <w:rPr>
          <w:rFonts w:cs="Times New Roman"/>
        </w:rPr>
        <w:t>víctima</w:t>
      </w:r>
      <w:r w:rsidR="000521E5" w:rsidRPr="00671FA0">
        <w:rPr>
          <w:rFonts w:cs="Times New Roman"/>
        </w:rPr>
        <w:t xml:space="preserve">, no se avizoraba animadversión ni razones para querer perjudicar al acusado, </w:t>
      </w:r>
      <w:r w:rsidR="00993F13" w:rsidRPr="00671FA0">
        <w:rPr>
          <w:rFonts w:cs="Times New Roman"/>
        </w:rPr>
        <w:t xml:space="preserve">ya que con lo dicho en su contra ni </w:t>
      </w:r>
      <w:r w:rsidR="000521E5" w:rsidRPr="00671FA0">
        <w:rPr>
          <w:rFonts w:cs="Times New Roman"/>
        </w:rPr>
        <w:t xml:space="preserve">ganaba </w:t>
      </w:r>
      <w:r w:rsidR="00993F13" w:rsidRPr="00671FA0">
        <w:rPr>
          <w:rFonts w:cs="Times New Roman"/>
        </w:rPr>
        <w:t xml:space="preserve">nada </w:t>
      </w:r>
      <w:r w:rsidR="000521E5" w:rsidRPr="00671FA0">
        <w:rPr>
          <w:rFonts w:cs="Times New Roman"/>
        </w:rPr>
        <w:t xml:space="preserve">ni </w:t>
      </w:r>
      <w:r w:rsidR="00844C11" w:rsidRPr="00671FA0">
        <w:rPr>
          <w:rFonts w:cs="Times New Roman"/>
        </w:rPr>
        <w:t>obtenía</w:t>
      </w:r>
      <w:r w:rsidR="000521E5" w:rsidRPr="00671FA0">
        <w:rPr>
          <w:rFonts w:cs="Times New Roman"/>
        </w:rPr>
        <w:t xml:space="preserve"> beneficio alguno por obrar en tal sentido.</w:t>
      </w:r>
    </w:p>
    <w:p w:rsidR="00031ADE" w:rsidRPr="00671FA0" w:rsidRDefault="00031ADE" w:rsidP="00BB50A2">
      <w:pPr>
        <w:spacing w:line="276" w:lineRule="auto"/>
        <w:jc w:val="both"/>
        <w:rPr>
          <w:rFonts w:cs="Times New Roman"/>
        </w:rPr>
      </w:pPr>
    </w:p>
    <w:p w:rsidR="00031ADE" w:rsidRPr="00671FA0" w:rsidRDefault="00031ADE" w:rsidP="00BB50A2">
      <w:pPr>
        <w:spacing w:line="276" w:lineRule="auto"/>
        <w:jc w:val="both"/>
        <w:rPr>
          <w:rFonts w:cs="Times New Roman"/>
        </w:rPr>
      </w:pPr>
      <w:r w:rsidRPr="00671FA0">
        <w:rPr>
          <w:rFonts w:cs="Times New Roman"/>
        </w:rPr>
        <w:t>De igual forma</w:t>
      </w:r>
      <w:r w:rsidR="003906B1" w:rsidRPr="00671FA0">
        <w:rPr>
          <w:rFonts w:cs="Times New Roman"/>
        </w:rPr>
        <w:t>,</w:t>
      </w:r>
      <w:r w:rsidRPr="00671FA0">
        <w:rPr>
          <w:rFonts w:cs="Times New Roman"/>
        </w:rPr>
        <w:t xml:space="preserve"> el </w:t>
      </w:r>
      <w:r w:rsidRPr="00671FA0">
        <w:rPr>
          <w:rFonts w:cs="Times New Roman"/>
          <w:i/>
        </w:rPr>
        <w:t xml:space="preserve">A quo </w:t>
      </w:r>
      <w:r w:rsidRPr="00671FA0">
        <w:rPr>
          <w:rFonts w:cs="Times New Roman"/>
        </w:rPr>
        <w:t xml:space="preserve">adujo que el testimonio de la víctima, en lo que tiene que ver con lo acontecido, de una u otra forma </w:t>
      </w:r>
      <w:r w:rsidR="0007223E" w:rsidRPr="00671FA0">
        <w:rPr>
          <w:rFonts w:cs="Times New Roman"/>
        </w:rPr>
        <w:t>había</w:t>
      </w:r>
      <w:r w:rsidRPr="00671FA0">
        <w:rPr>
          <w:rFonts w:cs="Times New Roman"/>
        </w:rPr>
        <w:t xml:space="preserve"> sido corroborado por lo que en tales términos testificaron las Sras. </w:t>
      </w:r>
      <w:r w:rsidRPr="00671FA0">
        <w:rPr>
          <w:rFonts w:cs="Times New Roman"/>
        </w:rPr>
        <w:lastRenderedPageBreak/>
        <w:t xml:space="preserve">IVANA BURITICÁ DÍAZ y CONSUELO DUQUE BLANDÓN, quienes respectivamente fungían como psicóloga y docente del colegio en el cual estudiaba la menor ofendida. </w:t>
      </w:r>
    </w:p>
    <w:p w:rsidR="00844C11" w:rsidRPr="00671FA0" w:rsidRDefault="00844C11" w:rsidP="00BB50A2">
      <w:pPr>
        <w:spacing w:line="276" w:lineRule="auto"/>
        <w:jc w:val="both"/>
        <w:rPr>
          <w:rFonts w:cs="Times New Roman"/>
        </w:rPr>
      </w:pPr>
    </w:p>
    <w:p w:rsidR="00A34CBA" w:rsidRPr="00671FA0" w:rsidRDefault="00844C11" w:rsidP="005C48AA">
      <w:pPr>
        <w:spacing w:line="276" w:lineRule="auto"/>
        <w:jc w:val="both"/>
        <w:rPr>
          <w:rFonts w:cs="Times New Roman"/>
        </w:rPr>
      </w:pPr>
      <w:r w:rsidRPr="00671FA0">
        <w:rPr>
          <w:rFonts w:cs="Times New Roman"/>
        </w:rPr>
        <w:t xml:space="preserve">Respecto a los testimonios de la Defensa, con los cuales se pretendió demostrar la coartada consistente en que para la época en la cual ocurrieron los hechos, o sea durante el devenir de los meses de febrero a octubre del año 2.010, el Procesado no convivía </w:t>
      </w:r>
      <w:r w:rsidR="003906B1" w:rsidRPr="00671FA0">
        <w:rPr>
          <w:rFonts w:cs="Times New Roman"/>
        </w:rPr>
        <w:t xml:space="preserve">maritalmente </w:t>
      </w:r>
      <w:r w:rsidRPr="00671FA0">
        <w:rPr>
          <w:rFonts w:cs="Times New Roman"/>
        </w:rPr>
        <w:t xml:space="preserve">con la madre de la víctima, el Juez de primer nivel expuso que esos testimonios para nada desvanecían la ocurrencia de los hechos, siendo lo único que se </w:t>
      </w:r>
      <w:r w:rsidR="003906B1" w:rsidRPr="00671FA0">
        <w:rPr>
          <w:rFonts w:cs="Times New Roman"/>
        </w:rPr>
        <w:t>pretendía</w:t>
      </w:r>
      <w:r w:rsidRPr="00671FA0">
        <w:rPr>
          <w:rFonts w:cs="Times New Roman"/>
        </w:rPr>
        <w:t xml:space="preserve"> con tales pruebas </w:t>
      </w:r>
      <w:r w:rsidR="00993F13" w:rsidRPr="00671FA0">
        <w:rPr>
          <w:rFonts w:cs="Times New Roman"/>
        </w:rPr>
        <w:t>era</w:t>
      </w:r>
      <w:r w:rsidRPr="00671FA0">
        <w:rPr>
          <w:rFonts w:cs="Times New Roman"/>
        </w:rPr>
        <w:t xml:space="preserve"> sacar </w:t>
      </w:r>
      <w:r w:rsidR="00993F13" w:rsidRPr="00671FA0">
        <w:rPr>
          <w:rFonts w:cs="Times New Roman"/>
        </w:rPr>
        <w:t xml:space="preserve">vanamente </w:t>
      </w:r>
      <w:r w:rsidRPr="00671FA0">
        <w:rPr>
          <w:rFonts w:cs="Times New Roman"/>
        </w:rPr>
        <w:t xml:space="preserve">al procesado del escenario en el que los hechos ocurrieron, lo cual no se compadecía con la realidad procesal, la </w:t>
      </w:r>
      <w:r w:rsidR="00C91FE8" w:rsidRPr="00671FA0">
        <w:rPr>
          <w:rFonts w:cs="Times New Roman"/>
        </w:rPr>
        <w:t>que</w:t>
      </w:r>
      <w:r w:rsidRPr="00671FA0">
        <w:rPr>
          <w:rFonts w:cs="Times New Roman"/>
        </w:rPr>
        <w:t xml:space="preserve"> acreditaba que Ellos, </w:t>
      </w:r>
      <w:r w:rsidR="00993F13" w:rsidRPr="00671FA0">
        <w:rPr>
          <w:rFonts w:cs="Times New Roman"/>
        </w:rPr>
        <w:t xml:space="preserve">o sea </w:t>
      </w:r>
      <w:r w:rsidRPr="00671FA0">
        <w:rPr>
          <w:rFonts w:cs="Times New Roman"/>
        </w:rPr>
        <w:t xml:space="preserve">el Procesado y la madre de la agraviada, </w:t>
      </w:r>
      <w:r w:rsidR="00993F13" w:rsidRPr="00671FA0">
        <w:rPr>
          <w:rFonts w:cs="Times New Roman"/>
        </w:rPr>
        <w:t xml:space="preserve">a pesar de haber estado separados, </w:t>
      </w:r>
      <w:r w:rsidRPr="00671FA0">
        <w:rPr>
          <w:rFonts w:cs="Times New Roman"/>
        </w:rPr>
        <w:t>lo fue por poco tiempo: 2 meses</w:t>
      </w:r>
      <w:r w:rsidR="00993F13" w:rsidRPr="00671FA0">
        <w:rPr>
          <w:rFonts w:cs="Times New Roman"/>
        </w:rPr>
        <w:t xml:space="preserve">, </w:t>
      </w:r>
      <w:r w:rsidR="00C91FE8" w:rsidRPr="00671FA0">
        <w:rPr>
          <w:rFonts w:cs="Times New Roman"/>
        </w:rPr>
        <w:t xml:space="preserve">lo que </w:t>
      </w:r>
      <w:r w:rsidR="000566F3" w:rsidRPr="00671FA0">
        <w:rPr>
          <w:rFonts w:cs="Times New Roman"/>
        </w:rPr>
        <w:t>en ú</w:t>
      </w:r>
      <w:r w:rsidR="00993F13" w:rsidRPr="00671FA0">
        <w:rPr>
          <w:rFonts w:cs="Times New Roman"/>
        </w:rPr>
        <w:t>ltimas no refutaba la fecha en la cual acaecieron los hechos libidinosos endilgados en contra del llamado a juicio</w:t>
      </w:r>
      <w:r w:rsidRPr="00671FA0">
        <w:rPr>
          <w:rFonts w:cs="Times New Roman"/>
        </w:rPr>
        <w:t xml:space="preserve">. </w:t>
      </w:r>
    </w:p>
    <w:p w:rsidR="005C48AA" w:rsidRPr="00671FA0" w:rsidRDefault="005C48AA" w:rsidP="005C48AA">
      <w:pPr>
        <w:spacing w:line="276" w:lineRule="auto"/>
        <w:jc w:val="both"/>
        <w:rPr>
          <w:rFonts w:cs="Times New Roman"/>
        </w:rPr>
      </w:pPr>
    </w:p>
    <w:p w:rsidR="002B4528" w:rsidRPr="00671FA0" w:rsidRDefault="002B4528" w:rsidP="000566F3">
      <w:pPr>
        <w:jc w:val="center"/>
        <w:rPr>
          <w:rFonts w:eastAsia="Calibri" w:cs="Times New Roman"/>
          <w:b/>
        </w:rPr>
      </w:pPr>
      <w:r w:rsidRPr="00671FA0">
        <w:rPr>
          <w:rFonts w:eastAsia="Calibri" w:cs="Times New Roman"/>
          <w:b/>
        </w:rPr>
        <w:t>LA APELACIÓN:</w:t>
      </w:r>
    </w:p>
    <w:p w:rsidR="002B4528" w:rsidRPr="00671FA0" w:rsidRDefault="002B4528" w:rsidP="000566F3">
      <w:pPr>
        <w:rPr>
          <w:rFonts w:cs="Times New Roman"/>
        </w:rPr>
      </w:pPr>
    </w:p>
    <w:p w:rsidR="002B4528" w:rsidRPr="00671FA0" w:rsidRDefault="002B4528" w:rsidP="00BB50A2">
      <w:pPr>
        <w:spacing w:line="276" w:lineRule="auto"/>
        <w:jc w:val="both"/>
        <w:rPr>
          <w:rFonts w:cs="Times New Roman"/>
          <w:i/>
        </w:rPr>
      </w:pPr>
      <w:r w:rsidRPr="00671FA0">
        <w:rPr>
          <w:rFonts w:cs="Times New Roman"/>
        </w:rPr>
        <w:t xml:space="preserve">La discrepancia propuesta por el recurrente en la alzada se fundamentó en proponer la tesis consistente en que con las pruebas aducidas en el proceso, no </w:t>
      </w:r>
      <w:r w:rsidR="00844C11" w:rsidRPr="00671FA0">
        <w:rPr>
          <w:rFonts w:cs="Times New Roman"/>
        </w:rPr>
        <w:t xml:space="preserve">fue posible llegar a ese </w:t>
      </w:r>
      <w:r w:rsidR="00AC22EB" w:rsidRPr="00671FA0">
        <w:rPr>
          <w:rFonts w:cs="Times New Roman"/>
        </w:rPr>
        <w:t xml:space="preserve">absoluto </w:t>
      </w:r>
      <w:r w:rsidR="00844C11" w:rsidRPr="00671FA0">
        <w:rPr>
          <w:rFonts w:cs="Times New Roman"/>
        </w:rPr>
        <w:t xml:space="preserve">grado de convencimiento que se requiere para poder proferir </w:t>
      </w:r>
      <w:r w:rsidR="003906B1" w:rsidRPr="00671FA0">
        <w:rPr>
          <w:rFonts w:cs="Times New Roman"/>
        </w:rPr>
        <w:t xml:space="preserve">un fallo de condena </w:t>
      </w:r>
      <w:r w:rsidR="00844C11" w:rsidRPr="00671FA0">
        <w:rPr>
          <w:rFonts w:cs="Times New Roman"/>
        </w:rPr>
        <w:t xml:space="preserve">en contra del </w:t>
      </w:r>
      <w:r w:rsidRPr="00671FA0">
        <w:rPr>
          <w:rFonts w:cs="Times New Roman"/>
        </w:rPr>
        <w:t>Procesado</w:t>
      </w:r>
      <w:r w:rsidRPr="00671FA0">
        <w:t xml:space="preserve"> </w:t>
      </w:r>
      <w:r w:rsidR="000F7C67" w:rsidRPr="00671FA0">
        <w:rPr>
          <w:rFonts w:cs="Times New Roman"/>
        </w:rPr>
        <w:t>OPM</w:t>
      </w:r>
      <w:r w:rsidRPr="00671FA0">
        <w:rPr>
          <w:rFonts w:cs="Times New Roman"/>
        </w:rPr>
        <w:t xml:space="preserve">, y </w:t>
      </w:r>
      <w:r w:rsidR="00D064F6" w:rsidRPr="00671FA0">
        <w:rPr>
          <w:rFonts w:cs="Times New Roman"/>
        </w:rPr>
        <w:t xml:space="preserve">que más por el contrario, de ese acerbo probatorio solo manaban unas </w:t>
      </w:r>
      <w:r w:rsidRPr="00671FA0">
        <w:rPr>
          <w:rFonts w:cs="Times New Roman"/>
        </w:rPr>
        <w:t xml:space="preserve">dudas probatorias, </w:t>
      </w:r>
      <w:r w:rsidR="00D064F6" w:rsidRPr="00671FA0">
        <w:rPr>
          <w:rFonts w:cs="Times New Roman"/>
        </w:rPr>
        <w:t xml:space="preserve">que acorde con el </w:t>
      </w:r>
      <w:r w:rsidR="00D064F6" w:rsidRPr="00671FA0">
        <w:rPr>
          <w:rFonts w:cs="Times New Roman"/>
          <w:i/>
        </w:rPr>
        <w:t>in dubio pro reo</w:t>
      </w:r>
      <w:r w:rsidR="00D064F6" w:rsidRPr="00671FA0">
        <w:rPr>
          <w:rFonts w:cs="Times New Roman"/>
        </w:rPr>
        <w:t xml:space="preserve"> debieron favorecer al </w:t>
      </w:r>
      <w:r w:rsidRPr="00671FA0">
        <w:rPr>
          <w:rFonts w:cs="Times New Roman"/>
        </w:rPr>
        <w:t>Procesado</w:t>
      </w:r>
      <w:r w:rsidR="00D064F6" w:rsidRPr="00671FA0">
        <w:rPr>
          <w:rFonts w:cs="Times New Roman"/>
        </w:rPr>
        <w:t>.</w:t>
      </w:r>
    </w:p>
    <w:p w:rsidR="002B4528" w:rsidRPr="00671FA0" w:rsidRDefault="002B4528" w:rsidP="00BB50A2">
      <w:pPr>
        <w:spacing w:line="276" w:lineRule="auto"/>
        <w:jc w:val="both"/>
        <w:rPr>
          <w:rFonts w:cs="Times New Roman"/>
        </w:rPr>
      </w:pPr>
    </w:p>
    <w:p w:rsidR="002B4528" w:rsidRPr="00671FA0" w:rsidRDefault="002B4528" w:rsidP="00BB50A2">
      <w:pPr>
        <w:spacing w:line="276" w:lineRule="auto"/>
        <w:jc w:val="both"/>
        <w:rPr>
          <w:rFonts w:cs="Times New Roman"/>
        </w:rPr>
      </w:pPr>
      <w:r w:rsidRPr="00671FA0">
        <w:rPr>
          <w:rFonts w:cs="Times New Roman"/>
        </w:rPr>
        <w:t xml:space="preserve">Para </w:t>
      </w:r>
      <w:r w:rsidR="00D064F6" w:rsidRPr="00671FA0">
        <w:rPr>
          <w:rFonts w:cs="Times New Roman"/>
        </w:rPr>
        <w:t>demostrar</w:t>
      </w:r>
      <w:r w:rsidRPr="00671FA0">
        <w:rPr>
          <w:rFonts w:cs="Times New Roman"/>
        </w:rPr>
        <w:t xml:space="preserve"> la tesis de su inconformidad, el apelante </w:t>
      </w:r>
      <w:r w:rsidR="00AC22EB" w:rsidRPr="00671FA0">
        <w:rPr>
          <w:rFonts w:cs="Times New Roman"/>
        </w:rPr>
        <w:t>esgrimió</w:t>
      </w:r>
      <w:r w:rsidRPr="00671FA0">
        <w:rPr>
          <w:rFonts w:cs="Times New Roman"/>
        </w:rPr>
        <w:t xml:space="preserve"> los siguientes argumentos:</w:t>
      </w:r>
    </w:p>
    <w:p w:rsidR="00092DB6" w:rsidRPr="00671FA0" w:rsidRDefault="00092DB6" w:rsidP="00BB50A2">
      <w:pPr>
        <w:spacing w:line="276" w:lineRule="auto"/>
        <w:jc w:val="both"/>
        <w:rPr>
          <w:rFonts w:cs="Times New Roman"/>
        </w:rPr>
      </w:pPr>
    </w:p>
    <w:p w:rsidR="00092DB6" w:rsidRPr="00671FA0" w:rsidRDefault="00092DB6" w:rsidP="00BB50A2">
      <w:pPr>
        <w:pStyle w:val="Prrafodelista"/>
        <w:numPr>
          <w:ilvl w:val="0"/>
          <w:numId w:val="5"/>
        </w:numPr>
        <w:spacing w:line="276" w:lineRule="auto"/>
        <w:ind w:left="360"/>
        <w:jc w:val="both"/>
        <w:rPr>
          <w:rFonts w:cs="Times New Roman"/>
        </w:rPr>
      </w:pPr>
      <w:r w:rsidRPr="00671FA0">
        <w:rPr>
          <w:rFonts w:cs="Times New Roman"/>
        </w:rPr>
        <w:t xml:space="preserve">En la actuación no fue posible demostrar </w:t>
      </w:r>
      <w:r w:rsidR="00AC22EB" w:rsidRPr="00671FA0">
        <w:rPr>
          <w:rFonts w:cs="Times New Roman"/>
        </w:rPr>
        <w:t xml:space="preserve">con precisión </w:t>
      </w:r>
      <w:r w:rsidRPr="00671FA0">
        <w:rPr>
          <w:rFonts w:cs="Times New Roman"/>
        </w:rPr>
        <w:t xml:space="preserve">la fecha en la </w:t>
      </w:r>
      <w:r w:rsidR="003906B1" w:rsidRPr="00671FA0">
        <w:rPr>
          <w:rFonts w:cs="Times New Roman"/>
        </w:rPr>
        <w:t>que</w:t>
      </w:r>
      <w:r w:rsidRPr="00671FA0">
        <w:rPr>
          <w:rFonts w:cs="Times New Roman"/>
        </w:rPr>
        <w:t xml:space="preserve"> </w:t>
      </w:r>
      <w:r w:rsidR="0045163E" w:rsidRPr="00671FA0">
        <w:rPr>
          <w:rFonts w:cs="Times New Roman"/>
        </w:rPr>
        <w:t>acaecieron</w:t>
      </w:r>
      <w:r w:rsidRPr="00671FA0">
        <w:rPr>
          <w:rFonts w:cs="Times New Roman"/>
        </w:rPr>
        <w:t xml:space="preserve"> los hechos</w:t>
      </w:r>
      <w:r w:rsidR="00AC22EB" w:rsidRPr="00671FA0">
        <w:rPr>
          <w:rFonts w:cs="Times New Roman"/>
        </w:rPr>
        <w:t xml:space="preserve"> </w:t>
      </w:r>
      <w:r w:rsidR="006955F4" w:rsidRPr="00671FA0">
        <w:rPr>
          <w:rFonts w:cs="Times New Roman"/>
        </w:rPr>
        <w:t>lúbricos</w:t>
      </w:r>
      <w:r w:rsidRPr="00671FA0">
        <w:rPr>
          <w:rFonts w:cs="Times New Roman"/>
        </w:rPr>
        <w:t xml:space="preserve">, </w:t>
      </w:r>
      <w:r w:rsidR="006955F4" w:rsidRPr="00671FA0">
        <w:rPr>
          <w:rFonts w:cs="Times New Roman"/>
        </w:rPr>
        <w:t>así</w:t>
      </w:r>
      <w:r w:rsidR="00AC22EB" w:rsidRPr="00671FA0">
        <w:rPr>
          <w:rFonts w:cs="Times New Roman"/>
        </w:rPr>
        <w:t xml:space="preserve"> </w:t>
      </w:r>
      <w:r w:rsidRPr="00671FA0">
        <w:rPr>
          <w:rFonts w:cs="Times New Roman"/>
        </w:rPr>
        <w:t>como sus circunstancias modo-temporales, de lo cual solamente existían dudas</w:t>
      </w:r>
      <w:r w:rsidR="00EB14A7" w:rsidRPr="00671FA0">
        <w:rPr>
          <w:rFonts w:cs="Times New Roman"/>
        </w:rPr>
        <w:t xml:space="preserve"> en el proceso</w:t>
      </w:r>
      <w:r w:rsidRPr="00671FA0">
        <w:rPr>
          <w:rFonts w:cs="Times New Roman"/>
        </w:rPr>
        <w:t xml:space="preserve">. Prueba de ello se reflejaba en la declaración de la Ofendida, quien expresó no recordar nada. Además, de lo atestado por las Sras. IVANA BURITICÁ DÍAZ y CONSUELO DUQUE BLANDÓN, se tiene que ellas en sus </w:t>
      </w:r>
      <w:r w:rsidR="00EB14A7" w:rsidRPr="00671FA0">
        <w:rPr>
          <w:rFonts w:cs="Times New Roman"/>
        </w:rPr>
        <w:t xml:space="preserve">sendos </w:t>
      </w:r>
      <w:r w:rsidRPr="00671FA0">
        <w:rPr>
          <w:rFonts w:cs="Times New Roman"/>
        </w:rPr>
        <w:lastRenderedPageBreak/>
        <w:t>testimonios en momento alguno pudieron precisar ni el tiempo ni el momento en el que ocurrieron los hechos.</w:t>
      </w:r>
    </w:p>
    <w:p w:rsidR="00EB14A7" w:rsidRPr="00671FA0" w:rsidRDefault="00EB14A7" w:rsidP="00BB50A2">
      <w:pPr>
        <w:spacing w:line="276" w:lineRule="auto"/>
        <w:jc w:val="both"/>
        <w:rPr>
          <w:rFonts w:cs="Times New Roman"/>
        </w:rPr>
      </w:pPr>
    </w:p>
    <w:p w:rsidR="00076BF4" w:rsidRPr="00671FA0" w:rsidRDefault="00EB14A7" w:rsidP="00BB50A2">
      <w:pPr>
        <w:pStyle w:val="Prrafodelista"/>
        <w:numPr>
          <w:ilvl w:val="0"/>
          <w:numId w:val="5"/>
        </w:numPr>
        <w:spacing w:line="276" w:lineRule="auto"/>
        <w:ind w:left="360"/>
        <w:jc w:val="both"/>
        <w:rPr>
          <w:rFonts w:cs="Times New Roman"/>
        </w:rPr>
      </w:pPr>
      <w:r w:rsidRPr="00671FA0">
        <w:rPr>
          <w:rFonts w:cs="Times New Roman"/>
        </w:rPr>
        <w:t xml:space="preserve">No era posible concederle absoluta credibilidad a los dichos </w:t>
      </w:r>
      <w:r w:rsidR="00076BF4" w:rsidRPr="00671FA0">
        <w:rPr>
          <w:rFonts w:cs="Times New Roman"/>
        </w:rPr>
        <w:t xml:space="preserve">de la menor agraviada, porque muchas de sus declaraciones carecían de respaldo probatorio, mientras otras resultaron infirmadas por varias de las pruebas allegadas al juicio. </w:t>
      </w:r>
      <w:r w:rsidR="00FE398E" w:rsidRPr="00671FA0">
        <w:rPr>
          <w:rFonts w:cs="Times New Roman"/>
        </w:rPr>
        <w:t>Así</w:t>
      </w:r>
      <w:r w:rsidR="00076BF4" w:rsidRPr="00671FA0">
        <w:rPr>
          <w:rFonts w:cs="Times New Roman"/>
        </w:rPr>
        <w:t xml:space="preserve"> se tiene que la ofendida dijo que el acusado la manoseó como castigo por no querer ir a comprar unos cigarrillos, a pesar de que en el proceso no se logró demostrar tal adicción </w:t>
      </w:r>
      <w:r w:rsidR="00AC22EB" w:rsidRPr="00671FA0">
        <w:rPr>
          <w:rFonts w:cs="Times New Roman"/>
        </w:rPr>
        <w:t xml:space="preserve">a la nicotina </w:t>
      </w:r>
      <w:r w:rsidR="00076BF4" w:rsidRPr="00671FA0">
        <w:rPr>
          <w:rFonts w:cs="Times New Roman"/>
        </w:rPr>
        <w:t xml:space="preserve">por parte del procesado; De igual forma, </w:t>
      </w:r>
      <w:r w:rsidR="003906B1" w:rsidRPr="00671FA0">
        <w:rPr>
          <w:rFonts w:cs="Times New Roman"/>
        </w:rPr>
        <w:t xml:space="preserve">la ofendida </w:t>
      </w:r>
      <w:r w:rsidR="00076BF4" w:rsidRPr="00671FA0">
        <w:rPr>
          <w:rFonts w:cs="Times New Roman"/>
        </w:rPr>
        <w:t>adujo que el acriminado en una ocasión le lamió la vagina</w:t>
      </w:r>
      <w:r w:rsidR="00AC22EB" w:rsidRPr="00671FA0">
        <w:rPr>
          <w:rFonts w:cs="Times New Roman"/>
        </w:rPr>
        <w:t xml:space="preserve"> a la ofendida</w:t>
      </w:r>
      <w:r w:rsidR="00076BF4" w:rsidRPr="00671FA0">
        <w:rPr>
          <w:rFonts w:cs="Times New Roman"/>
        </w:rPr>
        <w:t xml:space="preserve">, lo que </w:t>
      </w:r>
      <w:r w:rsidR="00AC22EB" w:rsidRPr="00671FA0">
        <w:rPr>
          <w:rFonts w:cs="Times New Roman"/>
        </w:rPr>
        <w:t xml:space="preserve">Ella </w:t>
      </w:r>
      <w:r w:rsidR="00076BF4" w:rsidRPr="00671FA0">
        <w:rPr>
          <w:rFonts w:cs="Times New Roman"/>
        </w:rPr>
        <w:t xml:space="preserve">se lo </w:t>
      </w:r>
      <w:r w:rsidR="00723E28" w:rsidRPr="00671FA0">
        <w:rPr>
          <w:rFonts w:cs="Times New Roman"/>
        </w:rPr>
        <w:t>había</w:t>
      </w:r>
      <w:r w:rsidR="00076BF4" w:rsidRPr="00671FA0">
        <w:rPr>
          <w:rFonts w:cs="Times New Roman"/>
        </w:rPr>
        <w:t xml:space="preserve"> dicho a una vecina llamada </w:t>
      </w:r>
      <w:r w:rsidR="00076BF4" w:rsidRPr="00671FA0">
        <w:rPr>
          <w:rFonts w:cs="Times New Roman"/>
          <w:i/>
        </w:rPr>
        <w:t>“OMAIRA”,</w:t>
      </w:r>
      <w:r w:rsidR="00076BF4" w:rsidRPr="00671FA0">
        <w:rPr>
          <w:rFonts w:cs="Times New Roman"/>
        </w:rPr>
        <w:t xml:space="preserve"> quien cuando declaró en el juicio desmintió tales aseveraciones. </w:t>
      </w:r>
    </w:p>
    <w:p w:rsidR="00076BF4" w:rsidRPr="00671FA0" w:rsidRDefault="00076BF4" w:rsidP="00BB50A2">
      <w:pPr>
        <w:spacing w:line="276" w:lineRule="auto"/>
        <w:jc w:val="both"/>
        <w:rPr>
          <w:rFonts w:cs="Times New Roman"/>
        </w:rPr>
      </w:pPr>
    </w:p>
    <w:p w:rsidR="00EB14A7" w:rsidRPr="00671FA0" w:rsidRDefault="00076BF4" w:rsidP="00BB50A2">
      <w:pPr>
        <w:pStyle w:val="Prrafodelista"/>
        <w:numPr>
          <w:ilvl w:val="0"/>
          <w:numId w:val="5"/>
        </w:numPr>
        <w:spacing w:line="276" w:lineRule="auto"/>
        <w:ind w:left="360"/>
        <w:jc w:val="both"/>
        <w:rPr>
          <w:rFonts w:cs="Times New Roman"/>
        </w:rPr>
      </w:pPr>
      <w:r w:rsidRPr="00671FA0">
        <w:rPr>
          <w:rFonts w:cs="Times New Roman"/>
        </w:rPr>
        <w:t xml:space="preserve">La existencia de los abusos se tornaban incompatibles con la actitud asumida por la </w:t>
      </w:r>
      <w:r w:rsidR="00FE398E" w:rsidRPr="00671FA0">
        <w:rPr>
          <w:rFonts w:cs="Times New Roman"/>
        </w:rPr>
        <w:t>víctima</w:t>
      </w:r>
      <w:r w:rsidRPr="00671FA0">
        <w:rPr>
          <w:rFonts w:cs="Times New Roman"/>
        </w:rPr>
        <w:t xml:space="preserve"> y su madre, quienes a pesar de que </w:t>
      </w:r>
      <w:r w:rsidR="00FE398E" w:rsidRPr="00671FA0">
        <w:rPr>
          <w:rFonts w:cs="Times New Roman"/>
        </w:rPr>
        <w:t>había</w:t>
      </w:r>
      <w:r w:rsidR="004052B6" w:rsidRPr="00671FA0">
        <w:rPr>
          <w:rFonts w:cs="Times New Roman"/>
        </w:rPr>
        <w:t xml:space="preserve"> finalizado </w:t>
      </w:r>
      <w:r w:rsidRPr="00671FA0">
        <w:rPr>
          <w:rFonts w:cs="Times New Roman"/>
        </w:rPr>
        <w:t xml:space="preserve">la relación </w:t>
      </w:r>
      <w:r w:rsidR="004052B6" w:rsidRPr="00671FA0">
        <w:rPr>
          <w:rFonts w:cs="Times New Roman"/>
        </w:rPr>
        <w:t xml:space="preserve">sentimental que el acusado </w:t>
      </w:r>
      <w:r w:rsidR="00FE398E" w:rsidRPr="00671FA0">
        <w:rPr>
          <w:rFonts w:cs="Times New Roman"/>
        </w:rPr>
        <w:t>sostenía</w:t>
      </w:r>
      <w:r w:rsidR="004052B6" w:rsidRPr="00671FA0">
        <w:rPr>
          <w:rFonts w:cs="Times New Roman"/>
        </w:rPr>
        <w:t xml:space="preserve"> con la </w:t>
      </w:r>
      <w:r w:rsidR="00FE398E" w:rsidRPr="00671FA0">
        <w:rPr>
          <w:rFonts w:cs="Times New Roman"/>
        </w:rPr>
        <w:t>última</w:t>
      </w:r>
      <w:r w:rsidR="004052B6" w:rsidRPr="00671FA0">
        <w:rPr>
          <w:rFonts w:cs="Times New Roman"/>
        </w:rPr>
        <w:t xml:space="preserve"> de las aludidas, Ellas lo buscaban </w:t>
      </w:r>
      <w:r w:rsidR="00FE398E" w:rsidRPr="00671FA0">
        <w:rPr>
          <w:rFonts w:cs="Times New Roman"/>
        </w:rPr>
        <w:t>para compartir con él algunos momentos, entre los cuales estaba lo de acudir a mercar a una tienda y la compra de remesas.</w:t>
      </w:r>
      <w:r w:rsidRPr="00671FA0">
        <w:rPr>
          <w:rFonts w:cs="Times New Roman"/>
        </w:rPr>
        <w:t xml:space="preserve">  </w:t>
      </w:r>
    </w:p>
    <w:p w:rsidR="003906B1" w:rsidRPr="00671FA0" w:rsidRDefault="003906B1" w:rsidP="00BB50A2">
      <w:pPr>
        <w:spacing w:line="276" w:lineRule="auto"/>
        <w:jc w:val="both"/>
        <w:rPr>
          <w:rFonts w:cs="Times New Roman"/>
        </w:rPr>
      </w:pPr>
    </w:p>
    <w:p w:rsidR="003906B1" w:rsidRPr="00671FA0" w:rsidRDefault="003906B1" w:rsidP="00BB50A2">
      <w:pPr>
        <w:spacing w:line="276" w:lineRule="auto"/>
        <w:jc w:val="both"/>
        <w:rPr>
          <w:rFonts w:cs="Times New Roman"/>
        </w:rPr>
      </w:pPr>
      <w:r w:rsidRPr="00671FA0">
        <w:rPr>
          <w:rFonts w:cs="Times New Roman"/>
        </w:rPr>
        <w:t>Con base en los anteriores argumentos, el apelante solicitó la revocatoria del fallo opugnando, la subsecuente absolución del Procesado de los cargos por los cuales fue acusado y su inmediata liberación.</w:t>
      </w:r>
    </w:p>
    <w:p w:rsidR="002B4528" w:rsidRPr="00671FA0" w:rsidRDefault="003906B1" w:rsidP="00BB50A2">
      <w:pPr>
        <w:spacing w:line="276" w:lineRule="auto"/>
        <w:jc w:val="both"/>
        <w:rPr>
          <w:rFonts w:cs="Times New Roman"/>
        </w:rPr>
      </w:pPr>
      <w:r w:rsidRPr="00671FA0">
        <w:rPr>
          <w:rFonts w:cs="Times New Roman"/>
        </w:rPr>
        <w:t xml:space="preserve"> </w:t>
      </w:r>
    </w:p>
    <w:p w:rsidR="002B4528" w:rsidRPr="00671FA0" w:rsidRDefault="002B4528" w:rsidP="00EA4A48">
      <w:pPr>
        <w:jc w:val="center"/>
        <w:rPr>
          <w:b/>
        </w:rPr>
      </w:pPr>
      <w:r w:rsidRPr="00671FA0">
        <w:rPr>
          <w:b/>
        </w:rPr>
        <w:t>LAS RÉPLICAS:</w:t>
      </w:r>
    </w:p>
    <w:p w:rsidR="002B4528" w:rsidRPr="00671FA0" w:rsidRDefault="002B4528" w:rsidP="00EA4A48">
      <w:pPr>
        <w:jc w:val="center"/>
      </w:pPr>
    </w:p>
    <w:p w:rsidR="00FE398E" w:rsidRPr="00671FA0" w:rsidRDefault="002B4528" w:rsidP="00BB50A2">
      <w:pPr>
        <w:spacing w:line="276" w:lineRule="auto"/>
        <w:jc w:val="both"/>
      </w:pPr>
      <w:r w:rsidRPr="00671FA0">
        <w:t xml:space="preserve">Durante el término del traslado para fungir como no recurrentes, </w:t>
      </w:r>
      <w:r w:rsidR="00FE398E" w:rsidRPr="00671FA0">
        <w:t xml:space="preserve">la Fiscalía presentó </w:t>
      </w:r>
      <w:r w:rsidRPr="00671FA0">
        <w:t xml:space="preserve">sus correspondientes alegatos, </w:t>
      </w:r>
      <w:r w:rsidR="00FE398E" w:rsidRPr="00671FA0">
        <w:t xml:space="preserve">en los que expresó su conformidad con el contenido del fallo confutado, el cual </w:t>
      </w:r>
      <w:r w:rsidR="006955F4" w:rsidRPr="00671FA0">
        <w:t>debía</w:t>
      </w:r>
      <w:r w:rsidR="00075626" w:rsidRPr="00671FA0">
        <w:t xml:space="preserve"> ser confirmado por ser producto de un </w:t>
      </w:r>
      <w:r w:rsidR="00FE398E" w:rsidRPr="00671FA0">
        <w:t>juicioso análisis que el Juez de primer nivel llevó a cabo del acervo probatorio, con el que de manera indubitable fue posible demostrar el compromiso penal endilgado en contra del acusado.</w:t>
      </w:r>
    </w:p>
    <w:p w:rsidR="002B4528" w:rsidRPr="00671FA0" w:rsidRDefault="00FE398E" w:rsidP="00BB50A2">
      <w:pPr>
        <w:spacing w:line="276" w:lineRule="auto"/>
        <w:jc w:val="both"/>
      </w:pPr>
      <w:r w:rsidRPr="00671FA0">
        <w:t xml:space="preserve"> </w:t>
      </w:r>
    </w:p>
    <w:p w:rsidR="002B4528" w:rsidRPr="00671FA0" w:rsidRDefault="002B4528" w:rsidP="00BB50A2">
      <w:pPr>
        <w:spacing w:line="276" w:lineRule="auto"/>
        <w:jc w:val="both"/>
      </w:pPr>
      <w:r w:rsidRPr="00671FA0">
        <w:t xml:space="preserve">En sus alegatos de no recurrente la Fiscalía adujo lo siguiente:   </w:t>
      </w:r>
    </w:p>
    <w:p w:rsidR="002B4528" w:rsidRPr="00671FA0" w:rsidRDefault="002B4528" w:rsidP="00BB50A2">
      <w:pPr>
        <w:spacing w:line="276" w:lineRule="auto"/>
        <w:jc w:val="both"/>
      </w:pPr>
    </w:p>
    <w:p w:rsidR="002B4528" w:rsidRPr="00671FA0" w:rsidRDefault="002B4528" w:rsidP="00BB50A2">
      <w:pPr>
        <w:pStyle w:val="Prrafodelista"/>
        <w:numPr>
          <w:ilvl w:val="0"/>
          <w:numId w:val="3"/>
        </w:numPr>
        <w:spacing w:line="276" w:lineRule="auto"/>
        <w:ind w:left="360"/>
        <w:jc w:val="both"/>
      </w:pPr>
      <w:r w:rsidRPr="00671FA0">
        <w:lastRenderedPageBreak/>
        <w:t xml:space="preserve">Si bien era cierto que no se acreditó con precisión la fecha de la ocurrencia de los hechos, </w:t>
      </w:r>
      <w:r w:rsidR="00075626" w:rsidRPr="00671FA0">
        <w:t>ello no implicaba una negación de su ocurrencia, porque del acervo probatorio si fue posible determinar</w:t>
      </w:r>
      <w:r w:rsidR="00FE398E" w:rsidRPr="00671FA0">
        <w:t xml:space="preserve"> que los mismos ocurrieron en el año 2.010, periodo en el cual el procesado convivió </w:t>
      </w:r>
      <w:r w:rsidRPr="00671FA0">
        <w:t xml:space="preserve"> </w:t>
      </w:r>
      <w:r w:rsidR="00FE398E" w:rsidRPr="00671FA0">
        <w:t xml:space="preserve">maritalmente con la madre de la agraviada. </w:t>
      </w:r>
      <w:r w:rsidRPr="00671FA0">
        <w:t xml:space="preserve">Además, adujo la no apelante, que por la edad de la agraviada, quien para la época de los hechos tenía </w:t>
      </w:r>
      <w:r w:rsidR="00FE398E" w:rsidRPr="00671FA0">
        <w:t>8</w:t>
      </w:r>
      <w:r w:rsidRPr="00671FA0">
        <w:t xml:space="preserve"> años, era de esperarse que en su relato </w:t>
      </w:r>
      <w:r w:rsidR="009C3332" w:rsidRPr="00671FA0">
        <w:t xml:space="preserve">no </w:t>
      </w:r>
      <w:r w:rsidRPr="00671FA0">
        <w:t>ofreciera mayores precisiones respecto de la fecha exacta en la cual tuvieron ocurrencia los hechos</w:t>
      </w:r>
      <w:r w:rsidR="00FE398E" w:rsidRPr="00671FA0">
        <w:t xml:space="preserve">, pero </w:t>
      </w:r>
      <w:r w:rsidR="00075626" w:rsidRPr="00671FA0">
        <w:t>Ella sí</w:t>
      </w:r>
      <w:r w:rsidR="00FE398E" w:rsidRPr="00671FA0">
        <w:t xml:space="preserve"> dio una narración </w:t>
      </w:r>
      <w:r w:rsidR="00075626" w:rsidRPr="00671FA0">
        <w:t>precisa fre</w:t>
      </w:r>
      <w:r w:rsidR="00FE398E" w:rsidRPr="00671FA0">
        <w:t xml:space="preserve">nte a las circunstancias de tiempo, modo y lugar </w:t>
      </w:r>
      <w:r w:rsidR="009C3332" w:rsidRPr="00671FA0">
        <w:t xml:space="preserve">de </w:t>
      </w:r>
      <w:r w:rsidR="00FE398E" w:rsidRPr="00671FA0">
        <w:t>como estos se dieron</w:t>
      </w:r>
      <w:r w:rsidR="00075626" w:rsidRPr="00671FA0">
        <w:t xml:space="preserve">, de lo que dieron fe las testigos </w:t>
      </w:r>
      <w:r w:rsidR="00075626" w:rsidRPr="00671FA0">
        <w:rPr>
          <w:rFonts w:cs="Times New Roman"/>
        </w:rPr>
        <w:t>IVANA BURITICÁ DÍAZ y CONSUELO DUQUE BLANDÓN</w:t>
      </w:r>
      <w:r w:rsidR="00FE398E" w:rsidRPr="00671FA0">
        <w:t>.</w:t>
      </w:r>
    </w:p>
    <w:p w:rsidR="00FE398E" w:rsidRPr="00671FA0" w:rsidRDefault="00FE398E" w:rsidP="00BB50A2">
      <w:pPr>
        <w:spacing w:line="276" w:lineRule="auto"/>
        <w:jc w:val="both"/>
      </w:pPr>
    </w:p>
    <w:p w:rsidR="00086EDB" w:rsidRPr="00671FA0" w:rsidRDefault="00075626" w:rsidP="005C48AA">
      <w:pPr>
        <w:pStyle w:val="Prrafodelista"/>
        <w:numPr>
          <w:ilvl w:val="0"/>
          <w:numId w:val="3"/>
        </w:numPr>
        <w:spacing w:line="276" w:lineRule="auto"/>
        <w:ind w:left="360"/>
        <w:jc w:val="both"/>
      </w:pPr>
      <w:r w:rsidRPr="00671FA0">
        <w:t>En sus diversas declaraciones la víctima fue coherente respecto de los diversos abusos sexuales a los que fue sometida por parte de</w:t>
      </w:r>
      <w:r w:rsidR="00AC22EB" w:rsidRPr="00671FA0">
        <w:t xml:space="preserve"> su</w:t>
      </w:r>
      <w:r w:rsidRPr="00671FA0">
        <w:t xml:space="preserve"> padrastro. Dicha coherencia ha sido avalada por el testimonio </w:t>
      </w:r>
      <w:proofErr w:type="gramStart"/>
      <w:r w:rsidRPr="00671FA0">
        <w:t>de la perito</w:t>
      </w:r>
      <w:proofErr w:type="gramEnd"/>
      <w:r w:rsidRPr="00671FA0">
        <w:t xml:space="preserve"> PATRICIA INÉS MENESES, quien expuso que el relato de la menor, desde el ámbito psicológico, debería ser considerado como lógico y coherente. </w:t>
      </w:r>
    </w:p>
    <w:p w:rsidR="002B4528" w:rsidRPr="00671FA0" w:rsidRDefault="00086EDB" w:rsidP="00BB50A2">
      <w:pPr>
        <w:pStyle w:val="Prrafodelista"/>
        <w:numPr>
          <w:ilvl w:val="0"/>
          <w:numId w:val="3"/>
        </w:numPr>
        <w:spacing w:line="276" w:lineRule="auto"/>
        <w:ind w:left="360"/>
        <w:jc w:val="both"/>
      </w:pPr>
      <w:r w:rsidRPr="00671FA0">
        <w:t xml:space="preserve">Es irrelevante la controversia planteada por el apelante respecto a la adicción del procesado a los cigarrillos, máxime cuando en el proceso se demostró que el acusado fumaba de vez en cuando. Además, se debe tener en cuenta que el llamado que hizo el Procesado a la menor para que comprara unos cigarrillos, fue un ardid que utilizó como excusa o pretexto para poder manosearla. </w:t>
      </w:r>
    </w:p>
    <w:p w:rsidR="002B4528" w:rsidRPr="00671FA0" w:rsidRDefault="002B4528" w:rsidP="005C48AA">
      <w:pPr>
        <w:spacing w:line="276" w:lineRule="auto"/>
        <w:jc w:val="both"/>
      </w:pPr>
    </w:p>
    <w:p w:rsidR="002B4528" w:rsidRPr="00671FA0" w:rsidRDefault="002B4528" w:rsidP="005C48AA">
      <w:pPr>
        <w:jc w:val="center"/>
        <w:rPr>
          <w:rFonts w:eastAsia="Times New Roman" w:cs="Times New Roman"/>
          <w:b/>
          <w:bCs/>
        </w:rPr>
      </w:pPr>
      <w:r w:rsidRPr="00671FA0">
        <w:rPr>
          <w:rFonts w:eastAsia="Times New Roman" w:cs="Times New Roman"/>
          <w:b/>
          <w:bCs/>
        </w:rPr>
        <w:t>PARA RESOLVER SE CONSIDERA:</w:t>
      </w:r>
    </w:p>
    <w:p w:rsidR="002B4528" w:rsidRPr="00671FA0" w:rsidRDefault="002B4528" w:rsidP="005C48AA">
      <w:pPr>
        <w:rPr>
          <w:rFonts w:cs="Times New Roman"/>
        </w:rPr>
      </w:pPr>
    </w:p>
    <w:p w:rsidR="002B4528" w:rsidRPr="00671FA0" w:rsidRDefault="002B4528" w:rsidP="005C48AA">
      <w:pPr>
        <w:jc w:val="both"/>
        <w:rPr>
          <w:rFonts w:eastAsia="Times New Roman" w:cs="Times New Roman"/>
          <w:b/>
          <w:bCs/>
        </w:rPr>
      </w:pPr>
      <w:r w:rsidRPr="00671FA0">
        <w:rPr>
          <w:rFonts w:eastAsia="Times New Roman" w:cs="Times New Roman"/>
          <w:b/>
          <w:bCs/>
        </w:rPr>
        <w:t>- Competencia:</w:t>
      </w:r>
    </w:p>
    <w:p w:rsidR="002B4528" w:rsidRPr="00671FA0" w:rsidRDefault="002B4528" w:rsidP="005C48AA">
      <w:pPr>
        <w:jc w:val="both"/>
        <w:rPr>
          <w:rFonts w:eastAsia="Times New Roman" w:cs="Times New Roman"/>
          <w:bCs/>
        </w:rPr>
      </w:pPr>
    </w:p>
    <w:p w:rsidR="002B4528" w:rsidRPr="00671FA0" w:rsidRDefault="002B4528" w:rsidP="00BB50A2">
      <w:pPr>
        <w:spacing w:line="276" w:lineRule="auto"/>
        <w:jc w:val="both"/>
        <w:rPr>
          <w:rFonts w:cs="Times New Roman"/>
        </w:rPr>
      </w:pPr>
      <w:r w:rsidRPr="00671FA0">
        <w:rPr>
          <w:rFonts w:cs="Times New Roman"/>
        </w:rPr>
        <w:t>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C.P.P. sería la competente para resolver la presente Alzada.</w:t>
      </w:r>
    </w:p>
    <w:p w:rsidR="002B4528" w:rsidRPr="00671FA0" w:rsidRDefault="002B4528" w:rsidP="00BB50A2">
      <w:pPr>
        <w:spacing w:line="276" w:lineRule="auto"/>
        <w:jc w:val="both"/>
        <w:rPr>
          <w:rFonts w:cs="Times New Roman"/>
        </w:rPr>
      </w:pPr>
    </w:p>
    <w:p w:rsidR="002B4528" w:rsidRPr="00671FA0" w:rsidRDefault="002B4528" w:rsidP="00BB50A2">
      <w:pPr>
        <w:spacing w:line="276" w:lineRule="auto"/>
        <w:jc w:val="both"/>
        <w:rPr>
          <w:rFonts w:cs="Times New Roman"/>
        </w:rPr>
      </w:pPr>
      <w:r w:rsidRPr="00671FA0">
        <w:rPr>
          <w:rFonts w:cs="Times New Roman"/>
        </w:rPr>
        <w:lastRenderedPageBreak/>
        <w:t>De igual forma no se avizoran la ocurrencia de irregularidades sustanciales que de una u otra forma hayan viciado de nulidad la actuación procesal.</w:t>
      </w:r>
    </w:p>
    <w:p w:rsidR="00EA4A48" w:rsidRPr="00671FA0" w:rsidRDefault="00EA4A48" w:rsidP="005C48AA">
      <w:pPr>
        <w:spacing w:line="360" w:lineRule="auto"/>
        <w:jc w:val="both"/>
        <w:rPr>
          <w:rFonts w:eastAsia="Times New Roman" w:cs="Times New Roman"/>
          <w:b/>
          <w:bCs/>
        </w:rPr>
      </w:pPr>
    </w:p>
    <w:p w:rsidR="002B4528" w:rsidRPr="00671FA0" w:rsidRDefault="002B4528" w:rsidP="00EA4A48">
      <w:pPr>
        <w:jc w:val="both"/>
        <w:rPr>
          <w:rFonts w:eastAsia="Times New Roman" w:cs="Times New Roman"/>
          <w:b/>
          <w:bCs/>
        </w:rPr>
      </w:pPr>
      <w:r w:rsidRPr="00671FA0">
        <w:rPr>
          <w:rFonts w:eastAsia="Times New Roman" w:cs="Times New Roman"/>
          <w:b/>
          <w:bCs/>
        </w:rPr>
        <w:t>- Problema Jurídico:</w:t>
      </w:r>
    </w:p>
    <w:p w:rsidR="002B4528" w:rsidRPr="00671FA0" w:rsidRDefault="002B4528" w:rsidP="00EA4A48">
      <w:pPr>
        <w:jc w:val="both"/>
        <w:rPr>
          <w:rFonts w:eastAsia="Calibri" w:cs="Times New Roman"/>
        </w:rPr>
      </w:pPr>
    </w:p>
    <w:p w:rsidR="002B4528" w:rsidRPr="00671FA0" w:rsidRDefault="002B4528" w:rsidP="00BB50A2">
      <w:pPr>
        <w:spacing w:line="276" w:lineRule="auto"/>
        <w:jc w:val="both"/>
        <w:rPr>
          <w:rFonts w:cs="Times New Roman"/>
        </w:rPr>
      </w:pPr>
      <w:r w:rsidRPr="00671FA0">
        <w:rPr>
          <w:rFonts w:cs="Times New Roman"/>
        </w:rPr>
        <w:t xml:space="preserve">Acorde con los argumentos puestos a consideración de esta Colegiatura tanto por parte del recurrente como de los no apelantes, considera la Sala que de los mismos se desprenden el siguiente problema jurídico: </w:t>
      </w:r>
    </w:p>
    <w:p w:rsidR="002B4528" w:rsidRPr="00671FA0" w:rsidRDefault="002B4528" w:rsidP="00BB50A2">
      <w:pPr>
        <w:spacing w:line="276" w:lineRule="auto"/>
        <w:jc w:val="both"/>
        <w:rPr>
          <w:rFonts w:cs="Times New Roman"/>
        </w:rPr>
      </w:pPr>
    </w:p>
    <w:p w:rsidR="002B4528" w:rsidRPr="00671FA0" w:rsidRDefault="002B4528" w:rsidP="00BB50A2">
      <w:pPr>
        <w:spacing w:line="276" w:lineRule="auto"/>
        <w:jc w:val="both"/>
        <w:rPr>
          <w:rFonts w:cs="Times New Roman"/>
          <w:lang w:val="es-ES_tradnl"/>
        </w:rPr>
      </w:pPr>
      <w:r w:rsidRPr="00671FA0">
        <w:rPr>
          <w:rFonts w:cs="Times New Roman"/>
        </w:rPr>
        <w:t xml:space="preserve">¿Con las pruebas aducidas al proceso por parte de la Fiscalía, </w:t>
      </w:r>
      <w:r w:rsidR="005D5EA8" w:rsidRPr="00671FA0">
        <w:rPr>
          <w:rFonts w:cs="Times New Roman"/>
        </w:rPr>
        <w:t xml:space="preserve">era posible llegar a ese absoluto grado de conocimiento exigido por los artículos 7º, inciso 3º, y 381, inciso 1º, del C.P.P. para poder proferir un fallo de condena en contra del </w:t>
      </w:r>
      <w:r w:rsidRPr="00671FA0">
        <w:rPr>
          <w:rFonts w:cs="Times New Roman"/>
        </w:rPr>
        <w:t xml:space="preserve">Procesado </w:t>
      </w:r>
      <w:r w:rsidR="000F7C67" w:rsidRPr="00671FA0">
        <w:rPr>
          <w:rFonts w:cs="Times New Roman"/>
        </w:rPr>
        <w:t>OPM</w:t>
      </w:r>
      <w:r w:rsidR="005D5EA8" w:rsidRPr="00671FA0">
        <w:rPr>
          <w:rFonts w:cs="Times New Roman"/>
        </w:rPr>
        <w:t>?</w:t>
      </w:r>
      <w:r w:rsidRPr="00671FA0">
        <w:rPr>
          <w:rFonts w:cs="Times New Roman"/>
        </w:rPr>
        <w:t xml:space="preserve"> </w:t>
      </w:r>
      <w:r w:rsidR="005D5EA8" w:rsidRPr="00671FA0">
        <w:rPr>
          <w:rFonts w:cs="Times New Roman"/>
        </w:rPr>
        <w:t>o si por el contrario ¿</w:t>
      </w:r>
      <w:r w:rsidR="00732A09" w:rsidRPr="00671FA0">
        <w:rPr>
          <w:rFonts w:cs="Times New Roman"/>
        </w:rPr>
        <w:t>S</w:t>
      </w:r>
      <w:r w:rsidR="005D5EA8" w:rsidRPr="00671FA0">
        <w:rPr>
          <w:rFonts w:cs="Times New Roman"/>
        </w:rPr>
        <w:t xml:space="preserve">e cumplían </w:t>
      </w:r>
      <w:r w:rsidR="008128F1" w:rsidRPr="00671FA0">
        <w:rPr>
          <w:rFonts w:cs="Times New Roman"/>
        </w:rPr>
        <w:t xml:space="preserve">en el proceso </w:t>
      </w:r>
      <w:r w:rsidR="005D5EA8" w:rsidRPr="00671FA0">
        <w:rPr>
          <w:rFonts w:cs="Times New Roman"/>
        </w:rPr>
        <w:t xml:space="preserve">con los presupuestos </w:t>
      </w:r>
      <w:r w:rsidR="00732A09" w:rsidRPr="00671FA0">
        <w:rPr>
          <w:rFonts w:cs="Times New Roman"/>
        </w:rPr>
        <w:t xml:space="preserve">necesarios </w:t>
      </w:r>
      <w:r w:rsidR="005D5EA8" w:rsidRPr="00671FA0">
        <w:rPr>
          <w:rFonts w:cs="Times New Roman"/>
        </w:rPr>
        <w:t xml:space="preserve">para que en favor del aludido Procesado se reconocieran los postulados del principio del </w:t>
      </w:r>
      <w:r w:rsidR="005D5EA8" w:rsidRPr="00671FA0">
        <w:rPr>
          <w:rFonts w:cs="Times New Roman"/>
          <w:i/>
        </w:rPr>
        <w:t>in dubio pro reo?</w:t>
      </w:r>
    </w:p>
    <w:p w:rsidR="002B4528" w:rsidRPr="00671FA0" w:rsidRDefault="002B4528" w:rsidP="00EA4A48">
      <w:pPr>
        <w:spacing w:line="360" w:lineRule="auto"/>
        <w:jc w:val="both"/>
        <w:rPr>
          <w:rFonts w:cs="Times New Roman"/>
          <w:lang w:val="es-ES_tradnl"/>
        </w:rPr>
      </w:pPr>
    </w:p>
    <w:p w:rsidR="005C48AA" w:rsidRPr="00671FA0" w:rsidRDefault="005C48AA" w:rsidP="00EA4A48">
      <w:pPr>
        <w:spacing w:line="360" w:lineRule="auto"/>
        <w:jc w:val="both"/>
        <w:rPr>
          <w:rFonts w:cs="Times New Roman"/>
          <w:lang w:val="es-ES_tradnl"/>
        </w:rPr>
      </w:pPr>
    </w:p>
    <w:p w:rsidR="002B4528" w:rsidRPr="00671FA0" w:rsidRDefault="002B4528" w:rsidP="00EA4A48">
      <w:pPr>
        <w:jc w:val="both"/>
        <w:rPr>
          <w:rFonts w:cs="Times New Roman"/>
          <w:lang w:val="es-ES_tradnl"/>
        </w:rPr>
      </w:pPr>
      <w:r w:rsidRPr="00671FA0">
        <w:rPr>
          <w:rFonts w:cs="Times New Roman"/>
          <w:b/>
          <w:lang w:val="es-ES_tradnl"/>
        </w:rPr>
        <w:t>- Solución:</w:t>
      </w:r>
    </w:p>
    <w:p w:rsidR="00732A09" w:rsidRPr="00671FA0" w:rsidRDefault="00732A09" w:rsidP="00EA4A48">
      <w:pPr>
        <w:jc w:val="both"/>
        <w:rPr>
          <w:rFonts w:cs="Times New Roman"/>
          <w:lang w:val="es-ES_tradnl"/>
        </w:rPr>
      </w:pPr>
    </w:p>
    <w:p w:rsidR="008128F1" w:rsidRPr="00671FA0" w:rsidRDefault="00732A09" w:rsidP="00BB50A2">
      <w:pPr>
        <w:spacing w:line="276" w:lineRule="auto"/>
        <w:jc w:val="both"/>
        <w:rPr>
          <w:rFonts w:cs="Times New Roman"/>
          <w:lang w:val="es-ES_tradnl"/>
        </w:rPr>
      </w:pPr>
      <w:r w:rsidRPr="00671FA0">
        <w:rPr>
          <w:rFonts w:cs="Times New Roman"/>
          <w:lang w:val="es-ES_tradnl"/>
        </w:rPr>
        <w:t xml:space="preserve">Teniendo en cuenta que la hipótesis formulada por el recurrente como tesis de su discrepancia, gira en torno </w:t>
      </w:r>
      <w:r w:rsidR="00C72492" w:rsidRPr="00671FA0">
        <w:rPr>
          <w:rFonts w:cs="Times New Roman"/>
          <w:lang w:val="es-ES_tradnl"/>
        </w:rPr>
        <w:t xml:space="preserve">en </w:t>
      </w:r>
      <w:r w:rsidRPr="00671FA0">
        <w:rPr>
          <w:rFonts w:cs="Times New Roman"/>
          <w:lang w:val="es-ES_tradnl"/>
        </w:rPr>
        <w:t xml:space="preserve">denunciar la ocurrencia de unos supuestos yerros en los que </w:t>
      </w:r>
      <w:r w:rsidR="008128F1" w:rsidRPr="00671FA0">
        <w:rPr>
          <w:rFonts w:cs="Times New Roman"/>
          <w:lang w:val="es-ES_tradnl"/>
        </w:rPr>
        <w:t xml:space="preserve">en su sentir </w:t>
      </w:r>
      <w:r w:rsidR="00C72492" w:rsidRPr="00671FA0">
        <w:rPr>
          <w:rFonts w:cs="Times New Roman"/>
          <w:lang w:val="es-ES_tradnl"/>
        </w:rPr>
        <w:t>incurrió</w:t>
      </w:r>
      <w:r w:rsidRPr="00671FA0">
        <w:rPr>
          <w:rFonts w:cs="Times New Roman"/>
          <w:lang w:val="es-ES_tradnl"/>
        </w:rPr>
        <w:t xml:space="preserve"> </w:t>
      </w:r>
      <w:r w:rsidR="00C72492" w:rsidRPr="00671FA0">
        <w:rPr>
          <w:rFonts w:cs="Times New Roman"/>
          <w:lang w:val="es-ES_tradnl"/>
        </w:rPr>
        <w:t>el Juez de primer nivel en la apreciación del acervo probatorio, más exactamente en todo aquello que atañe con el grado de credibilidad dado</w:t>
      </w:r>
      <w:r w:rsidR="009A4ABA" w:rsidRPr="00671FA0">
        <w:rPr>
          <w:rFonts w:cs="Times New Roman"/>
          <w:lang w:val="es-ES_tradnl"/>
        </w:rPr>
        <w:t xml:space="preserve"> al testimonio absuelto por la O</w:t>
      </w:r>
      <w:r w:rsidR="00C72492" w:rsidRPr="00671FA0">
        <w:rPr>
          <w:rFonts w:cs="Times New Roman"/>
          <w:lang w:val="es-ES_tradnl"/>
        </w:rPr>
        <w:t xml:space="preserve">fendida respecto de </w:t>
      </w:r>
      <w:r w:rsidR="009F7FF7" w:rsidRPr="00671FA0">
        <w:rPr>
          <w:rFonts w:cs="Times New Roman"/>
          <w:lang w:val="es-ES_tradnl"/>
        </w:rPr>
        <w:t xml:space="preserve">la ocurrencia de </w:t>
      </w:r>
      <w:r w:rsidR="00C72492" w:rsidRPr="00671FA0">
        <w:rPr>
          <w:rFonts w:cs="Times New Roman"/>
          <w:lang w:val="es-ES_tradnl"/>
        </w:rPr>
        <w:t>los supuestos abusos sexuales que el Procesado perpetró en su contra. Por lo tanto, a fin de resolver el problema jurídico</w:t>
      </w:r>
      <w:r w:rsidR="009F7FF7" w:rsidRPr="00671FA0">
        <w:rPr>
          <w:rFonts w:cs="Times New Roman"/>
          <w:lang w:val="es-ES_tradnl"/>
        </w:rPr>
        <w:t xml:space="preserve"> puesto a consideración de la Colegiatura</w:t>
      </w:r>
      <w:r w:rsidR="00C72492" w:rsidRPr="00671FA0">
        <w:rPr>
          <w:rFonts w:cs="Times New Roman"/>
          <w:lang w:val="es-ES_tradnl"/>
        </w:rPr>
        <w:t xml:space="preserve">, la Sala procederá a confrontar las hipótesis propuestas tanto por el apelante como por </w:t>
      </w:r>
      <w:r w:rsidR="009F7FF7" w:rsidRPr="00671FA0">
        <w:rPr>
          <w:rFonts w:cs="Times New Roman"/>
          <w:lang w:val="es-ES_tradnl"/>
        </w:rPr>
        <w:t xml:space="preserve">los </w:t>
      </w:r>
      <w:r w:rsidR="00C72492" w:rsidRPr="00671FA0">
        <w:rPr>
          <w:rFonts w:cs="Times New Roman"/>
          <w:lang w:val="es-ES_tradnl"/>
        </w:rPr>
        <w:t xml:space="preserve">no recurrentes con el acervo probatorio allegado al proceso, para de esa forma determinar si en efecto el Juez </w:t>
      </w:r>
      <w:r w:rsidR="00C72492" w:rsidRPr="00671FA0">
        <w:rPr>
          <w:rFonts w:cs="Times New Roman"/>
          <w:i/>
          <w:lang w:val="es-ES_tradnl"/>
        </w:rPr>
        <w:t xml:space="preserve">A quo </w:t>
      </w:r>
      <w:r w:rsidR="009F7FF7" w:rsidRPr="00671FA0">
        <w:rPr>
          <w:rFonts w:cs="Times New Roman"/>
          <w:lang w:val="es-ES_tradnl"/>
        </w:rPr>
        <w:t>incurrió</w:t>
      </w:r>
      <w:r w:rsidR="00C72492" w:rsidRPr="00671FA0">
        <w:rPr>
          <w:rFonts w:cs="Times New Roman"/>
          <w:lang w:val="es-ES_tradnl"/>
        </w:rPr>
        <w:t xml:space="preserve"> o no en los yerros de apreciación pro</w:t>
      </w:r>
      <w:r w:rsidR="009F7FF7" w:rsidRPr="00671FA0">
        <w:rPr>
          <w:rFonts w:cs="Times New Roman"/>
          <w:lang w:val="es-ES_tradnl"/>
        </w:rPr>
        <w:t>batoria denunciados en la alzada.</w:t>
      </w:r>
      <w:r w:rsidR="00C72492" w:rsidRPr="00671FA0">
        <w:rPr>
          <w:rFonts w:cs="Times New Roman"/>
          <w:lang w:val="es-ES_tradnl"/>
        </w:rPr>
        <w:t xml:space="preserve"> </w:t>
      </w:r>
    </w:p>
    <w:p w:rsidR="008128F1" w:rsidRPr="00671FA0" w:rsidRDefault="008128F1" w:rsidP="00BB50A2">
      <w:pPr>
        <w:spacing w:line="276" w:lineRule="auto"/>
        <w:jc w:val="both"/>
        <w:rPr>
          <w:rFonts w:cs="Times New Roman"/>
          <w:lang w:val="es-ES_tradnl"/>
        </w:rPr>
      </w:pPr>
    </w:p>
    <w:p w:rsidR="009F7FF7" w:rsidRPr="00671FA0" w:rsidRDefault="002136CC" w:rsidP="00EA4A48">
      <w:pPr>
        <w:jc w:val="both"/>
        <w:rPr>
          <w:rFonts w:cs="Times New Roman"/>
          <w:b/>
          <w:lang w:val="es-ES_tradnl"/>
        </w:rPr>
      </w:pPr>
      <w:r w:rsidRPr="00671FA0">
        <w:rPr>
          <w:rFonts w:cs="Times New Roman"/>
          <w:b/>
          <w:lang w:val="es-ES_tradnl"/>
        </w:rPr>
        <w:t xml:space="preserve">1.) LOS YERROS PROBATORIOS RELACIONADOS CON EL GRADO DE CREDIBILIDAD DADO A LO ATESTADO POR  LA </w:t>
      </w:r>
      <w:r w:rsidRPr="00671FA0">
        <w:rPr>
          <w:rFonts w:cs="Times New Roman"/>
          <w:b/>
          <w:lang w:val="es-ES_tradnl"/>
        </w:rPr>
        <w:lastRenderedPageBreak/>
        <w:t xml:space="preserve">MENOR </w:t>
      </w:r>
      <w:r w:rsidRPr="00671FA0">
        <w:rPr>
          <w:b/>
        </w:rPr>
        <w:t>“A.M.O.R.”,</w:t>
      </w:r>
      <w:r w:rsidRPr="00671FA0">
        <w:rPr>
          <w:rFonts w:cs="Times New Roman"/>
          <w:b/>
          <w:lang w:val="es-ES_tradnl"/>
        </w:rPr>
        <w:t xml:space="preserve"> POR</w:t>
      </w:r>
      <w:r w:rsidR="009A4ABA" w:rsidRPr="00671FA0">
        <w:rPr>
          <w:rFonts w:cs="Times New Roman"/>
          <w:b/>
          <w:lang w:val="es-ES_tradnl"/>
        </w:rPr>
        <w:t>QUE</w:t>
      </w:r>
      <w:r w:rsidRPr="00671FA0">
        <w:rPr>
          <w:rFonts w:cs="Times New Roman"/>
          <w:b/>
          <w:lang w:val="es-ES_tradnl"/>
        </w:rPr>
        <w:t xml:space="preserve"> </w:t>
      </w:r>
      <w:r w:rsidR="009A4ABA" w:rsidRPr="00671FA0">
        <w:rPr>
          <w:rFonts w:cs="Times New Roman"/>
          <w:b/>
          <w:lang w:val="es-ES_tradnl"/>
        </w:rPr>
        <w:t xml:space="preserve">RESPECTO </w:t>
      </w:r>
      <w:r w:rsidR="009A4ABA" w:rsidRPr="00671FA0">
        <w:rPr>
          <w:b/>
        </w:rPr>
        <w:t xml:space="preserve">DE LAS INCRIMINACIONES EFECTUADAS EN CONTRA DEL PROCESADO </w:t>
      </w:r>
      <w:r w:rsidR="000F7C67" w:rsidRPr="00671FA0">
        <w:rPr>
          <w:b/>
        </w:rPr>
        <w:t>OPM</w:t>
      </w:r>
      <w:r w:rsidR="009A4ABA" w:rsidRPr="00671FA0">
        <w:rPr>
          <w:b/>
        </w:rPr>
        <w:t>, NO LOGRÓ</w:t>
      </w:r>
      <w:r w:rsidR="009A4ABA" w:rsidRPr="00671FA0">
        <w:rPr>
          <w:rFonts w:cs="Times New Roman"/>
          <w:b/>
          <w:lang w:val="es-ES_tradnl"/>
        </w:rPr>
        <w:t xml:space="preserve"> </w:t>
      </w:r>
      <w:r w:rsidR="009A4ABA" w:rsidRPr="00671FA0">
        <w:rPr>
          <w:b/>
        </w:rPr>
        <w:t>UBICACARSE</w:t>
      </w:r>
      <w:r w:rsidRPr="00671FA0">
        <w:rPr>
          <w:b/>
        </w:rPr>
        <w:t xml:space="preserve"> EN EL TIEMPO.</w:t>
      </w:r>
      <w:r w:rsidRPr="00671FA0">
        <w:rPr>
          <w:rFonts w:cs="Times New Roman"/>
          <w:b/>
          <w:lang w:val="es-ES_tradnl"/>
        </w:rPr>
        <w:t xml:space="preserve"> </w:t>
      </w:r>
    </w:p>
    <w:p w:rsidR="009F7FF7" w:rsidRPr="00671FA0" w:rsidRDefault="009F7FF7" w:rsidP="00BB50A2">
      <w:pPr>
        <w:spacing w:line="276" w:lineRule="auto"/>
        <w:jc w:val="both"/>
        <w:rPr>
          <w:rFonts w:cs="Times New Roman"/>
          <w:lang w:val="es-ES_tradnl"/>
        </w:rPr>
      </w:pPr>
    </w:p>
    <w:p w:rsidR="006854B3" w:rsidRPr="00671FA0" w:rsidRDefault="00EA27F1" w:rsidP="00BB50A2">
      <w:pPr>
        <w:spacing w:line="276" w:lineRule="auto"/>
        <w:jc w:val="both"/>
        <w:rPr>
          <w:rFonts w:cs="Times New Roman"/>
        </w:rPr>
      </w:pPr>
      <w:r w:rsidRPr="00671FA0">
        <w:rPr>
          <w:rFonts w:cs="Times New Roman"/>
          <w:lang w:val="es-ES_tradnl"/>
        </w:rPr>
        <w:t>Al hace</w:t>
      </w:r>
      <w:r w:rsidR="002C4942" w:rsidRPr="00671FA0">
        <w:rPr>
          <w:rFonts w:cs="Times New Roman"/>
          <w:lang w:val="es-ES_tradnl"/>
        </w:rPr>
        <w:t>r</w:t>
      </w:r>
      <w:r w:rsidRPr="00671FA0">
        <w:rPr>
          <w:rFonts w:cs="Times New Roman"/>
          <w:lang w:val="es-ES_tradnl"/>
        </w:rPr>
        <w:t xml:space="preserve"> la </w:t>
      </w:r>
      <w:r w:rsidR="00621894" w:rsidRPr="00671FA0">
        <w:rPr>
          <w:rFonts w:cs="Times New Roman"/>
          <w:lang w:val="es-ES_tradnl"/>
        </w:rPr>
        <w:t>Sala</w:t>
      </w:r>
      <w:r w:rsidR="00621894" w:rsidRPr="00671FA0">
        <w:rPr>
          <w:rFonts w:cs="Times New Roman"/>
        </w:rPr>
        <w:t xml:space="preserve"> un </w:t>
      </w:r>
      <w:r w:rsidR="002D7538" w:rsidRPr="00671FA0">
        <w:rPr>
          <w:rFonts w:cs="Times New Roman"/>
          <w:lang w:val="es-ES_tradnl"/>
        </w:rPr>
        <w:t xml:space="preserve">análisis de </w:t>
      </w:r>
      <w:r w:rsidR="00F82CE1" w:rsidRPr="00671FA0">
        <w:rPr>
          <w:rFonts w:cs="Times New Roman"/>
          <w:lang w:val="es-ES_tradnl"/>
        </w:rPr>
        <w:t>las tesis propuestas por el apelante</w:t>
      </w:r>
      <w:r w:rsidRPr="00671FA0">
        <w:rPr>
          <w:rFonts w:cs="Times New Roman"/>
          <w:lang w:val="es-ES_tradnl"/>
        </w:rPr>
        <w:t xml:space="preserve">, la cual ha sido refutada por </w:t>
      </w:r>
      <w:r w:rsidR="00F82CE1" w:rsidRPr="00671FA0">
        <w:rPr>
          <w:rFonts w:cs="Times New Roman"/>
          <w:lang w:val="es-ES_tradnl"/>
        </w:rPr>
        <w:t xml:space="preserve">la Fiscalía, vemos que </w:t>
      </w:r>
      <w:r w:rsidRPr="00671FA0">
        <w:rPr>
          <w:rFonts w:cs="Times New Roman"/>
          <w:lang w:val="es-ES_tradnl"/>
        </w:rPr>
        <w:t xml:space="preserve">del contenido de la misma se desprende que el recurrente ha cuestionado la </w:t>
      </w:r>
      <w:r w:rsidR="00F82CE1" w:rsidRPr="00671FA0">
        <w:rPr>
          <w:rFonts w:cs="Times New Roman"/>
          <w:lang w:val="es-ES_tradnl"/>
        </w:rPr>
        <w:t xml:space="preserve">plena acreditación del compromiso penal endilgado en contra del Procesado, ya que en sentir del apelante en el proceso no se </w:t>
      </w:r>
      <w:r w:rsidR="00B25956" w:rsidRPr="00671FA0">
        <w:rPr>
          <w:rFonts w:cs="Times New Roman"/>
          <w:lang w:val="es-ES_tradnl"/>
        </w:rPr>
        <w:t>pudo</w:t>
      </w:r>
      <w:r w:rsidR="00F82CE1" w:rsidRPr="00671FA0">
        <w:rPr>
          <w:rFonts w:cs="Times New Roman"/>
          <w:lang w:val="es-ES_tradnl"/>
        </w:rPr>
        <w:t xml:space="preserve"> demostrar con total y absoluta certeza la</w:t>
      </w:r>
      <w:r w:rsidR="006854B3" w:rsidRPr="00671FA0">
        <w:rPr>
          <w:rFonts w:cs="Times New Roman"/>
          <w:lang w:val="es-ES_tradnl"/>
        </w:rPr>
        <w:t>s</w:t>
      </w:r>
      <w:r w:rsidR="00F82CE1" w:rsidRPr="00671FA0">
        <w:rPr>
          <w:rFonts w:cs="Times New Roman"/>
          <w:lang w:val="es-ES_tradnl"/>
        </w:rPr>
        <w:t xml:space="preserve"> fecha</w:t>
      </w:r>
      <w:r w:rsidR="006854B3" w:rsidRPr="00671FA0">
        <w:rPr>
          <w:rFonts w:cs="Times New Roman"/>
          <w:lang w:val="es-ES_tradnl"/>
        </w:rPr>
        <w:t>s</w:t>
      </w:r>
      <w:r w:rsidR="00F82CE1" w:rsidRPr="00671FA0">
        <w:rPr>
          <w:rFonts w:cs="Times New Roman"/>
          <w:lang w:val="es-ES_tradnl"/>
        </w:rPr>
        <w:t xml:space="preserve"> en la</w:t>
      </w:r>
      <w:r w:rsidR="006854B3" w:rsidRPr="00671FA0">
        <w:rPr>
          <w:rFonts w:cs="Times New Roman"/>
          <w:lang w:val="es-ES_tradnl"/>
        </w:rPr>
        <w:t>s</w:t>
      </w:r>
      <w:r w:rsidR="00F82CE1" w:rsidRPr="00671FA0">
        <w:rPr>
          <w:rFonts w:cs="Times New Roman"/>
          <w:lang w:val="es-ES_tradnl"/>
        </w:rPr>
        <w:t xml:space="preserve"> cual</w:t>
      </w:r>
      <w:r w:rsidR="006854B3" w:rsidRPr="00671FA0">
        <w:rPr>
          <w:rFonts w:cs="Times New Roman"/>
          <w:lang w:val="es-ES_tradnl"/>
        </w:rPr>
        <w:t>es</w:t>
      </w:r>
      <w:r w:rsidR="00F82CE1" w:rsidRPr="00671FA0">
        <w:rPr>
          <w:rFonts w:cs="Times New Roman"/>
          <w:lang w:val="es-ES_tradnl"/>
        </w:rPr>
        <w:t xml:space="preserve"> tuvieron ocurrencia los hechos libidinosos, l</w:t>
      </w:r>
      <w:r w:rsidR="00B25956" w:rsidRPr="00671FA0">
        <w:rPr>
          <w:rFonts w:cs="Times New Roman"/>
          <w:lang w:val="es-ES_tradnl"/>
        </w:rPr>
        <w:t>os</w:t>
      </w:r>
      <w:r w:rsidR="00F82CE1" w:rsidRPr="00671FA0">
        <w:rPr>
          <w:rFonts w:cs="Times New Roman"/>
          <w:lang w:val="es-ES_tradnl"/>
        </w:rPr>
        <w:t xml:space="preserve"> </w:t>
      </w:r>
      <w:r w:rsidR="006854B3" w:rsidRPr="00671FA0">
        <w:rPr>
          <w:rFonts w:cs="Times New Roman"/>
          <w:lang w:val="es-ES_tradnl"/>
        </w:rPr>
        <w:t>que</w:t>
      </w:r>
      <w:r w:rsidR="00F82CE1" w:rsidRPr="00671FA0">
        <w:rPr>
          <w:rFonts w:cs="Times New Roman"/>
          <w:lang w:val="es-ES_tradnl"/>
        </w:rPr>
        <w:t xml:space="preserve">, según la teoría del caso </w:t>
      </w:r>
      <w:r w:rsidR="00B25956" w:rsidRPr="00671FA0">
        <w:rPr>
          <w:rFonts w:cs="Times New Roman"/>
          <w:lang w:val="es-ES_tradnl"/>
        </w:rPr>
        <w:t xml:space="preserve">propuesta por </w:t>
      </w:r>
      <w:r w:rsidR="00F82CE1" w:rsidRPr="00671FA0">
        <w:rPr>
          <w:rFonts w:cs="Times New Roman"/>
          <w:lang w:val="es-ES_tradnl"/>
        </w:rPr>
        <w:t xml:space="preserve">la </w:t>
      </w:r>
      <w:r w:rsidR="006854B3" w:rsidRPr="00671FA0">
        <w:rPr>
          <w:rFonts w:cs="Times New Roman"/>
          <w:lang w:val="es-ES_tradnl"/>
        </w:rPr>
        <w:t>Fiscalía</w:t>
      </w:r>
      <w:r w:rsidR="00F82CE1" w:rsidRPr="00671FA0">
        <w:rPr>
          <w:rFonts w:cs="Times New Roman"/>
          <w:lang w:val="es-ES_tradnl"/>
        </w:rPr>
        <w:t>, aca</w:t>
      </w:r>
      <w:r w:rsidR="006854B3" w:rsidRPr="00671FA0">
        <w:rPr>
          <w:rFonts w:cs="Times New Roman"/>
          <w:lang w:val="es-ES_tradnl"/>
        </w:rPr>
        <w:t xml:space="preserve">ecieron en el </w:t>
      </w:r>
      <w:r w:rsidR="006854B3" w:rsidRPr="00671FA0">
        <w:rPr>
          <w:rFonts w:cs="Times New Roman"/>
        </w:rPr>
        <w:t xml:space="preserve">mes de febrero del año 2.010, </w:t>
      </w:r>
      <w:r w:rsidR="00B25956" w:rsidRPr="00671FA0">
        <w:rPr>
          <w:rFonts w:cs="Times New Roman"/>
        </w:rPr>
        <w:t xml:space="preserve">pero para </w:t>
      </w:r>
      <w:r w:rsidR="006854B3" w:rsidRPr="00671FA0">
        <w:rPr>
          <w:rFonts w:cs="Times New Roman"/>
        </w:rPr>
        <w:t>la Defensa</w:t>
      </w:r>
      <w:r w:rsidR="00B25956" w:rsidRPr="00671FA0">
        <w:rPr>
          <w:rFonts w:cs="Times New Roman"/>
        </w:rPr>
        <w:t xml:space="preserve"> tal </w:t>
      </w:r>
      <w:r w:rsidR="002C4942" w:rsidRPr="00671FA0">
        <w:rPr>
          <w:rFonts w:cs="Times New Roman"/>
        </w:rPr>
        <w:t>acontecer factual</w:t>
      </w:r>
      <w:r w:rsidR="00B25956" w:rsidRPr="00671FA0">
        <w:rPr>
          <w:rFonts w:cs="Times New Roman"/>
        </w:rPr>
        <w:t xml:space="preserve"> no se acreditó plenamente</w:t>
      </w:r>
      <w:r w:rsidR="006854B3" w:rsidRPr="00671FA0">
        <w:rPr>
          <w:rFonts w:cs="Times New Roman"/>
        </w:rPr>
        <w:t xml:space="preserve">, </w:t>
      </w:r>
      <w:r w:rsidR="00B25956" w:rsidRPr="00671FA0">
        <w:rPr>
          <w:rFonts w:cs="Times New Roman"/>
        </w:rPr>
        <w:t>por</w:t>
      </w:r>
      <w:r w:rsidR="006854B3" w:rsidRPr="00671FA0">
        <w:rPr>
          <w:rFonts w:cs="Times New Roman"/>
        </w:rPr>
        <w:t xml:space="preserve">que la principal prueba de cargo, que vendría siendo el testimonio rendido por la menor “A.M.O.R.”, en sus atestaciones no ofrece mucha precisión </w:t>
      </w:r>
      <w:r w:rsidR="002C4942" w:rsidRPr="00671FA0">
        <w:rPr>
          <w:rFonts w:cs="Times New Roman"/>
        </w:rPr>
        <w:t xml:space="preserve">respecto </w:t>
      </w:r>
      <w:r w:rsidR="00621894" w:rsidRPr="00671FA0">
        <w:rPr>
          <w:rFonts w:cs="Times New Roman"/>
        </w:rPr>
        <w:t>a ese contexto cronológico;</w:t>
      </w:r>
      <w:r w:rsidR="006854B3" w:rsidRPr="00671FA0">
        <w:rPr>
          <w:rFonts w:cs="Times New Roman"/>
        </w:rPr>
        <w:t xml:space="preserve"> a lo que se le debía aunar, que acorde con las pruebas de descargo, para el mes de febrero del año 2.010, el Procesado ya no convivía maritalmente con la madre de la agraviada, o sea la Sra.</w:t>
      </w:r>
      <w:r w:rsidR="006854B3" w:rsidRPr="00671FA0">
        <w:t xml:space="preserve"> </w:t>
      </w:r>
      <w:r w:rsidR="006854B3" w:rsidRPr="00671FA0">
        <w:rPr>
          <w:rFonts w:cs="Times New Roman"/>
        </w:rPr>
        <w:t>NUBIA ESPERANZA RIVERA</w:t>
      </w:r>
      <w:r w:rsidR="00621894" w:rsidRPr="00671FA0">
        <w:rPr>
          <w:rFonts w:cs="Times New Roman"/>
        </w:rPr>
        <w:t>, por lo que no era factible que pudiera perpetrar las conductas ilícitas endilgadas en su contra</w:t>
      </w:r>
      <w:r w:rsidR="006854B3" w:rsidRPr="00671FA0">
        <w:rPr>
          <w:rFonts w:cs="Times New Roman"/>
        </w:rPr>
        <w:t xml:space="preserve">.  </w:t>
      </w:r>
    </w:p>
    <w:p w:rsidR="006854B3" w:rsidRPr="00671FA0" w:rsidRDefault="006854B3" w:rsidP="00BB50A2">
      <w:pPr>
        <w:spacing w:line="276" w:lineRule="auto"/>
        <w:jc w:val="both"/>
        <w:rPr>
          <w:rFonts w:cs="Times New Roman"/>
        </w:rPr>
      </w:pPr>
    </w:p>
    <w:p w:rsidR="00EA4A48" w:rsidRPr="00671FA0" w:rsidRDefault="006854B3" w:rsidP="00BB50A2">
      <w:pPr>
        <w:spacing w:line="276" w:lineRule="auto"/>
        <w:jc w:val="both"/>
        <w:rPr>
          <w:rFonts w:cs="Times New Roman"/>
        </w:rPr>
      </w:pPr>
      <w:r w:rsidRPr="00671FA0">
        <w:rPr>
          <w:rFonts w:cs="Times New Roman"/>
        </w:rPr>
        <w:t xml:space="preserve">Frente a lo anterior, la Sala </w:t>
      </w:r>
      <w:r w:rsidR="00621894" w:rsidRPr="00671FA0">
        <w:rPr>
          <w:rFonts w:cs="Times New Roman"/>
        </w:rPr>
        <w:t xml:space="preserve">inicialmente </w:t>
      </w:r>
      <w:r w:rsidRPr="00671FA0">
        <w:rPr>
          <w:rFonts w:cs="Times New Roman"/>
        </w:rPr>
        <w:t xml:space="preserve">dirá que </w:t>
      </w:r>
      <w:r w:rsidR="006C04AE" w:rsidRPr="00671FA0">
        <w:rPr>
          <w:rFonts w:cs="Times New Roman"/>
        </w:rPr>
        <w:t xml:space="preserve">al efectuar </w:t>
      </w:r>
      <w:r w:rsidRPr="00671FA0">
        <w:rPr>
          <w:rFonts w:cs="Times New Roman"/>
        </w:rPr>
        <w:t xml:space="preserve">un análisis del testimonio absuelto en el juicio por parte de la </w:t>
      </w:r>
      <w:r w:rsidR="00621894" w:rsidRPr="00671FA0">
        <w:rPr>
          <w:rFonts w:cs="Times New Roman"/>
        </w:rPr>
        <w:t>niña</w:t>
      </w:r>
      <w:r w:rsidRPr="00671FA0">
        <w:rPr>
          <w:rFonts w:cs="Times New Roman"/>
        </w:rPr>
        <w:t xml:space="preserve"> “A.M.O.R.”, es claro, tal como lo reclama el apelante, que en efecto la menor de marras en </w:t>
      </w:r>
      <w:r w:rsidR="00621894" w:rsidRPr="00671FA0">
        <w:rPr>
          <w:rFonts w:cs="Times New Roman"/>
        </w:rPr>
        <w:t xml:space="preserve">el </w:t>
      </w:r>
      <w:r w:rsidRPr="00671FA0">
        <w:rPr>
          <w:rFonts w:cs="Times New Roman"/>
        </w:rPr>
        <w:t xml:space="preserve">relato </w:t>
      </w:r>
      <w:r w:rsidR="00621894" w:rsidRPr="00671FA0">
        <w:rPr>
          <w:rFonts w:cs="Times New Roman"/>
        </w:rPr>
        <w:t xml:space="preserve">que da </w:t>
      </w:r>
      <w:r w:rsidRPr="00671FA0">
        <w:rPr>
          <w:rFonts w:cs="Times New Roman"/>
        </w:rPr>
        <w:t>de lo acontecido</w:t>
      </w:r>
      <w:r w:rsidR="00621894" w:rsidRPr="00671FA0">
        <w:rPr>
          <w:rFonts w:cs="Times New Roman"/>
        </w:rPr>
        <w:t>,</w:t>
      </w:r>
      <w:r w:rsidRPr="00671FA0">
        <w:rPr>
          <w:rFonts w:cs="Times New Roman"/>
        </w:rPr>
        <w:t xml:space="preserve"> no se ubica en el tiempo, porque en momento alguno hace mención </w:t>
      </w:r>
      <w:r w:rsidR="009A4ABA" w:rsidRPr="00671FA0">
        <w:rPr>
          <w:rFonts w:cs="Times New Roman"/>
        </w:rPr>
        <w:t xml:space="preserve">con precisión </w:t>
      </w:r>
      <w:r w:rsidRPr="00671FA0">
        <w:rPr>
          <w:rFonts w:cs="Times New Roman"/>
        </w:rPr>
        <w:t>de los estadios cronológicos en lo que, según sus atestaciones, el Procesado abusaba sexualmente de Ella</w:t>
      </w:r>
      <w:r w:rsidR="00607BDA" w:rsidRPr="00671FA0">
        <w:rPr>
          <w:rFonts w:cs="Times New Roman"/>
        </w:rPr>
        <w:t>. Pero a pesar de tal</w:t>
      </w:r>
      <w:r w:rsidR="00621894" w:rsidRPr="00671FA0">
        <w:rPr>
          <w:rFonts w:cs="Times New Roman"/>
        </w:rPr>
        <w:t>es</w:t>
      </w:r>
      <w:r w:rsidR="00607BDA" w:rsidRPr="00671FA0">
        <w:rPr>
          <w:rFonts w:cs="Times New Roman"/>
        </w:rPr>
        <w:t xml:space="preserve"> falencia</w:t>
      </w:r>
      <w:r w:rsidR="00621894" w:rsidRPr="00671FA0">
        <w:rPr>
          <w:rFonts w:cs="Times New Roman"/>
        </w:rPr>
        <w:t>s</w:t>
      </w:r>
      <w:r w:rsidR="00607BDA" w:rsidRPr="00671FA0">
        <w:rPr>
          <w:rFonts w:cs="Times New Roman"/>
        </w:rPr>
        <w:t xml:space="preserve">, como bien lo asevera la Fiscalía en sus alegatos de no recurrente, no se puede desconocer que ello </w:t>
      </w:r>
      <w:r w:rsidR="00607BDA" w:rsidRPr="00671FA0">
        <w:rPr>
          <w:rFonts w:cs="Times New Roman"/>
          <w:i/>
        </w:rPr>
        <w:t>per se</w:t>
      </w:r>
      <w:r w:rsidR="00607BDA" w:rsidRPr="00671FA0">
        <w:rPr>
          <w:rFonts w:cs="Times New Roman"/>
        </w:rPr>
        <w:t xml:space="preserve"> no quier</w:t>
      </w:r>
      <w:r w:rsidR="002C4942" w:rsidRPr="00671FA0">
        <w:rPr>
          <w:rFonts w:cs="Times New Roman"/>
        </w:rPr>
        <w:t>a</w:t>
      </w:r>
      <w:r w:rsidR="00607BDA" w:rsidRPr="00671FA0">
        <w:rPr>
          <w:rFonts w:cs="Times New Roman"/>
        </w:rPr>
        <w:t xml:space="preserve"> decir que los hechos no hayan tenido ocurrencia, máxime cuando la menor agraviada hizo un relato </w:t>
      </w:r>
      <w:r w:rsidR="002C4942" w:rsidRPr="00671FA0">
        <w:rPr>
          <w:rFonts w:cs="Times New Roman"/>
        </w:rPr>
        <w:t xml:space="preserve">más o menos detallado de las circunstancias de modo, tiempo y </w:t>
      </w:r>
      <w:r w:rsidR="00607BDA" w:rsidRPr="00671FA0">
        <w:rPr>
          <w:rFonts w:cs="Times New Roman"/>
        </w:rPr>
        <w:t xml:space="preserve">lugar </w:t>
      </w:r>
      <w:r w:rsidR="002C4942" w:rsidRPr="00671FA0">
        <w:rPr>
          <w:rFonts w:cs="Times New Roman"/>
        </w:rPr>
        <w:t xml:space="preserve">respecto </w:t>
      </w:r>
      <w:r w:rsidR="00607BDA" w:rsidRPr="00671FA0">
        <w:rPr>
          <w:rFonts w:cs="Times New Roman"/>
        </w:rPr>
        <w:t xml:space="preserve">de </w:t>
      </w:r>
      <w:r w:rsidR="002C4942" w:rsidRPr="00671FA0">
        <w:rPr>
          <w:rFonts w:cs="Times New Roman"/>
        </w:rPr>
        <w:t>cómo</w:t>
      </w:r>
      <w:r w:rsidR="00607BDA" w:rsidRPr="00671FA0">
        <w:rPr>
          <w:rFonts w:cs="Times New Roman"/>
        </w:rPr>
        <w:t xml:space="preserve"> se dieron los atropellos perpetrados en su contra por su lascivo padrastro, en los cuales </w:t>
      </w:r>
      <w:r w:rsidR="006C04AE" w:rsidRPr="00671FA0">
        <w:rPr>
          <w:rFonts w:cs="Times New Roman"/>
        </w:rPr>
        <w:t xml:space="preserve">ofreció pistas con las que posiblemente era factible </w:t>
      </w:r>
      <w:r w:rsidR="00607BDA" w:rsidRPr="00671FA0">
        <w:rPr>
          <w:rFonts w:cs="Times New Roman"/>
        </w:rPr>
        <w:t xml:space="preserve">fijar un mojón con el que </w:t>
      </w:r>
      <w:r w:rsidR="00157C6F" w:rsidRPr="00671FA0">
        <w:rPr>
          <w:rFonts w:cs="Times New Roman"/>
        </w:rPr>
        <w:t>se podía</w:t>
      </w:r>
      <w:r w:rsidR="00607BDA" w:rsidRPr="00671FA0">
        <w:rPr>
          <w:rFonts w:cs="Times New Roman"/>
        </w:rPr>
        <w:t xml:space="preserve"> determinar la </w:t>
      </w:r>
      <w:r w:rsidR="006C04AE" w:rsidRPr="00671FA0">
        <w:rPr>
          <w:rFonts w:cs="Times New Roman"/>
        </w:rPr>
        <w:t xml:space="preserve">cronología </w:t>
      </w:r>
      <w:r w:rsidR="00607BDA" w:rsidRPr="00671FA0">
        <w:rPr>
          <w:rFonts w:cs="Times New Roman"/>
        </w:rPr>
        <w:t xml:space="preserve">de </w:t>
      </w:r>
      <w:r w:rsidR="002C4942" w:rsidRPr="00671FA0">
        <w:rPr>
          <w:rFonts w:cs="Times New Roman"/>
        </w:rPr>
        <w:t xml:space="preserve">la ocurrencia de </w:t>
      </w:r>
      <w:r w:rsidR="00607BDA" w:rsidRPr="00671FA0">
        <w:rPr>
          <w:rFonts w:cs="Times New Roman"/>
        </w:rPr>
        <w:t>esos eventos.</w:t>
      </w:r>
    </w:p>
    <w:p w:rsidR="002C4942" w:rsidRPr="00671FA0" w:rsidRDefault="00607BDA" w:rsidP="00BB50A2">
      <w:pPr>
        <w:spacing w:line="276" w:lineRule="auto"/>
        <w:jc w:val="both"/>
        <w:rPr>
          <w:rFonts w:cs="Times New Roman"/>
        </w:rPr>
      </w:pPr>
      <w:r w:rsidRPr="00671FA0">
        <w:rPr>
          <w:rFonts w:cs="Times New Roman"/>
        </w:rPr>
        <w:t xml:space="preserve"> </w:t>
      </w:r>
    </w:p>
    <w:p w:rsidR="00D20132" w:rsidRPr="00671FA0" w:rsidRDefault="00607BDA" w:rsidP="00BB50A2">
      <w:pPr>
        <w:spacing w:line="276" w:lineRule="auto"/>
        <w:jc w:val="both"/>
        <w:rPr>
          <w:rFonts w:cs="Times New Roman"/>
        </w:rPr>
      </w:pPr>
      <w:r w:rsidRPr="00671FA0">
        <w:rPr>
          <w:rFonts w:cs="Times New Roman"/>
        </w:rPr>
        <w:lastRenderedPageBreak/>
        <w:t xml:space="preserve">Así tenemos que respecto </w:t>
      </w:r>
      <w:r w:rsidR="00157C6F" w:rsidRPr="00671FA0">
        <w:rPr>
          <w:rFonts w:cs="Times New Roman"/>
        </w:rPr>
        <w:t>del</w:t>
      </w:r>
      <w:r w:rsidRPr="00671FA0">
        <w:rPr>
          <w:rFonts w:cs="Times New Roman"/>
        </w:rPr>
        <w:t xml:space="preserve"> incidente de los lujuriosos manoseos a los que </w:t>
      </w:r>
      <w:r w:rsidR="00621894" w:rsidRPr="00671FA0">
        <w:rPr>
          <w:rFonts w:cs="Times New Roman"/>
        </w:rPr>
        <w:t xml:space="preserve">el Procesado </w:t>
      </w:r>
      <w:r w:rsidRPr="00671FA0">
        <w:rPr>
          <w:rFonts w:cs="Times New Roman"/>
        </w:rPr>
        <w:t xml:space="preserve">la </w:t>
      </w:r>
      <w:r w:rsidR="00157C6F" w:rsidRPr="00671FA0">
        <w:rPr>
          <w:rFonts w:cs="Times New Roman"/>
        </w:rPr>
        <w:t>sometió</w:t>
      </w:r>
      <w:r w:rsidRPr="00671FA0">
        <w:rPr>
          <w:rFonts w:cs="Times New Roman"/>
        </w:rPr>
        <w:t xml:space="preserve"> como retaliación por su negativa de no quere</w:t>
      </w:r>
      <w:r w:rsidR="00EA4A48" w:rsidRPr="00671FA0">
        <w:rPr>
          <w:rFonts w:cs="Times New Roman"/>
        </w:rPr>
        <w:t>r ir a comp</w:t>
      </w:r>
      <w:r w:rsidRPr="00671FA0">
        <w:rPr>
          <w:rFonts w:cs="Times New Roman"/>
        </w:rPr>
        <w:t xml:space="preserve">rar unos cigarrillos de la marca </w:t>
      </w:r>
      <w:r w:rsidRPr="00671FA0">
        <w:rPr>
          <w:rFonts w:cs="Times New Roman"/>
          <w:i/>
        </w:rPr>
        <w:t xml:space="preserve">“Derby”, </w:t>
      </w:r>
      <w:r w:rsidRPr="00671FA0">
        <w:rPr>
          <w:rFonts w:cs="Times New Roman"/>
        </w:rPr>
        <w:t xml:space="preserve">la testigo, como punto de referencia, expuso que ello sucedió cuando estudiaba 2º grado en el colegio </w:t>
      </w:r>
      <w:r w:rsidRPr="00671FA0">
        <w:rPr>
          <w:rFonts w:cs="Times New Roman"/>
          <w:i/>
        </w:rPr>
        <w:t xml:space="preserve">“Diocesano” </w:t>
      </w:r>
      <w:r w:rsidRPr="00671FA0">
        <w:rPr>
          <w:rFonts w:cs="Times New Roman"/>
        </w:rPr>
        <w:t xml:space="preserve">en la jornada de la mañana. </w:t>
      </w:r>
      <w:r w:rsidR="00902195" w:rsidRPr="00671FA0">
        <w:rPr>
          <w:rFonts w:cs="Times New Roman"/>
        </w:rPr>
        <w:t>Pero</w:t>
      </w:r>
      <w:r w:rsidR="00157C6F" w:rsidRPr="00671FA0">
        <w:rPr>
          <w:rFonts w:cs="Times New Roman"/>
        </w:rPr>
        <w:t xml:space="preserve">, </w:t>
      </w:r>
      <w:r w:rsidR="006C04AE" w:rsidRPr="00671FA0">
        <w:rPr>
          <w:rFonts w:cs="Times New Roman"/>
        </w:rPr>
        <w:t xml:space="preserve"> si confrontamos </w:t>
      </w:r>
      <w:r w:rsidR="00902195" w:rsidRPr="00671FA0">
        <w:rPr>
          <w:rFonts w:cs="Times New Roman"/>
        </w:rPr>
        <w:t xml:space="preserve">lo que parcamente dijo </w:t>
      </w:r>
      <w:r w:rsidR="006C04AE" w:rsidRPr="00671FA0">
        <w:rPr>
          <w:rFonts w:cs="Times New Roman"/>
        </w:rPr>
        <w:t xml:space="preserve">la menor agraviada con el resto del acervo probatorio, </w:t>
      </w:r>
      <w:r w:rsidR="00157C6F" w:rsidRPr="00671FA0">
        <w:rPr>
          <w:rFonts w:cs="Times New Roman"/>
        </w:rPr>
        <w:t xml:space="preserve">de bulto se observa que </w:t>
      </w:r>
      <w:r w:rsidR="006C04AE" w:rsidRPr="00671FA0">
        <w:rPr>
          <w:rFonts w:cs="Times New Roman"/>
        </w:rPr>
        <w:t xml:space="preserve">las falencias en las que incurrió la víctima en su relato respecto a su ubicación en el tiempo, </w:t>
      </w:r>
      <w:r w:rsidR="0007223E" w:rsidRPr="00671FA0">
        <w:rPr>
          <w:rFonts w:cs="Times New Roman"/>
        </w:rPr>
        <w:t>de un</w:t>
      </w:r>
      <w:r w:rsidR="00902195" w:rsidRPr="00671FA0">
        <w:rPr>
          <w:rFonts w:cs="Times New Roman"/>
        </w:rPr>
        <w:t>a</w:t>
      </w:r>
      <w:r w:rsidR="0007223E" w:rsidRPr="00671FA0">
        <w:rPr>
          <w:rFonts w:cs="Times New Roman"/>
        </w:rPr>
        <w:t xml:space="preserve"> u otra forma resultaron </w:t>
      </w:r>
      <w:r w:rsidR="006C04AE" w:rsidRPr="00671FA0">
        <w:rPr>
          <w:rFonts w:cs="Times New Roman"/>
        </w:rPr>
        <w:t>enmendadas</w:t>
      </w:r>
      <w:r w:rsidR="00157C6F" w:rsidRPr="00671FA0">
        <w:rPr>
          <w:rFonts w:cs="Times New Roman"/>
        </w:rPr>
        <w:t xml:space="preserve"> por la propia Defensa cuando hizo uso del contrainterrogatorio, mediante el cual, a fin de impugnar la credibilidad de la testigo, </w:t>
      </w:r>
      <w:r w:rsidR="0007223E" w:rsidRPr="00671FA0">
        <w:rPr>
          <w:rFonts w:cs="Times New Roman"/>
        </w:rPr>
        <w:t xml:space="preserve">se </w:t>
      </w:r>
      <w:r w:rsidR="006829CA" w:rsidRPr="00671FA0">
        <w:rPr>
          <w:rFonts w:cs="Times New Roman"/>
        </w:rPr>
        <w:t>valió</w:t>
      </w:r>
      <w:r w:rsidR="0007223E" w:rsidRPr="00671FA0">
        <w:rPr>
          <w:rFonts w:cs="Times New Roman"/>
        </w:rPr>
        <w:t xml:space="preserve"> de una</w:t>
      </w:r>
      <w:r w:rsidR="00157C6F" w:rsidRPr="00671FA0">
        <w:rPr>
          <w:rFonts w:cs="Times New Roman"/>
        </w:rPr>
        <w:t xml:space="preserve"> entrevista rendida por la victima el 31 de mayo del 2.012</w:t>
      </w:r>
      <w:r w:rsidR="0007223E" w:rsidRPr="00671FA0">
        <w:rPr>
          <w:rFonts w:cs="Times New Roman"/>
        </w:rPr>
        <w:t>, en la que la agraviada expresó</w:t>
      </w:r>
      <w:r w:rsidR="00157C6F" w:rsidRPr="00671FA0">
        <w:rPr>
          <w:rFonts w:cs="Times New Roman"/>
        </w:rPr>
        <w:t xml:space="preserve"> que los primeros hechos lujuriosos, o sea los que tuvieron como catalizador la actitud asumida por ella al no querer ir a comprar</w:t>
      </w:r>
      <w:r w:rsidR="0007223E" w:rsidRPr="00671FA0">
        <w:rPr>
          <w:rFonts w:cs="Times New Roman"/>
        </w:rPr>
        <w:t>le a su padrastro unos</w:t>
      </w:r>
      <w:r w:rsidR="00157C6F" w:rsidRPr="00671FA0">
        <w:rPr>
          <w:rFonts w:cs="Times New Roman"/>
        </w:rPr>
        <w:t xml:space="preserve"> cigarr</w:t>
      </w:r>
      <w:r w:rsidR="0007223E" w:rsidRPr="00671FA0">
        <w:rPr>
          <w:rFonts w:cs="Times New Roman"/>
        </w:rPr>
        <w:t>os</w:t>
      </w:r>
      <w:r w:rsidR="00157C6F" w:rsidRPr="00671FA0">
        <w:rPr>
          <w:rFonts w:cs="Times New Roman"/>
        </w:rPr>
        <w:t xml:space="preserve">, tuvieron ocurrencia </w:t>
      </w:r>
      <w:r w:rsidR="0007223E" w:rsidRPr="00671FA0">
        <w:rPr>
          <w:rFonts w:cs="Times New Roman"/>
        </w:rPr>
        <w:t>en horas del</w:t>
      </w:r>
      <w:r w:rsidR="00157C6F" w:rsidRPr="00671FA0">
        <w:rPr>
          <w:rFonts w:cs="Times New Roman"/>
        </w:rPr>
        <w:t xml:space="preserve"> mediodía del mes de febrero del 2.010, cuando ella </w:t>
      </w:r>
      <w:r w:rsidR="00D20132" w:rsidRPr="00671FA0">
        <w:rPr>
          <w:rFonts w:cs="Times New Roman"/>
        </w:rPr>
        <w:t>tenía</w:t>
      </w:r>
      <w:r w:rsidR="00157C6F" w:rsidRPr="00671FA0">
        <w:rPr>
          <w:rFonts w:cs="Times New Roman"/>
        </w:rPr>
        <w:t xml:space="preserve"> como </w:t>
      </w:r>
      <w:r w:rsidR="00621894" w:rsidRPr="00671FA0">
        <w:rPr>
          <w:rFonts w:cs="Times New Roman"/>
        </w:rPr>
        <w:t xml:space="preserve">ocho </w:t>
      </w:r>
      <w:r w:rsidR="00157C6F" w:rsidRPr="00671FA0">
        <w:rPr>
          <w:rFonts w:cs="Times New Roman"/>
        </w:rPr>
        <w:t xml:space="preserve">años de edad. De igual forma, en esa entrevista, la testigo dijo que los demás eventos lúbricos tuvieron ocurrencia en distintos momentos del año 2.010, cuando el Procesado convivía </w:t>
      </w:r>
      <w:r w:rsidR="0007223E" w:rsidRPr="00671FA0">
        <w:rPr>
          <w:rFonts w:cs="Times New Roman"/>
        </w:rPr>
        <w:t xml:space="preserve">maritalmente </w:t>
      </w:r>
      <w:r w:rsidR="00157C6F" w:rsidRPr="00671FA0">
        <w:rPr>
          <w:rFonts w:cs="Times New Roman"/>
        </w:rPr>
        <w:t>con su madre</w:t>
      </w:r>
      <w:r w:rsidR="00621894" w:rsidRPr="00671FA0">
        <w:rPr>
          <w:rFonts w:cs="Times New Roman"/>
        </w:rPr>
        <w:t>, quien aprovechaba las ausencias de la Sra. NUBIA ESPERANZA RIVERA, para hacer de las suyas con Ella</w:t>
      </w:r>
      <w:r w:rsidR="00157C6F" w:rsidRPr="00671FA0">
        <w:rPr>
          <w:rFonts w:cs="Times New Roman"/>
        </w:rPr>
        <w:t xml:space="preserve">. </w:t>
      </w:r>
    </w:p>
    <w:p w:rsidR="00D20132" w:rsidRPr="00671FA0" w:rsidRDefault="00D20132" w:rsidP="00BB50A2">
      <w:pPr>
        <w:spacing w:line="276" w:lineRule="auto"/>
        <w:jc w:val="both"/>
        <w:rPr>
          <w:rFonts w:cs="Times New Roman"/>
        </w:rPr>
      </w:pPr>
    </w:p>
    <w:p w:rsidR="00902195" w:rsidRPr="00671FA0" w:rsidRDefault="00D20132" w:rsidP="00BB50A2">
      <w:pPr>
        <w:spacing w:line="276" w:lineRule="auto"/>
        <w:jc w:val="both"/>
        <w:rPr>
          <w:rFonts w:cs="Times New Roman"/>
        </w:rPr>
      </w:pPr>
      <w:r w:rsidRPr="00671FA0">
        <w:rPr>
          <w:rFonts w:cs="Times New Roman"/>
        </w:rPr>
        <w:t>Luego, si la entrevista rendida por la victima el 31 de mayo del 2.012, fue utilizada por la Defensa como herramienta para impugnar la credibilidad de la testigo</w:t>
      </w:r>
      <w:r w:rsidR="0007223E" w:rsidRPr="00671FA0">
        <w:rPr>
          <w:rStyle w:val="Refdenotaalpie"/>
          <w:rFonts w:asciiTheme="minorHAnsi" w:hAnsiTheme="minorHAnsi"/>
        </w:rPr>
        <w:footnoteReference w:id="2"/>
      </w:r>
      <w:r w:rsidRPr="00671FA0">
        <w:rPr>
          <w:rFonts w:cs="Times New Roman"/>
        </w:rPr>
        <w:t xml:space="preserve">, </w:t>
      </w:r>
      <w:r w:rsidR="0007223E" w:rsidRPr="00671FA0">
        <w:rPr>
          <w:rFonts w:cs="Times New Roman"/>
        </w:rPr>
        <w:t xml:space="preserve">para la Sala no existe duda alguna </w:t>
      </w:r>
      <w:r w:rsidRPr="00671FA0">
        <w:rPr>
          <w:rFonts w:cs="Times New Roman"/>
        </w:rPr>
        <w:t xml:space="preserve">que esas declaraciones extraprocesales fueron aducidas válidamente al proceso, y en consecuencia, en virtud de la figura procesal conocida como </w:t>
      </w:r>
      <w:r w:rsidRPr="00671FA0">
        <w:rPr>
          <w:rFonts w:cs="Times New Roman"/>
          <w:i/>
        </w:rPr>
        <w:t xml:space="preserve">“testimonio adjunto”, </w:t>
      </w:r>
      <w:r w:rsidRPr="00671FA0">
        <w:rPr>
          <w:rFonts w:cs="Times New Roman"/>
        </w:rPr>
        <w:t xml:space="preserve">acompañarían </w:t>
      </w:r>
      <w:r w:rsidR="0007223E" w:rsidRPr="00671FA0">
        <w:rPr>
          <w:rFonts w:cs="Times New Roman"/>
        </w:rPr>
        <w:t xml:space="preserve">a </w:t>
      </w:r>
      <w:r w:rsidRPr="00671FA0">
        <w:rPr>
          <w:rFonts w:cs="Times New Roman"/>
        </w:rPr>
        <w:t>todo lo declarado por la testigo en sus atestaciones</w:t>
      </w:r>
      <w:r w:rsidR="007D2C0F" w:rsidRPr="00671FA0">
        <w:rPr>
          <w:rFonts w:cs="Times New Roman"/>
        </w:rPr>
        <w:t xml:space="preserve"> como si fueran un</w:t>
      </w:r>
      <w:r w:rsidR="0092243E" w:rsidRPr="00671FA0">
        <w:rPr>
          <w:rFonts w:cs="Times New Roman"/>
        </w:rPr>
        <w:t>a especie de</w:t>
      </w:r>
      <w:r w:rsidR="007D2C0F" w:rsidRPr="00671FA0">
        <w:rPr>
          <w:rFonts w:cs="Times New Roman"/>
        </w:rPr>
        <w:t xml:space="preserve"> </w:t>
      </w:r>
      <w:r w:rsidR="00902195" w:rsidRPr="00671FA0">
        <w:rPr>
          <w:rFonts w:cs="Times New Roman"/>
        </w:rPr>
        <w:t xml:space="preserve">un </w:t>
      </w:r>
      <w:r w:rsidR="007D2C0F" w:rsidRPr="00671FA0">
        <w:rPr>
          <w:rFonts w:cs="Times New Roman"/>
        </w:rPr>
        <w:t>todo único e indivisible</w:t>
      </w:r>
      <w:r w:rsidR="00902195" w:rsidRPr="00671FA0">
        <w:rPr>
          <w:rStyle w:val="Refdenotaalpie"/>
          <w:rFonts w:asciiTheme="minorHAnsi" w:hAnsiTheme="minorHAnsi"/>
        </w:rPr>
        <w:footnoteReference w:id="3"/>
      </w:r>
      <w:r w:rsidRPr="00671FA0">
        <w:rPr>
          <w:rFonts w:cs="Times New Roman"/>
        </w:rPr>
        <w:t xml:space="preserve">. </w:t>
      </w:r>
    </w:p>
    <w:p w:rsidR="00902195" w:rsidRPr="00671FA0" w:rsidRDefault="00902195" w:rsidP="00BB50A2">
      <w:pPr>
        <w:spacing w:line="276" w:lineRule="auto"/>
        <w:jc w:val="both"/>
        <w:rPr>
          <w:rFonts w:cs="Times New Roman"/>
        </w:rPr>
      </w:pPr>
    </w:p>
    <w:p w:rsidR="007D2C0F" w:rsidRPr="00671FA0" w:rsidRDefault="00902195" w:rsidP="00BB50A2">
      <w:pPr>
        <w:spacing w:line="276" w:lineRule="auto"/>
        <w:jc w:val="both"/>
        <w:rPr>
          <w:rFonts w:cs="Times New Roman"/>
        </w:rPr>
      </w:pPr>
      <w:r w:rsidRPr="00671FA0">
        <w:rPr>
          <w:rFonts w:cs="Times New Roman"/>
        </w:rPr>
        <w:t xml:space="preserve">Lo antes expuesto, </w:t>
      </w:r>
      <w:r w:rsidR="0092243E" w:rsidRPr="00671FA0">
        <w:rPr>
          <w:rFonts w:cs="Times New Roman"/>
        </w:rPr>
        <w:t xml:space="preserve">preliminarmente </w:t>
      </w:r>
      <w:r w:rsidR="00D20132" w:rsidRPr="00671FA0">
        <w:rPr>
          <w:rFonts w:cs="Times New Roman"/>
        </w:rPr>
        <w:t>nos hace concluir que no pueden ser de recibo los reproches formulados por la Defensa para cuestionar la credibilidad del testimonio absuelto</w:t>
      </w:r>
      <w:r w:rsidR="00157C6F" w:rsidRPr="00671FA0">
        <w:rPr>
          <w:rFonts w:cs="Times New Roman"/>
        </w:rPr>
        <w:t xml:space="preserve"> </w:t>
      </w:r>
      <w:r w:rsidR="00D20132" w:rsidRPr="00671FA0">
        <w:rPr>
          <w:rFonts w:cs="Times New Roman"/>
        </w:rPr>
        <w:t xml:space="preserve">por la ofendida “A.M.O.R.”, </w:t>
      </w:r>
      <w:r w:rsidR="0007223E" w:rsidRPr="00671FA0">
        <w:rPr>
          <w:rFonts w:cs="Times New Roman"/>
        </w:rPr>
        <w:t xml:space="preserve">con base en </w:t>
      </w:r>
      <w:r w:rsidR="0092243E" w:rsidRPr="00671FA0">
        <w:rPr>
          <w:rFonts w:cs="Times New Roman"/>
        </w:rPr>
        <w:t>los</w:t>
      </w:r>
      <w:r w:rsidR="0007223E" w:rsidRPr="00671FA0">
        <w:rPr>
          <w:rFonts w:cs="Times New Roman"/>
        </w:rPr>
        <w:t xml:space="preserve"> argumentos consistente</w:t>
      </w:r>
      <w:r w:rsidR="0092243E" w:rsidRPr="00671FA0">
        <w:rPr>
          <w:rFonts w:cs="Times New Roman"/>
        </w:rPr>
        <w:t>s</w:t>
      </w:r>
      <w:r w:rsidR="0007223E" w:rsidRPr="00671FA0">
        <w:rPr>
          <w:rFonts w:cs="Times New Roman"/>
        </w:rPr>
        <w:t xml:space="preserve"> en que en su</w:t>
      </w:r>
      <w:r w:rsidR="00D20132" w:rsidRPr="00671FA0">
        <w:rPr>
          <w:rFonts w:cs="Times New Roman"/>
        </w:rPr>
        <w:t xml:space="preserve"> </w:t>
      </w:r>
      <w:r w:rsidR="00D20132" w:rsidRPr="00671FA0">
        <w:rPr>
          <w:rFonts w:cs="Times New Roman"/>
        </w:rPr>
        <w:lastRenderedPageBreak/>
        <w:t>relato no se ubicó en el tiempo, debido a que tales falencias cronológicas fueron convalidadas por todo lo dicho por la agraviada en la aludida entrevista que absolvió 31 de mayo del 2.012.</w:t>
      </w:r>
      <w:r w:rsidR="006C04AE" w:rsidRPr="00671FA0">
        <w:rPr>
          <w:rFonts w:cs="Times New Roman"/>
        </w:rPr>
        <w:t xml:space="preserve"> </w:t>
      </w:r>
    </w:p>
    <w:p w:rsidR="005C48AA" w:rsidRPr="00671FA0" w:rsidRDefault="005C48AA" w:rsidP="00BB50A2">
      <w:pPr>
        <w:spacing w:line="276" w:lineRule="auto"/>
        <w:jc w:val="both"/>
        <w:rPr>
          <w:rFonts w:cs="Times New Roman"/>
        </w:rPr>
      </w:pPr>
    </w:p>
    <w:p w:rsidR="007D2C0F" w:rsidRPr="00671FA0" w:rsidRDefault="00902195" w:rsidP="00BB50A2">
      <w:pPr>
        <w:spacing w:line="276" w:lineRule="auto"/>
        <w:jc w:val="both"/>
        <w:rPr>
          <w:rFonts w:cs="Times New Roman"/>
        </w:rPr>
      </w:pPr>
      <w:r w:rsidRPr="00671FA0">
        <w:rPr>
          <w:rFonts w:cs="Times New Roman"/>
        </w:rPr>
        <w:t>Pero, a</w:t>
      </w:r>
      <w:r w:rsidR="007D2C0F" w:rsidRPr="00671FA0">
        <w:rPr>
          <w:rFonts w:cs="Times New Roman"/>
        </w:rPr>
        <w:t xml:space="preserve"> pesar de no ser atinados los reproches que mediante la aludida tesis ha formulado el recurrente para cuestionar la credibilidad del </w:t>
      </w:r>
      <w:r w:rsidR="007803D4" w:rsidRPr="00671FA0">
        <w:rPr>
          <w:rFonts w:cs="Times New Roman"/>
        </w:rPr>
        <w:t xml:space="preserve">testimonio absuelto por la menor “A.M.O.R.”, ello no quiere decir que </w:t>
      </w:r>
      <w:r w:rsidR="002B1278" w:rsidRPr="00671FA0">
        <w:rPr>
          <w:rFonts w:cs="Times New Roman"/>
        </w:rPr>
        <w:t>como consecuencia de</w:t>
      </w:r>
      <w:r w:rsidR="0092243E" w:rsidRPr="00671FA0">
        <w:rPr>
          <w:rFonts w:cs="Times New Roman"/>
        </w:rPr>
        <w:t xml:space="preserve"> tal dislate se puede concluir que</w:t>
      </w:r>
      <w:r w:rsidR="002B1278" w:rsidRPr="00671FA0">
        <w:rPr>
          <w:rFonts w:cs="Times New Roman"/>
        </w:rPr>
        <w:t xml:space="preserve"> </w:t>
      </w:r>
      <w:r w:rsidR="007803D4" w:rsidRPr="00671FA0">
        <w:rPr>
          <w:rFonts w:cs="Times New Roman"/>
        </w:rPr>
        <w:t xml:space="preserve">la Sala </w:t>
      </w:r>
      <w:r w:rsidR="0007223E" w:rsidRPr="00671FA0">
        <w:rPr>
          <w:rFonts w:cs="Times New Roman"/>
        </w:rPr>
        <w:t xml:space="preserve">de manera automática </w:t>
      </w:r>
      <w:r w:rsidR="007803D4" w:rsidRPr="00671FA0">
        <w:rPr>
          <w:rFonts w:cs="Times New Roman"/>
        </w:rPr>
        <w:t xml:space="preserve">le esté concediendo total y absoluta credibilidad a las atestaciones de la Ofendida, </w:t>
      </w:r>
      <w:r w:rsidR="0007223E" w:rsidRPr="00671FA0">
        <w:rPr>
          <w:rFonts w:cs="Times New Roman"/>
        </w:rPr>
        <w:t>como si sus dichos fueran una especie de dogma religioso</w:t>
      </w:r>
      <w:r w:rsidR="002B1278" w:rsidRPr="00671FA0">
        <w:rPr>
          <w:rFonts w:cs="Times New Roman"/>
        </w:rPr>
        <w:t xml:space="preserve"> con el cual </w:t>
      </w:r>
      <w:r w:rsidR="0092243E" w:rsidRPr="00671FA0">
        <w:rPr>
          <w:rFonts w:cs="Times New Roman"/>
          <w:i/>
        </w:rPr>
        <w:t xml:space="preserve">per se </w:t>
      </w:r>
      <w:r w:rsidR="007865AF" w:rsidRPr="00671FA0">
        <w:rPr>
          <w:rFonts w:cs="Times New Roman"/>
        </w:rPr>
        <w:t>sea</w:t>
      </w:r>
      <w:r w:rsidR="0092243E" w:rsidRPr="00671FA0">
        <w:rPr>
          <w:rFonts w:cs="Times New Roman"/>
        </w:rPr>
        <w:t xml:space="preserve"> posible avasallar </w:t>
      </w:r>
      <w:r w:rsidR="002B1278" w:rsidRPr="00671FA0">
        <w:rPr>
          <w:rFonts w:cs="Times New Roman"/>
        </w:rPr>
        <w:t>la presunción de inocencia que asiste al Procesado. Lo que para la Cole</w:t>
      </w:r>
      <w:r w:rsidR="0092243E" w:rsidRPr="00671FA0">
        <w:rPr>
          <w:rFonts w:cs="Times New Roman"/>
        </w:rPr>
        <w:t>giatura no pude ni deber ser</w:t>
      </w:r>
      <w:r w:rsidRPr="00671FA0">
        <w:rPr>
          <w:rFonts w:cs="Times New Roman"/>
        </w:rPr>
        <w:t xml:space="preserve"> de esa forma</w:t>
      </w:r>
      <w:r w:rsidR="002B1278" w:rsidRPr="00671FA0">
        <w:rPr>
          <w:rFonts w:cs="Times New Roman"/>
        </w:rPr>
        <w:t xml:space="preserve">, debido a que </w:t>
      </w:r>
      <w:r w:rsidR="007803D4" w:rsidRPr="00671FA0">
        <w:rPr>
          <w:rFonts w:cs="Times New Roman"/>
        </w:rPr>
        <w:t xml:space="preserve">para poder llegar a esa meta, </w:t>
      </w:r>
      <w:r w:rsidR="002B1278" w:rsidRPr="00671FA0">
        <w:rPr>
          <w:rFonts w:cs="Times New Roman"/>
        </w:rPr>
        <w:t xml:space="preserve">o sea el total y absoluto grado de credibilidad que ameritarían las declaraciones de la agraviada, </w:t>
      </w:r>
      <w:r w:rsidR="007803D4" w:rsidRPr="00671FA0">
        <w:rPr>
          <w:rFonts w:cs="Times New Roman"/>
        </w:rPr>
        <w:t xml:space="preserve">se torna necesario </w:t>
      </w:r>
      <w:r w:rsidR="002B1278" w:rsidRPr="00671FA0">
        <w:rPr>
          <w:rFonts w:cs="Times New Roman"/>
        </w:rPr>
        <w:t xml:space="preserve">transitar por una ardua senda, en la cual al Juzgador de instancia le asiste la obligación de analizar en todo su contexto el relato de la ofendida, a fin de verificar si </w:t>
      </w:r>
      <w:r w:rsidR="0092243E" w:rsidRPr="00671FA0">
        <w:rPr>
          <w:rFonts w:cs="Times New Roman"/>
        </w:rPr>
        <w:t xml:space="preserve">en el mismo </w:t>
      </w:r>
      <w:r w:rsidR="002B1278" w:rsidRPr="00671FA0">
        <w:rPr>
          <w:rFonts w:cs="Times New Roman"/>
        </w:rPr>
        <w:t>incurrió en contradicciones graves qu</w:t>
      </w:r>
      <w:r w:rsidR="0071401D" w:rsidRPr="00671FA0">
        <w:rPr>
          <w:rFonts w:cs="Times New Roman"/>
        </w:rPr>
        <w:t>e afecten su núcleo esencial. D</w:t>
      </w:r>
      <w:r w:rsidR="002B1278" w:rsidRPr="00671FA0">
        <w:rPr>
          <w:rFonts w:cs="Times New Roman"/>
        </w:rPr>
        <w:t>e igual forma</w:t>
      </w:r>
      <w:r w:rsidR="0071401D" w:rsidRPr="00671FA0">
        <w:rPr>
          <w:rFonts w:cs="Times New Roman"/>
        </w:rPr>
        <w:t>,</w:t>
      </w:r>
      <w:r w:rsidR="002B1278" w:rsidRPr="00671FA0">
        <w:rPr>
          <w:rFonts w:cs="Times New Roman"/>
        </w:rPr>
        <w:t xml:space="preserve"> sus atestaciones deben ser confrontadas y cotejadas</w:t>
      </w:r>
      <w:r w:rsidR="007803D4" w:rsidRPr="00671FA0">
        <w:rPr>
          <w:rFonts w:cs="Times New Roman"/>
        </w:rPr>
        <w:t xml:space="preserve"> de manera conjunta e integral con el resto del acervo probatorio</w:t>
      </w:r>
      <w:r w:rsidR="007803D4" w:rsidRPr="00671FA0">
        <w:rPr>
          <w:rStyle w:val="Refdenotaalpie"/>
          <w:rFonts w:asciiTheme="minorHAnsi" w:hAnsiTheme="minorHAnsi"/>
        </w:rPr>
        <w:footnoteReference w:id="4"/>
      </w:r>
      <w:r w:rsidR="007803D4" w:rsidRPr="00671FA0">
        <w:rPr>
          <w:rFonts w:cs="Times New Roman"/>
        </w:rPr>
        <w:t xml:space="preserve">, </w:t>
      </w:r>
      <w:r w:rsidR="0092243E" w:rsidRPr="00671FA0">
        <w:rPr>
          <w:rFonts w:cs="Times New Roman"/>
        </w:rPr>
        <w:t>con la finalidad</w:t>
      </w:r>
      <w:r w:rsidR="007803D4" w:rsidRPr="00671FA0">
        <w:rPr>
          <w:rFonts w:cs="Times New Roman"/>
        </w:rPr>
        <w:t xml:space="preserve"> de verificar si existen pruebas que </w:t>
      </w:r>
      <w:r w:rsidR="00720BE7" w:rsidRPr="00671FA0">
        <w:rPr>
          <w:rFonts w:cs="Times New Roman"/>
        </w:rPr>
        <w:t xml:space="preserve">de manera directa </w:t>
      </w:r>
      <w:r w:rsidR="002B1278" w:rsidRPr="00671FA0">
        <w:rPr>
          <w:rFonts w:cs="Times New Roman"/>
        </w:rPr>
        <w:t xml:space="preserve">o indirecta </w:t>
      </w:r>
      <w:r w:rsidR="007803D4" w:rsidRPr="00671FA0">
        <w:rPr>
          <w:rFonts w:cs="Times New Roman"/>
        </w:rPr>
        <w:t xml:space="preserve">abonen o </w:t>
      </w:r>
      <w:r w:rsidR="0092243E" w:rsidRPr="00671FA0">
        <w:rPr>
          <w:rFonts w:cs="Times New Roman"/>
        </w:rPr>
        <w:t>avalen</w:t>
      </w:r>
      <w:r w:rsidR="00720BE7" w:rsidRPr="00671FA0">
        <w:rPr>
          <w:rFonts w:cs="Times New Roman"/>
        </w:rPr>
        <w:t xml:space="preserve"> los señalamientos efectuados en contra del acusado</w:t>
      </w:r>
      <w:r w:rsidR="002B1278" w:rsidRPr="00671FA0">
        <w:rPr>
          <w:rFonts w:cs="Times New Roman"/>
        </w:rPr>
        <w:t>,</w:t>
      </w:r>
      <w:r w:rsidR="007803D4" w:rsidRPr="00671FA0">
        <w:rPr>
          <w:rFonts w:cs="Times New Roman"/>
        </w:rPr>
        <w:t xml:space="preserve"> o si </w:t>
      </w:r>
      <w:r w:rsidR="002B1278" w:rsidRPr="00671FA0">
        <w:rPr>
          <w:rFonts w:cs="Times New Roman"/>
        </w:rPr>
        <w:t xml:space="preserve">por el contrario </w:t>
      </w:r>
      <w:r w:rsidR="007803D4" w:rsidRPr="00671FA0">
        <w:rPr>
          <w:rFonts w:cs="Times New Roman"/>
        </w:rPr>
        <w:t xml:space="preserve">tales incriminaciones no encuentran eco o son desvirtuadas por alguna o algunas de las pruebas aducidas al proceso. </w:t>
      </w:r>
    </w:p>
    <w:p w:rsidR="0071401D" w:rsidRPr="00671FA0" w:rsidRDefault="0071401D" w:rsidP="00EA4A48">
      <w:pPr>
        <w:spacing w:line="360" w:lineRule="auto"/>
        <w:jc w:val="both"/>
        <w:rPr>
          <w:rFonts w:cs="Times New Roman"/>
        </w:rPr>
      </w:pPr>
    </w:p>
    <w:p w:rsidR="0071401D" w:rsidRPr="00671FA0" w:rsidRDefault="002136CC" w:rsidP="00EA4A48">
      <w:pPr>
        <w:jc w:val="both"/>
        <w:rPr>
          <w:rFonts w:cs="Times New Roman"/>
          <w:b/>
        </w:rPr>
      </w:pPr>
      <w:r w:rsidRPr="00671FA0">
        <w:rPr>
          <w:rFonts w:cs="Times New Roman"/>
          <w:b/>
        </w:rPr>
        <w:t>2.) LOS ERRORES PROBATORIOS RELACIONADOS CON LA INDEBIDA APRECIACIÓN DE LAS PRUEBAS QUE ACREDITABAN LAS ATESTACIONES ABSUELTAS POR LA MENOR “A.M.O.R.”.</w:t>
      </w:r>
    </w:p>
    <w:p w:rsidR="00150CE0" w:rsidRPr="00671FA0" w:rsidRDefault="00150CE0" w:rsidP="00EA4A48">
      <w:pPr>
        <w:jc w:val="both"/>
        <w:rPr>
          <w:rFonts w:cs="Times New Roman"/>
          <w:b/>
        </w:rPr>
      </w:pPr>
    </w:p>
    <w:p w:rsidR="00150CE0" w:rsidRPr="00671FA0" w:rsidRDefault="00150CE0" w:rsidP="00BB50A2">
      <w:pPr>
        <w:spacing w:line="276" w:lineRule="auto"/>
        <w:jc w:val="both"/>
        <w:rPr>
          <w:rFonts w:cs="Times New Roman"/>
        </w:rPr>
      </w:pPr>
      <w:r w:rsidRPr="00671FA0">
        <w:rPr>
          <w:rFonts w:cs="Times New Roman"/>
        </w:rPr>
        <w:t xml:space="preserve">Como punto de partida para desatar los reproches que mediante el presente cargo el apelante ha propuesto en contra del fallo confutado, la Sala tendrá como hecho cierto e indubitable, por estar plenamente acreditado en el proceso, lo que de contera ha </w:t>
      </w:r>
      <w:r w:rsidRPr="00671FA0">
        <w:rPr>
          <w:rFonts w:cs="Times New Roman"/>
        </w:rPr>
        <w:lastRenderedPageBreak/>
        <w:t xml:space="preserve">sido aceptado por las partes, el consistente en que entre el Procesado </w:t>
      </w:r>
      <w:r w:rsidR="000F7C67" w:rsidRPr="00671FA0">
        <w:rPr>
          <w:rFonts w:cs="Times New Roman"/>
        </w:rPr>
        <w:t xml:space="preserve">OPM </w:t>
      </w:r>
      <w:r w:rsidRPr="00671FA0">
        <w:rPr>
          <w:rFonts w:cs="Times New Roman"/>
        </w:rPr>
        <w:t xml:space="preserve">y la madre de la Ofendida “A.M.O.R.”, NUBIA ESPERANZA RIVERA, sostuvieron una relación sentimental en virtud de la cual convivieron maritalmente por un lapso aproximado de unos ocho meses en un inmueble ubicado en el barrio “La </w:t>
      </w:r>
      <w:proofErr w:type="spellStart"/>
      <w:r w:rsidRPr="00671FA0">
        <w:rPr>
          <w:rFonts w:cs="Times New Roman"/>
        </w:rPr>
        <w:t>Esneda</w:t>
      </w:r>
      <w:proofErr w:type="spellEnd"/>
      <w:r w:rsidRPr="00671FA0">
        <w:rPr>
          <w:rFonts w:cs="Times New Roman"/>
        </w:rPr>
        <w:t xml:space="preserve">” del municipio de Dosquebradas, sitio en el cual, según el decir de la menor agraviada, tuvieron ocurrencia los abusos sexuales perpetrados en su contra por parte del Procesado </w:t>
      </w:r>
      <w:r w:rsidR="000F7C67" w:rsidRPr="00671FA0">
        <w:rPr>
          <w:rFonts w:cs="Times New Roman"/>
        </w:rPr>
        <w:t>OPM</w:t>
      </w:r>
      <w:r w:rsidRPr="00671FA0">
        <w:rPr>
          <w:rFonts w:cs="Times New Roman"/>
        </w:rPr>
        <w:t xml:space="preserve">. </w:t>
      </w:r>
    </w:p>
    <w:p w:rsidR="00150CE0" w:rsidRPr="00671FA0" w:rsidRDefault="00150CE0" w:rsidP="00BB50A2">
      <w:pPr>
        <w:spacing w:line="276" w:lineRule="auto"/>
        <w:jc w:val="both"/>
        <w:rPr>
          <w:rFonts w:cs="Times New Roman"/>
        </w:rPr>
      </w:pPr>
    </w:p>
    <w:p w:rsidR="00150CE0" w:rsidRPr="00671FA0" w:rsidRDefault="00150CE0" w:rsidP="00BB50A2">
      <w:pPr>
        <w:spacing w:line="276" w:lineRule="auto"/>
        <w:jc w:val="both"/>
        <w:rPr>
          <w:rFonts w:cs="Times New Roman"/>
        </w:rPr>
      </w:pPr>
      <w:r w:rsidRPr="00671FA0">
        <w:rPr>
          <w:rFonts w:cs="Times New Roman"/>
        </w:rPr>
        <w:t xml:space="preserve">De igual forma, la Sala no puede desconocer que las pruebas habidas en el proceso, también son categóricas en demostrar que los hechos lujuriosos fueron ventilados por la menor agraviada en el mes de octubre del año 2.011, después de que había finiquitado la relación sentimental que la Sra. NUBIA ESPERANZA RIVERA sostenía con </w:t>
      </w:r>
      <w:r w:rsidR="000F7C67" w:rsidRPr="00671FA0">
        <w:rPr>
          <w:rFonts w:cs="Times New Roman"/>
        </w:rPr>
        <w:t>OPM</w:t>
      </w:r>
      <w:r w:rsidRPr="00671FA0">
        <w:rPr>
          <w:rFonts w:cs="Times New Roman"/>
        </w:rPr>
        <w:t>, quienes para esas calendas ya no convivían juntos en calidad de marido y mujer.</w:t>
      </w:r>
    </w:p>
    <w:p w:rsidR="00150CE0" w:rsidRPr="00671FA0" w:rsidRDefault="00150CE0" w:rsidP="00BB50A2">
      <w:pPr>
        <w:spacing w:line="276" w:lineRule="auto"/>
        <w:jc w:val="both"/>
        <w:rPr>
          <w:rFonts w:cs="Times New Roman"/>
        </w:rPr>
      </w:pPr>
    </w:p>
    <w:p w:rsidR="00150CE0" w:rsidRPr="00671FA0" w:rsidRDefault="00150CE0" w:rsidP="00BB50A2">
      <w:pPr>
        <w:spacing w:line="276" w:lineRule="auto"/>
        <w:jc w:val="both"/>
        <w:rPr>
          <w:rFonts w:cs="Times New Roman"/>
        </w:rPr>
      </w:pPr>
      <w:r w:rsidRPr="00671FA0">
        <w:rPr>
          <w:rFonts w:cs="Times New Roman"/>
        </w:rPr>
        <w:t xml:space="preserve">Asimismo, </w:t>
      </w:r>
      <w:r w:rsidR="00DF1F58" w:rsidRPr="00671FA0">
        <w:rPr>
          <w:rFonts w:cs="Times New Roman"/>
        </w:rPr>
        <w:t xml:space="preserve">observa la Colegiatura que </w:t>
      </w:r>
      <w:r w:rsidRPr="00671FA0">
        <w:rPr>
          <w:rFonts w:cs="Times New Roman"/>
        </w:rPr>
        <w:t xml:space="preserve">en el fallo opugnado se le </w:t>
      </w:r>
      <w:r w:rsidR="00DF1F58" w:rsidRPr="00671FA0">
        <w:rPr>
          <w:rFonts w:cs="Times New Roman"/>
        </w:rPr>
        <w:t>concedió</w:t>
      </w:r>
      <w:r w:rsidRPr="00671FA0">
        <w:rPr>
          <w:rFonts w:cs="Times New Roman"/>
        </w:rPr>
        <w:t xml:space="preserve"> </w:t>
      </w:r>
      <w:r w:rsidR="007865AF" w:rsidRPr="00671FA0">
        <w:rPr>
          <w:rFonts w:cs="Times New Roman"/>
        </w:rPr>
        <w:t xml:space="preserve">total y absoluta </w:t>
      </w:r>
      <w:r w:rsidRPr="00671FA0">
        <w:rPr>
          <w:rFonts w:cs="Times New Roman"/>
        </w:rPr>
        <w:t>credibilidad a lo atestado por la menor “A.M.O.R.”</w:t>
      </w:r>
      <w:r w:rsidR="00DF1F58" w:rsidRPr="00671FA0">
        <w:rPr>
          <w:rFonts w:cs="Times New Roman"/>
        </w:rPr>
        <w:t xml:space="preserve">, respecto a que los hechos libidinosos ocurrieron en el devenir del mes de febrero del año 2.010, en atención a que sus incriminaciones, de una u otra forma habían sido corroboradas por los testimonios de las Sras. NUBIA ESPERANZA RIVERA MONTOYA, IVANA BURITICÁ DÍAZ y CONSUELO DUQUE BLANDÓN. Lo que a su vez ha sido refutado por la Defensa en la alzada, cuando propuso la tesis consistente en que de lo adverado por esas testigos en momento alguno se abonaba lo declarado por la menor Ofendida. </w:t>
      </w:r>
    </w:p>
    <w:p w:rsidR="00DF1F58" w:rsidRPr="00671FA0" w:rsidRDefault="00DF1F58" w:rsidP="00BB50A2">
      <w:pPr>
        <w:spacing w:line="276" w:lineRule="auto"/>
        <w:jc w:val="both"/>
        <w:rPr>
          <w:rFonts w:cs="Times New Roman"/>
        </w:rPr>
      </w:pPr>
    </w:p>
    <w:p w:rsidR="00DF1F58" w:rsidRPr="00671FA0" w:rsidRDefault="00DF1F58" w:rsidP="00BB50A2">
      <w:pPr>
        <w:spacing w:line="276" w:lineRule="auto"/>
        <w:jc w:val="both"/>
        <w:rPr>
          <w:rFonts w:cs="Times New Roman"/>
        </w:rPr>
      </w:pPr>
      <w:r w:rsidRPr="00671FA0">
        <w:rPr>
          <w:rFonts w:cs="Times New Roman"/>
        </w:rPr>
        <w:t xml:space="preserve">Por lo tanto, a fin de determinar si le asiste o no </w:t>
      </w:r>
      <w:r w:rsidR="007865AF" w:rsidRPr="00671FA0">
        <w:rPr>
          <w:rFonts w:cs="Times New Roman"/>
        </w:rPr>
        <w:t xml:space="preserve">la </w:t>
      </w:r>
      <w:r w:rsidR="007C12F7" w:rsidRPr="00671FA0">
        <w:rPr>
          <w:rFonts w:cs="Times New Roman"/>
        </w:rPr>
        <w:t>razón</w:t>
      </w:r>
      <w:r w:rsidR="007865AF" w:rsidRPr="00671FA0">
        <w:rPr>
          <w:rFonts w:cs="Times New Roman"/>
        </w:rPr>
        <w:t xml:space="preserve"> </w:t>
      </w:r>
      <w:r w:rsidRPr="00671FA0">
        <w:rPr>
          <w:rFonts w:cs="Times New Roman"/>
        </w:rPr>
        <w:t xml:space="preserve">a los reproches formulados por el recurrente, o si  por el contrario en la sentencia opugnada se </w:t>
      </w:r>
      <w:r w:rsidR="007865AF" w:rsidRPr="00671FA0">
        <w:rPr>
          <w:rFonts w:cs="Times New Roman"/>
        </w:rPr>
        <w:t>apreció</w:t>
      </w:r>
      <w:r w:rsidRPr="00671FA0">
        <w:rPr>
          <w:rFonts w:cs="Times New Roman"/>
        </w:rPr>
        <w:t xml:space="preserve"> en debida forma el acervo probatorio, la Sala procederá a efectuar un breve análisis de los testimonios rendidos por las Sras. NUBIA ESPERANZA RIVERA MONTOYA, IVANA BURITICÁ DÍAZ y CONSUELO DUQUE BLANDÓN, el cual a su vez será confrontado con lo declarado por la menor “A.M.O.R.”, para de esa forma comprobar si los dichos </w:t>
      </w:r>
      <w:r w:rsidRPr="00671FA0">
        <w:rPr>
          <w:rFonts w:cs="Times New Roman"/>
        </w:rPr>
        <w:lastRenderedPageBreak/>
        <w:t xml:space="preserve">de la víctima encuentran o no eco </w:t>
      </w:r>
      <w:r w:rsidR="00A949E2" w:rsidRPr="00671FA0">
        <w:rPr>
          <w:rFonts w:cs="Times New Roman"/>
        </w:rPr>
        <w:t>en las atestaciones de las aludidas testigos.</w:t>
      </w:r>
    </w:p>
    <w:p w:rsidR="00A949E2" w:rsidRPr="00671FA0" w:rsidRDefault="00A949E2" w:rsidP="00BB50A2">
      <w:pPr>
        <w:spacing w:line="276" w:lineRule="auto"/>
        <w:jc w:val="both"/>
        <w:rPr>
          <w:rFonts w:cs="Times New Roman"/>
        </w:rPr>
      </w:pPr>
    </w:p>
    <w:p w:rsidR="00D97C01" w:rsidRPr="00671FA0" w:rsidRDefault="00A949E2" w:rsidP="00BB50A2">
      <w:pPr>
        <w:spacing w:line="276" w:lineRule="auto"/>
        <w:jc w:val="both"/>
        <w:rPr>
          <w:rFonts w:cs="Times New Roman"/>
          <w:lang w:val="es-ES_tradnl"/>
        </w:rPr>
      </w:pPr>
      <w:r w:rsidRPr="00671FA0">
        <w:rPr>
          <w:rFonts w:cs="Times New Roman"/>
        </w:rPr>
        <w:t xml:space="preserve">Al efectuar un análisis de lo declarado por las Sras. </w:t>
      </w:r>
      <w:r w:rsidR="006829CA" w:rsidRPr="00671FA0">
        <w:rPr>
          <w:rFonts w:cs="Times New Roman"/>
          <w:lang w:val="es-ES_tradnl"/>
        </w:rPr>
        <w:t xml:space="preserve">CONSUELO DUQUE BLANDÓN e IVANA BURITICÁ DÍAZ, </w:t>
      </w:r>
      <w:r w:rsidRPr="00671FA0">
        <w:rPr>
          <w:rFonts w:cs="Times New Roman"/>
          <w:lang w:val="es-ES_tradnl"/>
        </w:rPr>
        <w:t xml:space="preserve">vemos que esas testigos, </w:t>
      </w:r>
      <w:r w:rsidR="006829CA" w:rsidRPr="00671FA0">
        <w:rPr>
          <w:rFonts w:cs="Times New Roman"/>
          <w:lang w:val="es-ES_tradnl"/>
        </w:rPr>
        <w:t>como consecuencia de sus calidades de docente y de psicóloga de</w:t>
      </w:r>
      <w:r w:rsidR="00EA4A48" w:rsidRPr="00671FA0">
        <w:rPr>
          <w:rFonts w:cs="Times New Roman"/>
          <w:lang w:val="es-ES_tradnl"/>
        </w:rPr>
        <w:t>l Instituto Colombiano de Bienestar F</w:t>
      </w:r>
      <w:r w:rsidR="006829CA" w:rsidRPr="00671FA0">
        <w:rPr>
          <w:rFonts w:cs="Times New Roman"/>
          <w:lang w:val="es-ES_tradnl"/>
        </w:rPr>
        <w:t>amiliar (ICBF), ad</w:t>
      </w:r>
      <w:r w:rsidRPr="00671FA0">
        <w:rPr>
          <w:rFonts w:cs="Times New Roman"/>
          <w:lang w:val="es-ES_tradnl"/>
        </w:rPr>
        <w:t>veraron</w:t>
      </w:r>
      <w:r w:rsidR="006829CA" w:rsidRPr="00671FA0">
        <w:rPr>
          <w:rFonts w:cs="Times New Roman"/>
          <w:lang w:val="es-ES_tradnl"/>
        </w:rPr>
        <w:t xml:space="preserve"> que se enteraron de lo acontecido</w:t>
      </w:r>
      <w:r w:rsidR="004338C7" w:rsidRPr="00671FA0">
        <w:rPr>
          <w:rFonts w:cs="Times New Roman"/>
          <w:lang w:val="es-ES_tradnl"/>
        </w:rPr>
        <w:t xml:space="preserve">, gracias a lo </w:t>
      </w:r>
      <w:r w:rsidR="00EA4A48" w:rsidRPr="00671FA0">
        <w:rPr>
          <w:rFonts w:cs="Times New Roman"/>
          <w:lang w:val="es-ES_tradnl"/>
        </w:rPr>
        <w:t>que a e</w:t>
      </w:r>
      <w:r w:rsidR="006829CA" w:rsidRPr="00671FA0">
        <w:rPr>
          <w:rFonts w:cs="Times New Roman"/>
          <w:lang w:val="es-ES_tradnl"/>
        </w:rPr>
        <w:t xml:space="preserve">llas les había dicho la menor agraviada. Así tenemos que la profesora CONSUELO DUQUE en su declaración expuso que en el año 2.011 fungía como docente de la Ofendida, quien cursaba 2º o 3 grado, y que se enteró por boca de la niña, quien </w:t>
      </w:r>
      <w:r w:rsidRPr="00671FA0">
        <w:rPr>
          <w:rFonts w:cs="Times New Roman"/>
          <w:lang w:val="es-ES_tradnl"/>
        </w:rPr>
        <w:t xml:space="preserve">también </w:t>
      </w:r>
      <w:r w:rsidR="006829CA" w:rsidRPr="00671FA0">
        <w:rPr>
          <w:rFonts w:cs="Times New Roman"/>
          <w:lang w:val="es-ES_tradnl"/>
        </w:rPr>
        <w:t xml:space="preserve">se lo había </w:t>
      </w:r>
      <w:r w:rsidRPr="00671FA0">
        <w:rPr>
          <w:rFonts w:cs="Times New Roman"/>
          <w:lang w:val="es-ES_tradnl"/>
        </w:rPr>
        <w:t xml:space="preserve">estado </w:t>
      </w:r>
      <w:r w:rsidR="006829CA" w:rsidRPr="00671FA0">
        <w:rPr>
          <w:rFonts w:cs="Times New Roman"/>
          <w:lang w:val="es-ES_tradnl"/>
        </w:rPr>
        <w:t>comentado a varios amiguitos</w:t>
      </w:r>
      <w:r w:rsidR="004338C7" w:rsidRPr="00671FA0">
        <w:rPr>
          <w:rFonts w:cs="Times New Roman"/>
          <w:lang w:val="es-ES_tradnl"/>
        </w:rPr>
        <w:t xml:space="preserve"> de</w:t>
      </w:r>
      <w:r w:rsidRPr="00671FA0">
        <w:rPr>
          <w:rFonts w:cs="Times New Roman"/>
          <w:lang w:val="es-ES_tradnl"/>
        </w:rPr>
        <w:t>l</w:t>
      </w:r>
      <w:r w:rsidR="004338C7" w:rsidRPr="00671FA0">
        <w:rPr>
          <w:rFonts w:cs="Times New Roman"/>
          <w:lang w:val="es-ES_tradnl"/>
        </w:rPr>
        <w:t xml:space="preserve"> colegio</w:t>
      </w:r>
      <w:r w:rsidR="006829CA" w:rsidRPr="00671FA0">
        <w:rPr>
          <w:rFonts w:cs="Times New Roman"/>
          <w:lang w:val="es-ES_tradnl"/>
        </w:rPr>
        <w:t xml:space="preserve">, que su padrastro </w:t>
      </w:r>
      <w:r w:rsidRPr="00671FA0">
        <w:rPr>
          <w:rFonts w:cs="Times New Roman"/>
          <w:lang w:val="es-ES_tradnl"/>
        </w:rPr>
        <w:t>abusó</w:t>
      </w:r>
      <w:r w:rsidR="006829CA" w:rsidRPr="00671FA0">
        <w:rPr>
          <w:rFonts w:cs="Times New Roman"/>
          <w:lang w:val="es-ES_tradnl"/>
        </w:rPr>
        <w:t xml:space="preserve"> sexualmente de ella. Ante la gravedad de tal situación, la docente </w:t>
      </w:r>
      <w:r w:rsidR="004338C7" w:rsidRPr="00671FA0">
        <w:rPr>
          <w:rFonts w:cs="Times New Roman"/>
          <w:lang w:val="es-ES_tradnl"/>
        </w:rPr>
        <w:t>adujo</w:t>
      </w:r>
      <w:r w:rsidR="006829CA" w:rsidRPr="00671FA0">
        <w:rPr>
          <w:rFonts w:cs="Times New Roman"/>
          <w:lang w:val="es-ES_tradnl"/>
        </w:rPr>
        <w:t xml:space="preserve"> que </w:t>
      </w:r>
      <w:r w:rsidR="00D97C01" w:rsidRPr="00671FA0">
        <w:rPr>
          <w:rFonts w:cs="Times New Roman"/>
          <w:lang w:val="es-ES_tradnl"/>
        </w:rPr>
        <w:t>procedió</w:t>
      </w:r>
      <w:r w:rsidR="006829CA" w:rsidRPr="00671FA0">
        <w:rPr>
          <w:rFonts w:cs="Times New Roman"/>
          <w:lang w:val="es-ES_tradnl"/>
        </w:rPr>
        <w:t xml:space="preserve"> a poner</w:t>
      </w:r>
      <w:r w:rsidR="004338C7" w:rsidRPr="00671FA0">
        <w:rPr>
          <w:rFonts w:cs="Times New Roman"/>
          <w:lang w:val="es-ES_tradnl"/>
        </w:rPr>
        <w:t>l</w:t>
      </w:r>
      <w:r w:rsidRPr="00671FA0">
        <w:rPr>
          <w:rFonts w:cs="Times New Roman"/>
          <w:lang w:val="es-ES_tradnl"/>
        </w:rPr>
        <w:t>o</w:t>
      </w:r>
      <w:r w:rsidR="006829CA" w:rsidRPr="00671FA0">
        <w:rPr>
          <w:rFonts w:cs="Times New Roman"/>
          <w:lang w:val="es-ES_tradnl"/>
        </w:rPr>
        <w:t xml:space="preserve"> en conocimiento </w:t>
      </w:r>
      <w:r w:rsidRPr="00671FA0">
        <w:rPr>
          <w:rFonts w:cs="Times New Roman"/>
          <w:lang w:val="es-ES_tradnl"/>
        </w:rPr>
        <w:t>del</w:t>
      </w:r>
      <w:r w:rsidR="006829CA" w:rsidRPr="00671FA0">
        <w:rPr>
          <w:rFonts w:cs="Times New Roman"/>
          <w:lang w:val="es-ES_tradnl"/>
        </w:rPr>
        <w:t xml:space="preserve"> </w:t>
      </w:r>
      <w:r w:rsidR="00D97C01" w:rsidRPr="00671FA0">
        <w:rPr>
          <w:rFonts w:cs="Times New Roman"/>
          <w:lang w:val="es-ES_tradnl"/>
        </w:rPr>
        <w:t>ICBF, para que tomará cartas en ese asunto.</w:t>
      </w:r>
      <w:r w:rsidR="006829CA" w:rsidRPr="00671FA0">
        <w:rPr>
          <w:rFonts w:cs="Times New Roman"/>
          <w:lang w:val="es-ES_tradnl"/>
        </w:rPr>
        <w:t xml:space="preserve"> </w:t>
      </w:r>
    </w:p>
    <w:p w:rsidR="00D97C01" w:rsidRPr="00671FA0" w:rsidRDefault="00D97C01" w:rsidP="00BB50A2">
      <w:pPr>
        <w:spacing w:line="276" w:lineRule="auto"/>
        <w:jc w:val="both"/>
        <w:rPr>
          <w:rFonts w:cs="Times New Roman"/>
          <w:lang w:val="es-ES_tradnl"/>
        </w:rPr>
      </w:pPr>
    </w:p>
    <w:p w:rsidR="00E870CC" w:rsidRPr="00671FA0" w:rsidRDefault="00D97C01" w:rsidP="00BB50A2">
      <w:pPr>
        <w:spacing w:line="276" w:lineRule="auto"/>
        <w:jc w:val="both"/>
        <w:rPr>
          <w:rFonts w:cs="Times New Roman"/>
          <w:lang w:val="es-ES_tradnl"/>
        </w:rPr>
      </w:pPr>
      <w:r w:rsidRPr="00671FA0">
        <w:rPr>
          <w:rFonts w:cs="Times New Roman"/>
          <w:lang w:val="es-ES_tradnl"/>
        </w:rPr>
        <w:t>A su vez</w:t>
      </w:r>
      <w:r w:rsidR="00A949E2" w:rsidRPr="00671FA0">
        <w:rPr>
          <w:rFonts w:cs="Times New Roman"/>
          <w:lang w:val="es-ES_tradnl"/>
        </w:rPr>
        <w:t>,</w:t>
      </w:r>
      <w:r w:rsidRPr="00671FA0">
        <w:rPr>
          <w:rFonts w:cs="Times New Roman"/>
          <w:lang w:val="es-ES_tradnl"/>
        </w:rPr>
        <w:t xml:space="preserve"> la psicóloga IVANA BURITICÁ DÍAZ, cuando rindió testimonio, dijo que se enteró de los hechos porque los mismos le fueron puestos en conocimiento por parte de una docente llamada CONSUELO</w:t>
      </w:r>
      <w:r w:rsidRPr="00671FA0">
        <w:rPr>
          <w:rStyle w:val="Refdenotaalpie"/>
          <w:rFonts w:asciiTheme="minorHAnsi" w:hAnsiTheme="minorHAnsi"/>
          <w:lang w:val="es-ES_tradnl"/>
        </w:rPr>
        <w:footnoteReference w:id="5"/>
      </w:r>
      <w:r w:rsidRPr="00671FA0">
        <w:rPr>
          <w:rFonts w:cs="Times New Roman"/>
          <w:lang w:val="es-ES_tradnl"/>
        </w:rPr>
        <w:t>, por lo que procedió a hablar con la víctima, para luego elaborar un informe adiado el 28 de octubre del 2.011</w:t>
      </w:r>
      <w:r w:rsidRPr="00671FA0">
        <w:rPr>
          <w:rStyle w:val="Refdenotaalpie"/>
          <w:rFonts w:asciiTheme="minorHAnsi" w:hAnsiTheme="minorHAnsi"/>
          <w:lang w:val="es-ES_tradnl"/>
        </w:rPr>
        <w:footnoteReference w:id="6"/>
      </w:r>
      <w:r w:rsidRPr="00671FA0">
        <w:rPr>
          <w:rFonts w:cs="Times New Roman"/>
          <w:lang w:val="es-ES_tradnl"/>
        </w:rPr>
        <w:t xml:space="preserve">, del que se infería que los hechos ocurrieron en el año 2.010, </w:t>
      </w:r>
      <w:r w:rsidR="00E870CC" w:rsidRPr="00671FA0">
        <w:rPr>
          <w:rFonts w:cs="Times New Roman"/>
          <w:lang w:val="es-ES_tradnl"/>
        </w:rPr>
        <w:t xml:space="preserve">como consecuencia de lo que </w:t>
      </w:r>
      <w:r w:rsidRPr="00671FA0">
        <w:rPr>
          <w:rFonts w:cs="Times New Roman"/>
          <w:lang w:val="es-ES_tradnl"/>
        </w:rPr>
        <w:t>la menor</w:t>
      </w:r>
      <w:r w:rsidR="00E870CC" w:rsidRPr="00671FA0">
        <w:rPr>
          <w:rFonts w:cs="Times New Roman"/>
          <w:lang w:val="es-ES_tradnl"/>
        </w:rPr>
        <w:t xml:space="preserve"> le dijo para ese entonces, o sea en el mes de octubre del año 2.011, que tales acontecimientos acaecieron </w:t>
      </w:r>
      <w:r w:rsidR="00E870CC" w:rsidRPr="00671FA0">
        <w:rPr>
          <w:rFonts w:cs="Times New Roman"/>
          <w:i/>
          <w:lang w:val="es-ES_tradnl"/>
        </w:rPr>
        <w:t>“el año pasado”.</w:t>
      </w:r>
      <w:r w:rsidRPr="00671FA0">
        <w:rPr>
          <w:rFonts w:cs="Times New Roman"/>
          <w:lang w:val="es-ES_tradnl"/>
        </w:rPr>
        <w:t xml:space="preserve"> </w:t>
      </w:r>
    </w:p>
    <w:p w:rsidR="00E870CC" w:rsidRPr="00671FA0" w:rsidRDefault="00E870CC" w:rsidP="00BB50A2">
      <w:pPr>
        <w:spacing w:line="276" w:lineRule="auto"/>
        <w:jc w:val="both"/>
        <w:rPr>
          <w:rFonts w:cs="Times New Roman"/>
          <w:lang w:val="es-ES_tradnl"/>
        </w:rPr>
      </w:pPr>
    </w:p>
    <w:p w:rsidR="00E870CC" w:rsidRPr="00671FA0" w:rsidRDefault="00E870CC" w:rsidP="00BB50A2">
      <w:pPr>
        <w:spacing w:line="276" w:lineRule="auto"/>
        <w:jc w:val="both"/>
        <w:rPr>
          <w:rFonts w:cs="Times New Roman"/>
          <w:lang w:val="es-ES_tradnl"/>
        </w:rPr>
      </w:pPr>
      <w:r w:rsidRPr="00671FA0">
        <w:rPr>
          <w:rFonts w:cs="Times New Roman"/>
          <w:lang w:val="es-ES_tradnl"/>
        </w:rPr>
        <w:t xml:space="preserve">Luego, si </w:t>
      </w:r>
      <w:r w:rsidR="00A949E2" w:rsidRPr="00671FA0">
        <w:rPr>
          <w:rFonts w:cs="Times New Roman"/>
          <w:lang w:val="es-ES_tradnl"/>
        </w:rPr>
        <w:t xml:space="preserve">se aprecia </w:t>
      </w:r>
      <w:r w:rsidRPr="00671FA0">
        <w:rPr>
          <w:rFonts w:cs="Times New Roman"/>
          <w:lang w:val="es-ES_tradnl"/>
        </w:rPr>
        <w:t>lo atestado por las Sras.</w:t>
      </w:r>
      <w:r w:rsidRPr="00671FA0">
        <w:t xml:space="preserve"> </w:t>
      </w:r>
      <w:r w:rsidRPr="00671FA0">
        <w:rPr>
          <w:rFonts w:cs="Times New Roman"/>
          <w:lang w:val="es-ES_tradnl"/>
        </w:rPr>
        <w:t>CONSUELO DUQUE BLANDÓN e IVANA BURITICÁ DÍAZ, de bulto se observa que estamos en presencia de unas simples y meras testigos de oídas, ya que lo único que Ellas hicieron fue declarar sobre unos hechos que no presenciaron ni que les constaba, los cuales tenían como fuente todo lo que a Ellas</w:t>
      </w:r>
      <w:r w:rsidR="004338C7" w:rsidRPr="00671FA0">
        <w:rPr>
          <w:rFonts w:cs="Times New Roman"/>
          <w:lang w:val="es-ES_tradnl"/>
        </w:rPr>
        <w:t>,</w:t>
      </w:r>
      <w:r w:rsidRPr="00671FA0">
        <w:rPr>
          <w:rFonts w:cs="Times New Roman"/>
          <w:lang w:val="es-ES_tradnl"/>
        </w:rPr>
        <w:t xml:space="preserve"> de manera genérica</w:t>
      </w:r>
      <w:r w:rsidR="004338C7" w:rsidRPr="00671FA0">
        <w:rPr>
          <w:rFonts w:cs="Times New Roman"/>
          <w:lang w:val="es-ES_tradnl"/>
        </w:rPr>
        <w:t>,</w:t>
      </w:r>
      <w:r w:rsidRPr="00671FA0">
        <w:rPr>
          <w:rFonts w:cs="Times New Roman"/>
          <w:lang w:val="es-ES_tradnl"/>
        </w:rPr>
        <w:t xml:space="preserve"> les dijo la víctima respecto de lo que le pasaba con su lascivo padrastro. </w:t>
      </w:r>
      <w:r w:rsidR="00D97C01" w:rsidRPr="00671FA0">
        <w:rPr>
          <w:rFonts w:cs="Times New Roman"/>
          <w:lang w:val="es-ES_tradnl"/>
        </w:rPr>
        <w:t xml:space="preserve"> </w:t>
      </w:r>
    </w:p>
    <w:p w:rsidR="00EA4A48" w:rsidRPr="00671FA0" w:rsidRDefault="00EA4A48" w:rsidP="00BB50A2">
      <w:pPr>
        <w:spacing w:line="276" w:lineRule="auto"/>
        <w:jc w:val="both"/>
        <w:rPr>
          <w:rFonts w:cs="Times New Roman"/>
          <w:lang w:val="es-ES_tradnl"/>
        </w:rPr>
      </w:pPr>
    </w:p>
    <w:p w:rsidR="00E870CC" w:rsidRPr="00671FA0" w:rsidRDefault="00E870CC" w:rsidP="00BB50A2">
      <w:pPr>
        <w:spacing w:line="276" w:lineRule="auto"/>
        <w:jc w:val="both"/>
        <w:rPr>
          <w:rFonts w:cs="Times New Roman"/>
          <w:lang w:val="es-ES_tradnl"/>
        </w:rPr>
      </w:pPr>
      <w:r w:rsidRPr="00671FA0">
        <w:rPr>
          <w:rFonts w:cs="Times New Roman"/>
          <w:lang w:val="es-ES_tradnl"/>
        </w:rPr>
        <w:t xml:space="preserve">Por lo tanto, si </w:t>
      </w:r>
      <w:r w:rsidR="00F22977" w:rsidRPr="00671FA0">
        <w:rPr>
          <w:rFonts w:cs="Times New Roman"/>
          <w:lang w:val="es-ES_tradnl"/>
        </w:rPr>
        <w:t xml:space="preserve">era manifiestamente evidente que </w:t>
      </w:r>
      <w:r w:rsidRPr="00671FA0">
        <w:rPr>
          <w:rFonts w:cs="Times New Roman"/>
          <w:lang w:val="es-ES_tradnl"/>
        </w:rPr>
        <w:t>se estaba en presencia de unos simples y meros testigos de oídas, la</w:t>
      </w:r>
      <w:r w:rsidR="00A27EEC" w:rsidRPr="00671FA0">
        <w:rPr>
          <w:rFonts w:cs="Times New Roman"/>
          <w:lang w:val="es-ES_tradnl"/>
        </w:rPr>
        <w:t xml:space="preserve"> Sala no </w:t>
      </w:r>
      <w:r w:rsidR="00A27EEC" w:rsidRPr="00671FA0">
        <w:rPr>
          <w:rFonts w:cs="Times New Roman"/>
          <w:lang w:val="es-ES_tradnl"/>
        </w:rPr>
        <w:lastRenderedPageBreak/>
        <w:t>entiende ni comprende por qué</w:t>
      </w:r>
      <w:r w:rsidRPr="00671FA0">
        <w:rPr>
          <w:rFonts w:cs="Times New Roman"/>
          <w:lang w:val="es-ES_tradnl"/>
        </w:rPr>
        <w:t xml:space="preserve"> el </w:t>
      </w:r>
      <w:r w:rsidRPr="00671FA0">
        <w:rPr>
          <w:rFonts w:cs="Times New Roman"/>
          <w:i/>
          <w:lang w:val="es-ES_tradnl"/>
        </w:rPr>
        <w:t xml:space="preserve">A quo </w:t>
      </w:r>
      <w:r w:rsidRPr="00671FA0">
        <w:rPr>
          <w:rFonts w:cs="Times New Roman"/>
          <w:lang w:val="es-ES_tradnl"/>
        </w:rPr>
        <w:t>con base en pruebas de semejante naturaleza llegó a la errada conclusión consistente en que gracias</w:t>
      </w:r>
      <w:r w:rsidR="00A27EEC" w:rsidRPr="00671FA0">
        <w:rPr>
          <w:rFonts w:cs="Times New Roman"/>
          <w:lang w:val="es-ES_tradnl"/>
        </w:rPr>
        <w:t xml:space="preserve"> a</w:t>
      </w:r>
      <w:r w:rsidRPr="00671FA0">
        <w:rPr>
          <w:rFonts w:cs="Times New Roman"/>
          <w:lang w:val="es-ES_tradnl"/>
        </w:rPr>
        <w:t xml:space="preserve"> lo declarado por </w:t>
      </w:r>
      <w:r w:rsidR="00F22977" w:rsidRPr="00671FA0">
        <w:rPr>
          <w:rFonts w:cs="Times New Roman"/>
          <w:lang w:val="es-ES_tradnl"/>
        </w:rPr>
        <w:t xml:space="preserve">ese par de </w:t>
      </w:r>
      <w:r w:rsidRPr="00671FA0">
        <w:rPr>
          <w:rFonts w:cs="Times New Roman"/>
          <w:lang w:val="es-ES_tradnl"/>
        </w:rPr>
        <w:t xml:space="preserve">testigos era posible abonar o apalancar todo lo dicho por la ofendida respecto a la época en la </w:t>
      </w:r>
      <w:r w:rsidR="007865AF" w:rsidRPr="00671FA0">
        <w:rPr>
          <w:rFonts w:cs="Times New Roman"/>
          <w:lang w:val="es-ES_tradnl"/>
        </w:rPr>
        <w:t>que</w:t>
      </w:r>
      <w:r w:rsidRPr="00671FA0">
        <w:rPr>
          <w:rFonts w:cs="Times New Roman"/>
          <w:lang w:val="es-ES_tradnl"/>
        </w:rPr>
        <w:t xml:space="preserve"> tuvieron ocurrencia los hechos, </w:t>
      </w:r>
      <w:r w:rsidR="00F22977" w:rsidRPr="00671FA0">
        <w:rPr>
          <w:rFonts w:cs="Times New Roman"/>
          <w:lang w:val="es-ES_tradnl"/>
        </w:rPr>
        <w:t xml:space="preserve">lo cual es errado ya que </w:t>
      </w:r>
      <w:r w:rsidRPr="00671FA0">
        <w:rPr>
          <w:rFonts w:cs="Times New Roman"/>
          <w:lang w:val="es-ES_tradnl"/>
        </w:rPr>
        <w:t xml:space="preserve">la prueba testimonial de </w:t>
      </w:r>
      <w:r w:rsidR="00A27EEC" w:rsidRPr="00671FA0">
        <w:rPr>
          <w:rFonts w:cs="Times New Roman"/>
        </w:rPr>
        <w:t>oídas no tiene</w:t>
      </w:r>
      <w:r w:rsidRPr="00671FA0">
        <w:rPr>
          <w:rFonts w:cs="Times New Roman"/>
        </w:rPr>
        <w:t xml:space="preserve"> ningún tipo de valor suasorio o de convicción por atentar en contra de los principios de la contradicción y de la originalidad de las pruebas</w:t>
      </w:r>
      <w:r w:rsidRPr="00671FA0">
        <w:rPr>
          <w:rStyle w:val="Refdenotaalpie"/>
          <w:rFonts w:asciiTheme="minorHAnsi" w:hAnsiTheme="minorHAnsi"/>
        </w:rPr>
        <w:footnoteReference w:id="7"/>
      </w:r>
      <w:r w:rsidR="007865AF" w:rsidRPr="00671FA0">
        <w:rPr>
          <w:rFonts w:cs="Times New Roman"/>
        </w:rPr>
        <w:t>.</w:t>
      </w:r>
      <w:r w:rsidR="00F22977" w:rsidRPr="00671FA0">
        <w:rPr>
          <w:rFonts w:cs="Times New Roman"/>
        </w:rPr>
        <w:t xml:space="preserve"> </w:t>
      </w:r>
      <w:r w:rsidR="007865AF" w:rsidRPr="00671FA0">
        <w:rPr>
          <w:rFonts w:cs="Times New Roman"/>
        </w:rPr>
        <w:t xml:space="preserve">Razón </w:t>
      </w:r>
      <w:r w:rsidR="00F22977" w:rsidRPr="00671FA0">
        <w:rPr>
          <w:rFonts w:cs="Times New Roman"/>
        </w:rPr>
        <w:t>por</w:t>
      </w:r>
      <w:r w:rsidR="007865AF" w:rsidRPr="00671FA0">
        <w:rPr>
          <w:rFonts w:cs="Times New Roman"/>
        </w:rPr>
        <w:t xml:space="preserve"> la</w:t>
      </w:r>
      <w:r w:rsidR="00F22977" w:rsidRPr="00671FA0">
        <w:rPr>
          <w:rFonts w:cs="Times New Roman"/>
        </w:rPr>
        <w:t xml:space="preserve"> que la Sala </w:t>
      </w:r>
      <w:r w:rsidRPr="00671FA0">
        <w:rPr>
          <w:rFonts w:cs="Times New Roman"/>
          <w:lang w:val="es-ES_tradnl"/>
        </w:rPr>
        <w:t xml:space="preserve">reitera, </w:t>
      </w:r>
      <w:r w:rsidR="00F22977" w:rsidRPr="00671FA0">
        <w:rPr>
          <w:rFonts w:cs="Times New Roman"/>
          <w:lang w:val="es-ES_tradnl"/>
        </w:rPr>
        <w:t xml:space="preserve">que al estar </w:t>
      </w:r>
      <w:r w:rsidRPr="00671FA0">
        <w:rPr>
          <w:rFonts w:cs="Times New Roman"/>
          <w:lang w:val="es-ES_tradnl"/>
        </w:rPr>
        <w:t xml:space="preserve">en presencia de personas </w:t>
      </w:r>
      <w:r w:rsidR="00825D5F" w:rsidRPr="00671FA0">
        <w:rPr>
          <w:rFonts w:cs="Times New Roman"/>
          <w:lang w:val="es-ES_tradnl"/>
        </w:rPr>
        <w:t xml:space="preserve"> a quienes </w:t>
      </w:r>
      <w:r w:rsidRPr="00671FA0">
        <w:rPr>
          <w:rFonts w:cs="Times New Roman"/>
          <w:lang w:val="es-ES_tradnl"/>
        </w:rPr>
        <w:t xml:space="preserve">no les constaba nada de lo </w:t>
      </w:r>
      <w:r w:rsidR="006D2C63" w:rsidRPr="00671FA0">
        <w:rPr>
          <w:rFonts w:cs="Times New Roman"/>
          <w:lang w:val="es-ES_tradnl"/>
        </w:rPr>
        <w:t>sucedido</w:t>
      </w:r>
      <w:r w:rsidRPr="00671FA0">
        <w:rPr>
          <w:rFonts w:cs="Times New Roman"/>
          <w:lang w:val="es-ES_tradnl"/>
        </w:rPr>
        <w:t xml:space="preserve">, siendo su </w:t>
      </w:r>
      <w:r w:rsidR="007865AF" w:rsidRPr="00671FA0">
        <w:rPr>
          <w:rFonts w:cs="Times New Roman"/>
          <w:lang w:val="es-ES_tradnl"/>
        </w:rPr>
        <w:t xml:space="preserve">único </w:t>
      </w:r>
      <w:r w:rsidRPr="00671FA0">
        <w:rPr>
          <w:rFonts w:cs="Times New Roman"/>
          <w:lang w:val="es-ES_tradnl"/>
        </w:rPr>
        <w:t>rol el de fungir como una especie de caja de resonancia, al replicar en el juicio todo aquello que respecto de lo acontecido les dijo la agraviada</w:t>
      </w:r>
      <w:r w:rsidR="00F22977" w:rsidRPr="00671FA0">
        <w:rPr>
          <w:rFonts w:cs="Times New Roman"/>
          <w:lang w:val="es-ES_tradnl"/>
        </w:rPr>
        <w:t>, era claro que el valor probatorio de lo dicho en tales términos</w:t>
      </w:r>
      <w:r w:rsidR="00F85AA3" w:rsidRPr="00671FA0">
        <w:rPr>
          <w:rFonts w:cs="Times New Roman"/>
          <w:lang w:val="es-ES_tradnl"/>
        </w:rPr>
        <w:t>,</w:t>
      </w:r>
      <w:r w:rsidR="00F22977" w:rsidRPr="00671FA0">
        <w:rPr>
          <w:rFonts w:cs="Times New Roman"/>
          <w:lang w:val="es-ES_tradnl"/>
        </w:rPr>
        <w:t xml:space="preserve"> </w:t>
      </w:r>
      <w:r w:rsidR="00F85AA3" w:rsidRPr="00671FA0">
        <w:rPr>
          <w:rFonts w:cs="Times New Roman"/>
          <w:lang w:val="es-ES_tradnl"/>
        </w:rPr>
        <w:t xml:space="preserve">por las testigos de marras, </w:t>
      </w:r>
      <w:r w:rsidR="00F22977" w:rsidRPr="00671FA0">
        <w:rPr>
          <w:rFonts w:cs="Times New Roman"/>
          <w:lang w:val="es-ES_tradnl"/>
        </w:rPr>
        <w:t>resultaba fútil</w:t>
      </w:r>
      <w:r w:rsidRPr="00671FA0">
        <w:rPr>
          <w:rFonts w:cs="Times New Roman"/>
          <w:lang w:val="es-ES_tradnl"/>
        </w:rPr>
        <w:t>.</w:t>
      </w:r>
    </w:p>
    <w:p w:rsidR="006D2C63" w:rsidRPr="00671FA0" w:rsidRDefault="006D2C63" w:rsidP="00BB50A2">
      <w:pPr>
        <w:spacing w:line="276" w:lineRule="auto"/>
        <w:jc w:val="both"/>
        <w:rPr>
          <w:rFonts w:cs="Times New Roman"/>
          <w:lang w:val="es-ES_tradnl"/>
        </w:rPr>
      </w:pPr>
    </w:p>
    <w:p w:rsidR="006D2C63" w:rsidRPr="00671FA0" w:rsidRDefault="00F85AA3" w:rsidP="00BB50A2">
      <w:pPr>
        <w:spacing w:line="276" w:lineRule="auto"/>
        <w:jc w:val="both"/>
        <w:rPr>
          <w:rFonts w:cs="Times New Roman"/>
          <w:lang w:val="es-ES_tradnl"/>
        </w:rPr>
      </w:pPr>
      <w:r w:rsidRPr="00671FA0">
        <w:rPr>
          <w:rFonts w:cs="Times New Roman"/>
          <w:lang w:val="es-ES_tradnl"/>
        </w:rPr>
        <w:t xml:space="preserve">En </w:t>
      </w:r>
      <w:r w:rsidR="006D2C63" w:rsidRPr="00671FA0">
        <w:rPr>
          <w:rFonts w:cs="Times New Roman"/>
          <w:lang w:val="es-ES_tradnl"/>
        </w:rPr>
        <w:t>lo que atañe con lo atestado por la Sra.</w:t>
      </w:r>
      <w:r w:rsidR="006D2C63" w:rsidRPr="00671FA0">
        <w:t xml:space="preserve"> </w:t>
      </w:r>
      <w:r w:rsidR="006D2C63" w:rsidRPr="00671FA0">
        <w:rPr>
          <w:rFonts w:cs="Times New Roman"/>
          <w:lang w:val="es-ES_tradnl"/>
        </w:rPr>
        <w:t>NUBIA ESPERANZA RIVERA MONTOYA</w:t>
      </w:r>
      <w:r w:rsidR="00825D5F" w:rsidRPr="00671FA0">
        <w:rPr>
          <w:rFonts w:cs="Times New Roman"/>
          <w:lang w:val="es-ES_tradnl"/>
        </w:rPr>
        <w:t xml:space="preserve">, tenemos que si hacemos un análisis ligero y </w:t>
      </w:r>
      <w:r w:rsidR="00E504A8" w:rsidRPr="00671FA0">
        <w:rPr>
          <w:rFonts w:cs="Times New Roman"/>
          <w:lang w:val="es-ES_tradnl"/>
        </w:rPr>
        <w:t>facilista</w:t>
      </w:r>
      <w:r w:rsidR="00825D5F" w:rsidRPr="00671FA0">
        <w:rPr>
          <w:rFonts w:cs="Times New Roman"/>
          <w:lang w:val="es-ES_tradnl"/>
        </w:rPr>
        <w:t xml:space="preserve"> de sus adveraciones, es obvio </w:t>
      </w:r>
      <w:r w:rsidR="006D2C63" w:rsidRPr="00671FA0">
        <w:rPr>
          <w:rFonts w:cs="Times New Roman"/>
          <w:lang w:val="es-ES_tradnl"/>
        </w:rPr>
        <w:t xml:space="preserve"> </w:t>
      </w:r>
      <w:r w:rsidR="00825D5F" w:rsidRPr="00671FA0">
        <w:rPr>
          <w:rFonts w:cs="Times New Roman"/>
          <w:lang w:val="es-ES_tradnl"/>
        </w:rPr>
        <w:t>que se podría llegar a la conclusión consistente en que la testigo de marras, con sus dichos avala</w:t>
      </w:r>
      <w:r w:rsidRPr="00671FA0">
        <w:rPr>
          <w:rFonts w:cs="Times New Roman"/>
          <w:lang w:val="es-ES_tradnl"/>
        </w:rPr>
        <w:t>ba</w:t>
      </w:r>
      <w:r w:rsidR="00825D5F" w:rsidRPr="00671FA0">
        <w:rPr>
          <w:rFonts w:cs="Times New Roman"/>
          <w:lang w:val="es-ES_tradnl"/>
        </w:rPr>
        <w:t xml:space="preserve"> las incriminaciones que la Ofendida </w:t>
      </w:r>
      <w:r w:rsidRPr="00671FA0">
        <w:rPr>
          <w:rFonts w:cs="Times New Roman"/>
          <w:lang w:val="es-ES_tradnl"/>
        </w:rPr>
        <w:t>efectuó</w:t>
      </w:r>
      <w:r w:rsidR="00825D5F" w:rsidRPr="00671FA0">
        <w:rPr>
          <w:rFonts w:cs="Times New Roman"/>
          <w:lang w:val="es-ES_tradnl"/>
        </w:rPr>
        <w:t xml:space="preserve"> en contra del Procesado. Pero si hacemos un análisis </w:t>
      </w:r>
      <w:r w:rsidR="006A4D5D" w:rsidRPr="00671FA0">
        <w:rPr>
          <w:rFonts w:cs="Times New Roman"/>
          <w:lang w:val="es-ES_tradnl"/>
        </w:rPr>
        <w:t>más</w:t>
      </w:r>
      <w:r w:rsidR="00825D5F" w:rsidRPr="00671FA0">
        <w:rPr>
          <w:rFonts w:cs="Times New Roman"/>
          <w:lang w:val="es-ES_tradnl"/>
        </w:rPr>
        <w:t xml:space="preserve"> profundo </w:t>
      </w:r>
      <w:r w:rsidR="007865AF" w:rsidRPr="00671FA0">
        <w:rPr>
          <w:rFonts w:cs="Times New Roman"/>
          <w:lang w:val="es-ES_tradnl"/>
        </w:rPr>
        <w:t xml:space="preserve">y serio </w:t>
      </w:r>
      <w:r w:rsidR="00825D5F" w:rsidRPr="00671FA0">
        <w:rPr>
          <w:rFonts w:cs="Times New Roman"/>
          <w:lang w:val="es-ES_tradnl"/>
        </w:rPr>
        <w:t>de sus atestaciones y lo cotejamos con el resto del acervo probator</w:t>
      </w:r>
      <w:r w:rsidRPr="00671FA0">
        <w:rPr>
          <w:rFonts w:cs="Times New Roman"/>
          <w:lang w:val="es-ES_tradnl"/>
        </w:rPr>
        <w:t>io, de bulto se advierte que es</w:t>
      </w:r>
      <w:r w:rsidR="00825D5F" w:rsidRPr="00671FA0">
        <w:rPr>
          <w:rFonts w:cs="Times New Roman"/>
          <w:lang w:val="es-ES_tradnl"/>
        </w:rPr>
        <w:t xml:space="preserve">a Testigo </w:t>
      </w:r>
      <w:r w:rsidR="00F10DBA" w:rsidRPr="00671FA0">
        <w:rPr>
          <w:rFonts w:cs="Times New Roman"/>
          <w:lang w:val="es-ES_tradnl"/>
        </w:rPr>
        <w:t>incurrió</w:t>
      </w:r>
      <w:r w:rsidR="00825D5F" w:rsidRPr="00671FA0">
        <w:rPr>
          <w:rFonts w:cs="Times New Roman"/>
          <w:lang w:val="es-ES_tradnl"/>
        </w:rPr>
        <w:t xml:space="preserve"> en una serie de </w:t>
      </w:r>
      <w:r w:rsidRPr="00671FA0">
        <w:rPr>
          <w:rFonts w:cs="Times New Roman"/>
          <w:lang w:val="es-ES_tradnl"/>
        </w:rPr>
        <w:t xml:space="preserve">graves </w:t>
      </w:r>
      <w:r w:rsidR="00825D5F" w:rsidRPr="00671FA0">
        <w:rPr>
          <w:rFonts w:cs="Times New Roman"/>
          <w:lang w:val="es-ES_tradnl"/>
        </w:rPr>
        <w:t xml:space="preserve">contradicciones e inconsistencias, que dan pie para pensar que estamos en presencia de una testigo que </w:t>
      </w:r>
      <w:r w:rsidR="006A4D5D" w:rsidRPr="00671FA0">
        <w:rPr>
          <w:rFonts w:cs="Times New Roman"/>
          <w:lang w:val="es-ES_tradnl"/>
        </w:rPr>
        <w:t>está</w:t>
      </w:r>
      <w:r w:rsidR="00825D5F" w:rsidRPr="00671FA0">
        <w:rPr>
          <w:rFonts w:cs="Times New Roman"/>
          <w:lang w:val="es-ES_tradnl"/>
        </w:rPr>
        <w:t xml:space="preserve"> faltando a la verdad</w:t>
      </w:r>
      <w:r w:rsidR="00023D91" w:rsidRPr="00671FA0">
        <w:rPr>
          <w:rFonts w:cs="Times New Roman"/>
          <w:lang w:val="es-ES_tradnl"/>
        </w:rPr>
        <w:t>, al parecer con el protervo propósito de causarle un perjuicio al Procesado con su encarcelamiento</w:t>
      </w:r>
      <w:r w:rsidR="00825D5F" w:rsidRPr="00671FA0">
        <w:rPr>
          <w:rFonts w:cs="Times New Roman"/>
          <w:lang w:val="es-ES_tradnl"/>
        </w:rPr>
        <w:t xml:space="preserve">. </w:t>
      </w:r>
    </w:p>
    <w:p w:rsidR="00825D5F" w:rsidRPr="00671FA0" w:rsidRDefault="00825D5F" w:rsidP="00BB50A2">
      <w:pPr>
        <w:spacing w:line="276" w:lineRule="auto"/>
        <w:jc w:val="both"/>
        <w:rPr>
          <w:rFonts w:cs="Times New Roman"/>
          <w:lang w:val="es-ES_tradnl"/>
        </w:rPr>
      </w:pPr>
    </w:p>
    <w:p w:rsidR="006A4D5D" w:rsidRPr="00671FA0" w:rsidRDefault="00825D5F" w:rsidP="00BB50A2">
      <w:pPr>
        <w:spacing w:line="276" w:lineRule="auto"/>
        <w:jc w:val="both"/>
        <w:rPr>
          <w:rFonts w:cs="Times New Roman"/>
          <w:lang w:val="es-ES_tradnl"/>
        </w:rPr>
      </w:pPr>
      <w:r w:rsidRPr="00671FA0">
        <w:rPr>
          <w:rFonts w:cs="Times New Roman"/>
          <w:lang w:val="es-ES_tradnl"/>
        </w:rPr>
        <w:t xml:space="preserve">Para poder llegar a la anterior conclusión solo bastaba </w:t>
      </w:r>
      <w:r w:rsidR="006A4D5D" w:rsidRPr="00671FA0">
        <w:rPr>
          <w:rFonts w:cs="Times New Roman"/>
          <w:lang w:val="es-ES_tradnl"/>
        </w:rPr>
        <w:t>con tener en cuenta lo siguiente:</w:t>
      </w:r>
    </w:p>
    <w:p w:rsidR="006A4D5D" w:rsidRPr="00671FA0" w:rsidRDefault="006A4D5D" w:rsidP="00BB50A2">
      <w:pPr>
        <w:spacing w:line="276" w:lineRule="auto"/>
        <w:jc w:val="both"/>
        <w:rPr>
          <w:rFonts w:cs="Times New Roman"/>
          <w:lang w:val="es-ES_tradnl"/>
        </w:rPr>
      </w:pPr>
    </w:p>
    <w:p w:rsidR="005A1F3F" w:rsidRPr="00671FA0" w:rsidRDefault="006A4D5D" w:rsidP="005C48AA">
      <w:pPr>
        <w:pStyle w:val="Prrafodelista"/>
        <w:numPr>
          <w:ilvl w:val="0"/>
          <w:numId w:val="7"/>
        </w:numPr>
        <w:spacing w:line="276" w:lineRule="auto"/>
        <w:ind w:left="0" w:firstLine="0"/>
        <w:jc w:val="both"/>
        <w:rPr>
          <w:rFonts w:cs="Times New Roman"/>
          <w:lang w:val="es-ES_tradnl"/>
        </w:rPr>
      </w:pPr>
      <w:r w:rsidRPr="00671FA0">
        <w:rPr>
          <w:rFonts w:cs="Times New Roman"/>
          <w:lang w:val="es-ES_tradnl"/>
        </w:rPr>
        <w:t>La testigo en su relato fue clara en aseverar que convivió maritalmente con el Procesado en el año 2.010 por un lapso aproximado de unos ocho meses</w:t>
      </w:r>
      <w:r w:rsidR="00DA65C1" w:rsidRPr="00671FA0">
        <w:rPr>
          <w:rFonts w:cs="Times New Roman"/>
          <w:lang w:val="es-ES_tradnl"/>
        </w:rPr>
        <w:t xml:space="preserve">, lo que, como bien se dijo, abonaba las incriminaciones </w:t>
      </w:r>
      <w:r w:rsidR="00E504A8" w:rsidRPr="00671FA0">
        <w:rPr>
          <w:rFonts w:cs="Times New Roman"/>
          <w:lang w:val="es-ES_tradnl"/>
        </w:rPr>
        <w:t xml:space="preserve">efectuadas </w:t>
      </w:r>
      <w:r w:rsidR="005A1F3F" w:rsidRPr="00671FA0">
        <w:rPr>
          <w:rFonts w:cs="Times New Roman"/>
          <w:lang w:val="es-ES_tradnl"/>
        </w:rPr>
        <w:t xml:space="preserve">en contra del Procesado </w:t>
      </w:r>
      <w:r w:rsidR="00E504A8" w:rsidRPr="00671FA0">
        <w:rPr>
          <w:rFonts w:cs="Times New Roman"/>
          <w:lang w:val="es-ES_tradnl"/>
        </w:rPr>
        <w:t>por</w:t>
      </w:r>
      <w:r w:rsidR="00DA65C1" w:rsidRPr="00671FA0">
        <w:rPr>
          <w:rFonts w:cs="Times New Roman"/>
          <w:lang w:val="es-ES_tradnl"/>
        </w:rPr>
        <w:t xml:space="preserve"> </w:t>
      </w:r>
      <w:r w:rsidR="005A1F3F" w:rsidRPr="00671FA0">
        <w:rPr>
          <w:rFonts w:cs="Times New Roman"/>
          <w:lang w:val="es-ES_tradnl"/>
        </w:rPr>
        <w:t xml:space="preserve">parte de </w:t>
      </w:r>
      <w:r w:rsidR="00DA65C1" w:rsidRPr="00671FA0">
        <w:rPr>
          <w:rFonts w:cs="Times New Roman"/>
          <w:lang w:val="es-ES_tradnl"/>
        </w:rPr>
        <w:t>la menor agraviada</w:t>
      </w:r>
      <w:r w:rsidR="005A1F3F" w:rsidRPr="00671FA0">
        <w:rPr>
          <w:rFonts w:cs="Times New Roman"/>
          <w:lang w:val="es-ES_tradnl"/>
        </w:rPr>
        <w:t>, respecto a que los hechos ocurrieron en el mes de febrero del año 2.010</w:t>
      </w:r>
      <w:r w:rsidRPr="00671FA0">
        <w:rPr>
          <w:rFonts w:cs="Times New Roman"/>
          <w:lang w:val="es-ES_tradnl"/>
        </w:rPr>
        <w:t>. Pero</w:t>
      </w:r>
      <w:r w:rsidR="00E504A8" w:rsidRPr="00671FA0">
        <w:rPr>
          <w:rFonts w:cs="Times New Roman"/>
          <w:lang w:val="es-ES_tradnl"/>
        </w:rPr>
        <w:t xml:space="preserve">, a pesar de lo </w:t>
      </w:r>
      <w:r w:rsidR="00E504A8" w:rsidRPr="00671FA0">
        <w:rPr>
          <w:rFonts w:cs="Times New Roman"/>
          <w:lang w:val="es-ES_tradnl"/>
        </w:rPr>
        <w:lastRenderedPageBreak/>
        <w:t>anterior, la Sala no puede pasar por alto que</w:t>
      </w:r>
      <w:r w:rsidRPr="00671FA0">
        <w:rPr>
          <w:rFonts w:cs="Times New Roman"/>
          <w:lang w:val="es-ES_tradnl"/>
        </w:rPr>
        <w:t xml:space="preserve"> tal </w:t>
      </w:r>
      <w:r w:rsidR="005A1F3F" w:rsidRPr="00671FA0">
        <w:rPr>
          <w:rFonts w:cs="Times New Roman"/>
          <w:lang w:val="es-ES_tradnl"/>
        </w:rPr>
        <w:t>señalamiento cronológico</w:t>
      </w:r>
      <w:r w:rsidRPr="00671FA0">
        <w:rPr>
          <w:rFonts w:cs="Times New Roman"/>
          <w:lang w:val="es-ES_tradnl"/>
        </w:rPr>
        <w:t xml:space="preserve"> fue </w:t>
      </w:r>
      <w:r w:rsidR="00E504A8" w:rsidRPr="00671FA0">
        <w:rPr>
          <w:rFonts w:cs="Times New Roman"/>
          <w:lang w:val="es-ES_tradnl"/>
        </w:rPr>
        <w:t xml:space="preserve">certeramente </w:t>
      </w:r>
      <w:r w:rsidRPr="00671FA0">
        <w:rPr>
          <w:rFonts w:cs="Times New Roman"/>
          <w:lang w:val="es-ES_tradnl"/>
        </w:rPr>
        <w:t>puest</w:t>
      </w:r>
      <w:r w:rsidR="005A1F3F" w:rsidRPr="00671FA0">
        <w:rPr>
          <w:rFonts w:cs="Times New Roman"/>
          <w:lang w:val="es-ES_tradnl"/>
        </w:rPr>
        <w:t>o</w:t>
      </w:r>
      <w:r w:rsidRPr="00671FA0">
        <w:rPr>
          <w:rFonts w:cs="Times New Roman"/>
          <w:lang w:val="es-ES_tradnl"/>
        </w:rPr>
        <w:t xml:space="preserve"> en tela de juicio por la Defensa cuando en la fase del contrainterrogatorio se </w:t>
      </w:r>
      <w:r w:rsidR="00DA65C1" w:rsidRPr="00671FA0">
        <w:rPr>
          <w:rFonts w:cs="Times New Roman"/>
          <w:lang w:val="es-ES_tradnl"/>
        </w:rPr>
        <w:t>valió</w:t>
      </w:r>
      <w:r w:rsidRPr="00671FA0">
        <w:rPr>
          <w:rFonts w:cs="Times New Roman"/>
          <w:lang w:val="es-ES_tradnl"/>
        </w:rPr>
        <w:t xml:space="preserve"> de una entrevista rendida por la testigo en las calendas del 25 de abril del 2.012, en la cual la declarante </w:t>
      </w:r>
      <w:r w:rsidR="00DA65C1" w:rsidRPr="00671FA0">
        <w:rPr>
          <w:rFonts w:cs="Times New Roman"/>
          <w:lang w:val="es-ES_tradnl"/>
        </w:rPr>
        <w:t>aseveró</w:t>
      </w:r>
      <w:r w:rsidRPr="00671FA0">
        <w:rPr>
          <w:rFonts w:cs="Times New Roman"/>
          <w:lang w:val="es-ES_tradnl"/>
        </w:rPr>
        <w:t xml:space="preserve"> </w:t>
      </w:r>
      <w:r w:rsidRPr="00671FA0">
        <w:rPr>
          <w:rFonts w:cs="Times New Roman"/>
          <w:i/>
          <w:lang w:val="es-ES_tradnl"/>
        </w:rPr>
        <w:t xml:space="preserve">que </w:t>
      </w:r>
      <w:r w:rsidR="00E504A8" w:rsidRPr="00671FA0">
        <w:rPr>
          <w:rFonts w:cs="Times New Roman"/>
          <w:i/>
          <w:lang w:val="es-ES_tradnl"/>
        </w:rPr>
        <w:t xml:space="preserve">desde </w:t>
      </w:r>
      <w:r w:rsidR="00DA65C1" w:rsidRPr="00671FA0">
        <w:rPr>
          <w:rFonts w:cs="Times New Roman"/>
          <w:i/>
          <w:lang w:val="es-ES_tradnl"/>
        </w:rPr>
        <w:t>hacía</w:t>
      </w:r>
      <w:r w:rsidRPr="00671FA0">
        <w:rPr>
          <w:rFonts w:cs="Times New Roman"/>
          <w:i/>
          <w:lang w:val="es-ES_tradnl"/>
        </w:rPr>
        <w:t xml:space="preserve"> cuatro años </w:t>
      </w:r>
      <w:r w:rsidR="00DA65C1" w:rsidRPr="00671FA0">
        <w:rPr>
          <w:rFonts w:cs="Times New Roman"/>
          <w:i/>
          <w:lang w:val="es-ES_tradnl"/>
        </w:rPr>
        <w:t>había</w:t>
      </w:r>
      <w:r w:rsidRPr="00671FA0">
        <w:rPr>
          <w:rFonts w:cs="Times New Roman"/>
          <w:i/>
          <w:lang w:val="es-ES_tradnl"/>
        </w:rPr>
        <w:t xml:space="preserve"> cohabitado conyugalmente con el Procesado</w:t>
      </w:r>
      <w:r w:rsidRPr="00671FA0">
        <w:rPr>
          <w:rFonts w:cs="Times New Roman"/>
          <w:lang w:val="es-ES_tradnl"/>
        </w:rPr>
        <w:t xml:space="preserve">, dando a entender de esa forma que esa convivencia databa del año 2.008 y no </w:t>
      </w:r>
      <w:r w:rsidR="00733D82" w:rsidRPr="00671FA0">
        <w:rPr>
          <w:rFonts w:cs="Times New Roman"/>
          <w:lang w:val="es-ES_tradnl"/>
        </w:rPr>
        <w:t xml:space="preserve">del 2.010. </w:t>
      </w:r>
    </w:p>
    <w:p w:rsidR="005A1F3F" w:rsidRPr="00671FA0" w:rsidRDefault="005A1F3F" w:rsidP="00BB50A2">
      <w:pPr>
        <w:spacing w:line="276" w:lineRule="auto"/>
        <w:jc w:val="both"/>
        <w:rPr>
          <w:rFonts w:cs="Times New Roman"/>
          <w:lang w:val="es-ES_tradnl"/>
        </w:rPr>
      </w:pPr>
    </w:p>
    <w:p w:rsidR="00DA65C1" w:rsidRPr="00671FA0" w:rsidRDefault="005A1F3F" w:rsidP="005C48AA">
      <w:pPr>
        <w:spacing w:line="276" w:lineRule="auto"/>
        <w:jc w:val="both"/>
        <w:rPr>
          <w:rFonts w:cs="Times New Roman"/>
          <w:lang w:val="es-ES_tradnl"/>
        </w:rPr>
      </w:pPr>
      <w:r w:rsidRPr="00671FA0">
        <w:rPr>
          <w:rFonts w:cs="Times New Roman"/>
          <w:lang w:val="es-ES_tradnl"/>
        </w:rPr>
        <w:t xml:space="preserve">Es de </w:t>
      </w:r>
      <w:r w:rsidR="00A27EEC" w:rsidRPr="00671FA0">
        <w:rPr>
          <w:rFonts w:cs="Times New Roman"/>
          <w:lang w:val="es-ES_tradnl"/>
        </w:rPr>
        <w:t>resaltar</w:t>
      </w:r>
      <w:r w:rsidRPr="00671FA0">
        <w:rPr>
          <w:rFonts w:cs="Times New Roman"/>
          <w:lang w:val="es-ES_tradnl"/>
        </w:rPr>
        <w:t xml:space="preserve"> que lo dicho por la testigo en tales términos no es algo que se pueda catalogar como de insular, porque de un análisis del acervo probatorio, se tiene </w:t>
      </w:r>
      <w:r w:rsidR="007865AF" w:rsidRPr="00671FA0">
        <w:rPr>
          <w:rFonts w:cs="Times New Roman"/>
          <w:lang w:val="es-ES_tradnl"/>
        </w:rPr>
        <w:t xml:space="preserve">que </w:t>
      </w:r>
      <w:r w:rsidR="00DA65C1" w:rsidRPr="00671FA0">
        <w:rPr>
          <w:rFonts w:cs="Times New Roman"/>
          <w:lang w:val="es-ES_tradnl"/>
        </w:rPr>
        <w:t xml:space="preserve">esa no era la primera vez que la declarante </w:t>
      </w:r>
      <w:r w:rsidR="003F5EEA" w:rsidRPr="00671FA0">
        <w:rPr>
          <w:rFonts w:cs="Times New Roman"/>
          <w:lang w:val="es-ES_tradnl"/>
        </w:rPr>
        <w:t>hacía</w:t>
      </w:r>
      <w:r w:rsidR="00DA65C1" w:rsidRPr="00671FA0">
        <w:rPr>
          <w:rFonts w:cs="Times New Roman"/>
          <w:lang w:val="es-ES_tradnl"/>
        </w:rPr>
        <w:t xml:space="preserve"> </w:t>
      </w:r>
      <w:r w:rsidR="00E504A8" w:rsidRPr="00671FA0">
        <w:rPr>
          <w:rFonts w:cs="Times New Roman"/>
          <w:lang w:val="es-ES_tradnl"/>
        </w:rPr>
        <w:t xml:space="preserve">tal </w:t>
      </w:r>
      <w:r w:rsidR="00DA65C1" w:rsidRPr="00671FA0">
        <w:rPr>
          <w:rFonts w:cs="Times New Roman"/>
          <w:lang w:val="es-ES_tradnl"/>
        </w:rPr>
        <w:t xml:space="preserve">referencia </w:t>
      </w:r>
      <w:r w:rsidR="00E504A8" w:rsidRPr="00671FA0">
        <w:rPr>
          <w:rFonts w:cs="Times New Roman"/>
          <w:lang w:val="es-ES_tradnl"/>
        </w:rPr>
        <w:t xml:space="preserve">respecto </w:t>
      </w:r>
      <w:r w:rsidR="00DA65C1" w:rsidRPr="00671FA0">
        <w:rPr>
          <w:rFonts w:cs="Times New Roman"/>
          <w:lang w:val="es-ES_tradnl"/>
        </w:rPr>
        <w:t xml:space="preserve">a que </w:t>
      </w:r>
      <w:r w:rsidR="007865AF" w:rsidRPr="00671FA0">
        <w:rPr>
          <w:rFonts w:cs="Times New Roman"/>
          <w:lang w:val="es-ES_tradnl"/>
        </w:rPr>
        <w:t xml:space="preserve">la convivencia con el Procesado tuvo su punto final en el año </w:t>
      </w:r>
      <w:r w:rsidR="00DA65C1" w:rsidRPr="00671FA0">
        <w:rPr>
          <w:rFonts w:cs="Times New Roman"/>
          <w:lang w:val="es-ES_tradnl"/>
        </w:rPr>
        <w:t xml:space="preserve">2.008, </w:t>
      </w:r>
      <w:r w:rsidR="00E504A8" w:rsidRPr="00671FA0">
        <w:rPr>
          <w:rFonts w:cs="Times New Roman"/>
          <w:lang w:val="es-ES_tradnl"/>
        </w:rPr>
        <w:t xml:space="preserve">y prueba de ello la encontramos </w:t>
      </w:r>
      <w:r w:rsidRPr="00671FA0">
        <w:rPr>
          <w:rFonts w:cs="Times New Roman"/>
          <w:lang w:val="es-ES_tradnl"/>
        </w:rPr>
        <w:t xml:space="preserve">en </w:t>
      </w:r>
      <w:r w:rsidR="00E504A8" w:rsidRPr="00671FA0">
        <w:rPr>
          <w:rFonts w:cs="Times New Roman"/>
          <w:lang w:val="es-ES_tradnl"/>
        </w:rPr>
        <w:t xml:space="preserve">aquella vez en </w:t>
      </w:r>
      <w:r w:rsidR="00DA65C1" w:rsidRPr="00671FA0">
        <w:rPr>
          <w:rFonts w:cs="Times New Roman"/>
          <w:lang w:val="es-ES_tradnl"/>
        </w:rPr>
        <w:t xml:space="preserve">la </w:t>
      </w:r>
      <w:r w:rsidR="00E504A8" w:rsidRPr="00671FA0">
        <w:rPr>
          <w:rFonts w:cs="Times New Roman"/>
          <w:lang w:val="es-ES_tradnl"/>
        </w:rPr>
        <w:t xml:space="preserve">que la </w:t>
      </w:r>
      <w:r w:rsidR="00DA65C1" w:rsidRPr="00671FA0">
        <w:rPr>
          <w:rFonts w:cs="Times New Roman"/>
          <w:lang w:val="es-ES_tradnl"/>
        </w:rPr>
        <w:t>testigo acudió</w:t>
      </w:r>
      <w:r w:rsidRPr="00671FA0">
        <w:rPr>
          <w:rFonts w:cs="Times New Roman"/>
          <w:lang w:val="es-ES_tradnl"/>
        </w:rPr>
        <w:t>,</w:t>
      </w:r>
      <w:r w:rsidR="00DA65C1" w:rsidRPr="00671FA0">
        <w:rPr>
          <w:rFonts w:cs="Times New Roman"/>
          <w:lang w:val="es-ES_tradnl"/>
        </w:rPr>
        <w:t xml:space="preserve"> en compañía de su hija</w:t>
      </w:r>
      <w:r w:rsidRPr="00671FA0">
        <w:rPr>
          <w:rFonts w:cs="Times New Roman"/>
          <w:lang w:val="es-ES_tradnl"/>
        </w:rPr>
        <w:t>,</w:t>
      </w:r>
      <w:r w:rsidR="00DA65C1" w:rsidRPr="00671FA0">
        <w:rPr>
          <w:rFonts w:cs="Times New Roman"/>
          <w:lang w:val="es-ES_tradnl"/>
        </w:rPr>
        <w:t xml:space="preserve"> a medicina legal para que a la menor le practicaran un examen sexológico, </w:t>
      </w:r>
      <w:r w:rsidR="00E504A8" w:rsidRPr="00671FA0">
        <w:rPr>
          <w:rFonts w:cs="Times New Roman"/>
          <w:lang w:val="es-ES_tradnl"/>
        </w:rPr>
        <w:t xml:space="preserve">y </w:t>
      </w:r>
      <w:r w:rsidR="00DA65C1" w:rsidRPr="00671FA0">
        <w:rPr>
          <w:rFonts w:cs="Times New Roman"/>
          <w:lang w:val="es-ES_tradnl"/>
        </w:rPr>
        <w:t>al ser interrogada por la médico forense</w:t>
      </w:r>
      <w:r w:rsidR="00E51A6D" w:rsidRPr="00671FA0">
        <w:rPr>
          <w:rFonts w:cs="Times New Roman"/>
          <w:lang w:val="es-ES_tradnl"/>
        </w:rPr>
        <w:t xml:space="preserve"> sobre lo factual</w:t>
      </w:r>
      <w:r w:rsidR="00DA65C1" w:rsidRPr="00671FA0">
        <w:rPr>
          <w:rFonts w:cs="Times New Roman"/>
          <w:lang w:val="es-ES_tradnl"/>
        </w:rPr>
        <w:t xml:space="preserve">, adujo que los hechos ocurrieron </w:t>
      </w:r>
      <w:r w:rsidR="00DA65C1" w:rsidRPr="00671FA0">
        <w:rPr>
          <w:rFonts w:cs="Times New Roman"/>
          <w:i/>
          <w:lang w:val="es-ES_tradnl"/>
        </w:rPr>
        <w:t>cuando Ella convivió</w:t>
      </w:r>
      <w:r w:rsidR="003F5EEA" w:rsidRPr="00671FA0">
        <w:rPr>
          <w:rFonts w:cs="Times New Roman"/>
          <w:i/>
          <w:lang w:val="es-ES_tradnl"/>
        </w:rPr>
        <w:t>,</w:t>
      </w:r>
      <w:r w:rsidR="00DA65C1" w:rsidRPr="00671FA0">
        <w:rPr>
          <w:rFonts w:cs="Times New Roman"/>
          <w:i/>
          <w:lang w:val="es-ES_tradnl"/>
        </w:rPr>
        <w:t xml:space="preserve"> </w:t>
      </w:r>
      <w:r w:rsidR="003F5EEA" w:rsidRPr="00671FA0">
        <w:rPr>
          <w:rFonts w:cs="Times New Roman"/>
          <w:i/>
          <w:lang w:val="es-ES_tradnl"/>
        </w:rPr>
        <w:t xml:space="preserve">hacia unos cuatro años, </w:t>
      </w:r>
      <w:r w:rsidR="00DA65C1" w:rsidRPr="00671FA0">
        <w:rPr>
          <w:rFonts w:cs="Times New Roman"/>
          <w:i/>
          <w:lang w:val="es-ES_tradnl"/>
        </w:rPr>
        <w:t>con el entonces indiciado</w:t>
      </w:r>
      <w:r w:rsidR="00DA65C1" w:rsidRPr="00671FA0">
        <w:rPr>
          <w:rFonts w:cs="Times New Roman"/>
          <w:lang w:val="es-ES_tradnl"/>
        </w:rPr>
        <w:t xml:space="preserve">, lo que daba a entender que </w:t>
      </w:r>
      <w:r w:rsidR="003F5EEA" w:rsidRPr="00671FA0">
        <w:rPr>
          <w:rFonts w:cs="Times New Roman"/>
          <w:lang w:val="es-ES_tradnl"/>
        </w:rPr>
        <w:t xml:space="preserve">esos acontecimientos </w:t>
      </w:r>
      <w:r w:rsidR="00DA65C1" w:rsidRPr="00671FA0">
        <w:rPr>
          <w:rFonts w:cs="Times New Roman"/>
          <w:lang w:val="es-ES_tradnl"/>
        </w:rPr>
        <w:t>sucedieron en el año 2.008</w:t>
      </w:r>
      <w:r w:rsidR="003F5EEA" w:rsidRPr="00671FA0">
        <w:rPr>
          <w:rFonts w:cs="Times New Roman"/>
          <w:lang w:val="es-ES_tradnl"/>
        </w:rPr>
        <w:t>,</w:t>
      </w:r>
      <w:r w:rsidR="00DA65C1" w:rsidRPr="00671FA0">
        <w:rPr>
          <w:rFonts w:cs="Times New Roman"/>
          <w:lang w:val="es-ES_tradnl"/>
        </w:rPr>
        <w:t xml:space="preserve"> si se tiene en cuenta que la menor fue examinada el 9 de mayo del 2.012, como bien se desprende del contenido del informe </w:t>
      </w:r>
      <w:r w:rsidR="003F5EEA" w:rsidRPr="00671FA0">
        <w:rPr>
          <w:rFonts w:cs="Times New Roman"/>
          <w:lang w:val="es-ES_tradnl"/>
        </w:rPr>
        <w:t>médico</w:t>
      </w:r>
      <w:r w:rsidR="00DA65C1" w:rsidRPr="00671FA0">
        <w:rPr>
          <w:rFonts w:cs="Times New Roman"/>
          <w:lang w:val="es-ES_tradnl"/>
        </w:rPr>
        <w:t xml:space="preserve">-legal, el cual fue aducido al juicio por la </w:t>
      </w:r>
      <w:r w:rsidR="003F5EEA" w:rsidRPr="00671FA0">
        <w:rPr>
          <w:rFonts w:cs="Times New Roman"/>
          <w:lang w:val="es-ES_tradnl"/>
        </w:rPr>
        <w:t>Fiscalía</w:t>
      </w:r>
      <w:r w:rsidR="00DA65C1" w:rsidRPr="00671FA0">
        <w:rPr>
          <w:rFonts w:cs="Times New Roman"/>
          <w:lang w:val="es-ES_tradnl"/>
        </w:rPr>
        <w:t xml:space="preserve"> como evidencia # 2.</w:t>
      </w:r>
    </w:p>
    <w:p w:rsidR="003F5EEA" w:rsidRPr="00671FA0" w:rsidRDefault="003F5EEA" w:rsidP="005C48AA">
      <w:pPr>
        <w:spacing w:line="276" w:lineRule="auto"/>
        <w:jc w:val="both"/>
        <w:rPr>
          <w:rFonts w:cs="Times New Roman"/>
          <w:lang w:val="es-ES_tradnl"/>
        </w:rPr>
      </w:pPr>
    </w:p>
    <w:p w:rsidR="003F5EEA" w:rsidRPr="00671FA0" w:rsidRDefault="003F5EEA" w:rsidP="005C48AA">
      <w:pPr>
        <w:spacing w:line="276" w:lineRule="auto"/>
        <w:jc w:val="both"/>
        <w:rPr>
          <w:rFonts w:cs="Times New Roman"/>
          <w:lang w:val="es-ES_tradnl"/>
        </w:rPr>
      </w:pPr>
      <w:r w:rsidRPr="00671FA0">
        <w:rPr>
          <w:rFonts w:cs="Times New Roman"/>
          <w:lang w:val="es-ES_tradnl"/>
        </w:rPr>
        <w:t xml:space="preserve">A todo lo anterior, bien vale la pena </w:t>
      </w:r>
      <w:r w:rsidR="00E51A6D" w:rsidRPr="00671FA0">
        <w:rPr>
          <w:rFonts w:cs="Times New Roman"/>
          <w:lang w:val="es-ES_tradnl"/>
        </w:rPr>
        <w:t xml:space="preserve">destacar </w:t>
      </w:r>
      <w:r w:rsidR="00B9186C" w:rsidRPr="00671FA0">
        <w:rPr>
          <w:rFonts w:cs="Times New Roman"/>
          <w:lang w:val="es-ES_tradnl"/>
        </w:rPr>
        <w:t xml:space="preserve">que se </w:t>
      </w:r>
      <w:r w:rsidR="00E51A6D" w:rsidRPr="00671FA0">
        <w:rPr>
          <w:rFonts w:cs="Times New Roman"/>
          <w:lang w:val="es-ES_tradnl"/>
        </w:rPr>
        <w:t xml:space="preserve">le debe </w:t>
      </w:r>
      <w:r w:rsidR="00B9186C" w:rsidRPr="00671FA0">
        <w:rPr>
          <w:rFonts w:cs="Times New Roman"/>
          <w:lang w:val="es-ES_tradnl"/>
        </w:rPr>
        <w:t xml:space="preserve"> sum</w:t>
      </w:r>
      <w:r w:rsidR="00E51A6D" w:rsidRPr="00671FA0">
        <w:rPr>
          <w:rFonts w:cs="Times New Roman"/>
          <w:lang w:val="es-ES_tradnl"/>
        </w:rPr>
        <w:t>ar</w:t>
      </w:r>
      <w:r w:rsidR="00B9186C" w:rsidRPr="00671FA0">
        <w:rPr>
          <w:rFonts w:cs="Times New Roman"/>
          <w:lang w:val="es-ES_tradnl"/>
        </w:rPr>
        <w:t xml:space="preserve"> </w:t>
      </w:r>
      <w:r w:rsidRPr="00671FA0">
        <w:rPr>
          <w:rFonts w:cs="Times New Roman"/>
          <w:lang w:val="es-ES_tradnl"/>
        </w:rPr>
        <w:t>lo que en términos similares declaró el Procesado</w:t>
      </w:r>
      <w:r w:rsidRPr="00671FA0">
        <w:t xml:space="preserve"> </w:t>
      </w:r>
      <w:r w:rsidR="000F7C67" w:rsidRPr="00671FA0">
        <w:rPr>
          <w:rFonts w:cs="Times New Roman"/>
          <w:lang w:val="es-ES_tradnl"/>
        </w:rPr>
        <w:t xml:space="preserve">OPM </w:t>
      </w:r>
      <w:r w:rsidRPr="00671FA0">
        <w:rPr>
          <w:rFonts w:cs="Times New Roman"/>
          <w:lang w:val="es-ES_tradnl"/>
        </w:rPr>
        <w:t xml:space="preserve">en el juicio, quien adveró </w:t>
      </w:r>
      <w:r w:rsidR="00B9186C" w:rsidRPr="00671FA0">
        <w:rPr>
          <w:rFonts w:cs="Times New Roman"/>
          <w:lang w:val="es-ES_tradnl"/>
        </w:rPr>
        <w:t xml:space="preserve">que para el año 2.010 no vivía conyugalmente con la Sra. NUBIA ESPERANZA RIVERA, porque la relación sentimental </w:t>
      </w:r>
      <w:r w:rsidR="005A1F3F" w:rsidRPr="00671FA0">
        <w:rPr>
          <w:rFonts w:cs="Times New Roman"/>
          <w:lang w:val="es-ES_tradnl"/>
        </w:rPr>
        <w:t xml:space="preserve">llegó a su fin </w:t>
      </w:r>
      <w:r w:rsidR="00B9186C" w:rsidRPr="00671FA0">
        <w:rPr>
          <w:rFonts w:cs="Times New Roman"/>
          <w:lang w:val="es-ES_tradnl"/>
        </w:rPr>
        <w:t>en el año 2.009</w:t>
      </w:r>
      <w:r w:rsidR="00E51A6D" w:rsidRPr="00671FA0">
        <w:rPr>
          <w:rFonts w:cs="Times New Roman"/>
          <w:lang w:val="es-ES_tradnl"/>
        </w:rPr>
        <w:t>,</w:t>
      </w:r>
      <w:r w:rsidRPr="00671FA0">
        <w:rPr>
          <w:rFonts w:cs="Times New Roman"/>
          <w:lang w:val="es-ES_tradnl"/>
        </w:rPr>
        <w:t xml:space="preserve"> </w:t>
      </w:r>
      <w:r w:rsidR="00B9186C" w:rsidRPr="00671FA0">
        <w:rPr>
          <w:rFonts w:cs="Times New Roman"/>
          <w:lang w:val="es-ES_tradnl"/>
        </w:rPr>
        <w:t xml:space="preserve">debido a que la señora de marras le había </w:t>
      </w:r>
      <w:r w:rsidR="00A27EEC" w:rsidRPr="00671FA0">
        <w:rPr>
          <w:rFonts w:cs="Times New Roman"/>
          <w:lang w:val="es-ES_tradnl"/>
        </w:rPr>
        <w:t>sido infiel</w:t>
      </w:r>
      <w:r w:rsidR="00F10DBA" w:rsidRPr="00671FA0">
        <w:rPr>
          <w:rFonts w:cs="Times New Roman"/>
          <w:lang w:val="es-ES_tradnl"/>
        </w:rPr>
        <w:t xml:space="preserve"> con un fulano</w:t>
      </w:r>
      <w:r w:rsidR="00DD689C" w:rsidRPr="00671FA0">
        <w:rPr>
          <w:rFonts w:cs="Times New Roman"/>
          <w:lang w:val="es-ES_tradnl"/>
        </w:rPr>
        <w:t xml:space="preserve">, lo que </w:t>
      </w:r>
      <w:r w:rsidR="00E51A6D" w:rsidRPr="00671FA0">
        <w:rPr>
          <w:rFonts w:cs="Times New Roman"/>
          <w:lang w:val="es-ES_tradnl"/>
        </w:rPr>
        <w:t>incidió</w:t>
      </w:r>
      <w:r w:rsidR="00DD689C" w:rsidRPr="00671FA0">
        <w:rPr>
          <w:rFonts w:cs="Times New Roman"/>
          <w:lang w:val="es-ES_tradnl"/>
        </w:rPr>
        <w:t xml:space="preserve"> pa</w:t>
      </w:r>
      <w:r w:rsidR="00E51A6D" w:rsidRPr="00671FA0">
        <w:rPr>
          <w:rFonts w:cs="Times New Roman"/>
          <w:lang w:val="es-ES_tradnl"/>
        </w:rPr>
        <w:t>ra que inmediatamente decidiera abandonar</w:t>
      </w:r>
      <w:r w:rsidR="00DD689C" w:rsidRPr="00671FA0">
        <w:rPr>
          <w:rFonts w:cs="Times New Roman"/>
          <w:lang w:val="es-ES_tradnl"/>
        </w:rPr>
        <w:t xml:space="preserve"> el hogar conyugal</w:t>
      </w:r>
      <w:r w:rsidR="00DD0FCA" w:rsidRPr="00671FA0">
        <w:rPr>
          <w:rFonts w:cs="Times New Roman"/>
          <w:lang w:val="es-ES_tradnl"/>
        </w:rPr>
        <w:t xml:space="preserve"> y mudarse en el barrio </w:t>
      </w:r>
      <w:r w:rsidR="00DD0FCA" w:rsidRPr="00671FA0">
        <w:rPr>
          <w:rFonts w:cs="Times New Roman"/>
          <w:i/>
          <w:lang w:val="es-ES_tradnl"/>
        </w:rPr>
        <w:t>Nacederos</w:t>
      </w:r>
      <w:r w:rsidR="00DD0FCA" w:rsidRPr="00671FA0">
        <w:rPr>
          <w:rFonts w:cs="Times New Roman"/>
          <w:lang w:val="es-ES_tradnl"/>
        </w:rPr>
        <w:t>, de la ciudad de Pereira</w:t>
      </w:r>
      <w:r w:rsidR="00DD689C" w:rsidRPr="00671FA0">
        <w:rPr>
          <w:rFonts w:cs="Times New Roman"/>
          <w:lang w:val="es-ES_tradnl"/>
        </w:rPr>
        <w:t>.</w:t>
      </w:r>
    </w:p>
    <w:p w:rsidR="00B9186C" w:rsidRPr="00671FA0" w:rsidRDefault="00B9186C" w:rsidP="005C48AA">
      <w:pPr>
        <w:spacing w:line="276" w:lineRule="auto"/>
        <w:jc w:val="both"/>
        <w:rPr>
          <w:rFonts w:cs="Times New Roman"/>
          <w:lang w:val="es-ES_tradnl"/>
        </w:rPr>
      </w:pPr>
    </w:p>
    <w:p w:rsidR="00F10DBA" w:rsidRPr="00671FA0" w:rsidRDefault="00B9186C" w:rsidP="005C48AA">
      <w:pPr>
        <w:spacing w:line="276" w:lineRule="auto"/>
        <w:jc w:val="both"/>
        <w:rPr>
          <w:rFonts w:cs="Times New Roman"/>
          <w:lang w:val="es-ES_tradnl"/>
        </w:rPr>
      </w:pPr>
      <w:r w:rsidRPr="00671FA0">
        <w:rPr>
          <w:rFonts w:cs="Times New Roman"/>
          <w:lang w:val="es-ES_tradnl"/>
        </w:rPr>
        <w:t>Es de resaltar que la testigo al haber sido</w:t>
      </w:r>
      <w:r w:rsidR="00E51A6D" w:rsidRPr="00671FA0">
        <w:rPr>
          <w:rFonts w:cs="Times New Roman"/>
          <w:lang w:val="es-ES_tradnl"/>
        </w:rPr>
        <w:t xml:space="preserve"> puesta en evidencia respecto a tales</w:t>
      </w:r>
      <w:r w:rsidRPr="00671FA0">
        <w:rPr>
          <w:rFonts w:cs="Times New Roman"/>
          <w:lang w:val="es-ES_tradnl"/>
        </w:rPr>
        <w:t xml:space="preserve"> </w:t>
      </w:r>
      <w:r w:rsidR="00733D82" w:rsidRPr="00671FA0">
        <w:rPr>
          <w:rFonts w:cs="Times New Roman"/>
          <w:lang w:val="es-ES_tradnl"/>
        </w:rPr>
        <w:t>incongruencia</w:t>
      </w:r>
      <w:r w:rsidRPr="00671FA0">
        <w:rPr>
          <w:rFonts w:cs="Times New Roman"/>
          <w:lang w:val="es-ES_tradnl"/>
        </w:rPr>
        <w:t>s</w:t>
      </w:r>
      <w:r w:rsidR="00733D82" w:rsidRPr="00671FA0">
        <w:rPr>
          <w:rFonts w:cs="Times New Roman"/>
          <w:lang w:val="es-ES_tradnl"/>
        </w:rPr>
        <w:t xml:space="preserve"> </w:t>
      </w:r>
      <w:r w:rsidR="006A3233" w:rsidRPr="00671FA0">
        <w:rPr>
          <w:rFonts w:cs="Times New Roman"/>
          <w:lang w:val="es-ES_tradnl"/>
        </w:rPr>
        <w:t xml:space="preserve">e inconsistencias </w:t>
      </w:r>
      <w:r w:rsidR="00733D82" w:rsidRPr="00671FA0">
        <w:rPr>
          <w:rFonts w:cs="Times New Roman"/>
          <w:lang w:val="es-ES_tradnl"/>
        </w:rPr>
        <w:t>cronológica</w:t>
      </w:r>
      <w:r w:rsidRPr="00671FA0">
        <w:rPr>
          <w:rFonts w:cs="Times New Roman"/>
          <w:lang w:val="es-ES_tradnl"/>
        </w:rPr>
        <w:t>s</w:t>
      </w:r>
      <w:r w:rsidR="00733D82" w:rsidRPr="00671FA0">
        <w:rPr>
          <w:rFonts w:cs="Times New Roman"/>
          <w:lang w:val="es-ES_tradnl"/>
        </w:rPr>
        <w:t xml:space="preserve">, la única explicación </w:t>
      </w:r>
      <w:r w:rsidR="006A3233" w:rsidRPr="00671FA0">
        <w:rPr>
          <w:rFonts w:cs="Times New Roman"/>
          <w:lang w:val="es-ES_tradnl"/>
        </w:rPr>
        <w:t>que atinó</w:t>
      </w:r>
      <w:r w:rsidR="00733D82" w:rsidRPr="00671FA0">
        <w:rPr>
          <w:rFonts w:cs="Times New Roman"/>
          <w:lang w:val="es-ES_tradnl"/>
        </w:rPr>
        <w:t xml:space="preserve"> a</w:t>
      </w:r>
      <w:r w:rsidR="00541A6A" w:rsidRPr="00671FA0">
        <w:rPr>
          <w:rFonts w:cs="Times New Roman"/>
          <w:lang w:val="es-ES_tradnl"/>
        </w:rPr>
        <w:t xml:space="preserve"> dar</w:t>
      </w:r>
      <w:r w:rsidR="00733D82" w:rsidRPr="00671FA0">
        <w:rPr>
          <w:rFonts w:cs="Times New Roman"/>
          <w:lang w:val="es-ES_tradnl"/>
        </w:rPr>
        <w:t>, consistió en manifestar que «</w:t>
      </w:r>
      <w:r w:rsidR="00733D82" w:rsidRPr="00671FA0">
        <w:rPr>
          <w:rFonts w:cs="Times New Roman"/>
          <w:i/>
          <w:lang w:val="es-ES_tradnl"/>
        </w:rPr>
        <w:t xml:space="preserve">ella </w:t>
      </w:r>
      <w:r w:rsidR="003F5EEA" w:rsidRPr="00671FA0">
        <w:rPr>
          <w:rFonts w:cs="Times New Roman"/>
          <w:i/>
          <w:lang w:val="es-ES_tradnl"/>
        </w:rPr>
        <w:t>tenía</w:t>
      </w:r>
      <w:r w:rsidR="00733D82" w:rsidRPr="00671FA0">
        <w:rPr>
          <w:rFonts w:cs="Times New Roman"/>
          <w:i/>
          <w:lang w:val="es-ES_tradnl"/>
        </w:rPr>
        <w:t xml:space="preserve"> problemas de memoria que le impedían precisar las fechas o el año en el que convivi</w:t>
      </w:r>
      <w:r w:rsidR="00BD6F42" w:rsidRPr="00671FA0">
        <w:rPr>
          <w:rFonts w:cs="Times New Roman"/>
          <w:i/>
          <w:lang w:val="es-ES_tradnl"/>
        </w:rPr>
        <w:t>ó</w:t>
      </w:r>
      <w:r w:rsidR="00733D82" w:rsidRPr="00671FA0">
        <w:rPr>
          <w:rFonts w:cs="Times New Roman"/>
          <w:i/>
          <w:lang w:val="es-ES_tradnl"/>
        </w:rPr>
        <w:t xml:space="preserve"> con el acusado, pero que eso fue en el </w:t>
      </w:r>
      <w:r w:rsidR="00733D82" w:rsidRPr="00671FA0">
        <w:rPr>
          <w:rFonts w:cs="Times New Roman"/>
          <w:i/>
          <w:lang w:val="es-ES_tradnl"/>
        </w:rPr>
        <w:lastRenderedPageBreak/>
        <w:t>año 2.010»</w:t>
      </w:r>
      <w:r w:rsidR="00733D82" w:rsidRPr="00671FA0">
        <w:rPr>
          <w:rFonts w:cs="Times New Roman"/>
          <w:lang w:val="es-ES_tradnl"/>
        </w:rPr>
        <w:t xml:space="preserve">; Pero para la Sala, las explicaciones dadas por la Testigo </w:t>
      </w:r>
      <w:r w:rsidR="00DD0FCA" w:rsidRPr="00671FA0">
        <w:rPr>
          <w:rFonts w:cs="Times New Roman"/>
          <w:lang w:val="es-ES_tradnl"/>
        </w:rPr>
        <w:t xml:space="preserve">en tales términos </w:t>
      </w:r>
      <w:r w:rsidR="00733D82" w:rsidRPr="00671FA0">
        <w:rPr>
          <w:rFonts w:cs="Times New Roman"/>
          <w:lang w:val="es-ES_tradnl"/>
        </w:rPr>
        <w:t xml:space="preserve">no </w:t>
      </w:r>
      <w:r w:rsidR="003F5EEA" w:rsidRPr="00671FA0">
        <w:rPr>
          <w:rFonts w:cs="Times New Roman"/>
          <w:lang w:val="es-ES_tradnl"/>
        </w:rPr>
        <w:t>pueden ser de recibo</w:t>
      </w:r>
      <w:r w:rsidR="006A3233" w:rsidRPr="00671FA0">
        <w:rPr>
          <w:rFonts w:cs="Times New Roman"/>
          <w:lang w:val="es-ES_tradnl"/>
        </w:rPr>
        <w:t>, pues no estamos en presencia de problemas que conciernan a los proceso</w:t>
      </w:r>
      <w:r w:rsidR="00DD0FCA" w:rsidRPr="00671FA0">
        <w:rPr>
          <w:rFonts w:cs="Times New Roman"/>
          <w:lang w:val="es-ES_tradnl"/>
        </w:rPr>
        <w:t>s</w:t>
      </w:r>
      <w:r w:rsidR="00BD6F42" w:rsidRPr="00671FA0">
        <w:rPr>
          <w:rFonts w:cs="Times New Roman"/>
          <w:lang w:val="es-ES_tradnl"/>
        </w:rPr>
        <w:t xml:space="preserve"> de </w:t>
      </w:r>
      <w:proofErr w:type="spellStart"/>
      <w:r w:rsidR="00BD6F42" w:rsidRPr="00671FA0">
        <w:rPr>
          <w:rFonts w:cs="Times New Roman"/>
          <w:lang w:val="es-ES_tradnl"/>
        </w:rPr>
        <w:t>rememorización</w:t>
      </w:r>
      <w:proofErr w:type="spellEnd"/>
      <w:r w:rsidR="006A3233" w:rsidRPr="00671FA0">
        <w:rPr>
          <w:rFonts w:cs="Times New Roman"/>
          <w:lang w:val="es-ES_tradnl"/>
        </w:rPr>
        <w:t xml:space="preserve"> sino de simples y </w:t>
      </w:r>
      <w:r w:rsidR="00F10DBA" w:rsidRPr="00671FA0">
        <w:rPr>
          <w:rFonts w:cs="Times New Roman"/>
          <w:lang w:val="es-ES_tradnl"/>
        </w:rPr>
        <w:t xml:space="preserve">meras </w:t>
      </w:r>
      <w:r w:rsidR="006A3233" w:rsidRPr="00671FA0">
        <w:rPr>
          <w:rFonts w:cs="Times New Roman"/>
          <w:lang w:val="es-ES_tradnl"/>
        </w:rPr>
        <w:t xml:space="preserve">mendacidades, ya que no existe </w:t>
      </w:r>
      <w:r w:rsidR="00DD0FCA" w:rsidRPr="00671FA0">
        <w:rPr>
          <w:rFonts w:cs="Times New Roman"/>
          <w:lang w:val="es-ES_tradnl"/>
        </w:rPr>
        <w:t>razón</w:t>
      </w:r>
      <w:r w:rsidR="006A3233" w:rsidRPr="00671FA0">
        <w:rPr>
          <w:rFonts w:cs="Times New Roman"/>
          <w:lang w:val="es-ES_tradnl"/>
        </w:rPr>
        <w:t xml:space="preserve"> alguna que justifique el por qué</w:t>
      </w:r>
      <w:r w:rsidR="003F5EEA" w:rsidRPr="00671FA0">
        <w:rPr>
          <w:rFonts w:cs="Times New Roman"/>
          <w:lang w:val="es-ES_tradnl"/>
        </w:rPr>
        <w:t xml:space="preserve"> </w:t>
      </w:r>
      <w:r w:rsidR="006A3233" w:rsidRPr="00671FA0">
        <w:rPr>
          <w:rFonts w:cs="Times New Roman"/>
          <w:lang w:val="es-ES_tradnl"/>
        </w:rPr>
        <w:t xml:space="preserve">una persona que en declaraciones anteriores </w:t>
      </w:r>
      <w:r w:rsidR="00F10DBA" w:rsidRPr="00671FA0">
        <w:rPr>
          <w:rFonts w:cs="Times New Roman"/>
          <w:lang w:val="es-ES_tradnl"/>
        </w:rPr>
        <w:t>ha</w:t>
      </w:r>
      <w:r w:rsidR="006A3233" w:rsidRPr="00671FA0">
        <w:rPr>
          <w:rFonts w:cs="Times New Roman"/>
          <w:lang w:val="es-ES_tradnl"/>
        </w:rPr>
        <w:t xml:space="preserve"> sido consistente en afirmar que los hechos ocurrieron en ciertos estadios cronológicos, lo que </w:t>
      </w:r>
      <w:r w:rsidR="00541A6A" w:rsidRPr="00671FA0">
        <w:rPr>
          <w:rFonts w:cs="Times New Roman"/>
          <w:lang w:val="es-ES_tradnl"/>
        </w:rPr>
        <w:t xml:space="preserve">a su vez </w:t>
      </w:r>
      <w:r w:rsidR="006A3233" w:rsidRPr="00671FA0">
        <w:rPr>
          <w:rFonts w:cs="Times New Roman"/>
          <w:lang w:val="es-ES_tradnl"/>
        </w:rPr>
        <w:t xml:space="preserve">de una u otra forma podía favorecer a la Defensa, de la noche a la mañana, actuando como una veleta, </w:t>
      </w:r>
      <w:r w:rsidR="00541A6A" w:rsidRPr="00671FA0">
        <w:rPr>
          <w:rFonts w:cs="Times New Roman"/>
          <w:lang w:val="es-ES_tradnl"/>
        </w:rPr>
        <w:t xml:space="preserve">drásticamente </w:t>
      </w:r>
      <w:r w:rsidR="006A3233" w:rsidRPr="00671FA0">
        <w:rPr>
          <w:rFonts w:cs="Times New Roman"/>
          <w:lang w:val="es-ES_tradnl"/>
        </w:rPr>
        <w:t xml:space="preserve">haya decidido variar su versión con el objeto de respaldar o ratificar las incriminaciones que su hija </w:t>
      </w:r>
      <w:r w:rsidR="00541A6A" w:rsidRPr="00671FA0">
        <w:rPr>
          <w:rFonts w:cs="Times New Roman"/>
          <w:lang w:val="es-ES_tradnl"/>
        </w:rPr>
        <w:t>formuló</w:t>
      </w:r>
      <w:r w:rsidR="006A3233" w:rsidRPr="00671FA0">
        <w:rPr>
          <w:rFonts w:cs="Times New Roman"/>
          <w:lang w:val="es-ES_tradnl"/>
        </w:rPr>
        <w:t xml:space="preserve"> en contra del Procesado.  </w:t>
      </w:r>
    </w:p>
    <w:p w:rsidR="00F10DBA" w:rsidRPr="00671FA0" w:rsidRDefault="00F10DBA" w:rsidP="00BB50A2">
      <w:pPr>
        <w:spacing w:line="276" w:lineRule="auto"/>
        <w:jc w:val="both"/>
        <w:rPr>
          <w:rFonts w:cs="Times New Roman"/>
          <w:lang w:val="es-ES_tradnl"/>
        </w:rPr>
      </w:pPr>
    </w:p>
    <w:p w:rsidR="0077136B" w:rsidRPr="00671FA0" w:rsidRDefault="00DD0FCA" w:rsidP="000F7C67">
      <w:pPr>
        <w:pStyle w:val="Prrafodelista"/>
        <w:numPr>
          <w:ilvl w:val="0"/>
          <w:numId w:val="7"/>
        </w:numPr>
        <w:spacing w:line="276" w:lineRule="auto"/>
        <w:jc w:val="both"/>
        <w:rPr>
          <w:rFonts w:cs="Times New Roman"/>
          <w:lang w:val="es-ES_tradnl"/>
        </w:rPr>
      </w:pPr>
      <w:r w:rsidRPr="00671FA0">
        <w:rPr>
          <w:rFonts w:cs="Times New Roman"/>
          <w:lang w:val="es-ES_tradnl"/>
        </w:rPr>
        <w:t>L</w:t>
      </w:r>
      <w:r w:rsidR="00F10DBA" w:rsidRPr="00671FA0">
        <w:rPr>
          <w:rFonts w:cs="Times New Roman"/>
          <w:lang w:val="es-ES_tradnl"/>
        </w:rPr>
        <w:t xml:space="preserve">a testigo NUBIA ESPERANZA RIVERA </w:t>
      </w:r>
      <w:r w:rsidRPr="00671FA0">
        <w:rPr>
          <w:rFonts w:cs="Times New Roman"/>
          <w:lang w:val="es-ES_tradnl"/>
        </w:rPr>
        <w:t xml:space="preserve">en su declaración, adujo </w:t>
      </w:r>
      <w:r w:rsidR="00F10DBA" w:rsidRPr="00671FA0">
        <w:rPr>
          <w:rFonts w:cs="Times New Roman"/>
          <w:lang w:val="es-ES_tradnl"/>
        </w:rPr>
        <w:t xml:space="preserve">que las </w:t>
      </w:r>
      <w:r w:rsidR="0077136B" w:rsidRPr="00671FA0">
        <w:rPr>
          <w:rFonts w:cs="Times New Roman"/>
          <w:lang w:val="es-ES_tradnl"/>
        </w:rPr>
        <w:t>razones</w:t>
      </w:r>
      <w:r w:rsidR="00F10DBA" w:rsidRPr="00671FA0">
        <w:rPr>
          <w:rFonts w:cs="Times New Roman"/>
          <w:lang w:val="es-ES_tradnl"/>
        </w:rPr>
        <w:t xml:space="preserve"> por las cuales </w:t>
      </w:r>
      <w:r w:rsidR="0077136B" w:rsidRPr="00671FA0">
        <w:rPr>
          <w:rFonts w:cs="Times New Roman"/>
          <w:lang w:val="es-ES_tradnl"/>
        </w:rPr>
        <w:t>decidió</w:t>
      </w:r>
      <w:r w:rsidR="00F10DBA" w:rsidRPr="00671FA0">
        <w:rPr>
          <w:rFonts w:cs="Times New Roman"/>
          <w:lang w:val="es-ES_tradnl"/>
        </w:rPr>
        <w:t xml:space="preserve"> terminar la relación conyugal que </w:t>
      </w:r>
      <w:r w:rsidR="0077136B" w:rsidRPr="00671FA0">
        <w:rPr>
          <w:rFonts w:cs="Times New Roman"/>
          <w:lang w:val="es-ES_tradnl"/>
        </w:rPr>
        <w:t>sostenía</w:t>
      </w:r>
      <w:r w:rsidR="00F10DBA" w:rsidRPr="00671FA0">
        <w:rPr>
          <w:rFonts w:cs="Times New Roman"/>
          <w:lang w:val="es-ES_tradnl"/>
        </w:rPr>
        <w:t xml:space="preserve"> con </w:t>
      </w:r>
      <w:r w:rsidR="000F7C67" w:rsidRPr="00671FA0">
        <w:rPr>
          <w:rFonts w:cs="Times New Roman"/>
          <w:lang w:val="es-ES_tradnl"/>
        </w:rPr>
        <w:t>OPM</w:t>
      </w:r>
      <w:r w:rsidR="00F10DBA" w:rsidRPr="00671FA0">
        <w:rPr>
          <w:rFonts w:cs="Times New Roman"/>
          <w:lang w:val="es-ES_tradnl"/>
        </w:rPr>
        <w:t xml:space="preserve">, se debieron </w:t>
      </w:r>
      <w:r w:rsidR="0077136B" w:rsidRPr="00671FA0">
        <w:rPr>
          <w:rFonts w:cs="Times New Roman"/>
          <w:lang w:val="es-ES_tradnl"/>
        </w:rPr>
        <w:t xml:space="preserve">al comportamiento inapropiado e impropio asumido por dicho personaje, quien solía ver películas pornográficas y se masturbaba </w:t>
      </w:r>
      <w:r w:rsidRPr="00671FA0">
        <w:rPr>
          <w:rFonts w:cs="Times New Roman"/>
          <w:lang w:val="es-ES_tradnl"/>
        </w:rPr>
        <w:t xml:space="preserve">frecuentemente </w:t>
      </w:r>
      <w:r w:rsidR="0077136B" w:rsidRPr="00671FA0">
        <w:rPr>
          <w:rFonts w:cs="Times New Roman"/>
          <w:lang w:val="es-ES_tradnl"/>
        </w:rPr>
        <w:t xml:space="preserve">en presencia de sus hijos menores. </w:t>
      </w:r>
    </w:p>
    <w:p w:rsidR="00DA6464" w:rsidRPr="00671FA0" w:rsidRDefault="0077136B" w:rsidP="005C48AA">
      <w:pPr>
        <w:spacing w:line="276" w:lineRule="auto"/>
        <w:jc w:val="both"/>
        <w:rPr>
          <w:rFonts w:cs="Times New Roman"/>
          <w:lang w:val="es-ES_tradnl"/>
        </w:rPr>
      </w:pPr>
      <w:r w:rsidRPr="00671FA0">
        <w:rPr>
          <w:rFonts w:cs="Times New Roman"/>
          <w:lang w:val="es-ES_tradnl"/>
        </w:rPr>
        <w:t>Pero al ser sometida al contrainterrogatorio por la Defensa</w:t>
      </w:r>
      <w:r w:rsidR="00DD0FCA" w:rsidRPr="00671FA0">
        <w:rPr>
          <w:rFonts w:cs="Times New Roman"/>
          <w:lang w:val="es-ES_tradnl"/>
        </w:rPr>
        <w:t>, se observa que</w:t>
      </w:r>
      <w:r w:rsidRPr="00671FA0">
        <w:rPr>
          <w:rFonts w:cs="Times New Roman"/>
          <w:lang w:val="es-ES_tradnl"/>
        </w:rPr>
        <w:t xml:space="preserve"> </w:t>
      </w:r>
      <w:r w:rsidR="00DD0FCA" w:rsidRPr="00671FA0">
        <w:rPr>
          <w:rFonts w:cs="Times New Roman"/>
          <w:lang w:val="es-ES_tradnl"/>
        </w:rPr>
        <w:t xml:space="preserve">la testigo empezó a </w:t>
      </w:r>
      <w:r w:rsidR="00A27EEC" w:rsidRPr="00671FA0">
        <w:rPr>
          <w:rFonts w:cs="Times New Roman"/>
          <w:lang w:val="es-ES_tradnl"/>
        </w:rPr>
        <w:t>retractarse</w:t>
      </w:r>
      <w:r w:rsidR="00DD0FCA" w:rsidRPr="00671FA0">
        <w:rPr>
          <w:rFonts w:cs="Times New Roman"/>
          <w:lang w:val="es-ES_tradnl"/>
        </w:rPr>
        <w:t xml:space="preserve"> </w:t>
      </w:r>
      <w:r w:rsidRPr="00671FA0">
        <w:rPr>
          <w:rFonts w:cs="Times New Roman"/>
          <w:lang w:val="es-ES_tradnl"/>
        </w:rPr>
        <w:t>respecto a ese tópico</w:t>
      </w:r>
      <w:r w:rsidR="00541A6A" w:rsidRPr="00671FA0">
        <w:rPr>
          <w:rFonts w:cs="Times New Roman"/>
          <w:lang w:val="es-ES_tradnl"/>
        </w:rPr>
        <w:t xml:space="preserve"> en particular</w:t>
      </w:r>
      <w:r w:rsidRPr="00671FA0">
        <w:rPr>
          <w:rFonts w:cs="Times New Roman"/>
          <w:lang w:val="es-ES_tradnl"/>
        </w:rPr>
        <w:t xml:space="preserve">, </w:t>
      </w:r>
      <w:r w:rsidR="00DD0FCA" w:rsidRPr="00671FA0">
        <w:rPr>
          <w:rFonts w:cs="Times New Roman"/>
          <w:lang w:val="es-ES_tradnl"/>
        </w:rPr>
        <w:t>al admitir</w:t>
      </w:r>
      <w:r w:rsidRPr="00671FA0">
        <w:rPr>
          <w:rFonts w:cs="Times New Roman"/>
          <w:lang w:val="es-ES_tradnl"/>
        </w:rPr>
        <w:t xml:space="preserve"> que si bien era cierto que el Procesado veía películas pornográficas y se masturbaba, lo hacía </w:t>
      </w:r>
      <w:r w:rsidR="00DD0FCA" w:rsidRPr="00671FA0">
        <w:rPr>
          <w:rFonts w:cs="Times New Roman"/>
          <w:lang w:val="es-ES_tradnl"/>
        </w:rPr>
        <w:t xml:space="preserve">era </w:t>
      </w:r>
      <w:r w:rsidRPr="00671FA0">
        <w:rPr>
          <w:rFonts w:cs="Times New Roman"/>
          <w:lang w:val="es-ES_tradnl"/>
        </w:rPr>
        <w:t xml:space="preserve">en horas de la noche </w:t>
      </w:r>
      <w:r w:rsidR="00DD0FCA" w:rsidRPr="00671FA0">
        <w:rPr>
          <w:rFonts w:cs="Times New Roman"/>
          <w:lang w:val="es-ES_tradnl"/>
        </w:rPr>
        <w:t xml:space="preserve">y al interior de </w:t>
      </w:r>
      <w:r w:rsidRPr="00671FA0">
        <w:rPr>
          <w:rFonts w:cs="Times New Roman"/>
          <w:lang w:val="es-ES_tradnl"/>
        </w:rPr>
        <w:t xml:space="preserve">la habitación nupcial cuando Ellos estaban acostados. De igual forma, la testigo aseveró que </w:t>
      </w:r>
      <w:r w:rsidR="00541A6A" w:rsidRPr="00671FA0">
        <w:rPr>
          <w:rFonts w:cs="Times New Roman"/>
          <w:lang w:val="es-ES_tradnl"/>
        </w:rPr>
        <w:t xml:space="preserve">se enteró de que </w:t>
      </w:r>
      <w:r w:rsidRPr="00671FA0">
        <w:rPr>
          <w:rFonts w:cs="Times New Roman"/>
          <w:lang w:val="es-ES_tradnl"/>
        </w:rPr>
        <w:t xml:space="preserve">sus hijos sabían de lo que pasaba en esa habitación, debido a que </w:t>
      </w:r>
      <w:r w:rsidR="00DA6464" w:rsidRPr="00671FA0">
        <w:rPr>
          <w:rFonts w:cs="Times New Roman"/>
          <w:lang w:val="es-ES_tradnl"/>
        </w:rPr>
        <w:t xml:space="preserve">los niños resultaron ser unos fisgones, ya que </w:t>
      </w:r>
      <w:r w:rsidR="00BD6F42" w:rsidRPr="00671FA0">
        <w:rPr>
          <w:rFonts w:cs="Times New Roman"/>
          <w:lang w:val="es-ES_tradnl"/>
        </w:rPr>
        <w:t xml:space="preserve">furtivamente </w:t>
      </w:r>
      <w:r w:rsidR="00DA6464" w:rsidRPr="00671FA0">
        <w:rPr>
          <w:rFonts w:cs="Times New Roman"/>
          <w:lang w:val="es-ES_tradnl"/>
        </w:rPr>
        <w:t>veían</w:t>
      </w:r>
      <w:r w:rsidRPr="00671FA0">
        <w:rPr>
          <w:rFonts w:cs="Times New Roman"/>
          <w:lang w:val="es-ES_tradnl"/>
        </w:rPr>
        <w:t xml:space="preserve"> </w:t>
      </w:r>
      <w:r w:rsidR="00DA6464" w:rsidRPr="00671FA0">
        <w:rPr>
          <w:rFonts w:cs="Times New Roman"/>
          <w:lang w:val="es-ES_tradnl"/>
        </w:rPr>
        <w:t xml:space="preserve">todo lo que Ellos </w:t>
      </w:r>
      <w:r w:rsidR="00DD0FCA" w:rsidRPr="00671FA0">
        <w:rPr>
          <w:rFonts w:cs="Times New Roman"/>
          <w:lang w:val="es-ES_tradnl"/>
        </w:rPr>
        <w:t xml:space="preserve">hacían </w:t>
      </w:r>
      <w:r w:rsidR="00541A6A" w:rsidRPr="00671FA0">
        <w:rPr>
          <w:rFonts w:cs="Times New Roman"/>
          <w:lang w:val="es-ES_tradnl"/>
        </w:rPr>
        <w:t xml:space="preserve">al interior de ese cuarto, </w:t>
      </w:r>
      <w:r w:rsidR="00DA6464" w:rsidRPr="00671FA0">
        <w:rPr>
          <w:rFonts w:cs="Times New Roman"/>
          <w:lang w:val="es-ES_tradnl"/>
        </w:rPr>
        <w:t>gracias a unas</w:t>
      </w:r>
      <w:r w:rsidRPr="00671FA0">
        <w:rPr>
          <w:rFonts w:cs="Times New Roman"/>
          <w:lang w:val="es-ES_tradnl"/>
        </w:rPr>
        <w:t xml:space="preserve"> hendijas </w:t>
      </w:r>
      <w:r w:rsidR="00DA6464" w:rsidRPr="00671FA0">
        <w:rPr>
          <w:rFonts w:cs="Times New Roman"/>
          <w:lang w:val="es-ES_tradnl"/>
        </w:rPr>
        <w:t xml:space="preserve">habidas en las paredes del inmueble, el cual era de guaduas y esterillas. </w:t>
      </w:r>
    </w:p>
    <w:p w:rsidR="00DA6464" w:rsidRPr="00671FA0" w:rsidRDefault="00DA6464" w:rsidP="005C48AA">
      <w:pPr>
        <w:spacing w:line="276" w:lineRule="auto"/>
        <w:jc w:val="both"/>
        <w:rPr>
          <w:rFonts w:cs="Times New Roman"/>
          <w:lang w:val="es-ES_tradnl"/>
        </w:rPr>
      </w:pPr>
    </w:p>
    <w:p w:rsidR="00D60E63" w:rsidRPr="00671FA0" w:rsidRDefault="00DA6464" w:rsidP="005C48AA">
      <w:pPr>
        <w:spacing w:line="276" w:lineRule="auto"/>
        <w:jc w:val="both"/>
        <w:rPr>
          <w:rFonts w:cs="Times New Roman"/>
          <w:lang w:val="es-ES_tradnl"/>
        </w:rPr>
      </w:pPr>
      <w:r w:rsidRPr="00671FA0">
        <w:rPr>
          <w:rFonts w:cs="Times New Roman"/>
          <w:lang w:val="es-ES_tradnl"/>
        </w:rPr>
        <w:t xml:space="preserve">De lo antes expuesto, se desprende que la testigo </w:t>
      </w:r>
      <w:r w:rsidR="00D60E63" w:rsidRPr="00671FA0">
        <w:rPr>
          <w:rFonts w:cs="Times New Roman"/>
          <w:lang w:val="es-ES_tradnl"/>
        </w:rPr>
        <w:t xml:space="preserve">ha sido contradictoria </w:t>
      </w:r>
      <w:r w:rsidRPr="00671FA0">
        <w:rPr>
          <w:rFonts w:cs="Times New Roman"/>
          <w:lang w:val="es-ES_tradnl"/>
        </w:rPr>
        <w:t>respecto de las razones por las cuales decidió dejar de hacer vida conyugal con el Procesado</w:t>
      </w:r>
      <w:r w:rsidR="00D60E63" w:rsidRPr="00671FA0">
        <w:rPr>
          <w:rFonts w:cs="Times New Roman"/>
          <w:lang w:val="es-ES_tradnl"/>
        </w:rPr>
        <w:t xml:space="preserve">, ya que las mismas en nada tenían que ver con el supuesto </w:t>
      </w:r>
      <w:r w:rsidR="00BD6F42" w:rsidRPr="00671FA0">
        <w:rPr>
          <w:rFonts w:cs="Times New Roman"/>
          <w:lang w:val="es-ES_tradnl"/>
        </w:rPr>
        <w:t>proceder</w:t>
      </w:r>
      <w:r w:rsidR="00D60E63" w:rsidRPr="00671FA0">
        <w:rPr>
          <w:rFonts w:cs="Times New Roman"/>
          <w:lang w:val="es-ES_tradnl"/>
        </w:rPr>
        <w:t xml:space="preserve"> </w:t>
      </w:r>
      <w:r w:rsidR="00BD6F42" w:rsidRPr="00671FA0">
        <w:rPr>
          <w:rFonts w:cs="Times New Roman"/>
          <w:i/>
          <w:lang w:val="es-ES_tradnl"/>
        </w:rPr>
        <w:t>«</w:t>
      </w:r>
      <w:r w:rsidR="00D60E63" w:rsidRPr="00671FA0">
        <w:rPr>
          <w:rFonts w:cs="Times New Roman"/>
          <w:i/>
          <w:lang w:val="es-ES_tradnl"/>
        </w:rPr>
        <w:t>inapropiado</w:t>
      </w:r>
      <w:r w:rsidR="00BD6F42" w:rsidRPr="00671FA0">
        <w:rPr>
          <w:rFonts w:cs="Times New Roman"/>
          <w:i/>
          <w:lang w:val="es-ES_tradnl"/>
        </w:rPr>
        <w:t>»</w:t>
      </w:r>
      <w:r w:rsidR="00D60E63" w:rsidRPr="00671FA0">
        <w:rPr>
          <w:rFonts w:cs="Times New Roman"/>
          <w:lang w:val="es-ES_tradnl"/>
        </w:rPr>
        <w:t xml:space="preserve"> asumido por el acusado para con sus hijos menores de edad, porque de ser cierto que el Procesado se masturbaba y veía películas pornográficas, del propio decir de la testigo, se desprende que esas actividades </w:t>
      </w:r>
      <w:proofErr w:type="spellStart"/>
      <w:r w:rsidR="00D60E63" w:rsidRPr="00671FA0">
        <w:rPr>
          <w:rFonts w:cs="Times New Roman"/>
          <w:lang w:val="es-ES_tradnl"/>
        </w:rPr>
        <w:t>parafilicas</w:t>
      </w:r>
      <w:proofErr w:type="spellEnd"/>
      <w:r w:rsidR="00D60E63" w:rsidRPr="00671FA0">
        <w:rPr>
          <w:rFonts w:cs="Times New Roman"/>
          <w:lang w:val="es-ES_tradnl"/>
        </w:rPr>
        <w:t xml:space="preserve"> eran lleva</w:t>
      </w:r>
      <w:r w:rsidR="00DD0FCA" w:rsidRPr="00671FA0">
        <w:rPr>
          <w:rFonts w:cs="Times New Roman"/>
          <w:lang w:val="es-ES_tradnl"/>
        </w:rPr>
        <w:t>d</w:t>
      </w:r>
      <w:r w:rsidR="00D60E63" w:rsidRPr="00671FA0">
        <w:rPr>
          <w:rFonts w:cs="Times New Roman"/>
          <w:lang w:val="es-ES_tradnl"/>
        </w:rPr>
        <w:t>a</w:t>
      </w:r>
      <w:r w:rsidR="00DD0FCA" w:rsidRPr="00671FA0">
        <w:rPr>
          <w:rFonts w:cs="Times New Roman"/>
          <w:lang w:val="es-ES_tradnl"/>
        </w:rPr>
        <w:t>s</w:t>
      </w:r>
      <w:r w:rsidR="00D60E63" w:rsidRPr="00671FA0">
        <w:rPr>
          <w:rFonts w:cs="Times New Roman"/>
          <w:lang w:val="es-ES_tradnl"/>
        </w:rPr>
        <w:t xml:space="preserve"> a cabo de manera </w:t>
      </w:r>
      <w:r w:rsidR="00D60E63" w:rsidRPr="00671FA0">
        <w:rPr>
          <w:rFonts w:cs="Times New Roman"/>
          <w:lang w:val="es-ES_tradnl"/>
        </w:rPr>
        <w:lastRenderedPageBreak/>
        <w:t xml:space="preserve">intima, pero que dicha intimidad era invadida por el comportamiento asumido por unos niños fisgones y metiches.  </w:t>
      </w:r>
    </w:p>
    <w:p w:rsidR="00390DC7" w:rsidRPr="00671FA0" w:rsidRDefault="00390DC7" w:rsidP="005C48AA">
      <w:pPr>
        <w:spacing w:line="276" w:lineRule="auto"/>
        <w:jc w:val="both"/>
        <w:rPr>
          <w:rFonts w:cs="Times New Roman"/>
          <w:lang w:val="es-ES_tradnl"/>
        </w:rPr>
      </w:pPr>
    </w:p>
    <w:p w:rsidR="00526B58" w:rsidRPr="00671FA0" w:rsidRDefault="00541A6A" w:rsidP="005C48AA">
      <w:pPr>
        <w:spacing w:line="276" w:lineRule="auto"/>
        <w:jc w:val="both"/>
        <w:rPr>
          <w:rFonts w:cs="Times New Roman"/>
          <w:lang w:val="es-ES_tradnl"/>
        </w:rPr>
      </w:pPr>
      <w:r w:rsidRPr="00671FA0">
        <w:rPr>
          <w:rFonts w:cs="Times New Roman"/>
          <w:lang w:val="es-ES_tradnl"/>
        </w:rPr>
        <w:t xml:space="preserve">Por lo tanto, de lo dicho por la Testigo </w:t>
      </w:r>
      <w:r w:rsidR="00DF2455" w:rsidRPr="00671FA0">
        <w:rPr>
          <w:rFonts w:cs="Times New Roman"/>
          <w:lang w:val="es-ES_tradnl"/>
        </w:rPr>
        <w:t>NUBIA ESPERANZA RIVERA</w:t>
      </w:r>
      <w:r w:rsidR="00826319" w:rsidRPr="00671FA0">
        <w:rPr>
          <w:rFonts w:cs="Times New Roman"/>
          <w:lang w:val="es-ES_tradnl"/>
        </w:rPr>
        <w:t>, se puede decir que</w:t>
      </w:r>
      <w:r w:rsidR="00DF2455" w:rsidRPr="00671FA0">
        <w:rPr>
          <w:rFonts w:cs="Times New Roman"/>
          <w:lang w:val="es-ES_tradnl"/>
        </w:rPr>
        <w:t xml:space="preserve"> </w:t>
      </w:r>
      <w:r w:rsidR="00A27EEC" w:rsidRPr="00671FA0">
        <w:rPr>
          <w:rFonts w:cs="Times New Roman"/>
          <w:lang w:val="es-ES_tradnl"/>
        </w:rPr>
        <w:t>en momento alguno</w:t>
      </w:r>
      <w:r w:rsidR="00DD0FCA" w:rsidRPr="00671FA0">
        <w:rPr>
          <w:rFonts w:cs="Times New Roman"/>
          <w:lang w:val="es-ES_tradnl"/>
        </w:rPr>
        <w:t xml:space="preserve"> </w:t>
      </w:r>
      <w:r w:rsidR="00826319" w:rsidRPr="00671FA0">
        <w:rPr>
          <w:rFonts w:cs="Times New Roman"/>
          <w:lang w:val="es-ES_tradnl"/>
        </w:rPr>
        <w:t xml:space="preserve">fue posible acreditar las causas </w:t>
      </w:r>
      <w:r w:rsidR="00DD0FCA" w:rsidRPr="00671FA0">
        <w:rPr>
          <w:rFonts w:cs="Times New Roman"/>
          <w:lang w:val="es-ES_tradnl"/>
        </w:rPr>
        <w:t xml:space="preserve">o las razones </w:t>
      </w:r>
      <w:r w:rsidR="00826319" w:rsidRPr="00671FA0">
        <w:rPr>
          <w:rFonts w:cs="Times New Roman"/>
          <w:lang w:val="es-ES_tradnl"/>
        </w:rPr>
        <w:t>por las cuales terminó la relación conyugal que Ella sostenía con el Procesado</w:t>
      </w:r>
      <w:r w:rsidR="00DD0FCA" w:rsidRPr="00671FA0">
        <w:rPr>
          <w:rFonts w:cs="Times New Roman"/>
          <w:lang w:val="es-ES_tradnl"/>
        </w:rPr>
        <w:t xml:space="preserve">, </w:t>
      </w:r>
      <w:r w:rsidR="00BD6F42" w:rsidRPr="00671FA0">
        <w:rPr>
          <w:rFonts w:cs="Times New Roman"/>
          <w:lang w:val="es-ES_tradnl"/>
        </w:rPr>
        <w:t xml:space="preserve">lo </w:t>
      </w:r>
      <w:r w:rsidR="00DD0FCA" w:rsidRPr="00671FA0">
        <w:rPr>
          <w:rFonts w:cs="Times New Roman"/>
          <w:lang w:val="es-ES_tradnl"/>
        </w:rPr>
        <w:t>que</w:t>
      </w:r>
      <w:r w:rsidR="0080106E" w:rsidRPr="00671FA0">
        <w:rPr>
          <w:rFonts w:cs="Times New Roman"/>
          <w:lang w:val="es-ES_tradnl"/>
        </w:rPr>
        <w:t>, como se demostrará</w:t>
      </w:r>
      <w:r w:rsidR="00BD6F42" w:rsidRPr="00671FA0">
        <w:rPr>
          <w:rFonts w:cs="Times New Roman"/>
          <w:lang w:val="es-ES_tradnl"/>
        </w:rPr>
        <w:t xml:space="preserve"> en otro acápite,</w:t>
      </w:r>
      <w:r w:rsidR="00DD0FCA" w:rsidRPr="00671FA0">
        <w:rPr>
          <w:rFonts w:cs="Times New Roman"/>
          <w:lang w:val="es-ES_tradnl"/>
        </w:rPr>
        <w:t xml:space="preserve"> de una u otra forma podría</w:t>
      </w:r>
      <w:r w:rsidR="00BD6F42" w:rsidRPr="00671FA0">
        <w:rPr>
          <w:rFonts w:cs="Times New Roman"/>
          <w:lang w:val="es-ES_tradnl"/>
        </w:rPr>
        <w:t>n</w:t>
      </w:r>
      <w:r w:rsidR="00DD0FCA" w:rsidRPr="00671FA0">
        <w:rPr>
          <w:rFonts w:cs="Times New Roman"/>
          <w:lang w:val="es-ES_tradnl"/>
        </w:rPr>
        <w:t xml:space="preserve"> tener amplias repercusiones en el proceso, en </w:t>
      </w:r>
      <w:r w:rsidR="00526B58" w:rsidRPr="00671FA0">
        <w:rPr>
          <w:rFonts w:cs="Times New Roman"/>
          <w:lang w:val="es-ES_tradnl"/>
        </w:rPr>
        <w:t xml:space="preserve">especial en la credibilidad que ameritaría las incriminaciones efectuadas por la Ofendida en contra del Procesado. </w:t>
      </w:r>
    </w:p>
    <w:p w:rsidR="00526B58" w:rsidRPr="00671FA0" w:rsidRDefault="00526B58" w:rsidP="005C48AA">
      <w:pPr>
        <w:spacing w:line="276" w:lineRule="auto"/>
        <w:jc w:val="both"/>
        <w:rPr>
          <w:rFonts w:cs="Times New Roman"/>
          <w:lang w:val="es-ES_tradnl"/>
        </w:rPr>
      </w:pPr>
    </w:p>
    <w:p w:rsidR="004D3947" w:rsidRPr="00671FA0" w:rsidRDefault="00526B58" w:rsidP="005C48AA">
      <w:pPr>
        <w:spacing w:line="276" w:lineRule="auto"/>
        <w:jc w:val="both"/>
        <w:rPr>
          <w:rFonts w:cs="Times New Roman"/>
          <w:lang w:val="es-ES_tradnl"/>
        </w:rPr>
      </w:pPr>
      <w:r w:rsidRPr="00671FA0">
        <w:rPr>
          <w:rFonts w:cs="Times New Roman"/>
          <w:lang w:val="es-ES_tradnl"/>
        </w:rPr>
        <w:t xml:space="preserve">Frente a lo anterior, la Sala considera que </w:t>
      </w:r>
      <w:r w:rsidR="00826319" w:rsidRPr="00671FA0">
        <w:rPr>
          <w:rFonts w:cs="Times New Roman"/>
          <w:lang w:val="es-ES_tradnl"/>
        </w:rPr>
        <w:t>tal respuesta</w:t>
      </w:r>
      <w:r w:rsidRPr="00671FA0">
        <w:rPr>
          <w:rFonts w:cs="Times New Roman"/>
          <w:lang w:val="es-ES_tradnl"/>
        </w:rPr>
        <w:t>, o sea todo lo relacionado del por</w:t>
      </w:r>
      <w:r w:rsidR="0080106E" w:rsidRPr="00671FA0">
        <w:rPr>
          <w:rFonts w:cs="Times New Roman"/>
          <w:lang w:val="es-ES_tradnl"/>
        </w:rPr>
        <w:t>qué</w:t>
      </w:r>
      <w:r w:rsidRPr="00671FA0">
        <w:rPr>
          <w:rFonts w:cs="Times New Roman"/>
          <w:lang w:val="es-ES_tradnl"/>
        </w:rPr>
        <w:t xml:space="preserve"> finalizó la relación sentimental habida entre el Procesado y la Sra. Testigo NUBIA ESPERANZA RIVERA, </w:t>
      </w:r>
      <w:r w:rsidR="00826319" w:rsidRPr="00671FA0">
        <w:rPr>
          <w:rFonts w:cs="Times New Roman"/>
          <w:lang w:val="es-ES_tradnl"/>
        </w:rPr>
        <w:t xml:space="preserve">era posible hallarla </w:t>
      </w:r>
      <w:r w:rsidR="00DD0FCA" w:rsidRPr="00671FA0">
        <w:rPr>
          <w:rFonts w:cs="Times New Roman"/>
          <w:lang w:val="es-ES_tradnl"/>
        </w:rPr>
        <w:t xml:space="preserve">si por parte del </w:t>
      </w:r>
      <w:r w:rsidR="00DD0FCA" w:rsidRPr="00671FA0">
        <w:rPr>
          <w:rFonts w:cs="Times New Roman"/>
          <w:i/>
          <w:lang w:val="es-ES_tradnl"/>
        </w:rPr>
        <w:t xml:space="preserve">A quo </w:t>
      </w:r>
      <w:r w:rsidR="00DD0FCA" w:rsidRPr="00671FA0">
        <w:rPr>
          <w:rFonts w:cs="Times New Roman"/>
          <w:lang w:val="es-ES_tradnl"/>
        </w:rPr>
        <w:t xml:space="preserve">se hubiera llevado a cabo </w:t>
      </w:r>
      <w:r w:rsidR="00826319" w:rsidRPr="00671FA0">
        <w:rPr>
          <w:rFonts w:cs="Times New Roman"/>
          <w:lang w:val="es-ES_tradnl"/>
        </w:rPr>
        <w:t xml:space="preserve">un análisis integral del </w:t>
      </w:r>
      <w:r w:rsidR="00D60E63" w:rsidRPr="00671FA0">
        <w:rPr>
          <w:rFonts w:cs="Times New Roman"/>
          <w:lang w:val="es-ES_tradnl"/>
        </w:rPr>
        <w:t xml:space="preserve">acervo probatorio, en el </w:t>
      </w:r>
      <w:r w:rsidR="00DD0FCA" w:rsidRPr="00671FA0">
        <w:rPr>
          <w:rFonts w:cs="Times New Roman"/>
          <w:lang w:val="es-ES_tradnl"/>
        </w:rPr>
        <w:t xml:space="preserve">que </w:t>
      </w:r>
      <w:r w:rsidR="00826319" w:rsidRPr="00671FA0">
        <w:rPr>
          <w:rFonts w:cs="Times New Roman"/>
          <w:lang w:val="es-ES_tradnl"/>
        </w:rPr>
        <w:t>existían elementos de</w:t>
      </w:r>
      <w:r w:rsidR="00D60E63" w:rsidRPr="00671FA0">
        <w:rPr>
          <w:rFonts w:cs="Times New Roman"/>
          <w:lang w:val="es-ES_tradnl"/>
        </w:rPr>
        <w:t xml:space="preserve"> juicio </w:t>
      </w:r>
      <w:r w:rsidR="00826319" w:rsidRPr="00671FA0">
        <w:rPr>
          <w:rFonts w:cs="Times New Roman"/>
          <w:lang w:val="es-ES_tradnl"/>
        </w:rPr>
        <w:t xml:space="preserve">con los cuales válidamente se podía colegir </w:t>
      </w:r>
      <w:r w:rsidR="004D3947" w:rsidRPr="00671FA0">
        <w:rPr>
          <w:rFonts w:cs="Times New Roman"/>
          <w:lang w:val="es-ES_tradnl"/>
        </w:rPr>
        <w:t xml:space="preserve">que posiblemente </w:t>
      </w:r>
      <w:r w:rsidRPr="00671FA0">
        <w:rPr>
          <w:rFonts w:cs="Times New Roman"/>
          <w:lang w:val="es-ES_tradnl"/>
        </w:rPr>
        <w:t xml:space="preserve">tal relación </w:t>
      </w:r>
      <w:r w:rsidR="00BD6F42" w:rsidRPr="00671FA0">
        <w:rPr>
          <w:rFonts w:cs="Times New Roman"/>
          <w:lang w:val="es-ES_tradnl"/>
        </w:rPr>
        <w:t xml:space="preserve">marital </w:t>
      </w:r>
      <w:r w:rsidR="004D3947" w:rsidRPr="00671FA0">
        <w:rPr>
          <w:rFonts w:cs="Times New Roman"/>
          <w:lang w:val="es-ES_tradnl"/>
        </w:rPr>
        <w:t xml:space="preserve">terminó como consecuencia del comportamiento casquivano asumido por </w:t>
      </w:r>
      <w:r w:rsidRPr="00671FA0">
        <w:rPr>
          <w:rFonts w:cs="Times New Roman"/>
          <w:lang w:val="es-ES_tradnl"/>
        </w:rPr>
        <w:t xml:space="preserve"> NUBIA ESPERANZA RIVERA</w:t>
      </w:r>
      <w:r w:rsidR="004D3947" w:rsidRPr="00671FA0">
        <w:rPr>
          <w:rFonts w:cs="Times New Roman"/>
          <w:lang w:val="es-ES_tradnl"/>
        </w:rPr>
        <w:t>, lo que a su vez le daría algo de razón a lo que en tal sentido dijo el Procesado cuando rindió testimonio</w:t>
      </w:r>
      <w:r w:rsidR="00BD6F42" w:rsidRPr="00671FA0">
        <w:rPr>
          <w:rFonts w:cs="Times New Roman"/>
          <w:lang w:val="es-ES_tradnl"/>
        </w:rPr>
        <w:t xml:space="preserve"> en el juicio</w:t>
      </w:r>
      <w:r w:rsidR="004D3947" w:rsidRPr="00671FA0">
        <w:rPr>
          <w:rFonts w:cs="Times New Roman"/>
          <w:lang w:val="es-ES_tradnl"/>
        </w:rPr>
        <w:t xml:space="preserve">.  </w:t>
      </w:r>
    </w:p>
    <w:p w:rsidR="004D3947" w:rsidRPr="00671FA0" w:rsidRDefault="004D3947" w:rsidP="005C48AA">
      <w:pPr>
        <w:spacing w:line="276" w:lineRule="auto"/>
        <w:jc w:val="both"/>
        <w:rPr>
          <w:rFonts w:cs="Times New Roman"/>
          <w:lang w:val="es-ES_tradnl"/>
        </w:rPr>
      </w:pPr>
    </w:p>
    <w:p w:rsidR="002B4528" w:rsidRPr="00671FA0" w:rsidRDefault="004D3947" w:rsidP="005C48AA">
      <w:pPr>
        <w:spacing w:line="276" w:lineRule="auto"/>
        <w:jc w:val="both"/>
        <w:rPr>
          <w:rFonts w:cs="Times New Roman"/>
          <w:lang w:val="es-ES_tradnl"/>
        </w:rPr>
      </w:pPr>
      <w:r w:rsidRPr="00671FA0">
        <w:rPr>
          <w:rFonts w:cs="Times New Roman"/>
          <w:lang w:val="es-ES_tradnl"/>
        </w:rPr>
        <w:t>Para llegar a la anterior conclusión, solo bastaba con analizar lo dicho por la profesora CONSUELO DUQUE BLANDÓN, quien expuso que la Sra. NUBIA ESPERANZA RIVERA era una persona que se caracterizaba por cambiar regularmente de compañeros sentimentales; lo cual a su vez obtuvo eco en las atestaciones de la psicóloga IVANA BURITICÁ DÍAZ, quien en sus pesquisas pudo averiguar que esos constantes cambios de marido</w:t>
      </w:r>
      <w:r w:rsidR="00BD6F42" w:rsidRPr="00671FA0">
        <w:rPr>
          <w:rFonts w:cs="Times New Roman"/>
          <w:lang w:val="es-ES_tradnl"/>
        </w:rPr>
        <w:t>s</w:t>
      </w:r>
      <w:r w:rsidRPr="00671FA0">
        <w:rPr>
          <w:rFonts w:cs="Times New Roman"/>
          <w:lang w:val="es-ES_tradnl"/>
        </w:rPr>
        <w:t xml:space="preserve"> se debían a razones económicas. </w:t>
      </w:r>
      <w:r w:rsidR="003F110E" w:rsidRPr="00671FA0">
        <w:rPr>
          <w:rFonts w:cs="Times New Roman"/>
          <w:lang w:val="es-ES_tradnl"/>
        </w:rPr>
        <w:t xml:space="preserve">Situación esta última que es reforzada aún más con el testimonio de la Sra. MARÍA LIGIA MONTOYA MEJÍA, madre de la testigo de marras, quien expuso </w:t>
      </w:r>
      <w:r w:rsidR="00826319" w:rsidRPr="00671FA0">
        <w:rPr>
          <w:rFonts w:cs="Times New Roman"/>
          <w:lang w:val="es-ES_tradnl"/>
        </w:rPr>
        <w:t xml:space="preserve">que al irse </w:t>
      </w:r>
      <w:r w:rsidR="000F7C67" w:rsidRPr="00671FA0">
        <w:rPr>
          <w:rFonts w:cs="Times New Roman"/>
          <w:lang w:val="es-ES_tradnl"/>
        </w:rPr>
        <w:t>OPM</w:t>
      </w:r>
      <w:r w:rsidR="00BD6F42" w:rsidRPr="00671FA0">
        <w:rPr>
          <w:rFonts w:cs="Times New Roman"/>
          <w:lang w:val="es-ES_tradnl"/>
        </w:rPr>
        <w:t xml:space="preserve">, al cual </w:t>
      </w:r>
      <w:r w:rsidR="003F110E" w:rsidRPr="00671FA0">
        <w:rPr>
          <w:rFonts w:cs="Times New Roman"/>
          <w:lang w:val="es-ES_tradnl"/>
        </w:rPr>
        <w:t xml:space="preserve">consideró como una persona que se portaba </w:t>
      </w:r>
      <w:r w:rsidR="00526B58" w:rsidRPr="00671FA0">
        <w:rPr>
          <w:rFonts w:cs="Times New Roman"/>
          <w:lang w:val="es-ES_tradnl"/>
        </w:rPr>
        <w:t xml:space="preserve">muy </w:t>
      </w:r>
      <w:r w:rsidR="003F110E" w:rsidRPr="00671FA0">
        <w:rPr>
          <w:rFonts w:cs="Times New Roman"/>
          <w:lang w:val="es-ES_tradnl"/>
        </w:rPr>
        <w:t xml:space="preserve">bien con su hija, su progenie lo reemplazó por un tal </w:t>
      </w:r>
      <w:r w:rsidR="003F110E" w:rsidRPr="00671FA0">
        <w:rPr>
          <w:rFonts w:cs="Times New Roman"/>
          <w:i/>
          <w:lang w:val="es-ES_tradnl"/>
        </w:rPr>
        <w:t xml:space="preserve">“JAVIER”, </w:t>
      </w:r>
      <w:r w:rsidR="003F110E" w:rsidRPr="00671FA0">
        <w:rPr>
          <w:rFonts w:cs="Times New Roman"/>
          <w:lang w:val="es-ES_tradnl"/>
        </w:rPr>
        <w:t xml:space="preserve">al cual posteriormente </w:t>
      </w:r>
      <w:r w:rsidR="00526B58" w:rsidRPr="00671FA0">
        <w:rPr>
          <w:rFonts w:cs="Times New Roman"/>
          <w:lang w:val="es-ES_tradnl"/>
        </w:rPr>
        <w:t xml:space="preserve">Ella lo </w:t>
      </w:r>
      <w:r w:rsidR="003F110E" w:rsidRPr="00671FA0">
        <w:rPr>
          <w:rFonts w:cs="Times New Roman"/>
          <w:lang w:val="es-ES_tradnl"/>
        </w:rPr>
        <w:t>dejó por zángano.</w:t>
      </w:r>
    </w:p>
    <w:p w:rsidR="003F110E" w:rsidRPr="00671FA0" w:rsidRDefault="003F110E" w:rsidP="005C48AA">
      <w:pPr>
        <w:spacing w:line="276" w:lineRule="auto"/>
        <w:jc w:val="both"/>
        <w:rPr>
          <w:rFonts w:cs="Times New Roman"/>
          <w:lang w:val="es-ES_tradnl"/>
        </w:rPr>
      </w:pPr>
    </w:p>
    <w:p w:rsidR="003F110E" w:rsidRPr="00671FA0" w:rsidRDefault="003F110E" w:rsidP="005C48AA">
      <w:pPr>
        <w:spacing w:line="276" w:lineRule="auto"/>
        <w:jc w:val="both"/>
        <w:rPr>
          <w:rFonts w:cs="Times New Roman"/>
          <w:lang w:val="es-ES_tradnl"/>
        </w:rPr>
      </w:pPr>
      <w:r w:rsidRPr="00671FA0">
        <w:rPr>
          <w:rFonts w:cs="Times New Roman"/>
          <w:lang w:val="es-ES_tradnl"/>
        </w:rPr>
        <w:t xml:space="preserve">Por lo tanto, si se estaba en presencia de una persona que </w:t>
      </w:r>
      <w:r w:rsidR="00CB1C0C" w:rsidRPr="00671FA0">
        <w:rPr>
          <w:rFonts w:cs="Times New Roman"/>
          <w:lang w:val="es-ES_tradnl"/>
        </w:rPr>
        <w:t xml:space="preserve">al parecer, por razones económicas, </w:t>
      </w:r>
      <w:r w:rsidR="00826319" w:rsidRPr="00671FA0">
        <w:rPr>
          <w:rFonts w:cs="Times New Roman"/>
          <w:lang w:val="es-ES_tradnl"/>
        </w:rPr>
        <w:t xml:space="preserve">con la misma facilidad </w:t>
      </w:r>
      <w:r w:rsidR="00CB1C0C" w:rsidRPr="00671FA0">
        <w:rPr>
          <w:rFonts w:cs="Times New Roman"/>
          <w:lang w:val="es-ES_tradnl"/>
        </w:rPr>
        <w:t xml:space="preserve">con la </w:t>
      </w:r>
      <w:r w:rsidR="00CB1C0C" w:rsidRPr="00671FA0">
        <w:rPr>
          <w:rFonts w:cs="Times New Roman"/>
          <w:lang w:val="es-ES_tradnl"/>
        </w:rPr>
        <w:lastRenderedPageBreak/>
        <w:t>que</w:t>
      </w:r>
      <w:r w:rsidR="00826319" w:rsidRPr="00671FA0">
        <w:rPr>
          <w:rFonts w:cs="Times New Roman"/>
          <w:lang w:val="es-ES_tradnl"/>
        </w:rPr>
        <w:t xml:space="preserve"> una serpiente </w:t>
      </w:r>
      <w:r w:rsidR="00CB1C0C" w:rsidRPr="00671FA0">
        <w:rPr>
          <w:rFonts w:cs="Times New Roman"/>
          <w:lang w:val="es-ES_tradnl"/>
        </w:rPr>
        <w:t>muda</w:t>
      </w:r>
      <w:r w:rsidR="00826319" w:rsidRPr="00671FA0">
        <w:rPr>
          <w:rFonts w:cs="Times New Roman"/>
          <w:lang w:val="es-ES_tradnl"/>
        </w:rPr>
        <w:t xml:space="preserve"> de piel </w:t>
      </w:r>
      <w:r w:rsidR="00CB1C0C" w:rsidRPr="00671FA0">
        <w:rPr>
          <w:rFonts w:cs="Times New Roman"/>
          <w:lang w:val="es-ES_tradnl"/>
        </w:rPr>
        <w:t xml:space="preserve">cambiaba constantemente de marido, </w:t>
      </w:r>
      <w:r w:rsidR="00DD689C" w:rsidRPr="00671FA0">
        <w:rPr>
          <w:rFonts w:cs="Times New Roman"/>
          <w:lang w:val="es-ES_tradnl"/>
        </w:rPr>
        <w:t>era de esperarse que no mandara al traste una relación que sostenía con una perso</w:t>
      </w:r>
      <w:r w:rsidR="00CB1C0C" w:rsidRPr="00671FA0">
        <w:rPr>
          <w:rFonts w:cs="Times New Roman"/>
          <w:lang w:val="es-ES_tradnl"/>
        </w:rPr>
        <w:t>na que se portaba bien con ella</w:t>
      </w:r>
      <w:r w:rsidR="00DD689C" w:rsidRPr="00671FA0">
        <w:rPr>
          <w:rFonts w:cs="Times New Roman"/>
          <w:lang w:val="es-ES_tradnl"/>
        </w:rPr>
        <w:t xml:space="preserve"> y que le brindaba cierto apoyo económico</w:t>
      </w:r>
      <w:r w:rsidR="00DD689C" w:rsidRPr="00671FA0">
        <w:rPr>
          <w:rStyle w:val="Refdenotaalpie"/>
          <w:rFonts w:asciiTheme="minorHAnsi" w:hAnsiTheme="minorHAnsi"/>
          <w:lang w:val="es-ES_tradnl"/>
        </w:rPr>
        <w:footnoteReference w:id="8"/>
      </w:r>
      <w:r w:rsidR="00DD689C" w:rsidRPr="00671FA0">
        <w:rPr>
          <w:rFonts w:cs="Times New Roman"/>
          <w:lang w:val="es-ES_tradnl"/>
        </w:rPr>
        <w:t xml:space="preserve">; lo cual a su vez hacia </w:t>
      </w:r>
      <w:r w:rsidR="005C1BC0" w:rsidRPr="00671FA0">
        <w:rPr>
          <w:rFonts w:cs="Times New Roman"/>
          <w:lang w:val="es-ES_tradnl"/>
        </w:rPr>
        <w:t>más</w:t>
      </w:r>
      <w:r w:rsidR="00DD689C" w:rsidRPr="00671FA0">
        <w:rPr>
          <w:rFonts w:cs="Times New Roman"/>
          <w:lang w:val="es-ES_tradnl"/>
        </w:rPr>
        <w:t xml:space="preserve"> plausible la hipótesis consistente en que si se presentó tal ruptura, ello no se </w:t>
      </w:r>
      <w:r w:rsidR="005C1BC0" w:rsidRPr="00671FA0">
        <w:rPr>
          <w:rFonts w:cs="Times New Roman"/>
          <w:lang w:val="es-ES_tradnl"/>
        </w:rPr>
        <w:t>debió</w:t>
      </w:r>
      <w:r w:rsidR="00DD689C" w:rsidRPr="00671FA0">
        <w:rPr>
          <w:rFonts w:cs="Times New Roman"/>
          <w:lang w:val="es-ES_tradnl"/>
        </w:rPr>
        <w:t xml:space="preserve"> al supuesto comportamiento </w:t>
      </w:r>
      <w:r w:rsidR="00BD6F42" w:rsidRPr="00671FA0">
        <w:rPr>
          <w:rFonts w:cs="Times New Roman"/>
          <w:lang w:val="es-ES_tradnl"/>
        </w:rPr>
        <w:t>«</w:t>
      </w:r>
      <w:r w:rsidR="00DD689C" w:rsidRPr="00671FA0">
        <w:rPr>
          <w:rFonts w:cs="Times New Roman"/>
          <w:i/>
          <w:lang w:val="es-ES_tradnl"/>
        </w:rPr>
        <w:t>inapropiado</w:t>
      </w:r>
      <w:r w:rsidR="00BD6F42" w:rsidRPr="00671FA0">
        <w:rPr>
          <w:rFonts w:cs="Times New Roman"/>
          <w:i/>
          <w:lang w:val="es-ES_tradnl"/>
        </w:rPr>
        <w:t>»</w:t>
      </w:r>
      <w:r w:rsidR="00DD689C" w:rsidRPr="00671FA0">
        <w:rPr>
          <w:rFonts w:cs="Times New Roman"/>
          <w:i/>
          <w:lang w:val="es-ES_tradnl"/>
        </w:rPr>
        <w:t xml:space="preserve"> </w:t>
      </w:r>
      <w:r w:rsidR="005C1BC0" w:rsidRPr="00671FA0">
        <w:rPr>
          <w:rFonts w:cs="Times New Roman"/>
          <w:lang w:val="es-ES_tradnl"/>
        </w:rPr>
        <w:t>d</w:t>
      </w:r>
      <w:r w:rsidR="00DD689C" w:rsidRPr="00671FA0">
        <w:rPr>
          <w:rFonts w:cs="Times New Roman"/>
          <w:lang w:val="es-ES_tradnl"/>
        </w:rPr>
        <w:t xml:space="preserve">el Procesado, sino a las andanzas casquivanas </w:t>
      </w:r>
      <w:r w:rsidR="004175FB" w:rsidRPr="00671FA0">
        <w:rPr>
          <w:rFonts w:cs="Times New Roman"/>
          <w:lang w:val="es-ES_tradnl"/>
        </w:rPr>
        <w:t>asumida</w:t>
      </w:r>
      <w:r w:rsidR="00526B58" w:rsidRPr="00671FA0">
        <w:rPr>
          <w:rFonts w:cs="Times New Roman"/>
          <w:lang w:val="es-ES_tradnl"/>
        </w:rPr>
        <w:t>s</w:t>
      </w:r>
      <w:r w:rsidR="004175FB" w:rsidRPr="00671FA0">
        <w:rPr>
          <w:rFonts w:cs="Times New Roman"/>
          <w:lang w:val="es-ES_tradnl"/>
        </w:rPr>
        <w:t xml:space="preserve"> por </w:t>
      </w:r>
      <w:r w:rsidR="00CB1C0C" w:rsidRPr="00671FA0">
        <w:rPr>
          <w:rFonts w:cs="Times New Roman"/>
          <w:lang w:val="es-ES_tradnl"/>
        </w:rPr>
        <w:t xml:space="preserve">parte de </w:t>
      </w:r>
      <w:r w:rsidR="004175FB" w:rsidRPr="00671FA0">
        <w:rPr>
          <w:rFonts w:cs="Times New Roman"/>
          <w:lang w:val="es-ES_tradnl"/>
        </w:rPr>
        <w:t>la Sra. NUBIA ESPERANZA RIVERA</w:t>
      </w:r>
      <w:r w:rsidR="00DD689C" w:rsidRPr="00671FA0">
        <w:rPr>
          <w:rFonts w:cs="Times New Roman"/>
          <w:lang w:val="es-ES_tradnl"/>
        </w:rPr>
        <w:t>.</w:t>
      </w:r>
    </w:p>
    <w:p w:rsidR="00CB1C0C" w:rsidRPr="00671FA0" w:rsidRDefault="00CB1C0C" w:rsidP="00BB50A2">
      <w:pPr>
        <w:spacing w:line="276" w:lineRule="auto"/>
        <w:jc w:val="both"/>
        <w:rPr>
          <w:rFonts w:cs="Times New Roman"/>
          <w:lang w:val="es-ES_tradnl"/>
        </w:rPr>
      </w:pPr>
    </w:p>
    <w:p w:rsidR="0080106E" w:rsidRPr="00671FA0" w:rsidRDefault="00CB1C0C" w:rsidP="005C48AA">
      <w:pPr>
        <w:pStyle w:val="Prrafodelista"/>
        <w:numPr>
          <w:ilvl w:val="0"/>
          <w:numId w:val="7"/>
        </w:numPr>
        <w:spacing w:line="276" w:lineRule="auto"/>
        <w:ind w:left="0" w:firstLine="0"/>
        <w:jc w:val="both"/>
        <w:rPr>
          <w:rFonts w:cs="Times New Roman"/>
          <w:lang w:val="es-ES_tradnl"/>
        </w:rPr>
      </w:pPr>
      <w:r w:rsidRPr="00671FA0">
        <w:rPr>
          <w:rFonts w:cs="Times New Roman"/>
          <w:lang w:val="es-ES_tradnl"/>
        </w:rPr>
        <w:t xml:space="preserve">La testigo NUBIA ESPERANZA RIVERA expuso que los casi ocho meses de convivencia marital que sostuvo con el Procesado, transcurrieron de manera ininterrumpida. Pero sus dichos no encuentran eco </w:t>
      </w:r>
      <w:r w:rsidR="00390DC7" w:rsidRPr="00671FA0">
        <w:rPr>
          <w:rFonts w:cs="Times New Roman"/>
          <w:lang w:val="es-ES_tradnl"/>
        </w:rPr>
        <w:t xml:space="preserve">en </w:t>
      </w:r>
      <w:r w:rsidRPr="00671FA0">
        <w:rPr>
          <w:rFonts w:cs="Times New Roman"/>
          <w:lang w:val="es-ES_tradnl"/>
        </w:rPr>
        <w:t xml:space="preserve">las pruebas habidas en el proceso, entre las cuales se encuentran lo atestado por MARÍA LIGIA MONTOYA y EDUARDO MUÑOZ, </w:t>
      </w:r>
      <w:r w:rsidR="00390DC7" w:rsidRPr="00671FA0">
        <w:rPr>
          <w:rFonts w:cs="Times New Roman"/>
          <w:lang w:val="es-ES_tradnl"/>
        </w:rPr>
        <w:t xml:space="preserve">de cuyos dichos se desprende que por lo menos en una oportunidad el Procesado se fue del hogar conyugal, lo </w:t>
      </w:r>
      <w:r w:rsidR="005D0946" w:rsidRPr="00671FA0">
        <w:rPr>
          <w:rFonts w:cs="Times New Roman"/>
          <w:lang w:val="es-ES_tradnl"/>
        </w:rPr>
        <w:t>que</w:t>
      </w:r>
      <w:r w:rsidR="00390DC7" w:rsidRPr="00671FA0">
        <w:rPr>
          <w:rFonts w:cs="Times New Roman"/>
          <w:lang w:val="es-ES_tradnl"/>
        </w:rPr>
        <w:t xml:space="preserve"> se debió, según decir del acriminado, a las infidelidades de su consorte.</w:t>
      </w:r>
    </w:p>
    <w:p w:rsidR="00390DC7" w:rsidRPr="00671FA0" w:rsidRDefault="00A4083D" w:rsidP="00BB50A2">
      <w:pPr>
        <w:spacing w:line="276" w:lineRule="auto"/>
        <w:jc w:val="both"/>
        <w:rPr>
          <w:rFonts w:cs="Times New Roman"/>
          <w:lang w:val="es-ES_tradnl"/>
        </w:rPr>
      </w:pPr>
      <w:bookmarkStart w:id="4" w:name="_Hlk509308749"/>
      <w:r w:rsidRPr="00671FA0">
        <w:rPr>
          <w:rFonts w:cs="Times New Roman"/>
          <w:lang w:val="es-ES_tradnl"/>
        </w:rPr>
        <w:t xml:space="preserve">En suma, </w:t>
      </w:r>
      <w:r w:rsidR="00526B58" w:rsidRPr="00671FA0">
        <w:rPr>
          <w:rFonts w:cs="Times New Roman"/>
          <w:lang w:val="es-ES_tradnl"/>
        </w:rPr>
        <w:t xml:space="preserve">acorde con todo lo dicho en los párrafos precedentes, </w:t>
      </w:r>
      <w:r w:rsidRPr="00671FA0">
        <w:rPr>
          <w:rFonts w:cs="Times New Roman"/>
          <w:lang w:val="es-ES_tradnl"/>
        </w:rPr>
        <w:t xml:space="preserve">para la Colegiatura no existe duda alguna que con los testimonios absueltos por las Sras. NUBIA ESPERANZA RIVERA, IVANA BURITICÁ DÍAZ y CONSUELO DUQUE BLANDÓN, por tratarse </w:t>
      </w:r>
      <w:r w:rsidR="005D0946" w:rsidRPr="00671FA0">
        <w:rPr>
          <w:rFonts w:cs="Times New Roman"/>
          <w:lang w:val="es-ES_tradnl"/>
        </w:rPr>
        <w:t xml:space="preserve">respectivamente </w:t>
      </w:r>
      <w:r w:rsidRPr="00671FA0">
        <w:rPr>
          <w:rFonts w:cs="Times New Roman"/>
          <w:lang w:val="es-ES_tradnl"/>
        </w:rPr>
        <w:t xml:space="preserve">de una testigo mendaz y de un par de testigos de oídas, en momento alguno se acreditaba </w:t>
      </w:r>
      <w:r w:rsidR="00DE0ADE" w:rsidRPr="00671FA0">
        <w:rPr>
          <w:rFonts w:cs="Times New Roman"/>
          <w:lang w:val="es-ES_tradnl"/>
        </w:rPr>
        <w:t xml:space="preserve">o avalaba </w:t>
      </w:r>
      <w:r w:rsidRPr="00671FA0">
        <w:rPr>
          <w:rFonts w:cs="Times New Roman"/>
          <w:lang w:val="es-ES_tradnl"/>
        </w:rPr>
        <w:t xml:space="preserve">de manera satisfactoria en el proceso todo lo dicho por la ofendida, respecto a que los abusos sexuales </w:t>
      </w:r>
      <w:r w:rsidR="00DE0ADE" w:rsidRPr="00671FA0">
        <w:rPr>
          <w:rFonts w:cs="Times New Roman"/>
          <w:lang w:val="es-ES_tradnl"/>
        </w:rPr>
        <w:t xml:space="preserve">perpetrados en su contra por parte del Procesado tuvieron ocurrencia en el mes de febrero del año 2.010. Por ello, la Sala concluye que las incriminaciones efectuadas por la agraviada en contra del Procesado </w:t>
      </w:r>
      <w:r w:rsidR="000F7C67" w:rsidRPr="00671FA0">
        <w:rPr>
          <w:rFonts w:cs="Times New Roman"/>
          <w:lang w:val="es-ES_tradnl"/>
        </w:rPr>
        <w:t xml:space="preserve">OPM </w:t>
      </w:r>
      <w:r w:rsidR="00DE0ADE" w:rsidRPr="00671FA0">
        <w:rPr>
          <w:rFonts w:cs="Times New Roman"/>
          <w:lang w:val="es-ES_tradnl"/>
        </w:rPr>
        <w:t>en semejantes términos, se encuentran huérfanas de respaldo probatorio.</w:t>
      </w:r>
    </w:p>
    <w:bookmarkEnd w:id="4"/>
    <w:p w:rsidR="00DE0ADE" w:rsidRPr="00671FA0" w:rsidRDefault="00DE0ADE" w:rsidP="00BB50A2">
      <w:pPr>
        <w:spacing w:line="276" w:lineRule="auto"/>
        <w:jc w:val="both"/>
        <w:rPr>
          <w:rFonts w:cs="Times New Roman"/>
          <w:lang w:val="es-ES_tradnl"/>
        </w:rPr>
      </w:pPr>
    </w:p>
    <w:p w:rsidR="00DE0ADE" w:rsidRPr="00671FA0" w:rsidRDefault="00DE0ADE" w:rsidP="00BB50A2">
      <w:pPr>
        <w:spacing w:line="276" w:lineRule="auto"/>
        <w:jc w:val="both"/>
        <w:rPr>
          <w:rFonts w:cs="Times New Roman"/>
          <w:lang w:val="es-ES_tradnl"/>
        </w:rPr>
      </w:pPr>
      <w:r w:rsidRPr="00671FA0">
        <w:rPr>
          <w:rFonts w:cs="Times New Roman"/>
          <w:lang w:val="es-ES_tradnl"/>
        </w:rPr>
        <w:t>Es más, tal orfandad probatoria se agrava</w:t>
      </w:r>
      <w:r w:rsidR="005D0946" w:rsidRPr="00671FA0">
        <w:rPr>
          <w:rFonts w:cs="Times New Roman"/>
          <w:lang w:val="es-ES_tradnl"/>
        </w:rPr>
        <w:t>ba</w:t>
      </w:r>
      <w:r w:rsidRPr="00671FA0">
        <w:rPr>
          <w:rFonts w:cs="Times New Roman"/>
          <w:lang w:val="es-ES_tradnl"/>
        </w:rPr>
        <w:t xml:space="preserve"> aún más de haberse confrontado </w:t>
      </w:r>
      <w:r w:rsidR="00023D91" w:rsidRPr="00671FA0">
        <w:rPr>
          <w:rFonts w:cs="Times New Roman"/>
          <w:lang w:val="es-ES_tradnl"/>
        </w:rPr>
        <w:t xml:space="preserve">con el resto del acervo probatorio </w:t>
      </w:r>
      <w:r w:rsidRPr="00671FA0">
        <w:rPr>
          <w:rFonts w:cs="Times New Roman"/>
          <w:lang w:val="es-ES_tradnl"/>
        </w:rPr>
        <w:t xml:space="preserve">lo atestado por la ofendida, </w:t>
      </w:r>
      <w:r w:rsidR="00526B58" w:rsidRPr="00671FA0">
        <w:rPr>
          <w:rFonts w:cs="Times New Roman"/>
          <w:lang w:val="es-ES_tradnl"/>
        </w:rPr>
        <w:t xml:space="preserve">cuando adveró </w:t>
      </w:r>
      <w:r w:rsidR="00023D91" w:rsidRPr="00671FA0">
        <w:rPr>
          <w:rFonts w:cs="Times New Roman"/>
          <w:lang w:val="es-ES_tradnl"/>
        </w:rPr>
        <w:t>que la 1ª agresión sexual de l</w:t>
      </w:r>
      <w:r w:rsidR="00526B58" w:rsidRPr="00671FA0">
        <w:rPr>
          <w:rFonts w:cs="Times New Roman"/>
          <w:lang w:val="es-ES_tradnl"/>
        </w:rPr>
        <w:t xml:space="preserve">a cual Ella </w:t>
      </w:r>
      <w:r w:rsidR="005D0946" w:rsidRPr="00671FA0">
        <w:rPr>
          <w:rFonts w:cs="Times New Roman"/>
          <w:lang w:val="es-ES_tradnl"/>
        </w:rPr>
        <w:t>resultó</w:t>
      </w:r>
      <w:r w:rsidR="00526B58" w:rsidRPr="00671FA0">
        <w:rPr>
          <w:rFonts w:cs="Times New Roman"/>
          <w:lang w:val="es-ES_tradnl"/>
        </w:rPr>
        <w:t xml:space="preserve"> víctima, </w:t>
      </w:r>
      <w:r w:rsidR="005D0946" w:rsidRPr="00671FA0">
        <w:rPr>
          <w:rFonts w:cs="Times New Roman"/>
          <w:lang w:val="es-ES_tradnl"/>
        </w:rPr>
        <w:t xml:space="preserve">fue </w:t>
      </w:r>
      <w:r w:rsidR="00023D91" w:rsidRPr="00671FA0">
        <w:rPr>
          <w:rFonts w:cs="Times New Roman"/>
          <w:lang w:val="es-ES_tradnl"/>
        </w:rPr>
        <w:t xml:space="preserve">producto de una </w:t>
      </w:r>
      <w:r w:rsidR="00526B58" w:rsidRPr="00671FA0">
        <w:rPr>
          <w:rFonts w:cs="Times New Roman"/>
          <w:lang w:val="es-ES_tradnl"/>
        </w:rPr>
        <w:t xml:space="preserve">especie de </w:t>
      </w:r>
      <w:r w:rsidR="00023D91" w:rsidRPr="00671FA0">
        <w:rPr>
          <w:rFonts w:cs="Times New Roman"/>
          <w:lang w:val="es-ES_tradnl"/>
        </w:rPr>
        <w:t xml:space="preserve">retaliación llevada a cabo por el Procesado </w:t>
      </w:r>
      <w:r w:rsidR="000F7C67" w:rsidRPr="00671FA0">
        <w:rPr>
          <w:rFonts w:cs="Times New Roman"/>
          <w:lang w:val="es-ES_tradnl"/>
        </w:rPr>
        <w:t xml:space="preserve">OPM </w:t>
      </w:r>
      <w:r w:rsidR="00023D91" w:rsidRPr="00671FA0">
        <w:rPr>
          <w:rFonts w:cs="Times New Roman"/>
          <w:lang w:val="es-ES_tradnl"/>
        </w:rPr>
        <w:t xml:space="preserve">como consecuencia de su negativa de no </w:t>
      </w:r>
      <w:r w:rsidR="00526B58" w:rsidRPr="00671FA0">
        <w:rPr>
          <w:rFonts w:cs="Times New Roman"/>
          <w:lang w:val="es-ES_tradnl"/>
        </w:rPr>
        <w:t xml:space="preserve">querer </w:t>
      </w:r>
      <w:r w:rsidR="00023D91" w:rsidRPr="00671FA0">
        <w:rPr>
          <w:rFonts w:cs="Times New Roman"/>
          <w:lang w:val="es-ES_tradnl"/>
        </w:rPr>
        <w:t xml:space="preserve">ir a comprar unos cigarrillos de la marca </w:t>
      </w:r>
      <w:r w:rsidR="00023D91" w:rsidRPr="00671FA0">
        <w:rPr>
          <w:rFonts w:cs="Times New Roman"/>
          <w:i/>
          <w:lang w:val="es-ES_tradnl"/>
        </w:rPr>
        <w:t>Derby</w:t>
      </w:r>
      <w:r w:rsidR="007B7E2D" w:rsidRPr="00671FA0">
        <w:rPr>
          <w:rFonts w:cs="Times New Roman"/>
          <w:lang w:val="es-ES_tradnl"/>
        </w:rPr>
        <w:t>,</w:t>
      </w:r>
      <w:r w:rsidR="00023D91" w:rsidRPr="00671FA0">
        <w:rPr>
          <w:rFonts w:cs="Times New Roman"/>
          <w:lang w:val="es-ES_tradnl"/>
        </w:rPr>
        <w:t xml:space="preserve"> </w:t>
      </w:r>
      <w:r w:rsidR="007B7E2D" w:rsidRPr="00671FA0">
        <w:rPr>
          <w:rFonts w:cs="Times New Roman"/>
          <w:lang w:val="es-ES_tradnl"/>
        </w:rPr>
        <w:t>por</w:t>
      </w:r>
      <w:r w:rsidR="00023D91" w:rsidRPr="00671FA0">
        <w:rPr>
          <w:rFonts w:cs="Times New Roman"/>
          <w:lang w:val="es-ES_tradnl"/>
        </w:rPr>
        <w:t xml:space="preserve">que </w:t>
      </w:r>
      <w:r w:rsidR="00526B58" w:rsidRPr="00671FA0">
        <w:rPr>
          <w:rFonts w:cs="Times New Roman"/>
          <w:lang w:val="es-ES_tradnl"/>
        </w:rPr>
        <w:t xml:space="preserve">en el evento de que se hubiera llevado a cabo </w:t>
      </w:r>
      <w:r w:rsidR="00023D91" w:rsidRPr="00671FA0">
        <w:rPr>
          <w:rFonts w:cs="Times New Roman"/>
          <w:lang w:val="es-ES_tradnl"/>
        </w:rPr>
        <w:t xml:space="preserve">un análisis </w:t>
      </w:r>
      <w:r w:rsidR="00023D91" w:rsidRPr="00671FA0">
        <w:rPr>
          <w:rFonts w:cs="Times New Roman"/>
          <w:lang w:val="es-ES_tradnl"/>
        </w:rPr>
        <w:lastRenderedPageBreak/>
        <w:t>integral del acervo probatorio, se habría</w:t>
      </w:r>
      <w:r w:rsidR="002136CC" w:rsidRPr="00671FA0">
        <w:rPr>
          <w:rFonts w:cs="Times New Roman"/>
          <w:lang w:val="es-ES_tradnl"/>
        </w:rPr>
        <w:t xml:space="preserve"> llegado a la conclusión</w:t>
      </w:r>
      <w:r w:rsidR="00023D91" w:rsidRPr="00671FA0">
        <w:rPr>
          <w:rFonts w:cs="Times New Roman"/>
          <w:lang w:val="es-ES_tradnl"/>
        </w:rPr>
        <w:t xml:space="preserve">, </w:t>
      </w:r>
      <w:r w:rsidR="002136CC" w:rsidRPr="00671FA0">
        <w:rPr>
          <w:rFonts w:cs="Times New Roman"/>
          <w:lang w:val="es-ES_tradnl"/>
        </w:rPr>
        <w:t xml:space="preserve">tal como </w:t>
      </w:r>
      <w:r w:rsidR="00023D91" w:rsidRPr="00671FA0">
        <w:rPr>
          <w:rFonts w:cs="Times New Roman"/>
          <w:lang w:val="es-ES_tradnl"/>
        </w:rPr>
        <w:t xml:space="preserve">lo reclama el apelante, </w:t>
      </w:r>
      <w:r w:rsidR="007B7E2D" w:rsidRPr="00671FA0">
        <w:rPr>
          <w:rFonts w:cs="Times New Roman"/>
          <w:lang w:val="es-ES_tradnl"/>
        </w:rPr>
        <w:t xml:space="preserve">consistente en </w:t>
      </w:r>
      <w:r w:rsidR="00023D91" w:rsidRPr="00671FA0">
        <w:rPr>
          <w:rFonts w:cs="Times New Roman"/>
          <w:lang w:val="es-ES_tradnl"/>
        </w:rPr>
        <w:t xml:space="preserve">que en el proceso existían pruebas que demostraban que el Procesado para </w:t>
      </w:r>
      <w:r w:rsidR="002136CC" w:rsidRPr="00671FA0">
        <w:rPr>
          <w:rFonts w:cs="Times New Roman"/>
          <w:lang w:val="es-ES_tradnl"/>
        </w:rPr>
        <w:t xml:space="preserve">ese entonces </w:t>
      </w:r>
      <w:r w:rsidR="00023D91" w:rsidRPr="00671FA0">
        <w:rPr>
          <w:rFonts w:cs="Times New Roman"/>
          <w:lang w:val="es-ES_tradnl"/>
        </w:rPr>
        <w:t>no fumaba</w:t>
      </w:r>
      <w:r w:rsidR="00F73268" w:rsidRPr="00671FA0">
        <w:rPr>
          <w:rFonts w:cs="Times New Roman"/>
          <w:lang w:val="es-ES_tradnl"/>
        </w:rPr>
        <w:t>, como bien se desprende de lo atestado, entre otros, por EMMA LUCIA POLANÍA; LUIS ALBERTO LOPERA; MARÍA LIGIA MONTOYA</w:t>
      </w:r>
      <w:r w:rsidR="002136CC" w:rsidRPr="00671FA0">
        <w:rPr>
          <w:rFonts w:cs="Times New Roman"/>
          <w:lang w:val="es-ES_tradnl"/>
        </w:rPr>
        <w:t>, quienes expusieron que el acusado no fumaba</w:t>
      </w:r>
      <w:r w:rsidR="00F73268" w:rsidRPr="00671FA0">
        <w:rPr>
          <w:rFonts w:cs="Times New Roman"/>
          <w:lang w:val="es-ES_tradnl"/>
        </w:rPr>
        <w:t xml:space="preserve">; lo </w:t>
      </w:r>
      <w:r w:rsidR="004768F0" w:rsidRPr="00671FA0">
        <w:rPr>
          <w:rFonts w:cs="Times New Roman"/>
          <w:lang w:val="es-ES_tradnl"/>
        </w:rPr>
        <w:t xml:space="preserve">que a su vez </w:t>
      </w:r>
      <w:r w:rsidR="00F73268" w:rsidRPr="00671FA0">
        <w:rPr>
          <w:rFonts w:cs="Times New Roman"/>
          <w:lang w:val="es-ES_tradnl"/>
        </w:rPr>
        <w:t>parcialmente fue ratificado por la Sra. NUBIA ESPERANZA RIVERA, cuando atestó que el Procesado</w:t>
      </w:r>
      <w:r w:rsidR="004768F0" w:rsidRPr="00671FA0">
        <w:rPr>
          <w:rFonts w:cs="Times New Roman"/>
          <w:lang w:val="es-ES_tradnl"/>
        </w:rPr>
        <w:t xml:space="preserve"> de vez en cuando fumaba</w:t>
      </w:r>
      <w:r w:rsidR="00F73268" w:rsidRPr="00671FA0">
        <w:rPr>
          <w:rFonts w:cs="Times New Roman"/>
          <w:lang w:val="es-ES_tradnl"/>
        </w:rPr>
        <w:t>, y eso</w:t>
      </w:r>
      <w:r w:rsidR="004768F0" w:rsidRPr="00671FA0">
        <w:rPr>
          <w:rFonts w:cs="Times New Roman"/>
          <w:lang w:val="es-ES_tradnl"/>
        </w:rPr>
        <w:t xml:space="preserve"> se daba en algunas ocasiones en las que Ella estaba fumando un cigarrillo, el cual él se lo quitaba para darle una que otra calada. </w:t>
      </w:r>
      <w:r w:rsidR="00023D91" w:rsidRPr="00671FA0">
        <w:rPr>
          <w:rFonts w:cs="Times New Roman"/>
          <w:lang w:val="es-ES_tradnl"/>
        </w:rPr>
        <w:t xml:space="preserve"> </w:t>
      </w:r>
    </w:p>
    <w:p w:rsidR="004768F0" w:rsidRPr="00671FA0" w:rsidRDefault="004768F0" w:rsidP="00BB50A2">
      <w:pPr>
        <w:spacing w:line="276" w:lineRule="auto"/>
        <w:jc w:val="both"/>
        <w:rPr>
          <w:rFonts w:cs="Times New Roman"/>
          <w:lang w:val="es-ES_tradnl"/>
        </w:rPr>
      </w:pPr>
    </w:p>
    <w:p w:rsidR="002136CC" w:rsidRPr="00671FA0" w:rsidRDefault="004768F0" w:rsidP="00BB50A2">
      <w:pPr>
        <w:spacing w:line="276" w:lineRule="auto"/>
        <w:jc w:val="both"/>
        <w:rPr>
          <w:rFonts w:cs="Times New Roman"/>
          <w:lang w:val="es-ES_tradnl"/>
        </w:rPr>
      </w:pPr>
      <w:r w:rsidRPr="00671FA0">
        <w:rPr>
          <w:rFonts w:cs="Times New Roman"/>
          <w:lang w:val="es-ES_tradnl"/>
        </w:rPr>
        <w:t xml:space="preserve">Como se podrá observar, según lo acreditado por las pruebas habidas en el proceso, se está en presencia de una persona que no fumaba, </w:t>
      </w:r>
      <w:r w:rsidR="007B7E2D" w:rsidRPr="00671FA0">
        <w:rPr>
          <w:rFonts w:cs="Times New Roman"/>
          <w:lang w:val="es-ES_tradnl"/>
        </w:rPr>
        <w:t xml:space="preserve">y </w:t>
      </w:r>
      <w:r w:rsidRPr="00671FA0">
        <w:rPr>
          <w:rFonts w:cs="Times New Roman"/>
          <w:lang w:val="es-ES_tradnl"/>
        </w:rPr>
        <w:t xml:space="preserve">si lo hacía </w:t>
      </w:r>
      <w:r w:rsidR="007B7E2D" w:rsidRPr="00671FA0">
        <w:rPr>
          <w:rFonts w:cs="Times New Roman"/>
          <w:lang w:val="es-ES_tradnl"/>
        </w:rPr>
        <w:t xml:space="preserve">lo </w:t>
      </w:r>
      <w:r w:rsidRPr="00671FA0">
        <w:rPr>
          <w:rFonts w:cs="Times New Roman"/>
          <w:lang w:val="es-ES_tradnl"/>
        </w:rPr>
        <w:t xml:space="preserve">era de manera ocasional o de vez en cuando. Tal situación repercutiría de manera negativa en lo que tiene que ver con la credibilidad de lo declarado por la víctima, porque si el Procesado no </w:t>
      </w:r>
      <w:r w:rsidR="002136CC" w:rsidRPr="00671FA0">
        <w:rPr>
          <w:rFonts w:cs="Times New Roman"/>
          <w:lang w:val="es-ES_tradnl"/>
        </w:rPr>
        <w:t xml:space="preserve">fumaba o en su defecto no </w:t>
      </w:r>
      <w:r w:rsidRPr="00671FA0">
        <w:rPr>
          <w:rFonts w:cs="Times New Roman"/>
          <w:lang w:val="es-ES_tradnl"/>
        </w:rPr>
        <w:t xml:space="preserve">era un </w:t>
      </w:r>
      <w:r w:rsidR="002136CC" w:rsidRPr="00671FA0">
        <w:rPr>
          <w:rFonts w:cs="Times New Roman"/>
          <w:lang w:val="es-ES_tradnl"/>
        </w:rPr>
        <w:t xml:space="preserve">asiduo </w:t>
      </w:r>
      <w:r w:rsidRPr="00671FA0">
        <w:rPr>
          <w:rFonts w:cs="Times New Roman"/>
          <w:lang w:val="es-ES_tradnl"/>
        </w:rPr>
        <w:t xml:space="preserve">consumidor de cigarrillos, obviamente que no </w:t>
      </w:r>
      <w:r w:rsidR="00F44E80" w:rsidRPr="00671FA0">
        <w:rPr>
          <w:rFonts w:cs="Times New Roman"/>
          <w:lang w:val="es-ES_tradnl"/>
        </w:rPr>
        <w:t>existía</w:t>
      </w:r>
      <w:r w:rsidRPr="00671FA0">
        <w:rPr>
          <w:rFonts w:cs="Times New Roman"/>
          <w:lang w:val="es-ES_tradnl"/>
        </w:rPr>
        <w:t xml:space="preserve"> </w:t>
      </w:r>
      <w:r w:rsidR="00F44E80" w:rsidRPr="00671FA0">
        <w:rPr>
          <w:rFonts w:cs="Times New Roman"/>
          <w:lang w:val="es-ES_tradnl"/>
        </w:rPr>
        <w:t>razón</w:t>
      </w:r>
      <w:r w:rsidRPr="00671FA0">
        <w:rPr>
          <w:rFonts w:cs="Times New Roman"/>
          <w:lang w:val="es-ES_tradnl"/>
        </w:rPr>
        <w:t xml:space="preserve"> alguna para que </w:t>
      </w:r>
      <w:r w:rsidR="00F44E80" w:rsidRPr="00671FA0">
        <w:rPr>
          <w:rFonts w:cs="Times New Roman"/>
          <w:lang w:val="es-ES_tradnl"/>
        </w:rPr>
        <w:t>le pidiera</w:t>
      </w:r>
      <w:r w:rsidRPr="00671FA0">
        <w:rPr>
          <w:rFonts w:cs="Times New Roman"/>
          <w:lang w:val="es-ES_tradnl"/>
        </w:rPr>
        <w:t xml:space="preserve"> el favor a la agraviada </w:t>
      </w:r>
      <w:r w:rsidR="00F44E80" w:rsidRPr="00671FA0">
        <w:rPr>
          <w:rFonts w:cs="Times New Roman"/>
          <w:lang w:val="es-ES_tradnl"/>
        </w:rPr>
        <w:t xml:space="preserve">para que le comprara unos cigarros. Es </w:t>
      </w:r>
      <w:r w:rsidR="002136CC" w:rsidRPr="00671FA0">
        <w:rPr>
          <w:rFonts w:cs="Times New Roman"/>
          <w:lang w:val="es-ES_tradnl"/>
        </w:rPr>
        <w:t>más</w:t>
      </w:r>
      <w:r w:rsidR="00F44E80" w:rsidRPr="00671FA0">
        <w:rPr>
          <w:rFonts w:cs="Times New Roman"/>
          <w:lang w:val="es-ES_tradnl"/>
        </w:rPr>
        <w:t xml:space="preserve">, si su deseo era el de tener un pretexto para manosearla impunemente, como lo arguye la Fiscalía en sus alegatos de no recurrente, tenía en su favor todas las oportunidades para satisfacer su lujuria con la niña sin necesidad de acudir a tan pueriles excusas, si partimos de la base que acorde con lo dicho por la ofendida, el sátiro se </w:t>
      </w:r>
      <w:r w:rsidR="0024136A" w:rsidRPr="00671FA0">
        <w:rPr>
          <w:rFonts w:cs="Times New Roman"/>
          <w:lang w:val="es-ES_tradnl"/>
        </w:rPr>
        <w:t>valía</w:t>
      </w:r>
      <w:r w:rsidR="00F44E80" w:rsidRPr="00671FA0">
        <w:rPr>
          <w:rFonts w:cs="Times New Roman"/>
          <w:lang w:val="es-ES_tradnl"/>
        </w:rPr>
        <w:t xml:space="preserve"> de las ocasiones en las que su madre no estaba en el rancho, para hacer de las suyas con ella</w:t>
      </w:r>
      <w:r w:rsidR="0024136A" w:rsidRPr="00671FA0">
        <w:rPr>
          <w:lang w:val="es-ES_tradnl"/>
        </w:rPr>
        <w:t xml:space="preserve">, como bien </w:t>
      </w:r>
      <w:r w:rsidR="0010769D" w:rsidRPr="00671FA0">
        <w:rPr>
          <w:lang w:val="es-ES_tradnl"/>
        </w:rPr>
        <w:t>aconteció</w:t>
      </w:r>
      <w:r w:rsidR="0024136A" w:rsidRPr="00671FA0">
        <w:rPr>
          <w:lang w:val="es-ES_tradnl"/>
        </w:rPr>
        <w:t xml:space="preserve"> en el </w:t>
      </w:r>
      <w:r w:rsidR="0010769D" w:rsidRPr="00671FA0">
        <w:rPr>
          <w:lang w:val="es-ES_tradnl"/>
        </w:rPr>
        <w:t xml:space="preserve">aludido </w:t>
      </w:r>
      <w:r w:rsidR="0024136A" w:rsidRPr="00671FA0">
        <w:rPr>
          <w:lang w:val="es-ES_tradnl"/>
        </w:rPr>
        <w:t>incidente de los cigarros</w:t>
      </w:r>
      <w:r w:rsidR="00F44E80" w:rsidRPr="00671FA0">
        <w:rPr>
          <w:rFonts w:cs="Times New Roman"/>
          <w:lang w:val="es-ES_tradnl"/>
        </w:rPr>
        <w:t>.</w:t>
      </w:r>
    </w:p>
    <w:p w:rsidR="002136CC" w:rsidRPr="00671FA0" w:rsidRDefault="002136CC" w:rsidP="0080106E">
      <w:pPr>
        <w:spacing w:line="360" w:lineRule="auto"/>
        <w:jc w:val="both"/>
        <w:rPr>
          <w:rFonts w:cs="Times New Roman"/>
          <w:lang w:val="es-ES_tradnl"/>
        </w:rPr>
      </w:pPr>
    </w:p>
    <w:p w:rsidR="002136CC" w:rsidRPr="00671FA0" w:rsidRDefault="002136CC" w:rsidP="00BB50A2">
      <w:pPr>
        <w:spacing w:line="276" w:lineRule="auto"/>
        <w:jc w:val="both"/>
        <w:rPr>
          <w:rFonts w:cs="Times New Roman"/>
          <w:lang w:val="es-ES_tradnl"/>
        </w:rPr>
      </w:pPr>
      <w:r w:rsidRPr="00671FA0">
        <w:rPr>
          <w:rFonts w:cs="Times New Roman"/>
          <w:b/>
          <w:lang w:val="es-ES_tradnl"/>
        </w:rPr>
        <w:t xml:space="preserve">3.) LOS YERROS PROBATORIOS FRENTE A LAS APRECIACIÓN DE LAS PRUEBAS QUE DEMOSTRABAN LA COARTADA DEL PROCESADO </w:t>
      </w:r>
      <w:r w:rsidR="000F7C67" w:rsidRPr="00671FA0">
        <w:rPr>
          <w:rFonts w:cs="Times New Roman"/>
          <w:b/>
          <w:lang w:val="es-ES_tradnl"/>
        </w:rPr>
        <w:t>OPM</w:t>
      </w:r>
      <w:r w:rsidRPr="00671FA0">
        <w:rPr>
          <w:rFonts w:cs="Times New Roman"/>
          <w:b/>
          <w:lang w:val="es-ES_tradnl"/>
        </w:rPr>
        <w:t>.</w:t>
      </w:r>
    </w:p>
    <w:p w:rsidR="002136CC" w:rsidRPr="00671FA0" w:rsidRDefault="002136CC" w:rsidP="0080106E">
      <w:pPr>
        <w:jc w:val="both"/>
        <w:rPr>
          <w:rFonts w:cs="Times New Roman"/>
          <w:lang w:val="es-ES_tradnl"/>
        </w:rPr>
      </w:pPr>
    </w:p>
    <w:p w:rsidR="00F51A48" w:rsidRPr="00671FA0" w:rsidRDefault="002136CC" w:rsidP="00BB50A2">
      <w:pPr>
        <w:spacing w:line="276" w:lineRule="auto"/>
        <w:jc w:val="both"/>
        <w:rPr>
          <w:rFonts w:cs="Times New Roman"/>
          <w:lang w:val="es-ES_tradnl"/>
        </w:rPr>
      </w:pPr>
      <w:r w:rsidRPr="00671FA0">
        <w:rPr>
          <w:rFonts w:cs="Times New Roman"/>
          <w:lang w:val="es-ES_tradnl"/>
        </w:rPr>
        <w:t xml:space="preserve">Uno </w:t>
      </w:r>
      <w:r w:rsidR="002E537A" w:rsidRPr="00671FA0">
        <w:rPr>
          <w:rFonts w:cs="Times New Roman"/>
          <w:lang w:val="es-ES_tradnl"/>
        </w:rPr>
        <w:t xml:space="preserve">de los pilares con los cuales se cimentó el fallo opugnado, </w:t>
      </w:r>
      <w:r w:rsidRPr="00671FA0">
        <w:rPr>
          <w:rFonts w:cs="Times New Roman"/>
          <w:lang w:val="es-ES_tradnl"/>
        </w:rPr>
        <w:t>tenían</w:t>
      </w:r>
      <w:r w:rsidR="002E537A" w:rsidRPr="00671FA0">
        <w:rPr>
          <w:rFonts w:cs="Times New Roman"/>
          <w:lang w:val="es-ES_tradnl"/>
        </w:rPr>
        <w:t xml:space="preserve"> que ver con la escasa o ninguna credibilidad que </w:t>
      </w:r>
      <w:r w:rsidRPr="00671FA0">
        <w:rPr>
          <w:rFonts w:cs="Times New Roman"/>
          <w:lang w:val="es-ES_tradnl"/>
        </w:rPr>
        <w:t xml:space="preserve">se </w:t>
      </w:r>
      <w:r w:rsidR="002E537A" w:rsidRPr="00671FA0">
        <w:rPr>
          <w:rFonts w:cs="Times New Roman"/>
          <w:lang w:val="es-ES_tradnl"/>
        </w:rPr>
        <w:t>le concedi</w:t>
      </w:r>
      <w:r w:rsidRPr="00671FA0">
        <w:rPr>
          <w:rFonts w:cs="Times New Roman"/>
          <w:lang w:val="es-ES_tradnl"/>
        </w:rPr>
        <w:t>eron</w:t>
      </w:r>
      <w:r w:rsidR="002E537A" w:rsidRPr="00671FA0">
        <w:rPr>
          <w:rFonts w:cs="Times New Roman"/>
          <w:lang w:val="es-ES_tradnl"/>
        </w:rPr>
        <w:t xml:space="preserve"> a las pruebas testimoniales de descargos, las cuales fueron descalificadas con el argumento consistente en que con tales pruebas lo único que </w:t>
      </w:r>
      <w:r w:rsidRPr="00671FA0">
        <w:rPr>
          <w:rFonts w:cs="Times New Roman"/>
          <w:lang w:val="es-ES_tradnl"/>
        </w:rPr>
        <w:t xml:space="preserve">vanamente </w:t>
      </w:r>
      <w:r w:rsidR="002E537A" w:rsidRPr="00671FA0">
        <w:rPr>
          <w:rFonts w:cs="Times New Roman"/>
          <w:lang w:val="es-ES_tradnl"/>
        </w:rPr>
        <w:t xml:space="preserve">se pretendía concretar </w:t>
      </w:r>
      <w:r w:rsidRPr="00671FA0">
        <w:rPr>
          <w:rFonts w:cs="Times New Roman"/>
          <w:lang w:val="es-ES_tradnl"/>
        </w:rPr>
        <w:t xml:space="preserve">era </w:t>
      </w:r>
      <w:r w:rsidR="002E537A" w:rsidRPr="00671FA0">
        <w:rPr>
          <w:rFonts w:cs="Times New Roman"/>
          <w:lang w:val="es-ES_tradnl"/>
        </w:rPr>
        <w:lastRenderedPageBreak/>
        <w:t xml:space="preserve">una fútil coartada con la que se pretendía ubicar al Procesado en una fecha y en un sitio diferente de aquel en el cual ocurrieron los hechos. </w:t>
      </w:r>
    </w:p>
    <w:p w:rsidR="002E537A" w:rsidRPr="00671FA0" w:rsidRDefault="002E537A" w:rsidP="00BB50A2">
      <w:pPr>
        <w:spacing w:line="276" w:lineRule="auto"/>
        <w:jc w:val="both"/>
        <w:rPr>
          <w:rFonts w:cs="Times New Roman"/>
          <w:lang w:val="es-ES_tradnl"/>
        </w:rPr>
      </w:pPr>
    </w:p>
    <w:p w:rsidR="002E537A" w:rsidRPr="00671FA0" w:rsidRDefault="002E537A" w:rsidP="00BB50A2">
      <w:pPr>
        <w:spacing w:line="276" w:lineRule="auto"/>
        <w:jc w:val="both"/>
        <w:rPr>
          <w:rFonts w:cs="Times New Roman"/>
          <w:lang w:val="es-ES_tradnl"/>
        </w:rPr>
      </w:pPr>
      <w:r w:rsidRPr="00671FA0">
        <w:rPr>
          <w:rFonts w:cs="Times New Roman"/>
          <w:lang w:val="es-ES_tradnl"/>
        </w:rPr>
        <w:t xml:space="preserve">Pero para la Sala, </w:t>
      </w:r>
      <w:r w:rsidR="002136CC" w:rsidRPr="00671FA0">
        <w:rPr>
          <w:rFonts w:cs="Times New Roman"/>
          <w:lang w:val="es-ES_tradnl"/>
        </w:rPr>
        <w:t xml:space="preserve">acompañando los reproches formulados por el apelante, </w:t>
      </w:r>
      <w:r w:rsidRPr="00671FA0">
        <w:rPr>
          <w:rFonts w:cs="Times New Roman"/>
          <w:lang w:val="es-ES_tradnl"/>
        </w:rPr>
        <w:t xml:space="preserve">tales argumentos no se compadecen </w:t>
      </w:r>
      <w:r w:rsidR="000D1AF8" w:rsidRPr="00671FA0">
        <w:rPr>
          <w:rFonts w:cs="Times New Roman"/>
          <w:lang w:val="es-ES_tradnl"/>
        </w:rPr>
        <w:t xml:space="preserve">en nada con </w:t>
      </w:r>
      <w:r w:rsidRPr="00671FA0">
        <w:rPr>
          <w:rFonts w:cs="Times New Roman"/>
          <w:lang w:val="es-ES_tradnl"/>
        </w:rPr>
        <w:t xml:space="preserve">la realidad probatoria, la cual nos enseña que frente a la fecha </w:t>
      </w:r>
      <w:r w:rsidR="000D1AF8" w:rsidRPr="00671FA0">
        <w:rPr>
          <w:rFonts w:cs="Times New Roman"/>
          <w:lang w:val="es-ES_tradnl"/>
        </w:rPr>
        <w:t xml:space="preserve">en la que ocurrieron los hechos, las cosas no </w:t>
      </w:r>
      <w:r w:rsidR="0010769D" w:rsidRPr="00671FA0">
        <w:rPr>
          <w:rFonts w:cs="Times New Roman"/>
          <w:lang w:val="es-ES_tradnl"/>
        </w:rPr>
        <w:t>estaban</w:t>
      </w:r>
      <w:r w:rsidR="000D1AF8" w:rsidRPr="00671FA0">
        <w:rPr>
          <w:rFonts w:cs="Times New Roman"/>
          <w:lang w:val="es-ES_tradnl"/>
        </w:rPr>
        <w:t xml:space="preserve"> muy diáfanas en el proceso, como consecuencia de los nubarrones que oscurecían todo lo dicho por la Ofendida respecto a que los hechos lujuriosos ocurrieron en el año 2.010, si se tiene en cuenta la escasa o nula credibilidad que afloraría de las pruebas con las que se pretendió demostrar </w:t>
      </w:r>
      <w:r w:rsidR="0010769D" w:rsidRPr="00671FA0">
        <w:rPr>
          <w:rFonts w:cs="Times New Roman"/>
          <w:lang w:val="es-ES_tradnl"/>
        </w:rPr>
        <w:t>ese acontecer</w:t>
      </w:r>
      <w:r w:rsidR="000D1AF8" w:rsidRPr="00671FA0">
        <w:rPr>
          <w:rFonts w:cs="Times New Roman"/>
          <w:lang w:val="es-ES_tradnl"/>
        </w:rPr>
        <w:t xml:space="preserve">. </w:t>
      </w:r>
    </w:p>
    <w:p w:rsidR="00A4083D" w:rsidRPr="00671FA0" w:rsidRDefault="00A4083D" w:rsidP="00BB50A2">
      <w:pPr>
        <w:spacing w:line="276" w:lineRule="auto"/>
        <w:jc w:val="both"/>
        <w:rPr>
          <w:rFonts w:cs="Times New Roman"/>
          <w:lang w:val="es-ES_tradnl"/>
        </w:rPr>
      </w:pPr>
    </w:p>
    <w:p w:rsidR="008B007A" w:rsidRPr="00671FA0" w:rsidRDefault="002257FA" w:rsidP="00BB50A2">
      <w:pPr>
        <w:spacing w:line="276" w:lineRule="auto"/>
        <w:jc w:val="both"/>
        <w:rPr>
          <w:rFonts w:cs="Times New Roman"/>
          <w:lang w:val="es-ES_tradnl"/>
        </w:rPr>
      </w:pPr>
      <w:r w:rsidRPr="00671FA0">
        <w:rPr>
          <w:rFonts w:cs="Times New Roman"/>
          <w:lang w:val="es-ES_tradnl"/>
        </w:rPr>
        <w:t>Además</w:t>
      </w:r>
      <w:r w:rsidR="000D1AF8" w:rsidRPr="00671FA0">
        <w:rPr>
          <w:rFonts w:cs="Times New Roman"/>
          <w:lang w:val="es-ES_tradnl"/>
        </w:rPr>
        <w:t>,</w:t>
      </w:r>
      <w:r w:rsidR="008B007A" w:rsidRPr="00671FA0">
        <w:rPr>
          <w:rFonts w:cs="Times New Roman"/>
          <w:lang w:val="es-ES_tradnl"/>
        </w:rPr>
        <w:t xml:space="preserve"> en el evento de que en la sentencia se </w:t>
      </w:r>
      <w:r w:rsidRPr="00671FA0">
        <w:rPr>
          <w:rFonts w:cs="Times New Roman"/>
          <w:lang w:val="es-ES_tradnl"/>
        </w:rPr>
        <w:t xml:space="preserve">hubiera </w:t>
      </w:r>
      <w:r w:rsidR="007B7E2D" w:rsidRPr="00671FA0">
        <w:rPr>
          <w:rFonts w:cs="Times New Roman"/>
          <w:lang w:val="es-ES_tradnl"/>
        </w:rPr>
        <w:t xml:space="preserve">tratado de </w:t>
      </w:r>
      <w:r w:rsidR="008B007A" w:rsidRPr="00671FA0">
        <w:rPr>
          <w:rFonts w:cs="Times New Roman"/>
          <w:lang w:val="es-ES_tradnl"/>
        </w:rPr>
        <w:t xml:space="preserve"> </w:t>
      </w:r>
      <w:r w:rsidRPr="00671FA0">
        <w:rPr>
          <w:rFonts w:cs="Times New Roman"/>
          <w:lang w:val="es-ES_tradnl"/>
        </w:rPr>
        <w:t>esclarecer la</w:t>
      </w:r>
      <w:r w:rsidR="007B7E2D" w:rsidRPr="00671FA0">
        <w:rPr>
          <w:rFonts w:cs="Times New Roman"/>
          <w:lang w:val="es-ES_tradnl"/>
        </w:rPr>
        <w:t>s</w:t>
      </w:r>
      <w:r w:rsidRPr="00671FA0">
        <w:rPr>
          <w:rFonts w:cs="Times New Roman"/>
          <w:lang w:val="es-ES_tradnl"/>
        </w:rPr>
        <w:t xml:space="preserve"> hipótesis por la cual</w:t>
      </w:r>
      <w:r w:rsidR="008B007A" w:rsidRPr="00671FA0">
        <w:rPr>
          <w:rFonts w:cs="Times New Roman"/>
          <w:lang w:val="es-ES_tradnl"/>
        </w:rPr>
        <w:t>es</w:t>
      </w:r>
      <w:r w:rsidRPr="00671FA0">
        <w:rPr>
          <w:rFonts w:cs="Times New Roman"/>
          <w:lang w:val="es-ES_tradnl"/>
        </w:rPr>
        <w:t xml:space="preserve"> </w:t>
      </w:r>
      <w:r w:rsidR="007B7E2D" w:rsidRPr="00671FA0">
        <w:rPr>
          <w:rFonts w:cs="Times New Roman"/>
          <w:lang w:val="es-ES_tradnl"/>
        </w:rPr>
        <w:t>la Sra.</w:t>
      </w:r>
      <w:r w:rsidR="007B7E2D" w:rsidRPr="00671FA0">
        <w:t xml:space="preserve"> </w:t>
      </w:r>
      <w:r w:rsidR="007B7E2D" w:rsidRPr="00671FA0">
        <w:rPr>
          <w:rFonts w:cs="Times New Roman"/>
          <w:lang w:val="es-ES_tradnl"/>
        </w:rPr>
        <w:t xml:space="preserve">NUBIA ESPERANZA RIVERA </w:t>
      </w:r>
      <w:r w:rsidRPr="00671FA0">
        <w:rPr>
          <w:rFonts w:cs="Times New Roman"/>
          <w:lang w:val="es-ES_tradnl"/>
        </w:rPr>
        <w:t>dejó de hacer vida conyugal con</w:t>
      </w:r>
      <w:r w:rsidR="007B7E2D" w:rsidRPr="00671FA0">
        <w:rPr>
          <w:rFonts w:cs="Times New Roman"/>
          <w:lang w:val="es-ES_tradnl"/>
        </w:rPr>
        <w:t xml:space="preserve"> el Procesado</w:t>
      </w:r>
      <w:r w:rsidRPr="00671FA0">
        <w:rPr>
          <w:rFonts w:cs="Times New Roman"/>
          <w:lang w:val="es-ES_tradnl"/>
        </w:rPr>
        <w:t xml:space="preserve">, la que en sentir de la Colegiatura se </w:t>
      </w:r>
      <w:r w:rsidR="0010769D" w:rsidRPr="00671FA0">
        <w:rPr>
          <w:rFonts w:cs="Times New Roman"/>
          <w:lang w:val="es-ES_tradnl"/>
        </w:rPr>
        <w:t>debió</w:t>
      </w:r>
      <w:r w:rsidRPr="00671FA0">
        <w:rPr>
          <w:rFonts w:cs="Times New Roman"/>
          <w:lang w:val="es-ES_tradnl"/>
        </w:rPr>
        <w:t xml:space="preserve"> a que esa Señora le </w:t>
      </w:r>
      <w:r w:rsidR="00E62AC1" w:rsidRPr="00671FA0">
        <w:rPr>
          <w:rFonts w:cs="Times New Roman"/>
          <w:lang w:val="es-ES_tradnl"/>
        </w:rPr>
        <w:t>había</w:t>
      </w:r>
      <w:r w:rsidRPr="00671FA0">
        <w:rPr>
          <w:rFonts w:cs="Times New Roman"/>
          <w:lang w:val="es-ES_tradnl"/>
        </w:rPr>
        <w:t xml:space="preserve"> </w:t>
      </w:r>
      <w:r w:rsidR="0080106E" w:rsidRPr="00671FA0">
        <w:rPr>
          <w:rFonts w:cs="Times New Roman"/>
          <w:lang w:val="es-ES_tradnl"/>
        </w:rPr>
        <w:t>sido infiel</w:t>
      </w:r>
      <w:r w:rsidRPr="00671FA0">
        <w:rPr>
          <w:rFonts w:cs="Times New Roman"/>
          <w:lang w:val="es-ES_tradnl"/>
        </w:rPr>
        <w:t xml:space="preserve"> en un par de oportunidades</w:t>
      </w:r>
      <w:r w:rsidR="008B007A" w:rsidRPr="00671FA0">
        <w:rPr>
          <w:rFonts w:cs="Times New Roman"/>
          <w:lang w:val="es-ES_tradnl"/>
        </w:rPr>
        <w:t xml:space="preserve"> a su entonces marido</w:t>
      </w:r>
      <w:r w:rsidRPr="00671FA0">
        <w:rPr>
          <w:rFonts w:cs="Times New Roman"/>
          <w:lang w:val="es-ES_tradnl"/>
        </w:rPr>
        <w:t>, seguramente que tal situación</w:t>
      </w:r>
      <w:r w:rsidR="008B007A" w:rsidRPr="00671FA0">
        <w:rPr>
          <w:rFonts w:cs="Times New Roman"/>
          <w:lang w:val="es-ES_tradnl"/>
        </w:rPr>
        <w:t xml:space="preserve"> apalancaría aún más la </w:t>
      </w:r>
      <w:r w:rsidR="007B7E2D" w:rsidRPr="00671FA0">
        <w:rPr>
          <w:rFonts w:cs="Times New Roman"/>
          <w:lang w:val="es-ES_tradnl"/>
        </w:rPr>
        <w:t>tesis</w:t>
      </w:r>
      <w:r w:rsidR="008B007A" w:rsidRPr="00671FA0">
        <w:rPr>
          <w:rFonts w:cs="Times New Roman"/>
          <w:lang w:val="es-ES_tradnl"/>
        </w:rPr>
        <w:t xml:space="preserve"> propuesta por la Defensa, respecto a que el Procesado no pudo haber cometido el delito imputado en su contra, porque de ser cierto que estos ocurrieron en el año 2.010, para ese entonces el acusado no </w:t>
      </w:r>
      <w:r w:rsidR="00384D9D" w:rsidRPr="00671FA0">
        <w:rPr>
          <w:rFonts w:cs="Times New Roman"/>
          <w:lang w:val="es-ES_tradnl"/>
        </w:rPr>
        <w:t>convivía</w:t>
      </w:r>
      <w:r w:rsidR="008B007A" w:rsidRPr="00671FA0">
        <w:rPr>
          <w:rFonts w:cs="Times New Roman"/>
          <w:lang w:val="es-ES_tradnl"/>
        </w:rPr>
        <w:t xml:space="preserve"> con la madre de la menor Ofendida.</w:t>
      </w:r>
    </w:p>
    <w:p w:rsidR="008B007A" w:rsidRPr="00671FA0" w:rsidRDefault="008B007A" w:rsidP="00BB50A2">
      <w:pPr>
        <w:spacing w:line="276" w:lineRule="auto"/>
        <w:jc w:val="both"/>
        <w:rPr>
          <w:rFonts w:cs="Times New Roman"/>
          <w:lang w:val="es-ES_tradnl"/>
        </w:rPr>
      </w:pPr>
    </w:p>
    <w:p w:rsidR="00D46B1B" w:rsidRPr="00671FA0" w:rsidRDefault="008B007A" w:rsidP="00BB50A2">
      <w:pPr>
        <w:spacing w:line="276" w:lineRule="auto"/>
        <w:jc w:val="both"/>
        <w:rPr>
          <w:rFonts w:cs="Times New Roman"/>
          <w:lang w:val="es-ES_tradnl"/>
        </w:rPr>
      </w:pPr>
      <w:r w:rsidRPr="00671FA0">
        <w:rPr>
          <w:rFonts w:cs="Times New Roman"/>
          <w:lang w:val="es-ES_tradnl"/>
        </w:rPr>
        <w:t xml:space="preserve">Para llegar a la anterior conclusión, solo bastaba con analizar sin apremios ni desconfianzas lo </w:t>
      </w:r>
      <w:r w:rsidR="007B7E2D" w:rsidRPr="00671FA0">
        <w:rPr>
          <w:rFonts w:cs="Times New Roman"/>
          <w:lang w:val="es-ES_tradnl"/>
        </w:rPr>
        <w:t>dicho</w:t>
      </w:r>
      <w:r w:rsidR="00D46B1B" w:rsidRPr="00671FA0">
        <w:rPr>
          <w:rFonts w:cs="Times New Roman"/>
          <w:lang w:val="es-ES_tradnl"/>
        </w:rPr>
        <w:t xml:space="preserve"> </w:t>
      </w:r>
      <w:r w:rsidR="002257FA" w:rsidRPr="00671FA0">
        <w:rPr>
          <w:rFonts w:cs="Times New Roman"/>
          <w:lang w:val="es-ES_tradnl"/>
        </w:rPr>
        <w:t xml:space="preserve">por el testigo EDUARDO MUÑOZ, quien </w:t>
      </w:r>
      <w:r w:rsidR="00E62AC1" w:rsidRPr="00671FA0">
        <w:rPr>
          <w:rFonts w:cs="Times New Roman"/>
          <w:lang w:val="es-ES_tradnl"/>
        </w:rPr>
        <w:t xml:space="preserve">expuso </w:t>
      </w:r>
      <w:r w:rsidR="002257FA" w:rsidRPr="00671FA0">
        <w:rPr>
          <w:rFonts w:cs="Times New Roman"/>
          <w:lang w:val="es-ES_tradnl"/>
        </w:rPr>
        <w:t xml:space="preserve">que en </w:t>
      </w:r>
      <w:r w:rsidR="00E62AC1" w:rsidRPr="00671FA0">
        <w:rPr>
          <w:rFonts w:cs="Times New Roman"/>
          <w:lang w:val="es-ES_tradnl"/>
        </w:rPr>
        <w:t>el año 2.009</w:t>
      </w:r>
      <w:r w:rsidRPr="00671FA0">
        <w:rPr>
          <w:rFonts w:cs="Times New Roman"/>
          <w:lang w:val="es-ES_tradnl"/>
        </w:rPr>
        <w:t>,</w:t>
      </w:r>
      <w:r w:rsidR="00E62AC1" w:rsidRPr="00671FA0">
        <w:rPr>
          <w:rFonts w:cs="Times New Roman"/>
          <w:lang w:val="es-ES_tradnl"/>
        </w:rPr>
        <w:t xml:space="preserve"> en </w:t>
      </w:r>
      <w:r w:rsidR="002257FA" w:rsidRPr="00671FA0">
        <w:rPr>
          <w:rFonts w:cs="Times New Roman"/>
          <w:lang w:val="es-ES_tradnl"/>
        </w:rPr>
        <w:t>un par de oportunidades ayudó al Procesado a mudarse de la casa en donde vivía con NUBIA ESPERANZA</w:t>
      </w:r>
      <w:r w:rsidR="00D46B1B" w:rsidRPr="00671FA0">
        <w:t xml:space="preserve"> </w:t>
      </w:r>
      <w:r w:rsidR="00D46B1B" w:rsidRPr="00671FA0">
        <w:rPr>
          <w:rFonts w:cs="Times New Roman"/>
          <w:lang w:val="es-ES_tradnl"/>
        </w:rPr>
        <w:t>RIVERA</w:t>
      </w:r>
      <w:r w:rsidR="002257FA" w:rsidRPr="00671FA0">
        <w:rPr>
          <w:rFonts w:cs="Times New Roman"/>
          <w:lang w:val="es-ES_tradnl"/>
        </w:rPr>
        <w:t xml:space="preserve">, y que la primera mudanza fue hacia </w:t>
      </w:r>
      <w:r w:rsidRPr="00671FA0">
        <w:rPr>
          <w:rFonts w:cs="Times New Roman"/>
          <w:lang w:val="es-ES_tradnl"/>
        </w:rPr>
        <w:t xml:space="preserve">el barrio Santa Helena </w:t>
      </w:r>
      <w:r w:rsidR="00D46B1B" w:rsidRPr="00671FA0">
        <w:rPr>
          <w:rFonts w:cs="Times New Roman"/>
          <w:lang w:val="es-ES_tradnl"/>
        </w:rPr>
        <w:t>entre los meses de junio o julio</w:t>
      </w:r>
      <w:r w:rsidRPr="00671FA0">
        <w:rPr>
          <w:rFonts w:cs="Times New Roman"/>
          <w:lang w:val="es-ES_tradnl"/>
        </w:rPr>
        <w:t>, y la segunda hacia el barrio Nacederos, del municipio de Pereira</w:t>
      </w:r>
      <w:r w:rsidR="00D46B1B" w:rsidRPr="00671FA0">
        <w:rPr>
          <w:rFonts w:cs="Times New Roman"/>
          <w:lang w:val="es-ES_tradnl"/>
        </w:rPr>
        <w:t>, en los meses de septiembre a octubre</w:t>
      </w:r>
      <w:r w:rsidRPr="00671FA0">
        <w:rPr>
          <w:rFonts w:cs="Times New Roman"/>
          <w:lang w:val="es-ES_tradnl"/>
        </w:rPr>
        <w:t xml:space="preserve">. </w:t>
      </w:r>
    </w:p>
    <w:p w:rsidR="00D46B1B" w:rsidRPr="00671FA0" w:rsidRDefault="00D46B1B" w:rsidP="00BB50A2">
      <w:pPr>
        <w:spacing w:line="276" w:lineRule="auto"/>
        <w:jc w:val="both"/>
        <w:rPr>
          <w:rFonts w:cs="Times New Roman"/>
          <w:lang w:val="es-ES_tradnl"/>
        </w:rPr>
      </w:pPr>
    </w:p>
    <w:p w:rsidR="00CF7909" w:rsidRPr="00671FA0" w:rsidRDefault="00D46B1B" w:rsidP="00BB50A2">
      <w:pPr>
        <w:spacing w:line="276" w:lineRule="auto"/>
        <w:jc w:val="both"/>
        <w:rPr>
          <w:rFonts w:cs="Times New Roman"/>
          <w:lang w:val="es-ES_tradnl"/>
        </w:rPr>
      </w:pPr>
      <w:r w:rsidRPr="00671FA0">
        <w:rPr>
          <w:rFonts w:cs="Times New Roman"/>
          <w:lang w:val="es-ES_tradnl"/>
        </w:rPr>
        <w:t xml:space="preserve">Lo dicho por </w:t>
      </w:r>
      <w:r w:rsidR="0080106E" w:rsidRPr="00671FA0">
        <w:rPr>
          <w:rFonts w:cs="Times New Roman"/>
          <w:lang w:val="es-ES_tradnl"/>
        </w:rPr>
        <w:t xml:space="preserve">el </w:t>
      </w:r>
      <w:r w:rsidRPr="00671FA0">
        <w:rPr>
          <w:rFonts w:cs="Times New Roman"/>
          <w:lang w:val="es-ES_tradnl"/>
        </w:rPr>
        <w:t>testigo EDUARDO MUÑOZ, es corroborado por</w:t>
      </w:r>
      <w:r w:rsidR="00CF7909" w:rsidRPr="00671FA0">
        <w:rPr>
          <w:rFonts w:cs="Times New Roman"/>
          <w:lang w:val="es-ES_tradnl"/>
        </w:rPr>
        <w:t>:</w:t>
      </w:r>
    </w:p>
    <w:p w:rsidR="00CF7909" w:rsidRPr="00671FA0" w:rsidRDefault="00CF7909" w:rsidP="00BB50A2">
      <w:pPr>
        <w:spacing w:line="276" w:lineRule="auto"/>
        <w:jc w:val="both"/>
        <w:rPr>
          <w:rFonts w:cs="Times New Roman"/>
          <w:lang w:val="es-ES_tradnl"/>
        </w:rPr>
      </w:pPr>
    </w:p>
    <w:p w:rsidR="008B007A" w:rsidRPr="00671FA0" w:rsidRDefault="00CF7909" w:rsidP="000F7C67">
      <w:pPr>
        <w:pStyle w:val="Prrafodelista"/>
        <w:numPr>
          <w:ilvl w:val="0"/>
          <w:numId w:val="7"/>
        </w:numPr>
        <w:spacing w:line="276" w:lineRule="auto"/>
        <w:jc w:val="both"/>
        <w:rPr>
          <w:rFonts w:cs="Times New Roman"/>
          <w:lang w:val="es-ES_tradnl"/>
        </w:rPr>
      </w:pPr>
      <w:r w:rsidRPr="00671FA0">
        <w:rPr>
          <w:rFonts w:cs="Times New Roman"/>
          <w:lang w:val="es-ES_tradnl"/>
        </w:rPr>
        <w:t>E</w:t>
      </w:r>
      <w:r w:rsidR="00D46B1B" w:rsidRPr="00671FA0">
        <w:rPr>
          <w:rFonts w:cs="Times New Roman"/>
          <w:lang w:val="es-ES_tradnl"/>
        </w:rPr>
        <w:t>l testimonio rendido por la Sra. MARÍA LIGIA MONTOYA</w:t>
      </w:r>
      <w:r w:rsidRPr="00671FA0">
        <w:rPr>
          <w:rFonts w:cs="Times New Roman"/>
          <w:lang w:val="es-ES_tradnl"/>
        </w:rPr>
        <w:t xml:space="preserve"> MEJÍA,</w:t>
      </w:r>
      <w:r w:rsidR="00D46B1B" w:rsidRPr="00671FA0">
        <w:rPr>
          <w:rFonts w:cs="Times New Roman"/>
          <w:lang w:val="es-ES_tradnl"/>
        </w:rPr>
        <w:t xml:space="preserve"> madre de la Sra. </w:t>
      </w:r>
      <w:r w:rsidRPr="00671FA0">
        <w:rPr>
          <w:rFonts w:cs="Times New Roman"/>
          <w:lang w:val="es-ES_tradnl"/>
        </w:rPr>
        <w:t xml:space="preserve">NUBIA ESPERANZA RIVERA, quien adujo que en una ocasión, de la cual no lograba precisar las </w:t>
      </w:r>
      <w:r w:rsidRPr="00671FA0">
        <w:rPr>
          <w:rFonts w:cs="Times New Roman"/>
          <w:lang w:val="es-ES_tradnl"/>
        </w:rPr>
        <w:lastRenderedPageBreak/>
        <w:t xml:space="preserve">fechas, </w:t>
      </w:r>
      <w:r w:rsidR="000F7C67" w:rsidRPr="00671FA0">
        <w:rPr>
          <w:rFonts w:cs="Times New Roman"/>
          <w:lang w:val="es-ES_tradnl"/>
        </w:rPr>
        <w:t xml:space="preserve">OPM </w:t>
      </w:r>
      <w:r w:rsidRPr="00671FA0">
        <w:rPr>
          <w:rFonts w:cs="Times New Roman"/>
          <w:lang w:val="es-ES_tradnl"/>
        </w:rPr>
        <w:t>se había separado de su hija, de lo que Ella se dio cuenta porque en horas de la noche vio a un primo</w:t>
      </w:r>
      <w:r w:rsidRPr="00671FA0">
        <w:rPr>
          <w:rStyle w:val="Refdenotaalpie"/>
          <w:rFonts w:asciiTheme="minorHAnsi" w:hAnsiTheme="minorHAnsi"/>
          <w:lang w:val="es-ES_tradnl"/>
        </w:rPr>
        <w:footnoteReference w:id="9"/>
      </w:r>
      <w:r w:rsidRPr="00671FA0">
        <w:rPr>
          <w:rFonts w:cs="Times New Roman"/>
          <w:lang w:val="es-ES_tradnl"/>
        </w:rPr>
        <w:t xml:space="preserve"> de su entonces yerno que estaba sacando unos corotos del rancho en donde Ellos vivían.</w:t>
      </w:r>
    </w:p>
    <w:p w:rsidR="00CF7909" w:rsidRPr="00671FA0" w:rsidRDefault="00CF7909" w:rsidP="00BB50A2">
      <w:pPr>
        <w:spacing w:line="276" w:lineRule="auto"/>
        <w:jc w:val="both"/>
        <w:rPr>
          <w:rFonts w:cs="Times New Roman"/>
          <w:lang w:val="es-ES_tradnl"/>
        </w:rPr>
      </w:pPr>
    </w:p>
    <w:p w:rsidR="00CF7909" w:rsidRPr="00671FA0" w:rsidRDefault="00CF7909" w:rsidP="000F7C67">
      <w:pPr>
        <w:pStyle w:val="Prrafodelista"/>
        <w:numPr>
          <w:ilvl w:val="0"/>
          <w:numId w:val="7"/>
        </w:numPr>
        <w:spacing w:line="276" w:lineRule="auto"/>
        <w:jc w:val="both"/>
        <w:rPr>
          <w:rFonts w:cs="Times New Roman"/>
          <w:lang w:val="es-ES_tradnl"/>
        </w:rPr>
      </w:pPr>
      <w:r w:rsidRPr="00671FA0">
        <w:rPr>
          <w:rFonts w:cs="Times New Roman"/>
          <w:lang w:val="es-ES_tradnl"/>
        </w:rPr>
        <w:t xml:space="preserve">El testimonio absuelto por LUIS ALBERTO LOPERA BETANCUR, quien expuso que era propietario de una tienda </w:t>
      </w:r>
      <w:r w:rsidR="00384D9D" w:rsidRPr="00671FA0">
        <w:rPr>
          <w:rFonts w:cs="Times New Roman"/>
          <w:lang w:val="es-ES_tradnl"/>
        </w:rPr>
        <w:t xml:space="preserve">de abarrotes llamada </w:t>
      </w:r>
      <w:r w:rsidR="00384D9D" w:rsidRPr="00671FA0">
        <w:rPr>
          <w:rFonts w:cs="Times New Roman"/>
          <w:i/>
          <w:lang w:val="es-ES_tradnl"/>
        </w:rPr>
        <w:t xml:space="preserve">“Tienda Berrio”, </w:t>
      </w:r>
      <w:r w:rsidR="00384D9D" w:rsidRPr="00671FA0">
        <w:rPr>
          <w:rFonts w:cs="Times New Roman"/>
          <w:lang w:val="es-ES_tradnl"/>
        </w:rPr>
        <w:t>que funcionó por un lapso de nueve años en la Cr. 11 # 62-63 del barrio Nacederos</w:t>
      </w:r>
      <w:r w:rsidR="007B7E2D" w:rsidRPr="00671FA0">
        <w:rPr>
          <w:rFonts w:cs="Times New Roman"/>
          <w:lang w:val="es-ES_tradnl"/>
        </w:rPr>
        <w:t xml:space="preserve"> de Pereira</w:t>
      </w:r>
      <w:r w:rsidR="00384D9D" w:rsidRPr="00671FA0">
        <w:rPr>
          <w:rFonts w:cs="Times New Roman"/>
          <w:lang w:val="es-ES_tradnl"/>
        </w:rPr>
        <w:t xml:space="preserve">. De igual forma, el testigo adujo que para el año 2.009, conoció </w:t>
      </w:r>
      <w:r w:rsidR="007B7E2D" w:rsidRPr="00671FA0">
        <w:rPr>
          <w:rFonts w:cs="Times New Roman"/>
          <w:lang w:val="es-ES_tradnl"/>
        </w:rPr>
        <w:t>a</w:t>
      </w:r>
      <w:r w:rsidR="00384D9D" w:rsidRPr="00671FA0">
        <w:rPr>
          <w:rFonts w:cs="Times New Roman"/>
          <w:lang w:val="es-ES_tradnl"/>
        </w:rPr>
        <w:t>l Sr.</w:t>
      </w:r>
      <w:r w:rsidR="00384D9D" w:rsidRPr="00671FA0">
        <w:t xml:space="preserve"> </w:t>
      </w:r>
      <w:r w:rsidR="000F7C67" w:rsidRPr="00671FA0">
        <w:rPr>
          <w:rFonts w:cs="Times New Roman"/>
          <w:lang w:val="es-ES_tradnl"/>
        </w:rPr>
        <w:t>OPM</w:t>
      </w:r>
      <w:r w:rsidR="00384D9D" w:rsidRPr="00671FA0">
        <w:rPr>
          <w:rFonts w:cs="Times New Roman"/>
          <w:lang w:val="es-ES_tradnl"/>
        </w:rPr>
        <w:t>, el cual era vecino del barrio y cliente de la tienda, a quien le vendía a crédito vivieres y abarrotes cada 8 o 15 días. Asimismo el testigo adujo que en algunas ocasiones vio que el Sr</w:t>
      </w:r>
      <w:r w:rsidR="000F7C67" w:rsidRPr="00671FA0">
        <w:t xml:space="preserve"> </w:t>
      </w:r>
      <w:r w:rsidR="000F7C67" w:rsidRPr="00671FA0">
        <w:rPr>
          <w:rFonts w:cs="Times New Roman"/>
          <w:lang w:val="es-ES_tradnl"/>
        </w:rPr>
        <w:t xml:space="preserve">OPM </w:t>
      </w:r>
      <w:r w:rsidR="00384D9D" w:rsidRPr="00671FA0">
        <w:rPr>
          <w:rFonts w:cs="Times New Roman"/>
          <w:lang w:val="es-ES_tradnl"/>
        </w:rPr>
        <w:t xml:space="preserve">acudía a la tienda en compañía de una fulana que se llamaba NUBIA.  </w:t>
      </w:r>
    </w:p>
    <w:p w:rsidR="001376B9" w:rsidRPr="00671FA0" w:rsidRDefault="001376B9" w:rsidP="00BB50A2">
      <w:pPr>
        <w:pStyle w:val="Prrafodelista"/>
        <w:spacing w:line="276" w:lineRule="auto"/>
        <w:rPr>
          <w:rFonts w:cs="Times New Roman"/>
          <w:lang w:val="es-ES_tradnl"/>
        </w:rPr>
      </w:pPr>
    </w:p>
    <w:p w:rsidR="001376B9" w:rsidRPr="00671FA0" w:rsidRDefault="001376B9" w:rsidP="005C48AA">
      <w:pPr>
        <w:pStyle w:val="Prrafodelista"/>
        <w:numPr>
          <w:ilvl w:val="0"/>
          <w:numId w:val="7"/>
        </w:numPr>
        <w:spacing w:line="276" w:lineRule="auto"/>
        <w:ind w:left="0" w:firstLine="0"/>
        <w:jc w:val="both"/>
        <w:rPr>
          <w:rFonts w:cs="Times New Roman"/>
          <w:lang w:val="es-ES_tradnl"/>
        </w:rPr>
      </w:pPr>
      <w:r w:rsidRPr="00671FA0">
        <w:rPr>
          <w:rFonts w:cs="Times New Roman"/>
          <w:lang w:val="es-ES_tradnl"/>
        </w:rPr>
        <w:t>Las contradicciones en las que incurrió en su relato la testigo NUBIA ESPERANZA</w:t>
      </w:r>
      <w:r w:rsidRPr="00671FA0">
        <w:t xml:space="preserve"> </w:t>
      </w:r>
      <w:r w:rsidRPr="00671FA0">
        <w:rPr>
          <w:rFonts w:cs="Times New Roman"/>
          <w:lang w:val="es-ES_tradnl"/>
        </w:rPr>
        <w:t>RIVERA, cuando expuso que los hechos ocurrieron en el 2.010, a pesar de que ella en diferentes declaraciones rendidas extraprocesalmente, había asegurado que la convivencia que tuvo con el Procesado se dio hasta el año 2.008.</w:t>
      </w:r>
    </w:p>
    <w:p w:rsidR="00180F19" w:rsidRPr="00671FA0" w:rsidRDefault="00180F19" w:rsidP="00BB50A2">
      <w:pPr>
        <w:pStyle w:val="Prrafodelista"/>
        <w:spacing w:line="276" w:lineRule="auto"/>
        <w:rPr>
          <w:rFonts w:cs="Times New Roman"/>
          <w:lang w:val="es-ES_tradnl"/>
        </w:rPr>
      </w:pPr>
    </w:p>
    <w:p w:rsidR="00180F19" w:rsidRPr="00671FA0" w:rsidRDefault="00180F19" w:rsidP="000F7C67">
      <w:pPr>
        <w:pStyle w:val="Prrafodelista"/>
        <w:numPr>
          <w:ilvl w:val="0"/>
          <w:numId w:val="7"/>
        </w:numPr>
        <w:spacing w:line="276" w:lineRule="auto"/>
        <w:jc w:val="both"/>
        <w:rPr>
          <w:rFonts w:cs="Times New Roman"/>
          <w:lang w:val="es-ES_tradnl"/>
        </w:rPr>
      </w:pPr>
      <w:r w:rsidRPr="00671FA0">
        <w:rPr>
          <w:rFonts w:cs="Times New Roman"/>
          <w:lang w:val="es-ES_tradnl"/>
        </w:rPr>
        <w:t xml:space="preserve">Lo atestado por el Procesado </w:t>
      </w:r>
      <w:r w:rsidR="000F7C67" w:rsidRPr="00671FA0">
        <w:rPr>
          <w:rFonts w:cs="Times New Roman"/>
        </w:rPr>
        <w:t>OPM</w:t>
      </w:r>
      <w:r w:rsidRPr="00671FA0">
        <w:rPr>
          <w:rFonts w:cs="Times New Roman"/>
        </w:rPr>
        <w:t xml:space="preserve">, quien </w:t>
      </w:r>
      <w:r w:rsidR="007B7E2D" w:rsidRPr="00671FA0">
        <w:rPr>
          <w:rFonts w:cs="Times New Roman"/>
        </w:rPr>
        <w:t>afirmó</w:t>
      </w:r>
      <w:r w:rsidRPr="00671FA0">
        <w:rPr>
          <w:rFonts w:cs="Times New Roman"/>
        </w:rPr>
        <w:t xml:space="preserve"> que l</w:t>
      </w:r>
      <w:r w:rsidRPr="00671FA0">
        <w:rPr>
          <w:rFonts w:cs="Times New Roman"/>
          <w:lang w:val="es-ES_tradnl"/>
        </w:rPr>
        <w:t xml:space="preserve">a relación conyugal que sostuvo con la </w:t>
      </w:r>
      <w:r w:rsidRPr="00671FA0">
        <w:rPr>
          <w:rFonts w:cs="Times New Roman"/>
        </w:rPr>
        <w:t xml:space="preserve">Sra. </w:t>
      </w:r>
      <w:r w:rsidRPr="00671FA0">
        <w:rPr>
          <w:rFonts w:cs="Times New Roman"/>
          <w:lang w:val="es-ES_tradnl"/>
        </w:rPr>
        <w:t>NUBIA ESPERANZA</w:t>
      </w:r>
      <w:r w:rsidRPr="00671FA0">
        <w:t xml:space="preserve"> </w:t>
      </w:r>
      <w:r w:rsidRPr="00671FA0">
        <w:rPr>
          <w:rFonts w:cs="Times New Roman"/>
          <w:lang w:val="es-ES_tradnl"/>
        </w:rPr>
        <w:t>RIVERA</w:t>
      </w:r>
      <w:r w:rsidR="007B7E2D" w:rsidRPr="00671FA0">
        <w:rPr>
          <w:rFonts w:cs="Times New Roman"/>
          <w:lang w:val="es-ES_tradnl"/>
        </w:rPr>
        <w:t xml:space="preserve"> </w:t>
      </w:r>
      <w:r w:rsidRPr="00671FA0">
        <w:rPr>
          <w:rFonts w:cs="Times New Roman"/>
          <w:lang w:val="es-ES_tradnl"/>
        </w:rPr>
        <w:t xml:space="preserve">finalizó </w:t>
      </w:r>
      <w:r w:rsidR="007B7E2D" w:rsidRPr="00671FA0">
        <w:rPr>
          <w:rFonts w:cs="Times New Roman"/>
          <w:lang w:val="es-ES_tradnl"/>
        </w:rPr>
        <w:t xml:space="preserve">en el año 2.009, </w:t>
      </w:r>
      <w:r w:rsidRPr="00671FA0">
        <w:rPr>
          <w:rFonts w:cs="Times New Roman"/>
          <w:lang w:val="es-ES_tradnl"/>
        </w:rPr>
        <w:t xml:space="preserve">debido a que Ella le había </w:t>
      </w:r>
      <w:r w:rsidR="0080106E" w:rsidRPr="00671FA0">
        <w:rPr>
          <w:rFonts w:cs="Times New Roman"/>
          <w:lang w:val="es-ES_tradnl"/>
        </w:rPr>
        <w:t>sido infiel</w:t>
      </w:r>
      <w:r w:rsidRPr="00671FA0">
        <w:rPr>
          <w:rFonts w:cs="Times New Roman"/>
          <w:lang w:val="es-ES_tradnl"/>
        </w:rPr>
        <w:t xml:space="preserve">, lo que incidió para que Él decidiera mudarse inmediatamente del hogar conyugal.  </w:t>
      </w:r>
    </w:p>
    <w:p w:rsidR="00384D9D" w:rsidRPr="00671FA0" w:rsidRDefault="00384D9D" w:rsidP="00BB50A2">
      <w:pPr>
        <w:spacing w:line="276" w:lineRule="auto"/>
        <w:jc w:val="both"/>
        <w:rPr>
          <w:rFonts w:cs="Times New Roman"/>
          <w:lang w:val="es-ES_tradnl"/>
        </w:rPr>
      </w:pPr>
    </w:p>
    <w:p w:rsidR="00384D9D" w:rsidRPr="00671FA0" w:rsidRDefault="00384D9D" w:rsidP="00BB50A2">
      <w:pPr>
        <w:spacing w:line="276" w:lineRule="auto"/>
        <w:jc w:val="both"/>
        <w:rPr>
          <w:rFonts w:cs="Times New Roman"/>
          <w:lang w:val="es-ES_tradnl"/>
        </w:rPr>
      </w:pPr>
      <w:r w:rsidRPr="00671FA0">
        <w:rPr>
          <w:rFonts w:cs="Times New Roman"/>
          <w:lang w:val="es-ES_tradnl"/>
        </w:rPr>
        <w:t xml:space="preserve">Ahora, frente al grado de credibilidad </w:t>
      </w:r>
      <w:r w:rsidR="007B7E2D" w:rsidRPr="00671FA0">
        <w:rPr>
          <w:rFonts w:cs="Times New Roman"/>
          <w:lang w:val="es-ES_tradnl"/>
        </w:rPr>
        <w:t xml:space="preserve">que ameritaría </w:t>
      </w:r>
      <w:r w:rsidRPr="00671FA0">
        <w:rPr>
          <w:rFonts w:cs="Times New Roman"/>
          <w:lang w:val="es-ES_tradnl"/>
        </w:rPr>
        <w:t xml:space="preserve">lo declarado por los testigos de descargos, la Sala es de la opinión que no </w:t>
      </w:r>
      <w:r w:rsidR="001376B9" w:rsidRPr="00671FA0">
        <w:rPr>
          <w:rFonts w:cs="Times New Roman"/>
          <w:lang w:val="es-ES_tradnl"/>
        </w:rPr>
        <w:t>existían</w:t>
      </w:r>
      <w:r w:rsidRPr="00671FA0">
        <w:rPr>
          <w:rFonts w:cs="Times New Roman"/>
          <w:lang w:val="es-ES_tradnl"/>
        </w:rPr>
        <w:t xml:space="preserve"> </w:t>
      </w:r>
      <w:r w:rsidR="001376B9" w:rsidRPr="00671FA0">
        <w:rPr>
          <w:rFonts w:cs="Times New Roman"/>
          <w:lang w:val="es-ES_tradnl"/>
        </w:rPr>
        <w:t>razones</w:t>
      </w:r>
      <w:r w:rsidRPr="00671FA0">
        <w:rPr>
          <w:rFonts w:cs="Times New Roman"/>
          <w:lang w:val="es-ES_tradnl"/>
        </w:rPr>
        <w:t xml:space="preserve"> </w:t>
      </w:r>
      <w:r w:rsidR="001376B9" w:rsidRPr="00671FA0">
        <w:rPr>
          <w:rFonts w:cs="Times New Roman"/>
          <w:lang w:val="es-ES_tradnl"/>
        </w:rPr>
        <w:t xml:space="preserve">que justificaran o pusieran </w:t>
      </w:r>
      <w:r w:rsidRPr="00671FA0">
        <w:rPr>
          <w:rFonts w:cs="Times New Roman"/>
          <w:lang w:val="es-ES_tradnl"/>
        </w:rPr>
        <w:t xml:space="preserve">en entredicho sus adveraciones, por lo siguiente: </w:t>
      </w:r>
    </w:p>
    <w:p w:rsidR="00384D9D" w:rsidRPr="00671FA0" w:rsidRDefault="00384D9D" w:rsidP="00BB50A2">
      <w:pPr>
        <w:spacing w:line="276" w:lineRule="auto"/>
        <w:jc w:val="both"/>
        <w:rPr>
          <w:rFonts w:cs="Times New Roman"/>
          <w:lang w:val="es-ES_tradnl"/>
        </w:rPr>
      </w:pPr>
    </w:p>
    <w:p w:rsidR="008B007A" w:rsidRPr="00671FA0" w:rsidRDefault="00384D9D" w:rsidP="005C48AA">
      <w:pPr>
        <w:pStyle w:val="Prrafodelista"/>
        <w:numPr>
          <w:ilvl w:val="0"/>
          <w:numId w:val="8"/>
        </w:numPr>
        <w:spacing w:line="276" w:lineRule="auto"/>
        <w:ind w:left="0" w:firstLine="0"/>
        <w:jc w:val="both"/>
        <w:rPr>
          <w:rFonts w:cs="Times New Roman"/>
          <w:lang w:val="es-ES_tradnl"/>
        </w:rPr>
      </w:pPr>
      <w:r w:rsidRPr="00671FA0">
        <w:rPr>
          <w:rFonts w:cs="Times New Roman"/>
          <w:lang w:val="es-ES_tradnl"/>
        </w:rPr>
        <w:t xml:space="preserve">A pesar de que el testigo </w:t>
      </w:r>
      <w:r w:rsidR="00905B30" w:rsidRPr="00671FA0">
        <w:rPr>
          <w:rFonts w:cs="Times New Roman"/>
          <w:lang w:val="es-ES_tradnl"/>
        </w:rPr>
        <w:t xml:space="preserve">EDUARDO MUÑOZ afirmó ser primo del Procesado, de igual forma en su declaración </w:t>
      </w:r>
      <w:r w:rsidR="007B7E2D" w:rsidRPr="00671FA0">
        <w:rPr>
          <w:rFonts w:cs="Times New Roman"/>
          <w:lang w:val="es-ES_tradnl"/>
        </w:rPr>
        <w:t xml:space="preserve">se observa que </w:t>
      </w:r>
      <w:r w:rsidR="00905B30" w:rsidRPr="00671FA0">
        <w:rPr>
          <w:rFonts w:cs="Times New Roman"/>
          <w:lang w:val="es-ES_tradnl"/>
        </w:rPr>
        <w:t xml:space="preserve">no incurrió en contradicciones e inconsistencias respecto al haber ayudado a su pariente en un par de mudanzas, eventos estos </w:t>
      </w:r>
      <w:r w:rsidR="00905B30" w:rsidRPr="00671FA0">
        <w:rPr>
          <w:rFonts w:cs="Times New Roman"/>
          <w:lang w:val="es-ES_tradnl"/>
        </w:rPr>
        <w:lastRenderedPageBreak/>
        <w:t xml:space="preserve">respecto de los cuales dio a conocer las circunstancias de tiempo, modo y lugar de como </w:t>
      </w:r>
      <w:r w:rsidR="007B7E2D" w:rsidRPr="00671FA0">
        <w:rPr>
          <w:rFonts w:cs="Times New Roman"/>
          <w:lang w:val="es-ES_tradnl"/>
        </w:rPr>
        <w:t>ocurrieron</w:t>
      </w:r>
      <w:r w:rsidR="0080106E" w:rsidRPr="00671FA0">
        <w:rPr>
          <w:rFonts w:cs="Times New Roman"/>
          <w:lang w:val="es-ES_tradnl"/>
        </w:rPr>
        <w:t xml:space="preserve"> y del porqué</w:t>
      </w:r>
      <w:r w:rsidR="00905B30" w:rsidRPr="00671FA0">
        <w:rPr>
          <w:rFonts w:cs="Times New Roman"/>
          <w:lang w:val="es-ES_tradnl"/>
        </w:rPr>
        <w:t xml:space="preserve"> participó en ellos.</w:t>
      </w:r>
      <w:r w:rsidRPr="00671FA0">
        <w:rPr>
          <w:rFonts w:cs="Times New Roman"/>
          <w:lang w:val="es-ES_tradnl"/>
        </w:rPr>
        <w:t xml:space="preserve"> </w:t>
      </w:r>
    </w:p>
    <w:p w:rsidR="00905B30" w:rsidRPr="00671FA0" w:rsidRDefault="00905B30" w:rsidP="00BB50A2">
      <w:pPr>
        <w:spacing w:line="276" w:lineRule="auto"/>
        <w:jc w:val="both"/>
        <w:rPr>
          <w:rFonts w:cs="Times New Roman"/>
          <w:lang w:val="es-ES_tradnl"/>
        </w:rPr>
      </w:pPr>
    </w:p>
    <w:p w:rsidR="008B007A" w:rsidRPr="00671FA0" w:rsidRDefault="0042057B" w:rsidP="005C48AA">
      <w:pPr>
        <w:pStyle w:val="Prrafodelista"/>
        <w:numPr>
          <w:ilvl w:val="0"/>
          <w:numId w:val="8"/>
        </w:numPr>
        <w:spacing w:line="276" w:lineRule="auto"/>
        <w:ind w:left="0" w:firstLine="0"/>
        <w:jc w:val="both"/>
        <w:rPr>
          <w:rFonts w:cs="Times New Roman"/>
          <w:lang w:val="es-ES_tradnl"/>
        </w:rPr>
      </w:pPr>
      <w:r w:rsidRPr="00671FA0">
        <w:rPr>
          <w:rFonts w:cs="Times New Roman"/>
          <w:lang w:val="es-ES_tradnl"/>
        </w:rPr>
        <w:t>Se podría decir que l</w:t>
      </w:r>
      <w:r w:rsidR="00905B30" w:rsidRPr="00671FA0">
        <w:rPr>
          <w:rFonts w:cs="Times New Roman"/>
          <w:lang w:val="es-ES_tradnl"/>
        </w:rPr>
        <w:t>a testigo MARÍA LIGIA MONTOYA MEJÍA</w:t>
      </w:r>
      <w:r w:rsidRPr="00671FA0">
        <w:rPr>
          <w:rFonts w:cs="Times New Roman"/>
          <w:lang w:val="es-ES_tradnl"/>
        </w:rPr>
        <w:t>, quien es</w:t>
      </w:r>
      <w:r w:rsidR="00905B30" w:rsidRPr="00671FA0">
        <w:rPr>
          <w:rFonts w:cs="Times New Roman"/>
          <w:lang w:val="es-ES_tradnl"/>
        </w:rPr>
        <w:t xml:space="preserve"> </w:t>
      </w:r>
      <w:r w:rsidRPr="00671FA0">
        <w:rPr>
          <w:rFonts w:cs="Times New Roman"/>
          <w:lang w:val="es-ES_tradnl"/>
        </w:rPr>
        <w:t xml:space="preserve">madre de la </w:t>
      </w:r>
      <w:r w:rsidR="00905B30" w:rsidRPr="00671FA0">
        <w:rPr>
          <w:rFonts w:cs="Times New Roman"/>
          <w:lang w:val="es-ES_tradnl"/>
        </w:rPr>
        <w:t xml:space="preserve">Sra. NUBIA ESPERANZA RIVERA, </w:t>
      </w:r>
      <w:r w:rsidRPr="00671FA0">
        <w:rPr>
          <w:rFonts w:cs="Times New Roman"/>
          <w:lang w:val="es-ES_tradnl"/>
        </w:rPr>
        <w:t>con sus dicho</w:t>
      </w:r>
      <w:r w:rsidR="009C2B87" w:rsidRPr="00671FA0">
        <w:rPr>
          <w:rFonts w:cs="Times New Roman"/>
          <w:lang w:val="es-ES_tradnl"/>
        </w:rPr>
        <w:t>s</w:t>
      </w:r>
      <w:r w:rsidRPr="00671FA0">
        <w:rPr>
          <w:rFonts w:cs="Times New Roman"/>
          <w:lang w:val="es-ES_tradnl"/>
        </w:rPr>
        <w:t xml:space="preserve"> tenía intenciones de querer perjudicar a su progenie, debido a que su marido para ese entonces se encontraba privado de la libert</w:t>
      </w:r>
      <w:r w:rsidR="0080106E" w:rsidRPr="00671FA0">
        <w:rPr>
          <w:rFonts w:cs="Times New Roman"/>
          <w:lang w:val="es-ES_tradnl"/>
        </w:rPr>
        <w:t>ad, como consecuencia de una</w:t>
      </w:r>
      <w:r w:rsidRPr="00671FA0">
        <w:rPr>
          <w:rFonts w:cs="Times New Roman"/>
          <w:lang w:val="es-ES_tradnl"/>
        </w:rPr>
        <w:t xml:space="preserve">s incriminaciones efectuadas por </w:t>
      </w:r>
      <w:r w:rsidR="0080106E" w:rsidRPr="00671FA0">
        <w:rPr>
          <w:rFonts w:cs="Times New Roman"/>
          <w:lang w:val="es-ES_tradnl"/>
        </w:rPr>
        <w:t>el</w:t>
      </w:r>
      <w:r w:rsidRPr="00671FA0">
        <w:rPr>
          <w:rFonts w:cs="Times New Roman"/>
          <w:lang w:val="es-ES_tradnl"/>
        </w:rPr>
        <w:t xml:space="preserve"> hijo de su hija, o sea un nieto suyo, quien lo señaló de haberlo </w:t>
      </w:r>
      <w:r w:rsidRPr="00671FA0">
        <w:rPr>
          <w:rFonts w:cs="Times New Roman"/>
          <w:i/>
          <w:lang w:val="es-ES_tradnl"/>
        </w:rPr>
        <w:t>manoseado</w:t>
      </w:r>
      <w:r w:rsidR="009C2B87" w:rsidRPr="00671FA0">
        <w:rPr>
          <w:rFonts w:cs="Times New Roman"/>
          <w:lang w:val="es-ES_tradnl"/>
        </w:rPr>
        <w:t xml:space="preserve">. Pero para la Sala tales afirmaciones no pueden ser de recibo, como consecuencia del contenido del relato ofrecido por la testigo </w:t>
      </w:r>
      <w:r w:rsidR="0080106E" w:rsidRPr="00671FA0">
        <w:rPr>
          <w:rFonts w:cs="Times New Roman"/>
          <w:lang w:val="es-ES_tradnl"/>
        </w:rPr>
        <w:t>frente al tema de la mudanza, el</w:t>
      </w:r>
      <w:r w:rsidR="009C2B87" w:rsidRPr="00671FA0">
        <w:rPr>
          <w:rFonts w:cs="Times New Roman"/>
          <w:lang w:val="es-ES_tradnl"/>
        </w:rPr>
        <w:t xml:space="preserve"> cual es un tanto parco e indeterminado, lo que impide que se pueda avizorar del mismo algún </w:t>
      </w:r>
      <w:r w:rsidR="006E7497" w:rsidRPr="00671FA0">
        <w:rPr>
          <w:rFonts w:cs="Times New Roman"/>
          <w:lang w:val="es-ES_tradnl"/>
        </w:rPr>
        <w:t xml:space="preserve">grado </w:t>
      </w:r>
      <w:r w:rsidR="009C2B87" w:rsidRPr="00671FA0">
        <w:rPr>
          <w:rFonts w:cs="Times New Roman"/>
          <w:lang w:val="es-ES_tradnl"/>
        </w:rPr>
        <w:t xml:space="preserve">de parcialidad o de </w:t>
      </w:r>
      <w:r w:rsidR="0080106E" w:rsidRPr="00671FA0">
        <w:rPr>
          <w:rFonts w:cs="Times New Roman"/>
          <w:lang w:val="es-ES_tradnl"/>
        </w:rPr>
        <w:t>favoritismo; a lo que se le debe</w:t>
      </w:r>
      <w:r w:rsidR="009C2B87" w:rsidRPr="00671FA0">
        <w:rPr>
          <w:rFonts w:cs="Times New Roman"/>
          <w:lang w:val="es-ES_tradnl"/>
        </w:rPr>
        <w:t xml:space="preserve"> aunar que en su declaración, la test</w:t>
      </w:r>
      <w:r w:rsidR="006E7497" w:rsidRPr="00671FA0">
        <w:rPr>
          <w:rFonts w:cs="Times New Roman"/>
          <w:lang w:val="es-ES_tradnl"/>
        </w:rPr>
        <w:t>igo de marras también se refiere</w:t>
      </w:r>
      <w:r w:rsidR="009C2B87" w:rsidRPr="00671FA0">
        <w:rPr>
          <w:rFonts w:cs="Times New Roman"/>
          <w:lang w:val="es-ES_tradnl"/>
        </w:rPr>
        <w:t xml:space="preserve"> a hechos que están plenamente acreditados en el Proceso, </w:t>
      </w:r>
      <w:proofErr w:type="spellStart"/>
      <w:r w:rsidR="009C2B87" w:rsidRPr="00671FA0">
        <w:rPr>
          <w:rFonts w:cs="Times New Roman"/>
          <w:lang w:val="es-ES_tradnl"/>
        </w:rPr>
        <w:t>vg</w:t>
      </w:r>
      <w:proofErr w:type="spellEnd"/>
      <w:r w:rsidR="009C2B87" w:rsidRPr="00671FA0">
        <w:rPr>
          <w:rFonts w:cs="Times New Roman"/>
          <w:lang w:val="es-ES_tradnl"/>
        </w:rPr>
        <w:t xml:space="preserve">. la convivencia marital por </w:t>
      </w:r>
      <w:r w:rsidR="001376B9" w:rsidRPr="00671FA0">
        <w:rPr>
          <w:rFonts w:cs="Times New Roman"/>
          <w:lang w:val="es-ES_tradnl"/>
        </w:rPr>
        <w:t>más</w:t>
      </w:r>
      <w:r w:rsidR="009C2B87" w:rsidRPr="00671FA0">
        <w:rPr>
          <w:rFonts w:cs="Times New Roman"/>
          <w:lang w:val="es-ES_tradnl"/>
        </w:rPr>
        <w:t xml:space="preserve"> de un semestre</w:t>
      </w:r>
      <w:r w:rsidR="006E7497" w:rsidRPr="00671FA0">
        <w:rPr>
          <w:rFonts w:cs="Times New Roman"/>
          <w:lang w:val="es-ES_tradnl"/>
        </w:rPr>
        <w:t xml:space="preserve"> entre su hija y su entonces yerno</w:t>
      </w:r>
      <w:r w:rsidR="009C2B87" w:rsidRPr="00671FA0">
        <w:rPr>
          <w:rFonts w:cs="Times New Roman"/>
          <w:lang w:val="es-ES_tradnl"/>
        </w:rPr>
        <w:t>, y que esta se dio en un inmueble que para ese entonces era de su propiedad.</w:t>
      </w:r>
    </w:p>
    <w:p w:rsidR="002257FA" w:rsidRPr="00671FA0" w:rsidRDefault="002257FA" w:rsidP="00BB50A2">
      <w:pPr>
        <w:spacing w:line="276" w:lineRule="auto"/>
        <w:ind w:left="-360" w:firstLine="105"/>
        <w:jc w:val="both"/>
        <w:rPr>
          <w:rFonts w:cs="Times New Roman"/>
          <w:lang w:val="es-ES_tradnl"/>
        </w:rPr>
      </w:pPr>
    </w:p>
    <w:p w:rsidR="001376B9" w:rsidRPr="00671FA0" w:rsidRDefault="001376B9" w:rsidP="005C48AA">
      <w:pPr>
        <w:pStyle w:val="Prrafodelista"/>
        <w:numPr>
          <w:ilvl w:val="0"/>
          <w:numId w:val="8"/>
        </w:numPr>
        <w:spacing w:line="276" w:lineRule="auto"/>
        <w:ind w:left="0" w:firstLine="0"/>
        <w:jc w:val="both"/>
        <w:rPr>
          <w:rFonts w:cs="Times New Roman"/>
          <w:lang w:val="es-ES_tradnl"/>
        </w:rPr>
      </w:pPr>
      <w:r w:rsidRPr="00671FA0">
        <w:rPr>
          <w:rFonts w:cs="Times New Roman"/>
          <w:lang w:val="es-ES_tradnl"/>
        </w:rPr>
        <w:t xml:space="preserve">El testigo LUIS ALBERTO LOPERA, en su narración ofrece un relato plausible respecto de las circunstancias de tiempo, modo y lugar de </w:t>
      </w:r>
      <w:r w:rsidR="006E7497" w:rsidRPr="00671FA0">
        <w:rPr>
          <w:rFonts w:cs="Times New Roman"/>
          <w:lang w:val="es-ES_tradnl"/>
        </w:rPr>
        <w:t>como</w:t>
      </w:r>
      <w:r w:rsidRPr="00671FA0">
        <w:rPr>
          <w:rFonts w:cs="Times New Roman"/>
          <w:lang w:val="es-ES_tradnl"/>
        </w:rPr>
        <w:t xml:space="preserve"> se enteró de la estadía del Procesado en el barrio </w:t>
      </w:r>
      <w:r w:rsidRPr="00671FA0">
        <w:rPr>
          <w:rFonts w:cs="Times New Roman"/>
          <w:i/>
          <w:lang w:val="es-ES_tradnl"/>
        </w:rPr>
        <w:t>Nacederos</w:t>
      </w:r>
      <w:r w:rsidRPr="00671FA0">
        <w:rPr>
          <w:rFonts w:cs="Times New Roman"/>
          <w:lang w:val="es-ES_tradnl"/>
        </w:rPr>
        <w:t xml:space="preserve">, y de las relaciones que sostuvo con Él, de lo cual no se avizora ningún tipo de parcialización ni intenciones de querer faltar o alterar la verdad.   </w:t>
      </w:r>
    </w:p>
    <w:p w:rsidR="001376B9" w:rsidRPr="00671FA0" w:rsidRDefault="001376B9" w:rsidP="00BB50A2">
      <w:pPr>
        <w:spacing w:line="276" w:lineRule="auto"/>
        <w:jc w:val="both"/>
        <w:rPr>
          <w:rFonts w:cs="Times New Roman"/>
          <w:lang w:val="es-ES_tradnl"/>
        </w:rPr>
      </w:pPr>
    </w:p>
    <w:p w:rsidR="000D1AF8" w:rsidRPr="00671FA0" w:rsidRDefault="001376B9" w:rsidP="00BB50A2">
      <w:pPr>
        <w:spacing w:line="276" w:lineRule="auto"/>
        <w:jc w:val="both"/>
        <w:rPr>
          <w:rFonts w:cs="Times New Roman"/>
          <w:lang w:val="es-ES_tradnl"/>
        </w:rPr>
      </w:pPr>
      <w:r w:rsidRPr="00671FA0">
        <w:rPr>
          <w:rFonts w:cs="Times New Roman"/>
          <w:lang w:val="es-ES_tradnl"/>
        </w:rPr>
        <w:t>De todo lo antes expuesto, la Sala válidamente puede colegir que a pesar de la desconfianza que en un principio podría</w:t>
      </w:r>
      <w:r w:rsidR="00180F19" w:rsidRPr="00671FA0">
        <w:rPr>
          <w:rFonts w:cs="Times New Roman"/>
          <w:lang w:val="es-ES_tradnl"/>
        </w:rPr>
        <w:t>n</w:t>
      </w:r>
      <w:r w:rsidRPr="00671FA0">
        <w:rPr>
          <w:rFonts w:cs="Times New Roman"/>
          <w:lang w:val="es-ES_tradnl"/>
        </w:rPr>
        <w:t xml:space="preserve"> inspirar las declaraciones absueltas por los testigos EDUARDO MUÑOZ; MARÍA LIGIA MONTOYA y LUIS ALBERTO LOPERA</w:t>
      </w:r>
      <w:r w:rsidR="00180F19" w:rsidRPr="00671FA0">
        <w:rPr>
          <w:rFonts w:cs="Times New Roman"/>
          <w:lang w:val="es-ES_tradnl"/>
        </w:rPr>
        <w:t xml:space="preserve">, tal desconfianza se caería por su propio peso </w:t>
      </w:r>
      <w:r w:rsidR="006E7497" w:rsidRPr="00671FA0">
        <w:rPr>
          <w:rFonts w:cs="Times New Roman"/>
          <w:lang w:val="es-ES_tradnl"/>
        </w:rPr>
        <w:t xml:space="preserve">al determinar la veracidad de sus atestaciones y de </w:t>
      </w:r>
      <w:r w:rsidR="00180F19" w:rsidRPr="00671FA0">
        <w:rPr>
          <w:rFonts w:cs="Times New Roman"/>
          <w:lang w:val="es-ES_tradnl"/>
        </w:rPr>
        <w:t xml:space="preserve">apreciar </w:t>
      </w:r>
      <w:r w:rsidR="006E7497" w:rsidRPr="00671FA0">
        <w:rPr>
          <w:rFonts w:cs="Times New Roman"/>
          <w:lang w:val="es-ES_tradnl"/>
        </w:rPr>
        <w:t xml:space="preserve">sus dichos </w:t>
      </w:r>
      <w:r w:rsidR="00180F19" w:rsidRPr="00671FA0">
        <w:rPr>
          <w:rFonts w:cs="Times New Roman"/>
          <w:lang w:val="es-ES_tradnl"/>
        </w:rPr>
        <w:t xml:space="preserve">con el resto del acervo probatorio, con </w:t>
      </w:r>
      <w:r w:rsidR="003336C0" w:rsidRPr="00671FA0">
        <w:rPr>
          <w:rFonts w:cs="Times New Roman"/>
          <w:lang w:val="es-ES_tradnl"/>
        </w:rPr>
        <w:t xml:space="preserve">lo que </w:t>
      </w:r>
      <w:r w:rsidR="00180F19" w:rsidRPr="00671FA0">
        <w:rPr>
          <w:rFonts w:cs="Times New Roman"/>
          <w:lang w:val="es-ES_tradnl"/>
        </w:rPr>
        <w:t xml:space="preserve">se podría llegar a la conclusión consistente en que </w:t>
      </w:r>
      <w:r w:rsidR="003336C0" w:rsidRPr="00671FA0">
        <w:rPr>
          <w:rFonts w:cs="Times New Roman"/>
          <w:lang w:val="es-ES_tradnl"/>
        </w:rPr>
        <w:t xml:space="preserve">para el año 2.009 el Procesado no convivía maritalmente con la Sra. NUBIA ESPERANZA RIVERA, debido a que como consecuencia </w:t>
      </w:r>
      <w:r w:rsidR="002B4AD5" w:rsidRPr="00671FA0">
        <w:rPr>
          <w:rFonts w:cs="Times New Roman"/>
          <w:lang w:val="es-ES_tradnl"/>
        </w:rPr>
        <w:t xml:space="preserve">de </w:t>
      </w:r>
      <w:r w:rsidR="003336C0" w:rsidRPr="00671FA0">
        <w:rPr>
          <w:rFonts w:cs="Times New Roman"/>
          <w:lang w:val="es-ES_tradnl"/>
        </w:rPr>
        <w:t xml:space="preserve">unas infidelidades de esta última, el acusado se vio forzado a abandonar el hogar conyugal, ubicado en el  </w:t>
      </w:r>
      <w:r w:rsidR="003336C0" w:rsidRPr="00671FA0">
        <w:rPr>
          <w:rFonts w:cs="Times New Roman"/>
        </w:rPr>
        <w:t xml:space="preserve">barrio </w:t>
      </w:r>
      <w:r w:rsidR="003336C0" w:rsidRPr="00671FA0">
        <w:rPr>
          <w:rFonts w:cs="Times New Roman"/>
          <w:i/>
        </w:rPr>
        <w:lastRenderedPageBreak/>
        <w:t xml:space="preserve">“La </w:t>
      </w:r>
      <w:proofErr w:type="spellStart"/>
      <w:r w:rsidR="003336C0" w:rsidRPr="00671FA0">
        <w:rPr>
          <w:rFonts w:cs="Times New Roman"/>
          <w:i/>
        </w:rPr>
        <w:t>Esneda</w:t>
      </w:r>
      <w:proofErr w:type="spellEnd"/>
      <w:r w:rsidR="003336C0" w:rsidRPr="00671FA0">
        <w:rPr>
          <w:rFonts w:cs="Times New Roman"/>
          <w:i/>
        </w:rPr>
        <w:t>”,</w:t>
      </w:r>
      <w:r w:rsidR="003336C0" w:rsidRPr="00671FA0">
        <w:rPr>
          <w:rFonts w:cs="Times New Roman"/>
        </w:rPr>
        <w:t xml:space="preserve"> del municipio de Dosquebradas,</w:t>
      </w:r>
      <w:r w:rsidR="003336C0" w:rsidRPr="00671FA0">
        <w:rPr>
          <w:rFonts w:cs="Times New Roman"/>
          <w:lang w:val="es-ES_tradnl"/>
        </w:rPr>
        <w:t xml:space="preserve"> para mudarse hacia el barrio </w:t>
      </w:r>
      <w:r w:rsidR="003336C0" w:rsidRPr="00671FA0">
        <w:rPr>
          <w:rFonts w:cs="Times New Roman"/>
          <w:i/>
          <w:lang w:val="es-ES_tradnl"/>
        </w:rPr>
        <w:t>Nacederos</w:t>
      </w:r>
      <w:r w:rsidR="003336C0" w:rsidRPr="00671FA0">
        <w:rPr>
          <w:rFonts w:cs="Times New Roman"/>
          <w:lang w:val="es-ES_tradnl"/>
        </w:rPr>
        <w:t xml:space="preserve"> del municipio de Pereira.</w:t>
      </w:r>
    </w:p>
    <w:p w:rsidR="003336C0" w:rsidRPr="00671FA0" w:rsidRDefault="003336C0" w:rsidP="00BB50A2">
      <w:pPr>
        <w:spacing w:line="276" w:lineRule="auto"/>
        <w:jc w:val="both"/>
        <w:rPr>
          <w:rFonts w:cs="Times New Roman"/>
          <w:lang w:val="es-ES_tradnl"/>
        </w:rPr>
      </w:pPr>
    </w:p>
    <w:p w:rsidR="000E1641" w:rsidRPr="00671FA0" w:rsidRDefault="003336C0" w:rsidP="00BB50A2">
      <w:pPr>
        <w:spacing w:line="276" w:lineRule="auto"/>
        <w:jc w:val="both"/>
        <w:rPr>
          <w:rFonts w:cs="Times New Roman"/>
          <w:lang w:val="es-ES_tradnl"/>
        </w:rPr>
      </w:pPr>
      <w:r w:rsidRPr="00671FA0">
        <w:rPr>
          <w:rFonts w:cs="Times New Roman"/>
          <w:lang w:val="es-ES_tradnl"/>
        </w:rPr>
        <w:t xml:space="preserve">Finalmente, al tomarse </w:t>
      </w:r>
      <w:r w:rsidR="000E1641" w:rsidRPr="00671FA0">
        <w:rPr>
          <w:rFonts w:cs="Times New Roman"/>
          <w:lang w:val="es-ES_tradnl"/>
        </w:rPr>
        <w:t xml:space="preserve">como altamente probable </w:t>
      </w:r>
      <w:r w:rsidRPr="00671FA0">
        <w:rPr>
          <w:rFonts w:cs="Times New Roman"/>
          <w:lang w:val="es-ES_tradnl"/>
        </w:rPr>
        <w:t xml:space="preserve">la coartada invocada por la Defensa, respecto de la imposibilidad que embargaba al Procesado </w:t>
      </w:r>
      <w:r w:rsidR="000F7C67" w:rsidRPr="00671FA0">
        <w:rPr>
          <w:rFonts w:cs="Times New Roman"/>
          <w:lang w:val="es-ES_tradnl"/>
        </w:rPr>
        <w:t xml:space="preserve">OPM </w:t>
      </w:r>
      <w:r w:rsidR="000E1641" w:rsidRPr="00671FA0">
        <w:rPr>
          <w:rFonts w:cs="Times New Roman"/>
          <w:lang w:val="es-ES_tradnl"/>
        </w:rPr>
        <w:t>de</w:t>
      </w:r>
      <w:r w:rsidRPr="00671FA0">
        <w:rPr>
          <w:rFonts w:cs="Times New Roman"/>
          <w:lang w:val="es-ES_tradnl"/>
        </w:rPr>
        <w:t xml:space="preserve"> poder cometer el reato endilgado en su contra, </w:t>
      </w:r>
      <w:r w:rsidR="000E1641" w:rsidRPr="00671FA0">
        <w:rPr>
          <w:rFonts w:cs="Times New Roman"/>
          <w:lang w:val="es-ES_tradnl"/>
        </w:rPr>
        <w:t xml:space="preserve">ya que cuando supuestamente ocurrieron los hechos libidinosos no convivía maritalmente con la Sra. NUBIA ESPERANZA RIVERA, </w:t>
      </w:r>
      <w:r w:rsidRPr="00671FA0">
        <w:rPr>
          <w:rFonts w:cs="Times New Roman"/>
          <w:lang w:val="es-ES_tradnl"/>
        </w:rPr>
        <w:t>la consecuencia lógica es que se deb</w:t>
      </w:r>
      <w:r w:rsidR="000E1641" w:rsidRPr="00671FA0">
        <w:rPr>
          <w:rFonts w:cs="Times New Roman"/>
          <w:lang w:val="es-ES_tradnl"/>
        </w:rPr>
        <w:t>a</w:t>
      </w:r>
      <w:r w:rsidRPr="00671FA0">
        <w:rPr>
          <w:rFonts w:cs="Times New Roman"/>
          <w:lang w:val="es-ES_tradnl"/>
        </w:rPr>
        <w:t xml:space="preserve">n tener como falaces </w:t>
      </w:r>
      <w:r w:rsidR="000E1641" w:rsidRPr="00671FA0">
        <w:rPr>
          <w:rFonts w:cs="Times New Roman"/>
          <w:lang w:val="es-ES_tradnl"/>
        </w:rPr>
        <w:t xml:space="preserve">y mendaces </w:t>
      </w:r>
      <w:r w:rsidRPr="00671FA0">
        <w:rPr>
          <w:rFonts w:cs="Times New Roman"/>
          <w:lang w:val="es-ES_tradnl"/>
        </w:rPr>
        <w:t xml:space="preserve">las incriminaciones </w:t>
      </w:r>
      <w:r w:rsidR="000E1641" w:rsidRPr="00671FA0">
        <w:rPr>
          <w:rFonts w:cs="Times New Roman"/>
          <w:lang w:val="es-ES_tradnl"/>
        </w:rPr>
        <w:t xml:space="preserve">que en su contra fueron </w:t>
      </w:r>
      <w:r w:rsidRPr="00671FA0">
        <w:rPr>
          <w:rFonts w:cs="Times New Roman"/>
          <w:lang w:val="es-ES_tradnl"/>
        </w:rPr>
        <w:t>efectuadas por parte de la menor “A.M.O.R.”</w:t>
      </w:r>
      <w:r w:rsidR="000E1641" w:rsidRPr="00671FA0">
        <w:rPr>
          <w:rFonts w:cs="Times New Roman"/>
          <w:lang w:val="es-ES_tradnl"/>
        </w:rPr>
        <w:t>; por lo que a la Sala le correspondería determinar el por qué esa menor faltó tan aviesamente a la verdad.</w:t>
      </w:r>
    </w:p>
    <w:p w:rsidR="000E1641" w:rsidRPr="00671FA0" w:rsidRDefault="000E1641" w:rsidP="00BB50A2">
      <w:pPr>
        <w:spacing w:line="276" w:lineRule="auto"/>
        <w:jc w:val="both"/>
        <w:rPr>
          <w:rFonts w:cs="Times New Roman"/>
          <w:lang w:val="es-ES_tradnl"/>
        </w:rPr>
      </w:pPr>
    </w:p>
    <w:p w:rsidR="000E1641" w:rsidRPr="00671FA0" w:rsidRDefault="000E1641" w:rsidP="00BB50A2">
      <w:pPr>
        <w:spacing w:line="276" w:lineRule="auto"/>
        <w:jc w:val="both"/>
        <w:rPr>
          <w:rFonts w:cs="Times New Roman"/>
          <w:lang w:val="es-ES_tradnl"/>
        </w:rPr>
      </w:pPr>
      <w:bookmarkStart w:id="5" w:name="_Hlk509308825"/>
      <w:r w:rsidRPr="00671FA0">
        <w:rPr>
          <w:rFonts w:cs="Times New Roman"/>
          <w:lang w:val="es-ES_tradnl"/>
        </w:rPr>
        <w:t>Como respuesta a ese interrogante, se podría decir que en el presente asunto estamos en presencia de una especie de alienación parental, en virtud de la cual la menor “A.M.O.R.” siniestramente fue manipulada por la Sra.</w:t>
      </w:r>
      <w:r w:rsidRPr="00671FA0">
        <w:t xml:space="preserve"> </w:t>
      </w:r>
      <w:r w:rsidRPr="00671FA0">
        <w:rPr>
          <w:rFonts w:cs="Times New Roman"/>
          <w:lang w:val="es-ES_tradnl"/>
        </w:rPr>
        <w:t xml:space="preserve">NUBIA ESPERANZA RIVERA para que declarara falazmente en contra del Procesado </w:t>
      </w:r>
      <w:r w:rsidR="000F7C67" w:rsidRPr="00671FA0">
        <w:rPr>
          <w:rFonts w:cs="Times New Roman"/>
          <w:lang w:val="es-ES_tradnl"/>
        </w:rPr>
        <w:t>OPM</w:t>
      </w:r>
      <w:r w:rsidRPr="00671FA0">
        <w:rPr>
          <w:rFonts w:cs="Times New Roman"/>
          <w:lang w:val="es-ES_tradnl"/>
        </w:rPr>
        <w:t xml:space="preserve">, como retaliación </w:t>
      </w:r>
      <w:r w:rsidR="006E7497" w:rsidRPr="00671FA0">
        <w:rPr>
          <w:rFonts w:cs="Times New Roman"/>
          <w:lang w:val="es-ES_tradnl"/>
        </w:rPr>
        <w:t xml:space="preserve">ante sus evasivas de </w:t>
      </w:r>
      <w:r w:rsidRPr="00671FA0">
        <w:rPr>
          <w:rFonts w:cs="Times New Roman"/>
          <w:lang w:val="es-ES_tradnl"/>
        </w:rPr>
        <w:t>no querer rehacer la relación conyugal habida entre ellos.</w:t>
      </w:r>
      <w:bookmarkEnd w:id="5"/>
    </w:p>
    <w:p w:rsidR="000E1641" w:rsidRPr="00671FA0" w:rsidRDefault="000E1641" w:rsidP="00BB50A2">
      <w:pPr>
        <w:spacing w:line="276" w:lineRule="auto"/>
        <w:jc w:val="both"/>
        <w:rPr>
          <w:rFonts w:cs="Times New Roman"/>
          <w:lang w:val="es-ES_tradnl"/>
        </w:rPr>
      </w:pPr>
    </w:p>
    <w:p w:rsidR="00FA4052" w:rsidRPr="00671FA0" w:rsidRDefault="000E1641" w:rsidP="00BB50A2">
      <w:pPr>
        <w:spacing w:line="276" w:lineRule="auto"/>
        <w:jc w:val="both"/>
        <w:rPr>
          <w:rFonts w:cs="Times New Roman"/>
          <w:lang w:val="es-ES_tradnl"/>
        </w:rPr>
      </w:pPr>
      <w:r w:rsidRPr="00671FA0">
        <w:rPr>
          <w:rFonts w:cs="Times New Roman"/>
          <w:lang w:val="es-ES_tradnl"/>
        </w:rPr>
        <w:t xml:space="preserve">Para demostrar la anterior afirmación, es necesario tener en cuenta </w:t>
      </w:r>
      <w:r w:rsidR="00FA4052" w:rsidRPr="00671FA0">
        <w:rPr>
          <w:rFonts w:cs="Times New Roman"/>
          <w:lang w:val="es-ES_tradnl"/>
        </w:rPr>
        <w:t>lo siguiente:</w:t>
      </w:r>
    </w:p>
    <w:p w:rsidR="00FA4052" w:rsidRPr="00671FA0" w:rsidRDefault="00FA4052" w:rsidP="00BB50A2">
      <w:pPr>
        <w:spacing w:line="276" w:lineRule="auto"/>
        <w:jc w:val="both"/>
        <w:rPr>
          <w:rFonts w:cs="Times New Roman"/>
          <w:lang w:val="es-ES_tradnl"/>
        </w:rPr>
      </w:pPr>
    </w:p>
    <w:p w:rsidR="00FA4052" w:rsidRPr="00671FA0" w:rsidRDefault="00FA4052" w:rsidP="005C48AA">
      <w:pPr>
        <w:pStyle w:val="Prrafodelista"/>
        <w:numPr>
          <w:ilvl w:val="0"/>
          <w:numId w:val="9"/>
        </w:numPr>
        <w:spacing w:line="276" w:lineRule="auto"/>
        <w:ind w:left="0" w:firstLine="0"/>
        <w:jc w:val="both"/>
        <w:rPr>
          <w:rFonts w:cs="Times New Roman"/>
          <w:lang w:val="es-ES_tradnl"/>
        </w:rPr>
      </w:pPr>
      <w:r w:rsidRPr="00671FA0">
        <w:rPr>
          <w:rFonts w:cs="Times New Roman"/>
        </w:rPr>
        <w:t xml:space="preserve">Del contenido de lo atestado por la Sras. IVANA BURITICÁ DÍAZ y CONSUELO DUQUE BLANDÓN, se desprende que la Sra. </w:t>
      </w:r>
      <w:r w:rsidRPr="00671FA0">
        <w:rPr>
          <w:rFonts w:cs="Times New Roman"/>
          <w:lang w:val="es-ES_tradnl"/>
        </w:rPr>
        <w:t xml:space="preserve">NUBIA ESPERANZA RIVERA, por circunstancias económicas, trocaba constantemente de compañeros sentimentales, lo que nos da a entender que marido que no le </w:t>
      </w:r>
      <w:r w:rsidR="006E7497" w:rsidRPr="00671FA0">
        <w:rPr>
          <w:rFonts w:cs="Times New Roman"/>
          <w:lang w:val="es-ES_tradnl"/>
        </w:rPr>
        <w:t>correspondía</w:t>
      </w:r>
      <w:r w:rsidRPr="00671FA0">
        <w:rPr>
          <w:rFonts w:cs="Times New Roman"/>
          <w:lang w:val="es-ES_tradnl"/>
        </w:rPr>
        <w:t xml:space="preserve"> económicamente era cambiado por otro.</w:t>
      </w:r>
    </w:p>
    <w:p w:rsidR="00FA4052" w:rsidRPr="00671FA0" w:rsidRDefault="00FA4052" w:rsidP="00BB50A2">
      <w:pPr>
        <w:spacing w:line="276" w:lineRule="auto"/>
        <w:jc w:val="both"/>
        <w:rPr>
          <w:rFonts w:cs="Times New Roman"/>
          <w:lang w:val="es-ES_tradnl"/>
        </w:rPr>
      </w:pPr>
    </w:p>
    <w:p w:rsidR="00FA4052" w:rsidRPr="00671FA0" w:rsidRDefault="00FA4052" w:rsidP="000F7C67">
      <w:pPr>
        <w:pStyle w:val="Prrafodelista"/>
        <w:numPr>
          <w:ilvl w:val="0"/>
          <w:numId w:val="9"/>
        </w:numPr>
        <w:spacing w:line="276" w:lineRule="auto"/>
        <w:jc w:val="both"/>
        <w:rPr>
          <w:rFonts w:cs="Times New Roman"/>
          <w:lang w:val="es-ES_tradnl"/>
        </w:rPr>
      </w:pPr>
      <w:r w:rsidRPr="00671FA0">
        <w:rPr>
          <w:rFonts w:cs="Times New Roman"/>
          <w:lang w:val="es-ES_tradnl"/>
        </w:rPr>
        <w:t xml:space="preserve">Según dicho por la Sra. MARÍA LIGIA MONTOYA MEJÍA, su hija, NUBIA ESPERANZA RIVERA, </w:t>
      </w:r>
      <w:r w:rsidR="007C12F7" w:rsidRPr="00671FA0">
        <w:rPr>
          <w:rFonts w:cs="Times New Roman"/>
          <w:lang w:val="es-ES_tradnl"/>
        </w:rPr>
        <w:t>decidió</w:t>
      </w:r>
      <w:r w:rsidRPr="00671FA0">
        <w:rPr>
          <w:rFonts w:cs="Times New Roman"/>
          <w:lang w:val="es-ES_tradnl"/>
        </w:rPr>
        <w:t xml:space="preserve"> terminar la relación que sostenía con el nuevo compañer</w:t>
      </w:r>
      <w:r w:rsidR="006E7497" w:rsidRPr="00671FA0">
        <w:rPr>
          <w:rFonts w:cs="Times New Roman"/>
          <w:lang w:val="es-ES_tradnl"/>
        </w:rPr>
        <w:t xml:space="preserve">o sentimental con el cual </w:t>
      </w:r>
      <w:r w:rsidR="007C12F7" w:rsidRPr="00671FA0">
        <w:rPr>
          <w:rFonts w:cs="Times New Roman"/>
          <w:lang w:val="es-ES_tradnl"/>
        </w:rPr>
        <w:t>habían</w:t>
      </w:r>
      <w:r w:rsidRPr="00671FA0">
        <w:rPr>
          <w:rFonts w:cs="Times New Roman"/>
          <w:lang w:val="es-ES_tradnl"/>
        </w:rPr>
        <w:t xml:space="preserve"> reemplazado al Sr. </w:t>
      </w:r>
      <w:r w:rsidR="000F7C67" w:rsidRPr="00671FA0">
        <w:rPr>
          <w:rFonts w:cs="Times New Roman"/>
          <w:lang w:val="es-ES_tradnl"/>
        </w:rPr>
        <w:t>OPM</w:t>
      </w:r>
      <w:r w:rsidRPr="00671FA0">
        <w:rPr>
          <w:rFonts w:cs="Times New Roman"/>
          <w:lang w:val="es-ES_tradnl"/>
        </w:rPr>
        <w:t>, debido a que dicho personaje resultó ser un zángano, o sea una persona que no le respondía económicamente.</w:t>
      </w:r>
    </w:p>
    <w:p w:rsidR="00FA4052" w:rsidRPr="00671FA0" w:rsidRDefault="00FA4052" w:rsidP="00BB50A2">
      <w:pPr>
        <w:spacing w:line="276" w:lineRule="auto"/>
        <w:jc w:val="both"/>
        <w:rPr>
          <w:rFonts w:cs="Times New Roman"/>
          <w:lang w:val="es-ES_tradnl"/>
        </w:rPr>
      </w:pPr>
    </w:p>
    <w:p w:rsidR="002E537A" w:rsidRPr="00671FA0" w:rsidRDefault="00FA4052" w:rsidP="000F7C67">
      <w:pPr>
        <w:pStyle w:val="Prrafodelista"/>
        <w:numPr>
          <w:ilvl w:val="0"/>
          <w:numId w:val="9"/>
        </w:numPr>
        <w:spacing w:line="276" w:lineRule="auto"/>
        <w:jc w:val="both"/>
        <w:rPr>
          <w:rFonts w:cs="Times New Roman"/>
          <w:lang w:val="es-ES_tradnl"/>
        </w:rPr>
      </w:pPr>
      <w:r w:rsidRPr="00671FA0">
        <w:rPr>
          <w:rFonts w:cs="Times New Roman"/>
          <w:lang w:val="es-ES_tradnl"/>
        </w:rPr>
        <w:lastRenderedPageBreak/>
        <w:t xml:space="preserve">De lo testificado por </w:t>
      </w:r>
      <w:r w:rsidR="000F7C67" w:rsidRPr="00671FA0">
        <w:rPr>
          <w:rFonts w:cs="Times New Roman"/>
          <w:lang w:val="es-ES_tradnl"/>
        </w:rPr>
        <w:t>OPM</w:t>
      </w:r>
      <w:r w:rsidRPr="00671FA0">
        <w:rPr>
          <w:rFonts w:cs="Times New Roman"/>
          <w:lang w:val="es-ES_tradnl"/>
        </w:rPr>
        <w:t>, se desprende que</w:t>
      </w:r>
      <w:r w:rsidR="006A57F8" w:rsidRPr="00671FA0">
        <w:rPr>
          <w:rFonts w:cs="Times New Roman"/>
          <w:lang w:val="es-ES_tradnl"/>
        </w:rPr>
        <w:t>:</w:t>
      </w:r>
      <w:r w:rsidRPr="00671FA0">
        <w:rPr>
          <w:rFonts w:cs="Times New Roman"/>
          <w:lang w:val="es-ES_tradnl"/>
        </w:rPr>
        <w:t xml:space="preserve"> </w:t>
      </w:r>
      <w:r w:rsidR="006A57F8" w:rsidRPr="00671FA0">
        <w:rPr>
          <w:rFonts w:cs="Times New Roman"/>
          <w:lang w:val="es-ES_tradnl"/>
        </w:rPr>
        <w:t>a) L</w:t>
      </w:r>
      <w:r w:rsidRPr="00671FA0">
        <w:rPr>
          <w:rFonts w:cs="Times New Roman"/>
          <w:lang w:val="es-ES_tradnl"/>
        </w:rPr>
        <w:t xml:space="preserve">uego de mudarse hacia el barrio </w:t>
      </w:r>
      <w:r w:rsidRPr="00671FA0">
        <w:rPr>
          <w:rFonts w:cs="Times New Roman"/>
          <w:i/>
          <w:lang w:val="es-ES_tradnl"/>
        </w:rPr>
        <w:t>Nacederos</w:t>
      </w:r>
      <w:r w:rsidRPr="00671FA0">
        <w:rPr>
          <w:rFonts w:cs="Times New Roman"/>
          <w:lang w:val="es-ES_tradnl"/>
        </w:rPr>
        <w:t>, en algunas oportunidades fue visitado por la Sra.</w:t>
      </w:r>
      <w:r w:rsidRPr="00671FA0">
        <w:t xml:space="preserve"> </w:t>
      </w:r>
      <w:r w:rsidRPr="00671FA0">
        <w:rPr>
          <w:rFonts w:cs="Times New Roman"/>
          <w:lang w:val="es-ES_tradnl"/>
        </w:rPr>
        <w:t xml:space="preserve">NUBIA ESPERANZA RIVERA, </w:t>
      </w:r>
      <w:r w:rsidR="006A57F8" w:rsidRPr="00671FA0">
        <w:rPr>
          <w:rFonts w:cs="Times New Roman"/>
          <w:lang w:val="es-ES_tradnl"/>
        </w:rPr>
        <w:t xml:space="preserve">a </w:t>
      </w:r>
      <w:r w:rsidRPr="00671FA0">
        <w:rPr>
          <w:rFonts w:cs="Times New Roman"/>
          <w:lang w:val="es-ES_tradnl"/>
        </w:rPr>
        <w:t xml:space="preserve">quien </w:t>
      </w:r>
      <w:r w:rsidR="006A57F8" w:rsidRPr="00671FA0">
        <w:rPr>
          <w:rFonts w:cs="Times New Roman"/>
          <w:lang w:val="es-ES_tradnl"/>
        </w:rPr>
        <w:t>le colaboraba con la compra del mercado</w:t>
      </w:r>
      <w:r w:rsidR="006A57F8" w:rsidRPr="00671FA0">
        <w:rPr>
          <w:rStyle w:val="Refdenotaalpie"/>
          <w:rFonts w:asciiTheme="minorHAnsi" w:hAnsiTheme="minorHAnsi"/>
          <w:lang w:val="es-ES_tradnl"/>
        </w:rPr>
        <w:footnoteReference w:id="10"/>
      </w:r>
      <w:r w:rsidR="006A57F8" w:rsidRPr="00671FA0">
        <w:rPr>
          <w:rFonts w:cs="Times New Roman"/>
          <w:lang w:val="es-ES_tradnl"/>
        </w:rPr>
        <w:t xml:space="preserve"> y que Ella en contraprestación de vez en cuando </w:t>
      </w:r>
      <w:r w:rsidRPr="00671FA0">
        <w:rPr>
          <w:rFonts w:cs="Times New Roman"/>
          <w:lang w:val="es-ES_tradnl"/>
        </w:rPr>
        <w:t>pernoctaba en donde Él residía</w:t>
      </w:r>
      <w:r w:rsidR="006A57F8" w:rsidRPr="00671FA0">
        <w:rPr>
          <w:rFonts w:cs="Times New Roman"/>
          <w:lang w:val="es-ES_tradnl"/>
        </w:rPr>
        <w:t xml:space="preserve">; b) Con su actitud, la Sra. NUBIA ESPERANZA RIVERA pretendía reiniciar o reanudar la relación conyugal habida entre Ellos, pero como Él no </w:t>
      </w:r>
      <w:r w:rsidR="002B4AD5" w:rsidRPr="00671FA0">
        <w:rPr>
          <w:rFonts w:cs="Times New Roman"/>
          <w:lang w:val="es-ES_tradnl"/>
        </w:rPr>
        <w:t xml:space="preserve">aceptó tal cosa, dicha fulana </w:t>
      </w:r>
      <w:r w:rsidR="006A57F8" w:rsidRPr="00671FA0">
        <w:rPr>
          <w:rFonts w:cs="Times New Roman"/>
          <w:lang w:val="es-ES_tradnl"/>
        </w:rPr>
        <w:t xml:space="preserve">en una ocasión lo amenazó con que </w:t>
      </w:r>
      <w:r w:rsidR="006A57F8" w:rsidRPr="00671FA0">
        <w:rPr>
          <w:rFonts w:cs="Times New Roman"/>
          <w:i/>
          <w:lang w:val="es-ES_tradnl"/>
        </w:rPr>
        <w:t>iba a meterlo a la cárcel.</w:t>
      </w:r>
      <w:r w:rsidR="006A57F8" w:rsidRPr="00671FA0">
        <w:rPr>
          <w:rFonts w:cs="Times New Roman"/>
          <w:lang w:val="es-ES_tradnl"/>
        </w:rPr>
        <w:t xml:space="preserve"> </w:t>
      </w:r>
    </w:p>
    <w:p w:rsidR="002257FA" w:rsidRPr="00671FA0" w:rsidRDefault="002257FA" w:rsidP="00BB50A2">
      <w:pPr>
        <w:spacing w:line="276" w:lineRule="auto"/>
        <w:jc w:val="both"/>
        <w:rPr>
          <w:rFonts w:cs="Times New Roman"/>
          <w:lang w:val="es-ES_tradnl"/>
        </w:rPr>
      </w:pPr>
    </w:p>
    <w:p w:rsidR="00926A34" w:rsidRPr="00671FA0" w:rsidRDefault="006A57F8" w:rsidP="00BB50A2">
      <w:pPr>
        <w:spacing w:line="276" w:lineRule="auto"/>
        <w:jc w:val="both"/>
      </w:pPr>
      <w:r w:rsidRPr="00671FA0">
        <w:rPr>
          <w:rFonts w:cs="Times New Roman"/>
          <w:lang w:val="es-ES_tradnl"/>
        </w:rPr>
        <w:t xml:space="preserve">Ahora bien, frente lo anterior se </w:t>
      </w:r>
      <w:r w:rsidR="00926A34" w:rsidRPr="00671FA0">
        <w:rPr>
          <w:rFonts w:cs="Times New Roman"/>
          <w:lang w:val="es-ES_tradnl"/>
        </w:rPr>
        <w:t>podía</w:t>
      </w:r>
      <w:r w:rsidRPr="00671FA0">
        <w:rPr>
          <w:rFonts w:cs="Times New Roman"/>
          <w:lang w:val="es-ES_tradnl"/>
        </w:rPr>
        <w:t xml:space="preserve"> decir que es improbable que la </w:t>
      </w:r>
      <w:r w:rsidRPr="00671FA0">
        <w:t>menor “A.M.O.R.” haya faltado a la verdad, ya sea por iniciativa propia por manipulaciones</w:t>
      </w:r>
      <w:r w:rsidR="00926A34" w:rsidRPr="00671FA0">
        <w:t xml:space="preserve"> de terceras personas</w:t>
      </w:r>
      <w:r w:rsidRPr="00671FA0">
        <w:t xml:space="preserve">, debido a que al ser analizado su relato por la perito </w:t>
      </w:r>
      <w:r w:rsidR="00926A34" w:rsidRPr="00671FA0">
        <w:t xml:space="preserve">psicóloga PATRICIA INÉS MENESES, </w:t>
      </w:r>
      <w:r w:rsidRPr="00671FA0">
        <w:t xml:space="preserve">se llegó a la conclusión </w:t>
      </w:r>
      <w:r w:rsidR="00926A34" w:rsidRPr="00671FA0">
        <w:t xml:space="preserve">consistente </w:t>
      </w:r>
      <w:r w:rsidR="002B4AD5" w:rsidRPr="00671FA0">
        <w:t>en</w:t>
      </w:r>
      <w:r w:rsidRPr="00671FA0">
        <w:t xml:space="preserve"> que el mismo </w:t>
      </w:r>
      <w:r w:rsidR="00926A34" w:rsidRPr="00671FA0">
        <w:t>debía</w:t>
      </w:r>
      <w:r w:rsidRPr="00671FA0">
        <w:t xml:space="preserve"> ser catalogado como lógico y coherente, </w:t>
      </w:r>
      <w:r w:rsidR="00926A34" w:rsidRPr="00671FA0">
        <w:t xml:space="preserve">e igualmente se descartó de que se estuviera en presencia de un relato aprendido. Pero para la Sala tales afirmaciones no pueden ser de recibo, debido a que la misma perito admitió, ante las preguntas formuladas por la Defensa durante el contrainterrogatorio, que no </w:t>
      </w:r>
      <w:r w:rsidR="007C12F7" w:rsidRPr="00671FA0">
        <w:t>podía</w:t>
      </w:r>
      <w:r w:rsidR="00926A34" w:rsidRPr="00671FA0">
        <w:t xml:space="preserve"> determinar si la menor estaba diciendo la verdad o mentiras, por lo que </w:t>
      </w:r>
      <w:r w:rsidR="00926A34" w:rsidRPr="00671FA0">
        <w:rPr>
          <w:i/>
        </w:rPr>
        <w:t>a contrario sensu</w:t>
      </w:r>
      <w:r w:rsidR="00926A34" w:rsidRPr="00671FA0">
        <w:t xml:space="preserve"> válidamente se puede colegir que a pesar de que un relato sea lógico y coherente, ello no quiere decir que sea cierto, porque un relato mendaz también puede resultar ser lógico y coherente</w:t>
      </w:r>
      <w:r w:rsidR="00DD1869" w:rsidRPr="00671FA0">
        <w:t>; como, a modo de ejemplo</w:t>
      </w:r>
      <w:r w:rsidR="00926A34" w:rsidRPr="00671FA0">
        <w:t xml:space="preserve">, se ha presentado en </w:t>
      </w:r>
      <w:r w:rsidR="00DD1869" w:rsidRPr="00671FA0">
        <w:t>ciertos</w:t>
      </w:r>
      <w:r w:rsidR="00926A34" w:rsidRPr="00671FA0">
        <w:t xml:space="preserve"> casos de alienación parental y de mendacidad atroz, en los que el menor, como consecuencia de las sugestiones o manipulaciones de las que ha sido víctima por parte de uno de sus padres, o a fin de ocultar algo que hizo y de esa forma evitar represalias, termina declarando, en contra de uno de sus padres o de cualquier otra persona, una falacia revestida con visos de verdad, la que se encuentra contenida en un relato que en muchas ocasiones los expertos en psicología </w:t>
      </w:r>
      <w:r w:rsidR="00DD1869" w:rsidRPr="00671FA0">
        <w:t xml:space="preserve">lo </w:t>
      </w:r>
      <w:r w:rsidR="00926A34" w:rsidRPr="00671FA0">
        <w:t xml:space="preserve">han catalogado como lógico y coherente.   </w:t>
      </w:r>
    </w:p>
    <w:p w:rsidR="00926A34" w:rsidRPr="00671FA0" w:rsidRDefault="00926A34" w:rsidP="00BB50A2">
      <w:pPr>
        <w:spacing w:line="276" w:lineRule="auto"/>
        <w:jc w:val="both"/>
        <w:rPr>
          <w:rFonts w:cs="Times New Roman"/>
        </w:rPr>
      </w:pPr>
    </w:p>
    <w:p w:rsidR="00926A34" w:rsidRPr="00671FA0" w:rsidRDefault="00926A34" w:rsidP="00BB50A2">
      <w:pPr>
        <w:spacing w:line="276" w:lineRule="auto"/>
        <w:jc w:val="both"/>
        <w:rPr>
          <w:rFonts w:cs="Arial"/>
        </w:rPr>
      </w:pPr>
      <w:r w:rsidRPr="00671FA0">
        <w:rPr>
          <w:rFonts w:cs="Times New Roman"/>
        </w:rPr>
        <w:t xml:space="preserve">Prueba de lo anterior la encontramos en varios casos </w:t>
      </w:r>
      <w:r w:rsidR="00DD1869" w:rsidRPr="00671FA0">
        <w:rPr>
          <w:rFonts w:cs="Times New Roman"/>
        </w:rPr>
        <w:t xml:space="preserve">fallados por la Sala de </w:t>
      </w:r>
      <w:r w:rsidR="00C40C2C" w:rsidRPr="00671FA0">
        <w:rPr>
          <w:rFonts w:cs="Times New Roman"/>
        </w:rPr>
        <w:t>Casación</w:t>
      </w:r>
      <w:r w:rsidR="00DD1869" w:rsidRPr="00671FA0">
        <w:rPr>
          <w:rFonts w:cs="Times New Roman"/>
        </w:rPr>
        <w:t xml:space="preserve"> Penal de la Corte Suprema de Justicia, </w:t>
      </w:r>
      <w:r w:rsidRPr="00671FA0">
        <w:rPr>
          <w:rFonts w:cs="Times New Roman"/>
        </w:rPr>
        <w:t xml:space="preserve">en los que a pesar </w:t>
      </w:r>
      <w:r w:rsidR="00DD1869" w:rsidRPr="00671FA0">
        <w:rPr>
          <w:rFonts w:cs="Times New Roman"/>
        </w:rPr>
        <w:t xml:space="preserve">de </w:t>
      </w:r>
      <w:r w:rsidRPr="00671FA0">
        <w:rPr>
          <w:rFonts w:cs="Times New Roman"/>
        </w:rPr>
        <w:t xml:space="preserve">que los peritos opinaron que </w:t>
      </w:r>
      <w:r w:rsidR="00C40C2C" w:rsidRPr="00671FA0">
        <w:rPr>
          <w:rFonts w:cs="Times New Roman"/>
        </w:rPr>
        <w:t>los</w:t>
      </w:r>
      <w:r w:rsidRPr="00671FA0">
        <w:rPr>
          <w:rFonts w:cs="Times New Roman"/>
        </w:rPr>
        <w:t xml:space="preserve"> relato</w:t>
      </w:r>
      <w:r w:rsidR="00C40C2C" w:rsidRPr="00671FA0">
        <w:rPr>
          <w:rFonts w:cs="Times New Roman"/>
        </w:rPr>
        <w:t>s</w:t>
      </w:r>
      <w:r w:rsidRPr="00671FA0">
        <w:rPr>
          <w:rFonts w:cs="Times New Roman"/>
        </w:rPr>
        <w:t xml:space="preserve"> de las </w:t>
      </w:r>
      <w:r w:rsidRPr="00671FA0">
        <w:rPr>
          <w:rFonts w:cs="Times New Roman"/>
        </w:rPr>
        <w:lastRenderedPageBreak/>
        <w:t xml:space="preserve">victimas </w:t>
      </w:r>
      <w:r w:rsidR="00C40C2C" w:rsidRPr="00671FA0">
        <w:rPr>
          <w:rFonts w:cs="Times New Roman"/>
        </w:rPr>
        <w:t>debían</w:t>
      </w:r>
      <w:r w:rsidR="00DD1869" w:rsidRPr="00671FA0">
        <w:rPr>
          <w:rFonts w:cs="Times New Roman"/>
        </w:rPr>
        <w:t xml:space="preserve"> ser considerado</w:t>
      </w:r>
      <w:r w:rsidR="00C40C2C" w:rsidRPr="00671FA0">
        <w:rPr>
          <w:rFonts w:cs="Times New Roman"/>
        </w:rPr>
        <w:t>s</w:t>
      </w:r>
      <w:r w:rsidR="00DD1869" w:rsidRPr="00671FA0">
        <w:rPr>
          <w:rFonts w:cs="Times New Roman"/>
        </w:rPr>
        <w:t xml:space="preserve"> </w:t>
      </w:r>
      <w:r w:rsidR="00C40C2C" w:rsidRPr="00671FA0">
        <w:rPr>
          <w:rFonts w:cs="Times New Roman"/>
        </w:rPr>
        <w:t xml:space="preserve">como </w:t>
      </w:r>
      <w:r w:rsidRPr="00671FA0">
        <w:rPr>
          <w:rFonts w:cs="Times New Roman"/>
        </w:rPr>
        <w:t>lógico</w:t>
      </w:r>
      <w:r w:rsidR="00C40C2C" w:rsidRPr="00671FA0">
        <w:rPr>
          <w:rFonts w:cs="Times New Roman"/>
        </w:rPr>
        <w:t>s</w:t>
      </w:r>
      <w:r w:rsidRPr="00671FA0">
        <w:rPr>
          <w:rFonts w:cs="Times New Roman"/>
        </w:rPr>
        <w:t xml:space="preserve"> y coherente</w:t>
      </w:r>
      <w:r w:rsidR="00C40C2C" w:rsidRPr="00671FA0">
        <w:rPr>
          <w:rFonts w:cs="Times New Roman"/>
        </w:rPr>
        <w:t>s</w:t>
      </w:r>
      <w:r w:rsidRPr="00671FA0">
        <w:rPr>
          <w:rFonts w:cs="Times New Roman"/>
        </w:rPr>
        <w:t xml:space="preserve">, </w:t>
      </w:r>
      <w:r w:rsidR="006E7497" w:rsidRPr="00671FA0">
        <w:rPr>
          <w:rFonts w:cs="Times New Roman"/>
        </w:rPr>
        <w:t>más</w:t>
      </w:r>
      <w:r w:rsidR="00C40C2C" w:rsidRPr="00671FA0">
        <w:rPr>
          <w:rFonts w:cs="Times New Roman"/>
        </w:rPr>
        <w:t xml:space="preserve"> por el contrario </w:t>
      </w:r>
      <w:r w:rsidRPr="00671FA0">
        <w:rPr>
          <w:rFonts w:cs="Times New Roman"/>
        </w:rPr>
        <w:t>se logró demostrar que los aquejados faltaron a la verdad</w:t>
      </w:r>
      <w:r w:rsidR="00DD1869" w:rsidRPr="00671FA0">
        <w:rPr>
          <w:rFonts w:cs="Times New Roman"/>
        </w:rPr>
        <w:t>. Entre dichos casos</w:t>
      </w:r>
      <w:r w:rsidRPr="00671FA0">
        <w:rPr>
          <w:rFonts w:cs="Times New Roman"/>
        </w:rPr>
        <w:t>, bien vale la pena destacar los consignados en la</w:t>
      </w:r>
      <w:r w:rsidR="00DD1869" w:rsidRPr="00671FA0">
        <w:rPr>
          <w:rFonts w:cs="Times New Roman"/>
        </w:rPr>
        <w:t>s</w:t>
      </w:r>
      <w:r w:rsidRPr="00671FA0">
        <w:rPr>
          <w:rFonts w:cs="Times New Roman"/>
        </w:rPr>
        <w:t xml:space="preserve"> sentencia </w:t>
      </w:r>
      <w:r w:rsidRPr="00671FA0">
        <w:rPr>
          <w:lang w:val="es-ES"/>
        </w:rPr>
        <w:t>del 25 de septiem</w:t>
      </w:r>
      <w:r w:rsidR="006E7497" w:rsidRPr="00671FA0">
        <w:rPr>
          <w:lang w:val="es-ES"/>
        </w:rPr>
        <w:t xml:space="preserve">bre de 2013. Rad. # 40455, </w:t>
      </w:r>
      <w:r w:rsidRPr="00671FA0">
        <w:rPr>
          <w:lang w:val="es-ES"/>
        </w:rPr>
        <w:t xml:space="preserve">y </w:t>
      </w:r>
      <w:r w:rsidRPr="00671FA0">
        <w:rPr>
          <w:rFonts w:cs="Arial"/>
        </w:rPr>
        <w:t xml:space="preserve">del 1° de junio de 2016. SP7326-2016. Rad. # 45585, los que </w:t>
      </w:r>
      <w:r w:rsidR="00DD1869" w:rsidRPr="00671FA0">
        <w:rPr>
          <w:rFonts w:cs="Arial"/>
        </w:rPr>
        <w:t xml:space="preserve">coloquialmente </w:t>
      </w:r>
      <w:r w:rsidRPr="00671FA0">
        <w:rPr>
          <w:rFonts w:cs="Arial"/>
        </w:rPr>
        <w:t xml:space="preserve">hemos denominado como </w:t>
      </w:r>
      <w:r w:rsidRPr="00671FA0">
        <w:rPr>
          <w:rFonts w:cs="Arial"/>
          <w:i/>
        </w:rPr>
        <w:t>«la madre infame»</w:t>
      </w:r>
      <w:r w:rsidRPr="00671FA0">
        <w:rPr>
          <w:rFonts w:cs="Arial"/>
        </w:rPr>
        <w:t xml:space="preserve"> y </w:t>
      </w:r>
      <w:r w:rsidRPr="00671FA0">
        <w:rPr>
          <w:rFonts w:cs="Arial"/>
          <w:i/>
        </w:rPr>
        <w:t>«los sobrinos canallas»</w:t>
      </w:r>
      <w:r w:rsidR="00DD1869" w:rsidRPr="00671FA0">
        <w:rPr>
          <w:rFonts w:cs="Arial"/>
        </w:rPr>
        <w:t>. Dichos precedentes jurisprudenciales estas</w:t>
      </w:r>
      <w:r w:rsidRPr="00671FA0">
        <w:rPr>
          <w:rFonts w:cs="Arial"/>
        </w:rPr>
        <w:t xml:space="preserve"> </w:t>
      </w:r>
      <w:r w:rsidR="00DD1869" w:rsidRPr="00671FA0">
        <w:rPr>
          <w:rFonts w:cs="Arial"/>
        </w:rPr>
        <w:t xml:space="preserve">respectivamente </w:t>
      </w:r>
      <w:r w:rsidRPr="00671FA0">
        <w:rPr>
          <w:rFonts w:cs="Arial"/>
        </w:rPr>
        <w:t xml:space="preserve">relacionados con una menor que acusó a su progenitor de abusar sexualmente de ella cuando su madre no se encontraba en casa, y de unos sobrinos que sindicaron a un tío de obligarlos a ver pornografía y </w:t>
      </w:r>
      <w:r w:rsidR="00DD1869" w:rsidRPr="00671FA0">
        <w:rPr>
          <w:rFonts w:cs="Arial"/>
        </w:rPr>
        <w:t xml:space="preserve">de </w:t>
      </w:r>
      <w:r w:rsidRPr="00671FA0">
        <w:rPr>
          <w:rFonts w:cs="Arial"/>
        </w:rPr>
        <w:t xml:space="preserve">que sostuvieran relaciones sexuales con su tía, mientras el tío </w:t>
      </w:r>
      <w:proofErr w:type="spellStart"/>
      <w:r w:rsidRPr="00671FA0">
        <w:rPr>
          <w:rFonts w:cs="Arial"/>
        </w:rPr>
        <w:t>parafilicamente</w:t>
      </w:r>
      <w:proofErr w:type="spellEnd"/>
      <w:r w:rsidRPr="00671FA0">
        <w:rPr>
          <w:rFonts w:cs="Arial"/>
        </w:rPr>
        <w:t xml:space="preserve"> se satisfacía presenciando ese espectáculo. Pero en el devenir del juicio se pudo demostrar que a pesar de lo dicho por los peritos psicólogos, respecto de lo lógico y coherente del relato de los ofendidos: a) </w:t>
      </w:r>
      <w:r w:rsidR="00DD1869" w:rsidRPr="00671FA0">
        <w:rPr>
          <w:rFonts w:cs="Arial"/>
        </w:rPr>
        <w:t>L</w:t>
      </w:r>
      <w:r w:rsidRPr="00671FA0">
        <w:rPr>
          <w:rFonts w:cs="Arial"/>
        </w:rPr>
        <w:t xml:space="preserve">a menor faltó a la verdad, en atención a que fue manipulada por su madre para que declarará en contra de su padre, y de esa forma pasarle una cuenta de cobro por unas desavenencias surgidas entre ellos; b) </w:t>
      </w:r>
      <w:r w:rsidR="00DD1869" w:rsidRPr="00671FA0">
        <w:rPr>
          <w:rFonts w:cs="Arial"/>
        </w:rPr>
        <w:t>L</w:t>
      </w:r>
      <w:r w:rsidRPr="00671FA0">
        <w:rPr>
          <w:rFonts w:cs="Arial"/>
        </w:rPr>
        <w:t xml:space="preserve">os sobrinos mintieron protervamente, para así restarle credibilidad a unas sindicaciones que su tío les había efectuado en su contra, relacionadas con su participación en unos robos  que de manera periódica venían ocurriendo en el taller donde Ellos trabajaban a órdenes de su tío. </w:t>
      </w:r>
    </w:p>
    <w:p w:rsidR="00DD1869" w:rsidRPr="00671FA0" w:rsidRDefault="00DD1869" w:rsidP="00BB50A2">
      <w:pPr>
        <w:spacing w:line="276" w:lineRule="auto"/>
        <w:jc w:val="both"/>
        <w:rPr>
          <w:rFonts w:cs="Arial"/>
        </w:rPr>
      </w:pPr>
    </w:p>
    <w:p w:rsidR="00DD1869" w:rsidRPr="00671FA0" w:rsidRDefault="00DD1869" w:rsidP="00BB50A2">
      <w:pPr>
        <w:spacing w:line="276" w:lineRule="auto"/>
        <w:jc w:val="both"/>
      </w:pPr>
      <w:r w:rsidRPr="00671FA0">
        <w:rPr>
          <w:rFonts w:cs="Arial"/>
        </w:rPr>
        <w:t xml:space="preserve">En suma, acorde con lo anterior, para la Sala no existe duda alguna que la menor ofendida pudo haber faltado a la verdad en las incriminaciones y demás señalamientos efectuados en contra del Procesado, y que probablemente tal mendaz proceder se </w:t>
      </w:r>
      <w:r w:rsidR="00C40C2C" w:rsidRPr="00671FA0">
        <w:rPr>
          <w:rFonts w:cs="Arial"/>
        </w:rPr>
        <w:t>debió</w:t>
      </w:r>
      <w:r w:rsidRPr="00671FA0">
        <w:rPr>
          <w:rFonts w:cs="Arial"/>
        </w:rPr>
        <w:t xml:space="preserve"> a </w:t>
      </w:r>
      <w:r w:rsidR="006E7497" w:rsidRPr="00671FA0">
        <w:rPr>
          <w:rFonts w:cs="Arial"/>
        </w:rPr>
        <w:t xml:space="preserve">las </w:t>
      </w:r>
      <w:r w:rsidRPr="00671FA0">
        <w:rPr>
          <w:rFonts w:cs="Arial"/>
        </w:rPr>
        <w:t xml:space="preserve">manipulaciones a las </w:t>
      </w:r>
      <w:r w:rsidR="006E7497" w:rsidRPr="00671FA0">
        <w:rPr>
          <w:rFonts w:cs="Arial"/>
        </w:rPr>
        <w:t>que</w:t>
      </w:r>
      <w:r w:rsidRPr="00671FA0">
        <w:rPr>
          <w:rFonts w:cs="Arial"/>
        </w:rPr>
        <w:t xml:space="preserve"> fue sometida por parte de su señora madre, </w:t>
      </w:r>
      <w:r w:rsidRPr="00671FA0">
        <w:t xml:space="preserve">NUBIA ESPERANZA RIVERA, </w:t>
      </w:r>
      <w:r w:rsidR="006E7497" w:rsidRPr="00671FA0">
        <w:t xml:space="preserve">las que tenía como propósito el de </w:t>
      </w:r>
      <w:r w:rsidRPr="00671FA0">
        <w:t xml:space="preserve">pasarle una cuenta de cobro al Procesado </w:t>
      </w:r>
      <w:r w:rsidR="000F7C67" w:rsidRPr="00671FA0">
        <w:t>OPM</w:t>
      </w:r>
      <w:r w:rsidRPr="00671FA0">
        <w:t xml:space="preserve">, a modo de retaliación por </w:t>
      </w:r>
      <w:r w:rsidR="00C40C2C" w:rsidRPr="00671FA0">
        <w:t xml:space="preserve">la </w:t>
      </w:r>
      <w:r w:rsidRPr="00671FA0">
        <w:t xml:space="preserve">actitud evasiva </w:t>
      </w:r>
      <w:r w:rsidR="00C40C2C" w:rsidRPr="00671FA0">
        <w:t xml:space="preserve">asumida </w:t>
      </w:r>
      <w:r w:rsidR="006E7497" w:rsidRPr="00671FA0">
        <w:t xml:space="preserve">al </w:t>
      </w:r>
      <w:r w:rsidRPr="00671FA0">
        <w:t>no atender sus pedimentos de querer reanudar la relación conyugal habida entre ellos.</w:t>
      </w:r>
    </w:p>
    <w:p w:rsidR="00C40C2C" w:rsidRPr="00671FA0" w:rsidRDefault="00C40C2C" w:rsidP="00BB50A2">
      <w:pPr>
        <w:spacing w:line="276" w:lineRule="auto"/>
        <w:jc w:val="both"/>
      </w:pPr>
    </w:p>
    <w:p w:rsidR="00C40C2C" w:rsidRPr="00671FA0" w:rsidRDefault="00C40C2C" w:rsidP="00BB50A2">
      <w:pPr>
        <w:spacing w:line="276" w:lineRule="auto"/>
        <w:jc w:val="both"/>
      </w:pPr>
      <w:r w:rsidRPr="00671FA0">
        <w:rPr>
          <w:b/>
        </w:rPr>
        <w:t>- Conclusiones:</w:t>
      </w:r>
    </w:p>
    <w:p w:rsidR="00C40C2C" w:rsidRPr="00671FA0" w:rsidRDefault="00C40C2C" w:rsidP="00BB50A2">
      <w:pPr>
        <w:spacing w:line="276" w:lineRule="auto"/>
        <w:jc w:val="both"/>
      </w:pPr>
    </w:p>
    <w:p w:rsidR="00C40C2C" w:rsidRPr="00671FA0" w:rsidRDefault="00C40C2C" w:rsidP="00BB50A2">
      <w:pPr>
        <w:spacing w:line="276" w:lineRule="auto"/>
        <w:jc w:val="both"/>
      </w:pPr>
      <w:r w:rsidRPr="00671FA0">
        <w:t xml:space="preserve">A modo de corolario, acorde con lo antes expuesto, la Colegiatura válidamente puede llegar a las siguientes conclusiones: </w:t>
      </w:r>
    </w:p>
    <w:p w:rsidR="00C40C2C" w:rsidRPr="00671FA0" w:rsidRDefault="00C40C2C" w:rsidP="00BB50A2">
      <w:pPr>
        <w:spacing w:line="276" w:lineRule="auto"/>
        <w:jc w:val="both"/>
      </w:pPr>
    </w:p>
    <w:p w:rsidR="00C40C2C" w:rsidRPr="00671FA0" w:rsidRDefault="00C40C2C" w:rsidP="005C48AA">
      <w:pPr>
        <w:pStyle w:val="Prrafodelista"/>
        <w:numPr>
          <w:ilvl w:val="0"/>
          <w:numId w:val="10"/>
        </w:numPr>
        <w:spacing w:line="276" w:lineRule="auto"/>
        <w:ind w:left="0" w:firstLine="0"/>
        <w:jc w:val="both"/>
      </w:pPr>
      <w:r w:rsidRPr="00671FA0">
        <w:t>No es cierto que del contenido del testimonio de la menor Ofendida no sea posible determinar con probabilidad el tiempo en el cual supuestamente ocurrieron los hechos libidinosos, porque a pesar de las falencias en el que incurrió la perjudicada en su relato, en el cual no se ubicó en el tiempo, las mismas eran suplidas con unas declaraciones extraprocesales absueltas por la víctima, las que fungían como testigo adjunto, con las que era posible determinar que los hechos pudieron haber tenido ocurrencia en el mes de febrero del año 2.012.</w:t>
      </w:r>
    </w:p>
    <w:p w:rsidR="00C40C2C" w:rsidRPr="00671FA0" w:rsidRDefault="00C40C2C" w:rsidP="00BB50A2">
      <w:pPr>
        <w:spacing w:line="276" w:lineRule="auto"/>
        <w:jc w:val="both"/>
      </w:pPr>
    </w:p>
    <w:p w:rsidR="00C40C2C" w:rsidRPr="00671FA0" w:rsidRDefault="00C40C2C" w:rsidP="005C48AA">
      <w:pPr>
        <w:pStyle w:val="Prrafodelista"/>
        <w:numPr>
          <w:ilvl w:val="0"/>
          <w:numId w:val="10"/>
        </w:numPr>
        <w:spacing w:line="276" w:lineRule="auto"/>
        <w:ind w:left="0" w:firstLine="0"/>
        <w:jc w:val="both"/>
      </w:pPr>
      <w:r w:rsidRPr="00671FA0">
        <w:t xml:space="preserve">Con los testimonios absueltos por las Sras. NUBIA ESPERANZA RIVERA MONTOYA, IVANA BURITICÁ DÍAZ y CONSUELO DUQUE BLANDÓN, en momento alguno </w:t>
      </w:r>
      <w:r w:rsidR="00B468D7" w:rsidRPr="00671FA0">
        <w:t>era</w:t>
      </w:r>
      <w:r w:rsidRPr="00671FA0">
        <w:t xml:space="preserve"> posible corroborar los señalamientos efectuados por la Perjudicada en contra del Procesado, respecto a que los hechos ocurrieron en el devenir del mes de febrero del año 2.012</w:t>
      </w:r>
      <w:r w:rsidR="004C1BC9" w:rsidRPr="00671FA0">
        <w:t>, porque las testigos IVANA BURITICÁ DÍAZ y CONSUELO DUQUE BLANDÓN, por su condición de testigos de oídas, en moment</w:t>
      </w:r>
      <w:r w:rsidR="007C46BC" w:rsidRPr="00671FA0">
        <w:t xml:space="preserve">o alguno con sus dichos podían </w:t>
      </w:r>
      <w:r w:rsidR="007C12F7" w:rsidRPr="00671FA0">
        <w:t>avalaban</w:t>
      </w:r>
      <w:r w:rsidR="004C1BC9" w:rsidRPr="00671FA0">
        <w:t xml:space="preserve"> tal situación; mientras que la testigo NUBIA ESPERANZA RIVERA MONTOYA, incurrió en una serie de graves contradicciones, imprecisiones, incoherencias </w:t>
      </w:r>
      <w:r w:rsidR="00B468D7" w:rsidRPr="00671FA0">
        <w:t>que tornaban en mendaces sus atestaciones</w:t>
      </w:r>
      <w:r w:rsidR="004C1BC9" w:rsidRPr="00671FA0">
        <w:t xml:space="preserve">. </w:t>
      </w:r>
    </w:p>
    <w:p w:rsidR="00B468D7" w:rsidRPr="00671FA0" w:rsidRDefault="00B468D7" w:rsidP="00BB50A2">
      <w:pPr>
        <w:spacing w:line="276" w:lineRule="auto"/>
        <w:jc w:val="both"/>
      </w:pPr>
    </w:p>
    <w:p w:rsidR="00B468D7" w:rsidRPr="00671FA0" w:rsidRDefault="00B468D7" w:rsidP="005C48AA">
      <w:pPr>
        <w:pStyle w:val="Prrafodelista"/>
        <w:numPr>
          <w:ilvl w:val="0"/>
          <w:numId w:val="10"/>
        </w:numPr>
        <w:spacing w:line="276" w:lineRule="auto"/>
        <w:ind w:left="0" w:firstLine="0"/>
        <w:jc w:val="both"/>
      </w:pPr>
      <w:r w:rsidRPr="00671FA0">
        <w:t>En la actuación existían pruebas que de manera plausible demostraban que el Procesado no pudo cometer los delitos endilgados en su contra, debido a que para la época en la cual los mismos supuestamente tuvieron ocurrencia, residía en otra municipalidad como consecuencia de la finalización de la relación marital de convivencia que sostenía con la Sra. NUBIA ESPERANZA RIVERA MONTOYA.</w:t>
      </w:r>
    </w:p>
    <w:p w:rsidR="004C1BC9" w:rsidRPr="00671FA0" w:rsidRDefault="004C1BC9" w:rsidP="00BB50A2">
      <w:pPr>
        <w:spacing w:line="276" w:lineRule="auto"/>
        <w:jc w:val="both"/>
      </w:pPr>
    </w:p>
    <w:p w:rsidR="004C1BC9" w:rsidRPr="00671FA0" w:rsidRDefault="004C1BC9" w:rsidP="000F7C67">
      <w:pPr>
        <w:pStyle w:val="Prrafodelista"/>
        <w:numPr>
          <w:ilvl w:val="0"/>
          <w:numId w:val="10"/>
        </w:numPr>
        <w:spacing w:line="276" w:lineRule="auto"/>
        <w:jc w:val="both"/>
      </w:pPr>
      <w:r w:rsidRPr="00671FA0">
        <w:t>En el proceso se demostró que el acusado no fumaba, o si lo hacía lo era de manera ocasional o esporádica. Tal situación repercutía negativamente en la credibilidad que afloraría del relat</w:t>
      </w:r>
      <w:r w:rsidR="007C46BC" w:rsidRPr="00671FA0">
        <w:t>o de la agraviada, cuando expresó</w:t>
      </w:r>
      <w:r w:rsidRPr="00671FA0">
        <w:t xml:space="preserve"> que la 1ª agresión sexual resultó ser producto de una especie de retaliación llevada a cabo por el Procesado </w:t>
      </w:r>
      <w:r w:rsidR="000F7C67" w:rsidRPr="00671FA0">
        <w:t xml:space="preserve">OPM </w:t>
      </w:r>
      <w:r w:rsidRPr="00671FA0">
        <w:t xml:space="preserve">como consecuencia de </w:t>
      </w:r>
      <w:r w:rsidRPr="00671FA0">
        <w:lastRenderedPageBreak/>
        <w:t>su negativa de no querer ir a comprar unos cigarrillos de la marca Derby.</w:t>
      </w:r>
    </w:p>
    <w:p w:rsidR="004C1BC9" w:rsidRPr="00671FA0" w:rsidRDefault="004C1BC9" w:rsidP="00BB50A2">
      <w:pPr>
        <w:spacing w:line="276" w:lineRule="auto"/>
        <w:jc w:val="both"/>
      </w:pPr>
    </w:p>
    <w:p w:rsidR="00BD11E4" w:rsidRPr="00671FA0" w:rsidRDefault="00BD11E4" w:rsidP="005C48AA">
      <w:pPr>
        <w:pStyle w:val="Prrafodelista"/>
        <w:numPr>
          <w:ilvl w:val="0"/>
          <w:numId w:val="10"/>
        </w:numPr>
        <w:spacing w:line="276" w:lineRule="auto"/>
        <w:ind w:left="0" w:firstLine="0"/>
        <w:jc w:val="both"/>
      </w:pPr>
      <w:r w:rsidRPr="00671FA0">
        <w:t xml:space="preserve">En el proceso </w:t>
      </w:r>
      <w:r w:rsidR="00B468D7" w:rsidRPr="00671FA0">
        <w:t>existían</w:t>
      </w:r>
      <w:r w:rsidRPr="00671FA0">
        <w:t xml:space="preserve"> elementos de ju</w:t>
      </w:r>
      <w:r w:rsidR="00B468D7" w:rsidRPr="00671FA0">
        <w:t>i</w:t>
      </w:r>
      <w:r w:rsidRPr="00671FA0">
        <w:t xml:space="preserve">cio con los cuales era </w:t>
      </w:r>
      <w:r w:rsidR="00B468D7" w:rsidRPr="00671FA0">
        <w:t>factible</w:t>
      </w:r>
      <w:r w:rsidRPr="00671FA0">
        <w:t xml:space="preserve"> colegir que la menor “A.M.O.R.” </w:t>
      </w:r>
      <w:r w:rsidR="00B468D7" w:rsidRPr="00671FA0">
        <w:t>había</w:t>
      </w:r>
      <w:r w:rsidRPr="00671FA0">
        <w:t xml:space="preserve"> faltado a la verdad como consecuencia de las manipulaciones a las que fue sometida por parte de la Sra. NUBIA ESPERANZA RIVERA MONTOYA, para que falazmente declarara en contra del acusado.</w:t>
      </w:r>
    </w:p>
    <w:p w:rsidR="00B468D7" w:rsidRPr="00671FA0" w:rsidRDefault="00B468D7" w:rsidP="00BB50A2">
      <w:pPr>
        <w:spacing w:line="276" w:lineRule="auto"/>
        <w:jc w:val="both"/>
      </w:pPr>
    </w:p>
    <w:p w:rsidR="00921F20" w:rsidRPr="00671FA0" w:rsidRDefault="00B468D7" w:rsidP="00BB50A2">
      <w:pPr>
        <w:spacing w:line="276" w:lineRule="auto"/>
        <w:jc w:val="both"/>
      </w:pPr>
      <w:r w:rsidRPr="00671FA0">
        <w:t xml:space="preserve">En suma, según todo lo dicho en el presente proveído, se tiene que la Fiscalía no </w:t>
      </w:r>
      <w:r w:rsidR="00921F20" w:rsidRPr="00671FA0">
        <w:t xml:space="preserve">logró demostrar en debida forma </w:t>
      </w:r>
      <w:r w:rsidRPr="00671FA0">
        <w:t xml:space="preserve">su teoría del caso, en atención a que la misma </w:t>
      </w:r>
      <w:r w:rsidR="00921F20" w:rsidRPr="00671FA0">
        <w:t>se soportó</w:t>
      </w:r>
      <w:r w:rsidRPr="00671FA0">
        <w:t xml:space="preserve"> en </w:t>
      </w:r>
      <w:r w:rsidR="005C48AA" w:rsidRPr="00671FA0">
        <w:t>un cú</w:t>
      </w:r>
      <w:r w:rsidR="00921F20" w:rsidRPr="00671FA0">
        <w:t xml:space="preserve">mulo </w:t>
      </w:r>
      <w:r w:rsidRPr="00671FA0">
        <w:t xml:space="preserve"> de pruebas </w:t>
      </w:r>
      <w:r w:rsidR="00921F20" w:rsidRPr="00671FA0">
        <w:t xml:space="preserve">que ante su escaso y dudoso poder suasorio, era  </w:t>
      </w:r>
      <w:r w:rsidRPr="00671FA0">
        <w:t xml:space="preserve">imposible </w:t>
      </w:r>
      <w:r w:rsidR="00921F20" w:rsidRPr="00671FA0">
        <w:t xml:space="preserve">que pudiera </w:t>
      </w:r>
      <w:r w:rsidRPr="00671FA0">
        <w:t xml:space="preserve">desvirtuar la presunción de inocencia que </w:t>
      </w:r>
      <w:r w:rsidR="00921F20" w:rsidRPr="00671FA0">
        <w:t>siempre acompañó</w:t>
      </w:r>
      <w:r w:rsidRPr="00671FA0">
        <w:t xml:space="preserve"> al encausado; a lo cual se debe aunar</w:t>
      </w:r>
      <w:r w:rsidR="00921F20" w:rsidRPr="00671FA0">
        <w:t xml:space="preserve"> que la Defensa, de una u otra forma, logró que tambaleara la teoría del caso propuesta por el Ente Acusador, al ponerla contra las cuerdas con la plausible acreditación </w:t>
      </w:r>
      <w:r w:rsidR="007C46BC" w:rsidRPr="00671FA0">
        <w:t xml:space="preserve">de </w:t>
      </w:r>
      <w:r w:rsidR="00921F20" w:rsidRPr="00671FA0">
        <w:t xml:space="preserve">la hipótesis consistente en que el Procesado no pudo cometer el delito endilgado en su contra, debido a que cuando el mismo tuvo ocurrencia ya no convivía maritalmente con la madre de la Ofendida.  </w:t>
      </w:r>
    </w:p>
    <w:p w:rsidR="00921F20" w:rsidRPr="00671FA0" w:rsidRDefault="00921F20" w:rsidP="00BB50A2">
      <w:pPr>
        <w:spacing w:line="276" w:lineRule="auto"/>
        <w:jc w:val="both"/>
      </w:pPr>
    </w:p>
    <w:p w:rsidR="00B468D7" w:rsidRPr="00671FA0" w:rsidRDefault="00921F20" w:rsidP="00BB50A2">
      <w:pPr>
        <w:spacing w:line="276" w:lineRule="auto"/>
        <w:jc w:val="both"/>
      </w:pPr>
      <w:r w:rsidRPr="00671FA0">
        <w:t xml:space="preserve">En consecuencia, al existir una hipótesis alterna que de manera razonable se anteponía a la teoría del caso propuesta por la </w:t>
      </w:r>
      <w:r w:rsidR="007C12F7" w:rsidRPr="00671FA0">
        <w:t>Fiscalía</w:t>
      </w:r>
      <w:r w:rsidRPr="00671FA0">
        <w:t xml:space="preserve">, la que para colmo de males </w:t>
      </w:r>
      <w:r w:rsidR="00BB50A2" w:rsidRPr="00671FA0">
        <w:t>carecía</w:t>
      </w:r>
      <w:r w:rsidRPr="00671FA0">
        <w:t xml:space="preserve"> de p</w:t>
      </w:r>
      <w:r w:rsidR="005C48AA" w:rsidRPr="00671FA0">
        <w:t>ruebas que la demostrara</w:t>
      </w:r>
      <w:r w:rsidRPr="00671FA0">
        <w:t xml:space="preserve"> plenamente, </w:t>
      </w:r>
      <w:r w:rsidR="00BB50A2" w:rsidRPr="00671FA0">
        <w:t xml:space="preserve">se tiene que frente al escenario de la declaratoria del supuesto compromiso penal endilgado en contra del Procesado </w:t>
      </w:r>
      <w:r w:rsidR="000F7C67" w:rsidRPr="00671FA0">
        <w:t>OPM</w:t>
      </w:r>
      <w:r w:rsidR="00BB50A2" w:rsidRPr="00671FA0">
        <w:t xml:space="preserve">, solo </w:t>
      </w:r>
      <w:r w:rsidR="007C12F7" w:rsidRPr="00671FA0">
        <w:t>existían</w:t>
      </w:r>
      <w:r w:rsidR="00BB50A2" w:rsidRPr="00671FA0">
        <w:t xml:space="preserve"> dudas razonables, las cuales debieron haber sido capitalizadas en su favor acorde con los postulados del principio del </w:t>
      </w:r>
      <w:r w:rsidR="00BB50A2" w:rsidRPr="00671FA0">
        <w:rPr>
          <w:i/>
        </w:rPr>
        <w:t>in dubio pro reo.</w:t>
      </w:r>
      <w:r w:rsidRPr="00671FA0">
        <w:t xml:space="preserve"> </w:t>
      </w:r>
    </w:p>
    <w:p w:rsidR="00BB50A2" w:rsidRPr="00671FA0" w:rsidRDefault="00BB50A2" w:rsidP="00BB50A2">
      <w:pPr>
        <w:spacing w:line="276" w:lineRule="auto"/>
        <w:jc w:val="both"/>
      </w:pPr>
    </w:p>
    <w:p w:rsidR="00BB50A2" w:rsidRPr="00671FA0" w:rsidRDefault="00BB50A2" w:rsidP="00BB50A2">
      <w:pPr>
        <w:spacing w:line="276" w:lineRule="auto"/>
        <w:jc w:val="both"/>
        <w:rPr>
          <w:rFonts w:cs="Times New Roman"/>
        </w:rPr>
      </w:pPr>
      <w:r w:rsidRPr="00671FA0">
        <w:rPr>
          <w:rFonts w:cs="Times New Roman"/>
        </w:rPr>
        <w:t xml:space="preserve">Siendo </w:t>
      </w:r>
      <w:r w:rsidR="007C12F7" w:rsidRPr="00671FA0">
        <w:rPr>
          <w:rFonts w:cs="Times New Roman"/>
        </w:rPr>
        <w:t>así</w:t>
      </w:r>
      <w:r w:rsidRPr="00671FA0">
        <w:rPr>
          <w:rFonts w:cs="Times New Roman"/>
        </w:rPr>
        <w:t xml:space="preserve"> las cosas, la Sala le dará la razón al recurrente, porque en efecto en favor del Procesado </w:t>
      </w:r>
      <w:r w:rsidR="000F7C67" w:rsidRPr="00671FA0">
        <w:rPr>
          <w:rFonts w:cs="Times New Roman"/>
        </w:rPr>
        <w:t xml:space="preserve">OPM </w:t>
      </w:r>
      <w:r w:rsidRPr="00671FA0">
        <w:rPr>
          <w:rFonts w:cs="Times New Roman"/>
        </w:rPr>
        <w:t xml:space="preserve">se debieron aplicar los postulados del principio del </w:t>
      </w:r>
      <w:r w:rsidRPr="00671FA0">
        <w:rPr>
          <w:rFonts w:cs="Times New Roman"/>
          <w:i/>
        </w:rPr>
        <w:t xml:space="preserve">in dubio pro reo, </w:t>
      </w:r>
      <w:r w:rsidR="005C48AA" w:rsidRPr="00671FA0">
        <w:rPr>
          <w:rFonts w:cs="Times New Roman"/>
        </w:rPr>
        <w:t>como consecuencia</w:t>
      </w:r>
      <w:r w:rsidRPr="00671FA0">
        <w:rPr>
          <w:rFonts w:cs="Times New Roman"/>
        </w:rPr>
        <w:t xml:space="preserve"> de las incertidumbres probatorias que emanaban de las pruebas aducidas al juicio por parte del Ente Acusador, las que de contera no cumplían con los requisitos exigidos por los artículos 7º y 381 C.P.P. para poder dictar un fallo de condena.  </w:t>
      </w:r>
    </w:p>
    <w:p w:rsidR="00BB50A2" w:rsidRPr="00671FA0" w:rsidRDefault="00BB50A2" w:rsidP="00BB50A2">
      <w:pPr>
        <w:spacing w:line="276" w:lineRule="auto"/>
        <w:jc w:val="both"/>
        <w:rPr>
          <w:rFonts w:cs="Times New Roman"/>
        </w:rPr>
      </w:pPr>
    </w:p>
    <w:p w:rsidR="00390DC7" w:rsidRPr="00671FA0" w:rsidRDefault="00BB50A2" w:rsidP="00BB50A2">
      <w:pPr>
        <w:spacing w:line="276" w:lineRule="auto"/>
        <w:jc w:val="both"/>
        <w:rPr>
          <w:rFonts w:eastAsia="Adobe Gothic Std B" w:cs="Times New Roman"/>
        </w:rPr>
      </w:pPr>
      <w:r w:rsidRPr="00671FA0">
        <w:rPr>
          <w:rFonts w:cs="Times New Roman"/>
        </w:rPr>
        <w:lastRenderedPageBreak/>
        <w:t>P</w:t>
      </w:r>
      <w:r w:rsidR="005C48AA" w:rsidRPr="00671FA0">
        <w:rPr>
          <w:rFonts w:cs="Times New Roman"/>
        </w:rPr>
        <w:t>or ende, la Colegiatura revocará</w:t>
      </w:r>
      <w:r w:rsidRPr="00671FA0">
        <w:rPr>
          <w:rFonts w:cs="Times New Roman"/>
        </w:rPr>
        <w:t xml:space="preserve"> la sentencia opugnada y en consecuencia absolverá al Procesado </w:t>
      </w:r>
      <w:r w:rsidR="000F7C67" w:rsidRPr="00671FA0">
        <w:rPr>
          <w:rFonts w:cs="Times New Roman"/>
        </w:rPr>
        <w:t xml:space="preserve">OPM </w:t>
      </w:r>
      <w:r w:rsidRPr="00671FA0">
        <w:rPr>
          <w:rFonts w:cs="Times New Roman"/>
        </w:rPr>
        <w:t>de los cargos por los cuales fue llamado a juicio, y como quiera que en la actualidad el Procesado de marras se encuentra privado de la libertad en un centro penitenciario, se procederá a ordenar su inmediata liberación, salvo que no existan alguna orden de captura vigente librada en su contra.</w:t>
      </w:r>
    </w:p>
    <w:p w:rsidR="005C48AA" w:rsidRPr="00671FA0" w:rsidRDefault="005C48AA" w:rsidP="00793235">
      <w:pPr>
        <w:spacing w:line="360" w:lineRule="auto"/>
        <w:jc w:val="both"/>
        <w:rPr>
          <w:rFonts w:eastAsia="Adobe Gothic Std B" w:cs="Times New Roman"/>
        </w:rPr>
      </w:pPr>
    </w:p>
    <w:p w:rsidR="002B4528" w:rsidRPr="00671FA0" w:rsidRDefault="002B4528" w:rsidP="00BB50A2">
      <w:pPr>
        <w:spacing w:line="276" w:lineRule="auto"/>
        <w:jc w:val="both"/>
        <w:rPr>
          <w:rFonts w:eastAsia="Adobe Gothic Std B" w:cs="Times New Roman"/>
        </w:rPr>
      </w:pPr>
      <w:r w:rsidRPr="00671FA0">
        <w:rPr>
          <w:rFonts w:eastAsia="Adobe Gothic Std B" w:cs="Times New Roman"/>
        </w:rPr>
        <w:t>En mérito de todo lo antes lo expuesto, la Sala Penal de Decisión del Tribunal Superior del Distrito Judicial de Pereira, administrando justicia en nombre de la República y por autoridad de la ley,</w:t>
      </w:r>
    </w:p>
    <w:p w:rsidR="005C48AA" w:rsidRPr="00671FA0" w:rsidRDefault="005C48AA" w:rsidP="00793235">
      <w:pPr>
        <w:spacing w:line="360" w:lineRule="auto"/>
        <w:rPr>
          <w:rFonts w:eastAsia="Adobe Gothic Std B" w:cs="Times New Roman"/>
          <w:b/>
        </w:rPr>
      </w:pPr>
    </w:p>
    <w:p w:rsidR="002B4528" w:rsidRPr="00671FA0" w:rsidRDefault="002B4528" w:rsidP="005C48AA">
      <w:pPr>
        <w:jc w:val="center"/>
        <w:rPr>
          <w:rFonts w:eastAsia="Adobe Gothic Std B" w:cs="Times New Roman"/>
          <w:b/>
        </w:rPr>
      </w:pPr>
      <w:r w:rsidRPr="00671FA0">
        <w:rPr>
          <w:rFonts w:eastAsia="Adobe Gothic Std B" w:cs="Times New Roman"/>
          <w:b/>
        </w:rPr>
        <w:t>RESUELVE:</w:t>
      </w:r>
    </w:p>
    <w:p w:rsidR="002B4528" w:rsidRPr="00671FA0" w:rsidRDefault="002B4528" w:rsidP="005C48AA">
      <w:pPr>
        <w:jc w:val="center"/>
        <w:rPr>
          <w:rFonts w:eastAsia="Adobe Gothic Std B" w:cs="Times New Roman"/>
        </w:rPr>
      </w:pPr>
    </w:p>
    <w:p w:rsidR="002B4528" w:rsidRPr="00671FA0" w:rsidRDefault="002B4528" w:rsidP="00BB50A2">
      <w:pPr>
        <w:spacing w:line="276" w:lineRule="auto"/>
        <w:jc w:val="both"/>
        <w:rPr>
          <w:rFonts w:eastAsia="Adobe Gothic Std B" w:cs="Times New Roman"/>
        </w:rPr>
      </w:pPr>
      <w:r w:rsidRPr="00671FA0">
        <w:rPr>
          <w:rFonts w:eastAsia="Adobe Gothic Std B" w:cs="Times New Roman"/>
          <w:b/>
        </w:rPr>
        <w:t xml:space="preserve">PRIMERO: </w:t>
      </w:r>
      <w:r w:rsidR="005C48AA" w:rsidRPr="00671FA0">
        <w:rPr>
          <w:rFonts w:eastAsia="Adobe Gothic Std B" w:cs="Times New Roman"/>
          <w:b/>
        </w:rPr>
        <w:t>REVOCAR</w:t>
      </w:r>
      <w:r w:rsidR="005C48AA" w:rsidRPr="00671FA0">
        <w:rPr>
          <w:b/>
        </w:rPr>
        <w:t xml:space="preserve"> </w:t>
      </w:r>
      <w:r w:rsidRPr="00671FA0">
        <w:rPr>
          <w:rFonts w:eastAsia="Adobe Gothic Std B" w:cs="Times New Roman"/>
        </w:rPr>
        <w:t xml:space="preserve">la sentencia proferida en las calendas del </w:t>
      </w:r>
      <w:r w:rsidR="00BB50A2" w:rsidRPr="00671FA0">
        <w:rPr>
          <w:rFonts w:eastAsia="Adobe Gothic Std B" w:cs="Times New Roman"/>
        </w:rPr>
        <w:t xml:space="preserve">veinte (20) de mayo del 2.014 por parte del entonces Juzgado Único Penal del Circuito de Descongestión de Dosquebradas, en la cual se declaró la responsabilidad criminal del Procesado </w:t>
      </w:r>
      <w:r w:rsidR="000F7C67" w:rsidRPr="00671FA0">
        <w:rPr>
          <w:rFonts w:eastAsia="Adobe Gothic Std B" w:cs="Times New Roman"/>
          <w:b/>
        </w:rPr>
        <w:t>OPM</w:t>
      </w:r>
      <w:r w:rsidR="00BB50A2" w:rsidRPr="00671FA0">
        <w:rPr>
          <w:rFonts w:eastAsia="Adobe Gothic Std B" w:cs="Times New Roman"/>
        </w:rPr>
        <w:t>, por incurrir en la comisión del reato de acto sexual violento agravado, en concurso homogéneo-sucesivo.</w:t>
      </w:r>
      <w:r w:rsidRPr="00671FA0">
        <w:rPr>
          <w:rFonts w:eastAsia="Adobe Gothic Std B" w:cs="Times New Roman"/>
        </w:rPr>
        <w:t>, y en consecuencia se absolverá al Procesado de marras de tales cargos.</w:t>
      </w:r>
    </w:p>
    <w:p w:rsidR="002B4528" w:rsidRPr="00671FA0" w:rsidRDefault="002B4528" w:rsidP="00BB50A2">
      <w:pPr>
        <w:spacing w:line="276" w:lineRule="auto"/>
        <w:jc w:val="both"/>
        <w:rPr>
          <w:rFonts w:eastAsia="Adobe Gothic Std B" w:cs="Times New Roman"/>
        </w:rPr>
      </w:pPr>
    </w:p>
    <w:p w:rsidR="002B4528" w:rsidRPr="00671FA0" w:rsidRDefault="002B4528" w:rsidP="00BB50A2">
      <w:pPr>
        <w:spacing w:line="276" w:lineRule="auto"/>
        <w:jc w:val="both"/>
        <w:rPr>
          <w:rFonts w:cs="Times New Roman"/>
        </w:rPr>
      </w:pPr>
      <w:r w:rsidRPr="00671FA0">
        <w:rPr>
          <w:rFonts w:eastAsia="Adobe Gothic Std B" w:cs="Times New Roman"/>
          <w:b/>
        </w:rPr>
        <w:t>SEGUNDO: O</w:t>
      </w:r>
      <w:r w:rsidR="005C48AA" w:rsidRPr="00671FA0">
        <w:rPr>
          <w:rFonts w:eastAsia="Adobe Gothic Std B" w:cs="Times New Roman"/>
          <w:b/>
        </w:rPr>
        <w:t>RDENAR</w:t>
      </w:r>
      <w:r w:rsidRPr="00671FA0">
        <w:rPr>
          <w:rFonts w:eastAsia="Adobe Gothic Std B" w:cs="Times New Roman"/>
        </w:rPr>
        <w:t xml:space="preserve"> </w:t>
      </w:r>
      <w:r w:rsidRPr="00671FA0">
        <w:rPr>
          <w:rFonts w:eastAsia="Adobe Gothic Std B" w:cs="Times New Roman"/>
          <w:b/>
        </w:rPr>
        <w:t xml:space="preserve">la </w:t>
      </w:r>
      <w:r w:rsidRPr="00671FA0">
        <w:rPr>
          <w:rFonts w:cs="Times New Roman"/>
          <w:b/>
        </w:rPr>
        <w:t>inmediata libertad</w:t>
      </w:r>
      <w:r w:rsidRPr="00671FA0">
        <w:rPr>
          <w:rFonts w:cs="Times New Roman"/>
        </w:rPr>
        <w:t xml:space="preserve"> del Procesado </w:t>
      </w:r>
      <w:r w:rsidR="000F7C67" w:rsidRPr="00671FA0">
        <w:rPr>
          <w:rFonts w:cs="Times New Roman"/>
        </w:rPr>
        <w:t>OPM</w:t>
      </w:r>
      <w:r w:rsidRPr="00671FA0">
        <w:rPr>
          <w:rFonts w:cs="Times New Roman"/>
        </w:rPr>
        <w:t>, quien en la actualidad se encuentra privado de la misma en un centro penitenciario, salvo que no existan libradas en su contra alguna otra orden de captura vigente.</w:t>
      </w:r>
    </w:p>
    <w:p w:rsidR="007C46BC" w:rsidRPr="00671FA0" w:rsidRDefault="007C46BC" w:rsidP="00BB50A2">
      <w:pPr>
        <w:spacing w:line="276" w:lineRule="auto"/>
        <w:jc w:val="both"/>
        <w:rPr>
          <w:rFonts w:eastAsia="Adobe Gothic Std B" w:cs="Times New Roman"/>
          <w:b/>
        </w:rPr>
      </w:pPr>
    </w:p>
    <w:p w:rsidR="002B4528" w:rsidRPr="00671FA0" w:rsidRDefault="002B4528" w:rsidP="00BB50A2">
      <w:pPr>
        <w:spacing w:line="276" w:lineRule="auto"/>
        <w:jc w:val="both"/>
        <w:rPr>
          <w:rFonts w:eastAsia="Calibri" w:cs="Times New Roman"/>
        </w:rPr>
      </w:pPr>
      <w:r w:rsidRPr="00671FA0">
        <w:rPr>
          <w:rFonts w:eastAsia="Adobe Gothic Std B" w:cs="Times New Roman"/>
          <w:b/>
        </w:rPr>
        <w:t xml:space="preserve">TERCERO: </w:t>
      </w:r>
      <w:r w:rsidRPr="00671FA0">
        <w:rPr>
          <w:rFonts w:eastAsia="Adobe Gothic Std B" w:cs="Times New Roman"/>
        </w:rPr>
        <w:t xml:space="preserve">Declarar que en contra de la presente decisión de 2ª instancia </w:t>
      </w:r>
      <w:r w:rsidRPr="00671FA0">
        <w:rPr>
          <w:rFonts w:eastAsia="Calibri" w:cs="Times New Roman"/>
        </w:rPr>
        <w:t>procede el recurso de Casación, el cual deberá ser interpuesto y sustentado dentro de las oportunidades de ley.</w:t>
      </w:r>
    </w:p>
    <w:p w:rsidR="007C46BC" w:rsidRPr="00671FA0" w:rsidRDefault="007C46BC" w:rsidP="005C48AA">
      <w:pPr>
        <w:spacing w:line="276" w:lineRule="auto"/>
        <w:rPr>
          <w:rFonts w:eastAsia="Adobe Gothic Std B" w:cs="Times New Roman"/>
          <w:b/>
        </w:rPr>
      </w:pPr>
    </w:p>
    <w:p w:rsidR="002B4528" w:rsidRPr="00671FA0" w:rsidRDefault="002B4528" w:rsidP="00BB50A2">
      <w:pPr>
        <w:spacing w:line="276" w:lineRule="auto"/>
        <w:jc w:val="center"/>
        <w:rPr>
          <w:rFonts w:eastAsia="Adobe Gothic Std B" w:cs="Times New Roman"/>
          <w:b/>
        </w:rPr>
      </w:pPr>
      <w:r w:rsidRPr="00671FA0">
        <w:rPr>
          <w:rFonts w:eastAsia="Adobe Gothic Std B" w:cs="Times New Roman"/>
          <w:b/>
        </w:rPr>
        <w:t>NOTIFÍQUESE Y CÚMPLASE:</w:t>
      </w:r>
    </w:p>
    <w:p w:rsidR="002B4528" w:rsidRPr="00671FA0" w:rsidRDefault="002B4528" w:rsidP="00BB50A2">
      <w:pPr>
        <w:spacing w:line="276" w:lineRule="auto"/>
        <w:rPr>
          <w:rFonts w:eastAsia="Times New Roman" w:cs="Times New Roman"/>
          <w:sz w:val="24"/>
          <w:szCs w:val="24"/>
          <w:lang w:eastAsia="es-ES"/>
        </w:rPr>
      </w:pPr>
    </w:p>
    <w:p w:rsidR="002B4528" w:rsidRPr="00671FA0" w:rsidRDefault="002B4528" w:rsidP="00BB50A2">
      <w:pPr>
        <w:spacing w:line="276" w:lineRule="auto"/>
        <w:jc w:val="both"/>
        <w:rPr>
          <w:rFonts w:eastAsia="Calibri" w:cs="Times New Roman"/>
          <w:lang w:val="es-ES_tradnl"/>
        </w:rPr>
      </w:pPr>
      <w:r w:rsidRPr="00671FA0">
        <w:rPr>
          <w:rFonts w:eastAsia="Calibri" w:cs="Times New Roman"/>
          <w:lang w:val="es-ES_tradnl"/>
        </w:rPr>
        <w:t xml:space="preserve"> </w:t>
      </w:r>
    </w:p>
    <w:p w:rsidR="002B4528" w:rsidRPr="00671FA0" w:rsidRDefault="002B4528" w:rsidP="00BB50A2">
      <w:pPr>
        <w:spacing w:line="276" w:lineRule="auto"/>
        <w:jc w:val="both"/>
        <w:rPr>
          <w:rFonts w:eastAsia="Calibri" w:cs="Times New Roman"/>
          <w:bCs/>
          <w:lang w:val="es-ES_tradnl"/>
        </w:rPr>
      </w:pPr>
    </w:p>
    <w:p w:rsidR="00793235" w:rsidRPr="00671FA0" w:rsidRDefault="00793235" w:rsidP="00BB50A2">
      <w:pPr>
        <w:spacing w:line="276" w:lineRule="auto"/>
        <w:jc w:val="both"/>
        <w:rPr>
          <w:rFonts w:eastAsia="Calibri" w:cs="Times New Roman"/>
          <w:bCs/>
          <w:lang w:val="es-ES_tradnl"/>
        </w:rPr>
      </w:pPr>
    </w:p>
    <w:p w:rsidR="007C46BC" w:rsidRPr="00671FA0" w:rsidRDefault="007C46BC" w:rsidP="00BB50A2">
      <w:pPr>
        <w:spacing w:line="276" w:lineRule="auto"/>
        <w:jc w:val="both"/>
        <w:rPr>
          <w:rFonts w:eastAsia="Calibri" w:cs="Times New Roman"/>
          <w:bCs/>
          <w:lang w:val="es-ES_tradnl"/>
        </w:rPr>
      </w:pPr>
    </w:p>
    <w:p w:rsidR="002B4528" w:rsidRPr="00671FA0" w:rsidRDefault="002B4528" w:rsidP="00BB50A2">
      <w:pPr>
        <w:spacing w:line="276" w:lineRule="auto"/>
        <w:rPr>
          <w:rFonts w:cs="Times New Roman"/>
          <w:lang w:val="es-ES_tradnl"/>
        </w:rPr>
      </w:pPr>
    </w:p>
    <w:p w:rsidR="002B4528" w:rsidRPr="00671FA0" w:rsidRDefault="002B4528" w:rsidP="00BB50A2">
      <w:pPr>
        <w:spacing w:line="276" w:lineRule="auto"/>
        <w:jc w:val="center"/>
        <w:rPr>
          <w:rFonts w:cs="Times New Roman"/>
          <w:b/>
          <w:lang w:val="es-ES_tradnl"/>
        </w:rPr>
      </w:pPr>
      <w:r w:rsidRPr="00671FA0">
        <w:rPr>
          <w:rFonts w:cs="Times New Roman"/>
          <w:b/>
          <w:lang w:val="es-ES_tradnl"/>
        </w:rPr>
        <w:t>MANUEL YARZAGARAY BANDERA</w:t>
      </w:r>
    </w:p>
    <w:p w:rsidR="002B4528" w:rsidRPr="00671FA0" w:rsidRDefault="002B4528" w:rsidP="00BB50A2">
      <w:pPr>
        <w:spacing w:line="276" w:lineRule="auto"/>
        <w:jc w:val="center"/>
        <w:rPr>
          <w:rFonts w:cs="Times New Roman"/>
          <w:b/>
          <w:lang w:val="es-ES_tradnl"/>
        </w:rPr>
      </w:pPr>
      <w:r w:rsidRPr="00671FA0">
        <w:rPr>
          <w:rFonts w:cs="Times New Roman"/>
          <w:b/>
          <w:lang w:val="es-ES_tradnl"/>
        </w:rPr>
        <w:lastRenderedPageBreak/>
        <w:t>Magistrado</w:t>
      </w:r>
    </w:p>
    <w:p w:rsidR="002B4528" w:rsidRPr="00671FA0" w:rsidRDefault="002B4528" w:rsidP="00BB50A2">
      <w:pPr>
        <w:spacing w:line="276" w:lineRule="auto"/>
        <w:rPr>
          <w:rFonts w:cs="Times New Roman"/>
          <w:b/>
          <w:lang w:val="es-ES_tradnl"/>
        </w:rPr>
      </w:pPr>
    </w:p>
    <w:p w:rsidR="002B4528" w:rsidRPr="00671FA0" w:rsidRDefault="002B4528" w:rsidP="00BB50A2">
      <w:pPr>
        <w:spacing w:line="276" w:lineRule="auto"/>
        <w:rPr>
          <w:rFonts w:cs="Times New Roman"/>
          <w:b/>
          <w:lang w:val="es-ES_tradnl"/>
        </w:rPr>
      </w:pPr>
    </w:p>
    <w:p w:rsidR="002B4528" w:rsidRPr="00671FA0" w:rsidRDefault="002B4528" w:rsidP="00BB50A2">
      <w:pPr>
        <w:spacing w:line="276" w:lineRule="auto"/>
        <w:rPr>
          <w:rFonts w:cs="Times New Roman"/>
          <w:b/>
          <w:lang w:val="es-ES_tradnl"/>
        </w:rPr>
      </w:pPr>
    </w:p>
    <w:p w:rsidR="007C46BC" w:rsidRPr="00671FA0" w:rsidRDefault="007C46BC" w:rsidP="00BB50A2">
      <w:pPr>
        <w:spacing w:line="276" w:lineRule="auto"/>
        <w:rPr>
          <w:rFonts w:cs="Times New Roman"/>
          <w:b/>
          <w:lang w:val="es-ES_tradnl"/>
        </w:rPr>
      </w:pPr>
    </w:p>
    <w:p w:rsidR="002B4528" w:rsidRPr="00671FA0" w:rsidRDefault="002B4528" w:rsidP="00BB50A2">
      <w:pPr>
        <w:spacing w:line="276" w:lineRule="auto"/>
        <w:rPr>
          <w:rFonts w:cs="Times New Roman"/>
          <w:b/>
          <w:lang w:val="es-ES_tradnl"/>
        </w:rPr>
      </w:pPr>
    </w:p>
    <w:p w:rsidR="00793235" w:rsidRPr="00671FA0" w:rsidRDefault="00793235" w:rsidP="00BB50A2">
      <w:pPr>
        <w:spacing w:line="276" w:lineRule="auto"/>
        <w:rPr>
          <w:rFonts w:cs="Times New Roman"/>
          <w:b/>
          <w:lang w:val="es-ES_tradnl"/>
        </w:rPr>
      </w:pPr>
    </w:p>
    <w:p w:rsidR="002B4528" w:rsidRPr="00671FA0" w:rsidRDefault="002B4528" w:rsidP="005C48AA">
      <w:pPr>
        <w:jc w:val="both"/>
        <w:rPr>
          <w:rFonts w:cs="Times New Roman"/>
          <w:b/>
          <w:lang w:val="es-ES_tradnl"/>
        </w:rPr>
      </w:pPr>
      <w:r w:rsidRPr="00671FA0">
        <w:rPr>
          <w:rFonts w:cs="Times New Roman"/>
          <w:b/>
          <w:lang w:val="es-ES_tradnl"/>
        </w:rPr>
        <w:t>JORGE ARTURO CASTAÑO DUQUE</w:t>
      </w:r>
    </w:p>
    <w:p w:rsidR="002B4528" w:rsidRPr="00671FA0" w:rsidRDefault="002B4528" w:rsidP="005C48AA">
      <w:pPr>
        <w:jc w:val="both"/>
        <w:rPr>
          <w:rFonts w:cs="Times New Roman"/>
          <w:b/>
          <w:lang w:val="es-ES_tradnl"/>
        </w:rPr>
      </w:pPr>
      <w:r w:rsidRPr="00671FA0">
        <w:rPr>
          <w:rFonts w:cs="Times New Roman"/>
          <w:b/>
          <w:lang w:val="es-ES_tradnl"/>
        </w:rPr>
        <w:t>Magistrado</w:t>
      </w:r>
    </w:p>
    <w:p w:rsidR="005C48AA" w:rsidRPr="00671FA0" w:rsidRDefault="005C48AA" w:rsidP="00BB50A2">
      <w:pPr>
        <w:spacing w:line="276" w:lineRule="auto"/>
        <w:jc w:val="center"/>
        <w:rPr>
          <w:rFonts w:cs="Times New Roman"/>
          <w:b/>
          <w:lang w:val="es-ES_tradnl"/>
        </w:rPr>
      </w:pPr>
    </w:p>
    <w:p w:rsidR="00793235" w:rsidRPr="00671FA0" w:rsidRDefault="00793235" w:rsidP="00BB50A2">
      <w:pPr>
        <w:spacing w:line="276" w:lineRule="auto"/>
        <w:jc w:val="center"/>
        <w:rPr>
          <w:rFonts w:cs="Times New Roman"/>
          <w:b/>
          <w:lang w:val="es-ES_tradnl"/>
        </w:rPr>
      </w:pPr>
    </w:p>
    <w:p w:rsidR="00793235" w:rsidRPr="00671FA0" w:rsidRDefault="00793235" w:rsidP="00BB50A2">
      <w:pPr>
        <w:spacing w:line="276" w:lineRule="auto"/>
        <w:jc w:val="center"/>
        <w:rPr>
          <w:rFonts w:cs="Times New Roman"/>
          <w:b/>
          <w:lang w:val="es-ES_tradnl"/>
        </w:rPr>
      </w:pPr>
    </w:p>
    <w:p w:rsidR="007C46BC" w:rsidRPr="00671FA0" w:rsidRDefault="007C46BC" w:rsidP="005C48AA">
      <w:pPr>
        <w:spacing w:line="276" w:lineRule="auto"/>
        <w:rPr>
          <w:rFonts w:cs="Times New Roman"/>
          <w:b/>
          <w:lang w:val="es-ES_tradnl"/>
        </w:rPr>
      </w:pPr>
    </w:p>
    <w:p w:rsidR="002B4528" w:rsidRPr="00671FA0" w:rsidRDefault="002B4528" w:rsidP="00BB50A2">
      <w:pPr>
        <w:spacing w:line="276" w:lineRule="auto"/>
        <w:jc w:val="center"/>
        <w:rPr>
          <w:rFonts w:cs="Times New Roman"/>
          <w:b/>
          <w:lang w:val="es-ES_tradnl"/>
        </w:rPr>
      </w:pPr>
    </w:p>
    <w:p w:rsidR="002B4528" w:rsidRPr="00671FA0" w:rsidRDefault="002B4528" w:rsidP="005C48AA">
      <w:pPr>
        <w:jc w:val="right"/>
        <w:rPr>
          <w:rFonts w:cs="Times New Roman"/>
          <w:b/>
          <w:lang w:val="es-ES_tradnl"/>
        </w:rPr>
      </w:pPr>
      <w:r w:rsidRPr="00671FA0">
        <w:rPr>
          <w:rFonts w:cs="Times New Roman"/>
          <w:b/>
          <w:lang w:val="es-ES_tradnl"/>
        </w:rPr>
        <w:t>JAIRO ERNESTO ESCOBAR SANZ</w:t>
      </w:r>
    </w:p>
    <w:p w:rsidR="00347128" w:rsidRPr="00671FA0" w:rsidRDefault="002B4528" w:rsidP="005C48AA">
      <w:pPr>
        <w:jc w:val="right"/>
      </w:pPr>
      <w:r w:rsidRPr="00671FA0">
        <w:rPr>
          <w:rFonts w:cs="Times New Roman"/>
          <w:b/>
          <w:lang w:val="es-ES_tradnl"/>
        </w:rPr>
        <w:t>Magistrado</w:t>
      </w:r>
    </w:p>
    <w:sectPr w:rsidR="00347128" w:rsidRPr="00671FA0" w:rsidSect="005C48AA">
      <w:headerReference w:type="default" r:id="rId9"/>
      <w:footerReference w:type="default" r:id="rId10"/>
      <w:pgSz w:w="12242" w:h="19442" w:code="268"/>
      <w:pgMar w:top="1361" w:right="1418" w:bottom="1361" w:left="1531" w:header="794" w:footer="79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4BC" w:rsidRDefault="000224BC" w:rsidP="002B4528">
      <w:r>
        <w:separator/>
      </w:r>
    </w:p>
  </w:endnote>
  <w:endnote w:type="continuationSeparator" w:id="0">
    <w:p w:rsidR="000224BC" w:rsidRDefault="000224BC" w:rsidP="002B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Yu Mincho Demibold">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b/>
        <w:sz w:val="22"/>
        <w:szCs w:val="22"/>
      </w:rPr>
      <w:id w:val="1311835587"/>
      <w:docPartObj>
        <w:docPartGallery w:val="Page Numbers (Bottom of Page)"/>
        <w:docPartUnique/>
      </w:docPartObj>
    </w:sdtPr>
    <w:sdtEndPr/>
    <w:sdtContent>
      <w:sdt>
        <w:sdtPr>
          <w:rPr>
            <w:rFonts w:ascii="Palatino Linotype" w:hAnsi="Palatino Linotype"/>
            <w:b/>
            <w:sz w:val="22"/>
            <w:szCs w:val="22"/>
          </w:rPr>
          <w:id w:val="1115567535"/>
          <w:docPartObj>
            <w:docPartGallery w:val="Page Numbers (Top of Page)"/>
            <w:docPartUnique/>
          </w:docPartObj>
        </w:sdtPr>
        <w:sdtEndPr/>
        <w:sdtContent>
          <w:p w:rsidR="00384D9D" w:rsidRPr="00F5006C" w:rsidRDefault="00384D9D">
            <w:pPr>
              <w:pStyle w:val="Piedepgina"/>
              <w:jc w:val="right"/>
              <w:rPr>
                <w:rFonts w:ascii="Palatino Linotype" w:hAnsi="Palatino Linotype"/>
                <w:b/>
                <w:sz w:val="22"/>
                <w:szCs w:val="22"/>
              </w:rPr>
            </w:pPr>
            <w:r w:rsidRPr="00F5006C">
              <w:rPr>
                <w:rFonts w:ascii="Palatino Linotype" w:hAnsi="Palatino Linotype"/>
                <w:b/>
                <w:sz w:val="22"/>
                <w:szCs w:val="22"/>
                <w:lang w:val="es-ES"/>
              </w:rPr>
              <w:t xml:space="preserve">Página </w:t>
            </w:r>
            <w:r w:rsidRPr="00F5006C">
              <w:rPr>
                <w:rFonts w:ascii="Palatino Linotype" w:hAnsi="Palatino Linotype"/>
                <w:b/>
                <w:bCs/>
                <w:sz w:val="22"/>
                <w:szCs w:val="22"/>
              </w:rPr>
              <w:fldChar w:fldCharType="begin"/>
            </w:r>
            <w:r w:rsidRPr="00F5006C">
              <w:rPr>
                <w:rFonts w:ascii="Palatino Linotype" w:hAnsi="Palatino Linotype"/>
                <w:b/>
                <w:bCs/>
                <w:sz w:val="22"/>
                <w:szCs w:val="22"/>
              </w:rPr>
              <w:instrText>PAGE</w:instrText>
            </w:r>
            <w:r w:rsidRPr="00F5006C">
              <w:rPr>
                <w:rFonts w:ascii="Palatino Linotype" w:hAnsi="Palatino Linotype"/>
                <w:b/>
                <w:bCs/>
                <w:sz w:val="22"/>
                <w:szCs w:val="22"/>
              </w:rPr>
              <w:fldChar w:fldCharType="separate"/>
            </w:r>
            <w:r w:rsidR="006C7FFD">
              <w:rPr>
                <w:rFonts w:ascii="Palatino Linotype" w:hAnsi="Palatino Linotype"/>
                <w:b/>
                <w:bCs/>
                <w:noProof/>
                <w:sz w:val="22"/>
                <w:szCs w:val="22"/>
              </w:rPr>
              <w:t>21</w:t>
            </w:r>
            <w:r w:rsidRPr="00F5006C">
              <w:rPr>
                <w:rFonts w:ascii="Palatino Linotype" w:hAnsi="Palatino Linotype"/>
                <w:b/>
                <w:bCs/>
                <w:sz w:val="22"/>
                <w:szCs w:val="22"/>
              </w:rPr>
              <w:fldChar w:fldCharType="end"/>
            </w:r>
            <w:r w:rsidRPr="00F5006C">
              <w:rPr>
                <w:rFonts w:ascii="Palatino Linotype" w:hAnsi="Palatino Linotype"/>
                <w:b/>
                <w:sz w:val="22"/>
                <w:szCs w:val="22"/>
                <w:lang w:val="es-ES"/>
              </w:rPr>
              <w:t xml:space="preserve"> de </w:t>
            </w:r>
            <w:r w:rsidRPr="00F5006C">
              <w:rPr>
                <w:rFonts w:ascii="Palatino Linotype" w:hAnsi="Palatino Linotype"/>
                <w:b/>
                <w:bCs/>
                <w:sz w:val="22"/>
                <w:szCs w:val="22"/>
              </w:rPr>
              <w:fldChar w:fldCharType="begin"/>
            </w:r>
            <w:r w:rsidRPr="00F5006C">
              <w:rPr>
                <w:rFonts w:ascii="Palatino Linotype" w:hAnsi="Palatino Linotype"/>
                <w:b/>
                <w:bCs/>
                <w:sz w:val="22"/>
                <w:szCs w:val="22"/>
              </w:rPr>
              <w:instrText>NUMPAGES</w:instrText>
            </w:r>
            <w:r w:rsidRPr="00F5006C">
              <w:rPr>
                <w:rFonts w:ascii="Palatino Linotype" w:hAnsi="Palatino Linotype"/>
                <w:b/>
                <w:bCs/>
                <w:sz w:val="22"/>
                <w:szCs w:val="22"/>
              </w:rPr>
              <w:fldChar w:fldCharType="separate"/>
            </w:r>
            <w:r w:rsidR="006C7FFD">
              <w:rPr>
                <w:rFonts w:ascii="Palatino Linotype" w:hAnsi="Palatino Linotype"/>
                <w:b/>
                <w:bCs/>
                <w:noProof/>
                <w:sz w:val="22"/>
                <w:szCs w:val="22"/>
              </w:rPr>
              <w:t>28</w:t>
            </w:r>
            <w:r w:rsidRPr="00F5006C">
              <w:rPr>
                <w:rFonts w:ascii="Palatino Linotype" w:hAnsi="Palatino Linotype"/>
                <w:b/>
                <w:bCs/>
                <w:sz w:val="22"/>
                <w:szCs w:val="22"/>
              </w:rPr>
              <w:fldChar w:fldCharType="end"/>
            </w:r>
          </w:p>
        </w:sdtContent>
      </w:sdt>
    </w:sdtContent>
  </w:sdt>
  <w:p w:rsidR="00384D9D" w:rsidRPr="00F5006C" w:rsidRDefault="00384D9D">
    <w:pPr>
      <w:pStyle w:val="Piedepgina"/>
      <w:rPr>
        <w:rFonts w:ascii="Palatino Linotype" w:hAnsi="Palatino Linotype"/>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4BC" w:rsidRDefault="000224BC" w:rsidP="002B4528">
      <w:r>
        <w:separator/>
      </w:r>
    </w:p>
  </w:footnote>
  <w:footnote w:type="continuationSeparator" w:id="0">
    <w:p w:rsidR="000224BC" w:rsidRDefault="000224BC" w:rsidP="002B4528">
      <w:r>
        <w:continuationSeparator/>
      </w:r>
    </w:p>
  </w:footnote>
  <w:footnote w:id="1">
    <w:p w:rsidR="00384D9D" w:rsidRPr="005C48AA" w:rsidRDefault="00384D9D" w:rsidP="00926A34">
      <w:pPr>
        <w:pStyle w:val="Textonotapie"/>
        <w:jc w:val="both"/>
        <w:rPr>
          <w:rFonts w:ascii="Microsoft Sans Serif" w:hAnsi="Microsoft Sans Serif" w:cs="Microsoft Sans Serif"/>
          <w:szCs w:val="22"/>
        </w:rPr>
      </w:pPr>
      <w:r w:rsidRPr="005C48AA">
        <w:rPr>
          <w:rStyle w:val="Refdenotaalpie"/>
          <w:rFonts w:ascii="Microsoft Sans Serif" w:hAnsi="Microsoft Sans Serif" w:cs="Microsoft Sans Serif"/>
          <w:szCs w:val="22"/>
        </w:rPr>
        <w:footnoteRef/>
      </w:r>
      <w:r w:rsidRPr="005C48AA">
        <w:rPr>
          <w:rFonts w:ascii="Microsoft Sans Serif" w:hAnsi="Microsoft Sans Serif" w:cs="Microsoft Sans Serif"/>
          <w:szCs w:val="22"/>
        </w:rPr>
        <w:t xml:space="preserve"> En la actualidad Juzgado 2º Penal del Circuito de Dosquebradas.</w:t>
      </w:r>
    </w:p>
  </w:footnote>
  <w:footnote w:id="2">
    <w:p w:rsidR="00384D9D" w:rsidRPr="00EA4A48" w:rsidRDefault="00384D9D" w:rsidP="00926A34">
      <w:pPr>
        <w:pStyle w:val="Textonotapie"/>
        <w:jc w:val="both"/>
        <w:rPr>
          <w:rFonts w:ascii="Microsoft Sans Serif" w:hAnsi="Microsoft Sans Serif" w:cs="Microsoft Sans Serif"/>
          <w:szCs w:val="22"/>
        </w:rPr>
      </w:pPr>
      <w:r w:rsidRPr="00EA4A48">
        <w:rPr>
          <w:rStyle w:val="Refdenotaalpie"/>
          <w:rFonts w:ascii="Microsoft Sans Serif" w:hAnsi="Microsoft Sans Serif" w:cs="Microsoft Sans Serif"/>
          <w:szCs w:val="22"/>
        </w:rPr>
        <w:footnoteRef/>
      </w:r>
      <w:r w:rsidRPr="00EA4A48">
        <w:rPr>
          <w:rFonts w:ascii="Microsoft Sans Serif" w:hAnsi="Microsoft Sans Serif" w:cs="Microsoft Sans Serif"/>
          <w:szCs w:val="22"/>
        </w:rPr>
        <w:t xml:space="preserve"> De que se hizo integral lectura de su contenido.</w:t>
      </w:r>
    </w:p>
  </w:footnote>
  <w:footnote w:id="3">
    <w:p w:rsidR="00384D9D" w:rsidRPr="00926A34" w:rsidRDefault="00384D9D" w:rsidP="00926A34">
      <w:pPr>
        <w:pStyle w:val="Textonotapie"/>
        <w:jc w:val="both"/>
        <w:rPr>
          <w:rFonts w:ascii="Microsoft Sans Serif" w:hAnsi="Microsoft Sans Serif" w:cs="Microsoft Sans Serif"/>
          <w:sz w:val="22"/>
          <w:szCs w:val="22"/>
        </w:rPr>
      </w:pPr>
      <w:r w:rsidRPr="00EA4A48">
        <w:rPr>
          <w:rStyle w:val="Refdenotaalpie"/>
          <w:rFonts w:ascii="Microsoft Sans Serif" w:hAnsi="Microsoft Sans Serif" w:cs="Microsoft Sans Serif"/>
          <w:szCs w:val="22"/>
        </w:rPr>
        <w:footnoteRef/>
      </w:r>
      <w:r w:rsidRPr="00EA4A48">
        <w:rPr>
          <w:rFonts w:ascii="Microsoft Sans Serif" w:hAnsi="Microsoft Sans Serif" w:cs="Microsoft Sans Serif"/>
          <w:szCs w:val="22"/>
        </w:rPr>
        <w:t xml:space="preserve"> Respecto de la figura del testigo adjunto, se pueden consultar, entre otras, la sentencia del 9 de noviembre de 2.006. Rad. # 25738 y la sentencia del 21 de octubre de 2009. Rad. # 31.001.</w:t>
      </w:r>
    </w:p>
  </w:footnote>
  <w:footnote w:id="4">
    <w:p w:rsidR="00384D9D" w:rsidRPr="00EA4A48" w:rsidRDefault="00384D9D" w:rsidP="00926A34">
      <w:pPr>
        <w:pStyle w:val="Textonotapie"/>
        <w:jc w:val="both"/>
        <w:rPr>
          <w:rFonts w:ascii="Microsoft Sans Serif" w:hAnsi="Microsoft Sans Serif" w:cs="Microsoft Sans Serif"/>
          <w:szCs w:val="22"/>
        </w:rPr>
      </w:pPr>
      <w:r w:rsidRPr="00EA4A48">
        <w:rPr>
          <w:rStyle w:val="Refdenotaalpie"/>
          <w:rFonts w:ascii="Microsoft Sans Serif" w:hAnsi="Microsoft Sans Serif" w:cs="Microsoft Sans Serif"/>
          <w:szCs w:val="22"/>
        </w:rPr>
        <w:footnoteRef/>
      </w:r>
      <w:r w:rsidRPr="00EA4A48">
        <w:rPr>
          <w:rFonts w:ascii="Microsoft Sans Serif" w:hAnsi="Microsoft Sans Serif" w:cs="Microsoft Sans Serif"/>
          <w:szCs w:val="22"/>
        </w:rPr>
        <w:t xml:space="preserve"> Como bien lo ordena el articulo 380 C.P.P.</w:t>
      </w:r>
    </w:p>
  </w:footnote>
  <w:footnote w:id="5">
    <w:p w:rsidR="00384D9D" w:rsidRPr="00EA4A48" w:rsidRDefault="00384D9D" w:rsidP="00EA4A48">
      <w:pPr>
        <w:pStyle w:val="Textonotapie"/>
        <w:jc w:val="both"/>
        <w:rPr>
          <w:rFonts w:ascii="Microsoft Sans Serif" w:hAnsi="Microsoft Sans Serif" w:cs="Microsoft Sans Serif"/>
          <w:szCs w:val="22"/>
        </w:rPr>
      </w:pPr>
      <w:r w:rsidRPr="00EA4A48">
        <w:rPr>
          <w:rStyle w:val="Refdenotaalpie"/>
          <w:rFonts w:ascii="Microsoft Sans Serif" w:hAnsi="Microsoft Sans Serif" w:cs="Microsoft Sans Serif"/>
          <w:szCs w:val="22"/>
        </w:rPr>
        <w:footnoteRef/>
      </w:r>
      <w:r w:rsidRPr="00EA4A48">
        <w:rPr>
          <w:rFonts w:ascii="Microsoft Sans Serif" w:hAnsi="Microsoft Sans Serif" w:cs="Microsoft Sans Serif"/>
          <w:szCs w:val="22"/>
        </w:rPr>
        <w:t xml:space="preserve"> Para la Sala es obvio que la declarante se refiere es a la testigo Sras. CONSUELO DUQUE BLANDÓN. </w:t>
      </w:r>
    </w:p>
  </w:footnote>
  <w:footnote w:id="6">
    <w:p w:rsidR="00384D9D" w:rsidRPr="00EA4A48" w:rsidRDefault="00384D9D" w:rsidP="00EA4A48">
      <w:pPr>
        <w:pStyle w:val="Textonotapie"/>
        <w:jc w:val="both"/>
        <w:rPr>
          <w:rFonts w:ascii="Microsoft Sans Serif" w:hAnsi="Microsoft Sans Serif" w:cs="Microsoft Sans Serif"/>
          <w:szCs w:val="22"/>
        </w:rPr>
      </w:pPr>
      <w:r w:rsidRPr="00EA4A48">
        <w:rPr>
          <w:rStyle w:val="Refdenotaalpie"/>
          <w:rFonts w:ascii="Microsoft Sans Serif" w:hAnsi="Microsoft Sans Serif" w:cs="Microsoft Sans Serif"/>
          <w:szCs w:val="22"/>
        </w:rPr>
        <w:footnoteRef/>
      </w:r>
      <w:r w:rsidRPr="00EA4A48">
        <w:rPr>
          <w:rFonts w:ascii="Microsoft Sans Serif" w:hAnsi="Microsoft Sans Serif" w:cs="Microsoft Sans Serif"/>
          <w:szCs w:val="22"/>
        </w:rPr>
        <w:t xml:space="preserve"> El cual hizo lectura en el devenir de su declaración y posteriormente fue aducido por la Fiscalía al juicio como evidencia # 1.</w:t>
      </w:r>
    </w:p>
  </w:footnote>
  <w:footnote w:id="7">
    <w:p w:rsidR="00384D9D" w:rsidRPr="00EA4A48" w:rsidRDefault="00384D9D" w:rsidP="00926A34">
      <w:pPr>
        <w:pStyle w:val="Textonotapie"/>
        <w:jc w:val="both"/>
        <w:rPr>
          <w:rFonts w:ascii="Microsoft Sans Serif" w:hAnsi="Microsoft Sans Serif" w:cs="Microsoft Sans Serif"/>
          <w:szCs w:val="22"/>
        </w:rPr>
      </w:pPr>
      <w:r w:rsidRPr="00EA4A48">
        <w:rPr>
          <w:rStyle w:val="Refdenotaalpie"/>
          <w:rFonts w:ascii="Microsoft Sans Serif" w:hAnsi="Microsoft Sans Serif" w:cs="Microsoft Sans Serif"/>
          <w:szCs w:val="22"/>
        </w:rPr>
        <w:footnoteRef/>
      </w:r>
      <w:r w:rsidRPr="00EA4A48">
        <w:rPr>
          <w:rFonts w:ascii="Microsoft Sans Serif" w:hAnsi="Microsoft Sans Serif" w:cs="Microsoft Sans Serif"/>
          <w:szCs w:val="22"/>
        </w:rPr>
        <w:t xml:space="preserve"> Al respecto ser pueden consultar, entre otras, las siguientes providencias de la Sala de Casación Penal Corte Suprema de Justicia: la del 24 de julio de 2013. Rad. # 40.702, y la del 6 de julio del 2011. Rad. # 35250.</w:t>
      </w:r>
    </w:p>
  </w:footnote>
  <w:footnote w:id="8">
    <w:p w:rsidR="00384D9D" w:rsidRPr="0080106E" w:rsidRDefault="00384D9D" w:rsidP="00926A34">
      <w:pPr>
        <w:pStyle w:val="Textonotapie"/>
        <w:jc w:val="both"/>
        <w:rPr>
          <w:rFonts w:ascii="Microsoft Sans Serif" w:hAnsi="Microsoft Sans Serif" w:cs="Microsoft Sans Serif"/>
          <w:szCs w:val="22"/>
        </w:rPr>
      </w:pPr>
      <w:r w:rsidRPr="0080106E">
        <w:rPr>
          <w:rStyle w:val="Refdenotaalpie"/>
          <w:rFonts w:ascii="Microsoft Sans Serif" w:hAnsi="Microsoft Sans Serif" w:cs="Microsoft Sans Serif"/>
          <w:szCs w:val="22"/>
        </w:rPr>
        <w:footnoteRef/>
      </w:r>
      <w:r w:rsidRPr="0080106E">
        <w:rPr>
          <w:rFonts w:ascii="Microsoft Sans Serif" w:hAnsi="Microsoft Sans Serif" w:cs="Microsoft Sans Serif"/>
          <w:szCs w:val="22"/>
        </w:rPr>
        <w:t xml:space="preserve"> Así lo hizo saber el Procesado OSWALDO PELÁEZ MUÑOZ en el testimonio que absolvió en el juicio.</w:t>
      </w:r>
    </w:p>
  </w:footnote>
  <w:footnote w:id="9">
    <w:p w:rsidR="00384D9D" w:rsidRPr="0080106E" w:rsidRDefault="00384D9D" w:rsidP="00926A34">
      <w:pPr>
        <w:pStyle w:val="Textonotapie"/>
        <w:jc w:val="both"/>
        <w:rPr>
          <w:rFonts w:ascii="Microsoft Sans Serif" w:hAnsi="Microsoft Sans Serif" w:cs="Microsoft Sans Serif"/>
          <w:szCs w:val="22"/>
        </w:rPr>
      </w:pPr>
      <w:r w:rsidRPr="0080106E">
        <w:rPr>
          <w:rStyle w:val="Refdenotaalpie"/>
          <w:rFonts w:ascii="Microsoft Sans Serif" w:hAnsi="Microsoft Sans Serif" w:cs="Microsoft Sans Serif"/>
          <w:szCs w:val="22"/>
        </w:rPr>
        <w:footnoteRef/>
      </w:r>
      <w:r w:rsidRPr="0080106E">
        <w:rPr>
          <w:rFonts w:ascii="Microsoft Sans Serif" w:hAnsi="Microsoft Sans Serif" w:cs="Microsoft Sans Serif"/>
          <w:szCs w:val="22"/>
        </w:rPr>
        <w:t xml:space="preserve"> Cuando la testigo hace mención de un primo, la Sala considera que se refiere es al Sr. EDUARDO MUÑOZ, quien adujo ser primo del Procesado OSWALDO PELÁEZ.</w:t>
      </w:r>
    </w:p>
  </w:footnote>
  <w:footnote w:id="10">
    <w:p w:rsidR="006A57F8" w:rsidRPr="00926A34" w:rsidRDefault="006A57F8" w:rsidP="00926A34">
      <w:pPr>
        <w:pStyle w:val="Textonotapie"/>
        <w:jc w:val="both"/>
        <w:rPr>
          <w:rFonts w:ascii="Microsoft Sans Serif" w:hAnsi="Microsoft Sans Serif" w:cs="Microsoft Sans Serif"/>
          <w:sz w:val="22"/>
          <w:szCs w:val="22"/>
        </w:rPr>
      </w:pPr>
      <w:r w:rsidRPr="002B4AD5">
        <w:rPr>
          <w:rStyle w:val="Refdenotaalpie"/>
          <w:rFonts w:ascii="Microsoft Sans Serif" w:hAnsi="Microsoft Sans Serif" w:cs="Microsoft Sans Serif"/>
          <w:szCs w:val="22"/>
        </w:rPr>
        <w:footnoteRef/>
      </w:r>
      <w:r w:rsidRPr="002B4AD5">
        <w:rPr>
          <w:rFonts w:ascii="Microsoft Sans Serif" w:hAnsi="Microsoft Sans Serif" w:cs="Microsoft Sans Serif"/>
          <w:szCs w:val="22"/>
        </w:rPr>
        <w:t xml:space="preserve"> Lo que es ratificado con el testimonio absuelto por LUIS ALBERTO LOPERA.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D9D" w:rsidRPr="00902F18" w:rsidRDefault="00384D9D" w:rsidP="00902F18">
    <w:pPr>
      <w:pStyle w:val="Encabezado"/>
      <w:ind w:left="3969"/>
      <w:jc w:val="both"/>
      <w:rPr>
        <w:rFonts w:ascii="Palatino Linotype" w:eastAsia="Yu Mincho Demibold" w:hAnsi="Palatino Linotype"/>
        <w:b/>
        <w:sz w:val="18"/>
        <w:szCs w:val="18"/>
      </w:rPr>
    </w:pPr>
    <w:r w:rsidRPr="00902F18">
      <w:rPr>
        <w:rFonts w:ascii="Palatino Linotype" w:eastAsia="Yu Mincho Demibold" w:hAnsi="Palatino Linotype"/>
        <w:b/>
        <w:sz w:val="18"/>
        <w:szCs w:val="18"/>
      </w:rPr>
      <w:t xml:space="preserve">Procesado: </w:t>
    </w:r>
    <w:r w:rsidR="000F7C67" w:rsidRPr="000F7C67">
      <w:rPr>
        <w:rFonts w:ascii="Palatino Linotype" w:eastAsia="Yu Mincho Demibold" w:hAnsi="Palatino Linotype"/>
        <w:b/>
        <w:sz w:val="18"/>
        <w:szCs w:val="18"/>
      </w:rPr>
      <w:t>OPM</w:t>
    </w:r>
  </w:p>
  <w:p w:rsidR="00384D9D" w:rsidRPr="00902F18" w:rsidRDefault="00384D9D" w:rsidP="00902F18">
    <w:pPr>
      <w:pStyle w:val="Encabezado"/>
      <w:ind w:left="3969"/>
      <w:jc w:val="both"/>
      <w:rPr>
        <w:rFonts w:ascii="Palatino Linotype" w:eastAsia="Yu Mincho Demibold" w:hAnsi="Palatino Linotype"/>
        <w:b/>
        <w:sz w:val="18"/>
        <w:szCs w:val="18"/>
      </w:rPr>
    </w:pPr>
    <w:r w:rsidRPr="00902F18">
      <w:rPr>
        <w:rFonts w:ascii="Palatino Linotype" w:eastAsia="Yu Mincho Demibold" w:hAnsi="Palatino Linotype"/>
        <w:b/>
        <w:sz w:val="18"/>
        <w:szCs w:val="18"/>
      </w:rPr>
      <w:t xml:space="preserve">Delito: Actos sexual violento agravado </w:t>
    </w:r>
  </w:p>
  <w:p w:rsidR="00384D9D" w:rsidRPr="00902F18" w:rsidRDefault="00384D9D" w:rsidP="00902F18">
    <w:pPr>
      <w:pStyle w:val="Encabezado"/>
      <w:ind w:left="3969"/>
      <w:jc w:val="both"/>
      <w:rPr>
        <w:rFonts w:ascii="Palatino Linotype" w:eastAsia="Yu Mincho Demibold" w:hAnsi="Palatino Linotype"/>
        <w:b/>
        <w:sz w:val="18"/>
        <w:szCs w:val="18"/>
      </w:rPr>
    </w:pPr>
    <w:r w:rsidRPr="00902F18">
      <w:rPr>
        <w:rFonts w:ascii="Palatino Linotype" w:eastAsia="Yu Mincho Demibold" w:hAnsi="Palatino Linotype"/>
        <w:b/>
        <w:sz w:val="18"/>
        <w:szCs w:val="18"/>
      </w:rPr>
      <w:t>Radicación # 66001-60000-36-2011-06219-01</w:t>
    </w:r>
  </w:p>
  <w:p w:rsidR="00384D9D" w:rsidRPr="00902F18" w:rsidRDefault="00384D9D" w:rsidP="00902F18">
    <w:pPr>
      <w:pStyle w:val="Encabezado"/>
      <w:ind w:left="3969"/>
      <w:jc w:val="both"/>
      <w:rPr>
        <w:rFonts w:ascii="Palatino Linotype" w:eastAsia="Yu Mincho Demibold" w:hAnsi="Palatino Linotype"/>
        <w:b/>
        <w:sz w:val="18"/>
        <w:szCs w:val="18"/>
      </w:rPr>
    </w:pPr>
    <w:r w:rsidRPr="00902F18">
      <w:rPr>
        <w:rFonts w:ascii="Palatino Linotype" w:eastAsia="Yu Mincho Demibold" w:hAnsi="Palatino Linotype"/>
        <w:b/>
        <w:sz w:val="18"/>
        <w:szCs w:val="18"/>
      </w:rPr>
      <w:t>Procede: Juzgado 2º Penal del Circuito de Dosquebradas</w:t>
    </w:r>
  </w:p>
  <w:p w:rsidR="00384D9D" w:rsidRPr="00F97B02" w:rsidRDefault="00384D9D" w:rsidP="00902F18">
    <w:pPr>
      <w:pStyle w:val="Encabezado"/>
      <w:ind w:left="3969"/>
      <w:jc w:val="both"/>
      <w:rPr>
        <w:b/>
        <w:sz w:val="18"/>
        <w:szCs w:val="18"/>
      </w:rPr>
    </w:pPr>
    <w:r w:rsidRPr="00902F18">
      <w:rPr>
        <w:rFonts w:ascii="Palatino Linotype" w:eastAsia="Yu Mincho Demibold" w:hAnsi="Palatino Linotype"/>
        <w:b/>
        <w:sz w:val="18"/>
        <w:szCs w:val="18"/>
      </w:rPr>
      <w:t xml:space="preserve">Asunto: Resuelve recurso de apelación interpuesto por la Defensa Decisión: </w:t>
    </w:r>
    <w:r w:rsidRPr="00674459">
      <w:rPr>
        <w:rFonts w:ascii="Palatino Linotype" w:eastAsia="Yu Mincho Demibold" w:hAnsi="Palatino Linotype"/>
        <w:b/>
        <w:sz w:val="18"/>
        <w:szCs w:val="18"/>
      </w:rPr>
      <w:t>Revoca fallo confutado</w:t>
    </w:r>
    <w:r>
      <w:rPr>
        <w:rFonts w:ascii="Palatino Linotype" w:eastAsia="Yu Mincho Demibold" w:hAnsi="Palatino Linotype"/>
        <w:b/>
        <w:sz w:val="18"/>
        <w:szCs w:val="18"/>
      </w:rPr>
      <w:t xml:space="preserve">  </w:t>
    </w:r>
    <w:r w:rsidRPr="00EC3365">
      <w:rPr>
        <w:rFonts w:ascii="Palatino Linotype" w:eastAsia="Yu Mincho Demibold" w:hAnsi="Palatino Linotype"/>
        <w:b/>
        <w:sz w:val="18"/>
        <w:szCs w:val="18"/>
      </w:rPr>
      <w:tab/>
    </w:r>
    <w:r w:rsidRPr="00CD6A0B">
      <w:rPr>
        <w:rFonts w:ascii="Palatino Linotype" w:eastAsia="Yu Mincho Demibold" w:hAnsi="Palatino Linotype"/>
        <w:b/>
        <w:sz w:val="18"/>
        <w:szCs w:val="18"/>
      </w:rPr>
      <w:tab/>
    </w:r>
  </w:p>
  <w:p w:rsidR="00384D9D" w:rsidRPr="00F97B02" w:rsidRDefault="00384D9D" w:rsidP="00075626">
    <w:pPr>
      <w:pStyle w:val="Encabezad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92CCE"/>
    <w:multiLevelType w:val="hybridMultilevel"/>
    <w:tmpl w:val="09DEE0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8438FB"/>
    <w:multiLevelType w:val="hybridMultilevel"/>
    <w:tmpl w:val="8C924B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144551"/>
    <w:multiLevelType w:val="hybridMultilevel"/>
    <w:tmpl w:val="DCDA54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3FA7871"/>
    <w:multiLevelType w:val="hybridMultilevel"/>
    <w:tmpl w:val="474696E2"/>
    <w:lvl w:ilvl="0" w:tplc="ED16F29E">
      <w:start w:val="1"/>
      <w:numFmt w:val="decimal"/>
      <w:lvlText w:val="%1)"/>
      <w:lvlJc w:val="left"/>
      <w:pPr>
        <w:ind w:left="720" w:hanging="360"/>
      </w:pPr>
      <w:rPr>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E907ACA"/>
    <w:multiLevelType w:val="hybridMultilevel"/>
    <w:tmpl w:val="759A25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2F76754"/>
    <w:multiLevelType w:val="hybridMultilevel"/>
    <w:tmpl w:val="858242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163CE1"/>
    <w:multiLevelType w:val="hybridMultilevel"/>
    <w:tmpl w:val="945E75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1BF6BD5"/>
    <w:multiLevelType w:val="hybridMultilevel"/>
    <w:tmpl w:val="700620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82918D0"/>
    <w:multiLevelType w:val="hybridMultilevel"/>
    <w:tmpl w:val="0E867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BB10A52"/>
    <w:multiLevelType w:val="hybridMultilevel"/>
    <w:tmpl w:val="225230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8"/>
  </w:num>
  <w:num w:numId="6">
    <w:abstractNumId w:val="2"/>
  </w:num>
  <w:num w:numId="7">
    <w:abstractNumId w:val="4"/>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528"/>
    <w:rsid w:val="000168D3"/>
    <w:rsid w:val="000224BC"/>
    <w:rsid w:val="00023D91"/>
    <w:rsid w:val="00031ADE"/>
    <w:rsid w:val="000521E5"/>
    <w:rsid w:val="000566F3"/>
    <w:rsid w:val="0007174F"/>
    <w:rsid w:val="0007223E"/>
    <w:rsid w:val="00075626"/>
    <w:rsid w:val="00076BF4"/>
    <w:rsid w:val="00086EDB"/>
    <w:rsid w:val="00091C13"/>
    <w:rsid w:val="00092DB6"/>
    <w:rsid w:val="000D1AF8"/>
    <w:rsid w:val="000E1641"/>
    <w:rsid w:val="000E4BAD"/>
    <w:rsid w:val="000F7C67"/>
    <w:rsid w:val="0010769D"/>
    <w:rsid w:val="00112BF9"/>
    <w:rsid w:val="001376B9"/>
    <w:rsid w:val="00146A6E"/>
    <w:rsid w:val="00150CE0"/>
    <w:rsid w:val="00157C6F"/>
    <w:rsid w:val="00180F19"/>
    <w:rsid w:val="001846D1"/>
    <w:rsid w:val="001C4DBB"/>
    <w:rsid w:val="001E0E51"/>
    <w:rsid w:val="002136CC"/>
    <w:rsid w:val="002257FA"/>
    <w:rsid w:val="0024136A"/>
    <w:rsid w:val="00246528"/>
    <w:rsid w:val="002B1278"/>
    <w:rsid w:val="002B4528"/>
    <w:rsid w:val="002B4AD5"/>
    <w:rsid w:val="002B56C2"/>
    <w:rsid w:val="002C4942"/>
    <w:rsid w:val="002D7538"/>
    <w:rsid w:val="002E537A"/>
    <w:rsid w:val="003336C0"/>
    <w:rsid w:val="00347128"/>
    <w:rsid w:val="00384D9D"/>
    <w:rsid w:val="003906B1"/>
    <w:rsid w:val="00390DC7"/>
    <w:rsid w:val="003D571E"/>
    <w:rsid w:val="003F110E"/>
    <w:rsid w:val="003F5EEA"/>
    <w:rsid w:val="004052B6"/>
    <w:rsid w:val="004175FB"/>
    <w:rsid w:val="0042057B"/>
    <w:rsid w:val="004338C7"/>
    <w:rsid w:val="00442CF2"/>
    <w:rsid w:val="0045163E"/>
    <w:rsid w:val="004768F0"/>
    <w:rsid w:val="00487CF7"/>
    <w:rsid w:val="004C1BC9"/>
    <w:rsid w:val="004D3947"/>
    <w:rsid w:val="005119F8"/>
    <w:rsid w:val="00526B58"/>
    <w:rsid w:val="00541A6A"/>
    <w:rsid w:val="00567C10"/>
    <w:rsid w:val="00582CE3"/>
    <w:rsid w:val="005912C0"/>
    <w:rsid w:val="005A1F3F"/>
    <w:rsid w:val="005C1BC0"/>
    <w:rsid w:val="005C48AA"/>
    <w:rsid w:val="005D0946"/>
    <w:rsid w:val="005D5EA8"/>
    <w:rsid w:val="00607BDA"/>
    <w:rsid w:val="00621559"/>
    <w:rsid w:val="00621894"/>
    <w:rsid w:val="00642E6F"/>
    <w:rsid w:val="00671FA0"/>
    <w:rsid w:val="00674459"/>
    <w:rsid w:val="00682507"/>
    <w:rsid w:val="006829CA"/>
    <w:rsid w:val="006854B3"/>
    <w:rsid w:val="006955F4"/>
    <w:rsid w:val="006A3233"/>
    <w:rsid w:val="006A4D5D"/>
    <w:rsid w:val="006A57F8"/>
    <w:rsid w:val="006B4DD2"/>
    <w:rsid w:val="006C04AE"/>
    <w:rsid w:val="006C7FFD"/>
    <w:rsid w:val="006D2C63"/>
    <w:rsid w:val="006E7497"/>
    <w:rsid w:val="0071401D"/>
    <w:rsid w:val="00720BE7"/>
    <w:rsid w:val="00723E28"/>
    <w:rsid w:val="00732A09"/>
    <w:rsid w:val="00733D82"/>
    <w:rsid w:val="007658E5"/>
    <w:rsid w:val="00766030"/>
    <w:rsid w:val="0077136B"/>
    <w:rsid w:val="00774866"/>
    <w:rsid w:val="007803D4"/>
    <w:rsid w:val="007865AF"/>
    <w:rsid w:val="00793235"/>
    <w:rsid w:val="007B7E2D"/>
    <w:rsid w:val="007C12F7"/>
    <w:rsid w:val="007C46BC"/>
    <w:rsid w:val="007D2C0F"/>
    <w:rsid w:val="0080106E"/>
    <w:rsid w:val="008128F1"/>
    <w:rsid w:val="00825D5F"/>
    <w:rsid w:val="00826319"/>
    <w:rsid w:val="00844C11"/>
    <w:rsid w:val="00897B63"/>
    <w:rsid w:val="008B007A"/>
    <w:rsid w:val="00902195"/>
    <w:rsid w:val="00902F18"/>
    <w:rsid w:val="00905B30"/>
    <w:rsid w:val="00921F20"/>
    <w:rsid w:val="0092243E"/>
    <w:rsid w:val="00925530"/>
    <w:rsid w:val="00926A34"/>
    <w:rsid w:val="00940776"/>
    <w:rsid w:val="00983FCA"/>
    <w:rsid w:val="00993F13"/>
    <w:rsid w:val="009A4ABA"/>
    <w:rsid w:val="009A6C4E"/>
    <w:rsid w:val="009C2B87"/>
    <w:rsid w:val="009C3332"/>
    <w:rsid w:val="009F3B2A"/>
    <w:rsid w:val="009F7FF7"/>
    <w:rsid w:val="00A059BF"/>
    <w:rsid w:val="00A211D3"/>
    <w:rsid w:val="00A27EEC"/>
    <w:rsid w:val="00A34CBA"/>
    <w:rsid w:val="00A4083D"/>
    <w:rsid w:val="00A40F5F"/>
    <w:rsid w:val="00A660E1"/>
    <w:rsid w:val="00A949E2"/>
    <w:rsid w:val="00AC22EB"/>
    <w:rsid w:val="00AE10FA"/>
    <w:rsid w:val="00B12630"/>
    <w:rsid w:val="00B25956"/>
    <w:rsid w:val="00B468D7"/>
    <w:rsid w:val="00B9186C"/>
    <w:rsid w:val="00B93D18"/>
    <w:rsid w:val="00BB50A2"/>
    <w:rsid w:val="00BC4A84"/>
    <w:rsid w:val="00BD11E4"/>
    <w:rsid w:val="00BD6F42"/>
    <w:rsid w:val="00C01424"/>
    <w:rsid w:val="00C34FC9"/>
    <w:rsid w:val="00C40C2C"/>
    <w:rsid w:val="00C412BC"/>
    <w:rsid w:val="00C43291"/>
    <w:rsid w:val="00C72492"/>
    <w:rsid w:val="00C86F44"/>
    <w:rsid w:val="00C91FE8"/>
    <w:rsid w:val="00CB1C0C"/>
    <w:rsid w:val="00CE30A2"/>
    <w:rsid w:val="00CF1339"/>
    <w:rsid w:val="00CF7909"/>
    <w:rsid w:val="00D064F6"/>
    <w:rsid w:val="00D15B3D"/>
    <w:rsid w:val="00D20132"/>
    <w:rsid w:val="00D46B1B"/>
    <w:rsid w:val="00D60E63"/>
    <w:rsid w:val="00D97C01"/>
    <w:rsid w:val="00DA6464"/>
    <w:rsid w:val="00DA65C1"/>
    <w:rsid w:val="00DB2E07"/>
    <w:rsid w:val="00DD0FCA"/>
    <w:rsid w:val="00DD1869"/>
    <w:rsid w:val="00DD577A"/>
    <w:rsid w:val="00DD689C"/>
    <w:rsid w:val="00DE0ADE"/>
    <w:rsid w:val="00DE58F4"/>
    <w:rsid w:val="00DF1F58"/>
    <w:rsid w:val="00DF2455"/>
    <w:rsid w:val="00DF786D"/>
    <w:rsid w:val="00E1355B"/>
    <w:rsid w:val="00E170F1"/>
    <w:rsid w:val="00E504A8"/>
    <w:rsid w:val="00E51A6D"/>
    <w:rsid w:val="00E62AC1"/>
    <w:rsid w:val="00E870CC"/>
    <w:rsid w:val="00EA27F1"/>
    <w:rsid w:val="00EA4A48"/>
    <w:rsid w:val="00EB14A7"/>
    <w:rsid w:val="00EF0335"/>
    <w:rsid w:val="00EF193B"/>
    <w:rsid w:val="00F10DBA"/>
    <w:rsid w:val="00F22977"/>
    <w:rsid w:val="00F44E80"/>
    <w:rsid w:val="00F51A48"/>
    <w:rsid w:val="00F642E6"/>
    <w:rsid w:val="00F73268"/>
    <w:rsid w:val="00F82CE1"/>
    <w:rsid w:val="00F85AA3"/>
    <w:rsid w:val="00FA4052"/>
    <w:rsid w:val="00FE39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6400A"/>
  <w15:chartTrackingRefBased/>
  <w15:docId w15:val="{E58D97EE-8719-4F13-B036-5ED3CFD8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7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paragraph" w:styleId="Encabezado">
    <w:name w:val="header"/>
    <w:basedOn w:val="Normal"/>
    <w:link w:val="EncabezadoCar"/>
    <w:uiPriority w:val="99"/>
    <w:unhideWhenUsed/>
    <w:rsid w:val="002B4528"/>
    <w:pPr>
      <w:tabs>
        <w:tab w:val="center" w:pos="4419"/>
        <w:tab w:val="right" w:pos="8838"/>
      </w:tabs>
    </w:pPr>
  </w:style>
  <w:style w:type="character" w:customStyle="1" w:styleId="EncabezadoCar">
    <w:name w:val="Encabezado Car"/>
    <w:basedOn w:val="Fuentedeprrafopredeter"/>
    <w:link w:val="Encabezado"/>
    <w:uiPriority w:val="99"/>
    <w:rsid w:val="002B4528"/>
  </w:style>
  <w:style w:type="paragraph" w:styleId="Piedepgina">
    <w:name w:val="footer"/>
    <w:basedOn w:val="Normal"/>
    <w:link w:val="PiedepginaCar"/>
    <w:uiPriority w:val="99"/>
    <w:unhideWhenUsed/>
    <w:rsid w:val="002B4528"/>
    <w:pPr>
      <w:tabs>
        <w:tab w:val="center" w:pos="4419"/>
        <w:tab w:val="right" w:pos="8838"/>
      </w:tabs>
    </w:pPr>
  </w:style>
  <w:style w:type="character" w:customStyle="1" w:styleId="PiedepginaCar">
    <w:name w:val="Pie de página Car"/>
    <w:basedOn w:val="Fuentedeprrafopredeter"/>
    <w:link w:val="Piedepgina"/>
    <w:uiPriority w:val="99"/>
    <w:rsid w:val="002B4528"/>
  </w:style>
  <w:style w:type="paragraph" w:styleId="Prrafodelista">
    <w:name w:val="List Paragraph"/>
    <w:basedOn w:val="Normal"/>
    <w:uiPriority w:val="34"/>
    <w:qFormat/>
    <w:rsid w:val="002B4528"/>
    <w:pPr>
      <w:ind w:left="720"/>
      <w:contextualSpacing/>
    </w:pPr>
  </w:style>
  <w:style w:type="paragraph" w:styleId="Textonotapie">
    <w:name w:val="footnote text"/>
    <w:aliases w:val="Footnote Text Char Char Char Char Char,Footnote Text Char Char Char Char,Ref. de nota al pie1,FA Fu,texto de nota al pie,Footnote reference,FA Fu Car Car Car Car Car Car Car Car,FA Fu Car Car Car Car Car,Texto nota pie Car Car Car,FA ,ft"/>
    <w:basedOn w:val="Normal"/>
    <w:link w:val="TextonotapieCar"/>
    <w:unhideWhenUsed/>
    <w:rsid w:val="002B4528"/>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reference Car,FA Fu Car Car Car Car Car Car Car Car Car,FA  Car,ft Car"/>
    <w:basedOn w:val="Fuentedeprrafopredeter"/>
    <w:link w:val="Textonotapie"/>
    <w:rsid w:val="002B4528"/>
    <w:rPr>
      <w:sz w:val="20"/>
      <w:szCs w:val="20"/>
    </w:rPr>
  </w:style>
  <w:style w:type="character" w:styleId="Refdenotaalpie">
    <w:name w:val="footnote reference"/>
    <w:aliases w:val="Texto de nota al pie,referencia nota al pie,FC,Footnote symbol,Footnote,Ref. de nota al pie2,Nota de pie,Ref,de nota al pie,Pie de pagina,Ref. ...,Ref1,Appel note de bas de page,BVI fnr,Footnotes refss,Ref. de nota al pie 2,f,FZ,4_G"/>
    <w:basedOn w:val="Fuentedeprrafopredeter"/>
    <w:unhideWhenUsed/>
    <w:rsid w:val="002B4528"/>
    <w:rPr>
      <w:rFonts w:ascii="Times New Roman" w:hAnsi="Times New Roman" w:cs="Times New Roman" w:hint="default"/>
      <w:vertAlign w:val="superscript"/>
    </w:rPr>
  </w:style>
  <w:style w:type="paragraph" w:styleId="Textodeglobo">
    <w:name w:val="Balloon Text"/>
    <w:basedOn w:val="Normal"/>
    <w:link w:val="TextodegloboCar"/>
    <w:uiPriority w:val="99"/>
    <w:semiHidden/>
    <w:unhideWhenUsed/>
    <w:rsid w:val="007932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3235"/>
    <w:rPr>
      <w:rFonts w:ascii="Segoe UI" w:hAnsi="Segoe UI" w:cs="Segoe UI"/>
      <w:sz w:val="18"/>
      <w:szCs w:val="18"/>
    </w:rPr>
  </w:style>
  <w:style w:type="character" w:customStyle="1" w:styleId="SinespaciadoCar">
    <w:name w:val="Sin espaciado Car"/>
    <w:link w:val="Sinespaciado"/>
    <w:uiPriority w:val="1"/>
    <w:locked/>
    <w:rsid w:val="00DF7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5100B-C976-4C9C-AFF3-43A8BC11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29</Pages>
  <Words>8982</Words>
  <Characters>49406</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WALTER MAURICIO ZULUAGA MEJIA</cp:lastModifiedBy>
  <cp:revision>54</cp:revision>
  <cp:lastPrinted>2018-02-28T19:23:00Z</cp:lastPrinted>
  <dcterms:created xsi:type="dcterms:W3CDTF">2018-02-01T16:03:00Z</dcterms:created>
  <dcterms:modified xsi:type="dcterms:W3CDTF">2018-03-20T16:49:00Z</dcterms:modified>
</cp:coreProperties>
</file>