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C63BC3" w:rsidRPr="00D36C62" w:rsidRDefault="00C63BC3" w:rsidP="00C63BC3">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24"/>
          <w:szCs w:val="22"/>
          <w:lang w:eastAsia="fr-FR"/>
        </w:rPr>
      </w:pPr>
      <w:bookmarkStart w:id="0" w:name="_GoBack"/>
      <w:bookmarkEnd w:id="0"/>
      <w:r w:rsidRPr="00D36C62">
        <w:rPr>
          <w:rFonts w:ascii="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D36C62">
        <w:rPr>
          <w:rFonts w:ascii="Calibri" w:hAnsi="Calibri" w:cs="Calibri"/>
          <w:color w:val="FF0000"/>
          <w:sz w:val="18"/>
          <w:szCs w:val="18"/>
          <w:lang w:eastAsia="fr-FR"/>
        </w:rPr>
        <w:t> </w:t>
      </w:r>
    </w:p>
    <w:p w:rsidR="00C63BC3" w:rsidRPr="00D36C62" w:rsidRDefault="00C63BC3" w:rsidP="00C63BC3">
      <w:pPr>
        <w:pStyle w:val="Sinespaciado"/>
        <w:rPr>
          <w:sz w:val="18"/>
          <w:szCs w:val="18"/>
        </w:rPr>
      </w:pPr>
    </w:p>
    <w:p w:rsidR="00D70CBF" w:rsidRPr="00D36C62" w:rsidRDefault="00D70CBF" w:rsidP="00D70CBF">
      <w:pPr>
        <w:shd w:val="clear" w:color="auto" w:fill="FFFFFF"/>
        <w:jc w:val="both"/>
        <w:rPr>
          <w:rFonts w:ascii="Calibri" w:eastAsia="Times New Roman" w:hAnsi="Calibri" w:cs="Calibri"/>
          <w:sz w:val="18"/>
          <w:szCs w:val="18"/>
          <w:lang w:eastAsia="fr-FR"/>
        </w:rPr>
      </w:pPr>
      <w:r w:rsidRPr="00D36C62">
        <w:rPr>
          <w:rFonts w:ascii="Calibri" w:eastAsia="Times New Roman" w:hAnsi="Calibri" w:cs="Calibri"/>
          <w:sz w:val="18"/>
          <w:szCs w:val="18"/>
          <w:lang w:eastAsia="fr-FR"/>
        </w:rPr>
        <w:t>Providencia:</w:t>
      </w:r>
      <w:r w:rsidRPr="00D36C62">
        <w:rPr>
          <w:rFonts w:ascii="Calibri" w:eastAsia="Times New Roman" w:hAnsi="Calibri" w:cs="Calibri"/>
          <w:sz w:val="18"/>
          <w:szCs w:val="18"/>
          <w:lang w:eastAsia="fr-FR"/>
        </w:rPr>
        <w:tab/>
      </w:r>
      <w:r w:rsidRPr="00D36C62">
        <w:rPr>
          <w:rFonts w:ascii="Calibri" w:eastAsia="Times New Roman" w:hAnsi="Calibri" w:cs="Calibri"/>
          <w:sz w:val="18"/>
          <w:szCs w:val="18"/>
          <w:lang w:eastAsia="fr-FR"/>
        </w:rPr>
        <w:tab/>
        <w:t xml:space="preserve">Sentencia – 2ª instancia – </w:t>
      </w:r>
      <w:r w:rsidRPr="00D36C62">
        <w:rPr>
          <w:rFonts w:ascii="Calibri" w:eastAsia="Times New Roman" w:hAnsi="Calibri" w:cs="Calibri"/>
          <w:sz w:val="18"/>
          <w:szCs w:val="18"/>
          <w:lang w:eastAsia="fr-FR"/>
        </w:rPr>
        <w:t>28</w:t>
      </w:r>
      <w:r w:rsidRPr="00D36C62">
        <w:rPr>
          <w:rFonts w:ascii="Calibri" w:eastAsia="Times New Roman" w:hAnsi="Calibri" w:cs="Calibri"/>
          <w:sz w:val="18"/>
          <w:szCs w:val="18"/>
          <w:lang w:eastAsia="fr-FR"/>
        </w:rPr>
        <w:t xml:space="preserve"> de febrero de 2018</w:t>
      </w:r>
    </w:p>
    <w:p w:rsidR="00D70CBF" w:rsidRPr="00D36C62" w:rsidRDefault="00D70CBF" w:rsidP="00D70CBF">
      <w:pPr>
        <w:shd w:val="clear" w:color="auto" w:fill="FFFFFF"/>
        <w:tabs>
          <w:tab w:val="left" w:pos="1418"/>
        </w:tabs>
        <w:jc w:val="both"/>
        <w:rPr>
          <w:rFonts w:ascii="Calibri" w:eastAsia="Times New Roman" w:hAnsi="Calibri" w:cs="Calibri"/>
          <w:sz w:val="18"/>
          <w:szCs w:val="18"/>
          <w:lang w:eastAsia="fr-FR"/>
        </w:rPr>
      </w:pPr>
      <w:r w:rsidRPr="00D36C62">
        <w:rPr>
          <w:rFonts w:ascii="Calibri" w:eastAsia="Times New Roman" w:hAnsi="Calibri" w:cs="Calibri"/>
          <w:sz w:val="18"/>
          <w:szCs w:val="18"/>
          <w:lang w:eastAsia="fr-FR"/>
        </w:rPr>
        <w:t>Proceso:                </w:t>
      </w:r>
      <w:r w:rsidRPr="00D36C62">
        <w:rPr>
          <w:rFonts w:ascii="Calibri" w:eastAsia="Times New Roman" w:hAnsi="Calibri" w:cs="Calibri"/>
          <w:sz w:val="18"/>
          <w:szCs w:val="18"/>
          <w:lang w:eastAsia="fr-FR"/>
        </w:rPr>
        <w:tab/>
      </w:r>
      <w:r w:rsidRPr="00D36C62">
        <w:rPr>
          <w:rFonts w:ascii="Calibri" w:eastAsia="Times New Roman" w:hAnsi="Calibri" w:cs="Calibri"/>
          <w:sz w:val="18"/>
          <w:szCs w:val="18"/>
          <w:lang w:eastAsia="fr-FR"/>
        </w:rPr>
        <w:tab/>
        <w:t xml:space="preserve">Penal </w:t>
      </w:r>
      <w:r w:rsidRPr="00D36C62">
        <w:rPr>
          <w:rFonts w:ascii="Calibri" w:eastAsia="Times New Roman" w:hAnsi="Calibri" w:cs="Calibri"/>
          <w:spacing w:val="-20"/>
          <w:sz w:val="18"/>
          <w:szCs w:val="18"/>
          <w:lang w:eastAsia="fr-FR"/>
        </w:rPr>
        <w:t xml:space="preserve">-  </w:t>
      </w:r>
      <w:r w:rsidRPr="00D36C62">
        <w:rPr>
          <w:rFonts w:ascii="Calibri" w:eastAsia="Times New Roman" w:hAnsi="Calibri" w:cs="Calibri"/>
          <w:sz w:val="18"/>
          <w:szCs w:val="18"/>
          <w:lang w:eastAsia="fr-FR"/>
        </w:rPr>
        <w:t>Confirma</w:t>
      </w:r>
      <w:r w:rsidRPr="00D36C62">
        <w:rPr>
          <w:rFonts w:ascii="Calibri" w:eastAsia="Times New Roman" w:hAnsi="Calibri" w:cs="Calibri"/>
          <w:sz w:val="18"/>
          <w:szCs w:val="18"/>
          <w:lang w:eastAsia="fr-FR"/>
        </w:rPr>
        <w:t xml:space="preserve"> condena</w:t>
      </w:r>
    </w:p>
    <w:p w:rsidR="00D70CBF" w:rsidRPr="00D36C62" w:rsidRDefault="00D70CBF" w:rsidP="00D70CBF">
      <w:pPr>
        <w:shd w:val="clear" w:color="auto" w:fill="FFFFFF"/>
        <w:tabs>
          <w:tab w:val="left" w:pos="1418"/>
        </w:tabs>
        <w:jc w:val="both"/>
        <w:rPr>
          <w:rFonts w:ascii="Calibri" w:eastAsia="Times New Roman" w:hAnsi="Calibri" w:cs="Calibri"/>
          <w:bCs/>
          <w:iCs/>
          <w:sz w:val="18"/>
          <w:szCs w:val="18"/>
          <w:lang w:eastAsia="fr-FR"/>
        </w:rPr>
      </w:pPr>
      <w:r w:rsidRPr="00D36C62">
        <w:rPr>
          <w:rFonts w:ascii="Calibri" w:eastAsia="Times New Roman" w:hAnsi="Calibri" w:cs="Calibri"/>
          <w:sz w:val="18"/>
          <w:szCs w:val="18"/>
          <w:lang w:eastAsia="fr-FR"/>
        </w:rPr>
        <w:t xml:space="preserve">Radicación </w:t>
      </w:r>
      <w:proofErr w:type="gramStart"/>
      <w:r w:rsidRPr="00D36C62">
        <w:rPr>
          <w:rFonts w:ascii="Calibri" w:eastAsia="Times New Roman" w:hAnsi="Calibri" w:cs="Calibri"/>
          <w:sz w:val="18"/>
          <w:szCs w:val="18"/>
          <w:lang w:eastAsia="fr-FR"/>
        </w:rPr>
        <w:t>Nro. :</w:t>
      </w:r>
      <w:proofErr w:type="gramEnd"/>
      <w:r w:rsidRPr="00D36C62">
        <w:rPr>
          <w:rFonts w:ascii="Calibri" w:eastAsia="Times New Roman" w:hAnsi="Calibri" w:cs="Calibri"/>
          <w:sz w:val="18"/>
          <w:szCs w:val="18"/>
          <w:lang w:eastAsia="fr-FR"/>
        </w:rPr>
        <w:tab/>
        <w:t xml:space="preserve">  </w:t>
      </w:r>
      <w:r w:rsidRPr="00D36C62">
        <w:rPr>
          <w:rFonts w:ascii="Calibri" w:eastAsia="Times New Roman" w:hAnsi="Calibri" w:cs="Calibri"/>
          <w:sz w:val="18"/>
          <w:szCs w:val="18"/>
          <w:lang w:eastAsia="fr-FR"/>
        </w:rPr>
        <w:tab/>
      </w:r>
      <w:r w:rsidRPr="00D36C62">
        <w:rPr>
          <w:rFonts w:ascii="Calibri" w:eastAsia="Times New Roman" w:hAnsi="Calibri" w:cs="Calibri"/>
          <w:bCs/>
          <w:iCs/>
          <w:sz w:val="18"/>
          <w:szCs w:val="18"/>
          <w:lang w:val="es-MX" w:eastAsia="fr-FR"/>
        </w:rPr>
        <w:t>66001600003-52013-00911-01</w:t>
      </w:r>
    </w:p>
    <w:p w:rsidR="00D70CBF" w:rsidRPr="00D36C62" w:rsidRDefault="00D70CBF" w:rsidP="00D70CBF">
      <w:pPr>
        <w:shd w:val="clear" w:color="auto" w:fill="FFFFFF"/>
        <w:tabs>
          <w:tab w:val="left" w:pos="1418"/>
        </w:tabs>
        <w:jc w:val="both"/>
        <w:rPr>
          <w:rFonts w:ascii="Calibri" w:eastAsia="Batang" w:hAnsi="Calibri" w:cs="Calibri"/>
          <w:b/>
          <w:bCs/>
          <w:sz w:val="18"/>
          <w:szCs w:val="18"/>
          <w:lang w:val="es-ES" w:eastAsia="es-ES"/>
        </w:rPr>
      </w:pPr>
      <w:r w:rsidRPr="00D36C62">
        <w:rPr>
          <w:rFonts w:ascii="Calibri" w:eastAsia="Batang" w:hAnsi="Calibri" w:cs="Calibri"/>
          <w:bCs/>
          <w:sz w:val="18"/>
          <w:szCs w:val="18"/>
          <w:lang w:val="es-ES" w:eastAsia="es-ES"/>
        </w:rPr>
        <w:t xml:space="preserve">Procesado:   </w:t>
      </w:r>
      <w:r w:rsidRPr="00D36C62">
        <w:rPr>
          <w:rFonts w:ascii="Calibri" w:eastAsia="Batang" w:hAnsi="Calibri" w:cs="Calibri"/>
          <w:bCs/>
          <w:sz w:val="18"/>
          <w:szCs w:val="18"/>
          <w:lang w:val="es-ES" w:eastAsia="es-ES"/>
        </w:rPr>
        <w:tab/>
      </w:r>
      <w:r w:rsidRPr="00D36C62">
        <w:rPr>
          <w:rFonts w:ascii="Calibri" w:eastAsia="Batang" w:hAnsi="Calibri" w:cs="Calibri"/>
          <w:bCs/>
          <w:sz w:val="18"/>
          <w:szCs w:val="18"/>
          <w:lang w:val="es-ES" w:eastAsia="es-ES"/>
        </w:rPr>
        <w:tab/>
        <w:t>SIGIFREDO MORALES LOPEZ</w:t>
      </w:r>
    </w:p>
    <w:p w:rsidR="00D70CBF" w:rsidRPr="00D36C62" w:rsidRDefault="00D70CBF" w:rsidP="00D70CBF">
      <w:pPr>
        <w:shd w:val="clear" w:color="auto" w:fill="FFFFFF"/>
        <w:tabs>
          <w:tab w:val="left" w:pos="1418"/>
        </w:tabs>
        <w:jc w:val="both"/>
        <w:rPr>
          <w:rFonts w:ascii="Calibri" w:eastAsia="Times New Roman" w:hAnsi="Calibri" w:cs="Calibri"/>
          <w:bCs/>
          <w:iCs/>
          <w:sz w:val="18"/>
          <w:szCs w:val="18"/>
          <w:lang w:eastAsia="fr-FR"/>
        </w:rPr>
      </w:pPr>
      <w:r w:rsidRPr="00D36C62">
        <w:rPr>
          <w:rFonts w:ascii="Calibri" w:eastAsia="Times New Roman" w:hAnsi="Calibri" w:cs="Calibri"/>
          <w:sz w:val="18"/>
          <w:szCs w:val="18"/>
          <w:lang w:eastAsia="fr-FR"/>
        </w:rPr>
        <w:t>Magistrado Ponente: </w:t>
      </w:r>
      <w:r w:rsidRPr="00D36C62">
        <w:rPr>
          <w:rFonts w:ascii="Calibri" w:eastAsia="Times New Roman" w:hAnsi="Calibri" w:cs="Calibri"/>
          <w:sz w:val="18"/>
          <w:szCs w:val="18"/>
          <w:lang w:eastAsia="fr-FR"/>
        </w:rPr>
        <w:tab/>
        <w:t>MANUEL YARZAGARAY BANDERA</w:t>
      </w:r>
    </w:p>
    <w:p w:rsidR="00D70CBF" w:rsidRPr="00D36C62" w:rsidRDefault="00D70CBF" w:rsidP="00D70CBF">
      <w:pPr>
        <w:shd w:val="clear" w:color="auto" w:fill="FFFFFF"/>
        <w:tabs>
          <w:tab w:val="left" w:pos="1418"/>
        </w:tabs>
        <w:jc w:val="both"/>
        <w:rPr>
          <w:rFonts w:ascii="Calibri" w:eastAsia="Times New Roman" w:hAnsi="Calibri" w:cs="Calibri"/>
          <w:bCs/>
          <w:iCs/>
          <w:sz w:val="18"/>
          <w:szCs w:val="18"/>
          <w:lang w:eastAsia="fr-FR"/>
        </w:rPr>
      </w:pPr>
    </w:p>
    <w:p w:rsidR="00D70CBF" w:rsidRPr="00D36C62" w:rsidRDefault="00D70CBF" w:rsidP="00D70CBF">
      <w:pPr>
        <w:shd w:val="clear" w:color="auto" w:fill="FFFFFF"/>
        <w:tabs>
          <w:tab w:val="left" w:pos="1418"/>
        </w:tabs>
        <w:jc w:val="both"/>
        <w:rPr>
          <w:rFonts w:ascii="Calibri" w:eastAsia="Times New Roman" w:hAnsi="Calibri" w:cs="Calibri"/>
          <w:bCs/>
          <w:iCs/>
          <w:sz w:val="18"/>
          <w:szCs w:val="18"/>
          <w:lang w:eastAsia="fr-FR"/>
        </w:rPr>
      </w:pPr>
    </w:p>
    <w:p w:rsidR="00D70CBF" w:rsidRPr="00D36C62" w:rsidRDefault="00D70CBF" w:rsidP="00D70CBF">
      <w:pPr>
        <w:jc w:val="both"/>
        <w:rPr>
          <w:rFonts w:ascii="Calibri" w:eastAsia="Times New Roman" w:hAnsi="Calibri" w:cs="Calibri"/>
          <w:b/>
          <w:bCs/>
          <w:iCs/>
          <w:sz w:val="18"/>
          <w:szCs w:val="18"/>
          <w:lang w:eastAsia="fr-FR"/>
        </w:rPr>
      </w:pPr>
      <w:r w:rsidRPr="00D36C62">
        <w:rPr>
          <w:rFonts w:ascii="Calibri" w:eastAsia="Times New Roman" w:hAnsi="Calibri" w:cs="Calibri"/>
          <w:b/>
          <w:bCs/>
          <w:iCs/>
          <w:sz w:val="18"/>
          <w:szCs w:val="18"/>
          <w:lang w:eastAsia="fr-FR"/>
        </w:rPr>
        <w:t>TEMA: ACTO</w:t>
      </w:r>
      <w:r w:rsidRPr="00D36C62">
        <w:rPr>
          <w:rFonts w:ascii="Calibri" w:eastAsia="Times New Roman" w:hAnsi="Calibri" w:cs="Calibri"/>
          <w:b/>
          <w:bCs/>
          <w:iCs/>
          <w:sz w:val="18"/>
          <w:szCs w:val="18"/>
          <w:lang w:eastAsia="fr-FR"/>
        </w:rPr>
        <w:t>S</w:t>
      </w:r>
      <w:r w:rsidRPr="00D36C62">
        <w:rPr>
          <w:rFonts w:ascii="Calibri" w:eastAsia="Times New Roman" w:hAnsi="Calibri" w:cs="Calibri"/>
          <w:b/>
          <w:bCs/>
          <w:iCs/>
          <w:sz w:val="18"/>
          <w:szCs w:val="18"/>
          <w:lang w:eastAsia="fr-FR"/>
        </w:rPr>
        <w:t xml:space="preserve"> SEXUAL</w:t>
      </w:r>
      <w:r w:rsidRPr="00D36C62">
        <w:rPr>
          <w:rFonts w:ascii="Calibri" w:eastAsia="Times New Roman" w:hAnsi="Calibri" w:cs="Calibri"/>
          <w:b/>
          <w:bCs/>
          <w:iCs/>
          <w:sz w:val="18"/>
          <w:szCs w:val="18"/>
          <w:lang w:eastAsia="fr-FR"/>
        </w:rPr>
        <w:t>ES</w:t>
      </w:r>
      <w:r w:rsidRPr="00D36C62">
        <w:rPr>
          <w:rFonts w:ascii="Calibri" w:eastAsia="Times New Roman" w:hAnsi="Calibri" w:cs="Calibri"/>
          <w:b/>
          <w:bCs/>
          <w:iCs/>
          <w:sz w:val="18"/>
          <w:szCs w:val="18"/>
          <w:lang w:eastAsia="fr-FR"/>
        </w:rPr>
        <w:t xml:space="preserve"> CON MENOR DE 14 AÑOS / </w:t>
      </w:r>
      <w:r w:rsidRPr="00D36C62">
        <w:rPr>
          <w:rFonts w:ascii="Calibri" w:eastAsia="Times New Roman" w:hAnsi="Calibri" w:cs="Calibri"/>
          <w:b/>
          <w:bCs/>
          <w:iCs/>
          <w:sz w:val="18"/>
          <w:szCs w:val="18"/>
          <w:lang w:eastAsia="fr-FR"/>
        </w:rPr>
        <w:t>CONFIRMA</w:t>
      </w:r>
      <w:r w:rsidRPr="00D36C62">
        <w:rPr>
          <w:rFonts w:ascii="Calibri" w:eastAsia="Times New Roman" w:hAnsi="Calibri" w:cs="Calibri"/>
          <w:b/>
          <w:bCs/>
          <w:iCs/>
          <w:sz w:val="18"/>
          <w:szCs w:val="18"/>
          <w:lang w:eastAsia="fr-FR"/>
        </w:rPr>
        <w:t xml:space="preserve"> SENTENCIA CONDENATORIA / </w:t>
      </w:r>
      <w:r w:rsidR="00FD1015" w:rsidRPr="00D36C62">
        <w:rPr>
          <w:rFonts w:ascii="Calibri" w:eastAsia="Times New Roman" w:hAnsi="Calibri" w:cs="Calibri"/>
          <w:b/>
          <w:bCs/>
          <w:iCs/>
          <w:sz w:val="18"/>
          <w:szCs w:val="18"/>
          <w:lang w:eastAsia="fr-FR"/>
        </w:rPr>
        <w:t>PARAFILIA</w:t>
      </w:r>
      <w:r w:rsidRPr="00D36C62">
        <w:rPr>
          <w:rFonts w:ascii="Calibri" w:eastAsia="Times New Roman" w:hAnsi="Calibri" w:cs="Calibri"/>
          <w:b/>
          <w:bCs/>
          <w:iCs/>
          <w:sz w:val="18"/>
          <w:szCs w:val="18"/>
          <w:lang w:eastAsia="fr-FR"/>
        </w:rPr>
        <w:t xml:space="preserve"> / </w:t>
      </w:r>
      <w:r w:rsidR="00FD1015" w:rsidRPr="00D36C62">
        <w:rPr>
          <w:rFonts w:ascii="Calibri" w:eastAsia="Times New Roman" w:hAnsi="Calibri" w:cs="Calibri"/>
          <w:b/>
          <w:bCs/>
          <w:iCs/>
          <w:sz w:val="18"/>
          <w:szCs w:val="18"/>
          <w:lang w:eastAsia="fr-FR"/>
        </w:rPr>
        <w:t>REPROCHE PENAL</w:t>
      </w:r>
      <w:r w:rsidRPr="00D36C62">
        <w:rPr>
          <w:rFonts w:ascii="Calibri" w:eastAsia="Times New Roman" w:hAnsi="Calibri" w:cs="Calibri"/>
          <w:b/>
          <w:bCs/>
          <w:iCs/>
          <w:sz w:val="18"/>
          <w:szCs w:val="18"/>
          <w:lang w:eastAsia="fr-FR"/>
        </w:rPr>
        <w:t xml:space="preserve"> /</w:t>
      </w:r>
      <w:r w:rsidR="00FD1015" w:rsidRPr="00D36C62">
        <w:rPr>
          <w:rFonts w:ascii="Calibri" w:eastAsia="Times New Roman" w:hAnsi="Calibri" w:cs="Calibri"/>
          <w:b/>
          <w:bCs/>
          <w:iCs/>
          <w:sz w:val="18"/>
          <w:szCs w:val="18"/>
          <w:lang w:eastAsia="fr-FR"/>
        </w:rPr>
        <w:t xml:space="preserve"> AFECTACI</w:t>
      </w:r>
      <w:r w:rsidR="000828BC" w:rsidRPr="00D36C62">
        <w:rPr>
          <w:rFonts w:ascii="Calibri" w:eastAsia="Times New Roman" w:hAnsi="Calibri" w:cs="Calibri"/>
          <w:b/>
          <w:bCs/>
          <w:iCs/>
          <w:sz w:val="18"/>
          <w:szCs w:val="18"/>
          <w:lang w:eastAsia="fr-FR"/>
        </w:rPr>
        <w:t>Ó</w:t>
      </w:r>
      <w:r w:rsidR="00FD1015" w:rsidRPr="00D36C62">
        <w:rPr>
          <w:rFonts w:ascii="Calibri" w:eastAsia="Times New Roman" w:hAnsi="Calibri" w:cs="Calibri"/>
          <w:b/>
          <w:bCs/>
          <w:iCs/>
          <w:sz w:val="18"/>
          <w:szCs w:val="18"/>
          <w:lang w:eastAsia="fr-FR"/>
        </w:rPr>
        <w:t>N A LA LIBERTAD Y FORMACIÓN SEXUALES CUANDO LA VÍCTIMA ES MENOR DE EDAD / INCONSISTENCIAS EN TESTIMONIOS /</w:t>
      </w:r>
      <w:r w:rsidR="000828BC" w:rsidRPr="00D36C62">
        <w:rPr>
          <w:rFonts w:ascii="Calibri" w:eastAsia="Times New Roman" w:hAnsi="Calibri" w:cs="Calibri"/>
          <w:b/>
          <w:bCs/>
          <w:iCs/>
          <w:sz w:val="18"/>
          <w:szCs w:val="18"/>
          <w:lang w:eastAsia="fr-FR"/>
        </w:rPr>
        <w:t xml:space="preserve"> NO AFECTAN CREDIBILIDAD CUANDO SON INSIGNIFICANTES /</w:t>
      </w:r>
      <w:r w:rsidR="00FD1015" w:rsidRPr="00D36C62">
        <w:rPr>
          <w:rFonts w:ascii="Calibri" w:eastAsia="Times New Roman" w:hAnsi="Calibri" w:cs="Calibri"/>
          <w:b/>
          <w:bCs/>
          <w:iCs/>
          <w:sz w:val="18"/>
          <w:szCs w:val="18"/>
          <w:lang w:eastAsia="fr-FR"/>
        </w:rPr>
        <w:t xml:space="preserve"> </w:t>
      </w:r>
      <w:r w:rsidR="000828BC" w:rsidRPr="00D36C62">
        <w:rPr>
          <w:rFonts w:ascii="Calibri" w:eastAsia="Times New Roman" w:hAnsi="Calibri" w:cs="Calibri"/>
          <w:b/>
          <w:bCs/>
          <w:iCs/>
          <w:sz w:val="18"/>
          <w:szCs w:val="18"/>
          <w:lang w:eastAsia="fr-FR"/>
        </w:rPr>
        <w:t>VALORACIÓN PROBATORIA ADECUADA /</w:t>
      </w:r>
      <w:r w:rsidRPr="00D36C62">
        <w:rPr>
          <w:rFonts w:ascii="Calibri" w:eastAsia="Times New Roman" w:hAnsi="Calibri" w:cs="Calibri"/>
          <w:b/>
          <w:bCs/>
          <w:iCs/>
          <w:sz w:val="18"/>
          <w:szCs w:val="18"/>
          <w:lang w:eastAsia="fr-FR"/>
        </w:rPr>
        <w:t xml:space="preserve"> </w:t>
      </w:r>
      <w:r w:rsidR="00FD1015" w:rsidRPr="00D36C62">
        <w:rPr>
          <w:rFonts w:ascii="Calibri" w:eastAsia="Times New Roman" w:hAnsi="Calibri" w:cs="Calibri"/>
          <w:bCs/>
          <w:iCs/>
          <w:sz w:val="18"/>
          <w:szCs w:val="18"/>
          <w:lang w:eastAsia="fr-FR"/>
        </w:rPr>
        <w:t xml:space="preserve">Es de anotar que por regla general la </w:t>
      </w:r>
      <w:proofErr w:type="spellStart"/>
      <w:r w:rsidR="00FD1015" w:rsidRPr="00D36C62">
        <w:rPr>
          <w:rFonts w:ascii="Calibri" w:eastAsia="Times New Roman" w:hAnsi="Calibri" w:cs="Calibri"/>
          <w:bCs/>
          <w:iCs/>
          <w:sz w:val="18"/>
          <w:szCs w:val="18"/>
          <w:lang w:eastAsia="fr-FR"/>
        </w:rPr>
        <w:t>parafília</w:t>
      </w:r>
      <w:proofErr w:type="spellEnd"/>
      <w:r w:rsidR="00FD1015" w:rsidRPr="00D36C62">
        <w:rPr>
          <w:rFonts w:ascii="Calibri" w:eastAsia="Times New Roman" w:hAnsi="Calibri" w:cs="Calibri"/>
          <w:bCs/>
          <w:iCs/>
          <w:sz w:val="18"/>
          <w:szCs w:val="18"/>
          <w:lang w:eastAsia="fr-FR"/>
        </w:rPr>
        <w:t xml:space="preserve"> del voyerismo no tiene reproche alguno en el campo del derecho penal, siempre y cuando se esté en presencia de personas que tengan la plena capacidad legal de poder disponer libremente de su cuerpo en asuntos erótico-sexuales y que hayan expresado su consentimiento para tales prácticas.</w:t>
      </w:r>
    </w:p>
    <w:p w:rsidR="00FD1015" w:rsidRPr="00D36C62" w:rsidRDefault="00D70CBF" w:rsidP="00D70CBF">
      <w:pPr>
        <w:jc w:val="both"/>
        <w:rPr>
          <w:rFonts w:ascii="Calibri" w:eastAsia="Times New Roman" w:hAnsi="Calibri" w:cs="Calibri"/>
          <w:bCs/>
          <w:iCs/>
          <w:sz w:val="18"/>
          <w:szCs w:val="18"/>
          <w:lang w:eastAsia="fr-FR"/>
        </w:rPr>
      </w:pPr>
      <w:r w:rsidRPr="00D36C62">
        <w:rPr>
          <w:rFonts w:ascii="Calibri" w:eastAsia="Times New Roman" w:hAnsi="Calibri" w:cs="Calibri"/>
          <w:bCs/>
          <w:iCs/>
          <w:sz w:val="18"/>
          <w:szCs w:val="18"/>
          <w:lang w:eastAsia="fr-FR"/>
        </w:rPr>
        <w:t>(…)</w:t>
      </w:r>
    </w:p>
    <w:p w:rsidR="00FD1015" w:rsidRPr="00D36C62" w:rsidRDefault="00FD1015" w:rsidP="00D70CBF">
      <w:pPr>
        <w:jc w:val="both"/>
        <w:rPr>
          <w:rFonts w:ascii="Calibri" w:eastAsia="Times New Roman" w:hAnsi="Calibri" w:cs="Calibri"/>
          <w:bCs/>
          <w:iCs/>
          <w:sz w:val="18"/>
          <w:szCs w:val="18"/>
          <w:lang w:eastAsia="fr-FR"/>
        </w:rPr>
      </w:pPr>
      <w:r w:rsidRPr="00D36C62">
        <w:rPr>
          <w:rFonts w:ascii="Calibri" w:eastAsia="Times New Roman" w:hAnsi="Calibri" w:cs="Calibri"/>
          <w:bCs/>
          <w:iCs/>
          <w:sz w:val="18"/>
          <w:szCs w:val="18"/>
          <w:lang w:val="es-ES" w:eastAsia="fr-FR"/>
        </w:rPr>
        <w:t>Luego, si se tiene en cuenta que en el presente asunto una menor de ocho años de edad resultó ser la destinataria de los reprochables comportamientos parafílicos endilgados en contra del Procesado</w:t>
      </w:r>
      <w:r w:rsidRPr="00D36C62">
        <w:rPr>
          <w:rFonts w:ascii="Calibri" w:eastAsia="Times New Roman" w:hAnsi="Calibri" w:cs="Calibri"/>
          <w:bCs/>
          <w:iCs/>
          <w:sz w:val="18"/>
          <w:szCs w:val="18"/>
          <w:lang w:eastAsia="fr-FR"/>
        </w:rPr>
        <w:t xml:space="preserve"> </w:t>
      </w:r>
      <w:r w:rsidR="000828BC" w:rsidRPr="00D36C62">
        <w:rPr>
          <w:rFonts w:ascii="Calibri" w:eastAsia="Times New Roman" w:hAnsi="Calibri" w:cs="Calibri"/>
          <w:bCs/>
          <w:iCs/>
          <w:sz w:val="18"/>
          <w:szCs w:val="18"/>
          <w:lang w:val="es-ES" w:eastAsia="fr-FR"/>
        </w:rPr>
        <w:t>SML</w:t>
      </w:r>
      <w:r w:rsidRPr="00D36C62">
        <w:rPr>
          <w:rFonts w:ascii="Calibri" w:eastAsia="Times New Roman" w:hAnsi="Calibri" w:cs="Calibri"/>
          <w:bCs/>
          <w:iCs/>
          <w:sz w:val="18"/>
          <w:szCs w:val="18"/>
          <w:lang w:val="es-ES" w:eastAsia="fr-FR"/>
        </w:rPr>
        <w:t>, quien sin su autorización ni consentimiento, y sin que hubiera justificación alguna, procedió a observarle los genitales; y si a ello se le aúna que como consecuencia de la minoría de edad de la ofendida, la menor agraviada carecía de la capacidad para poder determinarse en materia de asuntos de tipo erótico-sexuales, por lo que ante su inmadurez, el consentimiento dado sobre esos tópicos se considera como viciado.</w:t>
      </w:r>
      <w:r w:rsidRPr="00D36C62">
        <w:rPr>
          <w:rFonts w:ascii="Calibri" w:eastAsia="Times New Roman" w:hAnsi="Calibri" w:cs="Calibri"/>
          <w:bCs/>
          <w:iCs/>
          <w:sz w:val="18"/>
          <w:szCs w:val="18"/>
          <w:lang w:eastAsia="fr-FR"/>
        </w:rPr>
        <w:t xml:space="preserve"> </w:t>
      </w:r>
    </w:p>
    <w:p w:rsidR="00D70CBF" w:rsidRPr="00D36C62" w:rsidRDefault="00D70CBF" w:rsidP="00D70CBF">
      <w:pPr>
        <w:jc w:val="both"/>
        <w:rPr>
          <w:rFonts w:ascii="Calibri" w:eastAsia="Times New Roman" w:hAnsi="Calibri" w:cs="Calibri"/>
          <w:bCs/>
          <w:iCs/>
          <w:sz w:val="18"/>
          <w:szCs w:val="18"/>
          <w:lang w:eastAsia="fr-FR"/>
        </w:rPr>
      </w:pPr>
      <w:r w:rsidRPr="00D36C62">
        <w:rPr>
          <w:rFonts w:ascii="Calibri" w:eastAsia="Times New Roman" w:hAnsi="Calibri" w:cs="Calibri"/>
          <w:bCs/>
          <w:iCs/>
          <w:sz w:val="18"/>
          <w:szCs w:val="18"/>
          <w:lang w:eastAsia="fr-FR"/>
        </w:rPr>
        <w:t>(…)</w:t>
      </w:r>
    </w:p>
    <w:p w:rsidR="00FD1015" w:rsidRPr="00D36C62" w:rsidRDefault="00FD1015" w:rsidP="00D70CBF">
      <w:pPr>
        <w:jc w:val="both"/>
        <w:rPr>
          <w:rFonts w:ascii="Calibri" w:eastAsia="Times New Roman" w:hAnsi="Calibri" w:cs="Calibri"/>
          <w:bCs/>
          <w:iCs/>
          <w:sz w:val="18"/>
          <w:szCs w:val="18"/>
          <w:lang w:eastAsia="fr-FR"/>
        </w:rPr>
      </w:pPr>
      <w:r w:rsidRPr="00D36C62">
        <w:rPr>
          <w:rFonts w:ascii="Calibri" w:eastAsia="Times New Roman" w:hAnsi="Calibri" w:cs="Calibri"/>
          <w:bCs/>
          <w:iCs/>
          <w:sz w:val="18"/>
          <w:szCs w:val="18"/>
          <w:lang w:eastAsia="fr-FR"/>
        </w:rPr>
        <w:t xml:space="preserve"> Además, para la Sala la discrepancia propuesta por la apelante se torna un tanto extrema y hasta irracional, si se tiene en cuenta que la psicología del testimonio nos enseña que no es probable que personas que presenciaron un mismo acontecimiento rindan versiones que coincidan entre sí en sus más ínfimos detalles respecto de lo sucedido, por lo que es lógico que entre ambas declaraciones puedan presentarse insignificantes divergencias y hasta desacuerdos menores; y más por el contrario, cuando entre esas declaraciones se presentan unas perfectas coincidencias, tal factor es indicativo de que se podría estar en presencia de testigos preparados o aleccionados. </w:t>
      </w:r>
    </w:p>
    <w:p w:rsidR="00D70CBF" w:rsidRPr="00D36C62" w:rsidRDefault="00D70CBF" w:rsidP="00D70CBF">
      <w:pPr>
        <w:jc w:val="both"/>
        <w:rPr>
          <w:rFonts w:ascii="Calibri" w:eastAsia="Times New Roman" w:hAnsi="Calibri" w:cs="Calibri"/>
          <w:bCs/>
          <w:iCs/>
          <w:sz w:val="18"/>
          <w:szCs w:val="18"/>
          <w:lang w:eastAsia="fr-FR"/>
        </w:rPr>
      </w:pPr>
      <w:r w:rsidRPr="00D36C62">
        <w:rPr>
          <w:rFonts w:ascii="Calibri" w:eastAsia="Times New Roman" w:hAnsi="Calibri" w:cs="Calibri"/>
          <w:bCs/>
          <w:iCs/>
          <w:sz w:val="18"/>
          <w:szCs w:val="18"/>
          <w:lang w:eastAsia="fr-FR"/>
        </w:rPr>
        <w:t>(…)</w:t>
      </w:r>
    </w:p>
    <w:p w:rsidR="00D70CBF" w:rsidRPr="00D36C62" w:rsidRDefault="00FD1015" w:rsidP="00D70CBF">
      <w:pPr>
        <w:pStyle w:val="Sinespaciado"/>
        <w:jc w:val="both"/>
        <w:rPr>
          <w:rFonts w:ascii="Calibri" w:eastAsia="Times New Roman" w:hAnsi="Calibri" w:cs="Calibri"/>
          <w:bCs/>
          <w:iCs/>
          <w:sz w:val="18"/>
          <w:szCs w:val="18"/>
          <w:lang w:eastAsia="fr-FR"/>
        </w:rPr>
      </w:pPr>
      <w:proofErr w:type="gramStart"/>
      <w:r w:rsidRPr="00D36C62">
        <w:rPr>
          <w:rFonts w:ascii="Calibri" w:eastAsia="Times New Roman" w:hAnsi="Calibri" w:cs="Calibri"/>
          <w:bCs/>
          <w:iCs/>
          <w:sz w:val="18"/>
          <w:szCs w:val="18"/>
          <w:lang w:eastAsia="fr-FR"/>
        </w:rPr>
        <w:t>Siendo</w:t>
      </w:r>
      <w:proofErr w:type="gramEnd"/>
      <w:r w:rsidRPr="00D36C62">
        <w:rPr>
          <w:rFonts w:ascii="Calibri" w:eastAsia="Times New Roman" w:hAnsi="Calibri" w:cs="Calibri"/>
          <w:bCs/>
          <w:iCs/>
          <w:sz w:val="18"/>
          <w:szCs w:val="18"/>
          <w:lang w:eastAsia="fr-FR"/>
        </w:rPr>
        <w:t xml:space="preserve"> así las cosas, la Sala concluye que a pesar de ser cierto de que en el fallo opugnado se omitió apreciar y valorar el testimonio rendido por parte de </w:t>
      </w:r>
      <w:r w:rsidR="000828BC" w:rsidRPr="00D36C62">
        <w:rPr>
          <w:rFonts w:ascii="Calibri" w:eastAsia="Times New Roman" w:hAnsi="Calibri" w:cs="Calibri"/>
          <w:bCs/>
          <w:iCs/>
          <w:sz w:val="18"/>
          <w:szCs w:val="18"/>
          <w:lang w:eastAsia="fr-FR"/>
        </w:rPr>
        <w:t>EAC</w:t>
      </w:r>
      <w:r w:rsidRPr="00D36C62">
        <w:rPr>
          <w:rFonts w:ascii="Calibri" w:eastAsia="Times New Roman" w:hAnsi="Calibri" w:cs="Calibri"/>
          <w:bCs/>
          <w:iCs/>
          <w:sz w:val="18"/>
          <w:szCs w:val="18"/>
          <w:lang w:eastAsia="fr-FR"/>
        </w:rPr>
        <w:t xml:space="preserve">; de igual forma se puede afirmar que en caso de que no se hubiera incurrido en semejante yerro, seguramente que ante la dudosa credibilidad que afloraba de muchas de las atestaciones de </w:t>
      </w:r>
      <w:r w:rsidR="000828BC" w:rsidRPr="00D36C62">
        <w:rPr>
          <w:rFonts w:ascii="Calibri" w:eastAsia="Times New Roman" w:hAnsi="Calibri" w:cs="Calibri"/>
          <w:bCs/>
          <w:iCs/>
          <w:sz w:val="18"/>
          <w:szCs w:val="18"/>
          <w:lang w:eastAsia="fr-FR"/>
        </w:rPr>
        <w:t>EAC</w:t>
      </w:r>
      <w:r w:rsidRPr="00D36C62">
        <w:rPr>
          <w:rFonts w:ascii="Calibri" w:eastAsia="Times New Roman" w:hAnsi="Calibri" w:cs="Calibri"/>
          <w:bCs/>
          <w:iCs/>
          <w:sz w:val="18"/>
          <w:szCs w:val="18"/>
          <w:lang w:eastAsia="fr-FR"/>
        </w:rPr>
        <w:t>, con las pruebas de cargo eran suficiente como para pregonar el compromiso penal endilgado en contra del Procesado</w:t>
      </w:r>
      <w:r w:rsidR="00D70CBF" w:rsidRPr="00D36C62">
        <w:rPr>
          <w:rFonts w:ascii="Calibri" w:eastAsia="Times New Roman" w:hAnsi="Calibri" w:cs="Calibri"/>
          <w:bCs/>
          <w:iCs/>
          <w:sz w:val="18"/>
          <w:szCs w:val="18"/>
          <w:lang w:eastAsia="fr-FR"/>
        </w:rPr>
        <w:t>.</w:t>
      </w:r>
    </w:p>
    <w:p w:rsidR="00C63BC3" w:rsidRPr="00D36C62" w:rsidRDefault="00C63BC3" w:rsidP="00C63BC3">
      <w:pPr>
        <w:pStyle w:val="Sinespaciado"/>
        <w:rPr>
          <w:sz w:val="18"/>
          <w:szCs w:val="18"/>
        </w:rPr>
      </w:pPr>
    </w:p>
    <w:p w:rsidR="00C63BC3" w:rsidRPr="00D36C62" w:rsidRDefault="00C63BC3" w:rsidP="00C63BC3">
      <w:pPr>
        <w:pStyle w:val="Sinespaciado"/>
        <w:rPr>
          <w:sz w:val="18"/>
          <w:szCs w:val="18"/>
        </w:rPr>
      </w:pPr>
    </w:p>
    <w:p w:rsidR="00C63BC3" w:rsidRPr="00D36C62" w:rsidRDefault="00C63BC3" w:rsidP="00C63BC3">
      <w:pPr>
        <w:pStyle w:val="Sinespaciado"/>
        <w:rPr>
          <w:sz w:val="18"/>
          <w:szCs w:val="18"/>
        </w:rPr>
      </w:pPr>
    </w:p>
    <w:p w:rsidR="00DB5D1C" w:rsidRPr="00D36C62" w:rsidRDefault="00DB5D1C" w:rsidP="00E82B5D">
      <w:pPr>
        <w:spacing w:line="276" w:lineRule="auto"/>
        <w:jc w:val="center"/>
        <w:rPr>
          <w:rFonts w:eastAsia="Calibri" w:cs="Times New Roman"/>
          <w:b/>
        </w:rPr>
      </w:pPr>
      <w:r w:rsidRPr="00D36C62">
        <w:rPr>
          <w:rFonts w:eastAsia="Calibri" w:cs="Times New Roman"/>
          <w:b/>
        </w:rPr>
        <w:t>REPÚBLICA DE COLOMBIA</w:t>
      </w:r>
    </w:p>
    <w:p w:rsidR="00DB5D1C" w:rsidRPr="00D36C62" w:rsidRDefault="00DB5D1C" w:rsidP="00E82B5D">
      <w:pPr>
        <w:spacing w:line="276" w:lineRule="auto"/>
        <w:jc w:val="center"/>
        <w:rPr>
          <w:rFonts w:eastAsia="Calibri" w:cs="Times New Roman"/>
          <w:b/>
        </w:rPr>
      </w:pPr>
      <w:r w:rsidRPr="00D36C62">
        <w:rPr>
          <w:rFonts w:eastAsia="Calibri" w:cs="Times New Roman"/>
          <w:b/>
        </w:rPr>
        <w:t>RAMA JUDICIAL DEL PODER PÚBLICO</w:t>
      </w:r>
    </w:p>
    <w:p w:rsidR="00DB5D1C" w:rsidRPr="00D36C62" w:rsidRDefault="00DB5D1C" w:rsidP="00E82B5D">
      <w:pPr>
        <w:spacing w:line="276" w:lineRule="auto"/>
        <w:jc w:val="center"/>
        <w:rPr>
          <w:rFonts w:eastAsia="Calibri" w:cs="Times New Roman"/>
          <w:b/>
        </w:rPr>
      </w:pPr>
      <w:r w:rsidRPr="00D36C62">
        <w:rPr>
          <w:rFonts w:eastAsia="Calibri" w:cs="Times New Roman"/>
          <w:b/>
          <w:noProof/>
          <w:lang w:val="es-ES" w:eastAsia="es-ES"/>
        </w:rPr>
        <w:drawing>
          <wp:inline distT="0" distB="0" distL="0" distR="0" wp14:anchorId="07BBC4B8" wp14:editId="49768EC6">
            <wp:extent cx="648335" cy="702945"/>
            <wp:effectExtent l="0" t="0" r="0" b="1905"/>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 cy="702945"/>
                    </a:xfrm>
                    <a:prstGeom prst="rect">
                      <a:avLst/>
                    </a:prstGeom>
                    <a:noFill/>
                    <a:ln>
                      <a:noFill/>
                    </a:ln>
                  </pic:spPr>
                </pic:pic>
              </a:graphicData>
            </a:graphic>
          </wp:inline>
        </w:drawing>
      </w:r>
    </w:p>
    <w:p w:rsidR="00DB5D1C" w:rsidRPr="00D36C62" w:rsidRDefault="00DB5D1C" w:rsidP="00E82B5D">
      <w:pPr>
        <w:spacing w:line="276" w:lineRule="auto"/>
        <w:jc w:val="center"/>
        <w:rPr>
          <w:rFonts w:eastAsia="Calibri" w:cs="Times New Roman"/>
          <w:b/>
        </w:rPr>
      </w:pPr>
      <w:r w:rsidRPr="00D36C62">
        <w:rPr>
          <w:rFonts w:eastAsia="Calibri" w:cs="Times New Roman"/>
          <w:b/>
        </w:rPr>
        <w:t>TRIBUNAL SUPERIOR DEL DISTRITO JUDICIAL DE PEREIRA</w:t>
      </w:r>
    </w:p>
    <w:p w:rsidR="00DB5D1C" w:rsidRPr="00D36C62" w:rsidRDefault="00DB5D1C" w:rsidP="00E82B5D">
      <w:pPr>
        <w:spacing w:line="276" w:lineRule="auto"/>
        <w:jc w:val="center"/>
        <w:rPr>
          <w:rFonts w:eastAsia="Calibri" w:cs="Times New Roman"/>
          <w:b/>
        </w:rPr>
      </w:pPr>
      <w:r w:rsidRPr="00D36C62">
        <w:rPr>
          <w:rFonts w:eastAsia="Calibri" w:cs="Times New Roman"/>
          <w:b/>
        </w:rPr>
        <w:t>SALA DE DECISIÓN PENAL</w:t>
      </w:r>
    </w:p>
    <w:p w:rsidR="00DB5D1C" w:rsidRPr="00D36C62" w:rsidRDefault="00DB5D1C" w:rsidP="00E82B5D">
      <w:pPr>
        <w:spacing w:line="276" w:lineRule="auto"/>
        <w:jc w:val="center"/>
        <w:rPr>
          <w:rFonts w:eastAsia="Calibri" w:cs="Times New Roman"/>
          <w:b/>
        </w:rPr>
      </w:pPr>
    </w:p>
    <w:p w:rsidR="00DB5D1C" w:rsidRPr="00D36C62" w:rsidRDefault="00DB5D1C" w:rsidP="00E82B5D">
      <w:pPr>
        <w:spacing w:line="276" w:lineRule="auto"/>
        <w:jc w:val="center"/>
        <w:rPr>
          <w:rFonts w:eastAsia="Calibri" w:cs="Times New Roman"/>
          <w:b/>
        </w:rPr>
      </w:pPr>
      <w:r w:rsidRPr="00D36C62">
        <w:rPr>
          <w:rFonts w:eastAsia="Calibri" w:cs="Times New Roman"/>
          <w:b/>
        </w:rPr>
        <w:t>M.P. MANUEL YARZAGARAY BANDERA</w:t>
      </w:r>
    </w:p>
    <w:p w:rsidR="00DB5D1C" w:rsidRPr="00D36C62" w:rsidRDefault="00DB5D1C" w:rsidP="00E82B5D">
      <w:pPr>
        <w:spacing w:line="276" w:lineRule="auto"/>
        <w:jc w:val="center"/>
        <w:rPr>
          <w:rFonts w:eastAsia="Calibri" w:cs="Times New Roman"/>
          <w:b/>
        </w:rPr>
      </w:pPr>
    </w:p>
    <w:p w:rsidR="00DB5D1C" w:rsidRPr="00D36C62" w:rsidRDefault="00DB5D1C" w:rsidP="00E82B5D">
      <w:pPr>
        <w:spacing w:line="276" w:lineRule="auto"/>
        <w:jc w:val="center"/>
        <w:rPr>
          <w:rFonts w:eastAsia="Calibri" w:cs="Times New Roman"/>
          <w:b/>
        </w:rPr>
      </w:pPr>
      <w:r w:rsidRPr="00D36C62">
        <w:rPr>
          <w:rFonts w:eastAsia="Calibri" w:cs="Times New Roman"/>
          <w:b/>
        </w:rPr>
        <w:t>SENTENCIA DE 2ª INSTANCIA</w:t>
      </w:r>
    </w:p>
    <w:p w:rsidR="00DB5D1C" w:rsidRPr="00D36C62" w:rsidRDefault="00DB5D1C" w:rsidP="00E82B5D">
      <w:pPr>
        <w:spacing w:line="276" w:lineRule="auto"/>
        <w:jc w:val="center"/>
        <w:rPr>
          <w:rFonts w:eastAsia="Calibri" w:cs="Times New Roman"/>
          <w:b/>
        </w:rPr>
      </w:pPr>
    </w:p>
    <w:p w:rsidR="00DB5D1C" w:rsidRPr="00D36C62" w:rsidRDefault="00DB5D1C" w:rsidP="00E82B5D">
      <w:pPr>
        <w:spacing w:line="276" w:lineRule="auto"/>
        <w:jc w:val="center"/>
        <w:rPr>
          <w:rFonts w:eastAsia="Calibri" w:cs="Times New Roman"/>
          <w:sz w:val="24"/>
        </w:rPr>
      </w:pPr>
      <w:r w:rsidRPr="00D36C62">
        <w:rPr>
          <w:rFonts w:eastAsia="Calibri" w:cs="Times New Roman"/>
          <w:sz w:val="24"/>
        </w:rPr>
        <w:t>Aprobado mediante acta #</w:t>
      </w:r>
      <w:r w:rsidR="0077135F" w:rsidRPr="00D36C62">
        <w:rPr>
          <w:rFonts w:eastAsia="Calibri" w:cs="Times New Roman"/>
          <w:sz w:val="24"/>
        </w:rPr>
        <w:t xml:space="preserve"> 192 del 26 de febrero de 2018. H: 11:30 a.m. </w:t>
      </w:r>
    </w:p>
    <w:p w:rsidR="00DB5D1C" w:rsidRPr="00D36C62" w:rsidRDefault="00DB5D1C" w:rsidP="00E82B5D">
      <w:pPr>
        <w:spacing w:line="276" w:lineRule="auto"/>
        <w:jc w:val="center"/>
        <w:rPr>
          <w:rFonts w:eastAsia="Calibri" w:cs="Times New Roman"/>
        </w:rPr>
      </w:pPr>
    </w:p>
    <w:p w:rsidR="00DB5D1C" w:rsidRPr="00D36C62" w:rsidRDefault="006F0D2C" w:rsidP="00E82B5D">
      <w:pPr>
        <w:spacing w:line="276" w:lineRule="auto"/>
        <w:jc w:val="both"/>
        <w:rPr>
          <w:rFonts w:cs="Times New Roman"/>
        </w:rPr>
      </w:pPr>
      <w:r w:rsidRPr="00D36C62">
        <w:rPr>
          <w:rFonts w:cs="Times New Roman"/>
        </w:rPr>
        <w:t>Pereira</w:t>
      </w:r>
      <w:r w:rsidR="0077135F" w:rsidRPr="00D36C62">
        <w:rPr>
          <w:rFonts w:cs="Times New Roman"/>
        </w:rPr>
        <w:t xml:space="preserve">, veintiocho </w:t>
      </w:r>
      <w:r w:rsidR="00DB5D1C" w:rsidRPr="00D36C62">
        <w:rPr>
          <w:rFonts w:cs="Times New Roman"/>
        </w:rPr>
        <w:t>(</w:t>
      </w:r>
      <w:r w:rsidR="0077135F" w:rsidRPr="00D36C62">
        <w:rPr>
          <w:rFonts w:cs="Times New Roman"/>
        </w:rPr>
        <w:t>28</w:t>
      </w:r>
      <w:r w:rsidR="00DB5D1C" w:rsidRPr="00D36C62">
        <w:rPr>
          <w:rFonts w:cs="Times New Roman"/>
        </w:rPr>
        <w:t xml:space="preserve">) de </w:t>
      </w:r>
      <w:r w:rsidRPr="00D36C62">
        <w:rPr>
          <w:rFonts w:cs="Times New Roman"/>
        </w:rPr>
        <w:t>f</w:t>
      </w:r>
      <w:r w:rsidR="00DB5D1C" w:rsidRPr="00D36C62">
        <w:rPr>
          <w:rFonts w:cs="Times New Roman"/>
        </w:rPr>
        <w:t>ebrero de</w:t>
      </w:r>
      <w:r w:rsidRPr="00D36C62">
        <w:rPr>
          <w:rFonts w:cs="Times New Roman"/>
        </w:rPr>
        <w:t xml:space="preserve"> dos mil dieciocho (2</w:t>
      </w:r>
      <w:r w:rsidR="00DB5D1C" w:rsidRPr="00D36C62">
        <w:rPr>
          <w:rFonts w:cs="Times New Roman"/>
        </w:rPr>
        <w:t>018).</w:t>
      </w:r>
    </w:p>
    <w:p w:rsidR="00DB5D1C" w:rsidRPr="00D36C62" w:rsidRDefault="00DB5D1C" w:rsidP="00E82B5D">
      <w:pPr>
        <w:spacing w:line="276" w:lineRule="auto"/>
        <w:jc w:val="both"/>
        <w:rPr>
          <w:rFonts w:cs="Times New Roman"/>
        </w:rPr>
      </w:pPr>
      <w:r w:rsidRPr="00D36C62">
        <w:rPr>
          <w:rFonts w:cs="Times New Roman"/>
        </w:rPr>
        <w:t>Hora:</w:t>
      </w:r>
      <w:r w:rsidR="0077135F" w:rsidRPr="00D36C62">
        <w:rPr>
          <w:rFonts w:cs="Times New Roman"/>
        </w:rPr>
        <w:t xml:space="preserve"> 09:09 a.m. </w:t>
      </w:r>
    </w:p>
    <w:p w:rsidR="00DB5D1C" w:rsidRPr="00D36C62" w:rsidRDefault="00DB5D1C" w:rsidP="00E82B5D">
      <w:pPr>
        <w:spacing w:line="276" w:lineRule="auto"/>
        <w:rPr>
          <w:rFonts w:cs="Times New Roman"/>
        </w:rPr>
      </w:pPr>
    </w:p>
    <w:p w:rsidR="00DB5D1C" w:rsidRPr="00D36C62" w:rsidRDefault="00DB5D1C" w:rsidP="006F0D2C">
      <w:pPr>
        <w:pBdr>
          <w:top w:val="single" w:sz="4" w:space="1" w:color="auto"/>
          <w:left w:val="single" w:sz="4" w:space="4" w:color="auto"/>
          <w:bottom w:val="single" w:sz="4" w:space="1" w:color="auto"/>
          <w:right w:val="single" w:sz="4" w:space="4" w:color="auto"/>
        </w:pBdr>
        <w:jc w:val="both"/>
        <w:rPr>
          <w:rFonts w:cs="Times New Roman"/>
          <w:sz w:val="22"/>
        </w:rPr>
      </w:pPr>
      <w:r w:rsidRPr="00D36C62">
        <w:rPr>
          <w:rFonts w:cs="Times New Roman"/>
          <w:sz w:val="22"/>
        </w:rPr>
        <w:t>Procesado: SIGI</w:t>
      </w:r>
      <w:r w:rsidR="007913FA" w:rsidRPr="00D36C62">
        <w:rPr>
          <w:rFonts w:cs="Times New Roman"/>
          <w:sz w:val="22"/>
        </w:rPr>
        <w:t>L</w:t>
      </w:r>
      <w:r w:rsidRPr="00D36C62">
        <w:rPr>
          <w:rFonts w:cs="Times New Roman"/>
          <w:sz w:val="22"/>
        </w:rPr>
        <w:t xml:space="preserve">FREDO MORALES LÓPEZ </w:t>
      </w:r>
    </w:p>
    <w:p w:rsidR="00DB5D1C" w:rsidRPr="00D36C62" w:rsidRDefault="00DB5D1C" w:rsidP="006F0D2C">
      <w:pPr>
        <w:pBdr>
          <w:top w:val="single" w:sz="4" w:space="1" w:color="auto"/>
          <w:left w:val="single" w:sz="4" w:space="4" w:color="auto"/>
          <w:bottom w:val="single" w:sz="4" w:space="1" w:color="auto"/>
          <w:right w:val="single" w:sz="4" w:space="4" w:color="auto"/>
        </w:pBdr>
        <w:jc w:val="both"/>
        <w:rPr>
          <w:rFonts w:cs="Times New Roman"/>
          <w:sz w:val="22"/>
        </w:rPr>
      </w:pPr>
      <w:r w:rsidRPr="00D36C62">
        <w:rPr>
          <w:rFonts w:cs="Times New Roman"/>
          <w:sz w:val="22"/>
        </w:rPr>
        <w:t xml:space="preserve">Delito: Actos sexuales con menor de 14 años </w:t>
      </w:r>
    </w:p>
    <w:p w:rsidR="00DB5D1C" w:rsidRPr="00D36C62" w:rsidRDefault="00DB5D1C" w:rsidP="006F0D2C">
      <w:pPr>
        <w:pBdr>
          <w:top w:val="single" w:sz="4" w:space="1" w:color="auto"/>
          <w:left w:val="single" w:sz="4" w:space="4" w:color="auto"/>
          <w:bottom w:val="single" w:sz="4" w:space="1" w:color="auto"/>
          <w:right w:val="single" w:sz="4" w:space="4" w:color="auto"/>
        </w:pBdr>
        <w:jc w:val="both"/>
        <w:rPr>
          <w:rFonts w:cs="Times New Roman"/>
          <w:sz w:val="22"/>
        </w:rPr>
      </w:pPr>
      <w:r w:rsidRPr="00D36C62">
        <w:rPr>
          <w:rFonts w:cs="Times New Roman"/>
          <w:sz w:val="22"/>
        </w:rPr>
        <w:t xml:space="preserve">Radicación # </w:t>
      </w:r>
      <w:bookmarkStart w:id="1" w:name="_Hlk509320953"/>
      <w:r w:rsidRPr="00D36C62">
        <w:rPr>
          <w:rFonts w:cs="Times New Roman"/>
          <w:sz w:val="22"/>
        </w:rPr>
        <w:t>660016000035201300911-01</w:t>
      </w:r>
      <w:bookmarkEnd w:id="1"/>
    </w:p>
    <w:p w:rsidR="00DB5D1C" w:rsidRPr="00D36C62" w:rsidRDefault="00DB5D1C" w:rsidP="006F0D2C">
      <w:pPr>
        <w:pBdr>
          <w:top w:val="single" w:sz="4" w:space="1" w:color="auto"/>
          <w:left w:val="single" w:sz="4" w:space="4" w:color="auto"/>
          <w:bottom w:val="single" w:sz="4" w:space="1" w:color="auto"/>
          <w:right w:val="single" w:sz="4" w:space="4" w:color="auto"/>
        </w:pBdr>
        <w:jc w:val="both"/>
        <w:rPr>
          <w:rFonts w:cs="Times New Roman"/>
          <w:sz w:val="22"/>
        </w:rPr>
      </w:pPr>
      <w:r w:rsidRPr="00D36C62">
        <w:rPr>
          <w:rFonts w:cs="Times New Roman"/>
          <w:sz w:val="22"/>
        </w:rPr>
        <w:t xml:space="preserve">Procede: Juzgado 6º Penal del Circuito de Pereira </w:t>
      </w:r>
    </w:p>
    <w:p w:rsidR="006F0D2C" w:rsidRPr="00D36C62" w:rsidRDefault="00DB5D1C" w:rsidP="006F0D2C">
      <w:pPr>
        <w:pBdr>
          <w:top w:val="single" w:sz="4" w:space="1" w:color="auto"/>
          <w:left w:val="single" w:sz="4" w:space="4" w:color="auto"/>
          <w:bottom w:val="single" w:sz="4" w:space="1" w:color="auto"/>
          <w:right w:val="single" w:sz="4" w:space="4" w:color="auto"/>
        </w:pBdr>
        <w:jc w:val="both"/>
        <w:rPr>
          <w:rFonts w:cs="Times New Roman"/>
          <w:sz w:val="22"/>
        </w:rPr>
      </w:pPr>
      <w:r w:rsidRPr="00D36C62">
        <w:rPr>
          <w:rFonts w:cs="Times New Roman"/>
          <w:sz w:val="22"/>
        </w:rPr>
        <w:lastRenderedPageBreak/>
        <w:t xml:space="preserve">Asunto: Resuelve recurso de apelación interpuesto por la Defensa </w:t>
      </w:r>
    </w:p>
    <w:p w:rsidR="00DB5D1C" w:rsidRPr="00D36C62" w:rsidRDefault="00DB5D1C" w:rsidP="006F0D2C">
      <w:pPr>
        <w:pBdr>
          <w:top w:val="single" w:sz="4" w:space="1" w:color="auto"/>
          <w:left w:val="single" w:sz="4" w:space="4" w:color="auto"/>
          <w:bottom w:val="single" w:sz="4" w:space="1" w:color="auto"/>
          <w:right w:val="single" w:sz="4" w:space="4" w:color="auto"/>
        </w:pBdr>
        <w:jc w:val="both"/>
        <w:rPr>
          <w:rFonts w:cs="Times New Roman"/>
          <w:sz w:val="22"/>
        </w:rPr>
      </w:pPr>
      <w:r w:rsidRPr="00D36C62">
        <w:rPr>
          <w:rFonts w:cs="Times New Roman"/>
          <w:sz w:val="22"/>
        </w:rPr>
        <w:t>Decisión: Confirma fallo confutado</w:t>
      </w:r>
    </w:p>
    <w:p w:rsidR="00DB5D1C" w:rsidRPr="00D36C62" w:rsidRDefault="00DB5D1C" w:rsidP="00E82B5D">
      <w:pPr>
        <w:spacing w:line="276" w:lineRule="auto"/>
        <w:jc w:val="both"/>
        <w:rPr>
          <w:rFonts w:eastAsia="Calibri" w:cs="Times New Roman"/>
        </w:rPr>
      </w:pPr>
    </w:p>
    <w:p w:rsidR="00DB5D1C" w:rsidRPr="00D36C62" w:rsidRDefault="00DB5D1C" w:rsidP="00E82B5D">
      <w:pPr>
        <w:spacing w:line="276" w:lineRule="auto"/>
        <w:jc w:val="center"/>
        <w:rPr>
          <w:rFonts w:eastAsia="Calibri" w:cs="Times New Roman"/>
          <w:b/>
        </w:rPr>
      </w:pPr>
      <w:r w:rsidRPr="00D36C62">
        <w:rPr>
          <w:rFonts w:eastAsia="Calibri" w:cs="Times New Roman"/>
          <w:b/>
        </w:rPr>
        <w:t>VISTOS:</w:t>
      </w:r>
    </w:p>
    <w:p w:rsidR="00DB5D1C" w:rsidRPr="00D36C62" w:rsidRDefault="00DB5D1C" w:rsidP="00E82B5D">
      <w:pPr>
        <w:spacing w:line="276" w:lineRule="auto"/>
        <w:jc w:val="both"/>
        <w:rPr>
          <w:rFonts w:eastAsia="Calibri" w:cs="Times New Roman"/>
        </w:rPr>
      </w:pPr>
    </w:p>
    <w:p w:rsidR="00DB5D1C" w:rsidRPr="00D36C62" w:rsidRDefault="00DB5D1C" w:rsidP="00E82B5D">
      <w:pPr>
        <w:spacing w:line="276" w:lineRule="auto"/>
        <w:jc w:val="both"/>
        <w:rPr>
          <w:rFonts w:cs="Times New Roman"/>
        </w:rPr>
      </w:pPr>
      <w:r w:rsidRPr="00D36C62">
        <w:rPr>
          <w:rFonts w:cs="Times New Roman"/>
        </w:rPr>
        <w:t xml:space="preserve">Procede la Sala Penal de Decisión del Tribunal Superior de este Distrito Judicial a desatar el recurso de apelación interpuesto por la Defensa en contra de la sentencia proferida </w:t>
      </w:r>
      <w:r w:rsidR="00DD5E7A" w:rsidRPr="00D36C62">
        <w:rPr>
          <w:rFonts w:cs="Times New Roman"/>
        </w:rPr>
        <w:t xml:space="preserve">por parte del Juzgado </w:t>
      </w:r>
      <w:r w:rsidR="006F0D2C" w:rsidRPr="00D36C62">
        <w:rPr>
          <w:rFonts w:cs="Times New Roman"/>
        </w:rPr>
        <w:t>Sexto</w:t>
      </w:r>
      <w:r w:rsidR="00DD5E7A" w:rsidRPr="00D36C62">
        <w:rPr>
          <w:rFonts w:cs="Times New Roman"/>
        </w:rPr>
        <w:t xml:space="preserve"> Penal del Circuito de Pereira </w:t>
      </w:r>
      <w:r w:rsidRPr="00D36C62">
        <w:rPr>
          <w:rFonts w:cs="Times New Roman"/>
        </w:rPr>
        <w:t xml:space="preserve">en las calendas del </w:t>
      </w:r>
      <w:r w:rsidR="006F0D2C" w:rsidRPr="00D36C62">
        <w:rPr>
          <w:rFonts w:cs="Times New Roman"/>
        </w:rPr>
        <w:t>20</w:t>
      </w:r>
      <w:r w:rsidRPr="00D36C62">
        <w:rPr>
          <w:rFonts w:cs="Times New Roman"/>
        </w:rPr>
        <w:t xml:space="preserve"> de julio </w:t>
      </w:r>
      <w:r w:rsidR="006F0D2C" w:rsidRPr="00D36C62">
        <w:rPr>
          <w:rFonts w:cs="Times New Roman"/>
        </w:rPr>
        <w:t>del 2</w:t>
      </w:r>
      <w:r w:rsidRPr="00D36C62">
        <w:rPr>
          <w:rFonts w:cs="Times New Roman"/>
        </w:rPr>
        <w:t xml:space="preserve">014, en la cual se declaró la responsabilidad criminal del Procesado </w:t>
      </w:r>
      <w:r w:rsidRPr="00D36C62">
        <w:rPr>
          <w:rFonts w:cs="Times New Roman"/>
          <w:b/>
        </w:rPr>
        <w:t>SIGIFREDO MORALES LÓPEZ</w:t>
      </w:r>
      <w:r w:rsidRPr="00D36C62">
        <w:rPr>
          <w:rFonts w:cs="Times New Roman"/>
        </w:rPr>
        <w:t>, por incurrir en la comisión del reato de actos sexuales abusivos con menor de 14 años.</w:t>
      </w:r>
    </w:p>
    <w:p w:rsidR="00DB5D1C" w:rsidRPr="00D36C62" w:rsidRDefault="00DB5D1C" w:rsidP="006F0D2C">
      <w:pPr>
        <w:spacing w:line="360" w:lineRule="auto"/>
        <w:jc w:val="both"/>
        <w:rPr>
          <w:rFonts w:eastAsia="Calibri" w:cs="Times New Roman"/>
        </w:rPr>
      </w:pPr>
    </w:p>
    <w:p w:rsidR="00DB5D1C" w:rsidRPr="00D36C62" w:rsidRDefault="00DB5D1C" w:rsidP="006F0D2C">
      <w:pPr>
        <w:jc w:val="center"/>
        <w:rPr>
          <w:rFonts w:eastAsia="Calibri" w:cs="Times New Roman"/>
          <w:b/>
        </w:rPr>
      </w:pPr>
      <w:r w:rsidRPr="00D36C62">
        <w:rPr>
          <w:rFonts w:eastAsia="Calibri" w:cs="Times New Roman"/>
          <w:b/>
        </w:rPr>
        <w:t>ANTECEDENTES:</w:t>
      </w:r>
    </w:p>
    <w:p w:rsidR="00DB5D1C" w:rsidRPr="00D36C62" w:rsidRDefault="00DB5D1C" w:rsidP="006F0D2C">
      <w:pPr>
        <w:jc w:val="center"/>
        <w:rPr>
          <w:rFonts w:eastAsia="Calibri" w:cs="Times New Roman"/>
        </w:rPr>
      </w:pPr>
    </w:p>
    <w:p w:rsidR="00A01768" w:rsidRPr="00D36C62" w:rsidRDefault="00DB5D1C" w:rsidP="00E82B5D">
      <w:pPr>
        <w:spacing w:line="276" w:lineRule="auto"/>
        <w:jc w:val="both"/>
        <w:rPr>
          <w:rFonts w:cs="Times New Roman"/>
        </w:rPr>
      </w:pPr>
      <w:r w:rsidRPr="00D36C62">
        <w:rPr>
          <w:rFonts w:cs="Times New Roman"/>
        </w:rPr>
        <w:t xml:space="preserve">Los hechos que concitan la atención de la Colegiatura tuvieron ocurrencia a eso de las 16:00 horas del 20 de febrero del 2.013 en un </w:t>
      </w:r>
      <w:proofErr w:type="spellStart"/>
      <w:r w:rsidRPr="00D36C62">
        <w:rPr>
          <w:rFonts w:cs="Times New Roman"/>
        </w:rPr>
        <w:t>fundo</w:t>
      </w:r>
      <w:proofErr w:type="spellEnd"/>
      <w:r w:rsidRPr="00D36C62">
        <w:rPr>
          <w:rFonts w:cs="Times New Roman"/>
        </w:rPr>
        <w:t xml:space="preserve"> rural denominado </w:t>
      </w:r>
      <w:r w:rsidRPr="00D36C62">
        <w:rPr>
          <w:rFonts w:cs="Times New Roman"/>
          <w:i/>
        </w:rPr>
        <w:t xml:space="preserve">“El Silencio”, </w:t>
      </w:r>
      <w:r w:rsidRPr="00D36C62">
        <w:rPr>
          <w:rFonts w:cs="Times New Roman"/>
        </w:rPr>
        <w:t xml:space="preserve">ubicado en la vereda </w:t>
      </w:r>
      <w:r w:rsidRPr="00D36C62">
        <w:rPr>
          <w:rFonts w:cs="Times New Roman"/>
          <w:i/>
        </w:rPr>
        <w:t xml:space="preserve">“Pérez Bajo” </w:t>
      </w:r>
      <w:r w:rsidRPr="00D36C62">
        <w:rPr>
          <w:rFonts w:cs="Times New Roman"/>
        </w:rPr>
        <w:t xml:space="preserve">del corregimiento de </w:t>
      </w:r>
      <w:r w:rsidRPr="00D36C62">
        <w:rPr>
          <w:rFonts w:cs="Times New Roman"/>
          <w:i/>
        </w:rPr>
        <w:t xml:space="preserve">Arabia, </w:t>
      </w:r>
      <w:r w:rsidRPr="00D36C62">
        <w:rPr>
          <w:rFonts w:cs="Times New Roman"/>
        </w:rPr>
        <w:t>jurisdicción del munic</w:t>
      </w:r>
      <w:r w:rsidR="002B6D1D" w:rsidRPr="00D36C62">
        <w:rPr>
          <w:rFonts w:cs="Times New Roman"/>
        </w:rPr>
        <w:t>i</w:t>
      </w:r>
      <w:r w:rsidRPr="00D36C62">
        <w:rPr>
          <w:rFonts w:cs="Times New Roman"/>
        </w:rPr>
        <w:t xml:space="preserve">pio de Pereira, y están relacionados con un abuso sexual del que se dice fue </w:t>
      </w:r>
      <w:r w:rsidR="00A01768" w:rsidRPr="00D36C62">
        <w:rPr>
          <w:rFonts w:cs="Times New Roman"/>
        </w:rPr>
        <w:t>víctima</w:t>
      </w:r>
      <w:r w:rsidRPr="00D36C62">
        <w:rPr>
          <w:rFonts w:cs="Times New Roman"/>
        </w:rPr>
        <w:t xml:space="preserve"> la niña </w:t>
      </w:r>
      <w:r w:rsidRPr="00D36C62">
        <w:rPr>
          <w:rFonts w:cs="Times New Roman"/>
          <w:i/>
        </w:rPr>
        <w:t>“N.H.Z”</w:t>
      </w:r>
      <w:r w:rsidRPr="00D36C62">
        <w:rPr>
          <w:rFonts w:cs="Times New Roman"/>
        </w:rPr>
        <w:t xml:space="preserve">, de 8 años de edad para ese entonces, el que fue perpetrado por el Sr. SIGIFREDO MORALES LÓPEZ, de 64 años de edad. </w:t>
      </w:r>
    </w:p>
    <w:p w:rsidR="006F0D2C" w:rsidRPr="00D36C62" w:rsidRDefault="006F0D2C" w:rsidP="00E82B5D">
      <w:pPr>
        <w:spacing w:line="276" w:lineRule="auto"/>
        <w:jc w:val="both"/>
        <w:rPr>
          <w:rFonts w:cs="Times New Roman"/>
        </w:rPr>
      </w:pPr>
    </w:p>
    <w:p w:rsidR="00A01768" w:rsidRPr="00D36C62" w:rsidRDefault="00A01768" w:rsidP="00E82B5D">
      <w:pPr>
        <w:spacing w:line="276" w:lineRule="auto"/>
        <w:jc w:val="both"/>
        <w:rPr>
          <w:rFonts w:cs="Times New Roman"/>
        </w:rPr>
      </w:pPr>
      <w:r w:rsidRPr="00D36C62">
        <w:rPr>
          <w:rFonts w:cs="Times New Roman"/>
        </w:rPr>
        <w:t xml:space="preserve">Acorde con lo consignado en el escrito de acusación, </w:t>
      </w:r>
      <w:r w:rsidR="00DD5E7A" w:rsidRPr="00D36C62">
        <w:rPr>
          <w:rFonts w:cs="Times New Roman"/>
        </w:rPr>
        <w:t xml:space="preserve">se establece que </w:t>
      </w:r>
      <w:r w:rsidRPr="00D36C62">
        <w:rPr>
          <w:rFonts w:cs="Times New Roman"/>
        </w:rPr>
        <w:t>ese día el Sr.</w:t>
      </w:r>
      <w:r w:rsidRPr="00D36C62">
        <w:t xml:space="preserve"> </w:t>
      </w:r>
      <w:r w:rsidRPr="00D36C62">
        <w:rPr>
          <w:rFonts w:cs="Times New Roman"/>
        </w:rPr>
        <w:t xml:space="preserve">SIGIFREDO MORALES LÓPEZ invitó a la menor </w:t>
      </w:r>
      <w:r w:rsidRPr="00D36C62">
        <w:rPr>
          <w:rFonts w:cs="Times New Roman"/>
          <w:i/>
        </w:rPr>
        <w:t>“N.H.Z”</w:t>
      </w:r>
      <w:r w:rsidRPr="00D36C62">
        <w:rPr>
          <w:rFonts w:cs="Times New Roman"/>
        </w:rPr>
        <w:t xml:space="preserve"> y a un primo suyo, para que fueran a la finca </w:t>
      </w:r>
      <w:r w:rsidRPr="00D36C62">
        <w:rPr>
          <w:rFonts w:cs="Times New Roman"/>
          <w:i/>
        </w:rPr>
        <w:t>“El Silencio”</w:t>
      </w:r>
      <w:r w:rsidRPr="00D36C62">
        <w:rPr>
          <w:rFonts w:cs="Times New Roman"/>
        </w:rPr>
        <w:t xml:space="preserve"> a recoger </w:t>
      </w:r>
      <w:proofErr w:type="gramStart"/>
      <w:r w:rsidRPr="00D36C62">
        <w:rPr>
          <w:rFonts w:cs="Times New Roman"/>
        </w:rPr>
        <w:t>una naranjas</w:t>
      </w:r>
      <w:proofErr w:type="gramEnd"/>
      <w:r w:rsidRPr="00D36C62">
        <w:rPr>
          <w:rFonts w:cs="Times New Roman"/>
        </w:rPr>
        <w:t xml:space="preserve">. De igual forma, en dicho libelo se aduce que en el momento en el que la niña y su primo estaban recogiendo </w:t>
      </w:r>
      <w:r w:rsidR="006F0D2C" w:rsidRPr="00D36C62">
        <w:rPr>
          <w:rFonts w:cs="Times New Roman"/>
        </w:rPr>
        <w:t>naranjas</w:t>
      </w:r>
      <w:r w:rsidRPr="00D36C62">
        <w:rPr>
          <w:rFonts w:cs="Times New Roman"/>
        </w:rPr>
        <w:t>, el Sr.</w:t>
      </w:r>
      <w:r w:rsidRPr="00D36C62">
        <w:t xml:space="preserve"> </w:t>
      </w:r>
      <w:r w:rsidRPr="00D36C62">
        <w:rPr>
          <w:rFonts w:cs="Times New Roman"/>
        </w:rPr>
        <w:t>SIGI</w:t>
      </w:r>
      <w:r w:rsidR="007913FA" w:rsidRPr="00D36C62">
        <w:rPr>
          <w:rFonts w:cs="Times New Roman"/>
        </w:rPr>
        <w:t>L</w:t>
      </w:r>
      <w:r w:rsidRPr="00D36C62">
        <w:rPr>
          <w:rFonts w:cs="Times New Roman"/>
        </w:rPr>
        <w:t xml:space="preserve">FREDO MORALES LÓPEZ se inventó un pretexto para conseguir que la menor lo acompañara a la cocina de la finca, sitio en donde le bajó los calzones y le manoseó sus partes pudendas. </w:t>
      </w:r>
    </w:p>
    <w:p w:rsidR="00A01768" w:rsidRPr="00D36C62" w:rsidRDefault="00A01768" w:rsidP="00E82B5D">
      <w:pPr>
        <w:spacing w:line="276" w:lineRule="auto"/>
        <w:jc w:val="both"/>
        <w:rPr>
          <w:rFonts w:cs="Times New Roman"/>
        </w:rPr>
      </w:pPr>
    </w:p>
    <w:p w:rsidR="00A01768" w:rsidRPr="00D36C62" w:rsidRDefault="00A01768" w:rsidP="00E82B5D">
      <w:pPr>
        <w:spacing w:line="276" w:lineRule="auto"/>
        <w:jc w:val="both"/>
        <w:rPr>
          <w:rFonts w:cs="Times New Roman"/>
        </w:rPr>
      </w:pPr>
      <w:r w:rsidRPr="00D36C62">
        <w:rPr>
          <w:rFonts w:cs="Times New Roman"/>
        </w:rPr>
        <w:t xml:space="preserve">Los anteriores hechos salieron a la luz </w:t>
      </w:r>
      <w:r w:rsidR="002B6D1D" w:rsidRPr="00D36C62">
        <w:rPr>
          <w:rFonts w:cs="Times New Roman"/>
        </w:rPr>
        <w:t>pública</w:t>
      </w:r>
      <w:r w:rsidRPr="00D36C62">
        <w:rPr>
          <w:rFonts w:cs="Times New Roman"/>
        </w:rPr>
        <w:t>, debido a que cuando la niña regresó a su hogar, empezó a llorar, y al ser indagada por sus parientes sobre lo que le pasaba, les contó lo acontecido</w:t>
      </w:r>
      <w:r w:rsidR="002B6D1D" w:rsidRPr="00D36C62">
        <w:rPr>
          <w:rFonts w:cs="Times New Roman"/>
        </w:rPr>
        <w:t xml:space="preserve"> con su lascivo vecino</w:t>
      </w:r>
      <w:r w:rsidRPr="00D36C62">
        <w:rPr>
          <w:rFonts w:cs="Times New Roman"/>
        </w:rPr>
        <w:t xml:space="preserve">; lo que a su vez </w:t>
      </w:r>
      <w:r w:rsidR="002B6D1D" w:rsidRPr="00D36C62">
        <w:rPr>
          <w:rFonts w:cs="Times New Roman"/>
        </w:rPr>
        <w:t>incidió</w:t>
      </w:r>
      <w:r w:rsidRPr="00D36C62">
        <w:rPr>
          <w:rFonts w:cs="Times New Roman"/>
        </w:rPr>
        <w:t xml:space="preserve"> para que su</w:t>
      </w:r>
      <w:r w:rsidR="00DD5E7A" w:rsidRPr="00D36C62">
        <w:rPr>
          <w:rFonts w:cs="Times New Roman"/>
        </w:rPr>
        <w:t>s</w:t>
      </w:r>
      <w:r w:rsidRPr="00D36C62">
        <w:rPr>
          <w:rFonts w:cs="Times New Roman"/>
        </w:rPr>
        <w:t xml:space="preserve"> padre</w:t>
      </w:r>
      <w:r w:rsidR="00DD5E7A" w:rsidRPr="00D36C62">
        <w:rPr>
          <w:rFonts w:cs="Times New Roman"/>
        </w:rPr>
        <w:t>s</w:t>
      </w:r>
      <w:r w:rsidRPr="00D36C62">
        <w:rPr>
          <w:rFonts w:cs="Times New Roman"/>
        </w:rPr>
        <w:t xml:space="preserve"> denunciar</w:t>
      </w:r>
      <w:r w:rsidR="00DD5E7A" w:rsidRPr="00D36C62">
        <w:rPr>
          <w:rFonts w:cs="Times New Roman"/>
        </w:rPr>
        <w:t>an</w:t>
      </w:r>
      <w:r w:rsidRPr="00D36C62">
        <w:rPr>
          <w:rFonts w:cs="Times New Roman"/>
        </w:rPr>
        <w:t xml:space="preserve"> los hechos a unos policiales motorizados </w:t>
      </w:r>
      <w:r w:rsidRPr="00D36C62">
        <w:rPr>
          <w:rFonts w:cs="Times New Roman"/>
        </w:rPr>
        <w:lastRenderedPageBreak/>
        <w:t xml:space="preserve">que </w:t>
      </w:r>
      <w:proofErr w:type="spellStart"/>
      <w:r w:rsidR="002B6D1D" w:rsidRPr="00D36C62">
        <w:rPr>
          <w:rFonts w:cs="Times New Roman"/>
        </w:rPr>
        <w:t>coincidencialmente</w:t>
      </w:r>
      <w:proofErr w:type="spellEnd"/>
      <w:r w:rsidR="002B6D1D" w:rsidRPr="00D36C62">
        <w:rPr>
          <w:rFonts w:cs="Times New Roman"/>
        </w:rPr>
        <w:t xml:space="preserve"> </w:t>
      </w:r>
      <w:r w:rsidRPr="00D36C62">
        <w:rPr>
          <w:rFonts w:cs="Times New Roman"/>
        </w:rPr>
        <w:t xml:space="preserve">patrullaban por ese sector, quienes inmediatamente se dirigieron </w:t>
      </w:r>
      <w:r w:rsidR="002B6D1D" w:rsidRPr="00D36C62">
        <w:rPr>
          <w:rFonts w:cs="Times New Roman"/>
        </w:rPr>
        <w:t>hacia</w:t>
      </w:r>
      <w:r w:rsidRPr="00D36C62">
        <w:rPr>
          <w:rFonts w:cs="Times New Roman"/>
        </w:rPr>
        <w:t xml:space="preserve"> la finca</w:t>
      </w:r>
      <w:r w:rsidR="002B6D1D" w:rsidRPr="00D36C62">
        <w:rPr>
          <w:rFonts w:cs="Times New Roman"/>
        </w:rPr>
        <w:t xml:space="preserve"> </w:t>
      </w:r>
      <w:r w:rsidRPr="00D36C62">
        <w:rPr>
          <w:rFonts w:cs="Times New Roman"/>
          <w:i/>
        </w:rPr>
        <w:t>“El Silencio”</w:t>
      </w:r>
      <w:r w:rsidRPr="00D36C62">
        <w:rPr>
          <w:rFonts w:cs="Times New Roman"/>
        </w:rPr>
        <w:t xml:space="preserve">, </w:t>
      </w:r>
      <w:r w:rsidR="002B6D1D" w:rsidRPr="00D36C62">
        <w:rPr>
          <w:rFonts w:cs="Times New Roman"/>
        </w:rPr>
        <w:t xml:space="preserve">en donde procedieron a capturar al Sr. SIGIFREDO MORALES LÓPEZ. </w:t>
      </w:r>
      <w:r w:rsidRPr="00D36C62">
        <w:rPr>
          <w:rFonts w:cs="Times New Roman"/>
        </w:rPr>
        <w:t xml:space="preserve">     </w:t>
      </w:r>
    </w:p>
    <w:p w:rsidR="00DB5D1C" w:rsidRPr="00D36C62" w:rsidRDefault="00DB5D1C" w:rsidP="006F0D2C">
      <w:pPr>
        <w:spacing w:line="360" w:lineRule="auto"/>
        <w:jc w:val="both"/>
        <w:rPr>
          <w:rFonts w:cs="Times New Roman"/>
        </w:rPr>
      </w:pPr>
    </w:p>
    <w:p w:rsidR="00DB5D1C" w:rsidRPr="00D36C62" w:rsidRDefault="00DB5D1C" w:rsidP="006F0D2C">
      <w:pPr>
        <w:contextualSpacing/>
        <w:jc w:val="center"/>
        <w:rPr>
          <w:rFonts w:eastAsia="Calibri" w:cs="Times New Roman"/>
          <w:b/>
        </w:rPr>
      </w:pPr>
      <w:r w:rsidRPr="00D36C62">
        <w:rPr>
          <w:rFonts w:eastAsia="Calibri" w:cs="Times New Roman"/>
          <w:b/>
        </w:rPr>
        <w:t>LA ACTUACIÓN PROCESAL:</w:t>
      </w:r>
    </w:p>
    <w:p w:rsidR="00DB5D1C" w:rsidRPr="00D36C62" w:rsidRDefault="00DB5D1C" w:rsidP="006F0D2C">
      <w:pPr>
        <w:jc w:val="both"/>
        <w:rPr>
          <w:rFonts w:eastAsia="Calibri" w:cs="Times New Roman"/>
        </w:rPr>
      </w:pPr>
    </w:p>
    <w:p w:rsidR="00DB5D1C" w:rsidRPr="00D36C62" w:rsidRDefault="00DB5D1C" w:rsidP="00E82B5D">
      <w:pPr>
        <w:numPr>
          <w:ilvl w:val="0"/>
          <w:numId w:val="2"/>
        </w:numPr>
        <w:spacing w:line="276" w:lineRule="auto"/>
        <w:ind w:left="360"/>
        <w:contextualSpacing/>
        <w:jc w:val="both"/>
        <w:rPr>
          <w:rFonts w:eastAsia="Calibri" w:cs="Times New Roman"/>
          <w:sz w:val="24"/>
          <w:szCs w:val="24"/>
          <w:lang w:eastAsia="es-ES"/>
        </w:rPr>
      </w:pPr>
      <w:r w:rsidRPr="00D36C62">
        <w:rPr>
          <w:rFonts w:eastAsia="Calibri" w:cs="Times New Roman"/>
          <w:lang w:eastAsia="es-ES"/>
        </w:rPr>
        <w:t xml:space="preserve">Las audiencias preliminares se llevaron a cabo el </w:t>
      </w:r>
      <w:r w:rsidR="002B6D1D" w:rsidRPr="00D36C62">
        <w:rPr>
          <w:rFonts w:eastAsia="Calibri" w:cs="Times New Roman"/>
          <w:lang w:eastAsia="es-ES"/>
        </w:rPr>
        <w:t xml:space="preserve">21 de febrero </w:t>
      </w:r>
      <w:r w:rsidRPr="00D36C62">
        <w:rPr>
          <w:rFonts w:eastAsia="Calibri" w:cs="Times New Roman"/>
          <w:lang w:eastAsia="es-ES"/>
        </w:rPr>
        <w:t xml:space="preserve">del 2.013, ante el Juzgado </w:t>
      </w:r>
      <w:r w:rsidR="002B6D1D" w:rsidRPr="00D36C62">
        <w:rPr>
          <w:rFonts w:eastAsia="Calibri" w:cs="Times New Roman"/>
          <w:lang w:eastAsia="es-ES"/>
        </w:rPr>
        <w:t>1º Penal Municipal de esta localidad</w:t>
      </w:r>
      <w:r w:rsidRPr="00D36C62">
        <w:rPr>
          <w:rFonts w:eastAsia="Calibri" w:cs="Times New Roman"/>
          <w:lang w:eastAsia="es-ES"/>
        </w:rPr>
        <w:t xml:space="preserve">, con funciones de control de garantías, en las que además de legalizarse la captura del entonces indiciado </w:t>
      </w:r>
      <w:r w:rsidR="002B6D1D" w:rsidRPr="00D36C62">
        <w:rPr>
          <w:rFonts w:eastAsia="Calibri" w:cs="Times New Roman"/>
          <w:lang w:eastAsia="es-ES"/>
        </w:rPr>
        <w:t>SIGIFREDO MORALES LÓPEZ</w:t>
      </w:r>
      <w:r w:rsidRPr="00D36C62">
        <w:rPr>
          <w:rFonts w:eastAsia="Calibri" w:cs="Times New Roman"/>
          <w:lang w:eastAsia="es-ES"/>
        </w:rPr>
        <w:t>, también se le endilgaron cargos por incurrir en la presunta comisión de los delitos de actos sexuales abusiv</w:t>
      </w:r>
      <w:r w:rsidR="002B6D1D" w:rsidRPr="00D36C62">
        <w:rPr>
          <w:rFonts w:eastAsia="Calibri" w:cs="Times New Roman"/>
          <w:lang w:eastAsia="es-ES"/>
        </w:rPr>
        <w:t>os con menor de 14 años</w:t>
      </w:r>
      <w:r w:rsidRPr="00D36C62">
        <w:rPr>
          <w:rFonts w:eastAsia="Calibri" w:cs="Times New Roman"/>
          <w:lang w:eastAsia="es-ES"/>
        </w:rPr>
        <w:t xml:space="preserve">. </w:t>
      </w:r>
      <w:r w:rsidR="002B6D1D" w:rsidRPr="00D36C62">
        <w:rPr>
          <w:rFonts w:eastAsia="Calibri" w:cs="Times New Roman"/>
          <w:lang w:eastAsia="es-ES"/>
        </w:rPr>
        <w:t>De igual forma, en d</w:t>
      </w:r>
      <w:r w:rsidRPr="00D36C62">
        <w:rPr>
          <w:rFonts w:eastAsia="Calibri" w:cs="Times New Roman"/>
          <w:lang w:eastAsia="es-ES"/>
        </w:rPr>
        <w:t>ichas vistas públicas al Procesado se le definió la situación jurídica con medida de aseguramiento</w:t>
      </w:r>
      <w:r w:rsidR="002B6D1D" w:rsidRPr="00D36C62">
        <w:rPr>
          <w:rFonts w:eastAsia="Calibri" w:cs="Times New Roman"/>
          <w:lang w:eastAsia="es-ES"/>
        </w:rPr>
        <w:t xml:space="preserve"> de detención preventiva. </w:t>
      </w:r>
      <w:r w:rsidRPr="00D36C62">
        <w:rPr>
          <w:rFonts w:eastAsia="Calibri" w:cs="Times New Roman"/>
          <w:lang w:eastAsia="es-ES"/>
        </w:rPr>
        <w:t xml:space="preserve"> </w:t>
      </w:r>
    </w:p>
    <w:p w:rsidR="00DB5D1C" w:rsidRPr="00D36C62" w:rsidRDefault="00DB5D1C" w:rsidP="00E82B5D">
      <w:pPr>
        <w:spacing w:line="276" w:lineRule="auto"/>
        <w:jc w:val="both"/>
        <w:rPr>
          <w:rFonts w:eastAsia="Calibri" w:cs="Times New Roman"/>
          <w:sz w:val="24"/>
          <w:szCs w:val="24"/>
          <w:lang w:eastAsia="es-ES"/>
        </w:rPr>
      </w:pPr>
    </w:p>
    <w:p w:rsidR="00DB5D1C" w:rsidRPr="00D36C62" w:rsidRDefault="00DB5D1C" w:rsidP="00E82B5D">
      <w:pPr>
        <w:numPr>
          <w:ilvl w:val="0"/>
          <w:numId w:val="2"/>
        </w:numPr>
        <w:spacing w:line="276" w:lineRule="auto"/>
        <w:ind w:left="360"/>
        <w:contextualSpacing/>
        <w:jc w:val="both"/>
        <w:rPr>
          <w:rFonts w:eastAsia="Calibri" w:cs="Times New Roman"/>
          <w:lang w:eastAsia="es-ES"/>
        </w:rPr>
      </w:pPr>
      <w:r w:rsidRPr="00D36C62">
        <w:rPr>
          <w:rFonts w:eastAsia="Calibri" w:cs="Times New Roman"/>
          <w:lang w:eastAsia="es-ES"/>
        </w:rPr>
        <w:t xml:space="preserve">El escrito de acusación data del </w:t>
      </w:r>
      <w:r w:rsidR="002B6D1D" w:rsidRPr="00D36C62">
        <w:rPr>
          <w:rFonts w:eastAsia="Calibri" w:cs="Times New Roman"/>
          <w:lang w:eastAsia="es-ES"/>
        </w:rPr>
        <w:t>10</w:t>
      </w:r>
      <w:r w:rsidRPr="00D36C62">
        <w:rPr>
          <w:rFonts w:eastAsia="Calibri" w:cs="Times New Roman"/>
          <w:lang w:eastAsia="es-ES"/>
        </w:rPr>
        <w:t xml:space="preserve"> de </w:t>
      </w:r>
      <w:r w:rsidR="002B6D1D" w:rsidRPr="00D36C62">
        <w:rPr>
          <w:rFonts w:eastAsia="Calibri" w:cs="Times New Roman"/>
          <w:lang w:eastAsia="es-ES"/>
        </w:rPr>
        <w:t>abril</w:t>
      </w:r>
      <w:r w:rsidRPr="00D36C62">
        <w:rPr>
          <w:rFonts w:eastAsia="Calibri" w:cs="Times New Roman"/>
          <w:lang w:eastAsia="es-ES"/>
        </w:rPr>
        <w:t xml:space="preserve"> del 2.013, correspondiéndole </w:t>
      </w:r>
      <w:r w:rsidR="002B6D1D" w:rsidRPr="00D36C62">
        <w:rPr>
          <w:rFonts w:eastAsia="Calibri" w:cs="Times New Roman"/>
          <w:lang w:eastAsia="es-ES"/>
        </w:rPr>
        <w:t xml:space="preserve">inicialmente </w:t>
      </w:r>
      <w:r w:rsidRPr="00D36C62">
        <w:rPr>
          <w:rFonts w:eastAsia="Calibri" w:cs="Times New Roman"/>
          <w:lang w:eastAsia="es-ES"/>
        </w:rPr>
        <w:t xml:space="preserve">el conocimiento de la actuación al Juzgado </w:t>
      </w:r>
      <w:r w:rsidR="002B6D1D" w:rsidRPr="00D36C62">
        <w:rPr>
          <w:rFonts w:eastAsia="Calibri" w:cs="Times New Roman"/>
          <w:lang w:eastAsia="es-ES"/>
        </w:rPr>
        <w:t>5</w:t>
      </w:r>
      <w:r w:rsidRPr="00D36C62">
        <w:rPr>
          <w:rFonts w:eastAsia="Calibri" w:cs="Times New Roman"/>
          <w:lang w:eastAsia="es-ES"/>
        </w:rPr>
        <w:t xml:space="preserve">º Penal del Circuito de Pereira, </w:t>
      </w:r>
      <w:r w:rsidR="002B6D1D" w:rsidRPr="00D36C62">
        <w:rPr>
          <w:rFonts w:eastAsia="Calibri" w:cs="Times New Roman"/>
          <w:lang w:eastAsia="es-ES"/>
        </w:rPr>
        <w:t xml:space="preserve">cuyo titular se declaró impedido por </w:t>
      </w:r>
      <w:r w:rsidR="00DD5E7A" w:rsidRPr="00D36C62">
        <w:rPr>
          <w:rFonts w:eastAsia="Calibri" w:cs="Times New Roman"/>
          <w:lang w:eastAsia="es-ES"/>
        </w:rPr>
        <w:t>haber fungido</w:t>
      </w:r>
      <w:r w:rsidR="002B6D1D" w:rsidRPr="00D36C62">
        <w:rPr>
          <w:rFonts w:eastAsia="Calibri" w:cs="Times New Roman"/>
          <w:lang w:eastAsia="es-ES"/>
        </w:rPr>
        <w:t xml:space="preserve"> en ese asunto como Juez de Control de Garantías en sede de 2ª instancia, por el que el conocimiento del proceso pasó al Juzgado 6º Penal del Circuito, </w:t>
      </w:r>
      <w:r w:rsidRPr="00D36C62">
        <w:rPr>
          <w:rFonts w:eastAsia="Calibri" w:cs="Times New Roman"/>
          <w:lang w:eastAsia="es-ES"/>
        </w:rPr>
        <w:t xml:space="preserve">ante el cual el </w:t>
      </w:r>
      <w:r w:rsidR="002F4D92" w:rsidRPr="00D36C62">
        <w:rPr>
          <w:rFonts w:eastAsia="Calibri" w:cs="Times New Roman"/>
          <w:lang w:eastAsia="es-ES"/>
        </w:rPr>
        <w:t>3</w:t>
      </w:r>
      <w:r w:rsidRPr="00D36C62">
        <w:rPr>
          <w:rFonts w:eastAsia="Calibri" w:cs="Times New Roman"/>
          <w:lang w:eastAsia="es-ES"/>
        </w:rPr>
        <w:t xml:space="preserve"> de </w:t>
      </w:r>
      <w:r w:rsidR="002F4D92" w:rsidRPr="00D36C62">
        <w:rPr>
          <w:rFonts w:eastAsia="Calibri" w:cs="Times New Roman"/>
          <w:lang w:eastAsia="es-ES"/>
        </w:rPr>
        <w:t>julio</w:t>
      </w:r>
      <w:r w:rsidRPr="00D36C62">
        <w:rPr>
          <w:rFonts w:eastAsia="Calibri" w:cs="Times New Roman"/>
          <w:lang w:eastAsia="es-ES"/>
        </w:rPr>
        <w:t xml:space="preserve"> de esa anualidad se realizó la audiencia de formulación de la acusación, en la que la Fiscalía le enrostró cargos a </w:t>
      </w:r>
      <w:r w:rsidR="002B6D1D" w:rsidRPr="00D36C62">
        <w:rPr>
          <w:rFonts w:eastAsia="Calibri" w:cs="Times New Roman"/>
          <w:lang w:eastAsia="es-ES"/>
        </w:rPr>
        <w:t>SIGI</w:t>
      </w:r>
      <w:r w:rsidR="007913FA" w:rsidRPr="00D36C62">
        <w:rPr>
          <w:rFonts w:eastAsia="Calibri" w:cs="Times New Roman"/>
          <w:lang w:eastAsia="es-ES"/>
        </w:rPr>
        <w:t>L</w:t>
      </w:r>
      <w:r w:rsidR="002B6D1D" w:rsidRPr="00D36C62">
        <w:rPr>
          <w:rFonts w:eastAsia="Calibri" w:cs="Times New Roman"/>
          <w:lang w:eastAsia="es-ES"/>
        </w:rPr>
        <w:t xml:space="preserve">FREDO MORALES LÓPEZ </w:t>
      </w:r>
      <w:r w:rsidRPr="00D36C62">
        <w:rPr>
          <w:rFonts w:eastAsia="Calibri" w:cs="Times New Roman"/>
          <w:lang w:eastAsia="es-ES"/>
        </w:rPr>
        <w:t>como presunto autor de los reatos de actos sexuales con menor de 14 años, tipificados en el artículo 209 C.P.</w:t>
      </w:r>
    </w:p>
    <w:p w:rsidR="00DB5D1C" w:rsidRPr="00D36C62" w:rsidRDefault="00DB5D1C" w:rsidP="00E82B5D">
      <w:pPr>
        <w:spacing w:line="276" w:lineRule="auto"/>
        <w:ind w:left="360"/>
        <w:contextualSpacing/>
        <w:rPr>
          <w:rFonts w:eastAsia="Calibri" w:cs="Times New Roman"/>
          <w:lang w:eastAsia="es-ES"/>
        </w:rPr>
      </w:pPr>
    </w:p>
    <w:p w:rsidR="00DB5D1C" w:rsidRPr="00D36C62" w:rsidRDefault="00DB5D1C" w:rsidP="00E82B5D">
      <w:pPr>
        <w:numPr>
          <w:ilvl w:val="0"/>
          <w:numId w:val="2"/>
        </w:numPr>
        <w:spacing w:line="276" w:lineRule="auto"/>
        <w:ind w:left="360"/>
        <w:contextualSpacing/>
        <w:jc w:val="both"/>
        <w:rPr>
          <w:rFonts w:eastAsia="Calibri" w:cs="Times New Roman"/>
          <w:lang w:eastAsia="es-ES"/>
        </w:rPr>
      </w:pPr>
      <w:r w:rsidRPr="00D36C62">
        <w:rPr>
          <w:rFonts w:eastAsia="Calibri" w:cs="Times New Roman"/>
          <w:lang w:eastAsia="es-ES"/>
        </w:rPr>
        <w:t xml:space="preserve">La audiencia preparatoria se llevó a cabo día </w:t>
      </w:r>
      <w:r w:rsidR="002F4D92" w:rsidRPr="00D36C62">
        <w:rPr>
          <w:rFonts w:eastAsia="Calibri" w:cs="Times New Roman"/>
          <w:lang w:eastAsia="es-ES"/>
        </w:rPr>
        <w:t>14 de agosto del 2.013. M</w:t>
      </w:r>
      <w:r w:rsidRPr="00D36C62">
        <w:rPr>
          <w:rFonts w:eastAsia="Calibri" w:cs="Times New Roman"/>
          <w:lang w:eastAsia="es-ES"/>
        </w:rPr>
        <w:t xml:space="preserve">ientras que la audiencia de juicio oral se celebró </w:t>
      </w:r>
      <w:r w:rsidR="002F4D92" w:rsidRPr="00D36C62">
        <w:rPr>
          <w:rFonts w:eastAsia="Calibri" w:cs="Times New Roman"/>
          <w:lang w:eastAsia="es-ES"/>
        </w:rPr>
        <w:t xml:space="preserve">en sesiones efectuadas los días 13 de noviembre del 2.013 y 7 de mayo del 2.014. Posteriormente el 9 de mayo de esa anualidad </w:t>
      </w:r>
      <w:r w:rsidRPr="00D36C62">
        <w:rPr>
          <w:rFonts w:eastAsia="Calibri" w:cs="Times New Roman"/>
          <w:lang w:eastAsia="es-ES"/>
        </w:rPr>
        <w:t>se emitió el sentido del fallo</w:t>
      </w:r>
      <w:r w:rsidR="002F4D92" w:rsidRPr="00D36C62">
        <w:rPr>
          <w:rFonts w:eastAsia="Calibri" w:cs="Times New Roman"/>
          <w:lang w:eastAsia="es-ES"/>
        </w:rPr>
        <w:t>,</w:t>
      </w:r>
      <w:r w:rsidRPr="00D36C62">
        <w:rPr>
          <w:rFonts w:eastAsia="Calibri" w:cs="Times New Roman"/>
          <w:lang w:eastAsia="es-ES"/>
        </w:rPr>
        <w:t xml:space="preserve"> el que resultó ser de carácter condenatorio, y luego de llevarse a cabo la audiencia de individualización de penas, </w:t>
      </w:r>
      <w:r w:rsidR="002F4D92" w:rsidRPr="00D36C62">
        <w:rPr>
          <w:rFonts w:eastAsia="Calibri" w:cs="Times New Roman"/>
          <w:lang w:eastAsia="es-ES"/>
        </w:rPr>
        <w:t xml:space="preserve">el 20 de </w:t>
      </w:r>
      <w:proofErr w:type="gramStart"/>
      <w:r w:rsidR="002F4D92" w:rsidRPr="00D36C62">
        <w:rPr>
          <w:rFonts w:eastAsia="Calibri" w:cs="Times New Roman"/>
          <w:lang w:eastAsia="es-ES"/>
        </w:rPr>
        <w:t>Junio</w:t>
      </w:r>
      <w:proofErr w:type="gramEnd"/>
      <w:r w:rsidR="002F4D92" w:rsidRPr="00D36C62">
        <w:rPr>
          <w:rFonts w:eastAsia="Calibri" w:cs="Times New Roman"/>
          <w:lang w:eastAsia="es-ES"/>
        </w:rPr>
        <w:t xml:space="preserve"> del 2.014 se dictó la sentencia condenatoria, </w:t>
      </w:r>
      <w:r w:rsidRPr="00D36C62">
        <w:rPr>
          <w:rFonts w:eastAsia="Calibri" w:cs="Times New Roman"/>
          <w:lang w:eastAsia="es-ES"/>
        </w:rPr>
        <w:t>en contra del cual se alzó de manera oportuna la Defensa, quien posteriormente sustentó por escrito el recurso de apelación.</w:t>
      </w:r>
    </w:p>
    <w:p w:rsidR="00DB5D1C" w:rsidRPr="00D36C62" w:rsidRDefault="00DB5D1C" w:rsidP="00194D09">
      <w:pPr>
        <w:spacing w:line="360" w:lineRule="auto"/>
        <w:ind w:left="-255"/>
        <w:jc w:val="both"/>
        <w:rPr>
          <w:rFonts w:eastAsia="Calibri" w:cs="Times New Roman"/>
        </w:rPr>
      </w:pPr>
      <w:r w:rsidRPr="00D36C62">
        <w:rPr>
          <w:rFonts w:eastAsia="Calibri" w:cs="Times New Roman"/>
        </w:rPr>
        <w:t xml:space="preserve"> </w:t>
      </w:r>
    </w:p>
    <w:p w:rsidR="00DB5D1C" w:rsidRPr="00D36C62" w:rsidRDefault="00DB5D1C" w:rsidP="00194D09">
      <w:pPr>
        <w:ind w:left="-255"/>
        <w:jc w:val="center"/>
        <w:rPr>
          <w:rFonts w:eastAsia="Calibri" w:cs="Times New Roman"/>
          <w:b/>
        </w:rPr>
      </w:pPr>
      <w:r w:rsidRPr="00D36C62">
        <w:rPr>
          <w:rFonts w:eastAsia="Calibri" w:cs="Times New Roman"/>
          <w:b/>
        </w:rPr>
        <w:lastRenderedPageBreak/>
        <w:t>EL FALLO CONFUTADO:</w:t>
      </w:r>
    </w:p>
    <w:p w:rsidR="00DB5D1C" w:rsidRPr="00D36C62" w:rsidRDefault="00DB5D1C" w:rsidP="00194D09">
      <w:pPr>
        <w:rPr>
          <w:rFonts w:cs="Times New Roman"/>
        </w:rPr>
      </w:pPr>
    </w:p>
    <w:p w:rsidR="00E76807" w:rsidRPr="00D36C62" w:rsidRDefault="00DB5D1C" w:rsidP="00E82B5D">
      <w:pPr>
        <w:spacing w:line="276" w:lineRule="auto"/>
        <w:jc w:val="both"/>
        <w:rPr>
          <w:rFonts w:cs="Times New Roman"/>
        </w:rPr>
      </w:pPr>
      <w:r w:rsidRPr="00D36C62">
        <w:rPr>
          <w:rFonts w:cs="Times New Roman"/>
        </w:rPr>
        <w:t xml:space="preserve">Se trata de la sentencia proferida por el Juzgado </w:t>
      </w:r>
      <w:r w:rsidR="00E76807" w:rsidRPr="00D36C62">
        <w:rPr>
          <w:rFonts w:cs="Times New Roman"/>
        </w:rPr>
        <w:t>6</w:t>
      </w:r>
      <w:r w:rsidRPr="00D36C62">
        <w:rPr>
          <w:rFonts w:cs="Times New Roman"/>
        </w:rPr>
        <w:t xml:space="preserve">º Penal del Circuito de Pereira </w:t>
      </w:r>
      <w:r w:rsidR="00E76807" w:rsidRPr="00D36C62">
        <w:rPr>
          <w:rFonts w:cs="Times New Roman"/>
        </w:rPr>
        <w:t>en las calendas del 20 de julio del 2.014, en la cual se declaró la responsabilidad criminal del Procesado SIGI</w:t>
      </w:r>
      <w:r w:rsidR="007913FA" w:rsidRPr="00D36C62">
        <w:rPr>
          <w:rFonts w:cs="Times New Roman"/>
        </w:rPr>
        <w:t>L</w:t>
      </w:r>
      <w:r w:rsidR="00E76807" w:rsidRPr="00D36C62">
        <w:rPr>
          <w:rFonts w:cs="Times New Roman"/>
        </w:rPr>
        <w:t>FREDO MORALES LÓPEZ, por incurrir en la presunta comisión del reato de actos sexuales abusivos con menor de 14 años.</w:t>
      </w:r>
    </w:p>
    <w:p w:rsidR="00E76807" w:rsidRPr="00D36C62" w:rsidRDefault="00E76807" w:rsidP="00E82B5D">
      <w:pPr>
        <w:spacing w:line="276" w:lineRule="auto"/>
        <w:jc w:val="both"/>
        <w:rPr>
          <w:rFonts w:cs="Times New Roman"/>
        </w:rPr>
      </w:pPr>
    </w:p>
    <w:p w:rsidR="00DB5D1C" w:rsidRPr="00D36C62" w:rsidRDefault="00DB5D1C" w:rsidP="00E82B5D">
      <w:pPr>
        <w:spacing w:line="276" w:lineRule="auto"/>
        <w:jc w:val="both"/>
        <w:rPr>
          <w:rFonts w:cs="Times New Roman"/>
        </w:rPr>
      </w:pPr>
      <w:r w:rsidRPr="00D36C62">
        <w:rPr>
          <w:rFonts w:cs="Times New Roman"/>
        </w:rPr>
        <w:t xml:space="preserve">Como consecuencia de la aludida declaratoria de responsabilidad criminal, el Procesado </w:t>
      </w:r>
      <w:r w:rsidR="00E76807" w:rsidRPr="00D36C62">
        <w:rPr>
          <w:rFonts w:cs="Times New Roman"/>
        </w:rPr>
        <w:t>SIGI</w:t>
      </w:r>
      <w:r w:rsidR="007913FA" w:rsidRPr="00D36C62">
        <w:rPr>
          <w:rFonts w:cs="Times New Roman"/>
        </w:rPr>
        <w:t>L</w:t>
      </w:r>
      <w:r w:rsidR="00E76807" w:rsidRPr="00D36C62">
        <w:rPr>
          <w:rFonts w:cs="Times New Roman"/>
        </w:rPr>
        <w:t xml:space="preserve">FREDO MORALES LÓPEZ </w:t>
      </w:r>
      <w:r w:rsidRPr="00D36C62">
        <w:rPr>
          <w:rFonts w:cs="Times New Roman"/>
        </w:rPr>
        <w:t xml:space="preserve">fue condenado a purgar una pena de </w:t>
      </w:r>
      <w:r w:rsidR="00E76807" w:rsidRPr="00D36C62">
        <w:rPr>
          <w:rFonts w:cs="Times New Roman"/>
        </w:rPr>
        <w:t>108</w:t>
      </w:r>
      <w:r w:rsidRPr="00D36C62">
        <w:rPr>
          <w:rFonts w:cs="Times New Roman"/>
        </w:rPr>
        <w:t xml:space="preserve"> años de prisión. De igual forma en dicho fallo al Procesado de marras se le negó el disfrute de subrogados y sustitutos penales, por no cumplirse con los requisitos legales para la concesión de los mismos.</w:t>
      </w:r>
    </w:p>
    <w:p w:rsidR="00E82B5D" w:rsidRPr="00D36C62" w:rsidRDefault="00E82B5D" w:rsidP="00E82B5D">
      <w:pPr>
        <w:spacing w:line="276" w:lineRule="auto"/>
        <w:jc w:val="both"/>
        <w:rPr>
          <w:rFonts w:cs="Times New Roman"/>
        </w:rPr>
      </w:pPr>
    </w:p>
    <w:p w:rsidR="00E76807" w:rsidRPr="00D36C62" w:rsidRDefault="00194D09" w:rsidP="00E82B5D">
      <w:pPr>
        <w:spacing w:line="276" w:lineRule="auto"/>
        <w:jc w:val="both"/>
        <w:rPr>
          <w:rFonts w:cs="Times New Roman"/>
        </w:rPr>
      </w:pPr>
      <w:r w:rsidRPr="00D36C62">
        <w:rPr>
          <w:rFonts w:cs="Times New Roman"/>
        </w:rPr>
        <w:t>La sentencia confutada</w:t>
      </w:r>
      <w:r w:rsidR="00E76807" w:rsidRPr="00D36C62">
        <w:rPr>
          <w:rFonts w:cs="Times New Roman"/>
        </w:rPr>
        <w:t xml:space="preserve"> para poder declarar el compromiso penal endilgado en contra del </w:t>
      </w:r>
      <w:r w:rsidRPr="00D36C62">
        <w:rPr>
          <w:rFonts w:cs="Times New Roman"/>
        </w:rPr>
        <w:t>señor</w:t>
      </w:r>
      <w:r w:rsidR="00E76807" w:rsidRPr="00D36C62">
        <w:rPr>
          <w:rFonts w:cs="Times New Roman"/>
        </w:rPr>
        <w:t xml:space="preserve"> SIGIFREDO MORALES LÓPEZ</w:t>
      </w:r>
      <w:r w:rsidRPr="00D36C62">
        <w:rPr>
          <w:rFonts w:cs="Times New Roman"/>
        </w:rPr>
        <w:t>, se fundamentó</w:t>
      </w:r>
      <w:r w:rsidR="00E76807" w:rsidRPr="00D36C62">
        <w:rPr>
          <w:rFonts w:cs="Times New Roman"/>
        </w:rPr>
        <w:t xml:space="preserve"> en el absoluto grado de credibilidad que se le otorgó al testimonio absuelto por la victima respecto de lo acontecido, cuando expuso que el </w:t>
      </w:r>
      <w:proofErr w:type="gramStart"/>
      <w:r w:rsidR="00E76807" w:rsidRPr="00D36C62">
        <w:rPr>
          <w:rFonts w:cs="Times New Roman"/>
        </w:rPr>
        <w:t>acusado  le</w:t>
      </w:r>
      <w:proofErr w:type="gramEnd"/>
      <w:r w:rsidR="00E76807" w:rsidRPr="00D36C62">
        <w:rPr>
          <w:rFonts w:cs="Times New Roman"/>
        </w:rPr>
        <w:t xml:space="preserve"> </w:t>
      </w:r>
      <w:r w:rsidR="00951790" w:rsidRPr="00D36C62">
        <w:rPr>
          <w:rFonts w:cs="Times New Roman"/>
        </w:rPr>
        <w:t>había</w:t>
      </w:r>
      <w:r w:rsidR="00E76807" w:rsidRPr="00D36C62">
        <w:rPr>
          <w:rFonts w:cs="Times New Roman"/>
        </w:rPr>
        <w:t xml:space="preserve"> subido la blusa y bajado los calzones para </w:t>
      </w:r>
      <w:r w:rsidR="002450E3" w:rsidRPr="00D36C62">
        <w:rPr>
          <w:rFonts w:cs="Times New Roman"/>
        </w:rPr>
        <w:t>así</w:t>
      </w:r>
      <w:r w:rsidR="00E76807" w:rsidRPr="00D36C62">
        <w:rPr>
          <w:rFonts w:cs="Times New Roman"/>
        </w:rPr>
        <w:t xml:space="preserve"> observarle la vagina. Según se adujo en el fallo opugnado, </w:t>
      </w:r>
      <w:r w:rsidR="00C26A5E" w:rsidRPr="00D36C62">
        <w:rPr>
          <w:rFonts w:cs="Times New Roman"/>
        </w:rPr>
        <w:t>ha</w:t>
      </w:r>
      <w:r w:rsidR="00E76807" w:rsidRPr="00D36C62">
        <w:rPr>
          <w:rFonts w:cs="Times New Roman"/>
        </w:rPr>
        <w:t xml:space="preserve"> dicho testimonio se le </w:t>
      </w:r>
      <w:r w:rsidR="00F65AEC" w:rsidRPr="00D36C62">
        <w:rPr>
          <w:rFonts w:cs="Times New Roman"/>
        </w:rPr>
        <w:t>debía</w:t>
      </w:r>
      <w:r w:rsidR="00E76807" w:rsidRPr="00D36C62">
        <w:rPr>
          <w:rFonts w:cs="Times New Roman"/>
        </w:rPr>
        <w:t xml:space="preserve"> conced</w:t>
      </w:r>
      <w:r w:rsidR="00DB5D1C" w:rsidRPr="00D36C62">
        <w:rPr>
          <w:rFonts w:cs="Times New Roman"/>
        </w:rPr>
        <w:t>e</w:t>
      </w:r>
      <w:r w:rsidR="00E76807" w:rsidRPr="00D36C62">
        <w:rPr>
          <w:rFonts w:cs="Times New Roman"/>
        </w:rPr>
        <w:t xml:space="preserve">r credibilidad, porque fue coherente y sincrónico frente a la forma como acontecieron los hechos, </w:t>
      </w:r>
      <w:r w:rsidR="00951790" w:rsidRPr="00D36C62">
        <w:rPr>
          <w:rFonts w:cs="Times New Roman"/>
        </w:rPr>
        <w:t>además</w:t>
      </w:r>
      <w:r w:rsidR="00E76807" w:rsidRPr="00D36C62">
        <w:rPr>
          <w:rFonts w:cs="Times New Roman"/>
        </w:rPr>
        <w:t xml:space="preserve"> de que la ofendida mantuvo su esencia en las diferentes declaraciones que rindió en </w:t>
      </w:r>
      <w:r w:rsidR="00F76B95" w:rsidRPr="00D36C62">
        <w:rPr>
          <w:rFonts w:cs="Times New Roman"/>
        </w:rPr>
        <w:t>diferentes</w:t>
      </w:r>
      <w:r w:rsidR="00E76807" w:rsidRPr="00D36C62">
        <w:rPr>
          <w:rFonts w:cs="Times New Roman"/>
        </w:rPr>
        <w:t xml:space="preserve"> oportunidades. </w:t>
      </w:r>
    </w:p>
    <w:p w:rsidR="00E76807" w:rsidRPr="00D36C62" w:rsidRDefault="00E76807" w:rsidP="00E82B5D">
      <w:pPr>
        <w:spacing w:line="276" w:lineRule="auto"/>
        <w:jc w:val="both"/>
        <w:rPr>
          <w:rFonts w:cs="Times New Roman"/>
        </w:rPr>
      </w:pPr>
    </w:p>
    <w:p w:rsidR="00DB5D1C" w:rsidRPr="00D36C62" w:rsidRDefault="00E76807" w:rsidP="00E82B5D">
      <w:pPr>
        <w:spacing w:line="276" w:lineRule="auto"/>
        <w:jc w:val="both"/>
        <w:rPr>
          <w:rFonts w:cs="Times New Roman"/>
        </w:rPr>
      </w:pPr>
      <w:r w:rsidRPr="00D36C62">
        <w:rPr>
          <w:rFonts w:cs="Times New Roman"/>
        </w:rPr>
        <w:t xml:space="preserve">De igual forma, </w:t>
      </w:r>
      <w:r w:rsidR="00951790" w:rsidRPr="00D36C62">
        <w:rPr>
          <w:rFonts w:cs="Times New Roman"/>
        </w:rPr>
        <w:t xml:space="preserve">en el fallo recurrido, se </w:t>
      </w:r>
      <w:r w:rsidR="00194D09" w:rsidRPr="00D36C62">
        <w:rPr>
          <w:rFonts w:cs="Times New Roman"/>
        </w:rPr>
        <w:t>indicó</w:t>
      </w:r>
      <w:r w:rsidR="00951790" w:rsidRPr="00D36C62">
        <w:rPr>
          <w:rFonts w:cs="Times New Roman"/>
        </w:rPr>
        <w:t xml:space="preserve"> </w:t>
      </w:r>
      <w:proofErr w:type="gramStart"/>
      <w:r w:rsidR="00951790" w:rsidRPr="00D36C62">
        <w:rPr>
          <w:rFonts w:cs="Times New Roman"/>
        </w:rPr>
        <w:t>que</w:t>
      </w:r>
      <w:proofErr w:type="gramEnd"/>
      <w:r w:rsidR="00951790" w:rsidRPr="00D36C62">
        <w:rPr>
          <w:rFonts w:cs="Times New Roman"/>
        </w:rPr>
        <w:t xml:space="preserve"> si bien era cierto que la menor agraviada </w:t>
      </w:r>
      <w:r w:rsidR="00C913A9" w:rsidRPr="00D36C62">
        <w:rPr>
          <w:rFonts w:cs="Times New Roman"/>
        </w:rPr>
        <w:t>había</w:t>
      </w:r>
      <w:r w:rsidR="00951790" w:rsidRPr="00D36C62">
        <w:rPr>
          <w:rFonts w:cs="Times New Roman"/>
        </w:rPr>
        <w:t xml:space="preserve"> incurrido en contradicciones en su relato, ante lo insubstancial e irrelevantes de las mismas, </w:t>
      </w:r>
      <w:r w:rsidR="00F76B95" w:rsidRPr="00D36C62">
        <w:rPr>
          <w:rFonts w:cs="Times New Roman"/>
        </w:rPr>
        <w:t xml:space="preserve">tal situación </w:t>
      </w:r>
      <w:r w:rsidR="00951790" w:rsidRPr="00D36C62">
        <w:rPr>
          <w:rFonts w:cs="Times New Roman"/>
        </w:rPr>
        <w:t xml:space="preserve">no le restaba credibilidad a sus dichos como para poner en tela de juicio lo acontecido. </w:t>
      </w:r>
    </w:p>
    <w:p w:rsidR="00951790" w:rsidRPr="00D36C62" w:rsidRDefault="00951790" w:rsidP="00E82B5D">
      <w:pPr>
        <w:spacing w:line="276" w:lineRule="auto"/>
        <w:jc w:val="both"/>
        <w:rPr>
          <w:rFonts w:cs="Times New Roman"/>
        </w:rPr>
      </w:pPr>
    </w:p>
    <w:p w:rsidR="00DB5D1C" w:rsidRPr="00D36C62" w:rsidRDefault="00951790" w:rsidP="00E82B5D">
      <w:pPr>
        <w:spacing w:line="276" w:lineRule="auto"/>
        <w:jc w:val="both"/>
        <w:rPr>
          <w:rFonts w:cs="Times New Roman"/>
        </w:rPr>
      </w:pPr>
      <w:r w:rsidRPr="00D36C62">
        <w:rPr>
          <w:rFonts w:cs="Times New Roman"/>
        </w:rPr>
        <w:t xml:space="preserve">Asimismo, se rechazó la tesis propuesta por la Defensa cuando pretendió cuestionar la antijuridicidad de la conducta punible enrostrada al Procesado, debido a </w:t>
      </w:r>
      <w:proofErr w:type="gramStart"/>
      <w:r w:rsidRPr="00D36C62">
        <w:rPr>
          <w:rFonts w:cs="Times New Roman"/>
        </w:rPr>
        <w:t>que</w:t>
      </w:r>
      <w:proofErr w:type="gramEnd"/>
      <w:r w:rsidRPr="00D36C62">
        <w:rPr>
          <w:rFonts w:cs="Times New Roman"/>
        </w:rPr>
        <w:t xml:space="preserve"> si hubo un agravio al bien jurídico tutelado, al afectarse </w:t>
      </w:r>
      <w:r w:rsidR="00F76B95" w:rsidRPr="00D36C62">
        <w:rPr>
          <w:rFonts w:cs="Times New Roman"/>
        </w:rPr>
        <w:t>el</w:t>
      </w:r>
      <w:r w:rsidRPr="00D36C62">
        <w:rPr>
          <w:rFonts w:cs="Times New Roman"/>
        </w:rPr>
        <w:t xml:space="preserve"> desarrollo sexual </w:t>
      </w:r>
      <w:r w:rsidR="00F76B95" w:rsidRPr="00D36C62">
        <w:rPr>
          <w:rFonts w:cs="Times New Roman"/>
        </w:rPr>
        <w:t>de la menor como consecuencia de una inj</w:t>
      </w:r>
      <w:r w:rsidRPr="00D36C62">
        <w:rPr>
          <w:rFonts w:cs="Times New Roman"/>
        </w:rPr>
        <w:t xml:space="preserve">erencia indebida por parte del acusado, ya que la víctima se trataba de una menor de 14 años </w:t>
      </w:r>
      <w:r w:rsidRPr="00D36C62">
        <w:rPr>
          <w:rFonts w:cs="Times New Roman"/>
        </w:rPr>
        <w:lastRenderedPageBreak/>
        <w:t xml:space="preserve">quien no estaba en capacidad de otorgar su consentimiento </w:t>
      </w:r>
      <w:r w:rsidR="00F76B95" w:rsidRPr="00D36C62">
        <w:rPr>
          <w:rFonts w:cs="Times New Roman"/>
        </w:rPr>
        <w:t xml:space="preserve">con </w:t>
      </w:r>
      <w:r w:rsidRPr="00D36C62">
        <w:rPr>
          <w:rFonts w:cs="Times New Roman"/>
        </w:rPr>
        <w:t>en el que avalará lo que el acriminado le hacía.</w:t>
      </w:r>
    </w:p>
    <w:p w:rsidR="00DB5D1C" w:rsidRPr="00D36C62" w:rsidRDefault="00DB5D1C" w:rsidP="00194D09">
      <w:pPr>
        <w:spacing w:line="360" w:lineRule="auto"/>
        <w:jc w:val="both"/>
        <w:rPr>
          <w:rFonts w:cs="Times New Roman"/>
        </w:rPr>
      </w:pPr>
    </w:p>
    <w:p w:rsidR="00DB5D1C" w:rsidRPr="00D36C62" w:rsidRDefault="00DB5D1C" w:rsidP="00194D09">
      <w:pPr>
        <w:jc w:val="center"/>
        <w:rPr>
          <w:rFonts w:eastAsia="Calibri" w:cs="Times New Roman"/>
          <w:b/>
        </w:rPr>
      </w:pPr>
      <w:r w:rsidRPr="00D36C62">
        <w:rPr>
          <w:rFonts w:eastAsia="Calibri" w:cs="Times New Roman"/>
          <w:b/>
        </w:rPr>
        <w:t>LA APELACIÓN:</w:t>
      </w:r>
    </w:p>
    <w:p w:rsidR="00DB5D1C" w:rsidRPr="00D36C62" w:rsidRDefault="00DB5D1C" w:rsidP="00194D09">
      <w:pPr>
        <w:rPr>
          <w:rFonts w:cs="Times New Roman"/>
        </w:rPr>
      </w:pPr>
    </w:p>
    <w:p w:rsidR="001D6292" w:rsidRPr="00D36C62" w:rsidRDefault="00DB5D1C" w:rsidP="00E82B5D">
      <w:pPr>
        <w:spacing w:line="276" w:lineRule="auto"/>
        <w:jc w:val="both"/>
        <w:rPr>
          <w:rFonts w:cs="Times New Roman"/>
        </w:rPr>
      </w:pPr>
      <w:r w:rsidRPr="00D36C62">
        <w:rPr>
          <w:rFonts w:cs="Times New Roman"/>
        </w:rPr>
        <w:t xml:space="preserve">La discrepancia propuesta por </w:t>
      </w:r>
      <w:r w:rsidR="00C913A9" w:rsidRPr="00D36C62">
        <w:rPr>
          <w:rFonts w:cs="Times New Roman"/>
        </w:rPr>
        <w:t>la</w:t>
      </w:r>
      <w:r w:rsidRPr="00D36C62">
        <w:rPr>
          <w:rFonts w:cs="Times New Roman"/>
        </w:rPr>
        <w:t xml:space="preserve"> recurrente en la alzada</w:t>
      </w:r>
      <w:r w:rsidR="00C913A9" w:rsidRPr="00D36C62">
        <w:rPr>
          <w:rFonts w:cs="Times New Roman"/>
        </w:rPr>
        <w:t>,</w:t>
      </w:r>
      <w:r w:rsidRPr="00D36C62">
        <w:rPr>
          <w:rFonts w:cs="Times New Roman"/>
        </w:rPr>
        <w:t xml:space="preserve"> se fundamentó en proponer la tesis consistente en que con las pruebas aducidas en el proceso</w:t>
      </w:r>
      <w:r w:rsidR="00C913A9" w:rsidRPr="00D36C62">
        <w:rPr>
          <w:rFonts w:cs="Times New Roman"/>
        </w:rPr>
        <w:t xml:space="preserve"> no se cumplían con los requisititos exigidos por el articulo 381 C.P.P. para poder </w:t>
      </w:r>
      <w:r w:rsidR="00F76B95" w:rsidRPr="00D36C62">
        <w:rPr>
          <w:rFonts w:cs="Times New Roman"/>
        </w:rPr>
        <w:t>proferir</w:t>
      </w:r>
      <w:r w:rsidR="00C913A9" w:rsidRPr="00D36C62">
        <w:rPr>
          <w:rFonts w:cs="Times New Roman"/>
        </w:rPr>
        <w:t xml:space="preserve"> un fallo de condena en contra del acusado, ya que de las mismas sola afloraban dudas e incertidumbres que debieron haber sido capitalizadas en favor del Procesado según lo ordenado </w:t>
      </w:r>
      <w:r w:rsidR="00F76B95" w:rsidRPr="00D36C62">
        <w:rPr>
          <w:rFonts w:cs="Times New Roman"/>
        </w:rPr>
        <w:t>por</w:t>
      </w:r>
      <w:r w:rsidR="00C913A9" w:rsidRPr="00D36C62">
        <w:rPr>
          <w:rFonts w:cs="Times New Roman"/>
        </w:rPr>
        <w:t xml:space="preserve"> el principio </w:t>
      </w:r>
      <w:proofErr w:type="gramStart"/>
      <w:r w:rsidR="00C913A9" w:rsidRPr="00D36C62">
        <w:rPr>
          <w:rFonts w:cs="Times New Roman"/>
        </w:rPr>
        <w:t xml:space="preserve">del </w:t>
      </w:r>
      <w:r w:rsidRPr="00D36C62">
        <w:rPr>
          <w:rFonts w:cs="Times New Roman"/>
          <w:i/>
        </w:rPr>
        <w:t>in</w:t>
      </w:r>
      <w:proofErr w:type="gramEnd"/>
      <w:r w:rsidRPr="00D36C62">
        <w:rPr>
          <w:rFonts w:cs="Times New Roman"/>
          <w:i/>
        </w:rPr>
        <w:t xml:space="preserve"> dubio pro reo.</w:t>
      </w:r>
      <w:r w:rsidR="00C913A9" w:rsidRPr="00D36C62">
        <w:rPr>
          <w:rFonts w:cs="Times New Roman"/>
        </w:rPr>
        <w:t xml:space="preserve"> </w:t>
      </w:r>
      <w:proofErr w:type="gramStart"/>
      <w:r w:rsidR="00C913A9" w:rsidRPr="00D36C62">
        <w:rPr>
          <w:rFonts w:cs="Times New Roman"/>
        </w:rPr>
        <w:t>Asimismo</w:t>
      </w:r>
      <w:proofErr w:type="gramEnd"/>
      <w:r w:rsidR="00C913A9" w:rsidRPr="00D36C62">
        <w:rPr>
          <w:rFonts w:cs="Times New Roman"/>
        </w:rPr>
        <w:t xml:space="preserve"> </w:t>
      </w:r>
      <w:r w:rsidR="00194D09" w:rsidRPr="00D36C62">
        <w:rPr>
          <w:rFonts w:cs="Times New Roman"/>
        </w:rPr>
        <w:t>la</w:t>
      </w:r>
      <w:r w:rsidR="00C913A9" w:rsidRPr="00D36C62">
        <w:rPr>
          <w:rFonts w:cs="Times New Roman"/>
        </w:rPr>
        <w:t xml:space="preserve"> apelante denunció una serie de yerros en los que se incurrieron en la </w:t>
      </w:r>
      <w:r w:rsidR="00E82B5D" w:rsidRPr="00D36C62">
        <w:rPr>
          <w:rFonts w:cs="Times New Roman"/>
        </w:rPr>
        <w:t>valoración</w:t>
      </w:r>
      <w:r w:rsidR="00C913A9" w:rsidRPr="00D36C62">
        <w:rPr>
          <w:rFonts w:cs="Times New Roman"/>
        </w:rPr>
        <w:t xml:space="preserve"> del acervo probatorio, el cual, según su sentir</w:t>
      </w:r>
      <w:r w:rsidR="001D6292" w:rsidRPr="00D36C62">
        <w:rPr>
          <w:rFonts w:cs="Times New Roman"/>
        </w:rPr>
        <w:t>,</w:t>
      </w:r>
      <w:r w:rsidR="00C913A9" w:rsidRPr="00D36C62">
        <w:rPr>
          <w:rFonts w:cs="Times New Roman"/>
        </w:rPr>
        <w:t xml:space="preserve"> no fue apreciado de manera conjunta con el resto de las pruebas habidas en el proceso. </w:t>
      </w:r>
    </w:p>
    <w:p w:rsidR="001D6292" w:rsidRPr="00D36C62" w:rsidRDefault="001D6292" w:rsidP="00E82B5D">
      <w:pPr>
        <w:spacing w:line="276" w:lineRule="auto"/>
        <w:jc w:val="both"/>
        <w:rPr>
          <w:rFonts w:cs="Times New Roman"/>
        </w:rPr>
      </w:pPr>
    </w:p>
    <w:p w:rsidR="00DB5D1C" w:rsidRPr="00D36C62" w:rsidRDefault="00C913A9" w:rsidP="00E82B5D">
      <w:pPr>
        <w:spacing w:line="276" w:lineRule="auto"/>
        <w:jc w:val="both"/>
        <w:rPr>
          <w:rFonts w:cs="Times New Roman"/>
        </w:rPr>
      </w:pPr>
      <w:r w:rsidRPr="00D36C62">
        <w:rPr>
          <w:rFonts w:cs="Times New Roman"/>
        </w:rPr>
        <w:t xml:space="preserve">De igual forma, la apelante, como tesis subsidiaria propuso la consistente en que la conducta endilgada en contra del Procesado no podía ser considerada como punible por ausencia de antijuridicidad material.  </w:t>
      </w:r>
    </w:p>
    <w:p w:rsidR="00C913A9" w:rsidRPr="00D36C62" w:rsidRDefault="00C913A9" w:rsidP="00E82B5D">
      <w:pPr>
        <w:spacing w:line="276" w:lineRule="auto"/>
        <w:jc w:val="both"/>
        <w:rPr>
          <w:rFonts w:cs="Times New Roman"/>
        </w:rPr>
      </w:pPr>
    </w:p>
    <w:p w:rsidR="00FB4F9D" w:rsidRPr="00D36C62" w:rsidRDefault="00C913A9" w:rsidP="00E82B5D">
      <w:pPr>
        <w:spacing w:line="276" w:lineRule="auto"/>
        <w:jc w:val="both"/>
        <w:rPr>
          <w:rFonts w:cs="Times New Roman"/>
        </w:rPr>
      </w:pPr>
      <w:r w:rsidRPr="00D36C62">
        <w:rPr>
          <w:rFonts w:cs="Times New Roman"/>
        </w:rPr>
        <w:t xml:space="preserve">En lo que tiene que ver con la principal tesis de su discrepancia, a fin de acreditarla, la recurrente </w:t>
      </w:r>
      <w:r w:rsidR="001D6292" w:rsidRPr="00D36C62">
        <w:rPr>
          <w:rFonts w:cs="Times New Roman"/>
        </w:rPr>
        <w:t xml:space="preserve">afirmó que en el fallo confutado se desconoció que los menores N.H.Z y J.C.L.Z. incurrieron en sus testimonios en contradicciones graves y trascendentales que afectaban la credibilidad de sus dichos respecto de lo que en verdad aconteció, </w:t>
      </w:r>
      <w:r w:rsidR="00FB4F9D" w:rsidRPr="00D36C62">
        <w:rPr>
          <w:rFonts w:cs="Times New Roman"/>
        </w:rPr>
        <w:t>ya que no se justificaba que personas que siempre estuvieron junt</w:t>
      </w:r>
      <w:r w:rsidR="00A069EB" w:rsidRPr="00D36C62">
        <w:rPr>
          <w:rFonts w:cs="Times New Roman"/>
        </w:rPr>
        <w:t>a</w:t>
      </w:r>
      <w:r w:rsidR="00FB4F9D" w:rsidRPr="00D36C62">
        <w:rPr>
          <w:rFonts w:cs="Times New Roman"/>
        </w:rPr>
        <w:t>s en un mismo sitio, ofrecieran versiones tan contradictorias y divergentes.</w:t>
      </w:r>
    </w:p>
    <w:p w:rsidR="00FB4F9D" w:rsidRPr="00D36C62" w:rsidRDefault="00FB4F9D" w:rsidP="00E82B5D">
      <w:pPr>
        <w:spacing w:line="276" w:lineRule="auto"/>
        <w:jc w:val="both"/>
        <w:rPr>
          <w:rFonts w:cs="Times New Roman"/>
        </w:rPr>
      </w:pPr>
    </w:p>
    <w:p w:rsidR="001D6292" w:rsidRPr="00D36C62" w:rsidRDefault="00FB4F9D" w:rsidP="00E82B5D">
      <w:pPr>
        <w:spacing w:line="276" w:lineRule="auto"/>
        <w:jc w:val="both"/>
        <w:rPr>
          <w:rFonts w:cs="Times New Roman"/>
        </w:rPr>
      </w:pPr>
      <w:r w:rsidRPr="00D36C62">
        <w:rPr>
          <w:rFonts w:cs="Times New Roman"/>
        </w:rPr>
        <w:t xml:space="preserve">Sobre las contradicciones en las que los </w:t>
      </w:r>
      <w:r w:rsidR="003B03F0" w:rsidRPr="00D36C62">
        <w:rPr>
          <w:rFonts w:cs="Times New Roman"/>
        </w:rPr>
        <w:t xml:space="preserve">aludidos </w:t>
      </w:r>
      <w:r w:rsidRPr="00D36C62">
        <w:rPr>
          <w:rFonts w:cs="Times New Roman"/>
        </w:rPr>
        <w:t xml:space="preserve">testigos </w:t>
      </w:r>
      <w:r w:rsidR="003B03F0" w:rsidRPr="00D36C62">
        <w:rPr>
          <w:rFonts w:cs="Times New Roman"/>
        </w:rPr>
        <w:t xml:space="preserve">de cargo </w:t>
      </w:r>
      <w:r w:rsidRPr="00D36C62">
        <w:rPr>
          <w:rFonts w:cs="Times New Roman"/>
        </w:rPr>
        <w:t xml:space="preserve">incurrieron en sus declaraciones, la apelante expuso </w:t>
      </w:r>
      <w:r w:rsidR="001D6292" w:rsidRPr="00D36C62">
        <w:rPr>
          <w:rFonts w:cs="Times New Roman"/>
        </w:rPr>
        <w:t xml:space="preserve">lo siguiente: </w:t>
      </w:r>
    </w:p>
    <w:p w:rsidR="001D6292" w:rsidRPr="00D36C62" w:rsidRDefault="001D6292" w:rsidP="00E82B5D">
      <w:pPr>
        <w:spacing w:line="276" w:lineRule="auto"/>
        <w:jc w:val="both"/>
        <w:rPr>
          <w:rFonts w:cs="Times New Roman"/>
        </w:rPr>
      </w:pPr>
    </w:p>
    <w:p w:rsidR="003B0EA0" w:rsidRPr="00D36C62" w:rsidRDefault="00F94BBF" w:rsidP="00E82B5D">
      <w:pPr>
        <w:pStyle w:val="Prrafodelista"/>
        <w:numPr>
          <w:ilvl w:val="0"/>
          <w:numId w:val="5"/>
        </w:numPr>
        <w:spacing w:line="276" w:lineRule="auto"/>
        <w:ind w:left="360"/>
        <w:jc w:val="both"/>
        <w:rPr>
          <w:rFonts w:cs="Times New Roman"/>
        </w:rPr>
      </w:pPr>
      <w:r w:rsidRPr="00D36C62">
        <w:rPr>
          <w:rFonts w:cs="Times New Roman"/>
        </w:rPr>
        <w:t>La</w:t>
      </w:r>
      <w:r w:rsidR="001D6292" w:rsidRPr="00D36C62">
        <w:rPr>
          <w:rFonts w:cs="Times New Roman"/>
        </w:rPr>
        <w:t xml:space="preserve"> </w:t>
      </w:r>
      <w:r w:rsidRPr="00D36C62">
        <w:rPr>
          <w:rFonts w:cs="Times New Roman"/>
        </w:rPr>
        <w:t>niña</w:t>
      </w:r>
      <w:r w:rsidR="001D6292" w:rsidRPr="00D36C62">
        <w:rPr>
          <w:rFonts w:cs="Times New Roman"/>
        </w:rPr>
        <w:t xml:space="preserve"> dijo que </w:t>
      </w:r>
      <w:r w:rsidR="003B03F0" w:rsidRPr="00D36C62">
        <w:rPr>
          <w:rFonts w:cs="Times New Roman"/>
        </w:rPr>
        <w:t>en el momento en el que</w:t>
      </w:r>
      <w:r w:rsidR="001D6292" w:rsidRPr="00D36C62">
        <w:rPr>
          <w:rFonts w:cs="Times New Roman"/>
        </w:rPr>
        <w:t xml:space="preserve"> se encontraron </w:t>
      </w:r>
      <w:r w:rsidRPr="00D36C62">
        <w:rPr>
          <w:rFonts w:cs="Times New Roman"/>
        </w:rPr>
        <w:t xml:space="preserve">con el Procesado, dicho fulano </w:t>
      </w:r>
      <w:r w:rsidR="00C36032" w:rsidRPr="00D36C62">
        <w:rPr>
          <w:rFonts w:cs="Times New Roman"/>
        </w:rPr>
        <w:t>subía</w:t>
      </w:r>
      <w:r w:rsidRPr="00D36C62">
        <w:rPr>
          <w:rFonts w:cs="Times New Roman"/>
        </w:rPr>
        <w:t xml:space="preserve"> en una motocicleta cuando le propuso que fueran a su casa a recoger unas naranjas y unas moras; mientras que el primo de la agraviada, expuso que el acusado salía en una motocicleta. </w:t>
      </w:r>
      <w:r w:rsidR="00276F00" w:rsidRPr="00D36C62">
        <w:rPr>
          <w:rFonts w:cs="Times New Roman"/>
        </w:rPr>
        <w:t>Tal situación, e</w:t>
      </w:r>
      <w:r w:rsidR="003B03F0" w:rsidRPr="00D36C62">
        <w:rPr>
          <w:rFonts w:cs="Times New Roman"/>
        </w:rPr>
        <w:t xml:space="preserve">n opinión de </w:t>
      </w:r>
      <w:r w:rsidR="003B03F0" w:rsidRPr="00D36C62">
        <w:rPr>
          <w:rFonts w:cs="Times New Roman"/>
        </w:rPr>
        <w:lastRenderedPageBreak/>
        <w:t>la apelante, generó</w:t>
      </w:r>
      <w:r w:rsidR="00276F00" w:rsidRPr="00D36C62">
        <w:rPr>
          <w:rFonts w:cs="Times New Roman"/>
        </w:rPr>
        <w:t xml:space="preserve"> contradicciones, porque no </w:t>
      </w:r>
      <w:r w:rsidR="003B0EA0" w:rsidRPr="00D36C62">
        <w:rPr>
          <w:rFonts w:cs="Times New Roman"/>
        </w:rPr>
        <w:t>era</w:t>
      </w:r>
      <w:r w:rsidR="00276F00" w:rsidRPr="00D36C62">
        <w:rPr>
          <w:rFonts w:cs="Times New Roman"/>
        </w:rPr>
        <w:t xml:space="preserve"> posible determinar si el Procesado</w:t>
      </w:r>
      <w:r w:rsidR="003B0EA0" w:rsidRPr="00D36C62">
        <w:rPr>
          <w:rFonts w:cs="Times New Roman"/>
        </w:rPr>
        <w:t>, cuando se encontró con los menores, salía de su casa o venia de otro</w:t>
      </w:r>
      <w:r w:rsidR="00276F00" w:rsidRPr="00D36C62">
        <w:rPr>
          <w:rFonts w:cs="Times New Roman"/>
        </w:rPr>
        <w:t xml:space="preserve"> sitio</w:t>
      </w:r>
      <w:r w:rsidR="003B0EA0" w:rsidRPr="00D36C62">
        <w:rPr>
          <w:rFonts w:cs="Times New Roman"/>
        </w:rPr>
        <w:t>.</w:t>
      </w:r>
    </w:p>
    <w:p w:rsidR="003B0EA0" w:rsidRPr="00D36C62" w:rsidRDefault="003B0EA0" w:rsidP="00E82B5D">
      <w:pPr>
        <w:spacing w:line="276" w:lineRule="auto"/>
        <w:jc w:val="both"/>
        <w:rPr>
          <w:rFonts w:cs="Times New Roman"/>
        </w:rPr>
      </w:pPr>
    </w:p>
    <w:p w:rsidR="003B0EA0" w:rsidRPr="00D36C62" w:rsidRDefault="003B0EA0" w:rsidP="00E82B5D">
      <w:pPr>
        <w:pStyle w:val="Prrafodelista"/>
        <w:numPr>
          <w:ilvl w:val="0"/>
          <w:numId w:val="5"/>
        </w:numPr>
        <w:spacing w:line="276" w:lineRule="auto"/>
        <w:ind w:left="360"/>
        <w:jc w:val="both"/>
        <w:rPr>
          <w:rFonts w:cs="Times New Roman"/>
        </w:rPr>
      </w:pPr>
      <w:r w:rsidRPr="00D36C62">
        <w:rPr>
          <w:rFonts w:cs="Times New Roman"/>
        </w:rPr>
        <w:t xml:space="preserve">Los menores en sus relatos son coincidentes en aseverar que el Procesado les ofreció unas golosinas, pero se contradicen </w:t>
      </w:r>
      <w:r w:rsidR="001752E0" w:rsidRPr="00D36C62">
        <w:rPr>
          <w:rFonts w:cs="Times New Roman"/>
        </w:rPr>
        <w:t xml:space="preserve">entre si </w:t>
      </w:r>
      <w:r w:rsidRPr="00D36C62">
        <w:rPr>
          <w:rFonts w:cs="Times New Roman"/>
        </w:rPr>
        <w:t xml:space="preserve">respecto a la clase de golosinas ofrecidas, porque mientras que la niña adujo que el acusado les brindó unos chicles, su primo expuso que fueron unas bananas. </w:t>
      </w:r>
    </w:p>
    <w:p w:rsidR="003B0EA0" w:rsidRPr="00D36C62" w:rsidRDefault="003B0EA0" w:rsidP="00E82B5D">
      <w:pPr>
        <w:spacing w:line="276" w:lineRule="auto"/>
        <w:jc w:val="both"/>
        <w:rPr>
          <w:rFonts w:cs="Times New Roman"/>
        </w:rPr>
      </w:pPr>
    </w:p>
    <w:p w:rsidR="00C913A9" w:rsidRPr="00D36C62" w:rsidRDefault="003B0EA0" w:rsidP="00E82B5D">
      <w:pPr>
        <w:pStyle w:val="Prrafodelista"/>
        <w:numPr>
          <w:ilvl w:val="0"/>
          <w:numId w:val="5"/>
        </w:numPr>
        <w:spacing w:line="276" w:lineRule="auto"/>
        <w:ind w:left="360"/>
        <w:jc w:val="both"/>
        <w:rPr>
          <w:rFonts w:cs="Times New Roman"/>
        </w:rPr>
      </w:pPr>
      <w:r w:rsidRPr="00D36C62">
        <w:rPr>
          <w:rFonts w:cs="Times New Roman"/>
        </w:rPr>
        <w:t>La menor ofendida en su testimonio no corrobor</w:t>
      </w:r>
      <w:r w:rsidR="006277B0" w:rsidRPr="00D36C62">
        <w:rPr>
          <w:rFonts w:cs="Times New Roman"/>
        </w:rPr>
        <w:t>ó</w:t>
      </w:r>
      <w:r w:rsidRPr="00D36C62">
        <w:rPr>
          <w:rFonts w:cs="Times New Roman"/>
        </w:rPr>
        <w:t xml:space="preserve"> cosas que dijo su primo en sus declaraciones, quien adujo que le aceptó al Procesado un vaso de agua que le</w:t>
      </w:r>
      <w:r w:rsidR="003B03F0" w:rsidRPr="00D36C62">
        <w:rPr>
          <w:rFonts w:cs="Times New Roman"/>
        </w:rPr>
        <w:t>s</w:t>
      </w:r>
      <w:r w:rsidRPr="00D36C62">
        <w:rPr>
          <w:rFonts w:cs="Times New Roman"/>
        </w:rPr>
        <w:t xml:space="preserve"> brindó, lo cual no es ratificado por la menor en su testimonio; </w:t>
      </w:r>
      <w:r w:rsidR="001752E0" w:rsidRPr="00D36C62">
        <w:rPr>
          <w:rFonts w:cs="Times New Roman"/>
        </w:rPr>
        <w:t>lo mismo</w:t>
      </w:r>
      <w:r w:rsidRPr="00D36C62">
        <w:rPr>
          <w:rFonts w:cs="Times New Roman"/>
        </w:rPr>
        <w:t xml:space="preserve"> </w:t>
      </w:r>
      <w:r w:rsidR="001752E0" w:rsidRPr="00D36C62">
        <w:rPr>
          <w:rFonts w:cs="Times New Roman"/>
        </w:rPr>
        <w:t>aconteció</w:t>
      </w:r>
      <w:r w:rsidRPr="00D36C62">
        <w:rPr>
          <w:rFonts w:cs="Times New Roman"/>
        </w:rPr>
        <w:t xml:space="preserve"> </w:t>
      </w:r>
      <w:r w:rsidR="001752E0" w:rsidRPr="00D36C62">
        <w:rPr>
          <w:rFonts w:cs="Times New Roman"/>
        </w:rPr>
        <w:t xml:space="preserve">en </w:t>
      </w:r>
      <w:r w:rsidRPr="00D36C62">
        <w:rPr>
          <w:rFonts w:cs="Times New Roman"/>
        </w:rPr>
        <w:t xml:space="preserve">el relato </w:t>
      </w:r>
      <w:r w:rsidR="004B5EDE" w:rsidRPr="00D36C62">
        <w:rPr>
          <w:rFonts w:cs="Times New Roman"/>
        </w:rPr>
        <w:t xml:space="preserve">dado por </w:t>
      </w:r>
      <w:r w:rsidR="001752E0" w:rsidRPr="00D36C62">
        <w:rPr>
          <w:rFonts w:cs="Times New Roman"/>
        </w:rPr>
        <w:t>la</w:t>
      </w:r>
      <w:r w:rsidRPr="00D36C62">
        <w:rPr>
          <w:rFonts w:cs="Times New Roman"/>
        </w:rPr>
        <w:t xml:space="preserve"> menor, </w:t>
      </w:r>
      <w:r w:rsidR="001752E0" w:rsidRPr="00D36C62">
        <w:rPr>
          <w:rFonts w:cs="Times New Roman"/>
        </w:rPr>
        <w:t xml:space="preserve">quien no dijo nada frente a lo narrado por su primo, </w:t>
      </w:r>
      <w:r w:rsidR="006277B0" w:rsidRPr="00D36C62">
        <w:rPr>
          <w:rFonts w:cs="Times New Roman"/>
        </w:rPr>
        <w:t xml:space="preserve">cuando </w:t>
      </w:r>
      <w:r w:rsidR="004B5EDE" w:rsidRPr="00D36C62">
        <w:rPr>
          <w:rFonts w:cs="Times New Roman"/>
        </w:rPr>
        <w:t xml:space="preserve">expuso </w:t>
      </w:r>
      <w:proofErr w:type="gramStart"/>
      <w:r w:rsidR="004B5EDE" w:rsidRPr="00D36C62">
        <w:rPr>
          <w:rFonts w:cs="Times New Roman"/>
        </w:rPr>
        <w:t>que</w:t>
      </w:r>
      <w:proofErr w:type="gramEnd"/>
      <w:r w:rsidR="004B5EDE" w:rsidRPr="00D36C62">
        <w:rPr>
          <w:rFonts w:cs="Times New Roman"/>
        </w:rPr>
        <w:t xml:space="preserve"> al llegar a la finca</w:t>
      </w:r>
      <w:r w:rsidR="001752E0" w:rsidRPr="00D36C62">
        <w:rPr>
          <w:rFonts w:cs="Times New Roman"/>
        </w:rPr>
        <w:t>,</w:t>
      </w:r>
      <w:r w:rsidR="004B5EDE" w:rsidRPr="00D36C62">
        <w:rPr>
          <w:rFonts w:cs="Times New Roman"/>
        </w:rPr>
        <w:t xml:space="preserve"> </w:t>
      </w:r>
      <w:r w:rsidRPr="00D36C62">
        <w:rPr>
          <w:rFonts w:cs="Times New Roman"/>
        </w:rPr>
        <w:t>el Procesado</w:t>
      </w:r>
      <w:r w:rsidR="001752E0" w:rsidRPr="00D36C62">
        <w:rPr>
          <w:rFonts w:cs="Times New Roman"/>
        </w:rPr>
        <w:t xml:space="preserve"> </w:t>
      </w:r>
      <w:r w:rsidR="006277B0" w:rsidRPr="00D36C62">
        <w:rPr>
          <w:rFonts w:cs="Times New Roman"/>
        </w:rPr>
        <w:t xml:space="preserve">los </w:t>
      </w:r>
      <w:r w:rsidR="001752E0" w:rsidRPr="00D36C62">
        <w:rPr>
          <w:rFonts w:cs="Times New Roman"/>
        </w:rPr>
        <w:t xml:space="preserve">invitó a ver una película, en atención a que </w:t>
      </w:r>
      <w:r w:rsidR="006277B0" w:rsidRPr="00D36C62">
        <w:rPr>
          <w:rFonts w:cs="Times New Roman"/>
        </w:rPr>
        <w:t xml:space="preserve">en esos momentos </w:t>
      </w:r>
      <w:r w:rsidR="001752E0" w:rsidRPr="00D36C62">
        <w:rPr>
          <w:rFonts w:cs="Times New Roman"/>
        </w:rPr>
        <w:t xml:space="preserve">estaba </w:t>
      </w:r>
      <w:r w:rsidR="006277B0" w:rsidRPr="00D36C62">
        <w:rPr>
          <w:rFonts w:cs="Times New Roman"/>
        </w:rPr>
        <w:t>en esos menesteres</w:t>
      </w:r>
      <w:r w:rsidR="001752E0" w:rsidRPr="00D36C62">
        <w:rPr>
          <w:rFonts w:cs="Times New Roman"/>
        </w:rPr>
        <w:t xml:space="preserve">. </w:t>
      </w:r>
      <w:r w:rsidR="006277B0" w:rsidRPr="00D36C62">
        <w:rPr>
          <w:rFonts w:cs="Times New Roman"/>
        </w:rPr>
        <w:t xml:space="preserve">Igual situación de falta de corroboración se </w:t>
      </w:r>
      <w:r w:rsidR="001752E0" w:rsidRPr="00D36C62">
        <w:rPr>
          <w:rFonts w:cs="Times New Roman"/>
        </w:rPr>
        <w:t xml:space="preserve">repitió en lo atestado por el menor, cuando expuso que su prima le </w:t>
      </w:r>
      <w:r w:rsidR="006277B0" w:rsidRPr="00D36C62">
        <w:rPr>
          <w:rFonts w:cs="Times New Roman"/>
        </w:rPr>
        <w:t xml:space="preserve">manifestó </w:t>
      </w:r>
      <w:r w:rsidR="001752E0" w:rsidRPr="00D36C62">
        <w:rPr>
          <w:rFonts w:cs="Times New Roman"/>
        </w:rPr>
        <w:t>que el abusador</w:t>
      </w:r>
      <w:r w:rsidR="00FB4F9D" w:rsidRPr="00D36C62">
        <w:rPr>
          <w:rFonts w:cs="Times New Roman"/>
        </w:rPr>
        <w:t>, cuando le vio las pantaletas,</w:t>
      </w:r>
      <w:r w:rsidR="001752E0" w:rsidRPr="00D36C62">
        <w:rPr>
          <w:rFonts w:cs="Times New Roman"/>
        </w:rPr>
        <w:t xml:space="preserve"> le había hechos unos comentarios sobre el color sus calzones, los que eran morados; de lo cual la menor agraviada no dijo nada en sus atestaciones.</w:t>
      </w:r>
    </w:p>
    <w:p w:rsidR="00FB4F9D" w:rsidRPr="00D36C62" w:rsidRDefault="00FB4F9D" w:rsidP="00E82B5D">
      <w:pPr>
        <w:spacing w:line="276" w:lineRule="auto"/>
        <w:jc w:val="both"/>
        <w:rPr>
          <w:rFonts w:cs="Times New Roman"/>
        </w:rPr>
      </w:pPr>
    </w:p>
    <w:p w:rsidR="00FB4F9D" w:rsidRPr="00D36C62" w:rsidRDefault="00FB4F9D" w:rsidP="00E82B5D">
      <w:pPr>
        <w:pStyle w:val="Prrafodelista"/>
        <w:numPr>
          <w:ilvl w:val="0"/>
          <w:numId w:val="5"/>
        </w:numPr>
        <w:spacing w:line="276" w:lineRule="auto"/>
        <w:ind w:left="360"/>
        <w:jc w:val="both"/>
        <w:rPr>
          <w:rFonts w:cs="Times New Roman"/>
        </w:rPr>
      </w:pPr>
      <w:r w:rsidRPr="00D36C62">
        <w:rPr>
          <w:rFonts w:cs="Times New Roman"/>
        </w:rPr>
        <w:t xml:space="preserve">El primo de la ofendida en </w:t>
      </w:r>
      <w:r w:rsidR="00194D09" w:rsidRPr="00D36C62">
        <w:rPr>
          <w:rFonts w:cs="Times New Roman"/>
        </w:rPr>
        <w:t>su testimonio expuso que e</w:t>
      </w:r>
      <w:r w:rsidRPr="00D36C62">
        <w:rPr>
          <w:rFonts w:cs="Times New Roman"/>
        </w:rPr>
        <w:t>llos estuvieron juntos en todo momento, en especial cuando fueron a recoger las moras y las naranjas. Pero del contenido del testimonio absuelto por la niña, se desprende todo lo contrario.</w:t>
      </w:r>
    </w:p>
    <w:p w:rsidR="00FB4F9D" w:rsidRPr="00D36C62" w:rsidRDefault="00FB4F9D" w:rsidP="00E82B5D">
      <w:pPr>
        <w:spacing w:line="276" w:lineRule="auto"/>
        <w:jc w:val="both"/>
        <w:rPr>
          <w:rFonts w:cs="Times New Roman"/>
        </w:rPr>
      </w:pPr>
    </w:p>
    <w:p w:rsidR="00FB4F9D" w:rsidRPr="00D36C62" w:rsidRDefault="00FB4F9D" w:rsidP="00E82B5D">
      <w:pPr>
        <w:pStyle w:val="Prrafodelista"/>
        <w:numPr>
          <w:ilvl w:val="0"/>
          <w:numId w:val="5"/>
        </w:numPr>
        <w:spacing w:line="276" w:lineRule="auto"/>
        <w:ind w:left="360"/>
        <w:jc w:val="both"/>
        <w:rPr>
          <w:rFonts w:cs="Times New Roman"/>
        </w:rPr>
      </w:pPr>
      <w:r w:rsidRPr="00D36C62">
        <w:rPr>
          <w:rFonts w:cs="Times New Roman"/>
        </w:rPr>
        <w:t xml:space="preserve">El menor expuso que lo acontecido se lo dijo al padre de su prima, o sea al Sr. JOHN JAIRO HERNÁNDEZ, pero este señor en su testimonio infirma lo dicho en tales términos por ese infante, ya que expuso que se enteró de lo que había pasado gracias a lo que le dijo la madre de la niña. </w:t>
      </w:r>
    </w:p>
    <w:p w:rsidR="00A069EB" w:rsidRPr="00D36C62" w:rsidRDefault="00A069EB" w:rsidP="00E82B5D">
      <w:pPr>
        <w:spacing w:line="276" w:lineRule="auto"/>
        <w:jc w:val="both"/>
        <w:rPr>
          <w:rFonts w:cs="Times New Roman"/>
        </w:rPr>
      </w:pPr>
    </w:p>
    <w:p w:rsidR="00A069EB" w:rsidRPr="00D36C62" w:rsidRDefault="00A069EB" w:rsidP="00E82B5D">
      <w:pPr>
        <w:spacing w:line="276" w:lineRule="auto"/>
        <w:jc w:val="both"/>
        <w:rPr>
          <w:rFonts w:cs="Times New Roman"/>
        </w:rPr>
      </w:pPr>
      <w:r w:rsidRPr="00D36C62">
        <w:rPr>
          <w:rFonts w:cs="Times New Roman"/>
        </w:rPr>
        <w:t xml:space="preserve">Asimismo, aduce la apelante que en el fallo se incurrió un yerro porque se omitió apreciar y valorar el testimonio absuelto por el Sr. EDGAR AGUIRRE, quien contradijo e infirmó lo manifestado </w:t>
      </w:r>
      <w:r w:rsidR="00194D09" w:rsidRPr="00D36C62">
        <w:rPr>
          <w:rFonts w:cs="Times New Roman"/>
        </w:rPr>
        <w:t>por los menores respecto a que e</w:t>
      </w:r>
      <w:r w:rsidRPr="00D36C62">
        <w:rPr>
          <w:rFonts w:cs="Times New Roman"/>
        </w:rPr>
        <w:t xml:space="preserve">llos ingresaron a la casa de la finca, </w:t>
      </w:r>
      <w:r w:rsidRPr="00D36C62">
        <w:rPr>
          <w:rFonts w:cs="Times New Roman"/>
        </w:rPr>
        <w:lastRenderedPageBreak/>
        <w:t xml:space="preserve">ya que solamente estuvieron en los predios exteriores recogiendo las naranjas por un lapso de unos 7 u 8 minutos. Asevera la apelante que se le debe conceder credibilidad a lo atestado por EDGAR AGUIRRE, por tratarse de un testigo creíble que salió airoso del arduo contrainterrogatorio al que su sometido por la Fiscalía, del cual no fue posible que se desvirtuaran sus dichos. </w:t>
      </w:r>
    </w:p>
    <w:p w:rsidR="00A069EB" w:rsidRPr="00D36C62" w:rsidRDefault="00A069EB" w:rsidP="00E82B5D">
      <w:pPr>
        <w:spacing w:line="276" w:lineRule="auto"/>
        <w:jc w:val="both"/>
        <w:rPr>
          <w:rFonts w:cs="Times New Roman"/>
        </w:rPr>
      </w:pPr>
    </w:p>
    <w:p w:rsidR="00A069EB" w:rsidRPr="00D36C62" w:rsidRDefault="00A069EB" w:rsidP="00E82B5D">
      <w:pPr>
        <w:spacing w:line="276" w:lineRule="auto"/>
        <w:jc w:val="both"/>
        <w:rPr>
          <w:rFonts w:cs="Times New Roman"/>
        </w:rPr>
      </w:pPr>
      <w:r w:rsidRPr="00D36C62">
        <w:rPr>
          <w:rFonts w:cs="Times New Roman"/>
        </w:rPr>
        <w:t>De igual forma, la recurrente adu</w:t>
      </w:r>
      <w:r w:rsidR="00276954" w:rsidRPr="00D36C62">
        <w:rPr>
          <w:rFonts w:cs="Times New Roman"/>
        </w:rPr>
        <w:t>jo</w:t>
      </w:r>
      <w:r w:rsidRPr="00D36C62">
        <w:rPr>
          <w:rFonts w:cs="Times New Roman"/>
        </w:rPr>
        <w:t xml:space="preserve"> que se </w:t>
      </w:r>
      <w:r w:rsidR="00276954" w:rsidRPr="00D36C62">
        <w:rPr>
          <w:rFonts w:cs="Times New Roman"/>
        </w:rPr>
        <w:t>debió</w:t>
      </w:r>
      <w:r w:rsidRPr="00D36C62">
        <w:rPr>
          <w:rFonts w:cs="Times New Roman"/>
        </w:rPr>
        <w:t xml:space="preserve"> tener en favor del Procesado la actitud asumida por los padres de la agraviada, </w:t>
      </w:r>
      <w:r w:rsidR="00276954" w:rsidRPr="00D36C62">
        <w:rPr>
          <w:rFonts w:cs="Times New Roman"/>
        </w:rPr>
        <w:t xml:space="preserve">lo que sería indicativo de que se estaba en presencia de una conducta que no </w:t>
      </w:r>
      <w:r w:rsidR="009A6C95" w:rsidRPr="00D36C62">
        <w:rPr>
          <w:rFonts w:cs="Times New Roman"/>
        </w:rPr>
        <w:t>existió</w:t>
      </w:r>
      <w:r w:rsidR="00276954" w:rsidRPr="00D36C62">
        <w:rPr>
          <w:rFonts w:cs="Times New Roman"/>
        </w:rPr>
        <w:t xml:space="preserve">, ya que Ellos </w:t>
      </w:r>
      <w:r w:rsidRPr="00D36C62">
        <w:rPr>
          <w:rFonts w:cs="Times New Roman"/>
        </w:rPr>
        <w:t xml:space="preserve">expresaron </w:t>
      </w:r>
      <w:r w:rsidR="00276954" w:rsidRPr="00D36C62">
        <w:rPr>
          <w:rFonts w:cs="Times New Roman"/>
        </w:rPr>
        <w:t>su deseo de no querer judicializar el caso, lo que era algo de no esperarse de unos padres que estén seguros de que su descendiente haya sido víctima de un abuso sexual.</w:t>
      </w:r>
    </w:p>
    <w:p w:rsidR="00127293" w:rsidRPr="00D36C62" w:rsidRDefault="00127293" w:rsidP="00E82B5D">
      <w:pPr>
        <w:spacing w:line="276" w:lineRule="auto"/>
        <w:jc w:val="both"/>
        <w:rPr>
          <w:rFonts w:cs="Times New Roman"/>
        </w:rPr>
      </w:pPr>
    </w:p>
    <w:p w:rsidR="00C913A9" w:rsidRPr="00D36C62" w:rsidRDefault="00127293" w:rsidP="00E82B5D">
      <w:pPr>
        <w:spacing w:line="276" w:lineRule="auto"/>
        <w:jc w:val="both"/>
        <w:rPr>
          <w:rFonts w:cs="Times New Roman"/>
        </w:rPr>
      </w:pPr>
      <w:r w:rsidRPr="00D36C62">
        <w:rPr>
          <w:rFonts w:cs="Times New Roman"/>
        </w:rPr>
        <w:t xml:space="preserve">Finalmente, en lo que tiene que ver con </w:t>
      </w:r>
      <w:r w:rsidR="003B03F0" w:rsidRPr="00D36C62">
        <w:rPr>
          <w:rFonts w:cs="Times New Roman"/>
        </w:rPr>
        <w:t>la</w:t>
      </w:r>
      <w:r w:rsidRPr="00D36C62">
        <w:rPr>
          <w:rFonts w:cs="Times New Roman"/>
        </w:rPr>
        <w:t xml:space="preserve"> otra inconformidad con el contenido del fallo opugnado, la recurrente, de manera subsidiaria</w:t>
      </w:r>
      <w:r w:rsidR="003B03F0" w:rsidRPr="00D36C62">
        <w:rPr>
          <w:rFonts w:cs="Times New Roman"/>
        </w:rPr>
        <w:t>,</w:t>
      </w:r>
      <w:r w:rsidRPr="00D36C62">
        <w:rPr>
          <w:rFonts w:cs="Times New Roman"/>
        </w:rPr>
        <w:t xml:space="preserve"> arguyó que la conducta endilgada en contra del acusado no </w:t>
      </w:r>
      <w:r w:rsidR="00785FA1" w:rsidRPr="00D36C62">
        <w:rPr>
          <w:rFonts w:cs="Times New Roman"/>
        </w:rPr>
        <w:t>podía</w:t>
      </w:r>
      <w:r w:rsidRPr="00D36C62">
        <w:rPr>
          <w:rFonts w:cs="Times New Roman"/>
        </w:rPr>
        <w:t xml:space="preserve"> ser catalogada como punible por ausencia de antijuridicidad material, debido a que con la misma no se le ocasionó </w:t>
      </w:r>
      <w:r w:rsidR="00785FA1" w:rsidRPr="00D36C62">
        <w:rPr>
          <w:rFonts w:cs="Times New Roman"/>
        </w:rPr>
        <w:t>ningún</w:t>
      </w:r>
      <w:r w:rsidRPr="00D36C62">
        <w:rPr>
          <w:rFonts w:cs="Times New Roman"/>
        </w:rPr>
        <w:t xml:space="preserve"> tipo de lesión </w:t>
      </w:r>
      <w:r w:rsidR="00785FA1" w:rsidRPr="00D36C62">
        <w:rPr>
          <w:rFonts w:cs="Times New Roman"/>
        </w:rPr>
        <w:t xml:space="preserve">o agravio a la integridad ni a la libertad sexual de la menor, ni se alteró su desarrollo sexual. </w:t>
      </w:r>
    </w:p>
    <w:p w:rsidR="00DB5D1C" w:rsidRPr="00D36C62" w:rsidRDefault="00DB5D1C" w:rsidP="00E82B5D">
      <w:pPr>
        <w:spacing w:line="276" w:lineRule="auto"/>
        <w:jc w:val="both"/>
        <w:rPr>
          <w:rFonts w:cs="Times New Roman"/>
        </w:rPr>
      </w:pPr>
    </w:p>
    <w:p w:rsidR="00DB5D1C" w:rsidRPr="00D36C62" w:rsidRDefault="00DB5D1C" w:rsidP="00E82B5D">
      <w:pPr>
        <w:spacing w:line="276" w:lineRule="auto"/>
        <w:jc w:val="both"/>
        <w:rPr>
          <w:rFonts w:cs="Times New Roman"/>
        </w:rPr>
      </w:pPr>
      <w:r w:rsidRPr="00D36C62">
        <w:rPr>
          <w:rFonts w:cs="Times New Roman"/>
        </w:rPr>
        <w:t xml:space="preserve">Con base en lo anterior, </w:t>
      </w:r>
      <w:r w:rsidR="003B03F0" w:rsidRPr="00D36C62">
        <w:rPr>
          <w:rFonts w:cs="Times New Roman"/>
        </w:rPr>
        <w:t>la</w:t>
      </w:r>
      <w:r w:rsidRPr="00D36C62">
        <w:rPr>
          <w:rFonts w:cs="Times New Roman"/>
        </w:rPr>
        <w:t xml:space="preserve"> recurrente solicitó la revocatoria del fallo opugnado y la consecuencia absolución del Procesado de los cargos por los cuales fue llamado a juicio.</w:t>
      </w:r>
    </w:p>
    <w:p w:rsidR="00DB5D1C" w:rsidRPr="00D36C62" w:rsidRDefault="00DB5D1C" w:rsidP="00194D09">
      <w:pPr>
        <w:spacing w:line="360" w:lineRule="auto"/>
        <w:jc w:val="both"/>
        <w:rPr>
          <w:rFonts w:cs="Times New Roman"/>
        </w:rPr>
      </w:pPr>
    </w:p>
    <w:p w:rsidR="00DB5D1C" w:rsidRPr="00D36C62" w:rsidRDefault="00DB5D1C" w:rsidP="00194D09">
      <w:pPr>
        <w:jc w:val="center"/>
        <w:rPr>
          <w:b/>
        </w:rPr>
      </w:pPr>
      <w:r w:rsidRPr="00D36C62">
        <w:rPr>
          <w:b/>
        </w:rPr>
        <w:t>LAS RÉPLICAS:</w:t>
      </w:r>
    </w:p>
    <w:p w:rsidR="00DB5D1C" w:rsidRPr="00D36C62" w:rsidRDefault="00DB5D1C" w:rsidP="00194D09">
      <w:pPr>
        <w:jc w:val="center"/>
      </w:pPr>
    </w:p>
    <w:p w:rsidR="00DB5D1C" w:rsidRPr="00D36C62" w:rsidRDefault="00DB5D1C" w:rsidP="00E82B5D">
      <w:pPr>
        <w:spacing w:line="276" w:lineRule="auto"/>
        <w:jc w:val="both"/>
      </w:pPr>
      <w:r w:rsidRPr="00D36C62">
        <w:t xml:space="preserve">Durante el término del traslado para fungir como no recurrentes, tanto la Fiscal Delegada como </w:t>
      </w:r>
      <w:r w:rsidR="00785FA1" w:rsidRPr="00D36C62">
        <w:t xml:space="preserve">la representante del Ministerio Publico presentaron </w:t>
      </w:r>
      <w:r w:rsidRPr="00D36C62">
        <w:t xml:space="preserve">sus correspondientes alegatos, en los que procedieron a rechazar las tesis de las discrepancias propuestas por la apelante y en consecuencia clamaron por la confirmación del fallo opugnado, porque en sentir de los no recurrentes el acervo probatorio fue apreciado y analizado en debida forma por parte del Juez </w:t>
      </w:r>
      <w:r w:rsidRPr="00D36C62">
        <w:rPr>
          <w:i/>
        </w:rPr>
        <w:t>A quo</w:t>
      </w:r>
      <w:r w:rsidRPr="00D36C62">
        <w:t xml:space="preserve">. </w:t>
      </w:r>
    </w:p>
    <w:p w:rsidR="00DB5D1C" w:rsidRPr="00D36C62" w:rsidRDefault="00DB5D1C" w:rsidP="00E82B5D">
      <w:pPr>
        <w:spacing w:line="276" w:lineRule="auto"/>
        <w:jc w:val="both"/>
      </w:pPr>
    </w:p>
    <w:p w:rsidR="00785FA1" w:rsidRPr="00D36C62" w:rsidRDefault="00DB5D1C" w:rsidP="00E82B5D">
      <w:pPr>
        <w:spacing w:line="276" w:lineRule="auto"/>
        <w:jc w:val="both"/>
      </w:pPr>
      <w:r w:rsidRPr="00D36C62">
        <w:t>En sus alegatos de no recurrente la Fiscalía</w:t>
      </w:r>
      <w:r w:rsidR="00F65AEC" w:rsidRPr="00D36C62">
        <w:t xml:space="preserve"> </w:t>
      </w:r>
      <w:r w:rsidRPr="00D36C62">
        <w:t xml:space="preserve">adujo lo siguiente: </w:t>
      </w:r>
    </w:p>
    <w:p w:rsidR="00785FA1" w:rsidRPr="00D36C62" w:rsidRDefault="00785FA1" w:rsidP="00E82B5D">
      <w:pPr>
        <w:spacing w:line="276" w:lineRule="auto"/>
        <w:jc w:val="both"/>
      </w:pPr>
    </w:p>
    <w:p w:rsidR="00785FA1" w:rsidRPr="00D36C62" w:rsidRDefault="00785FA1" w:rsidP="00E82B5D">
      <w:pPr>
        <w:pStyle w:val="Prrafodelista"/>
        <w:numPr>
          <w:ilvl w:val="0"/>
          <w:numId w:val="6"/>
        </w:numPr>
        <w:spacing w:line="276" w:lineRule="auto"/>
        <w:ind w:left="360"/>
        <w:jc w:val="both"/>
      </w:pPr>
      <w:r w:rsidRPr="00D36C62">
        <w:t xml:space="preserve">Con los testimonios absueltos por la víctima como por su primo, </w:t>
      </w:r>
      <w:r w:rsidR="00F65AEC" w:rsidRPr="00D36C62">
        <w:t xml:space="preserve">de los cuales la no apelante hizo una sinopsis de sus declaraciones, </w:t>
      </w:r>
      <w:r w:rsidRPr="00D36C62">
        <w:t xml:space="preserve">se logró demostrar plenamente la ocurrencia de los hechos. </w:t>
      </w:r>
    </w:p>
    <w:p w:rsidR="00194D09" w:rsidRPr="00D36C62" w:rsidRDefault="00194D09" w:rsidP="00194D09">
      <w:pPr>
        <w:pStyle w:val="Prrafodelista"/>
        <w:spacing w:line="276" w:lineRule="auto"/>
        <w:ind w:left="360"/>
        <w:jc w:val="both"/>
      </w:pPr>
    </w:p>
    <w:p w:rsidR="00785FA1" w:rsidRPr="00D36C62" w:rsidRDefault="00785FA1" w:rsidP="00E82B5D">
      <w:pPr>
        <w:pStyle w:val="Prrafodelista"/>
        <w:numPr>
          <w:ilvl w:val="0"/>
          <w:numId w:val="6"/>
        </w:numPr>
        <w:spacing w:line="276" w:lineRule="auto"/>
        <w:ind w:left="360"/>
        <w:jc w:val="both"/>
      </w:pPr>
      <w:r w:rsidRPr="00D36C62">
        <w:t>La menor ofendida ha sido coherente y lógica en la esencia de los relatos que ha dado respecto a lo que le sucedió con el Procesado, cuando Él le bajó los calzones para observarle la vagina. Tales comportamientos deben ser catalogados como unos actos lujuriosos</w:t>
      </w:r>
      <w:r w:rsidR="002621D8" w:rsidRPr="00D36C62">
        <w:t xml:space="preserve"> que tenían como finalidad el de despertar los apetitos sexuales del Procesado.</w:t>
      </w:r>
      <w:r w:rsidRPr="00D36C62">
        <w:t xml:space="preserve"> </w:t>
      </w:r>
    </w:p>
    <w:p w:rsidR="00785FA1" w:rsidRPr="00D36C62" w:rsidRDefault="00785FA1" w:rsidP="00E82B5D">
      <w:pPr>
        <w:spacing w:line="276" w:lineRule="auto"/>
        <w:jc w:val="both"/>
      </w:pPr>
    </w:p>
    <w:p w:rsidR="002621D8" w:rsidRPr="00D36C62" w:rsidRDefault="00785FA1" w:rsidP="00E82B5D">
      <w:pPr>
        <w:pStyle w:val="Prrafodelista"/>
        <w:numPr>
          <w:ilvl w:val="0"/>
          <w:numId w:val="6"/>
        </w:numPr>
        <w:spacing w:line="276" w:lineRule="auto"/>
        <w:ind w:left="360"/>
        <w:jc w:val="both"/>
      </w:pPr>
      <w:r w:rsidRPr="00D36C62">
        <w:t xml:space="preserve">No existían razones para no creerle a las declaraciones del menor J.C.L.Z. </w:t>
      </w:r>
      <w:proofErr w:type="gramStart"/>
      <w:r w:rsidRPr="00D36C62">
        <w:t>ya que</w:t>
      </w:r>
      <w:proofErr w:type="gramEnd"/>
      <w:r w:rsidRPr="00D36C62">
        <w:t xml:space="preserve"> si bien no presenció la ocurrencia de los hechos lujuriosos, con su declaración corrobora todo lo dicho por la ofendida respecto de la invitación que les cursó el Procesado para que fueran a recoger naranjas y la presencia de Ellos en la finca del acusado.</w:t>
      </w:r>
      <w:r w:rsidR="00DB5D1C" w:rsidRPr="00D36C62">
        <w:t xml:space="preserve">  </w:t>
      </w:r>
    </w:p>
    <w:p w:rsidR="00DB5D1C" w:rsidRPr="00D36C62" w:rsidRDefault="002621D8" w:rsidP="00E82B5D">
      <w:pPr>
        <w:pStyle w:val="Prrafodelista"/>
        <w:numPr>
          <w:ilvl w:val="0"/>
          <w:numId w:val="6"/>
        </w:numPr>
        <w:spacing w:line="276" w:lineRule="auto"/>
        <w:ind w:left="360"/>
        <w:jc w:val="both"/>
      </w:pPr>
      <w:r w:rsidRPr="00D36C62">
        <w:t xml:space="preserve">La recurrente está tergiversando los sentimientos nobles de la familia de la ofendida, quienes han sentido conmiseración hacia el procesado al estar privado de la libertad a pesar de ser una persona con quebrantos de salud y de una edad avanzada. </w:t>
      </w:r>
    </w:p>
    <w:p w:rsidR="002621D8" w:rsidRPr="00D36C62" w:rsidRDefault="002621D8" w:rsidP="00E82B5D">
      <w:pPr>
        <w:spacing w:line="276" w:lineRule="auto"/>
        <w:jc w:val="both"/>
      </w:pPr>
    </w:p>
    <w:p w:rsidR="002621D8" w:rsidRPr="00D36C62" w:rsidRDefault="002621D8" w:rsidP="00E82B5D">
      <w:pPr>
        <w:pStyle w:val="Prrafodelista"/>
        <w:numPr>
          <w:ilvl w:val="0"/>
          <w:numId w:val="6"/>
        </w:numPr>
        <w:spacing w:line="276" w:lineRule="auto"/>
        <w:ind w:left="360"/>
        <w:jc w:val="both"/>
      </w:pPr>
      <w:r w:rsidRPr="00D36C62">
        <w:t xml:space="preserve">Al testigo de la defensa, EDGAR AGUIRRE, no se le debe conceder credibilidad, debido a que de su declaración afloran muchas dudas respecto al no haber visto a los menores ingresar a la residencia del Procesado. </w:t>
      </w:r>
    </w:p>
    <w:p w:rsidR="00DB5D1C" w:rsidRPr="00D36C62" w:rsidRDefault="00785FA1" w:rsidP="00E82B5D">
      <w:pPr>
        <w:spacing w:line="276" w:lineRule="auto"/>
        <w:contextualSpacing/>
        <w:jc w:val="both"/>
      </w:pPr>
      <w:r w:rsidRPr="00D36C62">
        <w:t xml:space="preserve"> </w:t>
      </w:r>
    </w:p>
    <w:p w:rsidR="00F65AEC" w:rsidRPr="00D36C62" w:rsidRDefault="00DB5D1C" w:rsidP="00E82B5D">
      <w:pPr>
        <w:spacing w:line="276" w:lineRule="auto"/>
        <w:jc w:val="both"/>
      </w:pPr>
      <w:r w:rsidRPr="00D36C62">
        <w:t xml:space="preserve">A su vez </w:t>
      </w:r>
      <w:r w:rsidR="00F65AEC" w:rsidRPr="00D36C62">
        <w:t xml:space="preserve">la representante del Ministerio Publico, </w:t>
      </w:r>
      <w:r w:rsidRPr="00D36C62">
        <w:t>en sus alegatos de no recurrente</w:t>
      </w:r>
      <w:r w:rsidR="00F65AEC" w:rsidRPr="00D36C62">
        <w:t xml:space="preserve">, adujo que a lo atestado por la menor ofendida se le debía creer porque hizo un relato preciso de lo sucedido, en el cual ofreció una explicación lógica y coherente de las circunstancias de tiempo, modo y lugar de como ocurrieron los hechos, los </w:t>
      </w:r>
      <w:proofErr w:type="gramStart"/>
      <w:r w:rsidR="00F65AEC" w:rsidRPr="00D36C62">
        <w:t>cuales</w:t>
      </w:r>
      <w:proofErr w:type="gramEnd"/>
      <w:r w:rsidR="00F65AEC" w:rsidRPr="00D36C62">
        <w:t xml:space="preserve"> a su vez, de una u otra forma habían sido corroborados por el testimonio rendido por el primo de la agraviada.</w:t>
      </w:r>
    </w:p>
    <w:p w:rsidR="00F65AEC" w:rsidRPr="00D36C62" w:rsidRDefault="00F65AEC" w:rsidP="00E82B5D">
      <w:pPr>
        <w:spacing w:line="276" w:lineRule="auto"/>
        <w:jc w:val="both"/>
      </w:pPr>
    </w:p>
    <w:p w:rsidR="00F65AEC" w:rsidRPr="00D36C62" w:rsidRDefault="00F65AEC" w:rsidP="00E82B5D">
      <w:pPr>
        <w:spacing w:line="276" w:lineRule="auto"/>
        <w:jc w:val="both"/>
      </w:pPr>
      <w:r w:rsidRPr="00D36C62">
        <w:lastRenderedPageBreak/>
        <w:t xml:space="preserve">De igual forma, la no apelante expuso que las inconformidades expresadas por la recurrente para cuestionar la credibilidad del testimonio de la </w:t>
      </w:r>
      <w:r w:rsidR="002450E3" w:rsidRPr="00D36C62">
        <w:t>víctima</w:t>
      </w:r>
      <w:r w:rsidRPr="00D36C62">
        <w:t xml:space="preserve">, desconocían la línea jurisprudencial </w:t>
      </w:r>
      <w:r w:rsidR="003B03F0" w:rsidRPr="00D36C62">
        <w:t xml:space="preserve">trazada por </w:t>
      </w:r>
      <w:r w:rsidRPr="00D36C62">
        <w:t xml:space="preserve">la Corte Suprema de Justicia, en la cual se </w:t>
      </w:r>
      <w:r w:rsidR="002450E3" w:rsidRPr="00D36C62">
        <w:t>reconocía</w:t>
      </w:r>
      <w:r w:rsidRPr="00D36C62">
        <w:t xml:space="preserve"> la especial solvencia probatoria que dimanaba de los testimonios rendidos por los menores de edad que han sido víctimas de delitos sexuales.</w:t>
      </w:r>
    </w:p>
    <w:p w:rsidR="00F65AEC" w:rsidRPr="00D36C62" w:rsidRDefault="00F65AEC" w:rsidP="00E82B5D">
      <w:pPr>
        <w:spacing w:line="276" w:lineRule="auto"/>
        <w:jc w:val="both"/>
      </w:pPr>
    </w:p>
    <w:p w:rsidR="00DB5D1C" w:rsidRPr="00D36C62" w:rsidRDefault="00DB5D1C" w:rsidP="00194D09">
      <w:pPr>
        <w:jc w:val="center"/>
        <w:rPr>
          <w:rFonts w:eastAsia="Times New Roman" w:cs="Times New Roman"/>
          <w:b/>
          <w:bCs/>
        </w:rPr>
      </w:pPr>
      <w:r w:rsidRPr="00D36C62">
        <w:rPr>
          <w:rFonts w:eastAsia="Times New Roman" w:cs="Times New Roman"/>
          <w:b/>
          <w:bCs/>
        </w:rPr>
        <w:t>PARA RESOLVER SE CONSIDERA:</w:t>
      </w:r>
    </w:p>
    <w:p w:rsidR="00DB5D1C" w:rsidRPr="00D36C62" w:rsidRDefault="00DB5D1C" w:rsidP="00194D09">
      <w:pPr>
        <w:rPr>
          <w:rFonts w:cs="Times New Roman"/>
        </w:rPr>
      </w:pPr>
    </w:p>
    <w:p w:rsidR="00DB5D1C" w:rsidRPr="00D36C62" w:rsidRDefault="00DB5D1C" w:rsidP="00194D09">
      <w:pPr>
        <w:jc w:val="both"/>
        <w:rPr>
          <w:rFonts w:eastAsia="Times New Roman" w:cs="Times New Roman"/>
          <w:b/>
          <w:bCs/>
        </w:rPr>
      </w:pPr>
      <w:r w:rsidRPr="00D36C62">
        <w:rPr>
          <w:rFonts w:eastAsia="Times New Roman" w:cs="Times New Roman"/>
          <w:b/>
          <w:bCs/>
        </w:rPr>
        <w:t>- Competencia:</w:t>
      </w:r>
    </w:p>
    <w:p w:rsidR="00DB5D1C" w:rsidRPr="00D36C62" w:rsidRDefault="00DB5D1C" w:rsidP="00194D09">
      <w:pPr>
        <w:jc w:val="both"/>
        <w:rPr>
          <w:rFonts w:eastAsia="Times New Roman" w:cs="Times New Roman"/>
          <w:bCs/>
        </w:rPr>
      </w:pPr>
    </w:p>
    <w:p w:rsidR="00DB5D1C" w:rsidRPr="00D36C62" w:rsidRDefault="00DB5D1C" w:rsidP="00E82B5D">
      <w:pPr>
        <w:spacing w:line="276" w:lineRule="auto"/>
        <w:jc w:val="both"/>
        <w:rPr>
          <w:rFonts w:cs="Times New Roman"/>
        </w:rPr>
      </w:pPr>
      <w:r w:rsidRPr="00D36C62">
        <w:rPr>
          <w:rFonts w:cs="Times New Roman"/>
        </w:rPr>
        <w:t>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del artículo 34 C.P.P. sería la competente para resolver la presente Alzada.</w:t>
      </w:r>
    </w:p>
    <w:p w:rsidR="00DB5D1C" w:rsidRPr="00D36C62" w:rsidRDefault="00DB5D1C" w:rsidP="00E82B5D">
      <w:pPr>
        <w:spacing w:line="276" w:lineRule="auto"/>
        <w:jc w:val="both"/>
        <w:rPr>
          <w:rFonts w:cs="Times New Roman"/>
        </w:rPr>
      </w:pPr>
    </w:p>
    <w:p w:rsidR="00DB5D1C" w:rsidRPr="00D36C62" w:rsidRDefault="00DB5D1C" w:rsidP="00E82B5D">
      <w:pPr>
        <w:spacing w:line="276" w:lineRule="auto"/>
        <w:jc w:val="both"/>
        <w:rPr>
          <w:rFonts w:cs="Times New Roman"/>
        </w:rPr>
      </w:pPr>
      <w:r w:rsidRPr="00D36C62">
        <w:rPr>
          <w:rFonts w:cs="Times New Roman"/>
        </w:rPr>
        <w:t>De igual forma no se avizoran la ocurrencia de irregularidades sustanciales que de una u otra forma hayan viciado de nulidad la actuación procesal.</w:t>
      </w:r>
    </w:p>
    <w:p w:rsidR="00DB5D1C" w:rsidRPr="00D36C62" w:rsidRDefault="00DB5D1C" w:rsidP="00194D09">
      <w:pPr>
        <w:spacing w:line="360" w:lineRule="auto"/>
        <w:rPr>
          <w:rFonts w:cs="Times New Roman"/>
        </w:rPr>
      </w:pPr>
    </w:p>
    <w:p w:rsidR="00DB5D1C" w:rsidRPr="00D36C62" w:rsidRDefault="00DB5D1C" w:rsidP="00194D09">
      <w:pPr>
        <w:jc w:val="both"/>
        <w:rPr>
          <w:rFonts w:eastAsia="Times New Roman" w:cs="Times New Roman"/>
          <w:b/>
          <w:bCs/>
        </w:rPr>
      </w:pPr>
      <w:r w:rsidRPr="00D36C62">
        <w:rPr>
          <w:rFonts w:eastAsia="Times New Roman" w:cs="Times New Roman"/>
          <w:b/>
          <w:bCs/>
        </w:rPr>
        <w:t>- Problema</w:t>
      </w:r>
      <w:r w:rsidR="00E82B5D" w:rsidRPr="00D36C62">
        <w:rPr>
          <w:rFonts w:eastAsia="Times New Roman" w:cs="Times New Roman"/>
          <w:b/>
          <w:bCs/>
        </w:rPr>
        <w:t>s</w:t>
      </w:r>
      <w:r w:rsidRPr="00D36C62">
        <w:rPr>
          <w:rFonts w:eastAsia="Times New Roman" w:cs="Times New Roman"/>
          <w:b/>
          <w:bCs/>
        </w:rPr>
        <w:t xml:space="preserve"> Jurídico</w:t>
      </w:r>
      <w:r w:rsidR="00E82B5D" w:rsidRPr="00D36C62">
        <w:rPr>
          <w:rFonts w:eastAsia="Times New Roman" w:cs="Times New Roman"/>
          <w:b/>
          <w:bCs/>
        </w:rPr>
        <w:t>s</w:t>
      </w:r>
      <w:r w:rsidRPr="00D36C62">
        <w:rPr>
          <w:rFonts w:eastAsia="Times New Roman" w:cs="Times New Roman"/>
          <w:b/>
          <w:bCs/>
        </w:rPr>
        <w:t>:</w:t>
      </w:r>
    </w:p>
    <w:p w:rsidR="00DB5D1C" w:rsidRPr="00D36C62" w:rsidRDefault="00DB5D1C" w:rsidP="00194D09">
      <w:pPr>
        <w:jc w:val="both"/>
        <w:rPr>
          <w:rFonts w:eastAsia="Calibri" w:cs="Times New Roman"/>
        </w:rPr>
      </w:pPr>
    </w:p>
    <w:p w:rsidR="00DB5D1C" w:rsidRPr="00D36C62" w:rsidRDefault="00DB5D1C" w:rsidP="00E82B5D">
      <w:pPr>
        <w:spacing w:line="276" w:lineRule="auto"/>
        <w:jc w:val="both"/>
        <w:rPr>
          <w:rFonts w:cs="Times New Roman"/>
        </w:rPr>
      </w:pPr>
      <w:r w:rsidRPr="00D36C62">
        <w:rPr>
          <w:rFonts w:cs="Times New Roman"/>
        </w:rPr>
        <w:t xml:space="preserve">Acorde con los argumentos puestos a consideración de esta Colegiatura tanto por parte del recurrente como de los no apelantes, considera la Sala que de los mismos se desprenden </w:t>
      </w:r>
      <w:r w:rsidR="00F65AEC" w:rsidRPr="00D36C62">
        <w:rPr>
          <w:rFonts w:cs="Times New Roman"/>
        </w:rPr>
        <w:t xml:space="preserve">los </w:t>
      </w:r>
      <w:r w:rsidRPr="00D36C62">
        <w:rPr>
          <w:rFonts w:cs="Times New Roman"/>
        </w:rPr>
        <w:t>siguiente</w:t>
      </w:r>
      <w:r w:rsidR="00F65AEC" w:rsidRPr="00D36C62">
        <w:rPr>
          <w:rFonts w:cs="Times New Roman"/>
        </w:rPr>
        <w:t>s</w:t>
      </w:r>
      <w:r w:rsidRPr="00D36C62">
        <w:rPr>
          <w:rFonts w:cs="Times New Roman"/>
        </w:rPr>
        <w:t xml:space="preserve"> problema</w:t>
      </w:r>
      <w:r w:rsidR="00F65AEC" w:rsidRPr="00D36C62">
        <w:rPr>
          <w:rFonts w:cs="Times New Roman"/>
        </w:rPr>
        <w:t>s</w:t>
      </w:r>
      <w:r w:rsidRPr="00D36C62">
        <w:rPr>
          <w:rFonts w:cs="Times New Roman"/>
        </w:rPr>
        <w:t xml:space="preserve"> jurídico</w:t>
      </w:r>
      <w:r w:rsidR="00F65AEC" w:rsidRPr="00D36C62">
        <w:rPr>
          <w:rFonts w:cs="Times New Roman"/>
        </w:rPr>
        <w:t>s</w:t>
      </w:r>
      <w:r w:rsidRPr="00D36C62">
        <w:rPr>
          <w:rFonts w:cs="Times New Roman"/>
        </w:rPr>
        <w:t xml:space="preserve">: </w:t>
      </w:r>
    </w:p>
    <w:p w:rsidR="005901A4" w:rsidRPr="00D36C62" w:rsidRDefault="005901A4" w:rsidP="00E82B5D">
      <w:pPr>
        <w:spacing w:line="276" w:lineRule="auto"/>
        <w:jc w:val="both"/>
        <w:rPr>
          <w:rFonts w:cs="Times New Roman"/>
        </w:rPr>
      </w:pPr>
    </w:p>
    <w:p w:rsidR="005901A4" w:rsidRPr="00D36C62" w:rsidRDefault="005901A4" w:rsidP="00E82B5D">
      <w:pPr>
        <w:spacing w:line="276" w:lineRule="auto"/>
        <w:jc w:val="both"/>
        <w:rPr>
          <w:rFonts w:cs="Times New Roman"/>
        </w:rPr>
      </w:pPr>
      <w:r w:rsidRPr="00D36C62">
        <w:rPr>
          <w:rFonts w:cs="Times New Roman"/>
        </w:rPr>
        <w:t>¿La conducta punible presuntamente endilgada en contra del Procesado</w:t>
      </w:r>
      <w:r w:rsidRPr="00D36C62">
        <w:t xml:space="preserve"> </w:t>
      </w:r>
      <w:r w:rsidRPr="00D36C62">
        <w:rPr>
          <w:rFonts w:cs="Times New Roman"/>
        </w:rPr>
        <w:t xml:space="preserve">SIGIFREDO MORALES LÓPEZ no </w:t>
      </w:r>
      <w:r w:rsidR="00980C75" w:rsidRPr="00D36C62">
        <w:rPr>
          <w:rFonts w:cs="Times New Roman"/>
        </w:rPr>
        <w:t>era</w:t>
      </w:r>
      <w:r w:rsidRPr="00D36C62">
        <w:rPr>
          <w:rFonts w:cs="Times New Roman"/>
        </w:rPr>
        <w:t xml:space="preserve"> delictiva porque la misma no </w:t>
      </w:r>
      <w:r w:rsidR="002450E3" w:rsidRPr="00D36C62">
        <w:rPr>
          <w:rFonts w:cs="Times New Roman"/>
        </w:rPr>
        <w:t>podía</w:t>
      </w:r>
      <w:r w:rsidRPr="00D36C62">
        <w:rPr>
          <w:rFonts w:cs="Times New Roman"/>
        </w:rPr>
        <w:t xml:space="preserve"> ser catalogada como antijurídica por ausencia de antijuridicidad material? </w:t>
      </w:r>
    </w:p>
    <w:p w:rsidR="00DB5D1C" w:rsidRPr="00D36C62" w:rsidRDefault="00DB5D1C" w:rsidP="00E82B5D">
      <w:pPr>
        <w:spacing w:line="276" w:lineRule="auto"/>
        <w:jc w:val="both"/>
        <w:rPr>
          <w:rFonts w:cs="Times New Roman"/>
        </w:rPr>
      </w:pPr>
    </w:p>
    <w:p w:rsidR="00DB5D1C" w:rsidRPr="00D36C62" w:rsidRDefault="00DB5D1C" w:rsidP="00E82B5D">
      <w:pPr>
        <w:spacing w:line="276" w:lineRule="auto"/>
        <w:jc w:val="both"/>
        <w:rPr>
          <w:rFonts w:cs="Times New Roman"/>
          <w:lang w:val="es-ES_tradnl"/>
        </w:rPr>
      </w:pPr>
      <w:r w:rsidRPr="00D36C62">
        <w:rPr>
          <w:rFonts w:cs="Times New Roman"/>
        </w:rPr>
        <w:t>¿</w:t>
      </w:r>
      <w:r w:rsidR="005901A4" w:rsidRPr="00D36C62">
        <w:rPr>
          <w:rFonts w:cs="Times New Roman"/>
        </w:rPr>
        <w:t xml:space="preserve">En el fallo confutado se incurrieron en errores al momento de la apreciación del acervo probatorio, que incidieron para que no se tuvieran en cuenta la existencia de un cumulo de dudas probatorias, que debieron ser capitalizadas en favor del Procesado </w:t>
      </w:r>
      <w:r w:rsidR="005901A4" w:rsidRPr="00D36C62">
        <w:rPr>
          <w:rFonts w:cs="Times New Roman"/>
        </w:rPr>
        <w:lastRenderedPageBreak/>
        <w:t>SIGI</w:t>
      </w:r>
      <w:r w:rsidR="007913FA" w:rsidRPr="00D36C62">
        <w:rPr>
          <w:rFonts w:cs="Times New Roman"/>
        </w:rPr>
        <w:t>L</w:t>
      </w:r>
      <w:r w:rsidR="005901A4" w:rsidRPr="00D36C62">
        <w:rPr>
          <w:rFonts w:cs="Times New Roman"/>
        </w:rPr>
        <w:t xml:space="preserve">FREDO MORALES LÓPEZ, acorde con los postulados del principio del </w:t>
      </w:r>
      <w:r w:rsidR="005901A4" w:rsidRPr="00D36C62">
        <w:rPr>
          <w:rFonts w:cs="Times New Roman"/>
          <w:i/>
        </w:rPr>
        <w:t xml:space="preserve">in </w:t>
      </w:r>
      <w:proofErr w:type="gramStart"/>
      <w:r w:rsidR="005901A4" w:rsidRPr="00D36C62">
        <w:rPr>
          <w:rFonts w:cs="Times New Roman"/>
          <w:i/>
        </w:rPr>
        <w:t xml:space="preserve">dubio </w:t>
      </w:r>
      <w:r w:rsidRPr="00D36C62">
        <w:rPr>
          <w:rFonts w:cs="Times New Roman"/>
        </w:rPr>
        <w:t xml:space="preserve"> </w:t>
      </w:r>
      <w:r w:rsidR="005901A4" w:rsidRPr="00D36C62">
        <w:rPr>
          <w:rFonts w:cs="Times New Roman"/>
        </w:rPr>
        <w:t>pro</w:t>
      </w:r>
      <w:proofErr w:type="gramEnd"/>
      <w:r w:rsidR="005901A4" w:rsidRPr="00D36C62">
        <w:rPr>
          <w:rFonts w:cs="Times New Roman"/>
        </w:rPr>
        <w:t xml:space="preserve"> reo</w:t>
      </w:r>
      <w:r w:rsidRPr="00D36C62">
        <w:t>?</w:t>
      </w:r>
    </w:p>
    <w:p w:rsidR="00DB5D1C" w:rsidRPr="00D36C62" w:rsidRDefault="00DB5D1C" w:rsidP="00507990">
      <w:pPr>
        <w:spacing w:line="360" w:lineRule="auto"/>
        <w:jc w:val="both"/>
        <w:rPr>
          <w:rFonts w:cs="Times New Roman"/>
          <w:lang w:val="es-ES_tradnl"/>
        </w:rPr>
      </w:pPr>
    </w:p>
    <w:p w:rsidR="00DB5D1C" w:rsidRPr="00D36C62" w:rsidRDefault="00DB5D1C" w:rsidP="00194D09">
      <w:pPr>
        <w:jc w:val="both"/>
        <w:rPr>
          <w:rFonts w:cs="Times New Roman"/>
          <w:b/>
          <w:lang w:val="es-ES_tradnl"/>
        </w:rPr>
      </w:pPr>
      <w:r w:rsidRPr="00D36C62">
        <w:rPr>
          <w:rFonts w:cs="Times New Roman"/>
          <w:b/>
          <w:lang w:val="es-ES_tradnl"/>
        </w:rPr>
        <w:t>- Solución:</w:t>
      </w:r>
    </w:p>
    <w:p w:rsidR="00DB5D1C" w:rsidRPr="00D36C62" w:rsidRDefault="00DB5D1C" w:rsidP="00194D09">
      <w:pPr>
        <w:jc w:val="both"/>
        <w:rPr>
          <w:rFonts w:cs="Times New Roman"/>
          <w:b/>
          <w:lang w:val="es-ES_tradnl"/>
        </w:rPr>
      </w:pPr>
    </w:p>
    <w:p w:rsidR="00DB5D1C" w:rsidRPr="00D36C62" w:rsidRDefault="00FE54CF" w:rsidP="00E82B5D">
      <w:pPr>
        <w:spacing w:line="276" w:lineRule="auto"/>
        <w:jc w:val="both"/>
        <w:rPr>
          <w:rFonts w:cs="Times New Roman"/>
          <w:b/>
          <w:lang w:val="es-ES_tradnl"/>
        </w:rPr>
      </w:pPr>
      <w:r w:rsidRPr="00D36C62">
        <w:rPr>
          <w:rFonts w:cs="Times New Roman"/>
          <w:b/>
          <w:lang w:val="es-ES_tradnl"/>
        </w:rPr>
        <w:t xml:space="preserve">1º) </w:t>
      </w:r>
      <w:r w:rsidR="00DB5D1C" w:rsidRPr="00D36C62">
        <w:rPr>
          <w:rFonts w:cs="Times New Roman"/>
          <w:b/>
          <w:lang w:val="es-ES_tradnl"/>
        </w:rPr>
        <w:t>L</w:t>
      </w:r>
      <w:r w:rsidR="005901A4" w:rsidRPr="00D36C62">
        <w:rPr>
          <w:rFonts w:cs="Times New Roman"/>
          <w:b/>
          <w:lang w:val="es-ES_tradnl"/>
        </w:rPr>
        <w:t>os cargos relacionados con l</w:t>
      </w:r>
      <w:r w:rsidR="00DB5D1C" w:rsidRPr="00D36C62">
        <w:rPr>
          <w:rFonts w:cs="Times New Roman"/>
          <w:b/>
          <w:lang w:val="es-ES_tradnl"/>
        </w:rPr>
        <w:t xml:space="preserve">a </w:t>
      </w:r>
      <w:r w:rsidR="005901A4" w:rsidRPr="00D36C62">
        <w:rPr>
          <w:rFonts w:cs="Times New Roman"/>
          <w:b/>
          <w:lang w:val="es-ES_tradnl"/>
        </w:rPr>
        <w:t xml:space="preserve">ausencia </w:t>
      </w:r>
      <w:r w:rsidR="00DB5D1C" w:rsidRPr="00D36C62">
        <w:rPr>
          <w:rFonts w:cs="Times New Roman"/>
          <w:b/>
          <w:lang w:val="es-ES_tradnl"/>
        </w:rPr>
        <w:t>de</w:t>
      </w:r>
      <w:r w:rsidR="005901A4" w:rsidRPr="00D36C62">
        <w:rPr>
          <w:rFonts w:cs="Times New Roman"/>
          <w:b/>
          <w:lang w:val="es-ES_tradnl"/>
        </w:rPr>
        <w:t xml:space="preserve"> antijuridicidad material de la conducta endilgada en contra del Procesado SIGIFREDO MORALES LÓPEZ, la cual en consecuencia no podía ser considerada como punible.</w:t>
      </w:r>
    </w:p>
    <w:p w:rsidR="00FE54CF" w:rsidRPr="00D36C62" w:rsidRDefault="00FE54CF" w:rsidP="00E82B5D">
      <w:pPr>
        <w:spacing w:line="276" w:lineRule="auto"/>
        <w:jc w:val="both"/>
        <w:rPr>
          <w:rFonts w:cs="Times New Roman"/>
          <w:b/>
          <w:lang w:val="es-ES_tradnl"/>
        </w:rPr>
      </w:pPr>
    </w:p>
    <w:p w:rsidR="00FE54CF" w:rsidRPr="00D36C62" w:rsidRDefault="00FE54CF" w:rsidP="00E82B5D">
      <w:pPr>
        <w:spacing w:line="276" w:lineRule="auto"/>
        <w:jc w:val="both"/>
        <w:rPr>
          <w:rFonts w:eastAsia="Calibri" w:cs="Microsoft Sans Serif"/>
          <w:lang w:val="es-ES"/>
        </w:rPr>
      </w:pPr>
      <w:r w:rsidRPr="00D36C62">
        <w:rPr>
          <w:rFonts w:eastAsia="Calibri" w:cs="Microsoft Sans Serif"/>
          <w:lang w:val="es-ES"/>
        </w:rPr>
        <w:t xml:space="preserve">Mediante el presente cargo la Defensa propone la tesis consistente en que el Juez </w:t>
      </w:r>
      <w:r w:rsidRPr="00D36C62">
        <w:rPr>
          <w:rFonts w:eastAsia="Calibri" w:cs="Microsoft Sans Serif"/>
          <w:i/>
          <w:iCs/>
          <w:lang w:val="es-ES"/>
        </w:rPr>
        <w:t>A quo</w:t>
      </w:r>
      <w:r w:rsidRPr="00D36C62">
        <w:rPr>
          <w:rFonts w:eastAsia="Calibri" w:cs="Microsoft Sans Serif"/>
          <w:lang w:val="es-ES"/>
        </w:rPr>
        <w:t xml:space="preserve"> se equivocó con la declaratoria de responsabilidad criminal efectuada en contra de su representado por incurrir en la comisión del delito de actos sexuales con menor de 14 años, debido a que la conducta por la cual </w:t>
      </w:r>
      <w:r w:rsidR="00C642AB" w:rsidRPr="00D36C62">
        <w:rPr>
          <w:rFonts w:eastAsia="Calibri" w:cs="Microsoft Sans Serif"/>
          <w:lang w:val="es-ES"/>
        </w:rPr>
        <w:t xml:space="preserve">el Procesado </w:t>
      </w:r>
      <w:r w:rsidRPr="00D36C62">
        <w:rPr>
          <w:rFonts w:eastAsia="Calibri" w:cs="Microsoft Sans Serif"/>
          <w:lang w:val="es-ES"/>
        </w:rPr>
        <w:t xml:space="preserve">fue acusado y condenado no podía ser considerada como delictiva por ausencia de antijuridicidad material, porque con tal comportamiento </w:t>
      </w:r>
      <w:r w:rsidR="00C642AB" w:rsidRPr="00D36C62">
        <w:rPr>
          <w:rFonts w:eastAsia="Calibri" w:cs="Microsoft Sans Serif"/>
          <w:lang w:val="es-ES"/>
        </w:rPr>
        <w:t xml:space="preserve">a la menor agraviada </w:t>
      </w:r>
      <w:r w:rsidRPr="00D36C62">
        <w:rPr>
          <w:rFonts w:eastAsia="Calibri" w:cs="Microsoft Sans Serif"/>
          <w:lang w:val="es-ES"/>
        </w:rPr>
        <w:t xml:space="preserve">en momento alguno se le ocasionó un daño o una lesión </w:t>
      </w:r>
      <w:r w:rsidR="00C642AB" w:rsidRPr="00D36C62">
        <w:rPr>
          <w:rFonts w:eastAsia="Calibri" w:cs="Microsoft Sans Serif"/>
          <w:lang w:val="es-ES"/>
        </w:rPr>
        <w:t>en su</w:t>
      </w:r>
      <w:r w:rsidRPr="00D36C62">
        <w:rPr>
          <w:rFonts w:eastAsia="Calibri" w:cs="Microsoft Sans Serif"/>
          <w:lang w:val="es-ES"/>
        </w:rPr>
        <w:t xml:space="preserve"> libertad, integridad y </w:t>
      </w:r>
      <w:r w:rsidR="00C642AB" w:rsidRPr="00D36C62">
        <w:rPr>
          <w:rFonts w:eastAsia="Calibri" w:cs="Microsoft Sans Serif"/>
          <w:lang w:val="es-ES"/>
        </w:rPr>
        <w:t>desarrollo sexual</w:t>
      </w:r>
      <w:r w:rsidR="00194D09" w:rsidRPr="00D36C62">
        <w:rPr>
          <w:rFonts w:eastAsia="Calibri" w:cs="Microsoft Sans Serif"/>
          <w:lang w:val="es-ES"/>
        </w:rPr>
        <w:t>es</w:t>
      </w:r>
      <w:r w:rsidRPr="00D36C62">
        <w:rPr>
          <w:rFonts w:eastAsia="Calibri" w:cs="Microsoft Sans Serif"/>
          <w:lang w:val="es-ES"/>
        </w:rPr>
        <w:t>.</w:t>
      </w:r>
    </w:p>
    <w:p w:rsidR="00FE54CF" w:rsidRPr="00D36C62" w:rsidRDefault="00FE54CF" w:rsidP="00E82B5D">
      <w:pPr>
        <w:spacing w:line="276" w:lineRule="auto"/>
        <w:jc w:val="both"/>
        <w:rPr>
          <w:rFonts w:eastAsia="Calibri" w:cs="Microsoft Sans Serif"/>
          <w:lang w:val="es-ES"/>
        </w:rPr>
      </w:pPr>
    </w:p>
    <w:p w:rsidR="00C26A5E" w:rsidRPr="00D36C62" w:rsidRDefault="00FE54CF" w:rsidP="00E82B5D">
      <w:pPr>
        <w:spacing w:line="276" w:lineRule="auto"/>
        <w:jc w:val="both"/>
        <w:rPr>
          <w:rFonts w:eastAsia="Calibri" w:cs="Microsoft Sans Serif"/>
          <w:lang w:val="es-ES"/>
        </w:rPr>
      </w:pPr>
      <w:r w:rsidRPr="00D36C62">
        <w:rPr>
          <w:rFonts w:eastAsia="Calibri" w:cs="Microsoft Sans Serif"/>
          <w:lang w:val="es-ES"/>
        </w:rPr>
        <w:t>Para poder resolver el presente problema jurídico, la Sala debe partir de la base consistente en que la Defensa, con la tesis de su discrepancia</w:t>
      </w:r>
      <w:r w:rsidR="00C642AB" w:rsidRPr="00D36C62">
        <w:rPr>
          <w:rFonts w:eastAsia="Calibri" w:cs="Microsoft Sans Serif"/>
          <w:lang w:val="es-ES"/>
        </w:rPr>
        <w:t>,</w:t>
      </w:r>
      <w:r w:rsidRPr="00D36C62">
        <w:rPr>
          <w:rFonts w:eastAsia="Calibri" w:cs="Microsoft Sans Serif"/>
          <w:lang w:val="es-ES"/>
        </w:rPr>
        <w:t xml:space="preserve"> está admitiendo que los hechos enrostrados en la acusación en contra del Procesado </w:t>
      </w:r>
      <w:r w:rsidR="00194D09" w:rsidRPr="00D36C62">
        <w:rPr>
          <w:rFonts w:eastAsia="Calibri" w:cs="Microsoft Sans Serif"/>
          <w:lang w:val="es-ES"/>
        </w:rPr>
        <w:t>SIGI</w:t>
      </w:r>
      <w:r w:rsidR="00980C75" w:rsidRPr="00D36C62">
        <w:rPr>
          <w:rFonts w:eastAsia="Calibri" w:cs="Microsoft Sans Serif"/>
          <w:lang w:val="es-ES"/>
        </w:rPr>
        <w:t xml:space="preserve">FREDO MORALES LÓPEZ </w:t>
      </w:r>
      <w:r w:rsidRPr="00D36C62">
        <w:rPr>
          <w:rFonts w:eastAsia="Calibri" w:cs="Microsoft Sans Serif"/>
          <w:lang w:val="es-ES"/>
        </w:rPr>
        <w:t xml:space="preserve">si tuvieron ocurrencia, pero que los mismos no podían ser considerados como delictivos por ausencia del </w:t>
      </w:r>
      <w:r w:rsidR="00C26A5E" w:rsidRPr="00D36C62">
        <w:rPr>
          <w:rFonts w:eastAsia="Calibri" w:cs="Microsoft Sans Serif"/>
          <w:lang w:val="es-ES"/>
        </w:rPr>
        <w:t>elemento de la antijuridicidad</w:t>
      </w:r>
      <w:r w:rsidR="00C642AB" w:rsidRPr="00D36C62">
        <w:rPr>
          <w:rFonts w:eastAsia="Calibri" w:cs="Microsoft Sans Serif"/>
          <w:lang w:val="es-ES"/>
        </w:rPr>
        <w:t xml:space="preserve"> material</w:t>
      </w:r>
      <w:r w:rsidR="00C26A5E" w:rsidRPr="00D36C62">
        <w:rPr>
          <w:rFonts w:eastAsia="Calibri" w:cs="Microsoft Sans Serif"/>
          <w:lang w:val="es-ES"/>
        </w:rPr>
        <w:t xml:space="preserve">. </w:t>
      </w:r>
    </w:p>
    <w:p w:rsidR="00C26A5E" w:rsidRPr="00D36C62" w:rsidRDefault="00C26A5E" w:rsidP="00E82B5D">
      <w:pPr>
        <w:spacing w:line="276" w:lineRule="auto"/>
        <w:jc w:val="both"/>
        <w:rPr>
          <w:rFonts w:eastAsia="Calibri" w:cs="Microsoft Sans Serif"/>
          <w:lang w:val="es-ES"/>
        </w:rPr>
      </w:pPr>
    </w:p>
    <w:p w:rsidR="001E03F9" w:rsidRPr="00D36C62" w:rsidRDefault="00C26A5E" w:rsidP="00E82B5D">
      <w:pPr>
        <w:spacing w:line="276" w:lineRule="auto"/>
        <w:jc w:val="both"/>
        <w:rPr>
          <w:rFonts w:eastAsia="Calibri" w:cs="Microsoft Sans Serif"/>
          <w:lang w:val="es-ES"/>
        </w:rPr>
      </w:pPr>
      <w:r w:rsidRPr="00D36C62">
        <w:rPr>
          <w:rFonts w:eastAsia="Calibri" w:cs="Microsoft Sans Serif"/>
          <w:lang w:val="es-ES"/>
        </w:rPr>
        <w:t xml:space="preserve">Por lo tanto, </w:t>
      </w:r>
      <w:r w:rsidR="00980C75" w:rsidRPr="00D36C62">
        <w:rPr>
          <w:rFonts w:eastAsia="Calibri" w:cs="Microsoft Sans Serif"/>
          <w:lang w:val="es-ES"/>
        </w:rPr>
        <w:t xml:space="preserve">en lo que atañe con el presente cargo, </w:t>
      </w:r>
      <w:r w:rsidRPr="00D36C62">
        <w:rPr>
          <w:rFonts w:eastAsia="Calibri" w:cs="Microsoft Sans Serif"/>
          <w:lang w:val="es-ES"/>
        </w:rPr>
        <w:t xml:space="preserve">si la Defensa ha admitido que los hechos en efecto </w:t>
      </w:r>
      <w:r w:rsidR="00980C75" w:rsidRPr="00D36C62">
        <w:rPr>
          <w:rFonts w:eastAsia="Calibri" w:cs="Microsoft Sans Serif"/>
          <w:lang w:val="es-ES"/>
        </w:rPr>
        <w:t>si tuvieron ocurrencia, la Sala</w:t>
      </w:r>
      <w:r w:rsidRPr="00D36C62">
        <w:rPr>
          <w:rFonts w:eastAsia="Calibri" w:cs="Microsoft Sans Serif"/>
          <w:lang w:val="es-ES"/>
        </w:rPr>
        <w:t xml:space="preserve"> tendrá</w:t>
      </w:r>
      <w:r w:rsidR="00980C75" w:rsidRPr="00D36C62">
        <w:rPr>
          <w:rFonts w:eastAsia="Calibri" w:cs="Microsoft Sans Serif"/>
          <w:lang w:val="es-ES"/>
        </w:rPr>
        <w:t xml:space="preserve"> entonces como premisas factuales</w:t>
      </w:r>
      <w:r w:rsidRPr="00D36C62">
        <w:rPr>
          <w:rFonts w:eastAsia="Calibri" w:cs="Microsoft Sans Serif"/>
          <w:lang w:val="es-ES"/>
        </w:rPr>
        <w:t xml:space="preserve"> incuestionables e indiscutibles, las consistente en que el Procesado </w:t>
      </w:r>
      <w:r w:rsidR="007C6499" w:rsidRPr="00D36C62">
        <w:rPr>
          <w:rFonts w:eastAsia="Calibri" w:cs="Microsoft Sans Serif"/>
          <w:lang w:val="es-ES"/>
        </w:rPr>
        <w:t>SIGI</w:t>
      </w:r>
      <w:r w:rsidR="00980C75" w:rsidRPr="00D36C62">
        <w:rPr>
          <w:rFonts w:eastAsia="Calibri" w:cs="Microsoft Sans Serif"/>
          <w:lang w:val="es-ES"/>
        </w:rPr>
        <w:t xml:space="preserve">FREDO MORALES LÓPEZ </w:t>
      </w:r>
      <w:r w:rsidR="00C642AB" w:rsidRPr="00D36C62">
        <w:rPr>
          <w:rFonts w:eastAsia="Calibri" w:cs="Microsoft Sans Serif"/>
          <w:lang w:val="es-ES"/>
        </w:rPr>
        <w:t xml:space="preserve">si </w:t>
      </w:r>
      <w:r w:rsidRPr="00D36C62">
        <w:rPr>
          <w:rFonts w:eastAsia="Calibri" w:cs="Microsoft Sans Serif"/>
          <w:lang w:val="es-ES"/>
        </w:rPr>
        <w:t xml:space="preserve">le bajó los calzones a la menor ofendida, quien para la época de los hechos tenia </w:t>
      </w:r>
      <w:r w:rsidRPr="00D36C62">
        <w:rPr>
          <w:rFonts w:cs="Times New Roman"/>
        </w:rPr>
        <w:t xml:space="preserve">8 años de edad, </w:t>
      </w:r>
      <w:r w:rsidRPr="00D36C62">
        <w:rPr>
          <w:rFonts w:eastAsia="Calibri" w:cs="Microsoft Sans Serif"/>
          <w:lang w:val="es-ES"/>
        </w:rPr>
        <w:t xml:space="preserve">para </w:t>
      </w:r>
      <w:r w:rsidR="00980C75" w:rsidRPr="00D36C62">
        <w:rPr>
          <w:rFonts w:eastAsia="Calibri" w:cs="Microsoft Sans Serif"/>
          <w:lang w:val="es-ES"/>
        </w:rPr>
        <w:t xml:space="preserve">después estirarle las bragas y así </w:t>
      </w:r>
      <w:r w:rsidRPr="00D36C62">
        <w:rPr>
          <w:rFonts w:eastAsia="Calibri" w:cs="Microsoft Sans Serif"/>
          <w:lang w:val="es-ES"/>
        </w:rPr>
        <w:t xml:space="preserve">mirarle la vagina, y después tocarle el vientre. </w:t>
      </w:r>
    </w:p>
    <w:p w:rsidR="001E03F9" w:rsidRPr="00D36C62" w:rsidRDefault="001E03F9" w:rsidP="00E82B5D">
      <w:pPr>
        <w:spacing w:line="276" w:lineRule="auto"/>
        <w:jc w:val="both"/>
        <w:rPr>
          <w:rFonts w:eastAsia="Calibri" w:cs="Microsoft Sans Serif"/>
          <w:lang w:val="es-ES"/>
        </w:rPr>
      </w:pPr>
    </w:p>
    <w:p w:rsidR="001E03F9" w:rsidRPr="00D36C62" w:rsidRDefault="001E03F9" w:rsidP="00E82B5D">
      <w:pPr>
        <w:spacing w:line="276" w:lineRule="auto"/>
        <w:jc w:val="both"/>
        <w:rPr>
          <w:rFonts w:eastAsia="Calibri" w:cs="Microsoft Sans Serif"/>
          <w:lang w:val="es-ES"/>
        </w:rPr>
      </w:pPr>
      <w:r w:rsidRPr="00D36C62">
        <w:rPr>
          <w:rFonts w:eastAsia="Calibri" w:cs="Microsoft Sans Serif"/>
          <w:lang w:val="es-ES"/>
        </w:rPr>
        <w:lastRenderedPageBreak/>
        <w:t xml:space="preserve">Luego, si lo que se le reprocha al Procesado fue el verle u observarle la vagina a la menor agraviada, se podría decir que en el presente asunto estamos en presencia de un comportamiento sexual desviado que genéricamente han sido catalogados por la psicología como </w:t>
      </w:r>
      <w:proofErr w:type="spellStart"/>
      <w:r w:rsidR="00CB4EF9" w:rsidRPr="00D36C62">
        <w:rPr>
          <w:rFonts w:eastAsia="Calibri" w:cs="Microsoft Sans Serif"/>
          <w:lang w:val="es-ES"/>
        </w:rPr>
        <w:t>parafílias</w:t>
      </w:r>
      <w:proofErr w:type="spellEnd"/>
      <w:r w:rsidRPr="00D36C62">
        <w:rPr>
          <w:rFonts w:eastAsia="Calibri" w:cs="Microsoft Sans Serif"/>
          <w:lang w:val="es-ES"/>
        </w:rPr>
        <w:t xml:space="preserve">, </w:t>
      </w:r>
      <w:r w:rsidR="001764FB" w:rsidRPr="00D36C62">
        <w:rPr>
          <w:rFonts w:eastAsia="Calibri" w:cs="Microsoft Sans Serif"/>
          <w:lang w:val="es-ES"/>
        </w:rPr>
        <w:t xml:space="preserve">pero, </w:t>
      </w:r>
      <w:r w:rsidR="00C642AB" w:rsidRPr="00D36C62">
        <w:rPr>
          <w:rFonts w:eastAsia="Calibri" w:cs="Microsoft Sans Serif"/>
          <w:lang w:val="es-ES"/>
        </w:rPr>
        <w:t xml:space="preserve">es de destacar, que </w:t>
      </w:r>
      <w:r w:rsidR="001764FB" w:rsidRPr="00D36C62">
        <w:rPr>
          <w:rFonts w:eastAsia="Calibri" w:cs="Microsoft Sans Serif"/>
          <w:lang w:val="es-ES"/>
        </w:rPr>
        <w:t xml:space="preserve">cuando el sujeto agente obtiene placer sexual al observar </w:t>
      </w:r>
      <w:r w:rsidR="00C642AB" w:rsidRPr="00D36C62">
        <w:rPr>
          <w:rFonts w:eastAsia="Calibri" w:cs="Microsoft Sans Serif"/>
          <w:lang w:val="es-ES"/>
        </w:rPr>
        <w:t xml:space="preserve">ya sea </w:t>
      </w:r>
      <w:r w:rsidR="001764FB" w:rsidRPr="00D36C62">
        <w:rPr>
          <w:rFonts w:eastAsia="Calibri" w:cs="Microsoft Sans Serif"/>
          <w:lang w:val="es-ES"/>
        </w:rPr>
        <w:t xml:space="preserve">los órganos sexuales de otras personas o las actividades </w:t>
      </w:r>
      <w:r w:rsidR="00980C75" w:rsidRPr="00D36C62">
        <w:rPr>
          <w:rFonts w:eastAsia="Calibri" w:cs="Microsoft Sans Serif"/>
          <w:lang w:val="es-ES"/>
        </w:rPr>
        <w:t>erótica-</w:t>
      </w:r>
      <w:r w:rsidR="001764FB" w:rsidRPr="00D36C62">
        <w:rPr>
          <w:rFonts w:eastAsia="Calibri" w:cs="Microsoft Sans Serif"/>
          <w:lang w:val="es-ES"/>
        </w:rPr>
        <w:t xml:space="preserve">sexuales que estos lleven a cabo, específicamente </w:t>
      </w:r>
      <w:r w:rsidR="00C642AB" w:rsidRPr="00D36C62">
        <w:rPr>
          <w:rFonts w:eastAsia="Calibri" w:cs="Microsoft Sans Serif"/>
          <w:lang w:val="es-ES"/>
        </w:rPr>
        <w:t xml:space="preserve">a esa </w:t>
      </w:r>
      <w:proofErr w:type="spellStart"/>
      <w:r w:rsidR="00C642AB" w:rsidRPr="00D36C62">
        <w:rPr>
          <w:rFonts w:eastAsia="Calibri" w:cs="Microsoft Sans Serif"/>
          <w:lang w:val="es-ES"/>
        </w:rPr>
        <w:t>parafília</w:t>
      </w:r>
      <w:proofErr w:type="spellEnd"/>
      <w:r w:rsidR="00C642AB" w:rsidRPr="00D36C62">
        <w:rPr>
          <w:rFonts w:eastAsia="Calibri" w:cs="Microsoft Sans Serif"/>
          <w:lang w:val="es-ES"/>
        </w:rPr>
        <w:t xml:space="preserve"> </w:t>
      </w:r>
      <w:r w:rsidR="001764FB" w:rsidRPr="00D36C62">
        <w:rPr>
          <w:rFonts w:eastAsia="Calibri" w:cs="Microsoft Sans Serif"/>
          <w:lang w:val="es-ES"/>
        </w:rPr>
        <w:t xml:space="preserve">se le denomina </w:t>
      </w:r>
      <w:r w:rsidRPr="00D36C62">
        <w:rPr>
          <w:rFonts w:eastAsia="Calibri" w:cs="Microsoft Sans Serif"/>
          <w:lang w:val="es-ES"/>
        </w:rPr>
        <w:t xml:space="preserve">como </w:t>
      </w:r>
      <w:r w:rsidRPr="00D36C62">
        <w:rPr>
          <w:rFonts w:eastAsia="Calibri" w:cs="Microsoft Sans Serif"/>
          <w:i/>
          <w:lang w:val="es-ES"/>
        </w:rPr>
        <w:t>voyerismo o escoptofilia</w:t>
      </w:r>
      <w:r w:rsidR="00980C75" w:rsidRPr="00D36C62">
        <w:rPr>
          <w:rStyle w:val="Refdenotaalpie"/>
          <w:rFonts w:eastAsia="Calibri"/>
          <w:i/>
          <w:lang w:val="es-ES"/>
        </w:rPr>
        <w:footnoteReference w:id="1"/>
      </w:r>
      <w:r w:rsidRPr="00D36C62">
        <w:rPr>
          <w:rFonts w:eastAsia="Calibri" w:cs="Microsoft Sans Serif"/>
          <w:lang w:val="es-ES"/>
        </w:rPr>
        <w:t xml:space="preserve">.  </w:t>
      </w:r>
    </w:p>
    <w:p w:rsidR="001764FB" w:rsidRPr="00D36C62" w:rsidRDefault="001764FB" w:rsidP="00E82B5D">
      <w:pPr>
        <w:spacing w:line="276" w:lineRule="auto"/>
        <w:jc w:val="both"/>
        <w:rPr>
          <w:rFonts w:eastAsia="Calibri" w:cs="Microsoft Sans Serif"/>
          <w:lang w:val="es-ES"/>
        </w:rPr>
      </w:pPr>
    </w:p>
    <w:p w:rsidR="001764FB" w:rsidRPr="00D36C62" w:rsidRDefault="001764FB" w:rsidP="00E82B5D">
      <w:pPr>
        <w:spacing w:line="276" w:lineRule="auto"/>
        <w:jc w:val="both"/>
        <w:rPr>
          <w:rFonts w:eastAsia="Calibri" w:cs="Microsoft Sans Serif"/>
          <w:lang w:val="es-ES"/>
        </w:rPr>
      </w:pPr>
      <w:bookmarkStart w:id="2" w:name="_Hlk509322188"/>
      <w:r w:rsidRPr="00D36C62">
        <w:rPr>
          <w:rFonts w:eastAsia="Calibri" w:cs="Microsoft Sans Serif"/>
          <w:lang w:val="es-ES"/>
        </w:rPr>
        <w:t xml:space="preserve">Es de anotar que por regla general la </w:t>
      </w:r>
      <w:proofErr w:type="spellStart"/>
      <w:r w:rsidR="00CB4EF9" w:rsidRPr="00D36C62">
        <w:rPr>
          <w:rFonts w:eastAsia="Calibri" w:cs="Microsoft Sans Serif"/>
          <w:lang w:val="es-ES"/>
        </w:rPr>
        <w:t>parafília</w:t>
      </w:r>
      <w:proofErr w:type="spellEnd"/>
      <w:r w:rsidRPr="00D36C62">
        <w:rPr>
          <w:rFonts w:eastAsia="Calibri" w:cs="Microsoft Sans Serif"/>
          <w:lang w:val="es-ES"/>
        </w:rPr>
        <w:t xml:space="preserve"> del voyerismo no tiene reproche </w:t>
      </w:r>
      <w:r w:rsidR="00CB4EF9" w:rsidRPr="00D36C62">
        <w:rPr>
          <w:rFonts w:eastAsia="Calibri" w:cs="Microsoft Sans Serif"/>
          <w:lang w:val="es-ES"/>
        </w:rPr>
        <w:t xml:space="preserve">alguno </w:t>
      </w:r>
      <w:r w:rsidRPr="00D36C62">
        <w:rPr>
          <w:rFonts w:eastAsia="Calibri" w:cs="Microsoft Sans Serif"/>
          <w:lang w:val="es-ES"/>
        </w:rPr>
        <w:t xml:space="preserve">en el campo del derecho penal, siempre y cuando se esté en presencia de personas que tengan la plena capacidad </w:t>
      </w:r>
      <w:r w:rsidR="00C642AB" w:rsidRPr="00D36C62">
        <w:rPr>
          <w:rFonts w:eastAsia="Calibri" w:cs="Microsoft Sans Serif"/>
          <w:lang w:val="es-ES"/>
        </w:rPr>
        <w:t xml:space="preserve">legal de poder </w:t>
      </w:r>
      <w:r w:rsidRPr="00D36C62">
        <w:rPr>
          <w:rFonts w:eastAsia="Calibri" w:cs="Microsoft Sans Serif"/>
          <w:lang w:val="es-ES"/>
        </w:rPr>
        <w:t xml:space="preserve">disponer </w:t>
      </w:r>
      <w:r w:rsidR="00FF6A5C" w:rsidRPr="00D36C62">
        <w:rPr>
          <w:rFonts w:eastAsia="Calibri" w:cs="Microsoft Sans Serif"/>
          <w:lang w:val="es-ES"/>
        </w:rPr>
        <w:t xml:space="preserve">libremente </w:t>
      </w:r>
      <w:r w:rsidRPr="00D36C62">
        <w:rPr>
          <w:rFonts w:eastAsia="Calibri" w:cs="Microsoft Sans Serif"/>
          <w:lang w:val="es-ES"/>
        </w:rPr>
        <w:t>de su cuerpo en asuntos erótico-sexuales y que haya</w:t>
      </w:r>
      <w:r w:rsidR="00C642AB" w:rsidRPr="00D36C62">
        <w:rPr>
          <w:rFonts w:eastAsia="Calibri" w:cs="Microsoft Sans Serif"/>
          <w:lang w:val="es-ES"/>
        </w:rPr>
        <w:t>n</w:t>
      </w:r>
      <w:r w:rsidRPr="00D36C62">
        <w:rPr>
          <w:rFonts w:eastAsia="Calibri" w:cs="Microsoft Sans Serif"/>
          <w:lang w:val="es-ES"/>
        </w:rPr>
        <w:t xml:space="preserve"> expresado su consentimiento </w:t>
      </w:r>
      <w:r w:rsidR="00CB4EF9" w:rsidRPr="00D36C62">
        <w:rPr>
          <w:rFonts w:eastAsia="Calibri" w:cs="Microsoft Sans Serif"/>
          <w:lang w:val="es-ES"/>
        </w:rPr>
        <w:t>p</w:t>
      </w:r>
      <w:r w:rsidRPr="00D36C62">
        <w:rPr>
          <w:rFonts w:eastAsia="Calibri" w:cs="Microsoft Sans Serif"/>
          <w:lang w:val="es-ES"/>
        </w:rPr>
        <w:t>a</w:t>
      </w:r>
      <w:r w:rsidR="00CB4EF9" w:rsidRPr="00D36C62">
        <w:rPr>
          <w:rFonts w:eastAsia="Calibri" w:cs="Microsoft Sans Serif"/>
          <w:lang w:val="es-ES"/>
        </w:rPr>
        <w:t>ra</w:t>
      </w:r>
      <w:r w:rsidRPr="00D36C62">
        <w:rPr>
          <w:rFonts w:eastAsia="Calibri" w:cs="Microsoft Sans Serif"/>
          <w:lang w:val="es-ES"/>
        </w:rPr>
        <w:t xml:space="preserve"> </w:t>
      </w:r>
      <w:r w:rsidR="00CB4EF9" w:rsidRPr="00D36C62">
        <w:rPr>
          <w:rFonts w:eastAsia="Calibri" w:cs="Microsoft Sans Serif"/>
          <w:lang w:val="es-ES"/>
        </w:rPr>
        <w:t>tales</w:t>
      </w:r>
      <w:r w:rsidRPr="00D36C62">
        <w:rPr>
          <w:rFonts w:eastAsia="Calibri" w:cs="Microsoft Sans Serif"/>
          <w:lang w:val="es-ES"/>
        </w:rPr>
        <w:t xml:space="preserve"> prácticas.</w:t>
      </w:r>
      <w:bookmarkEnd w:id="2"/>
      <w:r w:rsidRPr="00D36C62">
        <w:rPr>
          <w:rFonts w:eastAsia="Calibri" w:cs="Microsoft Sans Serif"/>
          <w:lang w:val="es-ES"/>
        </w:rPr>
        <w:t xml:space="preserve"> Pero</w:t>
      </w:r>
      <w:r w:rsidR="00CB4EF9" w:rsidRPr="00D36C62">
        <w:rPr>
          <w:rFonts w:eastAsia="Calibri" w:cs="Microsoft Sans Serif"/>
          <w:lang w:val="es-ES"/>
        </w:rPr>
        <w:t>, de igual forma, bien vale la pena tener en cuenta que</w:t>
      </w:r>
      <w:r w:rsidRPr="00D36C62">
        <w:rPr>
          <w:rFonts w:eastAsia="Calibri" w:cs="Microsoft Sans Serif"/>
          <w:lang w:val="es-ES"/>
        </w:rPr>
        <w:t xml:space="preserve"> en aquellos eventos en los cuales por parte del voyerista se lleve a cabo una </w:t>
      </w:r>
      <w:r w:rsidR="00CB4EF9" w:rsidRPr="00D36C62">
        <w:rPr>
          <w:rFonts w:eastAsia="Calibri" w:cs="Microsoft Sans Serif"/>
          <w:lang w:val="es-ES"/>
        </w:rPr>
        <w:t xml:space="preserve">intromisión o </w:t>
      </w:r>
      <w:r w:rsidRPr="00D36C62">
        <w:rPr>
          <w:rFonts w:eastAsia="Calibri" w:cs="Microsoft Sans Serif"/>
          <w:lang w:val="es-ES"/>
        </w:rPr>
        <w:t xml:space="preserve">invasión a la esfera de la intimidad </w:t>
      </w:r>
      <w:r w:rsidR="00CB4EF9" w:rsidRPr="00D36C62">
        <w:rPr>
          <w:rFonts w:eastAsia="Calibri" w:cs="Microsoft Sans Serif"/>
          <w:lang w:val="es-ES"/>
        </w:rPr>
        <w:t xml:space="preserve">de otra persona, </w:t>
      </w:r>
      <w:r w:rsidR="00C642AB" w:rsidRPr="00D36C62">
        <w:rPr>
          <w:rFonts w:eastAsia="Calibri" w:cs="Microsoft Sans Serif"/>
          <w:lang w:val="es-ES"/>
        </w:rPr>
        <w:t>y de esa forma,</w:t>
      </w:r>
      <w:r w:rsidRPr="00D36C62">
        <w:rPr>
          <w:rFonts w:eastAsia="Calibri" w:cs="Microsoft Sans Serif"/>
          <w:lang w:val="es-ES"/>
        </w:rPr>
        <w:t xml:space="preserve"> de manera no autorizada</w:t>
      </w:r>
      <w:r w:rsidR="00FF6A5C" w:rsidRPr="00D36C62">
        <w:rPr>
          <w:rFonts w:eastAsia="Calibri" w:cs="Microsoft Sans Serif"/>
          <w:lang w:val="es-ES"/>
        </w:rPr>
        <w:t>,</w:t>
      </w:r>
      <w:r w:rsidRPr="00D36C62">
        <w:rPr>
          <w:rFonts w:eastAsia="Calibri" w:cs="Microsoft Sans Serif"/>
          <w:lang w:val="es-ES"/>
        </w:rPr>
        <w:t xml:space="preserve"> </w:t>
      </w:r>
      <w:r w:rsidR="00F03BD7" w:rsidRPr="00D36C62">
        <w:rPr>
          <w:rFonts w:eastAsia="Calibri" w:cs="Microsoft Sans Serif"/>
          <w:lang w:val="es-ES"/>
        </w:rPr>
        <w:t xml:space="preserve">logra </w:t>
      </w:r>
      <w:r w:rsidR="00AA2FAD" w:rsidRPr="00D36C62">
        <w:rPr>
          <w:rFonts w:eastAsia="Calibri" w:cs="Microsoft Sans Serif"/>
          <w:lang w:val="es-ES"/>
        </w:rPr>
        <w:t>meter sus narices</w:t>
      </w:r>
      <w:r w:rsidRPr="00D36C62">
        <w:rPr>
          <w:rFonts w:eastAsia="Calibri" w:cs="Microsoft Sans Serif"/>
          <w:lang w:val="es-ES"/>
        </w:rPr>
        <w:t xml:space="preserve"> </w:t>
      </w:r>
      <w:r w:rsidR="00AA2FAD" w:rsidRPr="00D36C62">
        <w:rPr>
          <w:rFonts w:eastAsia="Calibri" w:cs="Microsoft Sans Serif"/>
          <w:lang w:val="es-ES"/>
        </w:rPr>
        <w:t xml:space="preserve">en </w:t>
      </w:r>
      <w:r w:rsidR="00F03BD7" w:rsidRPr="00D36C62">
        <w:rPr>
          <w:rFonts w:eastAsia="Calibri" w:cs="Microsoft Sans Serif"/>
          <w:lang w:val="es-ES"/>
        </w:rPr>
        <w:t>donde no</w:t>
      </w:r>
      <w:r w:rsidR="00FF6A5C" w:rsidRPr="00D36C62">
        <w:rPr>
          <w:rFonts w:eastAsia="Calibri" w:cs="Microsoft Sans Serif"/>
          <w:lang w:val="es-ES"/>
        </w:rPr>
        <w:t xml:space="preserve"> ha sido invitado</w:t>
      </w:r>
      <w:r w:rsidRPr="00D36C62">
        <w:rPr>
          <w:rFonts w:eastAsia="Calibri" w:cs="Microsoft Sans Serif"/>
          <w:lang w:val="es-ES"/>
        </w:rPr>
        <w:t xml:space="preserve">, o que el observado no quiera o no se encuentre en capacidad para conceder su consentimiento frente a </w:t>
      </w:r>
      <w:r w:rsidR="00F03BD7" w:rsidRPr="00D36C62">
        <w:rPr>
          <w:rFonts w:eastAsia="Calibri" w:cs="Microsoft Sans Serif"/>
          <w:lang w:val="es-ES"/>
        </w:rPr>
        <w:t>ese tipo de</w:t>
      </w:r>
      <w:r w:rsidRPr="00D36C62">
        <w:rPr>
          <w:rFonts w:eastAsia="Calibri" w:cs="Microsoft Sans Serif"/>
          <w:lang w:val="es-ES"/>
        </w:rPr>
        <w:t xml:space="preserve"> prácticas, es claro que </w:t>
      </w:r>
      <w:r w:rsidR="00AA2FAD" w:rsidRPr="00D36C62">
        <w:rPr>
          <w:rFonts w:eastAsia="Calibri" w:cs="Microsoft Sans Serif"/>
          <w:lang w:val="es-ES"/>
        </w:rPr>
        <w:t xml:space="preserve">en tales circunstancias </w:t>
      </w:r>
      <w:r w:rsidRPr="00D36C62">
        <w:rPr>
          <w:rFonts w:eastAsia="Calibri" w:cs="Microsoft Sans Serif"/>
          <w:lang w:val="es-ES"/>
        </w:rPr>
        <w:t>el comportamiento del fisgón podría ser catalogado como</w:t>
      </w:r>
      <w:r w:rsidR="00F03BD7" w:rsidRPr="00D36C62">
        <w:rPr>
          <w:rFonts w:eastAsia="Calibri" w:cs="Microsoft Sans Serif"/>
          <w:lang w:val="es-ES"/>
        </w:rPr>
        <w:t xml:space="preserve"> punible</w:t>
      </w:r>
      <w:r w:rsidRPr="00D36C62">
        <w:rPr>
          <w:rFonts w:eastAsia="Calibri" w:cs="Microsoft Sans Serif"/>
          <w:lang w:val="es-ES"/>
        </w:rPr>
        <w:t xml:space="preserve">. </w:t>
      </w:r>
    </w:p>
    <w:p w:rsidR="001764FB" w:rsidRPr="00D36C62" w:rsidRDefault="001764FB" w:rsidP="00E82B5D">
      <w:pPr>
        <w:spacing w:line="276" w:lineRule="auto"/>
        <w:jc w:val="both"/>
        <w:rPr>
          <w:rFonts w:eastAsia="Calibri" w:cs="Microsoft Sans Serif"/>
          <w:lang w:val="es-ES"/>
        </w:rPr>
      </w:pPr>
    </w:p>
    <w:p w:rsidR="00DC0647" w:rsidRPr="00D36C62" w:rsidRDefault="00FF6A5C" w:rsidP="00E82B5D">
      <w:pPr>
        <w:spacing w:line="276" w:lineRule="auto"/>
        <w:jc w:val="both"/>
        <w:rPr>
          <w:rFonts w:eastAsia="Calibri" w:cs="Microsoft Sans Serif"/>
          <w:lang w:val="es-ES"/>
        </w:rPr>
      </w:pPr>
      <w:r w:rsidRPr="00D36C62">
        <w:rPr>
          <w:rFonts w:eastAsia="Calibri" w:cs="Microsoft Sans Serif"/>
          <w:lang w:val="es-ES"/>
        </w:rPr>
        <w:t xml:space="preserve">Luego, si se tiene en cuenta que </w:t>
      </w:r>
      <w:r w:rsidR="00F03BD7" w:rsidRPr="00D36C62">
        <w:rPr>
          <w:rFonts w:eastAsia="Calibri" w:cs="Microsoft Sans Serif"/>
          <w:lang w:val="es-ES"/>
        </w:rPr>
        <w:t>e</w:t>
      </w:r>
      <w:r w:rsidR="001764FB" w:rsidRPr="00D36C62">
        <w:rPr>
          <w:rFonts w:eastAsia="Calibri" w:cs="Microsoft Sans Serif"/>
          <w:lang w:val="es-ES"/>
        </w:rPr>
        <w:t xml:space="preserve">n el presente </w:t>
      </w:r>
      <w:r w:rsidR="00F03BD7" w:rsidRPr="00D36C62">
        <w:rPr>
          <w:rFonts w:eastAsia="Calibri" w:cs="Microsoft Sans Serif"/>
          <w:lang w:val="es-ES"/>
        </w:rPr>
        <w:t>asunto</w:t>
      </w:r>
      <w:r w:rsidR="001764FB" w:rsidRPr="00D36C62">
        <w:rPr>
          <w:rFonts w:eastAsia="Calibri" w:cs="Microsoft Sans Serif"/>
          <w:lang w:val="es-ES"/>
        </w:rPr>
        <w:t xml:space="preserve"> </w:t>
      </w:r>
      <w:r w:rsidR="00CB4EF9" w:rsidRPr="00D36C62">
        <w:rPr>
          <w:rFonts w:eastAsia="Calibri" w:cs="Microsoft Sans Serif"/>
          <w:lang w:val="es-ES"/>
        </w:rPr>
        <w:t xml:space="preserve">una menor de ocho años de edad resultó ser </w:t>
      </w:r>
      <w:r w:rsidR="001764FB" w:rsidRPr="00D36C62">
        <w:rPr>
          <w:rFonts w:eastAsia="Calibri" w:cs="Microsoft Sans Serif"/>
          <w:lang w:val="es-ES"/>
        </w:rPr>
        <w:t>la destinatari</w:t>
      </w:r>
      <w:r w:rsidR="00CB4EF9" w:rsidRPr="00D36C62">
        <w:rPr>
          <w:rFonts w:eastAsia="Calibri" w:cs="Microsoft Sans Serif"/>
          <w:lang w:val="es-ES"/>
        </w:rPr>
        <w:t>a de</w:t>
      </w:r>
      <w:r w:rsidR="00F03BD7" w:rsidRPr="00D36C62">
        <w:rPr>
          <w:rFonts w:eastAsia="Calibri" w:cs="Microsoft Sans Serif"/>
          <w:lang w:val="es-ES"/>
        </w:rPr>
        <w:t xml:space="preserve"> </w:t>
      </w:r>
      <w:r w:rsidR="00CB4EF9" w:rsidRPr="00D36C62">
        <w:rPr>
          <w:rFonts w:eastAsia="Calibri" w:cs="Microsoft Sans Serif"/>
          <w:lang w:val="es-ES"/>
        </w:rPr>
        <w:t>l</w:t>
      </w:r>
      <w:r w:rsidR="00F03BD7" w:rsidRPr="00D36C62">
        <w:rPr>
          <w:rFonts w:eastAsia="Calibri" w:cs="Microsoft Sans Serif"/>
          <w:lang w:val="es-ES"/>
        </w:rPr>
        <w:t>os</w:t>
      </w:r>
      <w:r w:rsidR="00CB4EF9" w:rsidRPr="00D36C62">
        <w:rPr>
          <w:rFonts w:eastAsia="Calibri" w:cs="Microsoft Sans Serif"/>
          <w:lang w:val="es-ES"/>
        </w:rPr>
        <w:t xml:space="preserve"> </w:t>
      </w:r>
      <w:r w:rsidRPr="00D36C62">
        <w:rPr>
          <w:rFonts w:eastAsia="Calibri" w:cs="Microsoft Sans Serif"/>
          <w:lang w:val="es-ES"/>
        </w:rPr>
        <w:t xml:space="preserve">reprochables </w:t>
      </w:r>
      <w:r w:rsidR="00CB4EF9" w:rsidRPr="00D36C62">
        <w:rPr>
          <w:rFonts w:eastAsia="Calibri" w:cs="Microsoft Sans Serif"/>
          <w:lang w:val="es-ES"/>
        </w:rPr>
        <w:t>comportamiento</w:t>
      </w:r>
      <w:r w:rsidR="00F03BD7" w:rsidRPr="00D36C62">
        <w:rPr>
          <w:rFonts w:eastAsia="Calibri" w:cs="Microsoft Sans Serif"/>
          <w:lang w:val="es-ES"/>
        </w:rPr>
        <w:t>s</w:t>
      </w:r>
      <w:r w:rsidR="00CB4EF9" w:rsidRPr="00D36C62">
        <w:rPr>
          <w:rFonts w:eastAsia="Calibri" w:cs="Microsoft Sans Serif"/>
          <w:lang w:val="es-ES"/>
        </w:rPr>
        <w:t xml:space="preserve"> parafí</w:t>
      </w:r>
      <w:r w:rsidR="001764FB" w:rsidRPr="00D36C62">
        <w:rPr>
          <w:rFonts w:eastAsia="Calibri" w:cs="Microsoft Sans Serif"/>
          <w:lang w:val="es-ES"/>
        </w:rPr>
        <w:t>lico</w:t>
      </w:r>
      <w:r w:rsidR="00F03BD7" w:rsidRPr="00D36C62">
        <w:rPr>
          <w:rFonts w:eastAsia="Calibri" w:cs="Microsoft Sans Serif"/>
          <w:lang w:val="es-ES"/>
        </w:rPr>
        <w:t>s</w:t>
      </w:r>
      <w:r w:rsidR="00CB4EF9" w:rsidRPr="00D36C62">
        <w:rPr>
          <w:rFonts w:eastAsia="Calibri" w:cs="Microsoft Sans Serif"/>
          <w:lang w:val="es-ES"/>
        </w:rPr>
        <w:t xml:space="preserve"> endilgado</w:t>
      </w:r>
      <w:r w:rsidR="00F03BD7" w:rsidRPr="00D36C62">
        <w:rPr>
          <w:rFonts w:eastAsia="Calibri" w:cs="Microsoft Sans Serif"/>
          <w:lang w:val="es-ES"/>
        </w:rPr>
        <w:t>s</w:t>
      </w:r>
      <w:r w:rsidR="00CB4EF9" w:rsidRPr="00D36C62">
        <w:rPr>
          <w:rFonts w:eastAsia="Calibri" w:cs="Microsoft Sans Serif"/>
          <w:lang w:val="es-ES"/>
        </w:rPr>
        <w:t xml:space="preserve"> en contra del Procesado</w:t>
      </w:r>
      <w:r w:rsidRPr="00D36C62">
        <w:t xml:space="preserve"> </w:t>
      </w:r>
      <w:r w:rsidR="00194D09" w:rsidRPr="00D36C62">
        <w:rPr>
          <w:rFonts w:eastAsia="Calibri" w:cs="Microsoft Sans Serif"/>
          <w:lang w:val="es-ES"/>
        </w:rPr>
        <w:t>SIGI</w:t>
      </w:r>
      <w:r w:rsidRPr="00D36C62">
        <w:rPr>
          <w:rFonts w:eastAsia="Calibri" w:cs="Microsoft Sans Serif"/>
          <w:lang w:val="es-ES"/>
        </w:rPr>
        <w:t>FREDO MORALES LÓPEZ</w:t>
      </w:r>
      <w:r w:rsidR="00CB4EF9" w:rsidRPr="00D36C62">
        <w:rPr>
          <w:rFonts w:eastAsia="Calibri" w:cs="Microsoft Sans Serif"/>
          <w:lang w:val="es-ES"/>
        </w:rPr>
        <w:t>,</w:t>
      </w:r>
      <w:r w:rsidR="00F03BD7" w:rsidRPr="00D36C62">
        <w:rPr>
          <w:rFonts w:eastAsia="Calibri" w:cs="Microsoft Sans Serif"/>
          <w:lang w:val="es-ES"/>
        </w:rPr>
        <w:t xml:space="preserve"> quien sin su autorización ni consentimiento, y sin que hubiera justificación alguna, procedió a observarle los genitales</w:t>
      </w:r>
      <w:r w:rsidRPr="00D36C62">
        <w:rPr>
          <w:rFonts w:eastAsia="Calibri" w:cs="Microsoft Sans Serif"/>
          <w:lang w:val="es-ES"/>
        </w:rPr>
        <w:t>; y si a ello se le aúna que</w:t>
      </w:r>
      <w:r w:rsidR="00F03BD7" w:rsidRPr="00D36C62">
        <w:rPr>
          <w:rFonts w:eastAsia="Calibri" w:cs="Microsoft Sans Serif"/>
          <w:lang w:val="es-ES"/>
        </w:rPr>
        <w:t xml:space="preserve"> </w:t>
      </w:r>
      <w:r w:rsidR="00CB4EF9" w:rsidRPr="00D36C62">
        <w:rPr>
          <w:rFonts w:eastAsia="Calibri" w:cs="Microsoft Sans Serif"/>
          <w:lang w:val="es-ES"/>
        </w:rPr>
        <w:t xml:space="preserve">como consecuencia de </w:t>
      </w:r>
      <w:r w:rsidRPr="00D36C62">
        <w:rPr>
          <w:rFonts w:eastAsia="Calibri" w:cs="Microsoft Sans Serif"/>
          <w:lang w:val="es-ES"/>
        </w:rPr>
        <w:t xml:space="preserve">la </w:t>
      </w:r>
      <w:r w:rsidR="00CB4EF9" w:rsidRPr="00D36C62">
        <w:rPr>
          <w:rFonts w:eastAsia="Calibri" w:cs="Microsoft Sans Serif"/>
          <w:lang w:val="es-ES"/>
        </w:rPr>
        <w:t>minoría de edad</w:t>
      </w:r>
      <w:r w:rsidRPr="00D36C62">
        <w:rPr>
          <w:rFonts w:eastAsia="Calibri" w:cs="Microsoft Sans Serif"/>
          <w:lang w:val="es-ES"/>
        </w:rPr>
        <w:t xml:space="preserve"> de la ofendida</w:t>
      </w:r>
      <w:r w:rsidR="00CB4EF9" w:rsidRPr="00D36C62">
        <w:rPr>
          <w:rFonts w:eastAsia="Calibri" w:cs="Microsoft Sans Serif"/>
          <w:lang w:val="es-ES"/>
        </w:rPr>
        <w:t xml:space="preserve">, </w:t>
      </w:r>
      <w:r w:rsidR="00F03BD7" w:rsidRPr="00D36C62">
        <w:rPr>
          <w:rFonts w:eastAsia="Calibri" w:cs="Microsoft Sans Serif"/>
          <w:lang w:val="es-ES"/>
        </w:rPr>
        <w:t xml:space="preserve">la menor agraviada </w:t>
      </w:r>
      <w:r w:rsidR="00DC0647" w:rsidRPr="00D36C62">
        <w:rPr>
          <w:rFonts w:eastAsia="Calibri" w:cs="Microsoft Sans Serif"/>
          <w:lang w:val="es-ES"/>
        </w:rPr>
        <w:t>carecía</w:t>
      </w:r>
      <w:r w:rsidR="00CB4EF9" w:rsidRPr="00D36C62">
        <w:rPr>
          <w:rFonts w:eastAsia="Calibri" w:cs="Microsoft Sans Serif"/>
          <w:lang w:val="es-ES"/>
        </w:rPr>
        <w:t xml:space="preserve"> de la capacidad para </w:t>
      </w:r>
      <w:r w:rsidR="00F03BD7" w:rsidRPr="00D36C62">
        <w:rPr>
          <w:rFonts w:eastAsia="Calibri" w:cs="Microsoft Sans Serif"/>
          <w:lang w:val="es-ES"/>
        </w:rPr>
        <w:t xml:space="preserve">poder </w:t>
      </w:r>
      <w:r w:rsidR="00CB4EF9" w:rsidRPr="00D36C62">
        <w:rPr>
          <w:rFonts w:eastAsia="Calibri" w:cs="Microsoft Sans Serif"/>
          <w:lang w:val="es-ES"/>
        </w:rPr>
        <w:t xml:space="preserve">determinarse en materia de asuntos de tipo </w:t>
      </w:r>
      <w:r w:rsidR="00AA2FAD" w:rsidRPr="00D36C62">
        <w:rPr>
          <w:rFonts w:eastAsia="Calibri" w:cs="Microsoft Sans Serif"/>
          <w:lang w:val="es-ES"/>
        </w:rPr>
        <w:t>erótico</w:t>
      </w:r>
      <w:r w:rsidR="00CB4EF9" w:rsidRPr="00D36C62">
        <w:rPr>
          <w:rFonts w:eastAsia="Calibri" w:cs="Microsoft Sans Serif"/>
          <w:lang w:val="es-ES"/>
        </w:rPr>
        <w:t xml:space="preserve">-sexuales, por lo que </w:t>
      </w:r>
      <w:r w:rsidR="00DC0647" w:rsidRPr="00D36C62">
        <w:rPr>
          <w:rFonts w:eastAsia="Calibri" w:cs="Microsoft Sans Serif"/>
          <w:lang w:val="es-ES"/>
        </w:rPr>
        <w:t xml:space="preserve">ante su inmadurez, </w:t>
      </w:r>
      <w:r w:rsidR="00CB4EF9" w:rsidRPr="00D36C62">
        <w:rPr>
          <w:rFonts w:eastAsia="Calibri" w:cs="Microsoft Sans Serif"/>
          <w:lang w:val="es-ES"/>
        </w:rPr>
        <w:t xml:space="preserve">el consentimiento dado </w:t>
      </w:r>
      <w:r w:rsidR="00AA2FAD" w:rsidRPr="00D36C62">
        <w:rPr>
          <w:rFonts w:eastAsia="Calibri" w:cs="Microsoft Sans Serif"/>
          <w:lang w:val="es-ES"/>
        </w:rPr>
        <w:t xml:space="preserve">sobre </w:t>
      </w:r>
      <w:r w:rsidR="00CB4EF9" w:rsidRPr="00D36C62">
        <w:rPr>
          <w:rFonts w:eastAsia="Calibri" w:cs="Microsoft Sans Serif"/>
          <w:lang w:val="es-ES"/>
        </w:rPr>
        <w:t>esos tópicos se considera como viciado</w:t>
      </w:r>
      <w:r w:rsidRPr="00D36C62">
        <w:rPr>
          <w:rFonts w:eastAsia="Calibri" w:cs="Microsoft Sans Serif"/>
          <w:lang w:val="es-ES"/>
        </w:rPr>
        <w:t>; y que bien</w:t>
      </w:r>
      <w:r w:rsidR="00AA2FAD" w:rsidRPr="00D36C62">
        <w:rPr>
          <w:rFonts w:eastAsia="Calibri" w:cs="Microsoft Sans Serif"/>
          <w:lang w:val="es-ES"/>
        </w:rPr>
        <w:t xml:space="preserve"> es sabido que el </w:t>
      </w:r>
      <w:r w:rsidRPr="00D36C62">
        <w:rPr>
          <w:rFonts w:eastAsia="Calibri" w:cs="Microsoft Sans Serif"/>
          <w:lang w:val="es-ES"/>
        </w:rPr>
        <w:t xml:space="preserve">inapropiado </w:t>
      </w:r>
      <w:r w:rsidR="00AA2FAD" w:rsidRPr="00D36C62">
        <w:rPr>
          <w:rFonts w:eastAsia="Calibri" w:cs="Microsoft Sans Serif"/>
          <w:lang w:val="es-ES"/>
        </w:rPr>
        <w:t xml:space="preserve">comportamiento de observarle los genitales a otra persona, en </w:t>
      </w:r>
      <w:r w:rsidR="00AA2FAD" w:rsidRPr="00D36C62">
        <w:rPr>
          <w:rFonts w:eastAsia="Calibri" w:cs="Microsoft Sans Serif"/>
          <w:lang w:val="es-ES"/>
        </w:rPr>
        <w:lastRenderedPageBreak/>
        <w:t>especial las del sexo opuesto, tiene un fuerte contenido lu</w:t>
      </w:r>
      <w:r w:rsidR="00F03BD7" w:rsidRPr="00D36C62">
        <w:rPr>
          <w:rFonts w:eastAsia="Calibri" w:cs="Microsoft Sans Serif"/>
          <w:lang w:val="es-ES"/>
        </w:rPr>
        <w:t>jurioso</w:t>
      </w:r>
      <w:r w:rsidR="00AA2FAD" w:rsidRPr="00D36C62">
        <w:rPr>
          <w:rFonts w:eastAsia="Calibri" w:cs="Microsoft Sans Serif"/>
          <w:lang w:val="es-ES"/>
        </w:rPr>
        <w:t xml:space="preserve">, </w:t>
      </w:r>
      <w:r w:rsidRPr="00D36C62">
        <w:rPr>
          <w:rFonts w:eastAsia="Calibri" w:cs="Microsoft Sans Serif"/>
          <w:lang w:val="es-ES"/>
        </w:rPr>
        <w:t xml:space="preserve">ya que </w:t>
      </w:r>
      <w:r w:rsidR="00AA2FAD" w:rsidRPr="00D36C62">
        <w:rPr>
          <w:rFonts w:eastAsia="Calibri" w:cs="Microsoft Sans Serif"/>
          <w:lang w:val="es-ES"/>
        </w:rPr>
        <w:t xml:space="preserve">es claro que quienes proceden de esa manera lo hacen </w:t>
      </w:r>
      <w:r w:rsidR="00F03BD7" w:rsidRPr="00D36C62">
        <w:rPr>
          <w:rFonts w:eastAsia="Calibri" w:cs="Microsoft Sans Serif"/>
          <w:lang w:val="es-ES"/>
        </w:rPr>
        <w:t xml:space="preserve">es </w:t>
      </w:r>
      <w:r w:rsidR="00AA2FAD" w:rsidRPr="00D36C62">
        <w:rPr>
          <w:rFonts w:eastAsia="Calibri" w:cs="Microsoft Sans Serif"/>
          <w:lang w:val="es-ES"/>
        </w:rPr>
        <w:t xml:space="preserve">con la intención de </w:t>
      </w:r>
      <w:r w:rsidR="00F03BD7" w:rsidRPr="00D36C62">
        <w:rPr>
          <w:rFonts w:eastAsia="Calibri" w:cs="Microsoft Sans Serif"/>
          <w:lang w:val="es-ES"/>
        </w:rPr>
        <w:t xml:space="preserve">pretender exacerbar sus concupiscencias </w:t>
      </w:r>
      <w:r w:rsidR="002450E3" w:rsidRPr="00D36C62">
        <w:rPr>
          <w:rFonts w:eastAsia="Calibri" w:cs="Microsoft Sans Serif"/>
          <w:lang w:val="es-ES"/>
        </w:rPr>
        <w:t>u</w:t>
      </w:r>
      <w:r w:rsidR="00F03BD7" w:rsidRPr="00D36C62">
        <w:rPr>
          <w:rFonts w:eastAsia="Calibri" w:cs="Microsoft Sans Serif"/>
          <w:lang w:val="es-ES"/>
        </w:rPr>
        <w:t xml:space="preserve"> </w:t>
      </w:r>
      <w:r w:rsidR="00AA2FAD" w:rsidRPr="00D36C62">
        <w:rPr>
          <w:rFonts w:eastAsia="Calibri" w:cs="Microsoft Sans Serif"/>
          <w:lang w:val="es-ES"/>
        </w:rPr>
        <w:t>obtener algún tipo de placer erótico</w:t>
      </w:r>
      <w:r w:rsidR="00F03BD7" w:rsidRPr="00D36C62">
        <w:rPr>
          <w:rFonts w:eastAsia="Calibri" w:cs="Microsoft Sans Serif"/>
          <w:lang w:val="es-ES"/>
        </w:rPr>
        <w:t>-sexual</w:t>
      </w:r>
      <w:r w:rsidRPr="00D36C62">
        <w:rPr>
          <w:rFonts w:eastAsia="Calibri" w:cs="Microsoft Sans Serif"/>
          <w:lang w:val="es-ES"/>
        </w:rPr>
        <w:t xml:space="preserve">; válidamente se puede colegir que </w:t>
      </w:r>
      <w:r w:rsidR="00AA2FAD" w:rsidRPr="00D36C62">
        <w:rPr>
          <w:rFonts w:eastAsia="Calibri" w:cs="Microsoft Sans Serif"/>
          <w:lang w:val="es-ES"/>
        </w:rPr>
        <w:t>la conducta parafílica endilgada en contra del Procesado</w:t>
      </w:r>
      <w:r w:rsidRPr="00D36C62">
        <w:t xml:space="preserve"> </w:t>
      </w:r>
      <w:r w:rsidR="00194D09" w:rsidRPr="00D36C62">
        <w:rPr>
          <w:rFonts w:eastAsia="Calibri" w:cs="Microsoft Sans Serif"/>
          <w:lang w:val="es-ES"/>
        </w:rPr>
        <w:t>SIGI</w:t>
      </w:r>
      <w:r w:rsidRPr="00D36C62">
        <w:rPr>
          <w:rFonts w:eastAsia="Calibri" w:cs="Microsoft Sans Serif"/>
          <w:lang w:val="es-ES"/>
        </w:rPr>
        <w:t>FREDO MORALES LÓPEZ</w:t>
      </w:r>
      <w:r w:rsidR="00AA2FAD" w:rsidRPr="00D36C62">
        <w:rPr>
          <w:rFonts w:eastAsia="Calibri" w:cs="Microsoft Sans Serif"/>
          <w:lang w:val="es-ES"/>
        </w:rPr>
        <w:t xml:space="preserve"> </w:t>
      </w:r>
      <w:r w:rsidR="00802BED" w:rsidRPr="00D36C62">
        <w:rPr>
          <w:rFonts w:eastAsia="Calibri" w:cs="Microsoft Sans Serif"/>
          <w:lang w:val="es-ES"/>
        </w:rPr>
        <w:t xml:space="preserve">si </w:t>
      </w:r>
      <w:r w:rsidRPr="00D36C62">
        <w:rPr>
          <w:rFonts w:eastAsia="Calibri" w:cs="Microsoft Sans Serif"/>
          <w:lang w:val="es-ES"/>
        </w:rPr>
        <w:t xml:space="preserve">tuvo la </w:t>
      </w:r>
      <w:r w:rsidR="00802BED" w:rsidRPr="00D36C62">
        <w:rPr>
          <w:rFonts w:eastAsia="Calibri" w:cs="Microsoft Sans Serif"/>
          <w:lang w:val="es-ES"/>
        </w:rPr>
        <w:t xml:space="preserve">entidad </w:t>
      </w:r>
      <w:r w:rsidRPr="00D36C62">
        <w:rPr>
          <w:rFonts w:eastAsia="Calibri" w:cs="Microsoft Sans Serif"/>
          <w:lang w:val="es-ES"/>
        </w:rPr>
        <w:t xml:space="preserve">suficiente como para afectar de manera efectiva </w:t>
      </w:r>
      <w:r w:rsidR="00802BED" w:rsidRPr="00D36C62">
        <w:rPr>
          <w:rFonts w:eastAsia="Calibri" w:cs="Microsoft Sans Serif"/>
          <w:lang w:val="es-ES"/>
        </w:rPr>
        <w:t>la libertad, integridad y formación sexual de la menor “</w:t>
      </w:r>
      <w:r w:rsidR="00802BED" w:rsidRPr="00D36C62">
        <w:rPr>
          <w:rFonts w:eastAsia="Calibri" w:cs="Microsoft Sans Serif"/>
          <w:i/>
          <w:lang w:val="es-ES"/>
        </w:rPr>
        <w:t>N.H.Z</w:t>
      </w:r>
      <w:r w:rsidR="00802BED" w:rsidRPr="00D36C62">
        <w:rPr>
          <w:rFonts w:eastAsia="Calibri" w:cs="Microsoft Sans Serif"/>
          <w:lang w:val="es-ES"/>
        </w:rPr>
        <w:t xml:space="preserve">.”. Tal eficaz y dañino fue ese proceder, que las pruebas habidas en el proceso, </w:t>
      </w:r>
      <w:proofErr w:type="spellStart"/>
      <w:r w:rsidR="00802BED" w:rsidRPr="00D36C62">
        <w:rPr>
          <w:rFonts w:eastAsia="Calibri" w:cs="Microsoft Sans Serif"/>
          <w:lang w:val="es-ES"/>
        </w:rPr>
        <w:t>vg</w:t>
      </w:r>
      <w:proofErr w:type="spellEnd"/>
      <w:r w:rsidR="00802BED" w:rsidRPr="00D36C62">
        <w:rPr>
          <w:rFonts w:eastAsia="Calibri" w:cs="Microsoft Sans Serif"/>
          <w:lang w:val="es-ES"/>
        </w:rPr>
        <w:t xml:space="preserve">. los testimonios de OLGA INÉS ZAPATA; JOHN JAIRO HERNÁNDEZ y del menor </w:t>
      </w:r>
      <w:r w:rsidR="00802BED" w:rsidRPr="00D36C62">
        <w:rPr>
          <w:rFonts w:eastAsia="Calibri" w:cs="Microsoft Sans Serif"/>
          <w:i/>
          <w:lang w:val="es-ES"/>
        </w:rPr>
        <w:t>J.C.L.Z.</w:t>
      </w:r>
      <w:r w:rsidR="00802BED" w:rsidRPr="00D36C62">
        <w:rPr>
          <w:rFonts w:eastAsia="Calibri" w:cs="Microsoft Sans Serif"/>
          <w:lang w:val="es-ES"/>
        </w:rPr>
        <w:t xml:space="preserve"> </w:t>
      </w:r>
      <w:r w:rsidR="00C56C30" w:rsidRPr="00D36C62">
        <w:rPr>
          <w:rFonts w:eastAsia="Calibri" w:cs="Microsoft Sans Serif"/>
          <w:lang w:val="es-ES"/>
        </w:rPr>
        <w:t xml:space="preserve">nos enseñan que después de ocurrido los hechos, una vez que la menor regresó a su casa, comenzó a llorar desconsoladamente como consecuencia de lo que le </w:t>
      </w:r>
      <w:r w:rsidR="00DC0647" w:rsidRPr="00D36C62">
        <w:rPr>
          <w:rFonts w:eastAsia="Calibri" w:cs="Microsoft Sans Serif"/>
          <w:lang w:val="es-ES"/>
        </w:rPr>
        <w:t>había</w:t>
      </w:r>
      <w:r w:rsidR="00C56C30" w:rsidRPr="00D36C62">
        <w:rPr>
          <w:rFonts w:eastAsia="Calibri" w:cs="Microsoft Sans Serif"/>
          <w:lang w:val="es-ES"/>
        </w:rPr>
        <w:t xml:space="preserve"> sucedido con el ahora Procesado.</w:t>
      </w:r>
    </w:p>
    <w:p w:rsidR="00802BED" w:rsidRPr="00D36C62" w:rsidRDefault="00802BED" w:rsidP="00E82B5D">
      <w:pPr>
        <w:spacing w:line="276" w:lineRule="auto"/>
        <w:jc w:val="both"/>
        <w:rPr>
          <w:rFonts w:eastAsia="Calibri" w:cs="Microsoft Sans Serif"/>
          <w:lang w:val="es-ES"/>
        </w:rPr>
      </w:pPr>
    </w:p>
    <w:p w:rsidR="00802BED" w:rsidRPr="00D36C62" w:rsidRDefault="00802BED" w:rsidP="00E82B5D">
      <w:pPr>
        <w:spacing w:line="276" w:lineRule="auto"/>
        <w:jc w:val="both"/>
        <w:rPr>
          <w:rFonts w:eastAsia="Calibri" w:cs="Microsoft Sans Serif"/>
          <w:lang w:val="es-ES"/>
        </w:rPr>
      </w:pPr>
      <w:r w:rsidRPr="00D36C62">
        <w:rPr>
          <w:rFonts w:eastAsia="Calibri" w:cs="Microsoft Sans Serif"/>
          <w:lang w:val="es-ES"/>
        </w:rPr>
        <w:t xml:space="preserve">Ahora bien, como consecuencia de las atestaciones de los padres de la víctima, cuando clamaron por la libertad del </w:t>
      </w:r>
      <w:r w:rsidR="00D31A9F" w:rsidRPr="00D36C62">
        <w:rPr>
          <w:rFonts w:eastAsia="Calibri" w:cs="Microsoft Sans Serif"/>
          <w:lang w:val="es-ES"/>
        </w:rPr>
        <w:t>acusado</w:t>
      </w:r>
      <w:r w:rsidRPr="00D36C62">
        <w:rPr>
          <w:rFonts w:eastAsia="Calibri" w:cs="Microsoft Sans Serif"/>
          <w:lang w:val="es-ES"/>
        </w:rPr>
        <w:t>, en atención</w:t>
      </w:r>
      <w:r w:rsidR="00D31A9F" w:rsidRPr="00D36C62">
        <w:rPr>
          <w:rFonts w:eastAsia="Calibri" w:cs="Microsoft Sans Serif"/>
          <w:lang w:val="es-ES"/>
        </w:rPr>
        <w:t xml:space="preserve"> a que la niña no le</w:t>
      </w:r>
      <w:r w:rsidRPr="00D36C62">
        <w:rPr>
          <w:rFonts w:eastAsia="Calibri" w:cs="Microsoft Sans Serif"/>
          <w:lang w:val="es-ES"/>
        </w:rPr>
        <w:t xml:space="preserve"> había pasado nada, se podría decir, como lo aduce la recurrente, que se estaba en presencia de un hecho inexistente o de una conducta no punible por ausencia de antijuridicidad material</w:t>
      </w:r>
      <w:r w:rsidR="00D31A9F" w:rsidRPr="00D36C62">
        <w:rPr>
          <w:rFonts w:eastAsia="Calibri" w:cs="Microsoft Sans Serif"/>
          <w:lang w:val="es-ES"/>
        </w:rPr>
        <w:t>.</w:t>
      </w:r>
      <w:r w:rsidRPr="00D36C62">
        <w:rPr>
          <w:rFonts w:eastAsia="Calibri" w:cs="Microsoft Sans Serif"/>
          <w:lang w:val="es-ES"/>
        </w:rPr>
        <w:t xml:space="preserve"> </w:t>
      </w:r>
      <w:r w:rsidR="00D31A9F" w:rsidRPr="00D36C62">
        <w:rPr>
          <w:rFonts w:eastAsia="Calibri" w:cs="Microsoft Sans Serif"/>
          <w:lang w:val="es-ES"/>
        </w:rPr>
        <w:t>P</w:t>
      </w:r>
      <w:r w:rsidRPr="00D36C62">
        <w:rPr>
          <w:rFonts w:eastAsia="Calibri" w:cs="Microsoft Sans Serif"/>
          <w:lang w:val="es-ES"/>
        </w:rPr>
        <w:t xml:space="preserve">ero </w:t>
      </w:r>
      <w:r w:rsidR="00D31A9F" w:rsidRPr="00D36C62">
        <w:rPr>
          <w:rFonts w:eastAsia="Calibri" w:cs="Microsoft Sans Serif"/>
          <w:lang w:val="es-ES"/>
        </w:rPr>
        <w:t xml:space="preserve">para la Sala tales afirmaciones no pueden ser de recibido, ya que </w:t>
      </w:r>
      <w:r w:rsidRPr="00D36C62">
        <w:rPr>
          <w:rFonts w:eastAsia="Calibri" w:cs="Microsoft Sans Serif"/>
          <w:lang w:val="es-ES"/>
        </w:rPr>
        <w:t>la actitud asumida por los Sres. OLGA INÉS ZAPATA y JOHN JAIRO HERNÁNDEZ, en nada desnaturaliza la ocurre</w:t>
      </w:r>
      <w:r w:rsidR="00D31A9F" w:rsidRPr="00D36C62">
        <w:rPr>
          <w:rFonts w:eastAsia="Calibri" w:cs="Microsoft Sans Serif"/>
          <w:lang w:val="es-ES"/>
        </w:rPr>
        <w:t>ncia de los hechos ni aqueja su naturaleza delictiva, si se tiene en cuenta que dichos señores con sus declaraciones lo único que hicieron fue expresar un acto de conmiseración en favor del Procesado, generado como consecuencia de su condición de enfermo y de su avanzada edad.</w:t>
      </w:r>
    </w:p>
    <w:p w:rsidR="007C6499" w:rsidRPr="00D36C62" w:rsidRDefault="007C6499" w:rsidP="00E82B5D">
      <w:pPr>
        <w:spacing w:line="276" w:lineRule="auto"/>
        <w:jc w:val="both"/>
        <w:rPr>
          <w:rFonts w:eastAsia="Calibri" w:cs="Microsoft Sans Serif"/>
          <w:lang w:val="es-ES"/>
        </w:rPr>
      </w:pPr>
    </w:p>
    <w:p w:rsidR="00DC0647" w:rsidRPr="00D36C62" w:rsidRDefault="00DC0647" w:rsidP="00E82B5D">
      <w:pPr>
        <w:spacing w:line="276" w:lineRule="auto"/>
        <w:jc w:val="both"/>
        <w:rPr>
          <w:rFonts w:eastAsia="Calibri" w:cs="Microsoft Sans Serif"/>
          <w:lang w:val="es-ES"/>
        </w:rPr>
      </w:pPr>
      <w:r w:rsidRPr="00D36C62">
        <w:rPr>
          <w:rFonts w:eastAsia="Calibri" w:cs="Microsoft Sans Serif"/>
          <w:lang w:val="es-ES"/>
        </w:rPr>
        <w:t xml:space="preserve">A modo de conclusión, se puede decir que la conducta endilgada en contra del Procesado SIGIFREDO MORALES LÓPEZ, si tenía todos los ribetes necesarios para ser considerada como </w:t>
      </w:r>
      <w:r w:rsidR="00802BED" w:rsidRPr="00D36C62">
        <w:rPr>
          <w:rFonts w:eastAsia="Calibri" w:cs="Microsoft Sans Serif"/>
          <w:lang w:val="es-ES"/>
        </w:rPr>
        <w:t xml:space="preserve">materialmente </w:t>
      </w:r>
      <w:r w:rsidRPr="00D36C62">
        <w:rPr>
          <w:rFonts w:eastAsia="Calibri" w:cs="Microsoft Sans Serif"/>
          <w:lang w:val="es-ES"/>
        </w:rPr>
        <w:t xml:space="preserve">antijurídica, </w:t>
      </w:r>
      <w:r w:rsidR="00C642AB" w:rsidRPr="00D36C62">
        <w:rPr>
          <w:rFonts w:eastAsia="Calibri" w:cs="Microsoft Sans Serif"/>
          <w:lang w:val="es-ES"/>
        </w:rPr>
        <w:t xml:space="preserve">y en consecuencia como punible, </w:t>
      </w:r>
      <w:r w:rsidRPr="00D36C62">
        <w:rPr>
          <w:rFonts w:eastAsia="Calibri" w:cs="Microsoft Sans Serif"/>
          <w:lang w:val="es-ES"/>
        </w:rPr>
        <w:t xml:space="preserve">debido a que </w:t>
      </w:r>
      <w:r w:rsidR="00C642AB" w:rsidRPr="00D36C62">
        <w:rPr>
          <w:rFonts w:eastAsia="Calibri" w:cs="Microsoft Sans Serif"/>
          <w:lang w:val="es-ES"/>
        </w:rPr>
        <w:t>esa clase de comportamiento</w:t>
      </w:r>
      <w:r w:rsidR="002450E3" w:rsidRPr="00D36C62">
        <w:rPr>
          <w:rFonts w:eastAsia="Calibri" w:cs="Microsoft Sans Serif"/>
          <w:lang w:val="es-ES"/>
        </w:rPr>
        <w:t>s</w:t>
      </w:r>
      <w:r w:rsidR="00C642AB" w:rsidRPr="00D36C62">
        <w:rPr>
          <w:rFonts w:eastAsia="Calibri" w:cs="Microsoft Sans Serif"/>
          <w:lang w:val="es-ES"/>
        </w:rPr>
        <w:t xml:space="preserve"> parafílico</w:t>
      </w:r>
      <w:r w:rsidR="002450E3" w:rsidRPr="00D36C62">
        <w:rPr>
          <w:rFonts w:eastAsia="Calibri" w:cs="Microsoft Sans Serif"/>
          <w:lang w:val="es-ES"/>
        </w:rPr>
        <w:t>s</w:t>
      </w:r>
      <w:r w:rsidRPr="00D36C62">
        <w:rPr>
          <w:rFonts w:eastAsia="Calibri" w:cs="Microsoft Sans Serif"/>
          <w:lang w:val="es-ES"/>
        </w:rPr>
        <w:t xml:space="preserve"> </w:t>
      </w:r>
      <w:r w:rsidR="00C642AB" w:rsidRPr="00D36C62">
        <w:rPr>
          <w:rFonts w:eastAsia="Calibri" w:cs="Microsoft Sans Serif"/>
          <w:lang w:val="es-ES"/>
        </w:rPr>
        <w:t xml:space="preserve">si </w:t>
      </w:r>
      <w:r w:rsidRPr="00D36C62">
        <w:rPr>
          <w:rFonts w:eastAsia="Calibri" w:cs="Microsoft Sans Serif"/>
          <w:lang w:val="es-ES"/>
        </w:rPr>
        <w:t>afect</w:t>
      </w:r>
      <w:r w:rsidR="002450E3" w:rsidRPr="00D36C62">
        <w:rPr>
          <w:rFonts w:eastAsia="Calibri" w:cs="Microsoft Sans Serif"/>
          <w:lang w:val="es-ES"/>
        </w:rPr>
        <w:t>aron</w:t>
      </w:r>
      <w:r w:rsidRPr="00D36C62">
        <w:rPr>
          <w:rFonts w:eastAsia="Calibri" w:cs="Microsoft Sans Serif"/>
          <w:lang w:val="es-ES"/>
        </w:rPr>
        <w:t xml:space="preserve"> de manera eficaz la libertad y el desarrollo sexual de </w:t>
      </w:r>
      <w:r w:rsidR="00C642AB" w:rsidRPr="00D36C62">
        <w:rPr>
          <w:rFonts w:eastAsia="Calibri" w:cs="Microsoft Sans Serif"/>
          <w:lang w:val="es-ES"/>
        </w:rPr>
        <w:t xml:space="preserve">la </w:t>
      </w:r>
      <w:r w:rsidRPr="00D36C62">
        <w:rPr>
          <w:rFonts w:eastAsia="Calibri" w:cs="Microsoft Sans Serif"/>
          <w:lang w:val="es-ES"/>
        </w:rPr>
        <w:t>infante</w:t>
      </w:r>
      <w:r w:rsidR="00C642AB" w:rsidRPr="00D36C62">
        <w:rPr>
          <w:rFonts w:eastAsia="Calibri" w:cs="Microsoft Sans Serif"/>
          <w:lang w:val="es-ES"/>
        </w:rPr>
        <w:t xml:space="preserve">, quien </w:t>
      </w:r>
      <w:r w:rsidR="00D31A9F" w:rsidRPr="00D36C62">
        <w:rPr>
          <w:rFonts w:eastAsia="Calibri" w:cs="Microsoft Sans Serif"/>
          <w:lang w:val="es-ES"/>
        </w:rPr>
        <w:t xml:space="preserve">ante </w:t>
      </w:r>
      <w:r w:rsidR="00C642AB" w:rsidRPr="00D36C62">
        <w:rPr>
          <w:rFonts w:eastAsia="Calibri" w:cs="Microsoft Sans Serif"/>
          <w:lang w:val="es-ES"/>
        </w:rPr>
        <w:t xml:space="preserve">la inmadurez propia de su escasa edad, no estaba en capacidad </w:t>
      </w:r>
      <w:r w:rsidR="00D31A9F" w:rsidRPr="00D36C62">
        <w:rPr>
          <w:rFonts w:eastAsia="Calibri" w:cs="Microsoft Sans Serif"/>
          <w:lang w:val="es-ES"/>
        </w:rPr>
        <w:t xml:space="preserve">ni en condiciones </w:t>
      </w:r>
      <w:r w:rsidR="00C642AB" w:rsidRPr="00D36C62">
        <w:rPr>
          <w:rFonts w:eastAsia="Calibri" w:cs="Microsoft Sans Serif"/>
          <w:lang w:val="es-ES"/>
        </w:rPr>
        <w:t xml:space="preserve">de comprender </w:t>
      </w:r>
      <w:r w:rsidR="00D31A9F" w:rsidRPr="00D36C62">
        <w:rPr>
          <w:rFonts w:eastAsia="Calibri" w:cs="Microsoft Sans Serif"/>
          <w:lang w:val="es-ES"/>
        </w:rPr>
        <w:t>o</w:t>
      </w:r>
      <w:r w:rsidR="00C642AB" w:rsidRPr="00D36C62">
        <w:rPr>
          <w:rFonts w:eastAsia="Calibri" w:cs="Microsoft Sans Serif"/>
          <w:lang w:val="es-ES"/>
        </w:rPr>
        <w:t xml:space="preserve"> de determinarse respecto de asuntos de tipo erótico-sexual.</w:t>
      </w:r>
      <w:r w:rsidRPr="00D36C62">
        <w:rPr>
          <w:rFonts w:eastAsia="Calibri" w:cs="Microsoft Sans Serif"/>
          <w:lang w:val="es-ES"/>
        </w:rPr>
        <w:t xml:space="preserve"> </w:t>
      </w:r>
    </w:p>
    <w:p w:rsidR="00E82B5D" w:rsidRPr="00D36C62" w:rsidRDefault="00E82B5D" w:rsidP="00E82B5D">
      <w:pPr>
        <w:spacing w:line="276" w:lineRule="auto"/>
        <w:jc w:val="both"/>
        <w:rPr>
          <w:rFonts w:eastAsia="Calibri" w:cs="Microsoft Sans Serif"/>
          <w:lang w:val="es-ES"/>
        </w:rPr>
      </w:pPr>
    </w:p>
    <w:p w:rsidR="00C26A5E" w:rsidRPr="00D36C62" w:rsidRDefault="00C642AB" w:rsidP="00E82B5D">
      <w:pPr>
        <w:spacing w:line="276" w:lineRule="auto"/>
        <w:jc w:val="both"/>
        <w:rPr>
          <w:rFonts w:eastAsia="Calibri" w:cs="Microsoft Sans Serif"/>
          <w:lang w:val="es-ES"/>
        </w:rPr>
      </w:pPr>
      <w:r w:rsidRPr="00D36C62">
        <w:rPr>
          <w:rFonts w:eastAsia="Calibri" w:cs="Microsoft Sans Serif"/>
          <w:lang w:val="es-ES"/>
        </w:rPr>
        <w:lastRenderedPageBreak/>
        <w:t xml:space="preserve">Por lo tanto, la Sala es de la opinión que no </w:t>
      </w:r>
      <w:proofErr w:type="gramStart"/>
      <w:r w:rsidRPr="00D36C62">
        <w:rPr>
          <w:rFonts w:eastAsia="Calibri" w:cs="Microsoft Sans Serif"/>
          <w:lang w:val="es-ES"/>
        </w:rPr>
        <w:t>le</w:t>
      </w:r>
      <w:proofErr w:type="gramEnd"/>
      <w:r w:rsidRPr="00D36C62">
        <w:rPr>
          <w:rFonts w:eastAsia="Calibri" w:cs="Microsoft Sans Serif"/>
          <w:lang w:val="es-ES"/>
        </w:rPr>
        <w:t xml:space="preserve"> asiste la </w:t>
      </w:r>
      <w:r w:rsidR="002450E3" w:rsidRPr="00D36C62">
        <w:rPr>
          <w:rFonts w:eastAsia="Calibri" w:cs="Microsoft Sans Serif"/>
          <w:lang w:val="es-ES"/>
        </w:rPr>
        <w:t>razón</w:t>
      </w:r>
      <w:r w:rsidRPr="00D36C62">
        <w:rPr>
          <w:rFonts w:eastAsia="Calibri" w:cs="Microsoft Sans Serif"/>
          <w:lang w:val="es-ES"/>
        </w:rPr>
        <w:t xml:space="preserve"> a los reproches que frente a este tópico específico ha formulado la recurrente en contra del fallo opugnado.</w:t>
      </w:r>
    </w:p>
    <w:p w:rsidR="00C642AB" w:rsidRPr="00D36C62" w:rsidRDefault="00C642AB" w:rsidP="00507990">
      <w:pPr>
        <w:spacing w:line="360" w:lineRule="auto"/>
        <w:jc w:val="both"/>
        <w:rPr>
          <w:rFonts w:eastAsia="Calibri" w:cs="Microsoft Sans Serif"/>
          <w:lang w:val="es-ES"/>
        </w:rPr>
      </w:pPr>
    </w:p>
    <w:p w:rsidR="00C642AB" w:rsidRPr="00D36C62" w:rsidRDefault="00C642AB" w:rsidP="00E82B5D">
      <w:pPr>
        <w:spacing w:line="276" w:lineRule="auto"/>
        <w:jc w:val="both"/>
        <w:rPr>
          <w:rFonts w:eastAsia="Calibri" w:cs="Microsoft Sans Serif"/>
          <w:b/>
          <w:lang w:val="es-ES"/>
        </w:rPr>
      </w:pPr>
      <w:r w:rsidRPr="00D36C62">
        <w:rPr>
          <w:rFonts w:eastAsia="Calibri" w:cs="Microsoft Sans Serif"/>
          <w:b/>
          <w:lang w:val="es-ES"/>
        </w:rPr>
        <w:t>2º) Los cargos relacionados con los yerros de apreciación probatoria.</w:t>
      </w:r>
    </w:p>
    <w:p w:rsidR="00FE54CF" w:rsidRPr="00D36C62" w:rsidRDefault="00FE54CF" w:rsidP="00E82B5D">
      <w:pPr>
        <w:spacing w:line="276" w:lineRule="auto"/>
        <w:jc w:val="both"/>
        <w:rPr>
          <w:rFonts w:eastAsia="Calibri" w:cs="Microsoft Sans Serif"/>
          <w:lang w:val="es-ES"/>
        </w:rPr>
      </w:pPr>
    </w:p>
    <w:p w:rsidR="00D31A9F" w:rsidRPr="00D36C62" w:rsidRDefault="00D31A9F" w:rsidP="00E82B5D">
      <w:pPr>
        <w:spacing w:line="276" w:lineRule="auto"/>
        <w:jc w:val="both"/>
        <w:rPr>
          <w:rFonts w:eastAsia="Calibri" w:cs="Microsoft Sans Serif"/>
          <w:lang w:val="es-ES"/>
        </w:rPr>
      </w:pPr>
      <w:r w:rsidRPr="00D36C62">
        <w:rPr>
          <w:rFonts w:eastAsia="Calibri" w:cs="Microsoft Sans Serif"/>
          <w:lang w:val="es-ES"/>
        </w:rPr>
        <w:t>Para demostrar la ocurrencia del pre</w:t>
      </w:r>
      <w:r w:rsidR="007F1FA1" w:rsidRPr="00D36C62">
        <w:rPr>
          <w:rFonts w:eastAsia="Calibri" w:cs="Microsoft Sans Serif"/>
          <w:lang w:val="es-ES"/>
        </w:rPr>
        <w:t>sente cargo, la apelante denunció</w:t>
      </w:r>
      <w:r w:rsidRPr="00D36C62">
        <w:rPr>
          <w:rFonts w:eastAsia="Calibri" w:cs="Microsoft Sans Serif"/>
          <w:lang w:val="es-ES"/>
        </w:rPr>
        <w:t xml:space="preserve"> la ocurrencia de una serie de yerros </w:t>
      </w:r>
      <w:r w:rsidR="007F1FA1" w:rsidRPr="00D36C62">
        <w:rPr>
          <w:rFonts w:eastAsia="Calibri" w:cs="Microsoft Sans Serif"/>
          <w:lang w:val="es-ES"/>
        </w:rPr>
        <w:t xml:space="preserve">que se cometieron </w:t>
      </w:r>
      <w:r w:rsidRPr="00D36C62">
        <w:rPr>
          <w:rFonts w:eastAsia="Calibri" w:cs="Microsoft Sans Serif"/>
          <w:lang w:val="es-ES"/>
        </w:rPr>
        <w:t xml:space="preserve">en el fallo de primer nivel al momento de la valoración de los testimonios rendidos por los menores </w:t>
      </w:r>
      <w:r w:rsidRPr="00D36C62">
        <w:rPr>
          <w:rFonts w:eastAsia="Calibri" w:cs="Microsoft Sans Serif"/>
          <w:i/>
          <w:lang w:val="es-ES"/>
        </w:rPr>
        <w:t>N.H.Z</w:t>
      </w:r>
      <w:r w:rsidRPr="00D36C62">
        <w:rPr>
          <w:rFonts w:eastAsia="Calibri" w:cs="Microsoft Sans Serif"/>
          <w:lang w:val="es-ES"/>
        </w:rPr>
        <w:t xml:space="preserve"> y </w:t>
      </w:r>
      <w:r w:rsidRPr="00D36C62">
        <w:rPr>
          <w:rFonts w:eastAsia="Calibri" w:cs="Microsoft Sans Serif"/>
          <w:i/>
          <w:lang w:val="es-ES"/>
        </w:rPr>
        <w:t>J.C.L.Z.</w:t>
      </w:r>
      <w:r w:rsidRPr="00D36C62">
        <w:rPr>
          <w:rFonts w:eastAsia="Calibri" w:cs="Microsoft Sans Serif"/>
          <w:lang w:val="es-ES"/>
        </w:rPr>
        <w:t xml:space="preserve"> quienes </w:t>
      </w:r>
      <w:r w:rsidR="007F1FA1" w:rsidRPr="00D36C62">
        <w:rPr>
          <w:rFonts w:eastAsia="Calibri" w:cs="Microsoft Sans Serif"/>
          <w:lang w:val="es-ES"/>
        </w:rPr>
        <w:t xml:space="preserve">supuestamente </w:t>
      </w:r>
      <w:r w:rsidRPr="00D36C62">
        <w:rPr>
          <w:rFonts w:eastAsia="Calibri" w:cs="Microsoft Sans Serif"/>
          <w:lang w:val="es-ES"/>
        </w:rPr>
        <w:t>incurrieron en una serie de contradicciones en sus atestaciones que afectaban la credibilidad de to</w:t>
      </w:r>
      <w:r w:rsidR="007C6499" w:rsidRPr="00D36C62">
        <w:rPr>
          <w:rFonts w:eastAsia="Calibri" w:cs="Microsoft Sans Serif"/>
          <w:lang w:val="es-ES"/>
        </w:rPr>
        <w:t>do lo que e</w:t>
      </w:r>
      <w:r w:rsidRPr="00D36C62">
        <w:rPr>
          <w:rFonts w:eastAsia="Calibri" w:cs="Microsoft Sans Serif"/>
          <w:lang w:val="es-ES"/>
        </w:rPr>
        <w:t xml:space="preserve">llos </w:t>
      </w:r>
      <w:r w:rsidR="007F1FA1" w:rsidRPr="00D36C62">
        <w:rPr>
          <w:rFonts w:eastAsia="Calibri" w:cs="Microsoft Sans Serif"/>
          <w:lang w:val="es-ES"/>
        </w:rPr>
        <w:t>había</w:t>
      </w:r>
      <w:r w:rsidR="007C6499" w:rsidRPr="00D36C62">
        <w:rPr>
          <w:rFonts w:eastAsia="Calibri" w:cs="Microsoft Sans Serif"/>
          <w:lang w:val="es-ES"/>
        </w:rPr>
        <w:t>n</w:t>
      </w:r>
      <w:r w:rsidRPr="00D36C62">
        <w:rPr>
          <w:rFonts w:eastAsia="Calibri" w:cs="Microsoft Sans Serif"/>
          <w:lang w:val="es-ES"/>
        </w:rPr>
        <w:t xml:space="preserve"> declarado en el proceso. </w:t>
      </w:r>
    </w:p>
    <w:p w:rsidR="007F1FA1" w:rsidRPr="00D36C62" w:rsidRDefault="007F1FA1" w:rsidP="00E82B5D">
      <w:pPr>
        <w:spacing w:line="276" w:lineRule="auto"/>
        <w:jc w:val="both"/>
        <w:rPr>
          <w:rFonts w:eastAsia="Calibri" w:cs="Microsoft Sans Serif"/>
          <w:lang w:val="es-ES"/>
        </w:rPr>
      </w:pPr>
    </w:p>
    <w:p w:rsidR="007F1FA1" w:rsidRPr="00D36C62" w:rsidRDefault="007F1FA1" w:rsidP="00E82B5D">
      <w:pPr>
        <w:spacing w:line="276" w:lineRule="auto"/>
        <w:jc w:val="both"/>
        <w:rPr>
          <w:rFonts w:eastAsia="Calibri" w:cs="Microsoft Sans Serif"/>
          <w:lang w:val="es-ES"/>
        </w:rPr>
      </w:pPr>
      <w:r w:rsidRPr="00D36C62">
        <w:rPr>
          <w:rFonts w:eastAsia="Calibri" w:cs="Microsoft Sans Serif"/>
          <w:lang w:val="es-ES"/>
        </w:rPr>
        <w:t xml:space="preserve">Frente a la tesis de la discrepancia propuesta por la recurrente </w:t>
      </w:r>
      <w:r w:rsidR="00C8701D" w:rsidRPr="00D36C62">
        <w:rPr>
          <w:rFonts w:eastAsia="Calibri" w:cs="Microsoft Sans Serif"/>
          <w:lang w:val="es-ES"/>
        </w:rPr>
        <w:t>la Sala es de la opinión que en la sentencia confutada no se incurrieron en los yerros de apreciación probatoria denunciados por la apelante para</w:t>
      </w:r>
      <w:r w:rsidRPr="00D36C62">
        <w:rPr>
          <w:rFonts w:eastAsia="Calibri" w:cs="Microsoft Sans Serif"/>
          <w:lang w:val="es-ES"/>
        </w:rPr>
        <w:t xml:space="preserve"> cuestionar la credibilidad de los testimonios absueltos por los menores, </w:t>
      </w:r>
      <w:r w:rsidR="00C8701D" w:rsidRPr="00D36C62">
        <w:rPr>
          <w:rFonts w:eastAsia="Calibri" w:cs="Microsoft Sans Serif"/>
          <w:lang w:val="es-ES"/>
        </w:rPr>
        <w:t xml:space="preserve">por lo siguiente: </w:t>
      </w:r>
    </w:p>
    <w:p w:rsidR="00C8701D" w:rsidRPr="00D36C62" w:rsidRDefault="00C8701D" w:rsidP="00E82B5D">
      <w:pPr>
        <w:spacing w:line="276" w:lineRule="auto"/>
        <w:jc w:val="both"/>
        <w:rPr>
          <w:rFonts w:eastAsia="Calibri" w:cs="Microsoft Sans Serif"/>
          <w:lang w:val="es-ES"/>
        </w:rPr>
      </w:pPr>
    </w:p>
    <w:p w:rsidR="00A94879" w:rsidRPr="00D36C62" w:rsidRDefault="00C8701D" w:rsidP="00E82B5D">
      <w:pPr>
        <w:pStyle w:val="Prrafodelista"/>
        <w:numPr>
          <w:ilvl w:val="0"/>
          <w:numId w:val="7"/>
        </w:numPr>
        <w:spacing w:line="276" w:lineRule="auto"/>
        <w:ind w:left="360"/>
        <w:jc w:val="both"/>
        <w:rPr>
          <w:rFonts w:eastAsia="Calibri" w:cs="Microsoft Sans Serif"/>
          <w:lang w:val="es-ES"/>
        </w:rPr>
      </w:pPr>
      <w:r w:rsidRPr="00D36C62">
        <w:rPr>
          <w:rFonts w:eastAsia="Calibri" w:cs="Microsoft Sans Serif"/>
          <w:lang w:val="es-ES"/>
        </w:rPr>
        <w:t xml:space="preserve">Si bien es cierto </w:t>
      </w:r>
      <w:r w:rsidR="00A94879" w:rsidRPr="00D36C62">
        <w:rPr>
          <w:rFonts w:eastAsia="Calibri" w:cs="Microsoft Sans Serif"/>
          <w:lang w:val="es-ES"/>
        </w:rPr>
        <w:t xml:space="preserve">de </w:t>
      </w:r>
      <w:r w:rsidRPr="00D36C62">
        <w:rPr>
          <w:rFonts w:eastAsia="Calibri" w:cs="Microsoft Sans Serif"/>
          <w:lang w:val="es-ES"/>
        </w:rPr>
        <w:t xml:space="preserve">que </w:t>
      </w:r>
      <w:r w:rsidR="00A94879" w:rsidRPr="00D36C62">
        <w:rPr>
          <w:rFonts w:eastAsia="Calibri" w:cs="Microsoft Sans Serif"/>
          <w:lang w:val="es-ES"/>
        </w:rPr>
        <w:t xml:space="preserve">las </w:t>
      </w:r>
      <w:r w:rsidRPr="00D36C62">
        <w:rPr>
          <w:rFonts w:eastAsia="Calibri" w:cs="Microsoft Sans Serif"/>
          <w:lang w:val="es-ES"/>
        </w:rPr>
        <w:t xml:space="preserve">declaraciones rendidas por los menores afloraría una contradicción respecto de hacia donde se dirigía </w:t>
      </w:r>
      <w:r w:rsidR="00A94879" w:rsidRPr="00D36C62">
        <w:rPr>
          <w:rFonts w:eastAsia="Calibri" w:cs="Microsoft Sans Serif"/>
          <w:lang w:val="es-ES"/>
        </w:rPr>
        <w:t xml:space="preserve">o venia </w:t>
      </w:r>
      <w:r w:rsidRPr="00D36C62">
        <w:rPr>
          <w:rFonts w:eastAsia="Calibri" w:cs="Microsoft Sans Serif"/>
          <w:lang w:val="es-ES"/>
        </w:rPr>
        <w:t xml:space="preserve">el Procesado en el momento en que por primera vez </w:t>
      </w:r>
      <w:r w:rsidR="00A94879" w:rsidRPr="00D36C62">
        <w:rPr>
          <w:rFonts w:eastAsia="Calibri" w:cs="Microsoft Sans Serif"/>
          <w:lang w:val="es-ES"/>
        </w:rPr>
        <w:t xml:space="preserve">Ellos </w:t>
      </w:r>
      <w:r w:rsidRPr="00D36C62">
        <w:rPr>
          <w:rFonts w:eastAsia="Calibri" w:cs="Microsoft Sans Serif"/>
          <w:lang w:val="es-ES"/>
        </w:rPr>
        <w:t>tuvieron contacto con Él</w:t>
      </w:r>
      <w:r w:rsidR="00E82B5D" w:rsidRPr="00D36C62">
        <w:rPr>
          <w:rFonts w:eastAsia="Calibri" w:cs="Microsoft Sans Serif"/>
          <w:lang w:val="es-ES"/>
        </w:rPr>
        <w:t>,</w:t>
      </w:r>
      <w:r w:rsidRPr="00D36C62">
        <w:rPr>
          <w:rFonts w:eastAsia="Calibri" w:cs="Microsoft Sans Serif"/>
          <w:lang w:val="es-ES"/>
        </w:rPr>
        <w:t xml:space="preserve"> y les cursó la invitación para que fueran a la finca a buscar unos frutos cítricos, ya que la menor “N.H.Z” dijo que el acusado </w:t>
      </w:r>
      <w:r w:rsidR="006D6FC2" w:rsidRPr="00D36C62">
        <w:rPr>
          <w:rFonts w:eastAsia="Calibri" w:cs="Microsoft Sans Serif"/>
          <w:lang w:val="es-ES"/>
        </w:rPr>
        <w:t>subía</w:t>
      </w:r>
      <w:r w:rsidRPr="00D36C62">
        <w:rPr>
          <w:rFonts w:eastAsia="Calibri" w:cs="Microsoft Sans Serif"/>
          <w:lang w:val="es-ES"/>
        </w:rPr>
        <w:t xml:space="preserve"> en una motocicleta cuando les hizo ese convite, mientras que su primo</w:t>
      </w:r>
      <w:r w:rsidR="006D6FC2" w:rsidRPr="00D36C62">
        <w:t xml:space="preserve"> </w:t>
      </w:r>
      <w:r w:rsidR="006D6FC2" w:rsidRPr="00D36C62">
        <w:rPr>
          <w:rFonts w:eastAsia="Calibri" w:cs="Microsoft Sans Serif"/>
          <w:lang w:val="es-ES"/>
        </w:rPr>
        <w:t xml:space="preserve">J.C.L.Z. adveró que el acriminado salía, al parecer de su casa, en una motocicleta; para la Sala, al igual que </w:t>
      </w:r>
      <w:r w:rsidR="00E82B5D" w:rsidRPr="00D36C62">
        <w:rPr>
          <w:rFonts w:eastAsia="Calibri" w:cs="Microsoft Sans Serif"/>
          <w:lang w:val="es-ES"/>
        </w:rPr>
        <w:t>e</w:t>
      </w:r>
      <w:r w:rsidR="006D6FC2" w:rsidRPr="00D36C62">
        <w:rPr>
          <w:rFonts w:eastAsia="Calibri" w:cs="Microsoft Sans Serif"/>
          <w:lang w:val="es-ES"/>
        </w:rPr>
        <w:t xml:space="preserve">l </w:t>
      </w:r>
      <w:r w:rsidR="006D6FC2" w:rsidRPr="00D36C62">
        <w:rPr>
          <w:rFonts w:eastAsia="Calibri" w:cs="Microsoft Sans Serif"/>
          <w:i/>
          <w:lang w:val="es-ES"/>
        </w:rPr>
        <w:t xml:space="preserve">A quo, </w:t>
      </w:r>
      <w:r w:rsidR="006D6FC2" w:rsidRPr="00D36C62">
        <w:rPr>
          <w:rFonts w:eastAsia="Calibri" w:cs="Microsoft Sans Serif"/>
          <w:lang w:val="es-ES"/>
        </w:rPr>
        <w:t xml:space="preserve">estamos en presencia de una contradicción intranscendente e irrelevante que en nada desnaturaliza ni afecta el núcleo </w:t>
      </w:r>
      <w:r w:rsidR="00A94879" w:rsidRPr="00D36C62">
        <w:rPr>
          <w:rFonts w:eastAsia="Calibri" w:cs="Microsoft Sans Serif"/>
          <w:lang w:val="es-ES"/>
        </w:rPr>
        <w:t xml:space="preserve">básico o </w:t>
      </w:r>
      <w:r w:rsidR="006D6FC2" w:rsidRPr="00D36C62">
        <w:rPr>
          <w:rFonts w:eastAsia="Calibri" w:cs="Microsoft Sans Serif"/>
          <w:lang w:val="es-ES"/>
        </w:rPr>
        <w:t xml:space="preserve">central de lo adverado por los testigos respecto a la forma o manera </w:t>
      </w:r>
      <w:r w:rsidR="00A94879" w:rsidRPr="00D36C62">
        <w:rPr>
          <w:rFonts w:eastAsia="Calibri" w:cs="Microsoft Sans Serif"/>
          <w:lang w:val="es-ES"/>
        </w:rPr>
        <w:t xml:space="preserve">de </w:t>
      </w:r>
      <w:r w:rsidR="006D6FC2" w:rsidRPr="00D36C62">
        <w:rPr>
          <w:rFonts w:eastAsia="Calibri" w:cs="Microsoft Sans Serif"/>
          <w:lang w:val="es-ES"/>
        </w:rPr>
        <w:t xml:space="preserve">como tuvieron contacto por primera vez con el acriminado. </w:t>
      </w:r>
      <w:r w:rsidR="00A94879" w:rsidRPr="00D36C62">
        <w:rPr>
          <w:rFonts w:eastAsia="Calibri" w:cs="Microsoft Sans Serif"/>
          <w:lang w:val="es-ES"/>
        </w:rPr>
        <w:t xml:space="preserve">Prueba de ello la obtenemos de un simple y </w:t>
      </w:r>
      <w:proofErr w:type="gramStart"/>
      <w:r w:rsidR="00A94879" w:rsidRPr="00D36C62">
        <w:rPr>
          <w:rFonts w:eastAsia="Calibri" w:cs="Microsoft Sans Serif"/>
          <w:lang w:val="es-ES"/>
        </w:rPr>
        <w:t xml:space="preserve">mero </w:t>
      </w:r>
      <w:r w:rsidR="006D6FC2" w:rsidRPr="00D36C62">
        <w:rPr>
          <w:rFonts w:eastAsia="Calibri" w:cs="Microsoft Sans Serif"/>
          <w:lang w:val="es-ES"/>
        </w:rPr>
        <w:t xml:space="preserve"> análisis</w:t>
      </w:r>
      <w:proofErr w:type="gramEnd"/>
      <w:r w:rsidR="006D6FC2" w:rsidRPr="00D36C62">
        <w:rPr>
          <w:rFonts w:eastAsia="Calibri" w:cs="Microsoft Sans Serif"/>
          <w:lang w:val="es-ES"/>
        </w:rPr>
        <w:t xml:space="preserve"> de los dichos de los testigos, </w:t>
      </w:r>
      <w:r w:rsidR="00A94879" w:rsidRPr="00D36C62">
        <w:rPr>
          <w:rFonts w:eastAsia="Calibri" w:cs="Microsoft Sans Serif"/>
          <w:lang w:val="es-ES"/>
        </w:rPr>
        <w:t>lo</w:t>
      </w:r>
      <w:r w:rsidR="00E82B5D" w:rsidRPr="00D36C62">
        <w:rPr>
          <w:rFonts w:eastAsia="Calibri" w:cs="Microsoft Sans Serif"/>
          <w:lang w:val="es-ES"/>
        </w:rPr>
        <w:t>s</w:t>
      </w:r>
      <w:r w:rsidR="00A94879" w:rsidRPr="00D36C62">
        <w:rPr>
          <w:rFonts w:eastAsia="Calibri" w:cs="Microsoft Sans Serif"/>
          <w:lang w:val="es-ES"/>
        </w:rPr>
        <w:t xml:space="preserve"> que al ser confrontado</w:t>
      </w:r>
      <w:r w:rsidR="007C6499" w:rsidRPr="00D36C62">
        <w:rPr>
          <w:rFonts w:eastAsia="Calibri" w:cs="Microsoft Sans Serif"/>
          <w:lang w:val="es-ES"/>
        </w:rPr>
        <w:t>s</w:t>
      </w:r>
      <w:r w:rsidR="00A94879" w:rsidRPr="00D36C62">
        <w:rPr>
          <w:rFonts w:eastAsia="Calibri" w:cs="Microsoft Sans Serif"/>
          <w:lang w:val="es-ES"/>
        </w:rPr>
        <w:t xml:space="preserve"> con el resto del acerv</w:t>
      </w:r>
      <w:r w:rsidR="007C6499" w:rsidRPr="00D36C62">
        <w:rPr>
          <w:rFonts w:eastAsia="Calibri" w:cs="Microsoft Sans Serif"/>
          <w:lang w:val="es-ES"/>
        </w:rPr>
        <w:t>o probatorio, se desprende que e</w:t>
      </w:r>
      <w:r w:rsidR="006D6FC2" w:rsidRPr="00D36C62">
        <w:rPr>
          <w:rFonts w:eastAsia="Calibri" w:cs="Microsoft Sans Serif"/>
          <w:lang w:val="es-ES"/>
        </w:rPr>
        <w:t>llos ese día, por órdenes de la Sra. OLGA INÉS ZAPATA</w:t>
      </w:r>
      <w:r w:rsidR="00297962" w:rsidRPr="00D36C62">
        <w:rPr>
          <w:rFonts w:eastAsia="Calibri" w:cs="Microsoft Sans Serif"/>
          <w:lang w:val="es-ES"/>
        </w:rPr>
        <w:t>,</w:t>
      </w:r>
      <w:r w:rsidR="006D6FC2" w:rsidRPr="00D36C62">
        <w:rPr>
          <w:rFonts w:eastAsia="Calibri" w:cs="Microsoft Sans Serif"/>
          <w:lang w:val="es-ES"/>
        </w:rPr>
        <w:t xml:space="preserve"> estaban acarreando</w:t>
      </w:r>
      <w:r w:rsidR="00A94879" w:rsidRPr="00D36C62">
        <w:rPr>
          <w:rFonts w:eastAsia="Calibri" w:cs="Microsoft Sans Serif"/>
          <w:lang w:val="es-ES"/>
        </w:rPr>
        <w:t xml:space="preserve"> </w:t>
      </w:r>
      <w:r w:rsidR="00E82B5D" w:rsidRPr="00D36C62">
        <w:rPr>
          <w:rFonts w:eastAsia="Calibri" w:cs="Microsoft Sans Serif"/>
          <w:lang w:val="es-ES"/>
        </w:rPr>
        <w:t xml:space="preserve">una </w:t>
      </w:r>
      <w:r w:rsidR="00E82B5D" w:rsidRPr="00D36C62">
        <w:rPr>
          <w:rFonts w:eastAsia="Calibri" w:cs="Microsoft Sans Serif"/>
          <w:lang w:val="es-ES"/>
        </w:rPr>
        <w:lastRenderedPageBreak/>
        <w:t>arena</w:t>
      </w:r>
      <w:r w:rsidR="00E82B5D" w:rsidRPr="00D36C62">
        <w:rPr>
          <w:rStyle w:val="Refdenotaalpie"/>
          <w:rFonts w:asciiTheme="minorHAnsi" w:eastAsia="Calibri" w:hAnsiTheme="minorHAnsi"/>
          <w:lang w:val="es-ES"/>
        </w:rPr>
        <w:footnoteReference w:id="2"/>
      </w:r>
      <w:r w:rsidR="00E82B5D" w:rsidRPr="00D36C62">
        <w:rPr>
          <w:rFonts w:eastAsia="Calibri" w:cs="Microsoft Sans Serif"/>
          <w:lang w:val="es-ES"/>
        </w:rPr>
        <w:t xml:space="preserve"> de una especie de escombrera, </w:t>
      </w:r>
      <w:r w:rsidR="00091B87" w:rsidRPr="00D36C62">
        <w:rPr>
          <w:rFonts w:eastAsia="Calibri" w:cs="Microsoft Sans Serif"/>
          <w:lang w:val="es-ES"/>
        </w:rPr>
        <w:t xml:space="preserve">cuando se encontraron con un fulano que se movilizaba en una motocicleta, quien los invitó para que fueran a su casa a recoger unas naranjas. </w:t>
      </w:r>
    </w:p>
    <w:p w:rsidR="00A94879" w:rsidRPr="00D36C62" w:rsidRDefault="00A94879" w:rsidP="00E82B5D">
      <w:pPr>
        <w:spacing w:line="276" w:lineRule="auto"/>
        <w:jc w:val="both"/>
        <w:rPr>
          <w:rFonts w:eastAsia="Calibri" w:cs="Microsoft Sans Serif"/>
          <w:lang w:val="es-ES"/>
        </w:rPr>
      </w:pPr>
    </w:p>
    <w:p w:rsidR="00C8701D" w:rsidRPr="00D36C62" w:rsidRDefault="00A94879" w:rsidP="00E82B5D">
      <w:pPr>
        <w:spacing w:line="276" w:lineRule="auto"/>
        <w:ind w:left="360"/>
        <w:jc w:val="both"/>
        <w:rPr>
          <w:rFonts w:eastAsia="Calibri" w:cs="Microsoft Sans Serif"/>
          <w:lang w:val="es-ES"/>
        </w:rPr>
      </w:pPr>
      <w:r w:rsidRPr="00D36C62">
        <w:rPr>
          <w:rFonts w:eastAsia="Calibri" w:cs="Microsoft Sans Serif"/>
          <w:lang w:val="es-ES"/>
        </w:rPr>
        <w:t>Por lo tanto, para la Sala, a pesar de la contradicción en las que incur</w:t>
      </w:r>
      <w:r w:rsidR="00473BCC" w:rsidRPr="00D36C62">
        <w:rPr>
          <w:rFonts w:eastAsia="Calibri" w:cs="Microsoft Sans Serif"/>
          <w:lang w:val="es-ES"/>
        </w:rPr>
        <w:t xml:space="preserve">rieron los testigos respecto del sitio hacia donde iba o venia </w:t>
      </w:r>
      <w:r w:rsidRPr="00D36C62">
        <w:rPr>
          <w:rFonts w:eastAsia="Calibri" w:cs="Microsoft Sans Serif"/>
          <w:lang w:val="es-ES"/>
        </w:rPr>
        <w:t>el Procesado</w:t>
      </w:r>
      <w:r w:rsidR="00473BCC" w:rsidRPr="00D36C62">
        <w:rPr>
          <w:rFonts w:eastAsia="Calibri" w:cs="Microsoft Sans Serif"/>
          <w:lang w:val="es-ES"/>
        </w:rPr>
        <w:t xml:space="preserve"> en una motocicleta</w:t>
      </w:r>
      <w:r w:rsidRPr="00D36C62">
        <w:rPr>
          <w:rFonts w:eastAsia="Calibri" w:cs="Microsoft Sans Serif"/>
          <w:lang w:val="es-ES"/>
        </w:rPr>
        <w:t xml:space="preserve">, no existe duda alguna que en el proceso está plenamente acreditado que el acusado </w:t>
      </w:r>
      <w:r w:rsidR="00E82B5D" w:rsidRPr="00D36C62">
        <w:rPr>
          <w:rFonts w:eastAsia="Calibri" w:cs="Microsoft Sans Serif"/>
          <w:lang w:val="es-ES"/>
        </w:rPr>
        <w:t xml:space="preserve">si </w:t>
      </w:r>
      <w:r w:rsidRPr="00D36C62">
        <w:rPr>
          <w:rFonts w:eastAsia="Calibri" w:cs="Microsoft Sans Serif"/>
          <w:lang w:val="es-ES"/>
        </w:rPr>
        <w:t xml:space="preserve">invitó a los testigos </w:t>
      </w:r>
      <w:r w:rsidR="00473BCC" w:rsidRPr="00D36C62">
        <w:rPr>
          <w:rFonts w:eastAsia="Calibri" w:cs="Microsoft Sans Serif"/>
          <w:lang w:val="es-ES"/>
        </w:rPr>
        <w:t xml:space="preserve">N.H.Z y J.C.L.Z. </w:t>
      </w:r>
      <w:r w:rsidRPr="00D36C62">
        <w:rPr>
          <w:rFonts w:eastAsia="Calibri" w:cs="Microsoft Sans Serif"/>
          <w:lang w:val="es-ES"/>
        </w:rPr>
        <w:t xml:space="preserve">para que fueran a su casa a recoger unos frutos cítricos, en el momento en el que Ellos estaban acarreando una arena. </w:t>
      </w:r>
    </w:p>
    <w:p w:rsidR="00297962" w:rsidRPr="00D36C62" w:rsidRDefault="00297962" w:rsidP="00E82B5D">
      <w:pPr>
        <w:spacing w:line="276" w:lineRule="auto"/>
        <w:jc w:val="both"/>
        <w:rPr>
          <w:rFonts w:eastAsia="Calibri" w:cs="Microsoft Sans Serif"/>
          <w:lang w:val="es-ES"/>
        </w:rPr>
      </w:pPr>
    </w:p>
    <w:p w:rsidR="00297962" w:rsidRPr="00D36C62" w:rsidRDefault="00297962" w:rsidP="00E82B5D">
      <w:pPr>
        <w:pStyle w:val="Prrafodelista"/>
        <w:numPr>
          <w:ilvl w:val="0"/>
          <w:numId w:val="7"/>
        </w:numPr>
        <w:spacing w:line="276" w:lineRule="auto"/>
        <w:ind w:left="360"/>
        <w:jc w:val="both"/>
        <w:rPr>
          <w:rFonts w:eastAsia="Calibri" w:cs="Microsoft Sans Serif"/>
          <w:lang w:val="es-ES"/>
        </w:rPr>
      </w:pPr>
      <w:r w:rsidRPr="00D36C62">
        <w:rPr>
          <w:rFonts w:eastAsia="Calibri" w:cs="Microsoft Sans Serif"/>
          <w:lang w:val="es-ES"/>
        </w:rPr>
        <w:t>Igual situación de irrelevancia contradictoria se presenta sobre lo</w:t>
      </w:r>
      <w:r w:rsidR="00431FE2" w:rsidRPr="00D36C62">
        <w:rPr>
          <w:rFonts w:eastAsia="Calibri" w:cs="Microsoft Sans Serif"/>
          <w:lang w:val="es-ES"/>
        </w:rPr>
        <w:t>s reclamos formulados por la recurrente frente a lo</w:t>
      </w:r>
      <w:r w:rsidRPr="00D36C62">
        <w:rPr>
          <w:rFonts w:eastAsia="Calibri" w:cs="Microsoft Sans Serif"/>
          <w:lang w:val="es-ES"/>
        </w:rPr>
        <w:t xml:space="preserve"> dicho por el menor J.C.L.Z. </w:t>
      </w:r>
      <w:r w:rsidR="00BE3504" w:rsidRPr="00D36C62">
        <w:rPr>
          <w:rFonts w:eastAsia="Calibri" w:cs="Microsoft Sans Serif"/>
          <w:lang w:val="es-ES"/>
        </w:rPr>
        <w:t>sobre</w:t>
      </w:r>
      <w:r w:rsidRPr="00D36C62">
        <w:rPr>
          <w:rFonts w:eastAsia="Calibri" w:cs="Microsoft Sans Serif"/>
          <w:lang w:val="es-ES"/>
        </w:rPr>
        <w:t xml:space="preserve"> que el Procesado les brindó un vaso con agua, lo que</w:t>
      </w:r>
      <w:r w:rsidR="00431FE2" w:rsidRPr="00D36C62">
        <w:rPr>
          <w:rFonts w:eastAsia="Calibri" w:cs="Microsoft Sans Serif"/>
          <w:lang w:val="es-ES"/>
        </w:rPr>
        <w:t>, en opinión de la apelante,</w:t>
      </w:r>
      <w:r w:rsidRPr="00D36C62">
        <w:rPr>
          <w:rFonts w:eastAsia="Calibri" w:cs="Microsoft Sans Serif"/>
          <w:lang w:val="es-ES"/>
        </w:rPr>
        <w:t xml:space="preserve"> no fue ratificado o verificado por la niña N.H.Z en su testimonio, ya que ello en nada afecta el </w:t>
      </w:r>
      <w:r w:rsidR="00940783" w:rsidRPr="00D36C62">
        <w:rPr>
          <w:rFonts w:eastAsia="Calibri" w:cs="Microsoft Sans Serif"/>
          <w:lang w:val="es-ES"/>
        </w:rPr>
        <w:t>núcleo</w:t>
      </w:r>
      <w:r w:rsidRPr="00D36C62">
        <w:rPr>
          <w:rFonts w:eastAsia="Calibri" w:cs="Microsoft Sans Serif"/>
          <w:lang w:val="es-ES"/>
        </w:rPr>
        <w:t xml:space="preserve"> central de lo declarado por los testigos respecto a que en efecto </w:t>
      </w:r>
      <w:r w:rsidR="00940783" w:rsidRPr="00D36C62">
        <w:rPr>
          <w:rFonts w:eastAsia="Calibri" w:cs="Microsoft Sans Serif"/>
          <w:lang w:val="es-ES"/>
        </w:rPr>
        <w:t xml:space="preserve">Ellos esa tarde </w:t>
      </w:r>
      <w:r w:rsidRPr="00D36C62">
        <w:rPr>
          <w:rFonts w:eastAsia="Calibri" w:cs="Microsoft Sans Serif"/>
          <w:lang w:val="es-ES"/>
        </w:rPr>
        <w:t>estuvieron en la finca del Procesado, quien los invitó para que fueran a recoger unas naranjas</w:t>
      </w:r>
      <w:r w:rsidR="00BE3504" w:rsidRPr="00D36C62">
        <w:rPr>
          <w:rFonts w:eastAsia="Calibri" w:cs="Microsoft Sans Serif"/>
          <w:lang w:val="es-ES"/>
        </w:rPr>
        <w:t>,</w:t>
      </w:r>
      <w:r w:rsidR="00431FE2" w:rsidRPr="00D36C62">
        <w:rPr>
          <w:rFonts w:eastAsia="Calibri" w:cs="Microsoft Sans Serif"/>
          <w:lang w:val="es-ES"/>
        </w:rPr>
        <w:t xml:space="preserve"> y que cuando llegaron a ese fundo con tal fin, después de ingresar a sus predios, su anfitrión </w:t>
      </w:r>
      <w:r w:rsidR="00BE3504" w:rsidRPr="00D36C62">
        <w:rPr>
          <w:rFonts w:eastAsia="Calibri" w:cs="Microsoft Sans Serif"/>
          <w:lang w:val="es-ES"/>
        </w:rPr>
        <w:t>los convidó</w:t>
      </w:r>
      <w:r w:rsidR="00431FE2" w:rsidRPr="00D36C62">
        <w:rPr>
          <w:rFonts w:eastAsia="Calibri" w:cs="Microsoft Sans Serif"/>
          <w:lang w:val="es-ES"/>
        </w:rPr>
        <w:t xml:space="preserve"> pa</w:t>
      </w:r>
      <w:r w:rsidR="007C6499" w:rsidRPr="00D36C62">
        <w:rPr>
          <w:rFonts w:eastAsia="Calibri" w:cs="Microsoft Sans Serif"/>
          <w:lang w:val="es-ES"/>
        </w:rPr>
        <w:t>ra que vieran una película que é</w:t>
      </w:r>
      <w:r w:rsidR="00431FE2" w:rsidRPr="00D36C62">
        <w:rPr>
          <w:rFonts w:eastAsia="Calibri" w:cs="Microsoft Sans Serif"/>
          <w:lang w:val="es-ES"/>
        </w:rPr>
        <w:t>l estaba viendo</w:t>
      </w:r>
      <w:r w:rsidRPr="00D36C62">
        <w:rPr>
          <w:rFonts w:eastAsia="Calibri" w:cs="Microsoft Sans Serif"/>
          <w:lang w:val="es-ES"/>
        </w:rPr>
        <w:t>.</w:t>
      </w:r>
    </w:p>
    <w:p w:rsidR="00940783" w:rsidRPr="00D36C62" w:rsidRDefault="00940783" w:rsidP="00E82B5D">
      <w:pPr>
        <w:spacing w:line="276" w:lineRule="auto"/>
        <w:jc w:val="both"/>
        <w:rPr>
          <w:rFonts w:eastAsia="Calibri" w:cs="Microsoft Sans Serif"/>
          <w:lang w:val="es-ES"/>
        </w:rPr>
      </w:pPr>
    </w:p>
    <w:p w:rsidR="00940783" w:rsidRPr="00D36C62" w:rsidRDefault="00613D31" w:rsidP="00E82B5D">
      <w:pPr>
        <w:spacing w:line="276" w:lineRule="auto"/>
        <w:ind w:left="360"/>
        <w:jc w:val="both"/>
        <w:rPr>
          <w:rFonts w:eastAsia="Calibri" w:cs="Microsoft Sans Serif"/>
          <w:lang w:val="es-ES"/>
        </w:rPr>
      </w:pPr>
      <w:r w:rsidRPr="00D36C62">
        <w:rPr>
          <w:rFonts w:eastAsia="Calibri" w:cs="Microsoft Sans Serif"/>
          <w:lang w:val="es-ES"/>
        </w:rPr>
        <w:t>Además</w:t>
      </w:r>
      <w:r w:rsidR="00940783" w:rsidRPr="00D36C62">
        <w:rPr>
          <w:rFonts w:eastAsia="Calibri" w:cs="Microsoft Sans Serif"/>
          <w:lang w:val="es-ES"/>
        </w:rPr>
        <w:t xml:space="preserve">, para la Sala la discrepancia propuesta por la apelante se </w:t>
      </w:r>
      <w:r w:rsidR="00297962" w:rsidRPr="00D36C62">
        <w:rPr>
          <w:rFonts w:eastAsia="Calibri" w:cs="Microsoft Sans Serif"/>
          <w:lang w:val="es-ES"/>
        </w:rPr>
        <w:t>torna un tanto extrem</w:t>
      </w:r>
      <w:r w:rsidR="00431FE2" w:rsidRPr="00D36C62">
        <w:rPr>
          <w:rFonts w:eastAsia="Calibri" w:cs="Microsoft Sans Serif"/>
          <w:lang w:val="es-ES"/>
        </w:rPr>
        <w:t>a</w:t>
      </w:r>
      <w:r w:rsidR="00297962" w:rsidRPr="00D36C62">
        <w:rPr>
          <w:rFonts w:eastAsia="Calibri" w:cs="Microsoft Sans Serif"/>
          <w:lang w:val="es-ES"/>
        </w:rPr>
        <w:t xml:space="preserve"> y hasta irracional, </w:t>
      </w:r>
      <w:r w:rsidR="00431FE2" w:rsidRPr="00D36C62">
        <w:rPr>
          <w:rFonts w:eastAsia="Calibri" w:cs="Microsoft Sans Serif"/>
          <w:lang w:val="es-ES"/>
        </w:rPr>
        <w:t>si se tiene en cuenta que</w:t>
      </w:r>
      <w:r w:rsidRPr="00D36C62">
        <w:rPr>
          <w:rFonts w:eastAsia="Calibri" w:cs="Microsoft Sans Serif"/>
          <w:lang w:val="es-ES"/>
        </w:rPr>
        <w:t xml:space="preserve"> la </w:t>
      </w:r>
      <w:r w:rsidR="00431FE2" w:rsidRPr="00D36C62">
        <w:rPr>
          <w:rFonts w:eastAsia="Calibri" w:cs="Microsoft Sans Serif"/>
          <w:lang w:val="es-ES"/>
        </w:rPr>
        <w:t>psicología</w:t>
      </w:r>
      <w:r w:rsidR="007C6499" w:rsidRPr="00D36C62">
        <w:rPr>
          <w:rFonts w:eastAsia="Calibri" w:cs="Microsoft Sans Serif"/>
          <w:lang w:val="es-ES"/>
        </w:rPr>
        <w:t xml:space="preserve"> del testimonio</w:t>
      </w:r>
      <w:r w:rsidRPr="00D36C62">
        <w:rPr>
          <w:rFonts w:eastAsia="Calibri" w:cs="Microsoft Sans Serif"/>
          <w:lang w:val="es-ES"/>
        </w:rPr>
        <w:t xml:space="preserve"> nos </w:t>
      </w:r>
      <w:r w:rsidR="00431FE2" w:rsidRPr="00D36C62">
        <w:rPr>
          <w:rFonts w:eastAsia="Calibri" w:cs="Microsoft Sans Serif"/>
          <w:lang w:val="es-ES"/>
        </w:rPr>
        <w:t>enseña</w:t>
      </w:r>
      <w:r w:rsidRPr="00D36C62">
        <w:rPr>
          <w:rFonts w:eastAsia="Calibri" w:cs="Microsoft Sans Serif"/>
          <w:lang w:val="es-ES"/>
        </w:rPr>
        <w:t xml:space="preserve"> </w:t>
      </w:r>
      <w:r w:rsidR="00BE3504" w:rsidRPr="00D36C62">
        <w:rPr>
          <w:rFonts w:eastAsia="Calibri" w:cs="Microsoft Sans Serif"/>
          <w:lang w:val="es-ES"/>
        </w:rPr>
        <w:t xml:space="preserve">que </w:t>
      </w:r>
      <w:r w:rsidRPr="00D36C62">
        <w:rPr>
          <w:rFonts w:eastAsia="Calibri" w:cs="Microsoft Sans Serif"/>
          <w:lang w:val="es-ES"/>
        </w:rPr>
        <w:t xml:space="preserve">no es probable que personas que presenciaron un mismo acontecimiento rindan versiones que coincidan entre </w:t>
      </w:r>
      <w:r w:rsidR="00E64FA9" w:rsidRPr="00D36C62">
        <w:rPr>
          <w:rFonts w:eastAsia="Calibri" w:cs="Microsoft Sans Serif"/>
          <w:lang w:val="es-ES"/>
        </w:rPr>
        <w:t>sí</w:t>
      </w:r>
      <w:r w:rsidRPr="00D36C62">
        <w:rPr>
          <w:rFonts w:eastAsia="Calibri" w:cs="Microsoft Sans Serif"/>
          <w:lang w:val="es-ES"/>
        </w:rPr>
        <w:t xml:space="preserve"> en </w:t>
      </w:r>
      <w:r w:rsidR="00BE3504" w:rsidRPr="00D36C62">
        <w:rPr>
          <w:rFonts w:eastAsia="Calibri" w:cs="Microsoft Sans Serif"/>
          <w:lang w:val="es-ES"/>
        </w:rPr>
        <w:t>sus</w:t>
      </w:r>
      <w:r w:rsidRPr="00D36C62">
        <w:rPr>
          <w:rFonts w:eastAsia="Calibri" w:cs="Microsoft Sans Serif"/>
          <w:lang w:val="es-ES"/>
        </w:rPr>
        <w:t xml:space="preserve"> más ínfimos detalles </w:t>
      </w:r>
      <w:r w:rsidR="00BE3504" w:rsidRPr="00D36C62">
        <w:rPr>
          <w:rFonts w:eastAsia="Calibri" w:cs="Microsoft Sans Serif"/>
          <w:lang w:val="es-ES"/>
        </w:rPr>
        <w:t xml:space="preserve">respecto </w:t>
      </w:r>
      <w:r w:rsidRPr="00D36C62">
        <w:rPr>
          <w:rFonts w:eastAsia="Calibri" w:cs="Microsoft Sans Serif"/>
          <w:lang w:val="es-ES"/>
        </w:rPr>
        <w:t xml:space="preserve">de lo </w:t>
      </w:r>
      <w:r w:rsidR="00431FE2" w:rsidRPr="00D36C62">
        <w:rPr>
          <w:rFonts w:eastAsia="Calibri" w:cs="Microsoft Sans Serif"/>
          <w:lang w:val="es-ES"/>
        </w:rPr>
        <w:t>sucedido</w:t>
      </w:r>
      <w:r w:rsidRPr="00D36C62">
        <w:rPr>
          <w:rFonts w:eastAsia="Calibri" w:cs="Microsoft Sans Serif"/>
          <w:lang w:val="es-ES"/>
        </w:rPr>
        <w:t xml:space="preserve">, </w:t>
      </w:r>
      <w:r w:rsidR="00431FE2" w:rsidRPr="00D36C62">
        <w:rPr>
          <w:rFonts w:eastAsia="Calibri" w:cs="Microsoft Sans Serif"/>
          <w:lang w:val="es-ES"/>
        </w:rPr>
        <w:t xml:space="preserve">por lo que es lógico que entre ambas declaraciones </w:t>
      </w:r>
      <w:r w:rsidR="007B1A1D" w:rsidRPr="00D36C62">
        <w:rPr>
          <w:rFonts w:eastAsia="Calibri" w:cs="Microsoft Sans Serif"/>
          <w:lang w:val="es-ES"/>
        </w:rPr>
        <w:t>puedan presentarse</w:t>
      </w:r>
      <w:r w:rsidR="00431FE2" w:rsidRPr="00D36C62">
        <w:rPr>
          <w:rFonts w:eastAsia="Calibri" w:cs="Microsoft Sans Serif"/>
          <w:lang w:val="es-ES"/>
        </w:rPr>
        <w:t xml:space="preserve"> insignificantes divergencias </w:t>
      </w:r>
      <w:r w:rsidRPr="00D36C62">
        <w:rPr>
          <w:rFonts w:eastAsia="Calibri" w:cs="Microsoft Sans Serif"/>
          <w:lang w:val="es-ES"/>
        </w:rPr>
        <w:t xml:space="preserve">y </w:t>
      </w:r>
      <w:r w:rsidR="00431FE2" w:rsidRPr="00D36C62">
        <w:rPr>
          <w:rFonts w:eastAsia="Calibri" w:cs="Microsoft Sans Serif"/>
          <w:lang w:val="es-ES"/>
        </w:rPr>
        <w:t>hasta desacuerdos</w:t>
      </w:r>
      <w:r w:rsidR="007B1A1D" w:rsidRPr="00D36C62">
        <w:rPr>
          <w:rFonts w:eastAsia="Calibri" w:cs="Microsoft Sans Serif"/>
          <w:lang w:val="es-ES"/>
        </w:rPr>
        <w:t xml:space="preserve"> menores</w:t>
      </w:r>
      <w:r w:rsidR="00431FE2" w:rsidRPr="00D36C62">
        <w:rPr>
          <w:rFonts w:eastAsia="Calibri" w:cs="Microsoft Sans Serif"/>
          <w:lang w:val="es-ES"/>
        </w:rPr>
        <w:t>; y más</w:t>
      </w:r>
      <w:r w:rsidRPr="00D36C62">
        <w:rPr>
          <w:rFonts w:eastAsia="Calibri" w:cs="Microsoft Sans Serif"/>
          <w:lang w:val="es-ES"/>
        </w:rPr>
        <w:t xml:space="preserve"> por el contrario</w:t>
      </w:r>
      <w:r w:rsidR="00431FE2" w:rsidRPr="00D36C62">
        <w:rPr>
          <w:rFonts w:eastAsia="Calibri" w:cs="Microsoft Sans Serif"/>
          <w:lang w:val="es-ES"/>
        </w:rPr>
        <w:t>,</w:t>
      </w:r>
      <w:r w:rsidRPr="00D36C62">
        <w:rPr>
          <w:rFonts w:eastAsia="Calibri" w:cs="Microsoft Sans Serif"/>
          <w:lang w:val="es-ES"/>
        </w:rPr>
        <w:t xml:space="preserve"> cuando entre esas declaraciones </w:t>
      </w:r>
      <w:r w:rsidR="00431FE2" w:rsidRPr="00D36C62">
        <w:rPr>
          <w:rFonts w:eastAsia="Calibri" w:cs="Microsoft Sans Serif"/>
          <w:lang w:val="es-ES"/>
        </w:rPr>
        <w:t>se presentan unas</w:t>
      </w:r>
      <w:r w:rsidRPr="00D36C62">
        <w:rPr>
          <w:rFonts w:eastAsia="Calibri" w:cs="Microsoft Sans Serif"/>
          <w:lang w:val="es-ES"/>
        </w:rPr>
        <w:t xml:space="preserve"> </w:t>
      </w:r>
      <w:r w:rsidR="00940783" w:rsidRPr="00D36C62">
        <w:rPr>
          <w:rFonts w:eastAsia="Calibri" w:cs="Microsoft Sans Serif"/>
          <w:lang w:val="es-ES"/>
        </w:rPr>
        <w:t>perfecta</w:t>
      </w:r>
      <w:r w:rsidRPr="00D36C62">
        <w:rPr>
          <w:rFonts w:eastAsia="Calibri" w:cs="Microsoft Sans Serif"/>
          <w:lang w:val="es-ES"/>
        </w:rPr>
        <w:t>s</w:t>
      </w:r>
      <w:r w:rsidR="00940783" w:rsidRPr="00D36C62">
        <w:rPr>
          <w:rFonts w:eastAsia="Calibri" w:cs="Microsoft Sans Serif"/>
          <w:lang w:val="es-ES"/>
        </w:rPr>
        <w:t xml:space="preserve"> coincidencia</w:t>
      </w:r>
      <w:r w:rsidRPr="00D36C62">
        <w:rPr>
          <w:rFonts w:eastAsia="Calibri" w:cs="Microsoft Sans Serif"/>
          <w:lang w:val="es-ES"/>
        </w:rPr>
        <w:t>s, tal factor</w:t>
      </w:r>
      <w:r w:rsidR="00940783" w:rsidRPr="00D36C62">
        <w:rPr>
          <w:rFonts w:eastAsia="Calibri" w:cs="Microsoft Sans Serif"/>
          <w:lang w:val="es-ES"/>
        </w:rPr>
        <w:t xml:space="preserve"> </w:t>
      </w:r>
      <w:r w:rsidRPr="00D36C62">
        <w:rPr>
          <w:rFonts w:eastAsia="Calibri" w:cs="Microsoft Sans Serif"/>
          <w:lang w:val="es-ES"/>
        </w:rPr>
        <w:t xml:space="preserve">es </w:t>
      </w:r>
      <w:r w:rsidR="00431FE2" w:rsidRPr="00D36C62">
        <w:rPr>
          <w:rFonts w:eastAsia="Calibri" w:cs="Microsoft Sans Serif"/>
          <w:lang w:val="es-ES"/>
        </w:rPr>
        <w:t>indicativo</w:t>
      </w:r>
      <w:r w:rsidRPr="00D36C62">
        <w:rPr>
          <w:rFonts w:eastAsia="Calibri" w:cs="Microsoft Sans Serif"/>
          <w:lang w:val="es-ES"/>
        </w:rPr>
        <w:t xml:space="preserve"> de que se </w:t>
      </w:r>
      <w:r w:rsidR="00431FE2" w:rsidRPr="00D36C62">
        <w:rPr>
          <w:rFonts w:eastAsia="Calibri" w:cs="Microsoft Sans Serif"/>
          <w:lang w:val="es-ES"/>
        </w:rPr>
        <w:t xml:space="preserve">podría </w:t>
      </w:r>
      <w:r w:rsidRPr="00D36C62">
        <w:rPr>
          <w:rFonts w:eastAsia="Calibri" w:cs="Microsoft Sans Serif"/>
          <w:lang w:val="es-ES"/>
        </w:rPr>
        <w:t>esta</w:t>
      </w:r>
      <w:r w:rsidR="00431FE2" w:rsidRPr="00D36C62">
        <w:rPr>
          <w:rFonts w:eastAsia="Calibri" w:cs="Microsoft Sans Serif"/>
          <w:lang w:val="es-ES"/>
        </w:rPr>
        <w:t>r</w:t>
      </w:r>
      <w:r w:rsidRPr="00D36C62">
        <w:rPr>
          <w:rFonts w:eastAsia="Calibri" w:cs="Microsoft Sans Serif"/>
          <w:lang w:val="es-ES"/>
        </w:rPr>
        <w:t xml:space="preserve"> en presencia de testigos </w:t>
      </w:r>
      <w:r w:rsidR="00940783" w:rsidRPr="00D36C62">
        <w:rPr>
          <w:rFonts w:eastAsia="Calibri" w:cs="Microsoft Sans Serif"/>
          <w:lang w:val="es-ES"/>
        </w:rPr>
        <w:t>preparado</w:t>
      </w:r>
      <w:r w:rsidRPr="00D36C62">
        <w:rPr>
          <w:rFonts w:eastAsia="Calibri" w:cs="Microsoft Sans Serif"/>
          <w:lang w:val="es-ES"/>
        </w:rPr>
        <w:t>s</w:t>
      </w:r>
      <w:r w:rsidR="00940783" w:rsidRPr="00D36C62">
        <w:rPr>
          <w:rFonts w:eastAsia="Calibri" w:cs="Microsoft Sans Serif"/>
          <w:lang w:val="es-ES"/>
        </w:rPr>
        <w:t xml:space="preserve"> o aleccionado</w:t>
      </w:r>
      <w:r w:rsidRPr="00D36C62">
        <w:rPr>
          <w:rFonts w:eastAsia="Calibri" w:cs="Microsoft Sans Serif"/>
          <w:lang w:val="es-ES"/>
        </w:rPr>
        <w:t>s</w:t>
      </w:r>
      <w:r w:rsidR="00940783" w:rsidRPr="00D36C62">
        <w:rPr>
          <w:rFonts w:eastAsia="Calibri" w:cs="Microsoft Sans Serif"/>
          <w:lang w:val="es-ES"/>
        </w:rPr>
        <w:t xml:space="preserve">. </w:t>
      </w:r>
    </w:p>
    <w:p w:rsidR="00E64FA9" w:rsidRPr="00D36C62" w:rsidRDefault="00E64FA9" w:rsidP="00E82B5D">
      <w:pPr>
        <w:spacing w:line="276" w:lineRule="auto"/>
        <w:ind w:left="360"/>
        <w:jc w:val="both"/>
        <w:rPr>
          <w:rFonts w:eastAsia="Calibri" w:cs="Microsoft Sans Serif"/>
          <w:lang w:val="es-ES"/>
        </w:rPr>
      </w:pPr>
    </w:p>
    <w:p w:rsidR="00297962" w:rsidRPr="00D36C62" w:rsidRDefault="00473BCC" w:rsidP="00E82B5D">
      <w:pPr>
        <w:pStyle w:val="Prrafodelista"/>
        <w:numPr>
          <w:ilvl w:val="0"/>
          <w:numId w:val="7"/>
        </w:numPr>
        <w:spacing w:line="276" w:lineRule="auto"/>
        <w:ind w:left="360"/>
        <w:jc w:val="both"/>
        <w:rPr>
          <w:rFonts w:eastAsia="Calibri" w:cs="Microsoft Sans Serif"/>
          <w:lang w:val="es-ES"/>
        </w:rPr>
      </w:pPr>
      <w:r w:rsidRPr="00D36C62">
        <w:rPr>
          <w:rFonts w:eastAsia="Calibri" w:cs="Microsoft Sans Serif"/>
          <w:lang w:val="es-ES"/>
        </w:rPr>
        <w:lastRenderedPageBreak/>
        <w:t xml:space="preserve">Es falso que los menores incurrieron en contradicciones en lo que atañe con las golosinas que supuestamente les ofreció el Procesado cuando Ellos </w:t>
      </w:r>
      <w:r w:rsidR="00D21F53" w:rsidRPr="00D36C62">
        <w:rPr>
          <w:rFonts w:eastAsia="Calibri" w:cs="Microsoft Sans Serif"/>
          <w:lang w:val="es-ES"/>
        </w:rPr>
        <w:t>arribaron</w:t>
      </w:r>
      <w:r w:rsidRPr="00D36C62">
        <w:rPr>
          <w:rFonts w:eastAsia="Calibri" w:cs="Microsoft Sans Serif"/>
          <w:lang w:val="es-ES"/>
        </w:rPr>
        <w:t xml:space="preserve"> a la finca, y </w:t>
      </w:r>
      <w:r w:rsidR="00144E19" w:rsidRPr="00D36C62">
        <w:rPr>
          <w:rFonts w:eastAsia="Calibri" w:cs="Microsoft Sans Serif"/>
          <w:lang w:val="es-ES"/>
        </w:rPr>
        <w:t>más</w:t>
      </w:r>
      <w:r w:rsidRPr="00D36C62">
        <w:rPr>
          <w:rFonts w:eastAsia="Calibri" w:cs="Microsoft Sans Serif"/>
          <w:lang w:val="es-ES"/>
        </w:rPr>
        <w:t xml:space="preserve"> por el contrario al parecer la apelante con sus reproches lo único que pretende es distorsionar o tergiversar lo que en verdad ocurrió, porque los menores en sus sendas declaraciones son coincidentes en que su anfitrión, cuando Ellos llegaron a la finca, les brindó una</w:t>
      </w:r>
      <w:r w:rsidR="00144E19" w:rsidRPr="00D36C62">
        <w:rPr>
          <w:rFonts w:eastAsia="Calibri" w:cs="Microsoft Sans Serif"/>
          <w:lang w:val="es-ES"/>
        </w:rPr>
        <w:t>s</w:t>
      </w:r>
      <w:r w:rsidRPr="00D36C62">
        <w:rPr>
          <w:rFonts w:eastAsia="Calibri" w:cs="Microsoft Sans Serif"/>
          <w:lang w:val="es-ES"/>
        </w:rPr>
        <w:t xml:space="preserve"> banana</w:t>
      </w:r>
      <w:r w:rsidR="00144E19" w:rsidRPr="00D36C62">
        <w:rPr>
          <w:rFonts w:eastAsia="Calibri" w:cs="Microsoft Sans Serif"/>
          <w:lang w:val="es-ES"/>
        </w:rPr>
        <w:t xml:space="preserve">s. Mientras que en lo que tiene que ver con el episodio del chicle, eso solo le pasó a la menor </w:t>
      </w:r>
      <w:r w:rsidR="00D21F53" w:rsidRPr="00D36C62">
        <w:rPr>
          <w:rFonts w:eastAsia="Calibri" w:cs="Microsoft Sans Serif"/>
          <w:lang w:val="es-ES"/>
        </w:rPr>
        <w:t>“</w:t>
      </w:r>
      <w:r w:rsidR="00144E19" w:rsidRPr="00D36C62">
        <w:rPr>
          <w:rFonts w:eastAsia="Calibri" w:cs="Microsoft Sans Serif"/>
          <w:lang w:val="es-ES"/>
        </w:rPr>
        <w:t>N.H.Z</w:t>
      </w:r>
      <w:r w:rsidR="00D21F53" w:rsidRPr="00D36C62">
        <w:rPr>
          <w:rFonts w:eastAsia="Calibri" w:cs="Microsoft Sans Serif"/>
          <w:lang w:val="es-ES"/>
        </w:rPr>
        <w:t>”</w:t>
      </w:r>
      <w:r w:rsidR="00144E19" w:rsidRPr="00D36C62">
        <w:rPr>
          <w:rFonts w:eastAsia="Calibri" w:cs="Microsoft Sans Serif"/>
          <w:lang w:val="es-ES"/>
        </w:rPr>
        <w:t>, a partir del momento en el que el procesado la apartó de su primo, a quien lo dej</w:t>
      </w:r>
      <w:r w:rsidR="00D21F53" w:rsidRPr="00D36C62">
        <w:rPr>
          <w:rFonts w:eastAsia="Calibri" w:cs="Microsoft Sans Serif"/>
          <w:lang w:val="es-ES"/>
        </w:rPr>
        <w:t>ó</w:t>
      </w:r>
      <w:r w:rsidR="00144E19" w:rsidRPr="00D36C62">
        <w:rPr>
          <w:rFonts w:eastAsia="Calibri" w:cs="Microsoft Sans Serif"/>
          <w:lang w:val="es-ES"/>
        </w:rPr>
        <w:t xml:space="preserve"> en el naranjo, para llevarla hacia la cocina, en donde ante</w:t>
      </w:r>
      <w:r w:rsidR="007C6499" w:rsidRPr="00D36C62">
        <w:rPr>
          <w:rFonts w:eastAsia="Calibri" w:cs="Microsoft Sans Serif"/>
          <w:lang w:val="es-ES"/>
        </w:rPr>
        <w:t>s de bajarle la ropa interior y mirarle</w:t>
      </w:r>
      <w:r w:rsidR="00144E19" w:rsidRPr="00D36C62">
        <w:rPr>
          <w:rFonts w:eastAsia="Calibri" w:cs="Microsoft Sans Serif"/>
          <w:lang w:val="es-ES"/>
        </w:rPr>
        <w:t xml:space="preserve"> los genitales, le dio unos chicles</w:t>
      </w:r>
      <w:r w:rsidR="00144E19" w:rsidRPr="00D36C62">
        <w:rPr>
          <w:rStyle w:val="Refdenotaalpie"/>
          <w:rFonts w:eastAsia="Calibri"/>
          <w:lang w:val="es-ES"/>
        </w:rPr>
        <w:footnoteReference w:id="3"/>
      </w:r>
      <w:r w:rsidR="00144E19" w:rsidRPr="00D36C62">
        <w:rPr>
          <w:rFonts w:eastAsia="Calibri" w:cs="Microsoft Sans Serif"/>
          <w:lang w:val="es-ES"/>
        </w:rPr>
        <w:t>.</w:t>
      </w:r>
    </w:p>
    <w:p w:rsidR="00297962" w:rsidRPr="00D36C62" w:rsidRDefault="00297962" w:rsidP="00E82B5D">
      <w:pPr>
        <w:spacing w:line="276" w:lineRule="auto"/>
        <w:jc w:val="both"/>
        <w:rPr>
          <w:rFonts w:eastAsia="Calibri" w:cs="Microsoft Sans Serif"/>
          <w:lang w:val="es-ES"/>
        </w:rPr>
      </w:pPr>
    </w:p>
    <w:p w:rsidR="00BE3504" w:rsidRPr="00D36C62" w:rsidRDefault="00297962" w:rsidP="00E82B5D">
      <w:pPr>
        <w:spacing w:line="276" w:lineRule="auto"/>
        <w:ind w:left="360"/>
        <w:jc w:val="both"/>
        <w:rPr>
          <w:rFonts w:eastAsia="Calibri" w:cs="Microsoft Sans Serif"/>
          <w:lang w:val="es-ES"/>
        </w:rPr>
      </w:pPr>
      <w:r w:rsidRPr="00D36C62">
        <w:rPr>
          <w:rFonts w:eastAsia="Calibri" w:cs="Microsoft Sans Serif"/>
          <w:lang w:val="es-ES"/>
        </w:rPr>
        <w:t xml:space="preserve">En suma, de lo anterior se podrá colegir que la Defensa con sus reproches </w:t>
      </w:r>
      <w:proofErr w:type="spellStart"/>
      <w:r w:rsidR="00881EB8" w:rsidRPr="00D36C62">
        <w:rPr>
          <w:rFonts w:eastAsia="Calibri" w:cs="Microsoft Sans Serif"/>
          <w:lang w:val="es-ES"/>
        </w:rPr>
        <w:t>esta</w:t>
      </w:r>
      <w:proofErr w:type="spellEnd"/>
      <w:r w:rsidR="00881EB8" w:rsidRPr="00D36C62">
        <w:rPr>
          <w:rFonts w:eastAsia="Calibri" w:cs="Microsoft Sans Serif"/>
          <w:lang w:val="es-ES"/>
        </w:rPr>
        <w:t xml:space="preserve"> </w:t>
      </w:r>
      <w:r w:rsidRPr="00D36C62">
        <w:rPr>
          <w:rFonts w:eastAsia="Calibri" w:cs="Microsoft Sans Serif"/>
          <w:lang w:val="es-ES"/>
        </w:rPr>
        <w:t>distorsiona</w:t>
      </w:r>
      <w:r w:rsidR="00881EB8" w:rsidRPr="00D36C62">
        <w:rPr>
          <w:rFonts w:eastAsia="Calibri" w:cs="Microsoft Sans Serif"/>
          <w:lang w:val="es-ES"/>
        </w:rPr>
        <w:t>ndo</w:t>
      </w:r>
      <w:r w:rsidRPr="00D36C62">
        <w:rPr>
          <w:rFonts w:eastAsia="Calibri" w:cs="Microsoft Sans Serif"/>
          <w:lang w:val="es-ES"/>
        </w:rPr>
        <w:t xml:space="preserve"> dos eventos que ocurrieron en momentos cronológicos diferentes para hacerlos </w:t>
      </w:r>
      <w:r w:rsidR="00D21F53" w:rsidRPr="00D36C62">
        <w:rPr>
          <w:rFonts w:eastAsia="Calibri" w:cs="Microsoft Sans Serif"/>
          <w:lang w:val="es-ES"/>
        </w:rPr>
        <w:t xml:space="preserve">hacer ver </w:t>
      </w:r>
      <w:r w:rsidRPr="00D36C62">
        <w:rPr>
          <w:rFonts w:eastAsia="Calibri" w:cs="Microsoft Sans Serif"/>
          <w:lang w:val="es-ES"/>
        </w:rPr>
        <w:t>como si hubie</w:t>
      </w:r>
      <w:r w:rsidR="00D21F53" w:rsidRPr="00D36C62">
        <w:rPr>
          <w:rFonts w:eastAsia="Calibri" w:cs="Microsoft Sans Serif"/>
          <w:lang w:val="es-ES"/>
        </w:rPr>
        <w:t>ran ocurrido en un mismo contexto</w:t>
      </w:r>
      <w:r w:rsidRPr="00D36C62">
        <w:rPr>
          <w:rFonts w:eastAsia="Calibri" w:cs="Microsoft Sans Serif"/>
          <w:lang w:val="es-ES"/>
        </w:rPr>
        <w:t>; lo cual</w:t>
      </w:r>
      <w:r w:rsidR="00431FE2" w:rsidRPr="00D36C62">
        <w:rPr>
          <w:rFonts w:eastAsia="Calibri" w:cs="Microsoft Sans Serif"/>
          <w:lang w:val="es-ES"/>
        </w:rPr>
        <w:t xml:space="preserve"> no es correcto</w:t>
      </w:r>
      <w:r w:rsidRPr="00D36C62">
        <w:rPr>
          <w:rFonts w:eastAsia="Calibri" w:cs="Microsoft Sans Serif"/>
          <w:lang w:val="es-ES"/>
        </w:rPr>
        <w:t xml:space="preserve"> </w:t>
      </w:r>
      <w:r w:rsidR="00431FE2" w:rsidRPr="00D36C62">
        <w:rPr>
          <w:rFonts w:eastAsia="Calibri" w:cs="Microsoft Sans Serif"/>
          <w:lang w:val="es-ES"/>
        </w:rPr>
        <w:t xml:space="preserve">por no acompasarse </w:t>
      </w:r>
      <w:r w:rsidR="00881EB8" w:rsidRPr="00D36C62">
        <w:rPr>
          <w:rFonts w:eastAsia="Calibri" w:cs="Microsoft Sans Serif"/>
          <w:lang w:val="es-ES"/>
        </w:rPr>
        <w:t xml:space="preserve">con </w:t>
      </w:r>
      <w:r w:rsidRPr="00D36C62">
        <w:rPr>
          <w:rFonts w:eastAsia="Calibri" w:cs="Microsoft Sans Serif"/>
          <w:lang w:val="es-ES"/>
        </w:rPr>
        <w:t>la realidad prob</w:t>
      </w:r>
      <w:r w:rsidR="00431FE2" w:rsidRPr="00D36C62">
        <w:rPr>
          <w:rFonts w:eastAsia="Calibri" w:cs="Microsoft Sans Serif"/>
          <w:lang w:val="es-ES"/>
        </w:rPr>
        <w:t>atoria</w:t>
      </w:r>
      <w:r w:rsidRPr="00D36C62">
        <w:rPr>
          <w:rFonts w:eastAsia="Calibri" w:cs="Microsoft Sans Serif"/>
          <w:lang w:val="es-ES"/>
        </w:rPr>
        <w:t xml:space="preserve">. </w:t>
      </w:r>
    </w:p>
    <w:p w:rsidR="00BE3504" w:rsidRPr="00D36C62" w:rsidRDefault="00BE3504" w:rsidP="00E82B5D">
      <w:pPr>
        <w:spacing w:line="276" w:lineRule="auto"/>
        <w:jc w:val="both"/>
        <w:rPr>
          <w:rFonts w:eastAsia="Calibri" w:cs="Microsoft Sans Serif"/>
          <w:lang w:val="es-ES"/>
        </w:rPr>
      </w:pPr>
    </w:p>
    <w:p w:rsidR="00E64FA9" w:rsidRPr="00D36C62" w:rsidRDefault="00BE3504" w:rsidP="00E82B5D">
      <w:pPr>
        <w:pStyle w:val="Prrafodelista"/>
        <w:numPr>
          <w:ilvl w:val="0"/>
          <w:numId w:val="7"/>
        </w:numPr>
        <w:spacing w:line="276" w:lineRule="auto"/>
        <w:ind w:left="360"/>
        <w:jc w:val="both"/>
        <w:rPr>
          <w:rFonts w:eastAsia="Calibri" w:cs="Microsoft Sans Serif"/>
          <w:lang w:val="es-ES"/>
        </w:rPr>
      </w:pPr>
      <w:r w:rsidRPr="00D36C62">
        <w:rPr>
          <w:rFonts w:eastAsia="Calibri" w:cs="Microsoft Sans Serif"/>
          <w:lang w:val="es-ES"/>
        </w:rPr>
        <w:t xml:space="preserve">No es cierto que respecto a la forma como se ventilaron los hechos, los menores incurrieron en contradicciones en sus relatos, </w:t>
      </w:r>
      <w:proofErr w:type="gramStart"/>
      <w:r w:rsidRPr="00D36C62">
        <w:rPr>
          <w:rFonts w:eastAsia="Calibri" w:cs="Microsoft Sans Serif"/>
          <w:lang w:val="es-ES"/>
        </w:rPr>
        <w:t>ya que</w:t>
      </w:r>
      <w:proofErr w:type="gramEnd"/>
      <w:r w:rsidRPr="00D36C62">
        <w:rPr>
          <w:rFonts w:eastAsia="Calibri" w:cs="Microsoft Sans Serif"/>
          <w:lang w:val="es-ES"/>
        </w:rPr>
        <w:t xml:space="preserve"> si se analiza</w:t>
      </w:r>
      <w:r w:rsidR="00D21F53" w:rsidRPr="00D36C62">
        <w:rPr>
          <w:rFonts w:eastAsia="Calibri" w:cs="Microsoft Sans Serif"/>
          <w:lang w:val="es-ES"/>
        </w:rPr>
        <w:t>n</w:t>
      </w:r>
      <w:r w:rsidRPr="00D36C62">
        <w:rPr>
          <w:rFonts w:eastAsia="Calibri" w:cs="Microsoft Sans Serif"/>
          <w:lang w:val="es-ES"/>
        </w:rPr>
        <w:t xml:space="preserve"> de manera conjunta y contextualizada las pruebas habidas en el proceso, o sea lo atestado por OLGA INÉS ZAPATA y JOHN JAIRO HERNÁNDEZ, y lo</w:t>
      </w:r>
      <w:r w:rsidR="00E64FA9" w:rsidRPr="00D36C62">
        <w:rPr>
          <w:rFonts w:eastAsia="Calibri" w:cs="Microsoft Sans Serif"/>
          <w:lang w:val="es-ES"/>
        </w:rPr>
        <w:t>s</w:t>
      </w:r>
      <w:r w:rsidRPr="00D36C62">
        <w:rPr>
          <w:rFonts w:eastAsia="Calibri" w:cs="Microsoft Sans Serif"/>
          <w:lang w:val="es-ES"/>
        </w:rPr>
        <w:t xml:space="preserve"> menores N.H.Z y J.C.L.Z.</w:t>
      </w:r>
      <w:r w:rsidR="00297962" w:rsidRPr="00D36C62">
        <w:rPr>
          <w:rFonts w:eastAsia="Calibri" w:cs="Microsoft Sans Serif"/>
          <w:lang w:val="es-ES"/>
        </w:rPr>
        <w:t xml:space="preserve"> </w:t>
      </w:r>
      <w:r w:rsidRPr="00D36C62">
        <w:rPr>
          <w:rFonts w:eastAsia="Calibri" w:cs="Microsoft Sans Serif"/>
          <w:lang w:val="es-ES"/>
        </w:rPr>
        <w:t xml:space="preserve">se tiene que cuando la niña regresó a su casa, </w:t>
      </w:r>
      <w:r w:rsidR="00D21F53" w:rsidRPr="00D36C62">
        <w:rPr>
          <w:rFonts w:eastAsia="Calibri" w:cs="Microsoft Sans Serif"/>
          <w:lang w:val="es-ES"/>
        </w:rPr>
        <w:t xml:space="preserve">Ella </w:t>
      </w:r>
      <w:r w:rsidRPr="00D36C62">
        <w:rPr>
          <w:rFonts w:eastAsia="Calibri" w:cs="Microsoft Sans Serif"/>
          <w:lang w:val="es-ES"/>
        </w:rPr>
        <w:t>tenía una rara actitud y se metió en una habitación en donde se puso a llorar. Y al ser indagada por su madre del porque lloraba, Ella le contó lo que le pasó con el vecino sátiro, lo que a su vez catalizó para que su padre acudiera a las autoridades para ponerlas en conocimiento de lo sucedido</w:t>
      </w:r>
      <w:r w:rsidR="00E64FA9" w:rsidRPr="00D36C62">
        <w:rPr>
          <w:rFonts w:eastAsia="Calibri" w:cs="Microsoft Sans Serif"/>
          <w:lang w:val="es-ES"/>
        </w:rPr>
        <w:t>.</w:t>
      </w:r>
      <w:r w:rsidRPr="00D36C62">
        <w:rPr>
          <w:rFonts w:eastAsia="Calibri" w:cs="Microsoft Sans Serif"/>
          <w:lang w:val="es-ES"/>
        </w:rPr>
        <w:t xml:space="preserve">  </w:t>
      </w:r>
    </w:p>
    <w:p w:rsidR="00E64FA9" w:rsidRPr="00D36C62" w:rsidRDefault="00E64FA9" w:rsidP="00E82B5D">
      <w:pPr>
        <w:spacing w:line="276" w:lineRule="auto"/>
        <w:jc w:val="both"/>
        <w:rPr>
          <w:rFonts w:eastAsia="Calibri" w:cs="Microsoft Sans Serif"/>
          <w:lang w:val="es-ES"/>
        </w:rPr>
      </w:pPr>
    </w:p>
    <w:p w:rsidR="00E64FA9" w:rsidRPr="00D36C62" w:rsidRDefault="00E64FA9" w:rsidP="00E82B5D">
      <w:pPr>
        <w:spacing w:line="276" w:lineRule="auto"/>
        <w:jc w:val="both"/>
        <w:rPr>
          <w:rFonts w:eastAsia="Calibri" w:cs="Microsoft Sans Serif"/>
          <w:lang w:val="es-ES"/>
        </w:rPr>
      </w:pPr>
      <w:r w:rsidRPr="00D36C62">
        <w:rPr>
          <w:rFonts w:eastAsia="Calibri" w:cs="Microsoft Sans Serif"/>
          <w:lang w:val="es-ES"/>
        </w:rPr>
        <w:t xml:space="preserve">Por lo tanto, de todo lo antes expuesto, la Sala concluye que en el fallo opugnado no se incurrieron en los yerros de apreciación probatoria denunciados por la apelante en lo que tiene que ver con la </w:t>
      </w:r>
      <w:r w:rsidR="00D21F53" w:rsidRPr="00D36C62">
        <w:rPr>
          <w:rFonts w:eastAsia="Calibri" w:cs="Microsoft Sans Serif"/>
          <w:lang w:val="es-ES"/>
        </w:rPr>
        <w:t xml:space="preserve">errónea </w:t>
      </w:r>
      <w:r w:rsidRPr="00D36C62">
        <w:rPr>
          <w:rFonts w:eastAsia="Calibri" w:cs="Microsoft Sans Serif"/>
          <w:lang w:val="es-ES"/>
        </w:rPr>
        <w:t xml:space="preserve">valoración de los testimonios rendidos por los menores </w:t>
      </w:r>
      <w:r w:rsidRPr="00D36C62">
        <w:rPr>
          <w:rFonts w:eastAsia="Calibri" w:cs="Microsoft Sans Serif"/>
          <w:lang w:val="es-ES"/>
        </w:rPr>
        <w:lastRenderedPageBreak/>
        <w:t>N.H.Z y J.C.L.Z. y el grado de credibilidad otorgado a sus atestaciones.</w:t>
      </w:r>
    </w:p>
    <w:p w:rsidR="00881EB8" w:rsidRPr="00D36C62" w:rsidRDefault="00881EB8" w:rsidP="00E82B5D">
      <w:pPr>
        <w:spacing w:line="276" w:lineRule="auto"/>
        <w:jc w:val="both"/>
        <w:rPr>
          <w:rFonts w:eastAsia="Calibri" w:cs="Microsoft Sans Serif"/>
          <w:lang w:val="es-ES"/>
        </w:rPr>
      </w:pPr>
    </w:p>
    <w:p w:rsidR="00881EB8" w:rsidRPr="00D36C62" w:rsidRDefault="00881EB8" w:rsidP="00E82B5D">
      <w:pPr>
        <w:spacing w:line="276" w:lineRule="auto"/>
        <w:jc w:val="both"/>
        <w:rPr>
          <w:rFonts w:eastAsia="Calibri" w:cs="Microsoft Sans Serif"/>
          <w:lang w:val="es-ES"/>
        </w:rPr>
      </w:pPr>
      <w:r w:rsidRPr="00D36C62">
        <w:rPr>
          <w:rFonts w:eastAsia="Calibri" w:cs="Microsoft Sans Serif"/>
          <w:lang w:val="es-ES"/>
        </w:rPr>
        <w:t xml:space="preserve">Ahora, en lo que atañe con el otro reproche denunciado por la recurrente en contra de la sentencia apelada, el cual tiene que ver con la preterición del testimonio absuelto por EDGAR AGUIRRE CASTAÑO, </w:t>
      </w:r>
      <w:r w:rsidR="00D21F53" w:rsidRPr="00D36C62">
        <w:rPr>
          <w:rFonts w:eastAsia="Calibri" w:cs="Microsoft Sans Serif"/>
          <w:lang w:val="es-ES"/>
        </w:rPr>
        <w:t>vemos que después de un</w:t>
      </w:r>
      <w:r w:rsidRPr="00D36C62">
        <w:rPr>
          <w:rFonts w:eastAsia="Calibri" w:cs="Microsoft Sans Serif"/>
          <w:lang w:val="es-ES"/>
        </w:rPr>
        <w:t xml:space="preserve"> simple análisis del proceso, no existe duda alguna que en efecto en el fallo confutado se ignoró valorar lo </w:t>
      </w:r>
      <w:r w:rsidR="00D21F53" w:rsidRPr="00D36C62">
        <w:rPr>
          <w:rFonts w:eastAsia="Calibri" w:cs="Microsoft Sans Serif"/>
          <w:lang w:val="es-ES"/>
        </w:rPr>
        <w:t>atestado por el aludido testigo.</w:t>
      </w:r>
      <w:r w:rsidRPr="00D36C62">
        <w:rPr>
          <w:rFonts w:eastAsia="Calibri" w:cs="Microsoft Sans Serif"/>
          <w:lang w:val="es-ES"/>
        </w:rPr>
        <w:t xml:space="preserve"> </w:t>
      </w:r>
      <w:r w:rsidR="00D21F53" w:rsidRPr="00D36C62">
        <w:rPr>
          <w:rFonts w:eastAsia="Calibri" w:cs="Microsoft Sans Serif"/>
          <w:lang w:val="es-ES"/>
        </w:rPr>
        <w:t>P</w:t>
      </w:r>
      <w:r w:rsidRPr="00D36C62">
        <w:rPr>
          <w:rFonts w:eastAsia="Calibri" w:cs="Microsoft Sans Serif"/>
          <w:lang w:val="es-ES"/>
        </w:rPr>
        <w:t xml:space="preserve">ero a pesar de la ocurrencia de dicho dislate, la Sala es de la opinión que en el evento de que en la sentencia se hubiera apreciado lo declarado por el testigo de marras, </w:t>
      </w:r>
      <w:r w:rsidR="009768B5" w:rsidRPr="00D36C62">
        <w:rPr>
          <w:rFonts w:eastAsia="Calibri" w:cs="Microsoft Sans Serif"/>
          <w:lang w:val="es-ES"/>
        </w:rPr>
        <w:t>existían</w:t>
      </w:r>
      <w:r w:rsidRPr="00D36C62">
        <w:rPr>
          <w:rFonts w:eastAsia="Calibri" w:cs="Microsoft Sans Serif"/>
          <w:lang w:val="es-ES"/>
        </w:rPr>
        <w:t xml:space="preserve"> plausibles razones para dudar de la imparcialidad de sus dichos,</w:t>
      </w:r>
      <w:r w:rsidR="00D21F53" w:rsidRPr="00D36C62">
        <w:rPr>
          <w:rFonts w:eastAsia="Calibri" w:cs="Microsoft Sans Serif"/>
          <w:lang w:val="es-ES"/>
        </w:rPr>
        <w:t xml:space="preserve"> lo que</w:t>
      </w:r>
      <w:r w:rsidRPr="00D36C62">
        <w:rPr>
          <w:rFonts w:eastAsia="Calibri" w:cs="Microsoft Sans Serif"/>
          <w:lang w:val="es-ES"/>
        </w:rPr>
        <w:t xml:space="preserve"> seguramente </w:t>
      </w:r>
      <w:r w:rsidR="00D21F53" w:rsidRPr="00D36C62">
        <w:rPr>
          <w:rFonts w:eastAsia="Calibri" w:cs="Microsoft Sans Serif"/>
          <w:lang w:val="es-ES"/>
        </w:rPr>
        <w:t xml:space="preserve">incidiría para </w:t>
      </w:r>
      <w:r w:rsidRPr="00D36C62">
        <w:rPr>
          <w:rFonts w:eastAsia="Calibri" w:cs="Microsoft Sans Serif"/>
          <w:lang w:val="es-ES"/>
        </w:rPr>
        <w:t xml:space="preserve">que el resultado </w:t>
      </w:r>
      <w:r w:rsidR="00D21F53" w:rsidRPr="00D36C62">
        <w:rPr>
          <w:rFonts w:eastAsia="Calibri" w:cs="Microsoft Sans Serif"/>
          <w:lang w:val="es-ES"/>
        </w:rPr>
        <w:t xml:space="preserve">sea </w:t>
      </w:r>
      <w:r w:rsidRPr="00D36C62">
        <w:rPr>
          <w:rFonts w:eastAsia="Calibri" w:cs="Microsoft Sans Serif"/>
          <w:lang w:val="es-ES"/>
        </w:rPr>
        <w:t xml:space="preserve">el mismo: dar por plenamente acreditado el compromiso penal endilgado en el pliego de cargos en contra del </w:t>
      </w:r>
      <w:r w:rsidR="007C6499" w:rsidRPr="00D36C62">
        <w:rPr>
          <w:rFonts w:eastAsia="Calibri" w:cs="Microsoft Sans Serif"/>
          <w:lang w:val="es-ES"/>
        </w:rPr>
        <w:t>Procesado SIGI</w:t>
      </w:r>
      <w:r w:rsidRPr="00D36C62">
        <w:rPr>
          <w:rFonts w:eastAsia="Calibri" w:cs="Microsoft Sans Serif"/>
          <w:lang w:val="es-ES"/>
        </w:rPr>
        <w:t>FREDO MORALES LÓPEZ.</w:t>
      </w:r>
    </w:p>
    <w:p w:rsidR="00881EB8" w:rsidRPr="00D36C62" w:rsidRDefault="00881EB8" w:rsidP="00E82B5D">
      <w:pPr>
        <w:spacing w:line="276" w:lineRule="auto"/>
        <w:jc w:val="both"/>
        <w:rPr>
          <w:rFonts w:eastAsia="Calibri" w:cs="Microsoft Sans Serif"/>
          <w:lang w:val="es-ES"/>
        </w:rPr>
      </w:pPr>
    </w:p>
    <w:p w:rsidR="00881EB8" w:rsidRPr="00D36C62" w:rsidRDefault="00881EB8" w:rsidP="00E82B5D">
      <w:pPr>
        <w:spacing w:line="276" w:lineRule="auto"/>
        <w:jc w:val="both"/>
        <w:rPr>
          <w:rFonts w:eastAsia="Calibri" w:cs="Microsoft Sans Serif"/>
          <w:lang w:val="es-ES"/>
        </w:rPr>
      </w:pPr>
      <w:r w:rsidRPr="00D36C62">
        <w:rPr>
          <w:rFonts w:eastAsia="Calibri" w:cs="Microsoft Sans Serif"/>
          <w:lang w:val="es-ES"/>
        </w:rPr>
        <w:t xml:space="preserve">Para llegar a la anterior conclusión, </w:t>
      </w:r>
      <w:r w:rsidR="00E958E5" w:rsidRPr="00D36C62">
        <w:rPr>
          <w:rFonts w:eastAsia="Calibri" w:cs="Microsoft Sans Serif"/>
          <w:lang w:val="es-ES"/>
        </w:rPr>
        <w:t>inicialmente se torna necesario confrontar</w:t>
      </w:r>
      <w:r w:rsidRPr="00D36C62">
        <w:rPr>
          <w:rFonts w:eastAsia="Calibri" w:cs="Microsoft Sans Serif"/>
          <w:lang w:val="es-ES"/>
        </w:rPr>
        <w:t xml:space="preserve"> lo atestado por EDGAR AGUIRRE CASTAÑO</w:t>
      </w:r>
      <w:r w:rsidR="00E958E5" w:rsidRPr="00D36C62">
        <w:rPr>
          <w:rFonts w:eastAsia="Calibri" w:cs="Microsoft Sans Serif"/>
          <w:lang w:val="es-ES"/>
        </w:rPr>
        <w:t xml:space="preserve"> con</w:t>
      </w:r>
      <w:r w:rsidRPr="00D36C62">
        <w:rPr>
          <w:rFonts w:eastAsia="Calibri" w:cs="Microsoft Sans Serif"/>
          <w:lang w:val="es-ES"/>
        </w:rPr>
        <w:t xml:space="preserve"> lo declarado por los menores N.H.Z y J.C.L.Z. </w:t>
      </w:r>
      <w:r w:rsidR="00E958E5" w:rsidRPr="00D36C62">
        <w:rPr>
          <w:rFonts w:eastAsia="Calibri" w:cs="Microsoft Sans Serif"/>
          <w:lang w:val="es-ES"/>
        </w:rPr>
        <w:t xml:space="preserve">de lo cual se tiene que entre esos testimonios </w:t>
      </w:r>
      <w:r w:rsidRPr="00D36C62">
        <w:rPr>
          <w:rFonts w:eastAsia="Calibri" w:cs="Microsoft Sans Serif"/>
          <w:lang w:val="es-ES"/>
        </w:rPr>
        <w:t xml:space="preserve">existen una serie de puntos comunes </w:t>
      </w:r>
      <w:r w:rsidR="00E958E5" w:rsidRPr="00D36C62">
        <w:rPr>
          <w:rFonts w:eastAsia="Calibri" w:cs="Microsoft Sans Serif"/>
          <w:lang w:val="es-ES"/>
        </w:rPr>
        <w:t xml:space="preserve">que </w:t>
      </w:r>
      <w:r w:rsidRPr="00D36C62">
        <w:rPr>
          <w:rFonts w:eastAsia="Calibri" w:cs="Microsoft Sans Serif"/>
          <w:lang w:val="es-ES"/>
        </w:rPr>
        <w:t xml:space="preserve">fungirían </w:t>
      </w:r>
      <w:r w:rsidR="00E958E5" w:rsidRPr="00D36C62">
        <w:rPr>
          <w:rFonts w:eastAsia="Calibri" w:cs="Microsoft Sans Serif"/>
          <w:lang w:val="es-ES"/>
        </w:rPr>
        <w:t>a modo</w:t>
      </w:r>
      <w:r w:rsidRPr="00D36C62">
        <w:rPr>
          <w:rFonts w:eastAsia="Calibri" w:cs="Microsoft Sans Serif"/>
          <w:lang w:val="es-ES"/>
        </w:rPr>
        <w:t xml:space="preserve"> de </w:t>
      </w:r>
      <w:r w:rsidR="00E958E5" w:rsidRPr="00D36C62">
        <w:rPr>
          <w:rFonts w:eastAsia="Calibri" w:cs="Microsoft Sans Serif"/>
          <w:lang w:val="es-ES"/>
        </w:rPr>
        <w:t xml:space="preserve">una especie de </w:t>
      </w:r>
      <w:r w:rsidRPr="00D36C62">
        <w:rPr>
          <w:rFonts w:eastAsia="Calibri" w:cs="Microsoft Sans Serif"/>
          <w:lang w:val="es-ES"/>
        </w:rPr>
        <w:t>común denominador, entre los cuales b</w:t>
      </w:r>
      <w:r w:rsidR="00D8730D" w:rsidRPr="00D36C62">
        <w:rPr>
          <w:rFonts w:eastAsia="Calibri" w:cs="Microsoft Sans Serif"/>
          <w:lang w:val="es-ES"/>
        </w:rPr>
        <w:t>ien vale la pena destacar: a) El arribo de los niños a la finca “El silencio”</w:t>
      </w:r>
      <w:r w:rsidR="00E958E5" w:rsidRPr="00D36C62">
        <w:rPr>
          <w:rFonts w:eastAsia="Calibri" w:cs="Microsoft Sans Serif"/>
          <w:lang w:val="es-ES"/>
        </w:rPr>
        <w:t>, de la cual el testigo dijo ser vecino</w:t>
      </w:r>
      <w:r w:rsidR="00D8730D" w:rsidRPr="00D36C62">
        <w:rPr>
          <w:rFonts w:eastAsia="Calibri" w:cs="Microsoft Sans Serif"/>
          <w:lang w:val="es-ES"/>
        </w:rPr>
        <w:t>; b) El haber visto previamente a los menores recogiendo una arena; c) El que los menores hayan estado en compañía del Procesado recogiendo unas naranjas</w:t>
      </w:r>
      <w:r w:rsidR="00E958E5" w:rsidRPr="00D36C62">
        <w:rPr>
          <w:rFonts w:eastAsia="Calibri" w:cs="Microsoft Sans Serif"/>
          <w:lang w:val="es-ES"/>
        </w:rPr>
        <w:t xml:space="preserve">. </w:t>
      </w:r>
    </w:p>
    <w:p w:rsidR="00E958E5" w:rsidRPr="00D36C62" w:rsidRDefault="00E958E5" w:rsidP="00E82B5D">
      <w:pPr>
        <w:spacing w:line="276" w:lineRule="auto"/>
        <w:jc w:val="both"/>
        <w:rPr>
          <w:rFonts w:eastAsia="Calibri" w:cs="Microsoft Sans Serif"/>
          <w:lang w:val="es-ES"/>
        </w:rPr>
      </w:pPr>
    </w:p>
    <w:p w:rsidR="00473BCC" w:rsidRPr="00D36C62" w:rsidRDefault="00E958E5" w:rsidP="00E82B5D">
      <w:pPr>
        <w:spacing w:line="276" w:lineRule="auto"/>
        <w:jc w:val="both"/>
        <w:rPr>
          <w:rFonts w:eastAsia="Calibri" w:cs="Microsoft Sans Serif"/>
          <w:lang w:val="es-ES"/>
        </w:rPr>
      </w:pPr>
      <w:r w:rsidRPr="00D36C62">
        <w:rPr>
          <w:rFonts w:eastAsia="Calibri" w:cs="Microsoft Sans Serif"/>
          <w:lang w:val="es-ES"/>
        </w:rPr>
        <w:t xml:space="preserve">Pero, </w:t>
      </w:r>
      <w:r w:rsidR="00D21F53" w:rsidRPr="00D36C62">
        <w:rPr>
          <w:rFonts w:eastAsia="Calibri" w:cs="Microsoft Sans Serif"/>
          <w:lang w:val="es-ES"/>
        </w:rPr>
        <w:t xml:space="preserve">al analizar más a fondo </w:t>
      </w:r>
      <w:r w:rsidRPr="00D36C62">
        <w:rPr>
          <w:rFonts w:eastAsia="Calibri" w:cs="Microsoft Sans Serif"/>
          <w:lang w:val="es-ES"/>
        </w:rPr>
        <w:t>el testimonio rendido por EDGAR AGUIRRE CASTAÑO</w:t>
      </w:r>
      <w:r w:rsidR="00D21F53" w:rsidRPr="00D36C62">
        <w:rPr>
          <w:rFonts w:eastAsia="Calibri" w:cs="Microsoft Sans Serif"/>
          <w:lang w:val="es-ES"/>
        </w:rPr>
        <w:t>, vemos que</w:t>
      </w:r>
      <w:r w:rsidRPr="00D36C62">
        <w:rPr>
          <w:rFonts w:eastAsia="Calibri" w:cs="Microsoft Sans Serif"/>
          <w:lang w:val="es-ES"/>
        </w:rPr>
        <w:t xml:space="preserve"> empieza a divergir a partir del momento en el que el testigo de marras </w:t>
      </w:r>
      <w:proofErr w:type="gramStart"/>
      <w:r w:rsidRPr="00D36C62">
        <w:rPr>
          <w:rFonts w:eastAsia="Calibri" w:cs="Microsoft Sans Serif"/>
          <w:lang w:val="es-ES"/>
        </w:rPr>
        <w:t>adujo  haber</w:t>
      </w:r>
      <w:proofErr w:type="gramEnd"/>
      <w:r w:rsidRPr="00D36C62">
        <w:rPr>
          <w:rFonts w:eastAsia="Calibri" w:cs="Microsoft Sans Serif"/>
          <w:lang w:val="es-ES"/>
        </w:rPr>
        <w:t xml:space="preserve"> visto </w:t>
      </w:r>
      <w:r w:rsidR="00D21F53" w:rsidRPr="00D36C62">
        <w:rPr>
          <w:rFonts w:eastAsia="Calibri" w:cs="Microsoft Sans Serif"/>
          <w:lang w:val="es-ES"/>
        </w:rPr>
        <w:t>cuando</w:t>
      </w:r>
      <w:r w:rsidRPr="00D36C62">
        <w:rPr>
          <w:rFonts w:eastAsia="Calibri" w:cs="Microsoft Sans Serif"/>
          <w:lang w:val="es-ES"/>
        </w:rPr>
        <w:t xml:space="preserve"> el Procesado, en compañía de la menor “N.H.Z”</w:t>
      </w:r>
      <w:r w:rsidR="00D21F53" w:rsidRPr="00D36C62">
        <w:rPr>
          <w:rFonts w:eastAsia="Calibri" w:cs="Microsoft Sans Serif"/>
          <w:lang w:val="es-ES"/>
        </w:rPr>
        <w:t>,</w:t>
      </w:r>
      <w:r w:rsidRPr="00D36C62">
        <w:rPr>
          <w:rFonts w:eastAsia="Calibri" w:cs="Microsoft Sans Serif"/>
          <w:lang w:val="es-ES"/>
        </w:rPr>
        <w:t xml:space="preserve"> se dirigió del naranjo hacia la morada del cuidandero de la finca, sitio </w:t>
      </w:r>
      <w:r w:rsidR="00D21F53" w:rsidRPr="00D36C62">
        <w:rPr>
          <w:rFonts w:eastAsia="Calibri" w:cs="Microsoft Sans Serif"/>
          <w:lang w:val="es-ES"/>
        </w:rPr>
        <w:t>en donde s</w:t>
      </w:r>
      <w:r w:rsidRPr="00D36C62">
        <w:rPr>
          <w:rFonts w:eastAsia="Calibri" w:cs="Microsoft Sans Serif"/>
          <w:lang w:val="es-ES"/>
        </w:rPr>
        <w:t xml:space="preserve">olamente ingresó el acusado, por un lapso de unos ocho minutos, mientras que </w:t>
      </w:r>
      <w:r w:rsidR="00D21F53" w:rsidRPr="00D36C62">
        <w:rPr>
          <w:rFonts w:eastAsia="Calibri" w:cs="Microsoft Sans Serif"/>
          <w:lang w:val="es-ES"/>
        </w:rPr>
        <w:t xml:space="preserve">la </w:t>
      </w:r>
      <w:r w:rsidRPr="00D36C62">
        <w:rPr>
          <w:rFonts w:eastAsia="Calibri" w:cs="Microsoft Sans Serif"/>
          <w:lang w:val="es-ES"/>
        </w:rPr>
        <w:t>menor se quedó afuera, al parecer esperando.</w:t>
      </w:r>
    </w:p>
    <w:p w:rsidR="00E958E5" w:rsidRPr="00D36C62" w:rsidRDefault="00E958E5" w:rsidP="00E82B5D">
      <w:pPr>
        <w:spacing w:line="276" w:lineRule="auto"/>
        <w:jc w:val="both"/>
        <w:rPr>
          <w:rFonts w:eastAsia="Calibri" w:cs="Microsoft Sans Serif"/>
          <w:lang w:val="es-ES"/>
        </w:rPr>
      </w:pPr>
    </w:p>
    <w:p w:rsidR="005041A1" w:rsidRPr="00D36C62" w:rsidRDefault="00E958E5" w:rsidP="00E82B5D">
      <w:pPr>
        <w:spacing w:line="276" w:lineRule="auto"/>
        <w:jc w:val="both"/>
      </w:pPr>
      <w:r w:rsidRPr="00D36C62">
        <w:rPr>
          <w:rFonts w:eastAsia="Calibri" w:cs="Microsoft Sans Serif"/>
          <w:lang w:val="es-ES"/>
        </w:rPr>
        <w:t xml:space="preserve">Es de anotar que lo atestado en tales términos por parte de EDGAR AGUIRRE CASTAÑO infirma las declaraciones dadas por la menor </w:t>
      </w:r>
      <w:r w:rsidRPr="00D36C62">
        <w:rPr>
          <w:rFonts w:eastAsia="Calibri" w:cs="Microsoft Sans Serif"/>
          <w:i/>
          <w:lang w:val="es-ES"/>
        </w:rPr>
        <w:t>“</w:t>
      </w:r>
      <w:r w:rsidRPr="00D36C62">
        <w:rPr>
          <w:i/>
        </w:rPr>
        <w:t>N.H.Z.”</w:t>
      </w:r>
      <w:r w:rsidRPr="00D36C62">
        <w:t xml:space="preserve">, </w:t>
      </w:r>
      <w:r w:rsidR="002B4369" w:rsidRPr="00D36C62">
        <w:t>si se parte de la base que Ella</w:t>
      </w:r>
      <w:r w:rsidR="005041A1" w:rsidRPr="00D36C62">
        <w:t xml:space="preserve"> expuso </w:t>
      </w:r>
      <w:proofErr w:type="gramStart"/>
      <w:r w:rsidR="005041A1" w:rsidRPr="00D36C62">
        <w:t>que</w:t>
      </w:r>
      <w:proofErr w:type="gramEnd"/>
      <w:r w:rsidR="005041A1" w:rsidRPr="00D36C62">
        <w:t xml:space="preserve"> si ingresó a </w:t>
      </w:r>
      <w:r w:rsidR="005041A1" w:rsidRPr="00D36C62">
        <w:lastRenderedPageBreak/>
        <w:t xml:space="preserve">ese lugar en compañía del Procesado, en cuyo interior, más exactamente en una cocina, tuvo ocurrencia el abuso sexual del que resultó ser víctima. Por lo que es obvio que ante testimonios tan divergentes, se tornaba necesario precisar a </w:t>
      </w:r>
      <w:proofErr w:type="spellStart"/>
      <w:r w:rsidR="005041A1" w:rsidRPr="00D36C62">
        <w:t>cual</w:t>
      </w:r>
      <w:proofErr w:type="spellEnd"/>
      <w:r w:rsidR="005041A1" w:rsidRPr="00D36C62">
        <w:t xml:space="preserve"> de los dos </w:t>
      </w:r>
      <w:r w:rsidR="00F51E44" w:rsidRPr="00D36C62">
        <w:t>había</w:t>
      </w:r>
      <w:r w:rsidR="005041A1" w:rsidRPr="00D36C62">
        <w:t xml:space="preserve"> que creerle, frente a lo</w:t>
      </w:r>
      <w:r w:rsidR="002B4369" w:rsidRPr="00D36C62">
        <w:t xml:space="preserve"> que</w:t>
      </w:r>
      <w:r w:rsidR="005041A1" w:rsidRPr="00D36C62">
        <w:t xml:space="preserve"> la Sala </w:t>
      </w:r>
      <w:r w:rsidR="00F51E44" w:rsidRPr="00D36C62">
        <w:t>dirá</w:t>
      </w:r>
      <w:r w:rsidR="005041A1" w:rsidRPr="00D36C62">
        <w:t xml:space="preserve">, como bien se dijo en párrafos, que se le debe otorgar mayor credibilidad a los dichos de la </w:t>
      </w:r>
      <w:proofErr w:type="gramStart"/>
      <w:r w:rsidR="005041A1" w:rsidRPr="00D36C62">
        <w:t>menor</w:t>
      </w:r>
      <w:r w:rsidR="005041A1" w:rsidRPr="00D36C62">
        <w:rPr>
          <w:i/>
          <w:lang w:val="es-ES"/>
        </w:rPr>
        <w:t>“</w:t>
      </w:r>
      <w:proofErr w:type="gramEnd"/>
      <w:r w:rsidR="005041A1" w:rsidRPr="00D36C62">
        <w:rPr>
          <w:i/>
        </w:rPr>
        <w:t xml:space="preserve">N.H.Z.” </w:t>
      </w:r>
      <w:r w:rsidR="005041A1" w:rsidRPr="00D36C62">
        <w:t xml:space="preserve">en detrimento de lo declarado </w:t>
      </w:r>
      <w:r w:rsidR="002B4369" w:rsidRPr="00D36C62">
        <w:t xml:space="preserve">en tales términos </w:t>
      </w:r>
      <w:r w:rsidR="005041A1" w:rsidRPr="00D36C62">
        <w:t>por EDGAR AGUIRRE, por lo siguiente:</w:t>
      </w:r>
    </w:p>
    <w:p w:rsidR="00507990" w:rsidRPr="00D36C62" w:rsidRDefault="00507990" w:rsidP="00E82B5D">
      <w:pPr>
        <w:spacing w:line="276" w:lineRule="auto"/>
        <w:jc w:val="both"/>
      </w:pPr>
    </w:p>
    <w:p w:rsidR="005041A1" w:rsidRPr="00D36C62" w:rsidRDefault="005041A1" w:rsidP="00E82B5D">
      <w:pPr>
        <w:pStyle w:val="Prrafodelista"/>
        <w:numPr>
          <w:ilvl w:val="0"/>
          <w:numId w:val="7"/>
        </w:numPr>
        <w:spacing w:line="276" w:lineRule="auto"/>
        <w:ind w:left="360"/>
        <w:jc w:val="both"/>
      </w:pPr>
      <w:r w:rsidRPr="00D36C62">
        <w:t xml:space="preserve">En la actuación no existe prueba alguna que demuestre que lo dicho por la menor en contra del Procesado </w:t>
      </w:r>
      <w:r w:rsidR="00507990" w:rsidRPr="00D36C62">
        <w:t>SIGI</w:t>
      </w:r>
      <w:r w:rsidRPr="00D36C62">
        <w:t xml:space="preserve">FREDO MORALES haya sido producto de una invención o de una fábula, o que sea fruto de maquinaciones urdidas por terceras personas con el protervo propósito de querer perjudicar al Sr. MORALES LÓPEZ. Es más, en el proceso está demostrado que la menor ni sus parientes conocían previamente al acusado ni tenían relaciones con Él o con sus familiares. </w:t>
      </w:r>
      <w:r w:rsidR="00F51E44" w:rsidRPr="00D36C62">
        <w:t xml:space="preserve">A </w:t>
      </w:r>
      <w:r w:rsidR="00AA6072" w:rsidRPr="00D36C62">
        <w:t xml:space="preserve">lo que </w:t>
      </w:r>
      <w:r w:rsidR="00F51E44" w:rsidRPr="00D36C62">
        <w:t xml:space="preserve">hay que sumarle </w:t>
      </w:r>
      <w:r w:rsidRPr="00D36C62">
        <w:t xml:space="preserve">el comportamiento asumido por los padres de la ofendida, </w:t>
      </w:r>
      <w:r w:rsidR="00F51E44" w:rsidRPr="00D36C62">
        <w:t xml:space="preserve">del que se avizora la intención de no querer perjudicar al acusado, tanto es así que clamaron clemencia y misericordia en su favor como consecuencia de su avanzada edad y de sus quebrantos de salud. </w:t>
      </w:r>
    </w:p>
    <w:p w:rsidR="00F51E44" w:rsidRPr="00D36C62" w:rsidRDefault="00F51E44" w:rsidP="00E82B5D">
      <w:pPr>
        <w:spacing w:line="276" w:lineRule="auto"/>
        <w:jc w:val="both"/>
      </w:pPr>
    </w:p>
    <w:p w:rsidR="00F51E44" w:rsidRPr="00D36C62" w:rsidRDefault="00F51E44" w:rsidP="00E82B5D">
      <w:pPr>
        <w:pStyle w:val="Prrafodelista"/>
        <w:numPr>
          <w:ilvl w:val="0"/>
          <w:numId w:val="7"/>
        </w:numPr>
        <w:spacing w:line="276" w:lineRule="auto"/>
        <w:ind w:left="360"/>
        <w:jc w:val="both"/>
      </w:pPr>
      <w:r w:rsidRPr="00D36C62">
        <w:t>En el proceso está</w:t>
      </w:r>
      <w:r w:rsidR="00507990" w:rsidRPr="00D36C62">
        <w:t>n</w:t>
      </w:r>
      <w:r w:rsidRPr="00D36C62">
        <w:t xml:space="preserve"> demostrado</w:t>
      </w:r>
      <w:r w:rsidR="00507990" w:rsidRPr="00D36C62">
        <w:t>s</w:t>
      </w:r>
      <w:r w:rsidRPr="00D36C62">
        <w:t xml:space="preserve"> los lazos de amistad que liaban al testigo EDGAR AGUIRRE con el Procesado SIG</w:t>
      </w:r>
      <w:r w:rsidR="00507990" w:rsidRPr="00D36C62">
        <w:t>I</w:t>
      </w:r>
      <w:r w:rsidRPr="00D36C62">
        <w:t xml:space="preserve">FREDO MORALES, como consecuencia de la vecindad habida entre ellos, la cual databa desde hacía más de una década. Tal situación incidía para que se apreciará con mayor rigor la credibilidad de los dichos del testigo y que su imparcialidad estuviera en jaque, porque las reglas de la experiencia y de la lógica nos enseñan que lo que se espera de un amigo de vieja data de una de las </w:t>
      </w:r>
      <w:r w:rsidR="00AA6072" w:rsidRPr="00D36C62">
        <w:t>partes</w:t>
      </w:r>
      <w:r w:rsidRPr="00D36C62">
        <w:t xml:space="preserve"> inmiscuidas en un proceso judicial, es que acuda a declarar en su favor, como en efecto ocurrió en el </w:t>
      </w:r>
      <w:proofErr w:type="spellStart"/>
      <w:r w:rsidRPr="00D36C62">
        <w:rPr>
          <w:i/>
        </w:rPr>
        <w:t>subexamine</w:t>
      </w:r>
      <w:proofErr w:type="spellEnd"/>
      <w:r w:rsidRPr="00D36C62">
        <w:t xml:space="preserve"> con el testimonio de EDGAR AGUIRRE. </w:t>
      </w:r>
    </w:p>
    <w:p w:rsidR="00F51E44" w:rsidRPr="00D36C62" w:rsidRDefault="00F51E44" w:rsidP="00E82B5D">
      <w:pPr>
        <w:spacing w:line="276" w:lineRule="auto"/>
        <w:jc w:val="both"/>
      </w:pPr>
    </w:p>
    <w:p w:rsidR="00DE09CA" w:rsidRPr="00D36C62" w:rsidRDefault="00F51E44" w:rsidP="00E82B5D">
      <w:pPr>
        <w:pStyle w:val="Prrafodelista"/>
        <w:numPr>
          <w:ilvl w:val="0"/>
          <w:numId w:val="7"/>
        </w:numPr>
        <w:spacing w:line="276" w:lineRule="auto"/>
        <w:ind w:left="360"/>
        <w:jc w:val="both"/>
      </w:pPr>
      <w:r w:rsidRPr="00D36C62">
        <w:t xml:space="preserve">No es cierto, como lo arguye la apelante, que el testigo EDGAR AGUIRRE, haya salido airoso del contrainterrogatorio al que fue sometido por la Fiscalía, </w:t>
      </w:r>
      <w:r w:rsidR="00507990" w:rsidRPr="00D36C62">
        <w:t xml:space="preserve">y </w:t>
      </w:r>
      <w:r w:rsidRPr="00D36C62">
        <w:t>por el contrario salió mal librado</w:t>
      </w:r>
      <w:r w:rsidR="00AA6072" w:rsidRPr="00D36C62">
        <w:t xml:space="preserve"> en su </w:t>
      </w:r>
      <w:r w:rsidR="009768B5" w:rsidRPr="00D36C62">
        <w:t>credibilidad</w:t>
      </w:r>
      <w:r w:rsidRPr="00D36C62">
        <w:t xml:space="preserve">, si tenemos en cuenta que la </w:t>
      </w:r>
      <w:r w:rsidR="00507990" w:rsidRPr="00D36C62">
        <w:t xml:space="preserve">Fiscalía con ese </w:t>
      </w:r>
      <w:r w:rsidR="00507990" w:rsidRPr="00D36C62">
        <w:lastRenderedPageBreak/>
        <w:t>ejercicio dialé</w:t>
      </w:r>
      <w:r w:rsidRPr="00D36C62">
        <w:t>ctico logró demostrar q</w:t>
      </w:r>
      <w:r w:rsidR="00DE09CA" w:rsidRPr="00D36C62">
        <w:t xml:space="preserve">ue se estaba en presencia de una persona que extrañamente </w:t>
      </w:r>
      <w:r w:rsidR="00507990" w:rsidRPr="00D36C62">
        <w:t>el día de los hechos estuvo</w:t>
      </w:r>
      <w:r w:rsidR="00DE09CA" w:rsidRPr="00D36C62">
        <w:t xml:space="preserve"> excesivamente pendiente de lo que al detalle acontecía en la casa de su vecino; pero extrañamente, dicha acuciosidad no afloró a partir del momento en el que la Policía llegó a la casa del Procesado para capturarlo, de lo cual prácticamente el testigo no se dio </w:t>
      </w:r>
      <w:r w:rsidR="00AA6072" w:rsidRPr="00D36C62">
        <w:t xml:space="preserve">ni </w:t>
      </w:r>
      <w:r w:rsidR="00DE09CA" w:rsidRPr="00D36C62">
        <w:t>por enterado, cuando, lo que era de esperarse</w:t>
      </w:r>
      <w:r w:rsidR="00AA6072" w:rsidRPr="00D36C62">
        <w:t>,</w:t>
      </w:r>
      <w:r w:rsidR="00DE09CA" w:rsidRPr="00D36C62">
        <w:t xml:space="preserve"> es que un vecino tan acucioso, indagara por lo que le pasaba a su colindante, de quien se dice tenía</w:t>
      </w:r>
      <w:r w:rsidR="00AA6072" w:rsidRPr="00D36C62">
        <w:t>n</w:t>
      </w:r>
      <w:r w:rsidR="00DE09CA" w:rsidRPr="00D36C62">
        <w:t xml:space="preserve"> relaciones de vecindad desde hacía más de una década.</w:t>
      </w:r>
      <w:r w:rsidRPr="00D36C62">
        <w:t xml:space="preserve"> </w:t>
      </w:r>
    </w:p>
    <w:p w:rsidR="00DE09CA" w:rsidRPr="00D36C62" w:rsidRDefault="00DE09CA" w:rsidP="00E82B5D">
      <w:pPr>
        <w:spacing w:line="276" w:lineRule="auto"/>
        <w:jc w:val="both"/>
      </w:pPr>
    </w:p>
    <w:p w:rsidR="00F51E44" w:rsidRPr="00D36C62" w:rsidRDefault="00DE09CA" w:rsidP="00E82B5D">
      <w:pPr>
        <w:pStyle w:val="Prrafodelista"/>
        <w:numPr>
          <w:ilvl w:val="0"/>
          <w:numId w:val="7"/>
        </w:numPr>
        <w:spacing w:line="276" w:lineRule="auto"/>
        <w:ind w:left="360"/>
        <w:jc w:val="both"/>
      </w:pPr>
      <w:r w:rsidRPr="00D36C62">
        <w:t xml:space="preserve">El testimonio rendido por la menor </w:t>
      </w:r>
      <w:r w:rsidRPr="00D36C62">
        <w:rPr>
          <w:i/>
        </w:rPr>
        <w:t>“N.H.Z.”</w:t>
      </w:r>
      <w:r w:rsidRPr="00D36C62">
        <w:t xml:space="preserve"> de una u otra forma encuentra eco en las diferentes pruebas allegadas al proceso, con las cuales fue posible demostrar: la presencia de la ofendida en el fundo del Procesado; el por qué ella estaba en ese lugar; las interrelaciones habidas entre el Procesado y la victima; y, como la agraviada terminó en las garras del voyerista</w:t>
      </w:r>
      <w:r w:rsidR="002B4369" w:rsidRPr="00D36C62">
        <w:t xml:space="preserve"> y lo que este le hizo</w:t>
      </w:r>
      <w:r w:rsidRPr="00D36C62">
        <w:t>.</w:t>
      </w:r>
      <w:r w:rsidR="00F51E44" w:rsidRPr="00D36C62">
        <w:t xml:space="preserve">  </w:t>
      </w:r>
    </w:p>
    <w:p w:rsidR="005041A1" w:rsidRPr="00D36C62" w:rsidRDefault="005041A1" w:rsidP="00E82B5D">
      <w:pPr>
        <w:spacing w:line="276" w:lineRule="auto"/>
        <w:jc w:val="both"/>
      </w:pPr>
    </w:p>
    <w:p w:rsidR="005041A1" w:rsidRPr="00D36C62" w:rsidRDefault="002B4369" w:rsidP="00E82B5D">
      <w:pPr>
        <w:spacing w:line="276" w:lineRule="auto"/>
        <w:jc w:val="both"/>
      </w:pPr>
      <w:bookmarkStart w:id="3" w:name="_Hlk509321983"/>
      <w:r w:rsidRPr="00D36C62">
        <w:t xml:space="preserve">Siendo </w:t>
      </w:r>
      <w:r w:rsidR="009768B5" w:rsidRPr="00D36C62">
        <w:t>así</w:t>
      </w:r>
      <w:r w:rsidRPr="00D36C62">
        <w:t xml:space="preserve"> las cosas, la Sala concluye que a pesar de ser cierto de que en el fallo opugnado se </w:t>
      </w:r>
      <w:r w:rsidR="009768B5" w:rsidRPr="00D36C62">
        <w:t>omitió</w:t>
      </w:r>
      <w:r w:rsidRPr="00D36C62">
        <w:t xml:space="preserve"> apreciar y valorar el testimonio rendido por parte de EDGAR AGUIRRE CASTAÑO; de igual forma se pu</w:t>
      </w:r>
      <w:r w:rsidR="00AA6072" w:rsidRPr="00D36C62">
        <w:t>e</w:t>
      </w:r>
      <w:r w:rsidRPr="00D36C62">
        <w:t xml:space="preserve">de afirmar que en caso de que no se hubiera incurrido en semejante yerro, seguramente que ante la dudosa credibilidad que afloraba de muchas de las atestaciones de AGUIRRE CASTAÑO, </w:t>
      </w:r>
      <w:r w:rsidR="00AA6072" w:rsidRPr="00D36C62">
        <w:t>con las pruebas de cargo eran suficiente</w:t>
      </w:r>
      <w:r w:rsidRPr="00D36C62">
        <w:t xml:space="preserve"> como para pregonar el compromiso penal endilgado en contra del Procesado</w:t>
      </w:r>
      <w:bookmarkEnd w:id="3"/>
      <w:r w:rsidRPr="00D36C62">
        <w:t xml:space="preserve"> </w:t>
      </w:r>
      <w:r w:rsidR="00507990" w:rsidRPr="00D36C62">
        <w:t>SIGI</w:t>
      </w:r>
      <w:r w:rsidRPr="00D36C62">
        <w:t xml:space="preserve">FREDO MORALES LÓPEZ. </w:t>
      </w:r>
    </w:p>
    <w:p w:rsidR="002B4369" w:rsidRPr="00D36C62" w:rsidRDefault="002B4369" w:rsidP="00E82B5D">
      <w:pPr>
        <w:spacing w:line="276" w:lineRule="auto"/>
        <w:jc w:val="both"/>
      </w:pPr>
    </w:p>
    <w:p w:rsidR="002B4369" w:rsidRPr="00D36C62" w:rsidRDefault="002B4369" w:rsidP="00E82B5D">
      <w:pPr>
        <w:spacing w:line="276" w:lineRule="auto"/>
        <w:jc w:val="both"/>
      </w:pPr>
      <w:r w:rsidRPr="00D36C62">
        <w:t xml:space="preserve">A modo de corolario de todo lo antes expuesto, la Sala es de la opinión que en el fallo opugnado no se incurrieron en los yerros de apreciación probatoria denunciados por la apelante, y que por el contrario con las pruebas allegadas al proceso válidamente se podía llegar a ese grado absoluto de conocimiento o de convicción exigido por el articulo 381 C.P.P. para poder pregonar el juicio de responsabilidad criminal endilgado en contra del </w:t>
      </w:r>
      <w:r w:rsidR="00507990" w:rsidRPr="00D36C62">
        <w:t>procesado SIGI</w:t>
      </w:r>
      <w:r w:rsidRPr="00D36C62">
        <w:t>FREDO MORALES LÓPEZ, por incurrir en la comisión del reato de actos sexuales abusivos con menor de 14 años.</w:t>
      </w:r>
    </w:p>
    <w:p w:rsidR="002B4369" w:rsidRPr="00D36C62" w:rsidRDefault="002B4369" w:rsidP="00E82B5D">
      <w:pPr>
        <w:spacing w:line="276" w:lineRule="auto"/>
        <w:jc w:val="both"/>
      </w:pPr>
    </w:p>
    <w:p w:rsidR="002B4369" w:rsidRPr="00D36C62" w:rsidRDefault="002B4369" w:rsidP="00E82B5D">
      <w:pPr>
        <w:spacing w:line="276" w:lineRule="auto"/>
        <w:jc w:val="both"/>
      </w:pPr>
      <w:r w:rsidRPr="00D36C62">
        <w:lastRenderedPageBreak/>
        <w:t>En consecuencia, al no asistirle la razón a los reproches formulados por la recurrente, a la Sala no le queda otra opción diferente que la de confirmar el fallo opugnado.</w:t>
      </w:r>
    </w:p>
    <w:p w:rsidR="002B4369" w:rsidRPr="00D36C62" w:rsidRDefault="002B4369" w:rsidP="00E82B5D">
      <w:pPr>
        <w:spacing w:line="276" w:lineRule="auto"/>
        <w:jc w:val="both"/>
      </w:pPr>
    </w:p>
    <w:p w:rsidR="00DB5D1C" w:rsidRPr="00D36C62" w:rsidRDefault="00DB5D1C" w:rsidP="00507990">
      <w:pPr>
        <w:spacing w:line="276" w:lineRule="auto"/>
        <w:jc w:val="both"/>
        <w:rPr>
          <w:rFonts w:eastAsia="Adobe Gothic Std B" w:cs="Times New Roman"/>
        </w:rPr>
      </w:pPr>
      <w:r w:rsidRPr="00D36C62">
        <w:rPr>
          <w:rFonts w:eastAsia="Adobe Gothic Std B" w:cs="Times New Roman"/>
        </w:rPr>
        <w:t>En mérito de todo lo antes lo expuesto, la Sala Penal de Decisión del Tribunal Superior del Distrito Judicial de Pereira, administrando justicia en nombre de la Repú</w:t>
      </w:r>
      <w:r w:rsidR="00507990" w:rsidRPr="00D36C62">
        <w:rPr>
          <w:rFonts w:eastAsia="Adobe Gothic Std B" w:cs="Times New Roman"/>
        </w:rPr>
        <w:t>blica y por autoridad de la ley</w:t>
      </w:r>
    </w:p>
    <w:p w:rsidR="00507990" w:rsidRPr="00D36C62" w:rsidRDefault="00507990" w:rsidP="00E82B5D">
      <w:pPr>
        <w:spacing w:line="276" w:lineRule="auto"/>
        <w:jc w:val="center"/>
        <w:rPr>
          <w:rFonts w:eastAsia="Adobe Gothic Std B" w:cs="Times New Roman"/>
          <w:b/>
        </w:rPr>
      </w:pPr>
    </w:p>
    <w:p w:rsidR="00507990" w:rsidRPr="00D36C62" w:rsidRDefault="00507990" w:rsidP="00E82B5D">
      <w:pPr>
        <w:spacing w:line="276" w:lineRule="auto"/>
        <w:jc w:val="center"/>
        <w:rPr>
          <w:rFonts w:eastAsia="Adobe Gothic Std B" w:cs="Times New Roman"/>
          <w:b/>
        </w:rPr>
      </w:pPr>
    </w:p>
    <w:p w:rsidR="00DB5D1C" w:rsidRPr="00D36C62" w:rsidRDefault="00DB5D1C" w:rsidP="00507990">
      <w:pPr>
        <w:jc w:val="center"/>
        <w:rPr>
          <w:rFonts w:eastAsia="Adobe Gothic Std B" w:cs="Times New Roman"/>
          <w:b/>
        </w:rPr>
      </w:pPr>
      <w:r w:rsidRPr="00D36C62">
        <w:rPr>
          <w:rFonts w:eastAsia="Adobe Gothic Std B" w:cs="Times New Roman"/>
          <w:b/>
        </w:rPr>
        <w:t>RESUELVE:</w:t>
      </w:r>
    </w:p>
    <w:p w:rsidR="00DB5D1C" w:rsidRPr="00D36C62" w:rsidRDefault="00DB5D1C" w:rsidP="00507990">
      <w:pPr>
        <w:jc w:val="center"/>
        <w:rPr>
          <w:rFonts w:eastAsia="Adobe Gothic Std B" w:cs="Times New Roman"/>
        </w:rPr>
      </w:pPr>
    </w:p>
    <w:p w:rsidR="00DB5D1C" w:rsidRPr="00D36C62" w:rsidRDefault="00DB5D1C" w:rsidP="00E82B5D">
      <w:pPr>
        <w:spacing w:line="276" w:lineRule="auto"/>
        <w:jc w:val="both"/>
        <w:rPr>
          <w:rFonts w:eastAsia="Adobe Gothic Std B" w:cs="Times New Roman"/>
        </w:rPr>
      </w:pPr>
      <w:r w:rsidRPr="00D36C62">
        <w:rPr>
          <w:rFonts w:eastAsia="Adobe Gothic Std B" w:cs="Times New Roman"/>
          <w:b/>
        </w:rPr>
        <w:t xml:space="preserve">PRIMERO: </w:t>
      </w:r>
      <w:r w:rsidR="00507990" w:rsidRPr="00D36C62">
        <w:rPr>
          <w:rFonts w:eastAsia="Adobe Gothic Std B" w:cs="Times New Roman"/>
          <w:b/>
        </w:rPr>
        <w:t>CONFIRMAR</w:t>
      </w:r>
      <w:r w:rsidRPr="00D36C62">
        <w:t xml:space="preserve"> </w:t>
      </w:r>
      <w:r w:rsidRPr="00D36C62">
        <w:rPr>
          <w:rFonts w:eastAsia="Adobe Gothic Std B" w:cs="Times New Roman"/>
        </w:rPr>
        <w:t xml:space="preserve">la sentencia proferida en las calendas del </w:t>
      </w:r>
      <w:r w:rsidR="00507990" w:rsidRPr="00D36C62">
        <w:rPr>
          <w:rFonts w:eastAsia="Adobe Gothic Std B" w:cs="Times New Roman"/>
        </w:rPr>
        <w:t>20 de julio del 2</w:t>
      </w:r>
      <w:r w:rsidR="00E82B5D" w:rsidRPr="00D36C62">
        <w:rPr>
          <w:rFonts w:eastAsia="Adobe Gothic Std B" w:cs="Times New Roman"/>
        </w:rPr>
        <w:t xml:space="preserve">014, </w:t>
      </w:r>
      <w:r w:rsidR="00FA4AD5" w:rsidRPr="00D36C62">
        <w:rPr>
          <w:rFonts w:eastAsia="Adobe Gothic Std B" w:cs="Times New Roman"/>
        </w:rPr>
        <w:t xml:space="preserve">parte del Juzgado </w:t>
      </w:r>
      <w:r w:rsidR="00507990" w:rsidRPr="00D36C62">
        <w:rPr>
          <w:rFonts w:eastAsia="Adobe Gothic Std B" w:cs="Times New Roman"/>
        </w:rPr>
        <w:t>Sexto</w:t>
      </w:r>
      <w:r w:rsidR="00FA4AD5" w:rsidRPr="00D36C62">
        <w:rPr>
          <w:rFonts w:eastAsia="Adobe Gothic Std B" w:cs="Times New Roman"/>
        </w:rPr>
        <w:t xml:space="preserve"> Penal del Circuito de Pereira, </w:t>
      </w:r>
      <w:r w:rsidR="00E82B5D" w:rsidRPr="00D36C62">
        <w:rPr>
          <w:rFonts w:eastAsia="Adobe Gothic Std B" w:cs="Times New Roman"/>
        </w:rPr>
        <w:t>en la cual se declaró la responsabili</w:t>
      </w:r>
      <w:r w:rsidR="00507990" w:rsidRPr="00D36C62">
        <w:rPr>
          <w:rFonts w:eastAsia="Adobe Gothic Std B" w:cs="Times New Roman"/>
        </w:rPr>
        <w:t xml:space="preserve">dad criminal del Procesado </w:t>
      </w:r>
      <w:r w:rsidR="00507990" w:rsidRPr="00D36C62">
        <w:rPr>
          <w:rFonts w:eastAsia="Adobe Gothic Std B" w:cs="Times New Roman"/>
          <w:b/>
        </w:rPr>
        <w:t>SIGI</w:t>
      </w:r>
      <w:r w:rsidR="00E82B5D" w:rsidRPr="00D36C62">
        <w:rPr>
          <w:rFonts w:eastAsia="Adobe Gothic Std B" w:cs="Times New Roman"/>
          <w:b/>
        </w:rPr>
        <w:t>FREDO MORALES LÓPEZ</w:t>
      </w:r>
      <w:r w:rsidR="00E82B5D" w:rsidRPr="00D36C62">
        <w:rPr>
          <w:rFonts w:eastAsia="Adobe Gothic Std B" w:cs="Times New Roman"/>
        </w:rPr>
        <w:t>, por incurrir en la comisión del reato de actos sexuales abusivos con menor de 14 años.</w:t>
      </w:r>
    </w:p>
    <w:p w:rsidR="00E82B5D" w:rsidRPr="00D36C62" w:rsidRDefault="00E82B5D" w:rsidP="00E82B5D">
      <w:pPr>
        <w:spacing w:line="276" w:lineRule="auto"/>
        <w:jc w:val="both"/>
        <w:rPr>
          <w:rFonts w:eastAsia="Adobe Gothic Std B" w:cs="Times New Roman"/>
        </w:rPr>
      </w:pPr>
    </w:p>
    <w:p w:rsidR="00507990" w:rsidRPr="00D36C62" w:rsidRDefault="00507990" w:rsidP="00E82B5D">
      <w:pPr>
        <w:spacing w:line="276" w:lineRule="auto"/>
        <w:jc w:val="both"/>
        <w:rPr>
          <w:rFonts w:eastAsia="Adobe Gothic Std B" w:cs="Times New Roman"/>
          <w:b/>
        </w:rPr>
      </w:pPr>
    </w:p>
    <w:p w:rsidR="00507990" w:rsidRPr="00D36C62" w:rsidRDefault="00507990" w:rsidP="00E82B5D">
      <w:pPr>
        <w:spacing w:line="276" w:lineRule="auto"/>
        <w:jc w:val="both"/>
        <w:rPr>
          <w:rFonts w:eastAsia="Adobe Gothic Std B" w:cs="Times New Roman"/>
          <w:b/>
        </w:rPr>
      </w:pPr>
    </w:p>
    <w:p w:rsidR="00DB5D1C" w:rsidRPr="00D36C62" w:rsidRDefault="00DB5D1C" w:rsidP="00E82B5D">
      <w:pPr>
        <w:spacing w:line="276" w:lineRule="auto"/>
        <w:jc w:val="both"/>
        <w:rPr>
          <w:rFonts w:eastAsia="Calibri" w:cs="Times New Roman"/>
        </w:rPr>
      </w:pPr>
      <w:r w:rsidRPr="00D36C62">
        <w:rPr>
          <w:rFonts w:eastAsia="Adobe Gothic Std B" w:cs="Times New Roman"/>
          <w:b/>
        </w:rPr>
        <w:t xml:space="preserve">SEGUNDO: </w:t>
      </w:r>
      <w:r w:rsidR="00507990" w:rsidRPr="00D36C62">
        <w:rPr>
          <w:rFonts w:eastAsia="Adobe Gothic Std B" w:cs="Times New Roman"/>
          <w:b/>
        </w:rPr>
        <w:t>DECLARAR</w:t>
      </w:r>
      <w:r w:rsidRPr="00D36C62">
        <w:rPr>
          <w:rFonts w:eastAsia="Adobe Gothic Std B" w:cs="Times New Roman"/>
        </w:rPr>
        <w:t xml:space="preserve"> que en contra de la presente decisión de 2ª instancia </w:t>
      </w:r>
      <w:r w:rsidRPr="00D36C62">
        <w:rPr>
          <w:rFonts w:eastAsia="Calibri" w:cs="Times New Roman"/>
        </w:rPr>
        <w:t>procede el recurso de Casación, el cual deberá ser interpuesto y sustentado dentro de las oportunidades de ley.</w:t>
      </w:r>
    </w:p>
    <w:p w:rsidR="00DB5D1C" w:rsidRPr="00D36C62" w:rsidRDefault="00DB5D1C" w:rsidP="00E82B5D">
      <w:pPr>
        <w:spacing w:line="276" w:lineRule="auto"/>
        <w:jc w:val="both"/>
        <w:rPr>
          <w:rFonts w:eastAsia="Calibri" w:cs="Times New Roman"/>
        </w:rPr>
      </w:pPr>
    </w:p>
    <w:p w:rsidR="00AA6072" w:rsidRPr="00D36C62" w:rsidRDefault="00AA6072" w:rsidP="00E82B5D">
      <w:pPr>
        <w:spacing w:line="276" w:lineRule="auto"/>
        <w:jc w:val="center"/>
        <w:rPr>
          <w:rFonts w:eastAsia="Adobe Gothic Std B" w:cs="Times New Roman"/>
          <w:b/>
        </w:rPr>
      </w:pPr>
    </w:p>
    <w:p w:rsidR="00DB5D1C" w:rsidRPr="00D36C62" w:rsidRDefault="00DB5D1C" w:rsidP="00E82B5D">
      <w:pPr>
        <w:spacing w:line="276" w:lineRule="auto"/>
        <w:jc w:val="center"/>
        <w:rPr>
          <w:rFonts w:eastAsia="Adobe Gothic Std B" w:cs="Times New Roman"/>
          <w:b/>
        </w:rPr>
      </w:pPr>
      <w:r w:rsidRPr="00D36C62">
        <w:rPr>
          <w:rFonts w:eastAsia="Adobe Gothic Std B" w:cs="Times New Roman"/>
          <w:b/>
        </w:rPr>
        <w:t>NOTIFÍQUESE Y CÚMPLASE:</w:t>
      </w:r>
    </w:p>
    <w:p w:rsidR="00DB5D1C" w:rsidRPr="00D36C62" w:rsidRDefault="00DB5D1C" w:rsidP="00E82B5D">
      <w:pPr>
        <w:spacing w:line="276" w:lineRule="auto"/>
        <w:rPr>
          <w:rFonts w:eastAsia="Times New Roman" w:cs="Times New Roman"/>
          <w:sz w:val="24"/>
          <w:szCs w:val="24"/>
          <w:lang w:eastAsia="es-ES"/>
        </w:rPr>
      </w:pPr>
    </w:p>
    <w:p w:rsidR="00DB5D1C" w:rsidRPr="00D36C62" w:rsidRDefault="00DB5D1C" w:rsidP="00E82B5D">
      <w:pPr>
        <w:spacing w:line="276" w:lineRule="auto"/>
        <w:jc w:val="both"/>
        <w:rPr>
          <w:rFonts w:eastAsia="Calibri" w:cs="Times New Roman"/>
          <w:lang w:val="es-ES_tradnl"/>
        </w:rPr>
      </w:pPr>
      <w:r w:rsidRPr="00D36C62">
        <w:rPr>
          <w:rFonts w:eastAsia="Calibri" w:cs="Times New Roman"/>
          <w:lang w:val="es-ES_tradnl"/>
        </w:rPr>
        <w:t xml:space="preserve"> </w:t>
      </w:r>
    </w:p>
    <w:p w:rsidR="00DB5D1C" w:rsidRPr="00D36C62" w:rsidRDefault="00DB5D1C" w:rsidP="00E82B5D">
      <w:pPr>
        <w:jc w:val="both"/>
        <w:rPr>
          <w:rFonts w:eastAsia="Calibri" w:cs="Times New Roman"/>
          <w:bCs/>
          <w:lang w:val="es-ES_tradnl"/>
        </w:rPr>
      </w:pPr>
    </w:p>
    <w:p w:rsidR="00DB5D1C" w:rsidRPr="00D36C62" w:rsidRDefault="00DB5D1C" w:rsidP="00E82B5D">
      <w:pPr>
        <w:jc w:val="both"/>
        <w:rPr>
          <w:rFonts w:eastAsia="Calibri" w:cs="Times New Roman"/>
          <w:bCs/>
          <w:lang w:val="es-ES_tradnl"/>
        </w:rPr>
      </w:pPr>
    </w:p>
    <w:p w:rsidR="00AA6072" w:rsidRPr="00D36C62" w:rsidRDefault="00AA6072" w:rsidP="00E82B5D">
      <w:pPr>
        <w:jc w:val="both"/>
        <w:rPr>
          <w:rFonts w:eastAsia="Calibri" w:cs="Times New Roman"/>
          <w:bCs/>
          <w:lang w:val="es-ES_tradnl"/>
        </w:rPr>
      </w:pPr>
    </w:p>
    <w:p w:rsidR="00AA6072" w:rsidRPr="00D36C62" w:rsidRDefault="00AA6072" w:rsidP="00E82B5D">
      <w:pPr>
        <w:jc w:val="both"/>
        <w:rPr>
          <w:rFonts w:eastAsia="Calibri" w:cs="Times New Roman"/>
          <w:bCs/>
          <w:lang w:val="es-ES_tradnl"/>
        </w:rPr>
      </w:pPr>
    </w:p>
    <w:p w:rsidR="00AA6072" w:rsidRPr="00D36C62" w:rsidRDefault="00AA6072" w:rsidP="00E82B5D">
      <w:pPr>
        <w:jc w:val="both"/>
        <w:rPr>
          <w:rFonts w:eastAsia="Calibri" w:cs="Times New Roman"/>
          <w:bCs/>
          <w:lang w:val="es-ES_tradnl"/>
        </w:rPr>
      </w:pPr>
    </w:p>
    <w:p w:rsidR="00DB5D1C" w:rsidRPr="00D36C62" w:rsidRDefault="00DB5D1C" w:rsidP="00E82B5D">
      <w:pPr>
        <w:rPr>
          <w:rFonts w:cs="Times New Roman"/>
          <w:lang w:val="es-ES_tradnl"/>
        </w:rPr>
      </w:pPr>
    </w:p>
    <w:p w:rsidR="00DB5D1C" w:rsidRPr="00D36C62" w:rsidRDefault="00DB5D1C" w:rsidP="00E82B5D">
      <w:pPr>
        <w:jc w:val="center"/>
        <w:rPr>
          <w:rFonts w:cs="Times New Roman"/>
          <w:b/>
          <w:lang w:val="es-ES_tradnl"/>
        </w:rPr>
      </w:pPr>
      <w:r w:rsidRPr="00D36C62">
        <w:rPr>
          <w:rFonts w:cs="Times New Roman"/>
          <w:b/>
          <w:lang w:val="es-ES_tradnl"/>
        </w:rPr>
        <w:t>MANUEL YARZAGARAY BANDERA</w:t>
      </w:r>
    </w:p>
    <w:p w:rsidR="00DB5D1C" w:rsidRPr="00D36C62" w:rsidRDefault="00DB5D1C" w:rsidP="00E82B5D">
      <w:pPr>
        <w:jc w:val="center"/>
        <w:rPr>
          <w:rFonts w:cs="Times New Roman"/>
          <w:b/>
          <w:lang w:val="es-ES_tradnl"/>
        </w:rPr>
      </w:pPr>
      <w:r w:rsidRPr="00D36C62">
        <w:rPr>
          <w:rFonts w:cs="Times New Roman"/>
          <w:b/>
          <w:lang w:val="es-ES_tradnl"/>
        </w:rPr>
        <w:t>Magistrado</w:t>
      </w:r>
    </w:p>
    <w:p w:rsidR="00DB5D1C" w:rsidRPr="00D36C62" w:rsidRDefault="00DB5D1C" w:rsidP="00E82B5D">
      <w:pPr>
        <w:rPr>
          <w:rFonts w:cs="Times New Roman"/>
          <w:b/>
          <w:lang w:val="es-ES_tradnl"/>
        </w:rPr>
      </w:pPr>
    </w:p>
    <w:p w:rsidR="00DB5D1C" w:rsidRPr="00D36C62" w:rsidRDefault="00DB5D1C" w:rsidP="00E82B5D">
      <w:pPr>
        <w:rPr>
          <w:rFonts w:cs="Times New Roman"/>
          <w:b/>
          <w:lang w:val="es-ES_tradnl"/>
        </w:rPr>
      </w:pPr>
    </w:p>
    <w:p w:rsidR="00DB5D1C" w:rsidRPr="00D36C62" w:rsidRDefault="00DB5D1C" w:rsidP="00E82B5D">
      <w:pPr>
        <w:rPr>
          <w:rFonts w:cs="Times New Roman"/>
          <w:b/>
          <w:lang w:val="es-ES_tradnl"/>
        </w:rPr>
      </w:pPr>
    </w:p>
    <w:p w:rsidR="00DB5D1C" w:rsidRPr="00D36C62" w:rsidRDefault="00DB5D1C" w:rsidP="00E82B5D">
      <w:pPr>
        <w:rPr>
          <w:rFonts w:cs="Times New Roman"/>
          <w:b/>
          <w:lang w:val="es-ES_tradnl"/>
        </w:rPr>
      </w:pPr>
    </w:p>
    <w:p w:rsidR="00E82B5D" w:rsidRPr="00D36C62" w:rsidRDefault="00E82B5D" w:rsidP="00E82B5D">
      <w:pPr>
        <w:rPr>
          <w:rFonts w:cs="Times New Roman"/>
          <w:b/>
          <w:lang w:val="es-ES_tradnl"/>
        </w:rPr>
      </w:pPr>
    </w:p>
    <w:p w:rsidR="00AA6072" w:rsidRPr="00D36C62" w:rsidRDefault="00AA6072" w:rsidP="00E82B5D">
      <w:pPr>
        <w:rPr>
          <w:rFonts w:cs="Times New Roman"/>
          <w:b/>
          <w:lang w:val="es-ES_tradnl"/>
        </w:rPr>
      </w:pPr>
    </w:p>
    <w:p w:rsidR="00AA6072" w:rsidRPr="00D36C62" w:rsidRDefault="00AA6072" w:rsidP="00E82B5D">
      <w:pPr>
        <w:rPr>
          <w:rFonts w:cs="Times New Roman"/>
          <w:b/>
          <w:lang w:val="es-ES_tradnl"/>
        </w:rPr>
      </w:pPr>
    </w:p>
    <w:p w:rsidR="00DB5D1C" w:rsidRPr="00D36C62" w:rsidRDefault="00DB5D1C" w:rsidP="00507990">
      <w:pPr>
        <w:jc w:val="center"/>
        <w:rPr>
          <w:rFonts w:cs="Times New Roman"/>
          <w:b/>
          <w:lang w:val="es-ES_tradnl"/>
        </w:rPr>
      </w:pPr>
    </w:p>
    <w:p w:rsidR="00507990" w:rsidRPr="00D36C62" w:rsidRDefault="00507990" w:rsidP="00507990">
      <w:pPr>
        <w:jc w:val="center"/>
        <w:rPr>
          <w:rFonts w:cs="Times New Roman"/>
          <w:b/>
          <w:lang w:val="es-ES_tradnl"/>
        </w:rPr>
      </w:pPr>
    </w:p>
    <w:p w:rsidR="00DB5D1C" w:rsidRPr="00D36C62" w:rsidRDefault="00DB5D1C" w:rsidP="00507990">
      <w:pPr>
        <w:jc w:val="center"/>
        <w:rPr>
          <w:rFonts w:cs="Times New Roman"/>
          <w:b/>
          <w:lang w:val="es-ES_tradnl"/>
        </w:rPr>
      </w:pPr>
      <w:r w:rsidRPr="00D36C62">
        <w:rPr>
          <w:rFonts w:cs="Times New Roman"/>
          <w:b/>
          <w:lang w:val="es-ES_tradnl"/>
        </w:rPr>
        <w:t>JORGE ARTURO CASTAÑO DUQUE</w:t>
      </w:r>
    </w:p>
    <w:p w:rsidR="00DB5D1C" w:rsidRPr="00D36C62" w:rsidRDefault="00DB5D1C" w:rsidP="00507990">
      <w:pPr>
        <w:jc w:val="center"/>
        <w:rPr>
          <w:rFonts w:cs="Times New Roman"/>
          <w:b/>
          <w:lang w:val="es-ES_tradnl"/>
        </w:rPr>
      </w:pPr>
      <w:r w:rsidRPr="00D36C62">
        <w:rPr>
          <w:rFonts w:cs="Times New Roman"/>
          <w:b/>
          <w:lang w:val="es-ES_tradnl"/>
        </w:rPr>
        <w:t>Magistrado</w:t>
      </w:r>
    </w:p>
    <w:p w:rsidR="00DB5D1C" w:rsidRPr="00D36C62" w:rsidRDefault="00DB5D1C" w:rsidP="00507990">
      <w:pPr>
        <w:jc w:val="center"/>
        <w:rPr>
          <w:rFonts w:cs="Times New Roman"/>
          <w:b/>
          <w:lang w:val="es-ES_tradnl"/>
        </w:rPr>
      </w:pPr>
    </w:p>
    <w:p w:rsidR="00DB5D1C" w:rsidRPr="00D36C62" w:rsidRDefault="00DB5D1C" w:rsidP="00507990">
      <w:pPr>
        <w:jc w:val="center"/>
        <w:rPr>
          <w:rFonts w:cs="Times New Roman"/>
          <w:b/>
          <w:lang w:val="es-ES_tradnl"/>
        </w:rPr>
      </w:pPr>
    </w:p>
    <w:p w:rsidR="00AA6072" w:rsidRPr="00D36C62" w:rsidRDefault="00AA6072" w:rsidP="00507990">
      <w:pPr>
        <w:jc w:val="center"/>
        <w:rPr>
          <w:rFonts w:cs="Times New Roman"/>
          <w:b/>
          <w:lang w:val="es-ES_tradnl"/>
        </w:rPr>
      </w:pPr>
    </w:p>
    <w:p w:rsidR="00AA6072" w:rsidRPr="00D36C62" w:rsidRDefault="00AA6072" w:rsidP="00507990">
      <w:pPr>
        <w:jc w:val="center"/>
        <w:rPr>
          <w:rFonts w:cs="Times New Roman"/>
          <w:b/>
          <w:lang w:val="es-ES_tradnl"/>
        </w:rPr>
      </w:pPr>
    </w:p>
    <w:p w:rsidR="00AA6072" w:rsidRPr="00D36C62" w:rsidRDefault="00AA6072" w:rsidP="00507990">
      <w:pPr>
        <w:jc w:val="center"/>
        <w:rPr>
          <w:rFonts w:cs="Times New Roman"/>
          <w:b/>
          <w:lang w:val="es-ES_tradnl"/>
        </w:rPr>
      </w:pPr>
    </w:p>
    <w:p w:rsidR="00DB5D1C" w:rsidRPr="00D36C62" w:rsidRDefault="00DB5D1C" w:rsidP="00507990">
      <w:pPr>
        <w:jc w:val="center"/>
        <w:rPr>
          <w:rFonts w:cs="Times New Roman"/>
          <w:b/>
          <w:lang w:val="es-ES_tradnl"/>
        </w:rPr>
      </w:pPr>
    </w:p>
    <w:p w:rsidR="00507990" w:rsidRPr="00D36C62" w:rsidRDefault="00507990" w:rsidP="00507990">
      <w:pPr>
        <w:jc w:val="center"/>
        <w:rPr>
          <w:rFonts w:cs="Times New Roman"/>
          <w:b/>
          <w:lang w:val="es-ES_tradnl"/>
        </w:rPr>
      </w:pPr>
    </w:p>
    <w:p w:rsidR="00507990" w:rsidRPr="00D36C62" w:rsidRDefault="00507990" w:rsidP="00507990">
      <w:pPr>
        <w:jc w:val="center"/>
        <w:rPr>
          <w:rFonts w:cs="Times New Roman"/>
          <w:b/>
          <w:lang w:val="es-ES_tradnl"/>
        </w:rPr>
      </w:pPr>
    </w:p>
    <w:p w:rsidR="00DB5D1C" w:rsidRPr="00D36C62" w:rsidRDefault="00DB5D1C" w:rsidP="00507990">
      <w:pPr>
        <w:jc w:val="center"/>
        <w:rPr>
          <w:rFonts w:cs="Times New Roman"/>
          <w:b/>
          <w:lang w:val="es-ES_tradnl"/>
        </w:rPr>
      </w:pPr>
    </w:p>
    <w:p w:rsidR="00DB5D1C" w:rsidRPr="00D36C62" w:rsidRDefault="00DB5D1C" w:rsidP="00507990">
      <w:pPr>
        <w:jc w:val="center"/>
        <w:rPr>
          <w:rFonts w:cs="Times New Roman"/>
          <w:b/>
          <w:lang w:val="es-ES_tradnl"/>
        </w:rPr>
      </w:pPr>
      <w:r w:rsidRPr="00D36C62">
        <w:rPr>
          <w:rFonts w:cs="Times New Roman"/>
          <w:b/>
          <w:lang w:val="es-ES_tradnl"/>
        </w:rPr>
        <w:t>JAIRO ERNESTO ESCOBAR SANZ</w:t>
      </w:r>
    </w:p>
    <w:p w:rsidR="00DB5D1C" w:rsidRPr="00D36C62" w:rsidRDefault="00DB5D1C" w:rsidP="00507990">
      <w:pPr>
        <w:jc w:val="center"/>
      </w:pPr>
      <w:r w:rsidRPr="00D36C62">
        <w:rPr>
          <w:rFonts w:cs="Times New Roman"/>
          <w:b/>
          <w:lang w:val="es-ES_tradnl"/>
        </w:rPr>
        <w:t>Magistrado</w:t>
      </w:r>
    </w:p>
    <w:sectPr w:rsidR="00DB5D1C" w:rsidRPr="00D36C62" w:rsidSect="006F0D2C">
      <w:headerReference w:type="default" r:id="rId9"/>
      <w:footerReference w:type="default" r:id="rId10"/>
      <w:pgSz w:w="12242" w:h="19442" w:code="268"/>
      <w:pgMar w:top="1474" w:right="1418" w:bottom="1588" w:left="1531" w:header="794" w:footer="79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875" w:rsidRDefault="00297875" w:rsidP="00DB5D1C">
      <w:r>
        <w:separator/>
      </w:r>
    </w:p>
  </w:endnote>
  <w:endnote w:type="continuationSeparator" w:id="0">
    <w:p w:rsidR="00297875" w:rsidRDefault="00297875" w:rsidP="00DB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5002EFF" w:usb1="C000605B" w:usb2="00000029" w:usb3="00000000" w:csb0="0001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Yu Mincho Demibold">
    <w:charset w:val="80"/>
    <w:family w:val="roman"/>
    <w:pitch w:val="variable"/>
    <w:sig w:usb0="800002E7" w:usb1="2AC7FCF0"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b/>
        <w:sz w:val="22"/>
        <w:szCs w:val="22"/>
      </w:rPr>
      <w:id w:val="1311835587"/>
      <w:docPartObj>
        <w:docPartGallery w:val="Page Numbers (Bottom of Page)"/>
        <w:docPartUnique/>
      </w:docPartObj>
    </w:sdtPr>
    <w:sdtEndPr/>
    <w:sdtContent>
      <w:sdt>
        <w:sdtPr>
          <w:rPr>
            <w:rFonts w:ascii="Palatino Linotype" w:hAnsi="Palatino Linotype"/>
            <w:b/>
            <w:sz w:val="22"/>
            <w:szCs w:val="22"/>
          </w:rPr>
          <w:id w:val="1115567535"/>
          <w:docPartObj>
            <w:docPartGallery w:val="Page Numbers (Top of Page)"/>
            <w:docPartUnique/>
          </w:docPartObj>
        </w:sdtPr>
        <w:sdtEndPr/>
        <w:sdtContent>
          <w:p w:rsidR="005901A4" w:rsidRPr="00F5006C" w:rsidRDefault="005901A4">
            <w:pPr>
              <w:pStyle w:val="Piedepgina"/>
              <w:jc w:val="right"/>
              <w:rPr>
                <w:rFonts w:ascii="Palatino Linotype" w:hAnsi="Palatino Linotype"/>
                <w:b/>
                <w:sz w:val="22"/>
                <w:szCs w:val="22"/>
              </w:rPr>
            </w:pPr>
            <w:r w:rsidRPr="00F5006C">
              <w:rPr>
                <w:rFonts w:ascii="Palatino Linotype" w:hAnsi="Palatino Linotype"/>
                <w:b/>
                <w:sz w:val="22"/>
                <w:szCs w:val="22"/>
                <w:lang w:val="es-ES"/>
              </w:rPr>
              <w:t xml:space="preserve">Página </w:t>
            </w:r>
            <w:r w:rsidRPr="00F5006C">
              <w:rPr>
                <w:rFonts w:ascii="Palatino Linotype" w:hAnsi="Palatino Linotype"/>
                <w:b/>
                <w:bCs/>
                <w:sz w:val="22"/>
                <w:szCs w:val="22"/>
              </w:rPr>
              <w:fldChar w:fldCharType="begin"/>
            </w:r>
            <w:r w:rsidRPr="00F5006C">
              <w:rPr>
                <w:rFonts w:ascii="Palatino Linotype" w:hAnsi="Palatino Linotype"/>
                <w:b/>
                <w:bCs/>
                <w:sz w:val="22"/>
                <w:szCs w:val="22"/>
              </w:rPr>
              <w:instrText>PAGE</w:instrText>
            </w:r>
            <w:r w:rsidRPr="00F5006C">
              <w:rPr>
                <w:rFonts w:ascii="Palatino Linotype" w:hAnsi="Palatino Linotype"/>
                <w:b/>
                <w:bCs/>
                <w:sz w:val="22"/>
                <w:szCs w:val="22"/>
              </w:rPr>
              <w:fldChar w:fldCharType="separate"/>
            </w:r>
            <w:r w:rsidR="00C63BC3">
              <w:rPr>
                <w:rFonts w:ascii="Palatino Linotype" w:hAnsi="Palatino Linotype"/>
                <w:b/>
                <w:bCs/>
                <w:noProof/>
                <w:sz w:val="22"/>
                <w:szCs w:val="22"/>
              </w:rPr>
              <w:t>15</w:t>
            </w:r>
            <w:r w:rsidRPr="00F5006C">
              <w:rPr>
                <w:rFonts w:ascii="Palatino Linotype" w:hAnsi="Palatino Linotype"/>
                <w:b/>
                <w:bCs/>
                <w:sz w:val="22"/>
                <w:szCs w:val="22"/>
              </w:rPr>
              <w:fldChar w:fldCharType="end"/>
            </w:r>
            <w:r w:rsidRPr="00F5006C">
              <w:rPr>
                <w:rFonts w:ascii="Palatino Linotype" w:hAnsi="Palatino Linotype"/>
                <w:b/>
                <w:sz w:val="22"/>
                <w:szCs w:val="22"/>
                <w:lang w:val="es-ES"/>
              </w:rPr>
              <w:t xml:space="preserve"> de </w:t>
            </w:r>
            <w:r w:rsidRPr="00F5006C">
              <w:rPr>
                <w:rFonts w:ascii="Palatino Linotype" w:hAnsi="Palatino Linotype"/>
                <w:b/>
                <w:bCs/>
                <w:sz w:val="22"/>
                <w:szCs w:val="22"/>
              </w:rPr>
              <w:fldChar w:fldCharType="begin"/>
            </w:r>
            <w:r w:rsidRPr="00F5006C">
              <w:rPr>
                <w:rFonts w:ascii="Palatino Linotype" w:hAnsi="Palatino Linotype"/>
                <w:b/>
                <w:bCs/>
                <w:sz w:val="22"/>
                <w:szCs w:val="22"/>
              </w:rPr>
              <w:instrText>NUMPAGES</w:instrText>
            </w:r>
            <w:r w:rsidRPr="00F5006C">
              <w:rPr>
                <w:rFonts w:ascii="Palatino Linotype" w:hAnsi="Palatino Linotype"/>
                <w:b/>
                <w:bCs/>
                <w:sz w:val="22"/>
                <w:szCs w:val="22"/>
              </w:rPr>
              <w:fldChar w:fldCharType="separate"/>
            </w:r>
            <w:r w:rsidR="00C63BC3">
              <w:rPr>
                <w:rFonts w:ascii="Palatino Linotype" w:hAnsi="Palatino Linotype"/>
                <w:b/>
                <w:bCs/>
                <w:noProof/>
                <w:sz w:val="22"/>
                <w:szCs w:val="22"/>
              </w:rPr>
              <w:t>15</w:t>
            </w:r>
            <w:r w:rsidRPr="00F5006C">
              <w:rPr>
                <w:rFonts w:ascii="Palatino Linotype" w:hAnsi="Palatino Linotype"/>
                <w:b/>
                <w:bCs/>
                <w:sz w:val="22"/>
                <w:szCs w:val="22"/>
              </w:rPr>
              <w:fldChar w:fldCharType="end"/>
            </w:r>
          </w:p>
        </w:sdtContent>
      </w:sdt>
    </w:sdtContent>
  </w:sdt>
  <w:p w:rsidR="005901A4" w:rsidRPr="00F5006C" w:rsidRDefault="005901A4">
    <w:pPr>
      <w:pStyle w:val="Piedepgina"/>
      <w:rPr>
        <w:rFonts w:ascii="Palatino Linotype" w:hAnsi="Palatino Linotype"/>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875" w:rsidRDefault="00297875" w:rsidP="00DB5D1C">
      <w:r>
        <w:separator/>
      </w:r>
    </w:p>
  </w:footnote>
  <w:footnote w:type="continuationSeparator" w:id="0">
    <w:p w:rsidR="00297875" w:rsidRDefault="00297875" w:rsidP="00DB5D1C">
      <w:r>
        <w:continuationSeparator/>
      </w:r>
    </w:p>
  </w:footnote>
  <w:footnote w:id="1">
    <w:p w:rsidR="00980C75" w:rsidRPr="00E82B5D" w:rsidRDefault="00980C75" w:rsidP="00144E19">
      <w:pPr>
        <w:pStyle w:val="Textonotapie"/>
        <w:jc w:val="both"/>
        <w:rPr>
          <w:rFonts w:ascii="Microsoft Sans Serif" w:hAnsi="Microsoft Sans Serif" w:cs="Microsoft Sans Serif"/>
          <w:sz w:val="21"/>
          <w:szCs w:val="21"/>
        </w:rPr>
      </w:pPr>
      <w:r w:rsidRPr="007C6499">
        <w:rPr>
          <w:rStyle w:val="Refdenotaalpie"/>
          <w:rFonts w:ascii="Microsoft Sans Serif" w:hAnsi="Microsoft Sans Serif" w:cs="Microsoft Sans Serif"/>
          <w:szCs w:val="21"/>
        </w:rPr>
        <w:footnoteRef/>
      </w:r>
      <w:r w:rsidRPr="007C6499">
        <w:rPr>
          <w:rFonts w:ascii="Microsoft Sans Serif" w:hAnsi="Microsoft Sans Serif" w:cs="Microsoft Sans Serif"/>
          <w:szCs w:val="21"/>
        </w:rPr>
        <w:t xml:space="preserve"> Aunque se podría decir que cuando el destinatario de ese tipo </w:t>
      </w:r>
      <w:r w:rsidR="007C6499" w:rsidRPr="007C6499">
        <w:rPr>
          <w:rFonts w:ascii="Microsoft Sans Serif" w:hAnsi="Microsoft Sans Serif" w:cs="Microsoft Sans Serif"/>
          <w:szCs w:val="21"/>
        </w:rPr>
        <w:t xml:space="preserve">de </w:t>
      </w:r>
      <w:proofErr w:type="spellStart"/>
      <w:r w:rsidRPr="007C6499">
        <w:rPr>
          <w:rFonts w:ascii="Microsoft Sans Serif" w:hAnsi="Microsoft Sans Serif" w:cs="Microsoft Sans Serif"/>
          <w:szCs w:val="21"/>
        </w:rPr>
        <w:t>parafílias</w:t>
      </w:r>
      <w:proofErr w:type="spellEnd"/>
      <w:r w:rsidRPr="007C6499">
        <w:rPr>
          <w:rFonts w:ascii="Microsoft Sans Serif" w:hAnsi="Microsoft Sans Serif" w:cs="Microsoft Sans Serif"/>
          <w:szCs w:val="21"/>
        </w:rPr>
        <w:t xml:space="preserve"> es un niño, niña o preadolescente, quien las practica se le podría denominar como pedófilo.  </w:t>
      </w:r>
    </w:p>
  </w:footnote>
  <w:footnote w:id="2">
    <w:p w:rsidR="00E82B5D" w:rsidRPr="00E82B5D" w:rsidRDefault="00E82B5D" w:rsidP="00E82B5D">
      <w:pPr>
        <w:pStyle w:val="Textonotapie"/>
        <w:jc w:val="both"/>
        <w:rPr>
          <w:rFonts w:ascii="Microsoft Sans Serif" w:hAnsi="Microsoft Sans Serif" w:cs="Microsoft Sans Serif"/>
          <w:sz w:val="21"/>
          <w:szCs w:val="21"/>
        </w:rPr>
      </w:pPr>
      <w:r w:rsidRPr="007C6499">
        <w:rPr>
          <w:rStyle w:val="Refdenotaalpie"/>
          <w:rFonts w:ascii="Microsoft Sans Serif" w:hAnsi="Microsoft Sans Serif" w:cs="Microsoft Sans Serif"/>
          <w:szCs w:val="21"/>
        </w:rPr>
        <w:footnoteRef/>
      </w:r>
      <w:r w:rsidRPr="007C6499">
        <w:rPr>
          <w:rFonts w:ascii="Microsoft Sans Serif" w:hAnsi="Microsoft Sans Serif" w:cs="Microsoft Sans Serif"/>
          <w:szCs w:val="21"/>
        </w:rPr>
        <w:t xml:space="preserve"> Lo que de una u otra forma es ratificado con los testimonios absueltos por OLGA INÉS ZAPATA y EDGAR AGUIRRE. </w:t>
      </w:r>
    </w:p>
  </w:footnote>
  <w:footnote w:id="3">
    <w:p w:rsidR="00144E19" w:rsidRPr="00144E19" w:rsidRDefault="00144E19" w:rsidP="00144E19">
      <w:pPr>
        <w:pStyle w:val="Textonotapie"/>
        <w:jc w:val="both"/>
        <w:rPr>
          <w:rFonts w:ascii="Microsoft Sans Serif" w:hAnsi="Microsoft Sans Serif" w:cs="Microsoft Sans Serif"/>
          <w:sz w:val="22"/>
          <w:szCs w:val="22"/>
        </w:rPr>
      </w:pPr>
      <w:r w:rsidRPr="00E82B5D">
        <w:rPr>
          <w:rStyle w:val="Refdenotaalpie"/>
          <w:rFonts w:ascii="Microsoft Sans Serif" w:hAnsi="Microsoft Sans Serif" w:cs="Microsoft Sans Serif"/>
          <w:sz w:val="21"/>
          <w:szCs w:val="21"/>
        </w:rPr>
        <w:footnoteRef/>
      </w:r>
      <w:r w:rsidRPr="00E82B5D">
        <w:rPr>
          <w:rFonts w:ascii="Microsoft Sans Serif" w:hAnsi="Microsoft Sans Serif" w:cs="Microsoft Sans Serif"/>
          <w:sz w:val="21"/>
          <w:szCs w:val="21"/>
        </w:rPr>
        <w:t xml:space="preserve"> Ver registro # 22:40 al # 23:30.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1A4" w:rsidRPr="00507990" w:rsidRDefault="005901A4" w:rsidP="002B6D1D">
    <w:pPr>
      <w:pStyle w:val="Encabezado"/>
      <w:ind w:left="3969"/>
      <w:jc w:val="both"/>
      <w:rPr>
        <w:rFonts w:ascii="Microsoft Sans Serif" w:eastAsia="Yu Mincho Demibold" w:hAnsi="Microsoft Sans Serif" w:cs="Microsoft Sans Serif"/>
        <w:sz w:val="18"/>
        <w:szCs w:val="18"/>
      </w:rPr>
    </w:pPr>
    <w:r w:rsidRPr="00507990">
      <w:rPr>
        <w:rFonts w:ascii="Microsoft Sans Serif" w:eastAsia="Yu Mincho Demibold" w:hAnsi="Microsoft Sans Serif" w:cs="Microsoft Sans Serif"/>
        <w:sz w:val="18"/>
        <w:szCs w:val="18"/>
      </w:rPr>
      <w:t xml:space="preserve">Procesado: SIGIFREDO MORALES LÓPEZ </w:t>
    </w:r>
  </w:p>
  <w:p w:rsidR="005901A4" w:rsidRPr="00507990" w:rsidRDefault="005901A4" w:rsidP="002B6D1D">
    <w:pPr>
      <w:pStyle w:val="Encabezado"/>
      <w:ind w:left="3969"/>
      <w:jc w:val="both"/>
      <w:rPr>
        <w:rFonts w:ascii="Microsoft Sans Serif" w:eastAsia="Yu Mincho Demibold" w:hAnsi="Microsoft Sans Serif" w:cs="Microsoft Sans Serif"/>
        <w:sz w:val="18"/>
        <w:szCs w:val="18"/>
      </w:rPr>
    </w:pPr>
    <w:r w:rsidRPr="00507990">
      <w:rPr>
        <w:rFonts w:ascii="Microsoft Sans Serif" w:eastAsia="Yu Mincho Demibold" w:hAnsi="Microsoft Sans Serif" w:cs="Microsoft Sans Serif"/>
        <w:sz w:val="18"/>
        <w:szCs w:val="18"/>
      </w:rPr>
      <w:t xml:space="preserve">Delito: Actos sexuales con menor de 14 años </w:t>
    </w:r>
  </w:p>
  <w:p w:rsidR="005901A4" w:rsidRPr="00507990" w:rsidRDefault="005901A4" w:rsidP="002B6D1D">
    <w:pPr>
      <w:pStyle w:val="Encabezado"/>
      <w:ind w:left="3969"/>
      <w:jc w:val="both"/>
      <w:rPr>
        <w:rFonts w:ascii="Microsoft Sans Serif" w:eastAsia="Yu Mincho Demibold" w:hAnsi="Microsoft Sans Serif" w:cs="Microsoft Sans Serif"/>
        <w:sz w:val="18"/>
        <w:szCs w:val="18"/>
      </w:rPr>
    </w:pPr>
    <w:r w:rsidRPr="00507990">
      <w:rPr>
        <w:rFonts w:ascii="Microsoft Sans Serif" w:eastAsia="Yu Mincho Demibold" w:hAnsi="Microsoft Sans Serif" w:cs="Microsoft Sans Serif"/>
        <w:sz w:val="18"/>
        <w:szCs w:val="18"/>
      </w:rPr>
      <w:t>Radicación # 660016000035201300911-01</w:t>
    </w:r>
  </w:p>
  <w:p w:rsidR="005901A4" w:rsidRPr="00507990" w:rsidRDefault="005901A4" w:rsidP="002B6D1D">
    <w:pPr>
      <w:pStyle w:val="Encabezado"/>
      <w:ind w:left="3969"/>
      <w:jc w:val="both"/>
      <w:rPr>
        <w:rFonts w:ascii="Microsoft Sans Serif" w:eastAsia="Yu Mincho Demibold" w:hAnsi="Microsoft Sans Serif" w:cs="Microsoft Sans Serif"/>
        <w:sz w:val="18"/>
        <w:szCs w:val="18"/>
      </w:rPr>
    </w:pPr>
    <w:r w:rsidRPr="00507990">
      <w:rPr>
        <w:rFonts w:ascii="Microsoft Sans Serif" w:eastAsia="Yu Mincho Demibold" w:hAnsi="Microsoft Sans Serif" w:cs="Microsoft Sans Serif"/>
        <w:sz w:val="18"/>
        <w:szCs w:val="18"/>
      </w:rPr>
      <w:t xml:space="preserve">Procede: Juzgado 6º Penal del Circuito de Pereira </w:t>
    </w:r>
  </w:p>
  <w:p w:rsidR="005901A4" w:rsidRPr="00507990" w:rsidRDefault="005901A4" w:rsidP="002B6D1D">
    <w:pPr>
      <w:pStyle w:val="Encabezado"/>
      <w:ind w:left="3969"/>
      <w:jc w:val="both"/>
      <w:rPr>
        <w:rFonts w:ascii="Microsoft Sans Serif" w:eastAsia="Yu Mincho Demibold" w:hAnsi="Microsoft Sans Serif" w:cs="Microsoft Sans Serif"/>
        <w:sz w:val="18"/>
        <w:szCs w:val="18"/>
      </w:rPr>
    </w:pPr>
    <w:r w:rsidRPr="00507990">
      <w:rPr>
        <w:rFonts w:ascii="Microsoft Sans Serif" w:eastAsia="Yu Mincho Demibold" w:hAnsi="Microsoft Sans Serif" w:cs="Microsoft Sans Serif"/>
        <w:sz w:val="18"/>
        <w:szCs w:val="18"/>
      </w:rPr>
      <w:t>Asunto: Resuelve recurso de apelación interpuesto por la Defensa en contra de sentencia condenatoria.</w:t>
    </w:r>
  </w:p>
  <w:p w:rsidR="005901A4" w:rsidRPr="00F97B02" w:rsidRDefault="005901A4" w:rsidP="002B6D1D">
    <w:pPr>
      <w:pStyle w:val="Encabezado"/>
      <w:ind w:left="3969"/>
      <w:jc w:val="both"/>
      <w:rPr>
        <w:b/>
        <w:sz w:val="18"/>
        <w:szCs w:val="18"/>
      </w:rPr>
    </w:pPr>
    <w:r w:rsidRPr="00507990">
      <w:rPr>
        <w:rFonts w:ascii="Microsoft Sans Serif" w:eastAsia="Yu Mincho Demibold" w:hAnsi="Microsoft Sans Serif" w:cs="Microsoft Sans Serif"/>
        <w:sz w:val="18"/>
        <w:szCs w:val="18"/>
      </w:rPr>
      <w:t>Decisión: Confirma fallo confutado</w:t>
    </w:r>
    <w:r w:rsidRPr="00EC3365">
      <w:rPr>
        <w:rFonts w:ascii="Palatino Linotype" w:eastAsia="Yu Mincho Demibold" w:hAnsi="Palatino Linotype"/>
        <w:b/>
        <w:sz w:val="18"/>
        <w:szCs w:val="18"/>
      </w:rPr>
      <w:tab/>
    </w:r>
    <w:r w:rsidRPr="00CD6A0B">
      <w:rPr>
        <w:rFonts w:ascii="Palatino Linotype" w:eastAsia="Yu Mincho Demibold" w:hAnsi="Palatino Linotype"/>
        <w:b/>
        <w:sz w:val="18"/>
        <w:szCs w:val="18"/>
      </w:rPr>
      <w:tab/>
    </w:r>
  </w:p>
  <w:p w:rsidR="005901A4" w:rsidRPr="00F97B02" w:rsidRDefault="005901A4" w:rsidP="00DB5D1C">
    <w:pPr>
      <w:pStyle w:val="Encabezad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A7871"/>
    <w:multiLevelType w:val="hybridMultilevel"/>
    <w:tmpl w:val="474696E2"/>
    <w:lvl w:ilvl="0" w:tplc="ED16F29E">
      <w:start w:val="1"/>
      <w:numFmt w:val="decimal"/>
      <w:lvlText w:val="%1)"/>
      <w:lvlJc w:val="left"/>
      <w:pPr>
        <w:ind w:left="720" w:hanging="360"/>
      </w:pPr>
      <w:rPr>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2F76754"/>
    <w:multiLevelType w:val="hybridMultilevel"/>
    <w:tmpl w:val="858242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7F5777F"/>
    <w:multiLevelType w:val="hybridMultilevel"/>
    <w:tmpl w:val="0A408F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9163CE1"/>
    <w:multiLevelType w:val="hybridMultilevel"/>
    <w:tmpl w:val="945E75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1BF6BD5"/>
    <w:multiLevelType w:val="hybridMultilevel"/>
    <w:tmpl w:val="700620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6A56617"/>
    <w:multiLevelType w:val="hybridMultilevel"/>
    <w:tmpl w:val="B9B26C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AE1713D"/>
    <w:multiLevelType w:val="hybridMultilevel"/>
    <w:tmpl w:val="B75E3E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D1C"/>
    <w:rsid w:val="000273F6"/>
    <w:rsid w:val="000828BC"/>
    <w:rsid w:val="00091B87"/>
    <w:rsid w:val="00127293"/>
    <w:rsid w:val="00144E19"/>
    <w:rsid w:val="00147ED8"/>
    <w:rsid w:val="001752E0"/>
    <w:rsid w:val="001764FB"/>
    <w:rsid w:val="00194D09"/>
    <w:rsid w:val="001D6292"/>
    <w:rsid w:val="001E03F9"/>
    <w:rsid w:val="001E319F"/>
    <w:rsid w:val="002450E3"/>
    <w:rsid w:val="002621D8"/>
    <w:rsid w:val="00276954"/>
    <w:rsid w:val="00276F00"/>
    <w:rsid w:val="00297875"/>
    <w:rsid w:val="00297962"/>
    <w:rsid w:val="002B4369"/>
    <w:rsid w:val="002B6D1D"/>
    <w:rsid w:val="002F4D92"/>
    <w:rsid w:val="0033046A"/>
    <w:rsid w:val="003B03F0"/>
    <w:rsid w:val="003B0EA0"/>
    <w:rsid w:val="00431FE2"/>
    <w:rsid w:val="00433DE7"/>
    <w:rsid w:val="00473BCC"/>
    <w:rsid w:val="004B5EDE"/>
    <w:rsid w:val="004E7EC0"/>
    <w:rsid w:val="005041A1"/>
    <w:rsid w:val="00507990"/>
    <w:rsid w:val="005473DA"/>
    <w:rsid w:val="005901A4"/>
    <w:rsid w:val="00613D31"/>
    <w:rsid w:val="006277B0"/>
    <w:rsid w:val="0067138A"/>
    <w:rsid w:val="006D6FC2"/>
    <w:rsid w:val="006F0D2C"/>
    <w:rsid w:val="00754735"/>
    <w:rsid w:val="00766030"/>
    <w:rsid w:val="0077135F"/>
    <w:rsid w:val="00785FA1"/>
    <w:rsid w:val="007913FA"/>
    <w:rsid w:val="007A1B22"/>
    <w:rsid w:val="007B1A1D"/>
    <w:rsid w:val="007C6499"/>
    <w:rsid w:val="007F1FA1"/>
    <w:rsid w:val="007F333A"/>
    <w:rsid w:val="00802BED"/>
    <w:rsid w:val="00881EB8"/>
    <w:rsid w:val="00940783"/>
    <w:rsid w:val="00951790"/>
    <w:rsid w:val="00973A43"/>
    <w:rsid w:val="009768B5"/>
    <w:rsid w:val="00980C75"/>
    <w:rsid w:val="009A6C95"/>
    <w:rsid w:val="009F3B2A"/>
    <w:rsid w:val="00A01768"/>
    <w:rsid w:val="00A069EB"/>
    <w:rsid w:val="00A911B3"/>
    <w:rsid w:val="00A94879"/>
    <w:rsid w:val="00AA2FAD"/>
    <w:rsid w:val="00AA6072"/>
    <w:rsid w:val="00BE3504"/>
    <w:rsid w:val="00C26A5E"/>
    <w:rsid w:val="00C36032"/>
    <w:rsid w:val="00C405C1"/>
    <w:rsid w:val="00C42834"/>
    <w:rsid w:val="00C56C30"/>
    <w:rsid w:val="00C615DB"/>
    <w:rsid w:val="00C628DC"/>
    <w:rsid w:val="00C63BC3"/>
    <w:rsid w:val="00C642AB"/>
    <w:rsid w:val="00C70CF1"/>
    <w:rsid w:val="00C8701D"/>
    <w:rsid w:val="00C913A9"/>
    <w:rsid w:val="00CB4EF9"/>
    <w:rsid w:val="00D21F53"/>
    <w:rsid w:val="00D31A9F"/>
    <w:rsid w:val="00D36C62"/>
    <w:rsid w:val="00D603A4"/>
    <w:rsid w:val="00D70CBF"/>
    <w:rsid w:val="00D8730D"/>
    <w:rsid w:val="00DB5D1C"/>
    <w:rsid w:val="00DC0647"/>
    <w:rsid w:val="00DD577A"/>
    <w:rsid w:val="00DD5E7A"/>
    <w:rsid w:val="00DE09CA"/>
    <w:rsid w:val="00E64FA9"/>
    <w:rsid w:val="00E76807"/>
    <w:rsid w:val="00E82B5D"/>
    <w:rsid w:val="00E958E5"/>
    <w:rsid w:val="00F03BD7"/>
    <w:rsid w:val="00F51E44"/>
    <w:rsid w:val="00F65AEC"/>
    <w:rsid w:val="00F76B95"/>
    <w:rsid w:val="00F9079D"/>
    <w:rsid w:val="00F94BBF"/>
    <w:rsid w:val="00FA4AD5"/>
    <w:rsid w:val="00FB4F9D"/>
    <w:rsid w:val="00FC71A3"/>
    <w:rsid w:val="00FD1015"/>
    <w:rsid w:val="00FE54CF"/>
    <w:rsid w:val="00FF6A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DFA5"/>
  <w15:chartTrackingRefBased/>
  <w15:docId w15:val="{ADFB5FFB-2B16-449E-9E51-A03FF2DC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77A"/>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577A"/>
  </w:style>
  <w:style w:type="paragraph" w:styleId="Encabezado">
    <w:name w:val="header"/>
    <w:basedOn w:val="Normal"/>
    <w:link w:val="EncabezadoCar"/>
    <w:uiPriority w:val="99"/>
    <w:unhideWhenUsed/>
    <w:rsid w:val="00DB5D1C"/>
    <w:pPr>
      <w:tabs>
        <w:tab w:val="center" w:pos="4419"/>
        <w:tab w:val="right" w:pos="8838"/>
      </w:tabs>
    </w:pPr>
  </w:style>
  <w:style w:type="character" w:customStyle="1" w:styleId="EncabezadoCar">
    <w:name w:val="Encabezado Car"/>
    <w:basedOn w:val="Fuentedeprrafopredeter"/>
    <w:link w:val="Encabezado"/>
    <w:uiPriority w:val="99"/>
    <w:rsid w:val="00DB5D1C"/>
  </w:style>
  <w:style w:type="paragraph" w:styleId="Piedepgina">
    <w:name w:val="footer"/>
    <w:basedOn w:val="Normal"/>
    <w:link w:val="PiedepginaCar"/>
    <w:uiPriority w:val="99"/>
    <w:unhideWhenUsed/>
    <w:rsid w:val="00DB5D1C"/>
    <w:pPr>
      <w:tabs>
        <w:tab w:val="center" w:pos="4419"/>
        <w:tab w:val="right" w:pos="8838"/>
      </w:tabs>
    </w:pPr>
  </w:style>
  <w:style w:type="character" w:customStyle="1" w:styleId="PiedepginaCar">
    <w:name w:val="Pie de página Car"/>
    <w:basedOn w:val="Fuentedeprrafopredeter"/>
    <w:link w:val="Piedepgina"/>
    <w:uiPriority w:val="99"/>
    <w:rsid w:val="00DB5D1C"/>
  </w:style>
  <w:style w:type="paragraph" w:styleId="Textonotapie">
    <w:name w:val="footnote text"/>
    <w:aliases w:val="Footnote Text Char Char Char Char Char,Footnote Text Char Char Char Char,Ref. de nota al pie1,FA Fu,texto de nota al pie,Footnote reference,FA Fu Car Car Car Car Car Car Car Car,FA Fu Car Car Car Car Car,Texto nota pie Car Car Car,FA ,ft"/>
    <w:basedOn w:val="Normal"/>
    <w:link w:val="TextonotapieCar"/>
    <w:unhideWhenUsed/>
    <w:rsid w:val="00DB5D1C"/>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reference Car,FA Fu Car Car Car Car Car Car Car Car Car,FA  Car,ft Car"/>
    <w:basedOn w:val="Fuentedeprrafopredeter"/>
    <w:link w:val="Textonotapie"/>
    <w:rsid w:val="00DB5D1C"/>
    <w:rPr>
      <w:sz w:val="20"/>
      <w:szCs w:val="20"/>
    </w:rPr>
  </w:style>
  <w:style w:type="character" w:styleId="Refdenotaalpie">
    <w:name w:val="footnote reference"/>
    <w:aliases w:val="Texto de nota al pie,referencia nota al pie,FC,Footnote symbol,Footnote,Ref. de nota al pie2,Nota de pie,Ref,de nota al pie,Pie de pagina,Ref. ...,Ref1,Appel note de bas de page,BVI fnr,Footnotes refss,Ref. de nota al pie 2,f,FZ,4_G"/>
    <w:basedOn w:val="Fuentedeprrafopredeter"/>
    <w:unhideWhenUsed/>
    <w:rsid w:val="00DB5D1C"/>
    <w:rPr>
      <w:rFonts w:ascii="Times New Roman" w:hAnsi="Times New Roman" w:cs="Times New Roman" w:hint="default"/>
      <w:vertAlign w:val="superscript"/>
    </w:rPr>
  </w:style>
  <w:style w:type="paragraph" w:styleId="Prrafodelista">
    <w:name w:val="List Paragraph"/>
    <w:basedOn w:val="Normal"/>
    <w:uiPriority w:val="34"/>
    <w:qFormat/>
    <w:rsid w:val="00FB4F9D"/>
    <w:pPr>
      <w:ind w:left="720"/>
      <w:contextualSpacing/>
    </w:pPr>
  </w:style>
  <w:style w:type="paragraph" w:styleId="Textodeglobo">
    <w:name w:val="Balloon Text"/>
    <w:basedOn w:val="Normal"/>
    <w:link w:val="TextodegloboCar"/>
    <w:uiPriority w:val="99"/>
    <w:semiHidden/>
    <w:unhideWhenUsed/>
    <w:rsid w:val="00FA4A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4AD5"/>
    <w:rPr>
      <w:rFonts w:ascii="Segoe UI" w:hAnsi="Segoe UI" w:cs="Segoe UI"/>
      <w:sz w:val="18"/>
      <w:szCs w:val="18"/>
    </w:rPr>
  </w:style>
  <w:style w:type="character" w:customStyle="1" w:styleId="SinespaciadoCar">
    <w:name w:val="Sin espaciado Car"/>
    <w:link w:val="Sinespaciado"/>
    <w:uiPriority w:val="1"/>
    <w:locked/>
    <w:rsid w:val="00C63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283B1-660F-4446-979A-293F36258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Pages>
  <Words>5873</Words>
  <Characters>32306</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WALTER MAURICIO ZULUAGA MEJIA</cp:lastModifiedBy>
  <cp:revision>30</cp:revision>
  <cp:lastPrinted>2018-02-28T21:09:00Z</cp:lastPrinted>
  <dcterms:created xsi:type="dcterms:W3CDTF">2018-02-15T18:57:00Z</dcterms:created>
  <dcterms:modified xsi:type="dcterms:W3CDTF">2018-03-20T20:22:00Z</dcterms:modified>
</cp:coreProperties>
</file>