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50" w:rsidRPr="00875E79" w:rsidRDefault="00C22750" w:rsidP="00C22750">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r w:rsidRPr="00875E7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C22750" w:rsidRPr="00875E79" w:rsidRDefault="00C22750" w:rsidP="00C22750">
      <w:pPr>
        <w:pStyle w:val="Sinespaciado"/>
        <w:rPr>
          <w:rFonts w:ascii="Arial" w:hAnsi="Arial" w:cs="Arial"/>
          <w:sz w:val="18"/>
          <w:szCs w:val="18"/>
        </w:rPr>
      </w:pPr>
    </w:p>
    <w:p w:rsidR="00C22750" w:rsidRPr="00C22750" w:rsidRDefault="00C22750" w:rsidP="00C22750">
      <w:pPr>
        <w:pStyle w:val="Sinespaciado"/>
        <w:rPr>
          <w:rFonts w:ascii="Arial" w:hAnsi="Arial" w:cs="Arial"/>
          <w:b/>
          <w:sz w:val="18"/>
          <w:lang w:eastAsia="fr-FR"/>
        </w:rPr>
      </w:pPr>
      <w:r w:rsidRPr="00C22750">
        <w:rPr>
          <w:rFonts w:ascii="Arial" w:hAnsi="Arial" w:cs="Arial"/>
          <w:b/>
          <w:sz w:val="18"/>
          <w:lang w:eastAsia="fr-FR"/>
        </w:rPr>
        <w:t xml:space="preserve">Procesado: </w:t>
      </w:r>
      <w:r>
        <w:rPr>
          <w:rFonts w:ascii="Arial" w:hAnsi="Arial" w:cs="Arial"/>
          <w:b/>
          <w:sz w:val="18"/>
          <w:lang w:eastAsia="fr-FR"/>
        </w:rPr>
        <w:tab/>
      </w:r>
      <w:r>
        <w:rPr>
          <w:rFonts w:ascii="Arial" w:hAnsi="Arial" w:cs="Arial"/>
          <w:b/>
          <w:sz w:val="18"/>
          <w:lang w:eastAsia="fr-FR"/>
        </w:rPr>
        <w:tab/>
      </w:r>
      <w:r w:rsidRPr="00C22750">
        <w:rPr>
          <w:rFonts w:ascii="Arial" w:hAnsi="Arial" w:cs="Arial"/>
          <w:sz w:val="18"/>
          <w:lang w:eastAsia="fr-FR"/>
        </w:rPr>
        <w:t>SIMÓN ANDRÉS ORREGO GALVIS</w:t>
      </w:r>
    </w:p>
    <w:p w:rsidR="00C22750" w:rsidRPr="00C22750" w:rsidRDefault="00C22750" w:rsidP="00C22750">
      <w:pPr>
        <w:pStyle w:val="Sinespaciado"/>
        <w:rPr>
          <w:rFonts w:ascii="Arial" w:hAnsi="Arial" w:cs="Arial"/>
          <w:sz w:val="18"/>
          <w:lang w:eastAsia="fr-FR"/>
        </w:rPr>
      </w:pPr>
      <w:r>
        <w:rPr>
          <w:rFonts w:ascii="Arial" w:hAnsi="Arial" w:cs="Arial"/>
          <w:b/>
          <w:sz w:val="18"/>
          <w:lang w:eastAsia="fr-FR"/>
        </w:rPr>
        <w:t>Radicado:</w:t>
      </w:r>
      <w:r>
        <w:rPr>
          <w:rFonts w:ascii="Arial" w:hAnsi="Arial" w:cs="Arial"/>
          <w:b/>
          <w:sz w:val="18"/>
          <w:lang w:eastAsia="fr-FR"/>
        </w:rPr>
        <w:tab/>
      </w:r>
      <w:r>
        <w:rPr>
          <w:rFonts w:ascii="Arial" w:hAnsi="Arial" w:cs="Arial"/>
          <w:b/>
          <w:sz w:val="18"/>
          <w:lang w:eastAsia="fr-FR"/>
        </w:rPr>
        <w:tab/>
      </w:r>
      <w:r w:rsidRPr="00C22750">
        <w:rPr>
          <w:rFonts w:ascii="Arial" w:hAnsi="Arial" w:cs="Arial"/>
          <w:sz w:val="18"/>
          <w:lang w:eastAsia="fr-FR"/>
        </w:rPr>
        <w:t>66001-60-00-035-2010-00508-01</w:t>
      </w:r>
    </w:p>
    <w:p w:rsidR="00C22750" w:rsidRPr="00C22750" w:rsidRDefault="00C22750" w:rsidP="00C22750">
      <w:pPr>
        <w:pStyle w:val="Sinespaciado"/>
        <w:rPr>
          <w:rFonts w:ascii="Arial" w:hAnsi="Arial" w:cs="Arial"/>
          <w:b/>
          <w:sz w:val="18"/>
          <w:lang w:eastAsia="fr-FR"/>
        </w:rPr>
      </w:pPr>
      <w:r w:rsidRPr="00C22750">
        <w:rPr>
          <w:rFonts w:ascii="Arial" w:hAnsi="Arial" w:cs="Arial"/>
          <w:b/>
          <w:sz w:val="18"/>
          <w:lang w:eastAsia="fr-FR"/>
        </w:rPr>
        <w:t xml:space="preserve">Delitos: </w:t>
      </w:r>
      <w:r>
        <w:rPr>
          <w:rFonts w:ascii="Arial" w:hAnsi="Arial" w:cs="Arial"/>
          <w:b/>
          <w:sz w:val="18"/>
          <w:lang w:eastAsia="fr-FR"/>
        </w:rPr>
        <w:tab/>
      </w:r>
      <w:r>
        <w:rPr>
          <w:rFonts w:ascii="Arial" w:hAnsi="Arial" w:cs="Arial"/>
          <w:b/>
          <w:sz w:val="18"/>
          <w:lang w:eastAsia="fr-FR"/>
        </w:rPr>
        <w:tab/>
      </w:r>
      <w:r w:rsidRPr="00C22750">
        <w:rPr>
          <w:rFonts w:ascii="Arial" w:hAnsi="Arial" w:cs="Arial"/>
          <w:sz w:val="18"/>
          <w:lang w:eastAsia="fr-FR"/>
        </w:rPr>
        <w:t>Homicidio agravado y hurto calificado</w:t>
      </w:r>
    </w:p>
    <w:p w:rsidR="00C22750" w:rsidRPr="00C22750" w:rsidRDefault="00C22750" w:rsidP="00C22750">
      <w:pPr>
        <w:pStyle w:val="Sinespaciado"/>
        <w:rPr>
          <w:rFonts w:ascii="Arial" w:hAnsi="Arial" w:cs="Arial"/>
          <w:b/>
          <w:sz w:val="18"/>
          <w:lang w:eastAsia="fr-FR"/>
        </w:rPr>
      </w:pPr>
      <w:r w:rsidRPr="00C22750">
        <w:rPr>
          <w:rFonts w:ascii="Arial" w:hAnsi="Arial" w:cs="Arial"/>
          <w:b/>
          <w:sz w:val="18"/>
          <w:lang w:eastAsia="fr-FR"/>
        </w:rPr>
        <w:t xml:space="preserve">Procede: </w:t>
      </w:r>
      <w:r>
        <w:rPr>
          <w:rFonts w:ascii="Arial" w:hAnsi="Arial" w:cs="Arial"/>
          <w:b/>
          <w:sz w:val="18"/>
          <w:lang w:eastAsia="fr-FR"/>
        </w:rPr>
        <w:tab/>
      </w:r>
      <w:r>
        <w:rPr>
          <w:rFonts w:ascii="Arial" w:hAnsi="Arial" w:cs="Arial"/>
          <w:b/>
          <w:sz w:val="18"/>
          <w:lang w:eastAsia="fr-FR"/>
        </w:rPr>
        <w:tab/>
      </w:r>
      <w:r w:rsidRPr="00C22750">
        <w:rPr>
          <w:rFonts w:ascii="Arial" w:hAnsi="Arial" w:cs="Arial"/>
          <w:sz w:val="18"/>
          <w:lang w:eastAsia="fr-FR"/>
        </w:rPr>
        <w:t>Juzgado 2º Penal del Circuito de Pereira</w:t>
      </w:r>
      <w:r w:rsidRPr="00C22750">
        <w:rPr>
          <w:rFonts w:ascii="Arial" w:hAnsi="Arial" w:cs="Arial"/>
          <w:b/>
          <w:sz w:val="18"/>
          <w:lang w:eastAsia="fr-FR"/>
        </w:rPr>
        <w:t xml:space="preserve"> </w:t>
      </w:r>
    </w:p>
    <w:p w:rsidR="00C22750" w:rsidRPr="00C22750" w:rsidRDefault="00C22750" w:rsidP="00C22750">
      <w:pPr>
        <w:pStyle w:val="Sinespaciado"/>
        <w:rPr>
          <w:rFonts w:ascii="Arial" w:hAnsi="Arial" w:cs="Arial"/>
          <w:b/>
          <w:sz w:val="18"/>
          <w:lang w:eastAsia="fr-FR"/>
        </w:rPr>
      </w:pPr>
      <w:r w:rsidRPr="00C22750">
        <w:rPr>
          <w:rFonts w:ascii="Arial" w:hAnsi="Arial" w:cs="Arial"/>
          <w:b/>
          <w:sz w:val="18"/>
          <w:lang w:eastAsia="fr-FR"/>
        </w:rPr>
        <w:t xml:space="preserve">Asunto: </w:t>
      </w:r>
      <w:r>
        <w:rPr>
          <w:rFonts w:ascii="Arial" w:hAnsi="Arial" w:cs="Arial"/>
          <w:b/>
          <w:sz w:val="18"/>
          <w:lang w:eastAsia="fr-FR"/>
        </w:rPr>
        <w:tab/>
      </w:r>
      <w:r>
        <w:rPr>
          <w:rFonts w:ascii="Arial" w:hAnsi="Arial" w:cs="Arial"/>
          <w:b/>
          <w:sz w:val="18"/>
          <w:lang w:eastAsia="fr-FR"/>
        </w:rPr>
        <w:tab/>
      </w:r>
      <w:r w:rsidRPr="00C22750">
        <w:rPr>
          <w:rFonts w:ascii="Arial" w:hAnsi="Arial" w:cs="Arial"/>
          <w:sz w:val="18"/>
          <w:lang w:eastAsia="fr-FR"/>
        </w:rPr>
        <w:t>Apelación Sentencia Condenatoria</w:t>
      </w:r>
    </w:p>
    <w:p w:rsidR="00C22750" w:rsidRPr="00F83875" w:rsidRDefault="00C22750" w:rsidP="00C22750">
      <w:pPr>
        <w:pStyle w:val="Sinespaciado"/>
        <w:rPr>
          <w:rFonts w:ascii="Arial" w:hAnsi="Arial" w:cs="Arial"/>
          <w:sz w:val="18"/>
          <w:lang w:eastAsia="fr-FR"/>
        </w:rPr>
      </w:pPr>
      <w:r w:rsidRPr="00C22750">
        <w:rPr>
          <w:rFonts w:ascii="Arial" w:hAnsi="Arial" w:cs="Arial"/>
          <w:b/>
          <w:sz w:val="18"/>
          <w:lang w:eastAsia="fr-FR"/>
        </w:rPr>
        <w:t>Decisión:</w:t>
      </w:r>
      <w:r w:rsidRPr="00C22750">
        <w:rPr>
          <w:rFonts w:ascii="Arial" w:hAnsi="Arial" w:cs="Arial"/>
          <w:b/>
          <w:sz w:val="18"/>
          <w:lang w:eastAsia="fr-FR"/>
        </w:rPr>
        <w:tab/>
      </w:r>
      <w:r>
        <w:rPr>
          <w:rFonts w:ascii="Arial" w:hAnsi="Arial" w:cs="Arial"/>
          <w:b/>
          <w:sz w:val="18"/>
          <w:lang w:eastAsia="fr-FR"/>
        </w:rPr>
        <w:tab/>
      </w:r>
      <w:r w:rsidRPr="00C22750">
        <w:rPr>
          <w:rFonts w:ascii="Arial" w:hAnsi="Arial" w:cs="Arial"/>
          <w:sz w:val="18"/>
          <w:lang w:eastAsia="fr-FR"/>
        </w:rPr>
        <w:t>Confirma fallo confutado</w:t>
      </w:r>
    </w:p>
    <w:p w:rsidR="00C22750" w:rsidRPr="00F83875" w:rsidRDefault="00C22750" w:rsidP="00C22750">
      <w:pPr>
        <w:pStyle w:val="Sinespaciado"/>
        <w:rPr>
          <w:rFonts w:ascii="Arial" w:hAnsi="Arial" w:cs="Arial"/>
          <w:sz w:val="18"/>
          <w:lang w:eastAsia="fr-FR"/>
        </w:rPr>
      </w:pPr>
      <w:r w:rsidRPr="00F83875">
        <w:rPr>
          <w:rFonts w:ascii="Arial" w:hAnsi="Arial" w:cs="Arial"/>
          <w:b/>
          <w:sz w:val="18"/>
          <w:lang w:eastAsia="fr-FR"/>
        </w:rPr>
        <w:t>Magistrado Ponente:</w:t>
      </w:r>
      <w:r w:rsidRPr="00F83875">
        <w:rPr>
          <w:rFonts w:ascii="Arial" w:hAnsi="Arial" w:cs="Arial"/>
          <w:sz w:val="18"/>
          <w:lang w:eastAsia="fr-FR"/>
        </w:rPr>
        <w:t> </w:t>
      </w:r>
      <w:r w:rsidRPr="00F83875">
        <w:rPr>
          <w:rFonts w:ascii="Arial" w:hAnsi="Arial" w:cs="Arial"/>
          <w:sz w:val="18"/>
          <w:lang w:eastAsia="fr-FR"/>
        </w:rPr>
        <w:tab/>
        <w:t xml:space="preserve">MANUEL </w:t>
      </w:r>
      <w:proofErr w:type="spellStart"/>
      <w:r w:rsidRPr="00F83875">
        <w:rPr>
          <w:rFonts w:ascii="Arial" w:hAnsi="Arial" w:cs="Arial"/>
          <w:sz w:val="18"/>
          <w:lang w:eastAsia="fr-FR"/>
        </w:rPr>
        <w:t>YARZAGARAY</w:t>
      </w:r>
      <w:proofErr w:type="spellEnd"/>
      <w:r w:rsidRPr="00F83875">
        <w:rPr>
          <w:rFonts w:ascii="Arial" w:hAnsi="Arial" w:cs="Arial"/>
          <w:sz w:val="18"/>
          <w:lang w:eastAsia="fr-FR"/>
        </w:rPr>
        <w:t xml:space="preserve"> BANDERA</w:t>
      </w:r>
    </w:p>
    <w:p w:rsidR="00C22750" w:rsidRDefault="00C22750" w:rsidP="00C22750">
      <w:pPr>
        <w:shd w:val="clear" w:color="auto" w:fill="FFFFFF"/>
        <w:tabs>
          <w:tab w:val="left" w:pos="1418"/>
        </w:tabs>
        <w:rPr>
          <w:rFonts w:ascii="Arial" w:hAnsi="Arial" w:cs="Arial"/>
          <w:bCs/>
          <w:iCs/>
          <w:sz w:val="18"/>
          <w:szCs w:val="18"/>
          <w:lang w:eastAsia="fr-FR"/>
        </w:rPr>
      </w:pPr>
    </w:p>
    <w:p w:rsidR="00C22750" w:rsidRPr="00F83875" w:rsidRDefault="00C22750" w:rsidP="00C22750">
      <w:pPr>
        <w:shd w:val="clear" w:color="auto" w:fill="FFFFFF"/>
        <w:tabs>
          <w:tab w:val="left" w:pos="1418"/>
        </w:tabs>
        <w:rPr>
          <w:rFonts w:ascii="Arial" w:hAnsi="Arial" w:cs="Arial"/>
          <w:bCs/>
          <w:iCs/>
          <w:sz w:val="18"/>
          <w:szCs w:val="18"/>
          <w:lang w:eastAsia="fr-FR"/>
        </w:rPr>
      </w:pPr>
    </w:p>
    <w:p w:rsidR="00C22750" w:rsidRDefault="00C22750" w:rsidP="00C22750">
      <w:pPr>
        <w:pStyle w:val="Sinespaciado"/>
        <w:jc w:val="both"/>
        <w:rPr>
          <w:rFonts w:ascii="Arial" w:hAnsi="Arial" w:cs="Arial"/>
          <w:sz w:val="18"/>
          <w:lang w:eastAsia="fr-FR"/>
        </w:rPr>
      </w:pPr>
      <w:r>
        <w:rPr>
          <w:rFonts w:ascii="Arial" w:hAnsi="Arial" w:cs="Arial"/>
          <w:b/>
          <w:sz w:val="18"/>
          <w:lang w:eastAsia="fr-FR"/>
        </w:rPr>
        <w:t xml:space="preserve">TEMA: </w:t>
      </w:r>
      <w:r>
        <w:rPr>
          <w:rFonts w:ascii="Arial" w:hAnsi="Arial" w:cs="Arial"/>
          <w:b/>
          <w:sz w:val="18"/>
          <w:lang w:eastAsia="fr-FR"/>
        </w:rPr>
        <w:tab/>
      </w:r>
      <w:r>
        <w:rPr>
          <w:rFonts w:ascii="Arial" w:hAnsi="Arial" w:cs="Arial"/>
          <w:b/>
          <w:sz w:val="18"/>
          <w:lang w:eastAsia="fr-FR"/>
        </w:rPr>
        <w:tab/>
      </w:r>
      <w:r w:rsidR="00AA7997">
        <w:rPr>
          <w:rFonts w:ascii="Arial" w:hAnsi="Arial" w:cs="Arial"/>
          <w:b/>
          <w:sz w:val="18"/>
          <w:lang w:eastAsia="fr-FR"/>
        </w:rPr>
        <w:t>HOMICIDIO</w:t>
      </w:r>
      <w:r w:rsidR="00AC677B">
        <w:rPr>
          <w:rFonts w:ascii="Arial" w:hAnsi="Arial" w:cs="Arial"/>
          <w:b/>
          <w:sz w:val="18"/>
          <w:lang w:eastAsia="fr-FR"/>
        </w:rPr>
        <w:t xml:space="preserve"> AGRAVADO</w:t>
      </w:r>
      <w:bookmarkStart w:id="0" w:name="_GoBack"/>
      <w:bookmarkEnd w:id="0"/>
      <w:r w:rsidRPr="00875E79">
        <w:rPr>
          <w:rFonts w:ascii="Arial" w:hAnsi="Arial" w:cs="Arial"/>
          <w:b/>
          <w:sz w:val="18"/>
          <w:lang w:eastAsia="fr-FR"/>
        </w:rPr>
        <w:t xml:space="preserve"> / </w:t>
      </w:r>
      <w:r w:rsidR="00AA7997">
        <w:rPr>
          <w:rFonts w:ascii="Arial" w:hAnsi="Arial" w:cs="Arial"/>
          <w:b/>
          <w:sz w:val="18"/>
          <w:lang w:eastAsia="fr-FR"/>
        </w:rPr>
        <w:t>TESTIGO ÚNICO</w:t>
      </w:r>
      <w:r>
        <w:rPr>
          <w:rFonts w:ascii="Arial" w:hAnsi="Arial" w:cs="Arial"/>
          <w:b/>
          <w:sz w:val="18"/>
          <w:lang w:eastAsia="fr-FR"/>
        </w:rPr>
        <w:t xml:space="preserve"> /</w:t>
      </w:r>
      <w:r w:rsidR="00AA7997">
        <w:rPr>
          <w:rFonts w:ascii="Arial" w:hAnsi="Arial" w:cs="Arial"/>
          <w:b/>
          <w:sz w:val="18"/>
          <w:lang w:eastAsia="fr-FR"/>
        </w:rPr>
        <w:t xml:space="preserve"> CRITERIOS PARA SU APRECIACIÓN PROBATORIA / FACULTAD DEL JUZGADOR PARA ESCINDIR EL TESTIMONIO /</w:t>
      </w:r>
      <w:r>
        <w:rPr>
          <w:rFonts w:ascii="Arial" w:hAnsi="Arial" w:cs="Arial"/>
          <w:b/>
          <w:sz w:val="18"/>
          <w:lang w:eastAsia="fr-FR"/>
        </w:rPr>
        <w:t xml:space="preserve"> </w:t>
      </w:r>
      <w:r w:rsidR="00AA7997">
        <w:rPr>
          <w:rFonts w:ascii="Arial" w:hAnsi="Arial" w:cs="Arial"/>
          <w:b/>
          <w:sz w:val="18"/>
          <w:lang w:eastAsia="fr-FR"/>
        </w:rPr>
        <w:t>APOYO EN OTRAS PRUEBAS</w:t>
      </w:r>
      <w:r w:rsidRPr="00875E79">
        <w:rPr>
          <w:rFonts w:ascii="Arial" w:hAnsi="Arial" w:cs="Arial"/>
          <w:sz w:val="18"/>
          <w:lang w:eastAsia="fr-FR"/>
        </w:rPr>
        <w:t xml:space="preserve"> </w:t>
      </w:r>
      <w:r w:rsidR="00AA7997">
        <w:rPr>
          <w:rFonts w:ascii="Arial" w:hAnsi="Arial" w:cs="Arial"/>
          <w:sz w:val="18"/>
          <w:lang w:eastAsia="fr-FR"/>
        </w:rPr>
        <w:t xml:space="preserve">/ </w:t>
      </w:r>
      <w:r w:rsidR="00AA7997" w:rsidRPr="00AA7997">
        <w:rPr>
          <w:rFonts w:ascii="Arial" w:hAnsi="Arial" w:cs="Arial"/>
          <w:b/>
          <w:sz w:val="18"/>
          <w:lang w:eastAsia="fr-FR"/>
        </w:rPr>
        <w:t>CONFIRMA / CONDENA</w:t>
      </w:r>
    </w:p>
    <w:p w:rsidR="00C22750" w:rsidRDefault="00C22750" w:rsidP="00C22750">
      <w:pPr>
        <w:pStyle w:val="Sinespaciado"/>
        <w:jc w:val="both"/>
        <w:rPr>
          <w:rFonts w:ascii="Arial" w:hAnsi="Arial" w:cs="Arial"/>
          <w:sz w:val="18"/>
          <w:lang w:eastAsia="fr-FR"/>
        </w:rPr>
      </w:pPr>
    </w:p>
    <w:p w:rsidR="00C22750" w:rsidRDefault="00AA7997" w:rsidP="00C22750">
      <w:pPr>
        <w:pStyle w:val="Sinespaciado"/>
        <w:jc w:val="both"/>
        <w:rPr>
          <w:rFonts w:ascii="Arial" w:hAnsi="Arial" w:cs="Arial"/>
          <w:sz w:val="18"/>
          <w:lang w:eastAsia="fr-FR"/>
        </w:rPr>
      </w:pPr>
      <w:r w:rsidRPr="00AA7997">
        <w:rPr>
          <w:rFonts w:ascii="Arial" w:hAnsi="Arial" w:cs="Arial"/>
          <w:sz w:val="18"/>
          <w:lang w:eastAsia="fr-FR"/>
        </w:rPr>
        <w:t>Contrario a lo anterior, en los esquemas procesales en los que rige la persuasión racional y la libertad probatoria, tales circunstancias per se no inciden para descalificar o recelar de buenas a primera de lo dicho por parte de un testigo único, porque lo atestado en tales condiciones por el testigo debe ser 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 Y una vez superado ese rigor, el fallador de instancia puede proferir un fallo de condena, siempre y cuando llegue a la absoluta convicción que al testigo se le debe conceder credibilidad a sus dichos.</w:t>
      </w:r>
      <w:r>
        <w:rPr>
          <w:rFonts w:ascii="Arial" w:hAnsi="Arial" w:cs="Arial"/>
          <w:sz w:val="18"/>
          <w:lang w:eastAsia="fr-FR"/>
        </w:rPr>
        <w:t xml:space="preserve"> </w:t>
      </w:r>
    </w:p>
    <w:p w:rsidR="00C22750" w:rsidRDefault="00C22750" w:rsidP="00C22750">
      <w:pPr>
        <w:pStyle w:val="Sinespaciado"/>
        <w:jc w:val="both"/>
        <w:rPr>
          <w:rFonts w:ascii="Arial" w:hAnsi="Arial" w:cs="Arial"/>
          <w:sz w:val="18"/>
          <w:lang w:eastAsia="fr-FR"/>
        </w:rPr>
      </w:pPr>
      <w:r>
        <w:rPr>
          <w:rFonts w:ascii="Arial" w:hAnsi="Arial" w:cs="Arial"/>
          <w:sz w:val="18"/>
          <w:lang w:eastAsia="fr-FR"/>
        </w:rPr>
        <w:t>(…)</w:t>
      </w:r>
    </w:p>
    <w:p w:rsidR="00AA7997" w:rsidRDefault="00AA7997" w:rsidP="00C22750">
      <w:pPr>
        <w:pStyle w:val="Sinespaciado"/>
        <w:jc w:val="both"/>
        <w:rPr>
          <w:rFonts w:ascii="Arial" w:hAnsi="Arial" w:cs="Arial"/>
          <w:sz w:val="18"/>
          <w:lang w:eastAsia="fr-FR"/>
        </w:rPr>
      </w:pPr>
      <w:r w:rsidRPr="00AA7997">
        <w:rPr>
          <w:rFonts w:ascii="Arial" w:hAnsi="Arial" w:cs="Arial"/>
          <w:sz w:val="18"/>
          <w:lang w:eastAsia="fr-FR"/>
        </w:rPr>
        <w:t>De lo antes expuesto, la Sala válidamente puede concluir que el testimonio absuelto por CRISTIAN DAVID ÁLZATE se caracteriza por ser una prueba testimonial en la cual el testigo de manera acomodaticia procedió a mezclar verdades con mentiras para así declarar solo lo que le convenía, y de esa forma pretender salir bien librado de todo aquello que tiene que ver con los hechos en los cuales resultó vilmente asesinado a puñaladas  JOSÉ OLIMPO MARÍN. Pero, de igual manera, pese a la hibridación que caracteriza al testimonio absuelto por CRISTIAN DAVID ÁLZATE, tal peculiar situación per se no se erige como razón o motivo suficiente para descalificar la credibilidad de sus dichos, como erradamente lo pretende el apelante, porque en tales eventos el Juzgador de Instancia, aplicando los criterios de la lógica y de la sana critica, puede diseccionar y dividir la declaración del testigo, para de esa forma extraer de la misma todo aquello a lo cual se le debe conceder credibilidad y excluir lo que resulte mendaz o falaz.</w:t>
      </w:r>
    </w:p>
    <w:p w:rsidR="00AA7997" w:rsidRDefault="00AA7997" w:rsidP="00C22750">
      <w:pPr>
        <w:pStyle w:val="Sinespaciado"/>
        <w:jc w:val="both"/>
        <w:rPr>
          <w:rFonts w:ascii="Arial" w:hAnsi="Arial" w:cs="Arial"/>
          <w:sz w:val="18"/>
          <w:lang w:eastAsia="fr-FR"/>
        </w:rPr>
      </w:pPr>
      <w:r>
        <w:rPr>
          <w:rFonts w:ascii="Arial" w:hAnsi="Arial" w:cs="Arial"/>
          <w:sz w:val="18"/>
          <w:lang w:eastAsia="fr-FR"/>
        </w:rPr>
        <w:t>(…)</w:t>
      </w:r>
    </w:p>
    <w:p w:rsidR="00AA7997" w:rsidRDefault="00AA7997" w:rsidP="00C22750">
      <w:pPr>
        <w:pStyle w:val="Sinespaciado"/>
        <w:jc w:val="both"/>
        <w:rPr>
          <w:rFonts w:ascii="Arial" w:hAnsi="Arial" w:cs="Arial"/>
          <w:sz w:val="18"/>
          <w:lang w:eastAsia="fr-FR"/>
        </w:rPr>
      </w:pPr>
      <w:r w:rsidRPr="00AA7997">
        <w:rPr>
          <w:rFonts w:ascii="Arial" w:hAnsi="Arial" w:cs="Arial"/>
          <w:sz w:val="18"/>
          <w:lang w:eastAsia="fr-FR"/>
        </w:rPr>
        <w:t>Todo lo antes expuesto, nos hace colegir que pese a las especiales peculiaridades que caracterizaban el hibrido testimonio absuelto por CRISTIAN DAVID ÁLZATE, de igual forma en los aspectos en los cuales la Sala le concedió credibilidad existían en el proceso pruebas que de una u otra forma avalaban lo dicho por el testigo de marras respecto a la participación del Procesado SIMÓN ANDRÉS ORREGO GALVIS en la comisión de los delitos relacionados con el homicidio de JOSÉ OLIMPO MARÍN CALVO y el hurto de sus pertenencias.</w:t>
      </w:r>
    </w:p>
    <w:p w:rsidR="00C22750" w:rsidRDefault="00C22750" w:rsidP="00C22750">
      <w:pPr>
        <w:pStyle w:val="Sinespaciado"/>
        <w:jc w:val="both"/>
        <w:rPr>
          <w:rFonts w:ascii="Arial" w:hAnsi="Arial" w:cs="Arial"/>
          <w:sz w:val="18"/>
          <w:lang w:eastAsia="fr-FR"/>
        </w:rPr>
      </w:pPr>
    </w:p>
    <w:p w:rsidR="00C22750" w:rsidRDefault="00C22750" w:rsidP="00C22750">
      <w:pPr>
        <w:pStyle w:val="Sinespaciado"/>
        <w:jc w:val="both"/>
        <w:rPr>
          <w:rFonts w:ascii="Arial" w:hAnsi="Arial" w:cs="Arial"/>
          <w:sz w:val="18"/>
          <w:lang w:eastAsia="fr-FR"/>
        </w:rPr>
      </w:pPr>
    </w:p>
    <w:p w:rsidR="00C22750" w:rsidRDefault="00C22750" w:rsidP="00C22750">
      <w:pPr>
        <w:pStyle w:val="Sinespaciado"/>
        <w:jc w:val="both"/>
        <w:rPr>
          <w:rFonts w:ascii="Arial" w:hAnsi="Arial" w:cs="Arial"/>
          <w:sz w:val="18"/>
          <w:lang w:eastAsia="fr-FR"/>
        </w:rPr>
      </w:pPr>
    </w:p>
    <w:p w:rsidR="00CE5DB4" w:rsidRPr="008301EE" w:rsidRDefault="00CE5DB4" w:rsidP="00B42AFD">
      <w:pPr>
        <w:spacing w:line="276" w:lineRule="auto"/>
        <w:jc w:val="center"/>
        <w:rPr>
          <w:rFonts w:cs="Microsoft Sans Serif"/>
          <w:b/>
        </w:rPr>
      </w:pPr>
      <w:r w:rsidRPr="008301EE">
        <w:rPr>
          <w:rFonts w:cs="Microsoft Sans Serif"/>
          <w:b/>
        </w:rPr>
        <w:t>REPÚBLICA DE COLOMBIA</w:t>
      </w:r>
    </w:p>
    <w:p w:rsidR="00CE5DB4" w:rsidRPr="008301EE" w:rsidRDefault="00CE5DB4" w:rsidP="00B42AFD">
      <w:pPr>
        <w:spacing w:line="276" w:lineRule="auto"/>
        <w:jc w:val="center"/>
        <w:rPr>
          <w:rFonts w:cs="Microsoft Sans Serif"/>
          <w:b/>
        </w:rPr>
      </w:pPr>
      <w:r w:rsidRPr="008301EE">
        <w:rPr>
          <w:rFonts w:cs="Microsoft Sans Serif"/>
          <w:b/>
        </w:rPr>
        <w:t>RAMA JUDICIAL DEL PODER PÚBLICO</w:t>
      </w:r>
    </w:p>
    <w:p w:rsidR="00CE5DB4" w:rsidRPr="00F359A4" w:rsidRDefault="00CE5DB4" w:rsidP="00B42AFD">
      <w:pPr>
        <w:spacing w:line="276" w:lineRule="auto"/>
        <w:jc w:val="center"/>
        <w:rPr>
          <w:rFonts w:cs="Microsoft Sans Serif"/>
        </w:rPr>
      </w:pPr>
      <w:r w:rsidRPr="00F359A4">
        <w:rPr>
          <w:rFonts w:cs="Microsoft Sans Serif"/>
          <w:noProof/>
          <w:lang w:val="es-ES" w:eastAsia="es-ES"/>
        </w:rPr>
        <w:drawing>
          <wp:inline distT="0" distB="0" distL="0" distR="0" wp14:anchorId="4777AA27" wp14:editId="54C76DF0">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CE5DB4" w:rsidRPr="008301EE" w:rsidRDefault="00CE5DB4" w:rsidP="00B42AFD">
      <w:pPr>
        <w:spacing w:line="276" w:lineRule="auto"/>
        <w:jc w:val="center"/>
        <w:rPr>
          <w:rFonts w:cs="Microsoft Sans Serif"/>
          <w:b/>
        </w:rPr>
      </w:pPr>
      <w:r w:rsidRPr="008301EE">
        <w:rPr>
          <w:rFonts w:cs="Microsoft Sans Serif"/>
          <w:b/>
        </w:rPr>
        <w:t>TRIBUNAL SUPERIOR DEL DISTRITO JUDICIAL DE PEREIRA</w:t>
      </w:r>
    </w:p>
    <w:p w:rsidR="00CE5DB4" w:rsidRPr="008301EE" w:rsidRDefault="00CE5DB4" w:rsidP="00B42AFD">
      <w:pPr>
        <w:spacing w:line="276" w:lineRule="auto"/>
        <w:jc w:val="center"/>
        <w:rPr>
          <w:rFonts w:cs="Microsoft Sans Serif"/>
          <w:b/>
        </w:rPr>
      </w:pPr>
      <w:r w:rsidRPr="008301EE">
        <w:rPr>
          <w:rFonts w:cs="Microsoft Sans Serif"/>
          <w:b/>
        </w:rPr>
        <w:t>SALA DE DECISIÓN PENAL</w:t>
      </w:r>
    </w:p>
    <w:p w:rsidR="00CE5DB4" w:rsidRPr="008301EE" w:rsidRDefault="00CE5DB4" w:rsidP="00B42AFD">
      <w:pPr>
        <w:spacing w:line="360" w:lineRule="auto"/>
        <w:jc w:val="center"/>
        <w:rPr>
          <w:rFonts w:cs="Microsoft Sans Serif"/>
          <w:b/>
        </w:rPr>
      </w:pPr>
    </w:p>
    <w:p w:rsidR="00CE5DB4" w:rsidRPr="008301EE" w:rsidRDefault="00CE5DB4" w:rsidP="00496017">
      <w:pPr>
        <w:spacing w:line="276" w:lineRule="auto"/>
        <w:jc w:val="center"/>
        <w:rPr>
          <w:rFonts w:cs="Microsoft Sans Serif"/>
          <w:b/>
        </w:rPr>
      </w:pPr>
      <w:r w:rsidRPr="008301EE">
        <w:rPr>
          <w:rFonts w:cs="Microsoft Sans Serif"/>
          <w:b/>
        </w:rPr>
        <w:t>M.P. MANUEL YARZAGARAY BANDERA</w:t>
      </w:r>
    </w:p>
    <w:p w:rsidR="00CE5DB4" w:rsidRPr="00F359A4" w:rsidRDefault="00CE5DB4" w:rsidP="00B42AFD">
      <w:pPr>
        <w:spacing w:line="360" w:lineRule="auto"/>
        <w:jc w:val="center"/>
        <w:rPr>
          <w:rFonts w:cs="Microsoft Sans Serif"/>
          <w:bCs/>
        </w:rPr>
      </w:pPr>
    </w:p>
    <w:p w:rsidR="00CE5DB4" w:rsidRPr="008301EE" w:rsidRDefault="00CE5DB4" w:rsidP="00496017">
      <w:pPr>
        <w:spacing w:line="276" w:lineRule="auto"/>
        <w:jc w:val="center"/>
        <w:rPr>
          <w:rFonts w:cs="Microsoft Sans Serif"/>
          <w:b/>
          <w:bCs/>
        </w:rPr>
      </w:pPr>
      <w:r w:rsidRPr="008301EE">
        <w:rPr>
          <w:rFonts w:cs="Microsoft Sans Serif"/>
          <w:b/>
          <w:bCs/>
        </w:rPr>
        <w:t>SENTENCIA DE 2ª INSTANCIA</w:t>
      </w:r>
    </w:p>
    <w:p w:rsidR="00CE5DB4" w:rsidRPr="008301EE" w:rsidRDefault="00CE5DB4" w:rsidP="00B42AFD">
      <w:pPr>
        <w:spacing w:line="360" w:lineRule="auto"/>
        <w:jc w:val="center"/>
        <w:rPr>
          <w:rFonts w:cs="Microsoft Sans Serif"/>
          <w:spacing w:val="-3"/>
          <w:sz w:val="24"/>
        </w:rPr>
      </w:pPr>
    </w:p>
    <w:p w:rsidR="00CE5DB4" w:rsidRPr="008301EE" w:rsidRDefault="008301EE" w:rsidP="00496017">
      <w:pPr>
        <w:spacing w:line="276" w:lineRule="auto"/>
        <w:jc w:val="center"/>
        <w:rPr>
          <w:rFonts w:eastAsia="Times New Roman" w:cs="Microsoft Sans Serif"/>
          <w:spacing w:val="-3"/>
          <w:sz w:val="24"/>
        </w:rPr>
      </w:pPr>
      <w:r>
        <w:rPr>
          <w:rFonts w:eastAsia="Times New Roman" w:cs="Microsoft Sans Serif"/>
          <w:spacing w:val="-3"/>
          <w:sz w:val="24"/>
        </w:rPr>
        <w:t xml:space="preserve">Aprobado por Acta No. 557 del 5 de julio de 2018. H: 3:00 p.m. </w:t>
      </w:r>
    </w:p>
    <w:p w:rsidR="00CE5DB4" w:rsidRPr="00F359A4" w:rsidRDefault="00CE5DB4" w:rsidP="00B42AFD">
      <w:pPr>
        <w:spacing w:line="360" w:lineRule="auto"/>
        <w:jc w:val="both"/>
        <w:rPr>
          <w:rFonts w:eastAsia="Times New Roman" w:cs="Microsoft Sans Serif"/>
          <w:b/>
          <w:bCs/>
        </w:rPr>
      </w:pPr>
    </w:p>
    <w:p w:rsidR="00CE5DB4" w:rsidRDefault="008301EE" w:rsidP="00496017">
      <w:pPr>
        <w:spacing w:line="276" w:lineRule="auto"/>
        <w:jc w:val="both"/>
        <w:rPr>
          <w:rFonts w:eastAsia="Times New Roman" w:cs="Microsoft Sans Serif"/>
        </w:rPr>
      </w:pPr>
      <w:r>
        <w:rPr>
          <w:rFonts w:eastAsia="Times New Roman" w:cs="Microsoft Sans Serif"/>
        </w:rPr>
        <w:t xml:space="preserve">Pereira, trece </w:t>
      </w:r>
      <w:r w:rsidR="00CE5DB4">
        <w:rPr>
          <w:rFonts w:eastAsia="Times New Roman" w:cs="Microsoft Sans Serif"/>
        </w:rPr>
        <w:t>(</w:t>
      </w:r>
      <w:r>
        <w:rPr>
          <w:rFonts w:eastAsia="Times New Roman" w:cs="Microsoft Sans Serif"/>
        </w:rPr>
        <w:t>13</w:t>
      </w:r>
      <w:r w:rsidR="00CE5DB4">
        <w:rPr>
          <w:rFonts w:eastAsia="Times New Roman" w:cs="Microsoft Sans Serif"/>
        </w:rPr>
        <w:t>) d</w:t>
      </w:r>
      <w:r w:rsidR="00CE5DB4" w:rsidRPr="00F359A4">
        <w:rPr>
          <w:rFonts w:eastAsia="Times New Roman" w:cs="Microsoft Sans Serif"/>
        </w:rPr>
        <w:t xml:space="preserve">e </w:t>
      </w:r>
      <w:r>
        <w:rPr>
          <w:rFonts w:eastAsia="Times New Roman" w:cs="Microsoft Sans Serif"/>
        </w:rPr>
        <w:t>julio</w:t>
      </w:r>
      <w:r w:rsidR="00CE5DB4">
        <w:rPr>
          <w:rFonts w:eastAsia="Times New Roman" w:cs="Microsoft Sans Serif"/>
        </w:rPr>
        <w:t xml:space="preserve"> </w:t>
      </w:r>
      <w:r>
        <w:rPr>
          <w:rFonts w:eastAsia="Times New Roman" w:cs="Microsoft Sans Serif"/>
        </w:rPr>
        <w:t>de d</w:t>
      </w:r>
      <w:r w:rsidR="00CE5DB4" w:rsidRPr="00F359A4">
        <w:rPr>
          <w:rFonts w:eastAsia="Times New Roman" w:cs="Microsoft Sans Serif"/>
        </w:rPr>
        <w:t xml:space="preserve">os mil </w:t>
      </w:r>
      <w:r>
        <w:rPr>
          <w:rFonts w:eastAsia="Times New Roman" w:cs="Microsoft Sans Serif"/>
        </w:rPr>
        <w:t>dieciocho (2</w:t>
      </w:r>
      <w:r w:rsidR="00CE5DB4" w:rsidRPr="00F359A4">
        <w:rPr>
          <w:rFonts w:eastAsia="Times New Roman" w:cs="Microsoft Sans Serif"/>
        </w:rPr>
        <w:t>018)</w:t>
      </w:r>
    </w:p>
    <w:p w:rsidR="008301EE" w:rsidRPr="00F359A4" w:rsidRDefault="008301EE" w:rsidP="00496017">
      <w:pPr>
        <w:spacing w:line="276" w:lineRule="auto"/>
        <w:jc w:val="both"/>
        <w:rPr>
          <w:rFonts w:eastAsia="Times New Roman" w:cs="Microsoft Sans Serif"/>
        </w:rPr>
      </w:pPr>
      <w:r>
        <w:rPr>
          <w:rFonts w:eastAsia="Times New Roman" w:cs="Microsoft Sans Serif"/>
        </w:rPr>
        <w:lastRenderedPageBreak/>
        <w:t xml:space="preserve">Hora: 8:41 a.m. </w:t>
      </w:r>
    </w:p>
    <w:p w:rsidR="00CE5DB4" w:rsidRPr="00F359A4" w:rsidRDefault="00CE5DB4" w:rsidP="00496017">
      <w:pPr>
        <w:spacing w:line="276" w:lineRule="auto"/>
        <w:jc w:val="both"/>
        <w:rPr>
          <w:rFonts w:eastAsia="Times New Roman" w:cs="Microsoft Sans Serif"/>
        </w:rPr>
      </w:pPr>
    </w:p>
    <w:p w:rsidR="00CE5DB4" w:rsidRPr="008301EE" w:rsidRDefault="00CE5DB4" w:rsidP="008301EE">
      <w:pPr>
        <w:pBdr>
          <w:top w:val="single" w:sz="4" w:space="1" w:color="auto"/>
          <w:left w:val="single" w:sz="4" w:space="4" w:color="auto"/>
          <w:bottom w:val="single" w:sz="4" w:space="1" w:color="auto"/>
          <w:right w:val="single" w:sz="4" w:space="4" w:color="auto"/>
        </w:pBdr>
        <w:jc w:val="both"/>
        <w:rPr>
          <w:rFonts w:cs="Microsoft Sans Serif"/>
          <w:i/>
          <w:sz w:val="22"/>
        </w:rPr>
      </w:pPr>
      <w:r w:rsidRPr="008301EE">
        <w:rPr>
          <w:rFonts w:cs="Microsoft Sans Serif"/>
          <w:sz w:val="22"/>
        </w:rPr>
        <w:t>Procesado: SIMÓN ANDRÉS ORREGO GALVIS</w:t>
      </w:r>
    </w:p>
    <w:p w:rsidR="00CE5DB4" w:rsidRPr="008301EE" w:rsidRDefault="00CE5DB4" w:rsidP="008301EE">
      <w:pPr>
        <w:pBdr>
          <w:top w:val="single" w:sz="4" w:space="1" w:color="auto"/>
          <w:left w:val="single" w:sz="4" w:space="4" w:color="auto"/>
          <w:bottom w:val="single" w:sz="4" w:space="1" w:color="auto"/>
          <w:right w:val="single" w:sz="4" w:space="4" w:color="auto"/>
        </w:pBdr>
        <w:jc w:val="both"/>
        <w:rPr>
          <w:rFonts w:cs="Microsoft Sans Serif"/>
          <w:sz w:val="22"/>
        </w:rPr>
      </w:pPr>
      <w:r w:rsidRPr="008301EE">
        <w:rPr>
          <w:rFonts w:cs="Microsoft Sans Serif"/>
          <w:sz w:val="22"/>
        </w:rPr>
        <w:t>Radicado # 66001-60-00-035-2010-00508-01</w:t>
      </w:r>
    </w:p>
    <w:p w:rsidR="00CE5DB4" w:rsidRPr="008301EE" w:rsidRDefault="00CE5DB4" w:rsidP="008301EE">
      <w:pPr>
        <w:pBdr>
          <w:top w:val="single" w:sz="4" w:space="1" w:color="auto"/>
          <w:left w:val="single" w:sz="4" w:space="4" w:color="auto"/>
          <w:bottom w:val="single" w:sz="4" w:space="1" w:color="auto"/>
          <w:right w:val="single" w:sz="4" w:space="4" w:color="auto"/>
        </w:pBdr>
        <w:jc w:val="both"/>
        <w:rPr>
          <w:rFonts w:cs="Microsoft Sans Serif"/>
          <w:sz w:val="22"/>
        </w:rPr>
      </w:pPr>
      <w:r w:rsidRPr="008301EE">
        <w:rPr>
          <w:rFonts w:cs="Microsoft Sans Serif"/>
          <w:sz w:val="22"/>
        </w:rPr>
        <w:t>Delitos: Homicidio agravado y hurto calificado</w:t>
      </w:r>
    </w:p>
    <w:p w:rsidR="00CE5DB4" w:rsidRPr="008301EE" w:rsidRDefault="00CE5DB4" w:rsidP="008301EE">
      <w:pPr>
        <w:pBdr>
          <w:top w:val="single" w:sz="4" w:space="1" w:color="auto"/>
          <w:left w:val="single" w:sz="4" w:space="4" w:color="auto"/>
          <w:bottom w:val="single" w:sz="4" w:space="1" w:color="auto"/>
          <w:right w:val="single" w:sz="4" w:space="4" w:color="auto"/>
        </w:pBdr>
        <w:jc w:val="both"/>
        <w:rPr>
          <w:rFonts w:cs="Microsoft Sans Serif"/>
          <w:sz w:val="22"/>
        </w:rPr>
      </w:pPr>
      <w:r w:rsidRPr="008301EE">
        <w:rPr>
          <w:rFonts w:cs="Microsoft Sans Serif"/>
          <w:sz w:val="22"/>
        </w:rPr>
        <w:t xml:space="preserve">Procede: Juzgado 2º Penal del Circuito de Pereira </w:t>
      </w:r>
    </w:p>
    <w:p w:rsidR="00CE5DB4" w:rsidRPr="008301EE" w:rsidRDefault="00CE5DB4" w:rsidP="008301EE">
      <w:pPr>
        <w:pBdr>
          <w:top w:val="single" w:sz="4" w:space="1" w:color="auto"/>
          <w:left w:val="single" w:sz="4" w:space="4" w:color="auto"/>
          <w:bottom w:val="single" w:sz="4" w:space="1" w:color="auto"/>
          <w:right w:val="single" w:sz="4" w:space="4" w:color="auto"/>
        </w:pBdr>
        <w:jc w:val="both"/>
        <w:rPr>
          <w:rFonts w:cs="Microsoft Sans Serif"/>
          <w:sz w:val="22"/>
        </w:rPr>
      </w:pPr>
      <w:r w:rsidRPr="008301EE">
        <w:rPr>
          <w:rFonts w:cs="Microsoft Sans Serif"/>
          <w:sz w:val="22"/>
        </w:rPr>
        <w:t>Asunto: Resuelve recurso de apelación interpuesto por la Defensa en contra de Sentencia Condenatoria</w:t>
      </w:r>
    </w:p>
    <w:p w:rsidR="00CE5DB4" w:rsidRPr="008301EE" w:rsidRDefault="00CE5DB4" w:rsidP="008301EE">
      <w:pPr>
        <w:pBdr>
          <w:top w:val="single" w:sz="4" w:space="1" w:color="auto"/>
          <w:left w:val="single" w:sz="4" w:space="4" w:color="auto"/>
          <w:bottom w:val="single" w:sz="4" w:space="1" w:color="auto"/>
          <w:right w:val="single" w:sz="4" w:space="4" w:color="auto"/>
        </w:pBdr>
        <w:jc w:val="both"/>
        <w:rPr>
          <w:rFonts w:cs="Microsoft Sans Serif"/>
          <w:sz w:val="22"/>
        </w:rPr>
      </w:pPr>
      <w:r w:rsidRPr="008301EE">
        <w:rPr>
          <w:rFonts w:cs="Microsoft Sans Serif"/>
          <w:sz w:val="22"/>
        </w:rPr>
        <w:t>Decisión:</w:t>
      </w:r>
      <w:r w:rsidRPr="008301EE">
        <w:rPr>
          <w:rFonts w:cs="Microsoft Sans Serif"/>
          <w:sz w:val="22"/>
        </w:rPr>
        <w:tab/>
        <w:t>Confirma fallo confutado</w:t>
      </w:r>
    </w:p>
    <w:p w:rsidR="00CE5DB4" w:rsidRPr="00F359A4" w:rsidRDefault="00CE5DB4" w:rsidP="008301EE">
      <w:pPr>
        <w:spacing w:line="360" w:lineRule="auto"/>
        <w:jc w:val="both"/>
        <w:rPr>
          <w:rFonts w:eastAsia="Times New Roman" w:cs="Microsoft Sans Serif"/>
        </w:rPr>
      </w:pPr>
    </w:p>
    <w:p w:rsidR="00CE5DB4" w:rsidRPr="00F359A4" w:rsidRDefault="00CE5DB4" w:rsidP="008301EE">
      <w:pPr>
        <w:jc w:val="center"/>
        <w:rPr>
          <w:rFonts w:eastAsia="Times New Roman" w:cs="Microsoft Sans Serif"/>
          <w:b/>
          <w:bCs/>
        </w:rPr>
      </w:pPr>
      <w:r w:rsidRPr="00F359A4">
        <w:rPr>
          <w:rFonts w:eastAsia="Times New Roman" w:cs="Microsoft Sans Serif"/>
          <w:b/>
          <w:bCs/>
        </w:rPr>
        <w:t>VISTOS:</w:t>
      </w:r>
    </w:p>
    <w:p w:rsidR="00CE5DB4" w:rsidRPr="00F359A4" w:rsidRDefault="00CE5DB4" w:rsidP="008301EE">
      <w:pPr>
        <w:jc w:val="both"/>
        <w:rPr>
          <w:rFonts w:eastAsia="Times New Roman" w:cs="Microsoft Sans Serif"/>
          <w:b/>
          <w:bCs/>
        </w:rPr>
      </w:pPr>
    </w:p>
    <w:p w:rsidR="00CE5DB4" w:rsidRPr="00F359A4" w:rsidRDefault="00CE5DB4" w:rsidP="00496017">
      <w:pPr>
        <w:spacing w:line="276" w:lineRule="auto"/>
        <w:jc w:val="both"/>
        <w:rPr>
          <w:rFonts w:eastAsia="Times New Roman" w:cs="Microsoft Sans Serif"/>
        </w:rPr>
      </w:pPr>
      <w:r w:rsidRPr="00F359A4">
        <w:rPr>
          <w:rFonts w:eastAsia="Times New Roman" w:cs="Microsoft Sans Serif"/>
        </w:rPr>
        <w:t xml:space="preserve">Procede la Sala Penal de Decisión del Tribunal Superior de este Distrito Judicial a resolver el recurso de apelación interpuesto por la Defensa en contra de la sentencia proferida por el </w:t>
      </w:r>
      <w:r w:rsidRPr="00CE5DB4">
        <w:rPr>
          <w:rFonts w:eastAsia="Times New Roman" w:cs="Microsoft Sans Serif"/>
        </w:rPr>
        <w:t xml:space="preserve">Juzgado 2º Penal del Circuito de Pereira </w:t>
      </w:r>
      <w:r w:rsidRPr="00F359A4">
        <w:rPr>
          <w:rFonts w:eastAsia="Times New Roman" w:cs="Microsoft Sans Serif"/>
        </w:rPr>
        <w:t xml:space="preserve">en las calendas del </w:t>
      </w:r>
      <w:r>
        <w:rPr>
          <w:rFonts w:eastAsia="Times New Roman" w:cs="Microsoft Sans Serif"/>
        </w:rPr>
        <w:t xml:space="preserve">veinte (20) de mayo </w:t>
      </w:r>
      <w:r w:rsidR="008301EE">
        <w:rPr>
          <w:rFonts w:eastAsia="Times New Roman" w:cs="Microsoft Sans Serif"/>
        </w:rPr>
        <w:t>del 2</w:t>
      </w:r>
      <w:r w:rsidRPr="00F359A4">
        <w:rPr>
          <w:rFonts w:eastAsia="Times New Roman" w:cs="Microsoft Sans Serif"/>
        </w:rPr>
        <w:t>01</w:t>
      </w:r>
      <w:r>
        <w:rPr>
          <w:rFonts w:eastAsia="Times New Roman" w:cs="Microsoft Sans Serif"/>
        </w:rPr>
        <w:t>4</w:t>
      </w:r>
      <w:r w:rsidRPr="00F359A4">
        <w:rPr>
          <w:rFonts w:eastAsia="Times New Roman" w:cs="Microsoft Sans Serif"/>
        </w:rPr>
        <w:t xml:space="preserve">, en virtud de la cual se declaró la responsabilidad criminal </w:t>
      </w:r>
      <w:r>
        <w:rPr>
          <w:rFonts w:eastAsia="Times New Roman" w:cs="Microsoft Sans Serif"/>
        </w:rPr>
        <w:t>endilgada en contra del Procesado</w:t>
      </w:r>
      <w:r w:rsidRPr="00CE5DB4">
        <w:rPr>
          <w:rFonts w:eastAsia="Times New Roman" w:cs="Microsoft Sans Serif"/>
        </w:rPr>
        <w:t xml:space="preserve"> </w:t>
      </w:r>
      <w:r w:rsidRPr="008301EE">
        <w:rPr>
          <w:rFonts w:eastAsia="Times New Roman" w:cs="Microsoft Sans Serif"/>
          <w:b/>
        </w:rPr>
        <w:t>SIMÓN ANDRÉS ORREGO GALVIS</w:t>
      </w:r>
      <w:r w:rsidRPr="00F359A4">
        <w:rPr>
          <w:rFonts w:eastAsia="Times New Roman" w:cs="Microsoft Sans Serif"/>
        </w:rPr>
        <w:t xml:space="preserve"> por incurrir en la comisión de</w:t>
      </w:r>
      <w:r>
        <w:rPr>
          <w:rFonts w:eastAsia="Times New Roman" w:cs="Microsoft Sans Serif"/>
        </w:rPr>
        <w:t xml:space="preserve"> </w:t>
      </w:r>
      <w:r w:rsidRPr="00F359A4">
        <w:rPr>
          <w:rFonts w:eastAsia="Times New Roman" w:cs="Microsoft Sans Serif"/>
        </w:rPr>
        <w:t>l</w:t>
      </w:r>
      <w:r>
        <w:rPr>
          <w:rFonts w:eastAsia="Times New Roman" w:cs="Microsoft Sans Serif"/>
        </w:rPr>
        <w:t>os</w:t>
      </w:r>
      <w:r w:rsidRPr="00F359A4">
        <w:rPr>
          <w:rFonts w:eastAsia="Times New Roman" w:cs="Microsoft Sans Serif"/>
        </w:rPr>
        <w:t xml:space="preserve"> delito</w:t>
      </w:r>
      <w:r>
        <w:rPr>
          <w:rFonts w:eastAsia="Times New Roman" w:cs="Microsoft Sans Serif"/>
        </w:rPr>
        <w:t>s</w:t>
      </w:r>
      <w:r w:rsidRPr="00F359A4">
        <w:rPr>
          <w:rFonts w:eastAsia="Times New Roman" w:cs="Microsoft Sans Serif"/>
        </w:rPr>
        <w:t xml:space="preserve"> de </w:t>
      </w:r>
      <w:r>
        <w:rPr>
          <w:rFonts w:eastAsia="Times New Roman" w:cs="Microsoft Sans Serif"/>
        </w:rPr>
        <w:t>h</w:t>
      </w:r>
      <w:r w:rsidRPr="00CE5DB4">
        <w:rPr>
          <w:rFonts w:eastAsia="Times New Roman" w:cs="Microsoft Sans Serif"/>
        </w:rPr>
        <w:t>omicidio agravado y hurto calificado</w:t>
      </w:r>
      <w:r w:rsidRPr="00F359A4">
        <w:rPr>
          <w:rFonts w:eastAsia="Times New Roman" w:cs="Microsoft Sans Serif"/>
        </w:rPr>
        <w:t xml:space="preserve">. </w:t>
      </w:r>
    </w:p>
    <w:p w:rsidR="00CE5DB4" w:rsidRPr="00F359A4" w:rsidRDefault="00CE5DB4" w:rsidP="008301EE">
      <w:pPr>
        <w:spacing w:line="360" w:lineRule="auto"/>
        <w:jc w:val="both"/>
        <w:rPr>
          <w:rFonts w:eastAsia="Times New Roman" w:cs="Microsoft Sans Serif"/>
        </w:rPr>
      </w:pPr>
    </w:p>
    <w:p w:rsidR="00CE5DB4" w:rsidRPr="00F359A4" w:rsidRDefault="00CE5DB4" w:rsidP="008301EE">
      <w:pPr>
        <w:jc w:val="center"/>
        <w:rPr>
          <w:rFonts w:eastAsia="Times New Roman" w:cs="Microsoft Sans Serif"/>
          <w:b/>
          <w:bCs/>
        </w:rPr>
      </w:pPr>
      <w:r w:rsidRPr="00F359A4">
        <w:rPr>
          <w:rFonts w:eastAsia="Times New Roman" w:cs="Microsoft Sans Serif"/>
          <w:b/>
          <w:bCs/>
        </w:rPr>
        <w:t>ANTECEDENTES:</w:t>
      </w:r>
    </w:p>
    <w:p w:rsidR="00CE5DB4" w:rsidRPr="00F359A4" w:rsidRDefault="00CE5DB4" w:rsidP="008301EE">
      <w:pPr>
        <w:tabs>
          <w:tab w:val="left" w:pos="1560"/>
        </w:tabs>
        <w:jc w:val="both"/>
        <w:rPr>
          <w:rFonts w:eastAsia="Times New Roman" w:cs="Microsoft Sans Serif"/>
        </w:rPr>
      </w:pPr>
    </w:p>
    <w:p w:rsidR="00CE5DB4" w:rsidRDefault="00CE5DB4" w:rsidP="00496017">
      <w:pPr>
        <w:tabs>
          <w:tab w:val="left" w:pos="1560"/>
        </w:tabs>
        <w:spacing w:line="276" w:lineRule="auto"/>
        <w:jc w:val="both"/>
        <w:rPr>
          <w:rFonts w:eastAsia="Times New Roman" w:cs="Microsoft Sans Serif"/>
        </w:rPr>
      </w:pPr>
      <w:r w:rsidRPr="00F359A4">
        <w:rPr>
          <w:rFonts w:eastAsia="Times New Roman" w:cs="Microsoft Sans Serif"/>
        </w:rPr>
        <w:t xml:space="preserve">Los hechos que concitan la atención de la Judicatura </w:t>
      </w:r>
      <w:r w:rsidR="007B424A">
        <w:rPr>
          <w:rFonts w:eastAsia="Times New Roman" w:cs="Microsoft Sans Serif"/>
        </w:rPr>
        <w:t>tuvieron ocurrencia en esta municipalidad en el interior de un</w:t>
      </w:r>
      <w:r w:rsidR="006F20CD">
        <w:rPr>
          <w:rFonts w:eastAsia="Times New Roman" w:cs="Microsoft Sans Serif"/>
        </w:rPr>
        <w:t>a habitación de un</w:t>
      </w:r>
      <w:r w:rsidR="007B424A">
        <w:rPr>
          <w:rFonts w:eastAsia="Times New Roman" w:cs="Microsoft Sans Serif"/>
        </w:rPr>
        <w:t xml:space="preserve"> inmueble ubicado en la manzana # 19, casa 20, piso 4º del barrio Samaria II, </w:t>
      </w:r>
      <w:r w:rsidR="000C30D1">
        <w:rPr>
          <w:rFonts w:eastAsia="Times New Roman" w:cs="Microsoft Sans Serif"/>
        </w:rPr>
        <w:t xml:space="preserve">y </w:t>
      </w:r>
      <w:r w:rsidR="007B424A">
        <w:rPr>
          <w:rFonts w:eastAsia="Times New Roman" w:cs="Microsoft Sans Serif"/>
        </w:rPr>
        <w:t>están relacionados con el hallazgo, a eso de las 12:</w:t>
      </w:r>
      <w:r w:rsidR="008301EE">
        <w:rPr>
          <w:rFonts w:eastAsia="Times New Roman" w:cs="Microsoft Sans Serif"/>
        </w:rPr>
        <w:t>00 horas del 4 de febrero del 2</w:t>
      </w:r>
      <w:r w:rsidR="007B424A">
        <w:rPr>
          <w:rFonts w:eastAsia="Times New Roman" w:cs="Microsoft Sans Serif"/>
        </w:rPr>
        <w:t>010, del cadáver</w:t>
      </w:r>
      <w:r w:rsidR="006F20CD">
        <w:rPr>
          <w:rFonts w:eastAsia="Times New Roman" w:cs="Microsoft Sans Serif"/>
        </w:rPr>
        <w:t>,</w:t>
      </w:r>
      <w:r w:rsidR="007B424A">
        <w:rPr>
          <w:rFonts w:eastAsia="Times New Roman" w:cs="Microsoft Sans Serif"/>
        </w:rPr>
        <w:t xml:space="preserve"> maniatado y amordazado</w:t>
      </w:r>
      <w:r w:rsidR="006F20CD">
        <w:rPr>
          <w:rFonts w:eastAsia="Times New Roman" w:cs="Microsoft Sans Serif"/>
        </w:rPr>
        <w:t>,</w:t>
      </w:r>
      <w:r w:rsidR="007B424A">
        <w:rPr>
          <w:rFonts w:eastAsia="Times New Roman" w:cs="Microsoft Sans Serif"/>
        </w:rPr>
        <w:t xml:space="preserve"> de quien en vida respondía por el nombre de JOSÉ OLIMPO MARÍN CALVO, </w:t>
      </w:r>
      <w:r w:rsidR="007E791C">
        <w:rPr>
          <w:rFonts w:eastAsia="Times New Roman" w:cs="Microsoft Sans Serif"/>
        </w:rPr>
        <w:t xml:space="preserve">de 38 años de edad, </w:t>
      </w:r>
      <w:r w:rsidR="007B424A">
        <w:rPr>
          <w:rFonts w:eastAsia="Times New Roman" w:cs="Microsoft Sans Serif"/>
        </w:rPr>
        <w:t>al</w:t>
      </w:r>
      <w:r w:rsidR="000C30D1">
        <w:rPr>
          <w:rFonts w:eastAsia="Times New Roman" w:cs="Microsoft Sans Serif"/>
        </w:rPr>
        <w:t xml:space="preserve"> cual le infligieron con un arma blanca</w:t>
      </w:r>
      <w:r w:rsidR="007B424A">
        <w:rPr>
          <w:rFonts w:eastAsia="Times New Roman" w:cs="Microsoft Sans Serif"/>
        </w:rPr>
        <w:t xml:space="preserve"> </w:t>
      </w:r>
      <w:r w:rsidR="000C30D1">
        <w:rPr>
          <w:rFonts w:eastAsia="Times New Roman" w:cs="Microsoft Sans Serif"/>
        </w:rPr>
        <w:t>38 puña</w:t>
      </w:r>
      <w:r w:rsidR="007B424A">
        <w:rPr>
          <w:rFonts w:eastAsia="Times New Roman" w:cs="Microsoft Sans Serif"/>
        </w:rPr>
        <w:t>ladas en diferentes partes de su humanidad, vg.</w:t>
      </w:r>
      <w:r w:rsidR="000C30D1">
        <w:rPr>
          <w:rFonts w:eastAsia="Times New Roman" w:cs="Microsoft Sans Serif"/>
        </w:rPr>
        <w:t xml:space="preserve"> en el cuello, el tórax y en la región dorsal y lumbar, que le ocasionaron su deceso</w:t>
      </w:r>
      <w:r w:rsidR="00574CE9">
        <w:rPr>
          <w:rFonts w:eastAsia="Times New Roman" w:cs="Microsoft Sans Serif"/>
        </w:rPr>
        <w:t xml:space="preserve"> por </w:t>
      </w:r>
      <w:r w:rsidR="00574CE9" w:rsidRPr="00574CE9">
        <w:rPr>
          <w:rFonts w:eastAsia="Times New Roman" w:cs="Microsoft Sans Serif"/>
        </w:rPr>
        <w:t>shock</w:t>
      </w:r>
      <w:r w:rsidR="00574CE9" w:rsidRPr="00574CE9">
        <w:rPr>
          <w:rFonts w:eastAsia="Times New Roman" w:cs="Microsoft Sans Serif"/>
          <w:i/>
        </w:rPr>
        <w:t xml:space="preserve"> hipovolémico</w:t>
      </w:r>
      <w:r w:rsidR="00574CE9">
        <w:rPr>
          <w:rStyle w:val="Refdenotaalpie"/>
          <w:rFonts w:eastAsia="Times New Roman" w:cs="Microsoft Sans Serif"/>
          <w:i/>
        </w:rPr>
        <w:footnoteReference w:id="1"/>
      </w:r>
      <w:r w:rsidR="000C30D1">
        <w:rPr>
          <w:rFonts w:eastAsia="Times New Roman" w:cs="Microsoft Sans Serif"/>
        </w:rPr>
        <w:t xml:space="preserve">, e igualmente le hurtaron la suma de dinero de $2.000.000, </w:t>
      </w:r>
      <w:r w:rsidR="00B10849">
        <w:rPr>
          <w:rFonts w:eastAsia="Times New Roman" w:cs="Microsoft Sans Serif"/>
        </w:rPr>
        <w:t>así</w:t>
      </w:r>
      <w:r w:rsidR="000C30D1">
        <w:rPr>
          <w:rFonts w:eastAsia="Times New Roman" w:cs="Microsoft Sans Serif"/>
        </w:rPr>
        <w:t xml:space="preserve"> como varios electrodomésticos y prendas de vestir. </w:t>
      </w:r>
    </w:p>
    <w:p w:rsidR="000C30D1" w:rsidRDefault="000C30D1" w:rsidP="00496017">
      <w:pPr>
        <w:tabs>
          <w:tab w:val="left" w:pos="1560"/>
        </w:tabs>
        <w:spacing w:line="276" w:lineRule="auto"/>
        <w:jc w:val="both"/>
        <w:rPr>
          <w:rFonts w:eastAsia="Times New Roman" w:cs="Microsoft Sans Serif"/>
        </w:rPr>
      </w:pPr>
    </w:p>
    <w:p w:rsidR="000C30D1" w:rsidRPr="00F359A4" w:rsidRDefault="000C30D1" w:rsidP="00496017">
      <w:pPr>
        <w:tabs>
          <w:tab w:val="left" w:pos="1560"/>
        </w:tabs>
        <w:spacing w:line="276" w:lineRule="auto"/>
        <w:jc w:val="both"/>
        <w:rPr>
          <w:rFonts w:eastAsia="Times New Roman" w:cs="Microsoft Sans Serif"/>
          <w:lang w:val="es-ES"/>
        </w:rPr>
      </w:pPr>
      <w:r>
        <w:rPr>
          <w:rFonts w:eastAsia="Times New Roman" w:cs="Microsoft Sans Serif"/>
        </w:rPr>
        <w:t xml:space="preserve">Asimismo, se tiene por establecido que gracias a las pesquisas adelantadas por la policía judicial, se pudo averiguar que el difunto </w:t>
      </w:r>
      <w:r w:rsidRPr="000C30D1">
        <w:rPr>
          <w:rFonts w:eastAsia="Times New Roman" w:cs="Microsoft Sans Serif"/>
        </w:rPr>
        <w:t>JOSÉ OLIMPO MARÍN CALVO</w:t>
      </w:r>
      <w:r>
        <w:rPr>
          <w:rFonts w:eastAsia="Times New Roman" w:cs="Microsoft Sans Serif"/>
        </w:rPr>
        <w:t xml:space="preserve"> sostenía una relación</w:t>
      </w:r>
      <w:r w:rsidR="00C87B79">
        <w:rPr>
          <w:rFonts w:eastAsia="Times New Roman" w:cs="Microsoft Sans Serif"/>
        </w:rPr>
        <w:t xml:space="preserve"> </w:t>
      </w:r>
      <w:r w:rsidR="00C87B79">
        <w:rPr>
          <w:rFonts w:eastAsia="Times New Roman" w:cs="Microsoft Sans Serif"/>
        </w:rPr>
        <w:lastRenderedPageBreak/>
        <w:t>sentimental de tipo</w:t>
      </w:r>
      <w:r>
        <w:rPr>
          <w:rFonts w:eastAsia="Times New Roman" w:cs="Microsoft Sans Serif"/>
        </w:rPr>
        <w:t xml:space="preserve"> homosexual con el joven CHRISTIAN DAVID ÁLZATE, </w:t>
      </w:r>
      <w:r w:rsidR="007E791C">
        <w:rPr>
          <w:rFonts w:eastAsia="Times New Roman" w:cs="Microsoft Sans Serif"/>
        </w:rPr>
        <w:t>de 17 años de edad</w:t>
      </w:r>
      <w:r w:rsidR="00C87B79">
        <w:rPr>
          <w:rFonts w:eastAsia="Times New Roman" w:cs="Microsoft Sans Serif"/>
        </w:rPr>
        <w:t xml:space="preserve"> para ese entonces</w:t>
      </w:r>
      <w:r w:rsidR="007E791C">
        <w:rPr>
          <w:rFonts w:eastAsia="Times New Roman" w:cs="Microsoft Sans Serif"/>
        </w:rPr>
        <w:t xml:space="preserve">, </w:t>
      </w:r>
      <w:r>
        <w:rPr>
          <w:rFonts w:eastAsia="Times New Roman" w:cs="Microsoft Sans Serif"/>
        </w:rPr>
        <w:t xml:space="preserve">quien al ser interrogado por lo acontecido, procedió a sindicar a </w:t>
      </w:r>
      <w:r w:rsidRPr="000C30D1">
        <w:rPr>
          <w:rFonts w:eastAsia="Times New Roman" w:cs="Microsoft Sans Serif"/>
        </w:rPr>
        <w:t>SIMÓN ANDRÉS ORREGO GALVIS</w:t>
      </w:r>
      <w:r>
        <w:rPr>
          <w:rFonts w:eastAsia="Times New Roman" w:cs="Microsoft Sans Serif"/>
        </w:rPr>
        <w:t xml:space="preserve"> como la persona que planificó el hurto, durante el cual </w:t>
      </w:r>
      <w:r w:rsidR="00C87B79">
        <w:rPr>
          <w:rFonts w:eastAsia="Times New Roman" w:cs="Microsoft Sans Serif"/>
        </w:rPr>
        <w:t xml:space="preserve">resultó </w:t>
      </w:r>
      <w:r>
        <w:rPr>
          <w:rFonts w:eastAsia="Times New Roman" w:cs="Microsoft Sans Serif"/>
        </w:rPr>
        <w:t>asesin</w:t>
      </w:r>
      <w:r w:rsidR="00C87B79">
        <w:rPr>
          <w:rFonts w:eastAsia="Times New Roman" w:cs="Microsoft Sans Serif"/>
        </w:rPr>
        <w:t>ado</w:t>
      </w:r>
      <w:r>
        <w:rPr>
          <w:rFonts w:eastAsia="Times New Roman" w:cs="Microsoft Sans Serif"/>
        </w:rPr>
        <w:t xml:space="preserve"> </w:t>
      </w:r>
      <w:r w:rsidRPr="000C30D1">
        <w:rPr>
          <w:rFonts w:eastAsia="Times New Roman" w:cs="Microsoft Sans Serif"/>
        </w:rPr>
        <w:t>JOSÉ OLIMPO MARÍN</w:t>
      </w:r>
      <w:r>
        <w:rPr>
          <w:rFonts w:eastAsia="Times New Roman" w:cs="Microsoft Sans Serif"/>
        </w:rPr>
        <w:t>.</w:t>
      </w:r>
    </w:p>
    <w:p w:rsidR="00CE5DB4" w:rsidRPr="00F359A4" w:rsidRDefault="00CE5DB4" w:rsidP="00496017">
      <w:pPr>
        <w:tabs>
          <w:tab w:val="left" w:pos="1560"/>
        </w:tabs>
        <w:spacing w:line="276" w:lineRule="auto"/>
        <w:jc w:val="both"/>
        <w:rPr>
          <w:rFonts w:eastAsia="Times New Roman" w:cs="Microsoft Sans Serif"/>
          <w:lang w:val="es-ES"/>
        </w:rPr>
      </w:pPr>
    </w:p>
    <w:p w:rsidR="00CE5DB4" w:rsidRPr="00F359A4" w:rsidRDefault="00CE5DB4" w:rsidP="008301EE">
      <w:pPr>
        <w:tabs>
          <w:tab w:val="left" w:pos="1560"/>
        </w:tabs>
        <w:jc w:val="center"/>
        <w:rPr>
          <w:rFonts w:eastAsia="Times New Roman" w:cs="Microsoft Sans Serif"/>
          <w:color w:val="4A442A"/>
        </w:rPr>
      </w:pPr>
      <w:r w:rsidRPr="00F359A4">
        <w:rPr>
          <w:rFonts w:eastAsia="Times New Roman" w:cs="Microsoft Sans Serif"/>
          <w:b/>
          <w:bCs/>
        </w:rPr>
        <w:t>LA ACTUACIÓN PROCESAL:</w:t>
      </w:r>
    </w:p>
    <w:p w:rsidR="00CE5DB4" w:rsidRPr="00F359A4" w:rsidRDefault="00CE5DB4" w:rsidP="008301EE">
      <w:pPr>
        <w:jc w:val="both"/>
        <w:rPr>
          <w:rFonts w:eastAsia="Times New Roman" w:cs="Microsoft Sans Serif"/>
          <w:color w:val="4A442A"/>
        </w:rPr>
      </w:pPr>
    </w:p>
    <w:p w:rsidR="00CE5DB4" w:rsidRDefault="00CE5DB4" w:rsidP="00496017">
      <w:pPr>
        <w:pStyle w:val="Sinespaciado"/>
        <w:numPr>
          <w:ilvl w:val="0"/>
          <w:numId w:val="5"/>
        </w:numPr>
        <w:spacing w:line="276" w:lineRule="auto"/>
        <w:ind w:left="360"/>
        <w:jc w:val="both"/>
        <w:rPr>
          <w:sz w:val="28"/>
          <w:szCs w:val="28"/>
        </w:rPr>
      </w:pPr>
      <w:r w:rsidRPr="00CE5DB4">
        <w:rPr>
          <w:sz w:val="28"/>
          <w:szCs w:val="28"/>
        </w:rPr>
        <w:t xml:space="preserve">Las audiencias preliminares se llevaron a cabo el día </w:t>
      </w:r>
      <w:r w:rsidR="00B22292">
        <w:rPr>
          <w:sz w:val="28"/>
          <w:szCs w:val="28"/>
        </w:rPr>
        <w:t xml:space="preserve">9 de octubre del 2.012 </w:t>
      </w:r>
      <w:r w:rsidRPr="00CE5DB4">
        <w:rPr>
          <w:sz w:val="28"/>
          <w:szCs w:val="28"/>
        </w:rPr>
        <w:t xml:space="preserve">ante el Juzgado </w:t>
      </w:r>
      <w:r w:rsidR="00B22292">
        <w:rPr>
          <w:sz w:val="28"/>
          <w:szCs w:val="28"/>
        </w:rPr>
        <w:t xml:space="preserve">7º </w:t>
      </w:r>
      <w:r w:rsidRPr="00CE5DB4">
        <w:rPr>
          <w:sz w:val="28"/>
          <w:szCs w:val="28"/>
        </w:rPr>
        <w:t>P</w:t>
      </w:r>
      <w:r w:rsidR="00B22292">
        <w:rPr>
          <w:sz w:val="28"/>
          <w:szCs w:val="28"/>
        </w:rPr>
        <w:t xml:space="preserve">enal </w:t>
      </w:r>
      <w:r w:rsidRPr="00CE5DB4">
        <w:rPr>
          <w:sz w:val="28"/>
          <w:szCs w:val="28"/>
        </w:rPr>
        <w:t>Municipal de</w:t>
      </w:r>
      <w:r w:rsidR="00B22292">
        <w:rPr>
          <w:sz w:val="28"/>
          <w:szCs w:val="28"/>
        </w:rPr>
        <w:t xml:space="preserve"> esta localidad</w:t>
      </w:r>
      <w:r w:rsidRPr="00CE5DB4">
        <w:rPr>
          <w:sz w:val="28"/>
          <w:szCs w:val="28"/>
        </w:rPr>
        <w:t xml:space="preserve">, con Funciones de Control de Garantías, en las cuales </w:t>
      </w:r>
      <w:r w:rsidR="00B22292">
        <w:rPr>
          <w:sz w:val="28"/>
          <w:szCs w:val="28"/>
        </w:rPr>
        <w:t xml:space="preserve">la </w:t>
      </w:r>
      <w:r w:rsidR="00B10849">
        <w:rPr>
          <w:sz w:val="28"/>
          <w:szCs w:val="28"/>
        </w:rPr>
        <w:t>Fiscalía</w:t>
      </w:r>
      <w:r w:rsidR="00B22292">
        <w:rPr>
          <w:sz w:val="28"/>
          <w:szCs w:val="28"/>
        </w:rPr>
        <w:t xml:space="preserve"> le enrostró cargos a </w:t>
      </w:r>
      <w:r w:rsidR="00B22292" w:rsidRPr="00B22292">
        <w:rPr>
          <w:sz w:val="28"/>
          <w:szCs w:val="28"/>
        </w:rPr>
        <w:t xml:space="preserve">SIMÓN ANDRÉS ORREGO GALVIS </w:t>
      </w:r>
      <w:r w:rsidRPr="00CE5DB4">
        <w:rPr>
          <w:sz w:val="28"/>
          <w:szCs w:val="28"/>
        </w:rPr>
        <w:t xml:space="preserve">por incurrir en la presunta comisión </w:t>
      </w:r>
      <w:r w:rsidR="00D66D6A">
        <w:rPr>
          <w:sz w:val="28"/>
          <w:szCs w:val="28"/>
        </w:rPr>
        <w:t xml:space="preserve">de </w:t>
      </w:r>
      <w:r w:rsidR="00B22292" w:rsidRPr="00B22292">
        <w:rPr>
          <w:sz w:val="28"/>
          <w:szCs w:val="28"/>
        </w:rPr>
        <w:t>los delitos de homicidio agravado y hurto calificado</w:t>
      </w:r>
      <w:r w:rsidRPr="00CE5DB4">
        <w:rPr>
          <w:sz w:val="28"/>
          <w:szCs w:val="28"/>
        </w:rPr>
        <w:t xml:space="preserve">. </w:t>
      </w:r>
      <w:r w:rsidR="00B22292">
        <w:rPr>
          <w:sz w:val="28"/>
          <w:szCs w:val="28"/>
        </w:rPr>
        <w:t xml:space="preserve">De igual forma en dichas vistas públicas al Procesado </w:t>
      </w:r>
      <w:r w:rsidR="00B22292" w:rsidRPr="00B22292">
        <w:rPr>
          <w:sz w:val="28"/>
          <w:szCs w:val="28"/>
        </w:rPr>
        <w:t>SIMÓN ANDRÉS ORREGO GALVIS</w:t>
      </w:r>
      <w:r w:rsidR="00B22292">
        <w:rPr>
          <w:sz w:val="28"/>
          <w:szCs w:val="28"/>
        </w:rPr>
        <w:t xml:space="preserve"> se le </w:t>
      </w:r>
      <w:r w:rsidR="00B10849">
        <w:rPr>
          <w:sz w:val="28"/>
          <w:szCs w:val="28"/>
        </w:rPr>
        <w:t>definió</w:t>
      </w:r>
      <w:r w:rsidR="00B22292">
        <w:rPr>
          <w:sz w:val="28"/>
          <w:szCs w:val="28"/>
        </w:rPr>
        <w:t xml:space="preserve"> la situación jurídica con la medida de aseguramiento de detención preventiva. </w:t>
      </w:r>
    </w:p>
    <w:p w:rsidR="00CE5DB4" w:rsidRPr="00CE5DB4" w:rsidRDefault="00CE5DB4" w:rsidP="00496017">
      <w:pPr>
        <w:pStyle w:val="Sinespaciado"/>
        <w:spacing w:line="276" w:lineRule="auto"/>
        <w:jc w:val="both"/>
        <w:rPr>
          <w:sz w:val="28"/>
          <w:szCs w:val="28"/>
        </w:rPr>
      </w:pPr>
    </w:p>
    <w:p w:rsidR="00CE5DB4" w:rsidRDefault="00B22292" w:rsidP="00496017">
      <w:pPr>
        <w:pStyle w:val="Sinespaciado"/>
        <w:numPr>
          <w:ilvl w:val="0"/>
          <w:numId w:val="5"/>
        </w:numPr>
        <w:spacing w:line="276" w:lineRule="auto"/>
        <w:ind w:left="360"/>
        <w:jc w:val="both"/>
        <w:rPr>
          <w:sz w:val="28"/>
          <w:szCs w:val="28"/>
        </w:rPr>
      </w:pPr>
      <w:r>
        <w:rPr>
          <w:sz w:val="28"/>
          <w:szCs w:val="28"/>
        </w:rPr>
        <w:t>Una vez presentado el escrito de acusación por parte de la Fiscalía, la audiencia de formulación de la acusación se l</w:t>
      </w:r>
      <w:r w:rsidR="008301EE">
        <w:rPr>
          <w:sz w:val="28"/>
          <w:szCs w:val="28"/>
        </w:rPr>
        <w:t>levó a cabo el 5 de abril del 2</w:t>
      </w:r>
      <w:r>
        <w:rPr>
          <w:sz w:val="28"/>
          <w:szCs w:val="28"/>
        </w:rPr>
        <w:t xml:space="preserve">013 ante el </w:t>
      </w:r>
      <w:r w:rsidRPr="00B22292">
        <w:rPr>
          <w:sz w:val="28"/>
          <w:szCs w:val="28"/>
        </w:rPr>
        <w:t>Juzgado 2º Penal del Circuito de Pereira</w:t>
      </w:r>
      <w:r w:rsidR="00CE5DB4" w:rsidRPr="00CE5DB4">
        <w:rPr>
          <w:sz w:val="28"/>
          <w:szCs w:val="28"/>
        </w:rPr>
        <w:t xml:space="preserve">, </w:t>
      </w:r>
      <w:r>
        <w:rPr>
          <w:sz w:val="28"/>
          <w:szCs w:val="28"/>
        </w:rPr>
        <w:t xml:space="preserve">en la cual </w:t>
      </w:r>
      <w:r w:rsidR="00D66D6A">
        <w:rPr>
          <w:sz w:val="28"/>
          <w:szCs w:val="28"/>
        </w:rPr>
        <w:t xml:space="preserve">el Ente Acusador le endilgó cargos a </w:t>
      </w:r>
      <w:r w:rsidRPr="00B22292">
        <w:rPr>
          <w:sz w:val="28"/>
          <w:szCs w:val="28"/>
        </w:rPr>
        <w:t xml:space="preserve">SIMÓN ANDRÉS ORREGO GALVIS </w:t>
      </w:r>
      <w:r w:rsidR="00D66D6A">
        <w:rPr>
          <w:sz w:val="28"/>
          <w:szCs w:val="28"/>
        </w:rPr>
        <w:t xml:space="preserve">por </w:t>
      </w:r>
      <w:r>
        <w:rPr>
          <w:sz w:val="28"/>
          <w:szCs w:val="28"/>
        </w:rPr>
        <w:t xml:space="preserve">incurrir en la presunta comisión de los delitos de </w:t>
      </w:r>
      <w:r w:rsidRPr="00B22292">
        <w:rPr>
          <w:sz w:val="28"/>
          <w:szCs w:val="28"/>
        </w:rPr>
        <w:t>homicidio agravado y hurto calificado</w:t>
      </w:r>
      <w:r>
        <w:rPr>
          <w:sz w:val="28"/>
          <w:szCs w:val="28"/>
        </w:rPr>
        <w:t xml:space="preserve">, tipificados respectivamente en los # 2º y 6º del articulo 104 C.P. y el # 2º del articulo 240 ibídem.  </w:t>
      </w:r>
    </w:p>
    <w:p w:rsidR="00CE5DB4" w:rsidRPr="00CE5DB4" w:rsidRDefault="00CE5DB4" w:rsidP="00496017">
      <w:pPr>
        <w:pStyle w:val="Sinespaciado"/>
        <w:spacing w:line="276" w:lineRule="auto"/>
        <w:jc w:val="both"/>
        <w:rPr>
          <w:sz w:val="28"/>
          <w:szCs w:val="28"/>
        </w:rPr>
      </w:pPr>
    </w:p>
    <w:p w:rsidR="00CE5DB4" w:rsidRPr="00CE5DB4" w:rsidRDefault="00CE5DB4" w:rsidP="00496017">
      <w:pPr>
        <w:pStyle w:val="Sinespaciado"/>
        <w:numPr>
          <w:ilvl w:val="0"/>
          <w:numId w:val="5"/>
        </w:numPr>
        <w:spacing w:line="276" w:lineRule="auto"/>
        <w:ind w:left="360"/>
        <w:jc w:val="both"/>
        <w:rPr>
          <w:sz w:val="28"/>
          <w:szCs w:val="28"/>
        </w:rPr>
      </w:pPr>
      <w:r w:rsidRPr="00CE5DB4">
        <w:rPr>
          <w:sz w:val="28"/>
          <w:szCs w:val="28"/>
        </w:rPr>
        <w:t xml:space="preserve">El </w:t>
      </w:r>
      <w:r w:rsidR="00B22292">
        <w:rPr>
          <w:sz w:val="28"/>
          <w:szCs w:val="28"/>
        </w:rPr>
        <w:t xml:space="preserve">18 de junio </w:t>
      </w:r>
      <w:r w:rsidRPr="00CE5DB4">
        <w:rPr>
          <w:sz w:val="28"/>
          <w:szCs w:val="28"/>
        </w:rPr>
        <w:t>del 2.01</w:t>
      </w:r>
      <w:r w:rsidR="00B22292">
        <w:rPr>
          <w:sz w:val="28"/>
          <w:szCs w:val="28"/>
        </w:rPr>
        <w:t>3</w:t>
      </w:r>
      <w:r w:rsidRPr="00CE5DB4">
        <w:rPr>
          <w:sz w:val="28"/>
          <w:szCs w:val="28"/>
        </w:rPr>
        <w:t xml:space="preserve"> se celebró la audiencia preparatoria, mientras que el juicio oral se efectuó en sesiones llevadas a cabo los días </w:t>
      </w:r>
      <w:r w:rsidR="00B22292">
        <w:rPr>
          <w:sz w:val="28"/>
          <w:szCs w:val="28"/>
        </w:rPr>
        <w:t xml:space="preserve">26 y 27 de febrero </w:t>
      </w:r>
      <w:r w:rsidR="008301EE">
        <w:rPr>
          <w:sz w:val="28"/>
          <w:szCs w:val="28"/>
        </w:rPr>
        <w:t>del 2</w:t>
      </w:r>
      <w:r w:rsidRPr="00CE5DB4">
        <w:rPr>
          <w:sz w:val="28"/>
          <w:szCs w:val="28"/>
        </w:rPr>
        <w:t>01</w:t>
      </w:r>
      <w:r w:rsidR="00B22292">
        <w:rPr>
          <w:sz w:val="28"/>
          <w:szCs w:val="28"/>
        </w:rPr>
        <w:t>4</w:t>
      </w:r>
      <w:r w:rsidRPr="00CE5DB4">
        <w:rPr>
          <w:sz w:val="28"/>
          <w:szCs w:val="28"/>
        </w:rPr>
        <w:t xml:space="preserve">. Luego de haber sido anunciado el sentido del fallo, el que resultó ser de carácter condenatorio, el </w:t>
      </w:r>
      <w:r w:rsidR="000B4EB5">
        <w:rPr>
          <w:sz w:val="28"/>
          <w:szCs w:val="28"/>
        </w:rPr>
        <w:t>20</w:t>
      </w:r>
      <w:r w:rsidR="000B4EB5" w:rsidRPr="000B4EB5">
        <w:rPr>
          <w:sz w:val="28"/>
          <w:szCs w:val="28"/>
        </w:rPr>
        <w:t xml:space="preserve"> de mayo del 2.014</w:t>
      </w:r>
      <w:r w:rsidR="000B4EB5">
        <w:rPr>
          <w:sz w:val="28"/>
          <w:szCs w:val="28"/>
        </w:rPr>
        <w:t xml:space="preserve"> </w:t>
      </w:r>
      <w:r w:rsidRPr="00CE5DB4">
        <w:rPr>
          <w:sz w:val="28"/>
          <w:szCs w:val="28"/>
        </w:rPr>
        <w:t xml:space="preserve">se profirió la sentencia condenatoria, en contra de la cual se alzó de manera oportuna el apoderado de la Defensa. </w:t>
      </w:r>
    </w:p>
    <w:p w:rsidR="00CE5DB4" w:rsidRPr="00CE5DB4" w:rsidRDefault="00CE5DB4" w:rsidP="008301EE">
      <w:pPr>
        <w:pStyle w:val="Sinespaciado"/>
        <w:spacing w:line="360" w:lineRule="auto"/>
        <w:jc w:val="both"/>
        <w:rPr>
          <w:sz w:val="28"/>
          <w:szCs w:val="28"/>
        </w:rPr>
      </w:pPr>
      <w:r>
        <w:rPr>
          <w:sz w:val="28"/>
          <w:szCs w:val="28"/>
        </w:rPr>
        <w:t xml:space="preserve"> </w:t>
      </w:r>
    </w:p>
    <w:p w:rsidR="00CE5DB4" w:rsidRPr="00F359A4" w:rsidRDefault="00CE5DB4" w:rsidP="008301EE">
      <w:pPr>
        <w:jc w:val="center"/>
        <w:rPr>
          <w:rFonts w:eastAsia="Times New Roman" w:cs="Microsoft Sans Serif"/>
          <w:b/>
          <w:bCs/>
        </w:rPr>
      </w:pPr>
      <w:r w:rsidRPr="00F359A4">
        <w:rPr>
          <w:rFonts w:eastAsia="Times New Roman" w:cs="Microsoft Sans Serif"/>
          <w:b/>
          <w:bCs/>
        </w:rPr>
        <w:t>LA SENTENCIA OPUGNADA:</w:t>
      </w:r>
    </w:p>
    <w:p w:rsidR="00CE5DB4" w:rsidRPr="00F359A4" w:rsidRDefault="00CE5DB4" w:rsidP="008301EE">
      <w:pPr>
        <w:jc w:val="center"/>
        <w:rPr>
          <w:rFonts w:eastAsia="Times New Roman" w:cs="Microsoft Sans Serif"/>
          <w:b/>
          <w:bCs/>
        </w:rPr>
      </w:pPr>
    </w:p>
    <w:p w:rsidR="00CE5DB4" w:rsidRPr="00F359A4" w:rsidRDefault="00CE5DB4" w:rsidP="00496017">
      <w:pPr>
        <w:spacing w:line="276" w:lineRule="auto"/>
        <w:jc w:val="both"/>
        <w:rPr>
          <w:rFonts w:eastAsia="Times New Roman" w:cs="Microsoft Sans Serif"/>
          <w:lang w:val="es-ES"/>
        </w:rPr>
      </w:pPr>
      <w:r w:rsidRPr="00F359A4">
        <w:rPr>
          <w:rFonts w:eastAsia="Times New Roman" w:cs="Microsoft Sans Serif"/>
        </w:rPr>
        <w:lastRenderedPageBreak/>
        <w:t xml:space="preserve">Como ya se dijo, se trata de la sentencia dictada por el </w:t>
      </w:r>
      <w:r w:rsidR="000B4EB5" w:rsidRPr="000B4EB5">
        <w:rPr>
          <w:rFonts w:eastAsia="Times New Roman" w:cs="Microsoft Sans Serif"/>
        </w:rPr>
        <w:t xml:space="preserve">Juzgado 2º Penal del Circuito de Pereira en las calendas del veinte (20) de mayo del 2.014, en virtud de la cual se declaró la responsabilidad criminal </w:t>
      </w:r>
      <w:r w:rsidR="003D0264">
        <w:rPr>
          <w:rFonts w:eastAsia="Times New Roman" w:cs="Microsoft Sans Serif"/>
        </w:rPr>
        <w:t>enrostrada</w:t>
      </w:r>
      <w:r w:rsidR="000B4EB5" w:rsidRPr="000B4EB5">
        <w:rPr>
          <w:rFonts w:eastAsia="Times New Roman" w:cs="Microsoft Sans Serif"/>
        </w:rPr>
        <w:t xml:space="preserve"> en contra del Procesado SIMÓN ANDRÉS ORREGO GALVIS por incurrir en la comisión de los delitos de homicidio agravado y hurto calificado.</w:t>
      </w:r>
    </w:p>
    <w:p w:rsidR="00CE5DB4" w:rsidRPr="00F359A4" w:rsidRDefault="00CE5DB4" w:rsidP="00496017">
      <w:pPr>
        <w:spacing w:line="276" w:lineRule="auto"/>
        <w:jc w:val="both"/>
        <w:rPr>
          <w:rFonts w:eastAsia="Times New Roman" w:cs="Microsoft Sans Serif"/>
          <w:lang w:val="es-ES"/>
        </w:rPr>
      </w:pPr>
    </w:p>
    <w:p w:rsidR="00CE5DB4" w:rsidRDefault="00CE5DB4" w:rsidP="00496017">
      <w:pPr>
        <w:spacing w:line="276" w:lineRule="auto"/>
        <w:jc w:val="both"/>
        <w:rPr>
          <w:rFonts w:eastAsia="Times New Roman" w:cs="Microsoft Sans Serif"/>
          <w:lang w:val="es-ES"/>
        </w:rPr>
      </w:pPr>
      <w:r w:rsidRPr="00F359A4">
        <w:rPr>
          <w:rFonts w:eastAsia="Times New Roman" w:cs="Microsoft Sans Serif"/>
          <w:lang w:val="es-ES"/>
        </w:rPr>
        <w:t xml:space="preserve">Como consecuencia de la declaratoria del compromiso penal endilgado al </w:t>
      </w:r>
      <w:r w:rsidR="000B4EB5">
        <w:rPr>
          <w:rFonts w:eastAsia="Times New Roman" w:cs="Microsoft Sans Serif"/>
          <w:lang w:val="es-ES"/>
        </w:rPr>
        <w:t xml:space="preserve">Procesado </w:t>
      </w:r>
      <w:r w:rsidR="000B4EB5" w:rsidRPr="000B4EB5">
        <w:rPr>
          <w:rFonts w:eastAsia="Times New Roman" w:cs="Microsoft Sans Serif"/>
        </w:rPr>
        <w:t>SIMÓN ANDRÉS ORREGO GALVIS</w:t>
      </w:r>
      <w:r w:rsidRPr="00F359A4">
        <w:rPr>
          <w:rFonts w:eastAsia="Times New Roman" w:cs="Microsoft Sans Serif"/>
          <w:lang w:val="es-ES"/>
        </w:rPr>
        <w:t xml:space="preserve">, el susodicho fue condenado a purgar una pena de </w:t>
      </w:r>
      <w:r w:rsidR="000B4EB5">
        <w:rPr>
          <w:rFonts w:eastAsia="Times New Roman" w:cs="Microsoft Sans Serif"/>
          <w:lang w:val="es-ES"/>
        </w:rPr>
        <w:t>424 meses de prisión</w:t>
      </w:r>
      <w:r w:rsidRPr="00F359A4">
        <w:rPr>
          <w:rFonts w:eastAsia="Times New Roman" w:cs="Microsoft Sans Serif"/>
          <w:lang w:val="es-ES"/>
        </w:rPr>
        <w:t>. Asimismo, por no cumplirse con los presupuestos legales, al declarado penalmente responsable no se le concedió el disfrute del subrogado penal de la suspensión condicional de la ejecución de la</w:t>
      </w:r>
      <w:r w:rsidR="000B4EB5">
        <w:rPr>
          <w:rFonts w:eastAsia="Times New Roman" w:cs="Microsoft Sans Serif"/>
          <w:lang w:val="es-ES"/>
        </w:rPr>
        <w:t xml:space="preserve"> pena.</w:t>
      </w:r>
    </w:p>
    <w:p w:rsidR="000B4EB5" w:rsidRPr="00F359A4" w:rsidRDefault="000B4EB5" w:rsidP="00496017">
      <w:pPr>
        <w:spacing w:line="276" w:lineRule="auto"/>
        <w:jc w:val="both"/>
        <w:rPr>
          <w:rFonts w:eastAsia="Times New Roman" w:cs="Microsoft Sans Serif"/>
          <w:lang w:val="es-ES"/>
        </w:rPr>
      </w:pPr>
    </w:p>
    <w:p w:rsidR="000B4EB5" w:rsidRDefault="00CE5DB4" w:rsidP="00496017">
      <w:pPr>
        <w:spacing w:line="276" w:lineRule="auto"/>
        <w:jc w:val="both"/>
        <w:rPr>
          <w:rFonts w:eastAsia="Times New Roman" w:cs="Microsoft Sans Serif"/>
        </w:rPr>
      </w:pPr>
      <w:r w:rsidRPr="00F359A4">
        <w:rPr>
          <w:rFonts w:eastAsia="Times New Roman" w:cs="Microsoft Sans Serif"/>
          <w:lang w:val="es-ES"/>
        </w:rPr>
        <w:t>Los argumentos invocados en el fallo de primer nivel</w:t>
      </w:r>
      <w:r w:rsidR="003D0264" w:rsidRPr="003D0264">
        <w:rPr>
          <w:rFonts w:eastAsia="Times New Roman" w:cs="Microsoft Sans Serif"/>
        </w:rPr>
        <w:t xml:space="preserve"> </w:t>
      </w:r>
      <w:r w:rsidR="003D0264">
        <w:rPr>
          <w:rFonts w:eastAsia="Times New Roman" w:cs="Microsoft Sans Serif"/>
        </w:rPr>
        <w:t>para poder proferir una sentencia condenatoria en contra del acusado</w:t>
      </w:r>
      <w:r w:rsidRPr="00F359A4">
        <w:rPr>
          <w:rFonts w:eastAsia="Times New Roman" w:cs="Microsoft Sans Serif"/>
          <w:lang w:val="es-ES"/>
        </w:rPr>
        <w:t xml:space="preserve">, </w:t>
      </w:r>
      <w:r w:rsidRPr="00F359A4">
        <w:rPr>
          <w:rFonts w:eastAsia="Times New Roman" w:cs="Microsoft Sans Serif"/>
        </w:rPr>
        <w:t xml:space="preserve">se fundamentaron en aseverar que en el proceso </w:t>
      </w:r>
      <w:r>
        <w:rPr>
          <w:rFonts w:eastAsia="Times New Roman" w:cs="Microsoft Sans Serif"/>
        </w:rPr>
        <w:t xml:space="preserve">se cumplían con los requisitos </w:t>
      </w:r>
      <w:r w:rsidR="003D0264">
        <w:rPr>
          <w:rFonts w:eastAsia="Times New Roman" w:cs="Microsoft Sans Serif"/>
        </w:rPr>
        <w:t xml:space="preserve">requeridos para poder dictar un fallo de condena, </w:t>
      </w:r>
      <w:r w:rsidR="000B4EB5">
        <w:rPr>
          <w:rFonts w:eastAsia="Times New Roman" w:cs="Microsoft Sans Serif"/>
        </w:rPr>
        <w:t xml:space="preserve">por lo siguiente: </w:t>
      </w:r>
    </w:p>
    <w:p w:rsidR="000B4EB5" w:rsidRDefault="000B4EB5" w:rsidP="00496017">
      <w:pPr>
        <w:spacing w:line="276" w:lineRule="auto"/>
        <w:jc w:val="both"/>
        <w:rPr>
          <w:rFonts w:eastAsia="Times New Roman" w:cs="Microsoft Sans Serif"/>
        </w:rPr>
      </w:pPr>
    </w:p>
    <w:p w:rsidR="000B4EB5" w:rsidRDefault="00DA7CCB" w:rsidP="00496017">
      <w:pPr>
        <w:pStyle w:val="Prrafodelista"/>
        <w:numPr>
          <w:ilvl w:val="0"/>
          <w:numId w:val="6"/>
        </w:numPr>
        <w:spacing w:line="276" w:lineRule="auto"/>
        <w:ind w:left="360"/>
        <w:jc w:val="both"/>
        <w:rPr>
          <w:rFonts w:eastAsia="Times New Roman" w:cs="Microsoft Sans Serif"/>
        </w:rPr>
      </w:pPr>
      <w:r w:rsidRPr="00177DD7">
        <w:rPr>
          <w:rFonts w:eastAsia="Times New Roman" w:cs="Microsoft Sans Serif"/>
        </w:rPr>
        <w:t>Estaba acreditado el homic</w:t>
      </w:r>
      <w:r w:rsidR="00D66D6A">
        <w:rPr>
          <w:rFonts w:eastAsia="Times New Roman" w:cs="Microsoft Sans Serif"/>
        </w:rPr>
        <w:t>idio de JOSÉ OLIMPO MARÍN CALVO</w:t>
      </w:r>
      <w:r w:rsidRPr="00177DD7">
        <w:rPr>
          <w:rFonts w:eastAsia="Times New Roman" w:cs="Microsoft Sans Serif"/>
        </w:rPr>
        <w:t xml:space="preserve"> con: </w:t>
      </w:r>
      <w:r w:rsidR="00D66D6A">
        <w:rPr>
          <w:rFonts w:eastAsia="Times New Roman" w:cs="Microsoft Sans Serif"/>
        </w:rPr>
        <w:t>E</w:t>
      </w:r>
      <w:r w:rsidRPr="00177DD7">
        <w:rPr>
          <w:rFonts w:eastAsia="Times New Roman" w:cs="Microsoft Sans Serif"/>
        </w:rPr>
        <w:t>l protocolo de necropsia elaborado por el médico forense JORGE FEDERICO GARTNER</w:t>
      </w:r>
      <w:r w:rsidR="00D66D6A">
        <w:rPr>
          <w:rFonts w:eastAsia="Times New Roman" w:cs="Microsoft Sans Serif"/>
        </w:rPr>
        <w:t>, en el que se consignó que la víctima le propinaron 38 puñaladas; E</w:t>
      </w:r>
      <w:r w:rsidRPr="00177DD7">
        <w:rPr>
          <w:rFonts w:eastAsia="Times New Roman" w:cs="Microsoft Sans Serif"/>
        </w:rPr>
        <w:t>l registro civil de defunción expedido po</w:t>
      </w:r>
      <w:r w:rsidR="00D66D6A">
        <w:rPr>
          <w:rFonts w:eastAsia="Times New Roman" w:cs="Microsoft Sans Serif"/>
        </w:rPr>
        <w:t>r la Notaria 6ª del C</w:t>
      </w:r>
      <w:r w:rsidRPr="00177DD7">
        <w:rPr>
          <w:rFonts w:eastAsia="Times New Roman" w:cs="Microsoft Sans Serif"/>
        </w:rPr>
        <w:t xml:space="preserve">irculo Notarial de esta localidad, y </w:t>
      </w:r>
      <w:r w:rsidR="00D66D6A">
        <w:rPr>
          <w:rFonts w:eastAsia="Times New Roman" w:cs="Microsoft Sans Serif"/>
        </w:rPr>
        <w:t xml:space="preserve">el </w:t>
      </w:r>
      <w:r w:rsidRPr="00177DD7">
        <w:rPr>
          <w:rFonts w:eastAsia="Times New Roman" w:cs="Microsoft Sans Serif"/>
        </w:rPr>
        <w:t xml:space="preserve">contenido del acta de inspección a cadáver efectuada por los policiales CAMILO BETANCUR y JOSÉ IVÁN PANTOJA. </w:t>
      </w:r>
    </w:p>
    <w:p w:rsidR="00162217" w:rsidRPr="00162217" w:rsidRDefault="00162217" w:rsidP="00496017">
      <w:pPr>
        <w:spacing w:line="276" w:lineRule="auto"/>
        <w:jc w:val="both"/>
        <w:rPr>
          <w:rFonts w:eastAsia="Times New Roman" w:cs="Microsoft Sans Serif"/>
        </w:rPr>
      </w:pPr>
    </w:p>
    <w:p w:rsidR="00DA7CCB" w:rsidRPr="00177DD7" w:rsidRDefault="00DA7CCB" w:rsidP="00496017">
      <w:pPr>
        <w:pStyle w:val="Prrafodelista"/>
        <w:numPr>
          <w:ilvl w:val="0"/>
          <w:numId w:val="6"/>
        </w:numPr>
        <w:spacing w:line="276" w:lineRule="auto"/>
        <w:ind w:left="360"/>
        <w:jc w:val="both"/>
        <w:rPr>
          <w:rFonts w:eastAsia="Times New Roman" w:cs="Microsoft Sans Serif"/>
        </w:rPr>
      </w:pPr>
      <w:r w:rsidRPr="00177DD7">
        <w:rPr>
          <w:rFonts w:eastAsia="Times New Roman" w:cs="Microsoft Sans Serif"/>
        </w:rPr>
        <w:t xml:space="preserve">Con los testimonios absueltos por CHRISTIAN DAVID ÁLZATE y JAVIER MARÍN CALDERÓN, se demostró que </w:t>
      </w:r>
      <w:r w:rsidR="00D66D6A" w:rsidRPr="00177DD7">
        <w:rPr>
          <w:rFonts w:eastAsia="Times New Roman" w:cs="Microsoft Sans Serif"/>
        </w:rPr>
        <w:t xml:space="preserve">el homicidio </w:t>
      </w:r>
      <w:r w:rsidR="00D66D6A">
        <w:rPr>
          <w:rFonts w:eastAsia="Times New Roman" w:cs="Microsoft Sans Serif"/>
        </w:rPr>
        <w:t xml:space="preserve">fue perpetrado para llevar a cabo el </w:t>
      </w:r>
      <w:r w:rsidRPr="00177DD7">
        <w:rPr>
          <w:rFonts w:eastAsia="Times New Roman" w:cs="Microsoft Sans Serif"/>
        </w:rPr>
        <w:t xml:space="preserve"> hurto</w:t>
      </w:r>
      <w:r w:rsidR="00D66D6A">
        <w:rPr>
          <w:rFonts w:eastAsia="Times New Roman" w:cs="Microsoft Sans Serif"/>
        </w:rPr>
        <w:t xml:space="preserve"> de unos dineros y pertenencias de la víctima</w:t>
      </w:r>
      <w:r w:rsidRPr="00177DD7">
        <w:rPr>
          <w:rFonts w:eastAsia="Times New Roman" w:cs="Microsoft Sans Serif"/>
        </w:rPr>
        <w:t>, el cual fue aval</w:t>
      </w:r>
      <w:r w:rsidR="00D66D6A">
        <w:rPr>
          <w:rFonts w:eastAsia="Times New Roman" w:cs="Microsoft Sans Serif"/>
        </w:rPr>
        <w:t xml:space="preserve">uado en la suma de $6.000.000. </w:t>
      </w:r>
      <w:r w:rsidRPr="00177DD7">
        <w:rPr>
          <w:rFonts w:eastAsia="Times New Roman" w:cs="Microsoft Sans Serif"/>
        </w:rPr>
        <w:t xml:space="preserve"> </w:t>
      </w:r>
    </w:p>
    <w:p w:rsidR="00A0768E" w:rsidRDefault="00A0768E" w:rsidP="00496017">
      <w:pPr>
        <w:spacing w:line="276" w:lineRule="auto"/>
        <w:jc w:val="both"/>
        <w:rPr>
          <w:rFonts w:eastAsia="Times New Roman" w:cs="Microsoft Sans Serif"/>
        </w:rPr>
      </w:pPr>
    </w:p>
    <w:p w:rsidR="00A0768E" w:rsidRPr="00177DD7" w:rsidRDefault="00A0768E" w:rsidP="00496017">
      <w:pPr>
        <w:pStyle w:val="Prrafodelista"/>
        <w:numPr>
          <w:ilvl w:val="0"/>
          <w:numId w:val="6"/>
        </w:numPr>
        <w:spacing w:line="276" w:lineRule="auto"/>
        <w:ind w:left="360"/>
        <w:jc w:val="both"/>
        <w:rPr>
          <w:rFonts w:eastAsia="Times New Roman" w:cs="Microsoft Sans Serif"/>
        </w:rPr>
      </w:pPr>
      <w:r w:rsidRPr="00177DD7">
        <w:rPr>
          <w:rFonts w:eastAsia="Times New Roman" w:cs="Microsoft Sans Serif"/>
        </w:rPr>
        <w:t xml:space="preserve">Por las declaraciones </w:t>
      </w:r>
      <w:r w:rsidR="00D66D6A">
        <w:rPr>
          <w:rFonts w:eastAsia="Times New Roman" w:cs="Microsoft Sans Serif"/>
        </w:rPr>
        <w:t xml:space="preserve">rendidas por </w:t>
      </w:r>
      <w:r w:rsidRPr="00177DD7">
        <w:rPr>
          <w:rFonts w:eastAsia="Times New Roman" w:cs="Microsoft Sans Serif"/>
        </w:rPr>
        <w:t xml:space="preserve">JAVIER MARÍN CALDERÓN, se acreditó que el óbito </w:t>
      </w:r>
      <w:r w:rsidR="00B10849" w:rsidRPr="00177DD7">
        <w:rPr>
          <w:rFonts w:eastAsia="Times New Roman" w:cs="Microsoft Sans Serif"/>
        </w:rPr>
        <w:t>sostenía</w:t>
      </w:r>
      <w:r w:rsidRPr="00177DD7">
        <w:rPr>
          <w:rFonts w:eastAsia="Times New Roman" w:cs="Microsoft Sans Serif"/>
        </w:rPr>
        <w:t xml:space="preserve"> una relación amorosa con CHRISTIAN DAVID ÁLZATE, de quien </w:t>
      </w:r>
      <w:r w:rsidR="00D66D6A">
        <w:rPr>
          <w:rFonts w:eastAsia="Times New Roman" w:cs="Microsoft Sans Serif"/>
        </w:rPr>
        <w:t xml:space="preserve">el testigo </w:t>
      </w:r>
      <w:r w:rsidR="00D66D6A" w:rsidRPr="00177DD7">
        <w:rPr>
          <w:rFonts w:eastAsia="Times New Roman" w:cs="Microsoft Sans Serif"/>
        </w:rPr>
        <w:lastRenderedPageBreak/>
        <w:t>tenía</w:t>
      </w:r>
      <w:r w:rsidRPr="00177DD7">
        <w:rPr>
          <w:rFonts w:eastAsia="Times New Roman" w:cs="Microsoft Sans Serif"/>
        </w:rPr>
        <w:t xml:space="preserve"> sus </w:t>
      </w:r>
      <w:r w:rsidR="00B10849" w:rsidRPr="00177DD7">
        <w:rPr>
          <w:rFonts w:eastAsia="Times New Roman" w:cs="Microsoft Sans Serif"/>
        </w:rPr>
        <w:t>más</w:t>
      </w:r>
      <w:r w:rsidRPr="00177DD7">
        <w:rPr>
          <w:rFonts w:eastAsia="Times New Roman" w:cs="Microsoft Sans Serif"/>
        </w:rPr>
        <w:t xml:space="preserve"> serias sospechas de estar implicado en los delitos.</w:t>
      </w:r>
    </w:p>
    <w:p w:rsidR="00A0768E" w:rsidRDefault="00A0768E" w:rsidP="00496017">
      <w:pPr>
        <w:spacing w:line="276" w:lineRule="auto"/>
        <w:jc w:val="both"/>
        <w:rPr>
          <w:rFonts w:eastAsia="Times New Roman" w:cs="Microsoft Sans Serif"/>
        </w:rPr>
      </w:pPr>
    </w:p>
    <w:p w:rsidR="00A0768E" w:rsidRPr="00177DD7" w:rsidRDefault="00A0768E" w:rsidP="00496017">
      <w:pPr>
        <w:pStyle w:val="Prrafodelista"/>
        <w:numPr>
          <w:ilvl w:val="0"/>
          <w:numId w:val="6"/>
        </w:numPr>
        <w:spacing w:line="276" w:lineRule="auto"/>
        <w:ind w:left="360"/>
        <w:jc w:val="both"/>
        <w:rPr>
          <w:rFonts w:eastAsia="Times New Roman" w:cs="Microsoft Sans Serif"/>
        </w:rPr>
      </w:pPr>
      <w:r w:rsidRPr="00177DD7">
        <w:rPr>
          <w:rFonts w:eastAsia="Times New Roman" w:cs="Microsoft Sans Serif"/>
        </w:rPr>
        <w:t xml:space="preserve">Según los testimonios absueltos por los policiales OSNEIDER ANTONIO MOSQUERA; LEONARDO MUNERA y JOHNNY ANDRÉS MORENO, se estableció que el óbito era homosexual y que tenía una relación sentimental con CHRISTIAN DAVID ÁLZATE. De igual forma, esos testigos expusieron que al interrogar a CHRISTIAN DAVID ÁLZATE, dicho sujeto </w:t>
      </w:r>
      <w:r w:rsidR="00162217">
        <w:rPr>
          <w:rFonts w:eastAsia="Times New Roman" w:cs="Microsoft Sans Serif"/>
        </w:rPr>
        <w:t>señaló</w:t>
      </w:r>
      <w:r w:rsidRPr="00177DD7">
        <w:rPr>
          <w:rFonts w:eastAsia="Times New Roman" w:cs="Microsoft Sans Serif"/>
        </w:rPr>
        <w:t xml:space="preserve"> a SIMÓN ANDRÉS ORREGO GALVIS como la persona responsable del homicidio, quien desde </w:t>
      </w:r>
      <w:r w:rsidR="00B10849" w:rsidRPr="00177DD7">
        <w:rPr>
          <w:rFonts w:eastAsia="Times New Roman" w:cs="Microsoft Sans Serif"/>
        </w:rPr>
        <w:t>hacía</w:t>
      </w:r>
      <w:r w:rsidRPr="00177DD7">
        <w:rPr>
          <w:rFonts w:eastAsia="Times New Roman" w:cs="Microsoft Sans Serif"/>
        </w:rPr>
        <w:t xml:space="preserve"> varios días lo </w:t>
      </w:r>
      <w:r w:rsidR="00B10849" w:rsidRPr="00177DD7">
        <w:rPr>
          <w:rFonts w:eastAsia="Times New Roman" w:cs="Microsoft Sans Serif"/>
        </w:rPr>
        <w:t>había</w:t>
      </w:r>
      <w:r w:rsidRPr="00177DD7">
        <w:rPr>
          <w:rFonts w:eastAsia="Times New Roman" w:cs="Microsoft Sans Serif"/>
        </w:rPr>
        <w:t xml:space="preserve"> estado sonsacando para que cometerían el hurto. </w:t>
      </w:r>
    </w:p>
    <w:p w:rsidR="005D5F82" w:rsidRDefault="005D5F82" w:rsidP="00496017">
      <w:pPr>
        <w:spacing w:line="276" w:lineRule="auto"/>
        <w:jc w:val="both"/>
        <w:rPr>
          <w:rFonts w:eastAsia="Times New Roman" w:cs="Microsoft Sans Serif"/>
        </w:rPr>
      </w:pPr>
    </w:p>
    <w:p w:rsidR="005D5F82" w:rsidRPr="00B42AFD" w:rsidRDefault="005D5F82" w:rsidP="00496017">
      <w:pPr>
        <w:pStyle w:val="Prrafodelista"/>
        <w:numPr>
          <w:ilvl w:val="0"/>
          <w:numId w:val="6"/>
        </w:numPr>
        <w:spacing w:line="276" w:lineRule="auto"/>
        <w:ind w:left="360"/>
        <w:jc w:val="both"/>
        <w:rPr>
          <w:rFonts w:eastAsia="Times New Roman" w:cs="Microsoft Sans Serif"/>
        </w:rPr>
      </w:pPr>
      <w:r w:rsidRPr="00177DD7">
        <w:rPr>
          <w:rFonts w:eastAsia="Times New Roman" w:cs="Microsoft Sans Serif"/>
        </w:rPr>
        <w:t xml:space="preserve">Con el testimonio de CHRISTIAN DAVID ÁLZATE, quien dijo ser amigo del occiso, se demostró que SIMÓN ANDRÉS ORREGO le </w:t>
      </w:r>
      <w:r w:rsidR="00B10849" w:rsidRPr="00177DD7">
        <w:rPr>
          <w:rFonts w:eastAsia="Times New Roman" w:cs="Microsoft Sans Serif"/>
        </w:rPr>
        <w:t>había</w:t>
      </w:r>
      <w:r w:rsidRPr="00177DD7">
        <w:rPr>
          <w:rFonts w:eastAsia="Times New Roman" w:cs="Microsoft Sans Serif"/>
        </w:rPr>
        <w:t xml:space="preserve"> propuesto que cometieran el hurto, y que en efecto el día de los hechos, con esas intenciones, fueron a la casa del hoy óbito, en donde, luego de acceder a la misma, SIMÓN ANDRÉS ORREGO </w:t>
      </w:r>
      <w:r w:rsidR="00B10849" w:rsidRPr="00177DD7">
        <w:rPr>
          <w:rFonts w:eastAsia="Times New Roman" w:cs="Microsoft Sans Serif"/>
        </w:rPr>
        <w:t>procedió</w:t>
      </w:r>
      <w:r w:rsidRPr="00177DD7">
        <w:rPr>
          <w:rFonts w:eastAsia="Times New Roman" w:cs="Microsoft Sans Serif"/>
        </w:rPr>
        <w:t xml:space="preserve"> a intimidar con un arma blanca a JOSÉ OLIMPO MARÍN, quien reaccionó al armarse con un cuchillo, lo que </w:t>
      </w:r>
      <w:r w:rsidR="00D66D6A" w:rsidRPr="00177DD7">
        <w:rPr>
          <w:rFonts w:eastAsia="Times New Roman" w:cs="Microsoft Sans Serif"/>
        </w:rPr>
        <w:t>incidió</w:t>
      </w:r>
      <w:r w:rsidRPr="00177DD7">
        <w:rPr>
          <w:rFonts w:eastAsia="Times New Roman" w:cs="Microsoft Sans Serif"/>
        </w:rPr>
        <w:t xml:space="preserve"> para que Él se </w:t>
      </w:r>
      <w:r w:rsidR="00162217">
        <w:rPr>
          <w:rFonts w:eastAsia="Times New Roman" w:cs="Microsoft Sans Serif"/>
        </w:rPr>
        <w:t>atemorizara y decidiera abandonar</w:t>
      </w:r>
      <w:r w:rsidRPr="00177DD7">
        <w:rPr>
          <w:rFonts w:eastAsia="Times New Roman" w:cs="Microsoft Sans Serif"/>
        </w:rPr>
        <w:t xml:space="preserve"> dicho sitio</w:t>
      </w:r>
      <w:r w:rsidR="00D66D6A">
        <w:rPr>
          <w:rFonts w:eastAsia="Times New Roman" w:cs="Microsoft Sans Serif"/>
        </w:rPr>
        <w:t xml:space="preserve">, pero que luego se enteró por boca del propio </w:t>
      </w:r>
      <w:r w:rsidR="00D66D6A" w:rsidRPr="00D66D6A">
        <w:rPr>
          <w:rFonts w:eastAsia="Times New Roman" w:cs="Microsoft Sans Serif"/>
        </w:rPr>
        <w:t>SIMÓN ANDRÉS ORREGO</w:t>
      </w:r>
      <w:r w:rsidR="00D66D6A">
        <w:rPr>
          <w:rFonts w:eastAsia="Times New Roman" w:cs="Microsoft Sans Serif"/>
        </w:rPr>
        <w:t xml:space="preserve"> de lo que </w:t>
      </w:r>
      <w:r w:rsidR="00B10849">
        <w:rPr>
          <w:rFonts w:eastAsia="Times New Roman" w:cs="Microsoft Sans Serif"/>
        </w:rPr>
        <w:t>había</w:t>
      </w:r>
      <w:r w:rsidR="00D66D6A">
        <w:rPr>
          <w:rFonts w:eastAsia="Times New Roman" w:cs="Microsoft Sans Serif"/>
        </w:rPr>
        <w:t xml:space="preserve"> sucedido, a quien lo vio utilizando unas prendas de vestir de la víctima</w:t>
      </w:r>
      <w:r w:rsidRPr="00177DD7">
        <w:rPr>
          <w:rFonts w:eastAsia="Times New Roman" w:cs="Microsoft Sans Serif"/>
        </w:rPr>
        <w:t xml:space="preserve">. </w:t>
      </w:r>
    </w:p>
    <w:p w:rsidR="005D5F82" w:rsidRPr="00177DD7" w:rsidRDefault="00D66D6A" w:rsidP="00496017">
      <w:pPr>
        <w:pStyle w:val="Prrafodelista"/>
        <w:numPr>
          <w:ilvl w:val="0"/>
          <w:numId w:val="6"/>
        </w:numPr>
        <w:spacing w:line="276" w:lineRule="auto"/>
        <w:ind w:left="360"/>
        <w:jc w:val="both"/>
        <w:rPr>
          <w:rFonts w:eastAsia="Times New Roman" w:cs="Microsoft Sans Serif"/>
        </w:rPr>
      </w:pPr>
      <w:r>
        <w:rPr>
          <w:rFonts w:eastAsia="Times New Roman" w:cs="Microsoft Sans Serif"/>
        </w:rPr>
        <w:t>A</w:t>
      </w:r>
      <w:r w:rsidR="005D5F82" w:rsidRPr="00177DD7">
        <w:rPr>
          <w:rFonts w:eastAsia="Times New Roman" w:cs="Microsoft Sans Serif"/>
        </w:rPr>
        <w:t xml:space="preserve">l testimonio rendido por </w:t>
      </w:r>
      <w:r w:rsidR="00177DD7" w:rsidRPr="00177DD7">
        <w:rPr>
          <w:rFonts w:eastAsia="Times New Roman" w:cs="Microsoft Sans Serif"/>
        </w:rPr>
        <w:t>CH</w:t>
      </w:r>
      <w:r>
        <w:rPr>
          <w:rFonts w:eastAsia="Times New Roman" w:cs="Microsoft Sans Serif"/>
        </w:rPr>
        <w:t>RISTIAN DAVID ÁLZATE se le debe</w:t>
      </w:r>
      <w:r w:rsidR="00177DD7" w:rsidRPr="00177DD7">
        <w:rPr>
          <w:rFonts w:eastAsia="Times New Roman" w:cs="Microsoft Sans Serif"/>
        </w:rPr>
        <w:t xml:space="preserve"> conceder </w:t>
      </w:r>
      <w:r w:rsidR="00B10849" w:rsidRPr="00177DD7">
        <w:rPr>
          <w:rFonts w:eastAsia="Times New Roman" w:cs="Microsoft Sans Serif"/>
        </w:rPr>
        <w:t>credibilidad</w:t>
      </w:r>
      <w:r w:rsidR="00177DD7" w:rsidRPr="00177DD7">
        <w:rPr>
          <w:rFonts w:eastAsia="Times New Roman" w:cs="Microsoft Sans Serif"/>
        </w:rPr>
        <w:t xml:space="preserve"> porque: a) No tenía motivos para inculpar infundadamente a SIMÓN ANDRÉS ORREGO, por ser este el padre de una sobrina suya; b) Aceptó que participó solamente en la comisión del delito de hurto; c) Por las condiciones en las que se encontraba el sitio de los hechos, se demostró que en el mismo tuvo ocurrencia una especie de lucha. </w:t>
      </w:r>
    </w:p>
    <w:p w:rsidR="00A0768E" w:rsidRDefault="00A0768E" w:rsidP="00496017">
      <w:pPr>
        <w:spacing w:line="276" w:lineRule="auto"/>
        <w:jc w:val="both"/>
        <w:rPr>
          <w:rFonts w:eastAsia="Times New Roman" w:cs="Microsoft Sans Serif"/>
        </w:rPr>
      </w:pPr>
    </w:p>
    <w:p w:rsidR="00CE5DB4" w:rsidRPr="00F359A4" w:rsidRDefault="00CE5DB4" w:rsidP="008301EE">
      <w:pPr>
        <w:tabs>
          <w:tab w:val="center" w:pos="4539"/>
          <w:tab w:val="left" w:pos="6439"/>
        </w:tabs>
        <w:jc w:val="center"/>
        <w:rPr>
          <w:rFonts w:eastAsia="Times New Roman" w:cs="Microsoft Sans Serif"/>
          <w:b/>
          <w:bCs/>
        </w:rPr>
      </w:pPr>
      <w:r w:rsidRPr="00F359A4">
        <w:rPr>
          <w:rFonts w:eastAsia="Times New Roman" w:cs="Microsoft Sans Serif"/>
          <w:b/>
          <w:bCs/>
        </w:rPr>
        <w:t>LA ALZADA:</w:t>
      </w:r>
    </w:p>
    <w:p w:rsidR="00CE5DB4" w:rsidRPr="00F359A4" w:rsidRDefault="00CE5DB4" w:rsidP="008301EE">
      <w:pPr>
        <w:tabs>
          <w:tab w:val="center" w:pos="4539"/>
          <w:tab w:val="left" w:pos="6439"/>
        </w:tabs>
        <w:jc w:val="both"/>
        <w:rPr>
          <w:rFonts w:eastAsia="Times New Roman" w:cs="Microsoft Sans Serif"/>
          <w:b/>
          <w:bCs/>
        </w:rPr>
      </w:pPr>
    </w:p>
    <w:p w:rsidR="00BB10EE" w:rsidRDefault="00CE5DB4" w:rsidP="00496017">
      <w:pPr>
        <w:tabs>
          <w:tab w:val="center" w:pos="4539"/>
          <w:tab w:val="left" w:pos="6439"/>
        </w:tabs>
        <w:spacing w:line="276" w:lineRule="auto"/>
        <w:jc w:val="both"/>
        <w:rPr>
          <w:rFonts w:eastAsia="Times New Roman" w:cs="Microsoft Sans Serif"/>
          <w:bCs/>
        </w:rPr>
      </w:pPr>
      <w:r w:rsidRPr="00F359A4">
        <w:rPr>
          <w:rFonts w:eastAsia="Times New Roman" w:cs="Microsoft Sans Serif"/>
          <w:bCs/>
        </w:rPr>
        <w:t xml:space="preserve">Para expresar su inconformidad con el fallo opugnado, el apelante propuso como tesis de su discrepancia la consistente en que </w:t>
      </w:r>
      <w:r w:rsidR="00BB10EE">
        <w:rPr>
          <w:rFonts w:eastAsia="Times New Roman" w:cs="Microsoft Sans Serif"/>
          <w:bCs/>
        </w:rPr>
        <w:t>como consecuencias de las dudas que emanaba</w:t>
      </w:r>
      <w:r w:rsidR="00D66D6A">
        <w:rPr>
          <w:rFonts w:eastAsia="Times New Roman" w:cs="Microsoft Sans Serif"/>
          <w:bCs/>
        </w:rPr>
        <w:t>n</w:t>
      </w:r>
      <w:r w:rsidR="00BB10EE">
        <w:rPr>
          <w:rFonts w:eastAsia="Times New Roman" w:cs="Microsoft Sans Serif"/>
          <w:bCs/>
        </w:rPr>
        <w:t xml:space="preserve"> de</w:t>
      </w:r>
      <w:r>
        <w:rPr>
          <w:rFonts w:eastAsia="Times New Roman" w:cs="Microsoft Sans Serif"/>
          <w:bCs/>
        </w:rPr>
        <w:t xml:space="preserve"> las pruebas </w:t>
      </w:r>
      <w:r w:rsidR="00177DD7">
        <w:rPr>
          <w:rFonts w:eastAsia="Times New Roman" w:cs="Microsoft Sans Serif"/>
          <w:bCs/>
        </w:rPr>
        <w:t>allegadas a</w:t>
      </w:r>
      <w:r w:rsidRPr="00F359A4">
        <w:rPr>
          <w:rFonts w:eastAsia="Times New Roman" w:cs="Microsoft Sans Serif"/>
          <w:bCs/>
        </w:rPr>
        <w:t>l proceso</w:t>
      </w:r>
      <w:r w:rsidR="00BB10EE">
        <w:rPr>
          <w:rFonts w:eastAsia="Times New Roman" w:cs="Microsoft Sans Serif"/>
          <w:bCs/>
        </w:rPr>
        <w:t>,</w:t>
      </w:r>
      <w:r w:rsidRPr="00F359A4">
        <w:rPr>
          <w:rFonts w:eastAsia="Times New Roman" w:cs="Microsoft Sans Serif"/>
          <w:bCs/>
        </w:rPr>
        <w:t xml:space="preserve"> no </w:t>
      </w:r>
      <w:r>
        <w:rPr>
          <w:rFonts w:eastAsia="Times New Roman" w:cs="Microsoft Sans Serif"/>
          <w:bCs/>
        </w:rPr>
        <w:t xml:space="preserve">fue posible </w:t>
      </w:r>
      <w:r w:rsidR="00BB10EE">
        <w:rPr>
          <w:rFonts w:eastAsia="Times New Roman" w:cs="Microsoft Sans Serif"/>
          <w:bCs/>
        </w:rPr>
        <w:t xml:space="preserve">quebrar la </w:t>
      </w:r>
      <w:r w:rsidR="00BB10EE">
        <w:rPr>
          <w:rFonts w:eastAsia="Times New Roman" w:cs="Microsoft Sans Serif"/>
          <w:bCs/>
        </w:rPr>
        <w:lastRenderedPageBreak/>
        <w:t xml:space="preserve">presunción de inocencia que le asistía al </w:t>
      </w:r>
      <w:r>
        <w:rPr>
          <w:rFonts w:eastAsia="Times New Roman" w:cs="Microsoft Sans Serif"/>
          <w:bCs/>
        </w:rPr>
        <w:t xml:space="preserve">Procesado </w:t>
      </w:r>
      <w:r w:rsidR="00BB10EE" w:rsidRPr="00BB10EE">
        <w:rPr>
          <w:rFonts w:eastAsia="Times New Roman" w:cs="Microsoft Sans Serif"/>
          <w:bCs/>
        </w:rPr>
        <w:t>SIMÓN ANDRÉS ORREGO GALVIS</w:t>
      </w:r>
      <w:r>
        <w:rPr>
          <w:rFonts w:eastAsia="Times New Roman" w:cs="Microsoft Sans Serif"/>
          <w:bCs/>
        </w:rPr>
        <w:t xml:space="preserve">, </w:t>
      </w:r>
      <w:r w:rsidR="00BB10EE">
        <w:rPr>
          <w:rFonts w:eastAsia="Times New Roman" w:cs="Microsoft Sans Serif"/>
          <w:bCs/>
        </w:rPr>
        <w:t xml:space="preserve">quien acorde con el </w:t>
      </w:r>
      <w:r w:rsidR="00BB10EE">
        <w:rPr>
          <w:rFonts w:eastAsia="Times New Roman" w:cs="Microsoft Sans Serif"/>
          <w:bCs/>
          <w:i/>
        </w:rPr>
        <w:t xml:space="preserve">in dubio pro reo </w:t>
      </w:r>
      <w:r w:rsidR="00BB10EE">
        <w:rPr>
          <w:rFonts w:eastAsia="Times New Roman" w:cs="Microsoft Sans Serif"/>
          <w:bCs/>
        </w:rPr>
        <w:t xml:space="preserve">debió haber sido absuelto de los cargos endilgados en su contra.  </w:t>
      </w:r>
    </w:p>
    <w:p w:rsidR="00BB10EE" w:rsidRDefault="00BB10EE" w:rsidP="00496017">
      <w:pPr>
        <w:tabs>
          <w:tab w:val="center" w:pos="4539"/>
          <w:tab w:val="left" w:pos="6439"/>
        </w:tabs>
        <w:spacing w:line="276" w:lineRule="auto"/>
        <w:jc w:val="both"/>
        <w:rPr>
          <w:rFonts w:eastAsia="Times New Roman" w:cs="Microsoft Sans Serif"/>
          <w:bCs/>
        </w:rPr>
      </w:pPr>
    </w:p>
    <w:p w:rsidR="00BB10EE" w:rsidRDefault="00BB10EE" w:rsidP="00496017">
      <w:pPr>
        <w:tabs>
          <w:tab w:val="center" w:pos="4539"/>
          <w:tab w:val="left" w:pos="6439"/>
        </w:tabs>
        <w:spacing w:line="276" w:lineRule="auto"/>
        <w:jc w:val="both"/>
        <w:rPr>
          <w:rFonts w:eastAsia="Times New Roman" w:cs="Microsoft Sans Serif"/>
          <w:bCs/>
        </w:rPr>
      </w:pPr>
      <w:r>
        <w:rPr>
          <w:rFonts w:eastAsia="Times New Roman" w:cs="Microsoft Sans Serif"/>
          <w:bCs/>
        </w:rPr>
        <w:t xml:space="preserve">Para demostrar la tesis de su discrepancia, el recurrente adujo que el juicio de responsabilidad </w:t>
      </w:r>
      <w:r w:rsidR="000C22FC">
        <w:rPr>
          <w:rFonts w:eastAsia="Times New Roman" w:cs="Microsoft Sans Serif"/>
          <w:bCs/>
        </w:rPr>
        <w:t xml:space="preserve">criminal </w:t>
      </w:r>
      <w:r>
        <w:rPr>
          <w:rFonts w:eastAsia="Times New Roman" w:cs="Microsoft Sans Serif"/>
          <w:bCs/>
        </w:rPr>
        <w:t xml:space="preserve">pregonado en contra del Procesado </w:t>
      </w:r>
      <w:r w:rsidRPr="00BB10EE">
        <w:rPr>
          <w:rFonts w:eastAsia="Times New Roman" w:cs="Microsoft Sans Serif"/>
          <w:bCs/>
        </w:rPr>
        <w:t>SIMÓN ANDRÉS ORREGO GALVIS</w:t>
      </w:r>
      <w:r>
        <w:rPr>
          <w:rFonts w:eastAsia="Times New Roman" w:cs="Microsoft Sans Serif"/>
          <w:bCs/>
        </w:rPr>
        <w:t xml:space="preserve"> se fundamentó en el testimonio rendido por </w:t>
      </w:r>
      <w:r w:rsidRPr="00BB10EE">
        <w:rPr>
          <w:rFonts w:eastAsia="Times New Roman" w:cs="Microsoft Sans Serif"/>
          <w:bCs/>
        </w:rPr>
        <w:t>CHRISTIAN DAVID ÁLZATE</w:t>
      </w:r>
      <w:r>
        <w:rPr>
          <w:rFonts w:eastAsia="Times New Roman" w:cs="Microsoft Sans Serif"/>
          <w:bCs/>
        </w:rPr>
        <w:t xml:space="preserve">, el cual es un testigo de dudosa credibilidad, quien de manera acomodaticia sindicó a </w:t>
      </w:r>
      <w:r w:rsidRPr="00BB10EE">
        <w:rPr>
          <w:rFonts w:eastAsia="Times New Roman" w:cs="Microsoft Sans Serif"/>
          <w:bCs/>
        </w:rPr>
        <w:t>ORREGO GALVIS</w:t>
      </w:r>
      <w:r>
        <w:rPr>
          <w:rFonts w:eastAsia="Times New Roman" w:cs="Microsoft Sans Serif"/>
          <w:bCs/>
        </w:rPr>
        <w:t xml:space="preserve"> como el autor de los delitos, pese a que en el proceso no </w:t>
      </w:r>
      <w:r w:rsidR="000C22FC">
        <w:rPr>
          <w:rFonts w:eastAsia="Times New Roman" w:cs="Microsoft Sans Serif"/>
          <w:bCs/>
        </w:rPr>
        <w:t xml:space="preserve">existía prueba alguna que </w:t>
      </w:r>
      <w:r w:rsidR="00B10849">
        <w:rPr>
          <w:rFonts w:eastAsia="Times New Roman" w:cs="Microsoft Sans Serif"/>
          <w:bCs/>
        </w:rPr>
        <w:t>demostrara</w:t>
      </w:r>
      <w:r>
        <w:rPr>
          <w:rFonts w:eastAsia="Times New Roman" w:cs="Microsoft Sans Serif"/>
          <w:bCs/>
        </w:rPr>
        <w:t xml:space="preserve"> que el acusado haya estado en el sitio de los hechos. </w:t>
      </w:r>
    </w:p>
    <w:p w:rsidR="00BB10EE" w:rsidRDefault="00BB10EE" w:rsidP="00496017">
      <w:pPr>
        <w:tabs>
          <w:tab w:val="center" w:pos="4539"/>
          <w:tab w:val="left" w:pos="6439"/>
        </w:tabs>
        <w:spacing w:line="276" w:lineRule="auto"/>
        <w:jc w:val="both"/>
        <w:rPr>
          <w:rFonts w:eastAsia="Times New Roman" w:cs="Microsoft Sans Serif"/>
          <w:bCs/>
        </w:rPr>
      </w:pPr>
    </w:p>
    <w:p w:rsidR="00787ABE" w:rsidRDefault="00BB10EE" w:rsidP="00496017">
      <w:pPr>
        <w:tabs>
          <w:tab w:val="center" w:pos="4539"/>
          <w:tab w:val="left" w:pos="6439"/>
        </w:tabs>
        <w:spacing w:line="276" w:lineRule="auto"/>
        <w:jc w:val="both"/>
        <w:rPr>
          <w:rFonts w:eastAsia="Times New Roman" w:cs="Microsoft Sans Serif"/>
          <w:bCs/>
        </w:rPr>
      </w:pPr>
      <w:r>
        <w:rPr>
          <w:rFonts w:eastAsia="Times New Roman" w:cs="Microsoft Sans Serif"/>
          <w:bCs/>
        </w:rPr>
        <w:t>De igual forma, adu</w:t>
      </w:r>
      <w:r w:rsidR="00A5006E">
        <w:rPr>
          <w:rFonts w:eastAsia="Times New Roman" w:cs="Microsoft Sans Serif"/>
          <w:bCs/>
        </w:rPr>
        <w:t xml:space="preserve">jo </w:t>
      </w:r>
      <w:r>
        <w:rPr>
          <w:rFonts w:eastAsia="Times New Roman" w:cs="Microsoft Sans Serif"/>
          <w:bCs/>
        </w:rPr>
        <w:t xml:space="preserve">el recurrente que a las </w:t>
      </w:r>
      <w:r w:rsidR="000C22FC">
        <w:rPr>
          <w:rFonts w:eastAsia="Times New Roman" w:cs="Microsoft Sans Serif"/>
          <w:bCs/>
        </w:rPr>
        <w:t xml:space="preserve">mendaces </w:t>
      </w:r>
      <w:r>
        <w:rPr>
          <w:rFonts w:eastAsia="Times New Roman" w:cs="Microsoft Sans Serif"/>
          <w:bCs/>
        </w:rPr>
        <w:t xml:space="preserve">atestaciones absueltas por </w:t>
      </w:r>
      <w:r w:rsidRPr="00BB10EE">
        <w:rPr>
          <w:rFonts w:eastAsia="Times New Roman" w:cs="Microsoft Sans Serif"/>
          <w:bCs/>
        </w:rPr>
        <w:t>CHRISTIAN DAVID ÁLZATE</w:t>
      </w:r>
      <w:r w:rsidR="00787ABE">
        <w:rPr>
          <w:rFonts w:eastAsia="Times New Roman" w:cs="Microsoft Sans Serif"/>
          <w:bCs/>
        </w:rPr>
        <w:t xml:space="preserve"> no se le deb</w:t>
      </w:r>
      <w:r w:rsidR="000C22FC">
        <w:rPr>
          <w:rFonts w:eastAsia="Times New Roman" w:cs="Microsoft Sans Serif"/>
          <w:bCs/>
        </w:rPr>
        <w:t>ieron</w:t>
      </w:r>
      <w:r w:rsidR="00787ABE">
        <w:rPr>
          <w:rFonts w:eastAsia="Times New Roman" w:cs="Microsoft Sans Serif"/>
          <w:bCs/>
        </w:rPr>
        <w:t xml:space="preserve"> conceder credibilidad, porque: </w:t>
      </w:r>
    </w:p>
    <w:p w:rsidR="00787ABE" w:rsidRDefault="00787ABE" w:rsidP="00496017">
      <w:pPr>
        <w:tabs>
          <w:tab w:val="center" w:pos="4539"/>
          <w:tab w:val="left" w:pos="6439"/>
        </w:tabs>
        <w:spacing w:line="276" w:lineRule="auto"/>
        <w:jc w:val="both"/>
        <w:rPr>
          <w:rFonts w:eastAsia="Times New Roman" w:cs="Microsoft Sans Serif"/>
          <w:bCs/>
        </w:rPr>
      </w:pPr>
    </w:p>
    <w:p w:rsidR="00BB10EE" w:rsidRPr="00A5006E" w:rsidRDefault="00787ABE" w:rsidP="00496017">
      <w:pPr>
        <w:pStyle w:val="Prrafodelista"/>
        <w:numPr>
          <w:ilvl w:val="0"/>
          <w:numId w:val="7"/>
        </w:numPr>
        <w:tabs>
          <w:tab w:val="center" w:pos="4539"/>
          <w:tab w:val="left" w:pos="6439"/>
        </w:tabs>
        <w:spacing w:line="276" w:lineRule="auto"/>
        <w:ind w:left="360"/>
        <w:jc w:val="both"/>
        <w:rPr>
          <w:rFonts w:eastAsia="Times New Roman" w:cs="Microsoft Sans Serif"/>
          <w:bCs/>
        </w:rPr>
      </w:pPr>
      <w:r w:rsidRPr="00A5006E">
        <w:rPr>
          <w:rFonts w:eastAsia="Times New Roman" w:cs="Microsoft Sans Serif"/>
          <w:bCs/>
        </w:rPr>
        <w:t xml:space="preserve">Las mismas </w:t>
      </w:r>
      <w:r w:rsidR="000C22FC">
        <w:rPr>
          <w:rFonts w:eastAsia="Times New Roman" w:cs="Microsoft Sans Serif"/>
          <w:bCs/>
        </w:rPr>
        <w:t>fueron</w:t>
      </w:r>
      <w:r w:rsidRPr="00A5006E">
        <w:rPr>
          <w:rFonts w:eastAsia="Times New Roman" w:cs="Microsoft Sans Serif"/>
          <w:bCs/>
        </w:rPr>
        <w:t xml:space="preserve"> producto de unas amañadas manipulaciones y aleccionamientos a los que </w:t>
      </w:r>
      <w:r w:rsidR="000C22FC">
        <w:rPr>
          <w:rFonts w:eastAsia="Times New Roman" w:cs="Microsoft Sans Serif"/>
          <w:bCs/>
        </w:rPr>
        <w:t xml:space="preserve">el testigo </w:t>
      </w:r>
      <w:r w:rsidRPr="00A5006E">
        <w:rPr>
          <w:rFonts w:eastAsia="Times New Roman" w:cs="Microsoft Sans Serif"/>
          <w:bCs/>
        </w:rPr>
        <w:t xml:space="preserve">fue sometido por la </w:t>
      </w:r>
      <w:r w:rsidR="00B10849" w:rsidRPr="00A5006E">
        <w:rPr>
          <w:rFonts w:eastAsia="Times New Roman" w:cs="Microsoft Sans Serif"/>
          <w:bCs/>
        </w:rPr>
        <w:t>Fiscalía</w:t>
      </w:r>
      <w:r w:rsidRPr="00A5006E">
        <w:rPr>
          <w:rFonts w:eastAsia="Times New Roman" w:cs="Microsoft Sans Serif"/>
          <w:bCs/>
        </w:rPr>
        <w:t xml:space="preserve"> y la </w:t>
      </w:r>
      <w:r w:rsidR="00B10849" w:rsidRPr="00A5006E">
        <w:rPr>
          <w:rFonts w:eastAsia="Times New Roman" w:cs="Microsoft Sans Serif"/>
          <w:bCs/>
        </w:rPr>
        <w:t>Policía</w:t>
      </w:r>
      <w:r w:rsidRPr="00A5006E">
        <w:rPr>
          <w:rFonts w:eastAsia="Times New Roman" w:cs="Microsoft Sans Serif"/>
          <w:bCs/>
        </w:rPr>
        <w:t xml:space="preserve">, quienes le ofrecieron unas dadivas, las que consistieron en ponerlo en libertad, de la cual se encontraba privado como consecuencia de unas investigaciones habidas en su contra, a cambio de que declarara en contra de una persona </w:t>
      </w:r>
      <w:r w:rsidR="00C22154">
        <w:rPr>
          <w:rFonts w:eastAsia="Times New Roman" w:cs="Microsoft Sans Serif"/>
          <w:bCs/>
        </w:rPr>
        <w:t xml:space="preserve">inocente </w:t>
      </w:r>
      <w:r w:rsidRPr="00A5006E">
        <w:rPr>
          <w:rFonts w:eastAsia="Times New Roman" w:cs="Microsoft Sans Serif"/>
          <w:bCs/>
        </w:rPr>
        <w:t>al incriminarla por la comisión de unos delitos que le eran ajenos.</w:t>
      </w:r>
    </w:p>
    <w:p w:rsidR="00787ABE" w:rsidRDefault="00787ABE" w:rsidP="00496017">
      <w:pPr>
        <w:tabs>
          <w:tab w:val="center" w:pos="4539"/>
          <w:tab w:val="left" w:pos="6439"/>
        </w:tabs>
        <w:spacing w:line="276" w:lineRule="auto"/>
        <w:jc w:val="both"/>
        <w:rPr>
          <w:rFonts w:eastAsia="Times New Roman" w:cs="Microsoft Sans Serif"/>
          <w:bCs/>
        </w:rPr>
      </w:pPr>
    </w:p>
    <w:p w:rsidR="00787ABE" w:rsidRPr="00A5006E" w:rsidRDefault="00787ABE" w:rsidP="00496017">
      <w:pPr>
        <w:pStyle w:val="Prrafodelista"/>
        <w:numPr>
          <w:ilvl w:val="0"/>
          <w:numId w:val="7"/>
        </w:numPr>
        <w:tabs>
          <w:tab w:val="center" w:pos="4539"/>
          <w:tab w:val="left" w:pos="6439"/>
        </w:tabs>
        <w:spacing w:line="276" w:lineRule="auto"/>
        <w:ind w:left="360"/>
        <w:jc w:val="both"/>
        <w:rPr>
          <w:rFonts w:eastAsia="Times New Roman" w:cs="Microsoft Sans Serif"/>
          <w:bCs/>
        </w:rPr>
      </w:pPr>
      <w:r w:rsidRPr="00A5006E">
        <w:rPr>
          <w:rFonts w:eastAsia="Times New Roman" w:cs="Microsoft Sans Serif"/>
          <w:bCs/>
        </w:rPr>
        <w:t xml:space="preserve">El testigo </w:t>
      </w:r>
      <w:r w:rsidR="000C22FC" w:rsidRPr="00A5006E">
        <w:rPr>
          <w:rFonts w:eastAsia="Times New Roman" w:cs="Microsoft Sans Serif"/>
          <w:bCs/>
        </w:rPr>
        <w:t>incurrió</w:t>
      </w:r>
      <w:r w:rsidRPr="00A5006E">
        <w:rPr>
          <w:rFonts w:eastAsia="Times New Roman" w:cs="Microsoft Sans Serif"/>
          <w:bCs/>
        </w:rPr>
        <w:t xml:space="preserve"> en sus atestaciones en unas contradicciones respecto a lo que </w:t>
      </w:r>
      <w:r w:rsidR="00B10849" w:rsidRPr="00A5006E">
        <w:rPr>
          <w:rFonts w:eastAsia="Times New Roman" w:cs="Microsoft Sans Serif"/>
          <w:bCs/>
        </w:rPr>
        <w:t>había</w:t>
      </w:r>
      <w:r w:rsidRPr="00A5006E">
        <w:rPr>
          <w:rFonts w:eastAsia="Times New Roman" w:cs="Microsoft Sans Serif"/>
          <w:bCs/>
        </w:rPr>
        <w:t xml:space="preserve"> declarado en una entrevista, lo que </w:t>
      </w:r>
      <w:r w:rsidR="000C22FC" w:rsidRPr="00A5006E">
        <w:rPr>
          <w:rFonts w:eastAsia="Times New Roman" w:cs="Microsoft Sans Serif"/>
          <w:bCs/>
        </w:rPr>
        <w:t>aconteció</w:t>
      </w:r>
      <w:r w:rsidRPr="00A5006E">
        <w:rPr>
          <w:rFonts w:eastAsia="Times New Roman" w:cs="Microsoft Sans Serif"/>
          <w:bCs/>
        </w:rPr>
        <w:t xml:space="preserve"> a partir del momento en el que en el juicio testificó que cuando </w:t>
      </w:r>
      <w:r w:rsidR="00B10849" w:rsidRPr="00A5006E">
        <w:rPr>
          <w:rFonts w:eastAsia="Times New Roman" w:cs="Microsoft Sans Serif"/>
          <w:bCs/>
        </w:rPr>
        <w:t>salió</w:t>
      </w:r>
      <w:r w:rsidRPr="00A5006E">
        <w:rPr>
          <w:rFonts w:eastAsia="Times New Roman" w:cs="Microsoft Sans Serif"/>
          <w:bCs/>
        </w:rPr>
        <w:t xml:space="preserve"> corriendo de la morada de </w:t>
      </w:r>
      <w:r w:rsidR="000C22FC">
        <w:rPr>
          <w:rFonts w:eastAsia="Times New Roman" w:cs="Microsoft Sans Serif"/>
          <w:bCs/>
        </w:rPr>
        <w:t xml:space="preserve">la </w:t>
      </w:r>
      <w:r w:rsidR="000C22FC" w:rsidRPr="00A5006E">
        <w:rPr>
          <w:rFonts w:eastAsia="Times New Roman" w:cs="Microsoft Sans Serif"/>
          <w:bCs/>
        </w:rPr>
        <w:t>víctima</w:t>
      </w:r>
      <w:r w:rsidRPr="00A5006E">
        <w:rPr>
          <w:rFonts w:eastAsia="Times New Roman" w:cs="Microsoft Sans Serif"/>
          <w:bCs/>
        </w:rPr>
        <w:t xml:space="preserve"> se encontró con una empleada del aseo. Lo que es contrario a lo que declaró en una entrevista </w:t>
      </w:r>
      <w:r w:rsidR="000C22FC">
        <w:rPr>
          <w:rFonts w:eastAsia="Times New Roman" w:cs="Microsoft Sans Serif"/>
          <w:bCs/>
        </w:rPr>
        <w:t>en la que</w:t>
      </w:r>
      <w:r w:rsidRPr="00A5006E">
        <w:rPr>
          <w:rFonts w:eastAsia="Times New Roman" w:cs="Microsoft Sans Serif"/>
          <w:bCs/>
        </w:rPr>
        <w:t xml:space="preserve"> adujo que dicho encuentro con la empleada se dio fue </w:t>
      </w:r>
      <w:r w:rsidR="000C22FC">
        <w:rPr>
          <w:rFonts w:eastAsia="Times New Roman" w:cs="Microsoft Sans Serif"/>
          <w:bCs/>
        </w:rPr>
        <w:t xml:space="preserve">cuando </w:t>
      </w:r>
      <w:r w:rsidRPr="00A5006E">
        <w:rPr>
          <w:rFonts w:eastAsia="Times New Roman" w:cs="Microsoft Sans Serif"/>
          <w:bCs/>
        </w:rPr>
        <w:t>iba subiendo las escaleras.</w:t>
      </w:r>
    </w:p>
    <w:p w:rsidR="00787ABE" w:rsidRDefault="00787ABE" w:rsidP="00496017">
      <w:pPr>
        <w:tabs>
          <w:tab w:val="center" w:pos="4539"/>
          <w:tab w:val="left" w:pos="6439"/>
        </w:tabs>
        <w:spacing w:line="276" w:lineRule="auto"/>
        <w:jc w:val="both"/>
        <w:rPr>
          <w:rFonts w:eastAsia="Times New Roman" w:cs="Microsoft Sans Serif"/>
          <w:bCs/>
        </w:rPr>
      </w:pPr>
    </w:p>
    <w:p w:rsidR="00787ABE" w:rsidRPr="00A5006E" w:rsidRDefault="00787ABE" w:rsidP="00496017">
      <w:pPr>
        <w:pStyle w:val="Prrafodelista"/>
        <w:numPr>
          <w:ilvl w:val="0"/>
          <w:numId w:val="7"/>
        </w:numPr>
        <w:tabs>
          <w:tab w:val="center" w:pos="4539"/>
          <w:tab w:val="left" w:pos="6439"/>
        </w:tabs>
        <w:spacing w:line="276" w:lineRule="auto"/>
        <w:ind w:left="360"/>
        <w:jc w:val="both"/>
        <w:rPr>
          <w:rFonts w:eastAsia="Times New Roman" w:cs="Microsoft Sans Serif"/>
          <w:bCs/>
        </w:rPr>
      </w:pPr>
      <w:r w:rsidRPr="00A5006E">
        <w:rPr>
          <w:rFonts w:eastAsia="Times New Roman" w:cs="Microsoft Sans Serif"/>
          <w:bCs/>
        </w:rPr>
        <w:t xml:space="preserve">El testigo en momento alguno admitió que </w:t>
      </w:r>
      <w:r w:rsidR="000C22FC" w:rsidRPr="00A5006E">
        <w:rPr>
          <w:rFonts w:eastAsia="Times New Roman" w:cs="Microsoft Sans Serif"/>
          <w:bCs/>
        </w:rPr>
        <w:t>sostenía</w:t>
      </w:r>
      <w:r w:rsidRPr="00A5006E">
        <w:rPr>
          <w:rFonts w:eastAsia="Times New Roman" w:cs="Microsoft Sans Serif"/>
          <w:bCs/>
        </w:rPr>
        <w:t xml:space="preserve"> una relación homosexual con el occiso</w:t>
      </w:r>
      <w:r w:rsidR="00A5006E" w:rsidRPr="00A5006E">
        <w:rPr>
          <w:rFonts w:eastAsia="Times New Roman" w:cs="Microsoft Sans Serif"/>
          <w:bCs/>
        </w:rPr>
        <w:t xml:space="preserve">, </w:t>
      </w:r>
      <w:r w:rsidR="000C22FC" w:rsidRPr="00A5006E">
        <w:rPr>
          <w:rFonts w:eastAsia="Times New Roman" w:cs="Microsoft Sans Serif"/>
          <w:bCs/>
        </w:rPr>
        <w:t>razón</w:t>
      </w:r>
      <w:r w:rsidR="00A5006E" w:rsidRPr="00A5006E">
        <w:rPr>
          <w:rFonts w:eastAsia="Times New Roman" w:cs="Microsoft Sans Serif"/>
          <w:bCs/>
        </w:rPr>
        <w:t xml:space="preserve"> por la que siempre </w:t>
      </w:r>
      <w:r w:rsidR="00A5006E" w:rsidRPr="00A5006E">
        <w:rPr>
          <w:rFonts w:eastAsia="Times New Roman" w:cs="Microsoft Sans Serif"/>
          <w:bCs/>
        </w:rPr>
        <w:lastRenderedPageBreak/>
        <w:t xml:space="preserve">se tuvo como el principal de los </w:t>
      </w:r>
      <w:r w:rsidR="000C22FC" w:rsidRPr="00A5006E">
        <w:rPr>
          <w:rFonts w:eastAsia="Times New Roman" w:cs="Microsoft Sans Serif"/>
          <w:bCs/>
        </w:rPr>
        <w:t>sospechoso</w:t>
      </w:r>
      <w:r w:rsidR="000C22FC">
        <w:rPr>
          <w:rFonts w:eastAsia="Times New Roman" w:cs="Microsoft Sans Serif"/>
          <w:bCs/>
        </w:rPr>
        <w:t>s del crimen</w:t>
      </w:r>
      <w:r w:rsidRPr="00A5006E">
        <w:rPr>
          <w:rFonts w:eastAsia="Times New Roman" w:cs="Microsoft Sans Serif"/>
          <w:bCs/>
        </w:rPr>
        <w:t xml:space="preserve">; incluso, una vez que ocurrieron los hechos, </w:t>
      </w:r>
      <w:r w:rsidR="00A5006E" w:rsidRPr="00A5006E">
        <w:rPr>
          <w:rFonts w:eastAsia="Times New Roman" w:cs="Microsoft Sans Serif"/>
          <w:bCs/>
        </w:rPr>
        <w:t xml:space="preserve">asumió un extraño mutismo, ya que no acudió a las autoridades para denunciar inmediatamente lo acontecido, lo que conllevó para que se demorará en rendir las declaraciones del caso. </w:t>
      </w:r>
      <w:r w:rsidRPr="00A5006E">
        <w:rPr>
          <w:rFonts w:eastAsia="Times New Roman" w:cs="Microsoft Sans Serif"/>
          <w:bCs/>
        </w:rPr>
        <w:t xml:space="preserve"> </w:t>
      </w:r>
    </w:p>
    <w:p w:rsidR="00CE5DB4" w:rsidRPr="00F359A4" w:rsidRDefault="00BB10EE" w:rsidP="00496017">
      <w:pPr>
        <w:tabs>
          <w:tab w:val="center" w:pos="4539"/>
          <w:tab w:val="left" w:pos="6439"/>
        </w:tabs>
        <w:spacing w:line="276" w:lineRule="auto"/>
        <w:jc w:val="both"/>
        <w:rPr>
          <w:rFonts w:eastAsia="Times New Roman" w:cs="Microsoft Sans Serif"/>
        </w:rPr>
      </w:pPr>
      <w:r>
        <w:rPr>
          <w:rFonts w:eastAsia="Times New Roman" w:cs="Microsoft Sans Serif"/>
          <w:bCs/>
        </w:rPr>
        <w:t xml:space="preserve"> </w:t>
      </w:r>
    </w:p>
    <w:p w:rsidR="000C22FC" w:rsidRDefault="000C22FC" w:rsidP="00496017">
      <w:pPr>
        <w:tabs>
          <w:tab w:val="center" w:pos="4539"/>
          <w:tab w:val="left" w:pos="6439"/>
        </w:tabs>
        <w:spacing w:line="276" w:lineRule="auto"/>
        <w:jc w:val="both"/>
        <w:rPr>
          <w:rFonts w:eastAsia="Times New Roman" w:cs="Microsoft Sans Serif"/>
        </w:rPr>
      </w:pPr>
      <w:r>
        <w:rPr>
          <w:rFonts w:eastAsia="Times New Roman" w:cs="Microsoft Sans Serif"/>
        </w:rPr>
        <w:t>Asimismo</w:t>
      </w:r>
      <w:r w:rsidR="00C22154">
        <w:rPr>
          <w:rFonts w:eastAsia="Times New Roman" w:cs="Microsoft Sans Serif"/>
        </w:rPr>
        <w:t xml:space="preserve">, por otra parte </w:t>
      </w:r>
      <w:r>
        <w:rPr>
          <w:rFonts w:eastAsia="Times New Roman" w:cs="Microsoft Sans Serif"/>
        </w:rPr>
        <w:t>e</w:t>
      </w:r>
      <w:r w:rsidR="00A5006E">
        <w:rPr>
          <w:rFonts w:eastAsia="Times New Roman" w:cs="Microsoft Sans Serif"/>
        </w:rPr>
        <w:t>l recurrente</w:t>
      </w:r>
      <w:r>
        <w:rPr>
          <w:rFonts w:eastAsia="Times New Roman" w:cs="Microsoft Sans Serif"/>
        </w:rPr>
        <w:t xml:space="preserve"> procedió a denunciar</w:t>
      </w:r>
      <w:r w:rsidR="00C22154">
        <w:rPr>
          <w:rFonts w:eastAsia="Times New Roman" w:cs="Microsoft Sans Serif"/>
        </w:rPr>
        <w:t xml:space="preserve"> </w:t>
      </w:r>
      <w:r>
        <w:rPr>
          <w:rFonts w:eastAsia="Times New Roman" w:cs="Microsoft Sans Serif"/>
        </w:rPr>
        <w:t xml:space="preserve">la ocurrencia de una serie de irregularidades e inconsistencias habidas durante la investigación, las cuales no fueron tenidas en cuenta al momento de la apreciación del acervo probatorio, lo que en su sentir demostraba como la misma </w:t>
      </w:r>
      <w:r w:rsidR="00B10849">
        <w:rPr>
          <w:rFonts w:eastAsia="Times New Roman" w:cs="Microsoft Sans Serif"/>
        </w:rPr>
        <w:t>había</w:t>
      </w:r>
      <w:r>
        <w:rPr>
          <w:rFonts w:eastAsia="Times New Roman" w:cs="Microsoft Sans Serif"/>
        </w:rPr>
        <w:t xml:space="preserve"> sido manipulada aviesamente por la </w:t>
      </w:r>
      <w:r w:rsidR="00B10849">
        <w:rPr>
          <w:rFonts w:eastAsia="Times New Roman" w:cs="Microsoft Sans Serif"/>
        </w:rPr>
        <w:t>Policía</w:t>
      </w:r>
      <w:r>
        <w:rPr>
          <w:rFonts w:eastAsia="Times New Roman" w:cs="Microsoft Sans Serif"/>
        </w:rPr>
        <w:t xml:space="preserve"> con la intención de implicar al </w:t>
      </w:r>
      <w:r w:rsidRPr="000C22FC">
        <w:rPr>
          <w:rFonts w:eastAsia="Times New Roman" w:cs="Microsoft Sans Serif"/>
        </w:rPr>
        <w:t>Procesado SIMÓN ANDRÉS ORREGO GALVIS</w:t>
      </w:r>
      <w:r>
        <w:rPr>
          <w:rFonts w:eastAsia="Times New Roman" w:cs="Microsoft Sans Serif"/>
        </w:rPr>
        <w:t xml:space="preserve">. </w:t>
      </w:r>
    </w:p>
    <w:p w:rsidR="000C22FC" w:rsidRDefault="000C22FC" w:rsidP="00496017">
      <w:pPr>
        <w:tabs>
          <w:tab w:val="center" w:pos="4539"/>
          <w:tab w:val="left" w:pos="6439"/>
        </w:tabs>
        <w:spacing w:line="276" w:lineRule="auto"/>
        <w:jc w:val="both"/>
        <w:rPr>
          <w:rFonts w:eastAsia="Times New Roman" w:cs="Microsoft Sans Serif"/>
        </w:rPr>
      </w:pPr>
    </w:p>
    <w:p w:rsidR="00CE5DB4" w:rsidRDefault="000C22FC" w:rsidP="00496017">
      <w:pPr>
        <w:tabs>
          <w:tab w:val="center" w:pos="4539"/>
          <w:tab w:val="left" w:pos="6439"/>
        </w:tabs>
        <w:spacing w:line="276" w:lineRule="auto"/>
        <w:jc w:val="both"/>
        <w:rPr>
          <w:rFonts w:eastAsia="Times New Roman" w:cs="Microsoft Sans Serif"/>
        </w:rPr>
      </w:pPr>
      <w:r>
        <w:rPr>
          <w:rFonts w:eastAsia="Times New Roman" w:cs="Microsoft Sans Serif"/>
        </w:rPr>
        <w:t xml:space="preserve">Entre dichas irregularidades, </w:t>
      </w:r>
      <w:r w:rsidR="00C22154">
        <w:rPr>
          <w:rFonts w:eastAsia="Times New Roman" w:cs="Microsoft Sans Serif"/>
        </w:rPr>
        <w:t xml:space="preserve">según el apelante, </w:t>
      </w:r>
      <w:r>
        <w:rPr>
          <w:rFonts w:eastAsia="Times New Roman" w:cs="Microsoft Sans Serif"/>
        </w:rPr>
        <w:t>se encuentran las siguientes:</w:t>
      </w:r>
      <w:r w:rsidR="00A5006E">
        <w:rPr>
          <w:rFonts w:eastAsia="Times New Roman" w:cs="Microsoft Sans Serif"/>
        </w:rPr>
        <w:t xml:space="preserve"> </w:t>
      </w:r>
    </w:p>
    <w:p w:rsidR="000C22FC" w:rsidRDefault="000C22FC" w:rsidP="00496017">
      <w:pPr>
        <w:tabs>
          <w:tab w:val="center" w:pos="4539"/>
          <w:tab w:val="left" w:pos="6439"/>
        </w:tabs>
        <w:spacing w:line="276" w:lineRule="auto"/>
        <w:jc w:val="both"/>
        <w:rPr>
          <w:rFonts w:eastAsia="Times New Roman" w:cs="Microsoft Sans Serif"/>
        </w:rPr>
      </w:pPr>
    </w:p>
    <w:p w:rsidR="000C22FC" w:rsidRPr="00FE7BE5" w:rsidRDefault="000C22FC" w:rsidP="00496017">
      <w:pPr>
        <w:pStyle w:val="Prrafodelista"/>
        <w:numPr>
          <w:ilvl w:val="0"/>
          <w:numId w:val="8"/>
        </w:numPr>
        <w:tabs>
          <w:tab w:val="center" w:pos="4539"/>
          <w:tab w:val="left" w:pos="6439"/>
        </w:tabs>
        <w:spacing w:line="276" w:lineRule="auto"/>
        <w:ind w:left="360"/>
        <w:jc w:val="both"/>
        <w:rPr>
          <w:rFonts w:eastAsia="Times New Roman" w:cs="Microsoft Sans Serif"/>
        </w:rPr>
      </w:pPr>
      <w:r w:rsidRPr="00FE7BE5">
        <w:rPr>
          <w:rFonts w:eastAsia="Times New Roman" w:cs="Microsoft Sans Serif"/>
        </w:rPr>
        <w:t xml:space="preserve">No </w:t>
      </w:r>
      <w:r w:rsidR="00FE7BE5" w:rsidRPr="00FE7BE5">
        <w:rPr>
          <w:rFonts w:eastAsia="Times New Roman" w:cs="Microsoft Sans Serif"/>
        </w:rPr>
        <w:t xml:space="preserve">fue el </w:t>
      </w:r>
      <w:r w:rsidR="00B10849" w:rsidRPr="00FE7BE5">
        <w:rPr>
          <w:rFonts w:eastAsia="Times New Roman" w:cs="Microsoft Sans Serif"/>
        </w:rPr>
        <w:t>más</w:t>
      </w:r>
      <w:r w:rsidRPr="00FE7BE5">
        <w:rPr>
          <w:rFonts w:eastAsia="Times New Roman" w:cs="Microsoft Sans Serif"/>
        </w:rPr>
        <w:t xml:space="preserve"> adecuado el procedimiento de entrega del sitio de los hechos por parte de la </w:t>
      </w:r>
      <w:r w:rsidR="00B10849" w:rsidRPr="00FE7BE5">
        <w:rPr>
          <w:rFonts w:eastAsia="Times New Roman" w:cs="Microsoft Sans Serif"/>
        </w:rPr>
        <w:t>Policía</w:t>
      </w:r>
      <w:r w:rsidRPr="00FE7BE5">
        <w:rPr>
          <w:rFonts w:eastAsia="Times New Roman" w:cs="Microsoft Sans Serif"/>
        </w:rPr>
        <w:t xml:space="preserve"> de vigilancia a la </w:t>
      </w:r>
      <w:r w:rsidR="00B10849" w:rsidRPr="00FE7BE5">
        <w:rPr>
          <w:rFonts w:eastAsia="Times New Roman" w:cs="Microsoft Sans Serif"/>
        </w:rPr>
        <w:t>Policía</w:t>
      </w:r>
      <w:r w:rsidRPr="00FE7BE5">
        <w:rPr>
          <w:rFonts w:eastAsia="Times New Roman" w:cs="Microsoft Sans Serif"/>
        </w:rPr>
        <w:t xml:space="preserve"> Judicial</w:t>
      </w:r>
      <w:r w:rsidR="00FE7BE5" w:rsidRPr="00FE7BE5">
        <w:rPr>
          <w:rFonts w:eastAsia="Times New Roman" w:cs="Microsoft Sans Serif"/>
        </w:rPr>
        <w:t xml:space="preserve">, </w:t>
      </w:r>
      <w:r w:rsidR="00B10849">
        <w:rPr>
          <w:rFonts w:eastAsia="Times New Roman" w:cs="Microsoft Sans Serif"/>
        </w:rPr>
        <w:t>más</w:t>
      </w:r>
      <w:r w:rsidR="00163DA5">
        <w:rPr>
          <w:rFonts w:eastAsia="Times New Roman" w:cs="Microsoft Sans Serif"/>
        </w:rPr>
        <w:t xml:space="preserve"> cuando se dice que la escena del delito fue entregada a las 13:50 horas y en las actas figura que la misma fue suscrita a las 12:30 horas. </w:t>
      </w:r>
      <w:r w:rsidR="00FE7BE5" w:rsidRPr="00FE7BE5">
        <w:rPr>
          <w:rFonts w:eastAsia="Times New Roman" w:cs="Microsoft Sans Serif"/>
        </w:rPr>
        <w:t xml:space="preserve"> </w:t>
      </w:r>
    </w:p>
    <w:p w:rsidR="00FE7BE5" w:rsidRDefault="00FE7BE5" w:rsidP="00496017">
      <w:pPr>
        <w:tabs>
          <w:tab w:val="center" w:pos="4539"/>
          <w:tab w:val="left" w:pos="6439"/>
        </w:tabs>
        <w:spacing w:line="276" w:lineRule="auto"/>
        <w:jc w:val="both"/>
        <w:rPr>
          <w:rFonts w:eastAsia="Times New Roman" w:cs="Microsoft Sans Serif"/>
        </w:rPr>
      </w:pPr>
    </w:p>
    <w:p w:rsidR="00FE7BE5" w:rsidRPr="00FE7BE5" w:rsidRDefault="00FE7BE5" w:rsidP="00496017">
      <w:pPr>
        <w:pStyle w:val="Prrafodelista"/>
        <w:numPr>
          <w:ilvl w:val="0"/>
          <w:numId w:val="8"/>
        </w:numPr>
        <w:tabs>
          <w:tab w:val="center" w:pos="4539"/>
          <w:tab w:val="left" w:pos="6439"/>
        </w:tabs>
        <w:spacing w:line="276" w:lineRule="auto"/>
        <w:ind w:left="360"/>
        <w:jc w:val="both"/>
        <w:rPr>
          <w:rFonts w:eastAsia="Times New Roman" w:cs="Microsoft Sans Serif"/>
        </w:rPr>
      </w:pPr>
      <w:r w:rsidRPr="00FE7BE5">
        <w:rPr>
          <w:rFonts w:eastAsia="Times New Roman" w:cs="Microsoft Sans Serif"/>
        </w:rPr>
        <w:t xml:space="preserve">No fue el mejor el procedimiento de búsqueda de evidencias en el sitio de los hechos, el cual solamente se concentró únicamente en la habitación en donde </w:t>
      </w:r>
      <w:r w:rsidR="00B10849" w:rsidRPr="00FE7BE5">
        <w:rPr>
          <w:rFonts w:eastAsia="Times New Roman" w:cs="Microsoft Sans Serif"/>
        </w:rPr>
        <w:t>yacía</w:t>
      </w:r>
      <w:r w:rsidRPr="00FE7BE5">
        <w:rPr>
          <w:rFonts w:eastAsia="Times New Roman" w:cs="Microsoft Sans Serif"/>
        </w:rPr>
        <w:t xml:space="preserve"> el cadáver del óbito.</w:t>
      </w:r>
    </w:p>
    <w:p w:rsidR="00FE7BE5" w:rsidRDefault="00FE7BE5" w:rsidP="00496017">
      <w:pPr>
        <w:tabs>
          <w:tab w:val="center" w:pos="4539"/>
          <w:tab w:val="left" w:pos="6439"/>
        </w:tabs>
        <w:spacing w:line="276" w:lineRule="auto"/>
        <w:jc w:val="both"/>
        <w:rPr>
          <w:rFonts w:eastAsia="Times New Roman" w:cs="Microsoft Sans Serif"/>
        </w:rPr>
      </w:pPr>
    </w:p>
    <w:p w:rsidR="00FE7BE5" w:rsidRPr="00FE7BE5" w:rsidRDefault="00FE7BE5" w:rsidP="00496017">
      <w:pPr>
        <w:pStyle w:val="Prrafodelista"/>
        <w:numPr>
          <w:ilvl w:val="0"/>
          <w:numId w:val="8"/>
        </w:numPr>
        <w:tabs>
          <w:tab w:val="center" w:pos="4539"/>
          <w:tab w:val="left" w:pos="6439"/>
        </w:tabs>
        <w:spacing w:line="276" w:lineRule="auto"/>
        <w:ind w:left="360"/>
        <w:jc w:val="both"/>
        <w:rPr>
          <w:rFonts w:eastAsia="Times New Roman" w:cs="Microsoft Sans Serif"/>
        </w:rPr>
      </w:pPr>
      <w:r w:rsidRPr="00FE7BE5">
        <w:rPr>
          <w:rFonts w:eastAsia="Times New Roman" w:cs="Microsoft Sans Serif"/>
        </w:rPr>
        <w:t xml:space="preserve">No se entiende </w:t>
      </w:r>
      <w:r w:rsidR="00B10849" w:rsidRPr="00FE7BE5">
        <w:rPr>
          <w:rFonts w:eastAsia="Times New Roman" w:cs="Microsoft Sans Serif"/>
        </w:rPr>
        <w:t>cómo</w:t>
      </w:r>
      <w:r w:rsidRPr="00FE7BE5">
        <w:rPr>
          <w:rFonts w:eastAsia="Times New Roman" w:cs="Microsoft Sans Serif"/>
        </w:rPr>
        <w:t xml:space="preserve"> es posible que para las calendas en la cual CHRISTIAN DAVID ÁLZATE absolvió una entrevista en la </w:t>
      </w:r>
      <w:r w:rsidR="00B10849" w:rsidRPr="00FE7BE5">
        <w:rPr>
          <w:rFonts w:eastAsia="Times New Roman" w:cs="Microsoft Sans Serif"/>
        </w:rPr>
        <w:t>Fiscalía</w:t>
      </w:r>
      <w:r w:rsidRPr="00FE7BE5">
        <w:rPr>
          <w:rFonts w:eastAsia="Times New Roman" w:cs="Microsoft Sans Serif"/>
        </w:rPr>
        <w:t xml:space="preserve">, la que data del 6 de diciembre del 2.010, el Ente Acusador ya </w:t>
      </w:r>
      <w:r w:rsidR="00B10849" w:rsidRPr="00FE7BE5">
        <w:rPr>
          <w:rFonts w:eastAsia="Times New Roman" w:cs="Microsoft Sans Serif"/>
        </w:rPr>
        <w:t>tenía</w:t>
      </w:r>
      <w:r w:rsidRPr="00FE7BE5">
        <w:rPr>
          <w:rFonts w:eastAsia="Times New Roman" w:cs="Microsoft Sans Serif"/>
        </w:rPr>
        <w:t xml:space="preserve"> en su poder la cartilla biográfica de SIMÓN ANDRÉS ORREGO GALVIS, si dicha prueba le fue pedida a la Registraduría Nacional del Estado Civil el 10 de diciembre de esa anualidad. </w:t>
      </w:r>
    </w:p>
    <w:p w:rsidR="00FE7BE5" w:rsidRDefault="00FE7BE5" w:rsidP="00496017">
      <w:pPr>
        <w:tabs>
          <w:tab w:val="center" w:pos="4539"/>
          <w:tab w:val="left" w:pos="6439"/>
        </w:tabs>
        <w:spacing w:line="276" w:lineRule="auto"/>
        <w:jc w:val="both"/>
        <w:rPr>
          <w:rFonts w:eastAsia="Times New Roman" w:cs="Microsoft Sans Serif"/>
        </w:rPr>
      </w:pPr>
    </w:p>
    <w:p w:rsidR="00FE7BE5" w:rsidRPr="00FE7BE5" w:rsidRDefault="00FE7BE5" w:rsidP="00496017">
      <w:pPr>
        <w:pStyle w:val="Prrafodelista"/>
        <w:numPr>
          <w:ilvl w:val="0"/>
          <w:numId w:val="8"/>
        </w:numPr>
        <w:tabs>
          <w:tab w:val="center" w:pos="4539"/>
          <w:tab w:val="left" w:pos="6439"/>
        </w:tabs>
        <w:spacing w:line="276" w:lineRule="auto"/>
        <w:ind w:left="360"/>
        <w:jc w:val="both"/>
        <w:rPr>
          <w:rFonts w:eastAsia="Times New Roman" w:cs="Microsoft Sans Serif"/>
        </w:rPr>
      </w:pPr>
      <w:r w:rsidRPr="00FE7BE5">
        <w:rPr>
          <w:rFonts w:eastAsia="Times New Roman" w:cs="Microsoft Sans Serif"/>
        </w:rPr>
        <w:t xml:space="preserve">Situación análoga se presentó en la diligencia de reconocimiento fotográfico, la cual data del 7 de diciembre del 2.012, </w:t>
      </w:r>
      <w:r w:rsidR="00C22154">
        <w:rPr>
          <w:rFonts w:eastAsia="Times New Roman" w:cs="Microsoft Sans Serif"/>
        </w:rPr>
        <w:t>y en consecuencia</w:t>
      </w:r>
      <w:r w:rsidRPr="00FE7BE5">
        <w:rPr>
          <w:rFonts w:eastAsia="Times New Roman" w:cs="Microsoft Sans Serif"/>
        </w:rPr>
        <w:t xml:space="preserve"> fue llevada a cabo antes de que </w:t>
      </w:r>
      <w:r w:rsidRPr="00FE7BE5">
        <w:rPr>
          <w:rFonts w:eastAsia="Times New Roman" w:cs="Microsoft Sans Serif"/>
        </w:rPr>
        <w:lastRenderedPageBreak/>
        <w:t xml:space="preserve">la Registraduría recibiera los oficios de la Fiscalía en los cuales solicitaba copias de la cartilla biográfica de SIMÓN ANDRÉS ORREGO, cuyas fotográficas integrarían el álbum fotográfica, el cual para colmo de males no </w:t>
      </w:r>
      <w:r w:rsidR="00B10849" w:rsidRPr="00FE7BE5">
        <w:rPr>
          <w:rFonts w:eastAsia="Times New Roman" w:cs="Microsoft Sans Serif"/>
        </w:rPr>
        <w:t>cumplía</w:t>
      </w:r>
      <w:r w:rsidRPr="00FE7BE5">
        <w:rPr>
          <w:rFonts w:eastAsia="Times New Roman" w:cs="Microsoft Sans Serif"/>
        </w:rPr>
        <w:t xml:space="preserve"> con los protocolos de cadena de custodia. </w:t>
      </w:r>
    </w:p>
    <w:p w:rsidR="00FE7BE5" w:rsidRDefault="00FE7BE5" w:rsidP="00496017">
      <w:pPr>
        <w:tabs>
          <w:tab w:val="center" w:pos="4539"/>
          <w:tab w:val="left" w:pos="6439"/>
        </w:tabs>
        <w:spacing w:line="276" w:lineRule="auto"/>
        <w:jc w:val="both"/>
        <w:rPr>
          <w:rFonts w:eastAsia="Times New Roman" w:cs="Microsoft Sans Serif"/>
        </w:rPr>
      </w:pPr>
    </w:p>
    <w:p w:rsidR="00FE7BE5" w:rsidRDefault="00FE7BE5" w:rsidP="00496017">
      <w:pPr>
        <w:tabs>
          <w:tab w:val="center" w:pos="4539"/>
          <w:tab w:val="left" w:pos="6439"/>
        </w:tabs>
        <w:spacing w:line="276" w:lineRule="auto"/>
        <w:jc w:val="both"/>
        <w:rPr>
          <w:rFonts w:eastAsia="Times New Roman" w:cs="Microsoft Sans Serif"/>
        </w:rPr>
      </w:pPr>
      <w:r>
        <w:rPr>
          <w:rFonts w:eastAsia="Times New Roman" w:cs="Microsoft Sans Serif"/>
        </w:rPr>
        <w:t>Con base en los anteriores argumentos, el apelante solicit</w:t>
      </w:r>
      <w:r w:rsidR="00C22154">
        <w:rPr>
          <w:rFonts w:eastAsia="Times New Roman" w:cs="Microsoft Sans Serif"/>
        </w:rPr>
        <w:t>ó</w:t>
      </w:r>
      <w:r>
        <w:rPr>
          <w:rFonts w:eastAsia="Times New Roman" w:cs="Microsoft Sans Serif"/>
        </w:rPr>
        <w:t xml:space="preserve"> la revocatoria del fallo confutado, y en consecuencia la absolución del </w:t>
      </w:r>
      <w:r w:rsidR="00004086">
        <w:rPr>
          <w:rFonts w:eastAsia="Times New Roman" w:cs="Microsoft Sans Serif"/>
        </w:rPr>
        <w:t xml:space="preserve">Procesado </w:t>
      </w:r>
      <w:r w:rsidRPr="00FE7BE5">
        <w:rPr>
          <w:rFonts w:eastAsia="Times New Roman" w:cs="Microsoft Sans Serif"/>
        </w:rPr>
        <w:t>SIMÓN ANDRÉS ORREGO GALVIS</w:t>
      </w:r>
      <w:r w:rsidR="00004086">
        <w:rPr>
          <w:rFonts w:eastAsia="Times New Roman" w:cs="Microsoft Sans Serif"/>
        </w:rPr>
        <w:t xml:space="preserve"> de los cargos por los cuales fue llamado a juicio.</w:t>
      </w:r>
    </w:p>
    <w:p w:rsidR="00A5006E" w:rsidRPr="00F359A4" w:rsidRDefault="00A5006E" w:rsidP="008301EE">
      <w:pPr>
        <w:tabs>
          <w:tab w:val="center" w:pos="4539"/>
          <w:tab w:val="left" w:pos="6439"/>
        </w:tabs>
        <w:spacing w:line="360" w:lineRule="auto"/>
        <w:jc w:val="both"/>
        <w:rPr>
          <w:rFonts w:eastAsia="Times New Roman" w:cs="Microsoft Sans Serif"/>
        </w:rPr>
      </w:pPr>
    </w:p>
    <w:p w:rsidR="00CE5DB4" w:rsidRPr="00F359A4" w:rsidRDefault="00CE5DB4" w:rsidP="008301EE">
      <w:pPr>
        <w:jc w:val="center"/>
        <w:rPr>
          <w:rFonts w:eastAsia="Times New Roman" w:cs="Microsoft Sans Serif"/>
        </w:rPr>
      </w:pPr>
      <w:r w:rsidRPr="00F359A4">
        <w:rPr>
          <w:rFonts w:eastAsia="Times New Roman" w:cs="Microsoft Sans Serif"/>
          <w:b/>
          <w:bCs/>
        </w:rPr>
        <w:t>PARA RESOLVER SE CONSIDERA:</w:t>
      </w:r>
    </w:p>
    <w:p w:rsidR="00CE5DB4" w:rsidRPr="00F359A4" w:rsidRDefault="00CE5DB4" w:rsidP="008301EE">
      <w:pPr>
        <w:jc w:val="both"/>
        <w:rPr>
          <w:rFonts w:eastAsia="Times New Roman" w:cs="Microsoft Sans Serif"/>
          <w:b/>
          <w:bCs/>
        </w:rPr>
      </w:pPr>
    </w:p>
    <w:p w:rsidR="00CE5DB4" w:rsidRPr="00F359A4" w:rsidRDefault="00CE5DB4" w:rsidP="008301EE">
      <w:pPr>
        <w:jc w:val="both"/>
        <w:rPr>
          <w:rFonts w:eastAsia="Times New Roman" w:cs="Microsoft Sans Serif"/>
          <w:b/>
          <w:bCs/>
        </w:rPr>
      </w:pPr>
      <w:r w:rsidRPr="00F359A4">
        <w:rPr>
          <w:rFonts w:eastAsia="Times New Roman" w:cs="Microsoft Sans Serif"/>
          <w:b/>
          <w:bCs/>
        </w:rPr>
        <w:t>- Competencia:</w:t>
      </w:r>
    </w:p>
    <w:p w:rsidR="00CE5DB4" w:rsidRPr="00F359A4" w:rsidRDefault="00CE5DB4" w:rsidP="008301EE">
      <w:pPr>
        <w:jc w:val="both"/>
        <w:rPr>
          <w:rFonts w:eastAsia="Times New Roman" w:cs="Microsoft Sans Serif"/>
          <w:b/>
          <w:bCs/>
        </w:rPr>
      </w:pPr>
    </w:p>
    <w:p w:rsidR="00CE5DB4" w:rsidRPr="00F359A4" w:rsidRDefault="00CE5DB4" w:rsidP="00496017">
      <w:pPr>
        <w:spacing w:line="276" w:lineRule="auto"/>
        <w:jc w:val="both"/>
        <w:rPr>
          <w:rFonts w:eastAsia="Times New Roman" w:cs="Microsoft Sans Serif"/>
        </w:rPr>
      </w:pPr>
      <w:r w:rsidRPr="00F359A4">
        <w:rPr>
          <w:rFonts w:eastAsia="Times New Roman" w:cs="Microsoft Sans Serif"/>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CE5DB4" w:rsidRPr="00F359A4" w:rsidRDefault="00CE5DB4" w:rsidP="00496017">
      <w:pPr>
        <w:spacing w:line="276" w:lineRule="auto"/>
        <w:jc w:val="both"/>
        <w:rPr>
          <w:rFonts w:eastAsia="Times New Roman" w:cs="Microsoft Sans Serif"/>
        </w:rPr>
      </w:pPr>
    </w:p>
    <w:p w:rsidR="00CE5DB4" w:rsidRDefault="00CE5DB4" w:rsidP="00496017">
      <w:pPr>
        <w:spacing w:line="276" w:lineRule="auto"/>
        <w:jc w:val="both"/>
        <w:rPr>
          <w:rFonts w:eastAsia="Times New Roman" w:cs="Microsoft Sans Serif"/>
        </w:rPr>
      </w:pPr>
      <w:r w:rsidRPr="00F359A4">
        <w:rPr>
          <w:rFonts w:eastAsia="Times New Roman" w:cs="Microsoft Sans Serif"/>
        </w:rPr>
        <w:t>De igual forma no se avizora macula que de alguna u otra forma haya generado una irregularidad sustancia que incida en la nulidad de la actuación procesal.</w:t>
      </w:r>
    </w:p>
    <w:p w:rsidR="00CE5DB4" w:rsidRPr="00F359A4" w:rsidRDefault="00CE5DB4" w:rsidP="008301EE">
      <w:pPr>
        <w:spacing w:line="360" w:lineRule="auto"/>
        <w:jc w:val="both"/>
        <w:rPr>
          <w:rFonts w:eastAsia="Times New Roman" w:cs="Microsoft Sans Serif"/>
        </w:rPr>
      </w:pPr>
    </w:p>
    <w:p w:rsidR="00CE5DB4" w:rsidRPr="00F359A4" w:rsidRDefault="00CE5DB4" w:rsidP="008301EE">
      <w:pPr>
        <w:jc w:val="both"/>
        <w:rPr>
          <w:rFonts w:eastAsia="Times New Roman" w:cs="Microsoft Sans Serif"/>
        </w:rPr>
      </w:pPr>
      <w:r w:rsidRPr="00F359A4">
        <w:rPr>
          <w:rFonts w:eastAsia="Times New Roman" w:cs="Microsoft Sans Serif"/>
          <w:b/>
          <w:bCs/>
        </w:rPr>
        <w:t>- Problema Jurídico:</w:t>
      </w:r>
    </w:p>
    <w:p w:rsidR="00CE5DB4" w:rsidRPr="00F359A4" w:rsidRDefault="00CE5DB4" w:rsidP="008301EE">
      <w:pPr>
        <w:jc w:val="both"/>
        <w:rPr>
          <w:rFonts w:eastAsia="Times New Roman" w:cs="Microsoft Sans Serif"/>
        </w:rPr>
      </w:pPr>
    </w:p>
    <w:p w:rsidR="00CE5DB4" w:rsidRPr="00F359A4" w:rsidRDefault="00CE5DB4" w:rsidP="00496017">
      <w:pPr>
        <w:spacing w:line="276" w:lineRule="auto"/>
        <w:jc w:val="both"/>
        <w:rPr>
          <w:rFonts w:eastAsia="Times New Roman" w:cs="Microsoft Sans Serif"/>
        </w:rPr>
      </w:pPr>
      <w:r w:rsidRPr="00F359A4">
        <w:rPr>
          <w:rFonts w:eastAsia="Times New Roman" w:cs="Microsoft Sans Serif"/>
        </w:rPr>
        <w:t>Acorde con los argumentos del disenso propuestos por el recurrente en la Alzada, considera la Sala que de los mismos se desprenden el siguiente problema jurídico:</w:t>
      </w:r>
    </w:p>
    <w:p w:rsidR="00CE5DB4" w:rsidRPr="00F359A4" w:rsidRDefault="00CE5DB4" w:rsidP="00496017">
      <w:pPr>
        <w:spacing w:line="276" w:lineRule="auto"/>
        <w:jc w:val="both"/>
        <w:rPr>
          <w:rFonts w:eastAsia="Times New Roman" w:cs="Microsoft Sans Serif"/>
        </w:rPr>
      </w:pPr>
    </w:p>
    <w:p w:rsidR="00CE5DB4" w:rsidRPr="00F359A4" w:rsidRDefault="00CE5DB4" w:rsidP="00496017">
      <w:pPr>
        <w:spacing w:line="276" w:lineRule="auto"/>
        <w:jc w:val="both"/>
        <w:rPr>
          <w:rFonts w:eastAsia="Times New Roman" w:cs="Microsoft Sans Serif"/>
        </w:rPr>
      </w:pPr>
      <w:r w:rsidRPr="00F359A4">
        <w:rPr>
          <w:rFonts w:eastAsia="Times New Roman" w:cs="Microsoft Sans Serif"/>
        </w:rPr>
        <w:t xml:space="preserve">¿Se incurrieron en el fallo opugnado en errores al momento de la apreciación del acervo probatorio, que incidieron para que no se tuviera en cuenta que con las pruebas habidas en el proceso no se cumplían con los requisitos exigidos por el artículo 381 C.P.P. para poder proferir un fallo de condena en contra del Procesado </w:t>
      </w:r>
      <w:r w:rsidR="00004086" w:rsidRPr="00004086">
        <w:rPr>
          <w:rFonts w:eastAsia="Times New Roman" w:cs="Microsoft Sans Serif"/>
          <w:bCs/>
        </w:rPr>
        <w:t>SIMÓN ANDRÉS ORREGO GALVIS</w:t>
      </w:r>
      <w:r w:rsidRPr="00F359A4">
        <w:rPr>
          <w:rFonts w:eastAsia="Times New Roman" w:cs="Microsoft Sans Serif"/>
        </w:rPr>
        <w:t>?</w:t>
      </w:r>
    </w:p>
    <w:p w:rsidR="00CE5DB4" w:rsidRPr="00F359A4" w:rsidRDefault="00CE5DB4" w:rsidP="008301EE">
      <w:pPr>
        <w:spacing w:line="360" w:lineRule="auto"/>
        <w:jc w:val="both"/>
        <w:rPr>
          <w:rFonts w:eastAsia="Times New Roman" w:cs="Microsoft Sans Serif"/>
          <w:lang w:val="es-ES"/>
        </w:rPr>
      </w:pPr>
    </w:p>
    <w:p w:rsidR="00CE5DB4" w:rsidRPr="00F359A4" w:rsidRDefault="00CE5DB4" w:rsidP="008301EE">
      <w:pPr>
        <w:jc w:val="both"/>
        <w:rPr>
          <w:rFonts w:cs="Microsoft Sans Serif"/>
          <w:b/>
          <w:bCs/>
        </w:rPr>
      </w:pPr>
      <w:r w:rsidRPr="00F359A4">
        <w:rPr>
          <w:rFonts w:cs="Microsoft Sans Serif"/>
          <w:b/>
          <w:bCs/>
        </w:rPr>
        <w:t>- Solución:</w:t>
      </w:r>
    </w:p>
    <w:p w:rsidR="00CE5DB4" w:rsidRPr="00F359A4" w:rsidRDefault="00CE5DB4" w:rsidP="008301EE">
      <w:pPr>
        <w:jc w:val="both"/>
        <w:rPr>
          <w:rFonts w:cs="Microsoft Sans Serif"/>
          <w:bCs/>
        </w:rPr>
      </w:pPr>
    </w:p>
    <w:p w:rsidR="001C1D08" w:rsidRDefault="00CE5DB4" w:rsidP="00496017">
      <w:pPr>
        <w:spacing w:line="276" w:lineRule="auto"/>
        <w:jc w:val="both"/>
        <w:rPr>
          <w:rFonts w:cs="Microsoft Sans Serif"/>
          <w:bCs/>
        </w:rPr>
      </w:pPr>
      <w:r>
        <w:rPr>
          <w:rFonts w:cs="Microsoft Sans Serif"/>
          <w:bCs/>
        </w:rPr>
        <w:t xml:space="preserve">Para poder resolver el problema jurídico postulado por el apelante, la Sala tendrá en cuenta que del contenido de la tesis de la discrepancia </w:t>
      </w:r>
      <w:r w:rsidR="00866908">
        <w:rPr>
          <w:rFonts w:cs="Microsoft Sans Serif"/>
          <w:bCs/>
        </w:rPr>
        <w:t xml:space="preserve">esgrimida </w:t>
      </w:r>
      <w:r>
        <w:rPr>
          <w:rFonts w:cs="Microsoft Sans Serif"/>
          <w:bCs/>
        </w:rPr>
        <w:t xml:space="preserve">por el recurrente, se desprende que el apelante está aceptando como hechos ciertos e indiscutibles, </w:t>
      </w:r>
      <w:r w:rsidR="00C22154">
        <w:rPr>
          <w:rFonts w:cs="Microsoft Sans Serif"/>
          <w:bCs/>
        </w:rPr>
        <w:t>por estar plenamente acreditados en el proceso, los relacionados con el deceso de quien en vida respondía por el nombre de</w:t>
      </w:r>
      <w:r w:rsidR="001C1D08">
        <w:rPr>
          <w:rFonts w:cs="Microsoft Sans Serif"/>
          <w:bCs/>
        </w:rPr>
        <w:t xml:space="preserve"> </w:t>
      </w:r>
      <w:r w:rsidR="001C1D08" w:rsidRPr="001C1D08">
        <w:rPr>
          <w:rFonts w:cs="Microsoft Sans Serif"/>
          <w:bCs/>
        </w:rPr>
        <w:t>JOSÉ OLIMPO MARÍN CALVO</w:t>
      </w:r>
      <w:r w:rsidR="001C1D08">
        <w:rPr>
          <w:rFonts w:cs="Microsoft Sans Serif"/>
          <w:bCs/>
        </w:rPr>
        <w:t xml:space="preserve">, cuyo cuerpo fue encontrado maniatado y amordazado en el sitio en donde residía, el cual prácticamente fue cosido a cuchilladas, si se tiene en cuenta que en </w:t>
      </w:r>
      <w:r w:rsidR="001C1D08" w:rsidRPr="001C1D08">
        <w:rPr>
          <w:rFonts w:cs="Microsoft Sans Serif"/>
          <w:bCs/>
        </w:rPr>
        <w:t>dif</w:t>
      </w:r>
      <w:r w:rsidR="001C1D08">
        <w:rPr>
          <w:rFonts w:cs="Microsoft Sans Serif"/>
          <w:bCs/>
        </w:rPr>
        <w:t xml:space="preserve">erentes partes de su humanidad le </w:t>
      </w:r>
      <w:r w:rsidR="001C1D08" w:rsidRPr="001C1D08">
        <w:rPr>
          <w:rFonts w:cs="Microsoft Sans Serif"/>
          <w:bCs/>
        </w:rPr>
        <w:t>infligieron co</w:t>
      </w:r>
      <w:r w:rsidR="001C1D08">
        <w:rPr>
          <w:rFonts w:cs="Microsoft Sans Serif"/>
          <w:bCs/>
        </w:rPr>
        <w:t>n un arma blanca 38 puñaladas</w:t>
      </w:r>
      <w:r w:rsidR="00866908">
        <w:rPr>
          <w:rFonts w:cs="Microsoft Sans Serif"/>
          <w:bCs/>
        </w:rPr>
        <w:t>.</w:t>
      </w:r>
      <w:r w:rsidR="001C1D08">
        <w:rPr>
          <w:rFonts w:cs="Microsoft Sans Serif"/>
          <w:bCs/>
        </w:rPr>
        <w:t xml:space="preserve"> </w:t>
      </w:r>
      <w:r w:rsidR="00866908">
        <w:rPr>
          <w:rFonts w:cs="Microsoft Sans Serif"/>
          <w:bCs/>
        </w:rPr>
        <w:t>Asimismo</w:t>
      </w:r>
      <w:r w:rsidR="001C1D08">
        <w:rPr>
          <w:rFonts w:cs="Microsoft Sans Serif"/>
          <w:bCs/>
        </w:rPr>
        <w:t xml:space="preserve">, por estar por fuera de cualquier </w:t>
      </w:r>
      <w:r w:rsidR="00866908">
        <w:rPr>
          <w:rFonts w:cs="Microsoft Sans Serif"/>
          <w:bCs/>
        </w:rPr>
        <w:t xml:space="preserve">tipo de </w:t>
      </w:r>
      <w:r w:rsidR="001C1D08">
        <w:rPr>
          <w:rFonts w:cs="Microsoft Sans Serif"/>
          <w:bCs/>
        </w:rPr>
        <w:t xml:space="preserve">discusión, </w:t>
      </w:r>
      <w:r w:rsidR="00866908">
        <w:rPr>
          <w:rFonts w:cs="Microsoft Sans Serif"/>
          <w:bCs/>
        </w:rPr>
        <w:t xml:space="preserve">también </w:t>
      </w:r>
      <w:r w:rsidR="001C1D08">
        <w:rPr>
          <w:rFonts w:cs="Microsoft Sans Serif"/>
          <w:bCs/>
        </w:rPr>
        <w:t xml:space="preserve">se </w:t>
      </w:r>
      <w:r w:rsidR="00866908">
        <w:rPr>
          <w:rFonts w:cs="Microsoft Sans Serif"/>
          <w:bCs/>
        </w:rPr>
        <w:t xml:space="preserve">debe </w:t>
      </w:r>
      <w:r w:rsidR="001C1D08">
        <w:rPr>
          <w:rFonts w:cs="Microsoft Sans Serif"/>
          <w:bCs/>
        </w:rPr>
        <w:t>t</w:t>
      </w:r>
      <w:r w:rsidR="00866908">
        <w:rPr>
          <w:rFonts w:cs="Microsoft Sans Serif"/>
          <w:bCs/>
        </w:rPr>
        <w:t>ener</w:t>
      </w:r>
      <w:r w:rsidR="001C1D08">
        <w:rPr>
          <w:rFonts w:cs="Microsoft Sans Serif"/>
          <w:bCs/>
        </w:rPr>
        <w:t xml:space="preserve"> como hecho cierto </w:t>
      </w:r>
      <w:r w:rsidR="00497C8A">
        <w:rPr>
          <w:rFonts w:cs="Microsoft Sans Serif"/>
          <w:bCs/>
        </w:rPr>
        <w:t xml:space="preserve">e indubitable </w:t>
      </w:r>
      <w:r w:rsidR="001C1D08">
        <w:rPr>
          <w:rFonts w:cs="Microsoft Sans Serif"/>
          <w:bCs/>
        </w:rPr>
        <w:t xml:space="preserve">el consistente en que el hurto resultó ser la </w:t>
      </w:r>
      <w:r w:rsidR="00497C8A">
        <w:rPr>
          <w:rFonts w:cs="Microsoft Sans Serif"/>
          <w:bCs/>
        </w:rPr>
        <w:t xml:space="preserve">causa </w:t>
      </w:r>
      <w:r w:rsidR="001C1D08">
        <w:rPr>
          <w:rFonts w:cs="Microsoft Sans Serif"/>
          <w:bCs/>
        </w:rPr>
        <w:t xml:space="preserve">principal del violento deceso del óbito </w:t>
      </w:r>
      <w:r w:rsidR="001C1D08" w:rsidRPr="001C1D08">
        <w:rPr>
          <w:rFonts w:cs="Microsoft Sans Serif"/>
          <w:bCs/>
        </w:rPr>
        <w:t>MARÍN CALVO</w:t>
      </w:r>
      <w:r w:rsidR="001C1D08">
        <w:rPr>
          <w:rFonts w:cs="Microsoft Sans Serif"/>
          <w:bCs/>
        </w:rPr>
        <w:t xml:space="preserve">, por lo que es obvio que entre ambos delitos, o sea el hurto y el homicidio, </w:t>
      </w:r>
      <w:r w:rsidR="00497C8A">
        <w:rPr>
          <w:rFonts w:cs="Microsoft Sans Serif"/>
          <w:bCs/>
        </w:rPr>
        <w:t xml:space="preserve">se generó una especie de </w:t>
      </w:r>
      <w:r w:rsidR="00B42AFD">
        <w:rPr>
          <w:rFonts w:cs="Microsoft Sans Serif"/>
          <w:bCs/>
        </w:rPr>
        <w:t>ví</w:t>
      </w:r>
      <w:r w:rsidR="001C1D08">
        <w:rPr>
          <w:rFonts w:cs="Microsoft Sans Serif"/>
          <w:bCs/>
        </w:rPr>
        <w:t>nculo que los lia</w:t>
      </w:r>
      <w:r w:rsidR="00497C8A">
        <w:rPr>
          <w:rFonts w:cs="Microsoft Sans Serif"/>
          <w:bCs/>
        </w:rPr>
        <w:t xml:space="preserve">ba, consistente el mismo </w:t>
      </w:r>
      <w:r w:rsidR="001C1D08">
        <w:rPr>
          <w:rFonts w:cs="Microsoft Sans Serif"/>
          <w:bCs/>
        </w:rPr>
        <w:t xml:space="preserve">en </w:t>
      </w:r>
      <w:r w:rsidR="008E5ADB">
        <w:rPr>
          <w:rFonts w:cs="Microsoft Sans Serif"/>
          <w:bCs/>
        </w:rPr>
        <w:t>una</w:t>
      </w:r>
      <w:r w:rsidR="001C1D08">
        <w:rPr>
          <w:rFonts w:cs="Microsoft Sans Serif"/>
          <w:bCs/>
        </w:rPr>
        <w:t xml:space="preserve"> relación de medio a fin</w:t>
      </w:r>
      <w:r w:rsidR="008E5ADB">
        <w:rPr>
          <w:rFonts w:cs="Microsoft Sans Serif"/>
          <w:bCs/>
        </w:rPr>
        <w:t>,</w:t>
      </w:r>
      <w:r w:rsidR="001C1D08">
        <w:rPr>
          <w:rFonts w:cs="Microsoft Sans Serif"/>
          <w:bCs/>
        </w:rPr>
        <w:t xml:space="preserve"> que en la dogmática penal ha sido conocida como conexidad teleológica</w:t>
      </w:r>
      <w:r w:rsidR="008E5ADB">
        <w:rPr>
          <w:rFonts w:cs="Microsoft Sans Serif"/>
          <w:bCs/>
        </w:rPr>
        <w:t xml:space="preserve">, en virtud de la cual </w:t>
      </w:r>
      <w:r w:rsidR="00866908">
        <w:rPr>
          <w:rFonts w:cs="Microsoft Sans Serif"/>
          <w:bCs/>
        </w:rPr>
        <w:t xml:space="preserve">se puede decir que </w:t>
      </w:r>
      <w:r w:rsidR="008E5ADB">
        <w:rPr>
          <w:rFonts w:cs="Microsoft Sans Serif"/>
          <w:bCs/>
        </w:rPr>
        <w:t xml:space="preserve">el </w:t>
      </w:r>
      <w:r w:rsidR="00866908">
        <w:rPr>
          <w:rFonts w:cs="Microsoft Sans Serif"/>
          <w:bCs/>
        </w:rPr>
        <w:t xml:space="preserve">reato de </w:t>
      </w:r>
      <w:r w:rsidR="008E5ADB">
        <w:rPr>
          <w:rFonts w:cs="Microsoft Sans Serif"/>
          <w:bCs/>
        </w:rPr>
        <w:t>homicidio se perpetró con la intención o el propósito de asegurar el producto de la comisión del delito de hurto</w:t>
      </w:r>
      <w:r w:rsidR="001C1D08">
        <w:rPr>
          <w:rFonts w:cs="Microsoft Sans Serif"/>
          <w:bCs/>
        </w:rPr>
        <w:t xml:space="preserve">.    </w:t>
      </w:r>
    </w:p>
    <w:p w:rsidR="001C1D08" w:rsidRDefault="001C1D08" w:rsidP="008301EE">
      <w:pPr>
        <w:spacing w:line="360" w:lineRule="auto"/>
        <w:jc w:val="both"/>
        <w:rPr>
          <w:rFonts w:cs="Microsoft Sans Serif"/>
          <w:bCs/>
        </w:rPr>
      </w:pPr>
    </w:p>
    <w:p w:rsidR="00F713F1" w:rsidRDefault="00CE5DB4" w:rsidP="00496017">
      <w:pPr>
        <w:spacing w:line="276" w:lineRule="auto"/>
        <w:jc w:val="both"/>
        <w:rPr>
          <w:rFonts w:cs="Microsoft Sans Serif"/>
          <w:bCs/>
        </w:rPr>
      </w:pPr>
      <w:r>
        <w:rPr>
          <w:rFonts w:cs="Microsoft Sans Serif"/>
          <w:bCs/>
        </w:rPr>
        <w:t xml:space="preserve">De igual forma, de los argumentos invocados por el apelante para demostrar su discrepancia con el contenido del fallo confutado, la Sala observa que los mismos giran en torno de proponer la tesis consistente en que </w:t>
      </w:r>
      <w:r w:rsidR="00F713F1">
        <w:rPr>
          <w:rFonts w:cs="Microsoft Sans Serif"/>
          <w:bCs/>
        </w:rPr>
        <w:t xml:space="preserve">en </w:t>
      </w:r>
      <w:r>
        <w:rPr>
          <w:rFonts w:cs="Microsoft Sans Serif"/>
          <w:bCs/>
        </w:rPr>
        <w:t xml:space="preserve">el proceso no se pudo demostrar plenamente que el Procesado </w:t>
      </w:r>
      <w:r w:rsidR="00497C8A" w:rsidRPr="00497C8A">
        <w:rPr>
          <w:rFonts w:cs="Microsoft Sans Serif"/>
          <w:bCs/>
        </w:rPr>
        <w:t>SIMÓN ANDRÉS ORREGO GALVIS</w:t>
      </w:r>
      <w:r w:rsidR="00F713F1">
        <w:rPr>
          <w:rFonts w:cs="Microsoft Sans Serif"/>
          <w:bCs/>
        </w:rPr>
        <w:t>,</w:t>
      </w:r>
      <w:r w:rsidR="00497C8A" w:rsidRPr="00497C8A">
        <w:rPr>
          <w:rFonts w:cs="Microsoft Sans Serif"/>
          <w:bCs/>
        </w:rPr>
        <w:t xml:space="preserve"> </w:t>
      </w:r>
      <w:r w:rsidR="00497C8A">
        <w:rPr>
          <w:rFonts w:cs="Microsoft Sans Serif"/>
          <w:bCs/>
        </w:rPr>
        <w:t>a modo de un</w:t>
      </w:r>
      <w:r w:rsidR="00214539">
        <w:rPr>
          <w:rFonts w:cs="Microsoft Sans Serif"/>
          <w:bCs/>
        </w:rPr>
        <w:t>os</w:t>
      </w:r>
      <w:r w:rsidR="00497C8A">
        <w:rPr>
          <w:rFonts w:cs="Microsoft Sans Serif"/>
          <w:bCs/>
        </w:rPr>
        <w:t xml:space="preserve"> moderno</w:t>
      </w:r>
      <w:r w:rsidR="00214539">
        <w:rPr>
          <w:rFonts w:cs="Microsoft Sans Serif"/>
          <w:bCs/>
        </w:rPr>
        <w:t>s</w:t>
      </w:r>
      <w:r w:rsidR="00497C8A">
        <w:rPr>
          <w:rFonts w:cs="Microsoft Sans Serif"/>
          <w:bCs/>
        </w:rPr>
        <w:t xml:space="preserve"> </w:t>
      </w:r>
      <w:r w:rsidR="00497C8A">
        <w:rPr>
          <w:rFonts w:cs="Microsoft Sans Serif"/>
          <w:bCs/>
          <w:i/>
        </w:rPr>
        <w:t>BRUT</w:t>
      </w:r>
      <w:r w:rsidR="00F713F1">
        <w:rPr>
          <w:rFonts w:cs="Microsoft Sans Serif"/>
          <w:bCs/>
          <w:i/>
        </w:rPr>
        <w:t>O</w:t>
      </w:r>
      <w:r w:rsidR="00497C8A">
        <w:rPr>
          <w:rFonts w:cs="Microsoft Sans Serif"/>
          <w:bCs/>
          <w:i/>
        </w:rPr>
        <w:t xml:space="preserve"> </w:t>
      </w:r>
      <w:r w:rsidR="008E5ADB">
        <w:rPr>
          <w:rFonts w:cs="Microsoft Sans Serif"/>
          <w:bCs/>
        </w:rPr>
        <w:t>o</w:t>
      </w:r>
      <w:r w:rsidR="00497C8A">
        <w:rPr>
          <w:rFonts w:cs="Microsoft Sans Serif"/>
          <w:bCs/>
          <w:i/>
        </w:rPr>
        <w:t xml:space="preserve"> CASIO</w:t>
      </w:r>
      <w:r w:rsidR="00F713F1">
        <w:rPr>
          <w:rStyle w:val="Refdenotaalpie"/>
          <w:rFonts w:cs="Microsoft Sans Serif"/>
          <w:bCs/>
          <w:i/>
        </w:rPr>
        <w:footnoteReference w:id="2"/>
      </w:r>
      <w:r w:rsidR="00F713F1">
        <w:rPr>
          <w:rFonts w:cs="Microsoft Sans Serif"/>
          <w:bCs/>
          <w:i/>
        </w:rPr>
        <w:t>,</w:t>
      </w:r>
      <w:r>
        <w:rPr>
          <w:rFonts w:cs="Microsoft Sans Serif"/>
          <w:bCs/>
        </w:rPr>
        <w:t xml:space="preserve"> </w:t>
      </w:r>
      <w:r w:rsidR="00F713F1">
        <w:rPr>
          <w:rFonts w:cs="Microsoft Sans Serif"/>
          <w:bCs/>
        </w:rPr>
        <w:t xml:space="preserve">  haya sido la persona que robó y </w:t>
      </w:r>
      <w:r w:rsidR="008E5ADB">
        <w:rPr>
          <w:rFonts w:cs="Microsoft Sans Serif"/>
          <w:bCs/>
        </w:rPr>
        <w:t>asesinó</w:t>
      </w:r>
      <w:r w:rsidR="00F713F1">
        <w:rPr>
          <w:rFonts w:cs="Microsoft Sans Serif"/>
          <w:bCs/>
        </w:rPr>
        <w:t xml:space="preserve"> a puñaladas a quien en vida respondía por el nombre </w:t>
      </w:r>
      <w:r w:rsidR="00B42AFD">
        <w:rPr>
          <w:rFonts w:cs="Microsoft Sans Serif"/>
          <w:bCs/>
        </w:rPr>
        <w:t xml:space="preserve">de </w:t>
      </w:r>
      <w:r w:rsidR="00F713F1" w:rsidRPr="00F713F1">
        <w:rPr>
          <w:rFonts w:cs="Microsoft Sans Serif"/>
          <w:bCs/>
        </w:rPr>
        <w:t>JOSÉ OLIMPO MARÍN CALVO</w:t>
      </w:r>
      <w:r w:rsidR="00F713F1">
        <w:rPr>
          <w:rFonts w:cs="Microsoft Sans Serif"/>
          <w:bCs/>
        </w:rPr>
        <w:t xml:space="preserve">, debido a que el juicio de responsabilidad criminal pregonado en contra del Procesado de marras únicamente se </w:t>
      </w:r>
      <w:r w:rsidR="00F713F1">
        <w:rPr>
          <w:rFonts w:cs="Microsoft Sans Serif"/>
          <w:bCs/>
        </w:rPr>
        <w:lastRenderedPageBreak/>
        <w:t xml:space="preserve">soportaba en el testimonio absuelto por </w:t>
      </w:r>
      <w:r w:rsidR="00C753B9">
        <w:rPr>
          <w:rFonts w:cs="Microsoft Sans Serif"/>
          <w:bCs/>
        </w:rPr>
        <w:t>CRISTIAN DAVID ÁLZATE ARCILA</w:t>
      </w:r>
      <w:r w:rsidR="00F713F1">
        <w:rPr>
          <w:rFonts w:cs="Microsoft Sans Serif"/>
          <w:bCs/>
        </w:rPr>
        <w:t>, el cual debió haber sido catalogado como un testigo de dudosa credibilidad, como consecuencia de las acomodaticias declaraciones que rindió en el proceso, las cuales</w:t>
      </w:r>
      <w:r w:rsidR="00C753B9">
        <w:rPr>
          <w:rFonts w:cs="Microsoft Sans Serif"/>
          <w:bCs/>
        </w:rPr>
        <w:t>, de contera,</w:t>
      </w:r>
      <w:r w:rsidR="00F713F1">
        <w:rPr>
          <w:rFonts w:cs="Microsoft Sans Serif"/>
          <w:bCs/>
        </w:rPr>
        <w:t xml:space="preserve"> fueron producto de unas </w:t>
      </w:r>
      <w:r w:rsidR="00C753B9">
        <w:rPr>
          <w:rFonts w:cs="Microsoft Sans Serif"/>
          <w:bCs/>
        </w:rPr>
        <w:t xml:space="preserve">protervas </w:t>
      </w:r>
      <w:r w:rsidR="00F713F1">
        <w:rPr>
          <w:rFonts w:cs="Microsoft Sans Serif"/>
          <w:bCs/>
        </w:rPr>
        <w:t xml:space="preserve">manipulaciones </w:t>
      </w:r>
      <w:r w:rsidR="00C753B9">
        <w:rPr>
          <w:rFonts w:cs="Microsoft Sans Serif"/>
          <w:bCs/>
        </w:rPr>
        <w:t>urdidas</w:t>
      </w:r>
      <w:r w:rsidR="00F713F1">
        <w:rPr>
          <w:rFonts w:cs="Microsoft Sans Serif"/>
          <w:bCs/>
        </w:rPr>
        <w:t xml:space="preserve"> por las autoridades policiales,</w:t>
      </w:r>
      <w:r w:rsidR="00C753B9">
        <w:rPr>
          <w:rFonts w:cs="Microsoft Sans Serif"/>
          <w:bCs/>
        </w:rPr>
        <w:t xml:space="preserve"> para de esa forma procurar implicar a </w:t>
      </w:r>
      <w:r w:rsidR="00C753B9" w:rsidRPr="00C753B9">
        <w:rPr>
          <w:rFonts w:cs="Microsoft Sans Serif"/>
          <w:bCs/>
        </w:rPr>
        <w:t>SIMÓN ANDRÉS ORREGO GALVIS</w:t>
      </w:r>
      <w:r w:rsidR="00C753B9">
        <w:rPr>
          <w:rFonts w:cs="Microsoft Sans Serif"/>
          <w:bCs/>
        </w:rPr>
        <w:t xml:space="preserve"> de un crimen respecto del cual no existía prueba alguna que demostrara que lo </w:t>
      </w:r>
      <w:r w:rsidR="00866908">
        <w:rPr>
          <w:rFonts w:cs="Microsoft Sans Serif"/>
          <w:bCs/>
        </w:rPr>
        <w:t xml:space="preserve">hubiese </w:t>
      </w:r>
      <w:r w:rsidR="00C753B9">
        <w:rPr>
          <w:rFonts w:cs="Microsoft Sans Serif"/>
          <w:bCs/>
        </w:rPr>
        <w:t>perpetrado</w:t>
      </w:r>
      <w:r w:rsidR="00F713F1">
        <w:rPr>
          <w:rFonts w:cs="Microsoft Sans Serif"/>
          <w:bCs/>
        </w:rPr>
        <w:t xml:space="preserve">. </w:t>
      </w:r>
    </w:p>
    <w:p w:rsidR="00C753B9" w:rsidRDefault="00C753B9" w:rsidP="00496017">
      <w:pPr>
        <w:spacing w:line="276" w:lineRule="auto"/>
        <w:jc w:val="both"/>
        <w:rPr>
          <w:rFonts w:cs="Microsoft Sans Serif"/>
          <w:bCs/>
        </w:rPr>
      </w:pPr>
    </w:p>
    <w:p w:rsidR="00C753B9" w:rsidRDefault="00C753B9" w:rsidP="00496017">
      <w:pPr>
        <w:spacing w:line="276" w:lineRule="auto"/>
        <w:jc w:val="both"/>
        <w:rPr>
          <w:rFonts w:cs="Microsoft Sans Serif"/>
          <w:bCs/>
        </w:rPr>
      </w:pPr>
      <w:r>
        <w:rPr>
          <w:rFonts w:cs="Microsoft Sans Serif"/>
          <w:bCs/>
        </w:rPr>
        <w:t>Frente a lo anterior, la Sala</w:t>
      </w:r>
      <w:r w:rsidR="00866908">
        <w:rPr>
          <w:rFonts w:cs="Microsoft Sans Serif"/>
          <w:bCs/>
        </w:rPr>
        <w:t>,</w:t>
      </w:r>
      <w:r>
        <w:rPr>
          <w:rFonts w:cs="Microsoft Sans Serif"/>
          <w:bCs/>
        </w:rPr>
        <w:t xml:space="preserve"> </w:t>
      </w:r>
      <w:r w:rsidR="00866908">
        <w:rPr>
          <w:rFonts w:cs="Microsoft Sans Serif"/>
          <w:bCs/>
        </w:rPr>
        <w:t xml:space="preserve">como punto de partida, dirá </w:t>
      </w:r>
      <w:r>
        <w:rPr>
          <w:rFonts w:cs="Microsoft Sans Serif"/>
          <w:bCs/>
        </w:rPr>
        <w:t xml:space="preserve">que en efecto, de un análisis del fallo </w:t>
      </w:r>
      <w:r w:rsidR="00866908">
        <w:rPr>
          <w:rFonts w:cs="Microsoft Sans Serif"/>
          <w:bCs/>
        </w:rPr>
        <w:t>confutado, se desprende sin dubitación</w:t>
      </w:r>
      <w:r>
        <w:rPr>
          <w:rFonts w:cs="Microsoft Sans Serif"/>
          <w:bCs/>
        </w:rPr>
        <w:t xml:space="preserve"> alguna que el juicio de responsabilidad criminal pregonado en contra del </w:t>
      </w:r>
      <w:r w:rsidRPr="00C753B9">
        <w:rPr>
          <w:rFonts w:cs="Microsoft Sans Serif"/>
          <w:bCs/>
        </w:rPr>
        <w:t>Procesado SIMÓN ANDRÉS ORREGO GALVIS</w:t>
      </w:r>
      <w:r>
        <w:rPr>
          <w:rFonts w:cs="Microsoft Sans Serif"/>
          <w:bCs/>
        </w:rPr>
        <w:t xml:space="preserve">, tuvo como </w:t>
      </w:r>
      <w:r w:rsidR="00866908">
        <w:rPr>
          <w:rFonts w:cs="Microsoft Sans Serif"/>
          <w:bCs/>
        </w:rPr>
        <w:t xml:space="preserve">uno de </w:t>
      </w:r>
      <w:r>
        <w:rPr>
          <w:rFonts w:cs="Microsoft Sans Serif"/>
          <w:bCs/>
        </w:rPr>
        <w:t xml:space="preserve">sus cimientos principales el testimonio rendido por </w:t>
      </w:r>
      <w:r w:rsidRPr="00C753B9">
        <w:rPr>
          <w:rFonts w:cs="Microsoft Sans Serif"/>
          <w:bCs/>
        </w:rPr>
        <w:t>CRISTIAN DAVID ÁLZATE ARCILA</w:t>
      </w:r>
      <w:r>
        <w:rPr>
          <w:rFonts w:cs="Microsoft Sans Serif"/>
          <w:bCs/>
        </w:rPr>
        <w:t>, quien</w:t>
      </w:r>
      <w:r w:rsidR="00023B6B">
        <w:rPr>
          <w:rFonts w:cs="Microsoft Sans Serif"/>
          <w:bCs/>
        </w:rPr>
        <w:t>,</w:t>
      </w:r>
      <w:r>
        <w:rPr>
          <w:rFonts w:cs="Microsoft Sans Serif"/>
          <w:bCs/>
        </w:rPr>
        <w:t xml:space="preserve"> cuando acudió al juicio en calidad de testigo</w:t>
      </w:r>
      <w:r w:rsidR="00023B6B">
        <w:rPr>
          <w:rFonts w:cs="Microsoft Sans Serif"/>
          <w:bCs/>
        </w:rPr>
        <w:t>,</w:t>
      </w:r>
      <w:r>
        <w:rPr>
          <w:rFonts w:cs="Microsoft Sans Serif"/>
          <w:bCs/>
        </w:rPr>
        <w:t xml:space="preserve"> </w:t>
      </w:r>
      <w:r w:rsidR="00023B6B">
        <w:rPr>
          <w:rFonts w:cs="Microsoft Sans Serif"/>
          <w:bCs/>
        </w:rPr>
        <w:t xml:space="preserve">de manera expresa y sin ambages, </w:t>
      </w:r>
      <w:r>
        <w:rPr>
          <w:rFonts w:cs="Microsoft Sans Serif"/>
          <w:bCs/>
        </w:rPr>
        <w:t xml:space="preserve">sindicó a </w:t>
      </w:r>
      <w:r w:rsidRPr="00C753B9">
        <w:rPr>
          <w:rFonts w:cs="Microsoft Sans Serif"/>
          <w:bCs/>
        </w:rPr>
        <w:t>SIMÓN ANDRÉS ORREGO GALVIS</w:t>
      </w:r>
      <w:r>
        <w:rPr>
          <w:rFonts w:cs="Microsoft Sans Serif"/>
          <w:bCs/>
        </w:rPr>
        <w:t xml:space="preserve"> como la persona que urdió el plan para despojar de sus pertenencias a </w:t>
      </w:r>
      <w:r w:rsidRPr="00C753B9">
        <w:rPr>
          <w:rFonts w:cs="Microsoft Sans Serif"/>
          <w:bCs/>
        </w:rPr>
        <w:t>JOSÉ OLIMPO MARÍN CALVO</w:t>
      </w:r>
      <w:r>
        <w:rPr>
          <w:rFonts w:cs="Microsoft Sans Serif"/>
          <w:bCs/>
        </w:rPr>
        <w:t xml:space="preserve">, </w:t>
      </w:r>
      <w:r w:rsidR="00866908">
        <w:rPr>
          <w:rFonts w:cs="Microsoft Sans Serif"/>
          <w:bCs/>
        </w:rPr>
        <w:t>el cual</w:t>
      </w:r>
      <w:r>
        <w:rPr>
          <w:rFonts w:cs="Microsoft Sans Serif"/>
          <w:bCs/>
        </w:rPr>
        <w:t xml:space="preserve"> lo sonsacó </w:t>
      </w:r>
      <w:r w:rsidR="00023B6B">
        <w:rPr>
          <w:rFonts w:cs="Microsoft Sans Serif"/>
          <w:bCs/>
        </w:rPr>
        <w:t xml:space="preserve">y convenció </w:t>
      </w:r>
      <w:r>
        <w:rPr>
          <w:rFonts w:cs="Microsoft Sans Serif"/>
          <w:bCs/>
        </w:rPr>
        <w:t xml:space="preserve">para que participara en esa empresa criminal, en la </w:t>
      </w:r>
      <w:r w:rsidR="00866908">
        <w:rPr>
          <w:rFonts w:cs="Microsoft Sans Serif"/>
          <w:bCs/>
        </w:rPr>
        <w:t>que</w:t>
      </w:r>
      <w:r>
        <w:rPr>
          <w:rFonts w:cs="Microsoft Sans Serif"/>
          <w:bCs/>
        </w:rPr>
        <w:t xml:space="preserve">, </w:t>
      </w:r>
      <w:r w:rsidR="008E5ADB">
        <w:rPr>
          <w:rFonts w:cs="Microsoft Sans Serif"/>
          <w:bCs/>
        </w:rPr>
        <w:t xml:space="preserve">durante su ejecución, </w:t>
      </w:r>
      <w:r w:rsidR="00023B6B">
        <w:rPr>
          <w:rFonts w:cs="Microsoft Sans Serif"/>
          <w:bCs/>
        </w:rPr>
        <w:t>el testigo d</w:t>
      </w:r>
      <w:r w:rsidR="005D743F">
        <w:rPr>
          <w:rFonts w:cs="Microsoft Sans Serif"/>
          <w:bCs/>
        </w:rPr>
        <w:t>io</w:t>
      </w:r>
      <w:r w:rsidR="00023B6B">
        <w:rPr>
          <w:rFonts w:cs="Microsoft Sans Serif"/>
          <w:bCs/>
        </w:rPr>
        <w:t xml:space="preserve"> a entender que </w:t>
      </w:r>
      <w:r w:rsidR="008E5ADB">
        <w:rPr>
          <w:rFonts w:cs="Microsoft Sans Serif"/>
          <w:bCs/>
        </w:rPr>
        <w:t>el asesinato d</w:t>
      </w:r>
      <w:r w:rsidR="005D743F">
        <w:rPr>
          <w:rFonts w:cs="Microsoft Sans Serif"/>
          <w:bCs/>
        </w:rPr>
        <w:t xml:space="preserve">e </w:t>
      </w:r>
      <w:r w:rsidR="00023B6B" w:rsidRPr="00023B6B">
        <w:rPr>
          <w:rFonts w:cs="Microsoft Sans Serif"/>
          <w:bCs/>
        </w:rPr>
        <w:t>JOSÉ OLIMPO MARÍN</w:t>
      </w:r>
      <w:r w:rsidR="00023B6B">
        <w:rPr>
          <w:rFonts w:cs="Microsoft Sans Serif"/>
          <w:bCs/>
        </w:rPr>
        <w:t xml:space="preserve"> resultó ser algo ajeno </w:t>
      </w:r>
      <w:r w:rsidR="008E5ADB">
        <w:rPr>
          <w:rFonts w:cs="Microsoft Sans Serif"/>
          <w:bCs/>
        </w:rPr>
        <w:t xml:space="preserve">o extraño </w:t>
      </w:r>
      <w:r w:rsidR="00023B6B">
        <w:rPr>
          <w:rFonts w:cs="Microsoft Sans Serif"/>
          <w:bCs/>
        </w:rPr>
        <w:t xml:space="preserve">al plan criminal fraguado entre ellos, ya que </w:t>
      </w:r>
      <w:r w:rsidR="008E5ADB">
        <w:rPr>
          <w:rFonts w:cs="Microsoft Sans Serif"/>
          <w:bCs/>
        </w:rPr>
        <w:t>el mismo</w:t>
      </w:r>
      <w:r w:rsidR="00023B6B">
        <w:rPr>
          <w:rFonts w:cs="Microsoft Sans Serif"/>
          <w:bCs/>
        </w:rPr>
        <w:t xml:space="preserve"> fue producto de la iniciativa individual </w:t>
      </w:r>
      <w:r w:rsidR="005D743F">
        <w:rPr>
          <w:rFonts w:cs="Microsoft Sans Serif"/>
          <w:bCs/>
        </w:rPr>
        <w:t xml:space="preserve">desplegada por </w:t>
      </w:r>
      <w:r w:rsidR="00023B6B" w:rsidRPr="00023B6B">
        <w:rPr>
          <w:rFonts w:cs="Microsoft Sans Serif"/>
          <w:bCs/>
        </w:rPr>
        <w:t>SIMÓN ANDRÉS ORREGO</w:t>
      </w:r>
      <w:r w:rsidR="00023B6B">
        <w:rPr>
          <w:rFonts w:cs="Microsoft Sans Serif"/>
          <w:bCs/>
        </w:rPr>
        <w:t xml:space="preserve">, quien se transó en una pelea a cuchillos con </w:t>
      </w:r>
      <w:r w:rsidR="00023B6B" w:rsidRPr="00023B6B">
        <w:rPr>
          <w:rFonts w:cs="Microsoft Sans Serif"/>
          <w:bCs/>
        </w:rPr>
        <w:t>JOSÉ OLIMPO MARÍN</w:t>
      </w:r>
      <w:r w:rsidR="00023B6B">
        <w:rPr>
          <w:rFonts w:cs="Microsoft Sans Serif"/>
          <w:bCs/>
        </w:rPr>
        <w:t xml:space="preserve">, el cual, ante los requerimientos y </w:t>
      </w:r>
      <w:r w:rsidR="005D743F">
        <w:rPr>
          <w:rFonts w:cs="Microsoft Sans Serif"/>
          <w:bCs/>
        </w:rPr>
        <w:t xml:space="preserve">demás </w:t>
      </w:r>
      <w:r w:rsidR="00023B6B">
        <w:rPr>
          <w:rFonts w:cs="Microsoft Sans Serif"/>
          <w:bCs/>
        </w:rPr>
        <w:t xml:space="preserve">exigencias que le hacía </w:t>
      </w:r>
      <w:r w:rsidR="00023B6B" w:rsidRPr="00023B6B">
        <w:rPr>
          <w:rFonts w:cs="Microsoft Sans Serif"/>
          <w:bCs/>
        </w:rPr>
        <w:t>SIMÓN ANDRÉS ORREGO</w:t>
      </w:r>
      <w:r w:rsidR="00023B6B">
        <w:rPr>
          <w:rFonts w:cs="Microsoft Sans Serif"/>
          <w:bCs/>
        </w:rPr>
        <w:t xml:space="preserve"> para que le entregara el dinero que </w:t>
      </w:r>
      <w:r w:rsidR="0012600B">
        <w:rPr>
          <w:rFonts w:cs="Microsoft Sans Serif"/>
          <w:bCs/>
        </w:rPr>
        <w:t>tenía</w:t>
      </w:r>
      <w:r w:rsidR="00023B6B">
        <w:rPr>
          <w:rFonts w:cs="Microsoft Sans Serif"/>
          <w:bCs/>
        </w:rPr>
        <w:t xml:space="preserve"> y sus pertenencias, reaccionó </w:t>
      </w:r>
      <w:r w:rsidR="0012600B">
        <w:rPr>
          <w:rFonts w:cs="Microsoft Sans Serif"/>
          <w:bCs/>
        </w:rPr>
        <w:t>en su contra al armarse</w:t>
      </w:r>
      <w:r w:rsidR="00023B6B">
        <w:rPr>
          <w:rFonts w:cs="Microsoft Sans Serif"/>
          <w:bCs/>
        </w:rPr>
        <w:t xml:space="preserve"> de un cuchillo, lo que a su vez suscitó </w:t>
      </w:r>
      <w:r w:rsidR="008E5ADB">
        <w:rPr>
          <w:rFonts w:cs="Microsoft Sans Serif"/>
          <w:bCs/>
        </w:rPr>
        <w:t xml:space="preserve">para </w:t>
      </w:r>
      <w:r w:rsidR="00023B6B">
        <w:rPr>
          <w:rFonts w:cs="Microsoft Sans Serif"/>
          <w:bCs/>
        </w:rPr>
        <w:t xml:space="preserve">que </w:t>
      </w:r>
      <w:r w:rsidR="00023B6B" w:rsidRPr="00023B6B">
        <w:rPr>
          <w:rFonts w:cs="Microsoft Sans Serif"/>
          <w:bCs/>
        </w:rPr>
        <w:t>SIMÓN ANDRÉS ORREGO</w:t>
      </w:r>
      <w:r w:rsidR="00023B6B">
        <w:rPr>
          <w:rFonts w:cs="Microsoft Sans Serif"/>
          <w:bCs/>
        </w:rPr>
        <w:t xml:space="preserve"> </w:t>
      </w:r>
      <w:r w:rsidR="0012600B">
        <w:rPr>
          <w:rFonts w:cs="Microsoft Sans Serif"/>
          <w:bCs/>
        </w:rPr>
        <w:t xml:space="preserve">también </w:t>
      </w:r>
      <w:r w:rsidR="00023B6B">
        <w:rPr>
          <w:rFonts w:cs="Microsoft Sans Serif"/>
          <w:bCs/>
        </w:rPr>
        <w:t>sacará un cuchillo que portaba, con el cual se enfrentó a</w:t>
      </w:r>
      <w:r w:rsidR="00023B6B" w:rsidRPr="00023B6B">
        <w:t xml:space="preserve"> </w:t>
      </w:r>
      <w:r w:rsidR="008E5ADB">
        <w:t xml:space="preserve">cuchillazos con </w:t>
      </w:r>
      <w:r w:rsidR="00023B6B" w:rsidRPr="00023B6B">
        <w:rPr>
          <w:rFonts w:cs="Microsoft Sans Serif"/>
          <w:bCs/>
        </w:rPr>
        <w:t>JOSÉ OLIMPO MARÍN</w:t>
      </w:r>
      <w:r w:rsidR="00023B6B">
        <w:rPr>
          <w:rFonts w:cs="Microsoft Sans Serif"/>
          <w:bCs/>
        </w:rPr>
        <w:t>.</w:t>
      </w:r>
    </w:p>
    <w:p w:rsidR="0012600B" w:rsidRDefault="0012600B" w:rsidP="00496017">
      <w:pPr>
        <w:spacing w:line="276" w:lineRule="auto"/>
        <w:jc w:val="both"/>
        <w:rPr>
          <w:rFonts w:cs="Microsoft Sans Serif"/>
          <w:bCs/>
        </w:rPr>
      </w:pPr>
    </w:p>
    <w:p w:rsidR="0012600B" w:rsidRPr="009C4FAE" w:rsidRDefault="0012600B" w:rsidP="00496017">
      <w:pPr>
        <w:spacing w:line="276" w:lineRule="auto"/>
        <w:jc w:val="both"/>
        <w:rPr>
          <w:rFonts w:cs="Microsoft Sans Serif"/>
          <w:bCs/>
        </w:rPr>
      </w:pPr>
      <w:r w:rsidRPr="009C4FAE">
        <w:rPr>
          <w:rFonts w:cs="Microsoft Sans Serif"/>
          <w:bCs/>
        </w:rPr>
        <w:t>De igual forma</w:t>
      </w:r>
      <w:r w:rsidR="00493FAC" w:rsidRPr="009C4FAE">
        <w:rPr>
          <w:rFonts w:cs="Microsoft Sans Serif"/>
          <w:bCs/>
        </w:rPr>
        <w:t>,</w:t>
      </w:r>
      <w:r w:rsidRPr="009C4FAE">
        <w:rPr>
          <w:rFonts w:cs="Microsoft Sans Serif"/>
          <w:bCs/>
        </w:rPr>
        <w:t xml:space="preserve"> la Sala no puede pasar por alto que en</w:t>
      </w:r>
      <w:r w:rsidR="00BE1E45">
        <w:rPr>
          <w:rFonts w:cs="Microsoft Sans Serif"/>
          <w:bCs/>
        </w:rPr>
        <w:t xml:space="preserve"> </w:t>
      </w:r>
      <w:r w:rsidRPr="009C4FAE">
        <w:rPr>
          <w:rFonts w:cs="Microsoft Sans Serif"/>
          <w:bCs/>
        </w:rPr>
        <w:t>to</w:t>
      </w:r>
      <w:r w:rsidR="005D743F">
        <w:rPr>
          <w:rFonts w:cs="Microsoft Sans Serif"/>
          <w:bCs/>
        </w:rPr>
        <w:t>r</w:t>
      </w:r>
      <w:r w:rsidRPr="009C4FAE">
        <w:rPr>
          <w:rFonts w:cs="Microsoft Sans Serif"/>
          <w:bCs/>
        </w:rPr>
        <w:t xml:space="preserve">no a lo </w:t>
      </w:r>
      <w:r w:rsidR="00795A7B" w:rsidRPr="009C4FAE">
        <w:rPr>
          <w:rFonts w:cs="Microsoft Sans Serif"/>
          <w:bCs/>
        </w:rPr>
        <w:t xml:space="preserve">declarado por CRISTIAN DAVID ÁLZATE ARCILA se puede decir </w:t>
      </w:r>
      <w:r w:rsidR="001D1CD8" w:rsidRPr="009C4FAE">
        <w:rPr>
          <w:rFonts w:cs="Microsoft Sans Serif"/>
          <w:bCs/>
        </w:rPr>
        <w:t xml:space="preserve">que prácticamente se está en presencia de </w:t>
      </w:r>
      <w:r w:rsidR="008E5ADB" w:rsidRPr="009C4FAE">
        <w:rPr>
          <w:rFonts w:cs="Microsoft Sans Serif"/>
          <w:bCs/>
        </w:rPr>
        <w:t>una prueba testimonial única</w:t>
      </w:r>
      <w:r w:rsidR="001D1CD8" w:rsidRPr="009C4FAE">
        <w:rPr>
          <w:rFonts w:cs="Microsoft Sans Serif"/>
          <w:bCs/>
        </w:rPr>
        <w:t xml:space="preserve"> porque en el proceso no existe</w:t>
      </w:r>
      <w:r w:rsidR="005D743F">
        <w:rPr>
          <w:rFonts w:cs="Microsoft Sans Serif"/>
          <w:bCs/>
        </w:rPr>
        <w:t>n</w:t>
      </w:r>
      <w:r w:rsidR="001D1CD8" w:rsidRPr="009C4FAE">
        <w:rPr>
          <w:rFonts w:cs="Microsoft Sans Serif"/>
          <w:bCs/>
        </w:rPr>
        <w:t xml:space="preserve"> </w:t>
      </w:r>
      <w:r w:rsidR="005D743F">
        <w:rPr>
          <w:rFonts w:cs="Microsoft Sans Serif"/>
          <w:bCs/>
        </w:rPr>
        <w:t xml:space="preserve">medios de conocimiento </w:t>
      </w:r>
      <w:r w:rsidR="008E5ADB" w:rsidRPr="009C4FAE">
        <w:rPr>
          <w:rFonts w:cs="Microsoft Sans Serif"/>
          <w:bCs/>
        </w:rPr>
        <w:t>que de manera directa abone</w:t>
      </w:r>
      <w:r w:rsidR="005D743F">
        <w:rPr>
          <w:rFonts w:cs="Microsoft Sans Serif"/>
          <w:bCs/>
        </w:rPr>
        <w:t>n</w:t>
      </w:r>
      <w:r w:rsidR="008E5ADB" w:rsidRPr="009C4FAE">
        <w:rPr>
          <w:rFonts w:cs="Microsoft Sans Serif"/>
          <w:bCs/>
        </w:rPr>
        <w:t xml:space="preserve"> </w:t>
      </w:r>
      <w:r w:rsidR="00493FAC" w:rsidRPr="009C4FAE">
        <w:rPr>
          <w:rFonts w:cs="Microsoft Sans Serif"/>
          <w:bCs/>
        </w:rPr>
        <w:t xml:space="preserve">lo atestado por el </w:t>
      </w:r>
      <w:r w:rsidR="00493FAC" w:rsidRPr="009C4FAE">
        <w:rPr>
          <w:rFonts w:cs="Microsoft Sans Serif"/>
          <w:bCs/>
        </w:rPr>
        <w:lastRenderedPageBreak/>
        <w:t xml:space="preserve">testigo de marras respecto de lo acontecido esa aciaga noche en el interior del apartamento habitado por JOSÉ OLIMPO MARÍN, ni de lo que previamente los perpetradores habían planificado. </w:t>
      </w:r>
    </w:p>
    <w:p w:rsidR="00493FAC" w:rsidRPr="009C4FAE" w:rsidRDefault="00493FAC" w:rsidP="00496017">
      <w:pPr>
        <w:spacing w:line="276" w:lineRule="auto"/>
        <w:jc w:val="both"/>
        <w:rPr>
          <w:rFonts w:cs="Microsoft Sans Serif"/>
          <w:bCs/>
        </w:rPr>
      </w:pPr>
    </w:p>
    <w:p w:rsidR="009C4FAE" w:rsidRPr="009C4FAE" w:rsidRDefault="00493FAC" w:rsidP="00496017">
      <w:pPr>
        <w:pStyle w:val="Sinespaciado"/>
        <w:spacing w:line="276" w:lineRule="auto"/>
        <w:jc w:val="both"/>
        <w:rPr>
          <w:sz w:val="28"/>
          <w:szCs w:val="28"/>
        </w:rPr>
      </w:pPr>
      <w:r w:rsidRPr="009C4FAE">
        <w:rPr>
          <w:rFonts w:cs="Microsoft Sans Serif"/>
          <w:bCs/>
          <w:sz w:val="28"/>
          <w:szCs w:val="28"/>
        </w:rPr>
        <w:t xml:space="preserve">Por lo tanto, si en el proceso nos encontramos en presencia de una prueba testimonial que bien podría ser </w:t>
      </w:r>
      <w:r w:rsidR="00196B57">
        <w:rPr>
          <w:rFonts w:cs="Microsoft Sans Serif"/>
          <w:bCs/>
          <w:sz w:val="28"/>
          <w:szCs w:val="28"/>
        </w:rPr>
        <w:t>catalogada</w:t>
      </w:r>
      <w:r w:rsidRPr="009C4FAE">
        <w:rPr>
          <w:rFonts w:cs="Microsoft Sans Serif"/>
          <w:bCs/>
          <w:sz w:val="28"/>
          <w:szCs w:val="28"/>
        </w:rPr>
        <w:t xml:space="preserve"> como única, </w:t>
      </w:r>
      <w:r w:rsidR="00BE1E45" w:rsidRPr="009C4FAE">
        <w:rPr>
          <w:sz w:val="28"/>
          <w:szCs w:val="28"/>
        </w:rPr>
        <w:t>a fin de resolver el principal de los problemas jurídicos que nos ha sido propuesto</w:t>
      </w:r>
      <w:r w:rsidR="00BE1E45" w:rsidRPr="009C4FAE">
        <w:rPr>
          <w:rFonts w:cs="Microsoft Sans Serif"/>
          <w:bCs/>
          <w:sz w:val="28"/>
          <w:szCs w:val="28"/>
        </w:rPr>
        <w:t xml:space="preserve"> </w:t>
      </w:r>
      <w:r w:rsidR="00BE1E45">
        <w:rPr>
          <w:rFonts w:cs="Microsoft Sans Serif"/>
          <w:bCs/>
          <w:sz w:val="28"/>
          <w:szCs w:val="28"/>
        </w:rPr>
        <w:t xml:space="preserve">en la alzada, </w:t>
      </w:r>
      <w:r w:rsidRPr="009C4FAE">
        <w:rPr>
          <w:rFonts w:cs="Microsoft Sans Serif"/>
          <w:bCs/>
          <w:sz w:val="28"/>
          <w:szCs w:val="28"/>
        </w:rPr>
        <w:t>se debe tener en cuenta</w:t>
      </w:r>
      <w:r w:rsidR="009C4FAE" w:rsidRPr="009C4FAE">
        <w:rPr>
          <w:rFonts w:asciiTheme="majorHAnsi" w:hAnsiTheme="majorHAnsi" w:cs="Times New Roman"/>
          <w:sz w:val="28"/>
          <w:szCs w:val="28"/>
          <w:lang w:val="es-ES_tradnl"/>
        </w:rPr>
        <w:t xml:space="preserve"> </w:t>
      </w:r>
      <w:r w:rsidR="009C4FAE" w:rsidRPr="009C4FAE">
        <w:rPr>
          <w:sz w:val="28"/>
          <w:szCs w:val="28"/>
        </w:rPr>
        <w:t xml:space="preserve"> si con base ese testimonio único se cumplían o no con los presupuestos necesarios exigidos por el articulo 381 C.P.P. para poder proferir una sentencia de condena.</w:t>
      </w:r>
    </w:p>
    <w:p w:rsidR="009C4FAE" w:rsidRPr="009C4FAE" w:rsidRDefault="009C4FAE" w:rsidP="00496017">
      <w:pPr>
        <w:pStyle w:val="Sinespaciado"/>
        <w:spacing w:line="276" w:lineRule="auto"/>
        <w:jc w:val="both"/>
        <w:rPr>
          <w:sz w:val="28"/>
          <w:szCs w:val="28"/>
        </w:rPr>
      </w:pPr>
    </w:p>
    <w:p w:rsidR="009C4FAE" w:rsidRPr="009C4FAE" w:rsidRDefault="009C4FAE" w:rsidP="00496017">
      <w:pPr>
        <w:pStyle w:val="Sinespaciado"/>
        <w:spacing w:line="276" w:lineRule="auto"/>
        <w:jc w:val="both"/>
        <w:rPr>
          <w:sz w:val="28"/>
          <w:szCs w:val="28"/>
        </w:rPr>
      </w:pPr>
      <w:r w:rsidRPr="009C4FAE">
        <w:rPr>
          <w:sz w:val="28"/>
          <w:szCs w:val="28"/>
        </w:rPr>
        <w:t xml:space="preserve">Como respuesta a ese interrogante, la Sala </w:t>
      </w:r>
      <w:r w:rsidR="00BE1E45">
        <w:rPr>
          <w:sz w:val="28"/>
          <w:szCs w:val="28"/>
        </w:rPr>
        <w:t>dirá</w:t>
      </w:r>
      <w:r w:rsidRPr="009C4FAE">
        <w:rPr>
          <w:sz w:val="28"/>
          <w:szCs w:val="28"/>
        </w:rPr>
        <w:t xml:space="preserve"> </w:t>
      </w:r>
      <w:r w:rsidR="00BE1E45">
        <w:rPr>
          <w:sz w:val="28"/>
          <w:szCs w:val="28"/>
        </w:rPr>
        <w:t xml:space="preserve">que </w:t>
      </w:r>
      <w:r w:rsidRPr="009C4FAE">
        <w:rPr>
          <w:sz w:val="28"/>
          <w:szCs w:val="28"/>
        </w:rPr>
        <w:t>la prueba testimonial única, en los esquemas procesales en los que impera el sistema de la libertad probatoria y la persuasión racional, el Juez</w:t>
      </w:r>
      <w:r w:rsidR="00BE1E45">
        <w:rPr>
          <w:sz w:val="28"/>
          <w:szCs w:val="28"/>
        </w:rPr>
        <w:t xml:space="preserve"> del Conocimiento</w:t>
      </w:r>
      <w:r w:rsidRPr="009C4FAE">
        <w:rPr>
          <w:sz w:val="28"/>
          <w:szCs w:val="28"/>
        </w:rPr>
        <w:t xml:space="preserve">, con base en una prueba testimonial de tales condiciones, en ciertos eventos válidamente puede proferir un sentencia de condena; lo cual no acontecía en los sistemas procesales en los que regía la tarifa probatoria, debido a que en ellos se aplicaba el apotegma </w:t>
      </w:r>
      <w:r w:rsidRPr="009C4FAE">
        <w:rPr>
          <w:rFonts w:ascii="Verdana" w:hAnsi="Verdana"/>
          <w:i/>
          <w:sz w:val="28"/>
          <w:szCs w:val="28"/>
        </w:rPr>
        <w:t>tesis unus, tesis nulus</w:t>
      </w:r>
      <w:r w:rsidRPr="009C4FAE">
        <w:rPr>
          <w:rFonts w:ascii="Verdana" w:hAnsi="Verdana"/>
          <w:sz w:val="28"/>
          <w:szCs w:val="28"/>
        </w:rPr>
        <w:t xml:space="preserve">, lo que repercutía para que se </w:t>
      </w:r>
      <w:r w:rsidRPr="009C4FAE">
        <w:rPr>
          <w:sz w:val="28"/>
          <w:szCs w:val="28"/>
        </w:rPr>
        <w:t>desconfiara de una prueba testimonial única porque básicamente se trata</w:t>
      </w:r>
      <w:r w:rsidR="00196B57">
        <w:rPr>
          <w:sz w:val="28"/>
          <w:szCs w:val="28"/>
        </w:rPr>
        <w:t xml:space="preserve"> de una prueba que carece</w:t>
      </w:r>
      <w:r w:rsidRPr="009C4FAE">
        <w:rPr>
          <w:sz w:val="28"/>
          <w:szCs w:val="28"/>
        </w:rPr>
        <w:t xml:space="preserve"> de corroboración y en consecuencia no </w:t>
      </w:r>
      <w:r w:rsidR="00196B57">
        <w:rPr>
          <w:sz w:val="28"/>
          <w:szCs w:val="28"/>
        </w:rPr>
        <w:t>puede</w:t>
      </w:r>
      <w:r w:rsidRPr="009C4FAE">
        <w:rPr>
          <w:sz w:val="28"/>
          <w:szCs w:val="28"/>
        </w:rPr>
        <w:t xml:space="preserve"> tener</w:t>
      </w:r>
      <w:r w:rsidR="00196B57">
        <w:rPr>
          <w:sz w:val="28"/>
          <w:szCs w:val="28"/>
        </w:rPr>
        <w:t xml:space="preserve"> la contundencia que se requiere</w:t>
      </w:r>
      <w:r w:rsidRPr="009C4FAE">
        <w:rPr>
          <w:sz w:val="28"/>
          <w:szCs w:val="28"/>
        </w:rPr>
        <w:t xml:space="preserve"> como necesaria para poder desvirtuar la presunción de inocencia que le asiste al procesado. A lo cual se debe aunar que en algunas hipótesis existían potísimas razones para recelar de la imparcialidad del testigo </w:t>
      </w:r>
      <w:r w:rsidR="00836BAD" w:rsidRPr="009C4FAE">
        <w:rPr>
          <w:sz w:val="28"/>
          <w:szCs w:val="28"/>
        </w:rPr>
        <w:t>único</w:t>
      </w:r>
      <w:r w:rsidRPr="009C4FAE">
        <w:rPr>
          <w:sz w:val="28"/>
          <w:szCs w:val="28"/>
        </w:rPr>
        <w:t xml:space="preserve">, en especial cuando </w:t>
      </w:r>
      <w:r w:rsidR="00BE1E45">
        <w:rPr>
          <w:sz w:val="28"/>
          <w:szCs w:val="28"/>
        </w:rPr>
        <w:t xml:space="preserve">el declarante </w:t>
      </w:r>
      <w:r w:rsidR="00836BAD">
        <w:rPr>
          <w:sz w:val="28"/>
          <w:szCs w:val="28"/>
        </w:rPr>
        <w:t>tenía</w:t>
      </w:r>
      <w:r w:rsidR="00BE1E45">
        <w:rPr>
          <w:sz w:val="28"/>
          <w:szCs w:val="28"/>
        </w:rPr>
        <w:t xml:space="preserve"> </w:t>
      </w:r>
      <w:r w:rsidRPr="009C4FAE">
        <w:rPr>
          <w:sz w:val="28"/>
          <w:szCs w:val="28"/>
        </w:rPr>
        <w:t>algún tipo de interés en los resultados del proceso, como acontecería en los eventos en los que el testigo único detent</w:t>
      </w:r>
      <w:r w:rsidR="00196B57">
        <w:rPr>
          <w:sz w:val="28"/>
          <w:szCs w:val="28"/>
        </w:rPr>
        <w:t>aba</w:t>
      </w:r>
      <w:r w:rsidRPr="009C4FAE">
        <w:rPr>
          <w:sz w:val="28"/>
          <w:szCs w:val="28"/>
        </w:rPr>
        <w:t xml:space="preserve"> la condición de víctima.</w:t>
      </w:r>
    </w:p>
    <w:p w:rsidR="009C4FAE" w:rsidRPr="009C4FAE" w:rsidRDefault="009C4FAE" w:rsidP="00496017">
      <w:pPr>
        <w:pStyle w:val="Sinespaciado"/>
        <w:spacing w:line="276" w:lineRule="auto"/>
        <w:jc w:val="both"/>
        <w:rPr>
          <w:sz w:val="28"/>
          <w:szCs w:val="28"/>
        </w:rPr>
      </w:pPr>
    </w:p>
    <w:p w:rsidR="009C4FAE" w:rsidRPr="009C4FAE" w:rsidRDefault="00BE1E45" w:rsidP="00496017">
      <w:pPr>
        <w:pStyle w:val="Sinespaciado"/>
        <w:spacing w:line="276" w:lineRule="auto"/>
        <w:jc w:val="both"/>
        <w:rPr>
          <w:sz w:val="28"/>
          <w:szCs w:val="28"/>
        </w:rPr>
      </w:pPr>
      <w:r>
        <w:rPr>
          <w:sz w:val="28"/>
          <w:szCs w:val="28"/>
        </w:rPr>
        <w:t xml:space="preserve">Contrario a lo anterior, </w:t>
      </w:r>
      <w:r w:rsidR="009C4FAE" w:rsidRPr="009C4FAE">
        <w:rPr>
          <w:sz w:val="28"/>
          <w:szCs w:val="28"/>
        </w:rPr>
        <w:t xml:space="preserve">en los esquemas procesales en los que rige la persuasión racional y la libertad probatoria, tales circunstancias </w:t>
      </w:r>
      <w:r w:rsidR="009C4FAE" w:rsidRPr="009C4FAE">
        <w:rPr>
          <w:i/>
          <w:sz w:val="28"/>
          <w:szCs w:val="28"/>
        </w:rPr>
        <w:t>per se</w:t>
      </w:r>
      <w:r w:rsidR="009C4FAE" w:rsidRPr="009C4FAE">
        <w:rPr>
          <w:sz w:val="28"/>
          <w:szCs w:val="28"/>
        </w:rPr>
        <w:t xml:space="preserve"> no inciden para descalificar </w:t>
      </w:r>
      <w:r>
        <w:rPr>
          <w:sz w:val="28"/>
          <w:szCs w:val="28"/>
        </w:rPr>
        <w:t xml:space="preserve">o recelar </w:t>
      </w:r>
      <w:r w:rsidR="009C4FAE" w:rsidRPr="009C4FAE">
        <w:rPr>
          <w:sz w:val="28"/>
          <w:szCs w:val="28"/>
        </w:rPr>
        <w:t xml:space="preserve">de buenas a primera de lo dicho por parte de un testigo único, porque lo atestado en tales condiciones por el testigo debe ser </w:t>
      </w:r>
      <w:r w:rsidR="009C4FAE" w:rsidRPr="009C4FAE">
        <w:rPr>
          <w:sz w:val="28"/>
          <w:szCs w:val="28"/>
        </w:rPr>
        <w:lastRenderedPageBreak/>
        <w:t xml:space="preserve">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 </w:t>
      </w:r>
      <w:r w:rsidR="00196B57">
        <w:rPr>
          <w:sz w:val="28"/>
          <w:szCs w:val="28"/>
        </w:rPr>
        <w:t xml:space="preserve">Y </w:t>
      </w:r>
      <w:r w:rsidR="009C4FAE" w:rsidRPr="009C4FAE">
        <w:rPr>
          <w:sz w:val="28"/>
          <w:szCs w:val="28"/>
        </w:rPr>
        <w:t xml:space="preserve">una vez superado ese rigor, el fallador de instancia puede proferir un fallo de condena, siempre y cuando llegue a la absoluta convicción que al testigo se le debe conceder credibilidad a sus dichos. </w:t>
      </w:r>
    </w:p>
    <w:p w:rsidR="009C4FAE" w:rsidRPr="009C4FAE" w:rsidRDefault="009C4FAE" w:rsidP="00496017">
      <w:pPr>
        <w:pStyle w:val="Sinespaciado"/>
        <w:spacing w:line="276" w:lineRule="auto"/>
        <w:jc w:val="both"/>
        <w:rPr>
          <w:sz w:val="28"/>
          <w:szCs w:val="28"/>
        </w:rPr>
      </w:pPr>
    </w:p>
    <w:p w:rsidR="009C4FAE" w:rsidRPr="009C4FAE" w:rsidRDefault="009C4FAE" w:rsidP="00496017">
      <w:pPr>
        <w:pStyle w:val="Sinespaciado"/>
        <w:spacing w:line="276" w:lineRule="auto"/>
        <w:jc w:val="both"/>
        <w:rPr>
          <w:sz w:val="28"/>
          <w:szCs w:val="28"/>
        </w:rPr>
      </w:pPr>
      <w:r w:rsidRPr="009C4FAE">
        <w:rPr>
          <w:sz w:val="28"/>
          <w:szCs w:val="28"/>
        </w:rPr>
        <w:t>Frente a lo anterior, respecto de los criterios que deben ser tenidos en cuenta para apreciar una prueba testimonial única, tenemos que la línea jurisprudencial trazada de vieja data por la Sala de Casación Penal de la Corte Suprema de Justicia</w:t>
      </w:r>
      <w:r w:rsidRPr="009C4FAE">
        <w:rPr>
          <w:rStyle w:val="Refdenotaalpie"/>
          <w:sz w:val="28"/>
          <w:szCs w:val="28"/>
        </w:rPr>
        <w:footnoteReference w:id="3"/>
      </w:r>
      <w:r w:rsidRPr="009C4FAE">
        <w:rPr>
          <w:sz w:val="28"/>
          <w:szCs w:val="28"/>
        </w:rPr>
        <w:t>, ha sido del siguiente sentido:</w:t>
      </w:r>
    </w:p>
    <w:p w:rsidR="009C4FAE" w:rsidRPr="00493FAC" w:rsidRDefault="009C4FAE" w:rsidP="00496017">
      <w:pPr>
        <w:pStyle w:val="Sinespaciado"/>
        <w:spacing w:line="276" w:lineRule="auto"/>
        <w:jc w:val="both"/>
        <w:rPr>
          <w:sz w:val="28"/>
          <w:szCs w:val="28"/>
        </w:rPr>
      </w:pPr>
    </w:p>
    <w:p w:rsidR="009C4FAE" w:rsidRPr="00FA2814" w:rsidRDefault="009C4FAE" w:rsidP="00B42AFD">
      <w:pPr>
        <w:ind w:left="567" w:right="902"/>
        <w:jc w:val="both"/>
        <w:rPr>
          <w:sz w:val="24"/>
          <w:szCs w:val="24"/>
        </w:rPr>
      </w:pPr>
      <w:r w:rsidRPr="00FA2814">
        <w:rPr>
          <w:sz w:val="24"/>
          <w:szCs w:val="24"/>
        </w:rPr>
        <w:t>“El testimonio único purgado de sus posibles vicios, defectos o deficiencias, puede y debe ser mejor que varios ajenos a esta purificación. El legislador, y también la doctrina, ha abandonado aquello de tesis unus, tesis nulus. La declaración del ofendido tampoco tiene un definitivo y apriorístico demérito. Si así fuera, la sana crítica del testimonio, que por la variada ciencia que incorpora a la misma y mediante la cual es dable deducir cuándo se miente y cuándo se dice la verdad, tendría validez pero siempre y cuando no se tratase de testimonio de persona interesada o en solitario. Estos son circunstanciales obstáculos, pero superables; son motivo de recelo que obligan a profundizar más en la investigación o en el estudio de declaraciones tales, pero nunca pueden llevar al principio de tenerse en menor estima y de no alcanzar nunca el beneficio de se</w:t>
      </w:r>
      <w:r w:rsidR="00B42AFD">
        <w:rPr>
          <w:sz w:val="24"/>
          <w:szCs w:val="24"/>
        </w:rPr>
        <w:t>r apoyo de un fallo de condena…</w:t>
      </w:r>
      <w:r w:rsidRPr="00FA2814">
        <w:rPr>
          <w:sz w:val="24"/>
          <w:szCs w:val="24"/>
        </w:rPr>
        <w:t>”</w:t>
      </w:r>
      <w:r w:rsidRPr="00FA2814">
        <w:rPr>
          <w:rStyle w:val="Refdenotaalpie"/>
          <w:sz w:val="24"/>
          <w:szCs w:val="24"/>
        </w:rPr>
        <w:footnoteReference w:id="4"/>
      </w:r>
      <w:r w:rsidRPr="00FA2814">
        <w:rPr>
          <w:sz w:val="24"/>
          <w:szCs w:val="24"/>
        </w:rPr>
        <w:t xml:space="preserve">. </w:t>
      </w:r>
    </w:p>
    <w:p w:rsidR="009C4FAE" w:rsidRDefault="009C4FAE" w:rsidP="00496017">
      <w:pPr>
        <w:spacing w:line="276" w:lineRule="auto"/>
        <w:jc w:val="both"/>
      </w:pPr>
    </w:p>
    <w:p w:rsidR="009C4FAE" w:rsidRDefault="009C4FAE" w:rsidP="00496017">
      <w:pPr>
        <w:spacing w:line="276" w:lineRule="auto"/>
        <w:jc w:val="both"/>
      </w:pPr>
      <w:r w:rsidRPr="009C4FAE">
        <w:t>Al aplicar lo anterior al caso en estudio,</w:t>
      </w:r>
      <w:r>
        <w:t xml:space="preserve"> vemos que si bien es cierto, como ya se</w:t>
      </w:r>
      <w:r w:rsidR="00B42AFD">
        <w:t xml:space="preserve"> ha</w:t>
      </w:r>
      <w:r>
        <w:t xml:space="preserve"> dicho con antelación, que en el proceso no existen pruebas directas que apalanquen lo declarado por </w:t>
      </w:r>
      <w:r w:rsidRPr="009C4FAE">
        <w:t>CRISTIAN DAVID ÁLZATE ARCILA</w:t>
      </w:r>
      <w:r>
        <w:t>, de igual manera al confrontar sus dichos con el resto del acervo probatorio, a</w:t>
      </w:r>
      <w:r w:rsidR="003430D1">
        <w:t xml:space="preserve"> juicio </w:t>
      </w:r>
      <w:r w:rsidR="003430D1">
        <w:lastRenderedPageBreak/>
        <w:t xml:space="preserve">de la Sala si existen </w:t>
      </w:r>
      <w:r>
        <w:t xml:space="preserve">pruebas que de manera indirecta corroborarían </w:t>
      </w:r>
      <w:r w:rsidR="00BE1E45">
        <w:t>lo atestado por el testigo de marras</w:t>
      </w:r>
      <w:r w:rsidR="00A22DE7">
        <w:rPr>
          <w:rStyle w:val="Refdenotaalpie"/>
        </w:rPr>
        <w:footnoteReference w:id="5"/>
      </w:r>
      <w:r w:rsidR="00BE1E45">
        <w:t>, por lo siguiente:</w:t>
      </w:r>
    </w:p>
    <w:p w:rsidR="00BE1E45" w:rsidRDefault="00BE1E45" w:rsidP="00496017">
      <w:pPr>
        <w:spacing w:line="276" w:lineRule="auto"/>
        <w:jc w:val="both"/>
      </w:pPr>
    </w:p>
    <w:p w:rsidR="00DD3EE7" w:rsidRDefault="00BE1E45" w:rsidP="00496017">
      <w:pPr>
        <w:pStyle w:val="Prrafodelista"/>
        <w:numPr>
          <w:ilvl w:val="0"/>
          <w:numId w:val="9"/>
        </w:numPr>
        <w:spacing w:line="276" w:lineRule="auto"/>
        <w:ind w:left="360"/>
        <w:jc w:val="both"/>
      </w:pPr>
      <w:r>
        <w:t xml:space="preserve">Está demostrado que entre el testigo </w:t>
      </w:r>
      <w:r w:rsidRPr="00BE1E45">
        <w:t>CRISTIAN DAVID ÁLZATE ARCILA</w:t>
      </w:r>
      <w:r>
        <w:t xml:space="preserve"> y el Procesado</w:t>
      </w:r>
      <w:r w:rsidRPr="00BE1E45">
        <w:t xml:space="preserve"> SIMÓN ANDRÉS ORREGO GALVIS</w:t>
      </w:r>
      <w:r>
        <w:t xml:space="preserve"> </w:t>
      </w:r>
      <w:r w:rsidR="00D5774F">
        <w:t>existió</w:t>
      </w:r>
      <w:r>
        <w:t xml:space="preserve"> una especie de relación de parentesco </w:t>
      </w:r>
      <w:r w:rsidR="000B5119">
        <w:t>por</w:t>
      </w:r>
      <w:r>
        <w:t xml:space="preserve"> afinidad, debido a que el último de los aludidos </w:t>
      </w:r>
      <w:r w:rsidR="00D5774F">
        <w:t>convivió</w:t>
      </w:r>
      <w:r>
        <w:t xml:space="preserve"> maritalmente con una hermana de </w:t>
      </w:r>
      <w:r w:rsidRPr="00BE1E45">
        <w:t>ÁLZATE ARCILA</w:t>
      </w:r>
      <w:r>
        <w:t xml:space="preserve">, con la cual procreó una infante. </w:t>
      </w:r>
      <w:r w:rsidR="00D5774F">
        <w:t>Asimismo en el proceso no existe prueba alguna que demuestre que entre CRISTIAN DAVID ÁLZATE y SIMÓN ANDRÉS ORREGO existieran discrepancias, controversias, rencores o disputas, que a modo de motivos fundados incidieran para que el primero de los antes aludido</w:t>
      </w:r>
      <w:r w:rsidR="000B5119">
        <w:t>s</w:t>
      </w:r>
      <w:r w:rsidR="00D5774F">
        <w:t xml:space="preserve"> procedería a calumniar o incriminar al otro sobre acontecimientos en los que no tuviera arte ni parte</w:t>
      </w:r>
      <w:r w:rsidR="00392283">
        <w:t xml:space="preserve">, </w:t>
      </w:r>
      <w:r w:rsidR="00836BAD">
        <w:t>máxime</w:t>
      </w:r>
      <w:r w:rsidR="00392283">
        <w:t xml:space="preserve"> </w:t>
      </w:r>
      <w:r w:rsidR="00A22DE7">
        <w:t xml:space="preserve">cuando </w:t>
      </w:r>
      <w:r w:rsidR="00392283" w:rsidRPr="00392283">
        <w:t>CRISTIAN DAVID ÁLZATE</w:t>
      </w:r>
      <w:r w:rsidR="00392283">
        <w:t xml:space="preserve"> con sus declaraciones </w:t>
      </w:r>
      <w:r w:rsidR="003F3CB5">
        <w:t xml:space="preserve">prácticamente </w:t>
      </w:r>
      <w:r w:rsidR="00392283">
        <w:t xml:space="preserve">se </w:t>
      </w:r>
      <w:r w:rsidR="003F3CB5">
        <w:t>está</w:t>
      </w:r>
      <w:r w:rsidR="00392283">
        <w:t xml:space="preserve"> inculpando así mismo al admitir que acolitó el hurto que se iba a perpetrar en el apartamento de </w:t>
      </w:r>
      <w:r w:rsidR="00D5774F">
        <w:t xml:space="preserve"> </w:t>
      </w:r>
      <w:r w:rsidR="00392283" w:rsidRPr="00392283">
        <w:t>JOSÉ OLIMPO MARÍN</w:t>
      </w:r>
      <w:r w:rsidR="00392283">
        <w:t>.</w:t>
      </w:r>
      <w:r w:rsidR="00392283" w:rsidRPr="00392283">
        <w:t xml:space="preserve"> </w:t>
      </w:r>
    </w:p>
    <w:p w:rsidR="00D5774F" w:rsidRDefault="00392283" w:rsidP="00496017">
      <w:pPr>
        <w:spacing w:line="276" w:lineRule="auto"/>
        <w:ind w:left="360"/>
        <w:jc w:val="both"/>
      </w:pPr>
      <w:r>
        <w:t>Es más, de un análisis de lo atestado por los policiales JOHNNY ANDRÉS MORENO y LEONARDO MUNERA RODRÍGUEZ, se desprende que fue el propio</w:t>
      </w:r>
      <w:r w:rsidRPr="00392283">
        <w:t xml:space="preserve"> CRISTIAN DAVID ÁLZATE</w:t>
      </w:r>
      <w:r>
        <w:t xml:space="preserve"> quien de manera autónoma y unilateral contactó a las autoridades con el propósito de esclarecer los hechos, debido a que como consecuencia de la «</w:t>
      </w:r>
      <w:r w:rsidRPr="00DD3EE7">
        <w:rPr>
          <w:i/>
        </w:rPr>
        <w:t>especial amistad»</w:t>
      </w:r>
      <w:r>
        <w:t xml:space="preserve"> que sostenía con el óbito, se sospechaba que Él </w:t>
      </w:r>
      <w:r w:rsidR="003F3CB5">
        <w:t>tuviera algo que ver con su asesinato</w:t>
      </w:r>
      <w:r w:rsidR="000B5119">
        <w:t>, como bien lo hizo saber el testigo JAVIER MARÍN CALDERÓN</w:t>
      </w:r>
      <w:r w:rsidR="00A22DE7">
        <w:t xml:space="preserve">, quien adujo que en un principio estuvo sospechando de la participación de </w:t>
      </w:r>
      <w:r w:rsidR="00A22DE7" w:rsidRPr="00A22DE7">
        <w:t>CRISTIAN DAVID ÁLZATE</w:t>
      </w:r>
      <w:r w:rsidR="00A22DE7">
        <w:t xml:space="preserve"> en el robo y homicidio, porque ese fulano sostenía una relación sentimental con el óbito, quien era remunerado por sus </w:t>
      </w:r>
      <w:r w:rsidR="00A22DE7">
        <w:rPr>
          <w:i/>
        </w:rPr>
        <w:t>favores</w:t>
      </w:r>
      <w:r w:rsidR="003F3CB5">
        <w:t>.</w:t>
      </w:r>
      <w:r w:rsidRPr="00DD3EE7">
        <w:rPr>
          <w:i/>
        </w:rPr>
        <w:t xml:space="preserve"> </w:t>
      </w:r>
      <w:r>
        <w:t xml:space="preserve"> </w:t>
      </w:r>
    </w:p>
    <w:p w:rsidR="00D5774F" w:rsidRDefault="00D5774F" w:rsidP="00496017">
      <w:pPr>
        <w:spacing w:line="276" w:lineRule="auto"/>
        <w:jc w:val="both"/>
      </w:pPr>
    </w:p>
    <w:p w:rsidR="00AF3A85" w:rsidRDefault="00866BE7" w:rsidP="00496017">
      <w:pPr>
        <w:pStyle w:val="Prrafodelista"/>
        <w:numPr>
          <w:ilvl w:val="0"/>
          <w:numId w:val="9"/>
        </w:numPr>
        <w:spacing w:line="276" w:lineRule="auto"/>
        <w:ind w:left="360"/>
        <w:jc w:val="both"/>
      </w:pPr>
      <w:r>
        <w:t xml:space="preserve">Las pruebas habidas en el proceso nos enseñan que las personas que asesinaron a </w:t>
      </w:r>
      <w:r w:rsidRPr="00866BE7">
        <w:t>JOSÉ OLIMPO MARÍN</w:t>
      </w:r>
      <w:r>
        <w:t xml:space="preserve"> no se </w:t>
      </w:r>
      <w:r>
        <w:lastRenderedPageBreak/>
        <w:t xml:space="preserve">valieron de la violencia para poder ingresar al sitio en donde él residía, como bien lo atestiguaron los policiales CAMILO BETANCUR y JORGE IVÁN PANTOJA, quienes al inspeccionar el sitio de los hechos pudieron constatar que las cerraduras de la puerta principal no habían sido forzadas ni violentadas. Lo dicho por esos testigos apalanca lo expuesto por </w:t>
      </w:r>
      <w:r w:rsidR="00D5774F" w:rsidRPr="00D5774F">
        <w:t>CRISTIAN DAVID ÁLZATE</w:t>
      </w:r>
      <w:r>
        <w:t xml:space="preserve">, </w:t>
      </w:r>
      <w:r w:rsidR="00A22DE7">
        <w:t>el cual</w:t>
      </w:r>
      <w:r>
        <w:t xml:space="preserve"> adujo </w:t>
      </w:r>
      <w:r w:rsidR="00D5774F">
        <w:t xml:space="preserve">que Ellos pudieron acceder al apartamento </w:t>
      </w:r>
      <w:r w:rsidR="00AF3A85">
        <w:t xml:space="preserve">en </w:t>
      </w:r>
      <w:r w:rsidR="00D5774F">
        <w:t xml:space="preserve">donde residía </w:t>
      </w:r>
      <w:r w:rsidR="00D5774F" w:rsidRPr="00D5774F">
        <w:t>JOSÉ OLIMPO MARÍN</w:t>
      </w:r>
      <w:r>
        <w:rPr>
          <w:rStyle w:val="Refdenotaalpie"/>
        </w:rPr>
        <w:footnoteReference w:id="6"/>
      </w:r>
      <w:r>
        <w:t>, como consecuencia de «</w:t>
      </w:r>
      <w:r w:rsidRPr="00DD3EE7">
        <w:rPr>
          <w:i/>
        </w:rPr>
        <w:t xml:space="preserve">la especial relación de amistad habida entre </w:t>
      </w:r>
      <w:r w:rsidR="00AF3A85" w:rsidRPr="00DD3EE7">
        <w:rPr>
          <w:i/>
        </w:rPr>
        <w:t>él y</w:t>
      </w:r>
      <w:r w:rsidR="00AF3A85" w:rsidRPr="00AF3A85">
        <w:t xml:space="preserve"> </w:t>
      </w:r>
      <w:r w:rsidR="00AF3A85" w:rsidRPr="00DD3EE7">
        <w:rPr>
          <w:i/>
        </w:rPr>
        <w:t>JOSÉ OLIMPO MARÍN</w:t>
      </w:r>
      <w:r w:rsidRPr="00DD3EE7">
        <w:rPr>
          <w:i/>
        </w:rPr>
        <w:t>»</w:t>
      </w:r>
      <w:r>
        <w:t>, quien al percatarse de la presencia de su «</w:t>
      </w:r>
      <w:r w:rsidRPr="00DD3EE7">
        <w:rPr>
          <w:i/>
        </w:rPr>
        <w:t>amig</w:t>
      </w:r>
      <w:r w:rsidR="00A22DE7">
        <w:rPr>
          <w:i/>
        </w:rPr>
        <w:t>o</w:t>
      </w:r>
      <w:r w:rsidRPr="00DD3EE7">
        <w:rPr>
          <w:i/>
        </w:rPr>
        <w:t xml:space="preserve"> especial», </w:t>
      </w:r>
      <w:r>
        <w:t xml:space="preserve">procedió a lanzarle las llaves con las que abrieron las puertas del sitio en donde el hoy difunto moraba. </w:t>
      </w:r>
    </w:p>
    <w:p w:rsidR="00AF3A85" w:rsidRDefault="00AF3A85" w:rsidP="00496017">
      <w:pPr>
        <w:spacing w:line="276" w:lineRule="auto"/>
        <w:jc w:val="both"/>
      </w:pPr>
    </w:p>
    <w:p w:rsidR="00AF3A85" w:rsidRDefault="00AF3A85" w:rsidP="00496017">
      <w:pPr>
        <w:pStyle w:val="Prrafodelista"/>
        <w:numPr>
          <w:ilvl w:val="0"/>
          <w:numId w:val="9"/>
        </w:numPr>
        <w:spacing w:line="276" w:lineRule="auto"/>
        <w:ind w:left="360"/>
        <w:jc w:val="both"/>
      </w:pPr>
      <w:r>
        <w:t xml:space="preserve">El testigo </w:t>
      </w:r>
      <w:r w:rsidRPr="00AF3A85">
        <w:t>CRISTIAN DAVID ÁLZATE</w:t>
      </w:r>
      <w:r w:rsidR="00D5774F">
        <w:t xml:space="preserve"> </w:t>
      </w:r>
      <w:r>
        <w:t>asegur</w:t>
      </w:r>
      <w:r w:rsidR="00A22DE7">
        <w:t>ó</w:t>
      </w:r>
      <w:r>
        <w:t xml:space="preserve"> que después que ocurrieron los hechos, a su casa llegó en un taxi </w:t>
      </w:r>
      <w:r w:rsidRPr="00AF3A85">
        <w:t>SIMÓN ANDRÉS ORREGO</w:t>
      </w:r>
      <w:r>
        <w:t xml:space="preserve">, quien le exhibió unas bolsas de la basura en las cuales se encontraba el botín de lo hurtado, y le admitió que había matado a </w:t>
      </w:r>
      <w:r w:rsidRPr="00AF3A85">
        <w:t>JOSÉ OLIMPO MARÍN</w:t>
      </w:r>
      <w:r>
        <w:t xml:space="preserve">. Además, el testigo adujo que con posterioridad vio a </w:t>
      </w:r>
      <w:r w:rsidRPr="00AF3A85">
        <w:t>SIMÓN ANDRÉS ORREGO</w:t>
      </w:r>
      <w:r>
        <w:t xml:space="preserve"> vistiendo unas prendas de vestir del óbito. </w:t>
      </w:r>
      <w:r w:rsidR="00D5774F">
        <w:t xml:space="preserve"> </w:t>
      </w:r>
    </w:p>
    <w:p w:rsidR="00BE1E45" w:rsidRDefault="00AF3A85" w:rsidP="00496017">
      <w:pPr>
        <w:spacing w:line="276" w:lineRule="auto"/>
        <w:ind w:left="360"/>
        <w:jc w:val="both"/>
      </w:pPr>
      <w:r>
        <w:t xml:space="preserve">Lo declarado en tales términos por el testigo de marras, de una u otra forma obtiene eco en las declaraciones de los policiales </w:t>
      </w:r>
      <w:r w:rsidR="00BE1E45">
        <w:t xml:space="preserve"> </w:t>
      </w:r>
      <w:r w:rsidRPr="00AF3A85">
        <w:t>CAMILO BETANCUR y JORGE IVÁN PANTOJA</w:t>
      </w:r>
      <w:r>
        <w:t>, quienes aseguraron que el sitio en donde ocurrieron los hechos se encontraba en desorden y revolcado</w:t>
      </w:r>
      <w:r w:rsidR="002D2069">
        <w:t xml:space="preserve">. A lo cual se le debe sumar lo testificado por JAVIER MARÍN CALDERÓN, fraterno del occiso, quien expuso que a su hermano lo mataron para robarle electrodomésticos, prendas de vestir y otros enseres, los cuales </w:t>
      </w:r>
      <w:r w:rsidR="00D1577D">
        <w:t>avaluó</w:t>
      </w:r>
      <w:r w:rsidR="002D2069">
        <w:t xml:space="preserve"> en la suma de $6.000.000. </w:t>
      </w:r>
    </w:p>
    <w:p w:rsidR="003F3CB5" w:rsidRDefault="003F3CB5" w:rsidP="00496017">
      <w:pPr>
        <w:spacing w:line="276" w:lineRule="auto"/>
        <w:jc w:val="both"/>
      </w:pPr>
    </w:p>
    <w:p w:rsidR="00DD3EE7" w:rsidRPr="00DD3EE7" w:rsidRDefault="003F3CB5" w:rsidP="00496017">
      <w:pPr>
        <w:pStyle w:val="Prrafodelista"/>
        <w:numPr>
          <w:ilvl w:val="0"/>
          <w:numId w:val="9"/>
        </w:numPr>
        <w:spacing w:line="276" w:lineRule="auto"/>
        <w:ind w:left="360"/>
        <w:jc w:val="both"/>
        <w:rPr>
          <w:rFonts w:cs="Microsoft Sans Serif"/>
          <w:bCs/>
        </w:rPr>
      </w:pPr>
      <w:r>
        <w:t>Según</w:t>
      </w:r>
      <w:r w:rsidR="00B42AFD">
        <w:t xml:space="preserve"> se</w:t>
      </w:r>
      <w:r>
        <w:t xml:space="preserve"> desprende de los hallazgos encontrados en la humanidad del occiso por parte del perito JORGE FEDERICO GARTNER VARGAS, </w:t>
      </w:r>
      <w:r w:rsidR="000B5119">
        <w:t xml:space="preserve">se tiene que </w:t>
      </w:r>
      <w:r>
        <w:t xml:space="preserve">las causas del deceso del óbito se debieron al </w:t>
      </w:r>
      <w:r w:rsidRPr="00DD3EE7">
        <w:rPr>
          <w:rFonts w:cs="Microsoft Sans Serif"/>
          <w:bCs/>
          <w:i/>
        </w:rPr>
        <w:t>shock hipovolémico</w:t>
      </w:r>
      <w:r w:rsidRPr="00DD3EE7">
        <w:rPr>
          <w:rFonts w:cs="Microsoft Sans Serif"/>
          <w:bCs/>
        </w:rPr>
        <w:t xml:space="preserve"> que tuvo como consecuencia de las 38 puñaladas que </w:t>
      </w:r>
      <w:r w:rsidR="00D1577D">
        <w:rPr>
          <w:rFonts w:cs="Microsoft Sans Serif"/>
          <w:bCs/>
        </w:rPr>
        <w:t xml:space="preserve">en diferentes partes del </w:t>
      </w:r>
      <w:r w:rsidR="00D1577D" w:rsidRPr="00DD3EE7">
        <w:rPr>
          <w:rFonts w:cs="Microsoft Sans Serif"/>
          <w:bCs/>
        </w:rPr>
        <w:t xml:space="preserve">cuerpo </w:t>
      </w:r>
      <w:r w:rsidRPr="00DD3EE7">
        <w:rPr>
          <w:rFonts w:cs="Microsoft Sans Serif"/>
          <w:bCs/>
        </w:rPr>
        <w:t xml:space="preserve">le propinaron con un arma blanca, las cuales </w:t>
      </w:r>
      <w:r w:rsidRPr="00DD3EE7">
        <w:rPr>
          <w:rFonts w:cs="Microsoft Sans Serif"/>
          <w:bCs/>
        </w:rPr>
        <w:lastRenderedPageBreak/>
        <w:t xml:space="preserve">afectaron </w:t>
      </w:r>
      <w:r w:rsidR="000B5119" w:rsidRPr="00DD3EE7">
        <w:rPr>
          <w:rFonts w:cs="Microsoft Sans Serif"/>
          <w:bCs/>
        </w:rPr>
        <w:t xml:space="preserve">varios </w:t>
      </w:r>
      <w:r w:rsidRPr="00DD3EE7">
        <w:rPr>
          <w:rFonts w:cs="Microsoft Sans Serif"/>
          <w:bCs/>
        </w:rPr>
        <w:t xml:space="preserve">órganos vitales. Ahora, si lo dicho por el perito respecto de la naturaleza del arma homicida, la cual se trató de un </w:t>
      </w:r>
      <w:r w:rsidR="000B5119" w:rsidRPr="00DD3EE7">
        <w:rPr>
          <w:rFonts w:cs="Microsoft Sans Serif"/>
          <w:bCs/>
        </w:rPr>
        <w:t xml:space="preserve">arma </w:t>
      </w:r>
      <w:r w:rsidRPr="00DD3EE7">
        <w:rPr>
          <w:rFonts w:cs="Microsoft Sans Serif"/>
          <w:bCs/>
        </w:rPr>
        <w:t xml:space="preserve">cortopunzante, lo cotejamos con las atestaciones del testigo CRISTIAN DAVID ÁLZATE, de cuyos dichos se desprende que </w:t>
      </w:r>
      <w:r w:rsidR="00A22DE7" w:rsidRPr="00DD3EE7">
        <w:rPr>
          <w:rFonts w:cs="Microsoft Sans Serif"/>
          <w:bCs/>
        </w:rPr>
        <w:t xml:space="preserve">esa aciaga noche </w:t>
      </w:r>
      <w:r w:rsidRPr="00DD3EE7">
        <w:rPr>
          <w:rFonts w:cs="Microsoft Sans Serif"/>
          <w:bCs/>
        </w:rPr>
        <w:t>SIMÓN ANDRÉS ORREGO portaba un cuchillo</w:t>
      </w:r>
      <w:r w:rsidR="003F2245">
        <w:rPr>
          <w:rFonts w:cs="Microsoft Sans Serif"/>
          <w:bCs/>
        </w:rPr>
        <w:t xml:space="preserve"> con el que se enfrentó a </w:t>
      </w:r>
      <w:r w:rsidR="003F2245" w:rsidRPr="00DD3EE7">
        <w:rPr>
          <w:rFonts w:cs="Microsoft Sans Serif"/>
          <w:bCs/>
        </w:rPr>
        <w:t>JOSÉ OLIMPO MARÍN</w:t>
      </w:r>
      <w:r w:rsidRPr="00DD3EE7">
        <w:rPr>
          <w:rFonts w:cs="Microsoft Sans Serif"/>
          <w:bCs/>
        </w:rPr>
        <w:t xml:space="preserve">, </w:t>
      </w:r>
      <w:r w:rsidR="00A22DE7">
        <w:rPr>
          <w:rFonts w:cs="Microsoft Sans Serif"/>
          <w:bCs/>
        </w:rPr>
        <w:t xml:space="preserve">es lógico que </w:t>
      </w:r>
      <w:r w:rsidR="00D1577D">
        <w:rPr>
          <w:rFonts w:cs="Microsoft Sans Serif"/>
          <w:bCs/>
        </w:rPr>
        <w:t>existía</w:t>
      </w:r>
      <w:r w:rsidR="000B5119" w:rsidRPr="00DD3EE7">
        <w:rPr>
          <w:rFonts w:cs="Microsoft Sans Serif"/>
          <w:bCs/>
        </w:rPr>
        <w:t xml:space="preserve"> la posibilidad consistente en que efectivamente </w:t>
      </w:r>
      <w:r w:rsidR="00B47347">
        <w:rPr>
          <w:rFonts w:cs="Microsoft Sans Serif"/>
          <w:bCs/>
        </w:rPr>
        <w:t>esa</w:t>
      </w:r>
      <w:r w:rsidR="000B5119" w:rsidRPr="00DD3EE7">
        <w:rPr>
          <w:rFonts w:cs="Microsoft Sans Serif"/>
          <w:bCs/>
        </w:rPr>
        <w:t xml:space="preserve"> arma blanca que portaba el Procesado haya sido el instrumento utilizado como herramienta para segarle la vida a JOSÉ OLIMPO MARÍN</w:t>
      </w:r>
      <w:r w:rsidR="000A48C0">
        <w:rPr>
          <w:rStyle w:val="Refdenotaalpie"/>
          <w:rFonts w:cs="Microsoft Sans Serif"/>
          <w:bCs/>
        </w:rPr>
        <w:footnoteReference w:id="7"/>
      </w:r>
      <w:r w:rsidR="000B5119" w:rsidRPr="00DD3EE7">
        <w:rPr>
          <w:rFonts w:cs="Microsoft Sans Serif"/>
          <w:bCs/>
        </w:rPr>
        <w:t>.</w:t>
      </w:r>
      <w:r w:rsidRPr="00DD3EE7">
        <w:rPr>
          <w:rFonts w:cs="Microsoft Sans Serif"/>
          <w:bCs/>
        </w:rPr>
        <w:t xml:space="preserve"> </w:t>
      </w:r>
    </w:p>
    <w:p w:rsidR="00DD3EE7" w:rsidRDefault="00DD3EE7" w:rsidP="00496017">
      <w:pPr>
        <w:spacing w:line="276" w:lineRule="auto"/>
        <w:jc w:val="both"/>
        <w:rPr>
          <w:rFonts w:cs="Microsoft Sans Serif"/>
          <w:bCs/>
        </w:rPr>
      </w:pPr>
    </w:p>
    <w:p w:rsidR="007857BB" w:rsidRDefault="007857BB" w:rsidP="00496017">
      <w:pPr>
        <w:spacing w:line="276" w:lineRule="auto"/>
        <w:jc w:val="both"/>
        <w:rPr>
          <w:rFonts w:cs="Microsoft Sans Serif"/>
          <w:bCs/>
        </w:rPr>
      </w:pPr>
      <w:r>
        <w:rPr>
          <w:rFonts w:cs="Microsoft Sans Serif"/>
          <w:bCs/>
        </w:rPr>
        <w:t xml:space="preserve">Ahora bien, lo anterior en momento alguno quiere decir que la Sala este aceptando que </w:t>
      </w:r>
      <w:r w:rsidR="00B47347">
        <w:rPr>
          <w:rFonts w:cs="Microsoft Sans Serif"/>
          <w:bCs/>
        </w:rPr>
        <w:t xml:space="preserve">de manera integral </w:t>
      </w:r>
      <w:r>
        <w:rPr>
          <w:rFonts w:cs="Microsoft Sans Serif"/>
          <w:bCs/>
        </w:rPr>
        <w:t>se le deb</w:t>
      </w:r>
      <w:r w:rsidR="00B47347">
        <w:rPr>
          <w:rFonts w:cs="Microsoft Sans Serif"/>
          <w:bCs/>
        </w:rPr>
        <w:t>a</w:t>
      </w:r>
      <w:r>
        <w:rPr>
          <w:rFonts w:cs="Microsoft Sans Serif"/>
          <w:bCs/>
        </w:rPr>
        <w:t xml:space="preserve"> conceder </w:t>
      </w:r>
      <w:r w:rsidR="000A48C0">
        <w:rPr>
          <w:rFonts w:cs="Microsoft Sans Serif"/>
          <w:bCs/>
        </w:rPr>
        <w:t xml:space="preserve">total y </w:t>
      </w:r>
      <w:r w:rsidR="00B47347">
        <w:rPr>
          <w:rFonts w:cs="Microsoft Sans Serif"/>
          <w:bCs/>
        </w:rPr>
        <w:t>absoluta</w:t>
      </w:r>
      <w:r>
        <w:rPr>
          <w:rFonts w:cs="Microsoft Sans Serif"/>
          <w:bCs/>
        </w:rPr>
        <w:t xml:space="preserve"> credibilidad a las </w:t>
      </w:r>
      <w:r w:rsidR="00B47347">
        <w:rPr>
          <w:rFonts w:cs="Microsoft Sans Serif"/>
          <w:bCs/>
        </w:rPr>
        <w:t>declaraciones</w:t>
      </w:r>
      <w:r>
        <w:rPr>
          <w:rFonts w:cs="Microsoft Sans Serif"/>
          <w:bCs/>
        </w:rPr>
        <w:t xml:space="preserve"> rendidas por </w:t>
      </w:r>
      <w:r w:rsidRPr="007857BB">
        <w:rPr>
          <w:rFonts w:cs="Microsoft Sans Serif"/>
          <w:bCs/>
        </w:rPr>
        <w:t>CRISTIAN DAVID ÁLZATE</w:t>
      </w:r>
      <w:r>
        <w:rPr>
          <w:rFonts w:cs="Microsoft Sans Serif"/>
          <w:bCs/>
        </w:rPr>
        <w:t xml:space="preserve">, lo cual no es cierto, porque si analizamos </w:t>
      </w:r>
      <w:r w:rsidR="00B47347">
        <w:rPr>
          <w:rFonts w:cs="Microsoft Sans Serif"/>
          <w:bCs/>
        </w:rPr>
        <w:t xml:space="preserve">más a fondo sus atestaciones se puede concluir que el testigo de marras no ha dicho toda la verdad y que solo ha declarado lo que le convenía o favorecía para </w:t>
      </w:r>
      <w:r w:rsidR="00836BAD">
        <w:rPr>
          <w:rFonts w:cs="Microsoft Sans Serif"/>
          <w:bCs/>
        </w:rPr>
        <w:t>así</w:t>
      </w:r>
      <w:r w:rsidR="00B42AFD">
        <w:rPr>
          <w:rFonts w:cs="Microsoft Sans Serif"/>
          <w:bCs/>
        </w:rPr>
        <w:t xml:space="preserve"> hacerle el esg</w:t>
      </w:r>
      <w:r w:rsidR="00B47347">
        <w:rPr>
          <w:rFonts w:cs="Microsoft Sans Serif"/>
          <w:bCs/>
        </w:rPr>
        <w:t xml:space="preserve">uince y morigerar su participación en la comisión de los hechos, en especial respecto de aquellos que de manera específica tenían que ver con el asesinato a puñaladas de </w:t>
      </w:r>
      <w:r w:rsidR="00B47347" w:rsidRPr="00B47347">
        <w:rPr>
          <w:rFonts w:cs="Microsoft Sans Serif"/>
          <w:bCs/>
        </w:rPr>
        <w:t>JOSÉ OLIMPO MARÍN</w:t>
      </w:r>
      <w:r w:rsidR="00B47347">
        <w:rPr>
          <w:rFonts w:cs="Microsoft Sans Serif"/>
          <w:bCs/>
        </w:rPr>
        <w:t>.</w:t>
      </w:r>
    </w:p>
    <w:p w:rsidR="00B47347" w:rsidRDefault="00B47347" w:rsidP="00496017">
      <w:pPr>
        <w:spacing w:line="276" w:lineRule="auto"/>
        <w:jc w:val="both"/>
        <w:rPr>
          <w:rFonts w:cs="Microsoft Sans Serif"/>
          <w:bCs/>
        </w:rPr>
      </w:pPr>
    </w:p>
    <w:p w:rsidR="00CA74FD" w:rsidRDefault="00B47347" w:rsidP="00496017">
      <w:pPr>
        <w:spacing w:line="276" w:lineRule="auto"/>
        <w:jc w:val="both"/>
        <w:rPr>
          <w:rFonts w:cs="Microsoft Sans Serif"/>
          <w:bCs/>
        </w:rPr>
      </w:pPr>
      <w:r>
        <w:rPr>
          <w:rFonts w:cs="Microsoft Sans Serif"/>
          <w:bCs/>
        </w:rPr>
        <w:t xml:space="preserve">Para poder llegar a la anterior conclusión, </w:t>
      </w:r>
      <w:r w:rsidR="00CA74FD">
        <w:rPr>
          <w:rFonts w:cs="Microsoft Sans Serif"/>
          <w:bCs/>
        </w:rPr>
        <w:t xml:space="preserve">solo basta con analizar el testimonio absuelto por </w:t>
      </w:r>
      <w:r w:rsidR="00CA74FD" w:rsidRPr="00CA74FD">
        <w:rPr>
          <w:rFonts w:cs="Microsoft Sans Serif"/>
          <w:bCs/>
        </w:rPr>
        <w:t>CRISTIAN DAVID ÁLZATE</w:t>
      </w:r>
      <w:r w:rsidR="00CA74FD">
        <w:rPr>
          <w:rFonts w:cs="Microsoft Sans Serif"/>
          <w:bCs/>
        </w:rPr>
        <w:t>, del cual descolla lo siguiente:</w:t>
      </w:r>
    </w:p>
    <w:p w:rsidR="00CA74FD" w:rsidRDefault="00CA74FD" w:rsidP="00496017">
      <w:pPr>
        <w:spacing w:line="276" w:lineRule="auto"/>
        <w:jc w:val="both"/>
        <w:rPr>
          <w:rFonts w:cs="Microsoft Sans Serif"/>
          <w:bCs/>
        </w:rPr>
      </w:pPr>
    </w:p>
    <w:p w:rsidR="00B47347" w:rsidRPr="00CD1D21" w:rsidRDefault="00CA74FD" w:rsidP="00496017">
      <w:pPr>
        <w:pStyle w:val="Prrafodelista"/>
        <w:numPr>
          <w:ilvl w:val="0"/>
          <w:numId w:val="9"/>
        </w:numPr>
        <w:spacing w:line="276" w:lineRule="auto"/>
        <w:ind w:left="360"/>
        <w:jc w:val="both"/>
        <w:rPr>
          <w:rFonts w:cs="Microsoft Sans Serif"/>
          <w:bCs/>
        </w:rPr>
      </w:pPr>
      <w:r w:rsidRPr="00CD1D21">
        <w:rPr>
          <w:rFonts w:cs="Microsoft Sans Serif"/>
          <w:bCs/>
        </w:rPr>
        <w:t xml:space="preserve">El </w:t>
      </w:r>
      <w:r w:rsidR="00B47347" w:rsidRPr="00CD1D21">
        <w:rPr>
          <w:rFonts w:cs="Microsoft Sans Serif"/>
          <w:bCs/>
        </w:rPr>
        <w:t>testigo ad</w:t>
      </w:r>
      <w:r w:rsidR="000A48C0" w:rsidRPr="00CD1D21">
        <w:rPr>
          <w:rFonts w:cs="Microsoft Sans Serif"/>
          <w:bCs/>
        </w:rPr>
        <w:t>veró</w:t>
      </w:r>
      <w:r w:rsidR="00B47347" w:rsidRPr="00CD1D21">
        <w:rPr>
          <w:rFonts w:cs="Microsoft Sans Serif"/>
          <w:bCs/>
        </w:rPr>
        <w:t xml:space="preserve"> que se dejó seducir o convencer por SIMÓN ANDRÉS ORREGO GALVIS para ir al apartamento de JOSÉ OLIMPO MARÍN con la intención de hurtarle su dinero y demás pertenencias; pero vemos que el testigo para justificar su proceder adujo que procedió de esa forma porque se encontraba pasando po</w:t>
      </w:r>
      <w:r w:rsidR="000A48C0" w:rsidRPr="00CD1D21">
        <w:rPr>
          <w:rFonts w:cs="Microsoft Sans Serif"/>
          <w:bCs/>
        </w:rPr>
        <w:t>r una mala situación económica</w:t>
      </w:r>
      <w:r w:rsidR="003F2245">
        <w:rPr>
          <w:rFonts w:cs="Microsoft Sans Serif"/>
          <w:bCs/>
        </w:rPr>
        <w:t>, lo</w:t>
      </w:r>
      <w:r w:rsidR="000A48C0" w:rsidRPr="00CD1D21">
        <w:rPr>
          <w:rFonts w:cs="Microsoft Sans Serif"/>
          <w:bCs/>
        </w:rPr>
        <w:t xml:space="preserve"> que incidió para que accediera a las propuestas y convites que le hacía SIMÓN ANDRÉS ORREGO.</w:t>
      </w:r>
    </w:p>
    <w:p w:rsidR="00B47347" w:rsidRDefault="00B47347" w:rsidP="00F31ABC">
      <w:pPr>
        <w:spacing w:line="360" w:lineRule="auto"/>
        <w:jc w:val="both"/>
        <w:rPr>
          <w:rFonts w:cs="Microsoft Sans Serif"/>
          <w:bCs/>
        </w:rPr>
      </w:pPr>
    </w:p>
    <w:p w:rsidR="00B47347" w:rsidRDefault="00B5773D" w:rsidP="00496017">
      <w:pPr>
        <w:pStyle w:val="Prrafodelista"/>
        <w:numPr>
          <w:ilvl w:val="0"/>
          <w:numId w:val="9"/>
        </w:numPr>
        <w:spacing w:line="276" w:lineRule="auto"/>
        <w:ind w:left="360"/>
        <w:jc w:val="both"/>
        <w:rPr>
          <w:rFonts w:cs="Microsoft Sans Serif"/>
          <w:bCs/>
        </w:rPr>
      </w:pPr>
      <w:r w:rsidRPr="00CD1D21">
        <w:rPr>
          <w:rFonts w:cs="Microsoft Sans Serif"/>
          <w:bCs/>
        </w:rPr>
        <w:t>P</w:t>
      </w:r>
      <w:r w:rsidR="00B47347" w:rsidRPr="00CD1D21">
        <w:rPr>
          <w:rFonts w:cs="Microsoft Sans Serif"/>
          <w:bCs/>
        </w:rPr>
        <w:t xml:space="preserve">ese a que en el proceso </w:t>
      </w:r>
      <w:r w:rsidR="004C7289" w:rsidRPr="00CD1D21">
        <w:rPr>
          <w:rFonts w:cs="Microsoft Sans Serif"/>
          <w:bCs/>
        </w:rPr>
        <w:t xml:space="preserve">estaba </w:t>
      </w:r>
      <w:r w:rsidR="000A48C0" w:rsidRPr="00CD1D21">
        <w:rPr>
          <w:rFonts w:cs="Microsoft Sans Serif"/>
          <w:bCs/>
        </w:rPr>
        <w:t>más</w:t>
      </w:r>
      <w:r w:rsidR="004C7289" w:rsidRPr="00CD1D21">
        <w:rPr>
          <w:rFonts w:cs="Microsoft Sans Serif"/>
          <w:bCs/>
        </w:rPr>
        <w:t xml:space="preserve"> que demostrad</w:t>
      </w:r>
      <w:r w:rsidR="000A48C0" w:rsidRPr="00CD1D21">
        <w:rPr>
          <w:rFonts w:cs="Microsoft Sans Serif"/>
          <w:bCs/>
        </w:rPr>
        <w:t xml:space="preserve">a </w:t>
      </w:r>
      <w:r w:rsidR="004C7289" w:rsidRPr="00CD1D21">
        <w:rPr>
          <w:rFonts w:cs="Microsoft Sans Serif"/>
          <w:bCs/>
        </w:rPr>
        <w:t>la orientación sexual diversa de JOSÉ OLIMPO MARÍN</w:t>
      </w:r>
      <w:r w:rsidR="000A48C0" w:rsidRPr="00CD1D21">
        <w:rPr>
          <w:rFonts w:cs="Microsoft Sans Serif"/>
          <w:bCs/>
        </w:rPr>
        <w:t xml:space="preserve">, de quien se dice, </w:t>
      </w:r>
      <w:r w:rsidRPr="00CD1D21">
        <w:rPr>
          <w:rFonts w:cs="Microsoft Sans Serif"/>
          <w:bCs/>
        </w:rPr>
        <w:t xml:space="preserve">hasta </w:t>
      </w:r>
      <w:r w:rsidR="000A48C0" w:rsidRPr="00CD1D21">
        <w:rPr>
          <w:rFonts w:cs="Microsoft Sans Serif"/>
          <w:bCs/>
        </w:rPr>
        <w:t>por parte su propio hermano JAVIER MARÍN CALDERÓN</w:t>
      </w:r>
      <w:r w:rsidRPr="00CD1D21">
        <w:rPr>
          <w:rFonts w:cs="Microsoft Sans Serif"/>
          <w:bCs/>
        </w:rPr>
        <w:t>,</w:t>
      </w:r>
      <w:r w:rsidR="000A48C0" w:rsidRPr="00CD1D21">
        <w:rPr>
          <w:rFonts w:cs="Microsoft Sans Serif"/>
          <w:bCs/>
        </w:rPr>
        <w:t xml:space="preserve"> que era homosexual</w:t>
      </w:r>
      <w:r w:rsidRPr="00CD1D21">
        <w:rPr>
          <w:rFonts w:cs="Microsoft Sans Serif"/>
          <w:bCs/>
        </w:rPr>
        <w:t>,</w:t>
      </w:r>
      <w:r w:rsidR="000A48C0" w:rsidRPr="00CD1D21">
        <w:rPr>
          <w:rFonts w:cs="Microsoft Sans Serif"/>
          <w:bCs/>
        </w:rPr>
        <w:t xml:space="preserve"> y que sostenía una relación </w:t>
      </w:r>
      <w:r w:rsidR="00CA74FD" w:rsidRPr="00CD1D21">
        <w:rPr>
          <w:rFonts w:cs="Microsoft Sans Serif"/>
          <w:bCs/>
        </w:rPr>
        <w:t>sentimental con CRISTIAN DAVID ÁLZATE, a quie</w:t>
      </w:r>
      <w:r w:rsidRPr="00CD1D21">
        <w:rPr>
          <w:rFonts w:cs="Microsoft Sans Serif"/>
          <w:bCs/>
        </w:rPr>
        <w:t xml:space="preserve">n remuneraba por sus </w:t>
      </w:r>
      <w:r w:rsidRPr="00CD1D21">
        <w:rPr>
          <w:rFonts w:cs="Microsoft Sans Serif"/>
          <w:bCs/>
          <w:i/>
        </w:rPr>
        <w:t>servicios</w:t>
      </w:r>
      <w:r w:rsidRPr="00CD1D21">
        <w:rPr>
          <w:rFonts w:cs="Microsoft Sans Serif"/>
          <w:bCs/>
        </w:rPr>
        <w:t xml:space="preserve">. Se tiene que el testigo al ser indagado por la Fiscalía por esa situación específica, asumió una aptitud sinuosa al evadir ofrecer una respuesta concreta sobre esos interrogantes, ya que solamente se contentó con expresar que JOSÉ OLIMPO MARÍN era una persona </w:t>
      </w:r>
      <w:r w:rsidRPr="00CD1D21">
        <w:rPr>
          <w:rFonts w:cs="Microsoft Sans Serif"/>
          <w:bCs/>
          <w:i/>
        </w:rPr>
        <w:t xml:space="preserve">muy especial </w:t>
      </w:r>
      <w:r w:rsidRPr="00CD1D21">
        <w:rPr>
          <w:rFonts w:cs="Microsoft Sans Serif"/>
          <w:bCs/>
        </w:rPr>
        <w:t>con Él, quien le ayudaba a conseguir trabajo y le brindaba ayudas económicas</w:t>
      </w:r>
      <w:r>
        <w:rPr>
          <w:rStyle w:val="Refdenotaalpie"/>
          <w:rFonts w:cs="Microsoft Sans Serif"/>
          <w:bCs/>
        </w:rPr>
        <w:footnoteReference w:id="8"/>
      </w:r>
      <w:r w:rsidRPr="00CD1D21">
        <w:rPr>
          <w:rFonts w:cs="Microsoft Sans Serif"/>
          <w:bCs/>
        </w:rPr>
        <w:t>.</w:t>
      </w:r>
    </w:p>
    <w:p w:rsidR="00B42AFD" w:rsidRPr="00B42AFD" w:rsidRDefault="00B42AFD" w:rsidP="00B42AFD">
      <w:pPr>
        <w:spacing w:line="276" w:lineRule="auto"/>
        <w:jc w:val="both"/>
        <w:rPr>
          <w:rFonts w:cs="Microsoft Sans Serif"/>
          <w:bCs/>
        </w:rPr>
      </w:pPr>
    </w:p>
    <w:p w:rsidR="007857BB" w:rsidRPr="00CD1D21" w:rsidRDefault="00B5773D" w:rsidP="00B42AFD">
      <w:pPr>
        <w:pStyle w:val="Prrafodelista"/>
        <w:numPr>
          <w:ilvl w:val="0"/>
          <w:numId w:val="9"/>
        </w:numPr>
        <w:spacing w:line="276" w:lineRule="auto"/>
        <w:ind w:left="357" w:hanging="357"/>
        <w:jc w:val="both"/>
        <w:rPr>
          <w:rFonts w:cs="Microsoft Sans Serif"/>
          <w:bCs/>
        </w:rPr>
      </w:pPr>
      <w:r w:rsidRPr="00CD1D21">
        <w:rPr>
          <w:rFonts w:cs="Microsoft Sans Serif"/>
          <w:bCs/>
        </w:rPr>
        <w:t>El testigo asever</w:t>
      </w:r>
      <w:r w:rsidR="00BD7F1D" w:rsidRPr="00CD1D21">
        <w:rPr>
          <w:rFonts w:cs="Microsoft Sans Serif"/>
          <w:bCs/>
        </w:rPr>
        <w:t>ó</w:t>
      </w:r>
      <w:r w:rsidRPr="00CD1D21">
        <w:rPr>
          <w:rFonts w:cs="Microsoft Sans Serif"/>
          <w:bCs/>
        </w:rPr>
        <w:t xml:space="preserve"> que </w:t>
      </w:r>
      <w:r w:rsidR="00BD7F1D" w:rsidRPr="00CD1D21">
        <w:rPr>
          <w:rFonts w:cs="Microsoft Sans Serif"/>
          <w:bCs/>
        </w:rPr>
        <w:t xml:space="preserve">sintió temor, por lo que decidió abandonar el lugar de los hechos, a partir del momento en el que </w:t>
      </w:r>
      <w:r w:rsidRPr="00CD1D21">
        <w:rPr>
          <w:rFonts w:cs="Microsoft Sans Serif"/>
          <w:bCs/>
        </w:rPr>
        <w:t>SIMÓN ANDRÉS ORREGO</w:t>
      </w:r>
      <w:r w:rsidR="00BD7F1D" w:rsidRPr="00CD1D21">
        <w:rPr>
          <w:rFonts w:cs="Microsoft Sans Serif"/>
          <w:bCs/>
        </w:rPr>
        <w:t xml:space="preserve"> y </w:t>
      </w:r>
      <w:r w:rsidRPr="00CD1D21">
        <w:rPr>
          <w:rFonts w:cs="Microsoft Sans Serif"/>
          <w:bCs/>
        </w:rPr>
        <w:t>JOSÉ OLIMPO MARÍN</w:t>
      </w:r>
      <w:r w:rsidR="00BD7F1D" w:rsidRPr="00CD1D21">
        <w:rPr>
          <w:rFonts w:cs="Microsoft Sans Serif"/>
          <w:bCs/>
        </w:rPr>
        <w:t xml:space="preserve"> se enfrascaron en una pelea a cuchillos</w:t>
      </w:r>
      <w:r w:rsidR="00BD7F1D">
        <w:rPr>
          <w:rStyle w:val="Refdenotaalpie"/>
          <w:rFonts w:cs="Microsoft Sans Serif"/>
          <w:bCs/>
        </w:rPr>
        <w:footnoteReference w:id="9"/>
      </w:r>
      <w:r w:rsidR="00BD7F1D" w:rsidRPr="00CD1D21">
        <w:rPr>
          <w:rFonts w:cs="Microsoft Sans Serif"/>
          <w:bCs/>
        </w:rPr>
        <w:t>. Pero la realidad probatoria nos indica que dicho enfrentamiento a cuchillos probablemente nunca tuvo ocurrencia, debido a que</w:t>
      </w:r>
      <w:r w:rsidR="00930401" w:rsidRPr="00CD1D21">
        <w:rPr>
          <w:rFonts w:cs="Microsoft Sans Serif"/>
          <w:bCs/>
        </w:rPr>
        <w:t>: a)</w:t>
      </w:r>
      <w:r w:rsidR="00BD7F1D" w:rsidRPr="00CD1D21">
        <w:rPr>
          <w:rFonts w:cs="Microsoft Sans Serif"/>
          <w:bCs/>
        </w:rPr>
        <w:t xml:space="preserve"> </w:t>
      </w:r>
      <w:r w:rsidR="00930401" w:rsidRPr="00CD1D21">
        <w:rPr>
          <w:rFonts w:cs="Microsoft Sans Serif"/>
          <w:bCs/>
        </w:rPr>
        <w:t>D</w:t>
      </w:r>
      <w:r w:rsidR="00BD7F1D" w:rsidRPr="00CD1D21">
        <w:rPr>
          <w:rFonts w:cs="Microsoft Sans Serif"/>
          <w:bCs/>
        </w:rPr>
        <w:t xml:space="preserve">e lo atestado por el galeno </w:t>
      </w:r>
      <w:r w:rsidR="00930401" w:rsidRPr="00CD1D21">
        <w:rPr>
          <w:rFonts w:cs="Microsoft Sans Serif"/>
          <w:bCs/>
        </w:rPr>
        <w:t xml:space="preserve">JORGE FEDERICO GARTNER VARGAS, se tiene que </w:t>
      </w:r>
      <w:r w:rsidR="00BD7F1D" w:rsidRPr="00CD1D21">
        <w:rPr>
          <w:rFonts w:cs="Microsoft Sans Serif"/>
          <w:bCs/>
        </w:rPr>
        <w:t xml:space="preserve">la víctima no presentaba lesiones de tajos o de cortes, ni heridas defensivas, las cuales son propias de esa clase de reyertas, </w:t>
      </w:r>
      <w:r w:rsidR="00930401" w:rsidRPr="00CD1D21">
        <w:rPr>
          <w:rFonts w:cs="Microsoft Sans Serif"/>
          <w:bCs/>
        </w:rPr>
        <w:t xml:space="preserve">las que se caracterizaban porque los combatientes hacen lances y fintas con el propósito de cortar a su rival con el filo del arma blanca que blanden o esgrimen; </w:t>
      </w:r>
      <w:r w:rsidR="00BD7F1D" w:rsidRPr="00CD1D21">
        <w:rPr>
          <w:rFonts w:cs="Microsoft Sans Serif"/>
          <w:bCs/>
        </w:rPr>
        <w:t xml:space="preserve">y </w:t>
      </w:r>
      <w:r w:rsidR="00930401" w:rsidRPr="00CD1D21">
        <w:rPr>
          <w:rFonts w:cs="Microsoft Sans Serif"/>
          <w:bCs/>
        </w:rPr>
        <w:t>más</w:t>
      </w:r>
      <w:r w:rsidR="00BD7F1D" w:rsidRPr="00CD1D21">
        <w:rPr>
          <w:rFonts w:cs="Microsoft Sans Serif"/>
          <w:bCs/>
        </w:rPr>
        <w:t xml:space="preserve"> por el contrario </w:t>
      </w:r>
      <w:r w:rsidR="003F2245">
        <w:rPr>
          <w:rFonts w:cs="Microsoft Sans Serif"/>
          <w:bCs/>
        </w:rPr>
        <w:t xml:space="preserve">de </w:t>
      </w:r>
      <w:r w:rsidR="00BD7F1D" w:rsidRPr="00CD1D21">
        <w:rPr>
          <w:rFonts w:cs="Microsoft Sans Serif"/>
          <w:bCs/>
        </w:rPr>
        <w:t xml:space="preserve">las 38 puñaladas que al occiso le infligieron en su humanidad, </w:t>
      </w:r>
      <w:r w:rsidR="003F2245">
        <w:rPr>
          <w:rFonts w:cs="Microsoft Sans Serif"/>
          <w:bCs/>
        </w:rPr>
        <w:t xml:space="preserve">las que </w:t>
      </w:r>
      <w:r w:rsidR="00BD7F1D" w:rsidRPr="00CD1D21">
        <w:rPr>
          <w:rFonts w:cs="Microsoft Sans Serif"/>
          <w:bCs/>
        </w:rPr>
        <w:t xml:space="preserve">se caracterizaron </w:t>
      </w:r>
      <w:r w:rsidR="00930401" w:rsidRPr="00CD1D21">
        <w:rPr>
          <w:rFonts w:cs="Microsoft Sans Serif"/>
          <w:bCs/>
        </w:rPr>
        <w:t>por causar</w:t>
      </w:r>
      <w:r w:rsidR="00BD7F1D" w:rsidRPr="00CD1D21">
        <w:rPr>
          <w:rFonts w:cs="Microsoft Sans Serif"/>
          <w:bCs/>
        </w:rPr>
        <w:t xml:space="preserve"> h</w:t>
      </w:r>
      <w:r w:rsidR="00930401" w:rsidRPr="00CD1D21">
        <w:rPr>
          <w:rFonts w:cs="Microsoft Sans Serif"/>
          <w:bCs/>
        </w:rPr>
        <w:t xml:space="preserve">eridas profundas y penetrantes, </w:t>
      </w:r>
      <w:r w:rsidR="003F2245">
        <w:rPr>
          <w:rFonts w:cs="Microsoft Sans Serif"/>
          <w:bCs/>
        </w:rPr>
        <w:t xml:space="preserve">válidamente se puede inferir que son </w:t>
      </w:r>
      <w:r w:rsidR="00930401" w:rsidRPr="00CD1D21">
        <w:rPr>
          <w:rFonts w:cs="Microsoft Sans Serif"/>
          <w:bCs/>
        </w:rPr>
        <w:t xml:space="preserve">propias de un acto de apuñalamiento o de estocada que no se compaginaría con un duelo a cuchilladas; b) Según labores de vecindario </w:t>
      </w:r>
      <w:r w:rsidR="00AF241C" w:rsidRPr="00CD1D21">
        <w:rPr>
          <w:rFonts w:cs="Microsoft Sans Serif"/>
          <w:bCs/>
        </w:rPr>
        <w:t>desplegadas</w:t>
      </w:r>
      <w:r w:rsidR="00930401" w:rsidRPr="00CD1D21">
        <w:rPr>
          <w:rFonts w:cs="Microsoft Sans Serif"/>
          <w:bCs/>
        </w:rPr>
        <w:t xml:space="preserve"> por los investigadores, entre ellos JOHNNY ANDRÉS MORENO, se tiene que al entrevistar a varios </w:t>
      </w:r>
      <w:r w:rsidR="003F2245">
        <w:rPr>
          <w:rFonts w:cs="Microsoft Sans Serif"/>
          <w:bCs/>
        </w:rPr>
        <w:t xml:space="preserve">de los </w:t>
      </w:r>
      <w:r w:rsidR="00930401" w:rsidRPr="00CD1D21">
        <w:rPr>
          <w:rFonts w:cs="Microsoft Sans Serif"/>
          <w:bCs/>
        </w:rPr>
        <w:t xml:space="preserve">vecinos del edificio, de los cuales se menciona a una tal </w:t>
      </w:r>
      <w:r w:rsidR="00930401" w:rsidRPr="00CD1D21">
        <w:rPr>
          <w:rFonts w:cs="Microsoft Sans Serif"/>
          <w:bCs/>
          <w:i/>
        </w:rPr>
        <w:t xml:space="preserve">“BLANCA”, </w:t>
      </w:r>
      <w:r w:rsidR="00930401" w:rsidRPr="00CD1D21">
        <w:rPr>
          <w:rFonts w:cs="Microsoft Sans Serif"/>
          <w:bCs/>
        </w:rPr>
        <w:t xml:space="preserve">ellos le manifestaron que esa noche no </w:t>
      </w:r>
      <w:r w:rsidR="00930401" w:rsidRPr="00CD1D21">
        <w:rPr>
          <w:rFonts w:cs="Microsoft Sans Serif"/>
          <w:bCs/>
        </w:rPr>
        <w:lastRenderedPageBreak/>
        <w:t xml:space="preserve">escucharon nada anormal. Luego, si </w:t>
      </w:r>
      <w:r w:rsidR="00AF241C" w:rsidRPr="00CD1D21">
        <w:rPr>
          <w:rFonts w:cs="Microsoft Sans Serif"/>
          <w:bCs/>
        </w:rPr>
        <w:t xml:space="preserve">es propio que las personas que se inmiscuyan en una reyerta, más cuando los rivales se enfrentan a cuchillos, hagan algo de bulla o de escándalo, resulta </w:t>
      </w:r>
      <w:r w:rsidR="003F2245">
        <w:rPr>
          <w:rFonts w:cs="Microsoft Sans Serif"/>
          <w:bCs/>
        </w:rPr>
        <w:t xml:space="preserve">un tanto </w:t>
      </w:r>
      <w:r w:rsidR="00AF241C" w:rsidRPr="00CD1D21">
        <w:rPr>
          <w:rFonts w:cs="Microsoft Sans Serif"/>
          <w:bCs/>
        </w:rPr>
        <w:t xml:space="preserve">raro y extraño que los vecinos del edificio hayan sido coincidentes en </w:t>
      </w:r>
      <w:r w:rsidR="00CD1D21" w:rsidRPr="00CD1D21">
        <w:rPr>
          <w:rFonts w:cs="Microsoft Sans Serif"/>
          <w:bCs/>
        </w:rPr>
        <w:t>manifestarles</w:t>
      </w:r>
      <w:r w:rsidR="00AF241C" w:rsidRPr="00CD1D21">
        <w:rPr>
          <w:rFonts w:cs="Microsoft Sans Serif"/>
          <w:bCs/>
        </w:rPr>
        <w:t xml:space="preserve"> a los investigadores que no escucharon nada anormal o extraordinario</w:t>
      </w:r>
      <w:r w:rsidR="003F2245">
        <w:rPr>
          <w:rFonts w:cs="Microsoft Sans Serif"/>
          <w:bCs/>
        </w:rPr>
        <w:t xml:space="preserve"> esa aciaga noche</w:t>
      </w:r>
      <w:r w:rsidR="00AF241C" w:rsidRPr="00CD1D21">
        <w:rPr>
          <w:rFonts w:cs="Microsoft Sans Serif"/>
          <w:bCs/>
        </w:rPr>
        <w:t xml:space="preserve">. </w:t>
      </w:r>
    </w:p>
    <w:p w:rsidR="00AF241C" w:rsidRDefault="00AF241C" w:rsidP="00B42AFD">
      <w:pPr>
        <w:spacing w:line="360" w:lineRule="auto"/>
        <w:jc w:val="both"/>
        <w:rPr>
          <w:rFonts w:cs="Microsoft Sans Serif"/>
          <w:bCs/>
        </w:rPr>
      </w:pPr>
    </w:p>
    <w:p w:rsidR="00AF241C" w:rsidRPr="00CD1D21" w:rsidRDefault="00AF241C" w:rsidP="00496017">
      <w:pPr>
        <w:pStyle w:val="Prrafodelista"/>
        <w:numPr>
          <w:ilvl w:val="0"/>
          <w:numId w:val="9"/>
        </w:numPr>
        <w:spacing w:line="276" w:lineRule="auto"/>
        <w:ind w:left="360"/>
        <w:jc w:val="both"/>
        <w:rPr>
          <w:rFonts w:cs="Microsoft Sans Serif"/>
          <w:bCs/>
        </w:rPr>
      </w:pPr>
      <w:r w:rsidRPr="00CD1D21">
        <w:rPr>
          <w:rFonts w:cs="Microsoft Sans Serif"/>
          <w:bCs/>
        </w:rPr>
        <w:t>Está demostrado con las fotografías habidas en el proceso que el cuerpo del occiso se encontraba amordazado y amarrado de pies y manos, por lo que es obvio que tuvieron que intervenir varias personas para poder someterlo</w:t>
      </w:r>
      <w:r w:rsidR="003F2245">
        <w:rPr>
          <w:rFonts w:cs="Microsoft Sans Serif"/>
          <w:bCs/>
        </w:rPr>
        <w:t>,</w:t>
      </w:r>
      <w:r w:rsidRPr="00CD1D21">
        <w:rPr>
          <w:rFonts w:cs="Microsoft Sans Serif"/>
          <w:bCs/>
        </w:rPr>
        <w:t xml:space="preserve"> </w:t>
      </w:r>
      <w:r w:rsidR="003F2245">
        <w:rPr>
          <w:rFonts w:cs="Microsoft Sans Serif"/>
          <w:bCs/>
        </w:rPr>
        <w:t xml:space="preserve">lo cual </w:t>
      </w:r>
      <w:r w:rsidR="003F2245" w:rsidRPr="00CD1D21">
        <w:rPr>
          <w:rFonts w:cs="Microsoft Sans Serif"/>
          <w:bCs/>
        </w:rPr>
        <w:t>SIMÓN ANDRÉS ORREGO</w:t>
      </w:r>
      <w:r w:rsidR="003F2245">
        <w:rPr>
          <w:rFonts w:cs="Microsoft Sans Serif"/>
          <w:bCs/>
        </w:rPr>
        <w:t>,</w:t>
      </w:r>
      <w:r w:rsidR="003F2245" w:rsidRPr="00CD1D21">
        <w:rPr>
          <w:rFonts w:cs="Microsoft Sans Serif"/>
          <w:bCs/>
        </w:rPr>
        <w:t xml:space="preserve"> </w:t>
      </w:r>
      <w:r w:rsidRPr="00CD1D21">
        <w:rPr>
          <w:rFonts w:cs="Microsoft Sans Serif"/>
          <w:bCs/>
        </w:rPr>
        <w:t>por su contextura física</w:t>
      </w:r>
      <w:r w:rsidR="003F2245">
        <w:rPr>
          <w:rFonts w:cs="Microsoft Sans Serif"/>
          <w:bCs/>
        </w:rPr>
        <w:t>,</w:t>
      </w:r>
      <w:r w:rsidRPr="00CD1D21">
        <w:rPr>
          <w:rFonts w:cs="Microsoft Sans Serif"/>
          <w:bCs/>
        </w:rPr>
        <w:t xml:space="preserve"> no pudo hacerlo solo, como </w:t>
      </w:r>
      <w:r w:rsidR="003F2245">
        <w:rPr>
          <w:rFonts w:cs="Microsoft Sans Serif"/>
          <w:bCs/>
        </w:rPr>
        <w:t xml:space="preserve">falazmente </w:t>
      </w:r>
      <w:r w:rsidRPr="00CD1D21">
        <w:rPr>
          <w:rFonts w:cs="Microsoft Sans Serif"/>
          <w:bCs/>
        </w:rPr>
        <w:t xml:space="preserve">lo </w:t>
      </w:r>
      <w:r w:rsidR="003F2245">
        <w:rPr>
          <w:rFonts w:cs="Microsoft Sans Serif"/>
          <w:bCs/>
        </w:rPr>
        <w:t xml:space="preserve">pretende </w:t>
      </w:r>
      <w:r w:rsidRPr="00CD1D21">
        <w:rPr>
          <w:rFonts w:cs="Microsoft Sans Serif"/>
          <w:bCs/>
        </w:rPr>
        <w:t>da</w:t>
      </w:r>
      <w:r w:rsidR="003F2245">
        <w:rPr>
          <w:rFonts w:cs="Microsoft Sans Serif"/>
          <w:bCs/>
        </w:rPr>
        <w:t>r</w:t>
      </w:r>
      <w:r w:rsidRPr="00CD1D21">
        <w:rPr>
          <w:rFonts w:cs="Microsoft Sans Serif"/>
          <w:bCs/>
        </w:rPr>
        <w:t xml:space="preserve"> a entender el testigo CRISTIAN DAVID ÁLZATE, si partimos de la base que el </w:t>
      </w:r>
      <w:r w:rsidR="00CD1D21" w:rsidRPr="00CD1D21">
        <w:rPr>
          <w:rFonts w:cs="Microsoft Sans Serif"/>
          <w:bCs/>
        </w:rPr>
        <w:t>occiso</w:t>
      </w:r>
      <w:r w:rsidRPr="00CD1D21">
        <w:rPr>
          <w:rFonts w:cs="Microsoft Sans Serif"/>
          <w:bCs/>
        </w:rPr>
        <w:t xml:space="preserve">, según se dice en el protocolo de necropsia, era una persona de una estatura de 1,73 a 1,75 metros y de un peso de 75 a 80 kg; mientras que SIMÓN ANDRÉS ORREGO, según lo consignado en la tarjeta de preparación de la cedula de ciudadanía, tiene una estatura de 1,65 metros, y su contextura es delgada, como bien se desprende de los registros audiovisuales de las vistas públicas. </w:t>
      </w:r>
    </w:p>
    <w:p w:rsidR="00CD1D21" w:rsidRDefault="00CD1D21" w:rsidP="00496017">
      <w:pPr>
        <w:spacing w:line="276" w:lineRule="auto"/>
        <w:jc w:val="both"/>
        <w:rPr>
          <w:rFonts w:cs="Microsoft Sans Serif"/>
          <w:bCs/>
        </w:rPr>
      </w:pPr>
    </w:p>
    <w:p w:rsidR="00B83DBB" w:rsidRDefault="00CD1D21" w:rsidP="00496017">
      <w:pPr>
        <w:spacing w:line="276" w:lineRule="auto"/>
        <w:jc w:val="both"/>
        <w:rPr>
          <w:rFonts w:cs="Microsoft Sans Serif"/>
          <w:bCs/>
        </w:rPr>
      </w:pPr>
      <w:r>
        <w:rPr>
          <w:rFonts w:cs="Microsoft Sans Serif"/>
          <w:bCs/>
        </w:rPr>
        <w:t xml:space="preserve">De lo antes expuesto, la Sala válidamente puede concluir que el testimonio absuelto por </w:t>
      </w:r>
      <w:r w:rsidRPr="00CD1D21">
        <w:rPr>
          <w:rFonts w:cs="Microsoft Sans Serif"/>
          <w:bCs/>
        </w:rPr>
        <w:t>CRISTIAN DAVID ÁLZATE</w:t>
      </w:r>
      <w:r>
        <w:rPr>
          <w:rFonts w:cs="Microsoft Sans Serif"/>
          <w:bCs/>
        </w:rPr>
        <w:t xml:space="preserve"> se caracteriza por ser una prueba testimonial en la cual el testigo de manera acomodaticia procedió a </w:t>
      </w:r>
      <w:r w:rsidR="00B83DBB">
        <w:rPr>
          <w:rFonts w:cs="Microsoft Sans Serif"/>
          <w:bCs/>
        </w:rPr>
        <w:t xml:space="preserve">mezclar verdades con mentiras </w:t>
      </w:r>
      <w:r w:rsidR="008D5E08">
        <w:rPr>
          <w:rFonts w:cs="Microsoft Sans Serif"/>
          <w:bCs/>
        </w:rPr>
        <w:t>para</w:t>
      </w:r>
      <w:r w:rsidR="00B83DBB">
        <w:rPr>
          <w:rFonts w:cs="Microsoft Sans Serif"/>
          <w:bCs/>
        </w:rPr>
        <w:t xml:space="preserve"> </w:t>
      </w:r>
      <w:r w:rsidR="00836BAD">
        <w:rPr>
          <w:rFonts w:cs="Microsoft Sans Serif"/>
          <w:bCs/>
        </w:rPr>
        <w:t>así</w:t>
      </w:r>
      <w:r w:rsidR="00B83DBB">
        <w:rPr>
          <w:rFonts w:cs="Microsoft Sans Serif"/>
          <w:bCs/>
        </w:rPr>
        <w:t xml:space="preserve"> declarar solo lo que le </w:t>
      </w:r>
      <w:r w:rsidR="00836BAD">
        <w:rPr>
          <w:rFonts w:cs="Microsoft Sans Serif"/>
          <w:bCs/>
        </w:rPr>
        <w:t>convenía</w:t>
      </w:r>
      <w:r w:rsidR="00B83DBB">
        <w:rPr>
          <w:rFonts w:cs="Microsoft Sans Serif"/>
          <w:bCs/>
        </w:rPr>
        <w:t xml:space="preserve">, </w:t>
      </w:r>
      <w:r w:rsidR="008D5E08">
        <w:rPr>
          <w:rFonts w:cs="Microsoft Sans Serif"/>
          <w:bCs/>
        </w:rPr>
        <w:t>y</w:t>
      </w:r>
      <w:r>
        <w:rPr>
          <w:rFonts w:cs="Microsoft Sans Serif"/>
          <w:bCs/>
        </w:rPr>
        <w:t xml:space="preserve"> de esa forma pretender salir bien librado de todo aquello que tiene que ver con los hechos en los cuales resultó vilmente asesinado a puñaladas  </w:t>
      </w:r>
      <w:r w:rsidRPr="00CD1D21">
        <w:rPr>
          <w:rFonts w:cs="Microsoft Sans Serif"/>
          <w:bCs/>
        </w:rPr>
        <w:t>JOSÉ OLIMPO MARÍN</w:t>
      </w:r>
      <w:r>
        <w:rPr>
          <w:rFonts w:cs="Microsoft Sans Serif"/>
          <w:bCs/>
        </w:rPr>
        <w:t>.</w:t>
      </w:r>
      <w:r w:rsidR="00CC37EE">
        <w:rPr>
          <w:rFonts w:cs="Microsoft Sans Serif"/>
          <w:bCs/>
        </w:rPr>
        <w:t xml:space="preserve"> Pero, de igual manera, pese a la hibridación que caracteriza al testimonio absuelto por </w:t>
      </w:r>
      <w:r w:rsidR="00CC37EE" w:rsidRPr="00CC37EE">
        <w:rPr>
          <w:rFonts w:cs="Microsoft Sans Serif"/>
          <w:bCs/>
        </w:rPr>
        <w:t>CRISTIAN DAVID ÁLZATE</w:t>
      </w:r>
      <w:r w:rsidR="00CC37EE">
        <w:rPr>
          <w:rFonts w:cs="Microsoft Sans Serif"/>
          <w:bCs/>
        </w:rPr>
        <w:t xml:space="preserve">, tal peculiar situación </w:t>
      </w:r>
      <w:r w:rsidR="00CC37EE">
        <w:rPr>
          <w:rFonts w:cs="Microsoft Sans Serif"/>
          <w:bCs/>
          <w:i/>
        </w:rPr>
        <w:t xml:space="preserve">per se </w:t>
      </w:r>
      <w:r w:rsidR="00CC37EE">
        <w:rPr>
          <w:rFonts w:cs="Microsoft Sans Serif"/>
          <w:bCs/>
        </w:rPr>
        <w:t xml:space="preserve">no </w:t>
      </w:r>
      <w:r w:rsidR="00B83DBB">
        <w:rPr>
          <w:rFonts w:cs="Microsoft Sans Serif"/>
          <w:bCs/>
        </w:rPr>
        <w:t xml:space="preserve">se erige como </w:t>
      </w:r>
      <w:r w:rsidR="00836BAD">
        <w:rPr>
          <w:rFonts w:cs="Microsoft Sans Serif"/>
          <w:bCs/>
        </w:rPr>
        <w:t>razón</w:t>
      </w:r>
      <w:r w:rsidR="00B83DBB">
        <w:rPr>
          <w:rFonts w:cs="Microsoft Sans Serif"/>
          <w:bCs/>
        </w:rPr>
        <w:t xml:space="preserve"> o motivo </w:t>
      </w:r>
      <w:r w:rsidR="00CC37EE">
        <w:rPr>
          <w:rFonts w:cs="Microsoft Sans Serif"/>
          <w:bCs/>
        </w:rPr>
        <w:t xml:space="preserve">suficiente para descalificar la credibilidad de sus dichos, </w:t>
      </w:r>
      <w:r w:rsidR="008D5E08">
        <w:rPr>
          <w:rFonts w:cs="Microsoft Sans Serif"/>
          <w:bCs/>
        </w:rPr>
        <w:t xml:space="preserve">como erradamente lo pretende el apelante, </w:t>
      </w:r>
      <w:r w:rsidR="00CC37EE">
        <w:rPr>
          <w:rFonts w:cs="Microsoft Sans Serif"/>
          <w:bCs/>
        </w:rPr>
        <w:t>porque en tales eventos</w:t>
      </w:r>
      <w:r w:rsidR="00B83DBB">
        <w:rPr>
          <w:rFonts w:cs="Microsoft Sans Serif"/>
          <w:bCs/>
        </w:rPr>
        <w:t xml:space="preserve"> el Juzgador de Instancia, aplicando los criterios de la lógica y de la sana critica, puede diseccionar </w:t>
      </w:r>
      <w:r w:rsidR="00454490">
        <w:rPr>
          <w:rFonts w:cs="Microsoft Sans Serif"/>
          <w:bCs/>
        </w:rPr>
        <w:t xml:space="preserve">y dividir </w:t>
      </w:r>
      <w:r w:rsidR="00B83DBB">
        <w:rPr>
          <w:rFonts w:cs="Microsoft Sans Serif"/>
          <w:bCs/>
        </w:rPr>
        <w:t xml:space="preserve">la declaración del testigo, para de esa </w:t>
      </w:r>
      <w:r w:rsidR="00B83DBB">
        <w:rPr>
          <w:rFonts w:cs="Microsoft Sans Serif"/>
          <w:bCs/>
        </w:rPr>
        <w:lastRenderedPageBreak/>
        <w:t xml:space="preserve">forma extraer de la misma todo aquello a lo cual se le debe </w:t>
      </w:r>
      <w:r w:rsidR="008D5E08">
        <w:rPr>
          <w:rFonts w:cs="Microsoft Sans Serif"/>
          <w:bCs/>
        </w:rPr>
        <w:t xml:space="preserve">conceder credibilidad </w:t>
      </w:r>
      <w:r w:rsidR="00B83DBB">
        <w:rPr>
          <w:rFonts w:cs="Microsoft Sans Serif"/>
          <w:bCs/>
        </w:rPr>
        <w:t>y excluir lo que resulte mendaz o falaz.</w:t>
      </w:r>
    </w:p>
    <w:p w:rsidR="00B83DBB" w:rsidRDefault="00B83DBB" w:rsidP="00496017">
      <w:pPr>
        <w:spacing w:line="276" w:lineRule="auto"/>
        <w:jc w:val="both"/>
        <w:rPr>
          <w:rFonts w:cs="Microsoft Sans Serif"/>
          <w:bCs/>
        </w:rPr>
      </w:pPr>
    </w:p>
    <w:p w:rsidR="00B83DBB" w:rsidRPr="00687B42" w:rsidRDefault="00B83DBB" w:rsidP="00496017">
      <w:pPr>
        <w:spacing w:line="276" w:lineRule="auto"/>
        <w:jc w:val="both"/>
        <w:rPr>
          <w:rFonts w:eastAsia="Verdana" w:cs="Times New Roman"/>
        </w:rPr>
      </w:pPr>
      <w:r w:rsidRPr="00687B42">
        <w:rPr>
          <w:rFonts w:eastAsia="Verdana" w:cs="Times New Roman"/>
        </w:rPr>
        <w:t>Sobre la facultad que tiene el fallador de instancia para escindir los dichos de un testigo al momento de apreciar la prueba testimonial, bien vale la pena traer a colación lo que la Corte ha dicho en los siguientes términos:</w:t>
      </w:r>
    </w:p>
    <w:p w:rsidR="00B83DBB" w:rsidRPr="00687B42" w:rsidRDefault="00B83DBB" w:rsidP="00496017">
      <w:pPr>
        <w:spacing w:line="276" w:lineRule="auto"/>
        <w:jc w:val="both"/>
        <w:rPr>
          <w:rFonts w:eastAsia="Verdana" w:cs="Times New Roman"/>
        </w:rPr>
      </w:pPr>
    </w:p>
    <w:p w:rsidR="00B83DBB" w:rsidRPr="00687B42" w:rsidRDefault="00B83DBB" w:rsidP="00B42AFD">
      <w:pPr>
        <w:ind w:left="567" w:right="902"/>
        <w:jc w:val="both"/>
        <w:rPr>
          <w:rFonts w:eastAsia="Verdana" w:cs="Times New Roman"/>
          <w:sz w:val="24"/>
          <w:szCs w:val="24"/>
        </w:rPr>
      </w:pPr>
      <w:r w:rsidRPr="00687B42">
        <w:rPr>
          <w:rFonts w:eastAsia="Verdana" w:cs="Times New Roman"/>
          <w:sz w:val="24"/>
          <w:szCs w:val="24"/>
        </w:rPr>
        <w:t>“A propósito de ello, conforme al raciocinio de la Sala en la materia, la apreciación positiva de una determinada prueba testimonial no se supedita a que las distintas deposiciones exhiban absoluta y total concordancia y uniformidad, sino a que posean consistencia en lo esencial del relato, de suerte que permitan forjar el conocimiento sobre el núcleo del mismo, con independencia de las variaciones que se adviertan respecto de particularidades tangenciales, que pueden variar o modificarse por el paso del tiempo y otras circunstancias similares ; igual acontece, si se verifican contradicciones entre lo atestado por dos o más deponentes, toda vez que ello no conlleva su irremediable desestimación.</w:t>
      </w:r>
    </w:p>
    <w:p w:rsidR="00B83DBB" w:rsidRPr="00687B42" w:rsidRDefault="00B83DBB" w:rsidP="00B42AFD">
      <w:pPr>
        <w:ind w:left="567" w:right="902"/>
        <w:jc w:val="both"/>
        <w:rPr>
          <w:rFonts w:eastAsia="Verdana" w:cs="Times New Roman"/>
          <w:sz w:val="24"/>
          <w:szCs w:val="24"/>
        </w:rPr>
      </w:pPr>
      <w:r w:rsidRPr="00687B42">
        <w:rPr>
          <w:rFonts w:eastAsia="Verdana" w:cs="Times New Roman"/>
          <w:sz w:val="24"/>
          <w:szCs w:val="24"/>
        </w:rPr>
        <w:t>Así, la jurisprudencia de esta Corporación tiene dicho, de tiempo atrás, que las contradicciones en que incurra un mismo testigo, o varios de ellos entre sí, no constituye razón de peso para desvirtuar su capacidad suasoria, pues, justamente, el funcionario judicial tiene la carga de examinar el contenido de las diferentes declaraciones y, con apoyo en las reglas de la sana crítica, establecer los segmentos que le merecen credibilidad y cuáles no….”</w:t>
      </w:r>
      <w:r w:rsidRPr="00687B42">
        <w:rPr>
          <w:rFonts w:eastAsia="Verdana" w:cs="Times New Roman"/>
          <w:sz w:val="24"/>
          <w:szCs w:val="24"/>
          <w:vertAlign w:val="superscript"/>
        </w:rPr>
        <w:footnoteReference w:id="10"/>
      </w:r>
      <w:r w:rsidRPr="00687B42">
        <w:rPr>
          <w:rFonts w:eastAsia="Verdana" w:cs="Times New Roman"/>
          <w:sz w:val="24"/>
          <w:szCs w:val="24"/>
        </w:rPr>
        <w:t>.</w:t>
      </w:r>
    </w:p>
    <w:p w:rsidR="00B83DBB" w:rsidRDefault="00B83DBB" w:rsidP="00496017">
      <w:pPr>
        <w:spacing w:line="276" w:lineRule="auto"/>
        <w:jc w:val="both"/>
        <w:rPr>
          <w:rFonts w:cs="Microsoft Sans Serif"/>
          <w:bCs/>
        </w:rPr>
      </w:pPr>
    </w:p>
    <w:p w:rsidR="007857BB" w:rsidRDefault="00DD3EE7" w:rsidP="00496017">
      <w:pPr>
        <w:spacing w:line="276" w:lineRule="auto"/>
        <w:jc w:val="both"/>
        <w:rPr>
          <w:rFonts w:cs="Microsoft Sans Serif"/>
          <w:bCs/>
        </w:rPr>
      </w:pPr>
      <w:r>
        <w:rPr>
          <w:rFonts w:cs="Microsoft Sans Serif"/>
          <w:bCs/>
        </w:rPr>
        <w:t>A modo de co</w:t>
      </w:r>
      <w:r w:rsidR="00F12440">
        <w:rPr>
          <w:rFonts w:cs="Microsoft Sans Serif"/>
          <w:bCs/>
        </w:rPr>
        <w:t>rolario</w:t>
      </w:r>
      <w:r>
        <w:rPr>
          <w:rFonts w:cs="Microsoft Sans Serif"/>
          <w:bCs/>
        </w:rPr>
        <w:t xml:space="preserve"> del anterior análisis integral que hemos efectuado del acervo probatorio, la Sala dirá que existen potísimas razones para concederle credibilidad a muchas de las atestaciones absueltas por </w:t>
      </w:r>
      <w:r w:rsidRPr="00DD3EE7">
        <w:rPr>
          <w:rFonts w:cs="Microsoft Sans Serif"/>
          <w:bCs/>
        </w:rPr>
        <w:t>CRISTIAN DAVID ÁLZATE</w:t>
      </w:r>
      <w:r>
        <w:rPr>
          <w:rFonts w:cs="Microsoft Sans Serif"/>
          <w:bCs/>
        </w:rPr>
        <w:t>, debido a que</w:t>
      </w:r>
      <w:r w:rsidR="007857BB">
        <w:rPr>
          <w:rFonts w:cs="Microsoft Sans Serif"/>
          <w:bCs/>
        </w:rPr>
        <w:t xml:space="preserve">: </w:t>
      </w:r>
    </w:p>
    <w:p w:rsidR="007857BB" w:rsidRDefault="007857BB" w:rsidP="00496017">
      <w:pPr>
        <w:spacing w:line="276" w:lineRule="auto"/>
        <w:jc w:val="both"/>
        <w:rPr>
          <w:rFonts w:cs="Microsoft Sans Serif"/>
          <w:bCs/>
        </w:rPr>
      </w:pPr>
    </w:p>
    <w:p w:rsidR="007857BB" w:rsidRPr="00B83DBB" w:rsidRDefault="007857BB" w:rsidP="00496017">
      <w:pPr>
        <w:pStyle w:val="Prrafodelista"/>
        <w:numPr>
          <w:ilvl w:val="0"/>
          <w:numId w:val="10"/>
        </w:numPr>
        <w:spacing w:line="276" w:lineRule="auto"/>
        <w:ind w:left="360"/>
        <w:jc w:val="both"/>
        <w:rPr>
          <w:rFonts w:cs="Microsoft Sans Serif"/>
          <w:bCs/>
        </w:rPr>
      </w:pPr>
      <w:r w:rsidRPr="00B83DBB">
        <w:rPr>
          <w:rFonts w:cs="Microsoft Sans Serif"/>
          <w:bCs/>
        </w:rPr>
        <w:t>S</w:t>
      </w:r>
      <w:r w:rsidR="00DD3EE7" w:rsidRPr="00B83DBB">
        <w:rPr>
          <w:rFonts w:cs="Microsoft Sans Serif"/>
          <w:bCs/>
        </w:rPr>
        <w:t xml:space="preserve">e está en presencia de un testigo que de manera voluntaria </w:t>
      </w:r>
      <w:r w:rsidRPr="00B83DBB">
        <w:rPr>
          <w:rFonts w:cs="Microsoft Sans Serif"/>
          <w:bCs/>
        </w:rPr>
        <w:t>decidió</w:t>
      </w:r>
      <w:r w:rsidR="00DD3EE7" w:rsidRPr="00B83DBB">
        <w:rPr>
          <w:rFonts w:cs="Microsoft Sans Serif"/>
          <w:bCs/>
        </w:rPr>
        <w:t xml:space="preserve"> </w:t>
      </w:r>
      <w:r w:rsidR="00F12440" w:rsidRPr="00B83DBB">
        <w:rPr>
          <w:rFonts w:cs="Microsoft Sans Serif"/>
          <w:bCs/>
        </w:rPr>
        <w:t>acudir a las autoridades</w:t>
      </w:r>
      <w:r w:rsidRPr="00B83DBB">
        <w:rPr>
          <w:rFonts w:cs="Microsoft Sans Serif"/>
          <w:bCs/>
        </w:rPr>
        <w:t xml:space="preserve"> a fin de procurar esclarecer lo acontecido. </w:t>
      </w:r>
    </w:p>
    <w:p w:rsidR="007857BB" w:rsidRDefault="007857BB" w:rsidP="00496017">
      <w:pPr>
        <w:spacing w:line="276" w:lineRule="auto"/>
        <w:jc w:val="both"/>
        <w:rPr>
          <w:rFonts w:cs="Microsoft Sans Serif"/>
          <w:bCs/>
        </w:rPr>
      </w:pPr>
    </w:p>
    <w:p w:rsidR="003F3CB5" w:rsidRPr="00B83DBB" w:rsidRDefault="007857BB" w:rsidP="00496017">
      <w:pPr>
        <w:pStyle w:val="Prrafodelista"/>
        <w:numPr>
          <w:ilvl w:val="0"/>
          <w:numId w:val="10"/>
        </w:numPr>
        <w:spacing w:line="276" w:lineRule="auto"/>
        <w:ind w:left="360"/>
        <w:jc w:val="both"/>
        <w:rPr>
          <w:rFonts w:cs="Microsoft Sans Serif"/>
          <w:bCs/>
        </w:rPr>
      </w:pPr>
      <w:r w:rsidRPr="00B83DBB">
        <w:rPr>
          <w:rFonts w:cs="Microsoft Sans Serif"/>
          <w:bCs/>
        </w:rPr>
        <w:t xml:space="preserve">Confesó parcialmente su participación en los hechos al autoincriminarse respecto de todo lo que tenía que ver con la planificación del delito de hurto. </w:t>
      </w:r>
    </w:p>
    <w:p w:rsidR="007857BB" w:rsidRDefault="007857BB" w:rsidP="00496017">
      <w:pPr>
        <w:spacing w:line="276" w:lineRule="auto"/>
        <w:jc w:val="both"/>
        <w:rPr>
          <w:rFonts w:cs="Microsoft Sans Serif"/>
          <w:bCs/>
        </w:rPr>
      </w:pPr>
    </w:p>
    <w:p w:rsidR="007857BB" w:rsidRPr="00B83DBB" w:rsidRDefault="007857BB" w:rsidP="00496017">
      <w:pPr>
        <w:pStyle w:val="Prrafodelista"/>
        <w:numPr>
          <w:ilvl w:val="0"/>
          <w:numId w:val="10"/>
        </w:numPr>
        <w:spacing w:line="276" w:lineRule="auto"/>
        <w:ind w:left="360"/>
        <w:jc w:val="both"/>
        <w:rPr>
          <w:rFonts w:cs="Microsoft Sans Serif"/>
          <w:bCs/>
        </w:rPr>
      </w:pPr>
      <w:r w:rsidRPr="00B83DBB">
        <w:rPr>
          <w:rFonts w:cs="Microsoft Sans Serif"/>
          <w:bCs/>
        </w:rPr>
        <w:t xml:space="preserve">No tenía motivos ni razones para para incriminar falazmente a SIMÓN ANDRÉS ORREGO GALVIS,  ni mucho menos inventarse una fábula de lo acontecido. </w:t>
      </w:r>
    </w:p>
    <w:p w:rsidR="00B83DBB" w:rsidRDefault="00B83DBB" w:rsidP="00496017">
      <w:pPr>
        <w:spacing w:line="276" w:lineRule="auto"/>
        <w:jc w:val="both"/>
        <w:rPr>
          <w:rFonts w:cs="Microsoft Sans Serif"/>
          <w:bCs/>
        </w:rPr>
      </w:pPr>
    </w:p>
    <w:p w:rsidR="00B83DBB" w:rsidRPr="00B83DBB" w:rsidRDefault="00B83DBB" w:rsidP="00496017">
      <w:pPr>
        <w:pStyle w:val="Prrafodelista"/>
        <w:numPr>
          <w:ilvl w:val="0"/>
          <w:numId w:val="10"/>
        </w:numPr>
        <w:spacing w:line="276" w:lineRule="auto"/>
        <w:ind w:left="360"/>
        <w:jc w:val="both"/>
        <w:rPr>
          <w:rFonts w:cs="Microsoft Sans Serif"/>
          <w:bCs/>
        </w:rPr>
      </w:pPr>
      <w:r w:rsidRPr="00B83DBB">
        <w:rPr>
          <w:rFonts w:cs="Microsoft Sans Serif"/>
          <w:bCs/>
        </w:rPr>
        <w:t xml:space="preserve">Apartes de su relato </w:t>
      </w:r>
      <w:r w:rsidR="00836BAD" w:rsidRPr="00B83DBB">
        <w:rPr>
          <w:rFonts w:cs="Microsoft Sans Serif"/>
          <w:bCs/>
        </w:rPr>
        <w:t>enc</w:t>
      </w:r>
      <w:r w:rsidR="00836BAD">
        <w:rPr>
          <w:rFonts w:cs="Microsoft Sans Serif"/>
          <w:bCs/>
        </w:rPr>
        <w:t>uen</w:t>
      </w:r>
      <w:r w:rsidR="00836BAD" w:rsidRPr="00B83DBB">
        <w:rPr>
          <w:rFonts w:cs="Microsoft Sans Serif"/>
          <w:bCs/>
        </w:rPr>
        <w:t>tran</w:t>
      </w:r>
      <w:r w:rsidRPr="00B83DBB">
        <w:rPr>
          <w:rFonts w:cs="Microsoft Sans Serif"/>
          <w:bCs/>
        </w:rPr>
        <w:t xml:space="preserve"> eco en muchas de las pruebas habidas en el proceso. </w:t>
      </w:r>
    </w:p>
    <w:p w:rsidR="00B83DBB" w:rsidRDefault="00B83DBB" w:rsidP="00496017">
      <w:pPr>
        <w:spacing w:line="276" w:lineRule="auto"/>
        <w:jc w:val="both"/>
        <w:rPr>
          <w:rFonts w:cs="Microsoft Sans Serif"/>
          <w:bCs/>
        </w:rPr>
      </w:pPr>
    </w:p>
    <w:p w:rsidR="008D5E08" w:rsidRDefault="00B83DBB" w:rsidP="00496017">
      <w:pPr>
        <w:spacing w:line="276" w:lineRule="auto"/>
        <w:jc w:val="both"/>
        <w:rPr>
          <w:rFonts w:cs="Microsoft Sans Serif"/>
          <w:bCs/>
        </w:rPr>
      </w:pPr>
      <w:r>
        <w:rPr>
          <w:rFonts w:cs="Microsoft Sans Serif"/>
          <w:bCs/>
        </w:rPr>
        <w:t xml:space="preserve">Pero de igual manera la Sala tendrá sus reservas </w:t>
      </w:r>
      <w:r w:rsidR="00454490">
        <w:rPr>
          <w:rFonts w:cs="Microsoft Sans Serif"/>
          <w:bCs/>
        </w:rPr>
        <w:t xml:space="preserve">y dudas </w:t>
      </w:r>
      <w:r>
        <w:rPr>
          <w:rFonts w:cs="Microsoft Sans Serif"/>
          <w:bCs/>
        </w:rPr>
        <w:t xml:space="preserve">respecto de la credibilidad </w:t>
      </w:r>
      <w:r w:rsidR="00454490">
        <w:rPr>
          <w:rFonts w:cs="Microsoft Sans Serif"/>
          <w:bCs/>
        </w:rPr>
        <w:t xml:space="preserve">que afloraría del relato vertido por el testigo </w:t>
      </w:r>
      <w:r w:rsidR="008D5E08" w:rsidRPr="008D5E08">
        <w:rPr>
          <w:rFonts w:cs="Microsoft Sans Serif"/>
          <w:bCs/>
        </w:rPr>
        <w:t xml:space="preserve">CRISTIAN DAVID ÁLZATE </w:t>
      </w:r>
      <w:r w:rsidR="00454490">
        <w:rPr>
          <w:rFonts w:cs="Microsoft Sans Serif"/>
          <w:bCs/>
        </w:rPr>
        <w:t>cuando</w:t>
      </w:r>
      <w:r w:rsidR="00496017">
        <w:rPr>
          <w:rFonts w:cs="Microsoft Sans Serif"/>
          <w:bCs/>
        </w:rPr>
        <w:t xml:space="preserve"> adujo</w:t>
      </w:r>
      <w:r w:rsidR="00454490">
        <w:rPr>
          <w:rFonts w:cs="Microsoft Sans Serif"/>
          <w:bCs/>
        </w:rPr>
        <w:t xml:space="preserve">: a) De manera sinuosa </w:t>
      </w:r>
      <w:r w:rsidR="00496017">
        <w:rPr>
          <w:rFonts w:cs="Microsoft Sans Serif"/>
          <w:bCs/>
        </w:rPr>
        <w:t xml:space="preserve">el </w:t>
      </w:r>
      <w:r w:rsidR="00454490">
        <w:rPr>
          <w:rFonts w:cs="Microsoft Sans Serif"/>
          <w:bCs/>
        </w:rPr>
        <w:t>pretend</w:t>
      </w:r>
      <w:r w:rsidR="00496017">
        <w:rPr>
          <w:rFonts w:cs="Microsoft Sans Serif"/>
          <w:bCs/>
        </w:rPr>
        <w:t>er</w:t>
      </w:r>
      <w:r w:rsidR="00454490">
        <w:rPr>
          <w:rFonts w:cs="Microsoft Sans Serif"/>
          <w:bCs/>
        </w:rPr>
        <w:t xml:space="preserve"> ocultar, tal vez por vergüenza, la relación sentimental </w:t>
      </w:r>
      <w:r w:rsidR="008D5E08">
        <w:rPr>
          <w:rFonts w:cs="Microsoft Sans Serif"/>
          <w:bCs/>
        </w:rPr>
        <w:t xml:space="preserve">sodomita </w:t>
      </w:r>
      <w:r w:rsidR="00454490">
        <w:rPr>
          <w:rFonts w:cs="Microsoft Sans Serif"/>
          <w:bCs/>
        </w:rPr>
        <w:t xml:space="preserve">que sostenía con el óbito; b) </w:t>
      </w:r>
      <w:r w:rsidR="00496017">
        <w:rPr>
          <w:rFonts w:cs="Microsoft Sans Serif"/>
          <w:bCs/>
        </w:rPr>
        <w:t xml:space="preserve">Al </w:t>
      </w:r>
      <w:r w:rsidR="008D5E08">
        <w:rPr>
          <w:rFonts w:cs="Microsoft Sans Serif"/>
          <w:bCs/>
        </w:rPr>
        <w:t xml:space="preserve">pretender </w:t>
      </w:r>
      <w:r w:rsidR="00496017">
        <w:rPr>
          <w:rFonts w:cs="Microsoft Sans Serif"/>
          <w:bCs/>
        </w:rPr>
        <w:t xml:space="preserve">hacerle </w:t>
      </w:r>
      <w:r w:rsidR="00B42AFD">
        <w:rPr>
          <w:rFonts w:cs="Microsoft Sans Serif"/>
          <w:bCs/>
        </w:rPr>
        <w:t>esg</w:t>
      </w:r>
      <w:r w:rsidR="00454490">
        <w:rPr>
          <w:rFonts w:cs="Microsoft Sans Serif"/>
          <w:bCs/>
        </w:rPr>
        <w:t xml:space="preserve">uince a su participación en el homicidio de quien en vida respondía por el nombre de </w:t>
      </w:r>
      <w:r w:rsidR="00454490" w:rsidRPr="00454490">
        <w:rPr>
          <w:rFonts w:cs="Microsoft Sans Serif"/>
          <w:bCs/>
        </w:rPr>
        <w:t>JOSÉ OLIMPO MARÍN CALVO</w:t>
      </w:r>
      <w:r w:rsidR="00454490">
        <w:rPr>
          <w:rFonts w:cs="Microsoft Sans Serif"/>
          <w:bCs/>
        </w:rPr>
        <w:t xml:space="preserve">. </w:t>
      </w:r>
    </w:p>
    <w:p w:rsidR="00B83DBB" w:rsidRDefault="00454490" w:rsidP="00496017">
      <w:pPr>
        <w:spacing w:line="276" w:lineRule="auto"/>
        <w:jc w:val="both"/>
        <w:rPr>
          <w:rFonts w:cs="Microsoft Sans Serif"/>
          <w:bCs/>
        </w:rPr>
      </w:pPr>
      <w:r>
        <w:rPr>
          <w:rFonts w:cs="Microsoft Sans Serif"/>
          <w:bCs/>
        </w:rPr>
        <w:t xml:space="preserve"> </w:t>
      </w:r>
    </w:p>
    <w:p w:rsidR="00496017" w:rsidRDefault="00496017" w:rsidP="00496017">
      <w:pPr>
        <w:spacing w:line="276" w:lineRule="auto"/>
        <w:jc w:val="both"/>
        <w:rPr>
          <w:rFonts w:cs="Microsoft Sans Serif"/>
          <w:bCs/>
        </w:rPr>
      </w:pPr>
      <w:r>
        <w:rPr>
          <w:rFonts w:cs="Microsoft Sans Serif"/>
          <w:bCs/>
        </w:rPr>
        <w:t xml:space="preserve">Finalmente, en lo que corresponde con los demás reproches formulados por el apelante para cuestionar la credibilidad del testimonio rendido por </w:t>
      </w:r>
      <w:r w:rsidRPr="00496017">
        <w:rPr>
          <w:rFonts w:cs="Microsoft Sans Serif"/>
          <w:bCs/>
        </w:rPr>
        <w:t>CRISTIAN DAVID ÁLZATE</w:t>
      </w:r>
      <w:r>
        <w:rPr>
          <w:rFonts w:cs="Microsoft Sans Serif"/>
          <w:bCs/>
        </w:rPr>
        <w:t xml:space="preserve">, la Sala </w:t>
      </w:r>
      <w:r w:rsidR="00836BAD">
        <w:rPr>
          <w:rFonts w:cs="Microsoft Sans Serif"/>
          <w:bCs/>
        </w:rPr>
        <w:t>dirá</w:t>
      </w:r>
      <w:r>
        <w:rPr>
          <w:rFonts w:cs="Microsoft Sans Serif"/>
          <w:bCs/>
        </w:rPr>
        <w:t xml:space="preserve"> que los mismos son productos de unas simples y meras especulaciones que carecen de respaldo probatorio, ya que en el proceso no existe prueba alguna que demuestre que la Policía Judicial se haya amangualado con el testigo de marras con el propósito de perjudicar al Procesado </w:t>
      </w:r>
      <w:r w:rsidRPr="00496017">
        <w:rPr>
          <w:rFonts w:cs="Microsoft Sans Serif"/>
          <w:bCs/>
        </w:rPr>
        <w:t>SIMÓN ANDRÉS ORREGO GALVIS</w:t>
      </w:r>
      <w:r>
        <w:rPr>
          <w:rFonts w:cs="Microsoft Sans Serif"/>
          <w:bCs/>
        </w:rPr>
        <w:t xml:space="preserve">, o que </w:t>
      </w:r>
      <w:r w:rsidRPr="00496017">
        <w:rPr>
          <w:rFonts w:cs="Microsoft Sans Serif"/>
          <w:bCs/>
        </w:rPr>
        <w:t>CRISTIAN DAVID ÁLZATE</w:t>
      </w:r>
      <w:r>
        <w:rPr>
          <w:rFonts w:cs="Microsoft Sans Serif"/>
          <w:bCs/>
        </w:rPr>
        <w:t xml:space="preserve"> haya recibido unas prebendas o recompensas por proceder en tal sentido en contra de su cuñado. </w:t>
      </w:r>
    </w:p>
    <w:p w:rsidR="00496017" w:rsidRDefault="00496017" w:rsidP="00496017">
      <w:pPr>
        <w:spacing w:line="276" w:lineRule="auto"/>
        <w:jc w:val="both"/>
        <w:rPr>
          <w:rFonts w:cs="Microsoft Sans Serif"/>
          <w:bCs/>
        </w:rPr>
      </w:pPr>
    </w:p>
    <w:p w:rsidR="00C753B9" w:rsidRDefault="00454490" w:rsidP="00496017">
      <w:pPr>
        <w:spacing w:line="276" w:lineRule="auto"/>
        <w:jc w:val="both"/>
        <w:rPr>
          <w:rFonts w:eastAsia="Verdana" w:cs="Times New Roman"/>
        </w:rPr>
      </w:pPr>
      <w:r>
        <w:rPr>
          <w:rFonts w:cs="Microsoft Sans Serif"/>
          <w:bCs/>
        </w:rPr>
        <w:t xml:space="preserve">Todo lo antes expuesto, nos hace colegir que pese a las especiales peculiaridades que caracterizaban el hibrido testimonio absuelto por </w:t>
      </w:r>
      <w:r w:rsidRPr="00454490">
        <w:rPr>
          <w:rFonts w:cs="Microsoft Sans Serif"/>
          <w:bCs/>
        </w:rPr>
        <w:t>CRISTIAN DAVID ÁLZATE</w:t>
      </w:r>
      <w:r>
        <w:rPr>
          <w:rFonts w:cs="Microsoft Sans Serif"/>
          <w:bCs/>
        </w:rPr>
        <w:t xml:space="preserve">, </w:t>
      </w:r>
      <w:r w:rsidR="008D5E08">
        <w:rPr>
          <w:rFonts w:cs="Microsoft Sans Serif"/>
          <w:bCs/>
        </w:rPr>
        <w:t xml:space="preserve">de igual forma </w:t>
      </w:r>
      <w:r>
        <w:rPr>
          <w:rFonts w:cs="Microsoft Sans Serif"/>
          <w:bCs/>
        </w:rPr>
        <w:t xml:space="preserve">en los aspectos en los cuales la Sala le concedió credibilidad </w:t>
      </w:r>
      <w:r w:rsidR="008D5E08">
        <w:rPr>
          <w:rFonts w:cs="Microsoft Sans Serif"/>
          <w:bCs/>
        </w:rPr>
        <w:t xml:space="preserve">existían </w:t>
      </w:r>
      <w:r>
        <w:rPr>
          <w:rFonts w:cs="Microsoft Sans Serif"/>
          <w:bCs/>
        </w:rPr>
        <w:t xml:space="preserve">en el proceso pruebas que de una u otra forma avalaban lo dicho por el testigo de marras respecto a la participación del Procesado </w:t>
      </w:r>
      <w:r w:rsidRPr="00454490">
        <w:rPr>
          <w:rFonts w:cs="Microsoft Sans Serif"/>
          <w:bCs/>
        </w:rPr>
        <w:t>SIMÓN ANDRÉS ORREGO GALVIS</w:t>
      </w:r>
      <w:r>
        <w:rPr>
          <w:rFonts w:cs="Microsoft Sans Serif"/>
          <w:bCs/>
        </w:rPr>
        <w:t xml:space="preserve"> en la comisión de los delitos relacionados con el homicidio de </w:t>
      </w:r>
      <w:r w:rsidRPr="00454490">
        <w:rPr>
          <w:rFonts w:cs="Microsoft Sans Serif"/>
          <w:bCs/>
        </w:rPr>
        <w:t>JOSÉ OLIMPO MARÍN CALVO</w:t>
      </w:r>
      <w:r>
        <w:rPr>
          <w:rFonts w:cs="Microsoft Sans Serif"/>
          <w:bCs/>
        </w:rPr>
        <w:t xml:space="preserve"> y el hurto de sus pertenencias. </w:t>
      </w:r>
    </w:p>
    <w:p w:rsidR="00C753B9" w:rsidRDefault="00C753B9" w:rsidP="00496017">
      <w:pPr>
        <w:spacing w:line="276" w:lineRule="auto"/>
        <w:jc w:val="both"/>
        <w:rPr>
          <w:rFonts w:eastAsia="Verdana" w:cs="Times New Roman"/>
        </w:rPr>
      </w:pPr>
    </w:p>
    <w:p w:rsidR="00CE5DB4" w:rsidRPr="00F359A4" w:rsidRDefault="00CE5DB4" w:rsidP="00496017">
      <w:pPr>
        <w:spacing w:line="276" w:lineRule="auto"/>
        <w:jc w:val="both"/>
        <w:rPr>
          <w:rFonts w:cs="Microsoft Sans Serif"/>
        </w:rPr>
      </w:pPr>
      <w:r>
        <w:rPr>
          <w:rFonts w:eastAsia="Verdana" w:cs="Times New Roman"/>
        </w:rPr>
        <w:lastRenderedPageBreak/>
        <w:t xml:space="preserve">En suma, acorde con lo expuesto en los párrafos precedentes, la Sala puede concluir </w:t>
      </w:r>
      <w:r w:rsidRPr="00F359A4">
        <w:rPr>
          <w:rFonts w:cs="Microsoft Sans Serif"/>
          <w:bCs/>
        </w:rPr>
        <w:t xml:space="preserve">que el Juzgado </w:t>
      </w:r>
      <w:r w:rsidRPr="00F359A4">
        <w:rPr>
          <w:rFonts w:cs="Microsoft Sans Serif"/>
          <w:bCs/>
          <w:i/>
        </w:rPr>
        <w:t xml:space="preserve">A quo </w:t>
      </w:r>
      <w:r w:rsidRPr="00F359A4">
        <w:rPr>
          <w:rFonts w:cs="Microsoft Sans Serif"/>
          <w:bCs/>
        </w:rPr>
        <w:t>no incurrió en los errores de apreciación probatoria denunciados por el apelante</w:t>
      </w:r>
      <w:r>
        <w:rPr>
          <w:rFonts w:cs="Microsoft Sans Serif"/>
          <w:bCs/>
        </w:rPr>
        <w:t xml:space="preserve">, </w:t>
      </w:r>
      <w:r w:rsidR="00496017">
        <w:rPr>
          <w:rFonts w:cs="Microsoft Sans Serif"/>
          <w:bCs/>
        </w:rPr>
        <w:t>y en consecuencia el fallo opugnado ha de ser confirmado</w:t>
      </w:r>
      <w:r w:rsidR="008D5E08">
        <w:rPr>
          <w:rFonts w:cs="Microsoft Sans Serif"/>
          <w:bCs/>
        </w:rPr>
        <w:t xml:space="preserve">, porque en efecto las pruebas habidas en el proceso cumplían a cabalidad con los requisitos exigidos por el articulo 381 C.P.P. para poder proferir un fallo de condena en contra del Procesado </w:t>
      </w:r>
      <w:r w:rsidR="008D5E08" w:rsidRPr="008D5E08">
        <w:rPr>
          <w:rFonts w:cs="Microsoft Sans Serif"/>
          <w:bCs/>
        </w:rPr>
        <w:t>SIMÓN ANDRÉS ORREGO GALVIS</w:t>
      </w:r>
      <w:r w:rsidR="00496017">
        <w:rPr>
          <w:rFonts w:cs="Microsoft Sans Serif"/>
          <w:bCs/>
        </w:rPr>
        <w:t xml:space="preserve">. </w:t>
      </w:r>
    </w:p>
    <w:p w:rsidR="00B42AFD" w:rsidRDefault="00B42AFD" w:rsidP="00496017">
      <w:pPr>
        <w:spacing w:line="276" w:lineRule="auto"/>
        <w:jc w:val="both"/>
        <w:rPr>
          <w:rFonts w:cs="Microsoft Sans Serif"/>
        </w:rPr>
      </w:pPr>
    </w:p>
    <w:p w:rsidR="00F31ABC" w:rsidRPr="00F359A4" w:rsidRDefault="00F31ABC" w:rsidP="00496017">
      <w:pPr>
        <w:spacing w:line="276" w:lineRule="auto"/>
        <w:jc w:val="both"/>
        <w:rPr>
          <w:rFonts w:cs="Microsoft Sans Serif"/>
        </w:rPr>
      </w:pPr>
    </w:p>
    <w:p w:rsidR="00CE5DB4" w:rsidRPr="00F359A4" w:rsidRDefault="00CE5DB4" w:rsidP="00496017">
      <w:pPr>
        <w:spacing w:line="276" w:lineRule="auto"/>
        <w:jc w:val="both"/>
        <w:rPr>
          <w:rFonts w:eastAsia="Adobe Gothic Std B" w:cs="Microsoft Sans Serif"/>
        </w:rPr>
      </w:pPr>
      <w:r w:rsidRPr="00F359A4">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rsidR="00B42AFD" w:rsidRDefault="00B42AFD" w:rsidP="00496017">
      <w:pPr>
        <w:spacing w:line="276" w:lineRule="auto"/>
        <w:jc w:val="both"/>
        <w:rPr>
          <w:rFonts w:eastAsia="Adobe Gothic Std B" w:cs="Microsoft Sans Serif"/>
        </w:rPr>
      </w:pPr>
    </w:p>
    <w:p w:rsidR="00F31ABC" w:rsidRPr="00F359A4" w:rsidRDefault="00F31ABC" w:rsidP="00496017">
      <w:pPr>
        <w:spacing w:line="276" w:lineRule="auto"/>
        <w:jc w:val="both"/>
        <w:rPr>
          <w:rFonts w:eastAsia="Adobe Gothic Std B" w:cs="Microsoft Sans Serif"/>
        </w:rPr>
      </w:pPr>
    </w:p>
    <w:p w:rsidR="00CE5DB4" w:rsidRPr="00F359A4" w:rsidRDefault="00CE5DB4" w:rsidP="00B42AFD">
      <w:pPr>
        <w:jc w:val="center"/>
        <w:rPr>
          <w:rFonts w:eastAsia="Adobe Gothic Std B" w:cs="Microsoft Sans Serif"/>
          <w:b/>
        </w:rPr>
      </w:pPr>
      <w:r w:rsidRPr="00F359A4">
        <w:rPr>
          <w:rFonts w:eastAsia="Adobe Gothic Std B" w:cs="Microsoft Sans Serif"/>
          <w:b/>
        </w:rPr>
        <w:t>RESUELVE:</w:t>
      </w:r>
    </w:p>
    <w:p w:rsidR="00CE5DB4" w:rsidRPr="00F359A4" w:rsidRDefault="00CE5DB4" w:rsidP="00B42AFD">
      <w:pPr>
        <w:jc w:val="center"/>
        <w:rPr>
          <w:rFonts w:eastAsia="Adobe Gothic Std B" w:cs="Microsoft Sans Serif"/>
          <w:b/>
        </w:rPr>
      </w:pPr>
    </w:p>
    <w:p w:rsidR="00CE5DB4" w:rsidRPr="00F359A4" w:rsidRDefault="00CE5DB4" w:rsidP="00496017">
      <w:pPr>
        <w:spacing w:line="276" w:lineRule="auto"/>
        <w:jc w:val="both"/>
        <w:rPr>
          <w:rFonts w:eastAsia="Adobe Gothic Std B" w:cs="Microsoft Sans Serif"/>
        </w:rPr>
      </w:pPr>
      <w:r w:rsidRPr="00F359A4">
        <w:rPr>
          <w:rFonts w:eastAsia="Adobe Gothic Std B" w:cs="Microsoft Sans Serif"/>
          <w:b/>
        </w:rPr>
        <w:t xml:space="preserve">PRIMERO: </w:t>
      </w:r>
      <w:r w:rsidR="00B42AFD" w:rsidRPr="00B42AFD">
        <w:rPr>
          <w:rFonts w:eastAsia="Times New Roman" w:cs="Microsoft Sans Serif"/>
          <w:b/>
        </w:rPr>
        <w:t>CONFIRMAR</w:t>
      </w:r>
      <w:r w:rsidRPr="00F359A4">
        <w:rPr>
          <w:rFonts w:eastAsia="Times New Roman" w:cs="Microsoft Sans Serif"/>
          <w:b/>
        </w:rPr>
        <w:t xml:space="preserve"> </w:t>
      </w:r>
      <w:r w:rsidRPr="00F359A4">
        <w:rPr>
          <w:rFonts w:eastAsia="Times New Roman" w:cs="Microsoft Sans Serif"/>
        </w:rPr>
        <w:t xml:space="preserve">la sentencia </w:t>
      </w:r>
      <w:r w:rsidR="00496017" w:rsidRPr="00496017">
        <w:rPr>
          <w:rFonts w:eastAsia="Times New Roman" w:cs="Microsoft Sans Serif"/>
        </w:rPr>
        <w:t xml:space="preserve">proferida por el Juzgado </w:t>
      </w:r>
      <w:r w:rsidR="00B42AFD">
        <w:rPr>
          <w:rFonts w:eastAsia="Times New Roman" w:cs="Microsoft Sans Serif"/>
        </w:rPr>
        <w:t>Segundo</w:t>
      </w:r>
      <w:r w:rsidR="00496017" w:rsidRPr="00496017">
        <w:rPr>
          <w:rFonts w:eastAsia="Times New Roman" w:cs="Microsoft Sans Serif"/>
        </w:rPr>
        <w:t xml:space="preserve"> Penal del Circuito de Pereira en las calenda</w:t>
      </w:r>
      <w:r w:rsidR="00B42AFD">
        <w:rPr>
          <w:rFonts w:eastAsia="Times New Roman" w:cs="Microsoft Sans Serif"/>
        </w:rPr>
        <w:t>s del veinte (20) de mayo del 2</w:t>
      </w:r>
      <w:r w:rsidR="00496017" w:rsidRPr="00496017">
        <w:rPr>
          <w:rFonts w:eastAsia="Times New Roman" w:cs="Microsoft Sans Serif"/>
        </w:rPr>
        <w:t>014, en virtud de la cual se declaró la responsabilidad cr</w:t>
      </w:r>
      <w:r w:rsidR="00F31ABC">
        <w:rPr>
          <w:rFonts w:eastAsia="Times New Roman" w:cs="Microsoft Sans Serif"/>
        </w:rPr>
        <w:t>iminal endilgada en contra del p</w:t>
      </w:r>
      <w:r w:rsidR="00496017" w:rsidRPr="00496017">
        <w:rPr>
          <w:rFonts w:eastAsia="Times New Roman" w:cs="Microsoft Sans Serif"/>
        </w:rPr>
        <w:t xml:space="preserve">rocesado </w:t>
      </w:r>
      <w:r w:rsidR="00496017" w:rsidRPr="00B42AFD">
        <w:rPr>
          <w:rFonts w:eastAsia="Times New Roman" w:cs="Microsoft Sans Serif"/>
          <w:b/>
        </w:rPr>
        <w:t>SIMÓN ANDRÉS ORREGO GALVIS</w:t>
      </w:r>
      <w:r w:rsidR="00B42AFD">
        <w:rPr>
          <w:rFonts w:eastAsia="Times New Roman" w:cs="Microsoft Sans Serif"/>
        </w:rPr>
        <w:t xml:space="preserve"> </w:t>
      </w:r>
      <w:r w:rsidR="00496017" w:rsidRPr="00496017">
        <w:rPr>
          <w:rFonts w:eastAsia="Times New Roman" w:cs="Microsoft Sans Serif"/>
        </w:rPr>
        <w:t>por incurrir en la comisión de los delitos de homicidio agravado y hurto calificado.</w:t>
      </w:r>
    </w:p>
    <w:p w:rsidR="00496017" w:rsidRDefault="00496017" w:rsidP="00F31ABC">
      <w:pPr>
        <w:spacing w:line="360" w:lineRule="auto"/>
        <w:jc w:val="both"/>
        <w:rPr>
          <w:rFonts w:eastAsia="Adobe Gothic Std B" w:cs="Microsoft Sans Serif"/>
          <w:b/>
        </w:rPr>
      </w:pPr>
    </w:p>
    <w:p w:rsidR="00CE5DB4" w:rsidRPr="00F359A4" w:rsidRDefault="00CE5DB4" w:rsidP="00496017">
      <w:pPr>
        <w:spacing w:line="276" w:lineRule="auto"/>
        <w:jc w:val="both"/>
        <w:rPr>
          <w:rFonts w:eastAsia="Adobe Gothic Std B" w:cs="Microsoft Sans Serif"/>
        </w:rPr>
      </w:pPr>
      <w:r w:rsidRPr="00F359A4">
        <w:rPr>
          <w:rFonts w:eastAsia="Adobe Gothic Std B" w:cs="Microsoft Sans Serif"/>
          <w:b/>
        </w:rPr>
        <w:t xml:space="preserve">SEGUNDO: </w:t>
      </w:r>
      <w:r w:rsidRPr="00F359A4">
        <w:rPr>
          <w:rFonts w:eastAsia="Adobe Gothic Std B" w:cs="Microsoft Sans Serif"/>
        </w:rPr>
        <w:t>Declarar que en contra del presente fallo de 2ª instancia procede el recurso de casación, el cual deberá ser interpuesto y sustentado dentro de las oportunidades de ley.</w:t>
      </w:r>
    </w:p>
    <w:p w:rsidR="00CE5DB4" w:rsidRPr="00F359A4" w:rsidRDefault="00CE5DB4" w:rsidP="00B42AFD">
      <w:pPr>
        <w:autoSpaceDE w:val="0"/>
        <w:autoSpaceDN w:val="0"/>
        <w:spacing w:line="276" w:lineRule="auto"/>
        <w:rPr>
          <w:rFonts w:eastAsia="Times New Roman" w:cs="Microsoft Sans Serif"/>
          <w:b/>
          <w:lang w:eastAsia="es-ES"/>
        </w:rPr>
      </w:pPr>
    </w:p>
    <w:p w:rsidR="00CE5DB4" w:rsidRPr="00F359A4" w:rsidRDefault="00CE5DB4" w:rsidP="00496017">
      <w:pPr>
        <w:autoSpaceDE w:val="0"/>
        <w:autoSpaceDN w:val="0"/>
        <w:spacing w:line="276" w:lineRule="auto"/>
        <w:jc w:val="center"/>
        <w:rPr>
          <w:rFonts w:eastAsia="Times New Roman" w:cs="Microsoft Sans Serif"/>
          <w:b/>
          <w:lang w:eastAsia="es-ES"/>
        </w:rPr>
      </w:pPr>
      <w:r w:rsidRPr="00F359A4">
        <w:rPr>
          <w:rFonts w:eastAsia="Times New Roman" w:cs="Microsoft Sans Serif"/>
          <w:b/>
          <w:lang w:eastAsia="es-ES"/>
        </w:rPr>
        <w:t>NOTIFÍQUESE Y CÚMPLASE:</w:t>
      </w:r>
    </w:p>
    <w:p w:rsidR="00CE5DB4" w:rsidRPr="00F359A4" w:rsidRDefault="00CE5DB4" w:rsidP="00496017">
      <w:pPr>
        <w:autoSpaceDE w:val="0"/>
        <w:autoSpaceDN w:val="0"/>
        <w:spacing w:line="276" w:lineRule="auto"/>
        <w:jc w:val="center"/>
        <w:rPr>
          <w:rFonts w:eastAsia="Times New Roman" w:cs="Microsoft Sans Serif"/>
          <w:lang w:eastAsia="es-ES"/>
        </w:rPr>
      </w:pPr>
    </w:p>
    <w:p w:rsidR="00CE5DB4" w:rsidRPr="00F359A4" w:rsidRDefault="00CE5DB4" w:rsidP="00496017">
      <w:pPr>
        <w:autoSpaceDE w:val="0"/>
        <w:autoSpaceDN w:val="0"/>
        <w:spacing w:line="276" w:lineRule="auto"/>
        <w:jc w:val="center"/>
        <w:rPr>
          <w:rFonts w:eastAsia="Times New Roman" w:cs="Microsoft Sans Serif"/>
          <w:lang w:eastAsia="es-ES"/>
        </w:rPr>
      </w:pPr>
    </w:p>
    <w:p w:rsidR="00CE5DB4" w:rsidRDefault="00CE5DB4" w:rsidP="00496017">
      <w:pPr>
        <w:autoSpaceDE w:val="0"/>
        <w:autoSpaceDN w:val="0"/>
        <w:spacing w:line="276" w:lineRule="auto"/>
        <w:jc w:val="center"/>
        <w:rPr>
          <w:rFonts w:eastAsia="Times New Roman" w:cs="Microsoft Sans Serif"/>
          <w:lang w:eastAsia="es-ES"/>
        </w:rPr>
      </w:pPr>
    </w:p>
    <w:p w:rsidR="00F31ABC" w:rsidRPr="00F359A4" w:rsidRDefault="00F31ABC" w:rsidP="00496017">
      <w:pPr>
        <w:autoSpaceDE w:val="0"/>
        <w:autoSpaceDN w:val="0"/>
        <w:spacing w:line="276" w:lineRule="auto"/>
        <w:jc w:val="center"/>
        <w:rPr>
          <w:rFonts w:eastAsia="Times New Roman" w:cs="Microsoft Sans Serif"/>
          <w:lang w:eastAsia="es-ES"/>
        </w:rPr>
      </w:pPr>
    </w:p>
    <w:p w:rsidR="00496017" w:rsidRDefault="00496017" w:rsidP="00496017">
      <w:pPr>
        <w:autoSpaceDE w:val="0"/>
        <w:autoSpaceDN w:val="0"/>
        <w:spacing w:line="276" w:lineRule="auto"/>
        <w:jc w:val="center"/>
        <w:rPr>
          <w:rFonts w:eastAsia="Times New Roman" w:cs="Microsoft Sans Serif"/>
          <w:lang w:eastAsia="es-ES"/>
        </w:rPr>
      </w:pPr>
    </w:p>
    <w:p w:rsidR="008D5E08" w:rsidRPr="00F359A4" w:rsidRDefault="008D5E08" w:rsidP="00496017">
      <w:pPr>
        <w:autoSpaceDE w:val="0"/>
        <w:autoSpaceDN w:val="0"/>
        <w:spacing w:line="276" w:lineRule="auto"/>
        <w:jc w:val="center"/>
        <w:rPr>
          <w:rFonts w:eastAsia="Times New Roman" w:cs="Microsoft Sans Serif"/>
          <w:lang w:eastAsia="es-ES"/>
        </w:rPr>
      </w:pPr>
    </w:p>
    <w:p w:rsidR="00CE5DB4" w:rsidRPr="00F359A4" w:rsidRDefault="00CE5DB4" w:rsidP="00496017">
      <w:pPr>
        <w:autoSpaceDE w:val="0"/>
        <w:autoSpaceDN w:val="0"/>
        <w:spacing w:line="276" w:lineRule="auto"/>
        <w:jc w:val="center"/>
        <w:rPr>
          <w:rFonts w:eastAsia="Times New Roman" w:cs="Microsoft Sans Serif"/>
          <w:lang w:eastAsia="es-ES"/>
        </w:rPr>
      </w:pPr>
    </w:p>
    <w:p w:rsidR="00CE5DB4" w:rsidRPr="00F359A4" w:rsidRDefault="00CE5DB4" w:rsidP="00B42AFD">
      <w:pPr>
        <w:jc w:val="center"/>
        <w:rPr>
          <w:rFonts w:eastAsia="Times New Roman" w:cs="Microsoft Sans Serif"/>
          <w:b/>
        </w:rPr>
      </w:pPr>
      <w:r w:rsidRPr="00F359A4">
        <w:rPr>
          <w:rFonts w:eastAsia="Times New Roman" w:cs="Microsoft Sans Serif"/>
          <w:b/>
        </w:rPr>
        <w:t>MANUEL YARZAGARAY BANDERA</w:t>
      </w:r>
    </w:p>
    <w:p w:rsidR="00CE5DB4" w:rsidRPr="00F359A4" w:rsidRDefault="00CE5DB4" w:rsidP="00B42AFD">
      <w:pPr>
        <w:jc w:val="center"/>
        <w:rPr>
          <w:rFonts w:eastAsia="Times New Roman" w:cs="Microsoft Sans Serif"/>
        </w:rPr>
      </w:pPr>
      <w:r w:rsidRPr="00F359A4">
        <w:rPr>
          <w:rFonts w:eastAsia="Times New Roman" w:cs="Microsoft Sans Serif"/>
        </w:rPr>
        <w:t>Magistrado</w:t>
      </w:r>
    </w:p>
    <w:p w:rsidR="00CE5DB4" w:rsidRPr="00F359A4" w:rsidRDefault="00CE5DB4" w:rsidP="00496017">
      <w:pPr>
        <w:spacing w:line="276" w:lineRule="auto"/>
        <w:rPr>
          <w:rFonts w:eastAsia="Times New Roman" w:cs="Microsoft Sans Serif"/>
        </w:rPr>
      </w:pPr>
    </w:p>
    <w:p w:rsidR="00CE5DB4" w:rsidRPr="00F359A4" w:rsidRDefault="00CE5DB4" w:rsidP="00496017">
      <w:pPr>
        <w:spacing w:line="276" w:lineRule="auto"/>
        <w:rPr>
          <w:rFonts w:eastAsia="Times New Roman" w:cs="Microsoft Sans Serif"/>
        </w:rPr>
      </w:pPr>
    </w:p>
    <w:p w:rsidR="00CE5DB4" w:rsidRDefault="00CE5DB4" w:rsidP="00B42AFD">
      <w:pPr>
        <w:spacing w:line="276" w:lineRule="auto"/>
        <w:jc w:val="center"/>
        <w:rPr>
          <w:rFonts w:eastAsia="Times New Roman" w:cs="Microsoft Sans Serif"/>
        </w:rPr>
      </w:pPr>
    </w:p>
    <w:p w:rsidR="00B42AFD" w:rsidRDefault="00B42AFD" w:rsidP="00B42AFD">
      <w:pPr>
        <w:spacing w:line="276" w:lineRule="auto"/>
        <w:jc w:val="center"/>
        <w:rPr>
          <w:rFonts w:eastAsia="Times New Roman" w:cs="Microsoft Sans Serif"/>
        </w:rPr>
      </w:pPr>
    </w:p>
    <w:p w:rsidR="00F31ABC" w:rsidRPr="00F359A4" w:rsidRDefault="00F31ABC" w:rsidP="00B42AFD">
      <w:pPr>
        <w:spacing w:line="276" w:lineRule="auto"/>
        <w:jc w:val="center"/>
        <w:rPr>
          <w:rFonts w:eastAsia="Times New Roman" w:cs="Microsoft Sans Serif"/>
        </w:rPr>
      </w:pPr>
    </w:p>
    <w:p w:rsidR="00CE5DB4" w:rsidRDefault="00CE5DB4" w:rsidP="00B42AFD">
      <w:pPr>
        <w:spacing w:line="276" w:lineRule="auto"/>
        <w:jc w:val="center"/>
        <w:rPr>
          <w:rFonts w:eastAsia="Times New Roman" w:cs="Microsoft Sans Serif"/>
        </w:rPr>
      </w:pPr>
    </w:p>
    <w:p w:rsidR="00CE5DB4" w:rsidRPr="00F359A4" w:rsidRDefault="00CE5DB4" w:rsidP="00B42AFD">
      <w:pPr>
        <w:spacing w:line="276" w:lineRule="auto"/>
        <w:jc w:val="center"/>
        <w:rPr>
          <w:rFonts w:eastAsia="Times New Roman" w:cs="Microsoft Sans Serif"/>
        </w:rPr>
      </w:pPr>
    </w:p>
    <w:p w:rsidR="00CE5DB4" w:rsidRPr="00F359A4" w:rsidRDefault="00CE5DB4" w:rsidP="00B42AFD">
      <w:pPr>
        <w:jc w:val="center"/>
        <w:rPr>
          <w:rFonts w:eastAsia="Times New Roman" w:cs="Microsoft Sans Serif"/>
          <w:b/>
        </w:rPr>
      </w:pPr>
      <w:r w:rsidRPr="00F359A4">
        <w:rPr>
          <w:rFonts w:eastAsia="Times New Roman" w:cs="Microsoft Sans Serif"/>
          <w:b/>
        </w:rPr>
        <w:t>JORGE ARTURO CASTAÑO DUQUE</w:t>
      </w:r>
    </w:p>
    <w:p w:rsidR="00CE5DB4" w:rsidRPr="00F359A4" w:rsidRDefault="00CE5DB4" w:rsidP="00B42AFD">
      <w:pPr>
        <w:jc w:val="center"/>
        <w:rPr>
          <w:rFonts w:eastAsia="Times New Roman" w:cs="Microsoft Sans Serif"/>
        </w:rPr>
      </w:pPr>
      <w:r w:rsidRPr="00F359A4">
        <w:rPr>
          <w:rFonts w:eastAsia="Times New Roman" w:cs="Microsoft Sans Serif"/>
        </w:rPr>
        <w:t>Magistrado</w:t>
      </w:r>
    </w:p>
    <w:p w:rsidR="00CE5DB4" w:rsidRDefault="00CE5DB4" w:rsidP="00B42AFD">
      <w:pPr>
        <w:spacing w:line="276" w:lineRule="auto"/>
        <w:jc w:val="center"/>
        <w:rPr>
          <w:rFonts w:eastAsia="Times New Roman" w:cs="Microsoft Sans Serif"/>
        </w:rPr>
      </w:pPr>
    </w:p>
    <w:p w:rsidR="00496017" w:rsidRDefault="00496017" w:rsidP="00B42AFD">
      <w:pPr>
        <w:spacing w:line="276" w:lineRule="auto"/>
        <w:jc w:val="center"/>
        <w:rPr>
          <w:rFonts w:eastAsia="Times New Roman" w:cs="Microsoft Sans Serif"/>
        </w:rPr>
      </w:pPr>
    </w:p>
    <w:p w:rsidR="00B42AFD" w:rsidRPr="00F359A4" w:rsidRDefault="00B42AFD" w:rsidP="00B42AFD">
      <w:pPr>
        <w:spacing w:line="276" w:lineRule="auto"/>
        <w:jc w:val="center"/>
        <w:rPr>
          <w:rFonts w:eastAsia="Times New Roman" w:cs="Microsoft Sans Serif"/>
        </w:rPr>
      </w:pPr>
    </w:p>
    <w:p w:rsidR="00CE5DB4" w:rsidRDefault="00CE5DB4" w:rsidP="00B42AFD">
      <w:pPr>
        <w:spacing w:line="276" w:lineRule="auto"/>
        <w:jc w:val="center"/>
        <w:rPr>
          <w:rFonts w:eastAsia="Times New Roman" w:cs="Microsoft Sans Serif"/>
        </w:rPr>
      </w:pPr>
    </w:p>
    <w:p w:rsidR="00F31ABC" w:rsidRDefault="00F31ABC" w:rsidP="00B42AFD">
      <w:pPr>
        <w:spacing w:line="276" w:lineRule="auto"/>
        <w:jc w:val="center"/>
        <w:rPr>
          <w:rFonts w:eastAsia="Times New Roman" w:cs="Microsoft Sans Serif"/>
        </w:rPr>
      </w:pPr>
    </w:p>
    <w:p w:rsidR="00B42AFD" w:rsidRPr="00F359A4" w:rsidRDefault="00B42AFD" w:rsidP="00B42AFD">
      <w:pPr>
        <w:spacing w:line="276" w:lineRule="auto"/>
        <w:jc w:val="center"/>
        <w:rPr>
          <w:rFonts w:eastAsia="Times New Roman" w:cs="Microsoft Sans Serif"/>
        </w:rPr>
      </w:pPr>
    </w:p>
    <w:p w:rsidR="00CE5DB4" w:rsidRDefault="00CE5DB4" w:rsidP="00B42AFD">
      <w:pPr>
        <w:spacing w:line="276" w:lineRule="auto"/>
        <w:jc w:val="center"/>
        <w:rPr>
          <w:rFonts w:eastAsia="Times New Roman" w:cs="Microsoft Sans Serif"/>
        </w:rPr>
      </w:pPr>
    </w:p>
    <w:p w:rsidR="00CE5DB4" w:rsidRPr="00F359A4" w:rsidRDefault="00CE5DB4" w:rsidP="00B42AFD">
      <w:pPr>
        <w:jc w:val="center"/>
        <w:rPr>
          <w:rFonts w:eastAsia="Times New Roman" w:cs="Microsoft Sans Serif"/>
          <w:b/>
        </w:rPr>
      </w:pPr>
      <w:r w:rsidRPr="00F359A4">
        <w:rPr>
          <w:rFonts w:eastAsia="Times New Roman" w:cs="Microsoft Sans Serif"/>
          <w:b/>
        </w:rPr>
        <w:t>JAIRO ERNESTO ESCOBAR SANZ</w:t>
      </w:r>
    </w:p>
    <w:p w:rsidR="009B419D" w:rsidRDefault="00CE5DB4" w:rsidP="00B42AFD">
      <w:pPr>
        <w:jc w:val="center"/>
      </w:pPr>
      <w:r w:rsidRPr="00F359A4">
        <w:rPr>
          <w:rFonts w:eastAsia="Times New Roman" w:cs="Microsoft Sans Serif"/>
        </w:rPr>
        <w:t>Magistrado</w:t>
      </w:r>
    </w:p>
    <w:sectPr w:rsidR="009B419D" w:rsidSect="00B42AFD">
      <w:headerReference w:type="default" r:id="rId8"/>
      <w:footerReference w:type="default" r:id="rId9"/>
      <w:pgSz w:w="12242" w:h="19442" w:code="268"/>
      <w:pgMar w:top="1588" w:right="1701" w:bottom="153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8B" w:rsidRDefault="005C068B" w:rsidP="00CE5DB4">
      <w:r>
        <w:separator/>
      </w:r>
    </w:p>
  </w:endnote>
  <w:endnote w:type="continuationSeparator" w:id="0">
    <w:p w:rsidR="005C068B" w:rsidRDefault="005C068B" w:rsidP="00CE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E" w:rsidRPr="001349EE" w:rsidRDefault="00A0768E">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AC677B">
      <w:rPr>
        <w:rFonts w:ascii="Consolas" w:hAnsi="Consolas" w:cs="Consolas"/>
        <w:b/>
        <w:bCs/>
        <w:noProof/>
        <w:sz w:val="22"/>
        <w:szCs w:val="22"/>
      </w:rPr>
      <w:t>21</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AC677B">
      <w:rPr>
        <w:rFonts w:ascii="Consolas" w:hAnsi="Consolas" w:cs="Consolas"/>
        <w:b/>
        <w:bCs/>
        <w:noProof/>
        <w:sz w:val="22"/>
        <w:szCs w:val="22"/>
      </w:rPr>
      <w:t>21</w:t>
    </w:r>
    <w:r w:rsidRPr="001349EE">
      <w:rPr>
        <w:rFonts w:ascii="Consolas" w:hAnsi="Consolas" w:cs="Consolas"/>
        <w:b/>
        <w:bCs/>
        <w:sz w:val="22"/>
        <w:szCs w:val="22"/>
      </w:rPr>
      <w:fldChar w:fldCharType="end"/>
    </w:r>
  </w:p>
  <w:p w:rsidR="00A0768E" w:rsidRPr="001349EE" w:rsidRDefault="00A0768E">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8B" w:rsidRDefault="005C068B" w:rsidP="00CE5DB4">
      <w:r>
        <w:separator/>
      </w:r>
    </w:p>
  </w:footnote>
  <w:footnote w:type="continuationSeparator" w:id="0">
    <w:p w:rsidR="005C068B" w:rsidRDefault="005C068B" w:rsidP="00CE5DB4">
      <w:r>
        <w:continuationSeparator/>
      </w:r>
    </w:p>
  </w:footnote>
  <w:footnote w:id="1">
    <w:p w:rsidR="00574CE9" w:rsidRPr="008301EE" w:rsidRDefault="00574CE9" w:rsidP="00BD7F1D">
      <w:pPr>
        <w:pStyle w:val="Textonotapie"/>
        <w:jc w:val="both"/>
        <w:rPr>
          <w:rFonts w:asciiTheme="minorHAnsi" w:hAnsiTheme="minorHAnsi" w:cstheme="majorHAnsi"/>
          <w:sz w:val="22"/>
          <w:szCs w:val="22"/>
          <w:lang w:val="es-CO"/>
        </w:rPr>
      </w:pPr>
      <w:r w:rsidRPr="008301EE">
        <w:rPr>
          <w:rStyle w:val="Refdenotaalpie"/>
          <w:rFonts w:asciiTheme="minorHAnsi" w:hAnsiTheme="minorHAnsi" w:cstheme="majorHAnsi"/>
          <w:szCs w:val="22"/>
        </w:rPr>
        <w:footnoteRef/>
      </w:r>
      <w:r w:rsidRPr="008301EE">
        <w:rPr>
          <w:rFonts w:asciiTheme="minorHAnsi" w:hAnsiTheme="minorHAnsi" w:cstheme="majorHAnsi"/>
          <w:szCs w:val="22"/>
        </w:rPr>
        <w:t xml:space="preserve"> Que sería lo mismo decir que el óbito f</w:t>
      </w:r>
      <w:r w:rsidR="00C87B79" w:rsidRPr="008301EE">
        <w:rPr>
          <w:rFonts w:asciiTheme="minorHAnsi" w:hAnsiTheme="minorHAnsi" w:cstheme="majorHAnsi"/>
          <w:szCs w:val="22"/>
          <w:lang w:val="es-CO"/>
        </w:rPr>
        <w:t>falleció</w:t>
      </w:r>
      <w:r w:rsidRPr="008301EE">
        <w:rPr>
          <w:rFonts w:asciiTheme="minorHAnsi" w:hAnsiTheme="minorHAnsi" w:cstheme="majorHAnsi"/>
          <w:szCs w:val="22"/>
          <w:lang w:val="es-CO"/>
        </w:rPr>
        <w:t xml:space="preserve"> por exanguinación.</w:t>
      </w:r>
    </w:p>
  </w:footnote>
  <w:footnote w:id="2">
    <w:p w:rsidR="00F713F1" w:rsidRPr="008301EE" w:rsidRDefault="00F713F1" w:rsidP="008301EE">
      <w:pPr>
        <w:pStyle w:val="Textonotapie"/>
        <w:jc w:val="both"/>
        <w:rPr>
          <w:rFonts w:asciiTheme="minorHAnsi" w:hAnsiTheme="minorHAnsi" w:cstheme="majorHAnsi"/>
          <w:szCs w:val="22"/>
          <w:lang w:val="es-CO"/>
        </w:rPr>
      </w:pPr>
      <w:r w:rsidRPr="008301EE">
        <w:rPr>
          <w:rStyle w:val="Refdenotaalpie"/>
          <w:rFonts w:asciiTheme="minorHAnsi" w:hAnsiTheme="minorHAnsi" w:cstheme="majorHAnsi"/>
          <w:szCs w:val="22"/>
        </w:rPr>
        <w:footnoteRef/>
      </w:r>
      <w:r w:rsidRPr="008301EE">
        <w:rPr>
          <w:rFonts w:asciiTheme="minorHAnsi" w:hAnsiTheme="minorHAnsi" w:cstheme="majorHAnsi"/>
          <w:szCs w:val="22"/>
        </w:rPr>
        <w:t xml:space="preserve"> La Sala metafóricamente se refiere a la tragedia </w:t>
      </w:r>
      <w:r w:rsidRPr="008301EE">
        <w:rPr>
          <w:rFonts w:asciiTheme="minorHAnsi" w:hAnsiTheme="minorHAnsi" w:cstheme="majorHAnsi"/>
          <w:i/>
          <w:szCs w:val="22"/>
        </w:rPr>
        <w:t>“Julio César”</w:t>
      </w:r>
      <w:r w:rsidRPr="008301EE">
        <w:rPr>
          <w:rFonts w:asciiTheme="minorHAnsi" w:hAnsiTheme="minorHAnsi" w:cstheme="majorHAnsi"/>
          <w:szCs w:val="22"/>
        </w:rPr>
        <w:t xml:space="preserve"> del dramaturgo WILLIAM SHAKESPEARE, en la cual JULIO CÉSAR fue asesinado a puñaladas en el foro </w:t>
      </w:r>
      <w:r w:rsidR="00214539" w:rsidRPr="008301EE">
        <w:rPr>
          <w:rFonts w:asciiTheme="minorHAnsi" w:hAnsiTheme="minorHAnsi" w:cstheme="majorHAnsi"/>
          <w:szCs w:val="22"/>
        </w:rPr>
        <w:t xml:space="preserve">romano </w:t>
      </w:r>
      <w:r w:rsidRPr="008301EE">
        <w:rPr>
          <w:rFonts w:asciiTheme="minorHAnsi" w:hAnsiTheme="minorHAnsi" w:cstheme="majorHAnsi"/>
          <w:szCs w:val="22"/>
        </w:rPr>
        <w:t>por un grupo de senadores, quienes eran liderados por MARCO JUNIO BRUTO y CAYO CASIO LONGINO.</w:t>
      </w:r>
    </w:p>
  </w:footnote>
  <w:footnote w:id="3">
    <w:p w:rsidR="009C4FAE" w:rsidRPr="00B42AFD" w:rsidRDefault="009C4FAE" w:rsidP="00B42AFD">
      <w:pPr>
        <w:pStyle w:val="Sinespaciado"/>
        <w:jc w:val="both"/>
        <w:rPr>
          <w:rFonts w:cstheme="majorHAnsi"/>
          <w:sz w:val="20"/>
        </w:rPr>
      </w:pPr>
      <w:r w:rsidRPr="00B42AFD">
        <w:rPr>
          <w:rStyle w:val="Refdenotaalpie"/>
          <w:rFonts w:cstheme="majorHAnsi"/>
          <w:sz w:val="20"/>
        </w:rPr>
        <w:footnoteRef/>
      </w:r>
      <w:r w:rsidRPr="00B42AFD">
        <w:rPr>
          <w:rFonts w:cstheme="majorHAnsi"/>
          <w:sz w:val="20"/>
        </w:rPr>
        <w:t xml:space="preserve"> Ver entre otras: la sentencia del 12 de julio de 1989. Rad. # 3159; la sentencia</w:t>
      </w:r>
      <w:r w:rsidRPr="00B42AFD">
        <w:rPr>
          <w:rFonts w:cstheme="majorHAnsi"/>
          <w:b/>
          <w:sz w:val="20"/>
        </w:rPr>
        <w:t xml:space="preserve"> </w:t>
      </w:r>
      <w:r w:rsidRPr="00B42AFD">
        <w:rPr>
          <w:rFonts w:cstheme="majorHAnsi"/>
          <w:sz w:val="20"/>
        </w:rPr>
        <w:t xml:space="preserve">del 15 de diciembre de 2.000. Rad. # 13119; la sentencia del 29 de julio de 2008. Rad. # 25820; la sentencia del 1º de julio de 2009. Rad. # 26869; y la sentencia del 11 de febrero de 2015. Rad. # 43.075.  </w:t>
      </w:r>
    </w:p>
  </w:footnote>
  <w:footnote w:id="4">
    <w:p w:rsidR="009C4FAE" w:rsidRPr="00B42AFD" w:rsidRDefault="009C4FAE" w:rsidP="00BD7F1D">
      <w:pPr>
        <w:pStyle w:val="Sinespaciado"/>
        <w:jc w:val="both"/>
        <w:rPr>
          <w:rFonts w:cstheme="majorHAnsi"/>
          <w:sz w:val="20"/>
        </w:rPr>
      </w:pPr>
      <w:r w:rsidRPr="00B42AFD">
        <w:rPr>
          <w:rStyle w:val="Refdenotaalpie"/>
          <w:rFonts w:cstheme="majorHAnsi"/>
          <w:sz w:val="20"/>
        </w:rPr>
        <w:footnoteRef/>
      </w:r>
      <w:r w:rsidRPr="00B42AFD">
        <w:rPr>
          <w:rFonts w:cstheme="majorHAnsi"/>
          <w:sz w:val="20"/>
        </w:rPr>
        <w:t xml:space="preserve"> Corte Suprema de Justicia, Sala de Casación Penal: Sentencia del 12 de julio de 1989. Radicación # 3159. M.P. GUSTAVO GÓMEZ VELÁSQUEZ. </w:t>
      </w:r>
    </w:p>
  </w:footnote>
  <w:footnote w:id="5">
    <w:p w:rsidR="00A22DE7" w:rsidRPr="00BD7F1D" w:rsidRDefault="00A22DE7" w:rsidP="00BD7F1D">
      <w:pPr>
        <w:pStyle w:val="Textonotapie"/>
        <w:jc w:val="both"/>
        <w:rPr>
          <w:rFonts w:asciiTheme="majorHAnsi" w:hAnsiTheme="majorHAnsi" w:cstheme="majorHAnsi"/>
          <w:sz w:val="22"/>
          <w:szCs w:val="22"/>
          <w:lang w:val="es-CO"/>
        </w:rPr>
      </w:pPr>
      <w:r w:rsidRPr="00B42AFD">
        <w:rPr>
          <w:rStyle w:val="Refdenotaalpie"/>
          <w:rFonts w:asciiTheme="minorHAnsi" w:hAnsiTheme="minorHAnsi" w:cstheme="majorHAnsi"/>
          <w:szCs w:val="22"/>
        </w:rPr>
        <w:footnoteRef/>
      </w:r>
      <w:r w:rsidRPr="00B42AFD">
        <w:rPr>
          <w:rFonts w:asciiTheme="minorHAnsi" w:hAnsiTheme="minorHAnsi" w:cstheme="majorHAnsi"/>
          <w:szCs w:val="22"/>
        </w:rPr>
        <w:t xml:space="preserve"> Bien vale la pena anotar que cuando usamos la expresión de pruebas indirectas no nos estamos refiriendo a la prueba indiciaria, sino a aquellas pruebas que pese a no acreditar una percepción directa de los hechos, como acontecería con los testigos de </w:t>
      </w:r>
      <w:r w:rsidRPr="00B42AFD">
        <w:rPr>
          <w:rFonts w:asciiTheme="minorHAnsi" w:hAnsiTheme="minorHAnsi" w:cstheme="majorHAnsi"/>
          <w:i/>
          <w:szCs w:val="22"/>
        </w:rPr>
        <w:t>visus</w:t>
      </w:r>
      <w:r w:rsidRPr="00B42AFD">
        <w:rPr>
          <w:rFonts w:asciiTheme="minorHAnsi" w:hAnsiTheme="minorHAnsi" w:cstheme="majorHAnsi"/>
          <w:szCs w:val="22"/>
        </w:rPr>
        <w:t>, de una u otra forma tendrían la suficiente potencialidad como para demostrar su ocurrencia.</w:t>
      </w:r>
      <w:r w:rsidRPr="00B42AFD">
        <w:rPr>
          <w:rFonts w:asciiTheme="majorHAnsi" w:hAnsiTheme="majorHAnsi" w:cstheme="majorHAnsi"/>
          <w:szCs w:val="22"/>
        </w:rPr>
        <w:t xml:space="preserve">  </w:t>
      </w:r>
    </w:p>
  </w:footnote>
  <w:footnote w:id="6">
    <w:p w:rsidR="00866BE7" w:rsidRPr="00B42AFD" w:rsidRDefault="00866BE7" w:rsidP="00BD7F1D">
      <w:pPr>
        <w:pStyle w:val="Textonotapie"/>
        <w:jc w:val="both"/>
        <w:rPr>
          <w:rFonts w:asciiTheme="minorHAnsi" w:hAnsiTheme="minorHAnsi" w:cstheme="majorHAnsi"/>
          <w:szCs w:val="22"/>
          <w:lang w:val="es-CO"/>
        </w:rPr>
      </w:pPr>
      <w:r w:rsidRPr="00B42AFD">
        <w:rPr>
          <w:rStyle w:val="Refdenotaalpie"/>
          <w:rFonts w:asciiTheme="minorHAnsi" w:hAnsiTheme="minorHAnsi" w:cstheme="majorHAnsi"/>
          <w:szCs w:val="22"/>
        </w:rPr>
        <w:footnoteRef/>
      </w:r>
      <w:r w:rsidRPr="00B42AFD">
        <w:rPr>
          <w:rFonts w:asciiTheme="minorHAnsi" w:hAnsiTheme="minorHAnsi" w:cstheme="majorHAnsi"/>
          <w:szCs w:val="22"/>
        </w:rPr>
        <w:t xml:space="preserve"> </w:t>
      </w:r>
      <w:r w:rsidRPr="00B42AFD">
        <w:rPr>
          <w:rFonts w:asciiTheme="minorHAnsi" w:hAnsiTheme="minorHAnsi" w:cstheme="majorHAnsi"/>
          <w:szCs w:val="22"/>
          <w:lang w:val="es-CO"/>
        </w:rPr>
        <w:t xml:space="preserve">Nos referimos a Él y a quienes lo acompañaban en esos momentos: SIMÓN ANDRÉS ORREGO y ANDRÉS PINO. </w:t>
      </w:r>
    </w:p>
  </w:footnote>
  <w:footnote w:id="7">
    <w:p w:rsidR="000A48C0" w:rsidRPr="00B42AFD" w:rsidRDefault="000A48C0" w:rsidP="00BD7F1D">
      <w:pPr>
        <w:pStyle w:val="Textonotapie"/>
        <w:jc w:val="both"/>
        <w:rPr>
          <w:rFonts w:asciiTheme="minorHAnsi" w:hAnsiTheme="minorHAnsi" w:cstheme="majorHAnsi"/>
          <w:szCs w:val="22"/>
          <w:lang w:val="es-CO"/>
        </w:rPr>
      </w:pPr>
      <w:r w:rsidRPr="00B42AFD">
        <w:rPr>
          <w:rStyle w:val="Refdenotaalpie"/>
          <w:rFonts w:asciiTheme="minorHAnsi" w:hAnsiTheme="minorHAnsi" w:cstheme="majorHAnsi"/>
          <w:szCs w:val="22"/>
        </w:rPr>
        <w:footnoteRef/>
      </w:r>
      <w:r w:rsidRPr="00B42AFD">
        <w:rPr>
          <w:rFonts w:asciiTheme="minorHAnsi" w:hAnsiTheme="minorHAnsi" w:cstheme="majorHAnsi"/>
          <w:szCs w:val="22"/>
        </w:rPr>
        <w:t xml:space="preserve"> Es de anotar, a fin de evitar equívocos, que si bien es cierto que la expresión </w:t>
      </w:r>
      <w:r w:rsidRPr="00B42AFD">
        <w:rPr>
          <w:rFonts w:asciiTheme="minorHAnsi" w:hAnsiTheme="minorHAnsi" w:cstheme="majorHAnsi"/>
          <w:i/>
          <w:szCs w:val="22"/>
        </w:rPr>
        <w:t>arma blanca</w:t>
      </w:r>
      <w:r w:rsidRPr="00B42AFD">
        <w:rPr>
          <w:rFonts w:asciiTheme="minorHAnsi" w:hAnsiTheme="minorHAnsi" w:cstheme="majorHAnsi"/>
          <w:szCs w:val="22"/>
        </w:rPr>
        <w:t xml:space="preserve"> en la edad media se utilizaba para distinguir el arma novel que aún no había sido utilizada en un combate o que no había recibido su bautizo de sangre, no se puede desconocer que en la actualidad dicha locución se utiliza como sinonimia de ciertas armas cortas que tienen filo y que son punzantes, tales como las dagas, puñales, cuchillos, espadines, etc…</w:t>
      </w:r>
    </w:p>
  </w:footnote>
  <w:footnote w:id="8">
    <w:p w:rsidR="00B5773D" w:rsidRPr="00B42AFD" w:rsidRDefault="00B5773D" w:rsidP="00BD7F1D">
      <w:pPr>
        <w:pStyle w:val="Textonotapie"/>
        <w:jc w:val="both"/>
        <w:rPr>
          <w:rFonts w:asciiTheme="minorHAnsi" w:hAnsiTheme="minorHAnsi" w:cstheme="majorHAnsi"/>
          <w:szCs w:val="22"/>
          <w:lang w:val="es-CO"/>
        </w:rPr>
      </w:pPr>
      <w:r w:rsidRPr="00B42AFD">
        <w:rPr>
          <w:rStyle w:val="Refdenotaalpie"/>
          <w:rFonts w:asciiTheme="minorHAnsi" w:hAnsiTheme="minorHAnsi" w:cstheme="majorHAnsi"/>
          <w:szCs w:val="22"/>
        </w:rPr>
        <w:footnoteRef/>
      </w:r>
      <w:r w:rsidRPr="00B42AFD">
        <w:rPr>
          <w:rFonts w:asciiTheme="minorHAnsi" w:hAnsiTheme="minorHAnsi" w:cstheme="majorHAnsi"/>
          <w:szCs w:val="22"/>
        </w:rPr>
        <w:t xml:space="preserve"> </w:t>
      </w:r>
      <w:r w:rsidRPr="00B42AFD">
        <w:rPr>
          <w:rFonts w:asciiTheme="minorHAnsi" w:hAnsiTheme="minorHAnsi" w:cstheme="majorHAnsi"/>
          <w:szCs w:val="22"/>
          <w:lang w:val="es-CO"/>
        </w:rPr>
        <w:t>Registro # 18:49 al # 19:15.</w:t>
      </w:r>
    </w:p>
  </w:footnote>
  <w:footnote w:id="9">
    <w:p w:rsidR="00BD7F1D" w:rsidRPr="00B42AFD" w:rsidRDefault="00BD7F1D" w:rsidP="00BD7F1D">
      <w:pPr>
        <w:pStyle w:val="Textonotapie"/>
        <w:jc w:val="both"/>
        <w:rPr>
          <w:rFonts w:asciiTheme="minorHAnsi" w:hAnsiTheme="minorHAnsi" w:cstheme="majorHAnsi"/>
          <w:szCs w:val="22"/>
          <w:lang w:val="es-CO"/>
        </w:rPr>
      </w:pPr>
      <w:r w:rsidRPr="00B42AFD">
        <w:rPr>
          <w:rStyle w:val="Refdenotaalpie"/>
          <w:rFonts w:asciiTheme="minorHAnsi" w:hAnsiTheme="minorHAnsi" w:cstheme="majorHAnsi"/>
          <w:szCs w:val="22"/>
        </w:rPr>
        <w:footnoteRef/>
      </w:r>
      <w:r w:rsidRPr="00B42AFD">
        <w:rPr>
          <w:rFonts w:asciiTheme="minorHAnsi" w:hAnsiTheme="minorHAnsi" w:cstheme="majorHAnsi"/>
          <w:szCs w:val="22"/>
        </w:rPr>
        <w:t xml:space="preserve"> </w:t>
      </w:r>
      <w:r w:rsidRPr="00B42AFD">
        <w:rPr>
          <w:rFonts w:asciiTheme="minorHAnsi" w:hAnsiTheme="minorHAnsi" w:cstheme="majorHAnsi"/>
          <w:szCs w:val="22"/>
          <w:lang w:val="es-CO"/>
        </w:rPr>
        <w:t xml:space="preserve">Lo cual hizo en compañía de ANDRÉS PINO, con quien salió despavorido del apartamento del hoy óbito, al huir por las escaleras del inmueble. </w:t>
      </w:r>
    </w:p>
  </w:footnote>
  <w:footnote w:id="10">
    <w:p w:rsidR="00B83DBB" w:rsidRPr="00B42AFD" w:rsidRDefault="00B83DBB" w:rsidP="00B83DBB">
      <w:pPr>
        <w:pStyle w:val="Textonotapie"/>
        <w:jc w:val="both"/>
        <w:rPr>
          <w:rFonts w:asciiTheme="minorHAnsi" w:hAnsiTheme="minorHAnsi" w:cstheme="majorHAnsi"/>
          <w:szCs w:val="22"/>
        </w:rPr>
      </w:pPr>
      <w:r w:rsidRPr="00B42AFD">
        <w:rPr>
          <w:rStyle w:val="Refdenotaalpie"/>
          <w:rFonts w:asciiTheme="minorHAnsi" w:hAnsiTheme="minorHAnsi" w:cstheme="majorHAnsi"/>
          <w:szCs w:val="22"/>
        </w:rPr>
        <w:footnoteRef/>
      </w:r>
      <w:r w:rsidRPr="00B42AFD">
        <w:rPr>
          <w:rFonts w:asciiTheme="minorHAnsi" w:hAnsiTheme="minorHAnsi" w:cstheme="majorHAnsi"/>
          <w:szCs w:val="22"/>
        </w:rPr>
        <w:t xml:space="preserve"> Corte  Suprema  de  Justicia, Sala de Casación Penal: Sentencia del 1º de junio de 2.017. SP7830-2017. Rad. # 46165. M.P. EYDER PATIÑO CABRERA.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E" w:rsidRPr="00B42AFD" w:rsidRDefault="00A0768E" w:rsidP="007B424A">
    <w:pPr>
      <w:pStyle w:val="Sinespaciado"/>
      <w:ind w:left="3402"/>
      <w:jc w:val="both"/>
      <w:rPr>
        <w:rFonts w:ascii="Lucida Sans" w:hAnsi="Lucida Sans"/>
        <w:sz w:val="18"/>
        <w:szCs w:val="18"/>
      </w:rPr>
    </w:pPr>
    <w:r w:rsidRPr="00B42AFD">
      <w:rPr>
        <w:rFonts w:ascii="Lucida Sans" w:hAnsi="Lucida Sans"/>
        <w:sz w:val="18"/>
        <w:szCs w:val="18"/>
      </w:rPr>
      <w:t>Procesado: SIMÓN ANDRÉS ORREGO GALVIS</w:t>
    </w:r>
  </w:p>
  <w:p w:rsidR="00A0768E" w:rsidRPr="00B42AFD" w:rsidRDefault="00A0768E" w:rsidP="007B424A">
    <w:pPr>
      <w:pStyle w:val="Sinespaciado"/>
      <w:ind w:left="3402"/>
      <w:jc w:val="both"/>
      <w:rPr>
        <w:rFonts w:ascii="Lucida Sans" w:hAnsi="Lucida Sans"/>
        <w:sz w:val="18"/>
        <w:szCs w:val="18"/>
      </w:rPr>
    </w:pPr>
    <w:r w:rsidRPr="00B42AFD">
      <w:rPr>
        <w:rFonts w:ascii="Lucida Sans" w:hAnsi="Lucida Sans"/>
        <w:sz w:val="18"/>
        <w:szCs w:val="18"/>
      </w:rPr>
      <w:t>Radicado # 66001-60-00-035-2010-00508-01</w:t>
    </w:r>
  </w:p>
  <w:p w:rsidR="00A0768E" w:rsidRPr="00B42AFD" w:rsidRDefault="00A0768E" w:rsidP="007B424A">
    <w:pPr>
      <w:pStyle w:val="Sinespaciado"/>
      <w:ind w:left="3402"/>
      <w:jc w:val="both"/>
      <w:rPr>
        <w:rFonts w:ascii="Lucida Sans" w:hAnsi="Lucida Sans"/>
        <w:sz w:val="18"/>
        <w:szCs w:val="18"/>
      </w:rPr>
    </w:pPr>
    <w:r w:rsidRPr="00B42AFD">
      <w:rPr>
        <w:rFonts w:ascii="Lucida Sans" w:hAnsi="Lucida Sans"/>
        <w:sz w:val="18"/>
        <w:szCs w:val="18"/>
      </w:rPr>
      <w:t>Delitos: Homicidio agravado y hurto calificado</w:t>
    </w:r>
  </w:p>
  <w:p w:rsidR="00A0768E" w:rsidRPr="00B42AFD" w:rsidRDefault="00A0768E" w:rsidP="007B424A">
    <w:pPr>
      <w:pStyle w:val="Sinespaciado"/>
      <w:ind w:left="3402"/>
      <w:jc w:val="both"/>
      <w:rPr>
        <w:rFonts w:ascii="Lucida Sans" w:hAnsi="Lucida Sans"/>
        <w:sz w:val="18"/>
        <w:szCs w:val="18"/>
      </w:rPr>
    </w:pPr>
    <w:r w:rsidRPr="00B42AFD">
      <w:rPr>
        <w:rFonts w:ascii="Lucida Sans" w:hAnsi="Lucida Sans"/>
        <w:sz w:val="18"/>
        <w:szCs w:val="18"/>
      </w:rPr>
      <w:t xml:space="preserve">Procede: Juzgado 2º Penal del Circuito de Pereira </w:t>
    </w:r>
  </w:p>
  <w:p w:rsidR="00A0768E" w:rsidRPr="00B42AFD" w:rsidRDefault="00A0768E" w:rsidP="007B424A">
    <w:pPr>
      <w:pStyle w:val="Sinespaciado"/>
      <w:ind w:left="3402"/>
      <w:jc w:val="both"/>
      <w:rPr>
        <w:rFonts w:ascii="Lucida Sans" w:hAnsi="Lucida Sans"/>
        <w:sz w:val="18"/>
        <w:szCs w:val="18"/>
      </w:rPr>
    </w:pPr>
    <w:r w:rsidRPr="00B42AFD">
      <w:rPr>
        <w:rFonts w:ascii="Lucida Sans" w:hAnsi="Lucida Sans"/>
        <w:sz w:val="18"/>
        <w:szCs w:val="18"/>
      </w:rPr>
      <w:t>Asunto: Resuelve recurso de apelación interpuesto por la Defensa en contra de Sentencia Condenatoria</w:t>
    </w:r>
  </w:p>
  <w:p w:rsidR="00A0768E" w:rsidRPr="00B42AFD" w:rsidRDefault="00A0768E" w:rsidP="007B424A">
    <w:pPr>
      <w:pStyle w:val="Sinespaciado"/>
      <w:ind w:left="3402"/>
      <w:jc w:val="both"/>
      <w:rPr>
        <w:rFonts w:ascii="Lucida Sans" w:hAnsi="Lucida Sans"/>
        <w:sz w:val="18"/>
        <w:szCs w:val="18"/>
      </w:rPr>
    </w:pPr>
    <w:r w:rsidRPr="00B42AFD">
      <w:rPr>
        <w:rFonts w:ascii="Lucida Sans" w:hAnsi="Lucida Sans"/>
        <w:sz w:val="18"/>
        <w:szCs w:val="18"/>
      </w:rPr>
      <w:t>Decisión:</w:t>
    </w:r>
    <w:r w:rsidRPr="00B42AFD">
      <w:rPr>
        <w:rFonts w:ascii="Lucida Sans" w:hAnsi="Lucida Sans"/>
        <w:sz w:val="18"/>
        <w:szCs w:val="18"/>
      </w:rPr>
      <w:tab/>
    </w:r>
    <w:r w:rsidR="00C22154" w:rsidRPr="00B42AFD">
      <w:rPr>
        <w:rFonts w:ascii="Lucida Sans" w:hAnsi="Lucida Sans"/>
        <w:sz w:val="18"/>
        <w:szCs w:val="18"/>
      </w:rPr>
      <w:t xml:space="preserve"> </w:t>
    </w:r>
    <w:r w:rsidRPr="00B42AFD">
      <w:rPr>
        <w:rFonts w:ascii="Lucida Sans" w:hAnsi="Lucida Sans"/>
        <w:sz w:val="18"/>
        <w:szCs w:val="18"/>
      </w:rPr>
      <w:t>Confirma fallo confutado</w:t>
    </w:r>
  </w:p>
  <w:p w:rsidR="00A0768E" w:rsidRPr="00220B91" w:rsidRDefault="00A0768E" w:rsidP="007B424A">
    <w:pPr>
      <w:pStyle w:val="Sinespaciado"/>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7DC7"/>
    <w:multiLevelType w:val="hybridMultilevel"/>
    <w:tmpl w:val="27BEE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D316B8"/>
    <w:multiLevelType w:val="hybridMultilevel"/>
    <w:tmpl w:val="A20E8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ED5B59"/>
    <w:multiLevelType w:val="hybridMultilevel"/>
    <w:tmpl w:val="7ECE1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0E3074"/>
    <w:multiLevelType w:val="hybridMultilevel"/>
    <w:tmpl w:val="3B84B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501304B"/>
    <w:multiLevelType w:val="hybridMultilevel"/>
    <w:tmpl w:val="49C21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05D47"/>
    <w:multiLevelType w:val="hybridMultilevel"/>
    <w:tmpl w:val="855226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9"/>
  </w:num>
  <w:num w:numId="6">
    <w:abstractNumId w:val="0"/>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B4"/>
    <w:rsid w:val="00004086"/>
    <w:rsid w:val="0000743C"/>
    <w:rsid w:val="00023B6B"/>
    <w:rsid w:val="0009139C"/>
    <w:rsid w:val="000A48C0"/>
    <w:rsid w:val="000B4EB5"/>
    <w:rsid w:val="000B5119"/>
    <w:rsid w:val="000C22FC"/>
    <w:rsid w:val="000C30D1"/>
    <w:rsid w:val="000E6482"/>
    <w:rsid w:val="000F33BA"/>
    <w:rsid w:val="00113E8A"/>
    <w:rsid w:val="0012600B"/>
    <w:rsid w:val="00162217"/>
    <w:rsid w:val="00163DA5"/>
    <w:rsid w:val="00177DD7"/>
    <w:rsid w:val="00196B57"/>
    <w:rsid w:val="001C1D08"/>
    <w:rsid w:val="001D1CD8"/>
    <w:rsid w:val="00214539"/>
    <w:rsid w:val="002A68E8"/>
    <w:rsid w:val="002D2069"/>
    <w:rsid w:val="003430D1"/>
    <w:rsid w:val="00392283"/>
    <w:rsid w:val="003D0264"/>
    <w:rsid w:val="003F2245"/>
    <w:rsid w:val="003F3CB5"/>
    <w:rsid w:val="00454490"/>
    <w:rsid w:val="0047089B"/>
    <w:rsid w:val="00493FAC"/>
    <w:rsid w:val="0049598C"/>
    <w:rsid w:val="00496017"/>
    <w:rsid w:val="00497C8A"/>
    <w:rsid w:val="004B7F58"/>
    <w:rsid w:val="004C7289"/>
    <w:rsid w:val="00574CE9"/>
    <w:rsid w:val="005A504F"/>
    <w:rsid w:val="005C068B"/>
    <w:rsid w:val="005D5F82"/>
    <w:rsid w:val="005D743F"/>
    <w:rsid w:val="005F5641"/>
    <w:rsid w:val="00687B42"/>
    <w:rsid w:val="006957F5"/>
    <w:rsid w:val="006F20CD"/>
    <w:rsid w:val="007857BB"/>
    <w:rsid w:val="00787ABE"/>
    <w:rsid w:val="00795A7B"/>
    <w:rsid w:val="007B424A"/>
    <w:rsid w:val="007E791C"/>
    <w:rsid w:val="008301EE"/>
    <w:rsid w:val="00836BAD"/>
    <w:rsid w:val="00866908"/>
    <w:rsid w:val="00866BE7"/>
    <w:rsid w:val="008D5E08"/>
    <w:rsid w:val="008E5ADB"/>
    <w:rsid w:val="009051C8"/>
    <w:rsid w:val="00925EF8"/>
    <w:rsid w:val="00927524"/>
    <w:rsid w:val="00930401"/>
    <w:rsid w:val="009708A1"/>
    <w:rsid w:val="009B419D"/>
    <w:rsid w:val="009C4FAE"/>
    <w:rsid w:val="009C6F89"/>
    <w:rsid w:val="009C7FE4"/>
    <w:rsid w:val="00A0768E"/>
    <w:rsid w:val="00A22DE7"/>
    <w:rsid w:val="00A4317A"/>
    <w:rsid w:val="00A5006E"/>
    <w:rsid w:val="00AA7997"/>
    <w:rsid w:val="00AC677B"/>
    <w:rsid w:val="00AF241C"/>
    <w:rsid w:val="00AF3A85"/>
    <w:rsid w:val="00B10849"/>
    <w:rsid w:val="00B22292"/>
    <w:rsid w:val="00B3209D"/>
    <w:rsid w:val="00B42AFD"/>
    <w:rsid w:val="00B47347"/>
    <w:rsid w:val="00B5773D"/>
    <w:rsid w:val="00B83DBB"/>
    <w:rsid w:val="00BB10EE"/>
    <w:rsid w:val="00BD7F1D"/>
    <w:rsid w:val="00BE1E45"/>
    <w:rsid w:val="00C22154"/>
    <w:rsid w:val="00C22750"/>
    <w:rsid w:val="00C753B9"/>
    <w:rsid w:val="00C87B79"/>
    <w:rsid w:val="00CA74FD"/>
    <w:rsid w:val="00CC0378"/>
    <w:rsid w:val="00CC37EE"/>
    <w:rsid w:val="00CD1D21"/>
    <w:rsid w:val="00CE5DB4"/>
    <w:rsid w:val="00D1577D"/>
    <w:rsid w:val="00D5774F"/>
    <w:rsid w:val="00D66D6A"/>
    <w:rsid w:val="00DA7CCB"/>
    <w:rsid w:val="00DD3EE7"/>
    <w:rsid w:val="00EA71CF"/>
    <w:rsid w:val="00ED237C"/>
    <w:rsid w:val="00F01E0F"/>
    <w:rsid w:val="00F12440"/>
    <w:rsid w:val="00F16984"/>
    <w:rsid w:val="00F31ABC"/>
    <w:rsid w:val="00F713F1"/>
    <w:rsid w:val="00FE7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0AD75-4027-4BEC-95FE-CB0F9200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B4"/>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CE5DB4"/>
    <w:pPr>
      <w:tabs>
        <w:tab w:val="center" w:pos="4419"/>
        <w:tab w:val="right" w:pos="8838"/>
      </w:tabs>
    </w:pPr>
  </w:style>
  <w:style w:type="character" w:customStyle="1" w:styleId="PiedepginaCar">
    <w:name w:val="Pie de página Car"/>
    <w:basedOn w:val="Fuentedeprrafopredeter"/>
    <w:link w:val="Piedepgina"/>
    <w:uiPriority w:val="99"/>
    <w:rsid w:val="00CE5DB4"/>
    <w:rPr>
      <w:sz w:val="28"/>
      <w:szCs w:val="28"/>
    </w:rPr>
  </w:style>
  <w:style w:type="character" w:customStyle="1" w:styleId="SinespaciadoCar">
    <w:name w:val="Sin espaciado Car"/>
    <w:link w:val="Sinespaciado"/>
    <w:uiPriority w:val="99"/>
    <w:locked/>
    <w:rsid w:val="00CE5DB4"/>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nhideWhenUsed/>
    <w:qFormat/>
    <w:rsid w:val="00CE5DB4"/>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rsid w:val="00CE5DB4"/>
    <w:rPr>
      <w:rFonts w:ascii="Verdana" w:eastAsia="Times New Roman" w:hAnsi="Verdana" w:cs="Verdana"/>
      <w:sz w:val="20"/>
      <w:szCs w:val="20"/>
      <w:lang w:val="es-ES"/>
    </w:rPr>
  </w:style>
  <w:style w:type="paragraph" w:styleId="Encabezado">
    <w:name w:val="header"/>
    <w:basedOn w:val="Normal"/>
    <w:link w:val="EncabezadoCar"/>
    <w:uiPriority w:val="99"/>
    <w:unhideWhenUsed/>
    <w:rsid w:val="007B424A"/>
    <w:pPr>
      <w:tabs>
        <w:tab w:val="center" w:pos="4419"/>
        <w:tab w:val="right" w:pos="8838"/>
      </w:tabs>
    </w:pPr>
  </w:style>
  <w:style w:type="character" w:customStyle="1" w:styleId="EncabezadoCar">
    <w:name w:val="Encabezado Car"/>
    <w:basedOn w:val="Fuentedeprrafopredeter"/>
    <w:link w:val="Encabezado"/>
    <w:uiPriority w:val="99"/>
    <w:rsid w:val="007B424A"/>
    <w:rPr>
      <w:sz w:val="28"/>
      <w:szCs w:val="28"/>
    </w:rPr>
  </w:style>
  <w:style w:type="paragraph" w:styleId="Textodeglobo">
    <w:name w:val="Balloon Text"/>
    <w:basedOn w:val="Normal"/>
    <w:link w:val="TextodegloboCar"/>
    <w:uiPriority w:val="99"/>
    <w:semiHidden/>
    <w:unhideWhenUsed/>
    <w:rsid w:val="00F31A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21</Pages>
  <Words>5970</Words>
  <Characters>32838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34</cp:revision>
  <cp:lastPrinted>2018-07-16T13:40:00Z</cp:lastPrinted>
  <dcterms:created xsi:type="dcterms:W3CDTF">2018-06-25T14:47:00Z</dcterms:created>
  <dcterms:modified xsi:type="dcterms:W3CDTF">2018-08-23T16:27:00Z</dcterms:modified>
</cp:coreProperties>
</file>