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C8" w:rsidRPr="007B09C8" w:rsidRDefault="007B09C8" w:rsidP="007B09C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z w:val="18"/>
          <w:szCs w:val="18"/>
          <w:lang w:eastAsia="fr-FR"/>
        </w:rPr>
      </w:pPr>
      <w:r w:rsidRPr="007B09C8">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7B09C8">
        <w:rPr>
          <w:rFonts w:ascii="Arial" w:hAnsi="Arial" w:cs="Arial"/>
          <w:color w:val="FF0000"/>
          <w:sz w:val="18"/>
          <w:szCs w:val="18"/>
          <w:lang w:eastAsia="fr-FR"/>
        </w:rPr>
        <w:t>El contenido total y fiel de la decisión debe ser verificado en la Secretaría de esta Sala.</w:t>
      </w:r>
    </w:p>
    <w:p w:rsidR="007B09C8" w:rsidRPr="007B09C8" w:rsidRDefault="007B09C8" w:rsidP="007B09C8">
      <w:pPr>
        <w:pStyle w:val="Sinespaciado"/>
        <w:rPr>
          <w:rFonts w:ascii="Arial" w:hAnsi="Arial" w:cs="Arial"/>
          <w:sz w:val="18"/>
          <w:szCs w:val="18"/>
        </w:rPr>
      </w:pPr>
    </w:p>
    <w:p w:rsidR="007B09C8" w:rsidRDefault="007B09C8" w:rsidP="007B09C8">
      <w:pPr>
        <w:pStyle w:val="Sinespaciado"/>
        <w:rPr>
          <w:rFonts w:ascii="Arial" w:hAnsi="Arial" w:cs="Arial"/>
        </w:rPr>
      </w:pPr>
    </w:p>
    <w:p w:rsidR="007B09C8" w:rsidRPr="00285DDA" w:rsidRDefault="007B09C8" w:rsidP="007B09C8">
      <w:pPr>
        <w:pStyle w:val="Sinespaciado"/>
        <w:rPr>
          <w:rFonts w:ascii="Arial" w:hAnsi="Arial" w:cs="Arial"/>
        </w:rPr>
      </w:pPr>
      <w:r w:rsidRPr="00285DDA">
        <w:rPr>
          <w:rFonts w:ascii="Arial" w:hAnsi="Arial" w:cs="Arial"/>
        </w:rPr>
        <w:t>Providencia:</w:t>
      </w:r>
      <w:r w:rsidRPr="00285DDA">
        <w:rPr>
          <w:rFonts w:ascii="Arial" w:hAnsi="Arial" w:cs="Arial"/>
        </w:rPr>
        <w:tab/>
      </w:r>
      <w:r w:rsidRPr="00285DDA">
        <w:rPr>
          <w:rFonts w:ascii="Arial" w:hAnsi="Arial" w:cs="Arial"/>
        </w:rPr>
        <w:tab/>
      </w:r>
      <w:r w:rsidRPr="00285DDA">
        <w:rPr>
          <w:rFonts w:ascii="Arial" w:hAnsi="Arial" w:cs="Arial"/>
        </w:rPr>
        <w:tab/>
      </w:r>
      <w:r>
        <w:rPr>
          <w:rFonts w:ascii="Arial" w:hAnsi="Arial" w:cs="Arial"/>
        </w:rPr>
        <w:t>Auto 1ª Instancia</w:t>
      </w:r>
      <w:r w:rsidRPr="00285DDA">
        <w:rPr>
          <w:rFonts w:ascii="Arial" w:hAnsi="Arial" w:cs="Arial"/>
        </w:rPr>
        <w:t xml:space="preserve">– </w:t>
      </w:r>
      <w:r>
        <w:rPr>
          <w:rFonts w:ascii="Arial" w:hAnsi="Arial" w:cs="Arial"/>
        </w:rPr>
        <w:t>14</w:t>
      </w:r>
      <w:r w:rsidRPr="00285DDA">
        <w:rPr>
          <w:rFonts w:ascii="Arial" w:hAnsi="Arial" w:cs="Arial"/>
        </w:rPr>
        <w:t xml:space="preserve"> de agosto de 2018</w:t>
      </w:r>
    </w:p>
    <w:p w:rsidR="007B09C8" w:rsidRPr="00285DDA" w:rsidRDefault="007B09C8" w:rsidP="007B09C8">
      <w:pPr>
        <w:pStyle w:val="Sinespaciado"/>
        <w:rPr>
          <w:rFonts w:ascii="Arial" w:hAnsi="Arial" w:cs="Arial"/>
          <w:color w:val="000000" w:themeColor="text1"/>
        </w:rPr>
      </w:pPr>
      <w:r w:rsidRPr="00285DDA">
        <w:rPr>
          <w:rFonts w:ascii="Arial" w:hAnsi="Arial" w:cs="Arial"/>
        </w:rPr>
        <w:t>Proceso:</w:t>
      </w:r>
      <w:r w:rsidRPr="00285DDA">
        <w:rPr>
          <w:rFonts w:ascii="Arial" w:hAnsi="Arial" w:cs="Arial"/>
        </w:rPr>
        <w:tab/>
      </w:r>
      <w:r w:rsidRPr="00285DDA">
        <w:rPr>
          <w:rFonts w:ascii="Arial" w:hAnsi="Arial" w:cs="Arial"/>
        </w:rPr>
        <w:tab/>
      </w:r>
      <w:r w:rsidRPr="00285DDA">
        <w:rPr>
          <w:rFonts w:ascii="Arial" w:hAnsi="Arial" w:cs="Arial"/>
        </w:rPr>
        <w:tab/>
      </w:r>
      <w:r w:rsidRPr="00664A8E">
        <w:rPr>
          <w:rFonts w:cs="Microsoft Sans Serif"/>
          <w:sz w:val="24"/>
          <w:szCs w:val="24"/>
        </w:rPr>
        <w:t>Prevaricato por Acción</w:t>
      </w:r>
    </w:p>
    <w:p w:rsidR="007B09C8" w:rsidRPr="00285DDA" w:rsidRDefault="007B09C8" w:rsidP="007B09C8">
      <w:pPr>
        <w:pStyle w:val="Sinespaciado"/>
        <w:rPr>
          <w:rFonts w:ascii="Arial" w:hAnsi="Arial" w:cs="Arial"/>
          <w:color w:val="000000" w:themeColor="text1"/>
        </w:rPr>
      </w:pPr>
      <w:r w:rsidRPr="00285DDA">
        <w:rPr>
          <w:rFonts w:ascii="Arial" w:hAnsi="Arial" w:cs="Arial"/>
          <w:color w:val="000000" w:themeColor="text1"/>
        </w:rPr>
        <w:t>Radicación:</w:t>
      </w:r>
      <w:r w:rsidRPr="00285DDA">
        <w:rPr>
          <w:rFonts w:ascii="Arial" w:hAnsi="Arial" w:cs="Arial"/>
          <w:color w:val="000000" w:themeColor="text1"/>
        </w:rPr>
        <w:tab/>
      </w:r>
      <w:r w:rsidRPr="00285DDA">
        <w:rPr>
          <w:rFonts w:ascii="Arial" w:hAnsi="Arial" w:cs="Arial"/>
          <w:color w:val="000000" w:themeColor="text1"/>
        </w:rPr>
        <w:tab/>
      </w:r>
      <w:r w:rsidRPr="00285DDA">
        <w:rPr>
          <w:rFonts w:ascii="Arial" w:hAnsi="Arial" w:cs="Arial"/>
          <w:color w:val="000000" w:themeColor="text1"/>
        </w:rPr>
        <w:tab/>
      </w:r>
      <w:r w:rsidRPr="007B09C8">
        <w:rPr>
          <w:rFonts w:ascii="Arial" w:hAnsi="Arial" w:cs="Arial"/>
        </w:rPr>
        <w:t>66000-6000036-2016-05328-01</w:t>
      </w:r>
    </w:p>
    <w:p w:rsidR="007B09C8" w:rsidRPr="00285DDA" w:rsidRDefault="007B09C8" w:rsidP="007B09C8">
      <w:pPr>
        <w:pStyle w:val="Sinespaciado"/>
        <w:rPr>
          <w:rFonts w:ascii="Arial" w:hAnsi="Arial" w:cs="Arial"/>
          <w:lang w:val="es-ES"/>
        </w:rPr>
      </w:pPr>
      <w:r w:rsidRPr="00285DDA">
        <w:rPr>
          <w:rFonts w:ascii="Arial" w:hAnsi="Arial" w:cs="Arial"/>
          <w:lang w:val="es-ES"/>
        </w:rPr>
        <w:t>Procesado:</w:t>
      </w:r>
      <w:r w:rsidRPr="00285DDA">
        <w:rPr>
          <w:rFonts w:ascii="Arial" w:hAnsi="Arial" w:cs="Arial"/>
          <w:lang w:val="es-ES"/>
        </w:rPr>
        <w:tab/>
      </w:r>
      <w:r w:rsidRPr="00285DDA">
        <w:rPr>
          <w:rFonts w:ascii="Arial" w:hAnsi="Arial" w:cs="Arial"/>
          <w:lang w:val="es-ES"/>
        </w:rPr>
        <w:tab/>
      </w:r>
      <w:r w:rsidRPr="00285DDA">
        <w:rPr>
          <w:rFonts w:ascii="Arial" w:hAnsi="Arial" w:cs="Arial"/>
          <w:lang w:val="es-ES"/>
        </w:rPr>
        <w:tab/>
      </w:r>
      <w:r w:rsidRPr="007B09C8">
        <w:rPr>
          <w:rFonts w:asciiTheme="majorHAnsi" w:hAnsiTheme="majorHAnsi" w:cstheme="majorHAnsi"/>
        </w:rPr>
        <w:t>Diana Patricia García Aristizábal</w:t>
      </w:r>
    </w:p>
    <w:p w:rsidR="007B09C8" w:rsidRDefault="007B09C8" w:rsidP="007B09C8">
      <w:pPr>
        <w:pStyle w:val="Sinespaciado"/>
        <w:rPr>
          <w:rFonts w:ascii="Arial" w:hAnsi="Arial" w:cs="Arial"/>
          <w:lang w:val="es-ES"/>
        </w:rPr>
      </w:pPr>
      <w:r w:rsidRPr="00285DDA">
        <w:rPr>
          <w:rFonts w:ascii="Arial" w:hAnsi="Arial" w:cs="Arial"/>
          <w:lang w:val="es-ES"/>
        </w:rPr>
        <w:t>Magistrado Ponente:</w:t>
      </w:r>
      <w:r w:rsidRPr="00285DDA">
        <w:rPr>
          <w:rFonts w:ascii="Arial" w:hAnsi="Arial" w:cs="Arial"/>
          <w:lang w:val="es-ES"/>
        </w:rPr>
        <w:tab/>
      </w:r>
      <w:r w:rsidRPr="00285DDA">
        <w:rPr>
          <w:rFonts w:ascii="Arial" w:hAnsi="Arial" w:cs="Arial"/>
          <w:lang w:val="es-ES"/>
        </w:rPr>
        <w:tab/>
        <w:t>Manuel Yarzagaray Bandera</w:t>
      </w:r>
    </w:p>
    <w:p w:rsidR="007B09C8" w:rsidRDefault="007B09C8" w:rsidP="007B09C8">
      <w:pPr>
        <w:pStyle w:val="Sinespaciado"/>
        <w:rPr>
          <w:rFonts w:ascii="Arial" w:hAnsi="Arial" w:cs="Arial"/>
          <w:lang w:val="es-ES"/>
        </w:rPr>
      </w:pPr>
    </w:p>
    <w:p w:rsidR="007B09C8" w:rsidRDefault="007B09C8" w:rsidP="007B09C8">
      <w:pPr>
        <w:pStyle w:val="Sinespaciado"/>
        <w:rPr>
          <w:rFonts w:ascii="Arial" w:hAnsi="Arial" w:cs="Arial"/>
          <w:lang w:val="es-ES"/>
        </w:rPr>
      </w:pPr>
    </w:p>
    <w:p w:rsidR="007044CE" w:rsidRPr="00526890" w:rsidRDefault="00EF744A" w:rsidP="00EF744A">
      <w:pPr>
        <w:spacing w:line="276" w:lineRule="auto"/>
        <w:rPr>
          <w:rFonts w:ascii="Arial" w:hAnsi="Arial" w:cs="Arial"/>
          <w:b/>
          <w:sz w:val="22"/>
          <w:szCs w:val="22"/>
        </w:rPr>
      </w:pPr>
      <w:r w:rsidRPr="00EF744A">
        <w:rPr>
          <w:rFonts w:ascii="Arial" w:hAnsi="Arial" w:cs="Arial"/>
          <w:b/>
          <w:sz w:val="22"/>
          <w:szCs w:val="22"/>
        </w:rPr>
        <w:t xml:space="preserve">TEMAS:  </w:t>
      </w:r>
      <w:r w:rsidRPr="00EF744A">
        <w:rPr>
          <w:rFonts w:ascii="Arial" w:hAnsi="Arial" w:cs="Arial"/>
          <w:b/>
          <w:sz w:val="22"/>
          <w:szCs w:val="22"/>
        </w:rPr>
        <w:tab/>
      </w:r>
      <w:r w:rsidRPr="00EF744A">
        <w:rPr>
          <w:rFonts w:ascii="Arial" w:hAnsi="Arial" w:cs="Arial"/>
          <w:b/>
          <w:sz w:val="22"/>
          <w:szCs w:val="22"/>
        </w:rPr>
        <w:tab/>
      </w:r>
      <w:r w:rsidRPr="00EF744A">
        <w:rPr>
          <w:rFonts w:ascii="Arial" w:hAnsi="Arial" w:cs="Arial"/>
          <w:b/>
          <w:sz w:val="22"/>
          <w:szCs w:val="22"/>
        </w:rPr>
        <w:tab/>
        <w:t xml:space="preserve">PREVARICATO POR ACCIÓN / </w:t>
      </w:r>
      <w:r w:rsidRPr="00EF744A">
        <w:rPr>
          <w:rFonts w:ascii="Arial" w:hAnsi="Arial" w:cs="Arial"/>
          <w:b/>
          <w:sz w:val="22"/>
          <w:szCs w:val="22"/>
        </w:rPr>
        <w:t xml:space="preserve">AUTO RECHAZO DE DEMANDA/ INCISO 2º </w:t>
      </w:r>
      <w:bookmarkStart w:id="0" w:name="_GoBack"/>
      <w:bookmarkEnd w:id="0"/>
      <w:r w:rsidRPr="00EF744A">
        <w:rPr>
          <w:rFonts w:ascii="Arial" w:hAnsi="Arial" w:cs="Arial"/>
          <w:b/>
          <w:sz w:val="22"/>
          <w:szCs w:val="22"/>
        </w:rPr>
        <w:t xml:space="preserve">DEL ARTICULO 90 CÓDIGO GENERAL DEL PROCESO/ </w:t>
      </w:r>
      <w:r w:rsidRPr="00EF744A">
        <w:rPr>
          <w:rFonts w:ascii="Arial" w:hAnsi="Arial" w:cs="Arial"/>
          <w:b/>
          <w:sz w:val="22"/>
          <w:szCs w:val="22"/>
        </w:rPr>
        <w:t xml:space="preserve">PRECLUSIÓN DE LA INVESTIGACIÓN/ </w:t>
      </w:r>
      <w:r>
        <w:rPr>
          <w:rFonts w:ascii="Arial" w:hAnsi="Arial" w:cs="Arial"/>
          <w:b/>
          <w:sz w:val="22"/>
          <w:szCs w:val="22"/>
        </w:rPr>
        <w:t xml:space="preserve">ATÍPICIDAD OBJETIVA DEL HECHO PUNIBLEA/ </w:t>
      </w:r>
      <w:r w:rsidRPr="00EF744A">
        <w:rPr>
          <w:rFonts w:ascii="Arial" w:hAnsi="Arial" w:cs="Arial"/>
          <w:b/>
          <w:sz w:val="22"/>
          <w:szCs w:val="22"/>
        </w:rPr>
        <w:t>FALTA DEL ELEMENTO NORMATIVO QUE INTEGRA EL HECHO PUNIBLE</w:t>
      </w:r>
      <w:r>
        <w:rPr>
          <w:rFonts w:ascii="Arial" w:hAnsi="Arial" w:cs="Arial"/>
          <w:b/>
          <w:sz w:val="22"/>
          <w:szCs w:val="22"/>
        </w:rPr>
        <w:t xml:space="preserve"> </w:t>
      </w:r>
      <w:r w:rsidRPr="00526890">
        <w:rPr>
          <w:rFonts w:ascii="Arial" w:hAnsi="Arial" w:cs="Arial"/>
          <w:b/>
          <w:sz w:val="22"/>
          <w:szCs w:val="22"/>
        </w:rPr>
        <w:t>“QUE LA DECISIÓN SEA MANIFIESTAMENTE CONTRARIA A DERECHO”/ CONFIRMA</w:t>
      </w:r>
      <w:r w:rsidR="007044CE" w:rsidRPr="00526890">
        <w:rPr>
          <w:rFonts w:ascii="Arial" w:hAnsi="Arial" w:cs="Arial"/>
          <w:b/>
          <w:sz w:val="22"/>
          <w:szCs w:val="22"/>
        </w:rPr>
        <w:t>.</w:t>
      </w:r>
    </w:p>
    <w:p w:rsidR="007B09C8" w:rsidRDefault="007B09C8" w:rsidP="007B09C8">
      <w:pPr>
        <w:pStyle w:val="Sinespaciado"/>
        <w:rPr>
          <w:rFonts w:ascii="Arial" w:hAnsi="Arial" w:cs="Arial"/>
          <w:lang w:val="es-ES"/>
        </w:rPr>
      </w:pPr>
    </w:p>
    <w:p w:rsidR="00EA40BE" w:rsidRPr="00526890" w:rsidRDefault="00EA40BE" w:rsidP="00526890">
      <w:pPr>
        <w:rPr>
          <w:rFonts w:ascii="Arial" w:hAnsi="Arial" w:cs="Arial"/>
          <w:sz w:val="22"/>
          <w:szCs w:val="22"/>
        </w:rPr>
      </w:pPr>
      <w:r w:rsidRPr="00526890">
        <w:rPr>
          <w:rFonts w:ascii="Arial" w:hAnsi="Arial" w:cs="Arial"/>
          <w:sz w:val="22"/>
          <w:szCs w:val="22"/>
        </w:rPr>
        <w:t xml:space="preserve">De igual forma, el acervo probatorio no enseña que la ahora denunciante allegó un escrito en las calendas del 12 de septiembre de 2.016 con el cual pretendió corregir la demanda acorde con las directrices señaladas por el Juzgado, pero que por desgracia no lo pudo hacer, debido a que ese memorial, en varias de sus hojas, presentaba unos cercenamientos y mutilaciones en algunos de sus párrafos finales, al parecer causados por un mal procedimiento de impresión, por lo que al pasar de una página a otra al no presentarse una secuencia lógica hacia inentendible e ininteligible lo narrado. </w:t>
      </w:r>
    </w:p>
    <w:p w:rsidR="00EA40BE" w:rsidRPr="00526890" w:rsidRDefault="00EA40BE" w:rsidP="00526890">
      <w:pPr>
        <w:rPr>
          <w:rFonts w:ascii="Arial" w:hAnsi="Arial" w:cs="Arial"/>
          <w:sz w:val="22"/>
          <w:szCs w:val="22"/>
        </w:rPr>
      </w:pPr>
    </w:p>
    <w:p w:rsidR="00EA40BE" w:rsidRPr="00526890" w:rsidRDefault="00EA40BE" w:rsidP="00526890">
      <w:pPr>
        <w:rPr>
          <w:rFonts w:ascii="Arial" w:hAnsi="Arial" w:cs="Arial"/>
          <w:sz w:val="22"/>
          <w:szCs w:val="22"/>
        </w:rPr>
      </w:pPr>
      <w:r w:rsidRPr="00526890">
        <w:rPr>
          <w:rFonts w:ascii="Arial" w:hAnsi="Arial" w:cs="Arial"/>
          <w:sz w:val="22"/>
          <w:szCs w:val="22"/>
        </w:rPr>
        <w:t>Por lo tanto, como consecuencia de la falta de coherencia e ininteligibilidad que caracterizaba al escrito presentado por la entonces libelista con el propósito de corregir la demanda, se puede concluir que en últimas la demandante no acató las recomendaciones y demás sugerencias efectuadas por el Juzgado para que subsanara las falencias, que en sentir de la denunciada presentaba el libelo impetrado en contra de la sociedad Medifarma S.A.S. por lo que es obvio que debía asumir la consecuencia procesal que genera dicho acto de desobedecimiento, la cual no sería otra diferente que la del rechazo de la demanda, como lo ordena el aludido inciso 2º del articulo 90 C.G.P.</w:t>
      </w:r>
    </w:p>
    <w:p w:rsidR="00EA40BE" w:rsidRPr="00526890" w:rsidRDefault="00EF744A" w:rsidP="00526890">
      <w:pPr>
        <w:rPr>
          <w:rFonts w:ascii="Arial" w:hAnsi="Arial" w:cs="Arial"/>
          <w:sz w:val="22"/>
          <w:szCs w:val="22"/>
        </w:rPr>
      </w:pPr>
      <w:r w:rsidRPr="00526890">
        <w:rPr>
          <w:rFonts w:ascii="Arial" w:hAnsi="Arial" w:cs="Arial"/>
          <w:sz w:val="22"/>
          <w:szCs w:val="22"/>
        </w:rPr>
        <w:t>(…)</w:t>
      </w:r>
    </w:p>
    <w:p w:rsidR="00EA40BE" w:rsidRPr="00526890" w:rsidRDefault="00EA40BE" w:rsidP="00526890">
      <w:pPr>
        <w:rPr>
          <w:rFonts w:ascii="Arial" w:hAnsi="Arial" w:cs="Arial"/>
          <w:sz w:val="22"/>
          <w:szCs w:val="22"/>
        </w:rPr>
      </w:pPr>
      <w:r w:rsidRPr="00526890">
        <w:rPr>
          <w:rFonts w:ascii="Arial" w:hAnsi="Arial" w:cs="Arial"/>
          <w:sz w:val="22"/>
          <w:szCs w:val="22"/>
        </w:rPr>
        <w:t xml:space="preserve">Siendo así las cosas, considera la Colegiatura que la decisión proferida por la Dra. DIANA PATRICIA GARCÍA ARISTIZÁBAL, en la cual rechazó la demanda laboral ordinaria impetrada por la Sra. DANIELA MONSALVE CARDONA en contra de la sociedad Medifarma S.A.S. se encuentra ajustada a derecho, y por ende ante la ausencia en el </w:t>
      </w:r>
      <w:r w:rsidRPr="00526890">
        <w:rPr>
          <w:rFonts w:ascii="Arial" w:hAnsi="Arial" w:cs="Arial"/>
          <w:i/>
          <w:sz w:val="22"/>
          <w:szCs w:val="22"/>
        </w:rPr>
        <w:t xml:space="preserve">subexamine </w:t>
      </w:r>
      <w:r w:rsidRPr="00526890">
        <w:rPr>
          <w:rFonts w:ascii="Arial" w:hAnsi="Arial" w:cs="Arial"/>
          <w:sz w:val="22"/>
          <w:szCs w:val="22"/>
        </w:rPr>
        <w:t xml:space="preserve">de uno de los elementos normativos que integran el delito de prevaricación: </w:t>
      </w:r>
      <w:r w:rsidRPr="00526890">
        <w:rPr>
          <w:rFonts w:ascii="Arial" w:hAnsi="Arial" w:cs="Arial"/>
          <w:i/>
          <w:sz w:val="22"/>
          <w:szCs w:val="22"/>
        </w:rPr>
        <w:t xml:space="preserve">“Que la decisión sea manifiestamente contraria a derecho”, </w:t>
      </w:r>
      <w:r w:rsidRPr="00526890">
        <w:rPr>
          <w:rFonts w:ascii="Arial" w:hAnsi="Arial" w:cs="Arial"/>
          <w:sz w:val="22"/>
          <w:szCs w:val="22"/>
        </w:rPr>
        <w:t>válidamente se puede colegir que la Dra. GARCÍA ARISTIZABAL no pudo haber incurrido en la comisión del reato de prevaricato por acción que le ha sido endilgado por parte del denunciante.</w:t>
      </w:r>
    </w:p>
    <w:p w:rsidR="00EA40BE" w:rsidRPr="00526890" w:rsidRDefault="00EF744A" w:rsidP="00526890">
      <w:pPr>
        <w:rPr>
          <w:rFonts w:ascii="Arial" w:hAnsi="Arial" w:cs="Arial"/>
          <w:sz w:val="22"/>
          <w:szCs w:val="22"/>
        </w:rPr>
      </w:pPr>
      <w:r w:rsidRPr="00526890">
        <w:rPr>
          <w:rFonts w:ascii="Arial" w:hAnsi="Arial" w:cs="Arial"/>
          <w:sz w:val="22"/>
          <w:szCs w:val="22"/>
        </w:rPr>
        <w:t>(…)</w:t>
      </w:r>
    </w:p>
    <w:p w:rsidR="00EA40BE" w:rsidRPr="00526890" w:rsidRDefault="00EA40BE" w:rsidP="00526890">
      <w:pPr>
        <w:pStyle w:val="Sinespaciado"/>
        <w:jc w:val="both"/>
        <w:rPr>
          <w:rFonts w:ascii="Arial" w:hAnsi="Arial" w:cs="Arial"/>
        </w:rPr>
      </w:pPr>
      <w:r w:rsidRPr="00526890">
        <w:rPr>
          <w:rFonts w:ascii="Arial" w:hAnsi="Arial" w:cs="Arial"/>
        </w:rPr>
        <w:t>Por lo tanto, esta Colegiatura procederá a proferir la correspondiente preclusión de la indagación adelantada en contra la Dra. DIANA PATRICIA GARCÍA ARISTIZÁBAL, en lo que tiene que ver a los señalamientos efectuados en su contra por incurrir en la presunta comisión del delito de prevaricato por acción.</w:t>
      </w:r>
    </w:p>
    <w:p w:rsidR="007B09C8" w:rsidRPr="00526890" w:rsidRDefault="007B09C8" w:rsidP="00526890">
      <w:pPr>
        <w:pStyle w:val="Sinespaciado"/>
        <w:rPr>
          <w:rFonts w:ascii="Arial" w:hAnsi="Arial" w:cs="Arial"/>
          <w:lang w:val="es-ES"/>
        </w:rPr>
      </w:pPr>
    </w:p>
    <w:p w:rsidR="007B09C8" w:rsidRPr="00526890" w:rsidRDefault="007B09C8" w:rsidP="00526890">
      <w:pPr>
        <w:pStyle w:val="Sinespaciado"/>
        <w:rPr>
          <w:rFonts w:ascii="Arial" w:hAnsi="Arial" w:cs="Arial"/>
          <w:lang w:val="es-ES"/>
        </w:rPr>
      </w:pPr>
    </w:p>
    <w:p w:rsidR="007B09C8" w:rsidRPr="00526890" w:rsidRDefault="007B09C8" w:rsidP="00526890">
      <w:pPr>
        <w:pStyle w:val="Sinespaciado"/>
        <w:rPr>
          <w:rFonts w:ascii="Arial" w:hAnsi="Arial" w:cs="Arial"/>
          <w:lang w:val="es-ES"/>
        </w:rPr>
      </w:pPr>
    </w:p>
    <w:p w:rsidR="007B09C8" w:rsidRPr="00526890" w:rsidRDefault="007B09C8" w:rsidP="00526890">
      <w:pPr>
        <w:pStyle w:val="Sinespaciado"/>
        <w:rPr>
          <w:rFonts w:ascii="Arial" w:hAnsi="Arial" w:cs="Arial"/>
          <w:lang w:val="es-ES"/>
        </w:rPr>
      </w:pPr>
    </w:p>
    <w:p w:rsidR="007B09C8" w:rsidRPr="00285DDA" w:rsidRDefault="007B09C8" w:rsidP="007B09C8">
      <w:pPr>
        <w:pStyle w:val="Sinespaciado"/>
        <w:rPr>
          <w:rFonts w:ascii="Arial" w:hAnsi="Arial" w:cs="Arial"/>
          <w:lang w:val="es-ES"/>
        </w:rPr>
      </w:pPr>
    </w:p>
    <w:p w:rsidR="00256AF6" w:rsidRPr="00256AF6" w:rsidRDefault="00256AF6" w:rsidP="00664A8E">
      <w:pPr>
        <w:pStyle w:val="Sinespaciado"/>
        <w:spacing w:line="276" w:lineRule="auto"/>
        <w:jc w:val="center"/>
        <w:rPr>
          <w:rFonts w:cs="Microsoft Sans Serif"/>
          <w:b/>
          <w:sz w:val="28"/>
          <w:szCs w:val="28"/>
        </w:rPr>
      </w:pPr>
      <w:r w:rsidRPr="00256AF6">
        <w:rPr>
          <w:rFonts w:cs="Microsoft Sans Serif"/>
          <w:b/>
          <w:sz w:val="28"/>
          <w:szCs w:val="28"/>
        </w:rPr>
        <w:t>REPÚBLICA DE COLOMBIA</w:t>
      </w:r>
    </w:p>
    <w:p w:rsidR="00256AF6" w:rsidRPr="00256AF6" w:rsidRDefault="00256AF6" w:rsidP="00664A8E">
      <w:pPr>
        <w:pStyle w:val="Sinespaciado"/>
        <w:spacing w:line="276" w:lineRule="auto"/>
        <w:jc w:val="center"/>
        <w:rPr>
          <w:rFonts w:cs="Microsoft Sans Serif"/>
          <w:b/>
          <w:sz w:val="28"/>
          <w:szCs w:val="28"/>
        </w:rPr>
      </w:pPr>
      <w:r w:rsidRPr="00256AF6">
        <w:rPr>
          <w:rFonts w:cs="Microsoft Sans Serif"/>
          <w:b/>
          <w:sz w:val="28"/>
          <w:szCs w:val="28"/>
        </w:rPr>
        <w:t>RAMA JUDICIAL DEL PODER PÚBLICO</w:t>
      </w:r>
    </w:p>
    <w:p w:rsidR="00256AF6" w:rsidRPr="00256AF6" w:rsidRDefault="00256AF6" w:rsidP="00664A8E">
      <w:pPr>
        <w:pStyle w:val="Sinespaciado"/>
        <w:spacing w:line="276" w:lineRule="auto"/>
        <w:jc w:val="center"/>
        <w:rPr>
          <w:rFonts w:cs="Microsoft Sans Serif"/>
          <w:b/>
          <w:sz w:val="28"/>
          <w:szCs w:val="28"/>
        </w:rPr>
      </w:pPr>
      <w:r w:rsidRPr="00256AF6">
        <w:rPr>
          <w:rFonts w:cs="Microsoft Sans Serif"/>
          <w:b/>
          <w:noProof/>
          <w:sz w:val="28"/>
          <w:szCs w:val="28"/>
          <w:lang w:val="es-ES" w:eastAsia="es-ES"/>
        </w:rPr>
        <w:lastRenderedPageBreak/>
        <w:drawing>
          <wp:inline distT="0" distB="0" distL="0" distR="0" wp14:anchorId="40AB33AB" wp14:editId="02E9F979">
            <wp:extent cx="702310" cy="746125"/>
            <wp:effectExtent l="0" t="0" r="254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746125"/>
                    </a:xfrm>
                    <a:prstGeom prst="rect">
                      <a:avLst/>
                    </a:prstGeom>
                    <a:noFill/>
                    <a:ln>
                      <a:noFill/>
                    </a:ln>
                  </pic:spPr>
                </pic:pic>
              </a:graphicData>
            </a:graphic>
          </wp:inline>
        </w:drawing>
      </w:r>
    </w:p>
    <w:p w:rsidR="00256AF6" w:rsidRPr="00256AF6" w:rsidRDefault="00256AF6" w:rsidP="00664A8E">
      <w:pPr>
        <w:pStyle w:val="Sinespaciado"/>
        <w:spacing w:line="276" w:lineRule="auto"/>
        <w:jc w:val="center"/>
        <w:rPr>
          <w:rFonts w:cs="Microsoft Sans Serif"/>
          <w:b/>
          <w:sz w:val="28"/>
          <w:szCs w:val="28"/>
        </w:rPr>
      </w:pPr>
      <w:r w:rsidRPr="00256AF6">
        <w:rPr>
          <w:rFonts w:cs="Microsoft Sans Serif"/>
          <w:b/>
          <w:sz w:val="28"/>
          <w:szCs w:val="28"/>
        </w:rPr>
        <w:t>TRIBUNAL SUPERIOR DEL DISTRITO JUDICIAL DE PEREIRA</w:t>
      </w:r>
    </w:p>
    <w:p w:rsidR="00256AF6" w:rsidRPr="00256AF6" w:rsidRDefault="00256AF6" w:rsidP="00664A8E">
      <w:pPr>
        <w:pStyle w:val="Sinespaciado"/>
        <w:spacing w:line="276" w:lineRule="auto"/>
        <w:jc w:val="center"/>
        <w:rPr>
          <w:rFonts w:cs="Microsoft Sans Serif"/>
          <w:b/>
          <w:sz w:val="28"/>
          <w:szCs w:val="28"/>
        </w:rPr>
      </w:pPr>
      <w:r w:rsidRPr="00256AF6">
        <w:rPr>
          <w:rFonts w:cs="Microsoft Sans Serif"/>
          <w:b/>
          <w:sz w:val="28"/>
          <w:szCs w:val="28"/>
        </w:rPr>
        <w:t>SALA DE DECISIÓN PENAL</w:t>
      </w:r>
    </w:p>
    <w:p w:rsidR="00256AF6" w:rsidRPr="00256AF6" w:rsidRDefault="00256AF6" w:rsidP="00664A8E">
      <w:pPr>
        <w:pStyle w:val="Sinespaciado"/>
        <w:spacing w:line="276" w:lineRule="auto"/>
        <w:rPr>
          <w:rFonts w:cs="Microsoft Sans Serif"/>
          <w:sz w:val="28"/>
          <w:szCs w:val="28"/>
        </w:rPr>
      </w:pPr>
    </w:p>
    <w:p w:rsidR="00256AF6" w:rsidRDefault="00256AF6" w:rsidP="00664A8E">
      <w:pPr>
        <w:pStyle w:val="Sinespaciado"/>
        <w:spacing w:line="276" w:lineRule="auto"/>
        <w:jc w:val="center"/>
        <w:rPr>
          <w:rFonts w:cs="Microsoft Sans Serif"/>
          <w:b/>
          <w:sz w:val="28"/>
          <w:szCs w:val="28"/>
        </w:rPr>
      </w:pPr>
      <w:r w:rsidRPr="00256AF6">
        <w:rPr>
          <w:rFonts w:cs="Microsoft Sans Serif"/>
          <w:b/>
          <w:sz w:val="28"/>
          <w:szCs w:val="28"/>
        </w:rPr>
        <w:t>M.P. MANUEL YARZAGARAY BANDERA</w:t>
      </w:r>
    </w:p>
    <w:p w:rsidR="00256AF6" w:rsidRDefault="00256AF6" w:rsidP="00664A8E">
      <w:pPr>
        <w:pStyle w:val="Sinespaciado"/>
        <w:spacing w:line="276" w:lineRule="auto"/>
        <w:jc w:val="center"/>
        <w:rPr>
          <w:rFonts w:cs="Microsoft Sans Serif"/>
          <w:b/>
          <w:sz w:val="28"/>
          <w:szCs w:val="28"/>
        </w:rPr>
      </w:pPr>
    </w:p>
    <w:p w:rsidR="00256AF6" w:rsidRPr="00256AF6" w:rsidRDefault="00256AF6" w:rsidP="00664A8E">
      <w:pPr>
        <w:pStyle w:val="Sinespaciado"/>
        <w:spacing w:line="276" w:lineRule="auto"/>
        <w:jc w:val="center"/>
        <w:rPr>
          <w:rFonts w:cs="Microsoft Sans Serif"/>
          <w:b/>
          <w:sz w:val="28"/>
          <w:szCs w:val="28"/>
        </w:rPr>
      </w:pPr>
      <w:r>
        <w:rPr>
          <w:rFonts w:cs="Microsoft Sans Serif"/>
          <w:b/>
          <w:sz w:val="28"/>
          <w:szCs w:val="28"/>
        </w:rPr>
        <w:t xml:space="preserve">AUTO INTERLOCUTORIO DE 1ª INSTANCIA </w:t>
      </w:r>
    </w:p>
    <w:p w:rsidR="00256AF6" w:rsidRPr="00256AF6" w:rsidRDefault="00256AF6" w:rsidP="00664A8E">
      <w:pPr>
        <w:pStyle w:val="Sinespaciado"/>
        <w:spacing w:line="276" w:lineRule="auto"/>
        <w:jc w:val="center"/>
        <w:rPr>
          <w:rFonts w:cs="Microsoft Sans Serif"/>
          <w:sz w:val="28"/>
          <w:szCs w:val="28"/>
        </w:rPr>
      </w:pPr>
    </w:p>
    <w:p w:rsidR="00256AF6" w:rsidRPr="00D3593F" w:rsidRDefault="00D3593F" w:rsidP="00664A8E">
      <w:pPr>
        <w:pStyle w:val="Sinespaciado"/>
        <w:spacing w:line="276" w:lineRule="auto"/>
        <w:jc w:val="center"/>
        <w:rPr>
          <w:rFonts w:cs="Microsoft Sans Serif"/>
          <w:sz w:val="24"/>
          <w:szCs w:val="28"/>
        </w:rPr>
      </w:pPr>
      <w:r>
        <w:rPr>
          <w:rFonts w:cs="Microsoft Sans Serif"/>
          <w:sz w:val="24"/>
          <w:szCs w:val="28"/>
        </w:rPr>
        <w:t>Aprobado mediante acta No. 676 del 13 de agosto de 2018 H: 2:00 p.m.</w:t>
      </w:r>
    </w:p>
    <w:p w:rsidR="00256AF6" w:rsidRPr="00256AF6" w:rsidRDefault="00256AF6" w:rsidP="00664A8E">
      <w:pPr>
        <w:pStyle w:val="Sinespaciado"/>
        <w:spacing w:line="276" w:lineRule="auto"/>
        <w:rPr>
          <w:rFonts w:cs="Microsoft Sans Serif"/>
          <w:sz w:val="28"/>
          <w:szCs w:val="28"/>
        </w:rPr>
      </w:pPr>
    </w:p>
    <w:p w:rsidR="00256AF6" w:rsidRPr="00256AF6" w:rsidRDefault="00256AF6" w:rsidP="00664A8E">
      <w:pPr>
        <w:pStyle w:val="Sinespaciado"/>
        <w:spacing w:line="276" w:lineRule="auto"/>
        <w:rPr>
          <w:rFonts w:cs="Microsoft Sans Serif"/>
          <w:sz w:val="28"/>
          <w:szCs w:val="28"/>
        </w:rPr>
      </w:pPr>
      <w:r w:rsidRPr="00256AF6">
        <w:rPr>
          <w:rFonts w:cs="Microsoft Sans Serif"/>
          <w:sz w:val="28"/>
          <w:szCs w:val="28"/>
        </w:rPr>
        <w:t xml:space="preserve">Pereira,  </w:t>
      </w:r>
      <w:r w:rsidR="00D3593F">
        <w:rPr>
          <w:rFonts w:cs="Microsoft Sans Serif"/>
          <w:sz w:val="28"/>
          <w:szCs w:val="28"/>
        </w:rPr>
        <w:t>catorce</w:t>
      </w:r>
      <w:r w:rsidRPr="00256AF6">
        <w:rPr>
          <w:rFonts w:cs="Microsoft Sans Serif"/>
          <w:sz w:val="28"/>
          <w:szCs w:val="28"/>
        </w:rPr>
        <w:t xml:space="preserve"> (</w:t>
      </w:r>
      <w:r w:rsidR="00D3593F">
        <w:rPr>
          <w:rFonts w:cs="Microsoft Sans Serif"/>
          <w:sz w:val="28"/>
          <w:szCs w:val="28"/>
        </w:rPr>
        <w:t>14</w:t>
      </w:r>
      <w:r w:rsidRPr="00256AF6">
        <w:rPr>
          <w:rFonts w:cs="Microsoft Sans Serif"/>
          <w:sz w:val="28"/>
          <w:szCs w:val="28"/>
        </w:rPr>
        <w:t xml:space="preserve">) de </w:t>
      </w:r>
      <w:r>
        <w:rPr>
          <w:rFonts w:cs="Microsoft Sans Serif"/>
          <w:sz w:val="28"/>
          <w:szCs w:val="28"/>
        </w:rPr>
        <w:t xml:space="preserve">agosto </w:t>
      </w:r>
      <w:r w:rsidR="00D3593F">
        <w:rPr>
          <w:rFonts w:cs="Microsoft Sans Serif"/>
          <w:sz w:val="28"/>
          <w:szCs w:val="28"/>
        </w:rPr>
        <w:t>de dos mil d</w:t>
      </w:r>
      <w:r w:rsidRPr="00256AF6">
        <w:rPr>
          <w:rFonts w:cs="Microsoft Sans Serif"/>
          <w:sz w:val="28"/>
          <w:szCs w:val="28"/>
        </w:rPr>
        <w:t>ieci</w:t>
      </w:r>
      <w:r>
        <w:rPr>
          <w:rFonts w:cs="Microsoft Sans Serif"/>
          <w:sz w:val="28"/>
          <w:szCs w:val="28"/>
        </w:rPr>
        <w:t>ocho</w:t>
      </w:r>
      <w:r w:rsidR="00D3593F">
        <w:rPr>
          <w:rFonts w:cs="Microsoft Sans Serif"/>
          <w:sz w:val="28"/>
          <w:szCs w:val="28"/>
        </w:rPr>
        <w:t xml:space="preserve"> (2</w:t>
      </w:r>
      <w:r w:rsidRPr="00256AF6">
        <w:rPr>
          <w:rFonts w:cs="Microsoft Sans Serif"/>
          <w:sz w:val="28"/>
          <w:szCs w:val="28"/>
        </w:rPr>
        <w:t>01</w:t>
      </w:r>
      <w:r>
        <w:rPr>
          <w:rFonts w:cs="Microsoft Sans Serif"/>
          <w:sz w:val="28"/>
          <w:szCs w:val="28"/>
        </w:rPr>
        <w:t>8</w:t>
      </w:r>
      <w:r w:rsidRPr="00256AF6">
        <w:rPr>
          <w:rFonts w:cs="Microsoft Sans Serif"/>
          <w:sz w:val="28"/>
          <w:szCs w:val="28"/>
        </w:rPr>
        <w:t>).</w:t>
      </w:r>
    </w:p>
    <w:p w:rsidR="00256AF6" w:rsidRPr="00256AF6" w:rsidRDefault="00256AF6" w:rsidP="00664A8E">
      <w:pPr>
        <w:pStyle w:val="Sinespaciado"/>
        <w:spacing w:line="276" w:lineRule="auto"/>
        <w:rPr>
          <w:rFonts w:cs="Microsoft Sans Serif"/>
          <w:sz w:val="28"/>
          <w:szCs w:val="28"/>
        </w:rPr>
      </w:pPr>
      <w:r w:rsidRPr="00256AF6">
        <w:rPr>
          <w:rFonts w:cs="Microsoft Sans Serif"/>
          <w:sz w:val="28"/>
          <w:szCs w:val="28"/>
        </w:rPr>
        <w:t>Hora:</w:t>
      </w:r>
      <w:r w:rsidR="00986FAC">
        <w:rPr>
          <w:rFonts w:cs="Microsoft Sans Serif"/>
          <w:sz w:val="28"/>
          <w:szCs w:val="28"/>
        </w:rPr>
        <w:t xml:space="preserve"> 8:48 a.m. </w:t>
      </w:r>
      <w:r w:rsidRPr="00256AF6">
        <w:rPr>
          <w:rFonts w:cs="Microsoft Sans Serif"/>
          <w:sz w:val="28"/>
          <w:szCs w:val="28"/>
        </w:rPr>
        <w:t xml:space="preserve"> </w:t>
      </w:r>
    </w:p>
    <w:p w:rsidR="00256AF6" w:rsidRPr="00256AF6" w:rsidRDefault="00256AF6" w:rsidP="00664A8E">
      <w:pPr>
        <w:pStyle w:val="Sinespaciado"/>
        <w:spacing w:line="276" w:lineRule="auto"/>
        <w:rPr>
          <w:rFonts w:cs="Microsoft Sans Serif"/>
          <w:sz w:val="28"/>
          <w:szCs w:val="28"/>
        </w:rPr>
      </w:pPr>
    </w:p>
    <w:p w:rsidR="00256AF6" w:rsidRPr="00664A8E" w:rsidRDefault="00256AF6" w:rsidP="00664A8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sz w:val="24"/>
          <w:szCs w:val="24"/>
        </w:rPr>
      </w:pPr>
      <w:r w:rsidRPr="00664A8E">
        <w:rPr>
          <w:rFonts w:cs="Microsoft Sans Serif"/>
          <w:sz w:val="24"/>
          <w:szCs w:val="24"/>
        </w:rPr>
        <w:t xml:space="preserve">Indiciada: </w:t>
      </w:r>
      <w:r w:rsidR="00D3593F">
        <w:rPr>
          <w:rFonts w:cs="Microsoft Sans Serif"/>
          <w:sz w:val="24"/>
          <w:szCs w:val="24"/>
        </w:rPr>
        <w:t>DIANA PATRICIA GARCÍA ARISTIZÁ</w:t>
      </w:r>
      <w:r w:rsidR="007E2BF5" w:rsidRPr="00664A8E">
        <w:rPr>
          <w:rFonts w:cs="Microsoft Sans Serif"/>
          <w:sz w:val="24"/>
          <w:szCs w:val="24"/>
        </w:rPr>
        <w:t xml:space="preserve">BAL  </w:t>
      </w:r>
    </w:p>
    <w:p w:rsidR="00256AF6" w:rsidRPr="00664A8E" w:rsidRDefault="00256AF6" w:rsidP="00664A8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sz w:val="24"/>
          <w:szCs w:val="24"/>
        </w:rPr>
      </w:pPr>
      <w:r w:rsidRPr="00664A8E">
        <w:rPr>
          <w:rFonts w:cs="Microsoft Sans Serif"/>
          <w:sz w:val="24"/>
          <w:szCs w:val="24"/>
        </w:rPr>
        <w:t>Delito: Prevaricato por Acción</w:t>
      </w:r>
    </w:p>
    <w:p w:rsidR="00256AF6" w:rsidRPr="00664A8E" w:rsidRDefault="00256AF6" w:rsidP="00664A8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sz w:val="24"/>
          <w:szCs w:val="24"/>
        </w:rPr>
      </w:pPr>
      <w:r w:rsidRPr="00664A8E">
        <w:rPr>
          <w:rFonts w:cs="Microsoft Sans Serif"/>
          <w:sz w:val="24"/>
          <w:szCs w:val="24"/>
        </w:rPr>
        <w:t>Rad. # 66000-6000036-2016-05328-01</w:t>
      </w:r>
    </w:p>
    <w:p w:rsidR="00256AF6" w:rsidRPr="00664A8E" w:rsidRDefault="00256AF6" w:rsidP="00664A8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sz w:val="24"/>
          <w:szCs w:val="24"/>
        </w:rPr>
      </w:pPr>
      <w:r w:rsidRPr="00664A8E">
        <w:rPr>
          <w:rFonts w:cs="Microsoft Sans Serif"/>
          <w:sz w:val="24"/>
          <w:szCs w:val="24"/>
        </w:rPr>
        <w:t>Asunto: R</w:t>
      </w:r>
      <w:r w:rsidR="009278A2" w:rsidRPr="00664A8E">
        <w:rPr>
          <w:rFonts w:cs="Microsoft Sans Serif"/>
          <w:sz w:val="24"/>
          <w:szCs w:val="24"/>
        </w:rPr>
        <w:t>esuelve solicitud de preclusión deprecada por la Fiscalía</w:t>
      </w:r>
    </w:p>
    <w:p w:rsidR="00256AF6" w:rsidRPr="00664A8E" w:rsidRDefault="00256AF6" w:rsidP="00664A8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sz w:val="24"/>
          <w:szCs w:val="24"/>
        </w:rPr>
      </w:pPr>
      <w:r w:rsidRPr="00664A8E">
        <w:rPr>
          <w:rFonts w:cs="Microsoft Sans Serif"/>
          <w:sz w:val="24"/>
          <w:szCs w:val="24"/>
        </w:rPr>
        <w:t>Decisión: Profiere preclusión de la investigación</w:t>
      </w:r>
    </w:p>
    <w:p w:rsidR="00256AF6" w:rsidRPr="00256AF6" w:rsidRDefault="00256AF6" w:rsidP="00D3593F">
      <w:pPr>
        <w:pStyle w:val="Sinespaciado"/>
        <w:spacing w:line="360" w:lineRule="auto"/>
        <w:rPr>
          <w:rFonts w:cs="Microsoft Sans Serif"/>
          <w:sz w:val="28"/>
          <w:szCs w:val="28"/>
        </w:rPr>
      </w:pPr>
    </w:p>
    <w:p w:rsidR="00256AF6" w:rsidRPr="00256AF6" w:rsidRDefault="00256AF6" w:rsidP="00D3593F">
      <w:pPr>
        <w:pStyle w:val="Sinespaciado"/>
        <w:jc w:val="center"/>
        <w:rPr>
          <w:rFonts w:cs="Microsoft Sans Serif"/>
          <w:b/>
          <w:sz w:val="28"/>
          <w:szCs w:val="28"/>
        </w:rPr>
      </w:pPr>
      <w:r w:rsidRPr="00256AF6">
        <w:rPr>
          <w:rFonts w:cs="Microsoft Sans Serif"/>
          <w:b/>
          <w:sz w:val="28"/>
          <w:szCs w:val="28"/>
        </w:rPr>
        <w:t>VISTOS:</w:t>
      </w:r>
    </w:p>
    <w:p w:rsidR="00256AF6" w:rsidRPr="00256AF6" w:rsidRDefault="00256AF6" w:rsidP="00D3593F">
      <w:pPr>
        <w:pStyle w:val="Sinespaciado"/>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Procede la Sala Penal de Decisión del Tribunal Superior de este Distrito Judicial a resolver sobre la procedencia de la solicitud de preclusión </w:t>
      </w:r>
      <w:r>
        <w:rPr>
          <w:rFonts w:cs="Microsoft Sans Serif"/>
          <w:sz w:val="28"/>
          <w:szCs w:val="28"/>
        </w:rPr>
        <w:t>deprec</w:t>
      </w:r>
      <w:r w:rsidRPr="00256AF6">
        <w:rPr>
          <w:rFonts w:cs="Microsoft Sans Serif"/>
          <w:sz w:val="28"/>
          <w:szCs w:val="28"/>
        </w:rPr>
        <w:t xml:space="preserve">ada por la Fiscalía 3ª Delegada ante esta Corporación dentro de la indagación adelantada en contra de la </w:t>
      </w:r>
      <w:r w:rsidRPr="00D3593F">
        <w:rPr>
          <w:rFonts w:cs="Microsoft Sans Serif"/>
          <w:b/>
          <w:sz w:val="28"/>
          <w:szCs w:val="28"/>
        </w:rPr>
        <w:t>Dra.</w:t>
      </w:r>
      <w:r w:rsidRPr="00256AF6">
        <w:rPr>
          <w:rFonts w:cs="Microsoft Sans Serif"/>
          <w:sz w:val="28"/>
          <w:szCs w:val="28"/>
        </w:rPr>
        <w:t xml:space="preserve"> </w:t>
      </w:r>
      <w:r w:rsidR="00D3593F">
        <w:rPr>
          <w:rFonts w:cs="Microsoft Sans Serif"/>
          <w:b/>
          <w:sz w:val="28"/>
          <w:szCs w:val="28"/>
        </w:rPr>
        <w:t>DIANA PATRICIA GARCÍA ARISTIZÁ</w:t>
      </w:r>
      <w:r w:rsidR="007E2BF5" w:rsidRPr="00D3593F">
        <w:rPr>
          <w:rFonts w:cs="Microsoft Sans Serif"/>
          <w:b/>
          <w:sz w:val="28"/>
          <w:szCs w:val="28"/>
        </w:rPr>
        <w:t>BAL</w:t>
      </w:r>
      <w:r w:rsidRPr="00256AF6">
        <w:rPr>
          <w:rFonts w:cs="Microsoft Sans Serif"/>
          <w:sz w:val="28"/>
          <w:szCs w:val="28"/>
        </w:rPr>
        <w:t xml:space="preserve">, </w:t>
      </w:r>
      <w:r w:rsidR="00DB7DF4">
        <w:rPr>
          <w:rFonts w:cs="Microsoft Sans Serif"/>
          <w:sz w:val="28"/>
          <w:szCs w:val="28"/>
        </w:rPr>
        <w:t xml:space="preserve">en su </w:t>
      </w:r>
      <w:r w:rsidR="00DB7DF4" w:rsidRPr="00DB7DF4">
        <w:rPr>
          <w:rFonts w:cs="Microsoft Sans Serif"/>
          <w:sz w:val="28"/>
          <w:szCs w:val="28"/>
        </w:rPr>
        <w:t xml:space="preserve">calidad de titular del Juzgado </w:t>
      </w:r>
      <w:r w:rsidR="00D3593F">
        <w:rPr>
          <w:rFonts w:cs="Microsoft Sans Serif"/>
          <w:sz w:val="28"/>
          <w:szCs w:val="28"/>
        </w:rPr>
        <w:t>Segundo</w:t>
      </w:r>
      <w:r w:rsidR="00DB7DF4" w:rsidRPr="00DB7DF4">
        <w:rPr>
          <w:rFonts w:cs="Microsoft Sans Serif"/>
          <w:sz w:val="28"/>
          <w:szCs w:val="28"/>
        </w:rPr>
        <w:t xml:space="preserve"> Laboral de Pequeñas Causas y Competencias Múltiples de esta localidad</w:t>
      </w:r>
      <w:r w:rsidR="00DB7DF4">
        <w:rPr>
          <w:rFonts w:cs="Microsoft Sans Serif"/>
          <w:sz w:val="28"/>
          <w:szCs w:val="28"/>
        </w:rPr>
        <w:t>,</w:t>
      </w:r>
      <w:r w:rsidR="00DB7DF4" w:rsidRPr="00DB7DF4">
        <w:rPr>
          <w:rFonts w:cs="Microsoft Sans Serif"/>
          <w:sz w:val="28"/>
          <w:szCs w:val="28"/>
        </w:rPr>
        <w:t xml:space="preserve"> </w:t>
      </w:r>
      <w:r w:rsidRPr="00256AF6">
        <w:rPr>
          <w:rFonts w:cs="Microsoft Sans Serif"/>
          <w:sz w:val="28"/>
          <w:szCs w:val="28"/>
        </w:rPr>
        <w:t>quien ha sido sindicada de incurrir en la presunta comisión del delito de prevaricato por acción.</w:t>
      </w:r>
    </w:p>
    <w:p w:rsidR="007E2BF5" w:rsidRDefault="007E2BF5" w:rsidP="00664A8E">
      <w:pPr>
        <w:pStyle w:val="Sinespaciado"/>
        <w:spacing w:line="276" w:lineRule="auto"/>
        <w:jc w:val="center"/>
        <w:rPr>
          <w:rFonts w:cs="Microsoft Sans Serif"/>
          <w:b/>
          <w:sz w:val="28"/>
          <w:szCs w:val="28"/>
        </w:rPr>
      </w:pPr>
    </w:p>
    <w:p w:rsidR="00256AF6" w:rsidRPr="00256AF6" w:rsidRDefault="00256AF6" w:rsidP="00D3593F">
      <w:pPr>
        <w:pStyle w:val="Sinespaciado"/>
        <w:jc w:val="center"/>
        <w:rPr>
          <w:rFonts w:cs="Microsoft Sans Serif"/>
          <w:b/>
          <w:sz w:val="28"/>
          <w:szCs w:val="28"/>
        </w:rPr>
      </w:pPr>
      <w:r w:rsidRPr="00256AF6">
        <w:rPr>
          <w:rFonts w:cs="Microsoft Sans Serif"/>
          <w:b/>
          <w:sz w:val="28"/>
          <w:szCs w:val="28"/>
        </w:rPr>
        <w:t>ANTECEDENTES:</w:t>
      </w:r>
    </w:p>
    <w:p w:rsidR="00256AF6" w:rsidRPr="00256AF6" w:rsidRDefault="00256AF6" w:rsidP="00D3593F">
      <w:pPr>
        <w:pStyle w:val="Sinespaciado"/>
        <w:jc w:val="center"/>
        <w:rPr>
          <w:rFonts w:cs="Microsoft Sans Serif"/>
          <w:b/>
          <w:sz w:val="28"/>
          <w:szCs w:val="28"/>
        </w:rPr>
      </w:pPr>
    </w:p>
    <w:p w:rsid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Los hechos que dieron génesis a la presente actuación fueron denunciados </w:t>
      </w:r>
      <w:r>
        <w:rPr>
          <w:rFonts w:cs="Microsoft Sans Serif"/>
          <w:sz w:val="28"/>
          <w:szCs w:val="28"/>
        </w:rPr>
        <w:t xml:space="preserve">el 11 de octubre </w:t>
      </w:r>
      <w:r w:rsidRPr="00256AF6">
        <w:rPr>
          <w:rFonts w:cs="Microsoft Sans Serif"/>
          <w:sz w:val="28"/>
          <w:szCs w:val="28"/>
        </w:rPr>
        <w:t>del 2.01</w:t>
      </w:r>
      <w:r>
        <w:rPr>
          <w:rFonts w:cs="Microsoft Sans Serif"/>
          <w:sz w:val="28"/>
          <w:szCs w:val="28"/>
        </w:rPr>
        <w:t>6</w:t>
      </w:r>
      <w:r w:rsidRPr="00256AF6">
        <w:rPr>
          <w:rFonts w:cs="Microsoft Sans Serif"/>
          <w:sz w:val="28"/>
          <w:szCs w:val="28"/>
        </w:rPr>
        <w:t xml:space="preserve"> por parte de</w:t>
      </w:r>
      <w:r>
        <w:rPr>
          <w:rFonts w:cs="Microsoft Sans Serif"/>
          <w:sz w:val="28"/>
          <w:szCs w:val="28"/>
        </w:rPr>
        <w:t xml:space="preserve"> la Sra. </w:t>
      </w:r>
      <w:r>
        <w:rPr>
          <w:rFonts w:cs="Microsoft Sans Serif"/>
          <w:sz w:val="28"/>
          <w:szCs w:val="28"/>
        </w:rPr>
        <w:lastRenderedPageBreak/>
        <w:t>DANIELA MONSALVE CARDONA,</w:t>
      </w:r>
      <w:r w:rsidRPr="00256AF6">
        <w:rPr>
          <w:rFonts w:cs="Microsoft Sans Serif"/>
          <w:sz w:val="28"/>
          <w:szCs w:val="28"/>
        </w:rPr>
        <w:t xml:space="preserve"> quien </w:t>
      </w:r>
      <w:r w:rsidR="004D71CD" w:rsidRPr="00256AF6">
        <w:rPr>
          <w:rFonts w:cs="Microsoft Sans Serif"/>
          <w:sz w:val="28"/>
          <w:szCs w:val="28"/>
        </w:rPr>
        <w:t>acusó</w:t>
      </w:r>
      <w:r w:rsidRPr="00256AF6">
        <w:rPr>
          <w:rFonts w:cs="Microsoft Sans Serif"/>
          <w:sz w:val="28"/>
          <w:szCs w:val="28"/>
        </w:rPr>
        <w:t xml:space="preserve"> a la Dra. </w:t>
      </w:r>
      <w:r w:rsidR="00D3593F">
        <w:rPr>
          <w:rFonts w:cs="Microsoft Sans Serif"/>
          <w:sz w:val="28"/>
          <w:szCs w:val="28"/>
        </w:rPr>
        <w:t>DIANA PATRICIA GARCÍA ARISTIZÁ</w:t>
      </w:r>
      <w:r w:rsidR="007E2BF5" w:rsidRPr="007E2BF5">
        <w:rPr>
          <w:rFonts w:cs="Microsoft Sans Serif"/>
          <w:sz w:val="28"/>
          <w:szCs w:val="28"/>
        </w:rPr>
        <w:t xml:space="preserve">BAL </w:t>
      </w:r>
      <w:r w:rsidRPr="00256AF6">
        <w:rPr>
          <w:rFonts w:cs="Microsoft Sans Serif"/>
          <w:sz w:val="28"/>
          <w:szCs w:val="28"/>
        </w:rPr>
        <w:t xml:space="preserve">de haber incurrido en la presunta comisión del delito de prevaricato por acción, </w:t>
      </w:r>
      <w:r w:rsidR="007E2BF5">
        <w:rPr>
          <w:rFonts w:cs="Microsoft Sans Serif"/>
          <w:sz w:val="28"/>
          <w:szCs w:val="28"/>
        </w:rPr>
        <w:t xml:space="preserve">lo cual aconteció </w:t>
      </w:r>
      <w:r w:rsidRPr="00256AF6">
        <w:rPr>
          <w:rFonts w:cs="Microsoft Sans Serif"/>
          <w:sz w:val="28"/>
          <w:szCs w:val="28"/>
        </w:rPr>
        <w:t>cuando</w:t>
      </w:r>
      <w:r>
        <w:rPr>
          <w:rFonts w:cs="Microsoft Sans Serif"/>
          <w:sz w:val="28"/>
          <w:szCs w:val="28"/>
        </w:rPr>
        <w:t xml:space="preserve"> </w:t>
      </w:r>
      <w:r w:rsidR="007E2BF5">
        <w:rPr>
          <w:rFonts w:cs="Microsoft Sans Serif"/>
          <w:sz w:val="28"/>
          <w:szCs w:val="28"/>
        </w:rPr>
        <w:t xml:space="preserve">la denunciada, </w:t>
      </w:r>
      <w:r>
        <w:rPr>
          <w:rFonts w:cs="Microsoft Sans Serif"/>
          <w:sz w:val="28"/>
          <w:szCs w:val="28"/>
        </w:rPr>
        <w:t>actuando en</w:t>
      </w:r>
      <w:r w:rsidRPr="00256AF6">
        <w:rPr>
          <w:rFonts w:cs="Microsoft Sans Serif"/>
          <w:sz w:val="28"/>
          <w:szCs w:val="28"/>
        </w:rPr>
        <w:t xml:space="preserve"> calidad de titular del Juzgado </w:t>
      </w:r>
      <w:r>
        <w:rPr>
          <w:rFonts w:cs="Microsoft Sans Serif"/>
          <w:sz w:val="28"/>
          <w:szCs w:val="28"/>
        </w:rPr>
        <w:t>2</w:t>
      </w:r>
      <w:r w:rsidRPr="00256AF6">
        <w:rPr>
          <w:rFonts w:cs="Microsoft Sans Serif"/>
          <w:sz w:val="28"/>
          <w:szCs w:val="28"/>
        </w:rPr>
        <w:t xml:space="preserve">º </w:t>
      </w:r>
      <w:r w:rsidR="00D4313A">
        <w:rPr>
          <w:rFonts w:cs="Microsoft Sans Serif"/>
          <w:sz w:val="28"/>
          <w:szCs w:val="28"/>
        </w:rPr>
        <w:t xml:space="preserve">Laboral </w:t>
      </w:r>
      <w:r w:rsidRPr="00256AF6">
        <w:rPr>
          <w:rFonts w:cs="Microsoft Sans Serif"/>
          <w:sz w:val="28"/>
          <w:szCs w:val="28"/>
        </w:rPr>
        <w:t xml:space="preserve">de </w:t>
      </w:r>
      <w:r>
        <w:rPr>
          <w:rFonts w:cs="Microsoft Sans Serif"/>
          <w:sz w:val="28"/>
          <w:szCs w:val="28"/>
        </w:rPr>
        <w:t>Pequeñas Causas y Competencias Múltiples</w:t>
      </w:r>
      <w:r w:rsidRPr="00256AF6">
        <w:rPr>
          <w:rFonts w:cs="Microsoft Sans Serif"/>
          <w:sz w:val="28"/>
          <w:szCs w:val="28"/>
        </w:rPr>
        <w:t xml:space="preserve"> de esta localidad, en las calendas del </w:t>
      </w:r>
      <w:r w:rsidR="007E2BF5">
        <w:rPr>
          <w:rFonts w:cs="Microsoft Sans Serif"/>
          <w:sz w:val="28"/>
          <w:szCs w:val="28"/>
        </w:rPr>
        <w:t>27 de septiembre del 2.016</w:t>
      </w:r>
      <w:r>
        <w:rPr>
          <w:rFonts w:cs="Microsoft Sans Serif"/>
          <w:sz w:val="28"/>
          <w:szCs w:val="28"/>
        </w:rPr>
        <w:t xml:space="preserve"> profirió una providencia interlocutoria</w:t>
      </w:r>
      <w:r w:rsidR="003D23E9">
        <w:rPr>
          <w:rFonts w:cs="Microsoft Sans Serif"/>
          <w:sz w:val="28"/>
          <w:szCs w:val="28"/>
        </w:rPr>
        <w:t>, tachada por la quejosa como</w:t>
      </w:r>
      <w:r>
        <w:rPr>
          <w:rFonts w:cs="Microsoft Sans Serif"/>
          <w:sz w:val="28"/>
          <w:szCs w:val="28"/>
        </w:rPr>
        <w:t xml:space="preserve"> </w:t>
      </w:r>
      <w:r w:rsidR="004D71CD">
        <w:rPr>
          <w:rFonts w:cs="Microsoft Sans Serif"/>
          <w:sz w:val="28"/>
          <w:szCs w:val="28"/>
        </w:rPr>
        <w:t xml:space="preserve">contraria a derecho, en la </w:t>
      </w:r>
      <w:r w:rsidR="00DB7DF4">
        <w:rPr>
          <w:rFonts w:cs="Microsoft Sans Serif"/>
          <w:sz w:val="28"/>
          <w:szCs w:val="28"/>
        </w:rPr>
        <w:t xml:space="preserve">que </w:t>
      </w:r>
      <w:r>
        <w:rPr>
          <w:rFonts w:cs="Microsoft Sans Serif"/>
          <w:sz w:val="28"/>
          <w:szCs w:val="28"/>
        </w:rPr>
        <w:t xml:space="preserve">rechazó una demanda ordinaria laboral que la Sra. </w:t>
      </w:r>
      <w:r w:rsidR="003D23E9" w:rsidRPr="003D23E9">
        <w:rPr>
          <w:rFonts w:cs="Microsoft Sans Serif"/>
          <w:sz w:val="28"/>
          <w:szCs w:val="28"/>
        </w:rPr>
        <w:t>MONSALVE CARDONA</w:t>
      </w:r>
      <w:r w:rsidRPr="00256AF6">
        <w:rPr>
          <w:rFonts w:cs="Microsoft Sans Serif"/>
          <w:sz w:val="28"/>
          <w:szCs w:val="28"/>
        </w:rPr>
        <w:t xml:space="preserve"> </w:t>
      </w:r>
      <w:r w:rsidR="004D71CD">
        <w:rPr>
          <w:rFonts w:cs="Microsoft Sans Serif"/>
          <w:sz w:val="28"/>
          <w:szCs w:val="28"/>
        </w:rPr>
        <w:t>había</w:t>
      </w:r>
      <w:r>
        <w:rPr>
          <w:rFonts w:cs="Microsoft Sans Serif"/>
          <w:sz w:val="28"/>
          <w:szCs w:val="28"/>
        </w:rPr>
        <w:t xml:space="preserve"> instaurado en contra de Medifarma S.A.S.</w:t>
      </w:r>
      <w:r w:rsidR="00D4313A">
        <w:rPr>
          <w:rFonts w:cs="Microsoft Sans Serif"/>
          <w:sz w:val="28"/>
          <w:szCs w:val="28"/>
        </w:rPr>
        <w:t xml:space="preserve"> </w:t>
      </w:r>
    </w:p>
    <w:p w:rsidR="00D4313A" w:rsidRPr="00256AF6" w:rsidRDefault="00D4313A" w:rsidP="00664A8E">
      <w:pPr>
        <w:pStyle w:val="Sinespaciado"/>
        <w:spacing w:line="276" w:lineRule="auto"/>
        <w:jc w:val="both"/>
        <w:rPr>
          <w:rFonts w:cs="Microsoft Sans Serif"/>
          <w:sz w:val="28"/>
          <w:szCs w:val="28"/>
        </w:rPr>
      </w:pPr>
    </w:p>
    <w:p w:rsidR="00D4313A"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En dicha denuncia, </w:t>
      </w:r>
      <w:r w:rsidR="00D4313A">
        <w:rPr>
          <w:rFonts w:cs="Microsoft Sans Serif"/>
          <w:sz w:val="28"/>
          <w:szCs w:val="28"/>
        </w:rPr>
        <w:t xml:space="preserve">la </w:t>
      </w:r>
      <w:r w:rsidRPr="00256AF6">
        <w:rPr>
          <w:rFonts w:cs="Microsoft Sans Serif"/>
          <w:sz w:val="28"/>
          <w:szCs w:val="28"/>
        </w:rPr>
        <w:t>quejos</w:t>
      </w:r>
      <w:r w:rsidR="00D4313A">
        <w:rPr>
          <w:rFonts w:cs="Microsoft Sans Serif"/>
          <w:sz w:val="28"/>
          <w:szCs w:val="28"/>
        </w:rPr>
        <w:t>a asever</w:t>
      </w:r>
      <w:r w:rsidR="003D23E9">
        <w:rPr>
          <w:rFonts w:cs="Microsoft Sans Serif"/>
          <w:sz w:val="28"/>
          <w:szCs w:val="28"/>
        </w:rPr>
        <w:t>ó</w:t>
      </w:r>
      <w:r w:rsidR="00D4313A">
        <w:rPr>
          <w:rFonts w:cs="Microsoft Sans Serif"/>
          <w:sz w:val="28"/>
          <w:szCs w:val="28"/>
        </w:rPr>
        <w:t xml:space="preserve"> lo siguiente:</w:t>
      </w:r>
    </w:p>
    <w:p w:rsidR="00D4313A" w:rsidRDefault="00D4313A" w:rsidP="00664A8E">
      <w:pPr>
        <w:pStyle w:val="Sinespaciado"/>
        <w:spacing w:line="276" w:lineRule="auto"/>
        <w:jc w:val="both"/>
        <w:rPr>
          <w:rFonts w:cs="Microsoft Sans Serif"/>
          <w:sz w:val="28"/>
          <w:szCs w:val="28"/>
        </w:rPr>
      </w:pPr>
    </w:p>
    <w:p w:rsidR="00256AF6" w:rsidRPr="00256AF6" w:rsidRDefault="00D4313A" w:rsidP="00664A8E">
      <w:pPr>
        <w:pStyle w:val="Sinespaciado"/>
        <w:numPr>
          <w:ilvl w:val="0"/>
          <w:numId w:val="10"/>
        </w:numPr>
        <w:spacing w:line="276" w:lineRule="auto"/>
        <w:ind w:left="360"/>
        <w:jc w:val="both"/>
        <w:rPr>
          <w:rFonts w:cs="Microsoft Sans Serif"/>
          <w:sz w:val="28"/>
          <w:szCs w:val="28"/>
        </w:rPr>
      </w:pPr>
      <w:r>
        <w:rPr>
          <w:rFonts w:cs="Microsoft Sans Serif"/>
          <w:sz w:val="28"/>
          <w:szCs w:val="28"/>
        </w:rPr>
        <w:t xml:space="preserve">El </w:t>
      </w:r>
      <w:r w:rsidR="00A469B8">
        <w:rPr>
          <w:rFonts w:cs="Microsoft Sans Serif"/>
          <w:sz w:val="28"/>
          <w:szCs w:val="28"/>
        </w:rPr>
        <w:t>9</w:t>
      </w:r>
      <w:r>
        <w:rPr>
          <w:rFonts w:cs="Microsoft Sans Serif"/>
          <w:sz w:val="28"/>
          <w:szCs w:val="28"/>
        </w:rPr>
        <w:t xml:space="preserve"> de </w:t>
      </w:r>
      <w:r w:rsidR="00A469B8">
        <w:rPr>
          <w:rFonts w:cs="Microsoft Sans Serif"/>
          <w:sz w:val="28"/>
          <w:szCs w:val="28"/>
        </w:rPr>
        <w:t xml:space="preserve">junio </w:t>
      </w:r>
      <w:r>
        <w:rPr>
          <w:rFonts w:cs="Microsoft Sans Serif"/>
          <w:sz w:val="28"/>
          <w:szCs w:val="28"/>
        </w:rPr>
        <w:t xml:space="preserve">del 2.016 </w:t>
      </w:r>
      <w:r w:rsidR="00256AF6" w:rsidRPr="00256AF6">
        <w:rPr>
          <w:rFonts w:cs="Microsoft Sans Serif"/>
          <w:sz w:val="28"/>
          <w:szCs w:val="28"/>
        </w:rPr>
        <w:t xml:space="preserve">instauró una demanda </w:t>
      </w:r>
      <w:r>
        <w:rPr>
          <w:rFonts w:cs="Microsoft Sans Serif"/>
          <w:sz w:val="28"/>
          <w:szCs w:val="28"/>
        </w:rPr>
        <w:t xml:space="preserve">laboral ordinaria </w:t>
      </w:r>
      <w:r w:rsidR="00256AF6" w:rsidRPr="00256AF6">
        <w:rPr>
          <w:rFonts w:cs="Microsoft Sans Serif"/>
          <w:sz w:val="28"/>
          <w:szCs w:val="28"/>
        </w:rPr>
        <w:t>en contra de</w:t>
      </w:r>
      <w:r>
        <w:rPr>
          <w:rFonts w:cs="Microsoft Sans Serif"/>
          <w:sz w:val="28"/>
          <w:szCs w:val="28"/>
        </w:rPr>
        <w:t xml:space="preserve"> </w:t>
      </w:r>
      <w:r w:rsidRPr="00D4313A">
        <w:rPr>
          <w:rFonts w:cs="Microsoft Sans Serif"/>
          <w:sz w:val="28"/>
          <w:szCs w:val="28"/>
        </w:rPr>
        <w:t>Medifarma S.A.S</w:t>
      </w:r>
      <w:r w:rsidR="00DB7DF4">
        <w:rPr>
          <w:rFonts w:cs="Microsoft Sans Serif"/>
          <w:sz w:val="28"/>
          <w:szCs w:val="28"/>
        </w:rPr>
        <w:t>.</w:t>
      </w:r>
      <w:r w:rsidRPr="00D4313A">
        <w:rPr>
          <w:rFonts w:cs="Microsoft Sans Serif"/>
          <w:sz w:val="28"/>
          <w:szCs w:val="28"/>
        </w:rPr>
        <w:t xml:space="preserve"> </w:t>
      </w:r>
      <w:r>
        <w:rPr>
          <w:rFonts w:cs="Microsoft Sans Serif"/>
          <w:sz w:val="28"/>
          <w:szCs w:val="28"/>
        </w:rPr>
        <w:t xml:space="preserve">la cual </w:t>
      </w:r>
      <w:r w:rsidR="003D23E9">
        <w:rPr>
          <w:rFonts w:cs="Microsoft Sans Serif"/>
          <w:sz w:val="28"/>
          <w:szCs w:val="28"/>
        </w:rPr>
        <w:t>tenía</w:t>
      </w:r>
      <w:r>
        <w:rPr>
          <w:rFonts w:cs="Microsoft Sans Serif"/>
          <w:sz w:val="28"/>
          <w:szCs w:val="28"/>
        </w:rPr>
        <w:t xml:space="preserve"> como </w:t>
      </w:r>
      <w:r w:rsidR="00357D43">
        <w:rPr>
          <w:rFonts w:cs="Microsoft Sans Serif"/>
          <w:sz w:val="28"/>
          <w:szCs w:val="28"/>
        </w:rPr>
        <w:t>propósito</w:t>
      </w:r>
      <w:r>
        <w:rPr>
          <w:rFonts w:cs="Microsoft Sans Serif"/>
          <w:sz w:val="28"/>
          <w:szCs w:val="28"/>
        </w:rPr>
        <w:t xml:space="preserve"> el reconocimiento </w:t>
      </w:r>
      <w:r w:rsidR="00DB7DF4">
        <w:rPr>
          <w:rFonts w:cs="Microsoft Sans Serif"/>
          <w:sz w:val="28"/>
          <w:szCs w:val="28"/>
        </w:rPr>
        <w:t xml:space="preserve">y </w:t>
      </w:r>
      <w:r>
        <w:rPr>
          <w:rFonts w:cs="Microsoft Sans Serif"/>
          <w:sz w:val="28"/>
          <w:szCs w:val="28"/>
        </w:rPr>
        <w:t xml:space="preserve">el pago de unas prestaciones sociales y salariales que la sociedad demandada no le </w:t>
      </w:r>
      <w:r w:rsidR="00DB7DF4">
        <w:rPr>
          <w:rFonts w:cs="Microsoft Sans Serif"/>
          <w:sz w:val="28"/>
          <w:szCs w:val="28"/>
        </w:rPr>
        <w:t>canceló</w:t>
      </w:r>
      <w:r>
        <w:rPr>
          <w:rFonts w:cs="Microsoft Sans Serif"/>
          <w:sz w:val="28"/>
          <w:szCs w:val="28"/>
        </w:rPr>
        <w:t xml:space="preserve"> durante el tiempo que sostuvo con ella una relación laboral. </w:t>
      </w:r>
    </w:p>
    <w:p w:rsidR="00D4313A" w:rsidRDefault="00D4313A" w:rsidP="00664A8E">
      <w:pPr>
        <w:pStyle w:val="Sinespaciado"/>
        <w:spacing w:line="276" w:lineRule="auto"/>
        <w:jc w:val="both"/>
        <w:rPr>
          <w:rFonts w:cs="Microsoft Sans Serif"/>
          <w:sz w:val="28"/>
          <w:szCs w:val="28"/>
        </w:rPr>
      </w:pPr>
    </w:p>
    <w:p w:rsidR="00256AF6" w:rsidRDefault="00D4313A" w:rsidP="00664A8E">
      <w:pPr>
        <w:pStyle w:val="Sinespaciado"/>
        <w:numPr>
          <w:ilvl w:val="0"/>
          <w:numId w:val="10"/>
        </w:numPr>
        <w:spacing w:line="276" w:lineRule="auto"/>
        <w:ind w:left="360"/>
        <w:jc w:val="both"/>
        <w:rPr>
          <w:rFonts w:cs="Microsoft Sans Serif"/>
          <w:sz w:val="28"/>
          <w:szCs w:val="28"/>
        </w:rPr>
      </w:pPr>
      <w:r>
        <w:rPr>
          <w:rFonts w:cs="Microsoft Sans Serif"/>
          <w:sz w:val="28"/>
          <w:szCs w:val="28"/>
        </w:rPr>
        <w:t xml:space="preserve">El conocimiento de la demanda le fue asignado al </w:t>
      </w:r>
      <w:r w:rsidRPr="00D4313A">
        <w:rPr>
          <w:rFonts w:cs="Microsoft Sans Serif"/>
          <w:sz w:val="28"/>
          <w:szCs w:val="28"/>
        </w:rPr>
        <w:t xml:space="preserve">Juzgado 2º Laboral de Pequeñas Causas y Competencias Múltiples de esta localidad, </w:t>
      </w:r>
      <w:r w:rsidR="00A469B8">
        <w:rPr>
          <w:rFonts w:cs="Microsoft Sans Serif"/>
          <w:sz w:val="28"/>
          <w:szCs w:val="28"/>
        </w:rPr>
        <w:t xml:space="preserve">el cual mediante auto del 2 de septiembre </w:t>
      </w:r>
      <w:r w:rsidR="00941535">
        <w:rPr>
          <w:rFonts w:cs="Microsoft Sans Serif"/>
          <w:sz w:val="28"/>
          <w:szCs w:val="28"/>
        </w:rPr>
        <w:t>d</w:t>
      </w:r>
      <w:r w:rsidR="003D23E9">
        <w:rPr>
          <w:rFonts w:cs="Microsoft Sans Serif"/>
          <w:sz w:val="28"/>
          <w:szCs w:val="28"/>
        </w:rPr>
        <w:t>e</w:t>
      </w:r>
      <w:r w:rsidR="00941535">
        <w:rPr>
          <w:rFonts w:cs="Microsoft Sans Serif"/>
          <w:sz w:val="28"/>
          <w:szCs w:val="28"/>
        </w:rPr>
        <w:t>l 2.016 deci</w:t>
      </w:r>
      <w:r w:rsidR="00A469B8">
        <w:rPr>
          <w:rFonts w:cs="Microsoft Sans Serif"/>
          <w:sz w:val="28"/>
          <w:szCs w:val="28"/>
        </w:rPr>
        <w:t xml:space="preserve">dió inadmitir el libelo y </w:t>
      </w:r>
      <w:r w:rsidR="00941535">
        <w:rPr>
          <w:rFonts w:cs="Microsoft Sans Serif"/>
          <w:sz w:val="28"/>
          <w:szCs w:val="28"/>
        </w:rPr>
        <w:t>concedió</w:t>
      </w:r>
      <w:r w:rsidR="00A469B8">
        <w:rPr>
          <w:rFonts w:cs="Microsoft Sans Serif"/>
          <w:sz w:val="28"/>
          <w:szCs w:val="28"/>
        </w:rPr>
        <w:t xml:space="preserve"> un plazo de 5 </w:t>
      </w:r>
      <w:r w:rsidR="003D23E9">
        <w:rPr>
          <w:rFonts w:cs="Microsoft Sans Serif"/>
          <w:sz w:val="28"/>
          <w:szCs w:val="28"/>
        </w:rPr>
        <w:t>días</w:t>
      </w:r>
      <w:r w:rsidR="00A469B8">
        <w:rPr>
          <w:rFonts w:cs="Microsoft Sans Serif"/>
          <w:sz w:val="28"/>
          <w:szCs w:val="28"/>
        </w:rPr>
        <w:t xml:space="preserve"> para que se subsanaran los defectos de los que </w:t>
      </w:r>
      <w:r w:rsidR="00DD43CF">
        <w:rPr>
          <w:rFonts w:cs="Microsoft Sans Serif"/>
          <w:sz w:val="28"/>
          <w:szCs w:val="28"/>
        </w:rPr>
        <w:t>adolecía</w:t>
      </w:r>
      <w:r w:rsidR="00A469B8">
        <w:rPr>
          <w:rFonts w:cs="Microsoft Sans Serif"/>
          <w:sz w:val="28"/>
          <w:szCs w:val="28"/>
        </w:rPr>
        <w:t xml:space="preserve"> la demanda. </w:t>
      </w:r>
    </w:p>
    <w:p w:rsidR="00941535" w:rsidRDefault="00941535" w:rsidP="00664A8E">
      <w:pPr>
        <w:pStyle w:val="Sinespaciado"/>
        <w:spacing w:line="276" w:lineRule="auto"/>
        <w:jc w:val="both"/>
        <w:rPr>
          <w:rFonts w:cs="Microsoft Sans Serif"/>
          <w:sz w:val="28"/>
          <w:szCs w:val="28"/>
        </w:rPr>
      </w:pPr>
    </w:p>
    <w:p w:rsidR="00941535" w:rsidRDefault="00941535" w:rsidP="00664A8E">
      <w:pPr>
        <w:pStyle w:val="Sinespaciado"/>
        <w:numPr>
          <w:ilvl w:val="0"/>
          <w:numId w:val="10"/>
        </w:numPr>
        <w:spacing w:line="276" w:lineRule="auto"/>
        <w:ind w:left="360"/>
        <w:jc w:val="both"/>
        <w:rPr>
          <w:rFonts w:cs="Microsoft Sans Serif"/>
          <w:sz w:val="28"/>
          <w:szCs w:val="28"/>
        </w:rPr>
      </w:pPr>
      <w:r>
        <w:rPr>
          <w:rFonts w:cs="Microsoft Sans Serif"/>
          <w:sz w:val="28"/>
          <w:szCs w:val="28"/>
        </w:rPr>
        <w:t xml:space="preserve">Dentro del plazo concedido, </w:t>
      </w:r>
      <w:r w:rsidR="004D71CD">
        <w:rPr>
          <w:rFonts w:cs="Microsoft Sans Serif"/>
          <w:sz w:val="28"/>
          <w:szCs w:val="28"/>
        </w:rPr>
        <w:t>procedió</w:t>
      </w:r>
      <w:r>
        <w:rPr>
          <w:rFonts w:cs="Microsoft Sans Serif"/>
          <w:sz w:val="28"/>
          <w:szCs w:val="28"/>
        </w:rPr>
        <w:t xml:space="preserve"> a corregir la demanda</w:t>
      </w:r>
      <w:r w:rsidR="00DB7DF4">
        <w:rPr>
          <w:rFonts w:cs="Microsoft Sans Serif"/>
          <w:sz w:val="28"/>
          <w:szCs w:val="28"/>
        </w:rPr>
        <w:t>,</w:t>
      </w:r>
      <w:r>
        <w:rPr>
          <w:rFonts w:cs="Microsoft Sans Serif"/>
          <w:sz w:val="28"/>
          <w:szCs w:val="28"/>
        </w:rPr>
        <w:t xml:space="preserve"> acogiéndose a lo ordenado por el Juzgado, pero dicho Despacho Judicial mediante providencia del 27 de septiembre de esa anualidad rechazó el libelo con base en argumentos mendaces y </w:t>
      </w:r>
      <w:r w:rsidR="004D71CD">
        <w:rPr>
          <w:rFonts w:cs="Microsoft Sans Serif"/>
          <w:sz w:val="28"/>
          <w:szCs w:val="28"/>
        </w:rPr>
        <w:t xml:space="preserve">mentirosos relacionados con la falta de entendimiento y compresión del texto, </w:t>
      </w:r>
      <w:r w:rsidR="003D23E9">
        <w:rPr>
          <w:rFonts w:cs="Microsoft Sans Serif"/>
          <w:sz w:val="28"/>
          <w:szCs w:val="28"/>
        </w:rPr>
        <w:t xml:space="preserve">supuestamente </w:t>
      </w:r>
      <w:r w:rsidR="004D71CD">
        <w:rPr>
          <w:rFonts w:cs="Microsoft Sans Serif"/>
          <w:sz w:val="28"/>
          <w:szCs w:val="28"/>
        </w:rPr>
        <w:t xml:space="preserve">generado por un error de impresión en el mismo. </w:t>
      </w:r>
      <w:r>
        <w:rPr>
          <w:rFonts w:cs="Microsoft Sans Serif"/>
          <w:sz w:val="28"/>
          <w:szCs w:val="28"/>
        </w:rPr>
        <w:t xml:space="preserve"> </w:t>
      </w:r>
    </w:p>
    <w:p w:rsidR="004D71CD" w:rsidRDefault="004D71CD" w:rsidP="00664A8E">
      <w:pPr>
        <w:pStyle w:val="Sinespaciado"/>
        <w:spacing w:line="276" w:lineRule="auto"/>
        <w:jc w:val="both"/>
        <w:rPr>
          <w:rFonts w:cs="Microsoft Sans Serif"/>
          <w:sz w:val="28"/>
          <w:szCs w:val="28"/>
        </w:rPr>
      </w:pPr>
    </w:p>
    <w:p w:rsidR="004D71CD" w:rsidRPr="00256AF6" w:rsidRDefault="004D71CD" w:rsidP="00664A8E">
      <w:pPr>
        <w:pStyle w:val="Sinespaciado"/>
        <w:numPr>
          <w:ilvl w:val="0"/>
          <w:numId w:val="10"/>
        </w:numPr>
        <w:spacing w:line="276" w:lineRule="auto"/>
        <w:ind w:left="360"/>
        <w:jc w:val="both"/>
        <w:rPr>
          <w:rFonts w:cs="Microsoft Sans Serif"/>
          <w:sz w:val="28"/>
          <w:szCs w:val="28"/>
        </w:rPr>
      </w:pPr>
      <w:r>
        <w:rPr>
          <w:rFonts w:cs="Microsoft Sans Serif"/>
          <w:sz w:val="28"/>
          <w:szCs w:val="28"/>
        </w:rPr>
        <w:t xml:space="preserve">Las razones por las cuales la Dra. </w:t>
      </w:r>
      <w:r w:rsidR="00D3593F">
        <w:rPr>
          <w:rFonts w:cs="Microsoft Sans Serif"/>
          <w:sz w:val="28"/>
          <w:szCs w:val="28"/>
        </w:rPr>
        <w:t>DIANA PATRICIA GARCÍA ARISTIZÁ</w:t>
      </w:r>
      <w:r w:rsidR="007E2BF5">
        <w:rPr>
          <w:rFonts w:cs="Microsoft Sans Serif"/>
          <w:sz w:val="28"/>
          <w:szCs w:val="28"/>
        </w:rPr>
        <w:t xml:space="preserve">BAL </w:t>
      </w:r>
      <w:r w:rsidR="003D23E9">
        <w:rPr>
          <w:rFonts w:cs="Microsoft Sans Serif"/>
          <w:sz w:val="28"/>
          <w:szCs w:val="28"/>
        </w:rPr>
        <w:t>decidió</w:t>
      </w:r>
      <w:r>
        <w:rPr>
          <w:rFonts w:cs="Microsoft Sans Serif"/>
          <w:sz w:val="28"/>
          <w:szCs w:val="28"/>
        </w:rPr>
        <w:t xml:space="preserve"> rechazar la demanda, fueron una </w:t>
      </w:r>
      <w:r>
        <w:rPr>
          <w:rFonts w:cs="Microsoft Sans Serif"/>
          <w:sz w:val="28"/>
          <w:szCs w:val="28"/>
        </w:rPr>
        <w:lastRenderedPageBreak/>
        <w:t xml:space="preserve">consecuencia de un protervo acto de retaliación y de revanchismo generado </w:t>
      </w:r>
      <w:r w:rsidR="00DB7DF4">
        <w:rPr>
          <w:rFonts w:cs="Microsoft Sans Serif"/>
          <w:sz w:val="28"/>
          <w:szCs w:val="28"/>
        </w:rPr>
        <w:t>porque no fueron de su agrado</w:t>
      </w:r>
      <w:r>
        <w:rPr>
          <w:rFonts w:cs="Microsoft Sans Serif"/>
          <w:sz w:val="28"/>
          <w:szCs w:val="28"/>
        </w:rPr>
        <w:t xml:space="preserve"> unos comentarios que Ella hizo en la parte final del escrito de corrección en el cual reprochaba el proceder del Juzgado </w:t>
      </w:r>
      <w:r w:rsidR="00140279">
        <w:rPr>
          <w:rFonts w:cs="Microsoft Sans Serif"/>
          <w:sz w:val="28"/>
          <w:szCs w:val="28"/>
        </w:rPr>
        <w:t xml:space="preserve">al </w:t>
      </w:r>
      <w:r>
        <w:rPr>
          <w:rFonts w:cs="Microsoft Sans Serif"/>
          <w:sz w:val="28"/>
          <w:szCs w:val="28"/>
        </w:rPr>
        <w:t>inadmitir una demanda por simple y meros detalles formales de poca monta que en ultimas</w:t>
      </w:r>
      <w:r w:rsidR="003D23E9">
        <w:rPr>
          <w:rFonts w:cs="Microsoft Sans Serif"/>
          <w:sz w:val="28"/>
          <w:szCs w:val="28"/>
        </w:rPr>
        <w:t xml:space="preserve">, además de favorecer a la clase patronal, entorpecería </w:t>
      </w:r>
      <w:r>
        <w:rPr>
          <w:rFonts w:cs="Microsoft Sans Serif"/>
          <w:sz w:val="28"/>
          <w:szCs w:val="28"/>
        </w:rPr>
        <w:t>el derecho que tiene</w:t>
      </w:r>
      <w:r w:rsidR="003D23E9">
        <w:rPr>
          <w:rFonts w:cs="Microsoft Sans Serif"/>
          <w:sz w:val="28"/>
          <w:szCs w:val="28"/>
        </w:rPr>
        <w:t>n</w:t>
      </w:r>
      <w:r>
        <w:rPr>
          <w:rFonts w:cs="Microsoft Sans Serif"/>
          <w:sz w:val="28"/>
          <w:szCs w:val="28"/>
        </w:rPr>
        <w:t xml:space="preserve"> los ciudadanos de acceder a la admini</w:t>
      </w:r>
      <w:r w:rsidR="003D23E9">
        <w:rPr>
          <w:rFonts w:cs="Microsoft Sans Serif"/>
          <w:sz w:val="28"/>
          <w:szCs w:val="28"/>
        </w:rPr>
        <w:t>stración de justicia</w:t>
      </w:r>
      <w:r>
        <w:rPr>
          <w:rFonts w:cs="Microsoft Sans Serif"/>
          <w:sz w:val="28"/>
          <w:szCs w:val="28"/>
        </w:rPr>
        <w:t xml:space="preserve">.  </w:t>
      </w:r>
    </w:p>
    <w:p w:rsidR="00256AF6" w:rsidRPr="00256AF6" w:rsidRDefault="00256AF6" w:rsidP="00D3593F">
      <w:pPr>
        <w:pStyle w:val="Sinespaciado"/>
        <w:spacing w:line="360" w:lineRule="auto"/>
        <w:jc w:val="both"/>
        <w:rPr>
          <w:rFonts w:cs="Microsoft Sans Serif"/>
          <w:sz w:val="28"/>
          <w:szCs w:val="28"/>
        </w:rPr>
      </w:pPr>
    </w:p>
    <w:p w:rsidR="00256AF6" w:rsidRPr="00256AF6" w:rsidRDefault="00256AF6" w:rsidP="00D3593F">
      <w:pPr>
        <w:pStyle w:val="Sinespaciado"/>
        <w:jc w:val="center"/>
        <w:rPr>
          <w:rFonts w:cs="Microsoft Sans Serif"/>
          <w:b/>
          <w:sz w:val="28"/>
          <w:szCs w:val="28"/>
        </w:rPr>
      </w:pPr>
      <w:r w:rsidRPr="00256AF6">
        <w:rPr>
          <w:rFonts w:cs="Microsoft Sans Serif"/>
          <w:b/>
          <w:sz w:val="28"/>
          <w:szCs w:val="28"/>
        </w:rPr>
        <w:t>IDENTIFICACIÓN DE LA INDICIADA:</w:t>
      </w:r>
    </w:p>
    <w:p w:rsidR="00256AF6" w:rsidRPr="00256AF6" w:rsidRDefault="00256AF6" w:rsidP="00D3593F">
      <w:pPr>
        <w:pStyle w:val="Sinespaciado"/>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Se trata de la </w:t>
      </w:r>
      <w:r w:rsidR="003D23E9">
        <w:rPr>
          <w:rFonts w:cs="Microsoft Sans Serif"/>
          <w:sz w:val="28"/>
          <w:szCs w:val="28"/>
        </w:rPr>
        <w:t>ciudadana</w:t>
      </w:r>
      <w:r w:rsidRPr="00256AF6">
        <w:rPr>
          <w:rFonts w:cs="Microsoft Sans Serif"/>
          <w:sz w:val="28"/>
          <w:szCs w:val="28"/>
        </w:rPr>
        <w:t xml:space="preserve"> </w:t>
      </w:r>
      <w:r w:rsidR="00D3593F">
        <w:rPr>
          <w:rFonts w:cs="Microsoft Sans Serif"/>
          <w:sz w:val="28"/>
          <w:szCs w:val="28"/>
        </w:rPr>
        <w:t>DIANA PATRICIA GARCÍA ARISTIZÁ</w:t>
      </w:r>
      <w:r w:rsidR="007E2BF5" w:rsidRPr="007E2BF5">
        <w:rPr>
          <w:rFonts w:cs="Microsoft Sans Serif"/>
          <w:sz w:val="28"/>
          <w:szCs w:val="28"/>
        </w:rPr>
        <w:t>BAL</w:t>
      </w:r>
      <w:r w:rsidRPr="00256AF6">
        <w:rPr>
          <w:rFonts w:cs="Microsoft Sans Serif"/>
          <w:sz w:val="28"/>
          <w:szCs w:val="28"/>
        </w:rPr>
        <w:t xml:space="preserve">, identificada con la C.C. # </w:t>
      </w:r>
      <w:r w:rsidR="007E2BF5">
        <w:rPr>
          <w:rFonts w:cs="Microsoft Sans Serif"/>
          <w:sz w:val="28"/>
          <w:szCs w:val="28"/>
        </w:rPr>
        <w:t>24.868.963</w:t>
      </w:r>
      <w:r w:rsidRPr="00256AF6">
        <w:rPr>
          <w:rFonts w:cs="Microsoft Sans Serif"/>
          <w:sz w:val="28"/>
          <w:szCs w:val="28"/>
        </w:rPr>
        <w:t xml:space="preserve">, </w:t>
      </w:r>
      <w:r w:rsidR="007E2BF5">
        <w:rPr>
          <w:rFonts w:cs="Microsoft Sans Serif"/>
          <w:sz w:val="28"/>
          <w:szCs w:val="28"/>
        </w:rPr>
        <w:t xml:space="preserve">expedida en Pensilvania (Caldas), </w:t>
      </w:r>
      <w:r w:rsidRPr="00256AF6">
        <w:rPr>
          <w:rFonts w:cs="Microsoft Sans Serif"/>
          <w:sz w:val="28"/>
          <w:szCs w:val="28"/>
        </w:rPr>
        <w:t xml:space="preserve">quien mediante Resolución # </w:t>
      </w:r>
      <w:r w:rsidR="007E2BF5">
        <w:rPr>
          <w:rFonts w:cs="Microsoft Sans Serif"/>
          <w:sz w:val="28"/>
          <w:szCs w:val="28"/>
        </w:rPr>
        <w:t>086</w:t>
      </w:r>
      <w:r w:rsidRPr="00256AF6">
        <w:rPr>
          <w:rFonts w:cs="Microsoft Sans Serif"/>
          <w:sz w:val="28"/>
          <w:szCs w:val="28"/>
        </w:rPr>
        <w:t xml:space="preserve"> del </w:t>
      </w:r>
      <w:r w:rsidR="007E2BF5">
        <w:rPr>
          <w:rFonts w:cs="Microsoft Sans Serif"/>
          <w:sz w:val="28"/>
          <w:szCs w:val="28"/>
        </w:rPr>
        <w:t>13</w:t>
      </w:r>
      <w:r w:rsidRPr="00256AF6">
        <w:rPr>
          <w:rFonts w:cs="Microsoft Sans Serif"/>
          <w:sz w:val="28"/>
          <w:szCs w:val="28"/>
        </w:rPr>
        <w:t xml:space="preserve"> de Ju</w:t>
      </w:r>
      <w:r w:rsidR="007E2BF5">
        <w:rPr>
          <w:rFonts w:cs="Microsoft Sans Serif"/>
          <w:sz w:val="28"/>
          <w:szCs w:val="28"/>
        </w:rPr>
        <w:t>l</w:t>
      </w:r>
      <w:r w:rsidRPr="00256AF6">
        <w:rPr>
          <w:rFonts w:cs="Microsoft Sans Serif"/>
          <w:sz w:val="28"/>
          <w:szCs w:val="28"/>
        </w:rPr>
        <w:t>io del 2.01</w:t>
      </w:r>
      <w:r w:rsidR="007E2BF5">
        <w:rPr>
          <w:rFonts w:cs="Microsoft Sans Serif"/>
          <w:sz w:val="28"/>
          <w:szCs w:val="28"/>
        </w:rPr>
        <w:t>6</w:t>
      </w:r>
      <w:r w:rsidRPr="00256AF6">
        <w:rPr>
          <w:rFonts w:cs="Microsoft Sans Serif"/>
          <w:sz w:val="28"/>
          <w:szCs w:val="28"/>
        </w:rPr>
        <w:t xml:space="preserve"> fue nombrada</w:t>
      </w:r>
      <w:r w:rsidR="00907810">
        <w:rPr>
          <w:rFonts w:cs="Microsoft Sans Serif"/>
          <w:sz w:val="28"/>
          <w:szCs w:val="28"/>
        </w:rPr>
        <w:t>, en provisionalidad,</w:t>
      </w:r>
      <w:r w:rsidRPr="00256AF6">
        <w:rPr>
          <w:rFonts w:cs="Microsoft Sans Serif"/>
          <w:sz w:val="28"/>
          <w:szCs w:val="28"/>
        </w:rPr>
        <w:t xml:space="preserve"> en el cargo de Jueza </w:t>
      </w:r>
      <w:r w:rsidR="00907810" w:rsidRPr="00907810">
        <w:rPr>
          <w:rFonts w:cs="Microsoft Sans Serif"/>
          <w:sz w:val="28"/>
          <w:szCs w:val="28"/>
        </w:rPr>
        <w:t>2</w:t>
      </w:r>
      <w:r w:rsidR="00907810">
        <w:rPr>
          <w:rFonts w:cs="Microsoft Sans Serif"/>
          <w:sz w:val="28"/>
          <w:szCs w:val="28"/>
        </w:rPr>
        <w:t xml:space="preserve">ª </w:t>
      </w:r>
      <w:r w:rsidR="00907810" w:rsidRPr="00907810">
        <w:rPr>
          <w:rFonts w:cs="Microsoft Sans Serif"/>
          <w:sz w:val="28"/>
          <w:szCs w:val="28"/>
        </w:rPr>
        <w:t>Laboral de Pequeñas Causas y Competencias Múltiples de esta localidad</w:t>
      </w:r>
      <w:r w:rsidR="00907810">
        <w:rPr>
          <w:rFonts w:cs="Microsoft Sans Serif"/>
          <w:sz w:val="28"/>
          <w:szCs w:val="28"/>
        </w:rPr>
        <w:t xml:space="preserve">, del cual tomó posesión en esa misma fecha en la alcaldía de esta municipalidad. </w:t>
      </w:r>
      <w:r w:rsidRPr="00256AF6">
        <w:rPr>
          <w:rFonts w:cs="Microsoft Sans Serif"/>
          <w:sz w:val="28"/>
          <w:szCs w:val="28"/>
        </w:rPr>
        <w:t xml:space="preserve"> </w:t>
      </w:r>
    </w:p>
    <w:p w:rsidR="00256AF6" w:rsidRPr="00256AF6" w:rsidRDefault="00256AF6" w:rsidP="00D3593F">
      <w:pPr>
        <w:pStyle w:val="Sinespaciado"/>
        <w:spacing w:line="360" w:lineRule="auto"/>
        <w:jc w:val="center"/>
        <w:rPr>
          <w:rFonts w:cs="Microsoft Sans Serif"/>
          <w:b/>
          <w:sz w:val="28"/>
          <w:szCs w:val="28"/>
        </w:rPr>
      </w:pPr>
    </w:p>
    <w:p w:rsidR="00256AF6" w:rsidRPr="00256AF6" w:rsidRDefault="00256AF6" w:rsidP="00D3593F">
      <w:pPr>
        <w:pStyle w:val="Sinespaciado"/>
        <w:jc w:val="center"/>
        <w:rPr>
          <w:rFonts w:cs="Microsoft Sans Serif"/>
          <w:b/>
          <w:sz w:val="28"/>
          <w:szCs w:val="28"/>
        </w:rPr>
      </w:pPr>
      <w:r w:rsidRPr="00256AF6">
        <w:rPr>
          <w:rFonts w:cs="Microsoft Sans Serif"/>
          <w:b/>
          <w:sz w:val="28"/>
          <w:szCs w:val="28"/>
        </w:rPr>
        <w:t>LA SOLICITUD DE PRECLUSIÓN:</w:t>
      </w:r>
    </w:p>
    <w:p w:rsidR="00256AF6" w:rsidRPr="00256AF6" w:rsidRDefault="00256AF6" w:rsidP="00D3593F">
      <w:pPr>
        <w:pStyle w:val="Sinespaciado"/>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La solicitud de preclusión </w:t>
      </w:r>
      <w:r w:rsidR="00C8014F">
        <w:rPr>
          <w:rFonts w:cs="Microsoft Sans Serif"/>
          <w:sz w:val="28"/>
          <w:szCs w:val="28"/>
        </w:rPr>
        <w:t>deprecada</w:t>
      </w:r>
      <w:r w:rsidRPr="00256AF6">
        <w:rPr>
          <w:rFonts w:cs="Microsoft Sans Serif"/>
          <w:sz w:val="28"/>
          <w:szCs w:val="28"/>
        </w:rPr>
        <w:t xml:space="preserve"> por la Fiscalía 3ª Delegada ante esta Corporación está fundamentada en la causal consagrada en el # 4º del articulo 332 C.P.P. la cual está relacionada con la atipicidad de los hechos investigados. </w:t>
      </w:r>
    </w:p>
    <w:p w:rsidR="00256AF6" w:rsidRPr="00256AF6" w:rsidRDefault="00256AF6" w:rsidP="00D3593F">
      <w:pPr>
        <w:pStyle w:val="Sinespaciado"/>
        <w:spacing w:line="360" w:lineRule="auto"/>
        <w:jc w:val="center"/>
        <w:rPr>
          <w:rFonts w:cs="Microsoft Sans Serif"/>
          <w:b/>
          <w:sz w:val="28"/>
          <w:szCs w:val="28"/>
        </w:rPr>
      </w:pPr>
    </w:p>
    <w:p w:rsidR="00256AF6" w:rsidRPr="00256AF6" w:rsidRDefault="00256AF6" w:rsidP="00D3593F">
      <w:pPr>
        <w:pStyle w:val="Sinespaciado"/>
        <w:jc w:val="center"/>
        <w:rPr>
          <w:rFonts w:cs="Microsoft Sans Serif"/>
          <w:b/>
          <w:sz w:val="28"/>
          <w:szCs w:val="28"/>
        </w:rPr>
      </w:pPr>
      <w:r w:rsidRPr="00256AF6">
        <w:rPr>
          <w:rFonts w:cs="Microsoft Sans Serif"/>
          <w:b/>
          <w:sz w:val="28"/>
          <w:szCs w:val="28"/>
        </w:rPr>
        <w:t>LA AUDIENCIA DE PRECLUSIÓN:</w:t>
      </w:r>
    </w:p>
    <w:p w:rsidR="00256AF6" w:rsidRPr="00256AF6" w:rsidRDefault="00256AF6" w:rsidP="00D3593F">
      <w:pPr>
        <w:pStyle w:val="Sinespaciado"/>
        <w:jc w:val="center"/>
        <w:rPr>
          <w:rFonts w:cs="Microsoft Sans Serif"/>
          <w:b/>
          <w:sz w:val="28"/>
          <w:szCs w:val="28"/>
        </w:rPr>
      </w:pPr>
    </w:p>
    <w:p w:rsidR="00256AF6" w:rsidRPr="00256AF6" w:rsidRDefault="00256AF6" w:rsidP="00D3593F">
      <w:pPr>
        <w:pStyle w:val="Sinespaciado"/>
        <w:jc w:val="both"/>
        <w:rPr>
          <w:rFonts w:cs="Microsoft Sans Serif"/>
          <w:sz w:val="28"/>
          <w:szCs w:val="28"/>
        </w:rPr>
      </w:pPr>
      <w:r w:rsidRPr="00256AF6">
        <w:rPr>
          <w:rFonts w:cs="Microsoft Sans Serif"/>
          <w:b/>
          <w:sz w:val="28"/>
          <w:szCs w:val="28"/>
        </w:rPr>
        <w:t>- Intervención del Fiscal Delegado:</w:t>
      </w:r>
    </w:p>
    <w:p w:rsidR="00256AF6" w:rsidRPr="00256AF6" w:rsidRDefault="00256AF6" w:rsidP="00D3593F">
      <w:pPr>
        <w:pStyle w:val="Sinespaciado"/>
        <w:rPr>
          <w:rFonts w:cs="Microsoft Sans Serif"/>
          <w:sz w:val="28"/>
          <w:szCs w:val="28"/>
        </w:rPr>
      </w:pPr>
    </w:p>
    <w:p w:rsidR="002303E6"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Al inicio de su intervención, el Fiscal Delegado procedió a hacer una sinopsis de los hechos objeto de la denuncia impetrada por </w:t>
      </w:r>
      <w:r w:rsidR="003D23E9">
        <w:rPr>
          <w:rFonts w:asciiTheme="minorHAnsi" w:hAnsiTheme="minorHAnsi" w:cs="Microsoft Sans Serif"/>
        </w:rPr>
        <w:t xml:space="preserve">la Sra. </w:t>
      </w:r>
      <w:r w:rsidR="003D23E9" w:rsidRPr="003D23E9">
        <w:rPr>
          <w:rFonts w:asciiTheme="minorHAnsi" w:hAnsiTheme="minorHAnsi" w:cs="Microsoft Sans Serif"/>
        </w:rPr>
        <w:t xml:space="preserve">DANIELA MONSALVE CARDONA </w:t>
      </w:r>
      <w:r w:rsidRPr="00256AF6">
        <w:rPr>
          <w:rFonts w:asciiTheme="minorHAnsi" w:hAnsiTheme="minorHAnsi" w:cs="Microsoft Sans Serif"/>
        </w:rPr>
        <w:t xml:space="preserve">en contra de la Dra. </w:t>
      </w:r>
      <w:r w:rsidR="00D3593F">
        <w:rPr>
          <w:rFonts w:asciiTheme="minorHAnsi" w:hAnsiTheme="minorHAnsi" w:cs="Microsoft Sans Serif"/>
        </w:rPr>
        <w:t>DIANA PATRICIA GARCÍA ARISTIZÁ</w:t>
      </w:r>
      <w:r w:rsidR="003D23E9" w:rsidRPr="003D23E9">
        <w:rPr>
          <w:rFonts w:asciiTheme="minorHAnsi" w:hAnsiTheme="minorHAnsi" w:cs="Microsoft Sans Serif"/>
        </w:rPr>
        <w:t>BAL</w:t>
      </w:r>
      <w:r w:rsidRPr="00256AF6">
        <w:rPr>
          <w:rFonts w:asciiTheme="minorHAnsi" w:hAnsiTheme="minorHAnsi" w:cs="Microsoft Sans Serif"/>
        </w:rPr>
        <w:t>, los cuales tenía</w:t>
      </w:r>
      <w:r w:rsidR="002303E6">
        <w:rPr>
          <w:rFonts w:asciiTheme="minorHAnsi" w:hAnsiTheme="minorHAnsi" w:cs="Microsoft Sans Serif"/>
        </w:rPr>
        <w:t>n</w:t>
      </w:r>
      <w:r w:rsidRPr="00256AF6">
        <w:rPr>
          <w:rFonts w:asciiTheme="minorHAnsi" w:hAnsiTheme="minorHAnsi" w:cs="Microsoft Sans Serif"/>
        </w:rPr>
        <w:t xml:space="preserve"> como fuente la inconformidad </w:t>
      </w:r>
      <w:r w:rsidR="002303E6">
        <w:rPr>
          <w:rFonts w:asciiTheme="minorHAnsi" w:hAnsiTheme="minorHAnsi" w:cs="Microsoft Sans Serif"/>
        </w:rPr>
        <w:t xml:space="preserve">expresada por </w:t>
      </w:r>
      <w:r w:rsidR="003D23E9">
        <w:rPr>
          <w:rFonts w:asciiTheme="minorHAnsi" w:hAnsiTheme="minorHAnsi" w:cs="Microsoft Sans Serif"/>
        </w:rPr>
        <w:t>la</w:t>
      </w:r>
      <w:r w:rsidRPr="00256AF6">
        <w:rPr>
          <w:rFonts w:asciiTheme="minorHAnsi" w:hAnsiTheme="minorHAnsi" w:cs="Microsoft Sans Serif"/>
        </w:rPr>
        <w:t xml:space="preserve"> denunciante respecto de una decisión tomada</w:t>
      </w:r>
      <w:r w:rsidR="002303E6">
        <w:rPr>
          <w:rFonts w:asciiTheme="minorHAnsi" w:hAnsiTheme="minorHAnsi" w:cs="Microsoft Sans Serif"/>
        </w:rPr>
        <w:t>,</w:t>
      </w:r>
      <w:r w:rsidRPr="00256AF6">
        <w:rPr>
          <w:rFonts w:asciiTheme="minorHAnsi" w:hAnsiTheme="minorHAnsi" w:cs="Microsoft Sans Serif"/>
        </w:rPr>
        <w:t xml:space="preserve"> </w:t>
      </w:r>
      <w:r w:rsidR="002303E6" w:rsidRPr="002303E6">
        <w:rPr>
          <w:rFonts w:asciiTheme="minorHAnsi" w:hAnsiTheme="minorHAnsi" w:cs="Microsoft Sans Serif"/>
        </w:rPr>
        <w:t>en las calendas del 27 de septiembre del 2.016</w:t>
      </w:r>
      <w:r w:rsidR="002303E6">
        <w:rPr>
          <w:rFonts w:asciiTheme="minorHAnsi" w:hAnsiTheme="minorHAnsi" w:cs="Microsoft Sans Serif"/>
        </w:rPr>
        <w:t>,</w:t>
      </w:r>
      <w:r w:rsidR="002303E6" w:rsidRPr="002303E6">
        <w:rPr>
          <w:rFonts w:asciiTheme="minorHAnsi" w:hAnsiTheme="minorHAnsi" w:cs="Microsoft Sans Serif"/>
        </w:rPr>
        <w:t xml:space="preserve"> </w:t>
      </w:r>
      <w:r w:rsidRPr="00256AF6">
        <w:rPr>
          <w:rFonts w:asciiTheme="minorHAnsi" w:hAnsiTheme="minorHAnsi" w:cs="Microsoft Sans Serif"/>
        </w:rPr>
        <w:t xml:space="preserve">por la Dra. </w:t>
      </w:r>
      <w:r w:rsidR="00D3593F">
        <w:rPr>
          <w:rFonts w:asciiTheme="minorHAnsi" w:hAnsiTheme="minorHAnsi" w:cs="Microsoft Sans Serif"/>
        </w:rPr>
        <w:t>GARCÍA ARISTIZÁ</w:t>
      </w:r>
      <w:r w:rsidR="002303E6" w:rsidRPr="002303E6">
        <w:rPr>
          <w:rFonts w:asciiTheme="minorHAnsi" w:hAnsiTheme="minorHAnsi" w:cs="Microsoft Sans Serif"/>
        </w:rPr>
        <w:t>BAL</w:t>
      </w:r>
      <w:r w:rsidR="003D23E9">
        <w:rPr>
          <w:rFonts w:asciiTheme="minorHAnsi" w:hAnsiTheme="minorHAnsi" w:cs="Microsoft Sans Serif"/>
        </w:rPr>
        <w:t xml:space="preserve">, en su calidad de </w:t>
      </w:r>
      <w:r w:rsidR="003D23E9">
        <w:rPr>
          <w:rFonts w:asciiTheme="minorHAnsi" w:hAnsiTheme="minorHAnsi" w:cs="Microsoft Sans Serif"/>
        </w:rPr>
        <w:lastRenderedPageBreak/>
        <w:t>titular del</w:t>
      </w:r>
      <w:r w:rsidR="002303E6" w:rsidRPr="002303E6">
        <w:rPr>
          <w:rFonts w:asciiTheme="minorHAnsi" w:hAnsiTheme="minorHAnsi" w:cs="Microsoft Sans Serif"/>
        </w:rPr>
        <w:t xml:space="preserve"> Juzgado 2º Laboral de Pequeñas Causas y Competencias Múltiples de esta localidad, </w:t>
      </w:r>
      <w:r w:rsidR="002303E6">
        <w:rPr>
          <w:rFonts w:asciiTheme="minorHAnsi" w:hAnsiTheme="minorHAnsi" w:cs="Microsoft Sans Serif"/>
        </w:rPr>
        <w:t xml:space="preserve">en la </w:t>
      </w:r>
      <w:r w:rsidR="00603D5B">
        <w:rPr>
          <w:rFonts w:asciiTheme="minorHAnsi" w:hAnsiTheme="minorHAnsi" w:cs="Microsoft Sans Serif"/>
        </w:rPr>
        <w:t>que</w:t>
      </w:r>
      <w:r w:rsidR="002303E6">
        <w:rPr>
          <w:rFonts w:asciiTheme="minorHAnsi" w:hAnsiTheme="minorHAnsi" w:cs="Microsoft Sans Serif"/>
        </w:rPr>
        <w:t xml:space="preserve"> rechazó una demanda laboral ordinaria que la </w:t>
      </w:r>
      <w:r w:rsidR="002303E6" w:rsidRPr="002303E6">
        <w:rPr>
          <w:rFonts w:asciiTheme="minorHAnsi" w:hAnsiTheme="minorHAnsi" w:cs="Microsoft Sans Serif"/>
        </w:rPr>
        <w:t>Sra. MONSALVE CARDONA había instaurado en contra de Medifarma S.A.S.</w:t>
      </w:r>
    </w:p>
    <w:p w:rsidR="002303E6" w:rsidRDefault="002303E6" w:rsidP="00664A8E">
      <w:pPr>
        <w:spacing w:line="276" w:lineRule="auto"/>
        <w:rPr>
          <w:rFonts w:asciiTheme="minorHAnsi" w:hAnsiTheme="minorHAnsi" w:cs="Microsoft Sans Serif"/>
        </w:rPr>
      </w:pPr>
    </w:p>
    <w:p w:rsidR="002303E6" w:rsidRDefault="002303E6" w:rsidP="00664A8E">
      <w:pPr>
        <w:spacing w:line="276" w:lineRule="auto"/>
        <w:rPr>
          <w:rFonts w:asciiTheme="minorHAnsi" w:hAnsiTheme="minorHAnsi" w:cs="Microsoft Sans Serif"/>
        </w:rPr>
      </w:pPr>
      <w:r>
        <w:rPr>
          <w:rFonts w:asciiTheme="minorHAnsi" w:hAnsiTheme="minorHAnsi" w:cs="Microsoft Sans Serif"/>
        </w:rPr>
        <w:t xml:space="preserve">De igual forma, durante su intervención, el representante del Ente Acusador adujo que </w:t>
      </w:r>
      <w:r w:rsidR="00DD43CF">
        <w:rPr>
          <w:rFonts w:asciiTheme="minorHAnsi" w:hAnsiTheme="minorHAnsi" w:cs="Microsoft Sans Serif"/>
        </w:rPr>
        <w:t>debía</w:t>
      </w:r>
      <w:r>
        <w:rPr>
          <w:rFonts w:asciiTheme="minorHAnsi" w:hAnsiTheme="minorHAnsi" w:cs="Microsoft Sans Serif"/>
        </w:rPr>
        <w:t xml:space="preserve"> ser considerada como atípica la conducta supuestamente prevaricadora endilgada en contra de la Dra.</w:t>
      </w:r>
      <w:r w:rsidRPr="002303E6">
        <w:t xml:space="preserve"> </w:t>
      </w:r>
      <w:r w:rsidRPr="002303E6">
        <w:rPr>
          <w:rFonts w:asciiTheme="minorHAnsi" w:hAnsiTheme="minorHAnsi" w:cs="Microsoft Sans Serif"/>
        </w:rPr>
        <w:t>DIANA PATRICIA GARCÍA</w:t>
      </w:r>
      <w:r>
        <w:rPr>
          <w:rFonts w:asciiTheme="minorHAnsi" w:hAnsiTheme="minorHAnsi" w:cs="Microsoft Sans Serif"/>
        </w:rPr>
        <w:t xml:space="preserve"> porque en momento alguno </w:t>
      </w:r>
      <w:r w:rsidR="00603D5B">
        <w:rPr>
          <w:rFonts w:asciiTheme="minorHAnsi" w:hAnsiTheme="minorHAnsi" w:cs="Microsoft Sans Serif"/>
        </w:rPr>
        <w:t xml:space="preserve">dicha funcionaria con su actuar </w:t>
      </w:r>
      <w:r>
        <w:rPr>
          <w:rFonts w:asciiTheme="minorHAnsi" w:hAnsiTheme="minorHAnsi" w:cs="Microsoft Sans Serif"/>
        </w:rPr>
        <w:t xml:space="preserve">lesionó el interés jurídicamente protegido de la recta y eficaz impartición de justicia, lo </w:t>
      </w:r>
      <w:r w:rsidR="00603D5B">
        <w:rPr>
          <w:rFonts w:asciiTheme="minorHAnsi" w:hAnsiTheme="minorHAnsi" w:cs="Microsoft Sans Serif"/>
        </w:rPr>
        <w:t xml:space="preserve">que </w:t>
      </w:r>
      <w:r>
        <w:rPr>
          <w:rFonts w:asciiTheme="minorHAnsi" w:hAnsiTheme="minorHAnsi" w:cs="Microsoft Sans Serif"/>
        </w:rPr>
        <w:t xml:space="preserve">se </w:t>
      </w:r>
      <w:r w:rsidR="00146632">
        <w:rPr>
          <w:rFonts w:asciiTheme="minorHAnsi" w:hAnsiTheme="minorHAnsi" w:cs="Microsoft Sans Serif"/>
        </w:rPr>
        <w:t>debió</w:t>
      </w:r>
      <w:r>
        <w:rPr>
          <w:rFonts w:asciiTheme="minorHAnsi" w:hAnsiTheme="minorHAnsi" w:cs="Microsoft Sans Serif"/>
        </w:rPr>
        <w:t xml:space="preserve"> a que se aplicaron de manera correcta </w:t>
      </w:r>
      <w:r w:rsidR="004166A1">
        <w:rPr>
          <w:rFonts w:asciiTheme="minorHAnsi" w:hAnsiTheme="minorHAnsi" w:cs="Microsoft Sans Serif"/>
        </w:rPr>
        <w:t xml:space="preserve">y conforme a derecho </w:t>
      </w:r>
      <w:r>
        <w:rPr>
          <w:rFonts w:asciiTheme="minorHAnsi" w:hAnsiTheme="minorHAnsi" w:cs="Microsoft Sans Serif"/>
        </w:rPr>
        <w:t xml:space="preserve">las </w:t>
      </w:r>
      <w:r w:rsidR="004166A1">
        <w:rPr>
          <w:rFonts w:asciiTheme="minorHAnsi" w:hAnsiTheme="minorHAnsi" w:cs="Microsoft Sans Serif"/>
        </w:rPr>
        <w:t>disposiciones</w:t>
      </w:r>
      <w:r>
        <w:rPr>
          <w:rFonts w:asciiTheme="minorHAnsi" w:hAnsiTheme="minorHAnsi" w:cs="Microsoft Sans Serif"/>
        </w:rPr>
        <w:t xml:space="preserve"> consagradas tanto en el C.G.P. como en el C.S.T. en lo que atañe con el tema de las inadmisiones y rech</w:t>
      </w:r>
      <w:r w:rsidR="004166A1">
        <w:rPr>
          <w:rFonts w:asciiTheme="minorHAnsi" w:hAnsiTheme="minorHAnsi" w:cs="Microsoft Sans Serif"/>
        </w:rPr>
        <w:t>azo de las demandas, si se tenía en cuenta que el libelo presentado por la denunciante</w:t>
      </w:r>
      <w:r w:rsidR="004166A1" w:rsidRPr="004166A1">
        <w:rPr>
          <w:rFonts w:asciiTheme="minorHAnsi" w:hAnsiTheme="minorHAnsi" w:cs="Microsoft Sans Serif"/>
        </w:rPr>
        <w:t xml:space="preserve"> </w:t>
      </w:r>
      <w:r w:rsidR="004166A1">
        <w:rPr>
          <w:rFonts w:asciiTheme="minorHAnsi" w:hAnsiTheme="minorHAnsi" w:cs="Microsoft Sans Serif"/>
        </w:rPr>
        <w:t>tenía su texto mutilado como consecuencias de unos errores</w:t>
      </w:r>
      <w:r w:rsidR="00603D5B">
        <w:rPr>
          <w:rFonts w:asciiTheme="minorHAnsi" w:hAnsiTheme="minorHAnsi" w:cs="Microsoft Sans Serif"/>
        </w:rPr>
        <w:t>,</w:t>
      </w:r>
      <w:r w:rsidR="004166A1">
        <w:rPr>
          <w:rFonts w:asciiTheme="minorHAnsi" w:hAnsiTheme="minorHAnsi" w:cs="Microsoft Sans Serif"/>
        </w:rPr>
        <w:t xml:space="preserve"> que al parecer se presentaron durante el proceso de impresión, lo que a hacia que fuera difícil entender su contenido. </w:t>
      </w:r>
      <w:r>
        <w:rPr>
          <w:rFonts w:asciiTheme="minorHAnsi" w:hAnsiTheme="minorHAnsi" w:cs="Microsoft Sans Serif"/>
        </w:rPr>
        <w:t xml:space="preserve"> </w:t>
      </w:r>
    </w:p>
    <w:p w:rsidR="00256AF6" w:rsidRPr="00256AF6" w:rsidRDefault="002303E6" w:rsidP="00664A8E">
      <w:pPr>
        <w:pStyle w:val="Sinespaciado"/>
        <w:spacing w:line="276" w:lineRule="auto"/>
        <w:jc w:val="both"/>
        <w:rPr>
          <w:rFonts w:cs="Microsoft Sans Serif"/>
          <w:sz w:val="28"/>
          <w:szCs w:val="28"/>
        </w:rPr>
      </w:pPr>
      <w:r>
        <w:rPr>
          <w:rFonts w:cs="Microsoft Sans Serif"/>
          <w:sz w:val="28"/>
          <w:szCs w:val="28"/>
        </w:rPr>
        <w:t xml:space="preserve"> </w:t>
      </w:r>
    </w:p>
    <w:p w:rsidR="00256AF6" w:rsidRPr="00256AF6"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Con base en los anteriores argumentos, concluyó el representante del Ente Fiscal que </w:t>
      </w:r>
      <w:r w:rsidR="004166A1">
        <w:rPr>
          <w:rFonts w:asciiTheme="minorHAnsi" w:hAnsiTheme="minorHAnsi" w:cs="Microsoft Sans Serif"/>
        </w:rPr>
        <w:t xml:space="preserve">la supuesta prevaricación en la cual incurrió </w:t>
      </w:r>
      <w:r w:rsidR="004166A1" w:rsidRPr="004166A1">
        <w:rPr>
          <w:rFonts w:asciiTheme="minorHAnsi" w:hAnsiTheme="minorHAnsi" w:cs="Microsoft Sans Serif"/>
        </w:rPr>
        <w:t>Dra</w:t>
      </w:r>
      <w:r w:rsidR="00D3593F">
        <w:rPr>
          <w:rFonts w:asciiTheme="minorHAnsi" w:hAnsiTheme="minorHAnsi" w:cs="Microsoft Sans Serif"/>
        </w:rPr>
        <w:t>. DIANA PATRICIA GARCÍA ARISTIZÁ</w:t>
      </w:r>
      <w:r w:rsidR="004166A1" w:rsidRPr="004166A1">
        <w:rPr>
          <w:rFonts w:asciiTheme="minorHAnsi" w:hAnsiTheme="minorHAnsi" w:cs="Microsoft Sans Serif"/>
        </w:rPr>
        <w:t>BAL</w:t>
      </w:r>
      <w:r w:rsidR="004166A1">
        <w:rPr>
          <w:rFonts w:asciiTheme="minorHAnsi" w:hAnsiTheme="minorHAnsi" w:cs="Microsoft Sans Serif"/>
        </w:rPr>
        <w:t xml:space="preserve"> deber ser considera como atípica, ya que en momento alguno dicha funcionaria con su actuar contrarió el ordenamiento jurídico.</w:t>
      </w:r>
    </w:p>
    <w:p w:rsidR="00256AF6" w:rsidRPr="00256AF6" w:rsidRDefault="00256AF6" w:rsidP="00664A8E">
      <w:pPr>
        <w:pStyle w:val="Sinespaciado"/>
        <w:spacing w:line="276" w:lineRule="auto"/>
        <w:rPr>
          <w:rFonts w:cs="Microsoft Sans Serif"/>
          <w:sz w:val="28"/>
          <w:szCs w:val="28"/>
        </w:rPr>
      </w:pPr>
      <w:r w:rsidRPr="00256AF6">
        <w:rPr>
          <w:rFonts w:cs="Microsoft Sans Serif"/>
          <w:sz w:val="28"/>
          <w:szCs w:val="28"/>
        </w:rPr>
        <w:t xml:space="preserve">  </w:t>
      </w:r>
    </w:p>
    <w:p w:rsidR="00256AF6" w:rsidRPr="00256AF6" w:rsidRDefault="00256AF6" w:rsidP="00D3593F">
      <w:pPr>
        <w:pStyle w:val="Sinespaciado"/>
        <w:jc w:val="both"/>
        <w:rPr>
          <w:rFonts w:cs="Microsoft Sans Serif"/>
          <w:b/>
          <w:sz w:val="28"/>
          <w:szCs w:val="28"/>
        </w:rPr>
      </w:pPr>
      <w:r w:rsidRPr="00256AF6">
        <w:rPr>
          <w:rFonts w:cs="Microsoft Sans Serif"/>
          <w:b/>
          <w:sz w:val="28"/>
          <w:szCs w:val="28"/>
        </w:rPr>
        <w:t>- Intervención del Ministerio Público:</w:t>
      </w:r>
    </w:p>
    <w:p w:rsidR="00256AF6" w:rsidRPr="00256AF6" w:rsidRDefault="00256AF6" w:rsidP="00D3593F">
      <w:pPr>
        <w:pStyle w:val="Sinespaciado"/>
        <w:jc w:val="both"/>
        <w:rPr>
          <w:rFonts w:cs="Microsoft Sans Serif"/>
          <w:b/>
          <w:sz w:val="28"/>
          <w:szCs w:val="28"/>
        </w:rPr>
      </w:pPr>
    </w:p>
    <w:p w:rsidR="00256AF6" w:rsidRPr="00256AF6"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Durante su intervención, el Procurador Judicial </w:t>
      </w:r>
      <w:r w:rsidR="00146632">
        <w:rPr>
          <w:rFonts w:asciiTheme="minorHAnsi" w:hAnsiTheme="minorHAnsi" w:cs="Microsoft Sans Serif"/>
        </w:rPr>
        <w:t xml:space="preserve">Penal </w:t>
      </w:r>
      <w:r w:rsidRPr="00256AF6">
        <w:rPr>
          <w:rFonts w:asciiTheme="minorHAnsi" w:hAnsiTheme="minorHAnsi" w:cs="Microsoft Sans Serif"/>
        </w:rPr>
        <w:t>argumentó que le asiste la razón a la petición de preclusión deprecada por parte de Ente Acusador, porque en su sentir la Jueza denunciada</w:t>
      </w:r>
      <w:r w:rsidR="00146632">
        <w:rPr>
          <w:rFonts w:asciiTheme="minorHAnsi" w:hAnsiTheme="minorHAnsi" w:cs="Microsoft Sans Serif"/>
        </w:rPr>
        <w:t>,</w:t>
      </w:r>
      <w:r w:rsidRPr="00256AF6">
        <w:rPr>
          <w:rFonts w:asciiTheme="minorHAnsi" w:hAnsiTheme="minorHAnsi" w:cs="Microsoft Sans Serif"/>
        </w:rPr>
        <w:t xml:space="preserve"> al proferir </w:t>
      </w:r>
      <w:r w:rsidR="004166A1">
        <w:rPr>
          <w:rFonts w:asciiTheme="minorHAnsi" w:hAnsiTheme="minorHAnsi" w:cs="Microsoft Sans Serif"/>
        </w:rPr>
        <w:t xml:space="preserve">la </w:t>
      </w:r>
      <w:r w:rsidR="00146632">
        <w:rPr>
          <w:rFonts w:asciiTheme="minorHAnsi" w:hAnsiTheme="minorHAnsi" w:cs="Microsoft Sans Serif"/>
        </w:rPr>
        <w:t>decisión</w:t>
      </w:r>
      <w:r w:rsidR="004166A1">
        <w:rPr>
          <w:rFonts w:asciiTheme="minorHAnsi" w:hAnsiTheme="minorHAnsi" w:cs="Microsoft Sans Serif"/>
        </w:rPr>
        <w:t xml:space="preserve"> cuestionada por la </w:t>
      </w:r>
      <w:r w:rsidR="00146632">
        <w:rPr>
          <w:rFonts w:asciiTheme="minorHAnsi" w:hAnsiTheme="minorHAnsi" w:cs="Microsoft Sans Serif"/>
        </w:rPr>
        <w:t xml:space="preserve">denunciante, </w:t>
      </w:r>
      <w:r w:rsidRPr="00256AF6">
        <w:rPr>
          <w:rFonts w:asciiTheme="minorHAnsi" w:hAnsiTheme="minorHAnsi" w:cs="Microsoft Sans Serif"/>
        </w:rPr>
        <w:t xml:space="preserve">actuó conforme a derecho en atención a que </w:t>
      </w:r>
      <w:r w:rsidR="00146632">
        <w:rPr>
          <w:rFonts w:asciiTheme="minorHAnsi" w:hAnsiTheme="minorHAnsi" w:cs="Microsoft Sans Serif"/>
        </w:rPr>
        <w:t xml:space="preserve">la quejosa no </w:t>
      </w:r>
      <w:r w:rsidR="00357D43">
        <w:rPr>
          <w:rFonts w:asciiTheme="minorHAnsi" w:hAnsiTheme="minorHAnsi" w:cs="Microsoft Sans Serif"/>
        </w:rPr>
        <w:t>cumplió</w:t>
      </w:r>
      <w:r w:rsidR="00146632">
        <w:rPr>
          <w:rFonts w:asciiTheme="minorHAnsi" w:hAnsiTheme="minorHAnsi" w:cs="Microsoft Sans Serif"/>
        </w:rPr>
        <w:t xml:space="preserve"> con la carga que le </w:t>
      </w:r>
      <w:r w:rsidR="00357D43">
        <w:rPr>
          <w:rFonts w:asciiTheme="minorHAnsi" w:hAnsiTheme="minorHAnsi" w:cs="Microsoft Sans Serif"/>
        </w:rPr>
        <w:t>asistía</w:t>
      </w:r>
      <w:r w:rsidR="00146632">
        <w:rPr>
          <w:rFonts w:asciiTheme="minorHAnsi" w:hAnsiTheme="minorHAnsi" w:cs="Microsoft Sans Serif"/>
        </w:rPr>
        <w:t xml:space="preserve"> de subsanar las falencias que presentaban el libelo, las cuales, por ser unos </w:t>
      </w:r>
      <w:r w:rsidR="00146632">
        <w:rPr>
          <w:rFonts w:asciiTheme="minorHAnsi" w:hAnsiTheme="minorHAnsi" w:cs="Microsoft Sans Serif"/>
        </w:rPr>
        <w:lastRenderedPageBreak/>
        <w:t xml:space="preserve">defectos formales, habían incidido para que no se admitiera la demanda. </w:t>
      </w:r>
    </w:p>
    <w:p w:rsidR="00256AF6" w:rsidRPr="00256AF6" w:rsidRDefault="00256AF6" w:rsidP="00664A8E">
      <w:pPr>
        <w:spacing w:line="276" w:lineRule="auto"/>
        <w:rPr>
          <w:rFonts w:asciiTheme="minorHAnsi" w:hAnsiTheme="minorHAnsi" w:cs="Microsoft Sans Serif"/>
        </w:rPr>
      </w:pPr>
    </w:p>
    <w:p w:rsidR="00256AF6" w:rsidRPr="00256AF6"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De igual forma el representante del Ministerio Publico </w:t>
      </w:r>
      <w:r w:rsidR="00146632">
        <w:rPr>
          <w:rFonts w:asciiTheme="minorHAnsi" w:hAnsiTheme="minorHAnsi" w:cs="Microsoft Sans Serif"/>
        </w:rPr>
        <w:t xml:space="preserve">cuestionó que la </w:t>
      </w:r>
      <w:r w:rsidR="008B19C2">
        <w:rPr>
          <w:rFonts w:asciiTheme="minorHAnsi" w:hAnsiTheme="minorHAnsi" w:cs="Microsoft Sans Serif"/>
        </w:rPr>
        <w:t>Fiscalía</w:t>
      </w:r>
      <w:r w:rsidR="00146632">
        <w:rPr>
          <w:rFonts w:asciiTheme="minorHAnsi" w:hAnsiTheme="minorHAnsi" w:cs="Microsoft Sans Serif"/>
        </w:rPr>
        <w:t xml:space="preserve"> haya acudido a esta Corporación para deprecar la preclusión de la </w:t>
      </w:r>
      <w:r w:rsidR="00DD43CF">
        <w:rPr>
          <w:rFonts w:asciiTheme="minorHAnsi" w:hAnsiTheme="minorHAnsi" w:cs="Microsoft Sans Serif"/>
        </w:rPr>
        <w:t>actuación</w:t>
      </w:r>
      <w:r w:rsidR="00146632">
        <w:rPr>
          <w:rFonts w:asciiTheme="minorHAnsi" w:hAnsiTheme="minorHAnsi" w:cs="Microsoft Sans Serif"/>
        </w:rPr>
        <w:t xml:space="preserve">, lo </w:t>
      </w:r>
      <w:r w:rsidR="00603D5B">
        <w:rPr>
          <w:rFonts w:asciiTheme="minorHAnsi" w:hAnsiTheme="minorHAnsi" w:cs="Microsoft Sans Serif"/>
        </w:rPr>
        <w:t xml:space="preserve">que en su </w:t>
      </w:r>
      <w:r w:rsidR="00DD43CF">
        <w:rPr>
          <w:rFonts w:asciiTheme="minorHAnsi" w:hAnsiTheme="minorHAnsi" w:cs="Microsoft Sans Serif"/>
        </w:rPr>
        <w:t>opinión</w:t>
      </w:r>
      <w:r w:rsidR="00146632">
        <w:rPr>
          <w:rFonts w:asciiTheme="minorHAnsi" w:hAnsiTheme="minorHAnsi" w:cs="Microsoft Sans Serif"/>
        </w:rPr>
        <w:t xml:space="preserve"> no era necesario, porque si </w:t>
      </w:r>
      <w:r w:rsidR="00603D5B">
        <w:rPr>
          <w:rFonts w:asciiTheme="minorHAnsi" w:hAnsiTheme="minorHAnsi" w:cs="Microsoft Sans Serif"/>
        </w:rPr>
        <w:t>ese</w:t>
      </w:r>
      <w:r w:rsidR="00146632">
        <w:rPr>
          <w:rFonts w:asciiTheme="minorHAnsi" w:hAnsiTheme="minorHAnsi" w:cs="Microsoft Sans Serif"/>
        </w:rPr>
        <w:t xml:space="preserve"> petición se sustentaba en una hipótesis de atipicidad objetiva, acorde con lo dicho por la Corte Constitucional y la Corte Suprema de Justicia, </w:t>
      </w:r>
      <w:r w:rsidR="00603D5B">
        <w:rPr>
          <w:rFonts w:asciiTheme="minorHAnsi" w:hAnsiTheme="minorHAnsi" w:cs="Microsoft Sans Serif"/>
        </w:rPr>
        <w:t xml:space="preserve">la </w:t>
      </w:r>
      <w:r w:rsidR="00DD43CF">
        <w:rPr>
          <w:rFonts w:asciiTheme="minorHAnsi" w:hAnsiTheme="minorHAnsi" w:cs="Microsoft Sans Serif"/>
        </w:rPr>
        <w:t>Fiscalía</w:t>
      </w:r>
      <w:r w:rsidR="00603D5B">
        <w:rPr>
          <w:rFonts w:asciiTheme="minorHAnsi" w:hAnsiTheme="minorHAnsi" w:cs="Microsoft Sans Serif"/>
        </w:rPr>
        <w:t xml:space="preserve"> </w:t>
      </w:r>
      <w:r w:rsidR="00146632">
        <w:rPr>
          <w:rFonts w:asciiTheme="minorHAnsi" w:hAnsiTheme="minorHAnsi" w:cs="Microsoft Sans Serif"/>
        </w:rPr>
        <w:t>debió proferir el archivo de la indagación</w:t>
      </w:r>
      <w:r w:rsidR="00603D5B">
        <w:rPr>
          <w:rFonts w:asciiTheme="minorHAnsi" w:hAnsiTheme="minorHAnsi" w:cs="Microsoft Sans Serif"/>
        </w:rPr>
        <w:t>,</w:t>
      </w:r>
      <w:r w:rsidR="00146632">
        <w:rPr>
          <w:rFonts w:asciiTheme="minorHAnsi" w:hAnsiTheme="minorHAnsi" w:cs="Microsoft Sans Serif"/>
        </w:rPr>
        <w:t xml:space="preserve"> como lo ordena el articulo 79 C.P.P. salvo que la petición del Ente Acusador este cimentada en un evento de tipicidad subjetiva</w:t>
      </w:r>
      <w:r w:rsidR="009A6B90">
        <w:rPr>
          <w:rFonts w:asciiTheme="minorHAnsi" w:hAnsiTheme="minorHAnsi" w:cs="Microsoft Sans Serif"/>
        </w:rPr>
        <w:t xml:space="preserve">, lo que </w:t>
      </w:r>
      <w:r w:rsidR="00603D5B">
        <w:rPr>
          <w:rFonts w:asciiTheme="minorHAnsi" w:hAnsiTheme="minorHAnsi" w:cs="Microsoft Sans Serif"/>
        </w:rPr>
        <w:t xml:space="preserve">ahí </w:t>
      </w:r>
      <w:r w:rsidR="009A6B90">
        <w:rPr>
          <w:rFonts w:asciiTheme="minorHAnsi" w:hAnsiTheme="minorHAnsi" w:cs="Microsoft Sans Serif"/>
        </w:rPr>
        <w:t xml:space="preserve">si tornaba viable la </w:t>
      </w:r>
      <w:r w:rsidR="00DD43CF">
        <w:rPr>
          <w:rFonts w:asciiTheme="minorHAnsi" w:hAnsiTheme="minorHAnsi" w:cs="Microsoft Sans Serif"/>
        </w:rPr>
        <w:t>vía</w:t>
      </w:r>
      <w:r w:rsidR="009A6B90">
        <w:rPr>
          <w:rFonts w:asciiTheme="minorHAnsi" w:hAnsiTheme="minorHAnsi" w:cs="Microsoft Sans Serif"/>
        </w:rPr>
        <w:t xml:space="preserve"> procesal a la que acudió.</w:t>
      </w:r>
    </w:p>
    <w:p w:rsidR="00256AF6" w:rsidRPr="00256AF6" w:rsidRDefault="00256AF6" w:rsidP="00664A8E">
      <w:pPr>
        <w:pStyle w:val="Sinespaciado"/>
        <w:spacing w:line="276" w:lineRule="auto"/>
        <w:jc w:val="both"/>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A modo de conclusión, expuso el Procurador Judicial que la </w:t>
      </w:r>
      <w:r w:rsidR="003421F9">
        <w:rPr>
          <w:rFonts w:cs="Microsoft Sans Serif"/>
          <w:sz w:val="28"/>
          <w:szCs w:val="28"/>
        </w:rPr>
        <w:t xml:space="preserve">Dra. </w:t>
      </w:r>
      <w:r w:rsidR="00D3593F">
        <w:rPr>
          <w:rFonts w:cs="Microsoft Sans Serif"/>
          <w:sz w:val="28"/>
          <w:szCs w:val="28"/>
        </w:rPr>
        <w:t>DIANA PATRICIA GARCÍA ARISTIZÁ</w:t>
      </w:r>
      <w:r w:rsidR="00146632" w:rsidRPr="00146632">
        <w:rPr>
          <w:rFonts w:cs="Microsoft Sans Serif"/>
          <w:sz w:val="28"/>
          <w:szCs w:val="28"/>
        </w:rPr>
        <w:t>BAL</w:t>
      </w:r>
      <w:r w:rsidRPr="00256AF6">
        <w:rPr>
          <w:rFonts w:cs="Microsoft Sans Serif"/>
          <w:sz w:val="28"/>
          <w:szCs w:val="28"/>
        </w:rPr>
        <w:t xml:space="preserve"> actuó de manera correcta, por lo que no es válido que su proceder sea tildado como de prevaricador.</w:t>
      </w:r>
    </w:p>
    <w:p w:rsidR="00256AF6" w:rsidRPr="00256AF6" w:rsidRDefault="00256AF6" w:rsidP="00664A8E">
      <w:pPr>
        <w:pStyle w:val="Sinespaciado"/>
        <w:spacing w:line="276" w:lineRule="auto"/>
        <w:rPr>
          <w:rFonts w:cs="Microsoft Sans Serif"/>
          <w:sz w:val="28"/>
          <w:szCs w:val="28"/>
        </w:rPr>
      </w:pPr>
    </w:p>
    <w:p w:rsidR="00256AF6" w:rsidRPr="009A6B90" w:rsidRDefault="00256AF6" w:rsidP="00D3593F">
      <w:pPr>
        <w:pStyle w:val="Sinespaciado"/>
        <w:jc w:val="both"/>
        <w:rPr>
          <w:rFonts w:cs="Microsoft Sans Serif"/>
          <w:sz w:val="28"/>
          <w:szCs w:val="28"/>
        </w:rPr>
      </w:pPr>
      <w:r w:rsidRPr="00256AF6">
        <w:rPr>
          <w:rFonts w:cs="Microsoft Sans Serif"/>
          <w:b/>
          <w:sz w:val="28"/>
          <w:szCs w:val="28"/>
        </w:rPr>
        <w:t>- Intervención del representante de la Víctima:</w:t>
      </w:r>
    </w:p>
    <w:p w:rsidR="00256AF6" w:rsidRPr="00256AF6" w:rsidRDefault="00256AF6" w:rsidP="00D3593F">
      <w:pPr>
        <w:pStyle w:val="Sinespaciado"/>
        <w:jc w:val="both"/>
        <w:rPr>
          <w:rFonts w:cs="Microsoft Sans Serif"/>
          <w:sz w:val="28"/>
          <w:szCs w:val="28"/>
        </w:rPr>
      </w:pPr>
    </w:p>
    <w:p w:rsidR="009A6B90"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El </w:t>
      </w:r>
      <w:r w:rsidR="009A6B90">
        <w:rPr>
          <w:rFonts w:asciiTheme="minorHAnsi" w:hAnsiTheme="minorHAnsi" w:cs="Microsoft Sans Serif"/>
        </w:rPr>
        <w:t>Letrado que representa</w:t>
      </w:r>
      <w:r w:rsidRPr="00256AF6">
        <w:rPr>
          <w:rFonts w:asciiTheme="minorHAnsi" w:hAnsiTheme="minorHAnsi" w:cs="Microsoft Sans Serif"/>
        </w:rPr>
        <w:t xml:space="preserve"> los intereses de</w:t>
      </w:r>
      <w:r w:rsidR="009A6B90">
        <w:rPr>
          <w:rFonts w:asciiTheme="minorHAnsi" w:hAnsiTheme="minorHAnsi" w:cs="Microsoft Sans Serif"/>
        </w:rPr>
        <w:t xml:space="preserve"> </w:t>
      </w:r>
      <w:r w:rsidRPr="00256AF6">
        <w:rPr>
          <w:rFonts w:asciiTheme="minorHAnsi" w:hAnsiTheme="minorHAnsi" w:cs="Microsoft Sans Serif"/>
        </w:rPr>
        <w:t>l</w:t>
      </w:r>
      <w:r w:rsidR="009A6B90">
        <w:rPr>
          <w:rFonts w:asciiTheme="minorHAnsi" w:hAnsiTheme="minorHAnsi" w:cs="Microsoft Sans Serif"/>
        </w:rPr>
        <w:t>a</w:t>
      </w:r>
      <w:r w:rsidRPr="00256AF6">
        <w:rPr>
          <w:rFonts w:asciiTheme="minorHAnsi" w:hAnsiTheme="minorHAnsi" w:cs="Microsoft Sans Serif"/>
        </w:rPr>
        <w:t xml:space="preserve"> quejos</w:t>
      </w:r>
      <w:r w:rsidR="009A6B90">
        <w:rPr>
          <w:rFonts w:asciiTheme="minorHAnsi" w:hAnsiTheme="minorHAnsi" w:cs="Microsoft Sans Serif"/>
        </w:rPr>
        <w:t>a</w:t>
      </w:r>
      <w:r w:rsidRPr="00256AF6">
        <w:rPr>
          <w:rFonts w:asciiTheme="minorHAnsi" w:hAnsiTheme="minorHAnsi" w:cs="Microsoft Sans Serif"/>
        </w:rPr>
        <w:t xml:space="preserve">, </w:t>
      </w:r>
      <w:r w:rsidR="00603D5B">
        <w:rPr>
          <w:rFonts w:asciiTheme="minorHAnsi" w:hAnsiTheme="minorHAnsi" w:cs="Microsoft Sans Serif"/>
        </w:rPr>
        <w:t xml:space="preserve">adujo que acompañaba la petición de preclusión deprecada por el Ente Acusador. Igualmente argumentó </w:t>
      </w:r>
      <w:r w:rsidR="009A6B90">
        <w:rPr>
          <w:rFonts w:asciiTheme="minorHAnsi" w:hAnsiTheme="minorHAnsi" w:cs="Microsoft Sans Serif"/>
        </w:rPr>
        <w:t xml:space="preserve">que en el escrito presentado por su ahijada judicial tuvo ocurrencia un </w:t>
      </w:r>
      <w:r w:rsidR="00603D5B">
        <w:rPr>
          <w:rFonts w:asciiTheme="minorHAnsi" w:hAnsiTheme="minorHAnsi" w:cs="Microsoft Sans Serif"/>
        </w:rPr>
        <w:t xml:space="preserve">lamentable </w:t>
      </w:r>
      <w:r w:rsidR="009A6B90">
        <w:rPr>
          <w:rFonts w:asciiTheme="minorHAnsi" w:hAnsiTheme="minorHAnsi" w:cs="Microsoft Sans Serif"/>
        </w:rPr>
        <w:t>error técnico al momento de ser imprimido, por lo que consider</w:t>
      </w:r>
      <w:r w:rsidR="00603D5B">
        <w:rPr>
          <w:rFonts w:asciiTheme="minorHAnsi" w:hAnsiTheme="minorHAnsi" w:cs="Microsoft Sans Serif"/>
        </w:rPr>
        <w:t>ó</w:t>
      </w:r>
      <w:r w:rsidR="009A6B90">
        <w:rPr>
          <w:rFonts w:asciiTheme="minorHAnsi" w:hAnsiTheme="minorHAnsi" w:cs="Microsoft Sans Serif"/>
        </w:rPr>
        <w:t xml:space="preserve"> que cuando la Jueza denunciada </w:t>
      </w:r>
      <w:r w:rsidR="00357D43">
        <w:rPr>
          <w:rFonts w:asciiTheme="minorHAnsi" w:hAnsiTheme="minorHAnsi" w:cs="Microsoft Sans Serif"/>
        </w:rPr>
        <w:t>actuó</w:t>
      </w:r>
      <w:r w:rsidR="009A6B90">
        <w:rPr>
          <w:rFonts w:asciiTheme="minorHAnsi" w:hAnsiTheme="minorHAnsi" w:cs="Microsoft Sans Serif"/>
        </w:rPr>
        <w:t xml:space="preserve"> de la manera dicha en la denuncia, su comportamiento </w:t>
      </w:r>
      <w:r w:rsidR="00603D5B">
        <w:rPr>
          <w:rFonts w:asciiTheme="minorHAnsi" w:hAnsiTheme="minorHAnsi" w:cs="Microsoft Sans Serif"/>
        </w:rPr>
        <w:t xml:space="preserve">en momento alguno </w:t>
      </w:r>
      <w:r w:rsidR="009A6B90">
        <w:rPr>
          <w:rFonts w:asciiTheme="minorHAnsi" w:hAnsiTheme="minorHAnsi" w:cs="Microsoft Sans Serif"/>
        </w:rPr>
        <w:t xml:space="preserve">podía ser catalogado como doloso. </w:t>
      </w:r>
    </w:p>
    <w:p w:rsidR="009A6B90" w:rsidRDefault="009A6B90" w:rsidP="00664A8E">
      <w:pPr>
        <w:spacing w:line="276" w:lineRule="auto"/>
        <w:rPr>
          <w:rFonts w:asciiTheme="minorHAnsi" w:hAnsiTheme="minorHAnsi" w:cs="Microsoft Sans Serif"/>
        </w:rPr>
      </w:pPr>
    </w:p>
    <w:p w:rsidR="009A6B90" w:rsidRPr="00256AF6" w:rsidRDefault="009A6B90" w:rsidP="00664A8E">
      <w:pPr>
        <w:spacing w:line="276" w:lineRule="auto"/>
        <w:rPr>
          <w:rFonts w:asciiTheme="minorHAnsi" w:hAnsiTheme="minorHAnsi" w:cs="Microsoft Sans Serif"/>
        </w:rPr>
      </w:pPr>
      <w:r>
        <w:rPr>
          <w:rFonts w:asciiTheme="minorHAnsi" w:hAnsiTheme="minorHAnsi" w:cs="Microsoft Sans Serif"/>
        </w:rPr>
        <w:t xml:space="preserve">Asimismo, en dicha vista </w:t>
      </w:r>
      <w:r w:rsidR="003421F9">
        <w:rPr>
          <w:rFonts w:asciiTheme="minorHAnsi" w:hAnsiTheme="minorHAnsi" w:cs="Microsoft Sans Serif"/>
        </w:rPr>
        <w:t>pública</w:t>
      </w:r>
      <w:r>
        <w:rPr>
          <w:rFonts w:asciiTheme="minorHAnsi" w:hAnsiTheme="minorHAnsi" w:cs="Microsoft Sans Serif"/>
        </w:rPr>
        <w:t xml:space="preserve"> también intervino la denunciante </w:t>
      </w:r>
      <w:r w:rsidRPr="009A6B90">
        <w:rPr>
          <w:rFonts w:asciiTheme="minorHAnsi" w:hAnsiTheme="minorHAnsi" w:cs="Microsoft Sans Serif"/>
        </w:rPr>
        <w:t>DANIELA MONSALVE CARDONA</w:t>
      </w:r>
      <w:r>
        <w:rPr>
          <w:rFonts w:asciiTheme="minorHAnsi" w:hAnsiTheme="minorHAnsi" w:cs="Microsoft Sans Serif"/>
        </w:rPr>
        <w:t>, quien expuso que todo lo acontecido fue producto de la mala atención que le</w:t>
      </w:r>
      <w:r w:rsidR="003421F9">
        <w:rPr>
          <w:rFonts w:asciiTheme="minorHAnsi" w:hAnsiTheme="minorHAnsi" w:cs="Microsoft Sans Serif"/>
        </w:rPr>
        <w:t xml:space="preserve"> dieron en el Juzgado, en donde no le explicaron en debida forma lo que había pasado.</w:t>
      </w:r>
    </w:p>
    <w:p w:rsidR="00256AF6" w:rsidRDefault="00256AF6" w:rsidP="00664A8E">
      <w:pPr>
        <w:spacing w:line="276" w:lineRule="auto"/>
        <w:rPr>
          <w:rFonts w:asciiTheme="minorHAnsi" w:hAnsiTheme="minorHAnsi" w:cs="Microsoft Sans Serif"/>
          <w:b/>
        </w:rPr>
      </w:pPr>
    </w:p>
    <w:p w:rsidR="00986FAC" w:rsidRPr="00256AF6" w:rsidRDefault="00986FAC" w:rsidP="00664A8E">
      <w:pPr>
        <w:spacing w:line="276" w:lineRule="auto"/>
        <w:rPr>
          <w:rFonts w:asciiTheme="minorHAnsi" w:hAnsiTheme="minorHAnsi" w:cs="Microsoft Sans Serif"/>
          <w:b/>
        </w:rPr>
      </w:pPr>
    </w:p>
    <w:p w:rsidR="00256AF6" w:rsidRPr="00256AF6" w:rsidRDefault="00256AF6" w:rsidP="00664A8E">
      <w:pPr>
        <w:spacing w:line="276" w:lineRule="auto"/>
        <w:rPr>
          <w:rFonts w:asciiTheme="minorHAnsi" w:hAnsiTheme="minorHAnsi" w:cs="Microsoft Sans Serif"/>
          <w:b/>
        </w:rPr>
      </w:pPr>
      <w:r w:rsidRPr="00256AF6">
        <w:rPr>
          <w:rFonts w:asciiTheme="minorHAnsi" w:hAnsiTheme="minorHAnsi" w:cs="Microsoft Sans Serif"/>
          <w:b/>
        </w:rPr>
        <w:lastRenderedPageBreak/>
        <w:t xml:space="preserve">- Intervención de la Defensa: </w:t>
      </w:r>
    </w:p>
    <w:p w:rsidR="00256AF6" w:rsidRPr="00256AF6" w:rsidRDefault="00256AF6" w:rsidP="00664A8E">
      <w:pPr>
        <w:pStyle w:val="Sinespaciado"/>
        <w:spacing w:line="276" w:lineRule="auto"/>
        <w:jc w:val="both"/>
        <w:rPr>
          <w:rFonts w:cs="Microsoft Sans Serif"/>
          <w:b/>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La Defensa durante su intervención le manifestó a la Sala que coadyuvaba la petición de preclusión deprecada por la Fiscalía, porque en efecto la decisión redargüida de prevaricadora </w:t>
      </w:r>
      <w:r w:rsidR="003421F9">
        <w:rPr>
          <w:rFonts w:cs="Microsoft Sans Serif"/>
          <w:sz w:val="28"/>
          <w:szCs w:val="28"/>
        </w:rPr>
        <w:t xml:space="preserve">en momento alguno había tenido ocurrencia. </w:t>
      </w:r>
    </w:p>
    <w:p w:rsidR="00256AF6" w:rsidRPr="00256AF6" w:rsidRDefault="00256AF6" w:rsidP="006B06C2">
      <w:pPr>
        <w:pStyle w:val="Sinespaciado"/>
        <w:spacing w:line="360" w:lineRule="auto"/>
        <w:jc w:val="center"/>
        <w:rPr>
          <w:rFonts w:cs="Microsoft Sans Serif"/>
          <w:b/>
          <w:sz w:val="28"/>
          <w:szCs w:val="28"/>
        </w:rPr>
      </w:pPr>
    </w:p>
    <w:p w:rsidR="00256AF6" w:rsidRPr="00256AF6" w:rsidRDefault="00256AF6" w:rsidP="006B06C2">
      <w:pPr>
        <w:pStyle w:val="Sinespaciado"/>
        <w:jc w:val="center"/>
        <w:rPr>
          <w:rFonts w:cs="Microsoft Sans Serif"/>
          <w:b/>
          <w:sz w:val="28"/>
          <w:szCs w:val="28"/>
        </w:rPr>
      </w:pPr>
      <w:r w:rsidRPr="00256AF6">
        <w:rPr>
          <w:rFonts w:cs="Microsoft Sans Serif"/>
          <w:b/>
          <w:sz w:val="28"/>
          <w:szCs w:val="28"/>
        </w:rPr>
        <w:t>PARA RESOLVER SE CONSIDERA:</w:t>
      </w:r>
    </w:p>
    <w:p w:rsidR="00256AF6" w:rsidRPr="00256AF6" w:rsidRDefault="00256AF6" w:rsidP="006B06C2">
      <w:pPr>
        <w:pStyle w:val="Sinespaciado"/>
        <w:rPr>
          <w:rFonts w:cs="Microsoft Sans Serif"/>
          <w:sz w:val="28"/>
          <w:szCs w:val="28"/>
        </w:rPr>
      </w:pPr>
    </w:p>
    <w:p w:rsidR="00256AF6" w:rsidRPr="00256AF6" w:rsidRDefault="00256AF6" w:rsidP="006B06C2">
      <w:pPr>
        <w:pStyle w:val="Sinespaciado"/>
        <w:jc w:val="both"/>
        <w:rPr>
          <w:rFonts w:cs="Microsoft Sans Serif"/>
          <w:b/>
          <w:sz w:val="28"/>
          <w:szCs w:val="28"/>
        </w:rPr>
      </w:pPr>
      <w:r w:rsidRPr="00256AF6">
        <w:rPr>
          <w:rFonts w:cs="Microsoft Sans Serif"/>
          <w:b/>
          <w:sz w:val="28"/>
          <w:szCs w:val="28"/>
        </w:rPr>
        <w:t>- Competencia:</w:t>
      </w:r>
    </w:p>
    <w:p w:rsidR="00256AF6" w:rsidRPr="00256AF6" w:rsidRDefault="00256AF6" w:rsidP="006B06C2">
      <w:pPr>
        <w:pStyle w:val="Sinespaciado"/>
        <w:jc w:val="both"/>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La Sala es la competente para resolver la presente solicitud de Preclusión de la Investigación, acorde con lo establecido en el numeral 2º del artículo </w:t>
      </w:r>
      <w:smartTag w:uri="urn:schemas-microsoft-com:office:smarttags" w:element="metricconverter">
        <w:smartTagPr>
          <w:attr w:name="ProductID" w:val="34 C"/>
        </w:smartTagPr>
        <w:r w:rsidRPr="00256AF6">
          <w:rPr>
            <w:rFonts w:cs="Microsoft Sans Serif"/>
            <w:sz w:val="28"/>
            <w:szCs w:val="28"/>
          </w:rPr>
          <w:t>34 C</w:t>
        </w:r>
      </w:smartTag>
      <w:r w:rsidRPr="00256AF6">
        <w:rPr>
          <w:rFonts w:cs="Microsoft Sans Serif"/>
          <w:sz w:val="28"/>
          <w:szCs w:val="28"/>
        </w:rPr>
        <w:t>.P.P. igualmente no se avizora ningún tipo de irregularidad o mácula que pueda viciar de nulidad la presente actuación.</w:t>
      </w:r>
    </w:p>
    <w:p w:rsidR="00256AF6" w:rsidRPr="00256AF6" w:rsidRDefault="00256AF6" w:rsidP="006B06C2">
      <w:pPr>
        <w:pStyle w:val="Sinespaciado"/>
        <w:spacing w:line="360" w:lineRule="auto"/>
        <w:jc w:val="both"/>
        <w:rPr>
          <w:rFonts w:cs="Microsoft Sans Serif"/>
          <w:sz w:val="28"/>
          <w:szCs w:val="28"/>
        </w:rPr>
      </w:pPr>
    </w:p>
    <w:p w:rsidR="00256AF6" w:rsidRPr="00256AF6" w:rsidRDefault="00256AF6" w:rsidP="006B06C2">
      <w:pPr>
        <w:pStyle w:val="Sinespaciado"/>
        <w:jc w:val="both"/>
        <w:rPr>
          <w:rFonts w:cs="Microsoft Sans Serif"/>
          <w:b/>
          <w:sz w:val="28"/>
          <w:szCs w:val="28"/>
        </w:rPr>
      </w:pPr>
      <w:r w:rsidRPr="00256AF6">
        <w:rPr>
          <w:rFonts w:cs="Microsoft Sans Serif"/>
          <w:b/>
          <w:sz w:val="28"/>
          <w:szCs w:val="28"/>
        </w:rPr>
        <w:t xml:space="preserve">- Problema Jurídico: </w:t>
      </w:r>
    </w:p>
    <w:p w:rsidR="00256AF6" w:rsidRPr="00256AF6" w:rsidRDefault="00256AF6" w:rsidP="006B06C2">
      <w:pPr>
        <w:pStyle w:val="Sinespaciado"/>
        <w:jc w:val="both"/>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De lo acontecido durante el desarrollo de la audiencia de preclusión, considera esta Colegiatura que como problema jurídico ha sido propuesto el siguiente: </w:t>
      </w:r>
    </w:p>
    <w:p w:rsidR="00256AF6" w:rsidRPr="00256AF6" w:rsidRDefault="00256AF6" w:rsidP="00664A8E">
      <w:pPr>
        <w:pStyle w:val="Sinespaciado"/>
        <w:spacing w:line="276" w:lineRule="auto"/>
        <w:jc w:val="both"/>
        <w:rPr>
          <w:rFonts w:cs="Microsoft Sans Serif"/>
          <w:sz w:val="28"/>
          <w:szCs w:val="28"/>
        </w:rPr>
      </w:pPr>
    </w:p>
    <w:p w:rsidR="00256AF6" w:rsidRPr="00256AF6"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¿Los comportamientos denunciados por </w:t>
      </w:r>
      <w:r w:rsidR="003421F9">
        <w:rPr>
          <w:rFonts w:asciiTheme="minorHAnsi" w:hAnsiTheme="minorHAnsi" w:cs="Microsoft Sans Serif"/>
        </w:rPr>
        <w:t xml:space="preserve">la </w:t>
      </w:r>
      <w:r w:rsidRPr="00256AF6">
        <w:rPr>
          <w:rFonts w:asciiTheme="minorHAnsi" w:hAnsiTheme="minorHAnsi" w:cs="Microsoft Sans Serif"/>
        </w:rPr>
        <w:t>quejos</w:t>
      </w:r>
      <w:r w:rsidR="003421F9">
        <w:rPr>
          <w:rFonts w:asciiTheme="minorHAnsi" w:hAnsiTheme="minorHAnsi" w:cs="Microsoft Sans Serif"/>
        </w:rPr>
        <w:t>a</w:t>
      </w:r>
      <w:r w:rsidRPr="00256AF6">
        <w:rPr>
          <w:rFonts w:asciiTheme="minorHAnsi" w:hAnsiTheme="minorHAnsi" w:cs="Microsoft Sans Serif"/>
        </w:rPr>
        <w:t xml:space="preserve"> </w:t>
      </w:r>
      <w:r w:rsidR="003421F9" w:rsidRPr="003421F9">
        <w:rPr>
          <w:rFonts w:asciiTheme="minorHAnsi" w:hAnsiTheme="minorHAnsi" w:cs="Microsoft Sans Serif"/>
        </w:rPr>
        <w:t xml:space="preserve">DANIELA MONSALVE CARDONA </w:t>
      </w:r>
      <w:r w:rsidRPr="00256AF6">
        <w:rPr>
          <w:rFonts w:asciiTheme="minorHAnsi" w:hAnsiTheme="minorHAnsi" w:cs="Microsoft Sans Serif"/>
        </w:rPr>
        <w:t xml:space="preserve">en contra de la Indiciada </w:t>
      </w:r>
      <w:r w:rsidR="006B06C2">
        <w:rPr>
          <w:rFonts w:asciiTheme="minorHAnsi" w:hAnsiTheme="minorHAnsi" w:cs="Microsoft Sans Serif"/>
        </w:rPr>
        <w:t>DIANA PATRICIA GARCÍA ARISTIZÁ</w:t>
      </w:r>
      <w:r w:rsidR="003421F9" w:rsidRPr="003421F9">
        <w:rPr>
          <w:rFonts w:asciiTheme="minorHAnsi" w:hAnsiTheme="minorHAnsi" w:cs="Microsoft Sans Serif"/>
        </w:rPr>
        <w:t>BAL</w:t>
      </w:r>
      <w:r w:rsidRPr="00256AF6">
        <w:rPr>
          <w:rFonts w:asciiTheme="minorHAnsi" w:hAnsiTheme="minorHAnsi" w:cs="Microsoft Sans Serif"/>
        </w:rPr>
        <w:t xml:space="preserve">, por incurrir en la presunta comisión del delito de prevaricato por acción, deben ser catalogados como atípicos, lo que a su vez se adecuaría en la causal de preclusión consagrada en el # 4º del articulo 332 C.P.P.? </w:t>
      </w: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  </w:t>
      </w:r>
    </w:p>
    <w:p w:rsidR="00256AF6" w:rsidRDefault="00256AF6" w:rsidP="006B06C2">
      <w:pPr>
        <w:pStyle w:val="Sinespaciado"/>
        <w:jc w:val="both"/>
        <w:rPr>
          <w:rFonts w:cs="Microsoft Sans Serif"/>
          <w:b/>
          <w:sz w:val="28"/>
          <w:szCs w:val="28"/>
        </w:rPr>
      </w:pPr>
      <w:r w:rsidRPr="00256AF6">
        <w:rPr>
          <w:rFonts w:cs="Microsoft Sans Serif"/>
          <w:b/>
          <w:sz w:val="28"/>
          <w:szCs w:val="28"/>
        </w:rPr>
        <w:t>- Solución:</w:t>
      </w:r>
    </w:p>
    <w:p w:rsidR="003421F9" w:rsidRPr="00256AF6" w:rsidRDefault="003421F9" w:rsidP="006B06C2">
      <w:pPr>
        <w:pStyle w:val="Sinespaciado"/>
        <w:jc w:val="both"/>
        <w:rPr>
          <w:rFonts w:cs="Microsoft Sans Serif"/>
          <w:b/>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Teniendo en cuenta la causal de preclusión deprecada por el Ente Acusador, </w:t>
      </w:r>
      <w:r w:rsidR="00603D5B">
        <w:rPr>
          <w:rFonts w:cs="Microsoft Sans Serif"/>
          <w:sz w:val="28"/>
          <w:szCs w:val="28"/>
        </w:rPr>
        <w:t xml:space="preserve">o sea </w:t>
      </w:r>
      <w:r w:rsidRPr="00256AF6">
        <w:rPr>
          <w:rFonts w:cs="Microsoft Sans Serif"/>
          <w:sz w:val="28"/>
          <w:szCs w:val="28"/>
        </w:rPr>
        <w:t xml:space="preserve">la consagrada en el # 4º del articulo 332 C.P.P. y la naturaleza de la conducta punible presuntamente endilgada en contra de la Indiciada </w:t>
      </w:r>
      <w:r w:rsidR="006B06C2">
        <w:rPr>
          <w:rFonts w:cs="Microsoft Sans Serif"/>
          <w:sz w:val="28"/>
          <w:szCs w:val="28"/>
        </w:rPr>
        <w:t xml:space="preserve">DIANA PATRICIA GARCÍA </w:t>
      </w:r>
      <w:r w:rsidR="006B06C2">
        <w:rPr>
          <w:rFonts w:cs="Microsoft Sans Serif"/>
          <w:sz w:val="28"/>
          <w:szCs w:val="28"/>
        </w:rPr>
        <w:lastRenderedPageBreak/>
        <w:t>ARISTIZÁ</w:t>
      </w:r>
      <w:r w:rsidR="003421F9" w:rsidRPr="003421F9">
        <w:rPr>
          <w:rFonts w:cs="Microsoft Sans Serif"/>
          <w:sz w:val="28"/>
          <w:szCs w:val="28"/>
        </w:rPr>
        <w:t>BAL</w:t>
      </w:r>
      <w:r w:rsidRPr="00256AF6">
        <w:rPr>
          <w:rFonts w:cs="Microsoft Sans Serif"/>
          <w:sz w:val="28"/>
          <w:szCs w:val="28"/>
        </w:rPr>
        <w:t xml:space="preserve">, considera la Sala que a fin de determinar si le asiste o no la razón a la petición impetrada por la Fiscalía, se </w:t>
      </w:r>
      <w:r w:rsidR="00603D5B">
        <w:rPr>
          <w:rFonts w:cs="Microsoft Sans Serif"/>
          <w:sz w:val="28"/>
          <w:szCs w:val="28"/>
        </w:rPr>
        <w:t xml:space="preserve">torna </w:t>
      </w:r>
      <w:r w:rsidRPr="00256AF6">
        <w:rPr>
          <w:rFonts w:cs="Microsoft Sans Serif"/>
          <w:sz w:val="28"/>
          <w:szCs w:val="28"/>
        </w:rPr>
        <w:t xml:space="preserve">necesario efectuar un breve estudio de las características típicas del delito de prevaricato por acción, las que luego serán confrontadas con el acervo probatorio, para esa forma determinar si en efecto en el presente asunto nos encontramos o no en presencia del fenómeno de la atipicidad, </w:t>
      </w:r>
      <w:r w:rsidR="00603D5B">
        <w:rPr>
          <w:rFonts w:cs="Microsoft Sans Serif"/>
          <w:sz w:val="28"/>
          <w:szCs w:val="28"/>
        </w:rPr>
        <w:t xml:space="preserve">lo </w:t>
      </w:r>
      <w:r w:rsidRPr="00256AF6">
        <w:rPr>
          <w:rFonts w:cs="Microsoft Sans Serif"/>
          <w:sz w:val="28"/>
          <w:szCs w:val="28"/>
        </w:rPr>
        <w:t>que eventualmente conllevaría al éxito de las pretensiones perseguidas por la Fiscalía y coadyuvada tanto por la Defensa com</w:t>
      </w:r>
      <w:r w:rsidR="006B06C2">
        <w:rPr>
          <w:rFonts w:cs="Microsoft Sans Serif"/>
          <w:sz w:val="28"/>
          <w:szCs w:val="28"/>
        </w:rPr>
        <w:t>o por el Ministerio Pú</w:t>
      </w:r>
      <w:r w:rsidRPr="00256AF6">
        <w:rPr>
          <w:rFonts w:cs="Microsoft Sans Serif"/>
          <w:sz w:val="28"/>
          <w:szCs w:val="28"/>
        </w:rPr>
        <w:t>blico.</w:t>
      </w:r>
    </w:p>
    <w:p w:rsidR="00256AF6" w:rsidRPr="00256AF6" w:rsidRDefault="00256AF6" w:rsidP="00664A8E">
      <w:pPr>
        <w:pStyle w:val="Sinespaciado"/>
        <w:spacing w:line="276" w:lineRule="auto"/>
        <w:jc w:val="both"/>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Sobre la naturaleza jurídica y las características del delito de prevaricato por acción, bien vale la pena traer a colación lo que la Corte ha dicho sobre ese reato: </w:t>
      </w:r>
    </w:p>
    <w:p w:rsidR="00256AF6" w:rsidRPr="00256AF6" w:rsidRDefault="00256AF6" w:rsidP="00664A8E">
      <w:pPr>
        <w:pStyle w:val="Sinespaciado"/>
        <w:spacing w:line="276" w:lineRule="auto"/>
        <w:jc w:val="both"/>
        <w:rPr>
          <w:rFonts w:cs="Microsoft Sans Serif"/>
          <w:sz w:val="28"/>
          <w:szCs w:val="28"/>
        </w:rPr>
      </w:pPr>
    </w:p>
    <w:p w:rsidR="00256AF6" w:rsidRPr="00EA40BE" w:rsidRDefault="00256AF6" w:rsidP="006B06C2">
      <w:pPr>
        <w:pStyle w:val="Sinespaciado"/>
        <w:ind w:left="567" w:right="902"/>
        <w:jc w:val="both"/>
        <w:rPr>
          <w:sz w:val="24"/>
          <w:szCs w:val="24"/>
        </w:rPr>
      </w:pPr>
      <w:r w:rsidRPr="00EA40BE">
        <w:rPr>
          <w:sz w:val="24"/>
          <w:szCs w:val="24"/>
        </w:rPr>
        <w:t>“De acuerdo con la transcrita disposición, se establece que el tipo penal de prevaricato por acción se configura cuando el servidor público, en ejercicio de sus funciones, profiere resolución o dictamen manifiestamente contrario a la norma que regula el asunto, anteponiendo para ello su capricho al criterio de la ley, vulnerando de esta manera el orden jurídico y el correcto ejercicio de la administración pública.</w:t>
      </w:r>
    </w:p>
    <w:p w:rsidR="00256AF6" w:rsidRPr="00EA40BE" w:rsidRDefault="00256AF6" w:rsidP="006B06C2">
      <w:pPr>
        <w:pStyle w:val="Sinespaciado"/>
        <w:ind w:left="567" w:right="902"/>
        <w:jc w:val="both"/>
        <w:rPr>
          <w:sz w:val="24"/>
          <w:szCs w:val="24"/>
        </w:rPr>
      </w:pPr>
    </w:p>
    <w:p w:rsidR="00256AF6" w:rsidRPr="00EA40BE" w:rsidRDefault="00256AF6" w:rsidP="006B06C2">
      <w:pPr>
        <w:pStyle w:val="Sinespaciado"/>
        <w:ind w:left="567" w:right="902"/>
        <w:jc w:val="both"/>
        <w:rPr>
          <w:sz w:val="24"/>
          <w:szCs w:val="24"/>
        </w:rPr>
      </w:pPr>
      <w:r w:rsidRPr="00EA40BE">
        <w:rPr>
          <w:sz w:val="24"/>
          <w:szCs w:val="24"/>
        </w:rPr>
        <w:t>Así, a partir de los elementos normativos que trae la descripción de la conducta en el tipo penal de prevaricato por acción, se requiere, en primer lugar, que el sujeto activo ostente la calidad de servidor público, exigencia que para del caso concreto, como se mencionó antes, no es objeto de discusión, dado que fehacientemente se demostró que para el momento de los hechos, el doctor ABRAHAM PÉREZ VARGAS se desempeñaba como Juez Segundo Civil Municipal de Pitalito (Huila).</w:t>
      </w:r>
    </w:p>
    <w:p w:rsidR="00256AF6" w:rsidRPr="00EA40BE" w:rsidRDefault="00256AF6" w:rsidP="006B06C2">
      <w:pPr>
        <w:pStyle w:val="Sinespaciado"/>
        <w:ind w:left="567" w:right="902"/>
        <w:jc w:val="both"/>
        <w:rPr>
          <w:sz w:val="24"/>
          <w:szCs w:val="24"/>
        </w:rPr>
      </w:pPr>
    </w:p>
    <w:p w:rsidR="00256AF6" w:rsidRDefault="00256AF6" w:rsidP="006B06C2">
      <w:pPr>
        <w:pStyle w:val="Sinespaciado"/>
        <w:ind w:left="567" w:right="902"/>
        <w:jc w:val="both"/>
        <w:rPr>
          <w:sz w:val="24"/>
          <w:szCs w:val="24"/>
        </w:rPr>
      </w:pPr>
      <w:r w:rsidRPr="00EA40BE">
        <w:rPr>
          <w:sz w:val="24"/>
          <w:szCs w:val="24"/>
        </w:rPr>
        <w:t>En segundo lugar, se precisa</w:t>
      </w:r>
      <w:r w:rsidRPr="003421F9">
        <w:rPr>
          <w:sz w:val="24"/>
          <w:szCs w:val="24"/>
        </w:rPr>
        <w:t xml:space="preserve"> que el sujeto calificado, en esa condición, profiera resolución o dictamen objetivamente contrario a la ley. Significa lo anterior que el alejamiento entre lo resuelto por el funcionario y lo ordenado o permitido por la norma positiva en un específico evento, debe ser patente, de manera que la conducta ejecutada por el servidor público esté señalada como prohibida por las disposiciones vigentes.</w:t>
      </w:r>
    </w:p>
    <w:p w:rsidR="003421F9" w:rsidRPr="003421F9" w:rsidRDefault="003421F9" w:rsidP="006B06C2">
      <w:pPr>
        <w:pStyle w:val="Sinespaciado"/>
        <w:ind w:left="567" w:right="902"/>
        <w:jc w:val="both"/>
        <w:rPr>
          <w:sz w:val="24"/>
          <w:szCs w:val="24"/>
        </w:rPr>
      </w:pPr>
    </w:p>
    <w:p w:rsidR="00256AF6" w:rsidRPr="003421F9" w:rsidRDefault="00256AF6" w:rsidP="006B06C2">
      <w:pPr>
        <w:pStyle w:val="Sinespaciado"/>
        <w:ind w:left="567" w:right="902"/>
        <w:jc w:val="both"/>
        <w:rPr>
          <w:sz w:val="24"/>
          <w:szCs w:val="24"/>
        </w:rPr>
      </w:pPr>
      <w:r w:rsidRPr="003421F9">
        <w:rPr>
          <w:sz w:val="24"/>
          <w:szCs w:val="24"/>
        </w:rPr>
        <w:t xml:space="preserve">Esto es, una decisión es manifiestamente contraria a la ley -desde tiempos pasados lo ha precisado la jurisprudencia de </w:t>
      </w:r>
      <w:r w:rsidRPr="003421F9">
        <w:rPr>
          <w:sz w:val="24"/>
          <w:szCs w:val="24"/>
        </w:rPr>
        <w:lastRenderedPageBreak/>
        <w:t>la Sala- cuando «la contradicción entre lo demandado por la ley y lo resuelto sea notoria, grosera o de tal grado ostensible que se muestre de bulto con la sola comparación de la norma que debía aplicarse {C. S. de J., Sala de Casación Penal, providencia del 15 de abril de 1993}».</w:t>
      </w:r>
    </w:p>
    <w:p w:rsidR="00256AF6" w:rsidRPr="003421F9" w:rsidRDefault="00256AF6" w:rsidP="006B06C2">
      <w:pPr>
        <w:pStyle w:val="Sinespaciado"/>
        <w:ind w:left="567" w:right="902"/>
        <w:jc w:val="both"/>
        <w:rPr>
          <w:sz w:val="24"/>
          <w:szCs w:val="24"/>
        </w:rPr>
      </w:pPr>
    </w:p>
    <w:p w:rsidR="00256AF6" w:rsidRPr="003421F9" w:rsidRDefault="00256AF6" w:rsidP="006B06C2">
      <w:pPr>
        <w:pStyle w:val="Sinespaciado"/>
        <w:ind w:left="567" w:right="902"/>
        <w:jc w:val="both"/>
        <w:rPr>
          <w:sz w:val="24"/>
          <w:szCs w:val="24"/>
        </w:rPr>
      </w:pPr>
      <w:r w:rsidRPr="003421F9">
        <w:rPr>
          <w:sz w:val="24"/>
          <w:szCs w:val="24"/>
        </w:rPr>
        <w:t>No basta, entonces, con la simple contrariedad entre el acto jurídico y la ley, sino que esa disparidad debe ser evidente, ostensible y contraria al ordenamiento jurídico en alto grado.</w:t>
      </w:r>
    </w:p>
    <w:p w:rsidR="00256AF6" w:rsidRPr="003421F9" w:rsidRDefault="00256AF6" w:rsidP="006B06C2">
      <w:pPr>
        <w:pStyle w:val="Sinespaciado"/>
        <w:ind w:left="567" w:right="902"/>
        <w:jc w:val="both"/>
        <w:rPr>
          <w:sz w:val="24"/>
          <w:szCs w:val="24"/>
        </w:rPr>
      </w:pPr>
    </w:p>
    <w:p w:rsidR="00256AF6" w:rsidRPr="003421F9" w:rsidRDefault="00256AF6" w:rsidP="006B06C2">
      <w:pPr>
        <w:pStyle w:val="Sinespaciado"/>
        <w:ind w:left="567" w:right="902"/>
        <w:jc w:val="both"/>
        <w:rPr>
          <w:sz w:val="24"/>
          <w:szCs w:val="24"/>
        </w:rPr>
      </w:pPr>
      <w:r w:rsidRPr="003421F9">
        <w:rPr>
          <w:sz w:val="24"/>
          <w:szCs w:val="24"/>
        </w:rPr>
        <w:t>De ahí que para que se configure el delito de prevaricato por acción -también lo tiene definido la Corte-, se requiere que haya «una notoria discrepancia entre lo decidido por un funcionario público y lo que debió decidir, o como tantas veces se ha dicho, entre el derecho que debió aplicar y el que aplicó C. S. de J., Sala de Casación Penal, providenc</w:t>
      </w:r>
      <w:r w:rsidR="006B06C2">
        <w:rPr>
          <w:sz w:val="24"/>
          <w:szCs w:val="24"/>
        </w:rPr>
        <w:t>ia del 25 de octubre de 1979»…</w:t>
      </w:r>
      <w:r w:rsidRPr="003421F9">
        <w:rPr>
          <w:sz w:val="24"/>
          <w:szCs w:val="24"/>
        </w:rPr>
        <w:t>”</w:t>
      </w:r>
      <w:r w:rsidRPr="003421F9">
        <w:rPr>
          <w:rStyle w:val="Refdenotaalpie"/>
          <w:sz w:val="24"/>
          <w:szCs w:val="24"/>
        </w:rPr>
        <w:footnoteReference w:id="1"/>
      </w:r>
      <w:r w:rsidRPr="003421F9">
        <w:rPr>
          <w:sz w:val="24"/>
          <w:szCs w:val="24"/>
        </w:rPr>
        <w:t>.</w:t>
      </w:r>
    </w:p>
    <w:p w:rsidR="00256AF6" w:rsidRPr="00256AF6" w:rsidRDefault="00256AF6" w:rsidP="00664A8E">
      <w:pPr>
        <w:pStyle w:val="Sinespaciado"/>
        <w:spacing w:line="276" w:lineRule="auto"/>
        <w:jc w:val="both"/>
        <w:rPr>
          <w:sz w:val="28"/>
          <w:szCs w:val="28"/>
        </w:rPr>
      </w:pPr>
    </w:p>
    <w:p w:rsidR="00191B03" w:rsidRDefault="00256AF6" w:rsidP="00664A8E">
      <w:pPr>
        <w:spacing w:line="276" w:lineRule="auto"/>
        <w:rPr>
          <w:rFonts w:asciiTheme="minorHAnsi" w:hAnsiTheme="minorHAnsi"/>
        </w:rPr>
      </w:pPr>
      <w:r w:rsidRPr="00256AF6">
        <w:rPr>
          <w:rFonts w:asciiTheme="minorHAnsi" w:hAnsiTheme="minorHAnsi"/>
        </w:rPr>
        <w:t>Tomando lo antes expuesto como marco teórico-conceptual</w:t>
      </w:r>
      <w:r w:rsidR="00191B03">
        <w:rPr>
          <w:rFonts w:asciiTheme="minorHAnsi" w:hAnsiTheme="minorHAnsi"/>
        </w:rPr>
        <w:t>,</w:t>
      </w:r>
      <w:r w:rsidRPr="00256AF6">
        <w:rPr>
          <w:rFonts w:asciiTheme="minorHAnsi" w:hAnsiTheme="minorHAnsi"/>
        </w:rPr>
        <w:t xml:space="preserve"> </w:t>
      </w:r>
      <w:r w:rsidR="00395723">
        <w:rPr>
          <w:rFonts w:asciiTheme="minorHAnsi" w:hAnsiTheme="minorHAnsi"/>
        </w:rPr>
        <w:t xml:space="preserve">como punto de partida </w:t>
      </w:r>
      <w:r w:rsidR="00603D5B">
        <w:rPr>
          <w:rFonts w:asciiTheme="minorHAnsi" w:hAnsiTheme="minorHAnsi"/>
        </w:rPr>
        <w:t>la Sala no puede desconocer</w:t>
      </w:r>
      <w:r w:rsidR="00395723">
        <w:rPr>
          <w:rFonts w:asciiTheme="minorHAnsi" w:hAnsiTheme="minorHAnsi"/>
        </w:rPr>
        <w:t xml:space="preserve"> que la razón o el motivo por el cual la Sra. </w:t>
      </w:r>
      <w:r w:rsidR="00395723" w:rsidRPr="00395723">
        <w:rPr>
          <w:rFonts w:asciiTheme="minorHAnsi" w:hAnsiTheme="minorHAnsi"/>
        </w:rPr>
        <w:t>DANIELA MONSALVE CARDONA</w:t>
      </w:r>
      <w:r w:rsidR="00395723">
        <w:rPr>
          <w:rFonts w:asciiTheme="minorHAnsi" w:hAnsiTheme="minorHAnsi"/>
        </w:rPr>
        <w:t xml:space="preserve"> ha sindicado de prevaricadora a la Dra.</w:t>
      </w:r>
      <w:r w:rsidR="00395723" w:rsidRPr="00395723">
        <w:t xml:space="preserve"> </w:t>
      </w:r>
      <w:r w:rsidR="006B06C2">
        <w:rPr>
          <w:rFonts w:asciiTheme="minorHAnsi" w:hAnsiTheme="minorHAnsi"/>
        </w:rPr>
        <w:t>DIANA PATRICIA GARCÍA ARISTIZÁ</w:t>
      </w:r>
      <w:r w:rsidR="00395723" w:rsidRPr="00395723">
        <w:rPr>
          <w:rFonts w:asciiTheme="minorHAnsi" w:hAnsiTheme="minorHAnsi"/>
        </w:rPr>
        <w:t>BAL</w:t>
      </w:r>
      <w:r w:rsidR="00140279">
        <w:rPr>
          <w:rFonts w:asciiTheme="minorHAnsi" w:hAnsiTheme="minorHAnsi"/>
        </w:rPr>
        <w:t xml:space="preserve">, radica en la inconformidad suscitada por la decisión </w:t>
      </w:r>
      <w:r w:rsidR="00272EC4">
        <w:rPr>
          <w:rFonts w:asciiTheme="minorHAnsi" w:hAnsiTheme="minorHAnsi"/>
        </w:rPr>
        <w:t xml:space="preserve">tomada por </w:t>
      </w:r>
      <w:r w:rsidR="00140279">
        <w:rPr>
          <w:rFonts w:asciiTheme="minorHAnsi" w:hAnsiTheme="minorHAnsi"/>
        </w:rPr>
        <w:t xml:space="preserve">la Jueza denunciada </w:t>
      </w:r>
      <w:r w:rsidR="00272EC4">
        <w:rPr>
          <w:rFonts w:asciiTheme="minorHAnsi" w:hAnsiTheme="minorHAnsi"/>
        </w:rPr>
        <w:t xml:space="preserve">al </w:t>
      </w:r>
      <w:r w:rsidR="00140279">
        <w:rPr>
          <w:rFonts w:asciiTheme="minorHAnsi" w:hAnsiTheme="minorHAnsi"/>
        </w:rPr>
        <w:t xml:space="preserve">rechazar la demanda laboral que </w:t>
      </w:r>
      <w:r w:rsidR="00272EC4">
        <w:rPr>
          <w:rFonts w:asciiTheme="minorHAnsi" w:hAnsiTheme="minorHAnsi"/>
        </w:rPr>
        <w:t xml:space="preserve">la denunciante </w:t>
      </w:r>
      <w:r w:rsidR="00140279">
        <w:rPr>
          <w:rFonts w:asciiTheme="minorHAnsi" w:hAnsiTheme="minorHAnsi"/>
        </w:rPr>
        <w:t xml:space="preserve">había presentado en contra de la sociedad </w:t>
      </w:r>
      <w:r w:rsidR="00140279" w:rsidRPr="00140279">
        <w:rPr>
          <w:rFonts w:asciiTheme="minorHAnsi" w:hAnsiTheme="minorHAnsi"/>
        </w:rPr>
        <w:t>Medifarma S.A.S.</w:t>
      </w:r>
      <w:r w:rsidR="00395723">
        <w:rPr>
          <w:rFonts w:asciiTheme="minorHAnsi" w:hAnsiTheme="minorHAnsi"/>
        </w:rPr>
        <w:t xml:space="preserve"> </w:t>
      </w:r>
      <w:r w:rsidR="00140279">
        <w:rPr>
          <w:rFonts w:asciiTheme="minorHAnsi" w:hAnsiTheme="minorHAnsi"/>
        </w:rPr>
        <w:t xml:space="preserve">lo que en sentir de la quejosa fue producto de una arbitrariedad propia de un acto </w:t>
      </w:r>
      <w:r w:rsidR="006B06C2">
        <w:rPr>
          <w:rFonts w:asciiTheme="minorHAnsi" w:hAnsiTheme="minorHAnsi"/>
        </w:rPr>
        <w:t xml:space="preserve">de </w:t>
      </w:r>
      <w:r w:rsidR="00140279">
        <w:rPr>
          <w:rFonts w:asciiTheme="minorHAnsi" w:hAnsiTheme="minorHAnsi"/>
        </w:rPr>
        <w:t xml:space="preserve">revanchismo generado como consecuencia de unos comentarios, que en uso de su derecho constitucional de la libertad de expresión, que a modo de glosa expuso en el escrito de corrección de la demanda, en los que reprochaba </w:t>
      </w:r>
      <w:r w:rsidR="00140279" w:rsidRPr="00140279">
        <w:rPr>
          <w:rFonts w:asciiTheme="minorHAnsi" w:hAnsiTheme="minorHAnsi"/>
        </w:rPr>
        <w:t>el proceder del Juzgado al inadmitir una demanda por simple</w:t>
      </w:r>
      <w:r w:rsidR="00140279">
        <w:rPr>
          <w:rFonts w:asciiTheme="minorHAnsi" w:hAnsiTheme="minorHAnsi"/>
        </w:rPr>
        <w:t>s</w:t>
      </w:r>
      <w:r w:rsidR="00140279" w:rsidRPr="00140279">
        <w:rPr>
          <w:rFonts w:asciiTheme="minorHAnsi" w:hAnsiTheme="minorHAnsi"/>
        </w:rPr>
        <w:t xml:space="preserve"> y meros formal</w:t>
      </w:r>
      <w:r w:rsidR="00140279">
        <w:rPr>
          <w:rFonts w:asciiTheme="minorHAnsi" w:hAnsiTheme="minorHAnsi"/>
        </w:rPr>
        <w:t>ismo</w:t>
      </w:r>
      <w:r w:rsidR="00140279" w:rsidRPr="00140279">
        <w:rPr>
          <w:rFonts w:asciiTheme="minorHAnsi" w:hAnsiTheme="minorHAnsi"/>
        </w:rPr>
        <w:t xml:space="preserve"> </w:t>
      </w:r>
      <w:r w:rsidR="00140279">
        <w:rPr>
          <w:rFonts w:asciiTheme="minorHAnsi" w:hAnsiTheme="minorHAnsi"/>
        </w:rPr>
        <w:t xml:space="preserve">inanes, lo </w:t>
      </w:r>
      <w:r w:rsidR="006B06C2">
        <w:rPr>
          <w:rFonts w:asciiTheme="minorHAnsi" w:hAnsiTheme="minorHAnsi"/>
        </w:rPr>
        <w:t>que en ú</w:t>
      </w:r>
      <w:r w:rsidR="00140279" w:rsidRPr="00140279">
        <w:rPr>
          <w:rFonts w:asciiTheme="minorHAnsi" w:hAnsiTheme="minorHAnsi"/>
        </w:rPr>
        <w:t>ltimas, además de favorecer a la clase patronal, entorpecería el derecho que tienen los ciudadanos de acceder a la administración de justicia</w:t>
      </w:r>
      <w:r w:rsidR="00272EC4">
        <w:rPr>
          <w:rFonts w:asciiTheme="minorHAnsi" w:hAnsiTheme="minorHAnsi"/>
        </w:rPr>
        <w:t xml:space="preserve">, los cuales al parecer no fueron del agrado de la </w:t>
      </w:r>
      <w:r w:rsidR="00603D5B">
        <w:rPr>
          <w:rFonts w:asciiTheme="minorHAnsi" w:hAnsiTheme="minorHAnsi"/>
        </w:rPr>
        <w:t xml:space="preserve">funcionaria </w:t>
      </w:r>
      <w:r w:rsidR="00272EC4">
        <w:rPr>
          <w:rFonts w:asciiTheme="minorHAnsi" w:hAnsiTheme="minorHAnsi"/>
        </w:rPr>
        <w:t>denunciada</w:t>
      </w:r>
      <w:r w:rsidR="00140279" w:rsidRPr="00140279">
        <w:rPr>
          <w:rFonts w:asciiTheme="minorHAnsi" w:hAnsiTheme="minorHAnsi"/>
        </w:rPr>
        <w:t xml:space="preserve">. </w:t>
      </w:r>
    </w:p>
    <w:p w:rsidR="00191B03" w:rsidRDefault="00191B03" w:rsidP="00664A8E">
      <w:pPr>
        <w:spacing w:line="276" w:lineRule="auto"/>
        <w:rPr>
          <w:rFonts w:asciiTheme="minorHAnsi" w:hAnsiTheme="minorHAnsi"/>
        </w:rPr>
      </w:pPr>
    </w:p>
    <w:p w:rsidR="00256AF6" w:rsidRDefault="00191B03" w:rsidP="00664A8E">
      <w:pPr>
        <w:spacing w:line="276" w:lineRule="auto"/>
        <w:rPr>
          <w:rFonts w:asciiTheme="minorHAnsi" w:hAnsiTheme="minorHAnsi"/>
        </w:rPr>
      </w:pPr>
      <w:r>
        <w:rPr>
          <w:rFonts w:asciiTheme="minorHAnsi" w:hAnsiTheme="minorHAnsi"/>
        </w:rPr>
        <w:lastRenderedPageBreak/>
        <w:t xml:space="preserve">Por lo tanto, acorde con lo anterior, a fin de determinar </w:t>
      </w:r>
      <w:r w:rsidR="00603D5B">
        <w:rPr>
          <w:rFonts w:asciiTheme="minorHAnsi" w:hAnsiTheme="minorHAnsi"/>
        </w:rPr>
        <w:t xml:space="preserve">si es procedente </w:t>
      </w:r>
      <w:r w:rsidRPr="00191B03">
        <w:rPr>
          <w:rFonts w:asciiTheme="minorHAnsi" w:hAnsiTheme="minorHAnsi"/>
        </w:rPr>
        <w:t>la petición de preclusión deprecada por el Ente Acusador,</w:t>
      </w:r>
      <w:r>
        <w:rPr>
          <w:rFonts w:asciiTheme="minorHAnsi" w:hAnsiTheme="minorHAnsi"/>
        </w:rPr>
        <w:t xml:space="preserve"> a la </w:t>
      </w:r>
      <w:r w:rsidR="000B08D8">
        <w:rPr>
          <w:rFonts w:asciiTheme="minorHAnsi" w:hAnsiTheme="minorHAnsi"/>
        </w:rPr>
        <w:t>Colegiatura</w:t>
      </w:r>
      <w:r>
        <w:rPr>
          <w:rFonts w:asciiTheme="minorHAnsi" w:hAnsiTheme="minorHAnsi"/>
        </w:rPr>
        <w:t xml:space="preserve"> le corresponde </w:t>
      </w:r>
      <w:r w:rsidR="00603D5B">
        <w:rPr>
          <w:rFonts w:asciiTheme="minorHAnsi" w:hAnsiTheme="minorHAnsi"/>
        </w:rPr>
        <w:t xml:space="preserve">precisar </w:t>
      </w:r>
      <w:r>
        <w:rPr>
          <w:rFonts w:asciiTheme="minorHAnsi" w:hAnsiTheme="minorHAnsi"/>
        </w:rPr>
        <w:t xml:space="preserve">si debe o no </w:t>
      </w:r>
      <w:r w:rsidR="00272EC4">
        <w:rPr>
          <w:rFonts w:asciiTheme="minorHAnsi" w:hAnsiTheme="minorHAnsi"/>
        </w:rPr>
        <w:t xml:space="preserve">ser </w:t>
      </w:r>
      <w:r>
        <w:rPr>
          <w:rFonts w:asciiTheme="minorHAnsi" w:hAnsiTheme="minorHAnsi"/>
        </w:rPr>
        <w:t>catalogada como prevaricadora</w:t>
      </w:r>
      <w:r w:rsidR="00272EC4">
        <w:rPr>
          <w:rFonts w:asciiTheme="minorHAnsi" w:hAnsiTheme="minorHAnsi"/>
        </w:rPr>
        <w:t>, por ser manifiestamente contraria a derecho,</w:t>
      </w:r>
      <w:r>
        <w:rPr>
          <w:rFonts w:asciiTheme="minorHAnsi" w:hAnsiTheme="minorHAnsi"/>
        </w:rPr>
        <w:t xml:space="preserve"> la </w:t>
      </w:r>
      <w:r w:rsidR="00272EC4">
        <w:rPr>
          <w:rFonts w:asciiTheme="minorHAnsi" w:hAnsiTheme="minorHAnsi"/>
        </w:rPr>
        <w:t>decisión</w:t>
      </w:r>
      <w:r>
        <w:rPr>
          <w:rFonts w:asciiTheme="minorHAnsi" w:hAnsiTheme="minorHAnsi"/>
        </w:rPr>
        <w:t xml:space="preserve"> tomada por la Jueza </w:t>
      </w:r>
      <w:r w:rsidR="000B08D8">
        <w:rPr>
          <w:rFonts w:asciiTheme="minorHAnsi" w:hAnsiTheme="minorHAnsi"/>
        </w:rPr>
        <w:t>denunciada</w:t>
      </w:r>
      <w:r>
        <w:rPr>
          <w:rFonts w:asciiTheme="minorHAnsi" w:hAnsiTheme="minorHAnsi"/>
        </w:rPr>
        <w:t xml:space="preserve"> al rechazar la demanda </w:t>
      </w:r>
      <w:r w:rsidR="00272EC4">
        <w:rPr>
          <w:rFonts w:asciiTheme="minorHAnsi" w:hAnsiTheme="minorHAnsi"/>
        </w:rPr>
        <w:t xml:space="preserve">ordinaria laboral impetrada por la Sra. </w:t>
      </w:r>
      <w:r w:rsidR="00272EC4" w:rsidRPr="00272EC4">
        <w:rPr>
          <w:rFonts w:asciiTheme="minorHAnsi" w:hAnsiTheme="minorHAnsi"/>
        </w:rPr>
        <w:t>DANIELA MONSALVE CARDONA</w:t>
      </w:r>
      <w:r w:rsidR="00272EC4">
        <w:rPr>
          <w:rFonts w:asciiTheme="minorHAnsi" w:hAnsiTheme="minorHAnsi"/>
        </w:rPr>
        <w:t xml:space="preserve"> </w:t>
      </w:r>
      <w:r w:rsidR="00272EC4" w:rsidRPr="00272EC4">
        <w:rPr>
          <w:rFonts w:asciiTheme="minorHAnsi" w:hAnsiTheme="minorHAnsi"/>
        </w:rPr>
        <w:t>en contra de la sociedad Medifarma S.A.S.</w:t>
      </w:r>
      <w:r w:rsidR="00272EC4">
        <w:rPr>
          <w:rFonts w:asciiTheme="minorHAnsi" w:hAnsiTheme="minorHAnsi"/>
        </w:rPr>
        <w:t xml:space="preserve"> para lo cual, </w:t>
      </w:r>
      <w:r w:rsidR="00357D43">
        <w:rPr>
          <w:rFonts w:asciiTheme="minorHAnsi" w:hAnsiTheme="minorHAnsi"/>
        </w:rPr>
        <w:t xml:space="preserve">acorde con los medios de conocimiento allegados por la Fiscalía, la Sala tendrá como hechos ciertos e indiscutibles los siguientes:  </w:t>
      </w:r>
    </w:p>
    <w:p w:rsidR="00357D43" w:rsidRDefault="00357D43" w:rsidP="00664A8E">
      <w:pPr>
        <w:spacing w:line="276" w:lineRule="auto"/>
        <w:rPr>
          <w:rFonts w:asciiTheme="minorHAnsi" w:hAnsiTheme="minorHAnsi"/>
        </w:rPr>
      </w:pPr>
    </w:p>
    <w:p w:rsidR="00357D43" w:rsidRPr="00272EC4" w:rsidRDefault="00357D43" w:rsidP="00664A8E">
      <w:pPr>
        <w:pStyle w:val="Prrafodelista"/>
        <w:numPr>
          <w:ilvl w:val="0"/>
          <w:numId w:val="11"/>
        </w:numPr>
        <w:spacing w:line="276" w:lineRule="auto"/>
        <w:ind w:left="360"/>
        <w:rPr>
          <w:rFonts w:asciiTheme="minorHAnsi" w:hAnsiTheme="minorHAnsi"/>
        </w:rPr>
      </w:pPr>
      <w:r w:rsidRPr="00272EC4">
        <w:rPr>
          <w:rFonts w:asciiTheme="minorHAnsi" w:hAnsiTheme="minorHAnsi"/>
        </w:rPr>
        <w:t xml:space="preserve">Está plenamente demostrado que la Sra. DANIELA MONSALVE CARDONA el 9 de junio del 2.016 instauró una demanda laboral ordinaria en contra de Medifarma S.A.S. la cual tenía como propósito el reconocimiento y el pago de unos salarios y de unas prestaciones sociales que la sociedad demandada no le canceló durante el tiempo que sostuvo con la demandante una relación laboral, la cual, según decir de la libelista, Medifarma S.A.S. </w:t>
      </w:r>
      <w:r w:rsidR="00DD43CF" w:rsidRPr="00272EC4">
        <w:rPr>
          <w:rFonts w:asciiTheme="minorHAnsi" w:hAnsiTheme="minorHAnsi"/>
        </w:rPr>
        <w:t>decidió</w:t>
      </w:r>
      <w:r w:rsidRPr="00272EC4">
        <w:rPr>
          <w:rFonts w:asciiTheme="minorHAnsi" w:hAnsiTheme="minorHAnsi"/>
        </w:rPr>
        <w:t xml:space="preserve"> finiquitarla de manera unilateral sin que existiera una justa causa.</w:t>
      </w:r>
    </w:p>
    <w:p w:rsidR="00357D43" w:rsidRDefault="00357D43" w:rsidP="00664A8E">
      <w:pPr>
        <w:spacing w:line="276" w:lineRule="auto"/>
        <w:rPr>
          <w:rFonts w:asciiTheme="minorHAnsi" w:hAnsiTheme="minorHAnsi"/>
        </w:rPr>
      </w:pPr>
    </w:p>
    <w:p w:rsidR="00990992" w:rsidRPr="00272EC4" w:rsidRDefault="00357D43" w:rsidP="00664A8E">
      <w:pPr>
        <w:pStyle w:val="Prrafodelista"/>
        <w:numPr>
          <w:ilvl w:val="0"/>
          <w:numId w:val="11"/>
        </w:numPr>
        <w:spacing w:line="276" w:lineRule="auto"/>
        <w:ind w:left="360"/>
        <w:rPr>
          <w:rFonts w:asciiTheme="minorHAnsi" w:hAnsiTheme="minorHAnsi" w:cs="Microsoft Sans Serif"/>
        </w:rPr>
      </w:pPr>
      <w:r w:rsidRPr="00272EC4">
        <w:rPr>
          <w:rFonts w:asciiTheme="minorHAnsi" w:hAnsiTheme="minorHAnsi"/>
        </w:rPr>
        <w:t xml:space="preserve">El conocimiento de la demanda le correspondió al </w:t>
      </w:r>
      <w:r w:rsidRPr="00272EC4">
        <w:rPr>
          <w:rFonts w:asciiTheme="minorHAnsi" w:hAnsiTheme="minorHAnsi" w:cs="Microsoft Sans Serif"/>
        </w:rPr>
        <w:t>Juzgado 2º Laboral de Pequeñas Causas y Competencias Múltiples de esta localidad, en el cual fungía como su titular la Dra</w:t>
      </w:r>
      <w:r w:rsidR="006B06C2">
        <w:rPr>
          <w:rFonts w:asciiTheme="minorHAnsi" w:hAnsiTheme="minorHAnsi" w:cs="Microsoft Sans Serif"/>
        </w:rPr>
        <w:t>. DIANA PATRICIA GARCÍA ARISTIZÁ</w:t>
      </w:r>
      <w:r w:rsidRPr="00272EC4">
        <w:rPr>
          <w:rFonts w:asciiTheme="minorHAnsi" w:hAnsiTheme="minorHAnsi" w:cs="Microsoft Sans Serif"/>
        </w:rPr>
        <w:t xml:space="preserve">BAL. </w:t>
      </w:r>
    </w:p>
    <w:p w:rsidR="00990992" w:rsidRDefault="00990992" w:rsidP="00664A8E">
      <w:pPr>
        <w:spacing w:line="276" w:lineRule="auto"/>
        <w:rPr>
          <w:rFonts w:asciiTheme="minorHAnsi" w:hAnsiTheme="minorHAnsi" w:cs="Microsoft Sans Serif"/>
        </w:rPr>
      </w:pPr>
    </w:p>
    <w:p w:rsidR="00990992" w:rsidRPr="00272EC4" w:rsidRDefault="00357D43" w:rsidP="00664A8E">
      <w:pPr>
        <w:pStyle w:val="Prrafodelista"/>
        <w:numPr>
          <w:ilvl w:val="0"/>
          <w:numId w:val="11"/>
        </w:numPr>
        <w:spacing w:line="276" w:lineRule="auto"/>
        <w:ind w:left="360"/>
        <w:rPr>
          <w:rFonts w:asciiTheme="minorHAnsi" w:hAnsiTheme="minorHAnsi" w:cs="Microsoft Sans Serif"/>
        </w:rPr>
      </w:pPr>
      <w:r w:rsidRPr="00272EC4">
        <w:rPr>
          <w:rFonts w:asciiTheme="minorHAnsi" w:hAnsiTheme="minorHAnsi" w:cs="Microsoft Sans Serif"/>
        </w:rPr>
        <w:t xml:space="preserve">Dicho Juzgado, mediante auto adiado el 2 de septiembre de 2.016, </w:t>
      </w:r>
      <w:r w:rsidR="00990992" w:rsidRPr="00272EC4">
        <w:rPr>
          <w:rFonts w:asciiTheme="minorHAnsi" w:hAnsiTheme="minorHAnsi" w:cs="Microsoft Sans Serif"/>
        </w:rPr>
        <w:t>decidió</w:t>
      </w:r>
      <w:r w:rsidRPr="00272EC4">
        <w:rPr>
          <w:rFonts w:asciiTheme="minorHAnsi" w:hAnsiTheme="minorHAnsi" w:cs="Microsoft Sans Serif"/>
        </w:rPr>
        <w:t xml:space="preserve"> inadmitir el libelo, como consecuencia de una serie de falencias </w:t>
      </w:r>
      <w:r w:rsidR="000B08D8">
        <w:rPr>
          <w:rFonts w:asciiTheme="minorHAnsi" w:hAnsiTheme="minorHAnsi" w:cs="Microsoft Sans Serif"/>
        </w:rPr>
        <w:t xml:space="preserve">que la misma presentaba </w:t>
      </w:r>
      <w:r w:rsidR="00990992" w:rsidRPr="00272EC4">
        <w:rPr>
          <w:rFonts w:asciiTheme="minorHAnsi" w:hAnsiTheme="minorHAnsi" w:cs="Microsoft Sans Serif"/>
        </w:rPr>
        <w:t>en cuanto a los hechos y las pretensiones porque: I. En el libelo se decía que la demandante y la demandada habían suscrito un contrato laboral, c</w:t>
      </w:r>
      <w:r w:rsidR="006B06C2">
        <w:rPr>
          <w:rFonts w:asciiTheme="minorHAnsi" w:hAnsiTheme="minorHAnsi" w:cs="Microsoft Sans Serif"/>
        </w:rPr>
        <w:t xml:space="preserve">uando ello no </w:t>
      </w:r>
      <w:r w:rsidR="00990992" w:rsidRPr="00272EC4">
        <w:rPr>
          <w:rFonts w:asciiTheme="minorHAnsi" w:hAnsiTheme="minorHAnsi" w:cs="Microsoft Sans Serif"/>
        </w:rPr>
        <w:t xml:space="preserve">era </w:t>
      </w:r>
      <w:r w:rsidR="00DD43CF" w:rsidRPr="00272EC4">
        <w:rPr>
          <w:rFonts w:asciiTheme="minorHAnsi" w:hAnsiTheme="minorHAnsi" w:cs="Microsoft Sans Serif"/>
        </w:rPr>
        <w:t>así</w:t>
      </w:r>
      <w:r w:rsidR="00990992" w:rsidRPr="00272EC4">
        <w:rPr>
          <w:rFonts w:asciiTheme="minorHAnsi" w:hAnsiTheme="minorHAnsi" w:cs="Microsoft Sans Serif"/>
        </w:rPr>
        <w:t xml:space="preserve"> porque entre ambos lo que </w:t>
      </w:r>
      <w:r w:rsidR="00DD43CF" w:rsidRPr="00272EC4">
        <w:rPr>
          <w:rFonts w:asciiTheme="minorHAnsi" w:hAnsiTheme="minorHAnsi" w:cs="Microsoft Sans Serif"/>
        </w:rPr>
        <w:t>existió</w:t>
      </w:r>
      <w:r w:rsidR="00990992" w:rsidRPr="00272EC4">
        <w:rPr>
          <w:rFonts w:asciiTheme="minorHAnsi" w:hAnsiTheme="minorHAnsi" w:cs="Microsoft Sans Serif"/>
        </w:rPr>
        <w:t xml:space="preserve"> fue un contrato de prestación de servicios; II. En la demanda no se especificaba la fecha, ni el horario de los turnos laborales que no se le cancelaron a la demandante; III. En la demanda no se especificaba la fecha ni la cantidad de las horas extras laboradas, ni se indicaba cuando tuvo </w:t>
      </w:r>
      <w:r w:rsidR="00990992" w:rsidRPr="00272EC4">
        <w:rPr>
          <w:rFonts w:asciiTheme="minorHAnsi" w:hAnsiTheme="minorHAnsi" w:cs="Microsoft Sans Serif"/>
        </w:rPr>
        <w:lastRenderedPageBreak/>
        <w:t xml:space="preserve">ocurrencia las hipótesis laboral del recargo nocturno; IV. En el libelo se incurrieron en unos errores aritméticos en la sumatoria de la estimación razonable de la cuantía. </w:t>
      </w:r>
    </w:p>
    <w:p w:rsidR="00990992" w:rsidRDefault="00990992" w:rsidP="00664A8E">
      <w:pPr>
        <w:spacing w:line="276" w:lineRule="auto"/>
        <w:rPr>
          <w:rFonts w:asciiTheme="minorHAnsi" w:hAnsiTheme="minorHAnsi" w:cs="Microsoft Sans Serif"/>
        </w:rPr>
      </w:pPr>
    </w:p>
    <w:p w:rsidR="00D60D63" w:rsidRPr="00272EC4" w:rsidRDefault="00990992" w:rsidP="00664A8E">
      <w:pPr>
        <w:pStyle w:val="Prrafodelista"/>
        <w:numPr>
          <w:ilvl w:val="0"/>
          <w:numId w:val="11"/>
        </w:numPr>
        <w:spacing w:line="276" w:lineRule="auto"/>
        <w:ind w:left="360"/>
        <w:rPr>
          <w:rFonts w:asciiTheme="minorHAnsi" w:hAnsiTheme="minorHAnsi" w:cs="Microsoft Sans Serif"/>
        </w:rPr>
      </w:pPr>
      <w:r w:rsidRPr="00272EC4">
        <w:rPr>
          <w:rFonts w:asciiTheme="minorHAnsi" w:hAnsiTheme="minorHAnsi" w:cs="Microsoft Sans Serif"/>
        </w:rPr>
        <w:t xml:space="preserve">Como consecuencia de la inadmisión del libelo, a la demandante se le concedió un término de cinco días para que </w:t>
      </w:r>
      <w:r w:rsidR="000B08D8">
        <w:rPr>
          <w:rFonts w:asciiTheme="minorHAnsi" w:hAnsiTheme="minorHAnsi" w:cs="Microsoft Sans Serif"/>
        </w:rPr>
        <w:t>subsanara</w:t>
      </w:r>
      <w:r w:rsidRPr="00272EC4">
        <w:rPr>
          <w:rFonts w:asciiTheme="minorHAnsi" w:hAnsiTheme="minorHAnsi" w:cs="Microsoft Sans Serif"/>
        </w:rPr>
        <w:t xml:space="preserve"> las falencias</w:t>
      </w:r>
      <w:r w:rsidR="00D60D63" w:rsidRPr="00272EC4">
        <w:rPr>
          <w:rFonts w:asciiTheme="minorHAnsi" w:hAnsiTheme="minorHAnsi" w:cs="Microsoft Sans Serif"/>
        </w:rPr>
        <w:t xml:space="preserve">, lo cual fue acatado por la libelista, quien el 12 de septiembre de esa anualidad presentó al Juzgado un memorial en el que </w:t>
      </w:r>
      <w:r w:rsidR="00395723" w:rsidRPr="00272EC4">
        <w:rPr>
          <w:rFonts w:asciiTheme="minorHAnsi" w:hAnsiTheme="minorHAnsi" w:cs="Microsoft Sans Serif"/>
        </w:rPr>
        <w:t>corregía</w:t>
      </w:r>
      <w:r w:rsidR="00D60D63" w:rsidRPr="00272EC4">
        <w:rPr>
          <w:rFonts w:asciiTheme="minorHAnsi" w:hAnsiTheme="minorHAnsi" w:cs="Microsoft Sans Serif"/>
        </w:rPr>
        <w:t xml:space="preserve"> la demanda acorde con las indicaciones hechas por el Juzgado.</w:t>
      </w:r>
    </w:p>
    <w:p w:rsidR="00D60D63" w:rsidRDefault="00D60D63" w:rsidP="00664A8E">
      <w:pPr>
        <w:spacing w:line="276" w:lineRule="auto"/>
        <w:rPr>
          <w:rFonts w:asciiTheme="minorHAnsi" w:hAnsiTheme="minorHAnsi" w:cs="Microsoft Sans Serif"/>
        </w:rPr>
      </w:pPr>
    </w:p>
    <w:p w:rsidR="00D60D63" w:rsidRPr="00272EC4" w:rsidRDefault="00D60D63" w:rsidP="00664A8E">
      <w:pPr>
        <w:pStyle w:val="Prrafodelista"/>
        <w:numPr>
          <w:ilvl w:val="0"/>
          <w:numId w:val="11"/>
        </w:numPr>
        <w:spacing w:line="276" w:lineRule="auto"/>
        <w:ind w:left="360"/>
        <w:rPr>
          <w:rFonts w:asciiTheme="minorHAnsi" w:hAnsiTheme="minorHAnsi" w:cs="Microsoft Sans Serif"/>
        </w:rPr>
      </w:pPr>
      <w:r w:rsidRPr="00272EC4">
        <w:rPr>
          <w:rFonts w:asciiTheme="minorHAnsi" w:hAnsiTheme="minorHAnsi" w:cs="Microsoft Sans Serif"/>
        </w:rPr>
        <w:t>Un análisis del contenido del escrito que la demandante presentó el</w:t>
      </w:r>
      <w:r w:rsidR="00395723" w:rsidRPr="00272EC4">
        <w:rPr>
          <w:rFonts w:asciiTheme="minorHAnsi" w:hAnsiTheme="minorHAnsi" w:cs="Microsoft Sans Serif"/>
        </w:rPr>
        <w:t xml:space="preserve"> </w:t>
      </w:r>
      <w:r w:rsidRPr="00272EC4">
        <w:rPr>
          <w:rFonts w:asciiTheme="minorHAnsi" w:hAnsiTheme="minorHAnsi" w:cs="Microsoft Sans Serif"/>
        </w:rPr>
        <w:t xml:space="preserve">12 de septiembre de 2.016 ante el Juzgado 2º Laboral de Pequeñas Causas y Competencias Múltiples de esta localidad, </w:t>
      </w:r>
      <w:r w:rsidR="00395723" w:rsidRPr="00272EC4">
        <w:rPr>
          <w:rFonts w:asciiTheme="minorHAnsi" w:hAnsiTheme="minorHAnsi" w:cs="Microsoft Sans Serif"/>
        </w:rPr>
        <w:t xml:space="preserve">con la intención de corregir la demanda, </w:t>
      </w:r>
      <w:r w:rsidRPr="00272EC4">
        <w:rPr>
          <w:rFonts w:asciiTheme="minorHAnsi" w:hAnsiTheme="minorHAnsi" w:cs="Microsoft Sans Serif"/>
        </w:rPr>
        <w:t xml:space="preserve">en muchas de sus páginas, vg. los folios 25, 27, 32, 33, 34, 35, 36, 37 y 38, de bulto se observa que los párrafos finales </w:t>
      </w:r>
      <w:r w:rsidR="00395723" w:rsidRPr="00272EC4">
        <w:rPr>
          <w:rFonts w:asciiTheme="minorHAnsi" w:hAnsiTheme="minorHAnsi" w:cs="Microsoft Sans Serif"/>
        </w:rPr>
        <w:t xml:space="preserve">de </w:t>
      </w:r>
      <w:r w:rsidRPr="00272EC4">
        <w:rPr>
          <w:rFonts w:asciiTheme="minorHAnsi" w:hAnsiTheme="minorHAnsi" w:cs="Microsoft Sans Serif"/>
        </w:rPr>
        <w:t>la redacción se encontraba</w:t>
      </w:r>
      <w:r w:rsidR="00395723" w:rsidRPr="00272EC4">
        <w:rPr>
          <w:rFonts w:asciiTheme="minorHAnsi" w:hAnsiTheme="minorHAnsi" w:cs="Microsoft Sans Serif"/>
        </w:rPr>
        <w:t>n</w:t>
      </w:r>
      <w:r w:rsidRPr="00272EC4">
        <w:rPr>
          <w:rFonts w:asciiTheme="minorHAnsi" w:hAnsiTheme="minorHAnsi" w:cs="Microsoft Sans Serif"/>
        </w:rPr>
        <w:t xml:space="preserve"> cercenad</w:t>
      </w:r>
      <w:r w:rsidR="00395723" w:rsidRPr="00272EC4">
        <w:rPr>
          <w:rFonts w:asciiTheme="minorHAnsi" w:hAnsiTheme="minorHAnsi" w:cs="Microsoft Sans Serif"/>
        </w:rPr>
        <w:t>os o mutilados,</w:t>
      </w:r>
      <w:r w:rsidRPr="00272EC4">
        <w:rPr>
          <w:rFonts w:asciiTheme="minorHAnsi" w:hAnsiTheme="minorHAnsi" w:cs="Microsoft Sans Serif"/>
        </w:rPr>
        <w:t xml:space="preserve"> al parecer como consecuencia de u</w:t>
      </w:r>
      <w:r w:rsidR="006B06C2">
        <w:rPr>
          <w:rFonts w:asciiTheme="minorHAnsi" w:hAnsiTheme="minorHAnsi" w:cs="Microsoft Sans Serif"/>
        </w:rPr>
        <w:t>n error en el proceso de impre</w:t>
      </w:r>
      <w:r w:rsidRPr="00272EC4">
        <w:rPr>
          <w:rFonts w:asciiTheme="minorHAnsi" w:hAnsiTheme="minorHAnsi" w:cs="Microsoft Sans Serif"/>
        </w:rPr>
        <w:t xml:space="preserve">sión, lo que a su vez redundaba </w:t>
      </w:r>
      <w:r w:rsidR="00395723" w:rsidRPr="00272EC4">
        <w:rPr>
          <w:rFonts w:asciiTheme="minorHAnsi" w:hAnsiTheme="minorHAnsi" w:cs="Microsoft Sans Serif"/>
        </w:rPr>
        <w:t>para que se tornara un tanto ininteligible e inentendible lo que se pretendía decir en las ideas expresadas de una página a la otra.</w:t>
      </w:r>
    </w:p>
    <w:p w:rsidR="00395723" w:rsidRDefault="00395723" w:rsidP="00664A8E">
      <w:pPr>
        <w:spacing w:line="276" w:lineRule="auto"/>
        <w:rPr>
          <w:rFonts w:asciiTheme="minorHAnsi" w:hAnsiTheme="minorHAnsi" w:cs="Microsoft Sans Serif"/>
        </w:rPr>
      </w:pPr>
    </w:p>
    <w:p w:rsidR="00395723" w:rsidRPr="00272EC4" w:rsidRDefault="00395723" w:rsidP="00664A8E">
      <w:pPr>
        <w:pStyle w:val="Prrafodelista"/>
        <w:numPr>
          <w:ilvl w:val="0"/>
          <w:numId w:val="11"/>
        </w:numPr>
        <w:spacing w:line="276" w:lineRule="auto"/>
        <w:ind w:left="360"/>
        <w:rPr>
          <w:rFonts w:asciiTheme="minorHAnsi" w:hAnsiTheme="minorHAnsi" w:cs="Microsoft Sans Serif"/>
        </w:rPr>
      </w:pPr>
      <w:r w:rsidRPr="00272EC4">
        <w:rPr>
          <w:rFonts w:asciiTheme="minorHAnsi" w:hAnsiTheme="minorHAnsi" w:cs="Microsoft Sans Serif"/>
        </w:rPr>
        <w:t>Como consecuencia de la ocurrencia de tales yerros, el Juzgado 2º Laboral de Pequeñas Causas y Competencias Múltiples de esta localidad, mediante auto adiado el 27 de septiembre del 2.01</w:t>
      </w:r>
      <w:r w:rsidR="00272EC4">
        <w:rPr>
          <w:rFonts w:asciiTheme="minorHAnsi" w:hAnsiTheme="minorHAnsi" w:cs="Microsoft Sans Serif"/>
        </w:rPr>
        <w:t>6</w:t>
      </w:r>
      <w:r w:rsidRPr="00272EC4">
        <w:rPr>
          <w:rFonts w:asciiTheme="minorHAnsi" w:hAnsiTheme="minorHAnsi" w:cs="Microsoft Sans Serif"/>
        </w:rPr>
        <w:t xml:space="preserve">, llegó a la conclusión </w:t>
      </w:r>
      <w:r w:rsidR="000B08D8">
        <w:rPr>
          <w:rFonts w:asciiTheme="minorHAnsi" w:hAnsiTheme="minorHAnsi" w:cs="Microsoft Sans Serif"/>
        </w:rPr>
        <w:t xml:space="preserve">consistente en </w:t>
      </w:r>
      <w:r w:rsidRPr="00272EC4">
        <w:rPr>
          <w:rFonts w:asciiTheme="minorHAnsi" w:hAnsiTheme="minorHAnsi" w:cs="Microsoft Sans Serif"/>
        </w:rPr>
        <w:t xml:space="preserve">que la libelista no </w:t>
      </w:r>
      <w:r w:rsidR="00DD43CF" w:rsidRPr="00272EC4">
        <w:rPr>
          <w:rFonts w:asciiTheme="minorHAnsi" w:hAnsiTheme="minorHAnsi" w:cs="Microsoft Sans Serif"/>
        </w:rPr>
        <w:t>había</w:t>
      </w:r>
      <w:r w:rsidRPr="00272EC4">
        <w:rPr>
          <w:rFonts w:asciiTheme="minorHAnsi" w:hAnsiTheme="minorHAnsi" w:cs="Microsoft Sans Serif"/>
        </w:rPr>
        <w:t xml:space="preserve"> enmendado los defectos que </w:t>
      </w:r>
      <w:r w:rsidR="004F1C73" w:rsidRPr="00272EC4">
        <w:rPr>
          <w:rFonts w:asciiTheme="minorHAnsi" w:hAnsiTheme="minorHAnsi" w:cs="Microsoft Sans Serif"/>
        </w:rPr>
        <w:t>adolecía</w:t>
      </w:r>
      <w:r w:rsidRPr="00272EC4">
        <w:rPr>
          <w:rFonts w:asciiTheme="minorHAnsi" w:hAnsiTheme="minorHAnsi" w:cs="Microsoft Sans Serif"/>
        </w:rPr>
        <w:t xml:space="preserve"> a la demanda, </w:t>
      </w:r>
      <w:r w:rsidR="00DD43CF" w:rsidRPr="00272EC4">
        <w:rPr>
          <w:rFonts w:asciiTheme="minorHAnsi" w:hAnsiTheme="minorHAnsi" w:cs="Microsoft Sans Serif"/>
        </w:rPr>
        <w:t>razón</w:t>
      </w:r>
      <w:r w:rsidRPr="00272EC4">
        <w:rPr>
          <w:rFonts w:asciiTheme="minorHAnsi" w:hAnsiTheme="minorHAnsi" w:cs="Microsoft Sans Serif"/>
        </w:rPr>
        <w:t xml:space="preserve"> por la cual </w:t>
      </w:r>
      <w:r w:rsidR="00DD43CF" w:rsidRPr="00272EC4">
        <w:rPr>
          <w:rFonts w:asciiTheme="minorHAnsi" w:hAnsiTheme="minorHAnsi" w:cs="Microsoft Sans Serif"/>
        </w:rPr>
        <w:t>procedió</w:t>
      </w:r>
      <w:r w:rsidRPr="00272EC4">
        <w:rPr>
          <w:rFonts w:asciiTheme="minorHAnsi" w:hAnsiTheme="minorHAnsi" w:cs="Microsoft Sans Serif"/>
        </w:rPr>
        <w:t xml:space="preserve"> a rechazar el libelo. </w:t>
      </w:r>
    </w:p>
    <w:p w:rsidR="00272EC4" w:rsidRDefault="00272EC4" w:rsidP="00664A8E">
      <w:pPr>
        <w:spacing w:line="276" w:lineRule="auto"/>
        <w:rPr>
          <w:rFonts w:asciiTheme="minorHAnsi" w:hAnsiTheme="minorHAnsi" w:cs="Microsoft Sans Serif"/>
        </w:rPr>
      </w:pPr>
    </w:p>
    <w:p w:rsidR="00357D43" w:rsidRDefault="00272EC4" w:rsidP="00664A8E">
      <w:pPr>
        <w:spacing w:line="276" w:lineRule="auto"/>
        <w:rPr>
          <w:rFonts w:asciiTheme="minorHAnsi" w:hAnsiTheme="minorHAnsi" w:cs="Microsoft Sans Serif"/>
        </w:rPr>
      </w:pPr>
      <w:r>
        <w:rPr>
          <w:rFonts w:asciiTheme="minorHAnsi" w:hAnsiTheme="minorHAnsi" w:cs="Microsoft Sans Serif"/>
        </w:rPr>
        <w:t xml:space="preserve">Ahora, al confrontar la decisión redargüida de prevaricadora, o sea la providencia adiada el </w:t>
      </w:r>
      <w:r w:rsidRPr="00272EC4">
        <w:rPr>
          <w:rFonts w:asciiTheme="minorHAnsi" w:hAnsiTheme="minorHAnsi" w:cs="Microsoft Sans Serif"/>
        </w:rPr>
        <w:t xml:space="preserve">27 de septiembre del 2.016, </w:t>
      </w:r>
      <w:r>
        <w:rPr>
          <w:rFonts w:asciiTheme="minorHAnsi" w:hAnsiTheme="minorHAnsi" w:cs="Microsoft Sans Serif"/>
        </w:rPr>
        <w:t xml:space="preserve">en la que se rechazó el </w:t>
      </w:r>
      <w:r w:rsidRPr="00272EC4">
        <w:rPr>
          <w:rFonts w:asciiTheme="minorHAnsi" w:hAnsiTheme="minorHAnsi" w:cs="Microsoft Sans Serif"/>
        </w:rPr>
        <w:t>libelo</w:t>
      </w:r>
      <w:r w:rsidR="006B06C2">
        <w:rPr>
          <w:rFonts w:asciiTheme="minorHAnsi" w:hAnsiTheme="minorHAnsi" w:cs="Microsoft Sans Serif"/>
        </w:rPr>
        <w:t>, con la normativa</w:t>
      </w:r>
      <w:r>
        <w:rPr>
          <w:rFonts w:asciiTheme="minorHAnsi" w:hAnsiTheme="minorHAnsi" w:cs="Microsoft Sans Serif"/>
        </w:rPr>
        <w:t xml:space="preserve"> vigente para ese entonces, a fin de determinar si la misma es o no manifiestamente contraria a derecho, tenemos que los </w:t>
      </w:r>
      <w:r w:rsidR="004F1C73">
        <w:rPr>
          <w:rFonts w:asciiTheme="minorHAnsi" w:hAnsiTheme="minorHAnsi" w:cs="Microsoft Sans Serif"/>
        </w:rPr>
        <w:t xml:space="preserve">artículos </w:t>
      </w:r>
      <w:r w:rsidR="004F1C73">
        <w:rPr>
          <w:rFonts w:asciiTheme="minorHAnsi" w:hAnsiTheme="minorHAnsi" w:cs="Microsoft Sans Serif"/>
        </w:rPr>
        <w:lastRenderedPageBreak/>
        <w:t>25</w:t>
      </w:r>
      <w:r w:rsidR="004F1C73" w:rsidRPr="004F1C73">
        <w:rPr>
          <w:rFonts w:asciiTheme="minorHAnsi" w:hAnsiTheme="minorHAnsi" w:cs="Microsoft Sans Serif"/>
        </w:rPr>
        <w:t xml:space="preserve"> </w:t>
      </w:r>
      <w:r w:rsidR="004F1C73">
        <w:rPr>
          <w:rFonts w:asciiTheme="minorHAnsi" w:hAnsiTheme="minorHAnsi" w:cs="Microsoft Sans Serif"/>
        </w:rPr>
        <w:t xml:space="preserve"> y </w:t>
      </w:r>
      <w:r w:rsidR="004F1C73" w:rsidRPr="004F1C73">
        <w:rPr>
          <w:rFonts w:asciiTheme="minorHAnsi" w:hAnsiTheme="minorHAnsi" w:cs="Microsoft Sans Serif"/>
        </w:rPr>
        <w:t xml:space="preserve"> 28</w:t>
      </w:r>
      <w:r w:rsidR="004F1C73">
        <w:rPr>
          <w:rFonts w:asciiTheme="minorHAnsi" w:hAnsiTheme="minorHAnsi" w:cs="Microsoft Sans Serif"/>
        </w:rPr>
        <w:t xml:space="preserve"> de estatuto procesal laboral</w:t>
      </w:r>
      <w:r w:rsidR="004F1C73">
        <w:rPr>
          <w:rStyle w:val="Refdenotaalpie"/>
          <w:rFonts w:asciiTheme="minorHAnsi" w:hAnsiTheme="minorHAnsi" w:cs="Microsoft Sans Serif"/>
        </w:rPr>
        <w:footnoteReference w:id="2"/>
      </w:r>
      <w:r w:rsidR="004F1C73">
        <w:rPr>
          <w:rFonts w:asciiTheme="minorHAnsi" w:hAnsiTheme="minorHAnsi" w:cs="Microsoft Sans Serif"/>
        </w:rPr>
        <w:t>, en concordancia con los artículos 82 y 90 C.G.P.</w:t>
      </w:r>
      <w:r w:rsidR="006B06C2">
        <w:rPr>
          <w:rFonts w:asciiTheme="minorHAnsi" w:hAnsiTheme="minorHAnsi" w:cs="Microsoft Sans Serif"/>
        </w:rPr>
        <w:t>,</w:t>
      </w:r>
      <w:r w:rsidR="004F1C73">
        <w:rPr>
          <w:rFonts w:asciiTheme="minorHAnsi" w:hAnsiTheme="minorHAnsi" w:cs="Microsoft Sans Serif"/>
        </w:rPr>
        <w:t xml:space="preserve"> regulan todo lo relacionado con los requisitos que debe cumplir la demanda y lo que el funcionario judicial debe hacer en caso que se percate que una demanda no cumpla con tales requisitos formales, lo que corres</w:t>
      </w:r>
      <w:r w:rsidR="00397D0C">
        <w:rPr>
          <w:rFonts w:asciiTheme="minorHAnsi" w:hAnsiTheme="minorHAnsi" w:cs="Microsoft Sans Serif"/>
        </w:rPr>
        <w:t>ponde</w:t>
      </w:r>
      <w:r w:rsidR="004F1C73">
        <w:rPr>
          <w:rFonts w:asciiTheme="minorHAnsi" w:hAnsiTheme="minorHAnsi" w:cs="Microsoft Sans Serif"/>
        </w:rPr>
        <w:t xml:space="preserve"> </w:t>
      </w:r>
      <w:r w:rsidR="00397D0C">
        <w:rPr>
          <w:rFonts w:asciiTheme="minorHAnsi" w:hAnsiTheme="minorHAnsi" w:cs="Microsoft Sans Serif"/>
        </w:rPr>
        <w:t>es</w:t>
      </w:r>
      <w:r w:rsidR="004F1C73">
        <w:rPr>
          <w:rFonts w:asciiTheme="minorHAnsi" w:hAnsiTheme="minorHAnsi" w:cs="Microsoft Sans Serif"/>
        </w:rPr>
        <w:t xml:space="preserve"> inadmitirla y ordenarle al demandante </w:t>
      </w:r>
      <w:r w:rsidR="00397D0C">
        <w:rPr>
          <w:rFonts w:asciiTheme="minorHAnsi" w:hAnsiTheme="minorHAnsi" w:cs="Microsoft Sans Serif"/>
        </w:rPr>
        <w:t>que en el término</w:t>
      </w:r>
      <w:r w:rsidR="004F1C73">
        <w:rPr>
          <w:rFonts w:asciiTheme="minorHAnsi" w:hAnsiTheme="minorHAnsi" w:cs="Microsoft Sans Serif"/>
        </w:rPr>
        <w:t xml:space="preserve"> </w:t>
      </w:r>
      <w:r w:rsidR="004F1C73" w:rsidRPr="004F1C73">
        <w:rPr>
          <w:rFonts w:asciiTheme="minorHAnsi" w:hAnsiTheme="minorHAnsi" w:cs="Microsoft Sans Serif"/>
        </w:rPr>
        <w:t>de cinco días</w:t>
      </w:r>
      <w:r w:rsidR="00397D0C">
        <w:rPr>
          <w:rFonts w:asciiTheme="minorHAnsi" w:hAnsiTheme="minorHAnsi" w:cs="Microsoft Sans Serif"/>
        </w:rPr>
        <w:t xml:space="preserve"> proceda</w:t>
      </w:r>
      <w:r w:rsidR="004F1C73">
        <w:rPr>
          <w:rFonts w:asciiTheme="minorHAnsi" w:hAnsiTheme="minorHAnsi" w:cs="Microsoft Sans Serif"/>
        </w:rPr>
        <w:t xml:space="preserve"> a subsanar </w:t>
      </w:r>
      <w:r w:rsidR="004F1C73" w:rsidRPr="004F1C73">
        <w:rPr>
          <w:rFonts w:asciiTheme="minorHAnsi" w:hAnsiTheme="minorHAnsi" w:cs="Microsoft Sans Serif"/>
        </w:rPr>
        <w:t xml:space="preserve">las deficiencias que </w:t>
      </w:r>
      <w:r w:rsidR="004F1C73">
        <w:rPr>
          <w:rFonts w:asciiTheme="minorHAnsi" w:hAnsiTheme="minorHAnsi" w:cs="Microsoft Sans Serif"/>
        </w:rPr>
        <w:t>adolece</w:t>
      </w:r>
      <w:r w:rsidR="000B08D8">
        <w:rPr>
          <w:rFonts w:asciiTheme="minorHAnsi" w:hAnsiTheme="minorHAnsi" w:cs="Microsoft Sans Serif"/>
        </w:rPr>
        <w:t xml:space="preserve"> el libelo</w:t>
      </w:r>
      <w:r w:rsidR="004F1C73" w:rsidRPr="004F1C73">
        <w:rPr>
          <w:rFonts w:asciiTheme="minorHAnsi" w:hAnsiTheme="minorHAnsi" w:cs="Microsoft Sans Serif"/>
        </w:rPr>
        <w:t>.</w:t>
      </w:r>
      <w:r w:rsidR="004F1C73">
        <w:rPr>
          <w:rFonts w:asciiTheme="minorHAnsi" w:hAnsiTheme="minorHAnsi" w:cs="Microsoft Sans Serif"/>
        </w:rPr>
        <w:t xml:space="preserve"> Igualmente, dichas normas, en especial el inciso 2º del articulo </w:t>
      </w:r>
      <w:r w:rsidR="004F1C73" w:rsidRPr="004F1C73">
        <w:rPr>
          <w:rFonts w:asciiTheme="minorHAnsi" w:hAnsiTheme="minorHAnsi" w:cs="Microsoft Sans Serif"/>
        </w:rPr>
        <w:t>90 C.G.P.</w:t>
      </w:r>
      <w:r w:rsidR="004F1C73">
        <w:rPr>
          <w:rFonts w:asciiTheme="minorHAnsi" w:hAnsiTheme="minorHAnsi" w:cs="Microsoft Sans Serif"/>
        </w:rPr>
        <w:t xml:space="preserve"> consagran la consecuencia procesal que generaría la no corrección de una demanda inadmitida, la cual consistiría en el rechazo del libelo. </w:t>
      </w:r>
    </w:p>
    <w:p w:rsidR="004F1C73" w:rsidRDefault="004F1C73" w:rsidP="00664A8E">
      <w:pPr>
        <w:spacing w:line="276" w:lineRule="auto"/>
        <w:rPr>
          <w:rFonts w:asciiTheme="minorHAnsi" w:hAnsiTheme="minorHAnsi" w:cs="Microsoft Sans Serif"/>
        </w:rPr>
      </w:pPr>
    </w:p>
    <w:p w:rsidR="007F4A6A" w:rsidRDefault="004F1C73" w:rsidP="00664A8E">
      <w:pPr>
        <w:spacing w:line="276" w:lineRule="auto"/>
        <w:rPr>
          <w:rFonts w:asciiTheme="minorHAnsi" w:hAnsiTheme="minorHAnsi" w:cs="Microsoft Sans Serif"/>
        </w:rPr>
      </w:pPr>
      <w:r>
        <w:rPr>
          <w:rFonts w:asciiTheme="minorHAnsi" w:hAnsiTheme="minorHAnsi" w:cs="Microsoft Sans Serif"/>
        </w:rPr>
        <w:t xml:space="preserve">En el presente asunto, la realidad probatoria nos indica que en efecto </w:t>
      </w:r>
      <w:r w:rsidR="007F4A6A">
        <w:rPr>
          <w:rFonts w:asciiTheme="minorHAnsi" w:hAnsiTheme="minorHAnsi" w:cs="Microsoft Sans Serif"/>
        </w:rPr>
        <w:t xml:space="preserve">la Jueza denunciada, mediante auto adiado el </w:t>
      </w:r>
      <w:r w:rsidR="007F4A6A" w:rsidRPr="007F4A6A">
        <w:rPr>
          <w:rFonts w:asciiTheme="minorHAnsi" w:hAnsiTheme="minorHAnsi" w:cs="Microsoft Sans Serif"/>
        </w:rPr>
        <w:t>2 de septiembre de 2.016, decidió inadmitir</w:t>
      </w:r>
      <w:r w:rsidR="007F4A6A">
        <w:rPr>
          <w:rFonts w:asciiTheme="minorHAnsi" w:hAnsiTheme="minorHAnsi" w:cs="Microsoft Sans Serif"/>
        </w:rPr>
        <w:t xml:space="preserve"> </w:t>
      </w:r>
      <w:r w:rsidR="007F4A6A" w:rsidRPr="007F4A6A">
        <w:rPr>
          <w:rFonts w:asciiTheme="minorHAnsi" w:hAnsiTheme="minorHAnsi" w:cs="Microsoft Sans Serif"/>
        </w:rPr>
        <w:t>la demanda laboral ordinaria impetrada por la Sra. DANIELA MONSALVE CARDONA en contra de la sociedad Medifarma S.A.S.</w:t>
      </w:r>
      <w:r w:rsidR="007F4A6A">
        <w:rPr>
          <w:rFonts w:asciiTheme="minorHAnsi" w:hAnsiTheme="minorHAnsi" w:cs="Microsoft Sans Serif"/>
        </w:rPr>
        <w:t xml:space="preserve"> porque en su sentir dicho libelo adolecía de una serie de deficiencias y falencias en cuanto los hechos, </w:t>
      </w:r>
      <w:r w:rsidR="007F4A6A" w:rsidRPr="007F4A6A">
        <w:rPr>
          <w:rFonts w:asciiTheme="minorHAnsi" w:hAnsiTheme="minorHAnsi" w:cs="Microsoft Sans Serif"/>
        </w:rPr>
        <w:t>las pretensiones</w:t>
      </w:r>
      <w:r w:rsidR="007F4A6A">
        <w:rPr>
          <w:rFonts w:asciiTheme="minorHAnsi" w:hAnsiTheme="minorHAnsi" w:cs="Microsoft Sans Serif"/>
        </w:rPr>
        <w:t xml:space="preserve"> y la estimación de la cuantía</w:t>
      </w:r>
      <w:r w:rsidR="007F4A6A">
        <w:rPr>
          <w:rStyle w:val="Refdenotaalpie"/>
          <w:rFonts w:asciiTheme="minorHAnsi" w:hAnsiTheme="minorHAnsi" w:cs="Microsoft Sans Serif"/>
        </w:rPr>
        <w:footnoteReference w:id="3"/>
      </w:r>
      <w:r w:rsidR="007F4A6A">
        <w:rPr>
          <w:rFonts w:asciiTheme="minorHAnsi" w:hAnsiTheme="minorHAnsi" w:cs="Microsoft Sans Serif"/>
        </w:rPr>
        <w:t xml:space="preserve">. </w:t>
      </w:r>
      <w:r w:rsidR="004A76AB">
        <w:rPr>
          <w:rFonts w:asciiTheme="minorHAnsi" w:hAnsiTheme="minorHAnsi" w:cs="Microsoft Sans Serif"/>
        </w:rPr>
        <w:t>Razón por la cual, procedió a concederle a la demandante un plazo de cinco días para que s</w:t>
      </w:r>
      <w:r w:rsidR="004A76AB" w:rsidRPr="004A76AB">
        <w:rPr>
          <w:rFonts w:asciiTheme="minorHAnsi" w:hAnsiTheme="minorHAnsi" w:cs="Microsoft Sans Serif"/>
        </w:rPr>
        <w:t>ubsanar</w:t>
      </w:r>
      <w:r w:rsidR="00397D0C">
        <w:rPr>
          <w:rFonts w:asciiTheme="minorHAnsi" w:hAnsiTheme="minorHAnsi" w:cs="Microsoft Sans Serif"/>
        </w:rPr>
        <w:t>a</w:t>
      </w:r>
      <w:r w:rsidR="004A76AB" w:rsidRPr="004A76AB">
        <w:rPr>
          <w:rFonts w:asciiTheme="minorHAnsi" w:hAnsiTheme="minorHAnsi" w:cs="Microsoft Sans Serif"/>
        </w:rPr>
        <w:t xml:space="preserve"> los yerros de los que se percató </w:t>
      </w:r>
      <w:r w:rsidR="004A76AB">
        <w:rPr>
          <w:rFonts w:asciiTheme="minorHAnsi" w:hAnsiTheme="minorHAnsi" w:cs="Microsoft Sans Serif"/>
        </w:rPr>
        <w:t xml:space="preserve">y de esa manera corrigiera la demanda. </w:t>
      </w:r>
    </w:p>
    <w:p w:rsidR="004A76AB" w:rsidRDefault="004A76AB" w:rsidP="00664A8E">
      <w:pPr>
        <w:spacing w:line="276" w:lineRule="auto"/>
        <w:rPr>
          <w:rFonts w:asciiTheme="minorHAnsi" w:hAnsiTheme="minorHAnsi" w:cs="Microsoft Sans Serif"/>
        </w:rPr>
      </w:pPr>
    </w:p>
    <w:p w:rsidR="004A76AB" w:rsidRDefault="004A76AB" w:rsidP="00664A8E">
      <w:pPr>
        <w:spacing w:line="276" w:lineRule="auto"/>
        <w:rPr>
          <w:rFonts w:asciiTheme="minorHAnsi" w:hAnsiTheme="minorHAnsi" w:cs="Microsoft Sans Serif"/>
        </w:rPr>
      </w:pPr>
      <w:r>
        <w:rPr>
          <w:rFonts w:asciiTheme="minorHAnsi" w:hAnsiTheme="minorHAnsi" w:cs="Microsoft Sans Serif"/>
        </w:rPr>
        <w:t>De igual forma, el acervo probatorio no enseña que</w:t>
      </w:r>
      <w:r w:rsidR="00544165">
        <w:rPr>
          <w:rFonts w:asciiTheme="minorHAnsi" w:hAnsiTheme="minorHAnsi" w:cs="Microsoft Sans Serif"/>
        </w:rPr>
        <w:t xml:space="preserve"> la ahora denunciante</w:t>
      </w:r>
      <w:r>
        <w:rPr>
          <w:rFonts w:asciiTheme="minorHAnsi" w:hAnsiTheme="minorHAnsi" w:cs="Microsoft Sans Serif"/>
        </w:rPr>
        <w:t xml:space="preserve"> allegó un escrito en las calendas del </w:t>
      </w:r>
      <w:r w:rsidRPr="004A76AB">
        <w:rPr>
          <w:rFonts w:asciiTheme="minorHAnsi" w:hAnsiTheme="minorHAnsi" w:cs="Microsoft Sans Serif"/>
        </w:rPr>
        <w:t>12 de septiembre de 2.016</w:t>
      </w:r>
      <w:r>
        <w:rPr>
          <w:rFonts w:asciiTheme="minorHAnsi" w:hAnsiTheme="minorHAnsi" w:cs="Microsoft Sans Serif"/>
        </w:rPr>
        <w:t xml:space="preserve"> con el cual </w:t>
      </w:r>
      <w:r w:rsidR="00544165">
        <w:rPr>
          <w:rFonts w:asciiTheme="minorHAnsi" w:hAnsiTheme="minorHAnsi" w:cs="Microsoft Sans Serif"/>
        </w:rPr>
        <w:t>pretendió</w:t>
      </w:r>
      <w:r>
        <w:rPr>
          <w:rFonts w:asciiTheme="minorHAnsi" w:hAnsiTheme="minorHAnsi" w:cs="Microsoft Sans Serif"/>
        </w:rPr>
        <w:t xml:space="preserve"> corregir la demanda acorde con las directrices señaladas por el Juzgado, pero que por desgracia no lo pudo hacer, debido a que ese memorial</w:t>
      </w:r>
      <w:r w:rsidR="00544165">
        <w:rPr>
          <w:rFonts w:asciiTheme="minorHAnsi" w:hAnsiTheme="minorHAnsi" w:cs="Microsoft Sans Serif"/>
        </w:rPr>
        <w:t>,</w:t>
      </w:r>
      <w:r>
        <w:rPr>
          <w:rFonts w:asciiTheme="minorHAnsi" w:hAnsiTheme="minorHAnsi" w:cs="Microsoft Sans Serif"/>
        </w:rPr>
        <w:t xml:space="preserve"> en varias de sus hojas</w:t>
      </w:r>
      <w:r w:rsidR="00544165">
        <w:rPr>
          <w:rFonts w:asciiTheme="minorHAnsi" w:hAnsiTheme="minorHAnsi" w:cs="Microsoft Sans Serif"/>
        </w:rPr>
        <w:t>,</w:t>
      </w:r>
      <w:r w:rsidR="00397D0C">
        <w:rPr>
          <w:rFonts w:asciiTheme="minorHAnsi" w:hAnsiTheme="minorHAnsi" w:cs="Microsoft Sans Serif"/>
        </w:rPr>
        <w:t xml:space="preserve"> presentaba</w:t>
      </w:r>
      <w:r>
        <w:rPr>
          <w:rFonts w:asciiTheme="minorHAnsi" w:hAnsiTheme="minorHAnsi" w:cs="Microsoft Sans Serif"/>
        </w:rPr>
        <w:t xml:space="preserve"> unos cercenamientos y mutilaciones en alguno</w:t>
      </w:r>
      <w:r w:rsidR="00544165">
        <w:rPr>
          <w:rFonts w:asciiTheme="minorHAnsi" w:hAnsiTheme="minorHAnsi" w:cs="Microsoft Sans Serif"/>
        </w:rPr>
        <w:t>s</w:t>
      </w:r>
      <w:r>
        <w:rPr>
          <w:rFonts w:asciiTheme="minorHAnsi" w:hAnsiTheme="minorHAnsi" w:cs="Microsoft Sans Serif"/>
        </w:rPr>
        <w:t xml:space="preserve"> de sus párrafos finales, al parecer causados por un mal procedimiento de impresión, </w:t>
      </w:r>
      <w:r w:rsidR="006902FE">
        <w:rPr>
          <w:rFonts w:asciiTheme="minorHAnsi" w:hAnsiTheme="minorHAnsi" w:cs="Microsoft Sans Serif"/>
        </w:rPr>
        <w:t xml:space="preserve">por </w:t>
      </w:r>
      <w:r w:rsidR="00544165">
        <w:rPr>
          <w:rFonts w:asciiTheme="minorHAnsi" w:hAnsiTheme="minorHAnsi" w:cs="Microsoft Sans Serif"/>
        </w:rPr>
        <w:t>lo que a</w:t>
      </w:r>
      <w:r w:rsidR="006902FE">
        <w:rPr>
          <w:rFonts w:asciiTheme="minorHAnsi" w:hAnsiTheme="minorHAnsi" w:cs="Microsoft Sans Serif"/>
        </w:rPr>
        <w:t xml:space="preserve">l </w:t>
      </w:r>
      <w:r w:rsidR="006902FE">
        <w:rPr>
          <w:rFonts w:asciiTheme="minorHAnsi" w:hAnsiTheme="minorHAnsi" w:cs="Microsoft Sans Serif"/>
        </w:rPr>
        <w:lastRenderedPageBreak/>
        <w:t xml:space="preserve">pasar de una página a otra al no presentarse una secuencia lógica </w:t>
      </w:r>
      <w:r>
        <w:rPr>
          <w:rFonts w:asciiTheme="minorHAnsi" w:hAnsiTheme="minorHAnsi" w:cs="Microsoft Sans Serif"/>
        </w:rPr>
        <w:t>hacia inentendible e ininteligi</w:t>
      </w:r>
      <w:r w:rsidR="006902FE">
        <w:rPr>
          <w:rFonts w:asciiTheme="minorHAnsi" w:hAnsiTheme="minorHAnsi" w:cs="Microsoft Sans Serif"/>
        </w:rPr>
        <w:t>ble lo narrado</w:t>
      </w:r>
      <w:r>
        <w:rPr>
          <w:rFonts w:asciiTheme="minorHAnsi" w:hAnsiTheme="minorHAnsi" w:cs="Microsoft Sans Serif"/>
        </w:rPr>
        <w:t xml:space="preserve">. </w:t>
      </w:r>
    </w:p>
    <w:p w:rsidR="00544165" w:rsidRDefault="00544165" w:rsidP="00664A8E">
      <w:pPr>
        <w:spacing w:line="276" w:lineRule="auto"/>
        <w:rPr>
          <w:rFonts w:asciiTheme="minorHAnsi" w:hAnsiTheme="minorHAnsi" w:cs="Microsoft Sans Serif"/>
        </w:rPr>
      </w:pPr>
    </w:p>
    <w:p w:rsidR="00316495" w:rsidRDefault="00544165" w:rsidP="00664A8E">
      <w:pPr>
        <w:spacing w:line="276" w:lineRule="auto"/>
        <w:rPr>
          <w:rFonts w:asciiTheme="minorHAnsi" w:hAnsiTheme="minorHAnsi" w:cs="Microsoft Sans Serif"/>
        </w:rPr>
      </w:pPr>
      <w:r>
        <w:rPr>
          <w:rFonts w:asciiTheme="minorHAnsi" w:hAnsiTheme="minorHAnsi" w:cs="Microsoft Sans Serif"/>
        </w:rPr>
        <w:t xml:space="preserve">Por lo tanto, como consecuencia de la falta de coherencia e ininteligibilidad que caracterizaba al escrito presentado por la entonces libelista </w:t>
      </w:r>
      <w:r w:rsidR="00316495">
        <w:rPr>
          <w:rFonts w:asciiTheme="minorHAnsi" w:hAnsiTheme="minorHAnsi" w:cs="Microsoft Sans Serif"/>
        </w:rPr>
        <w:t xml:space="preserve">con el propósito de </w:t>
      </w:r>
      <w:r>
        <w:rPr>
          <w:rFonts w:asciiTheme="minorHAnsi" w:hAnsiTheme="minorHAnsi" w:cs="Microsoft Sans Serif"/>
        </w:rPr>
        <w:t>corregir la dem</w:t>
      </w:r>
      <w:r w:rsidR="00397D0C">
        <w:rPr>
          <w:rFonts w:asciiTheme="minorHAnsi" w:hAnsiTheme="minorHAnsi" w:cs="Microsoft Sans Serif"/>
        </w:rPr>
        <w:t>anda, se puede concluir que en ú</w:t>
      </w:r>
      <w:r>
        <w:rPr>
          <w:rFonts w:asciiTheme="minorHAnsi" w:hAnsiTheme="minorHAnsi" w:cs="Microsoft Sans Serif"/>
        </w:rPr>
        <w:t>ltimas la demandante no acató las recomendaciones y demás sugerencias efectuadas por el Juzgado para que subsanara las falencias,</w:t>
      </w:r>
      <w:r w:rsidR="00397D0C">
        <w:rPr>
          <w:rFonts w:asciiTheme="minorHAnsi" w:hAnsiTheme="minorHAnsi" w:cs="Microsoft Sans Serif"/>
        </w:rPr>
        <w:t xml:space="preserve"> que en sentir de la denunciada</w:t>
      </w:r>
      <w:r>
        <w:rPr>
          <w:rFonts w:asciiTheme="minorHAnsi" w:hAnsiTheme="minorHAnsi" w:cs="Microsoft Sans Serif"/>
        </w:rPr>
        <w:t xml:space="preserve"> presentaba el libelo impetrado en contra de </w:t>
      </w:r>
      <w:r w:rsidRPr="00544165">
        <w:rPr>
          <w:rFonts w:asciiTheme="minorHAnsi" w:hAnsiTheme="minorHAnsi" w:cs="Microsoft Sans Serif"/>
        </w:rPr>
        <w:t>la sociedad Medifarma S.A.S.</w:t>
      </w:r>
      <w:r w:rsidR="00316495">
        <w:rPr>
          <w:rFonts w:asciiTheme="minorHAnsi" w:hAnsiTheme="minorHAnsi" w:cs="Microsoft Sans Serif"/>
        </w:rPr>
        <w:t xml:space="preserve"> por lo que es obvio que debía asumir la consecuencia procesal que genera dicho acto de desobedecimiento, </w:t>
      </w:r>
      <w:r w:rsidR="006902FE">
        <w:rPr>
          <w:rFonts w:asciiTheme="minorHAnsi" w:hAnsiTheme="minorHAnsi" w:cs="Microsoft Sans Serif"/>
        </w:rPr>
        <w:t xml:space="preserve">la </w:t>
      </w:r>
      <w:r w:rsidR="00316495">
        <w:rPr>
          <w:rFonts w:asciiTheme="minorHAnsi" w:hAnsiTheme="minorHAnsi" w:cs="Microsoft Sans Serif"/>
        </w:rPr>
        <w:t xml:space="preserve">cual no </w:t>
      </w:r>
      <w:r w:rsidR="00DD43CF">
        <w:rPr>
          <w:rFonts w:asciiTheme="minorHAnsi" w:hAnsiTheme="minorHAnsi" w:cs="Microsoft Sans Serif"/>
        </w:rPr>
        <w:t>sería</w:t>
      </w:r>
      <w:r w:rsidR="00316495">
        <w:rPr>
          <w:rFonts w:asciiTheme="minorHAnsi" w:hAnsiTheme="minorHAnsi" w:cs="Microsoft Sans Serif"/>
        </w:rPr>
        <w:t xml:space="preserve"> otra diferente que la del rechazo</w:t>
      </w:r>
      <w:r w:rsidR="006902FE">
        <w:rPr>
          <w:rFonts w:asciiTheme="minorHAnsi" w:hAnsiTheme="minorHAnsi" w:cs="Microsoft Sans Serif"/>
        </w:rPr>
        <w:t xml:space="preserve"> de la demanda, como lo ordena</w:t>
      </w:r>
      <w:r w:rsidR="00316495">
        <w:rPr>
          <w:rFonts w:asciiTheme="minorHAnsi" w:hAnsiTheme="minorHAnsi" w:cs="Microsoft Sans Serif"/>
        </w:rPr>
        <w:t xml:space="preserve"> el aludido </w:t>
      </w:r>
      <w:r w:rsidR="00316495" w:rsidRPr="00316495">
        <w:rPr>
          <w:rFonts w:asciiTheme="minorHAnsi" w:hAnsiTheme="minorHAnsi" w:cs="Microsoft Sans Serif"/>
        </w:rPr>
        <w:t>inciso 2º del articulo 90 C.G.P.</w:t>
      </w:r>
    </w:p>
    <w:p w:rsidR="00316495" w:rsidRDefault="00316495" w:rsidP="00664A8E">
      <w:pPr>
        <w:spacing w:line="276" w:lineRule="auto"/>
        <w:rPr>
          <w:rFonts w:asciiTheme="minorHAnsi" w:hAnsiTheme="minorHAnsi" w:cs="Microsoft Sans Serif"/>
        </w:rPr>
      </w:pPr>
    </w:p>
    <w:p w:rsidR="00316495" w:rsidRDefault="00316495" w:rsidP="00664A8E">
      <w:pPr>
        <w:spacing w:line="276" w:lineRule="auto"/>
        <w:rPr>
          <w:rFonts w:asciiTheme="minorHAnsi" w:hAnsiTheme="minorHAnsi" w:cs="Microsoft Sans Serif"/>
        </w:rPr>
      </w:pPr>
      <w:r>
        <w:rPr>
          <w:rFonts w:asciiTheme="minorHAnsi" w:hAnsiTheme="minorHAnsi" w:cs="Microsoft Sans Serif"/>
        </w:rPr>
        <w:t>Por otra parte, en lo que tiene que ver con los dichos de la quejosa respecto a que la denunciante rechazó la demanda motivada por un acto de revanchismos o de desquite por lo que Ella dijo, supuestamente en uso del derecho que le asistía a la libertad de expresión, a modo de glosas en la parte final del escrito de corrección de la demanda, observa la Sala que en el proveído redargüido de prevaricador la Jueza denunciada se pronunció frente a los reproches formulados por la quejosa, pero de lo dicho por la Dra.</w:t>
      </w:r>
      <w:r w:rsidRPr="00316495">
        <w:t xml:space="preserve"> </w:t>
      </w:r>
      <w:r>
        <w:rPr>
          <w:rFonts w:asciiTheme="minorHAnsi" w:hAnsiTheme="minorHAnsi" w:cs="Microsoft Sans Serif"/>
        </w:rPr>
        <w:t>DIANA PATRICIA GA</w:t>
      </w:r>
      <w:r w:rsidR="006902FE">
        <w:rPr>
          <w:rFonts w:asciiTheme="minorHAnsi" w:hAnsiTheme="minorHAnsi" w:cs="Microsoft Sans Serif"/>
        </w:rPr>
        <w:t>RCÍA</w:t>
      </w:r>
      <w:r>
        <w:rPr>
          <w:rFonts w:asciiTheme="minorHAnsi" w:hAnsiTheme="minorHAnsi" w:cs="Microsoft Sans Serif"/>
        </w:rPr>
        <w:t xml:space="preserve"> en </w:t>
      </w:r>
      <w:r w:rsidR="00DD43CF">
        <w:rPr>
          <w:rFonts w:asciiTheme="minorHAnsi" w:hAnsiTheme="minorHAnsi" w:cs="Microsoft Sans Serif"/>
        </w:rPr>
        <w:t>ningún</w:t>
      </w:r>
      <w:r>
        <w:rPr>
          <w:rFonts w:asciiTheme="minorHAnsi" w:hAnsiTheme="minorHAnsi" w:cs="Microsoft Sans Serif"/>
        </w:rPr>
        <w:t xml:space="preserve"> momento se desprende ni avizora que estuviera molesta o indignada</w:t>
      </w:r>
      <w:r w:rsidR="004D2989">
        <w:rPr>
          <w:rFonts w:asciiTheme="minorHAnsi" w:hAnsiTheme="minorHAnsi" w:cs="Microsoft Sans Serif"/>
        </w:rPr>
        <w:t xml:space="preserve">, ni que su </w:t>
      </w:r>
      <w:r w:rsidR="00DD43CF">
        <w:rPr>
          <w:rFonts w:asciiTheme="minorHAnsi" w:hAnsiTheme="minorHAnsi" w:cs="Microsoft Sans Serif"/>
        </w:rPr>
        <w:t>decisión</w:t>
      </w:r>
      <w:r w:rsidR="004D2989">
        <w:rPr>
          <w:rFonts w:asciiTheme="minorHAnsi" w:hAnsiTheme="minorHAnsi" w:cs="Microsoft Sans Serif"/>
        </w:rPr>
        <w:t xml:space="preserve"> haya sido producto de una proterva cuenta de cobros</w:t>
      </w:r>
      <w:r w:rsidR="006902FE">
        <w:rPr>
          <w:rFonts w:asciiTheme="minorHAnsi" w:hAnsiTheme="minorHAnsi" w:cs="Microsoft Sans Serif"/>
        </w:rPr>
        <w:t xml:space="preserve"> que le quiso pasar la hoy denunciante</w:t>
      </w:r>
      <w:r w:rsidR="004D2989">
        <w:rPr>
          <w:rFonts w:asciiTheme="minorHAnsi" w:hAnsiTheme="minorHAnsi" w:cs="Microsoft Sans Serif"/>
        </w:rPr>
        <w:t xml:space="preserve">, pues lo único que hizo fue hacerle saber a la entonces demandante que Ella, como cualquier otro servidor </w:t>
      </w:r>
      <w:r w:rsidR="008B19C2">
        <w:rPr>
          <w:rFonts w:asciiTheme="minorHAnsi" w:hAnsiTheme="minorHAnsi" w:cs="Microsoft Sans Serif"/>
        </w:rPr>
        <w:t>público</w:t>
      </w:r>
      <w:r w:rsidR="004D2989">
        <w:rPr>
          <w:rFonts w:asciiTheme="minorHAnsi" w:hAnsiTheme="minorHAnsi" w:cs="Microsoft Sans Serif"/>
        </w:rPr>
        <w:t xml:space="preserve">, estaba atada al imperio de la ley, la cual regulaba los eventos en los que era factible inadmitir una demanda, sin que ello implicara que con tales decisiones se pretendiera favorecer a la clase patronal. </w:t>
      </w:r>
      <w:r>
        <w:rPr>
          <w:rFonts w:asciiTheme="minorHAnsi" w:hAnsiTheme="minorHAnsi" w:cs="Microsoft Sans Serif"/>
        </w:rPr>
        <w:t xml:space="preserve"> </w:t>
      </w:r>
    </w:p>
    <w:p w:rsidR="006902FE" w:rsidRDefault="006902FE" w:rsidP="00664A8E">
      <w:pPr>
        <w:spacing w:line="276" w:lineRule="auto"/>
        <w:rPr>
          <w:rFonts w:asciiTheme="minorHAnsi" w:hAnsiTheme="minorHAnsi" w:cs="Microsoft Sans Serif"/>
        </w:rPr>
      </w:pPr>
    </w:p>
    <w:p w:rsidR="006C0AFC" w:rsidRDefault="008B19C2" w:rsidP="00664A8E">
      <w:pPr>
        <w:spacing w:line="276" w:lineRule="auto"/>
        <w:rPr>
          <w:rFonts w:asciiTheme="minorHAnsi" w:hAnsiTheme="minorHAnsi" w:cs="Microsoft Sans Serif"/>
        </w:rPr>
      </w:pPr>
      <w:r>
        <w:rPr>
          <w:rFonts w:asciiTheme="minorHAnsi" w:hAnsiTheme="minorHAnsi" w:cs="Microsoft Sans Serif"/>
        </w:rPr>
        <w:t xml:space="preserve">De igual forma, en lo que atañe con los argumentos expuestos  por el agente del Ministerio Publico, quien adujo que la Fiscalía </w:t>
      </w:r>
      <w:r>
        <w:rPr>
          <w:rFonts w:asciiTheme="minorHAnsi" w:hAnsiTheme="minorHAnsi" w:cs="Microsoft Sans Serif"/>
        </w:rPr>
        <w:lastRenderedPageBreak/>
        <w:t>hizo mal al acudir a la Judicatura para deprecar la preclusión de la investigación, debido a que por tratarse de u</w:t>
      </w:r>
      <w:r w:rsidR="006902FE">
        <w:rPr>
          <w:rFonts w:asciiTheme="minorHAnsi" w:hAnsiTheme="minorHAnsi" w:cs="Microsoft Sans Serif"/>
        </w:rPr>
        <w:t>n evento de atipicidad objetiva</w:t>
      </w:r>
      <w:r>
        <w:rPr>
          <w:rFonts w:asciiTheme="minorHAnsi" w:hAnsiTheme="minorHAnsi" w:cs="Microsoft Sans Serif"/>
        </w:rPr>
        <w:t xml:space="preserve"> lo que </w:t>
      </w:r>
      <w:r w:rsidR="00DD43CF">
        <w:rPr>
          <w:rFonts w:asciiTheme="minorHAnsi" w:hAnsiTheme="minorHAnsi" w:cs="Microsoft Sans Serif"/>
        </w:rPr>
        <w:t>debió</w:t>
      </w:r>
      <w:r>
        <w:rPr>
          <w:rFonts w:asciiTheme="minorHAnsi" w:hAnsiTheme="minorHAnsi" w:cs="Microsoft Sans Serif"/>
        </w:rPr>
        <w:t xml:space="preserve"> hacer el Ente Acusador es proferir una orden de archivo, </w:t>
      </w:r>
      <w:r w:rsidRPr="008B19C2">
        <w:rPr>
          <w:rFonts w:asciiTheme="minorHAnsi" w:hAnsiTheme="minorHAnsi" w:cs="Microsoft Sans Serif"/>
        </w:rPr>
        <w:t>como lo ordena el articulo 79 C.P.P.</w:t>
      </w:r>
      <w:r w:rsidR="00397D0C">
        <w:rPr>
          <w:rFonts w:asciiTheme="minorHAnsi" w:hAnsiTheme="minorHAnsi" w:cs="Microsoft Sans Serif"/>
        </w:rPr>
        <w:t>,</w:t>
      </w:r>
      <w:r>
        <w:rPr>
          <w:rFonts w:asciiTheme="minorHAnsi" w:hAnsiTheme="minorHAnsi" w:cs="Microsoft Sans Serif"/>
        </w:rPr>
        <w:t xml:space="preserve"> la Sala </w:t>
      </w:r>
      <w:r w:rsidR="00DD43CF">
        <w:rPr>
          <w:rFonts w:asciiTheme="minorHAnsi" w:hAnsiTheme="minorHAnsi" w:cs="Microsoft Sans Serif"/>
        </w:rPr>
        <w:t>dirá</w:t>
      </w:r>
      <w:r>
        <w:rPr>
          <w:rFonts w:asciiTheme="minorHAnsi" w:hAnsiTheme="minorHAnsi" w:cs="Microsoft Sans Serif"/>
        </w:rPr>
        <w:t xml:space="preserve"> que no comparte dichos argumentos</w:t>
      </w:r>
      <w:r w:rsidR="006C0AFC">
        <w:rPr>
          <w:rFonts w:asciiTheme="minorHAnsi" w:hAnsiTheme="minorHAnsi" w:cs="Microsoft Sans Serif"/>
        </w:rPr>
        <w:t xml:space="preserve"> los que al parecer </w:t>
      </w:r>
      <w:r w:rsidR="006902FE">
        <w:rPr>
          <w:rFonts w:asciiTheme="minorHAnsi" w:hAnsiTheme="minorHAnsi" w:cs="Microsoft Sans Serif"/>
        </w:rPr>
        <w:t xml:space="preserve">bien </w:t>
      </w:r>
      <w:r w:rsidR="006C0AFC">
        <w:rPr>
          <w:rFonts w:asciiTheme="minorHAnsi" w:hAnsiTheme="minorHAnsi" w:cs="Microsoft Sans Serif"/>
        </w:rPr>
        <w:t xml:space="preserve">pueden ser producto de un malentendido de lo que la Corte Constitucional </w:t>
      </w:r>
      <w:r w:rsidR="006902FE">
        <w:rPr>
          <w:rFonts w:asciiTheme="minorHAnsi" w:hAnsiTheme="minorHAnsi" w:cs="Microsoft Sans Serif"/>
        </w:rPr>
        <w:t>dijo</w:t>
      </w:r>
      <w:r w:rsidR="006C0AFC">
        <w:rPr>
          <w:rFonts w:asciiTheme="minorHAnsi" w:hAnsiTheme="minorHAnsi" w:cs="Microsoft Sans Serif"/>
        </w:rPr>
        <w:t xml:space="preserve"> en la sentencia # C-1.154 de 2.005, en la que dicha Alta Corporación declaró l</w:t>
      </w:r>
      <w:r w:rsidR="006C0AFC" w:rsidRPr="006C0AFC">
        <w:rPr>
          <w:rFonts w:asciiTheme="minorHAnsi" w:hAnsiTheme="minorHAnsi" w:cs="Microsoft Sans Serif"/>
        </w:rPr>
        <w:t xml:space="preserve">a exequibilidad condicionada del artículo 79 de la Ley 906 de 2004 </w:t>
      </w:r>
      <w:r w:rsidR="006C0AFC" w:rsidRPr="006902FE">
        <w:rPr>
          <w:rFonts w:asciiTheme="minorHAnsi" w:hAnsiTheme="minorHAnsi" w:cs="Microsoft Sans Serif"/>
          <w:i/>
        </w:rPr>
        <w:t>en el entendido de que la expresión “motivos o circunstancias fácticas que permitan su caracterización como delito” corresponde a la tipicidad objetiva</w:t>
      </w:r>
      <w:r w:rsidR="006902FE">
        <w:rPr>
          <w:rFonts w:asciiTheme="minorHAnsi" w:hAnsiTheme="minorHAnsi" w:cs="Microsoft Sans Serif"/>
        </w:rPr>
        <w:t>. E</w:t>
      </w:r>
      <w:r w:rsidR="006C0AFC">
        <w:rPr>
          <w:rFonts w:asciiTheme="minorHAnsi" w:hAnsiTheme="minorHAnsi" w:cs="Microsoft Sans Serif"/>
        </w:rPr>
        <w:t xml:space="preserve">s de anotar que tales condicionamientos están relacionados es con ciertos elementos objetivos del tipo que no ameritan juicio de valor por aparecer de manera clara, evidente e indiscutible, </w:t>
      </w:r>
      <w:r w:rsidR="007A0808">
        <w:rPr>
          <w:rFonts w:asciiTheme="minorHAnsi" w:hAnsiTheme="minorHAnsi" w:cs="Microsoft Sans Serif"/>
        </w:rPr>
        <w:t xml:space="preserve">lo que obviamente habilitaría a la </w:t>
      </w:r>
      <w:r w:rsidR="00DD43CF">
        <w:rPr>
          <w:rFonts w:asciiTheme="minorHAnsi" w:hAnsiTheme="minorHAnsi" w:cs="Microsoft Sans Serif"/>
        </w:rPr>
        <w:t>Fiscalía</w:t>
      </w:r>
      <w:r w:rsidR="007A0808">
        <w:rPr>
          <w:rFonts w:asciiTheme="minorHAnsi" w:hAnsiTheme="minorHAnsi" w:cs="Microsoft Sans Serif"/>
        </w:rPr>
        <w:t xml:space="preserve"> para proferir una orden de archivo, quien no podría acudir a la Judicatura en busca de una </w:t>
      </w:r>
      <w:r w:rsidR="00DD43CF">
        <w:rPr>
          <w:rFonts w:asciiTheme="minorHAnsi" w:hAnsiTheme="minorHAnsi" w:cs="Microsoft Sans Serif"/>
        </w:rPr>
        <w:t>decisión</w:t>
      </w:r>
      <w:r w:rsidR="007A0808">
        <w:rPr>
          <w:rFonts w:asciiTheme="minorHAnsi" w:hAnsiTheme="minorHAnsi" w:cs="Microsoft Sans Serif"/>
        </w:rPr>
        <w:t xml:space="preserve"> judicial en la cual se precluya la investigación</w:t>
      </w:r>
      <w:r w:rsidR="00664A8E">
        <w:rPr>
          <w:rFonts w:asciiTheme="minorHAnsi" w:hAnsiTheme="minorHAnsi" w:cs="Microsoft Sans Serif"/>
        </w:rPr>
        <w:t>.</w:t>
      </w:r>
      <w:r w:rsidR="007A0808">
        <w:rPr>
          <w:rFonts w:asciiTheme="minorHAnsi" w:hAnsiTheme="minorHAnsi" w:cs="Microsoft Sans Serif"/>
        </w:rPr>
        <w:t xml:space="preserve"> </w:t>
      </w:r>
      <w:r w:rsidR="00664A8E">
        <w:rPr>
          <w:rFonts w:asciiTheme="minorHAnsi" w:hAnsiTheme="minorHAnsi" w:cs="Microsoft Sans Serif"/>
        </w:rPr>
        <w:t>P</w:t>
      </w:r>
      <w:r w:rsidR="007A0808">
        <w:rPr>
          <w:rFonts w:asciiTheme="minorHAnsi" w:hAnsiTheme="minorHAnsi" w:cs="Microsoft Sans Serif"/>
        </w:rPr>
        <w:t xml:space="preserve">ero, cuando se está en presencia de una eventual </w:t>
      </w:r>
      <w:r w:rsidR="006902FE">
        <w:rPr>
          <w:rFonts w:asciiTheme="minorHAnsi" w:hAnsiTheme="minorHAnsi" w:cs="Microsoft Sans Serif"/>
        </w:rPr>
        <w:t xml:space="preserve">causal de </w:t>
      </w:r>
      <w:r w:rsidR="007A0808">
        <w:rPr>
          <w:rFonts w:asciiTheme="minorHAnsi" w:hAnsiTheme="minorHAnsi" w:cs="Microsoft Sans Serif"/>
        </w:rPr>
        <w:t>atipicidad relativa por ausencia de elementos que integran el tipo objetivo, los que ameritan juicios de valor, como acontecería con el aludido ingrediente normativo del delito de prevaric</w:t>
      </w:r>
      <w:r w:rsidR="00DD43CF">
        <w:rPr>
          <w:rFonts w:asciiTheme="minorHAnsi" w:hAnsiTheme="minorHAnsi" w:cs="Microsoft Sans Serif"/>
        </w:rPr>
        <w:t>ato por acción, el cual obliga</w:t>
      </w:r>
      <w:r w:rsidR="007A0808">
        <w:rPr>
          <w:rFonts w:asciiTheme="minorHAnsi" w:hAnsiTheme="minorHAnsi" w:cs="Microsoft Sans Serif"/>
        </w:rPr>
        <w:t xml:space="preserve"> al operador judicial a confrontar lo acontecido con las normas legales del caso para de esa forma determinar si tuvo o no ocurrencia una conculcación o desconocimiento del ordenamiento jurídico, y si </w:t>
      </w:r>
      <w:r w:rsidR="00DD43CF">
        <w:rPr>
          <w:rFonts w:asciiTheme="minorHAnsi" w:hAnsiTheme="minorHAnsi" w:cs="Microsoft Sans Serif"/>
        </w:rPr>
        <w:t xml:space="preserve">tal </w:t>
      </w:r>
      <w:r w:rsidR="007A0808">
        <w:rPr>
          <w:rFonts w:asciiTheme="minorHAnsi" w:hAnsiTheme="minorHAnsi" w:cs="Microsoft Sans Serif"/>
        </w:rPr>
        <w:t>desconocimiento puede o no se</w:t>
      </w:r>
      <w:r w:rsidR="00397D0C">
        <w:rPr>
          <w:rFonts w:asciiTheme="minorHAnsi" w:hAnsiTheme="minorHAnsi" w:cs="Microsoft Sans Serif"/>
        </w:rPr>
        <w:t>r</w:t>
      </w:r>
      <w:r w:rsidR="007A0808">
        <w:rPr>
          <w:rFonts w:asciiTheme="minorHAnsi" w:hAnsiTheme="minorHAnsi" w:cs="Microsoft Sans Serif"/>
        </w:rPr>
        <w:t xml:space="preserve"> catalogado como de manifiesto o grosero, es claro que esa clase de análisis</w:t>
      </w:r>
      <w:r w:rsidR="00664A8E">
        <w:rPr>
          <w:rFonts w:asciiTheme="minorHAnsi" w:hAnsiTheme="minorHAnsi" w:cs="Microsoft Sans Serif"/>
        </w:rPr>
        <w:t>,</w:t>
      </w:r>
      <w:r w:rsidR="007A0808">
        <w:rPr>
          <w:rFonts w:asciiTheme="minorHAnsi" w:hAnsiTheme="minorHAnsi" w:cs="Microsoft Sans Serif"/>
        </w:rPr>
        <w:t xml:space="preserve"> </w:t>
      </w:r>
      <w:r w:rsidR="00664A8E">
        <w:rPr>
          <w:rFonts w:asciiTheme="minorHAnsi" w:hAnsiTheme="minorHAnsi" w:cs="Microsoft Sans Serif"/>
        </w:rPr>
        <w:t xml:space="preserve">que se escapan de lo simplemente objetivo, </w:t>
      </w:r>
      <w:r w:rsidR="00DD43CF">
        <w:rPr>
          <w:rFonts w:asciiTheme="minorHAnsi" w:hAnsiTheme="minorHAnsi" w:cs="Microsoft Sans Serif"/>
        </w:rPr>
        <w:t>le correspondería hacerlo</w:t>
      </w:r>
      <w:r w:rsidR="007A0808">
        <w:rPr>
          <w:rFonts w:asciiTheme="minorHAnsi" w:hAnsiTheme="minorHAnsi" w:cs="Microsoft Sans Serif"/>
        </w:rPr>
        <w:t xml:space="preserve"> a l</w:t>
      </w:r>
      <w:r w:rsidR="00664A8E">
        <w:rPr>
          <w:rFonts w:asciiTheme="minorHAnsi" w:hAnsiTheme="minorHAnsi" w:cs="Microsoft Sans Serif"/>
        </w:rPr>
        <w:t>os Jueces de Conocimiento acorde con la misión funcional que les encomendó el artículo 250 de la Carta</w:t>
      </w:r>
      <w:r w:rsidR="00DD43CF">
        <w:rPr>
          <w:rFonts w:asciiTheme="minorHAnsi" w:hAnsiTheme="minorHAnsi" w:cs="Microsoft Sans Serif"/>
        </w:rPr>
        <w:t xml:space="preserve"> en el escenario de la preclusión</w:t>
      </w:r>
      <w:r w:rsidR="00664A8E">
        <w:rPr>
          <w:rFonts w:asciiTheme="minorHAnsi" w:hAnsiTheme="minorHAnsi" w:cs="Microsoft Sans Serif"/>
        </w:rPr>
        <w:t>.</w:t>
      </w:r>
    </w:p>
    <w:p w:rsidR="006C0AFC" w:rsidRDefault="006C0AFC" w:rsidP="00664A8E">
      <w:pPr>
        <w:spacing w:line="276" w:lineRule="auto"/>
        <w:rPr>
          <w:rFonts w:asciiTheme="minorHAnsi" w:hAnsiTheme="minorHAnsi" w:cs="Microsoft Sans Serif"/>
        </w:rPr>
      </w:pPr>
    </w:p>
    <w:p w:rsidR="00256AF6" w:rsidRDefault="00316495" w:rsidP="00664A8E">
      <w:pPr>
        <w:spacing w:line="276" w:lineRule="auto"/>
        <w:rPr>
          <w:rFonts w:asciiTheme="minorHAnsi" w:hAnsiTheme="minorHAnsi" w:cs="Microsoft Sans Serif"/>
        </w:rPr>
      </w:pPr>
      <w:r>
        <w:rPr>
          <w:rFonts w:asciiTheme="minorHAnsi" w:hAnsiTheme="minorHAnsi" w:cs="Microsoft Sans Serif"/>
        </w:rPr>
        <w:t>Siendo así las cosas, considera la Colegiatura</w:t>
      </w:r>
      <w:r w:rsidR="004D2989">
        <w:rPr>
          <w:rFonts w:asciiTheme="minorHAnsi" w:hAnsiTheme="minorHAnsi" w:cs="Microsoft Sans Serif"/>
        </w:rPr>
        <w:t xml:space="preserve"> que la decisión proferida por la Dra. </w:t>
      </w:r>
      <w:r w:rsidR="00397D0C">
        <w:rPr>
          <w:rFonts w:asciiTheme="minorHAnsi" w:hAnsiTheme="minorHAnsi" w:cs="Microsoft Sans Serif"/>
        </w:rPr>
        <w:t>DIANA PATRICIA GARCÍA ARISTIZÁ</w:t>
      </w:r>
      <w:r w:rsidR="004D2989" w:rsidRPr="004D2989">
        <w:rPr>
          <w:rFonts w:asciiTheme="minorHAnsi" w:hAnsiTheme="minorHAnsi" w:cs="Microsoft Sans Serif"/>
        </w:rPr>
        <w:t>BAL</w:t>
      </w:r>
      <w:r w:rsidR="004D2989">
        <w:rPr>
          <w:rFonts w:asciiTheme="minorHAnsi" w:hAnsiTheme="minorHAnsi" w:cs="Microsoft Sans Serif"/>
        </w:rPr>
        <w:t>, en la cual rechazó</w:t>
      </w:r>
      <w:r w:rsidR="004D2989" w:rsidRPr="004D2989">
        <w:t xml:space="preserve"> </w:t>
      </w:r>
      <w:r w:rsidR="004D2989" w:rsidRPr="004D2989">
        <w:rPr>
          <w:rFonts w:asciiTheme="minorHAnsi" w:hAnsiTheme="minorHAnsi" w:cs="Microsoft Sans Serif"/>
        </w:rPr>
        <w:t xml:space="preserve">la demanda laboral ordinaria impetrada por la Sra. DANIELA MONSALVE CARDONA en contra de la sociedad Medifarma S.A.S. </w:t>
      </w:r>
      <w:r w:rsidR="00256AF6" w:rsidRPr="00256AF6">
        <w:rPr>
          <w:rFonts w:asciiTheme="minorHAnsi" w:hAnsiTheme="minorHAnsi" w:cs="Microsoft Sans Serif"/>
        </w:rPr>
        <w:t>se encuentra ajustada a derecho</w:t>
      </w:r>
      <w:r w:rsidR="004D2989">
        <w:rPr>
          <w:rFonts w:asciiTheme="minorHAnsi" w:hAnsiTheme="minorHAnsi" w:cs="Microsoft Sans Serif"/>
        </w:rPr>
        <w:t>,</w:t>
      </w:r>
      <w:r w:rsidR="00256AF6" w:rsidRPr="00256AF6">
        <w:rPr>
          <w:rFonts w:asciiTheme="minorHAnsi" w:hAnsiTheme="minorHAnsi" w:cs="Microsoft Sans Serif"/>
        </w:rPr>
        <w:t xml:space="preserve"> y por ende </w:t>
      </w:r>
      <w:r w:rsidR="00256AF6" w:rsidRPr="00256AF6">
        <w:rPr>
          <w:rFonts w:asciiTheme="minorHAnsi" w:hAnsiTheme="minorHAnsi" w:cs="Microsoft Sans Serif"/>
        </w:rPr>
        <w:lastRenderedPageBreak/>
        <w:t xml:space="preserve">ante la ausencia </w:t>
      </w:r>
      <w:r w:rsidR="00DD43CF">
        <w:rPr>
          <w:rFonts w:asciiTheme="minorHAnsi" w:hAnsiTheme="minorHAnsi" w:cs="Microsoft Sans Serif"/>
        </w:rPr>
        <w:t xml:space="preserve">en el </w:t>
      </w:r>
      <w:r w:rsidR="00DD43CF">
        <w:rPr>
          <w:rFonts w:asciiTheme="minorHAnsi" w:hAnsiTheme="minorHAnsi" w:cs="Microsoft Sans Serif"/>
          <w:i/>
        </w:rPr>
        <w:t xml:space="preserve">subexamine </w:t>
      </w:r>
      <w:r w:rsidR="00256AF6" w:rsidRPr="00256AF6">
        <w:rPr>
          <w:rFonts w:asciiTheme="minorHAnsi" w:hAnsiTheme="minorHAnsi" w:cs="Microsoft Sans Serif"/>
        </w:rPr>
        <w:t xml:space="preserve">de uno de los elementos normativos que integran el delito de prevaricación: </w:t>
      </w:r>
      <w:r w:rsidR="00256AF6" w:rsidRPr="00256AF6">
        <w:rPr>
          <w:rFonts w:asciiTheme="minorHAnsi" w:hAnsiTheme="minorHAnsi" w:cs="Microsoft Sans Serif"/>
          <w:i/>
        </w:rPr>
        <w:t xml:space="preserve">“Que la decisión sea manifiestamente contraria a derecho”, </w:t>
      </w:r>
      <w:r w:rsidR="004D2989">
        <w:rPr>
          <w:rFonts w:asciiTheme="minorHAnsi" w:hAnsiTheme="minorHAnsi" w:cs="Microsoft Sans Serif"/>
        </w:rPr>
        <w:t xml:space="preserve">válidamente se puede colegir que la Dra. </w:t>
      </w:r>
      <w:r w:rsidR="004D2989" w:rsidRPr="004D2989">
        <w:rPr>
          <w:rFonts w:asciiTheme="minorHAnsi" w:hAnsiTheme="minorHAnsi" w:cs="Microsoft Sans Serif"/>
        </w:rPr>
        <w:t xml:space="preserve">GARCÍA ARISTIZABAL </w:t>
      </w:r>
      <w:r w:rsidR="00256AF6" w:rsidRPr="00256AF6">
        <w:rPr>
          <w:rFonts w:asciiTheme="minorHAnsi" w:hAnsiTheme="minorHAnsi" w:cs="Microsoft Sans Serif"/>
        </w:rPr>
        <w:t xml:space="preserve">no pudo haber incurrido en la comisión del reato de prevaricato </w:t>
      </w:r>
      <w:r w:rsidR="004D2989">
        <w:rPr>
          <w:rFonts w:asciiTheme="minorHAnsi" w:hAnsiTheme="minorHAnsi" w:cs="Microsoft Sans Serif"/>
        </w:rPr>
        <w:t xml:space="preserve">por acción </w:t>
      </w:r>
      <w:r w:rsidR="00256AF6" w:rsidRPr="00256AF6">
        <w:rPr>
          <w:rFonts w:asciiTheme="minorHAnsi" w:hAnsiTheme="minorHAnsi" w:cs="Microsoft Sans Serif"/>
        </w:rPr>
        <w:t>que le ha sido endilgado por parte del denunciante.</w:t>
      </w:r>
    </w:p>
    <w:p w:rsidR="007519F0" w:rsidRDefault="007519F0" w:rsidP="00664A8E">
      <w:pPr>
        <w:spacing w:line="276" w:lineRule="auto"/>
        <w:rPr>
          <w:rFonts w:asciiTheme="minorHAnsi" w:hAnsiTheme="minorHAnsi" w:cs="Microsoft Sans Serif"/>
        </w:rPr>
      </w:pPr>
    </w:p>
    <w:p w:rsidR="007519F0" w:rsidRPr="007519F0" w:rsidRDefault="00256AF6" w:rsidP="00664A8E">
      <w:pPr>
        <w:spacing w:line="276" w:lineRule="auto"/>
        <w:rPr>
          <w:rFonts w:asciiTheme="minorHAnsi" w:hAnsiTheme="minorHAnsi" w:cs="Microsoft Sans Serif"/>
        </w:rPr>
      </w:pPr>
      <w:r w:rsidRPr="00256AF6">
        <w:rPr>
          <w:rFonts w:asciiTheme="minorHAnsi" w:hAnsiTheme="minorHAnsi" w:cs="Microsoft Sans Serif"/>
        </w:rPr>
        <w:t xml:space="preserve">En </w:t>
      </w:r>
      <w:r w:rsidR="008B19C2">
        <w:rPr>
          <w:rFonts w:asciiTheme="minorHAnsi" w:hAnsiTheme="minorHAnsi" w:cs="Microsoft Sans Serif"/>
        </w:rPr>
        <w:t xml:space="preserve">ese orden de ideas, la Colegiatura </w:t>
      </w:r>
      <w:r w:rsidRPr="00256AF6">
        <w:rPr>
          <w:rFonts w:asciiTheme="minorHAnsi" w:hAnsiTheme="minorHAnsi" w:cs="Microsoft Sans Serif"/>
        </w:rPr>
        <w:t>concluye que le asiste razón a la petición de preclusión impetrada por la Fiscalía Delegada ante esta Corporación, debido a</w:t>
      </w:r>
      <w:r w:rsidR="00397D0C">
        <w:rPr>
          <w:rFonts w:asciiTheme="minorHAnsi" w:hAnsiTheme="minorHAnsi" w:cs="Microsoft Sans Serif"/>
        </w:rPr>
        <w:t xml:space="preserve"> que los medios de conocimiento</w:t>
      </w:r>
      <w:r w:rsidRPr="00256AF6">
        <w:rPr>
          <w:rFonts w:asciiTheme="minorHAnsi" w:hAnsiTheme="minorHAnsi" w:cs="Microsoft Sans Serif"/>
        </w:rPr>
        <w:t xml:space="preserve"> exhibidos por el Ente Acusador lograron demostrar la atipicidad de la conducta punible endilgada a la Dra. </w:t>
      </w:r>
      <w:r w:rsidR="00397D0C">
        <w:rPr>
          <w:rFonts w:asciiTheme="minorHAnsi" w:hAnsiTheme="minorHAnsi" w:cs="Microsoft Sans Serif"/>
        </w:rPr>
        <w:t>DIANA PATRICIA GARCÍA ARISTIZÁ</w:t>
      </w:r>
      <w:r w:rsidR="007519F0" w:rsidRPr="007519F0">
        <w:rPr>
          <w:rFonts w:asciiTheme="minorHAnsi" w:hAnsiTheme="minorHAnsi" w:cs="Microsoft Sans Serif"/>
        </w:rPr>
        <w:t>BAL</w:t>
      </w:r>
      <w:r w:rsidR="007519F0">
        <w:rPr>
          <w:rFonts w:asciiTheme="minorHAnsi" w:hAnsiTheme="minorHAnsi" w:cs="Microsoft Sans Serif"/>
        </w:rPr>
        <w:t>,</w:t>
      </w:r>
      <w:r w:rsidR="007519F0" w:rsidRPr="007519F0">
        <w:rPr>
          <w:rFonts w:asciiTheme="minorHAnsi" w:hAnsiTheme="minorHAnsi" w:cs="Microsoft Sans Serif"/>
        </w:rPr>
        <w:t xml:space="preserve"> </w:t>
      </w:r>
      <w:r w:rsidR="007519F0">
        <w:rPr>
          <w:rFonts w:asciiTheme="minorHAnsi" w:hAnsiTheme="minorHAnsi" w:cs="Microsoft Sans Serif"/>
        </w:rPr>
        <w:t>cuando</w:t>
      </w:r>
      <w:r w:rsidR="00DD43CF">
        <w:rPr>
          <w:rFonts w:asciiTheme="minorHAnsi" w:hAnsiTheme="minorHAnsi" w:cs="Microsoft Sans Serif"/>
        </w:rPr>
        <w:t>,</w:t>
      </w:r>
      <w:r w:rsidR="007519F0">
        <w:rPr>
          <w:rFonts w:asciiTheme="minorHAnsi" w:hAnsiTheme="minorHAnsi" w:cs="Microsoft Sans Serif"/>
        </w:rPr>
        <w:t xml:space="preserve"> actuando en su calidad de titular del </w:t>
      </w:r>
      <w:r w:rsidR="007519F0" w:rsidRPr="007519F0">
        <w:rPr>
          <w:rFonts w:asciiTheme="minorHAnsi" w:hAnsiTheme="minorHAnsi" w:cs="Microsoft Sans Serif"/>
        </w:rPr>
        <w:t>Juzgado 2º Laboral de Pequeñas Causas y Competencias Múltiples de esta localidad, mediante auto adiado el 27 de septiembre del 2.016</w:t>
      </w:r>
      <w:r w:rsidR="007519F0">
        <w:rPr>
          <w:rFonts w:asciiTheme="minorHAnsi" w:hAnsiTheme="minorHAnsi" w:cs="Microsoft Sans Serif"/>
        </w:rPr>
        <w:t xml:space="preserve"> </w:t>
      </w:r>
      <w:r w:rsidR="00DD43CF">
        <w:rPr>
          <w:rFonts w:asciiTheme="minorHAnsi" w:hAnsiTheme="minorHAnsi" w:cs="Microsoft Sans Serif"/>
        </w:rPr>
        <w:t>procedió</w:t>
      </w:r>
      <w:r w:rsidR="007519F0">
        <w:rPr>
          <w:rFonts w:asciiTheme="minorHAnsi" w:hAnsiTheme="minorHAnsi" w:cs="Microsoft Sans Serif"/>
        </w:rPr>
        <w:t xml:space="preserve"> a rechazar </w:t>
      </w:r>
      <w:r w:rsidR="007519F0" w:rsidRPr="007519F0">
        <w:rPr>
          <w:rFonts w:asciiTheme="minorHAnsi" w:hAnsiTheme="minorHAnsi" w:cs="Microsoft Sans Serif"/>
        </w:rPr>
        <w:t xml:space="preserve">la demanda ordinaria laboral impetrada por la Sra. DANIELA MONSALVE CARDONA en contra de la sociedad Medifarma S.A.S. </w:t>
      </w:r>
    </w:p>
    <w:p w:rsidR="007519F0" w:rsidRDefault="007519F0" w:rsidP="00664A8E">
      <w:pPr>
        <w:spacing w:line="276" w:lineRule="auto"/>
        <w:rPr>
          <w:rFonts w:asciiTheme="minorHAnsi" w:hAnsiTheme="minorHAnsi" w:cs="Microsoft Sans Serif"/>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 xml:space="preserve">Por lo tanto, esta Colegiatura procederá a proferir la correspondiente preclusión de la indagación adelantada en contra la </w:t>
      </w:r>
      <w:r w:rsidR="007519F0">
        <w:rPr>
          <w:rFonts w:cs="Microsoft Sans Serif"/>
          <w:sz w:val="28"/>
          <w:szCs w:val="28"/>
        </w:rPr>
        <w:t xml:space="preserve">Dra. </w:t>
      </w:r>
      <w:r w:rsidR="007519F0" w:rsidRPr="007519F0">
        <w:rPr>
          <w:rFonts w:cs="Microsoft Sans Serif"/>
          <w:sz w:val="28"/>
          <w:szCs w:val="28"/>
        </w:rPr>
        <w:t>DIANA PATRICIA GAR</w:t>
      </w:r>
      <w:r w:rsidR="00397D0C">
        <w:rPr>
          <w:rFonts w:cs="Microsoft Sans Serif"/>
          <w:sz w:val="28"/>
          <w:szCs w:val="28"/>
        </w:rPr>
        <w:t>CÍA ARISTIZÁ</w:t>
      </w:r>
      <w:r w:rsidR="007519F0" w:rsidRPr="007519F0">
        <w:rPr>
          <w:rFonts w:cs="Microsoft Sans Serif"/>
          <w:sz w:val="28"/>
          <w:szCs w:val="28"/>
        </w:rPr>
        <w:t>BAL</w:t>
      </w:r>
      <w:r w:rsidRPr="00256AF6">
        <w:rPr>
          <w:rFonts w:cs="Microsoft Sans Serif"/>
          <w:sz w:val="28"/>
          <w:szCs w:val="28"/>
        </w:rPr>
        <w:t>, en lo que tiene que ver a los señalamientos efectuados en su contra por incurrir en la presunta comisión del delito de prevaricato por acción.</w:t>
      </w:r>
    </w:p>
    <w:p w:rsidR="00664A8E" w:rsidRDefault="00664A8E" w:rsidP="00986FAC">
      <w:pPr>
        <w:pStyle w:val="Sinespaciado"/>
        <w:spacing w:line="360" w:lineRule="auto"/>
        <w:jc w:val="both"/>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sz w:val="28"/>
          <w:szCs w:val="28"/>
        </w:rPr>
        <w:t>En mérito de todo lo antes enunciado, la Sala Penal de Decisión del Tribunal Superior del Distrito Judicial de Pereira,</w:t>
      </w:r>
    </w:p>
    <w:p w:rsidR="00664A8E" w:rsidRDefault="00664A8E" w:rsidP="00397D0C">
      <w:pPr>
        <w:pStyle w:val="Sinespaciado"/>
        <w:spacing w:line="360" w:lineRule="auto"/>
        <w:jc w:val="center"/>
        <w:rPr>
          <w:rFonts w:cs="Microsoft Sans Serif"/>
          <w:b/>
          <w:sz w:val="28"/>
          <w:szCs w:val="28"/>
        </w:rPr>
      </w:pPr>
    </w:p>
    <w:p w:rsidR="00256AF6" w:rsidRPr="00256AF6" w:rsidRDefault="00256AF6" w:rsidP="00397D0C">
      <w:pPr>
        <w:pStyle w:val="Sinespaciado"/>
        <w:jc w:val="center"/>
        <w:rPr>
          <w:rFonts w:cs="Microsoft Sans Serif"/>
          <w:b/>
          <w:sz w:val="28"/>
          <w:szCs w:val="28"/>
        </w:rPr>
      </w:pPr>
      <w:r w:rsidRPr="00256AF6">
        <w:rPr>
          <w:rFonts w:cs="Microsoft Sans Serif"/>
          <w:b/>
          <w:sz w:val="28"/>
          <w:szCs w:val="28"/>
        </w:rPr>
        <w:t>RESUELVE:</w:t>
      </w:r>
    </w:p>
    <w:p w:rsidR="00256AF6" w:rsidRPr="00256AF6" w:rsidRDefault="00256AF6" w:rsidP="00397D0C">
      <w:pPr>
        <w:pStyle w:val="Sinespaciado"/>
        <w:rPr>
          <w:rFonts w:cs="Microsoft Sans Serif"/>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b/>
          <w:sz w:val="28"/>
          <w:szCs w:val="28"/>
        </w:rPr>
        <w:t>PRIMERO:</w:t>
      </w:r>
      <w:r w:rsidRPr="00256AF6">
        <w:rPr>
          <w:rFonts w:cs="Microsoft Sans Serif"/>
          <w:sz w:val="28"/>
          <w:szCs w:val="28"/>
        </w:rPr>
        <w:t xml:space="preserve"> </w:t>
      </w:r>
      <w:r w:rsidR="00397D0C" w:rsidRPr="00397D0C">
        <w:rPr>
          <w:rFonts w:cs="Microsoft Sans Serif"/>
          <w:b/>
          <w:sz w:val="28"/>
          <w:szCs w:val="28"/>
        </w:rPr>
        <w:t>ACCEDER</w:t>
      </w:r>
      <w:r w:rsidRPr="00256AF6">
        <w:rPr>
          <w:rFonts w:cs="Microsoft Sans Serif"/>
          <w:sz w:val="28"/>
          <w:szCs w:val="28"/>
        </w:rPr>
        <w:t xml:space="preserve"> a la solicitud de preclusión </w:t>
      </w:r>
      <w:r w:rsidR="008B19C2">
        <w:rPr>
          <w:rFonts w:cs="Microsoft Sans Serif"/>
          <w:sz w:val="28"/>
          <w:szCs w:val="28"/>
        </w:rPr>
        <w:t>deprecada</w:t>
      </w:r>
      <w:r w:rsidRPr="00256AF6">
        <w:rPr>
          <w:rFonts w:cs="Microsoft Sans Serif"/>
          <w:sz w:val="28"/>
          <w:szCs w:val="28"/>
        </w:rPr>
        <w:t xml:space="preserve"> por Fiscalía Delegada 3ª de la Unidad de Fiscalías Delegada ante esta Corporación</w:t>
      </w:r>
      <w:r w:rsidR="008B19C2">
        <w:rPr>
          <w:rFonts w:cs="Microsoft Sans Serif"/>
          <w:sz w:val="28"/>
          <w:szCs w:val="28"/>
        </w:rPr>
        <w:t xml:space="preserve">, la cual se sustentó en la causal </w:t>
      </w:r>
      <w:r w:rsidR="008B19C2" w:rsidRPr="008B19C2">
        <w:rPr>
          <w:rFonts w:cs="Microsoft Sans Serif"/>
          <w:sz w:val="28"/>
          <w:szCs w:val="28"/>
        </w:rPr>
        <w:t xml:space="preserve">consagrada en el # 4º del articulo 332 C.P.P. </w:t>
      </w:r>
      <w:r w:rsidR="008B19C2">
        <w:rPr>
          <w:rFonts w:cs="Microsoft Sans Serif"/>
          <w:sz w:val="28"/>
          <w:szCs w:val="28"/>
        </w:rPr>
        <w:t>que</w:t>
      </w:r>
      <w:r w:rsidR="008B19C2" w:rsidRPr="008B19C2">
        <w:rPr>
          <w:rFonts w:cs="Microsoft Sans Serif"/>
          <w:sz w:val="28"/>
          <w:szCs w:val="28"/>
        </w:rPr>
        <w:t xml:space="preserve"> está relacionada con la atipicidad de los hechos investigados.</w:t>
      </w: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b/>
          <w:spacing w:val="-6"/>
          <w:sz w:val="28"/>
          <w:szCs w:val="28"/>
          <w:lang w:eastAsia="es-ES"/>
        </w:rPr>
        <w:lastRenderedPageBreak/>
        <w:t>SEGUNDO:</w:t>
      </w:r>
      <w:r w:rsidRPr="00256AF6">
        <w:rPr>
          <w:rFonts w:cs="Microsoft Sans Serif"/>
          <w:spacing w:val="-6"/>
          <w:sz w:val="28"/>
          <w:szCs w:val="28"/>
          <w:lang w:eastAsia="es-ES"/>
        </w:rPr>
        <w:t xml:space="preserve"> </w:t>
      </w:r>
      <w:r w:rsidRPr="00256AF6">
        <w:rPr>
          <w:rFonts w:cs="Microsoft Sans Serif"/>
          <w:sz w:val="28"/>
          <w:szCs w:val="28"/>
        </w:rPr>
        <w:t xml:space="preserve">Como consecuencia de lo anterior, </w:t>
      </w:r>
      <w:r w:rsidR="00986FAC" w:rsidRPr="00986FAC">
        <w:rPr>
          <w:rFonts w:cs="Microsoft Sans Serif"/>
          <w:b/>
          <w:sz w:val="28"/>
          <w:szCs w:val="28"/>
        </w:rPr>
        <w:t xml:space="preserve">SE ORDENA PRECLUIR </w:t>
      </w:r>
      <w:r w:rsidRPr="00256AF6">
        <w:rPr>
          <w:rFonts w:cs="Microsoft Sans Serif"/>
          <w:sz w:val="28"/>
          <w:szCs w:val="28"/>
        </w:rPr>
        <w:t xml:space="preserve">la indagación adelantada en contra de la </w:t>
      </w:r>
      <w:r w:rsidR="008B19C2" w:rsidRPr="00986FAC">
        <w:rPr>
          <w:rFonts w:cs="Microsoft Sans Serif"/>
          <w:b/>
          <w:sz w:val="28"/>
          <w:szCs w:val="28"/>
        </w:rPr>
        <w:t xml:space="preserve">Dra. </w:t>
      </w:r>
      <w:r w:rsidR="00986FAC" w:rsidRPr="00986FAC">
        <w:rPr>
          <w:rFonts w:cs="Microsoft Sans Serif"/>
          <w:b/>
          <w:sz w:val="28"/>
          <w:szCs w:val="28"/>
        </w:rPr>
        <w:t>DIANA PATRICIA GARCÍA ARISTIZÁ</w:t>
      </w:r>
      <w:r w:rsidR="008B19C2" w:rsidRPr="00986FAC">
        <w:rPr>
          <w:rFonts w:cs="Microsoft Sans Serif"/>
          <w:b/>
          <w:sz w:val="28"/>
          <w:szCs w:val="28"/>
        </w:rPr>
        <w:t>BAL</w:t>
      </w:r>
      <w:r w:rsidRPr="00256AF6">
        <w:rPr>
          <w:rFonts w:cs="Microsoft Sans Serif"/>
          <w:sz w:val="28"/>
          <w:szCs w:val="28"/>
        </w:rPr>
        <w:t>, en lo que tiene que ver con los señalamientos efectuados en su contra por incurrir en la presunta comisión del delito de prevaricato por acción.</w:t>
      </w:r>
    </w:p>
    <w:p w:rsidR="00256AF6" w:rsidRPr="00256AF6" w:rsidRDefault="00256AF6" w:rsidP="00664A8E">
      <w:pPr>
        <w:pStyle w:val="Sinespaciado"/>
        <w:spacing w:line="276" w:lineRule="auto"/>
        <w:jc w:val="both"/>
        <w:rPr>
          <w:rFonts w:cs="Microsoft Sans Serif"/>
          <w:b/>
          <w:sz w:val="28"/>
          <w:szCs w:val="28"/>
        </w:rPr>
      </w:pPr>
    </w:p>
    <w:p w:rsidR="00256AF6" w:rsidRPr="00256AF6" w:rsidRDefault="00256AF6" w:rsidP="00664A8E">
      <w:pPr>
        <w:pStyle w:val="Sinespaciado"/>
        <w:spacing w:line="276" w:lineRule="auto"/>
        <w:jc w:val="both"/>
        <w:rPr>
          <w:rFonts w:cs="Microsoft Sans Serif"/>
          <w:sz w:val="28"/>
          <w:szCs w:val="28"/>
        </w:rPr>
      </w:pPr>
      <w:r w:rsidRPr="00256AF6">
        <w:rPr>
          <w:rFonts w:cs="Microsoft Sans Serif"/>
          <w:b/>
          <w:sz w:val="28"/>
          <w:szCs w:val="28"/>
        </w:rPr>
        <w:t>TERCERO:</w:t>
      </w:r>
      <w:r w:rsidRPr="00256AF6">
        <w:rPr>
          <w:rFonts w:cs="Microsoft Sans Serif"/>
          <w:sz w:val="28"/>
          <w:szCs w:val="28"/>
        </w:rPr>
        <w:t xml:space="preserve"> Las partes quedan notificadas por estrado y en contra de la presente decisión proceden los recursos de ley, los cuales deberán ser interpuestos y sustentados dentro de las oportunidades legales.</w:t>
      </w:r>
    </w:p>
    <w:p w:rsidR="00256AF6" w:rsidRPr="00256AF6" w:rsidRDefault="00256AF6" w:rsidP="00664A8E">
      <w:pPr>
        <w:pStyle w:val="Sinespaciado"/>
        <w:rPr>
          <w:rFonts w:cs="Microsoft Sans Serif"/>
          <w:sz w:val="28"/>
          <w:szCs w:val="28"/>
        </w:rPr>
      </w:pPr>
    </w:p>
    <w:p w:rsidR="00256AF6" w:rsidRPr="00256AF6" w:rsidRDefault="00256AF6" w:rsidP="00664A8E">
      <w:pPr>
        <w:pStyle w:val="Sinespaciado"/>
        <w:jc w:val="center"/>
        <w:rPr>
          <w:rFonts w:cs="Microsoft Sans Serif"/>
          <w:b/>
          <w:sz w:val="28"/>
          <w:szCs w:val="28"/>
        </w:rPr>
      </w:pPr>
      <w:r w:rsidRPr="00256AF6">
        <w:rPr>
          <w:rFonts w:cs="Microsoft Sans Serif"/>
          <w:b/>
          <w:sz w:val="28"/>
          <w:szCs w:val="28"/>
        </w:rPr>
        <w:t>NOTIFÍQUESE Y CÚMPLASE</w:t>
      </w:r>
    </w:p>
    <w:p w:rsidR="00256AF6" w:rsidRPr="00256AF6" w:rsidRDefault="00256AF6" w:rsidP="00664A8E">
      <w:pPr>
        <w:pStyle w:val="Sinespaciado"/>
        <w:jc w:val="center"/>
        <w:rPr>
          <w:rFonts w:cs="Microsoft Sans Serif"/>
          <w:sz w:val="28"/>
          <w:szCs w:val="28"/>
        </w:rPr>
      </w:pPr>
    </w:p>
    <w:p w:rsidR="00256AF6" w:rsidRDefault="00256AF6" w:rsidP="00664A8E">
      <w:pPr>
        <w:pStyle w:val="Sinespaciado"/>
        <w:jc w:val="center"/>
        <w:rPr>
          <w:rFonts w:cs="Microsoft Sans Serif"/>
          <w:sz w:val="28"/>
          <w:szCs w:val="28"/>
        </w:rPr>
      </w:pPr>
    </w:p>
    <w:p w:rsidR="00664A8E" w:rsidRDefault="00664A8E" w:rsidP="00664A8E">
      <w:pPr>
        <w:pStyle w:val="Sinespaciado"/>
        <w:jc w:val="center"/>
        <w:rPr>
          <w:rFonts w:cs="Microsoft Sans Serif"/>
          <w:sz w:val="28"/>
          <w:szCs w:val="28"/>
        </w:rPr>
      </w:pPr>
    </w:p>
    <w:p w:rsidR="00664A8E" w:rsidRDefault="00664A8E" w:rsidP="00664A8E">
      <w:pPr>
        <w:pStyle w:val="Sinespaciado"/>
        <w:jc w:val="center"/>
        <w:rPr>
          <w:rFonts w:cs="Microsoft Sans Serif"/>
          <w:sz w:val="28"/>
          <w:szCs w:val="28"/>
        </w:rPr>
      </w:pPr>
    </w:p>
    <w:p w:rsidR="00DD43CF" w:rsidRPr="00256AF6" w:rsidRDefault="00DD43CF" w:rsidP="00664A8E">
      <w:pPr>
        <w:pStyle w:val="Sinespaciado"/>
        <w:jc w:val="center"/>
        <w:rPr>
          <w:rFonts w:cs="Microsoft Sans Serif"/>
          <w:sz w:val="28"/>
          <w:szCs w:val="28"/>
        </w:rPr>
      </w:pPr>
    </w:p>
    <w:p w:rsidR="00986FAC" w:rsidRPr="00256AF6" w:rsidRDefault="00986FAC" w:rsidP="00664A8E">
      <w:pPr>
        <w:pStyle w:val="Sinespaciado"/>
        <w:jc w:val="center"/>
        <w:rPr>
          <w:rFonts w:cs="Microsoft Sans Serif"/>
          <w:sz w:val="28"/>
          <w:szCs w:val="28"/>
        </w:rPr>
      </w:pPr>
    </w:p>
    <w:p w:rsidR="00256AF6" w:rsidRPr="00256AF6" w:rsidRDefault="00256AF6" w:rsidP="00664A8E">
      <w:pPr>
        <w:pStyle w:val="Sinespaciado"/>
        <w:jc w:val="center"/>
        <w:rPr>
          <w:rFonts w:cs="Microsoft Sans Serif"/>
          <w:b/>
          <w:sz w:val="28"/>
          <w:szCs w:val="28"/>
        </w:rPr>
      </w:pPr>
      <w:r w:rsidRPr="00256AF6">
        <w:rPr>
          <w:rFonts w:cs="Microsoft Sans Serif"/>
          <w:b/>
          <w:sz w:val="28"/>
          <w:szCs w:val="28"/>
        </w:rPr>
        <w:t>MANUEL YARZAGARAY BANDERA</w:t>
      </w:r>
    </w:p>
    <w:p w:rsidR="00256AF6" w:rsidRPr="00256AF6" w:rsidRDefault="00256AF6" w:rsidP="00664A8E">
      <w:pPr>
        <w:pStyle w:val="Sinespaciado"/>
        <w:jc w:val="center"/>
        <w:rPr>
          <w:rFonts w:cs="Microsoft Sans Serif"/>
          <w:b/>
          <w:sz w:val="28"/>
          <w:szCs w:val="28"/>
        </w:rPr>
      </w:pPr>
      <w:r w:rsidRPr="00256AF6">
        <w:rPr>
          <w:rFonts w:cs="Microsoft Sans Serif"/>
          <w:b/>
          <w:sz w:val="28"/>
          <w:szCs w:val="28"/>
        </w:rPr>
        <w:t>M</w:t>
      </w:r>
      <w:r w:rsidRPr="00986FAC">
        <w:rPr>
          <w:rFonts w:cs="Microsoft Sans Serif"/>
          <w:sz w:val="28"/>
          <w:szCs w:val="28"/>
        </w:rPr>
        <w:t>agistrado</w:t>
      </w:r>
    </w:p>
    <w:p w:rsidR="00256AF6" w:rsidRPr="00256AF6" w:rsidRDefault="00256AF6" w:rsidP="00664A8E">
      <w:pPr>
        <w:pStyle w:val="Sinespaciado"/>
        <w:jc w:val="center"/>
        <w:rPr>
          <w:rFonts w:cs="Microsoft Sans Serif"/>
          <w:b/>
          <w:sz w:val="28"/>
          <w:szCs w:val="28"/>
        </w:rPr>
      </w:pPr>
    </w:p>
    <w:p w:rsidR="00256AF6" w:rsidRPr="00256AF6" w:rsidRDefault="00256AF6" w:rsidP="00664A8E">
      <w:pPr>
        <w:pStyle w:val="Sinespaciado"/>
        <w:jc w:val="center"/>
        <w:rPr>
          <w:rFonts w:cs="Microsoft Sans Serif"/>
          <w:b/>
          <w:sz w:val="28"/>
          <w:szCs w:val="28"/>
        </w:rPr>
      </w:pPr>
    </w:p>
    <w:p w:rsidR="00256AF6" w:rsidRPr="00256AF6" w:rsidRDefault="00256AF6" w:rsidP="00664A8E">
      <w:pPr>
        <w:pStyle w:val="Sinespaciado"/>
        <w:jc w:val="center"/>
        <w:rPr>
          <w:rFonts w:cs="Microsoft Sans Serif"/>
          <w:b/>
          <w:sz w:val="28"/>
          <w:szCs w:val="28"/>
        </w:rPr>
      </w:pPr>
    </w:p>
    <w:p w:rsidR="00256AF6" w:rsidRDefault="00256AF6" w:rsidP="00986FAC">
      <w:pPr>
        <w:pStyle w:val="Sinespaciado"/>
        <w:jc w:val="center"/>
        <w:rPr>
          <w:rFonts w:cs="Microsoft Sans Serif"/>
          <w:b/>
          <w:sz w:val="28"/>
          <w:szCs w:val="28"/>
        </w:rPr>
      </w:pPr>
    </w:p>
    <w:p w:rsidR="00664A8E" w:rsidRDefault="00664A8E" w:rsidP="00986FAC">
      <w:pPr>
        <w:pStyle w:val="Sinespaciado"/>
        <w:jc w:val="center"/>
        <w:rPr>
          <w:rFonts w:cs="Microsoft Sans Serif"/>
          <w:b/>
          <w:sz w:val="28"/>
          <w:szCs w:val="28"/>
        </w:rPr>
      </w:pPr>
    </w:p>
    <w:p w:rsidR="00986FAC" w:rsidRDefault="00986FAC" w:rsidP="00986FAC">
      <w:pPr>
        <w:pStyle w:val="Sinespaciado"/>
        <w:jc w:val="center"/>
        <w:rPr>
          <w:rFonts w:cs="Microsoft Sans Serif"/>
          <w:b/>
          <w:sz w:val="28"/>
          <w:szCs w:val="28"/>
        </w:rPr>
      </w:pPr>
    </w:p>
    <w:p w:rsidR="00DD43CF" w:rsidRDefault="00DD43CF" w:rsidP="00986FAC">
      <w:pPr>
        <w:pStyle w:val="Sinespaciado"/>
        <w:jc w:val="center"/>
        <w:rPr>
          <w:rFonts w:cs="Microsoft Sans Serif"/>
          <w:b/>
          <w:sz w:val="28"/>
          <w:szCs w:val="28"/>
        </w:rPr>
      </w:pPr>
    </w:p>
    <w:p w:rsidR="00664A8E" w:rsidRPr="00256AF6" w:rsidRDefault="00664A8E" w:rsidP="00986FAC">
      <w:pPr>
        <w:pStyle w:val="Sinespaciado"/>
        <w:jc w:val="center"/>
        <w:rPr>
          <w:rFonts w:cs="Microsoft Sans Serif"/>
          <w:b/>
          <w:sz w:val="28"/>
          <w:szCs w:val="28"/>
        </w:rPr>
      </w:pPr>
    </w:p>
    <w:p w:rsidR="00256AF6" w:rsidRPr="00256AF6" w:rsidRDefault="00256AF6" w:rsidP="00986FAC">
      <w:pPr>
        <w:jc w:val="center"/>
        <w:rPr>
          <w:rFonts w:asciiTheme="minorHAnsi" w:hAnsiTheme="minorHAnsi" w:cs="Arial"/>
          <w:b/>
          <w:bCs/>
          <w:spacing w:val="-3"/>
        </w:rPr>
      </w:pPr>
      <w:r w:rsidRPr="00256AF6">
        <w:rPr>
          <w:rFonts w:asciiTheme="minorHAnsi" w:hAnsiTheme="minorHAnsi" w:cs="Arial"/>
          <w:b/>
          <w:bCs/>
          <w:spacing w:val="-3"/>
        </w:rPr>
        <w:t>JORGE ARTURO CASTAÑO DUQUE</w:t>
      </w:r>
    </w:p>
    <w:p w:rsidR="00256AF6" w:rsidRPr="00256AF6" w:rsidRDefault="00256AF6" w:rsidP="00986FAC">
      <w:pPr>
        <w:jc w:val="center"/>
        <w:rPr>
          <w:rFonts w:asciiTheme="minorHAnsi" w:hAnsiTheme="minorHAnsi" w:cs="Arial"/>
          <w:b/>
          <w:spacing w:val="-3"/>
        </w:rPr>
      </w:pPr>
      <w:r w:rsidRPr="00256AF6">
        <w:rPr>
          <w:rFonts w:asciiTheme="minorHAnsi" w:hAnsiTheme="minorHAnsi" w:cs="Arial"/>
          <w:b/>
          <w:spacing w:val="-3"/>
        </w:rPr>
        <w:t>M</w:t>
      </w:r>
      <w:r w:rsidRPr="00986FAC">
        <w:rPr>
          <w:rFonts w:asciiTheme="minorHAnsi" w:hAnsiTheme="minorHAnsi" w:cs="Arial"/>
          <w:spacing w:val="-3"/>
        </w:rPr>
        <w:t>agistrado</w:t>
      </w:r>
    </w:p>
    <w:p w:rsidR="00256AF6" w:rsidRPr="00256AF6" w:rsidRDefault="00256AF6" w:rsidP="00986FAC">
      <w:pPr>
        <w:jc w:val="center"/>
        <w:rPr>
          <w:rFonts w:asciiTheme="minorHAnsi" w:hAnsiTheme="minorHAnsi" w:cs="Arial"/>
          <w:b/>
          <w:bCs/>
          <w:spacing w:val="-3"/>
        </w:rPr>
      </w:pPr>
    </w:p>
    <w:p w:rsidR="00256AF6" w:rsidRDefault="00256AF6" w:rsidP="00986FAC">
      <w:pPr>
        <w:jc w:val="center"/>
        <w:rPr>
          <w:rFonts w:asciiTheme="minorHAnsi" w:hAnsiTheme="minorHAnsi" w:cs="Arial"/>
          <w:b/>
          <w:bCs/>
          <w:spacing w:val="-3"/>
        </w:rPr>
      </w:pPr>
    </w:p>
    <w:p w:rsidR="00664A8E" w:rsidRPr="00256AF6" w:rsidRDefault="00664A8E" w:rsidP="00986FAC">
      <w:pPr>
        <w:jc w:val="center"/>
        <w:rPr>
          <w:rFonts w:asciiTheme="minorHAnsi" w:hAnsiTheme="minorHAnsi" w:cs="Arial"/>
          <w:b/>
          <w:bCs/>
          <w:spacing w:val="-3"/>
        </w:rPr>
      </w:pPr>
    </w:p>
    <w:p w:rsidR="00986FAC" w:rsidRDefault="00986FAC" w:rsidP="00986FAC">
      <w:pPr>
        <w:jc w:val="center"/>
        <w:rPr>
          <w:rFonts w:asciiTheme="minorHAnsi" w:hAnsiTheme="minorHAnsi" w:cs="Arial"/>
          <w:b/>
          <w:bCs/>
          <w:spacing w:val="-3"/>
        </w:rPr>
      </w:pPr>
    </w:p>
    <w:p w:rsidR="00986FAC" w:rsidRDefault="00986FAC" w:rsidP="00986FAC">
      <w:pPr>
        <w:jc w:val="center"/>
        <w:rPr>
          <w:rFonts w:asciiTheme="minorHAnsi" w:hAnsiTheme="minorHAnsi" w:cs="Arial"/>
          <w:b/>
          <w:bCs/>
          <w:spacing w:val="-3"/>
        </w:rPr>
      </w:pPr>
    </w:p>
    <w:p w:rsidR="00DD43CF" w:rsidRDefault="00DD43CF" w:rsidP="00986FAC">
      <w:pPr>
        <w:jc w:val="center"/>
        <w:rPr>
          <w:rFonts w:asciiTheme="minorHAnsi" w:hAnsiTheme="minorHAnsi" w:cs="Arial"/>
          <w:b/>
          <w:bCs/>
          <w:spacing w:val="-3"/>
        </w:rPr>
      </w:pPr>
    </w:p>
    <w:p w:rsidR="00664A8E" w:rsidRPr="00256AF6" w:rsidRDefault="00664A8E" w:rsidP="00986FAC">
      <w:pPr>
        <w:jc w:val="center"/>
        <w:rPr>
          <w:rFonts w:asciiTheme="minorHAnsi" w:hAnsiTheme="minorHAnsi" w:cs="Arial"/>
          <w:b/>
          <w:bCs/>
          <w:spacing w:val="-3"/>
        </w:rPr>
      </w:pPr>
    </w:p>
    <w:p w:rsidR="00256AF6" w:rsidRPr="00256AF6" w:rsidRDefault="00256AF6" w:rsidP="00986FAC">
      <w:pPr>
        <w:jc w:val="center"/>
        <w:rPr>
          <w:rFonts w:asciiTheme="minorHAnsi" w:hAnsiTheme="minorHAnsi" w:cs="Arial"/>
          <w:b/>
          <w:bCs/>
          <w:spacing w:val="-3"/>
        </w:rPr>
      </w:pPr>
      <w:r w:rsidRPr="00256AF6">
        <w:rPr>
          <w:rFonts w:asciiTheme="minorHAnsi" w:hAnsiTheme="minorHAnsi" w:cs="Arial"/>
          <w:b/>
          <w:bCs/>
          <w:spacing w:val="-3"/>
        </w:rPr>
        <w:t>JAIRO ERNESTO ESCOBAR SANZ</w:t>
      </w:r>
    </w:p>
    <w:p w:rsidR="005A504F" w:rsidRPr="00256AF6" w:rsidRDefault="00256AF6" w:rsidP="00986FAC">
      <w:pPr>
        <w:jc w:val="center"/>
        <w:rPr>
          <w:rFonts w:asciiTheme="minorHAnsi" w:hAnsiTheme="minorHAnsi"/>
        </w:rPr>
      </w:pPr>
      <w:r w:rsidRPr="00256AF6">
        <w:rPr>
          <w:rFonts w:asciiTheme="minorHAnsi" w:hAnsiTheme="minorHAnsi" w:cs="Arial"/>
          <w:b/>
          <w:spacing w:val="-3"/>
        </w:rPr>
        <w:t>M</w:t>
      </w:r>
      <w:r w:rsidRPr="00986FAC">
        <w:rPr>
          <w:rFonts w:asciiTheme="minorHAnsi" w:hAnsiTheme="minorHAnsi" w:cs="Arial"/>
          <w:spacing w:val="-3"/>
        </w:rPr>
        <w:t>agistrado</w:t>
      </w:r>
    </w:p>
    <w:sectPr w:rsidR="005A504F" w:rsidRPr="00256AF6" w:rsidSect="00986FAC">
      <w:headerReference w:type="default" r:id="rId8"/>
      <w:footerReference w:type="default" r:id="rId9"/>
      <w:footerReference w:type="first" r:id="rId10"/>
      <w:pgSz w:w="12242" w:h="18722" w:code="14"/>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65" w:rsidRDefault="00603B65" w:rsidP="00256AF6">
      <w:r>
        <w:separator/>
      </w:r>
    </w:p>
  </w:endnote>
  <w:endnote w:type="continuationSeparator" w:id="0">
    <w:p w:rsidR="00603B65" w:rsidRDefault="00603B65" w:rsidP="002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b/>
        <w:sz w:val="22"/>
        <w:szCs w:val="22"/>
      </w:rPr>
      <w:id w:val="573790062"/>
      <w:docPartObj>
        <w:docPartGallery w:val="Page Numbers (Bottom of Page)"/>
        <w:docPartUnique/>
      </w:docPartObj>
    </w:sdtPr>
    <w:sdtEndPr/>
    <w:sdtContent>
      <w:sdt>
        <w:sdtPr>
          <w:rPr>
            <w:rFonts w:ascii="Lucida Sans" w:hAnsi="Lucida Sans"/>
            <w:b/>
            <w:sz w:val="22"/>
            <w:szCs w:val="22"/>
          </w:rPr>
          <w:id w:val="1623185476"/>
          <w:docPartObj>
            <w:docPartGallery w:val="Page Numbers (Top of Page)"/>
            <w:docPartUnique/>
          </w:docPartObj>
        </w:sdtPr>
        <w:sdtEndPr/>
        <w:sdtContent>
          <w:p w:rsidR="007A0808" w:rsidRPr="00185D5F" w:rsidRDefault="007A0808" w:rsidP="00941535">
            <w:pPr>
              <w:pStyle w:val="Piedepgina"/>
              <w:jc w:val="right"/>
              <w:rPr>
                <w:rFonts w:ascii="Lucida Sans" w:hAnsi="Lucida Sans"/>
                <w:b/>
                <w:sz w:val="22"/>
                <w:szCs w:val="22"/>
              </w:rPr>
            </w:pPr>
            <w:r w:rsidRPr="00185D5F">
              <w:rPr>
                <w:rFonts w:ascii="Lucida Sans" w:hAnsi="Lucida Sans"/>
                <w:b/>
                <w:sz w:val="22"/>
                <w:szCs w:val="22"/>
                <w:lang w:val="es-ES"/>
              </w:rPr>
              <w:t xml:space="preserve">Página </w:t>
            </w:r>
            <w:r w:rsidRPr="00185D5F">
              <w:rPr>
                <w:rFonts w:ascii="Lucida Sans" w:hAnsi="Lucida Sans"/>
                <w:b/>
                <w:bCs/>
                <w:sz w:val="22"/>
                <w:szCs w:val="22"/>
              </w:rPr>
              <w:fldChar w:fldCharType="begin"/>
            </w:r>
            <w:r w:rsidRPr="00185D5F">
              <w:rPr>
                <w:rFonts w:ascii="Lucida Sans" w:hAnsi="Lucida Sans"/>
                <w:b/>
                <w:bCs/>
                <w:sz w:val="22"/>
                <w:szCs w:val="22"/>
              </w:rPr>
              <w:instrText>PAGE</w:instrText>
            </w:r>
            <w:r w:rsidRPr="00185D5F">
              <w:rPr>
                <w:rFonts w:ascii="Lucida Sans" w:hAnsi="Lucida Sans"/>
                <w:b/>
                <w:bCs/>
                <w:sz w:val="22"/>
                <w:szCs w:val="22"/>
              </w:rPr>
              <w:fldChar w:fldCharType="separate"/>
            </w:r>
            <w:r w:rsidR="00526890">
              <w:rPr>
                <w:rFonts w:ascii="Lucida Sans" w:hAnsi="Lucida Sans"/>
                <w:b/>
                <w:bCs/>
                <w:noProof/>
                <w:sz w:val="22"/>
                <w:szCs w:val="22"/>
              </w:rPr>
              <w:t>16</w:t>
            </w:r>
            <w:r w:rsidRPr="00185D5F">
              <w:rPr>
                <w:rFonts w:ascii="Lucida Sans" w:hAnsi="Lucida Sans"/>
                <w:b/>
                <w:bCs/>
                <w:sz w:val="22"/>
                <w:szCs w:val="22"/>
              </w:rPr>
              <w:fldChar w:fldCharType="end"/>
            </w:r>
            <w:r w:rsidRPr="00185D5F">
              <w:rPr>
                <w:rFonts w:ascii="Lucida Sans" w:hAnsi="Lucida Sans"/>
                <w:b/>
                <w:sz w:val="22"/>
                <w:szCs w:val="22"/>
                <w:lang w:val="es-ES"/>
              </w:rPr>
              <w:t xml:space="preserve"> de </w:t>
            </w:r>
            <w:r w:rsidRPr="00185D5F">
              <w:rPr>
                <w:rFonts w:ascii="Lucida Sans" w:hAnsi="Lucida Sans"/>
                <w:b/>
                <w:bCs/>
                <w:sz w:val="22"/>
                <w:szCs w:val="22"/>
              </w:rPr>
              <w:fldChar w:fldCharType="begin"/>
            </w:r>
            <w:r w:rsidRPr="00185D5F">
              <w:rPr>
                <w:rFonts w:ascii="Lucida Sans" w:hAnsi="Lucida Sans"/>
                <w:b/>
                <w:bCs/>
                <w:sz w:val="22"/>
                <w:szCs w:val="22"/>
              </w:rPr>
              <w:instrText>NUMPAGES</w:instrText>
            </w:r>
            <w:r w:rsidRPr="00185D5F">
              <w:rPr>
                <w:rFonts w:ascii="Lucida Sans" w:hAnsi="Lucida Sans"/>
                <w:b/>
                <w:bCs/>
                <w:sz w:val="22"/>
                <w:szCs w:val="22"/>
              </w:rPr>
              <w:fldChar w:fldCharType="separate"/>
            </w:r>
            <w:r w:rsidR="00526890">
              <w:rPr>
                <w:rFonts w:ascii="Lucida Sans" w:hAnsi="Lucida Sans"/>
                <w:b/>
                <w:bCs/>
                <w:noProof/>
                <w:sz w:val="22"/>
                <w:szCs w:val="22"/>
              </w:rPr>
              <w:t>16</w:t>
            </w:r>
            <w:r w:rsidRPr="00185D5F">
              <w:rPr>
                <w:rFonts w:ascii="Lucida Sans" w:hAnsi="Lucida Sans"/>
                <w:b/>
                <w:bCs/>
                <w:sz w:val="22"/>
                <w:szCs w:val="22"/>
              </w:rPr>
              <w:fldChar w:fldCharType="end"/>
            </w:r>
          </w:p>
        </w:sdtContent>
      </w:sdt>
    </w:sdtContent>
  </w:sdt>
  <w:p w:rsidR="007A0808" w:rsidRPr="00185D5F" w:rsidRDefault="007A0808" w:rsidP="00941535">
    <w:pPr>
      <w:pStyle w:val="Piedepgina"/>
      <w:jc w:val="right"/>
      <w:rPr>
        <w:rFonts w:ascii="Lucida Sans" w:hAnsi="Lucida Sans"/>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0"/>
        <w:szCs w:val="20"/>
      </w:rPr>
      <w:id w:val="-1786339777"/>
      <w:docPartObj>
        <w:docPartGallery w:val="Page Numbers (Bottom of Page)"/>
        <w:docPartUnique/>
      </w:docPartObj>
    </w:sdtPr>
    <w:sdtEndPr/>
    <w:sdtContent>
      <w:sdt>
        <w:sdtPr>
          <w:rPr>
            <w:rFonts w:ascii="Microsoft Sans Serif" w:hAnsi="Microsoft Sans Serif" w:cs="Microsoft Sans Serif"/>
            <w:b/>
            <w:sz w:val="20"/>
            <w:szCs w:val="20"/>
          </w:rPr>
          <w:id w:val="-1769616900"/>
          <w:docPartObj>
            <w:docPartGallery w:val="Page Numbers (Top of Page)"/>
            <w:docPartUnique/>
          </w:docPartObj>
        </w:sdtPr>
        <w:sdtEndPr/>
        <w:sdtContent>
          <w:p w:rsidR="007A0808" w:rsidRPr="009278A2" w:rsidRDefault="007A0808">
            <w:pPr>
              <w:pStyle w:val="Piedepgina"/>
              <w:jc w:val="right"/>
              <w:rPr>
                <w:rFonts w:ascii="Microsoft Sans Serif" w:hAnsi="Microsoft Sans Serif" w:cs="Microsoft Sans Serif"/>
                <w:b/>
                <w:sz w:val="20"/>
                <w:szCs w:val="20"/>
              </w:rPr>
            </w:pPr>
            <w:r w:rsidRPr="009278A2">
              <w:rPr>
                <w:rFonts w:ascii="Microsoft Sans Serif" w:hAnsi="Microsoft Sans Serif" w:cs="Microsoft Sans Serif"/>
                <w:b/>
                <w:sz w:val="20"/>
                <w:szCs w:val="20"/>
                <w:lang w:val="es-ES"/>
              </w:rPr>
              <w:t xml:space="preserve">Página </w:t>
            </w:r>
            <w:r w:rsidRPr="009278A2">
              <w:rPr>
                <w:rFonts w:ascii="Microsoft Sans Serif" w:hAnsi="Microsoft Sans Serif" w:cs="Microsoft Sans Serif"/>
                <w:b/>
                <w:bCs/>
                <w:sz w:val="20"/>
                <w:szCs w:val="20"/>
              </w:rPr>
              <w:fldChar w:fldCharType="begin"/>
            </w:r>
            <w:r w:rsidRPr="009278A2">
              <w:rPr>
                <w:rFonts w:ascii="Microsoft Sans Serif" w:hAnsi="Microsoft Sans Serif" w:cs="Microsoft Sans Serif"/>
                <w:b/>
                <w:bCs/>
                <w:sz w:val="20"/>
                <w:szCs w:val="20"/>
              </w:rPr>
              <w:instrText>PAGE</w:instrText>
            </w:r>
            <w:r w:rsidRPr="009278A2">
              <w:rPr>
                <w:rFonts w:ascii="Microsoft Sans Serif" w:hAnsi="Microsoft Sans Serif" w:cs="Microsoft Sans Serif"/>
                <w:b/>
                <w:bCs/>
                <w:sz w:val="20"/>
                <w:szCs w:val="20"/>
              </w:rPr>
              <w:fldChar w:fldCharType="separate"/>
            </w:r>
            <w:r w:rsidR="00526890">
              <w:rPr>
                <w:rFonts w:ascii="Microsoft Sans Serif" w:hAnsi="Microsoft Sans Serif" w:cs="Microsoft Sans Serif"/>
                <w:b/>
                <w:bCs/>
                <w:noProof/>
                <w:sz w:val="20"/>
                <w:szCs w:val="20"/>
              </w:rPr>
              <w:t>1</w:t>
            </w:r>
            <w:r w:rsidRPr="009278A2">
              <w:rPr>
                <w:rFonts w:ascii="Microsoft Sans Serif" w:hAnsi="Microsoft Sans Serif" w:cs="Microsoft Sans Serif"/>
                <w:b/>
                <w:bCs/>
                <w:sz w:val="20"/>
                <w:szCs w:val="20"/>
              </w:rPr>
              <w:fldChar w:fldCharType="end"/>
            </w:r>
            <w:r w:rsidRPr="009278A2">
              <w:rPr>
                <w:rFonts w:ascii="Microsoft Sans Serif" w:hAnsi="Microsoft Sans Serif" w:cs="Microsoft Sans Serif"/>
                <w:b/>
                <w:sz w:val="20"/>
                <w:szCs w:val="20"/>
                <w:lang w:val="es-ES"/>
              </w:rPr>
              <w:t xml:space="preserve"> de </w:t>
            </w:r>
            <w:r w:rsidRPr="009278A2">
              <w:rPr>
                <w:rFonts w:ascii="Microsoft Sans Serif" w:hAnsi="Microsoft Sans Serif" w:cs="Microsoft Sans Serif"/>
                <w:b/>
                <w:bCs/>
                <w:sz w:val="20"/>
                <w:szCs w:val="20"/>
              </w:rPr>
              <w:fldChar w:fldCharType="begin"/>
            </w:r>
            <w:r w:rsidRPr="009278A2">
              <w:rPr>
                <w:rFonts w:ascii="Microsoft Sans Serif" w:hAnsi="Microsoft Sans Serif" w:cs="Microsoft Sans Serif"/>
                <w:b/>
                <w:bCs/>
                <w:sz w:val="20"/>
                <w:szCs w:val="20"/>
              </w:rPr>
              <w:instrText>NUMPAGES</w:instrText>
            </w:r>
            <w:r w:rsidRPr="009278A2">
              <w:rPr>
                <w:rFonts w:ascii="Microsoft Sans Serif" w:hAnsi="Microsoft Sans Serif" w:cs="Microsoft Sans Serif"/>
                <w:b/>
                <w:bCs/>
                <w:sz w:val="20"/>
                <w:szCs w:val="20"/>
              </w:rPr>
              <w:fldChar w:fldCharType="separate"/>
            </w:r>
            <w:r w:rsidR="00526890">
              <w:rPr>
                <w:rFonts w:ascii="Microsoft Sans Serif" w:hAnsi="Microsoft Sans Serif" w:cs="Microsoft Sans Serif"/>
                <w:b/>
                <w:bCs/>
                <w:noProof/>
                <w:sz w:val="20"/>
                <w:szCs w:val="20"/>
              </w:rPr>
              <w:t>16</w:t>
            </w:r>
            <w:r w:rsidRPr="009278A2">
              <w:rPr>
                <w:rFonts w:ascii="Microsoft Sans Serif" w:hAnsi="Microsoft Sans Serif" w:cs="Microsoft Sans Serif"/>
                <w:b/>
                <w:bCs/>
                <w:sz w:val="20"/>
                <w:szCs w:val="20"/>
              </w:rPr>
              <w:fldChar w:fldCharType="end"/>
            </w:r>
          </w:p>
        </w:sdtContent>
      </w:sdt>
    </w:sdtContent>
  </w:sdt>
  <w:p w:rsidR="007A0808" w:rsidRPr="009278A2" w:rsidRDefault="007A0808">
    <w:pPr>
      <w:pStyle w:val="Piedepgina"/>
      <w:rPr>
        <w:rFonts w:ascii="Microsoft Sans Serif" w:hAnsi="Microsoft Sans Serif" w:cs="Microsoft Sans Serif"/>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65" w:rsidRDefault="00603B65" w:rsidP="00256AF6">
      <w:r>
        <w:separator/>
      </w:r>
    </w:p>
  </w:footnote>
  <w:footnote w:type="continuationSeparator" w:id="0">
    <w:p w:rsidR="00603B65" w:rsidRDefault="00603B65" w:rsidP="00256AF6">
      <w:r>
        <w:continuationSeparator/>
      </w:r>
    </w:p>
  </w:footnote>
  <w:footnote w:id="1">
    <w:p w:rsidR="007A0808" w:rsidRPr="00664A8E" w:rsidRDefault="007A0808" w:rsidP="007F4A6A">
      <w:pPr>
        <w:pStyle w:val="Textonotapie"/>
        <w:jc w:val="both"/>
        <w:rPr>
          <w:rFonts w:asciiTheme="majorHAnsi" w:hAnsiTheme="majorHAnsi" w:cstheme="majorHAnsi"/>
        </w:rPr>
      </w:pPr>
      <w:r w:rsidRPr="00664A8E">
        <w:rPr>
          <w:rStyle w:val="Refdenotaalpie"/>
          <w:rFonts w:asciiTheme="majorHAnsi" w:hAnsiTheme="majorHAnsi" w:cstheme="majorHAnsi"/>
        </w:rPr>
        <w:footnoteRef/>
      </w:r>
      <w:r w:rsidRPr="00664A8E">
        <w:rPr>
          <w:rFonts w:asciiTheme="majorHAnsi" w:hAnsiTheme="majorHAnsi" w:cstheme="majorHAnsi"/>
        </w:rPr>
        <w:t xml:space="preserve"> Corte Suprema de Justicia, Sala de Casación Penal: Sentencia del 13 de febrero de 2.013. Radicación # 40.254. </w:t>
      </w:r>
    </w:p>
  </w:footnote>
  <w:footnote w:id="2">
    <w:p w:rsidR="007A0808" w:rsidRPr="00664A8E" w:rsidRDefault="007A0808" w:rsidP="007F4A6A">
      <w:pPr>
        <w:pStyle w:val="Textonotapie"/>
        <w:jc w:val="both"/>
        <w:rPr>
          <w:rFonts w:asciiTheme="majorHAnsi" w:hAnsiTheme="majorHAnsi" w:cstheme="majorHAnsi"/>
        </w:rPr>
      </w:pPr>
      <w:r w:rsidRPr="00664A8E">
        <w:rPr>
          <w:rStyle w:val="Refdenotaalpie"/>
          <w:rFonts w:asciiTheme="majorHAnsi" w:hAnsiTheme="majorHAnsi" w:cstheme="majorHAnsi"/>
        </w:rPr>
        <w:footnoteRef/>
      </w:r>
      <w:r w:rsidRPr="00664A8E">
        <w:rPr>
          <w:rFonts w:asciiTheme="majorHAnsi" w:hAnsiTheme="majorHAnsi" w:cstheme="majorHAnsi"/>
        </w:rPr>
        <w:t xml:space="preserve"> Modificados por los artículos 12 y 15 de la Ley 712 de 2.001.</w:t>
      </w:r>
    </w:p>
  </w:footnote>
  <w:footnote w:id="3">
    <w:p w:rsidR="007A0808" w:rsidRPr="00664A8E" w:rsidRDefault="007A0808" w:rsidP="007F4A6A">
      <w:pPr>
        <w:pStyle w:val="Textonotapie"/>
        <w:jc w:val="both"/>
        <w:rPr>
          <w:rFonts w:asciiTheme="majorHAnsi" w:hAnsiTheme="majorHAnsi" w:cstheme="majorHAnsi"/>
        </w:rPr>
      </w:pPr>
      <w:r w:rsidRPr="00664A8E">
        <w:rPr>
          <w:rStyle w:val="Refdenotaalpie"/>
          <w:rFonts w:asciiTheme="majorHAnsi" w:hAnsiTheme="majorHAnsi" w:cstheme="majorHAnsi"/>
        </w:rPr>
        <w:footnoteRef/>
      </w:r>
      <w:r w:rsidRPr="00664A8E">
        <w:rPr>
          <w:rFonts w:asciiTheme="majorHAnsi" w:hAnsiTheme="majorHAnsi" w:cstheme="majorHAnsi"/>
        </w:rPr>
        <w:t xml:space="preserve"> Respecto de lo cual la Sala tiene sus reservas, porque lo aducido en esa providencia por la Jueza denunciada como razones para inadmitir la demanda, se trataba era de falencias que tenían más que ver con el escenario de lo probatorio que con los re</w:t>
      </w:r>
      <w:r w:rsidR="00EB5664">
        <w:rPr>
          <w:rFonts w:asciiTheme="majorHAnsi" w:hAnsiTheme="majorHAnsi" w:cstheme="majorHAnsi"/>
        </w:rPr>
        <w:t xml:space="preserve">quisitos formales de la demanda, frente a lo cual no se puede hacer nada por encontrarse esa </w:t>
      </w:r>
      <w:r w:rsidR="006902FE">
        <w:rPr>
          <w:rFonts w:asciiTheme="majorHAnsi" w:hAnsiTheme="majorHAnsi" w:cstheme="majorHAnsi"/>
        </w:rPr>
        <w:t>decisión</w:t>
      </w:r>
      <w:r w:rsidR="00EB5664">
        <w:rPr>
          <w:rFonts w:asciiTheme="majorHAnsi" w:hAnsiTheme="majorHAnsi" w:cstheme="majorHAnsi"/>
        </w:rPr>
        <w:t xml:space="preserve"> bajo la egida del principio de la autonomía.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08" w:rsidRPr="009278A2" w:rsidRDefault="007A0808" w:rsidP="009278A2">
    <w:pPr>
      <w:pStyle w:val="Encabezado"/>
      <w:ind w:left="4395"/>
      <w:rPr>
        <w:rFonts w:ascii="Times New Roman" w:hAnsi="Times New Roman" w:cs="Times New Roman"/>
        <w:b/>
        <w:sz w:val="20"/>
        <w:szCs w:val="20"/>
      </w:rPr>
    </w:pPr>
    <w:r w:rsidRPr="009278A2">
      <w:rPr>
        <w:rFonts w:ascii="Times New Roman" w:hAnsi="Times New Roman" w:cs="Times New Roman"/>
        <w:b/>
        <w:sz w:val="20"/>
        <w:szCs w:val="20"/>
      </w:rPr>
      <w:t xml:space="preserve">Indiciada: </w:t>
    </w:r>
    <w:r w:rsidRPr="007E2BF5">
      <w:rPr>
        <w:rFonts w:ascii="Times New Roman" w:hAnsi="Times New Roman" w:cs="Times New Roman"/>
        <w:b/>
        <w:sz w:val="20"/>
        <w:szCs w:val="20"/>
      </w:rPr>
      <w:t xml:space="preserve">DIANA PATRICIA GARCÍA  </w:t>
    </w:r>
  </w:p>
  <w:p w:rsidR="007A0808" w:rsidRPr="009278A2" w:rsidRDefault="007A0808" w:rsidP="009278A2">
    <w:pPr>
      <w:pStyle w:val="Encabezado"/>
      <w:ind w:left="4395"/>
      <w:rPr>
        <w:rFonts w:ascii="Times New Roman" w:hAnsi="Times New Roman" w:cs="Times New Roman"/>
        <w:b/>
        <w:sz w:val="20"/>
        <w:szCs w:val="20"/>
      </w:rPr>
    </w:pPr>
    <w:r w:rsidRPr="009278A2">
      <w:rPr>
        <w:rFonts w:ascii="Times New Roman" w:hAnsi="Times New Roman" w:cs="Times New Roman"/>
        <w:b/>
        <w:sz w:val="20"/>
        <w:szCs w:val="20"/>
      </w:rPr>
      <w:t>Delito: Prevaricato por Acción</w:t>
    </w:r>
  </w:p>
  <w:p w:rsidR="007A0808" w:rsidRPr="009278A2" w:rsidRDefault="007A0808" w:rsidP="009278A2">
    <w:pPr>
      <w:pStyle w:val="Encabezado"/>
      <w:ind w:left="4395"/>
      <w:rPr>
        <w:rFonts w:ascii="Times New Roman" w:hAnsi="Times New Roman" w:cs="Times New Roman"/>
        <w:b/>
        <w:sz w:val="20"/>
        <w:szCs w:val="20"/>
      </w:rPr>
    </w:pPr>
    <w:r w:rsidRPr="009278A2">
      <w:rPr>
        <w:rFonts w:ascii="Times New Roman" w:hAnsi="Times New Roman" w:cs="Times New Roman"/>
        <w:b/>
        <w:sz w:val="20"/>
        <w:szCs w:val="20"/>
      </w:rPr>
      <w:t>Rad. # 66000-6000036-2016-05328-01</w:t>
    </w:r>
  </w:p>
  <w:p w:rsidR="007A0808" w:rsidRPr="009278A2" w:rsidRDefault="007A0808" w:rsidP="009278A2">
    <w:pPr>
      <w:pStyle w:val="Encabezado"/>
      <w:ind w:left="4395"/>
      <w:rPr>
        <w:rFonts w:ascii="Times New Roman" w:hAnsi="Times New Roman" w:cs="Times New Roman"/>
        <w:b/>
        <w:sz w:val="20"/>
        <w:szCs w:val="20"/>
      </w:rPr>
    </w:pPr>
    <w:r w:rsidRPr="009278A2">
      <w:rPr>
        <w:rFonts w:ascii="Times New Roman" w:hAnsi="Times New Roman" w:cs="Times New Roman"/>
        <w:b/>
        <w:sz w:val="20"/>
        <w:szCs w:val="20"/>
      </w:rPr>
      <w:t>Asunto: Resuelve solicitud de preclusión deprecada por la Fiscalía</w:t>
    </w:r>
  </w:p>
  <w:p w:rsidR="007A0808" w:rsidRPr="009278A2" w:rsidRDefault="007A0808" w:rsidP="009278A2">
    <w:pPr>
      <w:pStyle w:val="Encabezado"/>
      <w:ind w:left="4395"/>
      <w:rPr>
        <w:rFonts w:ascii="Times New Roman" w:hAnsi="Times New Roman" w:cs="Times New Roman"/>
        <w:b/>
        <w:sz w:val="20"/>
        <w:szCs w:val="20"/>
      </w:rPr>
    </w:pPr>
    <w:r w:rsidRPr="009278A2">
      <w:rPr>
        <w:rFonts w:ascii="Times New Roman" w:hAnsi="Times New Roman" w:cs="Times New Roman"/>
        <w:b/>
        <w:sz w:val="20"/>
        <w:szCs w:val="20"/>
      </w:rPr>
      <w:t>Decisión: Profiere preclusión de la investigación</w:t>
    </w:r>
  </w:p>
  <w:p w:rsidR="007A0808" w:rsidRPr="009278A2" w:rsidRDefault="007A0808" w:rsidP="009278A2">
    <w:pPr>
      <w:pStyle w:val="Encabezado"/>
      <w:ind w:left="4395"/>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46E60"/>
    <w:multiLevelType w:val="hybridMultilevel"/>
    <w:tmpl w:val="2AF8C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A80ED2"/>
    <w:multiLevelType w:val="hybridMultilevel"/>
    <w:tmpl w:val="6372A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DB7990"/>
    <w:multiLevelType w:val="hybridMultilevel"/>
    <w:tmpl w:val="B74A3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49709C"/>
    <w:multiLevelType w:val="hybridMultilevel"/>
    <w:tmpl w:val="B6626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3A66F7"/>
    <w:multiLevelType w:val="hybridMultilevel"/>
    <w:tmpl w:val="D9984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E92997"/>
    <w:multiLevelType w:val="hybridMultilevel"/>
    <w:tmpl w:val="6D76B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4725BD"/>
    <w:multiLevelType w:val="hybridMultilevel"/>
    <w:tmpl w:val="F1749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3E1076"/>
    <w:multiLevelType w:val="hybridMultilevel"/>
    <w:tmpl w:val="57E8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EAA0715"/>
    <w:multiLevelType w:val="hybridMultilevel"/>
    <w:tmpl w:val="A6E65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65A13FF"/>
    <w:multiLevelType w:val="hybridMultilevel"/>
    <w:tmpl w:val="8752D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B704755"/>
    <w:multiLevelType w:val="hybridMultilevel"/>
    <w:tmpl w:val="786A0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2"/>
  </w:num>
  <w:num w:numId="6">
    <w:abstractNumId w:val="1"/>
  </w:num>
  <w:num w:numId="7">
    <w:abstractNumId w:val="8"/>
  </w:num>
  <w:num w:numId="8">
    <w:abstractNumId w:val="3"/>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F6"/>
    <w:rsid w:val="000B08D8"/>
    <w:rsid w:val="00140279"/>
    <w:rsid w:val="00146632"/>
    <w:rsid w:val="00147314"/>
    <w:rsid w:val="00191B03"/>
    <w:rsid w:val="002303E6"/>
    <w:rsid w:val="00256AF6"/>
    <w:rsid w:val="00272EC4"/>
    <w:rsid w:val="00316495"/>
    <w:rsid w:val="003421F9"/>
    <w:rsid w:val="00357D43"/>
    <w:rsid w:val="00395723"/>
    <w:rsid w:val="00397D0C"/>
    <w:rsid w:val="003D23E9"/>
    <w:rsid w:val="004166A1"/>
    <w:rsid w:val="0049598C"/>
    <w:rsid w:val="004A76AB"/>
    <w:rsid w:val="004B7F58"/>
    <w:rsid w:val="004D2989"/>
    <w:rsid w:val="004D71CD"/>
    <w:rsid w:val="004F1C73"/>
    <w:rsid w:val="005004FC"/>
    <w:rsid w:val="00526890"/>
    <w:rsid w:val="00544165"/>
    <w:rsid w:val="005A504F"/>
    <w:rsid w:val="00603B65"/>
    <w:rsid w:val="00603D5B"/>
    <w:rsid w:val="00664A8E"/>
    <w:rsid w:val="006902FE"/>
    <w:rsid w:val="006B06C2"/>
    <w:rsid w:val="006C0AFC"/>
    <w:rsid w:val="007044CE"/>
    <w:rsid w:val="007519F0"/>
    <w:rsid w:val="007A0808"/>
    <w:rsid w:val="007B09C8"/>
    <w:rsid w:val="007E2BF5"/>
    <w:rsid w:val="007F4A6A"/>
    <w:rsid w:val="00837D0D"/>
    <w:rsid w:val="00843AB3"/>
    <w:rsid w:val="008B19C2"/>
    <w:rsid w:val="009051C8"/>
    <w:rsid w:val="00907810"/>
    <w:rsid w:val="00927524"/>
    <w:rsid w:val="009278A2"/>
    <w:rsid w:val="00941535"/>
    <w:rsid w:val="00986FAC"/>
    <w:rsid w:val="00990992"/>
    <w:rsid w:val="009A6B90"/>
    <w:rsid w:val="00A469B8"/>
    <w:rsid w:val="00BF12E0"/>
    <w:rsid w:val="00C8014F"/>
    <w:rsid w:val="00CC0378"/>
    <w:rsid w:val="00CD5CD9"/>
    <w:rsid w:val="00D3593F"/>
    <w:rsid w:val="00D4313A"/>
    <w:rsid w:val="00D60D63"/>
    <w:rsid w:val="00DB7DF4"/>
    <w:rsid w:val="00DD43CF"/>
    <w:rsid w:val="00EA40BE"/>
    <w:rsid w:val="00EB5664"/>
    <w:rsid w:val="00EF744A"/>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1ED7FC-9051-4FAA-96F8-50E17D70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F6"/>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character" w:customStyle="1" w:styleId="SinespaciadoCar">
    <w:name w:val="Sin espaciado Car"/>
    <w:link w:val="Sinespaciado"/>
    <w:uiPriority w:val="99"/>
    <w:locked/>
    <w:rsid w:val="00256AF6"/>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semiHidden/>
    <w:unhideWhenUsed/>
    <w:rsid w:val="00256AF6"/>
    <w:pPr>
      <w:jc w:val="left"/>
    </w:pPr>
    <w:rPr>
      <w:rFonts w:ascii="Arial" w:hAnsi="Arial" w:cs="Arial"/>
      <w:spacing w:val="-6"/>
      <w:sz w:val="20"/>
      <w:szCs w:val="20"/>
      <w:lang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semiHidden/>
    <w:rsid w:val="00256AF6"/>
    <w:rPr>
      <w:rFonts w:ascii="Arial" w:eastAsia="Calibri" w:hAnsi="Arial" w:cs="Arial"/>
      <w:spacing w:val="-6"/>
      <w:sz w:val="20"/>
      <w:szCs w:val="20"/>
      <w:lang w:eastAsia="es-ES"/>
    </w:rPr>
  </w:style>
  <w:style w:type="paragraph" w:styleId="Encabezado">
    <w:name w:val="header"/>
    <w:basedOn w:val="Normal"/>
    <w:link w:val="EncabezadoCar"/>
    <w:uiPriority w:val="99"/>
    <w:unhideWhenUsed/>
    <w:rsid w:val="00256AF6"/>
    <w:pPr>
      <w:tabs>
        <w:tab w:val="center" w:pos="4419"/>
        <w:tab w:val="right" w:pos="8838"/>
      </w:tabs>
    </w:pPr>
  </w:style>
  <w:style w:type="character" w:customStyle="1" w:styleId="EncabezadoCar">
    <w:name w:val="Encabezado Car"/>
    <w:basedOn w:val="Fuentedeprrafopredeter"/>
    <w:link w:val="Encabezado"/>
    <w:uiPriority w:val="99"/>
    <w:rsid w:val="00256AF6"/>
    <w:rPr>
      <w:rFonts w:ascii="Verdana" w:eastAsia="Calibri" w:hAnsi="Verdana" w:cs="Verdana"/>
      <w:sz w:val="28"/>
      <w:szCs w:val="28"/>
    </w:rPr>
  </w:style>
  <w:style w:type="paragraph" w:styleId="Piedepgina">
    <w:name w:val="footer"/>
    <w:basedOn w:val="Normal"/>
    <w:link w:val="PiedepginaCar"/>
    <w:uiPriority w:val="99"/>
    <w:unhideWhenUsed/>
    <w:rsid w:val="00256AF6"/>
    <w:pPr>
      <w:tabs>
        <w:tab w:val="center" w:pos="4419"/>
        <w:tab w:val="right" w:pos="8838"/>
      </w:tabs>
    </w:pPr>
  </w:style>
  <w:style w:type="character" w:customStyle="1" w:styleId="PiedepginaCar">
    <w:name w:val="Pie de página Car"/>
    <w:basedOn w:val="Fuentedeprrafopredeter"/>
    <w:link w:val="Piedepgina"/>
    <w:uiPriority w:val="99"/>
    <w:rsid w:val="00256AF6"/>
    <w:rPr>
      <w:rFonts w:ascii="Verdana" w:eastAsia="Calibri" w:hAnsi="Verdana" w:cs="Verdana"/>
      <w:sz w:val="28"/>
      <w:szCs w:val="28"/>
    </w:rPr>
  </w:style>
  <w:style w:type="character" w:styleId="Refdecomentario">
    <w:name w:val="annotation reference"/>
    <w:basedOn w:val="Fuentedeprrafopredeter"/>
    <w:uiPriority w:val="99"/>
    <w:semiHidden/>
    <w:unhideWhenUsed/>
    <w:rsid w:val="00D60D63"/>
    <w:rPr>
      <w:sz w:val="16"/>
      <w:szCs w:val="16"/>
    </w:rPr>
  </w:style>
  <w:style w:type="paragraph" w:styleId="Textocomentario">
    <w:name w:val="annotation text"/>
    <w:basedOn w:val="Normal"/>
    <w:link w:val="TextocomentarioCar"/>
    <w:uiPriority w:val="99"/>
    <w:semiHidden/>
    <w:unhideWhenUsed/>
    <w:rsid w:val="00D60D63"/>
    <w:rPr>
      <w:sz w:val="20"/>
      <w:szCs w:val="20"/>
    </w:rPr>
  </w:style>
  <w:style w:type="character" w:customStyle="1" w:styleId="TextocomentarioCar">
    <w:name w:val="Texto comentario Car"/>
    <w:basedOn w:val="Fuentedeprrafopredeter"/>
    <w:link w:val="Textocomentario"/>
    <w:uiPriority w:val="99"/>
    <w:semiHidden/>
    <w:rsid w:val="00D60D63"/>
    <w:rPr>
      <w:rFonts w:ascii="Verdana" w:eastAsia="Calibri"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D60D63"/>
    <w:rPr>
      <w:b/>
      <w:bCs/>
    </w:rPr>
  </w:style>
  <w:style w:type="character" w:customStyle="1" w:styleId="AsuntodelcomentarioCar">
    <w:name w:val="Asunto del comentario Car"/>
    <w:basedOn w:val="TextocomentarioCar"/>
    <w:link w:val="Asuntodelcomentario"/>
    <w:uiPriority w:val="99"/>
    <w:semiHidden/>
    <w:rsid w:val="00D60D63"/>
    <w:rPr>
      <w:rFonts w:ascii="Verdana" w:eastAsia="Calibri" w:hAnsi="Verdana" w:cs="Verdana"/>
      <w:b/>
      <w:bCs/>
      <w:sz w:val="20"/>
      <w:szCs w:val="20"/>
    </w:rPr>
  </w:style>
  <w:style w:type="paragraph" w:styleId="Textodeglobo">
    <w:name w:val="Balloon Text"/>
    <w:basedOn w:val="Normal"/>
    <w:link w:val="TextodegloboCar"/>
    <w:uiPriority w:val="99"/>
    <w:semiHidden/>
    <w:unhideWhenUsed/>
    <w:rsid w:val="00D60D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D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16</Pages>
  <Words>4400</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17</cp:revision>
  <cp:lastPrinted>2018-08-14T15:46:00Z</cp:lastPrinted>
  <dcterms:created xsi:type="dcterms:W3CDTF">2018-08-06T19:52:00Z</dcterms:created>
  <dcterms:modified xsi:type="dcterms:W3CDTF">2018-10-12T17:39:00Z</dcterms:modified>
</cp:coreProperties>
</file>