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0F" w:rsidRPr="007A5F0F" w:rsidRDefault="007A5F0F" w:rsidP="007A5F0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7A5F0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A5F0F" w:rsidRPr="007A5F0F" w:rsidRDefault="007A5F0F" w:rsidP="007A5F0F">
      <w:pPr>
        <w:widowControl/>
        <w:autoSpaceDE/>
        <w:autoSpaceDN/>
        <w:adjustRightInd/>
        <w:jc w:val="both"/>
        <w:rPr>
          <w:rFonts w:ascii="Arial" w:hAnsi="Arial" w:cs="Arial"/>
          <w:sz w:val="20"/>
          <w:szCs w:val="20"/>
          <w:lang w:val="es-419"/>
        </w:rPr>
      </w:pPr>
    </w:p>
    <w:p w:rsidR="007A5F0F" w:rsidRPr="007A5F0F" w:rsidRDefault="007A5F0F" w:rsidP="007A5F0F">
      <w:pPr>
        <w:widowControl/>
        <w:autoSpaceDE/>
        <w:autoSpaceDN/>
        <w:adjustRightInd/>
        <w:jc w:val="both"/>
        <w:rPr>
          <w:rFonts w:ascii="Arial" w:hAnsi="Arial" w:cs="Arial"/>
          <w:b/>
          <w:bCs/>
          <w:iCs/>
          <w:sz w:val="20"/>
          <w:szCs w:val="20"/>
          <w:lang w:val="es-419" w:eastAsia="fr-FR"/>
        </w:rPr>
      </w:pPr>
      <w:r w:rsidRPr="007A5F0F">
        <w:rPr>
          <w:rFonts w:ascii="Arial" w:hAnsi="Arial" w:cs="Arial"/>
          <w:b/>
          <w:bCs/>
          <w:iCs/>
          <w:sz w:val="20"/>
          <w:szCs w:val="20"/>
          <w:lang w:val="es-419" w:eastAsia="fr-FR"/>
        </w:rPr>
        <w:t>TEMAS:</w:t>
      </w:r>
      <w:r w:rsidRPr="007A5F0F">
        <w:rPr>
          <w:rFonts w:ascii="Arial" w:hAnsi="Arial" w:cs="Arial"/>
          <w:b/>
          <w:bCs/>
          <w:iCs/>
          <w:sz w:val="20"/>
          <w:szCs w:val="20"/>
          <w:lang w:val="es-419" w:eastAsia="fr-FR"/>
        </w:rPr>
        <w:tab/>
      </w:r>
      <w:r w:rsidR="006B7D20">
        <w:rPr>
          <w:rFonts w:ascii="Arial" w:hAnsi="Arial" w:cs="Arial"/>
          <w:b/>
          <w:bCs/>
          <w:iCs/>
          <w:sz w:val="20"/>
          <w:szCs w:val="20"/>
          <w:lang w:val="es-CO" w:eastAsia="fr-FR"/>
        </w:rPr>
        <w:t xml:space="preserve">DEBIDO PROCESO ADMINISTRATIVO / </w:t>
      </w:r>
      <w:r w:rsidR="00D956AF">
        <w:rPr>
          <w:rFonts w:ascii="Arial" w:hAnsi="Arial" w:cs="Arial"/>
          <w:b/>
          <w:bCs/>
          <w:iCs/>
          <w:sz w:val="20"/>
          <w:szCs w:val="20"/>
          <w:lang w:val="es-CO" w:eastAsia="fr-FR"/>
        </w:rPr>
        <w:t>ELEMENTOS QUE LO CONSTITUYEN / OBLIGACIÓN DE NOTIFICAR APERTURA DEL PROCESO DISCIPLINARIO</w:t>
      </w:r>
      <w:r w:rsidR="001C0A78">
        <w:rPr>
          <w:rFonts w:ascii="Arial" w:hAnsi="Arial" w:cs="Arial"/>
          <w:b/>
          <w:bCs/>
          <w:iCs/>
          <w:sz w:val="20"/>
          <w:szCs w:val="20"/>
          <w:lang w:val="es-CO" w:eastAsia="fr-FR"/>
        </w:rPr>
        <w:t>/ CASO: ICBF.</w:t>
      </w:r>
    </w:p>
    <w:p w:rsidR="007A5F0F" w:rsidRPr="007A5F0F" w:rsidRDefault="007A5F0F" w:rsidP="007A5F0F">
      <w:pPr>
        <w:widowControl/>
        <w:autoSpaceDE/>
        <w:autoSpaceDN/>
        <w:adjustRightInd/>
        <w:jc w:val="both"/>
        <w:rPr>
          <w:rFonts w:ascii="Arial" w:hAnsi="Arial" w:cs="Arial"/>
          <w:sz w:val="20"/>
          <w:szCs w:val="20"/>
          <w:lang w:val="es-419"/>
        </w:rPr>
      </w:pPr>
    </w:p>
    <w:p w:rsidR="00FD15C4" w:rsidRPr="00FD15C4" w:rsidRDefault="00FD15C4" w:rsidP="00FD15C4">
      <w:pPr>
        <w:widowControl/>
        <w:autoSpaceDE/>
        <w:autoSpaceDN/>
        <w:adjustRightInd/>
        <w:jc w:val="both"/>
        <w:rPr>
          <w:rFonts w:ascii="Arial" w:hAnsi="Arial" w:cs="Arial"/>
          <w:sz w:val="20"/>
          <w:szCs w:val="20"/>
          <w:lang w:val="es-CO"/>
        </w:rPr>
      </w:pPr>
      <w:r>
        <w:rPr>
          <w:rFonts w:ascii="Arial" w:hAnsi="Arial" w:cs="Arial"/>
          <w:sz w:val="20"/>
          <w:szCs w:val="20"/>
          <w:lang w:val="es-CO"/>
        </w:rPr>
        <w:t>… nuestra</w:t>
      </w:r>
      <w:r w:rsidRPr="00FD15C4">
        <w:rPr>
          <w:rFonts w:ascii="Arial" w:hAnsi="Arial" w:cs="Arial"/>
          <w:sz w:val="20"/>
          <w:szCs w:val="20"/>
          <w:lang w:val="es-419"/>
        </w:rPr>
        <w:t xml:space="preserve"> CC estableció que: (i) La subsidiariedad o residualidad, y (ii) La inmediatez, son exigencias generales de procedencia de la acción, condiciones indispensables para el conocimiento de fondo de las solicitudes de protecc</w:t>
      </w:r>
      <w:r>
        <w:rPr>
          <w:rFonts w:ascii="Arial" w:hAnsi="Arial" w:cs="Arial"/>
          <w:sz w:val="20"/>
          <w:szCs w:val="20"/>
          <w:lang w:val="es-419"/>
        </w:rPr>
        <w:t>ión de derechos fundamentales. (…</w:t>
      </w:r>
      <w:r>
        <w:rPr>
          <w:rFonts w:ascii="Arial" w:hAnsi="Arial" w:cs="Arial"/>
          <w:sz w:val="20"/>
          <w:szCs w:val="20"/>
          <w:lang w:val="es-CO"/>
        </w:rPr>
        <w:t>)</w:t>
      </w:r>
    </w:p>
    <w:p w:rsidR="00FD15C4" w:rsidRPr="00FD15C4" w:rsidRDefault="00FD15C4" w:rsidP="00FD15C4">
      <w:pPr>
        <w:widowControl/>
        <w:autoSpaceDE/>
        <w:autoSpaceDN/>
        <w:adjustRightInd/>
        <w:jc w:val="both"/>
        <w:rPr>
          <w:rFonts w:ascii="Arial" w:hAnsi="Arial" w:cs="Arial"/>
          <w:sz w:val="20"/>
          <w:szCs w:val="20"/>
          <w:lang w:val="es-419"/>
        </w:rPr>
      </w:pPr>
    </w:p>
    <w:p w:rsidR="00FD15C4" w:rsidRPr="00464C61" w:rsidRDefault="00FD15C4" w:rsidP="00FD15C4">
      <w:pPr>
        <w:widowControl/>
        <w:autoSpaceDE/>
        <w:autoSpaceDN/>
        <w:adjustRightInd/>
        <w:jc w:val="both"/>
        <w:rPr>
          <w:rFonts w:ascii="Arial" w:hAnsi="Arial" w:cs="Arial"/>
          <w:sz w:val="20"/>
          <w:szCs w:val="20"/>
          <w:lang w:val="es-CO"/>
        </w:rPr>
      </w:pPr>
      <w:r w:rsidRPr="00FD15C4">
        <w:rPr>
          <w:rFonts w:ascii="Arial" w:hAnsi="Arial" w:cs="Arial"/>
          <w:sz w:val="20"/>
          <w:szCs w:val="20"/>
          <w:lang w:val="es-419"/>
        </w:rPr>
        <w:t>En cuanto a la subsidiariedad debe indicarse que la acción es viable siempre que el afectado no disponga de otro medio de defensa judicial, de tal manera que no se sustituyan los mecanismos legales ordinarios.  Esta regla tiene dos (2) excepciones que guardan en común la existencia del medio judicial ordinario: (i) la tutela transitoria para evitar un perjuicio irremediable; y (ii) La ineficacia de la acción ordinaria para salvaguardar los derechos</w:t>
      </w:r>
      <w:r w:rsidR="00464C61">
        <w:rPr>
          <w:rFonts w:ascii="Arial" w:hAnsi="Arial" w:cs="Arial"/>
          <w:sz w:val="20"/>
          <w:szCs w:val="20"/>
          <w:lang w:val="es-419"/>
        </w:rPr>
        <w:t xml:space="preserve"> fundamentales del accionante. (…</w:t>
      </w:r>
      <w:r w:rsidR="00464C61">
        <w:rPr>
          <w:rFonts w:ascii="Arial" w:hAnsi="Arial" w:cs="Arial"/>
          <w:sz w:val="20"/>
          <w:szCs w:val="20"/>
          <w:lang w:val="es-CO"/>
        </w:rPr>
        <w:t>)</w:t>
      </w:r>
    </w:p>
    <w:p w:rsidR="00FD15C4" w:rsidRPr="00FD15C4" w:rsidRDefault="00FD15C4" w:rsidP="00FD15C4">
      <w:pPr>
        <w:widowControl/>
        <w:autoSpaceDE/>
        <w:autoSpaceDN/>
        <w:adjustRightInd/>
        <w:jc w:val="both"/>
        <w:rPr>
          <w:rFonts w:ascii="Arial" w:hAnsi="Arial" w:cs="Arial"/>
          <w:sz w:val="20"/>
          <w:szCs w:val="20"/>
          <w:lang w:val="es-419"/>
        </w:rPr>
      </w:pPr>
    </w:p>
    <w:p w:rsidR="007A5F0F" w:rsidRDefault="00464C61" w:rsidP="00464C61">
      <w:pPr>
        <w:widowControl/>
        <w:autoSpaceDE/>
        <w:autoSpaceDN/>
        <w:adjustRightInd/>
        <w:jc w:val="both"/>
        <w:rPr>
          <w:rFonts w:ascii="Arial" w:hAnsi="Arial" w:cs="Arial"/>
          <w:sz w:val="20"/>
          <w:szCs w:val="20"/>
          <w:lang w:val="es-CO"/>
        </w:rPr>
      </w:pPr>
      <w:r w:rsidRPr="00464C61">
        <w:rPr>
          <w:rFonts w:ascii="Arial" w:hAnsi="Arial" w:cs="Arial"/>
          <w:sz w:val="20"/>
          <w:szCs w:val="20"/>
          <w:lang w:val="es-419"/>
        </w:rPr>
        <w:t>E</w:t>
      </w:r>
      <w:r>
        <w:rPr>
          <w:rFonts w:ascii="Arial" w:hAnsi="Arial" w:cs="Arial"/>
          <w:sz w:val="20"/>
          <w:szCs w:val="20"/>
          <w:lang w:val="es-419"/>
        </w:rPr>
        <w:t xml:space="preserve">L DEBIDO PROCESO ADMINISTRATIVO.  </w:t>
      </w:r>
      <w:r w:rsidRPr="00464C61">
        <w:rPr>
          <w:rFonts w:ascii="Arial" w:hAnsi="Arial" w:cs="Arial"/>
          <w:sz w:val="20"/>
          <w:szCs w:val="20"/>
          <w:lang w:val="es-419"/>
        </w:rPr>
        <w:t>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 en análisis que hace el profesor Bernal Pulido en su obra. Criterio ampliado y desarrollado por la j</w:t>
      </w:r>
      <w:r w:rsidR="00236939">
        <w:rPr>
          <w:rFonts w:ascii="Arial" w:hAnsi="Arial" w:cs="Arial"/>
          <w:sz w:val="20"/>
          <w:szCs w:val="20"/>
          <w:lang w:val="es-419"/>
        </w:rPr>
        <w:t>urisprudencia constitucional</w:t>
      </w:r>
      <w:r w:rsidRPr="00464C61">
        <w:rPr>
          <w:rFonts w:ascii="Arial" w:hAnsi="Arial" w:cs="Arial"/>
          <w:sz w:val="20"/>
          <w:szCs w:val="20"/>
          <w:lang w:val="es-419"/>
        </w:rPr>
        <w:t xml:space="preserve"> en cuanto a los trámites administrativos.</w:t>
      </w:r>
      <w:r w:rsidR="00236939">
        <w:rPr>
          <w:rFonts w:ascii="Arial" w:hAnsi="Arial" w:cs="Arial"/>
          <w:sz w:val="20"/>
          <w:szCs w:val="20"/>
          <w:lang w:val="es-CO"/>
        </w:rPr>
        <w:t xml:space="preserve"> (…)</w:t>
      </w:r>
    </w:p>
    <w:p w:rsidR="00236939" w:rsidRDefault="00236939" w:rsidP="00464C61">
      <w:pPr>
        <w:widowControl/>
        <w:autoSpaceDE/>
        <w:autoSpaceDN/>
        <w:adjustRightInd/>
        <w:jc w:val="both"/>
        <w:rPr>
          <w:rFonts w:ascii="Arial" w:hAnsi="Arial" w:cs="Arial"/>
          <w:sz w:val="20"/>
          <w:szCs w:val="20"/>
          <w:lang w:val="es-CO"/>
        </w:rPr>
      </w:pPr>
    </w:p>
    <w:p w:rsidR="00236939" w:rsidRPr="00236939" w:rsidRDefault="00236939" w:rsidP="00236939">
      <w:pPr>
        <w:widowControl/>
        <w:autoSpaceDE/>
        <w:autoSpaceDN/>
        <w:adjustRightInd/>
        <w:jc w:val="both"/>
        <w:rPr>
          <w:rFonts w:ascii="Arial" w:hAnsi="Arial" w:cs="Arial"/>
          <w:sz w:val="20"/>
          <w:szCs w:val="20"/>
          <w:lang w:val="es-CO"/>
        </w:rPr>
      </w:pPr>
      <w:r w:rsidRPr="00236939">
        <w:rPr>
          <w:rFonts w:ascii="Arial" w:hAnsi="Arial" w:cs="Arial"/>
          <w:sz w:val="20"/>
          <w:szCs w:val="20"/>
          <w:lang w:val="es-CO"/>
        </w:rPr>
        <w:t>En el plenario es inexistente prueba alguna que dé cuenta sobre la notificación de la apertura del proceso y solo media la afirmación de la opugnante en el sentido que “(…) desde el acta de 15 de mayo de 2018, se le informó que se solicitaría estudio del caso por su situación (…)” (Folios 54 y 165, vuelto, ib.), que es insuficiente para considerar cumplida dicha actuación, tal como se anotó. Nada alude a los plazos para contestar o cita para rendir descargos.</w:t>
      </w:r>
    </w:p>
    <w:p w:rsidR="00236939" w:rsidRDefault="00236939" w:rsidP="00236939">
      <w:pPr>
        <w:widowControl/>
        <w:autoSpaceDE/>
        <w:autoSpaceDN/>
        <w:adjustRightInd/>
        <w:jc w:val="both"/>
        <w:rPr>
          <w:rFonts w:ascii="Arial" w:hAnsi="Arial" w:cs="Arial"/>
          <w:sz w:val="20"/>
          <w:szCs w:val="20"/>
          <w:lang w:val="es-CO"/>
        </w:rPr>
      </w:pPr>
    </w:p>
    <w:p w:rsidR="006B7D20" w:rsidRPr="00236939" w:rsidRDefault="006B7D20" w:rsidP="00236939">
      <w:pPr>
        <w:widowControl/>
        <w:autoSpaceDE/>
        <w:autoSpaceDN/>
        <w:adjustRightInd/>
        <w:jc w:val="both"/>
        <w:rPr>
          <w:rFonts w:ascii="Arial" w:hAnsi="Arial" w:cs="Arial"/>
          <w:sz w:val="20"/>
          <w:szCs w:val="20"/>
          <w:lang w:val="es-CO"/>
        </w:rPr>
      </w:pPr>
    </w:p>
    <w:p w:rsidR="007A5F0F" w:rsidRPr="007A5F0F" w:rsidRDefault="007A5F0F" w:rsidP="007A5F0F">
      <w:pPr>
        <w:widowControl/>
        <w:autoSpaceDE/>
        <w:autoSpaceDN/>
        <w:adjustRightInd/>
        <w:jc w:val="both"/>
        <w:rPr>
          <w:rFonts w:ascii="Arial" w:hAnsi="Arial" w:cs="Arial"/>
          <w:sz w:val="20"/>
          <w:szCs w:val="20"/>
          <w:lang w:val="es-419"/>
        </w:rPr>
      </w:pPr>
    </w:p>
    <w:p w:rsidR="003913E3" w:rsidRPr="007A5F0F" w:rsidRDefault="00165382" w:rsidP="007A5F0F">
      <w:pPr>
        <w:pStyle w:val="Sinespaciado"/>
        <w:spacing w:line="288" w:lineRule="auto"/>
        <w:rPr>
          <w:rFonts w:ascii="Georgia" w:hAnsi="Georgia" w:cs="Arial"/>
          <w:w w:val="140"/>
          <w:lang w:val="es-419"/>
        </w:rPr>
      </w:pPr>
      <w:r w:rsidRPr="007A5F0F">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7A5F0F" w:rsidRDefault="003913E3" w:rsidP="007A5F0F">
      <w:pPr>
        <w:pStyle w:val="Sinespaciado"/>
        <w:spacing w:line="288" w:lineRule="auto"/>
        <w:rPr>
          <w:rFonts w:ascii="Georgia" w:hAnsi="Georgia" w:cs="Arial"/>
          <w:w w:val="140"/>
          <w:sz w:val="14"/>
          <w:lang w:val="es-419"/>
        </w:rPr>
      </w:pPr>
    </w:p>
    <w:p w:rsidR="003913E3" w:rsidRPr="007A5F0F" w:rsidRDefault="003913E3" w:rsidP="007A5F0F">
      <w:pPr>
        <w:pStyle w:val="Sinespaciado"/>
        <w:spacing w:line="288" w:lineRule="auto"/>
        <w:ind w:left="708" w:firstLine="708"/>
        <w:jc w:val="center"/>
        <w:rPr>
          <w:rFonts w:ascii="Georgia" w:hAnsi="Georgia" w:cs="Arial"/>
          <w:w w:val="140"/>
          <w:sz w:val="14"/>
          <w:lang w:val="es-419"/>
        </w:rPr>
      </w:pPr>
    </w:p>
    <w:p w:rsidR="00D41A77" w:rsidRPr="007A5F0F" w:rsidRDefault="00D41A77" w:rsidP="007A5F0F">
      <w:pPr>
        <w:pStyle w:val="Sinespaciado"/>
        <w:tabs>
          <w:tab w:val="left" w:pos="3579"/>
        </w:tabs>
        <w:spacing w:line="288" w:lineRule="auto"/>
        <w:jc w:val="center"/>
        <w:rPr>
          <w:rFonts w:ascii="Georgia" w:hAnsi="Georgia" w:cs="Arial"/>
          <w:w w:val="140"/>
          <w:sz w:val="14"/>
          <w:lang w:val="es-419"/>
        </w:rPr>
      </w:pPr>
      <w:r w:rsidRPr="007A5F0F">
        <w:rPr>
          <w:rFonts w:ascii="Georgia" w:hAnsi="Georgia" w:cs="Arial"/>
          <w:w w:val="140"/>
          <w:sz w:val="14"/>
          <w:lang w:val="es-419"/>
        </w:rPr>
        <w:t>REPUBLICA DE COLOMBIA</w:t>
      </w:r>
    </w:p>
    <w:p w:rsidR="00D41A77" w:rsidRPr="007A5F0F" w:rsidRDefault="00D41A77" w:rsidP="007A5F0F">
      <w:pPr>
        <w:pStyle w:val="Sinespaciado"/>
        <w:tabs>
          <w:tab w:val="center" w:pos="4987"/>
          <w:tab w:val="left" w:pos="8449"/>
        </w:tabs>
        <w:spacing w:line="288" w:lineRule="auto"/>
        <w:jc w:val="center"/>
        <w:rPr>
          <w:rFonts w:ascii="Georgia" w:hAnsi="Georgia" w:cs="Arial"/>
          <w:w w:val="140"/>
          <w:lang w:val="es-419"/>
        </w:rPr>
      </w:pPr>
      <w:r w:rsidRPr="007A5F0F">
        <w:rPr>
          <w:rFonts w:ascii="Georgia" w:hAnsi="Georgia" w:cs="Arial"/>
          <w:w w:val="140"/>
          <w:sz w:val="14"/>
          <w:lang w:val="es-419"/>
        </w:rPr>
        <w:t>RAMA JUDICIAL DEL PODER PÚBLICO</w:t>
      </w:r>
    </w:p>
    <w:p w:rsidR="00D41A77" w:rsidRPr="007A5F0F" w:rsidRDefault="00D41A77" w:rsidP="007A5F0F">
      <w:pPr>
        <w:pStyle w:val="Sinespaciado"/>
        <w:spacing w:line="288" w:lineRule="auto"/>
        <w:jc w:val="center"/>
        <w:rPr>
          <w:rFonts w:ascii="Georgia" w:hAnsi="Georgia" w:cs="Arial"/>
          <w:w w:val="140"/>
          <w:sz w:val="16"/>
          <w:lang w:val="es-419"/>
        </w:rPr>
      </w:pPr>
      <w:r w:rsidRPr="007A5F0F">
        <w:rPr>
          <w:rFonts w:ascii="Georgia" w:hAnsi="Georgia" w:cs="Arial"/>
          <w:w w:val="140"/>
          <w:sz w:val="18"/>
          <w:lang w:val="es-419"/>
        </w:rPr>
        <w:t>T</w:t>
      </w:r>
      <w:r w:rsidRPr="007A5F0F">
        <w:rPr>
          <w:rFonts w:ascii="Georgia" w:hAnsi="Georgia" w:cs="Arial"/>
          <w:w w:val="140"/>
          <w:sz w:val="16"/>
          <w:lang w:val="es-419"/>
        </w:rPr>
        <w:t>RIBUNAL</w:t>
      </w:r>
      <w:r w:rsidRPr="007A5F0F">
        <w:rPr>
          <w:rFonts w:ascii="Georgia" w:hAnsi="Georgia" w:cs="Arial"/>
          <w:w w:val="140"/>
          <w:sz w:val="18"/>
          <w:lang w:val="es-419"/>
        </w:rPr>
        <w:t xml:space="preserve"> S</w:t>
      </w:r>
      <w:r w:rsidRPr="007A5F0F">
        <w:rPr>
          <w:rFonts w:ascii="Georgia" w:hAnsi="Georgia" w:cs="Arial"/>
          <w:w w:val="140"/>
          <w:sz w:val="16"/>
          <w:lang w:val="es-419"/>
        </w:rPr>
        <w:t xml:space="preserve">UPERIOR DEL </w:t>
      </w:r>
      <w:r w:rsidRPr="007A5F0F">
        <w:rPr>
          <w:rFonts w:ascii="Georgia" w:hAnsi="Georgia" w:cs="Arial"/>
          <w:w w:val="140"/>
          <w:sz w:val="18"/>
          <w:lang w:val="es-419"/>
        </w:rPr>
        <w:t>D</w:t>
      </w:r>
      <w:r w:rsidRPr="007A5F0F">
        <w:rPr>
          <w:rFonts w:ascii="Georgia" w:hAnsi="Georgia" w:cs="Arial"/>
          <w:w w:val="140"/>
          <w:sz w:val="16"/>
          <w:lang w:val="es-419"/>
        </w:rPr>
        <w:t>ISTRITO</w:t>
      </w:r>
      <w:r w:rsidRPr="007A5F0F">
        <w:rPr>
          <w:rFonts w:ascii="Georgia" w:hAnsi="Georgia" w:cs="Arial"/>
          <w:w w:val="140"/>
          <w:sz w:val="18"/>
          <w:lang w:val="es-419"/>
        </w:rPr>
        <w:t xml:space="preserve"> J</w:t>
      </w:r>
      <w:r w:rsidRPr="007A5F0F">
        <w:rPr>
          <w:rFonts w:ascii="Georgia" w:hAnsi="Georgia" w:cs="Arial"/>
          <w:w w:val="140"/>
          <w:sz w:val="16"/>
          <w:lang w:val="es-419"/>
        </w:rPr>
        <w:t>UDICIAL</w:t>
      </w:r>
    </w:p>
    <w:p w:rsidR="00D41A77" w:rsidRPr="007A5F0F" w:rsidRDefault="00D41A77" w:rsidP="007A5F0F">
      <w:pPr>
        <w:pStyle w:val="Sinespaciado"/>
        <w:spacing w:line="288" w:lineRule="auto"/>
        <w:jc w:val="center"/>
        <w:rPr>
          <w:rFonts w:ascii="Georgia" w:hAnsi="Georgia" w:cs="Arial"/>
          <w:w w:val="140"/>
          <w:sz w:val="16"/>
          <w:szCs w:val="18"/>
          <w:lang w:val="es-419"/>
        </w:rPr>
      </w:pPr>
      <w:r w:rsidRPr="007A5F0F">
        <w:rPr>
          <w:rFonts w:ascii="Georgia" w:hAnsi="Georgia" w:cs="Arial"/>
          <w:w w:val="140"/>
          <w:sz w:val="18"/>
          <w:szCs w:val="16"/>
          <w:lang w:val="es-419"/>
        </w:rPr>
        <w:t>S</w:t>
      </w:r>
      <w:r w:rsidRPr="007A5F0F">
        <w:rPr>
          <w:rFonts w:ascii="Georgia" w:hAnsi="Georgia" w:cs="Arial"/>
          <w:w w:val="140"/>
          <w:sz w:val="16"/>
          <w:szCs w:val="14"/>
          <w:lang w:val="es-419"/>
        </w:rPr>
        <w:t xml:space="preserve">ALA </w:t>
      </w:r>
      <w:r w:rsidR="00291F8D" w:rsidRPr="007A5F0F">
        <w:rPr>
          <w:rFonts w:ascii="Georgia" w:hAnsi="Georgia" w:cs="Arial"/>
          <w:w w:val="140"/>
          <w:sz w:val="16"/>
          <w:szCs w:val="14"/>
          <w:lang w:val="es-419"/>
        </w:rPr>
        <w:t xml:space="preserve">DE DECISIÓN </w:t>
      </w:r>
      <w:r w:rsidRPr="007A5F0F">
        <w:rPr>
          <w:rFonts w:ascii="Georgia" w:hAnsi="Georgia" w:cs="Arial"/>
          <w:w w:val="140"/>
          <w:sz w:val="18"/>
          <w:szCs w:val="16"/>
          <w:lang w:val="es-419"/>
        </w:rPr>
        <w:t>C</w:t>
      </w:r>
      <w:r w:rsidRPr="007A5F0F">
        <w:rPr>
          <w:rFonts w:ascii="Georgia" w:hAnsi="Georgia" w:cs="Arial"/>
          <w:w w:val="140"/>
          <w:sz w:val="16"/>
          <w:szCs w:val="16"/>
          <w:lang w:val="es-419"/>
        </w:rPr>
        <w:t>IVIL</w:t>
      </w:r>
      <w:r w:rsidRPr="007A5F0F">
        <w:rPr>
          <w:rFonts w:ascii="Georgia" w:hAnsi="Georgia" w:cs="Arial"/>
          <w:w w:val="140"/>
          <w:sz w:val="14"/>
          <w:szCs w:val="14"/>
          <w:lang w:val="es-419"/>
        </w:rPr>
        <w:t xml:space="preserve">– </w:t>
      </w:r>
      <w:r w:rsidRPr="007A5F0F">
        <w:rPr>
          <w:rFonts w:ascii="Georgia" w:hAnsi="Georgia" w:cs="Arial"/>
          <w:w w:val="140"/>
          <w:sz w:val="18"/>
          <w:szCs w:val="16"/>
          <w:lang w:val="es-419"/>
        </w:rPr>
        <w:t>F</w:t>
      </w:r>
      <w:r w:rsidRPr="007A5F0F">
        <w:rPr>
          <w:rFonts w:ascii="Georgia" w:hAnsi="Georgia" w:cs="Arial"/>
          <w:w w:val="140"/>
          <w:sz w:val="16"/>
          <w:szCs w:val="16"/>
          <w:lang w:val="es-419"/>
        </w:rPr>
        <w:t xml:space="preserve">AMILIA – </w:t>
      </w:r>
      <w:r w:rsidRPr="007A5F0F">
        <w:rPr>
          <w:rFonts w:ascii="Georgia" w:hAnsi="Georgia" w:cs="Arial"/>
          <w:w w:val="140"/>
          <w:sz w:val="18"/>
          <w:szCs w:val="16"/>
          <w:lang w:val="es-419"/>
        </w:rPr>
        <w:t>D</w:t>
      </w:r>
      <w:r w:rsidRPr="007A5F0F">
        <w:rPr>
          <w:rFonts w:ascii="Georgia" w:hAnsi="Georgia" w:cs="Arial"/>
          <w:w w:val="140"/>
          <w:sz w:val="16"/>
          <w:szCs w:val="16"/>
          <w:lang w:val="es-419"/>
        </w:rPr>
        <w:t xml:space="preserve">ISTRITO DE </w:t>
      </w:r>
      <w:r w:rsidRPr="007A5F0F">
        <w:rPr>
          <w:rFonts w:ascii="Georgia" w:hAnsi="Georgia" w:cs="Arial"/>
          <w:w w:val="140"/>
          <w:sz w:val="18"/>
          <w:szCs w:val="16"/>
          <w:lang w:val="es-419"/>
        </w:rPr>
        <w:t>P</w:t>
      </w:r>
      <w:r w:rsidRPr="007A5F0F">
        <w:rPr>
          <w:rFonts w:ascii="Georgia" w:hAnsi="Georgia" w:cs="Arial"/>
          <w:w w:val="140"/>
          <w:sz w:val="16"/>
          <w:szCs w:val="16"/>
          <w:lang w:val="es-419"/>
        </w:rPr>
        <w:t>EREIRA</w:t>
      </w:r>
    </w:p>
    <w:p w:rsidR="00C65627" w:rsidRPr="007A5F0F" w:rsidRDefault="00D41A77" w:rsidP="007A5F0F">
      <w:pPr>
        <w:pStyle w:val="Sinespaciado"/>
        <w:spacing w:line="288" w:lineRule="auto"/>
        <w:jc w:val="center"/>
        <w:rPr>
          <w:rFonts w:ascii="Georgia" w:hAnsi="Georgia" w:cs="Arial"/>
          <w:w w:val="140"/>
          <w:sz w:val="16"/>
          <w:szCs w:val="18"/>
          <w:lang w:val="es-419"/>
        </w:rPr>
      </w:pPr>
      <w:r w:rsidRPr="007A5F0F">
        <w:rPr>
          <w:rFonts w:ascii="Georgia" w:hAnsi="Georgia" w:cs="Arial"/>
          <w:w w:val="140"/>
          <w:sz w:val="16"/>
          <w:szCs w:val="18"/>
          <w:lang w:val="es-419"/>
        </w:rPr>
        <w:t xml:space="preserve">D </w:t>
      </w:r>
      <w:r w:rsidRPr="007A5F0F">
        <w:rPr>
          <w:rFonts w:ascii="Georgia" w:hAnsi="Georgia" w:cs="Arial"/>
          <w:w w:val="140"/>
          <w:sz w:val="14"/>
          <w:szCs w:val="16"/>
          <w:lang w:val="es-419"/>
        </w:rPr>
        <w:t xml:space="preserve">E P A R T A M E N T O   D E L </w:t>
      </w:r>
      <w:r w:rsidRPr="007A5F0F">
        <w:rPr>
          <w:rFonts w:ascii="Georgia" w:hAnsi="Georgia" w:cs="Arial"/>
          <w:w w:val="140"/>
          <w:sz w:val="12"/>
          <w:szCs w:val="14"/>
          <w:lang w:val="es-419"/>
        </w:rPr>
        <w:t xml:space="preserve">   </w:t>
      </w:r>
      <w:r w:rsidRPr="007A5F0F">
        <w:rPr>
          <w:rFonts w:ascii="Georgia" w:hAnsi="Georgia" w:cs="Arial"/>
          <w:w w:val="140"/>
          <w:sz w:val="16"/>
          <w:szCs w:val="16"/>
          <w:lang w:val="es-419"/>
        </w:rPr>
        <w:t xml:space="preserve">R </w:t>
      </w:r>
      <w:r w:rsidRPr="007A5F0F">
        <w:rPr>
          <w:rFonts w:ascii="Georgia" w:hAnsi="Georgia" w:cs="Arial"/>
          <w:w w:val="140"/>
          <w:sz w:val="14"/>
          <w:szCs w:val="16"/>
          <w:lang w:val="es-419"/>
        </w:rPr>
        <w:t>I S A R A L D A</w:t>
      </w:r>
    </w:p>
    <w:p w:rsidR="003913E3" w:rsidRPr="007A5F0F" w:rsidRDefault="003913E3" w:rsidP="007A5F0F">
      <w:pPr>
        <w:spacing w:line="288" w:lineRule="auto"/>
        <w:jc w:val="center"/>
        <w:rPr>
          <w:rFonts w:ascii="Georgia" w:hAnsi="Georgia" w:cs="Arial"/>
          <w:b/>
          <w:bCs/>
          <w:szCs w:val="26"/>
          <w:lang w:val="es-419"/>
        </w:rPr>
      </w:pPr>
    </w:p>
    <w:p w:rsidR="003913E3" w:rsidRPr="00F232EC" w:rsidRDefault="003913E3" w:rsidP="001E378F">
      <w:pPr>
        <w:pStyle w:val="Textoindependiente"/>
        <w:spacing w:line="240" w:lineRule="auto"/>
        <w:rPr>
          <w:rFonts w:ascii="Georgia" w:hAnsi="Georgia"/>
          <w:sz w:val="22"/>
          <w:szCs w:val="22"/>
          <w:lang w:val="es-419"/>
        </w:rPr>
      </w:pPr>
      <w:r w:rsidRPr="00F232EC">
        <w:rPr>
          <w:rFonts w:ascii="Georgia" w:hAnsi="Georgia"/>
          <w:sz w:val="22"/>
          <w:szCs w:val="22"/>
          <w:lang w:val="es-419"/>
        </w:rPr>
        <w:tab/>
      </w:r>
      <w:r w:rsidRPr="00F232EC">
        <w:rPr>
          <w:rFonts w:ascii="Georgia" w:hAnsi="Georgia"/>
          <w:sz w:val="22"/>
          <w:szCs w:val="22"/>
          <w:lang w:val="es-419"/>
        </w:rPr>
        <w:tab/>
        <w:t>Asunto</w:t>
      </w:r>
      <w:r w:rsidRPr="00F232EC">
        <w:rPr>
          <w:rFonts w:ascii="Georgia" w:hAnsi="Georgia"/>
          <w:sz w:val="22"/>
          <w:szCs w:val="22"/>
          <w:lang w:val="es-419"/>
        </w:rPr>
        <w:tab/>
      </w:r>
      <w:r w:rsidRPr="00F232EC">
        <w:rPr>
          <w:rFonts w:ascii="Georgia" w:hAnsi="Georgia"/>
          <w:sz w:val="22"/>
          <w:szCs w:val="22"/>
          <w:lang w:val="es-419"/>
        </w:rPr>
        <w:tab/>
      </w:r>
      <w:r w:rsidRPr="00F232EC">
        <w:rPr>
          <w:rFonts w:ascii="Georgia" w:hAnsi="Georgia"/>
          <w:sz w:val="22"/>
          <w:szCs w:val="22"/>
          <w:lang w:val="es-419"/>
        </w:rPr>
        <w:tab/>
        <w:t>: Sentencia de tutela en segunda instancia</w:t>
      </w:r>
    </w:p>
    <w:p w:rsidR="003913E3" w:rsidRPr="00F232EC" w:rsidRDefault="003913E3" w:rsidP="001E378F">
      <w:pPr>
        <w:pStyle w:val="Textoindependiente"/>
        <w:spacing w:line="240" w:lineRule="auto"/>
        <w:rPr>
          <w:rFonts w:ascii="Georgia" w:hAnsi="Georgia"/>
          <w:sz w:val="22"/>
          <w:szCs w:val="22"/>
          <w:lang w:val="es-419"/>
        </w:rPr>
      </w:pPr>
      <w:r w:rsidRPr="00F232EC">
        <w:rPr>
          <w:rFonts w:ascii="Georgia" w:hAnsi="Georgia"/>
          <w:sz w:val="22"/>
          <w:szCs w:val="22"/>
          <w:lang w:val="es-419"/>
        </w:rPr>
        <w:tab/>
      </w:r>
      <w:r w:rsidRPr="00F232EC">
        <w:rPr>
          <w:rFonts w:ascii="Georgia" w:hAnsi="Georgia"/>
          <w:sz w:val="22"/>
          <w:szCs w:val="22"/>
          <w:lang w:val="es-419"/>
        </w:rPr>
        <w:tab/>
        <w:t>Accionante</w:t>
      </w:r>
      <w:r w:rsidRPr="00F232EC">
        <w:rPr>
          <w:rFonts w:ascii="Georgia" w:hAnsi="Georgia"/>
          <w:sz w:val="22"/>
          <w:szCs w:val="22"/>
          <w:lang w:val="es-419"/>
        </w:rPr>
        <w:tab/>
      </w:r>
      <w:r w:rsidRPr="00F232EC">
        <w:rPr>
          <w:rFonts w:ascii="Georgia" w:hAnsi="Georgia"/>
          <w:sz w:val="22"/>
          <w:szCs w:val="22"/>
          <w:lang w:val="es-419"/>
        </w:rPr>
        <w:tab/>
        <w:t xml:space="preserve">: </w:t>
      </w:r>
      <w:r w:rsidR="00EC6501" w:rsidRPr="00F232EC">
        <w:rPr>
          <w:rFonts w:ascii="Georgia" w:hAnsi="Georgia"/>
          <w:sz w:val="22"/>
          <w:szCs w:val="22"/>
          <w:lang w:val="es-419"/>
        </w:rPr>
        <w:t xml:space="preserve">Andrés Felipe Velásquez Trujillo </w:t>
      </w:r>
    </w:p>
    <w:p w:rsidR="003913E3" w:rsidRPr="00F232EC" w:rsidRDefault="003913E3" w:rsidP="001E378F">
      <w:pPr>
        <w:pStyle w:val="Textoindependiente"/>
        <w:spacing w:line="240" w:lineRule="auto"/>
        <w:ind w:left="3540" w:hanging="3540"/>
        <w:rPr>
          <w:rFonts w:ascii="Georgia" w:hAnsi="Georgia" w:cs="Arial"/>
          <w:sz w:val="22"/>
          <w:szCs w:val="22"/>
          <w:lang w:val="es-419"/>
        </w:rPr>
      </w:pPr>
      <w:r w:rsidRPr="00F232EC">
        <w:rPr>
          <w:rFonts w:ascii="Georgia" w:hAnsi="Georgia"/>
          <w:sz w:val="22"/>
          <w:szCs w:val="22"/>
          <w:lang w:val="es-419"/>
        </w:rPr>
        <w:tab/>
      </w:r>
      <w:r w:rsidRPr="00F232EC">
        <w:rPr>
          <w:rFonts w:ascii="Georgia" w:hAnsi="Georgia"/>
          <w:sz w:val="22"/>
          <w:szCs w:val="22"/>
          <w:lang w:val="es-419"/>
        </w:rPr>
        <w:tab/>
      </w:r>
      <w:r w:rsidR="00A82185" w:rsidRPr="00F232EC">
        <w:rPr>
          <w:rFonts w:ascii="Georgia" w:hAnsi="Georgia"/>
          <w:sz w:val="22"/>
          <w:szCs w:val="22"/>
          <w:lang w:val="es-419"/>
        </w:rPr>
        <w:t xml:space="preserve">Accionado </w:t>
      </w:r>
      <w:r w:rsidR="00A82185" w:rsidRPr="00F232EC">
        <w:rPr>
          <w:rFonts w:ascii="Georgia" w:hAnsi="Georgia"/>
          <w:sz w:val="22"/>
          <w:szCs w:val="22"/>
          <w:lang w:val="es-419"/>
        </w:rPr>
        <w:tab/>
      </w:r>
      <w:r w:rsidRPr="00F232EC">
        <w:rPr>
          <w:rFonts w:ascii="Georgia" w:hAnsi="Georgia"/>
          <w:sz w:val="22"/>
          <w:szCs w:val="22"/>
          <w:lang w:val="es-419"/>
        </w:rPr>
        <w:tab/>
        <w:t xml:space="preserve">: </w:t>
      </w:r>
      <w:r w:rsidR="00EC6501" w:rsidRPr="00F232EC">
        <w:rPr>
          <w:rFonts w:ascii="Georgia" w:hAnsi="Georgia" w:cs="Arial"/>
          <w:sz w:val="22"/>
          <w:szCs w:val="22"/>
          <w:lang w:val="es-419"/>
        </w:rPr>
        <w:t>El ICBF y otros</w:t>
      </w:r>
    </w:p>
    <w:p w:rsidR="006608D9" w:rsidRPr="00F232EC" w:rsidRDefault="006608D9" w:rsidP="001E378F">
      <w:pPr>
        <w:pStyle w:val="Textoindependiente"/>
        <w:spacing w:line="240" w:lineRule="auto"/>
        <w:ind w:left="3540" w:hanging="3540"/>
        <w:rPr>
          <w:rFonts w:ascii="Georgia" w:hAnsi="Georgia"/>
          <w:sz w:val="22"/>
          <w:szCs w:val="22"/>
          <w:lang w:val="es-419"/>
        </w:rPr>
      </w:pPr>
      <w:r w:rsidRPr="00F232EC">
        <w:rPr>
          <w:rFonts w:ascii="Georgia" w:hAnsi="Georgia" w:cs="Arial"/>
          <w:sz w:val="22"/>
          <w:szCs w:val="22"/>
          <w:lang w:val="es-419"/>
        </w:rPr>
        <w:tab/>
      </w:r>
      <w:r w:rsidRPr="00F232EC">
        <w:rPr>
          <w:rFonts w:ascii="Georgia" w:hAnsi="Georgia" w:cs="Arial"/>
          <w:sz w:val="22"/>
          <w:szCs w:val="22"/>
          <w:lang w:val="es-419"/>
        </w:rPr>
        <w:tab/>
      </w:r>
      <w:r w:rsidR="00A82185" w:rsidRPr="00F232EC">
        <w:rPr>
          <w:rFonts w:ascii="Georgia" w:hAnsi="Georgia" w:cs="Arial"/>
          <w:sz w:val="22"/>
          <w:szCs w:val="22"/>
          <w:lang w:val="es-419"/>
        </w:rPr>
        <w:t xml:space="preserve">Vinculado </w:t>
      </w:r>
      <w:r w:rsidRPr="00F232EC">
        <w:rPr>
          <w:rFonts w:ascii="Georgia" w:hAnsi="Georgia" w:cs="Arial"/>
          <w:sz w:val="22"/>
          <w:szCs w:val="22"/>
          <w:lang w:val="es-419"/>
        </w:rPr>
        <w:t>(s)</w:t>
      </w:r>
      <w:r w:rsidRPr="00F232EC">
        <w:rPr>
          <w:rFonts w:ascii="Georgia" w:hAnsi="Georgia" w:cs="Arial"/>
          <w:sz w:val="22"/>
          <w:szCs w:val="22"/>
          <w:lang w:val="es-419"/>
        </w:rPr>
        <w:tab/>
      </w:r>
      <w:r w:rsidR="00A82185" w:rsidRPr="00F232EC">
        <w:rPr>
          <w:rFonts w:ascii="Georgia" w:hAnsi="Georgia" w:cs="Arial"/>
          <w:sz w:val="22"/>
          <w:szCs w:val="22"/>
          <w:lang w:val="es-419"/>
        </w:rPr>
        <w:tab/>
      </w:r>
      <w:r w:rsidR="00EC6501" w:rsidRPr="00F232EC">
        <w:rPr>
          <w:rFonts w:ascii="Georgia" w:hAnsi="Georgia" w:cs="Arial"/>
          <w:sz w:val="22"/>
          <w:szCs w:val="22"/>
          <w:lang w:val="es-419"/>
        </w:rPr>
        <w:t>: Fundación Universitaria del Área Andina y otra</w:t>
      </w:r>
    </w:p>
    <w:p w:rsidR="003913E3" w:rsidRPr="00F232EC" w:rsidRDefault="003913E3" w:rsidP="001E378F">
      <w:pPr>
        <w:pStyle w:val="Textoindependiente"/>
        <w:spacing w:line="240" w:lineRule="auto"/>
        <w:rPr>
          <w:rFonts w:ascii="Georgia" w:hAnsi="Georgia"/>
          <w:sz w:val="22"/>
          <w:szCs w:val="22"/>
          <w:lang w:val="es-419"/>
        </w:rPr>
      </w:pPr>
      <w:r w:rsidRPr="00F232EC">
        <w:rPr>
          <w:rFonts w:ascii="Georgia" w:hAnsi="Georgia"/>
          <w:sz w:val="22"/>
          <w:szCs w:val="22"/>
          <w:lang w:val="es-419"/>
        </w:rPr>
        <w:tab/>
      </w:r>
      <w:r w:rsidRPr="00F232EC">
        <w:rPr>
          <w:rFonts w:ascii="Georgia" w:hAnsi="Georgia"/>
          <w:sz w:val="22"/>
          <w:szCs w:val="22"/>
          <w:lang w:val="es-419"/>
        </w:rPr>
        <w:tab/>
        <w:t>Radicación</w:t>
      </w:r>
      <w:r w:rsidRPr="00F232EC">
        <w:rPr>
          <w:rFonts w:ascii="Georgia" w:hAnsi="Georgia"/>
          <w:sz w:val="22"/>
          <w:szCs w:val="22"/>
          <w:lang w:val="es-419"/>
        </w:rPr>
        <w:tab/>
      </w:r>
      <w:r w:rsidRPr="00F232EC">
        <w:rPr>
          <w:rFonts w:ascii="Georgia" w:hAnsi="Georgia"/>
          <w:sz w:val="22"/>
          <w:szCs w:val="22"/>
          <w:lang w:val="es-419"/>
        </w:rPr>
        <w:tab/>
        <w:t xml:space="preserve">: </w:t>
      </w:r>
      <w:r w:rsidR="00EC6501" w:rsidRPr="00F232EC">
        <w:rPr>
          <w:rFonts w:ascii="Georgia" w:hAnsi="Georgia"/>
          <w:sz w:val="22"/>
          <w:szCs w:val="22"/>
          <w:lang w:val="es-419"/>
        </w:rPr>
        <w:t>66001-31-03-004-2019-00031-01</w:t>
      </w:r>
    </w:p>
    <w:p w:rsidR="001579A8" w:rsidRPr="00F232EC" w:rsidRDefault="003913E3" w:rsidP="001E378F">
      <w:pPr>
        <w:pStyle w:val="Textoindependiente"/>
        <w:spacing w:line="240" w:lineRule="auto"/>
        <w:ind w:left="708" w:hanging="708"/>
        <w:rPr>
          <w:rFonts w:ascii="Georgia" w:hAnsi="Georgia"/>
          <w:sz w:val="22"/>
          <w:szCs w:val="22"/>
          <w:lang w:val="es-419"/>
        </w:rPr>
      </w:pPr>
      <w:r w:rsidRPr="00F232EC">
        <w:rPr>
          <w:rFonts w:ascii="Georgia" w:hAnsi="Georgia"/>
          <w:sz w:val="22"/>
          <w:szCs w:val="22"/>
          <w:lang w:val="es-419"/>
        </w:rPr>
        <w:tab/>
      </w:r>
      <w:r w:rsidRPr="00F232EC">
        <w:rPr>
          <w:rFonts w:ascii="Georgia" w:hAnsi="Georgia"/>
          <w:sz w:val="22"/>
          <w:szCs w:val="22"/>
          <w:lang w:val="es-419"/>
        </w:rPr>
        <w:tab/>
        <w:t>Tema</w:t>
      </w:r>
      <w:r w:rsidR="002D6B23" w:rsidRPr="00F232EC">
        <w:rPr>
          <w:rFonts w:ascii="Georgia" w:hAnsi="Georgia"/>
          <w:sz w:val="22"/>
          <w:szCs w:val="22"/>
          <w:lang w:val="es-419"/>
        </w:rPr>
        <w:t>s</w:t>
      </w:r>
      <w:r w:rsidRPr="00F232EC">
        <w:rPr>
          <w:rFonts w:ascii="Georgia" w:hAnsi="Georgia"/>
          <w:sz w:val="22"/>
          <w:szCs w:val="22"/>
          <w:lang w:val="es-419"/>
        </w:rPr>
        <w:tab/>
      </w:r>
      <w:r w:rsidRPr="00F232EC">
        <w:rPr>
          <w:rFonts w:ascii="Georgia" w:hAnsi="Georgia"/>
          <w:sz w:val="22"/>
          <w:szCs w:val="22"/>
          <w:lang w:val="es-419"/>
        </w:rPr>
        <w:tab/>
      </w:r>
      <w:r w:rsidRPr="00F232EC">
        <w:rPr>
          <w:rFonts w:ascii="Georgia" w:hAnsi="Georgia"/>
          <w:sz w:val="22"/>
          <w:szCs w:val="22"/>
          <w:lang w:val="es-419"/>
        </w:rPr>
        <w:tab/>
        <w:t>:</w:t>
      </w:r>
      <w:r w:rsidR="00967D23" w:rsidRPr="00F232EC">
        <w:rPr>
          <w:rFonts w:ascii="Georgia" w:hAnsi="Georgia"/>
          <w:sz w:val="22"/>
          <w:szCs w:val="22"/>
          <w:lang w:val="es-419"/>
        </w:rPr>
        <w:t xml:space="preserve"> </w:t>
      </w:r>
      <w:r w:rsidR="00EC6501" w:rsidRPr="00F232EC">
        <w:rPr>
          <w:rFonts w:ascii="Georgia" w:hAnsi="Georgia"/>
          <w:sz w:val="22"/>
          <w:szCs w:val="22"/>
          <w:lang w:val="es-419"/>
        </w:rPr>
        <w:t>Debido proceso administrativo</w:t>
      </w:r>
    </w:p>
    <w:p w:rsidR="00C65627" w:rsidRPr="00F232EC" w:rsidRDefault="001579A8" w:rsidP="001E378F">
      <w:pPr>
        <w:pStyle w:val="Textoindependiente"/>
        <w:spacing w:line="240" w:lineRule="auto"/>
        <w:ind w:left="708" w:hanging="708"/>
        <w:rPr>
          <w:rFonts w:ascii="Georgia" w:hAnsi="Georgia"/>
          <w:sz w:val="22"/>
          <w:szCs w:val="22"/>
          <w:lang w:val="es-419"/>
        </w:rPr>
      </w:pPr>
      <w:r w:rsidRPr="00F232EC">
        <w:rPr>
          <w:rFonts w:ascii="Georgia" w:hAnsi="Georgia"/>
          <w:sz w:val="22"/>
          <w:szCs w:val="22"/>
          <w:lang w:val="es-419"/>
        </w:rPr>
        <w:tab/>
      </w:r>
      <w:r w:rsidR="00DB2859" w:rsidRPr="00F232EC">
        <w:rPr>
          <w:rFonts w:ascii="Georgia" w:hAnsi="Georgia"/>
          <w:sz w:val="22"/>
          <w:szCs w:val="22"/>
          <w:lang w:val="es-419"/>
        </w:rPr>
        <w:tab/>
      </w:r>
      <w:r w:rsidR="00C65627" w:rsidRPr="00F232EC">
        <w:rPr>
          <w:rFonts w:ascii="Georgia" w:hAnsi="Georgia"/>
          <w:sz w:val="22"/>
          <w:szCs w:val="22"/>
          <w:lang w:val="es-419"/>
        </w:rPr>
        <w:t>Despacho de origen</w:t>
      </w:r>
      <w:r w:rsidR="00C65627" w:rsidRPr="00F232EC">
        <w:rPr>
          <w:rFonts w:ascii="Georgia" w:hAnsi="Georgia"/>
          <w:sz w:val="22"/>
          <w:szCs w:val="22"/>
          <w:lang w:val="es-419"/>
        </w:rPr>
        <w:tab/>
        <w:t xml:space="preserve">: Juzgado </w:t>
      </w:r>
      <w:r w:rsidR="00EC6501" w:rsidRPr="00F232EC">
        <w:rPr>
          <w:rFonts w:ascii="Georgia" w:hAnsi="Georgia"/>
          <w:sz w:val="22"/>
          <w:szCs w:val="22"/>
          <w:lang w:val="es-419"/>
        </w:rPr>
        <w:t xml:space="preserve">Cuarto </w:t>
      </w:r>
      <w:r w:rsidR="0020430A" w:rsidRPr="00F232EC">
        <w:rPr>
          <w:rFonts w:ascii="Georgia" w:hAnsi="Georgia"/>
          <w:sz w:val="22"/>
          <w:szCs w:val="22"/>
          <w:lang w:val="es-419"/>
        </w:rPr>
        <w:t xml:space="preserve">Civil del Circuito de Pereira </w:t>
      </w:r>
    </w:p>
    <w:p w:rsidR="003913E3" w:rsidRPr="00F232EC" w:rsidRDefault="003913E3" w:rsidP="001E378F">
      <w:pPr>
        <w:ind w:left="708" w:firstLine="708"/>
        <w:rPr>
          <w:rFonts w:ascii="Georgia" w:hAnsi="Georgia" w:cs="Arial"/>
          <w:smallCaps/>
          <w:sz w:val="22"/>
          <w:szCs w:val="22"/>
          <w:lang w:val="es-419"/>
        </w:rPr>
      </w:pPr>
      <w:r w:rsidRPr="00F232EC">
        <w:rPr>
          <w:rFonts w:ascii="Georgia" w:hAnsi="Georgia"/>
          <w:sz w:val="22"/>
          <w:szCs w:val="22"/>
          <w:lang w:val="es-419"/>
        </w:rPr>
        <w:t>Magistrado Ponente</w:t>
      </w:r>
      <w:r w:rsidRPr="00F232EC">
        <w:rPr>
          <w:rFonts w:ascii="Georgia" w:hAnsi="Georgia"/>
          <w:sz w:val="22"/>
          <w:szCs w:val="22"/>
          <w:lang w:val="es-419"/>
        </w:rPr>
        <w:tab/>
        <w:t xml:space="preserve">: </w:t>
      </w:r>
      <w:r w:rsidRPr="00F232EC">
        <w:rPr>
          <w:rFonts w:ascii="Georgia" w:hAnsi="Georgia" w:cs="Arial"/>
          <w:smallCaps/>
          <w:sz w:val="22"/>
          <w:szCs w:val="22"/>
          <w:lang w:val="es-419"/>
        </w:rPr>
        <w:t>Duberney Grisales Herrera</w:t>
      </w:r>
    </w:p>
    <w:p w:rsidR="003913E3" w:rsidRPr="00F232EC" w:rsidRDefault="003913E3" w:rsidP="001E378F">
      <w:pPr>
        <w:ind w:left="708" w:firstLine="708"/>
        <w:rPr>
          <w:rFonts w:ascii="Georgia" w:hAnsi="Georgia" w:cs="Arial"/>
          <w:b/>
          <w:bCs/>
          <w:sz w:val="22"/>
          <w:szCs w:val="22"/>
          <w:lang w:val="es-419"/>
        </w:rPr>
      </w:pPr>
      <w:r w:rsidRPr="00F232EC">
        <w:rPr>
          <w:rFonts w:ascii="Georgia" w:hAnsi="Georgia"/>
          <w:sz w:val="22"/>
          <w:szCs w:val="22"/>
          <w:lang w:val="es-419"/>
        </w:rPr>
        <w:t>Acta número</w:t>
      </w:r>
      <w:r w:rsidRPr="00F232EC">
        <w:rPr>
          <w:rFonts w:ascii="Georgia" w:hAnsi="Georgia"/>
          <w:sz w:val="22"/>
          <w:szCs w:val="22"/>
          <w:lang w:val="es-419"/>
        </w:rPr>
        <w:tab/>
      </w:r>
      <w:bookmarkStart w:id="0" w:name="_GoBack"/>
      <w:bookmarkEnd w:id="0"/>
      <w:r w:rsidRPr="00F232EC">
        <w:rPr>
          <w:rFonts w:ascii="Georgia" w:hAnsi="Georgia"/>
          <w:sz w:val="22"/>
          <w:szCs w:val="22"/>
          <w:lang w:val="es-419"/>
        </w:rPr>
        <w:tab/>
        <w:t xml:space="preserve">: </w:t>
      </w:r>
      <w:r w:rsidR="00954CEE" w:rsidRPr="00F232EC">
        <w:rPr>
          <w:rFonts w:ascii="Georgia" w:hAnsi="Georgia"/>
          <w:sz w:val="22"/>
          <w:szCs w:val="22"/>
          <w:lang w:val="es-419"/>
        </w:rPr>
        <w:t>148</w:t>
      </w:r>
      <w:r w:rsidR="00EC6501" w:rsidRPr="00F232EC">
        <w:rPr>
          <w:rFonts w:ascii="Georgia" w:hAnsi="Georgia"/>
          <w:sz w:val="22"/>
          <w:szCs w:val="22"/>
          <w:lang w:val="es-419"/>
        </w:rPr>
        <w:t xml:space="preserve"> </w:t>
      </w:r>
      <w:r w:rsidR="009B2027" w:rsidRPr="00F232EC">
        <w:rPr>
          <w:rFonts w:ascii="Georgia" w:hAnsi="Georgia"/>
          <w:sz w:val="22"/>
          <w:szCs w:val="22"/>
          <w:lang w:val="es-419"/>
        </w:rPr>
        <w:t xml:space="preserve">de </w:t>
      </w:r>
      <w:r w:rsidR="00954CEE" w:rsidRPr="00F232EC">
        <w:rPr>
          <w:rFonts w:ascii="Georgia" w:hAnsi="Georgia"/>
          <w:sz w:val="22"/>
          <w:szCs w:val="22"/>
          <w:lang w:val="es-419"/>
        </w:rPr>
        <w:t>11</w:t>
      </w:r>
      <w:r w:rsidR="009B2027" w:rsidRPr="00F232EC">
        <w:rPr>
          <w:rFonts w:ascii="Georgia" w:hAnsi="Georgia"/>
          <w:sz w:val="22"/>
          <w:szCs w:val="22"/>
          <w:lang w:val="es-419"/>
        </w:rPr>
        <w:t>-</w:t>
      </w:r>
      <w:r w:rsidR="00EC6501" w:rsidRPr="00F232EC">
        <w:rPr>
          <w:rFonts w:ascii="Georgia" w:hAnsi="Georgia"/>
          <w:sz w:val="22"/>
          <w:szCs w:val="22"/>
          <w:lang w:val="es-419"/>
        </w:rPr>
        <w:t>04</w:t>
      </w:r>
      <w:r w:rsidR="009B2027" w:rsidRPr="00F232EC">
        <w:rPr>
          <w:rFonts w:ascii="Georgia" w:hAnsi="Georgia"/>
          <w:sz w:val="22"/>
          <w:szCs w:val="22"/>
          <w:lang w:val="es-419"/>
        </w:rPr>
        <w:t>-</w:t>
      </w:r>
      <w:r w:rsidR="00EC6501" w:rsidRPr="00F232EC">
        <w:rPr>
          <w:rFonts w:ascii="Georgia" w:hAnsi="Georgia"/>
          <w:sz w:val="22"/>
          <w:szCs w:val="22"/>
          <w:lang w:val="es-419"/>
        </w:rPr>
        <w:t>2019</w:t>
      </w:r>
    </w:p>
    <w:p w:rsidR="003913E3" w:rsidRPr="007A5F0F" w:rsidRDefault="003913E3" w:rsidP="007A5F0F">
      <w:pPr>
        <w:pBdr>
          <w:bottom w:val="double" w:sz="6" w:space="1" w:color="auto"/>
        </w:pBdr>
        <w:spacing w:line="288" w:lineRule="auto"/>
        <w:jc w:val="center"/>
        <w:rPr>
          <w:rFonts w:ascii="Georgia" w:hAnsi="Georgia" w:cs="Arial"/>
          <w:b/>
          <w:bCs/>
          <w:sz w:val="18"/>
          <w:szCs w:val="22"/>
          <w:lang w:val="es-419"/>
        </w:rPr>
      </w:pPr>
    </w:p>
    <w:p w:rsidR="003913E3" w:rsidRPr="007A5F0F" w:rsidRDefault="003913E3" w:rsidP="007A5F0F">
      <w:pPr>
        <w:spacing w:line="288" w:lineRule="auto"/>
        <w:jc w:val="center"/>
        <w:rPr>
          <w:rFonts w:ascii="Georgia" w:hAnsi="Georgia" w:cs="Arial"/>
          <w:b/>
          <w:bCs/>
          <w:szCs w:val="22"/>
          <w:lang w:val="es-419"/>
        </w:rPr>
      </w:pPr>
    </w:p>
    <w:p w:rsidR="003913E3" w:rsidRPr="007A5F0F" w:rsidRDefault="003913E3" w:rsidP="006B7D20">
      <w:pPr>
        <w:spacing w:line="276" w:lineRule="auto"/>
        <w:jc w:val="center"/>
        <w:rPr>
          <w:rFonts w:ascii="Georgia" w:hAnsi="Georgia" w:cs="Arial"/>
          <w:iCs/>
          <w:sz w:val="28"/>
          <w:lang w:val="es-419"/>
        </w:rPr>
      </w:pPr>
      <w:r w:rsidRPr="007A5F0F">
        <w:rPr>
          <w:rFonts w:ascii="Georgia" w:hAnsi="Georgia" w:cs="Arial"/>
          <w:iCs/>
          <w:smallCaps/>
          <w:sz w:val="28"/>
          <w:lang w:val="es-419"/>
        </w:rPr>
        <w:t xml:space="preserve">Pereira, </w:t>
      </w:r>
      <w:r w:rsidR="007A66AB" w:rsidRPr="007A5F0F">
        <w:rPr>
          <w:rFonts w:ascii="Georgia" w:hAnsi="Georgia" w:cs="Arial"/>
          <w:iCs/>
          <w:smallCaps/>
          <w:sz w:val="28"/>
          <w:lang w:val="es-419"/>
        </w:rPr>
        <w:t>R.</w:t>
      </w:r>
      <w:r w:rsidRPr="007A5F0F">
        <w:rPr>
          <w:rFonts w:ascii="Georgia" w:hAnsi="Georgia" w:cs="Arial"/>
          <w:iCs/>
          <w:smallCaps/>
          <w:sz w:val="28"/>
          <w:lang w:val="es-419"/>
        </w:rPr>
        <w:t xml:space="preserve">, </w:t>
      </w:r>
      <w:r w:rsidR="00954CEE" w:rsidRPr="007A5F0F">
        <w:rPr>
          <w:rFonts w:ascii="Georgia" w:hAnsi="Georgia" w:cs="Arial"/>
          <w:iCs/>
          <w:smallCaps/>
          <w:sz w:val="28"/>
          <w:lang w:val="es-419"/>
        </w:rPr>
        <w:t xml:space="preserve">once </w:t>
      </w:r>
      <w:r w:rsidRPr="007A5F0F">
        <w:rPr>
          <w:rFonts w:ascii="Georgia" w:hAnsi="Georgia" w:cs="Arial"/>
          <w:iCs/>
          <w:smallCaps/>
          <w:sz w:val="28"/>
          <w:lang w:val="es-419"/>
        </w:rPr>
        <w:t>(</w:t>
      </w:r>
      <w:r w:rsidR="00954CEE" w:rsidRPr="007A5F0F">
        <w:rPr>
          <w:rFonts w:ascii="Georgia" w:hAnsi="Georgia" w:cs="Arial"/>
          <w:iCs/>
          <w:smallCaps/>
          <w:sz w:val="28"/>
          <w:lang w:val="es-419"/>
        </w:rPr>
        <w:t>11</w:t>
      </w:r>
      <w:r w:rsidRPr="007A5F0F">
        <w:rPr>
          <w:rFonts w:ascii="Georgia" w:hAnsi="Georgia" w:cs="Arial"/>
          <w:iCs/>
          <w:smallCaps/>
          <w:sz w:val="28"/>
          <w:lang w:val="es-419"/>
        </w:rPr>
        <w:t xml:space="preserve">) de </w:t>
      </w:r>
      <w:r w:rsidR="00EC6501" w:rsidRPr="007A5F0F">
        <w:rPr>
          <w:rFonts w:ascii="Georgia" w:hAnsi="Georgia" w:cs="Arial"/>
          <w:iCs/>
          <w:smallCaps/>
          <w:sz w:val="28"/>
          <w:lang w:val="es-419"/>
        </w:rPr>
        <w:t xml:space="preserve">abril </w:t>
      </w:r>
      <w:r w:rsidRPr="007A5F0F">
        <w:rPr>
          <w:rFonts w:ascii="Georgia" w:hAnsi="Georgia" w:cs="Arial"/>
          <w:iCs/>
          <w:smallCaps/>
          <w:sz w:val="28"/>
          <w:lang w:val="es-419"/>
        </w:rPr>
        <w:t xml:space="preserve">de dos mil </w:t>
      </w:r>
      <w:r w:rsidR="00EC6501" w:rsidRPr="007A5F0F">
        <w:rPr>
          <w:rFonts w:ascii="Georgia" w:hAnsi="Georgia" w:cs="Arial"/>
          <w:iCs/>
          <w:smallCaps/>
          <w:sz w:val="28"/>
          <w:lang w:val="es-419"/>
        </w:rPr>
        <w:t xml:space="preserve">diecinueve </w:t>
      </w:r>
      <w:r w:rsidRPr="007A5F0F">
        <w:rPr>
          <w:rFonts w:ascii="Georgia" w:hAnsi="Georgia" w:cs="Arial"/>
          <w:iCs/>
          <w:smallCaps/>
          <w:sz w:val="28"/>
          <w:lang w:val="es-419"/>
        </w:rPr>
        <w:t>(</w:t>
      </w:r>
      <w:r w:rsidR="00EC6501" w:rsidRPr="007A5F0F">
        <w:rPr>
          <w:rFonts w:ascii="Georgia" w:hAnsi="Georgia" w:cs="Arial"/>
          <w:iCs/>
          <w:smallCaps/>
          <w:sz w:val="28"/>
          <w:lang w:val="es-419"/>
        </w:rPr>
        <w:t>2019</w:t>
      </w:r>
      <w:r w:rsidRPr="007A5F0F">
        <w:rPr>
          <w:rFonts w:ascii="Georgia" w:hAnsi="Georgia" w:cs="Arial"/>
          <w:iCs/>
          <w:smallCaps/>
          <w:sz w:val="28"/>
          <w:lang w:val="es-419"/>
        </w:rPr>
        <w:t>)</w:t>
      </w:r>
      <w:r w:rsidRPr="007A5F0F">
        <w:rPr>
          <w:rFonts w:ascii="Georgia" w:hAnsi="Georgia" w:cs="Arial"/>
          <w:iCs/>
          <w:sz w:val="28"/>
          <w:lang w:val="es-419"/>
        </w:rPr>
        <w:t>.</w:t>
      </w:r>
    </w:p>
    <w:p w:rsidR="003913E3" w:rsidRPr="007A5F0F" w:rsidRDefault="003913E3" w:rsidP="006B7D20">
      <w:pPr>
        <w:pStyle w:val="Textoindependiente"/>
        <w:spacing w:line="276" w:lineRule="auto"/>
        <w:rPr>
          <w:rFonts w:ascii="Georgia" w:hAnsi="Georgia" w:cs="Arial"/>
          <w:szCs w:val="24"/>
          <w:lang w:val="es-419"/>
        </w:rPr>
      </w:pPr>
    </w:p>
    <w:p w:rsidR="003913E3" w:rsidRPr="007A5F0F" w:rsidRDefault="007B1A0A" w:rsidP="006B7D20">
      <w:pPr>
        <w:pStyle w:val="Textoindependiente"/>
        <w:numPr>
          <w:ilvl w:val="0"/>
          <w:numId w:val="1"/>
        </w:numPr>
        <w:spacing w:line="276" w:lineRule="auto"/>
        <w:rPr>
          <w:rFonts w:ascii="Georgia" w:hAnsi="Georgia" w:cs="Arial"/>
          <w:smallCaps/>
          <w:sz w:val="28"/>
          <w:szCs w:val="24"/>
          <w:lang w:val="es-419"/>
        </w:rPr>
      </w:pPr>
      <w:r w:rsidRPr="007A5F0F">
        <w:rPr>
          <w:rFonts w:ascii="Georgia" w:hAnsi="Georgia" w:cs="Arial"/>
          <w:smallCaps/>
          <w:sz w:val="28"/>
          <w:szCs w:val="24"/>
          <w:lang w:val="es-419"/>
        </w:rPr>
        <w:t>El asunto a decidir</w:t>
      </w:r>
    </w:p>
    <w:p w:rsidR="003913E3" w:rsidRPr="007A5F0F" w:rsidRDefault="003913E3" w:rsidP="006B7D20">
      <w:pPr>
        <w:pStyle w:val="Textoindependiente"/>
        <w:spacing w:line="276" w:lineRule="auto"/>
        <w:rPr>
          <w:rFonts w:ascii="Georgia" w:hAnsi="Georgia" w:cs="Arial"/>
          <w:sz w:val="24"/>
          <w:szCs w:val="24"/>
          <w:lang w:val="es-419"/>
        </w:rPr>
      </w:pPr>
    </w:p>
    <w:p w:rsidR="001579A8" w:rsidRPr="007A5F0F" w:rsidRDefault="001579A8" w:rsidP="006B7D20">
      <w:pPr>
        <w:pStyle w:val="Textoindependiente"/>
        <w:tabs>
          <w:tab w:val="left" w:pos="9639"/>
          <w:tab w:val="left" w:pos="9781"/>
        </w:tabs>
        <w:spacing w:line="276" w:lineRule="auto"/>
        <w:rPr>
          <w:rFonts w:ascii="Georgia" w:hAnsi="Georgia"/>
          <w:sz w:val="24"/>
          <w:szCs w:val="24"/>
          <w:lang w:val="es-419"/>
        </w:rPr>
      </w:pPr>
      <w:r w:rsidRPr="007A5F0F">
        <w:rPr>
          <w:rFonts w:ascii="Georgia" w:hAnsi="Georgia"/>
          <w:sz w:val="24"/>
          <w:szCs w:val="24"/>
          <w:lang w:val="es-419"/>
        </w:rPr>
        <w:t>La impugnación formulada dentro de la acción constitucional referida, luego de surtida la actuación de primera instancia, sin avistar nulidades que la invaliden.</w:t>
      </w:r>
    </w:p>
    <w:p w:rsidR="00777044" w:rsidRPr="007A5F0F" w:rsidRDefault="00777044" w:rsidP="006B7D20">
      <w:pPr>
        <w:pStyle w:val="Textoindependiente"/>
        <w:spacing w:line="276" w:lineRule="auto"/>
        <w:rPr>
          <w:rFonts w:ascii="Georgia" w:hAnsi="Georgia" w:cs="Arial"/>
          <w:sz w:val="24"/>
          <w:szCs w:val="24"/>
          <w:lang w:val="es-419"/>
        </w:rPr>
      </w:pPr>
    </w:p>
    <w:p w:rsidR="003913E3" w:rsidRPr="007A5F0F" w:rsidRDefault="007B1A0A" w:rsidP="006B7D20">
      <w:pPr>
        <w:pStyle w:val="Textoindependiente"/>
        <w:numPr>
          <w:ilvl w:val="0"/>
          <w:numId w:val="1"/>
        </w:numPr>
        <w:spacing w:line="276" w:lineRule="auto"/>
        <w:rPr>
          <w:rFonts w:ascii="Georgia" w:hAnsi="Georgia" w:cs="Arial"/>
          <w:smallCaps/>
          <w:sz w:val="28"/>
          <w:szCs w:val="24"/>
          <w:lang w:val="es-419"/>
        </w:rPr>
      </w:pPr>
      <w:r w:rsidRPr="007A5F0F">
        <w:rPr>
          <w:rFonts w:ascii="Georgia" w:hAnsi="Georgia" w:cs="Arial"/>
          <w:smallCaps/>
          <w:sz w:val="28"/>
          <w:szCs w:val="24"/>
          <w:lang w:val="es-419"/>
        </w:rPr>
        <w:t xml:space="preserve">La síntesis </w:t>
      </w:r>
      <w:r w:rsidR="009B2027" w:rsidRPr="007A5F0F">
        <w:rPr>
          <w:rFonts w:ascii="Georgia" w:hAnsi="Georgia" w:cs="Arial"/>
          <w:smallCaps/>
          <w:sz w:val="28"/>
          <w:szCs w:val="24"/>
          <w:lang w:val="es-419"/>
        </w:rPr>
        <w:t>fáctica</w:t>
      </w:r>
    </w:p>
    <w:p w:rsidR="003913E3" w:rsidRPr="007A5F0F" w:rsidRDefault="003913E3" w:rsidP="006B7D20">
      <w:pPr>
        <w:pStyle w:val="Textoindependiente"/>
        <w:spacing w:line="276" w:lineRule="auto"/>
        <w:rPr>
          <w:rFonts w:ascii="Georgia" w:hAnsi="Georgia" w:cs="Arial"/>
          <w:sz w:val="24"/>
          <w:szCs w:val="24"/>
          <w:lang w:val="es-419"/>
        </w:rPr>
      </w:pPr>
    </w:p>
    <w:p w:rsidR="00A57EF8" w:rsidRPr="007A5F0F" w:rsidRDefault="003620FA" w:rsidP="006B7D20">
      <w:pPr>
        <w:pStyle w:val="Textoindependiente"/>
        <w:spacing w:line="276" w:lineRule="auto"/>
        <w:rPr>
          <w:rFonts w:ascii="Georgia" w:hAnsi="Georgia" w:cs="Arial"/>
          <w:sz w:val="24"/>
          <w:szCs w:val="24"/>
          <w:lang w:val="es-419"/>
        </w:rPr>
      </w:pPr>
      <w:r w:rsidRPr="007A5F0F">
        <w:rPr>
          <w:rFonts w:ascii="Georgia" w:hAnsi="Georgia" w:cs="Arial"/>
          <w:sz w:val="24"/>
          <w:szCs w:val="24"/>
          <w:lang w:val="es-419"/>
        </w:rPr>
        <w:t xml:space="preserve">Se informó </w:t>
      </w:r>
      <w:r w:rsidR="00EC6501" w:rsidRPr="007A5F0F">
        <w:rPr>
          <w:rFonts w:ascii="Georgia" w:hAnsi="Georgia" w:cs="Arial"/>
          <w:sz w:val="24"/>
          <w:szCs w:val="24"/>
          <w:lang w:val="es-419"/>
        </w:rPr>
        <w:t xml:space="preserve">que el actor </w:t>
      </w:r>
      <w:r w:rsidR="000D3A70" w:rsidRPr="007A5F0F">
        <w:rPr>
          <w:rFonts w:ascii="Georgia" w:hAnsi="Georgia" w:cs="Arial"/>
          <w:sz w:val="24"/>
          <w:szCs w:val="24"/>
          <w:lang w:val="es-419"/>
        </w:rPr>
        <w:t>era</w:t>
      </w:r>
      <w:r w:rsidR="00EC6501" w:rsidRPr="007A5F0F">
        <w:rPr>
          <w:rFonts w:ascii="Georgia" w:hAnsi="Georgia" w:cs="Arial"/>
          <w:sz w:val="24"/>
          <w:szCs w:val="24"/>
          <w:lang w:val="es-419"/>
        </w:rPr>
        <w:t xml:space="preserve"> beneficiario de un programa del ICBF orientado a que los jóvenes con resolución de adoptabilidad puedan acceder a estudios universitarios</w:t>
      </w:r>
      <w:r w:rsidR="000D3A70" w:rsidRPr="007A5F0F">
        <w:rPr>
          <w:rFonts w:ascii="Georgia" w:hAnsi="Georgia" w:cs="Arial"/>
          <w:sz w:val="24"/>
          <w:szCs w:val="24"/>
          <w:lang w:val="es-419"/>
        </w:rPr>
        <w:t xml:space="preserve">, toda vez que el Defensor de Familia en reunión del 30-01-2019 decidió retirarlo de la medida </w:t>
      </w:r>
      <w:r w:rsidR="00F86120" w:rsidRPr="007A5F0F">
        <w:rPr>
          <w:rFonts w:ascii="Georgia" w:hAnsi="Georgia" w:cs="Arial"/>
          <w:sz w:val="24"/>
          <w:szCs w:val="24"/>
          <w:lang w:val="es-419"/>
        </w:rPr>
        <w:t xml:space="preserve">de </w:t>
      </w:r>
      <w:r w:rsidR="000D3A70" w:rsidRPr="007A5F0F">
        <w:rPr>
          <w:rFonts w:ascii="Georgia" w:hAnsi="Georgia" w:cs="Arial"/>
          <w:sz w:val="24"/>
          <w:szCs w:val="24"/>
          <w:lang w:val="es-419"/>
        </w:rPr>
        <w:t>hogar</w:t>
      </w:r>
      <w:r w:rsidR="008939DA" w:rsidRPr="007A5F0F">
        <w:rPr>
          <w:rFonts w:ascii="Georgia" w:hAnsi="Georgia" w:cs="Arial"/>
          <w:sz w:val="24"/>
          <w:szCs w:val="24"/>
          <w:lang w:val="es-419"/>
        </w:rPr>
        <w:t xml:space="preserve"> con base en una presunta agresión sexual que se le imputa</w:t>
      </w:r>
      <w:r w:rsidR="000D3A70" w:rsidRPr="007A5F0F">
        <w:rPr>
          <w:rFonts w:ascii="Georgia" w:hAnsi="Georgia" w:cs="Arial"/>
          <w:sz w:val="24"/>
          <w:szCs w:val="24"/>
          <w:lang w:val="es-419"/>
        </w:rPr>
        <w:t xml:space="preserve">, sin garantizar su derecho de defensa. Está pendiente de </w:t>
      </w:r>
      <w:r w:rsidR="00EC6501" w:rsidRPr="007A5F0F">
        <w:rPr>
          <w:rFonts w:ascii="Georgia" w:hAnsi="Georgia" w:cs="Arial"/>
          <w:sz w:val="24"/>
          <w:szCs w:val="24"/>
          <w:lang w:val="es-419"/>
        </w:rPr>
        <w:t>cursar el décimo semestre de la carrera de derecho en la Fundación Universitaria del Área Andina</w:t>
      </w:r>
      <w:r w:rsidR="000D3A70" w:rsidRPr="007A5F0F">
        <w:rPr>
          <w:rFonts w:ascii="Georgia" w:hAnsi="Georgia" w:cs="Arial"/>
          <w:sz w:val="24"/>
          <w:szCs w:val="24"/>
          <w:lang w:val="es-419"/>
        </w:rPr>
        <w:t xml:space="preserve"> y carece de vivienda y de ingresos para costear su manutención y educación </w:t>
      </w:r>
      <w:r w:rsidR="007E7408" w:rsidRPr="007A5F0F">
        <w:rPr>
          <w:rFonts w:ascii="Georgia" w:hAnsi="Georgia" w:cs="Arial"/>
          <w:sz w:val="24"/>
          <w:szCs w:val="24"/>
          <w:lang w:val="es-419"/>
        </w:rPr>
        <w:t xml:space="preserve">(Folios </w:t>
      </w:r>
      <w:r w:rsidR="000D3A70" w:rsidRPr="007A5F0F">
        <w:rPr>
          <w:rFonts w:ascii="Georgia" w:hAnsi="Georgia" w:cs="Arial"/>
          <w:sz w:val="24"/>
          <w:szCs w:val="24"/>
          <w:lang w:val="es-419"/>
        </w:rPr>
        <w:t>1 a 10</w:t>
      </w:r>
      <w:r w:rsidR="007E7408" w:rsidRPr="007A5F0F">
        <w:rPr>
          <w:rFonts w:ascii="Georgia" w:hAnsi="Georgia" w:cs="Arial"/>
          <w:sz w:val="24"/>
          <w:szCs w:val="24"/>
          <w:lang w:val="es-419"/>
        </w:rPr>
        <w:t xml:space="preserve">, cuaderno </w:t>
      </w:r>
      <w:r w:rsidR="002C76C2" w:rsidRPr="007A5F0F">
        <w:rPr>
          <w:rFonts w:ascii="Georgia" w:hAnsi="Georgia" w:cs="Arial"/>
          <w:sz w:val="24"/>
          <w:szCs w:val="24"/>
          <w:lang w:val="es-419"/>
        </w:rPr>
        <w:t>principal</w:t>
      </w:r>
      <w:r w:rsidR="007E7408" w:rsidRPr="007A5F0F">
        <w:rPr>
          <w:rFonts w:ascii="Georgia" w:hAnsi="Georgia" w:cs="Arial"/>
          <w:sz w:val="24"/>
          <w:szCs w:val="24"/>
          <w:lang w:val="es-419"/>
        </w:rPr>
        <w:t>).</w:t>
      </w:r>
      <w:r w:rsidR="000D3A70" w:rsidRPr="007A5F0F">
        <w:rPr>
          <w:rFonts w:ascii="Georgia" w:hAnsi="Georgia" w:cs="Arial"/>
          <w:sz w:val="24"/>
          <w:szCs w:val="24"/>
          <w:lang w:val="es-419"/>
        </w:rPr>
        <w:t xml:space="preserve">  </w:t>
      </w:r>
    </w:p>
    <w:p w:rsidR="008E57D9" w:rsidRPr="007A5F0F" w:rsidRDefault="008E57D9" w:rsidP="006B7D20">
      <w:pPr>
        <w:pStyle w:val="Textoindependiente"/>
        <w:spacing w:line="276" w:lineRule="auto"/>
        <w:rPr>
          <w:rFonts w:ascii="Georgia" w:hAnsi="Georgia" w:cs="Arial"/>
          <w:sz w:val="24"/>
          <w:szCs w:val="24"/>
          <w:lang w:val="es-419"/>
        </w:rPr>
      </w:pPr>
    </w:p>
    <w:p w:rsidR="00386A25" w:rsidRPr="007A5F0F" w:rsidRDefault="000D3A70" w:rsidP="006B7D20">
      <w:pPr>
        <w:pStyle w:val="Textoindependiente"/>
        <w:numPr>
          <w:ilvl w:val="0"/>
          <w:numId w:val="1"/>
        </w:numPr>
        <w:spacing w:line="276" w:lineRule="auto"/>
        <w:rPr>
          <w:rFonts w:ascii="Georgia" w:hAnsi="Georgia"/>
          <w:smallCaps/>
          <w:sz w:val="28"/>
          <w:szCs w:val="28"/>
          <w:lang w:val="es-419"/>
        </w:rPr>
      </w:pPr>
      <w:r w:rsidRPr="007A5F0F">
        <w:rPr>
          <w:rFonts w:ascii="Georgia" w:hAnsi="Georgia"/>
          <w:smallCaps/>
          <w:sz w:val="28"/>
          <w:szCs w:val="28"/>
          <w:lang w:val="es-419"/>
        </w:rPr>
        <w:t xml:space="preserve">Los </w:t>
      </w:r>
      <w:r w:rsidR="005E51E0" w:rsidRPr="007A5F0F">
        <w:rPr>
          <w:rFonts w:ascii="Georgia" w:hAnsi="Georgia"/>
          <w:smallCaps/>
          <w:sz w:val="28"/>
          <w:szCs w:val="28"/>
          <w:lang w:val="es-419"/>
        </w:rPr>
        <w:t>derecho</w:t>
      </w:r>
      <w:r w:rsidRPr="007A5F0F">
        <w:rPr>
          <w:rFonts w:ascii="Georgia" w:hAnsi="Georgia"/>
          <w:smallCaps/>
          <w:sz w:val="28"/>
          <w:szCs w:val="28"/>
          <w:lang w:val="es-419"/>
        </w:rPr>
        <w:t>s</w:t>
      </w:r>
      <w:r w:rsidR="007B1A0A" w:rsidRPr="007A5F0F">
        <w:rPr>
          <w:rFonts w:ascii="Georgia" w:hAnsi="Georgia"/>
          <w:smallCaps/>
          <w:sz w:val="28"/>
          <w:szCs w:val="28"/>
          <w:lang w:val="es-419"/>
        </w:rPr>
        <w:t xml:space="preserve"> presuntamente vulne</w:t>
      </w:r>
      <w:r w:rsidR="005E51E0" w:rsidRPr="007A5F0F">
        <w:rPr>
          <w:rFonts w:ascii="Georgia" w:hAnsi="Georgia"/>
          <w:smallCaps/>
          <w:sz w:val="28"/>
          <w:szCs w:val="28"/>
          <w:lang w:val="es-419"/>
        </w:rPr>
        <w:t>rado</w:t>
      </w:r>
      <w:r w:rsidRPr="007A5F0F">
        <w:rPr>
          <w:rFonts w:ascii="Georgia" w:hAnsi="Georgia"/>
          <w:smallCaps/>
          <w:sz w:val="28"/>
          <w:szCs w:val="28"/>
          <w:lang w:val="es-419"/>
        </w:rPr>
        <w:t>s</w:t>
      </w:r>
    </w:p>
    <w:p w:rsidR="009217E8" w:rsidRPr="007A5F0F" w:rsidRDefault="009217E8" w:rsidP="006B7D20">
      <w:pPr>
        <w:pStyle w:val="Textoindependiente"/>
        <w:spacing w:line="276" w:lineRule="auto"/>
        <w:ind w:left="360"/>
        <w:rPr>
          <w:rFonts w:ascii="Georgia" w:hAnsi="Georgia"/>
          <w:smallCaps/>
          <w:sz w:val="24"/>
          <w:szCs w:val="28"/>
          <w:lang w:val="es-419"/>
        </w:rPr>
      </w:pPr>
    </w:p>
    <w:p w:rsidR="00386A25" w:rsidRPr="007A5F0F" w:rsidRDefault="005E51E0" w:rsidP="006B7D20">
      <w:pPr>
        <w:pStyle w:val="Textoindependiente"/>
        <w:widowControl w:val="0"/>
        <w:spacing w:line="276" w:lineRule="auto"/>
        <w:rPr>
          <w:rFonts w:ascii="Georgia" w:hAnsi="Georgia" w:cs="Arial"/>
          <w:sz w:val="24"/>
          <w:szCs w:val="24"/>
          <w:lang w:val="es-419"/>
        </w:rPr>
      </w:pPr>
      <w:r w:rsidRPr="007A5F0F">
        <w:rPr>
          <w:rFonts w:ascii="Georgia" w:hAnsi="Georgia"/>
          <w:sz w:val="24"/>
          <w:szCs w:val="24"/>
          <w:lang w:val="es-419"/>
        </w:rPr>
        <w:t>Se invoca</w:t>
      </w:r>
      <w:r w:rsidR="000D3A70" w:rsidRPr="007A5F0F">
        <w:rPr>
          <w:rFonts w:ascii="Georgia" w:hAnsi="Georgia"/>
          <w:sz w:val="24"/>
          <w:szCs w:val="24"/>
          <w:lang w:val="es-419"/>
        </w:rPr>
        <w:t>n</w:t>
      </w:r>
      <w:r w:rsidRPr="007A5F0F">
        <w:rPr>
          <w:rFonts w:ascii="Georgia" w:hAnsi="Georgia"/>
          <w:sz w:val="24"/>
          <w:szCs w:val="24"/>
          <w:lang w:val="es-419"/>
        </w:rPr>
        <w:t xml:space="preserve"> </w:t>
      </w:r>
      <w:r w:rsidR="000D3A70" w:rsidRPr="007A5F0F">
        <w:rPr>
          <w:rFonts w:ascii="Georgia" w:hAnsi="Georgia"/>
          <w:sz w:val="24"/>
          <w:szCs w:val="24"/>
          <w:lang w:val="es-419"/>
        </w:rPr>
        <w:t xml:space="preserve">los derechos al mínimo vital, a la vivienda digna, a la educación, al debido proceso y a la dignidad humana </w:t>
      </w:r>
      <w:r w:rsidR="002C76C2" w:rsidRPr="007A5F0F">
        <w:rPr>
          <w:rFonts w:ascii="Georgia" w:hAnsi="Georgia" w:cs="Arial"/>
          <w:sz w:val="24"/>
          <w:szCs w:val="24"/>
          <w:lang w:val="es-419"/>
        </w:rPr>
        <w:t xml:space="preserve">(Folios </w:t>
      </w:r>
      <w:r w:rsidR="000D3A70" w:rsidRPr="007A5F0F">
        <w:rPr>
          <w:rFonts w:ascii="Georgia" w:hAnsi="Georgia" w:cs="Arial"/>
          <w:sz w:val="24"/>
          <w:szCs w:val="24"/>
          <w:lang w:val="es-419"/>
        </w:rPr>
        <w:t>1</w:t>
      </w:r>
      <w:r w:rsidR="002C76C2" w:rsidRPr="007A5F0F">
        <w:rPr>
          <w:rFonts w:ascii="Georgia" w:hAnsi="Georgia" w:cs="Arial"/>
          <w:sz w:val="24"/>
          <w:szCs w:val="24"/>
          <w:lang w:val="es-419"/>
        </w:rPr>
        <w:t>, cuaderno principal).</w:t>
      </w:r>
    </w:p>
    <w:p w:rsidR="005E51E0" w:rsidRPr="007A5F0F" w:rsidRDefault="005E51E0" w:rsidP="006B7D20">
      <w:pPr>
        <w:pStyle w:val="Textoindependiente"/>
        <w:widowControl w:val="0"/>
        <w:spacing w:line="276" w:lineRule="auto"/>
        <w:rPr>
          <w:rFonts w:ascii="Georgia" w:hAnsi="Georgia"/>
          <w:szCs w:val="24"/>
          <w:lang w:val="es-419"/>
        </w:rPr>
      </w:pPr>
    </w:p>
    <w:p w:rsidR="007B1A0A" w:rsidRPr="007A5F0F" w:rsidRDefault="007B1A0A" w:rsidP="006B7D20">
      <w:pPr>
        <w:pStyle w:val="Textoindependiente"/>
        <w:numPr>
          <w:ilvl w:val="0"/>
          <w:numId w:val="1"/>
        </w:numPr>
        <w:spacing w:line="276" w:lineRule="auto"/>
        <w:rPr>
          <w:rFonts w:ascii="Georgia" w:hAnsi="Georgia"/>
          <w:smallCaps/>
          <w:sz w:val="28"/>
          <w:szCs w:val="28"/>
          <w:lang w:val="es-419"/>
        </w:rPr>
      </w:pPr>
      <w:r w:rsidRPr="007A5F0F">
        <w:rPr>
          <w:rFonts w:ascii="Georgia" w:hAnsi="Georgia"/>
          <w:smallCaps/>
          <w:sz w:val="28"/>
          <w:szCs w:val="28"/>
          <w:lang w:val="es-419"/>
        </w:rPr>
        <w:t>La petición de protección</w:t>
      </w:r>
    </w:p>
    <w:p w:rsidR="009A66D0" w:rsidRPr="007A5F0F" w:rsidRDefault="009A66D0" w:rsidP="006B7D20">
      <w:pPr>
        <w:pStyle w:val="Textoindependiente"/>
        <w:widowControl w:val="0"/>
        <w:spacing w:line="276" w:lineRule="auto"/>
        <w:rPr>
          <w:rFonts w:ascii="Georgia" w:hAnsi="Georgia" w:cs="Arial"/>
          <w:sz w:val="24"/>
          <w:lang w:val="es-419"/>
        </w:rPr>
      </w:pPr>
    </w:p>
    <w:p w:rsidR="007B1A0A" w:rsidRPr="007A5F0F" w:rsidRDefault="005E51E0" w:rsidP="006B7D20">
      <w:pPr>
        <w:pStyle w:val="Textoindependiente"/>
        <w:widowControl w:val="0"/>
        <w:spacing w:line="276" w:lineRule="auto"/>
        <w:rPr>
          <w:rFonts w:ascii="Georgia" w:hAnsi="Georgia" w:cs="Arial"/>
          <w:sz w:val="24"/>
          <w:szCs w:val="24"/>
          <w:lang w:val="es-419"/>
        </w:rPr>
      </w:pPr>
      <w:r w:rsidRPr="007A5F0F">
        <w:rPr>
          <w:rFonts w:ascii="Georgia" w:hAnsi="Georgia" w:cs="Arial"/>
          <w:sz w:val="24"/>
          <w:lang w:val="es-419"/>
        </w:rPr>
        <w:t xml:space="preserve">Pretende el amparo </w:t>
      </w:r>
      <w:r w:rsidR="000D3A70" w:rsidRPr="007A5F0F">
        <w:rPr>
          <w:rFonts w:ascii="Georgia" w:hAnsi="Georgia" w:cs="Arial"/>
          <w:sz w:val="24"/>
          <w:lang w:val="es-419"/>
        </w:rPr>
        <w:t xml:space="preserve">de los derechos </w:t>
      </w:r>
      <w:r w:rsidRPr="007A5F0F">
        <w:rPr>
          <w:rFonts w:ascii="Georgia" w:hAnsi="Georgia" w:cs="Arial"/>
          <w:sz w:val="24"/>
          <w:lang w:val="es-419"/>
        </w:rPr>
        <w:t xml:space="preserve">y, en consecuencia, </w:t>
      </w:r>
      <w:r w:rsidR="008939DA" w:rsidRPr="007A5F0F">
        <w:rPr>
          <w:rFonts w:ascii="Georgia" w:hAnsi="Georgia" w:cs="Arial"/>
          <w:sz w:val="24"/>
          <w:lang w:val="es-419"/>
        </w:rPr>
        <w:t xml:space="preserve">ordenar a las autoridades accionadas: (i) Reintegrarlo a </w:t>
      </w:r>
      <w:r w:rsidR="000D3A70" w:rsidRPr="007A5F0F">
        <w:rPr>
          <w:rFonts w:ascii="Georgia" w:hAnsi="Georgia" w:cs="Arial"/>
          <w:sz w:val="24"/>
          <w:lang w:val="es-419"/>
        </w:rPr>
        <w:t xml:space="preserve">la modalidad de casa vida independiente en la fundación Mundos Hermanos hasta tanto se resuelva </w:t>
      </w:r>
      <w:r w:rsidR="008939DA" w:rsidRPr="007A5F0F">
        <w:rPr>
          <w:rFonts w:ascii="Georgia" w:hAnsi="Georgia" w:cs="Arial"/>
          <w:sz w:val="24"/>
          <w:lang w:val="es-419"/>
        </w:rPr>
        <w:t>su situación penal; (ii) Brindarle garantías para que pueda ejercer su defensa, para ser escuchado y tenido en</w:t>
      </w:r>
      <w:r w:rsidR="009A66D0" w:rsidRPr="007A5F0F">
        <w:rPr>
          <w:rFonts w:ascii="Georgia" w:hAnsi="Georgia" w:cs="Arial"/>
          <w:sz w:val="24"/>
          <w:lang w:val="es-419"/>
        </w:rPr>
        <w:t xml:space="preserve"> cuenta en las actuaciones </w:t>
      </w:r>
      <w:r w:rsidR="008939DA" w:rsidRPr="007A5F0F">
        <w:rPr>
          <w:rFonts w:ascii="Georgia" w:hAnsi="Georgia" w:cs="Arial"/>
          <w:sz w:val="24"/>
          <w:lang w:val="es-419"/>
        </w:rPr>
        <w:t xml:space="preserve">referentes al proceso administrativo que se sigue en su contra; (iii) Propiciar las condiciones para continuar con sus estudios, sin obstruir o impedir el acceso efectivo a la educación superior; y, (iv) Ofrecerle un trato respetuoso y digno hacia su persona </w:t>
      </w:r>
      <w:r w:rsidRPr="007A5F0F">
        <w:rPr>
          <w:rFonts w:ascii="Georgia" w:hAnsi="Georgia" w:cs="Arial"/>
          <w:sz w:val="24"/>
          <w:szCs w:val="24"/>
          <w:lang w:val="es-419"/>
        </w:rPr>
        <w:t xml:space="preserve">(Folio </w:t>
      </w:r>
      <w:r w:rsidR="008939DA" w:rsidRPr="007A5F0F">
        <w:rPr>
          <w:rFonts w:ascii="Georgia" w:hAnsi="Georgia" w:cs="Arial"/>
          <w:sz w:val="24"/>
          <w:szCs w:val="24"/>
          <w:lang w:val="es-419"/>
        </w:rPr>
        <w:t>4 y 5</w:t>
      </w:r>
      <w:r w:rsidR="00BB0E57" w:rsidRPr="007A5F0F">
        <w:rPr>
          <w:rFonts w:ascii="Georgia" w:hAnsi="Georgia" w:cs="Arial"/>
          <w:sz w:val="24"/>
          <w:szCs w:val="24"/>
          <w:lang w:val="es-419"/>
        </w:rPr>
        <w:t>, cuaderno principal).</w:t>
      </w:r>
    </w:p>
    <w:p w:rsidR="00800C57" w:rsidRPr="007A5F0F" w:rsidRDefault="00800C57" w:rsidP="006B7D20">
      <w:pPr>
        <w:pStyle w:val="Textoindependiente"/>
        <w:widowControl w:val="0"/>
        <w:spacing w:line="276" w:lineRule="auto"/>
        <w:rPr>
          <w:rFonts w:ascii="Georgia" w:hAnsi="Georgia" w:cs="Arial"/>
          <w:sz w:val="24"/>
          <w:szCs w:val="24"/>
          <w:lang w:val="es-419"/>
        </w:rPr>
      </w:pPr>
    </w:p>
    <w:p w:rsidR="003913E3" w:rsidRPr="007A5F0F" w:rsidRDefault="009B2027" w:rsidP="006B7D20">
      <w:pPr>
        <w:pStyle w:val="Textoindependiente"/>
        <w:widowControl w:val="0"/>
        <w:numPr>
          <w:ilvl w:val="0"/>
          <w:numId w:val="1"/>
        </w:numPr>
        <w:spacing w:line="276" w:lineRule="auto"/>
        <w:rPr>
          <w:rFonts w:ascii="Georgia" w:hAnsi="Georgia" w:cs="Arial"/>
          <w:smallCaps/>
          <w:sz w:val="28"/>
          <w:szCs w:val="28"/>
          <w:lang w:val="es-419"/>
        </w:rPr>
      </w:pPr>
      <w:r w:rsidRPr="007A5F0F">
        <w:rPr>
          <w:rFonts w:ascii="Georgia" w:hAnsi="Georgia" w:cs="Arial"/>
          <w:smallCaps/>
          <w:sz w:val="28"/>
          <w:szCs w:val="28"/>
          <w:lang w:val="es-419"/>
        </w:rPr>
        <w:t>El resumen</w:t>
      </w:r>
      <w:r w:rsidR="007B1A0A" w:rsidRPr="007A5F0F">
        <w:rPr>
          <w:rFonts w:ascii="Georgia" w:hAnsi="Georgia" w:cs="Arial"/>
          <w:smallCaps/>
          <w:sz w:val="28"/>
          <w:szCs w:val="28"/>
          <w:lang w:val="es-419"/>
        </w:rPr>
        <w:t xml:space="preserve"> de la crónica procesal</w:t>
      </w:r>
    </w:p>
    <w:p w:rsidR="003913E3" w:rsidRPr="007A5F0F" w:rsidRDefault="003913E3" w:rsidP="006B7D20">
      <w:pPr>
        <w:pStyle w:val="Textoindependiente"/>
        <w:spacing w:line="276" w:lineRule="auto"/>
        <w:rPr>
          <w:rFonts w:ascii="Georgia" w:hAnsi="Georgia" w:cs="Arial"/>
          <w:sz w:val="24"/>
          <w:szCs w:val="24"/>
          <w:lang w:val="es-419"/>
        </w:rPr>
      </w:pPr>
    </w:p>
    <w:p w:rsidR="00E23D2E" w:rsidRPr="007A5F0F" w:rsidRDefault="008E57D9" w:rsidP="006B7D20">
      <w:pPr>
        <w:pStyle w:val="Textoindependiente"/>
        <w:widowControl w:val="0"/>
        <w:spacing w:line="276" w:lineRule="auto"/>
        <w:rPr>
          <w:rFonts w:ascii="Georgia" w:hAnsi="Georgia"/>
          <w:sz w:val="24"/>
          <w:lang w:val="es-419"/>
        </w:rPr>
      </w:pPr>
      <w:r w:rsidRPr="007A5F0F">
        <w:rPr>
          <w:rFonts w:ascii="Georgia" w:hAnsi="Georgia"/>
          <w:sz w:val="24"/>
          <w:lang w:val="es-419"/>
        </w:rPr>
        <w:t>C</w:t>
      </w:r>
      <w:r w:rsidR="00E23D2E" w:rsidRPr="007A5F0F">
        <w:rPr>
          <w:rFonts w:ascii="Georgia" w:hAnsi="Georgia"/>
          <w:sz w:val="24"/>
          <w:lang w:val="es-419"/>
        </w:rPr>
        <w:t xml:space="preserve">on providencia del </w:t>
      </w:r>
      <w:r w:rsidR="008939DA" w:rsidRPr="007A5F0F">
        <w:rPr>
          <w:rFonts w:ascii="Georgia" w:hAnsi="Georgia"/>
          <w:sz w:val="24"/>
          <w:lang w:val="es-419"/>
        </w:rPr>
        <w:t>14</w:t>
      </w:r>
      <w:r w:rsidRPr="007A5F0F">
        <w:rPr>
          <w:rFonts w:ascii="Georgia" w:hAnsi="Georgia"/>
          <w:sz w:val="24"/>
          <w:lang w:val="es-419"/>
        </w:rPr>
        <w:t>-</w:t>
      </w:r>
      <w:r w:rsidR="008939DA" w:rsidRPr="007A5F0F">
        <w:rPr>
          <w:rFonts w:ascii="Georgia" w:hAnsi="Georgia"/>
          <w:sz w:val="24"/>
          <w:lang w:val="es-419"/>
        </w:rPr>
        <w:t>02</w:t>
      </w:r>
      <w:r w:rsidRPr="007A5F0F">
        <w:rPr>
          <w:rFonts w:ascii="Georgia" w:hAnsi="Georgia"/>
          <w:sz w:val="24"/>
          <w:lang w:val="es-419"/>
        </w:rPr>
        <w:t>-</w:t>
      </w:r>
      <w:r w:rsidR="008939DA" w:rsidRPr="007A5F0F">
        <w:rPr>
          <w:rFonts w:ascii="Georgia" w:hAnsi="Georgia"/>
          <w:sz w:val="24"/>
          <w:lang w:val="es-419"/>
        </w:rPr>
        <w:t xml:space="preserve">2019 </w:t>
      </w:r>
      <w:r w:rsidRPr="007A5F0F">
        <w:rPr>
          <w:rFonts w:ascii="Georgia" w:hAnsi="Georgia"/>
          <w:sz w:val="24"/>
          <w:lang w:val="es-419"/>
        </w:rPr>
        <w:t xml:space="preserve">se </w:t>
      </w:r>
      <w:r w:rsidR="00E23D2E" w:rsidRPr="007A5F0F">
        <w:rPr>
          <w:rFonts w:ascii="Georgia" w:hAnsi="Georgia"/>
          <w:sz w:val="24"/>
          <w:lang w:val="es-419"/>
        </w:rPr>
        <w:t>admitió</w:t>
      </w:r>
      <w:r w:rsidR="00071B6F" w:rsidRPr="007A5F0F">
        <w:rPr>
          <w:rFonts w:ascii="Georgia" w:hAnsi="Georgia"/>
          <w:sz w:val="24"/>
          <w:lang w:val="es-419"/>
        </w:rPr>
        <w:t xml:space="preserve"> </w:t>
      </w:r>
      <w:r w:rsidR="00E23D2E" w:rsidRPr="007A5F0F">
        <w:rPr>
          <w:rFonts w:ascii="Georgia" w:hAnsi="Georgia"/>
          <w:sz w:val="24"/>
          <w:lang w:val="es-419"/>
        </w:rPr>
        <w:t xml:space="preserve">y </w:t>
      </w:r>
      <w:r w:rsidRPr="007A5F0F">
        <w:rPr>
          <w:rFonts w:ascii="Georgia" w:hAnsi="Georgia"/>
          <w:sz w:val="24"/>
          <w:lang w:val="es-419"/>
        </w:rPr>
        <w:t xml:space="preserve">se dispuso </w:t>
      </w:r>
      <w:r w:rsidR="00E23D2E" w:rsidRPr="007A5F0F">
        <w:rPr>
          <w:rFonts w:ascii="Georgia" w:hAnsi="Georgia"/>
          <w:sz w:val="24"/>
          <w:lang w:val="es-419"/>
        </w:rPr>
        <w:t>notificar a las partes</w:t>
      </w:r>
      <w:r w:rsidR="00071B6F" w:rsidRPr="007A5F0F">
        <w:rPr>
          <w:rFonts w:ascii="Georgia" w:hAnsi="Georgia"/>
          <w:sz w:val="24"/>
          <w:lang w:val="es-419"/>
        </w:rPr>
        <w:t xml:space="preserve"> entre otros ordenamientos</w:t>
      </w:r>
      <w:r w:rsidR="00CA187E" w:rsidRPr="007A5F0F">
        <w:rPr>
          <w:rFonts w:ascii="Georgia" w:hAnsi="Georgia"/>
          <w:sz w:val="24"/>
          <w:lang w:val="es-419"/>
        </w:rPr>
        <w:t xml:space="preserve"> </w:t>
      </w:r>
      <w:r w:rsidR="00E23D2E" w:rsidRPr="007A5F0F">
        <w:rPr>
          <w:rFonts w:ascii="Georgia" w:hAnsi="Georgia"/>
          <w:sz w:val="24"/>
          <w:lang w:val="es-419"/>
        </w:rPr>
        <w:t xml:space="preserve">(Folio </w:t>
      </w:r>
      <w:r w:rsidR="008939DA" w:rsidRPr="007A5F0F">
        <w:rPr>
          <w:rFonts w:ascii="Georgia" w:hAnsi="Georgia"/>
          <w:sz w:val="24"/>
          <w:lang w:val="es-419"/>
        </w:rPr>
        <w:t>23</w:t>
      </w:r>
      <w:r w:rsidR="00E23D2E" w:rsidRPr="007A5F0F">
        <w:rPr>
          <w:rFonts w:ascii="Georgia" w:hAnsi="Georgia"/>
          <w:sz w:val="24"/>
          <w:lang w:val="es-419"/>
        </w:rPr>
        <w:t xml:space="preserve">, </w:t>
      </w:r>
      <w:r w:rsidR="008B1A7C" w:rsidRPr="007A5F0F">
        <w:rPr>
          <w:rFonts w:ascii="Georgia" w:hAnsi="Georgia" w:cs="Arial"/>
          <w:color w:val="000000"/>
          <w:sz w:val="24"/>
          <w:lang w:val="es-419"/>
        </w:rPr>
        <w:t>ibídem</w:t>
      </w:r>
      <w:r w:rsidR="00E23D2E" w:rsidRPr="007A5F0F">
        <w:rPr>
          <w:rFonts w:ascii="Georgia" w:hAnsi="Georgia"/>
          <w:sz w:val="24"/>
          <w:lang w:val="es-419"/>
        </w:rPr>
        <w:t>)</w:t>
      </w:r>
      <w:r w:rsidR="00413B98" w:rsidRPr="007A5F0F">
        <w:rPr>
          <w:rFonts w:ascii="Georgia" w:hAnsi="Georgia"/>
          <w:sz w:val="24"/>
          <w:lang w:val="es-419"/>
        </w:rPr>
        <w:t>; e</w:t>
      </w:r>
      <w:r w:rsidR="009A3050" w:rsidRPr="007A5F0F">
        <w:rPr>
          <w:rFonts w:ascii="Georgia" w:hAnsi="Georgia"/>
          <w:sz w:val="24"/>
          <w:lang w:val="es-419"/>
        </w:rPr>
        <w:t xml:space="preserve">l </w:t>
      </w:r>
      <w:r w:rsidR="008939DA" w:rsidRPr="007A5F0F">
        <w:rPr>
          <w:rFonts w:ascii="Georgia" w:hAnsi="Georgia"/>
          <w:sz w:val="24"/>
          <w:lang w:val="es-419"/>
        </w:rPr>
        <w:t xml:space="preserve">27-02-2019 </w:t>
      </w:r>
      <w:r w:rsidR="00E23D2E" w:rsidRPr="007A5F0F">
        <w:rPr>
          <w:rFonts w:ascii="Georgia" w:hAnsi="Georgia"/>
          <w:sz w:val="24"/>
          <w:lang w:val="es-419"/>
        </w:rPr>
        <w:t xml:space="preserve">se profirió sentencia (Folios </w:t>
      </w:r>
      <w:r w:rsidR="008939DA" w:rsidRPr="007A5F0F">
        <w:rPr>
          <w:rFonts w:ascii="Georgia" w:hAnsi="Georgia"/>
          <w:sz w:val="24"/>
          <w:lang w:val="es-419"/>
        </w:rPr>
        <w:t>150 a 155</w:t>
      </w:r>
      <w:r w:rsidR="00E23D2E" w:rsidRPr="007A5F0F">
        <w:rPr>
          <w:rFonts w:ascii="Georgia" w:hAnsi="Georgia"/>
          <w:sz w:val="24"/>
          <w:lang w:val="es-419"/>
        </w:rPr>
        <w:t xml:space="preserve">, </w:t>
      </w:r>
      <w:r w:rsidR="005E51E0" w:rsidRPr="007A5F0F">
        <w:rPr>
          <w:rFonts w:ascii="Georgia" w:hAnsi="Georgia"/>
          <w:sz w:val="24"/>
          <w:lang w:val="es-419"/>
        </w:rPr>
        <w:t>ibídem</w:t>
      </w:r>
      <w:r w:rsidR="00E23D2E" w:rsidRPr="007A5F0F">
        <w:rPr>
          <w:rFonts w:ascii="Georgia" w:hAnsi="Georgia"/>
          <w:sz w:val="24"/>
          <w:lang w:val="es-419"/>
        </w:rPr>
        <w:t xml:space="preserve">); </w:t>
      </w:r>
      <w:r w:rsidR="00413B98" w:rsidRPr="007A5F0F">
        <w:rPr>
          <w:rFonts w:ascii="Georgia" w:hAnsi="Georgia"/>
          <w:sz w:val="24"/>
          <w:lang w:val="es-419"/>
        </w:rPr>
        <w:t xml:space="preserve">y, el </w:t>
      </w:r>
      <w:r w:rsidR="008939DA" w:rsidRPr="007A5F0F">
        <w:rPr>
          <w:rFonts w:ascii="Georgia" w:hAnsi="Georgia"/>
          <w:sz w:val="24"/>
          <w:lang w:val="es-419"/>
        </w:rPr>
        <w:t xml:space="preserve">08-03-2018 </w:t>
      </w:r>
      <w:r w:rsidR="008B1A7C" w:rsidRPr="007A5F0F">
        <w:rPr>
          <w:rFonts w:ascii="Georgia" w:hAnsi="Georgia"/>
          <w:sz w:val="24"/>
          <w:lang w:val="es-419"/>
        </w:rPr>
        <w:t xml:space="preserve">se </w:t>
      </w:r>
      <w:r w:rsidR="003B04DA" w:rsidRPr="007A5F0F">
        <w:rPr>
          <w:rFonts w:ascii="Georgia" w:hAnsi="Georgia"/>
          <w:sz w:val="24"/>
          <w:lang w:val="es-419"/>
        </w:rPr>
        <w:t xml:space="preserve">concedió la impugnación </w:t>
      </w:r>
      <w:r w:rsidR="008B1A7C" w:rsidRPr="007A5F0F">
        <w:rPr>
          <w:rFonts w:ascii="Georgia" w:hAnsi="Georgia"/>
          <w:sz w:val="24"/>
          <w:lang w:val="es-419"/>
        </w:rPr>
        <w:t xml:space="preserve">presentada por </w:t>
      </w:r>
      <w:r w:rsidR="005E51E0" w:rsidRPr="007A5F0F">
        <w:rPr>
          <w:rFonts w:ascii="Georgia" w:hAnsi="Georgia"/>
          <w:sz w:val="24"/>
          <w:lang w:val="es-419"/>
        </w:rPr>
        <w:t xml:space="preserve">la </w:t>
      </w:r>
      <w:r w:rsidR="008939DA" w:rsidRPr="007A5F0F">
        <w:rPr>
          <w:rFonts w:ascii="Georgia" w:hAnsi="Georgia"/>
          <w:sz w:val="24"/>
          <w:lang w:val="es-419"/>
        </w:rPr>
        <w:t>autoridad accionada</w:t>
      </w:r>
      <w:r w:rsidR="00DE51E0" w:rsidRPr="007A5F0F">
        <w:rPr>
          <w:rFonts w:ascii="Georgia" w:hAnsi="Georgia"/>
          <w:sz w:val="24"/>
          <w:lang w:val="es-419"/>
        </w:rPr>
        <w:t>, ante esta</w:t>
      </w:r>
      <w:r w:rsidR="00E23D2E" w:rsidRPr="007A5F0F">
        <w:rPr>
          <w:rFonts w:ascii="Georgia" w:hAnsi="Georgia"/>
          <w:sz w:val="24"/>
          <w:lang w:val="es-419"/>
        </w:rPr>
        <w:t xml:space="preserve"> </w:t>
      </w:r>
      <w:r w:rsidR="00BA7E9B" w:rsidRPr="007A5F0F">
        <w:rPr>
          <w:rFonts w:ascii="Georgia" w:hAnsi="Georgia"/>
          <w:sz w:val="24"/>
          <w:lang w:val="es-419"/>
        </w:rPr>
        <w:t>Superioridad</w:t>
      </w:r>
      <w:r w:rsidR="00E23D2E" w:rsidRPr="007A5F0F">
        <w:rPr>
          <w:rFonts w:ascii="Georgia" w:hAnsi="Georgia"/>
          <w:sz w:val="24"/>
          <w:lang w:val="es-419"/>
        </w:rPr>
        <w:t xml:space="preserve"> (Folio </w:t>
      </w:r>
      <w:r w:rsidR="008939DA" w:rsidRPr="007A5F0F">
        <w:rPr>
          <w:rFonts w:ascii="Georgia" w:hAnsi="Georgia"/>
          <w:sz w:val="24"/>
          <w:lang w:val="es-419"/>
        </w:rPr>
        <w:t>203</w:t>
      </w:r>
      <w:r w:rsidR="00E23D2E" w:rsidRPr="007A5F0F">
        <w:rPr>
          <w:rFonts w:ascii="Georgia" w:hAnsi="Georgia"/>
          <w:sz w:val="24"/>
          <w:lang w:val="es-419"/>
        </w:rPr>
        <w:t xml:space="preserve">, </w:t>
      </w:r>
      <w:r w:rsidR="009A3050" w:rsidRPr="007A5F0F">
        <w:rPr>
          <w:rFonts w:ascii="Georgia" w:hAnsi="Georgia"/>
          <w:sz w:val="24"/>
          <w:lang w:val="es-419"/>
        </w:rPr>
        <w:t>ib.</w:t>
      </w:r>
      <w:r w:rsidR="00E23D2E" w:rsidRPr="007A5F0F">
        <w:rPr>
          <w:rFonts w:ascii="Georgia" w:hAnsi="Georgia"/>
          <w:sz w:val="24"/>
          <w:lang w:val="es-419"/>
        </w:rPr>
        <w:t xml:space="preserve">). </w:t>
      </w:r>
    </w:p>
    <w:p w:rsidR="003913E3" w:rsidRPr="007A5F0F" w:rsidRDefault="003913E3" w:rsidP="006B7D20">
      <w:pPr>
        <w:pStyle w:val="Textoindependiente"/>
        <w:spacing w:line="276" w:lineRule="auto"/>
        <w:rPr>
          <w:rFonts w:ascii="Georgia" w:hAnsi="Georgia" w:cs="Arial"/>
          <w:sz w:val="24"/>
          <w:szCs w:val="24"/>
          <w:lang w:val="es-419"/>
        </w:rPr>
      </w:pPr>
    </w:p>
    <w:p w:rsidR="00F86120" w:rsidRPr="007A5F0F" w:rsidRDefault="003B04DA" w:rsidP="006B7D20">
      <w:pPr>
        <w:pStyle w:val="Textoindependiente"/>
        <w:widowControl w:val="0"/>
        <w:spacing w:line="276" w:lineRule="auto"/>
        <w:rPr>
          <w:rFonts w:ascii="Georgia" w:hAnsi="Georgia" w:cs="Arial"/>
          <w:sz w:val="24"/>
          <w:szCs w:val="24"/>
          <w:lang w:val="es-419"/>
        </w:rPr>
      </w:pPr>
      <w:r w:rsidRPr="007A5F0F">
        <w:rPr>
          <w:rFonts w:ascii="Georgia" w:hAnsi="Georgia" w:cs="Arial"/>
          <w:sz w:val="24"/>
          <w:szCs w:val="24"/>
          <w:lang w:val="es-419"/>
        </w:rPr>
        <w:t xml:space="preserve">Con el fallo se </w:t>
      </w:r>
      <w:r w:rsidR="008939DA" w:rsidRPr="007A5F0F">
        <w:rPr>
          <w:rFonts w:ascii="Georgia" w:hAnsi="Georgia" w:cs="Arial"/>
          <w:sz w:val="24"/>
          <w:szCs w:val="24"/>
          <w:lang w:val="es-419"/>
        </w:rPr>
        <w:t xml:space="preserve">concedió el amparo de los derechos </w:t>
      </w:r>
      <w:r w:rsidR="00F86120" w:rsidRPr="007A5F0F">
        <w:rPr>
          <w:rFonts w:ascii="Georgia" w:hAnsi="Georgia" w:cs="Arial"/>
          <w:sz w:val="24"/>
          <w:szCs w:val="24"/>
          <w:lang w:val="es-419"/>
        </w:rPr>
        <w:t>porque el accionante no subsiste por sus propios medios y requiere del apoyo económico para culminar sus estudios, y las accionadas están en la obligación de garantizarle la formación para el trabajo y el desarrollo integral personal y humano</w:t>
      </w:r>
      <w:r w:rsidR="00D82526" w:rsidRPr="007A5F0F">
        <w:rPr>
          <w:rFonts w:ascii="Georgia" w:hAnsi="Georgia" w:cs="Arial"/>
          <w:sz w:val="24"/>
          <w:szCs w:val="24"/>
          <w:lang w:val="es-419"/>
        </w:rPr>
        <w:t>,</w:t>
      </w:r>
      <w:r w:rsidR="00F86120" w:rsidRPr="007A5F0F">
        <w:rPr>
          <w:rFonts w:ascii="Georgia" w:hAnsi="Georgia" w:cs="Arial"/>
          <w:sz w:val="24"/>
          <w:szCs w:val="24"/>
          <w:lang w:val="es-419"/>
        </w:rPr>
        <w:t xml:space="preserve"> con ocasión del programa al que estaba inscrito. Agregó que el comportamiento del actor no ha sido el adecuado, </w:t>
      </w:r>
      <w:r w:rsidR="00D82526" w:rsidRPr="007A5F0F">
        <w:rPr>
          <w:rFonts w:ascii="Georgia" w:hAnsi="Georgia" w:cs="Arial"/>
          <w:sz w:val="24"/>
          <w:szCs w:val="24"/>
          <w:lang w:val="es-419"/>
        </w:rPr>
        <w:t>sin embargo</w:t>
      </w:r>
      <w:r w:rsidR="00F86120" w:rsidRPr="007A5F0F">
        <w:rPr>
          <w:rFonts w:ascii="Georgia" w:hAnsi="Georgia" w:cs="Arial"/>
          <w:sz w:val="24"/>
          <w:szCs w:val="24"/>
          <w:lang w:val="es-419"/>
        </w:rPr>
        <w:t>, la decisión adoptada fue desproporcionada a la luz de las faltas imputadas. Y remató señalando la trasgresión del derecho al debido proceso porque se impuso una sanción sin soporte normativo (Folios 150 a 155, ib.).</w:t>
      </w:r>
    </w:p>
    <w:p w:rsidR="00F86120" w:rsidRPr="007A5F0F" w:rsidRDefault="00F86120" w:rsidP="006B7D20">
      <w:pPr>
        <w:pStyle w:val="Textoindependiente"/>
        <w:widowControl w:val="0"/>
        <w:spacing w:line="276" w:lineRule="auto"/>
        <w:rPr>
          <w:rFonts w:ascii="Georgia" w:hAnsi="Georgia" w:cs="Arial"/>
          <w:sz w:val="24"/>
          <w:szCs w:val="24"/>
          <w:lang w:val="es-419"/>
        </w:rPr>
      </w:pPr>
    </w:p>
    <w:p w:rsidR="007D1D5B" w:rsidRPr="007A5F0F" w:rsidRDefault="006418CA" w:rsidP="006B7D20">
      <w:pPr>
        <w:pStyle w:val="Textoindependiente"/>
        <w:widowControl w:val="0"/>
        <w:spacing w:line="276" w:lineRule="auto"/>
        <w:rPr>
          <w:rFonts w:ascii="Georgia" w:hAnsi="Georgia" w:cs="Arial"/>
          <w:sz w:val="24"/>
          <w:szCs w:val="24"/>
          <w:lang w:val="es-419"/>
        </w:rPr>
      </w:pPr>
      <w:r w:rsidRPr="007A5F0F">
        <w:rPr>
          <w:rFonts w:ascii="Georgia" w:hAnsi="Georgia" w:cs="Arial"/>
          <w:sz w:val="24"/>
          <w:szCs w:val="24"/>
          <w:lang w:val="es-419"/>
        </w:rPr>
        <w:t xml:space="preserve">La </w:t>
      </w:r>
      <w:r w:rsidR="00B055E1" w:rsidRPr="007A5F0F">
        <w:rPr>
          <w:rFonts w:ascii="Georgia" w:hAnsi="Georgia" w:cs="Arial"/>
          <w:sz w:val="24"/>
          <w:szCs w:val="24"/>
          <w:lang w:val="es-419"/>
        </w:rPr>
        <w:t>accionada</w:t>
      </w:r>
      <w:r w:rsidRPr="007A5F0F">
        <w:rPr>
          <w:rFonts w:ascii="Georgia" w:hAnsi="Georgia" w:cs="Arial"/>
          <w:sz w:val="24"/>
          <w:szCs w:val="24"/>
          <w:lang w:val="es-419"/>
        </w:rPr>
        <w:t xml:space="preserve"> adujo que la </w:t>
      </w:r>
      <w:r w:rsidR="00F86120" w:rsidRPr="007A5F0F">
        <w:rPr>
          <w:rFonts w:ascii="Georgia" w:hAnsi="Georgia" w:cs="Arial"/>
          <w:sz w:val="24"/>
          <w:szCs w:val="24"/>
          <w:lang w:val="es-419"/>
        </w:rPr>
        <w:t>decisión rebatida se tomó atendiendo lo dispuesto en los lineamientos técnico administrativos creados por el ICBF</w:t>
      </w:r>
      <w:r w:rsidR="00DC1AB5" w:rsidRPr="007A5F0F">
        <w:rPr>
          <w:rFonts w:ascii="Georgia" w:hAnsi="Georgia" w:cs="Arial"/>
          <w:sz w:val="24"/>
          <w:szCs w:val="24"/>
          <w:lang w:val="es-419"/>
        </w:rPr>
        <w:t xml:space="preserve"> y con fundamento en que el joven incumplió los compromisos adquiridos, esto es, la reiterada desatención del manual de convivencia del operador del programa. </w:t>
      </w:r>
      <w:r w:rsidR="00B055E1" w:rsidRPr="007A5F0F">
        <w:rPr>
          <w:rFonts w:ascii="Georgia" w:hAnsi="Georgia" w:cs="Arial"/>
          <w:sz w:val="24"/>
          <w:szCs w:val="24"/>
          <w:lang w:val="es-419"/>
        </w:rPr>
        <w:t xml:space="preserve">Agregó que </w:t>
      </w:r>
      <w:r w:rsidR="00DC1AB5" w:rsidRPr="007A5F0F">
        <w:rPr>
          <w:rFonts w:ascii="Georgia" w:hAnsi="Georgia" w:cs="Arial"/>
          <w:sz w:val="24"/>
          <w:szCs w:val="24"/>
          <w:lang w:val="es-419"/>
        </w:rPr>
        <w:t xml:space="preserve">le hicieron diversos llamados en los que se le </w:t>
      </w:r>
      <w:r w:rsidR="00B055E1" w:rsidRPr="007A5F0F">
        <w:rPr>
          <w:rFonts w:ascii="Georgia" w:hAnsi="Georgia" w:cs="Arial"/>
          <w:sz w:val="24"/>
          <w:szCs w:val="24"/>
          <w:lang w:val="es-419"/>
        </w:rPr>
        <w:t>puso</w:t>
      </w:r>
      <w:r w:rsidR="00DC1AB5" w:rsidRPr="007A5F0F">
        <w:rPr>
          <w:rFonts w:ascii="Georgia" w:hAnsi="Georgia" w:cs="Arial"/>
          <w:sz w:val="24"/>
          <w:szCs w:val="24"/>
          <w:lang w:val="es-419"/>
        </w:rPr>
        <w:t xml:space="preserve"> de presente el incumplimiento de sus deberes</w:t>
      </w:r>
      <w:r w:rsidR="00B055E1" w:rsidRPr="007A5F0F">
        <w:rPr>
          <w:rFonts w:ascii="Georgia" w:hAnsi="Georgia" w:cs="Arial"/>
          <w:sz w:val="24"/>
          <w:szCs w:val="24"/>
          <w:lang w:val="es-419"/>
        </w:rPr>
        <w:t xml:space="preserve"> y</w:t>
      </w:r>
      <w:r w:rsidR="00DC1AB5" w:rsidRPr="007A5F0F">
        <w:rPr>
          <w:rFonts w:ascii="Georgia" w:hAnsi="Georgia" w:cs="Arial"/>
          <w:sz w:val="24"/>
          <w:szCs w:val="24"/>
          <w:lang w:val="es-419"/>
        </w:rPr>
        <w:t xml:space="preserve"> </w:t>
      </w:r>
      <w:r w:rsidR="00CA7DDD" w:rsidRPr="007A5F0F">
        <w:rPr>
          <w:rFonts w:ascii="Georgia" w:hAnsi="Georgia" w:cs="Arial"/>
          <w:sz w:val="24"/>
          <w:szCs w:val="24"/>
          <w:lang w:val="es-419"/>
        </w:rPr>
        <w:t xml:space="preserve">sus </w:t>
      </w:r>
      <w:r w:rsidR="00DC1AB5" w:rsidRPr="007A5F0F">
        <w:rPr>
          <w:rFonts w:ascii="Georgia" w:hAnsi="Georgia" w:cs="Arial"/>
          <w:sz w:val="24"/>
          <w:szCs w:val="24"/>
          <w:lang w:val="es-419"/>
        </w:rPr>
        <w:t>consecuencias</w:t>
      </w:r>
      <w:r w:rsidR="00B055E1" w:rsidRPr="007A5F0F">
        <w:rPr>
          <w:rFonts w:ascii="Georgia" w:hAnsi="Georgia" w:cs="Arial"/>
          <w:sz w:val="24"/>
          <w:szCs w:val="24"/>
          <w:lang w:val="es-419"/>
        </w:rPr>
        <w:t xml:space="preserve">, </w:t>
      </w:r>
      <w:r w:rsidR="00D82526" w:rsidRPr="007A5F0F">
        <w:rPr>
          <w:rFonts w:ascii="Georgia" w:hAnsi="Georgia" w:cs="Arial"/>
          <w:sz w:val="24"/>
          <w:szCs w:val="24"/>
          <w:lang w:val="es-419"/>
        </w:rPr>
        <w:t xml:space="preserve">y </w:t>
      </w:r>
      <w:r w:rsidR="00DC1AB5" w:rsidRPr="007A5F0F">
        <w:rPr>
          <w:rFonts w:ascii="Georgia" w:hAnsi="Georgia" w:cs="Arial"/>
          <w:sz w:val="24"/>
          <w:szCs w:val="24"/>
          <w:lang w:val="es-419"/>
        </w:rPr>
        <w:t>se le permitía aportar las pruebas de su</w:t>
      </w:r>
      <w:r w:rsidR="00CA7DDD" w:rsidRPr="007A5F0F">
        <w:rPr>
          <w:rFonts w:ascii="Georgia" w:hAnsi="Georgia" w:cs="Arial"/>
          <w:sz w:val="24"/>
          <w:szCs w:val="24"/>
          <w:lang w:val="es-419"/>
        </w:rPr>
        <w:t>s</w:t>
      </w:r>
      <w:r w:rsidR="00DC1AB5" w:rsidRPr="007A5F0F">
        <w:rPr>
          <w:rFonts w:ascii="Georgia" w:hAnsi="Georgia" w:cs="Arial"/>
          <w:sz w:val="24"/>
          <w:szCs w:val="24"/>
          <w:lang w:val="es-419"/>
        </w:rPr>
        <w:t xml:space="preserve"> retraso</w:t>
      </w:r>
      <w:r w:rsidR="00CA7DDD" w:rsidRPr="007A5F0F">
        <w:rPr>
          <w:rFonts w:ascii="Georgia" w:hAnsi="Georgia" w:cs="Arial"/>
          <w:sz w:val="24"/>
          <w:szCs w:val="24"/>
          <w:lang w:val="es-419"/>
        </w:rPr>
        <w:t>s</w:t>
      </w:r>
      <w:r w:rsidR="00DC1AB5" w:rsidRPr="007A5F0F">
        <w:rPr>
          <w:rFonts w:ascii="Georgia" w:hAnsi="Georgia" w:cs="Arial"/>
          <w:sz w:val="24"/>
          <w:szCs w:val="24"/>
          <w:lang w:val="es-419"/>
        </w:rPr>
        <w:t xml:space="preserve"> o </w:t>
      </w:r>
      <w:r w:rsidR="00CA7DDD" w:rsidRPr="007A5F0F">
        <w:rPr>
          <w:rFonts w:ascii="Georgia" w:hAnsi="Georgia" w:cs="Arial"/>
          <w:sz w:val="24"/>
          <w:szCs w:val="24"/>
          <w:lang w:val="es-419"/>
        </w:rPr>
        <w:t>ausencias</w:t>
      </w:r>
      <w:r w:rsidR="00DC1AB5" w:rsidRPr="007A5F0F">
        <w:rPr>
          <w:rFonts w:ascii="Georgia" w:hAnsi="Georgia" w:cs="Arial"/>
          <w:sz w:val="24"/>
          <w:szCs w:val="24"/>
          <w:lang w:val="es-419"/>
        </w:rPr>
        <w:t>, pero siempre se disculpaba</w:t>
      </w:r>
      <w:r w:rsidR="00B055E1" w:rsidRPr="007A5F0F">
        <w:rPr>
          <w:rFonts w:ascii="Georgia" w:hAnsi="Georgia" w:cs="Arial"/>
          <w:sz w:val="24"/>
          <w:szCs w:val="24"/>
          <w:lang w:val="es-419"/>
        </w:rPr>
        <w:t>,</w:t>
      </w:r>
      <w:r w:rsidR="00DC1AB5" w:rsidRPr="007A5F0F">
        <w:rPr>
          <w:rFonts w:ascii="Georgia" w:hAnsi="Georgia" w:cs="Arial"/>
          <w:sz w:val="24"/>
          <w:szCs w:val="24"/>
          <w:lang w:val="es-419"/>
        </w:rPr>
        <w:t xml:space="preserve"> sin evidencia alguna</w:t>
      </w:r>
      <w:r w:rsidR="00D82526" w:rsidRPr="007A5F0F">
        <w:rPr>
          <w:rFonts w:ascii="Georgia" w:hAnsi="Georgia" w:cs="Arial"/>
          <w:sz w:val="24"/>
          <w:szCs w:val="24"/>
          <w:lang w:val="es-419"/>
        </w:rPr>
        <w:t>. E</w:t>
      </w:r>
      <w:r w:rsidR="00DC1AB5" w:rsidRPr="007A5F0F">
        <w:rPr>
          <w:rFonts w:ascii="Georgia" w:hAnsi="Georgia" w:cs="Arial"/>
          <w:sz w:val="24"/>
          <w:szCs w:val="24"/>
          <w:lang w:val="es-419"/>
        </w:rPr>
        <w:t>l 15-05-2018 le informó que se solicitaría “estudio del caso por su situación”.</w:t>
      </w:r>
      <w:r w:rsidR="007D1D5B" w:rsidRPr="007A5F0F">
        <w:rPr>
          <w:rFonts w:ascii="Georgia" w:hAnsi="Georgia" w:cs="Arial"/>
          <w:sz w:val="24"/>
          <w:szCs w:val="24"/>
          <w:lang w:val="es-419"/>
        </w:rPr>
        <w:t xml:space="preserve"> </w:t>
      </w:r>
    </w:p>
    <w:p w:rsidR="00D82526" w:rsidRPr="007A5F0F" w:rsidRDefault="00D82526" w:rsidP="006B7D20">
      <w:pPr>
        <w:pStyle w:val="Textoindependiente"/>
        <w:widowControl w:val="0"/>
        <w:spacing w:line="276" w:lineRule="auto"/>
        <w:rPr>
          <w:rFonts w:ascii="Georgia" w:hAnsi="Georgia" w:cs="Arial"/>
          <w:sz w:val="24"/>
          <w:szCs w:val="24"/>
          <w:lang w:val="es-419"/>
        </w:rPr>
      </w:pPr>
    </w:p>
    <w:p w:rsidR="00DC1AB5" w:rsidRPr="007A5F0F" w:rsidRDefault="007D1D5B" w:rsidP="006B7D20">
      <w:pPr>
        <w:pStyle w:val="Textoindependiente"/>
        <w:widowControl w:val="0"/>
        <w:spacing w:line="276" w:lineRule="auto"/>
        <w:rPr>
          <w:rFonts w:ascii="Georgia" w:hAnsi="Georgia" w:cs="Arial"/>
          <w:sz w:val="24"/>
          <w:szCs w:val="24"/>
          <w:lang w:val="es-419"/>
        </w:rPr>
      </w:pPr>
      <w:r w:rsidRPr="007A5F0F">
        <w:rPr>
          <w:rFonts w:ascii="Georgia" w:hAnsi="Georgia" w:cs="Arial"/>
          <w:sz w:val="24"/>
          <w:szCs w:val="24"/>
          <w:lang w:val="es-419"/>
        </w:rPr>
        <w:t xml:space="preserve">Por último, reseñó que </w:t>
      </w:r>
      <w:r w:rsidR="00D82526" w:rsidRPr="007A5F0F">
        <w:rPr>
          <w:rFonts w:ascii="Georgia" w:hAnsi="Georgia" w:cs="Arial"/>
          <w:sz w:val="24"/>
          <w:szCs w:val="24"/>
          <w:lang w:val="es-419"/>
        </w:rPr>
        <w:t xml:space="preserve">el </w:t>
      </w:r>
      <w:r w:rsidR="00B055E1" w:rsidRPr="007A5F0F">
        <w:rPr>
          <w:rFonts w:ascii="Georgia" w:hAnsi="Georgia" w:cs="Arial"/>
          <w:sz w:val="24"/>
          <w:szCs w:val="24"/>
          <w:lang w:val="es-419"/>
        </w:rPr>
        <w:t>egres</w:t>
      </w:r>
      <w:r w:rsidR="00D82526" w:rsidRPr="007A5F0F">
        <w:rPr>
          <w:rFonts w:ascii="Georgia" w:hAnsi="Georgia" w:cs="Arial"/>
          <w:sz w:val="24"/>
          <w:szCs w:val="24"/>
          <w:lang w:val="es-419"/>
        </w:rPr>
        <w:t>o</w:t>
      </w:r>
      <w:r w:rsidR="00B055E1" w:rsidRPr="007A5F0F">
        <w:rPr>
          <w:rFonts w:ascii="Georgia" w:hAnsi="Georgia" w:cs="Arial"/>
          <w:sz w:val="24"/>
          <w:szCs w:val="24"/>
          <w:lang w:val="es-419"/>
        </w:rPr>
        <w:t xml:space="preserve"> </w:t>
      </w:r>
      <w:r w:rsidRPr="007A5F0F">
        <w:rPr>
          <w:rFonts w:ascii="Georgia" w:hAnsi="Georgia" w:cs="Arial"/>
          <w:sz w:val="24"/>
          <w:szCs w:val="24"/>
          <w:lang w:val="es-419"/>
        </w:rPr>
        <w:t xml:space="preserve">de la medida de protección </w:t>
      </w:r>
      <w:r w:rsidR="00D82526" w:rsidRPr="007A5F0F">
        <w:rPr>
          <w:rFonts w:ascii="Georgia" w:hAnsi="Georgia" w:cs="Arial"/>
          <w:sz w:val="24"/>
          <w:szCs w:val="24"/>
          <w:lang w:val="es-419"/>
        </w:rPr>
        <w:t xml:space="preserve">se fundó </w:t>
      </w:r>
      <w:r w:rsidRPr="007A5F0F">
        <w:rPr>
          <w:rFonts w:ascii="Georgia" w:hAnsi="Georgia" w:cs="Arial"/>
          <w:sz w:val="24"/>
          <w:szCs w:val="24"/>
          <w:lang w:val="es-419"/>
        </w:rPr>
        <w:t xml:space="preserve">en los conceptos e informes rendidos por la Coordinadora de la Asociación Mundos Hermanos, que el actor conocía, y que la decisión tutelar </w:t>
      </w:r>
      <w:r w:rsidR="00B055E1" w:rsidRPr="007A5F0F">
        <w:rPr>
          <w:rFonts w:ascii="Georgia" w:hAnsi="Georgia" w:cs="Arial"/>
          <w:sz w:val="24"/>
          <w:szCs w:val="24"/>
          <w:lang w:val="es-419"/>
        </w:rPr>
        <w:t xml:space="preserve">deviene gravísima porque </w:t>
      </w:r>
      <w:r w:rsidR="00CA7DDD" w:rsidRPr="007A5F0F">
        <w:rPr>
          <w:rFonts w:ascii="Georgia" w:hAnsi="Georgia" w:cs="Arial"/>
          <w:sz w:val="24"/>
          <w:szCs w:val="24"/>
          <w:lang w:val="es-419"/>
        </w:rPr>
        <w:t>“</w:t>
      </w:r>
      <w:r w:rsidR="00B055E1" w:rsidRPr="007A5F0F">
        <w:rPr>
          <w:rFonts w:ascii="Georgia" w:hAnsi="Georgia" w:cs="Arial"/>
          <w:sz w:val="24"/>
          <w:szCs w:val="24"/>
          <w:lang w:val="es-419"/>
        </w:rPr>
        <w:t>pareciera</w:t>
      </w:r>
      <w:r w:rsidR="00CA7DDD" w:rsidRPr="007A5F0F">
        <w:rPr>
          <w:rFonts w:ascii="Georgia" w:hAnsi="Georgia" w:cs="Arial"/>
          <w:sz w:val="24"/>
          <w:szCs w:val="24"/>
          <w:lang w:val="es-419"/>
        </w:rPr>
        <w:t>”</w:t>
      </w:r>
      <w:r w:rsidR="00B055E1" w:rsidRPr="007A5F0F">
        <w:rPr>
          <w:rFonts w:ascii="Georgia" w:hAnsi="Georgia" w:cs="Arial"/>
          <w:sz w:val="24"/>
          <w:szCs w:val="24"/>
          <w:lang w:val="es-419"/>
        </w:rPr>
        <w:t xml:space="preserve"> sugerir que el </w:t>
      </w:r>
      <w:r w:rsidR="00CA7DDD" w:rsidRPr="007A5F0F">
        <w:rPr>
          <w:rFonts w:ascii="Georgia" w:hAnsi="Georgia" w:cs="Arial"/>
          <w:sz w:val="24"/>
          <w:szCs w:val="24"/>
          <w:lang w:val="es-419"/>
        </w:rPr>
        <w:t xml:space="preserve">desacato </w:t>
      </w:r>
      <w:r w:rsidR="00361C37" w:rsidRPr="007A5F0F">
        <w:rPr>
          <w:rFonts w:ascii="Georgia" w:hAnsi="Georgia" w:cs="Arial"/>
          <w:sz w:val="24"/>
          <w:szCs w:val="24"/>
          <w:lang w:val="es-419"/>
        </w:rPr>
        <w:t xml:space="preserve">de los beneficiarios de sus obligaciones, no puede repercutir en su permanencia en el programa; dejó de atender el juzgador el numeral 5.2. del lineamiento técnico que así lo dispone, a más de que omitió considerar el deber de la entidad de garantizar los derechos de la menor de edad supuestamente agredida sexualmente por el </w:t>
      </w:r>
      <w:r w:rsidR="00D82526" w:rsidRPr="007A5F0F">
        <w:rPr>
          <w:rFonts w:ascii="Georgia" w:hAnsi="Georgia" w:cs="Arial"/>
          <w:sz w:val="24"/>
          <w:szCs w:val="24"/>
          <w:lang w:val="es-419"/>
        </w:rPr>
        <w:t xml:space="preserve">interesado </w:t>
      </w:r>
      <w:r w:rsidR="00361C37" w:rsidRPr="007A5F0F">
        <w:rPr>
          <w:rFonts w:ascii="Georgia" w:hAnsi="Georgia" w:cs="Arial"/>
          <w:sz w:val="24"/>
          <w:szCs w:val="24"/>
          <w:lang w:val="es-419"/>
        </w:rPr>
        <w:t xml:space="preserve">(Folios </w:t>
      </w:r>
      <w:r w:rsidR="00D82526" w:rsidRPr="007A5F0F">
        <w:rPr>
          <w:rFonts w:ascii="Georgia" w:hAnsi="Georgia" w:cs="Arial"/>
          <w:sz w:val="24"/>
          <w:szCs w:val="24"/>
          <w:lang w:val="es-419"/>
        </w:rPr>
        <w:t>164 a 171, ib.)</w:t>
      </w:r>
      <w:r w:rsidR="00361C37" w:rsidRPr="007A5F0F">
        <w:rPr>
          <w:rFonts w:ascii="Georgia" w:hAnsi="Georgia" w:cs="Arial"/>
          <w:sz w:val="24"/>
          <w:szCs w:val="24"/>
          <w:lang w:val="es-419"/>
        </w:rPr>
        <w:t xml:space="preserve">. </w:t>
      </w:r>
    </w:p>
    <w:p w:rsidR="00DC1AB5" w:rsidRPr="007A5F0F" w:rsidRDefault="00DC1AB5" w:rsidP="006B7D20">
      <w:pPr>
        <w:pStyle w:val="Textoindependiente"/>
        <w:widowControl w:val="0"/>
        <w:spacing w:line="276" w:lineRule="auto"/>
        <w:rPr>
          <w:rFonts w:ascii="Georgia" w:hAnsi="Georgia" w:cs="Arial"/>
          <w:sz w:val="24"/>
          <w:szCs w:val="24"/>
          <w:lang w:val="es-419"/>
        </w:rPr>
      </w:pPr>
    </w:p>
    <w:p w:rsidR="003913E3" w:rsidRPr="007A5F0F" w:rsidRDefault="004C5E8B" w:rsidP="006B7D20">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cs="Arial"/>
          <w:smallCaps/>
          <w:sz w:val="28"/>
          <w:szCs w:val="28"/>
          <w:lang w:val="es-419"/>
        </w:rPr>
      </w:pPr>
      <w:r w:rsidRPr="007A5F0F">
        <w:rPr>
          <w:rFonts w:ascii="Georgia" w:hAnsi="Georgia" w:cs="Arial"/>
          <w:smallCaps/>
          <w:sz w:val="28"/>
          <w:szCs w:val="28"/>
          <w:lang w:val="es-419"/>
        </w:rPr>
        <w:t>La fundamentación jurídica para resolver</w:t>
      </w:r>
    </w:p>
    <w:p w:rsidR="009217E8" w:rsidRPr="007A5F0F" w:rsidRDefault="009217E8" w:rsidP="006B7D20">
      <w:pPr>
        <w:pStyle w:val="Textoindependiente"/>
        <w:spacing w:line="276" w:lineRule="auto"/>
        <w:ind w:left="720"/>
        <w:rPr>
          <w:rFonts w:ascii="Georgia" w:hAnsi="Georgia" w:cs="Arial"/>
          <w:sz w:val="24"/>
          <w:lang w:val="es-419"/>
        </w:rPr>
      </w:pPr>
    </w:p>
    <w:p w:rsidR="009217E8" w:rsidRPr="007A5F0F" w:rsidRDefault="009217E8" w:rsidP="006B7D20">
      <w:pPr>
        <w:pStyle w:val="Textoindependiente"/>
        <w:numPr>
          <w:ilvl w:val="1"/>
          <w:numId w:val="30"/>
        </w:numPr>
        <w:spacing w:line="276" w:lineRule="auto"/>
        <w:rPr>
          <w:rFonts w:ascii="Georgia" w:hAnsi="Georgia" w:cs="Arial"/>
          <w:lang w:val="es-419"/>
        </w:rPr>
      </w:pPr>
      <w:r w:rsidRPr="007A5F0F">
        <w:rPr>
          <w:rFonts w:ascii="Georgia" w:hAnsi="Georgia" w:cs="Arial"/>
          <w:smallCaps/>
          <w:sz w:val="24"/>
          <w:szCs w:val="24"/>
          <w:lang w:val="es-419"/>
        </w:rPr>
        <w:t xml:space="preserve">La competencia funcional. </w:t>
      </w:r>
      <w:r w:rsidRPr="007A5F0F">
        <w:rPr>
          <w:rFonts w:ascii="Georgia" w:hAnsi="Georgia" w:cs="Arial"/>
          <w:sz w:val="24"/>
          <w:lang w:val="es-419"/>
        </w:rPr>
        <w:t>Esta Sala especializada está facultada en forma legal para   desatar   la   controversia   puesta   a   su   consideración,   por  ser  la  superiora jerárquica del Despacho que conoció en primera instancia.</w:t>
      </w:r>
    </w:p>
    <w:p w:rsidR="009217E8" w:rsidRPr="007A5F0F" w:rsidRDefault="009217E8" w:rsidP="006B7D20">
      <w:pPr>
        <w:tabs>
          <w:tab w:val="left" w:pos="1416"/>
        </w:tabs>
        <w:spacing w:line="276" w:lineRule="auto"/>
        <w:jc w:val="both"/>
        <w:rPr>
          <w:rFonts w:ascii="Georgia" w:hAnsi="Georgia" w:cs="Arial"/>
          <w:lang w:val="es-419"/>
        </w:rPr>
      </w:pPr>
    </w:p>
    <w:p w:rsidR="009217E8" w:rsidRPr="007A5F0F" w:rsidRDefault="009217E8" w:rsidP="006B7D20">
      <w:pPr>
        <w:pStyle w:val="Textoindependiente"/>
        <w:numPr>
          <w:ilvl w:val="1"/>
          <w:numId w:val="30"/>
        </w:numPr>
        <w:tabs>
          <w:tab w:val="clear" w:pos="708"/>
        </w:tabs>
        <w:spacing w:line="276" w:lineRule="auto"/>
        <w:rPr>
          <w:rFonts w:ascii="Georgia" w:hAnsi="Georgia" w:cs="Arial"/>
          <w:sz w:val="24"/>
          <w:szCs w:val="24"/>
          <w:lang w:val="es-419"/>
        </w:rPr>
      </w:pPr>
      <w:r w:rsidRPr="007A5F0F">
        <w:rPr>
          <w:rFonts w:ascii="Georgia" w:hAnsi="Georgia" w:cs="Arial"/>
          <w:smallCaps/>
          <w:sz w:val="24"/>
          <w:szCs w:val="24"/>
          <w:lang w:val="es-419"/>
        </w:rPr>
        <w:t>El problema jurídico a resolver</w:t>
      </w:r>
      <w:r w:rsidRPr="007A5F0F">
        <w:rPr>
          <w:rFonts w:ascii="Georgia" w:hAnsi="Georgia" w:cs="Arial"/>
          <w:sz w:val="24"/>
          <w:szCs w:val="24"/>
          <w:lang w:val="es-419"/>
        </w:rPr>
        <w:t xml:space="preserve">. ¿Es procedente confirmar, modificar o revocar la sentencia del </w:t>
      </w:r>
      <w:r w:rsidRPr="007A5F0F">
        <w:rPr>
          <w:rFonts w:ascii="Georgia" w:hAnsi="Georgia"/>
          <w:sz w:val="24"/>
          <w:lang w:val="es-419"/>
        </w:rPr>
        <w:t xml:space="preserve">Juzgado </w:t>
      </w:r>
      <w:r w:rsidR="00D82526" w:rsidRPr="007A5F0F">
        <w:rPr>
          <w:rFonts w:ascii="Georgia" w:hAnsi="Georgia"/>
          <w:sz w:val="24"/>
          <w:lang w:val="es-419"/>
        </w:rPr>
        <w:t>Cuarto</w:t>
      </w:r>
      <w:r w:rsidR="006418CA" w:rsidRPr="007A5F0F">
        <w:rPr>
          <w:rFonts w:ascii="Georgia" w:hAnsi="Georgia"/>
          <w:sz w:val="24"/>
          <w:lang w:val="es-419"/>
        </w:rPr>
        <w:t xml:space="preserve"> Civil del Circuito de Pereira</w:t>
      </w:r>
      <w:r w:rsidRPr="007A5F0F">
        <w:rPr>
          <w:rFonts w:ascii="Georgia" w:hAnsi="Georgia" w:cs="Arial"/>
          <w:sz w:val="24"/>
          <w:szCs w:val="24"/>
          <w:lang w:val="es-419"/>
        </w:rPr>
        <w:t xml:space="preserve">, según la impugnación presentada por la parte actora? </w:t>
      </w:r>
    </w:p>
    <w:p w:rsidR="009217E8" w:rsidRPr="007A5F0F" w:rsidRDefault="009217E8" w:rsidP="006B7D20">
      <w:pPr>
        <w:pStyle w:val="Textoindependiente"/>
        <w:spacing w:line="276" w:lineRule="auto"/>
        <w:rPr>
          <w:rFonts w:ascii="Georgia" w:hAnsi="Georgia" w:cs="Arial"/>
          <w:sz w:val="24"/>
          <w:szCs w:val="24"/>
          <w:lang w:val="es-419"/>
        </w:rPr>
      </w:pPr>
    </w:p>
    <w:p w:rsidR="009217E8" w:rsidRPr="007A5F0F" w:rsidRDefault="009217E8" w:rsidP="006B7D20">
      <w:pPr>
        <w:pStyle w:val="Textoindependiente"/>
        <w:numPr>
          <w:ilvl w:val="1"/>
          <w:numId w:val="30"/>
        </w:numPr>
        <w:spacing w:line="276" w:lineRule="auto"/>
        <w:rPr>
          <w:rFonts w:ascii="Georgia" w:hAnsi="Georgia" w:cs="Arial"/>
          <w:sz w:val="24"/>
          <w:szCs w:val="24"/>
          <w:lang w:val="es-419"/>
        </w:rPr>
      </w:pPr>
      <w:r w:rsidRPr="007A5F0F">
        <w:rPr>
          <w:rFonts w:ascii="Georgia" w:hAnsi="Georgia"/>
          <w:smallCaps/>
          <w:sz w:val="24"/>
          <w:szCs w:val="24"/>
          <w:lang w:val="es-419"/>
        </w:rPr>
        <w:t>Los presupuestos generales de procedencia</w:t>
      </w:r>
    </w:p>
    <w:p w:rsidR="006418CA" w:rsidRPr="007A5F0F" w:rsidRDefault="006418CA" w:rsidP="006B7D20">
      <w:pPr>
        <w:pStyle w:val="Textoindependiente"/>
        <w:spacing w:line="276" w:lineRule="auto"/>
        <w:rPr>
          <w:rFonts w:ascii="Georgia" w:hAnsi="Georgia" w:cs="Arial"/>
          <w:sz w:val="24"/>
          <w:szCs w:val="24"/>
          <w:lang w:val="es-419"/>
        </w:rPr>
      </w:pPr>
    </w:p>
    <w:p w:rsidR="009E6816" w:rsidRPr="007A5F0F" w:rsidRDefault="009217E8" w:rsidP="006B7D20">
      <w:pPr>
        <w:pStyle w:val="Textoindependiente"/>
        <w:numPr>
          <w:ilvl w:val="2"/>
          <w:numId w:val="30"/>
        </w:numPr>
        <w:spacing w:line="276" w:lineRule="auto"/>
        <w:rPr>
          <w:rFonts w:ascii="Georgia" w:hAnsi="Georgia" w:cs="Arial"/>
          <w:sz w:val="24"/>
          <w:szCs w:val="24"/>
          <w:lang w:val="es-419"/>
        </w:rPr>
      </w:pPr>
      <w:r w:rsidRPr="007A5F0F">
        <w:rPr>
          <w:rFonts w:ascii="Georgia" w:hAnsi="Georgia" w:cs="Arial"/>
          <w:smallCaps/>
          <w:sz w:val="22"/>
          <w:szCs w:val="24"/>
          <w:lang w:val="es-419"/>
        </w:rPr>
        <w:t>La legitimación en la causa</w:t>
      </w:r>
      <w:r w:rsidRPr="007A5F0F">
        <w:rPr>
          <w:rFonts w:ascii="Georgia" w:hAnsi="Georgia" w:cs="Arial"/>
          <w:smallCaps/>
          <w:sz w:val="24"/>
          <w:szCs w:val="24"/>
          <w:lang w:val="es-419"/>
        </w:rPr>
        <w:t xml:space="preserve"> </w:t>
      </w:r>
    </w:p>
    <w:p w:rsidR="009E6816" w:rsidRPr="007A5F0F" w:rsidRDefault="009E6816" w:rsidP="006B7D20">
      <w:pPr>
        <w:pStyle w:val="Textoindependiente"/>
        <w:spacing w:line="276" w:lineRule="auto"/>
        <w:rPr>
          <w:rFonts w:ascii="Georgia" w:hAnsi="Georgia" w:cs="Arial"/>
          <w:smallCaps/>
          <w:sz w:val="24"/>
          <w:szCs w:val="24"/>
          <w:lang w:val="es-419"/>
        </w:rPr>
      </w:pPr>
    </w:p>
    <w:p w:rsidR="009217E8" w:rsidRPr="007A5F0F" w:rsidRDefault="009217E8" w:rsidP="006B7D20">
      <w:pPr>
        <w:pStyle w:val="Textoindependiente"/>
        <w:spacing w:line="276" w:lineRule="auto"/>
        <w:rPr>
          <w:rFonts w:ascii="Georgia" w:hAnsi="Georgia" w:cs="Arial"/>
          <w:sz w:val="24"/>
          <w:szCs w:val="24"/>
          <w:lang w:val="es-419"/>
        </w:rPr>
      </w:pPr>
      <w:r w:rsidRPr="007A5F0F">
        <w:rPr>
          <w:rFonts w:ascii="Georgia" w:hAnsi="Georgia" w:cs="Arial"/>
          <w:sz w:val="24"/>
          <w:szCs w:val="24"/>
          <w:lang w:val="es-419"/>
        </w:rPr>
        <w:t xml:space="preserve">Se cumple por activa porque </w:t>
      </w:r>
      <w:r w:rsidR="00D82526" w:rsidRPr="007A5F0F">
        <w:rPr>
          <w:rFonts w:ascii="Georgia" w:hAnsi="Georgia" w:cs="Arial"/>
          <w:sz w:val="24"/>
          <w:szCs w:val="24"/>
          <w:lang w:val="es-419"/>
        </w:rPr>
        <w:t>el señor Andrés Felipe Velásquez Trujillo fue desvinculado del proyecto sueños que ofrece el ICBF</w:t>
      </w:r>
      <w:r w:rsidR="009E6816" w:rsidRPr="007A5F0F">
        <w:rPr>
          <w:rFonts w:ascii="Georgia" w:hAnsi="Georgia" w:cs="Arial"/>
          <w:sz w:val="24"/>
          <w:szCs w:val="24"/>
          <w:lang w:val="es-419"/>
        </w:rPr>
        <w:t xml:space="preserve">. </w:t>
      </w:r>
      <w:r w:rsidRPr="007A5F0F">
        <w:rPr>
          <w:rFonts w:ascii="Georgia" w:hAnsi="Georgia" w:cs="Arial"/>
          <w:sz w:val="24"/>
          <w:szCs w:val="24"/>
          <w:lang w:val="es-419"/>
        </w:rPr>
        <w:t xml:space="preserve">En el extremo pasivo </w:t>
      </w:r>
      <w:r w:rsidR="00D82526" w:rsidRPr="007A5F0F">
        <w:rPr>
          <w:rFonts w:ascii="Georgia" w:hAnsi="Georgia" w:cs="Arial"/>
          <w:sz w:val="24"/>
          <w:szCs w:val="24"/>
          <w:lang w:val="es-419"/>
        </w:rPr>
        <w:t xml:space="preserve">el Defensor de Familia </w:t>
      </w:r>
      <w:r w:rsidR="006418CA" w:rsidRPr="007A5F0F">
        <w:rPr>
          <w:rFonts w:ascii="Georgia" w:hAnsi="Georgia" w:cs="Arial"/>
          <w:sz w:val="24"/>
          <w:szCs w:val="24"/>
          <w:lang w:val="es-419"/>
        </w:rPr>
        <w:t xml:space="preserve">porque </w:t>
      </w:r>
      <w:r w:rsidR="00D82526" w:rsidRPr="007A5F0F">
        <w:rPr>
          <w:rFonts w:ascii="Georgia" w:hAnsi="Georgia" w:cs="Arial"/>
          <w:sz w:val="24"/>
          <w:szCs w:val="24"/>
          <w:lang w:val="es-419"/>
        </w:rPr>
        <w:t xml:space="preserve">le corresponde definir la situación jurídica de actor (Ley 1098), adelantó el trámite administrativo y tomó la decisión rebatida </w:t>
      </w:r>
      <w:r w:rsidR="00022EBD" w:rsidRPr="007A5F0F">
        <w:rPr>
          <w:rFonts w:ascii="Georgia" w:hAnsi="Georgia" w:cs="Arial"/>
          <w:sz w:val="24"/>
          <w:szCs w:val="24"/>
          <w:lang w:val="es-419"/>
        </w:rPr>
        <w:t>(</w:t>
      </w:r>
      <w:r w:rsidR="00954CEE" w:rsidRPr="007A5F0F">
        <w:rPr>
          <w:rFonts w:ascii="Georgia" w:hAnsi="Georgia" w:cs="Arial"/>
          <w:sz w:val="24"/>
          <w:szCs w:val="24"/>
          <w:lang w:val="es-419"/>
        </w:rPr>
        <w:t xml:space="preserve">Folios 188 a 191, ib.; y, la Directora Regional Risaralda del ICBF porque es la autoridad que administra y sufraga el programa del que es beneficiario el accionante. </w:t>
      </w:r>
    </w:p>
    <w:p w:rsidR="00022EBD" w:rsidRPr="007A5F0F" w:rsidRDefault="00022EBD" w:rsidP="006B7D20">
      <w:pPr>
        <w:pStyle w:val="Textoindependiente"/>
        <w:spacing w:line="276" w:lineRule="auto"/>
        <w:rPr>
          <w:rFonts w:ascii="Georgia" w:hAnsi="Georgia" w:cs="Arial"/>
          <w:sz w:val="24"/>
          <w:szCs w:val="24"/>
          <w:lang w:val="es-419"/>
        </w:rPr>
      </w:pPr>
    </w:p>
    <w:p w:rsidR="00022EBD" w:rsidRPr="007A5F0F" w:rsidRDefault="00022EBD" w:rsidP="006B7D20">
      <w:pPr>
        <w:pStyle w:val="Textoindependiente"/>
        <w:tabs>
          <w:tab w:val="clear" w:pos="708"/>
          <w:tab w:val="clear" w:pos="1416"/>
          <w:tab w:val="left" w:pos="709"/>
          <w:tab w:val="left" w:pos="1418"/>
        </w:tabs>
        <w:spacing w:line="276" w:lineRule="auto"/>
        <w:rPr>
          <w:rFonts w:ascii="Georgia" w:hAnsi="Georgia"/>
          <w:sz w:val="24"/>
          <w:szCs w:val="24"/>
          <w:lang w:val="es-419"/>
        </w:rPr>
      </w:pPr>
      <w:r w:rsidRPr="007A5F0F">
        <w:rPr>
          <w:rFonts w:ascii="Georgia" w:hAnsi="Georgia"/>
          <w:sz w:val="24"/>
          <w:szCs w:val="24"/>
          <w:lang w:val="es-419"/>
        </w:rPr>
        <w:t xml:space="preserve">Los demás vinculados carecen de legitimación puesto que no les compete </w:t>
      </w:r>
      <w:r w:rsidR="00FC0B95" w:rsidRPr="007A5F0F">
        <w:rPr>
          <w:rFonts w:ascii="Georgia" w:hAnsi="Georgia"/>
          <w:sz w:val="24"/>
          <w:szCs w:val="24"/>
          <w:lang w:val="es-419"/>
        </w:rPr>
        <w:t>proveer sobre la investigación administrativa</w:t>
      </w:r>
      <w:r w:rsidRPr="007A5F0F">
        <w:rPr>
          <w:rFonts w:ascii="Georgia" w:hAnsi="Georgia"/>
          <w:sz w:val="24"/>
          <w:szCs w:val="24"/>
          <w:lang w:val="es-419"/>
        </w:rPr>
        <w:t>, de tal suerte, que es improcedente el amparo en su contra.</w:t>
      </w:r>
    </w:p>
    <w:p w:rsidR="009E6816" w:rsidRPr="007A5F0F" w:rsidRDefault="009E6816" w:rsidP="006B7D20">
      <w:pPr>
        <w:pStyle w:val="Textoindependiente"/>
        <w:spacing w:line="276" w:lineRule="auto"/>
        <w:rPr>
          <w:rFonts w:ascii="Georgia" w:hAnsi="Georgia" w:cs="Arial"/>
          <w:sz w:val="24"/>
          <w:szCs w:val="24"/>
          <w:lang w:val="es-419"/>
        </w:rPr>
      </w:pPr>
    </w:p>
    <w:p w:rsidR="002F2011" w:rsidRPr="007A5F0F" w:rsidRDefault="007770C1" w:rsidP="006B7D20">
      <w:pPr>
        <w:pStyle w:val="Textoindependiente"/>
        <w:numPr>
          <w:ilvl w:val="2"/>
          <w:numId w:val="30"/>
        </w:numPr>
        <w:tabs>
          <w:tab w:val="clear" w:pos="708"/>
          <w:tab w:val="clear" w:pos="1416"/>
          <w:tab w:val="left" w:pos="709"/>
          <w:tab w:val="left" w:pos="1418"/>
        </w:tabs>
        <w:spacing w:line="276" w:lineRule="auto"/>
        <w:rPr>
          <w:rFonts w:ascii="Georgia" w:hAnsi="Georgia"/>
          <w:smallCaps/>
          <w:szCs w:val="24"/>
          <w:lang w:val="es-419"/>
        </w:rPr>
      </w:pPr>
      <w:r w:rsidRPr="007A5F0F">
        <w:rPr>
          <w:rFonts w:ascii="Georgia" w:hAnsi="Georgia"/>
          <w:smallCaps/>
          <w:sz w:val="22"/>
          <w:szCs w:val="24"/>
          <w:lang w:val="es-419"/>
        </w:rPr>
        <w:t>La inmediatez y la subsidiariedad</w:t>
      </w:r>
    </w:p>
    <w:p w:rsidR="002F2011" w:rsidRPr="007A5F0F" w:rsidRDefault="002F2011" w:rsidP="006B7D20">
      <w:pPr>
        <w:spacing w:line="276" w:lineRule="auto"/>
        <w:jc w:val="both"/>
        <w:rPr>
          <w:rFonts w:ascii="Georgia" w:hAnsi="Georgia" w:cs="Arial"/>
          <w:noProof/>
          <w:szCs w:val="22"/>
          <w:lang w:val="es-419"/>
        </w:rPr>
      </w:pPr>
    </w:p>
    <w:p w:rsidR="002F2011" w:rsidRPr="007A5F0F" w:rsidRDefault="002F2011" w:rsidP="006B7D20">
      <w:pPr>
        <w:pStyle w:val="Sinespaciado"/>
        <w:spacing w:line="276" w:lineRule="auto"/>
        <w:jc w:val="both"/>
        <w:rPr>
          <w:rFonts w:ascii="Georgia" w:hAnsi="Georgia" w:cs="Arial"/>
          <w:lang w:val="es-419"/>
        </w:rPr>
      </w:pPr>
      <w:r w:rsidRPr="007A5F0F">
        <w:rPr>
          <w:rFonts w:ascii="Georgia" w:hAnsi="Georgia" w:cs="Arial"/>
          <w:sz w:val="24"/>
          <w:lang w:val="es-419"/>
        </w:rPr>
        <w:t xml:space="preserve">El artículo 86 de la </w:t>
      </w:r>
      <w:r w:rsidR="007770C1" w:rsidRPr="007A5F0F">
        <w:rPr>
          <w:rFonts w:ascii="Georgia" w:hAnsi="Georgia" w:cs="Arial"/>
          <w:sz w:val="24"/>
          <w:lang w:val="es-419"/>
        </w:rPr>
        <w:t>CP</w:t>
      </w:r>
      <w:r w:rsidRPr="007A5F0F">
        <w:rPr>
          <w:rFonts w:ascii="Georgia" w:hAnsi="Georgia" w:cs="Arial"/>
          <w:sz w:val="24"/>
          <w:lang w:val="es-419"/>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7A5F0F">
        <w:rPr>
          <w:rFonts w:ascii="Georgia" w:hAnsi="Georgia" w:cs="Arial"/>
          <w:i/>
          <w:sz w:val="20"/>
          <w:lang w:val="es-419"/>
        </w:rPr>
        <w:t xml:space="preserve">“(…) </w:t>
      </w:r>
      <w:r w:rsidRPr="007A5F0F">
        <w:rPr>
          <w:rFonts w:ascii="Georgia" w:hAnsi="Georgia" w:cs="Arial"/>
          <w:i/>
          <w:lang w:val="es-419"/>
        </w:rPr>
        <w:t>solo procederá cuando el afectado no disponga de otro medio de defensa judicial, salvo que aquella se utilice como mecanismo transitorio para evitar un perjuicio irremediable.</w:t>
      </w:r>
      <w:r w:rsidRPr="007A5F0F">
        <w:rPr>
          <w:rFonts w:ascii="Georgia" w:hAnsi="Georgia" w:cs="Arial"/>
          <w:i/>
          <w:sz w:val="20"/>
          <w:lang w:val="es-419"/>
        </w:rPr>
        <w:t>”.</w:t>
      </w:r>
      <w:r w:rsidRPr="007A5F0F">
        <w:rPr>
          <w:rFonts w:ascii="Georgia" w:hAnsi="Georgia" w:cs="Arial"/>
          <w:lang w:val="es-419"/>
        </w:rPr>
        <w:t xml:space="preserve"> </w:t>
      </w:r>
    </w:p>
    <w:p w:rsidR="002F2011" w:rsidRPr="007A5F0F" w:rsidRDefault="002F2011" w:rsidP="006B7D20">
      <w:pPr>
        <w:pStyle w:val="Sinespaciado"/>
        <w:spacing w:line="276" w:lineRule="auto"/>
        <w:jc w:val="both"/>
        <w:rPr>
          <w:rFonts w:ascii="Georgia" w:hAnsi="Georgia" w:cs="Arial"/>
          <w:sz w:val="24"/>
          <w:lang w:val="es-419"/>
        </w:rPr>
      </w:pPr>
    </w:p>
    <w:p w:rsidR="002F2011" w:rsidRPr="007A5F0F" w:rsidRDefault="002F2011" w:rsidP="006B7D20">
      <w:pPr>
        <w:pStyle w:val="Sinespaciado"/>
        <w:spacing w:line="276" w:lineRule="auto"/>
        <w:jc w:val="both"/>
        <w:rPr>
          <w:rFonts w:ascii="Georgia" w:hAnsi="Georgia" w:cs="Arial"/>
          <w:noProof/>
          <w:sz w:val="24"/>
          <w:lang w:val="es-419"/>
        </w:rPr>
      </w:pPr>
      <w:r w:rsidRPr="007A5F0F">
        <w:rPr>
          <w:rFonts w:ascii="Georgia" w:hAnsi="Georgia" w:cs="Arial"/>
          <w:noProof/>
          <w:sz w:val="24"/>
          <w:lang w:val="es-419"/>
        </w:rPr>
        <w:t xml:space="preserve">En ese entendido, nuestra </w:t>
      </w:r>
      <w:r w:rsidR="007770C1" w:rsidRPr="007A5F0F">
        <w:rPr>
          <w:rFonts w:ascii="Georgia" w:hAnsi="Georgia" w:cs="Arial"/>
          <w:noProof/>
          <w:sz w:val="24"/>
          <w:lang w:val="es-419"/>
        </w:rPr>
        <w:t xml:space="preserve">CC </w:t>
      </w:r>
      <w:r w:rsidRPr="007A5F0F">
        <w:rPr>
          <w:rFonts w:ascii="Georgia" w:hAnsi="Georgia" w:cs="Arial"/>
          <w:noProof/>
          <w:sz w:val="24"/>
          <w:lang w:val="es-419"/>
        </w:rPr>
        <w:t xml:space="preserve">estableció que: (i) La </w:t>
      </w:r>
      <w:r w:rsidRPr="007A5F0F">
        <w:rPr>
          <w:rFonts w:ascii="Georgia" w:hAnsi="Georgia" w:cs="Arial"/>
          <w:iCs/>
          <w:noProof/>
          <w:sz w:val="24"/>
          <w:lang w:val="es-419"/>
        </w:rPr>
        <w:t>subsidiariedad</w:t>
      </w:r>
      <w:r w:rsidRPr="007A5F0F">
        <w:rPr>
          <w:rFonts w:ascii="Georgia" w:hAnsi="Georgia" w:cs="Arial"/>
          <w:noProof/>
          <w:sz w:val="24"/>
          <w:lang w:val="es-419"/>
        </w:rPr>
        <w:t xml:space="preserve"> o residualidad, y (ii) La </w:t>
      </w:r>
      <w:r w:rsidRPr="007A5F0F">
        <w:rPr>
          <w:rFonts w:ascii="Georgia" w:hAnsi="Georgia" w:cs="Arial"/>
          <w:iCs/>
          <w:noProof/>
          <w:sz w:val="24"/>
          <w:lang w:val="es-419"/>
        </w:rPr>
        <w:t>inmediatez</w:t>
      </w:r>
      <w:r w:rsidRPr="007A5F0F">
        <w:rPr>
          <w:rFonts w:ascii="Georgia" w:hAnsi="Georgia" w:cs="Arial"/>
          <w:noProof/>
          <w:sz w:val="24"/>
          <w:lang w:val="es-419"/>
        </w:rPr>
        <w:t xml:space="preserve">, son exigencias generales de procedencia de la acción, condiciones indispensables para el conocimiento de fondo de las solicitudes de protección de derechos fundamentales.  </w:t>
      </w:r>
    </w:p>
    <w:p w:rsidR="00F844AF" w:rsidRPr="007A5F0F" w:rsidRDefault="00F844AF" w:rsidP="006B7D20">
      <w:pPr>
        <w:pStyle w:val="Sinespaciado"/>
        <w:spacing w:line="276" w:lineRule="auto"/>
        <w:jc w:val="both"/>
        <w:rPr>
          <w:rFonts w:ascii="Georgia" w:hAnsi="Georgia" w:cs="Arial"/>
          <w:i/>
          <w:sz w:val="24"/>
          <w:lang w:val="es-419"/>
        </w:rPr>
      </w:pPr>
    </w:p>
    <w:p w:rsidR="00FC0B95" w:rsidRPr="007A5F0F" w:rsidRDefault="00FC0B95" w:rsidP="006B7D20">
      <w:pPr>
        <w:pStyle w:val="Sinespaciado3"/>
        <w:spacing w:line="276" w:lineRule="auto"/>
        <w:jc w:val="both"/>
        <w:rPr>
          <w:rFonts w:ascii="Georgia" w:hAnsi="Georgia" w:cs="Arial"/>
          <w:bCs/>
          <w:sz w:val="24"/>
          <w:szCs w:val="24"/>
          <w:lang w:val="es-419"/>
        </w:rPr>
      </w:pPr>
      <w:r w:rsidRPr="007A5F0F">
        <w:rPr>
          <w:rFonts w:ascii="Georgia" w:hAnsi="Georgia" w:cs="Arial"/>
          <w:bCs/>
          <w:sz w:val="24"/>
          <w:szCs w:val="24"/>
          <w:lang w:val="es-419"/>
        </w:rPr>
        <w:lastRenderedPageBreak/>
        <w:t xml:space="preserve">Respecto a la inmediatez debe indicarse que se cumple porque la acción se formuló el </w:t>
      </w:r>
      <w:r w:rsidR="00D82526" w:rsidRPr="007A5F0F">
        <w:rPr>
          <w:rFonts w:ascii="Georgia" w:hAnsi="Georgia" w:cs="Arial"/>
          <w:bCs/>
          <w:sz w:val="24"/>
          <w:szCs w:val="24"/>
          <w:lang w:val="es-419"/>
        </w:rPr>
        <w:t>12-02-2019</w:t>
      </w:r>
      <w:r w:rsidRPr="007A5F0F">
        <w:rPr>
          <w:rFonts w:ascii="Georgia" w:hAnsi="Georgia" w:cs="Arial"/>
          <w:bCs/>
          <w:sz w:val="24"/>
          <w:szCs w:val="24"/>
          <w:lang w:val="es-419"/>
        </w:rPr>
        <w:t xml:space="preserve"> (Folio </w:t>
      </w:r>
      <w:r w:rsidR="00D82526" w:rsidRPr="007A5F0F">
        <w:rPr>
          <w:rFonts w:ascii="Georgia" w:hAnsi="Georgia" w:cs="Arial"/>
          <w:bCs/>
          <w:sz w:val="24"/>
          <w:szCs w:val="24"/>
          <w:lang w:val="es-419"/>
        </w:rPr>
        <w:t>21</w:t>
      </w:r>
      <w:r w:rsidRPr="007A5F0F">
        <w:rPr>
          <w:rFonts w:ascii="Georgia" w:hAnsi="Georgia" w:cs="Arial"/>
          <w:bCs/>
          <w:sz w:val="24"/>
          <w:szCs w:val="24"/>
          <w:lang w:val="es-419"/>
        </w:rPr>
        <w:t xml:space="preserve">, cuaderno principal), </w:t>
      </w:r>
      <w:r w:rsidR="00411DBB" w:rsidRPr="007A5F0F">
        <w:rPr>
          <w:rFonts w:ascii="Georgia" w:hAnsi="Georgia" w:cs="Arial"/>
          <w:bCs/>
          <w:sz w:val="24"/>
          <w:szCs w:val="24"/>
          <w:lang w:val="es-419"/>
        </w:rPr>
        <w:t xml:space="preserve">trece (13) días </w:t>
      </w:r>
      <w:r w:rsidRPr="007A5F0F">
        <w:rPr>
          <w:rFonts w:ascii="Georgia" w:hAnsi="Georgia" w:cs="Arial"/>
          <w:bCs/>
          <w:sz w:val="24"/>
          <w:szCs w:val="24"/>
          <w:lang w:val="es-419"/>
        </w:rPr>
        <w:t xml:space="preserve">después </w:t>
      </w:r>
      <w:r w:rsidR="00411DBB" w:rsidRPr="007A5F0F">
        <w:rPr>
          <w:rFonts w:ascii="Georgia" w:hAnsi="Georgia" w:cs="Arial"/>
          <w:bCs/>
          <w:sz w:val="24"/>
          <w:szCs w:val="24"/>
          <w:lang w:val="es-419"/>
        </w:rPr>
        <w:t xml:space="preserve">de proferida la decisión administrativa </w:t>
      </w:r>
      <w:r w:rsidRPr="007A5F0F">
        <w:rPr>
          <w:rFonts w:ascii="Georgia" w:hAnsi="Georgia" w:cs="Arial"/>
          <w:bCs/>
          <w:sz w:val="24"/>
          <w:szCs w:val="24"/>
          <w:lang w:val="es-419"/>
        </w:rPr>
        <w:t>(</w:t>
      </w:r>
      <w:r w:rsidR="00411DBB" w:rsidRPr="007A5F0F">
        <w:rPr>
          <w:rFonts w:ascii="Georgia" w:hAnsi="Georgia" w:cs="Arial"/>
          <w:bCs/>
          <w:sz w:val="24"/>
          <w:szCs w:val="24"/>
          <w:lang w:val="es-419"/>
        </w:rPr>
        <w:t>30-01-2019</w:t>
      </w:r>
      <w:r w:rsidRPr="007A5F0F">
        <w:rPr>
          <w:rFonts w:ascii="Georgia" w:hAnsi="Georgia" w:cs="Arial"/>
          <w:bCs/>
          <w:sz w:val="24"/>
          <w:szCs w:val="24"/>
          <w:lang w:val="es-419"/>
        </w:rPr>
        <w:t xml:space="preserve">) (Folio </w:t>
      </w:r>
      <w:r w:rsidR="00411DBB" w:rsidRPr="007A5F0F">
        <w:rPr>
          <w:rFonts w:ascii="Georgia" w:hAnsi="Georgia" w:cs="Arial"/>
          <w:bCs/>
          <w:sz w:val="24"/>
          <w:szCs w:val="24"/>
          <w:lang w:val="es-419"/>
        </w:rPr>
        <w:t>188 a 191</w:t>
      </w:r>
      <w:r w:rsidRPr="007A5F0F">
        <w:rPr>
          <w:rFonts w:ascii="Georgia" w:hAnsi="Georgia" w:cs="Arial"/>
          <w:bCs/>
          <w:sz w:val="24"/>
          <w:szCs w:val="24"/>
          <w:lang w:val="es-419"/>
        </w:rPr>
        <w:t>, ibídem); es decir, se propuso dentro de los seis (6) meses siguientes a los hechos violatorios, que es el plazo general, fijado por la doctrina constitucional.</w:t>
      </w:r>
    </w:p>
    <w:p w:rsidR="00F27ED1" w:rsidRPr="007A5F0F" w:rsidRDefault="00F27ED1" w:rsidP="006B7D20">
      <w:pPr>
        <w:pStyle w:val="Sinespaciado3"/>
        <w:spacing w:line="276" w:lineRule="auto"/>
        <w:jc w:val="both"/>
        <w:rPr>
          <w:rFonts w:ascii="Georgia" w:hAnsi="Georgia" w:cs="Arial"/>
          <w:sz w:val="24"/>
          <w:lang w:val="es-419"/>
        </w:rPr>
      </w:pPr>
    </w:p>
    <w:p w:rsidR="00411DBB" w:rsidRPr="007A5F0F" w:rsidRDefault="008D7374" w:rsidP="006B7D20">
      <w:pPr>
        <w:pStyle w:val="Sinespaciado3"/>
        <w:spacing w:line="276" w:lineRule="auto"/>
        <w:jc w:val="both"/>
        <w:rPr>
          <w:rFonts w:ascii="Georgia" w:hAnsi="Georgia" w:cs="Arial"/>
          <w:sz w:val="24"/>
          <w:szCs w:val="24"/>
          <w:lang w:val="es-419"/>
        </w:rPr>
      </w:pPr>
      <w:r w:rsidRPr="007A5F0F">
        <w:rPr>
          <w:rFonts w:ascii="Georgia" w:hAnsi="Georgia" w:cs="Arial"/>
          <w:sz w:val="24"/>
          <w:szCs w:val="24"/>
          <w:lang w:val="es-419"/>
        </w:rPr>
        <w:t>En cuanto a la subsidiariedad debe indicarse que la acción es viable siempre que el afectado no disponga de otro medio de defensa judicial, de tal manera que no se sustituyan los mecanismos legales ordinarios</w:t>
      </w:r>
      <w:r w:rsidRPr="007A5F0F">
        <w:rPr>
          <w:rFonts w:ascii="Georgia" w:hAnsi="Georgia" w:cs="Arial"/>
          <w:sz w:val="24"/>
          <w:szCs w:val="24"/>
          <w:vertAlign w:val="superscript"/>
          <w:lang w:val="es-419"/>
        </w:rPr>
        <w:footnoteReference w:id="1"/>
      </w:r>
      <w:r w:rsidRPr="007A5F0F">
        <w:rPr>
          <w:rFonts w:ascii="Georgia" w:hAnsi="Georgia" w:cs="Arial"/>
          <w:sz w:val="24"/>
          <w:szCs w:val="24"/>
          <w:lang w:val="es-419"/>
        </w:rPr>
        <w:t>.  Esta regla tiene dos (2) excepciones que guardan en común la existencia del medio judicial ordinario</w:t>
      </w:r>
      <w:r w:rsidRPr="007A5F0F">
        <w:rPr>
          <w:rFonts w:ascii="Georgia" w:hAnsi="Georgia" w:cs="Arial"/>
          <w:sz w:val="24"/>
          <w:szCs w:val="24"/>
          <w:vertAlign w:val="superscript"/>
          <w:lang w:val="es-419"/>
        </w:rPr>
        <w:footnoteReference w:id="2"/>
      </w:r>
      <w:r w:rsidRPr="007A5F0F">
        <w:rPr>
          <w:rFonts w:ascii="Georgia" w:hAnsi="Georgia" w:cs="Arial"/>
          <w:sz w:val="24"/>
          <w:szCs w:val="24"/>
          <w:lang w:val="es-419"/>
        </w:rPr>
        <w:t xml:space="preserve">: (i) la tutela transitoria para evitar un perjuicio irremediable; y (ii) La ineficacia de la acción ordinaria para salvaguardar los derechos fundamentales del accionante.  </w:t>
      </w:r>
    </w:p>
    <w:p w:rsidR="00411DBB" w:rsidRPr="007A5F0F" w:rsidRDefault="00411DBB" w:rsidP="006B7D20">
      <w:pPr>
        <w:pStyle w:val="Sinespaciado3"/>
        <w:spacing w:line="276" w:lineRule="auto"/>
        <w:jc w:val="both"/>
        <w:rPr>
          <w:rFonts w:ascii="Georgia" w:hAnsi="Georgia" w:cs="Arial"/>
          <w:sz w:val="24"/>
          <w:szCs w:val="24"/>
          <w:lang w:val="es-419"/>
        </w:rPr>
      </w:pPr>
    </w:p>
    <w:p w:rsidR="00E84257" w:rsidRPr="007A5F0F" w:rsidRDefault="008D7374" w:rsidP="006B7D20">
      <w:pPr>
        <w:pStyle w:val="Sinespaciado3"/>
        <w:spacing w:line="276" w:lineRule="auto"/>
        <w:jc w:val="both"/>
        <w:rPr>
          <w:rFonts w:ascii="Georgia" w:hAnsi="Georgia" w:cs="Arial"/>
          <w:sz w:val="24"/>
          <w:szCs w:val="24"/>
          <w:lang w:val="es-419"/>
        </w:rPr>
      </w:pPr>
      <w:r w:rsidRPr="007A5F0F">
        <w:rPr>
          <w:rFonts w:ascii="Georgia" w:hAnsi="Georgia" w:cs="Arial"/>
          <w:sz w:val="24"/>
          <w:szCs w:val="24"/>
          <w:lang w:val="es-419"/>
        </w:rPr>
        <w:t xml:space="preserve">En el </w:t>
      </w:r>
      <w:r w:rsidRPr="007A5F0F">
        <w:rPr>
          <w:rFonts w:ascii="Georgia" w:hAnsi="Georgia" w:cs="Arial"/>
          <w:i/>
          <w:sz w:val="24"/>
          <w:szCs w:val="24"/>
          <w:lang w:val="es-419"/>
        </w:rPr>
        <w:t>sub examine</w:t>
      </w:r>
      <w:r w:rsidRPr="007A5F0F">
        <w:rPr>
          <w:rFonts w:ascii="Georgia" w:hAnsi="Georgia" w:cs="Arial"/>
          <w:sz w:val="24"/>
          <w:szCs w:val="24"/>
          <w:lang w:val="es-419"/>
        </w:rPr>
        <w:t xml:space="preserve">, </w:t>
      </w:r>
      <w:r w:rsidR="00411DBB" w:rsidRPr="007A5F0F">
        <w:rPr>
          <w:rFonts w:ascii="Georgia" w:hAnsi="Georgia" w:cs="Arial"/>
          <w:sz w:val="24"/>
          <w:szCs w:val="24"/>
          <w:lang w:val="es-419"/>
        </w:rPr>
        <w:t xml:space="preserve">el </w:t>
      </w:r>
      <w:r w:rsidRPr="007A5F0F">
        <w:rPr>
          <w:rFonts w:ascii="Georgia" w:hAnsi="Georgia" w:cs="Arial"/>
          <w:sz w:val="24"/>
          <w:szCs w:val="24"/>
          <w:lang w:val="es-419"/>
        </w:rPr>
        <w:t xml:space="preserve">accionante no cuenta con otro mecanismo diferente a esta acción para procurar la defensa del derecho fundamental al debido proceso </w:t>
      </w:r>
      <w:r w:rsidR="00411DBB" w:rsidRPr="007A5F0F">
        <w:rPr>
          <w:rFonts w:ascii="Georgia" w:hAnsi="Georgia" w:cs="Arial"/>
          <w:i/>
          <w:szCs w:val="24"/>
          <w:lang w:val="es-419"/>
        </w:rPr>
        <w:t xml:space="preserve">“(…) </w:t>
      </w:r>
      <w:r w:rsidR="00411DBB" w:rsidRPr="007A5F0F">
        <w:rPr>
          <w:rFonts w:ascii="Georgia" w:hAnsi="Georgia" w:cs="Arial"/>
          <w:bCs/>
          <w:i/>
          <w:iCs/>
          <w:szCs w:val="24"/>
          <w:lang w:val="es-419"/>
        </w:rPr>
        <w:t xml:space="preserve">y obliga al juez de tutela intervenir en el asunto, por cuanto lo que se alega está circunscrito a la violación del derecho de los administrados a que los procesos o procedimientos que los involucran se surtan con observancia de los requisitos establecidos por el legislador para garantizar la validez de las actuaciones de las autoridades administrativas, así como el derecho de defensa y contradicción </w:t>
      </w:r>
      <w:r w:rsidR="00411DBB" w:rsidRPr="007A5F0F">
        <w:rPr>
          <w:rFonts w:ascii="Georgia" w:hAnsi="Georgia" w:cs="Arial"/>
          <w:i/>
          <w:szCs w:val="24"/>
          <w:lang w:val="es-419"/>
        </w:rPr>
        <w:t>(…)”</w:t>
      </w:r>
      <w:r w:rsidR="00411DBB" w:rsidRPr="007A5F0F">
        <w:rPr>
          <w:rStyle w:val="Refdenotaalpie"/>
          <w:rFonts w:ascii="Georgia" w:hAnsi="Georgia"/>
          <w:sz w:val="24"/>
          <w:szCs w:val="24"/>
          <w:lang w:val="es-419"/>
        </w:rPr>
        <w:footnoteReference w:id="3"/>
      </w:r>
      <w:r w:rsidRPr="007A5F0F">
        <w:rPr>
          <w:rFonts w:ascii="Georgia" w:hAnsi="Georgia" w:cs="Arial"/>
          <w:sz w:val="24"/>
          <w:szCs w:val="24"/>
          <w:lang w:val="es-419"/>
        </w:rPr>
        <w:t>. Por consiguiente, como este asunto supera el test de procedencia, puede examinarse de fondo.</w:t>
      </w:r>
    </w:p>
    <w:p w:rsidR="008D7374" w:rsidRPr="007A5F0F" w:rsidRDefault="008D7374" w:rsidP="006B7D20">
      <w:pPr>
        <w:pStyle w:val="Sinespaciado3"/>
        <w:spacing w:line="276" w:lineRule="auto"/>
        <w:jc w:val="both"/>
        <w:rPr>
          <w:rFonts w:ascii="Georgia" w:hAnsi="Georgia" w:cs="Arial"/>
          <w:sz w:val="20"/>
          <w:szCs w:val="24"/>
          <w:lang w:val="es-419"/>
        </w:rPr>
      </w:pPr>
      <w:r w:rsidRPr="007A5F0F">
        <w:rPr>
          <w:rFonts w:ascii="Georgia" w:hAnsi="Georgia" w:cs="Arial"/>
          <w:sz w:val="24"/>
          <w:szCs w:val="24"/>
          <w:lang w:val="es-419"/>
        </w:rPr>
        <w:t xml:space="preserve"> </w:t>
      </w:r>
    </w:p>
    <w:p w:rsidR="00E84257" w:rsidRPr="007A5F0F" w:rsidRDefault="00E84257" w:rsidP="006B7D20">
      <w:pPr>
        <w:pStyle w:val="Prrafodelista"/>
        <w:numPr>
          <w:ilvl w:val="1"/>
          <w:numId w:val="3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Georgia" w:hAnsi="Georgia" w:cs="Arial"/>
          <w:smallCaps/>
          <w:spacing w:val="-3"/>
          <w:lang w:val="es-419"/>
        </w:rPr>
      </w:pPr>
      <w:r w:rsidRPr="007A5F0F">
        <w:rPr>
          <w:rFonts w:ascii="Georgia" w:hAnsi="Georgia" w:cs="Arial"/>
          <w:smallCaps/>
          <w:spacing w:val="-3"/>
          <w:lang w:val="es-419"/>
        </w:rPr>
        <w:t xml:space="preserve">El debido proceso administrativo </w:t>
      </w:r>
    </w:p>
    <w:p w:rsidR="00E84257" w:rsidRPr="007A5F0F" w:rsidRDefault="00E84257" w:rsidP="006B7D2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spacing w:val="-3"/>
          <w:sz w:val="24"/>
          <w:szCs w:val="24"/>
          <w:lang w:val="es-419"/>
        </w:rPr>
      </w:pPr>
    </w:p>
    <w:p w:rsidR="00E84257" w:rsidRDefault="00E84257"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Cs w:val="22"/>
          <w:lang w:val="es-419"/>
        </w:rPr>
      </w:pPr>
      <w:r w:rsidRPr="007A5F0F">
        <w:rPr>
          <w:rFonts w:ascii="Georgia" w:hAnsi="Georgia" w:cs="Arial"/>
          <w:spacing w:val="-3"/>
          <w:szCs w:val="22"/>
          <w:lang w:val="es-419"/>
        </w:rPr>
        <w:t>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7A5F0F">
        <w:rPr>
          <w:rFonts w:ascii="Georgia" w:hAnsi="Georgia" w:cs="Arial"/>
          <w:spacing w:val="-3"/>
          <w:szCs w:val="22"/>
          <w:vertAlign w:val="superscript"/>
          <w:lang w:val="es-419"/>
        </w:rPr>
        <w:footnoteReference w:id="4"/>
      </w:r>
      <w:r w:rsidRPr="007A5F0F">
        <w:rPr>
          <w:rFonts w:ascii="Georgia" w:hAnsi="Georgia" w:cs="Arial"/>
          <w:spacing w:val="-3"/>
          <w:szCs w:val="22"/>
          <w:lang w:val="es-419"/>
        </w:rPr>
        <w:t>, en análisis que hace el profesor Bernal Pulido</w:t>
      </w:r>
      <w:r w:rsidRPr="007A5F0F">
        <w:rPr>
          <w:rFonts w:ascii="Georgia" w:hAnsi="Georgia" w:cs="Arial"/>
          <w:spacing w:val="-3"/>
          <w:szCs w:val="22"/>
          <w:vertAlign w:val="superscript"/>
          <w:lang w:val="es-419"/>
        </w:rPr>
        <w:footnoteReference w:id="5"/>
      </w:r>
      <w:r w:rsidRPr="007A5F0F">
        <w:rPr>
          <w:rFonts w:ascii="Georgia" w:hAnsi="Georgia" w:cs="Arial"/>
          <w:spacing w:val="-3"/>
          <w:szCs w:val="22"/>
          <w:lang w:val="es-419"/>
        </w:rPr>
        <w:t xml:space="preserve"> en su obra. Criterio ampliado y desarrollado por la jurisprudencia constitucional</w:t>
      </w:r>
      <w:r w:rsidRPr="007A5F0F">
        <w:rPr>
          <w:rFonts w:ascii="Georgia" w:hAnsi="Georgia" w:cs="Times New Roman"/>
          <w:spacing w:val="-3"/>
          <w:szCs w:val="22"/>
          <w:vertAlign w:val="superscript"/>
          <w:lang w:val="es-419"/>
        </w:rPr>
        <w:footnoteReference w:id="6"/>
      </w:r>
      <w:r w:rsidRPr="007A5F0F">
        <w:rPr>
          <w:rFonts w:ascii="Georgia" w:hAnsi="Georgia" w:cs="Arial"/>
          <w:spacing w:val="-3"/>
          <w:szCs w:val="22"/>
          <w:lang w:val="es-419"/>
        </w:rPr>
        <w:t xml:space="preserve"> en cuanto a los trámites administrativos.</w:t>
      </w:r>
    </w:p>
    <w:p w:rsidR="00FD15C4" w:rsidRPr="007A5F0F" w:rsidRDefault="00FD15C4"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Cs w:val="22"/>
          <w:lang w:val="es-419"/>
        </w:rPr>
      </w:pPr>
    </w:p>
    <w:p w:rsidR="00E84257" w:rsidRPr="007A5F0F" w:rsidRDefault="00E84257" w:rsidP="006B7D20">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7A5F0F">
        <w:rPr>
          <w:rFonts w:ascii="Georgia" w:hAnsi="Georgia" w:cs="Arial"/>
          <w:spacing w:val="-3"/>
          <w:lang w:val="es-419"/>
        </w:rPr>
        <w:t xml:space="preserve">La </w:t>
      </w:r>
      <w:r w:rsidR="00411DBB" w:rsidRPr="007A5F0F">
        <w:rPr>
          <w:rFonts w:ascii="Georgia" w:hAnsi="Georgia" w:cs="Arial"/>
          <w:spacing w:val="-3"/>
          <w:lang w:val="es-419"/>
        </w:rPr>
        <w:t xml:space="preserve"> </w:t>
      </w:r>
      <w:r w:rsidRPr="007A5F0F">
        <w:rPr>
          <w:rFonts w:ascii="Georgia" w:hAnsi="Georgia" w:cs="Arial"/>
          <w:spacing w:val="-3"/>
          <w:lang w:val="es-419"/>
        </w:rPr>
        <w:t xml:space="preserve">Sala </w:t>
      </w:r>
      <w:r w:rsidR="00411DBB" w:rsidRPr="007A5F0F">
        <w:rPr>
          <w:rFonts w:ascii="Georgia" w:hAnsi="Georgia" w:cs="Arial"/>
          <w:spacing w:val="-3"/>
          <w:lang w:val="es-419"/>
        </w:rPr>
        <w:t xml:space="preserve"> </w:t>
      </w:r>
      <w:r w:rsidRPr="007A5F0F">
        <w:rPr>
          <w:rFonts w:ascii="Georgia" w:hAnsi="Georgia" w:cs="Arial"/>
          <w:spacing w:val="-3"/>
          <w:lang w:val="es-419"/>
        </w:rPr>
        <w:t xml:space="preserve">de </w:t>
      </w:r>
      <w:r w:rsidR="00411DBB" w:rsidRPr="007A5F0F">
        <w:rPr>
          <w:rFonts w:ascii="Georgia" w:hAnsi="Georgia" w:cs="Arial"/>
          <w:spacing w:val="-3"/>
          <w:lang w:val="es-419"/>
        </w:rPr>
        <w:t xml:space="preserve"> </w:t>
      </w:r>
      <w:r w:rsidRPr="007A5F0F">
        <w:rPr>
          <w:rFonts w:ascii="Georgia" w:hAnsi="Georgia" w:cs="Arial"/>
          <w:spacing w:val="-3"/>
          <w:lang w:val="es-419"/>
        </w:rPr>
        <w:t xml:space="preserve">Casación </w:t>
      </w:r>
      <w:r w:rsidR="00411DBB" w:rsidRPr="007A5F0F">
        <w:rPr>
          <w:rFonts w:ascii="Georgia" w:hAnsi="Georgia" w:cs="Arial"/>
          <w:spacing w:val="-3"/>
          <w:lang w:val="es-419"/>
        </w:rPr>
        <w:t xml:space="preserve"> </w:t>
      </w:r>
      <w:r w:rsidRPr="007A5F0F">
        <w:rPr>
          <w:rFonts w:ascii="Georgia" w:hAnsi="Georgia" w:cs="Arial"/>
          <w:spacing w:val="-3"/>
          <w:lang w:val="es-419"/>
        </w:rPr>
        <w:t xml:space="preserve">Civil </w:t>
      </w:r>
      <w:r w:rsidR="00411DBB" w:rsidRPr="007A5F0F">
        <w:rPr>
          <w:rFonts w:ascii="Georgia" w:hAnsi="Georgia" w:cs="Arial"/>
          <w:spacing w:val="-3"/>
          <w:lang w:val="es-419"/>
        </w:rPr>
        <w:t xml:space="preserve"> </w:t>
      </w:r>
      <w:r w:rsidRPr="007A5F0F">
        <w:rPr>
          <w:rFonts w:ascii="Georgia" w:hAnsi="Georgia" w:cs="Arial"/>
          <w:spacing w:val="-3"/>
          <w:lang w:val="es-419"/>
        </w:rPr>
        <w:t>de la CSJ</w:t>
      </w:r>
      <w:r w:rsidRPr="007A5F0F">
        <w:rPr>
          <w:rStyle w:val="Refdenotaalpie"/>
          <w:rFonts w:ascii="Georgia" w:hAnsi="Georgia"/>
          <w:spacing w:val="-3"/>
          <w:lang w:val="es-419"/>
        </w:rPr>
        <w:footnoteReference w:id="7"/>
      </w:r>
      <w:r w:rsidRPr="007A5F0F">
        <w:rPr>
          <w:rFonts w:ascii="Georgia" w:hAnsi="Georgia" w:cs="Arial"/>
          <w:spacing w:val="-3"/>
          <w:lang w:val="es-419"/>
        </w:rPr>
        <w:t xml:space="preserve"> coincide con la doctrina jurisprudencial de la CC, y en decisión </w:t>
      </w:r>
      <w:r w:rsidR="00910B8E" w:rsidRPr="007A5F0F">
        <w:rPr>
          <w:rFonts w:ascii="Georgia" w:hAnsi="Georgia" w:cs="Arial"/>
          <w:spacing w:val="-3"/>
          <w:lang w:val="es-419"/>
        </w:rPr>
        <w:t xml:space="preserve">constitucional </w:t>
      </w:r>
      <w:r w:rsidRPr="007A5F0F">
        <w:rPr>
          <w:rFonts w:ascii="Georgia" w:hAnsi="Georgia" w:cs="Arial"/>
          <w:spacing w:val="-3"/>
          <w:lang w:val="es-419"/>
        </w:rPr>
        <w:t>reiteró que hacen parte de las garantías al debido proceso administrativo:</w:t>
      </w:r>
    </w:p>
    <w:p w:rsidR="009A66D0" w:rsidRPr="007A5F0F" w:rsidRDefault="009A66D0" w:rsidP="006B7D20">
      <w:pPr>
        <w:spacing w:line="276" w:lineRule="auto"/>
        <w:ind w:left="567" w:right="618"/>
        <w:jc w:val="both"/>
        <w:rPr>
          <w:rFonts w:ascii="Georgia" w:hAnsi="Georgia" w:cs="Arial"/>
          <w:iCs/>
          <w:sz w:val="28"/>
          <w:lang w:val="es-419"/>
        </w:rPr>
      </w:pPr>
    </w:p>
    <w:p w:rsidR="00E84257" w:rsidRPr="007A5F0F" w:rsidRDefault="00E84257" w:rsidP="007A5F0F">
      <w:pPr>
        <w:ind w:left="426" w:right="420"/>
        <w:jc w:val="both"/>
        <w:rPr>
          <w:rFonts w:ascii="Georgia" w:hAnsi="Georgia" w:cs="Arial"/>
          <w:sz w:val="22"/>
          <w:lang w:val="es-419"/>
        </w:rPr>
      </w:pPr>
      <w:r w:rsidRPr="007A5F0F">
        <w:rPr>
          <w:rFonts w:ascii="Georgia" w:hAnsi="Georgia" w:cs="Arial"/>
          <w:iCs/>
          <w:sz w:val="22"/>
          <w:lang w:val="es-419"/>
        </w:rPr>
        <w:t xml:space="preserve">(i) </w:t>
      </w:r>
      <w:r w:rsidRPr="007A5F0F">
        <w:rPr>
          <w:rFonts w:ascii="Georgia" w:hAnsi="Georgia" w:cs="Arial"/>
          <w:sz w:val="22"/>
          <w:lang w:val="es-419"/>
        </w:rPr>
        <w:t>ser oído durante toda la actuación, (ii) a la notificación oportuna y de conformidad con la ley, (iii) a que la actuación se surta sin dilaciones injustificadas, (iv</w:t>
      </w:r>
      <w:r w:rsidRPr="007A5F0F">
        <w:rPr>
          <w:rFonts w:ascii="Georgia" w:hAnsi="Georgia" w:cs="Arial"/>
          <w:iCs/>
          <w:sz w:val="22"/>
          <w:lang w:val="es-419"/>
        </w:rPr>
        <w:t>)</w:t>
      </w:r>
      <w:r w:rsidRPr="007A5F0F">
        <w:rPr>
          <w:rFonts w:ascii="Georgia" w:hAnsi="Georgia" w:cs="Arial"/>
          <w:sz w:val="22"/>
          <w:lang w:val="es-419"/>
        </w:rPr>
        <w:t xml:space="preserve"> a que se permita la participación en la actuación desde su inicio hasta su culminación, (v) a que la actuación se adelante por autoridad competente y con el pleno respeto de las formas propias previstas en el ordenamiento jurídico, (</w:t>
      </w:r>
      <w:r w:rsidRPr="007A5F0F">
        <w:rPr>
          <w:rFonts w:ascii="Georgia" w:hAnsi="Georgia" w:cs="Arial"/>
          <w:iCs/>
          <w:sz w:val="22"/>
          <w:lang w:val="es-419"/>
        </w:rPr>
        <w:t>vi)</w:t>
      </w:r>
      <w:r w:rsidRPr="007A5F0F">
        <w:rPr>
          <w:rFonts w:ascii="Georgia" w:hAnsi="Georgia" w:cs="Arial"/>
          <w:sz w:val="22"/>
          <w:lang w:val="es-419"/>
        </w:rPr>
        <w:t xml:space="preserve"> a gozar de la presunción de inocencia, (vii) al ejercicio del derecho de defensa y contradicción, (viii) a solicitar, </w:t>
      </w:r>
      <w:r w:rsidRPr="007A5F0F">
        <w:rPr>
          <w:rFonts w:ascii="Georgia" w:hAnsi="Georgia" w:cs="Arial"/>
          <w:sz w:val="22"/>
          <w:lang w:val="es-419"/>
        </w:rPr>
        <w:lastRenderedPageBreak/>
        <w:t>aportar y controvertir pruebas, y (ix) a impugnar las decisiones y a promover la nulidad de aquellas obtenidas con violación del debido proceso.</w:t>
      </w:r>
    </w:p>
    <w:p w:rsidR="00E84257" w:rsidRPr="007A5F0F" w:rsidRDefault="00E84257" w:rsidP="006B7D20">
      <w:pPr>
        <w:pStyle w:val="Textoindependiente"/>
        <w:spacing w:line="276" w:lineRule="auto"/>
        <w:rPr>
          <w:rFonts w:ascii="Georgia" w:hAnsi="Georgia" w:cs="Arial"/>
          <w:sz w:val="28"/>
          <w:szCs w:val="24"/>
          <w:lang w:val="es-419"/>
        </w:rPr>
      </w:pPr>
    </w:p>
    <w:p w:rsidR="00623723" w:rsidRPr="007A5F0F" w:rsidRDefault="00623723" w:rsidP="006B7D20">
      <w:pPr>
        <w:pStyle w:val="Textoindependiente"/>
        <w:spacing w:line="276" w:lineRule="auto"/>
        <w:rPr>
          <w:rFonts w:ascii="Georgia" w:hAnsi="Georgia" w:cs="Arial"/>
          <w:sz w:val="24"/>
          <w:szCs w:val="24"/>
          <w:lang w:val="es-419"/>
        </w:rPr>
      </w:pPr>
      <w:r w:rsidRPr="007A5F0F">
        <w:rPr>
          <w:rFonts w:ascii="Georgia" w:hAnsi="Georgia" w:cs="Arial"/>
          <w:sz w:val="24"/>
          <w:szCs w:val="24"/>
          <w:lang w:val="es-419"/>
        </w:rPr>
        <w:t xml:space="preserve">En síntesis, es un derecho fundamental de carácter vinculante para todas las autoridades administrativas </w:t>
      </w:r>
      <w:r w:rsidR="00604AD7" w:rsidRPr="007A5F0F">
        <w:rPr>
          <w:rFonts w:ascii="Georgia" w:hAnsi="Georgia" w:cs="Arial"/>
          <w:sz w:val="24"/>
          <w:szCs w:val="24"/>
          <w:lang w:val="es-419"/>
        </w:rPr>
        <w:t>e implica que en cada acto que se dicte en un trámite administrativo deba observar las garantías procesales y los principios constitucionales que rigen la función pública (Artículo 209, CP)</w:t>
      </w:r>
      <w:r w:rsidR="00604AD7" w:rsidRPr="007A5F0F">
        <w:rPr>
          <w:rStyle w:val="Refdenotaalpie"/>
          <w:rFonts w:ascii="Georgia" w:hAnsi="Georgia"/>
          <w:sz w:val="24"/>
          <w:szCs w:val="24"/>
          <w:lang w:val="es-419"/>
        </w:rPr>
        <w:footnoteReference w:id="8"/>
      </w:r>
      <w:r w:rsidR="00604AD7" w:rsidRPr="007A5F0F">
        <w:rPr>
          <w:rFonts w:ascii="Georgia" w:hAnsi="Georgia" w:cs="Arial"/>
          <w:sz w:val="24"/>
          <w:szCs w:val="24"/>
          <w:lang w:val="es-419"/>
        </w:rPr>
        <w:t>.</w:t>
      </w:r>
      <w:r w:rsidRPr="007A5F0F">
        <w:rPr>
          <w:rFonts w:ascii="Georgia" w:hAnsi="Georgia" w:cs="Arial"/>
          <w:sz w:val="24"/>
          <w:szCs w:val="24"/>
          <w:lang w:val="es-419"/>
        </w:rPr>
        <w:t xml:space="preserve"> </w:t>
      </w:r>
    </w:p>
    <w:p w:rsidR="00604AD7" w:rsidRPr="007A5F0F" w:rsidRDefault="00604AD7" w:rsidP="006B7D20">
      <w:pPr>
        <w:pStyle w:val="Textoindependiente"/>
        <w:spacing w:line="276" w:lineRule="auto"/>
        <w:rPr>
          <w:rFonts w:ascii="Georgia" w:hAnsi="Georgia" w:cs="Arial"/>
          <w:sz w:val="24"/>
          <w:szCs w:val="24"/>
          <w:lang w:val="es-419"/>
        </w:rPr>
      </w:pPr>
    </w:p>
    <w:p w:rsidR="002F2011" w:rsidRPr="007A5F0F" w:rsidRDefault="002F2011" w:rsidP="006B7D20">
      <w:pPr>
        <w:pStyle w:val="Prrafodelista"/>
        <w:numPr>
          <w:ilvl w:val="0"/>
          <w:numId w:val="33"/>
        </w:numPr>
        <w:spacing w:after="0"/>
        <w:jc w:val="both"/>
        <w:rPr>
          <w:rFonts w:ascii="Georgia" w:hAnsi="Georgia" w:cs="Arial"/>
          <w:sz w:val="24"/>
          <w:szCs w:val="24"/>
          <w:lang w:val="es-419"/>
        </w:rPr>
      </w:pPr>
      <w:r w:rsidRPr="007A5F0F">
        <w:rPr>
          <w:rFonts w:ascii="Georgia" w:hAnsi="Georgia" w:cs="Arial"/>
          <w:sz w:val="24"/>
          <w:szCs w:val="24"/>
          <w:lang w:val="es-419"/>
        </w:rPr>
        <w:t>EL CASO CONCRETO MATERIA DE ANÁLISIS</w:t>
      </w:r>
    </w:p>
    <w:p w:rsidR="00606A2B" w:rsidRPr="007A5F0F" w:rsidRDefault="00606A2B" w:rsidP="006B7D20">
      <w:pPr>
        <w:spacing w:line="276" w:lineRule="auto"/>
        <w:ind w:right="51"/>
        <w:jc w:val="both"/>
        <w:rPr>
          <w:rFonts w:ascii="Georgia" w:hAnsi="Georgia" w:cs="Arial"/>
          <w:lang w:val="es-419"/>
        </w:rPr>
      </w:pPr>
    </w:p>
    <w:p w:rsidR="00E572B7" w:rsidRPr="007A5F0F" w:rsidRDefault="00564F60"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Con estricto apego a la descripción fáctica expuesta en el petitorio de amparo</w:t>
      </w:r>
      <w:r w:rsidR="00CA7DDD" w:rsidRPr="007A5F0F">
        <w:rPr>
          <w:rFonts w:ascii="Georgia" w:hAnsi="Georgia"/>
          <w:sz w:val="24"/>
          <w:szCs w:val="24"/>
          <w:lang w:val="es-419"/>
        </w:rPr>
        <w:t xml:space="preserve"> (Hechos Nos.17 y 18)</w:t>
      </w:r>
      <w:r w:rsidRPr="007A5F0F">
        <w:rPr>
          <w:rFonts w:ascii="Georgia" w:hAnsi="Georgia"/>
          <w:sz w:val="24"/>
          <w:szCs w:val="24"/>
          <w:lang w:val="es-419"/>
        </w:rPr>
        <w:t xml:space="preserve">, esta Corporación deduce, sin lugar a dudas, que </w:t>
      </w:r>
      <w:r w:rsidR="001A4C85" w:rsidRPr="007A5F0F">
        <w:rPr>
          <w:rFonts w:ascii="Georgia" w:hAnsi="Georgia"/>
          <w:sz w:val="24"/>
          <w:szCs w:val="24"/>
          <w:lang w:val="es-419"/>
        </w:rPr>
        <w:t>su objeto principal es la tutela de</w:t>
      </w:r>
      <w:r w:rsidR="00604AD7" w:rsidRPr="007A5F0F">
        <w:rPr>
          <w:rFonts w:ascii="Georgia" w:hAnsi="Georgia"/>
          <w:sz w:val="24"/>
          <w:szCs w:val="24"/>
          <w:lang w:val="es-419"/>
        </w:rPr>
        <w:t>l derecho al debido proceso porque se pretermitió al interesado ejercitar con plenitud su derecho de defensa durante el trámite administrativo “estudio del caso” que conoció el Defensor de Familia</w:t>
      </w:r>
      <w:r w:rsidR="001A4C85" w:rsidRPr="007A5F0F">
        <w:rPr>
          <w:rFonts w:ascii="Georgia" w:hAnsi="Georgia"/>
          <w:sz w:val="24"/>
          <w:szCs w:val="24"/>
          <w:lang w:val="es-419"/>
        </w:rPr>
        <w:t>.</w:t>
      </w:r>
    </w:p>
    <w:p w:rsidR="00E572B7" w:rsidRPr="007A5F0F" w:rsidRDefault="00E572B7" w:rsidP="006B7D20">
      <w:pPr>
        <w:pStyle w:val="Textoindependiente"/>
        <w:spacing w:line="276" w:lineRule="auto"/>
        <w:rPr>
          <w:rFonts w:ascii="Georgia" w:hAnsi="Georgia"/>
          <w:sz w:val="24"/>
          <w:szCs w:val="24"/>
          <w:lang w:val="es-419"/>
        </w:rPr>
      </w:pPr>
    </w:p>
    <w:p w:rsidR="00E572B7" w:rsidRPr="007A5F0F" w:rsidRDefault="00CA7DDD"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D</w:t>
      </w:r>
      <w:r w:rsidR="00604AD7" w:rsidRPr="007A5F0F">
        <w:rPr>
          <w:rFonts w:ascii="Georgia" w:hAnsi="Georgia"/>
          <w:sz w:val="24"/>
          <w:szCs w:val="24"/>
          <w:lang w:val="es-419"/>
        </w:rPr>
        <w:t xml:space="preserve">ebe acortarse que </w:t>
      </w:r>
      <w:r w:rsidR="004F2BF5" w:rsidRPr="007A5F0F">
        <w:rPr>
          <w:rFonts w:ascii="Georgia" w:hAnsi="Georgia"/>
          <w:sz w:val="24"/>
          <w:szCs w:val="24"/>
          <w:lang w:val="es-419"/>
        </w:rPr>
        <w:t xml:space="preserve">se </w:t>
      </w:r>
      <w:r w:rsidR="001A4C85" w:rsidRPr="007A5F0F">
        <w:rPr>
          <w:rFonts w:ascii="Georgia" w:hAnsi="Georgia"/>
          <w:sz w:val="24"/>
          <w:szCs w:val="24"/>
          <w:lang w:val="es-419"/>
        </w:rPr>
        <w:t xml:space="preserve">trata de un trámite </w:t>
      </w:r>
      <w:r w:rsidR="00604AD7" w:rsidRPr="007A5F0F">
        <w:rPr>
          <w:rFonts w:ascii="Georgia" w:hAnsi="Georgia"/>
          <w:sz w:val="24"/>
          <w:szCs w:val="24"/>
          <w:lang w:val="es-419"/>
        </w:rPr>
        <w:t xml:space="preserve">que carece de regulación expresa. La Ley 1098 no lo contempla y </w:t>
      </w:r>
      <w:r w:rsidR="005B2110" w:rsidRPr="007A5F0F">
        <w:rPr>
          <w:rFonts w:ascii="Georgia" w:hAnsi="Georgia"/>
          <w:sz w:val="24"/>
          <w:szCs w:val="24"/>
          <w:lang w:val="es-419"/>
        </w:rPr>
        <w:t xml:space="preserve">el </w:t>
      </w:r>
      <w:r w:rsidR="005B2110" w:rsidRPr="007A5F0F">
        <w:rPr>
          <w:rFonts w:ascii="Georgia" w:hAnsi="Georgia"/>
          <w:i/>
          <w:sz w:val="24"/>
          <w:szCs w:val="24"/>
          <w:lang w:val="es-419"/>
        </w:rPr>
        <w:t>“Lineamiento Técnico Del Modelo Para La Atención De Adolescentes Y Jóvenes, Con Declaratoria De Adoptabilidad O Vinculados Al Sistema De Responsabilidad Penal, En Preparación Para La Vida Autónoma E Independiente Del “Proyecto Sueños, Oportunidades Para Volar”</w:t>
      </w:r>
      <w:r w:rsidR="005B2110" w:rsidRPr="007A5F0F">
        <w:rPr>
          <w:rStyle w:val="Refdenotaalpie"/>
          <w:rFonts w:ascii="Georgia" w:hAnsi="Georgia"/>
          <w:i/>
          <w:sz w:val="24"/>
          <w:szCs w:val="24"/>
          <w:lang w:val="es-419"/>
        </w:rPr>
        <w:footnoteReference w:id="9"/>
      </w:r>
      <w:r w:rsidR="001A4C85" w:rsidRPr="007A5F0F">
        <w:rPr>
          <w:rFonts w:ascii="Georgia" w:hAnsi="Georgia"/>
          <w:sz w:val="24"/>
          <w:szCs w:val="24"/>
          <w:lang w:val="es-419"/>
        </w:rPr>
        <w:t xml:space="preserve">, </w:t>
      </w:r>
      <w:r w:rsidR="005B2110" w:rsidRPr="007A5F0F">
        <w:rPr>
          <w:rFonts w:ascii="Georgia" w:hAnsi="Georgia"/>
          <w:sz w:val="24"/>
          <w:szCs w:val="24"/>
          <w:lang w:val="es-419"/>
        </w:rPr>
        <w:t xml:space="preserve">solo refiere la descripción de la modalidad “Casa Hogar” para mayores de 18 años, la población a la que está orientado el programa, los criterios de ingreso, ubicación y permanencia, y los aspectos administrativos. </w:t>
      </w:r>
    </w:p>
    <w:p w:rsidR="00E572B7" w:rsidRPr="007A5F0F" w:rsidRDefault="00E572B7" w:rsidP="006B7D20">
      <w:pPr>
        <w:pStyle w:val="Textoindependiente"/>
        <w:spacing w:line="276" w:lineRule="auto"/>
        <w:rPr>
          <w:rFonts w:ascii="Georgia" w:hAnsi="Georgia"/>
          <w:sz w:val="22"/>
          <w:szCs w:val="24"/>
          <w:lang w:val="es-419"/>
        </w:rPr>
      </w:pPr>
    </w:p>
    <w:p w:rsidR="00D63AC1" w:rsidRPr="007A5F0F" w:rsidRDefault="005B2110"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 xml:space="preserve">Empero, la ausencia de un procedimiento determinado no autoriza a la autoridad </w:t>
      </w:r>
      <w:r w:rsidR="006D04BE" w:rsidRPr="007A5F0F">
        <w:rPr>
          <w:rFonts w:ascii="Georgia" w:hAnsi="Georgia"/>
          <w:sz w:val="24"/>
          <w:szCs w:val="24"/>
          <w:lang w:val="es-419"/>
        </w:rPr>
        <w:t xml:space="preserve">para </w:t>
      </w:r>
      <w:r w:rsidR="00D63AC1" w:rsidRPr="007A5F0F">
        <w:rPr>
          <w:rFonts w:ascii="Georgia" w:hAnsi="Georgia"/>
          <w:sz w:val="24"/>
          <w:szCs w:val="24"/>
          <w:lang w:val="es-419"/>
        </w:rPr>
        <w:t>toma</w:t>
      </w:r>
      <w:r w:rsidR="006D04BE" w:rsidRPr="007A5F0F">
        <w:rPr>
          <w:rFonts w:ascii="Georgia" w:hAnsi="Georgia"/>
          <w:sz w:val="24"/>
          <w:szCs w:val="24"/>
          <w:lang w:val="es-419"/>
        </w:rPr>
        <w:t>r</w:t>
      </w:r>
      <w:r w:rsidR="00D63AC1" w:rsidRPr="007A5F0F">
        <w:rPr>
          <w:rFonts w:ascii="Georgia" w:hAnsi="Georgia"/>
          <w:sz w:val="24"/>
          <w:szCs w:val="24"/>
          <w:lang w:val="es-419"/>
        </w:rPr>
        <w:t xml:space="preserve"> </w:t>
      </w:r>
      <w:r w:rsidRPr="007A5F0F">
        <w:rPr>
          <w:rFonts w:ascii="Georgia" w:hAnsi="Georgia"/>
          <w:sz w:val="24"/>
          <w:szCs w:val="24"/>
          <w:lang w:val="es-419"/>
        </w:rPr>
        <w:t xml:space="preserve">decisiones </w:t>
      </w:r>
      <w:r w:rsidR="00D63AC1" w:rsidRPr="007A5F0F">
        <w:rPr>
          <w:rFonts w:ascii="Georgia" w:hAnsi="Georgia"/>
          <w:sz w:val="24"/>
          <w:szCs w:val="24"/>
          <w:lang w:val="es-419"/>
        </w:rPr>
        <w:t xml:space="preserve">sin observar el imperativo constitucional del debido proceso. El Defensor de Familia como instructor de la investigación tiene la obligación de brindar las garantías mínimas previstas </w:t>
      </w:r>
      <w:r w:rsidR="00CA7DDD" w:rsidRPr="007A5F0F">
        <w:rPr>
          <w:rFonts w:ascii="Georgia" w:hAnsi="Georgia"/>
          <w:sz w:val="24"/>
          <w:szCs w:val="24"/>
          <w:lang w:val="es-419"/>
        </w:rPr>
        <w:t xml:space="preserve">en el artículo 29 superior </w:t>
      </w:r>
      <w:r w:rsidR="00D63AC1" w:rsidRPr="007A5F0F">
        <w:rPr>
          <w:rFonts w:ascii="Georgia" w:hAnsi="Georgia"/>
          <w:sz w:val="24"/>
          <w:szCs w:val="24"/>
          <w:lang w:val="es-419"/>
        </w:rPr>
        <w:t xml:space="preserve">para cualquier trámite de esa índole, es decir, permitir al investigado conocer la actuación, pedir y controvertir las pruebas, </w:t>
      </w:r>
      <w:r w:rsidR="00130FEF" w:rsidRPr="007A5F0F">
        <w:rPr>
          <w:rFonts w:ascii="Georgia" w:hAnsi="Georgia"/>
          <w:sz w:val="24"/>
          <w:szCs w:val="24"/>
          <w:lang w:val="es-419"/>
        </w:rPr>
        <w:t xml:space="preserve">y </w:t>
      </w:r>
      <w:r w:rsidR="00D63AC1" w:rsidRPr="007A5F0F">
        <w:rPr>
          <w:rFonts w:ascii="Georgia" w:hAnsi="Georgia"/>
          <w:sz w:val="24"/>
          <w:szCs w:val="24"/>
          <w:lang w:val="es-419"/>
        </w:rPr>
        <w:t>formular los recursos procedentes, si los hay.</w:t>
      </w:r>
    </w:p>
    <w:p w:rsidR="00CA7DDD" w:rsidRPr="007A5F0F" w:rsidRDefault="00CA7DDD" w:rsidP="006B7D20">
      <w:pPr>
        <w:pStyle w:val="Textoindependiente"/>
        <w:spacing w:line="276" w:lineRule="auto"/>
        <w:rPr>
          <w:rFonts w:ascii="Georgia" w:hAnsi="Georgia"/>
          <w:sz w:val="24"/>
          <w:szCs w:val="24"/>
          <w:lang w:val="es-419"/>
        </w:rPr>
      </w:pPr>
    </w:p>
    <w:p w:rsidR="00D63AC1" w:rsidRPr="007A5F0F" w:rsidRDefault="009A66D0"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R</w:t>
      </w:r>
      <w:r w:rsidR="00D63AC1" w:rsidRPr="007A5F0F">
        <w:rPr>
          <w:rFonts w:ascii="Georgia" w:hAnsi="Georgia"/>
          <w:sz w:val="24"/>
          <w:szCs w:val="24"/>
          <w:lang w:val="es-419"/>
        </w:rPr>
        <w:t xml:space="preserve">evisada la resolución No.028 del 30-01-2019 </w:t>
      </w:r>
      <w:r w:rsidR="00954CEE" w:rsidRPr="007A5F0F">
        <w:rPr>
          <w:rFonts w:ascii="Georgia" w:hAnsi="Georgia"/>
          <w:sz w:val="24"/>
          <w:szCs w:val="24"/>
          <w:lang w:val="es-419"/>
        </w:rPr>
        <w:t>halla</w:t>
      </w:r>
      <w:r w:rsidR="00D63AC1" w:rsidRPr="007A5F0F">
        <w:rPr>
          <w:rFonts w:ascii="Georgia" w:hAnsi="Georgia"/>
          <w:sz w:val="24"/>
          <w:szCs w:val="24"/>
          <w:lang w:val="es-419"/>
        </w:rPr>
        <w:t xml:space="preserve"> </w:t>
      </w:r>
      <w:r w:rsidR="00CA7DDD" w:rsidRPr="007A5F0F">
        <w:rPr>
          <w:rFonts w:ascii="Georgia" w:hAnsi="Georgia"/>
          <w:sz w:val="24"/>
          <w:szCs w:val="24"/>
          <w:lang w:val="es-419"/>
        </w:rPr>
        <w:t xml:space="preserve">la Corporación que en una misma </w:t>
      </w:r>
      <w:r w:rsidR="00D63AC1" w:rsidRPr="007A5F0F">
        <w:rPr>
          <w:rFonts w:ascii="Georgia" w:hAnsi="Georgia"/>
          <w:sz w:val="24"/>
          <w:szCs w:val="24"/>
          <w:lang w:val="es-419"/>
        </w:rPr>
        <w:t xml:space="preserve">diligencia se dio apertura del trámite y se definió la </w:t>
      </w:r>
      <w:r w:rsidR="004F6FFE" w:rsidRPr="007A5F0F">
        <w:rPr>
          <w:rFonts w:ascii="Georgia" w:hAnsi="Georgia"/>
          <w:sz w:val="24"/>
          <w:szCs w:val="24"/>
          <w:lang w:val="es-419"/>
        </w:rPr>
        <w:t xml:space="preserve">continuidad </w:t>
      </w:r>
      <w:r w:rsidR="00D63AC1" w:rsidRPr="007A5F0F">
        <w:rPr>
          <w:rFonts w:ascii="Georgia" w:hAnsi="Georgia"/>
          <w:sz w:val="24"/>
          <w:szCs w:val="24"/>
          <w:lang w:val="es-419"/>
        </w:rPr>
        <w:t xml:space="preserve">de la medida de restablecimiento de derechos. </w:t>
      </w:r>
      <w:r w:rsidR="00CA7DDD" w:rsidRPr="007A5F0F">
        <w:rPr>
          <w:rFonts w:ascii="Georgia" w:hAnsi="Georgia"/>
          <w:sz w:val="24"/>
          <w:szCs w:val="24"/>
          <w:lang w:val="es-419"/>
        </w:rPr>
        <w:t xml:space="preserve">Tiene </w:t>
      </w:r>
      <w:r w:rsidR="00D63AC1" w:rsidRPr="007A5F0F">
        <w:rPr>
          <w:rFonts w:ascii="Georgia" w:hAnsi="Georgia"/>
          <w:sz w:val="24"/>
          <w:szCs w:val="24"/>
          <w:lang w:val="es-419"/>
        </w:rPr>
        <w:t xml:space="preserve">un </w:t>
      </w:r>
      <w:r w:rsidR="00CA7DDD" w:rsidRPr="007A5F0F">
        <w:rPr>
          <w:rFonts w:ascii="Georgia" w:hAnsi="Georgia"/>
          <w:sz w:val="24"/>
          <w:szCs w:val="24"/>
          <w:lang w:val="es-419"/>
        </w:rPr>
        <w:t>repaso</w:t>
      </w:r>
      <w:r w:rsidR="00D63AC1" w:rsidRPr="007A5F0F">
        <w:rPr>
          <w:rFonts w:ascii="Georgia" w:hAnsi="Georgia"/>
          <w:sz w:val="24"/>
          <w:szCs w:val="24"/>
          <w:lang w:val="es-419"/>
        </w:rPr>
        <w:t xml:space="preserve"> de antecedentes</w:t>
      </w:r>
      <w:r w:rsidR="004F6FFE" w:rsidRPr="007A5F0F">
        <w:rPr>
          <w:rFonts w:ascii="Georgia" w:hAnsi="Georgia"/>
          <w:sz w:val="24"/>
          <w:szCs w:val="24"/>
          <w:lang w:val="es-419"/>
        </w:rPr>
        <w:t xml:space="preserve">; </w:t>
      </w:r>
      <w:r w:rsidR="00D63AC1" w:rsidRPr="007A5F0F">
        <w:rPr>
          <w:rFonts w:ascii="Georgia" w:hAnsi="Georgia"/>
          <w:sz w:val="24"/>
          <w:szCs w:val="24"/>
          <w:lang w:val="es-419"/>
        </w:rPr>
        <w:t xml:space="preserve">refiere que se socializó al interesado </w:t>
      </w:r>
      <w:r w:rsidR="004F6FFE" w:rsidRPr="007A5F0F">
        <w:rPr>
          <w:rFonts w:ascii="Georgia" w:hAnsi="Georgia"/>
          <w:sz w:val="24"/>
          <w:szCs w:val="24"/>
          <w:lang w:val="es-419"/>
        </w:rPr>
        <w:t xml:space="preserve">de las condiciones actuales del proceso administrativo, entre ellas, que </w:t>
      </w:r>
      <w:r w:rsidR="004F6FFE" w:rsidRPr="007A5F0F">
        <w:rPr>
          <w:rFonts w:ascii="Georgia" w:hAnsi="Georgia"/>
          <w:i/>
          <w:sz w:val="22"/>
          <w:szCs w:val="24"/>
          <w:lang w:val="es-419"/>
        </w:rPr>
        <w:t>“(…</w:t>
      </w:r>
      <w:r w:rsidR="006D04BE" w:rsidRPr="007A5F0F">
        <w:rPr>
          <w:rFonts w:ascii="Georgia" w:hAnsi="Georgia"/>
          <w:i/>
          <w:sz w:val="22"/>
          <w:szCs w:val="24"/>
          <w:lang w:val="es-419"/>
        </w:rPr>
        <w:t>)</w:t>
      </w:r>
      <w:r w:rsidR="004F6FFE" w:rsidRPr="007A5F0F">
        <w:rPr>
          <w:rFonts w:ascii="Georgia" w:hAnsi="Georgia"/>
          <w:i/>
          <w:sz w:val="22"/>
          <w:szCs w:val="24"/>
          <w:lang w:val="es-419"/>
        </w:rPr>
        <w:t xml:space="preserve"> en reunión técnica de la Regional Risaralda, en la cual se recomendó y/o concluyo (Sic) la necesidad de que, (…) fuera egresado de la medida de protección de ICBF (…)”; </w:t>
      </w:r>
      <w:r w:rsidR="004F6FFE" w:rsidRPr="007A5F0F">
        <w:rPr>
          <w:rFonts w:ascii="Georgia" w:hAnsi="Georgia"/>
          <w:sz w:val="22"/>
          <w:szCs w:val="24"/>
          <w:lang w:val="es-419"/>
        </w:rPr>
        <w:t xml:space="preserve"> </w:t>
      </w:r>
      <w:r w:rsidR="004F6FFE" w:rsidRPr="007A5F0F">
        <w:rPr>
          <w:rFonts w:ascii="Georgia" w:hAnsi="Georgia"/>
          <w:sz w:val="24"/>
          <w:szCs w:val="24"/>
          <w:lang w:val="es-419"/>
        </w:rPr>
        <w:t>relata la respuesta y aptitud del investigado frente a los cargos; y se decide la terminación de la medida (Folios 188 a 191, ib.).</w:t>
      </w:r>
      <w:r w:rsidRPr="007A5F0F">
        <w:rPr>
          <w:rFonts w:ascii="Georgia" w:hAnsi="Georgia"/>
          <w:sz w:val="24"/>
          <w:szCs w:val="24"/>
          <w:lang w:val="es-419"/>
        </w:rPr>
        <w:t xml:space="preserve"> No obra material alguno que recoja las actuaciones y etapas procesales agotadas (Audios, videos, entre otros).</w:t>
      </w:r>
    </w:p>
    <w:p w:rsidR="004F6FFE" w:rsidRPr="007A5F0F" w:rsidRDefault="004F6FFE" w:rsidP="006B7D20">
      <w:pPr>
        <w:pStyle w:val="Textoindependiente"/>
        <w:spacing w:line="276" w:lineRule="auto"/>
        <w:rPr>
          <w:rFonts w:ascii="Georgia" w:hAnsi="Georgia"/>
          <w:sz w:val="24"/>
          <w:szCs w:val="24"/>
          <w:lang w:val="es-419"/>
        </w:rPr>
      </w:pPr>
    </w:p>
    <w:p w:rsidR="004F6FFE" w:rsidRPr="007A5F0F" w:rsidRDefault="004F6FFE"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 xml:space="preserve">Es evidente que la </w:t>
      </w:r>
      <w:r w:rsidR="007176D5" w:rsidRPr="007A5F0F">
        <w:rPr>
          <w:rFonts w:ascii="Georgia" w:hAnsi="Georgia"/>
          <w:sz w:val="24"/>
          <w:szCs w:val="24"/>
          <w:lang w:val="es-419"/>
        </w:rPr>
        <w:t xml:space="preserve">actuación </w:t>
      </w:r>
      <w:r w:rsidRPr="007A5F0F">
        <w:rPr>
          <w:rFonts w:ascii="Georgia" w:hAnsi="Georgia"/>
          <w:sz w:val="24"/>
          <w:szCs w:val="24"/>
          <w:lang w:val="es-419"/>
        </w:rPr>
        <w:t xml:space="preserve">solo tenía por finalidad informarle sobre </w:t>
      </w:r>
      <w:r w:rsidR="009A66D0" w:rsidRPr="007A5F0F">
        <w:rPr>
          <w:rFonts w:ascii="Georgia" w:hAnsi="Georgia"/>
          <w:sz w:val="24"/>
          <w:szCs w:val="24"/>
          <w:lang w:val="es-419"/>
        </w:rPr>
        <w:t>la</w:t>
      </w:r>
      <w:r w:rsidR="00130FEF" w:rsidRPr="007A5F0F">
        <w:rPr>
          <w:rFonts w:ascii="Georgia" w:hAnsi="Georgia"/>
          <w:sz w:val="24"/>
          <w:szCs w:val="24"/>
          <w:lang w:val="es-419"/>
        </w:rPr>
        <w:t xml:space="preserve"> </w:t>
      </w:r>
      <w:r w:rsidRPr="007A5F0F">
        <w:rPr>
          <w:rFonts w:ascii="Georgia" w:hAnsi="Georgia"/>
          <w:sz w:val="24"/>
          <w:szCs w:val="24"/>
          <w:lang w:val="es-419"/>
        </w:rPr>
        <w:t xml:space="preserve">exclusión del programa, puesto que </w:t>
      </w:r>
      <w:r w:rsidR="007176D5" w:rsidRPr="007A5F0F">
        <w:rPr>
          <w:rFonts w:ascii="Georgia" w:hAnsi="Georgia"/>
          <w:sz w:val="24"/>
          <w:szCs w:val="24"/>
          <w:lang w:val="es-419"/>
        </w:rPr>
        <w:t xml:space="preserve">así ya lo había instruido la Regional Risaralda, es decir, que se había prejuzgado su situación, sin </w:t>
      </w:r>
      <w:r w:rsidR="00CA7DDD" w:rsidRPr="007A5F0F">
        <w:rPr>
          <w:rFonts w:ascii="Georgia" w:hAnsi="Georgia"/>
          <w:sz w:val="24"/>
          <w:szCs w:val="24"/>
          <w:lang w:val="es-419"/>
        </w:rPr>
        <w:t xml:space="preserve">darle la </w:t>
      </w:r>
      <w:r w:rsidR="007176D5" w:rsidRPr="007A5F0F">
        <w:rPr>
          <w:rFonts w:ascii="Georgia" w:hAnsi="Georgia"/>
          <w:sz w:val="24"/>
          <w:szCs w:val="24"/>
          <w:lang w:val="es-419"/>
        </w:rPr>
        <w:t>posibilidad de ejercitar su derecho de defensa. Lo que hace inane que se le haya escuchado en la diligencia.</w:t>
      </w:r>
    </w:p>
    <w:p w:rsidR="00D63AC1" w:rsidRPr="007A5F0F" w:rsidRDefault="00D63AC1" w:rsidP="006B7D20">
      <w:pPr>
        <w:pStyle w:val="Textoindependiente"/>
        <w:spacing w:line="276" w:lineRule="auto"/>
        <w:rPr>
          <w:rFonts w:ascii="Georgia" w:hAnsi="Georgia"/>
          <w:sz w:val="24"/>
          <w:szCs w:val="24"/>
          <w:lang w:val="es-419"/>
        </w:rPr>
      </w:pPr>
    </w:p>
    <w:p w:rsidR="007176D5" w:rsidRPr="007A5F0F" w:rsidRDefault="006D04BE"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 xml:space="preserve">No cabe duda que la </w:t>
      </w:r>
      <w:r w:rsidR="007176D5" w:rsidRPr="007A5F0F">
        <w:rPr>
          <w:rFonts w:ascii="Georgia" w:hAnsi="Georgia"/>
          <w:sz w:val="24"/>
          <w:szCs w:val="24"/>
          <w:lang w:val="es-419"/>
        </w:rPr>
        <w:t xml:space="preserve">actuación se inició con fundamento en el supuesto incumplimiento de </w:t>
      </w:r>
      <w:r w:rsidR="007176D5" w:rsidRPr="007A5F0F">
        <w:rPr>
          <w:rFonts w:ascii="Georgia" w:hAnsi="Georgia"/>
          <w:i/>
          <w:sz w:val="22"/>
          <w:szCs w:val="24"/>
          <w:lang w:val="es-419"/>
        </w:rPr>
        <w:t>“(…) las normas pactadas por el gobierno comunitario y reglas institucionales incurriendo en faltas graves o reiteradas (…)”</w:t>
      </w:r>
      <w:r w:rsidR="007176D5" w:rsidRPr="007A5F0F">
        <w:rPr>
          <w:rFonts w:ascii="Georgia" w:hAnsi="Georgia"/>
          <w:sz w:val="22"/>
          <w:szCs w:val="24"/>
          <w:lang w:val="es-419"/>
        </w:rPr>
        <w:t xml:space="preserve"> </w:t>
      </w:r>
      <w:r w:rsidR="007176D5" w:rsidRPr="007A5F0F">
        <w:rPr>
          <w:rFonts w:ascii="Georgia" w:hAnsi="Georgia"/>
          <w:sz w:val="24"/>
          <w:szCs w:val="24"/>
          <w:lang w:val="es-419"/>
        </w:rPr>
        <w:t>(Numeral 5.2. del Lineamiento Técnico del Proyecto Sueños, Oportunidades Para Volar”)</w:t>
      </w:r>
      <w:r w:rsidR="007176D5" w:rsidRPr="007A5F0F">
        <w:rPr>
          <w:rFonts w:ascii="Georgia" w:hAnsi="Georgia"/>
          <w:sz w:val="22"/>
          <w:szCs w:val="24"/>
          <w:lang w:val="es-419"/>
        </w:rPr>
        <w:t xml:space="preserve"> </w:t>
      </w:r>
      <w:r w:rsidR="007176D5" w:rsidRPr="007A5F0F">
        <w:rPr>
          <w:rFonts w:ascii="Georgia" w:hAnsi="Georgia"/>
          <w:sz w:val="24"/>
          <w:szCs w:val="24"/>
          <w:lang w:val="es-419"/>
        </w:rPr>
        <w:t xml:space="preserve">(Folio 74, ib.), </w:t>
      </w:r>
      <w:r w:rsidR="003A262A" w:rsidRPr="007A5F0F">
        <w:rPr>
          <w:rFonts w:ascii="Georgia" w:hAnsi="Georgia"/>
          <w:sz w:val="24"/>
          <w:szCs w:val="24"/>
          <w:lang w:val="es-419"/>
        </w:rPr>
        <w:t xml:space="preserve">actuaciones previas, que si bien el actor conocía de tiempo atrás, no </w:t>
      </w:r>
      <w:r w:rsidR="00130FEF" w:rsidRPr="007A5F0F">
        <w:rPr>
          <w:rFonts w:ascii="Georgia" w:hAnsi="Georgia"/>
          <w:sz w:val="24"/>
          <w:szCs w:val="24"/>
          <w:lang w:val="es-419"/>
        </w:rPr>
        <w:t xml:space="preserve">podían mutarse en la apertura y comunicación del trámite administrativo, pues, se trata de probanzas en su contra que </w:t>
      </w:r>
      <w:r w:rsidR="00CA7DDD" w:rsidRPr="007A5F0F">
        <w:rPr>
          <w:rFonts w:ascii="Georgia" w:hAnsi="Georgia"/>
          <w:sz w:val="24"/>
          <w:szCs w:val="24"/>
          <w:lang w:val="es-419"/>
        </w:rPr>
        <w:t xml:space="preserve">debe tener la opción de </w:t>
      </w:r>
      <w:r w:rsidR="00130FEF" w:rsidRPr="007A5F0F">
        <w:rPr>
          <w:rFonts w:ascii="Georgia" w:hAnsi="Georgia"/>
          <w:sz w:val="24"/>
          <w:szCs w:val="24"/>
          <w:lang w:val="es-419"/>
        </w:rPr>
        <w:t xml:space="preserve">controvertir </w:t>
      </w:r>
      <w:r w:rsidR="003A262A" w:rsidRPr="007A5F0F">
        <w:rPr>
          <w:rFonts w:ascii="Georgia" w:hAnsi="Georgia"/>
          <w:sz w:val="24"/>
          <w:szCs w:val="24"/>
          <w:lang w:val="es-419"/>
        </w:rPr>
        <w:t>en el ámbito del proceso administrativo.</w:t>
      </w:r>
      <w:r w:rsidRPr="007A5F0F">
        <w:rPr>
          <w:rFonts w:ascii="Georgia" w:hAnsi="Georgia"/>
          <w:sz w:val="24"/>
          <w:szCs w:val="24"/>
          <w:lang w:val="es-419"/>
        </w:rPr>
        <w:t xml:space="preserve"> </w:t>
      </w:r>
    </w:p>
    <w:p w:rsidR="003A262A" w:rsidRPr="007A5F0F" w:rsidRDefault="003A262A" w:rsidP="006B7D20">
      <w:pPr>
        <w:pStyle w:val="Textoindependiente"/>
        <w:spacing w:line="276" w:lineRule="auto"/>
        <w:rPr>
          <w:rFonts w:ascii="Georgia" w:hAnsi="Georgia"/>
          <w:sz w:val="24"/>
          <w:szCs w:val="24"/>
          <w:lang w:val="es-419"/>
        </w:rPr>
      </w:pPr>
    </w:p>
    <w:p w:rsidR="00130FEF" w:rsidRPr="007A5F0F" w:rsidRDefault="003A262A"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 xml:space="preserve">En el plenario es inexistente prueba alguna que dé cuenta sobre la notificación de la apertura del proceso y solo media la afirmación de la opugnante en el sentido que </w:t>
      </w:r>
      <w:r w:rsidRPr="007A5F0F">
        <w:rPr>
          <w:rFonts w:ascii="Georgia" w:hAnsi="Georgia"/>
          <w:i/>
          <w:sz w:val="22"/>
          <w:szCs w:val="24"/>
          <w:lang w:val="es-419"/>
        </w:rPr>
        <w:t>“(…) desde el acta de 15 de mayo de 2018, se le informó que se solicitaría estudio</w:t>
      </w:r>
      <w:r w:rsidR="00130FEF" w:rsidRPr="007A5F0F">
        <w:rPr>
          <w:rFonts w:ascii="Georgia" w:hAnsi="Georgia"/>
          <w:i/>
          <w:sz w:val="22"/>
          <w:szCs w:val="24"/>
          <w:lang w:val="es-419"/>
        </w:rPr>
        <w:t xml:space="preserve"> del caso por su</w:t>
      </w:r>
      <w:r w:rsidRPr="007A5F0F">
        <w:rPr>
          <w:rFonts w:ascii="Georgia" w:hAnsi="Georgia"/>
          <w:i/>
          <w:sz w:val="22"/>
          <w:szCs w:val="24"/>
          <w:lang w:val="es-419"/>
        </w:rPr>
        <w:t xml:space="preserve"> situación (…)”</w:t>
      </w:r>
      <w:r w:rsidRPr="007A5F0F">
        <w:rPr>
          <w:rFonts w:ascii="Georgia" w:hAnsi="Georgia"/>
          <w:sz w:val="24"/>
          <w:szCs w:val="24"/>
          <w:lang w:val="es-419"/>
        </w:rPr>
        <w:t xml:space="preserve"> (Folios 54 y 165, vuelto, ib.), </w:t>
      </w:r>
      <w:r w:rsidR="00CA7DDD" w:rsidRPr="007A5F0F">
        <w:rPr>
          <w:rFonts w:ascii="Georgia" w:hAnsi="Georgia"/>
          <w:sz w:val="24"/>
          <w:szCs w:val="24"/>
          <w:lang w:val="es-419"/>
        </w:rPr>
        <w:t xml:space="preserve">que es </w:t>
      </w:r>
      <w:r w:rsidRPr="007A5F0F">
        <w:rPr>
          <w:rFonts w:ascii="Georgia" w:hAnsi="Georgia"/>
          <w:sz w:val="24"/>
          <w:szCs w:val="24"/>
          <w:lang w:val="es-419"/>
        </w:rPr>
        <w:t xml:space="preserve">insuficiente para </w:t>
      </w:r>
      <w:r w:rsidR="00130FEF" w:rsidRPr="007A5F0F">
        <w:rPr>
          <w:rFonts w:ascii="Georgia" w:hAnsi="Georgia"/>
          <w:sz w:val="24"/>
          <w:szCs w:val="24"/>
          <w:lang w:val="es-419"/>
        </w:rPr>
        <w:t>considerar cumplida dicha actuación, tal como se anotó. Nada alude a los plazos para contestar o cita para rendir descargos.</w:t>
      </w:r>
    </w:p>
    <w:p w:rsidR="00130FEF" w:rsidRPr="007A5F0F" w:rsidRDefault="00130FEF" w:rsidP="006B7D20">
      <w:pPr>
        <w:pStyle w:val="Textoindependiente"/>
        <w:spacing w:line="276" w:lineRule="auto"/>
        <w:rPr>
          <w:rFonts w:ascii="Georgia" w:hAnsi="Georgia"/>
          <w:sz w:val="24"/>
          <w:szCs w:val="24"/>
          <w:lang w:val="es-419"/>
        </w:rPr>
      </w:pPr>
    </w:p>
    <w:p w:rsidR="008F1A70" w:rsidRPr="007A5F0F" w:rsidRDefault="003C6490"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 xml:space="preserve">Como se trata de una decisión sancionatoria, se relieva </w:t>
      </w:r>
      <w:r w:rsidR="00954CEE" w:rsidRPr="007A5F0F">
        <w:rPr>
          <w:rFonts w:ascii="Georgia" w:hAnsi="Georgia"/>
          <w:sz w:val="24"/>
          <w:szCs w:val="24"/>
          <w:lang w:val="es-419"/>
        </w:rPr>
        <w:t xml:space="preserve">con </w:t>
      </w:r>
      <w:r w:rsidRPr="007A5F0F">
        <w:rPr>
          <w:rFonts w:ascii="Georgia" w:hAnsi="Georgia"/>
          <w:sz w:val="24"/>
          <w:szCs w:val="24"/>
          <w:lang w:val="es-419"/>
        </w:rPr>
        <w:t>mayor ahínco la necesidad de garantizar el debido proceso</w:t>
      </w:r>
      <w:r w:rsidR="006C7F99" w:rsidRPr="007A5F0F">
        <w:rPr>
          <w:rFonts w:ascii="Georgia" w:hAnsi="Georgia"/>
          <w:sz w:val="24"/>
          <w:szCs w:val="24"/>
          <w:lang w:val="es-419"/>
        </w:rPr>
        <w:t xml:space="preserve">. Tan cierto es lo dicho, que la CC lo ha pregonado en nutrida jurisprudencia, </w:t>
      </w:r>
      <w:r w:rsidR="00954CEE" w:rsidRPr="007A5F0F">
        <w:rPr>
          <w:rFonts w:ascii="Georgia" w:hAnsi="Georgia"/>
          <w:sz w:val="24"/>
          <w:szCs w:val="24"/>
          <w:lang w:val="es-419"/>
        </w:rPr>
        <w:t xml:space="preserve"> </w:t>
      </w:r>
      <w:r w:rsidR="006C7F99" w:rsidRPr="007A5F0F">
        <w:rPr>
          <w:rFonts w:ascii="Georgia" w:hAnsi="Georgia"/>
          <w:sz w:val="24"/>
          <w:szCs w:val="24"/>
          <w:lang w:val="es-419"/>
        </w:rPr>
        <w:t xml:space="preserve">por </w:t>
      </w:r>
      <w:r w:rsidR="00954CEE" w:rsidRPr="007A5F0F">
        <w:rPr>
          <w:rFonts w:ascii="Georgia" w:hAnsi="Georgia"/>
          <w:sz w:val="24"/>
          <w:szCs w:val="24"/>
          <w:lang w:val="es-419"/>
        </w:rPr>
        <w:t xml:space="preserve"> </w:t>
      </w:r>
      <w:r w:rsidR="006C7F99" w:rsidRPr="007A5F0F">
        <w:rPr>
          <w:rFonts w:ascii="Georgia" w:hAnsi="Georgia"/>
          <w:sz w:val="24"/>
          <w:szCs w:val="24"/>
          <w:lang w:val="es-419"/>
        </w:rPr>
        <w:t xml:space="preserve">vía </w:t>
      </w:r>
      <w:r w:rsidR="00954CEE" w:rsidRPr="007A5F0F">
        <w:rPr>
          <w:rFonts w:ascii="Georgia" w:hAnsi="Georgia"/>
          <w:sz w:val="24"/>
          <w:szCs w:val="24"/>
          <w:lang w:val="es-419"/>
        </w:rPr>
        <w:t xml:space="preserve"> </w:t>
      </w:r>
      <w:r w:rsidR="006C7F99" w:rsidRPr="007A5F0F">
        <w:rPr>
          <w:rFonts w:ascii="Georgia" w:hAnsi="Georgia"/>
          <w:sz w:val="24"/>
          <w:szCs w:val="24"/>
          <w:lang w:val="es-419"/>
        </w:rPr>
        <w:t xml:space="preserve">de </w:t>
      </w:r>
      <w:r w:rsidR="00954CEE" w:rsidRPr="007A5F0F">
        <w:rPr>
          <w:rFonts w:ascii="Georgia" w:hAnsi="Georgia"/>
          <w:sz w:val="24"/>
          <w:szCs w:val="24"/>
          <w:lang w:val="es-419"/>
        </w:rPr>
        <w:t xml:space="preserve"> </w:t>
      </w:r>
      <w:r w:rsidR="006C7F99" w:rsidRPr="007A5F0F">
        <w:rPr>
          <w:rFonts w:ascii="Georgia" w:hAnsi="Georgia"/>
          <w:sz w:val="24"/>
          <w:szCs w:val="24"/>
          <w:lang w:val="es-419"/>
        </w:rPr>
        <w:t xml:space="preserve">ejemplo, </w:t>
      </w:r>
      <w:r w:rsidR="00954CEE" w:rsidRPr="007A5F0F">
        <w:rPr>
          <w:rFonts w:ascii="Georgia" w:hAnsi="Georgia"/>
          <w:sz w:val="24"/>
          <w:szCs w:val="24"/>
          <w:lang w:val="es-419"/>
        </w:rPr>
        <w:t xml:space="preserve"> </w:t>
      </w:r>
      <w:r w:rsidR="006C7F99" w:rsidRPr="007A5F0F">
        <w:rPr>
          <w:rFonts w:ascii="Georgia" w:hAnsi="Georgia"/>
          <w:sz w:val="24"/>
          <w:szCs w:val="24"/>
          <w:lang w:val="es-419"/>
        </w:rPr>
        <w:t xml:space="preserve">reluce </w:t>
      </w:r>
      <w:r w:rsidR="00954CEE" w:rsidRPr="007A5F0F">
        <w:rPr>
          <w:rFonts w:ascii="Georgia" w:hAnsi="Georgia"/>
          <w:sz w:val="24"/>
          <w:szCs w:val="24"/>
          <w:lang w:val="es-419"/>
        </w:rPr>
        <w:t xml:space="preserve"> </w:t>
      </w:r>
      <w:r w:rsidR="006C7F99" w:rsidRPr="007A5F0F">
        <w:rPr>
          <w:rFonts w:ascii="Georgia" w:hAnsi="Georgia"/>
          <w:sz w:val="24"/>
          <w:szCs w:val="24"/>
          <w:lang w:val="es-419"/>
        </w:rPr>
        <w:t xml:space="preserve">el </w:t>
      </w:r>
      <w:r w:rsidR="00954CEE" w:rsidRPr="007A5F0F">
        <w:rPr>
          <w:rFonts w:ascii="Georgia" w:hAnsi="Georgia"/>
          <w:sz w:val="24"/>
          <w:szCs w:val="24"/>
          <w:lang w:val="es-419"/>
        </w:rPr>
        <w:t xml:space="preserve"> </w:t>
      </w:r>
      <w:r w:rsidR="006C7F99" w:rsidRPr="007A5F0F">
        <w:rPr>
          <w:rFonts w:ascii="Georgia" w:hAnsi="Georgia"/>
          <w:sz w:val="24"/>
          <w:szCs w:val="24"/>
          <w:lang w:val="es-419"/>
        </w:rPr>
        <w:t xml:space="preserve">análisis </w:t>
      </w:r>
      <w:r w:rsidR="00954CEE" w:rsidRPr="007A5F0F">
        <w:rPr>
          <w:rFonts w:ascii="Georgia" w:hAnsi="Georgia"/>
          <w:sz w:val="24"/>
          <w:szCs w:val="24"/>
          <w:lang w:val="es-419"/>
        </w:rPr>
        <w:t xml:space="preserve"> constitucional  </w:t>
      </w:r>
      <w:r w:rsidR="006C7F99" w:rsidRPr="007A5F0F">
        <w:rPr>
          <w:rFonts w:ascii="Georgia" w:hAnsi="Georgia"/>
          <w:sz w:val="24"/>
          <w:szCs w:val="24"/>
          <w:lang w:val="es-419"/>
        </w:rPr>
        <w:t xml:space="preserve">alusivo </w:t>
      </w:r>
      <w:r w:rsidR="00954CEE" w:rsidRPr="007A5F0F">
        <w:rPr>
          <w:rFonts w:ascii="Georgia" w:hAnsi="Georgia"/>
          <w:sz w:val="24"/>
          <w:szCs w:val="24"/>
          <w:lang w:val="es-419"/>
        </w:rPr>
        <w:t xml:space="preserve"> </w:t>
      </w:r>
      <w:r w:rsidR="006C7F99" w:rsidRPr="007A5F0F">
        <w:rPr>
          <w:rFonts w:ascii="Georgia" w:hAnsi="Georgia"/>
          <w:sz w:val="24"/>
          <w:szCs w:val="24"/>
          <w:lang w:val="es-419"/>
        </w:rPr>
        <w:t xml:space="preserve">a </w:t>
      </w:r>
      <w:r w:rsidR="00954CEE" w:rsidRPr="007A5F0F">
        <w:rPr>
          <w:rFonts w:ascii="Georgia" w:hAnsi="Georgia"/>
          <w:sz w:val="24"/>
          <w:szCs w:val="24"/>
          <w:lang w:val="es-419"/>
        </w:rPr>
        <w:t xml:space="preserve"> </w:t>
      </w:r>
      <w:r w:rsidR="006C7F99" w:rsidRPr="007A5F0F">
        <w:rPr>
          <w:rFonts w:ascii="Georgia" w:hAnsi="Georgia"/>
          <w:sz w:val="24"/>
          <w:szCs w:val="24"/>
          <w:lang w:val="es-419"/>
        </w:rPr>
        <w:t xml:space="preserve">la </w:t>
      </w:r>
      <w:r w:rsidR="00954CEE" w:rsidRPr="007A5F0F">
        <w:rPr>
          <w:rFonts w:ascii="Georgia" w:hAnsi="Georgia"/>
          <w:sz w:val="24"/>
          <w:szCs w:val="24"/>
          <w:lang w:val="es-419"/>
        </w:rPr>
        <w:t xml:space="preserve"> </w:t>
      </w:r>
      <w:r w:rsidR="006C7F99" w:rsidRPr="007A5F0F">
        <w:rPr>
          <w:rFonts w:ascii="Georgia" w:hAnsi="Georgia"/>
          <w:sz w:val="24"/>
          <w:szCs w:val="24"/>
          <w:lang w:val="es-419"/>
        </w:rPr>
        <w:t>falta de normas que regulen el trámite incidental de desacato de sentencias de tutela</w:t>
      </w:r>
      <w:r w:rsidR="00954CEE" w:rsidRPr="007A5F0F">
        <w:rPr>
          <w:rFonts w:ascii="Georgia" w:hAnsi="Georgia"/>
          <w:sz w:val="24"/>
          <w:szCs w:val="24"/>
          <w:lang w:val="es-419"/>
        </w:rPr>
        <w:t>:</w:t>
      </w:r>
      <w:r w:rsidR="008F1A70" w:rsidRPr="007A5F0F">
        <w:rPr>
          <w:rFonts w:ascii="Georgia" w:hAnsi="Georgia"/>
          <w:sz w:val="24"/>
          <w:szCs w:val="24"/>
          <w:lang w:val="es-419"/>
        </w:rPr>
        <w:t xml:space="preserve"> </w:t>
      </w:r>
      <w:r w:rsidR="008F1A70" w:rsidRPr="007A5F0F">
        <w:rPr>
          <w:rFonts w:ascii="Georgia" w:hAnsi="Georgia"/>
          <w:i/>
          <w:sz w:val="22"/>
          <w:szCs w:val="24"/>
          <w:lang w:val="es-419"/>
        </w:rPr>
        <w:t xml:space="preserve">“(…) </w:t>
      </w:r>
      <w:r w:rsidR="008F1A70" w:rsidRPr="007A5F0F">
        <w:rPr>
          <w:rFonts w:ascii="Georgia" w:hAnsi="Georgia"/>
          <w:i/>
          <w:sz w:val="22"/>
          <w:szCs w:val="24"/>
          <w:bdr w:val="none" w:sz="0" w:space="0" w:color="auto" w:frame="1"/>
          <w:lang w:val="es-419"/>
        </w:rPr>
        <w:t xml:space="preserve">A pesar </w:t>
      </w:r>
      <w:r w:rsidR="00954CEE" w:rsidRPr="007A5F0F">
        <w:rPr>
          <w:rFonts w:ascii="Georgia" w:hAnsi="Georgia"/>
          <w:i/>
          <w:sz w:val="22"/>
          <w:szCs w:val="24"/>
          <w:bdr w:val="none" w:sz="0" w:space="0" w:color="auto" w:frame="1"/>
          <w:lang w:val="es-419"/>
        </w:rPr>
        <w:t xml:space="preserve"> </w:t>
      </w:r>
      <w:r w:rsidR="008F1A70" w:rsidRPr="007A5F0F">
        <w:rPr>
          <w:rFonts w:ascii="Georgia" w:hAnsi="Georgia"/>
          <w:i/>
          <w:sz w:val="22"/>
          <w:szCs w:val="24"/>
          <w:bdr w:val="none" w:sz="0" w:space="0" w:color="auto" w:frame="1"/>
          <w:lang w:val="es-419"/>
        </w:rPr>
        <w:t xml:space="preserve">de ser un trámite breve, </w:t>
      </w:r>
      <w:r w:rsidR="008F1A70" w:rsidRPr="007A5F0F">
        <w:rPr>
          <w:rFonts w:ascii="Georgia" w:hAnsi="Georgia"/>
          <w:i/>
          <w:sz w:val="22"/>
          <w:szCs w:val="24"/>
          <w:u w:val="single"/>
          <w:bdr w:val="none" w:sz="0" w:space="0" w:color="auto" w:frame="1"/>
          <w:lang w:val="es-419"/>
        </w:rPr>
        <w:t>en todo caso se debe comunicar la iniciación del incidente a la persona de quien se afirma ha incurrido en desacato, para que pueda ejercer su derecho a la defensa y aportar o solicitar las pruebas necesarias</w:t>
      </w:r>
      <w:r w:rsidR="008F1A70" w:rsidRPr="007A5F0F">
        <w:rPr>
          <w:rFonts w:ascii="Georgia" w:hAnsi="Georgia"/>
          <w:i/>
          <w:sz w:val="22"/>
          <w:szCs w:val="24"/>
          <w:bdr w:val="none" w:sz="0" w:space="0" w:color="auto" w:frame="1"/>
          <w:lang w:val="es-419"/>
        </w:rPr>
        <w:t xml:space="preserve"> para demostrar el cumpli</w:t>
      </w:r>
      <w:r w:rsidR="00066053" w:rsidRPr="007A5F0F">
        <w:rPr>
          <w:rFonts w:ascii="Georgia" w:hAnsi="Georgia"/>
          <w:i/>
          <w:sz w:val="22"/>
          <w:szCs w:val="24"/>
          <w:bdr w:val="none" w:sz="0" w:space="0" w:color="auto" w:frame="1"/>
          <w:lang w:val="es-419"/>
        </w:rPr>
        <w:t xml:space="preserve">miento del fallo de tutela o la </w:t>
      </w:r>
      <w:r w:rsidR="008F1A70" w:rsidRPr="007A5F0F">
        <w:rPr>
          <w:rFonts w:ascii="Georgia" w:hAnsi="Georgia"/>
          <w:i/>
          <w:sz w:val="22"/>
          <w:szCs w:val="24"/>
          <w:bdr w:val="none" w:sz="0" w:space="0" w:color="auto" w:frame="1"/>
          <w:lang w:val="es-419"/>
        </w:rPr>
        <w:t xml:space="preserve">imposibilidad de dicho cumplimiento (…) </w:t>
      </w:r>
      <w:r w:rsidR="008F1A70" w:rsidRPr="007A5F0F">
        <w:rPr>
          <w:rFonts w:ascii="Georgia" w:hAnsi="Georgia"/>
          <w:i/>
          <w:sz w:val="22"/>
          <w:szCs w:val="24"/>
          <w:u w:val="single"/>
          <w:bdr w:val="none" w:sz="0" w:space="0" w:color="auto" w:frame="1"/>
          <w:lang w:val="es-419"/>
        </w:rPr>
        <w:t>es imperioso respetar el principio de necesidad de la prueba, como elemento esencial del derecho a la defensa y del debido proceso</w:t>
      </w:r>
      <w:r w:rsidR="008F1A70" w:rsidRPr="007A5F0F">
        <w:rPr>
          <w:rFonts w:ascii="Georgia" w:hAnsi="Georgia"/>
          <w:i/>
          <w:sz w:val="22"/>
          <w:szCs w:val="24"/>
          <w:bdr w:val="none" w:sz="0" w:space="0" w:color="auto" w:frame="1"/>
          <w:lang w:val="es-419"/>
        </w:rPr>
        <w:t xml:space="preserve"> (…)”</w:t>
      </w:r>
      <w:r w:rsidR="00954CEE" w:rsidRPr="007A5F0F">
        <w:rPr>
          <w:rStyle w:val="Refdenotaalpie"/>
          <w:rFonts w:ascii="Georgia" w:hAnsi="Georgia"/>
          <w:sz w:val="24"/>
          <w:szCs w:val="24"/>
          <w:lang w:val="es-419"/>
        </w:rPr>
        <w:footnoteReference w:id="10"/>
      </w:r>
      <w:r w:rsidR="008F1A70" w:rsidRPr="007A5F0F">
        <w:rPr>
          <w:rFonts w:ascii="Georgia" w:hAnsi="Georgia"/>
          <w:sz w:val="22"/>
          <w:szCs w:val="24"/>
          <w:bdr w:val="none" w:sz="0" w:space="0" w:color="auto" w:frame="1"/>
          <w:lang w:val="es-419"/>
        </w:rPr>
        <w:t xml:space="preserve"> (sublínea de la Sala)</w:t>
      </w:r>
      <w:r w:rsidR="00954CEE" w:rsidRPr="007A5F0F">
        <w:rPr>
          <w:rFonts w:ascii="Georgia" w:hAnsi="Georgia"/>
          <w:sz w:val="22"/>
          <w:szCs w:val="24"/>
          <w:bdr w:val="none" w:sz="0" w:space="0" w:color="auto" w:frame="1"/>
          <w:lang w:val="es-419"/>
        </w:rPr>
        <w:t>.</w:t>
      </w:r>
    </w:p>
    <w:p w:rsidR="003C6490" w:rsidRPr="007A5F0F" w:rsidRDefault="003C6490" w:rsidP="006B7D20">
      <w:pPr>
        <w:pStyle w:val="Textoindependiente"/>
        <w:spacing w:line="276" w:lineRule="auto"/>
        <w:rPr>
          <w:rFonts w:ascii="Georgia" w:hAnsi="Georgia"/>
          <w:sz w:val="24"/>
          <w:szCs w:val="24"/>
          <w:lang w:val="es-419"/>
        </w:rPr>
      </w:pPr>
    </w:p>
    <w:p w:rsidR="003C6490" w:rsidRPr="007A5F0F" w:rsidRDefault="003C6490"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 xml:space="preserve">Llama la atención de </w:t>
      </w:r>
      <w:r w:rsidR="008F1A70" w:rsidRPr="007A5F0F">
        <w:rPr>
          <w:rFonts w:ascii="Georgia" w:hAnsi="Georgia"/>
          <w:sz w:val="24"/>
          <w:szCs w:val="24"/>
          <w:lang w:val="es-419"/>
        </w:rPr>
        <w:t>esta</w:t>
      </w:r>
      <w:r w:rsidRPr="007A5F0F">
        <w:rPr>
          <w:rFonts w:ascii="Georgia" w:hAnsi="Georgia"/>
          <w:sz w:val="24"/>
          <w:szCs w:val="24"/>
          <w:lang w:val="es-419"/>
        </w:rPr>
        <w:t xml:space="preserve"> Sala que el Defensor de Familia haya pasado por alto este principio orientador, reiterado en el artículo 26, Ley 1068, en consideración a la calidad en la que actúa, sus deberes como defensor de derechos (Artículo 81, Ley 1068) y especializados conocimientos jurídicos (Artículo 80, ibídem). </w:t>
      </w:r>
    </w:p>
    <w:p w:rsidR="009A66D0" w:rsidRPr="007A5F0F" w:rsidRDefault="009A66D0" w:rsidP="006B7D20">
      <w:pPr>
        <w:pStyle w:val="Textoindependiente"/>
        <w:spacing w:line="276" w:lineRule="auto"/>
        <w:rPr>
          <w:rFonts w:ascii="Georgia" w:hAnsi="Georgia"/>
          <w:sz w:val="24"/>
          <w:szCs w:val="24"/>
          <w:lang w:val="es-419"/>
        </w:rPr>
      </w:pPr>
    </w:p>
    <w:p w:rsidR="00992DCB" w:rsidRPr="007A5F0F" w:rsidRDefault="004F2BF5"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 xml:space="preserve">Así las cosas, tal como se advirtió, para esta Corporación es claro que la </w:t>
      </w:r>
      <w:r w:rsidR="008F1A70" w:rsidRPr="007A5F0F">
        <w:rPr>
          <w:rFonts w:ascii="Georgia" w:hAnsi="Georgia"/>
          <w:sz w:val="24"/>
          <w:szCs w:val="24"/>
          <w:lang w:val="es-419"/>
        </w:rPr>
        <w:t xml:space="preserve">autoridad </w:t>
      </w:r>
      <w:r w:rsidRPr="007A5F0F">
        <w:rPr>
          <w:rFonts w:ascii="Georgia" w:hAnsi="Georgia"/>
          <w:sz w:val="24"/>
          <w:szCs w:val="24"/>
          <w:lang w:val="es-419"/>
        </w:rPr>
        <w:t xml:space="preserve">accionada </w:t>
      </w:r>
      <w:r w:rsidR="00130FEF" w:rsidRPr="007A5F0F">
        <w:rPr>
          <w:rFonts w:ascii="Georgia" w:hAnsi="Georgia"/>
          <w:sz w:val="24"/>
          <w:szCs w:val="24"/>
          <w:lang w:val="es-419"/>
        </w:rPr>
        <w:t xml:space="preserve">trasgredió el derecho al debido proceso porque </w:t>
      </w:r>
      <w:r w:rsidR="00CA7DDD" w:rsidRPr="007A5F0F">
        <w:rPr>
          <w:rFonts w:ascii="Georgia" w:hAnsi="Georgia"/>
          <w:sz w:val="24"/>
          <w:szCs w:val="24"/>
          <w:lang w:val="es-419"/>
        </w:rPr>
        <w:t xml:space="preserve">adoptó </w:t>
      </w:r>
      <w:r w:rsidR="00130FEF" w:rsidRPr="007A5F0F">
        <w:rPr>
          <w:rFonts w:ascii="Georgia" w:hAnsi="Georgia"/>
          <w:sz w:val="24"/>
          <w:szCs w:val="24"/>
          <w:lang w:val="es-419"/>
        </w:rPr>
        <w:t xml:space="preserve">una decisión durante un trámite que </w:t>
      </w:r>
      <w:r w:rsidR="00601260" w:rsidRPr="007A5F0F">
        <w:rPr>
          <w:rFonts w:ascii="Georgia" w:hAnsi="Georgia"/>
          <w:sz w:val="24"/>
          <w:szCs w:val="24"/>
          <w:lang w:val="es-419"/>
        </w:rPr>
        <w:t xml:space="preserve">el accionante </w:t>
      </w:r>
      <w:r w:rsidR="00130FEF" w:rsidRPr="007A5F0F">
        <w:rPr>
          <w:rFonts w:ascii="Georgia" w:hAnsi="Georgia"/>
          <w:sz w:val="24"/>
          <w:szCs w:val="24"/>
          <w:lang w:val="es-419"/>
        </w:rPr>
        <w:t>desconocía</w:t>
      </w:r>
      <w:r w:rsidR="00601260" w:rsidRPr="007A5F0F">
        <w:rPr>
          <w:rFonts w:ascii="Georgia" w:hAnsi="Georgia"/>
          <w:sz w:val="24"/>
          <w:szCs w:val="24"/>
          <w:lang w:val="es-419"/>
        </w:rPr>
        <w:t xml:space="preserve">, impidiendo que ejercitara su derecho de </w:t>
      </w:r>
      <w:r w:rsidR="00130FEF" w:rsidRPr="007A5F0F">
        <w:rPr>
          <w:rFonts w:ascii="Georgia" w:hAnsi="Georgia"/>
          <w:sz w:val="24"/>
          <w:szCs w:val="24"/>
          <w:lang w:val="es-419"/>
        </w:rPr>
        <w:t>defensa</w:t>
      </w:r>
      <w:r w:rsidR="00992DCB" w:rsidRPr="007A5F0F">
        <w:rPr>
          <w:rFonts w:ascii="Georgia" w:hAnsi="Georgia"/>
          <w:sz w:val="24"/>
          <w:szCs w:val="24"/>
          <w:lang w:val="es-419"/>
        </w:rPr>
        <w:t>; por lo tanto, se confirmará</w:t>
      </w:r>
      <w:r w:rsidR="00130FEF" w:rsidRPr="007A5F0F">
        <w:rPr>
          <w:rFonts w:ascii="Georgia" w:hAnsi="Georgia"/>
          <w:sz w:val="24"/>
          <w:szCs w:val="24"/>
          <w:lang w:val="es-419"/>
        </w:rPr>
        <w:t xml:space="preserve"> parcialmente la decisión de primera instancia, en torno al amparo </w:t>
      </w:r>
      <w:r w:rsidR="00601260" w:rsidRPr="007A5F0F">
        <w:rPr>
          <w:rFonts w:ascii="Georgia" w:hAnsi="Georgia"/>
          <w:sz w:val="24"/>
          <w:szCs w:val="24"/>
          <w:lang w:val="es-419"/>
        </w:rPr>
        <w:t xml:space="preserve">de </w:t>
      </w:r>
      <w:r w:rsidR="00954CEE" w:rsidRPr="007A5F0F">
        <w:rPr>
          <w:rFonts w:ascii="Georgia" w:hAnsi="Georgia"/>
          <w:sz w:val="24"/>
          <w:szCs w:val="24"/>
          <w:lang w:val="es-419"/>
        </w:rPr>
        <w:t xml:space="preserve">los </w:t>
      </w:r>
      <w:r w:rsidR="00130FEF" w:rsidRPr="007A5F0F">
        <w:rPr>
          <w:rFonts w:ascii="Georgia" w:hAnsi="Georgia"/>
          <w:sz w:val="24"/>
          <w:szCs w:val="24"/>
          <w:lang w:val="es-419"/>
        </w:rPr>
        <w:t>derecho</w:t>
      </w:r>
      <w:r w:rsidR="00954CEE" w:rsidRPr="007A5F0F">
        <w:rPr>
          <w:rFonts w:ascii="Georgia" w:hAnsi="Georgia"/>
          <w:sz w:val="24"/>
          <w:szCs w:val="24"/>
          <w:lang w:val="es-419"/>
        </w:rPr>
        <w:t>s</w:t>
      </w:r>
      <w:r w:rsidR="00130FEF" w:rsidRPr="007A5F0F">
        <w:rPr>
          <w:rFonts w:ascii="Georgia" w:hAnsi="Georgia"/>
          <w:sz w:val="24"/>
          <w:szCs w:val="24"/>
          <w:lang w:val="es-419"/>
        </w:rPr>
        <w:t xml:space="preserve"> </w:t>
      </w:r>
      <w:r w:rsidR="00E43E0C" w:rsidRPr="007A5F0F">
        <w:rPr>
          <w:rFonts w:ascii="Georgia" w:hAnsi="Georgia"/>
          <w:sz w:val="24"/>
          <w:szCs w:val="24"/>
          <w:lang w:val="es-419"/>
        </w:rPr>
        <w:t xml:space="preserve">invocados </w:t>
      </w:r>
      <w:r w:rsidR="00130FEF" w:rsidRPr="007A5F0F">
        <w:rPr>
          <w:rFonts w:ascii="Georgia" w:hAnsi="Georgia"/>
          <w:sz w:val="24"/>
          <w:szCs w:val="24"/>
          <w:lang w:val="es-419"/>
        </w:rPr>
        <w:t>y se impartirá</w:t>
      </w:r>
      <w:r w:rsidR="00CA7DDD" w:rsidRPr="007A5F0F">
        <w:rPr>
          <w:rFonts w:ascii="Georgia" w:hAnsi="Georgia"/>
          <w:sz w:val="24"/>
          <w:szCs w:val="24"/>
          <w:lang w:val="es-419"/>
        </w:rPr>
        <w:t>n</w:t>
      </w:r>
      <w:r w:rsidR="00130FEF" w:rsidRPr="007A5F0F">
        <w:rPr>
          <w:rFonts w:ascii="Georgia" w:hAnsi="Georgia"/>
          <w:sz w:val="24"/>
          <w:szCs w:val="24"/>
          <w:lang w:val="es-419"/>
        </w:rPr>
        <w:t xml:space="preserve"> las </w:t>
      </w:r>
      <w:r w:rsidR="00CA7DDD" w:rsidRPr="007A5F0F">
        <w:rPr>
          <w:rFonts w:ascii="Georgia" w:hAnsi="Georgia"/>
          <w:sz w:val="24"/>
          <w:szCs w:val="24"/>
          <w:lang w:val="es-419"/>
        </w:rPr>
        <w:t>ó</w:t>
      </w:r>
      <w:r w:rsidR="00130FEF" w:rsidRPr="007A5F0F">
        <w:rPr>
          <w:rFonts w:ascii="Georgia" w:hAnsi="Georgia"/>
          <w:sz w:val="24"/>
          <w:szCs w:val="24"/>
          <w:lang w:val="es-419"/>
        </w:rPr>
        <w:t>rdenes conducentes</w:t>
      </w:r>
      <w:r w:rsidR="00992DCB" w:rsidRPr="007A5F0F">
        <w:rPr>
          <w:rFonts w:ascii="Georgia" w:hAnsi="Georgia"/>
          <w:sz w:val="24"/>
          <w:szCs w:val="24"/>
          <w:lang w:val="es-419"/>
        </w:rPr>
        <w:t>.</w:t>
      </w:r>
    </w:p>
    <w:p w:rsidR="00601260" w:rsidRPr="007A5F0F" w:rsidRDefault="00601260" w:rsidP="006B7D20">
      <w:pPr>
        <w:pStyle w:val="Textoindependiente"/>
        <w:spacing w:line="276" w:lineRule="auto"/>
        <w:rPr>
          <w:rFonts w:ascii="Georgia" w:hAnsi="Georgia"/>
          <w:sz w:val="24"/>
          <w:szCs w:val="24"/>
          <w:lang w:val="es-419"/>
        </w:rPr>
      </w:pPr>
    </w:p>
    <w:p w:rsidR="00CA7DDD" w:rsidRPr="007A5F0F" w:rsidRDefault="00CA7DDD" w:rsidP="006B7D20">
      <w:pPr>
        <w:pStyle w:val="Textoindependiente"/>
        <w:spacing w:line="276" w:lineRule="auto"/>
        <w:rPr>
          <w:rFonts w:ascii="Georgia" w:hAnsi="Georgia"/>
          <w:sz w:val="24"/>
          <w:szCs w:val="24"/>
          <w:lang w:val="es-419"/>
        </w:rPr>
      </w:pPr>
      <w:r w:rsidRPr="007A5F0F">
        <w:rPr>
          <w:rFonts w:ascii="Georgia" w:hAnsi="Georgia"/>
          <w:sz w:val="24"/>
          <w:szCs w:val="24"/>
          <w:lang w:val="es-419"/>
        </w:rPr>
        <w:t xml:space="preserve">Por último, se revocará el numeral 6º de la decisión de primera sede en la medida que este mecanismo no fue concebido para hacer sugerencias comportamentales al interesado, a más de que el análisis constitucional solo debe circunscribirse a las acciones u omisiones de </w:t>
      </w:r>
      <w:r w:rsidR="008F1A70" w:rsidRPr="007A5F0F">
        <w:rPr>
          <w:rFonts w:ascii="Georgia" w:hAnsi="Georgia"/>
          <w:sz w:val="24"/>
          <w:szCs w:val="24"/>
          <w:lang w:val="es-419"/>
        </w:rPr>
        <w:t>la parte accionada</w:t>
      </w:r>
      <w:r w:rsidRPr="007A5F0F">
        <w:rPr>
          <w:rFonts w:ascii="Georgia" w:hAnsi="Georgia"/>
          <w:sz w:val="24"/>
          <w:szCs w:val="24"/>
          <w:lang w:val="es-419"/>
        </w:rPr>
        <w:t xml:space="preserve">. </w:t>
      </w:r>
    </w:p>
    <w:p w:rsidR="00CA7DDD" w:rsidRPr="007A5F0F" w:rsidRDefault="00CA7DDD" w:rsidP="006B7D20">
      <w:pPr>
        <w:pStyle w:val="Textoindependiente"/>
        <w:spacing w:line="276" w:lineRule="auto"/>
        <w:rPr>
          <w:rFonts w:ascii="Georgia" w:hAnsi="Georgia"/>
          <w:sz w:val="24"/>
          <w:szCs w:val="24"/>
          <w:lang w:val="es-419"/>
        </w:rPr>
      </w:pPr>
    </w:p>
    <w:p w:rsidR="00DF2858" w:rsidRPr="007A5F0F" w:rsidRDefault="00DF2858" w:rsidP="006B7D20">
      <w:pPr>
        <w:spacing w:line="276" w:lineRule="auto"/>
        <w:jc w:val="both"/>
        <w:rPr>
          <w:rFonts w:ascii="Georgia" w:hAnsi="Georgia" w:cs="Arial"/>
          <w:lang w:val="es-419"/>
        </w:rPr>
      </w:pPr>
      <w:r w:rsidRPr="007A5F0F">
        <w:rPr>
          <w:rFonts w:ascii="Georgia" w:hAnsi="Georgia" w:cs="Arial"/>
          <w:lang w:val="es-419"/>
        </w:rPr>
        <w:t xml:space="preserve">En mérito de lo expuesto, el </w:t>
      </w:r>
      <w:r w:rsidRPr="007A5F0F">
        <w:rPr>
          <w:rFonts w:ascii="Georgia" w:hAnsi="Georgia" w:cs="Arial"/>
          <w:bCs/>
          <w:smallCaps/>
          <w:lang w:val="es-419"/>
        </w:rPr>
        <w:t>Tribunal Superior del Distrito Judicial de Pereira, Sala de Decisión Civil -Familia</w:t>
      </w:r>
      <w:r w:rsidRPr="007A5F0F">
        <w:rPr>
          <w:rFonts w:ascii="Georgia" w:hAnsi="Georgia" w:cs="Arial"/>
          <w:lang w:val="es-419"/>
        </w:rPr>
        <w:t xml:space="preserve">, administrando Justicia, en nombre de la República </w:t>
      </w:r>
      <w:r w:rsidR="00852EB3" w:rsidRPr="007A5F0F">
        <w:rPr>
          <w:rFonts w:ascii="Georgia" w:hAnsi="Georgia" w:cs="Arial"/>
          <w:lang w:val="es-419"/>
        </w:rPr>
        <w:t xml:space="preserve">de Colombia </w:t>
      </w:r>
      <w:r w:rsidRPr="007A5F0F">
        <w:rPr>
          <w:rFonts w:ascii="Georgia" w:hAnsi="Georgia" w:cs="Arial"/>
          <w:lang w:val="es-419"/>
        </w:rPr>
        <w:t>y por autoridad de la Ley,</w:t>
      </w:r>
    </w:p>
    <w:p w:rsidR="007A5F0F" w:rsidRPr="007A5F0F" w:rsidRDefault="007A5F0F" w:rsidP="006B7D20">
      <w:pPr>
        <w:spacing w:line="276" w:lineRule="auto"/>
        <w:jc w:val="both"/>
        <w:rPr>
          <w:rFonts w:ascii="Georgia" w:hAnsi="Georgia" w:cs="Arial"/>
          <w:lang w:val="es-419"/>
        </w:rPr>
      </w:pPr>
    </w:p>
    <w:p w:rsidR="003913E3" w:rsidRPr="007A5F0F" w:rsidRDefault="009B2027"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sz w:val="28"/>
          <w:lang w:val="es-419"/>
        </w:rPr>
      </w:pPr>
      <w:r w:rsidRPr="007A5F0F">
        <w:rPr>
          <w:rFonts w:ascii="Georgia" w:hAnsi="Georgia" w:cs="Arial"/>
          <w:bCs/>
          <w:smallCaps/>
          <w:spacing w:val="-3"/>
          <w:sz w:val="28"/>
          <w:lang w:val="es-419"/>
        </w:rPr>
        <w:t>F a l l a,</w:t>
      </w:r>
    </w:p>
    <w:p w:rsidR="009A66D0" w:rsidRPr="007A5F0F" w:rsidRDefault="009A66D0"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sz w:val="10"/>
          <w:lang w:val="es-419"/>
        </w:rPr>
      </w:pPr>
    </w:p>
    <w:p w:rsidR="009B2027" w:rsidRPr="007A5F0F" w:rsidRDefault="00601260" w:rsidP="006B7D20">
      <w:pPr>
        <w:widowControl/>
        <w:numPr>
          <w:ilvl w:val="0"/>
          <w:numId w:val="28"/>
        </w:numPr>
        <w:tabs>
          <w:tab w:val="clear" w:pos="360"/>
          <w:tab w:val="num" w:pos="720"/>
        </w:tabs>
        <w:autoSpaceDE/>
        <w:autoSpaceDN/>
        <w:adjustRightInd/>
        <w:spacing w:line="276" w:lineRule="auto"/>
        <w:jc w:val="both"/>
        <w:rPr>
          <w:rFonts w:ascii="Georgia" w:hAnsi="Georgia" w:cs="Arial"/>
          <w:lang w:val="es-419"/>
        </w:rPr>
      </w:pPr>
      <w:r w:rsidRPr="007A5F0F">
        <w:rPr>
          <w:rFonts w:ascii="Georgia" w:hAnsi="Georgia" w:cs="Arial"/>
          <w:lang w:val="es-419"/>
        </w:rPr>
        <w:t>CONFIRMAR PARCIALMENTE</w:t>
      </w:r>
      <w:r w:rsidR="00F42FBD" w:rsidRPr="007A5F0F">
        <w:rPr>
          <w:rFonts w:ascii="Georgia" w:hAnsi="Georgia" w:cs="Arial"/>
          <w:lang w:val="es-419"/>
        </w:rPr>
        <w:t xml:space="preserve"> </w:t>
      </w:r>
      <w:r w:rsidR="00587DCA" w:rsidRPr="007A5F0F">
        <w:rPr>
          <w:rFonts w:ascii="Georgia" w:hAnsi="Georgia" w:cs="Arial"/>
          <w:lang w:val="es-419"/>
        </w:rPr>
        <w:t xml:space="preserve">la </w:t>
      </w:r>
      <w:r w:rsidR="00E52426" w:rsidRPr="007A5F0F">
        <w:rPr>
          <w:rFonts w:ascii="Georgia" w:hAnsi="Georgia"/>
          <w:spacing w:val="-3"/>
          <w:lang w:val="es-419"/>
        </w:rPr>
        <w:t xml:space="preserve">sentencia </w:t>
      </w:r>
      <w:r w:rsidR="00DD445F" w:rsidRPr="007A5F0F">
        <w:rPr>
          <w:rFonts w:ascii="Georgia" w:hAnsi="Georgia" w:cs="Arial"/>
          <w:lang w:val="es-419"/>
        </w:rPr>
        <w:t>impugnada</w:t>
      </w:r>
      <w:r w:rsidR="00F42FBD" w:rsidRPr="007A5F0F">
        <w:rPr>
          <w:rFonts w:ascii="Georgia" w:hAnsi="Georgia" w:cs="Arial"/>
          <w:lang w:val="es-419"/>
        </w:rPr>
        <w:t xml:space="preserve">.   </w:t>
      </w:r>
    </w:p>
    <w:p w:rsidR="009A66D0" w:rsidRPr="007A5F0F" w:rsidRDefault="009A66D0" w:rsidP="006B7D20">
      <w:pPr>
        <w:widowControl/>
        <w:autoSpaceDE/>
        <w:autoSpaceDN/>
        <w:adjustRightInd/>
        <w:spacing w:line="276" w:lineRule="auto"/>
        <w:ind w:left="360"/>
        <w:jc w:val="both"/>
        <w:rPr>
          <w:rFonts w:ascii="Georgia" w:hAnsi="Georgia" w:cs="Arial"/>
          <w:lang w:val="es-419"/>
        </w:rPr>
      </w:pPr>
    </w:p>
    <w:p w:rsidR="00F27616" w:rsidRPr="007A5F0F" w:rsidRDefault="005D639A" w:rsidP="006B7D20">
      <w:pPr>
        <w:pStyle w:val="Textoindependiente"/>
        <w:numPr>
          <w:ilvl w:val="0"/>
          <w:numId w:val="28"/>
        </w:numPr>
        <w:tabs>
          <w:tab w:val="clear" w:pos="708"/>
        </w:tabs>
        <w:spacing w:line="276" w:lineRule="auto"/>
        <w:rPr>
          <w:rFonts w:ascii="Georgia" w:hAnsi="Georgia" w:cs="Arial"/>
          <w:sz w:val="24"/>
          <w:szCs w:val="24"/>
          <w:lang w:val="es-419"/>
        </w:rPr>
      </w:pPr>
      <w:r w:rsidRPr="007A5F0F">
        <w:rPr>
          <w:rFonts w:ascii="Georgia" w:hAnsi="Georgia" w:cs="Arial"/>
          <w:sz w:val="24"/>
          <w:szCs w:val="24"/>
          <w:lang w:val="es-419"/>
        </w:rPr>
        <w:t>ADICIONAR</w:t>
      </w:r>
      <w:r w:rsidR="00601260" w:rsidRPr="007A5F0F">
        <w:rPr>
          <w:rFonts w:ascii="Georgia" w:hAnsi="Georgia" w:cs="Arial"/>
          <w:sz w:val="24"/>
          <w:szCs w:val="24"/>
          <w:lang w:val="es-419"/>
        </w:rPr>
        <w:t xml:space="preserve"> </w:t>
      </w:r>
      <w:r w:rsidR="00835A33" w:rsidRPr="007A5F0F">
        <w:rPr>
          <w:rFonts w:ascii="Georgia" w:hAnsi="Georgia" w:cs="Arial"/>
          <w:sz w:val="24"/>
          <w:szCs w:val="24"/>
          <w:lang w:val="es-419"/>
        </w:rPr>
        <w:t xml:space="preserve">su </w:t>
      </w:r>
      <w:r w:rsidR="00601260" w:rsidRPr="007A5F0F">
        <w:rPr>
          <w:rFonts w:ascii="Georgia" w:hAnsi="Georgia" w:cs="Arial"/>
          <w:sz w:val="24"/>
          <w:szCs w:val="24"/>
          <w:lang w:val="es-419"/>
        </w:rPr>
        <w:t xml:space="preserve">numeral 2º, </w:t>
      </w:r>
      <w:r w:rsidRPr="007A5F0F">
        <w:rPr>
          <w:rFonts w:ascii="Georgia" w:hAnsi="Georgia" w:cs="Arial"/>
          <w:sz w:val="24"/>
          <w:szCs w:val="24"/>
          <w:lang w:val="es-419"/>
        </w:rPr>
        <w:t xml:space="preserve">en el sentido de </w:t>
      </w:r>
      <w:r w:rsidR="00954CEE" w:rsidRPr="007A5F0F">
        <w:rPr>
          <w:rFonts w:ascii="Georgia" w:hAnsi="Georgia" w:cs="Arial"/>
          <w:sz w:val="24"/>
          <w:szCs w:val="24"/>
          <w:lang w:val="es-419"/>
        </w:rPr>
        <w:t xml:space="preserve">ORDENAR, exclusivamente, </w:t>
      </w:r>
      <w:r w:rsidR="00601260" w:rsidRPr="007A5F0F">
        <w:rPr>
          <w:rFonts w:ascii="Georgia" w:hAnsi="Georgia" w:cs="Arial"/>
          <w:sz w:val="24"/>
          <w:szCs w:val="24"/>
          <w:lang w:val="es-419"/>
        </w:rPr>
        <w:t xml:space="preserve">al doctor Ricardo Andrés Rincón Loaiza, en calidad de Defensor de Familia, o quien haga sus veces, </w:t>
      </w:r>
      <w:r w:rsidR="00F42FBD" w:rsidRPr="007A5F0F">
        <w:rPr>
          <w:rFonts w:ascii="Georgia" w:hAnsi="Georgia" w:cs="Arial"/>
          <w:sz w:val="24"/>
          <w:szCs w:val="24"/>
          <w:lang w:val="es-419"/>
        </w:rPr>
        <w:t xml:space="preserve">que </w:t>
      </w:r>
      <w:r w:rsidR="00F42FBD" w:rsidRPr="007A5F0F">
        <w:rPr>
          <w:rFonts w:ascii="Georgia" w:hAnsi="Georgia"/>
          <w:sz w:val="24"/>
          <w:szCs w:val="24"/>
          <w:lang w:val="es-419"/>
        </w:rPr>
        <w:t>en el término de cuarenta y ocho (48) horas, contadas a partir del día siguie</w:t>
      </w:r>
      <w:r w:rsidR="00F27616" w:rsidRPr="007A5F0F">
        <w:rPr>
          <w:rFonts w:ascii="Georgia" w:hAnsi="Georgia"/>
          <w:sz w:val="24"/>
          <w:szCs w:val="24"/>
          <w:lang w:val="es-419"/>
        </w:rPr>
        <w:t>nte a la notificación que se le</w:t>
      </w:r>
      <w:r w:rsidR="00F42FBD" w:rsidRPr="007A5F0F">
        <w:rPr>
          <w:rFonts w:ascii="Georgia" w:hAnsi="Georgia"/>
          <w:sz w:val="24"/>
          <w:szCs w:val="24"/>
          <w:lang w:val="es-419"/>
        </w:rPr>
        <w:t xml:space="preserve"> haga de esta providencia </w:t>
      </w:r>
      <w:r w:rsidR="00601260" w:rsidRPr="007A5F0F">
        <w:rPr>
          <w:rFonts w:ascii="Georgia" w:hAnsi="Georgia"/>
          <w:sz w:val="24"/>
          <w:szCs w:val="24"/>
          <w:lang w:val="es-419"/>
        </w:rPr>
        <w:t>reinicie la actuación administrativa en contra del accionante</w:t>
      </w:r>
      <w:r w:rsidR="008F1A70" w:rsidRPr="007A5F0F">
        <w:rPr>
          <w:rFonts w:ascii="Georgia" w:hAnsi="Georgia"/>
          <w:sz w:val="24"/>
          <w:szCs w:val="24"/>
          <w:lang w:val="es-419"/>
        </w:rPr>
        <w:t>, con las garantías anotadas, luego de lo cual tomará la determinación que corresponda, con apoyo en las pruebas acopiadas</w:t>
      </w:r>
      <w:r w:rsidR="00F27616" w:rsidRPr="007A5F0F">
        <w:rPr>
          <w:rFonts w:ascii="Georgia" w:hAnsi="Georgia"/>
          <w:sz w:val="24"/>
          <w:szCs w:val="24"/>
          <w:lang w:val="es-419"/>
        </w:rPr>
        <w:t xml:space="preserve">. </w:t>
      </w:r>
    </w:p>
    <w:p w:rsidR="00954CEE" w:rsidRPr="007A5F0F" w:rsidRDefault="00954CEE" w:rsidP="006B7D20">
      <w:pPr>
        <w:pStyle w:val="Prrafodelista"/>
        <w:rPr>
          <w:rFonts w:ascii="Georgia" w:hAnsi="Georgia" w:cs="Arial"/>
          <w:sz w:val="24"/>
          <w:szCs w:val="24"/>
          <w:lang w:val="es-419"/>
        </w:rPr>
      </w:pPr>
    </w:p>
    <w:p w:rsidR="00954CEE" w:rsidRPr="00464C61" w:rsidRDefault="00954CEE" w:rsidP="006B7D20">
      <w:pPr>
        <w:pStyle w:val="Textoindependiente"/>
        <w:numPr>
          <w:ilvl w:val="0"/>
          <w:numId w:val="28"/>
        </w:numPr>
        <w:tabs>
          <w:tab w:val="clear" w:pos="708"/>
        </w:tabs>
        <w:spacing w:line="276" w:lineRule="auto"/>
        <w:rPr>
          <w:rFonts w:ascii="Georgia" w:hAnsi="Georgia" w:cs="Arial"/>
          <w:sz w:val="24"/>
          <w:szCs w:val="24"/>
          <w:lang w:val="es-419"/>
        </w:rPr>
      </w:pPr>
      <w:r w:rsidRPr="00464C61">
        <w:rPr>
          <w:rFonts w:ascii="Georgia" w:hAnsi="Georgia" w:cs="Arial"/>
          <w:sz w:val="24"/>
          <w:szCs w:val="24"/>
          <w:lang w:val="es-419"/>
        </w:rPr>
        <w:t xml:space="preserve">REVOCAR </w:t>
      </w:r>
      <w:r w:rsidR="005D639A" w:rsidRPr="00464C61">
        <w:rPr>
          <w:rFonts w:ascii="Georgia" w:hAnsi="Georgia" w:cs="Arial"/>
          <w:sz w:val="24"/>
          <w:szCs w:val="24"/>
          <w:lang w:val="es-419"/>
        </w:rPr>
        <w:t xml:space="preserve"> los</w:t>
      </w:r>
      <w:r w:rsidRPr="00464C61">
        <w:rPr>
          <w:rFonts w:ascii="Georgia" w:hAnsi="Georgia" w:cs="Arial"/>
          <w:sz w:val="24"/>
          <w:szCs w:val="24"/>
          <w:lang w:val="es-419"/>
        </w:rPr>
        <w:t xml:space="preserve"> </w:t>
      </w:r>
      <w:r w:rsidR="005D639A" w:rsidRPr="00464C61">
        <w:rPr>
          <w:rFonts w:ascii="Georgia" w:hAnsi="Georgia" w:cs="Arial"/>
          <w:sz w:val="24"/>
          <w:szCs w:val="24"/>
          <w:lang w:val="es-419"/>
        </w:rPr>
        <w:t xml:space="preserve"> </w:t>
      </w:r>
      <w:r w:rsidRPr="00464C61">
        <w:rPr>
          <w:rFonts w:ascii="Georgia" w:hAnsi="Georgia" w:cs="Arial"/>
          <w:sz w:val="24"/>
          <w:szCs w:val="24"/>
          <w:lang w:val="es-419"/>
        </w:rPr>
        <w:t>numeral</w:t>
      </w:r>
      <w:r w:rsidR="005D639A" w:rsidRPr="00464C61">
        <w:rPr>
          <w:rFonts w:ascii="Georgia" w:hAnsi="Georgia" w:cs="Arial"/>
          <w:sz w:val="24"/>
          <w:szCs w:val="24"/>
          <w:lang w:val="es-419"/>
        </w:rPr>
        <w:t xml:space="preserve">es  3º  y  </w:t>
      </w:r>
      <w:r w:rsidRPr="00464C61">
        <w:rPr>
          <w:rFonts w:ascii="Georgia" w:hAnsi="Georgia" w:cs="Arial"/>
          <w:sz w:val="24"/>
          <w:szCs w:val="24"/>
          <w:lang w:val="es-419"/>
        </w:rPr>
        <w:t xml:space="preserve">4º, </w:t>
      </w:r>
      <w:r w:rsidR="005D639A" w:rsidRPr="00464C61">
        <w:rPr>
          <w:rFonts w:ascii="Georgia" w:hAnsi="Georgia" w:cs="Arial"/>
          <w:sz w:val="24"/>
          <w:szCs w:val="24"/>
          <w:lang w:val="es-419"/>
        </w:rPr>
        <w:t xml:space="preserve"> </w:t>
      </w:r>
      <w:r w:rsidRPr="00464C61">
        <w:rPr>
          <w:rFonts w:ascii="Georgia" w:hAnsi="Georgia" w:cs="Arial"/>
          <w:sz w:val="24"/>
          <w:szCs w:val="24"/>
          <w:lang w:val="es-419"/>
        </w:rPr>
        <w:t xml:space="preserve">para </w:t>
      </w:r>
      <w:r w:rsidR="005D639A" w:rsidRPr="00464C61">
        <w:rPr>
          <w:rFonts w:ascii="Georgia" w:hAnsi="Georgia" w:cs="Arial"/>
          <w:sz w:val="24"/>
          <w:szCs w:val="24"/>
          <w:lang w:val="es-419"/>
        </w:rPr>
        <w:t xml:space="preserve"> </w:t>
      </w:r>
      <w:r w:rsidRPr="00464C61">
        <w:rPr>
          <w:rFonts w:ascii="Georgia" w:hAnsi="Georgia" w:cs="Arial"/>
          <w:sz w:val="24"/>
          <w:szCs w:val="24"/>
          <w:lang w:val="es-419"/>
        </w:rPr>
        <w:t xml:space="preserve">en </w:t>
      </w:r>
      <w:r w:rsidR="005D639A" w:rsidRPr="00464C61">
        <w:rPr>
          <w:rFonts w:ascii="Georgia" w:hAnsi="Georgia" w:cs="Arial"/>
          <w:sz w:val="24"/>
          <w:szCs w:val="24"/>
          <w:lang w:val="es-419"/>
        </w:rPr>
        <w:t xml:space="preserve"> </w:t>
      </w:r>
      <w:r w:rsidRPr="00464C61">
        <w:rPr>
          <w:rFonts w:ascii="Georgia" w:hAnsi="Georgia" w:cs="Arial"/>
          <w:sz w:val="24"/>
          <w:szCs w:val="24"/>
          <w:lang w:val="es-419"/>
        </w:rPr>
        <w:t xml:space="preserve">su </w:t>
      </w:r>
      <w:r w:rsidR="005D639A" w:rsidRPr="00464C61">
        <w:rPr>
          <w:rFonts w:ascii="Georgia" w:hAnsi="Georgia" w:cs="Arial"/>
          <w:sz w:val="24"/>
          <w:szCs w:val="24"/>
          <w:lang w:val="es-419"/>
        </w:rPr>
        <w:t xml:space="preserve"> </w:t>
      </w:r>
      <w:r w:rsidRPr="00464C61">
        <w:rPr>
          <w:rFonts w:ascii="Georgia" w:hAnsi="Georgia" w:cs="Arial"/>
          <w:sz w:val="24"/>
          <w:szCs w:val="24"/>
          <w:lang w:val="es-419"/>
        </w:rPr>
        <w:t xml:space="preserve">lugar, </w:t>
      </w:r>
      <w:r w:rsidR="005D639A" w:rsidRPr="00464C61">
        <w:rPr>
          <w:rFonts w:ascii="Georgia" w:hAnsi="Georgia" w:cs="Arial"/>
          <w:sz w:val="24"/>
          <w:szCs w:val="24"/>
          <w:lang w:val="es-419"/>
        </w:rPr>
        <w:t xml:space="preserve"> </w:t>
      </w:r>
      <w:r w:rsidRPr="00464C61">
        <w:rPr>
          <w:rFonts w:ascii="Georgia" w:hAnsi="Georgia" w:cs="Arial"/>
          <w:sz w:val="24"/>
          <w:szCs w:val="24"/>
          <w:lang w:val="es-419"/>
        </w:rPr>
        <w:t xml:space="preserve">ORDENAR </w:t>
      </w:r>
      <w:r w:rsidR="005D639A" w:rsidRPr="00464C61">
        <w:rPr>
          <w:rFonts w:ascii="Georgia" w:hAnsi="Georgia" w:cs="Arial"/>
          <w:sz w:val="24"/>
          <w:szCs w:val="24"/>
          <w:lang w:val="es-419"/>
        </w:rPr>
        <w:t xml:space="preserve"> </w:t>
      </w:r>
      <w:r w:rsidRPr="00464C61">
        <w:rPr>
          <w:rFonts w:ascii="Georgia" w:hAnsi="Georgia" w:cs="Arial"/>
          <w:sz w:val="24"/>
          <w:szCs w:val="24"/>
          <w:lang w:val="es-419"/>
        </w:rPr>
        <w:t xml:space="preserve">a </w:t>
      </w:r>
      <w:r w:rsidR="005D639A" w:rsidRPr="00464C61">
        <w:rPr>
          <w:rFonts w:ascii="Georgia" w:hAnsi="Georgia" w:cs="Arial"/>
          <w:sz w:val="24"/>
          <w:szCs w:val="24"/>
          <w:lang w:val="es-419"/>
        </w:rPr>
        <w:t xml:space="preserve"> </w:t>
      </w:r>
      <w:r w:rsidRPr="00464C61">
        <w:rPr>
          <w:rFonts w:ascii="Georgia" w:hAnsi="Georgia" w:cs="Arial"/>
          <w:sz w:val="24"/>
          <w:szCs w:val="24"/>
          <w:lang w:val="es-419"/>
        </w:rPr>
        <w:t xml:space="preserve">la </w:t>
      </w:r>
      <w:r w:rsidR="005D639A" w:rsidRPr="00464C61">
        <w:rPr>
          <w:rFonts w:ascii="Georgia" w:hAnsi="Georgia" w:cs="Arial"/>
          <w:sz w:val="24"/>
          <w:szCs w:val="24"/>
          <w:lang w:val="es-419"/>
        </w:rPr>
        <w:t xml:space="preserve"> </w:t>
      </w:r>
      <w:r w:rsidRPr="00464C61">
        <w:rPr>
          <w:rFonts w:ascii="Georgia" w:hAnsi="Georgia" w:cs="Arial"/>
          <w:sz w:val="24"/>
          <w:szCs w:val="24"/>
          <w:lang w:val="es-419"/>
        </w:rPr>
        <w:t xml:space="preserve">doctora </w:t>
      </w:r>
      <w:r w:rsidR="005D639A" w:rsidRPr="00464C61">
        <w:rPr>
          <w:rFonts w:ascii="Georgia" w:hAnsi="Georgia" w:cs="Arial"/>
          <w:sz w:val="24"/>
          <w:szCs w:val="24"/>
          <w:lang w:val="es-419"/>
        </w:rPr>
        <w:t xml:space="preserve"> </w:t>
      </w:r>
      <w:r w:rsidRPr="00464C61">
        <w:rPr>
          <w:rFonts w:ascii="Georgia" w:hAnsi="Georgia" w:cs="Arial"/>
          <w:sz w:val="24"/>
          <w:szCs w:val="24"/>
          <w:lang w:val="es-419"/>
        </w:rPr>
        <w:t>Juliana Pungiluppi Leyva, como Directora Regional Risaralda d</w:t>
      </w:r>
      <w:r w:rsidR="00BD0E77" w:rsidRPr="00464C61">
        <w:rPr>
          <w:rFonts w:ascii="Georgia" w:hAnsi="Georgia" w:cs="Arial"/>
          <w:sz w:val="24"/>
          <w:szCs w:val="24"/>
          <w:lang w:val="es-419"/>
        </w:rPr>
        <w:t>el ICBF, o quien haga sus veces: (i) P</w:t>
      </w:r>
      <w:r w:rsidR="005D639A" w:rsidRPr="00464C61">
        <w:rPr>
          <w:rFonts w:ascii="Georgia" w:hAnsi="Georgia" w:cs="Arial"/>
          <w:sz w:val="24"/>
          <w:szCs w:val="24"/>
          <w:lang w:val="es-419"/>
        </w:rPr>
        <w:t>agar la matr</w:t>
      </w:r>
      <w:r w:rsidR="00C107BB" w:rsidRPr="00464C61">
        <w:rPr>
          <w:rFonts w:ascii="Georgia" w:hAnsi="Georgia" w:cs="Arial"/>
          <w:sz w:val="24"/>
          <w:szCs w:val="24"/>
          <w:lang w:val="es-419"/>
        </w:rPr>
        <w:t>íc</w:t>
      </w:r>
      <w:r w:rsidRPr="00464C61">
        <w:rPr>
          <w:rFonts w:ascii="Georgia" w:hAnsi="Georgia" w:cs="Arial"/>
          <w:sz w:val="24"/>
          <w:szCs w:val="24"/>
          <w:lang w:val="es-419"/>
        </w:rPr>
        <w:t xml:space="preserve">ula del </w:t>
      </w:r>
      <w:r w:rsidR="00C107BB" w:rsidRPr="00464C61">
        <w:rPr>
          <w:rFonts w:ascii="Georgia" w:hAnsi="Georgia" w:cs="Arial"/>
          <w:sz w:val="24"/>
          <w:szCs w:val="24"/>
          <w:lang w:val="es-419"/>
        </w:rPr>
        <w:t xml:space="preserve">actor, que corresponde </w:t>
      </w:r>
      <w:r w:rsidRPr="00464C61">
        <w:rPr>
          <w:rFonts w:ascii="Georgia" w:hAnsi="Georgia" w:cs="Arial"/>
          <w:sz w:val="24"/>
          <w:szCs w:val="24"/>
          <w:lang w:val="es-419"/>
        </w:rPr>
        <w:t>al último semestre del Programa de Derecho de la Fundación Universitaria del Área Andina de esta ciudad</w:t>
      </w:r>
      <w:r w:rsidR="00BD0E77" w:rsidRPr="00464C61">
        <w:rPr>
          <w:rFonts w:ascii="Georgia" w:hAnsi="Georgia" w:cs="Arial"/>
          <w:sz w:val="24"/>
          <w:szCs w:val="24"/>
          <w:lang w:val="es-419"/>
        </w:rPr>
        <w:t>; y, (ii) Reintegrar al actor al proyecto “sueños, oportunidades para volar” en la modalidad “casa hogar” que brinda por intermedio de la Asociación Mundos Hermanos ONG</w:t>
      </w:r>
      <w:r w:rsidRPr="00464C61">
        <w:rPr>
          <w:rFonts w:ascii="Georgia" w:hAnsi="Georgia" w:cs="Arial"/>
          <w:sz w:val="24"/>
          <w:szCs w:val="24"/>
          <w:lang w:val="es-419"/>
        </w:rPr>
        <w:t xml:space="preserve">. </w:t>
      </w:r>
    </w:p>
    <w:p w:rsidR="00954CEE" w:rsidRPr="007A5F0F" w:rsidRDefault="00954CEE" w:rsidP="006B7D20">
      <w:pPr>
        <w:pStyle w:val="Textoindependiente"/>
        <w:tabs>
          <w:tab w:val="clear" w:pos="708"/>
        </w:tabs>
        <w:spacing w:line="276" w:lineRule="auto"/>
        <w:ind w:left="360"/>
        <w:rPr>
          <w:rFonts w:ascii="Georgia" w:hAnsi="Georgia" w:cs="Arial"/>
          <w:sz w:val="24"/>
          <w:szCs w:val="24"/>
          <w:lang w:val="es-419"/>
        </w:rPr>
      </w:pPr>
    </w:p>
    <w:p w:rsidR="00835A33" w:rsidRPr="007A5F0F" w:rsidRDefault="00835A33" w:rsidP="006B7D20">
      <w:pPr>
        <w:pStyle w:val="Textoindependiente"/>
        <w:numPr>
          <w:ilvl w:val="0"/>
          <w:numId w:val="28"/>
        </w:numPr>
        <w:tabs>
          <w:tab w:val="clear" w:pos="708"/>
        </w:tabs>
        <w:spacing w:line="276" w:lineRule="auto"/>
        <w:rPr>
          <w:rFonts w:ascii="Georgia" w:hAnsi="Georgia" w:cs="Arial"/>
          <w:sz w:val="24"/>
          <w:szCs w:val="24"/>
          <w:lang w:val="es-419"/>
        </w:rPr>
      </w:pPr>
      <w:r w:rsidRPr="007A5F0F">
        <w:rPr>
          <w:rFonts w:ascii="Georgia" w:hAnsi="Georgia" w:cs="Arial"/>
          <w:sz w:val="24"/>
          <w:szCs w:val="24"/>
          <w:lang w:val="es-419"/>
        </w:rPr>
        <w:t xml:space="preserve">REVOCAR </w:t>
      </w:r>
      <w:r w:rsidR="00954CEE" w:rsidRPr="007A5F0F">
        <w:rPr>
          <w:rFonts w:ascii="Georgia" w:hAnsi="Georgia" w:cs="Arial"/>
          <w:sz w:val="24"/>
          <w:szCs w:val="24"/>
          <w:lang w:val="es-419"/>
        </w:rPr>
        <w:t xml:space="preserve">los </w:t>
      </w:r>
      <w:r w:rsidRPr="007A5F0F">
        <w:rPr>
          <w:rFonts w:ascii="Georgia" w:hAnsi="Georgia" w:cs="Arial"/>
          <w:sz w:val="24"/>
          <w:szCs w:val="24"/>
          <w:lang w:val="es-419"/>
        </w:rPr>
        <w:t>numeral</w:t>
      </w:r>
      <w:r w:rsidR="00954CEE" w:rsidRPr="007A5F0F">
        <w:rPr>
          <w:rFonts w:ascii="Georgia" w:hAnsi="Georgia" w:cs="Arial"/>
          <w:sz w:val="24"/>
          <w:szCs w:val="24"/>
          <w:lang w:val="es-419"/>
        </w:rPr>
        <w:t xml:space="preserve">es 5º y </w:t>
      </w:r>
      <w:r w:rsidRPr="007A5F0F">
        <w:rPr>
          <w:rFonts w:ascii="Georgia" w:hAnsi="Georgia" w:cs="Arial"/>
          <w:sz w:val="24"/>
          <w:szCs w:val="24"/>
          <w:lang w:val="es-419"/>
        </w:rPr>
        <w:t>6º de la mentada providencia.</w:t>
      </w:r>
    </w:p>
    <w:p w:rsidR="009A66D0" w:rsidRPr="007A5F0F" w:rsidRDefault="009A66D0" w:rsidP="006B7D20">
      <w:pPr>
        <w:pStyle w:val="Textoindependiente"/>
        <w:tabs>
          <w:tab w:val="clear" w:pos="708"/>
        </w:tabs>
        <w:spacing w:line="276" w:lineRule="auto"/>
        <w:ind w:left="360"/>
        <w:rPr>
          <w:rFonts w:ascii="Georgia" w:hAnsi="Georgia" w:cs="Arial"/>
          <w:sz w:val="24"/>
          <w:szCs w:val="24"/>
          <w:lang w:val="es-419"/>
        </w:rPr>
      </w:pPr>
    </w:p>
    <w:p w:rsidR="00835A33" w:rsidRPr="007A5F0F" w:rsidRDefault="00835A33" w:rsidP="006B7D20">
      <w:pPr>
        <w:pStyle w:val="Textoindependiente"/>
        <w:numPr>
          <w:ilvl w:val="0"/>
          <w:numId w:val="28"/>
        </w:numPr>
        <w:tabs>
          <w:tab w:val="clear" w:pos="708"/>
        </w:tabs>
        <w:spacing w:line="276" w:lineRule="auto"/>
        <w:rPr>
          <w:rFonts w:ascii="Georgia" w:hAnsi="Georgia" w:cs="Arial"/>
          <w:sz w:val="24"/>
          <w:szCs w:val="24"/>
          <w:lang w:val="es-419"/>
        </w:rPr>
      </w:pPr>
      <w:r w:rsidRPr="007A5F0F">
        <w:rPr>
          <w:rFonts w:ascii="Georgia" w:hAnsi="Georgia" w:cs="Arial"/>
          <w:sz w:val="24"/>
          <w:szCs w:val="24"/>
          <w:lang w:val="es-419"/>
        </w:rPr>
        <w:t>ADICIONAR el numeral 7º, en el sentido de DECLARAR IMPROCEDENTE la acción constitucional en contra de las Directoras General</w:t>
      </w:r>
      <w:r w:rsidR="00954CEE" w:rsidRPr="007A5F0F">
        <w:rPr>
          <w:rFonts w:ascii="Georgia" w:hAnsi="Georgia" w:cs="Arial"/>
          <w:sz w:val="24"/>
          <w:szCs w:val="24"/>
          <w:lang w:val="es-419"/>
        </w:rPr>
        <w:t xml:space="preserve"> del ICBF</w:t>
      </w:r>
      <w:r w:rsidRPr="007A5F0F">
        <w:rPr>
          <w:rFonts w:ascii="Georgia" w:hAnsi="Georgia" w:cs="Arial"/>
          <w:sz w:val="24"/>
          <w:szCs w:val="24"/>
          <w:lang w:val="es-419"/>
        </w:rPr>
        <w:t xml:space="preserve">, la Fundación Universitaria del Área Andina y la Asociación Mundos Hermanos ONG, por carecer de legitimación. </w:t>
      </w:r>
    </w:p>
    <w:p w:rsidR="00954CEE" w:rsidRPr="007A5F0F" w:rsidRDefault="00954CEE" w:rsidP="006B7D20">
      <w:pPr>
        <w:pStyle w:val="Textoindependiente"/>
        <w:tabs>
          <w:tab w:val="clear" w:pos="708"/>
        </w:tabs>
        <w:spacing w:line="276" w:lineRule="auto"/>
        <w:rPr>
          <w:rFonts w:ascii="Georgia" w:hAnsi="Georgia" w:cs="Arial"/>
          <w:sz w:val="24"/>
          <w:szCs w:val="24"/>
          <w:lang w:val="es-419"/>
        </w:rPr>
      </w:pPr>
    </w:p>
    <w:p w:rsidR="003913E3" w:rsidRPr="007A5F0F" w:rsidRDefault="002F2011" w:rsidP="006B7D20">
      <w:pPr>
        <w:pStyle w:val="Textoindependiente"/>
        <w:numPr>
          <w:ilvl w:val="0"/>
          <w:numId w:val="28"/>
        </w:numPr>
        <w:tabs>
          <w:tab w:val="clear" w:pos="360"/>
          <w:tab w:val="clear" w:pos="708"/>
          <w:tab w:val="clear" w:pos="1416"/>
          <w:tab w:val="left" w:pos="426"/>
          <w:tab w:val="num" w:pos="720"/>
        </w:tabs>
        <w:spacing w:line="276" w:lineRule="auto"/>
        <w:rPr>
          <w:rFonts w:ascii="Georgia" w:hAnsi="Georgia" w:cs="Arial"/>
          <w:sz w:val="24"/>
          <w:szCs w:val="24"/>
          <w:lang w:val="es-419"/>
        </w:rPr>
      </w:pPr>
      <w:r w:rsidRPr="007A5F0F">
        <w:rPr>
          <w:rFonts w:ascii="Georgia" w:hAnsi="Georgia" w:cs="Arial"/>
          <w:sz w:val="24"/>
          <w:szCs w:val="24"/>
          <w:lang w:val="es-419"/>
        </w:rPr>
        <w:t xml:space="preserve">REMITIR el expediente a la </w:t>
      </w:r>
      <w:r w:rsidR="00BD6FD6" w:rsidRPr="007A5F0F">
        <w:rPr>
          <w:rFonts w:ascii="Georgia" w:hAnsi="Georgia" w:cs="Arial"/>
          <w:sz w:val="24"/>
          <w:szCs w:val="24"/>
          <w:lang w:val="es-419"/>
        </w:rPr>
        <w:t>CC</w:t>
      </w:r>
      <w:r w:rsidRPr="007A5F0F">
        <w:rPr>
          <w:rFonts w:ascii="Georgia" w:hAnsi="Georgia" w:cs="Arial"/>
          <w:sz w:val="24"/>
          <w:szCs w:val="24"/>
          <w:lang w:val="es-419"/>
        </w:rPr>
        <w:t xml:space="preserve"> para su eventual revisión.</w:t>
      </w:r>
      <w:r w:rsidR="00124A3F" w:rsidRPr="007A5F0F">
        <w:rPr>
          <w:rFonts w:ascii="Georgia" w:hAnsi="Georgia" w:cs="Arial"/>
          <w:sz w:val="24"/>
          <w:szCs w:val="24"/>
          <w:lang w:val="es-419"/>
        </w:rPr>
        <w:t xml:space="preserve"> </w:t>
      </w:r>
    </w:p>
    <w:p w:rsidR="002F2011" w:rsidRPr="007A5F0F" w:rsidRDefault="002F2011" w:rsidP="006B7D20">
      <w:pPr>
        <w:pStyle w:val="Textoindependiente"/>
        <w:tabs>
          <w:tab w:val="clear" w:pos="1416"/>
          <w:tab w:val="left" w:pos="426"/>
        </w:tabs>
        <w:spacing w:line="276" w:lineRule="auto"/>
        <w:ind w:left="360"/>
        <w:jc w:val="center"/>
        <w:rPr>
          <w:rFonts w:ascii="Georgia" w:hAnsi="Georgia" w:cs="Arial"/>
          <w:sz w:val="28"/>
          <w:szCs w:val="24"/>
          <w:lang w:val="es-419"/>
        </w:rPr>
      </w:pPr>
    </w:p>
    <w:p w:rsidR="003913E3" w:rsidRPr="007A5F0F" w:rsidRDefault="006B7D20" w:rsidP="006B7D20">
      <w:pPr>
        <w:pStyle w:val="Textoindependiente"/>
        <w:spacing w:line="276" w:lineRule="auto"/>
        <w:jc w:val="center"/>
        <w:rPr>
          <w:rFonts w:ascii="Georgia" w:hAnsi="Georgia" w:cs="Arial"/>
          <w:smallCaps/>
          <w:sz w:val="28"/>
          <w:szCs w:val="24"/>
          <w:lang w:val="es-419"/>
        </w:rPr>
      </w:pPr>
      <w:r>
        <w:rPr>
          <w:rFonts w:ascii="Georgia" w:hAnsi="Georgia" w:cs="Arial"/>
          <w:smallCaps/>
          <w:sz w:val="28"/>
          <w:szCs w:val="24"/>
          <w:lang w:val="es-419"/>
        </w:rPr>
        <w:t>Notifíquese</w:t>
      </w:r>
    </w:p>
    <w:p w:rsidR="00B931DC" w:rsidRPr="007A5F0F" w:rsidRDefault="00B931DC"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52"/>
          <w:szCs w:val="18"/>
          <w:lang w:val="es-419"/>
        </w:rPr>
      </w:pPr>
    </w:p>
    <w:p w:rsidR="00B931DC" w:rsidRPr="006B7D20" w:rsidRDefault="00B931DC"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52"/>
          <w:szCs w:val="18"/>
          <w:lang w:val="es-419"/>
        </w:rPr>
      </w:pPr>
    </w:p>
    <w:p w:rsidR="00C65627" w:rsidRPr="007A5F0F" w:rsidRDefault="00C65627"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18"/>
          <w:szCs w:val="18"/>
          <w:lang w:val="es-419"/>
        </w:rPr>
      </w:pPr>
      <w:r w:rsidRPr="007A5F0F">
        <w:rPr>
          <w:rFonts w:ascii="Georgia" w:hAnsi="Georgia" w:cs="Arial"/>
          <w:spacing w:val="-3"/>
          <w:w w:val="150"/>
          <w:sz w:val="28"/>
          <w:szCs w:val="18"/>
          <w:lang w:val="es-419"/>
        </w:rPr>
        <w:t>D</w:t>
      </w:r>
      <w:r w:rsidRPr="007A5F0F">
        <w:rPr>
          <w:rFonts w:ascii="Georgia" w:hAnsi="Georgia" w:cs="Arial"/>
          <w:spacing w:val="-3"/>
          <w:w w:val="150"/>
          <w:sz w:val="18"/>
          <w:szCs w:val="18"/>
          <w:lang w:val="es-419"/>
        </w:rPr>
        <w:t xml:space="preserve">UBERNEY </w:t>
      </w:r>
      <w:r w:rsidRPr="007A5F0F">
        <w:rPr>
          <w:rFonts w:ascii="Georgia" w:hAnsi="Georgia" w:cs="Arial"/>
          <w:spacing w:val="-3"/>
          <w:w w:val="150"/>
          <w:szCs w:val="18"/>
          <w:lang w:val="es-419"/>
        </w:rPr>
        <w:t>G</w:t>
      </w:r>
      <w:r w:rsidRPr="007A5F0F">
        <w:rPr>
          <w:rFonts w:ascii="Georgia" w:hAnsi="Georgia" w:cs="Arial"/>
          <w:spacing w:val="-3"/>
          <w:w w:val="150"/>
          <w:sz w:val="18"/>
          <w:szCs w:val="18"/>
          <w:lang w:val="es-419"/>
        </w:rPr>
        <w:t xml:space="preserve">RISALES </w:t>
      </w:r>
      <w:r w:rsidRPr="007A5F0F">
        <w:rPr>
          <w:rFonts w:ascii="Georgia" w:hAnsi="Georgia" w:cs="Arial"/>
          <w:spacing w:val="-3"/>
          <w:w w:val="150"/>
          <w:szCs w:val="18"/>
          <w:lang w:val="es-419"/>
        </w:rPr>
        <w:t>H</w:t>
      </w:r>
      <w:r w:rsidRPr="007A5F0F">
        <w:rPr>
          <w:rFonts w:ascii="Georgia" w:hAnsi="Georgia" w:cs="Arial"/>
          <w:spacing w:val="-3"/>
          <w:w w:val="150"/>
          <w:sz w:val="18"/>
          <w:szCs w:val="18"/>
          <w:lang w:val="es-419"/>
        </w:rPr>
        <w:t>ERRERA</w:t>
      </w:r>
    </w:p>
    <w:p w:rsidR="00C65627" w:rsidRPr="007A5F0F" w:rsidRDefault="00C65627"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sz w:val="16"/>
          <w:szCs w:val="20"/>
          <w:lang w:val="es-419"/>
        </w:rPr>
      </w:pPr>
      <w:r w:rsidRPr="007A5F0F">
        <w:rPr>
          <w:rFonts w:ascii="Georgia" w:hAnsi="Georgia" w:cs="Arial"/>
          <w:spacing w:val="-3"/>
          <w:w w:val="150"/>
          <w:sz w:val="28"/>
          <w:lang w:val="es-419"/>
        </w:rPr>
        <w:t>M</w:t>
      </w:r>
      <w:r w:rsidRPr="007A5F0F">
        <w:rPr>
          <w:rFonts w:ascii="Georgia" w:hAnsi="Georgia" w:cs="Arial"/>
          <w:spacing w:val="-3"/>
          <w:w w:val="150"/>
          <w:sz w:val="16"/>
          <w:lang w:val="es-419"/>
        </w:rPr>
        <w:t xml:space="preserve"> </w:t>
      </w:r>
      <w:r w:rsidRPr="007A5F0F">
        <w:rPr>
          <w:rFonts w:ascii="Georgia" w:hAnsi="Georgia" w:cs="Arial"/>
          <w:spacing w:val="-3"/>
          <w:w w:val="150"/>
          <w:sz w:val="18"/>
          <w:szCs w:val="20"/>
          <w:lang w:val="es-419"/>
        </w:rPr>
        <w:t>A G I S T R A D O</w:t>
      </w:r>
    </w:p>
    <w:p w:rsidR="00B931DC" w:rsidRPr="006B7D20" w:rsidRDefault="00B931DC"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52"/>
          <w:szCs w:val="18"/>
          <w:lang w:val="es-419"/>
        </w:rPr>
      </w:pPr>
    </w:p>
    <w:p w:rsidR="00B931DC" w:rsidRPr="006B7D20" w:rsidRDefault="00B931DC"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52"/>
          <w:szCs w:val="18"/>
          <w:lang w:val="es-419"/>
        </w:rPr>
      </w:pPr>
    </w:p>
    <w:p w:rsidR="0050287B" w:rsidRPr="007A5F0F" w:rsidRDefault="0050287B"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0"/>
          <w:lang w:val="es-419"/>
        </w:rPr>
      </w:pPr>
      <w:r w:rsidRPr="007A5F0F">
        <w:rPr>
          <w:rFonts w:ascii="Georgia" w:hAnsi="Georgia"/>
          <w:w w:val="150"/>
          <w:sz w:val="28"/>
          <w:szCs w:val="18"/>
          <w:lang w:val="es-419"/>
        </w:rPr>
        <w:t>E</w:t>
      </w:r>
      <w:r w:rsidRPr="007A5F0F">
        <w:rPr>
          <w:rFonts w:ascii="Georgia" w:hAnsi="Georgia"/>
          <w:w w:val="150"/>
          <w:sz w:val="18"/>
          <w:szCs w:val="18"/>
          <w:lang w:val="es-419"/>
        </w:rPr>
        <w:t>DDER</w:t>
      </w:r>
      <w:r w:rsidRPr="007A5F0F">
        <w:rPr>
          <w:rFonts w:ascii="Georgia" w:hAnsi="Georgia"/>
          <w:w w:val="150"/>
          <w:sz w:val="18"/>
          <w:lang w:val="es-419"/>
        </w:rPr>
        <w:t xml:space="preserve"> </w:t>
      </w:r>
      <w:r w:rsidRPr="007A5F0F">
        <w:rPr>
          <w:rFonts w:ascii="Georgia" w:hAnsi="Georgia"/>
          <w:w w:val="150"/>
          <w:sz w:val="28"/>
          <w:lang w:val="es-419"/>
        </w:rPr>
        <w:t>J</w:t>
      </w:r>
      <w:r w:rsidRPr="007A5F0F">
        <w:rPr>
          <w:rFonts w:ascii="Georgia" w:hAnsi="Georgia"/>
          <w:w w:val="150"/>
          <w:sz w:val="18"/>
          <w:szCs w:val="18"/>
          <w:lang w:val="es-419"/>
        </w:rPr>
        <w:t xml:space="preserve">IMMY </w:t>
      </w:r>
      <w:r w:rsidRPr="007A5F0F">
        <w:rPr>
          <w:rFonts w:ascii="Georgia" w:hAnsi="Georgia"/>
          <w:w w:val="150"/>
          <w:sz w:val="28"/>
          <w:lang w:val="es-419"/>
        </w:rPr>
        <w:t>S</w:t>
      </w:r>
      <w:r w:rsidRPr="007A5F0F">
        <w:rPr>
          <w:rFonts w:ascii="Georgia" w:hAnsi="Georgia"/>
          <w:w w:val="150"/>
          <w:sz w:val="18"/>
          <w:szCs w:val="18"/>
          <w:lang w:val="es-419"/>
        </w:rPr>
        <w:t xml:space="preserve">ÁNCHEZ </w:t>
      </w:r>
      <w:r w:rsidRPr="007A5F0F">
        <w:rPr>
          <w:rFonts w:ascii="Georgia" w:hAnsi="Georgia"/>
          <w:w w:val="150"/>
          <w:sz w:val="28"/>
          <w:szCs w:val="18"/>
          <w:lang w:val="es-419"/>
        </w:rPr>
        <w:t>C.</w:t>
      </w:r>
      <w:r w:rsidRPr="007A5F0F">
        <w:rPr>
          <w:rFonts w:ascii="Georgia" w:hAnsi="Georgia"/>
          <w:w w:val="150"/>
          <w:sz w:val="28"/>
          <w:szCs w:val="18"/>
          <w:lang w:val="es-419"/>
        </w:rPr>
        <w:tab/>
      </w:r>
      <w:r w:rsidRPr="007A5F0F">
        <w:rPr>
          <w:rFonts w:ascii="Georgia" w:hAnsi="Georgia"/>
          <w:w w:val="150"/>
          <w:sz w:val="28"/>
          <w:szCs w:val="18"/>
          <w:lang w:val="es-419"/>
        </w:rPr>
        <w:tab/>
      </w:r>
      <w:r w:rsidRPr="007A5F0F">
        <w:rPr>
          <w:rFonts w:ascii="Georgia" w:hAnsi="Georgia" w:cs="Arial"/>
          <w:spacing w:val="-3"/>
          <w:w w:val="150"/>
          <w:sz w:val="28"/>
          <w:szCs w:val="18"/>
          <w:lang w:val="es-419"/>
        </w:rPr>
        <w:t>J</w:t>
      </w:r>
      <w:r w:rsidRPr="007A5F0F">
        <w:rPr>
          <w:rFonts w:ascii="Georgia" w:hAnsi="Georgia" w:cs="Arial"/>
          <w:spacing w:val="-3"/>
          <w:w w:val="150"/>
          <w:sz w:val="18"/>
          <w:szCs w:val="18"/>
          <w:lang w:val="es-419"/>
        </w:rPr>
        <w:t xml:space="preserve">AIME </w:t>
      </w:r>
      <w:r w:rsidRPr="007A5F0F">
        <w:rPr>
          <w:rFonts w:ascii="Georgia" w:hAnsi="Georgia" w:cs="Arial"/>
          <w:spacing w:val="-3"/>
          <w:w w:val="150"/>
          <w:sz w:val="28"/>
          <w:szCs w:val="18"/>
          <w:lang w:val="es-419"/>
        </w:rPr>
        <w:t>A</w:t>
      </w:r>
      <w:r w:rsidRPr="007A5F0F">
        <w:rPr>
          <w:rFonts w:ascii="Georgia" w:hAnsi="Georgia"/>
          <w:w w:val="150"/>
          <w:sz w:val="18"/>
          <w:szCs w:val="18"/>
          <w:lang w:val="es-419"/>
        </w:rPr>
        <w:t xml:space="preserve">LBERTO </w:t>
      </w:r>
      <w:r w:rsidRPr="007A5F0F">
        <w:rPr>
          <w:rFonts w:ascii="Georgia" w:hAnsi="Georgia" w:cs="Arial"/>
          <w:spacing w:val="-3"/>
          <w:w w:val="150"/>
          <w:sz w:val="28"/>
          <w:szCs w:val="18"/>
          <w:lang w:val="es-419"/>
        </w:rPr>
        <w:t>S</w:t>
      </w:r>
      <w:r w:rsidRPr="007A5F0F">
        <w:rPr>
          <w:rFonts w:ascii="Georgia" w:hAnsi="Georgia" w:cs="Arial"/>
          <w:spacing w:val="-3"/>
          <w:w w:val="150"/>
          <w:sz w:val="18"/>
          <w:szCs w:val="16"/>
          <w:lang w:val="es-419"/>
        </w:rPr>
        <w:t xml:space="preserve">ARAZA </w:t>
      </w:r>
      <w:r w:rsidRPr="007A5F0F">
        <w:rPr>
          <w:rFonts w:ascii="Georgia" w:hAnsi="Georgia" w:cs="Arial"/>
          <w:spacing w:val="-3"/>
          <w:w w:val="150"/>
          <w:sz w:val="28"/>
          <w:szCs w:val="18"/>
          <w:lang w:val="es-419"/>
        </w:rPr>
        <w:t>N.</w:t>
      </w:r>
    </w:p>
    <w:p w:rsidR="00670E22" w:rsidRPr="007A5F0F" w:rsidRDefault="0050287B" w:rsidP="006B7D2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cs="Arial"/>
          <w:w w:val="150"/>
          <w:sz w:val="18"/>
          <w:lang w:val="es-419"/>
        </w:rPr>
      </w:pPr>
      <w:r w:rsidRPr="007A5F0F">
        <w:rPr>
          <w:rFonts w:ascii="Georgia" w:hAnsi="Georgia" w:cs="Arial"/>
          <w:w w:val="150"/>
          <w:sz w:val="28"/>
          <w:lang w:val="es-419"/>
        </w:rPr>
        <w:tab/>
        <w:t>M</w:t>
      </w:r>
      <w:r w:rsidRPr="007A5F0F">
        <w:rPr>
          <w:rFonts w:ascii="Georgia" w:hAnsi="Georgia" w:cs="Arial"/>
          <w:w w:val="150"/>
          <w:sz w:val="18"/>
          <w:lang w:val="es-419"/>
        </w:rPr>
        <w:t xml:space="preserve"> A G I S T R A D O </w:t>
      </w:r>
      <w:r w:rsidRPr="007A5F0F">
        <w:rPr>
          <w:rFonts w:ascii="Georgia" w:hAnsi="Georgia" w:cs="Arial"/>
          <w:w w:val="150"/>
          <w:sz w:val="18"/>
          <w:lang w:val="es-419"/>
        </w:rPr>
        <w:tab/>
      </w:r>
      <w:r w:rsidRPr="007A5F0F">
        <w:rPr>
          <w:rFonts w:ascii="Georgia" w:hAnsi="Georgia" w:cs="Arial"/>
          <w:w w:val="150"/>
          <w:sz w:val="18"/>
          <w:lang w:val="es-419"/>
        </w:rPr>
        <w:tab/>
      </w:r>
      <w:r w:rsidRPr="007A5F0F">
        <w:rPr>
          <w:rFonts w:ascii="Georgia" w:hAnsi="Georgia" w:cs="Arial"/>
          <w:w w:val="150"/>
          <w:sz w:val="18"/>
          <w:lang w:val="es-419"/>
        </w:rPr>
        <w:tab/>
      </w:r>
      <w:r w:rsidR="00835A33" w:rsidRPr="007A5F0F">
        <w:rPr>
          <w:rFonts w:ascii="Georgia" w:hAnsi="Georgia" w:cs="Arial"/>
          <w:w w:val="150"/>
          <w:sz w:val="18"/>
          <w:lang w:val="es-419"/>
        </w:rPr>
        <w:t xml:space="preserve">             </w:t>
      </w:r>
      <w:r w:rsidRPr="007A5F0F">
        <w:rPr>
          <w:rFonts w:ascii="Georgia" w:hAnsi="Georgia" w:cs="Arial"/>
          <w:w w:val="150"/>
          <w:sz w:val="28"/>
          <w:lang w:val="es-419"/>
        </w:rPr>
        <w:t>M</w:t>
      </w:r>
      <w:r w:rsidRPr="007A5F0F">
        <w:rPr>
          <w:rFonts w:ascii="Georgia" w:hAnsi="Georgia" w:cs="Arial"/>
          <w:w w:val="150"/>
          <w:sz w:val="18"/>
          <w:lang w:val="es-419"/>
        </w:rPr>
        <w:t xml:space="preserve"> A G I S T R A D O</w:t>
      </w:r>
    </w:p>
    <w:sectPr w:rsidR="00670E22" w:rsidRPr="007A5F0F" w:rsidSect="007A5F0F">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B9" w:rsidRDefault="00A146B9" w:rsidP="002F20AB">
      <w:r>
        <w:separator/>
      </w:r>
    </w:p>
  </w:endnote>
  <w:endnote w:type="continuationSeparator" w:id="0">
    <w:p w:rsidR="00A146B9" w:rsidRDefault="00A146B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Default="00D63AC1">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D63AC1" w:rsidRDefault="00D63A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Pr="009E6816" w:rsidRDefault="00D63AC1" w:rsidP="00A67268">
    <w:pPr>
      <w:pStyle w:val="Piedepgina"/>
      <w:pBdr>
        <w:bottom w:val="double" w:sz="6" w:space="1" w:color="auto"/>
      </w:pBdr>
      <w:spacing w:line="360" w:lineRule="auto"/>
      <w:rPr>
        <w:rFonts w:ascii="Arial" w:hAnsi="Arial" w:cs="Arial"/>
        <w:spacing w:val="20"/>
        <w:w w:val="200"/>
        <w:sz w:val="2"/>
        <w:szCs w:val="10"/>
        <w:lang w:val="es-ES"/>
      </w:rPr>
    </w:pPr>
  </w:p>
  <w:p w:rsidR="00D63AC1" w:rsidRDefault="00D63AC1" w:rsidP="00751EE2">
    <w:pPr>
      <w:pStyle w:val="Piedepgina"/>
      <w:spacing w:line="360" w:lineRule="auto"/>
      <w:jc w:val="right"/>
      <w:rPr>
        <w:rFonts w:ascii="Arial" w:hAnsi="Arial" w:cs="Arial"/>
        <w:spacing w:val="20"/>
        <w:w w:val="200"/>
        <w:sz w:val="14"/>
        <w:szCs w:val="10"/>
      </w:rPr>
    </w:pPr>
  </w:p>
  <w:p w:rsidR="00D63AC1" w:rsidRPr="00C53999" w:rsidRDefault="00D63AC1"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D63AC1" w:rsidRPr="00C53999" w:rsidRDefault="00D63AC1"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Pr="00C53999" w:rsidRDefault="00D63AC1"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D63AC1" w:rsidRPr="00213147" w:rsidRDefault="00D63AC1"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B9" w:rsidRDefault="00A146B9" w:rsidP="002F20AB">
      <w:r>
        <w:separator/>
      </w:r>
    </w:p>
  </w:footnote>
  <w:footnote w:type="continuationSeparator" w:id="0">
    <w:p w:rsidR="00A146B9" w:rsidRDefault="00A146B9" w:rsidP="002F20AB">
      <w:r>
        <w:continuationSeparator/>
      </w:r>
    </w:p>
  </w:footnote>
  <w:footnote w:id="1">
    <w:p w:rsidR="00D63AC1" w:rsidRPr="007A5F0F" w:rsidRDefault="00D63AC1" w:rsidP="008D7374">
      <w:pPr>
        <w:pStyle w:val="Textonotapie"/>
        <w:jc w:val="both"/>
        <w:rPr>
          <w:rFonts w:ascii="Arial" w:hAnsi="Arial" w:cs="Arial"/>
          <w:sz w:val="18"/>
        </w:rPr>
      </w:pPr>
      <w:r w:rsidRPr="007A5F0F">
        <w:rPr>
          <w:rStyle w:val="Refdenotaalpie"/>
          <w:rFonts w:ascii="Arial" w:hAnsi="Arial" w:cs="Arial"/>
          <w:sz w:val="18"/>
        </w:rPr>
        <w:footnoteRef/>
      </w:r>
      <w:r w:rsidRPr="007A5F0F">
        <w:rPr>
          <w:rFonts w:ascii="Arial" w:hAnsi="Arial" w:cs="Arial"/>
          <w:sz w:val="18"/>
        </w:rPr>
        <w:t xml:space="preserve"> CC. T-533 de 2016, SU-424 de 2012, T-480 de 2011, T-162 de 2010 y T-099 de 2008, entre otras. </w:t>
      </w:r>
    </w:p>
  </w:footnote>
  <w:footnote w:id="2">
    <w:p w:rsidR="00D63AC1" w:rsidRPr="007A5F0F" w:rsidRDefault="00D63AC1" w:rsidP="008D7374">
      <w:pPr>
        <w:pStyle w:val="Textonotapie"/>
        <w:jc w:val="both"/>
        <w:rPr>
          <w:rFonts w:ascii="Arial" w:hAnsi="Arial" w:cs="Arial"/>
          <w:sz w:val="18"/>
          <w:lang w:val="es-AR"/>
        </w:rPr>
      </w:pPr>
      <w:r w:rsidRPr="007A5F0F">
        <w:rPr>
          <w:rStyle w:val="Refdenotaalpie"/>
          <w:rFonts w:ascii="Arial" w:hAnsi="Arial" w:cs="Arial"/>
          <w:sz w:val="18"/>
        </w:rPr>
        <w:footnoteRef/>
      </w:r>
      <w:r w:rsidRPr="007A5F0F">
        <w:rPr>
          <w:rFonts w:ascii="Arial" w:hAnsi="Arial" w:cs="Arial"/>
          <w:sz w:val="18"/>
        </w:rPr>
        <w:t xml:space="preserve"> CC. T-128</w:t>
      </w:r>
      <w:r w:rsidRPr="007A5F0F">
        <w:rPr>
          <w:rFonts w:ascii="Arial" w:hAnsi="Arial" w:cs="Arial"/>
          <w:sz w:val="18"/>
          <w:lang w:val="es-AR"/>
        </w:rPr>
        <w:t xml:space="preserve"> de 2016,  T-623 de 2011, T-498 de 2011, T-162 de 2010, T-034 de 2010, T-180 de 2009, T-989 de 2008, T-972 de 2005, T-822 de 2002, T-626 de 2000 y T-315 de 2000.</w:t>
      </w:r>
    </w:p>
  </w:footnote>
  <w:footnote w:id="3">
    <w:p w:rsidR="00D63AC1" w:rsidRPr="007A5F0F" w:rsidRDefault="00D63AC1">
      <w:pPr>
        <w:pStyle w:val="Textonotapie"/>
        <w:rPr>
          <w:rFonts w:ascii="Arial" w:hAnsi="Arial" w:cs="Arial"/>
          <w:sz w:val="18"/>
          <w:lang w:val="es-CO"/>
        </w:rPr>
      </w:pPr>
      <w:r w:rsidRPr="007A5F0F">
        <w:rPr>
          <w:rStyle w:val="Refdenotaalpie"/>
          <w:rFonts w:ascii="Arial" w:hAnsi="Arial" w:cs="Arial"/>
          <w:sz w:val="18"/>
        </w:rPr>
        <w:footnoteRef/>
      </w:r>
      <w:r w:rsidRPr="007A5F0F">
        <w:rPr>
          <w:rFonts w:ascii="Arial" w:hAnsi="Arial" w:cs="Arial"/>
          <w:sz w:val="18"/>
        </w:rPr>
        <w:t xml:space="preserve"> CC. </w:t>
      </w:r>
      <w:r w:rsidR="00CA7DDD" w:rsidRPr="007A5F0F">
        <w:rPr>
          <w:rFonts w:ascii="Arial" w:hAnsi="Arial" w:cs="Arial"/>
          <w:sz w:val="18"/>
        </w:rPr>
        <w:t>T</w:t>
      </w:r>
      <w:r w:rsidRPr="007A5F0F">
        <w:rPr>
          <w:rFonts w:ascii="Arial" w:hAnsi="Arial" w:cs="Arial"/>
          <w:sz w:val="18"/>
        </w:rPr>
        <w:t>-404 de 2014.</w:t>
      </w:r>
    </w:p>
  </w:footnote>
  <w:footnote w:id="4">
    <w:p w:rsidR="00D63AC1" w:rsidRPr="007A5F0F" w:rsidRDefault="00D63AC1" w:rsidP="00E84257">
      <w:pPr>
        <w:pStyle w:val="Textonotapie"/>
        <w:jc w:val="both"/>
        <w:rPr>
          <w:rFonts w:ascii="Arial" w:hAnsi="Arial" w:cs="Arial"/>
          <w:sz w:val="18"/>
        </w:rPr>
      </w:pPr>
      <w:r w:rsidRPr="007A5F0F">
        <w:rPr>
          <w:rStyle w:val="Refdenotaalpie"/>
          <w:rFonts w:ascii="Arial" w:hAnsi="Arial" w:cs="Arial"/>
          <w:sz w:val="18"/>
        </w:rPr>
        <w:footnoteRef/>
      </w:r>
      <w:r w:rsidRPr="007A5F0F">
        <w:rPr>
          <w:rFonts w:ascii="Arial" w:hAnsi="Arial" w:cs="Arial"/>
          <w:sz w:val="18"/>
        </w:rPr>
        <w:t xml:space="preserve"> CC. T-482 de 1992.</w:t>
      </w:r>
    </w:p>
  </w:footnote>
  <w:footnote w:id="5">
    <w:p w:rsidR="00D63AC1" w:rsidRPr="007A5F0F" w:rsidRDefault="00D63AC1" w:rsidP="00E84257">
      <w:pPr>
        <w:pStyle w:val="Textonotapie"/>
        <w:rPr>
          <w:rFonts w:ascii="Arial" w:hAnsi="Arial" w:cs="Arial"/>
          <w:sz w:val="18"/>
        </w:rPr>
      </w:pPr>
      <w:r w:rsidRPr="007A5F0F">
        <w:rPr>
          <w:rStyle w:val="Refdenotaalpie"/>
          <w:rFonts w:ascii="Arial" w:hAnsi="Arial" w:cs="Arial"/>
          <w:sz w:val="18"/>
        </w:rPr>
        <w:footnoteRef/>
      </w:r>
      <w:r w:rsidRPr="007A5F0F">
        <w:rPr>
          <w:rFonts w:ascii="Arial" w:hAnsi="Arial" w:cs="Arial"/>
          <w:sz w:val="18"/>
        </w:rPr>
        <w:t xml:space="preserve"> BERNAL P, Carlos. El derecho fundamental al debido proceso, Señal editora, Bogotá, 2004, p.37.</w:t>
      </w:r>
    </w:p>
  </w:footnote>
  <w:footnote w:id="6">
    <w:p w:rsidR="00D63AC1" w:rsidRPr="007A5F0F" w:rsidRDefault="00D63AC1" w:rsidP="00E84257">
      <w:pPr>
        <w:pStyle w:val="Textonotapie"/>
        <w:rPr>
          <w:rFonts w:ascii="Arial" w:hAnsi="Arial" w:cs="Arial"/>
          <w:sz w:val="18"/>
        </w:rPr>
      </w:pPr>
      <w:r w:rsidRPr="007A5F0F">
        <w:rPr>
          <w:rStyle w:val="Refdenotaalpie"/>
          <w:rFonts w:ascii="Arial" w:hAnsi="Arial" w:cs="Arial"/>
          <w:sz w:val="18"/>
        </w:rPr>
        <w:footnoteRef/>
      </w:r>
      <w:r w:rsidRPr="007A5F0F">
        <w:rPr>
          <w:rFonts w:ascii="Arial" w:hAnsi="Arial" w:cs="Arial"/>
          <w:sz w:val="18"/>
        </w:rPr>
        <w:t xml:space="preserve"> CC. SU-077 de 2018, T-010 de 2017, T-051 de 2016, C-034 de 2014 y C-980 de 2010, entre otras.</w:t>
      </w:r>
    </w:p>
  </w:footnote>
  <w:footnote w:id="7">
    <w:p w:rsidR="00D63AC1" w:rsidRPr="007A5F0F" w:rsidRDefault="00D63AC1" w:rsidP="00E84257">
      <w:pPr>
        <w:pStyle w:val="Textonotapie"/>
        <w:rPr>
          <w:rFonts w:ascii="Arial" w:hAnsi="Arial" w:cs="Arial"/>
          <w:sz w:val="18"/>
        </w:rPr>
      </w:pPr>
      <w:r w:rsidRPr="007A5F0F">
        <w:rPr>
          <w:rStyle w:val="Refdenotaalpie"/>
          <w:rFonts w:ascii="Arial" w:hAnsi="Arial" w:cs="Arial"/>
          <w:sz w:val="18"/>
        </w:rPr>
        <w:footnoteRef/>
      </w:r>
      <w:r w:rsidRPr="007A5F0F">
        <w:rPr>
          <w:rFonts w:ascii="Arial" w:hAnsi="Arial" w:cs="Arial"/>
          <w:sz w:val="18"/>
        </w:rPr>
        <w:t xml:space="preserve"> CSJ. STC5723-2016, </w:t>
      </w:r>
      <w:r w:rsidRPr="007A5F0F">
        <w:rPr>
          <w:rFonts w:ascii="Arial" w:hAnsi="Arial" w:cs="Arial"/>
          <w:sz w:val="18"/>
          <w:lang w:val="es-CO"/>
        </w:rPr>
        <w:t xml:space="preserve">STC12822-2017, </w:t>
      </w:r>
      <w:r w:rsidRPr="007A5F0F">
        <w:rPr>
          <w:rFonts w:ascii="Arial" w:hAnsi="Arial" w:cs="Arial"/>
          <w:sz w:val="18"/>
        </w:rPr>
        <w:t>STC19964-2017.</w:t>
      </w:r>
    </w:p>
  </w:footnote>
  <w:footnote w:id="8">
    <w:p w:rsidR="00D63AC1" w:rsidRPr="007A5F0F" w:rsidRDefault="00D63AC1">
      <w:pPr>
        <w:pStyle w:val="Textonotapie"/>
        <w:rPr>
          <w:rFonts w:ascii="Arial" w:hAnsi="Arial" w:cs="Arial"/>
          <w:sz w:val="18"/>
          <w:lang w:val="es-CO"/>
        </w:rPr>
      </w:pPr>
      <w:r w:rsidRPr="007A5F0F">
        <w:rPr>
          <w:rStyle w:val="Refdenotaalpie"/>
          <w:rFonts w:ascii="Arial" w:hAnsi="Arial" w:cs="Arial"/>
          <w:sz w:val="18"/>
        </w:rPr>
        <w:footnoteRef/>
      </w:r>
      <w:r w:rsidRPr="007A5F0F">
        <w:rPr>
          <w:rFonts w:ascii="Arial" w:hAnsi="Arial" w:cs="Arial"/>
          <w:sz w:val="18"/>
        </w:rPr>
        <w:t xml:space="preserve"> </w:t>
      </w:r>
      <w:r w:rsidRPr="007A5F0F">
        <w:rPr>
          <w:rFonts w:ascii="Arial" w:hAnsi="Arial" w:cs="Arial"/>
          <w:sz w:val="18"/>
          <w:lang w:val="es-CO"/>
        </w:rPr>
        <w:t>CC. SU-077 de 2018.</w:t>
      </w:r>
    </w:p>
  </w:footnote>
  <w:footnote w:id="9">
    <w:p w:rsidR="00D63AC1" w:rsidRPr="007A5F0F" w:rsidRDefault="00D63AC1">
      <w:pPr>
        <w:pStyle w:val="Textonotapie"/>
        <w:rPr>
          <w:rFonts w:ascii="Arial" w:hAnsi="Arial" w:cs="Arial"/>
          <w:sz w:val="18"/>
          <w:lang w:val="es-CO"/>
        </w:rPr>
      </w:pPr>
      <w:r w:rsidRPr="007A5F0F">
        <w:rPr>
          <w:rStyle w:val="Refdenotaalpie"/>
          <w:rFonts w:ascii="Arial" w:hAnsi="Arial" w:cs="Arial"/>
          <w:sz w:val="18"/>
        </w:rPr>
        <w:footnoteRef/>
      </w:r>
      <w:r w:rsidRPr="007A5F0F">
        <w:rPr>
          <w:rFonts w:ascii="Arial" w:hAnsi="Arial" w:cs="Arial"/>
          <w:sz w:val="18"/>
        </w:rPr>
        <w:t xml:space="preserve"> </w:t>
      </w:r>
      <w:hyperlink r:id="rId1" w:history="1">
        <w:r w:rsidRPr="007A5F0F">
          <w:rPr>
            <w:rStyle w:val="Hipervnculo"/>
            <w:rFonts w:ascii="Arial" w:hAnsi="Arial" w:cs="Arial"/>
            <w:color w:val="auto"/>
            <w:sz w:val="18"/>
          </w:rPr>
          <w:t>https://www.icbf.gov.co/sites/default/files/lineamiento_atencion_adolescentes_y_jovenes_vida_autonoma_e_indep endiente_06-03-2017.pdf</w:t>
        </w:r>
      </w:hyperlink>
      <w:r w:rsidRPr="007A5F0F">
        <w:rPr>
          <w:rFonts w:ascii="Arial" w:hAnsi="Arial" w:cs="Arial"/>
          <w:sz w:val="18"/>
        </w:rPr>
        <w:t xml:space="preserve">. </w:t>
      </w:r>
      <w:r w:rsidRPr="007A5F0F">
        <w:rPr>
          <w:rFonts w:ascii="Arial" w:hAnsi="Arial" w:cs="Arial"/>
          <w:sz w:val="18"/>
          <w:lang w:val="es-CO"/>
        </w:rPr>
        <w:t xml:space="preserve">Consultado el 09-04-2019 </w:t>
      </w:r>
    </w:p>
  </w:footnote>
  <w:footnote w:id="10">
    <w:p w:rsidR="00954CEE" w:rsidRPr="007A5F0F" w:rsidRDefault="00954CEE" w:rsidP="00954CEE">
      <w:pPr>
        <w:pStyle w:val="Textonotapie"/>
        <w:rPr>
          <w:rFonts w:ascii="Arial" w:hAnsi="Arial" w:cs="Arial"/>
          <w:sz w:val="18"/>
          <w:lang w:val="es-CO"/>
        </w:rPr>
      </w:pPr>
      <w:r w:rsidRPr="007A5F0F">
        <w:rPr>
          <w:rStyle w:val="Refdenotaalpie"/>
          <w:rFonts w:ascii="Arial" w:hAnsi="Arial" w:cs="Arial"/>
          <w:sz w:val="18"/>
        </w:rPr>
        <w:footnoteRef/>
      </w:r>
      <w:r w:rsidRPr="007A5F0F">
        <w:rPr>
          <w:rFonts w:ascii="Arial" w:hAnsi="Arial" w:cs="Arial"/>
          <w:sz w:val="18"/>
        </w:rPr>
        <w:t xml:space="preserve"> </w:t>
      </w:r>
      <w:r w:rsidRPr="007A5F0F">
        <w:rPr>
          <w:rFonts w:ascii="Arial" w:hAnsi="Arial" w:cs="Arial"/>
          <w:sz w:val="18"/>
          <w:lang w:val="es-CO"/>
        </w:rPr>
        <w:t>CC. C-364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Default="00D63AC1"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D63AC1" w:rsidRDefault="00D63A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Pr="00B931DC" w:rsidRDefault="00D63AC1">
    <w:pPr>
      <w:pStyle w:val="Encabezado"/>
      <w:pBdr>
        <w:bottom w:val="single" w:sz="4" w:space="1" w:color="D9D9D9"/>
      </w:pBdr>
      <w:jc w:val="right"/>
      <w:rPr>
        <w:rFonts w:ascii="Georgia" w:hAnsi="Georgia"/>
        <w:b/>
        <w:lang w:val="es-CO"/>
      </w:rPr>
    </w:pPr>
    <w:r w:rsidRPr="00B931DC">
      <w:rPr>
        <w:rFonts w:ascii="Georgia" w:hAnsi="Georgia"/>
        <w:color w:val="7F7F7F"/>
        <w:spacing w:val="60"/>
        <w:sz w:val="22"/>
        <w:lang w:val="es-CO"/>
      </w:rPr>
      <w:t>Página</w:t>
    </w:r>
    <w:r w:rsidRPr="00B931DC">
      <w:rPr>
        <w:rFonts w:ascii="Georgia" w:hAnsi="Georgia"/>
        <w:sz w:val="22"/>
        <w:lang w:val="es-CO"/>
      </w:rPr>
      <w:t xml:space="preserve"> | </w:t>
    </w:r>
    <w:r w:rsidRPr="00B931DC">
      <w:rPr>
        <w:rFonts w:ascii="Georgia" w:hAnsi="Georgia"/>
        <w:sz w:val="22"/>
        <w:lang w:val="es-CO"/>
      </w:rPr>
      <w:fldChar w:fldCharType="begin"/>
    </w:r>
    <w:r w:rsidRPr="00B931DC">
      <w:rPr>
        <w:rFonts w:ascii="Georgia" w:hAnsi="Georgia"/>
        <w:sz w:val="22"/>
        <w:lang w:val="es-CO"/>
      </w:rPr>
      <w:instrText xml:space="preserve"> PAGE   \* MERGEFORMAT </w:instrText>
    </w:r>
    <w:r w:rsidRPr="00B931DC">
      <w:rPr>
        <w:rFonts w:ascii="Georgia" w:hAnsi="Georgia"/>
        <w:sz w:val="22"/>
        <w:lang w:val="es-CO"/>
      </w:rPr>
      <w:fldChar w:fldCharType="separate"/>
    </w:r>
    <w:r w:rsidR="00F232EC">
      <w:rPr>
        <w:rFonts w:ascii="Georgia" w:hAnsi="Georgia"/>
        <w:noProof/>
        <w:sz w:val="22"/>
        <w:lang w:val="es-CO"/>
      </w:rPr>
      <w:t>7</w:t>
    </w:r>
    <w:r w:rsidRPr="00B931DC">
      <w:rPr>
        <w:rFonts w:ascii="Georgia" w:hAnsi="Georgia"/>
        <w:sz w:val="22"/>
        <w:lang w:val="es-CO"/>
      </w:rPr>
      <w:fldChar w:fldCharType="end"/>
    </w:r>
  </w:p>
  <w:p w:rsidR="00D63AC1" w:rsidRPr="00B931DC" w:rsidRDefault="00D63AC1" w:rsidP="00235DC0">
    <w:pPr>
      <w:pStyle w:val="Encabezado"/>
      <w:ind w:right="360"/>
      <w:jc w:val="both"/>
      <w:rPr>
        <w:rFonts w:ascii="Georgia" w:hAnsi="Georgia" w:cs="Calibri"/>
        <w:i/>
        <w:sz w:val="20"/>
        <w:szCs w:val="20"/>
        <w:lang w:val="es-CO"/>
      </w:rPr>
    </w:pPr>
    <w:r w:rsidRPr="00B931DC">
      <w:rPr>
        <w:rFonts w:ascii="Georgia" w:hAnsi="Georgia" w:cs="Calibri"/>
        <w:i/>
        <w:sz w:val="20"/>
        <w:szCs w:val="20"/>
        <w:lang w:val="es-CO"/>
      </w:rPr>
      <w:t>EXPEDIENTE No.</w:t>
    </w:r>
    <w:r>
      <w:rPr>
        <w:rFonts w:ascii="Georgia" w:hAnsi="Georgia" w:cs="Calibri"/>
        <w:i/>
        <w:sz w:val="20"/>
        <w:szCs w:val="20"/>
        <w:lang w:val="es-CO"/>
      </w:rPr>
      <w:t>2019-00031-01</w:t>
    </w:r>
  </w:p>
  <w:p w:rsidR="00D63AC1" w:rsidRPr="00B931DC" w:rsidRDefault="00D63AC1"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Pr="0092089F" w:rsidRDefault="00D63AC1">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D63AC1" w:rsidRDefault="00D63AC1"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5C23857"/>
    <w:multiLevelType w:val="multilevel"/>
    <w:tmpl w:val="6020321E"/>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B833DC"/>
    <w:multiLevelType w:val="multilevel"/>
    <w:tmpl w:val="5066C230"/>
    <w:lvl w:ilvl="0">
      <w:start w:val="5"/>
      <w:numFmt w:val="decimal"/>
      <w:lvlText w:val="%1."/>
      <w:lvlJc w:val="left"/>
      <w:pPr>
        <w:ind w:left="390" w:hanging="39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3"/>
  </w:num>
  <w:num w:numId="3">
    <w:abstractNumId w:val="18"/>
  </w:num>
  <w:num w:numId="4">
    <w:abstractNumId w:val="16"/>
  </w:num>
  <w:num w:numId="5">
    <w:abstractNumId w:val="25"/>
  </w:num>
  <w:num w:numId="6">
    <w:abstractNumId w:val="17"/>
  </w:num>
  <w:num w:numId="7">
    <w:abstractNumId w:val="3"/>
  </w:num>
  <w:num w:numId="8">
    <w:abstractNumId w:val="11"/>
  </w:num>
  <w:num w:numId="9">
    <w:abstractNumId w:val="12"/>
  </w:num>
  <w:num w:numId="10">
    <w:abstractNumId w:val="2"/>
  </w:num>
  <w:num w:numId="11">
    <w:abstractNumId w:val="22"/>
  </w:num>
  <w:num w:numId="12">
    <w:abstractNumId w:val="8"/>
  </w:num>
  <w:num w:numId="13">
    <w:abstractNumId w:val="14"/>
  </w:num>
  <w:num w:numId="14">
    <w:abstractNumId w:val="29"/>
  </w:num>
  <w:num w:numId="15">
    <w:abstractNumId w:val="20"/>
  </w:num>
  <w:num w:numId="16">
    <w:abstractNumId w:val="1"/>
  </w:num>
  <w:num w:numId="17">
    <w:abstractNumId w:val="31"/>
  </w:num>
  <w:num w:numId="18">
    <w:abstractNumId w:val="21"/>
  </w:num>
  <w:num w:numId="19">
    <w:abstractNumId w:val="27"/>
  </w:num>
  <w:num w:numId="20">
    <w:abstractNumId w:val="26"/>
  </w:num>
  <w:num w:numId="21">
    <w:abstractNumId w:val="5"/>
  </w:num>
  <w:num w:numId="22">
    <w:abstractNumId w:val="0"/>
  </w:num>
  <w:num w:numId="23">
    <w:abstractNumId w:val="32"/>
  </w:num>
  <w:num w:numId="24">
    <w:abstractNumId w:val="19"/>
  </w:num>
  <w:num w:numId="25">
    <w:abstractNumId w:val="10"/>
  </w:num>
  <w:num w:numId="26">
    <w:abstractNumId w:val="13"/>
  </w:num>
  <w:num w:numId="27">
    <w:abstractNumId w:val="4"/>
  </w:num>
  <w:num w:numId="28">
    <w:abstractNumId w:val="24"/>
  </w:num>
  <w:num w:numId="29">
    <w:abstractNumId w:val="9"/>
  </w:num>
  <w:num w:numId="30">
    <w:abstractNumId w:val="28"/>
  </w:num>
  <w:num w:numId="31">
    <w:abstractNumId w:val="6"/>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94E"/>
    <w:rsid w:val="0000191C"/>
    <w:rsid w:val="000028C0"/>
    <w:rsid w:val="0000299D"/>
    <w:rsid w:val="00002C84"/>
    <w:rsid w:val="00003111"/>
    <w:rsid w:val="00003B13"/>
    <w:rsid w:val="00005281"/>
    <w:rsid w:val="00006C9E"/>
    <w:rsid w:val="00007912"/>
    <w:rsid w:val="000100E5"/>
    <w:rsid w:val="00011CF2"/>
    <w:rsid w:val="00011D52"/>
    <w:rsid w:val="00013BE8"/>
    <w:rsid w:val="00017BC5"/>
    <w:rsid w:val="0002042C"/>
    <w:rsid w:val="000215F0"/>
    <w:rsid w:val="00022EBD"/>
    <w:rsid w:val="00022F38"/>
    <w:rsid w:val="00023886"/>
    <w:rsid w:val="00023FAD"/>
    <w:rsid w:val="00024E51"/>
    <w:rsid w:val="00025764"/>
    <w:rsid w:val="00026F32"/>
    <w:rsid w:val="00027251"/>
    <w:rsid w:val="00031D5D"/>
    <w:rsid w:val="000332E9"/>
    <w:rsid w:val="00033F1E"/>
    <w:rsid w:val="000352F3"/>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053"/>
    <w:rsid w:val="000664A8"/>
    <w:rsid w:val="00066726"/>
    <w:rsid w:val="00066A7F"/>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6F13"/>
    <w:rsid w:val="0008767C"/>
    <w:rsid w:val="00087DB9"/>
    <w:rsid w:val="00092CB6"/>
    <w:rsid w:val="0009345E"/>
    <w:rsid w:val="000937F8"/>
    <w:rsid w:val="0009397A"/>
    <w:rsid w:val="00093AD0"/>
    <w:rsid w:val="000956EB"/>
    <w:rsid w:val="0009596F"/>
    <w:rsid w:val="00096950"/>
    <w:rsid w:val="00096F42"/>
    <w:rsid w:val="000975AD"/>
    <w:rsid w:val="00097BAB"/>
    <w:rsid w:val="000A0596"/>
    <w:rsid w:val="000A0940"/>
    <w:rsid w:val="000A0EB7"/>
    <w:rsid w:val="000A0F80"/>
    <w:rsid w:val="000A1739"/>
    <w:rsid w:val="000A2533"/>
    <w:rsid w:val="000A4450"/>
    <w:rsid w:val="000A51FF"/>
    <w:rsid w:val="000A56AA"/>
    <w:rsid w:val="000A6C04"/>
    <w:rsid w:val="000A7F98"/>
    <w:rsid w:val="000B6A4A"/>
    <w:rsid w:val="000B7BE2"/>
    <w:rsid w:val="000C0A5D"/>
    <w:rsid w:val="000C6F60"/>
    <w:rsid w:val="000C7144"/>
    <w:rsid w:val="000C7176"/>
    <w:rsid w:val="000C75AD"/>
    <w:rsid w:val="000C7C79"/>
    <w:rsid w:val="000D1818"/>
    <w:rsid w:val="000D2047"/>
    <w:rsid w:val="000D302F"/>
    <w:rsid w:val="000D3A70"/>
    <w:rsid w:val="000D3AE1"/>
    <w:rsid w:val="000D4585"/>
    <w:rsid w:val="000D5ECA"/>
    <w:rsid w:val="000E1A18"/>
    <w:rsid w:val="000E2262"/>
    <w:rsid w:val="000E324D"/>
    <w:rsid w:val="000E4B1F"/>
    <w:rsid w:val="000E52D7"/>
    <w:rsid w:val="000E5E2A"/>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1794"/>
    <w:rsid w:val="001127AE"/>
    <w:rsid w:val="00115C96"/>
    <w:rsid w:val="00117015"/>
    <w:rsid w:val="00117C99"/>
    <w:rsid w:val="00120933"/>
    <w:rsid w:val="00120EAE"/>
    <w:rsid w:val="001240AF"/>
    <w:rsid w:val="00124A3F"/>
    <w:rsid w:val="00124DDA"/>
    <w:rsid w:val="00124F49"/>
    <w:rsid w:val="00125979"/>
    <w:rsid w:val="001266B4"/>
    <w:rsid w:val="00126EC6"/>
    <w:rsid w:val="00130D35"/>
    <w:rsid w:val="00130FEF"/>
    <w:rsid w:val="001322A1"/>
    <w:rsid w:val="0013310E"/>
    <w:rsid w:val="00133D97"/>
    <w:rsid w:val="00135B04"/>
    <w:rsid w:val="001424D3"/>
    <w:rsid w:val="001426E2"/>
    <w:rsid w:val="00143D8D"/>
    <w:rsid w:val="0014678E"/>
    <w:rsid w:val="00146F13"/>
    <w:rsid w:val="00147EF8"/>
    <w:rsid w:val="00150AF5"/>
    <w:rsid w:val="00150C96"/>
    <w:rsid w:val="0015229C"/>
    <w:rsid w:val="00152892"/>
    <w:rsid w:val="00152DAF"/>
    <w:rsid w:val="0015445A"/>
    <w:rsid w:val="001545B7"/>
    <w:rsid w:val="00156283"/>
    <w:rsid w:val="001579A8"/>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E1C"/>
    <w:rsid w:val="001A0871"/>
    <w:rsid w:val="001A1A41"/>
    <w:rsid w:val="001A2112"/>
    <w:rsid w:val="001A239F"/>
    <w:rsid w:val="001A261B"/>
    <w:rsid w:val="001A2BC5"/>
    <w:rsid w:val="001A3B2A"/>
    <w:rsid w:val="001A3EF7"/>
    <w:rsid w:val="001A4B98"/>
    <w:rsid w:val="001A4C85"/>
    <w:rsid w:val="001A4F41"/>
    <w:rsid w:val="001A71BE"/>
    <w:rsid w:val="001A7CD5"/>
    <w:rsid w:val="001B03A5"/>
    <w:rsid w:val="001B22A1"/>
    <w:rsid w:val="001B26CD"/>
    <w:rsid w:val="001B2876"/>
    <w:rsid w:val="001B2BF9"/>
    <w:rsid w:val="001B47F2"/>
    <w:rsid w:val="001B4E5A"/>
    <w:rsid w:val="001B5C6F"/>
    <w:rsid w:val="001B6B9C"/>
    <w:rsid w:val="001C0A78"/>
    <w:rsid w:val="001C1259"/>
    <w:rsid w:val="001C1611"/>
    <w:rsid w:val="001C2101"/>
    <w:rsid w:val="001D0A6A"/>
    <w:rsid w:val="001D14A5"/>
    <w:rsid w:val="001D2702"/>
    <w:rsid w:val="001D300C"/>
    <w:rsid w:val="001D3525"/>
    <w:rsid w:val="001D3D53"/>
    <w:rsid w:val="001D5B0F"/>
    <w:rsid w:val="001D6658"/>
    <w:rsid w:val="001D6840"/>
    <w:rsid w:val="001D76C4"/>
    <w:rsid w:val="001E0532"/>
    <w:rsid w:val="001E1592"/>
    <w:rsid w:val="001E3018"/>
    <w:rsid w:val="001E311C"/>
    <w:rsid w:val="001E378F"/>
    <w:rsid w:val="001E56AF"/>
    <w:rsid w:val="001E6AB8"/>
    <w:rsid w:val="001E7EDB"/>
    <w:rsid w:val="001F08CF"/>
    <w:rsid w:val="001F0AC0"/>
    <w:rsid w:val="001F1DC2"/>
    <w:rsid w:val="001F2983"/>
    <w:rsid w:val="001F3204"/>
    <w:rsid w:val="001F394B"/>
    <w:rsid w:val="001F4777"/>
    <w:rsid w:val="001F55DF"/>
    <w:rsid w:val="001F6067"/>
    <w:rsid w:val="001F6B77"/>
    <w:rsid w:val="001F6C04"/>
    <w:rsid w:val="001F7D5D"/>
    <w:rsid w:val="0020003C"/>
    <w:rsid w:val="00202EB9"/>
    <w:rsid w:val="0020383C"/>
    <w:rsid w:val="0020430A"/>
    <w:rsid w:val="00204694"/>
    <w:rsid w:val="00204695"/>
    <w:rsid w:val="00205091"/>
    <w:rsid w:val="00207906"/>
    <w:rsid w:val="00210A59"/>
    <w:rsid w:val="002116F5"/>
    <w:rsid w:val="00213147"/>
    <w:rsid w:val="00214468"/>
    <w:rsid w:val="00214A4A"/>
    <w:rsid w:val="00217035"/>
    <w:rsid w:val="00221B21"/>
    <w:rsid w:val="00221B6D"/>
    <w:rsid w:val="00224C05"/>
    <w:rsid w:val="00225472"/>
    <w:rsid w:val="00225FFA"/>
    <w:rsid w:val="00226C70"/>
    <w:rsid w:val="00227BA7"/>
    <w:rsid w:val="00227D2E"/>
    <w:rsid w:val="00230D6E"/>
    <w:rsid w:val="00230F0D"/>
    <w:rsid w:val="00231A7F"/>
    <w:rsid w:val="00231EFB"/>
    <w:rsid w:val="00232BFE"/>
    <w:rsid w:val="002338DF"/>
    <w:rsid w:val="00235DC0"/>
    <w:rsid w:val="00236939"/>
    <w:rsid w:val="00240E98"/>
    <w:rsid w:val="0024125D"/>
    <w:rsid w:val="00241735"/>
    <w:rsid w:val="00242E93"/>
    <w:rsid w:val="002431E8"/>
    <w:rsid w:val="00243973"/>
    <w:rsid w:val="00243BF8"/>
    <w:rsid w:val="00245D96"/>
    <w:rsid w:val="00250401"/>
    <w:rsid w:val="00250FAB"/>
    <w:rsid w:val="002524D7"/>
    <w:rsid w:val="00252B94"/>
    <w:rsid w:val="00253BE8"/>
    <w:rsid w:val="00253DB2"/>
    <w:rsid w:val="00254730"/>
    <w:rsid w:val="00254D05"/>
    <w:rsid w:val="00255A76"/>
    <w:rsid w:val="00255E29"/>
    <w:rsid w:val="00257A0E"/>
    <w:rsid w:val="00257C43"/>
    <w:rsid w:val="002617B1"/>
    <w:rsid w:val="00265452"/>
    <w:rsid w:val="00266D33"/>
    <w:rsid w:val="00267DED"/>
    <w:rsid w:val="0027273C"/>
    <w:rsid w:val="00275F4A"/>
    <w:rsid w:val="0028166B"/>
    <w:rsid w:val="00283209"/>
    <w:rsid w:val="0028484C"/>
    <w:rsid w:val="0028498A"/>
    <w:rsid w:val="002865F6"/>
    <w:rsid w:val="00286A56"/>
    <w:rsid w:val="0028743A"/>
    <w:rsid w:val="00287CF2"/>
    <w:rsid w:val="002901E0"/>
    <w:rsid w:val="00290D6E"/>
    <w:rsid w:val="00291F8D"/>
    <w:rsid w:val="002923B3"/>
    <w:rsid w:val="0029313D"/>
    <w:rsid w:val="002946FF"/>
    <w:rsid w:val="0029571A"/>
    <w:rsid w:val="0029574A"/>
    <w:rsid w:val="00296EA8"/>
    <w:rsid w:val="002978A1"/>
    <w:rsid w:val="002A0F18"/>
    <w:rsid w:val="002A259F"/>
    <w:rsid w:val="002A2B8A"/>
    <w:rsid w:val="002A5547"/>
    <w:rsid w:val="002B03E1"/>
    <w:rsid w:val="002B0529"/>
    <w:rsid w:val="002B2E94"/>
    <w:rsid w:val="002B44A9"/>
    <w:rsid w:val="002B503F"/>
    <w:rsid w:val="002B6043"/>
    <w:rsid w:val="002B7A49"/>
    <w:rsid w:val="002C0DE9"/>
    <w:rsid w:val="002C2375"/>
    <w:rsid w:val="002C4CF9"/>
    <w:rsid w:val="002C763E"/>
    <w:rsid w:val="002C76C2"/>
    <w:rsid w:val="002D1038"/>
    <w:rsid w:val="002D1543"/>
    <w:rsid w:val="002D5131"/>
    <w:rsid w:val="002D53C8"/>
    <w:rsid w:val="002D5FE5"/>
    <w:rsid w:val="002D6785"/>
    <w:rsid w:val="002D688F"/>
    <w:rsid w:val="002D6B23"/>
    <w:rsid w:val="002E1A27"/>
    <w:rsid w:val="002E1BBA"/>
    <w:rsid w:val="002E33DD"/>
    <w:rsid w:val="002E393C"/>
    <w:rsid w:val="002E59D6"/>
    <w:rsid w:val="002E64BE"/>
    <w:rsid w:val="002E71F1"/>
    <w:rsid w:val="002E7DC6"/>
    <w:rsid w:val="002F13FA"/>
    <w:rsid w:val="002F1F4A"/>
    <w:rsid w:val="002F2011"/>
    <w:rsid w:val="002F20AB"/>
    <w:rsid w:val="002F2345"/>
    <w:rsid w:val="002F2B63"/>
    <w:rsid w:val="002F330A"/>
    <w:rsid w:val="002F7BE7"/>
    <w:rsid w:val="0030058B"/>
    <w:rsid w:val="00300CF9"/>
    <w:rsid w:val="00300E36"/>
    <w:rsid w:val="00301C73"/>
    <w:rsid w:val="00301D9F"/>
    <w:rsid w:val="00303127"/>
    <w:rsid w:val="00304138"/>
    <w:rsid w:val="003045F9"/>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4063"/>
    <w:rsid w:val="00344D27"/>
    <w:rsid w:val="00345261"/>
    <w:rsid w:val="00345AC1"/>
    <w:rsid w:val="00350057"/>
    <w:rsid w:val="0035091C"/>
    <w:rsid w:val="003509ED"/>
    <w:rsid w:val="00351A77"/>
    <w:rsid w:val="00351BE4"/>
    <w:rsid w:val="003530CC"/>
    <w:rsid w:val="00356574"/>
    <w:rsid w:val="00356E28"/>
    <w:rsid w:val="003575CA"/>
    <w:rsid w:val="00361C37"/>
    <w:rsid w:val="003620FA"/>
    <w:rsid w:val="00367A36"/>
    <w:rsid w:val="00367DF8"/>
    <w:rsid w:val="003702FA"/>
    <w:rsid w:val="003708EF"/>
    <w:rsid w:val="0037385E"/>
    <w:rsid w:val="00373EC1"/>
    <w:rsid w:val="00374FC2"/>
    <w:rsid w:val="00376834"/>
    <w:rsid w:val="003770B5"/>
    <w:rsid w:val="00377C39"/>
    <w:rsid w:val="00377F8E"/>
    <w:rsid w:val="003801D6"/>
    <w:rsid w:val="003832EC"/>
    <w:rsid w:val="003835E7"/>
    <w:rsid w:val="00383C88"/>
    <w:rsid w:val="003855C9"/>
    <w:rsid w:val="00386A25"/>
    <w:rsid w:val="003908F6"/>
    <w:rsid w:val="00390DCC"/>
    <w:rsid w:val="0039105A"/>
    <w:rsid w:val="003913E3"/>
    <w:rsid w:val="003929B3"/>
    <w:rsid w:val="00393460"/>
    <w:rsid w:val="00393A40"/>
    <w:rsid w:val="0039564A"/>
    <w:rsid w:val="00396D5A"/>
    <w:rsid w:val="00396F25"/>
    <w:rsid w:val="00397CA0"/>
    <w:rsid w:val="003A16AF"/>
    <w:rsid w:val="003A241C"/>
    <w:rsid w:val="003A262A"/>
    <w:rsid w:val="003A29EA"/>
    <w:rsid w:val="003A3829"/>
    <w:rsid w:val="003A46C9"/>
    <w:rsid w:val="003A606E"/>
    <w:rsid w:val="003A7064"/>
    <w:rsid w:val="003B030B"/>
    <w:rsid w:val="003B04DA"/>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490"/>
    <w:rsid w:val="003C6992"/>
    <w:rsid w:val="003C710D"/>
    <w:rsid w:val="003C7446"/>
    <w:rsid w:val="003C7F22"/>
    <w:rsid w:val="003D0448"/>
    <w:rsid w:val="003D0FBA"/>
    <w:rsid w:val="003D1702"/>
    <w:rsid w:val="003D221D"/>
    <w:rsid w:val="003D3B31"/>
    <w:rsid w:val="003E07C0"/>
    <w:rsid w:val="003E18D8"/>
    <w:rsid w:val="003E2410"/>
    <w:rsid w:val="003E3650"/>
    <w:rsid w:val="003E431C"/>
    <w:rsid w:val="003E6D15"/>
    <w:rsid w:val="003F01EC"/>
    <w:rsid w:val="003F10B4"/>
    <w:rsid w:val="003F162E"/>
    <w:rsid w:val="003F1971"/>
    <w:rsid w:val="003F298D"/>
    <w:rsid w:val="003F5CEE"/>
    <w:rsid w:val="003F63F2"/>
    <w:rsid w:val="003F7835"/>
    <w:rsid w:val="0040074A"/>
    <w:rsid w:val="00400A61"/>
    <w:rsid w:val="004017E5"/>
    <w:rsid w:val="00401B2F"/>
    <w:rsid w:val="00403222"/>
    <w:rsid w:val="004046B5"/>
    <w:rsid w:val="00404829"/>
    <w:rsid w:val="00405A37"/>
    <w:rsid w:val="0040797C"/>
    <w:rsid w:val="0041105C"/>
    <w:rsid w:val="00411DBB"/>
    <w:rsid w:val="004121F7"/>
    <w:rsid w:val="004134D8"/>
    <w:rsid w:val="00413B98"/>
    <w:rsid w:val="0041414C"/>
    <w:rsid w:val="0041757E"/>
    <w:rsid w:val="00417661"/>
    <w:rsid w:val="00417DA3"/>
    <w:rsid w:val="00421D69"/>
    <w:rsid w:val="0042362D"/>
    <w:rsid w:val="00423E21"/>
    <w:rsid w:val="004259A6"/>
    <w:rsid w:val="00426DFF"/>
    <w:rsid w:val="00427D6B"/>
    <w:rsid w:val="00430378"/>
    <w:rsid w:val="00431AEE"/>
    <w:rsid w:val="00433172"/>
    <w:rsid w:val="004343C1"/>
    <w:rsid w:val="004346BD"/>
    <w:rsid w:val="0043473A"/>
    <w:rsid w:val="00434E57"/>
    <w:rsid w:val="00435CE5"/>
    <w:rsid w:val="00435E0C"/>
    <w:rsid w:val="004360A0"/>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0FE9"/>
    <w:rsid w:val="00461F7E"/>
    <w:rsid w:val="0046206E"/>
    <w:rsid w:val="00463482"/>
    <w:rsid w:val="00463583"/>
    <w:rsid w:val="00463A18"/>
    <w:rsid w:val="00463D16"/>
    <w:rsid w:val="00464A72"/>
    <w:rsid w:val="00464C61"/>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6014"/>
    <w:rsid w:val="004975AA"/>
    <w:rsid w:val="004A0593"/>
    <w:rsid w:val="004A05CD"/>
    <w:rsid w:val="004A0DCF"/>
    <w:rsid w:val="004A0F23"/>
    <w:rsid w:val="004A0FE6"/>
    <w:rsid w:val="004A1E39"/>
    <w:rsid w:val="004A2227"/>
    <w:rsid w:val="004A2865"/>
    <w:rsid w:val="004A2DDC"/>
    <w:rsid w:val="004A38E3"/>
    <w:rsid w:val="004A4E3E"/>
    <w:rsid w:val="004A6DD5"/>
    <w:rsid w:val="004A6E0A"/>
    <w:rsid w:val="004A7D32"/>
    <w:rsid w:val="004B3751"/>
    <w:rsid w:val="004B47A3"/>
    <w:rsid w:val="004B53D6"/>
    <w:rsid w:val="004B5E6C"/>
    <w:rsid w:val="004B6167"/>
    <w:rsid w:val="004B638F"/>
    <w:rsid w:val="004C0806"/>
    <w:rsid w:val="004C4256"/>
    <w:rsid w:val="004C4A5C"/>
    <w:rsid w:val="004C5BDE"/>
    <w:rsid w:val="004C5E8B"/>
    <w:rsid w:val="004C6746"/>
    <w:rsid w:val="004C7D84"/>
    <w:rsid w:val="004D1184"/>
    <w:rsid w:val="004D1CFD"/>
    <w:rsid w:val="004D1D47"/>
    <w:rsid w:val="004D4476"/>
    <w:rsid w:val="004D4912"/>
    <w:rsid w:val="004D49AC"/>
    <w:rsid w:val="004D564D"/>
    <w:rsid w:val="004D678C"/>
    <w:rsid w:val="004D69AB"/>
    <w:rsid w:val="004D7EC1"/>
    <w:rsid w:val="004E0D96"/>
    <w:rsid w:val="004E2B78"/>
    <w:rsid w:val="004E32C3"/>
    <w:rsid w:val="004E4B4A"/>
    <w:rsid w:val="004E6287"/>
    <w:rsid w:val="004E77F2"/>
    <w:rsid w:val="004F1BDB"/>
    <w:rsid w:val="004F2BF5"/>
    <w:rsid w:val="004F31F1"/>
    <w:rsid w:val="004F448C"/>
    <w:rsid w:val="004F5D30"/>
    <w:rsid w:val="004F6583"/>
    <w:rsid w:val="004F6D6A"/>
    <w:rsid w:val="004F6FFE"/>
    <w:rsid w:val="004F7A80"/>
    <w:rsid w:val="004F7AA5"/>
    <w:rsid w:val="00502776"/>
    <w:rsid w:val="0050287B"/>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E4"/>
    <w:rsid w:val="00535F02"/>
    <w:rsid w:val="0053721C"/>
    <w:rsid w:val="005378BD"/>
    <w:rsid w:val="00541088"/>
    <w:rsid w:val="00541D99"/>
    <w:rsid w:val="0054246F"/>
    <w:rsid w:val="0054435F"/>
    <w:rsid w:val="00544F00"/>
    <w:rsid w:val="00545096"/>
    <w:rsid w:val="0054570A"/>
    <w:rsid w:val="00545A2C"/>
    <w:rsid w:val="00546CA1"/>
    <w:rsid w:val="00546F0C"/>
    <w:rsid w:val="00547163"/>
    <w:rsid w:val="0054723D"/>
    <w:rsid w:val="00547436"/>
    <w:rsid w:val="00550850"/>
    <w:rsid w:val="00550989"/>
    <w:rsid w:val="00550D96"/>
    <w:rsid w:val="00551CB9"/>
    <w:rsid w:val="00552543"/>
    <w:rsid w:val="005537AD"/>
    <w:rsid w:val="005548B0"/>
    <w:rsid w:val="005551E2"/>
    <w:rsid w:val="00557BCF"/>
    <w:rsid w:val="00562995"/>
    <w:rsid w:val="00563DAB"/>
    <w:rsid w:val="00564399"/>
    <w:rsid w:val="00564F60"/>
    <w:rsid w:val="00565175"/>
    <w:rsid w:val="00565450"/>
    <w:rsid w:val="005660B9"/>
    <w:rsid w:val="00567303"/>
    <w:rsid w:val="00570C27"/>
    <w:rsid w:val="00571181"/>
    <w:rsid w:val="00571A04"/>
    <w:rsid w:val="0057461D"/>
    <w:rsid w:val="00574FAA"/>
    <w:rsid w:val="0057530B"/>
    <w:rsid w:val="005774B9"/>
    <w:rsid w:val="00581321"/>
    <w:rsid w:val="00582361"/>
    <w:rsid w:val="00584B9D"/>
    <w:rsid w:val="005859B5"/>
    <w:rsid w:val="00587194"/>
    <w:rsid w:val="00587698"/>
    <w:rsid w:val="00587DCA"/>
    <w:rsid w:val="00590CB5"/>
    <w:rsid w:val="00592D39"/>
    <w:rsid w:val="0059311A"/>
    <w:rsid w:val="00596C0B"/>
    <w:rsid w:val="005971BF"/>
    <w:rsid w:val="00597CED"/>
    <w:rsid w:val="005A0486"/>
    <w:rsid w:val="005A2467"/>
    <w:rsid w:val="005A2595"/>
    <w:rsid w:val="005A31B4"/>
    <w:rsid w:val="005A3B1D"/>
    <w:rsid w:val="005A3C01"/>
    <w:rsid w:val="005A4041"/>
    <w:rsid w:val="005A461E"/>
    <w:rsid w:val="005A4E46"/>
    <w:rsid w:val="005A5641"/>
    <w:rsid w:val="005A66FC"/>
    <w:rsid w:val="005A7334"/>
    <w:rsid w:val="005A73C8"/>
    <w:rsid w:val="005A7BED"/>
    <w:rsid w:val="005B025A"/>
    <w:rsid w:val="005B2110"/>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39A"/>
    <w:rsid w:val="005E0DC3"/>
    <w:rsid w:val="005E14BE"/>
    <w:rsid w:val="005E25A0"/>
    <w:rsid w:val="005E3356"/>
    <w:rsid w:val="005E45DD"/>
    <w:rsid w:val="005E51E0"/>
    <w:rsid w:val="005E799C"/>
    <w:rsid w:val="005F1D7B"/>
    <w:rsid w:val="005F288E"/>
    <w:rsid w:val="005F2B51"/>
    <w:rsid w:val="005F4CEA"/>
    <w:rsid w:val="005F583A"/>
    <w:rsid w:val="005F6B42"/>
    <w:rsid w:val="005F7975"/>
    <w:rsid w:val="00600602"/>
    <w:rsid w:val="00600AC6"/>
    <w:rsid w:val="00601260"/>
    <w:rsid w:val="006018EB"/>
    <w:rsid w:val="006027B0"/>
    <w:rsid w:val="00604455"/>
    <w:rsid w:val="00604AD7"/>
    <w:rsid w:val="00606A2B"/>
    <w:rsid w:val="00606B18"/>
    <w:rsid w:val="00607FBD"/>
    <w:rsid w:val="00607FC8"/>
    <w:rsid w:val="00611180"/>
    <w:rsid w:val="00614195"/>
    <w:rsid w:val="00614452"/>
    <w:rsid w:val="006145D8"/>
    <w:rsid w:val="00615133"/>
    <w:rsid w:val="006154A5"/>
    <w:rsid w:val="00615E1E"/>
    <w:rsid w:val="00616841"/>
    <w:rsid w:val="00617636"/>
    <w:rsid w:val="00620C95"/>
    <w:rsid w:val="00623723"/>
    <w:rsid w:val="0062698A"/>
    <w:rsid w:val="006278ED"/>
    <w:rsid w:val="006303E1"/>
    <w:rsid w:val="00630A34"/>
    <w:rsid w:val="00631373"/>
    <w:rsid w:val="00631D04"/>
    <w:rsid w:val="006344F7"/>
    <w:rsid w:val="00634AD8"/>
    <w:rsid w:val="00634D8C"/>
    <w:rsid w:val="00634E55"/>
    <w:rsid w:val="006352B7"/>
    <w:rsid w:val="00635666"/>
    <w:rsid w:val="00635ED8"/>
    <w:rsid w:val="0063671B"/>
    <w:rsid w:val="0063767B"/>
    <w:rsid w:val="00637AB3"/>
    <w:rsid w:val="00640CA5"/>
    <w:rsid w:val="00641308"/>
    <w:rsid w:val="006418CA"/>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08D9"/>
    <w:rsid w:val="0066121B"/>
    <w:rsid w:val="00661297"/>
    <w:rsid w:val="006615CB"/>
    <w:rsid w:val="006627C2"/>
    <w:rsid w:val="00662B8C"/>
    <w:rsid w:val="006641CB"/>
    <w:rsid w:val="006642B1"/>
    <w:rsid w:val="0066436E"/>
    <w:rsid w:val="006668E1"/>
    <w:rsid w:val="006678FC"/>
    <w:rsid w:val="00667F0F"/>
    <w:rsid w:val="006704CE"/>
    <w:rsid w:val="00670E22"/>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511"/>
    <w:rsid w:val="006B0DC5"/>
    <w:rsid w:val="006B0F10"/>
    <w:rsid w:val="006B28B3"/>
    <w:rsid w:val="006B3DB3"/>
    <w:rsid w:val="006B6B2E"/>
    <w:rsid w:val="006B6D9B"/>
    <w:rsid w:val="006B77CB"/>
    <w:rsid w:val="006B7D20"/>
    <w:rsid w:val="006C0A90"/>
    <w:rsid w:val="006C11A5"/>
    <w:rsid w:val="006C1FB5"/>
    <w:rsid w:val="006C2AFC"/>
    <w:rsid w:val="006C325C"/>
    <w:rsid w:val="006C4452"/>
    <w:rsid w:val="006C5C89"/>
    <w:rsid w:val="006C7F99"/>
    <w:rsid w:val="006D04BE"/>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675"/>
    <w:rsid w:val="006F695B"/>
    <w:rsid w:val="00701835"/>
    <w:rsid w:val="00701A66"/>
    <w:rsid w:val="00705353"/>
    <w:rsid w:val="00707B4A"/>
    <w:rsid w:val="007117A0"/>
    <w:rsid w:val="00716B70"/>
    <w:rsid w:val="007176D5"/>
    <w:rsid w:val="007201D5"/>
    <w:rsid w:val="0072020C"/>
    <w:rsid w:val="00720D87"/>
    <w:rsid w:val="0072250C"/>
    <w:rsid w:val="007238E9"/>
    <w:rsid w:val="007239AD"/>
    <w:rsid w:val="00723F96"/>
    <w:rsid w:val="00724BFC"/>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71B0"/>
    <w:rsid w:val="00771090"/>
    <w:rsid w:val="007720C9"/>
    <w:rsid w:val="0077234A"/>
    <w:rsid w:val="00774500"/>
    <w:rsid w:val="00775C19"/>
    <w:rsid w:val="00775E15"/>
    <w:rsid w:val="00775F63"/>
    <w:rsid w:val="00776B80"/>
    <w:rsid w:val="00777044"/>
    <w:rsid w:val="007770C1"/>
    <w:rsid w:val="007776C4"/>
    <w:rsid w:val="00777919"/>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97A3C"/>
    <w:rsid w:val="007A16DB"/>
    <w:rsid w:val="007A1A8D"/>
    <w:rsid w:val="007A21BD"/>
    <w:rsid w:val="007A2210"/>
    <w:rsid w:val="007A4E03"/>
    <w:rsid w:val="007A53D4"/>
    <w:rsid w:val="007A56E2"/>
    <w:rsid w:val="007A5F0F"/>
    <w:rsid w:val="007A66AB"/>
    <w:rsid w:val="007A6DAB"/>
    <w:rsid w:val="007A6EFF"/>
    <w:rsid w:val="007A73BB"/>
    <w:rsid w:val="007A76C3"/>
    <w:rsid w:val="007B1A0A"/>
    <w:rsid w:val="007B1C17"/>
    <w:rsid w:val="007B2DD3"/>
    <w:rsid w:val="007B4249"/>
    <w:rsid w:val="007B4FAE"/>
    <w:rsid w:val="007B7CB1"/>
    <w:rsid w:val="007C1154"/>
    <w:rsid w:val="007C1F0B"/>
    <w:rsid w:val="007C3091"/>
    <w:rsid w:val="007C32C7"/>
    <w:rsid w:val="007C33D5"/>
    <w:rsid w:val="007C68C1"/>
    <w:rsid w:val="007C6965"/>
    <w:rsid w:val="007D130E"/>
    <w:rsid w:val="007D1D5B"/>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318"/>
    <w:rsid w:val="0081509A"/>
    <w:rsid w:val="0081536B"/>
    <w:rsid w:val="0081561D"/>
    <w:rsid w:val="00815BC3"/>
    <w:rsid w:val="00816246"/>
    <w:rsid w:val="0081669C"/>
    <w:rsid w:val="00816931"/>
    <w:rsid w:val="00821AC0"/>
    <w:rsid w:val="00821FFD"/>
    <w:rsid w:val="008223FA"/>
    <w:rsid w:val="00823227"/>
    <w:rsid w:val="008241DE"/>
    <w:rsid w:val="00824395"/>
    <w:rsid w:val="008260C7"/>
    <w:rsid w:val="00830F64"/>
    <w:rsid w:val="00832141"/>
    <w:rsid w:val="00835A33"/>
    <w:rsid w:val="00836243"/>
    <w:rsid w:val="00836AEA"/>
    <w:rsid w:val="00836EE1"/>
    <w:rsid w:val="00843062"/>
    <w:rsid w:val="00843342"/>
    <w:rsid w:val="00843668"/>
    <w:rsid w:val="008445A8"/>
    <w:rsid w:val="00844928"/>
    <w:rsid w:val="00845D57"/>
    <w:rsid w:val="00846E0C"/>
    <w:rsid w:val="00847376"/>
    <w:rsid w:val="0084769F"/>
    <w:rsid w:val="00847A96"/>
    <w:rsid w:val="00847D64"/>
    <w:rsid w:val="00847F3F"/>
    <w:rsid w:val="00851A70"/>
    <w:rsid w:val="0085260A"/>
    <w:rsid w:val="00852D40"/>
    <w:rsid w:val="00852EB3"/>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5E8B"/>
    <w:rsid w:val="00877A45"/>
    <w:rsid w:val="00877EC3"/>
    <w:rsid w:val="0088212C"/>
    <w:rsid w:val="00882885"/>
    <w:rsid w:val="00882F38"/>
    <w:rsid w:val="008847CB"/>
    <w:rsid w:val="0088683E"/>
    <w:rsid w:val="008939DA"/>
    <w:rsid w:val="00893FCA"/>
    <w:rsid w:val="00896588"/>
    <w:rsid w:val="00896FA9"/>
    <w:rsid w:val="008A10A4"/>
    <w:rsid w:val="008A1328"/>
    <w:rsid w:val="008A14FC"/>
    <w:rsid w:val="008A2B57"/>
    <w:rsid w:val="008A4A7A"/>
    <w:rsid w:val="008B0BC9"/>
    <w:rsid w:val="008B0D88"/>
    <w:rsid w:val="008B1A7C"/>
    <w:rsid w:val="008B2D04"/>
    <w:rsid w:val="008B3C3E"/>
    <w:rsid w:val="008B615C"/>
    <w:rsid w:val="008B7331"/>
    <w:rsid w:val="008C043B"/>
    <w:rsid w:val="008C0487"/>
    <w:rsid w:val="008C0916"/>
    <w:rsid w:val="008C0F06"/>
    <w:rsid w:val="008C16DE"/>
    <w:rsid w:val="008C1894"/>
    <w:rsid w:val="008C3D59"/>
    <w:rsid w:val="008C42CD"/>
    <w:rsid w:val="008C4916"/>
    <w:rsid w:val="008C4B4E"/>
    <w:rsid w:val="008C4B67"/>
    <w:rsid w:val="008C7AF3"/>
    <w:rsid w:val="008C7D3F"/>
    <w:rsid w:val="008D0877"/>
    <w:rsid w:val="008D112B"/>
    <w:rsid w:val="008D4074"/>
    <w:rsid w:val="008D4EE1"/>
    <w:rsid w:val="008D5CC7"/>
    <w:rsid w:val="008D630D"/>
    <w:rsid w:val="008D698B"/>
    <w:rsid w:val="008D6C63"/>
    <w:rsid w:val="008D7374"/>
    <w:rsid w:val="008D767F"/>
    <w:rsid w:val="008D77CB"/>
    <w:rsid w:val="008E0772"/>
    <w:rsid w:val="008E1D0B"/>
    <w:rsid w:val="008E308C"/>
    <w:rsid w:val="008E33BF"/>
    <w:rsid w:val="008E4DA9"/>
    <w:rsid w:val="008E50EF"/>
    <w:rsid w:val="008E57D9"/>
    <w:rsid w:val="008E5C6D"/>
    <w:rsid w:val="008E6FC1"/>
    <w:rsid w:val="008F04FE"/>
    <w:rsid w:val="008F05E9"/>
    <w:rsid w:val="008F0C00"/>
    <w:rsid w:val="008F1A7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0B8E"/>
    <w:rsid w:val="00913716"/>
    <w:rsid w:val="00913B35"/>
    <w:rsid w:val="00916708"/>
    <w:rsid w:val="00916BD5"/>
    <w:rsid w:val="0091769E"/>
    <w:rsid w:val="00917999"/>
    <w:rsid w:val="00917BF8"/>
    <w:rsid w:val="0092089F"/>
    <w:rsid w:val="009217E8"/>
    <w:rsid w:val="00922E55"/>
    <w:rsid w:val="0092352E"/>
    <w:rsid w:val="009247F2"/>
    <w:rsid w:val="00924AA7"/>
    <w:rsid w:val="00924EC5"/>
    <w:rsid w:val="009260C7"/>
    <w:rsid w:val="009262D5"/>
    <w:rsid w:val="00927162"/>
    <w:rsid w:val="0092748E"/>
    <w:rsid w:val="00931691"/>
    <w:rsid w:val="0093279D"/>
    <w:rsid w:val="009333B1"/>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4CEE"/>
    <w:rsid w:val="009551E8"/>
    <w:rsid w:val="00956A70"/>
    <w:rsid w:val="009570FE"/>
    <w:rsid w:val="00957870"/>
    <w:rsid w:val="00962082"/>
    <w:rsid w:val="00963416"/>
    <w:rsid w:val="00963C4C"/>
    <w:rsid w:val="0096596C"/>
    <w:rsid w:val="0096734B"/>
    <w:rsid w:val="0096755F"/>
    <w:rsid w:val="00967D23"/>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078"/>
    <w:rsid w:val="0098633C"/>
    <w:rsid w:val="00986544"/>
    <w:rsid w:val="0098678D"/>
    <w:rsid w:val="00992DCB"/>
    <w:rsid w:val="00993072"/>
    <w:rsid w:val="00994E00"/>
    <w:rsid w:val="00995A0B"/>
    <w:rsid w:val="009963B3"/>
    <w:rsid w:val="009968A3"/>
    <w:rsid w:val="00997AFC"/>
    <w:rsid w:val="00997B9C"/>
    <w:rsid w:val="009A09E7"/>
    <w:rsid w:val="009A17AB"/>
    <w:rsid w:val="009A3050"/>
    <w:rsid w:val="009A4B2D"/>
    <w:rsid w:val="009A4B9C"/>
    <w:rsid w:val="009A66D0"/>
    <w:rsid w:val="009A6E68"/>
    <w:rsid w:val="009A7604"/>
    <w:rsid w:val="009A7C3E"/>
    <w:rsid w:val="009B1839"/>
    <w:rsid w:val="009B2027"/>
    <w:rsid w:val="009B2459"/>
    <w:rsid w:val="009B2801"/>
    <w:rsid w:val="009B4F92"/>
    <w:rsid w:val="009B5845"/>
    <w:rsid w:val="009C00B3"/>
    <w:rsid w:val="009C1824"/>
    <w:rsid w:val="009C2DA9"/>
    <w:rsid w:val="009C553D"/>
    <w:rsid w:val="009C56F5"/>
    <w:rsid w:val="009C635F"/>
    <w:rsid w:val="009D0422"/>
    <w:rsid w:val="009D0D8E"/>
    <w:rsid w:val="009D1E9B"/>
    <w:rsid w:val="009D2AA8"/>
    <w:rsid w:val="009D2AAF"/>
    <w:rsid w:val="009D2BC9"/>
    <w:rsid w:val="009D4D2B"/>
    <w:rsid w:val="009D6D68"/>
    <w:rsid w:val="009E17E9"/>
    <w:rsid w:val="009E4769"/>
    <w:rsid w:val="009E579C"/>
    <w:rsid w:val="009E65C8"/>
    <w:rsid w:val="009E6816"/>
    <w:rsid w:val="009E7674"/>
    <w:rsid w:val="009F0BC3"/>
    <w:rsid w:val="009F17BA"/>
    <w:rsid w:val="009F3788"/>
    <w:rsid w:val="009F5C6C"/>
    <w:rsid w:val="009F7765"/>
    <w:rsid w:val="009F7B88"/>
    <w:rsid w:val="009F7FC5"/>
    <w:rsid w:val="00A01283"/>
    <w:rsid w:val="00A018E6"/>
    <w:rsid w:val="00A01C46"/>
    <w:rsid w:val="00A0246D"/>
    <w:rsid w:val="00A040C2"/>
    <w:rsid w:val="00A05DB4"/>
    <w:rsid w:val="00A1019D"/>
    <w:rsid w:val="00A1098C"/>
    <w:rsid w:val="00A1168F"/>
    <w:rsid w:val="00A12315"/>
    <w:rsid w:val="00A13B23"/>
    <w:rsid w:val="00A146B9"/>
    <w:rsid w:val="00A14E56"/>
    <w:rsid w:val="00A16E76"/>
    <w:rsid w:val="00A174F2"/>
    <w:rsid w:val="00A21281"/>
    <w:rsid w:val="00A231EF"/>
    <w:rsid w:val="00A23486"/>
    <w:rsid w:val="00A23B0E"/>
    <w:rsid w:val="00A23C49"/>
    <w:rsid w:val="00A24DF3"/>
    <w:rsid w:val="00A25327"/>
    <w:rsid w:val="00A25584"/>
    <w:rsid w:val="00A25DCF"/>
    <w:rsid w:val="00A25E4D"/>
    <w:rsid w:val="00A25EF0"/>
    <w:rsid w:val="00A25F94"/>
    <w:rsid w:val="00A26337"/>
    <w:rsid w:val="00A301F5"/>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1018"/>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185"/>
    <w:rsid w:val="00A82ED3"/>
    <w:rsid w:val="00A8323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23C"/>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983"/>
    <w:rsid w:val="00B023D5"/>
    <w:rsid w:val="00B0245B"/>
    <w:rsid w:val="00B02529"/>
    <w:rsid w:val="00B033DB"/>
    <w:rsid w:val="00B047F5"/>
    <w:rsid w:val="00B055E1"/>
    <w:rsid w:val="00B05CFA"/>
    <w:rsid w:val="00B06D42"/>
    <w:rsid w:val="00B072A5"/>
    <w:rsid w:val="00B07CB8"/>
    <w:rsid w:val="00B11EA9"/>
    <w:rsid w:val="00B122EF"/>
    <w:rsid w:val="00B123B3"/>
    <w:rsid w:val="00B12AA8"/>
    <w:rsid w:val="00B13D0F"/>
    <w:rsid w:val="00B14227"/>
    <w:rsid w:val="00B14311"/>
    <w:rsid w:val="00B15A63"/>
    <w:rsid w:val="00B16DD3"/>
    <w:rsid w:val="00B17799"/>
    <w:rsid w:val="00B17A87"/>
    <w:rsid w:val="00B202C3"/>
    <w:rsid w:val="00B2085E"/>
    <w:rsid w:val="00B219CF"/>
    <w:rsid w:val="00B21BCD"/>
    <w:rsid w:val="00B247D4"/>
    <w:rsid w:val="00B24E19"/>
    <w:rsid w:val="00B26BE9"/>
    <w:rsid w:val="00B304E4"/>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31DC"/>
    <w:rsid w:val="00B942B6"/>
    <w:rsid w:val="00B9636E"/>
    <w:rsid w:val="00B963C6"/>
    <w:rsid w:val="00B964F2"/>
    <w:rsid w:val="00B97412"/>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0E57"/>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C512E"/>
    <w:rsid w:val="00BD0E77"/>
    <w:rsid w:val="00BD166F"/>
    <w:rsid w:val="00BD491A"/>
    <w:rsid w:val="00BD6FD6"/>
    <w:rsid w:val="00BD7D7B"/>
    <w:rsid w:val="00BE0BEF"/>
    <w:rsid w:val="00BE210F"/>
    <w:rsid w:val="00BE2865"/>
    <w:rsid w:val="00BE67E0"/>
    <w:rsid w:val="00BF0265"/>
    <w:rsid w:val="00BF0BA5"/>
    <w:rsid w:val="00BF0DAB"/>
    <w:rsid w:val="00BF257E"/>
    <w:rsid w:val="00BF2953"/>
    <w:rsid w:val="00BF2D53"/>
    <w:rsid w:val="00BF3CE6"/>
    <w:rsid w:val="00BF4B32"/>
    <w:rsid w:val="00C00E49"/>
    <w:rsid w:val="00C01000"/>
    <w:rsid w:val="00C015A5"/>
    <w:rsid w:val="00C045A0"/>
    <w:rsid w:val="00C05023"/>
    <w:rsid w:val="00C054CD"/>
    <w:rsid w:val="00C07092"/>
    <w:rsid w:val="00C0768E"/>
    <w:rsid w:val="00C107BB"/>
    <w:rsid w:val="00C1156E"/>
    <w:rsid w:val="00C12A96"/>
    <w:rsid w:val="00C1385E"/>
    <w:rsid w:val="00C144F5"/>
    <w:rsid w:val="00C15706"/>
    <w:rsid w:val="00C21AB2"/>
    <w:rsid w:val="00C2274B"/>
    <w:rsid w:val="00C23E0F"/>
    <w:rsid w:val="00C248CC"/>
    <w:rsid w:val="00C25D39"/>
    <w:rsid w:val="00C26007"/>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68DD"/>
    <w:rsid w:val="00C576F9"/>
    <w:rsid w:val="00C606B6"/>
    <w:rsid w:val="00C61834"/>
    <w:rsid w:val="00C655B7"/>
    <w:rsid w:val="00C65627"/>
    <w:rsid w:val="00C65A0F"/>
    <w:rsid w:val="00C662C1"/>
    <w:rsid w:val="00C67CA2"/>
    <w:rsid w:val="00C70C07"/>
    <w:rsid w:val="00C70F24"/>
    <w:rsid w:val="00C7546E"/>
    <w:rsid w:val="00C760A3"/>
    <w:rsid w:val="00C76997"/>
    <w:rsid w:val="00C8203C"/>
    <w:rsid w:val="00C8302F"/>
    <w:rsid w:val="00C838FC"/>
    <w:rsid w:val="00C85FFF"/>
    <w:rsid w:val="00C862D7"/>
    <w:rsid w:val="00C873CC"/>
    <w:rsid w:val="00C91BBB"/>
    <w:rsid w:val="00C9365D"/>
    <w:rsid w:val="00C9375B"/>
    <w:rsid w:val="00C93B2A"/>
    <w:rsid w:val="00C95350"/>
    <w:rsid w:val="00C959B4"/>
    <w:rsid w:val="00C961BD"/>
    <w:rsid w:val="00C96B2D"/>
    <w:rsid w:val="00C96DA5"/>
    <w:rsid w:val="00C97DFA"/>
    <w:rsid w:val="00CA0962"/>
    <w:rsid w:val="00CA1626"/>
    <w:rsid w:val="00CA187E"/>
    <w:rsid w:val="00CA5F8D"/>
    <w:rsid w:val="00CA67C7"/>
    <w:rsid w:val="00CA7384"/>
    <w:rsid w:val="00CA7DDD"/>
    <w:rsid w:val="00CB0857"/>
    <w:rsid w:val="00CB1751"/>
    <w:rsid w:val="00CB3A58"/>
    <w:rsid w:val="00CB6436"/>
    <w:rsid w:val="00CB7701"/>
    <w:rsid w:val="00CC31F4"/>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E5DFE"/>
    <w:rsid w:val="00CE69EB"/>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08C"/>
    <w:rsid w:val="00D23191"/>
    <w:rsid w:val="00D2373A"/>
    <w:rsid w:val="00D254F9"/>
    <w:rsid w:val="00D32E88"/>
    <w:rsid w:val="00D33D3F"/>
    <w:rsid w:val="00D33D52"/>
    <w:rsid w:val="00D35921"/>
    <w:rsid w:val="00D37757"/>
    <w:rsid w:val="00D41891"/>
    <w:rsid w:val="00D41A77"/>
    <w:rsid w:val="00D42F40"/>
    <w:rsid w:val="00D43C0E"/>
    <w:rsid w:val="00D44CED"/>
    <w:rsid w:val="00D460F2"/>
    <w:rsid w:val="00D46D4E"/>
    <w:rsid w:val="00D47861"/>
    <w:rsid w:val="00D50671"/>
    <w:rsid w:val="00D5296C"/>
    <w:rsid w:val="00D53781"/>
    <w:rsid w:val="00D54BF8"/>
    <w:rsid w:val="00D55820"/>
    <w:rsid w:val="00D564BC"/>
    <w:rsid w:val="00D6104D"/>
    <w:rsid w:val="00D63AC1"/>
    <w:rsid w:val="00D648BB"/>
    <w:rsid w:val="00D66C88"/>
    <w:rsid w:val="00D71D70"/>
    <w:rsid w:val="00D73163"/>
    <w:rsid w:val="00D74733"/>
    <w:rsid w:val="00D7492E"/>
    <w:rsid w:val="00D76EA3"/>
    <w:rsid w:val="00D77035"/>
    <w:rsid w:val="00D7703E"/>
    <w:rsid w:val="00D80C4E"/>
    <w:rsid w:val="00D81794"/>
    <w:rsid w:val="00D8188D"/>
    <w:rsid w:val="00D82363"/>
    <w:rsid w:val="00D82429"/>
    <w:rsid w:val="00D82526"/>
    <w:rsid w:val="00D842A2"/>
    <w:rsid w:val="00D8463B"/>
    <w:rsid w:val="00D84F1A"/>
    <w:rsid w:val="00D864EE"/>
    <w:rsid w:val="00D87B7C"/>
    <w:rsid w:val="00D90022"/>
    <w:rsid w:val="00D90292"/>
    <w:rsid w:val="00D906C9"/>
    <w:rsid w:val="00D92150"/>
    <w:rsid w:val="00D92BE6"/>
    <w:rsid w:val="00D92E73"/>
    <w:rsid w:val="00D95583"/>
    <w:rsid w:val="00D956AF"/>
    <w:rsid w:val="00D96884"/>
    <w:rsid w:val="00D96FDA"/>
    <w:rsid w:val="00D97226"/>
    <w:rsid w:val="00D979F1"/>
    <w:rsid w:val="00D97B22"/>
    <w:rsid w:val="00D97D1F"/>
    <w:rsid w:val="00DA0A7F"/>
    <w:rsid w:val="00DA0DB1"/>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AB5"/>
    <w:rsid w:val="00DC1F9D"/>
    <w:rsid w:val="00DC22B3"/>
    <w:rsid w:val="00DC5255"/>
    <w:rsid w:val="00DC5F9B"/>
    <w:rsid w:val="00DC624E"/>
    <w:rsid w:val="00DD1329"/>
    <w:rsid w:val="00DD20F9"/>
    <w:rsid w:val="00DD304F"/>
    <w:rsid w:val="00DD3F4A"/>
    <w:rsid w:val="00DD445F"/>
    <w:rsid w:val="00DD79ED"/>
    <w:rsid w:val="00DE19F8"/>
    <w:rsid w:val="00DE1F32"/>
    <w:rsid w:val="00DE20EA"/>
    <w:rsid w:val="00DE25BB"/>
    <w:rsid w:val="00DE43BE"/>
    <w:rsid w:val="00DE518F"/>
    <w:rsid w:val="00DE51E0"/>
    <w:rsid w:val="00DE7DCD"/>
    <w:rsid w:val="00DF180B"/>
    <w:rsid w:val="00DF2230"/>
    <w:rsid w:val="00DF2858"/>
    <w:rsid w:val="00DF4164"/>
    <w:rsid w:val="00DF594D"/>
    <w:rsid w:val="00DF6FAD"/>
    <w:rsid w:val="00E02766"/>
    <w:rsid w:val="00E055D2"/>
    <w:rsid w:val="00E05640"/>
    <w:rsid w:val="00E0600F"/>
    <w:rsid w:val="00E1145A"/>
    <w:rsid w:val="00E14018"/>
    <w:rsid w:val="00E1458E"/>
    <w:rsid w:val="00E17DF3"/>
    <w:rsid w:val="00E21F2B"/>
    <w:rsid w:val="00E21FDB"/>
    <w:rsid w:val="00E22306"/>
    <w:rsid w:val="00E22A58"/>
    <w:rsid w:val="00E23D2E"/>
    <w:rsid w:val="00E24161"/>
    <w:rsid w:val="00E24C10"/>
    <w:rsid w:val="00E2577B"/>
    <w:rsid w:val="00E26A5B"/>
    <w:rsid w:val="00E26C65"/>
    <w:rsid w:val="00E32841"/>
    <w:rsid w:val="00E34A00"/>
    <w:rsid w:val="00E36DB7"/>
    <w:rsid w:val="00E40132"/>
    <w:rsid w:val="00E4314D"/>
    <w:rsid w:val="00E4399D"/>
    <w:rsid w:val="00E43E0C"/>
    <w:rsid w:val="00E46BAA"/>
    <w:rsid w:val="00E5080E"/>
    <w:rsid w:val="00E51B3B"/>
    <w:rsid w:val="00E52426"/>
    <w:rsid w:val="00E524AE"/>
    <w:rsid w:val="00E54491"/>
    <w:rsid w:val="00E5481A"/>
    <w:rsid w:val="00E55393"/>
    <w:rsid w:val="00E55F7F"/>
    <w:rsid w:val="00E56AE7"/>
    <w:rsid w:val="00E56BC0"/>
    <w:rsid w:val="00E5717C"/>
    <w:rsid w:val="00E572B7"/>
    <w:rsid w:val="00E5762C"/>
    <w:rsid w:val="00E57C7E"/>
    <w:rsid w:val="00E6111C"/>
    <w:rsid w:val="00E654A0"/>
    <w:rsid w:val="00E66BFB"/>
    <w:rsid w:val="00E67FC4"/>
    <w:rsid w:val="00E70A23"/>
    <w:rsid w:val="00E71BA0"/>
    <w:rsid w:val="00E71BB4"/>
    <w:rsid w:val="00E75008"/>
    <w:rsid w:val="00E754AA"/>
    <w:rsid w:val="00E7584C"/>
    <w:rsid w:val="00E76D99"/>
    <w:rsid w:val="00E76F45"/>
    <w:rsid w:val="00E77549"/>
    <w:rsid w:val="00E815F5"/>
    <w:rsid w:val="00E819AD"/>
    <w:rsid w:val="00E82C3B"/>
    <w:rsid w:val="00E82CE1"/>
    <w:rsid w:val="00E838E0"/>
    <w:rsid w:val="00E84257"/>
    <w:rsid w:val="00E85616"/>
    <w:rsid w:val="00E86D69"/>
    <w:rsid w:val="00E86F04"/>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501"/>
    <w:rsid w:val="00EC6711"/>
    <w:rsid w:val="00EC7665"/>
    <w:rsid w:val="00ED022D"/>
    <w:rsid w:val="00ED132D"/>
    <w:rsid w:val="00ED1A3B"/>
    <w:rsid w:val="00ED1D80"/>
    <w:rsid w:val="00ED2012"/>
    <w:rsid w:val="00ED435E"/>
    <w:rsid w:val="00EE0CB5"/>
    <w:rsid w:val="00EE1730"/>
    <w:rsid w:val="00EE4205"/>
    <w:rsid w:val="00EE5736"/>
    <w:rsid w:val="00EE58DB"/>
    <w:rsid w:val="00EF2151"/>
    <w:rsid w:val="00EF286E"/>
    <w:rsid w:val="00EF3C0E"/>
    <w:rsid w:val="00EF3FE1"/>
    <w:rsid w:val="00EF4E29"/>
    <w:rsid w:val="00EF5408"/>
    <w:rsid w:val="00EF5765"/>
    <w:rsid w:val="00F01227"/>
    <w:rsid w:val="00F0123D"/>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1EA3"/>
    <w:rsid w:val="00F22119"/>
    <w:rsid w:val="00F232EC"/>
    <w:rsid w:val="00F2520B"/>
    <w:rsid w:val="00F2533D"/>
    <w:rsid w:val="00F25E55"/>
    <w:rsid w:val="00F26165"/>
    <w:rsid w:val="00F26514"/>
    <w:rsid w:val="00F26B05"/>
    <w:rsid w:val="00F27616"/>
    <w:rsid w:val="00F27ED1"/>
    <w:rsid w:val="00F30557"/>
    <w:rsid w:val="00F30DDD"/>
    <w:rsid w:val="00F32EE7"/>
    <w:rsid w:val="00F34554"/>
    <w:rsid w:val="00F34CCB"/>
    <w:rsid w:val="00F35167"/>
    <w:rsid w:val="00F35D52"/>
    <w:rsid w:val="00F35EC7"/>
    <w:rsid w:val="00F407F0"/>
    <w:rsid w:val="00F40905"/>
    <w:rsid w:val="00F41566"/>
    <w:rsid w:val="00F42D77"/>
    <w:rsid w:val="00F42FBD"/>
    <w:rsid w:val="00F45C90"/>
    <w:rsid w:val="00F46B1C"/>
    <w:rsid w:val="00F46B42"/>
    <w:rsid w:val="00F51A57"/>
    <w:rsid w:val="00F53813"/>
    <w:rsid w:val="00F54AD5"/>
    <w:rsid w:val="00F54BCF"/>
    <w:rsid w:val="00F54EF6"/>
    <w:rsid w:val="00F574BE"/>
    <w:rsid w:val="00F60161"/>
    <w:rsid w:val="00F60957"/>
    <w:rsid w:val="00F61641"/>
    <w:rsid w:val="00F62F83"/>
    <w:rsid w:val="00F62FC8"/>
    <w:rsid w:val="00F631F2"/>
    <w:rsid w:val="00F65606"/>
    <w:rsid w:val="00F66918"/>
    <w:rsid w:val="00F67BE8"/>
    <w:rsid w:val="00F70534"/>
    <w:rsid w:val="00F70B28"/>
    <w:rsid w:val="00F70C08"/>
    <w:rsid w:val="00F71B57"/>
    <w:rsid w:val="00F72A57"/>
    <w:rsid w:val="00F73F45"/>
    <w:rsid w:val="00F748E0"/>
    <w:rsid w:val="00F755CB"/>
    <w:rsid w:val="00F76400"/>
    <w:rsid w:val="00F826AB"/>
    <w:rsid w:val="00F829E5"/>
    <w:rsid w:val="00F839CE"/>
    <w:rsid w:val="00F83E14"/>
    <w:rsid w:val="00F84342"/>
    <w:rsid w:val="00F844AF"/>
    <w:rsid w:val="00F8533E"/>
    <w:rsid w:val="00F85F06"/>
    <w:rsid w:val="00F86120"/>
    <w:rsid w:val="00F86A7A"/>
    <w:rsid w:val="00F86DCE"/>
    <w:rsid w:val="00F90658"/>
    <w:rsid w:val="00F90AB3"/>
    <w:rsid w:val="00F917CC"/>
    <w:rsid w:val="00F917E2"/>
    <w:rsid w:val="00F91B1D"/>
    <w:rsid w:val="00F92D90"/>
    <w:rsid w:val="00F937EA"/>
    <w:rsid w:val="00F94295"/>
    <w:rsid w:val="00F94A1B"/>
    <w:rsid w:val="00F95498"/>
    <w:rsid w:val="00F95F8F"/>
    <w:rsid w:val="00F965B4"/>
    <w:rsid w:val="00F96CF6"/>
    <w:rsid w:val="00F97CEA"/>
    <w:rsid w:val="00FA04F2"/>
    <w:rsid w:val="00FA0874"/>
    <w:rsid w:val="00FA14A6"/>
    <w:rsid w:val="00FA1597"/>
    <w:rsid w:val="00FA36E1"/>
    <w:rsid w:val="00FA399C"/>
    <w:rsid w:val="00FA73CF"/>
    <w:rsid w:val="00FB0F0A"/>
    <w:rsid w:val="00FB27AA"/>
    <w:rsid w:val="00FB286E"/>
    <w:rsid w:val="00FB5476"/>
    <w:rsid w:val="00FB559A"/>
    <w:rsid w:val="00FB570D"/>
    <w:rsid w:val="00FB7AC6"/>
    <w:rsid w:val="00FC02EA"/>
    <w:rsid w:val="00FC071A"/>
    <w:rsid w:val="00FC0B95"/>
    <w:rsid w:val="00FC31D9"/>
    <w:rsid w:val="00FC3E8F"/>
    <w:rsid w:val="00FC457A"/>
    <w:rsid w:val="00FC48F9"/>
    <w:rsid w:val="00FC56DA"/>
    <w:rsid w:val="00FC623A"/>
    <w:rsid w:val="00FC632B"/>
    <w:rsid w:val="00FD0DFF"/>
    <w:rsid w:val="00FD15C4"/>
    <w:rsid w:val="00FD5558"/>
    <w:rsid w:val="00FD58EF"/>
    <w:rsid w:val="00FD70C4"/>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Textoindependiente3">
    <w:name w:val="Body Text 3"/>
    <w:basedOn w:val="Normal"/>
    <w:link w:val="Textoindependien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Textoindependiente3Car">
    <w:name w:val="Texto independiente 3 Car"/>
    <w:basedOn w:val="Fuentedeprrafopredeter"/>
    <w:link w:val="Textoindependiente3"/>
    <w:uiPriority w:val="99"/>
    <w:rsid w:val="006E5A64"/>
    <w:rPr>
      <w:rFonts w:ascii="Times New Roman" w:hAnsi="Times New Roman" w:cs="Times New Roman"/>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3302802">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546601427">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171018732">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7903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cbf.gov.co/sites/default/files/lineamiento_atencion_adolescentes_y_jovenes_vida_autonoma_e_indep%20endiente_06-03-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E11B-AAD4-4E2F-A615-F070CCA3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3064</Words>
  <Characters>16853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15</cp:revision>
  <cp:lastPrinted>2019-04-11T20:45:00Z</cp:lastPrinted>
  <dcterms:created xsi:type="dcterms:W3CDTF">2019-04-10T12:10:00Z</dcterms:created>
  <dcterms:modified xsi:type="dcterms:W3CDTF">2019-05-09T13:45:00Z</dcterms:modified>
</cp:coreProperties>
</file>