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C3" w:rsidRPr="00AB14C3" w:rsidRDefault="00AB14C3" w:rsidP="00AB14C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AB14C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B14C3" w:rsidRPr="00AB14C3" w:rsidRDefault="00AB14C3" w:rsidP="00AB14C3">
      <w:pPr>
        <w:widowControl/>
        <w:autoSpaceDE/>
        <w:autoSpaceDN/>
        <w:adjustRightInd/>
        <w:jc w:val="both"/>
        <w:rPr>
          <w:rFonts w:ascii="Arial" w:hAnsi="Arial" w:cs="Arial"/>
          <w:sz w:val="20"/>
          <w:szCs w:val="20"/>
          <w:lang w:val="es-419"/>
        </w:rPr>
      </w:pPr>
    </w:p>
    <w:p w:rsidR="005974AC" w:rsidRPr="005974AC" w:rsidRDefault="005974AC" w:rsidP="005974AC">
      <w:pPr>
        <w:widowControl/>
        <w:autoSpaceDE/>
        <w:autoSpaceDN/>
        <w:adjustRightInd/>
        <w:jc w:val="both"/>
        <w:rPr>
          <w:rFonts w:ascii="Arial" w:hAnsi="Arial" w:cs="Arial"/>
          <w:sz w:val="20"/>
          <w:szCs w:val="20"/>
          <w:lang w:val="es-419"/>
        </w:rPr>
      </w:pPr>
      <w:r w:rsidRPr="005974AC">
        <w:rPr>
          <w:rFonts w:ascii="Arial" w:hAnsi="Arial" w:cs="Arial"/>
          <w:sz w:val="20"/>
          <w:szCs w:val="20"/>
          <w:lang w:val="es-419"/>
        </w:rPr>
        <w:t>Asunto</w:t>
      </w:r>
      <w:r w:rsidRPr="005974AC">
        <w:rPr>
          <w:rFonts w:ascii="Arial" w:hAnsi="Arial" w:cs="Arial"/>
          <w:sz w:val="20"/>
          <w:szCs w:val="20"/>
          <w:lang w:val="es-419"/>
        </w:rPr>
        <w:tab/>
      </w:r>
      <w:r w:rsidRPr="005974AC">
        <w:rPr>
          <w:rFonts w:ascii="Arial" w:hAnsi="Arial" w:cs="Arial"/>
          <w:sz w:val="20"/>
          <w:szCs w:val="20"/>
          <w:lang w:val="es-419"/>
        </w:rPr>
        <w:tab/>
      </w:r>
      <w:r w:rsidRPr="005974AC">
        <w:rPr>
          <w:rFonts w:ascii="Arial" w:hAnsi="Arial" w:cs="Arial"/>
          <w:sz w:val="20"/>
          <w:szCs w:val="20"/>
          <w:lang w:val="es-419"/>
        </w:rPr>
        <w:tab/>
        <w:t>: Sentencia de tutela en segunda instancia</w:t>
      </w:r>
    </w:p>
    <w:p w:rsidR="005974AC" w:rsidRPr="005974AC" w:rsidRDefault="005974AC" w:rsidP="005974AC">
      <w:pPr>
        <w:widowControl/>
        <w:autoSpaceDE/>
        <w:autoSpaceDN/>
        <w:adjustRightInd/>
        <w:jc w:val="both"/>
        <w:rPr>
          <w:rFonts w:ascii="Arial" w:hAnsi="Arial" w:cs="Arial"/>
          <w:sz w:val="20"/>
          <w:szCs w:val="20"/>
          <w:lang w:val="es-419"/>
        </w:rPr>
      </w:pPr>
      <w:r w:rsidRPr="005974AC">
        <w:rPr>
          <w:rFonts w:ascii="Arial" w:hAnsi="Arial" w:cs="Arial"/>
          <w:sz w:val="20"/>
          <w:szCs w:val="20"/>
          <w:lang w:val="es-419"/>
        </w:rPr>
        <w:t>Accionante</w:t>
      </w:r>
      <w:r w:rsidRPr="005974AC">
        <w:rPr>
          <w:rFonts w:ascii="Arial" w:hAnsi="Arial" w:cs="Arial"/>
          <w:sz w:val="20"/>
          <w:szCs w:val="20"/>
          <w:lang w:val="es-419"/>
        </w:rPr>
        <w:tab/>
      </w:r>
      <w:r w:rsidRPr="005974AC">
        <w:rPr>
          <w:rFonts w:ascii="Arial" w:hAnsi="Arial" w:cs="Arial"/>
          <w:sz w:val="20"/>
          <w:szCs w:val="20"/>
          <w:lang w:val="es-419"/>
        </w:rPr>
        <w:tab/>
        <w:t>: Eduardo Orejarena García</w:t>
      </w:r>
    </w:p>
    <w:p w:rsidR="005974AC" w:rsidRPr="005974AC" w:rsidRDefault="005974AC" w:rsidP="005974AC">
      <w:pPr>
        <w:widowControl/>
        <w:autoSpaceDE/>
        <w:autoSpaceDN/>
        <w:adjustRightInd/>
        <w:jc w:val="both"/>
        <w:rPr>
          <w:rFonts w:ascii="Arial" w:hAnsi="Arial" w:cs="Arial"/>
          <w:sz w:val="20"/>
          <w:szCs w:val="20"/>
          <w:lang w:val="es-419"/>
        </w:rPr>
      </w:pPr>
      <w:r w:rsidRPr="005974AC">
        <w:rPr>
          <w:rFonts w:ascii="Arial" w:hAnsi="Arial" w:cs="Arial"/>
          <w:sz w:val="20"/>
          <w:szCs w:val="20"/>
          <w:lang w:val="es-419"/>
        </w:rPr>
        <w:t>Accionados (s)</w:t>
      </w:r>
      <w:r w:rsidRPr="005974AC">
        <w:rPr>
          <w:rFonts w:ascii="Arial" w:hAnsi="Arial" w:cs="Arial"/>
          <w:sz w:val="20"/>
          <w:szCs w:val="20"/>
          <w:lang w:val="es-419"/>
        </w:rPr>
        <w:tab/>
      </w:r>
      <w:r w:rsidRPr="005974AC">
        <w:rPr>
          <w:rFonts w:ascii="Arial" w:hAnsi="Arial" w:cs="Arial"/>
          <w:sz w:val="20"/>
          <w:szCs w:val="20"/>
          <w:lang w:val="es-419"/>
        </w:rPr>
        <w:tab/>
        <w:t>: ESE Gerente ESE Hospital Universitario San Jorge y otro</w:t>
      </w:r>
    </w:p>
    <w:p w:rsidR="005974AC" w:rsidRPr="005974AC" w:rsidRDefault="005974AC" w:rsidP="005974AC">
      <w:pPr>
        <w:widowControl/>
        <w:autoSpaceDE/>
        <w:autoSpaceDN/>
        <w:adjustRightInd/>
        <w:jc w:val="both"/>
        <w:rPr>
          <w:rFonts w:ascii="Arial" w:hAnsi="Arial" w:cs="Arial"/>
          <w:sz w:val="20"/>
          <w:szCs w:val="20"/>
          <w:lang w:val="es-419"/>
        </w:rPr>
      </w:pPr>
      <w:r w:rsidRPr="005974AC">
        <w:rPr>
          <w:rFonts w:ascii="Arial" w:hAnsi="Arial" w:cs="Arial"/>
          <w:sz w:val="20"/>
          <w:szCs w:val="20"/>
          <w:lang w:val="es-419"/>
        </w:rPr>
        <w:t>Litisconsorte (s)</w:t>
      </w:r>
      <w:r>
        <w:rPr>
          <w:rFonts w:ascii="Arial" w:hAnsi="Arial" w:cs="Arial"/>
          <w:sz w:val="20"/>
          <w:szCs w:val="20"/>
          <w:lang w:val="es-419"/>
        </w:rPr>
        <w:tab/>
      </w:r>
      <w:r w:rsidRPr="005974AC">
        <w:rPr>
          <w:rFonts w:ascii="Arial" w:hAnsi="Arial" w:cs="Arial"/>
          <w:sz w:val="20"/>
          <w:szCs w:val="20"/>
          <w:lang w:val="es-419"/>
        </w:rPr>
        <w:tab/>
        <w:t>: Óscar León Cardona Agudelo y otros</w:t>
      </w:r>
    </w:p>
    <w:p w:rsidR="005974AC" w:rsidRPr="005974AC" w:rsidRDefault="005974AC" w:rsidP="005974AC">
      <w:pPr>
        <w:widowControl/>
        <w:autoSpaceDE/>
        <w:autoSpaceDN/>
        <w:adjustRightInd/>
        <w:jc w:val="both"/>
        <w:rPr>
          <w:rFonts w:ascii="Arial" w:hAnsi="Arial" w:cs="Arial"/>
          <w:sz w:val="20"/>
          <w:szCs w:val="20"/>
          <w:lang w:val="es-419"/>
        </w:rPr>
      </w:pPr>
      <w:r w:rsidRPr="005974AC">
        <w:rPr>
          <w:rFonts w:ascii="Arial" w:hAnsi="Arial" w:cs="Arial"/>
          <w:sz w:val="20"/>
          <w:szCs w:val="20"/>
          <w:lang w:val="es-419"/>
        </w:rPr>
        <w:t>Temas</w:t>
      </w:r>
      <w:r w:rsidRPr="005974AC">
        <w:rPr>
          <w:rFonts w:ascii="Arial" w:hAnsi="Arial" w:cs="Arial"/>
          <w:sz w:val="20"/>
          <w:szCs w:val="20"/>
          <w:lang w:val="es-419"/>
        </w:rPr>
        <w:tab/>
      </w:r>
      <w:r w:rsidRPr="005974AC">
        <w:rPr>
          <w:rFonts w:ascii="Arial" w:hAnsi="Arial" w:cs="Arial"/>
          <w:sz w:val="20"/>
          <w:szCs w:val="20"/>
          <w:lang w:val="es-419"/>
        </w:rPr>
        <w:tab/>
      </w:r>
      <w:r w:rsidRPr="005974AC">
        <w:rPr>
          <w:rFonts w:ascii="Arial" w:hAnsi="Arial" w:cs="Arial"/>
          <w:sz w:val="20"/>
          <w:szCs w:val="20"/>
          <w:lang w:val="es-419"/>
        </w:rPr>
        <w:tab/>
        <w:t>: Subsidiariedad - Estabilidad laboral intermedia</w:t>
      </w:r>
    </w:p>
    <w:p w:rsidR="005974AC" w:rsidRPr="005974AC" w:rsidRDefault="005974AC" w:rsidP="005974AC">
      <w:pPr>
        <w:widowControl/>
        <w:autoSpaceDE/>
        <w:autoSpaceDN/>
        <w:adjustRightInd/>
        <w:jc w:val="both"/>
        <w:rPr>
          <w:rFonts w:ascii="Arial" w:hAnsi="Arial" w:cs="Arial"/>
          <w:sz w:val="20"/>
          <w:szCs w:val="20"/>
          <w:lang w:val="es-419"/>
        </w:rPr>
      </w:pPr>
      <w:r w:rsidRPr="005974AC">
        <w:rPr>
          <w:rFonts w:ascii="Arial" w:hAnsi="Arial" w:cs="Arial"/>
          <w:sz w:val="20"/>
          <w:szCs w:val="20"/>
          <w:lang w:val="es-419"/>
        </w:rPr>
        <w:t>Radicación</w:t>
      </w:r>
      <w:r w:rsidRPr="005974AC">
        <w:rPr>
          <w:rFonts w:ascii="Arial" w:hAnsi="Arial" w:cs="Arial"/>
          <w:sz w:val="20"/>
          <w:szCs w:val="20"/>
          <w:lang w:val="es-419"/>
        </w:rPr>
        <w:tab/>
      </w:r>
      <w:r w:rsidRPr="005974AC">
        <w:rPr>
          <w:rFonts w:ascii="Arial" w:hAnsi="Arial" w:cs="Arial"/>
          <w:sz w:val="20"/>
          <w:szCs w:val="20"/>
          <w:lang w:val="es-419"/>
        </w:rPr>
        <w:tab/>
        <w:t>: 66001-31-10-004-2019-00284-01</w:t>
      </w:r>
    </w:p>
    <w:p w:rsidR="005974AC" w:rsidRPr="005974AC" w:rsidRDefault="005974AC" w:rsidP="005974AC">
      <w:pPr>
        <w:widowControl/>
        <w:autoSpaceDE/>
        <w:autoSpaceDN/>
        <w:adjustRightInd/>
        <w:jc w:val="both"/>
        <w:rPr>
          <w:rFonts w:ascii="Arial" w:hAnsi="Arial" w:cs="Arial"/>
          <w:sz w:val="20"/>
          <w:szCs w:val="20"/>
          <w:lang w:val="es-419"/>
        </w:rPr>
      </w:pPr>
      <w:r w:rsidRPr="005974AC">
        <w:rPr>
          <w:rFonts w:ascii="Arial" w:hAnsi="Arial" w:cs="Arial"/>
          <w:sz w:val="20"/>
          <w:szCs w:val="20"/>
          <w:lang w:val="es-419"/>
        </w:rPr>
        <w:t>Despacho de origen</w:t>
      </w:r>
      <w:r w:rsidRPr="005974AC">
        <w:rPr>
          <w:rFonts w:ascii="Arial" w:hAnsi="Arial" w:cs="Arial"/>
          <w:sz w:val="20"/>
          <w:szCs w:val="20"/>
          <w:lang w:val="es-419"/>
        </w:rPr>
        <w:tab/>
        <w:t>: Juzgado Cuarto de Familia de Pereira</w:t>
      </w:r>
    </w:p>
    <w:p w:rsidR="005974AC" w:rsidRPr="005974AC" w:rsidRDefault="005974AC" w:rsidP="005974AC">
      <w:pPr>
        <w:widowControl/>
        <w:autoSpaceDE/>
        <w:autoSpaceDN/>
        <w:adjustRightInd/>
        <w:jc w:val="both"/>
        <w:rPr>
          <w:rFonts w:ascii="Arial" w:hAnsi="Arial" w:cs="Arial"/>
          <w:sz w:val="20"/>
          <w:szCs w:val="20"/>
          <w:lang w:val="es-419"/>
        </w:rPr>
      </w:pPr>
      <w:r w:rsidRPr="005974AC">
        <w:rPr>
          <w:rFonts w:ascii="Arial" w:hAnsi="Arial" w:cs="Arial"/>
          <w:sz w:val="20"/>
          <w:szCs w:val="20"/>
          <w:lang w:val="es-419"/>
        </w:rPr>
        <w:t>Magistrado Ponente</w:t>
      </w:r>
      <w:r w:rsidRPr="005974AC">
        <w:rPr>
          <w:rFonts w:ascii="Arial" w:hAnsi="Arial" w:cs="Arial"/>
          <w:sz w:val="20"/>
          <w:szCs w:val="20"/>
          <w:lang w:val="es-419"/>
        </w:rPr>
        <w:tab/>
        <w:t>: DUBERNEY GRISALES HERRERA</w:t>
      </w:r>
    </w:p>
    <w:p w:rsidR="00AB14C3" w:rsidRPr="00AB14C3" w:rsidRDefault="005974AC" w:rsidP="005974AC">
      <w:pPr>
        <w:widowControl/>
        <w:autoSpaceDE/>
        <w:autoSpaceDN/>
        <w:adjustRightInd/>
        <w:jc w:val="both"/>
        <w:rPr>
          <w:rFonts w:ascii="Arial" w:hAnsi="Arial" w:cs="Arial"/>
          <w:sz w:val="20"/>
          <w:szCs w:val="20"/>
          <w:lang w:val="es-419"/>
        </w:rPr>
      </w:pPr>
      <w:r w:rsidRPr="005974AC">
        <w:rPr>
          <w:rFonts w:ascii="Arial" w:hAnsi="Arial" w:cs="Arial"/>
          <w:sz w:val="20"/>
          <w:szCs w:val="20"/>
          <w:lang w:val="es-419"/>
        </w:rPr>
        <w:t>Acta número</w:t>
      </w:r>
      <w:r w:rsidRPr="005974AC">
        <w:rPr>
          <w:rFonts w:ascii="Arial" w:hAnsi="Arial" w:cs="Arial"/>
          <w:sz w:val="20"/>
          <w:szCs w:val="20"/>
          <w:lang w:val="es-419"/>
        </w:rPr>
        <w:tab/>
      </w:r>
      <w:r w:rsidRPr="005974AC">
        <w:rPr>
          <w:rFonts w:ascii="Arial" w:hAnsi="Arial" w:cs="Arial"/>
          <w:sz w:val="20"/>
          <w:szCs w:val="20"/>
          <w:lang w:val="es-419"/>
        </w:rPr>
        <w:tab/>
        <w:t>: 334 de 29-07-2019</w:t>
      </w:r>
    </w:p>
    <w:p w:rsidR="00AB14C3" w:rsidRPr="00AB14C3" w:rsidRDefault="00AB14C3" w:rsidP="00AB14C3">
      <w:pPr>
        <w:widowControl/>
        <w:autoSpaceDE/>
        <w:autoSpaceDN/>
        <w:adjustRightInd/>
        <w:jc w:val="both"/>
        <w:rPr>
          <w:rFonts w:ascii="Arial" w:hAnsi="Arial" w:cs="Arial"/>
          <w:sz w:val="20"/>
          <w:szCs w:val="20"/>
          <w:lang w:val="es-419"/>
        </w:rPr>
      </w:pPr>
    </w:p>
    <w:p w:rsidR="00AB14C3" w:rsidRPr="00AB14C3" w:rsidRDefault="00AB14C3" w:rsidP="00AB14C3">
      <w:pPr>
        <w:widowControl/>
        <w:autoSpaceDE/>
        <w:autoSpaceDN/>
        <w:adjustRightInd/>
        <w:jc w:val="both"/>
        <w:rPr>
          <w:rFonts w:ascii="Arial" w:hAnsi="Arial" w:cs="Arial"/>
          <w:b/>
          <w:bCs/>
          <w:iCs/>
          <w:sz w:val="20"/>
          <w:szCs w:val="20"/>
          <w:lang w:val="es-CO" w:eastAsia="fr-FR"/>
        </w:rPr>
      </w:pPr>
      <w:r w:rsidRPr="00AB14C3">
        <w:rPr>
          <w:rFonts w:ascii="Arial" w:hAnsi="Arial" w:cs="Arial"/>
          <w:b/>
          <w:bCs/>
          <w:iCs/>
          <w:sz w:val="20"/>
          <w:szCs w:val="20"/>
          <w:lang w:val="es-419" w:eastAsia="fr-FR"/>
        </w:rPr>
        <w:t>TEMAS:</w:t>
      </w:r>
      <w:r w:rsidRPr="00AB14C3">
        <w:rPr>
          <w:rFonts w:ascii="Arial" w:hAnsi="Arial" w:cs="Arial"/>
          <w:b/>
          <w:bCs/>
          <w:iCs/>
          <w:sz w:val="20"/>
          <w:szCs w:val="20"/>
          <w:lang w:val="es-419" w:eastAsia="fr-FR"/>
        </w:rPr>
        <w:tab/>
      </w:r>
      <w:r w:rsidR="002A51BE">
        <w:rPr>
          <w:rFonts w:ascii="Arial" w:hAnsi="Arial" w:cs="Arial"/>
          <w:b/>
          <w:sz w:val="20"/>
          <w:szCs w:val="20"/>
          <w:lang w:val="es-CO"/>
        </w:rPr>
        <w:t xml:space="preserve">DEBIDO PROCESO ADMINISTRATIVO </w:t>
      </w:r>
      <w:r w:rsidRPr="00AB14C3">
        <w:rPr>
          <w:rFonts w:ascii="Arial" w:hAnsi="Arial" w:cs="Arial"/>
          <w:b/>
          <w:bCs/>
          <w:iCs/>
          <w:sz w:val="20"/>
          <w:szCs w:val="20"/>
          <w:lang w:val="es-419" w:eastAsia="fr-FR"/>
        </w:rPr>
        <w:t xml:space="preserve">/ </w:t>
      </w:r>
      <w:r w:rsidR="002A51BE">
        <w:rPr>
          <w:rFonts w:ascii="Arial" w:hAnsi="Arial" w:cs="Arial"/>
          <w:b/>
          <w:bCs/>
          <w:iCs/>
          <w:sz w:val="20"/>
          <w:szCs w:val="20"/>
          <w:lang w:val="es-CO" w:eastAsia="fr-FR"/>
        </w:rPr>
        <w:t xml:space="preserve">NOMBRAMIENTO DE PERSONA QUE GANÓ CONCURSO DE MÉRITOS / PROCEDENCIA DE LA TUTELA / NO APLICA EL PRINCIPIO DE SUBSIDIARIEDAD / </w:t>
      </w:r>
      <w:r w:rsidR="00B51641">
        <w:rPr>
          <w:rFonts w:ascii="Arial" w:hAnsi="Arial" w:cs="Arial"/>
          <w:b/>
          <w:bCs/>
          <w:iCs/>
          <w:sz w:val="20"/>
          <w:szCs w:val="20"/>
          <w:lang w:val="es-CO" w:eastAsia="fr-FR"/>
        </w:rPr>
        <w:t>PRE PENSIONADOS / ESTABILIDAD LABORAL RELATIVA / DEBE CEDER ANTE PERSONAS DE CARRERA.</w:t>
      </w:r>
    </w:p>
    <w:p w:rsidR="00AB14C3" w:rsidRPr="00AB14C3" w:rsidRDefault="00AB14C3" w:rsidP="00AB14C3">
      <w:pPr>
        <w:widowControl/>
        <w:autoSpaceDE/>
        <w:autoSpaceDN/>
        <w:adjustRightInd/>
        <w:jc w:val="both"/>
        <w:rPr>
          <w:rFonts w:ascii="Arial" w:hAnsi="Arial" w:cs="Arial"/>
          <w:sz w:val="20"/>
          <w:szCs w:val="20"/>
          <w:lang w:val="es-419"/>
        </w:rPr>
      </w:pPr>
    </w:p>
    <w:p w:rsidR="0010728E" w:rsidRPr="005974AC" w:rsidRDefault="0010728E" w:rsidP="0010728E">
      <w:pPr>
        <w:widowControl/>
        <w:autoSpaceDE/>
        <w:autoSpaceDN/>
        <w:adjustRightInd/>
        <w:jc w:val="both"/>
        <w:rPr>
          <w:rFonts w:ascii="Arial" w:hAnsi="Arial" w:cs="Arial"/>
          <w:sz w:val="20"/>
          <w:szCs w:val="20"/>
          <w:lang w:val="es-CO"/>
        </w:rPr>
      </w:pPr>
      <w:r w:rsidRPr="0010728E">
        <w:rPr>
          <w:rFonts w:ascii="Arial" w:hAnsi="Arial" w:cs="Arial"/>
          <w:sz w:val="20"/>
          <w:szCs w:val="20"/>
          <w:lang w:val="es-419"/>
        </w:rPr>
        <w:t>Nuestra CC tiene establecido que: (i) La subsidiariedad o residualidad, y (ii) La inmediatez, son exigencias generales de procedencia de la acción, condiciones indispensables para el conocimiento de fondo de las solicitudes de protecc</w:t>
      </w:r>
      <w:r w:rsidR="005974AC">
        <w:rPr>
          <w:rFonts w:ascii="Arial" w:hAnsi="Arial" w:cs="Arial"/>
          <w:sz w:val="20"/>
          <w:szCs w:val="20"/>
          <w:lang w:val="es-419"/>
        </w:rPr>
        <w:t>ión de derechos fundamentales. (…</w:t>
      </w:r>
      <w:r w:rsidR="005974AC">
        <w:rPr>
          <w:rFonts w:ascii="Arial" w:hAnsi="Arial" w:cs="Arial"/>
          <w:sz w:val="20"/>
          <w:szCs w:val="20"/>
          <w:lang w:val="es-CO"/>
        </w:rPr>
        <w:t>)</w:t>
      </w:r>
    </w:p>
    <w:p w:rsidR="0010728E" w:rsidRPr="0010728E" w:rsidRDefault="0010728E" w:rsidP="0010728E">
      <w:pPr>
        <w:widowControl/>
        <w:autoSpaceDE/>
        <w:autoSpaceDN/>
        <w:adjustRightInd/>
        <w:jc w:val="both"/>
        <w:rPr>
          <w:rFonts w:ascii="Arial" w:hAnsi="Arial" w:cs="Arial"/>
          <w:sz w:val="20"/>
          <w:szCs w:val="20"/>
          <w:lang w:val="es-419"/>
        </w:rPr>
      </w:pPr>
    </w:p>
    <w:p w:rsidR="00AB14C3" w:rsidRDefault="0010728E" w:rsidP="0010728E">
      <w:pPr>
        <w:widowControl/>
        <w:autoSpaceDE/>
        <w:autoSpaceDN/>
        <w:adjustRightInd/>
        <w:jc w:val="both"/>
        <w:rPr>
          <w:rFonts w:ascii="Arial" w:hAnsi="Arial" w:cs="Arial"/>
          <w:sz w:val="20"/>
          <w:szCs w:val="20"/>
          <w:lang w:val="es-CO"/>
        </w:rPr>
      </w:pPr>
      <w:r w:rsidRPr="0010728E">
        <w:rPr>
          <w:rFonts w:ascii="Arial" w:hAnsi="Arial" w:cs="Arial"/>
          <w:sz w:val="20"/>
          <w:szCs w:val="20"/>
          <w:lang w:val="es-419"/>
        </w:rPr>
        <w:t>En cuanto a la subsidiariedad debe indicarse que la acción es viable siempre que el afectado carezca de otro medio de defensa judicial, de tal manera que no se sustituyan los mecanismos legales ordinarios.  Esta regla tiene dos (2) excepciones que guardan en común la existencia del medio judicial ordinario: (i) la tutela transitoria para evitar un perjuicio irremediable; y (ii) La ineficacia de la acción ordinaria para salvaguardar los derechos fundamentales del accionante.</w:t>
      </w:r>
      <w:r w:rsidR="005974AC">
        <w:rPr>
          <w:rFonts w:ascii="Arial" w:hAnsi="Arial" w:cs="Arial"/>
          <w:sz w:val="20"/>
          <w:szCs w:val="20"/>
          <w:lang w:val="es-CO"/>
        </w:rPr>
        <w:t xml:space="preserve"> (…)</w:t>
      </w:r>
    </w:p>
    <w:p w:rsidR="005974AC" w:rsidRDefault="005974AC" w:rsidP="0010728E">
      <w:pPr>
        <w:widowControl/>
        <w:autoSpaceDE/>
        <w:autoSpaceDN/>
        <w:adjustRightInd/>
        <w:jc w:val="both"/>
        <w:rPr>
          <w:rFonts w:ascii="Arial" w:hAnsi="Arial" w:cs="Arial"/>
          <w:sz w:val="20"/>
          <w:szCs w:val="20"/>
          <w:lang w:val="es-CO"/>
        </w:rPr>
      </w:pPr>
    </w:p>
    <w:p w:rsidR="004B7D98" w:rsidRPr="004B7D98" w:rsidRDefault="004B7D98" w:rsidP="004B7D98">
      <w:pPr>
        <w:widowControl/>
        <w:autoSpaceDE/>
        <w:autoSpaceDN/>
        <w:adjustRightInd/>
        <w:jc w:val="both"/>
        <w:rPr>
          <w:rFonts w:ascii="Arial" w:hAnsi="Arial" w:cs="Arial"/>
          <w:sz w:val="20"/>
          <w:szCs w:val="20"/>
          <w:lang w:val="es-CO"/>
        </w:rPr>
      </w:pPr>
      <w:r w:rsidRPr="004B7D98">
        <w:rPr>
          <w:rFonts w:ascii="Arial" w:hAnsi="Arial" w:cs="Arial"/>
          <w:sz w:val="20"/>
          <w:szCs w:val="20"/>
          <w:lang w:val="es-CO"/>
        </w:rPr>
        <w:t>En el sub examine, el accionante cuenta con los medios de control de nulidad y restablecimiento del derecho ante la jurisdicción d</w:t>
      </w:r>
      <w:r w:rsidR="002A51BE">
        <w:rPr>
          <w:rFonts w:ascii="Arial" w:hAnsi="Arial" w:cs="Arial"/>
          <w:sz w:val="20"/>
          <w:szCs w:val="20"/>
          <w:lang w:val="es-CO"/>
        </w:rPr>
        <w:t>e lo contencioso administrativo</w:t>
      </w:r>
      <w:r w:rsidRPr="004B7D98">
        <w:rPr>
          <w:rFonts w:ascii="Arial" w:hAnsi="Arial" w:cs="Arial"/>
          <w:sz w:val="20"/>
          <w:szCs w:val="20"/>
          <w:lang w:val="es-CO"/>
        </w:rPr>
        <w:t xml:space="preserve"> (Artículo 238 de la Constitución, desarrollado por el artículo 229 del CPACA) que, en principio, desplaza a la acción de tutela, empero, en tratándose de derechos fundamentales de personas que superaron un concurso de méritos la jurisprudencia constitucional</w:t>
      </w:r>
      <w:r w:rsidR="002A51BE">
        <w:rPr>
          <w:rFonts w:ascii="Arial" w:hAnsi="Arial" w:cs="Arial"/>
          <w:sz w:val="20"/>
          <w:szCs w:val="20"/>
          <w:lang w:val="es-CO"/>
        </w:rPr>
        <w:t xml:space="preserve"> </w:t>
      </w:r>
      <w:r w:rsidRPr="004B7D98">
        <w:rPr>
          <w:rFonts w:ascii="Arial" w:hAnsi="Arial" w:cs="Arial"/>
          <w:sz w:val="20"/>
          <w:szCs w:val="20"/>
          <w:lang w:val="es-CO"/>
        </w:rPr>
        <w:t>ha considerado que dicha vía judicial no siempre es idónea y eficaz para su protección</w:t>
      </w:r>
      <w:r>
        <w:rPr>
          <w:rFonts w:ascii="Arial" w:hAnsi="Arial" w:cs="Arial"/>
          <w:sz w:val="20"/>
          <w:szCs w:val="20"/>
          <w:lang w:val="es-CO"/>
        </w:rPr>
        <w:t xml:space="preserve"> </w:t>
      </w:r>
      <w:r w:rsidRPr="004B7D98">
        <w:rPr>
          <w:rFonts w:ascii="Arial" w:hAnsi="Arial" w:cs="Arial"/>
          <w:sz w:val="20"/>
          <w:szCs w:val="20"/>
          <w:lang w:val="es-CO"/>
        </w:rPr>
        <w:t xml:space="preserve">porque: </w:t>
      </w:r>
    </w:p>
    <w:p w:rsidR="004B7D98" w:rsidRPr="004B7D98" w:rsidRDefault="004B7D98" w:rsidP="004B7D98">
      <w:pPr>
        <w:widowControl/>
        <w:autoSpaceDE/>
        <w:autoSpaceDN/>
        <w:adjustRightInd/>
        <w:jc w:val="both"/>
        <w:rPr>
          <w:rFonts w:ascii="Arial" w:hAnsi="Arial" w:cs="Arial"/>
          <w:sz w:val="20"/>
          <w:szCs w:val="20"/>
          <w:lang w:val="es-CO"/>
        </w:rPr>
      </w:pPr>
    </w:p>
    <w:p w:rsidR="005974AC" w:rsidRDefault="004B7D98" w:rsidP="004B7D98">
      <w:pPr>
        <w:widowControl/>
        <w:autoSpaceDE/>
        <w:autoSpaceDN/>
        <w:adjustRightInd/>
        <w:jc w:val="both"/>
        <w:rPr>
          <w:rFonts w:ascii="Arial" w:hAnsi="Arial" w:cs="Arial"/>
          <w:sz w:val="20"/>
          <w:szCs w:val="20"/>
          <w:lang w:val="es-CO"/>
        </w:rPr>
      </w:pPr>
      <w:r>
        <w:rPr>
          <w:rFonts w:ascii="Arial" w:hAnsi="Arial" w:cs="Arial"/>
          <w:sz w:val="20"/>
          <w:szCs w:val="20"/>
          <w:lang w:val="es-CO"/>
        </w:rPr>
        <w:t>“</w:t>
      </w:r>
      <w:r w:rsidRPr="004B7D98">
        <w:rPr>
          <w:rFonts w:ascii="Arial" w:hAnsi="Arial" w:cs="Arial"/>
          <w:sz w:val="20"/>
          <w:szCs w:val="20"/>
          <w:lang w:val="es-CO"/>
        </w:rPr>
        <w:t>… las medidas cautelares contempladas pueden no conceder una protección efectiva e inmediata de los derechos fundamentales de las personas que, habiendo adelantado los trámites necesarios para su vinculación con la administración a través de un sistema de selección de méritos, ven truncada su posibilidad de acceder al cargo por aspectos relacionados y que afectan bienes constitucionales</w:t>
      </w:r>
      <w:r>
        <w:rPr>
          <w:rFonts w:ascii="Arial" w:hAnsi="Arial" w:cs="Arial"/>
          <w:sz w:val="20"/>
          <w:szCs w:val="20"/>
          <w:lang w:val="es-CO"/>
        </w:rPr>
        <w:t>…”.</w:t>
      </w:r>
    </w:p>
    <w:p w:rsidR="004B7D98" w:rsidRPr="00AB14C3" w:rsidRDefault="004B7D98" w:rsidP="004B7D98">
      <w:pPr>
        <w:widowControl/>
        <w:autoSpaceDE/>
        <w:autoSpaceDN/>
        <w:adjustRightInd/>
        <w:jc w:val="both"/>
        <w:rPr>
          <w:rFonts w:ascii="Arial" w:hAnsi="Arial" w:cs="Arial"/>
          <w:sz w:val="20"/>
          <w:szCs w:val="20"/>
          <w:lang w:val="es-CO"/>
        </w:rPr>
      </w:pPr>
    </w:p>
    <w:p w:rsidR="00470F55" w:rsidRPr="00470F55" w:rsidRDefault="00470F55" w:rsidP="00470F55">
      <w:pPr>
        <w:widowControl/>
        <w:autoSpaceDE/>
        <w:autoSpaceDN/>
        <w:adjustRightInd/>
        <w:jc w:val="both"/>
        <w:rPr>
          <w:rFonts w:ascii="Arial" w:hAnsi="Arial" w:cs="Arial"/>
          <w:sz w:val="20"/>
          <w:szCs w:val="20"/>
          <w:lang w:val="es-419"/>
        </w:rPr>
      </w:pPr>
      <w:r>
        <w:rPr>
          <w:rFonts w:ascii="Arial" w:hAnsi="Arial" w:cs="Arial"/>
          <w:sz w:val="20"/>
          <w:szCs w:val="20"/>
          <w:lang w:val="es-CO"/>
        </w:rPr>
        <w:t xml:space="preserve">… </w:t>
      </w:r>
      <w:r w:rsidRPr="00470F55">
        <w:rPr>
          <w:rFonts w:ascii="Arial" w:hAnsi="Arial" w:cs="Arial"/>
          <w:sz w:val="20"/>
          <w:szCs w:val="20"/>
          <w:lang w:val="es-419"/>
        </w:rPr>
        <w:t xml:space="preserve">que las personas nombradas en provisionalidad solo tienen derecho a una estabilidad laboral intermedia o relativa porque el cargo de carrera administrativa que ocupan se provee por medio de un concurso de méritos con quien esté en el primer puesto de la lista de elegibles. Así lo ha reseñado la Colegiatura Constitucional en su jurisprudencia : </w:t>
      </w:r>
    </w:p>
    <w:p w:rsidR="00470F55" w:rsidRPr="00470F55" w:rsidRDefault="00470F55" w:rsidP="00470F55">
      <w:pPr>
        <w:widowControl/>
        <w:autoSpaceDE/>
        <w:autoSpaceDN/>
        <w:adjustRightInd/>
        <w:jc w:val="both"/>
        <w:rPr>
          <w:rFonts w:ascii="Arial" w:hAnsi="Arial" w:cs="Arial"/>
          <w:sz w:val="20"/>
          <w:szCs w:val="20"/>
          <w:lang w:val="es-419"/>
        </w:rPr>
      </w:pPr>
    </w:p>
    <w:p w:rsidR="00AB14C3" w:rsidRPr="00AB14C3" w:rsidRDefault="00470F55" w:rsidP="00470F55">
      <w:pPr>
        <w:widowControl/>
        <w:autoSpaceDE/>
        <w:autoSpaceDN/>
        <w:adjustRightInd/>
        <w:jc w:val="both"/>
        <w:rPr>
          <w:rFonts w:ascii="Arial" w:hAnsi="Arial" w:cs="Arial"/>
          <w:sz w:val="20"/>
          <w:szCs w:val="20"/>
          <w:lang w:val="es-419"/>
        </w:rPr>
      </w:pPr>
      <w:r>
        <w:rPr>
          <w:rFonts w:ascii="Arial" w:hAnsi="Arial" w:cs="Arial"/>
          <w:sz w:val="20"/>
          <w:szCs w:val="20"/>
          <w:lang w:val="es-CO"/>
        </w:rPr>
        <w:t>“</w:t>
      </w:r>
      <w:r w:rsidRPr="00470F55">
        <w:rPr>
          <w:rFonts w:ascii="Arial" w:hAnsi="Arial" w:cs="Arial"/>
          <w:sz w:val="20"/>
          <w:szCs w:val="20"/>
          <w:lang w:val="es-419"/>
        </w:rPr>
        <w:t>… Los servidores en provisionalidad, tal como reiteradamente lo ha expuesto esta Corporación, gozan de una estabilidad relativa, en la medida en que sólo pueden ser desvinculados para proveer el cargo que ocupan con una persona de carrera (…). En consecuencia, la terminación de una vinculación en provisionalidad porque la plaza respectiva debe ser provista con una persona que ganó el concurso, no desconoce los derechos de esta clase de funcionarios, pues precisamente la estabilidad relativa que se le ha reconocido a quienes están vinculados bajo esta modalidad, cede frente al mejor derecho que tienen las personas que ganaron u</w:t>
      </w:r>
      <w:r>
        <w:rPr>
          <w:rFonts w:ascii="Arial" w:hAnsi="Arial" w:cs="Arial"/>
          <w:sz w:val="20"/>
          <w:szCs w:val="20"/>
          <w:lang w:val="es-419"/>
        </w:rPr>
        <w:t xml:space="preserve">n concurso público de méritos… </w:t>
      </w:r>
    </w:p>
    <w:p w:rsidR="00AB14C3" w:rsidRDefault="00AB14C3" w:rsidP="00AB14C3">
      <w:pPr>
        <w:widowControl/>
        <w:autoSpaceDE/>
        <w:autoSpaceDN/>
        <w:adjustRightInd/>
        <w:jc w:val="both"/>
        <w:rPr>
          <w:rFonts w:ascii="Arial" w:hAnsi="Arial" w:cs="Arial"/>
          <w:sz w:val="20"/>
          <w:szCs w:val="20"/>
          <w:lang w:val="es-419"/>
        </w:rPr>
      </w:pPr>
    </w:p>
    <w:p w:rsidR="00470F55" w:rsidRPr="00AB14C3" w:rsidRDefault="00470F55" w:rsidP="00AB14C3">
      <w:pPr>
        <w:widowControl/>
        <w:autoSpaceDE/>
        <w:autoSpaceDN/>
        <w:adjustRightInd/>
        <w:jc w:val="both"/>
        <w:rPr>
          <w:rFonts w:ascii="Arial" w:hAnsi="Arial" w:cs="Arial"/>
          <w:sz w:val="20"/>
          <w:szCs w:val="20"/>
          <w:lang w:val="es-419"/>
        </w:rPr>
      </w:pPr>
    </w:p>
    <w:p w:rsidR="00AB14C3" w:rsidRPr="00AB14C3" w:rsidRDefault="00AB14C3" w:rsidP="00AB14C3">
      <w:pPr>
        <w:widowControl/>
        <w:autoSpaceDE/>
        <w:autoSpaceDN/>
        <w:adjustRightInd/>
        <w:jc w:val="both"/>
        <w:rPr>
          <w:rFonts w:ascii="Arial" w:hAnsi="Arial" w:cs="Arial"/>
          <w:sz w:val="20"/>
          <w:szCs w:val="20"/>
          <w:lang w:val="es-419"/>
        </w:rPr>
      </w:pPr>
    </w:p>
    <w:p w:rsidR="00AB14C3" w:rsidRPr="00AB14C3" w:rsidRDefault="00AB14C3" w:rsidP="00AB14C3">
      <w:pPr>
        <w:widowControl/>
        <w:autoSpaceDE/>
        <w:autoSpaceDN/>
        <w:adjustRightInd/>
        <w:jc w:val="both"/>
        <w:rPr>
          <w:rFonts w:ascii="Arial" w:hAnsi="Arial" w:cs="Arial"/>
          <w:sz w:val="20"/>
          <w:szCs w:val="20"/>
          <w:lang w:val="es-419"/>
        </w:rPr>
      </w:pPr>
    </w:p>
    <w:p w:rsidR="00F94295" w:rsidRPr="00C016D9" w:rsidRDefault="003C4A4A" w:rsidP="00F839CE">
      <w:pPr>
        <w:pStyle w:val="Sinespaciado"/>
        <w:spacing w:line="360" w:lineRule="auto"/>
        <w:rPr>
          <w:rFonts w:ascii="Georgia" w:hAnsi="Georgia" w:cs="Arial"/>
          <w:w w:val="140"/>
          <w:lang w:val="es-419"/>
        </w:rPr>
      </w:pPr>
      <w:r w:rsidRPr="00C016D9">
        <w:rPr>
          <w:rFonts w:ascii="Georgia" w:hAnsi="Georgia"/>
          <w:noProof/>
          <w:lang w:val="es-419"/>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Pr="00C016D9" w:rsidRDefault="00F94295" w:rsidP="00F839CE">
      <w:pPr>
        <w:pStyle w:val="Sinespaciado"/>
        <w:spacing w:line="360" w:lineRule="auto"/>
        <w:rPr>
          <w:rFonts w:ascii="Georgia" w:hAnsi="Georgia" w:cs="Arial"/>
          <w:w w:val="140"/>
          <w:sz w:val="14"/>
          <w:lang w:val="es-419"/>
        </w:rPr>
      </w:pPr>
    </w:p>
    <w:p w:rsidR="00692159" w:rsidRPr="00C016D9" w:rsidRDefault="00692159" w:rsidP="001C6725">
      <w:pPr>
        <w:pStyle w:val="Sinespaciado"/>
        <w:spacing w:line="300" w:lineRule="auto"/>
        <w:jc w:val="center"/>
        <w:rPr>
          <w:rFonts w:ascii="Georgia" w:hAnsi="Georgia" w:cs="Arial"/>
          <w:w w:val="140"/>
          <w:sz w:val="14"/>
          <w:lang w:val="es-419"/>
        </w:rPr>
      </w:pPr>
      <w:r w:rsidRPr="00C016D9">
        <w:rPr>
          <w:rFonts w:ascii="Georgia" w:hAnsi="Georgia" w:cs="Arial"/>
          <w:w w:val="140"/>
          <w:sz w:val="14"/>
          <w:lang w:val="es-419"/>
        </w:rPr>
        <w:t>REPUBLICA DE COLOMBIA</w:t>
      </w:r>
    </w:p>
    <w:p w:rsidR="00692159" w:rsidRPr="00C016D9" w:rsidRDefault="00692159" w:rsidP="001C6725">
      <w:pPr>
        <w:pStyle w:val="Sinespaciado"/>
        <w:tabs>
          <w:tab w:val="center" w:pos="4987"/>
          <w:tab w:val="left" w:pos="8449"/>
        </w:tabs>
        <w:spacing w:line="300" w:lineRule="auto"/>
        <w:jc w:val="center"/>
        <w:rPr>
          <w:rFonts w:ascii="Georgia" w:hAnsi="Georgia" w:cs="Arial"/>
          <w:w w:val="140"/>
          <w:lang w:val="es-419"/>
        </w:rPr>
      </w:pPr>
      <w:r w:rsidRPr="00C016D9">
        <w:rPr>
          <w:rFonts w:ascii="Georgia" w:hAnsi="Georgia" w:cs="Arial"/>
          <w:w w:val="140"/>
          <w:sz w:val="14"/>
          <w:lang w:val="es-419"/>
        </w:rPr>
        <w:t>RAMA JUDICIAL DEL PODER PÚBLICO</w:t>
      </w:r>
    </w:p>
    <w:p w:rsidR="00692159" w:rsidRPr="00C016D9" w:rsidRDefault="00692159" w:rsidP="001C6725">
      <w:pPr>
        <w:pStyle w:val="Sinespaciado"/>
        <w:spacing w:line="300" w:lineRule="auto"/>
        <w:jc w:val="center"/>
        <w:rPr>
          <w:rFonts w:ascii="Georgia" w:hAnsi="Georgia" w:cs="Arial"/>
          <w:w w:val="140"/>
          <w:sz w:val="16"/>
          <w:lang w:val="es-419"/>
        </w:rPr>
      </w:pPr>
      <w:r w:rsidRPr="00C016D9">
        <w:rPr>
          <w:rFonts w:ascii="Georgia" w:hAnsi="Georgia" w:cs="Arial"/>
          <w:w w:val="140"/>
          <w:sz w:val="18"/>
          <w:lang w:val="es-419"/>
        </w:rPr>
        <w:t>T</w:t>
      </w:r>
      <w:r w:rsidRPr="00C016D9">
        <w:rPr>
          <w:rFonts w:ascii="Georgia" w:hAnsi="Georgia" w:cs="Arial"/>
          <w:w w:val="140"/>
          <w:sz w:val="16"/>
          <w:lang w:val="es-419"/>
        </w:rPr>
        <w:t>RIBUNAL</w:t>
      </w:r>
      <w:r w:rsidRPr="00C016D9">
        <w:rPr>
          <w:rFonts w:ascii="Georgia" w:hAnsi="Georgia" w:cs="Arial"/>
          <w:w w:val="140"/>
          <w:sz w:val="18"/>
          <w:lang w:val="es-419"/>
        </w:rPr>
        <w:t xml:space="preserve"> S</w:t>
      </w:r>
      <w:r w:rsidRPr="00C016D9">
        <w:rPr>
          <w:rFonts w:ascii="Georgia" w:hAnsi="Georgia" w:cs="Arial"/>
          <w:w w:val="140"/>
          <w:sz w:val="16"/>
          <w:lang w:val="es-419"/>
        </w:rPr>
        <w:t xml:space="preserve">UPERIOR DEL </w:t>
      </w:r>
      <w:r w:rsidRPr="00C016D9">
        <w:rPr>
          <w:rFonts w:ascii="Georgia" w:hAnsi="Georgia" w:cs="Arial"/>
          <w:w w:val="140"/>
          <w:sz w:val="18"/>
          <w:lang w:val="es-419"/>
        </w:rPr>
        <w:t>D</w:t>
      </w:r>
      <w:r w:rsidRPr="00C016D9">
        <w:rPr>
          <w:rFonts w:ascii="Georgia" w:hAnsi="Georgia" w:cs="Arial"/>
          <w:w w:val="140"/>
          <w:sz w:val="16"/>
          <w:lang w:val="es-419"/>
        </w:rPr>
        <w:t>ISTRITO</w:t>
      </w:r>
      <w:r w:rsidRPr="00C016D9">
        <w:rPr>
          <w:rFonts w:ascii="Georgia" w:hAnsi="Georgia" w:cs="Arial"/>
          <w:w w:val="140"/>
          <w:sz w:val="18"/>
          <w:lang w:val="es-419"/>
        </w:rPr>
        <w:t xml:space="preserve"> J</w:t>
      </w:r>
      <w:r w:rsidRPr="00C016D9">
        <w:rPr>
          <w:rFonts w:ascii="Georgia" w:hAnsi="Georgia" w:cs="Arial"/>
          <w:w w:val="140"/>
          <w:sz w:val="16"/>
          <w:lang w:val="es-419"/>
        </w:rPr>
        <w:t>UDICIAL</w:t>
      </w:r>
    </w:p>
    <w:p w:rsidR="004D6661" w:rsidRPr="00C016D9" w:rsidRDefault="004D6661" w:rsidP="001C6725">
      <w:pPr>
        <w:pStyle w:val="Sinespaciado"/>
        <w:spacing w:line="300" w:lineRule="auto"/>
        <w:jc w:val="center"/>
        <w:rPr>
          <w:rFonts w:ascii="Georgia" w:hAnsi="Georgia" w:cs="Arial"/>
          <w:w w:val="140"/>
          <w:sz w:val="16"/>
          <w:szCs w:val="18"/>
          <w:lang w:val="es-419"/>
        </w:rPr>
      </w:pPr>
      <w:r w:rsidRPr="00C016D9">
        <w:rPr>
          <w:rFonts w:ascii="Georgia" w:hAnsi="Georgia" w:cs="Arial"/>
          <w:w w:val="140"/>
          <w:sz w:val="18"/>
          <w:szCs w:val="18"/>
          <w:lang w:val="es-419"/>
        </w:rPr>
        <w:t>S</w:t>
      </w:r>
      <w:r w:rsidRPr="00C016D9">
        <w:rPr>
          <w:rFonts w:ascii="Georgia" w:hAnsi="Georgia" w:cs="Arial"/>
          <w:w w:val="140"/>
          <w:sz w:val="16"/>
          <w:szCs w:val="18"/>
          <w:lang w:val="es-419"/>
        </w:rPr>
        <w:t xml:space="preserve">ALA DE </w:t>
      </w:r>
      <w:r w:rsidRPr="00C016D9">
        <w:rPr>
          <w:rFonts w:ascii="Georgia" w:hAnsi="Georgia" w:cs="Arial"/>
          <w:w w:val="140"/>
          <w:sz w:val="18"/>
          <w:szCs w:val="18"/>
          <w:lang w:val="es-419"/>
        </w:rPr>
        <w:t>D</w:t>
      </w:r>
      <w:r w:rsidRPr="00C016D9">
        <w:rPr>
          <w:rFonts w:ascii="Georgia" w:hAnsi="Georgia" w:cs="Arial"/>
          <w:w w:val="140"/>
          <w:sz w:val="16"/>
          <w:szCs w:val="18"/>
          <w:lang w:val="es-419"/>
        </w:rPr>
        <w:t xml:space="preserve">ECISIÓN </w:t>
      </w:r>
      <w:r w:rsidRPr="00C016D9">
        <w:rPr>
          <w:rFonts w:ascii="Georgia" w:hAnsi="Georgia" w:cs="Arial"/>
          <w:w w:val="140"/>
          <w:sz w:val="18"/>
          <w:szCs w:val="18"/>
          <w:lang w:val="es-419"/>
        </w:rPr>
        <w:t>C</w:t>
      </w:r>
      <w:r w:rsidRPr="00C016D9">
        <w:rPr>
          <w:rFonts w:ascii="Georgia" w:hAnsi="Georgia" w:cs="Arial"/>
          <w:w w:val="140"/>
          <w:sz w:val="16"/>
          <w:szCs w:val="18"/>
          <w:lang w:val="es-419"/>
        </w:rPr>
        <w:t xml:space="preserve">IVIL – </w:t>
      </w:r>
      <w:r w:rsidRPr="00C016D9">
        <w:rPr>
          <w:rFonts w:ascii="Georgia" w:hAnsi="Georgia" w:cs="Arial"/>
          <w:w w:val="140"/>
          <w:sz w:val="18"/>
          <w:szCs w:val="18"/>
          <w:lang w:val="es-419"/>
        </w:rPr>
        <w:t>F</w:t>
      </w:r>
      <w:r w:rsidRPr="00C016D9">
        <w:rPr>
          <w:rFonts w:ascii="Georgia" w:hAnsi="Georgia" w:cs="Arial"/>
          <w:w w:val="140"/>
          <w:sz w:val="16"/>
          <w:szCs w:val="18"/>
          <w:lang w:val="es-419"/>
        </w:rPr>
        <w:t xml:space="preserve">AMILIA – </w:t>
      </w:r>
      <w:r w:rsidRPr="00C016D9">
        <w:rPr>
          <w:rFonts w:ascii="Georgia" w:hAnsi="Georgia" w:cs="Arial"/>
          <w:w w:val="140"/>
          <w:sz w:val="18"/>
          <w:szCs w:val="18"/>
          <w:lang w:val="es-419"/>
        </w:rPr>
        <w:t>D</w:t>
      </w:r>
      <w:r w:rsidRPr="00C016D9">
        <w:rPr>
          <w:rFonts w:ascii="Georgia" w:hAnsi="Georgia" w:cs="Arial"/>
          <w:w w:val="140"/>
          <w:sz w:val="16"/>
          <w:szCs w:val="18"/>
          <w:lang w:val="es-419"/>
        </w:rPr>
        <w:t xml:space="preserve">ISTRITO DE </w:t>
      </w:r>
      <w:r w:rsidRPr="00C016D9">
        <w:rPr>
          <w:rFonts w:ascii="Georgia" w:hAnsi="Georgia" w:cs="Arial"/>
          <w:w w:val="140"/>
          <w:sz w:val="18"/>
          <w:szCs w:val="18"/>
          <w:lang w:val="es-419"/>
        </w:rPr>
        <w:t>P</w:t>
      </w:r>
      <w:r w:rsidRPr="00C016D9">
        <w:rPr>
          <w:rFonts w:ascii="Georgia" w:hAnsi="Georgia" w:cs="Arial"/>
          <w:w w:val="140"/>
          <w:sz w:val="16"/>
          <w:szCs w:val="18"/>
          <w:lang w:val="es-419"/>
        </w:rPr>
        <w:t>EREIRA</w:t>
      </w:r>
    </w:p>
    <w:p w:rsidR="00692159" w:rsidRPr="00C016D9" w:rsidRDefault="00692159" w:rsidP="001C6725">
      <w:pPr>
        <w:pStyle w:val="Sinespaciado"/>
        <w:spacing w:line="300" w:lineRule="auto"/>
        <w:jc w:val="center"/>
        <w:rPr>
          <w:rFonts w:ascii="Georgia" w:hAnsi="Georgia" w:cs="Arial"/>
          <w:w w:val="140"/>
          <w:sz w:val="16"/>
          <w:szCs w:val="18"/>
          <w:lang w:val="es-419"/>
        </w:rPr>
      </w:pPr>
      <w:r w:rsidRPr="00C016D9">
        <w:rPr>
          <w:rFonts w:ascii="Georgia" w:hAnsi="Georgia" w:cs="Arial"/>
          <w:w w:val="140"/>
          <w:sz w:val="18"/>
          <w:szCs w:val="18"/>
          <w:lang w:val="es-419"/>
        </w:rPr>
        <w:t>D</w:t>
      </w:r>
      <w:r w:rsidRPr="00C016D9">
        <w:rPr>
          <w:rFonts w:ascii="Georgia" w:hAnsi="Georgia" w:cs="Arial"/>
          <w:w w:val="140"/>
          <w:sz w:val="16"/>
          <w:szCs w:val="18"/>
          <w:lang w:val="es-419"/>
        </w:rPr>
        <w:t xml:space="preserve">EPARTAMENTO DEL </w:t>
      </w:r>
      <w:r w:rsidRPr="00C016D9">
        <w:rPr>
          <w:rFonts w:ascii="Georgia" w:hAnsi="Georgia" w:cs="Arial"/>
          <w:w w:val="140"/>
          <w:sz w:val="18"/>
          <w:szCs w:val="18"/>
          <w:lang w:val="es-419"/>
        </w:rPr>
        <w:t>R</w:t>
      </w:r>
      <w:r w:rsidRPr="00C016D9">
        <w:rPr>
          <w:rFonts w:ascii="Georgia" w:hAnsi="Georgia" w:cs="Arial"/>
          <w:w w:val="140"/>
          <w:sz w:val="16"/>
          <w:szCs w:val="18"/>
          <w:lang w:val="es-419"/>
        </w:rPr>
        <w:t>ISARALDA</w:t>
      </w:r>
    </w:p>
    <w:p w:rsidR="006F562A" w:rsidRPr="00C016D9" w:rsidRDefault="006F562A" w:rsidP="001C6725">
      <w:pPr>
        <w:pBdr>
          <w:bottom w:val="double" w:sz="6" w:space="1" w:color="auto"/>
        </w:pBdr>
        <w:spacing w:line="300" w:lineRule="auto"/>
        <w:jc w:val="center"/>
        <w:rPr>
          <w:rFonts w:ascii="Georgia" w:hAnsi="Georgia" w:cs="Arial"/>
          <w:b/>
          <w:bCs/>
          <w:sz w:val="22"/>
          <w:szCs w:val="22"/>
          <w:lang w:val="es-419"/>
        </w:rPr>
      </w:pPr>
    </w:p>
    <w:p w:rsidR="00D44CED" w:rsidRPr="00C016D9" w:rsidRDefault="00D44CED" w:rsidP="001C6725">
      <w:pPr>
        <w:spacing w:line="300" w:lineRule="auto"/>
        <w:jc w:val="center"/>
        <w:rPr>
          <w:rFonts w:ascii="Georgia" w:hAnsi="Georgia" w:cs="Arial"/>
          <w:bCs/>
          <w:smallCaps/>
          <w:szCs w:val="22"/>
          <w:lang w:val="es-419"/>
        </w:rPr>
      </w:pPr>
    </w:p>
    <w:p w:rsidR="003F162E" w:rsidRPr="00C016D9" w:rsidRDefault="003F162E" w:rsidP="001C6725">
      <w:pPr>
        <w:spacing w:line="300" w:lineRule="auto"/>
        <w:jc w:val="center"/>
        <w:rPr>
          <w:rFonts w:ascii="Georgia" w:hAnsi="Georgia" w:cs="Arial"/>
          <w:iCs/>
          <w:sz w:val="28"/>
          <w:lang w:val="es-419"/>
        </w:rPr>
      </w:pPr>
      <w:r w:rsidRPr="00C016D9">
        <w:rPr>
          <w:rFonts w:ascii="Georgia" w:hAnsi="Georgia" w:cs="Arial"/>
          <w:iCs/>
          <w:smallCaps/>
          <w:sz w:val="28"/>
          <w:lang w:val="es-419"/>
        </w:rPr>
        <w:lastRenderedPageBreak/>
        <w:t xml:space="preserve">Pereira, </w:t>
      </w:r>
      <w:r w:rsidR="0082297D" w:rsidRPr="00C016D9">
        <w:rPr>
          <w:rFonts w:ascii="Georgia" w:hAnsi="Georgia" w:cs="Arial"/>
          <w:iCs/>
          <w:smallCaps/>
          <w:sz w:val="28"/>
          <w:lang w:val="es-419"/>
        </w:rPr>
        <w:t>R.</w:t>
      </w:r>
      <w:r w:rsidRPr="00C016D9">
        <w:rPr>
          <w:rFonts w:ascii="Georgia" w:hAnsi="Georgia" w:cs="Arial"/>
          <w:iCs/>
          <w:smallCaps/>
          <w:sz w:val="28"/>
          <w:lang w:val="es-419"/>
        </w:rPr>
        <w:t>,</w:t>
      </w:r>
      <w:r w:rsidR="00C47BF9" w:rsidRPr="00C016D9">
        <w:rPr>
          <w:rFonts w:ascii="Georgia" w:hAnsi="Georgia" w:cs="Arial"/>
          <w:iCs/>
          <w:smallCaps/>
          <w:sz w:val="28"/>
          <w:lang w:val="es-419"/>
        </w:rPr>
        <w:t xml:space="preserve"> </w:t>
      </w:r>
      <w:r w:rsidR="005A50EF" w:rsidRPr="00C016D9">
        <w:rPr>
          <w:rFonts w:ascii="Georgia" w:hAnsi="Georgia" w:cs="Arial"/>
          <w:iCs/>
          <w:smallCaps/>
          <w:sz w:val="28"/>
          <w:lang w:val="es-419"/>
        </w:rPr>
        <w:t xml:space="preserve">veintinueve </w:t>
      </w:r>
      <w:r w:rsidRPr="00C016D9">
        <w:rPr>
          <w:rFonts w:ascii="Georgia" w:hAnsi="Georgia" w:cs="Arial"/>
          <w:iCs/>
          <w:smallCaps/>
          <w:sz w:val="28"/>
          <w:lang w:val="es-419"/>
        </w:rPr>
        <w:t>(</w:t>
      </w:r>
      <w:r w:rsidR="005A50EF" w:rsidRPr="00C016D9">
        <w:rPr>
          <w:rFonts w:ascii="Georgia" w:hAnsi="Georgia" w:cs="Arial"/>
          <w:iCs/>
          <w:smallCaps/>
          <w:sz w:val="28"/>
          <w:lang w:val="es-419"/>
        </w:rPr>
        <w:t>29</w:t>
      </w:r>
      <w:r w:rsidR="00285B89" w:rsidRPr="00C016D9">
        <w:rPr>
          <w:rFonts w:ascii="Georgia" w:hAnsi="Georgia" w:cs="Arial"/>
          <w:iCs/>
          <w:smallCaps/>
          <w:sz w:val="28"/>
          <w:lang w:val="es-419"/>
        </w:rPr>
        <w:t>)</w:t>
      </w:r>
      <w:r w:rsidRPr="00C016D9">
        <w:rPr>
          <w:rFonts w:ascii="Georgia" w:hAnsi="Georgia" w:cs="Arial"/>
          <w:iCs/>
          <w:smallCaps/>
          <w:sz w:val="28"/>
          <w:lang w:val="es-419"/>
        </w:rPr>
        <w:t xml:space="preserve"> de </w:t>
      </w:r>
      <w:r w:rsidR="00103A2F" w:rsidRPr="00C016D9">
        <w:rPr>
          <w:rFonts w:ascii="Georgia" w:hAnsi="Georgia" w:cs="Arial"/>
          <w:iCs/>
          <w:smallCaps/>
          <w:sz w:val="28"/>
          <w:lang w:val="es-419"/>
        </w:rPr>
        <w:t xml:space="preserve">julio </w:t>
      </w:r>
      <w:r w:rsidRPr="00C016D9">
        <w:rPr>
          <w:rFonts w:ascii="Georgia" w:hAnsi="Georgia" w:cs="Arial"/>
          <w:iCs/>
          <w:smallCaps/>
          <w:sz w:val="28"/>
          <w:lang w:val="es-419"/>
        </w:rPr>
        <w:t xml:space="preserve">de dos mil </w:t>
      </w:r>
      <w:r w:rsidR="00534C1B" w:rsidRPr="00C016D9">
        <w:rPr>
          <w:rFonts w:ascii="Georgia" w:hAnsi="Georgia" w:cs="Arial"/>
          <w:iCs/>
          <w:smallCaps/>
          <w:sz w:val="28"/>
          <w:lang w:val="es-419"/>
        </w:rPr>
        <w:t xml:space="preserve">diecinueve </w:t>
      </w:r>
      <w:r w:rsidRPr="00C016D9">
        <w:rPr>
          <w:rFonts w:ascii="Georgia" w:hAnsi="Georgia" w:cs="Arial"/>
          <w:iCs/>
          <w:smallCaps/>
          <w:sz w:val="28"/>
          <w:lang w:val="es-419"/>
        </w:rPr>
        <w:t>(</w:t>
      </w:r>
      <w:r w:rsidR="00534C1B" w:rsidRPr="00C016D9">
        <w:rPr>
          <w:rFonts w:ascii="Georgia" w:hAnsi="Georgia" w:cs="Arial"/>
          <w:iCs/>
          <w:smallCaps/>
          <w:sz w:val="28"/>
          <w:lang w:val="es-419"/>
        </w:rPr>
        <w:t>2019</w:t>
      </w:r>
      <w:r w:rsidRPr="00C016D9">
        <w:rPr>
          <w:rFonts w:ascii="Georgia" w:hAnsi="Georgia" w:cs="Arial"/>
          <w:iCs/>
          <w:smallCaps/>
          <w:sz w:val="28"/>
          <w:lang w:val="es-419"/>
        </w:rPr>
        <w:t>)</w:t>
      </w:r>
      <w:r w:rsidRPr="00C016D9">
        <w:rPr>
          <w:rFonts w:ascii="Georgia" w:hAnsi="Georgia" w:cs="Arial"/>
          <w:iCs/>
          <w:sz w:val="28"/>
          <w:lang w:val="es-419"/>
        </w:rPr>
        <w:t>.</w:t>
      </w:r>
    </w:p>
    <w:p w:rsidR="00D6104D" w:rsidRPr="00C016D9" w:rsidRDefault="00D6104D" w:rsidP="001C6725">
      <w:pPr>
        <w:pStyle w:val="Textoindependiente"/>
        <w:spacing w:line="300" w:lineRule="auto"/>
        <w:rPr>
          <w:rFonts w:ascii="Georgia" w:hAnsi="Georgia"/>
          <w:szCs w:val="24"/>
          <w:lang w:val="es-419"/>
        </w:rPr>
      </w:pPr>
    </w:p>
    <w:p w:rsidR="002F20AB" w:rsidRPr="00C016D9" w:rsidRDefault="002F20AB" w:rsidP="001C6725">
      <w:pPr>
        <w:pStyle w:val="Textoindependiente"/>
        <w:numPr>
          <w:ilvl w:val="0"/>
          <w:numId w:val="1"/>
        </w:numPr>
        <w:spacing w:line="300" w:lineRule="auto"/>
        <w:rPr>
          <w:rFonts w:ascii="Georgia" w:hAnsi="Georgia"/>
          <w:szCs w:val="24"/>
          <w:lang w:val="es-419"/>
        </w:rPr>
      </w:pPr>
      <w:r w:rsidRPr="00C016D9">
        <w:rPr>
          <w:rFonts w:ascii="Georgia" w:hAnsi="Georgia"/>
          <w:szCs w:val="24"/>
          <w:lang w:val="es-419"/>
        </w:rPr>
        <w:t xml:space="preserve">EL ASUNTO </w:t>
      </w:r>
      <w:r w:rsidR="00937A8C" w:rsidRPr="00C016D9">
        <w:rPr>
          <w:rFonts w:ascii="Georgia" w:hAnsi="Georgia"/>
          <w:szCs w:val="24"/>
          <w:lang w:val="es-419"/>
        </w:rPr>
        <w:t xml:space="preserve">POR </w:t>
      </w:r>
      <w:r w:rsidRPr="00C016D9">
        <w:rPr>
          <w:rFonts w:ascii="Georgia" w:hAnsi="Georgia"/>
          <w:szCs w:val="24"/>
          <w:lang w:val="es-419"/>
        </w:rPr>
        <w:t>DECIDIR</w:t>
      </w:r>
    </w:p>
    <w:p w:rsidR="002F20AB" w:rsidRPr="00C016D9" w:rsidRDefault="002F20AB" w:rsidP="001C6725">
      <w:pPr>
        <w:pStyle w:val="Textoindependiente"/>
        <w:spacing w:line="300" w:lineRule="auto"/>
        <w:rPr>
          <w:rFonts w:ascii="Georgia" w:hAnsi="Georgia"/>
          <w:szCs w:val="24"/>
          <w:lang w:val="es-419"/>
        </w:rPr>
      </w:pPr>
    </w:p>
    <w:p w:rsidR="002F20AB" w:rsidRPr="00C016D9" w:rsidRDefault="002F20AB" w:rsidP="001C6725">
      <w:pPr>
        <w:pStyle w:val="Textoindependiente"/>
        <w:spacing w:line="300" w:lineRule="auto"/>
        <w:rPr>
          <w:rFonts w:ascii="Georgia" w:hAnsi="Georgia"/>
          <w:szCs w:val="24"/>
          <w:lang w:val="es-419"/>
        </w:rPr>
      </w:pPr>
      <w:r w:rsidRPr="00C016D9">
        <w:rPr>
          <w:rFonts w:ascii="Georgia" w:hAnsi="Georgia"/>
          <w:szCs w:val="24"/>
          <w:lang w:val="es-419"/>
        </w:rPr>
        <w:t>La impugnación formulada dentro de la acción constitucional referida, luego de surtida la actuación de primera instancia, sin avistar nulidades que la invaliden.</w:t>
      </w:r>
    </w:p>
    <w:p w:rsidR="002F20AB" w:rsidRPr="00C016D9" w:rsidRDefault="002F20AB" w:rsidP="001C6725">
      <w:pPr>
        <w:pStyle w:val="Textoindependiente"/>
        <w:spacing w:line="300" w:lineRule="auto"/>
        <w:rPr>
          <w:rFonts w:ascii="Georgia" w:hAnsi="Georgia"/>
          <w:szCs w:val="24"/>
          <w:lang w:val="es-419"/>
        </w:rPr>
      </w:pPr>
    </w:p>
    <w:p w:rsidR="002F20AB" w:rsidRPr="00C016D9" w:rsidRDefault="002F20AB" w:rsidP="001C6725">
      <w:pPr>
        <w:pStyle w:val="Textoindependiente"/>
        <w:numPr>
          <w:ilvl w:val="0"/>
          <w:numId w:val="1"/>
        </w:numPr>
        <w:spacing w:line="300" w:lineRule="auto"/>
        <w:rPr>
          <w:rFonts w:ascii="Georgia" w:hAnsi="Georgia"/>
          <w:szCs w:val="24"/>
          <w:lang w:val="es-419"/>
        </w:rPr>
      </w:pPr>
      <w:r w:rsidRPr="00C016D9">
        <w:rPr>
          <w:rFonts w:ascii="Georgia" w:hAnsi="Georgia"/>
          <w:szCs w:val="24"/>
          <w:lang w:val="es-419"/>
        </w:rPr>
        <w:t xml:space="preserve">LA SÍNTESIS </w:t>
      </w:r>
      <w:r w:rsidR="00F90F5D" w:rsidRPr="00C016D9">
        <w:rPr>
          <w:rFonts w:ascii="Georgia" w:hAnsi="Georgia"/>
          <w:szCs w:val="24"/>
          <w:lang w:val="es-419"/>
        </w:rPr>
        <w:t xml:space="preserve">FÁCTICA </w:t>
      </w:r>
    </w:p>
    <w:p w:rsidR="002F20AB" w:rsidRPr="00C016D9" w:rsidRDefault="002F20AB" w:rsidP="001C6725">
      <w:pPr>
        <w:pStyle w:val="Textoindependiente"/>
        <w:spacing w:line="300" w:lineRule="auto"/>
        <w:rPr>
          <w:rFonts w:ascii="Georgia" w:hAnsi="Georgia"/>
          <w:szCs w:val="24"/>
          <w:lang w:val="es-419"/>
        </w:rPr>
      </w:pPr>
    </w:p>
    <w:p w:rsidR="00834E8A" w:rsidRPr="00C016D9" w:rsidRDefault="003935A2" w:rsidP="001C6725">
      <w:pPr>
        <w:pStyle w:val="Textoindependiente"/>
        <w:spacing w:line="300" w:lineRule="auto"/>
        <w:rPr>
          <w:rFonts w:ascii="Georgia" w:hAnsi="Georgia"/>
          <w:szCs w:val="24"/>
          <w:lang w:val="es-419"/>
        </w:rPr>
      </w:pPr>
      <w:r w:rsidRPr="00C016D9">
        <w:rPr>
          <w:rFonts w:ascii="Georgia" w:hAnsi="Georgia"/>
          <w:szCs w:val="24"/>
          <w:lang w:val="es-419"/>
        </w:rPr>
        <w:t xml:space="preserve">Se informó </w:t>
      </w:r>
      <w:r w:rsidR="00285B89" w:rsidRPr="00C016D9">
        <w:rPr>
          <w:rFonts w:ascii="Georgia" w:hAnsi="Georgia"/>
          <w:szCs w:val="24"/>
          <w:lang w:val="es-419"/>
        </w:rPr>
        <w:t>que el accionan</w:t>
      </w:r>
      <w:r w:rsidR="005955AE" w:rsidRPr="00C016D9">
        <w:rPr>
          <w:rFonts w:ascii="Georgia" w:hAnsi="Georgia"/>
          <w:szCs w:val="24"/>
          <w:lang w:val="es-419"/>
        </w:rPr>
        <w:t xml:space="preserve">te ocupó el primer puesto de la lista de elegibles para proveer el cargo de </w:t>
      </w:r>
      <w:r w:rsidR="004969FF" w:rsidRPr="00C016D9">
        <w:rPr>
          <w:rFonts w:ascii="Georgia" w:hAnsi="Georgia"/>
          <w:szCs w:val="24"/>
          <w:lang w:val="es-419"/>
        </w:rPr>
        <w:t>profesional universitario</w:t>
      </w:r>
      <w:r w:rsidR="005955AE" w:rsidRPr="00C016D9">
        <w:rPr>
          <w:rFonts w:ascii="Georgia" w:hAnsi="Georgia"/>
          <w:szCs w:val="24"/>
          <w:lang w:val="es-419"/>
        </w:rPr>
        <w:t xml:space="preserve">, </w:t>
      </w:r>
      <w:r w:rsidR="004969FF" w:rsidRPr="00C016D9">
        <w:rPr>
          <w:rFonts w:ascii="Georgia" w:hAnsi="Georgia"/>
          <w:szCs w:val="24"/>
          <w:lang w:val="es-419"/>
        </w:rPr>
        <w:t xml:space="preserve">código </w:t>
      </w:r>
      <w:r w:rsidR="005955AE" w:rsidRPr="00C016D9">
        <w:rPr>
          <w:rFonts w:ascii="Georgia" w:hAnsi="Georgia"/>
          <w:szCs w:val="24"/>
          <w:lang w:val="es-419"/>
        </w:rPr>
        <w:t xml:space="preserve">219, </w:t>
      </w:r>
      <w:r w:rsidR="004969FF" w:rsidRPr="00C016D9">
        <w:rPr>
          <w:rFonts w:ascii="Georgia" w:hAnsi="Georgia"/>
          <w:szCs w:val="24"/>
          <w:lang w:val="es-419"/>
        </w:rPr>
        <w:t xml:space="preserve">grado </w:t>
      </w:r>
      <w:r w:rsidR="005955AE" w:rsidRPr="00C016D9">
        <w:rPr>
          <w:rFonts w:ascii="Georgia" w:hAnsi="Georgia"/>
          <w:szCs w:val="24"/>
          <w:lang w:val="es-419"/>
        </w:rPr>
        <w:t xml:space="preserve">7, del </w:t>
      </w:r>
      <w:r w:rsidR="004969FF" w:rsidRPr="00C016D9">
        <w:rPr>
          <w:rFonts w:ascii="Georgia" w:hAnsi="Georgia"/>
          <w:szCs w:val="24"/>
          <w:lang w:val="es-419"/>
        </w:rPr>
        <w:t xml:space="preserve">sistema </w:t>
      </w:r>
      <w:r w:rsidR="005955AE" w:rsidRPr="00C016D9">
        <w:rPr>
          <w:rFonts w:ascii="Georgia" w:hAnsi="Georgia"/>
          <w:szCs w:val="24"/>
          <w:lang w:val="es-419"/>
        </w:rPr>
        <w:t xml:space="preserve">general de </w:t>
      </w:r>
      <w:r w:rsidR="004969FF" w:rsidRPr="00C016D9">
        <w:rPr>
          <w:rFonts w:ascii="Georgia" w:hAnsi="Georgia"/>
          <w:szCs w:val="24"/>
          <w:lang w:val="es-419"/>
        </w:rPr>
        <w:t xml:space="preserve">carrera de la </w:t>
      </w:r>
      <w:r w:rsidR="005955AE" w:rsidRPr="00C016D9">
        <w:rPr>
          <w:rFonts w:ascii="Georgia" w:hAnsi="Georgia"/>
          <w:szCs w:val="24"/>
          <w:lang w:val="es-419"/>
        </w:rPr>
        <w:t xml:space="preserve">ESE Hospital Universitario San Jorge de Pereira (Resolución No.20182110164315 de 05-12-2018), ofertado en la </w:t>
      </w:r>
      <w:r w:rsidR="004969FF" w:rsidRPr="00C016D9">
        <w:rPr>
          <w:rFonts w:ascii="Georgia" w:hAnsi="Georgia"/>
          <w:szCs w:val="24"/>
          <w:lang w:val="es-419"/>
        </w:rPr>
        <w:t xml:space="preserve">convocatoria </w:t>
      </w:r>
      <w:r w:rsidR="005955AE" w:rsidRPr="00C016D9">
        <w:rPr>
          <w:rFonts w:ascii="Georgia" w:hAnsi="Georgia"/>
          <w:szCs w:val="24"/>
          <w:lang w:val="es-419"/>
        </w:rPr>
        <w:t xml:space="preserve">No.426 de 2016, empero el 09-01-2019 la accionada le comunicó que no podía nombrarlo porque el cargo </w:t>
      </w:r>
      <w:r w:rsidR="004969FF" w:rsidRPr="00C016D9">
        <w:rPr>
          <w:rFonts w:ascii="Georgia" w:hAnsi="Georgia"/>
          <w:szCs w:val="24"/>
          <w:lang w:val="es-419"/>
        </w:rPr>
        <w:t xml:space="preserve">lo ocupaba </w:t>
      </w:r>
      <w:r w:rsidR="005955AE" w:rsidRPr="00C016D9">
        <w:rPr>
          <w:rFonts w:ascii="Georgia" w:hAnsi="Georgia"/>
          <w:szCs w:val="24"/>
          <w:lang w:val="es-419"/>
        </w:rPr>
        <w:t>un pre</w:t>
      </w:r>
      <w:r w:rsidR="004969FF" w:rsidRPr="00C016D9">
        <w:rPr>
          <w:rFonts w:ascii="Georgia" w:hAnsi="Georgia"/>
          <w:szCs w:val="24"/>
          <w:lang w:val="es-419"/>
        </w:rPr>
        <w:t>-</w:t>
      </w:r>
      <w:r w:rsidR="005955AE" w:rsidRPr="00C016D9">
        <w:rPr>
          <w:rFonts w:ascii="Georgia" w:hAnsi="Georgia"/>
          <w:szCs w:val="24"/>
          <w:lang w:val="es-419"/>
        </w:rPr>
        <w:t>pensionado</w:t>
      </w:r>
      <w:r w:rsidR="00833E38" w:rsidRPr="00C016D9">
        <w:rPr>
          <w:rFonts w:ascii="Georgia" w:hAnsi="Georgia"/>
          <w:szCs w:val="24"/>
          <w:lang w:val="es-419"/>
        </w:rPr>
        <w:t xml:space="preserve">; formuló </w:t>
      </w:r>
      <w:r w:rsidR="005955AE" w:rsidRPr="00C016D9">
        <w:rPr>
          <w:rFonts w:ascii="Georgia" w:hAnsi="Georgia"/>
          <w:szCs w:val="24"/>
          <w:lang w:val="es-419"/>
        </w:rPr>
        <w:t xml:space="preserve">variadas peticiones para que se reconsiderara </w:t>
      </w:r>
      <w:r w:rsidR="00833E38" w:rsidRPr="00C016D9">
        <w:rPr>
          <w:rFonts w:ascii="Georgia" w:hAnsi="Georgia"/>
          <w:szCs w:val="24"/>
          <w:lang w:val="es-419"/>
        </w:rPr>
        <w:t xml:space="preserve">dicha </w:t>
      </w:r>
      <w:r w:rsidR="005955AE" w:rsidRPr="00C016D9">
        <w:rPr>
          <w:rFonts w:ascii="Georgia" w:hAnsi="Georgia"/>
          <w:szCs w:val="24"/>
          <w:lang w:val="es-419"/>
        </w:rPr>
        <w:t>determinación, mas todas fueron despachadas desfavorablemente con base en el mismo argumento</w:t>
      </w:r>
      <w:r w:rsidR="004969FF" w:rsidRPr="00C016D9">
        <w:rPr>
          <w:rFonts w:ascii="Georgia" w:hAnsi="Georgia"/>
          <w:szCs w:val="24"/>
          <w:lang w:val="es-419"/>
        </w:rPr>
        <w:t xml:space="preserve"> </w:t>
      </w:r>
      <w:r w:rsidR="00833E38" w:rsidRPr="00C016D9">
        <w:rPr>
          <w:rFonts w:ascii="Georgia" w:hAnsi="Georgia"/>
          <w:szCs w:val="24"/>
          <w:lang w:val="es-419"/>
        </w:rPr>
        <w:t xml:space="preserve">(Folios </w:t>
      </w:r>
      <w:r w:rsidR="004969FF" w:rsidRPr="00C016D9">
        <w:rPr>
          <w:rFonts w:ascii="Georgia" w:hAnsi="Georgia"/>
          <w:szCs w:val="24"/>
          <w:lang w:val="es-419"/>
        </w:rPr>
        <w:t>32-56, cuaderno principal)</w:t>
      </w:r>
      <w:r w:rsidR="00833E38" w:rsidRPr="00C016D9">
        <w:rPr>
          <w:rFonts w:ascii="Georgia" w:hAnsi="Georgia"/>
          <w:szCs w:val="24"/>
          <w:lang w:val="es-419"/>
        </w:rPr>
        <w:t>.</w:t>
      </w:r>
      <w:r w:rsidR="00834E8A" w:rsidRPr="00C016D9">
        <w:rPr>
          <w:rFonts w:ascii="Georgia" w:hAnsi="Georgia"/>
          <w:szCs w:val="24"/>
          <w:lang w:val="es-419"/>
        </w:rPr>
        <w:t xml:space="preserve"> </w:t>
      </w:r>
    </w:p>
    <w:p w:rsidR="00B0316E" w:rsidRPr="00C016D9" w:rsidRDefault="00B0316E" w:rsidP="001C6725">
      <w:pPr>
        <w:pStyle w:val="Textoindependiente"/>
        <w:spacing w:line="300" w:lineRule="auto"/>
        <w:rPr>
          <w:rFonts w:ascii="Georgia" w:hAnsi="Georgia"/>
          <w:szCs w:val="24"/>
          <w:lang w:val="es-419"/>
        </w:rPr>
      </w:pPr>
    </w:p>
    <w:p w:rsidR="00B0316E" w:rsidRPr="00C016D9" w:rsidRDefault="00B0316E" w:rsidP="001C6725">
      <w:pPr>
        <w:pStyle w:val="Textoindependiente"/>
        <w:numPr>
          <w:ilvl w:val="0"/>
          <w:numId w:val="1"/>
        </w:numPr>
        <w:spacing w:line="300" w:lineRule="auto"/>
        <w:rPr>
          <w:rFonts w:ascii="Georgia" w:hAnsi="Georgia"/>
          <w:szCs w:val="24"/>
          <w:lang w:val="es-419"/>
        </w:rPr>
      </w:pPr>
      <w:r w:rsidRPr="00C016D9">
        <w:rPr>
          <w:rFonts w:ascii="Georgia" w:hAnsi="Georgia"/>
          <w:szCs w:val="24"/>
          <w:lang w:val="es-419"/>
        </w:rPr>
        <w:t xml:space="preserve">LOS DERECHOS PRESUNTAMENTE VULNERADOS </w:t>
      </w:r>
    </w:p>
    <w:p w:rsidR="001108A9" w:rsidRPr="00C016D9" w:rsidRDefault="001108A9" w:rsidP="001C6725">
      <w:pPr>
        <w:pStyle w:val="Textoindependiente"/>
        <w:spacing w:line="300" w:lineRule="auto"/>
        <w:ind w:left="360"/>
        <w:rPr>
          <w:rFonts w:ascii="Georgia" w:hAnsi="Georgia"/>
          <w:szCs w:val="24"/>
          <w:lang w:val="es-419"/>
        </w:rPr>
      </w:pPr>
    </w:p>
    <w:p w:rsidR="00E0600F" w:rsidRPr="00C016D9" w:rsidRDefault="00605865" w:rsidP="001C6725">
      <w:pPr>
        <w:pStyle w:val="Textoindependiente"/>
        <w:widowControl w:val="0"/>
        <w:spacing w:line="300" w:lineRule="auto"/>
        <w:rPr>
          <w:rFonts w:ascii="Georgia" w:hAnsi="Georgia"/>
          <w:szCs w:val="24"/>
          <w:lang w:val="es-419"/>
        </w:rPr>
      </w:pPr>
      <w:r w:rsidRPr="00C016D9">
        <w:rPr>
          <w:rFonts w:ascii="Georgia" w:hAnsi="Georgia"/>
          <w:szCs w:val="24"/>
          <w:lang w:val="es-419"/>
        </w:rPr>
        <w:t xml:space="preserve">Se estiman </w:t>
      </w:r>
      <w:r w:rsidR="00B0316E" w:rsidRPr="00C016D9">
        <w:rPr>
          <w:rFonts w:ascii="Georgia" w:hAnsi="Georgia"/>
          <w:szCs w:val="24"/>
          <w:lang w:val="es-419"/>
        </w:rPr>
        <w:t>vulnera</w:t>
      </w:r>
      <w:r w:rsidRPr="00C016D9">
        <w:rPr>
          <w:rFonts w:ascii="Georgia" w:hAnsi="Georgia"/>
          <w:szCs w:val="24"/>
          <w:lang w:val="es-419"/>
        </w:rPr>
        <w:t xml:space="preserve">dos </w:t>
      </w:r>
      <w:r w:rsidR="004969FF" w:rsidRPr="00C016D9">
        <w:rPr>
          <w:rFonts w:ascii="Georgia" w:hAnsi="Georgia"/>
          <w:szCs w:val="24"/>
          <w:lang w:val="es-419"/>
        </w:rPr>
        <w:t xml:space="preserve">debido proceso, </w:t>
      </w:r>
      <w:r w:rsidR="00F77B3C" w:rsidRPr="00C016D9">
        <w:rPr>
          <w:rFonts w:ascii="Georgia" w:hAnsi="Georgia"/>
          <w:szCs w:val="24"/>
          <w:lang w:val="es-419"/>
        </w:rPr>
        <w:t>el mínimo vital</w:t>
      </w:r>
      <w:r w:rsidR="004969FF" w:rsidRPr="00C016D9">
        <w:rPr>
          <w:rFonts w:ascii="Georgia" w:hAnsi="Georgia"/>
          <w:szCs w:val="24"/>
          <w:lang w:val="es-419"/>
        </w:rPr>
        <w:t xml:space="preserve"> y </w:t>
      </w:r>
      <w:r w:rsidR="00F77B3C" w:rsidRPr="00C016D9">
        <w:rPr>
          <w:rFonts w:ascii="Georgia" w:hAnsi="Georgia"/>
          <w:szCs w:val="24"/>
          <w:lang w:val="es-419"/>
        </w:rPr>
        <w:t xml:space="preserve">el trabajo </w:t>
      </w:r>
      <w:r w:rsidR="002F20AB" w:rsidRPr="00C016D9">
        <w:rPr>
          <w:rFonts w:ascii="Georgia" w:hAnsi="Georgia"/>
          <w:szCs w:val="24"/>
          <w:lang w:val="es-419"/>
        </w:rPr>
        <w:t xml:space="preserve">(Folio </w:t>
      </w:r>
      <w:r w:rsidR="004969FF" w:rsidRPr="00C016D9">
        <w:rPr>
          <w:rFonts w:ascii="Georgia" w:hAnsi="Georgia"/>
          <w:szCs w:val="24"/>
          <w:lang w:val="es-419"/>
        </w:rPr>
        <w:t>32</w:t>
      </w:r>
      <w:r w:rsidR="008002C6" w:rsidRPr="00C016D9">
        <w:rPr>
          <w:rFonts w:ascii="Georgia" w:hAnsi="Georgia"/>
          <w:szCs w:val="24"/>
          <w:lang w:val="es-419"/>
        </w:rPr>
        <w:t>,</w:t>
      </w:r>
      <w:r w:rsidR="002F20AB" w:rsidRPr="00C016D9">
        <w:rPr>
          <w:rFonts w:ascii="Georgia" w:hAnsi="Georgia"/>
          <w:szCs w:val="24"/>
          <w:lang w:val="es-419"/>
        </w:rPr>
        <w:t xml:space="preserve"> </w:t>
      </w:r>
      <w:r w:rsidR="00301D9F" w:rsidRPr="00C016D9">
        <w:rPr>
          <w:rFonts w:ascii="Georgia" w:hAnsi="Georgia" w:cs="Arial"/>
          <w:color w:val="000000"/>
          <w:lang w:val="es-419"/>
        </w:rPr>
        <w:t xml:space="preserve">cuaderno </w:t>
      </w:r>
      <w:r w:rsidR="003935A2" w:rsidRPr="00C016D9">
        <w:rPr>
          <w:rFonts w:ascii="Georgia" w:hAnsi="Georgia" w:cs="Arial"/>
          <w:color w:val="000000"/>
          <w:lang w:val="es-419"/>
        </w:rPr>
        <w:t>principal</w:t>
      </w:r>
      <w:r w:rsidR="00CB3A58" w:rsidRPr="00C016D9">
        <w:rPr>
          <w:rFonts w:ascii="Georgia" w:hAnsi="Georgia"/>
          <w:szCs w:val="24"/>
          <w:lang w:val="es-419"/>
        </w:rPr>
        <w:t>).</w:t>
      </w:r>
    </w:p>
    <w:p w:rsidR="00AB14C3" w:rsidRPr="00C016D9" w:rsidRDefault="00AB14C3" w:rsidP="001C6725">
      <w:pPr>
        <w:pStyle w:val="Textoindependiente"/>
        <w:widowControl w:val="0"/>
        <w:spacing w:line="300" w:lineRule="auto"/>
        <w:rPr>
          <w:rFonts w:ascii="Georgia" w:hAnsi="Georgia"/>
          <w:szCs w:val="24"/>
          <w:lang w:val="es-419"/>
        </w:rPr>
      </w:pPr>
    </w:p>
    <w:p w:rsidR="00571DF2" w:rsidRPr="00C016D9" w:rsidRDefault="00571DF2" w:rsidP="001C6725">
      <w:pPr>
        <w:pStyle w:val="Textoindependiente"/>
        <w:numPr>
          <w:ilvl w:val="0"/>
          <w:numId w:val="1"/>
        </w:numPr>
        <w:spacing w:line="300" w:lineRule="auto"/>
        <w:rPr>
          <w:rFonts w:ascii="Georgia" w:hAnsi="Georgia"/>
          <w:szCs w:val="24"/>
          <w:lang w:val="es-419"/>
        </w:rPr>
      </w:pPr>
      <w:r w:rsidRPr="00C016D9">
        <w:rPr>
          <w:rFonts w:ascii="Georgia" w:hAnsi="Georgia"/>
          <w:szCs w:val="24"/>
          <w:lang w:val="es-419"/>
        </w:rPr>
        <w:t>LA PETICIÓN DE PROTECCIÓN</w:t>
      </w:r>
    </w:p>
    <w:p w:rsidR="00571DF2" w:rsidRPr="00C016D9" w:rsidRDefault="00571DF2" w:rsidP="001C6725">
      <w:pPr>
        <w:pStyle w:val="Sinespaciado"/>
        <w:spacing w:line="300" w:lineRule="auto"/>
        <w:jc w:val="both"/>
        <w:rPr>
          <w:rFonts w:ascii="Georgia" w:hAnsi="Georgia" w:cs="Arial"/>
          <w:sz w:val="20"/>
          <w:szCs w:val="24"/>
          <w:lang w:val="es-419"/>
        </w:rPr>
      </w:pPr>
    </w:p>
    <w:p w:rsidR="00571DF2" w:rsidRPr="00C016D9" w:rsidRDefault="00571DF2" w:rsidP="001C6725">
      <w:pPr>
        <w:pStyle w:val="Sinespaciado"/>
        <w:spacing w:line="300" w:lineRule="auto"/>
        <w:jc w:val="both"/>
        <w:rPr>
          <w:rFonts w:ascii="Georgia" w:hAnsi="Georgia" w:cs="Arial"/>
          <w:szCs w:val="24"/>
          <w:lang w:val="es-419"/>
        </w:rPr>
      </w:pPr>
      <w:r w:rsidRPr="00C016D9">
        <w:rPr>
          <w:rFonts w:ascii="Georgia" w:hAnsi="Georgia" w:cs="Arial"/>
          <w:szCs w:val="24"/>
          <w:lang w:val="es-419"/>
        </w:rPr>
        <w:t xml:space="preserve">Se pretende: (i) </w:t>
      </w:r>
      <w:r w:rsidR="001128EE" w:rsidRPr="00C016D9">
        <w:rPr>
          <w:rFonts w:ascii="Georgia" w:hAnsi="Georgia" w:cs="Arial"/>
          <w:szCs w:val="24"/>
          <w:lang w:val="es-419"/>
        </w:rPr>
        <w:t xml:space="preserve">El amparo de los derechos invocados; y en consecuencia, ordenar a </w:t>
      </w:r>
      <w:r w:rsidR="00C71C7B" w:rsidRPr="00C016D9">
        <w:rPr>
          <w:rFonts w:ascii="Georgia" w:hAnsi="Georgia" w:cs="Arial"/>
          <w:szCs w:val="24"/>
          <w:lang w:val="es-419"/>
        </w:rPr>
        <w:t xml:space="preserve">la autoridad accionada: </w:t>
      </w:r>
      <w:r w:rsidR="001128EE" w:rsidRPr="00C016D9">
        <w:rPr>
          <w:rFonts w:ascii="Georgia" w:hAnsi="Georgia" w:cs="Arial"/>
          <w:szCs w:val="24"/>
          <w:lang w:val="es-419"/>
        </w:rPr>
        <w:t xml:space="preserve">(ii) </w:t>
      </w:r>
      <w:r w:rsidR="004969FF" w:rsidRPr="00C016D9">
        <w:rPr>
          <w:rFonts w:ascii="Georgia" w:hAnsi="Georgia" w:cs="Arial"/>
          <w:szCs w:val="24"/>
          <w:lang w:val="es-419"/>
        </w:rPr>
        <w:t>Nombrarlo y posesionarlo en el cargo para el cual ocupó el primer puesto</w:t>
      </w:r>
      <w:r w:rsidR="00BE401D" w:rsidRPr="00C016D9">
        <w:rPr>
          <w:rFonts w:ascii="Georgia" w:hAnsi="Georgia" w:cs="Arial"/>
          <w:szCs w:val="24"/>
          <w:lang w:val="es-419"/>
        </w:rPr>
        <w:t xml:space="preserve"> </w:t>
      </w:r>
      <w:r w:rsidRPr="00C016D9">
        <w:rPr>
          <w:rFonts w:ascii="Georgia" w:hAnsi="Georgia"/>
          <w:szCs w:val="24"/>
          <w:lang w:val="es-419"/>
        </w:rPr>
        <w:t xml:space="preserve">(Folio </w:t>
      </w:r>
      <w:r w:rsidR="004969FF" w:rsidRPr="00C016D9">
        <w:rPr>
          <w:rFonts w:ascii="Georgia" w:hAnsi="Georgia"/>
          <w:szCs w:val="24"/>
          <w:lang w:val="es-419"/>
        </w:rPr>
        <w:t>54</w:t>
      </w:r>
      <w:r w:rsidRPr="00C016D9">
        <w:rPr>
          <w:rFonts w:ascii="Georgia" w:hAnsi="Georgia"/>
          <w:szCs w:val="24"/>
          <w:lang w:val="es-419"/>
        </w:rPr>
        <w:t xml:space="preserve">, cuaderno </w:t>
      </w:r>
      <w:r w:rsidR="001128EE" w:rsidRPr="00C016D9">
        <w:rPr>
          <w:rFonts w:ascii="Georgia" w:hAnsi="Georgia" w:cs="Arial"/>
          <w:color w:val="000000"/>
          <w:szCs w:val="24"/>
          <w:lang w:val="es-419"/>
        </w:rPr>
        <w:t>principal</w:t>
      </w:r>
      <w:r w:rsidRPr="00C016D9">
        <w:rPr>
          <w:rFonts w:ascii="Georgia" w:hAnsi="Georgia"/>
          <w:szCs w:val="24"/>
          <w:lang w:val="es-419"/>
        </w:rPr>
        <w:t>)</w:t>
      </w:r>
      <w:r w:rsidRPr="00C016D9">
        <w:rPr>
          <w:rFonts w:ascii="Georgia" w:hAnsi="Georgia" w:cs="Arial"/>
          <w:szCs w:val="24"/>
          <w:lang w:val="es-419"/>
        </w:rPr>
        <w:t xml:space="preserve">. </w:t>
      </w:r>
    </w:p>
    <w:p w:rsidR="00571DF2" w:rsidRPr="00C016D9" w:rsidRDefault="00571DF2" w:rsidP="001C6725">
      <w:pPr>
        <w:pStyle w:val="Textoindependiente"/>
        <w:widowControl w:val="0"/>
        <w:spacing w:line="300" w:lineRule="auto"/>
        <w:rPr>
          <w:rFonts w:ascii="Georgia" w:hAnsi="Georgia" w:cs="Arial"/>
          <w:sz w:val="20"/>
          <w:szCs w:val="24"/>
          <w:lang w:val="es-419"/>
        </w:rPr>
      </w:pPr>
    </w:p>
    <w:p w:rsidR="00B0316E" w:rsidRPr="00C016D9" w:rsidRDefault="00B0316E" w:rsidP="001C6725">
      <w:pPr>
        <w:pStyle w:val="Textoindependiente"/>
        <w:numPr>
          <w:ilvl w:val="0"/>
          <w:numId w:val="1"/>
        </w:numPr>
        <w:tabs>
          <w:tab w:val="clear" w:pos="0"/>
          <w:tab w:val="clear" w:pos="708"/>
          <w:tab w:val="left" w:pos="426"/>
        </w:tabs>
        <w:spacing w:line="300" w:lineRule="auto"/>
        <w:rPr>
          <w:rFonts w:ascii="Georgia" w:hAnsi="Georgia"/>
          <w:szCs w:val="24"/>
          <w:lang w:val="es-419"/>
        </w:rPr>
      </w:pPr>
      <w:r w:rsidRPr="00C016D9">
        <w:rPr>
          <w:rFonts w:ascii="Georgia" w:hAnsi="Georgia"/>
          <w:szCs w:val="24"/>
          <w:lang w:val="es-419"/>
        </w:rPr>
        <w:t>LA SÍNTESIS DE LA CRÓNICA PROCESAL</w:t>
      </w:r>
    </w:p>
    <w:p w:rsidR="00B0316E" w:rsidRPr="00C016D9" w:rsidRDefault="00B0316E" w:rsidP="001C6725">
      <w:pPr>
        <w:spacing w:line="300" w:lineRule="auto"/>
        <w:ind w:left="284" w:hanging="284"/>
        <w:jc w:val="both"/>
        <w:rPr>
          <w:rFonts w:ascii="Georgia" w:hAnsi="Georgia"/>
          <w:sz w:val="20"/>
          <w:lang w:val="es-419"/>
        </w:rPr>
      </w:pPr>
    </w:p>
    <w:p w:rsidR="00BE401D" w:rsidRPr="00C016D9" w:rsidRDefault="00A32D09" w:rsidP="001C6725">
      <w:pPr>
        <w:spacing w:line="300" w:lineRule="auto"/>
        <w:jc w:val="both"/>
        <w:rPr>
          <w:rFonts w:ascii="Georgia" w:hAnsi="Georgia" w:cs="Arial"/>
          <w:lang w:val="es-419"/>
        </w:rPr>
      </w:pPr>
      <w:r w:rsidRPr="00C016D9">
        <w:rPr>
          <w:rFonts w:ascii="Georgia" w:hAnsi="Georgia"/>
          <w:lang w:val="es-419"/>
        </w:rPr>
        <w:t>C</w:t>
      </w:r>
      <w:r w:rsidR="00B0316E" w:rsidRPr="00C016D9">
        <w:rPr>
          <w:rFonts w:ascii="Georgia" w:hAnsi="Georgia"/>
          <w:lang w:val="es-419"/>
        </w:rPr>
        <w:t xml:space="preserve">on providencia del </w:t>
      </w:r>
      <w:r w:rsidR="004969FF" w:rsidRPr="00C016D9">
        <w:rPr>
          <w:rFonts w:ascii="Georgia" w:hAnsi="Georgia"/>
          <w:lang w:val="es-419"/>
        </w:rPr>
        <w:t>11-06-2019</w:t>
      </w:r>
      <w:r w:rsidR="00BE401D" w:rsidRPr="00C016D9">
        <w:rPr>
          <w:rFonts w:ascii="Georgia" w:hAnsi="Georgia"/>
          <w:lang w:val="es-419"/>
        </w:rPr>
        <w:t xml:space="preserve"> </w:t>
      </w:r>
      <w:r w:rsidRPr="00C016D9">
        <w:rPr>
          <w:rFonts w:ascii="Georgia" w:hAnsi="Georgia"/>
          <w:lang w:val="es-419"/>
        </w:rPr>
        <w:t xml:space="preserve">se </w:t>
      </w:r>
      <w:r w:rsidR="00B0316E" w:rsidRPr="00C016D9">
        <w:rPr>
          <w:rFonts w:ascii="Georgia" w:hAnsi="Georgia"/>
          <w:lang w:val="es-419"/>
        </w:rPr>
        <w:t>admitió</w:t>
      </w:r>
      <w:r w:rsidR="00B35B8D" w:rsidRPr="00C016D9">
        <w:rPr>
          <w:rFonts w:ascii="Georgia" w:hAnsi="Georgia"/>
          <w:lang w:val="es-419"/>
        </w:rPr>
        <w:t xml:space="preserve">, </w:t>
      </w:r>
      <w:r w:rsidRPr="00C016D9">
        <w:rPr>
          <w:rFonts w:ascii="Georgia" w:hAnsi="Georgia"/>
          <w:lang w:val="es-419"/>
        </w:rPr>
        <w:t xml:space="preserve">se </w:t>
      </w:r>
      <w:r w:rsidR="00B35B8D" w:rsidRPr="00C016D9">
        <w:rPr>
          <w:rFonts w:ascii="Georgia" w:hAnsi="Georgia"/>
          <w:lang w:val="es-419"/>
        </w:rPr>
        <w:t xml:space="preserve">vinculó a </w:t>
      </w:r>
      <w:r w:rsidR="00F91B8E" w:rsidRPr="00C016D9">
        <w:rPr>
          <w:rFonts w:ascii="Georgia" w:hAnsi="Georgia"/>
          <w:lang w:val="es-419"/>
        </w:rPr>
        <w:t xml:space="preserve">quienes </w:t>
      </w:r>
      <w:r w:rsidRPr="00C016D9">
        <w:rPr>
          <w:rFonts w:ascii="Georgia" w:hAnsi="Georgia"/>
          <w:lang w:val="es-419"/>
        </w:rPr>
        <w:t xml:space="preserve">se </w:t>
      </w:r>
      <w:r w:rsidR="00F91B8E" w:rsidRPr="00C016D9">
        <w:rPr>
          <w:rFonts w:ascii="Georgia" w:hAnsi="Georgia"/>
          <w:lang w:val="es-419"/>
        </w:rPr>
        <w:t xml:space="preserve">estimó pertinente </w:t>
      </w:r>
      <w:r w:rsidR="00B0316E" w:rsidRPr="00C016D9">
        <w:rPr>
          <w:rFonts w:ascii="Georgia" w:hAnsi="Georgia"/>
          <w:lang w:val="es-419"/>
        </w:rPr>
        <w:t xml:space="preserve">y </w:t>
      </w:r>
      <w:r w:rsidRPr="00C016D9">
        <w:rPr>
          <w:rFonts w:ascii="Georgia" w:hAnsi="Georgia"/>
          <w:lang w:val="es-419"/>
        </w:rPr>
        <w:t xml:space="preserve">se </w:t>
      </w:r>
      <w:r w:rsidR="00B0316E" w:rsidRPr="00C016D9">
        <w:rPr>
          <w:rFonts w:ascii="Georgia" w:hAnsi="Georgia"/>
          <w:lang w:val="es-419"/>
        </w:rPr>
        <w:t xml:space="preserve">dispuso </w:t>
      </w:r>
      <w:r w:rsidR="003C06FD" w:rsidRPr="00C016D9">
        <w:rPr>
          <w:rFonts w:ascii="Georgia" w:hAnsi="Georgia"/>
          <w:lang w:val="es-419"/>
        </w:rPr>
        <w:t xml:space="preserve">notificar a las partes, </w:t>
      </w:r>
      <w:r w:rsidR="00B0316E" w:rsidRPr="00C016D9">
        <w:rPr>
          <w:rFonts w:ascii="Georgia" w:hAnsi="Georgia"/>
          <w:lang w:val="es-419"/>
        </w:rPr>
        <w:t>entre otros ordenamientos (Folio</w:t>
      </w:r>
      <w:r w:rsidR="00605865" w:rsidRPr="00C016D9">
        <w:rPr>
          <w:rFonts w:ascii="Georgia" w:hAnsi="Georgia"/>
          <w:lang w:val="es-419"/>
        </w:rPr>
        <w:t xml:space="preserve"> </w:t>
      </w:r>
      <w:r w:rsidR="004969FF" w:rsidRPr="00C016D9">
        <w:rPr>
          <w:rFonts w:ascii="Georgia" w:hAnsi="Georgia"/>
          <w:lang w:val="es-419"/>
        </w:rPr>
        <w:t>57</w:t>
      </w:r>
      <w:r w:rsidR="00B0316E" w:rsidRPr="00C016D9">
        <w:rPr>
          <w:rFonts w:ascii="Georgia" w:hAnsi="Georgia"/>
          <w:lang w:val="es-419"/>
        </w:rPr>
        <w:t xml:space="preserve">, </w:t>
      </w:r>
      <w:r w:rsidR="0002488E" w:rsidRPr="00C016D9">
        <w:rPr>
          <w:rFonts w:ascii="Georgia" w:hAnsi="Georgia"/>
          <w:lang w:val="es-419"/>
        </w:rPr>
        <w:t>ibídem</w:t>
      </w:r>
      <w:r w:rsidR="00B0316E" w:rsidRPr="00C016D9">
        <w:rPr>
          <w:rFonts w:ascii="Georgia" w:hAnsi="Georgia"/>
          <w:lang w:val="es-419"/>
        </w:rPr>
        <w:t>)</w:t>
      </w:r>
      <w:r w:rsidR="004969FF" w:rsidRPr="00C016D9">
        <w:rPr>
          <w:rFonts w:ascii="Georgia" w:hAnsi="Georgia"/>
          <w:lang w:val="es-419"/>
        </w:rPr>
        <w:t xml:space="preserve">, el 12-06-2019 se hizo otra vinculación (Folio 62, ibídem), el 14-06-2019 se inadmitió la reforma de la acción de tutela (Folio 82, ibídem), el 19-06-2019 se profirió sentencia (Folios 90-95, ib.), </w:t>
      </w:r>
      <w:r w:rsidR="00F77B3C" w:rsidRPr="00C016D9">
        <w:rPr>
          <w:rFonts w:ascii="Georgia" w:hAnsi="Georgia"/>
          <w:lang w:val="es-419"/>
        </w:rPr>
        <w:t>y</w:t>
      </w:r>
      <w:r w:rsidR="00B0316E" w:rsidRPr="00C016D9">
        <w:rPr>
          <w:rFonts w:ascii="Georgia" w:hAnsi="Georgia" w:cs="Arial"/>
          <w:lang w:val="es-419"/>
        </w:rPr>
        <w:t xml:space="preserve"> </w:t>
      </w:r>
      <w:r w:rsidR="004969FF" w:rsidRPr="00C016D9">
        <w:rPr>
          <w:rFonts w:ascii="Georgia" w:hAnsi="Georgia" w:cs="Arial"/>
          <w:lang w:val="es-419"/>
        </w:rPr>
        <w:t xml:space="preserve">el 26-06-2019 se concedió la impugnación formulada por un vinculado </w:t>
      </w:r>
      <w:r w:rsidR="00B0316E" w:rsidRPr="00C016D9">
        <w:rPr>
          <w:rFonts w:ascii="Georgia" w:hAnsi="Georgia" w:cs="Arial"/>
          <w:lang w:val="es-419"/>
        </w:rPr>
        <w:t xml:space="preserve">(Folio </w:t>
      </w:r>
      <w:r w:rsidR="004969FF" w:rsidRPr="00C016D9">
        <w:rPr>
          <w:rFonts w:ascii="Georgia" w:hAnsi="Georgia" w:cs="Arial"/>
          <w:lang w:val="es-419"/>
        </w:rPr>
        <w:t>120</w:t>
      </w:r>
      <w:r w:rsidR="00B0316E" w:rsidRPr="00C016D9">
        <w:rPr>
          <w:rFonts w:ascii="Georgia" w:hAnsi="Georgia" w:cs="Arial"/>
          <w:lang w:val="es-419"/>
        </w:rPr>
        <w:t>, ib.).</w:t>
      </w:r>
    </w:p>
    <w:p w:rsidR="00BE401D" w:rsidRPr="00C016D9" w:rsidRDefault="00BE401D" w:rsidP="001C6725">
      <w:pPr>
        <w:spacing w:line="300" w:lineRule="auto"/>
        <w:jc w:val="both"/>
        <w:rPr>
          <w:rFonts w:ascii="Georgia" w:hAnsi="Georgia" w:cs="Arial"/>
          <w:sz w:val="20"/>
          <w:lang w:val="es-419"/>
        </w:rPr>
      </w:pPr>
    </w:p>
    <w:p w:rsidR="00BB08B2" w:rsidRPr="00C016D9" w:rsidRDefault="00752F73" w:rsidP="001C6725">
      <w:pPr>
        <w:spacing w:line="300" w:lineRule="auto"/>
        <w:jc w:val="both"/>
        <w:rPr>
          <w:rFonts w:ascii="Georgia" w:hAnsi="Georgia" w:cs="Arial"/>
          <w:lang w:val="es-419"/>
        </w:rPr>
      </w:pPr>
      <w:r w:rsidRPr="00C016D9">
        <w:rPr>
          <w:rFonts w:ascii="Georgia" w:hAnsi="Georgia" w:cs="Arial"/>
          <w:lang w:val="es-419"/>
        </w:rPr>
        <w:t xml:space="preserve">Ya </w:t>
      </w:r>
      <w:r w:rsidR="005C3CB6" w:rsidRPr="00C016D9">
        <w:rPr>
          <w:rFonts w:ascii="Georgia" w:hAnsi="Georgia" w:cs="Arial"/>
          <w:lang w:val="es-419"/>
        </w:rPr>
        <w:t xml:space="preserve">en </w:t>
      </w:r>
      <w:r w:rsidRPr="00C016D9">
        <w:rPr>
          <w:rFonts w:ascii="Georgia" w:hAnsi="Georgia" w:cs="Arial"/>
          <w:lang w:val="es-419"/>
        </w:rPr>
        <w:t xml:space="preserve">esta instancia el </w:t>
      </w:r>
      <w:r w:rsidR="004969FF" w:rsidRPr="00C016D9">
        <w:rPr>
          <w:rFonts w:ascii="Georgia" w:hAnsi="Georgia" w:cs="Arial"/>
          <w:lang w:val="es-419"/>
        </w:rPr>
        <w:t xml:space="preserve">10-06-2019 </w:t>
      </w:r>
      <w:r w:rsidR="001128EE" w:rsidRPr="00C016D9">
        <w:rPr>
          <w:rFonts w:ascii="Georgia" w:hAnsi="Georgia" w:cs="Arial"/>
          <w:lang w:val="es-419"/>
        </w:rPr>
        <w:t>se puso en conocimiento un</w:t>
      </w:r>
      <w:r w:rsidR="00B220C2" w:rsidRPr="00C016D9">
        <w:rPr>
          <w:rFonts w:ascii="Georgia" w:hAnsi="Georgia" w:cs="Arial"/>
          <w:lang w:val="es-419"/>
        </w:rPr>
        <w:t>a</w:t>
      </w:r>
      <w:r w:rsidR="001128EE" w:rsidRPr="00C016D9">
        <w:rPr>
          <w:rFonts w:ascii="Georgia" w:hAnsi="Georgia" w:cs="Arial"/>
          <w:lang w:val="es-419"/>
        </w:rPr>
        <w:t xml:space="preserve"> nulidad por la omisión en la vinculación de </w:t>
      </w:r>
      <w:r w:rsidR="004969FF" w:rsidRPr="00C016D9">
        <w:rPr>
          <w:rFonts w:ascii="Georgia" w:hAnsi="Georgia" w:cs="Arial"/>
          <w:lang w:val="es-419"/>
        </w:rPr>
        <w:t xml:space="preserve">varios </w:t>
      </w:r>
      <w:r w:rsidR="000439E7" w:rsidRPr="00C016D9">
        <w:rPr>
          <w:rFonts w:ascii="Georgia" w:hAnsi="Georgia" w:cs="Arial"/>
          <w:lang w:val="es-419"/>
        </w:rPr>
        <w:t>tercero</w:t>
      </w:r>
      <w:r w:rsidR="004969FF" w:rsidRPr="00C016D9">
        <w:rPr>
          <w:rFonts w:ascii="Georgia" w:hAnsi="Georgia" w:cs="Arial"/>
          <w:lang w:val="es-419"/>
        </w:rPr>
        <w:t>s</w:t>
      </w:r>
      <w:r w:rsidR="000439E7" w:rsidRPr="00C016D9">
        <w:rPr>
          <w:rFonts w:ascii="Georgia" w:hAnsi="Georgia" w:cs="Arial"/>
          <w:lang w:val="es-419"/>
        </w:rPr>
        <w:t xml:space="preserve"> interesado</w:t>
      </w:r>
      <w:r w:rsidR="004969FF" w:rsidRPr="00C016D9">
        <w:rPr>
          <w:rFonts w:ascii="Georgia" w:hAnsi="Georgia" w:cs="Arial"/>
          <w:lang w:val="es-419"/>
        </w:rPr>
        <w:t>s</w:t>
      </w:r>
      <w:r w:rsidR="001128EE" w:rsidRPr="00C016D9">
        <w:rPr>
          <w:rFonts w:ascii="Georgia" w:hAnsi="Georgia" w:cs="Arial"/>
          <w:lang w:val="es-419"/>
        </w:rPr>
        <w:t xml:space="preserve"> (Folio </w:t>
      </w:r>
      <w:r w:rsidR="00BE401D" w:rsidRPr="00C016D9">
        <w:rPr>
          <w:rFonts w:ascii="Georgia" w:hAnsi="Georgia" w:cs="Arial"/>
          <w:lang w:val="es-419"/>
        </w:rPr>
        <w:t>4</w:t>
      </w:r>
      <w:r w:rsidR="001128EE" w:rsidRPr="00C016D9">
        <w:rPr>
          <w:rFonts w:ascii="Georgia" w:hAnsi="Georgia" w:cs="Arial"/>
          <w:lang w:val="es-419"/>
        </w:rPr>
        <w:t>, este cuaderno)</w:t>
      </w:r>
      <w:r w:rsidR="004969FF" w:rsidRPr="00C016D9">
        <w:rPr>
          <w:rFonts w:ascii="Georgia" w:hAnsi="Georgia" w:cs="Arial"/>
          <w:lang w:val="es-419"/>
        </w:rPr>
        <w:t>,</w:t>
      </w:r>
      <w:r w:rsidR="000439E7" w:rsidRPr="00C016D9">
        <w:rPr>
          <w:rFonts w:ascii="Georgia" w:hAnsi="Georgia" w:cs="Arial"/>
          <w:lang w:val="es-419"/>
        </w:rPr>
        <w:t xml:space="preserve"> </w:t>
      </w:r>
      <w:r w:rsidR="004969FF" w:rsidRPr="00C016D9">
        <w:rPr>
          <w:rFonts w:ascii="Georgia" w:hAnsi="Georgia" w:cs="Arial"/>
          <w:lang w:val="es-419"/>
        </w:rPr>
        <w:t>pero se saneó porque no fue invocada</w:t>
      </w:r>
      <w:r w:rsidR="001128EE" w:rsidRPr="00C016D9">
        <w:rPr>
          <w:rFonts w:ascii="Georgia" w:hAnsi="Georgia" w:cs="Arial"/>
          <w:lang w:val="es-419"/>
        </w:rPr>
        <w:t>.</w:t>
      </w:r>
      <w:r w:rsidR="001128EE" w:rsidRPr="00C016D9">
        <w:rPr>
          <w:rFonts w:ascii="Georgia" w:hAnsi="Georgia"/>
          <w:lang w:val="es-419"/>
        </w:rPr>
        <w:t xml:space="preserve"> </w:t>
      </w:r>
    </w:p>
    <w:p w:rsidR="001128EE" w:rsidRPr="00C016D9" w:rsidRDefault="001128EE" w:rsidP="001C6725">
      <w:pPr>
        <w:spacing w:line="300" w:lineRule="auto"/>
        <w:jc w:val="both"/>
        <w:rPr>
          <w:rFonts w:ascii="Georgia" w:hAnsi="Georgia"/>
          <w:sz w:val="20"/>
          <w:lang w:val="es-419"/>
        </w:rPr>
      </w:pPr>
    </w:p>
    <w:p w:rsidR="00FF38EC" w:rsidRPr="00C016D9" w:rsidRDefault="00C939FF" w:rsidP="001C6725">
      <w:pPr>
        <w:pStyle w:val="Textoindependiente"/>
        <w:widowControl w:val="0"/>
        <w:spacing w:line="300" w:lineRule="auto"/>
        <w:rPr>
          <w:rFonts w:ascii="Georgia" w:hAnsi="Georgia" w:cs="Arial"/>
          <w:szCs w:val="24"/>
          <w:lang w:val="es-419"/>
        </w:rPr>
      </w:pPr>
      <w:r w:rsidRPr="00C016D9">
        <w:rPr>
          <w:rFonts w:ascii="Georgia" w:hAnsi="Georgia" w:cs="Arial"/>
          <w:szCs w:val="24"/>
          <w:lang w:val="es-419"/>
        </w:rPr>
        <w:t xml:space="preserve">En la sentencia impugnada se </w:t>
      </w:r>
      <w:r w:rsidR="004969FF" w:rsidRPr="00C016D9">
        <w:rPr>
          <w:rFonts w:ascii="Georgia" w:hAnsi="Georgia" w:cs="Arial"/>
          <w:szCs w:val="24"/>
          <w:lang w:val="es-419"/>
        </w:rPr>
        <w:t xml:space="preserve">concedió </w:t>
      </w:r>
      <w:r w:rsidR="00930358" w:rsidRPr="00C016D9">
        <w:rPr>
          <w:rFonts w:ascii="Georgia" w:hAnsi="Georgia" w:cs="Arial"/>
          <w:szCs w:val="24"/>
          <w:lang w:val="es-419"/>
        </w:rPr>
        <w:t xml:space="preserve">el amparo </w:t>
      </w:r>
      <w:r w:rsidR="00FF38EC" w:rsidRPr="00C016D9">
        <w:rPr>
          <w:rFonts w:ascii="Georgia" w:hAnsi="Georgia" w:cs="Arial"/>
          <w:szCs w:val="24"/>
          <w:lang w:val="es-419"/>
        </w:rPr>
        <w:t>habida cuenta de que el derecho del pre-pensionado que ocupa un cargo en provisionalidad debe ceder ante el mejor derecho de la persona que ocupó el primer puesto en el concurso de méritos, de manera que ordenó su nombramiento inmediato</w:t>
      </w:r>
      <w:r w:rsidR="00564E74" w:rsidRPr="00C016D9">
        <w:rPr>
          <w:rFonts w:ascii="Georgia" w:hAnsi="Georgia" w:cs="Arial"/>
          <w:szCs w:val="24"/>
          <w:lang w:val="es-419"/>
        </w:rPr>
        <w:t>,</w:t>
      </w:r>
      <w:r w:rsidR="00FF38EC" w:rsidRPr="00C016D9">
        <w:rPr>
          <w:rFonts w:ascii="Georgia" w:hAnsi="Georgia" w:cs="Arial"/>
          <w:szCs w:val="24"/>
          <w:lang w:val="es-419"/>
        </w:rPr>
        <w:t xml:space="preserve"> no sin advertir que la accionada deberá proferir un </w:t>
      </w:r>
      <w:r w:rsidR="00FF38EC" w:rsidRPr="00C016D9">
        <w:rPr>
          <w:rFonts w:ascii="Georgia" w:hAnsi="Georgia" w:cs="Arial"/>
          <w:szCs w:val="24"/>
          <w:lang w:val="es-419"/>
        </w:rPr>
        <w:lastRenderedPageBreak/>
        <w:t xml:space="preserve">acto administrativo de desvinculación en el que garantice el derecho de defensa y contradicción de la persona que debe ser desvinculada </w:t>
      </w:r>
      <w:r w:rsidR="008B51D5" w:rsidRPr="00C016D9">
        <w:rPr>
          <w:rFonts w:ascii="Georgia" w:hAnsi="Georgia" w:cs="Arial"/>
          <w:szCs w:val="24"/>
          <w:lang w:val="es-419"/>
        </w:rPr>
        <w:t>(Folios</w:t>
      </w:r>
      <w:r w:rsidR="00FF38EC" w:rsidRPr="00C016D9">
        <w:rPr>
          <w:rFonts w:ascii="Georgia" w:hAnsi="Georgia" w:cs="Arial"/>
          <w:szCs w:val="24"/>
          <w:lang w:val="es-419"/>
        </w:rPr>
        <w:t xml:space="preserve"> 90-95</w:t>
      </w:r>
      <w:r w:rsidR="008B51D5" w:rsidRPr="00C016D9">
        <w:rPr>
          <w:rFonts w:ascii="Georgia" w:hAnsi="Georgia" w:cs="Arial"/>
          <w:szCs w:val="24"/>
          <w:lang w:val="es-419"/>
        </w:rPr>
        <w:t>, cuaderno principal).</w:t>
      </w:r>
      <w:r w:rsidR="000439E7" w:rsidRPr="00C016D9">
        <w:rPr>
          <w:rFonts w:ascii="Georgia" w:hAnsi="Georgia" w:cs="Arial"/>
          <w:szCs w:val="24"/>
          <w:lang w:val="es-419"/>
        </w:rPr>
        <w:t xml:space="preserve"> </w:t>
      </w:r>
    </w:p>
    <w:p w:rsidR="00FF38EC" w:rsidRPr="00C016D9" w:rsidRDefault="00FF38EC" w:rsidP="001C6725">
      <w:pPr>
        <w:pStyle w:val="Textoindependiente"/>
        <w:widowControl w:val="0"/>
        <w:spacing w:line="300" w:lineRule="auto"/>
        <w:rPr>
          <w:rFonts w:ascii="Georgia" w:hAnsi="Georgia" w:cs="Arial"/>
          <w:sz w:val="20"/>
          <w:szCs w:val="24"/>
          <w:lang w:val="es-419"/>
        </w:rPr>
      </w:pPr>
    </w:p>
    <w:p w:rsidR="00DC1470" w:rsidRPr="00C016D9" w:rsidRDefault="000439E7" w:rsidP="001C6725">
      <w:pPr>
        <w:pStyle w:val="Textoindependiente"/>
        <w:widowControl w:val="0"/>
        <w:spacing w:line="300" w:lineRule="auto"/>
        <w:rPr>
          <w:rFonts w:ascii="Georgia" w:hAnsi="Georgia" w:cs="Arial"/>
          <w:szCs w:val="24"/>
          <w:lang w:val="es-419"/>
        </w:rPr>
      </w:pPr>
      <w:r w:rsidRPr="00C016D9">
        <w:rPr>
          <w:rFonts w:ascii="Georgia" w:hAnsi="Georgia" w:cs="Arial"/>
          <w:szCs w:val="24"/>
          <w:lang w:val="es-419"/>
        </w:rPr>
        <w:t>Por su parte, e</w:t>
      </w:r>
      <w:r w:rsidR="008B51D5" w:rsidRPr="00C016D9">
        <w:rPr>
          <w:rFonts w:ascii="Georgia" w:hAnsi="Georgia" w:cs="Arial"/>
          <w:szCs w:val="24"/>
          <w:lang w:val="es-419"/>
        </w:rPr>
        <w:t xml:space="preserve">l </w:t>
      </w:r>
      <w:r w:rsidR="00FF38EC" w:rsidRPr="00C016D9">
        <w:rPr>
          <w:rFonts w:ascii="Georgia" w:hAnsi="Georgia" w:cs="Arial"/>
          <w:szCs w:val="24"/>
          <w:lang w:val="es-419"/>
        </w:rPr>
        <w:t xml:space="preserve">tercero </w:t>
      </w:r>
      <w:r w:rsidR="00B220C2" w:rsidRPr="00C016D9">
        <w:rPr>
          <w:rFonts w:ascii="Georgia" w:hAnsi="Georgia" w:cs="Arial"/>
          <w:szCs w:val="24"/>
          <w:lang w:val="es-419"/>
        </w:rPr>
        <w:t xml:space="preserve">opugnante </w:t>
      </w:r>
      <w:r w:rsidR="00FF38EC" w:rsidRPr="00C016D9">
        <w:rPr>
          <w:rFonts w:ascii="Georgia" w:hAnsi="Georgia" w:cs="Arial"/>
          <w:szCs w:val="24"/>
          <w:lang w:val="es-419"/>
        </w:rPr>
        <w:t xml:space="preserve">con fundamento en jurisprudencia constitucional refirió que la accionada debió solicitar a la CNSC que excluyera del concurso el cargo vacante que ocupa en provisionalidad dada su calidad de pre-pensionado (Folios 116-119, ibídem). </w:t>
      </w:r>
    </w:p>
    <w:p w:rsidR="00481884" w:rsidRPr="00C016D9" w:rsidRDefault="00481884" w:rsidP="001C6725">
      <w:pPr>
        <w:pStyle w:val="Textoindependiente"/>
        <w:spacing w:line="300" w:lineRule="auto"/>
        <w:rPr>
          <w:rFonts w:ascii="Georgia" w:hAnsi="Georgia"/>
          <w:sz w:val="20"/>
          <w:szCs w:val="24"/>
          <w:lang w:val="es-419"/>
        </w:rPr>
      </w:pPr>
    </w:p>
    <w:p w:rsidR="002F20AB" w:rsidRPr="00C016D9" w:rsidRDefault="002F20AB" w:rsidP="001C672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rPr>
          <w:rFonts w:ascii="Georgia" w:hAnsi="Georgia"/>
          <w:szCs w:val="24"/>
          <w:lang w:val="es-419"/>
        </w:rPr>
      </w:pPr>
      <w:r w:rsidRPr="00C016D9">
        <w:rPr>
          <w:rFonts w:ascii="Georgia" w:hAnsi="Georgia"/>
          <w:szCs w:val="24"/>
          <w:lang w:val="es-419"/>
        </w:rPr>
        <w:t>LA FUNDAM</w:t>
      </w:r>
      <w:r w:rsidR="00A67268" w:rsidRPr="00C016D9">
        <w:rPr>
          <w:rFonts w:ascii="Georgia" w:hAnsi="Georgia"/>
          <w:szCs w:val="24"/>
          <w:lang w:val="es-419"/>
        </w:rPr>
        <w:t>ENTACIÓN JURÍDICA PARA RESOLVER</w:t>
      </w:r>
    </w:p>
    <w:p w:rsidR="00A67268" w:rsidRPr="00C016D9" w:rsidRDefault="00A67268" w:rsidP="001C672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rPr>
          <w:rFonts w:ascii="Georgia" w:hAnsi="Georgia"/>
          <w:sz w:val="20"/>
          <w:szCs w:val="24"/>
          <w:lang w:val="es-419"/>
        </w:rPr>
      </w:pPr>
    </w:p>
    <w:p w:rsidR="00705CAA" w:rsidRPr="00821D9C" w:rsidRDefault="002F20AB" w:rsidP="001C6725">
      <w:pPr>
        <w:pStyle w:val="Textoindependiente"/>
        <w:numPr>
          <w:ilvl w:val="1"/>
          <w:numId w:val="30"/>
        </w:numPr>
        <w:spacing w:line="300" w:lineRule="auto"/>
        <w:rPr>
          <w:rFonts w:ascii="Georgia" w:hAnsi="Georgia" w:cs="Arial"/>
          <w:lang w:val="es-419"/>
        </w:rPr>
      </w:pPr>
      <w:r w:rsidRPr="00821D9C">
        <w:rPr>
          <w:rFonts w:ascii="Georgia" w:hAnsi="Georgia"/>
          <w:smallCaps/>
          <w:szCs w:val="24"/>
          <w:lang w:val="es-419"/>
        </w:rPr>
        <w:t>La competencia funcional</w:t>
      </w:r>
      <w:r w:rsidR="00212E85" w:rsidRPr="00821D9C">
        <w:rPr>
          <w:rFonts w:ascii="Georgia" w:hAnsi="Georgia"/>
          <w:smallCaps/>
          <w:szCs w:val="24"/>
          <w:lang w:val="es-419"/>
        </w:rPr>
        <w:t xml:space="preserve">: </w:t>
      </w:r>
      <w:r w:rsidR="00705CAA" w:rsidRPr="00821D9C">
        <w:rPr>
          <w:rFonts w:ascii="Georgia" w:hAnsi="Georgia" w:cs="Arial"/>
          <w:lang w:val="es-419"/>
        </w:rPr>
        <w:t xml:space="preserve">Esta </w:t>
      </w:r>
      <w:r w:rsidR="003E442C" w:rsidRPr="00821D9C">
        <w:rPr>
          <w:rFonts w:ascii="Georgia" w:hAnsi="Georgia" w:cs="Arial"/>
          <w:lang w:val="es-419"/>
        </w:rPr>
        <w:t xml:space="preserve">Corporación </w:t>
      </w:r>
      <w:r w:rsidR="00705CAA" w:rsidRPr="00821D9C">
        <w:rPr>
          <w:rFonts w:ascii="Georgia" w:hAnsi="Georgia" w:cs="Arial"/>
          <w:lang w:val="es-419"/>
        </w:rPr>
        <w:t xml:space="preserve">está facultada en forma legal para desatar la controversia puesta a su consideración, por ser </w:t>
      </w:r>
      <w:r w:rsidR="00921078" w:rsidRPr="00821D9C">
        <w:rPr>
          <w:rFonts w:ascii="Georgia" w:hAnsi="Georgia" w:cs="Arial"/>
          <w:lang w:val="es-419"/>
        </w:rPr>
        <w:t xml:space="preserve">la </w:t>
      </w:r>
      <w:r w:rsidR="00705CAA" w:rsidRPr="00821D9C">
        <w:rPr>
          <w:rFonts w:ascii="Georgia" w:hAnsi="Georgia" w:cs="Arial"/>
          <w:lang w:val="es-419"/>
        </w:rPr>
        <w:t>superior</w:t>
      </w:r>
      <w:r w:rsidR="00921078" w:rsidRPr="00821D9C">
        <w:rPr>
          <w:rFonts w:ascii="Georgia" w:hAnsi="Georgia" w:cs="Arial"/>
          <w:lang w:val="es-419"/>
        </w:rPr>
        <w:t>a jerárquica</w:t>
      </w:r>
      <w:r w:rsidR="00705CAA" w:rsidRPr="00821D9C">
        <w:rPr>
          <w:rFonts w:ascii="Georgia" w:hAnsi="Georgia" w:cs="Arial"/>
          <w:lang w:val="es-419"/>
        </w:rPr>
        <w:t xml:space="preserve"> del </w:t>
      </w:r>
      <w:r w:rsidR="003E442C" w:rsidRPr="00821D9C">
        <w:rPr>
          <w:rFonts w:ascii="Georgia" w:hAnsi="Georgia" w:cs="Arial"/>
          <w:lang w:val="es-419"/>
        </w:rPr>
        <w:t xml:space="preserve">Juzgado </w:t>
      </w:r>
      <w:r w:rsidR="00705CAA" w:rsidRPr="00821D9C">
        <w:rPr>
          <w:rFonts w:ascii="Georgia" w:hAnsi="Georgia" w:cs="Arial"/>
          <w:lang w:val="es-419"/>
        </w:rPr>
        <w:t>que conoció en primera instancia (Artículo 32 del Decreto 2591 de 1991).</w:t>
      </w:r>
    </w:p>
    <w:p w:rsidR="00212E85" w:rsidRPr="00C016D9" w:rsidRDefault="00212E85" w:rsidP="001C6725">
      <w:pPr>
        <w:spacing w:line="300" w:lineRule="auto"/>
        <w:jc w:val="both"/>
        <w:rPr>
          <w:rFonts w:ascii="Georgia" w:hAnsi="Georgia" w:cs="Arial"/>
          <w:sz w:val="20"/>
          <w:lang w:val="es-419"/>
        </w:rPr>
      </w:pPr>
    </w:p>
    <w:p w:rsidR="00F9125C" w:rsidRPr="00C016D9" w:rsidRDefault="00F9125C" w:rsidP="001C6725">
      <w:pPr>
        <w:pStyle w:val="Textoindependiente"/>
        <w:numPr>
          <w:ilvl w:val="1"/>
          <w:numId w:val="30"/>
        </w:numPr>
        <w:tabs>
          <w:tab w:val="clear" w:pos="708"/>
        </w:tabs>
        <w:spacing w:line="300" w:lineRule="auto"/>
        <w:rPr>
          <w:rFonts w:ascii="Georgia" w:hAnsi="Georgia"/>
          <w:szCs w:val="24"/>
          <w:lang w:val="es-419"/>
        </w:rPr>
      </w:pPr>
      <w:r w:rsidRPr="00C016D9">
        <w:rPr>
          <w:rFonts w:ascii="Georgia" w:hAnsi="Georgia"/>
          <w:smallCaps/>
          <w:szCs w:val="24"/>
          <w:lang w:val="es-419"/>
        </w:rPr>
        <w:t>El</w:t>
      </w:r>
      <w:r w:rsidR="00EE28BE" w:rsidRPr="00C016D9">
        <w:rPr>
          <w:rFonts w:ascii="Georgia" w:hAnsi="Georgia"/>
          <w:smallCaps/>
          <w:szCs w:val="24"/>
          <w:lang w:val="es-419"/>
        </w:rPr>
        <w:t xml:space="preserve"> </w:t>
      </w:r>
      <w:r w:rsidRPr="00C016D9">
        <w:rPr>
          <w:rFonts w:ascii="Georgia" w:hAnsi="Georgia"/>
          <w:smallCaps/>
          <w:szCs w:val="24"/>
          <w:lang w:val="es-419"/>
        </w:rPr>
        <w:t>problema</w:t>
      </w:r>
      <w:r w:rsidR="00EE28BE" w:rsidRPr="00C016D9">
        <w:rPr>
          <w:rFonts w:ascii="Georgia" w:hAnsi="Georgia"/>
          <w:smallCaps/>
          <w:szCs w:val="24"/>
          <w:lang w:val="es-419"/>
        </w:rPr>
        <w:t xml:space="preserve"> </w:t>
      </w:r>
      <w:r w:rsidRPr="00C016D9">
        <w:rPr>
          <w:rFonts w:ascii="Georgia" w:hAnsi="Georgia"/>
          <w:smallCaps/>
          <w:szCs w:val="24"/>
          <w:lang w:val="es-419"/>
        </w:rPr>
        <w:t>jurídico a</w:t>
      </w:r>
      <w:r w:rsidR="00EE28BE" w:rsidRPr="00C016D9">
        <w:rPr>
          <w:rFonts w:ascii="Georgia" w:hAnsi="Georgia"/>
          <w:smallCaps/>
          <w:szCs w:val="24"/>
          <w:lang w:val="es-419"/>
        </w:rPr>
        <w:t xml:space="preserve"> </w:t>
      </w:r>
      <w:r w:rsidRPr="00C016D9">
        <w:rPr>
          <w:rFonts w:ascii="Georgia" w:hAnsi="Georgia"/>
          <w:smallCaps/>
          <w:szCs w:val="24"/>
          <w:lang w:val="es-419"/>
        </w:rPr>
        <w:t xml:space="preserve">resolver: </w:t>
      </w:r>
      <w:r w:rsidRPr="00C016D9">
        <w:rPr>
          <w:rFonts w:ascii="Georgia" w:hAnsi="Georgia" w:cs="Arial"/>
          <w:szCs w:val="24"/>
          <w:lang w:val="es-419"/>
        </w:rPr>
        <w:t>¿</w:t>
      </w:r>
      <w:r w:rsidR="00B93B5C" w:rsidRPr="00C016D9">
        <w:rPr>
          <w:rFonts w:ascii="Georgia" w:hAnsi="Georgia" w:cs="Arial"/>
          <w:szCs w:val="24"/>
          <w:lang w:val="es-419"/>
        </w:rPr>
        <w:t>Es procedente confirmar, modificar</w:t>
      </w:r>
      <w:r w:rsidRPr="00C016D9">
        <w:rPr>
          <w:rFonts w:ascii="Georgia" w:hAnsi="Georgia" w:cs="Arial"/>
          <w:szCs w:val="24"/>
          <w:lang w:val="es-419"/>
        </w:rPr>
        <w:t xml:space="preserve"> o revocar la sentencia del </w:t>
      </w:r>
      <w:r w:rsidRPr="00C016D9">
        <w:rPr>
          <w:rFonts w:ascii="Georgia" w:hAnsi="Georgia"/>
          <w:lang w:val="es-419"/>
        </w:rPr>
        <w:t xml:space="preserve">Juzgado </w:t>
      </w:r>
      <w:r w:rsidR="0019487F" w:rsidRPr="00C016D9">
        <w:rPr>
          <w:rFonts w:ascii="Georgia" w:hAnsi="Georgia"/>
          <w:lang w:val="es-419"/>
        </w:rPr>
        <w:t xml:space="preserve">Cuarto </w:t>
      </w:r>
      <w:r w:rsidRPr="00C016D9">
        <w:rPr>
          <w:rFonts w:ascii="Georgia" w:hAnsi="Georgia"/>
          <w:lang w:val="es-419"/>
        </w:rPr>
        <w:t xml:space="preserve">de </w:t>
      </w:r>
      <w:r w:rsidR="00FF38EC" w:rsidRPr="00C016D9">
        <w:rPr>
          <w:rFonts w:ascii="Georgia" w:hAnsi="Georgia"/>
          <w:lang w:val="es-419"/>
        </w:rPr>
        <w:t xml:space="preserve">Familia de </w:t>
      </w:r>
      <w:r w:rsidR="008B51D5" w:rsidRPr="00C016D9">
        <w:rPr>
          <w:rFonts w:ascii="Georgia" w:hAnsi="Georgia"/>
          <w:lang w:val="es-419"/>
        </w:rPr>
        <w:t>Pereira</w:t>
      </w:r>
      <w:r w:rsidRPr="00C016D9">
        <w:rPr>
          <w:rFonts w:ascii="Georgia" w:hAnsi="Georgia"/>
          <w:szCs w:val="24"/>
          <w:lang w:val="es-419"/>
        </w:rPr>
        <w:t xml:space="preserve">, que </w:t>
      </w:r>
      <w:r w:rsidR="00FF38EC" w:rsidRPr="00C016D9">
        <w:rPr>
          <w:rFonts w:ascii="Georgia" w:hAnsi="Georgia"/>
          <w:szCs w:val="24"/>
          <w:lang w:val="es-419"/>
        </w:rPr>
        <w:t xml:space="preserve">concedió </w:t>
      </w:r>
      <w:r w:rsidR="008B51D5" w:rsidRPr="00C016D9">
        <w:rPr>
          <w:rFonts w:ascii="Georgia" w:hAnsi="Georgia"/>
          <w:szCs w:val="24"/>
          <w:lang w:val="es-419"/>
        </w:rPr>
        <w:t>el amparo</w:t>
      </w:r>
      <w:r w:rsidRPr="00C016D9">
        <w:rPr>
          <w:rFonts w:ascii="Georgia" w:hAnsi="Georgia"/>
          <w:szCs w:val="24"/>
          <w:lang w:val="es-419"/>
        </w:rPr>
        <w:t xml:space="preserve">, conforme </w:t>
      </w:r>
      <w:r w:rsidR="00AF39DD" w:rsidRPr="00C016D9">
        <w:rPr>
          <w:rFonts w:ascii="Georgia" w:hAnsi="Georgia"/>
          <w:szCs w:val="24"/>
          <w:lang w:val="es-419"/>
        </w:rPr>
        <w:t>al escrito</w:t>
      </w:r>
      <w:r w:rsidRPr="00C016D9">
        <w:rPr>
          <w:rFonts w:ascii="Georgia" w:hAnsi="Georgia"/>
          <w:szCs w:val="24"/>
          <w:lang w:val="es-419"/>
        </w:rPr>
        <w:t xml:space="preserve"> de impugnación?</w:t>
      </w:r>
    </w:p>
    <w:p w:rsidR="00F9125C" w:rsidRPr="00C016D9" w:rsidRDefault="00F9125C" w:rsidP="001C6725">
      <w:pPr>
        <w:spacing w:line="300" w:lineRule="auto"/>
        <w:jc w:val="both"/>
        <w:rPr>
          <w:rFonts w:ascii="Georgia" w:hAnsi="Georgia" w:cs="Arial"/>
          <w:sz w:val="20"/>
          <w:lang w:val="es-419"/>
        </w:rPr>
      </w:pPr>
    </w:p>
    <w:p w:rsidR="00F9125C" w:rsidRPr="00C016D9" w:rsidRDefault="00F9125C" w:rsidP="001C6725">
      <w:pPr>
        <w:pStyle w:val="Textoindependiente"/>
        <w:numPr>
          <w:ilvl w:val="1"/>
          <w:numId w:val="30"/>
        </w:numPr>
        <w:spacing w:line="300" w:lineRule="auto"/>
        <w:rPr>
          <w:rFonts w:ascii="Georgia" w:hAnsi="Georgia" w:cs="Arial"/>
          <w:szCs w:val="24"/>
          <w:lang w:val="es-419"/>
        </w:rPr>
      </w:pPr>
      <w:r w:rsidRPr="00C016D9">
        <w:rPr>
          <w:rFonts w:ascii="Georgia" w:hAnsi="Georgia"/>
          <w:smallCaps/>
          <w:szCs w:val="24"/>
          <w:lang w:val="es-419"/>
        </w:rPr>
        <w:t>Los presupuestos generales de procedencia</w:t>
      </w:r>
    </w:p>
    <w:p w:rsidR="00F9125C" w:rsidRPr="00C016D9" w:rsidRDefault="00F9125C" w:rsidP="001C6725">
      <w:pPr>
        <w:pStyle w:val="Prrafodelista"/>
        <w:spacing w:after="0" w:line="300" w:lineRule="auto"/>
        <w:rPr>
          <w:rFonts w:ascii="Georgia" w:hAnsi="Georgia" w:cs="Arial"/>
          <w:sz w:val="24"/>
          <w:szCs w:val="24"/>
          <w:lang w:val="es-419"/>
        </w:rPr>
      </w:pPr>
    </w:p>
    <w:p w:rsidR="001F0F2C" w:rsidRPr="00C016D9" w:rsidRDefault="001F0F2C" w:rsidP="001C6725">
      <w:pPr>
        <w:pStyle w:val="Textoindependiente"/>
        <w:numPr>
          <w:ilvl w:val="1"/>
          <w:numId w:val="30"/>
        </w:numPr>
        <w:tabs>
          <w:tab w:val="clear" w:pos="0"/>
          <w:tab w:val="clear" w:pos="708"/>
          <w:tab w:val="clear" w:pos="1416"/>
        </w:tabs>
        <w:spacing w:line="300" w:lineRule="auto"/>
        <w:rPr>
          <w:rFonts w:ascii="Georgia" w:hAnsi="Georgia" w:cs="Arial"/>
          <w:szCs w:val="24"/>
          <w:lang w:val="es-419"/>
        </w:rPr>
      </w:pPr>
      <w:r w:rsidRPr="00C016D9">
        <w:rPr>
          <w:rFonts w:ascii="Georgia" w:hAnsi="Georgia"/>
          <w:smallCaps/>
          <w:szCs w:val="24"/>
          <w:lang w:val="es-419"/>
        </w:rPr>
        <w:t>La legitimación en la causa</w:t>
      </w:r>
    </w:p>
    <w:p w:rsidR="001F0F2C" w:rsidRPr="00C016D9" w:rsidRDefault="001F0F2C" w:rsidP="001C6725">
      <w:pPr>
        <w:pStyle w:val="Prrafodelista"/>
        <w:spacing w:after="0" w:line="300" w:lineRule="auto"/>
        <w:rPr>
          <w:rFonts w:ascii="Georgia" w:hAnsi="Georgia"/>
          <w:smallCaps/>
          <w:sz w:val="20"/>
          <w:szCs w:val="24"/>
          <w:lang w:val="es-419"/>
        </w:rPr>
      </w:pPr>
    </w:p>
    <w:p w:rsidR="00546F93" w:rsidRPr="00C016D9" w:rsidRDefault="00546F93" w:rsidP="001C6725">
      <w:pPr>
        <w:pStyle w:val="Textoindependiente"/>
        <w:tabs>
          <w:tab w:val="clear" w:pos="0"/>
          <w:tab w:val="clear" w:pos="708"/>
          <w:tab w:val="clear" w:pos="1416"/>
        </w:tabs>
        <w:spacing w:line="300" w:lineRule="auto"/>
        <w:rPr>
          <w:rFonts w:ascii="Georgia" w:hAnsi="Georgia" w:cs="Arial"/>
          <w:szCs w:val="24"/>
          <w:lang w:val="es-419"/>
        </w:rPr>
      </w:pPr>
      <w:r w:rsidRPr="00C016D9">
        <w:rPr>
          <w:rFonts w:ascii="Georgia" w:hAnsi="Georgia" w:cs="Arial"/>
          <w:szCs w:val="24"/>
          <w:lang w:val="es-419"/>
        </w:rPr>
        <w:t xml:space="preserve">Por activa se cumple porque </w:t>
      </w:r>
      <w:r w:rsidR="008B51D5" w:rsidRPr="00C016D9">
        <w:rPr>
          <w:rFonts w:ascii="Georgia" w:hAnsi="Georgia" w:cs="Arial"/>
          <w:szCs w:val="24"/>
          <w:lang w:val="es-419"/>
        </w:rPr>
        <w:t xml:space="preserve">el </w:t>
      </w:r>
      <w:r w:rsidRPr="00C016D9">
        <w:rPr>
          <w:rFonts w:ascii="Georgia" w:hAnsi="Georgia" w:cs="Arial"/>
          <w:szCs w:val="24"/>
          <w:lang w:val="es-419"/>
        </w:rPr>
        <w:t xml:space="preserve">señor </w:t>
      </w:r>
      <w:r w:rsidR="00FF38EC" w:rsidRPr="00C016D9">
        <w:rPr>
          <w:rFonts w:ascii="Georgia" w:hAnsi="Georgia" w:cs="Arial"/>
          <w:szCs w:val="24"/>
          <w:lang w:val="es-419"/>
        </w:rPr>
        <w:t>Eduardo Orejarena García ocupó el primer puesto en el cargo de carrera denominado profesional universitario, código 219, grado 7 y solicitó su nombramiento (Folios 6-8, 11-12</w:t>
      </w:r>
      <w:r w:rsidR="00946FC5" w:rsidRPr="00C016D9">
        <w:rPr>
          <w:rFonts w:ascii="Georgia" w:hAnsi="Georgia" w:cs="Arial"/>
          <w:szCs w:val="24"/>
          <w:lang w:val="es-419"/>
        </w:rPr>
        <w:t xml:space="preserve"> y 18-19, ib.)</w:t>
      </w:r>
      <w:r w:rsidRPr="00C016D9">
        <w:rPr>
          <w:rFonts w:ascii="Georgia" w:hAnsi="Georgia" w:cs="Arial"/>
          <w:sz w:val="22"/>
          <w:szCs w:val="24"/>
          <w:lang w:val="es-419"/>
        </w:rPr>
        <w:t xml:space="preserve">; </w:t>
      </w:r>
      <w:r w:rsidRPr="00C016D9">
        <w:rPr>
          <w:rFonts w:ascii="Georgia" w:hAnsi="Georgia" w:cs="Arial"/>
          <w:szCs w:val="24"/>
          <w:lang w:val="es-419"/>
        </w:rPr>
        <w:t xml:space="preserve">y por pasiva </w:t>
      </w:r>
      <w:r w:rsidR="00946FC5" w:rsidRPr="00C016D9">
        <w:rPr>
          <w:rFonts w:ascii="Georgia" w:hAnsi="Georgia" w:cs="Arial"/>
          <w:szCs w:val="24"/>
          <w:lang w:val="es-419"/>
        </w:rPr>
        <w:t xml:space="preserve">Luisa María Hincapié Zapata como Gerenta de la ESE Hospital Universitario San Jorge, Francenid González Aguirre, como Asesora Jurídica, Frank Huerta Gutiérrez y  Carlos Mario Cuartas Cañas en calidad de Jefes Oficina Gestión Administrativa, y Sandra Bibiana Mejía García y Mauricio Bocanegra Marín como Profesionales Universitarios </w:t>
      </w:r>
      <w:r w:rsidR="00564E74" w:rsidRPr="00C016D9">
        <w:rPr>
          <w:rFonts w:ascii="Georgia" w:hAnsi="Georgia" w:cs="Arial"/>
          <w:szCs w:val="24"/>
          <w:lang w:val="es-419"/>
        </w:rPr>
        <w:t xml:space="preserve">de </w:t>
      </w:r>
      <w:r w:rsidR="00946FC5" w:rsidRPr="00C016D9">
        <w:rPr>
          <w:rFonts w:ascii="Georgia" w:hAnsi="Georgia" w:cs="Arial"/>
          <w:szCs w:val="24"/>
          <w:lang w:val="es-419"/>
        </w:rPr>
        <w:t xml:space="preserve">Recursos Humanos </w:t>
      </w:r>
      <w:r w:rsidR="006E358E" w:rsidRPr="00C016D9">
        <w:rPr>
          <w:rFonts w:ascii="Georgia" w:hAnsi="Georgia" w:cs="Arial"/>
          <w:szCs w:val="24"/>
          <w:lang w:val="es-419"/>
        </w:rPr>
        <w:t xml:space="preserve">porque </w:t>
      </w:r>
      <w:r w:rsidR="00207873" w:rsidRPr="00C016D9">
        <w:rPr>
          <w:rFonts w:ascii="Georgia" w:hAnsi="Georgia" w:cs="Arial"/>
          <w:szCs w:val="24"/>
          <w:lang w:val="es-419"/>
        </w:rPr>
        <w:t xml:space="preserve">negaron el nombramiento </w:t>
      </w:r>
      <w:r w:rsidR="0019487F" w:rsidRPr="00C016D9">
        <w:rPr>
          <w:rFonts w:ascii="Georgia" w:hAnsi="Georgia" w:cs="Arial"/>
          <w:szCs w:val="24"/>
          <w:lang w:val="es-419"/>
        </w:rPr>
        <w:t xml:space="preserve">(Folios </w:t>
      </w:r>
      <w:r w:rsidR="00946FC5" w:rsidRPr="00C016D9">
        <w:rPr>
          <w:rFonts w:ascii="Georgia" w:hAnsi="Georgia" w:cs="Arial"/>
          <w:szCs w:val="24"/>
          <w:lang w:val="es-419"/>
        </w:rPr>
        <w:t>10, 13-14 y 20-21</w:t>
      </w:r>
      <w:r w:rsidR="0019487F" w:rsidRPr="00C016D9">
        <w:rPr>
          <w:rFonts w:ascii="Georgia" w:hAnsi="Georgia" w:cs="Arial"/>
          <w:szCs w:val="24"/>
          <w:lang w:val="es-419"/>
        </w:rPr>
        <w:t>, ib.).</w:t>
      </w:r>
      <w:r w:rsidRPr="00C016D9">
        <w:rPr>
          <w:rFonts w:ascii="Georgia" w:hAnsi="Georgia" w:cs="Arial"/>
          <w:szCs w:val="24"/>
          <w:lang w:val="es-419"/>
        </w:rPr>
        <w:t xml:space="preserve">  </w:t>
      </w:r>
    </w:p>
    <w:p w:rsidR="00D401A0" w:rsidRPr="00C016D9" w:rsidRDefault="00D401A0" w:rsidP="001C6725">
      <w:pPr>
        <w:pStyle w:val="Prrafodelista"/>
        <w:spacing w:after="0" w:line="300" w:lineRule="auto"/>
        <w:rPr>
          <w:rFonts w:ascii="Georgia" w:hAnsi="Georgia" w:cs="Arial"/>
          <w:sz w:val="20"/>
          <w:szCs w:val="24"/>
          <w:lang w:val="es-419"/>
        </w:rPr>
      </w:pPr>
    </w:p>
    <w:p w:rsidR="00D401A0" w:rsidRPr="00C016D9" w:rsidRDefault="00D401A0" w:rsidP="001C6725">
      <w:pPr>
        <w:pStyle w:val="Textoindependiente"/>
        <w:tabs>
          <w:tab w:val="clear" w:pos="0"/>
          <w:tab w:val="clear" w:pos="708"/>
          <w:tab w:val="clear" w:pos="1416"/>
        </w:tabs>
        <w:spacing w:line="300" w:lineRule="auto"/>
        <w:rPr>
          <w:rFonts w:ascii="Georgia" w:hAnsi="Georgia" w:cs="Arial"/>
          <w:szCs w:val="24"/>
          <w:lang w:val="es-419"/>
        </w:rPr>
      </w:pPr>
      <w:r w:rsidRPr="00C016D9">
        <w:rPr>
          <w:rFonts w:ascii="Georgia" w:hAnsi="Georgia" w:cs="Arial"/>
          <w:szCs w:val="24"/>
          <w:lang w:val="es-419"/>
        </w:rPr>
        <w:t xml:space="preserve">Las demás </w:t>
      </w:r>
      <w:r w:rsidR="006E358E" w:rsidRPr="00C016D9">
        <w:rPr>
          <w:rFonts w:ascii="Georgia" w:hAnsi="Georgia" w:cs="Arial"/>
          <w:szCs w:val="24"/>
          <w:lang w:val="es-419"/>
        </w:rPr>
        <w:t xml:space="preserve">autoridades </w:t>
      </w:r>
      <w:r w:rsidRPr="00C016D9">
        <w:rPr>
          <w:rFonts w:ascii="Georgia" w:hAnsi="Georgia" w:cs="Arial"/>
          <w:szCs w:val="24"/>
          <w:lang w:val="es-419"/>
        </w:rPr>
        <w:t xml:space="preserve">vinculadas no son competentes para resolver asuntos relacionados con </w:t>
      </w:r>
      <w:r w:rsidR="0019487F" w:rsidRPr="00C016D9">
        <w:rPr>
          <w:rFonts w:ascii="Georgia" w:hAnsi="Georgia" w:cs="Arial"/>
          <w:szCs w:val="24"/>
          <w:lang w:val="es-419"/>
        </w:rPr>
        <w:t xml:space="preserve">el </w:t>
      </w:r>
      <w:r w:rsidR="00946FC5" w:rsidRPr="00C016D9">
        <w:rPr>
          <w:rFonts w:ascii="Georgia" w:hAnsi="Georgia" w:cs="Arial"/>
          <w:szCs w:val="24"/>
          <w:lang w:val="es-419"/>
        </w:rPr>
        <w:t>nombramiento</w:t>
      </w:r>
      <w:r w:rsidR="006E358E" w:rsidRPr="00C016D9">
        <w:rPr>
          <w:rFonts w:ascii="Georgia" w:hAnsi="Georgia" w:cs="Arial"/>
          <w:szCs w:val="24"/>
          <w:lang w:val="es-419"/>
        </w:rPr>
        <w:t xml:space="preserve"> del actor</w:t>
      </w:r>
      <w:r w:rsidRPr="00C016D9">
        <w:rPr>
          <w:rFonts w:ascii="Georgia" w:hAnsi="Georgia" w:cs="Arial"/>
          <w:szCs w:val="24"/>
          <w:lang w:val="es-419"/>
        </w:rPr>
        <w:t xml:space="preserve">, por lo que carecen de legitimación en la causa por pasiva; en consecuencia, el amparo se declarará improcedente en su contra.  </w:t>
      </w:r>
    </w:p>
    <w:p w:rsidR="00D401A0" w:rsidRPr="00C016D9" w:rsidRDefault="00D401A0" w:rsidP="001C6725">
      <w:pPr>
        <w:pStyle w:val="Textoindependiente"/>
        <w:tabs>
          <w:tab w:val="clear" w:pos="0"/>
          <w:tab w:val="clear" w:pos="708"/>
          <w:tab w:val="clear" w:pos="1416"/>
        </w:tabs>
        <w:spacing w:line="300" w:lineRule="auto"/>
        <w:rPr>
          <w:rFonts w:ascii="Georgia" w:hAnsi="Georgia" w:cs="Arial"/>
          <w:sz w:val="20"/>
          <w:szCs w:val="24"/>
          <w:lang w:val="es-419"/>
        </w:rPr>
      </w:pPr>
    </w:p>
    <w:p w:rsidR="00B311DA" w:rsidRPr="00C016D9" w:rsidRDefault="00B311DA" w:rsidP="001C6725">
      <w:pPr>
        <w:pStyle w:val="Textoindependiente"/>
        <w:numPr>
          <w:ilvl w:val="1"/>
          <w:numId w:val="30"/>
        </w:numPr>
        <w:tabs>
          <w:tab w:val="clear" w:pos="708"/>
          <w:tab w:val="clear" w:pos="1416"/>
          <w:tab w:val="left" w:pos="709"/>
          <w:tab w:val="left" w:pos="1418"/>
        </w:tabs>
        <w:spacing w:line="300" w:lineRule="auto"/>
        <w:rPr>
          <w:rFonts w:ascii="Georgia" w:hAnsi="Georgia"/>
          <w:smallCaps/>
          <w:szCs w:val="24"/>
          <w:lang w:val="es-419"/>
        </w:rPr>
      </w:pPr>
      <w:r w:rsidRPr="00C016D9">
        <w:rPr>
          <w:rFonts w:ascii="Georgia" w:hAnsi="Georgia"/>
          <w:smallCaps/>
          <w:szCs w:val="24"/>
          <w:lang w:val="es-419"/>
        </w:rPr>
        <w:t xml:space="preserve">Los presupuestos </w:t>
      </w:r>
      <w:r w:rsidR="00FB7349" w:rsidRPr="00C016D9">
        <w:rPr>
          <w:rFonts w:ascii="Georgia" w:hAnsi="Georgia"/>
          <w:smallCaps/>
          <w:szCs w:val="24"/>
          <w:lang w:val="es-419"/>
        </w:rPr>
        <w:t xml:space="preserve">de subsidiariedad e inmediatez </w:t>
      </w:r>
    </w:p>
    <w:p w:rsidR="0097089F" w:rsidRPr="00C016D9" w:rsidRDefault="0097089F" w:rsidP="001C6725">
      <w:pPr>
        <w:pStyle w:val="Sinespaciado"/>
        <w:spacing w:line="300" w:lineRule="auto"/>
        <w:jc w:val="both"/>
        <w:rPr>
          <w:rFonts w:ascii="Georgia" w:hAnsi="Georgia" w:cs="Arial"/>
          <w:sz w:val="20"/>
          <w:szCs w:val="24"/>
          <w:lang w:val="es-419"/>
        </w:rPr>
      </w:pPr>
    </w:p>
    <w:p w:rsidR="0097089F" w:rsidRPr="00C016D9" w:rsidRDefault="0097089F" w:rsidP="001C6725">
      <w:pPr>
        <w:pStyle w:val="Sinespaciado"/>
        <w:spacing w:line="300" w:lineRule="auto"/>
        <w:jc w:val="both"/>
        <w:rPr>
          <w:rFonts w:ascii="Georgia" w:hAnsi="Georgia" w:cs="Arial"/>
          <w:szCs w:val="24"/>
          <w:lang w:val="es-419"/>
        </w:rPr>
      </w:pPr>
      <w:r w:rsidRPr="00C016D9">
        <w:rPr>
          <w:rFonts w:ascii="Georgia" w:hAnsi="Georgia" w:cs="Arial"/>
          <w:szCs w:val="24"/>
          <w:lang w:val="es-419"/>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016D9">
        <w:rPr>
          <w:rFonts w:ascii="Georgia" w:hAnsi="Georgia" w:cs="Arial"/>
          <w:i/>
          <w:sz w:val="22"/>
          <w:szCs w:val="24"/>
          <w:lang w:val="es-419"/>
        </w:rPr>
        <w:t>“(…) solo procederá cuando el afectado no disponga de otro medio de defensa judicial, salvo que aquella se utilice como mecanismo transitorio para evitar un perjuicio irremediable.”.</w:t>
      </w:r>
      <w:r w:rsidRPr="00C016D9">
        <w:rPr>
          <w:rFonts w:ascii="Georgia" w:hAnsi="Georgia" w:cs="Arial"/>
          <w:sz w:val="22"/>
          <w:szCs w:val="24"/>
          <w:lang w:val="es-419"/>
        </w:rPr>
        <w:t xml:space="preserve"> </w:t>
      </w:r>
    </w:p>
    <w:p w:rsidR="0097089F" w:rsidRPr="00C016D9" w:rsidRDefault="0097089F" w:rsidP="001C6725">
      <w:pPr>
        <w:pStyle w:val="Sinespaciado"/>
        <w:spacing w:line="300" w:lineRule="auto"/>
        <w:jc w:val="both"/>
        <w:rPr>
          <w:rFonts w:ascii="Georgia" w:hAnsi="Georgia" w:cs="Arial"/>
          <w:noProof/>
          <w:sz w:val="20"/>
          <w:szCs w:val="24"/>
          <w:lang w:val="es-419"/>
        </w:rPr>
      </w:pPr>
    </w:p>
    <w:p w:rsidR="0097089F" w:rsidRPr="00C016D9" w:rsidRDefault="0097089F" w:rsidP="001C6725">
      <w:pPr>
        <w:pStyle w:val="Sinespaciado"/>
        <w:spacing w:line="300" w:lineRule="auto"/>
        <w:jc w:val="both"/>
        <w:rPr>
          <w:rFonts w:ascii="Georgia" w:hAnsi="Georgia" w:cs="Arial"/>
          <w:szCs w:val="20"/>
          <w:lang w:val="es-419"/>
        </w:rPr>
      </w:pPr>
      <w:r w:rsidRPr="00C016D9">
        <w:rPr>
          <w:rFonts w:ascii="Georgia" w:hAnsi="Georgia" w:cs="Arial"/>
          <w:noProof/>
          <w:szCs w:val="24"/>
          <w:lang w:val="es-419"/>
        </w:rPr>
        <w:t xml:space="preserve">Nuestra CC tiene establecido que: (i) La </w:t>
      </w:r>
      <w:r w:rsidRPr="00C016D9">
        <w:rPr>
          <w:rFonts w:ascii="Georgia" w:hAnsi="Georgia" w:cs="Arial"/>
          <w:iCs/>
          <w:noProof/>
          <w:szCs w:val="24"/>
          <w:lang w:val="es-419"/>
        </w:rPr>
        <w:t>subsidiariedad</w:t>
      </w:r>
      <w:r w:rsidRPr="00C016D9">
        <w:rPr>
          <w:rFonts w:ascii="Georgia" w:hAnsi="Georgia" w:cs="Arial"/>
          <w:noProof/>
          <w:szCs w:val="24"/>
          <w:lang w:val="es-419"/>
        </w:rPr>
        <w:t xml:space="preserve"> o residualidad, y (ii) La </w:t>
      </w:r>
      <w:r w:rsidRPr="00C016D9">
        <w:rPr>
          <w:rFonts w:ascii="Georgia" w:hAnsi="Georgia" w:cs="Arial"/>
          <w:iCs/>
          <w:noProof/>
          <w:szCs w:val="24"/>
          <w:lang w:val="es-419"/>
        </w:rPr>
        <w:lastRenderedPageBreak/>
        <w:t>inmediatez</w:t>
      </w:r>
      <w:r w:rsidRPr="00C016D9">
        <w:rPr>
          <w:rFonts w:ascii="Georgia" w:hAnsi="Georgia" w:cs="Arial"/>
          <w:noProof/>
          <w:szCs w:val="24"/>
          <w:lang w:val="es-419"/>
        </w:rPr>
        <w:t>, son exigencias generales de procedencia de la acción, condiciones indispensables para el conocimiento de fondo de las solicitudes de protección de derechos fundamentales</w:t>
      </w:r>
      <w:r w:rsidRPr="00C016D9">
        <w:rPr>
          <w:rStyle w:val="Refdenotaalpie"/>
          <w:rFonts w:ascii="Georgia" w:hAnsi="Georgia" w:cs="Arial"/>
          <w:szCs w:val="24"/>
          <w:lang w:val="es-419"/>
        </w:rPr>
        <w:footnoteReference w:id="1"/>
      </w:r>
      <w:r w:rsidRPr="00C016D9">
        <w:rPr>
          <w:rFonts w:ascii="Georgia" w:hAnsi="Georgia" w:cs="Arial"/>
          <w:noProof/>
          <w:szCs w:val="24"/>
          <w:lang w:val="es-419"/>
        </w:rPr>
        <w:t xml:space="preserve">. </w:t>
      </w:r>
    </w:p>
    <w:p w:rsidR="001108A9" w:rsidRPr="00C016D9" w:rsidRDefault="001108A9" w:rsidP="001C6725">
      <w:pPr>
        <w:spacing w:line="300" w:lineRule="auto"/>
        <w:jc w:val="both"/>
        <w:rPr>
          <w:rFonts w:ascii="Georgia" w:hAnsi="Georgia" w:cs="Arial"/>
          <w:noProof/>
          <w:sz w:val="20"/>
          <w:szCs w:val="22"/>
          <w:lang w:val="es-419"/>
        </w:rPr>
      </w:pPr>
    </w:p>
    <w:p w:rsidR="0067175E" w:rsidRPr="00C016D9" w:rsidRDefault="0067175E" w:rsidP="001C6725">
      <w:pPr>
        <w:spacing w:line="300" w:lineRule="auto"/>
        <w:jc w:val="both"/>
        <w:rPr>
          <w:rFonts w:ascii="Georgia" w:hAnsi="Georgia" w:cs="Arial"/>
          <w:noProof/>
          <w:szCs w:val="22"/>
          <w:lang w:val="es-419"/>
        </w:rPr>
      </w:pPr>
      <w:r w:rsidRPr="00C016D9">
        <w:rPr>
          <w:rFonts w:ascii="Georgia" w:hAnsi="Georgia" w:cs="Arial"/>
          <w:noProof/>
          <w:lang w:val="es-419"/>
        </w:rPr>
        <w:t xml:space="preserve">Este último supuesto no merece reparo, pues la acción se formuló dentro de los seis (6) meses siguientes a los hechos violatarios, que es el plazo general, fijado por la doctrina </w:t>
      </w:r>
      <w:r w:rsidRPr="00C016D9">
        <w:rPr>
          <w:rFonts w:ascii="Georgia" w:hAnsi="Georgia" w:cs="Arial"/>
          <w:noProof/>
          <w:szCs w:val="22"/>
          <w:lang w:val="es-419"/>
        </w:rPr>
        <w:t>constitucional</w:t>
      </w:r>
      <w:r w:rsidRPr="00C016D9">
        <w:rPr>
          <w:rStyle w:val="Refdenotaalpie"/>
          <w:rFonts w:ascii="Georgia" w:hAnsi="Georgia"/>
          <w:noProof/>
          <w:szCs w:val="22"/>
          <w:lang w:val="es-419"/>
        </w:rPr>
        <w:footnoteReference w:id="2"/>
      </w:r>
      <w:r w:rsidRPr="00C016D9">
        <w:rPr>
          <w:rFonts w:ascii="Georgia" w:hAnsi="Georgia" w:cs="Arial"/>
          <w:noProof/>
          <w:lang w:val="es-419"/>
        </w:rPr>
        <w:t xml:space="preserve">; nótese que </w:t>
      </w:r>
      <w:r w:rsidR="001E0428" w:rsidRPr="00C016D9">
        <w:rPr>
          <w:rFonts w:ascii="Georgia" w:hAnsi="Georgia" w:cs="Arial"/>
          <w:noProof/>
          <w:lang w:val="es-419"/>
        </w:rPr>
        <w:t xml:space="preserve">la ùltima respuesta desestimatoria del pedimento del accionante fue expedida el 06-02-2019 </w:t>
      </w:r>
      <w:r w:rsidR="006E358E" w:rsidRPr="00C016D9">
        <w:rPr>
          <w:rFonts w:ascii="Georgia" w:hAnsi="Georgia" w:cs="Arial"/>
          <w:noProof/>
          <w:lang w:val="es-419"/>
        </w:rPr>
        <w:t>(Folio</w:t>
      </w:r>
      <w:r w:rsidR="0019487F" w:rsidRPr="00C016D9">
        <w:rPr>
          <w:rFonts w:ascii="Georgia" w:hAnsi="Georgia" w:cs="Arial"/>
          <w:noProof/>
          <w:lang w:val="es-419"/>
        </w:rPr>
        <w:t>s</w:t>
      </w:r>
      <w:r w:rsidR="006E358E" w:rsidRPr="00C016D9">
        <w:rPr>
          <w:rFonts w:ascii="Georgia" w:hAnsi="Georgia" w:cs="Arial"/>
          <w:noProof/>
          <w:lang w:val="es-419"/>
        </w:rPr>
        <w:t xml:space="preserve"> </w:t>
      </w:r>
      <w:r w:rsidR="001E0428" w:rsidRPr="00C016D9">
        <w:rPr>
          <w:rFonts w:ascii="Georgia" w:hAnsi="Georgia" w:cs="Arial"/>
          <w:noProof/>
          <w:lang w:val="es-419"/>
        </w:rPr>
        <w:t>20-21</w:t>
      </w:r>
      <w:r w:rsidR="006E358E" w:rsidRPr="00C016D9">
        <w:rPr>
          <w:rFonts w:ascii="Georgia" w:hAnsi="Georgia" w:cs="Arial"/>
          <w:noProof/>
          <w:lang w:val="es-419"/>
        </w:rPr>
        <w:t xml:space="preserve">, cuaderno principal) </w:t>
      </w:r>
      <w:r w:rsidRPr="00C016D9">
        <w:rPr>
          <w:rFonts w:ascii="Georgia" w:hAnsi="Georgia" w:cs="Arial"/>
          <w:noProof/>
          <w:szCs w:val="22"/>
          <w:lang w:val="es-419"/>
        </w:rPr>
        <w:t xml:space="preserve">mientras que el amparo constitucional se presentó el </w:t>
      </w:r>
      <w:r w:rsidR="001E0428" w:rsidRPr="00C016D9">
        <w:rPr>
          <w:rFonts w:ascii="Georgia" w:hAnsi="Georgia" w:cs="Arial"/>
          <w:noProof/>
          <w:szCs w:val="22"/>
          <w:lang w:val="es-419"/>
        </w:rPr>
        <w:t xml:space="preserve">10-06-2019 </w:t>
      </w:r>
      <w:r w:rsidRPr="00C016D9">
        <w:rPr>
          <w:rFonts w:ascii="Georgia" w:hAnsi="Georgia" w:cs="Arial"/>
          <w:noProof/>
          <w:szCs w:val="22"/>
          <w:lang w:val="es-419"/>
        </w:rPr>
        <w:t xml:space="preserve">(Folio </w:t>
      </w:r>
      <w:r w:rsidR="001E0428" w:rsidRPr="00C016D9">
        <w:rPr>
          <w:rFonts w:ascii="Georgia" w:hAnsi="Georgia" w:cs="Arial"/>
          <w:noProof/>
          <w:szCs w:val="22"/>
          <w:lang w:val="es-419"/>
        </w:rPr>
        <w:t>1</w:t>
      </w:r>
      <w:r w:rsidRPr="00C016D9">
        <w:rPr>
          <w:rFonts w:ascii="Georgia" w:hAnsi="Georgia" w:cs="Arial"/>
          <w:noProof/>
          <w:szCs w:val="22"/>
          <w:lang w:val="es-419"/>
        </w:rPr>
        <w:t xml:space="preserve">, </w:t>
      </w:r>
      <w:r w:rsidR="00BA0495" w:rsidRPr="00C016D9">
        <w:rPr>
          <w:rFonts w:ascii="Georgia" w:hAnsi="Georgia" w:cs="Arial"/>
          <w:noProof/>
          <w:szCs w:val="22"/>
          <w:lang w:val="es-419"/>
        </w:rPr>
        <w:t>ibidem</w:t>
      </w:r>
      <w:r w:rsidRPr="00C016D9">
        <w:rPr>
          <w:rFonts w:ascii="Georgia" w:hAnsi="Georgia" w:cs="Arial"/>
          <w:noProof/>
          <w:szCs w:val="22"/>
          <w:lang w:val="es-419"/>
        </w:rPr>
        <w:t xml:space="preserve">). </w:t>
      </w:r>
    </w:p>
    <w:p w:rsidR="00564E74" w:rsidRPr="00C016D9" w:rsidRDefault="00564E74" w:rsidP="001C6725">
      <w:pPr>
        <w:spacing w:line="300" w:lineRule="auto"/>
        <w:jc w:val="both"/>
        <w:rPr>
          <w:rFonts w:ascii="Georgia" w:hAnsi="Georgia" w:cs="Arial"/>
          <w:noProof/>
          <w:sz w:val="20"/>
          <w:szCs w:val="22"/>
          <w:lang w:val="es-419"/>
        </w:rPr>
      </w:pPr>
    </w:p>
    <w:p w:rsidR="00D93D4B" w:rsidRPr="00C016D9" w:rsidRDefault="001B5846" w:rsidP="001C6725">
      <w:pPr>
        <w:spacing w:line="300" w:lineRule="auto"/>
        <w:jc w:val="both"/>
        <w:rPr>
          <w:rFonts w:ascii="Georgia" w:hAnsi="Georgia" w:cs="Arial"/>
          <w:lang w:val="es-419"/>
        </w:rPr>
      </w:pPr>
      <w:r w:rsidRPr="00C016D9">
        <w:rPr>
          <w:rFonts w:ascii="Georgia" w:hAnsi="Georgia" w:cs="Arial"/>
          <w:lang w:val="es-419"/>
        </w:rPr>
        <w:t>En cuanto a la subsidiariedad debe indicarse que la</w:t>
      </w:r>
      <w:r w:rsidR="0067175E" w:rsidRPr="00C016D9">
        <w:rPr>
          <w:rFonts w:ascii="Georgia" w:hAnsi="Georgia" w:cs="Arial"/>
          <w:lang w:val="es-419"/>
        </w:rPr>
        <w:t xml:space="preserve"> acción es viable siempre que el afectado </w:t>
      </w:r>
      <w:r w:rsidR="00AF39DD" w:rsidRPr="00C016D9">
        <w:rPr>
          <w:rFonts w:ascii="Georgia" w:hAnsi="Georgia" w:cs="Arial"/>
          <w:lang w:val="es-419"/>
        </w:rPr>
        <w:t xml:space="preserve">carezca </w:t>
      </w:r>
      <w:r w:rsidR="0067175E" w:rsidRPr="00C016D9">
        <w:rPr>
          <w:rFonts w:ascii="Georgia" w:hAnsi="Georgia" w:cs="Arial"/>
          <w:lang w:val="es-419"/>
        </w:rPr>
        <w:t>de otro medio de defensa judicial, de tal manera que no se sustituyan los mecanismos legales ordinarios</w:t>
      </w:r>
      <w:r w:rsidR="0067175E" w:rsidRPr="00C016D9">
        <w:rPr>
          <w:rFonts w:ascii="Georgia" w:hAnsi="Georgia" w:cs="Arial"/>
          <w:vertAlign w:val="superscript"/>
          <w:lang w:val="es-419"/>
        </w:rPr>
        <w:footnoteReference w:id="3"/>
      </w:r>
      <w:r w:rsidR="0067175E" w:rsidRPr="00C016D9">
        <w:rPr>
          <w:rFonts w:ascii="Georgia" w:hAnsi="Georgia" w:cs="Arial"/>
          <w:lang w:val="es-419"/>
        </w:rPr>
        <w:t>.  Esta regla tiene dos (2) excepciones que guardan en común la existencia del medio judicial ordinario</w:t>
      </w:r>
      <w:r w:rsidR="0067175E" w:rsidRPr="00C016D9">
        <w:rPr>
          <w:rStyle w:val="Refdenotaalpie"/>
          <w:rFonts w:ascii="Georgia" w:hAnsi="Georgia" w:cs="Arial"/>
          <w:lang w:val="es-419"/>
        </w:rPr>
        <w:footnoteReference w:id="4"/>
      </w:r>
      <w:r w:rsidR="0067175E" w:rsidRPr="00C016D9">
        <w:rPr>
          <w:rFonts w:ascii="Georgia" w:hAnsi="Georgia" w:cs="Arial"/>
          <w:lang w:val="es-419"/>
        </w:rPr>
        <w:t>: (i) la tutela transitoria para evitar un perjuicio irremediable; y (ii) La ineficacia de la acción ordinaria para salvaguardar los derechos</w:t>
      </w:r>
      <w:r w:rsidR="008D41FC" w:rsidRPr="00C016D9">
        <w:rPr>
          <w:rFonts w:ascii="Georgia" w:hAnsi="Georgia" w:cs="Arial"/>
          <w:lang w:val="es-419"/>
        </w:rPr>
        <w:t xml:space="preserve"> fundamentales del accionante. </w:t>
      </w:r>
    </w:p>
    <w:p w:rsidR="0097089F" w:rsidRPr="00C016D9" w:rsidRDefault="0097089F" w:rsidP="001C6725">
      <w:pPr>
        <w:spacing w:line="300" w:lineRule="auto"/>
        <w:jc w:val="both"/>
        <w:rPr>
          <w:rFonts w:ascii="Georgia" w:hAnsi="Georgia" w:cs="Arial"/>
          <w:sz w:val="20"/>
          <w:lang w:val="es-419"/>
        </w:rPr>
      </w:pPr>
    </w:p>
    <w:p w:rsidR="0097089F" w:rsidRPr="00C016D9" w:rsidRDefault="0097089F" w:rsidP="001C6725">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lang w:val="es-419"/>
        </w:rPr>
      </w:pPr>
      <w:r w:rsidRPr="00C016D9">
        <w:rPr>
          <w:rFonts w:ascii="Georgia" w:hAnsi="Georgia" w:cs="Arial"/>
          <w:spacing w:val="-3"/>
          <w:lang w:val="es-419"/>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C016D9">
        <w:rPr>
          <w:rFonts w:ascii="Georgia" w:hAnsi="Georgia" w:cs="Arial"/>
          <w:spacing w:val="-3"/>
          <w:szCs w:val="20"/>
          <w:lang w:val="es-419"/>
        </w:rPr>
        <w:t xml:space="preserve">: </w:t>
      </w:r>
      <w:r w:rsidRPr="00C016D9">
        <w:rPr>
          <w:rFonts w:ascii="Georgia" w:hAnsi="Georgia" w:cs="Arial"/>
          <w:i/>
          <w:spacing w:val="-3"/>
          <w:sz w:val="22"/>
          <w:szCs w:val="22"/>
          <w:lang w:val="es-419"/>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C016D9">
        <w:rPr>
          <w:rFonts w:ascii="Georgia" w:hAnsi="Georgia" w:cs="Arial"/>
          <w:spacing w:val="-3"/>
          <w:vertAlign w:val="superscript"/>
          <w:lang w:val="es-419"/>
        </w:rPr>
        <w:footnoteReference w:id="5"/>
      </w:r>
      <w:r w:rsidRPr="00C016D9">
        <w:rPr>
          <w:rFonts w:ascii="Georgia" w:hAnsi="Georgia" w:cs="Arial"/>
          <w:spacing w:val="-3"/>
          <w:lang w:val="es-419"/>
        </w:rPr>
        <w:t>. Criterio reiterado en su abundante jurisprudencia</w:t>
      </w:r>
      <w:r w:rsidRPr="00C016D9">
        <w:rPr>
          <w:rFonts w:ascii="Georgia" w:hAnsi="Georgia" w:cs="Times New Roman"/>
          <w:spacing w:val="-3"/>
          <w:vertAlign w:val="superscript"/>
          <w:lang w:val="es-419"/>
        </w:rPr>
        <w:footnoteReference w:id="6"/>
      </w:r>
      <w:r w:rsidRPr="00C016D9">
        <w:rPr>
          <w:rFonts w:ascii="Georgia" w:hAnsi="Georgia" w:cs="Arial"/>
          <w:spacing w:val="-3"/>
          <w:lang w:val="es-419"/>
        </w:rPr>
        <w:t xml:space="preserve">. </w:t>
      </w:r>
      <w:r w:rsidRPr="00C016D9">
        <w:rPr>
          <w:rFonts w:ascii="Georgia" w:hAnsi="Georgia" w:cs="Arial"/>
          <w:lang w:val="es-419"/>
        </w:rPr>
        <w:t>También la CSJ se ha referido al tema</w:t>
      </w:r>
      <w:r w:rsidRPr="00C016D9">
        <w:rPr>
          <w:rFonts w:ascii="Georgia" w:hAnsi="Georgia" w:cs="Arial"/>
          <w:vertAlign w:val="superscript"/>
          <w:lang w:val="es-419"/>
        </w:rPr>
        <w:footnoteReference w:id="7"/>
      </w:r>
      <w:r w:rsidRPr="00C016D9">
        <w:rPr>
          <w:rFonts w:ascii="Georgia" w:hAnsi="Georgia" w:cs="Arial"/>
          <w:lang w:val="es-419"/>
        </w:rPr>
        <w:t>, prohija la improcedencia de la tutela por aplicación del principio de subsidiariedad.</w:t>
      </w:r>
    </w:p>
    <w:p w:rsidR="0097089F" w:rsidRPr="00C016D9" w:rsidRDefault="0097089F" w:rsidP="001C6725">
      <w:pPr>
        <w:spacing w:line="300" w:lineRule="auto"/>
        <w:jc w:val="both"/>
        <w:rPr>
          <w:rFonts w:ascii="Georgia" w:hAnsi="Georgia" w:cs="Arial"/>
          <w:sz w:val="20"/>
          <w:lang w:val="es-419"/>
        </w:rPr>
      </w:pPr>
    </w:p>
    <w:p w:rsidR="001E0428" w:rsidRPr="00C016D9" w:rsidRDefault="0067175E" w:rsidP="001C6725">
      <w:pPr>
        <w:pStyle w:val="Textoindependiente"/>
        <w:spacing w:line="300" w:lineRule="auto"/>
        <w:rPr>
          <w:rFonts w:ascii="Georgia" w:hAnsi="Georgia"/>
          <w:shd w:val="clear" w:color="auto" w:fill="FFFFFF"/>
          <w:lang w:val="es-419"/>
        </w:rPr>
      </w:pPr>
      <w:r w:rsidRPr="00C016D9">
        <w:rPr>
          <w:rFonts w:ascii="Georgia" w:hAnsi="Georgia"/>
          <w:szCs w:val="24"/>
          <w:lang w:val="es-419"/>
        </w:rPr>
        <w:t xml:space="preserve">En el </w:t>
      </w:r>
      <w:r w:rsidRPr="00C016D9">
        <w:rPr>
          <w:rFonts w:ascii="Georgia" w:hAnsi="Georgia"/>
          <w:i/>
          <w:szCs w:val="24"/>
          <w:lang w:val="es-419"/>
        </w:rPr>
        <w:t>sub examine</w:t>
      </w:r>
      <w:r w:rsidR="0088381B" w:rsidRPr="00C016D9">
        <w:rPr>
          <w:rFonts w:ascii="Georgia" w:hAnsi="Georgia"/>
          <w:szCs w:val="24"/>
          <w:lang w:val="es-419"/>
        </w:rPr>
        <w:t xml:space="preserve">, </w:t>
      </w:r>
      <w:r w:rsidR="0019487F" w:rsidRPr="00C016D9">
        <w:rPr>
          <w:rFonts w:ascii="Georgia" w:hAnsi="Georgia"/>
          <w:szCs w:val="24"/>
          <w:lang w:val="es-419"/>
        </w:rPr>
        <w:t>el</w:t>
      </w:r>
      <w:r w:rsidR="008D41FC" w:rsidRPr="00C016D9">
        <w:rPr>
          <w:rFonts w:ascii="Georgia" w:hAnsi="Georgia"/>
          <w:szCs w:val="24"/>
          <w:lang w:val="es-419"/>
        </w:rPr>
        <w:t xml:space="preserve"> accionante </w:t>
      </w:r>
      <w:r w:rsidRPr="00C016D9">
        <w:rPr>
          <w:rFonts w:ascii="Georgia" w:hAnsi="Georgia"/>
          <w:szCs w:val="24"/>
          <w:lang w:val="es-419"/>
        </w:rPr>
        <w:t xml:space="preserve">cuenta </w:t>
      </w:r>
      <w:r w:rsidR="0088381B" w:rsidRPr="00C016D9">
        <w:rPr>
          <w:rFonts w:ascii="Georgia" w:hAnsi="Georgia"/>
          <w:szCs w:val="24"/>
          <w:lang w:val="es-419"/>
        </w:rPr>
        <w:t xml:space="preserve">con </w:t>
      </w:r>
      <w:r w:rsidR="00564E74" w:rsidRPr="00C016D9">
        <w:rPr>
          <w:rFonts w:ascii="Georgia" w:hAnsi="Georgia"/>
          <w:szCs w:val="24"/>
          <w:shd w:val="clear" w:color="auto" w:fill="FFFFFF"/>
          <w:lang w:val="es-419"/>
        </w:rPr>
        <w:t>los medios de control</w:t>
      </w:r>
      <w:r w:rsidR="0088381B" w:rsidRPr="00C016D9">
        <w:rPr>
          <w:rFonts w:ascii="Georgia" w:hAnsi="Georgia"/>
          <w:szCs w:val="24"/>
          <w:shd w:val="clear" w:color="auto" w:fill="FFFFFF"/>
          <w:lang w:val="es-419"/>
        </w:rPr>
        <w:t xml:space="preserve"> de nulidad y restablecimiento del derecho ante la jurisdicción d</w:t>
      </w:r>
      <w:r w:rsidR="001E0428" w:rsidRPr="00C016D9">
        <w:rPr>
          <w:rFonts w:ascii="Georgia" w:hAnsi="Georgia"/>
          <w:szCs w:val="24"/>
          <w:shd w:val="clear" w:color="auto" w:fill="FFFFFF"/>
          <w:lang w:val="es-419"/>
        </w:rPr>
        <w:t>e lo contencioso administrativo</w:t>
      </w:r>
      <w:r w:rsidR="001E0428" w:rsidRPr="00C016D9">
        <w:rPr>
          <w:rStyle w:val="Refdenotaalpie"/>
          <w:rFonts w:ascii="Georgia" w:hAnsi="Georgia"/>
          <w:szCs w:val="24"/>
          <w:lang w:val="es-419"/>
        </w:rPr>
        <w:footnoteReference w:id="8"/>
      </w:r>
      <w:r w:rsidR="001E0428" w:rsidRPr="00C016D9">
        <w:rPr>
          <w:rFonts w:ascii="Georgia" w:hAnsi="Georgia" w:cs="Arial"/>
          <w:szCs w:val="24"/>
          <w:lang w:val="es-419"/>
        </w:rPr>
        <w:t xml:space="preserve"> </w:t>
      </w:r>
      <w:r w:rsidR="001E0428" w:rsidRPr="00C016D9">
        <w:rPr>
          <w:rFonts w:ascii="Georgia" w:hAnsi="Georgia" w:cs="Arial"/>
          <w:sz w:val="22"/>
          <w:szCs w:val="24"/>
          <w:lang w:val="es-419"/>
        </w:rPr>
        <w:t>(Artículo 238 de la Constitución, desarrollado por el artículo 229 del CPACA)</w:t>
      </w:r>
      <w:r w:rsidR="001E0428" w:rsidRPr="00C016D9">
        <w:rPr>
          <w:rFonts w:ascii="Georgia" w:hAnsi="Georgia" w:cs="Arial"/>
          <w:szCs w:val="24"/>
          <w:lang w:val="es-419"/>
        </w:rPr>
        <w:t xml:space="preserve"> </w:t>
      </w:r>
      <w:r w:rsidR="0088381B" w:rsidRPr="00C016D9">
        <w:rPr>
          <w:rFonts w:ascii="Georgia" w:hAnsi="Georgia"/>
          <w:szCs w:val="24"/>
          <w:shd w:val="clear" w:color="auto" w:fill="FFFFFF"/>
          <w:lang w:val="es-419"/>
        </w:rPr>
        <w:t>que</w:t>
      </w:r>
      <w:r w:rsidR="001E0428" w:rsidRPr="00C016D9">
        <w:rPr>
          <w:rFonts w:ascii="Georgia" w:hAnsi="Georgia"/>
          <w:szCs w:val="24"/>
          <w:shd w:val="clear" w:color="auto" w:fill="FFFFFF"/>
          <w:lang w:val="es-419"/>
        </w:rPr>
        <w:t>, en principio,</w:t>
      </w:r>
      <w:r w:rsidR="0088381B" w:rsidRPr="00C016D9">
        <w:rPr>
          <w:rFonts w:ascii="Georgia" w:hAnsi="Georgia"/>
          <w:szCs w:val="24"/>
          <w:shd w:val="clear" w:color="auto" w:fill="FFFFFF"/>
          <w:lang w:val="es-419"/>
        </w:rPr>
        <w:t xml:space="preserve"> desplaza a la acción de tutela</w:t>
      </w:r>
      <w:r w:rsidR="001E0428" w:rsidRPr="00C016D9">
        <w:rPr>
          <w:rFonts w:ascii="Georgia" w:hAnsi="Georgia"/>
          <w:shd w:val="clear" w:color="auto" w:fill="FFFFFF"/>
          <w:lang w:val="es-419"/>
        </w:rPr>
        <w:t>, empero, en tratándose de derechos fundamentales de personas que superaron un concurso de méritos la jurisprudencia constitucional</w:t>
      </w:r>
      <w:r w:rsidR="00D37EBC" w:rsidRPr="00C016D9">
        <w:rPr>
          <w:rStyle w:val="Refdenotaalpie"/>
          <w:rFonts w:ascii="Georgia" w:hAnsi="Georgia"/>
          <w:shd w:val="clear" w:color="auto" w:fill="FFFFFF"/>
          <w:lang w:val="es-419"/>
        </w:rPr>
        <w:footnoteReference w:id="9"/>
      </w:r>
      <w:r w:rsidR="001E0428" w:rsidRPr="00C016D9">
        <w:rPr>
          <w:rFonts w:ascii="Georgia" w:hAnsi="Georgia"/>
          <w:shd w:val="clear" w:color="auto" w:fill="FFFFFF"/>
          <w:lang w:val="es-419"/>
        </w:rPr>
        <w:t xml:space="preserve"> ha considerado que dicha vía judicial no siempre es idónea y eficaz para su protección porque: </w:t>
      </w:r>
    </w:p>
    <w:p w:rsidR="001E0428" w:rsidRPr="00C016D9" w:rsidRDefault="001E0428" w:rsidP="001C6725">
      <w:pPr>
        <w:pStyle w:val="Textoindependiente"/>
        <w:spacing w:line="300" w:lineRule="auto"/>
        <w:rPr>
          <w:rFonts w:ascii="Georgia" w:hAnsi="Georgia"/>
          <w:color w:val="2D2D2D"/>
          <w:sz w:val="20"/>
          <w:szCs w:val="28"/>
          <w:shd w:val="clear" w:color="auto" w:fill="FFFFFF"/>
          <w:lang w:val="es-419"/>
        </w:rPr>
      </w:pPr>
    </w:p>
    <w:p w:rsidR="001E0428" w:rsidRPr="001C6725" w:rsidRDefault="001E0428" w:rsidP="001C6725">
      <w:pPr>
        <w:pStyle w:val="Textoindependiente"/>
        <w:tabs>
          <w:tab w:val="clear" w:pos="0"/>
          <w:tab w:val="clear" w:pos="708"/>
        </w:tabs>
        <w:spacing w:line="240" w:lineRule="auto"/>
        <w:ind w:left="426" w:right="420"/>
        <w:rPr>
          <w:rFonts w:ascii="Georgia" w:hAnsi="Georgia"/>
          <w:szCs w:val="24"/>
          <w:shd w:val="clear" w:color="auto" w:fill="FFFFFF"/>
          <w:lang w:val="es-419"/>
        </w:rPr>
      </w:pPr>
      <w:r w:rsidRPr="001C6725">
        <w:rPr>
          <w:rFonts w:ascii="Georgia" w:hAnsi="Georgia"/>
          <w:szCs w:val="24"/>
          <w:shd w:val="clear" w:color="auto" w:fill="FFFFFF"/>
          <w:lang w:val="es-419"/>
        </w:rPr>
        <w:t xml:space="preserve">… las medidas cautelares contempladas pueden no conceder una protección efectiva e inmediata de los derechos fundamentales de las personas que, </w:t>
      </w:r>
      <w:r w:rsidRPr="001C6725">
        <w:rPr>
          <w:rFonts w:ascii="Georgia" w:hAnsi="Georgia"/>
          <w:szCs w:val="24"/>
          <w:shd w:val="clear" w:color="auto" w:fill="FFFFFF"/>
          <w:lang w:val="es-419"/>
        </w:rPr>
        <w:lastRenderedPageBreak/>
        <w:t>habiendo adelantado los trámites necesarios para su vinculación con la administración a través de un sistema de selección de méritos, ven truncada su posibilidad de acceder al cargo por aspectos relacionados y que afectan bienes constitucionales. En esa medida, los ciudadanos se ven expuestos, por ejemplo, </w:t>
      </w:r>
      <w:r w:rsidRPr="001C6725">
        <w:rPr>
          <w:rFonts w:ascii="Georgia" w:hAnsi="Georgia"/>
          <w:szCs w:val="24"/>
          <w:bdr w:val="none" w:sz="0" w:space="0" w:color="auto" w:frame="1"/>
          <w:shd w:val="clear" w:color="auto" w:fill="FFFFFF"/>
          <w:lang w:val="es-419"/>
        </w:rPr>
        <w:t>al riesgo de que el registro o la lista de elegibles en la que ocuparon el primer lugar pierda vigencia y, por consiguiente, cualquier orden futura relacionada con </w:t>
      </w:r>
      <w:r w:rsidRPr="001C6725">
        <w:rPr>
          <w:rFonts w:ascii="Georgia" w:hAnsi="Georgia"/>
          <w:szCs w:val="24"/>
          <w:shd w:val="clear" w:color="auto" w:fill="FFFFFF"/>
          <w:lang w:val="es-419"/>
        </w:rPr>
        <w:t>una eventual compensación económica, la reelaboración de la lista y el nombramiento tardío de quien tiene el derecho a posesionarse en el empleo público, en realidad no sea suficiente ni oportuna para resarcir el quebrantamiento ocasionado por la presunta ilegalidad en la actuación de la administración ni para satisfacer, en consecuencia, la pretensión de amparo consistente en el nombramiento en el cargo ofertado</w:t>
      </w:r>
      <w:r w:rsidR="00564E74" w:rsidRPr="001C6725">
        <w:rPr>
          <w:rFonts w:ascii="Georgia" w:hAnsi="Georgia"/>
          <w:szCs w:val="24"/>
          <w:shd w:val="clear" w:color="auto" w:fill="FFFFFF"/>
          <w:lang w:val="es-419"/>
        </w:rPr>
        <w:t>…</w:t>
      </w:r>
    </w:p>
    <w:p w:rsidR="001E0428" w:rsidRPr="00C016D9" w:rsidRDefault="001E0428" w:rsidP="001C6725">
      <w:pPr>
        <w:pStyle w:val="Textoindependiente"/>
        <w:tabs>
          <w:tab w:val="clear" w:pos="0"/>
        </w:tabs>
        <w:spacing w:line="300" w:lineRule="auto"/>
        <w:ind w:left="567" w:right="618"/>
        <w:rPr>
          <w:rFonts w:ascii="Georgia" w:hAnsi="Georgia"/>
          <w:sz w:val="28"/>
          <w:szCs w:val="24"/>
          <w:shd w:val="clear" w:color="auto" w:fill="FFFFFF"/>
          <w:lang w:val="es-419"/>
        </w:rPr>
      </w:pPr>
    </w:p>
    <w:p w:rsidR="001E0428" w:rsidRPr="00C016D9" w:rsidRDefault="00D37EBC" w:rsidP="001C6725">
      <w:pPr>
        <w:pStyle w:val="Textoindependiente"/>
        <w:spacing w:line="300" w:lineRule="auto"/>
        <w:rPr>
          <w:rFonts w:ascii="Georgia" w:hAnsi="Georgia"/>
          <w:szCs w:val="24"/>
          <w:shd w:val="clear" w:color="auto" w:fill="FFFFFF"/>
          <w:lang w:val="es-419"/>
        </w:rPr>
      </w:pPr>
      <w:r w:rsidRPr="00C016D9">
        <w:rPr>
          <w:rFonts w:ascii="Georgia" w:hAnsi="Georgia"/>
          <w:szCs w:val="24"/>
          <w:shd w:val="clear" w:color="auto" w:fill="FFFFFF"/>
          <w:lang w:val="es-419"/>
        </w:rPr>
        <w:t>En ese orden de ideas, advierte esta Corporación superado el presupuesto de la subsidiariedad, como quiera que este amparo lo invocó una persona que ocupó el primer puesto en un concurso estatal a efectos de que le sean protegidos los derechos agraviados por una autoridad que se rehusó a nombrarlo y posesionarlo en un cargo vacante.</w:t>
      </w:r>
    </w:p>
    <w:p w:rsidR="005334A6" w:rsidRPr="00C016D9" w:rsidRDefault="005334A6" w:rsidP="001C6725">
      <w:pPr>
        <w:spacing w:line="300" w:lineRule="auto"/>
        <w:jc w:val="both"/>
        <w:rPr>
          <w:rFonts w:ascii="Georgia" w:hAnsi="Georgia"/>
          <w:i/>
          <w:color w:val="2D2D2D"/>
          <w:sz w:val="20"/>
          <w:shd w:val="clear" w:color="auto" w:fill="FFFFFF"/>
          <w:lang w:val="es-419"/>
        </w:rPr>
      </w:pPr>
    </w:p>
    <w:p w:rsidR="001B5846" w:rsidRPr="004B7D98" w:rsidRDefault="001B5846" w:rsidP="001C6725">
      <w:pPr>
        <w:pStyle w:val="Prrafodelista"/>
        <w:numPr>
          <w:ilvl w:val="0"/>
          <w:numId w:val="30"/>
        </w:numPr>
        <w:spacing w:line="300" w:lineRule="auto"/>
        <w:jc w:val="both"/>
        <w:rPr>
          <w:rFonts w:ascii="Georgia" w:hAnsi="Georgia" w:cs="Arial"/>
          <w:iCs/>
          <w:smallCaps/>
          <w:sz w:val="28"/>
          <w:lang w:val="es-419"/>
        </w:rPr>
      </w:pPr>
      <w:r w:rsidRPr="004B7D98">
        <w:rPr>
          <w:rFonts w:ascii="Georgia" w:hAnsi="Georgia" w:cs="Arial"/>
          <w:iCs/>
          <w:smallCaps/>
          <w:sz w:val="28"/>
          <w:lang w:val="es-419"/>
        </w:rPr>
        <w:t>La estabilidad laboral intermedia</w:t>
      </w:r>
    </w:p>
    <w:p w:rsidR="001B5846" w:rsidRPr="00C016D9" w:rsidRDefault="001B5846" w:rsidP="001C6725">
      <w:pPr>
        <w:pStyle w:val="Prrafodelista"/>
        <w:spacing w:after="0" w:line="300" w:lineRule="auto"/>
        <w:ind w:left="390"/>
        <w:jc w:val="both"/>
        <w:rPr>
          <w:rFonts w:ascii="Georgia" w:hAnsi="Georgia" w:cs="Arial"/>
          <w:iCs/>
          <w:sz w:val="20"/>
          <w:lang w:val="es-419"/>
        </w:rPr>
      </w:pPr>
    </w:p>
    <w:p w:rsidR="001B5846" w:rsidRPr="00C016D9" w:rsidRDefault="00943360" w:rsidP="001C6725">
      <w:pPr>
        <w:spacing w:line="300" w:lineRule="auto"/>
        <w:jc w:val="both"/>
        <w:rPr>
          <w:rFonts w:ascii="Georgia" w:hAnsi="Georgia" w:cs="Arial"/>
          <w:iCs/>
          <w:lang w:val="es-419"/>
        </w:rPr>
      </w:pPr>
      <w:r w:rsidRPr="00C016D9">
        <w:rPr>
          <w:rFonts w:ascii="Georgia" w:hAnsi="Georgia" w:cs="Arial"/>
          <w:iCs/>
          <w:lang w:val="es-419"/>
        </w:rPr>
        <w:t>D</w:t>
      </w:r>
      <w:r w:rsidR="001B5846" w:rsidRPr="00C016D9">
        <w:rPr>
          <w:rFonts w:ascii="Georgia" w:hAnsi="Georgia" w:cs="Arial"/>
          <w:iCs/>
          <w:lang w:val="es-419"/>
        </w:rPr>
        <w:t xml:space="preserve">ebe decirse que las personas nombradas en provisionalidad solo </w:t>
      </w:r>
      <w:r w:rsidRPr="00C016D9">
        <w:rPr>
          <w:rFonts w:ascii="Georgia" w:hAnsi="Georgia" w:cs="Arial"/>
          <w:iCs/>
          <w:lang w:val="es-419"/>
        </w:rPr>
        <w:t>tienen</w:t>
      </w:r>
      <w:r w:rsidR="001B5846" w:rsidRPr="00C016D9">
        <w:rPr>
          <w:rFonts w:ascii="Georgia" w:hAnsi="Georgia" w:cs="Arial"/>
          <w:iCs/>
          <w:lang w:val="es-419"/>
        </w:rPr>
        <w:t xml:space="preserve"> derecho a una estabilidad laboral </w:t>
      </w:r>
      <w:r w:rsidR="001B5846" w:rsidRPr="00C016D9">
        <w:rPr>
          <w:rFonts w:ascii="Georgia" w:hAnsi="Georgia" w:cs="Arial"/>
          <w:iCs/>
          <w:u w:val="single"/>
          <w:lang w:val="es-419"/>
        </w:rPr>
        <w:t>intermedia o relativa</w:t>
      </w:r>
      <w:r w:rsidR="001B5846" w:rsidRPr="00C016D9">
        <w:rPr>
          <w:rFonts w:ascii="Georgia" w:hAnsi="Georgia" w:cs="Arial"/>
          <w:iCs/>
          <w:lang w:val="es-419"/>
        </w:rPr>
        <w:t xml:space="preserve"> porque el cargo de carrera administrativa que ocupa</w:t>
      </w:r>
      <w:r w:rsidRPr="00C016D9">
        <w:rPr>
          <w:rFonts w:ascii="Georgia" w:hAnsi="Georgia" w:cs="Arial"/>
          <w:iCs/>
          <w:lang w:val="es-419"/>
        </w:rPr>
        <w:t>n</w:t>
      </w:r>
      <w:r w:rsidR="001B5846" w:rsidRPr="00C016D9">
        <w:rPr>
          <w:rFonts w:ascii="Georgia" w:hAnsi="Georgia" w:cs="Arial"/>
          <w:iCs/>
          <w:lang w:val="es-419"/>
        </w:rPr>
        <w:t xml:space="preserve"> se provee por medio de un concurso de méritos con quien esté en el primer puesto de la lista de elegibles. Así lo ha reseñado la Colegiatura Constitucional en su jurisprudencia</w:t>
      </w:r>
      <w:r w:rsidR="001B5846" w:rsidRPr="00C016D9">
        <w:rPr>
          <w:rStyle w:val="Refdenotaalpie"/>
          <w:rFonts w:ascii="Georgia" w:hAnsi="Georgia"/>
          <w:iCs/>
          <w:lang w:val="es-419"/>
        </w:rPr>
        <w:footnoteReference w:id="10"/>
      </w:r>
      <w:r w:rsidR="001B5846" w:rsidRPr="00C016D9">
        <w:rPr>
          <w:rFonts w:ascii="Georgia" w:hAnsi="Georgia" w:cs="Arial"/>
          <w:iCs/>
          <w:lang w:val="es-419"/>
        </w:rPr>
        <w:t xml:space="preserve">: </w:t>
      </w:r>
    </w:p>
    <w:p w:rsidR="001B5846" w:rsidRPr="00C016D9" w:rsidRDefault="001B5846" w:rsidP="001C6725">
      <w:pPr>
        <w:spacing w:line="300" w:lineRule="auto"/>
        <w:jc w:val="both"/>
        <w:rPr>
          <w:rFonts w:ascii="Georgia" w:hAnsi="Georgia" w:cs="Arial"/>
          <w:iCs/>
          <w:sz w:val="20"/>
          <w:lang w:val="es-419"/>
        </w:rPr>
      </w:pPr>
    </w:p>
    <w:p w:rsidR="001B5846" w:rsidRPr="001C6725" w:rsidRDefault="001B5846" w:rsidP="001C6725">
      <w:pPr>
        <w:pStyle w:val="Textoindependiente"/>
        <w:tabs>
          <w:tab w:val="clear" w:pos="0"/>
          <w:tab w:val="clear" w:pos="708"/>
        </w:tabs>
        <w:spacing w:line="240" w:lineRule="auto"/>
        <w:ind w:left="426" w:right="420"/>
        <w:rPr>
          <w:rFonts w:ascii="Georgia" w:hAnsi="Georgia"/>
          <w:szCs w:val="24"/>
          <w:shd w:val="clear" w:color="auto" w:fill="FFFFFF"/>
          <w:lang w:val="es-419"/>
        </w:rPr>
      </w:pPr>
      <w:bookmarkStart w:id="0" w:name="_GoBack"/>
      <w:r w:rsidRPr="001C6725">
        <w:rPr>
          <w:rFonts w:ascii="Georgia" w:hAnsi="Georgia"/>
          <w:szCs w:val="24"/>
          <w:shd w:val="clear" w:color="auto" w:fill="FFFFFF"/>
          <w:lang w:val="es-419"/>
        </w:rPr>
        <w:t>… Los servidores en provisionalidad, tal como reiteradamente lo ha expuesto esta Corporación,</w:t>
      </w:r>
      <w:r w:rsidR="00C02800" w:rsidRPr="001C6725">
        <w:rPr>
          <w:rFonts w:ascii="Georgia" w:hAnsi="Georgia"/>
          <w:szCs w:val="24"/>
          <w:shd w:val="clear" w:color="auto" w:fill="FFFFFF"/>
          <w:lang w:val="es-419"/>
        </w:rPr>
        <w:t> gozan</w:t>
      </w:r>
      <w:r w:rsidRPr="001C6725">
        <w:rPr>
          <w:rFonts w:ascii="Georgia" w:hAnsi="Georgia"/>
          <w:szCs w:val="24"/>
          <w:shd w:val="clear" w:color="auto" w:fill="FFFFFF"/>
          <w:lang w:val="es-419"/>
        </w:rPr>
        <w:t xml:space="preserve"> de una estabilidad relativa, en la medida en que sólo pueden ser desvinculados para proveer el cargo que ocupan con una persona de carrera</w:t>
      </w:r>
      <w:r w:rsidR="00C02800" w:rsidRPr="001C6725">
        <w:rPr>
          <w:rFonts w:ascii="Georgia" w:hAnsi="Georgia"/>
          <w:szCs w:val="24"/>
          <w:shd w:val="clear" w:color="auto" w:fill="FFFFFF"/>
          <w:lang w:val="es-419"/>
        </w:rPr>
        <w:t xml:space="preserve"> (…)</w:t>
      </w:r>
      <w:r w:rsidRPr="001C6725">
        <w:rPr>
          <w:rFonts w:ascii="Georgia" w:hAnsi="Georgia"/>
          <w:szCs w:val="24"/>
          <w:shd w:val="clear" w:color="auto" w:fill="FFFFFF"/>
          <w:lang w:val="es-419"/>
        </w:rPr>
        <w:t xml:space="preserve">. En consecuencia, la terminación de una vinculación en provisionalidad porque la plaza respectiva debe ser provista con una persona que ganó el concurso, no desconoce los derechos de esta clase de funcionarios, pues precisamente la estabilidad relativa que se le ha reconocido a quienes están vinculados bajo esta modalidad, cede frente al mejor derecho que tienen las personas que ganaron un concurso público de méritos…  </w:t>
      </w:r>
    </w:p>
    <w:bookmarkEnd w:id="0"/>
    <w:p w:rsidR="001B5846" w:rsidRPr="00470F55" w:rsidRDefault="001B5846" w:rsidP="001C6725">
      <w:pPr>
        <w:spacing w:line="300" w:lineRule="auto"/>
        <w:ind w:right="760"/>
        <w:jc w:val="both"/>
        <w:rPr>
          <w:rFonts w:ascii="Georgia" w:hAnsi="Georgia" w:cs="Arial"/>
          <w:iCs/>
          <w:sz w:val="20"/>
          <w:lang w:val="es-419"/>
        </w:rPr>
      </w:pPr>
    </w:p>
    <w:p w:rsidR="001B5846" w:rsidRPr="00C016D9" w:rsidRDefault="001B5846" w:rsidP="001C6725">
      <w:pPr>
        <w:spacing w:line="300" w:lineRule="auto"/>
        <w:ind w:right="51"/>
        <w:jc w:val="both"/>
        <w:rPr>
          <w:rFonts w:ascii="Georgia" w:hAnsi="Georgia" w:cs="Arial"/>
          <w:iCs/>
          <w:lang w:val="es-419"/>
        </w:rPr>
      </w:pPr>
      <w:r w:rsidRPr="00C016D9">
        <w:rPr>
          <w:rFonts w:ascii="Georgia" w:hAnsi="Georgia" w:cs="Arial"/>
          <w:iCs/>
          <w:lang w:val="es-419"/>
        </w:rPr>
        <w:t>No obstante, para que la autoridad pueda hacer los nombramientos sin afectar los derechos fundamentales de las personas que están en condición de vulnerabilidad debe, de forma preliminar: (i) disponer como medida afirmativa que sean las últimas en ser desvinculadas (Artículo 13-3º, CP), y de ser posible, (ii) vincularlas de nuevo en provisionalidad en un cargo similar o equivalente al que venía ocupando, de existir la vacante</w:t>
      </w:r>
      <w:r w:rsidRPr="00C016D9">
        <w:rPr>
          <w:rStyle w:val="Refdenotaalpie"/>
          <w:rFonts w:ascii="Georgia" w:hAnsi="Georgia"/>
          <w:iCs/>
          <w:lang w:val="es-419"/>
        </w:rPr>
        <w:footnoteReference w:id="11"/>
      </w:r>
      <w:r w:rsidRPr="00C016D9">
        <w:rPr>
          <w:rFonts w:ascii="Georgia" w:hAnsi="Georgia" w:cs="Arial"/>
          <w:iCs/>
          <w:lang w:val="es-419"/>
        </w:rPr>
        <w:t>.</w:t>
      </w:r>
    </w:p>
    <w:p w:rsidR="001B5846" w:rsidRPr="00C016D9" w:rsidRDefault="001B5846" w:rsidP="001C6725">
      <w:pPr>
        <w:spacing w:line="300" w:lineRule="auto"/>
        <w:ind w:right="760"/>
        <w:jc w:val="both"/>
        <w:rPr>
          <w:rFonts w:ascii="Georgia" w:hAnsi="Georgia" w:cs="Arial"/>
          <w:iCs/>
          <w:sz w:val="20"/>
          <w:lang w:val="es-419"/>
        </w:rPr>
      </w:pPr>
    </w:p>
    <w:p w:rsidR="006F2C26" w:rsidRPr="00C016D9" w:rsidRDefault="001B5846" w:rsidP="001C6725">
      <w:pPr>
        <w:spacing w:line="300" w:lineRule="auto"/>
        <w:jc w:val="both"/>
        <w:rPr>
          <w:rFonts w:ascii="Georgia" w:hAnsi="Georgia" w:cs="Arial"/>
          <w:iCs/>
          <w:lang w:val="es-419"/>
        </w:rPr>
      </w:pPr>
      <w:r w:rsidRPr="00C016D9">
        <w:rPr>
          <w:rFonts w:ascii="Georgia" w:hAnsi="Georgia" w:cs="Arial"/>
          <w:iCs/>
          <w:lang w:val="es-419"/>
        </w:rPr>
        <w:t xml:space="preserve">En este caso en particular la </w:t>
      </w:r>
      <w:r w:rsidR="00C02800" w:rsidRPr="00C016D9">
        <w:rPr>
          <w:rFonts w:ascii="Georgia" w:hAnsi="Georgia" w:cs="Arial"/>
          <w:iCs/>
          <w:lang w:val="es-419"/>
        </w:rPr>
        <w:t xml:space="preserve">negativa en la vinculación del accionante </w:t>
      </w:r>
      <w:r w:rsidRPr="00C016D9">
        <w:rPr>
          <w:rFonts w:ascii="Georgia" w:hAnsi="Georgia" w:cs="Arial"/>
          <w:iCs/>
          <w:lang w:val="es-419"/>
        </w:rPr>
        <w:t xml:space="preserve">se sustentó en </w:t>
      </w:r>
      <w:r w:rsidR="00C02800" w:rsidRPr="00C016D9">
        <w:rPr>
          <w:rFonts w:ascii="Georgia" w:hAnsi="Georgia" w:cs="Arial"/>
          <w:iCs/>
          <w:lang w:val="es-419"/>
        </w:rPr>
        <w:t xml:space="preserve">el derecho a la estabilidad laboral “reforzada” que tiene </w:t>
      </w:r>
      <w:r w:rsidR="00096434" w:rsidRPr="00C016D9">
        <w:rPr>
          <w:rFonts w:ascii="Georgia" w:hAnsi="Georgia" w:cs="Arial"/>
          <w:iCs/>
          <w:lang w:val="es-419"/>
        </w:rPr>
        <w:t xml:space="preserve">por su condición de pre-presionado </w:t>
      </w:r>
      <w:r w:rsidR="00C02800" w:rsidRPr="00C016D9">
        <w:rPr>
          <w:rFonts w:ascii="Georgia" w:hAnsi="Georgia" w:cs="Arial"/>
          <w:iCs/>
          <w:lang w:val="es-419"/>
        </w:rPr>
        <w:t xml:space="preserve">la persona que ocupa en provisionalidad el cargo ofertado en </w:t>
      </w:r>
      <w:r w:rsidR="00096434" w:rsidRPr="00C016D9">
        <w:rPr>
          <w:rFonts w:ascii="Georgia" w:hAnsi="Georgia" w:cs="Arial"/>
          <w:iCs/>
          <w:lang w:val="es-419"/>
        </w:rPr>
        <w:t>concurso de méritos</w:t>
      </w:r>
      <w:r w:rsidR="00C02800" w:rsidRPr="00C016D9">
        <w:rPr>
          <w:rFonts w:ascii="Georgia" w:hAnsi="Georgia" w:cs="Arial"/>
          <w:iCs/>
          <w:lang w:val="es-419"/>
        </w:rPr>
        <w:t xml:space="preserve">, </w:t>
      </w:r>
      <w:r w:rsidR="006F2C26" w:rsidRPr="00C016D9">
        <w:rPr>
          <w:rFonts w:ascii="Georgia" w:hAnsi="Georgia" w:cs="Arial"/>
          <w:iCs/>
          <w:lang w:val="es-419"/>
        </w:rPr>
        <w:t xml:space="preserve">de tal suerte que debía </w:t>
      </w:r>
      <w:r w:rsidR="00C02800" w:rsidRPr="00C016D9">
        <w:rPr>
          <w:rFonts w:ascii="Georgia" w:hAnsi="Georgia" w:cs="Arial"/>
          <w:iCs/>
          <w:lang w:val="es-419"/>
        </w:rPr>
        <w:t xml:space="preserve">esperar </w:t>
      </w:r>
      <w:r w:rsidR="006F2C26" w:rsidRPr="00C016D9">
        <w:rPr>
          <w:rFonts w:ascii="Georgia" w:hAnsi="Georgia" w:cs="Arial"/>
          <w:iCs/>
          <w:lang w:val="es-419"/>
        </w:rPr>
        <w:t xml:space="preserve">a que </w:t>
      </w:r>
      <w:r w:rsidR="00564E74" w:rsidRPr="00C016D9">
        <w:rPr>
          <w:rFonts w:ascii="Georgia" w:hAnsi="Georgia" w:cs="Arial"/>
          <w:iCs/>
          <w:lang w:val="es-419"/>
        </w:rPr>
        <w:t xml:space="preserve">este </w:t>
      </w:r>
      <w:r w:rsidR="006F2C26" w:rsidRPr="00C016D9">
        <w:rPr>
          <w:rFonts w:ascii="Georgia" w:hAnsi="Georgia" w:cs="Arial"/>
          <w:iCs/>
          <w:lang w:val="es-419"/>
        </w:rPr>
        <w:t>cumpliera con el presupuesto de las semanas de cotización para que pudiera</w:t>
      </w:r>
      <w:r w:rsidR="00564E74" w:rsidRPr="00C016D9">
        <w:rPr>
          <w:rFonts w:ascii="Georgia" w:hAnsi="Georgia" w:cs="Arial"/>
          <w:iCs/>
          <w:lang w:val="es-419"/>
        </w:rPr>
        <w:t>n</w:t>
      </w:r>
      <w:r w:rsidR="006F2C26" w:rsidRPr="00C016D9">
        <w:rPr>
          <w:rFonts w:ascii="Georgia" w:hAnsi="Georgia" w:cs="Arial"/>
          <w:iCs/>
          <w:lang w:val="es-419"/>
        </w:rPr>
        <w:t xml:space="preserve"> hacerse la desvinculación y </w:t>
      </w:r>
      <w:r w:rsidR="00564E74" w:rsidRPr="00C016D9">
        <w:rPr>
          <w:rFonts w:ascii="Georgia" w:hAnsi="Georgia" w:cs="Arial"/>
          <w:iCs/>
          <w:lang w:val="es-419"/>
        </w:rPr>
        <w:t xml:space="preserve">el </w:t>
      </w:r>
      <w:r w:rsidR="006F2C26" w:rsidRPr="00C016D9">
        <w:rPr>
          <w:rFonts w:ascii="Georgia" w:hAnsi="Georgia" w:cs="Arial"/>
          <w:iCs/>
          <w:lang w:val="es-419"/>
        </w:rPr>
        <w:t xml:space="preserve">nombramiento </w:t>
      </w:r>
      <w:r w:rsidR="006F2C26" w:rsidRPr="00C016D9">
        <w:rPr>
          <w:rFonts w:ascii="Georgia" w:hAnsi="Georgia" w:cs="Arial"/>
          <w:iCs/>
          <w:lang w:val="es-419"/>
        </w:rPr>
        <w:lastRenderedPageBreak/>
        <w:t>respectivos (Folios 10, 13-14 y 20-21, ib.).</w:t>
      </w:r>
    </w:p>
    <w:p w:rsidR="006F2C26" w:rsidRPr="00C016D9" w:rsidRDefault="00564E74" w:rsidP="001C6725">
      <w:pPr>
        <w:spacing w:line="300" w:lineRule="auto"/>
        <w:jc w:val="both"/>
        <w:rPr>
          <w:rFonts w:ascii="Georgia" w:hAnsi="Georgia" w:cs="Arial"/>
          <w:iCs/>
          <w:sz w:val="20"/>
          <w:lang w:val="es-419"/>
        </w:rPr>
      </w:pPr>
      <w:r w:rsidRPr="00C016D9">
        <w:rPr>
          <w:rFonts w:ascii="Georgia" w:hAnsi="Georgia" w:cs="Arial"/>
          <w:iCs/>
          <w:sz w:val="22"/>
          <w:lang w:val="es-419"/>
        </w:rPr>
        <w:t xml:space="preserve"> </w:t>
      </w:r>
    </w:p>
    <w:p w:rsidR="003E52FA" w:rsidRPr="00C016D9" w:rsidRDefault="006F2C26" w:rsidP="001C6725">
      <w:pPr>
        <w:spacing w:line="300" w:lineRule="auto"/>
        <w:jc w:val="both"/>
        <w:rPr>
          <w:rFonts w:ascii="Georgia" w:hAnsi="Georgia" w:cs="Arial"/>
          <w:iCs/>
          <w:lang w:val="es-419"/>
        </w:rPr>
      </w:pPr>
      <w:r w:rsidRPr="00C016D9">
        <w:rPr>
          <w:rFonts w:ascii="Georgia" w:hAnsi="Georgia" w:cs="Arial"/>
          <w:iCs/>
          <w:lang w:val="es-419"/>
        </w:rPr>
        <w:t xml:space="preserve">Para la Corporación aquella apreciación contrasta sobremanera con </w:t>
      </w:r>
      <w:r w:rsidR="00B93B5C" w:rsidRPr="00C016D9">
        <w:rPr>
          <w:rFonts w:ascii="Georgia" w:hAnsi="Georgia" w:cs="Arial"/>
          <w:iCs/>
          <w:lang w:val="es-419"/>
        </w:rPr>
        <w:t xml:space="preserve">la jurisprudencia reseñada y </w:t>
      </w:r>
      <w:r w:rsidRPr="00C016D9">
        <w:rPr>
          <w:rFonts w:ascii="Georgia" w:hAnsi="Georgia" w:cs="Arial"/>
          <w:iCs/>
          <w:lang w:val="es-419"/>
        </w:rPr>
        <w:t xml:space="preserve">el principio del mérito que rige el acceso a la función pública. Los sistemas de carrera y la provisión de empleos mediante concursos públicos buscan establecer la idoneidad, capacidad y potencialidad de los aspirantes, por lo tanto, quienes superan satisfactoriamente las etapas y pruebas de una convocatoria </w:t>
      </w:r>
      <w:r w:rsidR="003E52FA" w:rsidRPr="00C016D9">
        <w:rPr>
          <w:rFonts w:ascii="Georgia" w:hAnsi="Georgia" w:cs="Arial"/>
          <w:iCs/>
          <w:lang w:val="es-419"/>
        </w:rPr>
        <w:t>adquieren el derecho indiscutible a ser elegidos en el respectivo cargo público, sin que le</w:t>
      </w:r>
      <w:r w:rsidR="00096434" w:rsidRPr="00C016D9">
        <w:rPr>
          <w:rFonts w:ascii="Georgia" w:hAnsi="Georgia" w:cs="Arial"/>
          <w:iCs/>
          <w:lang w:val="es-419"/>
        </w:rPr>
        <w:t>s</w:t>
      </w:r>
      <w:r w:rsidR="003E52FA" w:rsidRPr="00C016D9">
        <w:rPr>
          <w:rFonts w:ascii="Georgia" w:hAnsi="Georgia" w:cs="Arial"/>
          <w:iCs/>
          <w:lang w:val="es-419"/>
        </w:rPr>
        <w:t xml:space="preserve"> sea oponible ninguna circunstancia </w:t>
      </w:r>
      <w:r w:rsidR="00B93B5C" w:rsidRPr="00C016D9">
        <w:rPr>
          <w:rFonts w:ascii="Georgia" w:hAnsi="Georgia" w:cs="Arial"/>
          <w:iCs/>
          <w:lang w:val="es-419"/>
        </w:rPr>
        <w:t>di</w:t>
      </w:r>
      <w:r w:rsidR="003E52FA" w:rsidRPr="00C016D9">
        <w:rPr>
          <w:rFonts w:ascii="Georgia" w:hAnsi="Georgia" w:cs="Arial"/>
          <w:iCs/>
          <w:lang w:val="es-419"/>
        </w:rPr>
        <w:t xml:space="preserve">ferente a la inexistencia de </w:t>
      </w:r>
      <w:r w:rsidR="00B93B5C" w:rsidRPr="00C016D9">
        <w:rPr>
          <w:rFonts w:ascii="Georgia" w:hAnsi="Georgia" w:cs="Arial"/>
          <w:iCs/>
          <w:lang w:val="es-419"/>
        </w:rPr>
        <w:t xml:space="preserve">la </w:t>
      </w:r>
      <w:r w:rsidR="003E52FA" w:rsidRPr="00C016D9">
        <w:rPr>
          <w:rFonts w:ascii="Georgia" w:hAnsi="Georgia" w:cs="Arial"/>
          <w:iCs/>
          <w:lang w:val="es-419"/>
        </w:rPr>
        <w:t xml:space="preserve">vacante o </w:t>
      </w:r>
      <w:r w:rsidR="00096434" w:rsidRPr="00C016D9">
        <w:rPr>
          <w:rFonts w:ascii="Georgia" w:hAnsi="Georgia" w:cs="Arial"/>
          <w:iCs/>
          <w:lang w:val="es-419"/>
        </w:rPr>
        <w:t xml:space="preserve">la </w:t>
      </w:r>
      <w:r w:rsidR="003E52FA" w:rsidRPr="00C016D9">
        <w:rPr>
          <w:rFonts w:ascii="Georgia" w:hAnsi="Georgia" w:cs="Arial"/>
          <w:iCs/>
          <w:lang w:val="es-419"/>
        </w:rPr>
        <w:t>supresión del cargo.</w:t>
      </w:r>
    </w:p>
    <w:p w:rsidR="003E52FA" w:rsidRPr="00C016D9" w:rsidRDefault="003E52FA" w:rsidP="001C6725">
      <w:pPr>
        <w:spacing w:line="300" w:lineRule="auto"/>
        <w:jc w:val="both"/>
        <w:rPr>
          <w:rFonts w:ascii="Georgia" w:hAnsi="Georgia" w:cs="Arial"/>
          <w:iCs/>
          <w:sz w:val="20"/>
          <w:lang w:val="es-419"/>
        </w:rPr>
      </w:pPr>
    </w:p>
    <w:p w:rsidR="003E52FA" w:rsidRPr="00C016D9" w:rsidRDefault="003E52FA" w:rsidP="001C6725">
      <w:pPr>
        <w:spacing w:line="300" w:lineRule="auto"/>
        <w:jc w:val="both"/>
        <w:rPr>
          <w:rFonts w:ascii="Georgia" w:hAnsi="Georgia" w:cs="Arial"/>
          <w:iCs/>
          <w:lang w:val="es-419"/>
        </w:rPr>
      </w:pPr>
      <w:r w:rsidRPr="00C016D9">
        <w:rPr>
          <w:rFonts w:ascii="Georgia" w:hAnsi="Georgia" w:cs="Arial"/>
          <w:iCs/>
          <w:lang w:val="es-419"/>
        </w:rPr>
        <w:t xml:space="preserve">Ahora, no se desconoce que el derecho a la estabilidad relativa impone a la autoridad la obligación de tomar todas las medidas afirmativas que tenga a su alcance a efectos de precaver el agravio de los derechos fundamentales </w:t>
      </w:r>
      <w:r w:rsidR="00564E74" w:rsidRPr="00C016D9">
        <w:rPr>
          <w:rFonts w:ascii="Georgia" w:hAnsi="Georgia" w:cs="Arial"/>
          <w:iCs/>
          <w:lang w:val="es-419"/>
        </w:rPr>
        <w:t>de quienes</w:t>
      </w:r>
      <w:r w:rsidRPr="00C016D9">
        <w:rPr>
          <w:rFonts w:ascii="Georgia" w:hAnsi="Georgia" w:cs="Arial"/>
          <w:iCs/>
          <w:lang w:val="es-419"/>
        </w:rPr>
        <w:t xml:space="preserve"> ocupen un cargo en provisionalidad y se encuentren en alguna de las circunstancias especiales definidas por la jurisprudencia constitucional, mas, en manera alguna, aquella prerrogativa podrá superponerse </w:t>
      </w:r>
      <w:r w:rsidRPr="00C016D9">
        <w:rPr>
          <w:rFonts w:ascii="Georgia" w:hAnsi="Georgia" w:cs="Arial"/>
          <w:i/>
          <w:iCs/>
          <w:sz w:val="22"/>
          <w:lang w:val="es-419"/>
        </w:rPr>
        <w:t>“(…) al mejor derecho que tienen las personas que ganaron un concurso público de méritos (…)”.</w:t>
      </w:r>
      <w:r w:rsidRPr="00C016D9">
        <w:rPr>
          <w:rFonts w:ascii="Georgia" w:hAnsi="Georgia" w:cs="Arial"/>
          <w:iCs/>
          <w:lang w:val="es-419"/>
        </w:rPr>
        <w:t xml:space="preserve">  </w:t>
      </w:r>
    </w:p>
    <w:p w:rsidR="003E52FA" w:rsidRPr="00C016D9" w:rsidRDefault="003E52FA" w:rsidP="001C6725">
      <w:pPr>
        <w:spacing w:line="300" w:lineRule="auto"/>
        <w:jc w:val="both"/>
        <w:rPr>
          <w:rFonts w:ascii="Georgia" w:hAnsi="Georgia" w:cs="Arial"/>
          <w:iCs/>
          <w:sz w:val="20"/>
          <w:lang w:val="es-419"/>
        </w:rPr>
      </w:pPr>
    </w:p>
    <w:p w:rsidR="00096434" w:rsidRPr="00C016D9" w:rsidRDefault="00096434" w:rsidP="001C6725">
      <w:pPr>
        <w:spacing w:line="300" w:lineRule="auto"/>
        <w:jc w:val="both"/>
        <w:rPr>
          <w:rFonts w:ascii="Georgia" w:hAnsi="Georgia" w:cs="Arial"/>
          <w:iCs/>
          <w:lang w:val="es-419"/>
        </w:rPr>
      </w:pPr>
      <w:r w:rsidRPr="00C016D9">
        <w:rPr>
          <w:rFonts w:ascii="Georgia" w:hAnsi="Georgia" w:cs="Arial"/>
          <w:iCs/>
          <w:lang w:val="es-419"/>
        </w:rPr>
        <w:t>Así las cosas, como e</w:t>
      </w:r>
      <w:r w:rsidR="003E52FA" w:rsidRPr="00C016D9">
        <w:rPr>
          <w:rFonts w:ascii="Georgia" w:hAnsi="Georgia" w:cs="Arial"/>
          <w:iCs/>
          <w:lang w:val="es-419"/>
        </w:rPr>
        <w:t xml:space="preserve">l señor Eduardo Orejarena García ocupó el primer puesto de la lista de elegibles para proveer el único cargo vacante de la ESE Hospital Universitario San Jorge de Pereira </w:t>
      </w:r>
      <w:r w:rsidRPr="00C016D9">
        <w:rPr>
          <w:rFonts w:ascii="Georgia" w:hAnsi="Georgia" w:cs="Arial"/>
          <w:iCs/>
          <w:lang w:val="es-419"/>
        </w:rPr>
        <w:t xml:space="preserve">denominado </w:t>
      </w:r>
      <w:r w:rsidRPr="00C016D9">
        <w:rPr>
          <w:rFonts w:ascii="Georgia" w:hAnsi="Georgia" w:cs="Arial"/>
          <w:i/>
          <w:iCs/>
          <w:sz w:val="22"/>
          <w:lang w:val="es-419"/>
        </w:rPr>
        <w:t>“Profesional Universitario, Código 219, Grado 7”</w:t>
      </w:r>
      <w:r w:rsidRPr="00C016D9">
        <w:rPr>
          <w:rFonts w:ascii="Georgia" w:hAnsi="Georgia" w:cs="Arial"/>
          <w:iCs/>
          <w:lang w:val="es-419"/>
        </w:rPr>
        <w:t xml:space="preserve"> </w:t>
      </w:r>
      <w:r w:rsidR="003E52FA" w:rsidRPr="00C016D9">
        <w:rPr>
          <w:rFonts w:ascii="Georgia" w:hAnsi="Georgia" w:cs="Arial"/>
          <w:iCs/>
          <w:lang w:val="es-419"/>
        </w:rPr>
        <w:t xml:space="preserve">(Folio 7, cuaderno principal) </w:t>
      </w:r>
      <w:r w:rsidRPr="00C016D9">
        <w:rPr>
          <w:rFonts w:ascii="Georgia" w:hAnsi="Georgia" w:cs="Arial"/>
          <w:iCs/>
          <w:lang w:val="es-419"/>
        </w:rPr>
        <w:t xml:space="preserve">era imperioso que el ente nominador lo nombrara y posesionara, </w:t>
      </w:r>
      <w:r w:rsidR="003E52FA" w:rsidRPr="00C016D9">
        <w:rPr>
          <w:rFonts w:ascii="Georgia" w:hAnsi="Georgia" w:cs="Arial"/>
          <w:iCs/>
          <w:lang w:val="es-419"/>
        </w:rPr>
        <w:t xml:space="preserve">sin </w:t>
      </w:r>
      <w:r w:rsidRPr="00C016D9">
        <w:rPr>
          <w:rFonts w:ascii="Georgia" w:hAnsi="Georgia" w:cs="Arial"/>
          <w:iCs/>
          <w:lang w:val="es-419"/>
        </w:rPr>
        <w:t>dilación de índole alguna.</w:t>
      </w:r>
    </w:p>
    <w:p w:rsidR="00096434" w:rsidRPr="00C016D9" w:rsidRDefault="00096434" w:rsidP="001C6725">
      <w:pPr>
        <w:spacing w:line="300" w:lineRule="auto"/>
        <w:jc w:val="both"/>
        <w:rPr>
          <w:rFonts w:ascii="Georgia" w:hAnsi="Georgia" w:cs="Arial"/>
          <w:iCs/>
          <w:sz w:val="20"/>
          <w:lang w:val="es-419"/>
        </w:rPr>
      </w:pPr>
    </w:p>
    <w:p w:rsidR="00A276AE" w:rsidRPr="00C016D9" w:rsidRDefault="00096434" w:rsidP="001C6725">
      <w:pPr>
        <w:spacing w:line="300" w:lineRule="auto"/>
        <w:jc w:val="both"/>
        <w:rPr>
          <w:rFonts w:ascii="Georgia" w:hAnsi="Georgia" w:cs="Arial"/>
          <w:iCs/>
          <w:lang w:val="es-419"/>
        </w:rPr>
      </w:pPr>
      <w:r w:rsidRPr="00C016D9">
        <w:rPr>
          <w:rFonts w:ascii="Georgia" w:hAnsi="Georgia" w:cs="Arial"/>
          <w:iCs/>
          <w:lang w:val="es-419"/>
        </w:rPr>
        <w:t xml:space="preserve">Es cierto que el señor Óscar León Cardona Agudelo merece un trato diferenciado por cuenta de su condición especial de pre-presionado, sin embargo, ello no implica que </w:t>
      </w:r>
      <w:r w:rsidR="00B93B5C" w:rsidRPr="00C016D9">
        <w:rPr>
          <w:rFonts w:ascii="Georgia" w:hAnsi="Georgia" w:cs="Arial"/>
          <w:iCs/>
          <w:lang w:val="es-419"/>
        </w:rPr>
        <w:t>deba preservarse</w:t>
      </w:r>
      <w:r w:rsidRPr="00C016D9">
        <w:rPr>
          <w:rFonts w:ascii="Georgia" w:hAnsi="Georgia" w:cs="Arial"/>
          <w:iCs/>
          <w:lang w:val="es-419"/>
        </w:rPr>
        <w:t xml:space="preserve"> en el cargo, sino</w:t>
      </w:r>
      <w:r w:rsidR="00B93B5C" w:rsidRPr="00C016D9">
        <w:rPr>
          <w:rFonts w:ascii="Georgia" w:hAnsi="Georgia" w:cs="Arial"/>
          <w:iCs/>
          <w:lang w:val="es-419"/>
        </w:rPr>
        <w:t>, más bien,</w:t>
      </w:r>
      <w:r w:rsidRPr="00C016D9">
        <w:rPr>
          <w:rFonts w:ascii="Georgia" w:hAnsi="Georgia" w:cs="Arial"/>
          <w:iCs/>
          <w:lang w:val="es-419"/>
        </w:rPr>
        <w:t xml:space="preserve"> que se expida un acto administrativo de desvinculación que consulte las direct</w:t>
      </w:r>
      <w:r w:rsidR="00A276AE" w:rsidRPr="00C016D9">
        <w:rPr>
          <w:rFonts w:ascii="Georgia" w:hAnsi="Georgia" w:cs="Arial"/>
          <w:iCs/>
          <w:lang w:val="es-419"/>
        </w:rPr>
        <w:t xml:space="preserve">rices jurisprudenciales, es decir, que en su motivación se </w:t>
      </w:r>
      <w:r w:rsidR="005A50EF" w:rsidRPr="00C016D9">
        <w:rPr>
          <w:rFonts w:ascii="Georgia" w:hAnsi="Georgia" w:cs="Arial"/>
          <w:iCs/>
          <w:lang w:val="es-419"/>
        </w:rPr>
        <w:t xml:space="preserve">refieran </w:t>
      </w:r>
      <w:r w:rsidR="00A276AE" w:rsidRPr="00C016D9">
        <w:rPr>
          <w:rFonts w:ascii="Georgia" w:hAnsi="Georgia" w:cs="Arial"/>
          <w:iCs/>
          <w:lang w:val="es-419"/>
        </w:rPr>
        <w:t>todas las labores administrativas que se emprendieron a efectos de proteger su derecho a la estabilidad intermedia, aludiendo con precisión sobre la posibilidad o no de ser trasladado a otro cargo vacante similar o equivalente al que venía ocupando</w:t>
      </w:r>
      <w:r w:rsidR="00B93B5C" w:rsidRPr="00C016D9">
        <w:rPr>
          <w:rFonts w:ascii="Georgia" w:hAnsi="Georgia" w:cs="Arial"/>
          <w:iCs/>
          <w:lang w:val="es-419"/>
        </w:rPr>
        <w:t xml:space="preserve">, como bien lo anotó el </w:t>
      </w:r>
      <w:r w:rsidR="00B93B5C" w:rsidRPr="00C016D9">
        <w:rPr>
          <w:rFonts w:ascii="Georgia" w:hAnsi="Georgia" w:cs="Arial"/>
          <w:i/>
          <w:iCs/>
          <w:lang w:val="es-419"/>
        </w:rPr>
        <w:t>a quo</w:t>
      </w:r>
      <w:r w:rsidR="00A276AE" w:rsidRPr="00C016D9">
        <w:rPr>
          <w:rFonts w:ascii="Georgia" w:hAnsi="Georgia" w:cs="Arial"/>
          <w:iCs/>
          <w:lang w:val="es-419"/>
        </w:rPr>
        <w:t xml:space="preserve">. </w:t>
      </w:r>
    </w:p>
    <w:p w:rsidR="00A276AE" w:rsidRPr="00C016D9" w:rsidRDefault="00A276AE" w:rsidP="001C6725">
      <w:pPr>
        <w:spacing w:line="300" w:lineRule="auto"/>
        <w:jc w:val="both"/>
        <w:rPr>
          <w:rFonts w:ascii="Georgia" w:hAnsi="Georgia" w:cs="Arial"/>
          <w:iCs/>
          <w:sz w:val="20"/>
          <w:lang w:val="es-419"/>
        </w:rPr>
      </w:pPr>
    </w:p>
    <w:p w:rsidR="001B5846" w:rsidRPr="00C016D9" w:rsidRDefault="00A276AE" w:rsidP="001C6725">
      <w:pPr>
        <w:spacing w:line="300" w:lineRule="auto"/>
        <w:jc w:val="both"/>
        <w:rPr>
          <w:rFonts w:ascii="Georgia" w:hAnsi="Georgia" w:cs="Arial"/>
          <w:lang w:val="es-419"/>
        </w:rPr>
      </w:pPr>
      <w:r w:rsidRPr="00C016D9">
        <w:rPr>
          <w:rFonts w:ascii="Georgia" w:hAnsi="Georgia" w:cs="Arial"/>
          <w:iCs/>
          <w:lang w:val="es-419"/>
        </w:rPr>
        <w:t xml:space="preserve">Corolario </w:t>
      </w:r>
      <w:r w:rsidR="001B5846" w:rsidRPr="00C016D9">
        <w:rPr>
          <w:rFonts w:ascii="Georgia" w:hAnsi="Georgia" w:cs="Arial"/>
          <w:lang w:val="es-419"/>
        </w:rPr>
        <w:t xml:space="preserve">lucen infundados los reparos del opugnante. Para esta Corporación es claro que la autoridad accionada vulneró </w:t>
      </w:r>
      <w:r w:rsidRPr="00C016D9">
        <w:rPr>
          <w:rFonts w:ascii="Georgia" w:hAnsi="Georgia" w:cs="Arial"/>
          <w:lang w:val="es-419"/>
        </w:rPr>
        <w:t>los derechos del actor</w:t>
      </w:r>
      <w:r w:rsidR="001B5846" w:rsidRPr="00C016D9">
        <w:rPr>
          <w:rFonts w:ascii="Georgia" w:hAnsi="Georgia" w:cs="Arial"/>
          <w:lang w:val="es-419"/>
        </w:rPr>
        <w:t xml:space="preserve">, en consecuencia, se confirmará la sentencia opugnada. </w:t>
      </w:r>
    </w:p>
    <w:p w:rsidR="001B5846" w:rsidRPr="00C016D9" w:rsidRDefault="001B5846" w:rsidP="001C6725">
      <w:pPr>
        <w:spacing w:line="300" w:lineRule="auto"/>
        <w:jc w:val="both"/>
        <w:rPr>
          <w:rFonts w:ascii="Georgia" w:hAnsi="Georgia"/>
          <w:i/>
          <w:color w:val="2D2D2D"/>
          <w:sz w:val="20"/>
          <w:shd w:val="clear" w:color="auto" w:fill="FFFFFF"/>
          <w:lang w:val="es-419"/>
        </w:rPr>
      </w:pPr>
    </w:p>
    <w:p w:rsidR="00307EBB" w:rsidRPr="00C016D9" w:rsidRDefault="00307EBB" w:rsidP="001C6725">
      <w:pPr>
        <w:tabs>
          <w:tab w:val="left" w:pos="-720"/>
        </w:tabs>
        <w:suppressAutoHyphens/>
        <w:spacing w:line="300" w:lineRule="auto"/>
        <w:jc w:val="both"/>
        <w:rPr>
          <w:rFonts w:ascii="Georgia" w:hAnsi="Georgia" w:cs="Arial"/>
          <w:lang w:val="es-419"/>
        </w:rPr>
      </w:pPr>
      <w:r w:rsidRPr="00C016D9">
        <w:rPr>
          <w:rFonts w:ascii="Georgia" w:hAnsi="Georgia" w:cs="Arial"/>
          <w:lang w:val="es-419"/>
        </w:rPr>
        <w:t xml:space="preserve">En mérito de los razonamientos jurídicos hechos, el </w:t>
      </w:r>
      <w:r w:rsidRPr="00C016D9">
        <w:rPr>
          <w:rFonts w:ascii="Georgia" w:hAnsi="Georgia" w:cs="Arial"/>
          <w:bCs/>
          <w:smallCaps/>
          <w:lang w:val="es-419"/>
        </w:rPr>
        <w:t>Tribunal Superior del Distrito Judicial de Pereira, en Sala decisión Civil - Familia</w:t>
      </w:r>
      <w:r w:rsidRPr="00C016D9">
        <w:rPr>
          <w:rFonts w:ascii="Georgia" w:hAnsi="Georgia" w:cs="Arial"/>
          <w:lang w:val="es-419"/>
        </w:rPr>
        <w:t xml:space="preserve">, administrando Justicia, en nombre de la República </w:t>
      </w:r>
      <w:r w:rsidR="00F6318D" w:rsidRPr="00C016D9">
        <w:rPr>
          <w:rFonts w:ascii="Georgia" w:hAnsi="Georgia" w:cs="Arial"/>
          <w:lang w:val="es-419"/>
        </w:rPr>
        <w:t xml:space="preserve">de Colombia </w:t>
      </w:r>
      <w:r w:rsidRPr="00C016D9">
        <w:rPr>
          <w:rFonts w:ascii="Georgia" w:hAnsi="Georgia" w:cs="Arial"/>
          <w:lang w:val="es-419"/>
        </w:rPr>
        <w:t>y por autoridad de la Ley,</w:t>
      </w:r>
    </w:p>
    <w:p w:rsidR="004F3053" w:rsidRPr="00C016D9" w:rsidRDefault="004F3053" w:rsidP="001C6725">
      <w:pPr>
        <w:pStyle w:val="Textoindependiente"/>
        <w:spacing w:line="300" w:lineRule="auto"/>
        <w:jc w:val="center"/>
        <w:rPr>
          <w:rFonts w:ascii="Georgia" w:hAnsi="Georgia" w:cs="Arial"/>
          <w:bCs/>
          <w:smallCaps/>
          <w:sz w:val="16"/>
          <w:szCs w:val="24"/>
          <w:lang w:val="es-419"/>
        </w:rPr>
      </w:pPr>
    </w:p>
    <w:p w:rsidR="00307EBB" w:rsidRPr="00C016D9" w:rsidRDefault="00307EBB" w:rsidP="001C6725">
      <w:pPr>
        <w:pStyle w:val="Textoindependiente"/>
        <w:spacing w:line="300" w:lineRule="auto"/>
        <w:jc w:val="center"/>
        <w:rPr>
          <w:rFonts w:ascii="Georgia" w:hAnsi="Georgia" w:cs="Arial"/>
          <w:bCs/>
          <w:smallCaps/>
          <w:sz w:val="28"/>
          <w:szCs w:val="24"/>
          <w:lang w:val="es-419"/>
        </w:rPr>
      </w:pPr>
      <w:r w:rsidRPr="00C016D9">
        <w:rPr>
          <w:rFonts w:ascii="Georgia" w:hAnsi="Georgia" w:cs="Arial"/>
          <w:bCs/>
          <w:smallCaps/>
          <w:sz w:val="28"/>
          <w:szCs w:val="24"/>
          <w:lang w:val="es-419"/>
        </w:rPr>
        <w:t>F a l l a:</w:t>
      </w:r>
    </w:p>
    <w:p w:rsidR="005A50EF" w:rsidRPr="00C016D9" w:rsidRDefault="005A50EF" w:rsidP="001C6725">
      <w:pPr>
        <w:pStyle w:val="Textoindependiente"/>
        <w:spacing w:line="300" w:lineRule="auto"/>
        <w:jc w:val="center"/>
        <w:rPr>
          <w:rFonts w:ascii="Georgia" w:hAnsi="Georgia" w:cs="Arial"/>
          <w:bCs/>
          <w:smallCaps/>
          <w:szCs w:val="24"/>
          <w:lang w:val="es-419"/>
        </w:rPr>
      </w:pPr>
    </w:p>
    <w:p w:rsidR="00307EBB" w:rsidRPr="00C016D9" w:rsidRDefault="00A276AE" w:rsidP="001C6725">
      <w:pPr>
        <w:pStyle w:val="Textoindependiente"/>
        <w:numPr>
          <w:ilvl w:val="0"/>
          <w:numId w:val="24"/>
        </w:numPr>
        <w:tabs>
          <w:tab w:val="clear" w:pos="708"/>
          <w:tab w:val="left" w:pos="426"/>
        </w:tabs>
        <w:spacing w:line="300" w:lineRule="auto"/>
        <w:ind w:left="426" w:hanging="426"/>
        <w:rPr>
          <w:rFonts w:ascii="Georgia" w:hAnsi="Georgia" w:cs="Arial"/>
          <w:bCs/>
          <w:smallCaps/>
          <w:szCs w:val="24"/>
          <w:lang w:val="es-419"/>
        </w:rPr>
      </w:pPr>
      <w:r w:rsidRPr="00C016D9">
        <w:rPr>
          <w:rFonts w:ascii="Georgia" w:hAnsi="Georgia"/>
          <w:szCs w:val="24"/>
          <w:lang w:val="es-419"/>
        </w:rPr>
        <w:t xml:space="preserve">CONFIRMAR </w:t>
      </w:r>
      <w:r w:rsidR="00307EBB" w:rsidRPr="00C016D9">
        <w:rPr>
          <w:rFonts w:ascii="Georgia" w:hAnsi="Georgia"/>
          <w:szCs w:val="24"/>
          <w:lang w:val="es-419"/>
        </w:rPr>
        <w:t xml:space="preserve">la sentencia del Juzgado </w:t>
      </w:r>
      <w:r w:rsidR="008020F6" w:rsidRPr="00C016D9">
        <w:rPr>
          <w:rFonts w:ascii="Georgia" w:hAnsi="Georgia"/>
          <w:szCs w:val="24"/>
          <w:lang w:val="es-419"/>
        </w:rPr>
        <w:t xml:space="preserve">Cuarto </w:t>
      </w:r>
      <w:r w:rsidRPr="00C016D9">
        <w:rPr>
          <w:rFonts w:ascii="Georgia" w:hAnsi="Georgia"/>
          <w:szCs w:val="24"/>
          <w:lang w:val="es-419"/>
        </w:rPr>
        <w:t xml:space="preserve">de Familia </w:t>
      </w:r>
      <w:r w:rsidR="00F6318D" w:rsidRPr="00C016D9">
        <w:rPr>
          <w:rFonts w:ascii="Georgia" w:hAnsi="Georgia"/>
          <w:szCs w:val="24"/>
          <w:lang w:val="es-419"/>
        </w:rPr>
        <w:t xml:space="preserve">de </w:t>
      </w:r>
      <w:r w:rsidR="00563CA3" w:rsidRPr="00C016D9">
        <w:rPr>
          <w:rFonts w:ascii="Georgia" w:hAnsi="Georgia"/>
          <w:szCs w:val="24"/>
          <w:lang w:val="es-419"/>
        </w:rPr>
        <w:t>Pereira</w:t>
      </w:r>
      <w:r w:rsidR="00083D10" w:rsidRPr="00C016D9">
        <w:rPr>
          <w:rFonts w:ascii="Georgia" w:hAnsi="Georgia" w:cs="Arial"/>
          <w:szCs w:val="24"/>
          <w:lang w:val="es-419"/>
        </w:rPr>
        <w:t>.</w:t>
      </w:r>
    </w:p>
    <w:p w:rsidR="00A276AE" w:rsidRPr="00C016D9" w:rsidRDefault="00A276AE" w:rsidP="001C6725">
      <w:pPr>
        <w:pStyle w:val="Textoindependiente"/>
        <w:tabs>
          <w:tab w:val="clear" w:pos="708"/>
          <w:tab w:val="left" w:pos="426"/>
        </w:tabs>
        <w:spacing w:line="300" w:lineRule="auto"/>
        <w:ind w:left="426"/>
        <w:rPr>
          <w:rFonts w:ascii="Georgia" w:hAnsi="Georgia" w:cs="Arial"/>
          <w:bCs/>
          <w:smallCaps/>
          <w:szCs w:val="24"/>
          <w:lang w:val="es-419"/>
        </w:rPr>
      </w:pPr>
    </w:p>
    <w:p w:rsidR="00A276AE" w:rsidRPr="00C016D9" w:rsidRDefault="00B93B5C" w:rsidP="001C6725">
      <w:pPr>
        <w:pStyle w:val="Textoindependiente"/>
        <w:numPr>
          <w:ilvl w:val="0"/>
          <w:numId w:val="24"/>
        </w:numPr>
        <w:tabs>
          <w:tab w:val="clear" w:pos="708"/>
          <w:tab w:val="left" w:pos="426"/>
        </w:tabs>
        <w:spacing w:line="300" w:lineRule="auto"/>
        <w:ind w:left="426" w:hanging="426"/>
        <w:rPr>
          <w:rFonts w:ascii="Georgia" w:hAnsi="Georgia" w:cs="Arial"/>
          <w:bCs/>
          <w:szCs w:val="24"/>
          <w:lang w:val="es-419"/>
        </w:rPr>
      </w:pPr>
      <w:r w:rsidRPr="00C016D9">
        <w:rPr>
          <w:rFonts w:ascii="Georgia" w:hAnsi="Georgia" w:cs="Arial"/>
          <w:bCs/>
          <w:szCs w:val="24"/>
          <w:lang w:val="es-419"/>
        </w:rPr>
        <w:t xml:space="preserve">MODIFICAR los numerales 2º, 3º y 4º en el sentido que los doctores </w:t>
      </w:r>
      <w:r w:rsidRPr="00C016D9">
        <w:rPr>
          <w:rFonts w:ascii="Georgia" w:hAnsi="Georgia" w:cs="Arial"/>
          <w:szCs w:val="24"/>
          <w:lang w:val="es-419"/>
        </w:rPr>
        <w:t xml:space="preserve">Luisa María Hincapié Zapata, Gerenta, Francenid González Aguirre, Asesora Jurídica, Frank </w:t>
      </w:r>
      <w:r w:rsidRPr="00C016D9">
        <w:rPr>
          <w:rFonts w:ascii="Georgia" w:hAnsi="Georgia" w:cs="Arial"/>
          <w:szCs w:val="24"/>
          <w:lang w:val="es-419"/>
        </w:rPr>
        <w:lastRenderedPageBreak/>
        <w:t>Huerta Gutiérrez y Carlos Mario Cuartas Cañas, Jefes Oficina Gestión Administrativa, y Sandra Bibiana Mejía García y Mauricio Bocanegra Marín, Profesionales Universitarios Recursos Humanos de la ESE Hospital Universitario San Jorge de Pereira les corresponde cumplir con las órdenes tutelares.</w:t>
      </w:r>
    </w:p>
    <w:p w:rsidR="00A276AE" w:rsidRPr="00C016D9" w:rsidRDefault="00A276AE" w:rsidP="001C6725">
      <w:pPr>
        <w:pStyle w:val="Textoindependiente"/>
        <w:tabs>
          <w:tab w:val="clear" w:pos="708"/>
          <w:tab w:val="left" w:pos="426"/>
        </w:tabs>
        <w:spacing w:line="300" w:lineRule="auto"/>
        <w:ind w:left="426"/>
        <w:rPr>
          <w:rFonts w:ascii="Georgia" w:hAnsi="Georgia" w:cs="Arial"/>
          <w:bCs/>
          <w:szCs w:val="24"/>
          <w:lang w:val="es-419"/>
        </w:rPr>
      </w:pPr>
    </w:p>
    <w:p w:rsidR="00A276AE" w:rsidRPr="00C016D9" w:rsidRDefault="00A276AE" w:rsidP="001C6725">
      <w:pPr>
        <w:pStyle w:val="Textoindependiente"/>
        <w:numPr>
          <w:ilvl w:val="0"/>
          <w:numId w:val="24"/>
        </w:numPr>
        <w:tabs>
          <w:tab w:val="clear" w:pos="708"/>
          <w:tab w:val="left" w:pos="426"/>
        </w:tabs>
        <w:spacing w:line="300" w:lineRule="auto"/>
        <w:ind w:left="426" w:hanging="426"/>
        <w:rPr>
          <w:rFonts w:ascii="Georgia" w:hAnsi="Georgia" w:cs="Arial"/>
          <w:bCs/>
          <w:szCs w:val="24"/>
          <w:lang w:val="es-419"/>
        </w:rPr>
      </w:pPr>
      <w:r w:rsidRPr="00C016D9">
        <w:rPr>
          <w:rFonts w:ascii="Georgia" w:hAnsi="Georgia" w:cs="Arial"/>
          <w:bCs/>
          <w:szCs w:val="24"/>
          <w:lang w:val="es-419"/>
        </w:rPr>
        <w:t>ADICIONAR un numeral para declarar improcedente el amparo contra la CNSC y la Gerencia de Convocatoria de esa entidad</w:t>
      </w:r>
      <w:r w:rsidR="00B93B5C" w:rsidRPr="00C016D9">
        <w:rPr>
          <w:rFonts w:ascii="Georgia" w:hAnsi="Georgia" w:cs="Arial"/>
          <w:bCs/>
          <w:szCs w:val="24"/>
          <w:lang w:val="es-419"/>
        </w:rPr>
        <w:t>,</w:t>
      </w:r>
      <w:r w:rsidRPr="00C016D9">
        <w:rPr>
          <w:rFonts w:ascii="Georgia" w:hAnsi="Georgia" w:cs="Arial"/>
          <w:bCs/>
          <w:szCs w:val="24"/>
          <w:lang w:val="es-419"/>
        </w:rPr>
        <w:t xml:space="preserve"> por carecer de legitimación.</w:t>
      </w:r>
    </w:p>
    <w:p w:rsidR="002928A7" w:rsidRPr="00C016D9" w:rsidRDefault="002928A7" w:rsidP="001C6725">
      <w:pPr>
        <w:pStyle w:val="Textoindependiente"/>
        <w:tabs>
          <w:tab w:val="clear" w:pos="708"/>
          <w:tab w:val="left" w:pos="426"/>
        </w:tabs>
        <w:spacing w:line="300" w:lineRule="auto"/>
        <w:ind w:left="426"/>
        <w:rPr>
          <w:rFonts w:ascii="Georgia" w:hAnsi="Georgia" w:cs="Arial"/>
          <w:bCs/>
          <w:szCs w:val="24"/>
          <w:lang w:val="es-419"/>
        </w:rPr>
      </w:pPr>
    </w:p>
    <w:p w:rsidR="00307EBB" w:rsidRPr="00C016D9" w:rsidRDefault="004616EF" w:rsidP="001C6725">
      <w:pPr>
        <w:pStyle w:val="Textoindependiente"/>
        <w:numPr>
          <w:ilvl w:val="0"/>
          <w:numId w:val="24"/>
        </w:numPr>
        <w:tabs>
          <w:tab w:val="clear" w:pos="708"/>
          <w:tab w:val="left" w:pos="426"/>
        </w:tabs>
        <w:spacing w:line="300" w:lineRule="auto"/>
        <w:ind w:left="426" w:hanging="426"/>
        <w:rPr>
          <w:rFonts w:ascii="Georgia" w:hAnsi="Georgia"/>
          <w:szCs w:val="24"/>
          <w:lang w:val="es-419"/>
        </w:rPr>
      </w:pPr>
      <w:r w:rsidRPr="00C016D9">
        <w:rPr>
          <w:rFonts w:ascii="Georgia" w:hAnsi="Georgia"/>
          <w:szCs w:val="24"/>
          <w:lang w:val="es-419"/>
        </w:rPr>
        <w:t xml:space="preserve">NOTIFICAR </w:t>
      </w:r>
      <w:r w:rsidR="00307EBB" w:rsidRPr="00C016D9">
        <w:rPr>
          <w:rFonts w:ascii="Georgia" w:hAnsi="Georgia"/>
          <w:szCs w:val="24"/>
          <w:lang w:val="es-419"/>
        </w:rPr>
        <w:t>esta decisión a todas las partes, por el medio más expedito y eficaz.</w:t>
      </w:r>
    </w:p>
    <w:p w:rsidR="002928A7" w:rsidRPr="00C016D9" w:rsidRDefault="002928A7" w:rsidP="001C6725">
      <w:pPr>
        <w:pStyle w:val="Prrafodelista"/>
        <w:spacing w:after="0" w:line="300" w:lineRule="auto"/>
        <w:rPr>
          <w:rFonts w:ascii="Georgia" w:hAnsi="Georgia"/>
          <w:sz w:val="24"/>
          <w:szCs w:val="24"/>
          <w:lang w:val="es-419"/>
        </w:rPr>
      </w:pPr>
    </w:p>
    <w:p w:rsidR="00072B7F" w:rsidRPr="00C016D9" w:rsidRDefault="00307EBB" w:rsidP="001C6725">
      <w:pPr>
        <w:pStyle w:val="Textoindependiente"/>
        <w:numPr>
          <w:ilvl w:val="0"/>
          <w:numId w:val="24"/>
        </w:numPr>
        <w:tabs>
          <w:tab w:val="clear" w:pos="708"/>
          <w:tab w:val="left" w:pos="426"/>
        </w:tabs>
        <w:spacing w:line="300" w:lineRule="auto"/>
        <w:ind w:left="426" w:hanging="426"/>
        <w:rPr>
          <w:rFonts w:ascii="Georgia" w:hAnsi="Georgia"/>
          <w:szCs w:val="24"/>
          <w:lang w:val="es-419"/>
        </w:rPr>
      </w:pPr>
      <w:r w:rsidRPr="00C016D9">
        <w:rPr>
          <w:rFonts w:ascii="Georgia" w:hAnsi="Georgia"/>
          <w:szCs w:val="24"/>
          <w:lang w:val="es-419"/>
        </w:rPr>
        <w:t xml:space="preserve">REMITIR este expediente, a la </w:t>
      </w:r>
      <w:r w:rsidR="005374BB" w:rsidRPr="00C016D9">
        <w:rPr>
          <w:rFonts w:ascii="Georgia" w:hAnsi="Georgia"/>
          <w:szCs w:val="24"/>
          <w:lang w:val="es-419"/>
        </w:rPr>
        <w:t xml:space="preserve">CC </w:t>
      </w:r>
      <w:r w:rsidRPr="00C016D9">
        <w:rPr>
          <w:rFonts w:ascii="Georgia" w:hAnsi="Georgia"/>
          <w:szCs w:val="24"/>
          <w:lang w:val="es-419"/>
        </w:rPr>
        <w:t>para su eventual revisión.</w:t>
      </w:r>
    </w:p>
    <w:p w:rsidR="00A72B1F" w:rsidRPr="00C016D9" w:rsidRDefault="00A72B1F" w:rsidP="001C6725">
      <w:pPr>
        <w:pStyle w:val="Prrafodelista"/>
        <w:spacing w:after="0" w:line="300" w:lineRule="auto"/>
        <w:rPr>
          <w:rFonts w:ascii="Georgia" w:hAnsi="Georgia"/>
          <w:sz w:val="24"/>
          <w:szCs w:val="24"/>
          <w:lang w:val="es-419"/>
        </w:rPr>
      </w:pPr>
    </w:p>
    <w:p w:rsidR="0069656E" w:rsidRPr="00C016D9" w:rsidRDefault="0069656E" w:rsidP="001C6725">
      <w:pPr>
        <w:pStyle w:val="Textoindependiente"/>
        <w:spacing w:line="300" w:lineRule="auto"/>
        <w:jc w:val="center"/>
        <w:rPr>
          <w:rFonts w:ascii="Georgia" w:hAnsi="Georgia"/>
          <w:smallCaps/>
          <w:szCs w:val="24"/>
          <w:lang w:val="es-419"/>
        </w:rPr>
      </w:pPr>
      <w:r w:rsidRPr="00C016D9">
        <w:rPr>
          <w:rFonts w:ascii="Georgia" w:hAnsi="Georgia"/>
          <w:smallCaps/>
          <w:sz w:val="28"/>
          <w:szCs w:val="24"/>
          <w:lang w:val="es-419"/>
        </w:rPr>
        <w:t>Notifíquese</w:t>
      </w:r>
    </w:p>
    <w:p w:rsidR="002548FE" w:rsidRPr="00C016D9" w:rsidRDefault="002548FE"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48"/>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364DCF" w:rsidRPr="00C016D9" w:rsidRDefault="00364DCF" w:rsidP="001C67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Georgia" w:hAnsi="Georgia" w:cs="Arial"/>
          <w:spacing w:val="-3"/>
          <w:sz w:val="2"/>
          <w:lang w:val="es-419"/>
        </w:rPr>
      </w:pPr>
    </w:p>
    <w:p w:rsidR="002548FE" w:rsidRPr="00C016D9" w:rsidRDefault="002548FE" w:rsidP="001C67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center"/>
        <w:textAlignment w:val="baseline"/>
        <w:rPr>
          <w:rFonts w:ascii="Georgia" w:hAnsi="Georgia" w:cs="Arial"/>
          <w:i/>
          <w:spacing w:val="-3"/>
          <w:w w:val="150"/>
          <w:sz w:val="18"/>
          <w:szCs w:val="18"/>
          <w:lang w:val="es-419"/>
        </w:rPr>
      </w:pPr>
      <w:r w:rsidRPr="00C016D9">
        <w:rPr>
          <w:rFonts w:ascii="Georgia" w:hAnsi="Georgia" w:cs="Arial"/>
          <w:i/>
          <w:spacing w:val="-3"/>
          <w:w w:val="150"/>
          <w:sz w:val="28"/>
          <w:lang w:val="es-419"/>
        </w:rPr>
        <w:t>D</w:t>
      </w:r>
      <w:r w:rsidRPr="00C016D9">
        <w:rPr>
          <w:rFonts w:ascii="Georgia" w:hAnsi="Georgia" w:cs="Arial"/>
          <w:i/>
          <w:spacing w:val="-3"/>
          <w:w w:val="150"/>
          <w:sz w:val="18"/>
          <w:szCs w:val="16"/>
          <w:lang w:val="es-419"/>
        </w:rPr>
        <w:t xml:space="preserve">UBERNEY </w:t>
      </w:r>
      <w:r w:rsidRPr="00C016D9">
        <w:rPr>
          <w:rFonts w:ascii="Georgia" w:hAnsi="Georgia" w:cs="Arial"/>
          <w:i/>
          <w:spacing w:val="-3"/>
          <w:w w:val="150"/>
          <w:sz w:val="28"/>
          <w:lang w:val="es-419"/>
        </w:rPr>
        <w:t>G</w:t>
      </w:r>
      <w:r w:rsidRPr="00C016D9">
        <w:rPr>
          <w:rFonts w:ascii="Georgia" w:hAnsi="Georgia" w:cs="Arial"/>
          <w:i/>
          <w:spacing w:val="-3"/>
          <w:w w:val="150"/>
          <w:sz w:val="18"/>
          <w:szCs w:val="16"/>
          <w:lang w:val="es-419"/>
        </w:rPr>
        <w:t xml:space="preserve">RISALES </w:t>
      </w:r>
      <w:r w:rsidRPr="00C016D9">
        <w:rPr>
          <w:rFonts w:ascii="Georgia" w:hAnsi="Georgia" w:cs="Arial"/>
          <w:i/>
          <w:spacing w:val="-3"/>
          <w:w w:val="150"/>
          <w:sz w:val="28"/>
          <w:lang w:val="es-419"/>
        </w:rPr>
        <w:t>H</w:t>
      </w:r>
      <w:r w:rsidRPr="00C016D9">
        <w:rPr>
          <w:rFonts w:ascii="Georgia" w:hAnsi="Georgia" w:cs="Arial"/>
          <w:i/>
          <w:spacing w:val="-3"/>
          <w:w w:val="150"/>
          <w:sz w:val="18"/>
          <w:szCs w:val="16"/>
          <w:lang w:val="es-419"/>
        </w:rPr>
        <w:t>ERRERA</w:t>
      </w:r>
    </w:p>
    <w:p w:rsidR="002548FE" w:rsidRPr="00C016D9" w:rsidRDefault="002548FE" w:rsidP="001C67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center"/>
        <w:textAlignment w:val="baseline"/>
        <w:rPr>
          <w:rFonts w:ascii="Georgia" w:hAnsi="Georgia" w:cs="Arial"/>
          <w:i/>
          <w:spacing w:val="-3"/>
          <w:w w:val="150"/>
          <w:sz w:val="18"/>
          <w:szCs w:val="20"/>
          <w:lang w:val="es-419"/>
        </w:rPr>
      </w:pPr>
      <w:r w:rsidRPr="00C016D9">
        <w:rPr>
          <w:rFonts w:ascii="Georgia" w:hAnsi="Georgia" w:cs="Arial"/>
          <w:i/>
          <w:spacing w:val="-3"/>
          <w:w w:val="150"/>
          <w:sz w:val="28"/>
          <w:lang w:val="es-419"/>
        </w:rPr>
        <w:t>M</w:t>
      </w:r>
      <w:r w:rsidRPr="00C016D9">
        <w:rPr>
          <w:rFonts w:ascii="Georgia" w:hAnsi="Georgia" w:cs="Arial"/>
          <w:i/>
          <w:spacing w:val="-3"/>
          <w:w w:val="150"/>
          <w:lang w:val="es-419"/>
        </w:rPr>
        <w:t xml:space="preserve"> </w:t>
      </w:r>
      <w:r w:rsidRPr="00C016D9">
        <w:rPr>
          <w:rFonts w:ascii="Georgia" w:hAnsi="Georgia" w:cs="Arial"/>
          <w:i/>
          <w:spacing w:val="-3"/>
          <w:w w:val="150"/>
          <w:sz w:val="18"/>
          <w:szCs w:val="20"/>
          <w:lang w:val="es-419"/>
        </w:rPr>
        <w:t>A G I S T R A D O</w:t>
      </w:r>
    </w:p>
    <w:p w:rsidR="00A72B1F" w:rsidRPr="00C016D9" w:rsidRDefault="00A72B1F" w:rsidP="001C6725">
      <w:pPr>
        <w:pStyle w:val="Textoindependiente"/>
        <w:spacing w:line="300" w:lineRule="auto"/>
        <w:jc w:val="center"/>
        <w:rPr>
          <w:rFonts w:ascii="Georgia" w:hAnsi="Georgia"/>
          <w:i/>
          <w:smallCaps/>
          <w:sz w:val="32"/>
          <w:szCs w:val="24"/>
          <w:lang w:val="es-419"/>
        </w:rPr>
      </w:pPr>
    </w:p>
    <w:p w:rsidR="002928A7" w:rsidRPr="00C016D9" w:rsidRDefault="002928A7" w:rsidP="001C6725">
      <w:pPr>
        <w:pStyle w:val="Textoindependiente"/>
        <w:spacing w:line="300" w:lineRule="auto"/>
        <w:jc w:val="center"/>
        <w:rPr>
          <w:rFonts w:ascii="Georgia" w:hAnsi="Georgia"/>
          <w:i/>
          <w:smallCaps/>
          <w:sz w:val="32"/>
          <w:szCs w:val="24"/>
          <w:lang w:val="es-419"/>
        </w:rPr>
      </w:pPr>
    </w:p>
    <w:p w:rsidR="002928A7" w:rsidRPr="00C016D9" w:rsidRDefault="002928A7" w:rsidP="001C6725">
      <w:pPr>
        <w:pStyle w:val="Textoindependiente"/>
        <w:spacing w:line="300" w:lineRule="auto"/>
        <w:jc w:val="center"/>
        <w:rPr>
          <w:rFonts w:ascii="Georgia" w:hAnsi="Georgia"/>
          <w:i/>
          <w:smallCaps/>
          <w:sz w:val="32"/>
          <w:szCs w:val="24"/>
          <w:lang w:val="es-419"/>
        </w:rPr>
      </w:pPr>
    </w:p>
    <w:p w:rsidR="002548FE" w:rsidRPr="00C016D9" w:rsidRDefault="002548FE" w:rsidP="001C67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textAlignment w:val="baseline"/>
        <w:rPr>
          <w:rFonts w:ascii="Georgia" w:hAnsi="Georgia"/>
          <w:i/>
          <w:w w:val="150"/>
          <w:sz w:val="20"/>
          <w:lang w:val="es-419"/>
        </w:rPr>
      </w:pPr>
      <w:r w:rsidRPr="00C016D9">
        <w:rPr>
          <w:rFonts w:ascii="Georgia" w:hAnsi="Georgia"/>
          <w:i/>
          <w:w w:val="150"/>
          <w:sz w:val="28"/>
          <w:szCs w:val="18"/>
          <w:lang w:val="es-419"/>
        </w:rPr>
        <w:t>E</w:t>
      </w:r>
      <w:r w:rsidRPr="00C016D9">
        <w:rPr>
          <w:rFonts w:ascii="Georgia" w:hAnsi="Georgia"/>
          <w:i/>
          <w:w w:val="150"/>
          <w:sz w:val="18"/>
          <w:szCs w:val="18"/>
          <w:lang w:val="es-419"/>
        </w:rPr>
        <w:t>DDER</w:t>
      </w:r>
      <w:r w:rsidRPr="00C016D9">
        <w:rPr>
          <w:rFonts w:ascii="Georgia" w:hAnsi="Georgia"/>
          <w:i/>
          <w:w w:val="150"/>
          <w:sz w:val="18"/>
          <w:lang w:val="es-419"/>
        </w:rPr>
        <w:t xml:space="preserve"> </w:t>
      </w:r>
      <w:r w:rsidRPr="00C016D9">
        <w:rPr>
          <w:rFonts w:ascii="Georgia" w:hAnsi="Georgia"/>
          <w:i/>
          <w:w w:val="150"/>
          <w:sz w:val="28"/>
          <w:lang w:val="es-419"/>
        </w:rPr>
        <w:t>J</w:t>
      </w:r>
      <w:r w:rsidRPr="00C016D9">
        <w:rPr>
          <w:rFonts w:ascii="Georgia" w:hAnsi="Georgia"/>
          <w:i/>
          <w:w w:val="150"/>
          <w:sz w:val="18"/>
          <w:szCs w:val="18"/>
          <w:lang w:val="es-419"/>
        </w:rPr>
        <w:t xml:space="preserve">IMMY </w:t>
      </w:r>
      <w:r w:rsidRPr="00C016D9">
        <w:rPr>
          <w:rFonts w:ascii="Georgia" w:hAnsi="Georgia"/>
          <w:i/>
          <w:w w:val="150"/>
          <w:sz w:val="28"/>
          <w:lang w:val="es-419"/>
        </w:rPr>
        <w:t>S</w:t>
      </w:r>
      <w:r w:rsidRPr="00C016D9">
        <w:rPr>
          <w:rFonts w:ascii="Georgia" w:hAnsi="Georgia"/>
          <w:i/>
          <w:w w:val="150"/>
          <w:sz w:val="18"/>
          <w:szCs w:val="18"/>
          <w:lang w:val="es-419"/>
        </w:rPr>
        <w:t xml:space="preserve">ÁNCHEZ </w:t>
      </w:r>
      <w:r w:rsidRPr="00C016D9">
        <w:rPr>
          <w:rFonts w:ascii="Georgia" w:hAnsi="Georgia"/>
          <w:i/>
          <w:w w:val="150"/>
          <w:sz w:val="28"/>
          <w:szCs w:val="18"/>
          <w:lang w:val="es-419"/>
        </w:rPr>
        <w:t>C.</w:t>
      </w:r>
      <w:r w:rsidRPr="00C016D9">
        <w:rPr>
          <w:rFonts w:ascii="Georgia" w:hAnsi="Georgia"/>
          <w:i/>
          <w:w w:val="150"/>
          <w:sz w:val="28"/>
          <w:szCs w:val="18"/>
          <w:lang w:val="es-419"/>
        </w:rPr>
        <w:tab/>
      </w:r>
      <w:r w:rsidRPr="00C016D9">
        <w:rPr>
          <w:rFonts w:ascii="Georgia" w:hAnsi="Georgia"/>
          <w:i/>
          <w:w w:val="150"/>
          <w:sz w:val="28"/>
          <w:szCs w:val="18"/>
          <w:lang w:val="es-419"/>
        </w:rPr>
        <w:tab/>
      </w:r>
      <w:r w:rsidR="00236C50" w:rsidRPr="00C016D9">
        <w:rPr>
          <w:rFonts w:ascii="Georgia" w:hAnsi="Georgia"/>
          <w:i/>
          <w:w w:val="150"/>
          <w:sz w:val="28"/>
          <w:szCs w:val="18"/>
          <w:lang w:val="es-419"/>
        </w:rPr>
        <w:t xml:space="preserve"> </w:t>
      </w:r>
      <w:r w:rsidRPr="00C016D9">
        <w:rPr>
          <w:rFonts w:ascii="Georgia" w:hAnsi="Georgia" w:cs="Arial"/>
          <w:i/>
          <w:spacing w:val="-3"/>
          <w:w w:val="150"/>
          <w:sz w:val="28"/>
          <w:szCs w:val="18"/>
          <w:lang w:val="es-419"/>
        </w:rPr>
        <w:t>J</w:t>
      </w:r>
      <w:r w:rsidRPr="00C016D9">
        <w:rPr>
          <w:rFonts w:ascii="Georgia" w:hAnsi="Georgia" w:cs="Arial"/>
          <w:i/>
          <w:spacing w:val="-3"/>
          <w:w w:val="150"/>
          <w:sz w:val="18"/>
          <w:szCs w:val="18"/>
          <w:lang w:val="es-419"/>
        </w:rPr>
        <w:t xml:space="preserve">AIME </w:t>
      </w:r>
      <w:r w:rsidRPr="00C016D9">
        <w:rPr>
          <w:rFonts w:ascii="Georgia" w:hAnsi="Georgia" w:cs="Arial"/>
          <w:i/>
          <w:spacing w:val="-3"/>
          <w:w w:val="150"/>
          <w:sz w:val="28"/>
          <w:szCs w:val="18"/>
          <w:lang w:val="es-419"/>
        </w:rPr>
        <w:t>A</w:t>
      </w:r>
      <w:r w:rsidRPr="00C016D9">
        <w:rPr>
          <w:rFonts w:ascii="Georgia" w:hAnsi="Georgia"/>
          <w:i/>
          <w:w w:val="150"/>
          <w:sz w:val="18"/>
          <w:szCs w:val="18"/>
          <w:lang w:val="es-419"/>
        </w:rPr>
        <w:t xml:space="preserve">LBERTO </w:t>
      </w:r>
      <w:r w:rsidRPr="00C016D9">
        <w:rPr>
          <w:rFonts w:ascii="Georgia" w:hAnsi="Georgia" w:cs="Arial"/>
          <w:i/>
          <w:spacing w:val="-3"/>
          <w:w w:val="150"/>
          <w:sz w:val="28"/>
          <w:szCs w:val="18"/>
          <w:lang w:val="es-419"/>
        </w:rPr>
        <w:t>S</w:t>
      </w:r>
      <w:r w:rsidRPr="00C016D9">
        <w:rPr>
          <w:rFonts w:ascii="Georgia" w:hAnsi="Georgia" w:cs="Arial"/>
          <w:i/>
          <w:spacing w:val="-3"/>
          <w:w w:val="150"/>
          <w:sz w:val="18"/>
          <w:szCs w:val="16"/>
          <w:lang w:val="es-419"/>
        </w:rPr>
        <w:t xml:space="preserve">ARAZA </w:t>
      </w:r>
      <w:r w:rsidRPr="00C016D9">
        <w:rPr>
          <w:rFonts w:ascii="Georgia" w:hAnsi="Georgia" w:cs="Arial"/>
          <w:i/>
          <w:spacing w:val="-3"/>
          <w:w w:val="150"/>
          <w:sz w:val="28"/>
          <w:szCs w:val="18"/>
          <w:lang w:val="es-419"/>
        </w:rPr>
        <w:t>N.</w:t>
      </w:r>
    </w:p>
    <w:p w:rsidR="00FE38FD" w:rsidRPr="001C6725" w:rsidRDefault="002548FE" w:rsidP="001C672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textAlignment w:val="baseline"/>
        <w:rPr>
          <w:rFonts w:ascii="Georgia" w:hAnsi="Georgia" w:cs="Arial"/>
          <w:i/>
          <w:iCs/>
          <w:bdr w:val="none" w:sz="0" w:space="0" w:color="auto" w:frame="1"/>
          <w:lang w:val="es-419"/>
        </w:rPr>
      </w:pPr>
      <w:r w:rsidRPr="00C016D9">
        <w:rPr>
          <w:rFonts w:ascii="Georgia" w:hAnsi="Georgia" w:cs="Arial"/>
          <w:i/>
          <w:w w:val="150"/>
          <w:sz w:val="28"/>
          <w:lang w:val="es-419"/>
        </w:rPr>
        <w:tab/>
        <w:t>M</w:t>
      </w:r>
      <w:r w:rsidRPr="00C016D9">
        <w:rPr>
          <w:rFonts w:ascii="Georgia" w:hAnsi="Georgia" w:cs="Arial"/>
          <w:i/>
          <w:w w:val="150"/>
          <w:sz w:val="18"/>
          <w:lang w:val="es-419"/>
        </w:rPr>
        <w:t xml:space="preserve"> A G I S T R A D O </w:t>
      </w:r>
      <w:r w:rsidRPr="00C016D9">
        <w:rPr>
          <w:rFonts w:ascii="Georgia" w:hAnsi="Georgia" w:cs="Arial"/>
          <w:i/>
          <w:w w:val="150"/>
          <w:sz w:val="18"/>
          <w:lang w:val="es-419"/>
        </w:rPr>
        <w:tab/>
      </w:r>
      <w:r w:rsidRPr="00C016D9">
        <w:rPr>
          <w:rFonts w:ascii="Georgia" w:hAnsi="Georgia" w:cs="Arial"/>
          <w:i/>
          <w:w w:val="150"/>
          <w:sz w:val="18"/>
          <w:lang w:val="es-419"/>
        </w:rPr>
        <w:tab/>
      </w:r>
      <w:r w:rsidRPr="00C016D9">
        <w:rPr>
          <w:rFonts w:ascii="Georgia" w:hAnsi="Georgia" w:cs="Arial"/>
          <w:i/>
          <w:w w:val="150"/>
          <w:sz w:val="18"/>
          <w:lang w:val="es-419"/>
        </w:rPr>
        <w:tab/>
      </w:r>
      <w:r w:rsidRPr="00C016D9">
        <w:rPr>
          <w:rFonts w:ascii="Georgia" w:hAnsi="Georgia" w:cs="Arial"/>
          <w:i/>
          <w:w w:val="150"/>
          <w:sz w:val="18"/>
          <w:lang w:val="es-419"/>
        </w:rPr>
        <w:tab/>
      </w:r>
      <w:r w:rsidR="00236C50" w:rsidRPr="00C016D9">
        <w:rPr>
          <w:rFonts w:ascii="Georgia" w:hAnsi="Georgia" w:cs="Arial"/>
          <w:i/>
          <w:w w:val="150"/>
          <w:sz w:val="18"/>
          <w:lang w:val="es-419"/>
        </w:rPr>
        <w:t xml:space="preserve">   </w:t>
      </w:r>
      <w:r w:rsidRPr="00C016D9">
        <w:rPr>
          <w:rFonts w:ascii="Georgia" w:hAnsi="Georgia" w:cs="Arial"/>
          <w:i/>
          <w:w w:val="150"/>
          <w:sz w:val="28"/>
          <w:lang w:val="es-419"/>
        </w:rPr>
        <w:t>M</w:t>
      </w:r>
      <w:r w:rsidRPr="00C016D9">
        <w:rPr>
          <w:rFonts w:ascii="Georgia" w:hAnsi="Georgia" w:cs="Arial"/>
          <w:i/>
          <w:w w:val="150"/>
          <w:sz w:val="18"/>
          <w:lang w:val="es-419"/>
        </w:rPr>
        <w:t xml:space="preserve"> A G I S T R A D O</w:t>
      </w:r>
    </w:p>
    <w:sectPr w:rsidR="00FE38FD" w:rsidRPr="001C6725" w:rsidSect="00AB14C3">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8A9" w:rsidRDefault="00F258A9" w:rsidP="002F20AB">
      <w:r>
        <w:separator/>
      </w:r>
    </w:p>
  </w:endnote>
  <w:endnote w:type="continuationSeparator" w:id="0">
    <w:p w:rsidR="00F258A9" w:rsidRDefault="00F258A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F6318D" w:rsidRDefault="004C5D18">
    <w:pPr>
      <w:pStyle w:val="Piedepgina"/>
      <w:framePr w:wrap="around" w:vAnchor="text" w:hAnchor="margin" w:xAlign="right" w:y="1"/>
      <w:rPr>
        <w:rStyle w:val="Nmerodepgina"/>
        <w:rFonts w:ascii="Georgia" w:hAnsi="Georgia" w:cs="Verdana"/>
      </w:rPr>
    </w:pPr>
    <w:r w:rsidRPr="00F6318D">
      <w:rPr>
        <w:rStyle w:val="Nmerodepgina"/>
        <w:rFonts w:ascii="Georgia" w:hAnsi="Georgia" w:cs="Verdana"/>
      </w:rPr>
      <w:fldChar w:fldCharType="begin"/>
    </w:r>
    <w:r w:rsidRPr="00F6318D">
      <w:rPr>
        <w:rStyle w:val="Nmerodepgina"/>
        <w:rFonts w:ascii="Georgia" w:hAnsi="Georgia" w:cs="Verdana"/>
      </w:rPr>
      <w:instrText xml:space="preserve">PAGE  </w:instrText>
    </w:r>
    <w:r w:rsidRPr="00F6318D">
      <w:rPr>
        <w:rStyle w:val="Nmerodepgina"/>
        <w:rFonts w:ascii="Georgia" w:hAnsi="Georgia" w:cs="Verdana"/>
      </w:rPr>
      <w:fldChar w:fldCharType="separate"/>
    </w:r>
    <w:r w:rsidRPr="00F6318D">
      <w:rPr>
        <w:rStyle w:val="Nmerodepgina"/>
        <w:rFonts w:ascii="Georgia" w:hAnsi="Georgia" w:cs="Verdana"/>
        <w:noProof/>
      </w:rPr>
      <w:t>10</w:t>
    </w:r>
    <w:r w:rsidRPr="00F6318D">
      <w:rPr>
        <w:rStyle w:val="Nmerodepgina"/>
        <w:rFonts w:ascii="Georgia" w:hAnsi="Georgia" w:cs="Verdana"/>
      </w:rPr>
      <w:fldChar w:fldCharType="end"/>
    </w:r>
  </w:p>
  <w:p w:rsidR="004C5D18" w:rsidRPr="00F6318D" w:rsidRDefault="004C5D18">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236C50" w:rsidRDefault="004C5D18" w:rsidP="00A67268">
    <w:pPr>
      <w:pStyle w:val="Piedepgina"/>
      <w:pBdr>
        <w:bottom w:val="double" w:sz="6" w:space="1" w:color="auto"/>
      </w:pBdr>
      <w:spacing w:line="360" w:lineRule="auto"/>
      <w:rPr>
        <w:rFonts w:ascii="Georgia" w:hAnsi="Georgia" w:cs="Arial"/>
        <w:spacing w:val="20"/>
        <w:w w:val="200"/>
        <w:sz w:val="2"/>
        <w:szCs w:val="10"/>
        <w:lang w:val="es-ES"/>
      </w:rPr>
    </w:pPr>
  </w:p>
  <w:p w:rsidR="004C5D18" w:rsidRPr="00F6318D" w:rsidRDefault="004C5D18" w:rsidP="00751EE2">
    <w:pPr>
      <w:pStyle w:val="Piedepgina"/>
      <w:spacing w:line="360" w:lineRule="auto"/>
      <w:jc w:val="right"/>
      <w:rPr>
        <w:rFonts w:ascii="Georgia" w:hAnsi="Georgia" w:cs="Arial"/>
        <w:spacing w:val="20"/>
        <w:w w:val="200"/>
        <w:sz w:val="14"/>
        <w:szCs w:val="10"/>
      </w:rPr>
    </w:pPr>
  </w:p>
  <w:p w:rsidR="004C5D18" w:rsidRPr="00F6318D" w:rsidRDefault="004C5D18" w:rsidP="00751EE2">
    <w:pPr>
      <w:pStyle w:val="Piedepgina"/>
      <w:spacing w:line="360" w:lineRule="auto"/>
      <w:jc w:val="right"/>
      <w:rPr>
        <w:rFonts w:ascii="Georgia" w:hAnsi="Georgia" w:cs="Arial"/>
        <w:spacing w:val="20"/>
        <w:w w:val="200"/>
        <w:sz w:val="10"/>
        <w:szCs w:val="10"/>
      </w:rPr>
    </w:pPr>
    <w:r w:rsidRPr="00F6318D">
      <w:rPr>
        <w:rFonts w:ascii="Georgia" w:hAnsi="Georgia" w:cs="Arial"/>
        <w:spacing w:val="20"/>
        <w:w w:val="200"/>
        <w:sz w:val="14"/>
        <w:szCs w:val="10"/>
      </w:rPr>
      <w:t>T</w:t>
    </w:r>
    <w:r w:rsidRPr="00F6318D">
      <w:rPr>
        <w:rFonts w:ascii="Georgia" w:hAnsi="Georgia" w:cs="Arial"/>
        <w:spacing w:val="20"/>
        <w:w w:val="200"/>
        <w:sz w:val="10"/>
        <w:szCs w:val="10"/>
      </w:rPr>
      <w:t xml:space="preserve">RIBUNAL </w:t>
    </w:r>
    <w:r w:rsidRPr="00F6318D">
      <w:rPr>
        <w:rFonts w:ascii="Georgia" w:hAnsi="Georgia" w:cs="Arial"/>
        <w:spacing w:val="20"/>
        <w:w w:val="200"/>
        <w:sz w:val="14"/>
        <w:szCs w:val="10"/>
      </w:rPr>
      <w:t>S</w:t>
    </w:r>
    <w:r w:rsidRPr="00F6318D">
      <w:rPr>
        <w:rFonts w:ascii="Georgia" w:hAnsi="Georgia" w:cs="Arial"/>
        <w:spacing w:val="20"/>
        <w:w w:val="200"/>
        <w:sz w:val="10"/>
        <w:szCs w:val="10"/>
      </w:rPr>
      <w:t xml:space="preserve">UPERIOR DE </w:t>
    </w:r>
    <w:r w:rsidRPr="00F6318D">
      <w:rPr>
        <w:rFonts w:ascii="Georgia" w:hAnsi="Georgia" w:cs="Arial"/>
        <w:spacing w:val="20"/>
        <w:w w:val="200"/>
        <w:sz w:val="14"/>
        <w:szCs w:val="10"/>
      </w:rPr>
      <w:t>P</w:t>
    </w:r>
    <w:r w:rsidRPr="00F6318D">
      <w:rPr>
        <w:rFonts w:ascii="Georgia" w:hAnsi="Georgia" w:cs="Arial"/>
        <w:spacing w:val="20"/>
        <w:w w:val="200"/>
        <w:sz w:val="10"/>
        <w:szCs w:val="10"/>
      </w:rPr>
      <w:t>EREIRA</w:t>
    </w:r>
  </w:p>
  <w:p w:rsidR="004C5D18" w:rsidRPr="00F6318D" w:rsidRDefault="004C5D18" w:rsidP="00751EE2">
    <w:pPr>
      <w:pStyle w:val="Piedepgina"/>
      <w:jc w:val="right"/>
      <w:rPr>
        <w:rFonts w:ascii="Georgia" w:hAnsi="Georgia"/>
      </w:rPr>
    </w:pPr>
    <w:r w:rsidRPr="00F6318D">
      <w:rPr>
        <w:rFonts w:ascii="Georgia" w:hAnsi="Georgia" w:cs="Arial"/>
        <w:spacing w:val="20"/>
        <w:w w:val="200"/>
        <w:sz w:val="10"/>
        <w:szCs w:val="10"/>
      </w:rPr>
      <w:t xml:space="preserve">MP </w:t>
    </w:r>
    <w:r w:rsidRPr="00F6318D">
      <w:rPr>
        <w:rFonts w:ascii="Georgia" w:hAnsi="Georgia" w:cs="Arial"/>
        <w:spacing w:val="20"/>
        <w:w w:val="200"/>
        <w:sz w:val="12"/>
        <w:szCs w:val="10"/>
      </w:rPr>
      <w:t>D</w:t>
    </w:r>
    <w:r w:rsidRPr="00F6318D">
      <w:rPr>
        <w:rFonts w:ascii="Georgia" w:hAnsi="Georgia" w:cs="Arial"/>
        <w:spacing w:val="20"/>
        <w:w w:val="200"/>
        <w:sz w:val="8"/>
        <w:szCs w:val="10"/>
      </w:rPr>
      <w:t xml:space="preserve">UBERNEY </w:t>
    </w:r>
    <w:r w:rsidRPr="00F6318D">
      <w:rPr>
        <w:rFonts w:ascii="Georgia" w:hAnsi="Georgia" w:cs="Arial"/>
        <w:spacing w:val="20"/>
        <w:w w:val="200"/>
        <w:sz w:val="12"/>
        <w:szCs w:val="10"/>
      </w:rPr>
      <w:t>G</w:t>
    </w:r>
    <w:r w:rsidRPr="00F6318D">
      <w:rPr>
        <w:rFonts w:ascii="Georgia" w:hAnsi="Georgia" w:cs="Arial"/>
        <w:spacing w:val="20"/>
        <w:w w:val="200"/>
        <w:sz w:val="8"/>
        <w:szCs w:val="10"/>
      </w:rPr>
      <w:t xml:space="preserve">RISALES </w:t>
    </w:r>
    <w:r w:rsidRPr="00F6318D">
      <w:rPr>
        <w:rFonts w:ascii="Georgia" w:hAnsi="Georgia" w:cs="Arial"/>
        <w:spacing w:val="20"/>
        <w:w w:val="200"/>
        <w:sz w:val="12"/>
        <w:szCs w:val="10"/>
      </w:rPr>
      <w:t>H</w:t>
    </w:r>
    <w:r w:rsidRPr="00F6318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213147" w:rsidRDefault="004C5D18"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4C5D18" w:rsidRPr="00213147" w:rsidRDefault="004C5D18"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8A9" w:rsidRDefault="00F258A9" w:rsidP="002F20AB">
      <w:r>
        <w:separator/>
      </w:r>
    </w:p>
  </w:footnote>
  <w:footnote w:type="continuationSeparator" w:id="0">
    <w:p w:rsidR="00F258A9" w:rsidRDefault="00F258A9" w:rsidP="002F20AB">
      <w:r>
        <w:continuationSeparator/>
      </w:r>
    </w:p>
  </w:footnote>
  <w:footnote w:id="1">
    <w:p w:rsidR="0097089F" w:rsidRPr="002928A7" w:rsidRDefault="0097089F" w:rsidP="0097089F">
      <w:pPr>
        <w:pStyle w:val="Textonotapie"/>
        <w:jc w:val="both"/>
      </w:pPr>
      <w:r w:rsidRPr="002928A7">
        <w:rPr>
          <w:rStyle w:val="Refdenotaalpie"/>
        </w:rPr>
        <w:footnoteRef/>
      </w:r>
      <w:r w:rsidRPr="002928A7">
        <w:t xml:space="preserve"> CC. T-324 de 1993.</w:t>
      </w:r>
    </w:p>
  </w:footnote>
  <w:footnote w:id="2">
    <w:p w:rsidR="004C5D18" w:rsidRPr="002928A7" w:rsidRDefault="004C5D18" w:rsidP="0067175E">
      <w:pPr>
        <w:pStyle w:val="Textonotapie"/>
        <w:jc w:val="both"/>
      </w:pPr>
      <w:r w:rsidRPr="002928A7">
        <w:rPr>
          <w:rStyle w:val="Refdenotaalpie"/>
        </w:rPr>
        <w:footnoteRef/>
      </w:r>
      <w:r w:rsidRPr="002928A7">
        <w:t xml:space="preserve"> CC. </w:t>
      </w:r>
      <w:hyperlink r:id="rId1" w:history="1">
        <w:r w:rsidRPr="002928A7">
          <w:rPr>
            <w:rStyle w:val="Hipervnculo"/>
            <w:color w:val="auto"/>
            <w:u w:val="none"/>
          </w:rPr>
          <w:t>SU-499 de 2016</w:t>
        </w:r>
      </w:hyperlink>
      <w:r w:rsidRPr="002928A7">
        <w:t xml:space="preserve">. </w:t>
      </w:r>
    </w:p>
  </w:footnote>
  <w:footnote w:id="3">
    <w:p w:rsidR="004C5D18" w:rsidRPr="0064793B" w:rsidRDefault="004C5D18" w:rsidP="0067175E">
      <w:pPr>
        <w:pStyle w:val="Textonotapie"/>
        <w:jc w:val="both"/>
        <w:rPr>
          <w:rFonts w:ascii="Arial" w:hAnsi="Arial" w:cs="Arial"/>
          <w:sz w:val="18"/>
          <w:szCs w:val="18"/>
        </w:rPr>
      </w:pPr>
      <w:r w:rsidRPr="0064793B">
        <w:rPr>
          <w:rStyle w:val="Refdenotaalpie"/>
          <w:rFonts w:ascii="Arial" w:hAnsi="Arial" w:cs="Arial"/>
          <w:sz w:val="18"/>
          <w:szCs w:val="18"/>
        </w:rPr>
        <w:footnoteRef/>
      </w:r>
      <w:r w:rsidRPr="0064793B">
        <w:rPr>
          <w:rFonts w:ascii="Arial" w:hAnsi="Arial" w:cs="Arial"/>
          <w:sz w:val="18"/>
          <w:szCs w:val="18"/>
        </w:rPr>
        <w:t xml:space="preserve"> CC. T-533 de 2016, SU-424 de 2012, T-480 de 2011, T-162 de 2010 y T-099 de 2008, entre otras. </w:t>
      </w:r>
    </w:p>
  </w:footnote>
  <w:footnote w:id="4">
    <w:p w:rsidR="004C5D18" w:rsidRPr="0064793B" w:rsidRDefault="004C5D18" w:rsidP="0067175E">
      <w:pPr>
        <w:pStyle w:val="Textonotapie"/>
        <w:jc w:val="both"/>
        <w:rPr>
          <w:rFonts w:ascii="Arial" w:hAnsi="Arial" w:cs="Arial"/>
          <w:sz w:val="18"/>
          <w:szCs w:val="18"/>
          <w:lang w:val="es-AR"/>
        </w:rPr>
      </w:pPr>
      <w:r w:rsidRPr="0064793B">
        <w:rPr>
          <w:rStyle w:val="Refdenotaalpie"/>
          <w:rFonts w:ascii="Arial" w:hAnsi="Arial" w:cs="Arial"/>
          <w:sz w:val="18"/>
          <w:szCs w:val="18"/>
        </w:rPr>
        <w:footnoteRef/>
      </w:r>
      <w:r w:rsidRPr="0064793B">
        <w:rPr>
          <w:rFonts w:ascii="Arial" w:hAnsi="Arial" w:cs="Arial"/>
          <w:sz w:val="18"/>
          <w:szCs w:val="18"/>
        </w:rPr>
        <w:t xml:space="preserve"> CC. T-128</w:t>
      </w:r>
      <w:r w:rsidRPr="0064793B">
        <w:rPr>
          <w:rFonts w:ascii="Arial" w:hAnsi="Arial" w:cs="Arial"/>
          <w:sz w:val="18"/>
          <w:szCs w:val="18"/>
          <w:lang w:val="es-AR"/>
        </w:rPr>
        <w:t xml:space="preserve"> de 2016,  T-623 de 2011, T-498 de 2011, T-162 de 2010, T-034 de 2010, T-180 de 2009, T-989 de 2008, T-972 de 2005, T-822 de 2002, T-626 de 2000 y T-315 de 2000.</w:t>
      </w:r>
    </w:p>
  </w:footnote>
  <w:footnote w:id="5">
    <w:p w:rsidR="0097089F" w:rsidRPr="0064793B" w:rsidRDefault="0097089F" w:rsidP="0097089F">
      <w:pPr>
        <w:pStyle w:val="Textonotapie"/>
        <w:jc w:val="both"/>
        <w:rPr>
          <w:rFonts w:ascii="Arial" w:hAnsi="Arial" w:cs="Arial"/>
          <w:sz w:val="18"/>
          <w:szCs w:val="18"/>
        </w:rPr>
      </w:pPr>
      <w:r w:rsidRPr="0064793B">
        <w:rPr>
          <w:rStyle w:val="Refdenotaalpie"/>
          <w:rFonts w:ascii="Arial" w:hAnsi="Arial" w:cs="Arial"/>
          <w:sz w:val="18"/>
          <w:szCs w:val="18"/>
        </w:rPr>
        <w:footnoteRef/>
      </w:r>
      <w:r w:rsidRPr="0064793B">
        <w:rPr>
          <w:rFonts w:ascii="Arial" w:hAnsi="Arial" w:cs="Arial"/>
          <w:sz w:val="18"/>
          <w:szCs w:val="18"/>
        </w:rPr>
        <w:t xml:space="preserve"> CC. T-567 de 1998.</w:t>
      </w:r>
    </w:p>
  </w:footnote>
  <w:footnote w:id="6">
    <w:p w:rsidR="0097089F" w:rsidRPr="0064793B" w:rsidRDefault="0097089F" w:rsidP="0097089F">
      <w:pPr>
        <w:pStyle w:val="Textonotapie"/>
        <w:jc w:val="both"/>
        <w:rPr>
          <w:rFonts w:ascii="Arial" w:hAnsi="Arial" w:cs="Arial"/>
          <w:sz w:val="18"/>
          <w:szCs w:val="18"/>
        </w:rPr>
      </w:pPr>
      <w:r w:rsidRPr="0064793B">
        <w:rPr>
          <w:rStyle w:val="Refdenotaalpie"/>
          <w:rFonts w:ascii="Arial" w:hAnsi="Arial" w:cs="Arial"/>
          <w:sz w:val="18"/>
          <w:szCs w:val="18"/>
        </w:rPr>
        <w:footnoteRef/>
      </w:r>
      <w:r w:rsidRPr="0064793B">
        <w:rPr>
          <w:rFonts w:ascii="Arial" w:hAnsi="Arial" w:cs="Arial"/>
          <w:sz w:val="18"/>
          <w:szCs w:val="18"/>
        </w:rPr>
        <w:t xml:space="preserve"> CC. T-662 de 2013, SU-712 de 2013, T-051 de 2016 y T-264 de 2018, entre otras.</w:t>
      </w:r>
    </w:p>
  </w:footnote>
  <w:footnote w:id="7">
    <w:p w:rsidR="0097089F" w:rsidRPr="0064793B" w:rsidRDefault="0097089F" w:rsidP="0097089F">
      <w:pPr>
        <w:pStyle w:val="Textonotapie"/>
        <w:jc w:val="both"/>
        <w:rPr>
          <w:rFonts w:ascii="Arial" w:hAnsi="Arial" w:cs="Arial"/>
          <w:sz w:val="18"/>
          <w:szCs w:val="18"/>
        </w:rPr>
      </w:pPr>
      <w:r w:rsidRPr="0064793B">
        <w:rPr>
          <w:rStyle w:val="Refdenotaalpie"/>
          <w:rFonts w:ascii="Arial" w:hAnsi="Arial" w:cs="Arial"/>
          <w:sz w:val="18"/>
          <w:szCs w:val="18"/>
        </w:rPr>
        <w:footnoteRef/>
      </w:r>
      <w:r w:rsidRPr="0064793B">
        <w:rPr>
          <w:rFonts w:ascii="Arial" w:hAnsi="Arial" w:cs="Arial"/>
          <w:sz w:val="18"/>
          <w:szCs w:val="18"/>
        </w:rPr>
        <w:t xml:space="preserve"> CSJ, STC.1422-2019, STC6121 de 2015 y fallo del 02-09-2014, MP: Cabello B., No.23001221400020140009701</w:t>
      </w:r>
      <w:r w:rsidRPr="0064793B">
        <w:rPr>
          <w:rFonts w:ascii="Arial" w:hAnsi="Arial" w:cs="Arial"/>
          <w:w w:val="110"/>
          <w:sz w:val="18"/>
          <w:szCs w:val="18"/>
        </w:rPr>
        <w:t>.</w:t>
      </w:r>
    </w:p>
  </w:footnote>
  <w:footnote w:id="8">
    <w:p w:rsidR="001E0428" w:rsidRPr="0064793B" w:rsidRDefault="001E0428" w:rsidP="001E0428">
      <w:pPr>
        <w:pStyle w:val="Textonotapie"/>
        <w:jc w:val="both"/>
        <w:rPr>
          <w:rFonts w:ascii="Arial" w:hAnsi="Arial" w:cs="Arial"/>
          <w:i/>
          <w:sz w:val="18"/>
          <w:szCs w:val="18"/>
        </w:rPr>
      </w:pPr>
      <w:r w:rsidRPr="0064793B">
        <w:rPr>
          <w:rStyle w:val="Refdenotaalpie"/>
          <w:rFonts w:ascii="Arial" w:hAnsi="Arial" w:cs="Arial"/>
          <w:sz w:val="18"/>
          <w:szCs w:val="18"/>
        </w:rPr>
        <w:footnoteRef/>
      </w:r>
      <w:r w:rsidRPr="0064793B">
        <w:rPr>
          <w:rFonts w:ascii="Arial" w:hAnsi="Arial" w:cs="Arial"/>
          <w:sz w:val="18"/>
          <w:szCs w:val="18"/>
        </w:rPr>
        <w:t xml:space="preserve"> CC. T-471 de 2015 la tutela es improcedente porque se cuenta con un mecanismo judicial idóneo y eficaz ante el juez natural en el que se puede solicitar medidas cautelares, salvo que </w:t>
      </w:r>
      <w:r w:rsidRPr="0064793B">
        <w:rPr>
          <w:rFonts w:ascii="Arial" w:hAnsi="Arial" w:cs="Arial"/>
          <w:i/>
          <w:sz w:val="18"/>
          <w:szCs w:val="18"/>
        </w:rPr>
        <w:t xml:space="preserve">“(i)… </w:t>
      </w:r>
      <w:r w:rsidRPr="0064793B">
        <w:rPr>
          <w:rFonts w:ascii="Arial" w:hAnsi="Arial" w:cs="Arial"/>
          <w:i/>
          <w:iCs/>
          <w:sz w:val="18"/>
          <w:szCs w:val="18"/>
        </w:rPr>
        <w:t>la aplicación de las normas del CPACA no proporcione una protección oportuna de los derechos fundamentales o (ii) cuando el contenido o interpretación de las disposiciones de dicho Código no provean un amparo integral de tales derechos</w:t>
      </w:r>
      <w:r w:rsidR="00D37EBC" w:rsidRPr="0064793B">
        <w:rPr>
          <w:rFonts w:ascii="Arial" w:hAnsi="Arial" w:cs="Arial"/>
          <w:i/>
          <w:iCs/>
          <w:sz w:val="18"/>
          <w:szCs w:val="18"/>
        </w:rPr>
        <w:t xml:space="preserve"> (…)”</w:t>
      </w:r>
      <w:r w:rsidRPr="0064793B">
        <w:rPr>
          <w:rFonts w:ascii="Arial" w:hAnsi="Arial" w:cs="Arial"/>
          <w:i/>
          <w:iCs/>
          <w:sz w:val="18"/>
          <w:szCs w:val="18"/>
        </w:rPr>
        <w:t xml:space="preserve">. </w:t>
      </w:r>
    </w:p>
  </w:footnote>
  <w:footnote w:id="9">
    <w:p w:rsidR="00D37EBC" w:rsidRPr="0064793B" w:rsidRDefault="00D37EBC">
      <w:pPr>
        <w:pStyle w:val="Textonotapie"/>
        <w:rPr>
          <w:rFonts w:ascii="Arial" w:hAnsi="Arial" w:cs="Arial"/>
          <w:sz w:val="18"/>
          <w:szCs w:val="18"/>
        </w:rPr>
      </w:pPr>
      <w:r w:rsidRPr="0064793B">
        <w:rPr>
          <w:rStyle w:val="Refdenotaalpie"/>
          <w:rFonts w:ascii="Arial" w:hAnsi="Arial" w:cs="Arial"/>
          <w:sz w:val="18"/>
          <w:szCs w:val="18"/>
        </w:rPr>
        <w:footnoteRef/>
      </w:r>
      <w:r w:rsidRPr="0064793B">
        <w:rPr>
          <w:rFonts w:ascii="Arial" w:hAnsi="Arial" w:cs="Arial"/>
          <w:sz w:val="18"/>
          <w:szCs w:val="18"/>
        </w:rPr>
        <w:t xml:space="preserve"> CC. T-610 de 2017. También puede consultarse las </w:t>
      </w:r>
      <w:r w:rsidRPr="0064793B">
        <w:rPr>
          <w:rFonts w:ascii="Arial" w:hAnsi="Arial" w:cs="Arial"/>
          <w:sz w:val="18"/>
          <w:szCs w:val="18"/>
          <w:lang w:val="es-ES"/>
        </w:rPr>
        <w:t>SU-553 de 2015, T-748 de 2015</w:t>
      </w:r>
      <w:r w:rsidRPr="0064793B">
        <w:rPr>
          <w:rFonts w:ascii="Arial" w:hAnsi="Arial" w:cs="Arial"/>
          <w:sz w:val="18"/>
          <w:szCs w:val="18"/>
        </w:rPr>
        <w:t xml:space="preserve"> y </w:t>
      </w:r>
      <w:r w:rsidRPr="0064793B">
        <w:rPr>
          <w:rFonts w:ascii="Arial" w:hAnsi="Arial" w:cs="Arial"/>
          <w:sz w:val="18"/>
          <w:szCs w:val="18"/>
          <w:lang w:val="es-ES"/>
        </w:rPr>
        <w:t>T-329 de 2009, entre otras</w:t>
      </w:r>
      <w:r w:rsidRPr="0064793B">
        <w:rPr>
          <w:rFonts w:ascii="Arial" w:hAnsi="Arial" w:cs="Arial"/>
          <w:sz w:val="18"/>
          <w:szCs w:val="18"/>
        </w:rPr>
        <w:t>.</w:t>
      </w:r>
    </w:p>
  </w:footnote>
  <w:footnote w:id="10">
    <w:p w:rsidR="001B5846" w:rsidRPr="0064793B" w:rsidRDefault="001B5846" w:rsidP="001B5846">
      <w:pPr>
        <w:pStyle w:val="Textonotapie"/>
        <w:jc w:val="both"/>
        <w:rPr>
          <w:rFonts w:ascii="Arial" w:hAnsi="Arial" w:cs="Arial"/>
          <w:sz w:val="18"/>
          <w:szCs w:val="18"/>
        </w:rPr>
      </w:pPr>
      <w:r w:rsidRPr="0064793B">
        <w:rPr>
          <w:rStyle w:val="Refdenotaalpie"/>
          <w:rFonts w:ascii="Arial" w:hAnsi="Arial" w:cs="Arial"/>
          <w:color w:val="000000" w:themeColor="text1"/>
          <w:sz w:val="18"/>
          <w:szCs w:val="18"/>
        </w:rPr>
        <w:footnoteRef/>
      </w:r>
      <w:r w:rsidRPr="0064793B">
        <w:rPr>
          <w:rFonts w:ascii="Arial" w:hAnsi="Arial" w:cs="Arial"/>
          <w:color w:val="000000" w:themeColor="text1"/>
          <w:sz w:val="18"/>
          <w:szCs w:val="18"/>
        </w:rPr>
        <w:t xml:space="preserve"> CC. SU-446 de 2011, reiterada en la T-373 de 2017.</w:t>
      </w:r>
    </w:p>
  </w:footnote>
  <w:footnote w:id="11">
    <w:p w:rsidR="001B5846" w:rsidRPr="0064793B" w:rsidRDefault="001B5846" w:rsidP="001B5846">
      <w:pPr>
        <w:pStyle w:val="Textonotapie"/>
        <w:rPr>
          <w:rFonts w:ascii="Arial" w:hAnsi="Arial" w:cs="Arial"/>
          <w:sz w:val="18"/>
          <w:szCs w:val="18"/>
        </w:rPr>
      </w:pPr>
      <w:r w:rsidRPr="0064793B">
        <w:rPr>
          <w:rStyle w:val="Refdenotaalpie"/>
          <w:rFonts w:ascii="Arial" w:hAnsi="Arial" w:cs="Arial"/>
          <w:sz w:val="18"/>
          <w:szCs w:val="18"/>
        </w:rPr>
        <w:footnoteRef/>
      </w:r>
      <w:r w:rsidRPr="0064793B">
        <w:rPr>
          <w:rFonts w:ascii="Arial" w:hAnsi="Arial" w:cs="Arial"/>
          <w:sz w:val="18"/>
          <w:szCs w:val="18"/>
        </w:rPr>
        <w:t xml:space="preserve"> CC. </w:t>
      </w:r>
      <w:r w:rsidR="005A50EF" w:rsidRPr="0064793B">
        <w:rPr>
          <w:rFonts w:ascii="Arial" w:hAnsi="Arial" w:cs="Arial"/>
          <w:sz w:val="18"/>
          <w:szCs w:val="18"/>
        </w:rPr>
        <w:t>T-096 de 2018, T-373 de 2017 y T-269 de 2017</w:t>
      </w:r>
      <w:r w:rsidRPr="0064793B">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Default="004C5D18"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4C5D18" w:rsidRDefault="004C5D1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F6318D" w:rsidRDefault="004C5D18">
    <w:pPr>
      <w:pStyle w:val="Encabezado"/>
      <w:pBdr>
        <w:bottom w:val="single" w:sz="4" w:space="1" w:color="D9D9D9"/>
      </w:pBdr>
      <w:jc w:val="right"/>
      <w:rPr>
        <w:rFonts w:ascii="Georgia" w:hAnsi="Georgia"/>
        <w:b/>
      </w:rPr>
    </w:pPr>
    <w:r w:rsidRPr="00F6318D">
      <w:rPr>
        <w:rFonts w:ascii="Georgia" w:hAnsi="Georgia"/>
        <w:color w:val="7F7F7F"/>
        <w:spacing w:val="60"/>
        <w:sz w:val="22"/>
      </w:rPr>
      <w:t>Página</w:t>
    </w:r>
    <w:r w:rsidRPr="00F6318D">
      <w:rPr>
        <w:rFonts w:ascii="Georgia" w:hAnsi="Georgia"/>
        <w:sz w:val="22"/>
      </w:rPr>
      <w:t xml:space="preserve"> | </w:t>
    </w:r>
    <w:r w:rsidRPr="00F6318D">
      <w:rPr>
        <w:rFonts w:ascii="Georgia" w:hAnsi="Georgia"/>
        <w:sz w:val="22"/>
      </w:rPr>
      <w:fldChar w:fldCharType="begin"/>
    </w:r>
    <w:r w:rsidRPr="00F6318D">
      <w:rPr>
        <w:rFonts w:ascii="Georgia" w:hAnsi="Georgia"/>
        <w:sz w:val="22"/>
      </w:rPr>
      <w:instrText xml:space="preserve"> PAGE   \* MERGEFORMAT </w:instrText>
    </w:r>
    <w:r w:rsidRPr="00F6318D">
      <w:rPr>
        <w:rFonts w:ascii="Georgia" w:hAnsi="Georgia"/>
        <w:sz w:val="22"/>
      </w:rPr>
      <w:fldChar w:fldCharType="separate"/>
    </w:r>
    <w:r w:rsidR="001C6725">
      <w:rPr>
        <w:rFonts w:ascii="Georgia" w:hAnsi="Georgia"/>
        <w:noProof/>
        <w:sz w:val="22"/>
      </w:rPr>
      <w:t>7</w:t>
    </w:r>
    <w:r w:rsidRPr="00F6318D">
      <w:rPr>
        <w:rFonts w:ascii="Georgia" w:hAnsi="Georgia"/>
        <w:sz w:val="22"/>
      </w:rPr>
      <w:fldChar w:fldCharType="end"/>
    </w:r>
  </w:p>
  <w:p w:rsidR="004C5D18" w:rsidRPr="00F6318D" w:rsidRDefault="004C5D18" w:rsidP="00235DC0">
    <w:pPr>
      <w:pStyle w:val="Encabezado"/>
      <w:ind w:right="360"/>
      <w:jc w:val="both"/>
      <w:rPr>
        <w:rFonts w:ascii="Georgia" w:hAnsi="Georgia" w:cs="Calibri"/>
        <w:i/>
        <w:sz w:val="20"/>
        <w:szCs w:val="20"/>
      </w:rPr>
    </w:pPr>
    <w:r w:rsidRPr="00F6318D">
      <w:rPr>
        <w:rFonts w:ascii="Georgia" w:hAnsi="Georgia" w:cs="Calibri"/>
        <w:i/>
        <w:sz w:val="20"/>
        <w:szCs w:val="20"/>
      </w:rPr>
      <w:t>EXPEDIENTE No.</w:t>
    </w:r>
    <w:r>
      <w:rPr>
        <w:rFonts w:ascii="Georgia" w:hAnsi="Georgia" w:cs="Calibri"/>
        <w:i/>
        <w:sz w:val="20"/>
        <w:szCs w:val="20"/>
      </w:rPr>
      <w:t>2019-</w:t>
    </w:r>
    <w:r w:rsidR="00103A2F">
      <w:rPr>
        <w:rFonts w:ascii="Georgia" w:hAnsi="Georgia" w:cs="Calibri"/>
        <w:i/>
        <w:sz w:val="20"/>
        <w:szCs w:val="20"/>
      </w:rPr>
      <w:t>00284</w:t>
    </w:r>
    <w:r>
      <w:rPr>
        <w:rFonts w:ascii="Georgia" w:hAnsi="Georgia" w:cs="Calibri"/>
        <w:i/>
        <w:sz w:val="20"/>
        <w:szCs w:val="20"/>
      </w:rPr>
      <w:t>-01</w:t>
    </w:r>
  </w:p>
  <w:p w:rsidR="004C5D18" w:rsidRPr="00F6318D" w:rsidRDefault="004C5D18"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D18" w:rsidRPr="0092089F" w:rsidRDefault="004C5D18">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4C5D18" w:rsidRDefault="004C5D18"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D824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5">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1FA48BD"/>
    <w:multiLevelType w:val="multilevel"/>
    <w:tmpl w:val="90B2A390"/>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8E8619A"/>
    <w:multiLevelType w:val="multilevel"/>
    <w:tmpl w:val="678832A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EAE68E6"/>
    <w:multiLevelType w:val="multilevel"/>
    <w:tmpl w:val="0CC41FD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C78033D"/>
    <w:multiLevelType w:val="multilevel"/>
    <w:tmpl w:val="EE72320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E44047D"/>
    <w:multiLevelType w:val="multilevel"/>
    <w:tmpl w:val="184212C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C81C0E"/>
    <w:multiLevelType w:val="hybridMultilevel"/>
    <w:tmpl w:val="EED881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8546F88"/>
    <w:multiLevelType w:val="multilevel"/>
    <w:tmpl w:val="F584791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22"/>
  </w:num>
  <w:num w:numId="3">
    <w:abstractNumId w:val="18"/>
  </w:num>
  <w:num w:numId="4">
    <w:abstractNumId w:val="15"/>
  </w:num>
  <w:num w:numId="5">
    <w:abstractNumId w:val="23"/>
  </w:num>
  <w:num w:numId="6">
    <w:abstractNumId w:val="17"/>
  </w:num>
  <w:num w:numId="7">
    <w:abstractNumId w:val="2"/>
  </w:num>
  <w:num w:numId="8">
    <w:abstractNumId w:val="11"/>
  </w:num>
  <w:num w:numId="9">
    <w:abstractNumId w:val="12"/>
  </w:num>
  <w:num w:numId="10">
    <w:abstractNumId w:val="1"/>
  </w:num>
  <w:num w:numId="11">
    <w:abstractNumId w:val="21"/>
  </w:num>
  <w:num w:numId="12">
    <w:abstractNumId w:val="7"/>
  </w:num>
  <w:num w:numId="13">
    <w:abstractNumId w:val="13"/>
  </w:num>
  <w:num w:numId="14">
    <w:abstractNumId w:val="30"/>
  </w:num>
  <w:num w:numId="15">
    <w:abstractNumId w:val="19"/>
  </w:num>
  <w:num w:numId="16">
    <w:abstractNumId w:val="0"/>
  </w:num>
  <w:num w:numId="17">
    <w:abstractNumId w:val="32"/>
  </w:num>
  <w:num w:numId="18">
    <w:abstractNumId w:val="20"/>
  </w:num>
  <w:num w:numId="19">
    <w:abstractNumId w:val="27"/>
  </w:num>
  <w:num w:numId="20">
    <w:abstractNumId w:val="24"/>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3"/>
  </w:num>
  <w:num w:numId="25">
    <w:abstractNumId w:val="28"/>
  </w:num>
  <w:num w:numId="26">
    <w:abstractNumId w:val="25"/>
  </w:num>
  <w:num w:numId="27">
    <w:abstractNumId w:val="26"/>
  </w:num>
  <w:num w:numId="28">
    <w:abstractNumId w:val="5"/>
  </w:num>
  <w:num w:numId="29">
    <w:abstractNumId w:val="4"/>
  </w:num>
  <w:num w:numId="30">
    <w:abstractNumId w:val="10"/>
  </w:num>
  <w:num w:numId="31">
    <w:abstractNumId w:val="14"/>
  </w:num>
  <w:num w:numId="32">
    <w:abstractNumId w:val="29"/>
  </w:num>
  <w:num w:numId="33">
    <w:abstractNumId w:val="8"/>
  </w:num>
  <w:num w:numId="3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CF2"/>
    <w:rsid w:val="00011D52"/>
    <w:rsid w:val="00013BE8"/>
    <w:rsid w:val="00016744"/>
    <w:rsid w:val="0002042C"/>
    <w:rsid w:val="000215F0"/>
    <w:rsid w:val="00022F38"/>
    <w:rsid w:val="00023886"/>
    <w:rsid w:val="00023AA6"/>
    <w:rsid w:val="00023FAD"/>
    <w:rsid w:val="0002488E"/>
    <w:rsid w:val="00024E51"/>
    <w:rsid w:val="00026F32"/>
    <w:rsid w:val="00027251"/>
    <w:rsid w:val="00031D5D"/>
    <w:rsid w:val="000332E9"/>
    <w:rsid w:val="00033F1E"/>
    <w:rsid w:val="000349B7"/>
    <w:rsid w:val="00041B57"/>
    <w:rsid w:val="000439E7"/>
    <w:rsid w:val="00046BFE"/>
    <w:rsid w:val="00047896"/>
    <w:rsid w:val="00052FE3"/>
    <w:rsid w:val="00055B9D"/>
    <w:rsid w:val="00056027"/>
    <w:rsid w:val="000601B1"/>
    <w:rsid w:val="00060954"/>
    <w:rsid w:val="00060F7F"/>
    <w:rsid w:val="0006117C"/>
    <w:rsid w:val="0006167A"/>
    <w:rsid w:val="000634BA"/>
    <w:rsid w:val="00064466"/>
    <w:rsid w:val="00065A2F"/>
    <w:rsid w:val="000664A8"/>
    <w:rsid w:val="00067E4F"/>
    <w:rsid w:val="0007063B"/>
    <w:rsid w:val="00070F76"/>
    <w:rsid w:val="00072310"/>
    <w:rsid w:val="00072763"/>
    <w:rsid w:val="00072B7F"/>
    <w:rsid w:val="0007524F"/>
    <w:rsid w:val="00075C73"/>
    <w:rsid w:val="00076139"/>
    <w:rsid w:val="00076D55"/>
    <w:rsid w:val="00076F62"/>
    <w:rsid w:val="0007768D"/>
    <w:rsid w:val="0008009F"/>
    <w:rsid w:val="000818FB"/>
    <w:rsid w:val="000820F0"/>
    <w:rsid w:val="00083D10"/>
    <w:rsid w:val="0008427C"/>
    <w:rsid w:val="00085FB4"/>
    <w:rsid w:val="0008767C"/>
    <w:rsid w:val="00092CB6"/>
    <w:rsid w:val="0009345E"/>
    <w:rsid w:val="00093AD0"/>
    <w:rsid w:val="000956D5"/>
    <w:rsid w:val="000956EB"/>
    <w:rsid w:val="00096434"/>
    <w:rsid w:val="00096950"/>
    <w:rsid w:val="00096F42"/>
    <w:rsid w:val="000975AD"/>
    <w:rsid w:val="00097BAB"/>
    <w:rsid w:val="00097D56"/>
    <w:rsid w:val="000A0EB7"/>
    <w:rsid w:val="000A2533"/>
    <w:rsid w:val="000A2C18"/>
    <w:rsid w:val="000A4450"/>
    <w:rsid w:val="000A51FF"/>
    <w:rsid w:val="000A6C04"/>
    <w:rsid w:val="000B17A9"/>
    <w:rsid w:val="000B3C78"/>
    <w:rsid w:val="000B3E89"/>
    <w:rsid w:val="000B4602"/>
    <w:rsid w:val="000B52EC"/>
    <w:rsid w:val="000B6A4A"/>
    <w:rsid w:val="000B7483"/>
    <w:rsid w:val="000C002F"/>
    <w:rsid w:val="000C0A5D"/>
    <w:rsid w:val="000C4E91"/>
    <w:rsid w:val="000C5A2E"/>
    <w:rsid w:val="000C6F60"/>
    <w:rsid w:val="000C7144"/>
    <w:rsid w:val="000C7176"/>
    <w:rsid w:val="000C75AD"/>
    <w:rsid w:val="000C7886"/>
    <w:rsid w:val="000C7C79"/>
    <w:rsid w:val="000D0EDD"/>
    <w:rsid w:val="000D302F"/>
    <w:rsid w:val="000D3226"/>
    <w:rsid w:val="000D3AE1"/>
    <w:rsid w:val="000D4585"/>
    <w:rsid w:val="000D5ECA"/>
    <w:rsid w:val="000D7D71"/>
    <w:rsid w:val="000E037B"/>
    <w:rsid w:val="000E1A18"/>
    <w:rsid w:val="000E324D"/>
    <w:rsid w:val="000E4B1F"/>
    <w:rsid w:val="000E52D7"/>
    <w:rsid w:val="000E5FC4"/>
    <w:rsid w:val="000E7042"/>
    <w:rsid w:val="000E742B"/>
    <w:rsid w:val="000E7ABD"/>
    <w:rsid w:val="000F1AC1"/>
    <w:rsid w:val="000F2CA2"/>
    <w:rsid w:val="000F3FF5"/>
    <w:rsid w:val="000F596B"/>
    <w:rsid w:val="000F6C11"/>
    <w:rsid w:val="001012AD"/>
    <w:rsid w:val="001017E7"/>
    <w:rsid w:val="001039D0"/>
    <w:rsid w:val="00103A2F"/>
    <w:rsid w:val="00103CD9"/>
    <w:rsid w:val="0010401B"/>
    <w:rsid w:val="001055E9"/>
    <w:rsid w:val="00105F37"/>
    <w:rsid w:val="001063AF"/>
    <w:rsid w:val="001064AC"/>
    <w:rsid w:val="0010728E"/>
    <w:rsid w:val="001108A9"/>
    <w:rsid w:val="00111B34"/>
    <w:rsid w:val="001127AE"/>
    <w:rsid w:val="001128EE"/>
    <w:rsid w:val="00115C96"/>
    <w:rsid w:val="00116BB0"/>
    <w:rsid w:val="00117015"/>
    <w:rsid w:val="00117C99"/>
    <w:rsid w:val="00120933"/>
    <w:rsid w:val="00124DDA"/>
    <w:rsid w:val="00124F49"/>
    <w:rsid w:val="00125979"/>
    <w:rsid w:val="001266B4"/>
    <w:rsid w:val="00126EC6"/>
    <w:rsid w:val="001322A1"/>
    <w:rsid w:val="0013310E"/>
    <w:rsid w:val="00133D97"/>
    <w:rsid w:val="00135B04"/>
    <w:rsid w:val="0014062C"/>
    <w:rsid w:val="001424D3"/>
    <w:rsid w:val="001439DA"/>
    <w:rsid w:val="00143D8D"/>
    <w:rsid w:val="001464BF"/>
    <w:rsid w:val="0014678E"/>
    <w:rsid w:val="00147EF8"/>
    <w:rsid w:val="00150AF5"/>
    <w:rsid w:val="00152DAF"/>
    <w:rsid w:val="001545B7"/>
    <w:rsid w:val="00156283"/>
    <w:rsid w:val="00160125"/>
    <w:rsid w:val="00160A8B"/>
    <w:rsid w:val="00162BFC"/>
    <w:rsid w:val="00162EC9"/>
    <w:rsid w:val="00164342"/>
    <w:rsid w:val="00165935"/>
    <w:rsid w:val="00166158"/>
    <w:rsid w:val="00167BBA"/>
    <w:rsid w:val="0017129C"/>
    <w:rsid w:val="00171829"/>
    <w:rsid w:val="0017206C"/>
    <w:rsid w:val="00172487"/>
    <w:rsid w:val="00172F27"/>
    <w:rsid w:val="00173244"/>
    <w:rsid w:val="00173EBC"/>
    <w:rsid w:val="00174108"/>
    <w:rsid w:val="00175F77"/>
    <w:rsid w:val="0017606A"/>
    <w:rsid w:val="00180F71"/>
    <w:rsid w:val="0018124A"/>
    <w:rsid w:val="00181871"/>
    <w:rsid w:val="00183EE7"/>
    <w:rsid w:val="00184D93"/>
    <w:rsid w:val="00187410"/>
    <w:rsid w:val="001900A1"/>
    <w:rsid w:val="001900B9"/>
    <w:rsid w:val="001917D1"/>
    <w:rsid w:val="001929A7"/>
    <w:rsid w:val="00192CFD"/>
    <w:rsid w:val="0019307C"/>
    <w:rsid w:val="00193789"/>
    <w:rsid w:val="0019487F"/>
    <w:rsid w:val="001952B7"/>
    <w:rsid w:val="00196472"/>
    <w:rsid w:val="001972AF"/>
    <w:rsid w:val="001A0871"/>
    <w:rsid w:val="001A1A41"/>
    <w:rsid w:val="001A2112"/>
    <w:rsid w:val="001A239F"/>
    <w:rsid w:val="001A261B"/>
    <w:rsid w:val="001A2BC5"/>
    <w:rsid w:val="001A3EF7"/>
    <w:rsid w:val="001A40E3"/>
    <w:rsid w:val="001A4B98"/>
    <w:rsid w:val="001A4F41"/>
    <w:rsid w:val="001A7CD5"/>
    <w:rsid w:val="001B03A5"/>
    <w:rsid w:val="001B03BB"/>
    <w:rsid w:val="001B22A1"/>
    <w:rsid w:val="001B2BF9"/>
    <w:rsid w:val="001B47F2"/>
    <w:rsid w:val="001B4E5A"/>
    <w:rsid w:val="001B5846"/>
    <w:rsid w:val="001B6B9C"/>
    <w:rsid w:val="001B7593"/>
    <w:rsid w:val="001C1611"/>
    <w:rsid w:val="001C2101"/>
    <w:rsid w:val="001C5D48"/>
    <w:rsid w:val="001C6725"/>
    <w:rsid w:val="001C6F21"/>
    <w:rsid w:val="001C71B1"/>
    <w:rsid w:val="001D14A5"/>
    <w:rsid w:val="001D2702"/>
    <w:rsid w:val="001D3D53"/>
    <w:rsid w:val="001D4E7B"/>
    <w:rsid w:val="001D5B0F"/>
    <w:rsid w:val="001D6658"/>
    <w:rsid w:val="001D6840"/>
    <w:rsid w:val="001D76C4"/>
    <w:rsid w:val="001E0428"/>
    <w:rsid w:val="001E1592"/>
    <w:rsid w:val="001E311C"/>
    <w:rsid w:val="001E6AB8"/>
    <w:rsid w:val="001E7EDB"/>
    <w:rsid w:val="001F08CF"/>
    <w:rsid w:val="001F0AC0"/>
    <w:rsid w:val="001F0F2C"/>
    <w:rsid w:val="001F1DC2"/>
    <w:rsid w:val="001F2983"/>
    <w:rsid w:val="001F3204"/>
    <w:rsid w:val="001F380A"/>
    <w:rsid w:val="001F6B77"/>
    <w:rsid w:val="0020003C"/>
    <w:rsid w:val="002005E2"/>
    <w:rsid w:val="002007CD"/>
    <w:rsid w:val="00202EB9"/>
    <w:rsid w:val="0020383C"/>
    <w:rsid w:val="00205091"/>
    <w:rsid w:val="00207873"/>
    <w:rsid w:val="00207906"/>
    <w:rsid w:val="00210782"/>
    <w:rsid w:val="00210A59"/>
    <w:rsid w:val="00212E85"/>
    <w:rsid w:val="00213147"/>
    <w:rsid w:val="00213820"/>
    <w:rsid w:val="00214468"/>
    <w:rsid w:val="00214A4A"/>
    <w:rsid w:val="00217035"/>
    <w:rsid w:val="00221B21"/>
    <w:rsid w:val="00221B6D"/>
    <w:rsid w:val="0022611B"/>
    <w:rsid w:val="00230D6E"/>
    <w:rsid w:val="00230F0D"/>
    <w:rsid w:val="00231A7F"/>
    <w:rsid w:val="00231EFB"/>
    <w:rsid w:val="00232F75"/>
    <w:rsid w:val="00233C55"/>
    <w:rsid w:val="00235765"/>
    <w:rsid w:val="00235DC0"/>
    <w:rsid w:val="00236C50"/>
    <w:rsid w:val="00242E93"/>
    <w:rsid w:val="00243973"/>
    <w:rsid w:val="00243BF8"/>
    <w:rsid w:val="00244583"/>
    <w:rsid w:val="00245260"/>
    <w:rsid w:val="0024572A"/>
    <w:rsid w:val="00245D96"/>
    <w:rsid w:val="002468FF"/>
    <w:rsid w:val="00250687"/>
    <w:rsid w:val="002524D7"/>
    <w:rsid w:val="00253BE8"/>
    <w:rsid w:val="002548FE"/>
    <w:rsid w:val="00255E29"/>
    <w:rsid w:val="0025702A"/>
    <w:rsid w:val="00257A0E"/>
    <w:rsid w:val="00257C43"/>
    <w:rsid w:val="00264A2D"/>
    <w:rsid w:val="00265452"/>
    <w:rsid w:val="002663BB"/>
    <w:rsid w:val="00270645"/>
    <w:rsid w:val="0027273C"/>
    <w:rsid w:val="00275F4A"/>
    <w:rsid w:val="002774B2"/>
    <w:rsid w:val="00285B89"/>
    <w:rsid w:val="00285CCC"/>
    <w:rsid w:val="00286208"/>
    <w:rsid w:val="002865F6"/>
    <w:rsid w:val="00286A56"/>
    <w:rsid w:val="00287CF2"/>
    <w:rsid w:val="002901E0"/>
    <w:rsid w:val="002923B3"/>
    <w:rsid w:val="002928A7"/>
    <w:rsid w:val="0029313D"/>
    <w:rsid w:val="002946FF"/>
    <w:rsid w:val="0029571A"/>
    <w:rsid w:val="0029574A"/>
    <w:rsid w:val="00296EA8"/>
    <w:rsid w:val="002978A1"/>
    <w:rsid w:val="002A0F18"/>
    <w:rsid w:val="002A259F"/>
    <w:rsid w:val="002A2B8A"/>
    <w:rsid w:val="002A51BE"/>
    <w:rsid w:val="002A5547"/>
    <w:rsid w:val="002B007F"/>
    <w:rsid w:val="002B0529"/>
    <w:rsid w:val="002B2E94"/>
    <w:rsid w:val="002B503F"/>
    <w:rsid w:val="002B6043"/>
    <w:rsid w:val="002B7A49"/>
    <w:rsid w:val="002C4CF9"/>
    <w:rsid w:val="002C763E"/>
    <w:rsid w:val="002C78F7"/>
    <w:rsid w:val="002D1038"/>
    <w:rsid w:val="002D5131"/>
    <w:rsid w:val="002D6785"/>
    <w:rsid w:val="002D688F"/>
    <w:rsid w:val="002E062A"/>
    <w:rsid w:val="002E1A27"/>
    <w:rsid w:val="002E33DD"/>
    <w:rsid w:val="002E393C"/>
    <w:rsid w:val="002E5428"/>
    <w:rsid w:val="002E64A7"/>
    <w:rsid w:val="002E64BE"/>
    <w:rsid w:val="002E6B9A"/>
    <w:rsid w:val="002E71F1"/>
    <w:rsid w:val="002E7DC6"/>
    <w:rsid w:val="002F0E62"/>
    <w:rsid w:val="002F20AB"/>
    <w:rsid w:val="002F330A"/>
    <w:rsid w:val="002F7BE7"/>
    <w:rsid w:val="0030058B"/>
    <w:rsid w:val="00300CF9"/>
    <w:rsid w:val="00300E36"/>
    <w:rsid w:val="00301D9F"/>
    <w:rsid w:val="00303127"/>
    <w:rsid w:val="0030327A"/>
    <w:rsid w:val="00304138"/>
    <w:rsid w:val="00305DC6"/>
    <w:rsid w:val="00306DE6"/>
    <w:rsid w:val="003071A1"/>
    <w:rsid w:val="00307EBB"/>
    <w:rsid w:val="003100C5"/>
    <w:rsid w:val="003106C4"/>
    <w:rsid w:val="00312032"/>
    <w:rsid w:val="00312D1F"/>
    <w:rsid w:val="003155EF"/>
    <w:rsid w:val="00320A40"/>
    <w:rsid w:val="00322768"/>
    <w:rsid w:val="0032385F"/>
    <w:rsid w:val="003278B1"/>
    <w:rsid w:val="00332FAA"/>
    <w:rsid w:val="0033413E"/>
    <w:rsid w:val="0033715C"/>
    <w:rsid w:val="003377CA"/>
    <w:rsid w:val="00340212"/>
    <w:rsid w:val="0034319E"/>
    <w:rsid w:val="00345261"/>
    <w:rsid w:val="00346381"/>
    <w:rsid w:val="00347A14"/>
    <w:rsid w:val="0035091C"/>
    <w:rsid w:val="003509ED"/>
    <w:rsid w:val="00351135"/>
    <w:rsid w:val="00351BE4"/>
    <w:rsid w:val="003530CC"/>
    <w:rsid w:val="00355EDF"/>
    <w:rsid w:val="00356574"/>
    <w:rsid w:val="00357412"/>
    <w:rsid w:val="003575CA"/>
    <w:rsid w:val="003640A3"/>
    <w:rsid w:val="00364DCF"/>
    <w:rsid w:val="003708EF"/>
    <w:rsid w:val="0037385E"/>
    <w:rsid w:val="00374FC2"/>
    <w:rsid w:val="00377C39"/>
    <w:rsid w:val="003801D6"/>
    <w:rsid w:val="003832EC"/>
    <w:rsid w:val="00383C88"/>
    <w:rsid w:val="00384E6D"/>
    <w:rsid w:val="003855C9"/>
    <w:rsid w:val="003908F6"/>
    <w:rsid w:val="0039105A"/>
    <w:rsid w:val="003929B3"/>
    <w:rsid w:val="00393460"/>
    <w:rsid w:val="003935A2"/>
    <w:rsid w:val="00393A40"/>
    <w:rsid w:val="0039564A"/>
    <w:rsid w:val="00395B14"/>
    <w:rsid w:val="00395DD8"/>
    <w:rsid w:val="00396F25"/>
    <w:rsid w:val="00397CA0"/>
    <w:rsid w:val="003A01C4"/>
    <w:rsid w:val="003A241C"/>
    <w:rsid w:val="003A29EA"/>
    <w:rsid w:val="003A3829"/>
    <w:rsid w:val="003A46C9"/>
    <w:rsid w:val="003A489A"/>
    <w:rsid w:val="003A606E"/>
    <w:rsid w:val="003A6AF9"/>
    <w:rsid w:val="003A7064"/>
    <w:rsid w:val="003B030B"/>
    <w:rsid w:val="003B1942"/>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CD3"/>
    <w:rsid w:val="003C620C"/>
    <w:rsid w:val="003C629A"/>
    <w:rsid w:val="003C6992"/>
    <w:rsid w:val="003C710D"/>
    <w:rsid w:val="003C7446"/>
    <w:rsid w:val="003D0D68"/>
    <w:rsid w:val="003D0FBA"/>
    <w:rsid w:val="003D1702"/>
    <w:rsid w:val="003D3B31"/>
    <w:rsid w:val="003E02F8"/>
    <w:rsid w:val="003E18D8"/>
    <w:rsid w:val="003E442C"/>
    <w:rsid w:val="003E52FA"/>
    <w:rsid w:val="003E6D15"/>
    <w:rsid w:val="003E71C2"/>
    <w:rsid w:val="003F01EC"/>
    <w:rsid w:val="003F10B4"/>
    <w:rsid w:val="003F162E"/>
    <w:rsid w:val="003F298D"/>
    <w:rsid w:val="003F3108"/>
    <w:rsid w:val="004046B5"/>
    <w:rsid w:val="00404829"/>
    <w:rsid w:val="0040502A"/>
    <w:rsid w:val="0041105C"/>
    <w:rsid w:val="004134D8"/>
    <w:rsid w:val="0041414C"/>
    <w:rsid w:val="0041757E"/>
    <w:rsid w:val="00417661"/>
    <w:rsid w:val="00417DA3"/>
    <w:rsid w:val="004200F6"/>
    <w:rsid w:val="00420C52"/>
    <w:rsid w:val="00421D69"/>
    <w:rsid w:val="0042362D"/>
    <w:rsid w:val="0042481D"/>
    <w:rsid w:val="004259A6"/>
    <w:rsid w:val="00426DAE"/>
    <w:rsid w:val="00427D6B"/>
    <w:rsid w:val="00430378"/>
    <w:rsid w:val="00432CBE"/>
    <w:rsid w:val="004343C1"/>
    <w:rsid w:val="00434E57"/>
    <w:rsid w:val="0043543F"/>
    <w:rsid w:val="00435CE5"/>
    <w:rsid w:val="00435E0C"/>
    <w:rsid w:val="00436117"/>
    <w:rsid w:val="00436302"/>
    <w:rsid w:val="00436ECB"/>
    <w:rsid w:val="00437F21"/>
    <w:rsid w:val="004415F3"/>
    <w:rsid w:val="00443720"/>
    <w:rsid w:val="00444414"/>
    <w:rsid w:val="00444980"/>
    <w:rsid w:val="00444E8C"/>
    <w:rsid w:val="004466BF"/>
    <w:rsid w:val="004470F4"/>
    <w:rsid w:val="004518F7"/>
    <w:rsid w:val="0045202E"/>
    <w:rsid w:val="00455284"/>
    <w:rsid w:val="004616EF"/>
    <w:rsid w:val="00461F7E"/>
    <w:rsid w:val="0046206E"/>
    <w:rsid w:val="0046273A"/>
    <w:rsid w:val="00463583"/>
    <w:rsid w:val="00463D16"/>
    <w:rsid w:val="00464A72"/>
    <w:rsid w:val="00467235"/>
    <w:rsid w:val="0046775F"/>
    <w:rsid w:val="00470F55"/>
    <w:rsid w:val="00471811"/>
    <w:rsid w:val="00474E40"/>
    <w:rsid w:val="00475C03"/>
    <w:rsid w:val="00476D6C"/>
    <w:rsid w:val="00476E56"/>
    <w:rsid w:val="00480688"/>
    <w:rsid w:val="00481884"/>
    <w:rsid w:val="004835D3"/>
    <w:rsid w:val="00483D25"/>
    <w:rsid w:val="00486576"/>
    <w:rsid w:val="0049109E"/>
    <w:rsid w:val="0049174B"/>
    <w:rsid w:val="004930CF"/>
    <w:rsid w:val="00494780"/>
    <w:rsid w:val="004969FF"/>
    <w:rsid w:val="0049737B"/>
    <w:rsid w:val="00497483"/>
    <w:rsid w:val="004975AA"/>
    <w:rsid w:val="004A05CD"/>
    <w:rsid w:val="004A0F23"/>
    <w:rsid w:val="004A0FE6"/>
    <w:rsid w:val="004A1D7E"/>
    <w:rsid w:val="004A1E39"/>
    <w:rsid w:val="004A2227"/>
    <w:rsid w:val="004A2DDC"/>
    <w:rsid w:val="004A38E3"/>
    <w:rsid w:val="004A60E6"/>
    <w:rsid w:val="004A6A45"/>
    <w:rsid w:val="004A6E0A"/>
    <w:rsid w:val="004A7D32"/>
    <w:rsid w:val="004B356A"/>
    <w:rsid w:val="004B3751"/>
    <w:rsid w:val="004B47A3"/>
    <w:rsid w:val="004B4893"/>
    <w:rsid w:val="004B53D6"/>
    <w:rsid w:val="004B5E6C"/>
    <w:rsid w:val="004B638F"/>
    <w:rsid w:val="004B7D98"/>
    <w:rsid w:val="004C027C"/>
    <w:rsid w:val="004C0806"/>
    <w:rsid w:val="004C4256"/>
    <w:rsid w:val="004C5184"/>
    <w:rsid w:val="004C5BDE"/>
    <w:rsid w:val="004C5D18"/>
    <w:rsid w:val="004C6746"/>
    <w:rsid w:val="004C7D84"/>
    <w:rsid w:val="004D1CFD"/>
    <w:rsid w:val="004D4476"/>
    <w:rsid w:val="004D4912"/>
    <w:rsid w:val="004D6661"/>
    <w:rsid w:val="004D678C"/>
    <w:rsid w:val="004D7EC1"/>
    <w:rsid w:val="004E2B78"/>
    <w:rsid w:val="004E4A34"/>
    <w:rsid w:val="004E6287"/>
    <w:rsid w:val="004F1BDB"/>
    <w:rsid w:val="004F1C04"/>
    <w:rsid w:val="004F2B47"/>
    <w:rsid w:val="004F2F0D"/>
    <w:rsid w:val="004F3053"/>
    <w:rsid w:val="004F3197"/>
    <w:rsid w:val="004F31F1"/>
    <w:rsid w:val="004F448C"/>
    <w:rsid w:val="004F5D30"/>
    <w:rsid w:val="004F6583"/>
    <w:rsid w:val="004F6D6A"/>
    <w:rsid w:val="004F7006"/>
    <w:rsid w:val="005001C1"/>
    <w:rsid w:val="00502776"/>
    <w:rsid w:val="00503258"/>
    <w:rsid w:val="00503BF5"/>
    <w:rsid w:val="00505776"/>
    <w:rsid w:val="0050752F"/>
    <w:rsid w:val="0051036C"/>
    <w:rsid w:val="00510663"/>
    <w:rsid w:val="00510BCA"/>
    <w:rsid w:val="005120B3"/>
    <w:rsid w:val="00512B8A"/>
    <w:rsid w:val="00514EA8"/>
    <w:rsid w:val="00517F5A"/>
    <w:rsid w:val="005206FB"/>
    <w:rsid w:val="0052222D"/>
    <w:rsid w:val="00522421"/>
    <w:rsid w:val="005227AC"/>
    <w:rsid w:val="00524424"/>
    <w:rsid w:val="00524A0F"/>
    <w:rsid w:val="005254D4"/>
    <w:rsid w:val="00525EDC"/>
    <w:rsid w:val="005265D9"/>
    <w:rsid w:val="005266C2"/>
    <w:rsid w:val="00527AF8"/>
    <w:rsid w:val="00530623"/>
    <w:rsid w:val="00531544"/>
    <w:rsid w:val="005334A6"/>
    <w:rsid w:val="00534323"/>
    <w:rsid w:val="00534C1B"/>
    <w:rsid w:val="00534EE4"/>
    <w:rsid w:val="00535F02"/>
    <w:rsid w:val="005374BB"/>
    <w:rsid w:val="005375D9"/>
    <w:rsid w:val="005378BD"/>
    <w:rsid w:val="00541088"/>
    <w:rsid w:val="00541D99"/>
    <w:rsid w:val="0054435F"/>
    <w:rsid w:val="00546CA1"/>
    <w:rsid w:val="00546F0C"/>
    <w:rsid w:val="00546F93"/>
    <w:rsid w:val="00547163"/>
    <w:rsid w:val="00547436"/>
    <w:rsid w:val="00550967"/>
    <w:rsid w:val="00550989"/>
    <w:rsid w:val="00550D96"/>
    <w:rsid w:val="00551CB9"/>
    <w:rsid w:val="005548B0"/>
    <w:rsid w:val="005551E2"/>
    <w:rsid w:val="00562995"/>
    <w:rsid w:val="00563CA3"/>
    <w:rsid w:val="00564E74"/>
    <w:rsid w:val="00565175"/>
    <w:rsid w:val="00565450"/>
    <w:rsid w:val="005660B9"/>
    <w:rsid w:val="00567F0F"/>
    <w:rsid w:val="00570C27"/>
    <w:rsid w:val="00571181"/>
    <w:rsid w:val="00571DF2"/>
    <w:rsid w:val="00582361"/>
    <w:rsid w:val="00584B9D"/>
    <w:rsid w:val="00587194"/>
    <w:rsid w:val="00587661"/>
    <w:rsid w:val="00587698"/>
    <w:rsid w:val="0059311A"/>
    <w:rsid w:val="005955AE"/>
    <w:rsid w:val="005974AC"/>
    <w:rsid w:val="005975D5"/>
    <w:rsid w:val="00597CED"/>
    <w:rsid w:val="005A2595"/>
    <w:rsid w:val="005A3B1D"/>
    <w:rsid w:val="005A3C01"/>
    <w:rsid w:val="005A461E"/>
    <w:rsid w:val="005A50EF"/>
    <w:rsid w:val="005A66FC"/>
    <w:rsid w:val="005A7334"/>
    <w:rsid w:val="005A7BED"/>
    <w:rsid w:val="005B025A"/>
    <w:rsid w:val="005B248B"/>
    <w:rsid w:val="005B2BDE"/>
    <w:rsid w:val="005B35E1"/>
    <w:rsid w:val="005B387F"/>
    <w:rsid w:val="005B3BD2"/>
    <w:rsid w:val="005B447D"/>
    <w:rsid w:val="005B4529"/>
    <w:rsid w:val="005B606C"/>
    <w:rsid w:val="005B66D3"/>
    <w:rsid w:val="005B6DBA"/>
    <w:rsid w:val="005B74EC"/>
    <w:rsid w:val="005C085F"/>
    <w:rsid w:val="005C19D8"/>
    <w:rsid w:val="005C1C5A"/>
    <w:rsid w:val="005C2225"/>
    <w:rsid w:val="005C31C9"/>
    <w:rsid w:val="005C3B96"/>
    <w:rsid w:val="005C3CB6"/>
    <w:rsid w:val="005C3F53"/>
    <w:rsid w:val="005C458F"/>
    <w:rsid w:val="005C6722"/>
    <w:rsid w:val="005C7936"/>
    <w:rsid w:val="005D1620"/>
    <w:rsid w:val="005D269F"/>
    <w:rsid w:val="005D29AD"/>
    <w:rsid w:val="005D4F47"/>
    <w:rsid w:val="005D5B8A"/>
    <w:rsid w:val="005E14BE"/>
    <w:rsid w:val="005E45DD"/>
    <w:rsid w:val="005F288E"/>
    <w:rsid w:val="005F2B51"/>
    <w:rsid w:val="005F34E4"/>
    <w:rsid w:val="005F6B42"/>
    <w:rsid w:val="005F7975"/>
    <w:rsid w:val="00600602"/>
    <w:rsid w:val="00600AC6"/>
    <w:rsid w:val="006018EB"/>
    <w:rsid w:val="006027B0"/>
    <w:rsid w:val="00604455"/>
    <w:rsid w:val="00605865"/>
    <w:rsid w:val="00607FBD"/>
    <w:rsid w:val="00607FC8"/>
    <w:rsid w:val="00613280"/>
    <w:rsid w:val="00614195"/>
    <w:rsid w:val="00614452"/>
    <w:rsid w:val="006145D8"/>
    <w:rsid w:val="00615133"/>
    <w:rsid w:val="00615E1E"/>
    <w:rsid w:val="00616841"/>
    <w:rsid w:val="00617636"/>
    <w:rsid w:val="00620C95"/>
    <w:rsid w:val="00624E25"/>
    <w:rsid w:val="0062648C"/>
    <w:rsid w:val="0062698A"/>
    <w:rsid w:val="00630A34"/>
    <w:rsid w:val="00631D04"/>
    <w:rsid w:val="006323FF"/>
    <w:rsid w:val="00633DDC"/>
    <w:rsid w:val="00634E55"/>
    <w:rsid w:val="006352B7"/>
    <w:rsid w:val="00635ED8"/>
    <w:rsid w:val="0063767B"/>
    <w:rsid w:val="00637AB3"/>
    <w:rsid w:val="00640CA5"/>
    <w:rsid w:val="00641308"/>
    <w:rsid w:val="0064234D"/>
    <w:rsid w:val="006425B4"/>
    <w:rsid w:val="00644F63"/>
    <w:rsid w:val="00645798"/>
    <w:rsid w:val="006472F2"/>
    <w:rsid w:val="0064793B"/>
    <w:rsid w:val="0064795A"/>
    <w:rsid w:val="00650262"/>
    <w:rsid w:val="006507EA"/>
    <w:rsid w:val="0065133D"/>
    <w:rsid w:val="00651A12"/>
    <w:rsid w:val="00652D2F"/>
    <w:rsid w:val="006541D2"/>
    <w:rsid w:val="00655913"/>
    <w:rsid w:val="006562FD"/>
    <w:rsid w:val="00656C54"/>
    <w:rsid w:val="00661297"/>
    <w:rsid w:val="006615CB"/>
    <w:rsid w:val="006627C2"/>
    <w:rsid w:val="00662B8C"/>
    <w:rsid w:val="006641CB"/>
    <w:rsid w:val="006642B1"/>
    <w:rsid w:val="0066436E"/>
    <w:rsid w:val="00664F60"/>
    <w:rsid w:val="006668E1"/>
    <w:rsid w:val="006678FC"/>
    <w:rsid w:val="00667F0F"/>
    <w:rsid w:val="0067175E"/>
    <w:rsid w:val="00672636"/>
    <w:rsid w:val="00676C54"/>
    <w:rsid w:val="006811B2"/>
    <w:rsid w:val="00682448"/>
    <w:rsid w:val="00684673"/>
    <w:rsid w:val="0068471D"/>
    <w:rsid w:val="0068549C"/>
    <w:rsid w:val="00690E0F"/>
    <w:rsid w:val="00692159"/>
    <w:rsid w:val="00692569"/>
    <w:rsid w:val="0069277C"/>
    <w:rsid w:val="006938F5"/>
    <w:rsid w:val="00694281"/>
    <w:rsid w:val="006950A1"/>
    <w:rsid w:val="006953B9"/>
    <w:rsid w:val="00695FDF"/>
    <w:rsid w:val="0069656E"/>
    <w:rsid w:val="006975BD"/>
    <w:rsid w:val="006A04FE"/>
    <w:rsid w:val="006A3A7B"/>
    <w:rsid w:val="006A4318"/>
    <w:rsid w:val="006A5F1E"/>
    <w:rsid w:val="006A6952"/>
    <w:rsid w:val="006A6C0A"/>
    <w:rsid w:val="006A6FA0"/>
    <w:rsid w:val="006A7035"/>
    <w:rsid w:val="006A78E4"/>
    <w:rsid w:val="006B0F10"/>
    <w:rsid w:val="006B1440"/>
    <w:rsid w:val="006B28B3"/>
    <w:rsid w:val="006B6B2E"/>
    <w:rsid w:val="006B6D9B"/>
    <w:rsid w:val="006B77CB"/>
    <w:rsid w:val="006C0A90"/>
    <w:rsid w:val="006C2413"/>
    <w:rsid w:val="006C2AFC"/>
    <w:rsid w:val="006C2F22"/>
    <w:rsid w:val="006D140B"/>
    <w:rsid w:val="006D1B00"/>
    <w:rsid w:val="006D3B8F"/>
    <w:rsid w:val="006D5032"/>
    <w:rsid w:val="006D5236"/>
    <w:rsid w:val="006D5F62"/>
    <w:rsid w:val="006D6BA1"/>
    <w:rsid w:val="006D7214"/>
    <w:rsid w:val="006E1629"/>
    <w:rsid w:val="006E1832"/>
    <w:rsid w:val="006E263F"/>
    <w:rsid w:val="006E358E"/>
    <w:rsid w:val="006E5690"/>
    <w:rsid w:val="006E6874"/>
    <w:rsid w:val="006E6B60"/>
    <w:rsid w:val="006E71AC"/>
    <w:rsid w:val="006F01CE"/>
    <w:rsid w:val="006F07F5"/>
    <w:rsid w:val="006F1FC6"/>
    <w:rsid w:val="006F24DB"/>
    <w:rsid w:val="006F2808"/>
    <w:rsid w:val="006F2C26"/>
    <w:rsid w:val="006F4219"/>
    <w:rsid w:val="006F44E5"/>
    <w:rsid w:val="006F4A4C"/>
    <w:rsid w:val="006F52B4"/>
    <w:rsid w:val="006F562A"/>
    <w:rsid w:val="006F6160"/>
    <w:rsid w:val="006F695B"/>
    <w:rsid w:val="00701835"/>
    <w:rsid w:val="00705CAA"/>
    <w:rsid w:val="00707B4A"/>
    <w:rsid w:val="007117A0"/>
    <w:rsid w:val="0071507E"/>
    <w:rsid w:val="00716B70"/>
    <w:rsid w:val="007201D5"/>
    <w:rsid w:val="0072020C"/>
    <w:rsid w:val="00720D87"/>
    <w:rsid w:val="0072250C"/>
    <w:rsid w:val="00723F96"/>
    <w:rsid w:val="00724782"/>
    <w:rsid w:val="00725A38"/>
    <w:rsid w:val="00725D7F"/>
    <w:rsid w:val="00726989"/>
    <w:rsid w:val="0073192F"/>
    <w:rsid w:val="00731B65"/>
    <w:rsid w:val="00731CB2"/>
    <w:rsid w:val="00732403"/>
    <w:rsid w:val="007328DA"/>
    <w:rsid w:val="0073555B"/>
    <w:rsid w:val="00735CD2"/>
    <w:rsid w:val="00740778"/>
    <w:rsid w:val="00745C39"/>
    <w:rsid w:val="007469AE"/>
    <w:rsid w:val="007470B5"/>
    <w:rsid w:val="00747531"/>
    <w:rsid w:val="00747ED4"/>
    <w:rsid w:val="00751EE2"/>
    <w:rsid w:val="00752F73"/>
    <w:rsid w:val="00753EFD"/>
    <w:rsid w:val="007542DE"/>
    <w:rsid w:val="007552B7"/>
    <w:rsid w:val="00755DA9"/>
    <w:rsid w:val="00757715"/>
    <w:rsid w:val="007640D2"/>
    <w:rsid w:val="00764347"/>
    <w:rsid w:val="00764DE4"/>
    <w:rsid w:val="007671B0"/>
    <w:rsid w:val="00771090"/>
    <w:rsid w:val="007720C9"/>
    <w:rsid w:val="0077234A"/>
    <w:rsid w:val="00772EEF"/>
    <w:rsid w:val="00774500"/>
    <w:rsid w:val="00775C19"/>
    <w:rsid w:val="00775E15"/>
    <w:rsid w:val="00775F63"/>
    <w:rsid w:val="00776B80"/>
    <w:rsid w:val="007776B3"/>
    <w:rsid w:val="007776C4"/>
    <w:rsid w:val="00777919"/>
    <w:rsid w:val="00777B7D"/>
    <w:rsid w:val="007806DB"/>
    <w:rsid w:val="00781457"/>
    <w:rsid w:val="00781B65"/>
    <w:rsid w:val="00781B9C"/>
    <w:rsid w:val="00782AEF"/>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97861"/>
    <w:rsid w:val="007A16DB"/>
    <w:rsid w:val="007A1A8D"/>
    <w:rsid w:val="007A21BD"/>
    <w:rsid w:val="007A2210"/>
    <w:rsid w:val="007A53D4"/>
    <w:rsid w:val="007A56E2"/>
    <w:rsid w:val="007A6DAB"/>
    <w:rsid w:val="007A6EFF"/>
    <w:rsid w:val="007A6FCD"/>
    <w:rsid w:val="007A73BB"/>
    <w:rsid w:val="007B1C17"/>
    <w:rsid w:val="007B4249"/>
    <w:rsid w:val="007B4FAE"/>
    <w:rsid w:val="007B7CB1"/>
    <w:rsid w:val="007C1154"/>
    <w:rsid w:val="007C1F0B"/>
    <w:rsid w:val="007C3091"/>
    <w:rsid w:val="007C32C7"/>
    <w:rsid w:val="007C621F"/>
    <w:rsid w:val="007C68C1"/>
    <w:rsid w:val="007C6965"/>
    <w:rsid w:val="007D130E"/>
    <w:rsid w:val="007D3905"/>
    <w:rsid w:val="007D4737"/>
    <w:rsid w:val="007D6F7F"/>
    <w:rsid w:val="007E269D"/>
    <w:rsid w:val="007E2FA0"/>
    <w:rsid w:val="007E3012"/>
    <w:rsid w:val="007E3CDF"/>
    <w:rsid w:val="007E4E84"/>
    <w:rsid w:val="007E62ED"/>
    <w:rsid w:val="007E7710"/>
    <w:rsid w:val="007F2158"/>
    <w:rsid w:val="007F3A65"/>
    <w:rsid w:val="007F41B1"/>
    <w:rsid w:val="007F5FBE"/>
    <w:rsid w:val="007F7D49"/>
    <w:rsid w:val="008002C6"/>
    <w:rsid w:val="00800654"/>
    <w:rsid w:val="008020F6"/>
    <w:rsid w:val="00802B80"/>
    <w:rsid w:val="00802E62"/>
    <w:rsid w:val="0080416B"/>
    <w:rsid w:val="008049FC"/>
    <w:rsid w:val="00806DDE"/>
    <w:rsid w:val="008114E1"/>
    <w:rsid w:val="00812318"/>
    <w:rsid w:val="0081509A"/>
    <w:rsid w:val="0081536B"/>
    <w:rsid w:val="00815BC3"/>
    <w:rsid w:val="00816246"/>
    <w:rsid w:val="00816749"/>
    <w:rsid w:val="00821AC0"/>
    <w:rsid w:val="00821C72"/>
    <w:rsid w:val="00821D9C"/>
    <w:rsid w:val="00821FFD"/>
    <w:rsid w:val="0082297D"/>
    <w:rsid w:val="00823227"/>
    <w:rsid w:val="008237BF"/>
    <w:rsid w:val="00833E38"/>
    <w:rsid w:val="00834E8A"/>
    <w:rsid w:val="00835496"/>
    <w:rsid w:val="00836EE1"/>
    <w:rsid w:val="00843062"/>
    <w:rsid w:val="00843342"/>
    <w:rsid w:val="00843668"/>
    <w:rsid w:val="00844928"/>
    <w:rsid w:val="00845D57"/>
    <w:rsid w:val="00846E0C"/>
    <w:rsid w:val="0084769F"/>
    <w:rsid w:val="00847A96"/>
    <w:rsid w:val="00847D64"/>
    <w:rsid w:val="00847F3F"/>
    <w:rsid w:val="0085260A"/>
    <w:rsid w:val="00852D40"/>
    <w:rsid w:val="00854008"/>
    <w:rsid w:val="00857554"/>
    <w:rsid w:val="00860841"/>
    <w:rsid w:val="00860E07"/>
    <w:rsid w:val="00861926"/>
    <w:rsid w:val="008630A2"/>
    <w:rsid w:val="0086594C"/>
    <w:rsid w:val="0086606D"/>
    <w:rsid w:val="00866292"/>
    <w:rsid w:val="00866A06"/>
    <w:rsid w:val="00866D83"/>
    <w:rsid w:val="00872680"/>
    <w:rsid w:val="008746DD"/>
    <w:rsid w:val="00875D4E"/>
    <w:rsid w:val="008760F5"/>
    <w:rsid w:val="00877A45"/>
    <w:rsid w:val="00880B9F"/>
    <w:rsid w:val="00882F38"/>
    <w:rsid w:val="0088381B"/>
    <w:rsid w:val="008847CB"/>
    <w:rsid w:val="00884EAF"/>
    <w:rsid w:val="0088683E"/>
    <w:rsid w:val="00893DBA"/>
    <w:rsid w:val="00893FCA"/>
    <w:rsid w:val="00894B06"/>
    <w:rsid w:val="008A2B57"/>
    <w:rsid w:val="008A419D"/>
    <w:rsid w:val="008A4A7A"/>
    <w:rsid w:val="008A7C32"/>
    <w:rsid w:val="008B0BC9"/>
    <w:rsid w:val="008B2D04"/>
    <w:rsid w:val="008B3C3E"/>
    <w:rsid w:val="008B51D5"/>
    <w:rsid w:val="008B6644"/>
    <w:rsid w:val="008B7331"/>
    <w:rsid w:val="008C043B"/>
    <w:rsid w:val="008C0F06"/>
    <w:rsid w:val="008C3103"/>
    <w:rsid w:val="008C35F7"/>
    <w:rsid w:val="008C42CD"/>
    <w:rsid w:val="008C4916"/>
    <w:rsid w:val="008C4B4E"/>
    <w:rsid w:val="008C7713"/>
    <w:rsid w:val="008D41FC"/>
    <w:rsid w:val="008D4EE1"/>
    <w:rsid w:val="008D6527"/>
    <w:rsid w:val="008D698B"/>
    <w:rsid w:val="008E1D0B"/>
    <w:rsid w:val="008E33BF"/>
    <w:rsid w:val="008E45D8"/>
    <w:rsid w:val="008E4DA9"/>
    <w:rsid w:val="008F05E9"/>
    <w:rsid w:val="008F2A37"/>
    <w:rsid w:val="008F2DE9"/>
    <w:rsid w:val="008F2E47"/>
    <w:rsid w:val="008F3514"/>
    <w:rsid w:val="008F449D"/>
    <w:rsid w:val="008F533C"/>
    <w:rsid w:val="008F60D0"/>
    <w:rsid w:val="008F6566"/>
    <w:rsid w:val="008F6FC2"/>
    <w:rsid w:val="008F7E4D"/>
    <w:rsid w:val="00901E1E"/>
    <w:rsid w:val="009026FC"/>
    <w:rsid w:val="0090493E"/>
    <w:rsid w:val="00905E36"/>
    <w:rsid w:val="00913AAB"/>
    <w:rsid w:val="00913B35"/>
    <w:rsid w:val="00916708"/>
    <w:rsid w:val="00916BD5"/>
    <w:rsid w:val="0091769E"/>
    <w:rsid w:val="00917999"/>
    <w:rsid w:val="00917BF8"/>
    <w:rsid w:val="0092089F"/>
    <w:rsid w:val="00921078"/>
    <w:rsid w:val="00922E55"/>
    <w:rsid w:val="0092352E"/>
    <w:rsid w:val="0092430A"/>
    <w:rsid w:val="009262D5"/>
    <w:rsid w:val="00927162"/>
    <w:rsid w:val="0092748E"/>
    <w:rsid w:val="00930358"/>
    <w:rsid w:val="00931691"/>
    <w:rsid w:val="0093403F"/>
    <w:rsid w:val="009373B4"/>
    <w:rsid w:val="00937A8C"/>
    <w:rsid w:val="0094060D"/>
    <w:rsid w:val="00940B61"/>
    <w:rsid w:val="00940C53"/>
    <w:rsid w:val="00940FE3"/>
    <w:rsid w:val="009429E1"/>
    <w:rsid w:val="00942D80"/>
    <w:rsid w:val="0094302D"/>
    <w:rsid w:val="0094317B"/>
    <w:rsid w:val="00943360"/>
    <w:rsid w:val="00943BD1"/>
    <w:rsid w:val="00945DAA"/>
    <w:rsid w:val="00946FC5"/>
    <w:rsid w:val="0095183F"/>
    <w:rsid w:val="009520FD"/>
    <w:rsid w:val="0095535E"/>
    <w:rsid w:val="00956A70"/>
    <w:rsid w:val="00957767"/>
    <w:rsid w:val="00957870"/>
    <w:rsid w:val="00961529"/>
    <w:rsid w:val="00963416"/>
    <w:rsid w:val="009670F9"/>
    <w:rsid w:val="0096734B"/>
    <w:rsid w:val="0096755F"/>
    <w:rsid w:val="0097089F"/>
    <w:rsid w:val="00970BE6"/>
    <w:rsid w:val="00971713"/>
    <w:rsid w:val="00971C3A"/>
    <w:rsid w:val="00972E5F"/>
    <w:rsid w:val="009734DE"/>
    <w:rsid w:val="00974030"/>
    <w:rsid w:val="00975546"/>
    <w:rsid w:val="009758F3"/>
    <w:rsid w:val="00980038"/>
    <w:rsid w:val="0098047F"/>
    <w:rsid w:val="00980916"/>
    <w:rsid w:val="00982E74"/>
    <w:rsid w:val="00982FB9"/>
    <w:rsid w:val="00983F96"/>
    <w:rsid w:val="009858E3"/>
    <w:rsid w:val="00985901"/>
    <w:rsid w:val="009861A8"/>
    <w:rsid w:val="0098633C"/>
    <w:rsid w:val="00993072"/>
    <w:rsid w:val="00994E00"/>
    <w:rsid w:val="009968A3"/>
    <w:rsid w:val="00997AFC"/>
    <w:rsid w:val="00997B9C"/>
    <w:rsid w:val="009A09E7"/>
    <w:rsid w:val="009A0C2F"/>
    <w:rsid w:val="009A17AB"/>
    <w:rsid w:val="009A4858"/>
    <w:rsid w:val="009A4B2D"/>
    <w:rsid w:val="009A4B9C"/>
    <w:rsid w:val="009A7C3E"/>
    <w:rsid w:val="009B100B"/>
    <w:rsid w:val="009B23D1"/>
    <w:rsid w:val="009B2801"/>
    <w:rsid w:val="009B6208"/>
    <w:rsid w:val="009C00B3"/>
    <w:rsid w:val="009C1824"/>
    <w:rsid w:val="009C2A60"/>
    <w:rsid w:val="009C50AC"/>
    <w:rsid w:val="009C553D"/>
    <w:rsid w:val="009C56F5"/>
    <w:rsid w:val="009C635F"/>
    <w:rsid w:val="009C755C"/>
    <w:rsid w:val="009D0422"/>
    <w:rsid w:val="009D0D8E"/>
    <w:rsid w:val="009D0FB6"/>
    <w:rsid w:val="009D2AA8"/>
    <w:rsid w:val="009D2AAF"/>
    <w:rsid w:val="009D2BC9"/>
    <w:rsid w:val="009D467A"/>
    <w:rsid w:val="009E17E9"/>
    <w:rsid w:val="009E1F87"/>
    <w:rsid w:val="009E3196"/>
    <w:rsid w:val="009E4769"/>
    <w:rsid w:val="009E579C"/>
    <w:rsid w:val="009E65C8"/>
    <w:rsid w:val="009E6F6A"/>
    <w:rsid w:val="009F0BC3"/>
    <w:rsid w:val="009F17BA"/>
    <w:rsid w:val="009F212A"/>
    <w:rsid w:val="009F3788"/>
    <w:rsid w:val="009F5C6C"/>
    <w:rsid w:val="009F7B88"/>
    <w:rsid w:val="009F7FC5"/>
    <w:rsid w:val="00A01283"/>
    <w:rsid w:val="00A018E6"/>
    <w:rsid w:val="00A01C46"/>
    <w:rsid w:val="00A040C2"/>
    <w:rsid w:val="00A047BE"/>
    <w:rsid w:val="00A1019D"/>
    <w:rsid w:val="00A1098C"/>
    <w:rsid w:val="00A12315"/>
    <w:rsid w:val="00A13B23"/>
    <w:rsid w:val="00A14BB5"/>
    <w:rsid w:val="00A14E56"/>
    <w:rsid w:val="00A16E76"/>
    <w:rsid w:val="00A20F99"/>
    <w:rsid w:val="00A21281"/>
    <w:rsid w:val="00A231EF"/>
    <w:rsid w:val="00A23B0E"/>
    <w:rsid w:val="00A23C49"/>
    <w:rsid w:val="00A24DF3"/>
    <w:rsid w:val="00A25327"/>
    <w:rsid w:val="00A25584"/>
    <w:rsid w:val="00A26337"/>
    <w:rsid w:val="00A276AE"/>
    <w:rsid w:val="00A30C3F"/>
    <w:rsid w:val="00A31490"/>
    <w:rsid w:val="00A3248E"/>
    <w:rsid w:val="00A32D09"/>
    <w:rsid w:val="00A36DEC"/>
    <w:rsid w:val="00A37190"/>
    <w:rsid w:val="00A3754E"/>
    <w:rsid w:val="00A376DA"/>
    <w:rsid w:val="00A37A40"/>
    <w:rsid w:val="00A40E75"/>
    <w:rsid w:val="00A42755"/>
    <w:rsid w:val="00A4288C"/>
    <w:rsid w:val="00A42DF1"/>
    <w:rsid w:val="00A4376B"/>
    <w:rsid w:val="00A4395D"/>
    <w:rsid w:val="00A43F4E"/>
    <w:rsid w:val="00A4577F"/>
    <w:rsid w:val="00A45F3A"/>
    <w:rsid w:val="00A46722"/>
    <w:rsid w:val="00A4771D"/>
    <w:rsid w:val="00A5015D"/>
    <w:rsid w:val="00A50272"/>
    <w:rsid w:val="00A50471"/>
    <w:rsid w:val="00A51118"/>
    <w:rsid w:val="00A519A2"/>
    <w:rsid w:val="00A531E0"/>
    <w:rsid w:val="00A554B2"/>
    <w:rsid w:val="00A55D1A"/>
    <w:rsid w:val="00A55D46"/>
    <w:rsid w:val="00A55ED7"/>
    <w:rsid w:val="00A56286"/>
    <w:rsid w:val="00A605BC"/>
    <w:rsid w:val="00A62160"/>
    <w:rsid w:val="00A63601"/>
    <w:rsid w:val="00A643AF"/>
    <w:rsid w:val="00A66348"/>
    <w:rsid w:val="00A66DF8"/>
    <w:rsid w:val="00A67268"/>
    <w:rsid w:val="00A67644"/>
    <w:rsid w:val="00A6794E"/>
    <w:rsid w:val="00A70187"/>
    <w:rsid w:val="00A701ED"/>
    <w:rsid w:val="00A71300"/>
    <w:rsid w:val="00A717E8"/>
    <w:rsid w:val="00A72B1F"/>
    <w:rsid w:val="00A72FCA"/>
    <w:rsid w:val="00A73DA4"/>
    <w:rsid w:val="00A74577"/>
    <w:rsid w:val="00A74665"/>
    <w:rsid w:val="00A747DA"/>
    <w:rsid w:val="00A755B7"/>
    <w:rsid w:val="00A75B1D"/>
    <w:rsid w:val="00A75DA8"/>
    <w:rsid w:val="00A763B0"/>
    <w:rsid w:val="00A77179"/>
    <w:rsid w:val="00A8100F"/>
    <w:rsid w:val="00A8129C"/>
    <w:rsid w:val="00A82ED3"/>
    <w:rsid w:val="00A915CE"/>
    <w:rsid w:val="00A91A4A"/>
    <w:rsid w:val="00A92EB1"/>
    <w:rsid w:val="00A93B4F"/>
    <w:rsid w:val="00A94126"/>
    <w:rsid w:val="00A94AAE"/>
    <w:rsid w:val="00A9535D"/>
    <w:rsid w:val="00A961A6"/>
    <w:rsid w:val="00AA1C1A"/>
    <w:rsid w:val="00AA23C4"/>
    <w:rsid w:val="00AA25B6"/>
    <w:rsid w:val="00AA479A"/>
    <w:rsid w:val="00AA4A9F"/>
    <w:rsid w:val="00AA5E29"/>
    <w:rsid w:val="00AA7F5D"/>
    <w:rsid w:val="00AB14C3"/>
    <w:rsid w:val="00AB190E"/>
    <w:rsid w:val="00AB2943"/>
    <w:rsid w:val="00AB2B91"/>
    <w:rsid w:val="00AB3059"/>
    <w:rsid w:val="00AB4026"/>
    <w:rsid w:val="00AB45FB"/>
    <w:rsid w:val="00AB498B"/>
    <w:rsid w:val="00AB54C2"/>
    <w:rsid w:val="00AB6246"/>
    <w:rsid w:val="00AB7293"/>
    <w:rsid w:val="00AB7BF3"/>
    <w:rsid w:val="00AC01AE"/>
    <w:rsid w:val="00AC0769"/>
    <w:rsid w:val="00AC411C"/>
    <w:rsid w:val="00AC5998"/>
    <w:rsid w:val="00AC66DA"/>
    <w:rsid w:val="00AC7679"/>
    <w:rsid w:val="00AD0BF1"/>
    <w:rsid w:val="00AD0EA5"/>
    <w:rsid w:val="00AD2E57"/>
    <w:rsid w:val="00AD3CE7"/>
    <w:rsid w:val="00AD5990"/>
    <w:rsid w:val="00AE08D1"/>
    <w:rsid w:val="00AE0F4B"/>
    <w:rsid w:val="00AE14F0"/>
    <w:rsid w:val="00AE15A1"/>
    <w:rsid w:val="00AE1A5B"/>
    <w:rsid w:val="00AE333A"/>
    <w:rsid w:val="00AE3D47"/>
    <w:rsid w:val="00AE45C6"/>
    <w:rsid w:val="00AE4964"/>
    <w:rsid w:val="00AE4CFE"/>
    <w:rsid w:val="00AE6C6B"/>
    <w:rsid w:val="00AE7D08"/>
    <w:rsid w:val="00AF39DD"/>
    <w:rsid w:val="00AF48A5"/>
    <w:rsid w:val="00AF556F"/>
    <w:rsid w:val="00AF60A0"/>
    <w:rsid w:val="00AF6FE8"/>
    <w:rsid w:val="00B0031E"/>
    <w:rsid w:val="00B00453"/>
    <w:rsid w:val="00B00489"/>
    <w:rsid w:val="00B011DC"/>
    <w:rsid w:val="00B023D5"/>
    <w:rsid w:val="00B02529"/>
    <w:rsid w:val="00B03105"/>
    <w:rsid w:val="00B0316E"/>
    <w:rsid w:val="00B033DB"/>
    <w:rsid w:val="00B0486A"/>
    <w:rsid w:val="00B05CFA"/>
    <w:rsid w:val="00B05ED0"/>
    <w:rsid w:val="00B06D42"/>
    <w:rsid w:val="00B072A5"/>
    <w:rsid w:val="00B07CB8"/>
    <w:rsid w:val="00B11EA9"/>
    <w:rsid w:val="00B122EF"/>
    <w:rsid w:val="00B123B3"/>
    <w:rsid w:val="00B13D0F"/>
    <w:rsid w:val="00B14227"/>
    <w:rsid w:val="00B14311"/>
    <w:rsid w:val="00B14801"/>
    <w:rsid w:val="00B15A63"/>
    <w:rsid w:val="00B16DD3"/>
    <w:rsid w:val="00B202C3"/>
    <w:rsid w:val="00B2085E"/>
    <w:rsid w:val="00B2184A"/>
    <w:rsid w:val="00B21BCD"/>
    <w:rsid w:val="00B220C2"/>
    <w:rsid w:val="00B233B0"/>
    <w:rsid w:val="00B247D4"/>
    <w:rsid w:val="00B263D4"/>
    <w:rsid w:val="00B26BE9"/>
    <w:rsid w:val="00B279E0"/>
    <w:rsid w:val="00B30644"/>
    <w:rsid w:val="00B30689"/>
    <w:rsid w:val="00B311DA"/>
    <w:rsid w:val="00B317C5"/>
    <w:rsid w:val="00B32328"/>
    <w:rsid w:val="00B34E93"/>
    <w:rsid w:val="00B35B8D"/>
    <w:rsid w:val="00B36DCA"/>
    <w:rsid w:val="00B40C21"/>
    <w:rsid w:val="00B41036"/>
    <w:rsid w:val="00B4190A"/>
    <w:rsid w:val="00B42FFD"/>
    <w:rsid w:val="00B437AB"/>
    <w:rsid w:val="00B43D9D"/>
    <w:rsid w:val="00B440FD"/>
    <w:rsid w:val="00B44982"/>
    <w:rsid w:val="00B44BA8"/>
    <w:rsid w:val="00B4624C"/>
    <w:rsid w:val="00B478FE"/>
    <w:rsid w:val="00B47F00"/>
    <w:rsid w:val="00B50141"/>
    <w:rsid w:val="00B509BE"/>
    <w:rsid w:val="00B51641"/>
    <w:rsid w:val="00B5195E"/>
    <w:rsid w:val="00B52709"/>
    <w:rsid w:val="00B533C4"/>
    <w:rsid w:val="00B552A6"/>
    <w:rsid w:val="00B5576A"/>
    <w:rsid w:val="00B558B0"/>
    <w:rsid w:val="00B5596A"/>
    <w:rsid w:val="00B620F5"/>
    <w:rsid w:val="00B62341"/>
    <w:rsid w:val="00B62F4B"/>
    <w:rsid w:val="00B63CEF"/>
    <w:rsid w:val="00B64C11"/>
    <w:rsid w:val="00B64CE8"/>
    <w:rsid w:val="00B676CC"/>
    <w:rsid w:val="00B67AF7"/>
    <w:rsid w:val="00B67EFF"/>
    <w:rsid w:val="00B70072"/>
    <w:rsid w:val="00B704DE"/>
    <w:rsid w:val="00B707E5"/>
    <w:rsid w:val="00B72130"/>
    <w:rsid w:val="00B7355A"/>
    <w:rsid w:val="00B74916"/>
    <w:rsid w:val="00B755A0"/>
    <w:rsid w:val="00B7667E"/>
    <w:rsid w:val="00B772B6"/>
    <w:rsid w:val="00B77DFA"/>
    <w:rsid w:val="00B81D1E"/>
    <w:rsid w:val="00B82C68"/>
    <w:rsid w:val="00B87F44"/>
    <w:rsid w:val="00B902FF"/>
    <w:rsid w:val="00B90B52"/>
    <w:rsid w:val="00B92CB8"/>
    <w:rsid w:val="00B931CB"/>
    <w:rsid w:val="00B93B5C"/>
    <w:rsid w:val="00B9636E"/>
    <w:rsid w:val="00B964F2"/>
    <w:rsid w:val="00B97650"/>
    <w:rsid w:val="00BA0495"/>
    <w:rsid w:val="00BA067B"/>
    <w:rsid w:val="00BA1780"/>
    <w:rsid w:val="00BA2151"/>
    <w:rsid w:val="00BA2498"/>
    <w:rsid w:val="00BA2A90"/>
    <w:rsid w:val="00BA2ED5"/>
    <w:rsid w:val="00BA2F73"/>
    <w:rsid w:val="00BA454B"/>
    <w:rsid w:val="00BA5744"/>
    <w:rsid w:val="00BA594C"/>
    <w:rsid w:val="00BA620B"/>
    <w:rsid w:val="00BA67CE"/>
    <w:rsid w:val="00BA72A8"/>
    <w:rsid w:val="00BA7368"/>
    <w:rsid w:val="00BA7740"/>
    <w:rsid w:val="00BA7992"/>
    <w:rsid w:val="00BA7D97"/>
    <w:rsid w:val="00BB08B2"/>
    <w:rsid w:val="00BB1DEC"/>
    <w:rsid w:val="00BB51DC"/>
    <w:rsid w:val="00BB56D4"/>
    <w:rsid w:val="00BB7438"/>
    <w:rsid w:val="00BB74FF"/>
    <w:rsid w:val="00BC1C36"/>
    <w:rsid w:val="00BC1E92"/>
    <w:rsid w:val="00BD1C0C"/>
    <w:rsid w:val="00BD491A"/>
    <w:rsid w:val="00BD7D7B"/>
    <w:rsid w:val="00BE0BEF"/>
    <w:rsid w:val="00BE1EF9"/>
    <w:rsid w:val="00BE210F"/>
    <w:rsid w:val="00BE3BB0"/>
    <w:rsid w:val="00BE401D"/>
    <w:rsid w:val="00BF0265"/>
    <w:rsid w:val="00BF0BA5"/>
    <w:rsid w:val="00BF2953"/>
    <w:rsid w:val="00BF2D53"/>
    <w:rsid w:val="00BF3CE6"/>
    <w:rsid w:val="00BF63D1"/>
    <w:rsid w:val="00C003F4"/>
    <w:rsid w:val="00C016D9"/>
    <w:rsid w:val="00C02800"/>
    <w:rsid w:val="00C045A0"/>
    <w:rsid w:val="00C054CD"/>
    <w:rsid w:val="00C0768E"/>
    <w:rsid w:val="00C10327"/>
    <w:rsid w:val="00C1156E"/>
    <w:rsid w:val="00C121ED"/>
    <w:rsid w:val="00C1385E"/>
    <w:rsid w:val="00C15706"/>
    <w:rsid w:val="00C21AB2"/>
    <w:rsid w:val="00C25D39"/>
    <w:rsid w:val="00C305DA"/>
    <w:rsid w:val="00C308FC"/>
    <w:rsid w:val="00C312D0"/>
    <w:rsid w:val="00C327A5"/>
    <w:rsid w:val="00C33EF9"/>
    <w:rsid w:val="00C34319"/>
    <w:rsid w:val="00C34C23"/>
    <w:rsid w:val="00C34CBF"/>
    <w:rsid w:val="00C35357"/>
    <w:rsid w:val="00C36670"/>
    <w:rsid w:val="00C406A9"/>
    <w:rsid w:val="00C40CBF"/>
    <w:rsid w:val="00C433DC"/>
    <w:rsid w:val="00C43FC8"/>
    <w:rsid w:val="00C46338"/>
    <w:rsid w:val="00C46708"/>
    <w:rsid w:val="00C47BF9"/>
    <w:rsid w:val="00C51054"/>
    <w:rsid w:val="00C51AB9"/>
    <w:rsid w:val="00C52889"/>
    <w:rsid w:val="00C52E4E"/>
    <w:rsid w:val="00C53DAB"/>
    <w:rsid w:val="00C55EB7"/>
    <w:rsid w:val="00C56728"/>
    <w:rsid w:val="00C568DD"/>
    <w:rsid w:val="00C576F9"/>
    <w:rsid w:val="00C61834"/>
    <w:rsid w:val="00C62763"/>
    <w:rsid w:val="00C65A0F"/>
    <w:rsid w:val="00C66117"/>
    <w:rsid w:val="00C662C1"/>
    <w:rsid w:val="00C70F24"/>
    <w:rsid w:val="00C71C7B"/>
    <w:rsid w:val="00C7282A"/>
    <w:rsid w:val="00C7546E"/>
    <w:rsid w:val="00C77883"/>
    <w:rsid w:val="00C81885"/>
    <w:rsid w:val="00C8203C"/>
    <w:rsid w:val="00C8302F"/>
    <w:rsid w:val="00C85D02"/>
    <w:rsid w:val="00C862D7"/>
    <w:rsid w:val="00C90860"/>
    <w:rsid w:val="00C91926"/>
    <w:rsid w:val="00C91BBB"/>
    <w:rsid w:val="00C939FF"/>
    <w:rsid w:val="00C95350"/>
    <w:rsid w:val="00C959B4"/>
    <w:rsid w:val="00C961BD"/>
    <w:rsid w:val="00C96B2D"/>
    <w:rsid w:val="00C97DFA"/>
    <w:rsid w:val="00CA026F"/>
    <w:rsid w:val="00CA5F8D"/>
    <w:rsid w:val="00CA67C7"/>
    <w:rsid w:val="00CB18FC"/>
    <w:rsid w:val="00CB277A"/>
    <w:rsid w:val="00CB3A58"/>
    <w:rsid w:val="00CB7701"/>
    <w:rsid w:val="00CC39CD"/>
    <w:rsid w:val="00CC3BCB"/>
    <w:rsid w:val="00CC7DFC"/>
    <w:rsid w:val="00CD09F7"/>
    <w:rsid w:val="00CD27B3"/>
    <w:rsid w:val="00CD2CB0"/>
    <w:rsid w:val="00CD354D"/>
    <w:rsid w:val="00CD3E8C"/>
    <w:rsid w:val="00CD43FC"/>
    <w:rsid w:val="00CD461C"/>
    <w:rsid w:val="00CD463A"/>
    <w:rsid w:val="00CD4C65"/>
    <w:rsid w:val="00CE2B49"/>
    <w:rsid w:val="00CE3C23"/>
    <w:rsid w:val="00CE3DD8"/>
    <w:rsid w:val="00CF03D1"/>
    <w:rsid w:val="00CF0562"/>
    <w:rsid w:val="00CF3971"/>
    <w:rsid w:val="00CF39B4"/>
    <w:rsid w:val="00CF4D81"/>
    <w:rsid w:val="00CF5E40"/>
    <w:rsid w:val="00CF667A"/>
    <w:rsid w:val="00D0039D"/>
    <w:rsid w:val="00D0065B"/>
    <w:rsid w:val="00D067E0"/>
    <w:rsid w:val="00D0757E"/>
    <w:rsid w:val="00D11813"/>
    <w:rsid w:val="00D1298B"/>
    <w:rsid w:val="00D12F43"/>
    <w:rsid w:val="00D1751E"/>
    <w:rsid w:val="00D2051D"/>
    <w:rsid w:val="00D20787"/>
    <w:rsid w:val="00D21EEA"/>
    <w:rsid w:val="00D22184"/>
    <w:rsid w:val="00D2288E"/>
    <w:rsid w:val="00D2373A"/>
    <w:rsid w:val="00D32E88"/>
    <w:rsid w:val="00D33A9E"/>
    <w:rsid w:val="00D33D3F"/>
    <w:rsid w:val="00D33D52"/>
    <w:rsid w:val="00D35921"/>
    <w:rsid w:val="00D36C39"/>
    <w:rsid w:val="00D37757"/>
    <w:rsid w:val="00D37EBC"/>
    <w:rsid w:val="00D401A0"/>
    <w:rsid w:val="00D42F40"/>
    <w:rsid w:val="00D43C0E"/>
    <w:rsid w:val="00D44CED"/>
    <w:rsid w:val="00D460F2"/>
    <w:rsid w:val="00D47861"/>
    <w:rsid w:val="00D50671"/>
    <w:rsid w:val="00D50981"/>
    <w:rsid w:val="00D5296C"/>
    <w:rsid w:val="00D54BF8"/>
    <w:rsid w:val="00D55820"/>
    <w:rsid w:val="00D6104D"/>
    <w:rsid w:val="00D648BB"/>
    <w:rsid w:val="00D66C88"/>
    <w:rsid w:val="00D741EE"/>
    <w:rsid w:val="00D7492E"/>
    <w:rsid w:val="00D750FA"/>
    <w:rsid w:val="00D75FB8"/>
    <w:rsid w:val="00D76EA3"/>
    <w:rsid w:val="00D77CFC"/>
    <w:rsid w:val="00D806ED"/>
    <w:rsid w:val="00D82391"/>
    <w:rsid w:val="00D83481"/>
    <w:rsid w:val="00D835B7"/>
    <w:rsid w:val="00D8463B"/>
    <w:rsid w:val="00D864EE"/>
    <w:rsid w:val="00D90022"/>
    <w:rsid w:val="00D90292"/>
    <w:rsid w:val="00D906C9"/>
    <w:rsid w:val="00D90FB6"/>
    <w:rsid w:val="00D92150"/>
    <w:rsid w:val="00D92BE6"/>
    <w:rsid w:val="00D92E73"/>
    <w:rsid w:val="00D93D4B"/>
    <w:rsid w:val="00D95583"/>
    <w:rsid w:val="00D96884"/>
    <w:rsid w:val="00D97226"/>
    <w:rsid w:val="00D97B22"/>
    <w:rsid w:val="00D97D1F"/>
    <w:rsid w:val="00DA0A7F"/>
    <w:rsid w:val="00DA136D"/>
    <w:rsid w:val="00DA15E0"/>
    <w:rsid w:val="00DA1645"/>
    <w:rsid w:val="00DA2877"/>
    <w:rsid w:val="00DA2E79"/>
    <w:rsid w:val="00DA3A99"/>
    <w:rsid w:val="00DA4AA2"/>
    <w:rsid w:val="00DA60B1"/>
    <w:rsid w:val="00DA73AB"/>
    <w:rsid w:val="00DB0FF4"/>
    <w:rsid w:val="00DB3157"/>
    <w:rsid w:val="00DB6C55"/>
    <w:rsid w:val="00DB7F28"/>
    <w:rsid w:val="00DC1470"/>
    <w:rsid w:val="00DC1800"/>
    <w:rsid w:val="00DC2324"/>
    <w:rsid w:val="00DC5255"/>
    <w:rsid w:val="00DC5F9B"/>
    <w:rsid w:val="00DC624E"/>
    <w:rsid w:val="00DD1FD2"/>
    <w:rsid w:val="00DD20F9"/>
    <w:rsid w:val="00DD3F4A"/>
    <w:rsid w:val="00DD5B63"/>
    <w:rsid w:val="00DD62F2"/>
    <w:rsid w:val="00DD715C"/>
    <w:rsid w:val="00DE1F32"/>
    <w:rsid w:val="00DE25BB"/>
    <w:rsid w:val="00DE43BE"/>
    <w:rsid w:val="00DE62F5"/>
    <w:rsid w:val="00DE7DCD"/>
    <w:rsid w:val="00DF0984"/>
    <w:rsid w:val="00DF180B"/>
    <w:rsid w:val="00DF334C"/>
    <w:rsid w:val="00DF4705"/>
    <w:rsid w:val="00DF6FAD"/>
    <w:rsid w:val="00E00243"/>
    <w:rsid w:val="00E02766"/>
    <w:rsid w:val="00E05640"/>
    <w:rsid w:val="00E0600F"/>
    <w:rsid w:val="00E06491"/>
    <w:rsid w:val="00E1083B"/>
    <w:rsid w:val="00E10AFD"/>
    <w:rsid w:val="00E1227F"/>
    <w:rsid w:val="00E13D05"/>
    <w:rsid w:val="00E14018"/>
    <w:rsid w:val="00E1458E"/>
    <w:rsid w:val="00E21F2B"/>
    <w:rsid w:val="00E22A58"/>
    <w:rsid w:val="00E23AB6"/>
    <w:rsid w:val="00E24161"/>
    <w:rsid w:val="00E26A5B"/>
    <w:rsid w:val="00E3145D"/>
    <w:rsid w:val="00E31AAF"/>
    <w:rsid w:val="00E320CA"/>
    <w:rsid w:val="00E32629"/>
    <w:rsid w:val="00E32841"/>
    <w:rsid w:val="00E34A00"/>
    <w:rsid w:val="00E36DB7"/>
    <w:rsid w:val="00E4314D"/>
    <w:rsid w:val="00E46BAA"/>
    <w:rsid w:val="00E4751D"/>
    <w:rsid w:val="00E5216B"/>
    <w:rsid w:val="00E523F6"/>
    <w:rsid w:val="00E53D82"/>
    <w:rsid w:val="00E54279"/>
    <w:rsid w:val="00E54491"/>
    <w:rsid w:val="00E55F7F"/>
    <w:rsid w:val="00E56BC0"/>
    <w:rsid w:val="00E5717C"/>
    <w:rsid w:val="00E5762C"/>
    <w:rsid w:val="00E606F7"/>
    <w:rsid w:val="00E6111C"/>
    <w:rsid w:val="00E62AE9"/>
    <w:rsid w:val="00E654A0"/>
    <w:rsid w:val="00E66BFB"/>
    <w:rsid w:val="00E67FC4"/>
    <w:rsid w:val="00E70A23"/>
    <w:rsid w:val="00E7232C"/>
    <w:rsid w:val="00E74482"/>
    <w:rsid w:val="00E75008"/>
    <w:rsid w:val="00E7584C"/>
    <w:rsid w:val="00E76D99"/>
    <w:rsid w:val="00E77549"/>
    <w:rsid w:val="00E81AAC"/>
    <w:rsid w:val="00E82C3B"/>
    <w:rsid w:val="00E82CE1"/>
    <w:rsid w:val="00E831B9"/>
    <w:rsid w:val="00E838E0"/>
    <w:rsid w:val="00E8556A"/>
    <w:rsid w:val="00E85616"/>
    <w:rsid w:val="00E86D69"/>
    <w:rsid w:val="00E91010"/>
    <w:rsid w:val="00E9207C"/>
    <w:rsid w:val="00E93334"/>
    <w:rsid w:val="00E9348C"/>
    <w:rsid w:val="00E942CB"/>
    <w:rsid w:val="00E9486E"/>
    <w:rsid w:val="00E957A3"/>
    <w:rsid w:val="00E96EBF"/>
    <w:rsid w:val="00E975A9"/>
    <w:rsid w:val="00E97DCA"/>
    <w:rsid w:val="00EA1B5E"/>
    <w:rsid w:val="00EA64B7"/>
    <w:rsid w:val="00EA7C10"/>
    <w:rsid w:val="00EB007E"/>
    <w:rsid w:val="00EB0C2A"/>
    <w:rsid w:val="00EB0C80"/>
    <w:rsid w:val="00EB1F84"/>
    <w:rsid w:val="00EB3636"/>
    <w:rsid w:val="00EB44BF"/>
    <w:rsid w:val="00EB4D38"/>
    <w:rsid w:val="00EB7638"/>
    <w:rsid w:val="00EC0BBF"/>
    <w:rsid w:val="00EC3E6B"/>
    <w:rsid w:val="00EC3EC0"/>
    <w:rsid w:val="00EC5C2E"/>
    <w:rsid w:val="00EC6711"/>
    <w:rsid w:val="00EC7665"/>
    <w:rsid w:val="00ED132D"/>
    <w:rsid w:val="00ED1A3B"/>
    <w:rsid w:val="00ED1D80"/>
    <w:rsid w:val="00ED2012"/>
    <w:rsid w:val="00ED435E"/>
    <w:rsid w:val="00ED6856"/>
    <w:rsid w:val="00EE0CB5"/>
    <w:rsid w:val="00EE1587"/>
    <w:rsid w:val="00EE1730"/>
    <w:rsid w:val="00EE28BE"/>
    <w:rsid w:val="00EE4205"/>
    <w:rsid w:val="00EE58DB"/>
    <w:rsid w:val="00EF1FB2"/>
    <w:rsid w:val="00EF3FE1"/>
    <w:rsid w:val="00EF5408"/>
    <w:rsid w:val="00EF5765"/>
    <w:rsid w:val="00F00D59"/>
    <w:rsid w:val="00F02D6F"/>
    <w:rsid w:val="00F02F49"/>
    <w:rsid w:val="00F051FB"/>
    <w:rsid w:val="00F05B49"/>
    <w:rsid w:val="00F07622"/>
    <w:rsid w:val="00F07649"/>
    <w:rsid w:val="00F1453B"/>
    <w:rsid w:val="00F1454F"/>
    <w:rsid w:val="00F161F6"/>
    <w:rsid w:val="00F17B33"/>
    <w:rsid w:val="00F20799"/>
    <w:rsid w:val="00F21D34"/>
    <w:rsid w:val="00F22F1D"/>
    <w:rsid w:val="00F2520B"/>
    <w:rsid w:val="00F258A9"/>
    <w:rsid w:val="00F25E55"/>
    <w:rsid w:val="00F26165"/>
    <w:rsid w:val="00F26514"/>
    <w:rsid w:val="00F26B05"/>
    <w:rsid w:val="00F30DDD"/>
    <w:rsid w:val="00F3259B"/>
    <w:rsid w:val="00F32EE7"/>
    <w:rsid w:val="00F33543"/>
    <w:rsid w:val="00F34554"/>
    <w:rsid w:val="00F35167"/>
    <w:rsid w:val="00F35D52"/>
    <w:rsid w:val="00F407F0"/>
    <w:rsid w:val="00F40905"/>
    <w:rsid w:val="00F42D77"/>
    <w:rsid w:val="00F43C3D"/>
    <w:rsid w:val="00F43E88"/>
    <w:rsid w:val="00F45C90"/>
    <w:rsid w:val="00F46B1C"/>
    <w:rsid w:val="00F46B42"/>
    <w:rsid w:val="00F5173F"/>
    <w:rsid w:val="00F51A57"/>
    <w:rsid w:val="00F53813"/>
    <w:rsid w:val="00F54AD5"/>
    <w:rsid w:val="00F54BCF"/>
    <w:rsid w:val="00F60957"/>
    <w:rsid w:val="00F62F83"/>
    <w:rsid w:val="00F62FC8"/>
    <w:rsid w:val="00F6318D"/>
    <w:rsid w:val="00F631F2"/>
    <w:rsid w:val="00F65D6B"/>
    <w:rsid w:val="00F66918"/>
    <w:rsid w:val="00F66DCA"/>
    <w:rsid w:val="00F70534"/>
    <w:rsid w:val="00F70C08"/>
    <w:rsid w:val="00F71B57"/>
    <w:rsid w:val="00F72A57"/>
    <w:rsid w:val="00F732F1"/>
    <w:rsid w:val="00F748E0"/>
    <w:rsid w:val="00F755CB"/>
    <w:rsid w:val="00F77B3C"/>
    <w:rsid w:val="00F80AF8"/>
    <w:rsid w:val="00F839CE"/>
    <w:rsid w:val="00F84342"/>
    <w:rsid w:val="00F84A1E"/>
    <w:rsid w:val="00F86A7A"/>
    <w:rsid w:val="00F86DCE"/>
    <w:rsid w:val="00F90F5D"/>
    <w:rsid w:val="00F9125C"/>
    <w:rsid w:val="00F91B1D"/>
    <w:rsid w:val="00F91B8E"/>
    <w:rsid w:val="00F92D90"/>
    <w:rsid w:val="00F931C3"/>
    <w:rsid w:val="00F93FA3"/>
    <w:rsid w:val="00F94295"/>
    <w:rsid w:val="00F94A1B"/>
    <w:rsid w:val="00F95498"/>
    <w:rsid w:val="00F96CF6"/>
    <w:rsid w:val="00FA0874"/>
    <w:rsid w:val="00FA14A6"/>
    <w:rsid w:val="00FA1597"/>
    <w:rsid w:val="00FA2C1A"/>
    <w:rsid w:val="00FA399C"/>
    <w:rsid w:val="00FA73CF"/>
    <w:rsid w:val="00FB27AA"/>
    <w:rsid w:val="00FB5476"/>
    <w:rsid w:val="00FB559A"/>
    <w:rsid w:val="00FB5E2F"/>
    <w:rsid w:val="00FB7349"/>
    <w:rsid w:val="00FC02EA"/>
    <w:rsid w:val="00FC03DA"/>
    <w:rsid w:val="00FC06A3"/>
    <w:rsid w:val="00FC071A"/>
    <w:rsid w:val="00FC2DE3"/>
    <w:rsid w:val="00FC31D9"/>
    <w:rsid w:val="00FC3E8F"/>
    <w:rsid w:val="00FC457A"/>
    <w:rsid w:val="00FC48F9"/>
    <w:rsid w:val="00FC623A"/>
    <w:rsid w:val="00FC632B"/>
    <w:rsid w:val="00FC6A63"/>
    <w:rsid w:val="00FC7A5D"/>
    <w:rsid w:val="00FD0DFF"/>
    <w:rsid w:val="00FD5558"/>
    <w:rsid w:val="00FD58EF"/>
    <w:rsid w:val="00FD5ED5"/>
    <w:rsid w:val="00FE1DA8"/>
    <w:rsid w:val="00FE2934"/>
    <w:rsid w:val="00FE38FD"/>
    <w:rsid w:val="00FE5669"/>
    <w:rsid w:val="00FF38EC"/>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880B1A-7B9E-412A-AC94-3B8880FE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183E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rsid w:val="00587661"/>
    <w:rPr>
      <w:rFonts w:ascii="Times New Roman" w:hAnsi="Times New Roman" w:cs="Times New Roman"/>
      <w:i/>
      <w:sz w:val="24"/>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character" w:customStyle="1" w:styleId="Ttulo1Car">
    <w:name w:val="Título 1 Car"/>
    <w:basedOn w:val="Fuentedeprrafopredeter"/>
    <w:link w:val="Ttulo1"/>
    <w:uiPriority w:val="9"/>
    <w:rsid w:val="00183EE7"/>
    <w:rPr>
      <w:rFonts w:asciiTheme="majorHAnsi" w:eastAsiaTheme="majorEastAsia" w:hAnsiTheme="majorHAnsi" w:cstheme="majorBidi"/>
      <w:color w:val="2E74B5" w:themeColor="accent1" w:themeShade="BF"/>
      <w:sz w:val="32"/>
      <w:szCs w:val="32"/>
    </w:rPr>
  </w:style>
  <w:style w:type="paragraph" w:customStyle="1" w:styleId="body">
    <w:name w:val="body"/>
    <w:basedOn w:val="Normal"/>
    <w:rsid w:val="00546F93"/>
    <w:pPr>
      <w:widowControl/>
      <w:autoSpaceDE/>
      <w:autoSpaceDN/>
      <w:adjustRightInd/>
      <w:spacing w:before="100" w:beforeAutospacing="1" w:after="100" w:afterAutospacing="1"/>
    </w:pPr>
    <w:rPr>
      <w:rFonts w:ascii="Times New Roman" w:hAnsi="Times New Roman" w:cs="Times New Roman"/>
    </w:rPr>
  </w:style>
  <w:style w:type="paragraph" w:customStyle="1" w:styleId="cita0">
    <w:name w:val="cita"/>
    <w:basedOn w:val="Prrafodelista"/>
    <w:link w:val="citaCar0"/>
    <w:qFormat/>
    <w:rsid w:val="00F732F1"/>
    <w:pPr>
      <w:tabs>
        <w:tab w:val="left" w:pos="426"/>
        <w:tab w:val="left" w:pos="567"/>
      </w:tabs>
      <w:spacing w:after="0" w:line="240" w:lineRule="auto"/>
      <w:ind w:left="567" w:right="760"/>
      <w:jc w:val="both"/>
    </w:pPr>
    <w:rPr>
      <w:rFonts w:ascii="Times New Roman" w:hAnsi="Times New Roman"/>
      <w:sz w:val="28"/>
      <w:szCs w:val="28"/>
      <w:lang w:eastAsia="es-ES"/>
    </w:rPr>
  </w:style>
  <w:style w:type="character" w:customStyle="1" w:styleId="citaCar0">
    <w:name w:val="cita Car"/>
    <w:link w:val="cita0"/>
    <w:rsid w:val="00F732F1"/>
    <w:rPr>
      <w:rFonts w:ascii="Times New Roman" w:hAnsi="Times New Roman" w:cs="Times New Roman"/>
      <w:sz w:val="28"/>
      <w:szCs w:val="28"/>
      <w:lang w:val="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63CA3"/>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8877">
      <w:bodyDiv w:val="1"/>
      <w:marLeft w:val="0"/>
      <w:marRight w:val="0"/>
      <w:marTop w:val="0"/>
      <w:marBottom w:val="0"/>
      <w:divBdr>
        <w:top w:val="none" w:sz="0" w:space="0" w:color="auto"/>
        <w:left w:val="none" w:sz="0" w:space="0" w:color="auto"/>
        <w:bottom w:val="none" w:sz="0" w:space="0" w:color="auto"/>
        <w:right w:val="none" w:sz="0" w:space="0" w:color="auto"/>
      </w:divBdr>
    </w:div>
    <w:div w:id="134686386">
      <w:bodyDiv w:val="1"/>
      <w:marLeft w:val="0"/>
      <w:marRight w:val="0"/>
      <w:marTop w:val="0"/>
      <w:marBottom w:val="0"/>
      <w:divBdr>
        <w:top w:val="none" w:sz="0" w:space="0" w:color="auto"/>
        <w:left w:val="none" w:sz="0" w:space="0" w:color="auto"/>
        <w:bottom w:val="none" w:sz="0" w:space="0" w:color="auto"/>
        <w:right w:val="none" w:sz="0" w:space="0" w:color="auto"/>
      </w:divBdr>
    </w:div>
    <w:div w:id="140585367">
      <w:bodyDiv w:val="1"/>
      <w:marLeft w:val="0"/>
      <w:marRight w:val="0"/>
      <w:marTop w:val="0"/>
      <w:marBottom w:val="0"/>
      <w:divBdr>
        <w:top w:val="none" w:sz="0" w:space="0" w:color="auto"/>
        <w:left w:val="none" w:sz="0" w:space="0" w:color="auto"/>
        <w:bottom w:val="none" w:sz="0" w:space="0" w:color="auto"/>
        <w:right w:val="none" w:sz="0" w:space="0" w:color="auto"/>
      </w:divBdr>
    </w:div>
    <w:div w:id="252276265">
      <w:bodyDiv w:val="1"/>
      <w:marLeft w:val="0"/>
      <w:marRight w:val="0"/>
      <w:marTop w:val="0"/>
      <w:marBottom w:val="0"/>
      <w:divBdr>
        <w:top w:val="none" w:sz="0" w:space="0" w:color="auto"/>
        <w:left w:val="none" w:sz="0" w:space="0" w:color="auto"/>
        <w:bottom w:val="none" w:sz="0" w:space="0" w:color="auto"/>
        <w:right w:val="none" w:sz="0" w:space="0" w:color="auto"/>
      </w:divBdr>
    </w:div>
    <w:div w:id="290408351">
      <w:bodyDiv w:val="1"/>
      <w:marLeft w:val="0"/>
      <w:marRight w:val="0"/>
      <w:marTop w:val="0"/>
      <w:marBottom w:val="0"/>
      <w:divBdr>
        <w:top w:val="none" w:sz="0" w:space="0" w:color="auto"/>
        <w:left w:val="none" w:sz="0" w:space="0" w:color="auto"/>
        <w:bottom w:val="none" w:sz="0" w:space="0" w:color="auto"/>
        <w:right w:val="none" w:sz="0" w:space="0" w:color="auto"/>
      </w:divBdr>
    </w:div>
    <w:div w:id="321470948">
      <w:bodyDiv w:val="1"/>
      <w:marLeft w:val="0"/>
      <w:marRight w:val="0"/>
      <w:marTop w:val="0"/>
      <w:marBottom w:val="0"/>
      <w:divBdr>
        <w:top w:val="none" w:sz="0" w:space="0" w:color="auto"/>
        <w:left w:val="none" w:sz="0" w:space="0" w:color="auto"/>
        <w:bottom w:val="none" w:sz="0" w:space="0" w:color="auto"/>
        <w:right w:val="none" w:sz="0" w:space="0" w:color="auto"/>
      </w:divBdr>
    </w:div>
    <w:div w:id="514345665">
      <w:bodyDiv w:val="1"/>
      <w:marLeft w:val="0"/>
      <w:marRight w:val="0"/>
      <w:marTop w:val="0"/>
      <w:marBottom w:val="0"/>
      <w:divBdr>
        <w:top w:val="none" w:sz="0" w:space="0" w:color="auto"/>
        <w:left w:val="none" w:sz="0" w:space="0" w:color="auto"/>
        <w:bottom w:val="none" w:sz="0" w:space="0" w:color="auto"/>
        <w:right w:val="none" w:sz="0" w:space="0" w:color="auto"/>
      </w:divBdr>
    </w:div>
    <w:div w:id="522016934">
      <w:bodyDiv w:val="1"/>
      <w:marLeft w:val="0"/>
      <w:marRight w:val="0"/>
      <w:marTop w:val="0"/>
      <w:marBottom w:val="0"/>
      <w:divBdr>
        <w:top w:val="none" w:sz="0" w:space="0" w:color="auto"/>
        <w:left w:val="none" w:sz="0" w:space="0" w:color="auto"/>
        <w:bottom w:val="none" w:sz="0" w:space="0" w:color="auto"/>
        <w:right w:val="none" w:sz="0" w:space="0" w:color="auto"/>
      </w:divBdr>
    </w:div>
    <w:div w:id="583345358">
      <w:bodyDiv w:val="1"/>
      <w:marLeft w:val="0"/>
      <w:marRight w:val="0"/>
      <w:marTop w:val="0"/>
      <w:marBottom w:val="0"/>
      <w:divBdr>
        <w:top w:val="none" w:sz="0" w:space="0" w:color="auto"/>
        <w:left w:val="none" w:sz="0" w:space="0" w:color="auto"/>
        <w:bottom w:val="none" w:sz="0" w:space="0" w:color="auto"/>
        <w:right w:val="none" w:sz="0" w:space="0" w:color="auto"/>
      </w:divBdr>
    </w:div>
    <w:div w:id="622544953">
      <w:bodyDiv w:val="1"/>
      <w:marLeft w:val="0"/>
      <w:marRight w:val="0"/>
      <w:marTop w:val="0"/>
      <w:marBottom w:val="0"/>
      <w:divBdr>
        <w:top w:val="none" w:sz="0" w:space="0" w:color="auto"/>
        <w:left w:val="none" w:sz="0" w:space="0" w:color="auto"/>
        <w:bottom w:val="none" w:sz="0" w:space="0" w:color="auto"/>
        <w:right w:val="none" w:sz="0" w:space="0" w:color="auto"/>
      </w:divBdr>
    </w:div>
    <w:div w:id="718088521">
      <w:bodyDiv w:val="1"/>
      <w:marLeft w:val="0"/>
      <w:marRight w:val="0"/>
      <w:marTop w:val="0"/>
      <w:marBottom w:val="0"/>
      <w:divBdr>
        <w:top w:val="none" w:sz="0" w:space="0" w:color="auto"/>
        <w:left w:val="none" w:sz="0" w:space="0" w:color="auto"/>
        <w:bottom w:val="none" w:sz="0" w:space="0" w:color="auto"/>
        <w:right w:val="none" w:sz="0" w:space="0" w:color="auto"/>
      </w:divBdr>
    </w:div>
    <w:div w:id="807169613">
      <w:bodyDiv w:val="1"/>
      <w:marLeft w:val="0"/>
      <w:marRight w:val="0"/>
      <w:marTop w:val="0"/>
      <w:marBottom w:val="0"/>
      <w:divBdr>
        <w:top w:val="none" w:sz="0" w:space="0" w:color="auto"/>
        <w:left w:val="none" w:sz="0" w:space="0" w:color="auto"/>
        <w:bottom w:val="none" w:sz="0" w:space="0" w:color="auto"/>
        <w:right w:val="none" w:sz="0" w:space="0" w:color="auto"/>
      </w:divBdr>
    </w:div>
    <w:div w:id="1031805178">
      <w:bodyDiv w:val="1"/>
      <w:marLeft w:val="0"/>
      <w:marRight w:val="0"/>
      <w:marTop w:val="0"/>
      <w:marBottom w:val="0"/>
      <w:divBdr>
        <w:top w:val="none" w:sz="0" w:space="0" w:color="auto"/>
        <w:left w:val="none" w:sz="0" w:space="0" w:color="auto"/>
        <w:bottom w:val="none" w:sz="0" w:space="0" w:color="auto"/>
        <w:right w:val="none" w:sz="0" w:space="0" w:color="auto"/>
      </w:divBdr>
    </w:div>
    <w:div w:id="1271665497">
      <w:bodyDiv w:val="1"/>
      <w:marLeft w:val="0"/>
      <w:marRight w:val="0"/>
      <w:marTop w:val="0"/>
      <w:marBottom w:val="0"/>
      <w:divBdr>
        <w:top w:val="none" w:sz="0" w:space="0" w:color="auto"/>
        <w:left w:val="none" w:sz="0" w:space="0" w:color="auto"/>
        <w:bottom w:val="none" w:sz="0" w:space="0" w:color="auto"/>
        <w:right w:val="none" w:sz="0" w:space="0" w:color="auto"/>
      </w:divBdr>
    </w:div>
    <w:div w:id="1388263669">
      <w:bodyDiv w:val="1"/>
      <w:marLeft w:val="0"/>
      <w:marRight w:val="0"/>
      <w:marTop w:val="0"/>
      <w:marBottom w:val="0"/>
      <w:divBdr>
        <w:top w:val="none" w:sz="0" w:space="0" w:color="auto"/>
        <w:left w:val="none" w:sz="0" w:space="0" w:color="auto"/>
        <w:bottom w:val="none" w:sz="0" w:space="0" w:color="auto"/>
        <w:right w:val="none" w:sz="0" w:space="0" w:color="auto"/>
      </w:divBdr>
    </w:div>
    <w:div w:id="1447307442">
      <w:bodyDiv w:val="1"/>
      <w:marLeft w:val="0"/>
      <w:marRight w:val="0"/>
      <w:marTop w:val="0"/>
      <w:marBottom w:val="0"/>
      <w:divBdr>
        <w:top w:val="none" w:sz="0" w:space="0" w:color="auto"/>
        <w:left w:val="none" w:sz="0" w:space="0" w:color="auto"/>
        <w:bottom w:val="none" w:sz="0" w:space="0" w:color="auto"/>
        <w:right w:val="none" w:sz="0" w:space="0" w:color="auto"/>
      </w:divBdr>
    </w:div>
    <w:div w:id="1548760416">
      <w:bodyDiv w:val="1"/>
      <w:marLeft w:val="0"/>
      <w:marRight w:val="0"/>
      <w:marTop w:val="0"/>
      <w:marBottom w:val="0"/>
      <w:divBdr>
        <w:top w:val="none" w:sz="0" w:space="0" w:color="auto"/>
        <w:left w:val="none" w:sz="0" w:space="0" w:color="auto"/>
        <w:bottom w:val="none" w:sz="0" w:space="0" w:color="auto"/>
        <w:right w:val="none" w:sz="0" w:space="0" w:color="auto"/>
      </w:divBdr>
    </w:div>
    <w:div w:id="1640645027">
      <w:bodyDiv w:val="1"/>
      <w:marLeft w:val="0"/>
      <w:marRight w:val="0"/>
      <w:marTop w:val="0"/>
      <w:marBottom w:val="0"/>
      <w:divBdr>
        <w:top w:val="none" w:sz="0" w:space="0" w:color="auto"/>
        <w:left w:val="none" w:sz="0" w:space="0" w:color="auto"/>
        <w:bottom w:val="none" w:sz="0" w:space="0" w:color="auto"/>
        <w:right w:val="none" w:sz="0" w:space="0" w:color="auto"/>
      </w:divBdr>
    </w:div>
    <w:div w:id="1734156047">
      <w:bodyDiv w:val="1"/>
      <w:marLeft w:val="0"/>
      <w:marRight w:val="0"/>
      <w:marTop w:val="0"/>
      <w:marBottom w:val="0"/>
      <w:divBdr>
        <w:top w:val="none" w:sz="0" w:space="0" w:color="auto"/>
        <w:left w:val="none" w:sz="0" w:space="0" w:color="auto"/>
        <w:bottom w:val="none" w:sz="0" w:space="0" w:color="auto"/>
        <w:right w:val="none" w:sz="0" w:space="0" w:color="auto"/>
      </w:divBdr>
    </w:div>
    <w:div w:id="1740667773">
      <w:bodyDiv w:val="1"/>
      <w:marLeft w:val="0"/>
      <w:marRight w:val="0"/>
      <w:marTop w:val="0"/>
      <w:marBottom w:val="0"/>
      <w:divBdr>
        <w:top w:val="none" w:sz="0" w:space="0" w:color="auto"/>
        <w:left w:val="none" w:sz="0" w:space="0" w:color="auto"/>
        <w:bottom w:val="none" w:sz="0" w:space="0" w:color="auto"/>
        <w:right w:val="none" w:sz="0" w:space="0" w:color="auto"/>
      </w:divBdr>
    </w:div>
    <w:div w:id="1763792867">
      <w:bodyDiv w:val="1"/>
      <w:marLeft w:val="0"/>
      <w:marRight w:val="0"/>
      <w:marTop w:val="0"/>
      <w:marBottom w:val="0"/>
      <w:divBdr>
        <w:top w:val="none" w:sz="0" w:space="0" w:color="auto"/>
        <w:left w:val="none" w:sz="0" w:space="0" w:color="auto"/>
        <w:bottom w:val="none" w:sz="0" w:space="0" w:color="auto"/>
        <w:right w:val="none" w:sz="0" w:space="0" w:color="auto"/>
      </w:divBdr>
    </w:div>
    <w:div w:id="1783258779">
      <w:bodyDiv w:val="1"/>
      <w:marLeft w:val="0"/>
      <w:marRight w:val="0"/>
      <w:marTop w:val="0"/>
      <w:marBottom w:val="0"/>
      <w:divBdr>
        <w:top w:val="none" w:sz="0" w:space="0" w:color="auto"/>
        <w:left w:val="none" w:sz="0" w:space="0" w:color="auto"/>
        <w:bottom w:val="none" w:sz="0" w:space="0" w:color="auto"/>
        <w:right w:val="none" w:sz="0" w:space="0" w:color="auto"/>
      </w:divBdr>
    </w:div>
    <w:div w:id="1969700827">
      <w:bodyDiv w:val="1"/>
      <w:marLeft w:val="0"/>
      <w:marRight w:val="0"/>
      <w:marTop w:val="0"/>
      <w:marBottom w:val="0"/>
      <w:divBdr>
        <w:top w:val="none" w:sz="0" w:space="0" w:color="auto"/>
        <w:left w:val="none" w:sz="0" w:space="0" w:color="auto"/>
        <w:bottom w:val="none" w:sz="0" w:space="0" w:color="auto"/>
        <w:right w:val="none" w:sz="0" w:space="0" w:color="auto"/>
      </w:divBdr>
    </w:div>
    <w:div w:id="2066028907">
      <w:bodyDiv w:val="1"/>
      <w:marLeft w:val="0"/>
      <w:marRight w:val="0"/>
      <w:marTop w:val="0"/>
      <w:marBottom w:val="0"/>
      <w:divBdr>
        <w:top w:val="none" w:sz="0" w:space="0" w:color="auto"/>
        <w:left w:val="none" w:sz="0" w:space="0" w:color="auto"/>
        <w:bottom w:val="none" w:sz="0" w:space="0" w:color="auto"/>
        <w:right w:val="none" w:sz="0" w:space="0" w:color="auto"/>
      </w:divBdr>
    </w:div>
    <w:div w:id="21456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ACD4A-8181-4CDD-886C-5E1CE9AC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2767</Words>
  <Characters>15222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11</cp:revision>
  <cp:lastPrinted>2019-07-29T15:33:00Z</cp:lastPrinted>
  <dcterms:created xsi:type="dcterms:W3CDTF">2019-07-26T18:11:00Z</dcterms:created>
  <dcterms:modified xsi:type="dcterms:W3CDTF">2019-09-02T19:10:00Z</dcterms:modified>
</cp:coreProperties>
</file>