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10CD9" w:rsidRPr="00D10CD9" w:rsidRDefault="00D10CD9" w:rsidP="00D10CD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D10CD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0CD9" w:rsidRPr="00D10CD9" w:rsidRDefault="00D10CD9" w:rsidP="00D10CD9">
      <w:pPr>
        <w:widowControl/>
        <w:autoSpaceDE/>
        <w:autoSpaceDN/>
        <w:adjustRightInd/>
        <w:jc w:val="both"/>
        <w:rPr>
          <w:rFonts w:ascii="Arial" w:hAnsi="Arial" w:cs="Arial"/>
          <w:sz w:val="20"/>
          <w:szCs w:val="20"/>
          <w:lang w:val="es-419"/>
        </w:rPr>
      </w:pP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Asunto</w:t>
      </w:r>
      <w:r w:rsidRPr="00B5715F">
        <w:rPr>
          <w:rFonts w:ascii="Arial" w:hAnsi="Arial" w:cs="Arial"/>
          <w:sz w:val="20"/>
          <w:szCs w:val="20"/>
          <w:lang w:val="es-419"/>
        </w:rPr>
        <w:tab/>
      </w:r>
      <w:r w:rsidRPr="00B5715F">
        <w:rPr>
          <w:rFonts w:ascii="Arial" w:hAnsi="Arial" w:cs="Arial"/>
          <w:sz w:val="20"/>
          <w:szCs w:val="20"/>
          <w:lang w:val="es-419"/>
        </w:rPr>
        <w:tab/>
      </w:r>
      <w:r w:rsidRPr="00B5715F">
        <w:rPr>
          <w:rFonts w:ascii="Arial" w:hAnsi="Arial" w:cs="Arial"/>
          <w:sz w:val="20"/>
          <w:szCs w:val="20"/>
          <w:lang w:val="es-419"/>
        </w:rPr>
        <w:tab/>
        <w:t>: Sentencia de tutela en primera instancia</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Accionante</w:t>
      </w:r>
      <w:r w:rsidRPr="00B5715F">
        <w:rPr>
          <w:rFonts w:ascii="Arial" w:hAnsi="Arial" w:cs="Arial"/>
          <w:sz w:val="20"/>
          <w:szCs w:val="20"/>
          <w:lang w:val="es-419"/>
        </w:rPr>
        <w:tab/>
      </w:r>
      <w:r w:rsidRPr="00B5715F">
        <w:rPr>
          <w:rFonts w:ascii="Arial" w:hAnsi="Arial" w:cs="Arial"/>
          <w:sz w:val="20"/>
          <w:szCs w:val="20"/>
          <w:lang w:val="es-419"/>
        </w:rPr>
        <w:tab/>
        <w:t>: Javier Elías Arias Idárraga</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Accionado (s)</w:t>
      </w:r>
      <w:r w:rsidRPr="00B5715F">
        <w:rPr>
          <w:rFonts w:ascii="Arial" w:hAnsi="Arial" w:cs="Arial"/>
          <w:sz w:val="20"/>
          <w:szCs w:val="20"/>
          <w:lang w:val="es-419"/>
        </w:rPr>
        <w:tab/>
      </w:r>
      <w:r w:rsidRPr="00B5715F">
        <w:rPr>
          <w:rFonts w:ascii="Arial" w:hAnsi="Arial" w:cs="Arial"/>
          <w:sz w:val="20"/>
          <w:szCs w:val="20"/>
          <w:lang w:val="es-419"/>
        </w:rPr>
        <w:tab/>
        <w:t xml:space="preserve">: Juzgado Cuarto Civil del Circuito de Pereira y otro </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Vinculado (s)</w:t>
      </w:r>
      <w:r w:rsidRPr="00B5715F">
        <w:rPr>
          <w:rFonts w:ascii="Arial" w:hAnsi="Arial" w:cs="Arial"/>
          <w:sz w:val="20"/>
          <w:szCs w:val="20"/>
          <w:lang w:val="es-419"/>
        </w:rPr>
        <w:tab/>
      </w:r>
      <w:r w:rsidRPr="00B5715F">
        <w:rPr>
          <w:rFonts w:ascii="Arial" w:hAnsi="Arial" w:cs="Arial"/>
          <w:sz w:val="20"/>
          <w:szCs w:val="20"/>
          <w:lang w:val="es-419"/>
        </w:rPr>
        <w:tab/>
        <w:t>: Leandro Giraldo y otros</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Radicación</w:t>
      </w:r>
      <w:r w:rsidRPr="00B5715F">
        <w:rPr>
          <w:rFonts w:ascii="Arial" w:hAnsi="Arial" w:cs="Arial"/>
          <w:sz w:val="20"/>
          <w:szCs w:val="20"/>
          <w:lang w:val="es-419"/>
        </w:rPr>
        <w:tab/>
      </w:r>
      <w:r w:rsidRPr="00B5715F">
        <w:rPr>
          <w:rFonts w:ascii="Arial" w:hAnsi="Arial" w:cs="Arial"/>
          <w:sz w:val="20"/>
          <w:szCs w:val="20"/>
          <w:lang w:val="es-419"/>
        </w:rPr>
        <w:tab/>
        <w:t>: 66001-22-13-000-2019-00530-00</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Temas</w:t>
      </w:r>
      <w:r w:rsidRPr="00B5715F">
        <w:rPr>
          <w:rFonts w:ascii="Arial" w:hAnsi="Arial" w:cs="Arial"/>
          <w:sz w:val="20"/>
          <w:szCs w:val="20"/>
          <w:lang w:val="es-419"/>
        </w:rPr>
        <w:tab/>
      </w:r>
      <w:r w:rsidRPr="00B5715F">
        <w:rPr>
          <w:rFonts w:ascii="Arial" w:hAnsi="Arial" w:cs="Arial"/>
          <w:sz w:val="20"/>
          <w:szCs w:val="20"/>
          <w:lang w:val="es-419"/>
        </w:rPr>
        <w:tab/>
      </w:r>
      <w:r w:rsidRPr="00B5715F">
        <w:rPr>
          <w:rFonts w:ascii="Arial" w:hAnsi="Arial" w:cs="Arial"/>
          <w:sz w:val="20"/>
          <w:szCs w:val="20"/>
          <w:lang w:val="es-419"/>
        </w:rPr>
        <w:tab/>
        <w:t>: Mora judicial – Sin justificación</w:t>
      </w:r>
    </w:p>
    <w:p w:rsidR="00B5715F" w:rsidRPr="00B5715F"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Magistrado Ponente</w:t>
      </w:r>
      <w:r w:rsidRPr="00B5715F">
        <w:rPr>
          <w:rFonts w:ascii="Arial" w:hAnsi="Arial" w:cs="Arial"/>
          <w:sz w:val="20"/>
          <w:szCs w:val="20"/>
          <w:lang w:val="es-419"/>
        </w:rPr>
        <w:tab/>
        <w:t>: DUBERNEY GRISALES HERRERA</w:t>
      </w:r>
    </w:p>
    <w:p w:rsidR="00D10CD9" w:rsidRPr="00D10CD9" w:rsidRDefault="00B5715F" w:rsidP="00B5715F">
      <w:pPr>
        <w:widowControl/>
        <w:autoSpaceDE/>
        <w:autoSpaceDN/>
        <w:adjustRightInd/>
        <w:jc w:val="both"/>
        <w:rPr>
          <w:rFonts w:ascii="Arial" w:hAnsi="Arial" w:cs="Arial"/>
          <w:sz w:val="20"/>
          <w:szCs w:val="20"/>
          <w:lang w:val="es-419"/>
        </w:rPr>
      </w:pPr>
      <w:r w:rsidRPr="00B5715F">
        <w:rPr>
          <w:rFonts w:ascii="Arial" w:hAnsi="Arial" w:cs="Arial"/>
          <w:sz w:val="20"/>
          <w:szCs w:val="20"/>
          <w:lang w:val="es-419"/>
        </w:rPr>
        <w:t>Acta número</w:t>
      </w:r>
      <w:r w:rsidRPr="00B5715F">
        <w:rPr>
          <w:rFonts w:ascii="Arial" w:hAnsi="Arial" w:cs="Arial"/>
          <w:sz w:val="20"/>
          <w:szCs w:val="20"/>
          <w:lang w:val="es-419"/>
        </w:rPr>
        <w:tab/>
      </w:r>
      <w:r w:rsidRPr="00B5715F">
        <w:rPr>
          <w:rFonts w:ascii="Arial" w:hAnsi="Arial" w:cs="Arial"/>
          <w:sz w:val="20"/>
          <w:szCs w:val="20"/>
          <w:lang w:val="es-419"/>
        </w:rPr>
        <w:tab/>
        <w:t>: 511 de 12-08-2019</w:t>
      </w:r>
    </w:p>
    <w:p w:rsidR="00D10CD9" w:rsidRPr="00D10CD9" w:rsidRDefault="00D10CD9" w:rsidP="00D10CD9">
      <w:pPr>
        <w:widowControl/>
        <w:autoSpaceDE/>
        <w:autoSpaceDN/>
        <w:adjustRightInd/>
        <w:jc w:val="both"/>
        <w:rPr>
          <w:rFonts w:ascii="Arial" w:hAnsi="Arial" w:cs="Arial"/>
          <w:sz w:val="20"/>
          <w:szCs w:val="20"/>
          <w:lang w:val="es-419"/>
        </w:rPr>
      </w:pPr>
    </w:p>
    <w:p w:rsidR="00D10CD9" w:rsidRPr="00D10CD9" w:rsidRDefault="00D10CD9" w:rsidP="00D10CD9">
      <w:pPr>
        <w:widowControl/>
        <w:autoSpaceDE/>
        <w:autoSpaceDN/>
        <w:adjustRightInd/>
        <w:jc w:val="both"/>
        <w:rPr>
          <w:rFonts w:ascii="Arial" w:hAnsi="Arial" w:cs="Arial"/>
          <w:b/>
          <w:bCs/>
          <w:iCs/>
          <w:sz w:val="20"/>
          <w:szCs w:val="20"/>
          <w:lang w:val="es-419" w:eastAsia="fr-FR"/>
        </w:rPr>
      </w:pPr>
      <w:r w:rsidRPr="00D10CD9">
        <w:rPr>
          <w:rFonts w:ascii="Arial" w:hAnsi="Arial" w:cs="Arial"/>
          <w:b/>
          <w:bCs/>
          <w:iCs/>
          <w:sz w:val="20"/>
          <w:szCs w:val="20"/>
          <w:lang w:val="es-419" w:eastAsia="fr-FR"/>
        </w:rPr>
        <w:t>TEMAS:</w:t>
      </w:r>
      <w:r w:rsidRPr="00D10CD9">
        <w:rPr>
          <w:rFonts w:ascii="Arial" w:hAnsi="Arial" w:cs="Arial"/>
          <w:b/>
          <w:bCs/>
          <w:iCs/>
          <w:sz w:val="20"/>
          <w:szCs w:val="20"/>
          <w:lang w:val="es-419" w:eastAsia="fr-FR"/>
        </w:rPr>
        <w:tab/>
      </w:r>
      <w:r w:rsidR="00924935" w:rsidRPr="00924935">
        <w:rPr>
          <w:rFonts w:ascii="Arial" w:hAnsi="Arial" w:cs="Arial"/>
          <w:b/>
          <w:sz w:val="20"/>
          <w:szCs w:val="20"/>
          <w:lang w:val="es-419"/>
        </w:rPr>
        <w:t xml:space="preserve">DEBIDO PROCESO / TUTELA CONTRA DECISIÓN JUDICIAL / </w:t>
      </w:r>
      <w:r w:rsidR="00924935">
        <w:rPr>
          <w:rFonts w:ascii="Arial" w:hAnsi="Arial" w:cs="Arial"/>
          <w:b/>
          <w:sz w:val="20"/>
          <w:szCs w:val="20"/>
          <w:lang w:val="es-CO"/>
        </w:rPr>
        <w:t xml:space="preserve">REQUISITOS GENERALES Y ESPECÍFICOS DE PROCEDIBILIDAD / MORA JUDICIAL / </w:t>
      </w:r>
      <w:r w:rsidR="008A298A">
        <w:rPr>
          <w:rFonts w:ascii="Arial" w:hAnsi="Arial" w:cs="Arial"/>
          <w:b/>
          <w:sz w:val="20"/>
          <w:szCs w:val="20"/>
          <w:lang w:val="es-CO"/>
        </w:rPr>
        <w:t>CAUSAS QUE PUEDEN JUSTIFICARLA / D</w:t>
      </w:r>
      <w:r w:rsidR="001C4B15">
        <w:rPr>
          <w:rFonts w:ascii="Arial" w:hAnsi="Arial" w:cs="Arial"/>
          <w:b/>
          <w:sz w:val="20"/>
          <w:szCs w:val="20"/>
          <w:lang w:val="es-CO"/>
        </w:rPr>
        <w:t xml:space="preserve">EBEN SER OBJETIVAS Y RAZONABLES / </w:t>
      </w:r>
      <w:r w:rsidR="00165073">
        <w:rPr>
          <w:rFonts w:ascii="Arial" w:hAnsi="Arial" w:cs="Arial"/>
          <w:b/>
          <w:sz w:val="20"/>
          <w:szCs w:val="20"/>
          <w:lang w:val="es-CO"/>
        </w:rPr>
        <w:t>NO SE JUSTIFICÓ LA MORA.</w:t>
      </w:r>
    </w:p>
    <w:p w:rsidR="00D10CD9" w:rsidRPr="00D10CD9" w:rsidRDefault="00D10CD9" w:rsidP="00D10CD9">
      <w:pPr>
        <w:widowControl/>
        <w:autoSpaceDE/>
        <w:autoSpaceDN/>
        <w:adjustRightInd/>
        <w:jc w:val="both"/>
        <w:rPr>
          <w:rFonts w:ascii="Arial" w:hAnsi="Arial" w:cs="Arial"/>
          <w:sz w:val="20"/>
          <w:szCs w:val="20"/>
          <w:lang w:val="es-419"/>
        </w:rPr>
      </w:pPr>
    </w:p>
    <w:p w:rsidR="00A356D4" w:rsidRPr="00A356D4" w:rsidRDefault="00A356D4" w:rsidP="00A356D4">
      <w:pPr>
        <w:widowControl/>
        <w:autoSpaceDE/>
        <w:autoSpaceDN/>
        <w:adjustRightInd/>
        <w:jc w:val="both"/>
        <w:rPr>
          <w:rFonts w:ascii="Arial" w:hAnsi="Arial" w:cs="Arial"/>
          <w:sz w:val="20"/>
          <w:szCs w:val="20"/>
          <w:lang w:val="es-419"/>
        </w:rPr>
      </w:pPr>
      <w:r w:rsidRPr="00A356D4">
        <w:rPr>
          <w:rFonts w:ascii="Arial" w:hAnsi="Arial" w:cs="Arial"/>
          <w:sz w:val="20"/>
          <w:szCs w:val="20"/>
          <w:lang w:val="es-419"/>
        </w:rPr>
        <w:t>Los requisitos generales de procedibilidad, explicados en amplitud en la C-590 de 2005 y reiterados en la consolidada línea jurisprudencial de la CC (2019) son: (i) Que el asunto sea de relevancia constitucional; (ii) Que se hayan agotado los medios ordinarios y extraordinarios de defensa judi</w:t>
      </w:r>
      <w:bookmarkStart w:id="0" w:name="_GoBack"/>
      <w:bookmarkEnd w:id="0"/>
      <w:r w:rsidRPr="00A356D4">
        <w:rPr>
          <w:rFonts w:ascii="Arial" w:hAnsi="Arial" w:cs="Arial"/>
          <w:sz w:val="20"/>
          <w:szCs w:val="20"/>
          <w:lang w:val="es-419"/>
        </w:rPr>
        <w:t>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A356D4" w:rsidRPr="00A356D4" w:rsidRDefault="00A356D4" w:rsidP="00A356D4">
      <w:pPr>
        <w:widowControl/>
        <w:autoSpaceDE/>
        <w:autoSpaceDN/>
        <w:adjustRightInd/>
        <w:jc w:val="both"/>
        <w:rPr>
          <w:rFonts w:ascii="Arial" w:hAnsi="Arial" w:cs="Arial"/>
          <w:sz w:val="20"/>
          <w:szCs w:val="20"/>
          <w:lang w:val="es-419"/>
        </w:rPr>
      </w:pPr>
    </w:p>
    <w:p w:rsidR="00D10CD9" w:rsidRPr="00D10CD9" w:rsidRDefault="00A356D4" w:rsidP="00A356D4">
      <w:pPr>
        <w:widowControl/>
        <w:autoSpaceDE/>
        <w:autoSpaceDN/>
        <w:adjustRightInd/>
        <w:jc w:val="both"/>
        <w:rPr>
          <w:rFonts w:ascii="Arial" w:hAnsi="Arial" w:cs="Arial"/>
          <w:sz w:val="20"/>
          <w:szCs w:val="20"/>
          <w:lang w:val="es-419"/>
        </w:rPr>
      </w:pPr>
      <w:r w:rsidRPr="00A356D4">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D10CD9" w:rsidRPr="00D10CD9" w:rsidRDefault="00D10CD9" w:rsidP="00D10CD9">
      <w:pPr>
        <w:widowControl/>
        <w:autoSpaceDE/>
        <w:autoSpaceDN/>
        <w:adjustRightInd/>
        <w:jc w:val="both"/>
        <w:rPr>
          <w:rFonts w:ascii="Arial" w:hAnsi="Arial" w:cs="Arial"/>
          <w:sz w:val="20"/>
          <w:szCs w:val="20"/>
          <w:lang w:val="es-419"/>
        </w:rPr>
      </w:pPr>
    </w:p>
    <w:p w:rsidR="00D10CD9" w:rsidRPr="00C93298" w:rsidRDefault="00C93298" w:rsidP="00D10CD9">
      <w:pPr>
        <w:widowControl/>
        <w:autoSpaceDE/>
        <w:autoSpaceDN/>
        <w:adjustRightInd/>
        <w:jc w:val="both"/>
        <w:rPr>
          <w:rFonts w:ascii="Arial" w:hAnsi="Arial" w:cs="Arial"/>
          <w:sz w:val="20"/>
          <w:szCs w:val="20"/>
          <w:lang w:val="es-CO"/>
        </w:rPr>
      </w:pPr>
      <w:r w:rsidRPr="00C93298">
        <w:rPr>
          <w:rFonts w:ascii="Arial" w:hAnsi="Arial" w:cs="Arial"/>
          <w:sz w:val="20"/>
          <w:szCs w:val="20"/>
          <w:lang w:val="es-419"/>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 ha recor</w:t>
      </w:r>
      <w:r w:rsidR="00BF067F">
        <w:rPr>
          <w:rFonts w:ascii="Arial" w:hAnsi="Arial" w:cs="Arial"/>
          <w:sz w:val="20"/>
          <w:szCs w:val="20"/>
          <w:lang w:val="es-419"/>
        </w:rPr>
        <w:t>dado la doctrina constitucional</w:t>
      </w:r>
      <w:r w:rsidRPr="00C93298">
        <w:rPr>
          <w:rFonts w:ascii="Arial" w:hAnsi="Arial" w:cs="Arial"/>
          <w:sz w:val="20"/>
          <w:szCs w:val="20"/>
          <w:lang w:val="es-419"/>
        </w:rPr>
        <w:t xml:space="preserve"> que limitó la prosperidad del amparo a que: “(i) (…)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Pr>
          <w:rFonts w:ascii="Arial" w:hAnsi="Arial" w:cs="Arial"/>
          <w:sz w:val="20"/>
          <w:szCs w:val="20"/>
          <w:lang w:val="es-CO"/>
        </w:rPr>
        <w:t xml:space="preserve"> (…)</w:t>
      </w:r>
    </w:p>
    <w:p w:rsidR="00D10CD9" w:rsidRDefault="00D10CD9" w:rsidP="00D10CD9">
      <w:pPr>
        <w:widowControl/>
        <w:autoSpaceDE/>
        <w:autoSpaceDN/>
        <w:adjustRightInd/>
        <w:jc w:val="both"/>
        <w:rPr>
          <w:rFonts w:ascii="Arial" w:hAnsi="Arial" w:cs="Arial"/>
          <w:sz w:val="20"/>
          <w:szCs w:val="20"/>
          <w:lang w:val="es-419"/>
        </w:rPr>
      </w:pPr>
    </w:p>
    <w:p w:rsidR="00BF067F" w:rsidRDefault="00BF067F" w:rsidP="00D10CD9">
      <w:pPr>
        <w:widowControl/>
        <w:autoSpaceDE/>
        <w:autoSpaceDN/>
        <w:adjustRightInd/>
        <w:jc w:val="both"/>
        <w:rPr>
          <w:rFonts w:ascii="Arial" w:hAnsi="Arial" w:cs="Arial"/>
          <w:sz w:val="20"/>
          <w:szCs w:val="20"/>
          <w:lang w:val="es-CO"/>
        </w:rPr>
      </w:pPr>
      <w:r w:rsidRPr="00BF067F">
        <w:rPr>
          <w:rFonts w:ascii="Arial" w:hAnsi="Arial" w:cs="Arial"/>
          <w:sz w:val="20"/>
          <w:szCs w:val="20"/>
          <w:lang w:val="es-419"/>
        </w:rPr>
        <w:t>Sobre la justificación de la mora judicial se ha pronunciado la CSJ, en la especialidad Civil y en ese sentido señaló: “(…)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w:t>
      </w:r>
      <w:r>
        <w:rPr>
          <w:rFonts w:ascii="Arial" w:hAnsi="Arial" w:cs="Arial"/>
          <w:sz w:val="20"/>
          <w:szCs w:val="20"/>
          <w:lang w:val="es-CO"/>
        </w:rPr>
        <w:t>…”.</w:t>
      </w:r>
    </w:p>
    <w:p w:rsidR="00924935" w:rsidRDefault="00924935" w:rsidP="00D10CD9">
      <w:pPr>
        <w:widowControl/>
        <w:autoSpaceDE/>
        <w:autoSpaceDN/>
        <w:adjustRightInd/>
        <w:jc w:val="both"/>
        <w:rPr>
          <w:rFonts w:ascii="Arial" w:hAnsi="Arial" w:cs="Arial"/>
          <w:sz w:val="20"/>
          <w:szCs w:val="20"/>
          <w:lang w:val="es-CO"/>
        </w:rPr>
      </w:pPr>
    </w:p>
    <w:p w:rsidR="00924935" w:rsidRPr="00BF067F" w:rsidRDefault="00924935" w:rsidP="00D10CD9">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924935">
        <w:rPr>
          <w:rFonts w:ascii="Arial" w:hAnsi="Arial" w:cs="Arial"/>
          <w:sz w:val="20"/>
          <w:szCs w:val="20"/>
          <w:lang w:val="es-CO"/>
        </w:rPr>
        <w:t>de acuerdo con el acervo probatorio luce palmario que la funcionaria incurrió en la mora judicial endilgada, pues dejó vencer el término legal para resolver el escrito del interesado (Artículo 120, CGP), sin justificación alguna.</w:t>
      </w:r>
    </w:p>
    <w:p w:rsidR="00BF067F" w:rsidRPr="00D10CD9" w:rsidRDefault="00BF067F" w:rsidP="00D10CD9">
      <w:pPr>
        <w:widowControl/>
        <w:autoSpaceDE/>
        <w:autoSpaceDN/>
        <w:adjustRightInd/>
        <w:jc w:val="both"/>
        <w:rPr>
          <w:rFonts w:ascii="Arial" w:hAnsi="Arial" w:cs="Arial"/>
          <w:sz w:val="20"/>
          <w:szCs w:val="20"/>
          <w:lang w:val="es-419"/>
        </w:rPr>
      </w:pPr>
    </w:p>
    <w:p w:rsidR="00D10CD9" w:rsidRPr="00D10CD9" w:rsidRDefault="00D10CD9" w:rsidP="00D10CD9">
      <w:pPr>
        <w:widowControl/>
        <w:autoSpaceDE/>
        <w:autoSpaceDN/>
        <w:adjustRightInd/>
        <w:jc w:val="both"/>
        <w:rPr>
          <w:rFonts w:ascii="Arial" w:hAnsi="Arial" w:cs="Arial"/>
          <w:sz w:val="20"/>
          <w:szCs w:val="20"/>
          <w:lang w:val="es-419"/>
        </w:rPr>
      </w:pPr>
    </w:p>
    <w:p w:rsidR="00D10CD9" w:rsidRPr="00D10CD9" w:rsidRDefault="00D10CD9" w:rsidP="00D10CD9">
      <w:pPr>
        <w:widowControl/>
        <w:autoSpaceDE/>
        <w:autoSpaceDN/>
        <w:adjustRightInd/>
        <w:jc w:val="both"/>
        <w:rPr>
          <w:rFonts w:ascii="Arial" w:hAnsi="Arial" w:cs="Arial"/>
          <w:sz w:val="20"/>
          <w:szCs w:val="20"/>
          <w:lang w:val="es-419"/>
        </w:rPr>
      </w:pPr>
    </w:p>
    <w:p w:rsidR="00486062" w:rsidRPr="00B5715F" w:rsidRDefault="00D0509A" w:rsidP="002403C8">
      <w:pPr>
        <w:pStyle w:val="Sinespaciado"/>
        <w:tabs>
          <w:tab w:val="left" w:pos="3579"/>
        </w:tabs>
        <w:spacing w:line="360" w:lineRule="auto"/>
        <w:jc w:val="center"/>
        <w:rPr>
          <w:rFonts w:ascii="Georgia" w:hAnsi="Georgia" w:cs="Arial"/>
          <w:w w:val="140"/>
          <w:sz w:val="14"/>
          <w:lang w:val="es-419"/>
        </w:rPr>
      </w:pPr>
      <w:r w:rsidRPr="00B5715F">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B5715F">
        <w:rPr>
          <w:rFonts w:ascii="Georgia" w:hAnsi="Georgia" w:cs="Arial"/>
          <w:w w:val="140"/>
          <w:lang w:val="es-419"/>
        </w:rPr>
        <w:br w:type="textWrapping" w:clear="all"/>
      </w:r>
      <w:r w:rsidR="00486062" w:rsidRPr="00B5715F">
        <w:rPr>
          <w:rFonts w:ascii="Georgia" w:hAnsi="Georgia" w:cs="Arial"/>
          <w:w w:val="140"/>
          <w:sz w:val="14"/>
          <w:lang w:val="es-419"/>
        </w:rPr>
        <w:t>REPUBLICA DE COLOMBIA</w:t>
      </w:r>
    </w:p>
    <w:p w:rsidR="00486062" w:rsidRPr="00B5715F" w:rsidRDefault="00486062" w:rsidP="00486062">
      <w:pPr>
        <w:pStyle w:val="Sinespaciado"/>
        <w:tabs>
          <w:tab w:val="center" w:pos="4987"/>
          <w:tab w:val="left" w:pos="8449"/>
        </w:tabs>
        <w:spacing w:line="360" w:lineRule="auto"/>
        <w:jc w:val="center"/>
        <w:rPr>
          <w:rFonts w:ascii="Georgia" w:hAnsi="Georgia" w:cs="Arial"/>
          <w:w w:val="140"/>
          <w:lang w:val="es-419"/>
        </w:rPr>
      </w:pPr>
      <w:r w:rsidRPr="00B5715F">
        <w:rPr>
          <w:rFonts w:ascii="Georgia" w:hAnsi="Georgia" w:cs="Arial"/>
          <w:w w:val="140"/>
          <w:sz w:val="14"/>
          <w:lang w:val="es-419"/>
        </w:rPr>
        <w:t>RAMA JUDICIAL DEL PODER PÚBLICO</w:t>
      </w:r>
    </w:p>
    <w:p w:rsidR="00486062" w:rsidRPr="00B5715F" w:rsidRDefault="00486062" w:rsidP="00486062">
      <w:pPr>
        <w:pStyle w:val="Sinespaciado"/>
        <w:spacing w:line="360" w:lineRule="auto"/>
        <w:jc w:val="center"/>
        <w:rPr>
          <w:rFonts w:ascii="Georgia" w:hAnsi="Georgia" w:cs="Arial"/>
          <w:w w:val="140"/>
          <w:sz w:val="16"/>
          <w:lang w:val="es-419"/>
        </w:rPr>
      </w:pPr>
      <w:r w:rsidRPr="00B5715F">
        <w:rPr>
          <w:rFonts w:ascii="Georgia" w:hAnsi="Georgia" w:cs="Arial"/>
          <w:w w:val="140"/>
          <w:sz w:val="18"/>
          <w:lang w:val="es-419"/>
        </w:rPr>
        <w:t>T</w:t>
      </w:r>
      <w:r w:rsidRPr="00B5715F">
        <w:rPr>
          <w:rFonts w:ascii="Georgia" w:hAnsi="Georgia" w:cs="Arial"/>
          <w:w w:val="140"/>
          <w:sz w:val="16"/>
          <w:lang w:val="es-419"/>
        </w:rPr>
        <w:t>RIBUNAL</w:t>
      </w:r>
      <w:r w:rsidRPr="00B5715F">
        <w:rPr>
          <w:rFonts w:ascii="Georgia" w:hAnsi="Georgia" w:cs="Arial"/>
          <w:w w:val="140"/>
          <w:sz w:val="18"/>
          <w:lang w:val="es-419"/>
        </w:rPr>
        <w:t xml:space="preserve"> S</w:t>
      </w:r>
      <w:r w:rsidRPr="00B5715F">
        <w:rPr>
          <w:rFonts w:ascii="Georgia" w:hAnsi="Georgia" w:cs="Arial"/>
          <w:w w:val="140"/>
          <w:sz w:val="16"/>
          <w:lang w:val="es-419"/>
        </w:rPr>
        <w:t xml:space="preserve">UPERIOR DEL </w:t>
      </w:r>
      <w:r w:rsidRPr="00B5715F">
        <w:rPr>
          <w:rFonts w:ascii="Georgia" w:hAnsi="Georgia" w:cs="Arial"/>
          <w:w w:val="140"/>
          <w:sz w:val="18"/>
          <w:lang w:val="es-419"/>
        </w:rPr>
        <w:t>D</w:t>
      </w:r>
      <w:r w:rsidRPr="00B5715F">
        <w:rPr>
          <w:rFonts w:ascii="Georgia" w:hAnsi="Georgia" w:cs="Arial"/>
          <w:w w:val="140"/>
          <w:sz w:val="16"/>
          <w:lang w:val="es-419"/>
        </w:rPr>
        <w:t>ISTRITO</w:t>
      </w:r>
      <w:r w:rsidRPr="00B5715F">
        <w:rPr>
          <w:rFonts w:ascii="Georgia" w:hAnsi="Georgia" w:cs="Arial"/>
          <w:w w:val="140"/>
          <w:sz w:val="18"/>
          <w:lang w:val="es-419"/>
        </w:rPr>
        <w:t xml:space="preserve"> J</w:t>
      </w:r>
      <w:r w:rsidRPr="00B5715F">
        <w:rPr>
          <w:rFonts w:ascii="Georgia" w:hAnsi="Georgia" w:cs="Arial"/>
          <w:w w:val="140"/>
          <w:sz w:val="16"/>
          <w:lang w:val="es-419"/>
        </w:rPr>
        <w:t>UDICIAL</w:t>
      </w:r>
    </w:p>
    <w:p w:rsidR="00E27305" w:rsidRPr="00B5715F" w:rsidRDefault="00E27305" w:rsidP="00E27305">
      <w:pPr>
        <w:pStyle w:val="Sinespaciado"/>
        <w:spacing w:line="360" w:lineRule="auto"/>
        <w:jc w:val="center"/>
        <w:rPr>
          <w:rFonts w:ascii="Georgia" w:hAnsi="Georgia" w:cs="Arial"/>
          <w:w w:val="140"/>
          <w:sz w:val="16"/>
          <w:szCs w:val="18"/>
          <w:lang w:val="es-419"/>
        </w:rPr>
      </w:pPr>
      <w:r w:rsidRPr="00B5715F">
        <w:rPr>
          <w:rFonts w:ascii="Georgia" w:hAnsi="Georgia" w:cs="Arial"/>
          <w:w w:val="140"/>
          <w:sz w:val="18"/>
          <w:szCs w:val="18"/>
          <w:lang w:val="es-419"/>
        </w:rPr>
        <w:t>S</w:t>
      </w:r>
      <w:r w:rsidRPr="00B5715F">
        <w:rPr>
          <w:rFonts w:ascii="Georgia" w:hAnsi="Georgia" w:cs="Arial"/>
          <w:w w:val="140"/>
          <w:sz w:val="16"/>
          <w:szCs w:val="18"/>
          <w:lang w:val="es-419"/>
        </w:rPr>
        <w:t>ALA</w:t>
      </w:r>
      <w:r w:rsidRPr="00B5715F">
        <w:rPr>
          <w:rFonts w:ascii="Georgia" w:hAnsi="Georgia" w:cs="Arial"/>
          <w:w w:val="140"/>
          <w:sz w:val="14"/>
          <w:szCs w:val="18"/>
          <w:lang w:val="es-419"/>
        </w:rPr>
        <w:t xml:space="preserve"> </w:t>
      </w:r>
      <w:r w:rsidR="00A90334" w:rsidRPr="00B5715F">
        <w:rPr>
          <w:rFonts w:ascii="Georgia" w:hAnsi="Georgia" w:cs="Arial"/>
          <w:w w:val="140"/>
          <w:sz w:val="16"/>
          <w:szCs w:val="18"/>
          <w:lang w:val="es-419"/>
        </w:rPr>
        <w:t xml:space="preserve">DE </w:t>
      </w:r>
      <w:r w:rsidR="00A90334" w:rsidRPr="00B5715F">
        <w:rPr>
          <w:rFonts w:ascii="Georgia" w:hAnsi="Georgia" w:cs="Arial"/>
          <w:w w:val="140"/>
          <w:sz w:val="18"/>
          <w:szCs w:val="18"/>
          <w:lang w:val="es-419"/>
        </w:rPr>
        <w:t>D</w:t>
      </w:r>
      <w:r w:rsidR="00A90334" w:rsidRPr="00B5715F">
        <w:rPr>
          <w:rFonts w:ascii="Georgia" w:hAnsi="Georgia" w:cs="Arial"/>
          <w:w w:val="140"/>
          <w:sz w:val="16"/>
          <w:szCs w:val="18"/>
          <w:lang w:val="es-419"/>
        </w:rPr>
        <w:t>ECISIÓN</w:t>
      </w:r>
      <w:r w:rsidR="00A90334" w:rsidRPr="00B5715F">
        <w:rPr>
          <w:rFonts w:ascii="Georgia" w:hAnsi="Georgia" w:cs="Arial"/>
          <w:w w:val="140"/>
          <w:sz w:val="18"/>
          <w:szCs w:val="18"/>
          <w:lang w:val="es-419"/>
        </w:rPr>
        <w:t xml:space="preserve"> </w:t>
      </w:r>
      <w:r w:rsidRPr="00B5715F">
        <w:rPr>
          <w:rFonts w:ascii="Georgia" w:hAnsi="Georgia" w:cs="Arial"/>
          <w:w w:val="140"/>
          <w:sz w:val="18"/>
          <w:szCs w:val="18"/>
          <w:lang w:val="es-419"/>
        </w:rPr>
        <w:t>C</w:t>
      </w:r>
      <w:r w:rsidRPr="00B5715F">
        <w:rPr>
          <w:rFonts w:ascii="Georgia" w:hAnsi="Georgia" w:cs="Arial"/>
          <w:w w:val="140"/>
          <w:sz w:val="16"/>
          <w:szCs w:val="18"/>
          <w:lang w:val="es-419"/>
        </w:rPr>
        <w:t>IVIL –</w:t>
      </w:r>
      <w:r w:rsidRPr="00B5715F">
        <w:rPr>
          <w:rFonts w:ascii="Georgia" w:hAnsi="Georgia" w:cs="Arial"/>
          <w:w w:val="140"/>
          <w:sz w:val="18"/>
          <w:szCs w:val="18"/>
          <w:lang w:val="es-419"/>
        </w:rPr>
        <w:t>F</w:t>
      </w:r>
      <w:r w:rsidRPr="00B5715F">
        <w:rPr>
          <w:rFonts w:ascii="Georgia" w:hAnsi="Georgia" w:cs="Arial"/>
          <w:w w:val="140"/>
          <w:sz w:val="16"/>
          <w:szCs w:val="18"/>
          <w:lang w:val="es-419"/>
        </w:rPr>
        <w:t xml:space="preserve">AMILIA – </w:t>
      </w:r>
      <w:r w:rsidRPr="00B5715F">
        <w:rPr>
          <w:rFonts w:ascii="Georgia" w:hAnsi="Georgia" w:cs="Arial"/>
          <w:w w:val="140"/>
          <w:sz w:val="18"/>
          <w:szCs w:val="18"/>
          <w:lang w:val="es-419"/>
        </w:rPr>
        <w:t>D</w:t>
      </w:r>
      <w:r w:rsidRPr="00B5715F">
        <w:rPr>
          <w:rFonts w:ascii="Georgia" w:hAnsi="Georgia" w:cs="Arial"/>
          <w:w w:val="140"/>
          <w:sz w:val="16"/>
          <w:szCs w:val="18"/>
          <w:lang w:val="es-419"/>
        </w:rPr>
        <w:t>ISTRITO</w:t>
      </w:r>
      <w:r w:rsidRPr="00B5715F">
        <w:rPr>
          <w:rFonts w:ascii="Georgia" w:hAnsi="Georgia" w:cs="Arial"/>
          <w:w w:val="140"/>
          <w:sz w:val="18"/>
          <w:szCs w:val="18"/>
          <w:lang w:val="es-419"/>
        </w:rPr>
        <w:t xml:space="preserve"> D</w:t>
      </w:r>
      <w:r w:rsidRPr="00B5715F">
        <w:rPr>
          <w:rFonts w:ascii="Georgia" w:hAnsi="Georgia" w:cs="Arial"/>
          <w:w w:val="140"/>
          <w:sz w:val="16"/>
          <w:szCs w:val="18"/>
          <w:lang w:val="es-419"/>
        </w:rPr>
        <w:t>E</w:t>
      </w:r>
      <w:r w:rsidRPr="00B5715F">
        <w:rPr>
          <w:rFonts w:ascii="Georgia" w:hAnsi="Georgia" w:cs="Arial"/>
          <w:w w:val="140"/>
          <w:sz w:val="18"/>
          <w:szCs w:val="18"/>
          <w:lang w:val="es-419"/>
        </w:rPr>
        <w:t xml:space="preserve"> P</w:t>
      </w:r>
      <w:r w:rsidRPr="00B5715F">
        <w:rPr>
          <w:rFonts w:ascii="Georgia" w:hAnsi="Georgia" w:cs="Arial"/>
          <w:w w:val="140"/>
          <w:sz w:val="16"/>
          <w:szCs w:val="18"/>
          <w:lang w:val="es-419"/>
        </w:rPr>
        <w:t>EREIRA</w:t>
      </w:r>
    </w:p>
    <w:p w:rsidR="00E27305" w:rsidRPr="00B5715F" w:rsidRDefault="00EC2733" w:rsidP="00EC2733">
      <w:pPr>
        <w:pStyle w:val="Sinespaciado"/>
        <w:tabs>
          <w:tab w:val="center" w:pos="4703"/>
          <w:tab w:val="left" w:pos="7147"/>
        </w:tabs>
        <w:spacing w:line="360" w:lineRule="auto"/>
        <w:rPr>
          <w:rFonts w:ascii="Georgia" w:hAnsi="Georgia" w:cs="Arial"/>
          <w:w w:val="140"/>
          <w:sz w:val="16"/>
          <w:szCs w:val="18"/>
          <w:lang w:val="es-419"/>
        </w:rPr>
      </w:pPr>
      <w:r w:rsidRPr="00B5715F">
        <w:rPr>
          <w:rFonts w:ascii="Georgia" w:hAnsi="Georgia" w:cs="Arial"/>
          <w:w w:val="140"/>
          <w:sz w:val="18"/>
          <w:szCs w:val="18"/>
          <w:lang w:val="es-419"/>
        </w:rPr>
        <w:tab/>
      </w:r>
      <w:r w:rsidR="00E27305" w:rsidRPr="00B5715F">
        <w:rPr>
          <w:rFonts w:ascii="Georgia" w:hAnsi="Georgia" w:cs="Arial"/>
          <w:w w:val="140"/>
          <w:sz w:val="18"/>
          <w:szCs w:val="18"/>
          <w:lang w:val="es-419"/>
        </w:rPr>
        <w:t>D</w:t>
      </w:r>
      <w:r w:rsidR="00E27305" w:rsidRPr="00B5715F">
        <w:rPr>
          <w:rFonts w:ascii="Georgia" w:hAnsi="Georgia" w:cs="Arial"/>
          <w:w w:val="140"/>
          <w:sz w:val="16"/>
          <w:szCs w:val="18"/>
          <w:lang w:val="es-419"/>
        </w:rPr>
        <w:t xml:space="preserve">EPARTAMENTO </w:t>
      </w:r>
      <w:r w:rsidR="00E27305" w:rsidRPr="00B5715F">
        <w:rPr>
          <w:rFonts w:ascii="Georgia" w:hAnsi="Georgia" w:cs="Arial"/>
          <w:w w:val="140"/>
          <w:sz w:val="18"/>
          <w:szCs w:val="18"/>
          <w:lang w:val="es-419"/>
        </w:rPr>
        <w:t>D</w:t>
      </w:r>
      <w:r w:rsidR="00E27305" w:rsidRPr="00B5715F">
        <w:rPr>
          <w:rFonts w:ascii="Georgia" w:hAnsi="Georgia" w:cs="Arial"/>
          <w:w w:val="140"/>
          <w:sz w:val="16"/>
          <w:szCs w:val="18"/>
          <w:lang w:val="es-419"/>
        </w:rPr>
        <w:t xml:space="preserve">E </w:t>
      </w:r>
      <w:r w:rsidR="00E27305" w:rsidRPr="00B5715F">
        <w:rPr>
          <w:rFonts w:ascii="Georgia" w:hAnsi="Georgia" w:cs="Arial"/>
          <w:w w:val="140"/>
          <w:sz w:val="18"/>
          <w:szCs w:val="18"/>
          <w:lang w:val="es-419"/>
        </w:rPr>
        <w:t>R</w:t>
      </w:r>
      <w:r w:rsidR="00E27305" w:rsidRPr="00B5715F">
        <w:rPr>
          <w:rFonts w:ascii="Georgia" w:hAnsi="Georgia" w:cs="Arial"/>
          <w:w w:val="140"/>
          <w:sz w:val="16"/>
          <w:szCs w:val="18"/>
          <w:lang w:val="es-419"/>
        </w:rPr>
        <w:t>ISARALDA</w:t>
      </w:r>
      <w:r w:rsidRPr="00B5715F">
        <w:rPr>
          <w:rFonts w:ascii="Georgia" w:hAnsi="Georgia" w:cs="Arial"/>
          <w:w w:val="140"/>
          <w:sz w:val="16"/>
          <w:szCs w:val="18"/>
          <w:lang w:val="es-419"/>
        </w:rPr>
        <w:tab/>
      </w:r>
    </w:p>
    <w:p w:rsidR="00A969B4" w:rsidRPr="00B5715F" w:rsidRDefault="00A969B4" w:rsidP="00B5715F">
      <w:pPr>
        <w:pBdr>
          <w:bottom w:val="double" w:sz="6" w:space="1" w:color="auto"/>
        </w:pBdr>
        <w:spacing w:line="360" w:lineRule="auto"/>
        <w:rPr>
          <w:rFonts w:ascii="Georgia" w:hAnsi="Georgia" w:cs="Arial"/>
          <w:b/>
          <w:bCs/>
          <w:sz w:val="18"/>
          <w:szCs w:val="22"/>
          <w:lang w:val="es-419"/>
        </w:rPr>
      </w:pPr>
    </w:p>
    <w:p w:rsidR="00A969B4" w:rsidRPr="00B5715F" w:rsidRDefault="00A969B4" w:rsidP="00A969B4">
      <w:pPr>
        <w:spacing w:line="360" w:lineRule="auto"/>
        <w:jc w:val="center"/>
        <w:rPr>
          <w:rFonts w:ascii="Georgia" w:hAnsi="Georgia" w:cs="Arial"/>
          <w:b/>
          <w:bCs/>
          <w:sz w:val="20"/>
          <w:szCs w:val="22"/>
          <w:lang w:val="es-419"/>
        </w:rPr>
      </w:pPr>
    </w:p>
    <w:p w:rsidR="00A969B4" w:rsidRPr="00B5715F" w:rsidRDefault="00A969B4" w:rsidP="00B5715F">
      <w:pPr>
        <w:spacing w:line="288" w:lineRule="auto"/>
        <w:jc w:val="center"/>
        <w:rPr>
          <w:rFonts w:ascii="Georgia" w:hAnsi="Georgia" w:cs="Arial"/>
          <w:iCs/>
          <w:sz w:val="28"/>
          <w:lang w:val="es-419"/>
        </w:rPr>
      </w:pPr>
      <w:r w:rsidRPr="00B5715F">
        <w:rPr>
          <w:rFonts w:ascii="Georgia" w:hAnsi="Georgia" w:cs="Arial"/>
          <w:iCs/>
          <w:smallCaps/>
          <w:sz w:val="28"/>
          <w:lang w:val="es-419"/>
        </w:rPr>
        <w:t>Pereira, R.,</w:t>
      </w:r>
      <w:r w:rsidR="000912C4" w:rsidRPr="00B5715F">
        <w:rPr>
          <w:rFonts w:ascii="Georgia" w:hAnsi="Georgia" w:cs="Arial"/>
          <w:iCs/>
          <w:smallCaps/>
          <w:sz w:val="28"/>
          <w:lang w:val="es-419"/>
        </w:rPr>
        <w:t xml:space="preserve"> </w:t>
      </w:r>
      <w:r w:rsidR="00692B9F" w:rsidRPr="00B5715F">
        <w:rPr>
          <w:rFonts w:ascii="Georgia" w:hAnsi="Georgia" w:cs="Arial"/>
          <w:iCs/>
          <w:smallCaps/>
          <w:sz w:val="28"/>
          <w:lang w:val="es-419"/>
        </w:rPr>
        <w:t>doce</w:t>
      </w:r>
      <w:r w:rsidRPr="00B5715F">
        <w:rPr>
          <w:rFonts w:ascii="Georgia" w:hAnsi="Georgia" w:cs="Arial"/>
          <w:iCs/>
          <w:smallCaps/>
          <w:sz w:val="28"/>
          <w:lang w:val="es-419"/>
        </w:rPr>
        <w:t xml:space="preserve"> (</w:t>
      </w:r>
      <w:r w:rsidR="00692B9F" w:rsidRPr="00B5715F">
        <w:rPr>
          <w:rFonts w:ascii="Georgia" w:hAnsi="Georgia" w:cs="Arial"/>
          <w:iCs/>
          <w:smallCaps/>
          <w:sz w:val="28"/>
          <w:lang w:val="es-419"/>
        </w:rPr>
        <w:t>12</w:t>
      </w:r>
      <w:r w:rsidR="000912C4" w:rsidRPr="00B5715F">
        <w:rPr>
          <w:rFonts w:ascii="Georgia" w:hAnsi="Georgia" w:cs="Arial"/>
          <w:iCs/>
          <w:smallCaps/>
          <w:sz w:val="28"/>
          <w:lang w:val="es-419"/>
        </w:rPr>
        <w:t>)</w:t>
      </w:r>
      <w:r w:rsidRPr="00B5715F">
        <w:rPr>
          <w:rFonts w:ascii="Georgia" w:hAnsi="Georgia" w:cs="Arial"/>
          <w:iCs/>
          <w:smallCaps/>
          <w:sz w:val="28"/>
          <w:lang w:val="es-419"/>
        </w:rPr>
        <w:t xml:space="preserve"> de </w:t>
      </w:r>
      <w:r w:rsidR="006A6E74" w:rsidRPr="00B5715F">
        <w:rPr>
          <w:rFonts w:ascii="Georgia" w:hAnsi="Georgia" w:cs="Arial"/>
          <w:iCs/>
          <w:smallCaps/>
          <w:sz w:val="28"/>
          <w:lang w:val="es-419"/>
        </w:rPr>
        <w:t xml:space="preserve">agosto </w:t>
      </w:r>
      <w:r w:rsidRPr="00B5715F">
        <w:rPr>
          <w:rFonts w:ascii="Georgia" w:hAnsi="Georgia" w:cs="Arial"/>
          <w:iCs/>
          <w:smallCaps/>
          <w:sz w:val="28"/>
          <w:lang w:val="es-419"/>
        </w:rPr>
        <w:t xml:space="preserve">de dos mil </w:t>
      </w:r>
      <w:r w:rsidR="006A6E74" w:rsidRPr="00B5715F">
        <w:rPr>
          <w:rFonts w:ascii="Georgia" w:hAnsi="Georgia" w:cs="Arial"/>
          <w:iCs/>
          <w:smallCaps/>
          <w:sz w:val="28"/>
          <w:lang w:val="es-419"/>
        </w:rPr>
        <w:t xml:space="preserve">diecinueve </w:t>
      </w:r>
      <w:r w:rsidRPr="00B5715F">
        <w:rPr>
          <w:rFonts w:ascii="Georgia" w:hAnsi="Georgia" w:cs="Arial"/>
          <w:iCs/>
          <w:smallCaps/>
          <w:sz w:val="28"/>
          <w:lang w:val="es-419"/>
        </w:rPr>
        <w:t>(</w:t>
      </w:r>
      <w:r w:rsidR="006A6E74" w:rsidRPr="00B5715F">
        <w:rPr>
          <w:rFonts w:ascii="Georgia" w:hAnsi="Georgia" w:cs="Arial"/>
          <w:iCs/>
          <w:smallCaps/>
          <w:sz w:val="28"/>
          <w:lang w:val="es-419"/>
        </w:rPr>
        <w:t>2019</w:t>
      </w:r>
      <w:r w:rsidRPr="00B5715F">
        <w:rPr>
          <w:rFonts w:ascii="Georgia" w:hAnsi="Georgia" w:cs="Arial"/>
          <w:iCs/>
          <w:smallCaps/>
          <w:sz w:val="28"/>
          <w:lang w:val="es-419"/>
        </w:rPr>
        <w:t>)</w:t>
      </w:r>
      <w:r w:rsidRPr="00B5715F">
        <w:rPr>
          <w:rFonts w:ascii="Georgia" w:hAnsi="Georgia" w:cs="Arial"/>
          <w:iCs/>
          <w:sz w:val="28"/>
          <w:lang w:val="es-419"/>
        </w:rPr>
        <w:t>.</w:t>
      </w:r>
    </w:p>
    <w:p w:rsidR="000147A2" w:rsidRPr="00B5715F" w:rsidRDefault="0014376B" w:rsidP="00B5715F">
      <w:pPr>
        <w:tabs>
          <w:tab w:val="left" w:pos="2391"/>
        </w:tabs>
        <w:spacing w:line="288" w:lineRule="auto"/>
        <w:rPr>
          <w:rFonts w:ascii="Georgia" w:hAnsi="Georgia" w:cs="Arial"/>
          <w:b/>
          <w:bCs/>
          <w:lang w:val="es-419"/>
        </w:rPr>
      </w:pPr>
      <w:r w:rsidRPr="00B5715F">
        <w:rPr>
          <w:rFonts w:ascii="Georgia" w:hAnsi="Georgia" w:cs="Arial"/>
          <w:b/>
          <w:bCs/>
          <w:sz w:val="20"/>
          <w:lang w:val="es-419"/>
        </w:rPr>
        <w:tab/>
      </w:r>
    </w:p>
    <w:p w:rsidR="0099045D" w:rsidRPr="00B5715F" w:rsidRDefault="0099045D" w:rsidP="00B5715F">
      <w:pPr>
        <w:pStyle w:val="Textoindependiente"/>
        <w:numPr>
          <w:ilvl w:val="0"/>
          <w:numId w:val="1"/>
        </w:numPr>
        <w:spacing w:line="288" w:lineRule="auto"/>
        <w:rPr>
          <w:rFonts w:ascii="Georgia" w:hAnsi="Georgia"/>
          <w:szCs w:val="24"/>
          <w:lang w:val="es-419"/>
        </w:rPr>
      </w:pPr>
      <w:r w:rsidRPr="00B5715F">
        <w:rPr>
          <w:rFonts w:ascii="Georgia" w:hAnsi="Georgia"/>
          <w:szCs w:val="24"/>
          <w:lang w:val="es-419"/>
        </w:rPr>
        <w:lastRenderedPageBreak/>
        <w:t xml:space="preserve">EL ASUNTO </w:t>
      </w:r>
      <w:r w:rsidR="00B15B77" w:rsidRPr="00B5715F">
        <w:rPr>
          <w:rFonts w:ascii="Georgia" w:hAnsi="Georgia"/>
          <w:szCs w:val="24"/>
          <w:lang w:val="es-419"/>
        </w:rPr>
        <w:t xml:space="preserve">POR </w:t>
      </w:r>
      <w:r w:rsidRPr="00B5715F">
        <w:rPr>
          <w:rFonts w:ascii="Georgia" w:hAnsi="Georgia"/>
          <w:szCs w:val="24"/>
          <w:lang w:val="es-419"/>
        </w:rPr>
        <w:t>DECIDIR</w:t>
      </w:r>
    </w:p>
    <w:p w:rsidR="00134F0A" w:rsidRPr="00B5715F" w:rsidRDefault="00134F0A" w:rsidP="00B5715F">
      <w:pPr>
        <w:pStyle w:val="Textoindependiente"/>
        <w:spacing w:line="288" w:lineRule="auto"/>
        <w:rPr>
          <w:rFonts w:ascii="Georgia" w:hAnsi="Georgia"/>
          <w:szCs w:val="24"/>
          <w:lang w:val="es-419"/>
        </w:rPr>
      </w:pPr>
    </w:p>
    <w:p w:rsidR="00104367" w:rsidRPr="00B5715F" w:rsidRDefault="00A35E06" w:rsidP="00B5715F">
      <w:pPr>
        <w:pStyle w:val="Textoindependiente"/>
        <w:spacing w:line="288" w:lineRule="auto"/>
        <w:rPr>
          <w:rFonts w:ascii="Georgia" w:hAnsi="Georgia"/>
          <w:szCs w:val="24"/>
          <w:lang w:val="es-419"/>
        </w:rPr>
      </w:pPr>
      <w:r w:rsidRPr="00B5715F">
        <w:rPr>
          <w:rFonts w:ascii="Georgia" w:hAnsi="Georgia"/>
          <w:szCs w:val="24"/>
          <w:lang w:val="es-419"/>
        </w:rPr>
        <w:t>El</w:t>
      </w:r>
      <w:r w:rsidR="0069231C" w:rsidRPr="00B5715F">
        <w:rPr>
          <w:rFonts w:ascii="Georgia" w:hAnsi="Georgia"/>
          <w:szCs w:val="24"/>
          <w:lang w:val="es-419"/>
        </w:rPr>
        <w:t xml:space="preserve"> </w:t>
      </w:r>
      <w:r w:rsidR="008907D4" w:rsidRPr="00B5715F">
        <w:rPr>
          <w:rFonts w:ascii="Georgia" w:hAnsi="Georgia"/>
          <w:szCs w:val="24"/>
          <w:lang w:val="es-419"/>
        </w:rPr>
        <w:t>amparo constitucional de la referencia</w:t>
      </w:r>
      <w:r w:rsidR="00104367" w:rsidRPr="00B5715F">
        <w:rPr>
          <w:rFonts w:ascii="Georgia" w:hAnsi="Georgia"/>
          <w:szCs w:val="24"/>
          <w:lang w:val="es-419"/>
        </w:rPr>
        <w:t>, adelantada</w:t>
      </w:r>
      <w:r w:rsidRPr="00B5715F">
        <w:rPr>
          <w:rFonts w:ascii="Georgia" w:hAnsi="Georgia"/>
          <w:szCs w:val="24"/>
          <w:lang w:val="es-419"/>
        </w:rPr>
        <w:t>s</w:t>
      </w:r>
      <w:r w:rsidR="00104367" w:rsidRPr="00B5715F">
        <w:rPr>
          <w:rFonts w:ascii="Georgia" w:hAnsi="Georgia"/>
          <w:szCs w:val="24"/>
          <w:lang w:val="es-419"/>
        </w:rPr>
        <w:t xml:space="preserve"> las debidas actuaciones con el trámite preferente y sumario, sin que se evidencie</w:t>
      </w:r>
      <w:r w:rsidRPr="00B5715F">
        <w:rPr>
          <w:rFonts w:ascii="Georgia" w:hAnsi="Georgia"/>
          <w:szCs w:val="24"/>
          <w:lang w:val="es-419"/>
        </w:rPr>
        <w:t>n</w:t>
      </w:r>
      <w:r w:rsidR="00104367" w:rsidRPr="00B5715F">
        <w:rPr>
          <w:rFonts w:ascii="Georgia" w:hAnsi="Georgia"/>
          <w:szCs w:val="24"/>
          <w:lang w:val="es-419"/>
        </w:rPr>
        <w:t xml:space="preserve"> causal</w:t>
      </w:r>
      <w:r w:rsidRPr="00B5715F">
        <w:rPr>
          <w:rFonts w:ascii="Georgia" w:hAnsi="Georgia"/>
          <w:szCs w:val="24"/>
          <w:lang w:val="es-419"/>
        </w:rPr>
        <w:t>es</w:t>
      </w:r>
      <w:r w:rsidR="00104367" w:rsidRPr="00B5715F">
        <w:rPr>
          <w:rFonts w:ascii="Georgia" w:hAnsi="Georgia"/>
          <w:szCs w:val="24"/>
          <w:lang w:val="es-419"/>
        </w:rPr>
        <w:t xml:space="preserve"> de nulidad que la</w:t>
      </w:r>
      <w:r w:rsidRPr="00B5715F">
        <w:rPr>
          <w:rFonts w:ascii="Georgia" w:hAnsi="Georgia"/>
          <w:szCs w:val="24"/>
          <w:lang w:val="es-419"/>
        </w:rPr>
        <w:t>s invaliden</w:t>
      </w:r>
      <w:r w:rsidR="00104367" w:rsidRPr="00B5715F">
        <w:rPr>
          <w:rFonts w:ascii="Georgia" w:hAnsi="Georgia"/>
          <w:szCs w:val="24"/>
          <w:lang w:val="es-419"/>
        </w:rPr>
        <w:t>.</w:t>
      </w:r>
    </w:p>
    <w:p w:rsidR="000147A2" w:rsidRPr="00B5715F" w:rsidRDefault="000147A2" w:rsidP="00B5715F">
      <w:pPr>
        <w:pStyle w:val="Textoindependiente"/>
        <w:spacing w:line="288" w:lineRule="auto"/>
        <w:rPr>
          <w:rFonts w:ascii="Georgia" w:hAnsi="Georgia"/>
          <w:szCs w:val="24"/>
          <w:lang w:val="es-419"/>
        </w:rPr>
      </w:pPr>
    </w:p>
    <w:p w:rsidR="0099045D" w:rsidRPr="00B5715F" w:rsidRDefault="0099045D" w:rsidP="00B5715F">
      <w:pPr>
        <w:pStyle w:val="Textoindependiente"/>
        <w:numPr>
          <w:ilvl w:val="0"/>
          <w:numId w:val="1"/>
        </w:numPr>
        <w:spacing w:line="288" w:lineRule="auto"/>
        <w:rPr>
          <w:rFonts w:ascii="Georgia" w:hAnsi="Georgia"/>
          <w:szCs w:val="24"/>
          <w:lang w:val="es-419"/>
        </w:rPr>
      </w:pPr>
      <w:r w:rsidRPr="00B5715F">
        <w:rPr>
          <w:rFonts w:ascii="Georgia" w:hAnsi="Georgia"/>
          <w:szCs w:val="24"/>
          <w:lang w:val="es-419"/>
        </w:rPr>
        <w:t xml:space="preserve">LA SÍNTESIS </w:t>
      </w:r>
      <w:r w:rsidR="00900A65" w:rsidRPr="00B5715F">
        <w:rPr>
          <w:rFonts w:ascii="Georgia" w:hAnsi="Georgia"/>
          <w:szCs w:val="24"/>
          <w:lang w:val="es-419"/>
        </w:rPr>
        <w:t>FÁCTICA</w:t>
      </w:r>
      <w:r w:rsidRPr="00B5715F">
        <w:rPr>
          <w:rFonts w:ascii="Georgia" w:hAnsi="Georgia"/>
          <w:szCs w:val="24"/>
          <w:lang w:val="es-419"/>
        </w:rPr>
        <w:t xml:space="preserve"> </w:t>
      </w:r>
    </w:p>
    <w:p w:rsidR="0099045D" w:rsidRPr="00B5715F" w:rsidRDefault="0099045D" w:rsidP="00B5715F">
      <w:pPr>
        <w:pStyle w:val="Textoindependiente"/>
        <w:spacing w:line="288" w:lineRule="auto"/>
        <w:rPr>
          <w:rFonts w:ascii="Georgia" w:hAnsi="Georgia"/>
          <w:szCs w:val="24"/>
          <w:lang w:val="es-419"/>
        </w:rPr>
      </w:pPr>
    </w:p>
    <w:p w:rsidR="00517909" w:rsidRPr="00B5715F" w:rsidRDefault="009D1266" w:rsidP="00B5715F">
      <w:pPr>
        <w:spacing w:line="288" w:lineRule="auto"/>
        <w:jc w:val="both"/>
        <w:rPr>
          <w:rFonts w:ascii="Georgia" w:hAnsi="Georgia" w:cs="Arial"/>
          <w:lang w:val="es-419"/>
        </w:rPr>
      </w:pPr>
      <w:r w:rsidRPr="00B5715F">
        <w:rPr>
          <w:rFonts w:ascii="Georgia" w:hAnsi="Georgia" w:cs="Arial"/>
          <w:lang w:val="es-419"/>
        </w:rPr>
        <w:t>Relat</w:t>
      </w:r>
      <w:r w:rsidR="00A83D82" w:rsidRPr="00B5715F">
        <w:rPr>
          <w:rFonts w:ascii="Georgia" w:hAnsi="Georgia" w:cs="Arial"/>
          <w:lang w:val="es-419"/>
        </w:rPr>
        <w:t>a</w:t>
      </w:r>
      <w:r w:rsidR="00821E7A" w:rsidRPr="00B5715F">
        <w:rPr>
          <w:rFonts w:ascii="Georgia" w:hAnsi="Georgia" w:cs="Arial"/>
          <w:lang w:val="es-419"/>
        </w:rPr>
        <w:t xml:space="preserve"> el quejoso que en el asunto popular No.201</w:t>
      </w:r>
      <w:r w:rsidRPr="00B5715F">
        <w:rPr>
          <w:rFonts w:ascii="Georgia" w:hAnsi="Georgia" w:cs="Arial"/>
          <w:lang w:val="es-419"/>
        </w:rPr>
        <w:t>5</w:t>
      </w:r>
      <w:r w:rsidR="00821E7A" w:rsidRPr="00B5715F">
        <w:rPr>
          <w:rFonts w:ascii="Georgia" w:hAnsi="Georgia" w:cs="Arial"/>
          <w:lang w:val="es-419"/>
        </w:rPr>
        <w:t>-</w:t>
      </w:r>
      <w:r w:rsidR="006A6E74" w:rsidRPr="00B5715F">
        <w:rPr>
          <w:rFonts w:ascii="Georgia" w:hAnsi="Georgia" w:cs="Arial"/>
          <w:lang w:val="es-419"/>
        </w:rPr>
        <w:t>01329</w:t>
      </w:r>
      <w:r w:rsidR="00821E7A" w:rsidRPr="00B5715F">
        <w:rPr>
          <w:rFonts w:ascii="Georgia" w:hAnsi="Georgia" w:cs="Arial"/>
          <w:lang w:val="es-419"/>
        </w:rPr>
        <w:t xml:space="preserve">-00, </w:t>
      </w:r>
      <w:r w:rsidR="006A12E7" w:rsidRPr="00B5715F">
        <w:rPr>
          <w:rFonts w:ascii="Georgia" w:hAnsi="Georgia" w:cs="Arial"/>
          <w:lang w:val="es-419"/>
        </w:rPr>
        <w:t xml:space="preserve">el juzgado accionado </w:t>
      </w:r>
      <w:r w:rsidR="006A6E74" w:rsidRPr="00B5715F">
        <w:rPr>
          <w:rFonts w:ascii="Georgia" w:hAnsi="Georgia" w:cs="Arial"/>
          <w:lang w:val="es-419"/>
        </w:rPr>
        <w:t xml:space="preserve">no ha resuelto el memorial que presentó el 15-05-2019; y, también, que la Sala Administrativa del CSJ, Seccional Risaralda se negó a tramitar las solicitudes de vigilancia administrativa que ha radicado, no obstante que utilizara un formato que le brindó otra seccional </w:t>
      </w:r>
      <w:r w:rsidRPr="00B5715F">
        <w:rPr>
          <w:rFonts w:ascii="Georgia" w:hAnsi="Georgia" w:cs="Arial"/>
          <w:lang w:val="es-419"/>
        </w:rPr>
        <w:t>(</w:t>
      </w:r>
      <w:r w:rsidR="00517909" w:rsidRPr="00B5715F">
        <w:rPr>
          <w:rFonts w:ascii="Georgia" w:hAnsi="Georgia" w:cs="Arial"/>
          <w:lang w:val="es-419"/>
        </w:rPr>
        <w:t xml:space="preserve">Folio </w:t>
      </w:r>
      <w:r w:rsidR="00EB1DBB" w:rsidRPr="00B5715F">
        <w:rPr>
          <w:rFonts w:ascii="Georgia" w:hAnsi="Georgia" w:cs="Arial"/>
          <w:lang w:val="es-419"/>
        </w:rPr>
        <w:t>1</w:t>
      </w:r>
      <w:r w:rsidR="00517909" w:rsidRPr="00B5715F">
        <w:rPr>
          <w:rFonts w:ascii="Georgia" w:hAnsi="Georgia" w:cs="Arial"/>
          <w:lang w:val="es-419"/>
        </w:rPr>
        <w:t>, este cuaderno).</w:t>
      </w:r>
    </w:p>
    <w:p w:rsidR="00517909" w:rsidRPr="00B5715F" w:rsidRDefault="00517909" w:rsidP="00B5715F">
      <w:pPr>
        <w:spacing w:line="288" w:lineRule="auto"/>
        <w:jc w:val="both"/>
        <w:rPr>
          <w:rFonts w:ascii="Georgia" w:hAnsi="Georgia" w:cs="Arial"/>
          <w:lang w:val="es-419"/>
        </w:rPr>
      </w:pPr>
    </w:p>
    <w:p w:rsidR="0099045D" w:rsidRPr="00B5715F" w:rsidRDefault="00265F36" w:rsidP="00B5715F">
      <w:pPr>
        <w:pStyle w:val="Textoindependiente"/>
        <w:numPr>
          <w:ilvl w:val="0"/>
          <w:numId w:val="1"/>
        </w:numPr>
        <w:spacing w:line="288" w:lineRule="auto"/>
        <w:rPr>
          <w:rFonts w:ascii="Georgia" w:hAnsi="Georgia"/>
          <w:szCs w:val="24"/>
          <w:lang w:val="es-419"/>
        </w:rPr>
      </w:pPr>
      <w:r w:rsidRPr="00B5715F">
        <w:rPr>
          <w:rFonts w:ascii="Georgia" w:hAnsi="Georgia"/>
          <w:szCs w:val="24"/>
          <w:lang w:val="es-419"/>
        </w:rPr>
        <w:t xml:space="preserve">LOS </w:t>
      </w:r>
      <w:r w:rsidR="0099045D" w:rsidRPr="00B5715F">
        <w:rPr>
          <w:rFonts w:ascii="Georgia" w:hAnsi="Georgia"/>
          <w:szCs w:val="24"/>
          <w:lang w:val="es-419"/>
        </w:rPr>
        <w:t>DERECHO</w:t>
      </w:r>
      <w:r w:rsidRPr="00B5715F">
        <w:rPr>
          <w:rFonts w:ascii="Georgia" w:hAnsi="Georgia"/>
          <w:szCs w:val="24"/>
          <w:lang w:val="es-419"/>
        </w:rPr>
        <w:t>S</w:t>
      </w:r>
      <w:r w:rsidR="0099045D" w:rsidRPr="00B5715F">
        <w:rPr>
          <w:rFonts w:ascii="Georgia" w:hAnsi="Georgia"/>
          <w:szCs w:val="24"/>
          <w:lang w:val="es-419"/>
        </w:rPr>
        <w:t xml:space="preserve"> </w:t>
      </w:r>
      <w:r w:rsidR="004B7439" w:rsidRPr="00B5715F">
        <w:rPr>
          <w:rFonts w:ascii="Georgia" w:hAnsi="Georgia"/>
          <w:szCs w:val="24"/>
          <w:lang w:val="es-419"/>
        </w:rPr>
        <w:t>INVOCADOS</w:t>
      </w:r>
    </w:p>
    <w:p w:rsidR="00800EF6" w:rsidRPr="00B5715F" w:rsidRDefault="00800EF6" w:rsidP="00B5715F">
      <w:pPr>
        <w:pStyle w:val="Textoindependiente"/>
        <w:spacing w:line="288" w:lineRule="auto"/>
        <w:rPr>
          <w:rFonts w:ascii="Georgia" w:hAnsi="Georgia"/>
          <w:szCs w:val="24"/>
          <w:lang w:val="es-419"/>
        </w:rPr>
      </w:pPr>
    </w:p>
    <w:p w:rsidR="007D0ECC" w:rsidRPr="00B5715F" w:rsidRDefault="007D0ECC"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B5715F">
        <w:rPr>
          <w:rFonts w:ascii="Georgia" w:hAnsi="Georgia" w:cs="Arial"/>
          <w:spacing w:val="-3"/>
          <w:lang w:val="es-419"/>
        </w:rPr>
        <w:t xml:space="preserve">El actor considera que se vulneran </w:t>
      </w:r>
      <w:r w:rsidR="006A6E74" w:rsidRPr="00B5715F">
        <w:rPr>
          <w:rFonts w:ascii="Georgia" w:hAnsi="Georgia" w:cs="Arial"/>
          <w:spacing w:val="-3"/>
          <w:lang w:val="es-419"/>
        </w:rPr>
        <w:t xml:space="preserve">el debido proceso, la igualdad y la debida administración de justicia </w:t>
      </w:r>
      <w:r w:rsidR="00EB1DBB" w:rsidRPr="00B5715F">
        <w:rPr>
          <w:rFonts w:ascii="Georgia" w:hAnsi="Georgia" w:cs="Arial"/>
          <w:spacing w:val="-3"/>
          <w:lang w:val="es-419"/>
        </w:rPr>
        <w:t>(Folio</w:t>
      </w:r>
      <w:r w:rsidRPr="00B5715F">
        <w:rPr>
          <w:rFonts w:ascii="Georgia" w:hAnsi="Georgia" w:cs="Arial"/>
          <w:spacing w:val="-3"/>
          <w:lang w:val="es-419"/>
        </w:rPr>
        <w:t xml:space="preserve"> </w:t>
      </w:r>
      <w:r w:rsidR="00AC21FE" w:rsidRPr="00B5715F">
        <w:rPr>
          <w:rFonts w:ascii="Georgia" w:hAnsi="Georgia" w:cs="Arial"/>
          <w:spacing w:val="-3"/>
          <w:lang w:val="es-419"/>
        </w:rPr>
        <w:t>1</w:t>
      </w:r>
      <w:r w:rsidRPr="00B5715F">
        <w:rPr>
          <w:rFonts w:ascii="Georgia" w:hAnsi="Georgia" w:cs="Arial"/>
          <w:spacing w:val="-3"/>
          <w:lang w:val="es-419"/>
        </w:rPr>
        <w:t>, este cuaderno).</w:t>
      </w:r>
    </w:p>
    <w:p w:rsidR="003F6C16" w:rsidRPr="00B5715F" w:rsidRDefault="003F6C16"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B5715F" w:rsidRDefault="0099045D" w:rsidP="00B5715F">
      <w:pPr>
        <w:pStyle w:val="Textoindependiente"/>
        <w:numPr>
          <w:ilvl w:val="0"/>
          <w:numId w:val="1"/>
        </w:numPr>
        <w:spacing w:line="288" w:lineRule="auto"/>
        <w:rPr>
          <w:rFonts w:ascii="Georgia" w:hAnsi="Georgia"/>
          <w:szCs w:val="24"/>
          <w:lang w:val="es-419"/>
        </w:rPr>
      </w:pPr>
      <w:r w:rsidRPr="00B5715F">
        <w:rPr>
          <w:rFonts w:ascii="Georgia" w:hAnsi="Georgia"/>
          <w:szCs w:val="24"/>
          <w:lang w:val="es-419"/>
        </w:rPr>
        <w:t>LA PETICIÓN DE PROTECCIÓN</w:t>
      </w:r>
    </w:p>
    <w:p w:rsidR="00303E85" w:rsidRPr="00B5715F" w:rsidRDefault="00303E85" w:rsidP="00B5715F">
      <w:pPr>
        <w:pStyle w:val="Sinespaciado"/>
        <w:spacing w:line="288" w:lineRule="auto"/>
        <w:jc w:val="both"/>
        <w:rPr>
          <w:rFonts w:ascii="Georgia" w:hAnsi="Georgia" w:cs="Arial"/>
          <w:szCs w:val="24"/>
          <w:lang w:val="es-419"/>
        </w:rPr>
      </w:pPr>
    </w:p>
    <w:p w:rsidR="00ED1C92" w:rsidRPr="00B5715F" w:rsidRDefault="00517909"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B5715F">
        <w:rPr>
          <w:rFonts w:ascii="Georgia" w:hAnsi="Georgia" w:cs="Arial"/>
          <w:lang w:val="es-419"/>
        </w:rPr>
        <w:t>Se pretende que</w:t>
      </w:r>
      <w:r w:rsidR="00AC21FE" w:rsidRPr="00B5715F">
        <w:rPr>
          <w:rFonts w:ascii="Georgia" w:hAnsi="Georgia" w:cs="Arial"/>
          <w:lang w:val="es-419"/>
        </w:rPr>
        <w:t xml:space="preserve"> se ordene al </w:t>
      </w:r>
      <w:r w:rsidR="006A6E74" w:rsidRPr="00B5715F">
        <w:rPr>
          <w:rFonts w:ascii="Georgia" w:hAnsi="Georgia" w:cs="Arial"/>
          <w:lang w:val="es-419"/>
        </w:rPr>
        <w:t xml:space="preserve">Juzgado accionado: </w:t>
      </w:r>
      <w:r w:rsidR="00C40218" w:rsidRPr="00B5715F">
        <w:rPr>
          <w:rFonts w:ascii="Georgia" w:hAnsi="Georgia" w:cs="Arial"/>
          <w:lang w:val="es-419"/>
        </w:rPr>
        <w:t xml:space="preserve">(i) </w:t>
      </w:r>
      <w:r w:rsidR="006A6E74" w:rsidRPr="00B5715F">
        <w:rPr>
          <w:rFonts w:ascii="Georgia" w:hAnsi="Georgia" w:cs="Arial"/>
          <w:lang w:val="es-419"/>
        </w:rPr>
        <w:t xml:space="preserve">Resolver el memorial del 15-05-2019; a los Procuradores y a la Defensora del Pueblo: (i) </w:t>
      </w:r>
      <w:r w:rsidR="00ED1C92" w:rsidRPr="00B5715F">
        <w:rPr>
          <w:rFonts w:ascii="Georgia" w:hAnsi="Georgia" w:cs="Arial"/>
          <w:lang w:val="es-419"/>
        </w:rPr>
        <w:t>Demostrar en qué ha consistido su labor</w:t>
      </w:r>
      <w:r w:rsidR="0014376B" w:rsidRPr="00B5715F">
        <w:rPr>
          <w:rFonts w:ascii="Georgia" w:hAnsi="Georgia" w:cs="Arial"/>
          <w:lang w:val="es-419"/>
        </w:rPr>
        <w:t xml:space="preserve"> </w:t>
      </w:r>
      <w:r w:rsidR="00ED1C92" w:rsidRPr="00B5715F">
        <w:rPr>
          <w:rFonts w:ascii="Georgia" w:hAnsi="Georgia" w:cs="Arial"/>
          <w:lang w:val="es-419"/>
        </w:rPr>
        <w:t xml:space="preserve">en la acción popular; y, a la Sala Administrativa del CSJ, Seccional Risaralda: (i) Informar por qué se negó a tramitar las peticiones del accionante; y, (ii) Brindar copia de todas las solicitudes </w:t>
      </w:r>
      <w:r w:rsidR="00ED1C92" w:rsidRPr="00B5715F">
        <w:rPr>
          <w:rFonts w:ascii="Georgia" w:hAnsi="Georgia" w:cs="Arial"/>
          <w:spacing w:val="-3"/>
          <w:lang w:val="es-419"/>
        </w:rPr>
        <w:t>(Folio 1, este cuaderno)</w:t>
      </w:r>
      <w:r w:rsidR="00ED1C92" w:rsidRPr="00B5715F">
        <w:rPr>
          <w:rFonts w:ascii="Georgia" w:hAnsi="Georgia" w:cs="Arial"/>
          <w:lang w:val="es-419"/>
        </w:rPr>
        <w:t xml:space="preserve">. </w:t>
      </w:r>
    </w:p>
    <w:p w:rsidR="00ED1C92" w:rsidRPr="00B5715F" w:rsidRDefault="00ED1C92"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ED1C92" w:rsidRPr="00B5715F" w:rsidRDefault="00ED1C92"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B5715F">
        <w:rPr>
          <w:rFonts w:ascii="Georgia" w:hAnsi="Georgia" w:cs="Arial"/>
          <w:lang w:val="es-419"/>
        </w:rPr>
        <w:t>También requirió que la CC conceptuara sobre las actuaciones de las autoridades accionadas en la acción popular, mas esta prueba fue desestimada en el proveído admisorio porque aquella Corporación no es un órgano consultivo</w:t>
      </w:r>
      <w:r w:rsidRPr="00B5715F">
        <w:rPr>
          <w:rFonts w:ascii="Georgia" w:hAnsi="Georgia" w:cs="Arial"/>
          <w:spacing w:val="-3"/>
          <w:lang w:val="es-419"/>
        </w:rPr>
        <w:t>. Asimismo, se escindió el amparo respecto de las pretensiones contra el tribunal Administrativo de Risaralda, por carecer de competencia (Folios 4-5, este cuaderno)</w:t>
      </w:r>
      <w:r w:rsidRPr="00B5715F">
        <w:rPr>
          <w:rFonts w:ascii="Georgia" w:hAnsi="Georgia" w:cs="Arial"/>
          <w:lang w:val="es-419"/>
        </w:rPr>
        <w:t xml:space="preserve">.  </w:t>
      </w:r>
    </w:p>
    <w:p w:rsidR="00ED1C92" w:rsidRPr="00B5715F" w:rsidRDefault="00ED1C92" w:rsidP="00B5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B5715F" w:rsidRDefault="00270A8D" w:rsidP="00B5715F">
      <w:pPr>
        <w:pStyle w:val="Sinespaciado"/>
        <w:numPr>
          <w:ilvl w:val="0"/>
          <w:numId w:val="1"/>
        </w:numPr>
        <w:spacing w:line="288" w:lineRule="auto"/>
        <w:jc w:val="both"/>
        <w:rPr>
          <w:rFonts w:ascii="Georgia" w:hAnsi="Georgia"/>
          <w:szCs w:val="24"/>
          <w:lang w:val="es-419"/>
        </w:rPr>
      </w:pPr>
      <w:r w:rsidRPr="00B5715F">
        <w:rPr>
          <w:rFonts w:ascii="Georgia" w:hAnsi="Georgia"/>
          <w:szCs w:val="24"/>
          <w:lang w:val="es-419"/>
        </w:rPr>
        <w:t xml:space="preserve">EL RESUMEN </w:t>
      </w:r>
      <w:r w:rsidR="0099045D" w:rsidRPr="00B5715F">
        <w:rPr>
          <w:rFonts w:ascii="Georgia" w:hAnsi="Georgia"/>
          <w:szCs w:val="24"/>
          <w:lang w:val="es-419"/>
        </w:rPr>
        <w:t>DE LA CRÓNICA PROCESAL</w:t>
      </w:r>
    </w:p>
    <w:p w:rsidR="00BB4CEF" w:rsidRPr="00B5715F" w:rsidRDefault="00BB4CEF" w:rsidP="00B5715F">
      <w:pPr>
        <w:pStyle w:val="Sinespaciado"/>
        <w:spacing w:line="288" w:lineRule="auto"/>
        <w:ind w:left="360"/>
        <w:jc w:val="both"/>
        <w:rPr>
          <w:rFonts w:ascii="Georgia" w:hAnsi="Georgia"/>
          <w:szCs w:val="24"/>
          <w:lang w:val="es-419"/>
        </w:rPr>
      </w:pPr>
    </w:p>
    <w:p w:rsidR="00A0664B" w:rsidRPr="00B5715F" w:rsidRDefault="00971166" w:rsidP="00B5715F">
      <w:pPr>
        <w:spacing w:line="288" w:lineRule="auto"/>
        <w:jc w:val="both"/>
        <w:rPr>
          <w:rFonts w:ascii="Georgia" w:hAnsi="Georgia" w:cs="Arial"/>
          <w:color w:val="000000"/>
          <w:lang w:val="es-419"/>
        </w:rPr>
      </w:pPr>
      <w:r w:rsidRPr="00B5715F">
        <w:rPr>
          <w:rFonts w:ascii="Georgia" w:hAnsi="Georgia"/>
          <w:lang w:val="es-419"/>
        </w:rPr>
        <w:t xml:space="preserve">En reparto ordinario del </w:t>
      </w:r>
      <w:r w:rsidR="00ED1C92" w:rsidRPr="00B5715F">
        <w:rPr>
          <w:rFonts w:ascii="Georgia" w:hAnsi="Georgia"/>
          <w:lang w:val="es-419"/>
        </w:rPr>
        <w:t>30</w:t>
      </w:r>
      <w:r w:rsidR="00900A65" w:rsidRPr="00B5715F">
        <w:rPr>
          <w:rFonts w:ascii="Georgia" w:hAnsi="Georgia"/>
          <w:lang w:val="es-419"/>
        </w:rPr>
        <w:t>-</w:t>
      </w:r>
      <w:r w:rsidR="00ED1C92" w:rsidRPr="00B5715F">
        <w:rPr>
          <w:rFonts w:ascii="Georgia" w:hAnsi="Georgia"/>
          <w:lang w:val="es-419"/>
        </w:rPr>
        <w:t>07</w:t>
      </w:r>
      <w:r w:rsidR="00900A65" w:rsidRPr="00B5715F">
        <w:rPr>
          <w:rFonts w:ascii="Georgia" w:hAnsi="Georgia"/>
          <w:lang w:val="es-419"/>
        </w:rPr>
        <w:t>-</w:t>
      </w:r>
      <w:r w:rsidR="00ED1C92" w:rsidRPr="00B5715F">
        <w:rPr>
          <w:rFonts w:ascii="Georgia" w:hAnsi="Georgia"/>
          <w:lang w:val="es-419"/>
        </w:rPr>
        <w:t xml:space="preserve">2019 </w:t>
      </w:r>
      <w:r w:rsidR="00480426" w:rsidRPr="00B5715F">
        <w:rPr>
          <w:rFonts w:ascii="Georgia" w:hAnsi="Georgia"/>
          <w:lang w:val="es-419"/>
        </w:rPr>
        <w:t xml:space="preserve">se </w:t>
      </w:r>
      <w:r w:rsidR="00EB1DBB" w:rsidRPr="00B5715F">
        <w:rPr>
          <w:rFonts w:ascii="Georgia" w:hAnsi="Georgia"/>
          <w:lang w:val="es-419"/>
        </w:rPr>
        <w:t xml:space="preserve">asignó </w:t>
      </w:r>
      <w:r w:rsidRPr="00B5715F">
        <w:rPr>
          <w:rFonts w:ascii="Georgia" w:hAnsi="Georgia"/>
          <w:lang w:val="es-419"/>
        </w:rPr>
        <w:t>a este Despacho</w:t>
      </w:r>
      <w:r w:rsidR="004B1EB8" w:rsidRPr="00B5715F">
        <w:rPr>
          <w:rFonts w:ascii="Georgia" w:hAnsi="Georgia" w:cs="Arial"/>
          <w:color w:val="000000"/>
          <w:lang w:val="es-419"/>
        </w:rPr>
        <w:t xml:space="preserve">, con providencia </w:t>
      </w:r>
      <w:r w:rsidR="007C60E9" w:rsidRPr="00B5715F">
        <w:rPr>
          <w:rFonts w:ascii="Georgia" w:hAnsi="Georgia" w:cs="Arial"/>
          <w:color w:val="000000"/>
          <w:lang w:val="es-419"/>
        </w:rPr>
        <w:t>de</w:t>
      </w:r>
      <w:r w:rsidR="0022407E" w:rsidRPr="00B5715F">
        <w:rPr>
          <w:rFonts w:ascii="Georgia" w:hAnsi="Georgia" w:cs="Arial"/>
          <w:color w:val="000000"/>
          <w:lang w:val="es-419"/>
        </w:rPr>
        <w:t xml:space="preserve">l </w:t>
      </w:r>
      <w:r w:rsidR="00ED1C92" w:rsidRPr="00B5715F">
        <w:rPr>
          <w:rFonts w:ascii="Georgia" w:hAnsi="Georgia" w:cs="Arial"/>
          <w:color w:val="000000"/>
          <w:lang w:val="es-419"/>
        </w:rPr>
        <w:t xml:space="preserve">31-07-2019 </w:t>
      </w:r>
      <w:r w:rsidR="00EB1DBB" w:rsidRPr="00B5715F">
        <w:rPr>
          <w:rFonts w:ascii="Georgia" w:hAnsi="Georgia" w:cs="Arial"/>
          <w:color w:val="000000"/>
          <w:lang w:val="es-419"/>
        </w:rPr>
        <w:t xml:space="preserve">se admitió y </w:t>
      </w:r>
      <w:r w:rsidR="00314889" w:rsidRPr="00B5715F">
        <w:rPr>
          <w:rFonts w:ascii="Georgia" w:hAnsi="Georgia"/>
          <w:lang w:val="es-419"/>
        </w:rPr>
        <w:t xml:space="preserve">se </w:t>
      </w:r>
      <w:r w:rsidR="00517909" w:rsidRPr="00B5715F">
        <w:rPr>
          <w:rFonts w:ascii="Georgia" w:hAnsi="Georgia"/>
          <w:lang w:val="es-419"/>
        </w:rPr>
        <w:t xml:space="preserve">vinculó </w:t>
      </w:r>
      <w:r w:rsidR="00314889" w:rsidRPr="00B5715F">
        <w:rPr>
          <w:rFonts w:ascii="Georgia" w:hAnsi="Georgia"/>
          <w:lang w:val="es-419"/>
        </w:rPr>
        <w:t>a quienes se estimó conveniente</w:t>
      </w:r>
      <w:r w:rsidR="00314889" w:rsidRPr="00B5715F">
        <w:rPr>
          <w:rFonts w:ascii="Georgia" w:hAnsi="Georgia" w:cs="Arial"/>
          <w:color w:val="000000"/>
          <w:lang w:val="es-419"/>
        </w:rPr>
        <w:t xml:space="preserve">, </w:t>
      </w:r>
      <w:r w:rsidR="00314889" w:rsidRPr="00B5715F">
        <w:rPr>
          <w:rFonts w:ascii="Georgia" w:hAnsi="Georgia"/>
          <w:lang w:val="es-419"/>
        </w:rPr>
        <w:t>entre otros ordenamientos</w:t>
      </w:r>
      <w:r w:rsidR="00EA458D" w:rsidRPr="00B5715F">
        <w:rPr>
          <w:rFonts w:ascii="Georgia" w:hAnsi="Georgia"/>
          <w:lang w:val="es-419"/>
        </w:rPr>
        <w:t xml:space="preserve"> (Folio</w:t>
      </w:r>
      <w:r w:rsidR="00ED1C92" w:rsidRPr="00B5715F">
        <w:rPr>
          <w:rFonts w:ascii="Georgia" w:hAnsi="Georgia"/>
          <w:lang w:val="es-419"/>
        </w:rPr>
        <w:t>s</w:t>
      </w:r>
      <w:r w:rsidR="0004781A" w:rsidRPr="00B5715F">
        <w:rPr>
          <w:rFonts w:ascii="Georgia" w:hAnsi="Georgia"/>
          <w:lang w:val="es-419"/>
        </w:rPr>
        <w:t xml:space="preserve"> </w:t>
      </w:r>
      <w:r w:rsidR="00ED1C92" w:rsidRPr="00B5715F">
        <w:rPr>
          <w:rFonts w:ascii="Georgia" w:hAnsi="Georgia"/>
          <w:lang w:val="es-419"/>
        </w:rPr>
        <w:t>4-5</w:t>
      </w:r>
      <w:r w:rsidR="00314889" w:rsidRPr="00B5715F">
        <w:rPr>
          <w:rFonts w:ascii="Georgia" w:hAnsi="Georgia"/>
          <w:lang w:val="es-419"/>
        </w:rPr>
        <w:t>, ibídem)</w:t>
      </w:r>
      <w:r w:rsidR="00314889" w:rsidRPr="00B5715F">
        <w:rPr>
          <w:rFonts w:ascii="Georgia" w:hAnsi="Georgia" w:cs="Arial"/>
          <w:color w:val="000000"/>
          <w:lang w:val="es-419"/>
        </w:rPr>
        <w:t xml:space="preserve">. </w:t>
      </w:r>
      <w:r w:rsidR="00ED1C92" w:rsidRPr="00B5715F">
        <w:rPr>
          <w:rFonts w:ascii="Georgia" w:hAnsi="Georgia" w:cs="Arial"/>
          <w:color w:val="000000"/>
          <w:lang w:val="es-419"/>
        </w:rPr>
        <w:t xml:space="preserve">El 06-08-2019 se hicieron unas vinculaciones (Folio 35, ib.). </w:t>
      </w:r>
      <w:r w:rsidR="004B1EB8" w:rsidRPr="00B5715F">
        <w:rPr>
          <w:rFonts w:ascii="Georgia" w:hAnsi="Georgia" w:cs="Arial"/>
          <w:color w:val="000000"/>
          <w:lang w:val="es-419"/>
        </w:rPr>
        <w:t>Fueron debidamente enterados l</w:t>
      </w:r>
      <w:r w:rsidR="00612C75" w:rsidRPr="00B5715F">
        <w:rPr>
          <w:rFonts w:ascii="Georgia" w:hAnsi="Georgia" w:cs="Arial"/>
          <w:color w:val="000000"/>
          <w:lang w:val="es-419"/>
        </w:rPr>
        <w:t>os extremos de la acción (</w:t>
      </w:r>
      <w:r w:rsidR="0004781A" w:rsidRPr="00B5715F">
        <w:rPr>
          <w:rFonts w:ascii="Georgia" w:hAnsi="Georgia"/>
          <w:lang w:val="es-419"/>
        </w:rPr>
        <w:t xml:space="preserve">Folios </w:t>
      </w:r>
      <w:r w:rsidR="00ED1C92" w:rsidRPr="00B5715F">
        <w:rPr>
          <w:rFonts w:ascii="Georgia" w:hAnsi="Georgia"/>
          <w:lang w:val="es-419"/>
        </w:rPr>
        <w:t>6-8 y 36-39</w:t>
      </w:r>
      <w:r w:rsidR="0004781A" w:rsidRPr="00B5715F">
        <w:rPr>
          <w:rFonts w:ascii="Georgia" w:hAnsi="Georgia"/>
          <w:lang w:val="es-419"/>
        </w:rPr>
        <w:t>, ibídem</w:t>
      </w:r>
      <w:r w:rsidR="004B1EB8" w:rsidRPr="00B5715F">
        <w:rPr>
          <w:rFonts w:ascii="Georgia" w:hAnsi="Georgia" w:cs="Arial"/>
          <w:color w:val="000000"/>
          <w:lang w:val="es-419"/>
        </w:rPr>
        <w:t xml:space="preserve">). </w:t>
      </w:r>
      <w:r w:rsidR="00270A8D" w:rsidRPr="00B5715F">
        <w:rPr>
          <w:rFonts w:ascii="Georgia" w:hAnsi="Georgia" w:cs="Arial"/>
          <w:color w:val="000000"/>
          <w:lang w:val="es-419"/>
        </w:rPr>
        <w:t>Contest</w:t>
      </w:r>
      <w:r w:rsidR="00881F8D" w:rsidRPr="00B5715F">
        <w:rPr>
          <w:rFonts w:ascii="Georgia" w:hAnsi="Georgia" w:cs="Arial"/>
          <w:color w:val="000000"/>
          <w:lang w:val="es-419"/>
        </w:rPr>
        <w:t>aron</w:t>
      </w:r>
      <w:r w:rsidR="00270A8D" w:rsidRPr="00B5715F">
        <w:rPr>
          <w:rFonts w:ascii="Georgia" w:hAnsi="Georgia" w:cs="Arial"/>
          <w:color w:val="000000"/>
          <w:lang w:val="es-419"/>
        </w:rPr>
        <w:t xml:space="preserve"> </w:t>
      </w:r>
      <w:r w:rsidR="0004781A" w:rsidRPr="00B5715F">
        <w:rPr>
          <w:rFonts w:ascii="Georgia" w:hAnsi="Georgia" w:cs="Arial"/>
          <w:color w:val="000000"/>
          <w:lang w:val="es-419"/>
        </w:rPr>
        <w:t xml:space="preserve">la </w:t>
      </w:r>
      <w:r w:rsidR="00ED1C92" w:rsidRPr="00B5715F">
        <w:rPr>
          <w:rFonts w:ascii="Georgia" w:hAnsi="Georgia" w:cs="Arial"/>
          <w:color w:val="000000"/>
          <w:lang w:val="es-419"/>
        </w:rPr>
        <w:t xml:space="preserve">Sala Administrativa del Consejo Seccional de la Judicatura de Risaralda </w:t>
      </w:r>
      <w:r w:rsidR="00881F8D" w:rsidRPr="00B5715F">
        <w:rPr>
          <w:rFonts w:ascii="Georgia" w:hAnsi="Georgia" w:cs="Arial"/>
          <w:color w:val="000000"/>
          <w:lang w:val="es-419"/>
        </w:rPr>
        <w:t xml:space="preserve">(Folios </w:t>
      </w:r>
      <w:r w:rsidR="00ED1C92" w:rsidRPr="00B5715F">
        <w:rPr>
          <w:rFonts w:ascii="Georgia" w:hAnsi="Georgia" w:cs="Arial"/>
          <w:color w:val="000000"/>
          <w:lang w:val="es-419"/>
        </w:rPr>
        <w:t xml:space="preserve">9-10, ibídem), </w:t>
      </w:r>
      <w:r w:rsidR="00881F8D" w:rsidRPr="00B5715F">
        <w:rPr>
          <w:rFonts w:ascii="Georgia" w:hAnsi="Georgia" w:cs="Arial"/>
          <w:color w:val="000000"/>
          <w:lang w:val="es-419"/>
        </w:rPr>
        <w:t>l</w:t>
      </w:r>
      <w:r w:rsidR="0004781A" w:rsidRPr="00B5715F">
        <w:rPr>
          <w:rFonts w:ascii="Georgia" w:hAnsi="Georgia" w:cs="Arial"/>
          <w:color w:val="000000"/>
          <w:lang w:val="es-419"/>
        </w:rPr>
        <w:t xml:space="preserve">a Procuraduría Regional </w:t>
      </w:r>
      <w:r w:rsidR="00881F8D" w:rsidRPr="00B5715F">
        <w:rPr>
          <w:rFonts w:ascii="Georgia" w:hAnsi="Georgia" w:cs="Arial"/>
          <w:color w:val="000000"/>
          <w:lang w:val="es-419"/>
        </w:rPr>
        <w:t xml:space="preserve">Risaralda </w:t>
      </w:r>
      <w:r w:rsidR="0004781A" w:rsidRPr="00B5715F">
        <w:rPr>
          <w:rFonts w:ascii="Georgia" w:hAnsi="Georgia" w:cs="Arial"/>
          <w:color w:val="000000"/>
          <w:lang w:val="es-419"/>
        </w:rPr>
        <w:t xml:space="preserve">(Folio </w:t>
      </w:r>
      <w:r w:rsidR="00ED1C92" w:rsidRPr="00B5715F">
        <w:rPr>
          <w:rFonts w:ascii="Georgia" w:hAnsi="Georgia" w:cs="Arial"/>
          <w:color w:val="000000"/>
          <w:lang w:val="es-419"/>
        </w:rPr>
        <w:t>18</w:t>
      </w:r>
      <w:r w:rsidR="0004781A" w:rsidRPr="00B5715F">
        <w:rPr>
          <w:rFonts w:ascii="Georgia" w:hAnsi="Georgia" w:cs="Arial"/>
          <w:color w:val="000000"/>
          <w:lang w:val="es-419"/>
        </w:rPr>
        <w:t>, ib.)</w:t>
      </w:r>
      <w:r w:rsidR="00ED1C92" w:rsidRPr="00B5715F">
        <w:rPr>
          <w:rFonts w:ascii="Georgia" w:hAnsi="Georgia" w:cs="Arial"/>
          <w:color w:val="000000"/>
          <w:lang w:val="es-419"/>
        </w:rPr>
        <w:t>, la Procuraduría Provincial de Pereira (Folios 20-</w:t>
      </w:r>
      <w:r w:rsidR="0014376B" w:rsidRPr="00B5715F">
        <w:rPr>
          <w:rFonts w:ascii="Georgia" w:hAnsi="Georgia" w:cs="Arial"/>
          <w:color w:val="000000"/>
          <w:lang w:val="es-419"/>
        </w:rPr>
        <w:t>22, ib.), la Alcaldía de Pereira (Folio 26, ib.), la Personería de Pereira (Folios 40-41, ib.), y la Procuradora 3ª Judicial II Delegada para Asuntos Civiles y Laborales (Folios 52-53, ib.)</w:t>
      </w:r>
      <w:r w:rsidR="0004781A" w:rsidRPr="00B5715F">
        <w:rPr>
          <w:rFonts w:ascii="Georgia" w:hAnsi="Georgia" w:cs="Arial"/>
          <w:color w:val="000000"/>
          <w:lang w:val="es-419"/>
        </w:rPr>
        <w:t xml:space="preserve">. El Juzgado </w:t>
      </w:r>
      <w:r w:rsidR="00925F04" w:rsidRPr="00B5715F">
        <w:rPr>
          <w:rFonts w:ascii="Georgia" w:hAnsi="Georgia" w:cs="Arial"/>
          <w:color w:val="000000"/>
          <w:lang w:val="es-419"/>
        </w:rPr>
        <w:t xml:space="preserve">allegó </w:t>
      </w:r>
      <w:r w:rsidR="0014376B" w:rsidRPr="00B5715F">
        <w:rPr>
          <w:rFonts w:ascii="Georgia" w:hAnsi="Georgia" w:cs="Arial"/>
          <w:color w:val="000000"/>
          <w:lang w:val="es-419"/>
        </w:rPr>
        <w:t xml:space="preserve">las </w:t>
      </w:r>
      <w:r w:rsidR="00925F04" w:rsidRPr="00B5715F">
        <w:rPr>
          <w:rFonts w:ascii="Georgia" w:hAnsi="Georgia" w:cs="Arial"/>
          <w:color w:val="000000"/>
          <w:lang w:val="es-419"/>
        </w:rPr>
        <w:t xml:space="preserve">copias </w:t>
      </w:r>
      <w:r w:rsidR="0014376B" w:rsidRPr="00B5715F">
        <w:rPr>
          <w:rFonts w:ascii="Georgia" w:hAnsi="Georgia" w:cs="Arial"/>
          <w:color w:val="000000"/>
          <w:lang w:val="es-419"/>
        </w:rPr>
        <w:t xml:space="preserve">requeridas </w:t>
      </w:r>
      <w:r w:rsidR="0004781A" w:rsidRPr="00B5715F">
        <w:rPr>
          <w:rFonts w:ascii="Georgia" w:hAnsi="Georgia" w:cs="Arial"/>
          <w:color w:val="000000"/>
          <w:lang w:val="es-419"/>
        </w:rPr>
        <w:t xml:space="preserve">(Folios </w:t>
      </w:r>
      <w:r w:rsidR="0014376B" w:rsidRPr="00B5715F">
        <w:rPr>
          <w:rFonts w:ascii="Georgia" w:hAnsi="Georgia" w:cs="Arial"/>
          <w:color w:val="000000"/>
          <w:lang w:val="es-419"/>
        </w:rPr>
        <w:t>16-17</w:t>
      </w:r>
      <w:r w:rsidR="0004781A" w:rsidRPr="00B5715F">
        <w:rPr>
          <w:rFonts w:ascii="Georgia" w:hAnsi="Georgia" w:cs="Arial"/>
          <w:color w:val="000000"/>
          <w:lang w:val="es-419"/>
        </w:rPr>
        <w:t>, ib.).</w:t>
      </w:r>
    </w:p>
    <w:p w:rsidR="00A0664B" w:rsidRPr="00B5715F" w:rsidRDefault="00A0664B" w:rsidP="00B5715F">
      <w:pPr>
        <w:spacing w:line="288" w:lineRule="auto"/>
        <w:jc w:val="both"/>
        <w:rPr>
          <w:rFonts w:ascii="Georgia" w:hAnsi="Georgia" w:cs="Arial"/>
          <w:color w:val="000000"/>
          <w:lang w:val="es-419"/>
        </w:rPr>
      </w:pPr>
    </w:p>
    <w:p w:rsidR="00CF429F" w:rsidRPr="00B5715F" w:rsidRDefault="00CF429F" w:rsidP="00B5715F">
      <w:pPr>
        <w:pStyle w:val="Prrafodelista"/>
        <w:numPr>
          <w:ilvl w:val="0"/>
          <w:numId w:val="18"/>
        </w:numPr>
        <w:spacing w:line="288" w:lineRule="auto"/>
        <w:jc w:val="both"/>
        <w:rPr>
          <w:rFonts w:ascii="Georgia" w:hAnsi="Georgia"/>
          <w:lang w:val="es-419"/>
        </w:rPr>
      </w:pPr>
      <w:r w:rsidRPr="00B5715F">
        <w:rPr>
          <w:rFonts w:ascii="Georgia" w:hAnsi="Georgia"/>
          <w:lang w:val="es-419"/>
        </w:rPr>
        <w:t>LA FUNDAMENTACIÓN JURÍDICA PARA DECIDIR</w:t>
      </w:r>
    </w:p>
    <w:p w:rsidR="006232EF" w:rsidRPr="00B5715F" w:rsidRDefault="006232EF" w:rsidP="00B5715F">
      <w:pPr>
        <w:pStyle w:val="Textoindependiente"/>
        <w:spacing w:line="288" w:lineRule="auto"/>
        <w:ind w:left="400"/>
        <w:rPr>
          <w:rFonts w:ascii="Georgia" w:hAnsi="Georgia"/>
          <w:szCs w:val="24"/>
          <w:lang w:val="es-419"/>
        </w:rPr>
      </w:pPr>
    </w:p>
    <w:p w:rsidR="00D33789" w:rsidRPr="00B5715F" w:rsidRDefault="00CF429F" w:rsidP="00B5715F">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B5715F">
        <w:rPr>
          <w:rFonts w:ascii="Georgia" w:hAnsi="Georgia"/>
          <w:smallCaps/>
          <w:szCs w:val="24"/>
          <w:lang w:val="es-419"/>
        </w:rPr>
        <w:lastRenderedPageBreak/>
        <w:t>La competencia</w:t>
      </w:r>
      <w:r w:rsidR="005764A9" w:rsidRPr="00B5715F">
        <w:rPr>
          <w:rFonts w:ascii="Georgia" w:hAnsi="Georgia"/>
          <w:smallCaps/>
          <w:szCs w:val="24"/>
          <w:lang w:val="es-419"/>
        </w:rPr>
        <w:t xml:space="preserve">. </w:t>
      </w:r>
      <w:r w:rsidR="005427D5" w:rsidRPr="00B5715F">
        <w:rPr>
          <w:rFonts w:ascii="Georgia" w:hAnsi="Georgia" w:cs="Arial"/>
          <w:szCs w:val="24"/>
          <w:lang w:val="es-419"/>
        </w:rPr>
        <w:t xml:space="preserve">Este Tribunal es competente para conocer la </w:t>
      </w:r>
      <w:r w:rsidR="00A15670" w:rsidRPr="00B5715F">
        <w:rPr>
          <w:rFonts w:ascii="Georgia" w:hAnsi="Georgia" w:cs="Arial"/>
          <w:szCs w:val="24"/>
          <w:lang w:val="es-419"/>
        </w:rPr>
        <w:t>acci</w:t>
      </w:r>
      <w:r w:rsidR="00585336" w:rsidRPr="00B5715F">
        <w:rPr>
          <w:rFonts w:ascii="Georgia" w:hAnsi="Georgia" w:cs="Arial"/>
          <w:szCs w:val="24"/>
          <w:lang w:val="es-419"/>
        </w:rPr>
        <w:t>ón</w:t>
      </w:r>
      <w:r w:rsidR="00A15670" w:rsidRPr="00B5715F">
        <w:rPr>
          <w:rFonts w:ascii="Georgia" w:hAnsi="Georgia" w:cs="Arial"/>
          <w:szCs w:val="24"/>
          <w:lang w:val="es-419"/>
        </w:rPr>
        <w:t xml:space="preserve"> </w:t>
      </w:r>
      <w:r w:rsidR="005427D5" w:rsidRPr="00B5715F">
        <w:rPr>
          <w:rFonts w:ascii="Georgia" w:hAnsi="Georgia" w:cs="Arial"/>
          <w:szCs w:val="24"/>
          <w:lang w:val="es-419"/>
        </w:rPr>
        <w:t xml:space="preserve">en razón a que es el superior jerárquico del </w:t>
      </w:r>
      <w:r w:rsidR="0041111B" w:rsidRPr="00B5715F">
        <w:rPr>
          <w:rFonts w:ascii="Georgia" w:hAnsi="Georgia" w:cs="Arial"/>
          <w:color w:val="000000"/>
          <w:szCs w:val="24"/>
          <w:lang w:val="es-419"/>
        </w:rPr>
        <w:t>Juzgado</w:t>
      </w:r>
      <w:r w:rsidR="00DB10BC" w:rsidRPr="00B5715F">
        <w:rPr>
          <w:rFonts w:ascii="Georgia" w:hAnsi="Georgia" w:cs="Arial"/>
          <w:color w:val="000000"/>
          <w:szCs w:val="24"/>
          <w:lang w:val="es-419"/>
        </w:rPr>
        <w:t xml:space="preserve"> </w:t>
      </w:r>
      <w:r w:rsidR="0014376B" w:rsidRPr="00B5715F">
        <w:rPr>
          <w:rFonts w:ascii="Georgia" w:hAnsi="Georgia" w:cs="Arial"/>
          <w:color w:val="000000"/>
          <w:szCs w:val="24"/>
          <w:lang w:val="es-419"/>
        </w:rPr>
        <w:t xml:space="preserve">Cuarto </w:t>
      </w:r>
      <w:r w:rsidR="00DB10BC" w:rsidRPr="00B5715F">
        <w:rPr>
          <w:rFonts w:ascii="Georgia" w:hAnsi="Georgia" w:cs="Arial"/>
          <w:color w:val="000000"/>
          <w:szCs w:val="24"/>
          <w:lang w:val="es-419"/>
        </w:rPr>
        <w:t>Civil del Circuito de Pereira</w:t>
      </w:r>
      <w:r w:rsidR="00EB1DBB" w:rsidRPr="00B5715F">
        <w:rPr>
          <w:rFonts w:ascii="Georgia" w:hAnsi="Georgia" w:cs="Arial"/>
          <w:color w:val="000000"/>
          <w:szCs w:val="24"/>
          <w:lang w:val="es-419"/>
        </w:rPr>
        <w:t>.</w:t>
      </w:r>
    </w:p>
    <w:p w:rsidR="00730CA7" w:rsidRPr="00B5715F" w:rsidRDefault="00C843CF" w:rsidP="00B5715F">
      <w:pPr>
        <w:pStyle w:val="Sangra2detindependiente"/>
        <w:tabs>
          <w:tab w:val="left" w:pos="709"/>
        </w:tabs>
        <w:spacing w:after="0" w:line="288" w:lineRule="auto"/>
        <w:ind w:left="709" w:hanging="709"/>
        <w:jc w:val="both"/>
        <w:rPr>
          <w:rFonts w:ascii="Georgia" w:hAnsi="Georgia" w:cs="Arial"/>
          <w:szCs w:val="24"/>
          <w:lang w:val="es-419"/>
        </w:rPr>
      </w:pPr>
      <w:r w:rsidRPr="00B5715F">
        <w:rPr>
          <w:rFonts w:ascii="Georgia" w:hAnsi="Georgia" w:cs="Arial"/>
          <w:color w:val="000000"/>
          <w:sz w:val="24"/>
          <w:szCs w:val="24"/>
          <w:lang w:val="es-419"/>
        </w:rPr>
        <w:t xml:space="preserve"> </w:t>
      </w:r>
    </w:p>
    <w:p w:rsidR="005764A9" w:rsidRPr="00B5715F" w:rsidRDefault="005764A9" w:rsidP="00B5715F">
      <w:pPr>
        <w:pStyle w:val="Textoindependiente"/>
        <w:numPr>
          <w:ilvl w:val="1"/>
          <w:numId w:val="18"/>
        </w:numPr>
        <w:spacing w:line="288" w:lineRule="auto"/>
        <w:rPr>
          <w:rFonts w:ascii="Georgia" w:hAnsi="Georgia" w:cs="Arial"/>
          <w:lang w:val="es-419"/>
        </w:rPr>
      </w:pPr>
      <w:r w:rsidRPr="00B5715F">
        <w:rPr>
          <w:rFonts w:ascii="Georgia" w:hAnsi="Georgia"/>
          <w:smallCaps/>
          <w:szCs w:val="24"/>
          <w:lang w:val="es-419"/>
        </w:rPr>
        <w:t xml:space="preserve">El problema jurídico a resolver. </w:t>
      </w:r>
      <w:r w:rsidRPr="00B5715F">
        <w:rPr>
          <w:rFonts w:ascii="Georgia" w:hAnsi="Georgia" w:cs="Arial"/>
          <w:lang w:val="es-419"/>
        </w:rPr>
        <w:t xml:space="preserve">¿El Juzgado accionado, ha vulnerado o amenazado los derechos fundamentales del accionante con ocasión del trámite surtido en </w:t>
      </w:r>
      <w:r w:rsidR="00EB1DBB" w:rsidRPr="00B5715F">
        <w:rPr>
          <w:rFonts w:ascii="Georgia" w:hAnsi="Georgia" w:cs="Arial"/>
          <w:lang w:val="es-419"/>
        </w:rPr>
        <w:t>la acción popular</w:t>
      </w:r>
      <w:r w:rsidRPr="00B5715F">
        <w:rPr>
          <w:rFonts w:ascii="Georgia" w:hAnsi="Georgia" w:cs="Arial"/>
          <w:lang w:val="es-419"/>
        </w:rPr>
        <w:t xml:space="preserve">, según lo expuesto en </w:t>
      </w:r>
      <w:r w:rsidR="00EB1DBB" w:rsidRPr="00B5715F">
        <w:rPr>
          <w:rFonts w:ascii="Georgia" w:hAnsi="Georgia" w:cs="Arial"/>
          <w:lang w:val="es-419"/>
        </w:rPr>
        <w:t>el escrito</w:t>
      </w:r>
      <w:r w:rsidRPr="00B5715F">
        <w:rPr>
          <w:rFonts w:ascii="Georgia" w:hAnsi="Georgia" w:cs="Arial"/>
          <w:lang w:val="es-419"/>
        </w:rPr>
        <w:t xml:space="preserve"> de tutela?   </w:t>
      </w:r>
    </w:p>
    <w:p w:rsidR="005764A9" w:rsidRPr="00B5715F" w:rsidRDefault="005764A9" w:rsidP="00B5715F">
      <w:pPr>
        <w:pStyle w:val="Prrafodelista"/>
        <w:spacing w:line="288" w:lineRule="auto"/>
        <w:rPr>
          <w:rFonts w:ascii="Georgia" w:hAnsi="Georgia" w:cs="Arial"/>
          <w:lang w:val="es-419"/>
        </w:rPr>
      </w:pPr>
    </w:p>
    <w:p w:rsidR="00270A8D" w:rsidRPr="00B5715F" w:rsidRDefault="00270A8D" w:rsidP="00B5715F">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B5715F">
        <w:rPr>
          <w:rFonts w:ascii="Georgia" w:hAnsi="Georgia"/>
          <w:smallCaps/>
          <w:szCs w:val="24"/>
          <w:lang w:val="es-419"/>
        </w:rPr>
        <w:t>Los presupuestos generales de procedencia</w:t>
      </w:r>
    </w:p>
    <w:p w:rsidR="00270A8D" w:rsidRPr="00B5715F" w:rsidRDefault="00270A8D" w:rsidP="00B5715F">
      <w:pPr>
        <w:pStyle w:val="Prrafodelista"/>
        <w:spacing w:line="288" w:lineRule="auto"/>
        <w:rPr>
          <w:rFonts w:ascii="Georgia" w:hAnsi="Georgia" w:cs="Arial"/>
          <w:lang w:val="es-419"/>
        </w:rPr>
      </w:pPr>
    </w:p>
    <w:p w:rsidR="00270A8D" w:rsidRPr="00B5715F" w:rsidRDefault="00270A8D" w:rsidP="00B5715F">
      <w:pPr>
        <w:pStyle w:val="Textoindependiente"/>
        <w:numPr>
          <w:ilvl w:val="2"/>
          <w:numId w:val="18"/>
        </w:numPr>
        <w:spacing w:line="288" w:lineRule="auto"/>
        <w:rPr>
          <w:rFonts w:ascii="Georgia" w:hAnsi="Georgia" w:cs="Arial"/>
          <w:szCs w:val="24"/>
          <w:lang w:val="es-419"/>
        </w:rPr>
      </w:pPr>
      <w:r w:rsidRPr="00B5715F">
        <w:rPr>
          <w:rFonts w:ascii="Georgia" w:hAnsi="Georgia"/>
          <w:smallCaps/>
          <w:sz w:val="22"/>
          <w:szCs w:val="24"/>
          <w:lang w:val="es-419"/>
        </w:rPr>
        <w:t>La legitimación en la causa</w:t>
      </w:r>
      <w:r w:rsidRPr="00B5715F">
        <w:rPr>
          <w:rFonts w:ascii="Georgia" w:hAnsi="Georgia"/>
          <w:smallCaps/>
          <w:szCs w:val="24"/>
          <w:lang w:val="es-419"/>
        </w:rPr>
        <w:t xml:space="preserve">. </w:t>
      </w:r>
      <w:r w:rsidRPr="00B5715F">
        <w:rPr>
          <w:rFonts w:ascii="Georgia" w:hAnsi="Georgia" w:cs="Arial"/>
          <w:szCs w:val="24"/>
          <w:lang w:val="es-419"/>
        </w:rPr>
        <w:t xml:space="preserve">Se cumple por activa dado que el actor </w:t>
      </w:r>
      <w:r w:rsidR="00DB10BC" w:rsidRPr="00B5715F">
        <w:rPr>
          <w:rFonts w:ascii="Georgia" w:hAnsi="Georgia" w:cs="Arial"/>
          <w:szCs w:val="24"/>
          <w:lang w:val="es-419"/>
        </w:rPr>
        <w:t xml:space="preserve">actúa como coadyuvante </w:t>
      </w:r>
      <w:r w:rsidR="0014376B" w:rsidRPr="00B5715F">
        <w:rPr>
          <w:rFonts w:ascii="Georgia" w:hAnsi="Georgia" w:cs="Arial"/>
          <w:szCs w:val="24"/>
          <w:lang w:val="es-419"/>
        </w:rPr>
        <w:t>en la</w:t>
      </w:r>
      <w:r w:rsidR="00EB1DBB" w:rsidRPr="00B5715F">
        <w:rPr>
          <w:rFonts w:ascii="Georgia" w:hAnsi="Georgia" w:cs="Arial"/>
          <w:szCs w:val="24"/>
          <w:lang w:val="es-419"/>
        </w:rPr>
        <w:t xml:space="preserve"> acción popular </w:t>
      </w:r>
      <w:r w:rsidRPr="00B5715F">
        <w:rPr>
          <w:rFonts w:ascii="Georgia" w:hAnsi="Georgia" w:cs="Arial"/>
          <w:szCs w:val="24"/>
          <w:lang w:val="es-419"/>
        </w:rPr>
        <w:t>donde se reprocha la falta al debido proceso</w:t>
      </w:r>
      <w:r w:rsidR="0014376B" w:rsidRPr="00B5715F">
        <w:rPr>
          <w:rFonts w:ascii="Georgia" w:hAnsi="Georgia" w:cs="Arial"/>
          <w:szCs w:val="24"/>
          <w:lang w:val="es-419"/>
        </w:rPr>
        <w:t>.</w:t>
      </w:r>
      <w:r w:rsidR="00DB10BC" w:rsidRPr="00B5715F">
        <w:rPr>
          <w:rFonts w:ascii="Georgia" w:hAnsi="Georgia" w:cs="Arial"/>
          <w:szCs w:val="24"/>
          <w:lang w:val="es-419"/>
        </w:rPr>
        <w:t xml:space="preserve"> </w:t>
      </w:r>
      <w:r w:rsidRPr="00B5715F">
        <w:rPr>
          <w:rFonts w:ascii="Georgia" w:hAnsi="Georgia" w:cs="Arial"/>
          <w:szCs w:val="24"/>
          <w:lang w:val="es-419"/>
        </w:rPr>
        <w:t xml:space="preserve">Y por pasiva, porque el accionado, es la autoridad judicial que conoce </w:t>
      </w:r>
      <w:r w:rsidR="00EB1DBB" w:rsidRPr="00B5715F">
        <w:rPr>
          <w:rFonts w:ascii="Georgia" w:hAnsi="Georgia" w:cs="Arial"/>
          <w:szCs w:val="24"/>
          <w:lang w:val="es-419"/>
        </w:rPr>
        <w:t>del juicio</w:t>
      </w:r>
      <w:r w:rsidRPr="00B5715F">
        <w:rPr>
          <w:rFonts w:ascii="Georgia" w:hAnsi="Georgia" w:cs="Arial"/>
          <w:szCs w:val="24"/>
          <w:lang w:val="es-419"/>
        </w:rPr>
        <w:t>.</w:t>
      </w:r>
    </w:p>
    <w:p w:rsidR="001E047B" w:rsidRPr="00B5715F" w:rsidRDefault="001E047B" w:rsidP="00B5715F">
      <w:pPr>
        <w:spacing w:line="288" w:lineRule="auto"/>
        <w:jc w:val="both"/>
        <w:rPr>
          <w:rFonts w:ascii="Georgia" w:hAnsi="Georgia" w:cs="Arial"/>
          <w:lang w:val="es-419"/>
        </w:rPr>
      </w:pPr>
    </w:p>
    <w:p w:rsidR="001E047B" w:rsidRPr="00B5715F" w:rsidRDefault="001E047B" w:rsidP="00B5715F">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B5715F">
        <w:rPr>
          <w:rFonts w:ascii="Georgia" w:hAnsi="Georgia" w:cs="Verdana"/>
          <w:smallCaps/>
          <w:spacing w:val="0"/>
          <w:szCs w:val="24"/>
          <w:lang w:val="es-419"/>
        </w:rPr>
        <w:t>Las sub-reglas de análisis en la procedibilidad frente a decisiones judiciales</w:t>
      </w:r>
    </w:p>
    <w:p w:rsidR="00B5715F" w:rsidRDefault="00B5715F"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5715F">
        <w:rPr>
          <w:rFonts w:ascii="Georgia" w:hAnsi="Georgia" w:cs="Arial"/>
          <w:spacing w:val="-3"/>
          <w:lang w:val="es-419"/>
        </w:rPr>
        <w:t xml:space="preserve">Desde la sentencia C-543 </w:t>
      </w:r>
      <w:r w:rsidRPr="00B5715F">
        <w:rPr>
          <w:rFonts w:ascii="Georgia" w:hAnsi="Georgia" w:cs="Times New Roman"/>
          <w:spacing w:val="-3"/>
          <w:szCs w:val="20"/>
          <w:lang w:val="es-419"/>
        </w:rPr>
        <w:t xml:space="preserve"> </w:t>
      </w:r>
      <w:r w:rsidRPr="00B5715F">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5715F">
        <w:rPr>
          <w:vertAlign w:val="superscript"/>
          <w:lang w:val="es-419"/>
        </w:rPr>
        <w:footnoteReference w:id="1"/>
      </w:r>
      <w:r w:rsidRPr="00B5715F">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B5715F">
        <w:rPr>
          <w:rFonts w:cs="Times New Roman"/>
          <w:vertAlign w:val="superscript"/>
          <w:lang w:val="es-419"/>
        </w:rPr>
        <w:footnoteReference w:id="2"/>
      </w:r>
      <w:r w:rsidRPr="00B5715F">
        <w:rPr>
          <w:rFonts w:ascii="Georgia" w:hAnsi="Georgia" w:cs="Arial"/>
          <w:spacing w:val="-3"/>
          <w:lang w:val="es-419"/>
        </w:rPr>
        <w:t>.</w:t>
      </w: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5715F">
        <w:rPr>
          <w:rFonts w:ascii="Georgia" w:hAnsi="Georgia" w:cs="Arial"/>
          <w:spacing w:val="-3"/>
          <w:lang w:val="es-419"/>
        </w:rPr>
        <w:t xml:space="preserve">Ahora, en frente del examen que se reclama en sede constitucional, resulta de mayúscula trascendencia, precisar que </w:t>
      </w:r>
      <w:r w:rsidRPr="00B5715F">
        <w:rPr>
          <w:rFonts w:ascii="Georgia" w:hAnsi="Georgia" w:cs="Arial"/>
          <w:spacing w:val="-3"/>
          <w:u w:val="single"/>
          <w:lang w:val="es-419"/>
        </w:rPr>
        <w:t>se trata de un juicio de validez y no de corrección</w:t>
      </w:r>
      <w:r w:rsidRPr="00B5715F">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5715F">
        <w:rPr>
          <w:vertAlign w:val="superscript"/>
          <w:lang w:val="es-419"/>
        </w:rPr>
        <w:footnoteReference w:id="3"/>
      </w:r>
      <w:r w:rsidRPr="00B5715F">
        <w:rPr>
          <w:rFonts w:ascii="Georgia" w:hAnsi="Georgia" w:cs="Arial"/>
          <w:spacing w:val="-3"/>
          <w:lang w:val="es-419"/>
        </w:rPr>
        <w:t>.</w:t>
      </w: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5715F">
        <w:rPr>
          <w:rFonts w:ascii="Georgia" w:hAnsi="Georgia" w:cs="Arial"/>
          <w:spacing w:val="-3"/>
          <w:lang w:val="es-419"/>
        </w:rPr>
        <w:t>Los requisitos generales de procedibilidad, explicados en amplitud en la sentencia C-590 de 2005</w:t>
      </w:r>
      <w:r w:rsidRPr="00B5715F">
        <w:rPr>
          <w:vertAlign w:val="superscript"/>
          <w:lang w:val="es-419"/>
        </w:rPr>
        <w:footnoteReference w:id="4"/>
      </w:r>
      <w:r w:rsidRPr="00B5715F">
        <w:rPr>
          <w:rFonts w:ascii="Georgia" w:hAnsi="Georgia" w:cs="Arial"/>
          <w:spacing w:val="-3"/>
          <w:lang w:val="es-419"/>
        </w:rPr>
        <w:t xml:space="preserve"> y reiterados en la consolidada línea jurisprudencial de la CC</w:t>
      </w:r>
      <w:r w:rsidRPr="00B5715F">
        <w:rPr>
          <w:vertAlign w:val="superscript"/>
          <w:lang w:val="es-419"/>
        </w:rPr>
        <w:footnoteReference w:id="5"/>
      </w:r>
      <w:r w:rsidRPr="00B5715F">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5715F">
        <w:rPr>
          <w:rFonts w:cs="Times New Roman"/>
          <w:vertAlign w:val="superscript"/>
          <w:lang w:val="es-419"/>
        </w:rPr>
        <w:footnoteReference w:id="6"/>
      </w:r>
      <w:r w:rsidRPr="00B5715F">
        <w:rPr>
          <w:rFonts w:ascii="Georgia" w:hAnsi="Georgia" w:cs="Arial"/>
          <w:spacing w:val="-3"/>
          <w:lang w:val="es-419"/>
        </w:rPr>
        <w:t>.</w:t>
      </w: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4376B" w:rsidRPr="00B5715F" w:rsidRDefault="0014376B" w:rsidP="00B571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5715F">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w:t>
      </w:r>
      <w:r w:rsidRPr="00B5715F">
        <w:rPr>
          <w:rFonts w:ascii="Georgia" w:hAnsi="Georgia" w:cs="Arial"/>
          <w:spacing w:val="-3"/>
          <w:lang w:val="es-419"/>
        </w:rPr>
        <w:lastRenderedPageBreak/>
        <w:t>(iv) Error inducido, (v) Decisión sin motivación, (vi) Defecto material o sustantivo; (vii) Desconocimiento del precedente; y, por último, (viii) violación directa de la Carta.  Un sistemático  recuento  puede  leerse  en  la  obra  de  los  doctores  Catalina  Botero Marino</w:t>
      </w:r>
      <w:r w:rsidRPr="00B5715F">
        <w:rPr>
          <w:vertAlign w:val="superscript"/>
          <w:lang w:val="es-419"/>
        </w:rPr>
        <w:footnoteReference w:id="7"/>
      </w:r>
      <w:r w:rsidRPr="00B5715F">
        <w:rPr>
          <w:rFonts w:ascii="Georgia" w:hAnsi="Georgia" w:cs="Arial"/>
          <w:spacing w:val="-3"/>
          <w:lang w:val="es-419"/>
        </w:rPr>
        <w:t xml:space="preserve"> y Quinche Ramírez</w:t>
      </w:r>
      <w:r w:rsidRPr="00B5715F">
        <w:rPr>
          <w:vertAlign w:val="superscript"/>
          <w:lang w:val="es-419"/>
        </w:rPr>
        <w:footnoteReference w:id="8"/>
      </w:r>
      <w:r w:rsidRPr="00B5715F">
        <w:rPr>
          <w:rFonts w:ascii="Georgia" w:hAnsi="Georgia" w:cs="Arial"/>
          <w:spacing w:val="-3"/>
          <w:lang w:val="es-419"/>
        </w:rPr>
        <w:t>.</w:t>
      </w:r>
    </w:p>
    <w:p w:rsidR="00E05E94" w:rsidRPr="00B5715F" w:rsidRDefault="00E05E94" w:rsidP="00B5715F">
      <w:pPr>
        <w:pStyle w:val="Textoindependiente"/>
        <w:spacing w:line="288" w:lineRule="auto"/>
        <w:rPr>
          <w:rFonts w:ascii="Georgia" w:hAnsi="Georgia" w:cs="Arial"/>
          <w:sz w:val="20"/>
          <w:szCs w:val="24"/>
          <w:lang w:val="es-419"/>
        </w:rPr>
      </w:pPr>
    </w:p>
    <w:p w:rsidR="00E05E94" w:rsidRPr="00B5715F" w:rsidRDefault="00E05E94" w:rsidP="00B5715F">
      <w:pPr>
        <w:pStyle w:val="Prrafodelista"/>
        <w:numPr>
          <w:ilvl w:val="1"/>
          <w:numId w:val="18"/>
        </w:numPr>
        <w:spacing w:line="288" w:lineRule="auto"/>
        <w:jc w:val="both"/>
        <w:rPr>
          <w:rFonts w:ascii="Georgia" w:hAnsi="Georgia" w:cs="Arial"/>
          <w:smallCaps/>
          <w:lang w:val="es-419"/>
        </w:rPr>
      </w:pPr>
      <w:r w:rsidRPr="00B5715F">
        <w:rPr>
          <w:rFonts w:ascii="Georgia" w:hAnsi="Georgia" w:cs="Arial"/>
          <w:smallCaps/>
          <w:lang w:val="es-419"/>
        </w:rPr>
        <w:t>La mora judicial</w:t>
      </w:r>
    </w:p>
    <w:p w:rsidR="00E05E94" w:rsidRPr="00B5715F" w:rsidRDefault="00E05E94" w:rsidP="00B5715F">
      <w:pPr>
        <w:pStyle w:val="Prrafodelista"/>
        <w:spacing w:line="288" w:lineRule="auto"/>
        <w:ind w:left="720"/>
        <w:jc w:val="both"/>
        <w:rPr>
          <w:rFonts w:ascii="Georgia" w:hAnsi="Georgia" w:cs="Arial"/>
          <w:smallCaps/>
          <w:sz w:val="22"/>
          <w:lang w:val="es-419"/>
        </w:rPr>
      </w:pPr>
    </w:p>
    <w:p w:rsidR="00E05E94" w:rsidRPr="00B5715F" w:rsidRDefault="00E05E94" w:rsidP="00B5715F">
      <w:pPr>
        <w:spacing w:line="288" w:lineRule="auto"/>
        <w:jc w:val="both"/>
        <w:rPr>
          <w:rFonts w:ascii="Georgia" w:hAnsi="Georgia" w:cs="Arial"/>
          <w:sz w:val="22"/>
          <w:szCs w:val="22"/>
          <w:lang w:val="es-419"/>
        </w:rPr>
      </w:pPr>
      <w:r w:rsidRPr="00B5715F">
        <w:rPr>
          <w:rFonts w:ascii="Georgia" w:hAnsi="Georgia" w:cs="Arial"/>
          <w:lang w:val="es-419"/>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 ha recordado la doctrina constitucional</w:t>
      </w:r>
      <w:r w:rsidRPr="00B5715F">
        <w:rPr>
          <w:rStyle w:val="Refdenotaalpie"/>
          <w:rFonts w:ascii="Georgia" w:hAnsi="Georgia"/>
          <w:lang w:val="es-419"/>
        </w:rPr>
        <w:footnoteReference w:id="9"/>
      </w:r>
      <w:r w:rsidRPr="00B5715F">
        <w:rPr>
          <w:rFonts w:ascii="Georgia" w:hAnsi="Georgia" w:cs="Arial"/>
          <w:lang w:val="es-419"/>
        </w:rPr>
        <w:t xml:space="preserve"> que limitó la prosperidad del amparo a que: </w:t>
      </w:r>
      <w:r w:rsidR="0014376B" w:rsidRPr="00B5715F">
        <w:rPr>
          <w:rFonts w:ascii="Georgia" w:hAnsi="Georgia" w:cs="Arial"/>
          <w:i/>
          <w:sz w:val="22"/>
          <w:szCs w:val="22"/>
          <w:lang w:val="es-419"/>
        </w:rPr>
        <w:t>“</w:t>
      </w:r>
      <w:r w:rsidR="0014376B" w:rsidRPr="00B5715F">
        <w:rPr>
          <w:rFonts w:ascii="Georgia" w:hAnsi="Georgia" w:cs="Arial"/>
          <w:i/>
          <w:iCs/>
          <w:sz w:val="22"/>
          <w:szCs w:val="22"/>
          <w:lang w:val="es-419"/>
        </w:rPr>
        <w:t xml:space="preserve">(i) </w:t>
      </w:r>
      <w:r w:rsidR="00A30426" w:rsidRPr="00B5715F">
        <w:rPr>
          <w:rFonts w:ascii="Georgia" w:hAnsi="Georgia" w:cs="Arial"/>
          <w:i/>
          <w:iCs/>
          <w:sz w:val="22"/>
          <w:szCs w:val="22"/>
          <w:lang w:val="es-419"/>
        </w:rPr>
        <w:t>(…)</w:t>
      </w:r>
      <w:r w:rsidR="0014376B" w:rsidRPr="00B5715F">
        <w:rPr>
          <w:rFonts w:ascii="Georgia" w:hAnsi="Georgia" w:cs="Arial"/>
          <w:i/>
          <w:iCs/>
          <w:sz w:val="22"/>
          <w:szCs w:val="22"/>
          <w:lang w:val="es-419"/>
        </w:rPr>
        <w:t xml:space="preserve">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B5715F">
        <w:rPr>
          <w:rFonts w:ascii="Georgia" w:hAnsi="Georgia" w:cs="Arial"/>
          <w:i/>
          <w:sz w:val="22"/>
          <w:szCs w:val="22"/>
          <w:lang w:val="es-419"/>
        </w:rPr>
        <w:t>.</w:t>
      </w:r>
      <w:r w:rsidRPr="00B5715F">
        <w:rPr>
          <w:rFonts w:ascii="Georgia" w:hAnsi="Georgia" w:cs="Arial"/>
          <w:sz w:val="22"/>
          <w:szCs w:val="22"/>
          <w:lang w:val="es-419"/>
        </w:rPr>
        <w:t xml:space="preserve"> </w:t>
      </w:r>
    </w:p>
    <w:p w:rsidR="00E05E94" w:rsidRPr="00B5715F" w:rsidRDefault="00E05E94" w:rsidP="00B5715F">
      <w:pPr>
        <w:spacing w:line="288" w:lineRule="auto"/>
        <w:ind w:right="567"/>
        <w:jc w:val="both"/>
        <w:rPr>
          <w:rFonts w:ascii="Georgia" w:hAnsi="Georgia" w:cs="Arial"/>
          <w:sz w:val="22"/>
          <w:lang w:val="es-419"/>
        </w:rPr>
      </w:pPr>
    </w:p>
    <w:p w:rsidR="00E05E94" w:rsidRPr="00B5715F" w:rsidRDefault="00E05E94" w:rsidP="00B5715F">
      <w:pPr>
        <w:pStyle w:val="NormalWeb"/>
        <w:spacing w:after="0" w:line="288" w:lineRule="auto"/>
        <w:jc w:val="both"/>
        <w:rPr>
          <w:rFonts w:ascii="Georgia" w:hAnsi="Georgia" w:cs="Arial"/>
          <w:i/>
          <w:sz w:val="22"/>
          <w:szCs w:val="22"/>
          <w:lang w:val="es-419"/>
        </w:rPr>
      </w:pPr>
      <w:r w:rsidRPr="00B5715F">
        <w:rPr>
          <w:rFonts w:ascii="Georgia" w:hAnsi="Georgia" w:cs="Arial"/>
          <w:lang w:val="es-419"/>
        </w:rPr>
        <w:t>Sobre la justificación de la mora judicial se ha pronunciado la CSJ</w:t>
      </w:r>
      <w:r w:rsidRPr="00B5715F">
        <w:rPr>
          <w:rStyle w:val="Refdenotaalpie"/>
          <w:rFonts w:ascii="Georgia" w:hAnsi="Georgia"/>
          <w:lang w:val="es-419"/>
        </w:rPr>
        <w:footnoteReference w:id="10"/>
      </w:r>
      <w:r w:rsidRPr="00B5715F">
        <w:rPr>
          <w:rFonts w:ascii="Georgia" w:hAnsi="Georgia" w:cs="Arial"/>
          <w:lang w:val="es-419"/>
        </w:rPr>
        <w:t xml:space="preserve">, en la especialidad Civil y en ese sentido señaló: </w:t>
      </w:r>
      <w:r w:rsidRPr="00B5715F">
        <w:rPr>
          <w:rFonts w:ascii="Georgia" w:hAnsi="Georgia" w:cs="Arial"/>
          <w:i/>
          <w:sz w:val="22"/>
          <w:szCs w:val="22"/>
          <w:lang w:val="es-419"/>
        </w:rPr>
        <w:t xml:space="preserve">“(…)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 </w:t>
      </w:r>
    </w:p>
    <w:p w:rsidR="005501E7" w:rsidRPr="00B5715F" w:rsidRDefault="005501E7" w:rsidP="00B5715F">
      <w:pPr>
        <w:pStyle w:val="NormalWeb"/>
        <w:spacing w:after="0" w:line="288" w:lineRule="auto"/>
        <w:jc w:val="both"/>
        <w:rPr>
          <w:rFonts w:ascii="Georgia" w:hAnsi="Georgia" w:cs="Arial"/>
          <w:i/>
          <w:sz w:val="22"/>
          <w:szCs w:val="22"/>
          <w:lang w:val="es-419"/>
        </w:rPr>
      </w:pPr>
    </w:p>
    <w:p w:rsidR="00B4617E" w:rsidRPr="00B5715F" w:rsidRDefault="00B4617E" w:rsidP="00B5715F">
      <w:pPr>
        <w:pStyle w:val="Textoindependiente"/>
        <w:numPr>
          <w:ilvl w:val="0"/>
          <w:numId w:val="18"/>
        </w:numPr>
        <w:tabs>
          <w:tab w:val="clear" w:pos="0"/>
        </w:tabs>
        <w:spacing w:line="288" w:lineRule="auto"/>
        <w:ind w:left="426"/>
        <w:rPr>
          <w:rFonts w:ascii="Georgia" w:hAnsi="Georgia"/>
          <w:szCs w:val="24"/>
          <w:lang w:val="es-419"/>
        </w:rPr>
      </w:pPr>
      <w:r w:rsidRPr="00B5715F">
        <w:rPr>
          <w:rFonts w:ascii="Georgia" w:hAnsi="Georgia"/>
          <w:szCs w:val="24"/>
          <w:lang w:val="es-419"/>
        </w:rPr>
        <w:t>EL CASO CONCRETO QUE SE ANALIZA</w:t>
      </w:r>
    </w:p>
    <w:p w:rsidR="00B4617E" w:rsidRPr="00B5715F" w:rsidRDefault="00B4617E" w:rsidP="00B5715F">
      <w:pPr>
        <w:pStyle w:val="Textoindependiente"/>
        <w:spacing w:line="288" w:lineRule="auto"/>
        <w:ind w:left="720"/>
        <w:rPr>
          <w:rFonts w:ascii="Georgia" w:hAnsi="Georgia"/>
          <w:sz w:val="22"/>
          <w:szCs w:val="24"/>
          <w:lang w:val="es-419"/>
        </w:rPr>
      </w:pPr>
    </w:p>
    <w:p w:rsidR="001F5F55" w:rsidRPr="00B5715F" w:rsidRDefault="00376C54" w:rsidP="00B571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1"/>
        <w:jc w:val="both"/>
        <w:textAlignment w:val="baseline"/>
        <w:rPr>
          <w:rFonts w:ascii="Georgia" w:hAnsi="Georgia" w:cs="Arial"/>
          <w:spacing w:val="-3"/>
          <w:lang w:val="es-419"/>
        </w:rPr>
      </w:pPr>
      <w:r w:rsidRPr="00B5715F">
        <w:rPr>
          <w:rFonts w:ascii="Georgia" w:hAnsi="Georgia"/>
          <w:lang w:val="es-419"/>
        </w:rPr>
        <w:t>Se advierte que están cumplidos los presupuestos generales de procedibilidad</w:t>
      </w:r>
      <w:r w:rsidRPr="00B5715F">
        <w:rPr>
          <w:rFonts w:ascii="Georgia" w:hAnsi="Georgia" w:cs="Arial"/>
          <w:lang w:val="es-419"/>
        </w:rPr>
        <w:t>.</w:t>
      </w:r>
      <w:r w:rsidR="00906371" w:rsidRPr="00B5715F">
        <w:rPr>
          <w:rFonts w:ascii="Georgia" w:hAnsi="Georgia" w:cs="Arial"/>
          <w:lang w:val="es-419"/>
        </w:rPr>
        <w:t xml:space="preserve"> </w:t>
      </w:r>
      <w:r w:rsidR="00597410" w:rsidRPr="00B5715F">
        <w:rPr>
          <w:rFonts w:ascii="Georgia" w:hAnsi="Georgia"/>
          <w:lang w:val="es-419"/>
        </w:rPr>
        <w:t xml:space="preserve">En efecto, el </w:t>
      </w:r>
      <w:r w:rsidR="00A30426" w:rsidRPr="00B5715F">
        <w:rPr>
          <w:rFonts w:ascii="Georgia" w:hAnsi="Georgia"/>
          <w:szCs w:val="22"/>
          <w:lang w:val="es-419"/>
        </w:rPr>
        <w:t>asunto es de relevancia constitucional porque se alega la trasgresión del derecho fundamental al debido proceso</w:t>
      </w:r>
      <w:r w:rsidR="00597410" w:rsidRPr="00B5715F">
        <w:rPr>
          <w:rFonts w:ascii="Georgia" w:hAnsi="Georgia"/>
          <w:lang w:val="es-419"/>
        </w:rPr>
        <w:t>; se carece de medios o</w:t>
      </w:r>
      <w:r w:rsidR="00A30426" w:rsidRPr="00B5715F">
        <w:rPr>
          <w:rFonts w:ascii="Georgia" w:hAnsi="Georgia"/>
          <w:lang w:val="es-419"/>
        </w:rPr>
        <w:t>rdinarios adicionales que pueda agotar el actor a efectos de que el memorial que presentó</w:t>
      </w:r>
      <w:r w:rsidR="00597410" w:rsidRPr="00B5715F">
        <w:rPr>
          <w:rFonts w:ascii="Georgia" w:hAnsi="Georgia"/>
          <w:lang w:val="es-419"/>
        </w:rPr>
        <w:t xml:space="preserve">; no se trata de una decisión de tutela; hay inmediatez porque </w:t>
      </w:r>
      <w:r w:rsidR="00A30426" w:rsidRPr="00B5715F">
        <w:rPr>
          <w:rFonts w:ascii="Georgia" w:hAnsi="Georgia"/>
          <w:lang w:val="es-419"/>
        </w:rPr>
        <w:t xml:space="preserve">el pedimento se radicó el 15-05-2019 </w:t>
      </w:r>
      <w:r w:rsidR="00597410" w:rsidRPr="00B5715F">
        <w:rPr>
          <w:rFonts w:ascii="Georgia" w:hAnsi="Georgia" w:cs="Arial"/>
          <w:lang w:val="es-419"/>
        </w:rPr>
        <w:t>(</w:t>
      </w:r>
      <w:r w:rsidR="00A30426" w:rsidRPr="00B5715F">
        <w:rPr>
          <w:rFonts w:ascii="Georgia" w:hAnsi="Georgia" w:cs="Arial"/>
          <w:lang w:val="es-419"/>
        </w:rPr>
        <w:t xml:space="preserve">Disco compacto visible a folio 17, este cuaderno) </w:t>
      </w:r>
      <w:r w:rsidR="00597410" w:rsidRPr="00B5715F">
        <w:rPr>
          <w:rFonts w:ascii="Georgia" w:hAnsi="Georgia"/>
          <w:lang w:val="es-419"/>
        </w:rPr>
        <w:t xml:space="preserve">y el amparo se instauró el </w:t>
      </w:r>
      <w:r w:rsidR="00A30426" w:rsidRPr="00B5715F">
        <w:rPr>
          <w:rFonts w:ascii="Georgia" w:hAnsi="Georgia"/>
          <w:lang w:val="es-419"/>
        </w:rPr>
        <w:t xml:space="preserve">30-07-2019 </w:t>
      </w:r>
      <w:r w:rsidR="00597410" w:rsidRPr="00B5715F">
        <w:rPr>
          <w:rFonts w:ascii="Georgia" w:hAnsi="Georgia"/>
          <w:lang w:val="es-419"/>
        </w:rPr>
        <w:t xml:space="preserve">(Folio 2, </w:t>
      </w:r>
      <w:r w:rsidR="00A30426" w:rsidRPr="00B5715F">
        <w:rPr>
          <w:rFonts w:ascii="Georgia" w:hAnsi="Georgia"/>
          <w:lang w:val="es-419"/>
        </w:rPr>
        <w:t>ibídem</w:t>
      </w:r>
      <w:r w:rsidR="00597410" w:rsidRPr="00B5715F">
        <w:rPr>
          <w:rFonts w:ascii="Georgia" w:hAnsi="Georgia"/>
          <w:lang w:val="es-419"/>
        </w:rPr>
        <w:t xml:space="preserve">); </w:t>
      </w:r>
      <w:r w:rsidR="001F5F55" w:rsidRPr="00B5715F">
        <w:rPr>
          <w:rFonts w:ascii="Georgia" w:hAnsi="Georgia"/>
          <w:szCs w:val="22"/>
          <w:lang w:val="es-419"/>
        </w:rPr>
        <w:t>la irregularidad realzada por la parte, resulta ser trascendente para el desarrollo de la litis</w:t>
      </w:r>
      <w:r w:rsidR="001F5F55" w:rsidRPr="00B5715F">
        <w:rPr>
          <w:rFonts w:ascii="Georgia" w:hAnsi="Georgia" w:cs="Arial"/>
          <w:spacing w:val="-3"/>
          <w:lang w:val="es-419"/>
        </w:rPr>
        <w:t>; y se identificaron los hechos generadores de la vulneración.</w:t>
      </w:r>
    </w:p>
    <w:p w:rsidR="003551C8" w:rsidRPr="00B5715F" w:rsidRDefault="003551C8" w:rsidP="00B5715F">
      <w:pPr>
        <w:pStyle w:val="Textoindependiente"/>
        <w:spacing w:line="288" w:lineRule="auto"/>
        <w:rPr>
          <w:rFonts w:ascii="Georgia" w:hAnsi="Georgia"/>
          <w:sz w:val="20"/>
          <w:lang w:val="es-419"/>
        </w:rPr>
      </w:pPr>
    </w:p>
    <w:p w:rsidR="00EF4F32" w:rsidRPr="00B5715F" w:rsidRDefault="00EF4F32" w:rsidP="00B5715F">
      <w:pPr>
        <w:pStyle w:val="Textoindependiente"/>
        <w:spacing w:line="288" w:lineRule="auto"/>
        <w:rPr>
          <w:rFonts w:ascii="Georgia" w:hAnsi="Georgia" w:cs="Arial"/>
          <w:lang w:val="es-419"/>
        </w:rPr>
      </w:pPr>
      <w:r w:rsidRPr="00B5715F">
        <w:rPr>
          <w:rFonts w:ascii="Georgia" w:hAnsi="Georgia" w:cs="Arial"/>
          <w:lang w:val="es-419"/>
        </w:rPr>
        <w:t xml:space="preserve">Descarta la Corporación el análisis de procedencia desde el punto de vista de la iteración de amparos informada por el juzgado (Folio 16, ib.), habida cuenta de que la tutela radicada al No.66001-22-13-000-2019-00517-00, tramitada en primera instancia por </w:t>
      </w:r>
      <w:r w:rsidRPr="00B5715F">
        <w:rPr>
          <w:rFonts w:ascii="Georgia" w:hAnsi="Georgia" w:cs="Arial"/>
          <w:lang w:val="es-419"/>
        </w:rPr>
        <w:lastRenderedPageBreak/>
        <w:t xml:space="preserve">esta Corporación, tiene un fundamento fáctico diferente, esto es, el supuesto retraso en proferir sentencia de fondo </w:t>
      </w:r>
      <w:r w:rsidRPr="00B5715F">
        <w:rPr>
          <w:rFonts w:ascii="Georgia" w:hAnsi="Georgia" w:cs="Arial"/>
          <w:szCs w:val="24"/>
          <w:lang w:val="es-419"/>
        </w:rPr>
        <w:t xml:space="preserve">(Folios 59-60, ib.). </w:t>
      </w:r>
    </w:p>
    <w:p w:rsidR="00EF4F32" w:rsidRPr="00B5715F" w:rsidRDefault="00EF4F32" w:rsidP="00B5715F">
      <w:pPr>
        <w:pStyle w:val="Textoindependiente"/>
        <w:spacing w:line="288" w:lineRule="auto"/>
        <w:rPr>
          <w:rFonts w:ascii="Georgia" w:hAnsi="Georgia" w:cs="Verdana"/>
          <w:spacing w:val="0"/>
          <w:szCs w:val="24"/>
          <w:lang w:val="es-419"/>
        </w:rPr>
      </w:pPr>
    </w:p>
    <w:p w:rsidR="00A044C3" w:rsidRPr="00B5715F" w:rsidRDefault="00A044C3" w:rsidP="00B5715F">
      <w:pPr>
        <w:pStyle w:val="Textoindependiente"/>
        <w:spacing w:line="288" w:lineRule="auto"/>
        <w:rPr>
          <w:rFonts w:ascii="Georgia" w:hAnsi="Georgia" w:cs="Verdana"/>
          <w:spacing w:val="0"/>
          <w:szCs w:val="24"/>
          <w:lang w:val="es-419"/>
        </w:rPr>
      </w:pPr>
      <w:r w:rsidRPr="00B5715F">
        <w:rPr>
          <w:rFonts w:ascii="Georgia" w:hAnsi="Georgia" w:cs="Verdana"/>
          <w:spacing w:val="0"/>
          <w:szCs w:val="24"/>
          <w:lang w:val="es-419"/>
        </w:rPr>
        <w:t>Ahora, d</w:t>
      </w:r>
      <w:r w:rsidR="00F34742" w:rsidRPr="00B5715F">
        <w:rPr>
          <w:rFonts w:ascii="Georgia" w:hAnsi="Georgia" w:cs="Verdana"/>
          <w:spacing w:val="0"/>
          <w:szCs w:val="24"/>
          <w:lang w:val="es-419"/>
        </w:rPr>
        <w:t xml:space="preserve">e acuerdo </w:t>
      </w:r>
      <w:r w:rsidR="001F5F55" w:rsidRPr="00B5715F">
        <w:rPr>
          <w:rFonts w:ascii="Georgia" w:hAnsi="Georgia" w:cs="Verdana"/>
          <w:spacing w:val="0"/>
          <w:szCs w:val="24"/>
          <w:lang w:val="es-419"/>
        </w:rPr>
        <w:t xml:space="preserve">con el acervo probatorio luce </w:t>
      </w:r>
      <w:r w:rsidRPr="00B5715F">
        <w:rPr>
          <w:rFonts w:ascii="Georgia" w:hAnsi="Georgia" w:cs="Verdana"/>
          <w:spacing w:val="0"/>
          <w:szCs w:val="24"/>
          <w:lang w:val="es-419"/>
        </w:rPr>
        <w:t xml:space="preserve">palmario que </w:t>
      </w:r>
      <w:r w:rsidR="00210933" w:rsidRPr="00B5715F">
        <w:rPr>
          <w:rFonts w:ascii="Georgia" w:hAnsi="Georgia" w:cs="Verdana"/>
          <w:spacing w:val="0"/>
          <w:szCs w:val="24"/>
          <w:lang w:val="es-419"/>
        </w:rPr>
        <w:t xml:space="preserve">la funcionaria </w:t>
      </w:r>
      <w:r w:rsidR="001F5F55" w:rsidRPr="00B5715F">
        <w:rPr>
          <w:rFonts w:ascii="Georgia" w:hAnsi="Georgia" w:cs="Verdana"/>
          <w:spacing w:val="0"/>
          <w:szCs w:val="24"/>
          <w:lang w:val="es-419"/>
        </w:rPr>
        <w:t xml:space="preserve">incurrió en </w:t>
      </w:r>
      <w:r w:rsidRPr="00B5715F">
        <w:rPr>
          <w:rFonts w:ascii="Georgia" w:hAnsi="Georgia" w:cs="Verdana"/>
          <w:spacing w:val="0"/>
          <w:szCs w:val="24"/>
          <w:lang w:val="es-419"/>
        </w:rPr>
        <w:t xml:space="preserve">la mora </w:t>
      </w:r>
      <w:r w:rsidR="001F5F55" w:rsidRPr="00B5715F">
        <w:rPr>
          <w:rFonts w:ascii="Georgia" w:hAnsi="Georgia" w:cs="Verdana"/>
          <w:spacing w:val="0"/>
          <w:szCs w:val="24"/>
          <w:lang w:val="es-419"/>
        </w:rPr>
        <w:t>judicial</w:t>
      </w:r>
      <w:r w:rsidRPr="00B5715F">
        <w:rPr>
          <w:rFonts w:ascii="Georgia" w:hAnsi="Georgia" w:cs="Verdana"/>
          <w:spacing w:val="0"/>
          <w:szCs w:val="24"/>
          <w:lang w:val="es-419"/>
        </w:rPr>
        <w:t xml:space="preserve"> endilgada</w:t>
      </w:r>
      <w:r w:rsidR="00B4617E" w:rsidRPr="00B5715F">
        <w:rPr>
          <w:rFonts w:ascii="Georgia" w:hAnsi="Georgia" w:cs="Verdana"/>
          <w:spacing w:val="0"/>
          <w:szCs w:val="24"/>
          <w:lang w:val="es-419"/>
        </w:rPr>
        <w:t>, p</w:t>
      </w:r>
      <w:r w:rsidR="00460C3F" w:rsidRPr="00B5715F">
        <w:rPr>
          <w:rFonts w:ascii="Georgia" w:hAnsi="Georgia" w:cs="Verdana"/>
          <w:spacing w:val="0"/>
          <w:szCs w:val="24"/>
          <w:lang w:val="es-419"/>
        </w:rPr>
        <w:t>ues</w:t>
      </w:r>
      <w:r w:rsidR="001E047B" w:rsidRPr="00B5715F">
        <w:rPr>
          <w:rFonts w:ascii="Georgia" w:hAnsi="Georgia" w:cs="Verdana"/>
          <w:spacing w:val="0"/>
          <w:szCs w:val="24"/>
          <w:lang w:val="es-419"/>
        </w:rPr>
        <w:t xml:space="preserve"> </w:t>
      </w:r>
      <w:r w:rsidR="00460C3F" w:rsidRPr="00B5715F">
        <w:rPr>
          <w:rFonts w:ascii="Georgia" w:hAnsi="Georgia" w:cs="Verdana"/>
          <w:spacing w:val="0"/>
          <w:szCs w:val="24"/>
          <w:lang w:val="es-419"/>
        </w:rPr>
        <w:t xml:space="preserve">dejó vencer el término </w:t>
      </w:r>
      <w:r w:rsidR="003551C8" w:rsidRPr="00B5715F">
        <w:rPr>
          <w:rFonts w:ascii="Georgia" w:hAnsi="Georgia" w:cs="Verdana"/>
          <w:spacing w:val="0"/>
          <w:szCs w:val="24"/>
          <w:lang w:val="es-419"/>
        </w:rPr>
        <w:t>legal</w:t>
      </w:r>
      <w:r w:rsidR="00460C3F" w:rsidRPr="00B5715F">
        <w:rPr>
          <w:rFonts w:ascii="Georgia" w:hAnsi="Georgia" w:cs="Verdana"/>
          <w:spacing w:val="0"/>
          <w:szCs w:val="24"/>
          <w:lang w:val="es-419"/>
        </w:rPr>
        <w:t xml:space="preserve"> para </w:t>
      </w:r>
      <w:r w:rsidR="001F5F55" w:rsidRPr="00B5715F">
        <w:rPr>
          <w:rFonts w:ascii="Georgia" w:hAnsi="Georgia" w:cs="Verdana"/>
          <w:spacing w:val="0"/>
          <w:szCs w:val="24"/>
          <w:lang w:val="es-419"/>
        </w:rPr>
        <w:t xml:space="preserve">resolver el escrito del interesado </w:t>
      </w:r>
      <w:r w:rsidR="003551C8" w:rsidRPr="00B5715F">
        <w:rPr>
          <w:rFonts w:ascii="Georgia" w:hAnsi="Georgia" w:cs="Verdana"/>
          <w:spacing w:val="0"/>
          <w:szCs w:val="24"/>
          <w:lang w:val="es-419"/>
        </w:rPr>
        <w:t>(Artículo 120, CGP)</w:t>
      </w:r>
      <w:r w:rsidR="001F5F55" w:rsidRPr="00B5715F">
        <w:rPr>
          <w:rFonts w:ascii="Georgia" w:hAnsi="Georgia" w:cs="Verdana"/>
          <w:spacing w:val="0"/>
          <w:szCs w:val="24"/>
          <w:lang w:val="es-419"/>
        </w:rPr>
        <w:t xml:space="preserve">, sin </w:t>
      </w:r>
      <w:r w:rsidR="00210933" w:rsidRPr="00B5715F">
        <w:rPr>
          <w:rFonts w:ascii="Georgia" w:hAnsi="Georgia" w:cs="Verdana"/>
          <w:spacing w:val="0"/>
          <w:szCs w:val="24"/>
          <w:lang w:val="es-419"/>
        </w:rPr>
        <w:t xml:space="preserve">justificación alguna. </w:t>
      </w:r>
    </w:p>
    <w:p w:rsidR="00A044C3" w:rsidRPr="00B5715F" w:rsidRDefault="00A044C3" w:rsidP="00B5715F">
      <w:pPr>
        <w:pStyle w:val="Textoindependiente"/>
        <w:spacing w:line="288" w:lineRule="auto"/>
        <w:rPr>
          <w:rFonts w:ascii="Georgia" w:hAnsi="Georgia" w:cs="Verdana"/>
          <w:spacing w:val="0"/>
          <w:szCs w:val="24"/>
          <w:lang w:val="es-419"/>
        </w:rPr>
      </w:pPr>
    </w:p>
    <w:p w:rsidR="00EF4F32" w:rsidRPr="00B5715F" w:rsidRDefault="00A044C3" w:rsidP="00B5715F">
      <w:pPr>
        <w:pStyle w:val="Textoindependiente"/>
        <w:spacing w:line="288" w:lineRule="auto"/>
        <w:rPr>
          <w:rFonts w:ascii="Georgia" w:hAnsi="Georgia" w:cs="Verdana"/>
          <w:spacing w:val="0"/>
          <w:szCs w:val="24"/>
          <w:lang w:val="es-419"/>
        </w:rPr>
      </w:pPr>
      <w:r w:rsidRPr="00B5715F">
        <w:rPr>
          <w:rFonts w:ascii="Georgia" w:hAnsi="Georgia" w:cs="Verdana"/>
          <w:spacing w:val="0"/>
          <w:szCs w:val="24"/>
          <w:lang w:val="es-419"/>
        </w:rPr>
        <w:t xml:space="preserve">Empero, debe decirse que fue la </w:t>
      </w:r>
      <w:r w:rsidR="00EF4F32" w:rsidRPr="00B5715F">
        <w:rPr>
          <w:rFonts w:ascii="Georgia" w:hAnsi="Georgia" w:cs="Verdana"/>
          <w:spacing w:val="0"/>
          <w:szCs w:val="24"/>
          <w:lang w:val="es-419"/>
        </w:rPr>
        <w:t>secretaría</w:t>
      </w:r>
      <w:r w:rsidR="001F5F55" w:rsidRPr="00B5715F">
        <w:rPr>
          <w:rFonts w:ascii="Georgia" w:hAnsi="Georgia" w:cs="Verdana"/>
          <w:spacing w:val="0"/>
          <w:szCs w:val="24"/>
          <w:lang w:val="es-419"/>
        </w:rPr>
        <w:t xml:space="preserve"> </w:t>
      </w:r>
      <w:r w:rsidRPr="00B5715F">
        <w:rPr>
          <w:rFonts w:ascii="Georgia" w:hAnsi="Georgia" w:cs="Verdana"/>
          <w:spacing w:val="0"/>
          <w:szCs w:val="24"/>
          <w:lang w:val="es-419"/>
        </w:rPr>
        <w:t>del despacho la que “</w:t>
      </w:r>
      <w:r w:rsidR="00210933" w:rsidRPr="00B5715F">
        <w:rPr>
          <w:rFonts w:ascii="Georgia" w:hAnsi="Georgia" w:cs="Verdana"/>
          <w:spacing w:val="0"/>
          <w:szCs w:val="24"/>
          <w:lang w:val="es-419"/>
        </w:rPr>
        <w:t>respondió</w:t>
      </w:r>
      <w:r w:rsidRPr="00B5715F">
        <w:rPr>
          <w:rFonts w:ascii="Georgia" w:hAnsi="Georgia" w:cs="Verdana"/>
          <w:spacing w:val="0"/>
          <w:szCs w:val="24"/>
          <w:lang w:val="es-419"/>
        </w:rPr>
        <w:t>”</w:t>
      </w:r>
      <w:r w:rsidR="00210933" w:rsidRPr="00B5715F">
        <w:rPr>
          <w:rFonts w:ascii="Georgia" w:hAnsi="Georgia" w:cs="Verdana"/>
          <w:spacing w:val="0"/>
          <w:szCs w:val="24"/>
          <w:lang w:val="es-419"/>
        </w:rPr>
        <w:t xml:space="preserve"> el amparo</w:t>
      </w:r>
      <w:r w:rsidR="00127A96" w:rsidRPr="00B5715F">
        <w:rPr>
          <w:rFonts w:ascii="Georgia" w:hAnsi="Georgia" w:cs="Verdana"/>
          <w:spacing w:val="0"/>
          <w:szCs w:val="24"/>
          <w:lang w:val="es-419"/>
        </w:rPr>
        <w:t xml:space="preserve"> y que</w:t>
      </w:r>
      <w:r w:rsidRPr="00B5715F">
        <w:rPr>
          <w:rFonts w:ascii="Georgia" w:hAnsi="Georgia" w:cs="Verdana"/>
          <w:spacing w:val="0"/>
          <w:szCs w:val="24"/>
          <w:lang w:val="es-419"/>
        </w:rPr>
        <w:t xml:space="preserve"> fundó la demora en </w:t>
      </w:r>
      <w:r w:rsidR="001F5F55" w:rsidRPr="00B5715F">
        <w:rPr>
          <w:rFonts w:ascii="Georgia" w:hAnsi="Georgia" w:cs="Verdana"/>
          <w:spacing w:val="0"/>
          <w:szCs w:val="24"/>
          <w:lang w:val="es-419"/>
        </w:rPr>
        <w:t xml:space="preserve">el traslado de las excepciones </w:t>
      </w:r>
      <w:r w:rsidRPr="00B5715F">
        <w:rPr>
          <w:rFonts w:ascii="Georgia" w:hAnsi="Georgia" w:cs="Verdana"/>
          <w:spacing w:val="0"/>
          <w:szCs w:val="24"/>
          <w:lang w:val="es-419"/>
        </w:rPr>
        <w:t xml:space="preserve">que presentó la entidad accionada </w:t>
      </w:r>
      <w:r w:rsidR="00CC4653" w:rsidRPr="00B5715F">
        <w:rPr>
          <w:rFonts w:ascii="Georgia" w:hAnsi="Georgia" w:cs="Verdana"/>
          <w:spacing w:val="0"/>
          <w:szCs w:val="24"/>
          <w:lang w:val="es-419"/>
        </w:rPr>
        <w:t>(Folio 16, ibídem)</w:t>
      </w:r>
      <w:r w:rsidR="00210933" w:rsidRPr="00B5715F">
        <w:rPr>
          <w:rFonts w:ascii="Georgia" w:hAnsi="Georgia" w:cs="Verdana"/>
          <w:spacing w:val="0"/>
          <w:szCs w:val="24"/>
          <w:lang w:val="es-419"/>
        </w:rPr>
        <w:t>,</w:t>
      </w:r>
      <w:r w:rsidRPr="00B5715F">
        <w:rPr>
          <w:rFonts w:ascii="Georgia" w:hAnsi="Georgia" w:cs="Verdana"/>
          <w:spacing w:val="0"/>
          <w:szCs w:val="24"/>
          <w:lang w:val="es-419"/>
        </w:rPr>
        <w:t xml:space="preserve"> </w:t>
      </w:r>
      <w:r w:rsidR="00D16EA0" w:rsidRPr="00B5715F">
        <w:rPr>
          <w:rFonts w:ascii="Georgia" w:hAnsi="Georgia" w:cs="Verdana"/>
          <w:spacing w:val="0"/>
          <w:szCs w:val="24"/>
          <w:lang w:val="es-419"/>
        </w:rPr>
        <w:t>pretexto poco convincente</w:t>
      </w:r>
      <w:r w:rsidR="00127A96" w:rsidRPr="00B5715F">
        <w:rPr>
          <w:rFonts w:ascii="Georgia" w:hAnsi="Georgia" w:cs="Verdana"/>
          <w:spacing w:val="0"/>
          <w:szCs w:val="24"/>
          <w:lang w:val="es-419"/>
        </w:rPr>
        <w:t>,</w:t>
      </w:r>
      <w:r w:rsidRPr="00B5715F">
        <w:rPr>
          <w:rFonts w:ascii="Georgia" w:hAnsi="Georgia" w:cs="Verdana"/>
          <w:spacing w:val="0"/>
          <w:szCs w:val="24"/>
          <w:lang w:val="es-419"/>
        </w:rPr>
        <w:t xml:space="preserve"> en parecer de esta Magistratura</w:t>
      </w:r>
      <w:r w:rsidR="00210933" w:rsidRPr="00B5715F">
        <w:rPr>
          <w:rFonts w:ascii="Georgia" w:hAnsi="Georgia" w:cs="Verdana"/>
          <w:spacing w:val="0"/>
          <w:szCs w:val="24"/>
          <w:lang w:val="es-419"/>
        </w:rPr>
        <w:t xml:space="preserve">, porque dichas actuaciones no </w:t>
      </w:r>
      <w:r w:rsidR="00EF4F32" w:rsidRPr="00B5715F">
        <w:rPr>
          <w:rFonts w:ascii="Georgia" w:hAnsi="Georgia" w:cs="Verdana"/>
          <w:spacing w:val="0"/>
          <w:szCs w:val="24"/>
          <w:lang w:val="es-419"/>
        </w:rPr>
        <w:t xml:space="preserve">son </w:t>
      </w:r>
      <w:r w:rsidR="00210933" w:rsidRPr="00B5715F">
        <w:rPr>
          <w:rFonts w:ascii="Georgia" w:hAnsi="Georgia" w:cs="Verdana"/>
          <w:spacing w:val="0"/>
          <w:szCs w:val="24"/>
          <w:lang w:val="es-419"/>
        </w:rPr>
        <w:t xml:space="preserve">óbice </w:t>
      </w:r>
      <w:r w:rsidR="001F5F55" w:rsidRPr="00B5715F">
        <w:rPr>
          <w:rFonts w:ascii="Georgia" w:hAnsi="Georgia" w:cs="Verdana"/>
          <w:spacing w:val="0"/>
          <w:szCs w:val="24"/>
          <w:lang w:val="es-419"/>
        </w:rPr>
        <w:t>para proveer sobre un escrito que</w:t>
      </w:r>
      <w:r w:rsidR="00210933" w:rsidRPr="00B5715F">
        <w:rPr>
          <w:rFonts w:ascii="Georgia" w:hAnsi="Georgia" w:cs="Verdana"/>
          <w:spacing w:val="0"/>
          <w:szCs w:val="24"/>
          <w:lang w:val="es-419"/>
        </w:rPr>
        <w:t xml:space="preserve"> </w:t>
      </w:r>
      <w:r w:rsidR="00CC4653" w:rsidRPr="00B5715F">
        <w:rPr>
          <w:rFonts w:ascii="Georgia" w:hAnsi="Georgia" w:cs="Verdana"/>
          <w:spacing w:val="0"/>
          <w:szCs w:val="24"/>
          <w:lang w:val="es-419"/>
        </w:rPr>
        <w:t xml:space="preserve">a estas alturas </w:t>
      </w:r>
      <w:r w:rsidR="00B846DE" w:rsidRPr="00B5715F">
        <w:rPr>
          <w:rFonts w:ascii="Georgia" w:hAnsi="Georgia" w:cs="Verdana"/>
          <w:spacing w:val="0"/>
          <w:szCs w:val="24"/>
          <w:lang w:val="es-419"/>
        </w:rPr>
        <w:t xml:space="preserve">llevaba </w:t>
      </w:r>
      <w:r w:rsidR="00CC4653" w:rsidRPr="00B5715F">
        <w:rPr>
          <w:rFonts w:ascii="Georgia" w:hAnsi="Georgia" w:cs="Verdana"/>
          <w:spacing w:val="0"/>
          <w:szCs w:val="24"/>
          <w:lang w:val="es-419"/>
        </w:rPr>
        <w:t xml:space="preserve">casi tres </w:t>
      </w:r>
      <w:r w:rsidR="001F5F55" w:rsidRPr="00B5715F">
        <w:rPr>
          <w:rFonts w:ascii="Georgia" w:hAnsi="Georgia" w:cs="Verdana"/>
          <w:spacing w:val="0"/>
          <w:szCs w:val="24"/>
          <w:lang w:val="es-419"/>
        </w:rPr>
        <w:t>(</w:t>
      </w:r>
      <w:r w:rsidR="00CC4653" w:rsidRPr="00B5715F">
        <w:rPr>
          <w:rFonts w:ascii="Georgia" w:hAnsi="Georgia" w:cs="Verdana"/>
          <w:spacing w:val="0"/>
          <w:szCs w:val="24"/>
          <w:lang w:val="es-419"/>
        </w:rPr>
        <w:t>3</w:t>
      </w:r>
      <w:r w:rsidR="001F5F55" w:rsidRPr="00B5715F">
        <w:rPr>
          <w:rFonts w:ascii="Georgia" w:hAnsi="Georgia" w:cs="Verdana"/>
          <w:spacing w:val="0"/>
          <w:szCs w:val="24"/>
          <w:lang w:val="es-419"/>
        </w:rPr>
        <w:t xml:space="preserve">) meses </w:t>
      </w:r>
      <w:r w:rsidR="00210933" w:rsidRPr="00B5715F">
        <w:rPr>
          <w:rFonts w:ascii="Georgia" w:hAnsi="Georgia" w:cs="Verdana"/>
          <w:spacing w:val="0"/>
          <w:szCs w:val="24"/>
          <w:lang w:val="es-419"/>
        </w:rPr>
        <w:t xml:space="preserve">de haber sido </w:t>
      </w:r>
      <w:r w:rsidR="00CC4653" w:rsidRPr="00B5715F">
        <w:rPr>
          <w:rFonts w:ascii="Georgia" w:hAnsi="Georgia" w:cs="Verdana"/>
          <w:spacing w:val="0"/>
          <w:szCs w:val="24"/>
          <w:lang w:val="es-419"/>
        </w:rPr>
        <w:t>presentado.</w:t>
      </w:r>
      <w:r w:rsidR="00127512" w:rsidRPr="00B5715F">
        <w:rPr>
          <w:rFonts w:ascii="Georgia" w:hAnsi="Georgia" w:cs="Verdana"/>
          <w:spacing w:val="0"/>
          <w:szCs w:val="24"/>
          <w:lang w:val="es-419"/>
        </w:rPr>
        <w:t xml:space="preserve"> </w:t>
      </w:r>
      <w:r w:rsidR="005E488F" w:rsidRPr="00B5715F">
        <w:rPr>
          <w:rFonts w:ascii="Georgia" w:hAnsi="Georgia" w:cs="Verdana"/>
          <w:spacing w:val="0"/>
          <w:szCs w:val="24"/>
          <w:lang w:val="es-419"/>
        </w:rPr>
        <w:t xml:space="preserve">Es innecesario esperar </w:t>
      </w:r>
      <w:r w:rsidR="00127512" w:rsidRPr="00B5715F">
        <w:rPr>
          <w:rFonts w:ascii="Georgia" w:hAnsi="Georgia" w:cs="Verdana"/>
          <w:spacing w:val="0"/>
          <w:szCs w:val="24"/>
          <w:lang w:val="es-419"/>
        </w:rPr>
        <w:t xml:space="preserve">a que se surta </w:t>
      </w:r>
      <w:r w:rsidR="00B846DE" w:rsidRPr="00B5715F">
        <w:rPr>
          <w:rFonts w:ascii="Georgia" w:hAnsi="Georgia" w:cs="Verdana"/>
          <w:spacing w:val="0"/>
          <w:szCs w:val="24"/>
          <w:lang w:val="es-419"/>
        </w:rPr>
        <w:t xml:space="preserve">aquel </w:t>
      </w:r>
      <w:r w:rsidR="00127512" w:rsidRPr="00B5715F">
        <w:rPr>
          <w:rFonts w:ascii="Georgia" w:hAnsi="Georgia" w:cs="Verdana"/>
          <w:spacing w:val="0"/>
          <w:szCs w:val="24"/>
          <w:lang w:val="es-419"/>
        </w:rPr>
        <w:t xml:space="preserve">traslado </w:t>
      </w:r>
      <w:r w:rsidR="005E488F" w:rsidRPr="00B5715F">
        <w:rPr>
          <w:rFonts w:ascii="Georgia" w:hAnsi="Georgia" w:cs="Verdana"/>
          <w:spacing w:val="0"/>
          <w:szCs w:val="24"/>
          <w:lang w:val="es-419"/>
        </w:rPr>
        <w:t xml:space="preserve">a efectos de </w:t>
      </w:r>
      <w:r w:rsidR="00B846DE" w:rsidRPr="00B5715F">
        <w:rPr>
          <w:rFonts w:ascii="Georgia" w:hAnsi="Georgia" w:cs="Verdana"/>
          <w:spacing w:val="0"/>
          <w:szCs w:val="24"/>
          <w:lang w:val="es-419"/>
        </w:rPr>
        <w:t>resolver</w:t>
      </w:r>
      <w:r w:rsidR="005E488F" w:rsidRPr="00B5715F">
        <w:rPr>
          <w:rFonts w:ascii="Georgia" w:hAnsi="Georgia" w:cs="Verdana"/>
          <w:spacing w:val="0"/>
          <w:szCs w:val="24"/>
          <w:lang w:val="es-419"/>
        </w:rPr>
        <w:t xml:space="preserve"> sobre </w:t>
      </w:r>
      <w:r w:rsidR="00127512" w:rsidRPr="00B5715F">
        <w:rPr>
          <w:rFonts w:ascii="Georgia" w:hAnsi="Georgia" w:cs="Verdana"/>
          <w:spacing w:val="0"/>
          <w:szCs w:val="24"/>
          <w:lang w:val="es-419"/>
        </w:rPr>
        <w:t>un pedimento que no guarda relación alguna con aquellos medios defensivos</w:t>
      </w:r>
      <w:r w:rsidR="00CC4653" w:rsidRPr="00B5715F">
        <w:rPr>
          <w:rFonts w:ascii="Georgia" w:hAnsi="Georgia" w:cs="Verdana"/>
          <w:spacing w:val="0"/>
          <w:szCs w:val="24"/>
          <w:lang w:val="es-419"/>
        </w:rPr>
        <w:t>.</w:t>
      </w:r>
      <w:r w:rsidR="00AA508E" w:rsidRPr="00B5715F">
        <w:rPr>
          <w:rFonts w:ascii="Georgia" w:hAnsi="Georgia" w:cs="Verdana"/>
          <w:spacing w:val="0"/>
          <w:szCs w:val="24"/>
          <w:lang w:val="es-419"/>
        </w:rPr>
        <w:t xml:space="preserve"> </w:t>
      </w:r>
    </w:p>
    <w:p w:rsidR="00EF4F32" w:rsidRPr="00B5715F" w:rsidRDefault="00EF4F32" w:rsidP="00B5715F">
      <w:pPr>
        <w:pStyle w:val="Textoindependiente"/>
        <w:spacing w:line="288" w:lineRule="auto"/>
        <w:rPr>
          <w:rFonts w:ascii="Georgia" w:hAnsi="Georgia" w:cs="Verdana"/>
          <w:spacing w:val="0"/>
          <w:szCs w:val="24"/>
          <w:lang w:val="es-419"/>
        </w:rPr>
      </w:pPr>
    </w:p>
    <w:p w:rsidR="00EA410C" w:rsidRPr="00B5715F" w:rsidRDefault="00EF4F32" w:rsidP="00B5715F">
      <w:pPr>
        <w:pStyle w:val="Textoindependiente"/>
        <w:spacing w:line="288" w:lineRule="auto"/>
        <w:rPr>
          <w:rFonts w:ascii="Georgia" w:hAnsi="Georgia" w:cs="Verdana"/>
          <w:spacing w:val="0"/>
          <w:sz w:val="22"/>
          <w:szCs w:val="22"/>
          <w:lang w:val="es-419"/>
        </w:rPr>
      </w:pPr>
      <w:r w:rsidRPr="00B5715F">
        <w:rPr>
          <w:rFonts w:ascii="Georgia" w:hAnsi="Georgia" w:cs="Verdana"/>
          <w:spacing w:val="0"/>
          <w:szCs w:val="24"/>
          <w:lang w:val="es-419"/>
        </w:rPr>
        <w:t xml:space="preserve">Tampoco se acepta la justificación centrada en que </w:t>
      </w:r>
      <w:r w:rsidR="00127A96" w:rsidRPr="00B5715F">
        <w:rPr>
          <w:rFonts w:ascii="Georgia" w:hAnsi="Georgia" w:cs="Verdana"/>
          <w:spacing w:val="0"/>
          <w:szCs w:val="24"/>
          <w:lang w:val="es-419"/>
        </w:rPr>
        <w:t xml:space="preserve">no se puede resolver </w:t>
      </w:r>
      <w:r w:rsidR="00207D7A" w:rsidRPr="00B5715F">
        <w:rPr>
          <w:rFonts w:ascii="Georgia" w:hAnsi="Georgia" w:cs="Verdana"/>
          <w:spacing w:val="0"/>
          <w:szCs w:val="24"/>
          <w:lang w:val="es-419"/>
        </w:rPr>
        <w:t xml:space="preserve">la </w:t>
      </w:r>
      <w:r w:rsidR="00127A96" w:rsidRPr="00B5715F">
        <w:rPr>
          <w:rFonts w:ascii="Georgia" w:hAnsi="Georgia" w:cs="Verdana"/>
          <w:spacing w:val="0"/>
          <w:szCs w:val="24"/>
          <w:lang w:val="es-419"/>
        </w:rPr>
        <w:t xml:space="preserve">acumulación solicitada porque el expediente </w:t>
      </w:r>
      <w:r w:rsidR="00207D7A" w:rsidRPr="00B5715F">
        <w:rPr>
          <w:rFonts w:ascii="Georgia" w:hAnsi="Georgia" w:cs="Verdana"/>
          <w:spacing w:val="0"/>
          <w:szCs w:val="24"/>
          <w:lang w:val="es-419"/>
        </w:rPr>
        <w:t xml:space="preserve">que se pide acumular </w:t>
      </w:r>
      <w:r w:rsidR="00127A96" w:rsidRPr="00B5715F">
        <w:rPr>
          <w:rFonts w:ascii="Georgia" w:hAnsi="Georgia" w:cs="Verdana"/>
          <w:spacing w:val="0"/>
          <w:szCs w:val="24"/>
          <w:lang w:val="es-419"/>
        </w:rPr>
        <w:t xml:space="preserve">fue remitido a </w:t>
      </w:r>
      <w:r w:rsidR="00F74AB4" w:rsidRPr="00B5715F">
        <w:rPr>
          <w:rFonts w:ascii="Georgia" w:hAnsi="Georgia" w:cs="Verdana"/>
          <w:spacing w:val="0"/>
          <w:szCs w:val="24"/>
          <w:lang w:val="es-419"/>
        </w:rPr>
        <w:t xml:space="preserve">otro despacho judicial </w:t>
      </w:r>
      <w:r w:rsidRPr="00B5715F">
        <w:rPr>
          <w:rFonts w:ascii="Georgia" w:hAnsi="Georgia" w:cs="Verdana"/>
          <w:spacing w:val="0"/>
          <w:szCs w:val="24"/>
          <w:lang w:val="es-419"/>
        </w:rPr>
        <w:t xml:space="preserve">(Acción popular No.2018-00656) </w:t>
      </w:r>
      <w:r w:rsidR="00CC4653" w:rsidRPr="00B5715F">
        <w:rPr>
          <w:rFonts w:ascii="Georgia" w:hAnsi="Georgia" w:cs="Verdana"/>
          <w:spacing w:val="0"/>
          <w:szCs w:val="24"/>
          <w:lang w:val="es-419"/>
        </w:rPr>
        <w:t>(</w:t>
      </w:r>
      <w:r w:rsidR="00F74AB4" w:rsidRPr="00B5715F">
        <w:rPr>
          <w:rFonts w:ascii="Georgia" w:hAnsi="Georgia" w:cs="Verdana"/>
          <w:spacing w:val="0"/>
          <w:szCs w:val="24"/>
          <w:lang w:val="es-419"/>
        </w:rPr>
        <w:t>Folio 60</w:t>
      </w:r>
      <w:r w:rsidR="00CC4653" w:rsidRPr="00B5715F">
        <w:rPr>
          <w:rFonts w:ascii="Georgia" w:hAnsi="Georgia" w:cs="Verdana"/>
          <w:spacing w:val="0"/>
          <w:szCs w:val="24"/>
          <w:lang w:val="es-419"/>
        </w:rPr>
        <w:t xml:space="preserve">, ib.), </w:t>
      </w:r>
      <w:r w:rsidRPr="00B5715F">
        <w:rPr>
          <w:rFonts w:ascii="Georgia" w:hAnsi="Georgia" w:cs="Verdana"/>
          <w:spacing w:val="0"/>
          <w:szCs w:val="24"/>
          <w:lang w:val="es-419"/>
        </w:rPr>
        <w:t xml:space="preserve">pues </w:t>
      </w:r>
      <w:r w:rsidR="00127A96" w:rsidRPr="00B5715F">
        <w:rPr>
          <w:rFonts w:ascii="Georgia" w:hAnsi="Georgia" w:cs="Verdana"/>
          <w:spacing w:val="0"/>
          <w:szCs w:val="24"/>
          <w:lang w:val="es-419"/>
        </w:rPr>
        <w:t xml:space="preserve">es perfectamente practicable al tenor de lo dispuesto en los </w:t>
      </w:r>
      <w:r w:rsidR="00AA508E" w:rsidRPr="00B5715F">
        <w:rPr>
          <w:rFonts w:ascii="Georgia" w:hAnsi="Georgia" w:cs="Verdana"/>
          <w:spacing w:val="0"/>
          <w:szCs w:val="24"/>
          <w:lang w:val="es-419"/>
        </w:rPr>
        <w:t xml:space="preserve">artículos 148 y ss del CGP, siempre que </w:t>
      </w:r>
      <w:r w:rsidR="00127A96" w:rsidRPr="00B5715F">
        <w:rPr>
          <w:rFonts w:ascii="Georgia" w:hAnsi="Georgia" w:cs="Verdana"/>
          <w:spacing w:val="0"/>
          <w:szCs w:val="24"/>
          <w:lang w:val="es-419"/>
        </w:rPr>
        <w:t xml:space="preserve">la funcionaria verifique el cumplimiento de los </w:t>
      </w:r>
      <w:r w:rsidR="00AA508E" w:rsidRPr="00B5715F">
        <w:rPr>
          <w:rFonts w:ascii="Georgia" w:hAnsi="Georgia" w:cs="Verdana"/>
          <w:spacing w:val="0"/>
          <w:szCs w:val="24"/>
          <w:lang w:val="es-419"/>
        </w:rPr>
        <w:t xml:space="preserve">presupuestos </w:t>
      </w:r>
      <w:r w:rsidR="00CC4653" w:rsidRPr="00B5715F">
        <w:rPr>
          <w:rFonts w:ascii="Georgia" w:hAnsi="Georgia" w:cs="Verdana"/>
          <w:spacing w:val="0"/>
          <w:szCs w:val="24"/>
          <w:lang w:val="es-419"/>
        </w:rPr>
        <w:t xml:space="preserve">legales </w:t>
      </w:r>
      <w:r w:rsidR="00AA508E" w:rsidRPr="00B5715F">
        <w:rPr>
          <w:rFonts w:ascii="Georgia" w:hAnsi="Georgia" w:cs="Verdana"/>
          <w:spacing w:val="0"/>
          <w:szCs w:val="24"/>
          <w:lang w:val="es-419"/>
        </w:rPr>
        <w:t>(Artículo 150, CGP)</w:t>
      </w:r>
      <w:r w:rsidR="00207D7A" w:rsidRPr="00B5715F">
        <w:rPr>
          <w:rFonts w:ascii="Georgia" w:hAnsi="Georgia" w:cs="Verdana"/>
          <w:spacing w:val="0"/>
          <w:szCs w:val="24"/>
          <w:lang w:val="es-419"/>
        </w:rPr>
        <w:t xml:space="preserve">; y, menos que el volumen de trabajo sea excusa para que el actor deba esperar por más tiempo, en razón a que se omitió certificar sobre la </w:t>
      </w:r>
      <w:r w:rsidR="00127A96" w:rsidRPr="00B5715F">
        <w:rPr>
          <w:rFonts w:ascii="Georgia" w:hAnsi="Georgia" w:cs="Verdana"/>
          <w:spacing w:val="0"/>
          <w:szCs w:val="24"/>
          <w:lang w:val="es-419"/>
        </w:rPr>
        <w:t xml:space="preserve">cantidad </w:t>
      </w:r>
      <w:r w:rsidR="00207D7A" w:rsidRPr="00B5715F">
        <w:rPr>
          <w:rFonts w:ascii="Georgia" w:hAnsi="Georgia" w:cs="Verdana"/>
          <w:spacing w:val="0"/>
          <w:szCs w:val="24"/>
          <w:lang w:val="es-419"/>
        </w:rPr>
        <w:t xml:space="preserve">de trámites preferentes </w:t>
      </w:r>
      <w:r w:rsidR="00127A96" w:rsidRPr="00B5715F">
        <w:rPr>
          <w:rFonts w:ascii="Georgia" w:hAnsi="Georgia" w:cs="Verdana"/>
          <w:spacing w:val="0"/>
          <w:szCs w:val="24"/>
          <w:lang w:val="es-419"/>
        </w:rPr>
        <w:t xml:space="preserve">y </w:t>
      </w:r>
      <w:r w:rsidR="00207D7A" w:rsidRPr="00B5715F">
        <w:rPr>
          <w:rFonts w:ascii="Georgia" w:hAnsi="Georgia" w:cs="Verdana"/>
          <w:spacing w:val="0"/>
          <w:szCs w:val="24"/>
          <w:lang w:val="es-419"/>
        </w:rPr>
        <w:t xml:space="preserve">el </w:t>
      </w:r>
      <w:r w:rsidR="00127A96" w:rsidRPr="00B5715F">
        <w:rPr>
          <w:rFonts w:ascii="Georgia" w:hAnsi="Georgia" w:cs="Verdana"/>
          <w:spacing w:val="0"/>
          <w:szCs w:val="24"/>
          <w:lang w:val="es-419"/>
        </w:rPr>
        <w:t>estado en que se encontraban</w:t>
      </w:r>
      <w:r w:rsidR="00207D7A" w:rsidRPr="00B5715F">
        <w:rPr>
          <w:rFonts w:ascii="Georgia" w:hAnsi="Georgia" w:cs="Verdana"/>
          <w:spacing w:val="0"/>
          <w:szCs w:val="24"/>
          <w:lang w:val="es-419"/>
        </w:rPr>
        <w:t>, entre otras razones</w:t>
      </w:r>
      <w:r w:rsidR="00127A96" w:rsidRPr="00B5715F">
        <w:rPr>
          <w:rFonts w:ascii="Georgia" w:hAnsi="Georgia" w:cs="Verdana"/>
          <w:spacing w:val="0"/>
          <w:szCs w:val="24"/>
          <w:lang w:val="es-419"/>
        </w:rPr>
        <w:t xml:space="preserve">. </w:t>
      </w:r>
    </w:p>
    <w:p w:rsidR="00EA410C" w:rsidRPr="00B5715F" w:rsidRDefault="00EA410C" w:rsidP="00B5715F">
      <w:pPr>
        <w:pStyle w:val="Textoindependiente"/>
        <w:spacing w:line="288" w:lineRule="auto"/>
        <w:rPr>
          <w:rFonts w:ascii="Georgia" w:hAnsi="Georgia" w:cs="Verdana"/>
          <w:spacing w:val="0"/>
          <w:szCs w:val="24"/>
          <w:lang w:val="es-419"/>
        </w:rPr>
      </w:pPr>
    </w:p>
    <w:p w:rsidR="00F90FED" w:rsidRPr="00B5715F" w:rsidRDefault="00F90FED" w:rsidP="00B5715F">
      <w:pPr>
        <w:pStyle w:val="Textoindependiente"/>
        <w:spacing w:line="288" w:lineRule="auto"/>
        <w:rPr>
          <w:rFonts w:ascii="Georgia" w:hAnsi="Georgia"/>
          <w:lang w:val="es-419"/>
        </w:rPr>
      </w:pPr>
      <w:r w:rsidRPr="00B5715F">
        <w:rPr>
          <w:rFonts w:ascii="Georgia" w:hAnsi="Georgia"/>
          <w:szCs w:val="24"/>
          <w:lang w:val="es-419"/>
        </w:rPr>
        <w:t>Así las cosas, es evidente la afectación del derecho fundamental al d</w:t>
      </w:r>
      <w:r w:rsidR="00CC4653" w:rsidRPr="00B5715F">
        <w:rPr>
          <w:rFonts w:ascii="Georgia" w:hAnsi="Georgia"/>
          <w:szCs w:val="24"/>
          <w:lang w:val="es-419"/>
        </w:rPr>
        <w:t>ebido proceso por mora judicial</w:t>
      </w:r>
      <w:r w:rsidR="00906371" w:rsidRPr="00B5715F">
        <w:rPr>
          <w:rFonts w:ascii="Georgia" w:hAnsi="Georgia"/>
          <w:szCs w:val="24"/>
          <w:lang w:val="es-419"/>
        </w:rPr>
        <w:t xml:space="preserve">, </w:t>
      </w:r>
      <w:r w:rsidR="00207D7A" w:rsidRPr="00B5715F">
        <w:rPr>
          <w:rFonts w:ascii="Georgia" w:hAnsi="Georgia"/>
          <w:szCs w:val="24"/>
          <w:lang w:val="es-419"/>
        </w:rPr>
        <w:t>puesto que</w:t>
      </w:r>
      <w:r w:rsidR="00CC4653" w:rsidRPr="00B5715F">
        <w:rPr>
          <w:rFonts w:ascii="Georgia" w:hAnsi="Georgia"/>
          <w:szCs w:val="24"/>
          <w:lang w:val="es-419"/>
        </w:rPr>
        <w:t xml:space="preserve"> sí </w:t>
      </w:r>
      <w:r w:rsidR="00B846DE" w:rsidRPr="00B5715F">
        <w:rPr>
          <w:rFonts w:ascii="Georgia" w:hAnsi="Georgia"/>
          <w:szCs w:val="24"/>
          <w:lang w:val="es-419"/>
        </w:rPr>
        <w:t xml:space="preserve">es </w:t>
      </w:r>
      <w:r w:rsidR="00CC4653" w:rsidRPr="00B5715F">
        <w:rPr>
          <w:rFonts w:ascii="Georgia" w:hAnsi="Georgia"/>
          <w:szCs w:val="24"/>
          <w:lang w:val="es-419"/>
        </w:rPr>
        <w:t xml:space="preserve">dable que </w:t>
      </w:r>
      <w:r w:rsidR="00207D7A" w:rsidRPr="00B5715F">
        <w:rPr>
          <w:rFonts w:ascii="Georgia" w:hAnsi="Georgia"/>
          <w:szCs w:val="24"/>
          <w:lang w:val="es-419"/>
        </w:rPr>
        <w:t xml:space="preserve">se </w:t>
      </w:r>
      <w:r w:rsidR="00B846DE" w:rsidRPr="00B5715F">
        <w:rPr>
          <w:rFonts w:ascii="Georgia" w:hAnsi="Georgia"/>
          <w:szCs w:val="24"/>
          <w:lang w:val="es-419"/>
        </w:rPr>
        <w:t xml:space="preserve">decida </w:t>
      </w:r>
      <w:r w:rsidR="00CC4653" w:rsidRPr="00B5715F">
        <w:rPr>
          <w:rFonts w:ascii="Georgia" w:hAnsi="Georgia"/>
          <w:szCs w:val="24"/>
          <w:lang w:val="es-419"/>
        </w:rPr>
        <w:t>la acumulación solicitada</w:t>
      </w:r>
      <w:r w:rsidR="00D16EA0" w:rsidRPr="00B5715F">
        <w:rPr>
          <w:rFonts w:ascii="Georgia" w:hAnsi="Georgia"/>
          <w:szCs w:val="24"/>
          <w:lang w:val="es-419"/>
        </w:rPr>
        <w:t>;</w:t>
      </w:r>
      <w:r w:rsidR="00CC4653" w:rsidRPr="00B5715F">
        <w:rPr>
          <w:rFonts w:ascii="Georgia" w:hAnsi="Georgia"/>
          <w:szCs w:val="24"/>
          <w:lang w:val="es-419"/>
        </w:rPr>
        <w:t xml:space="preserve"> </w:t>
      </w:r>
      <w:r w:rsidR="00906371" w:rsidRPr="00B5715F">
        <w:rPr>
          <w:rFonts w:ascii="Georgia" w:hAnsi="Georgia"/>
          <w:szCs w:val="24"/>
          <w:lang w:val="es-419"/>
        </w:rPr>
        <w:t>p</w:t>
      </w:r>
      <w:r w:rsidRPr="00B5715F">
        <w:rPr>
          <w:rFonts w:ascii="Georgia" w:hAnsi="Georgia"/>
          <w:szCs w:val="24"/>
          <w:lang w:val="es-419"/>
        </w:rPr>
        <w:t xml:space="preserve">or lo tanto, </w:t>
      </w:r>
      <w:r w:rsidRPr="00B5715F">
        <w:rPr>
          <w:rFonts w:ascii="Georgia" w:hAnsi="Georgia"/>
          <w:lang w:val="es-419"/>
        </w:rPr>
        <w:t xml:space="preserve">se concederá </w:t>
      </w:r>
      <w:r w:rsidR="0040786D" w:rsidRPr="00B5715F">
        <w:rPr>
          <w:rFonts w:ascii="Georgia" w:hAnsi="Georgia"/>
          <w:lang w:val="es-419"/>
        </w:rPr>
        <w:t xml:space="preserve">la tutela </w:t>
      </w:r>
      <w:r w:rsidRPr="00B5715F">
        <w:rPr>
          <w:rFonts w:ascii="Georgia" w:hAnsi="Georgia"/>
          <w:lang w:val="es-419"/>
        </w:rPr>
        <w:t xml:space="preserve">para ordenarle </w:t>
      </w:r>
      <w:r w:rsidR="00CC4653" w:rsidRPr="00B5715F">
        <w:rPr>
          <w:rFonts w:ascii="Georgia" w:hAnsi="Georgia"/>
          <w:lang w:val="es-419"/>
        </w:rPr>
        <w:t xml:space="preserve">a la jueza </w:t>
      </w:r>
      <w:r w:rsidRPr="00B5715F">
        <w:rPr>
          <w:rFonts w:ascii="Georgia" w:hAnsi="Georgia"/>
          <w:lang w:val="es-419"/>
        </w:rPr>
        <w:t xml:space="preserve">que </w:t>
      </w:r>
      <w:r w:rsidR="00CC4653" w:rsidRPr="00B5715F">
        <w:rPr>
          <w:rFonts w:ascii="Georgia" w:hAnsi="Georgia"/>
          <w:lang w:val="es-419"/>
        </w:rPr>
        <w:t xml:space="preserve">la </w:t>
      </w:r>
      <w:r w:rsidR="00906371" w:rsidRPr="00B5715F">
        <w:rPr>
          <w:rFonts w:ascii="Georgia" w:hAnsi="Georgia"/>
          <w:lang w:val="es-419"/>
        </w:rPr>
        <w:t>resuelva</w:t>
      </w:r>
      <w:r w:rsidRPr="00B5715F">
        <w:rPr>
          <w:rFonts w:ascii="Georgia" w:hAnsi="Georgia"/>
          <w:lang w:val="es-419"/>
        </w:rPr>
        <w:t>.</w:t>
      </w:r>
    </w:p>
    <w:p w:rsidR="00EF4F32" w:rsidRPr="00B5715F" w:rsidRDefault="00EF4F32" w:rsidP="00B5715F">
      <w:pPr>
        <w:pStyle w:val="Textoindependiente"/>
        <w:spacing w:line="288" w:lineRule="auto"/>
        <w:rPr>
          <w:rFonts w:ascii="Georgia" w:hAnsi="Georgia" w:cs="Arial"/>
          <w:lang w:val="es-419"/>
        </w:rPr>
      </w:pPr>
    </w:p>
    <w:p w:rsidR="00B846DE" w:rsidRPr="00B5715F" w:rsidRDefault="00B846DE" w:rsidP="00B5715F">
      <w:pPr>
        <w:widowControl/>
        <w:spacing w:line="288" w:lineRule="auto"/>
        <w:jc w:val="both"/>
        <w:rPr>
          <w:rFonts w:ascii="Georgia" w:hAnsi="Georgia"/>
          <w:lang w:val="es-419"/>
        </w:rPr>
      </w:pPr>
      <w:r w:rsidRPr="00B5715F">
        <w:rPr>
          <w:rFonts w:ascii="Georgia" w:hAnsi="Georgia" w:cs="Arial"/>
          <w:lang w:val="es-419"/>
        </w:rPr>
        <w:t>Por último, se negarán las pretensiones dirigidas contra los Procuradores Provincial de Pereira, Regional de Risaralda y Delegado para Asuntos Civiles y Laborales, la Defensoría del Pueblo, Regional Risaralda, y la Sala Administrativa del CSJ</w:t>
      </w:r>
      <w:r w:rsidR="005226DB" w:rsidRPr="00B5715F">
        <w:rPr>
          <w:rFonts w:ascii="Georgia" w:hAnsi="Georgia" w:cs="Arial"/>
          <w:lang w:val="es-419"/>
        </w:rPr>
        <w:t>,</w:t>
      </w:r>
      <w:r w:rsidRPr="00B5715F">
        <w:rPr>
          <w:rFonts w:ascii="Georgia" w:hAnsi="Georgia" w:cs="Arial"/>
          <w:lang w:val="es-419"/>
        </w:rPr>
        <w:t xml:space="preserve"> Seccional Risaralda, en consideración a la manifiesta </w:t>
      </w:r>
      <w:r w:rsidRPr="00B5715F">
        <w:rPr>
          <w:rFonts w:ascii="Georgia" w:hAnsi="Georgia"/>
          <w:lang w:val="es-419"/>
        </w:rPr>
        <w:t xml:space="preserve">ausencia de acciones u omisiones amenazantes o agraviantes de los derechos invocados, pues, el accionante no les ha formulado pedimentos en los términos descritos en este amparo. </w:t>
      </w:r>
    </w:p>
    <w:p w:rsidR="00207D7A" w:rsidRPr="00B5715F" w:rsidRDefault="00207D7A" w:rsidP="00B5715F">
      <w:pPr>
        <w:tabs>
          <w:tab w:val="left" w:pos="-720"/>
        </w:tabs>
        <w:suppressAutoHyphens/>
        <w:spacing w:line="288" w:lineRule="auto"/>
        <w:jc w:val="both"/>
        <w:rPr>
          <w:rFonts w:ascii="Georgia" w:hAnsi="Georgia" w:cs="Arial"/>
          <w:lang w:val="es-419"/>
        </w:rPr>
      </w:pPr>
    </w:p>
    <w:p w:rsidR="00F90FED" w:rsidRPr="00B5715F" w:rsidRDefault="00F90FED" w:rsidP="00B5715F">
      <w:pPr>
        <w:tabs>
          <w:tab w:val="left" w:pos="-720"/>
        </w:tabs>
        <w:suppressAutoHyphens/>
        <w:spacing w:line="288" w:lineRule="auto"/>
        <w:jc w:val="both"/>
        <w:rPr>
          <w:rFonts w:ascii="Georgia" w:hAnsi="Georgia" w:cs="Arial"/>
          <w:lang w:val="es-419"/>
        </w:rPr>
      </w:pPr>
      <w:r w:rsidRPr="00B5715F">
        <w:rPr>
          <w:rFonts w:ascii="Georgia" w:hAnsi="Georgia" w:cs="Arial"/>
          <w:lang w:val="es-419"/>
        </w:rPr>
        <w:t xml:space="preserve">En mérito de lo expuesto, el </w:t>
      </w:r>
      <w:r w:rsidRPr="00B5715F">
        <w:rPr>
          <w:rFonts w:ascii="Georgia" w:hAnsi="Georgia" w:cs="Arial"/>
          <w:bCs/>
          <w:smallCaps/>
          <w:lang w:val="es-419"/>
        </w:rPr>
        <w:t>Tribunal Superior del Distrito Judicial de Pereira, Sala de Decisión Civil -Familia</w:t>
      </w:r>
      <w:r w:rsidRPr="00B5715F">
        <w:rPr>
          <w:rFonts w:ascii="Georgia" w:hAnsi="Georgia" w:cs="Arial"/>
          <w:lang w:val="es-419"/>
        </w:rPr>
        <w:t>, administrando Justicia, en nombre de la República y por autoridad de la Ley,</w:t>
      </w:r>
    </w:p>
    <w:p w:rsidR="00B73F9B" w:rsidRPr="00B5715F" w:rsidRDefault="00B73F9B" w:rsidP="00B5715F">
      <w:pPr>
        <w:tabs>
          <w:tab w:val="left" w:pos="-720"/>
        </w:tabs>
        <w:suppressAutoHyphens/>
        <w:spacing w:line="288" w:lineRule="auto"/>
        <w:jc w:val="both"/>
        <w:rPr>
          <w:rFonts w:ascii="Georgia" w:hAnsi="Georgia" w:cs="Arial"/>
          <w:lang w:val="es-419"/>
        </w:rPr>
      </w:pPr>
    </w:p>
    <w:p w:rsidR="00F90FED" w:rsidRPr="00B5715F" w:rsidRDefault="009979B3" w:rsidP="00B5715F">
      <w:pPr>
        <w:pStyle w:val="Textoindependiente"/>
        <w:spacing w:line="288" w:lineRule="auto"/>
        <w:jc w:val="center"/>
        <w:rPr>
          <w:rFonts w:ascii="Georgia" w:hAnsi="Georgia" w:cs="Arial"/>
          <w:bCs/>
          <w:smallCaps/>
          <w:szCs w:val="24"/>
          <w:lang w:val="es-419"/>
        </w:rPr>
      </w:pPr>
      <w:r>
        <w:rPr>
          <w:rFonts w:ascii="Georgia" w:hAnsi="Georgia" w:cs="Arial"/>
          <w:bCs/>
          <w:smallCaps/>
          <w:szCs w:val="24"/>
          <w:lang w:val="es-419"/>
        </w:rPr>
        <w:t>F A L L A</w:t>
      </w:r>
    </w:p>
    <w:p w:rsidR="00F90FED" w:rsidRPr="009979B3" w:rsidRDefault="00F90FED" w:rsidP="009979B3">
      <w:pPr>
        <w:tabs>
          <w:tab w:val="left" w:pos="-720"/>
        </w:tabs>
        <w:suppressAutoHyphens/>
        <w:spacing w:line="288" w:lineRule="auto"/>
        <w:jc w:val="both"/>
        <w:rPr>
          <w:rFonts w:ascii="Georgia" w:hAnsi="Georgia" w:cs="Arial"/>
          <w:lang w:val="es-419"/>
        </w:rPr>
      </w:pPr>
    </w:p>
    <w:p w:rsidR="00F90FED" w:rsidRPr="00B5715F" w:rsidRDefault="00F90FED" w:rsidP="00B5715F">
      <w:pPr>
        <w:pStyle w:val="Textoindependiente"/>
        <w:numPr>
          <w:ilvl w:val="0"/>
          <w:numId w:val="6"/>
        </w:numPr>
        <w:tabs>
          <w:tab w:val="clear" w:pos="720"/>
          <w:tab w:val="num" w:pos="360"/>
        </w:tabs>
        <w:spacing w:line="288" w:lineRule="auto"/>
        <w:ind w:left="360"/>
        <w:rPr>
          <w:rFonts w:ascii="Georgia" w:hAnsi="Georgia"/>
          <w:szCs w:val="24"/>
          <w:lang w:val="es-419"/>
        </w:rPr>
      </w:pPr>
      <w:r w:rsidRPr="00B5715F">
        <w:rPr>
          <w:rFonts w:ascii="Georgia" w:hAnsi="Georgia"/>
          <w:szCs w:val="24"/>
          <w:lang w:val="es-419"/>
        </w:rPr>
        <w:t>TUTELAR e</w:t>
      </w:r>
      <w:r w:rsidRPr="00B5715F">
        <w:rPr>
          <w:rFonts w:ascii="Georgia" w:hAnsi="Georgia" w:cs="Arial"/>
          <w:szCs w:val="24"/>
          <w:lang w:val="es-419"/>
        </w:rPr>
        <w:t xml:space="preserve">l derecho fundamental al debido proceso por mora judicial, conculcado por el Juzgado </w:t>
      </w:r>
      <w:r w:rsidR="00207D7A" w:rsidRPr="00B5715F">
        <w:rPr>
          <w:rFonts w:ascii="Georgia" w:hAnsi="Georgia" w:cs="Arial"/>
          <w:szCs w:val="24"/>
          <w:lang w:val="es-419"/>
        </w:rPr>
        <w:t>Cuarto</w:t>
      </w:r>
      <w:r w:rsidRPr="00B5715F">
        <w:rPr>
          <w:rFonts w:ascii="Georgia" w:hAnsi="Georgia" w:cs="Arial"/>
          <w:szCs w:val="24"/>
          <w:lang w:val="es-419"/>
        </w:rPr>
        <w:t xml:space="preserve"> Civil del Circuito de Pereira.</w:t>
      </w:r>
    </w:p>
    <w:p w:rsidR="00B5715F" w:rsidRPr="00B5715F" w:rsidRDefault="00B5715F" w:rsidP="00B5715F">
      <w:pPr>
        <w:pStyle w:val="Textoindependiente"/>
        <w:tabs>
          <w:tab w:val="clear" w:pos="708"/>
        </w:tabs>
        <w:spacing w:line="288" w:lineRule="auto"/>
        <w:ind w:left="360"/>
        <w:rPr>
          <w:rFonts w:ascii="Georgia" w:hAnsi="Georgia"/>
          <w:szCs w:val="24"/>
          <w:lang w:val="es-419"/>
        </w:rPr>
      </w:pPr>
    </w:p>
    <w:p w:rsidR="00F90FED" w:rsidRPr="00B5715F" w:rsidRDefault="00F90FED" w:rsidP="00B5715F">
      <w:pPr>
        <w:pStyle w:val="Prrafodelista"/>
        <w:numPr>
          <w:ilvl w:val="0"/>
          <w:numId w:val="6"/>
        </w:numPr>
        <w:tabs>
          <w:tab w:val="clear" w:pos="720"/>
          <w:tab w:val="num" w:pos="360"/>
          <w:tab w:val="num" w:pos="426"/>
        </w:tabs>
        <w:spacing w:line="288" w:lineRule="auto"/>
        <w:ind w:left="360"/>
        <w:jc w:val="both"/>
        <w:rPr>
          <w:rFonts w:ascii="Georgia" w:hAnsi="Georgia" w:cs="Times New Roman"/>
          <w:lang w:val="es-419"/>
        </w:rPr>
      </w:pPr>
      <w:r w:rsidRPr="00B5715F">
        <w:rPr>
          <w:rFonts w:ascii="Georgia" w:hAnsi="Georgia" w:cs="Arial"/>
          <w:lang w:val="es-419"/>
        </w:rPr>
        <w:t>ORDENAR</w:t>
      </w:r>
      <w:r w:rsidRPr="00B5715F">
        <w:rPr>
          <w:rFonts w:ascii="Georgia" w:hAnsi="Georgia" w:cs="Times New Roman"/>
          <w:lang w:val="es-419"/>
        </w:rPr>
        <w:t xml:space="preserve"> </w:t>
      </w:r>
      <w:r w:rsidR="00207D7A" w:rsidRPr="00B5715F">
        <w:rPr>
          <w:rFonts w:ascii="Georgia" w:hAnsi="Georgia" w:cs="Times New Roman"/>
          <w:lang w:val="es-419"/>
        </w:rPr>
        <w:t>a la funcionaria</w:t>
      </w:r>
      <w:r w:rsidRPr="00B5715F">
        <w:rPr>
          <w:rFonts w:ascii="Georgia" w:hAnsi="Georgia" w:cs="Times New Roman"/>
          <w:lang w:val="es-419"/>
        </w:rPr>
        <w:t xml:space="preserve"> que</w:t>
      </w:r>
      <w:r w:rsidR="00207D7A" w:rsidRPr="00B5715F">
        <w:rPr>
          <w:rFonts w:ascii="Georgia" w:hAnsi="Georgia" w:cs="Times New Roman"/>
          <w:lang w:val="es-419"/>
        </w:rPr>
        <w:t>,</w:t>
      </w:r>
      <w:r w:rsidRPr="00B5715F">
        <w:rPr>
          <w:rFonts w:ascii="Georgia" w:hAnsi="Georgia" w:cs="Times New Roman"/>
          <w:lang w:val="es-419"/>
        </w:rPr>
        <w:t xml:space="preserve"> en el perentorio término de cuarenta y ocho (48) horas </w:t>
      </w:r>
      <w:r w:rsidRPr="00B5715F">
        <w:rPr>
          <w:rFonts w:ascii="Georgia" w:hAnsi="Georgia" w:cs="Verdana"/>
          <w:lang w:val="es-419"/>
        </w:rPr>
        <w:t>siguientes a la notificación de esta providencia</w:t>
      </w:r>
      <w:r w:rsidRPr="00B5715F">
        <w:rPr>
          <w:rFonts w:ascii="Georgia" w:hAnsi="Georgia" w:cs="Times New Roman"/>
          <w:lang w:val="es-419"/>
        </w:rPr>
        <w:t xml:space="preserve">, </w:t>
      </w:r>
      <w:r w:rsidRPr="00B5715F">
        <w:rPr>
          <w:rFonts w:ascii="Georgia" w:hAnsi="Georgia"/>
          <w:lang w:val="es-419"/>
        </w:rPr>
        <w:t xml:space="preserve">resuelva </w:t>
      </w:r>
      <w:r w:rsidR="00391A8C" w:rsidRPr="00B5715F">
        <w:rPr>
          <w:rFonts w:ascii="Georgia" w:hAnsi="Georgia"/>
          <w:lang w:val="es-419"/>
        </w:rPr>
        <w:t xml:space="preserve">sobre </w:t>
      </w:r>
      <w:r w:rsidR="00207D7A" w:rsidRPr="00B5715F">
        <w:rPr>
          <w:rFonts w:ascii="Georgia" w:hAnsi="Georgia"/>
          <w:lang w:val="es-419"/>
        </w:rPr>
        <w:t xml:space="preserve">el memorial de acumulación que el </w:t>
      </w:r>
      <w:r w:rsidRPr="00B5715F">
        <w:rPr>
          <w:rFonts w:ascii="Georgia" w:hAnsi="Georgia"/>
          <w:lang w:val="es-419"/>
        </w:rPr>
        <w:t xml:space="preserve">accionante radicó </w:t>
      </w:r>
      <w:r w:rsidR="00365F7B" w:rsidRPr="00B5715F">
        <w:rPr>
          <w:rFonts w:ascii="Georgia" w:hAnsi="Georgia"/>
          <w:lang w:val="es-419"/>
        </w:rPr>
        <w:t xml:space="preserve">el </w:t>
      </w:r>
      <w:r w:rsidR="00207D7A" w:rsidRPr="00B5715F">
        <w:rPr>
          <w:rFonts w:ascii="Georgia" w:hAnsi="Georgia"/>
          <w:lang w:val="es-419"/>
        </w:rPr>
        <w:t xml:space="preserve">15-05-2019 </w:t>
      </w:r>
      <w:r w:rsidRPr="00B5715F">
        <w:rPr>
          <w:rFonts w:ascii="Georgia" w:hAnsi="Georgia"/>
          <w:lang w:val="es-419"/>
        </w:rPr>
        <w:t xml:space="preserve">en la acción popular </w:t>
      </w:r>
      <w:r w:rsidRPr="00B5715F">
        <w:rPr>
          <w:rFonts w:ascii="Georgia" w:hAnsi="Georgia"/>
          <w:lang w:val="es-419"/>
        </w:rPr>
        <w:lastRenderedPageBreak/>
        <w:t>No.</w:t>
      </w:r>
      <w:r w:rsidR="00207D7A" w:rsidRPr="00B5715F">
        <w:rPr>
          <w:rFonts w:ascii="Georgia" w:hAnsi="Georgia"/>
          <w:lang w:val="es-419"/>
        </w:rPr>
        <w:t>2015-01329-00</w:t>
      </w:r>
      <w:r w:rsidRPr="00B5715F">
        <w:rPr>
          <w:rFonts w:ascii="Georgia" w:hAnsi="Georgia"/>
          <w:lang w:val="es-419"/>
        </w:rPr>
        <w:t>.</w:t>
      </w:r>
    </w:p>
    <w:p w:rsidR="00207D7A" w:rsidRPr="00B5715F" w:rsidRDefault="00207D7A" w:rsidP="00B5715F">
      <w:pPr>
        <w:pStyle w:val="Prrafodelista"/>
        <w:spacing w:line="288" w:lineRule="auto"/>
        <w:rPr>
          <w:rFonts w:ascii="Georgia" w:hAnsi="Georgia" w:cs="Times New Roman"/>
          <w:lang w:val="es-419"/>
        </w:rPr>
      </w:pPr>
    </w:p>
    <w:p w:rsidR="00207D7A" w:rsidRPr="00B5715F" w:rsidRDefault="00207D7A" w:rsidP="00B5715F">
      <w:pPr>
        <w:pStyle w:val="Prrafodelista"/>
        <w:numPr>
          <w:ilvl w:val="0"/>
          <w:numId w:val="6"/>
        </w:numPr>
        <w:tabs>
          <w:tab w:val="clear" w:pos="720"/>
          <w:tab w:val="num" w:pos="360"/>
          <w:tab w:val="num" w:pos="426"/>
        </w:tabs>
        <w:spacing w:line="288" w:lineRule="auto"/>
        <w:ind w:left="360"/>
        <w:jc w:val="both"/>
        <w:rPr>
          <w:rFonts w:ascii="Georgia" w:hAnsi="Georgia" w:cs="Times New Roman"/>
          <w:lang w:val="es-419"/>
        </w:rPr>
      </w:pPr>
      <w:r w:rsidRPr="00B5715F">
        <w:rPr>
          <w:rFonts w:ascii="Georgia" w:hAnsi="Georgia" w:cs="Arial"/>
          <w:lang w:val="es-419"/>
        </w:rPr>
        <w:t>NEGAR el amparo contra los Procuradores Provincial de Pereira, Regional de Risaralda y Delegado para Asuntos Civiles y Laborales, la Defensoría del Pueblo, Regional Risaralda y la Sala Administrativa del CSJ, Seccional Risaralda.</w:t>
      </w:r>
    </w:p>
    <w:p w:rsidR="00F90FED" w:rsidRPr="00B5715F" w:rsidRDefault="00F90FED" w:rsidP="00B5715F">
      <w:pPr>
        <w:tabs>
          <w:tab w:val="num" w:pos="720"/>
        </w:tabs>
        <w:spacing w:line="288" w:lineRule="auto"/>
        <w:jc w:val="both"/>
        <w:rPr>
          <w:rFonts w:ascii="Georgia" w:hAnsi="Georgia" w:cs="Times New Roman"/>
          <w:sz w:val="20"/>
          <w:lang w:val="es-419"/>
        </w:rPr>
      </w:pPr>
    </w:p>
    <w:p w:rsidR="00F90FED" w:rsidRPr="00B5715F" w:rsidRDefault="00F90FED" w:rsidP="00B5715F">
      <w:pPr>
        <w:pStyle w:val="Textoindependiente"/>
        <w:numPr>
          <w:ilvl w:val="0"/>
          <w:numId w:val="6"/>
        </w:numPr>
        <w:tabs>
          <w:tab w:val="clear" w:pos="720"/>
          <w:tab w:val="num" w:pos="360"/>
        </w:tabs>
        <w:spacing w:line="288" w:lineRule="auto"/>
        <w:ind w:left="360"/>
        <w:rPr>
          <w:rFonts w:ascii="Georgia" w:hAnsi="Georgia"/>
          <w:szCs w:val="24"/>
          <w:lang w:val="es-419"/>
        </w:rPr>
      </w:pPr>
      <w:r w:rsidRPr="00B5715F">
        <w:rPr>
          <w:rFonts w:ascii="Georgia" w:hAnsi="Georgia"/>
          <w:szCs w:val="24"/>
          <w:lang w:val="es-419"/>
        </w:rPr>
        <w:t>REMITIR este expediente, a la CC para su eventual revisión, de no ser impugnada.</w:t>
      </w:r>
    </w:p>
    <w:p w:rsidR="00207D7A" w:rsidRPr="00B5715F" w:rsidRDefault="00207D7A" w:rsidP="00B5715F">
      <w:pPr>
        <w:pStyle w:val="Textoindependiente"/>
        <w:tabs>
          <w:tab w:val="clear" w:pos="708"/>
        </w:tabs>
        <w:spacing w:line="288" w:lineRule="auto"/>
        <w:rPr>
          <w:rFonts w:ascii="Georgia" w:hAnsi="Georgia"/>
          <w:szCs w:val="24"/>
          <w:lang w:val="es-419"/>
        </w:rPr>
      </w:pPr>
    </w:p>
    <w:p w:rsidR="00F90FED" w:rsidRPr="00B5715F" w:rsidRDefault="00F90FED" w:rsidP="00B5715F">
      <w:pPr>
        <w:pStyle w:val="Textoindependiente"/>
        <w:numPr>
          <w:ilvl w:val="0"/>
          <w:numId w:val="6"/>
        </w:numPr>
        <w:tabs>
          <w:tab w:val="clear" w:pos="720"/>
          <w:tab w:val="num" w:pos="360"/>
        </w:tabs>
        <w:spacing w:line="288" w:lineRule="auto"/>
        <w:ind w:left="360"/>
        <w:rPr>
          <w:rFonts w:ascii="Georgia" w:hAnsi="Georgia"/>
          <w:szCs w:val="24"/>
          <w:lang w:val="es-419"/>
        </w:rPr>
      </w:pPr>
      <w:r w:rsidRPr="00B5715F">
        <w:rPr>
          <w:rFonts w:ascii="Georgia" w:hAnsi="Georgia"/>
          <w:szCs w:val="24"/>
          <w:lang w:val="es-419"/>
        </w:rPr>
        <w:t>ORDENAR el archivo del expediente, surtidos los trámites anteriores.</w:t>
      </w:r>
    </w:p>
    <w:p w:rsidR="00F90FED" w:rsidRPr="00B5715F" w:rsidRDefault="00F90FED" w:rsidP="00B5715F">
      <w:pPr>
        <w:pStyle w:val="Prrafodelista"/>
        <w:widowControl/>
        <w:autoSpaceDE/>
        <w:autoSpaceDN/>
        <w:adjustRightInd/>
        <w:spacing w:line="288" w:lineRule="auto"/>
        <w:ind w:left="360" w:right="51"/>
        <w:contextualSpacing/>
        <w:jc w:val="both"/>
        <w:rPr>
          <w:rFonts w:ascii="Georgia" w:hAnsi="Georgia"/>
          <w:sz w:val="4"/>
          <w:lang w:val="es-419"/>
        </w:rPr>
      </w:pPr>
    </w:p>
    <w:p w:rsidR="001E047B" w:rsidRPr="00B5715F" w:rsidRDefault="00F90FED" w:rsidP="00B5715F">
      <w:pPr>
        <w:pStyle w:val="Textoindependiente"/>
        <w:tabs>
          <w:tab w:val="clear" w:pos="708"/>
        </w:tabs>
        <w:spacing w:line="288" w:lineRule="auto"/>
        <w:ind w:left="360"/>
        <w:rPr>
          <w:rFonts w:ascii="Georgia" w:hAnsi="Georgia"/>
          <w:szCs w:val="24"/>
          <w:lang w:val="es-419"/>
        </w:rPr>
      </w:pPr>
      <w:r w:rsidRPr="00B5715F">
        <w:rPr>
          <w:rFonts w:ascii="Georgia" w:hAnsi="Georgia"/>
          <w:szCs w:val="24"/>
          <w:lang w:val="es-419"/>
        </w:rPr>
        <w:tab/>
      </w:r>
      <w:r w:rsidRPr="00B5715F">
        <w:rPr>
          <w:rFonts w:ascii="Georgia" w:hAnsi="Georgia"/>
          <w:szCs w:val="24"/>
          <w:lang w:val="es-419"/>
        </w:rPr>
        <w:tab/>
      </w:r>
      <w:r w:rsidRPr="00B5715F">
        <w:rPr>
          <w:rFonts w:ascii="Georgia" w:hAnsi="Georgia"/>
          <w:szCs w:val="24"/>
          <w:lang w:val="es-419"/>
        </w:rPr>
        <w:tab/>
      </w:r>
      <w:r w:rsidRPr="00B5715F">
        <w:rPr>
          <w:rFonts w:ascii="Georgia" w:hAnsi="Georgia"/>
          <w:szCs w:val="24"/>
          <w:lang w:val="es-419"/>
        </w:rPr>
        <w:tab/>
      </w:r>
      <w:r w:rsidRPr="00B5715F">
        <w:rPr>
          <w:rFonts w:ascii="Georgia" w:hAnsi="Georgia"/>
          <w:szCs w:val="24"/>
          <w:lang w:val="es-419"/>
        </w:rPr>
        <w:tab/>
      </w:r>
      <w:r w:rsidRPr="00B5715F">
        <w:rPr>
          <w:rFonts w:ascii="Georgia" w:hAnsi="Georgia"/>
          <w:szCs w:val="24"/>
          <w:lang w:val="es-419"/>
        </w:rPr>
        <w:tab/>
      </w:r>
    </w:p>
    <w:p w:rsidR="001E047B" w:rsidRPr="00B5715F" w:rsidRDefault="00B5715F" w:rsidP="00B5715F">
      <w:pPr>
        <w:pStyle w:val="Textoindependiente"/>
        <w:spacing w:line="288" w:lineRule="auto"/>
        <w:jc w:val="center"/>
        <w:rPr>
          <w:rFonts w:ascii="Georgia" w:hAnsi="Georgia"/>
          <w:smallCaps/>
          <w:sz w:val="28"/>
          <w:szCs w:val="24"/>
          <w:lang w:val="es-419"/>
        </w:rPr>
      </w:pPr>
      <w:r>
        <w:rPr>
          <w:rFonts w:ascii="Georgia" w:hAnsi="Georgia"/>
          <w:smallCaps/>
          <w:sz w:val="28"/>
          <w:szCs w:val="24"/>
          <w:lang w:val="es-419"/>
        </w:rPr>
        <w:t>Notifíquese</w:t>
      </w:r>
    </w:p>
    <w:p w:rsidR="001E047B" w:rsidRPr="00B5715F" w:rsidRDefault="001E047B" w:rsidP="00B5715F">
      <w:pPr>
        <w:pStyle w:val="Textoindependiente"/>
        <w:tabs>
          <w:tab w:val="clear" w:pos="708"/>
        </w:tabs>
        <w:spacing w:line="288" w:lineRule="auto"/>
        <w:ind w:left="360"/>
        <w:rPr>
          <w:rFonts w:ascii="Georgia" w:hAnsi="Georgia"/>
          <w:szCs w:val="24"/>
          <w:lang w:val="es-419"/>
        </w:rPr>
      </w:pPr>
    </w:p>
    <w:p w:rsidR="00906371" w:rsidRDefault="00906371" w:rsidP="00B5715F">
      <w:pPr>
        <w:pStyle w:val="Textoindependiente"/>
        <w:tabs>
          <w:tab w:val="clear" w:pos="708"/>
        </w:tabs>
        <w:spacing w:line="288" w:lineRule="auto"/>
        <w:ind w:left="360"/>
        <w:rPr>
          <w:rFonts w:ascii="Georgia" w:hAnsi="Georgia"/>
          <w:szCs w:val="24"/>
          <w:lang w:val="es-419"/>
        </w:rPr>
      </w:pPr>
    </w:p>
    <w:p w:rsidR="00B34A98" w:rsidRPr="00B5715F" w:rsidRDefault="00B34A98" w:rsidP="00B5715F">
      <w:pPr>
        <w:pStyle w:val="Textoindependiente"/>
        <w:tabs>
          <w:tab w:val="clear" w:pos="708"/>
        </w:tabs>
        <w:spacing w:line="288" w:lineRule="auto"/>
        <w:ind w:left="360"/>
        <w:rPr>
          <w:rFonts w:ascii="Georgia" w:hAnsi="Georgia"/>
          <w:szCs w:val="24"/>
          <w:lang w:val="es-419"/>
        </w:rPr>
      </w:pPr>
    </w:p>
    <w:p w:rsidR="001E047B" w:rsidRPr="00B5715F" w:rsidRDefault="001E047B" w:rsidP="00B571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B5715F">
        <w:rPr>
          <w:rFonts w:ascii="Georgia" w:hAnsi="Georgia" w:cs="Arial"/>
          <w:spacing w:val="-3"/>
          <w:w w:val="150"/>
          <w:sz w:val="28"/>
          <w:lang w:val="es-419"/>
        </w:rPr>
        <w:t>D</w:t>
      </w:r>
      <w:r w:rsidRPr="00B5715F">
        <w:rPr>
          <w:rFonts w:ascii="Georgia" w:hAnsi="Georgia" w:cs="Arial"/>
          <w:spacing w:val="-3"/>
          <w:w w:val="150"/>
          <w:sz w:val="18"/>
          <w:szCs w:val="16"/>
          <w:lang w:val="es-419"/>
        </w:rPr>
        <w:t xml:space="preserve">UBERNEY </w:t>
      </w:r>
      <w:r w:rsidRPr="00B5715F">
        <w:rPr>
          <w:rFonts w:ascii="Georgia" w:hAnsi="Georgia" w:cs="Arial"/>
          <w:spacing w:val="-3"/>
          <w:w w:val="150"/>
          <w:sz w:val="28"/>
          <w:lang w:val="es-419"/>
        </w:rPr>
        <w:t>G</w:t>
      </w:r>
      <w:r w:rsidRPr="00B5715F">
        <w:rPr>
          <w:rFonts w:ascii="Georgia" w:hAnsi="Georgia" w:cs="Arial"/>
          <w:spacing w:val="-3"/>
          <w:w w:val="150"/>
          <w:sz w:val="18"/>
          <w:szCs w:val="16"/>
          <w:lang w:val="es-419"/>
        </w:rPr>
        <w:t xml:space="preserve">RISALES </w:t>
      </w:r>
      <w:r w:rsidRPr="00B5715F">
        <w:rPr>
          <w:rFonts w:ascii="Georgia" w:hAnsi="Georgia" w:cs="Arial"/>
          <w:spacing w:val="-3"/>
          <w:w w:val="150"/>
          <w:sz w:val="28"/>
          <w:lang w:val="es-419"/>
        </w:rPr>
        <w:t>H</w:t>
      </w:r>
      <w:r w:rsidRPr="00B5715F">
        <w:rPr>
          <w:rFonts w:ascii="Georgia" w:hAnsi="Georgia" w:cs="Arial"/>
          <w:spacing w:val="-3"/>
          <w:w w:val="150"/>
          <w:sz w:val="18"/>
          <w:szCs w:val="16"/>
          <w:lang w:val="es-419"/>
        </w:rPr>
        <w:t>ERRERA</w:t>
      </w:r>
    </w:p>
    <w:p w:rsidR="001E047B" w:rsidRPr="00B5715F" w:rsidRDefault="001E047B" w:rsidP="00B571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B5715F">
        <w:rPr>
          <w:rFonts w:ascii="Georgia" w:hAnsi="Georgia" w:cs="Arial"/>
          <w:spacing w:val="-3"/>
          <w:w w:val="150"/>
          <w:sz w:val="28"/>
          <w:lang w:val="es-419"/>
        </w:rPr>
        <w:t>M</w:t>
      </w:r>
      <w:r w:rsidRPr="00B5715F">
        <w:rPr>
          <w:rFonts w:ascii="Georgia" w:hAnsi="Georgia" w:cs="Arial"/>
          <w:spacing w:val="-3"/>
          <w:w w:val="150"/>
          <w:lang w:val="es-419"/>
        </w:rPr>
        <w:t xml:space="preserve"> </w:t>
      </w:r>
      <w:r w:rsidRPr="00B5715F">
        <w:rPr>
          <w:rFonts w:ascii="Georgia" w:hAnsi="Georgia" w:cs="Arial"/>
          <w:spacing w:val="-3"/>
          <w:w w:val="150"/>
          <w:sz w:val="18"/>
          <w:szCs w:val="20"/>
          <w:lang w:val="es-419"/>
        </w:rPr>
        <w:t>A G I S T R A D O</w:t>
      </w:r>
    </w:p>
    <w:p w:rsidR="001E047B" w:rsidRDefault="001E047B" w:rsidP="00B5715F">
      <w:pPr>
        <w:pStyle w:val="Textoindependiente"/>
        <w:tabs>
          <w:tab w:val="clear" w:pos="708"/>
        </w:tabs>
        <w:spacing w:line="288" w:lineRule="auto"/>
        <w:ind w:left="360"/>
        <w:rPr>
          <w:rFonts w:ascii="Georgia" w:hAnsi="Georgia"/>
          <w:szCs w:val="24"/>
          <w:lang w:val="es-419"/>
        </w:rPr>
      </w:pPr>
    </w:p>
    <w:p w:rsidR="00B34A98" w:rsidRPr="00B5715F" w:rsidRDefault="00B34A98" w:rsidP="00B5715F">
      <w:pPr>
        <w:pStyle w:val="Textoindependiente"/>
        <w:tabs>
          <w:tab w:val="clear" w:pos="708"/>
        </w:tabs>
        <w:spacing w:line="288" w:lineRule="auto"/>
        <w:ind w:left="360"/>
        <w:rPr>
          <w:rFonts w:ascii="Georgia" w:hAnsi="Georgia"/>
          <w:szCs w:val="24"/>
          <w:lang w:val="es-419"/>
        </w:rPr>
      </w:pPr>
    </w:p>
    <w:p w:rsidR="00906371" w:rsidRPr="00B5715F" w:rsidRDefault="00906371" w:rsidP="00B5715F">
      <w:pPr>
        <w:pStyle w:val="Textoindependiente"/>
        <w:tabs>
          <w:tab w:val="clear" w:pos="708"/>
        </w:tabs>
        <w:spacing w:line="288" w:lineRule="auto"/>
        <w:ind w:left="360"/>
        <w:rPr>
          <w:rFonts w:ascii="Georgia" w:hAnsi="Georgia"/>
          <w:szCs w:val="24"/>
          <w:lang w:val="es-419"/>
        </w:rPr>
      </w:pPr>
    </w:p>
    <w:p w:rsidR="001E047B" w:rsidRPr="00B5715F" w:rsidRDefault="001E047B" w:rsidP="00B571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B5715F">
        <w:rPr>
          <w:rFonts w:ascii="Georgia" w:hAnsi="Georgia"/>
          <w:w w:val="150"/>
          <w:sz w:val="28"/>
          <w:szCs w:val="18"/>
          <w:lang w:val="es-419"/>
        </w:rPr>
        <w:t>E</w:t>
      </w:r>
      <w:r w:rsidRPr="00B5715F">
        <w:rPr>
          <w:rFonts w:ascii="Georgia" w:hAnsi="Georgia"/>
          <w:w w:val="150"/>
          <w:sz w:val="18"/>
          <w:szCs w:val="18"/>
          <w:lang w:val="es-419"/>
        </w:rPr>
        <w:t>DDER</w:t>
      </w:r>
      <w:r w:rsidRPr="00B5715F">
        <w:rPr>
          <w:rFonts w:ascii="Georgia" w:hAnsi="Georgia"/>
          <w:w w:val="150"/>
          <w:sz w:val="18"/>
          <w:lang w:val="es-419"/>
        </w:rPr>
        <w:t xml:space="preserve"> </w:t>
      </w:r>
      <w:r w:rsidRPr="00B5715F">
        <w:rPr>
          <w:rFonts w:ascii="Georgia" w:hAnsi="Georgia"/>
          <w:w w:val="150"/>
          <w:sz w:val="28"/>
          <w:lang w:val="es-419"/>
        </w:rPr>
        <w:t>J</w:t>
      </w:r>
      <w:r w:rsidRPr="00B5715F">
        <w:rPr>
          <w:rFonts w:ascii="Georgia" w:hAnsi="Georgia"/>
          <w:w w:val="150"/>
          <w:sz w:val="18"/>
          <w:szCs w:val="18"/>
          <w:lang w:val="es-419"/>
        </w:rPr>
        <w:t xml:space="preserve">IMMY </w:t>
      </w:r>
      <w:r w:rsidRPr="00B5715F">
        <w:rPr>
          <w:rFonts w:ascii="Georgia" w:hAnsi="Georgia"/>
          <w:w w:val="150"/>
          <w:sz w:val="28"/>
          <w:lang w:val="es-419"/>
        </w:rPr>
        <w:t>S</w:t>
      </w:r>
      <w:r w:rsidRPr="00B5715F">
        <w:rPr>
          <w:rFonts w:ascii="Georgia" w:hAnsi="Georgia"/>
          <w:w w:val="150"/>
          <w:sz w:val="18"/>
          <w:szCs w:val="18"/>
          <w:lang w:val="es-419"/>
        </w:rPr>
        <w:t xml:space="preserve">ÁNCHEZ </w:t>
      </w:r>
      <w:r w:rsidRPr="00B5715F">
        <w:rPr>
          <w:rFonts w:ascii="Georgia" w:hAnsi="Georgia"/>
          <w:w w:val="150"/>
          <w:sz w:val="28"/>
          <w:szCs w:val="18"/>
          <w:lang w:val="es-419"/>
        </w:rPr>
        <w:t>C.</w:t>
      </w:r>
      <w:r w:rsidRPr="00B5715F">
        <w:rPr>
          <w:rFonts w:ascii="Georgia" w:hAnsi="Georgia"/>
          <w:w w:val="150"/>
          <w:sz w:val="28"/>
          <w:szCs w:val="18"/>
          <w:lang w:val="es-419"/>
        </w:rPr>
        <w:tab/>
      </w:r>
      <w:r w:rsidRPr="00B5715F">
        <w:rPr>
          <w:rFonts w:ascii="Georgia" w:hAnsi="Georgia"/>
          <w:w w:val="150"/>
          <w:sz w:val="28"/>
          <w:szCs w:val="18"/>
          <w:lang w:val="es-419"/>
        </w:rPr>
        <w:tab/>
      </w:r>
      <w:r w:rsidR="0047395C" w:rsidRPr="00B5715F">
        <w:rPr>
          <w:rFonts w:ascii="Georgia" w:hAnsi="Georgia"/>
          <w:w w:val="150"/>
          <w:sz w:val="28"/>
          <w:szCs w:val="18"/>
          <w:lang w:val="es-419"/>
        </w:rPr>
        <w:t xml:space="preserve"> </w:t>
      </w:r>
      <w:r w:rsidRPr="00B5715F">
        <w:rPr>
          <w:rFonts w:ascii="Georgia" w:hAnsi="Georgia" w:cs="Arial"/>
          <w:spacing w:val="-3"/>
          <w:w w:val="150"/>
          <w:sz w:val="28"/>
          <w:szCs w:val="18"/>
          <w:lang w:val="es-419"/>
        </w:rPr>
        <w:t>J</w:t>
      </w:r>
      <w:r w:rsidRPr="00B5715F">
        <w:rPr>
          <w:rFonts w:ascii="Georgia" w:hAnsi="Georgia" w:cs="Arial"/>
          <w:spacing w:val="-3"/>
          <w:w w:val="150"/>
          <w:sz w:val="18"/>
          <w:szCs w:val="18"/>
          <w:lang w:val="es-419"/>
        </w:rPr>
        <w:t xml:space="preserve">AIME </w:t>
      </w:r>
      <w:r w:rsidRPr="00B5715F">
        <w:rPr>
          <w:rFonts w:ascii="Georgia" w:hAnsi="Georgia" w:cs="Arial"/>
          <w:spacing w:val="-3"/>
          <w:w w:val="150"/>
          <w:sz w:val="28"/>
          <w:szCs w:val="18"/>
          <w:lang w:val="es-419"/>
        </w:rPr>
        <w:t>A</w:t>
      </w:r>
      <w:r w:rsidRPr="00B5715F">
        <w:rPr>
          <w:rFonts w:ascii="Georgia" w:hAnsi="Georgia"/>
          <w:w w:val="150"/>
          <w:sz w:val="18"/>
          <w:szCs w:val="18"/>
          <w:lang w:val="es-419"/>
        </w:rPr>
        <w:t xml:space="preserve">LBERTO </w:t>
      </w:r>
      <w:r w:rsidRPr="00B5715F">
        <w:rPr>
          <w:rFonts w:ascii="Georgia" w:hAnsi="Georgia" w:cs="Arial"/>
          <w:spacing w:val="-3"/>
          <w:w w:val="150"/>
          <w:sz w:val="28"/>
          <w:szCs w:val="18"/>
          <w:lang w:val="es-419"/>
        </w:rPr>
        <w:t>S</w:t>
      </w:r>
      <w:r w:rsidRPr="00B5715F">
        <w:rPr>
          <w:rFonts w:ascii="Georgia" w:hAnsi="Georgia" w:cs="Arial"/>
          <w:spacing w:val="-3"/>
          <w:w w:val="150"/>
          <w:sz w:val="18"/>
          <w:szCs w:val="16"/>
          <w:lang w:val="es-419"/>
        </w:rPr>
        <w:t xml:space="preserve">ARAZA </w:t>
      </w:r>
      <w:r w:rsidRPr="00B5715F">
        <w:rPr>
          <w:rFonts w:ascii="Georgia" w:hAnsi="Georgia" w:cs="Arial"/>
          <w:spacing w:val="-3"/>
          <w:w w:val="150"/>
          <w:sz w:val="28"/>
          <w:szCs w:val="18"/>
          <w:lang w:val="es-419"/>
        </w:rPr>
        <w:t>N.</w:t>
      </w:r>
    </w:p>
    <w:p w:rsidR="00E606C4" w:rsidRPr="00B5715F" w:rsidRDefault="002C48C6" w:rsidP="00B571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8"/>
          <w:szCs w:val="10"/>
          <w:lang w:val="es-419"/>
        </w:rPr>
      </w:pPr>
      <w:r w:rsidRPr="00B5715F">
        <w:rPr>
          <w:rFonts w:ascii="Georgia" w:hAnsi="Georgia" w:cs="Arial"/>
          <w:w w:val="150"/>
          <w:sz w:val="28"/>
          <w:lang w:val="es-419"/>
        </w:rPr>
        <w:t xml:space="preserve">       </w:t>
      </w:r>
      <w:r w:rsidR="001E047B" w:rsidRPr="00B5715F">
        <w:rPr>
          <w:rFonts w:ascii="Georgia" w:hAnsi="Georgia" w:cs="Arial"/>
          <w:w w:val="150"/>
          <w:sz w:val="28"/>
          <w:lang w:val="es-419"/>
        </w:rPr>
        <w:t>M</w:t>
      </w:r>
      <w:r w:rsidR="001E047B" w:rsidRPr="00B5715F">
        <w:rPr>
          <w:rFonts w:ascii="Georgia" w:hAnsi="Georgia" w:cs="Arial"/>
          <w:w w:val="150"/>
          <w:sz w:val="18"/>
          <w:lang w:val="es-419"/>
        </w:rPr>
        <w:t xml:space="preserve"> A G I S T R A D O </w:t>
      </w:r>
      <w:r w:rsidR="001E047B" w:rsidRPr="00B5715F">
        <w:rPr>
          <w:rFonts w:ascii="Georgia" w:hAnsi="Georgia" w:cs="Arial"/>
          <w:w w:val="150"/>
          <w:sz w:val="18"/>
          <w:lang w:val="es-419"/>
        </w:rPr>
        <w:tab/>
      </w:r>
      <w:r w:rsidR="001E047B" w:rsidRPr="00B5715F">
        <w:rPr>
          <w:rFonts w:ascii="Georgia" w:hAnsi="Georgia" w:cs="Arial"/>
          <w:w w:val="150"/>
          <w:sz w:val="18"/>
          <w:lang w:val="es-419"/>
        </w:rPr>
        <w:tab/>
      </w:r>
      <w:r w:rsidR="001E047B" w:rsidRPr="00B5715F">
        <w:rPr>
          <w:rFonts w:ascii="Georgia" w:hAnsi="Georgia" w:cs="Arial"/>
          <w:w w:val="150"/>
          <w:sz w:val="18"/>
          <w:lang w:val="es-419"/>
        </w:rPr>
        <w:tab/>
      </w:r>
      <w:r w:rsidR="001E047B" w:rsidRPr="00B5715F">
        <w:rPr>
          <w:rFonts w:ascii="Georgia" w:hAnsi="Georgia" w:cs="Arial"/>
          <w:w w:val="150"/>
          <w:sz w:val="18"/>
          <w:lang w:val="es-419"/>
        </w:rPr>
        <w:tab/>
      </w:r>
      <w:r w:rsidRPr="00B5715F">
        <w:rPr>
          <w:rFonts w:ascii="Georgia" w:hAnsi="Georgia" w:cs="Arial"/>
          <w:w w:val="150"/>
          <w:sz w:val="18"/>
          <w:lang w:val="es-419"/>
        </w:rPr>
        <w:t xml:space="preserve"> </w:t>
      </w:r>
      <w:r w:rsidR="0047395C" w:rsidRPr="00B5715F">
        <w:rPr>
          <w:rFonts w:ascii="Georgia" w:hAnsi="Georgia" w:cs="Arial"/>
          <w:w w:val="150"/>
          <w:sz w:val="18"/>
          <w:lang w:val="es-419"/>
        </w:rPr>
        <w:t xml:space="preserve"> </w:t>
      </w:r>
      <w:r w:rsidRPr="00B5715F">
        <w:rPr>
          <w:rFonts w:ascii="Georgia" w:hAnsi="Georgia" w:cs="Arial"/>
          <w:w w:val="150"/>
          <w:sz w:val="18"/>
          <w:lang w:val="es-419"/>
        </w:rPr>
        <w:t xml:space="preserve"> </w:t>
      </w:r>
      <w:r w:rsidR="001E047B" w:rsidRPr="00B5715F">
        <w:rPr>
          <w:rFonts w:ascii="Georgia" w:hAnsi="Georgia" w:cs="Arial"/>
          <w:w w:val="150"/>
          <w:sz w:val="28"/>
          <w:lang w:val="es-419"/>
        </w:rPr>
        <w:t>M</w:t>
      </w:r>
      <w:r w:rsidR="001E047B" w:rsidRPr="00B5715F">
        <w:rPr>
          <w:rFonts w:ascii="Georgia" w:hAnsi="Georgia" w:cs="Arial"/>
          <w:w w:val="150"/>
          <w:sz w:val="18"/>
          <w:lang w:val="es-419"/>
        </w:rPr>
        <w:t xml:space="preserve"> A G I S T R A D </w:t>
      </w:r>
      <w:r w:rsidR="00B5715F" w:rsidRPr="00B5715F">
        <w:rPr>
          <w:rFonts w:ascii="Georgia" w:hAnsi="Georgia" w:cs="Arial"/>
          <w:w w:val="150"/>
          <w:sz w:val="18"/>
          <w:lang w:val="es-419"/>
        </w:rPr>
        <w:t>O</w:t>
      </w:r>
    </w:p>
    <w:sectPr w:rsidR="00E606C4" w:rsidRPr="00B5715F" w:rsidSect="00D10CD9">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37" w:rsidRDefault="002E7137" w:rsidP="0099045D">
      <w:r>
        <w:separator/>
      </w:r>
    </w:p>
  </w:endnote>
  <w:endnote w:type="continuationSeparator" w:id="0">
    <w:p w:rsidR="002E7137" w:rsidRDefault="002E713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14376B"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37" w:rsidRDefault="002E7137" w:rsidP="0099045D">
      <w:r>
        <w:separator/>
      </w:r>
    </w:p>
  </w:footnote>
  <w:footnote w:type="continuationSeparator" w:id="0">
    <w:p w:rsidR="002E7137" w:rsidRDefault="002E7137" w:rsidP="0099045D">
      <w:r>
        <w:continuationSeparator/>
      </w:r>
    </w:p>
  </w:footnote>
  <w:footnote w:id="1">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QUINCHE R., Manuel F. Vías de hecho, acción de tutela contra providencias, Temis SA, Bogotá, 2013, p.103.</w:t>
      </w:r>
    </w:p>
  </w:footnote>
  <w:footnote w:id="2">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QUIROGA N., Édgar A. Tutela contra decisiones judiciales, Universidad Santo Tomás y editorial Ibáñez, Bogotá DC, 2014, p.83.</w:t>
      </w:r>
    </w:p>
  </w:footnote>
  <w:footnote w:id="3">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w:t>
      </w:r>
      <w:r w:rsidRPr="00B5715F">
        <w:rPr>
          <w:rFonts w:ascii="Arial" w:hAnsi="Arial" w:cs="Arial"/>
          <w:sz w:val="18"/>
          <w:lang w:val="es-MX"/>
        </w:rPr>
        <w:t>CC. T-917 de 2011.</w:t>
      </w:r>
    </w:p>
  </w:footnote>
  <w:footnote w:id="4">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lang w:val="es-MX"/>
        </w:rPr>
        <w:t xml:space="preserve"> CC. C-590 de 2005.</w:t>
      </w:r>
    </w:p>
  </w:footnote>
  <w:footnote w:id="5">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lang w:val="es-MX"/>
        </w:rPr>
        <w:t xml:space="preserve"> CC. </w:t>
      </w:r>
      <w:r w:rsidRPr="00B5715F">
        <w:rPr>
          <w:rFonts w:ascii="Arial" w:hAnsi="Arial" w:cs="Arial"/>
          <w:sz w:val="18"/>
        </w:rPr>
        <w:t xml:space="preserve">SU-037 de 2019, </w:t>
      </w:r>
      <w:r w:rsidRPr="00B5715F">
        <w:rPr>
          <w:rFonts w:ascii="Arial" w:hAnsi="Arial" w:cs="Arial"/>
          <w:bCs/>
          <w:sz w:val="18"/>
        </w:rPr>
        <w:t>SU-056 de 2018</w:t>
      </w:r>
      <w:r w:rsidRPr="00B5715F">
        <w:rPr>
          <w:rFonts w:ascii="Arial" w:hAnsi="Arial" w:cs="Arial"/>
          <w:sz w:val="18"/>
          <w:lang w:val="es-MX"/>
        </w:rPr>
        <w:t xml:space="preserve">, </w:t>
      </w:r>
      <w:hyperlink r:id="rId1" w:history="1">
        <w:r w:rsidRPr="00B5715F">
          <w:rPr>
            <w:rStyle w:val="Hipervnculo"/>
            <w:rFonts w:ascii="Arial" w:hAnsi="Arial" w:cs="Arial"/>
            <w:bCs/>
            <w:color w:val="000000"/>
            <w:sz w:val="18"/>
            <w:u w:val="none"/>
          </w:rPr>
          <w:t>SU-336 de 2017</w:t>
        </w:r>
      </w:hyperlink>
      <w:r w:rsidRPr="00B5715F">
        <w:rPr>
          <w:rFonts w:ascii="Arial" w:hAnsi="Arial" w:cs="Arial"/>
          <w:bCs/>
          <w:color w:val="000000"/>
          <w:sz w:val="18"/>
        </w:rPr>
        <w:t>, </w:t>
      </w:r>
      <w:hyperlink r:id="rId2" w:history="1">
        <w:r w:rsidRPr="00B5715F">
          <w:rPr>
            <w:rStyle w:val="Hipervnculo"/>
            <w:rFonts w:ascii="Arial" w:hAnsi="Arial" w:cs="Arial"/>
            <w:bCs/>
            <w:color w:val="000000"/>
            <w:sz w:val="18"/>
            <w:u w:val="none"/>
          </w:rPr>
          <w:t>SU-354 de 2017</w:t>
        </w:r>
      </w:hyperlink>
      <w:r w:rsidRPr="00B5715F">
        <w:rPr>
          <w:rFonts w:ascii="Arial" w:hAnsi="Arial" w:cs="Arial"/>
          <w:bCs/>
          <w:color w:val="000000"/>
          <w:sz w:val="18"/>
          <w:lang w:val="es-ES_tradnl"/>
        </w:rPr>
        <w:t xml:space="preserve">, </w:t>
      </w:r>
      <w:r w:rsidRPr="00B5715F">
        <w:rPr>
          <w:rFonts w:ascii="Arial" w:hAnsi="Arial" w:cs="Arial"/>
          <w:bCs/>
          <w:sz w:val="18"/>
          <w:lang w:val="es-ES_tradnl"/>
        </w:rPr>
        <w:t xml:space="preserve">T-137 de 2017 y </w:t>
      </w:r>
      <w:r w:rsidRPr="00B5715F">
        <w:rPr>
          <w:rFonts w:ascii="Arial" w:hAnsi="Arial" w:cs="Arial"/>
          <w:bCs/>
          <w:sz w:val="18"/>
        </w:rPr>
        <w:t>SU-222 de 2016</w:t>
      </w:r>
      <w:r w:rsidRPr="00B5715F">
        <w:rPr>
          <w:rFonts w:ascii="Arial" w:hAnsi="Arial" w:cs="Arial"/>
          <w:sz w:val="18"/>
          <w:lang w:val="es-MX"/>
        </w:rPr>
        <w:t>.</w:t>
      </w:r>
    </w:p>
  </w:footnote>
  <w:footnote w:id="6">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w:t>
      </w:r>
      <w:r w:rsidRPr="00B5715F">
        <w:rPr>
          <w:rFonts w:ascii="Arial" w:hAnsi="Arial" w:cs="Arial"/>
          <w:sz w:val="18"/>
          <w:lang w:val="es-MX"/>
        </w:rPr>
        <w:t>CC. T-307 de 2015.</w:t>
      </w:r>
    </w:p>
  </w:footnote>
  <w:footnote w:id="7">
    <w:p w:rsidR="0014376B" w:rsidRPr="00B5715F" w:rsidRDefault="0014376B" w:rsidP="00B5715F">
      <w:pPr>
        <w:pStyle w:val="Textonotapie"/>
        <w:jc w:val="both"/>
        <w:rPr>
          <w:rFonts w:ascii="Arial" w:hAnsi="Arial" w:cs="Arial"/>
          <w:sz w:val="18"/>
        </w:rPr>
      </w:pPr>
      <w:r w:rsidRPr="00B5715F">
        <w:rPr>
          <w:rFonts w:ascii="Arial" w:hAnsi="Arial" w:cs="Arial"/>
          <w:sz w:val="18"/>
          <w:vertAlign w:val="superscript"/>
        </w:rPr>
        <w:footnoteRef/>
      </w:r>
      <w:r w:rsidRPr="00B5715F">
        <w:rPr>
          <w:rFonts w:ascii="Arial" w:hAnsi="Arial" w:cs="Arial"/>
          <w:sz w:val="18"/>
        </w:rPr>
        <w:t xml:space="preserve"> ESCUELA JUDICIAL RODRIGO LARA BONILLA. </w:t>
      </w:r>
      <w:r w:rsidRPr="00B5715F">
        <w:rPr>
          <w:rFonts w:ascii="Arial" w:hAnsi="Arial" w:cs="Arial"/>
          <w:sz w:val="18"/>
          <w:lang w:val="es-CO"/>
        </w:rPr>
        <w:t>La acción de tutela en el ordenamiento constitucional colombiano, Universidad Nacional de Colombia, Catalina Botero Marino, Ediprime Ltda., 2006, p.61-75.</w:t>
      </w:r>
    </w:p>
  </w:footnote>
  <w:footnote w:id="8">
    <w:p w:rsidR="0014376B" w:rsidRPr="00B5715F" w:rsidRDefault="0014376B"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QUINCHE R., Manuel F. La acción de tutela, el amparo en Colombia, Bogotá DC, 2011, p.233-285.</w:t>
      </w:r>
    </w:p>
  </w:footnote>
  <w:footnote w:id="9">
    <w:p w:rsidR="00E05E94" w:rsidRPr="00B5715F" w:rsidRDefault="00E05E94" w:rsidP="00B5715F">
      <w:pPr>
        <w:pStyle w:val="Textonotapie"/>
        <w:jc w:val="both"/>
        <w:rPr>
          <w:rFonts w:ascii="Arial" w:hAnsi="Arial" w:cs="Arial"/>
          <w:sz w:val="18"/>
          <w:lang w:val="es-CO"/>
        </w:rPr>
      </w:pPr>
      <w:r w:rsidRPr="00B5715F">
        <w:rPr>
          <w:rStyle w:val="Refdenotaalpie"/>
          <w:rFonts w:ascii="Arial" w:hAnsi="Arial" w:cs="Arial"/>
          <w:sz w:val="18"/>
        </w:rPr>
        <w:footnoteRef/>
      </w:r>
      <w:r w:rsidRPr="00B5715F">
        <w:rPr>
          <w:rFonts w:ascii="Arial" w:hAnsi="Arial" w:cs="Arial"/>
          <w:sz w:val="18"/>
        </w:rPr>
        <w:t xml:space="preserve"> CC. T-230 de 2013</w:t>
      </w:r>
      <w:r w:rsidR="0014376B" w:rsidRPr="00B5715F">
        <w:rPr>
          <w:rFonts w:ascii="Arial" w:hAnsi="Arial" w:cs="Arial"/>
          <w:sz w:val="18"/>
        </w:rPr>
        <w:t xml:space="preserve"> reiterada en las T-186 de 2017 y T-052 de 2018</w:t>
      </w:r>
      <w:r w:rsidRPr="00B5715F">
        <w:rPr>
          <w:rFonts w:ascii="Arial" w:hAnsi="Arial" w:cs="Arial"/>
          <w:sz w:val="18"/>
        </w:rPr>
        <w:t>.</w:t>
      </w:r>
    </w:p>
  </w:footnote>
  <w:footnote w:id="10">
    <w:p w:rsidR="00E05E94" w:rsidRPr="00B5715F" w:rsidRDefault="00E05E94" w:rsidP="00B5715F">
      <w:pPr>
        <w:pStyle w:val="Textonotapie"/>
        <w:jc w:val="both"/>
        <w:rPr>
          <w:rFonts w:ascii="Arial" w:hAnsi="Arial" w:cs="Arial"/>
          <w:sz w:val="18"/>
        </w:rPr>
      </w:pPr>
      <w:r w:rsidRPr="00B5715F">
        <w:rPr>
          <w:rStyle w:val="Refdenotaalpie"/>
          <w:rFonts w:ascii="Arial" w:hAnsi="Arial" w:cs="Arial"/>
          <w:sz w:val="18"/>
        </w:rPr>
        <w:footnoteRef/>
      </w:r>
      <w:r w:rsidRPr="00B5715F">
        <w:rPr>
          <w:rFonts w:ascii="Arial" w:hAnsi="Arial" w:cs="Arial"/>
          <w:sz w:val="18"/>
        </w:rPr>
        <w:t xml:space="preserve"> </w:t>
      </w:r>
      <w:r w:rsidRPr="00B5715F">
        <w:rPr>
          <w:rFonts w:ascii="Arial" w:hAnsi="Arial" w:cs="Arial"/>
          <w:sz w:val="18"/>
          <w:lang w:val="es-CO"/>
        </w:rPr>
        <w:t xml:space="preserve">CSJ, </w:t>
      </w:r>
      <w:r w:rsidRPr="00B5715F">
        <w:rPr>
          <w:rFonts w:ascii="Arial" w:hAnsi="Arial" w:cs="Arial"/>
          <w:sz w:val="18"/>
        </w:rPr>
        <w:t xml:space="preserve">Civil. </w:t>
      </w:r>
      <w:r w:rsidR="00A30426" w:rsidRPr="00B5715F">
        <w:rPr>
          <w:rFonts w:ascii="Arial" w:hAnsi="Arial" w:cs="Arial"/>
          <w:sz w:val="18"/>
        </w:rPr>
        <w:t xml:space="preserve">STC8783-2019, </w:t>
      </w:r>
      <w:r w:rsidRPr="00B5715F">
        <w:rPr>
          <w:rFonts w:ascii="Arial" w:hAnsi="Arial" w:cs="Arial"/>
          <w:sz w:val="18"/>
        </w:rPr>
        <w:t>STC8914-2016 y STC12858-2015, entre otras</w:t>
      </w:r>
      <w:r w:rsidRPr="00B5715F">
        <w:rPr>
          <w:rFonts w:ascii="Arial" w:hAnsi="Arial" w:cs="Arial"/>
          <w:w w:val="110"/>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165073">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6A6E74">
      <w:rPr>
        <w:rFonts w:ascii="Georgia" w:hAnsi="Georgia" w:cs="Calibri"/>
        <w:i/>
        <w:sz w:val="20"/>
        <w:szCs w:val="22"/>
      </w:rPr>
      <w:t>2019-00530-00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3B1"/>
    <w:rsid w:val="00007C0C"/>
    <w:rsid w:val="000103BF"/>
    <w:rsid w:val="00010589"/>
    <w:rsid w:val="000112DF"/>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C6C"/>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4781A"/>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E7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224"/>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12"/>
    <w:rsid w:val="00127568"/>
    <w:rsid w:val="00127A96"/>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76B"/>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073"/>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B15"/>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55"/>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D7A"/>
    <w:rsid w:val="00210558"/>
    <w:rsid w:val="00210933"/>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0D3"/>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137"/>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1C8"/>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5F7B"/>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C54"/>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D6"/>
    <w:rsid w:val="00390E90"/>
    <w:rsid w:val="0039143D"/>
    <w:rsid w:val="00391560"/>
    <w:rsid w:val="00391A8C"/>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0F6"/>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E7A88"/>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86D"/>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3F"/>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95C"/>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2B5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26DB"/>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2FD"/>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681B"/>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88F"/>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3A3"/>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39F"/>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0B5"/>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B9F"/>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2E7"/>
    <w:rsid w:val="006A153B"/>
    <w:rsid w:val="006A18BA"/>
    <w:rsid w:val="006A1A03"/>
    <w:rsid w:val="006A1CF2"/>
    <w:rsid w:val="006A2212"/>
    <w:rsid w:val="006A2A73"/>
    <w:rsid w:val="006A4829"/>
    <w:rsid w:val="006A4EAA"/>
    <w:rsid w:val="006A50D9"/>
    <w:rsid w:val="006A5A53"/>
    <w:rsid w:val="006A64CC"/>
    <w:rsid w:val="006A6E74"/>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5E"/>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CBF"/>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01F"/>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3F45"/>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1F8D"/>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47D"/>
    <w:rsid w:val="00894554"/>
    <w:rsid w:val="0089483B"/>
    <w:rsid w:val="008950EF"/>
    <w:rsid w:val="008959DC"/>
    <w:rsid w:val="00895F34"/>
    <w:rsid w:val="0089662C"/>
    <w:rsid w:val="00896A8A"/>
    <w:rsid w:val="00897B89"/>
    <w:rsid w:val="008A0298"/>
    <w:rsid w:val="008A0C58"/>
    <w:rsid w:val="008A119F"/>
    <w:rsid w:val="008A298A"/>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371"/>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17556"/>
    <w:rsid w:val="00920533"/>
    <w:rsid w:val="00920BD9"/>
    <w:rsid w:val="009217C1"/>
    <w:rsid w:val="00921EBD"/>
    <w:rsid w:val="00922BE1"/>
    <w:rsid w:val="0092303A"/>
    <w:rsid w:val="00923780"/>
    <w:rsid w:val="00924935"/>
    <w:rsid w:val="00924A60"/>
    <w:rsid w:val="00925630"/>
    <w:rsid w:val="00925BFB"/>
    <w:rsid w:val="00925F04"/>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12F"/>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E3C"/>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9B3"/>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266"/>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A9F"/>
    <w:rsid w:val="00A03C4A"/>
    <w:rsid w:val="00A03FD8"/>
    <w:rsid w:val="00A042BA"/>
    <w:rsid w:val="00A044C3"/>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2B"/>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426"/>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6D4"/>
    <w:rsid w:val="00A35AFF"/>
    <w:rsid w:val="00A35E06"/>
    <w:rsid w:val="00A35E6F"/>
    <w:rsid w:val="00A35EE2"/>
    <w:rsid w:val="00A35FC0"/>
    <w:rsid w:val="00A361C1"/>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3D82"/>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508E"/>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641"/>
    <w:rsid w:val="00AB797A"/>
    <w:rsid w:val="00AC034B"/>
    <w:rsid w:val="00AC175F"/>
    <w:rsid w:val="00AC21FE"/>
    <w:rsid w:val="00AC26D1"/>
    <w:rsid w:val="00AC3C01"/>
    <w:rsid w:val="00AC3E56"/>
    <w:rsid w:val="00AC44B5"/>
    <w:rsid w:val="00AC45E5"/>
    <w:rsid w:val="00AC4804"/>
    <w:rsid w:val="00AC5408"/>
    <w:rsid w:val="00AC54E3"/>
    <w:rsid w:val="00AC5C9E"/>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6DCF"/>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A98"/>
    <w:rsid w:val="00B34E78"/>
    <w:rsid w:val="00B35009"/>
    <w:rsid w:val="00B3584F"/>
    <w:rsid w:val="00B3607B"/>
    <w:rsid w:val="00B36D31"/>
    <w:rsid w:val="00B37FE3"/>
    <w:rsid w:val="00B407A4"/>
    <w:rsid w:val="00B407A9"/>
    <w:rsid w:val="00B40B09"/>
    <w:rsid w:val="00B41484"/>
    <w:rsid w:val="00B414A6"/>
    <w:rsid w:val="00B41B34"/>
    <w:rsid w:val="00B41B99"/>
    <w:rsid w:val="00B41C25"/>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15F"/>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F9B"/>
    <w:rsid w:val="00B74A2D"/>
    <w:rsid w:val="00B7574C"/>
    <w:rsid w:val="00B7596F"/>
    <w:rsid w:val="00B75FBF"/>
    <w:rsid w:val="00B767F1"/>
    <w:rsid w:val="00B77970"/>
    <w:rsid w:val="00B77C71"/>
    <w:rsid w:val="00B77CD2"/>
    <w:rsid w:val="00B80992"/>
    <w:rsid w:val="00B81D32"/>
    <w:rsid w:val="00B8416D"/>
    <w:rsid w:val="00B846DE"/>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43B"/>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67F"/>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218"/>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5D0"/>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98"/>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13E"/>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653"/>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0CD9"/>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EA0"/>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CB3"/>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4F72"/>
    <w:rsid w:val="00DA569C"/>
    <w:rsid w:val="00DA59FF"/>
    <w:rsid w:val="00DA5B56"/>
    <w:rsid w:val="00DA5DE3"/>
    <w:rsid w:val="00DA6B15"/>
    <w:rsid w:val="00DA6FAB"/>
    <w:rsid w:val="00DA7AF6"/>
    <w:rsid w:val="00DB02C2"/>
    <w:rsid w:val="00DB0F88"/>
    <w:rsid w:val="00DB10BC"/>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0AC"/>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10C"/>
    <w:rsid w:val="00EA42D4"/>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1C92"/>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2D4"/>
    <w:rsid w:val="00EF389B"/>
    <w:rsid w:val="00EF4A28"/>
    <w:rsid w:val="00EF4F32"/>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742"/>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4AB4"/>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0FED"/>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3FB5"/>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4376B"/>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7956-C03C-4788-94F5-B53CAA07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14</cp:revision>
  <cp:lastPrinted>2019-08-12T20:08:00Z</cp:lastPrinted>
  <dcterms:created xsi:type="dcterms:W3CDTF">2019-08-12T12:12:00Z</dcterms:created>
  <dcterms:modified xsi:type="dcterms:W3CDTF">2019-09-11T18:56:00Z</dcterms:modified>
</cp:coreProperties>
</file>