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3E" w:rsidRPr="009B3D3E" w:rsidRDefault="009B3D3E" w:rsidP="009B3D3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9B3D3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B3D3E" w:rsidRPr="009B3D3E" w:rsidRDefault="009B3D3E" w:rsidP="009B3D3E">
      <w:pPr>
        <w:widowControl/>
        <w:autoSpaceDE/>
        <w:autoSpaceDN/>
        <w:adjustRightInd/>
        <w:jc w:val="both"/>
        <w:rPr>
          <w:rFonts w:ascii="Arial" w:hAnsi="Arial" w:cs="Arial"/>
          <w:sz w:val="20"/>
          <w:szCs w:val="20"/>
          <w:lang w:val="es-419"/>
        </w:rPr>
      </w:pPr>
    </w:p>
    <w:p w:rsidR="009B3D3E" w:rsidRPr="007B7BBD" w:rsidRDefault="009B3D3E" w:rsidP="009B3D3E">
      <w:pPr>
        <w:widowControl/>
        <w:autoSpaceDE/>
        <w:autoSpaceDN/>
        <w:adjustRightInd/>
        <w:jc w:val="both"/>
        <w:rPr>
          <w:rFonts w:ascii="Arial" w:hAnsi="Arial" w:cs="Arial"/>
          <w:sz w:val="20"/>
          <w:szCs w:val="20"/>
          <w:lang w:val="es-419"/>
        </w:rPr>
      </w:pPr>
      <w:r w:rsidRPr="007B7BBD">
        <w:rPr>
          <w:rFonts w:ascii="Arial" w:hAnsi="Arial" w:cs="Arial"/>
          <w:sz w:val="20"/>
          <w:szCs w:val="20"/>
          <w:lang w:val="es-419"/>
        </w:rPr>
        <w:t>Asunto</w:t>
      </w:r>
      <w:r w:rsidRPr="007B7BBD">
        <w:rPr>
          <w:rFonts w:ascii="Arial" w:hAnsi="Arial" w:cs="Arial"/>
          <w:sz w:val="20"/>
          <w:szCs w:val="20"/>
          <w:lang w:val="es-419"/>
        </w:rPr>
        <w:tab/>
      </w:r>
      <w:r w:rsidRPr="007B7BBD">
        <w:rPr>
          <w:rFonts w:ascii="Arial" w:hAnsi="Arial" w:cs="Arial"/>
          <w:sz w:val="20"/>
          <w:szCs w:val="20"/>
          <w:lang w:val="es-419"/>
        </w:rPr>
        <w:tab/>
      </w:r>
      <w:r w:rsidRPr="007B7BBD">
        <w:rPr>
          <w:rFonts w:ascii="Arial" w:hAnsi="Arial" w:cs="Arial"/>
          <w:sz w:val="20"/>
          <w:szCs w:val="20"/>
          <w:lang w:val="es-419"/>
        </w:rPr>
        <w:tab/>
        <w:t>: Sentencia de tutela en primera instancia</w:t>
      </w:r>
    </w:p>
    <w:p w:rsidR="009B3D3E" w:rsidRPr="007B7BBD" w:rsidRDefault="009B3D3E" w:rsidP="009B3D3E">
      <w:pPr>
        <w:widowControl/>
        <w:autoSpaceDE/>
        <w:autoSpaceDN/>
        <w:adjustRightInd/>
        <w:jc w:val="both"/>
        <w:rPr>
          <w:rFonts w:ascii="Arial" w:hAnsi="Arial" w:cs="Arial"/>
          <w:sz w:val="20"/>
          <w:szCs w:val="20"/>
          <w:lang w:val="es-419"/>
        </w:rPr>
      </w:pPr>
      <w:r w:rsidRPr="007B7BBD">
        <w:rPr>
          <w:rFonts w:ascii="Arial" w:hAnsi="Arial" w:cs="Arial"/>
          <w:sz w:val="20"/>
          <w:szCs w:val="20"/>
          <w:lang w:val="es-419"/>
        </w:rPr>
        <w:t>Accionante</w:t>
      </w:r>
      <w:r w:rsidRPr="007B7BBD">
        <w:rPr>
          <w:rFonts w:ascii="Arial" w:hAnsi="Arial" w:cs="Arial"/>
          <w:sz w:val="20"/>
          <w:szCs w:val="20"/>
          <w:lang w:val="es-419"/>
        </w:rPr>
        <w:tab/>
      </w:r>
      <w:r w:rsidRPr="007B7BBD">
        <w:rPr>
          <w:rFonts w:ascii="Arial" w:hAnsi="Arial" w:cs="Arial"/>
          <w:sz w:val="20"/>
          <w:szCs w:val="20"/>
          <w:lang w:val="es-419"/>
        </w:rPr>
        <w:tab/>
        <w:t>: Javier Elías Arias Idárraga</w:t>
      </w:r>
    </w:p>
    <w:p w:rsidR="009B3D3E" w:rsidRPr="007B7BBD" w:rsidRDefault="009B3D3E" w:rsidP="009B3D3E">
      <w:pPr>
        <w:widowControl/>
        <w:autoSpaceDE/>
        <w:autoSpaceDN/>
        <w:adjustRightInd/>
        <w:jc w:val="both"/>
        <w:rPr>
          <w:rFonts w:ascii="Arial" w:hAnsi="Arial" w:cs="Arial"/>
          <w:sz w:val="20"/>
          <w:szCs w:val="20"/>
          <w:lang w:val="es-419"/>
        </w:rPr>
      </w:pPr>
      <w:r w:rsidRPr="007B7BBD">
        <w:rPr>
          <w:rFonts w:ascii="Arial" w:hAnsi="Arial" w:cs="Arial"/>
          <w:sz w:val="20"/>
          <w:szCs w:val="20"/>
          <w:lang w:val="es-419"/>
        </w:rPr>
        <w:t>Accionados</w:t>
      </w:r>
      <w:r w:rsidRPr="007B7BBD">
        <w:rPr>
          <w:rFonts w:ascii="Arial" w:hAnsi="Arial" w:cs="Arial"/>
          <w:sz w:val="20"/>
          <w:szCs w:val="20"/>
          <w:lang w:val="es-419"/>
        </w:rPr>
        <w:tab/>
      </w:r>
      <w:r w:rsidRPr="007B7BBD">
        <w:rPr>
          <w:rFonts w:ascii="Arial" w:hAnsi="Arial" w:cs="Arial"/>
          <w:sz w:val="20"/>
          <w:szCs w:val="20"/>
          <w:lang w:val="es-419"/>
        </w:rPr>
        <w:tab/>
        <w:t>: Juzgado 1º Civil del Circuito de Pereira y otro</w:t>
      </w:r>
    </w:p>
    <w:p w:rsidR="009B3D3E" w:rsidRPr="007B7BBD" w:rsidRDefault="009B3D3E" w:rsidP="009B3D3E">
      <w:pPr>
        <w:widowControl/>
        <w:autoSpaceDE/>
        <w:autoSpaceDN/>
        <w:adjustRightInd/>
        <w:jc w:val="both"/>
        <w:rPr>
          <w:rFonts w:ascii="Arial" w:hAnsi="Arial" w:cs="Arial"/>
          <w:sz w:val="20"/>
          <w:szCs w:val="20"/>
          <w:lang w:val="es-419"/>
        </w:rPr>
      </w:pPr>
      <w:r w:rsidRPr="007B7BBD">
        <w:rPr>
          <w:rFonts w:ascii="Arial" w:hAnsi="Arial" w:cs="Arial"/>
          <w:sz w:val="20"/>
          <w:szCs w:val="20"/>
          <w:lang w:val="es-419"/>
        </w:rPr>
        <w:t>Vinculados</w:t>
      </w:r>
      <w:r w:rsidRPr="007B7BBD">
        <w:rPr>
          <w:rFonts w:ascii="Arial" w:hAnsi="Arial" w:cs="Arial"/>
          <w:sz w:val="20"/>
          <w:szCs w:val="20"/>
          <w:lang w:val="es-419"/>
        </w:rPr>
        <w:tab/>
      </w:r>
      <w:r w:rsidRPr="007B7BBD">
        <w:rPr>
          <w:rFonts w:ascii="Arial" w:hAnsi="Arial" w:cs="Arial"/>
          <w:sz w:val="20"/>
          <w:szCs w:val="20"/>
          <w:lang w:val="es-419"/>
        </w:rPr>
        <w:tab/>
        <w:t>: Defensoría del Pueblo, Regional Risaralda y otros</w:t>
      </w:r>
    </w:p>
    <w:p w:rsidR="009B3D3E" w:rsidRPr="007B7BBD" w:rsidRDefault="009B3D3E" w:rsidP="009B3D3E">
      <w:pPr>
        <w:widowControl/>
        <w:autoSpaceDE/>
        <w:autoSpaceDN/>
        <w:adjustRightInd/>
        <w:jc w:val="both"/>
        <w:rPr>
          <w:rFonts w:ascii="Arial" w:hAnsi="Arial" w:cs="Arial"/>
          <w:sz w:val="20"/>
          <w:szCs w:val="20"/>
          <w:lang w:val="es-419"/>
        </w:rPr>
      </w:pPr>
      <w:r w:rsidRPr="007B7BBD">
        <w:rPr>
          <w:rFonts w:ascii="Arial" w:hAnsi="Arial" w:cs="Arial"/>
          <w:sz w:val="20"/>
          <w:szCs w:val="20"/>
          <w:lang w:val="es-419"/>
        </w:rPr>
        <w:t>Radicaciones</w:t>
      </w:r>
      <w:r w:rsidRPr="007B7BBD">
        <w:rPr>
          <w:rFonts w:ascii="Arial" w:hAnsi="Arial" w:cs="Arial"/>
          <w:sz w:val="20"/>
          <w:szCs w:val="20"/>
          <w:lang w:val="es-419"/>
        </w:rPr>
        <w:tab/>
      </w:r>
      <w:r w:rsidRPr="007B7BBD">
        <w:rPr>
          <w:rFonts w:ascii="Arial" w:hAnsi="Arial" w:cs="Arial"/>
          <w:sz w:val="20"/>
          <w:szCs w:val="20"/>
          <w:lang w:val="es-419"/>
        </w:rPr>
        <w:tab/>
        <w:t>: 66001-22-13-000-2019-00656-00</w:t>
      </w:r>
    </w:p>
    <w:p w:rsidR="009B3D3E" w:rsidRPr="007B7BBD" w:rsidRDefault="009B3D3E" w:rsidP="009B3D3E">
      <w:pPr>
        <w:widowControl/>
        <w:autoSpaceDE/>
        <w:autoSpaceDN/>
        <w:adjustRightInd/>
        <w:jc w:val="both"/>
        <w:rPr>
          <w:rFonts w:ascii="Arial" w:hAnsi="Arial" w:cs="Arial"/>
          <w:sz w:val="20"/>
          <w:szCs w:val="20"/>
          <w:lang w:val="es-419"/>
        </w:rPr>
      </w:pPr>
      <w:r w:rsidRPr="007B7BBD">
        <w:rPr>
          <w:rFonts w:ascii="Arial" w:hAnsi="Arial" w:cs="Arial"/>
          <w:sz w:val="20"/>
          <w:szCs w:val="20"/>
          <w:lang w:val="es-419"/>
        </w:rPr>
        <w:tab/>
      </w:r>
      <w:r w:rsidRPr="007B7BBD">
        <w:rPr>
          <w:rFonts w:ascii="Arial" w:hAnsi="Arial" w:cs="Arial"/>
          <w:sz w:val="20"/>
          <w:szCs w:val="20"/>
          <w:lang w:val="es-419"/>
        </w:rPr>
        <w:tab/>
      </w:r>
      <w:r w:rsidRPr="007B7BBD">
        <w:rPr>
          <w:rFonts w:ascii="Arial" w:hAnsi="Arial" w:cs="Arial"/>
          <w:sz w:val="20"/>
          <w:szCs w:val="20"/>
          <w:lang w:val="es-419"/>
        </w:rPr>
        <w:tab/>
        <w:t>: 66001-22-13-000-2019-00660-00</w:t>
      </w:r>
    </w:p>
    <w:p w:rsidR="009B3D3E" w:rsidRPr="007B7BBD" w:rsidRDefault="009B3D3E" w:rsidP="009B3D3E">
      <w:pPr>
        <w:widowControl/>
        <w:autoSpaceDE/>
        <w:autoSpaceDN/>
        <w:adjustRightInd/>
        <w:jc w:val="both"/>
        <w:rPr>
          <w:rFonts w:ascii="Arial" w:hAnsi="Arial" w:cs="Arial"/>
          <w:sz w:val="20"/>
          <w:szCs w:val="20"/>
          <w:lang w:val="es-419"/>
        </w:rPr>
      </w:pPr>
      <w:r w:rsidRPr="007B7BBD">
        <w:rPr>
          <w:rFonts w:ascii="Arial" w:hAnsi="Arial" w:cs="Arial"/>
          <w:sz w:val="20"/>
          <w:szCs w:val="20"/>
          <w:lang w:val="es-419"/>
        </w:rPr>
        <w:t>Magistrado Ponente</w:t>
      </w:r>
      <w:r w:rsidRPr="007B7BBD">
        <w:rPr>
          <w:rFonts w:ascii="Arial" w:hAnsi="Arial" w:cs="Arial"/>
          <w:sz w:val="20"/>
          <w:szCs w:val="20"/>
          <w:lang w:val="es-419"/>
        </w:rPr>
        <w:tab/>
        <w:t>: DUBERNEY GRISALES HERRERA</w:t>
      </w:r>
    </w:p>
    <w:p w:rsidR="009B3D3E" w:rsidRPr="009B3D3E" w:rsidRDefault="009B3D3E" w:rsidP="009B3D3E">
      <w:pPr>
        <w:widowControl/>
        <w:autoSpaceDE/>
        <w:autoSpaceDN/>
        <w:adjustRightInd/>
        <w:jc w:val="both"/>
        <w:rPr>
          <w:rFonts w:ascii="Arial" w:hAnsi="Arial" w:cs="Arial"/>
          <w:sz w:val="20"/>
          <w:szCs w:val="20"/>
          <w:lang w:val="es-419"/>
        </w:rPr>
      </w:pPr>
      <w:r w:rsidRPr="007B7BBD">
        <w:rPr>
          <w:rFonts w:ascii="Arial" w:hAnsi="Arial" w:cs="Arial"/>
          <w:sz w:val="20"/>
          <w:szCs w:val="20"/>
          <w:lang w:val="es-419"/>
        </w:rPr>
        <w:t>Acta número</w:t>
      </w:r>
      <w:r w:rsidRPr="007B7BBD">
        <w:rPr>
          <w:rFonts w:ascii="Arial" w:hAnsi="Arial" w:cs="Arial"/>
          <w:sz w:val="20"/>
          <w:szCs w:val="20"/>
          <w:lang w:val="es-419"/>
        </w:rPr>
        <w:tab/>
      </w:r>
      <w:r w:rsidRPr="007B7BBD">
        <w:rPr>
          <w:rFonts w:ascii="Arial" w:hAnsi="Arial" w:cs="Arial"/>
          <w:sz w:val="20"/>
          <w:szCs w:val="20"/>
          <w:lang w:val="es-419"/>
        </w:rPr>
        <w:tab/>
        <w:t>: 526 de 23-10-2019</w:t>
      </w:r>
    </w:p>
    <w:p w:rsidR="009B3D3E" w:rsidRPr="009B3D3E" w:rsidRDefault="009B3D3E" w:rsidP="009B3D3E">
      <w:pPr>
        <w:widowControl/>
        <w:autoSpaceDE/>
        <w:autoSpaceDN/>
        <w:adjustRightInd/>
        <w:jc w:val="both"/>
        <w:rPr>
          <w:rFonts w:ascii="Arial" w:hAnsi="Arial" w:cs="Arial"/>
          <w:sz w:val="20"/>
          <w:szCs w:val="20"/>
          <w:lang w:val="es-419"/>
        </w:rPr>
      </w:pPr>
    </w:p>
    <w:p w:rsidR="009B3D3E" w:rsidRPr="009B3D3E" w:rsidRDefault="009B3D3E" w:rsidP="009B3D3E">
      <w:pPr>
        <w:widowControl/>
        <w:autoSpaceDE/>
        <w:autoSpaceDN/>
        <w:adjustRightInd/>
        <w:jc w:val="both"/>
        <w:rPr>
          <w:rFonts w:ascii="Arial" w:hAnsi="Arial" w:cs="Arial"/>
          <w:sz w:val="20"/>
          <w:szCs w:val="20"/>
          <w:lang w:val="es-419"/>
        </w:rPr>
      </w:pPr>
      <w:r w:rsidRPr="007B7BBD">
        <w:rPr>
          <w:rFonts w:ascii="Arial" w:hAnsi="Arial" w:cs="Arial"/>
          <w:b/>
          <w:bCs/>
          <w:iCs/>
          <w:sz w:val="20"/>
          <w:szCs w:val="20"/>
          <w:u w:val="single"/>
          <w:lang w:val="es-419" w:eastAsia="fr-FR"/>
        </w:rPr>
        <w:t>TEMAS:</w:t>
      </w:r>
      <w:r w:rsidRPr="007B7BBD">
        <w:rPr>
          <w:rFonts w:ascii="Arial" w:hAnsi="Arial" w:cs="Arial"/>
          <w:b/>
          <w:bCs/>
          <w:iCs/>
          <w:sz w:val="20"/>
          <w:szCs w:val="20"/>
          <w:lang w:val="es-419" w:eastAsia="fr-FR"/>
        </w:rPr>
        <w:tab/>
      </w:r>
      <w:r w:rsidR="004875AC" w:rsidRPr="004875AC">
        <w:rPr>
          <w:rFonts w:ascii="Arial" w:hAnsi="Arial" w:cs="Arial"/>
          <w:b/>
          <w:bCs/>
          <w:iCs/>
          <w:sz w:val="20"/>
          <w:szCs w:val="20"/>
          <w:lang w:val="es-CO" w:eastAsia="fr-FR"/>
        </w:rPr>
        <w:t>DEBIDO PROCESO / TUTELA CONTRA DECISIÓN JUDICIAL / REQUISITOS GENERALES Y ESPECÍFICOS DE PROCEDIBILIDAD / DEFECTO</w:t>
      </w:r>
      <w:r w:rsidR="004875AC">
        <w:rPr>
          <w:rFonts w:ascii="Arial" w:hAnsi="Arial" w:cs="Arial"/>
          <w:b/>
          <w:bCs/>
          <w:iCs/>
          <w:sz w:val="20"/>
          <w:szCs w:val="20"/>
          <w:lang w:val="es-CO" w:eastAsia="fr-FR"/>
        </w:rPr>
        <w:t xml:space="preserve"> PROCEDIMENTAL ABSOLUTO / CASOS EN QUE SE CONFIGURA / ACCIONES POPULARES / AUTO QUE RECHAZA LA DEMANDA / APELACIÓN / DEBE CONCEDERSE EN EL EFECTO SUSPENSIVO.</w:t>
      </w:r>
    </w:p>
    <w:p w:rsidR="004875AC" w:rsidRDefault="004875AC" w:rsidP="009B3D3E">
      <w:pPr>
        <w:widowControl/>
        <w:autoSpaceDE/>
        <w:autoSpaceDN/>
        <w:adjustRightInd/>
        <w:jc w:val="both"/>
        <w:rPr>
          <w:rFonts w:ascii="Arial" w:hAnsi="Arial" w:cs="Arial"/>
          <w:sz w:val="20"/>
          <w:szCs w:val="20"/>
          <w:lang w:val="es-419"/>
        </w:rPr>
      </w:pPr>
    </w:p>
    <w:p w:rsidR="009B3D3E" w:rsidRDefault="00753895" w:rsidP="009B3D3E">
      <w:pPr>
        <w:widowControl/>
        <w:autoSpaceDE/>
        <w:autoSpaceDN/>
        <w:adjustRightInd/>
        <w:jc w:val="both"/>
        <w:rPr>
          <w:rFonts w:ascii="Arial" w:hAnsi="Arial" w:cs="Arial"/>
          <w:sz w:val="20"/>
          <w:szCs w:val="20"/>
          <w:lang w:val="es-419"/>
        </w:rPr>
      </w:pPr>
      <w:r w:rsidRPr="00753895">
        <w:rPr>
          <w:rFonts w:ascii="Arial" w:hAnsi="Arial" w:cs="Arial"/>
          <w:sz w:val="20"/>
          <w:szCs w:val="20"/>
          <w:lang w:val="es-419"/>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w:t>
      </w:r>
    </w:p>
    <w:p w:rsidR="00753895" w:rsidRDefault="00753895" w:rsidP="009B3D3E">
      <w:pPr>
        <w:widowControl/>
        <w:autoSpaceDE/>
        <w:autoSpaceDN/>
        <w:adjustRightInd/>
        <w:jc w:val="both"/>
        <w:rPr>
          <w:rFonts w:ascii="Arial" w:hAnsi="Arial" w:cs="Arial"/>
          <w:sz w:val="20"/>
          <w:szCs w:val="20"/>
          <w:lang w:val="es-419"/>
        </w:rPr>
      </w:pPr>
    </w:p>
    <w:p w:rsidR="00753895" w:rsidRPr="009B3D3E" w:rsidRDefault="00B607DF" w:rsidP="009B3D3E">
      <w:pPr>
        <w:widowControl/>
        <w:autoSpaceDE/>
        <w:autoSpaceDN/>
        <w:adjustRightInd/>
        <w:jc w:val="both"/>
        <w:rPr>
          <w:rFonts w:ascii="Arial" w:hAnsi="Arial" w:cs="Arial"/>
          <w:sz w:val="20"/>
          <w:szCs w:val="20"/>
          <w:lang w:val="es-419"/>
        </w:rPr>
      </w:pPr>
      <w:r w:rsidRPr="00B607DF">
        <w:rPr>
          <w:rFonts w:ascii="Arial" w:hAnsi="Arial" w:cs="Arial"/>
          <w:sz w:val="20"/>
          <w:szCs w:val="20"/>
          <w:lang w:val="es-419"/>
        </w:rPr>
        <w:t>… como requisitos o causales especiales de procedibilidad, se han definido los siguientes: (i) Defecto orgánico, (ii) Defecto procedimental absoluto, (iii) Defecto fáctico, (iv) Error inducido, (v) Decisión sin motivación, (vi) Defecto material o sustantivo…</w:t>
      </w:r>
    </w:p>
    <w:p w:rsidR="009B3D3E" w:rsidRPr="009B3D3E" w:rsidRDefault="009B3D3E" w:rsidP="009B3D3E">
      <w:pPr>
        <w:widowControl/>
        <w:autoSpaceDE/>
        <w:autoSpaceDN/>
        <w:adjustRightInd/>
        <w:jc w:val="both"/>
        <w:rPr>
          <w:rFonts w:ascii="Arial" w:hAnsi="Arial" w:cs="Arial"/>
          <w:sz w:val="20"/>
          <w:szCs w:val="20"/>
          <w:lang w:val="es-419"/>
        </w:rPr>
      </w:pPr>
    </w:p>
    <w:p w:rsidR="009B3D3E" w:rsidRDefault="00B607DF" w:rsidP="009B3D3E">
      <w:pPr>
        <w:widowControl/>
        <w:autoSpaceDE/>
        <w:autoSpaceDN/>
        <w:adjustRightInd/>
        <w:jc w:val="both"/>
        <w:rPr>
          <w:rFonts w:ascii="Arial" w:hAnsi="Arial" w:cs="Arial"/>
          <w:sz w:val="20"/>
          <w:szCs w:val="20"/>
          <w:lang w:val="es-419"/>
        </w:rPr>
      </w:pPr>
      <w:r w:rsidRPr="00B607DF">
        <w:rPr>
          <w:rFonts w:ascii="Arial" w:hAnsi="Arial" w:cs="Arial"/>
          <w:sz w:val="20"/>
          <w:szCs w:val="20"/>
          <w:lang w:val="es-419"/>
        </w:rPr>
        <w:t xml:space="preserve">La CC ha establecido que este defecto se configura “(…) cuando el juzgador viola derechos fundamentales al negar el derecho sustancial, ya sea por no aplicar la norma procesal acorde con el  procedimiento  de  que  se  trate,  o  cuando  excede  la  aplicación de formalidades procesales que hacen nugatorio un derecho (…)”. Puntualmente existen dos </w:t>
      </w:r>
      <w:r>
        <w:rPr>
          <w:rFonts w:ascii="Arial" w:hAnsi="Arial" w:cs="Arial"/>
          <w:sz w:val="20"/>
          <w:szCs w:val="20"/>
          <w:lang w:val="es-419"/>
        </w:rPr>
        <w:t>clases de defecto procedimental</w:t>
      </w:r>
      <w:r w:rsidRPr="00B607DF">
        <w:rPr>
          <w:rFonts w:ascii="Arial" w:hAnsi="Arial" w:cs="Arial"/>
          <w:sz w:val="20"/>
          <w:szCs w:val="20"/>
          <w:lang w:val="es-419"/>
        </w:rPr>
        <w:t>: (i) El absoluto; y, (ii) Aquel que se configura por exceso ritual manifiesto.</w:t>
      </w:r>
    </w:p>
    <w:p w:rsidR="00FF3A95" w:rsidRDefault="00FF3A95" w:rsidP="009B3D3E">
      <w:pPr>
        <w:widowControl/>
        <w:autoSpaceDE/>
        <w:autoSpaceDN/>
        <w:adjustRightInd/>
        <w:jc w:val="both"/>
        <w:rPr>
          <w:rFonts w:ascii="Arial" w:hAnsi="Arial" w:cs="Arial"/>
          <w:sz w:val="20"/>
          <w:szCs w:val="20"/>
          <w:lang w:val="es-419"/>
        </w:rPr>
      </w:pPr>
    </w:p>
    <w:p w:rsidR="00FF3A95" w:rsidRDefault="00FF3A95" w:rsidP="009B3D3E">
      <w:pPr>
        <w:widowControl/>
        <w:autoSpaceDE/>
        <w:autoSpaceDN/>
        <w:adjustRightInd/>
        <w:jc w:val="both"/>
        <w:rPr>
          <w:rFonts w:ascii="Arial" w:hAnsi="Arial" w:cs="Arial"/>
          <w:sz w:val="20"/>
          <w:szCs w:val="20"/>
          <w:lang w:val="es-419"/>
        </w:rPr>
      </w:pPr>
      <w:r w:rsidRPr="00FF3A95">
        <w:rPr>
          <w:rFonts w:ascii="Arial" w:hAnsi="Arial" w:cs="Arial"/>
          <w:sz w:val="20"/>
          <w:szCs w:val="20"/>
          <w:lang w:val="es-419"/>
        </w:rPr>
        <w:t>En tratándose del defecto procedimental absoluto, se tiene que ocurre cuando el juez desconoce completamente el procedimiento y termina produciendo una decisión arbitraria que vulnera los derechos fundamentales, en palabras de la CC: “(…) cuando el juez se desvía por completo del procedimiento fijado por la ley para dar trámite a determinadas cuestiones, está “actuando en forma arbitraria y con fundamento en su voluntad (…)”</w:t>
      </w:r>
    </w:p>
    <w:p w:rsidR="00B607DF" w:rsidRDefault="00B607DF" w:rsidP="009B3D3E">
      <w:pPr>
        <w:widowControl/>
        <w:autoSpaceDE/>
        <w:autoSpaceDN/>
        <w:adjustRightInd/>
        <w:jc w:val="both"/>
        <w:rPr>
          <w:rFonts w:ascii="Arial" w:hAnsi="Arial" w:cs="Arial"/>
          <w:sz w:val="20"/>
          <w:szCs w:val="20"/>
          <w:lang w:val="es-419"/>
        </w:rPr>
      </w:pPr>
    </w:p>
    <w:p w:rsidR="00B607DF" w:rsidRPr="009B3D3E" w:rsidRDefault="00876EBA" w:rsidP="009B3D3E">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876EBA">
        <w:rPr>
          <w:rFonts w:ascii="Arial" w:hAnsi="Arial" w:cs="Arial"/>
          <w:sz w:val="20"/>
          <w:szCs w:val="20"/>
          <w:lang w:val="es-419"/>
        </w:rPr>
        <w:t>entrando en materia, y sin ánimo de usurpar las competencias privativas del ad quem en torno al análisis de admisibilidad de un recurso, esta Magistratura advierte que la encausada sí incurrió en el defecto procedimental absoluto endilgado, porque aplicó la regla general para la apelación de autos (Artículo 323, CGP), sin tener en cuenta que, en tratándose de proveídos que rechazan demandas, es el artículo 90, inciso 5º, CGP, el que debe aplicarse; reza la norma: “(…) Los recursos contra el auto que rechace la demanda comprenderán el que negó su admisión. LA APELACIÓN SE CONCEDERÁ EN EL EFECTO SUSPENSIVO (…)”</w:t>
      </w:r>
    </w:p>
    <w:p w:rsidR="009B3D3E" w:rsidRPr="009B3D3E" w:rsidRDefault="009B3D3E" w:rsidP="009B3D3E">
      <w:pPr>
        <w:widowControl/>
        <w:autoSpaceDE/>
        <w:autoSpaceDN/>
        <w:adjustRightInd/>
        <w:jc w:val="both"/>
        <w:rPr>
          <w:rFonts w:ascii="Arial" w:hAnsi="Arial" w:cs="Arial"/>
          <w:sz w:val="20"/>
          <w:szCs w:val="20"/>
          <w:lang w:val="es-419"/>
        </w:rPr>
      </w:pPr>
    </w:p>
    <w:p w:rsidR="009B3D3E" w:rsidRPr="009B3D3E" w:rsidRDefault="009B3D3E" w:rsidP="009B3D3E">
      <w:pPr>
        <w:widowControl/>
        <w:autoSpaceDE/>
        <w:autoSpaceDN/>
        <w:adjustRightInd/>
        <w:jc w:val="both"/>
        <w:rPr>
          <w:rFonts w:ascii="Arial" w:hAnsi="Arial" w:cs="Arial"/>
          <w:sz w:val="20"/>
          <w:szCs w:val="20"/>
          <w:lang w:val="es-419"/>
        </w:rPr>
      </w:pPr>
    </w:p>
    <w:p w:rsidR="009B3D3E" w:rsidRPr="009B3D3E" w:rsidRDefault="009B3D3E" w:rsidP="009B3D3E">
      <w:pPr>
        <w:widowControl/>
        <w:autoSpaceDE/>
        <w:autoSpaceDN/>
        <w:adjustRightInd/>
        <w:jc w:val="both"/>
        <w:rPr>
          <w:rFonts w:ascii="Arial" w:hAnsi="Arial" w:cs="Arial"/>
          <w:sz w:val="20"/>
          <w:szCs w:val="20"/>
          <w:lang w:val="es-419"/>
        </w:rPr>
      </w:pPr>
    </w:p>
    <w:p w:rsidR="00486062" w:rsidRPr="007B7BBD" w:rsidRDefault="00D0509A" w:rsidP="002403C8">
      <w:pPr>
        <w:pStyle w:val="Sinespaciado"/>
        <w:tabs>
          <w:tab w:val="left" w:pos="3579"/>
        </w:tabs>
        <w:spacing w:line="360" w:lineRule="auto"/>
        <w:jc w:val="center"/>
        <w:rPr>
          <w:rFonts w:ascii="Georgia" w:hAnsi="Georgia" w:cs="Arial"/>
          <w:w w:val="140"/>
          <w:sz w:val="14"/>
          <w:lang w:val="es-419"/>
        </w:rPr>
      </w:pPr>
      <w:r w:rsidRPr="007B7BBD">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B7BBD">
        <w:rPr>
          <w:rFonts w:ascii="Georgia" w:hAnsi="Georgia" w:cs="Arial"/>
          <w:w w:val="140"/>
          <w:lang w:val="es-419"/>
        </w:rPr>
        <w:br w:type="textWrapping" w:clear="all"/>
      </w:r>
      <w:r w:rsidR="00486062" w:rsidRPr="007B7BBD">
        <w:rPr>
          <w:rFonts w:ascii="Georgia" w:hAnsi="Georgia" w:cs="Arial"/>
          <w:w w:val="140"/>
          <w:sz w:val="14"/>
          <w:lang w:val="es-419"/>
        </w:rPr>
        <w:t>REPUBLICA DE COLOMBIA</w:t>
      </w:r>
    </w:p>
    <w:p w:rsidR="00486062" w:rsidRPr="007B7BBD" w:rsidRDefault="00486062" w:rsidP="00486062">
      <w:pPr>
        <w:pStyle w:val="Sinespaciado"/>
        <w:tabs>
          <w:tab w:val="center" w:pos="4987"/>
          <w:tab w:val="left" w:pos="8449"/>
        </w:tabs>
        <w:spacing w:line="360" w:lineRule="auto"/>
        <w:jc w:val="center"/>
        <w:rPr>
          <w:rFonts w:ascii="Georgia" w:hAnsi="Georgia" w:cs="Arial"/>
          <w:w w:val="140"/>
          <w:lang w:val="es-419"/>
        </w:rPr>
      </w:pPr>
      <w:r w:rsidRPr="007B7BBD">
        <w:rPr>
          <w:rFonts w:ascii="Georgia" w:hAnsi="Georgia" w:cs="Arial"/>
          <w:w w:val="140"/>
          <w:sz w:val="14"/>
          <w:lang w:val="es-419"/>
        </w:rPr>
        <w:t>RAMA JUDICIAL DEL PODER PÚBLICO</w:t>
      </w:r>
    </w:p>
    <w:p w:rsidR="00486062" w:rsidRPr="007B7BBD" w:rsidRDefault="00486062" w:rsidP="00486062">
      <w:pPr>
        <w:pStyle w:val="Sinespaciado"/>
        <w:spacing w:line="360" w:lineRule="auto"/>
        <w:jc w:val="center"/>
        <w:rPr>
          <w:rFonts w:ascii="Georgia" w:hAnsi="Georgia" w:cs="Arial"/>
          <w:w w:val="140"/>
          <w:sz w:val="16"/>
          <w:lang w:val="es-419"/>
        </w:rPr>
      </w:pPr>
      <w:r w:rsidRPr="007B7BBD">
        <w:rPr>
          <w:rFonts w:ascii="Georgia" w:hAnsi="Georgia" w:cs="Arial"/>
          <w:w w:val="140"/>
          <w:sz w:val="18"/>
          <w:lang w:val="es-419"/>
        </w:rPr>
        <w:t>T</w:t>
      </w:r>
      <w:r w:rsidRPr="007B7BBD">
        <w:rPr>
          <w:rFonts w:ascii="Georgia" w:hAnsi="Georgia" w:cs="Arial"/>
          <w:w w:val="140"/>
          <w:sz w:val="16"/>
          <w:lang w:val="es-419"/>
        </w:rPr>
        <w:t>RIBUNAL</w:t>
      </w:r>
      <w:r w:rsidRPr="007B7BBD">
        <w:rPr>
          <w:rFonts w:ascii="Georgia" w:hAnsi="Georgia" w:cs="Arial"/>
          <w:w w:val="140"/>
          <w:sz w:val="18"/>
          <w:lang w:val="es-419"/>
        </w:rPr>
        <w:t xml:space="preserve"> S</w:t>
      </w:r>
      <w:r w:rsidRPr="007B7BBD">
        <w:rPr>
          <w:rFonts w:ascii="Georgia" w:hAnsi="Georgia" w:cs="Arial"/>
          <w:w w:val="140"/>
          <w:sz w:val="16"/>
          <w:lang w:val="es-419"/>
        </w:rPr>
        <w:t xml:space="preserve">UPERIOR DEL </w:t>
      </w:r>
      <w:r w:rsidRPr="007B7BBD">
        <w:rPr>
          <w:rFonts w:ascii="Georgia" w:hAnsi="Georgia" w:cs="Arial"/>
          <w:w w:val="140"/>
          <w:sz w:val="18"/>
          <w:lang w:val="es-419"/>
        </w:rPr>
        <w:t>D</w:t>
      </w:r>
      <w:r w:rsidRPr="007B7BBD">
        <w:rPr>
          <w:rFonts w:ascii="Georgia" w:hAnsi="Georgia" w:cs="Arial"/>
          <w:w w:val="140"/>
          <w:sz w:val="16"/>
          <w:lang w:val="es-419"/>
        </w:rPr>
        <w:t>ISTRITO</w:t>
      </w:r>
      <w:r w:rsidRPr="007B7BBD">
        <w:rPr>
          <w:rFonts w:ascii="Georgia" w:hAnsi="Georgia" w:cs="Arial"/>
          <w:w w:val="140"/>
          <w:sz w:val="18"/>
          <w:lang w:val="es-419"/>
        </w:rPr>
        <w:t xml:space="preserve"> J</w:t>
      </w:r>
      <w:r w:rsidRPr="007B7BBD">
        <w:rPr>
          <w:rFonts w:ascii="Georgia" w:hAnsi="Georgia" w:cs="Arial"/>
          <w:w w:val="140"/>
          <w:sz w:val="16"/>
          <w:lang w:val="es-419"/>
        </w:rPr>
        <w:t>UDICIAL</w:t>
      </w:r>
    </w:p>
    <w:p w:rsidR="00E27305" w:rsidRPr="007B7BBD" w:rsidRDefault="00E27305" w:rsidP="00E27305">
      <w:pPr>
        <w:pStyle w:val="Sinespaciado"/>
        <w:spacing w:line="360" w:lineRule="auto"/>
        <w:jc w:val="center"/>
        <w:rPr>
          <w:rFonts w:ascii="Georgia" w:hAnsi="Georgia" w:cs="Arial"/>
          <w:w w:val="140"/>
          <w:sz w:val="16"/>
          <w:szCs w:val="18"/>
          <w:lang w:val="es-419"/>
        </w:rPr>
      </w:pPr>
      <w:r w:rsidRPr="007B7BBD">
        <w:rPr>
          <w:rFonts w:ascii="Georgia" w:hAnsi="Georgia" w:cs="Arial"/>
          <w:w w:val="140"/>
          <w:sz w:val="18"/>
          <w:szCs w:val="18"/>
          <w:lang w:val="es-419"/>
        </w:rPr>
        <w:t>S</w:t>
      </w:r>
      <w:r w:rsidRPr="007B7BBD">
        <w:rPr>
          <w:rFonts w:ascii="Georgia" w:hAnsi="Georgia" w:cs="Arial"/>
          <w:w w:val="140"/>
          <w:sz w:val="16"/>
          <w:szCs w:val="18"/>
          <w:lang w:val="es-419"/>
        </w:rPr>
        <w:t>ALA</w:t>
      </w:r>
      <w:r w:rsidRPr="007B7BBD">
        <w:rPr>
          <w:rFonts w:ascii="Georgia" w:hAnsi="Georgia" w:cs="Arial"/>
          <w:w w:val="140"/>
          <w:sz w:val="14"/>
          <w:szCs w:val="18"/>
          <w:lang w:val="es-419"/>
        </w:rPr>
        <w:t xml:space="preserve"> </w:t>
      </w:r>
      <w:r w:rsidR="00A90334" w:rsidRPr="007B7BBD">
        <w:rPr>
          <w:rFonts w:ascii="Georgia" w:hAnsi="Georgia" w:cs="Arial"/>
          <w:w w:val="140"/>
          <w:sz w:val="16"/>
          <w:szCs w:val="18"/>
          <w:lang w:val="es-419"/>
        </w:rPr>
        <w:t xml:space="preserve">DE </w:t>
      </w:r>
      <w:r w:rsidR="00A90334" w:rsidRPr="007B7BBD">
        <w:rPr>
          <w:rFonts w:ascii="Georgia" w:hAnsi="Georgia" w:cs="Arial"/>
          <w:w w:val="140"/>
          <w:sz w:val="18"/>
          <w:szCs w:val="18"/>
          <w:lang w:val="es-419"/>
        </w:rPr>
        <w:t>D</w:t>
      </w:r>
      <w:r w:rsidR="00A90334" w:rsidRPr="007B7BBD">
        <w:rPr>
          <w:rFonts w:ascii="Georgia" w:hAnsi="Georgia" w:cs="Arial"/>
          <w:w w:val="140"/>
          <w:sz w:val="16"/>
          <w:szCs w:val="18"/>
          <w:lang w:val="es-419"/>
        </w:rPr>
        <w:t>ECISIÓN</w:t>
      </w:r>
      <w:r w:rsidR="00A90334" w:rsidRPr="007B7BBD">
        <w:rPr>
          <w:rFonts w:ascii="Georgia" w:hAnsi="Georgia" w:cs="Arial"/>
          <w:w w:val="140"/>
          <w:sz w:val="18"/>
          <w:szCs w:val="18"/>
          <w:lang w:val="es-419"/>
        </w:rPr>
        <w:t xml:space="preserve"> </w:t>
      </w:r>
      <w:r w:rsidRPr="007B7BBD">
        <w:rPr>
          <w:rFonts w:ascii="Georgia" w:hAnsi="Georgia" w:cs="Arial"/>
          <w:w w:val="140"/>
          <w:sz w:val="18"/>
          <w:szCs w:val="18"/>
          <w:lang w:val="es-419"/>
        </w:rPr>
        <w:t>C</w:t>
      </w:r>
      <w:r w:rsidRPr="007B7BBD">
        <w:rPr>
          <w:rFonts w:ascii="Georgia" w:hAnsi="Georgia" w:cs="Arial"/>
          <w:w w:val="140"/>
          <w:sz w:val="16"/>
          <w:szCs w:val="18"/>
          <w:lang w:val="es-419"/>
        </w:rPr>
        <w:t>IVIL –</w:t>
      </w:r>
      <w:r w:rsidRPr="007B7BBD">
        <w:rPr>
          <w:rFonts w:ascii="Georgia" w:hAnsi="Georgia" w:cs="Arial"/>
          <w:w w:val="140"/>
          <w:sz w:val="18"/>
          <w:szCs w:val="18"/>
          <w:lang w:val="es-419"/>
        </w:rPr>
        <w:t>F</w:t>
      </w:r>
      <w:r w:rsidRPr="007B7BBD">
        <w:rPr>
          <w:rFonts w:ascii="Georgia" w:hAnsi="Georgia" w:cs="Arial"/>
          <w:w w:val="140"/>
          <w:sz w:val="16"/>
          <w:szCs w:val="18"/>
          <w:lang w:val="es-419"/>
        </w:rPr>
        <w:t xml:space="preserve">AMILIA – </w:t>
      </w:r>
      <w:r w:rsidRPr="007B7BBD">
        <w:rPr>
          <w:rFonts w:ascii="Georgia" w:hAnsi="Georgia" w:cs="Arial"/>
          <w:w w:val="140"/>
          <w:sz w:val="18"/>
          <w:szCs w:val="18"/>
          <w:lang w:val="es-419"/>
        </w:rPr>
        <w:t>D</w:t>
      </w:r>
      <w:r w:rsidRPr="007B7BBD">
        <w:rPr>
          <w:rFonts w:ascii="Georgia" w:hAnsi="Georgia" w:cs="Arial"/>
          <w:w w:val="140"/>
          <w:sz w:val="16"/>
          <w:szCs w:val="18"/>
          <w:lang w:val="es-419"/>
        </w:rPr>
        <w:t>ISTRITO</w:t>
      </w:r>
      <w:r w:rsidRPr="007B7BBD">
        <w:rPr>
          <w:rFonts w:ascii="Georgia" w:hAnsi="Georgia" w:cs="Arial"/>
          <w:w w:val="140"/>
          <w:sz w:val="18"/>
          <w:szCs w:val="18"/>
          <w:lang w:val="es-419"/>
        </w:rPr>
        <w:t xml:space="preserve"> D</w:t>
      </w:r>
      <w:r w:rsidRPr="007B7BBD">
        <w:rPr>
          <w:rFonts w:ascii="Georgia" w:hAnsi="Georgia" w:cs="Arial"/>
          <w:w w:val="140"/>
          <w:sz w:val="16"/>
          <w:szCs w:val="18"/>
          <w:lang w:val="es-419"/>
        </w:rPr>
        <w:t>E</w:t>
      </w:r>
      <w:r w:rsidRPr="007B7BBD">
        <w:rPr>
          <w:rFonts w:ascii="Georgia" w:hAnsi="Georgia" w:cs="Arial"/>
          <w:w w:val="140"/>
          <w:sz w:val="18"/>
          <w:szCs w:val="18"/>
          <w:lang w:val="es-419"/>
        </w:rPr>
        <w:t xml:space="preserve"> P</w:t>
      </w:r>
      <w:r w:rsidRPr="007B7BBD">
        <w:rPr>
          <w:rFonts w:ascii="Georgia" w:hAnsi="Georgia" w:cs="Arial"/>
          <w:w w:val="140"/>
          <w:sz w:val="16"/>
          <w:szCs w:val="18"/>
          <w:lang w:val="es-419"/>
        </w:rPr>
        <w:t>EREIRA</w:t>
      </w:r>
    </w:p>
    <w:p w:rsidR="00E27305" w:rsidRPr="007B7BBD" w:rsidRDefault="00EC2733" w:rsidP="00EC2733">
      <w:pPr>
        <w:pStyle w:val="Sinespaciado"/>
        <w:tabs>
          <w:tab w:val="center" w:pos="4703"/>
          <w:tab w:val="left" w:pos="7147"/>
        </w:tabs>
        <w:spacing w:line="360" w:lineRule="auto"/>
        <w:rPr>
          <w:rFonts w:ascii="Georgia" w:hAnsi="Georgia" w:cs="Arial"/>
          <w:w w:val="140"/>
          <w:sz w:val="16"/>
          <w:szCs w:val="18"/>
          <w:lang w:val="es-419"/>
        </w:rPr>
      </w:pPr>
      <w:r w:rsidRPr="007B7BBD">
        <w:rPr>
          <w:rFonts w:ascii="Georgia" w:hAnsi="Georgia" w:cs="Arial"/>
          <w:w w:val="140"/>
          <w:sz w:val="18"/>
          <w:szCs w:val="18"/>
          <w:lang w:val="es-419"/>
        </w:rPr>
        <w:tab/>
      </w:r>
      <w:r w:rsidR="00E27305" w:rsidRPr="007B7BBD">
        <w:rPr>
          <w:rFonts w:ascii="Georgia" w:hAnsi="Georgia" w:cs="Arial"/>
          <w:w w:val="140"/>
          <w:sz w:val="18"/>
          <w:szCs w:val="18"/>
          <w:lang w:val="es-419"/>
        </w:rPr>
        <w:t>D</w:t>
      </w:r>
      <w:r w:rsidR="00E27305" w:rsidRPr="007B7BBD">
        <w:rPr>
          <w:rFonts w:ascii="Georgia" w:hAnsi="Georgia" w:cs="Arial"/>
          <w:w w:val="140"/>
          <w:sz w:val="16"/>
          <w:szCs w:val="18"/>
          <w:lang w:val="es-419"/>
        </w:rPr>
        <w:t xml:space="preserve">EPARTAMENTO </w:t>
      </w:r>
      <w:r w:rsidR="00E27305" w:rsidRPr="007B7BBD">
        <w:rPr>
          <w:rFonts w:ascii="Georgia" w:hAnsi="Georgia" w:cs="Arial"/>
          <w:w w:val="140"/>
          <w:sz w:val="18"/>
          <w:szCs w:val="18"/>
          <w:lang w:val="es-419"/>
        </w:rPr>
        <w:t>D</w:t>
      </w:r>
      <w:r w:rsidR="00E27305" w:rsidRPr="007B7BBD">
        <w:rPr>
          <w:rFonts w:ascii="Georgia" w:hAnsi="Georgia" w:cs="Arial"/>
          <w:w w:val="140"/>
          <w:sz w:val="16"/>
          <w:szCs w:val="18"/>
          <w:lang w:val="es-419"/>
        </w:rPr>
        <w:t xml:space="preserve">E </w:t>
      </w:r>
      <w:r w:rsidR="00E27305" w:rsidRPr="007B7BBD">
        <w:rPr>
          <w:rFonts w:ascii="Georgia" w:hAnsi="Georgia" w:cs="Arial"/>
          <w:w w:val="140"/>
          <w:sz w:val="18"/>
          <w:szCs w:val="18"/>
          <w:lang w:val="es-419"/>
        </w:rPr>
        <w:t>R</w:t>
      </w:r>
      <w:r w:rsidR="00E27305" w:rsidRPr="007B7BBD">
        <w:rPr>
          <w:rFonts w:ascii="Georgia" w:hAnsi="Georgia" w:cs="Arial"/>
          <w:w w:val="140"/>
          <w:sz w:val="16"/>
          <w:szCs w:val="18"/>
          <w:lang w:val="es-419"/>
        </w:rPr>
        <w:t>ISARALDA</w:t>
      </w:r>
      <w:r w:rsidRPr="007B7BBD">
        <w:rPr>
          <w:rFonts w:ascii="Georgia" w:hAnsi="Georgia" w:cs="Arial"/>
          <w:w w:val="140"/>
          <w:sz w:val="16"/>
          <w:szCs w:val="18"/>
          <w:lang w:val="es-419"/>
        </w:rPr>
        <w:tab/>
      </w:r>
    </w:p>
    <w:p w:rsidR="006A7EEC" w:rsidRPr="007B7BBD" w:rsidRDefault="006A7EEC" w:rsidP="006A7EEC">
      <w:pPr>
        <w:pBdr>
          <w:bottom w:val="double" w:sz="6" w:space="1" w:color="auto"/>
        </w:pBdr>
        <w:spacing w:line="360" w:lineRule="auto"/>
        <w:jc w:val="center"/>
        <w:rPr>
          <w:rFonts w:ascii="Georgia" w:hAnsi="Georgia" w:cs="Arial"/>
          <w:b/>
          <w:bCs/>
          <w:sz w:val="18"/>
          <w:szCs w:val="22"/>
          <w:lang w:val="es-419"/>
        </w:rPr>
      </w:pPr>
    </w:p>
    <w:p w:rsidR="006A7EEC" w:rsidRPr="007B7BBD" w:rsidRDefault="006A7EEC" w:rsidP="006A7EEC">
      <w:pPr>
        <w:spacing w:line="360" w:lineRule="auto"/>
        <w:jc w:val="center"/>
        <w:rPr>
          <w:rFonts w:ascii="Georgia" w:hAnsi="Georgia" w:cs="Arial"/>
          <w:b/>
          <w:bCs/>
          <w:szCs w:val="22"/>
          <w:lang w:val="es-419"/>
        </w:rPr>
      </w:pPr>
    </w:p>
    <w:p w:rsidR="006A7EEC" w:rsidRPr="007B7BBD" w:rsidRDefault="007567C1" w:rsidP="009B3D3E">
      <w:pPr>
        <w:spacing w:line="276" w:lineRule="auto"/>
        <w:jc w:val="center"/>
        <w:rPr>
          <w:rFonts w:ascii="Georgia" w:hAnsi="Georgia" w:cs="Arial"/>
          <w:iCs/>
          <w:lang w:val="es-419"/>
        </w:rPr>
      </w:pPr>
      <w:r w:rsidRPr="007B7BBD">
        <w:rPr>
          <w:rFonts w:ascii="Georgia" w:hAnsi="Georgia" w:cs="Arial"/>
          <w:iCs/>
          <w:smallCaps/>
          <w:sz w:val="28"/>
          <w:lang w:val="es-419"/>
        </w:rPr>
        <w:t xml:space="preserve">Pereira, R., </w:t>
      </w:r>
      <w:r w:rsidR="004B5FEF" w:rsidRPr="007B7BBD">
        <w:rPr>
          <w:rFonts w:ascii="Georgia" w:hAnsi="Georgia" w:cs="Arial"/>
          <w:iCs/>
          <w:smallCaps/>
          <w:sz w:val="28"/>
          <w:lang w:val="es-419"/>
        </w:rPr>
        <w:t xml:space="preserve">veintitrés </w:t>
      </w:r>
      <w:r w:rsidR="006A7EEC" w:rsidRPr="007B7BBD">
        <w:rPr>
          <w:rFonts w:ascii="Georgia" w:hAnsi="Georgia" w:cs="Arial"/>
          <w:iCs/>
          <w:smallCaps/>
          <w:sz w:val="28"/>
          <w:lang w:val="es-419"/>
        </w:rPr>
        <w:t>(</w:t>
      </w:r>
      <w:r w:rsidR="004B5FEF" w:rsidRPr="007B7BBD">
        <w:rPr>
          <w:rFonts w:ascii="Georgia" w:hAnsi="Georgia" w:cs="Arial"/>
          <w:iCs/>
          <w:smallCaps/>
          <w:sz w:val="28"/>
          <w:lang w:val="es-419"/>
        </w:rPr>
        <w:t>23</w:t>
      </w:r>
      <w:r w:rsidR="006A7EEC" w:rsidRPr="007B7BBD">
        <w:rPr>
          <w:rFonts w:ascii="Georgia" w:hAnsi="Georgia" w:cs="Arial"/>
          <w:iCs/>
          <w:smallCaps/>
          <w:sz w:val="28"/>
          <w:lang w:val="es-419"/>
        </w:rPr>
        <w:t xml:space="preserve">) de </w:t>
      </w:r>
      <w:r w:rsidR="000643A6" w:rsidRPr="007B7BBD">
        <w:rPr>
          <w:rFonts w:ascii="Georgia" w:hAnsi="Georgia" w:cs="Arial"/>
          <w:iCs/>
          <w:smallCaps/>
          <w:sz w:val="28"/>
          <w:lang w:val="es-419"/>
        </w:rPr>
        <w:t xml:space="preserve">octubre </w:t>
      </w:r>
      <w:r w:rsidR="006A7EEC" w:rsidRPr="007B7BBD">
        <w:rPr>
          <w:rFonts w:ascii="Georgia" w:hAnsi="Georgia" w:cs="Arial"/>
          <w:iCs/>
          <w:smallCaps/>
          <w:sz w:val="28"/>
          <w:lang w:val="es-419"/>
        </w:rPr>
        <w:t xml:space="preserve">de dos mil </w:t>
      </w:r>
      <w:r w:rsidR="006F7873" w:rsidRPr="007B7BBD">
        <w:rPr>
          <w:rFonts w:ascii="Georgia" w:hAnsi="Georgia" w:cs="Arial"/>
          <w:iCs/>
          <w:smallCaps/>
          <w:sz w:val="28"/>
          <w:lang w:val="es-419"/>
        </w:rPr>
        <w:t xml:space="preserve">diecinueve </w:t>
      </w:r>
      <w:r w:rsidR="006A7EEC" w:rsidRPr="007B7BBD">
        <w:rPr>
          <w:rFonts w:ascii="Georgia" w:hAnsi="Georgia" w:cs="Arial"/>
          <w:iCs/>
          <w:smallCaps/>
          <w:sz w:val="28"/>
          <w:lang w:val="es-419"/>
        </w:rPr>
        <w:t>(</w:t>
      </w:r>
      <w:r w:rsidR="006F7873" w:rsidRPr="007B7BBD">
        <w:rPr>
          <w:rFonts w:ascii="Georgia" w:hAnsi="Georgia" w:cs="Arial"/>
          <w:iCs/>
          <w:smallCaps/>
          <w:sz w:val="28"/>
          <w:lang w:val="es-419"/>
        </w:rPr>
        <w:t>2019</w:t>
      </w:r>
      <w:r w:rsidR="006A7EEC" w:rsidRPr="007B7BBD">
        <w:rPr>
          <w:rFonts w:ascii="Georgia" w:hAnsi="Georgia" w:cs="Arial"/>
          <w:iCs/>
          <w:smallCaps/>
          <w:sz w:val="28"/>
          <w:lang w:val="es-419"/>
        </w:rPr>
        <w:t>)</w:t>
      </w:r>
      <w:r w:rsidR="006A7EEC" w:rsidRPr="007B7BBD">
        <w:rPr>
          <w:rFonts w:ascii="Georgia" w:hAnsi="Georgia" w:cs="Arial"/>
          <w:iCs/>
          <w:sz w:val="28"/>
          <w:lang w:val="es-419"/>
        </w:rPr>
        <w:t>.</w:t>
      </w:r>
    </w:p>
    <w:p w:rsidR="000147A2" w:rsidRPr="007B7BBD" w:rsidRDefault="000147A2" w:rsidP="009B3D3E">
      <w:pPr>
        <w:spacing w:line="276" w:lineRule="auto"/>
        <w:jc w:val="center"/>
        <w:rPr>
          <w:rFonts w:ascii="Georgia" w:hAnsi="Georgia" w:cs="Arial"/>
          <w:b/>
          <w:bCs/>
          <w:lang w:val="es-419"/>
        </w:rPr>
      </w:pPr>
    </w:p>
    <w:p w:rsidR="0099045D" w:rsidRPr="007B7BBD" w:rsidRDefault="000643A6" w:rsidP="009B3D3E">
      <w:pPr>
        <w:pStyle w:val="Textoindependiente"/>
        <w:numPr>
          <w:ilvl w:val="0"/>
          <w:numId w:val="1"/>
        </w:numPr>
        <w:spacing w:line="276" w:lineRule="auto"/>
        <w:rPr>
          <w:rFonts w:ascii="Georgia" w:hAnsi="Georgia"/>
          <w:szCs w:val="24"/>
          <w:lang w:val="es-419"/>
        </w:rPr>
      </w:pPr>
      <w:r w:rsidRPr="007B7BBD">
        <w:rPr>
          <w:rFonts w:ascii="Georgia" w:hAnsi="Georgia"/>
          <w:szCs w:val="24"/>
          <w:lang w:val="es-419"/>
        </w:rPr>
        <w:t>LOS</w:t>
      </w:r>
      <w:r w:rsidR="0099045D" w:rsidRPr="007B7BBD">
        <w:rPr>
          <w:rFonts w:ascii="Georgia" w:hAnsi="Georgia"/>
          <w:szCs w:val="24"/>
          <w:lang w:val="es-419"/>
        </w:rPr>
        <w:t xml:space="preserve"> ASUNTO</w:t>
      </w:r>
      <w:r w:rsidRPr="007B7BBD">
        <w:rPr>
          <w:rFonts w:ascii="Georgia" w:hAnsi="Georgia"/>
          <w:szCs w:val="24"/>
          <w:lang w:val="es-419"/>
        </w:rPr>
        <w:t>S</w:t>
      </w:r>
      <w:r w:rsidR="0099045D" w:rsidRPr="007B7BBD">
        <w:rPr>
          <w:rFonts w:ascii="Georgia" w:hAnsi="Georgia"/>
          <w:szCs w:val="24"/>
          <w:lang w:val="es-419"/>
        </w:rPr>
        <w:t xml:space="preserve"> </w:t>
      </w:r>
      <w:r w:rsidR="00B15B77" w:rsidRPr="007B7BBD">
        <w:rPr>
          <w:rFonts w:ascii="Georgia" w:hAnsi="Georgia"/>
          <w:szCs w:val="24"/>
          <w:lang w:val="es-419"/>
        </w:rPr>
        <w:t xml:space="preserve">POR </w:t>
      </w:r>
      <w:r w:rsidR="0099045D" w:rsidRPr="007B7BBD">
        <w:rPr>
          <w:rFonts w:ascii="Georgia" w:hAnsi="Georgia"/>
          <w:szCs w:val="24"/>
          <w:lang w:val="es-419"/>
        </w:rPr>
        <w:t>DECIDIR</w:t>
      </w:r>
    </w:p>
    <w:p w:rsidR="00134F0A" w:rsidRPr="007B7BBD" w:rsidRDefault="00134F0A" w:rsidP="009B3D3E">
      <w:pPr>
        <w:pStyle w:val="Textoindependiente"/>
        <w:spacing w:line="276" w:lineRule="auto"/>
        <w:rPr>
          <w:rFonts w:ascii="Georgia" w:hAnsi="Georgia"/>
          <w:szCs w:val="24"/>
          <w:lang w:val="es-419"/>
        </w:rPr>
      </w:pPr>
    </w:p>
    <w:p w:rsidR="00104367" w:rsidRPr="007B7BBD" w:rsidRDefault="000643A6" w:rsidP="009B3D3E">
      <w:pPr>
        <w:pStyle w:val="Textoindependiente"/>
        <w:spacing w:line="276" w:lineRule="auto"/>
        <w:rPr>
          <w:rFonts w:ascii="Georgia" w:hAnsi="Georgia"/>
          <w:szCs w:val="24"/>
          <w:lang w:val="es-419"/>
        </w:rPr>
      </w:pPr>
      <w:r w:rsidRPr="007B7BBD">
        <w:rPr>
          <w:rFonts w:ascii="Georgia" w:hAnsi="Georgia"/>
          <w:szCs w:val="24"/>
          <w:lang w:val="es-419"/>
        </w:rPr>
        <w:lastRenderedPageBreak/>
        <w:t xml:space="preserve">Los </w:t>
      </w:r>
      <w:r w:rsidR="00FD742D" w:rsidRPr="007B7BBD">
        <w:rPr>
          <w:rFonts w:ascii="Georgia" w:hAnsi="Georgia"/>
          <w:szCs w:val="24"/>
          <w:lang w:val="es-419"/>
        </w:rPr>
        <w:t>amparo</w:t>
      </w:r>
      <w:r w:rsidRPr="007B7BBD">
        <w:rPr>
          <w:rFonts w:ascii="Georgia" w:hAnsi="Georgia"/>
          <w:szCs w:val="24"/>
          <w:lang w:val="es-419"/>
        </w:rPr>
        <w:t>s</w:t>
      </w:r>
      <w:r w:rsidR="008907D4" w:rsidRPr="007B7BBD">
        <w:rPr>
          <w:rFonts w:ascii="Georgia" w:hAnsi="Georgia"/>
          <w:szCs w:val="24"/>
          <w:lang w:val="es-419"/>
        </w:rPr>
        <w:t xml:space="preserve"> constitucional</w:t>
      </w:r>
      <w:r w:rsidRPr="007B7BBD">
        <w:rPr>
          <w:rFonts w:ascii="Georgia" w:hAnsi="Georgia"/>
          <w:szCs w:val="24"/>
          <w:lang w:val="es-419"/>
        </w:rPr>
        <w:t>es</w:t>
      </w:r>
      <w:r w:rsidR="007514C4" w:rsidRPr="007B7BBD">
        <w:rPr>
          <w:rFonts w:ascii="Georgia" w:hAnsi="Georgia"/>
          <w:szCs w:val="24"/>
          <w:lang w:val="es-419"/>
        </w:rPr>
        <w:t xml:space="preserve"> </w:t>
      </w:r>
      <w:r w:rsidR="008907D4" w:rsidRPr="007B7BBD">
        <w:rPr>
          <w:rFonts w:ascii="Georgia" w:hAnsi="Georgia"/>
          <w:szCs w:val="24"/>
          <w:lang w:val="es-419"/>
        </w:rPr>
        <w:t>de la referencia</w:t>
      </w:r>
      <w:r w:rsidR="00104367" w:rsidRPr="007B7BBD">
        <w:rPr>
          <w:rFonts w:ascii="Georgia" w:hAnsi="Georgia"/>
          <w:szCs w:val="24"/>
          <w:lang w:val="es-419"/>
        </w:rPr>
        <w:t>, adelantada</w:t>
      </w:r>
      <w:r w:rsidR="00A35E06" w:rsidRPr="007B7BBD">
        <w:rPr>
          <w:rFonts w:ascii="Georgia" w:hAnsi="Georgia"/>
          <w:szCs w:val="24"/>
          <w:lang w:val="es-419"/>
        </w:rPr>
        <w:t>s</w:t>
      </w:r>
      <w:r w:rsidR="00104367" w:rsidRPr="007B7BBD">
        <w:rPr>
          <w:rFonts w:ascii="Georgia" w:hAnsi="Georgia"/>
          <w:szCs w:val="24"/>
          <w:lang w:val="es-419"/>
        </w:rPr>
        <w:t xml:space="preserve"> las debidas actuaciones con el trámite preferente y sumario, sin que se evidencie</w:t>
      </w:r>
      <w:r w:rsidR="00A35E06" w:rsidRPr="007B7BBD">
        <w:rPr>
          <w:rFonts w:ascii="Georgia" w:hAnsi="Georgia"/>
          <w:szCs w:val="24"/>
          <w:lang w:val="es-419"/>
        </w:rPr>
        <w:t>n</w:t>
      </w:r>
      <w:r w:rsidR="00104367" w:rsidRPr="007B7BBD">
        <w:rPr>
          <w:rFonts w:ascii="Georgia" w:hAnsi="Georgia"/>
          <w:szCs w:val="24"/>
          <w:lang w:val="es-419"/>
        </w:rPr>
        <w:t xml:space="preserve"> causal</w:t>
      </w:r>
      <w:r w:rsidR="00A35E06" w:rsidRPr="007B7BBD">
        <w:rPr>
          <w:rFonts w:ascii="Georgia" w:hAnsi="Georgia"/>
          <w:szCs w:val="24"/>
          <w:lang w:val="es-419"/>
        </w:rPr>
        <w:t>es</w:t>
      </w:r>
      <w:r w:rsidR="00104367" w:rsidRPr="007B7BBD">
        <w:rPr>
          <w:rFonts w:ascii="Georgia" w:hAnsi="Georgia"/>
          <w:szCs w:val="24"/>
          <w:lang w:val="es-419"/>
        </w:rPr>
        <w:t xml:space="preserve"> de nulidad que </w:t>
      </w:r>
      <w:r w:rsidR="006F7873" w:rsidRPr="007B7BBD">
        <w:rPr>
          <w:rFonts w:ascii="Georgia" w:hAnsi="Georgia"/>
          <w:szCs w:val="24"/>
          <w:lang w:val="es-419"/>
        </w:rPr>
        <w:t>lo</w:t>
      </w:r>
      <w:r w:rsidRPr="007B7BBD">
        <w:rPr>
          <w:rFonts w:ascii="Georgia" w:hAnsi="Georgia"/>
          <w:szCs w:val="24"/>
          <w:lang w:val="es-419"/>
        </w:rPr>
        <w:t>s</w:t>
      </w:r>
      <w:r w:rsidR="006F7873" w:rsidRPr="007B7BBD">
        <w:rPr>
          <w:rFonts w:ascii="Georgia" w:hAnsi="Georgia"/>
          <w:szCs w:val="24"/>
          <w:lang w:val="es-419"/>
        </w:rPr>
        <w:t xml:space="preserve"> </w:t>
      </w:r>
      <w:r w:rsidR="00FD742D" w:rsidRPr="007B7BBD">
        <w:rPr>
          <w:rFonts w:ascii="Georgia" w:hAnsi="Georgia"/>
          <w:szCs w:val="24"/>
          <w:lang w:val="es-419"/>
        </w:rPr>
        <w:t>invalide</w:t>
      </w:r>
      <w:r w:rsidR="00B3722F" w:rsidRPr="007B7BBD">
        <w:rPr>
          <w:rFonts w:ascii="Georgia" w:hAnsi="Georgia"/>
          <w:szCs w:val="24"/>
          <w:lang w:val="es-419"/>
        </w:rPr>
        <w:t>n</w:t>
      </w:r>
      <w:r w:rsidR="00FD742D" w:rsidRPr="007B7BBD">
        <w:rPr>
          <w:rFonts w:ascii="Georgia" w:hAnsi="Georgia"/>
          <w:szCs w:val="24"/>
          <w:lang w:val="es-419"/>
        </w:rPr>
        <w:t>.</w:t>
      </w:r>
    </w:p>
    <w:p w:rsidR="000147A2" w:rsidRPr="007B7BBD" w:rsidRDefault="000147A2" w:rsidP="009B3D3E">
      <w:pPr>
        <w:pStyle w:val="Textoindependiente"/>
        <w:spacing w:line="276" w:lineRule="auto"/>
        <w:rPr>
          <w:rFonts w:ascii="Georgia" w:hAnsi="Georgia"/>
          <w:szCs w:val="24"/>
          <w:lang w:val="es-419"/>
        </w:rPr>
      </w:pPr>
    </w:p>
    <w:p w:rsidR="0099045D" w:rsidRPr="007B7BBD" w:rsidRDefault="0099045D" w:rsidP="009B3D3E">
      <w:pPr>
        <w:pStyle w:val="Textoindependiente"/>
        <w:numPr>
          <w:ilvl w:val="0"/>
          <w:numId w:val="1"/>
        </w:numPr>
        <w:spacing w:line="276" w:lineRule="auto"/>
        <w:rPr>
          <w:rFonts w:ascii="Georgia" w:hAnsi="Georgia"/>
          <w:szCs w:val="24"/>
          <w:lang w:val="es-419"/>
        </w:rPr>
      </w:pPr>
      <w:r w:rsidRPr="007B7BBD">
        <w:rPr>
          <w:rFonts w:ascii="Georgia" w:hAnsi="Georgia"/>
          <w:szCs w:val="24"/>
          <w:lang w:val="es-419"/>
        </w:rPr>
        <w:t xml:space="preserve">LA SÍNTESIS </w:t>
      </w:r>
      <w:r w:rsidR="00900A65" w:rsidRPr="007B7BBD">
        <w:rPr>
          <w:rFonts w:ascii="Georgia" w:hAnsi="Georgia"/>
          <w:szCs w:val="24"/>
          <w:lang w:val="es-419"/>
        </w:rPr>
        <w:t>FÁCTICA</w:t>
      </w:r>
      <w:r w:rsidRPr="007B7BBD">
        <w:rPr>
          <w:rFonts w:ascii="Georgia" w:hAnsi="Georgia"/>
          <w:szCs w:val="24"/>
          <w:lang w:val="es-419"/>
        </w:rPr>
        <w:t xml:space="preserve"> </w:t>
      </w:r>
    </w:p>
    <w:p w:rsidR="0099045D" w:rsidRPr="007B7BBD" w:rsidRDefault="0099045D" w:rsidP="009B3D3E">
      <w:pPr>
        <w:pStyle w:val="Textoindependiente"/>
        <w:spacing w:line="276" w:lineRule="auto"/>
        <w:rPr>
          <w:rFonts w:ascii="Georgia" w:hAnsi="Georgia"/>
          <w:szCs w:val="24"/>
          <w:lang w:val="es-419"/>
        </w:rPr>
      </w:pPr>
    </w:p>
    <w:p w:rsidR="00517909" w:rsidRPr="007B7BBD" w:rsidRDefault="007D3FF4" w:rsidP="009B3D3E">
      <w:pPr>
        <w:spacing w:line="276" w:lineRule="auto"/>
        <w:jc w:val="both"/>
        <w:rPr>
          <w:rFonts w:ascii="Georgia" w:hAnsi="Georgia" w:cs="Arial"/>
          <w:lang w:val="es-419"/>
        </w:rPr>
      </w:pPr>
      <w:r w:rsidRPr="007B7BBD">
        <w:rPr>
          <w:rFonts w:ascii="Georgia" w:hAnsi="Georgia" w:cs="Arial"/>
          <w:lang w:val="es-419"/>
        </w:rPr>
        <w:t>Expres</w:t>
      </w:r>
      <w:r w:rsidR="00B2217B" w:rsidRPr="007B7BBD">
        <w:rPr>
          <w:rFonts w:ascii="Georgia" w:hAnsi="Georgia" w:cs="Arial"/>
          <w:lang w:val="es-419"/>
        </w:rPr>
        <w:t>a</w:t>
      </w:r>
      <w:r w:rsidRPr="007B7BBD">
        <w:rPr>
          <w:rFonts w:ascii="Georgia" w:hAnsi="Georgia" w:cs="Arial"/>
          <w:lang w:val="es-419"/>
        </w:rPr>
        <w:t xml:space="preserve"> </w:t>
      </w:r>
      <w:r w:rsidR="00821E7A" w:rsidRPr="007B7BBD">
        <w:rPr>
          <w:rFonts w:ascii="Georgia" w:hAnsi="Georgia" w:cs="Arial"/>
          <w:lang w:val="es-419"/>
        </w:rPr>
        <w:t xml:space="preserve">el </w:t>
      </w:r>
      <w:r w:rsidR="00D56742" w:rsidRPr="007B7BBD">
        <w:rPr>
          <w:rFonts w:ascii="Georgia" w:hAnsi="Georgia" w:cs="Arial"/>
          <w:lang w:val="es-419"/>
        </w:rPr>
        <w:t xml:space="preserve">actor </w:t>
      </w:r>
      <w:r w:rsidR="00821E7A" w:rsidRPr="007B7BBD">
        <w:rPr>
          <w:rFonts w:ascii="Georgia" w:hAnsi="Georgia" w:cs="Arial"/>
          <w:lang w:val="es-419"/>
        </w:rPr>
        <w:t xml:space="preserve">que </w:t>
      </w:r>
      <w:r w:rsidR="00467AFF" w:rsidRPr="007B7BBD">
        <w:rPr>
          <w:rFonts w:ascii="Georgia" w:hAnsi="Georgia" w:cs="Arial"/>
          <w:lang w:val="es-419"/>
        </w:rPr>
        <w:t xml:space="preserve">en </w:t>
      </w:r>
      <w:r w:rsidR="00B2217B" w:rsidRPr="007B7BBD">
        <w:rPr>
          <w:rFonts w:ascii="Georgia" w:hAnsi="Georgia" w:cs="Arial"/>
          <w:lang w:val="es-419"/>
        </w:rPr>
        <w:t xml:space="preserve">los </w:t>
      </w:r>
      <w:r w:rsidR="006F7873" w:rsidRPr="007B7BBD">
        <w:rPr>
          <w:rFonts w:ascii="Georgia" w:hAnsi="Georgia" w:cs="Arial"/>
          <w:lang w:val="es-419"/>
        </w:rPr>
        <w:t>asunto</w:t>
      </w:r>
      <w:r w:rsidR="00B2217B" w:rsidRPr="007B7BBD">
        <w:rPr>
          <w:rFonts w:ascii="Georgia" w:hAnsi="Georgia" w:cs="Arial"/>
          <w:lang w:val="es-419"/>
        </w:rPr>
        <w:t>s</w:t>
      </w:r>
      <w:r w:rsidR="006F7873" w:rsidRPr="007B7BBD">
        <w:rPr>
          <w:rFonts w:ascii="Georgia" w:hAnsi="Georgia" w:cs="Arial"/>
          <w:lang w:val="es-419"/>
        </w:rPr>
        <w:t xml:space="preserve"> popular</w:t>
      </w:r>
      <w:r w:rsidR="00B2217B" w:rsidRPr="007B7BBD">
        <w:rPr>
          <w:rFonts w:ascii="Georgia" w:hAnsi="Georgia" w:cs="Arial"/>
          <w:lang w:val="es-419"/>
        </w:rPr>
        <w:t>es</w:t>
      </w:r>
      <w:r w:rsidR="006F7873" w:rsidRPr="007B7BBD">
        <w:rPr>
          <w:rFonts w:ascii="Georgia" w:hAnsi="Georgia" w:cs="Arial"/>
          <w:lang w:val="es-419"/>
        </w:rPr>
        <w:t xml:space="preserve"> No.</w:t>
      </w:r>
      <w:r w:rsidR="00B2217B" w:rsidRPr="007B7BBD">
        <w:rPr>
          <w:rFonts w:ascii="Georgia" w:hAnsi="Georgia" w:cs="Arial"/>
          <w:lang w:val="es-419"/>
        </w:rPr>
        <w:t>2019-00107-00 y 2019-00104-00</w:t>
      </w:r>
      <w:r w:rsidR="00467AFF" w:rsidRPr="007B7BBD">
        <w:rPr>
          <w:rFonts w:ascii="Georgia" w:hAnsi="Georgia" w:cs="Arial"/>
          <w:lang w:val="es-419"/>
        </w:rPr>
        <w:t xml:space="preserve">, </w:t>
      </w:r>
      <w:r w:rsidR="00B2217B" w:rsidRPr="007B7BBD">
        <w:rPr>
          <w:rFonts w:ascii="Georgia" w:hAnsi="Georgia" w:cs="Arial"/>
          <w:lang w:val="es-419"/>
        </w:rPr>
        <w:t xml:space="preserve">la funcionaria concedió las alzadas que propuso en el efecto devolutivo y exigió el pago de copias, sin tener en cuenta que el artículo 67, Ley 472, establece que es en el suspensivo. Asimismo, alude que la Defensora del Pueblo no interviene en dichos trámites ni formula amparos en su nombre </w:t>
      </w:r>
      <w:r w:rsidR="00517909" w:rsidRPr="007B7BBD">
        <w:rPr>
          <w:rFonts w:ascii="Georgia" w:hAnsi="Georgia" w:cs="Arial"/>
          <w:sz w:val="22"/>
          <w:lang w:val="es-419"/>
        </w:rPr>
        <w:t>(Folio</w:t>
      </w:r>
      <w:r w:rsidR="00942E57" w:rsidRPr="007B7BBD">
        <w:rPr>
          <w:rFonts w:ascii="Georgia" w:hAnsi="Georgia" w:cs="Arial"/>
          <w:sz w:val="22"/>
          <w:lang w:val="es-419"/>
        </w:rPr>
        <w:t>s</w:t>
      </w:r>
      <w:r w:rsidR="00BE1866" w:rsidRPr="007B7BBD">
        <w:rPr>
          <w:rFonts w:ascii="Georgia" w:hAnsi="Georgia" w:cs="Arial"/>
          <w:sz w:val="22"/>
          <w:lang w:val="es-419"/>
        </w:rPr>
        <w:t xml:space="preserve"> 1</w:t>
      </w:r>
      <w:r w:rsidR="00B2217B" w:rsidRPr="007B7BBD">
        <w:rPr>
          <w:rFonts w:ascii="Georgia" w:hAnsi="Georgia" w:cs="Arial"/>
          <w:sz w:val="22"/>
          <w:lang w:val="es-419"/>
        </w:rPr>
        <w:t xml:space="preserve"> y 7</w:t>
      </w:r>
      <w:r w:rsidR="00517909" w:rsidRPr="007B7BBD">
        <w:rPr>
          <w:rFonts w:ascii="Georgia" w:hAnsi="Georgia" w:cs="Arial"/>
          <w:sz w:val="22"/>
          <w:lang w:val="es-419"/>
        </w:rPr>
        <w:t>, este cuaderno).</w:t>
      </w:r>
    </w:p>
    <w:p w:rsidR="00517909" w:rsidRPr="007B7BBD" w:rsidRDefault="00517909" w:rsidP="009B3D3E">
      <w:pPr>
        <w:spacing w:line="276" w:lineRule="auto"/>
        <w:jc w:val="both"/>
        <w:rPr>
          <w:rFonts w:ascii="Georgia" w:hAnsi="Georgia" w:cs="Arial"/>
          <w:lang w:val="es-419"/>
        </w:rPr>
      </w:pPr>
    </w:p>
    <w:p w:rsidR="0099045D" w:rsidRPr="007B7BBD" w:rsidRDefault="00265F36" w:rsidP="009B3D3E">
      <w:pPr>
        <w:pStyle w:val="Textoindependiente"/>
        <w:numPr>
          <w:ilvl w:val="0"/>
          <w:numId w:val="1"/>
        </w:numPr>
        <w:spacing w:line="276" w:lineRule="auto"/>
        <w:rPr>
          <w:rFonts w:ascii="Georgia" w:hAnsi="Georgia"/>
          <w:szCs w:val="24"/>
          <w:lang w:val="es-419"/>
        </w:rPr>
      </w:pPr>
      <w:r w:rsidRPr="007B7BBD">
        <w:rPr>
          <w:rFonts w:ascii="Georgia" w:hAnsi="Georgia"/>
          <w:szCs w:val="24"/>
          <w:lang w:val="es-419"/>
        </w:rPr>
        <w:t xml:space="preserve">LOS </w:t>
      </w:r>
      <w:r w:rsidR="0099045D" w:rsidRPr="007B7BBD">
        <w:rPr>
          <w:rFonts w:ascii="Georgia" w:hAnsi="Georgia"/>
          <w:szCs w:val="24"/>
          <w:lang w:val="es-419"/>
        </w:rPr>
        <w:t>DERECHO</w:t>
      </w:r>
      <w:r w:rsidRPr="007B7BBD">
        <w:rPr>
          <w:rFonts w:ascii="Georgia" w:hAnsi="Georgia"/>
          <w:szCs w:val="24"/>
          <w:lang w:val="es-419"/>
        </w:rPr>
        <w:t>S</w:t>
      </w:r>
      <w:r w:rsidR="0099045D" w:rsidRPr="007B7BBD">
        <w:rPr>
          <w:rFonts w:ascii="Georgia" w:hAnsi="Georgia"/>
          <w:szCs w:val="24"/>
          <w:lang w:val="es-419"/>
        </w:rPr>
        <w:t xml:space="preserve"> </w:t>
      </w:r>
      <w:r w:rsidR="004B7439" w:rsidRPr="007B7BBD">
        <w:rPr>
          <w:rFonts w:ascii="Georgia" w:hAnsi="Georgia"/>
          <w:szCs w:val="24"/>
          <w:lang w:val="es-419"/>
        </w:rPr>
        <w:t>INVOCADOS</w:t>
      </w:r>
    </w:p>
    <w:p w:rsidR="00800EF6" w:rsidRPr="007B7BBD" w:rsidRDefault="00800EF6" w:rsidP="009B3D3E">
      <w:pPr>
        <w:pStyle w:val="Textoindependiente"/>
        <w:spacing w:line="276" w:lineRule="auto"/>
        <w:rPr>
          <w:rFonts w:ascii="Georgia" w:hAnsi="Georgia"/>
          <w:szCs w:val="24"/>
          <w:lang w:val="es-419"/>
        </w:rPr>
      </w:pPr>
    </w:p>
    <w:p w:rsidR="007D0ECC" w:rsidRPr="007B7BBD" w:rsidRDefault="007D0ECC" w:rsidP="009B3D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2"/>
          <w:lang w:val="es-419"/>
        </w:rPr>
      </w:pPr>
      <w:r w:rsidRPr="007B7BBD">
        <w:rPr>
          <w:rFonts w:ascii="Georgia" w:hAnsi="Georgia" w:cs="Arial"/>
          <w:spacing w:val="-3"/>
          <w:lang w:val="es-419"/>
        </w:rPr>
        <w:t>El</w:t>
      </w:r>
      <w:r w:rsidR="006F7873" w:rsidRPr="007B7BBD">
        <w:rPr>
          <w:rFonts w:ascii="Georgia" w:hAnsi="Georgia" w:cs="Arial"/>
          <w:spacing w:val="-3"/>
          <w:lang w:val="es-419"/>
        </w:rPr>
        <w:t xml:space="preserve"> actor considera que se vulnera</w:t>
      </w:r>
      <w:r w:rsidR="00B2217B" w:rsidRPr="007B7BBD">
        <w:rPr>
          <w:rFonts w:ascii="Georgia" w:hAnsi="Georgia" w:cs="Arial"/>
          <w:spacing w:val="-3"/>
          <w:lang w:val="es-419"/>
        </w:rPr>
        <w:t>n los derechos al debido proceso</w:t>
      </w:r>
      <w:r w:rsidR="006F7873" w:rsidRPr="007B7BBD">
        <w:rPr>
          <w:rFonts w:ascii="Georgia" w:hAnsi="Georgia" w:cs="Arial"/>
          <w:spacing w:val="-3"/>
          <w:lang w:val="es-419"/>
        </w:rPr>
        <w:t xml:space="preserve">, </w:t>
      </w:r>
      <w:r w:rsidR="00B2217B" w:rsidRPr="007B7BBD">
        <w:rPr>
          <w:rFonts w:ascii="Georgia" w:hAnsi="Georgia" w:cs="Arial"/>
          <w:spacing w:val="-3"/>
          <w:lang w:val="es-419"/>
        </w:rPr>
        <w:t xml:space="preserve">a la </w:t>
      </w:r>
      <w:r w:rsidR="006F7873" w:rsidRPr="007B7BBD">
        <w:rPr>
          <w:rFonts w:ascii="Georgia" w:hAnsi="Georgia" w:cs="Arial"/>
          <w:spacing w:val="-3"/>
          <w:lang w:val="es-419"/>
        </w:rPr>
        <w:t xml:space="preserve">igualdad y </w:t>
      </w:r>
      <w:r w:rsidR="00B2217B" w:rsidRPr="007B7BBD">
        <w:rPr>
          <w:rFonts w:ascii="Georgia" w:hAnsi="Georgia" w:cs="Arial"/>
          <w:spacing w:val="-3"/>
          <w:lang w:val="es-419"/>
        </w:rPr>
        <w:t xml:space="preserve">a la </w:t>
      </w:r>
      <w:r w:rsidR="006F7873" w:rsidRPr="007B7BBD">
        <w:rPr>
          <w:rFonts w:ascii="Georgia" w:hAnsi="Georgia" w:cs="Arial"/>
          <w:spacing w:val="-3"/>
          <w:lang w:val="es-419"/>
        </w:rPr>
        <w:t xml:space="preserve">debida administración de justicia </w:t>
      </w:r>
      <w:r w:rsidR="00EB1DBB" w:rsidRPr="007B7BBD">
        <w:rPr>
          <w:rFonts w:ascii="Georgia" w:hAnsi="Georgia" w:cs="Arial"/>
          <w:spacing w:val="-3"/>
          <w:sz w:val="22"/>
          <w:lang w:val="es-419"/>
        </w:rPr>
        <w:t>(Folio</w:t>
      </w:r>
      <w:r w:rsidR="00B2217B" w:rsidRPr="007B7BBD">
        <w:rPr>
          <w:rFonts w:ascii="Georgia" w:hAnsi="Georgia" w:cs="Arial"/>
          <w:sz w:val="22"/>
          <w:lang w:val="es-419"/>
        </w:rPr>
        <w:t>s 1 y 7</w:t>
      </w:r>
      <w:r w:rsidR="00383B1A" w:rsidRPr="007B7BBD">
        <w:rPr>
          <w:rFonts w:ascii="Georgia" w:hAnsi="Georgia" w:cs="Arial"/>
          <w:sz w:val="22"/>
          <w:lang w:val="es-419"/>
        </w:rPr>
        <w:t>,</w:t>
      </w:r>
      <w:r w:rsidRPr="007B7BBD">
        <w:rPr>
          <w:rFonts w:ascii="Georgia" w:hAnsi="Georgia" w:cs="Arial"/>
          <w:spacing w:val="-3"/>
          <w:sz w:val="22"/>
          <w:lang w:val="es-419"/>
        </w:rPr>
        <w:t xml:space="preserve"> este cuaderno).</w:t>
      </w:r>
    </w:p>
    <w:p w:rsidR="003F6C16" w:rsidRPr="007B7BBD" w:rsidRDefault="003F6C16" w:rsidP="009B3D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419"/>
        </w:rPr>
      </w:pPr>
    </w:p>
    <w:p w:rsidR="0099045D" w:rsidRPr="007B7BBD" w:rsidRDefault="0099045D" w:rsidP="009B3D3E">
      <w:pPr>
        <w:pStyle w:val="Textoindependiente"/>
        <w:numPr>
          <w:ilvl w:val="0"/>
          <w:numId w:val="1"/>
        </w:numPr>
        <w:spacing w:line="276" w:lineRule="auto"/>
        <w:rPr>
          <w:rFonts w:ascii="Georgia" w:hAnsi="Georgia"/>
          <w:szCs w:val="24"/>
          <w:lang w:val="es-419"/>
        </w:rPr>
      </w:pPr>
      <w:r w:rsidRPr="007B7BBD">
        <w:rPr>
          <w:rFonts w:ascii="Georgia" w:hAnsi="Georgia"/>
          <w:szCs w:val="24"/>
          <w:lang w:val="es-419"/>
        </w:rPr>
        <w:t>LA PETICIÓN DE PROTECCIÓN</w:t>
      </w:r>
    </w:p>
    <w:p w:rsidR="00303E85" w:rsidRPr="007B7BBD" w:rsidRDefault="00303E85" w:rsidP="009B3D3E">
      <w:pPr>
        <w:pStyle w:val="Sinespaciado"/>
        <w:spacing w:line="276" w:lineRule="auto"/>
        <w:jc w:val="both"/>
        <w:rPr>
          <w:rFonts w:ascii="Georgia" w:hAnsi="Georgia" w:cs="Arial"/>
          <w:szCs w:val="24"/>
          <w:lang w:val="es-419"/>
        </w:rPr>
      </w:pPr>
    </w:p>
    <w:p w:rsidR="00C65296" w:rsidRPr="007B7BBD" w:rsidRDefault="00517909" w:rsidP="009B3D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2"/>
          <w:lang w:val="es-419"/>
        </w:rPr>
      </w:pPr>
      <w:r w:rsidRPr="007B7BBD">
        <w:rPr>
          <w:rFonts w:ascii="Georgia" w:hAnsi="Georgia" w:cs="Arial"/>
          <w:lang w:val="es-419"/>
        </w:rPr>
        <w:t>Se pretende que</w:t>
      </w:r>
      <w:r w:rsidR="00AC21FE" w:rsidRPr="007B7BBD">
        <w:rPr>
          <w:rFonts w:ascii="Georgia" w:hAnsi="Georgia" w:cs="Arial"/>
          <w:lang w:val="es-419"/>
        </w:rPr>
        <w:t xml:space="preserve"> se ordene </w:t>
      </w:r>
      <w:r w:rsidR="00B2217B" w:rsidRPr="007B7BBD">
        <w:rPr>
          <w:rFonts w:ascii="Georgia" w:hAnsi="Georgia" w:cs="Arial"/>
          <w:lang w:val="es-419"/>
        </w:rPr>
        <w:t xml:space="preserve">a la </w:t>
      </w:r>
      <w:r w:rsidR="00AC21FE" w:rsidRPr="007B7BBD">
        <w:rPr>
          <w:rFonts w:ascii="Georgia" w:hAnsi="Georgia" w:cs="Arial"/>
          <w:lang w:val="es-419"/>
        </w:rPr>
        <w:t>accionado</w:t>
      </w:r>
      <w:r w:rsidR="007B4398" w:rsidRPr="007B7BBD">
        <w:rPr>
          <w:rFonts w:ascii="Georgia" w:hAnsi="Georgia" w:cs="Arial"/>
          <w:lang w:val="es-419"/>
        </w:rPr>
        <w:t>: (i)</w:t>
      </w:r>
      <w:r w:rsidR="00BE1866" w:rsidRPr="007B7BBD">
        <w:rPr>
          <w:rFonts w:ascii="Georgia" w:hAnsi="Georgia" w:cs="Arial"/>
          <w:lang w:val="es-419"/>
        </w:rPr>
        <w:t xml:space="preserve"> </w:t>
      </w:r>
      <w:r w:rsidR="00B2217B" w:rsidRPr="007B7BBD">
        <w:rPr>
          <w:rFonts w:ascii="Georgia" w:hAnsi="Georgia" w:cs="Arial"/>
          <w:lang w:val="es-419"/>
        </w:rPr>
        <w:t xml:space="preserve">Conceder las apelaciones en el efecto suspensivo. A la Defensoría del Pueblo, Regional Risaralda: (i) Coadyuvar el amparo; y, (ii) Cumplir las Leyes 734 y 472. </w:t>
      </w:r>
      <w:r w:rsidR="00C65296" w:rsidRPr="007B7BBD">
        <w:rPr>
          <w:rFonts w:ascii="Georgia" w:hAnsi="Georgia" w:cs="Arial"/>
          <w:color w:val="000000"/>
          <w:lang w:val="es-419"/>
        </w:rPr>
        <w:t>Y</w:t>
      </w:r>
      <w:r w:rsidR="00B2217B" w:rsidRPr="007B7BBD">
        <w:rPr>
          <w:rFonts w:ascii="Georgia" w:hAnsi="Georgia" w:cs="Arial"/>
          <w:color w:val="000000"/>
          <w:lang w:val="es-419"/>
        </w:rPr>
        <w:t>,</w:t>
      </w:r>
      <w:r w:rsidR="00C65296" w:rsidRPr="007B7BBD">
        <w:rPr>
          <w:rFonts w:ascii="Georgia" w:hAnsi="Georgia" w:cs="Arial"/>
          <w:color w:val="000000"/>
          <w:lang w:val="es-419"/>
        </w:rPr>
        <w:t xml:space="preserve"> requiere de esta Corporación: (i) Escanear el expediente y enviarlo a su correo electrónico</w:t>
      </w:r>
      <w:r w:rsidR="00C65296" w:rsidRPr="007B7BBD">
        <w:rPr>
          <w:rFonts w:ascii="Georgia" w:hAnsi="Georgia" w:cs="Arial"/>
          <w:lang w:val="es-419"/>
        </w:rPr>
        <w:t xml:space="preserve"> </w:t>
      </w:r>
      <w:r w:rsidR="00C65296" w:rsidRPr="007B7BBD">
        <w:rPr>
          <w:rFonts w:ascii="Georgia" w:hAnsi="Georgia" w:cs="Arial"/>
          <w:sz w:val="22"/>
          <w:lang w:val="es-419"/>
        </w:rPr>
        <w:t>(Folio</w:t>
      </w:r>
      <w:r w:rsidR="00B2217B" w:rsidRPr="007B7BBD">
        <w:rPr>
          <w:rFonts w:ascii="Georgia" w:hAnsi="Georgia" w:cs="Arial"/>
          <w:sz w:val="22"/>
          <w:lang w:val="es-419"/>
        </w:rPr>
        <w:t>s 1 y 7</w:t>
      </w:r>
      <w:r w:rsidR="00C65296" w:rsidRPr="007B7BBD">
        <w:rPr>
          <w:rFonts w:ascii="Georgia" w:hAnsi="Georgia" w:cs="Arial"/>
          <w:sz w:val="22"/>
          <w:lang w:val="es-419"/>
        </w:rPr>
        <w:t xml:space="preserve">, </w:t>
      </w:r>
      <w:r w:rsidR="00B2217B" w:rsidRPr="007B7BBD">
        <w:rPr>
          <w:rFonts w:ascii="Georgia" w:hAnsi="Georgia" w:cs="Arial"/>
          <w:sz w:val="22"/>
          <w:lang w:val="es-419"/>
        </w:rPr>
        <w:t>este cuaderno</w:t>
      </w:r>
      <w:r w:rsidR="00C65296" w:rsidRPr="007B7BBD">
        <w:rPr>
          <w:rFonts w:ascii="Georgia" w:hAnsi="Georgia" w:cs="Arial"/>
          <w:sz w:val="22"/>
          <w:lang w:val="es-419"/>
        </w:rPr>
        <w:t>)</w:t>
      </w:r>
      <w:r w:rsidR="00C65296" w:rsidRPr="007B7BBD">
        <w:rPr>
          <w:rFonts w:ascii="Georgia" w:hAnsi="Georgia" w:cs="Arial"/>
          <w:spacing w:val="-3"/>
          <w:sz w:val="22"/>
          <w:lang w:val="es-419"/>
        </w:rPr>
        <w:t>.</w:t>
      </w:r>
    </w:p>
    <w:p w:rsidR="00C65296" w:rsidRPr="007B7BBD" w:rsidRDefault="00C65296" w:rsidP="009B3D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419"/>
        </w:rPr>
      </w:pPr>
    </w:p>
    <w:p w:rsidR="0099045D" w:rsidRPr="007B7BBD" w:rsidRDefault="00270A8D" w:rsidP="009B3D3E">
      <w:pPr>
        <w:pStyle w:val="Sinespaciado"/>
        <w:numPr>
          <w:ilvl w:val="0"/>
          <w:numId w:val="1"/>
        </w:numPr>
        <w:spacing w:line="276" w:lineRule="auto"/>
        <w:jc w:val="both"/>
        <w:rPr>
          <w:rFonts w:ascii="Georgia" w:hAnsi="Georgia"/>
          <w:szCs w:val="24"/>
          <w:lang w:val="es-419"/>
        </w:rPr>
      </w:pPr>
      <w:r w:rsidRPr="007B7BBD">
        <w:rPr>
          <w:rFonts w:ascii="Georgia" w:hAnsi="Georgia"/>
          <w:szCs w:val="24"/>
          <w:lang w:val="es-419"/>
        </w:rPr>
        <w:t xml:space="preserve">EL RESUMEN </w:t>
      </w:r>
      <w:r w:rsidR="0099045D" w:rsidRPr="007B7BBD">
        <w:rPr>
          <w:rFonts w:ascii="Georgia" w:hAnsi="Georgia"/>
          <w:szCs w:val="24"/>
          <w:lang w:val="es-419"/>
        </w:rPr>
        <w:t>DE LA CRÓNICA PROCESAL</w:t>
      </w:r>
      <w:r w:rsidR="001A5DBE" w:rsidRPr="007B7BBD">
        <w:rPr>
          <w:rFonts w:ascii="Georgia" w:hAnsi="Georgia"/>
          <w:szCs w:val="24"/>
          <w:lang w:val="es-419"/>
        </w:rPr>
        <w:t>.</w:t>
      </w:r>
    </w:p>
    <w:p w:rsidR="001A5DBE" w:rsidRPr="007B7BBD" w:rsidRDefault="001A5DBE" w:rsidP="009B3D3E">
      <w:pPr>
        <w:pStyle w:val="Sinespaciado"/>
        <w:spacing w:line="276" w:lineRule="auto"/>
        <w:jc w:val="both"/>
        <w:rPr>
          <w:rFonts w:ascii="Georgia" w:hAnsi="Georgia"/>
          <w:szCs w:val="24"/>
          <w:lang w:val="es-419"/>
        </w:rPr>
      </w:pPr>
    </w:p>
    <w:p w:rsidR="00C65296" w:rsidRPr="007B7BBD" w:rsidRDefault="00C65296" w:rsidP="009B3D3E">
      <w:pPr>
        <w:pStyle w:val="Prrafodelista"/>
        <w:spacing w:line="276" w:lineRule="auto"/>
        <w:ind w:left="0"/>
        <w:jc w:val="both"/>
        <w:rPr>
          <w:rFonts w:ascii="Georgia" w:hAnsi="Georgia" w:cs="Arial"/>
          <w:lang w:val="es-419"/>
        </w:rPr>
      </w:pPr>
      <w:r w:rsidRPr="007B7BBD">
        <w:rPr>
          <w:rFonts w:ascii="Georgia" w:hAnsi="Georgia"/>
          <w:lang w:val="es-419"/>
        </w:rPr>
        <w:t xml:space="preserve">En reparto ordinario del </w:t>
      </w:r>
      <w:r w:rsidR="00B2217B" w:rsidRPr="007B7BBD">
        <w:rPr>
          <w:rFonts w:ascii="Georgia" w:hAnsi="Georgia"/>
          <w:lang w:val="es-419"/>
        </w:rPr>
        <w:t>10</w:t>
      </w:r>
      <w:r w:rsidRPr="007B7BBD">
        <w:rPr>
          <w:rFonts w:ascii="Georgia" w:hAnsi="Georgia"/>
          <w:lang w:val="es-419"/>
        </w:rPr>
        <w:t>-</w:t>
      </w:r>
      <w:r w:rsidR="00B2217B" w:rsidRPr="007B7BBD">
        <w:rPr>
          <w:rFonts w:ascii="Georgia" w:hAnsi="Georgia"/>
          <w:lang w:val="es-419"/>
        </w:rPr>
        <w:t>10</w:t>
      </w:r>
      <w:r w:rsidRPr="007B7BBD">
        <w:rPr>
          <w:rFonts w:ascii="Georgia" w:hAnsi="Georgia"/>
          <w:lang w:val="es-419"/>
        </w:rPr>
        <w:t>-</w:t>
      </w:r>
      <w:r w:rsidR="00B2217B" w:rsidRPr="007B7BBD">
        <w:rPr>
          <w:rFonts w:ascii="Georgia" w:hAnsi="Georgia"/>
          <w:lang w:val="es-419"/>
        </w:rPr>
        <w:t>2019 se asignaron</w:t>
      </w:r>
      <w:r w:rsidRPr="007B7BBD">
        <w:rPr>
          <w:rFonts w:ascii="Georgia" w:hAnsi="Georgia"/>
          <w:lang w:val="es-419"/>
        </w:rPr>
        <w:t xml:space="preserve"> a este despacho. El </w:t>
      </w:r>
      <w:r w:rsidR="00B2217B" w:rsidRPr="007B7BBD">
        <w:rPr>
          <w:rFonts w:ascii="Georgia" w:hAnsi="Georgia"/>
          <w:lang w:val="es-419"/>
        </w:rPr>
        <w:t>11-10-2019</w:t>
      </w:r>
      <w:r w:rsidRPr="007B7BBD">
        <w:rPr>
          <w:rFonts w:ascii="Georgia" w:hAnsi="Georgia"/>
          <w:lang w:val="es-419"/>
        </w:rPr>
        <w:t xml:space="preserve">, se </w:t>
      </w:r>
      <w:r w:rsidR="00B2217B" w:rsidRPr="007B7BBD">
        <w:rPr>
          <w:rFonts w:ascii="Georgia" w:hAnsi="Georgia"/>
          <w:lang w:val="es-419"/>
        </w:rPr>
        <w:t>acumularon y admitieron</w:t>
      </w:r>
      <w:r w:rsidRPr="007B7BBD">
        <w:rPr>
          <w:rFonts w:ascii="Georgia" w:hAnsi="Georgia" w:cs="Arial"/>
          <w:lang w:val="es-419"/>
        </w:rPr>
        <w:t xml:space="preserve">, </w:t>
      </w:r>
      <w:r w:rsidRPr="007B7BBD">
        <w:rPr>
          <w:rFonts w:ascii="Georgia" w:hAnsi="Georgia"/>
          <w:lang w:val="es-419"/>
        </w:rPr>
        <w:t xml:space="preserve">entre otros ordenamientos </w:t>
      </w:r>
      <w:r w:rsidRPr="007B7BBD">
        <w:rPr>
          <w:rFonts w:ascii="Georgia" w:hAnsi="Georgia"/>
          <w:sz w:val="22"/>
          <w:lang w:val="es-419"/>
        </w:rPr>
        <w:t>(Folio</w:t>
      </w:r>
      <w:r w:rsidR="00B2217B" w:rsidRPr="007B7BBD">
        <w:rPr>
          <w:rFonts w:ascii="Georgia" w:hAnsi="Georgia"/>
          <w:sz w:val="22"/>
          <w:lang w:val="es-419"/>
        </w:rPr>
        <w:t>s</w:t>
      </w:r>
      <w:r w:rsidRPr="007B7BBD">
        <w:rPr>
          <w:rFonts w:ascii="Georgia" w:hAnsi="Georgia"/>
          <w:sz w:val="22"/>
          <w:lang w:val="es-419"/>
        </w:rPr>
        <w:t xml:space="preserve"> </w:t>
      </w:r>
      <w:r w:rsidR="00B2217B" w:rsidRPr="007B7BBD">
        <w:rPr>
          <w:rFonts w:ascii="Georgia" w:hAnsi="Georgia"/>
          <w:sz w:val="22"/>
          <w:lang w:val="es-419"/>
        </w:rPr>
        <w:t>14-15</w:t>
      </w:r>
      <w:r w:rsidRPr="007B7BBD">
        <w:rPr>
          <w:rFonts w:ascii="Georgia" w:hAnsi="Georgia"/>
          <w:sz w:val="22"/>
          <w:lang w:val="es-419"/>
        </w:rPr>
        <w:t>, i</w:t>
      </w:r>
      <w:r w:rsidRPr="007B7BBD">
        <w:rPr>
          <w:rFonts w:ascii="Georgia" w:hAnsi="Georgia" w:cs="Arial"/>
          <w:sz w:val="22"/>
          <w:lang w:val="es-419"/>
        </w:rPr>
        <w:t xml:space="preserve">bídem). </w:t>
      </w:r>
      <w:r w:rsidR="005E18A8" w:rsidRPr="007B7BBD">
        <w:rPr>
          <w:rFonts w:ascii="Georgia" w:hAnsi="Georgia" w:cs="Arial"/>
          <w:lang w:val="es-419"/>
        </w:rPr>
        <w:t xml:space="preserve">Contestó </w:t>
      </w:r>
      <w:r w:rsidRPr="007B7BBD">
        <w:rPr>
          <w:rFonts w:ascii="Georgia" w:hAnsi="Georgia" w:cs="Arial"/>
          <w:lang w:val="es-419"/>
        </w:rPr>
        <w:t xml:space="preserve">la funcionaria encartada </w:t>
      </w:r>
      <w:r w:rsidR="00BE2DEE" w:rsidRPr="007B7BBD">
        <w:rPr>
          <w:rFonts w:ascii="Georgia" w:hAnsi="Georgia" w:cs="Arial"/>
          <w:lang w:val="es-419"/>
        </w:rPr>
        <w:t xml:space="preserve">y arrimó las copias requeridas </w:t>
      </w:r>
      <w:r w:rsidRPr="007B7BBD">
        <w:rPr>
          <w:rFonts w:ascii="Georgia" w:hAnsi="Georgia" w:cs="Arial"/>
          <w:sz w:val="22"/>
          <w:lang w:val="es-419"/>
        </w:rPr>
        <w:t>(Folio</w:t>
      </w:r>
      <w:r w:rsidR="00BE2DEE" w:rsidRPr="007B7BBD">
        <w:rPr>
          <w:rFonts w:ascii="Georgia" w:hAnsi="Georgia" w:cs="Arial"/>
          <w:sz w:val="22"/>
          <w:lang w:val="es-419"/>
        </w:rPr>
        <w:t>s</w:t>
      </w:r>
      <w:r w:rsidRPr="007B7BBD">
        <w:rPr>
          <w:rFonts w:ascii="Georgia" w:hAnsi="Georgia" w:cs="Arial"/>
          <w:sz w:val="22"/>
          <w:lang w:val="es-419"/>
        </w:rPr>
        <w:t xml:space="preserve"> </w:t>
      </w:r>
      <w:r w:rsidR="00BE2DEE" w:rsidRPr="007B7BBD">
        <w:rPr>
          <w:rFonts w:ascii="Georgia" w:hAnsi="Georgia" w:cs="Arial"/>
          <w:sz w:val="22"/>
          <w:lang w:val="es-419"/>
        </w:rPr>
        <w:t>20-38</w:t>
      </w:r>
      <w:r w:rsidRPr="007B7BBD">
        <w:rPr>
          <w:rFonts w:ascii="Georgia" w:hAnsi="Georgia" w:cs="Arial"/>
          <w:sz w:val="22"/>
          <w:lang w:val="es-419"/>
        </w:rPr>
        <w:t xml:space="preserve">, </w:t>
      </w:r>
      <w:r w:rsidR="00BE2DEE" w:rsidRPr="007B7BBD">
        <w:rPr>
          <w:rFonts w:ascii="Georgia" w:hAnsi="Georgia" w:cs="Arial"/>
          <w:sz w:val="22"/>
          <w:lang w:val="es-419"/>
        </w:rPr>
        <w:t>ibídem</w:t>
      </w:r>
      <w:r w:rsidRPr="007B7BBD">
        <w:rPr>
          <w:rFonts w:ascii="Georgia" w:hAnsi="Georgia" w:cs="Arial"/>
          <w:sz w:val="22"/>
          <w:lang w:val="es-419"/>
        </w:rPr>
        <w:t>).</w:t>
      </w:r>
    </w:p>
    <w:p w:rsidR="00A0664B" w:rsidRPr="007B7BBD" w:rsidRDefault="00A0664B" w:rsidP="009B3D3E">
      <w:pPr>
        <w:spacing w:line="276" w:lineRule="auto"/>
        <w:jc w:val="both"/>
        <w:rPr>
          <w:rFonts w:ascii="Georgia" w:hAnsi="Georgia" w:cs="Arial"/>
          <w:color w:val="000000"/>
          <w:lang w:val="es-419"/>
        </w:rPr>
      </w:pPr>
    </w:p>
    <w:p w:rsidR="00CF429F" w:rsidRPr="007B7BBD" w:rsidRDefault="00CF429F" w:rsidP="009B3D3E">
      <w:pPr>
        <w:numPr>
          <w:ilvl w:val="0"/>
          <w:numId w:val="18"/>
        </w:numPr>
        <w:spacing w:line="276" w:lineRule="auto"/>
        <w:jc w:val="both"/>
        <w:rPr>
          <w:rFonts w:ascii="Georgia" w:hAnsi="Georgia"/>
          <w:lang w:val="es-419"/>
        </w:rPr>
      </w:pPr>
      <w:r w:rsidRPr="007B7BBD">
        <w:rPr>
          <w:rFonts w:ascii="Georgia" w:hAnsi="Georgia"/>
          <w:lang w:val="es-419"/>
        </w:rPr>
        <w:t>LA SINOPSIS DE LA</w:t>
      </w:r>
      <w:r w:rsidR="00725242" w:rsidRPr="007B7BBD">
        <w:rPr>
          <w:rFonts w:ascii="Georgia" w:hAnsi="Georgia"/>
          <w:lang w:val="es-419"/>
        </w:rPr>
        <w:t xml:space="preserve"> </w:t>
      </w:r>
      <w:r w:rsidRPr="007B7BBD">
        <w:rPr>
          <w:rFonts w:ascii="Georgia" w:hAnsi="Georgia"/>
          <w:lang w:val="es-419"/>
        </w:rPr>
        <w:t>RESPUESTA</w:t>
      </w:r>
    </w:p>
    <w:p w:rsidR="008424C0" w:rsidRPr="007B7BBD" w:rsidRDefault="008424C0" w:rsidP="009B3D3E">
      <w:pPr>
        <w:spacing w:line="276" w:lineRule="auto"/>
        <w:jc w:val="both"/>
        <w:rPr>
          <w:rFonts w:ascii="Georgia" w:hAnsi="Georgia" w:cs="Arial"/>
          <w:lang w:val="es-419"/>
        </w:rPr>
      </w:pPr>
    </w:p>
    <w:p w:rsidR="008424C0" w:rsidRPr="007B7BBD" w:rsidRDefault="008424C0" w:rsidP="009B3D3E">
      <w:pPr>
        <w:spacing w:line="276" w:lineRule="auto"/>
        <w:jc w:val="both"/>
        <w:rPr>
          <w:rFonts w:ascii="Georgia" w:hAnsi="Georgia"/>
          <w:lang w:val="es-419"/>
        </w:rPr>
      </w:pPr>
      <w:r w:rsidRPr="007B7BBD">
        <w:rPr>
          <w:rFonts w:ascii="Georgia" w:hAnsi="Georgia" w:cs="Arial"/>
          <w:lang w:val="es-419"/>
        </w:rPr>
        <w:t xml:space="preserve">La </w:t>
      </w:r>
      <w:r w:rsidR="00C65296" w:rsidRPr="007B7BBD">
        <w:rPr>
          <w:rFonts w:ascii="Georgia" w:hAnsi="Georgia" w:cs="Arial"/>
          <w:lang w:val="es-419"/>
        </w:rPr>
        <w:t xml:space="preserve">jueza accionada </w:t>
      </w:r>
      <w:r w:rsidR="00BE2DEE" w:rsidRPr="007B7BBD">
        <w:rPr>
          <w:rFonts w:ascii="Georgia" w:hAnsi="Georgia" w:cs="Arial"/>
          <w:lang w:val="es-419"/>
        </w:rPr>
        <w:t>informó que declaró desiertos los recursos de apelación porque el accionante dejó de pagar las expensas para la expedición de las copias respectivas</w:t>
      </w:r>
      <w:r w:rsidR="00C65296" w:rsidRPr="007B7BBD">
        <w:rPr>
          <w:rFonts w:ascii="Georgia" w:hAnsi="Georgia" w:cs="Arial"/>
          <w:lang w:val="es-419"/>
        </w:rPr>
        <w:t xml:space="preserve">, sin oponerse a las pretensiones tutelares </w:t>
      </w:r>
      <w:r w:rsidR="00B372ED" w:rsidRPr="007B7BBD">
        <w:rPr>
          <w:rFonts w:ascii="Georgia" w:hAnsi="Georgia" w:cs="Arial"/>
          <w:lang w:val="es-419"/>
        </w:rPr>
        <w:t xml:space="preserve">(Folio </w:t>
      </w:r>
      <w:r w:rsidR="00BE2DEE" w:rsidRPr="007B7BBD">
        <w:rPr>
          <w:rFonts w:ascii="Georgia" w:hAnsi="Georgia" w:cs="Arial"/>
          <w:lang w:val="es-419"/>
        </w:rPr>
        <w:t>20</w:t>
      </w:r>
      <w:r w:rsidR="00B372ED" w:rsidRPr="007B7BBD">
        <w:rPr>
          <w:rFonts w:ascii="Georgia" w:hAnsi="Georgia" w:cs="Arial"/>
          <w:lang w:val="es-419"/>
        </w:rPr>
        <w:t xml:space="preserve">, </w:t>
      </w:r>
      <w:r w:rsidR="00BE2DEE" w:rsidRPr="007B7BBD">
        <w:rPr>
          <w:rFonts w:ascii="Georgia" w:hAnsi="Georgia" w:cs="Arial"/>
          <w:lang w:val="es-419"/>
        </w:rPr>
        <w:t>ibídem</w:t>
      </w:r>
      <w:r w:rsidR="00B372ED" w:rsidRPr="007B7BBD">
        <w:rPr>
          <w:rFonts w:ascii="Georgia" w:hAnsi="Georgia" w:cs="Arial"/>
          <w:lang w:val="es-419"/>
        </w:rPr>
        <w:t>)</w:t>
      </w:r>
      <w:r w:rsidRPr="007B7BBD">
        <w:rPr>
          <w:rFonts w:ascii="Georgia" w:hAnsi="Georgia" w:cs="Arial"/>
          <w:lang w:val="es-419"/>
        </w:rPr>
        <w:t xml:space="preserve">. </w:t>
      </w:r>
    </w:p>
    <w:p w:rsidR="006F4450" w:rsidRPr="007B7BBD" w:rsidRDefault="006F4450" w:rsidP="009B3D3E">
      <w:pPr>
        <w:pStyle w:val="Textoindependiente"/>
        <w:spacing w:line="276" w:lineRule="auto"/>
        <w:rPr>
          <w:rFonts w:ascii="Georgia" w:hAnsi="Georgia"/>
          <w:szCs w:val="24"/>
          <w:lang w:val="es-419"/>
        </w:rPr>
      </w:pPr>
    </w:p>
    <w:p w:rsidR="00CF429F" w:rsidRPr="007B7BBD" w:rsidRDefault="00CF429F" w:rsidP="009B3D3E">
      <w:pPr>
        <w:pStyle w:val="Prrafodelista"/>
        <w:numPr>
          <w:ilvl w:val="0"/>
          <w:numId w:val="18"/>
        </w:numPr>
        <w:spacing w:line="276" w:lineRule="auto"/>
        <w:jc w:val="both"/>
        <w:rPr>
          <w:rFonts w:ascii="Georgia" w:hAnsi="Georgia"/>
          <w:lang w:val="es-419"/>
        </w:rPr>
      </w:pPr>
      <w:r w:rsidRPr="007B7BBD">
        <w:rPr>
          <w:rFonts w:ascii="Georgia" w:hAnsi="Georgia"/>
          <w:lang w:val="es-419"/>
        </w:rPr>
        <w:t>LA FUNDAMENTACIÓN JURÍDICA PARA DECIDIR</w:t>
      </w:r>
    </w:p>
    <w:p w:rsidR="006232EF" w:rsidRPr="007B7BBD" w:rsidRDefault="006232EF" w:rsidP="009B3D3E">
      <w:pPr>
        <w:pStyle w:val="Textoindependiente"/>
        <w:spacing w:line="276" w:lineRule="auto"/>
        <w:ind w:left="400"/>
        <w:rPr>
          <w:rFonts w:ascii="Georgia" w:hAnsi="Georgia"/>
          <w:szCs w:val="24"/>
          <w:lang w:val="es-419"/>
        </w:rPr>
      </w:pPr>
    </w:p>
    <w:p w:rsidR="00D33789" w:rsidRPr="007B7BBD" w:rsidRDefault="00CF429F" w:rsidP="009B3D3E">
      <w:pPr>
        <w:pStyle w:val="Textoindependiente"/>
        <w:numPr>
          <w:ilvl w:val="1"/>
          <w:numId w:val="18"/>
        </w:numPr>
        <w:tabs>
          <w:tab w:val="clear" w:pos="0"/>
          <w:tab w:val="clear" w:pos="708"/>
          <w:tab w:val="left" w:pos="709"/>
        </w:tabs>
        <w:spacing w:line="276" w:lineRule="auto"/>
        <w:ind w:left="709" w:hanging="709"/>
        <w:rPr>
          <w:rFonts w:ascii="Georgia" w:hAnsi="Georgia" w:cs="Arial"/>
          <w:color w:val="000000"/>
          <w:szCs w:val="24"/>
          <w:lang w:val="es-419"/>
        </w:rPr>
      </w:pPr>
      <w:r w:rsidRPr="007B7BBD">
        <w:rPr>
          <w:rFonts w:ascii="Georgia" w:hAnsi="Georgia"/>
          <w:smallCaps/>
          <w:szCs w:val="24"/>
          <w:lang w:val="es-419"/>
        </w:rPr>
        <w:t>La competencia</w:t>
      </w:r>
      <w:r w:rsidR="005764A9" w:rsidRPr="007B7BBD">
        <w:rPr>
          <w:rFonts w:ascii="Georgia" w:hAnsi="Georgia"/>
          <w:smallCaps/>
          <w:szCs w:val="24"/>
          <w:lang w:val="es-419"/>
        </w:rPr>
        <w:t xml:space="preserve">. </w:t>
      </w:r>
      <w:r w:rsidR="005427D5" w:rsidRPr="007B7BBD">
        <w:rPr>
          <w:rFonts w:ascii="Georgia" w:hAnsi="Georgia" w:cs="Arial"/>
          <w:szCs w:val="24"/>
          <w:lang w:val="es-419"/>
        </w:rPr>
        <w:t>Este Tribunal es competente para conocer la</w:t>
      </w:r>
      <w:r w:rsidR="00B3722F" w:rsidRPr="007B7BBD">
        <w:rPr>
          <w:rFonts w:ascii="Georgia" w:hAnsi="Georgia" w:cs="Arial"/>
          <w:szCs w:val="24"/>
          <w:lang w:val="es-419"/>
        </w:rPr>
        <w:t>s</w:t>
      </w:r>
      <w:r w:rsidR="005427D5" w:rsidRPr="007B7BBD">
        <w:rPr>
          <w:rFonts w:ascii="Georgia" w:hAnsi="Georgia" w:cs="Arial"/>
          <w:szCs w:val="24"/>
          <w:lang w:val="es-419"/>
        </w:rPr>
        <w:t xml:space="preserve"> </w:t>
      </w:r>
      <w:r w:rsidR="00A15670" w:rsidRPr="007B7BBD">
        <w:rPr>
          <w:rFonts w:ascii="Georgia" w:hAnsi="Georgia" w:cs="Arial"/>
          <w:szCs w:val="24"/>
          <w:lang w:val="es-419"/>
        </w:rPr>
        <w:t>acci</w:t>
      </w:r>
      <w:r w:rsidR="00B3722F" w:rsidRPr="007B7BBD">
        <w:rPr>
          <w:rFonts w:ascii="Georgia" w:hAnsi="Georgia" w:cs="Arial"/>
          <w:szCs w:val="24"/>
          <w:lang w:val="es-419"/>
        </w:rPr>
        <w:t>ones</w:t>
      </w:r>
      <w:r w:rsidR="00A15670" w:rsidRPr="007B7BBD">
        <w:rPr>
          <w:rFonts w:ascii="Georgia" w:hAnsi="Georgia" w:cs="Arial"/>
          <w:szCs w:val="24"/>
          <w:lang w:val="es-419"/>
        </w:rPr>
        <w:t xml:space="preserve"> </w:t>
      </w:r>
      <w:r w:rsidR="005427D5" w:rsidRPr="007B7BBD">
        <w:rPr>
          <w:rFonts w:ascii="Georgia" w:hAnsi="Georgia" w:cs="Arial"/>
          <w:szCs w:val="24"/>
          <w:lang w:val="es-419"/>
        </w:rPr>
        <w:t xml:space="preserve">en razón a que es el superior jerárquico del </w:t>
      </w:r>
      <w:r w:rsidR="0041111B" w:rsidRPr="007B7BBD">
        <w:rPr>
          <w:rFonts w:ascii="Georgia" w:hAnsi="Georgia" w:cs="Arial"/>
          <w:color w:val="000000"/>
          <w:szCs w:val="24"/>
          <w:lang w:val="es-419"/>
        </w:rPr>
        <w:t xml:space="preserve">Juzgado </w:t>
      </w:r>
      <w:r w:rsidR="00BE2DEE" w:rsidRPr="007B7BBD">
        <w:rPr>
          <w:rFonts w:ascii="Georgia" w:hAnsi="Georgia" w:cs="Arial"/>
          <w:color w:val="000000"/>
          <w:szCs w:val="24"/>
          <w:lang w:val="es-419"/>
        </w:rPr>
        <w:t xml:space="preserve">Primero </w:t>
      </w:r>
      <w:r w:rsidR="007514C4" w:rsidRPr="007B7BBD">
        <w:rPr>
          <w:rFonts w:ascii="Georgia" w:hAnsi="Georgia" w:cs="Arial"/>
          <w:color w:val="000000"/>
          <w:szCs w:val="24"/>
          <w:lang w:val="es-419"/>
        </w:rPr>
        <w:t xml:space="preserve">Civil </w:t>
      </w:r>
      <w:r w:rsidR="00585336" w:rsidRPr="007B7BBD">
        <w:rPr>
          <w:rFonts w:ascii="Georgia" w:hAnsi="Georgia" w:cs="Arial"/>
          <w:color w:val="000000"/>
          <w:szCs w:val="24"/>
          <w:lang w:val="es-419"/>
        </w:rPr>
        <w:t xml:space="preserve">del Circuito de </w:t>
      </w:r>
      <w:r w:rsidR="00BE2DEE" w:rsidRPr="007B7BBD">
        <w:rPr>
          <w:rFonts w:ascii="Georgia" w:hAnsi="Georgia" w:cs="Arial"/>
          <w:color w:val="000000"/>
          <w:szCs w:val="24"/>
          <w:lang w:val="es-419"/>
        </w:rPr>
        <w:t>Pereira</w:t>
      </w:r>
      <w:r w:rsidR="003C6DF1" w:rsidRPr="007B7BBD">
        <w:rPr>
          <w:rFonts w:ascii="Georgia" w:hAnsi="Georgia" w:cs="Arial"/>
          <w:color w:val="000000"/>
          <w:szCs w:val="24"/>
          <w:lang w:val="es-419"/>
        </w:rPr>
        <w:t>.</w:t>
      </w:r>
    </w:p>
    <w:p w:rsidR="00730CA7" w:rsidRPr="007B7BBD" w:rsidRDefault="00C843CF" w:rsidP="009B3D3E">
      <w:pPr>
        <w:pStyle w:val="Sangra2detindependiente"/>
        <w:tabs>
          <w:tab w:val="left" w:pos="709"/>
        </w:tabs>
        <w:spacing w:after="0" w:line="276" w:lineRule="auto"/>
        <w:ind w:left="709" w:hanging="709"/>
        <w:jc w:val="both"/>
        <w:rPr>
          <w:rFonts w:ascii="Georgia" w:hAnsi="Georgia" w:cs="Arial"/>
          <w:sz w:val="28"/>
          <w:szCs w:val="24"/>
          <w:lang w:val="es-419"/>
        </w:rPr>
      </w:pPr>
      <w:r w:rsidRPr="007B7BBD">
        <w:rPr>
          <w:rFonts w:ascii="Georgia" w:hAnsi="Georgia" w:cs="Arial"/>
          <w:color w:val="000000"/>
          <w:sz w:val="24"/>
          <w:szCs w:val="24"/>
          <w:lang w:val="es-419"/>
        </w:rPr>
        <w:t xml:space="preserve"> </w:t>
      </w:r>
    </w:p>
    <w:p w:rsidR="005764A9" w:rsidRPr="007B7BBD" w:rsidRDefault="005764A9" w:rsidP="009B3D3E">
      <w:pPr>
        <w:pStyle w:val="Textoindependiente"/>
        <w:numPr>
          <w:ilvl w:val="1"/>
          <w:numId w:val="18"/>
        </w:numPr>
        <w:spacing w:line="276" w:lineRule="auto"/>
        <w:rPr>
          <w:rFonts w:ascii="Georgia" w:hAnsi="Georgia" w:cs="Arial"/>
          <w:lang w:val="es-419"/>
        </w:rPr>
      </w:pPr>
      <w:r w:rsidRPr="007B7BBD">
        <w:rPr>
          <w:rFonts w:ascii="Georgia" w:hAnsi="Georgia"/>
          <w:smallCaps/>
          <w:szCs w:val="24"/>
          <w:lang w:val="es-419"/>
        </w:rPr>
        <w:t xml:space="preserve">El problema jurídico a resolver. </w:t>
      </w:r>
      <w:r w:rsidRPr="007B7BBD">
        <w:rPr>
          <w:rFonts w:ascii="Georgia" w:hAnsi="Georgia" w:cs="Arial"/>
          <w:lang w:val="es-419"/>
        </w:rPr>
        <w:t xml:space="preserve">¿El Juzgado accionado, ha vulnerado o amenazado los derechos fundamentales del accionante con ocasión del trámite surtido en </w:t>
      </w:r>
      <w:r w:rsidR="00B372ED" w:rsidRPr="007B7BBD">
        <w:rPr>
          <w:rFonts w:ascii="Georgia" w:hAnsi="Georgia" w:cs="Arial"/>
          <w:lang w:val="es-419"/>
        </w:rPr>
        <w:t>la</w:t>
      </w:r>
      <w:r w:rsidR="00BE2DEE" w:rsidRPr="007B7BBD">
        <w:rPr>
          <w:rFonts w:ascii="Georgia" w:hAnsi="Georgia" w:cs="Arial"/>
          <w:lang w:val="es-419"/>
        </w:rPr>
        <w:t>s</w:t>
      </w:r>
      <w:r w:rsidR="00B372ED" w:rsidRPr="007B7BBD">
        <w:rPr>
          <w:rFonts w:ascii="Georgia" w:hAnsi="Georgia" w:cs="Arial"/>
          <w:lang w:val="es-419"/>
        </w:rPr>
        <w:t xml:space="preserve"> </w:t>
      </w:r>
      <w:r w:rsidR="00BE2DEE" w:rsidRPr="007B7BBD">
        <w:rPr>
          <w:rFonts w:ascii="Georgia" w:hAnsi="Georgia" w:cs="Arial"/>
          <w:lang w:val="es-419"/>
        </w:rPr>
        <w:t xml:space="preserve">acciones </w:t>
      </w:r>
      <w:r w:rsidR="00B372ED" w:rsidRPr="007B7BBD">
        <w:rPr>
          <w:rFonts w:ascii="Georgia" w:hAnsi="Georgia" w:cs="Arial"/>
          <w:lang w:val="es-419"/>
        </w:rPr>
        <w:t>popular</w:t>
      </w:r>
      <w:r w:rsidR="00BE2DEE" w:rsidRPr="007B7BBD">
        <w:rPr>
          <w:rFonts w:ascii="Georgia" w:hAnsi="Georgia" w:cs="Arial"/>
          <w:lang w:val="es-419"/>
        </w:rPr>
        <w:t>es</w:t>
      </w:r>
      <w:r w:rsidRPr="007B7BBD">
        <w:rPr>
          <w:rFonts w:ascii="Georgia" w:hAnsi="Georgia" w:cs="Arial"/>
          <w:lang w:val="es-419"/>
        </w:rPr>
        <w:t xml:space="preserve">, según lo expuesto en </w:t>
      </w:r>
      <w:r w:rsidR="00B3722F" w:rsidRPr="007B7BBD">
        <w:rPr>
          <w:rFonts w:ascii="Georgia" w:hAnsi="Georgia" w:cs="Arial"/>
          <w:lang w:val="es-419"/>
        </w:rPr>
        <w:t>los</w:t>
      </w:r>
      <w:r w:rsidR="00EB1DBB" w:rsidRPr="007B7BBD">
        <w:rPr>
          <w:rFonts w:ascii="Georgia" w:hAnsi="Georgia" w:cs="Arial"/>
          <w:lang w:val="es-419"/>
        </w:rPr>
        <w:t xml:space="preserve"> escrito</w:t>
      </w:r>
      <w:r w:rsidR="00B3722F" w:rsidRPr="007B7BBD">
        <w:rPr>
          <w:rFonts w:ascii="Georgia" w:hAnsi="Georgia" w:cs="Arial"/>
          <w:lang w:val="es-419"/>
        </w:rPr>
        <w:t>s</w:t>
      </w:r>
      <w:r w:rsidRPr="007B7BBD">
        <w:rPr>
          <w:rFonts w:ascii="Georgia" w:hAnsi="Georgia" w:cs="Arial"/>
          <w:lang w:val="es-419"/>
        </w:rPr>
        <w:t xml:space="preserve"> de tutela?   </w:t>
      </w:r>
    </w:p>
    <w:p w:rsidR="005764A9" w:rsidRPr="007B7BBD" w:rsidRDefault="005764A9" w:rsidP="009B3D3E">
      <w:pPr>
        <w:pStyle w:val="Prrafodelista"/>
        <w:spacing w:line="276" w:lineRule="auto"/>
        <w:rPr>
          <w:rFonts w:ascii="Georgia" w:hAnsi="Georgia" w:cs="Arial"/>
          <w:lang w:val="es-419"/>
        </w:rPr>
      </w:pPr>
    </w:p>
    <w:p w:rsidR="00270A8D" w:rsidRPr="007B7BBD" w:rsidRDefault="00270A8D" w:rsidP="009B3D3E">
      <w:pPr>
        <w:pStyle w:val="Textoindependiente"/>
        <w:numPr>
          <w:ilvl w:val="1"/>
          <w:numId w:val="18"/>
        </w:numPr>
        <w:tabs>
          <w:tab w:val="clear" w:pos="708"/>
          <w:tab w:val="clear" w:pos="1416"/>
          <w:tab w:val="left" w:pos="709"/>
          <w:tab w:val="left" w:pos="1418"/>
        </w:tabs>
        <w:spacing w:line="276" w:lineRule="auto"/>
        <w:rPr>
          <w:rFonts w:ascii="Georgia" w:hAnsi="Georgia"/>
          <w:smallCaps/>
          <w:szCs w:val="24"/>
          <w:lang w:val="es-419"/>
        </w:rPr>
      </w:pPr>
      <w:r w:rsidRPr="007B7BBD">
        <w:rPr>
          <w:rFonts w:ascii="Georgia" w:hAnsi="Georgia"/>
          <w:smallCaps/>
          <w:szCs w:val="24"/>
          <w:lang w:val="es-419"/>
        </w:rPr>
        <w:t>Los presupuestos generales de procedencia</w:t>
      </w:r>
    </w:p>
    <w:p w:rsidR="00270A8D" w:rsidRPr="007B7BBD" w:rsidRDefault="00270A8D" w:rsidP="009B3D3E">
      <w:pPr>
        <w:pStyle w:val="Prrafodelista"/>
        <w:spacing w:line="276" w:lineRule="auto"/>
        <w:rPr>
          <w:rFonts w:ascii="Georgia" w:hAnsi="Georgia" w:cs="Arial"/>
          <w:lang w:val="es-419"/>
        </w:rPr>
      </w:pPr>
    </w:p>
    <w:p w:rsidR="00933977" w:rsidRPr="007B7BBD" w:rsidRDefault="00270A8D" w:rsidP="009B3D3E">
      <w:pPr>
        <w:pStyle w:val="Textoindependiente"/>
        <w:numPr>
          <w:ilvl w:val="2"/>
          <w:numId w:val="18"/>
        </w:numPr>
        <w:spacing w:line="276" w:lineRule="auto"/>
        <w:rPr>
          <w:rFonts w:ascii="Georgia" w:hAnsi="Georgia" w:cs="Arial"/>
          <w:szCs w:val="24"/>
          <w:lang w:val="es-419"/>
        </w:rPr>
      </w:pPr>
      <w:r w:rsidRPr="007B7BBD">
        <w:rPr>
          <w:rFonts w:ascii="Georgia" w:hAnsi="Georgia"/>
          <w:smallCaps/>
          <w:sz w:val="22"/>
          <w:szCs w:val="24"/>
          <w:lang w:val="es-419"/>
        </w:rPr>
        <w:t>La legitimación en la causa</w:t>
      </w:r>
    </w:p>
    <w:p w:rsidR="00933977" w:rsidRPr="007B7BBD" w:rsidRDefault="00933977" w:rsidP="009B3D3E">
      <w:pPr>
        <w:pStyle w:val="Textoindependiente"/>
        <w:spacing w:line="276" w:lineRule="auto"/>
        <w:rPr>
          <w:rFonts w:ascii="Georgia" w:hAnsi="Georgia"/>
          <w:smallCaps/>
          <w:szCs w:val="24"/>
          <w:lang w:val="es-419"/>
        </w:rPr>
      </w:pPr>
    </w:p>
    <w:p w:rsidR="00EF0537" w:rsidRPr="007B7BBD" w:rsidRDefault="00270A8D" w:rsidP="009B3D3E">
      <w:pPr>
        <w:pStyle w:val="Textoindependiente"/>
        <w:spacing w:line="276" w:lineRule="auto"/>
        <w:rPr>
          <w:rFonts w:ascii="Georgia" w:hAnsi="Georgia" w:cs="Arial"/>
          <w:szCs w:val="24"/>
          <w:lang w:val="es-419"/>
        </w:rPr>
      </w:pPr>
      <w:r w:rsidRPr="007B7BBD">
        <w:rPr>
          <w:rFonts w:ascii="Georgia" w:hAnsi="Georgia" w:cs="Arial"/>
          <w:szCs w:val="24"/>
          <w:lang w:val="es-419"/>
        </w:rPr>
        <w:lastRenderedPageBreak/>
        <w:t>Se cumple por activa dado que el actor promovió</w:t>
      </w:r>
      <w:r w:rsidR="00D732E1" w:rsidRPr="007B7BBD">
        <w:rPr>
          <w:rFonts w:ascii="Georgia" w:hAnsi="Georgia" w:cs="Arial"/>
          <w:szCs w:val="24"/>
          <w:lang w:val="es-419"/>
        </w:rPr>
        <w:t xml:space="preserve"> </w:t>
      </w:r>
      <w:r w:rsidR="00BE2DEE" w:rsidRPr="007B7BBD">
        <w:rPr>
          <w:rFonts w:ascii="Georgia" w:hAnsi="Georgia" w:cs="Arial"/>
          <w:szCs w:val="24"/>
          <w:lang w:val="es-419"/>
        </w:rPr>
        <w:t xml:space="preserve">los </w:t>
      </w:r>
      <w:r w:rsidR="00B372ED" w:rsidRPr="007B7BBD">
        <w:rPr>
          <w:rFonts w:ascii="Georgia" w:hAnsi="Georgia" w:cs="Arial"/>
          <w:szCs w:val="24"/>
          <w:lang w:val="es-419"/>
        </w:rPr>
        <w:t>asunto</w:t>
      </w:r>
      <w:r w:rsidR="00BE2DEE" w:rsidRPr="007B7BBD">
        <w:rPr>
          <w:rFonts w:ascii="Georgia" w:hAnsi="Georgia" w:cs="Arial"/>
          <w:szCs w:val="24"/>
          <w:lang w:val="es-419"/>
        </w:rPr>
        <w:t>s</w:t>
      </w:r>
      <w:r w:rsidR="00B372ED" w:rsidRPr="007B7BBD">
        <w:rPr>
          <w:rFonts w:ascii="Georgia" w:hAnsi="Georgia" w:cs="Arial"/>
          <w:szCs w:val="24"/>
          <w:lang w:val="es-419"/>
        </w:rPr>
        <w:t xml:space="preserve"> constitucional</w:t>
      </w:r>
      <w:r w:rsidR="00BE2DEE" w:rsidRPr="007B7BBD">
        <w:rPr>
          <w:rFonts w:ascii="Georgia" w:hAnsi="Georgia" w:cs="Arial"/>
          <w:szCs w:val="24"/>
          <w:lang w:val="es-419"/>
        </w:rPr>
        <w:t>es</w:t>
      </w:r>
      <w:r w:rsidR="00B372ED" w:rsidRPr="007B7BBD">
        <w:rPr>
          <w:rFonts w:ascii="Georgia" w:hAnsi="Georgia" w:cs="Arial"/>
          <w:szCs w:val="24"/>
          <w:lang w:val="es-419"/>
        </w:rPr>
        <w:t xml:space="preserve"> </w:t>
      </w:r>
      <w:r w:rsidRPr="007B7BBD">
        <w:rPr>
          <w:rFonts w:ascii="Georgia" w:hAnsi="Georgia" w:cs="Arial"/>
          <w:szCs w:val="24"/>
          <w:lang w:val="es-419"/>
        </w:rPr>
        <w:t xml:space="preserve">donde se reprocha la falta al debido proceso. Y por pasiva, </w:t>
      </w:r>
      <w:r w:rsidR="00222C76" w:rsidRPr="007B7BBD">
        <w:rPr>
          <w:rFonts w:ascii="Georgia" w:hAnsi="Georgia" w:cs="Arial"/>
          <w:szCs w:val="24"/>
          <w:lang w:val="es-419"/>
        </w:rPr>
        <w:t xml:space="preserve">el despacho Judicial </w:t>
      </w:r>
      <w:r w:rsidRPr="007B7BBD">
        <w:rPr>
          <w:rFonts w:ascii="Georgia" w:hAnsi="Georgia" w:cs="Arial"/>
          <w:szCs w:val="24"/>
          <w:lang w:val="es-419"/>
        </w:rPr>
        <w:t>accionado</w:t>
      </w:r>
      <w:r w:rsidR="00222C76" w:rsidRPr="007B7BBD">
        <w:rPr>
          <w:rFonts w:ascii="Georgia" w:hAnsi="Georgia" w:cs="Arial"/>
          <w:szCs w:val="24"/>
          <w:lang w:val="es-419"/>
        </w:rPr>
        <w:t xml:space="preserve"> porque </w:t>
      </w:r>
      <w:r w:rsidRPr="007B7BBD">
        <w:rPr>
          <w:rFonts w:ascii="Georgia" w:hAnsi="Georgia" w:cs="Arial"/>
          <w:szCs w:val="24"/>
          <w:lang w:val="es-419"/>
        </w:rPr>
        <w:t xml:space="preserve">conoce </w:t>
      </w:r>
      <w:r w:rsidR="00BE2DEE" w:rsidRPr="007B7BBD">
        <w:rPr>
          <w:rFonts w:ascii="Georgia" w:hAnsi="Georgia" w:cs="Arial"/>
          <w:szCs w:val="24"/>
          <w:lang w:val="es-419"/>
        </w:rPr>
        <w:t xml:space="preserve">los </w:t>
      </w:r>
      <w:r w:rsidR="00EB1DBB" w:rsidRPr="007B7BBD">
        <w:rPr>
          <w:rFonts w:ascii="Georgia" w:hAnsi="Georgia" w:cs="Arial"/>
          <w:szCs w:val="24"/>
          <w:lang w:val="es-419"/>
        </w:rPr>
        <w:t>juicio</w:t>
      </w:r>
      <w:r w:rsidR="00BE2DEE" w:rsidRPr="007B7BBD">
        <w:rPr>
          <w:rFonts w:ascii="Georgia" w:hAnsi="Georgia" w:cs="Arial"/>
          <w:szCs w:val="24"/>
          <w:lang w:val="es-419"/>
        </w:rPr>
        <w:t>s</w:t>
      </w:r>
      <w:r w:rsidR="00EF0537" w:rsidRPr="007B7BBD">
        <w:rPr>
          <w:rFonts w:ascii="Georgia" w:hAnsi="Georgia" w:cs="Arial"/>
          <w:szCs w:val="24"/>
          <w:lang w:val="es-419"/>
        </w:rPr>
        <w:t>.</w:t>
      </w:r>
    </w:p>
    <w:p w:rsidR="00BE2DEE" w:rsidRPr="007B7BBD" w:rsidRDefault="00BE2DEE" w:rsidP="009B3D3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jc w:val="left"/>
        <w:textAlignment w:val="auto"/>
        <w:rPr>
          <w:rFonts w:ascii="Georgia" w:hAnsi="Georgia" w:cs="Verdana"/>
          <w:smallCaps/>
          <w:spacing w:val="0"/>
          <w:sz w:val="28"/>
          <w:szCs w:val="24"/>
          <w:lang w:val="es-419"/>
        </w:rPr>
      </w:pPr>
    </w:p>
    <w:p w:rsidR="001E047B" w:rsidRPr="007B7BBD" w:rsidRDefault="001E047B" w:rsidP="009B3D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jc w:val="left"/>
        <w:textAlignment w:val="auto"/>
        <w:rPr>
          <w:rFonts w:ascii="Georgia" w:hAnsi="Georgia" w:cs="Verdana"/>
          <w:smallCaps/>
          <w:spacing w:val="0"/>
          <w:sz w:val="28"/>
          <w:szCs w:val="24"/>
          <w:lang w:val="es-419"/>
        </w:rPr>
      </w:pPr>
      <w:r w:rsidRPr="007B7BBD">
        <w:rPr>
          <w:rFonts w:ascii="Georgia" w:hAnsi="Georgia" w:cs="Verdana"/>
          <w:smallCaps/>
          <w:spacing w:val="0"/>
          <w:szCs w:val="24"/>
          <w:lang w:val="es-419"/>
        </w:rPr>
        <w:t>Las sub-reglas de procedibilidad frente a decisiones judiciales</w:t>
      </w:r>
    </w:p>
    <w:p w:rsidR="001E047B" w:rsidRPr="007B7BBD" w:rsidRDefault="001E047B" w:rsidP="009B3D3E">
      <w:pPr>
        <w:pStyle w:val="Textoindependiente"/>
        <w:spacing w:line="276" w:lineRule="auto"/>
        <w:rPr>
          <w:rFonts w:ascii="Georgia" w:hAnsi="Georgia" w:cs="Arial"/>
          <w:sz w:val="22"/>
          <w:szCs w:val="24"/>
          <w:lang w:val="es-419"/>
        </w:rPr>
      </w:pPr>
    </w:p>
    <w:p w:rsidR="00BE2DEE" w:rsidRPr="007B7BBD" w:rsidRDefault="00BE2DEE" w:rsidP="009B3D3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7B7BBD">
        <w:rPr>
          <w:rFonts w:ascii="Georgia" w:hAnsi="Georgia" w:cs="Arial"/>
          <w:spacing w:val="-3"/>
          <w:lang w:val="es-419"/>
        </w:rPr>
        <w:t xml:space="preserve">Desde la sentencia C-543 </w:t>
      </w:r>
      <w:r w:rsidRPr="007B7BBD">
        <w:rPr>
          <w:rFonts w:ascii="Georgia" w:hAnsi="Georgia" w:cs="Times New Roman"/>
          <w:spacing w:val="-3"/>
          <w:szCs w:val="20"/>
          <w:lang w:val="es-419"/>
        </w:rPr>
        <w:t>de</w:t>
      </w:r>
      <w:r w:rsidRPr="007B7BBD">
        <w:rPr>
          <w:rFonts w:ascii="Georgia" w:hAnsi="Georgia" w:cs="Arial"/>
          <w:spacing w:val="-3"/>
          <w:lang w:val="es-419"/>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B7BBD">
        <w:rPr>
          <w:rFonts w:ascii="Georgia" w:hAnsi="Georgia" w:cs="Arial"/>
          <w:spacing w:val="-3"/>
          <w:vertAlign w:val="superscript"/>
          <w:lang w:val="es-419"/>
        </w:rPr>
        <w:footnoteReference w:id="1"/>
      </w:r>
      <w:r w:rsidRPr="007B7BBD">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7B7BBD">
        <w:rPr>
          <w:rFonts w:ascii="Georgia" w:hAnsi="Georgia" w:cs="Times New Roman"/>
          <w:spacing w:val="-3"/>
          <w:vertAlign w:val="superscript"/>
          <w:lang w:val="es-419"/>
        </w:rPr>
        <w:footnoteReference w:id="2"/>
      </w:r>
      <w:r w:rsidRPr="007B7BBD">
        <w:rPr>
          <w:rFonts w:ascii="Georgia" w:hAnsi="Georgia" w:cs="Arial"/>
          <w:spacing w:val="-3"/>
          <w:lang w:val="es-419"/>
        </w:rPr>
        <w:t>.</w:t>
      </w:r>
    </w:p>
    <w:p w:rsidR="00BE2DEE" w:rsidRPr="007B7BBD" w:rsidRDefault="00BE2DEE" w:rsidP="009B3D3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BE2DEE" w:rsidRPr="007B7BBD" w:rsidRDefault="00BE2DEE" w:rsidP="009B3D3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7B7BBD">
        <w:rPr>
          <w:rFonts w:ascii="Georgia" w:hAnsi="Georgia" w:cs="Arial"/>
          <w:spacing w:val="-3"/>
          <w:lang w:val="es-419"/>
        </w:rPr>
        <w:t xml:space="preserve">Ahora,  en  frente  del  examen  que  se  reclama  en  sede  constitucional,  resulta de mayúscula trascendencia,  precisar  que  </w:t>
      </w:r>
      <w:r w:rsidRPr="007B7BBD">
        <w:rPr>
          <w:rFonts w:ascii="Georgia" w:hAnsi="Georgia" w:cs="Arial"/>
          <w:spacing w:val="-3"/>
          <w:u w:val="single"/>
          <w:lang w:val="es-419"/>
        </w:rPr>
        <w:t>se  trata  de  un  juicio  de  validez  y  no  de  corrección</w:t>
      </w:r>
      <w:r w:rsidRPr="007B7BBD">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B7BBD">
        <w:rPr>
          <w:rFonts w:ascii="Georgia" w:hAnsi="Georgia" w:cs="Arial"/>
          <w:spacing w:val="-3"/>
          <w:vertAlign w:val="superscript"/>
          <w:lang w:val="es-419"/>
        </w:rPr>
        <w:footnoteReference w:id="3"/>
      </w:r>
      <w:r w:rsidRPr="007B7BBD">
        <w:rPr>
          <w:rFonts w:ascii="Georgia" w:hAnsi="Georgia" w:cs="Arial"/>
          <w:spacing w:val="-3"/>
          <w:lang w:val="es-419"/>
        </w:rPr>
        <w:t>.</w:t>
      </w:r>
    </w:p>
    <w:p w:rsidR="00BE2DEE" w:rsidRPr="007B7BBD" w:rsidRDefault="00BE2DEE" w:rsidP="009B3D3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BE2DEE" w:rsidRPr="007B7BBD" w:rsidRDefault="00BE2DEE" w:rsidP="009B3D3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7B7BBD">
        <w:rPr>
          <w:rFonts w:ascii="Georgia" w:hAnsi="Georgia" w:cs="Arial"/>
          <w:spacing w:val="-3"/>
          <w:lang w:val="es-419"/>
        </w:rPr>
        <w:t>Los requisitos generales de procedibilidad, explicados en amplitud en la sentencia C-590 de 2005</w:t>
      </w:r>
      <w:r w:rsidRPr="007B7BBD">
        <w:rPr>
          <w:rFonts w:ascii="Georgia" w:hAnsi="Georgia" w:cs="Arial"/>
          <w:spacing w:val="-3"/>
          <w:vertAlign w:val="superscript"/>
          <w:lang w:val="es-419"/>
        </w:rPr>
        <w:footnoteReference w:id="4"/>
      </w:r>
      <w:r w:rsidRPr="007B7BBD">
        <w:rPr>
          <w:rFonts w:ascii="Georgia" w:hAnsi="Georgia" w:cs="Arial"/>
          <w:spacing w:val="-3"/>
          <w:lang w:val="es-419"/>
        </w:rPr>
        <w:t xml:space="preserve"> y reiterados en la consolidada línea jurisprudencial de la CC</w:t>
      </w:r>
      <w:r w:rsidRPr="007B7BBD">
        <w:rPr>
          <w:rFonts w:ascii="Georgia" w:hAnsi="Georgia" w:cs="Arial"/>
          <w:spacing w:val="-3"/>
          <w:vertAlign w:val="superscript"/>
          <w:lang w:val="es-419"/>
        </w:rPr>
        <w:footnoteReference w:id="5"/>
      </w:r>
      <w:r w:rsidRPr="007B7BBD">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B7BBD">
        <w:rPr>
          <w:rFonts w:ascii="Georgia" w:hAnsi="Georgia" w:cs="Times New Roman"/>
          <w:spacing w:val="-3"/>
          <w:vertAlign w:val="superscript"/>
          <w:lang w:val="es-419"/>
        </w:rPr>
        <w:footnoteReference w:id="6"/>
      </w:r>
      <w:r w:rsidRPr="007B7BBD">
        <w:rPr>
          <w:rFonts w:ascii="Georgia" w:hAnsi="Georgia" w:cs="Arial"/>
          <w:spacing w:val="-3"/>
          <w:lang w:val="es-419"/>
        </w:rPr>
        <w:t>.</w:t>
      </w:r>
    </w:p>
    <w:p w:rsidR="00BE2DEE" w:rsidRPr="007B7BBD" w:rsidRDefault="00BE2DEE" w:rsidP="009B3D3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BE2DEE" w:rsidRPr="007B7BBD" w:rsidRDefault="00BE2DEE" w:rsidP="009B3D3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7B7BBD">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7B7BBD">
        <w:rPr>
          <w:rFonts w:ascii="Georgia" w:hAnsi="Georgia" w:cs="Arial"/>
          <w:spacing w:val="-3"/>
          <w:vertAlign w:val="superscript"/>
          <w:lang w:val="es-419"/>
        </w:rPr>
        <w:footnoteReference w:id="7"/>
      </w:r>
      <w:r w:rsidRPr="007B7BBD">
        <w:rPr>
          <w:rFonts w:ascii="Georgia" w:hAnsi="Georgia" w:cs="Arial"/>
          <w:spacing w:val="-3"/>
          <w:lang w:val="es-419"/>
        </w:rPr>
        <w:t xml:space="preserve"> y Quinche Ramírez</w:t>
      </w:r>
      <w:r w:rsidRPr="007B7BBD">
        <w:rPr>
          <w:rFonts w:ascii="Georgia" w:hAnsi="Georgia" w:cs="Arial"/>
          <w:spacing w:val="-3"/>
          <w:vertAlign w:val="superscript"/>
          <w:lang w:val="es-419"/>
        </w:rPr>
        <w:footnoteReference w:id="8"/>
      </w:r>
      <w:r w:rsidRPr="007B7BBD">
        <w:rPr>
          <w:rFonts w:ascii="Georgia" w:hAnsi="Georgia" w:cs="Arial"/>
          <w:spacing w:val="-3"/>
          <w:lang w:val="es-419"/>
        </w:rPr>
        <w:t>.</w:t>
      </w:r>
    </w:p>
    <w:p w:rsidR="004520C9" w:rsidRPr="007B7BBD" w:rsidRDefault="004520C9" w:rsidP="009B3D3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BE2DEE" w:rsidRPr="007B7BBD" w:rsidRDefault="00BE2DEE" w:rsidP="009B3D3E">
      <w:pPr>
        <w:pStyle w:val="Textoindependiente"/>
        <w:numPr>
          <w:ilvl w:val="1"/>
          <w:numId w:val="18"/>
        </w:numPr>
        <w:spacing w:line="276" w:lineRule="auto"/>
        <w:rPr>
          <w:rFonts w:ascii="Georgia" w:hAnsi="Georgia" w:cs="Arial"/>
          <w:smallCaps/>
          <w:szCs w:val="24"/>
          <w:lang w:val="es-419"/>
        </w:rPr>
      </w:pPr>
      <w:r w:rsidRPr="007B7BBD">
        <w:rPr>
          <w:rFonts w:ascii="Georgia" w:hAnsi="Georgia" w:cs="Arial"/>
          <w:smallCaps/>
          <w:szCs w:val="24"/>
          <w:lang w:val="es-419"/>
        </w:rPr>
        <w:t xml:space="preserve">El defecto procedimental </w:t>
      </w:r>
    </w:p>
    <w:p w:rsidR="00BE2DEE" w:rsidRPr="007B7BBD" w:rsidRDefault="00BE2DEE" w:rsidP="009B3D3E">
      <w:pPr>
        <w:pStyle w:val="Textoindependiente"/>
        <w:spacing w:line="276" w:lineRule="auto"/>
        <w:rPr>
          <w:rFonts w:ascii="Georgia" w:hAnsi="Georgia"/>
          <w:szCs w:val="24"/>
          <w:lang w:val="es-419"/>
        </w:rPr>
      </w:pPr>
    </w:p>
    <w:p w:rsidR="00BE2DEE" w:rsidRPr="007B7BBD" w:rsidRDefault="00BE2DEE" w:rsidP="009B3D3E">
      <w:pPr>
        <w:pStyle w:val="Textoindependiente"/>
        <w:spacing w:line="276" w:lineRule="auto"/>
        <w:rPr>
          <w:rFonts w:ascii="Georgia" w:hAnsi="Georgia" w:cs="Arial"/>
          <w:szCs w:val="24"/>
          <w:lang w:val="es-419"/>
        </w:rPr>
      </w:pPr>
      <w:r w:rsidRPr="007B7BBD">
        <w:rPr>
          <w:rFonts w:ascii="Georgia" w:hAnsi="Georgia"/>
          <w:szCs w:val="24"/>
          <w:shd w:val="clear" w:color="auto" w:fill="FFFFFF"/>
          <w:lang w:val="es-419"/>
        </w:rPr>
        <w:lastRenderedPageBreak/>
        <w:t xml:space="preserve">Esta causal de procedibilidad especial se cimenta en el desarrollo de los derechos fundamentales al debido proceso y el acceso a la administración de justicia (Artículos 29 y 228, CP), puesto que conlleva el respeto por el procedimiento y las formas propias de cada juicio, </w:t>
      </w:r>
      <w:r w:rsidR="005A20C2" w:rsidRPr="007B7BBD">
        <w:rPr>
          <w:rFonts w:ascii="Georgia" w:hAnsi="Georgia"/>
          <w:szCs w:val="24"/>
          <w:shd w:val="clear" w:color="auto" w:fill="FFFFFF"/>
          <w:lang w:val="es-419"/>
        </w:rPr>
        <w:t xml:space="preserve"> </w:t>
      </w:r>
      <w:r w:rsidRPr="007B7BBD">
        <w:rPr>
          <w:rFonts w:ascii="Georgia" w:hAnsi="Georgia"/>
          <w:szCs w:val="24"/>
          <w:shd w:val="clear" w:color="auto" w:fill="FFFFFF"/>
          <w:lang w:val="es-419"/>
        </w:rPr>
        <w:t xml:space="preserve">y </w:t>
      </w:r>
      <w:r w:rsidR="005A20C2" w:rsidRPr="007B7BBD">
        <w:rPr>
          <w:rFonts w:ascii="Georgia" w:hAnsi="Georgia"/>
          <w:szCs w:val="24"/>
          <w:shd w:val="clear" w:color="auto" w:fill="FFFFFF"/>
          <w:lang w:val="es-419"/>
        </w:rPr>
        <w:t xml:space="preserve"> </w:t>
      </w:r>
      <w:r w:rsidRPr="007B7BBD">
        <w:rPr>
          <w:rFonts w:ascii="Georgia" w:hAnsi="Georgia"/>
          <w:szCs w:val="24"/>
          <w:shd w:val="clear" w:color="auto" w:fill="FFFFFF"/>
          <w:lang w:val="es-419"/>
        </w:rPr>
        <w:t xml:space="preserve">el </w:t>
      </w:r>
      <w:r w:rsidR="005A20C2" w:rsidRPr="007B7BBD">
        <w:rPr>
          <w:rFonts w:ascii="Georgia" w:hAnsi="Georgia"/>
          <w:szCs w:val="24"/>
          <w:shd w:val="clear" w:color="auto" w:fill="FFFFFF"/>
          <w:lang w:val="es-419"/>
        </w:rPr>
        <w:t xml:space="preserve"> </w:t>
      </w:r>
      <w:r w:rsidRPr="007B7BBD">
        <w:rPr>
          <w:rFonts w:ascii="Georgia" w:hAnsi="Georgia"/>
          <w:szCs w:val="24"/>
          <w:shd w:val="clear" w:color="auto" w:fill="FFFFFF"/>
          <w:lang w:val="es-419"/>
        </w:rPr>
        <w:t xml:space="preserve">reconocimiento </w:t>
      </w:r>
      <w:r w:rsidR="005A20C2" w:rsidRPr="007B7BBD">
        <w:rPr>
          <w:rFonts w:ascii="Georgia" w:hAnsi="Georgia"/>
          <w:szCs w:val="24"/>
          <w:shd w:val="clear" w:color="auto" w:fill="FFFFFF"/>
          <w:lang w:val="es-419"/>
        </w:rPr>
        <w:t xml:space="preserve"> </w:t>
      </w:r>
      <w:r w:rsidRPr="007B7BBD">
        <w:rPr>
          <w:rFonts w:ascii="Georgia" w:hAnsi="Georgia"/>
          <w:szCs w:val="24"/>
          <w:shd w:val="clear" w:color="auto" w:fill="FFFFFF"/>
          <w:lang w:val="es-419"/>
        </w:rPr>
        <w:t xml:space="preserve">de </w:t>
      </w:r>
      <w:r w:rsidR="005A20C2" w:rsidRPr="007B7BBD">
        <w:rPr>
          <w:rFonts w:ascii="Georgia" w:hAnsi="Georgia"/>
          <w:szCs w:val="24"/>
          <w:shd w:val="clear" w:color="auto" w:fill="FFFFFF"/>
          <w:lang w:val="es-419"/>
        </w:rPr>
        <w:t xml:space="preserve"> </w:t>
      </w:r>
      <w:r w:rsidRPr="007B7BBD">
        <w:rPr>
          <w:rFonts w:ascii="Georgia" w:hAnsi="Georgia"/>
          <w:szCs w:val="24"/>
          <w:shd w:val="clear" w:color="auto" w:fill="FFFFFF"/>
          <w:lang w:val="es-419"/>
        </w:rPr>
        <w:t xml:space="preserve">la </w:t>
      </w:r>
      <w:r w:rsidR="005A20C2" w:rsidRPr="007B7BBD">
        <w:rPr>
          <w:rFonts w:ascii="Georgia" w:hAnsi="Georgia"/>
          <w:szCs w:val="24"/>
          <w:shd w:val="clear" w:color="auto" w:fill="FFFFFF"/>
          <w:lang w:val="es-419"/>
        </w:rPr>
        <w:t xml:space="preserve"> </w:t>
      </w:r>
      <w:r w:rsidRPr="007B7BBD">
        <w:rPr>
          <w:rFonts w:ascii="Georgia" w:hAnsi="Georgia"/>
          <w:szCs w:val="24"/>
          <w:shd w:val="clear" w:color="auto" w:fill="FFFFFF"/>
          <w:lang w:val="es-419"/>
        </w:rPr>
        <w:t xml:space="preserve">prevalencia </w:t>
      </w:r>
      <w:r w:rsidR="005A20C2" w:rsidRPr="007B7BBD">
        <w:rPr>
          <w:rFonts w:ascii="Georgia" w:hAnsi="Georgia"/>
          <w:szCs w:val="24"/>
          <w:shd w:val="clear" w:color="auto" w:fill="FFFFFF"/>
          <w:lang w:val="es-419"/>
        </w:rPr>
        <w:t xml:space="preserve"> </w:t>
      </w:r>
      <w:r w:rsidRPr="007B7BBD">
        <w:rPr>
          <w:rFonts w:ascii="Georgia" w:hAnsi="Georgia"/>
          <w:szCs w:val="24"/>
          <w:shd w:val="clear" w:color="auto" w:fill="FFFFFF"/>
          <w:lang w:val="es-419"/>
        </w:rPr>
        <w:t xml:space="preserve">del </w:t>
      </w:r>
      <w:r w:rsidR="005A20C2" w:rsidRPr="007B7BBD">
        <w:rPr>
          <w:rFonts w:ascii="Georgia" w:hAnsi="Georgia"/>
          <w:szCs w:val="24"/>
          <w:shd w:val="clear" w:color="auto" w:fill="FFFFFF"/>
          <w:lang w:val="es-419"/>
        </w:rPr>
        <w:t xml:space="preserve"> </w:t>
      </w:r>
      <w:r w:rsidRPr="007B7BBD">
        <w:rPr>
          <w:rFonts w:ascii="Georgia" w:hAnsi="Georgia"/>
          <w:szCs w:val="24"/>
          <w:shd w:val="clear" w:color="auto" w:fill="FFFFFF"/>
          <w:lang w:val="es-419"/>
        </w:rPr>
        <w:t xml:space="preserve">derecho </w:t>
      </w:r>
      <w:r w:rsidR="005A20C2" w:rsidRPr="007B7BBD">
        <w:rPr>
          <w:rFonts w:ascii="Georgia" w:hAnsi="Georgia"/>
          <w:szCs w:val="24"/>
          <w:shd w:val="clear" w:color="auto" w:fill="FFFFFF"/>
          <w:lang w:val="es-419"/>
        </w:rPr>
        <w:t xml:space="preserve"> </w:t>
      </w:r>
      <w:r w:rsidRPr="007B7BBD">
        <w:rPr>
          <w:rFonts w:ascii="Georgia" w:hAnsi="Georgia"/>
          <w:szCs w:val="24"/>
          <w:shd w:val="clear" w:color="auto" w:fill="FFFFFF"/>
          <w:lang w:val="es-419"/>
        </w:rPr>
        <w:t>sustancial y la realización de la justicia material en la aplicación del derecho procesal</w:t>
      </w:r>
      <w:r w:rsidRPr="007B7BBD">
        <w:rPr>
          <w:rStyle w:val="Refdenotaalpie"/>
          <w:rFonts w:ascii="Georgia" w:hAnsi="Georgia"/>
          <w:szCs w:val="24"/>
          <w:shd w:val="clear" w:color="auto" w:fill="FFFFFF"/>
          <w:lang w:val="es-419"/>
        </w:rPr>
        <w:footnoteReference w:id="9"/>
      </w:r>
      <w:r w:rsidRPr="007B7BBD">
        <w:rPr>
          <w:rFonts w:ascii="Georgia" w:hAnsi="Georgia"/>
          <w:szCs w:val="24"/>
          <w:shd w:val="clear" w:color="auto" w:fill="FFFFFF"/>
          <w:lang w:val="es-419"/>
        </w:rPr>
        <w:t>.</w:t>
      </w:r>
    </w:p>
    <w:p w:rsidR="00BE2DEE" w:rsidRPr="007B7BBD" w:rsidRDefault="00BE2DEE" w:rsidP="009B3D3E">
      <w:pPr>
        <w:pStyle w:val="Textoindependiente"/>
        <w:spacing w:line="276" w:lineRule="auto"/>
        <w:rPr>
          <w:rFonts w:ascii="Georgia" w:hAnsi="Georgia" w:cs="Arial"/>
          <w:szCs w:val="24"/>
          <w:lang w:val="es-419"/>
        </w:rPr>
      </w:pPr>
    </w:p>
    <w:p w:rsidR="00BE2DEE" w:rsidRPr="007B7BBD" w:rsidRDefault="00BE2DEE" w:rsidP="009B3D3E">
      <w:pPr>
        <w:pStyle w:val="Textoindependiente"/>
        <w:spacing w:line="276" w:lineRule="auto"/>
        <w:rPr>
          <w:rFonts w:ascii="Georgia" w:hAnsi="Georgia" w:cs="Arial"/>
          <w:szCs w:val="24"/>
          <w:lang w:val="es-419"/>
        </w:rPr>
      </w:pPr>
      <w:r w:rsidRPr="007B7BBD">
        <w:rPr>
          <w:rFonts w:ascii="Georgia" w:hAnsi="Georgia"/>
          <w:szCs w:val="24"/>
          <w:shd w:val="clear" w:color="auto" w:fill="FFFFFF"/>
          <w:lang w:val="es-419"/>
        </w:rPr>
        <w:t>La CC</w:t>
      </w:r>
      <w:r w:rsidRPr="007B7BBD">
        <w:rPr>
          <w:rStyle w:val="Refdenotaalpie"/>
          <w:rFonts w:ascii="Georgia" w:hAnsi="Georgia"/>
          <w:szCs w:val="24"/>
          <w:shd w:val="clear" w:color="auto" w:fill="FFFFFF"/>
          <w:lang w:val="es-419"/>
        </w:rPr>
        <w:footnoteReference w:id="10"/>
      </w:r>
      <w:r w:rsidRPr="007B7BBD">
        <w:rPr>
          <w:rFonts w:ascii="Georgia" w:hAnsi="Georgia"/>
          <w:szCs w:val="24"/>
          <w:shd w:val="clear" w:color="auto" w:fill="FFFFFF"/>
          <w:lang w:val="es-419"/>
        </w:rPr>
        <w:t xml:space="preserve"> ha establecido que este defecto se configura </w:t>
      </w:r>
      <w:r w:rsidRPr="007B7BBD">
        <w:rPr>
          <w:rFonts w:ascii="Georgia" w:hAnsi="Georgia"/>
          <w:i/>
          <w:sz w:val="22"/>
          <w:szCs w:val="24"/>
          <w:shd w:val="clear" w:color="auto" w:fill="FFFFFF"/>
          <w:lang w:val="es-419"/>
        </w:rPr>
        <w:t xml:space="preserve">“(…) cuando el juzgador viola derechos fundamentales al negar el derecho sustancial, ya sea por no aplicar la norma procesal acorde con el  procedimiento  de  que  se  trate,  </w:t>
      </w:r>
      <w:r w:rsidRPr="007B7BBD">
        <w:rPr>
          <w:rFonts w:ascii="Georgia" w:hAnsi="Georgia"/>
          <w:bCs/>
          <w:i/>
          <w:sz w:val="22"/>
          <w:szCs w:val="24"/>
          <w:bdr w:val="none" w:sz="0" w:space="0" w:color="auto" w:frame="1"/>
          <w:shd w:val="clear" w:color="auto" w:fill="FFFFFF"/>
          <w:lang w:val="es-419"/>
        </w:rPr>
        <w:t>o  cuando  excede  la  aplicación de formalidades procesales que hacen nugatorio un derecho (…)”</w:t>
      </w:r>
      <w:r w:rsidRPr="007B7BBD">
        <w:rPr>
          <w:rFonts w:ascii="Georgia" w:hAnsi="Georgia"/>
          <w:bCs/>
          <w:sz w:val="22"/>
          <w:szCs w:val="24"/>
          <w:bdr w:val="none" w:sz="0" w:space="0" w:color="auto" w:frame="1"/>
          <w:shd w:val="clear" w:color="auto" w:fill="FFFFFF"/>
          <w:lang w:val="es-419"/>
        </w:rPr>
        <w:t xml:space="preserve">. </w:t>
      </w:r>
      <w:r w:rsidRPr="007B7BBD">
        <w:rPr>
          <w:rFonts w:ascii="Georgia" w:hAnsi="Georgia" w:cs="Arial"/>
          <w:szCs w:val="24"/>
          <w:lang w:val="es-419"/>
        </w:rPr>
        <w:t>Puntualmente existen dos clases de defecto procedimental</w:t>
      </w:r>
      <w:r w:rsidRPr="007B7BBD">
        <w:rPr>
          <w:rStyle w:val="Refdenotaalpie"/>
          <w:rFonts w:ascii="Georgia" w:hAnsi="Georgia"/>
          <w:szCs w:val="24"/>
          <w:lang w:val="es-419"/>
        </w:rPr>
        <w:footnoteReference w:id="11"/>
      </w:r>
      <w:r w:rsidRPr="007B7BBD">
        <w:rPr>
          <w:rFonts w:ascii="Georgia" w:hAnsi="Georgia" w:cs="Arial"/>
          <w:szCs w:val="24"/>
          <w:lang w:val="es-419"/>
        </w:rPr>
        <w:t>: (i) El absoluto; y, (ii) Aquel que se configura por exceso ritual manifiesto.</w:t>
      </w:r>
    </w:p>
    <w:p w:rsidR="00BE2DEE" w:rsidRPr="007B7BBD" w:rsidRDefault="00BE2DEE" w:rsidP="009B3D3E">
      <w:pPr>
        <w:pStyle w:val="Textoindependiente"/>
        <w:spacing w:line="276" w:lineRule="auto"/>
        <w:rPr>
          <w:rFonts w:ascii="Georgia" w:hAnsi="Georgia" w:cs="Arial"/>
          <w:szCs w:val="24"/>
          <w:lang w:val="es-419"/>
        </w:rPr>
      </w:pPr>
    </w:p>
    <w:p w:rsidR="00BE2DEE" w:rsidRPr="007B7BBD" w:rsidRDefault="00BE2DEE" w:rsidP="009B3D3E">
      <w:pPr>
        <w:pStyle w:val="Textoindependiente"/>
        <w:spacing w:line="276" w:lineRule="auto"/>
        <w:rPr>
          <w:rFonts w:ascii="Georgia" w:hAnsi="Georgia" w:cs="Arial"/>
          <w:szCs w:val="24"/>
          <w:u w:val="single"/>
          <w:lang w:val="es-419"/>
        </w:rPr>
      </w:pPr>
      <w:r w:rsidRPr="007B7BBD">
        <w:rPr>
          <w:rFonts w:ascii="Georgia" w:hAnsi="Georgia" w:cs="Arial"/>
          <w:szCs w:val="24"/>
          <w:lang w:val="es-419"/>
        </w:rPr>
        <w:t>En tratándose del defecto procedimental absoluto, se tiene que ocurre cuando el juez desconoce completamente el procedimiento y termina produciendo una decisión arbitraria que vulnera los derechos fundamentales, en palabras de la CC</w:t>
      </w:r>
      <w:r w:rsidRPr="007B7BBD">
        <w:rPr>
          <w:rFonts w:ascii="Georgia" w:hAnsi="Georgia" w:cs="Arial"/>
          <w:szCs w:val="24"/>
          <w:vertAlign w:val="superscript"/>
          <w:lang w:val="es-419"/>
        </w:rPr>
        <w:footnoteReference w:id="12"/>
      </w:r>
      <w:r w:rsidRPr="007B7BBD">
        <w:rPr>
          <w:rFonts w:ascii="Georgia" w:hAnsi="Georgia" w:cs="Arial"/>
          <w:szCs w:val="24"/>
          <w:lang w:val="es-419"/>
        </w:rPr>
        <w:t xml:space="preserve">: </w:t>
      </w:r>
      <w:r w:rsidRPr="007B7BBD">
        <w:rPr>
          <w:rFonts w:ascii="Georgia" w:hAnsi="Georgia" w:cs="Arial"/>
          <w:sz w:val="22"/>
          <w:szCs w:val="24"/>
          <w:lang w:val="es-419"/>
        </w:rPr>
        <w:t>“</w:t>
      </w:r>
      <w:r w:rsidRPr="007B7BBD">
        <w:rPr>
          <w:rFonts w:ascii="Georgia" w:hAnsi="Georgia" w:cs="Arial"/>
          <w:i/>
          <w:sz w:val="22"/>
          <w:szCs w:val="24"/>
          <w:lang w:val="es-419"/>
        </w:rPr>
        <w:t xml:space="preserve">(…) </w:t>
      </w:r>
      <w:r w:rsidRPr="007B7BBD">
        <w:rPr>
          <w:rFonts w:ascii="Georgia" w:hAnsi="Georgia" w:cs="Arial"/>
          <w:i/>
          <w:sz w:val="22"/>
          <w:szCs w:val="24"/>
          <w:u w:val="single"/>
          <w:lang w:val="es-419"/>
        </w:rPr>
        <w:t>cuando el juez se desvía por completo del procedimiento fijado por la ley para dar trámite a determinadas cuestiones, está “actuando en forma arbitraria y con fundamento en su voluntad</w:t>
      </w:r>
      <w:r w:rsidRPr="007B7BBD">
        <w:rPr>
          <w:rFonts w:ascii="Georgia" w:hAnsi="Georgia" w:cs="Arial"/>
          <w:i/>
          <w:sz w:val="22"/>
          <w:szCs w:val="24"/>
          <w:lang w:val="es-419"/>
        </w:rPr>
        <w:t xml:space="preserve"> (…)</w:t>
      </w:r>
      <w:r w:rsidRPr="007B7BBD">
        <w:rPr>
          <w:rFonts w:ascii="Georgia" w:hAnsi="Georgia" w:cs="Arial"/>
          <w:sz w:val="22"/>
          <w:szCs w:val="24"/>
          <w:lang w:val="es-419"/>
        </w:rPr>
        <w:t xml:space="preserve">” </w:t>
      </w:r>
      <w:r w:rsidRPr="007B7BBD">
        <w:rPr>
          <w:rFonts w:ascii="Georgia" w:hAnsi="Georgia" w:cs="Arial"/>
          <w:szCs w:val="24"/>
          <w:lang w:val="es-419"/>
        </w:rPr>
        <w:t>Sublínea de esta Sala</w:t>
      </w:r>
      <w:r w:rsidRPr="007B7BBD">
        <w:rPr>
          <w:rFonts w:ascii="Georgia" w:hAnsi="Georgia" w:cs="Arial"/>
          <w:sz w:val="22"/>
          <w:szCs w:val="24"/>
          <w:u w:val="single"/>
          <w:lang w:val="es-419"/>
        </w:rPr>
        <w:t xml:space="preserve">. </w:t>
      </w:r>
    </w:p>
    <w:p w:rsidR="00BE2DEE" w:rsidRPr="007B7BBD" w:rsidRDefault="00BE2DEE" w:rsidP="009B3D3E">
      <w:pPr>
        <w:pStyle w:val="Textoindependiente"/>
        <w:spacing w:line="276" w:lineRule="auto"/>
        <w:rPr>
          <w:rFonts w:ascii="Georgia" w:hAnsi="Georgia" w:cs="Arial"/>
          <w:szCs w:val="24"/>
          <w:lang w:val="es-419"/>
        </w:rPr>
      </w:pPr>
    </w:p>
    <w:p w:rsidR="00BE2DEE" w:rsidRPr="007B7BBD" w:rsidRDefault="00BE2DEE" w:rsidP="009B3D3E">
      <w:pPr>
        <w:widowControl/>
        <w:shd w:val="clear" w:color="auto" w:fill="FFFFFF"/>
        <w:autoSpaceDE/>
        <w:autoSpaceDN/>
        <w:adjustRightInd/>
        <w:spacing w:line="276" w:lineRule="auto"/>
        <w:jc w:val="both"/>
        <w:textAlignment w:val="baseline"/>
        <w:rPr>
          <w:rFonts w:ascii="Georgia" w:hAnsi="Georgia" w:cs="Times New Roman"/>
          <w:bdr w:val="none" w:sz="0" w:space="0" w:color="auto" w:frame="1"/>
          <w:lang w:val="es-419"/>
        </w:rPr>
      </w:pPr>
      <w:r w:rsidRPr="007B7BBD">
        <w:rPr>
          <w:rFonts w:ascii="Georgia" w:hAnsi="Georgia" w:cs="Times New Roman"/>
          <w:bdr w:val="none" w:sz="0" w:space="0" w:color="auto" w:frame="1"/>
          <w:lang w:val="es-419"/>
        </w:rPr>
        <w:t>Para verificar la consumación de este defecto la Alta Magistratura</w:t>
      </w:r>
      <w:r w:rsidRPr="007B7BBD">
        <w:rPr>
          <w:rStyle w:val="Refdenotaalpie"/>
          <w:rFonts w:ascii="Georgia" w:hAnsi="Georgia"/>
          <w:bdr w:val="none" w:sz="0" w:space="0" w:color="auto" w:frame="1"/>
          <w:lang w:val="es-419"/>
        </w:rPr>
        <w:footnoteReference w:id="13"/>
      </w:r>
      <w:r w:rsidRPr="007B7BBD">
        <w:rPr>
          <w:rFonts w:ascii="Georgia" w:hAnsi="Georgia" w:cs="Times New Roman"/>
          <w:bdr w:val="none" w:sz="0" w:space="0" w:color="auto" w:frame="1"/>
          <w:lang w:val="es-419"/>
        </w:rPr>
        <w:t xml:space="preserve"> exige la </w:t>
      </w:r>
      <w:r w:rsidR="005A20C2" w:rsidRPr="007B7BBD">
        <w:rPr>
          <w:rFonts w:ascii="Georgia" w:hAnsi="Georgia" w:cs="Times New Roman"/>
          <w:bdr w:val="none" w:sz="0" w:space="0" w:color="auto" w:frame="1"/>
          <w:lang w:val="es-419"/>
        </w:rPr>
        <w:t xml:space="preserve">coexistencia </w:t>
      </w:r>
      <w:r w:rsidRPr="007B7BBD">
        <w:rPr>
          <w:rFonts w:ascii="Georgia" w:hAnsi="Georgia" w:cs="Times New Roman"/>
          <w:bdr w:val="none" w:sz="0" w:space="0" w:color="auto" w:frame="1"/>
          <w:lang w:val="es-419"/>
        </w:rPr>
        <w:t>de cuatro (4) elementos, a saber:</w:t>
      </w:r>
    </w:p>
    <w:p w:rsidR="00BE2DEE" w:rsidRPr="007B7BBD" w:rsidRDefault="00BE2DEE" w:rsidP="009B3D3E">
      <w:pPr>
        <w:widowControl/>
        <w:shd w:val="clear" w:color="auto" w:fill="FFFFFF"/>
        <w:autoSpaceDE/>
        <w:autoSpaceDN/>
        <w:adjustRightInd/>
        <w:spacing w:line="276" w:lineRule="auto"/>
        <w:jc w:val="both"/>
        <w:textAlignment w:val="baseline"/>
        <w:rPr>
          <w:rFonts w:ascii="Times New Roman" w:hAnsi="Times New Roman" w:cs="Times New Roman"/>
          <w:szCs w:val="28"/>
          <w:bdr w:val="none" w:sz="0" w:space="0" w:color="auto" w:frame="1"/>
          <w:lang w:val="es-419"/>
        </w:rPr>
      </w:pPr>
    </w:p>
    <w:p w:rsidR="00BE2DEE" w:rsidRPr="007B7BBD" w:rsidRDefault="00BE2DEE" w:rsidP="009B3D3E">
      <w:pPr>
        <w:pStyle w:val="Prrafodelista"/>
        <w:widowControl/>
        <w:numPr>
          <w:ilvl w:val="0"/>
          <w:numId w:val="34"/>
        </w:numPr>
        <w:shd w:val="clear" w:color="auto" w:fill="FFFFFF"/>
        <w:autoSpaceDE/>
        <w:autoSpaceDN/>
        <w:adjustRightInd/>
        <w:spacing w:line="276" w:lineRule="auto"/>
        <w:ind w:left="1276" w:right="618" w:hanging="709"/>
        <w:jc w:val="both"/>
        <w:textAlignment w:val="baseline"/>
        <w:rPr>
          <w:rFonts w:ascii="Georgia" w:hAnsi="Georgia" w:cs="Times New Roman"/>
          <w:lang w:val="es-419"/>
        </w:rPr>
      </w:pPr>
      <w:r w:rsidRPr="007B7BBD">
        <w:rPr>
          <w:rFonts w:ascii="Georgia" w:hAnsi="Georgia" w:cs="Times New Roman"/>
          <w:bdr w:val="none" w:sz="0" w:space="0" w:color="auto" w:frame="1"/>
          <w:lang w:val="es-419"/>
        </w:rPr>
        <w:t>Que no exista la posibilidad de corregir el error por ninguna otra vía, de acuerdo con el carácter subsidiario de la acción de tutela;</w:t>
      </w:r>
    </w:p>
    <w:p w:rsidR="00BE2DEE" w:rsidRPr="007B7BBD" w:rsidRDefault="00BE2DEE" w:rsidP="009B3D3E">
      <w:pPr>
        <w:pStyle w:val="Prrafodelista"/>
        <w:widowControl/>
        <w:shd w:val="clear" w:color="auto" w:fill="FFFFFF"/>
        <w:autoSpaceDE/>
        <w:autoSpaceDN/>
        <w:adjustRightInd/>
        <w:spacing w:line="276" w:lineRule="auto"/>
        <w:ind w:left="1276" w:right="618"/>
        <w:jc w:val="both"/>
        <w:textAlignment w:val="baseline"/>
        <w:rPr>
          <w:rFonts w:ascii="Georgia" w:hAnsi="Georgia" w:cs="Times New Roman"/>
          <w:lang w:val="es-419"/>
        </w:rPr>
      </w:pPr>
    </w:p>
    <w:p w:rsidR="00BE2DEE" w:rsidRPr="007B7BBD" w:rsidRDefault="00BE2DEE" w:rsidP="009B3D3E">
      <w:pPr>
        <w:pStyle w:val="Prrafodelista"/>
        <w:widowControl/>
        <w:numPr>
          <w:ilvl w:val="0"/>
          <w:numId w:val="34"/>
        </w:numPr>
        <w:shd w:val="clear" w:color="auto" w:fill="FFFFFF"/>
        <w:autoSpaceDE/>
        <w:autoSpaceDN/>
        <w:adjustRightInd/>
        <w:spacing w:line="276" w:lineRule="auto"/>
        <w:ind w:left="1276" w:right="618" w:hanging="709"/>
        <w:jc w:val="both"/>
        <w:textAlignment w:val="baseline"/>
        <w:rPr>
          <w:rFonts w:ascii="Georgia" w:hAnsi="Georgia" w:cs="Times New Roman"/>
          <w:lang w:val="es-419"/>
        </w:rPr>
      </w:pPr>
      <w:r w:rsidRPr="007B7BBD">
        <w:rPr>
          <w:rFonts w:ascii="Georgia" w:hAnsi="Georgia" w:cs="Times New Roman"/>
          <w:bdr w:val="none" w:sz="0" w:space="0" w:color="auto" w:frame="1"/>
          <w:lang w:val="es-419"/>
        </w:rPr>
        <w:t>Que el defecto procesal tenga una incidencia directa en el fallo que se acusa de ser vulneratorio de los derechos fundamentales;</w:t>
      </w:r>
    </w:p>
    <w:p w:rsidR="00BE2DEE" w:rsidRPr="007B7BBD" w:rsidRDefault="00BE2DEE" w:rsidP="009B3D3E">
      <w:pPr>
        <w:widowControl/>
        <w:shd w:val="clear" w:color="auto" w:fill="FFFFFF"/>
        <w:autoSpaceDE/>
        <w:autoSpaceDN/>
        <w:adjustRightInd/>
        <w:spacing w:line="276" w:lineRule="auto"/>
        <w:ind w:right="618"/>
        <w:jc w:val="both"/>
        <w:textAlignment w:val="baseline"/>
        <w:rPr>
          <w:rFonts w:ascii="Georgia" w:hAnsi="Georgia" w:cs="Times New Roman"/>
          <w:lang w:val="es-419"/>
        </w:rPr>
      </w:pPr>
    </w:p>
    <w:p w:rsidR="00BE2DEE" w:rsidRPr="007B7BBD" w:rsidRDefault="00BE2DEE" w:rsidP="009B3D3E">
      <w:pPr>
        <w:pStyle w:val="Prrafodelista"/>
        <w:widowControl/>
        <w:numPr>
          <w:ilvl w:val="0"/>
          <w:numId w:val="34"/>
        </w:numPr>
        <w:shd w:val="clear" w:color="auto" w:fill="FFFFFF"/>
        <w:autoSpaceDE/>
        <w:autoSpaceDN/>
        <w:adjustRightInd/>
        <w:spacing w:line="276" w:lineRule="auto"/>
        <w:ind w:left="1276" w:right="618" w:hanging="709"/>
        <w:jc w:val="both"/>
        <w:textAlignment w:val="baseline"/>
        <w:rPr>
          <w:rFonts w:ascii="Georgia" w:hAnsi="Georgia" w:cs="Times New Roman"/>
          <w:lang w:val="es-419"/>
        </w:rPr>
      </w:pPr>
      <w:r w:rsidRPr="007B7BBD">
        <w:rPr>
          <w:rFonts w:ascii="Georgia" w:hAnsi="Georgia" w:cs="Times New Roman"/>
          <w:bdr w:val="none" w:sz="0" w:space="0" w:color="auto" w:frame="1"/>
          <w:lang w:val="es-419"/>
        </w:rPr>
        <w:t xml:space="preserve">Que   la   irregularidad   haya   sido   alegada   al   interior   del   proceso </w:t>
      </w:r>
    </w:p>
    <w:p w:rsidR="00BE2DEE" w:rsidRPr="007B7BBD" w:rsidRDefault="00BE2DEE" w:rsidP="009B3D3E">
      <w:pPr>
        <w:pStyle w:val="Prrafodelista"/>
        <w:widowControl/>
        <w:shd w:val="clear" w:color="auto" w:fill="FFFFFF"/>
        <w:autoSpaceDE/>
        <w:autoSpaceDN/>
        <w:adjustRightInd/>
        <w:spacing w:line="276" w:lineRule="auto"/>
        <w:ind w:left="1276" w:right="618"/>
        <w:jc w:val="both"/>
        <w:textAlignment w:val="baseline"/>
        <w:rPr>
          <w:rFonts w:ascii="Georgia" w:hAnsi="Georgia" w:cs="Times New Roman"/>
          <w:lang w:val="es-419"/>
        </w:rPr>
      </w:pPr>
      <w:r w:rsidRPr="007B7BBD">
        <w:rPr>
          <w:rFonts w:ascii="Georgia" w:hAnsi="Georgia" w:cs="Times New Roman"/>
          <w:bdr w:val="none" w:sz="0" w:space="0" w:color="auto" w:frame="1"/>
          <w:lang w:val="es-419"/>
        </w:rPr>
        <w:t>ordinario, salvo que ello hubiera sido imposible, de acuerdo con las circunstancias del caso específico; y</w:t>
      </w:r>
    </w:p>
    <w:p w:rsidR="00BE2DEE" w:rsidRPr="007B7BBD" w:rsidRDefault="00BE2DEE" w:rsidP="009B3D3E">
      <w:pPr>
        <w:widowControl/>
        <w:shd w:val="clear" w:color="auto" w:fill="FFFFFF"/>
        <w:autoSpaceDE/>
        <w:autoSpaceDN/>
        <w:adjustRightInd/>
        <w:spacing w:line="276" w:lineRule="auto"/>
        <w:ind w:right="618"/>
        <w:jc w:val="both"/>
        <w:textAlignment w:val="baseline"/>
        <w:rPr>
          <w:rFonts w:ascii="Georgia" w:hAnsi="Georgia" w:cs="Times New Roman"/>
          <w:lang w:val="es-419"/>
        </w:rPr>
      </w:pPr>
    </w:p>
    <w:p w:rsidR="00BE2DEE" w:rsidRPr="007B7BBD" w:rsidRDefault="00BE2DEE" w:rsidP="009B3D3E">
      <w:pPr>
        <w:pStyle w:val="Prrafodelista"/>
        <w:widowControl/>
        <w:numPr>
          <w:ilvl w:val="0"/>
          <w:numId w:val="34"/>
        </w:numPr>
        <w:shd w:val="clear" w:color="auto" w:fill="FFFFFF"/>
        <w:autoSpaceDE/>
        <w:autoSpaceDN/>
        <w:adjustRightInd/>
        <w:spacing w:line="276" w:lineRule="auto"/>
        <w:ind w:left="1276" w:right="618" w:hanging="709"/>
        <w:jc w:val="both"/>
        <w:textAlignment w:val="baseline"/>
        <w:rPr>
          <w:rFonts w:ascii="Georgia" w:hAnsi="Georgia" w:cs="Times New Roman"/>
          <w:lang w:val="es-419"/>
        </w:rPr>
      </w:pPr>
      <w:r w:rsidRPr="007B7BBD">
        <w:rPr>
          <w:rFonts w:ascii="Georgia" w:hAnsi="Georgia" w:cs="Times New Roman"/>
          <w:bdr w:val="none" w:sz="0" w:space="0" w:color="auto" w:frame="1"/>
          <w:lang w:val="es-419"/>
        </w:rPr>
        <w:t>Que como consecuencia de lo anterior se presente una vulneración a los derechos fundamentales.</w:t>
      </w:r>
    </w:p>
    <w:p w:rsidR="00BE2DEE" w:rsidRPr="007B7BBD" w:rsidRDefault="00BE2DEE" w:rsidP="009B3D3E">
      <w:pPr>
        <w:pStyle w:val="Prrafodelista"/>
        <w:widowControl/>
        <w:shd w:val="clear" w:color="auto" w:fill="FFFFFF"/>
        <w:autoSpaceDE/>
        <w:autoSpaceDN/>
        <w:adjustRightInd/>
        <w:spacing w:line="276" w:lineRule="auto"/>
        <w:ind w:left="1276" w:right="618"/>
        <w:jc w:val="both"/>
        <w:textAlignment w:val="baseline"/>
        <w:rPr>
          <w:rFonts w:ascii="Georgia" w:hAnsi="Georgia" w:cs="Times New Roman"/>
          <w:sz w:val="40"/>
          <w:lang w:val="es-419"/>
        </w:rPr>
      </w:pPr>
    </w:p>
    <w:p w:rsidR="00166AB1" w:rsidRPr="007B7BBD" w:rsidRDefault="00166AB1" w:rsidP="009B3D3E">
      <w:pPr>
        <w:pStyle w:val="Textoindependiente"/>
        <w:numPr>
          <w:ilvl w:val="0"/>
          <w:numId w:val="18"/>
        </w:numPr>
        <w:tabs>
          <w:tab w:val="clear" w:pos="0"/>
          <w:tab w:val="clear" w:pos="1416"/>
        </w:tabs>
        <w:spacing w:line="276" w:lineRule="auto"/>
        <w:rPr>
          <w:rFonts w:ascii="Georgia" w:hAnsi="Georgia"/>
          <w:szCs w:val="24"/>
          <w:lang w:val="es-419"/>
        </w:rPr>
      </w:pPr>
      <w:r w:rsidRPr="007B7BBD">
        <w:rPr>
          <w:rFonts w:ascii="Georgia" w:hAnsi="Georgia"/>
          <w:szCs w:val="24"/>
          <w:lang w:val="es-419"/>
        </w:rPr>
        <w:t>EL CASO CONCRETO ANALIZADO</w:t>
      </w:r>
    </w:p>
    <w:p w:rsidR="00B372ED" w:rsidRPr="007B7BBD" w:rsidRDefault="00B372ED" w:rsidP="009B3D3E">
      <w:pPr>
        <w:spacing w:line="276" w:lineRule="auto"/>
        <w:jc w:val="both"/>
        <w:rPr>
          <w:rFonts w:ascii="Georgia" w:hAnsi="Georgia" w:cs="Arial"/>
          <w:lang w:val="es-419"/>
        </w:rPr>
      </w:pPr>
    </w:p>
    <w:p w:rsidR="00134286" w:rsidRPr="007B7BBD" w:rsidRDefault="00134286" w:rsidP="009B3D3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Cs w:val="22"/>
          <w:lang w:val="es-419"/>
        </w:rPr>
      </w:pPr>
      <w:r w:rsidRPr="007B7BBD">
        <w:rPr>
          <w:rFonts w:ascii="Georgia" w:hAnsi="Georgia"/>
          <w:szCs w:val="22"/>
          <w:lang w:val="es-419"/>
        </w:rPr>
        <w:t xml:space="preserve">En la metodología enseñada por la doctrina constitucional, el primer examen consiste en  verificar   los   presupuestos   generales   de   procedibilidad,   y   para   el   caso   se   hallan debidamente cumplidos. </w:t>
      </w:r>
    </w:p>
    <w:p w:rsidR="00134286" w:rsidRPr="007B7BBD" w:rsidRDefault="00134286" w:rsidP="009B3D3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Cs w:val="22"/>
          <w:lang w:val="es-419"/>
        </w:rPr>
      </w:pPr>
    </w:p>
    <w:p w:rsidR="00134286" w:rsidRPr="007B7BBD" w:rsidRDefault="00134286" w:rsidP="009B3D3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419"/>
        </w:rPr>
      </w:pPr>
      <w:r w:rsidRPr="007B7BBD">
        <w:rPr>
          <w:rFonts w:ascii="Georgia" w:hAnsi="Georgia"/>
          <w:szCs w:val="22"/>
          <w:lang w:val="es-419"/>
        </w:rPr>
        <w:lastRenderedPageBreak/>
        <w:t>El asunto es de relevancia constitucional;</w:t>
      </w:r>
      <w:r w:rsidRPr="007B7BBD">
        <w:rPr>
          <w:rFonts w:ascii="Georgia" w:hAnsi="Georgia"/>
          <w:lang w:val="es-419"/>
        </w:rPr>
        <w:t xml:space="preserve"> se agotó el medio ordinario, recurso de reposición contra </w:t>
      </w:r>
      <w:r w:rsidR="00BE2DEE" w:rsidRPr="007B7BBD">
        <w:rPr>
          <w:rFonts w:ascii="Georgia" w:hAnsi="Georgia"/>
          <w:lang w:val="es-419"/>
        </w:rPr>
        <w:t xml:space="preserve">los </w:t>
      </w:r>
      <w:r w:rsidRPr="007B7BBD">
        <w:rPr>
          <w:rFonts w:ascii="Georgia" w:hAnsi="Georgia"/>
          <w:lang w:val="es-419"/>
        </w:rPr>
        <w:t>auto</w:t>
      </w:r>
      <w:r w:rsidR="00BE2DEE" w:rsidRPr="007B7BBD">
        <w:rPr>
          <w:rFonts w:ascii="Georgia" w:hAnsi="Georgia"/>
          <w:lang w:val="es-419"/>
        </w:rPr>
        <w:t>s</w:t>
      </w:r>
      <w:r w:rsidRPr="007B7BBD">
        <w:rPr>
          <w:rFonts w:ascii="Georgia" w:hAnsi="Georgia"/>
          <w:lang w:val="es-419"/>
        </w:rPr>
        <w:t xml:space="preserve"> </w:t>
      </w:r>
      <w:r w:rsidR="00BE2DEE" w:rsidRPr="007B7BBD">
        <w:rPr>
          <w:rFonts w:ascii="Georgia" w:hAnsi="Georgia"/>
          <w:lang w:val="es-419"/>
        </w:rPr>
        <w:t xml:space="preserve">que concedieron las impugnaciones en el efecto devolutivo </w:t>
      </w:r>
      <w:r w:rsidRPr="007B7BBD">
        <w:rPr>
          <w:rFonts w:ascii="Georgia" w:hAnsi="Georgia"/>
          <w:sz w:val="22"/>
          <w:lang w:val="es-419"/>
        </w:rPr>
        <w:t>(Artículo 36, Ley 472)</w:t>
      </w:r>
      <w:r w:rsidRPr="007B7BBD">
        <w:rPr>
          <w:rFonts w:ascii="Georgia" w:hAnsi="Georgia"/>
          <w:lang w:val="es-419"/>
        </w:rPr>
        <w:t>; las decisiones reprochadas no son de tutela;</w:t>
      </w:r>
      <w:r w:rsidRPr="007B7BBD">
        <w:rPr>
          <w:rFonts w:ascii="Georgia" w:hAnsi="Georgia"/>
          <w:szCs w:val="22"/>
          <w:lang w:val="es-419"/>
        </w:rPr>
        <w:t xml:space="preserve"> hay inmediate</w:t>
      </w:r>
      <w:r w:rsidRPr="007B7BBD">
        <w:rPr>
          <w:rFonts w:ascii="Georgia" w:hAnsi="Georgia" w:cs="Times New Roman"/>
          <w:spacing w:val="-3"/>
          <w:lang w:val="es-419"/>
        </w:rPr>
        <w:t>z</w:t>
      </w:r>
      <w:r w:rsidRPr="007B7BBD">
        <w:rPr>
          <w:rStyle w:val="Refdenotaalpie"/>
          <w:rFonts w:ascii="Georgia" w:hAnsi="Georgia" w:cs="Arial"/>
          <w:lang w:val="es-419"/>
        </w:rPr>
        <w:footnoteReference w:id="14"/>
      </w:r>
      <w:r w:rsidRPr="007B7BBD">
        <w:rPr>
          <w:rFonts w:ascii="Georgia" w:hAnsi="Georgia" w:cs="Times New Roman"/>
          <w:spacing w:val="-3"/>
          <w:lang w:val="es-419"/>
        </w:rPr>
        <w:t>,</w:t>
      </w:r>
      <w:r w:rsidRPr="007B7BBD">
        <w:rPr>
          <w:rFonts w:ascii="Georgia" w:hAnsi="Georgia"/>
          <w:szCs w:val="22"/>
          <w:lang w:val="es-419"/>
        </w:rPr>
        <w:t xml:space="preserve"> porque la</w:t>
      </w:r>
      <w:r w:rsidR="00BE2DEE" w:rsidRPr="007B7BBD">
        <w:rPr>
          <w:rFonts w:ascii="Georgia" w:hAnsi="Georgia"/>
          <w:szCs w:val="22"/>
          <w:lang w:val="es-419"/>
        </w:rPr>
        <w:t>s</w:t>
      </w:r>
      <w:r w:rsidRPr="007B7BBD">
        <w:rPr>
          <w:rFonts w:ascii="Georgia" w:hAnsi="Georgia"/>
          <w:szCs w:val="22"/>
          <w:lang w:val="es-419"/>
        </w:rPr>
        <w:t xml:space="preserve"> providencia</w:t>
      </w:r>
      <w:r w:rsidR="00BE2DEE" w:rsidRPr="007B7BBD">
        <w:rPr>
          <w:rFonts w:ascii="Georgia" w:hAnsi="Georgia"/>
          <w:szCs w:val="22"/>
          <w:lang w:val="es-419"/>
        </w:rPr>
        <w:t>s</w:t>
      </w:r>
      <w:r w:rsidRPr="007B7BBD">
        <w:rPr>
          <w:rFonts w:ascii="Georgia" w:hAnsi="Georgia"/>
          <w:szCs w:val="22"/>
          <w:lang w:val="es-419"/>
        </w:rPr>
        <w:t xml:space="preserve"> que </w:t>
      </w:r>
      <w:r w:rsidR="00BE2DEE" w:rsidRPr="007B7BBD">
        <w:rPr>
          <w:rFonts w:ascii="Georgia" w:hAnsi="Georgia"/>
          <w:szCs w:val="22"/>
          <w:lang w:val="es-419"/>
        </w:rPr>
        <w:t xml:space="preserve">resolvieron </w:t>
      </w:r>
      <w:r w:rsidRPr="007B7BBD">
        <w:rPr>
          <w:rFonts w:ascii="Georgia" w:hAnsi="Georgia"/>
          <w:szCs w:val="22"/>
          <w:lang w:val="es-419"/>
        </w:rPr>
        <w:t>la</w:t>
      </w:r>
      <w:r w:rsidR="00BE2DEE" w:rsidRPr="007B7BBD">
        <w:rPr>
          <w:rFonts w:ascii="Georgia" w:hAnsi="Georgia"/>
          <w:szCs w:val="22"/>
          <w:lang w:val="es-419"/>
        </w:rPr>
        <w:t>s</w:t>
      </w:r>
      <w:r w:rsidRPr="007B7BBD">
        <w:rPr>
          <w:rFonts w:ascii="Georgia" w:hAnsi="Georgia"/>
          <w:szCs w:val="22"/>
          <w:lang w:val="es-419"/>
        </w:rPr>
        <w:t xml:space="preserve"> </w:t>
      </w:r>
      <w:r w:rsidR="00BE2DEE" w:rsidRPr="007B7BBD">
        <w:rPr>
          <w:rFonts w:ascii="Georgia" w:hAnsi="Georgia"/>
          <w:szCs w:val="22"/>
          <w:lang w:val="es-419"/>
        </w:rPr>
        <w:t xml:space="preserve">reposiciones </w:t>
      </w:r>
      <w:r w:rsidRPr="007B7BBD">
        <w:rPr>
          <w:rFonts w:ascii="Georgia" w:hAnsi="Georgia"/>
          <w:szCs w:val="22"/>
          <w:lang w:val="es-419"/>
        </w:rPr>
        <w:t>data</w:t>
      </w:r>
      <w:r w:rsidR="00BE2DEE" w:rsidRPr="007B7BBD">
        <w:rPr>
          <w:rFonts w:ascii="Georgia" w:hAnsi="Georgia"/>
          <w:szCs w:val="22"/>
          <w:lang w:val="es-419"/>
        </w:rPr>
        <w:t>n</w:t>
      </w:r>
      <w:r w:rsidRPr="007B7BBD">
        <w:rPr>
          <w:rFonts w:ascii="Georgia" w:hAnsi="Georgia"/>
          <w:szCs w:val="22"/>
          <w:lang w:val="es-419"/>
        </w:rPr>
        <w:t xml:space="preserve"> del </w:t>
      </w:r>
      <w:r w:rsidR="00BE2DEE" w:rsidRPr="007B7BBD">
        <w:rPr>
          <w:rFonts w:ascii="Georgia" w:hAnsi="Georgia"/>
          <w:szCs w:val="22"/>
          <w:lang w:val="es-419"/>
        </w:rPr>
        <w:t xml:space="preserve">29-08-2019 </w:t>
      </w:r>
      <w:r w:rsidRPr="007B7BBD">
        <w:rPr>
          <w:rFonts w:ascii="Georgia" w:hAnsi="Georgia"/>
          <w:sz w:val="22"/>
          <w:szCs w:val="22"/>
          <w:lang w:val="es-419"/>
        </w:rPr>
        <w:t>(Folio</w:t>
      </w:r>
      <w:r w:rsidR="00CF2BDF" w:rsidRPr="007B7BBD">
        <w:rPr>
          <w:rFonts w:ascii="Georgia" w:hAnsi="Georgia"/>
          <w:sz w:val="22"/>
          <w:szCs w:val="22"/>
          <w:lang w:val="es-419"/>
        </w:rPr>
        <w:t>s</w:t>
      </w:r>
      <w:r w:rsidRPr="007B7BBD">
        <w:rPr>
          <w:rFonts w:ascii="Georgia" w:hAnsi="Georgia"/>
          <w:sz w:val="22"/>
          <w:szCs w:val="22"/>
          <w:lang w:val="es-419"/>
        </w:rPr>
        <w:t xml:space="preserve"> </w:t>
      </w:r>
      <w:r w:rsidR="00BE2DEE" w:rsidRPr="007B7BBD">
        <w:rPr>
          <w:rFonts w:ascii="Georgia" w:hAnsi="Georgia"/>
          <w:sz w:val="22"/>
          <w:szCs w:val="22"/>
          <w:lang w:val="es-419"/>
        </w:rPr>
        <w:t>25-27 y 34-36</w:t>
      </w:r>
      <w:r w:rsidRPr="007B7BBD">
        <w:rPr>
          <w:rFonts w:ascii="Georgia" w:hAnsi="Georgia"/>
          <w:sz w:val="22"/>
          <w:szCs w:val="22"/>
          <w:lang w:val="es-419"/>
        </w:rPr>
        <w:t>, este cuaderno)</w:t>
      </w:r>
      <w:r w:rsidRPr="007B7BBD">
        <w:rPr>
          <w:rFonts w:ascii="Georgia" w:hAnsi="Georgia"/>
          <w:szCs w:val="22"/>
          <w:lang w:val="es-419"/>
        </w:rPr>
        <w:t xml:space="preserve"> y la</w:t>
      </w:r>
      <w:r w:rsidR="00BE2DEE" w:rsidRPr="007B7BBD">
        <w:rPr>
          <w:rFonts w:ascii="Georgia" w:hAnsi="Georgia"/>
          <w:szCs w:val="22"/>
          <w:lang w:val="es-419"/>
        </w:rPr>
        <w:t>s</w:t>
      </w:r>
      <w:r w:rsidRPr="007B7BBD">
        <w:rPr>
          <w:rFonts w:ascii="Georgia" w:hAnsi="Georgia"/>
          <w:szCs w:val="22"/>
          <w:lang w:val="es-419"/>
        </w:rPr>
        <w:t xml:space="preserve"> </w:t>
      </w:r>
      <w:r w:rsidR="00BE2DEE" w:rsidRPr="007B7BBD">
        <w:rPr>
          <w:rFonts w:ascii="Georgia" w:hAnsi="Georgia"/>
          <w:szCs w:val="22"/>
          <w:lang w:val="es-419"/>
        </w:rPr>
        <w:t xml:space="preserve">acciones de tutela se interpusieron </w:t>
      </w:r>
      <w:r w:rsidRPr="007B7BBD">
        <w:rPr>
          <w:rFonts w:ascii="Georgia" w:hAnsi="Georgia"/>
          <w:szCs w:val="22"/>
          <w:lang w:val="es-419"/>
        </w:rPr>
        <w:t xml:space="preserve">el </w:t>
      </w:r>
      <w:r w:rsidR="00BE2DEE" w:rsidRPr="007B7BBD">
        <w:rPr>
          <w:rFonts w:ascii="Georgia" w:hAnsi="Georgia"/>
          <w:szCs w:val="22"/>
          <w:lang w:val="es-419"/>
        </w:rPr>
        <w:t xml:space="preserve">10-10-2019 </w:t>
      </w:r>
      <w:r w:rsidRPr="007B7BBD">
        <w:rPr>
          <w:rFonts w:ascii="Georgia" w:hAnsi="Georgia"/>
          <w:sz w:val="22"/>
          <w:szCs w:val="22"/>
          <w:lang w:val="es-419"/>
        </w:rPr>
        <w:t>(Folio</w:t>
      </w:r>
      <w:r w:rsidR="00BE2DEE" w:rsidRPr="007B7BBD">
        <w:rPr>
          <w:rFonts w:ascii="Georgia" w:hAnsi="Georgia"/>
          <w:sz w:val="22"/>
          <w:szCs w:val="22"/>
          <w:lang w:val="es-419"/>
        </w:rPr>
        <w:t>s</w:t>
      </w:r>
      <w:r w:rsidRPr="007B7BBD">
        <w:rPr>
          <w:rFonts w:ascii="Georgia" w:hAnsi="Georgia"/>
          <w:sz w:val="22"/>
          <w:szCs w:val="22"/>
          <w:lang w:val="es-419"/>
        </w:rPr>
        <w:t xml:space="preserve"> </w:t>
      </w:r>
      <w:r w:rsidR="00BE2DEE" w:rsidRPr="007B7BBD">
        <w:rPr>
          <w:rFonts w:ascii="Georgia" w:hAnsi="Georgia"/>
          <w:sz w:val="22"/>
          <w:szCs w:val="22"/>
          <w:lang w:val="es-419"/>
        </w:rPr>
        <w:t>1 y 7</w:t>
      </w:r>
      <w:r w:rsidRPr="007B7BBD">
        <w:rPr>
          <w:rFonts w:ascii="Georgia" w:hAnsi="Georgia"/>
          <w:sz w:val="22"/>
          <w:szCs w:val="22"/>
          <w:lang w:val="es-419"/>
        </w:rPr>
        <w:t>, este cuaderno)</w:t>
      </w:r>
      <w:r w:rsidRPr="007B7BBD">
        <w:rPr>
          <w:rFonts w:ascii="Georgia" w:hAnsi="Georgia"/>
          <w:szCs w:val="22"/>
          <w:lang w:val="es-419"/>
        </w:rPr>
        <w:t>; la irregularidad realzada por la parte</w:t>
      </w:r>
      <w:r w:rsidR="005A20C2" w:rsidRPr="007B7BBD">
        <w:rPr>
          <w:rFonts w:ascii="Georgia" w:hAnsi="Georgia"/>
          <w:szCs w:val="22"/>
          <w:lang w:val="es-419"/>
        </w:rPr>
        <w:t xml:space="preserve"> es </w:t>
      </w:r>
      <w:r w:rsidRPr="007B7BBD">
        <w:rPr>
          <w:rFonts w:ascii="Georgia" w:hAnsi="Georgia"/>
          <w:szCs w:val="22"/>
          <w:lang w:val="es-419"/>
        </w:rPr>
        <w:t>trascendente para el desarrollo de la litis</w:t>
      </w:r>
      <w:r w:rsidRPr="007B7BBD">
        <w:rPr>
          <w:rFonts w:ascii="Georgia" w:hAnsi="Georgia" w:cs="Arial"/>
          <w:spacing w:val="-3"/>
          <w:lang w:val="es-419"/>
        </w:rPr>
        <w:t>; y se identificaron los hechos generadores de la vulneración.</w:t>
      </w:r>
    </w:p>
    <w:p w:rsidR="00134286" w:rsidRPr="007B7BBD" w:rsidRDefault="00134286" w:rsidP="009B3D3E">
      <w:pPr>
        <w:spacing w:line="276" w:lineRule="auto"/>
        <w:jc w:val="both"/>
        <w:rPr>
          <w:rFonts w:ascii="Georgia" w:hAnsi="Georgia" w:cs="Arial"/>
          <w:lang w:val="es-419"/>
        </w:rPr>
      </w:pPr>
    </w:p>
    <w:p w:rsidR="00134286" w:rsidRPr="007B7BBD" w:rsidRDefault="005A20C2" w:rsidP="009B3D3E">
      <w:pPr>
        <w:widowControl/>
        <w:spacing w:line="276" w:lineRule="auto"/>
        <w:jc w:val="both"/>
        <w:rPr>
          <w:rFonts w:ascii="Georgia" w:hAnsi="Georgia" w:cs="Arial"/>
          <w:lang w:val="es-419"/>
        </w:rPr>
      </w:pPr>
      <w:r w:rsidRPr="007B7BBD">
        <w:rPr>
          <w:rFonts w:ascii="Georgia" w:hAnsi="Georgia" w:cs="Arial"/>
          <w:lang w:val="es-419"/>
        </w:rPr>
        <w:t>I</w:t>
      </w:r>
      <w:r w:rsidR="00134286" w:rsidRPr="007B7BBD">
        <w:rPr>
          <w:rFonts w:ascii="Georgia" w:hAnsi="Georgia" w:cs="Arial"/>
          <w:lang w:val="es-419"/>
        </w:rPr>
        <w:t xml:space="preserve">ncumbe proseguir con la revisión de las causales especiales y en el caso concreto se entiende que lo expuesto alude </w:t>
      </w:r>
      <w:r w:rsidR="00BE2DEE" w:rsidRPr="007B7BBD">
        <w:rPr>
          <w:rFonts w:ascii="Georgia" w:hAnsi="Georgia" w:cs="Arial"/>
          <w:lang w:val="es-419"/>
        </w:rPr>
        <w:t xml:space="preserve">al </w:t>
      </w:r>
      <w:r w:rsidR="00134286" w:rsidRPr="007B7BBD">
        <w:rPr>
          <w:rFonts w:ascii="Georgia" w:hAnsi="Georgia" w:cs="Arial"/>
          <w:lang w:val="es-419"/>
        </w:rPr>
        <w:t xml:space="preserve">defecto </w:t>
      </w:r>
      <w:r w:rsidR="00CF2BDF" w:rsidRPr="007B7BBD">
        <w:rPr>
          <w:rFonts w:ascii="Georgia" w:hAnsi="Georgia" w:cs="Arial"/>
          <w:lang w:val="es-419"/>
        </w:rPr>
        <w:t>procedimental</w:t>
      </w:r>
      <w:r w:rsidR="00134286" w:rsidRPr="007B7BBD">
        <w:rPr>
          <w:rFonts w:ascii="Georgia" w:hAnsi="Georgia" w:cs="Arial"/>
          <w:lang w:val="es-419"/>
        </w:rPr>
        <w:t xml:space="preserve">; aunque </w:t>
      </w:r>
      <w:r w:rsidRPr="007B7BBD">
        <w:rPr>
          <w:rFonts w:ascii="Georgia" w:hAnsi="Georgia" w:cs="Arial"/>
          <w:lang w:val="es-419"/>
        </w:rPr>
        <w:t xml:space="preserve">el actor </w:t>
      </w:r>
      <w:r w:rsidR="00134286" w:rsidRPr="007B7BBD">
        <w:rPr>
          <w:rFonts w:ascii="Georgia" w:hAnsi="Georgia" w:cs="Arial"/>
          <w:lang w:val="es-419"/>
        </w:rPr>
        <w:t xml:space="preserve">pretermitió señalarlo, lo cierto es que argumenta </w:t>
      </w:r>
      <w:r w:rsidR="00134286" w:rsidRPr="007B7BBD">
        <w:rPr>
          <w:rFonts w:ascii="Georgia" w:hAnsi="Georgia" w:cs="Arial"/>
          <w:color w:val="000000"/>
          <w:szCs w:val="23"/>
          <w:lang w:val="es-419"/>
        </w:rPr>
        <w:t xml:space="preserve">que </w:t>
      </w:r>
      <w:r w:rsidR="00134286" w:rsidRPr="007B7BBD">
        <w:rPr>
          <w:rFonts w:ascii="Georgia" w:hAnsi="Georgia" w:cs="Arial"/>
          <w:lang w:val="es-419"/>
        </w:rPr>
        <w:t xml:space="preserve">la </w:t>
      </w:r>
      <w:r w:rsidR="00134286" w:rsidRPr="007B7BBD">
        <w:rPr>
          <w:rFonts w:ascii="Georgia" w:hAnsi="Georgia" w:cs="Arial"/>
          <w:i/>
          <w:lang w:val="es-419"/>
        </w:rPr>
        <w:t>a quo</w:t>
      </w:r>
      <w:r w:rsidR="00134286" w:rsidRPr="007B7BBD">
        <w:rPr>
          <w:rFonts w:ascii="Georgia" w:hAnsi="Georgia" w:cs="Arial"/>
          <w:lang w:val="es-419"/>
        </w:rPr>
        <w:t xml:space="preserve"> </w:t>
      </w:r>
      <w:r w:rsidR="00BE2DEE" w:rsidRPr="007B7BBD">
        <w:rPr>
          <w:rFonts w:ascii="Georgia" w:hAnsi="Georgia" w:cs="Arial"/>
          <w:lang w:val="es-419"/>
        </w:rPr>
        <w:t xml:space="preserve">desatendió </w:t>
      </w:r>
      <w:r w:rsidR="00134286" w:rsidRPr="007B7BBD">
        <w:rPr>
          <w:rFonts w:ascii="Georgia" w:hAnsi="Georgia" w:cs="Arial"/>
          <w:color w:val="000000"/>
          <w:szCs w:val="23"/>
          <w:lang w:val="es-419"/>
        </w:rPr>
        <w:t xml:space="preserve">el artículo </w:t>
      </w:r>
      <w:r w:rsidR="00BE2DEE" w:rsidRPr="007B7BBD">
        <w:rPr>
          <w:rFonts w:ascii="Georgia" w:hAnsi="Georgia" w:cs="Arial"/>
          <w:color w:val="000000"/>
          <w:szCs w:val="23"/>
          <w:lang w:val="es-419"/>
        </w:rPr>
        <w:t>67</w:t>
      </w:r>
      <w:r w:rsidR="00134286" w:rsidRPr="007B7BBD">
        <w:rPr>
          <w:rFonts w:ascii="Georgia" w:hAnsi="Georgia" w:cs="Arial"/>
          <w:color w:val="000000"/>
          <w:szCs w:val="23"/>
          <w:lang w:val="es-419"/>
        </w:rPr>
        <w:t xml:space="preserve">, </w:t>
      </w:r>
      <w:r w:rsidR="00134286" w:rsidRPr="007B7BBD">
        <w:rPr>
          <w:rFonts w:ascii="Georgia" w:hAnsi="Georgia" w:cs="Arial"/>
          <w:lang w:val="es-419"/>
        </w:rPr>
        <w:t>Ley 472</w:t>
      </w:r>
      <w:r w:rsidRPr="007B7BBD">
        <w:rPr>
          <w:rFonts w:ascii="Georgia" w:hAnsi="Georgia" w:cs="Arial"/>
          <w:lang w:val="es-419"/>
        </w:rPr>
        <w:t>,</w:t>
      </w:r>
      <w:r w:rsidR="00BE2DEE" w:rsidRPr="007B7BBD">
        <w:rPr>
          <w:rFonts w:ascii="Georgia" w:hAnsi="Georgia" w:cs="Arial"/>
          <w:lang w:val="es-419"/>
        </w:rPr>
        <w:t xml:space="preserve"> en cuanto al efecto en que debió conceder las apelaciones</w:t>
      </w:r>
      <w:r w:rsidR="00134286" w:rsidRPr="007B7BBD">
        <w:rPr>
          <w:rFonts w:ascii="Georgia" w:hAnsi="Georgia" w:cs="Arial"/>
          <w:lang w:val="es-419"/>
        </w:rPr>
        <w:t>.</w:t>
      </w:r>
    </w:p>
    <w:p w:rsidR="00134286" w:rsidRPr="007B7BBD" w:rsidRDefault="00134286" w:rsidP="009B3D3E">
      <w:pPr>
        <w:spacing w:line="276" w:lineRule="auto"/>
        <w:jc w:val="both"/>
        <w:rPr>
          <w:rFonts w:ascii="Georgia" w:hAnsi="Georgia" w:cs="Arial"/>
          <w:lang w:val="es-419"/>
        </w:rPr>
      </w:pPr>
    </w:p>
    <w:p w:rsidR="00CF2BDF" w:rsidRPr="007B7BBD" w:rsidRDefault="005A20C2" w:rsidP="009B3D3E">
      <w:pPr>
        <w:spacing w:line="276" w:lineRule="auto"/>
        <w:ind w:right="51"/>
        <w:jc w:val="both"/>
        <w:rPr>
          <w:rFonts w:ascii="Georgia" w:hAnsi="Georgia"/>
          <w:sz w:val="22"/>
          <w:lang w:val="es-419"/>
        </w:rPr>
      </w:pPr>
      <w:r w:rsidRPr="007B7BBD">
        <w:rPr>
          <w:rFonts w:ascii="Georgia" w:hAnsi="Georgia"/>
          <w:lang w:val="es-419"/>
        </w:rPr>
        <w:t>Revisado el acervo probatorio, se tiene que la</w:t>
      </w:r>
      <w:r w:rsidR="00134286" w:rsidRPr="007B7BBD">
        <w:rPr>
          <w:rFonts w:ascii="Georgia" w:hAnsi="Georgia"/>
          <w:lang w:val="es-419"/>
        </w:rPr>
        <w:t xml:space="preserve"> jueza de conocimiento </w:t>
      </w:r>
      <w:r w:rsidR="00D247DB" w:rsidRPr="007B7BBD">
        <w:rPr>
          <w:rFonts w:ascii="Georgia" w:hAnsi="Georgia"/>
          <w:lang w:val="es-419"/>
        </w:rPr>
        <w:t>con</w:t>
      </w:r>
      <w:r w:rsidR="00134286" w:rsidRPr="007B7BBD">
        <w:rPr>
          <w:rFonts w:ascii="Georgia" w:hAnsi="Georgia"/>
          <w:lang w:val="es-419"/>
        </w:rPr>
        <w:t xml:space="preserve"> </w:t>
      </w:r>
      <w:r w:rsidR="00BE2DEE" w:rsidRPr="007B7BBD">
        <w:rPr>
          <w:rFonts w:ascii="Georgia" w:hAnsi="Georgia"/>
          <w:lang w:val="es-419"/>
        </w:rPr>
        <w:t xml:space="preserve">sendos </w:t>
      </w:r>
      <w:r w:rsidR="00134286" w:rsidRPr="007B7BBD">
        <w:rPr>
          <w:rFonts w:ascii="Georgia" w:hAnsi="Georgia"/>
          <w:lang w:val="es-419"/>
        </w:rPr>
        <w:t>proveído</w:t>
      </w:r>
      <w:r w:rsidR="00BE2DEE" w:rsidRPr="007B7BBD">
        <w:rPr>
          <w:rFonts w:ascii="Georgia" w:hAnsi="Georgia"/>
          <w:lang w:val="es-419"/>
        </w:rPr>
        <w:t xml:space="preserve">s </w:t>
      </w:r>
      <w:r w:rsidR="00134286" w:rsidRPr="007B7BBD">
        <w:rPr>
          <w:rFonts w:ascii="Georgia" w:hAnsi="Georgia"/>
          <w:lang w:val="es-419"/>
        </w:rPr>
        <w:t xml:space="preserve">del </w:t>
      </w:r>
      <w:r w:rsidR="003B4188" w:rsidRPr="007B7BBD">
        <w:rPr>
          <w:rFonts w:ascii="Georgia" w:hAnsi="Georgia"/>
          <w:lang w:val="es-419"/>
        </w:rPr>
        <w:t>13-08-2019</w:t>
      </w:r>
      <w:r w:rsidR="00D247DB" w:rsidRPr="007B7BBD">
        <w:rPr>
          <w:rFonts w:ascii="Georgia" w:hAnsi="Georgia"/>
          <w:lang w:val="es-419"/>
        </w:rPr>
        <w:t xml:space="preserve"> aplicó </w:t>
      </w:r>
      <w:r w:rsidR="007D250E" w:rsidRPr="007B7BBD">
        <w:rPr>
          <w:rFonts w:ascii="Georgia" w:hAnsi="Georgia"/>
          <w:lang w:val="es-419"/>
        </w:rPr>
        <w:t xml:space="preserve">el criterio jurídico </w:t>
      </w:r>
      <w:r w:rsidR="004F004E" w:rsidRPr="007B7BBD">
        <w:rPr>
          <w:rFonts w:ascii="Georgia" w:hAnsi="Georgia"/>
          <w:lang w:val="es-419"/>
        </w:rPr>
        <w:t xml:space="preserve">del CE </w:t>
      </w:r>
      <w:r w:rsidR="003D3802" w:rsidRPr="007B7BBD">
        <w:rPr>
          <w:rFonts w:ascii="Georgia" w:hAnsi="Georgia"/>
          <w:lang w:val="es-419"/>
        </w:rPr>
        <w:t xml:space="preserve">en materia de recursos </w:t>
      </w:r>
      <w:r w:rsidR="00D247DB" w:rsidRPr="007B7BBD">
        <w:rPr>
          <w:rFonts w:ascii="Georgia" w:hAnsi="Georgia"/>
          <w:lang w:val="es-419"/>
        </w:rPr>
        <w:t xml:space="preserve">en acciones populares </w:t>
      </w:r>
      <w:r w:rsidR="003D3802" w:rsidRPr="007B7BBD">
        <w:rPr>
          <w:rFonts w:ascii="Georgia" w:hAnsi="Georgia"/>
          <w:lang w:val="es-419"/>
        </w:rPr>
        <w:t xml:space="preserve">y concedió las apelaciones en el efecto devolutivo (Folios 25 y 34, ib.); recurridos en reposición para que se modificara </w:t>
      </w:r>
      <w:r w:rsidR="00D247DB" w:rsidRPr="007B7BBD">
        <w:rPr>
          <w:rFonts w:ascii="Georgia" w:hAnsi="Georgia"/>
          <w:lang w:val="es-419"/>
        </w:rPr>
        <w:t xml:space="preserve">su </w:t>
      </w:r>
      <w:r w:rsidR="003D3802" w:rsidRPr="007B7BBD">
        <w:rPr>
          <w:rFonts w:ascii="Georgia" w:hAnsi="Georgia"/>
          <w:lang w:val="es-419"/>
        </w:rPr>
        <w:t>efecto, según el artículo 67, Ley 472</w:t>
      </w:r>
      <w:r w:rsidR="00D247DB" w:rsidRPr="007B7BBD">
        <w:rPr>
          <w:rFonts w:ascii="Georgia" w:hAnsi="Georgia"/>
          <w:lang w:val="es-419"/>
        </w:rPr>
        <w:t xml:space="preserve">; resolvió mantenerlos </w:t>
      </w:r>
      <w:r w:rsidR="003D3802" w:rsidRPr="007B7BBD">
        <w:rPr>
          <w:rFonts w:ascii="Georgia" w:hAnsi="Georgia"/>
          <w:lang w:val="es-419"/>
        </w:rPr>
        <w:t xml:space="preserve">incólumes con base en el inciso 4º, numeral 3º, artículo 323, CGP (Sic) (Folios 27 y 36, ib.), esto es: </w:t>
      </w:r>
      <w:r w:rsidR="003D3802" w:rsidRPr="007B7BBD">
        <w:rPr>
          <w:rFonts w:ascii="Georgia" w:hAnsi="Georgia"/>
          <w:i/>
          <w:sz w:val="22"/>
          <w:lang w:val="es-419"/>
        </w:rPr>
        <w:t xml:space="preserve">“(…) La apelación de autos se otorgará en el efecto devolutivo, </w:t>
      </w:r>
      <w:r w:rsidR="003D3802" w:rsidRPr="007B7BBD">
        <w:rPr>
          <w:rFonts w:ascii="Georgia" w:hAnsi="Georgia"/>
          <w:i/>
          <w:sz w:val="22"/>
          <w:u w:val="single"/>
          <w:lang w:val="es-419"/>
        </w:rPr>
        <w:t>a menos que exista disposición en contrario</w:t>
      </w:r>
      <w:r w:rsidR="003D3802" w:rsidRPr="007B7BBD">
        <w:rPr>
          <w:rFonts w:ascii="Georgia" w:hAnsi="Georgia"/>
          <w:i/>
          <w:sz w:val="22"/>
          <w:lang w:val="es-419"/>
        </w:rPr>
        <w:t xml:space="preserve"> (…)”</w:t>
      </w:r>
      <w:r w:rsidR="003D3802" w:rsidRPr="007B7BBD">
        <w:rPr>
          <w:rFonts w:ascii="Georgia" w:hAnsi="Georgia"/>
          <w:lang w:val="es-419"/>
        </w:rPr>
        <w:t xml:space="preserve"> </w:t>
      </w:r>
      <w:r w:rsidR="003D3802" w:rsidRPr="007B7BBD">
        <w:rPr>
          <w:rFonts w:ascii="Georgia" w:hAnsi="Georgia"/>
          <w:sz w:val="22"/>
          <w:lang w:val="es-419"/>
        </w:rPr>
        <w:t>(Resaltado de la Sala)</w:t>
      </w:r>
      <w:r w:rsidR="00CF2BDF" w:rsidRPr="007B7BBD">
        <w:rPr>
          <w:rFonts w:ascii="Georgia" w:hAnsi="Georgia"/>
          <w:sz w:val="22"/>
          <w:lang w:val="es-419"/>
        </w:rPr>
        <w:t xml:space="preserve">. </w:t>
      </w:r>
    </w:p>
    <w:p w:rsidR="00CF2BDF" w:rsidRPr="007B7BBD" w:rsidRDefault="00CF2BDF" w:rsidP="009B3D3E">
      <w:pPr>
        <w:spacing w:line="276" w:lineRule="auto"/>
        <w:ind w:right="51"/>
        <w:jc w:val="both"/>
        <w:rPr>
          <w:rFonts w:ascii="Georgia" w:hAnsi="Georgia"/>
          <w:lang w:val="es-419"/>
        </w:rPr>
      </w:pPr>
    </w:p>
    <w:p w:rsidR="007D250E" w:rsidRPr="007B7BBD" w:rsidRDefault="007D250E" w:rsidP="009B3D3E">
      <w:pPr>
        <w:spacing w:line="276" w:lineRule="auto"/>
        <w:ind w:right="51"/>
        <w:jc w:val="both"/>
        <w:rPr>
          <w:rFonts w:ascii="Georgia" w:hAnsi="Georgia"/>
          <w:lang w:val="es-419"/>
        </w:rPr>
      </w:pPr>
      <w:r w:rsidRPr="007B7BBD">
        <w:rPr>
          <w:rFonts w:ascii="Georgia" w:hAnsi="Georgia"/>
          <w:lang w:val="es-419"/>
        </w:rPr>
        <w:t xml:space="preserve">Por su parte, el interesado cimenta sus reparos en decisiones </w:t>
      </w:r>
      <w:r w:rsidR="003D3802" w:rsidRPr="007B7BBD">
        <w:rPr>
          <w:rFonts w:ascii="Georgia" w:hAnsi="Georgia"/>
          <w:lang w:val="es-419"/>
        </w:rPr>
        <w:t>de Salas Unitarias del Tribunal de Manizales y de esta Corporación</w:t>
      </w:r>
      <w:r w:rsidRPr="007B7BBD">
        <w:rPr>
          <w:rFonts w:ascii="Georgia" w:hAnsi="Georgia"/>
          <w:lang w:val="es-419"/>
        </w:rPr>
        <w:t>, en las que se modificó el efecto del recurso de acuerdo con el</w:t>
      </w:r>
      <w:r w:rsidR="00C80DCB" w:rsidRPr="007B7BBD">
        <w:rPr>
          <w:rFonts w:ascii="Georgia" w:hAnsi="Georgia"/>
          <w:lang w:val="es-419"/>
        </w:rPr>
        <w:t xml:space="preserve"> aludido</w:t>
      </w:r>
      <w:r w:rsidRPr="007B7BBD">
        <w:rPr>
          <w:rFonts w:ascii="Georgia" w:hAnsi="Georgia"/>
          <w:lang w:val="es-419"/>
        </w:rPr>
        <w:t xml:space="preserve"> artículo 67, Ley 472</w:t>
      </w:r>
      <w:r w:rsidR="00D247DB" w:rsidRPr="007B7BBD">
        <w:rPr>
          <w:rFonts w:ascii="Georgia" w:hAnsi="Georgia"/>
          <w:lang w:val="es-419"/>
        </w:rPr>
        <w:t xml:space="preserve"> </w:t>
      </w:r>
      <w:r w:rsidR="00D247DB" w:rsidRPr="007B7BBD">
        <w:rPr>
          <w:rFonts w:ascii="Georgia" w:hAnsi="Georgia"/>
          <w:sz w:val="22"/>
          <w:lang w:val="es-419"/>
        </w:rPr>
        <w:t>(Folios 2-6 y 8-11, ibídem)</w:t>
      </w:r>
      <w:r w:rsidRPr="007B7BBD">
        <w:rPr>
          <w:rFonts w:ascii="Georgia" w:hAnsi="Georgia"/>
          <w:sz w:val="22"/>
          <w:lang w:val="es-419"/>
        </w:rPr>
        <w:t>.</w:t>
      </w:r>
    </w:p>
    <w:p w:rsidR="007D250E" w:rsidRPr="007B7BBD" w:rsidRDefault="007D250E" w:rsidP="009B3D3E">
      <w:pPr>
        <w:spacing w:line="276" w:lineRule="auto"/>
        <w:ind w:right="51"/>
        <w:jc w:val="both"/>
        <w:rPr>
          <w:rFonts w:ascii="Georgia" w:hAnsi="Georgia"/>
          <w:lang w:val="es-419"/>
        </w:rPr>
      </w:pPr>
    </w:p>
    <w:p w:rsidR="00250CFD" w:rsidRPr="007B7BBD" w:rsidRDefault="0043348F" w:rsidP="009B3D3E">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lang w:val="es-419"/>
        </w:rPr>
      </w:pPr>
      <w:r w:rsidRPr="007B7BBD">
        <w:rPr>
          <w:rFonts w:ascii="Georgia" w:hAnsi="Georgia"/>
          <w:lang w:val="es-419"/>
        </w:rPr>
        <w:t>Aunque no sea el objeto de la controversia constitucional</w:t>
      </w:r>
      <w:r w:rsidR="00250CFD" w:rsidRPr="007B7BBD">
        <w:rPr>
          <w:rFonts w:ascii="Georgia" w:hAnsi="Georgia"/>
          <w:lang w:val="es-419"/>
        </w:rPr>
        <w:t xml:space="preserve"> </w:t>
      </w:r>
      <w:r w:rsidR="00250CFD" w:rsidRPr="007B7BBD">
        <w:rPr>
          <w:rFonts w:ascii="Georgia" w:hAnsi="Georgia"/>
          <w:sz w:val="22"/>
          <w:lang w:val="es-419"/>
        </w:rPr>
        <w:t>(Efecto en que debe concederse el recurso)</w:t>
      </w:r>
      <w:r w:rsidRPr="007B7BBD">
        <w:rPr>
          <w:rFonts w:ascii="Georgia" w:hAnsi="Georgia"/>
          <w:lang w:val="es-419"/>
        </w:rPr>
        <w:t xml:space="preserve">, se precisa necesario </w:t>
      </w:r>
      <w:r w:rsidR="00813F89" w:rsidRPr="007B7BBD">
        <w:rPr>
          <w:rFonts w:ascii="Georgia" w:hAnsi="Georgia"/>
          <w:lang w:val="es-419"/>
        </w:rPr>
        <w:t xml:space="preserve">advertir que esta </w:t>
      </w:r>
      <w:r w:rsidR="007D250E" w:rsidRPr="007B7BBD">
        <w:rPr>
          <w:rFonts w:ascii="Georgia" w:hAnsi="Georgia"/>
          <w:lang w:val="es-419"/>
        </w:rPr>
        <w:t xml:space="preserve">Corporación no comparte ninguna de las </w:t>
      </w:r>
      <w:r w:rsidRPr="007B7BBD">
        <w:rPr>
          <w:rFonts w:ascii="Georgia" w:hAnsi="Georgia"/>
          <w:lang w:val="es-419"/>
        </w:rPr>
        <w:t xml:space="preserve">valoraciones jurídicas </w:t>
      </w:r>
      <w:r w:rsidR="007D250E" w:rsidRPr="007B7BBD">
        <w:rPr>
          <w:rFonts w:ascii="Georgia" w:hAnsi="Georgia"/>
          <w:lang w:val="es-419"/>
        </w:rPr>
        <w:t>realizadas por las partes</w:t>
      </w:r>
      <w:r w:rsidRPr="007B7BBD">
        <w:rPr>
          <w:rFonts w:ascii="Georgia" w:hAnsi="Georgia"/>
          <w:lang w:val="es-419"/>
        </w:rPr>
        <w:t xml:space="preserve">. </w:t>
      </w:r>
    </w:p>
    <w:p w:rsidR="00250CFD" w:rsidRPr="007B7BBD" w:rsidRDefault="00250CFD" w:rsidP="009B3D3E">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lang w:val="es-419"/>
        </w:rPr>
      </w:pPr>
    </w:p>
    <w:p w:rsidR="00813F89" w:rsidRPr="007B7BBD" w:rsidRDefault="0043348F" w:rsidP="009B3D3E">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7B7BBD">
        <w:rPr>
          <w:rFonts w:ascii="Georgia" w:hAnsi="Georgia"/>
          <w:lang w:val="es-419"/>
        </w:rPr>
        <w:t>Lo primero es que</w:t>
      </w:r>
      <w:r w:rsidR="00251934" w:rsidRPr="007B7BBD">
        <w:rPr>
          <w:rFonts w:ascii="Georgia" w:hAnsi="Georgia"/>
          <w:lang w:val="es-419"/>
        </w:rPr>
        <w:t xml:space="preserve"> la jueza acog</w:t>
      </w:r>
      <w:r w:rsidRPr="007B7BBD">
        <w:rPr>
          <w:rFonts w:ascii="Georgia" w:hAnsi="Georgia"/>
          <w:lang w:val="es-419"/>
        </w:rPr>
        <w:t>ió</w:t>
      </w:r>
      <w:r w:rsidR="00251934" w:rsidRPr="007B7BBD">
        <w:rPr>
          <w:rFonts w:ascii="Georgia" w:hAnsi="Georgia"/>
          <w:lang w:val="es-419"/>
        </w:rPr>
        <w:t xml:space="preserve"> lo dispuesto </w:t>
      </w:r>
      <w:r w:rsidRPr="007B7BBD">
        <w:rPr>
          <w:rFonts w:ascii="Georgia" w:hAnsi="Georgia"/>
          <w:lang w:val="es-419"/>
        </w:rPr>
        <w:t xml:space="preserve">por el </w:t>
      </w:r>
      <w:r w:rsidR="00251934" w:rsidRPr="007B7BBD">
        <w:rPr>
          <w:rFonts w:ascii="Georgia" w:hAnsi="Georgia"/>
          <w:lang w:val="es-419"/>
        </w:rPr>
        <w:t>CE</w:t>
      </w:r>
      <w:r w:rsidRPr="007B7BBD">
        <w:rPr>
          <w:rFonts w:ascii="Georgia" w:hAnsi="Georgia"/>
          <w:lang w:val="es-419"/>
        </w:rPr>
        <w:t xml:space="preserve">, </w:t>
      </w:r>
      <w:r w:rsidR="00C80DCB" w:rsidRPr="007B7BBD">
        <w:rPr>
          <w:rFonts w:ascii="Georgia" w:hAnsi="Georgia"/>
          <w:lang w:val="es-419"/>
        </w:rPr>
        <w:t xml:space="preserve">pese a que no es </w:t>
      </w:r>
      <w:r w:rsidR="00251934" w:rsidRPr="007B7BBD">
        <w:rPr>
          <w:rFonts w:ascii="Georgia" w:hAnsi="Georgia"/>
          <w:lang w:val="es-419"/>
        </w:rPr>
        <w:t xml:space="preserve">órgano de cierre </w:t>
      </w:r>
      <w:r w:rsidRPr="007B7BBD">
        <w:rPr>
          <w:rFonts w:ascii="Georgia" w:hAnsi="Georgia"/>
          <w:lang w:val="es-419"/>
        </w:rPr>
        <w:t xml:space="preserve">en materia </w:t>
      </w:r>
      <w:r w:rsidR="00251934" w:rsidRPr="007B7BBD">
        <w:rPr>
          <w:rFonts w:ascii="Georgia" w:hAnsi="Georgia"/>
          <w:lang w:val="es-419"/>
        </w:rPr>
        <w:t xml:space="preserve">civil; y, </w:t>
      </w:r>
      <w:r w:rsidRPr="007B7BBD">
        <w:rPr>
          <w:rFonts w:ascii="Georgia" w:hAnsi="Georgia"/>
          <w:lang w:val="es-419"/>
        </w:rPr>
        <w:t>lo segundo es que la</w:t>
      </w:r>
      <w:r w:rsidR="00A37B18" w:rsidRPr="007B7BBD">
        <w:rPr>
          <w:rFonts w:ascii="Georgia" w:hAnsi="Georgia"/>
          <w:lang w:val="es-419"/>
        </w:rPr>
        <w:t>s</w:t>
      </w:r>
      <w:r w:rsidRPr="007B7BBD">
        <w:rPr>
          <w:rFonts w:ascii="Georgia" w:hAnsi="Georgia"/>
          <w:lang w:val="es-419"/>
        </w:rPr>
        <w:t xml:space="preserve"> providencias </w:t>
      </w:r>
      <w:r w:rsidR="00251934" w:rsidRPr="007B7BBD">
        <w:rPr>
          <w:rFonts w:ascii="Georgia" w:hAnsi="Georgia"/>
          <w:lang w:val="es-419"/>
        </w:rPr>
        <w:t xml:space="preserve">reseñadas por el accionante, a más de que una de ellas </w:t>
      </w:r>
      <w:r w:rsidRPr="007B7BBD">
        <w:rPr>
          <w:rFonts w:ascii="Georgia" w:hAnsi="Georgia"/>
          <w:lang w:val="es-419"/>
        </w:rPr>
        <w:t xml:space="preserve">es de </w:t>
      </w:r>
      <w:r w:rsidR="00251934" w:rsidRPr="007B7BBD">
        <w:rPr>
          <w:rFonts w:ascii="Georgia" w:hAnsi="Georgia"/>
          <w:lang w:val="es-419"/>
        </w:rPr>
        <w:t xml:space="preserve">una Corporación de otro distrito judicial, resolvieron asuntos con patrones fácticos disímiles al aquí planteado, </w:t>
      </w:r>
      <w:r w:rsidRPr="007B7BBD">
        <w:rPr>
          <w:rFonts w:ascii="Georgia" w:hAnsi="Georgia"/>
          <w:lang w:val="es-419"/>
        </w:rPr>
        <w:t xml:space="preserve">esto es, </w:t>
      </w:r>
      <w:r w:rsidR="00251934" w:rsidRPr="007B7BBD">
        <w:rPr>
          <w:rFonts w:ascii="Georgia" w:hAnsi="Georgia"/>
          <w:lang w:val="es-419"/>
        </w:rPr>
        <w:t>sobre el efecto en que se concede un recurso de apelación contra una sentencia</w:t>
      </w:r>
      <w:r w:rsidRPr="007B7BBD">
        <w:rPr>
          <w:rFonts w:ascii="Georgia" w:hAnsi="Georgia"/>
          <w:lang w:val="es-419"/>
        </w:rPr>
        <w:t xml:space="preserve"> y</w:t>
      </w:r>
      <w:r w:rsidR="00251934" w:rsidRPr="007B7BBD">
        <w:rPr>
          <w:rFonts w:ascii="Georgia" w:hAnsi="Georgia"/>
          <w:lang w:val="es-419"/>
        </w:rPr>
        <w:t xml:space="preserve"> no un auto</w:t>
      </w:r>
      <w:r w:rsidRPr="007B7BBD">
        <w:rPr>
          <w:rFonts w:ascii="Georgia" w:hAnsi="Georgia"/>
          <w:lang w:val="es-419"/>
        </w:rPr>
        <w:t>.</w:t>
      </w:r>
      <w:r w:rsidR="007D250E" w:rsidRPr="007B7BBD">
        <w:rPr>
          <w:rFonts w:ascii="Georgia" w:hAnsi="Georgia"/>
          <w:lang w:val="es-419"/>
        </w:rPr>
        <w:t xml:space="preserve"> </w:t>
      </w:r>
      <w:r w:rsidR="00251934" w:rsidRPr="007B7BBD">
        <w:rPr>
          <w:rFonts w:ascii="Georgia" w:hAnsi="Georgia"/>
          <w:lang w:val="es-419"/>
        </w:rPr>
        <w:t>A este respecto, i</w:t>
      </w:r>
      <w:r w:rsidR="00813F89" w:rsidRPr="007B7BBD">
        <w:rPr>
          <w:rFonts w:ascii="Georgia" w:hAnsi="Georgia" w:cs="Arial"/>
          <w:spacing w:val="-3"/>
          <w:lang w:val="es-419" w:eastAsia="es-CO"/>
        </w:rPr>
        <w:t>mporta una ilustración dogmática, con las concisas palabras de CC</w:t>
      </w:r>
      <w:r w:rsidR="00813F89" w:rsidRPr="007B7BBD">
        <w:rPr>
          <w:rFonts w:ascii="Georgia" w:hAnsi="Georgia" w:cs="Times New Roman"/>
          <w:spacing w:val="-3"/>
          <w:vertAlign w:val="superscript"/>
          <w:lang w:val="es-419" w:eastAsia="es-CO"/>
        </w:rPr>
        <w:footnoteReference w:id="15"/>
      </w:r>
      <w:r w:rsidR="00813F89" w:rsidRPr="007B7BBD">
        <w:rPr>
          <w:rFonts w:ascii="Georgia" w:hAnsi="Georgia" w:cs="Arial"/>
          <w:spacing w:val="-3"/>
          <w:lang w:val="es-419" w:eastAsia="es-CO"/>
        </w:rPr>
        <w:t>:</w:t>
      </w:r>
    </w:p>
    <w:p w:rsidR="00813F89" w:rsidRPr="007B7BBD" w:rsidRDefault="00813F89" w:rsidP="009B3D3E">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0"/>
          <w:lang w:val="es-419"/>
        </w:rPr>
      </w:pPr>
    </w:p>
    <w:p w:rsidR="00813F89" w:rsidRPr="007B7BBD" w:rsidRDefault="00813F89" w:rsidP="007B7BBD">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pacing w:val="-3"/>
          <w:sz w:val="22"/>
          <w:szCs w:val="20"/>
          <w:lang w:val="es-419"/>
        </w:rPr>
      </w:pPr>
      <w:r w:rsidRPr="007B7BBD">
        <w:rPr>
          <w:rFonts w:ascii="Georgia" w:hAnsi="Georgia" w:cs="Arial"/>
          <w:spacing w:val="-3"/>
          <w:sz w:val="22"/>
          <w:lang w:val="es-419" w:eastAsia="es-CO"/>
        </w:rPr>
        <w:t xml:space="preserve">En resumen, los jueces tienen un deber de obligatorio cumplimiento y es el de </w:t>
      </w:r>
      <w:r w:rsidRPr="007B7BBD">
        <w:rPr>
          <w:rFonts w:ascii="Georgia" w:hAnsi="Georgia" w:cs="Arial"/>
          <w:bCs/>
          <w:spacing w:val="-3"/>
          <w:sz w:val="22"/>
          <w:lang w:val="es-419" w:eastAsia="es-CO"/>
        </w:rPr>
        <w:t xml:space="preserve">(i) </w:t>
      </w:r>
      <w:r w:rsidRPr="007B7BBD">
        <w:rPr>
          <w:rFonts w:ascii="Georgia" w:hAnsi="Georgia" w:cs="Arial"/>
          <w:spacing w:val="-3"/>
          <w:sz w:val="22"/>
          <w:lang w:val="es-419" w:eastAsia="es-CO"/>
        </w:rPr>
        <w:t xml:space="preserve">acoger las decisiones proferidas </w:t>
      </w:r>
      <w:r w:rsidRPr="007B7BBD">
        <w:rPr>
          <w:rFonts w:ascii="Georgia" w:hAnsi="Georgia" w:cs="Arial"/>
          <w:spacing w:val="-3"/>
          <w:sz w:val="22"/>
          <w:u w:val="single"/>
          <w:lang w:val="es-419" w:eastAsia="es-CO"/>
        </w:rPr>
        <w:t>por los órganos de cierre en cada una de las jurisdicciones (ordinaria, contencioso administrativa o constitucional) cuando éstas constituyen precedentes</w:t>
      </w:r>
      <w:r w:rsidRPr="007B7BBD">
        <w:rPr>
          <w:rFonts w:ascii="Georgia" w:hAnsi="Georgia" w:cs="Arial"/>
          <w:spacing w:val="-3"/>
          <w:sz w:val="22"/>
          <w:lang w:val="es-419" w:eastAsia="es-CO"/>
        </w:rPr>
        <w:t xml:space="preserve">, y/o </w:t>
      </w:r>
      <w:r w:rsidRPr="007B7BBD">
        <w:rPr>
          <w:rFonts w:ascii="Georgia" w:hAnsi="Georgia" w:cs="Arial"/>
          <w:bCs/>
          <w:spacing w:val="-3"/>
          <w:sz w:val="22"/>
          <w:lang w:val="es-419" w:eastAsia="es-CO"/>
        </w:rPr>
        <w:t xml:space="preserve">(ii) </w:t>
      </w:r>
      <w:r w:rsidRPr="007B7BBD">
        <w:rPr>
          <w:rFonts w:ascii="Georgia" w:hAnsi="Georgia" w:cs="Arial"/>
          <w:spacing w:val="-3"/>
          <w:sz w:val="22"/>
          <w:lang w:val="es-419" w:eastAsia="es-CO"/>
        </w:rPr>
        <w:t xml:space="preserve">sus propias decisiones en casos idénticos, por el respeto del trato igual al acceder a la justicia. Sin embargo, esta regla no es absoluta, ya que los jueces pueden apartarse de dicho precedente, pero cumpliendo la carga argumentativa antes descrita y construyendo una mejor respuesta al problema jurídico. </w:t>
      </w:r>
    </w:p>
    <w:p w:rsidR="0043348F" w:rsidRPr="007B7BBD" w:rsidRDefault="0043348F" w:rsidP="009B3D3E">
      <w:pPr>
        <w:spacing w:line="276" w:lineRule="auto"/>
        <w:ind w:right="51"/>
        <w:jc w:val="both"/>
        <w:rPr>
          <w:rFonts w:ascii="Georgia" w:hAnsi="Georgia"/>
          <w:lang w:val="es-419"/>
        </w:rPr>
      </w:pPr>
    </w:p>
    <w:p w:rsidR="0043348F" w:rsidRPr="007B7BBD" w:rsidRDefault="0043348F" w:rsidP="009B3D3E">
      <w:pPr>
        <w:spacing w:line="276" w:lineRule="auto"/>
        <w:ind w:right="51"/>
        <w:jc w:val="both"/>
        <w:rPr>
          <w:rFonts w:ascii="Georgia" w:hAnsi="Georgia"/>
          <w:lang w:val="es-419"/>
        </w:rPr>
      </w:pPr>
      <w:r w:rsidRPr="007B7BBD">
        <w:rPr>
          <w:rFonts w:ascii="Georgia" w:hAnsi="Georgia"/>
          <w:lang w:val="es-419"/>
        </w:rPr>
        <w:t xml:space="preserve">Además, </w:t>
      </w:r>
      <w:r w:rsidR="00250CFD" w:rsidRPr="007B7BBD">
        <w:rPr>
          <w:rFonts w:ascii="Georgia" w:hAnsi="Georgia"/>
          <w:lang w:val="es-419"/>
        </w:rPr>
        <w:t xml:space="preserve">se hace hincapié en </w:t>
      </w:r>
      <w:r w:rsidRPr="007B7BBD">
        <w:rPr>
          <w:rFonts w:ascii="Georgia" w:hAnsi="Georgia"/>
          <w:lang w:val="es-419"/>
        </w:rPr>
        <w:t xml:space="preserve">la </w:t>
      </w:r>
      <w:r w:rsidR="00250CFD" w:rsidRPr="007B7BBD">
        <w:rPr>
          <w:rFonts w:ascii="Georgia" w:hAnsi="Georgia"/>
          <w:lang w:val="es-419"/>
        </w:rPr>
        <w:t>inviable aplicación</w:t>
      </w:r>
      <w:r w:rsidRPr="007B7BBD">
        <w:rPr>
          <w:rFonts w:ascii="Georgia" w:hAnsi="Georgia"/>
          <w:lang w:val="es-419"/>
        </w:rPr>
        <w:t xml:space="preserve"> </w:t>
      </w:r>
      <w:r w:rsidR="00250CFD" w:rsidRPr="007B7BBD">
        <w:rPr>
          <w:rFonts w:ascii="Georgia" w:hAnsi="Georgia"/>
          <w:lang w:val="es-419"/>
        </w:rPr>
        <w:t xml:space="preserve">para el caso concreto </w:t>
      </w:r>
      <w:r w:rsidRPr="007B7BBD">
        <w:rPr>
          <w:rFonts w:ascii="Georgia" w:hAnsi="Georgia"/>
          <w:lang w:val="es-419"/>
        </w:rPr>
        <w:t xml:space="preserve">de las decisiones </w:t>
      </w:r>
      <w:r w:rsidR="00250CFD" w:rsidRPr="007B7BBD">
        <w:rPr>
          <w:rFonts w:ascii="Georgia" w:hAnsi="Georgia"/>
          <w:lang w:val="es-419"/>
        </w:rPr>
        <w:t xml:space="preserve">que trae a colación </w:t>
      </w:r>
      <w:r w:rsidRPr="007B7BBD">
        <w:rPr>
          <w:rFonts w:ascii="Georgia" w:hAnsi="Georgia"/>
          <w:lang w:val="es-419"/>
        </w:rPr>
        <w:t xml:space="preserve">el actor, </w:t>
      </w:r>
      <w:r w:rsidR="00250CFD" w:rsidRPr="007B7BBD">
        <w:rPr>
          <w:rFonts w:ascii="Georgia" w:hAnsi="Georgia"/>
          <w:lang w:val="es-419"/>
        </w:rPr>
        <w:t>por</w:t>
      </w:r>
      <w:r w:rsidRPr="007B7BBD">
        <w:rPr>
          <w:rFonts w:ascii="Georgia" w:hAnsi="Georgia"/>
          <w:lang w:val="es-419"/>
        </w:rPr>
        <w:t xml:space="preserve">que </w:t>
      </w:r>
      <w:r w:rsidR="00B35B42" w:rsidRPr="007B7BBD">
        <w:rPr>
          <w:rFonts w:ascii="Georgia" w:hAnsi="Georgia"/>
          <w:lang w:val="es-419"/>
        </w:rPr>
        <w:t xml:space="preserve">concluyen </w:t>
      </w:r>
      <w:r w:rsidR="003D3802" w:rsidRPr="007B7BBD">
        <w:rPr>
          <w:rFonts w:ascii="Georgia" w:hAnsi="Georgia"/>
          <w:lang w:val="es-419"/>
        </w:rPr>
        <w:t xml:space="preserve">que la </w:t>
      </w:r>
      <w:r w:rsidR="00B35B42" w:rsidRPr="007B7BBD">
        <w:rPr>
          <w:rFonts w:ascii="Georgia" w:hAnsi="Georgia"/>
          <w:lang w:val="es-419"/>
        </w:rPr>
        <w:t xml:space="preserve">apelación de la sentencia </w:t>
      </w:r>
      <w:r w:rsidR="00D247DB" w:rsidRPr="007B7BBD">
        <w:rPr>
          <w:rFonts w:ascii="Georgia" w:hAnsi="Georgia"/>
          <w:lang w:val="es-419"/>
        </w:rPr>
        <w:t xml:space="preserve">en </w:t>
      </w:r>
      <w:r w:rsidR="00B35B42" w:rsidRPr="007B7BBD">
        <w:rPr>
          <w:rFonts w:ascii="Georgia" w:hAnsi="Georgia"/>
          <w:lang w:val="es-419"/>
        </w:rPr>
        <w:t>una acción popular</w:t>
      </w:r>
      <w:r w:rsidR="00D247DB" w:rsidRPr="007B7BBD">
        <w:rPr>
          <w:rFonts w:ascii="Georgia" w:hAnsi="Georgia"/>
          <w:lang w:val="es-419"/>
        </w:rPr>
        <w:t xml:space="preserve"> </w:t>
      </w:r>
      <w:r w:rsidR="00B35B42" w:rsidRPr="007B7BBD">
        <w:rPr>
          <w:rFonts w:ascii="Georgia" w:hAnsi="Georgia"/>
          <w:lang w:val="es-419"/>
        </w:rPr>
        <w:t>siempre debe</w:t>
      </w:r>
      <w:r w:rsidR="003D3802" w:rsidRPr="007B7BBD">
        <w:rPr>
          <w:rFonts w:ascii="Georgia" w:hAnsi="Georgia"/>
          <w:lang w:val="es-419"/>
        </w:rPr>
        <w:t xml:space="preserve"> concederse en el efecto suspensivo</w:t>
      </w:r>
      <w:r w:rsidR="00B35B42" w:rsidRPr="007B7BBD">
        <w:rPr>
          <w:rFonts w:ascii="Georgia" w:hAnsi="Georgia"/>
          <w:lang w:val="es-419"/>
        </w:rPr>
        <w:t xml:space="preserve">, </w:t>
      </w:r>
      <w:r w:rsidR="00B35B42" w:rsidRPr="007B7BBD">
        <w:rPr>
          <w:rFonts w:ascii="Georgia" w:hAnsi="Georgia"/>
          <w:lang w:val="es-419"/>
        </w:rPr>
        <w:lastRenderedPageBreak/>
        <w:t xml:space="preserve">según el artículo 67, </w:t>
      </w:r>
      <w:r w:rsidR="00250CFD" w:rsidRPr="007B7BBD">
        <w:rPr>
          <w:rFonts w:ascii="Georgia" w:hAnsi="Georgia"/>
          <w:lang w:val="es-419"/>
        </w:rPr>
        <w:t>ibídem</w:t>
      </w:r>
      <w:r w:rsidR="00B35B42" w:rsidRPr="007B7BBD">
        <w:rPr>
          <w:rFonts w:ascii="Georgia" w:hAnsi="Georgia"/>
          <w:lang w:val="es-419"/>
        </w:rPr>
        <w:t xml:space="preserve">, </w:t>
      </w:r>
      <w:r w:rsidRPr="007B7BBD">
        <w:rPr>
          <w:rFonts w:ascii="Georgia" w:hAnsi="Georgia"/>
          <w:lang w:val="es-419"/>
        </w:rPr>
        <w:t xml:space="preserve">sin </w:t>
      </w:r>
      <w:r w:rsidR="00D247DB" w:rsidRPr="007B7BBD">
        <w:rPr>
          <w:rFonts w:ascii="Georgia" w:hAnsi="Georgia"/>
          <w:lang w:val="es-419"/>
        </w:rPr>
        <w:t xml:space="preserve">tener presente que se </w:t>
      </w:r>
      <w:r w:rsidR="003D3802" w:rsidRPr="007B7BBD">
        <w:rPr>
          <w:rFonts w:ascii="Georgia" w:hAnsi="Georgia"/>
          <w:lang w:val="es-419"/>
        </w:rPr>
        <w:t xml:space="preserve">trata de una norma </w:t>
      </w:r>
      <w:r w:rsidR="00B35B42" w:rsidRPr="007B7BBD">
        <w:rPr>
          <w:rFonts w:ascii="Georgia" w:hAnsi="Georgia"/>
          <w:lang w:val="es-419"/>
        </w:rPr>
        <w:t xml:space="preserve">exclusiva de las </w:t>
      </w:r>
      <w:r w:rsidR="00EF41AC" w:rsidRPr="007B7BBD">
        <w:rPr>
          <w:rFonts w:ascii="Georgia" w:hAnsi="Georgia"/>
          <w:lang w:val="es-419"/>
        </w:rPr>
        <w:t>acciones de grupo</w:t>
      </w:r>
      <w:r w:rsidR="005A20C2" w:rsidRPr="007B7BBD">
        <w:rPr>
          <w:rFonts w:ascii="Georgia" w:hAnsi="Georgia"/>
          <w:lang w:val="es-419"/>
        </w:rPr>
        <w:t xml:space="preserve">, menos que los </w:t>
      </w:r>
      <w:r w:rsidR="00D247DB" w:rsidRPr="007B7BBD">
        <w:rPr>
          <w:rFonts w:ascii="Georgia" w:hAnsi="Georgia"/>
          <w:lang w:val="es-419"/>
        </w:rPr>
        <w:t xml:space="preserve">recursos en acciones populares tienen una regulación específica </w:t>
      </w:r>
      <w:r w:rsidR="00B35B42" w:rsidRPr="007B7BBD">
        <w:rPr>
          <w:rFonts w:ascii="Georgia" w:hAnsi="Georgia"/>
          <w:lang w:val="es-419"/>
        </w:rPr>
        <w:t>(A</w:t>
      </w:r>
      <w:r w:rsidR="00D247DB" w:rsidRPr="007B7BBD">
        <w:rPr>
          <w:rFonts w:ascii="Georgia" w:hAnsi="Georgia"/>
          <w:lang w:val="es-419"/>
        </w:rPr>
        <w:t>rtículos 26, 36 y 37, Ley 472</w:t>
      </w:r>
      <w:r w:rsidR="00250CFD" w:rsidRPr="007B7BBD">
        <w:rPr>
          <w:rFonts w:ascii="Georgia" w:hAnsi="Georgia"/>
          <w:lang w:val="es-419"/>
        </w:rPr>
        <w:t>, en consonancia con el CGP)</w:t>
      </w:r>
      <w:r w:rsidR="00EF41AC" w:rsidRPr="007B7BBD">
        <w:rPr>
          <w:rFonts w:ascii="Georgia" w:hAnsi="Georgia"/>
          <w:lang w:val="es-419"/>
        </w:rPr>
        <w:t xml:space="preserve">. </w:t>
      </w:r>
    </w:p>
    <w:p w:rsidR="0043348F" w:rsidRPr="007B7BBD" w:rsidRDefault="0043348F" w:rsidP="009B3D3E">
      <w:pPr>
        <w:spacing w:line="276" w:lineRule="auto"/>
        <w:ind w:right="51"/>
        <w:jc w:val="both"/>
        <w:rPr>
          <w:rFonts w:ascii="Georgia" w:hAnsi="Georgia"/>
          <w:lang w:val="es-419"/>
        </w:rPr>
      </w:pPr>
    </w:p>
    <w:p w:rsidR="004628F7" w:rsidRPr="007B7BBD" w:rsidRDefault="0043348F" w:rsidP="009B3D3E">
      <w:pPr>
        <w:spacing w:line="276" w:lineRule="auto"/>
        <w:ind w:right="51"/>
        <w:jc w:val="both"/>
        <w:rPr>
          <w:rFonts w:ascii="Georgia" w:hAnsi="Georgia"/>
          <w:lang w:val="es-419"/>
        </w:rPr>
      </w:pPr>
      <w:r w:rsidRPr="007B7BBD">
        <w:rPr>
          <w:rFonts w:ascii="Georgia" w:hAnsi="Georgia"/>
          <w:lang w:val="es-419"/>
        </w:rPr>
        <w:t>En síntesis, no pueden emplearse las aludidas providencias como precedente en acciones populares que se tramitan ante un juez civ</w:t>
      </w:r>
      <w:r w:rsidR="004B5FEF" w:rsidRPr="007B7BBD">
        <w:rPr>
          <w:rFonts w:ascii="Georgia" w:hAnsi="Georgia"/>
          <w:lang w:val="es-419"/>
        </w:rPr>
        <w:t>il, menos cuand</w:t>
      </w:r>
      <w:r w:rsidRPr="007B7BBD">
        <w:rPr>
          <w:rFonts w:ascii="Georgia" w:hAnsi="Georgia"/>
          <w:lang w:val="es-419"/>
        </w:rPr>
        <w:t>o resuelven problemas jurídicos diferentes, como lo pretende el accionante con este amparo.</w:t>
      </w:r>
      <w:r w:rsidR="00250CFD" w:rsidRPr="007B7BBD">
        <w:rPr>
          <w:rFonts w:ascii="Georgia" w:hAnsi="Georgia"/>
          <w:lang w:val="es-419"/>
        </w:rPr>
        <w:t xml:space="preserve"> </w:t>
      </w:r>
      <w:r w:rsidR="00EF41AC" w:rsidRPr="007B7BBD">
        <w:rPr>
          <w:rFonts w:ascii="Georgia" w:hAnsi="Georgia"/>
          <w:lang w:val="es-419"/>
        </w:rPr>
        <w:t xml:space="preserve">Pese a lo reseñado, </w:t>
      </w:r>
      <w:r w:rsidR="004628F7" w:rsidRPr="007B7BBD">
        <w:rPr>
          <w:rFonts w:ascii="Georgia" w:hAnsi="Georgia"/>
          <w:lang w:val="es-419"/>
        </w:rPr>
        <w:t xml:space="preserve">la Sala no tomará decisión alguna referente a la observancia del precedente, habida cuenta de que este no es el objeto de controversia </w:t>
      </w:r>
      <w:r w:rsidR="004B5FEF" w:rsidRPr="007B7BBD">
        <w:rPr>
          <w:rFonts w:ascii="Georgia" w:hAnsi="Georgia"/>
          <w:lang w:val="es-419"/>
        </w:rPr>
        <w:t>en esta</w:t>
      </w:r>
      <w:r w:rsidR="004628F7" w:rsidRPr="007B7BBD">
        <w:rPr>
          <w:rFonts w:ascii="Georgia" w:hAnsi="Georgia"/>
          <w:lang w:val="es-419"/>
        </w:rPr>
        <w:t xml:space="preserve"> tutela. </w:t>
      </w:r>
    </w:p>
    <w:p w:rsidR="004628F7" w:rsidRPr="007B7BBD" w:rsidRDefault="004628F7" w:rsidP="009B3D3E">
      <w:pPr>
        <w:spacing w:line="276" w:lineRule="auto"/>
        <w:ind w:right="51"/>
        <w:jc w:val="both"/>
        <w:rPr>
          <w:rFonts w:ascii="Georgia" w:hAnsi="Georgia"/>
          <w:lang w:val="es-419"/>
        </w:rPr>
      </w:pPr>
    </w:p>
    <w:p w:rsidR="00EF41AC" w:rsidRPr="007B7BBD" w:rsidRDefault="004628F7" w:rsidP="009B3D3E">
      <w:pPr>
        <w:spacing w:line="276" w:lineRule="auto"/>
        <w:ind w:right="51"/>
        <w:jc w:val="both"/>
        <w:rPr>
          <w:rFonts w:ascii="Georgia" w:hAnsi="Georgia"/>
          <w:lang w:val="es-419"/>
        </w:rPr>
      </w:pPr>
      <w:r w:rsidRPr="007B7BBD">
        <w:rPr>
          <w:rFonts w:ascii="Georgia" w:hAnsi="Georgia"/>
          <w:lang w:val="es-419"/>
        </w:rPr>
        <w:t xml:space="preserve">Ahora, entrando en materia, y </w:t>
      </w:r>
      <w:r w:rsidR="00EF41AC" w:rsidRPr="007B7BBD">
        <w:rPr>
          <w:rFonts w:ascii="Georgia" w:hAnsi="Georgia"/>
          <w:lang w:val="es-419"/>
        </w:rPr>
        <w:t xml:space="preserve">sin ánimo de usurpar las competencias </w:t>
      </w:r>
      <w:r w:rsidR="00D247DB" w:rsidRPr="007B7BBD">
        <w:rPr>
          <w:rFonts w:ascii="Georgia" w:hAnsi="Georgia"/>
          <w:lang w:val="es-419"/>
        </w:rPr>
        <w:t xml:space="preserve">privativas </w:t>
      </w:r>
      <w:r w:rsidR="004F004E" w:rsidRPr="007B7BBD">
        <w:rPr>
          <w:rFonts w:ascii="Georgia" w:hAnsi="Georgia"/>
          <w:lang w:val="es-419"/>
        </w:rPr>
        <w:t xml:space="preserve">del </w:t>
      </w:r>
      <w:r w:rsidR="00EF41AC" w:rsidRPr="007B7BBD">
        <w:rPr>
          <w:rFonts w:ascii="Georgia" w:hAnsi="Georgia"/>
          <w:i/>
          <w:lang w:val="es-419"/>
        </w:rPr>
        <w:t>ad quem</w:t>
      </w:r>
      <w:r w:rsidR="00EF41AC" w:rsidRPr="007B7BBD">
        <w:rPr>
          <w:rFonts w:ascii="Georgia" w:hAnsi="Georgia"/>
          <w:lang w:val="es-419"/>
        </w:rPr>
        <w:t xml:space="preserve"> en torno </w:t>
      </w:r>
      <w:r w:rsidR="004F004E" w:rsidRPr="007B7BBD">
        <w:rPr>
          <w:rFonts w:ascii="Georgia" w:hAnsi="Georgia"/>
          <w:lang w:val="es-419"/>
        </w:rPr>
        <w:t xml:space="preserve">al análisis de </w:t>
      </w:r>
      <w:r w:rsidR="00EF41AC" w:rsidRPr="007B7BBD">
        <w:rPr>
          <w:rFonts w:ascii="Georgia" w:hAnsi="Georgia"/>
          <w:lang w:val="es-419"/>
        </w:rPr>
        <w:t xml:space="preserve">admisibilidad </w:t>
      </w:r>
      <w:r w:rsidR="004F004E" w:rsidRPr="007B7BBD">
        <w:rPr>
          <w:rFonts w:ascii="Georgia" w:hAnsi="Georgia"/>
          <w:lang w:val="es-419"/>
        </w:rPr>
        <w:t xml:space="preserve">de un </w:t>
      </w:r>
      <w:r w:rsidR="00EF41AC" w:rsidRPr="007B7BBD">
        <w:rPr>
          <w:rFonts w:ascii="Georgia" w:hAnsi="Georgia"/>
          <w:lang w:val="es-419"/>
        </w:rPr>
        <w:t xml:space="preserve">recurso, </w:t>
      </w:r>
      <w:r w:rsidR="004F004E" w:rsidRPr="007B7BBD">
        <w:rPr>
          <w:rFonts w:ascii="Georgia" w:hAnsi="Georgia"/>
          <w:lang w:val="es-419"/>
        </w:rPr>
        <w:t xml:space="preserve">esta </w:t>
      </w:r>
      <w:r w:rsidR="00EF41AC" w:rsidRPr="007B7BBD">
        <w:rPr>
          <w:rFonts w:ascii="Georgia" w:hAnsi="Georgia"/>
          <w:lang w:val="es-419"/>
        </w:rPr>
        <w:t xml:space="preserve">Magistratura advierte que la encausada </w:t>
      </w:r>
      <w:r w:rsidR="005A20C2" w:rsidRPr="007B7BBD">
        <w:rPr>
          <w:rFonts w:ascii="Georgia" w:hAnsi="Georgia"/>
          <w:lang w:val="es-419"/>
        </w:rPr>
        <w:t xml:space="preserve">sí </w:t>
      </w:r>
      <w:r w:rsidR="00EF41AC" w:rsidRPr="007B7BBD">
        <w:rPr>
          <w:rFonts w:ascii="Georgia" w:hAnsi="Georgia"/>
          <w:lang w:val="es-419"/>
        </w:rPr>
        <w:t>incurrió en el defecto procedimental absoluto</w:t>
      </w:r>
      <w:r w:rsidRPr="007B7BBD">
        <w:rPr>
          <w:rFonts w:ascii="Georgia" w:hAnsi="Georgia"/>
          <w:lang w:val="es-419"/>
        </w:rPr>
        <w:t xml:space="preserve"> endilgado</w:t>
      </w:r>
      <w:r w:rsidR="00EF41AC" w:rsidRPr="007B7BBD">
        <w:rPr>
          <w:rFonts w:ascii="Georgia" w:hAnsi="Georgia"/>
          <w:lang w:val="es-419"/>
        </w:rPr>
        <w:t>,</w:t>
      </w:r>
      <w:r w:rsidR="004F004E" w:rsidRPr="007B7BBD">
        <w:rPr>
          <w:rFonts w:ascii="Georgia" w:hAnsi="Georgia"/>
          <w:lang w:val="es-419"/>
        </w:rPr>
        <w:t xml:space="preserve"> porque aplicó </w:t>
      </w:r>
      <w:r w:rsidR="00EF41AC" w:rsidRPr="007B7BBD">
        <w:rPr>
          <w:rFonts w:ascii="Georgia" w:hAnsi="Georgia"/>
          <w:lang w:val="es-419"/>
        </w:rPr>
        <w:t xml:space="preserve">la regla general </w:t>
      </w:r>
      <w:r w:rsidR="004F004E" w:rsidRPr="007B7BBD">
        <w:rPr>
          <w:rFonts w:ascii="Georgia" w:hAnsi="Georgia"/>
          <w:lang w:val="es-419"/>
        </w:rPr>
        <w:t xml:space="preserve">para la </w:t>
      </w:r>
      <w:r w:rsidR="00EF41AC" w:rsidRPr="007B7BBD">
        <w:rPr>
          <w:rFonts w:ascii="Georgia" w:hAnsi="Georgia"/>
          <w:lang w:val="es-419"/>
        </w:rPr>
        <w:t xml:space="preserve">apelación de autos (Artículo </w:t>
      </w:r>
      <w:r w:rsidR="004F004E" w:rsidRPr="007B7BBD">
        <w:rPr>
          <w:rFonts w:ascii="Georgia" w:hAnsi="Georgia"/>
          <w:lang w:val="es-419"/>
        </w:rPr>
        <w:t>323</w:t>
      </w:r>
      <w:r w:rsidR="00EF41AC" w:rsidRPr="007B7BBD">
        <w:rPr>
          <w:rFonts w:ascii="Georgia" w:hAnsi="Georgia"/>
          <w:lang w:val="es-419"/>
        </w:rPr>
        <w:t xml:space="preserve">, CGP), sin tener en cuenta </w:t>
      </w:r>
      <w:r w:rsidR="00180ABF" w:rsidRPr="007B7BBD">
        <w:rPr>
          <w:rFonts w:ascii="Georgia" w:hAnsi="Georgia"/>
          <w:lang w:val="es-419"/>
        </w:rPr>
        <w:t>que</w:t>
      </w:r>
      <w:r w:rsidR="00366F4D" w:rsidRPr="007B7BBD">
        <w:rPr>
          <w:rFonts w:ascii="Georgia" w:hAnsi="Georgia"/>
          <w:lang w:val="es-419"/>
        </w:rPr>
        <w:t xml:space="preserve">, en tratándose de </w:t>
      </w:r>
      <w:r w:rsidR="00EF41AC" w:rsidRPr="007B7BBD">
        <w:rPr>
          <w:rFonts w:ascii="Georgia" w:hAnsi="Georgia"/>
          <w:lang w:val="es-419"/>
        </w:rPr>
        <w:t xml:space="preserve">proveídos que </w:t>
      </w:r>
      <w:r w:rsidR="00366F4D" w:rsidRPr="007B7BBD">
        <w:rPr>
          <w:rFonts w:ascii="Georgia" w:hAnsi="Georgia"/>
          <w:lang w:val="es-419"/>
        </w:rPr>
        <w:t>rechazan demandas</w:t>
      </w:r>
      <w:r w:rsidR="00EF41AC" w:rsidRPr="007B7BBD">
        <w:rPr>
          <w:rFonts w:ascii="Georgia" w:hAnsi="Georgia"/>
          <w:lang w:val="es-419"/>
        </w:rPr>
        <w:t xml:space="preserve">, </w:t>
      </w:r>
      <w:r w:rsidR="004F004E" w:rsidRPr="007B7BBD">
        <w:rPr>
          <w:rFonts w:ascii="Georgia" w:hAnsi="Georgia"/>
          <w:lang w:val="es-419"/>
        </w:rPr>
        <w:t xml:space="preserve">es el </w:t>
      </w:r>
      <w:r w:rsidR="00EF41AC" w:rsidRPr="007B7BBD">
        <w:rPr>
          <w:rFonts w:ascii="Georgia" w:hAnsi="Georgia"/>
          <w:lang w:val="es-419"/>
        </w:rPr>
        <w:t xml:space="preserve">artículo 90, inciso 5º, CGP, </w:t>
      </w:r>
      <w:r w:rsidR="004F004E" w:rsidRPr="007B7BBD">
        <w:rPr>
          <w:rFonts w:ascii="Georgia" w:hAnsi="Georgia"/>
          <w:lang w:val="es-419"/>
        </w:rPr>
        <w:t xml:space="preserve">el que debe aplicarse; </w:t>
      </w:r>
      <w:r w:rsidR="00EF41AC" w:rsidRPr="007B7BBD">
        <w:rPr>
          <w:rFonts w:ascii="Georgia" w:hAnsi="Georgia"/>
          <w:lang w:val="es-419"/>
        </w:rPr>
        <w:t>reza</w:t>
      </w:r>
      <w:r w:rsidR="004F004E" w:rsidRPr="007B7BBD">
        <w:rPr>
          <w:rFonts w:ascii="Georgia" w:hAnsi="Georgia"/>
          <w:lang w:val="es-419"/>
        </w:rPr>
        <w:t xml:space="preserve"> la norma</w:t>
      </w:r>
      <w:r w:rsidR="00EF41AC" w:rsidRPr="007B7BBD">
        <w:rPr>
          <w:rFonts w:ascii="Georgia" w:hAnsi="Georgia"/>
          <w:lang w:val="es-419"/>
        </w:rPr>
        <w:t xml:space="preserve">: </w:t>
      </w:r>
      <w:r w:rsidR="00EF41AC" w:rsidRPr="007B7BBD">
        <w:rPr>
          <w:rFonts w:ascii="Georgia" w:hAnsi="Georgia"/>
          <w:i/>
          <w:sz w:val="22"/>
          <w:lang w:val="es-419"/>
        </w:rPr>
        <w:t xml:space="preserve">“(…) Los recursos contra el auto que rechace la demanda comprenderán el que negó su admisión. </w:t>
      </w:r>
      <w:r w:rsidR="00EF41AC" w:rsidRPr="007B7BBD">
        <w:rPr>
          <w:rFonts w:ascii="Georgia" w:hAnsi="Georgia"/>
          <w:i/>
          <w:smallCaps/>
          <w:sz w:val="22"/>
          <w:lang w:val="es-419"/>
        </w:rPr>
        <w:t>La apelación se concederá en el efecto suspensivo</w:t>
      </w:r>
      <w:r w:rsidR="00EF41AC" w:rsidRPr="007B7BBD">
        <w:rPr>
          <w:rFonts w:ascii="Georgia" w:hAnsi="Georgia"/>
          <w:i/>
          <w:sz w:val="22"/>
          <w:lang w:val="es-419"/>
        </w:rPr>
        <w:t xml:space="preserve"> (…)”</w:t>
      </w:r>
      <w:r w:rsidR="00366F4D" w:rsidRPr="007B7BBD">
        <w:rPr>
          <w:rFonts w:ascii="Georgia" w:hAnsi="Georgia"/>
          <w:i/>
          <w:sz w:val="22"/>
          <w:lang w:val="es-419"/>
        </w:rPr>
        <w:t xml:space="preserve"> </w:t>
      </w:r>
      <w:r w:rsidR="00366F4D" w:rsidRPr="007B7BBD">
        <w:rPr>
          <w:rFonts w:ascii="Georgia" w:hAnsi="Georgia"/>
          <w:lang w:val="es-419"/>
        </w:rPr>
        <w:t>(Versalita extratextual).</w:t>
      </w:r>
      <w:r w:rsidR="00EF41AC" w:rsidRPr="007B7BBD">
        <w:rPr>
          <w:rFonts w:ascii="Georgia" w:hAnsi="Georgia"/>
          <w:sz w:val="28"/>
          <w:lang w:val="es-419"/>
        </w:rPr>
        <w:t xml:space="preserve">  </w:t>
      </w:r>
    </w:p>
    <w:p w:rsidR="00EF41AC" w:rsidRPr="007B7BBD" w:rsidRDefault="00EF41AC" w:rsidP="009B3D3E">
      <w:pPr>
        <w:spacing w:line="276" w:lineRule="auto"/>
        <w:ind w:right="51"/>
        <w:jc w:val="both"/>
        <w:rPr>
          <w:rFonts w:ascii="Georgia" w:hAnsi="Georgia"/>
          <w:lang w:val="es-419"/>
        </w:rPr>
      </w:pPr>
    </w:p>
    <w:p w:rsidR="003261E6" w:rsidRPr="007B7BBD" w:rsidRDefault="00366F4D" w:rsidP="009B3D3E">
      <w:pPr>
        <w:spacing w:line="276" w:lineRule="auto"/>
        <w:ind w:right="51"/>
        <w:jc w:val="both"/>
        <w:rPr>
          <w:rFonts w:ascii="Georgia" w:hAnsi="Georgia" w:cs="Arial"/>
          <w:lang w:val="es-419"/>
        </w:rPr>
      </w:pPr>
      <w:r w:rsidRPr="007B7BBD">
        <w:rPr>
          <w:rFonts w:ascii="Georgia" w:hAnsi="Georgia"/>
          <w:lang w:val="es-419"/>
        </w:rPr>
        <w:t>Así</w:t>
      </w:r>
      <w:r w:rsidR="004F004E" w:rsidRPr="007B7BBD">
        <w:rPr>
          <w:rFonts w:ascii="Georgia" w:hAnsi="Georgia"/>
          <w:lang w:val="es-419"/>
        </w:rPr>
        <w:t xml:space="preserve"> </w:t>
      </w:r>
      <w:r w:rsidRPr="007B7BBD">
        <w:rPr>
          <w:rFonts w:ascii="Georgia" w:hAnsi="Georgia"/>
          <w:lang w:val="es-419"/>
        </w:rPr>
        <w:t xml:space="preserve">las cosas, </w:t>
      </w:r>
      <w:r w:rsidR="00DA16F3" w:rsidRPr="007B7BBD">
        <w:rPr>
          <w:rFonts w:ascii="Georgia" w:hAnsi="Georgia"/>
          <w:lang w:val="es-419"/>
        </w:rPr>
        <w:t xml:space="preserve">se </w:t>
      </w:r>
      <w:r w:rsidR="004F004E" w:rsidRPr="007B7BBD">
        <w:rPr>
          <w:rFonts w:ascii="Georgia" w:hAnsi="Georgia"/>
          <w:lang w:val="es-419"/>
        </w:rPr>
        <w:t>colige</w:t>
      </w:r>
      <w:r w:rsidRPr="007B7BBD">
        <w:rPr>
          <w:rFonts w:ascii="Georgia" w:hAnsi="Georgia"/>
          <w:lang w:val="es-419"/>
        </w:rPr>
        <w:t xml:space="preserve"> </w:t>
      </w:r>
      <w:r w:rsidR="00180ABF" w:rsidRPr="007B7BBD">
        <w:rPr>
          <w:rFonts w:ascii="Georgia" w:hAnsi="Georgia"/>
          <w:lang w:val="es-419"/>
        </w:rPr>
        <w:t xml:space="preserve">la </w:t>
      </w:r>
      <w:r w:rsidRPr="007B7BBD">
        <w:rPr>
          <w:rFonts w:ascii="Georgia" w:hAnsi="Georgia"/>
          <w:lang w:val="es-419"/>
        </w:rPr>
        <w:t xml:space="preserve">trasgresión del derecho al debido proceso </w:t>
      </w:r>
      <w:r w:rsidR="00180ABF" w:rsidRPr="007B7BBD">
        <w:rPr>
          <w:rFonts w:ascii="Georgia" w:hAnsi="Georgia"/>
          <w:lang w:val="es-419"/>
        </w:rPr>
        <w:t>d</w:t>
      </w:r>
      <w:r w:rsidR="004F004E" w:rsidRPr="007B7BBD">
        <w:rPr>
          <w:rFonts w:ascii="Georgia" w:hAnsi="Georgia"/>
          <w:lang w:val="es-419"/>
        </w:rPr>
        <w:t xml:space="preserve">el </w:t>
      </w:r>
      <w:r w:rsidRPr="007B7BBD">
        <w:rPr>
          <w:rFonts w:ascii="Georgia" w:hAnsi="Georgia"/>
          <w:lang w:val="es-419"/>
        </w:rPr>
        <w:t>accionante</w:t>
      </w:r>
      <w:r w:rsidR="005A20C2" w:rsidRPr="007B7BBD">
        <w:rPr>
          <w:rFonts w:ascii="Georgia" w:hAnsi="Georgia"/>
          <w:lang w:val="es-419"/>
        </w:rPr>
        <w:t xml:space="preserve"> porque </w:t>
      </w:r>
      <w:r w:rsidRPr="007B7BBD">
        <w:rPr>
          <w:rFonts w:ascii="Georgia" w:hAnsi="Georgia"/>
          <w:lang w:val="es-419"/>
        </w:rPr>
        <w:t xml:space="preserve">la jueza se desvió del procedimiento </w:t>
      </w:r>
      <w:r w:rsidR="004F004E" w:rsidRPr="007B7BBD">
        <w:rPr>
          <w:rFonts w:ascii="Georgia" w:hAnsi="Georgia"/>
          <w:lang w:val="es-419"/>
        </w:rPr>
        <w:t xml:space="preserve">dispuesto </w:t>
      </w:r>
      <w:r w:rsidRPr="007B7BBD">
        <w:rPr>
          <w:rFonts w:ascii="Georgia" w:hAnsi="Georgia"/>
          <w:lang w:val="es-419"/>
        </w:rPr>
        <w:t>por el legislador</w:t>
      </w:r>
      <w:r w:rsidR="00287A67" w:rsidRPr="007B7BBD">
        <w:rPr>
          <w:rFonts w:ascii="Georgia" w:hAnsi="Georgia"/>
          <w:lang w:val="es-419"/>
        </w:rPr>
        <w:t xml:space="preserve">. En parecer de esta </w:t>
      </w:r>
      <w:r w:rsidR="004F004E" w:rsidRPr="007B7BBD">
        <w:rPr>
          <w:rFonts w:ascii="Georgia" w:hAnsi="Georgia"/>
          <w:lang w:val="es-419"/>
        </w:rPr>
        <w:t>Superioridad</w:t>
      </w:r>
      <w:r w:rsidRPr="007B7BBD">
        <w:rPr>
          <w:rFonts w:ascii="Georgia" w:hAnsi="Georgia"/>
          <w:lang w:val="es-419"/>
        </w:rPr>
        <w:t>, si consider</w:t>
      </w:r>
      <w:r w:rsidR="005A20C2" w:rsidRPr="007B7BBD">
        <w:rPr>
          <w:rFonts w:ascii="Georgia" w:hAnsi="Georgia"/>
          <w:lang w:val="es-419"/>
        </w:rPr>
        <w:t>ó</w:t>
      </w:r>
      <w:r w:rsidRPr="007B7BBD">
        <w:rPr>
          <w:rFonts w:ascii="Georgia" w:hAnsi="Georgia"/>
          <w:lang w:val="es-419"/>
        </w:rPr>
        <w:t xml:space="preserve"> que </w:t>
      </w:r>
      <w:r w:rsidR="004F004E" w:rsidRPr="007B7BBD">
        <w:rPr>
          <w:rFonts w:ascii="Georgia" w:hAnsi="Georgia"/>
          <w:lang w:val="es-419"/>
        </w:rPr>
        <w:t xml:space="preserve">debía </w:t>
      </w:r>
      <w:r w:rsidRPr="007B7BBD">
        <w:rPr>
          <w:rFonts w:ascii="Georgia" w:hAnsi="Georgia"/>
          <w:lang w:val="es-419"/>
        </w:rPr>
        <w:t xml:space="preserve">llenar vacíos normativos </w:t>
      </w:r>
      <w:r w:rsidR="004F004E" w:rsidRPr="007B7BBD">
        <w:rPr>
          <w:rFonts w:ascii="Georgia" w:hAnsi="Georgia"/>
          <w:lang w:val="es-419"/>
        </w:rPr>
        <w:t xml:space="preserve">(Artículo 44, Ley 472) </w:t>
      </w:r>
      <w:r w:rsidRPr="007B7BBD">
        <w:rPr>
          <w:rFonts w:ascii="Georgia" w:hAnsi="Georgia"/>
          <w:lang w:val="es-419"/>
        </w:rPr>
        <w:t xml:space="preserve">con el CGP, </w:t>
      </w:r>
      <w:r w:rsidR="004F004E" w:rsidRPr="007B7BBD">
        <w:rPr>
          <w:rFonts w:ascii="Georgia" w:hAnsi="Georgia"/>
          <w:lang w:val="es-419"/>
        </w:rPr>
        <w:t xml:space="preserve">entonces, </w:t>
      </w:r>
      <w:r w:rsidR="005A20C2" w:rsidRPr="007B7BBD">
        <w:rPr>
          <w:rFonts w:ascii="Georgia" w:hAnsi="Georgia"/>
          <w:lang w:val="es-419"/>
        </w:rPr>
        <w:t>tuvo</w:t>
      </w:r>
      <w:r w:rsidRPr="007B7BBD">
        <w:rPr>
          <w:rFonts w:ascii="Georgia" w:hAnsi="Georgia"/>
          <w:lang w:val="es-419"/>
        </w:rPr>
        <w:t xml:space="preserve"> que aplicar armónicamente sus disposiciones, pero pretermitió hacerlo</w:t>
      </w:r>
      <w:r w:rsidR="004F004E" w:rsidRPr="007B7BBD">
        <w:rPr>
          <w:rFonts w:ascii="Georgia" w:hAnsi="Georgia"/>
          <w:lang w:val="es-419"/>
        </w:rPr>
        <w:t>.</w:t>
      </w:r>
      <w:r w:rsidRPr="007B7BBD">
        <w:rPr>
          <w:rFonts w:ascii="Georgia" w:hAnsi="Georgia"/>
          <w:lang w:val="es-419"/>
        </w:rPr>
        <w:t xml:space="preserve"> </w:t>
      </w:r>
    </w:p>
    <w:p w:rsidR="003261E6" w:rsidRPr="007B7BBD" w:rsidRDefault="003261E6" w:rsidP="009B3D3E">
      <w:pPr>
        <w:spacing w:line="276" w:lineRule="auto"/>
        <w:ind w:right="51"/>
        <w:jc w:val="both"/>
        <w:rPr>
          <w:rFonts w:ascii="Georgia" w:hAnsi="Georgia" w:cs="Arial"/>
          <w:sz w:val="22"/>
          <w:highlight w:val="yellow"/>
          <w:lang w:val="es-419"/>
        </w:rPr>
      </w:pPr>
    </w:p>
    <w:p w:rsidR="00366F4D" w:rsidRPr="007B7BBD" w:rsidRDefault="00933977" w:rsidP="009B3D3E">
      <w:pPr>
        <w:pStyle w:val="Textoindependiente"/>
        <w:spacing w:line="276" w:lineRule="auto"/>
        <w:rPr>
          <w:rFonts w:ascii="Georgia" w:hAnsi="Georgia"/>
          <w:szCs w:val="24"/>
          <w:lang w:val="es-419"/>
        </w:rPr>
      </w:pPr>
      <w:r w:rsidRPr="007B7BBD">
        <w:rPr>
          <w:rFonts w:ascii="Georgia" w:hAnsi="Georgia"/>
          <w:szCs w:val="24"/>
          <w:lang w:val="es-419"/>
        </w:rPr>
        <w:t xml:space="preserve">Claro es que </w:t>
      </w:r>
      <w:r w:rsidR="002359D1" w:rsidRPr="007B7BBD">
        <w:rPr>
          <w:rFonts w:ascii="Georgia" w:hAnsi="Georgia"/>
          <w:szCs w:val="24"/>
          <w:lang w:val="es-419"/>
        </w:rPr>
        <w:t xml:space="preserve">incursionó en el defecto </w:t>
      </w:r>
      <w:r w:rsidR="00180ABF" w:rsidRPr="007B7BBD">
        <w:rPr>
          <w:rFonts w:ascii="Georgia" w:hAnsi="Georgia"/>
          <w:szCs w:val="24"/>
          <w:lang w:val="es-419"/>
        </w:rPr>
        <w:t xml:space="preserve">reseñado </w:t>
      </w:r>
      <w:r w:rsidR="002359D1" w:rsidRPr="007B7BBD">
        <w:rPr>
          <w:rFonts w:ascii="Georgia" w:hAnsi="Georgia"/>
          <w:szCs w:val="24"/>
          <w:lang w:val="es-419"/>
        </w:rPr>
        <w:t xml:space="preserve">al </w:t>
      </w:r>
      <w:r w:rsidR="00366F4D" w:rsidRPr="007B7BBD">
        <w:rPr>
          <w:rFonts w:ascii="Georgia" w:hAnsi="Georgia"/>
          <w:szCs w:val="24"/>
          <w:lang w:val="es-419"/>
        </w:rPr>
        <w:t xml:space="preserve">dejar de </w:t>
      </w:r>
      <w:r w:rsidR="002359D1" w:rsidRPr="007B7BBD">
        <w:rPr>
          <w:rFonts w:ascii="Georgia" w:hAnsi="Georgia"/>
          <w:szCs w:val="24"/>
          <w:lang w:val="es-419"/>
        </w:rPr>
        <w:t xml:space="preserve">aplicar </w:t>
      </w:r>
      <w:r w:rsidR="005A20C2" w:rsidRPr="007B7BBD">
        <w:rPr>
          <w:rFonts w:ascii="Georgia" w:hAnsi="Georgia"/>
          <w:szCs w:val="24"/>
          <w:lang w:val="es-419"/>
        </w:rPr>
        <w:t>el artículo 90, CGP</w:t>
      </w:r>
      <w:r w:rsidR="004F004E" w:rsidRPr="007B7BBD">
        <w:rPr>
          <w:rFonts w:ascii="Georgia" w:hAnsi="Georgia"/>
          <w:szCs w:val="24"/>
          <w:lang w:val="es-419"/>
        </w:rPr>
        <w:t>;</w:t>
      </w:r>
      <w:r w:rsidR="002359D1" w:rsidRPr="007B7BBD">
        <w:rPr>
          <w:rFonts w:ascii="Georgia" w:hAnsi="Georgia"/>
          <w:szCs w:val="24"/>
          <w:lang w:val="es-419"/>
        </w:rPr>
        <w:t xml:space="preserve"> en consecuencia, se concederá el amparo</w:t>
      </w:r>
      <w:r w:rsidR="005A20C2" w:rsidRPr="007B7BBD">
        <w:rPr>
          <w:rFonts w:ascii="Georgia" w:hAnsi="Georgia"/>
          <w:szCs w:val="24"/>
          <w:lang w:val="es-419"/>
        </w:rPr>
        <w:t xml:space="preserve"> y</w:t>
      </w:r>
      <w:r w:rsidR="00366F4D" w:rsidRPr="007B7BBD">
        <w:rPr>
          <w:rFonts w:ascii="Georgia" w:hAnsi="Georgia"/>
          <w:szCs w:val="24"/>
          <w:lang w:val="es-419"/>
        </w:rPr>
        <w:t xml:space="preserve"> </w:t>
      </w:r>
      <w:r w:rsidR="002359D1" w:rsidRPr="007B7BBD">
        <w:rPr>
          <w:rFonts w:ascii="Georgia" w:hAnsi="Georgia"/>
          <w:szCs w:val="24"/>
          <w:lang w:val="es-419"/>
        </w:rPr>
        <w:t>se dejará</w:t>
      </w:r>
      <w:r w:rsidR="003261E6" w:rsidRPr="007B7BBD">
        <w:rPr>
          <w:rFonts w:ascii="Georgia" w:hAnsi="Georgia"/>
          <w:szCs w:val="24"/>
          <w:lang w:val="es-419"/>
        </w:rPr>
        <w:t>n</w:t>
      </w:r>
      <w:r w:rsidR="002359D1" w:rsidRPr="007B7BBD">
        <w:rPr>
          <w:rFonts w:ascii="Georgia" w:hAnsi="Georgia"/>
          <w:szCs w:val="24"/>
          <w:lang w:val="es-419"/>
        </w:rPr>
        <w:t xml:space="preserve"> sin efecto</w:t>
      </w:r>
      <w:r w:rsidRPr="007B7BBD">
        <w:rPr>
          <w:rFonts w:ascii="Georgia" w:hAnsi="Georgia"/>
          <w:szCs w:val="24"/>
          <w:lang w:val="es-419"/>
        </w:rPr>
        <w:t>s</w:t>
      </w:r>
      <w:r w:rsidR="002359D1" w:rsidRPr="007B7BBD">
        <w:rPr>
          <w:rFonts w:ascii="Georgia" w:hAnsi="Georgia"/>
          <w:szCs w:val="24"/>
          <w:lang w:val="es-419"/>
        </w:rPr>
        <w:t xml:space="preserve"> </w:t>
      </w:r>
      <w:r w:rsidR="003261E6" w:rsidRPr="007B7BBD">
        <w:rPr>
          <w:rFonts w:ascii="Georgia" w:hAnsi="Georgia"/>
          <w:szCs w:val="24"/>
          <w:lang w:val="es-419"/>
        </w:rPr>
        <w:t xml:space="preserve">los proveídos </w:t>
      </w:r>
      <w:r w:rsidR="00180ABF" w:rsidRPr="007B7BBD">
        <w:rPr>
          <w:rFonts w:ascii="Georgia" w:hAnsi="Georgia"/>
          <w:szCs w:val="24"/>
          <w:lang w:val="es-419"/>
        </w:rPr>
        <w:t xml:space="preserve">del </w:t>
      </w:r>
      <w:r w:rsidR="00366F4D" w:rsidRPr="007B7BBD">
        <w:rPr>
          <w:rFonts w:ascii="Georgia" w:hAnsi="Georgia"/>
          <w:szCs w:val="24"/>
          <w:lang w:val="es-419"/>
        </w:rPr>
        <w:t xml:space="preserve">13-08-2019 y 20-08-2019, </w:t>
      </w:r>
      <w:r w:rsidR="005A20C2" w:rsidRPr="007B7BBD">
        <w:rPr>
          <w:rFonts w:ascii="Georgia" w:hAnsi="Georgia"/>
          <w:szCs w:val="24"/>
          <w:lang w:val="es-419"/>
        </w:rPr>
        <w:t xml:space="preserve">para que </w:t>
      </w:r>
      <w:r w:rsidR="00054A93" w:rsidRPr="007B7BBD">
        <w:rPr>
          <w:rFonts w:ascii="Georgia" w:hAnsi="Georgia"/>
          <w:szCs w:val="24"/>
          <w:lang w:val="es-419"/>
        </w:rPr>
        <w:t xml:space="preserve">provea nuevamente sobre la </w:t>
      </w:r>
      <w:r w:rsidR="00366F4D" w:rsidRPr="007B7BBD">
        <w:rPr>
          <w:rFonts w:ascii="Georgia" w:hAnsi="Georgia"/>
          <w:szCs w:val="24"/>
          <w:lang w:val="es-419"/>
        </w:rPr>
        <w:t>concesión de las apelaciones y su efecto, de ser procedentes.</w:t>
      </w:r>
    </w:p>
    <w:p w:rsidR="00366F4D" w:rsidRPr="007B7BBD" w:rsidRDefault="00366F4D" w:rsidP="009B3D3E">
      <w:pPr>
        <w:pStyle w:val="Textoindependiente"/>
        <w:spacing w:line="276" w:lineRule="auto"/>
        <w:rPr>
          <w:rFonts w:ascii="Georgia" w:hAnsi="Georgia"/>
          <w:sz w:val="22"/>
          <w:szCs w:val="24"/>
          <w:lang w:val="es-419"/>
        </w:rPr>
      </w:pPr>
    </w:p>
    <w:p w:rsidR="00370E2B" w:rsidRPr="007B7BBD" w:rsidRDefault="00366F4D" w:rsidP="009B3D3E">
      <w:pPr>
        <w:pStyle w:val="Textoindependiente"/>
        <w:spacing w:line="276" w:lineRule="auto"/>
        <w:rPr>
          <w:rFonts w:ascii="Georgia" w:hAnsi="Georgia"/>
          <w:szCs w:val="24"/>
          <w:lang w:val="es-419"/>
        </w:rPr>
      </w:pPr>
      <w:r w:rsidRPr="007B7BBD">
        <w:rPr>
          <w:rFonts w:ascii="Georgia" w:hAnsi="Georgia"/>
          <w:szCs w:val="24"/>
          <w:lang w:val="es-419"/>
        </w:rPr>
        <w:t>Imper</w:t>
      </w:r>
      <w:r w:rsidR="005A20C2" w:rsidRPr="007B7BBD">
        <w:rPr>
          <w:rFonts w:ascii="Georgia" w:hAnsi="Georgia"/>
          <w:szCs w:val="24"/>
          <w:lang w:val="es-419"/>
        </w:rPr>
        <w:t>ioso reiterar que esta decisión</w:t>
      </w:r>
      <w:r w:rsidRPr="007B7BBD">
        <w:rPr>
          <w:rFonts w:ascii="Georgia" w:hAnsi="Georgia"/>
          <w:szCs w:val="24"/>
          <w:lang w:val="es-419"/>
        </w:rPr>
        <w:t xml:space="preserve"> en manera alguna </w:t>
      </w:r>
      <w:r w:rsidR="004628F7" w:rsidRPr="007B7BBD">
        <w:rPr>
          <w:rFonts w:ascii="Georgia" w:hAnsi="Georgia"/>
          <w:szCs w:val="24"/>
          <w:lang w:val="es-419"/>
        </w:rPr>
        <w:t xml:space="preserve">sustituye </w:t>
      </w:r>
      <w:r w:rsidRPr="007B7BBD">
        <w:rPr>
          <w:rFonts w:ascii="Georgia" w:hAnsi="Georgia"/>
          <w:szCs w:val="24"/>
          <w:lang w:val="es-419"/>
        </w:rPr>
        <w:t xml:space="preserve">la competencia </w:t>
      </w:r>
      <w:r w:rsidR="004F004E" w:rsidRPr="007B7BBD">
        <w:rPr>
          <w:rFonts w:ascii="Georgia" w:hAnsi="Georgia"/>
          <w:szCs w:val="24"/>
          <w:lang w:val="es-419"/>
        </w:rPr>
        <w:t>especial</w:t>
      </w:r>
      <w:r w:rsidRPr="007B7BBD">
        <w:rPr>
          <w:rFonts w:ascii="Georgia" w:hAnsi="Georgia"/>
          <w:szCs w:val="24"/>
          <w:lang w:val="es-419"/>
        </w:rPr>
        <w:t xml:space="preserve"> del juez ordinario de segunda instancia. Aquí el análisis se circunscribe a las normas que la jueza debió aplicar</w:t>
      </w:r>
      <w:r w:rsidR="004F004E" w:rsidRPr="007B7BBD">
        <w:rPr>
          <w:rFonts w:ascii="Georgia" w:hAnsi="Georgia"/>
          <w:szCs w:val="24"/>
          <w:lang w:val="es-419"/>
        </w:rPr>
        <w:t xml:space="preserve">, </w:t>
      </w:r>
      <w:r w:rsidRPr="007B7BBD">
        <w:rPr>
          <w:rFonts w:ascii="Georgia" w:hAnsi="Georgia"/>
          <w:szCs w:val="24"/>
          <w:lang w:val="es-419"/>
        </w:rPr>
        <w:t xml:space="preserve">como quiera que empleó el CGP, sin que ello comporte </w:t>
      </w:r>
      <w:r w:rsidR="00370E2B" w:rsidRPr="007B7BBD">
        <w:rPr>
          <w:rFonts w:ascii="Georgia" w:hAnsi="Georgia"/>
          <w:szCs w:val="24"/>
          <w:lang w:val="es-419"/>
        </w:rPr>
        <w:t xml:space="preserve">un juicio prematuro de admisibilidad del recurso. Asimismo, </w:t>
      </w:r>
      <w:r w:rsidR="005A20C2" w:rsidRPr="007B7BBD">
        <w:rPr>
          <w:rFonts w:ascii="Georgia" w:hAnsi="Georgia"/>
          <w:szCs w:val="24"/>
          <w:lang w:val="es-419"/>
        </w:rPr>
        <w:t xml:space="preserve">no sobra acotar que es necesario que la </w:t>
      </w:r>
      <w:r w:rsidR="00370E2B" w:rsidRPr="007B7BBD">
        <w:rPr>
          <w:rFonts w:ascii="Georgia" w:hAnsi="Georgia"/>
          <w:i/>
          <w:szCs w:val="24"/>
          <w:lang w:val="es-419"/>
        </w:rPr>
        <w:t>a quo</w:t>
      </w:r>
      <w:r w:rsidR="005A20C2" w:rsidRPr="007B7BBD">
        <w:rPr>
          <w:rFonts w:ascii="Georgia" w:hAnsi="Georgia"/>
          <w:szCs w:val="24"/>
          <w:lang w:val="es-419"/>
        </w:rPr>
        <w:t xml:space="preserve"> consulte</w:t>
      </w:r>
      <w:r w:rsidR="00370E2B" w:rsidRPr="007B7BBD">
        <w:rPr>
          <w:rFonts w:ascii="Georgia" w:hAnsi="Georgia"/>
          <w:szCs w:val="24"/>
          <w:lang w:val="es-419"/>
        </w:rPr>
        <w:t xml:space="preserve"> el precedente de </w:t>
      </w:r>
      <w:r w:rsidR="004F004E" w:rsidRPr="007B7BBD">
        <w:rPr>
          <w:rFonts w:ascii="Georgia" w:hAnsi="Georgia"/>
          <w:szCs w:val="24"/>
          <w:lang w:val="es-419"/>
        </w:rPr>
        <w:t xml:space="preserve">esta </w:t>
      </w:r>
      <w:r w:rsidR="00370E2B" w:rsidRPr="007B7BBD">
        <w:rPr>
          <w:rFonts w:ascii="Georgia" w:hAnsi="Georgia"/>
          <w:szCs w:val="24"/>
          <w:lang w:val="es-419"/>
        </w:rPr>
        <w:t>superior</w:t>
      </w:r>
      <w:r w:rsidR="004F004E" w:rsidRPr="007B7BBD">
        <w:rPr>
          <w:rFonts w:ascii="Georgia" w:hAnsi="Georgia"/>
          <w:szCs w:val="24"/>
          <w:lang w:val="es-419"/>
        </w:rPr>
        <w:t>a</w:t>
      </w:r>
      <w:r w:rsidR="00370E2B" w:rsidRPr="007B7BBD">
        <w:rPr>
          <w:rFonts w:ascii="Georgia" w:hAnsi="Georgia"/>
          <w:szCs w:val="24"/>
          <w:lang w:val="es-419"/>
        </w:rPr>
        <w:t xml:space="preserve"> </w:t>
      </w:r>
      <w:r w:rsidR="004F004E" w:rsidRPr="007B7BBD">
        <w:rPr>
          <w:rFonts w:ascii="Georgia" w:hAnsi="Georgia"/>
          <w:szCs w:val="24"/>
          <w:lang w:val="es-419"/>
        </w:rPr>
        <w:t>jerárquica</w:t>
      </w:r>
      <w:r w:rsidR="00370E2B" w:rsidRPr="007B7BBD">
        <w:rPr>
          <w:rStyle w:val="Refdenotaalpie"/>
          <w:rFonts w:ascii="Georgia" w:hAnsi="Georgia"/>
          <w:lang w:val="es-419"/>
        </w:rPr>
        <w:footnoteReference w:id="16"/>
      </w:r>
      <w:r w:rsidR="00370E2B" w:rsidRPr="007B7BBD">
        <w:rPr>
          <w:rFonts w:ascii="Georgia" w:hAnsi="Georgia"/>
          <w:szCs w:val="24"/>
          <w:vertAlign w:val="superscript"/>
          <w:lang w:val="es-419"/>
        </w:rPr>
        <w:t>-</w:t>
      </w:r>
      <w:r w:rsidR="00370E2B" w:rsidRPr="007B7BBD">
        <w:rPr>
          <w:rStyle w:val="Refdenotaalpie"/>
          <w:rFonts w:ascii="Georgia" w:hAnsi="Georgia"/>
          <w:szCs w:val="24"/>
          <w:lang w:val="es-419"/>
        </w:rPr>
        <w:footnoteReference w:id="17"/>
      </w:r>
      <w:r w:rsidR="004F004E" w:rsidRPr="007B7BBD">
        <w:rPr>
          <w:rFonts w:ascii="Georgia" w:hAnsi="Georgia"/>
          <w:szCs w:val="24"/>
          <w:lang w:val="es-419"/>
        </w:rPr>
        <w:t xml:space="preserve">, como la jurisprudencia </w:t>
      </w:r>
      <w:r w:rsidR="00370E2B" w:rsidRPr="007B7BBD">
        <w:rPr>
          <w:rFonts w:ascii="Georgia" w:hAnsi="Georgia"/>
          <w:szCs w:val="24"/>
          <w:lang w:val="es-419"/>
        </w:rPr>
        <w:t>de la CSJ</w:t>
      </w:r>
      <w:r w:rsidR="00370E2B" w:rsidRPr="007B7BBD">
        <w:rPr>
          <w:rStyle w:val="Refdenotaalpie"/>
          <w:rFonts w:ascii="Georgia" w:hAnsi="Georgia" w:cs="Arial"/>
          <w:lang w:val="es-419"/>
        </w:rPr>
        <w:footnoteReference w:id="18"/>
      </w:r>
      <w:r w:rsidR="00370E2B" w:rsidRPr="007B7BBD">
        <w:rPr>
          <w:rFonts w:ascii="Georgia" w:hAnsi="Georgia"/>
          <w:szCs w:val="24"/>
          <w:lang w:val="es-419"/>
        </w:rPr>
        <w:t xml:space="preserve">, en sede de tutela, </w:t>
      </w:r>
      <w:r w:rsidR="004F004E" w:rsidRPr="007B7BBD">
        <w:rPr>
          <w:rFonts w:ascii="Georgia" w:hAnsi="Georgia"/>
          <w:szCs w:val="24"/>
          <w:lang w:val="es-419"/>
        </w:rPr>
        <w:t xml:space="preserve">sobre </w:t>
      </w:r>
      <w:r w:rsidR="00370E2B" w:rsidRPr="007B7BBD">
        <w:rPr>
          <w:rFonts w:ascii="Georgia" w:hAnsi="Georgia"/>
          <w:szCs w:val="24"/>
          <w:lang w:val="es-419"/>
        </w:rPr>
        <w:t>la procedencia de la apelación de autos en acciones populares.</w:t>
      </w:r>
    </w:p>
    <w:p w:rsidR="00370E2B" w:rsidRPr="007B7BBD" w:rsidRDefault="00370E2B" w:rsidP="009B3D3E">
      <w:pPr>
        <w:pStyle w:val="Textoindependiente"/>
        <w:spacing w:line="276" w:lineRule="auto"/>
        <w:rPr>
          <w:rFonts w:ascii="Georgia" w:hAnsi="Georgia"/>
          <w:szCs w:val="24"/>
          <w:lang w:val="es-419"/>
        </w:rPr>
      </w:pPr>
    </w:p>
    <w:p w:rsidR="00370E2B" w:rsidRPr="007B7BBD" w:rsidRDefault="00370E2B" w:rsidP="009B3D3E">
      <w:pPr>
        <w:widowControl/>
        <w:spacing w:line="276" w:lineRule="auto"/>
        <w:jc w:val="both"/>
        <w:rPr>
          <w:rFonts w:ascii="Georgia" w:hAnsi="Georgia"/>
          <w:lang w:val="es-419"/>
        </w:rPr>
      </w:pPr>
      <w:r w:rsidRPr="007B7BBD">
        <w:rPr>
          <w:rFonts w:ascii="Georgia" w:hAnsi="Georgia" w:cs="Arial"/>
          <w:lang w:val="es-419"/>
        </w:rPr>
        <w:t xml:space="preserve">De otro lado, </w:t>
      </w:r>
      <w:r w:rsidR="004F004E" w:rsidRPr="007B7BBD">
        <w:rPr>
          <w:rFonts w:ascii="Georgia" w:hAnsi="Georgia" w:cs="Arial"/>
          <w:lang w:val="es-419"/>
        </w:rPr>
        <w:t>respecto de</w:t>
      </w:r>
      <w:r w:rsidRPr="007B7BBD">
        <w:rPr>
          <w:rFonts w:ascii="Georgia" w:hAnsi="Georgia" w:cs="Arial"/>
          <w:lang w:val="es-419"/>
        </w:rPr>
        <w:t xml:space="preserve"> la súplica subsidiaria frente a la Defensora del Pueblo, Regional Risaralda, esta Sala la negará, </w:t>
      </w:r>
      <w:r w:rsidRPr="007B7BBD">
        <w:rPr>
          <w:rFonts w:ascii="Georgia" w:hAnsi="Georgia"/>
          <w:lang w:val="es-419"/>
        </w:rPr>
        <w:t xml:space="preserve">habida cuenta de que es manifiesta </w:t>
      </w:r>
      <w:r w:rsidR="004B5FEF" w:rsidRPr="007B7BBD">
        <w:rPr>
          <w:rFonts w:ascii="Georgia" w:hAnsi="Georgia"/>
          <w:lang w:val="es-419"/>
        </w:rPr>
        <w:t xml:space="preserve">la </w:t>
      </w:r>
      <w:r w:rsidRPr="007B7BBD">
        <w:rPr>
          <w:rFonts w:ascii="Georgia" w:hAnsi="Georgia"/>
          <w:lang w:val="es-419"/>
        </w:rPr>
        <w:t xml:space="preserve">ausencia de hechos. El accionante no le ha formulado pedimento para que intervenga en las acciones populares y le asista en la promoción estas tutelas, lo que conlleva a concluir la falta de amenaza o agravio endilgado. </w:t>
      </w:r>
    </w:p>
    <w:p w:rsidR="00370E2B" w:rsidRPr="007B7BBD" w:rsidRDefault="00370E2B" w:rsidP="009B3D3E">
      <w:pPr>
        <w:pStyle w:val="Textoindependiente"/>
        <w:spacing w:line="276" w:lineRule="auto"/>
        <w:rPr>
          <w:rFonts w:ascii="Georgia" w:hAnsi="Georgia" w:cs="Arial"/>
          <w:szCs w:val="24"/>
          <w:lang w:val="es-419"/>
        </w:rPr>
      </w:pPr>
    </w:p>
    <w:p w:rsidR="00370E2B" w:rsidRPr="007B7BBD" w:rsidRDefault="00370E2B" w:rsidP="009B3D3E">
      <w:pPr>
        <w:tabs>
          <w:tab w:val="left" w:pos="-720"/>
        </w:tabs>
        <w:suppressAutoHyphens/>
        <w:spacing w:line="276" w:lineRule="auto"/>
        <w:jc w:val="both"/>
        <w:rPr>
          <w:rFonts w:ascii="Georgia" w:hAnsi="Georgia" w:cs="Arial"/>
          <w:lang w:val="es-419"/>
        </w:rPr>
      </w:pPr>
      <w:r w:rsidRPr="007B7BBD">
        <w:rPr>
          <w:rFonts w:ascii="Georgia" w:hAnsi="Georgia" w:cs="Arial"/>
          <w:lang w:val="es-419"/>
        </w:rPr>
        <w:lastRenderedPageBreak/>
        <w:t>Por último, se accede a la solicitud de copias, mas como se trata de la reproducción de todo el expediente, se ordenará que las actuaciones sean escaneadas y remitidas al correo electrónico del interesado (Artículo 114-4º, CGP), previo pago del arancel judicial (PSAA14-10280 del CSJ)</w:t>
      </w:r>
      <w:r w:rsidRPr="007B7BBD">
        <w:rPr>
          <w:rStyle w:val="Refdenotaalpie"/>
          <w:rFonts w:ascii="Georgia" w:hAnsi="Georgia"/>
          <w:lang w:val="es-419"/>
        </w:rPr>
        <w:footnoteReference w:id="19"/>
      </w:r>
      <w:r w:rsidRPr="007B7BBD">
        <w:rPr>
          <w:rFonts w:ascii="Georgia" w:hAnsi="Georgia" w:cs="Arial"/>
          <w:lang w:val="es-419"/>
        </w:rPr>
        <w:t>.</w:t>
      </w:r>
    </w:p>
    <w:p w:rsidR="003309C1" w:rsidRPr="007B7BBD" w:rsidRDefault="003309C1" w:rsidP="009B3D3E">
      <w:pPr>
        <w:pStyle w:val="Textoindependiente"/>
        <w:spacing w:line="276" w:lineRule="auto"/>
        <w:rPr>
          <w:rFonts w:ascii="Georgia" w:hAnsi="Georgia" w:cs="Arial"/>
          <w:color w:val="000000" w:themeColor="text1"/>
          <w:sz w:val="22"/>
          <w:lang w:val="es-419"/>
        </w:rPr>
      </w:pPr>
    </w:p>
    <w:p w:rsidR="001E047B" w:rsidRDefault="001E047B" w:rsidP="009B3D3E">
      <w:pPr>
        <w:tabs>
          <w:tab w:val="left" w:pos="-720"/>
        </w:tabs>
        <w:suppressAutoHyphens/>
        <w:spacing w:line="276" w:lineRule="auto"/>
        <w:jc w:val="both"/>
        <w:rPr>
          <w:rFonts w:ascii="Georgia" w:hAnsi="Georgia" w:cs="Arial"/>
          <w:color w:val="000000" w:themeColor="text1"/>
          <w:lang w:val="es-419"/>
        </w:rPr>
      </w:pPr>
      <w:r w:rsidRPr="007B7BBD">
        <w:rPr>
          <w:rFonts w:ascii="Georgia" w:hAnsi="Georgia" w:cs="Arial"/>
          <w:color w:val="000000" w:themeColor="text1"/>
          <w:lang w:val="es-419"/>
        </w:rPr>
        <w:t xml:space="preserve">En mérito de lo expuesto, el </w:t>
      </w:r>
      <w:r w:rsidRPr="007B7BBD">
        <w:rPr>
          <w:rFonts w:ascii="Georgia" w:hAnsi="Georgia" w:cs="Arial"/>
          <w:bCs/>
          <w:smallCaps/>
          <w:color w:val="000000" w:themeColor="text1"/>
          <w:lang w:val="es-419"/>
        </w:rPr>
        <w:t>Tribunal Superior del Distrito Judicial de Pereira, Sala de Decisión Civil -Familia</w:t>
      </w:r>
      <w:r w:rsidRPr="007B7BBD">
        <w:rPr>
          <w:rFonts w:ascii="Georgia" w:hAnsi="Georgia" w:cs="Arial"/>
          <w:color w:val="000000" w:themeColor="text1"/>
          <w:lang w:val="es-419"/>
        </w:rPr>
        <w:t xml:space="preserve">, administrando Justicia, en nombre de la República </w:t>
      </w:r>
      <w:r w:rsidR="00D41520" w:rsidRPr="007B7BBD">
        <w:rPr>
          <w:rFonts w:ascii="Georgia" w:hAnsi="Georgia" w:cs="Arial"/>
          <w:color w:val="000000" w:themeColor="text1"/>
          <w:lang w:val="es-419"/>
        </w:rPr>
        <w:t xml:space="preserve">de Colombia </w:t>
      </w:r>
      <w:r w:rsidRPr="007B7BBD">
        <w:rPr>
          <w:rFonts w:ascii="Georgia" w:hAnsi="Georgia" w:cs="Arial"/>
          <w:color w:val="000000" w:themeColor="text1"/>
          <w:lang w:val="es-419"/>
        </w:rPr>
        <w:t>y por autoridad de la Ley,</w:t>
      </w:r>
    </w:p>
    <w:p w:rsidR="007B7BBD" w:rsidRPr="007B7BBD" w:rsidRDefault="007B7BBD" w:rsidP="009B3D3E">
      <w:pPr>
        <w:tabs>
          <w:tab w:val="left" w:pos="-720"/>
        </w:tabs>
        <w:suppressAutoHyphens/>
        <w:spacing w:line="276" w:lineRule="auto"/>
        <w:jc w:val="both"/>
        <w:rPr>
          <w:rFonts w:ascii="Georgia" w:hAnsi="Georgia" w:cs="Arial"/>
          <w:color w:val="000000" w:themeColor="text1"/>
          <w:lang w:val="es-419"/>
        </w:rPr>
      </w:pPr>
    </w:p>
    <w:p w:rsidR="001E047B" w:rsidRPr="007B7BBD" w:rsidRDefault="007B7BBD" w:rsidP="009B3D3E">
      <w:pPr>
        <w:pStyle w:val="Textoindependiente"/>
        <w:spacing w:line="276" w:lineRule="auto"/>
        <w:jc w:val="center"/>
        <w:rPr>
          <w:rFonts w:ascii="Georgia" w:hAnsi="Georgia" w:cs="Arial"/>
          <w:bCs/>
          <w:color w:val="000000" w:themeColor="text1"/>
          <w:lang w:val="es-419"/>
        </w:rPr>
      </w:pPr>
      <w:r>
        <w:rPr>
          <w:rFonts w:ascii="Georgia" w:hAnsi="Georgia" w:cs="Arial"/>
          <w:bCs/>
          <w:color w:val="000000" w:themeColor="text1"/>
          <w:lang w:val="es-419"/>
        </w:rPr>
        <w:t>F A L L A</w:t>
      </w:r>
    </w:p>
    <w:p w:rsidR="001E047B" w:rsidRPr="007B7BBD" w:rsidRDefault="001E047B" w:rsidP="009B3D3E">
      <w:pPr>
        <w:pStyle w:val="Textoindependiente"/>
        <w:spacing w:line="276" w:lineRule="auto"/>
        <w:jc w:val="center"/>
        <w:rPr>
          <w:rFonts w:ascii="Georgia" w:hAnsi="Georgia" w:cs="Arial"/>
          <w:bCs/>
          <w:color w:val="000000" w:themeColor="text1"/>
          <w:sz w:val="22"/>
          <w:lang w:val="es-419"/>
        </w:rPr>
      </w:pPr>
    </w:p>
    <w:p w:rsidR="00E65738" w:rsidRPr="007B7BBD" w:rsidRDefault="004F004E" w:rsidP="009B3D3E">
      <w:pPr>
        <w:pStyle w:val="Textoindependiente"/>
        <w:numPr>
          <w:ilvl w:val="0"/>
          <w:numId w:val="6"/>
        </w:numPr>
        <w:tabs>
          <w:tab w:val="clear" w:pos="720"/>
        </w:tabs>
        <w:spacing w:line="276" w:lineRule="auto"/>
        <w:ind w:left="426" w:hanging="426"/>
        <w:rPr>
          <w:rFonts w:ascii="Georgia" w:hAnsi="Georgia" w:cs="Arial"/>
          <w:color w:val="000000" w:themeColor="text1"/>
          <w:szCs w:val="24"/>
          <w:lang w:val="es-419"/>
        </w:rPr>
      </w:pPr>
      <w:r w:rsidRPr="007B7BBD">
        <w:rPr>
          <w:rFonts w:ascii="Georgia" w:hAnsi="Georgia"/>
          <w:color w:val="000000" w:themeColor="text1"/>
          <w:szCs w:val="24"/>
          <w:lang w:val="es-419"/>
        </w:rPr>
        <w:t xml:space="preserve">CONCEDER </w:t>
      </w:r>
      <w:r w:rsidR="00370E2B" w:rsidRPr="007B7BBD">
        <w:rPr>
          <w:rFonts w:ascii="Georgia" w:hAnsi="Georgia"/>
          <w:color w:val="000000" w:themeColor="text1"/>
          <w:szCs w:val="24"/>
          <w:lang w:val="es-419"/>
        </w:rPr>
        <w:t xml:space="preserve">las acciones </w:t>
      </w:r>
      <w:r w:rsidR="00E65738" w:rsidRPr="007B7BBD">
        <w:rPr>
          <w:rFonts w:ascii="Georgia" w:hAnsi="Georgia"/>
          <w:color w:val="000000" w:themeColor="text1"/>
          <w:szCs w:val="24"/>
          <w:lang w:val="es-419"/>
        </w:rPr>
        <w:t xml:space="preserve">de tutela </w:t>
      </w:r>
      <w:r w:rsidR="00370E2B" w:rsidRPr="007B7BBD">
        <w:rPr>
          <w:rFonts w:ascii="Georgia" w:hAnsi="Georgia"/>
          <w:color w:val="000000" w:themeColor="text1"/>
          <w:szCs w:val="24"/>
          <w:lang w:val="es-419"/>
        </w:rPr>
        <w:t>propuestas por el señor</w:t>
      </w:r>
      <w:r w:rsidRPr="007B7BBD">
        <w:rPr>
          <w:rFonts w:ascii="Georgia" w:hAnsi="Georgia"/>
          <w:color w:val="000000" w:themeColor="text1"/>
          <w:szCs w:val="24"/>
          <w:lang w:val="es-419"/>
        </w:rPr>
        <w:t xml:space="preserve"> </w:t>
      </w:r>
      <w:r w:rsidR="00370E2B" w:rsidRPr="007B7BBD">
        <w:rPr>
          <w:rFonts w:ascii="Georgia" w:hAnsi="Georgia"/>
          <w:color w:val="000000" w:themeColor="text1"/>
          <w:szCs w:val="24"/>
          <w:lang w:val="es-419"/>
        </w:rPr>
        <w:t>Javier</w:t>
      </w:r>
      <w:r w:rsidRPr="007B7BBD">
        <w:rPr>
          <w:rFonts w:ascii="Georgia" w:hAnsi="Georgia"/>
          <w:color w:val="000000" w:themeColor="text1"/>
          <w:szCs w:val="24"/>
          <w:lang w:val="es-419"/>
        </w:rPr>
        <w:t xml:space="preserve"> </w:t>
      </w:r>
      <w:r w:rsidR="00370E2B" w:rsidRPr="007B7BBD">
        <w:rPr>
          <w:rFonts w:ascii="Georgia" w:hAnsi="Georgia"/>
          <w:color w:val="000000" w:themeColor="text1"/>
          <w:szCs w:val="24"/>
          <w:lang w:val="es-419"/>
        </w:rPr>
        <w:t>Elías</w:t>
      </w:r>
      <w:r w:rsidRPr="007B7BBD">
        <w:rPr>
          <w:rFonts w:ascii="Georgia" w:hAnsi="Georgia"/>
          <w:color w:val="000000" w:themeColor="text1"/>
          <w:szCs w:val="24"/>
          <w:lang w:val="es-419"/>
        </w:rPr>
        <w:t xml:space="preserve"> </w:t>
      </w:r>
      <w:r w:rsidR="00370E2B" w:rsidRPr="007B7BBD">
        <w:rPr>
          <w:rFonts w:ascii="Georgia" w:hAnsi="Georgia"/>
          <w:color w:val="000000" w:themeColor="text1"/>
          <w:szCs w:val="24"/>
          <w:lang w:val="es-419"/>
        </w:rPr>
        <w:t>Arias</w:t>
      </w:r>
      <w:r w:rsidRPr="007B7BBD">
        <w:rPr>
          <w:rFonts w:ascii="Georgia" w:hAnsi="Georgia"/>
          <w:color w:val="000000" w:themeColor="text1"/>
          <w:szCs w:val="24"/>
          <w:lang w:val="es-419"/>
        </w:rPr>
        <w:t xml:space="preserve"> </w:t>
      </w:r>
      <w:r w:rsidR="00180ABF" w:rsidRPr="007B7BBD">
        <w:rPr>
          <w:rFonts w:ascii="Georgia" w:hAnsi="Georgia"/>
          <w:color w:val="000000" w:themeColor="text1"/>
          <w:szCs w:val="24"/>
          <w:lang w:val="es-419"/>
        </w:rPr>
        <w:t xml:space="preserve">Idárraga </w:t>
      </w:r>
      <w:r w:rsidR="00283AE5" w:rsidRPr="007B7BBD">
        <w:rPr>
          <w:rFonts w:ascii="Georgia" w:hAnsi="Georgia" w:cs="Arial"/>
          <w:color w:val="000000" w:themeColor="text1"/>
          <w:szCs w:val="24"/>
          <w:lang w:val="es-419"/>
        </w:rPr>
        <w:t xml:space="preserve">contra </w:t>
      </w:r>
      <w:r w:rsidR="00370E2B" w:rsidRPr="007B7BBD">
        <w:rPr>
          <w:rFonts w:ascii="Georgia" w:hAnsi="Georgia" w:cs="Arial"/>
          <w:color w:val="000000" w:themeColor="text1"/>
          <w:szCs w:val="24"/>
          <w:lang w:val="es-419"/>
        </w:rPr>
        <w:t xml:space="preserve">el </w:t>
      </w:r>
      <w:r w:rsidR="00E65738" w:rsidRPr="007B7BBD">
        <w:rPr>
          <w:rFonts w:ascii="Georgia" w:hAnsi="Georgia" w:cs="Arial"/>
          <w:color w:val="000000" w:themeColor="text1"/>
          <w:szCs w:val="24"/>
          <w:lang w:val="es-419"/>
        </w:rPr>
        <w:t xml:space="preserve">Juzgado </w:t>
      </w:r>
      <w:r w:rsidR="00370E2B" w:rsidRPr="007B7BBD">
        <w:rPr>
          <w:rFonts w:ascii="Georgia" w:hAnsi="Georgia" w:cs="Arial"/>
          <w:color w:val="000000" w:themeColor="text1"/>
          <w:szCs w:val="24"/>
          <w:lang w:val="es-419"/>
        </w:rPr>
        <w:t xml:space="preserve">Primero </w:t>
      </w:r>
      <w:r w:rsidR="00E65738" w:rsidRPr="007B7BBD">
        <w:rPr>
          <w:rFonts w:ascii="Georgia" w:hAnsi="Georgia"/>
          <w:color w:val="000000" w:themeColor="text1"/>
          <w:szCs w:val="24"/>
          <w:lang w:val="es-419"/>
        </w:rPr>
        <w:t xml:space="preserve">Civil del Circuito de </w:t>
      </w:r>
      <w:r w:rsidR="00370E2B" w:rsidRPr="007B7BBD">
        <w:rPr>
          <w:rFonts w:ascii="Georgia" w:hAnsi="Georgia"/>
          <w:color w:val="000000" w:themeColor="text1"/>
          <w:szCs w:val="24"/>
          <w:lang w:val="es-419"/>
        </w:rPr>
        <w:t>Pereira</w:t>
      </w:r>
      <w:r w:rsidR="00283AE5" w:rsidRPr="007B7BBD">
        <w:rPr>
          <w:rFonts w:ascii="Georgia" w:hAnsi="Georgia"/>
          <w:color w:val="000000" w:themeColor="text1"/>
          <w:szCs w:val="24"/>
          <w:lang w:val="es-419"/>
        </w:rPr>
        <w:t>, según lo expuesto</w:t>
      </w:r>
      <w:r w:rsidR="00E65738" w:rsidRPr="007B7BBD">
        <w:rPr>
          <w:rFonts w:ascii="Georgia" w:hAnsi="Georgia"/>
          <w:color w:val="000000" w:themeColor="text1"/>
          <w:szCs w:val="24"/>
          <w:lang w:val="es-419"/>
        </w:rPr>
        <w:t>.</w:t>
      </w:r>
    </w:p>
    <w:p w:rsidR="00180ABF" w:rsidRPr="007B7BBD" w:rsidRDefault="00180ABF" w:rsidP="009B3D3E">
      <w:pPr>
        <w:pStyle w:val="Textoindependiente"/>
        <w:tabs>
          <w:tab w:val="clear" w:pos="708"/>
        </w:tabs>
        <w:spacing w:line="276" w:lineRule="auto"/>
        <w:ind w:left="426"/>
        <w:rPr>
          <w:rFonts w:ascii="Georgia" w:hAnsi="Georgia" w:cs="Arial"/>
          <w:color w:val="000000" w:themeColor="text1"/>
          <w:szCs w:val="24"/>
          <w:lang w:val="es-419"/>
        </w:rPr>
      </w:pPr>
    </w:p>
    <w:p w:rsidR="00E65738" w:rsidRPr="007B7BBD" w:rsidRDefault="004F004E" w:rsidP="009B3D3E">
      <w:pPr>
        <w:pStyle w:val="Textoindependiente"/>
        <w:numPr>
          <w:ilvl w:val="0"/>
          <w:numId w:val="6"/>
        </w:numPr>
        <w:tabs>
          <w:tab w:val="clear" w:pos="720"/>
        </w:tabs>
        <w:spacing w:line="276" w:lineRule="auto"/>
        <w:ind w:left="426" w:hanging="426"/>
        <w:rPr>
          <w:rFonts w:ascii="Georgia" w:hAnsi="Georgia" w:cs="Arial"/>
          <w:color w:val="000000" w:themeColor="text1"/>
          <w:szCs w:val="24"/>
          <w:lang w:val="es-419"/>
        </w:rPr>
      </w:pPr>
      <w:r w:rsidRPr="007B7BBD">
        <w:rPr>
          <w:rFonts w:ascii="Georgia" w:hAnsi="Georgia" w:cs="Arial"/>
          <w:color w:val="000000" w:themeColor="text1"/>
          <w:szCs w:val="24"/>
          <w:lang w:val="es-419"/>
        </w:rPr>
        <w:t xml:space="preserve">DEJAR </w:t>
      </w:r>
      <w:r w:rsidR="00370E2B" w:rsidRPr="007B7BBD">
        <w:rPr>
          <w:rFonts w:ascii="Georgia" w:hAnsi="Georgia" w:cs="Arial"/>
          <w:color w:val="000000" w:themeColor="text1"/>
          <w:szCs w:val="24"/>
          <w:lang w:val="es-419"/>
        </w:rPr>
        <w:t xml:space="preserve">SIN EFECTOS </w:t>
      </w:r>
      <w:r w:rsidR="00283AE5" w:rsidRPr="007B7BBD">
        <w:rPr>
          <w:rFonts w:ascii="Georgia" w:hAnsi="Georgia" w:cs="Arial"/>
          <w:color w:val="000000" w:themeColor="text1"/>
          <w:szCs w:val="24"/>
          <w:lang w:val="es-419"/>
        </w:rPr>
        <w:t xml:space="preserve">los </w:t>
      </w:r>
      <w:r w:rsidR="00E65738" w:rsidRPr="007B7BBD">
        <w:rPr>
          <w:rFonts w:ascii="Georgia" w:hAnsi="Georgia" w:cs="Arial"/>
          <w:color w:val="000000" w:themeColor="text1"/>
          <w:szCs w:val="24"/>
          <w:lang w:val="es-419"/>
        </w:rPr>
        <w:t>proveído</w:t>
      </w:r>
      <w:r w:rsidR="00283AE5" w:rsidRPr="007B7BBD">
        <w:rPr>
          <w:rFonts w:ascii="Georgia" w:hAnsi="Georgia" w:cs="Arial"/>
          <w:color w:val="000000" w:themeColor="text1"/>
          <w:szCs w:val="24"/>
          <w:lang w:val="es-419"/>
        </w:rPr>
        <w:t>s</w:t>
      </w:r>
      <w:r w:rsidR="00E65738" w:rsidRPr="007B7BBD">
        <w:rPr>
          <w:rFonts w:ascii="Georgia" w:hAnsi="Georgia" w:cs="Arial"/>
          <w:color w:val="000000" w:themeColor="text1"/>
          <w:szCs w:val="24"/>
          <w:lang w:val="es-419"/>
        </w:rPr>
        <w:t xml:space="preserve"> </w:t>
      </w:r>
      <w:r w:rsidR="00370E2B" w:rsidRPr="007B7BBD">
        <w:rPr>
          <w:rFonts w:ascii="Georgia" w:hAnsi="Georgia" w:cs="Arial"/>
          <w:color w:val="000000" w:themeColor="text1"/>
          <w:szCs w:val="24"/>
          <w:lang w:val="es-419"/>
        </w:rPr>
        <w:t xml:space="preserve">dictados el </w:t>
      </w:r>
      <w:r w:rsidR="00370E2B" w:rsidRPr="007B7BBD">
        <w:rPr>
          <w:rFonts w:ascii="Georgia" w:hAnsi="Georgia"/>
          <w:szCs w:val="24"/>
          <w:lang w:val="es-419"/>
        </w:rPr>
        <w:t xml:space="preserve">13-08-2019 y 20-08-2019 </w:t>
      </w:r>
      <w:r w:rsidR="00571F16" w:rsidRPr="007B7BBD">
        <w:rPr>
          <w:rFonts w:ascii="Georgia" w:hAnsi="Georgia" w:cs="Arial"/>
          <w:color w:val="000000" w:themeColor="text1"/>
          <w:szCs w:val="24"/>
          <w:lang w:val="es-419"/>
        </w:rPr>
        <w:t>en la</w:t>
      </w:r>
      <w:r w:rsidR="00370E2B" w:rsidRPr="007B7BBD">
        <w:rPr>
          <w:rFonts w:ascii="Georgia" w:hAnsi="Georgia" w:cs="Arial"/>
          <w:color w:val="000000" w:themeColor="text1"/>
          <w:szCs w:val="24"/>
          <w:lang w:val="es-419"/>
        </w:rPr>
        <w:t>s</w:t>
      </w:r>
      <w:r w:rsidR="00571F16" w:rsidRPr="007B7BBD">
        <w:rPr>
          <w:rFonts w:ascii="Georgia" w:hAnsi="Georgia" w:cs="Arial"/>
          <w:color w:val="000000" w:themeColor="text1"/>
          <w:szCs w:val="24"/>
          <w:lang w:val="es-419"/>
        </w:rPr>
        <w:t xml:space="preserve"> </w:t>
      </w:r>
      <w:r w:rsidR="00370E2B" w:rsidRPr="007B7BBD">
        <w:rPr>
          <w:rFonts w:ascii="Georgia" w:hAnsi="Georgia" w:cs="Arial"/>
          <w:color w:val="000000" w:themeColor="text1"/>
          <w:szCs w:val="24"/>
          <w:lang w:val="es-419"/>
        </w:rPr>
        <w:t xml:space="preserve">acciones populares </w:t>
      </w:r>
      <w:r w:rsidR="00571F16" w:rsidRPr="007B7BBD">
        <w:rPr>
          <w:rFonts w:ascii="Georgia" w:hAnsi="Georgia" w:cs="Arial"/>
          <w:color w:val="000000" w:themeColor="text1"/>
          <w:szCs w:val="24"/>
          <w:lang w:val="es-419"/>
        </w:rPr>
        <w:t>No</w:t>
      </w:r>
      <w:r w:rsidR="00370E2B" w:rsidRPr="007B7BBD">
        <w:rPr>
          <w:rFonts w:ascii="Georgia" w:hAnsi="Georgia" w:cs="Arial"/>
          <w:color w:val="000000" w:themeColor="text1"/>
          <w:szCs w:val="24"/>
          <w:lang w:val="es-419"/>
        </w:rPr>
        <w:t>s</w:t>
      </w:r>
      <w:r w:rsidR="00571F16" w:rsidRPr="007B7BBD">
        <w:rPr>
          <w:rFonts w:ascii="Georgia" w:hAnsi="Georgia" w:cs="Arial"/>
          <w:color w:val="000000" w:themeColor="text1"/>
          <w:szCs w:val="24"/>
          <w:lang w:val="es-419"/>
        </w:rPr>
        <w:t>.</w:t>
      </w:r>
      <w:r w:rsidR="00370E2B" w:rsidRPr="007B7BBD">
        <w:rPr>
          <w:rFonts w:ascii="Georgia" w:hAnsi="Georgia" w:cs="Arial"/>
          <w:color w:val="000000" w:themeColor="text1"/>
          <w:szCs w:val="24"/>
          <w:lang w:val="es-419"/>
        </w:rPr>
        <w:t>2019-00107-00 y 2019-00104-00.</w:t>
      </w:r>
    </w:p>
    <w:p w:rsidR="00A37B18" w:rsidRPr="007B7BBD" w:rsidRDefault="00A37B18" w:rsidP="009B3D3E">
      <w:pPr>
        <w:pStyle w:val="Textoindependiente"/>
        <w:tabs>
          <w:tab w:val="clear" w:pos="708"/>
        </w:tabs>
        <w:spacing w:line="276" w:lineRule="auto"/>
        <w:rPr>
          <w:rFonts w:ascii="Georgia" w:hAnsi="Georgia" w:cs="Arial"/>
          <w:color w:val="000000" w:themeColor="text1"/>
          <w:szCs w:val="24"/>
          <w:lang w:val="es-419"/>
        </w:rPr>
      </w:pPr>
    </w:p>
    <w:p w:rsidR="00283AE5" w:rsidRPr="007B7BBD" w:rsidRDefault="00E65738" w:rsidP="009B3D3E">
      <w:pPr>
        <w:pStyle w:val="Textoindependiente"/>
        <w:numPr>
          <w:ilvl w:val="0"/>
          <w:numId w:val="6"/>
        </w:numPr>
        <w:tabs>
          <w:tab w:val="clear" w:pos="720"/>
        </w:tabs>
        <w:spacing w:line="276" w:lineRule="auto"/>
        <w:ind w:left="426" w:hanging="426"/>
        <w:rPr>
          <w:rFonts w:ascii="Georgia" w:hAnsi="Georgia" w:cs="Arial"/>
          <w:color w:val="000000" w:themeColor="text1"/>
          <w:szCs w:val="24"/>
          <w:lang w:val="es-419"/>
        </w:rPr>
      </w:pPr>
      <w:r w:rsidRPr="007B7BBD">
        <w:rPr>
          <w:rFonts w:ascii="Georgia" w:hAnsi="Georgia"/>
          <w:color w:val="000000" w:themeColor="text1"/>
          <w:szCs w:val="24"/>
          <w:lang w:val="es-419"/>
        </w:rPr>
        <w:t xml:space="preserve">ORDENAR </w:t>
      </w:r>
      <w:r w:rsidR="00370E2B" w:rsidRPr="007B7BBD">
        <w:rPr>
          <w:rFonts w:ascii="Georgia" w:hAnsi="Georgia"/>
          <w:color w:val="000000" w:themeColor="text1"/>
          <w:szCs w:val="24"/>
          <w:lang w:val="es-419"/>
        </w:rPr>
        <w:t>a la doctora Olga Cristina García Agudelo</w:t>
      </w:r>
      <w:r w:rsidRPr="007B7BBD">
        <w:rPr>
          <w:rFonts w:ascii="Georgia" w:hAnsi="Georgia" w:cs="Arial"/>
          <w:color w:val="000000" w:themeColor="text1"/>
          <w:szCs w:val="24"/>
          <w:lang w:val="es-419"/>
        </w:rPr>
        <w:t xml:space="preserve">, que en el perentorio término de cuarenta y ocho (48) horas, siguientes a la notificación de esta providencia, resuelva </w:t>
      </w:r>
      <w:r w:rsidR="00283AE5" w:rsidRPr="007B7BBD">
        <w:rPr>
          <w:rFonts w:ascii="Georgia" w:hAnsi="Georgia" w:cs="Arial"/>
          <w:color w:val="000000" w:themeColor="text1"/>
          <w:szCs w:val="24"/>
          <w:lang w:val="es-419"/>
        </w:rPr>
        <w:t xml:space="preserve">sobre la </w:t>
      </w:r>
      <w:r w:rsidR="00370E2B" w:rsidRPr="007B7BBD">
        <w:rPr>
          <w:rFonts w:ascii="Georgia" w:hAnsi="Georgia" w:cs="Arial"/>
          <w:color w:val="000000" w:themeColor="text1"/>
          <w:szCs w:val="24"/>
          <w:lang w:val="es-419"/>
        </w:rPr>
        <w:t xml:space="preserve">concesión de los recursos de apelación presentados contras los autos que rechazaron las acciones populares y, en caso positivo, </w:t>
      </w:r>
      <w:r w:rsidR="00D247DB" w:rsidRPr="007B7BBD">
        <w:rPr>
          <w:rFonts w:ascii="Georgia" w:hAnsi="Georgia" w:cs="Arial"/>
          <w:color w:val="000000" w:themeColor="text1"/>
          <w:szCs w:val="24"/>
          <w:lang w:val="es-419"/>
        </w:rPr>
        <w:t>fije su efecto según el artículo 90, CGP</w:t>
      </w:r>
      <w:r w:rsidRPr="007B7BBD">
        <w:rPr>
          <w:rFonts w:ascii="Georgia" w:hAnsi="Georgia" w:cs="Arial"/>
          <w:color w:val="000000" w:themeColor="text1"/>
          <w:szCs w:val="24"/>
          <w:lang w:val="es-419"/>
        </w:rPr>
        <w:t>.</w:t>
      </w:r>
    </w:p>
    <w:p w:rsidR="00D247DB" w:rsidRPr="007B7BBD" w:rsidRDefault="00D247DB" w:rsidP="009B3D3E">
      <w:pPr>
        <w:pStyle w:val="Prrafodelista"/>
        <w:spacing w:line="276" w:lineRule="auto"/>
        <w:rPr>
          <w:rFonts w:ascii="Georgia" w:hAnsi="Georgia" w:cs="Arial"/>
          <w:color w:val="000000" w:themeColor="text1"/>
          <w:lang w:val="es-419"/>
        </w:rPr>
      </w:pPr>
    </w:p>
    <w:p w:rsidR="00D247DB" w:rsidRPr="007B7BBD" w:rsidRDefault="00D247DB" w:rsidP="009B3D3E">
      <w:pPr>
        <w:pStyle w:val="Textoindependiente"/>
        <w:numPr>
          <w:ilvl w:val="0"/>
          <w:numId w:val="6"/>
        </w:numPr>
        <w:tabs>
          <w:tab w:val="clear" w:pos="720"/>
        </w:tabs>
        <w:spacing w:line="276" w:lineRule="auto"/>
        <w:ind w:left="426" w:hanging="426"/>
        <w:rPr>
          <w:rFonts w:ascii="Georgia" w:hAnsi="Georgia" w:cs="Arial"/>
          <w:color w:val="000000" w:themeColor="text1"/>
          <w:szCs w:val="24"/>
          <w:lang w:val="es-419"/>
        </w:rPr>
      </w:pPr>
      <w:r w:rsidRPr="007B7BBD">
        <w:rPr>
          <w:rFonts w:ascii="Georgia" w:hAnsi="Georgia" w:cs="Arial"/>
          <w:color w:val="000000" w:themeColor="text1"/>
          <w:szCs w:val="24"/>
          <w:lang w:val="es-419"/>
        </w:rPr>
        <w:t>NEGAR los amparos frente a la Defensoría del Pueblo, Regional Risaralda.</w:t>
      </w:r>
    </w:p>
    <w:p w:rsidR="004628F7" w:rsidRPr="007B7BBD" w:rsidRDefault="004628F7" w:rsidP="009B3D3E">
      <w:pPr>
        <w:pStyle w:val="Textoindependiente"/>
        <w:tabs>
          <w:tab w:val="clear" w:pos="708"/>
        </w:tabs>
        <w:spacing w:line="276" w:lineRule="auto"/>
        <w:ind w:left="426"/>
        <w:rPr>
          <w:rFonts w:ascii="Georgia" w:hAnsi="Georgia" w:cs="Arial"/>
          <w:color w:val="000000" w:themeColor="text1"/>
          <w:szCs w:val="24"/>
          <w:lang w:val="es-419"/>
        </w:rPr>
      </w:pPr>
    </w:p>
    <w:p w:rsidR="00283AE5" w:rsidRPr="007B7BBD" w:rsidRDefault="004628F7" w:rsidP="009B3D3E">
      <w:pPr>
        <w:pStyle w:val="Textoindependiente"/>
        <w:numPr>
          <w:ilvl w:val="0"/>
          <w:numId w:val="6"/>
        </w:numPr>
        <w:tabs>
          <w:tab w:val="clear" w:pos="720"/>
        </w:tabs>
        <w:spacing w:line="276" w:lineRule="auto"/>
        <w:ind w:left="426" w:hanging="426"/>
        <w:rPr>
          <w:rFonts w:ascii="Georgia" w:hAnsi="Georgia" w:cs="Arial"/>
          <w:color w:val="000000" w:themeColor="text1"/>
          <w:szCs w:val="24"/>
          <w:lang w:val="es-419"/>
        </w:rPr>
      </w:pPr>
      <w:r w:rsidRPr="007B7BBD">
        <w:rPr>
          <w:rFonts w:ascii="Georgia" w:hAnsi="Georgia"/>
          <w:lang w:val="es-419"/>
        </w:rPr>
        <w:t>ESCANEAR  todo  el  expediente  de  este  amparo</w:t>
      </w:r>
      <w:r w:rsidR="00283AE5" w:rsidRPr="007B7BBD">
        <w:rPr>
          <w:rFonts w:ascii="Georgia" w:hAnsi="Georgia"/>
          <w:lang w:val="es-419"/>
        </w:rPr>
        <w:t xml:space="preserve"> </w:t>
      </w:r>
      <w:r w:rsidRPr="007B7BBD">
        <w:rPr>
          <w:rFonts w:ascii="Georgia" w:hAnsi="Georgia"/>
          <w:lang w:val="es-419"/>
        </w:rPr>
        <w:t xml:space="preserve"> </w:t>
      </w:r>
      <w:r w:rsidR="00283AE5" w:rsidRPr="007B7BBD">
        <w:rPr>
          <w:rFonts w:ascii="Georgia" w:hAnsi="Georgia"/>
          <w:lang w:val="es-419"/>
        </w:rPr>
        <w:t xml:space="preserve">constitucional </w:t>
      </w:r>
      <w:r w:rsidRPr="007B7BBD">
        <w:rPr>
          <w:rFonts w:ascii="Georgia" w:hAnsi="Georgia"/>
          <w:lang w:val="es-419"/>
        </w:rPr>
        <w:t xml:space="preserve"> </w:t>
      </w:r>
      <w:r w:rsidR="00283AE5" w:rsidRPr="007B7BBD">
        <w:rPr>
          <w:rFonts w:ascii="Georgia" w:hAnsi="Georgia"/>
          <w:lang w:val="es-419"/>
        </w:rPr>
        <w:t xml:space="preserve">y </w:t>
      </w:r>
      <w:r w:rsidRPr="007B7BBD">
        <w:rPr>
          <w:rFonts w:ascii="Georgia" w:hAnsi="Georgia"/>
          <w:lang w:val="es-419"/>
        </w:rPr>
        <w:t xml:space="preserve"> </w:t>
      </w:r>
      <w:r w:rsidR="00283AE5" w:rsidRPr="007B7BBD">
        <w:rPr>
          <w:rFonts w:ascii="Georgia" w:hAnsi="Georgia"/>
          <w:lang w:val="es-419"/>
        </w:rPr>
        <w:t xml:space="preserve">REMITIR </w:t>
      </w:r>
      <w:r w:rsidRPr="007B7BBD">
        <w:rPr>
          <w:rFonts w:ascii="Georgia" w:hAnsi="Georgia"/>
          <w:lang w:val="es-419"/>
        </w:rPr>
        <w:t xml:space="preserve"> </w:t>
      </w:r>
      <w:r w:rsidR="00283AE5" w:rsidRPr="007B7BBD">
        <w:rPr>
          <w:rFonts w:ascii="Georgia" w:hAnsi="Georgia"/>
          <w:lang w:val="es-419"/>
        </w:rPr>
        <w:t xml:space="preserve">el </w:t>
      </w:r>
      <w:r w:rsidRPr="007B7BBD">
        <w:rPr>
          <w:rFonts w:ascii="Georgia" w:hAnsi="Georgia"/>
          <w:lang w:val="es-419"/>
        </w:rPr>
        <w:t xml:space="preserve"> </w:t>
      </w:r>
      <w:r w:rsidR="00283AE5" w:rsidRPr="007B7BBD">
        <w:rPr>
          <w:rFonts w:ascii="Georgia" w:hAnsi="Georgia"/>
          <w:lang w:val="es-419"/>
        </w:rPr>
        <w:t>archivo al correo electrónico suministrado por el actor, previo pago del arancel judicial.</w:t>
      </w:r>
    </w:p>
    <w:p w:rsidR="009B3D3E" w:rsidRPr="007B7BBD" w:rsidRDefault="009B3D3E" w:rsidP="009B3D3E">
      <w:pPr>
        <w:pStyle w:val="Textoindependiente"/>
        <w:tabs>
          <w:tab w:val="clear" w:pos="708"/>
        </w:tabs>
        <w:spacing w:line="276" w:lineRule="auto"/>
        <w:rPr>
          <w:rFonts w:ascii="Georgia" w:hAnsi="Georgia" w:cs="Arial"/>
          <w:color w:val="000000" w:themeColor="text1"/>
          <w:szCs w:val="24"/>
          <w:lang w:val="es-419"/>
        </w:rPr>
      </w:pPr>
    </w:p>
    <w:p w:rsidR="00D41520" w:rsidRPr="007B7BBD" w:rsidRDefault="001E047B" w:rsidP="009B3D3E">
      <w:pPr>
        <w:pStyle w:val="Textoindependiente"/>
        <w:numPr>
          <w:ilvl w:val="0"/>
          <w:numId w:val="6"/>
        </w:numPr>
        <w:tabs>
          <w:tab w:val="clear" w:pos="720"/>
        </w:tabs>
        <w:spacing w:line="276" w:lineRule="auto"/>
        <w:ind w:left="426" w:hanging="426"/>
        <w:rPr>
          <w:rFonts w:ascii="Georgia" w:hAnsi="Georgia" w:cs="Arial"/>
          <w:color w:val="000000" w:themeColor="text1"/>
          <w:szCs w:val="24"/>
          <w:lang w:val="es-419"/>
        </w:rPr>
      </w:pPr>
      <w:r w:rsidRPr="007B7BBD">
        <w:rPr>
          <w:rFonts w:ascii="Georgia" w:hAnsi="Georgia" w:cs="Arial"/>
          <w:color w:val="000000" w:themeColor="text1"/>
          <w:szCs w:val="24"/>
          <w:lang w:val="es-419"/>
        </w:rPr>
        <w:t>REMITIR este expediente, a la CC para su eventual revisión, de no ser impugnada.</w:t>
      </w:r>
    </w:p>
    <w:p w:rsidR="00D41520" w:rsidRPr="007B7BBD" w:rsidRDefault="00D41520" w:rsidP="009B3D3E">
      <w:pPr>
        <w:pStyle w:val="Prrafodelista"/>
        <w:spacing w:line="276" w:lineRule="auto"/>
        <w:ind w:left="426" w:hanging="426"/>
        <w:rPr>
          <w:rFonts w:ascii="Georgia" w:hAnsi="Georgia" w:cs="Arial"/>
          <w:bCs/>
          <w:lang w:val="es-419"/>
        </w:rPr>
      </w:pPr>
    </w:p>
    <w:p w:rsidR="001E047B" w:rsidRPr="007B7BBD" w:rsidRDefault="001E047B" w:rsidP="009B3D3E">
      <w:pPr>
        <w:pStyle w:val="Textoindependiente"/>
        <w:numPr>
          <w:ilvl w:val="0"/>
          <w:numId w:val="6"/>
        </w:numPr>
        <w:tabs>
          <w:tab w:val="clear" w:pos="720"/>
        </w:tabs>
        <w:spacing w:line="276" w:lineRule="auto"/>
        <w:ind w:left="426" w:hanging="426"/>
        <w:rPr>
          <w:rFonts w:ascii="Georgia" w:hAnsi="Georgia" w:cs="Arial"/>
          <w:szCs w:val="24"/>
          <w:lang w:val="es-419"/>
        </w:rPr>
      </w:pPr>
      <w:r w:rsidRPr="007B7BBD">
        <w:rPr>
          <w:rFonts w:ascii="Georgia" w:hAnsi="Georgia" w:cs="Arial"/>
          <w:bCs/>
          <w:lang w:val="es-419"/>
        </w:rPr>
        <w:t xml:space="preserve">ARCHIVAR </w:t>
      </w:r>
      <w:r w:rsidRPr="007B7BBD">
        <w:rPr>
          <w:rFonts w:ascii="Georgia" w:hAnsi="Georgia" w:cs="Arial"/>
          <w:lang w:val="es-419"/>
        </w:rPr>
        <w:t>el expediente, previa anotaciones en los libros radicadores.</w:t>
      </w:r>
    </w:p>
    <w:p w:rsidR="001E047B" w:rsidRPr="007B7BBD" w:rsidRDefault="001E047B" w:rsidP="009B3D3E">
      <w:pPr>
        <w:pStyle w:val="Textoindependiente"/>
        <w:spacing w:line="276" w:lineRule="auto"/>
        <w:ind w:left="426" w:hanging="426"/>
        <w:jc w:val="center"/>
        <w:rPr>
          <w:rFonts w:ascii="Georgia" w:hAnsi="Georgia"/>
          <w:smallCaps/>
          <w:szCs w:val="24"/>
          <w:lang w:val="es-419"/>
        </w:rPr>
      </w:pPr>
    </w:p>
    <w:p w:rsidR="001E047B" w:rsidRPr="007B7BBD" w:rsidRDefault="009B3D3E" w:rsidP="009B3D3E">
      <w:pPr>
        <w:pStyle w:val="Textoindependiente"/>
        <w:spacing w:line="276" w:lineRule="auto"/>
        <w:jc w:val="center"/>
        <w:rPr>
          <w:rFonts w:ascii="Georgia" w:hAnsi="Georgia"/>
          <w:smallCaps/>
          <w:sz w:val="28"/>
          <w:szCs w:val="24"/>
          <w:lang w:val="es-419"/>
        </w:rPr>
      </w:pPr>
      <w:r w:rsidRPr="007B7BBD">
        <w:rPr>
          <w:rFonts w:ascii="Georgia" w:hAnsi="Georgia"/>
          <w:smallCaps/>
          <w:sz w:val="28"/>
          <w:szCs w:val="24"/>
          <w:lang w:val="es-419"/>
        </w:rPr>
        <w:t>Notifíquese</w:t>
      </w:r>
    </w:p>
    <w:p w:rsidR="00410D9F" w:rsidRDefault="00410D9F" w:rsidP="007B7BBD">
      <w:pPr>
        <w:pStyle w:val="Textoindependiente"/>
        <w:tabs>
          <w:tab w:val="clear" w:pos="708"/>
        </w:tabs>
        <w:spacing w:line="276" w:lineRule="auto"/>
        <w:rPr>
          <w:rFonts w:ascii="Georgia" w:hAnsi="Georgia" w:cs="Arial"/>
          <w:color w:val="000000" w:themeColor="text1"/>
          <w:szCs w:val="24"/>
          <w:lang w:val="es-419"/>
        </w:rPr>
      </w:pPr>
    </w:p>
    <w:p w:rsidR="007B7BBD" w:rsidRDefault="007B7BBD" w:rsidP="007B7BBD">
      <w:pPr>
        <w:pStyle w:val="Textoindependiente"/>
        <w:tabs>
          <w:tab w:val="clear" w:pos="708"/>
        </w:tabs>
        <w:spacing w:line="276" w:lineRule="auto"/>
        <w:rPr>
          <w:rFonts w:ascii="Georgia" w:hAnsi="Georgia" w:cs="Arial"/>
          <w:color w:val="000000" w:themeColor="text1"/>
          <w:szCs w:val="24"/>
          <w:lang w:val="es-419"/>
        </w:rPr>
      </w:pPr>
    </w:p>
    <w:p w:rsidR="007B7BBD" w:rsidRPr="007B7BBD" w:rsidRDefault="007B7BBD" w:rsidP="007B7BBD">
      <w:pPr>
        <w:pStyle w:val="Textoindependiente"/>
        <w:tabs>
          <w:tab w:val="clear" w:pos="708"/>
        </w:tabs>
        <w:spacing w:line="276" w:lineRule="auto"/>
        <w:rPr>
          <w:rFonts w:ascii="Georgia" w:hAnsi="Georgia" w:cs="Arial"/>
          <w:color w:val="000000" w:themeColor="text1"/>
          <w:szCs w:val="24"/>
          <w:lang w:val="es-419"/>
        </w:rPr>
      </w:pPr>
    </w:p>
    <w:p w:rsidR="001E047B" w:rsidRPr="007B7BBD" w:rsidRDefault="001E047B" w:rsidP="009B3D3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8"/>
          <w:szCs w:val="18"/>
          <w:lang w:val="es-419"/>
        </w:rPr>
      </w:pPr>
      <w:r w:rsidRPr="007B7BBD">
        <w:rPr>
          <w:rFonts w:ascii="Georgia" w:hAnsi="Georgia" w:cs="Arial"/>
          <w:spacing w:val="-3"/>
          <w:w w:val="150"/>
          <w:sz w:val="28"/>
          <w:lang w:val="es-419"/>
        </w:rPr>
        <w:t>D</w:t>
      </w:r>
      <w:r w:rsidRPr="007B7BBD">
        <w:rPr>
          <w:rFonts w:ascii="Georgia" w:hAnsi="Georgia" w:cs="Arial"/>
          <w:spacing w:val="-3"/>
          <w:w w:val="150"/>
          <w:sz w:val="18"/>
          <w:szCs w:val="16"/>
          <w:lang w:val="es-419"/>
        </w:rPr>
        <w:t xml:space="preserve">UBERNEY </w:t>
      </w:r>
      <w:r w:rsidRPr="007B7BBD">
        <w:rPr>
          <w:rFonts w:ascii="Georgia" w:hAnsi="Georgia" w:cs="Arial"/>
          <w:spacing w:val="-3"/>
          <w:w w:val="150"/>
          <w:sz w:val="28"/>
          <w:lang w:val="es-419"/>
        </w:rPr>
        <w:t>G</w:t>
      </w:r>
      <w:r w:rsidRPr="007B7BBD">
        <w:rPr>
          <w:rFonts w:ascii="Georgia" w:hAnsi="Georgia" w:cs="Arial"/>
          <w:spacing w:val="-3"/>
          <w:w w:val="150"/>
          <w:sz w:val="18"/>
          <w:szCs w:val="16"/>
          <w:lang w:val="es-419"/>
        </w:rPr>
        <w:t xml:space="preserve">RISALES </w:t>
      </w:r>
      <w:r w:rsidRPr="007B7BBD">
        <w:rPr>
          <w:rFonts w:ascii="Georgia" w:hAnsi="Georgia" w:cs="Arial"/>
          <w:spacing w:val="-3"/>
          <w:w w:val="150"/>
          <w:sz w:val="28"/>
          <w:lang w:val="es-419"/>
        </w:rPr>
        <w:t>H</w:t>
      </w:r>
      <w:r w:rsidRPr="007B7BBD">
        <w:rPr>
          <w:rFonts w:ascii="Georgia" w:hAnsi="Georgia" w:cs="Arial"/>
          <w:spacing w:val="-3"/>
          <w:w w:val="150"/>
          <w:sz w:val="18"/>
          <w:szCs w:val="16"/>
          <w:lang w:val="es-419"/>
        </w:rPr>
        <w:t>ERRERA</w:t>
      </w:r>
    </w:p>
    <w:p w:rsidR="001E047B" w:rsidRPr="007B7BBD" w:rsidRDefault="001E047B" w:rsidP="009B3D3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sz w:val="14"/>
          <w:szCs w:val="20"/>
          <w:lang w:val="es-419"/>
        </w:rPr>
      </w:pPr>
      <w:r w:rsidRPr="007B7BBD">
        <w:rPr>
          <w:rFonts w:ascii="Georgia" w:hAnsi="Georgia" w:cs="Arial"/>
          <w:spacing w:val="-3"/>
          <w:w w:val="150"/>
          <w:sz w:val="28"/>
          <w:lang w:val="es-419"/>
        </w:rPr>
        <w:t>M</w:t>
      </w:r>
      <w:r w:rsidRPr="007B7BBD">
        <w:rPr>
          <w:rFonts w:ascii="Georgia" w:hAnsi="Georgia" w:cs="Arial"/>
          <w:spacing w:val="-3"/>
          <w:w w:val="150"/>
          <w:lang w:val="es-419"/>
        </w:rPr>
        <w:t xml:space="preserve"> </w:t>
      </w:r>
      <w:r w:rsidRPr="007B7BBD">
        <w:rPr>
          <w:rFonts w:ascii="Georgia" w:hAnsi="Georgia" w:cs="Arial"/>
          <w:spacing w:val="-3"/>
          <w:w w:val="150"/>
          <w:sz w:val="18"/>
          <w:szCs w:val="20"/>
          <w:lang w:val="es-419"/>
        </w:rPr>
        <w:t>A G I S T R A D O</w:t>
      </w:r>
    </w:p>
    <w:p w:rsidR="00410D9F" w:rsidRDefault="00410D9F" w:rsidP="007B7BBD">
      <w:pPr>
        <w:pStyle w:val="Textoindependiente"/>
        <w:tabs>
          <w:tab w:val="clear" w:pos="708"/>
        </w:tabs>
        <w:spacing w:line="276" w:lineRule="auto"/>
        <w:rPr>
          <w:rFonts w:ascii="Georgia" w:hAnsi="Georgia" w:cs="Arial"/>
          <w:color w:val="000000" w:themeColor="text1"/>
          <w:szCs w:val="24"/>
          <w:lang w:val="es-419"/>
        </w:rPr>
      </w:pPr>
    </w:p>
    <w:p w:rsidR="007B7BBD" w:rsidRDefault="007B7BBD" w:rsidP="007B7BBD">
      <w:pPr>
        <w:pStyle w:val="Textoindependiente"/>
        <w:tabs>
          <w:tab w:val="clear" w:pos="708"/>
        </w:tabs>
        <w:spacing w:line="276" w:lineRule="auto"/>
        <w:rPr>
          <w:rFonts w:ascii="Georgia" w:hAnsi="Georgia" w:cs="Arial"/>
          <w:color w:val="000000" w:themeColor="text1"/>
          <w:szCs w:val="24"/>
          <w:lang w:val="es-419"/>
        </w:rPr>
      </w:pPr>
    </w:p>
    <w:p w:rsidR="007B7BBD" w:rsidRPr="007B7BBD" w:rsidRDefault="007B7BBD" w:rsidP="007B7BBD">
      <w:pPr>
        <w:pStyle w:val="Textoindependiente"/>
        <w:tabs>
          <w:tab w:val="clear" w:pos="708"/>
        </w:tabs>
        <w:spacing w:line="276" w:lineRule="auto"/>
        <w:rPr>
          <w:rFonts w:ascii="Georgia" w:hAnsi="Georgia" w:cs="Arial"/>
          <w:color w:val="000000" w:themeColor="text1"/>
          <w:szCs w:val="24"/>
          <w:lang w:val="es-419"/>
        </w:rPr>
      </w:pPr>
    </w:p>
    <w:p w:rsidR="001E047B" w:rsidRPr="007B7BBD" w:rsidRDefault="001E047B" w:rsidP="009B3D3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0"/>
          <w:lang w:val="es-419"/>
        </w:rPr>
      </w:pPr>
      <w:r w:rsidRPr="007B7BBD">
        <w:rPr>
          <w:rFonts w:ascii="Georgia" w:hAnsi="Georgia"/>
          <w:w w:val="150"/>
          <w:sz w:val="28"/>
          <w:szCs w:val="18"/>
          <w:lang w:val="es-419"/>
        </w:rPr>
        <w:t>E</w:t>
      </w:r>
      <w:r w:rsidRPr="007B7BBD">
        <w:rPr>
          <w:rFonts w:ascii="Georgia" w:hAnsi="Georgia"/>
          <w:w w:val="150"/>
          <w:sz w:val="18"/>
          <w:szCs w:val="18"/>
          <w:lang w:val="es-419"/>
        </w:rPr>
        <w:t>DDER</w:t>
      </w:r>
      <w:r w:rsidRPr="007B7BBD">
        <w:rPr>
          <w:rFonts w:ascii="Georgia" w:hAnsi="Georgia"/>
          <w:w w:val="150"/>
          <w:sz w:val="18"/>
          <w:lang w:val="es-419"/>
        </w:rPr>
        <w:t xml:space="preserve"> </w:t>
      </w:r>
      <w:r w:rsidRPr="007B7BBD">
        <w:rPr>
          <w:rFonts w:ascii="Georgia" w:hAnsi="Georgia"/>
          <w:w w:val="150"/>
          <w:sz w:val="28"/>
          <w:lang w:val="es-419"/>
        </w:rPr>
        <w:t>J</w:t>
      </w:r>
      <w:r w:rsidRPr="007B7BBD">
        <w:rPr>
          <w:rFonts w:ascii="Georgia" w:hAnsi="Georgia"/>
          <w:w w:val="150"/>
          <w:sz w:val="18"/>
          <w:szCs w:val="18"/>
          <w:lang w:val="es-419"/>
        </w:rPr>
        <w:t xml:space="preserve">IMMY </w:t>
      </w:r>
      <w:r w:rsidRPr="007B7BBD">
        <w:rPr>
          <w:rFonts w:ascii="Georgia" w:hAnsi="Georgia"/>
          <w:w w:val="150"/>
          <w:sz w:val="28"/>
          <w:lang w:val="es-419"/>
        </w:rPr>
        <w:t>S</w:t>
      </w:r>
      <w:r w:rsidRPr="007B7BBD">
        <w:rPr>
          <w:rFonts w:ascii="Georgia" w:hAnsi="Georgia"/>
          <w:w w:val="150"/>
          <w:sz w:val="18"/>
          <w:szCs w:val="18"/>
          <w:lang w:val="es-419"/>
        </w:rPr>
        <w:t xml:space="preserve">ÁNCHEZ </w:t>
      </w:r>
      <w:r w:rsidRPr="007B7BBD">
        <w:rPr>
          <w:rFonts w:ascii="Georgia" w:hAnsi="Georgia"/>
          <w:w w:val="150"/>
          <w:sz w:val="28"/>
          <w:szCs w:val="18"/>
          <w:lang w:val="es-419"/>
        </w:rPr>
        <w:t>C.</w:t>
      </w:r>
      <w:r w:rsidRPr="007B7BBD">
        <w:rPr>
          <w:rFonts w:ascii="Georgia" w:hAnsi="Georgia"/>
          <w:w w:val="150"/>
          <w:sz w:val="28"/>
          <w:szCs w:val="18"/>
          <w:lang w:val="es-419"/>
        </w:rPr>
        <w:tab/>
      </w:r>
      <w:r w:rsidRPr="007B7BBD">
        <w:rPr>
          <w:rFonts w:ascii="Georgia" w:hAnsi="Georgia"/>
          <w:w w:val="150"/>
          <w:sz w:val="28"/>
          <w:szCs w:val="18"/>
          <w:lang w:val="es-419"/>
        </w:rPr>
        <w:tab/>
      </w:r>
      <w:r w:rsidRPr="007B7BBD">
        <w:rPr>
          <w:rFonts w:ascii="Georgia" w:hAnsi="Georgia" w:cs="Arial"/>
          <w:spacing w:val="-3"/>
          <w:w w:val="150"/>
          <w:sz w:val="28"/>
          <w:szCs w:val="18"/>
          <w:lang w:val="es-419"/>
        </w:rPr>
        <w:t>J</w:t>
      </w:r>
      <w:r w:rsidRPr="007B7BBD">
        <w:rPr>
          <w:rFonts w:ascii="Georgia" w:hAnsi="Georgia" w:cs="Arial"/>
          <w:spacing w:val="-3"/>
          <w:w w:val="150"/>
          <w:sz w:val="18"/>
          <w:szCs w:val="18"/>
          <w:lang w:val="es-419"/>
        </w:rPr>
        <w:t xml:space="preserve">AIME </w:t>
      </w:r>
      <w:r w:rsidRPr="007B7BBD">
        <w:rPr>
          <w:rFonts w:ascii="Georgia" w:hAnsi="Georgia" w:cs="Arial"/>
          <w:spacing w:val="-3"/>
          <w:w w:val="150"/>
          <w:sz w:val="28"/>
          <w:szCs w:val="18"/>
          <w:lang w:val="es-419"/>
        </w:rPr>
        <w:t>A</w:t>
      </w:r>
      <w:r w:rsidRPr="007B7BBD">
        <w:rPr>
          <w:rFonts w:ascii="Georgia" w:hAnsi="Georgia"/>
          <w:w w:val="150"/>
          <w:sz w:val="18"/>
          <w:szCs w:val="18"/>
          <w:lang w:val="es-419"/>
        </w:rPr>
        <w:t xml:space="preserve">LBERTO </w:t>
      </w:r>
      <w:r w:rsidRPr="007B7BBD">
        <w:rPr>
          <w:rFonts w:ascii="Georgia" w:hAnsi="Georgia" w:cs="Arial"/>
          <w:spacing w:val="-3"/>
          <w:w w:val="150"/>
          <w:sz w:val="28"/>
          <w:szCs w:val="18"/>
          <w:lang w:val="es-419"/>
        </w:rPr>
        <w:t>S</w:t>
      </w:r>
      <w:r w:rsidRPr="007B7BBD">
        <w:rPr>
          <w:rFonts w:ascii="Georgia" w:hAnsi="Georgia" w:cs="Arial"/>
          <w:spacing w:val="-3"/>
          <w:w w:val="150"/>
          <w:sz w:val="18"/>
          <w:szCs w:val="16"/>
          <w:lang w:val="es-419"/>
        </w:rPr>
        <w:t>ARAZ</w:t>
      </w:r>
      <w:bookmarkStart w:id="0" w:name="_GoBack"/>
      <w:bookmarkEnd w:id="0"/>
      <w:r w:rsidRPr="007B7BBD">
        <w:rPr>
          <w:rFonts w:ascii="Georgia" w:hAnsi="Georgia" w:cs="Arial"/>
          <w:spacing w:val="-3"/>
          <w:w w:val="150"/>
          <w:sz w:val="18"/>
          <w:szCs w:val="16"/>
          <w:lang w:val="es-419"/>
        </w:rPr>
        <w:t xml:space="preserve">A </w:t>
      </w:r>
      <w:r w:rsidRPr="007B7BBD">
        <w:rPr>
          <w:rFonts w:ascii="Georgia" w:hAnsi="Georgia" w:cs="Arial"/>
          <w:spacing w:val="-3"/>
          <w:w w:val="150"/>
          <w:sz w:val="28"/>
          <w:szCs w:val="18"/>
          <w:lang w:val="es-419"/>
        </w:rPr>
        <w:t>N.</w:t>
      </w:r>
    </w:p>
    <w:p w:rsidR="00C50868" w:rsidRPr="007B7BBD" w:rsidRDefault="002C48C6" w:rsidP="009B3D3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cs="Arial"/>
          <w:w w:val="150"/>
          <w:sz w:val="12"/>
          <w:lang w:val="es-419"/>
        </w:rPr>
      </w:pPr>
      <w:r w:rsidRPr="007B7BBD">
        <w:rPr>
          <w:rFonts w:ascii="Georgia" w:hAnsi="Georgia" w:cs="Arial"/>
          <w:w w:val="150"/>
          <w:sz w:val="28"/>
          <w:lang w:val="es-419"/>
        </w:rPr>
        <w:t xml:space="preserve">       </w:t>
      </w:r>
      <w:r w:rsidR="001E047B" w:rsidRPr="007B7BBD">
        <w:rPr>
          <w:rFonts w:ascii="Georgia" w:hAnsi="Georgia" w:cs="Arial"/>
          <w:w w:val="150"/>
          <w:sz w:val="28"/>
          <w:lang w:val="es-419"/>
        </w:rPr>
        <w:t>M</w:t>
      </w:r>
      <w:r w:rsidR="001E047B" w:rsidRPr="007B7BBD">
        <w:rPr>
          <w:rFonts w:ascii="Georgia" w:hAnsi="Georgia" w:cs="Arial"/>
          <w:w w:val="150"/>
          <w:sz w:val="18"/>
          <w:lang w:val="es-419"/>
        </w:rPr>
        <w:t xml:space="preserve"> A G I S T R A D O </w:t>
      </w:r>
      <w:r w:rsidR="001E047B" w:rsidRPr="007B7BBD">
        <w:rPr>
          <w:rFonts w:ascii="Georgia" w:hAnsi="Georgia" w:cs="Arial"/>
          <w:w w:val="150"/>
          <w:sz w:val="18"/>
          <w:lang w:val="es-419"/>
        </w:rPr>
        <w:tab/>
      </w:r>
      <w:r w:rsidR="001E047B" w:rsidRPr="007B7BBD">
        <w:rPr>
          <w:rFonts w:ascii="Georgia" w:hAnsi="Georgia" w:cs="Arial"/>
          <w:w w:val="150"/>
          <w:sz w:val="18"/>
          <w:lang w:val="es-419"/>
        </w:rPr>
        <w:tab/>
      </w:r>
      <w:r w:rsidR="001E047B" w:rsidRPr="007B7BBD">
        <w:rPr>
          <w:rFonts w:ascii="Georgia" w:hAnsi="Georgia" w:cs="Arial"/>
          <w:w w:val="150"/>
          <w:sz w:val="18"/>
          <w:lang w:val="es-419"/>
        </w:rPr>
        <w:tab/>
      </w:r>
      <w:r w:rsidR="001E047B" w:rsidRPr="007B7BBD">
        <w:rPr>
          <w:rFonts w:ascii="Georgia" w:hAnsi="Georgia" w:cs="Arial"/>
          <w:w w:val="150"/>
          <w:sz w:val="18"/>
          <w:lang w:val="es-419"/>
        </w:rPr>
        <w:tab/>
      </w:r>
      <w:r w:rsidRPr="007B7BBD">
        <w:rPr>
          <w:rFonts w:ascii="Georgia" w:hAnsi="Georgia" w:cs="Arial"/>
          <w:w w:val="150"/>
          <w:sz w:val="18"/>
          <w:lang w:val="es-419"/>
        </w:rPr>
        <w:t xml:space="preserve">  </w:t>
      </w:r>
      <w:r w:rsidR="001E047B" w:rsidRPr="007B7BBD">
        <w:rPr>
          <w:rFonts w:ascii="Georgia" w:hAnsi="Georgia" w:cs="Arial"/>
          <w:w w:val="150"/>
          <w:sz w:val="28"/>
          <w:lang w:val="es-419"/>
        </w:rPr>
        <w:t>M</w:t>
      </w:r>
      <w:r w:rsidR="009B3D3E" w:rsidRPr="007B7BBD">
        <w:rPr>
          <w:rFonts w:ascii="Georgia" w:hAnsi="Georgia" w:cs="Arial"/>
          <w:w w:val="150"/>
          <w:sz w:val="18"/>
          <w:lang w:val="es-419"/>
        </w:rPr>
        <w:t xml:space="preserve"> A G I S T R A D O</w:t>
      </w:r>
    </w:p>
    <w:sectPr w:rsidR="00C50868" w:rsidRPr="007B7BBD" w:rsidSect="009B3D3E">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01" w:rsidRDefault="00870C01" w:rsidP="0099045D">
      <w:r>
        <w:separator/>
      </w:r>
    </w:p>
  </w:endnote>
  <w:endnote w:type="continuationSeparator" w:id="0">
    <w:p w:rsidR="00870C01" w:rsidRDefault="00870C0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Book Antiqu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4E" w:rsidRPr="00D41520" w:rsidRDefault="004F004E"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4F004E" w:rsidRPr="00BD4B96" w:rsidRDefault="004F004E" w:rsidP="0013771A">
    <w:pPr>
      <w:pStyle w:val="Piedepgina"/>
      <w:spacing w:line="360" w:lineRule="auto"/>
      <w:jc w:val="right"/>
      <w:rPr>
        <w:rFonts w:ascii="Georgia" w:hAnsi="Georgia" w:cs="Arial"/>
        <w:spacing w:val="20"/>
        <w:w w:val="200"/>
        <w:sz w:val="14"/>
        <w:szCs w:val="10"/>
        <w:lang w:val="es-CO"/>
      </w:rPr>
    </w:pPr>
  </w:p>
  <w:p w:rsidR="004F004E" w:rsidRPr="00BD4B96" w:rsidRDefault="004F004E"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4F004E" w:rsidRPr="00BD4B96" w:rsidRDefault="004F004E"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01" w:rsidRDefault="00870C01" w:rsidP="0099045D">
      <w:r>
        <w:separator/>
      </w:r>
    </w:p>
  </w:footnote>
  <w:footnote w:type="continuationSeparator" w:id="0">
    <w:p w:rsidR="00870C01" w:rsidRDefault="00870C01" w:rsidP="0099045D">
      <w:r>
        <w:continuationSeparator/>
      </w:r>
    </w:p>
  </w:footnote>
  <w:footnote w:id="1">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QUINCHE R., Manuel F. Vías de hecho, acción de tutela contra providencias, Temis SA, Bogotá, 2013, p.103.</w:t>
      </w:r>
    </w:p>
  </w:footnote>
  <w:footnote w:id="2">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QUIROGA N., Édgar A. Tutela contra decisiones judiciales, Universidad Santo Tomás y editorial Ibáñez, Bogotá DC, 2014, p.83.</w:t>
      </w:r>
    </w:p>
  </w:footnote>
  <w:footnote w:id="3">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T-917 de 2011.</w:t>
      </w:r>
    </w:p>
  </w:footnote>
  <w:footnote w:id="4">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C-590 de 2005.</w:t>
      </w:r>
    </w:p>
  </w:footnote>
  <w:footnote w:id="5">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SU-037 de 2019, </w:t>
      </w:r>
      <w:r w:rsidRPr="007B7BBD">
        <w:rPr>
          <w:rFonts w:ascii="Century" w:hAnsi="Century"/>
          <w:bCs/>
          <w:sz w:val="18"/>
          <w:lang w:val="es-419"/>
        </w:rPr>
        <w:t>SU-056 de 2018</w:t>
      </w:r>
      <w:r w:rsidRPr="007B7BBD">
        <w:rPr>
          <w:rFonts w:ascii="Century" w:hAnsi="Century"/>
          <w:sz w:val="18"/>
          <w:lang w:val="es-419"/>
        </w:rPr>
        <w:t xml:space="preserve">, </w:t>
      </w:r>
      <w:hyperlink r:id="rId1" w:history="1">
        <w:r w:rsidRPr="007B7BBD">
          <w:rPr>
            <w:rStyle w:val="Hipervnculo"/>
            <w:rFonts w:ascii="Century" w:hAnsi="Century"/>
            <w:bCs/>
            <w:color w:val="000000"/>
            <w:sz w:val="18"/>
            <w:u w:val="none"/>
            <w:lang w:val="es-419"/>
          </w:rPr>
          <w:t>SU-336 de 2017</w:t>
        </w:r>
      </w:hyperlink>
      <w:r w:rsidRPr="007B7BBD">
        <w:rPr>
          <w:rFonts w:ascii="Century" w:hAnsi="Century"/>
          <w:bCs/>
          <w:color w:val="000000"/>
          <w:sz w:val="18"/>
          <w:lang w:val="es-419"/>
        </w:rPr>
        <w:t>, </w:t>
      </w:r>
      <w:hyperlink r:id="rId2" w:history="1">
        <w:r w:rsidRPr="007B7BBD">
          <w:rPr>
            <w:rStyle w:val="Hipervnculo"/>
            <w:rFonts w:ascii="Century" w:hAnsi="Century"/>
            <w:bCs/>
            <w:color w:val="000000"/>
            <w:sz w:val="18"/>
            <w:u w:val="none"/>
            <w:lang w:val="es-419"/>
          </w:rPr>
          <w:t>SU-354 de 2017</w:t>
        </w:r>
      </w:hyperlink>
      <w:r w:rsidRPr="007B7BBD">
        <w:rPr>
          <w:rFonts w:ascii="Century" w:hAnsi="Century"/>
          <w:bCs/>
          <w:color w:val="000000"/>
          <w:sz w:val="18"/>
          <w:lang w:val="es-419"/>
        </w:rPr>
        <w:t xml:space="preserve">, </w:t>
      </w:r>
      <w:r w:rsidRPr="007B7BBD">
        <w:rPr>
          <w:rFonts w:ascii="Century" w:hAnsi="Century"/>
          <w:bCs/>
          <w:sz w:val="18"/>
          <w:lang w:val="es-419"/>
        </w:rPr>
        <w:t>T-137 de 2017 y SU-222 de 2016</w:t>
      </w:r>
      <w:r w:rsidRPr="007B7BBD">
        <w:rPr>
          <w:rFonts w:ascii="Century" w:hAnsi="Century"/>
          <w:sz w:val="18"/>
          <w:lang w:val="es-419"/>
        </w:rPr>
        <w:t>.</w:t>
      </w:r>
    </w:p>
  </w:footnote>
  <w:footnote w:id="6">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T-307 de 2015.</w:t>
      </w:r>
    </w:p>
  </w:footnote>
  <w:footnote w:id="7">
    <w:p w:rsidR="004F004E" w:rsidRPr="007B7BBD" w:rsidRDefault="004F004E" w:rsidP="00720433">
      <w:pPr>
        <w:pStyle w:val="Textonotapie"/>
        <w:jc w:val="both"/>
        <w:rPr>
          <w:rFonts w:ascii="Century" w:hAnsi="Century"/>
          <w:sz w:val="18"/>
          <w:lang w:val="es-419"/>
        </w:rPr>
      </w:pPr>
      <w:r w:rsidRPr="007B7BBD">
        <w:rPr>
          <w:rFonts w:ascii="Century" w:hAnsi="Century"/>
          <w:sz w:val="18"/>
          <w:vertAlign w:val="superscript"/>
          <w:lang w:val="es-419"/>
        </w:rPr>
        <w:footnoteRef/>
      </w:r>
      <w:r w:rsidRPr="007B7BBD">
        <w:rPr>
          <w:rFonts w:ascii="Century" w:hAnsi="Century"/>
          <w:sz w:val="18"/>
          <w:lang w:val="es-419"/>
        </w:rPr>
        <w:t xml:space="preserve"> ESCUELA JUDICIAL RODRIGO LARA BONILLA. La acción de tutela en el ordenamiento constitucional colombiano, Universidad Nacional de Colombia, Catalina Botero Marino, Ediprime Ltda., 2006, p.61-75.</w:t>
      </w:r>
    </w:p>
  </w:footnote>
  <w:footnote w:id="8">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QUINCHE R., Manuel F. La acción de tutela, el amparo en Colombia, Bogotá DC, 2011, p.233-285.</w:t>
      </w:r>
    </w:p>
  </w:footnote>
  <w:footnote w:id="9">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T-024 de 2017.</w:t>
      </w:r>
    </w:p>
  </w:footnote>
  <w:footnote w:id="10">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T-034 de 2017.</w:t>
      </w:r>
    </w:p>
  </w:footnote>
  <w:footnote w:id="11">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QUINCHE R., Manuel F. Vías de hecho. Acción de tutela contra providencias judiciales. 8ª edición, editorial Temis SA, Bogotá, 2013, p.128.   </w:t>
      </w:r>
    </w:p>
  </w:footnote>
  <w:footnote w:id="12">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T-1180 de 2001, también las SU-159 de 2002, T-327 de 2011 y T-352 de 2012.</w:t>
      </w:r>
    </w:p>
  </w:footnote>
  <w:footnote w:id="13">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SU050-2018 y T-154 de 2019.</w:t>
      </w:r>
    </w:p>
  </w:footnote>
  <w:footnote w:id="14">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SU 499 de 2016, T137 de 2017 y T-323 de 2017. </w:t>
      </w:r>
    </w:p>
  </w:footnote>
  <w:footnote w:id="15">
    <w:p w:rsidR="00813F89" w:rsidRPr="007B7BBD" w:rsidRDefault="00813F89"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CC. T-102 de 2014 y T-309 de 2015 (Referida en la C-0621 de 2015); </w:t>
      </w:r>
      <w:r w:rsidR="00251934" w:rsidRPr="007B7BBD">
        <w:rPr>
          <w:rFonts w:ascii="Century" w:hAnsi="Century"/>
          <w:sz w:val="18"/>
          <w:lang w:val="es-419"/>
        </w:rPr>
        <w:t>también</w:t>
      </w:r>
      <w:r w:rsidRPr="007B7BBD">
        <w:rPr>
          <w:rFonts w:ascii="Century" w:hAnsi="Century"/>
          <w:sz w:val="18"/>
          <w:lang w:val="es-419"/>
        </w:rPr>
        <w:t xml:space="preserve"> pueden consultarse las </w:t>
      </w:r>
      <w:r w:rsidR="00251934" w:rsidRPr="007B7BBD">
        <w:rPr>
          <w:rFonts w:ascii="Century" w:hAnsi="Century"/>
          <w:sz w:val="18"/>
          <w:lang w:val="es-419"/>
        </w:rPr>
        <w:t xml:space="preserve">T-022 de 2019, </w:t>
      </w:r>
      <w:r w:rsidRPr="007B7BBD">
        <w:rPr>
          <w:rFonts w:ascii="Century" w:hAnsi="Century"/>
          <w:sz w:val="18"/>
          <w:lang w:val="es-419"/>
        </w:rPr>
        <w:t xml:space="preserve">T-084 de 2017, T-038 de 2016, T-737 de 2015, </w:t>
      </w:r>
      <w:r w:rsidR="00251934" w:rsidRPr="007B7BBD">
        <w:rPr>
          <w:rFonts w:ascii="Century" w:hAnsi="Century"/>
          <w:sz w:val="18"/>
          <w:lang w:val="es-419"/>
        </w:rPr>
        <w:t xml:space="preserve">T-831 de 2012, </w:t>
      </w:r>
      <w:r w:rsidRPr="007B7BBD">
        <w:rPr>
          <w:rFonts w:ascii="Century" w:hAnsi="Century"/>
          <w:sz w:val="18"/>
          <w:lang w:val="es-419"/>
        </w:rPr>
        <w:t>T-794 de 2011, T-082 de 2011, T-209 de 2011, T-082 de 2011, T-161 de 2010, T-211 de 2008</w:t>
      </w:r>
      <w:r w:rsidR="00251934" w:rsidRPr="007B7BBD">
        <w:rPr>
          <w:rFonts w:ascii="Century" w:hAnsi="Century"/>
          <w:sz w:val="18"/>
          <w:lang w:val="es-419"/>
        </w:rPr>
        <w:t xml:space="preserve">, T-766 de 2008, </w:t>
      </w:r>
      <w:r w:rsidRPr="007B7BBD">
        <w:rPr>
          <w:rFonts w:ascii="Century" w:hAnsi="Century"/>
          <w:sz w:val="18"/>
          <w:lang w:val="es-419"/>
        </w:rPr>
        <w:t>C-836 de 2001</w:t>
      </w:r>
      <w:r w:rsidR="00251934" w:rsidRPr="007B7BBD">
        <w:rPr>
          <w:rFonts w:ascii="Century" w:hAnsi="Century"/>
          <w:sz w:val="18"/>
          <w:lang w:val="es-419"/>
        </w:rPr>
        <w:t xml:space="preserve"> y T-123 de 1995</w:t>
      </w:r>
      <w:r w:rsidRPr="007B7BBD">
        <w:rPr>
          <w:rFonts w:ascii="Century" w:hAnsi="Century"/>
          <w:sz w:val="18"/>
          <w:lang w:val="es-419"/>
        </w:rPr>
        <w:t xml:space="preserve">. </w:t>
      </w:r>
    </w:p>
  </w:footnote>
  <w:footnote w:id="16">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TSP Sala Unitaria Civil – Familia. Autos del (i) 25-07-2017, MP: Grisales H., exp.2017-00874-01; y, (ii) 01-10-2019, MP: Grisales H., exp.2019-00072-01, entre otros.</w:t>
      </w:r>
    </w:p>
  </w:footnote>
  <w:footnote w:id="17">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TSP. Civil – Familia. Autos del (i) 26-07-2017, MP: Saraza N., No.2017-00873-01; (ii) 28-07-2017, MP: Sánchez C., No.2017-00876-01; y, (iii) 23-04-2018, MP: Arcila R., No.2015-00143-03, entre otros.</w:t>
      </w:r>
    </w:p>
  </w:footnote>
  <w:footnote w:id="18">
    <w:p w:rsidR="004F004E" w:rsidRPr="007B7BBD" w:rsidRDefault="004F004E" w:rsidP="00720433">
      <w:pPr>
        <w:pStyle w:val="Textonotapie"/>
        <w:jc w:val="both"/>
        <w:rPr>
          <w:rFonts w:ascii="Century" w:hAnsi="Century"/>
          <w:b/>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CSJ. STC11313-2019, </w:t>
      </w:r>
      <w:r w:rsidRPr="007B7BBD">
        <w:rPr>
          <w:rFonts w:ascii="Century" w:hAnsi="Century"/>
          <w:bCs/>
          <w:sz w:val="18"/>
          <w:lang w:val="es-419"/>
        </w:rPr>
        <w:t>STC10808-2019, STC10209-2019, STC3299-2019,</w:t>
      </w:r>
      <w:r w:rsidRPr="007B7BBD">
        <w:rPr>
          <w:rFonts w:ascii="Century" w:hAnsi="Century"/>
          <w:b/>
          <w:bCs/>
          <w:sz w:val="18"/>
          <w:lang w:val="es-419"/>
        </w:rPr>
        <w:t xml:space="preserve"> </w:t>
      </w:r>
      <w:r w:rsidRPr="007B7BBD">
        <w:rPr>
          <w:rFonts w:ascii="Century" w:hAnsi="Century"/>
          <w:bCs/>
          <w:sz w:val="18"/>
          <w:lang w:val="es-419"/>
        </w:rPr>
        <w:t>STC729-2019</w:t>
      </w:r>
      <w:r w:rsidRPr="007B7BBD">
        <w:rPr>
          <w:rFonts w:ascii="Century" w:hAnsi="Century"/>
          <w:sz w:val="18"/>
          <w:lang w:val="es-419"/>
        </w:rPr>
        <w:t>, STC16775-2018, STC10250-2018, STC13825-2017, STC7589-2017, STC9693-2016 y STC13760-2015, y muchas más.</w:t>
      </w:r>
    </w:p>
  </w:footnote>
  <w:footnote w:id="19">
    <w:p w:rsidR="004F004E" w:rsidRPr="007B7BBD" w:rsidRDefault="004F004E" w:rsidP="00720433">
      <w:pPr>
        <w:pStyle w:val="Textonotapie"/>
        <w:jc w:val="both"/>
        <w:rPr>
          <w:rFonts w:ascii="Century" w:hAnsi="Century"/>
          <w:sz w:val="18"/>
          <w:lang w:val="es-419"/>
        </w:rPr>
      </w:pPr>
      <w:r w:rsidRPr="007B7BBD">
        <w:rPr>
          <w:rStyle w:val="Refdenotaalpie"/>
          <w:rFonts w:ascii="Century" w:hAnsi="Century"/>
          <w:sz w:val="18"/>
          <w:lang w:val="es-419"/>
        </w:rPr>
        <w:footnoteRef/>
      </w:r>
      <w:r w:rsidRPr="007B7BBD">
        <w:rPr>
          <w:rFonts w:ascii="Century" w:hAnsi="Century"/>
          <w:sz w:val="18"/>
          <w:lang w:val="es-419"/>
        </w:rPr>
        <w:t xml:space="preserve"> CSJ. Auto del 12-07-2018, MP: Tejeiro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4E" w:rsidRPr="00BD4B96" w:rsidRDefault="004F004E">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Pr="00BD4B96">
      <w:rPr>
        <w:rFonts w:ascii="Georgia" w:hAnsi="Georgia" w:cs="Calibri"/>
        <w:i/>
        <w:sz w:val="20"/>
      </w:rPr>
      <w:fldChar w:fldCharType="begin"/>
    </w:r>
    <w:r w:rsidRPr="00BD4B96">
      <w:rPr>
        <w:rFonts w:ascii="Georgia" w:hAnsi="Georgia" w:cs="Calibri"/>
        <w:i/>
        <w:sz w:val="20"/>
      </w:rPr>
      <w:instrText xml:space="preserve"> PAGE   \* MERGEFORMAT </w:instrText>
    </w:r>
    <w:r w:rsidRPr="00BD4B96">
      <w:rPr>
        <w:rFonts w:ascii="Georgia" w:hAnsi="Georgia" w:cs="Calibri"/>
        <w:i/>
        <w:sz w:val="20"/>
      </w:rPr>
      <w:fldChar w:fldCharType="separate"/>
    </w:r>
    <w:r w:rsidR="004875AC">
      <w:rPr>
        <w:rFonts w:ascii="Georgia" w:hAnsi="Georgia" w:cs="Calibri"/>
        <w:i/>
        <w:noProof/>
        <w:sz w:val="20"/>
      </w:rPr>
      <w:t>7</w:t>
    </w:r>
    <w:r w:rsidRPr="00BD4B96">
      <w:rPr>
        <w:rFonts w:ascii="Georgia" w:hAnsi="Georgia" w:cs="Calibri"/>
        <w:i/>
        <w:sz w:val="20"/>
      </w:rPr>
      <w:fldChar w:fldCharType="end"/>
    </w:r>
  </w:p>
  <w:p w:rsidR="004F004E" w:rsidRPr="00BD4B96" w:rsidRDefault="004F004E"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Pr>
        <w:rFonts w:ascii="Georgia" w:hAnsi="Georgia" w:cs="Calibri"/>
        <w:i/>
        <w:sz w:val="20"/>
        <w:szCs w:val="22"/>
      </w:rPr>
      <w:t>2019-00656-00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88AF4E2"/>
    <w:lvl w:ilvl="0" w:tplc="1E8C4668">
      <w:start w:val="1"/>
      <w:numFmt w:val="decimal"/>
      <w:lvlText w:val="%1."/>
      <w:lvlJc w:val="left"/>
      <w:pPr>
        <w:tabs>
          <w:tab w:val="num" w:pos="720"/>
        </w:tabs>
        <w:ind w:left="720" w:hanging="360"/>
      </w:pPr>
      <w:rPr>
        <w:rFonts w:ascii="Georgia" w:eastAsia="Times New Roman" w:hAnsi="Georgia"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5"/>
  </w:num>
  <w:num w:numId="4">
    <w:abstractNumId w:val="3"/>
  </w:num>
  <w:num w:numId="5">
    <w:abstractNumId w:val="28"/>
  </w:num>
  <w:num w:numId="6">
    <w:abstractNumId w:val="0"/>
  </w:num>
  <w:num w:numId="7">
    <w:abstractNumId w:val="22"/>
  </w:num>
  <w:num w:numId="8">
    <w:abstractNumId w:val="1"/>
  </w:num>
  <w:num w:numId="9">
    <w:abstractNumId w:val="29"/>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0"/>
  </w:num>
  <w:num w:numId="28">
    <w:abstractNumId w:val="6"/>
  </w:num>
  <w:num w:numId="29">
    <w:abstractNumId w:val="26"/>
  </w:num>
  <w:num w:numId="30">
    <w:abstractNumId w:val="10"/>
  </w:num>
  <w:num w:numId="31">
    <w:abstractNumId w:val="16"/>
  </w:num>
  <w:num w:numId="32">
    <w:abstractNumId w:val="2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23"/>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3E26"/>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4A9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2F85"/>
    <w:rsid w:val="000643A6"/>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3FEF"/>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3E"/>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315"/>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28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57E"/>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317"/>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AB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AC5"/>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65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5FF"/>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59D1"/>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3AA"/>
    <w:rsid w:val="00247994"/>
    <w:rsid w:val="00250539"/>
    <w:rsid w:val="00250CFD"/>
    <w:rsid w:val="00250DA7"/>
    <w:rsid w:val="00250EAE"/>
    <w:rsid w:val="002516FA"/>
    <w:rsid w:val="002517C0"/>
    <w:rsid w:val="00251934"/>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51D"/>
    <w:rsid w:val="00281930"/>
    <w:rsid w:val="00281F39"/>
    <w:rsid w:val="002821C2"/>
    <w:rsid w:val="0028314C"/>
    <w:rsid w:val="00283AE5"/>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613"/>
    <w:rsid w:val="00286C5C"/>
    <w:rsid w:val="0028757D"/>
    <w:rsid w:val="002877D0"/>
    <w:rsid w:val="00287A67"/>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6A"/>
    <w:rsid w:val="002C55C4"/>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8D6"/>
    <w:rsid w:val="00325FDA"/>
    <w:rsid w:val="003261E6"/>
    <w:rsid w:val="003266C0"/>
    <w:rsid w:val="003269FD"/>
    <w:rsid w:val="00326BCE"/>
    <w:rsid w:val="00326C60"/>
    <w:rsid w:val="00326CD4"/>
    <w:rsid w:val="003271C1"/>
    <w:rsid w:val="00327614"/>
    <w:rsid w:val="00330025"/>
    <w:rsid w:val="003309C1"/>
    <w:rsid w:val="0033236B"/>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66F4D"/>
    <w:rsid w:val="003705F3"/>
    <w:rsid w:val="00370D1D"/>
    <w:rsid w:val="00370E2B"/>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87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8F5"/>
    <w:rsid w:val="003B0B82"/>
    <w:rsid w:val="003B0EE1"/>
    <w:rsid w:val="003B12FB"/>
    <w:rsid w:val="003B1C6C"/>
    <w:rsid w:val="003B2EC7"/>
    <w:rsid w:val="003B3673"/>
    <w:rsid w:val="003B37F0"/>
    <w:rsid w:val="003B4005"/>
    <w:rsid w:val="003B4188"/>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802"/>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5E42"/>
    <w:rsid w:val="00417B01"/>
    <w:rsid w:val="00417DA5"/>
    <w:rsid w:val="004201CF"/>
    <w:rsid w:val="004201F5"/>
    <w:rsid w:val="004207C6"/>
    <w:rsid w:val="00420BC3"/>
    <w:rsid w:val="00420CC5"/>
    <w:rsid w:val="00420DAA"/>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48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0C9"/>
    <w:rsid w:val="0045270F"/>
    <w:rsid w:val="00453189"/>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8F7"/>
    <w:rsid w:val="00462A66"/>
    <w:rsid w:val="00462F25"/>
    <w:rsid w:val="0046344B"/>
    <w:rsid w:val="00463819"/>
    <w:rsid w:val="00463C79"/>
    <w:rsid w:val="00464F84"/>
    <w:rsid w:val="00465137"/>
    <w:rsid w:val="00465173"/>
    <w:rsid w:val="00465C0B"/>
    <w:rsid w:val="0046657E"/>
    <w:rsid w:val="0046667A"/>
    <w:rsid w:val="00466EA1"/>
    <w:rsid w:val="004673BB"/>
    <w:rsid w:val="004677E2"/>
    <w:rsid w:val="00467960"/>
    <w:rsid w:val="00467AFF"/>
    <w:rsid w:val="0047000C"/>
    <w:rsid w:val="00471369"/>
    <w:rsid w:val="004724CC"/>
    <w:rsid w:val="004733B9"/>
    <w:rsid w:val="0047349A"/>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1FF"/>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5AC"/>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5FEF"/>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04E"/>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891"/>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08C"/>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1F16"/>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2ED"/>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0C2"/>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873"/>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8A8"/>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619"/>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64C8"/>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429"/>
    <w:rsid w:val="006E48D1"/>
    <w:rsid w:val="006E4A22"/>
    <w:rsid w:val="006E5240"/>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873"/>
    <w:rsid w:val="0070001C"/>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433"/>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3895"/>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EA"/>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9D"/>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BBD"/>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DF1"/>
    <w:rsid w:val="007C6E0E"/>
    <w:rsid w:val="007C764F"/>
    <w:rsid w:val="007C7D97"/>
    <w:rsid w:val="007D066A"/>
    <w:rsid w:val="007D0B87"/>
    <w:rsid w:val="007D0ECC"/>
    <w:rsid w:val="007D2261"/>
    <w:rsid w:val="007D250E"/>
    <w:rsid w:val="007D2580"/>
    <w:rsid w:val="007D273C"/>
    <w:rsid w:val="007D3FF4"/>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45F"/>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3F89"/>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1"/>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4C0"/>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0C01"/>
    <w:rsid w:val="0087164D"/>
    <w:rsid w:val="0087259B"/>
    <w:rsid w:val="00872ABC"/>
    <w:rsid w:val="0087303E"/>
    <w:rsid w:val="00873EFE"/>
    <w:rsid w:val="00873FF8"/>
    <w:rsid w:val="008751E4"/>
    <w:rsid w:val="0087572D"/>
    <w:rsid w:val="0087586A"/>
    <w:rsid w:val="00875F9C"/>
    <w:rsid w:val="0087641B"/>
    <w:rsid w:val="008766B4"/>
    <w:rsid w:val="0087677D"/>
    <w:rsid w:val="00876EBA"/>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DA"/>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0EE0"/>
    <w:rsid w:val="008A119F"/>
    <w:rsid w:val="008A3363"/>
    <w:rsid w:val="008A3416"/>
    <w:rsid w:val="008A4F3D"/>
    <w:rsid w:val="008A5133"/>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4CD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19A"/>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3977"/>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2E5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8BF"/>
    <w:rsid w:val="00953F2B"/>
    <w:rsid w:val="009541DB"/>
    <w:rsid w:val="009543FD"/>
    <w:rsid w:val="009546BD"/>
    <w:rsid w:val="00954F82"/>
    <w:rsid w:val="0095535B"/>
    <w:rsid w:val="00955A89"/>
    <w:rsid w:val="00955AF9"/>
    <w:rsid w:val="00955F29"/>
    <w:rsid w:val="00955F66"/>
    <w:rsid w:val="0095783F"/>
    <w:rsid w:val="00957B29"/>
    <w:rsid w:val="00957DCC"/>
    <w:rsid w:val="0096024C"/>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D3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3B6"/>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3"/>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18"/>
    <w:rsid w:val="00A37BA7"/>
    <w:rsid w:val="00A40041"/>
    <w:rsid w:val="00A41013"/>
    <w:rsid w:val="00A41BB4"/>
    <w:rsid w:val="00A41F05"/>
    <w:rsid w:val="00A42067"/>
    <w:rsid w:val="00A426B4"/>
    <w:rsid w:val="00A42BA3"/>
    <w:rsid w:val="00A42EE4"/>
    <w:rsid w:val="00A43EF0"/>
    <w:rsid w:val="00A44328"/>
    <w:rsid w:val="00A445E9"/>
    <w:rsid w:val="00A44B2A"/>
    <w:rsid w:val="00A44B4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1D2"/>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17B"/>
    <w:rsid w:val="00B22332"/>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5B42"/>
    <w:rsid w:val="00B3607B"/>
    <w:rsid w:val="00B3694D"/>
    <w:rsid w:val="00B36D31"/>
    <w:rsid w:val="00B3722F"/>
    <w:rsid w:val="00B372ED"/>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7DF"/>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1FF6"/>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6825"/>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8AE"/>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F9"/>
    <w:rsid w:val="00BE21C2"/>
    <w:rsid w:val="00BE2D5A"/>
    <w:rsid w:val="00BE2DEE"/>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0868"/>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296"/>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717"/>
    <w:rsid w:val="00C77956"/>
    <w:rsid w:val="00C77C0E"/>
    <w:rsid w:val="00C8035F"/>
    <w:rsid w:val="00C804DB"/>
    <w:rsid w:val="00C8077A"/>
    <w:rsid w:val="00C807F0"/>
    <w:rsid w:val="00C80DCB"/>
    <w:rsid w:val="00C8175A"/>
    <w:rsid w:val="00C8268C"/>
    <w:rsid w:val="00C82900"/>
    <w:rsid w:val="00C82923"/>
    <w:rsid w:val="00C8311A"/>
    <w:rsid w:val="00C8353C"/>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7F0"/>
    <w:rsid w:val="00CA425A"/>
    <w:rsid w:val="00CA4280"/>
    <w:rsid w:val="00CA445F"/>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37AD"/>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BDF"/>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47DB"/>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2E1"/>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336"/>
    <w:rsid w:val="00DA0A98"/>
    <w:rsid w:val="00DA1514"/>
    <w:rsid w:val="00DA16F3"/>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BB7"/>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56F4"/>
    <w:rsid w:val="00E1661F"/>
    <w:rsid w:val="00E17904"/>
    <w:rsid w:val="00E17ABA"/>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0980"/>
    <w:rsid w:val="00E4119C"/>
    <w:rsid w:val="00E41237"/>
    <w:rsid w:val="00E415BC"/>
    <w:rsid w:val="00E419A7"/>
    <w:rsid w:val="00E419EE"/>
    <w:rsid w:val="00E42E97"/>
    <w:rsid w:val="00E42FCD"/>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54C0"/>
    <w:rsid w:val="00E6573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627"/>
    <w:rsid w:val="00EA1371"/>
    <w:rsid w:val="00EA2512"/>
    <w:rsid w:val="00EA27AF"/>
    <w:rsid w:val="00EA28EF"/>
    <w:rsid w:val="00EA2A6B"/>
    <w:rsid w:val="00EA2D96"/>
    <w:rsid w:val="00EA2DA3"/>
    <w:rsid w:val="00EA34C7"/>
    <w:rsid w:val="00EA457E"/>
    <w:rsid w:val="00EA458D"/>
    <w:rsid w:val="00EA4A23"/>
    <w:rsid w:val="00EA5069"/>
    <w:rsid w:val="00EA614B"/>
    <w:rsid w:val="00EA6363"/>
    <w:rsid w:val="00EA6BC2"/>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1AC"/>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42D"/>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3A95"/>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E2DEE"/>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BE2DE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955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8838934">
      <w:bodyDiv w:val="1"/>
      <w:marLeft w:val="0"/>
      <w:marRight w:val="0"/>
      <w:marTop w:val="0"/>
      <w:marBottom w:val="0"/>
      <w:divBdr>
        <w:top w:val="none" w:sz="0" w:space="0" w:color="auto"/>
        <w:left w:val="none" w:sz="0" w:space="0" w:color="auto"/>
        <w:bottom w:val="none" w:sz="0" w:space="0" w:color="auto"/>
        <w:right w:val="none" w:sz="0" w:space="0" w:color="auto"/>
      </w:divBdr>
    </w:div>
    <w:div w:id="487597902">
      <w:bodyDiv w:val="1"/>
      <w:marLeft w:val="0"/>
      <w:marRight w:val="0"/>
      <w:marTop w:val="0"/>
      <w:marBottom w:val="0"/>
      <w:divBdr>
        <w:top w:val="none" w:sz="0" w:space="0" w:color="auto"/>
        <w:left w:val="none" w:sz="0" w:space="0" w:color="auto"/>
        <w:bottom w:val="none" w:sz="0" w:space="0" w:color="auto"/>
        <w:right w:val="none" w:sz="0" w:space="0" w:color="auto"/>
      </w:divBdr>
    </w:div>
    <w:div w:id="50128511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03502907">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2798857">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E753-877A-4A26-866E-64E30DED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7</Pages>
  <Words>2834</Words>
  <Characters>15588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2019-10-23T20:40:00Z</cp:lastPrinted>
  <dcterms:created xsi:type="dcterms:W3CDTF">2019-10-22T14:54:00Z</dcterms:created>
  <dcterms:modified xsi:type="dcterms:W3CDTF">2019-11-07T16:23:00Z</dcterms:modified>
</cp:coreProperties>
</file>