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92" w:rsidRPr="00014992" w:rsidRDefault="00014992" w:rsidP="00014992">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GoBack"/>
      <w:bookmarkEnd w:id="0"/>
      <w:r w:rsidRPr="00014992">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14992" w:rsidRPr="00014992" w:rsidRDefault="00014992" w:rsidP="00014992">
      <w:pPr>
        <w:widowControl/>
        <w:overflowPunct/>
        <w:autoSpaceDE/>
        <w:autoSpaceDN/>
        <w:adjustRightInd/>
        <w:jc w:val="both"/>
        <w:rPr>
          <w:rFonts w:ascii="Arial" w:hAnsi="Arial" w:cs="Arial"/>
          <w:kern w:val="0"/>
          <w:lang w:val="es-419"/>
        </w:rPr>
      </w:pPr>
    </w:p>
    <w:p w:rsidR="00014992" w:rsidRPr="00014992" w:rsidRDefault="00014992" w:rsidP="00014992">
      <w:pPr>
        <w:widowControl/>
        <w:overflowPunct/>
        <w:autoSpaceDE/>
        <w:autoSpaceDN/>
        <w:adjustRightInd/>
        <w:jc w:val="both"/>
        <w:rPr>
          <w:rFonts w:ascii="Arial" w:hAnsi="Arial" w:cs="Arial"/>
          <w:kern w:val="0"/>
          <w:lang w:val="es-419"/>
        </w:rPr>
      </w:pPr>
      <w:r w:rsidRPr="00014992">
        <w:rPr>
          <w:rFonts w:ascii="Arial" w:hAnsi="Arial" w:cs="Arial"/>
          <w:kern w:val="0"/>
          <w:lang w:val="es-419"/>
        </w:rPr>
        <w:t>Asunto</w:t>
      </w:r>
      <w:r w:rsidRPr="00014992">
        <w:rPr>
          <w:rFonts w:ascii="Arial" w:hAnsi="Arial" w:cs="Arial"/>
          <w:kern w:val="0"/>
          <w:lang w:val="es-419"/>
        </w:rPr>
        <w:tab/>
      </w:r>
      <w:r w:rsidR="005009FA">
        <w:rPr>
          <w:rFonts w:ascii="Arial" w:hAnsi="Arial" w:cs="Arial"/>
          <w:kern w:val="0"/>
          <w:lang w:val="es-419"/>
        </w:rPr>
        <w:tab/>
      </w:r>
      <w:r w:rsidRPr="00014992">
        <w:rPr>
          <w:rFonts w:ascii="Arial" w:hAnsi="Arial" w:cs="Arial"/>
          <w:kern w:val="0"/>
          <w:lang w:val="es-419"/>
        </w:rPr>
        <w:tab/>
        <w:t xml:space="preserve">: </w:t>
      </w:r>
      <w:r w:rsidR="005009FA" w:rsidRPr="00014992">
        <w:rPr>
          <w:rFonts w:ascii="Arial" w:hAnsi="Arial" w:cs="Arial"/>
          <w:kern w:val="0"/>
          <w:lang w:val="es-419"/>
        </w:rPr>
        <w:t xml:space="preserve">Sentencia de segundo grado </w:t>
      </w:r>
      <w:r w:rsidRPr="00014992">
        <w:rPr>
          <w:rFonts w:ascii="Arial" w:hAnsi="Arial" w:cs="Arial"/>
          <w:kern w:val="0"/>
          <w:lang w:val="es-419"/>
        </w:rPr>
        <w:t xml:space="preserve">- </w:t>
      </w:r>
      <w:r w:rsidR="005009FA" w:rsidRPr="00014992">
        <w:rPr>
          <w:rFonts w:ascii="Arial" w:hAnsi="Arial" w:cs="Arial"/>
          <w:kern w:val="0"/>
          <w:lang w:val="es-419"/>
        </w:rPr>
        <w:t>Civil</w:t>
      </w:r>
    </w:p>
    <w:p w:rsidR="00014992" w:rsidRPr="00014992" w:rsidRDefault="00014992" w:rsidP="00014992">
      <w:pPr>
        <w:widowControl/>
        <w:overflowPunct/>
        <w:autoSpaceDE/>
        <w:autoSpaceDN/>
        <w:adjustRightInd/>
        <w:jc w:val="both"/>
        <w:rPr>
          <w:rFonts w:ascii="Arial" w:hAnsi="Arial" w:cs="Arial"/>
          <w:kern w:val="0"/>
          <w:lang w:val="es-419"/>
        </w:rPr>
      </w:pPr>
      <w:r w:rsidRPr="00014992">
        <w:rPr>
          <w:rFonts w:ascii="Arial" w:hAnsi="Arial" w:cs="Arial"/>
          <w:kern w:val="0"/>
          <w:lang w:val="es-419"/>
        </w:rPr>
        <w:t>Tipo de proceso</w:t>
      </w:r>
      <w:r w:rsidRPr="00014992">
        <w:rPr>
          <w:rFonts w:ascii="Arial" w:hAnsi="Arial" w:cs="Arial"/>
          <w:kern w:val="0"/>
          <w:lang w:val="es-419"/>
        </w:rPr>
        <w:tab/>
        <w:t xml:space="preserve">: </w:t>
      </w:r>
      <w:r w:rsidR="005009FA" w:rsidRPr="00014992">
        <w:rPr>
          <w:rFonts w:ascii="Arial" w:hAnsi="Arial" w:cs="Arial"/>
          <w:kern w:val="0"/>
          <w:lang w:val="es-419"/>
        </w:rPr>
        <w:t xml:space="preserve">Ordinario </w:t>
      </w:r>
      <w:r w:rsidRPr="00014992">
        <w:rPr>
          <w:rFonts w:ascii="Arial" w:hAnsi="Arial" w:cs="Arial"/>
          <w:kern w:val="0"/>
          <w:lang w:val="es-419"/>
        </w:rPr>
        <w:t xml:space="preserve">– </w:t>
      </w:r>
      <w:r w:rsidR="005009FA" w:rsidRPr="00014992">
        <w:rPr>
          <w:rFonts w:ascii="Arial" w:hAnsi="Arial" w:cs="Arial"/>
          <w:kern w:val="0"/>
          <w:lang w:val="es-419"/>
        </w:rPr>
        <w:t>Existencia de contrato de mutuo</w:t>
      </w:r>
    </w:p>
    <w:p w:rsidR="00014992" w:rsidRPr="00014992" w:rsidRDefault="00014992" w:rsidP="00014992">
      <w:pPr>
        <w:widowControl/>
        <w:overflowPunct/>
        <w:autoSpaceDE/>
        <w:autoSpaceDN/>
        <w:adjustRightInd/>
        <w:jc w:val="both"/>
        <w:rPr>
          <w:rFonts w:ascii="Arial" w:hAnsi="Arial" w:cs="Arial"/>
          <w:kern w:val="0"/>
          <w:lang w:val="es-419"/>
        </w:rPr>
      </w:pPr>
      <w:r w:rsidRPr="00014992">
        <w:rPr>
          <w:rFonts w:ascii="Arial" w:hAnsi="Arial" w:cs="Arial"/>
          <w:kern w:val="0"/>
          <w:lang w:val="es-419"/>
        </w:rPr>
        <w:t>Demandante</w:t>
      </w:r>
      <w:r w:rsidRPr="00014992">
        <w:rPr>
          <w:rFonts w:ascii="Arial" w:hAnsi="Arial" w:cs="Arial"/>
          <w:kern w:val="0"/>
          <w:lang w:val="es-419"/>
        </w:rPr>
        <w:tab/>
      </w:r>
      <w:r w:rsidRPr="00014992">
        <w:rPr>
          <w:rFonts w:ascii="Arial" w:hAnsi="Arial" w:cs="Arial"/>
          <w:kern w:val="0"/>
          <w:lang w:val="es-419"/>
        </w:rPr>
        <w:tab/>
        <w:t xml:space="preserve">: </w:t>
      </w:r>
      <w:r w:rsidR="005009FA" w:rsidRPr="00014992">
        <w:rPr>
          <w:rFonts w:ascii="Arial" w:hAnsi="Arial" w:cs="Arial"/>
          <w:kern w:val="0"/>
          <w:lang w:val="es-419"/>
        </w:rPr>
        <w:t>Jorge Eliécer Vargas Vargas</w:t>
      </w:r>
    </w:p>
    <w:p w:rsidR="00014992" w:rsidRPr="00014992" w:rsidRDefault="00014992" w:rsidP="00014992">
      <w:pPr>
        <w:widowControl/>
        <w:overflowPunct/>
        <w:autoSpaceDE/>
        <w:autoSpaceDN/>
        <w:adjustRightInd/>
        <w:jc w:val="both"/>
        <w:rPr>
          <w:rFonts w:ascii="Arial" w:hAnsi="Arial" w:cs="Arial"/>
          <w:kern w:val="0"/>
          <w:lang w:val="es-419"/>
        </w:rPr>
      </w:pPr>
      <w:r w:rsidRPr="00014992">
        <w:rPr>
          <w:rFonts w:ascii="Arial" w:hAnsi="Arial" w:cs="Arial"/>
          <w:kern w:val="0"/>
          <w:lang w:val="es-419"/>
        </w:rPr>
        <w:t xml:space="preserve">Demandado </w:t>
      </w:r>
      <w:r w:rsidRPr="00014992">
        <w:rPr>
          <w:rFonts w:ascii="Arial" w:hAnsi="Arial" w:cs="Arial"/>
          <w:kern w:val="0"/>
          <w:lang w:val="es-419"/>
        </w:rPr>
        <w:tab/>
      </w:r>
      <w:r w:rsidRPr="00014992">
        <w:rPr>
          <w:rFonts w:ascii="Arial" w:hAnsi="Arial" w:cs="Arial"/>
          <w:kern w:val="0"/>
          <w:lang w:val="es-419"/>
        </w:rPr>
        <w:tab/>
        <w:t xml:space="preserve">: </w:t>
      </w:r>
      <w:r w:rsidR="005009FA" w:rsidRPr="00014992">
        <w:rPr>
          <w:rFonts w:ascii="Arial" w:hAnsi="Arial" w:cs="Arial"/>
          <w:kern w:val="0"/>
          <w:lang w:val="es-419"/>
        </w:rPr>
        <w:t>Javier Enrique Espinal Agudelo</w:t>
      </w:r>
    </w:p>
    <w:p w:rsidR="00014992" w:rsidRPr="00014992" w:rsidRDefault="00014992" w:rsidP="00014992">
      <w:pPr>
        <w:widowControl/>
        <w:overflowPunct/>
        <w:autoSpaceDE/>
        <w:autoSpaceDN/>
        <w:adjustRightInd/>
        <w:jc w:val="both"/>
        <w:rPr>
          <w:rFonts w:ascii="Arial" w:hAnsi="Arial" w:cs="Arial"/>
          <w:kern w:val="0"/>
          <w:lang w:val="es-419"/>
        </w:rPr>
      </w:pPr>
      <w:r w:rsidRPr="00014992">
        <w:rPr>
          <w:rFonts w:ascii="Arial" w:hAnsi="Arial" w:cs="Arial"/>
          <w:kern w:val="0"/>
          <w:lang w:val="es-419"/>
        </w:rPr>
        <w:t xml:space="preserve">Reconvención </w:t>
      </w:r>
      <w:r w:rsidR="005009FA">
        <w:rPr>
          <w:rFonts w:ascii="Arial" w:hAnsi="Arial" w:cs="Arial"/>
          <w:kern w:val="0"/>
          <w:lang w:val="es-419"/>
        </w:rPr>
        <w:tab/>
      </w:r>
      <w:r w:rsidRPr="00014992">
        <w:rPr>
          <w:rFonts w:ascii="Arial" w:hAnsi="Arial" w:cs="Arial"/>
          <w:kern w:val="0"/>
          <w:lang w:val="es-419"/>
        </w:rPr>
        <w:tab/>
        <w:t xml:space="preserve">: </w:t>
      </w:r>
      <w:r w:rsidR="005009FA" w:rsidRPr="00014992">
        <w:rPr>
          <w:rFonts w:ascii="Arial" w:hAnsi="Arial" w:cs="Arial"/>
          <w:kern w:val="0"/>
          <w:lang w:val="es-419"/>
        </w:rPr>
        <w:t xml:space="preserve">Ordinario </w:t>
      </w:r>
      <w:r w:rsidRPr="00014992">
        <w:rPr>
          <w:rFonts w:ascii="Arial" w:hAnsi="Arial" w:cs="Arial"/>
          <w:kern w:val="0"/>
          <w:lang w:val="es-419"/>
        </w:rPr>
        <w:t xml:space="preserve">– </w:t>
      </w:r>
      <w:r w:rsidR="005009FA" w:rsidRPr="00014992">
        <w:rPr>
          <w:rFonts w:ascii="Arial" w:hAnsi="Arial" w:cs="Arial"/>
          <w:kern w:val="0"/>
          <w:lang w:val="es-419"/>
        </w:rPr>
        <w:t>Responsabilidad civil</w:t>
      </w:r>
    </w:p>
    <w:p w:rsidR="00014992" w:rsidRPr="00014992" w:rsidRDefault="00014992" w:rsidP="00014992">
      <w:pPr>
        <w:widowControl/>
        <w:overflowPunct/>
        <w:autoSpaceDE/>
        <w:autoSpaceDN/>
        <w:adjustRightInd/>
        <w:jc w:val="both"/>
        <w:rPr>
          <w:rFonts w:ascii="Arial" w:hAnsi="Arial" w:cs="Arial"/>
          <w:kern w:val="0"/>
          <w:lang w:val="es-419"/>
        </w:rPr>
      </w:pPr>
      <w:r w:rsidRPr="00014992">
        <w:rPr>
          <w:rFonts w:ascii="Arial" w:hAnsi="Arial" w:cs="Arial"/>
          <w:kern w:val="0"/>
          <w:lang w:val="es-419"/>
        </w:rPr>
        <w:t>Procedencia</w:t>
      </w:r>
      <w:r w:rsidRPr="00014992">
        <w:rPr>
          <w:rFonts w:ascii="Arial" w:hAnsi="Arial" w:cs="Arial"/>
          <w:kern w:val="0"/>
          <w:lang w:val="es-419"/>
        </w:rPr>
        <w:tab/>
      </w:r>
      <w:r w:rsidR="005009FA">
        <w:rPr>
          <w:rFonts w:ascii="Arial" w:hAnsi="Arial" w:cs="Arial"/>
          <w:kern w:val="0"/>
          <w:lang w:val="es-419"/>
        </w:rPr>
        <w:tab/>
      </w:r>
      <w:r w:rsidRPr="00014992">
        <w:rPr>
          <w:rFonts w:ascii="Arial" w:hAnsi="Arial" w:cs="Arial"/>
          <w:kern w:val="0"/>
          <w:lang w:val="es-419"/>
        </w:rPr>
        <w:t xml:space="preserve">: </w:t>
      </w:r>
      <w:r w:rsidR="005009FA" w:rsidRPr="00014992">
        <w:rPr>
          <w:rFonts w:ascii="Arial" w:hAnsi="Arial" w:cs="Arial"/>
          <w:kern w:val="0"/>
          <w:lang w:val="es-419"/>
        </w:rPr>
        <w:t>Juzgado Dieciséis Civil del Circuito de Medellín</w:t>
      </w:r>
      <w:r w:rsidRPr="00014992">
        <w:rPr>
          <w:rFonts w:ascii="Arial" w:hAnsi="Arial" w:cs="Arial"/>
          <w:kern w:val="0"/>
          <w:lang w:val="es-419"/>
        </w:rPr>
        <w:t>, A.</w:t>
      </w:r>
    </w:p>
    <w:p w:rsidR="00014992" w:rsidRPr="00014992" w:rsidRDefault="00014992" w:rsidP="00014992">
      <w:pPr>
        <w:widowControl/>
        <w:overflowPunct/>
        <w:autoSpaceDE/>
        <w:autoSpaceDN/>
        <w:adjustRightInd/>
        <w:jc w:val="both"/>
        <w:rPr>
          <w:rFonts w:ascii="Arial" w:hAnsi="Arial" w:cs="Arial"/>
          <w:kern w:val="0"/>
          <w:lang w:val="es-419"/>
        </w:rPr>
      </w:pPr>
      <w:r w:rsidRPr="00014992">
        <w:rPr>
          <w:rFonts w:ascii="Arial" w:hAnsi="Arial" w:cs="Arial"/>
          <w:kern w:val="0"/>
          <w:lang w:val="es-419"/>
        </w:rPr>
        <w:t>Radicación</w:t>
      </w:r>
      <w:r w:rsidRPr="00014992">
        <w:rPr>
          <w:rFonts w:ascii="Arial" w:hAnsi="Arial" w:cs="Arial"/>
          <w:kern w:val="0"/>
          <w:lang w:val="es-419"/>
        </w:rPr>
        <w:tab/>
      </w:r>
      <w:r>
        <w:rPr>
          <w:rFonts w:ascii="Arial" w:hAnsi="Arial" w:cs="Arial"/>
          <w:kern w:val="0"/>
          <w:lang w:val="es-419"/>
        </w:rPr>
        <w:tab/>
      </w:r>
      <w:r w:rsidRPr="00014992">
        <w:rPr>
          <w:rFonts w:ascii="Arial" w:hAnsi="Arial" w:cs="Arial"/>
          <w:kern w:val="0"/>
          <w:lang w:val="es-419"/>
        </w:rPr>
        <w:t>: 05001-31-03-016-2006-00102-01</w:t>
      </w:r>
    </w:p>
    <w:p w:rsidR="00014992" w:rsidRPr="00014992" w:rsidRDefault="005009FA" w:rsidP="00014992">
      <w:pPr>
        <w:widowControl/>
        <w:overflowPunct/>
        <w:autoSpaceDE/>
        <w:autoSpaceDN/>
        <w:adjustRightInd/>
        <w:jc w:val="both"/>
        <w:rPr>
          <w:rFonts w:ascii="Arial" w:hAnsi="Arial" w:cs="Arial"/>
          <w:kern w:val="0"/>
          <w:lang w:val="es-419"/>
        </w:rPr>
      </w:pPr>
      <w:r w:rsidRPr="00014992">
        <w:rPr>
          <w:rFonts w:ascii="Arial" w:hAnsi="Arial" w:cs="Arial"/>
          <w:kern w:val="0"/>
          <w:lang w:val="es-419"/>
        </w:rPr>
        <w:t>Mg</w:t>
      </w:r>
      <w:r w:rsidR="00014992" w:rsidRPr="00014992">
        <w:rPr>
          <w:rFonts w:ascii="Arial" w:hAnsi="Arial" w:cs="Arial"/>
          <w:kern w:val="0"/>
          <w:lang w:val="es-419"/>
        </w:rPr>
        <w:t>. Sustanciador</w:t>
      </w:r>
      <w:r w:rsidR="00014992" w:rsidRPr="00014992">
        <w:rPr>
          <w:rFonts w:ascii="Arial" w:hAnsi="Arial" w:cs="Arial"/>
          <w:kern w:val="0"/>
          <w:lang w:val="es-419"/>
        </w:rPr>
        <w:tab/>
        <w:t>: DUBERNEY GRISALES HERRERA (</w:t>
      </w:r>
      <w:r w:rsidRPr="00014992">
        <w:rPr>
          <w:rFonts w:ascii="Arial" w:hAnsi="Arial" w:cs="Arial"/>
          <w:kern w:val="0"/>
          <w:lang w:val="es-419"/>
        </w:rPr>
        <w:t>En descongestión</w:t>
      </w:r>
      <w:r w:rsidR="00014992" w:rsidRPr="00014992">
        <w:rPr>
          <w:rFonts w:ascii="Arial" w:hAnsi="Arial" w:cs="Arial"/>
          <w:kern w:val="0"/>
          <w:lang w:val="es-419"/>
        </w:rPr>
        <w:t>)</w:t>
      </w:r>
    </w:p>
    <w:p w:rsidR="00014992" w:rsidRPr="00014992" w:rsidRDefault="005009FA" w:rsidP="00014992">
      <w:pPr>
        <w:widowControl/>
        <w:overflowPunct/>
        <w:autoSpaceDE/>
        <w:autoSpaceDN/>
        <w:adjustRightInd/>
        <w:jc w:val="both"/>
        <w:rPr>
          <w:rFonts w:ascii="Arial" w:hAnsi="Arial" w:cs="Arial"/>
          <w:kern w:val="0"/>
          <w:lang w:val="es-419"/>
        </w:rPr>
      </w:pPr>
      <w:r w:rsidRPr="00014992">
        <w:rPr>
          <w:rFonts w:ascii="Arial" w:hAnsi="Arial" w:cs="Arial"/>
          <w:kern w:val="0"/>
          <w:lang w:val="es-419"/>
        </w:rPr>
        <w:t>Aprobada en sesión</w:t>
      </w:r>
      <w:r w:rsidR="00014992" w:rsidRPr="00014992">
        <w:rPr>
          <w:rFonts w:ascii="Arial" w:hAnsi="Arial" w:cs="Arial"/>
          <w:kern w:val="0"/>
          <w:lang w:val="es-419"/>
        </w:rPr>
        <w:tab/>
        <w:t>: 610 DE 05-12-2019</w:t>
      </w:r>
    </w:p>
    <w:p w:rsidR="00014992" w:rsidRPr="00014992" w:rsidRDefault="00014992" w:rsidP="00014992">
      <w:pPr>
        <w:widowControl/>
        <w:overflowPunct/>
        <w:autoSpaceDE/>
        <w:autoSpaceDN/>
        <w:adjustRightInd/>
        <w:jc w:val="both"/>
        <w:rPr>
          <w:rFonts w:ascii="Arial" w:hAnsi="Arial" w:cs="Arial"/>
          <w:kern w:val="0"/>
          <w:lang w:val="es-419"/>
        </w:rPr>
      </w:pPr>
    </w:p>
    <w:p w:rsidR="00014992" w:rsidRPr="00014992" w:rsidRDefault="006D6367" w:rsidP="00014992">
      <w:pPr>
        <w:widowControl/>
        <w:overflowPunct/>
        <w:autoSpaceDE/>
        <w:autoSpaceDN/>
        <w:adjustRightInd/>
        <w:jc w:val="both"/>
        <w:rPr>
          <w:rFonts w:ascii="Arial" w:hAnsi="Arial" w:cs="Arial"/>
          <w:b/>
          <w:bCs/>
          <w:iCs/>
          <w:kern w:val="0"/>
          <w:lang w:val="es-419" w:eastAsia="fr-FR"/>
        </w:rPr>
      </w:pPr>
      <w:r w:rsidRPr="00014992">
        <w:rPr>
          <w:rFonts w:ascii="Arial" w:hAnsi="Arial" w:cs="Arial"/>
          <w:b/>
          <w:bCs/>
          <w:iCs/>
          <w:kern w:val="0"/>
          <w:u w:val="single"/>
          <w:lang w:val="es-419" w:eastAsia="fr-FR"/>
        </w:rPr>
        <w:t>TEMAS:</w:t>
      </w:r>
      <w:r w:rsidRPr="00014992">
        <w:rPr>
          <w:rFonts w:ascii="Arial" w:hAnsi="Arial" w:cs="Arial"/>
          <w:b/>
          <w:bCs/>
          <w:iCs/>
          <w:kern w:val="0"/>
          <w:lang w:val="es-419" w:eastAsia="fr-FR"/>
        </w:rPr>
        <w:tab/>
      </w:r>
      <w:r w:rsidR="00AA7B66">
        <w:rPr>
          <w:rFonts w:ascii="Arial" w:hAnsi="Arial" w:cs="Arial"/>
          <w:b/>
          <w:bCs/>
          <w:iCs/>
          <w:kern w:val="0"/>
          <w:lang w:val="es-CO" w:eastAsia="fr-FR"/>
        </w:rPr>
        <w:t xml:space="preserve">DECLARACIÓN DE EXISTENCIA DE CONTRATO DE MUTUO / PRINCIPIO DE </w:t>
      </w:r>
      <w:r w:rsidRPr="006D6367">
        <w:rPr>
          <w:rFonts w:ascii="Arial" w:hAnsi="Arial" w:cs="Arial"/>
          <w:b/>
          <w:kern w:val="0"/>
          <w:lang w:val="es-419"/>
        </w:rPr>
        <w:t xml:space="preserve">CONGRUENCIA </w:t>
      </w:r>
      <w:r w:rsidR="00AA7B66">
        <w:rPr>
          <w:rFonts w:ascii="Arial" w:hAnsi="Arial" w:cs="Arial"/>
          <w:b/>
          <w:kern w:val="0"/>
          <w:lang w:val="es-CO"/>
        </w:rPr>
        <w:t xml:space="preserve">/ ENTRE LAS PRETENSIONES DE LA DEMANDA Y SU SUSTENTO FÁCTICO Y LA SENTENCIA / </w:t>
      </w:r>
      <w:r w:rsidR="006D62B3">
        <w:rPr>
          <w:rFonts w:ascii="Arial" w:hAnsi="Arial" w:cs="Arial"/>
          <w:b/>
          <w:kern w:val="0"/>
          <w:lang w:val="es-CO"/>
        </w:rPr>
        <w:t xml:space="preserve">NO PUEDEN EXPONERSE NUEVOS ARGUMENTOS AL APELAR LA SENTENCIA / </w:t>
      </w:r>
      <w:r w:rsidRPr="006D6367">
        <w:rPr>
          <w:rFonts w:ascii="Arial" w:hAnsi="Arial" w:cs="Arial"/>
          <w:b/>
          <w:kern w:val="0"/>
          <w:lang w:val="es-419"/>
        </w:rPr>
        <w:t xml:space="preserve">CARGA PROBATORIA </w:t>
      </w:r>
      <w:r w:rsidR="00AA7B66">
        <w:rPr>
          <w:rFonts w:ascii="Arial" w:hAnsi="Arial" w:cs="Arial"/>
          <w:b/>
          <w:bCs/>
          <w:iCs/>
          <w:kern w:val="0"/>
          <w:lang w:val="es-419" w:eastAsia="fr-FR"/>
        </w:rPr>
        <w:t>DEL DEMANDANTE.</w:t>
      </w:r>
    </w:p>
    <w:p w:rsidR="00014992" w:rsidRDefault="00014992" w:rsidP="00014992">
      <w:pPr>
        <w:widowControl/>
        <w:overflowPunct/>
        <w:autoSpaceDE/>
        <w:autoSpaceDN/>
        <w:adjustRightInd/>
        <w:jc w:val="both"/>
        <w:rPr>
          <w:rFonts w:ascii="Arial" w:hAnsi="Arial" w:cs="Arial"/>
          <w:kern w:val="0"/>
          <w:lang w:val="es-419"/>
        </w:rPr>
      </w:pPr>
    </w:p>
    <w:p w:rsidR="00DB46C8" w:rsidRDefault="00DB46C8" w:rsidP="00014992">
      <w:pPr>
        <w:widowControl/>
        <w:overflowPunct/>
        <w:autoSpaceDE/>
        <w:autoSpaceDN/>
        <w:adjustRightInd/>
        <w:jc w:val="both"/>
        <w:rPr>
          <w:rFonts w:ascii="Arial" w:hAnsi="Arial" w:cs="Arial"/>
          <w:kern w:val="0"/>
          <w:lang w:val="es-419"/>
        </w:rPr>
      </w:pPr>
      <w:r w:rsidRPr="00DB46C8">
        <w:rPr>
          <w:rFonts w:ascii="Arial" w:hAnsi="Arial" w:cs="Arial"/>
          <w:kern w:val="0"/>
          <w:lang w:val="es-419"/>
        </w:rPr>
        <w:t>Empiécese por decir que, fracasa la alzada por incongruente, frente a: (i) El desinterés del demandado en el bien, durante el proceso ejecutivo; y, (ii) Lo inexplicable que es que el demandado y su pareja hayan omitido liquidar la sociedad conyugal, cuando adujeron estar separados.</w:t>
      </w:r>
    </w:p>
    <w:p w:rsidR="00DB46C8" w:rsidRPr="00014992" w:rsidRDefault="00DB46C8" w:rsidP="00014992">
      <w:pPr>
        <w:widowControl/>
        <w:overflowPunct/>
        <w:autoSpaceDE/>
        <w:autoSpaceDN/>
        <w:adjustRightInd/>
        <w:jc w:val="both"/>
        <w:rPr>
          <w:rFonts w:ascii="Arial" w:hAnsi="Arial" w:cs="Arial"/>
          <w:kern w:val="0"/>
          <w:lang w:val="es-419"/>
        </w:rPr>
      </w:pPr>
    </w:p>
    <w:p w:rsidR="00014992" w:rsidRDefault="00DA0856" w:rsidP="00014992">
      <w:pPr>
        <w:widowControl/>
        <w:overflowPunct/>
        <w:autoSpaceDE/>
        <w:autoSpaceDN/>
        <w:adjustRightInd/>
        <w:jc w:val="both"/>
        <w:rPr>
          <w:rFonts w:ascii="Arial" w:hAnsi="Arial" w:cs="Arial"/>
          <w:kern w:val="0"/>
          <w:lang w:val="es-CO"/>
        </w:rPr>
      </w:pPr>
      <w:r w:rsidRPr="00DA0856">
        <w:rPr>
          <w:rFonts w:ascii="Arial" w:hAnsi="Arial" w:cs="Arial"/>
          <w:kern w:val="0"/>
          <w:lang w:val="es-419"/>
        </w:rPr>
        <w:t>La congruencia o cuadro de la instancia, aparecía regulada en el CPC (Estatuto aplicable al asunto), en el artículo 305, que disponía “(…) la sentencia 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w:t>
      </w:r>
      <w:r>
        <w:rPr>
          <w:rFonts w:ascii="Arial" w:hAnsi="Arial" w:cs="Arial"/>
          <w:kern w:val="0"/>
          <w:lang w:val="es-419"/>
        </w:rPr>
        <w:t>e a la invocada en ésta. (…)”…</w:t>
      </w:r>
    </w:p>
    <w:p w:rsidR="00DA0856" w:rsidRPr="00DA0856" w:rsidRDefault="00DA0856" w:rsidP="00014992">
      <w:pPr>
        <w:widowControl/>
        <w:overflowPunct/>
        <w:autoSpaceDE/>
        <w:autoSpaceDN/>
        <w:adjustRightInd/>
        <w:jc w:val="both"/>
        <w:rPr>
          <w:rFonts w:ascii="Arial" w:hAnsi="Arial" w:cs="Arial"/>
          <w:kern w:val="0"/>
          <w:lang w:val="es-CO"/>
        </w:rPr>
      </w:pPr>
    </w:p>
    <w:p w:rsidR="00014992" w:rsidRPr="00014992" w:rsidRDefault="00AA7B66" w:rsidP="00014992">
      <w:pPr>
        <w:widowControl/>
        <w:overflowPunct/>
        <w:autoSpaceDE/>
        <w:autoSpaceDN/>
        <w:adjustRightInd/>
        <w:jc w:val="both"/>
        <w:rPr>
          <w:rFonts w:ascii="Arial" w:hAnsi="Arial" w:cs="Arial"/>
          <w:kern w:val="0"/>
          <w:lang w:val="es-419"/>
        </w:rPr>
      </w:pPr>
      <w:r w:rsidRPr="00AA7B66">
        <w:rPr>
          <w:rFonts w:ascii="Arial" w:hAnsi="Arial" w:cs="Arial"/>
          <w:kern w:val="0"/>
          <w:lang w:val="es-419"/>
        </w:rPr>
        <w:t>Descendiendo en autos, sin ambages, los aludidos aspectos son totalmente ajenos al relato fáctico de la demanda. Esa pieza procesal se limitó a referir la forma en que se constituyó la hipoteca, la existencia de la obligación que se demandó y lo acontecido en esa ejecución (Folios 19-20, cuaderno principal). Por su parte, el demandado nunca entendió que se le enrostraban tales cuestiones. Ninguna solicitud o prueba practicada versó sobre ello. Tampoco fueron motivo de valoración en la sentencia. En suma, aunque puede tratarse de circunstancias contingentes, debieron mencionarse desde la formulación del libelo, ser objeto del debate probatorio y no sorprender con esos argumentos en la impugnación a la sentencia.</w:t>
      </w:r>
    </w:p>
    <w:p w:rsidR="00014992" w:rsidRPr="00014992" w:rsidRDefault="00014992" w:rsidP="00014992">
      <w:pPr>
        <w:widowControl/>
        <w:overflowPunct/>
        <w:autoSpaceDE/>
        <w:autoSpaceDN/>
        <w:adjustRightInd/>
        <w:jc w:val="both"/>
        <w:rPr>
          <w:rFonts w:ascii="Arial" w:hAnsi="Arial" w:cs="Arial"/>
          <w:kern w:val="0"/>
          <w:lang w:val="es-419"/>
        </w:rPr>
      </w:pPr>
    </w:p>
    <w:p w:rsidR="00014992" w:rsidRPr="00014992" w:rsidRDefault="00014992" w:rsidP="00014992">
      <w:pPr>
        <w:widowControl/>
        <w:overflowPunct/>
        <w:autoSpaceDE/>
        <w:autoSpaceDN/>
        <w:adjustRightInd/>
        <w:jc w:val="both"/>
        <w:rPr>
          <w:rFonts w:ascii="Arial" w:hAnsi="Arial" w:cs="Arial"/>
          <w:kern w:val="0"/>
        </w:rPr>
      </w:pPr>
    </w:p>
    <w:p w:rsidR="00014992" w:rsidRPr="00014992" w:rsidRDefault="00014992" w:rsidP="00014992">
      <w:pPr>
        <w:widowControl/>
        <w:overflowPunct/>
        <w:autoSpaceDE/>
        <w:autoSpaceDN/>
        <w:adjustRightInd/>
        <w:jc w:val="both"/>
        <w:rPr>
          <w:rFonts w:ascii="Arial" w:hAnsi="Arial" w:cs="Arial"/>
          <w:kern w:val="0"/>
        </w:rPr>
      </w:pPr>
    </w:p>
    <w:p w:rsidR="00654D1A" w:rsidRPr="00DB2963" w:rsidRDefault="00EF2E30" w:rsidP="00654D1A">
      <w:pPr>
        <w:pStyle w:val="Sinespaciado"/>
        <w:tabs>
          <w:tab w:val="left" w:pos="3579"/>
        </w:tabs>
        <w:spacing w:line="360" w:lineRule="auto"/>
        <w:jc w:val="center"/>
        <w:rPr>
          <w:rFonts w:ascii="Georgia" w:hAnsi="Georgia" w:cs="Arial"/>
          <w:w w:val="140"/>
          <w:sz w:val="14"/>
        </w:rPr>
      </w:pPr>
      <w:r>
        <w:rPr>
          <w:noProof/>
        </w:rPr>
        <w:drawing>
          <wp:anchor distT="0" distB="0" distL="114300" distR="114300" simplePos="0" relativeHeight="251658240"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1A" w:rsidRPr="00DB2963" w:rsidRDefault="00654D1A" w:rsidP="00654D1A">
      <w:pPr>
        <w:pStyle w:val="Sinespaciado"/>
        <w:tabs>
          <w:tab w:val="left" w:pos="3579"/>
        </w:tabs>
        <w:spacing w:line="360" w:lineRule="auto"/>
        <w:jc w:val="center"/>
        <w:rPr>
          <w:rFonts w:ascii="Georgia" w:hAnsi="Georgia" w:cs="Arial"/>
          <w:w w:val="140"/>
          <w:sz w:val="14"/>
        </w:rPr>
      </w:pPr>
    </w:p>
    <w:p w:rsidR="00654D1A" w:rsidRPr="00DB2963" w:rsidRDefault="00654D1A" w:rsidP="00654D1A">
      <w:pPr>
        <w:pStyle w:val="Sinespaciado"/>
        <w:tabs>
          <w:tab w:val="left" w:pos="3579"/>
        </w:tabs>
        <w:spacing w:line="360" w:lineRule="auto"/>
        <w:jc w:val="center"/>
        <w:rPr>
          <w:rFonts w:ascii="Georgia" w:hAnsi="Georgia" w:cs="Arial"/>
          <w:w w:val="140"/>
          <w:sz w:val="14"/>
        </w:rPr>
      </w:pPr>
    </w:p>
    <w:p w:rsidR="00654D1A" w:rsidRPr="00DB2963" w:rsidRDefault="00654D1A" w:rsidP="00654D1A">
      <w:pPr>
        <w:pStyle w:val="Sinespaciado"/>
        <w:tabs>
          <w:tab w:val="left" w:pos="3579"/>
        </w:tabs>
        <w:spacing w:line="360" w:lineRule="auto"/>
        <w:jc w:val="center"/>
        <w:rPr>
          <w:rFonts w:ascii="Georgia" w:hAnsi="Georgia" w:cs="Arial"/>
          <w:w w:val="140"/>
          <w:sz w:val="14"/>
        </w:rPr>
      </w:pPr>
      <w:r w:rsidRPr="00DB2963">
        <w:rPr>
          <w:rFonts w:ascii="Georgia" w:hAnsi="Georgia" w:cs="Arial"/>
          <w:w w:val="140"/>
          <w:sz w:val="14"/>
        </w:rPr>
        <w:t>REPUBLICA DE COLOMBIA</w:t>
      </w:r>
    </w:p>
    <w:p w:rsidR="00654D1A" w:rsidRPr="00DB2963" w:rsidRDefault="00654D1A" w:rsidP="00654D1A">
      <w:pPr>
        <w:pStyle w:val="Sinespaciado"/>
        <w:tabs>
          <w:tab w:val="center" w:pos="4987"/>
          <w:tab w:val="left" w:pos="8449"/>
        </w:tabs>
        <w:spacing w:line="360" w:lineRule="auto"/>
        <w:jc w:val="center"/>
        <w:rPr>
          <w:rFonts w:ascii="Georgia" w:hAnsi="Georgia" w:cs="Arial"/>
          <w:w w:val="140"/>
        </w:rPr>
      </w:pPr>
      <w:r w:rsidRPr="00DB2963">
        <w:rPr>
          <w:rFonts w:ascii="Georgia" w:hAnsi="Georgia" w:cs="Arial"/>
          <w:w w:val="140"/>
          <w:sz w:val="14"/>
        </w:rPr>
        <w:t>RAMA JUDICIAL DEL PODER PÚBLICO</w:t>
      </w:r>
    </w:p>
    <w:p w:rsidR="00654D1A" w:rsidRPr="00DB2963" w:rsidRDefault="00654D1A" w:rsidP="00654D1A">
      <w:pPr>
        <w:pStyle w:val="Sinespaciado"/>
        <w:spacing w:line="360" w:lineRule="auto"/>
        <w:jc w:val="center"/>
        <w:rPr>
          <w:rFonts w:ascii="Georgia" w:hAnsi="Georgia" w:cs="Arial"/>
          <w:w w:val="140"/>
          <w:sz w:val="16"/>
        </w:rPr>
      </w:pPr>
      <w:r w:rsidRPr="00DB2963">
        <w:rPr>
          <w:rFonts w:ascii="Georgia" w:hAnsi="Georgia" w:cs="Arial"/>
          <w:w w:val="140"/>
          <w:sz w:val="18"/>
        </w:rPr>
        <w:t>T</w:t>
      </w:r>
      <w:r w:rsidRPr="00DB2963">
        <w:rPr>
          <w:rFonts w:ascii="Georgia" w:hAnsi="Georgia" w:cs="Arial"/>
          <w:w w:val="140"/>
          <w:sz w:val="16"/>
        </w:rPr>
        <w:t>RIBUNAL</w:t>
      </w:r>
      <w:r w:rsidRPr="00DB2963">
        <w:rPr>
          <w:rFonts w:ascii="Georgia" w:hAnsi="Georgia" w:cs="Arial"/>
          <w:w w:val="140"/>
          <w:sz w:val="18"/>
        </w:rPr>
        <w:t xml:space="preserve"> S</w:t>
      </w:r>
      <w:r w:rsidRPr="00DB2963">
        <w:rPr>
          <w:rFonts w:ascii="Georgia" w:hAnsi="Georgia" w:cs="Arial"/>
          <w:w w:val="140"/>
          <w:sz w:val="16"/>
        </w:rPr>
        <w:t xml:space="preserve">UPERIOR DEL </w:t>
      </w:r>
      <w:r w:rsidRPr="00DB2963">
        <w:rPr>
          <w:rFonts w:ascii="Georgia" w:hAnsi="Georgia" w:cs="Arial"/>
          <w:w w:val="140"/>
          <w:sz w:val="18"/>
        </w:rPr>
        <w:t>D</w:t>
      </w:r>
      <w:r w:rsidRPr="00DB2963">
        <w:rPr>
          <w:rFonts w:ascii="Georgia" w:hAnsi="Georgia" w:cs="Arial"/>
          <w:w w:val="140"/>
          <w:sz w:val="16"/>
        </w:rPr>
        <w:t>ISTRITO</w:t>
      </w:r>
      <w:r w:rsidRPr="00DB2963">
        <w:rPr>
          <w:rFonts w:ascii="Georgia" w:hAnsi="Georgia" w:cs="Arial"/>
          <w:w w:val="140"/>
          <w:sz w:val="18"/>
        </w:rPr>
        <w:t xml:space="preserve"> J</w:t>
      </w:r>
      <w:r w:rsidRPr="00DB2963">
        <w:rPr>
          <w:rFonts w:ascii="Georgia" w:hAnsi="Georgia" w:cs="Arial"/>
          <w:w w:val="140"/>
          <w:sz w:val="16"/>
        </w:rPr>
        <w:t>UDICIAL</w:t>
      </w:r>
    </w:p>
    <w:p w:rsidR="00654D1A" w:rsidRPr="00DB2963" w:rsidRDefault="00654D1A" w:rsidP="00654D1A">
      <w:pPr>
        <w:pStyle w:val="Sinespaciado"/>
        <w:spacing w:line="360" w:lineRule="auto"/>
        <w:jc w:val="center"/>
        <w:rPr>
          <w:rFonts w:ascii="Georgia" w:hAnsi="Georgia" w:cs="Arial"/>
          <w:w w:val="140"/>
          <w:sz w:val="16"/>
          <w:szCs w:val="18"/>
        </w:rPr>
      </w:pPr>
      <w:r w:rsidRPr="00DB2963">
        <w:rPr>
          <w:rFonts w:ascii="Georgia" w:hAnsi="Georgia" w:cs="Arial"/>
          <w:w w:val="140"/>
          <w:sz w:val="18"/>
          <w:szCs w:val="18"/>
        </w:rPr>
        <w:t>S</w:t>
      </w:r>
      <w:r w:rsidRPr="00DB2963">
        <w:rPr>
          <w:rFonts w:ascii="Georgia" w:hAnsi="Georgia" w:cs="Arial"/>
          <w:w w:val="140"/>
          <w:sz w:val="16"/>
          <w:szCs w:val="18"/>
        </w:rPr>
        <w:t>A</w:t>
      </w:r>
      <w:r w:rsidRPr="00DB2963">
        <w:rPr>
          <w:rFonts w:ascii="Georgia" w:hAnsi="Georgia" w:cs="Arial"/>
          <w:w w:val="140"/>
          <w:sz w:val="16"/>
          <w:szCs w:val="16"/>
        </w:rPr>
        <w:t>LA DE DECISIÓN</w:t>
      </w:r>
      <w:r w:rsidRPr="00DB2963">
        <w:rPr>
          <w:rFonts w:ascii="Georgia" w:hAnsi="Georgia" w:cs="Arial"/>
          <w:w w:val="140"/>
          <w:sz w:val="14"/>
          <w:szCs w:val="18"/>
        </w:rPr>
        <w:t xml:space="preserve"> </w:t>
      </w:r>
      <w:r w:rsidRPr="00DB2963">
        <w:rPr>
          <w:rFonts w:ascii="Georgia" w:hAnsi="Georgia" w:cs="Arial"/>
          <w:w w:val="140"/>
          <w:sz w:val="18"/>
          <w:szCs w:val="18"/>
        </w:rPr>
        <w:t>C</w:t>
      </w:r>
      <w:r w:rsidRPr="00DB2963">
        <w:rPr>
          <w:rFonts w:ascii="Georgia" w:hAnsi="Georgia" w:cs="Arial"/>
          <w:w w:val="140"/>
          <w:sz w:val="16"/>
          <w:szCs w:val="18"/>
        </w:rPr>
        <w:t xml:space="preserve">IVIL – </w:t>
      </w:r>
      <w:r w:rsidRPr="00DB2963">
        <w:rPr>
          <w:rFonts w:ascii="Georgia" w:hAnsi="Georgia" w:cs="Arial"/>
          <w:w w:val="140"/>
          <w:sz w:val="18"/>
          <w:szCs w:val="18"/>
        </w:rPr>
        <w:t>F</w:t>
      </w:r>
      <w:r w:rsidRPr="00DB2963">
        <w:rPr>
          <w:rFonts w:ascii="Georgia" w:hAnsi="Georgia" w:cs="Arial"/>
          <w:w w:val="140"/>
          <w:sz w:val="16"/>
          <w:szCs w:val="18"/>
        </w:rPr>
        <w:t xml:space="preserve">AMILIA – </w:t>
      </w:r>
      <w:r w:rsidRPr="00DB2963">
        <w:rPr>
          <w:rFonts w:ascii="Georgia" w:hAnsi="Georgia" w:cs="Arial"/>
          <w:w w:val="140"/>
          <w:sz w:val="18"/>
          <w:szCs w:val="18"/>
        </w:rPr>
        <w:t>D</w:t>
      </w:r>
      <w:r w:rsidRPr="00DB2963">
        <w:rPr>
          <w:rFonts w:ascii="Georgia" w:hAnsi="Georgia" w:cs="Arial"/>
          <w:w w:val="140"/>
          <w:sz w:val="16"/>
          <w:szCs w:val="18"/>
        </w:rPr>
        <w:t>ISTRITO</w:t>
      </w:r>
      <w:r w:rsidRPr="00DB2963">
        <w:rPr>
          <w:rFonts w:ascii="Georgia" w:hAnsi="Georgia" w:cs="Arial"/>
          <w:w w:val="140"/>
          <w:sz w:val="18"/>
          <w:szCs w:val="18"/>
        </w:rPr>
        <w:t xml:space="preserve"> </w:t>
      </w:r>
      <w:r w:rsidRPr="00DB2963">
        <w:rPr>
          <w:rFonts w:ascii="Georgia" w:hAnsi="Georgia" w:cs="Arial"/>
          <w:w w:val="140"/>
          <w:sz w:val="16"/>
          <w:szCs w:val="18"/>
        </w:rPr>
        <w:t>DE</w:t>
      </w:r>
      <w:r w:rsidRPr="00DB2963">
        <w:rPr>
          <w:rFonts w:ascii="Georgia" w:hAnsi="Georgia" w:cs="Arial"/>
          <w:w w:val="140"/>
          <w:sz w:val="18"/>
          <w:szCs w:val="18"/>
        </w:rPr>
        <w:t xml:space="preserve"> P</w:t>
      </w:r>
      <w:r w:rsidRPr="00DB2963">
        <w:rPr>
          <w:rFonts w:ascii="Georgia" w:hAnsi="Georgia" w:cs="Arial"/>
          <w:w w:val="140"/>
          <w:sz w:val="16"/>
          <w:szCs w:val="18"/>
        </w:rPr>
        <w:t>EREIRA</w:t>
      </w:r>
    </w:p>
    <w:p w:rsidR="00654D1A" w:rsidRPr="00DB2963" w:rsidRDefault="00654D1A" w:rsidP="00654D1A">
      <w:pPr>
        <w:pStyle w:val="Sinespaciado"/>
        <w:spacing w:line="360" w:lineRule="auto"/>
        <w:jc w:val="center"/>
        <w:rPr>
          <w:rFonts w:ascii="Georgia" w:hAnsi="Georgia" w:cs="Arial"/>
          <w:w w:val="140"/>
          <w:sz w:val="16"/>
          <w:szCs w:val="18"/>
        </w:rPr>
      </w:pPr>
      <w:r w:rsidRPr="00DB2963">
        <w:rPr>
          <w:rFonts w:ascii="Georgia" w:hAnsi="Georgia" w:cs="Arial"/>
          <w:w w:val="140"/>
          <w:sz w:val="18"/>
          <w:szCs w:val="18"/>
        </w:rPr>
        <w:t>D</w:t>
      </w:r>
      <w:r w:rsidRPr="00DB2963">
        <w:rPr>
          <w:rFonts w:ascii="Georgia" w:hAnsi="Georgia" w:cs="Arial"/>
          <w:w w:val="140"/>
          <w:sz w:val="16"/>
          <w:szCs w:val="18"/>
        </w:rPr>
        <w:t xml:space="preserve">EPARTAMENTO </w:t>
      </w:r>
      <w:r w:rsidRPr="00DB2963">
        <w:rPr>
          <w:rFonts w:ascii="Georgia" w:hAnsi="Georgia" w:cs="Arial"/>
          <w:w w:val="140"/>
          <w:sz w:val="18"/>
          <w:szCs w:val="18"/>
        </w:rPr>
        <w:t>D</w:t>
      </w:r>
      <w:r w:rsidRPr="00DB2963">
        <w:rPr>
          <w:rFonts w:ascii="Georgia" w:hAnsi="Georgia" w:cs="Arial"/>
          <w:w w:val="140"/>
          <w:sz w:val="16"/>
          <w:szCs w:val="18"/>
        </w:rPr>
        <w:t xml:space="preserve">EL </w:t>
      </w:r>
      <w:r w:rsidRPr="00DB2963">
        <w:rPr>
          <w:rFonts w:ascii="Georgia" w:hAnsi="Georgia" w:cs="Arial"/>
          <w:w w:val="140"/>
          <w:sz w:val="18"/>
          <w:szCs w:val="18"/>
        </w:rPr>
        <w:t>R</w:t>
      </w:r>
      <w:r w:rsidRPr="00DB2963">
        <w:rPr>
          <w:rFonts w:ascii="Georgia" w:hAnsi="Georgia" w:cs="Arial"/>
          <w:w w:val="140"/>
          <w:sz w:val="16"/>
          <w:szCs w:val="18"/>
        </w:rPr>
        <w:t>ISARALDA</w:t>
      </w:r>
    </w:p>
    <w:p w:rsidR="00654D1A" w:rsidRPr="002F3396" w:rsidRDefault="00654D1A" w:rsidP="00654D1A">
      <w:pPr>
        <w:pBdr>
          <w:bottom w:val="double" w:sz="6" w:space="1" w:color="auto"/>
        </w:pBdr>
        <w:spacing w:line="360" w:lineRule="auto"/>
        <w:jc w:val="center"/>
        <w:rPr>
          <w:rFonts w:ascii="Georgia" w:hAnsi="Georgia"/>
          <w:spacing w:val="20"/>
          <w:w w:val="150"/>
          <w:sz w:val="12"/>
        </w:rPr>
      </w:pPr>
    </w:p>
    <w:p w:rsidR="00654D1A" w:rsidRPr="00DB2963" w:rsidRDefault="00654D1A" w:rsidP="00654D1A">
      <w:pPr>
        <w:spacing w:line="360" w:lineRule="auto"/>
        <w:jc w:val="center"/>
        <w:rPr>
          <w:rFonts w:ascii="Georgia" w:hAnsi="Georgia"/>
          <w:spacing w:val="20"/>
          <w:w w:val="150"/>
        </w:rPr>
      </w:pPr>
    </w:p>
    <w:p w:rsidR="00C857D1" w:rsidRPr="005009FA" w:rsidRDefault="00C857D1" w:rsidP="006D62B3">
      <w:pPr>
        <w:spacing w:line="288" w:lineRule="auto"/>
        <w:jc w:val="center"/>
        <w:rPr>
          <w:rFonts w:ascii="Georgia" w:hAnsi="Georgia" w:cs="Arial"/>
          <w:bCs/>
          <w:sz w:val="24"/>
          <w:szCs w:val="24"/>
          <w:lang w:val="es-CO"/>
        </w:rPr>
      </w:pPr>
      <w:r w:rsidRPr="005009FA">
        <w:rPr>
          <w:rFonts w:ascii="Georgia" w:hAnsi="Georgia" w:cs="Arial"/>
          <w:bCs/>
          <w:smallCaps/>
          <w:sz w:val="24"/>
          <w:szCs w:val="24"/>
          <w:lang w:val="es-CO"/>
        </w:rPr>
        <w:t xml:space="preserve">Pereira, R., </w:t>
      </w:r>
      <w:r w:rsidR="006C2C54" w:rsidRPr="005009FA">
        <w:rPr>
          <w:rFonts w:ascii="Georgia" w:hAnsi="Georgia" w:cs="Arial"/>
          <w:bCs/>
          <w:smallCaps/>
          <w:sz w:val="24"/>
          <w:szCs w:val="24"/>
          <w:lang w:val="es-CO"/>
        </w:rPr>
        <w:t xml:space="preserve">cinco </w:t>
      </w:r>
      <w:r w:rsidRPr="005009FA">
        <w:rPr>
          <w:rFonts w:ascii="Georgia" w:hAnsi="Georgia" w:cs="Arial"/>
          <w:bCs/>
          <w:smallCaps/>
          <w:sz w:val="24"/>
          <w:szCs w:val="24"/>
          <w:lang w:val="es-CO"/>
        </w:rPr>
        <w:t>(</w:t>
      </w:r>
      <w:r w:rsidR="006C2C54" w:rsidRPr="005009FA">
        <w:rPr>
          <w:rFonts w:ascii="Georgia" w:hAnsi="Georgia" w:cs="Arial"/>
          <w:bCs/>
          <w:smallCaps/>
          <w:sz w:val="24"/>
          <w:szCs w:val="24"/>
          <w:lang w:val="es-CO"/>
        </w:rPr>
        <w:t>5</w:t>
      </w:r>
      <w:r w:rsidRPr="005009FA">
        <w:rPr>
          <w:rFonts w:ascii="Georgia" w:hAnsi="Georgia" w:cs="Arial"/>
          <w:bCs/>
          <w:smallCaps/>
          <w:sz w:val="24"/>
          <w:szCs w:val="24"/>
          <w:lang w:val="es-CO"/>
        </w:rPr>
        <w:t xml:space="preserve">) de </w:t>
      </w:r>
      <w:r w:rsidR="006C2C54" w:rsidRPr="005009FA">
        <w:rPr>
          <w:rFonts w:ascii="Georgia" w:hAnsi="Georgia" w:cs="Arial"/>
          <w:bCs/>
          <w:smallCaps/>
          <w:sz w:val="24"/>
          <w:szCs w:val="24"/>
          <w:lang w:val="es-CO"/>
        </w:rPr>
        <w:t>diciembre</w:t>
      </w:r>
      <w:r w:rsidR="00DA1EB1" w:rsidRPr="005009FA">
        <w:rPr>
          <w:rFonts w:ascii="Georgia" w:hAnsi="Georgia" w:cs="Arial"/>
          <w:bCs/>
          <w:smallCaps/>
          <w:sz w:val="24"/>
          <w:szCs w:val="24"/>
          <w:lang w:val="es-CO"/>
        </w:rPr>
        <w:t xml:space="preserve"> </w:t>
      </w:r>
      <w:r w:rsidRPr="005009FA">
        <w:rPr>
          <w:rFonts w:ascii="Georgia" w:hAnsi="Georgia" w:cs="Arial"/>
          <w:bCs/>
          <w:smallCaps/>
          <w:sz w:val="24"/>
          <w:szCs w:val="24"/>
          <w:lang w:val="es-CO"/>
        </w:rPr>
        <w:t>de dos mil diecinueve (2019)</w:t>
      </w:r>
      <w:r w:rsidRPr="005009FA">
        <w:rPr>
          <w:rFonts w:ascii="Georgia" w:hAnsi="Georgia" w:cs="Arial"/>
          <w:bCs/>
          <w:sz w:val="24"/>
          <w:szCs w:val="24"/>
          <w:lang w:val="es-CO"/>
        </w:rPr>
        <w:t>.</w:t>
      </w:r>
    </w:p>
    <w:p w:rsidR="00C857D1" w:rsidRPr="005009FA" w:rsidRDefault="00C857D1" w:rsidP="006D62B3">
      <w:pPr>
        <w:spacing w:line="288" w:lineRule="auto"/>
        <w:rPr>
          <w:rFonts w:ascii="Georgia" w:hAnsi="Georgia" w:cs="Arial"/>
          <w:sz w:val="24"/>
          <w:szCs w:val="24"/>
          <w:lang w:val="es-CO"/>
        </w:rPr>
      </w:pPr>
    </w:p>
    <w:p w:rsidR="00C857D1" w:rsidRPr="005009FA" w:rsidRDefault="00C857D1" w:rsidP="006D62B3">
      <w:pPr>
        <w:pStyle w:val="Ttulo2"/>
        <w:numPr>
          <w:ilvl w:val="0"/>
          <w:numId w:val="24"/>
        </w:numPr>
        <w:spacing w:line="288" w:lineRule="auto"/>
        <w:jc w:val="left"/>
        <w:rPr>
          <w:rFonts w:ascii="Georgia" w:hAnsi="Georgia"/>
          <w:b w:val="0"/>
          <w:sz w:val="24"/>
        </w:rPr>
      </w:pPr>
      <w:r w:rsidRPr="005009FA">
        <w:rPr>
          <w:rFonts w:ascii="Georgia" w:hAnsi="Georgia"/>
          <w:b w:val="0"/>
          <w:smallCaps/>
          <w:sz w:val="24"/>
        </w:rPr>
        <w:t>El asunto por decidir</w:t>
      </w:r>
    </w:p>
    <w:p w:rsidR="00C857D1" w:rsidRPr="005009FA" w:rsidRDefault="00C857D1" w:rsidP="006D62B3">
      <w:pPr>
        <w:spacing w:line="288" w:lineRule="auto"/>
        <w:jc w:val="both"/>
        <w:outlineLvl w:val="0"/>
        <w:rPr>
          <w:rFonts w:ascii="Georgia" w:hAnsi="Georgia" w:cs="Arial"/>
          <w:sz w:val="24"/>
          <w:szCs w:val="24"/>
        </w:rPr>
      </w:pPr>
    </w:p>
    <w:p w:rsidR="002339BE" w:rsidRPr="005009FA" w:rsidRDefault="002339BE" w:rsidP="006D62B3">
      <w:pPr>
        <w:spacing w:line="288" w:lineRule="auto"/>
        <w:jc w:val="both"/>
        <w:rPr>
          <w:rFonts w:ascii="Georgia" w:hAnsi="Georgia" w:cs="Arial"/>
          <w:sz w:val="24"/>
          <w:szCs w:val="24"/>
        </w:rPr>
      </w:pPr>
      <w:r w:rsidRPr="005009FA">
        <w:rPr>
          <w:rFonts w:ascii="Georgia" w:hAnsi="Georgia" w:cs="Arial"/>
          <w:sz w:val="24"/>
          <w:szCs w:val="24"/>
          <w:lang w:val="es-CO"/>
        </w:rPr>
        <w:t>La alzada formulada por</w:t>
      </w:r>
      <w:r w:rsidR="00A419AB" w:rsidRPr="005009FA">
        <w:rPr>
          <w:rFonts w:ascii="Georgia" w:hAnsi="Georgia" w:cs="Arial"/>
          <w:sz w:val="24"/>
          <w:szCs w:val="24"/>
          <w:lang w:val="es-CO"/>
        </w:rPr>
        <w:t xml:space="preserve"> la parte actora</w:t>
      </w:r>
      <w:r w:rsidRPr="005009FA">
        <w:rPr>
          <w:rFonts w:ascii="Georgia" w:hAnsi="Georgia" w:cs="Arial"/>
          <w:sz w:val="24"/>
          <w:szCs w:val="24"/>
          <w:lang w:val="es-CO"/>
        </w:rPr>
        <w:t xml:space="preserve">, contra la sentencia proferida el día </w:t>
      </w:r>
      <w:r w:rsidR="00AD155C" w:rsidRPr="005009FA">
        <w:rPr>
          <w:rFonts w:ascii="Georgia" w:hAnsi="Georgia" w:cs="Arial"/>
          <w:sz w:val="24"/>
          <w:szCs w:val="24"/>
          <w:lang w:val="es-CO"/>
        </w:rPr>
        <w:t>09-06-2011</w:t>
      </w:r>
      <w:r w:rsidR="00A419AB" w:rsidRPr="005009FA">
        <w:rPr>
          <w:rFonts w:ascii="Georgia" w:hAnsi="Georgia" w:cs="Arial"/>
          <w:sz w:val="24"/>
          <w:szCs w:val="24"/>
          <w:lang w:val="es-CO"/>
        </w:rPr>
        <w:t xml:space="preserve"> </w:t>
      </w:r>
      <w:r w:rsidRPr="005009FA">
        <w:rPr>
          <w:rFonts w:ascii="Georgia" w:hAnsi="Georgia" w:cs="Arial"/>
          <w:sz w:val="24"/>
          <w:szCs w:val="24"/>
          <w:lang w:val="es-CO"/>
        </w:rPr>
        <w:t xml:space="preserve">por el Juzgado </w:t>
      </w:r>
      <w:r w:rsidR="00AD155C" w:rsidRPr="005009FA">
        <w:rPr>
          <w:rFonts w:ascii="Georgia" w:hAnsi="Georgia" w:cs="Arial"/>
          <w:sz w:val="24"/>
          <w:szCs w:val="24"/>
          <w:lang w:val="es-CO"/>
        </w:rPr>
        <w:t xml:space="preserve">Dieciséis </w:t>
      </w:r>
      <w:r w:rsidRPr="005009FA">
        <w:rPr>
          <w:rFonts w:ascii="Georgia" w:hAnsi="Georgia" w:cs="Arial"/>
          <w:sz w:val="24"/>
          <w:szCs w:val="24"/>
          <w:lang w:val="es-CO"/>
        </w:rPr>
        <w:t xml:space="preserve">Civil del Circuito de </w:t>
      </w:r>
      <w:r w:rsidR="00A419AB" w:rsidRPr="005009FA">
        <w:rPr>
          <w:rFonts w:ascii="Georgia" w:hAnsi="Georgia" w:cs="Arial"/>
          <w:sz w:val="24"/>
          <w:szCs w:val="24"/>
          <w:lang w:val="es-CO"/>
        </w:rPr>
        <w:t>Medellín</w:t>
      </w:r>
      <w:r w:rsidRPr="005009FA">
        <w:rPr>
          <w:rFonts w:ascii="Georgia" w:hAnsi="Georgia" w:cs="Arial"/>
          <w:sz w:val="24"/>
          <w:szCs w:val="24"/>
          <w:lang w:val="es-CO"/>
        </w:rPr>
        <w:t xml:space="preserve">, </w:t>
      </w:r>
      <w:r w:rsidR="000E5FFC" w:rsidRPr="005009FA">
        <w:rPr>
          <w:rFonts w:ascii="Georgia" w:hAnsi="Georgia" w:cs="Arial"/>
          <w:sz w:val="24"/>
          <w:szCs w:val="24"/>
          <w:lang w:val="es-CO"/>
        </w:rPr>
        <w:t>A</w:t>
      </w:r>
      <w:r w:rsidRPr="005009FA">
        <w:rPr>
          <w:rFonts w:ascii="Georgia" w:hAnsi="Georgia" w:cs="Arial"/>
          <w:sz w:val="24"/>
          <w:szCs w:val="24"/>
          <w:lang w:val="es-CO"/>
        </w:rPr>
        <w:t xml:space="preserve">., dentro del proceso ya citado, </w:t>
      </w:r>
      <w:r w:rsidRPr="005009FA">
        <w:rPr>
          <w:rFonts w:ascii="Georgia" w:hAnsi="Georgia" w:cs="Arial"/>
          <w:sz w:val="24"/>
          <w:szCs w:val="24"/>
        </w:rPr>
        <w:t xml:space="preserve">previas las valoraciones jurídicas que pasarán a hacerse, a la luz del CPC, estatuto aplicable por haberse tramitado por escrito, integralmente, el asunto (Artículo 624, CGP). </w:t>
      </w:r>
    </w:p>
    <w:p w:rsidR="00C857D1" w:rsidRPr="005009FA" w:rsidRDefault="00C857D1" w:rsidP="006D62B3">
      <w:pPr>
        <w:spacing w:line="288" w:lineRule="auto"/>
        <w:jc w:val="both"/>
        <w:rPr>
          <w:rFonts w:ascii="Georgia" w:hAnsi="Georgia" w:cs="Arial"/>
          <w:sz w:val="24"/>
          <w:szCs w:val="24"/>
        </w:rPr>
      </w:pPr>
    </w:p>
    <w:p w:rsidR="00654D1A" w:rsidRPr="005009FA" w:rsidRDefault="00654D1A" w:rsidP="006D62B3">
      <w:pPr>
        <w:pStyle w:val="Ttulo2"/>
        <w:numPr>
          <w:ilvl w:val="0"/>
          <w:numId w:val="24"/>
        </w:numPr>
        <w:spacing w:line="288" w:lineRule="auto"/>
        <w:jc w:val="left"/>
        <w:rPr>
          <w:rFonts w:ascii="Georgia" w:hAnsi="Georgia"/>
          <w:b w:val="0"/>
          <w:sz w:val="24"/>
        </w:rPr>
      </w:pPr>
      <w:r w:rsidRPr="005009FA">
        <w:rPr>
          <w:rFonts w:ascii="Georgia" w:hAnsi="Georgia"/>
          <w:b w:val="0"/>
          <w:smallCaps/>
          <w:sz w:val="24"/>
        </w:rPr>
        <w:lastRenderedPageBreak/>
        <w:t>La síntesis de la demanda</w:t>
      </w:r>
    </w:p>
    <w:p w:rsidR="00654D1A" w:rsidRPr="005009FA" w:rsidRDefault="00654D1A" w:rsidP="006D62B3">
      <w:pPr>
        <w:spacing w:line="288" w:lineRule="auto"/>
        <w:jc w:val="both"/>
        <w:rPr>
          <w:rFonts w:ascii="Georgia" w:hAnsi="Georgia" w:cs="Arial"/>
          <w:sz w:val="24"/>
          <w:szCs w:val="24"/>
        </w:rPr>
      </w:pPr>
    </w:p>
    <w:p w:rsidR="00495107" w:rsidRPr="005009FA" w:rsidRDefault="00654D1A" w:rsidP="006D62B3">
      <w:pPr>
        <w:pStyle w:val="Prrafodelista"/>
        <w:widowControl/>
        <w:numPr>
          <w:ilvl w:val="1"/>
          <w:numId w:val="24"/>
        </w:numPr>
        <w:autoSpaceDE/>
        <w:autoSpaceDN/>
        <w:spacing w:line="288" w:lineRule="auto"/>
        <w:contextualSpacing/>
        <w:jc w:val="both"/>
        <w:textAlignment w:val="baseline"/>
        <w:rPr>
          <w:rFonts w:ascii="Georgia" w:hAnsi="Georgia" w:cs="Arial"/>
          <w:sz w:val="24"/>
          <w:szCs w:val="24"/>
        </w:rPr>
      </w:pPr>
      <w:r w:rsidRPr="005009FA">
        <w:rPr>
          <w:rFonts w:ascii="Georgia" w:hAnsi="Georgia" w:cs="Arial"/>
          <w:smallCaps/>
          <w:sz w:val="24"/>
          <w:szCs w:val="24"/>
        </w:rPr>
        <w:t xml:space="preserve">Los </w:t>
      </w:r>
      <w:r w:rsidR="00DD361E" w:rsidRPr="005009FA">
        <w:rPr>
          <w:rFonts w:ascii="Georgia" w:hAnsi="Georgia" w:cs="Arial"/>
          <w:smallCaps/>
          <w:sz w:val="24"/>
          <w:szCs w:val="24"/>
        </w:rPr>
        <w:t xml:space="preserve">supuestos fácticos </w:t>
      </w:r>
      <w:r w:rsidRPr="005009FA">
        <w:rPr>
          <w:rFonts w:ascii="Georgia" w:hAnsi="Georgia" w:cs="Arial"/>
          <w:smallCaps/>
          <w:sz w:val="24"/>
          <w:szCs w:val="24"/>
        </w:rPr>
        <w:t>relevantes.</w:t>
      </w:r>
      <w:r w:rsidRPr="005009FA">
        <w:rPr>
          <w:rFonts w:ascii="Georgia" w:hAnsi="Georgia" w:cs="Arial"/>
          <w:sz w:val="24"/>
          <w:szCs w:val="24"/>
        </w:rPr>
        <w:t xml:space="preserve"> </w:t>
      </w:r>
      <w:r w:rsidR="00AD155C" w:rsidRPr="005009FA">
        <w:rPr>
          <w:rFonts w:ascii="Georgia" w:hAnsi="Georgia" w:cs="Arial"/>
          <w:sz w:val="24"/>
          <w:szCs w:val="24"/>
        </w:rPr>
        <w:t xml:space="preserve">La señora Marcela Angarita Carrillo, en su condición de apoderada del señor Javier Enrique Espinal Agudelo, constituyó hipoteca a favor de Jorge Eliécer Vargas </w:t>
      </w:r>
      <w:proofErr w:type="spellStart"/>
      <w:r w:rsidR="00AD155C" w:rsidRPr="005009FA">
        <w:rPr>
          <w:rFonts w:ascii="Georgia" w:hAnsi="Georgia" w:cs="Arial"/>
          <w:sz w:val="24"/>
          <w:szCs w:val="24"/>
        </w:rPr>
        <w:t>Vargas</w:t>
      </w:r>
      <w:proofErr w:type="spellEnd"/>
      <w:r w:rsidR="00AD155C" w:rsidRPr="005009FA">
        <w:rPr>
          <w:rFonts w:ascii="Georgia" w:hAnsi="Georgia" w:cs="Arial"/>
          <w:sz w:val="24"/>
          <w:szCs w:val="24"/>
        </w:rPr>
        <w:t xml:space="preserve"> a través de </w:t>
      </w:r>
      <w:r w:rsidR="00A419AB" w:rsidRPr="005009FA">
        <w:rPr>
          <w:rFonts w:ascii="Georgia" w:hAnsi="Georgia" w:cs="Arial"/>
          <w:sz w:val="24"/>
          <w:szCs w:val="24"/>
        </w:rPr>
        <w:t xml:space="preserve">escritura pública </w:t>
      </w:r>
      <w:r w:rsidR="00AD155C" w:rsidRPr="005009FA">
        <w:rPr>
          <w:rFonts w:ascii="Georgia" w:hAnsi="Georgia" w:cs="Arial"/>
          <w:sz w:val="24"/>
          <w:szCs w:val="24"/>
        </w:rPr>
        <w:t xml:space="preserve">y respecto de inmueble de folio de MI001-370270 de la </w:t>
      </w:r>
      <w:proofErr w:type="spellStart"/>
      <w:r w:rsidR="00AD155C" w:rsidRPr="005009FA">
        <w:rPr>
          <w:rFonts w:ascii="Georgia" w:hAnsi="Georgia" w:cs="Arial"/>
          <w:sz w:val="24"/>
          <w:szCs w:val="24"/>
        </w:rPr>
        <w:t>OIIPP</w:t>
      </w:r>
      <w:proofErr w:type="spellEnd"/>
      <w:r w:rsidR="00AD155C" w:rsidRPr="005009FA">
        <w:rPr>
          <w:rFonts w:ascii="Georgia" w:hAnsi="Georgia" w:cs="Arial"/>
          <w:sz w:val="24"/>
          <w:szCs w:val="24"/>
        </w:rPr>
        <w:t xml:space="preserve"> Medellín- Zona Sur. </w:t>
      </w:r>
    </w:p>
    <w:p w:rsidR="00495107" w:rsidRPr="005009FA" w:rsidRDefault="00495107" w:rsidP="006D62B3">
      <w:pPr>
        <w:pStyle w:val="Prrafodelista"/>
        <w:widowControl/>
        <w:autoSpaceDE/>
        <w:autoSpaceDN/>
        <w:spacing w:line="288" w:lineRule="auto"/>
        <w:ind w:left="720"/>
        <w:contextualSpacing/>
        <w:jc w:val="both"/>
        <w:textAlignment w:val="baseline"/>
        <w:rPr>
          <w:rFonts w:ascii="Georgia" w:hAnsi="Georgia" w:cs="Arial"/>
          <w:sz w:val="24"/>
          <w:szCs w:val="24"/>
        </w:rPr>
      </w:pPr>
    </w:p>
    <w:p w:rsidR="003D74AE" w:rsidRPr="005009FA" w:rsidRDefault="00495107" w:rsidP="006D62B3">
      <w:pPr>
        <w:pStyle w:val="Prrafodelista"/>
        <w:widowControl/>
        <w:autoSpaceDE/>
        <w:autoSpaceDN/>
        <w:spacing w:line="288" w:lineRule="auto"/>
        <w:ind w:left="720"/>
        <w:contextualSpacing/>
        <w:jc w:val="both"/>
        <w:textAlignment w:val="baseline"/>
        <w:rPr>
          <w:rFonts w:ascii="Georgia" w:hAnsi="Georgia" w:cs="Arial"/>
          <w:sz w:val="24"/>
          <w:szCs w:val="24"/>
        </w:rPr>
      </w:pPr>
      <w:r w:rsidRPr="005009FA">
        <w:rPr>
          <w:rFonts w:ascii="Georgia" w:hAnsi="Georgia" w:cs="Arial"/>
          <w:sz w:val="24"/>
          <w:szCs w:val="24"/>
        </w:rPr>
        <w:t xml:space="preserve">Al amparo de ese gravamen </w:t>
      </w:r>
      <w:r w:rsidR="00D37A9A" w:rsidRPr="005009FA">
        <w:rPr>
          <w:rFonts w:ascii="Georgia" w:hAnsi="Georgia" w:cs="Arial"/>
          <w:sz w:val="24"/>
          <w:szCs w:val="24"/>
        </w:rPr>
        <w:t>hay</w:t>
      </w:r>
      <w:r w:rsidRPr="005009FA">
        <w:rPr>
          <w:rFonts w:ascii="Georgia" w:hAnsi="Georgia" w:cs="Arial"/>
          <w:sz w:val="24"/>
          <w:szCs w:val="24"/>
        </w:rPr>
        <w:t xml:space="preserve"> una obligación por $40.000.000, que era pagadera el 08-11-2001, </w:t>
      </w:r>
      <w:r w:rsidR="00527ABE" w:rsidRPr="005009FA">
        <w:rPr>
          <w:rFonts w:ascii="Georgia" w:hAnsi="Georgia" w:cs="Arial"/>
          <w:sz w:val="24"/>
          <w:szCs w:val="24"/>
        </w:rPr>
        <w:t xml:space="preserve">pero al estar </w:t>
      </w:r>
      <w:r w:rsidRPr="005009FA">
        <w:rPr>
          <w:rFonts w:ascii="Georgia" w:hAnsi="Georgia" w:cs="Arial"/>
          <w:sz w:val="24"/>
          <w:szCs w:val="24"/>
        </w:rPr>
        <w:t xml:space="preserve">insoluta se </w:t>
      </w:r>
      <w:r w:rsidR="00D37A9A" w:rsidRPr="005009FA">
        <w:rPr>
          <w:rFonts w:ascii="Georgia" w:hAnsi="Georgia" w:cs="Arial"/>
          <w:sz w:val="24"/>
          <w:szCs w:val="24"/>
        </w:rPr>
        <w:t>demandó</w:t>
      </w:r>
      <w:r w:rsidRPr="005009FA">
        <w:rPr>
          <w:rFonts w:ascii="Georgia" w:hAnsi="Georgia" w:cs="Arial"/>
          <w:sz w:val="24"/>
          <w:szCs w:val="24"/>
        </w:rPr>
        <w:t xml:space="preserve">, en </w:t>
      </w:r>
      <w:r w:rsidR="00527ABE" w:rsidRPr="005009FA">
        <w:rPr>
          <w:rFonts w:ascii="Georgia" w:hAnsi="Georgia" w:cs="Arial"/>
          <w:sz w:val="24"/>
          <w:szCs w:val="24"/>
        </w:rPr>
        <w:t xml:space="preserve">acción </w:t>
      </w:r>
      <w:r w:rsidRPr="005009FA">
        <w:rPr>
          <w:rFonts w:ascii="Georgia" w:hAnsi="Georgia" w:cs="Arial"/>
          <w:sz w:val="24"/>
          <w:szCs w:val="24"/>
        </w:rPr>
        <w:t>hipotecari</w:t>
      </w:r>
      <w:r w:rsidR="00527ABE" w:rsidRPr="005009FA">
        <w:rPr>
          <w:rFonts w:ascii="Georgia" w:hAnsi="Georgia" w:cs="Arial"/>
          <w:sz w:val="24"/>
          <w:szCs w:val="24"/>
        </w:rPr>
        <w:t>a</w:t>
      </w:r>
      <w:r w:rsidRPr="005009FA">
        <w:rPr>
          <w:rFonts w:ascii="Georgia" w:hAnsi="Georgia" w:cs="Arial"/>
          <w:sz w:val="24"/>
          <w:szCs w:val="24"/>
        </w:rPr>
        <w:t xml:space="preserve"> (</w:t>
      </w:r>
      <w:r w:rsidRPr="005009FA">
        <w:rPr>
          <w:rFonts w:ascii="Georgia" w:hAnsi="Georgia" w:cs="Arial"/>
          <w:i/>
          <w:sz w:val="24"/>
          <w:szCs w:val="24"/>
        </w:rPr>
        <w:t>Sic</w:t>
      </w:r>
      <w:r w:rsidRPr="005009FA">
        <w:rPr>
          <w:rFonts w:ascii="Georgia" w:hAnsi="Georgia" w:cs="Arial"/>
          <w:sz w:val="24"/>
          <w:szCs w:val="24"/>
        </w:rPr>
        <w:t xml:space="preserve">), que terminó con orden de cesar la </w:t>
      </w:r>
      <w:r w:rsidR="00527ABE" w:rsidRPr="005009FA">
        <w:rPr>
          <w:rFonts w:ascii="Georgia" w:hAnsi="Georgia" w:cs="Arial"/>
          <w:sz w:val="24"/>
          <w:szCs w:val="24"/>
        </w:rPr>
        <w:t>ejecución</w:t>
      </w:r>
      <w:r w:rsidRPr="005009FA">
        <w:rPr>
          <w:rFonts w:ascii="Georgia" w:hAnsi="Georgia" w:cs="Arial"/>
          <w:sz w:val="24"/>
          <w:szCs w:val="24"/>
        </w:rPr>
        <w:t>, porque se dijo que la señor</w:t>
      </w:r>
      <w:r w:rsidR="00D37A9A" w:rsidRPr="005009FA">
        <w:rPr>
          <w:rFonts w:ascii="Georgia" w:hAnsi="Georgia" w:cs="Arial"/>
          <w:sz w:val="24"/>
          <w:szCs w:val="24"/>
        </w:rPr>
        <w:t>a</w:t>
      </w:r>
      <w:r w:rsidRPr="005009FA">
        <w:rPr>
          <w:rFonts w:ascii="Georgia" w:hAnsi="Georgia" w:cs="Arial"/>
          <w:sz w:val="24"/>
          <w:szCs w:val="24"/>
        </w:rPr>
        <w:t xml:space="preserve"> Angarita C. carecía de poder para suscribir el título valor </w:t>
      </w:r>
      <w:r w:rsidR="00527ABE" w:rsidRPr="005009FA">
        <w:rPr>
          <w:rFonts w:ascii="Georgia" w:hAnsi="Georgia" w:cs="Arial"/>
          <w:sz w:val="24"/>
          <w:szCs w:val="24"/>
        </w:rPr>
        <w:t>cobrad</w:t>
      </w:r>
      <w:r w:rsidR="00D37A9A" w:rsidRPr="005009FA">
        <w:rPr>
          <w:rFonts w:ascii="Georgia" w:hAnsi="Georgia" w:cs="Arial"/>
          <w:sz w:val="24"/>
          <w:szCs w:val="24"/>
        </w:rPr>
        <w:t>o</w:t>
      </w:r>
      <w:r w:rsidRPr="005009FA">
        <w:rPr>
          <w:rFonts w:ascii="Georgia" w:hAnsi="Georgia" w:cs="Arial"/>
          <w:sz w:val="24"/>
          <w:szCs w:val="24"/>
        </w:rPr>
        <w:t>. Esa decisión fue confirmada en segunda instancia</w:t>
      </w:r>
      <w:r w:rsidR="00E04376" w:rsidRPr="005009FA">
        <w:rPr>
          <w:rFonts w:ascii="Georgia" w:hAnsi="Georgia" w:cs="Arial"/>
          <w:sz w:val="24"/>
          <w:szCs w:val="24"/>
        </w:rPr>
        <w:t xml:space="preserve"> </w:t>
      </w:r>
      <w:r w:rsidR="00AF6BFB" w:rsidRPr="005009FA">
        <w:rPr>
          <w:rFonts w:ascii="Georgia" w:hAnsi="Georgia" w:cs="Arial"/>
          <w:sz w:val="24"/>
          <w:szCs w:val="24"/>
        </w:rPr>
        <w:t>(Folio</w:t>
      </w:r>
      <w:r w:rsidR="00690906" w:rsidRPr="005009FA">
        <w:rPr>
          <w:rFonts w:ascii="Georgia" w:hAnsi="Georgia" w:cs="Arial"/>
          <w:sz w:val="24"/>
          <w:szCs w:val="24"/>
        </w:rPr>
        <w:t>s</w:t>
      </w:r>
      <w:r w:rsidR="00AF6BFB" w:rsidRPr="005009FA">
        <w:rPr>
          <w:rFonts w:ascii="Georgia" w:hAnsi="Georgia" w:cs="Arial"/>
          <w:sz w:val="24"/>
          <w:szCs w:val="24"/>
        </w:rPr>
        <w:t xml:space="preserve"> </w:t>
      </w:r>
      <w:r w:rsidRPr="005009FA">
        <w:rPr>
          <w:rFonts w:ascii="Georgia" w:hAnsi="Georgia" w:cs="Arial"/>
          <w:sz w:val="24"/>
          <w:szCs w:val="24"/>
        </w:rPr>
        <w:t>19-20</w:t>
      </w:r>
      <w:r w:rsidR="00AF6BFB" w:rsidRPr="005009FA">
        <w:rPr>
          <w:rFonts w:ascii="Georgia" w:hAnsi="Georgia" w:cs="Arial"/>
          <w:sz w:val="24"/>
          <w:szCs w:val="24"/>
        </w:rPr>
        <w:t xml:space="preserve">, cuaderno </w:t>
      </w:r>
      <w:r w:rsidR="00690906" w:rsidRPr="005009FA">
        <w:rPr>
          <w:rFonts w:ascii="Georgia" w:hAnsi="Georgia" w:cs="Arial"/>
          <w:sz w:val="24"/>
          <w:szCs w:val="24"/>
        </w:rPr>
        <w:t>principal</w:t>
      </w:r>
      <w:r w:rsidR="00AF6BFB" w:rsidRPr="005009FA">
        <w:rPr>
          <w:rFonts w:ascii="Georgia" w:hAnsi="Georgia" w:cs="Arial"/>
          <w:sz w:val="24"/>
          <w:szCs w:val="24"/>
        </w:rPr>
        <w:t>)</w:t>
      </w:r>
      <w:r w:rsidR="005F6114" w:rsidRPr="005009FA">
        <w:rPr>
          <w:rFonts w:ascii="Georgia" w:hAnsi="Georgia" w:cs="Arial"/>
          <w:sz w:val="24"/>
          <w:szCs w:val="24"/>
        </w:rPr>
        <w:t>.</w:t>
      </w:r>
    </w:p>
    <w:p w:rsidR="00C84910" w:rsidRPr="005009FA" w:rsidRDefault="00C84910" w:rsidP="006D62B3">
      <w:pPr>
        <w:pStyle w:val="Prrafodelista"/>
        <w:widowControl/>
        <w:autoSpaceDE/>
        <w:autoSpaceDN/>
        <w:spacing w:line="288" w:lineRule="auto"/>
        <w:ind w:left="720"/>
        <w:contextualSpacing/>
        <w:jc w:val="both"/>
        <w:textAlignment w:val="baseline"/>
        <w:rPr>
          <w:rFonts w:ascii="Georgia" w:hAnsi="Georgia" w:cs="Arial"/>
          <w:sz w:val="24"/>
          <w:szCs w:val="24"/>
        </w:rPr>
      </w:pPr>
    </w:p>
    <w:p w:rsidR="0023435A" w:rsidRPr="005009FA" w:rsidRDefault="004B68EF" w:rsidP="006D62B3">
      <w:pPr>
        <w:pStyle w:val="Prrafodelista"/>
        <w:widowControl/>
        <w:numPr>
          <w:ilvl w:val="1"/>
          <w:numId w:val="24"/>
        </w:numPr>
        <w:tabs>
          <w:tab w:val="left" w:pos="142"/>
        </w:tabs>
        <w:autoSpaceDE/>
        <w:autoSpaceDN/>
        <w:spacing w:line="288" w:lineRule="auto"/>
        <w:contextualSpacing/>
        <w:jc w:val="both"/>
        <w:textAlignment w:val="baseline"/>
        <w:rPr>
          <w:rFonts w:ascii="Georgia" w:hAnsi="Georgia" w:cs="Arial"/>
          <w:sz w:val="24"/>
          <w:szCs w:val="24"/>
        </w:rPr>
      </w:pPr>
      <w:r w:rsidRPr="005009FA">
        <w:rPr>
          <w:rFonts w:ascii="Georgia" w:hAnsi="Georgia" w:cs="Arial"/>
          <w:smallCaps/>
          <w:sz w:val="24"/>
          <w:szCs w:val="24"/>
        </w:rPr>
        <w:t>La pretensi</w:t>
      </w:r>
      <w:r w:rsidR="00495107" w:rsidRPr="005009FA">
        <w:rPr>
          <w:rFonts w:ascii="Georgia" w:hAnsi="Georgia" w:cs="Arial"/>
          <w:smallCaps/>
          <w:sz w:val="24"/>
          <w:szCs w:val="24"/>
        </w:rPr>
        <w:t>ón:</w:t>
      </w:r>
      <w:r w:rsidRPr="005009FA">
        <w:rPr>
          <w:rFonts w:ascii="Georgia" w:hAnsi="Georgia" w:cs="Arial"/>
          <w:smallCaps/>
          <w:sz w:val="24"/>
          <w:szCs w:val="24"/>
        </w:rPr>
        <w:t xml:space="preserve"> </w:t>
      </w:r>
      <w:r w:rsidR="00C76289" w:rsidRPr="005009FA">
        <w:rPr>
          <w:rFonts w:ascii="Georgia" w:hAnsi="Georgia" w:cs="Arial"/>
          <w:sz w:val="24"/>
          <w:szCs w:val="24"/>
        </w:rPr>
        <w:t xml:space="preserve">Declarar </w:t>
      </w:r>
      <w:r w:rsidRPr="005009FA">
        <w:rPr>
          <w:rFonts w:ascii="Georgia" w:hAnsi="Georgia" w:cs="Arial"/>
          <w:sz w:val="24"/>
          <w:szCs w:val="24"/>
        </w:rPr>
        <w:t>que el demanda</w:t>
      </w:r>
      <w:r w:rsidR="00495107" w:rsidRPr="005009FA">
        <w:rPr>
          <w:rFonts w:ascii="Georgia" w:hAnsi="Georgia" w:cs="Arial"/>
          <w:sz w:val="24"/>
          <w:szCs w:val="24"/>
        </w:rPr>
        <w:t>do adeuda</w:t>
      </w:r>
      <w:r w:rsidR="008C0AE5" w:rsidRPr="005009FA">
        <w:rPr>
          <w:rFonts w:ascii="Georgia" w:hAnsi="Georgia" w:cs="Arial"/>
          <w:sz w:val="24"/>
          <w:szCs w:val="24"/>
        </w:rPr>
        <w:t>,</w:t>
      </w:r>
      <w:r w:rsidR="00495107" w:rsidRPr="005009FA">
        <w:rPr>
          <w:rFonts w:ascii="Georgia" w:hAnsi="Georgia" w:cs="Arial"/>
          <w:sz w:val="24"/>
          <w:szCs w:val="24"/>
        </w:rPr>
        <w:t xml:space="preserve"> al actor</w:t>
      </w:r>
      <w:r w:rsidR="008C0AE5" w:rsidRPr="005009FA">
        <w:rPr>
          <w:rFonts w:ascii="Georgia" w:hAnsi="Georgia" w:cs="Arial"/>
          <w:sz w:val="24"/>
          <w:szCs w:val="24"/>
        </w:rPr>
        <w:t>,</w:t>
      </w:r>
      <w:r w:rsidR="00495107" w:rsidRPr="005009FA">
        <w:rPr>
          <w:rFonts w:ascii="Georgia" w:hAnsi="Georgia" w:cs="Arial"/>
          <w:sz w:val="24"/>
          <w:szCs w:val="24"/>
        </w:rPr>
        <w:t xml:space="preserve"> la aludida suma más los intereses moratorios, a la máxima tasa legal permitida, desde el 09-06-2001 y hasta que se efectúe el pago</w:t>
      </w:r>
      <w:r w:rsidR="00690906" w:rsidRPr="005009FA">
        <w:rPr>
          <w:rFonts w:ascii="Georgia" w:hAnsi="Georgia" w:cs="Arial"/>
          <w:sz w:val="24"/>
          <w:szCs w:val="24"/>
        </w:rPr>
        <w:t xml:space="preserve"> (Folio </w:t>
      </w:r>
      <w:r w:rsidR="00495107" w:rsidRPr="005009FA">
        <w:rPr>
          <w:rFonts w:ascii="Georgia" w:hAnsi="Georgia" w:cs="Arial"/>
          <w:sz w:val="24"/>
          <w:szCs w:val="24"/>
        </w:rPr>
        <w:t>21</w:t>
      </w:r>
      <w:r w:rsidR="00690906" w:rsidRPr="005009FA">
        <w:rPr>
          <w:rFonts w:ascii="Georgia" w:hAnsi="Georgia" w:cs="Arial"/>
          <w:sz w:val="24"/>
          <w:szCs w:val="24"/>
        </w:rPr>
        <w:t>, cuaderno principal)</w:t>
      </w:r>
      <w:r w:rsidR="0023435A" w:rsidRPr="005009FA">
        <w:rPr>
          <w:rFonts w:ascii="Georgia" w:hAnsi="Georgia" w:cs="Arial"/>
          <w:sz w:val="24"/>
          <w:szCs w:val="24"/>
        </w:rPr>
        <w:t>.</w:t>
      </w:r>
    </w:p>
    <w:p w:rsidR="00654D1A" w:rsidRPr="005009FA" w:rsidRDefault="00654D1A" w:rsidP="006D62B3">
      <w:pPr>
        <w:pStyle w:val="Textoindependiente"/>
        <w:spacing w:line="288" w:lineRule="auto"/>
        <w:ind w:left="708"/>
        <w:rPr>
          <w:rFonts w:ascii="Georgia" w:hAnsi="Georgia" w:cs="Arial"/>
          <w:szCs w:val="24"/>
        </w:rPr>
      </w:pPr>
    </w:p>
    <w:p w:rsidR="00793952" w:rsidRPr="005009FA" w:rsidRDefault="00793952" w:rsidP="006D62B3">
      <w:pPr>
        <w:pStyle w:val="Prrafodelista"/>
        <w:widowControl/>
        <w:numPr>
          <w:ilvl w:val="0"/>
          <w:numId w:val="24"/>
        </w:numPr>
        <w:overflowPunct/>
        <w:autoSpaceDE/>
        <w:autoSpaceDN/>
        <w:adjustRightInd/>
        <w:spacing w:line="288" w:lineRule="auto"/>
        <w:jc w:val="both"/>
        <w:rPr>
          <w:rFonts w:ascii="Georgia" w:hAnsi="Georgia" w:cs="Arial"/>
          <w:sz w:val="24"/>
          <w:szCs w:val="24"/>
          <w:lang w:val="es-MX"/>
        </w:rPr>
      </w:pPr>
      <w:r w:rsidRPr="005009FA">
        <w:rPr>
          <w:rFonts w:ascii="Georgia" w:hAnsi="Georgia"/>
          <w:smallCaps/>
          <w:sz w:val="24"/>
          <w:szCs w:val="24"/>
        </w:rPr>
        <w:t>La defensa de la parte pasiva</w:t>
      </w:r>
    </w:p>
    <w:p w:rsidR="00793952" w:rsidRPr="005009FA" w:rsidRDefault="00793952" w:rsidP="006D62B3">
      <w:pPr>
        <w:widowControl/>
        <w:overflowPunct/>
        <w:autoSpaceDE/>
        <w:autoSpaceDN/>
        <w:adjustRightInd/>
        <w:spacing w:line="288" w:lineRule="auto"/>
        <w:jc w:val="both"/>
        <w:rPr>
          <w:rFonts w:ascii="Georgia" w:hAnsi="Georgia" w:cs="Arial"/>
          <w:sz w:val="24"/>
          <w:szCs w:val="24"/>
        </w:rPr>
      </w:pPr>
    </w:p>
    <w:p w:rsidR="00793952" w:rsidRPr="005009FA" w:rsidRDefault="00793952" w:rsidP="006D62B3">
      <w:pPr>
        <w:widowControl/>
        <w:overflowPunct/>
        <w:autoSpaceDE/>
        <w:autoSpaceDN/>
        <w:adjustRightInd/>
        <w:spacing w:line="288" w:lineRule="auto"/>
        <w:jc w:val="both"/>
        <w:rPr>
          <w:rFonts w:ascii="Georgia" w:hAnsi="Georgia" w:cs="Arial"/>
          <w:sz w:val="24"/>
          <w:szCs w:val="24"/>
        </w:rPr>
      </w:pPr>
      <w:r w:rsidRPr="005009FA">
        <w:rPr>
          <w:rFonts w:ascii="Georgia" w:hAnsi="Georgia" w:cs="Arial"/>
          <w:sz w:val="24"/>
          <w:szCs w:val="24"/>
          <w:lang w:val="es-MX"/>
        </w:rPr>
        <w:t xml:space="preserve">Contestó la demanda, </w:t>
      </w:r>
      <w:r w:rsidR="00752617" w:rsidRPr="005009FA">
        <w:rPr>
          <w:rFonts w:ascii="Georgia" w:hAnsi="Georgia" w:cs="Arial"/>
          <w:sz w:val="24"/>
          <w:szCs w:val="24"/>
          <w:lang w:val="es-MX"/>
        </w:rPr>
        <w:t xml:space="preserve">negó la </w:t>
      </w:r>
      <w:r w:rsidRPr="005009FA">
        <w:rPr>
          <w:rFonts w:ascii="Georgia" w:hAnsi="Georgia" w:cs="Arial"/>
          <w:sz w:val="24"/>
          <w:szCs w:val="24"/>
          <w:lang w:val="es-MX"/>
        </w:rPr>
        <w:t>mayoría de los hechos</w:t>
      </w:r>
      <w:r w:rsidR="007D1C2A" w:rsidRPr="005009FA">
        <w:rPr>
          <w:rFonts w:ascii="Georgia" w:hAnsi="Georgia" w:cs="Arial"/>
          <w:sz w:val="24"/>
          <w:szCs w:val="24"/>
          <w:lang w:val="es-MX"/>
        </w:rPr>
        <w:t xml:space="preserve"> y </w:t>
      </w:r>
      <w:r w:rsidRPr="005009FA">
        <w:rPr>
          <w:rFonts w:ascii="Georgia" w:hAnsi="Georgia" w:cs="Arial"/>
          <w:sz w:val="24"/>
          <w:szCs w:val="24"/>
          <w:lang w:val="es-MX"/>
        </w:rPr>
        <w:t xml:space="preserve">aceptó </w:t>
      </w:r>
      <w:r w:rsidR="00752617" w:rsidRPr="005009FA">
        <w:rPr>
          <w:rFonts w:ascii="Georgia" w:hAnsi="Georgia" w:cs="Arial"/>
          <w:sz w:val="24"/>
          <w:szCs w:val="24"/>
          <w:lang w:val="es-MX"/>
        </w:rPr>
        <w:t>lo relativo a la existencia del proceso ejecutivo</w:t>
      </w:r>
      <w:r w:rsidRPr="005009FA">
        <w:rPr>
          <w:rFonts w:ascii="Georgia" w:hAnsi="Georgia" w:cs="Arial"/>
          <w:sz w:val="24"/>
          <w:szCs w:val="24"/>
          <w:lang w:val="es-MX"/>
        </w:rPr>
        <w:t>.</w:t>
      </w:r>
      <w:r w:rsidR="00752617" w:rsidRPr="005009FA">
        <w:rPr>
          <w:rFonts w:ascii="Georgia" w:hAnsi="Georgia" w:cs="Arial"/>
          <w:sz w:val="24"/>
          <w:szCs w:val="24"/>
          <w:lang w:val="es-MX"/>
        </w:rPr>
        <w:t xml:space="preserve"> </w:t>
      </w:r>
      <w:r w:rsidRPr="005009FA">
        <w:rPr>
          <w:rFonts w:ascii="Georgia" w:hAnsi="Georgia" w:cs="Arial"/>
          <w:sz w:val="24"/>
          <w:szCs w:val="24"/>
          <w:lang w:val="es-MX"/>
        </w:rPr>
        <w:t xml:space="preserve">Se opuso a las pretensiones y excepcionó de mérito: (i) </w:t>
      </w:r>
      <w:r w:rsidR="00752617" w:rsidRPr="005009FA">
        <w:rPr>
          <w:rFonts w:ascii="Georgia" w:hAnsi="Georgia" w:cs="Arial"/>
          <w:sz w:val="24"/>
          <w:szCs w:val="24"/>
          <w:lang w:val="es-MX"/>
        </w:rPr>
        <w:t>Tacha de falsedad respecto al poder usado para constituir la hipoteca</w:t>
      </w:r>
      <w:r w:rsidRPr="005009FA">
        <w:rPr>
          <w:rFonts w:ascii="Georgia" w:hAnsi="Georgia" w:cs="Arial"/>
          <w:sz w:val="24"/>
          <w:szCs w:val="24"/>
          <w:lang w:val="es-MX"/>
        </w:rPr>
        <w:t>; (ii) G</w:t>
      </w:r>
      <w:r w:rsidR="00752617" w:rsidRPr="005009FA">
        <w:rPr>
          <w:rFonts w:ascii="Georgia" w:hAnsi="Georgia" w:cs="Arial"/>
          <w:sz w:val="24"/>
          <w:szCs w:val="24"/>
          <w:lang w:val="es-MX"/>
        </w:rPr>
        <w:t>enérica; y, (iii) Prescripción</w:t>
      </w:r>
      <w:r w:rsidRPr="005009FA">
        <w:rPr>
          <w:rFonts w:ascii="Georgia" w:hAnsi="Georgia" w:cs="Arial"/>
          <w:sz w:val="24"/>
          <w:szCs w:val="24"/>
          <w:lang w:val="es-MX"/>
        </w:rPr>
        <w:t xml:space="preserve"> </w:t>
      </w:r>
      <w:r w:rsidRPr="005009FA">
        <w:rPr>
          <w:rFonts w:ascii="Georgia" w:hAnsi="Georgia" w:cs="Arial"/>
          <w:sz w:val="24"/>
          <w:szCs w:val="24"/>
        </w:rPr>
        <w:t xml:space="preserve">(Folios </w:t>
      </w:r>
      <w:r w:rsidR="00752617" w:rsidRPr="005009FA">
        <w:rPr>
          <w:rFonts w:ascii="Georgia" w:hAnsi="Georgia" w:cs="Arial"/>
          <w:sz w:val="24"/>
          <w:szCs w:val="24"/>
        </w:rPr>
        <w:t>29-31</w:t>
      </w:r>
      <w:r w:rsidRPr="005009FA">
        <w:rPr>
          <w:rFonts w:ascii="Georgia" w:hAnsi="Georgia" w:cs="Arial"/>
          <w:sz w:val="24"/>
          <w:szCs w:val="24"/>
        </w:rPr>
        <w:t>, cuaderno principal).</w:t>
      </w:r>
      <w:r w:rsidR="007D1C2A" w:rsidRPr="005009FA">
        <w:rPr>
          <w:rFonts w:ascii="Georgia" w:hAnsi="Georgia" w:cs="Arial"/>
          <w:sz w:val="24"/>
          <w:szCs w:val="24"/>
        </w:rPr>
        <w:t xml:space="preserve"> </w:t>
      </w:r>
    </w:p>
    <w:p w:rsidR="00325318" w:rsidRPr="005009FA" w:rsidRDefault="00325318" w:rsidP="006D62B3">
      <w:pPr>
        <w:pStyle w:val="Prrafodelista"/>
        <w:widowControl/>
        <w:overflowPunct/>
        <w:autoSpaceDE/>
        <w:autoSpaceDN/>
        <w:adjustRightInd/>
        <w:spacing w:line="288" w:lineRule="auto"/>
        <w:ind w:left="720"/>
        <w:jc w:val="both"/>
        <w:rPr>
          <w:rFonts w:ascii="Georgia" w:hAnsi="Georgia" w:cs="Arial"/>
          <w:sz w:val="24"/>
          <w:szCs w:val="24"/>
          <w:lang w:val="es-MX"/>
        </w:rPr>
      </w:pPr>
    </w:p>
    <w:p w:rsidR="00654D1A" w:rsidRPr="005009FA" w:rsidRDefault="00DA7CB6" w:rsidP="006D62B3">
      <w:pPr>
        <w:numPr>
          <w:ilvl w:val="0"/>
          <w:numId w:val="24"/>
        </w:numPr>
        <w:spacing w:line="288" w:lineRule="auto"/>
        <w:jc w:val="both"/>
        <w:rPr>
          <w:rFonts w:ascii="Georgia" w:hAnsi="Georgia" w:cs="Arial"/>
          <w:sz w:val="24"/>
          <w:szCs w:val="24"/>
        </w:rPr>
      </w:pPr>
      <w:r w:rsidRPr="005009FA">
        <w:rPr>
          <w:rFonts w:ascii="Georgia" w:hAnsi="Georgia" w:cs="Arial"/>
          <w:smallCaps/>
          <w:sz w:val="24"/>
          <w:szCs w:val="24"/>
        </w:rPr>
        <w:t>La</w:t>
      </w:r>
      <w:r w:rsidRPr="005009FA">
        <w:rPr>
          <w:rFonts w:ascii="Georgia" w:hAnsi="Georgia"/>
          <w:smallCaps/>
          <w:sz w:val="24"/>
          <w:szCs w:val="24"/>
        </w:rPr>
        <w:t xml:space="preserve"> sinopsis</w:t>
      </w:r>
      <w:r w:rsidR="00654D1A" w:rsidRPr="005009FA">
        <w:rPr>
          <w:rFonts w:ascii="Georgia" w:hAnsi="Georgia"/>
          <w:smallCaps/>
          <w:sz w:val="24"/>
          <w:szCs w:val="24"/>
        </w:rPr>
        <w:t xml:space="preserve"> de la </w:t>
      </w:r>
      <w:r w:rsidR="00752617" w:rsidRPr="005009FA">
        <w:rPr>
          <w:rFonts w:ascii="Georgia" w:hAnsi="Georgia"/>
          <w:smallCaps/>
          <w:sz w:val="24"/>
          <w:szCs w:val="24"/>
        </w:rPr>
        <w:t>contrademanda</w:t>
      </w:r>
    </w:p>
    <w:p w:rsidR="00752617" w:rsidRPr="005009FA" w:rsidRDefault="00752617" w:rsidP="006D62B3">
      <w:pPr>
        <w:spacing w:line="288" w:lineRule="auto"/>
        <w:ind w:left="360"/>
        <w:jc w:val="both"/>
        <w:rPr>
          <w:rFonts w:ascii="Georgia" w:hAnsi="Georgia" w:cs="Arial"/>
          <w:sz w:val="24"/>
          <w:szCs w:val="24"/>
        </w:rPr>
      </w:pPr>
    </w:p>
    <w:p w:rsidR="00752617" w:rsidRPr="005009FA" w:rsidRDefault="00752617" w:rsidP="006D62B3">
      <w:pPr>
        <w:pStyle w:val="Prrafodelista"/>
        <w:widowControl/>
        <w:numPr>
          <w:ilvl w:val="1"/>
          <w:numId w:val="24"/>
        </w:numPr>
        <w:autoSpaceDE/>
        <w:autoSpaceDN/>
        <w:spacing w:line="288" w:lineRule="auto"/>
        <w:contextualSpacing/>
        <w:jc w:val="both"/>
        <w:textAlignment w:val="baseline"/>
        <w:rPr>
          <w:rFonts w:ascii="Georgia" w:hAnsi="Georgia" w:cs="Arial"/>
          <w:sz w:val="24"/>
          <w:szCs w:val="24"/>
        </w:rPr>
      </w:pPr>
      <w:r w:rsidRPr="005009FA">
        <w:rPr>
          <w:rFonts w:ascii="Georgia" w:hAnsi="Georgia" w:cs="Arial"/>
          <w:smallCaps/>
          <w:sz w:val="24"/>
          <w:szCs w:val="24"/>
        </w:rPr>
        <w:t>Los hechos relevantes.</w:t>
      </w:r>
      <w:r w:rsidRPr="005009FA">
        <w:rPr>
          <w:rFonts w:ascii="Georgia" w:hAnsi="Georgia" w:cs="Arial"/>
          <w:sz w:val="24"/>
          <w:szCs w:val="24"/>
        </w:rPr>
        <w:t xml:space="preserve"> </w:t>
      </w:r>
      <w:r w:rsidR="002302FD" w:rsidRPr="005009FA">
        <w:rPr>
          <w:rFonts w:ascii="Georgia" w:hAnsi="Georgia" w:cs="Arial"/>
          <w:sz w:val="24"/>
          <w:szCs w:val="24"/>
        </w:rPr>
        <w:t>En el proceso ejecutivo seguido por el señor Vargas V</w:t>
      </w:r>
      <w:r w:rsidR="009B5549" w:rsidRPr="005009FA">
        <w:rPr>
          <w:rFonts w:ascii="Georgia" w:hAnsi="Georgia" w:cs="Arial"/>
          <w:sz w:val="24"/>
          <w:szCs w:val="24"/>
        </w:rPr>
        <w:t>.</w:t>
      </w:r>
      <w:r w:rsidR="002302FD" w:rsidRPr="005009FA">
        <w:rPr>
          <w:rFonts w:ascii="Georgia" w:hAnsi="Georgia" w:cs="Arial"/>
          <w:sz w:val="24"/>
          <w:szCs w:val="24"/>
        </w:rPr>
        <w:t>, se secuestró el 30-08-2002, el bien gravado con hipoteca, que estaba en perfecto estado de conservación y que se estima</w:t>
      </w:r>
      <w:r w:rsidR="009B5549" w:rsidRPr="005009FA">
        <w:rPr>
          <w:rFonts w:ascii="Georgia" w:hAnsi="Georgia" w:cs="Arial"/>
          <w:sz w:val="24"/>
          <w:szCs w:val="24"/>
        </w:rPr>
        <w:t>, que</w:t>
      </w:r>
      <w:r w:rsidR="002302FD" w:rsidRPr="005009FA">
        <w:rPr>
          <w:rFonts w:ascii="Georgia" w:hAnsi="Georgia" w:cs="Arial"/>
          <w:sz w:val="24"/>
          <w:szCs w:val="24"/>
        </w:rPr>
        <w:t xml:space="preserve"> con ocasión de la medida, ha sufrido un desmedro equivalente al 20% de su avalúo comercial</w:t>
      </w:r>
      <w:r w:rsidR="00E20E1A" w:rsidRPr="005009FA">
        <w:rPr>
          <w:rFonts w:ascii="Georgia" w:hAnsi="Georgia" w:cs="Arial"/>
          <w:sz w:val="24"/>
          <w:szCs w:val="24"/>
        </w:rPr>
        <w:t xml:space="preserve"> ($126.246.ooo)</w:t>
      </w:r>
      <w:r w:rsidR="002302FD" w:rsidRPr="005009FA">
        <w:rPr>
          <w:rFonts w:ascii="Georgia" w:hAnsi="Georgia" w:cs="Arial"/>
          <w:sz w:val="24"/>
          <w:szCs w:val="24"/>
        </w:rPr>
        <w:t>. Adicionalmente, el inmueble estaba arrendado en $500.000 y su propietario dejó de percibir los cánones (Folio 3, cuaderno No.2).</w:t>
      </w:r>
      <w:r w:rsidRPr="005009FA">
        <w:rPr>
          <w:rFonts w:ascii="Georgia" w:hAnsi="Georgia" w:cs="Arial"/>
          <w:sz w:val="24"/>
          <w:szCs w:val="24"/>
        </w:rPr>
        <w:t xml:space="preserve"> </w:t>
      </w:r>
    </w:p>
    <w:p w:rsidR="00752617" w:rsidRPr="005009FA" w:rsidRDefault="00752617" w:rsidP="006D62B3">
      <w:pPr>
        <w:spacing w:line="288" w:lineRule="auto"/>
        <w:ind w:left="360"/>
        <w:jc w:val="both"/>
        <w:rPr>
          <w:rFonts w:ascii="Georgia" w:hAnsi="Georgia" w:cs="Arial"/>
          <w:sz w:val="24"/>
          <w:szCs w:val="24"/>
        </w:rPr>
      </w:pPr>
    </w:p>
    <w:p w:rsidR="002302FD" w:rsidRPr="005009FA" w:rsidRDefault="002302FD" w:rsidP="006D62B3">
      <w:pPr>
        <w:pStyle w:val="Prrafodelista"/>
        <w:widowControl/>
        <w:numPr>
          <w:ilvl w:val="1"/>
          <w:numId w:val="24"/>
        </w:numPr>
        <w:tabs>
          <w:tab w:val="left" w:pos="142"/>
        </w:tabs>
        <w:autoSpaceDE/>
        <w:autoSpaceDN/>
        <w:spacing w:line="288" w:lineRule="auto"/>
        <w:contextualSpacing/>
        <w:jc w:val="both"/>
        <w:textAlignment w:val="baseline"/>
        <w:rPr>
          <w:rFonts w:ascii="Georgia" w:hAnsi="Georgia" w:cs="Arial"/>
          <w:sz w:val="24"/>
          <w:szCs w:val="24"/>
        </w:rPr>
      </w:pPr>
      <w:r w:rsidRPr="005009FA">
        <w:rPr>
          <w:rFonts w:ascii="Georgia" w:hAnsi="Georgia" w:cs="Arial"/>
          <w:smallCaps/>
          <w:sz w:val="24"/>
          <w:szCs w:val="24"/>
        </w:rPr>
        <w:t xml:space="preserve">Las pretensiones: </w:t>
      </w:r>
      <w:r w:rsidRPr="005009FA">
        <w:rPr>
          <w:rFonts w:ascii="Georgia" w:hAnsi="Georgia" w:cs="Arial"/>
          <w:sz w:val="24"/>
          <w:szCs w:val="24"/>
        </w:rPr>
        <w:t>Condenar al señor Jorge E. Vargas V. a pagar: (i) Daño emergente</w:t>
      </w:r>
      <w:r w:rsidR="009B5549" w:rsidRPr="005009FA">
        <w:rPr>
          <w:rFonts w:ascii="Georgia" w:hAnsi="Georgia" w:cs="Arial"/>
          <w:sz w:val="24"/>
          <w:szCs w:val="24"/>
        </w:rPr>
        <w:t>:</w:t>
      </w:r>
      <w:r w:rsidRPr="005009FA">
        <w:rPr>
          <w:rFonts w:ascii="Georgia" w:hAnsi="Georgia" w:cs="Arial"/>
          <w:sz w:val="24"/>
          <w:szCs w:val="24"/>
        </w:rPr>
        <w:t xml:space="preserve"> $25.249.200; (ii) Lucro Cesante: $23.000.000 por concepto de cánones dejados de percibir y $4.523.050 de intereses sobre ese monto; (iii) </w:t>
      </w:r>
      <w:r w:rsidR="00857B8B" w:rsidRPr="005009FA">
        <w:rPr>
          <w:rFonts w:ascii="Georgia" w:hAnsi="Georgia" w:cs="Arial"/>
          <w:sz w:val="24"/>
          <w:szCs w:val="24"/>
        </w:rPr>
        <w:t>Frutos futuros por los arrendamientos que deje de percibir hasta la entrega del bien; y, (iv) Daños morales 1.000 salarios mínimos mensuales legales vigentes</w:t>
      </w:r>
      <w:r w:rsidRPr="005009FA">
        <w:rPr>
          <w:rFonts w:ascii="Georgia" w:hAnsi="Georgia" w:cs="Arial"/>
          <w:sz w:val="24"/>
          <w:szCs w:val="24"/>
        </w:rPr>
        <w:t xml:space="preserve"> (Folio</w:t>
      </w:r>
      <w:r w:rsidR="00857B8B" w:rsidRPr="005009FA">
        <w:rPr>
          <w:rFonts w:ascii="Georgia" w:hAnsi="Georgia" w:cs="Arial"/>
          <w:sz w:val="24"/>
          <w:szCs w:val="24"/>
        </w:rPr>
        <w:t xml:space="preserve"> 4</w:t>
      </w:r>
      <w:r w:rsidRPr="005009FA">
        <w:rPr>
          <w:rFonts w:ascii="Georgia" w:hAnsi="Georgia" w:cs="Arial"/>
          <w:sz w:val="24"/>
          <w:szCs w:val="24"/>
        </w:rPr>
        <w:t xml:space="preserve">, cuaderno </w:t>
      </w:r>
      <w:r w:rsidR="00857B8B" w:rsidRPr="005009FA">
        <w:rPr>
          <w:rFonts w:ascii="Georgia" w:hAnsi="Georgia" w:cs="Arial"/>
          <w:sz w:val="24"/>
          <w:szCs w:val="24"/>
        </w:rPr>
        <w:t>No.2</w:t>
      </w:r>
      <w:r w:rsidRPr="005009FA">
        <w:rPr>
          <w:rFonts w:ascii="Georgia" w:hAnsi="Georgia" w:cs="Arial"/>
          <w:sz w:val="24"/>
          <w:szCs w:val="24"/>
        </w:rPr>
        <w:t>).</w:t>
      </w:r>
    </w:p>
    <w:p w:rsidR="00E951FE" w:rsidRPr="005009FA" w:rsidRDefault="00E951FE" w:rsidP="006D62B3">
      <w:pPr>
        <w:pStyle w:val="Prrafodelista"/>
        <w:spacing w:line="288" w:lineRule="auto"/>
        <w:ind w:left="709"/>
        <w:rPr>
          <w:rFonts w:ascii="Georgia" w:hAnsi="Georgia" w:cs="Arial"/>
          <w:sz w:val="24"/>
          <w:szCs w:val="24"/>
        </w:rPr>
      </w:pPr>
    </w:p>
    <w:p w:rsidR="00857B8B" w:rsidRPr="005009FA" w:rsidRDefault="00857B8B" w:rsidP="006D62B3">
      <w:pPr>
        <w:pStyle w:val="Prrafodelista"/>
        <w:widowControl/>
        <w:numPr>
          <w:ilvl w:val="0"/>
          <w:numId w:val="24"/>
        </w:numPr>
        <w:overflowPunct/>
        <w:autoSpaceDE/>
        <w:autoSpaceDN/>
        <w:adjustRightInd/>
        <w:spacing w:line="288" w:lineRule="auto"/>
        <w:jc w:val="both"/>
        <w:rPr>
          <w:rFonts w:ascii="Georgia" w:hAnsi="Georgia" w:cs="Arial"/>
          <w:sz w:val="24"/>
          <w:szCs w:val="24"/>
          <w:lang w:val="es-MX"/>
        </w:rPr>
      </w:pPr>
      <w:r w:rsidRPr="005009FA">
        <w:rPr>
          <w:rFonts w:ascii="Georgia" w:hAnsi="Georgia"/>
          <w:smallCaps/>
          <w:sz w:val="24"/>
          <w:szCs w:val="24"/>
        </w:rPr>
        <w:t>La sínte</w:t>
      </w:r>
      <w:r w:rsidR="00DE4F99" w:rsidRPr="005009FA">
        <w:rPr>
          <w:rFonts w:ascii="Georgia" w:hAnsi="Georgia"/>
          <w:smallCaps/>
          <w:sz w:val="24"/>
          <w:szCs w:val="24"/>
        </w:rPr>
        <w:t>sis de la respuesta a la contra</w:t>
      </w:r>
      <w:r w:rsidRPr="005009FA">
        <w:rPr>
          <w:rFonts w:ascii="Georgia" w:hAnsi="Georgia"/>
          <w:smallCaps/>
          <w:sz w:val="24"/>
          <w:szCs w:val="24"/>
        </w:rPr>
        <w:t>demanda</w:t>
      </w:r>
    </w:p>
    <w:p w:rsidR="00857B8B" w:rsidRPr="005009FA" w:rsidRDefault="00857B8B" w:rsidP="006D62B3">
      <w:pPr>
        <w:widowControl/>
        <w:overflowPunct/>
        <w:autoSpaceDE/>
        <w:autoSpaceDN/>
        <w:adjustRightInd/>
        <w:spacing w:line="288" w:lineRule="auto"/>
        <w:jc w:val="both"/>
        <w:rPr>
          <w:rFonts w:ascii="Georgia" w:hAnsi="Georgia" w:cs="Arial"/>
          <w:sz w:val="24"/>
          <w:szCs w:val="24"/>
        </w:rPr>
      </w:pPr>
    </w:p>
    <w:p w:rsidR="00857B8B" w:rsidRPr="005009FA" w:rsidRDefault="00857B8B" w:rsidP="006D62B3">
      <w:pPr>
        <w:widowControl/>
        <w:overflowPunct/>
        <w:autoSpaceDE/>
        <w:autoSpaceDN/>
        <w:adjustRightInd/>
        <w:spacing w:line="288" w:lineRule="auto"/>
        <w:jc w:val="both"/>
        <w:rPr>
          <w:rFonts w:ascii="Georgia" w:hAnsi="Georgia" w:cs="Arial"/>
          <w:sz w:val="24"/>
          <w:szCs w:val="24"/>
        </w:rPr>
      </w:pPr>
      <w:r w:rsidRPr="005009FA">
        <w:rPr>
          <w:rFonts w:ascii="Georgia" w:hAnsi="Georgia" w:cs="Arial"/>
          <w:sz w:val="24"/>
          <w:szCs w:val="24"/>
          <w:lang w:val="es-MX"/>
        </w:rPr>
        <w:t>Sin referirse a los hechos, replicó la demanda, pues afirmó que los perjuicios</w:t>
      </w:r>
      <w:r w:rsidR="009B5549" w:rsidRPr="005009FA">
        <w:rPr>
          <w:rFonts w:ascii="Georgia" w:hAnsi="Georgia" w:cs="Arial"/>
          <w:sz w:val="24"/>
          <w:szCs w:val="24"/>
          <w:lang w:val="es-MX"/>
        </w:rPr>
        <w:t>,</w:t>
      </w:r>
      <w:r w:rsidRPr="005009FA">
        <w:rPr>
          <w:rFonts w:ascii="Georgia" w:hAnsi="Georgia" w:cs="Arial"/>
          <w:sz w:val="24"/>
          <w:szCs w:val="24"/>
          <w:lang w:val="es-MX"/>
        </w:rPr>
        <w:t xml:space="preserve"> de existir</w:t>
      </w:r>
      <w:r w:rsidR="009B5549" w:rsidRPr="005009FA">
        <w:rPr>
          <w:rFonts w:ascii="Georgia" w:hAnsi="Georgia" w:cs="Arial"/>
          <w:sz w:val="24"/>
          <w:szCs w:val="24"/>
          <w:lang w:val="es-MX"/>
        </w:rPr>
        <w:t>,</w:t>
      </w:r>
      <w:r w:rsidRPr="005009FA">
        <w:rPr>
          <w:rFonts w:ascii="Georgia" w:hAnsi="Georgia" w:cs="Arial"/>
          <w:sz w:val="24"/>
          <w:szCs w:val="24"/>
          <w:lang w:val="es-MX"/>
        </w:rPr>
        <w:t xml:space="preserve"> debían ser cubiertos por quien se aduce incurrió en falsedad documental, señora Marcela Angarita C.</w:t>
      </w:r>
      <w:r w:rsidR="00E951FE" w:rsidRPr="005009FA">
        <w:rPr>
          <w:rFonts w:ascii="Georgia" w:hAnsi="Georgia" w:cs="Arial"/>
          <w:sz w:val="24"/>
          <w:szCs w:val="24"/>
          <w:lang w:val="es-MX"/>
        </w:rPr>
        <w:t xml:space="preserve">  Alegó que el valor prestado sirvió para cancelar otro gravamen y </w:t>
      </w:r>
      <w:r w:rsidR="00E951FE" w:rsidRPr="005009FA">
        <w:rPr>
          <w:rFonts w:ascii="Georgia" w:hAnsi="Georgia" w:cs="Arial"/>
          <w:sz w:val="24"/>
          <w:szCs w:val="24"/>
          <w:lang w:val="es-MX"/>
        </w:rPr>
        <w:lastRenderedPageBreak/>
        <w:t>la existencia de un cheque que no fue pagado, pero cuyo importe era para cubrir los intereses</w:t>
      </w:r>
      <w:r w:rsidRPr="005009FA">
        <w:rPr>
          <w:rFonts w:ascii="Georgia" w:hAnsi="Georgia" w:cs="Arial"/>
          <w:sz w:val="24"/>
          <w:szCs w:val="24"/>
          <w:lang w:val="es-MX"/>
        </w:rPr>
        <w:t xml:space="preserve"> </w:t>
      </w:r>
      <w:r w:rsidRPr="005009FA">
        <w:rPr>
          <w:rFonts w:ascii="Georgia" w:hAnsi="Georgia" w:cs="Arial"/>
          <w:sz w:val="24"/>
          <w:szCs w:val="24"/>
        </w:rPr>
        <w:t xml:space="preserve">(Folios </w:t>
      </w:r>
      <w:r w:rsidR="00E951FE" w:rsidRPr="005009FA">
        <w:rPr>
          <w:rFonts w:ascii="Georgia" w:hAnsi="Georgia" w:cs="Arial"/>
          <w:sz w:val="24"/>
          <w:szCs w:val="24"/>
        </w:rPr>
        <w:t>10-11</w:t>
      </w:r>
      <w:r w:rsidRPr="005009FA">
        <w:rPr>
          <w:rFonts w:ascii="Georgia" w:hAnsi="Georgia" w:cs="Arial"/>
          <w:sz w:val="24"/>
          <w:szCs w:val="24"/>
        </w:rPr>
        <w:t xml:space="preserve">, cuaderno </w:t>
      </w:r>
      <w:r w:rsidR="00E951FE" w:rsidRPr="005009FA">
        <w:rPr>
          <w:rFonts w:ascii="Georgia" w:hAnsi="Georgia" w:cs="Arial"/>
          <w:sz w:val="24"/>
          <w:szCs w:val="24"/>
        </w:rPr>
        <w:t>No.2</w:t>
      </w:r>
      <w:r w:rsidRPr="005009FA">
        <w:rPr>
          <w:rFonts w:ascii="Georgia" w:hAnsi="Georgia" w:cs="Arial"/>
          <w:sz w:val="24"/>
          <w:szCs w:val="24"/>
        </w:rPr>
        <w:t>).</w:t>
      </w:r>
    </w:p>
    <w:p w:rsidR="002302FD" w:rsidRPr="005009FA" w:rsidRDefault="002302FD" w:rsidP="006D62B3">
      <w:pPr>
        <w:spacing w:line="288" w:lineRule="auto"/>
        <w:ind w:left="360"/>
        <w:jc w:val="both"/>
        <w:rPr>
          <w:rFonts w:ascii="Georgia" w:hAnsi="Georgia" w:cs="Arial"/>
          <w:sz w:val="24"/>
          <w:szCs w:val="24"/>
        </w:rPr>
      </w:pPr>
    </w:p>
    <w:p w:rsidR="00857B8B" w:rsidRPr="005009FA" w:rsidRDefault="00857B8B" w:rsidP="006D62B3">
      <w:pPr>
        <w:numPr>
          <w:ilvl w:val="0"/>
          <w:numId w:val="24"/>
        </w:numPr>
        <w:spacing w:line="288" w:lineRule="auto"/>
        <w:jc w:val="both"/>
        <w:rPr>
          <w:rFonts w:ascii="Georgia" w:hAnsi="Georgia" w:cs="Arial"/>
          <w:sz w:val="24"/>
          <w:szCs w:val="24"/>
        </w:rPr>
      </w:pPr>
      <w:r w:rsidRPr="005009FA">
        <w:rPr>
          <w:rFonts w:ascii="Georgia" w:hAnsi="Georgia"/>
          <w:smallCaps/>
          <w:sz w:val="24"/>
          <w:szCs w:val="24"/>
        </w:rPr>
        <w:t>El compendio de la sentencia apelada</w:t>
      </w:r>
    </w:p>
    <w:p w:rsidR="00654D1A" w:rsidRPr="005009FA" w:rsidRDefault="00654D1A" w:rsidP="006D62B3">
      <w:pPr>
        <w:spacing w:line="288" w:lineRule="auto"/>
        <w:jc w:val="both"/>
        <w:rPr>
          <w:rFonts w:ascii="Georgia" w:hAnsi="Georgia" w:cs="Arial"/>
          <w:sz w:val="24"/>
          <w:szCs w:val="24"/>
        </w:rPr>
      </w:pPr>
    </w:p>
    <w:p w:rsidR="00704BD8" w:rsidRPr="005009FA" w:rsidRDefault="00704BD8" w:rsidP="006D62B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lang w:val="es-CO"/>
        </w:rPr>
      </w:pPr>
      <w:r w:rsidRPr="005009FA">
        <w:rPr>
          <w:rFonts w:ascii="Georgia" w:hAnsi="Georgia" w:cs="Arial"/>
          <w:szCs w:val="24"/>
          <w:lang w:val="es-CO"/>
        </w:rPr>
        <w:t>En la parte resolutoria decidió: (i) De</w:t>
      </w:r>
      <w:r w:rsidR="00E20E1A" w:rsidRPr="005009FA">
        <w:rPr>
          <w:rFonts w:ascii="Georgia" w:hAnsi="Georgia" w:cs="Arial"/>
          <w:szCs w:val="24"/>
          <w:lang w:val="es-CO"/>
        </w:rPr>
        <w:t>sestimar las pretensiones de ambas demandas, principal y reconvención</w:t>
      </w:r>
      <w:r w:rsidRPr="005009FA">
        <w:rPr>
          <w:rFonts w:ascii="Georgia" w:hAnsi="Georgia" w:cs="Arial"/>
          <w:szCs w:val="24"/>
          <w:lang w:val="es-CO"/>
        </w:rPr>
        <w:t xml:space="preserve">; (ii) </w:t>
      </w:r>
      <w:r w:rsidR="00E20E1A" w:rsidRPr="005009FA">
        <w:rPr>
          <w:rFonts w:ascii="Georgia" w:hAnsi="Georgia" w:cs="Arial"/>
          <w:szCs w:val="24"/>
          <w:lang w:val="es-CO"/>
        </w:rPr>
        <w:t>Abstenerse de condenar en costas</w:t>
      </w:r>
      <w:r w:rsidRPr="005009FA">
        <w:rPr>
          <w:rFonts w:ascii="Georgia" w:hAnsi="Georgia" w:cs="Arial"/>
          <w:szCs w:val="24"/>
          <w:lang w:val="es-CO"/>
        </w:rPr>
        <w:t xml:space="preserve">. </w:t>
      </w:r>
    </w:p>
    <w:p w:rsidR="007E4398" w:rsidRPr="005009FA" w:rsidRDefault="007E4398" w:rsidP="006D62B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rPr>
      </w:pPr>
    </w:p>
    <w:p w:rsidR="00E65BC6" w:rsidRPr="005009FA" w:rsidRDefault="00E20E1A" w:rsidP="006D62B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rPr>
      </w:pPr>
      <w:r w:rsidRPr="005009FA">
        <w:rPr>
          <w:rFonts w:ascii="Georgia" w:hAnsi="Georgia" w:cs="Arial"/>
          <w:szCs w:val="24"/>
        </w:rPr>
        <w:t>Explicó que el contrato de mutuo se perfecciona con la entrega, que puede ser real o simb</w:t>
      </w:r>
      <w:r w:rsidR="00E65BC6" w:rsidRPr="005009FA">
        <w:rPr>
          <w:rFonts w:ascii="Georgia" w:hAnsi="Georgia" w:cs="Arial"/>
          <w:szCs w:val="24"/>
        </w:rPr>
        <w:t xml:space="preserve">ólica y, en todo caso, debe </w:t>
      </w:r>
      <w:r w:rsidRPr="005009FA">
        <w:rPr>
          <w:rFonts w:ascii="Georgia" w:hAnsi="Georgia" w:cs="Arial"/>
          <w:szCs w:val="24"/>
        </w:rPr>
        <w:t>acredita</w:t>
      </w:r>
      <w:r w:rsidR="00E65BC6" w:rsidRPr="005009FA">
        <w:rPr>
          <w:rFonts w:ascii="Georgia" w:hAnsi="Georgia" w:cs="Arial"/>
          <w:szCs w:val="24"/>
        </w:rPr>
        <w:t xml:space="preserve">rse </w:t>
      </w:r>
      <w:r w:rsidRPr="005009FA">
        <w:rPr>
          <w:rFonts w:ascii="Georgia" w:hAnsi="Georgia" w:cs="Arial"/>
          <w:szCs w:val="24"/>
        </w:rPr>
        <w:t>esa tradición, que aquí por tratarse de</w:t>
      </w:r>
      <w:r w:rsidR="00BA7BA0" w:rsidRPr="005009FA">
        <w:rPr>
          <w:rFonts w:ascii="Georgia" w:hAnsi="Georgia" w:cs="Arial"/>
          <w:szCs w:val="24"/>
        </w:rPr>
        <w:t xml:space="preserve">l </w:t>
      </w:r>
      <w:r w:rsidRPr="005009FA">
        <w:rPr>
          <w:rFonts w:ascii="Georgia" w:hAnsi="Georgia" w:cs="Arial"/>
          <w:szCs w:val="24"/>
        </w:rPr>
        <w:t>mut</w:t>
      </w:r>
      <w:r w:rsidR="00E65BC6" w:rsidRPr="005009FA">
        <w:rPr>
          <w:rFonts w:ascii="Georgia" w:hAnsi="Georgia" w:cs="Arial"/>
          <w:szCs w:val="24"/>
        </w:rPr>
        <w:t>u</w:t>
      </w:r>
      <w:r w:rsidRPr="005009FA">
        <w:rPr>
          <w:rFonts w:ascii="Georgia" w:hAnsi="Georgia" w:cs="Arial"/>
          <w:szCs w:val="24"/>
        </w:rPr>
        <w:t xml:space="preserve">o de una suma de dinero, corresponde al </w:t>
      </w:r>
      <w:r w:rsidR="00E65BC6" w:rsidRPr="005009FA">
        <w:rPr>
          <w:rFonts w:ascii="Georgia" w:hAnsi="Georgia" w:cs="Arial"/>
          <w:szCs w:val="24"/>
        </w:rPr>
        <w:t>traspaso del respectivo monto, probado a través de cualquier medio demostrativo. Ya</w:t>
      </w:r>
      <w:r w:rsidR="007767FE" w:rsidRPr="005009FA">
        <w:rPr>
          <w:rFonts w:ascii="Georgia" w:hAnsi="Georgia" w:cs="Arial"/>
          <w:szCs w:val="24"/>
        </w:rPr>
        <w:t>,</w:t>
      </w:r>
      <w:r w:rsidR="00E65BC6" w:rsidRPr="005009FA">
        <w:rPr>
          <w:rFonts w:ascii="Georgia" w:hAnsi="Georgia" w:cs="Arial"/>
          <w:szCs w:val="24"/>
        </w:rPr>
        <w:t xml:space="preserve"> en el caso, afirmó que el actor ninguna prueba acercó que </w:t>
      </w:r>
      <w:r w:rsidR="00392B02" w:rsidRPr="005009FA">
        <w:rPr>
          <w:rFonts w:ascii="Georgia" w:hAnsi="Georgia" w:cs="Arial"/>
          <w:szCs w:val="24"/>
        </w:rPr>
        <w:t>indicara</w:t>
      </w:r>
      <w:r w:rsidR="00E65BC6" w:rsidRPr="005009FA">
        <w:rPr>
          <w:rFonts w:ascii="Georgia" w:hAnsi="Georgia" w:cs="Arial"/>
          <w:szCs w:val="24"/>
        </w:rPr>
        <w:t xml:space="preserve"> la existencia de</w:t>
      </w:r>
      <w:r w:rsidR="00BA7BA0" w:rsidRPr="005009FA">
        <w:rPr>
          <w:rFonts w:ascii="Georgia" w:hAnsi="Georgia" w:cs="Arial"/>
          <w:szCs w:val="24"/>
        </w:rPr>
        <w:t xml:space="preserve"> esa convención</w:t>
      </w:r>
      <w:r w:rsidR="00E65BC6" w:rsidRPr="005009FA">
        <w:rPr>
          <w:rFonts w:ascii="Georgia" w:hAnsi="Georgia" w:cs="Arial"/>
          <w:szCs w:val="24"/>
        </w:rPr>
        <w:t>, al contrario, se evidencia que el préstamo fue a una persona diferente al demandado, de allí que fueran despachados negativamente los pedimentos de la demanda principal.</w:t>
      </w:r>
    </w:p>
    <w:p w:rsidR="00E65BC6" w:rsidRPr="005009FA" w:rsidRDefault="00E65BC6" w:rsidP="006D62B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rPr>
      </w:pPr>
    </w:p>
    <w:p w:rsidR="00FB5E65" w:rsidRPr="005009FA" w:rsidRDefault="00954E28" w:rsidP="006D62B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rPr>
      </w:pPr>
      <w:r w:rsidRPr="005009FA">
        <w:rPr>
          <w:rFonts w:ascii="Georgia" w:hAnsi="Georgia" w:cs="Arial"/>
          <w:szCs w:val="24"/>
        </w:rPr>
        <w:t>Respecto a la</w:t>
      </w:r>
      <w:r w:rsidR="00392B02" w:rsidRPr="005009FA">
        <w:rPr>
          <w:rFonts w:ascii="Georgia" w:hAnsi="Georgia" w:cs="Arial"/>
          <w:szCs w:val="24"/>
        </w:rPr>
        <w:t xml:space="preserve"> de reconvención, aseveró que dejó de probarse que el demandado fuera el responsable de la obligación de restituir el </w:t>
      </w:r>
      <w:r w:rsidR="00BA7BA0" w:rsidRPr="005009FA">
        <w:rPr>
          <w:rFonts w:ascii="Georgia" w:hAnsi="Georgia" w:cs="Arial"/>
          <w:szCs w:val="24"/>
        </w:rPr>
        <w:t xml:space="preserve">inmueble </w:t>
      </w:r>
      <w:r w:rsidR="00392B02" w:rsidRPr="005009FA">
        <w:rPr>
          <w:rFonts w:ascii="Georgia" w:hAnsi="Georgia" w:cs="Arial"/>
          <w:szCs w:val="24"/>
        </w:rPr>
        <w:t>en buen estado de conservación, luego de levantado el secuestro. Las copias allegadas de esa diligencia, incumplen los requisitos de l</w:t>
      </w:r>
      <w:r w:rsidR="006C2C54" w:rsidRPr="005009FA">
        <w:rPr>
          <w:rFonts w:ascii="Georgia" w:hAnsi="Georgia" w:cs="Arial"/>
          <w:szCs w:val="24"/>
        </w:rPr>
        <w:t>os artículos 254 y 268, CPC y lo</w:t>
      </w:r>
      <w:r w:rsidR="00392B02" w:rsidRPr="005009FA">
        <w:rPr>
          <w:rFonts w:ascii="Georgia" w:hAnsi="Georgia" w:cs="Arial"/>
          <w:szCs w:val="24"/>
        </w:rPr>
        <w:t xml:space="preserve">s demás medios demostrativos, tampoco sirvieron para ese fin. </w:t>
      </w:r>
      <w:r w:rsidR="007767FE" w:rsidRPr="005009FA">
        <w:rPr>
          <w:rFonts w:ascii="Georgia" w:hAnsi="Georgia" w:cs="Arial"/>
          <w:szCs w:val="24"/>
        </w:rPr>
        <w:t>Concluyó</w:t>
      </w:r>
      <w:r w:rsidR="00392B02" w:rsidRPr="005009FA">
        <w:rPr>
          <w:rFonts w:ascii="Georgia" w:hAnsi="Georgia" w:cs="Arial"/>
          <w:szCs w:val="24"/>
        </w:rPr>
        <w:t xml:space="preserve"> que no hay prueba de los daños alegados</w:t>
      </w:r>
      <w:r w:rsidR="00101589" w:rsidRPr="005009FA">
        <w:rPr>
          <w:rFonts w:ascii="Georgia" w:hAnsi="Georgia" w:cs="Arial"/>
          <w:szCs w:val="24"/>
        </w:rPr>
        <w:t xml:space="preserve"> (Folios </w:t>
      </w:r>
      <w:r w:rsidR="00392B02" w:rsidRPr="005009FA">
        <w:rPr>
          <w:rFonts w:ascii="Georgia" w:hAnsi="Georgia" w:cs="Arial"/>
          <w:szCs w:val="24"/>
        </w:rPr>
        <w:t>65</w:t>
      </w:r>
      <w:r w:rsidR="00101589" w:rsidRPr="005009FA">
        <w:rPr>
          <w:rFonts w:ascii="Georgia" w:hAnsi="Georgia" w:cs="Arial"/>
          <w:szCs w:val="24"/>
        </w:rPr>
        <w:t>-</w:t>
      </w:r>
      <w:r w:rsidR="00392B02" w:rsidRPr="005009FA">
        <w:rPr>
          <w:rFonts w:ascii="Georgia" w:hAnsi="Georgia" w:cs="Arial"/>
          <w:szCs w:val="24"/>
        </w:rPr>
        <w:t>69</w:t>
      </w:r>
      <w:r w:rsidR="00101589" w:rsidRPr="005009FA">
        <w:rPr>
          <w:rFonts w:ascii="Georgia" w:hAnsi="Georgia" w:cs="Arial"/>
          <w:szCs w:val="24"/>
        </w:rPr>
        <w:t xml:space="preserve">, </w:t>
      </w:r>
      <w:r w:rsidR="00392B02" w:rsidRPr="005009FA">
        <w:rPr>
          <w:rFonts w:ascii="Georgia" w:hAnsi="Georgia" w:cs="Arial"/>
          <w:szCs w:val="24"/>
        </w:rPr>
        <w:t>cuaderno principal</w:t>
      </w:r>
      <w:r w:rsidR="00101589" w:rsidRPr="005009FA">
        <w:rPr>
          <w:rFonts w:ascii="Georgia" w:hAnsi="Georgia" w:cs="Arial"/>
          <w:szCs w:val="24"/>
        </w:rPr>
        <w:t>).</w:t>
      </w:r>
    </w:p>
    <w:p w:rsidR="00654D1A" w:rsidRPr="005009FA" w:rsidRDefault="00654D1A" w:rsidP="006D62B3">
      <w:pPr>
        <w:spacing w:line="288" w:lineRule="auto"/>
        <w:jc w:val="both"/>
        <w:rPr>
          <w:rFonts w:ascii="Georgia" w:hAnsi="Georgia" w:cs="Arial"/>
          <w:sz w:val="24"/>
          <w:szCs w:val="24"/>
        </w:rPr>
      </w:pPr>
    </w:p>
    <w:p w:rsidR="007B172C" w:rsidRPr="005009FA" w:rsidRDefault="00DA7CB6" w:rsidP="006D62B3">
      <w:pPr>
        <w:pStyle w:val="Prrafodelista"/>
        <w:numPr>
          <w:ilvl w:val="0"/>
          <w:numId w:val="24"/>
        </w:numPr>
        <w:spacing w:line="288" w:lineRule="auto"/>
        <w:jc w:val="both"/>
        <w:rPr>
          <w:rFonts w:ascii="Georgia" w:hAnsi="Georgia" w:cs="Arial"/>
          <w:smallCaps/>
          <w:sz w:val="24"/>
          <w:szCs w:val="24"/>
        </w:rPr>
      </w:pPr>
      <w:r w:rsidRPr="005009FA">
        <w:rPr>
          <w:rFonts w:ascii="Georgia" w:hAnsi="Georgia"/>
          <w:smallCaps/>
          <w:sz w:val="24"/>
          <w:szCs w:val="24"/>
        </w:rPr>
        <w:t>El</w:t>
      </w:r>
      <w:r w:rsidRPr="005009FA">
        <w:rPr>
          <w:rFonts w:ascii="Georgia" w:hAnsi="Georgia" w:cs="Arial"/>
          <w:smallCaps/>
          <w:sz w:val="24"/>
          <w:szCs w:val="24"/>
        </w:rPr>
        <w:t xml:space="preserve"> resumen</w:t>
      </w:r>
      <w:r w:rsidR="00654D1A" w:rsidRPr="005009FA">
        <w:rPr>
          <w:rFonts w:ascii="Georgia" w:hAnsi="Georgia" w:cs="Arial"/>
          <w:smallCaps/>
          <w:sz w:val="24"/>
          <w:szCs w:val="24"/>
        </w:rPr>
        <w:t xml:space="preserve"> de l</w:t>
      </w:r>
      <w:r w:rsidR="00755EAC" w:rsidRPr="005009FA">
        <w:rPr>
          <w:rFonts w:ascii="Georgia" w:hAnsi="Georgia" w:cs="Arial"/>
          <w:smallCaps/>
          <w:sz w:val="24"/>
          <w:szCs w:val="24"/>
        </w:rPr>
        <w:t>a</w:t>
      </w:r>
      <w:r w:rsidR="002005DA" w:rsidRPr="005009FA">
        <w:rPr>
          <w:rFonts w:ascii="Georgia" w:hAnsi="Georgia" w:cs="Arial"/>
          <w:smallCaps/>
          <w:sz w:val="24"/>
          <w:szCs w:val="24"/>
        </w:rPr>
        <w:t xml:space="preserve"> apelaci</w:t>
      </w:r>
      <w:r w:rsidR="00F73532" w:rsidRPr="005009FA">
        <w:rPr>
          <w:rFonts w:ascii="Georgia" w:hAnsi="Georgia" w:cs="Arial"/>
          <w:smallCaps/>
          <w:sz w:val="24"/>
          <w:szCs w:val="24"/>
        </w:rPr>
        <w:t>ón</w:t>
      </w:r>
    </w:p>
    <w:p w:rsidR="00755EAC" w:rsidRPr="005009FA" w:rsidRDefault="00755EAC" w:rsidP="006D62B3">
      <w:pPr>
        <w:spacing w:line="288" w:lineRule="auto"/>
        <w:jc w:val="both"/>
        <w:rPr>
          <w:rFonts w:ascii="Georgia" w:hAnsi="Georgia" w:cs="Arial"/>
          <w:smallCaps/>
          <w:sz w:val="24"/>
          <w:szCs w:val="24"/>
        </w:rPr>
      </w:pPr>
    </w:p>
    <w:p w:rsidR="00BA7BA0" w:rsidRPr="005009FA" w:rsidRDefault="00392B02" w:rsidP="006D62B3">
      <w:pPr>
        <w:overflowPunct/>
        <w:spacing w:line="288" w:lineRule="auto"/>
        <w:jc w:val="both"/>
        <w:rPr>
          <w:rFonts w:ascii="Georgia" w:hAnsi="Georgia" w:cs="Arial"/>
          <w:sz w:val="24"/>
          <w:szCs w:val="24"/>
        </w:rPr>
      </w:pPr>
      <w:r w:rsidRPr="005009FA">
        <w:rPr>
          <w:rFonts w:ascii="Georgia" w:hAnsi="Georgia" w:cs="Arial"/>
          <w:sz w:val="24"/>
          <w:szCs w:val="24"/>
        </w:rPr>
        <w:t xml:space="preserve">Recurrió el demandante principal. </w:t>
      </w:r>
      <w:r w:rsidR="00461D46" w:rsidRPr="005009FA">
        <w:rPr>
          <w:rFonts w:ascii="Georgia" w:hAnsi="Georgia" w:cs="Arial"/>
          <w:sz w:val="24"/>
          <w:szCs w:val="24"/>
        </w:rPr>
        <w:t>Dijo</w:t>
      </w:r>
      <w:r w:rsidR="00E605C7" w:rsidRPr="005009FA">
        <w:rPr>
          <w:rFonts w:ascii="Georgia" w:hAnsi="Georgia" w:cs="Arial"/>
          <w:sz w:val="24"/>
          <w:szCs w:val="24"/>
        </w:rPr>
        <w:t xml:space="preserve"> que a ninguna duda se remite que el demandado conocía de la hipoteca, empero, es cuestionable: (i) Su desinterés para con el bien, aun</w:t>
      </w:r>
      <w:r w:rsidR="001B01AB" w:rsidRPr="005009FA">
        <w:rPr>
          <w:rFonts w:ascii="Georgia" w:hAnsi="Georgia" w:cs="Arial"/>
          <w:sz w:val="24"/>
          <w:szCs w:val="24"/>
        </w:rPr>
        <w:t xml:space="preserve"> cuando se embargó y secuestró</w:t>
      </w:r>
      <w:r w:rsidR="00E605C7" w:rsidRPr="005009FA">
        <w:rPr>
          <w:rFonts w:ascii="Georgia" w:hAnsi="Georgia" w:cs="Arial"/>
          <w:sz w:val="24"/>
          <w:szCs w:val="24"/>
        </w:rPr>
        <w:t xml:space="preserve"> en </w:t>
      </w:r>
      <w:r w:rsidR="001B01AB" w:rsidRPr="005009FA">
        <w:rPr>
          <w:rFonts w:ascii="Georgia" w:hAnsi="Georgia" w:cs="Arial"/>
          <w:sz w:val="24"/>
          <w:szCs w:val="24"/>
        </w:rPr>
        <w:t xml:space="preserve">la </w:t>
      </w:r>
      <w:r w:rsidR="00E605C7" w:rsidRPr="005009FA">
        <w:rPr>
          <w:rFonts w:ascii="Georgia" w:hAnsi="Georgia" w:cs="Arial"/>
          <w:sz w:val="24"/>
          <w:szCs w:val="24"/>
        </w:rPr>
        <w:t>ejecu</w:t>
      </w:r>
      <w:r w:rsidR="001B01AB" w:rsidRPr="005009FA">
        <w:rPr>
          <w:rFonts w:ascii="Georgia" w:hAnsi="Georgia" w:cs="Arial"/>
          <w:sz w:val="24"/>
          <w:szCs w:val="24"/>
        </w:rPr>
        <w:t xml:space="preserve">ción hipotecaria </w:t>
      </w:r>
      <w:r w:rsidR="00BA7BA0" w:rsidRPr="005009FA">
        <w:rPr>
          <w:rFonts w:ascii="Georgia" w:hAnsi="Georgia" w:cs="Arial"/>
          <w:sz w:val="24"/>
          <w:szCs w:val="24"/>
        </w:rPr>
        <w:t>y solo apareció en este proceso</w:t>
      </w:r>
      <w:r w:rsidR="00E605C7" w:rsidRPr="005009FA">
        <w:rPr>
          <w:rFonts w:ascii="Georgia" w:hAnsi="Georgia" w:cs="Arial"/>
          <w:sz w:val="24"/>
          <w:szCs w:val="24"/>
        </w:rPr>
        <w:t xml:space="preserve">; </w:t>
      </w:r>
      <w:r w:rsidR="003F41A5" w:rsidRPr="005009FA">
        <w:rPr>
          <w:rFonts w:ascii="Georgia" w:hAnsi="Georgia" w:cs="Arial"/>
          <w:sz w:val="24"/>
          <w:szCs w:val="24"/>
        </w:rPr>
        <w:t>al tiempo q</w:t>
      </w:r>
      <w:r w:rsidR="00E605C7" w:rsidRPr="005009FA">
        <w:rPr>
          <w:rFonts w:ascii="Georgia" w:hAnsi="Georgia" w:cs="Arial"/>
          <w:sz w:val="24"/>
          <w:szCs w:val="24"/>
        </w:rPr>
        <w:t xml:space="preserve">ue: (ii) </w:t>
      </w:r>
      <w:r w:rsidR="009D51DB" w:rsidRPr="005009FA">
        <w:rPr>
          <w:rFonts w:ascii="Georgia" w:hAnsi="Georgia" w:cs="Arial"/>
          <w:sz w:val="24"/>
          <w:szCs w:val="24"/>
        </w:rPr>
        <w:t>Gir</w:t>
      </w:r>
      <w:r w:rsidR="003F41A5" w:rsidRPr="005009FA">
        <w:rPr>
          <w:rFonts w:ascii="Georgia" w:hAnsi="Georgia" w:cs="Arial"/>
          <w:sz w:val="24"/>
          <w:szCs w:val="24"/>
        </w:rPr>
        <w:t>ó</w:t>
      </w:r>
      <w:r w:rsidR="009D51DB" w:rsidRPr="005009FA">
        <w:rPr>
          <w:rFonts w:ascii="Georgia" w:hAnsi="Georgia" w:cs="Arial"/>
          <w:sz w:val="24"/>
          <w:szCs w:val="24"/>
        </w:rPr>
        <w:t xml:space="preserve"> </w:t>
      </w:r>
      <w:r w:rsidR="00E605C7" w:rsidRPr="005009FA">
        <w:rPr>
          <w:rFonts w:ascii="Georgia" w:hAnsi="Georgia" w:cs="Arial"/>
          <w:sz w:val="24"/>
          <w:szCs w:val="24"/>
        </w:rPr>
        <w:t>un cheque</w:t>
      </w:r>
      <w:r w:rsidR="009D51DB" w:rsidRPr="005009FA">
        <w:rPr>
          <w:rFonts w:ascii="Georgia" w:hAnsi="Georgia" w:cs="Arial"/>
          <w:sz w:val="24"/>
          <w:szCs w:val="24"/>
        </w:rPr>
        <w:t xml:space="preserve"> por </w:t>
      </w:r>
      <w:r w:rsidR="00E605C7" w:rsidRPr="005009FA">
        <w:rPr>
          <w:rFonts w:ascii="Georgia" w:hAnsi="Georgia" w:cs="Arial"/>
          <w:sz w:val="24"/>
          <w:szCs w:val="24"/>
        </w:rPr>
        <w:t xml:space="preserve">suma </w:t>
      </w:r>
      <w:r w:rsidR="009D51DB" w:rsidRPr="005009FA">
        <w:rPr>
          <w:rFonts w:ascii="Georgia" w:hAnsi="Georgia" w:cs="Arial"/>
          <w:sz w:val="24"/>
          <w:szCs w:val="24"/>
        </w:rPr>
        <w:t xml:space="preserve">igual a la debida </w:t>
      </w:r>
      <w:r w:rsidR="00E605C7" w:rsidRPr="005009FA">
        <w:rPr>
          <w:rFonts w:ascii="Georgia" w:hAnsi="Georgia" w:cs="Arial"/>
          <w:sz w:val="24"/>
          <w:szCs w:val="24"/>
        </w:rPr>
        <w:t>por intereses</w:t>
      </w:r>
      <w:r w:rsidR="009D51DB" w:rsidRPr="005009FA">
        <w:rPr>
          <w:rFonts w:ascii="Georgia" w:hAnsi="Georgia" w:cs="Arial"/>
          <w:sz w:val="24"/>
          <w:szCs w:val="24"/>
        </w:rPr>
        <w:t xml:space="preserve"> ($6.000.000)</w:t>
      </w:r>
      <w:r w:rsidR="00022788" w:rsidRPr="005009FA">
        <w:rPr>
          <w:rFonts w:ascii="Georgia" w:hAnsi="Georgia" w:cs="Arial"/>
          <w:sz w:val="24"/>
          <w:szCs w:val="24"/>
        </w:rPr>
        <w:t xml:space="preserve">, el cual </w:t>
      </w:r>
      <w:r w:rsidR="00461D46" w:rsidRPr="005009FA">
        <w:rPr>
          <w:rFonts w:ascii="Georgia" w:hAnsi="Georgia" w:cs="Arial"/>
          <w:sz w:val="24"/>
          <w:szCs w:val="24"/>
        </w:rPr>
        <w:t>fue entregado al actor</w:t>
      </w:r>
      <w:r w:rsidR="00022788" w:rsidRPr="005009FA">
        <w:rPr>
          <w:rFonts w:ascii="Georgia" w:hAnsi="Georgia" w:cs="Arial"/>
          <w:sz w:val="24"/>
          <w:szCs w:val="24"/>
        </w:rPr>
        <w:t xml:space="preserve"> </w:t>
      </w:r>
      <w:r w:rsidR="005E541E" w:rsidRPr="005009FA">
        <w:rPr>
          <w:rFonts w:ascii="Georgia" w:hAnsi="Georgia" w:cs="Arial"/>
          <w:sz w:val="24"/>
          <w:szCs w:val="24"/>
        </w:rPr>
        <w:t xml:space="preserve">(Aportado en copia) </w:t>
      </w:r>
      <w:r w:rsidR="00E57305" w:rsidRPr="005009FA">
        <w:rPr>
          <w:rFonts w:ascii="Georgia" w:hAnsi="Georgia" w:cs="Arial"/>
          <w:sz w:val="24"/>
          <w:szCs w:val="24"/>
        </w:rPr>
        <w:t xml:space="preserve">pero no pudo cobrar </w:t>
      </w:r>
      <w:r w:rsidR="00022788" w:rsidRPr="005009FA">
        <w:rPr>
          <w:rFonts w:ascii="Georgia" w:hAnsi="Georgia" w:cs="Arial"/>
          <w:sz w:val="24"/>
          <w:szCs w:val="24"/>
        </w:rPr>
        <w:t xml:space="preserve">por fondos insuficientes. </w:t>
      </w:r>
      <w:r w:rsidR="00B106F9" w:rsidRPr="005009FA">
        <w:rPr>
          <w:rFonts w:ascii="Georgia" w:hAnsi="Georgia" w:cs="Arial"/>
          <w:sz w:val="24"/>
          <w:szCs w:val="24"/>
        </w:rPr>
        <w:t>Frente a ese título</w:t>
      </w:r>
      <w:r w:rsidR="00E57305" w:rsidRPr="005009FA">
        <w:rPr>
          <w:rFonts w:ascii="Georgia" w:hAnsi="Georgia" w:cs="Arial"/>
          <w:sz w:val="24"/>
          <w:szCs w:val="24"/>
        </w:rPr>
        <w:t>, en</w:t>
      </w:r>
      <w:r w:rsidR="00E605C7" w:rsidRPr="005009FA">
        <w:rPr>
          <w:rFonts w:ascii="Georgia" w:hAnsi="Georgia" w:cs="Arial"/>
          <w:sz w:val="24"/>
          <w:szCs w:val="24"/>
        </w:rPr>
        <w:t xml:space="preserve"> el proceso penal, afirm</w:t>
      </w:r>
      <w:r w:rsidR="00BA7BA0" w:rsidRPr="005009FA">
        <w:rPr>
          <w:rFonts w:ascii="Georgia" w:hAnsi="Georgia" w:cs="Arial"/>
          <w:sz w:val="24"/>
          <w:szCs w:val="24"/>
        </w:rPr>
        <w:t>ar</w:t>
      </w:r>
      <w:r w:rsidR="00E57305" w:rsidRPr="005009FA">
        <w:rPr>
          <w:rFonts w:ascii="Georgia" w:hAnsi="Georgia" w:cs="Arial"/>
          <w:sz w:val="24"/>
          <w:szCs w:val="24"/>
        </w:rPr>
        <w:t>o</w:t>
      </w:r>
      <w:r w:rsidR="00022788" w:rsidRPr="005009FA">
        <w:rPr>
          <w:rFonts w:ascii="Georgia" w:hAnsi="Georgia" w:cs="Arial"/>
          <w:sz w:val="24"/>
          <w:szCs w:val="24"/>
        </w:rPr>
        <w:t xml:space="preserve">n </w:t>
      </w:r>
      <w:r w:rsidR="00E605C7" w:rsidRPr="005009FA">
        <w:rPr>
          <w:rFonts w:ascii="Georgia" w:hAnsi="Georgia" w:cs="Arial"/>
          <w:sz w:val="24"/>
          <w:szCs w:val="24"/>
        </w:rPr>
        <w:t>los esposos Espinal-Angarita que era para gastos familiares</w:t>
      </w:r>
      <w:r w:rsidR="00022788" w:rsidRPr="005009FA">
        <w:rPr>
          <w:rFonts w:ascii="Georgia" w:hAnsi="Georgia" w:cs="Arial"/>
          <w:sz w:val="24"/>
          <w:szCs w:val="24"/>
        </w:rPr>
        <w:t xml:space="preserve">, aserto </w:t>
      </w:r>
      <w:r w:rsidR="00E57305" w:rsidRPr="005009FA">
        <w:rPr>
          <w:rFonts w:ascii="Georgia" w:hAnsi="Georgia" w:cs="Arial"/>
          <w:sz w:val="24"/>
          <w:szCs w:val="24"/>
        </w:rPr>
        <w:t xml:space="preserve">que estima </w:t>
      </w:r>
      <w:r w:rsidR="00022788" w:rsidRPr="005009FA">
        <w:rPr>
          <w:rFonts w:ascii="Georgia" w:hAnsi="Georgia" w:cs="Arial"/>
          <w:sz w:val="24"/>
          <w:szCs w:val="24"/>
        </w:rPr>
        <w:t>muy discutible</w:t>
      </w:r>
      <w:r w:rsidR="00BA7BA0" w:rsidRPr="005009FA">
        <w:rPr>
          <w:rFonts w:ascii="Georgia" w:hAnsi="Georgia" w:cs="Arial"/>
          <w:sz w:val="24"/>
          <w:szCs w:val="24"/>
        </w:rPr>
        <w:t xml:space="preserve">. </w:t>
      </w:r>
    </w:p>
    <w:p w:rsidR="00BA7BA0" w:rsidRPr="005009FA" w:rsidRDefault="00BA7BA0" w:rsidP="006D62B3">
      <w:pPr>
        <w:overflowPunct/>
        <w:spacing w:line="288" w:lineRule="auto"/>
        <w:jc w:val="both"/>
        <w:rPr>
          <w:rFonts w:ascii="Georgia" w:hAnsi="Georgia" w:cs="Arial"/>
          <w:sz w:val="24"/>
          <w:szCs w:val="24"/>
        </w:rPr>
      </w:pPr>
    </w:p>
    <w:p w:rsidR="00570FAF" w:rsidRPr="005009FA" w:rsidRDefault="00BA7BA0" w:rsidP="006D62B3">
      <w:pPr>
        <w:overflowPunct/>
        <w:spacing w:line="288" w:lineRule="auto"/>
        <w:jc w:val="both"/>
        <w:rPr>
          <w:rFonts w:ascii="Georgia" w:hAnsi="Georgia" w:cs="Arial"/>
          <w:sz w:val="24"/>
          <w:szCs w:val="24"/>
        </w:rPr>
      </w:pPr>
      <w:r w:rsidRPr="005009FA">
        <w:rPr>
          <w:rFonts w:ascii="Georgia" w:hAnsi="Georgia" w:cs="Arial"/>
          <w:sz w:val="24"/>
          <w:szCs w:val="24"/>
        </w:rPr>
        <w:t>Expuso que e</w:t>
      </w:r>
      <w:r w:rsidR="00E605C7" w:rsidRPr="005009FA">
        <w:rPr>
          <w:rFonts w:ascii="Georgia" w:hAnsi="Georgia" w:cs="Arial"/>
          <w:sz w:val="24"/>
          <w:szCs w:val="24"/>
        </w:rPr>
        <w:t xml:space="preserve">l dinero </w:t>
      </w:r>
      <w:r w:rsidRPr="005009FA">
        <w:rPr>
          <w:rFonts w:ascii="Georgia" w:hAnsi="Georgia" w:cs="Arial"/>
          <w:sz w:val="24"/>
          <w:szCs w:val="24"/>
        </w:rPr>
        <w:t xml:space="preserve">fue </w:t>
      </w:r>
      <w:r w:rsidR="00E605C7" w:rsidRPr="005009FA">
        <w:rPr>
          <w:rFonts w:ascii="Georgia" w:hAnsi="Georgia" w:cs="Arial"/>
          <w:sz w:val="24"/>
          <w:szCs w:val="24"/>
        </w:rPr>
        <w:t>utilizado para cubrir otra obligación hipotecaria</w:t>
      </w:r>
      <w:r w:rsidR="00E57305" w:rsidRPr="005009FA">
        <w:rPr>
          <w:rFonts w:ascii="Georgia" w:hAnsi="Georgia" w:cs="Arial"/>
          <w:sz w:val="24"/>
          <w:szCs w:val="24"/>
        </w:rPr>
        <w:t>,</w:t>
      </w:r>
      <w:r w:rsidR="00E605C7" w:rsidRPr="005009FA">
        <w:rPr>
          <w:rFonts w:ascii="Georgia" w:hAnsi="Georgia" w:cs="Arial"/>
          <w:sz w:val="24"/>
          <w:szCs w:val="24"/>
        </w:rPr>
        <w:t xml:space="preserve"> que pesaba sobre el inmueble</w:t>
      </w:r>
      <w:r w:rsidR="00E57305" w:rsidRPr="005009FA">
        <w:rPr>
          <w:rFonts w:ascii="Georgia" w:hAnsi="Georgia" w:cs="Arial"/>
          <w:sz w:val="24"/>
          <w:szCs w:val="24"/>
        </w:rPr>
        <w:t>, y contraída en similares circunstancias</w:t>
      </w:r>
      <w:r w:rsidR="003F41A5" w:rsidRPr="005009FA">
        <w:rPr>
          <w:rFonts w:ascii="Georgia" w:hAnsi="Georgia" w:cs="Arial"/>
          <w:sz w:val="24"/>
          <w:szCs w:val="24"/>
        </w:rPr>
        <w:t xml:space="preserve">, </w:t>
      </w:r>
      <w:r w:rsidR="00E57305" w:rsidRPr="005009FA">
        <w:rPr>
          <w:rFonts w:ascii="Georgia" w:hAnsi="Georgia" w:cs="Arial"/>
          <w:sz w:val="24"/>
          <w:szCs w:val="24"/>
        </w:rPr>
        <w:t>la señora Marcela en representación de Javier E.</w:t>
      </w:r>
    </w:p>
    <w:p w:rsidR="00570FAF" w:rsidRPr="005009FA" w:rsidRDefault="00570FAF" w:rsidP="006D62B3">
      <w:pPr>
        <w:overflowPunct/>
        <w:spacing w:line="288" w:lineRule="auto"/>
        <w:jc w:val="both"/>
        <w:rPr>
          <w:rFonts w:ascii="Georgia" w:hAnsi="Georgia" w:cs="Arial"/>
          <w:sz w:val="24"/>
          <w:szCs w:val="24"/>
        </w:rPr>
      </w:pPr>
    </w:p>
    <w:p w:rsidR="001B01AB" w:rsidRPr="005009FA" w:rsidRDefault="00E57305" w:rsidP="006D62B3">
      <w:pPr>
        <w:overflowPunct/>
        <w:spacing w:line="288" w:lineRule="auto"/>
        <w:jc w:val="both"/>
        <w:rPr>
          <w:rFonts w:ascii="Georgia" w:hAnsi="Georgia" w:cs="Arial"/>
          <w:sz w:val="24"/>
          <w:szCs w:val="24"/>
        </w:rPr>
      </w:pPr>
      <w:r w:rsidRPr="005009FA">
        <w:rPr>
          <w:rFonts w:ascii="Georgia" w:hAnsi="Georgia" w:cs="Arial"/>
          <w:sz w:val="24"/>
          <w:szCs w:val="24"/>
        </w:rPr>
        <w:t xml:space="preserve">Debió </w:t>
      </w:r>
      <w:r w:rsidR="00570FAF" w:rsidRPr="005009FA">
        <w:rPr>
          <w:rFonts w:ascii="Georgia" w:hAnsi="Georgia" w:cs="Arial"/>
          <w:sz w:val="24"/>
          <w:szCs w:val="24"/>
        </w:rPr>
        <w:t xml:space="preserve">acogerse el argumento del fallo </w:t>
      </w:r>
      <w:r w:rsidR="00CA5101" w:rsidRPr="005009FA">
        <w:rPr>
          <w:rFonts w:ascii="Georgia" w:hAnsi="Georgia" w:cs="Arial"/>
          <w:sz w:val="24"/>
          <w:szCs w:val="24"/>
        </w:rPr>
        <w:t>de</w:t>
      </w:r>
      <w:r w:rsidR="00570FAF" w:rsidRPr="005009FA">
        <w:rPr>
          <w:rFonts w:ascii="Georgia" w:hAnsi="Georgia" w:cs="Arial"/>
          <w:sz w:val="24"/>
          <w:szCs w:val="24"/>
        </w:rPr>
        <w:t xml:space="preserve"> que el demandante fue asaltado </w:t>
      </w:r>
      <w:r w:rsidR="00DE4F99" w:rsidRPr="005009FA">
        <w:rPr>
          <w:rFonts w:ascii="Georgia" w:hAnsi="Georgia" w:cs="Arial"/>
          <w:sz w:val="24"/>
          <w:szCs w:val="24"/>
        </w:rPr>
        <w:t>en</w:t>
      </w:r>
      <w:r w:rsidR="00570FAF" w:rsidRPr="005009FA">
        <w:rPr>
          <w:rFonts w:ascii="Georgia" w:hAnsi="Georgia" w:cs="Arial"/>
          <w:sz w:val="24"/>
          <w:szCs w:val="24"/>
        </w:rPr>
        <w:t xml:space="preserve"> su buena intención, pues es indiscutible que el demandado y su esposa obraron</w:t>
      </w:r>
      <w:r w:rsidR="00022788" w:rsidRPr="005009FA">
        <w:rPr>
          <w:rFonts w:ascii="Georgia" w:hAnsi="Georgia" w:cs="Arial"/>
          <w:sz w:val="24"/>
          <w:szCs w:val="24"/>
        </w:rPr>
        <w:t>,</w:t>
      </w:r>
      <w:r w:rsidR="00570FAF" w:rsidRPr="005009FA">
        <w:rPr>
          <w:rFonts w:ascii="Georgia" w:hAnsi="Georgia" w:cs="Arial"/>
          <w:sz w:val="24"/>
          <w:szCs w:val="24"/>
        </w:rPr>
        <w:t xml:space="preserve"> criminalmente</w:t>
      </w:r>
      <w:r w:rsidR="00022788" w:rsidRPr="005009FA">
        <w:rPr>
          <w:rFonts w:ascii="Georgia" w:hAnsi="Georgia" w:cs="Arial"/>
          <w:sz w:val="24"/>
          <w:szCs w:val="24"/>
        </w:rPr>
        <w:t>,</w:t>
      </w:r>
      <w:r w:rsidR="00570FAF" w:rsidRPr="005009FA">
        <w:rPr>
          <w:rFonts w:ascii="Georgia" w:hAnsi="Georgia" w:cs="Arial"/>
          <w:sz w:val="24"/>
          <w:szCs w:val="24"/>
        </w:rPr>
        <w:t xml:space="preserve"> para despojar</w:t>
      </w:r>
      <w:r w:rsidR="003F41A5" w:rsidRPr="005009FA">
        <w:rPr>
          <w:rFonts w:ascii="Georgia" w:hAnsi="Georgia" w:cs="Arial"/>
          <w:sz w:val="24"/>
          <w:szCs w:val="24"/>
        </w:rPr>
        <w:t xml:space="preserve">lo </w:t>
      </w:r>
      <w:r w:rsidR="00570FAF" w:rsidRPr="005009FA">
        <w:rPr>
          <w:rFonts w:ascii="Georgia" w:hAnsi="Georgia" w:cs="Arial"/>
          <w:sz w:val="24"/>
          <w:szCs w:val="24"/>
        </w:rPr>
        <w:t>de su dinero</w:t>
      </w:r>
      <w:r w:rsidR="001B0F7F" w:rsidRPr="005009FA">
        <w:rPr>
          <w:rFonts w:ascii="Georgia" w:hAnsi="Georgia" w:cs="Arial"/>
          <w:sz w:val="24"/>
          <w:szCs w:val="24"/>
        </w:rPr>
        <w:t>.</w:t>
      </w:r>
      <w:r w:rsidR="001B01AB" w:rsidRPr="005009FA">
        <w:rPr>
          <w:rFonts w:ascii="Georgia" w:hAnsi="Georgia" w:cs="Arial"/>
          <w:sz w:val="24"/>
          <w:szCs w:val="24"/>
        </w:rPr>
        <w:t xml:space="preserve"> Hubo</w:t>
      </w:r>
      <w:r w:rsidR="00461D46" w:rsidRPr="005009FA">
        <w:rPr>
          <w:rFonts w:ascii="Georgia" w:hAnsi="Georgia" w:cs="Arial"/>
          <w:sz w:val="24"/>
          <w:szCs w:val="24"/>
        </w:rPr>
        <w:t xml:space="preserve"> preclusión </w:t>
      </w:r>
      <w:r w:rsidR="001B01AB" w:rsidRPr="005009FA">
        <w:rPr>
          <w:rFonts w:ascii="Georgia" w:hAnsi="Georgia" w:cs="Arial"/>
          <w:sz w:val="24"/>
          <w:szCs w:val="24"/>
        </w:rPr>
        <w:t>de la investigación penal,</w:t>
      </w:r>
      <w:r w:rsidR="00B543B6" w:rsidRPr="005009FA">
        <w:rPr>
          <w:rFonts w:ascii="Georgia" w:hAnsi="Georgia" w:cs="Arial"/>
          <w:sz w:val="24"/>
          <w:szCs w:val="24"/>
        </w:rPr>
        <w:t xml:space="preserve"> frente al demandado, </w:t>
      </w:r>
      <w:r w:rsidR="001B01AB" w:rsidRPr="005009FA">
        <w:rPr>
          <w:rFonts w:ascii="Georgia" w:hAnsi="Georgia" w:cs="Arial"/>
          <w:sz w:val="24"/>
          <w:szCs w:val="24"/>
        </w:rPr>
        <w:t xml:space="preserve">pero </w:t>
      </w:r>
      <w:r w:rsidR="00461D46" w:rsidRPr="005009FA">
        <w:rPr>
          <w:rFonts w:ascii="Georgia" w:hAnsi="Georgia" w:cs="Arial"/>
          <w:sz w:val="24"/>
          <w:szCs w:val="24"/>
        </w:rPr>
        <w:t xml:space="preserve">lo cierto es que </w:t>
      </w:r>
      <w:r w:rsidR="001B01AB" w:rsidRPr="005009FA">
        <w:rPr>
          <w:rFonts w:ascii="Georgia" w:hAnsi="Georgia" w:cs="Arial"/>
          <w:sz w:val="24"/>
          <w:szCs w:val="24"/>
        </w:rPr>
        <w:t>en primera instancia se dio resolución de acusación, dados los mencionados indicios</w:t>
      </w:r>
      <w:r w:rsidR="00B543B6" w:rsidRPr="005009FA">
        <w:rPr>
          <w:rFonts w:ascii="Georgia" w:hAnsi="Georgia" w:cs="Arial"/>
          <w:sz w:val="24"/>
          <w:szCs w:val="24"/>
        </w:rPr>
        <w:t>; además, esas pesquisas continuaron frente a la señora Marcela Angarita</w:t>
      </w:r>
      <w:r w:rsidR="00F8320F" w:rsidRPr="005009FA">
        <w:rPr>
          <w:rFonts w:ascii="Georgia" w:hAnsi="Georgia" w:cs="Arial"/>
          <w:sz w:val="24"/>
          <w:szCs w:val="24"/>
        </w:rPr>
        <w:t xml:space="preserve"> </w:t>
      </w:r>
      <w:r w:rsidR="001B01AB" w:rsidRPr="005009FA">
        <w:rPr>
          <w:rFonts w:ascii="Georgia" w:hAnsi="Georgia" w:cs="Arial"/>
          <w:sz w:val="24"/>
          <w:szCs w:val="24"/>
        </w:rPr>
        <w:t xml:space="preserve">(Folios 72-73, ibídem). </w:t>
      </w:r>
    </w:p>
    <w:p w:rsidR="001B01AB" w:rsidRPr="005009FA" w:rsidRDefault="001B01AB" w:rsidP="006D62B3">
      <w:pPr>
        <w:overflowPunct/>
        <w:spacing w:line="288" w:lineRule="auto"/>
        <w:jc w:val="both"/>
        <w:rPr>
          <w:rFonts w:ascii="Georgia" w:hAnsi="Georgia" w:cs="Arial"/>
          <w:sz w:val="24"/>
          <w:szCs w:val="24"/>
        </w:rPr>
      </w:pPr>
    </w:p>
    <w:p w:rsidR="00242895" w:rsidRPr="005009FA" w:rsidRDefault="001B01AB" w:rsidP="006D62B3">
      <w:pPr>
        <w:overflowPunct/>
        <w:spacing w:line="288" w:lineRule="auto"/>
        <w:jc w:val="both"/>
        <w:rPr>
          <w:rFonts w:ascii="Georgia" w:hAnsi="Georgia" w:cs="Arial"/>
          <w:sz w:val="24"/>
          <w:szCs w:val="24"/>
        </w:rPr>
      </w:pPr>
      <w:r w:rsidRPr="005009FA">
        <w:rPr>
          <w:rFonts w:ascii="Georgia" w:hAnsi="Georgia" w:cs="Arial"/>
          <w:sz w:val="24"/>
          <w:szCs w:val="24"/>
        </w:rPr>
        <w:t xml:space="preserve">En segunda instancia, insistió en la apatía del señor Javier con el </w:t>
      </w:r>
      <w:r w:rsidR="003F41A5" w:rsidRPr="005009FA">
        <w:rPr>
          <w:rFonts w:ascii="Georgia" w:hAnsi="Georgia" w:cs="Arial"/>
          <w:sz w:val="24"/>
          <w:szCs w:val="24"/>
        </w:rPr>
        <w:t xml:space="preserve">predio </w:t>
      </w:r>
      <w:r w:rsidRPr="005009FA">
        <w:rPr>
          <w:rFonts w:ascii="Georgia" w:hAnsi="Georgia" w:cs="Arial"/>
          <w:sz w:val="24"/>
          <w:szCs w:val="24"/>
        </w:rPr>
        <w:t xml:space="preserve">y el referido cheque. Agregó que, también, es inexplicable que no se hubiera liquidado la sociedad </w:t>
      </w:r>
      <w:r w:rsidRPr="005009FA">
        <w:rPr>
          <w:rFonts w:ascii="Georgia" w:hAnsi="Georgia" w:cs="Arial"/>
          <w:sz w:val="24"/>
          <w:szCs w:val="24"/>
        </w:rPr>
        <w:lastRenderedPageBreak/>
        <w:t xml:space="preserve">conyugal de los señores Javier E. y Marcela, pese a estar separados. Se utilizó el inmueble para defraudar al actor </w:t>
      </w:r>
      <w:r w:rsidR="00F8320F" w:rsidRPr="005009FA">
        <w:rPr>
          <w:rFonts w:ascii="Georgia" w:hAnsi="Georgia" w:cs="Arial"/>
          <w:sz w:val="24"/>
          <w:szCs w:val="24"/>
        </w:rPr>
        <w:t>(Folios 6-</w:t>
      </w:r>
      <w:r w:rsidR="009A446E" w:rsidRPr="005009FA">
        <w:rPr>
          <w:rFonts w:ascii="Georgia" w:hAnsi="Georgia" w:cs="Arial"/>
          <w:sz w:val="24"/>
          <w:szCs w:val="24"/>
        </w:rPr>
        <w:t>7</w:t>
      </w:r>
      <w:r w:rsidR="00F8320F" w:rsidRPr="005009FA">
        <w:rPr>
          <w:rFonts w:ascii="Georgia" w:hAnsi="Georgia" w:cs="Arial"/>
          <w:sz w:val="24"/>
          <w:szCs w:val="24"/>
        </w:rPr>
        <w:t>, cuaderno No.</w:t>
      </w:r>
      <w:r w:rsidR="009A446E" w:rsidRPr="005009FA">
        <w:rPr>
          <w:rFonts w:ascii="Georgia" w:hAnsi="Georgia" w:cs="Arial"/>
          <w:sz w:val="24"/>
          <w:szCs w:val="24"/>
        </w:rPr>
        <w:t>7</w:t>
      </w:r>
      <w:r w:rsidR="00F8320F" w:rsidRPr="005009FA">
        <w:rPr>
          <w:rFonts w:ascii="Georgia" w:hAnsi="Georgia" w:cs="Arial"/>
          <w:sz w:val="24"/>
          <w:szCs w:val="24"/>
        </w:rPr>
        <w:t xml:space="preserve">).  </w:t>
      </w:r>
    </w:p>
    <w:p w:rsidR="00F73532" w:rsidRPr="005009FA" w:rsidRDefault="00F73532" w:rsidP="006D62B3">
      <w:pPr>
        <w:overflowPunct/>
        <w:spacing w:line="288" w:lineRule="auto"/>
        <w:jc w:val="both"/>
        <w:rPr>
          <w:rFonts w:ascii="Georgia" w:hAnsi="Georgia" w:cs="Arial"/>
          <w:sz w:val="24"/>
          <w:szCs w:val="24"/>
          <w:lang w:val="es-CO"/>
        </w:rPr>
      </w:pPr>
    </w:p>
    <w:p w:rsidR="00654D1A" w:rsidRPr="005009FA" w:rsidRDefault="00654D1A" w:rsidP="006D62B3">
      <w:pPr>
        <w:numPr>
          <w:ilvl w:val="0"/>
          <w:numId w:val="24"/>
        </w:numPr>
        <w:spacing w:line="288" w:lineRule="auto"/>
        <w:jc w:val="both"/>
        <w:rPr>
          <w:rFonts w:ascii="Georgia" w:hAnsi="Georgia"/>
          <w:b/>
          <w:sz w:val="24"/>
          <w:szCs w:val="24"/>
        </w:rPr>
      </w:pPr>
      <w:r w:rsidRPr="005009FA">
        <w:rPr>
          <w:rFonts w:ascii="Georgia" w:hAnsi="Georgia"/>
          <w:smallCaps/>
          <w:sz w:val="24"/>
          <w:szCs w:val="24"/>
        </w:rPr>
        <w:t>la fundamentación jurídica para decidir</w:t>
      </w:r>
    </w:p>
    <w:p w:rsidR="00276291" w:rsidRPr="005009FA" w:rsidRDefault="00276291" w:rsidP="006D62B3">
      <w:pPr>
        <w:spacing w:line="288" w:lineRule="auto"/>
        <w:jc w:val="both"/>
        <w:rPr>
          <w:rFonts w:ascii="Georgia" w:hAnsi="Georgia"/>
          <w:b/>
          <w:sz w:val="24"/>
          <w:szCs w:val="24"/>
        </w:rPr>
      </w:pPr>
    </w:p>
    <w:p w:rsidR="00922C73" w:rsidRPr="005009FA" w:rsidRDefault="00922C73" w:rsidP="006D62B3">
      <w:pPr>
        <w:pStyle w:val="Prrafodelista"/>
        <w:widowControl/>
        <w:numPr>
          <w:ilvl w:val="1"/>
          <w:numId w:val="24"/>
        </w:numPr>
        <w:overflowPunct/>
        <w:adjustRightInd/>
        <w:spacing w:line="288" w:lineRule="auto"/>
        <w:jc w:val="both"/>
        <w:rPr>
          <w:rFonts w:ascii="Georgia" w:hAnsi="Georgia" w:cs="Arial"/>
          <w:sz w:val="24"/>
          <w:szCs w:val="24"/>
        </w:rPr>
      </w:pPr>
      <w:r w:rsidRPr="005009FA">
        <w:rPr>
          <w:rFonts w:ascii="Georgia" w:hAnsi="Georgia" w:cs="Arial"/>
          <w:iCs/>
          <w:smallCaps/>
          <w:sz w:val="24"/>
          <w:szCs w:val="24"/>
        </w:rPr>
        <w:t xml:space="preserve">La competencia en esta sede. </w:t>
      </w:r>
      <w:r w:rsidRPr="005009FA">
        <w:rPr>
          <w:rFonts w:ascii="Georgia" w:hAnsi="Georgia" w:cs="Arial"/>
          <w:sz w:val="24"/>
          <w:szCs w:val="24"/>
        </w:rPr>
        <w:t xml:space="preserve">Esta Sala </w:t>
      </w:r>
      <w:r w:rsidR="00F87938" w:rsidRPr="005009FA">
        <w:rPr>
          <w:rFonts w:ascii="Georgia" w:hAnsi="Georgia" w:cs="Arial"/>
          <w:sz w:val="24"/>
          <w:szCs w:val="24"/>
        </w:rPr>
        <w:t>está habilitada</w:t>
      </w:r>
      <w:r w:rsidRPr="005009FA">
        <w:rPr>
          <w:rFonts w:ascii="Georgia" w:hAnsi="Georgia" w:cs="Arial"/>
          <w:sz w:val="24"/>
          <w:szCs w:val="24"/>
        </w:rPr>
        <w:t xml:space="preserve"> para desatar la </w:t>
      </w:r>
      <w:r w:rsidR="00F87938" w:rsidRPr="005009FA">
        <w:rPr>
          <w:rFonts w:ascii="Georgia" w:hAnsi="Georgia" w:cs="Arial"/>
          <w:sz w:val="24"/>
          <w:szCs w:val="24"/>
        </w:rPr>
        <w:t>apelación</w:t>
      </w:r>
      <w:r w:rsidRPr="005009FA">
        <w:rPr>
          <w:rFonts w:ascii="Georgia" w:hAnsi="Georgia" w:cs="Arial"/>
          <w:sz w:val="24"/>
          <w:szCs w:val="24"/>
        </w:rPr>
        <w:t xml:space="preserve">, </w:t>
      </w:r>
      <w:r w:rsidR="00F87938" w:rsidRPr="005009FA">
        <w:rPr>
          <w:rFonts w:ascii="Georgia" w:hAnsi="Georgia" w:cs="Arial"/>
          <w:sz w:val="24"/>
          <w:szCs w:val="24"/>
        </w:rPr>
        <w:t>según</w:t>
      </w:r>
      <w:r w:rsidRPr="005009FA">
        <w:rPr>
          <w:rFonts w:ascii="Georgia" w:hAnsi="Georgia" w:cs="Arial"/>
          <w:sz w:val="24"/>
          <w:szCs w:val="24"/>
        </w:rPr>
        <w:t xml:space="preserve"> la asignación </w:t>
      </w:r>
      <w:r w:rsidR="00F87938" w:rsidRPr="005009FA">
        <w:rPr>
          <w:rFonts w:ascii="Georgia" w:hAnsi="Georgia" w:cs="Arial"/>
          <w:sz w:val="24"/>
          <w:szCs w:val="24"/>
        </w:rPr>
        <w:t xml:space="preserve">hecha mediante </w:t>
      </w:r>
      <w:r w:rsidRPr="005009FA">
        <w:rPr>
          <w:rFonts w:ascii="Georgia" w:hAnsi="Georgia" w:cs="Arial"/>
          <w:sz w:val="24"/>
          <w:szCs w:val="24"/>
        </w:rPr>
        <w:t>el Acuerdo PCSJA19-11327 del CSJ, que adoptó medidas de descongestión y redistribución de procesos, civiles y de familia del sistema escritural, que se enc</w:t>
      </w:r>
      <w:r w:rsidR="00084402" w:rsidRPr="005009FA">
        <w:rPr>
          <w:rFonts w:ascii="Georgia" w:hAnsi="Georgia" w:cs="Arial"/>
          <w:sz w:val="24"/>
          <w:szCs w:val="24"/>
        </w:rPr>
        <w:t xml:space="preserve">ontraban </w:t>
      </w:r>
      <w:r w:rsidRPr="005009FA">
        <w:rPr>
          <w:rFonts w:ascii="Georgia" w:hAnsi="Georgia" w:cs="Arial"/>
          <w:sz w:val="24"/>
          <w:szCs w:val="24"/>
        </w:rPr>
        <w:t>pendientes de fallo</w:t>
      </w:r>
      <w:r w:rsidR="00F87938" w:rsidRPr="005009FA">
        <w:rPr>
          <w:rFonts w:ascii="Georgia" w:hAnsi="Georgia" w:cs="Arial"/>
          <w:sz w:val="24"/>
          <w:szCs w:val="24"/>
        </w:rPr>
        <w:t xml:space="preserve"> en el Tribunal Superior de Medellín.</w:t>
      </w:r>
    </w:p>
    <w:p w:rsidR="005E541E" w:rsidRPr="005009FA" w:rsidRDefault="005E541E" w:rsidP="006D62B3">
      <w:pPr>
        <w:pStyle w:val="Prrafodelista"/>
        <w:widowControl/>
        <w:overflowPunct/>
        <w:adjustRightInd/>
        <w:spacing w:line="288" w:lineRule="auto"/>
        <w:ind w:left="720"/>
        <w:jc w:val="both"/>
        <w:rPr>
          <w:rFonts w:ascii="Georgia" w:hAnsi="Georgia" w:cs="Arial"/>
          <w:sz w:val="24"/>
          <w:szCs w:val="24"/>
        </w:rPr>
      </w:pPr>
    </w:p>
    <w:p w:rsidR="006D2F42" w:rsidRPr="005009FA" w:rsidRDefault="00654D1A" w:rsidP="006D62B3">
      <w:pPr>
        <w:pStyle w:val="Prrafodelista"/>
        <w:numPr>
          <w:ilvl w:val="1"/>
          <w:numId w:val="24"/>
        </w:numPr>
        <w:spacing w:line="288" w:lineRule="auto"/>
        <w:jc w:val="both"/>
        <w:rPr>
          <w:rFonts w:ascii="Georgia" w:hAnsi="Georgia" w:cs="Arial"/>
          <w:sz w:val="24"/>
          <w:szCs w:val="24"/>
        </w:rPr>
      </w:pPr>
      <w:r w:rsidRPr="005009FA">
        <w:rPr>
          <w:rFonts w:ascii="Georgia" w:hAnsi="Georgia" w:cs="Arial"/>
          <w:smallCaps/>
          <w:sz w:val="24"/>
          <w:szCs w:val="24"/>
        </w:rPr>
        <w:t>Los presupuestos de validez y eficacia. L</w:t>
      </w:r>
      <w:r w:rsidRPr="005009FA">
        <w:rPr>
          <w:rFonts w:ascii="Georgia" w:hAnsi="Georgia" w:cs="Arial"/>
          <w:sz w:val="24"/>
          <w:szCs w:val="24"/>
        </w:rPr>
        <w:t xml:space="preserve">a demanda es </w:t>
      </w:r>
      <w:r w:rsidR="004A3BA4" w:rsidRPr="005009FA">
        <w:rPr>
          <w:rFonts w:ascii="Georgia" w:hAnsi="Georgia" w:cs="Arial"/>
          <w:sz w:val="24"/>
          <w:szCs w:val="24"/>
        </w:rPr>
        <w:t>idónea</w:t>
      </w:r>
      <w:r w:rsidRPr="005009FA">
        <w:rPr>
          <w:rFonts w:ascii="Georgia" w:hAnsi="Georgia" w:cs="Arial"/>
          <w:sz w:val="24"/>
          <w:szCs w:val="24"/>
        </w:rPr>
        <w:t xml:space="preserve"> y </w:t>
      </w:r>
      <w:r w:rsidR="004A3BA4" w:rsidRPr="005009FA">
        <w:rPr>
          <w:rFonts w:ascii="Georgia" w:hAnsi="Georgia" w:cs="Arial"/>
          <w:sz w:val="24"/>
          <w:szCs w:val="24"/>
        </w:rPr>
        <w:t xml:space="preserve">los sujetos procesales </w:t>
      </w:r>
      <w:r w:rsidRPr="005009FA">
        <w:rPr>
          <w:rFonts w:ascii="Georgia" w:hAnsi="Georgia" w:cs="Arial"/>
          <w:sz w:val="24"/>
          <w:szCs w:val="24"/>
        </w:rPr>
        <w:t xml:space="preserve">tienen aptitud jurídica </w:t>
      </w:r>
      <w:r w:rsidR="004A3BA4" w:rsidRPr="005009FA">
        <w:rPr>
          <w:rFonts w:ascii="Georgia" w:hAnsi="Georgia" w:cs="Arial"/>
          <w:sz w:val="24"/>
          <w:szCs w:val="24"/>
        </w:rPr>
        <w:t xml:space="preserve">suficiente </w:t>
      </w:r>
      <w:r w:rsidRPr="005009FA">
        <w:rPr>
          <w:rFonts w:ascii="Georgia" w:hAnsi="Georgia" w:cs="Arial"/>
          <w:sz w:val="24"/>
          <w:szCs w:val="24"/>
        </w:rPr>
        <w:t xml:space="preserve">para participar en el proceso. No </w:t>
      </w:r>
      <w:r w:rsidR="004A3BA4" w:rsidRPr="005009FA">
        <w:rPr>
          <w:rFonts w:ascii="Georgia" w:hAnsi="Georgia" w:cs="Arial"/>
          <w:sz w:val="24"/>
          <w:szCs w:val="24"/>
        </w:rPr>
        <w:t>hay</w:t>
      </w:r>
      <w:r w:rsidRPr="005009FA">
        <w:rPr>
          <w:rFonts w:ascii="Georgia" w:hAnsi="Georgia" w:cs="Arial"/>
          <w:sz w:val="24"/>
          <w:szCs w:val="24"/>
        </w:rPr>
        <w:t xml:space="preserve"> causales </w:t>
      </w:r>
      <w:r w:rsidR="004A3BA4" w:rsidRPr="005009FA">
        <w:rPr>
          <w:rFonts w:ascii="Georgia" w:hAnsi="Georgia" w:cs="Arial"/>
          <w:sz w:val="24"/>
          <w:szCs w:val="24"/>
        </w:rPr>
        <w:t>invalidantes</w:t>
      </w:r>
      <w:r w:rsidRPr="005009FA">
        <w:rPr>
          <w:rFonts w:ascii="Georgia" w:hAnsi="Georgia" w:cs="Arial"/>
          <w:sz w:val="24"/>
          <w:szCs w:val="24"/>
        </w:rPr>
        <w:t xml:space="preserve"> que afecten</w:t>
      </w:r>
      <w:r w:rsidR="004A3BA4" w:rsidRPr="005009FA">
        <w:rPr>
          <w:rFonts w:ascii="Georgia" w:hAnsi="Georgia" w:cs="Arial"/>
          <w:sz w:val="24"/>
          <w:szCs w:val="24"/>
        </w:rPr>
        <w:t xml:space="preserve"> el procedimiento</w:t>
      </w:r>
      <w:r w:rsidRPr="005009FA">
        <w:rPr>
          <w:rFonts w:ascii="Georgia" w:hAnsi="Georgia" w:cs="Arial"/>
          <w:sz w:val="24"/>
          <w:szCs w:val="24"/>
        </w:rPr>
        <w:t>.</w:t>
      </w:r>
    </w:p>
    <w:p w:rsidR="005C157E" w:rsidRPr="005009FA" w:rsidRDefault="005C157E" w:rsidP="006D62B3">
      <w:pPr>
        <w:pStyle w:val="Prrafodelista"/>
        <w:spacing w:line="288" w:lineRule="auto"/>
        <w:rPr>
          <w:rFonts w:ascii="Georgia" w:hAnsi="Georgia" w:cs="Arial"/>
          <w:sz w:val="24"/>
          <w:szCs w:val="24"/>
        </w:rPr>
      </w:pPr>
    </w:p>
    <w:p w:rsidR="00FD1FEF" w:rsidRPr="005009FA" w:rsidRDefault="00262EA4" w:rsidP="006D62B3">
      <w:pPr>
        <w:pStyle w:val="Prrafodelista"/>
        <w:numPr>
          <w:ilvl w:val="1"/>
          <w:numId w:val="24"/>
        </w:numPr>
        <w:spacing w:line="288" w:lineRule="auto"/>
        <w:jc w:val="both"/>
        <w:rPr>
          <w:rFonts w:ascii="Georgia" w:hAnsi="Georgia"/>
          <w:smallCaps/>
          <w:sz w:val="24"/>
          <w:szCs w:val="24"/>
        </w:rPr>
      </w:pPr>
      <w:r w:rsidRPr="005009FA">
        <w:rPr>
          <w:rFonts w:ascii="Georgia" w:hAnsi="Georgia"/>
          <w:iCs/>
          <w:smallCaps/>
          <w:sz w:val="24"/>
          <w:szCs w:val="24"/>
        </w:rPr>
        <w:t>Los presupuestos materiales</w:t>
      </w:r>
      <w:r w:rsidR="005C157E" w:rsidRPr="005009FA">
        <w:rPr>
          <w:rFonts w:ascii="Georgia" w:hAnsi="Georgia"/>
          <w:iCs/>
          <w:smallCaps/>
          <w:sz w:val="24"/>
          <w:szCs w:val="24"/>
        </w:rPr>
        <w:t xml:space="preserve">. </w:t>
      </w:r>
      <w:r w:rsidR="005C157E" w:rsidRPr="005009FA">
        <w:rPr>
          <w:rFonts w:ascii="Georgia" w:hAnsi="Georgia" w:cs="Arial"/>
          <w:sz w:val="24"/>
          <w:szCs w:val="24"/>
        </w:rPr>
        <w:t xml:space="preserve">Este examen es oficioso, </w:t>
      </w:r>
      <w:r w:rsidR="005C157E" w:rsidRPr="005009FA">
        <w:rPr>
          <w:rFonts w:ascii="Georgia" w:hAnsi="Georgia"/>
          <w:iCs/>
          <w:sz w:val="24"/>
          <w:szCs w:val="24"/>
        </w:rPr>
        <w:t>por manera que con independencia de lo alegado por las partes, corresponde siempre analizar su concurrencia, así lo entiende la CSJ</w:t>
      </w:r>
      <w:r w:rsidR="005C157E" w:rsidRPr="005009FA">
        <w:rPr>
          <w:rStyle w:val="Refdenotaalpie"/>
          <w:rFonts w:ascii="Georgia" w:hAnsi="Georgia"/>
          <w:iCs/>
          <w:sz w:val="24"/>
          <w:szCs w:val="24"/>
        </w:rPr>
        <w:footnoteReference w:id="1"/>
      </w:r>
      <w:r w:rsidR="005C157E" w:rsidRPr="005009FA">
        <w:rPr>
          <w:rFonts w:ascii="Georgia" w:hAnsi="Georgia"/>
          <w:iCs/>
          <w:sz w:val="24"/>
          <w:szCs w:val="24"/>
        </w:rPr>
        <w:t>, en criterio que acoge sin reparos este Tribunal</w:t>
      </w:r>
      <w:r w:rsidR="005C157E" w:rsidRPr="005009FA">
        <w:rPr>
          <w:rStyle w:val="Refdenotaalpie"/>
          <w:rFonts w:ascii="Georgia" w:hAnsi="Georgia"/>
          <w:iCs/>
          <w:sz w:val="24"/>
          <w:szCs w:val="24"/>
        </w:rPr>
        <w:footnoteReference w:id="2"/>
      </w:r>
      <w:r w:rsidR="005C157E" w:rsidRPr="005009FA">
        <w:rPr>
          <w:rFonts w:ascii="Georgia" w:hAnsi="Georgia"/>
          <w:iCs/>
          <w:sz w:val="24"/>
          <w:szCs w:val="24"/>
        </w:rPr>
        <w:t xml:space="preserve">. </w:t>
      </w:r>
      <w:r w:rsidR="00FB5187" w:rsidRPr="005009FA">
        <w:rPr>
          <w:rFonts w:ascii="Georgia" w:hAnsi="Georgia" w:cs="Arial"/>
          <w:snapToGrid w:val="0"/>
          <w:sz w:val="24"/>
          <w:szCs w:val="24"/>
          <w:lang w:val="es-ES_tradnl"/>
        </w:rPr>
        <w:t>Cuestión bien diferente es el análisis de prosperidad de la súplica. La legitimación es presupuesto para examinar las pretensiones en el fondo, es decir, emitir un fallo de mérito</w:t>
      </w:r>
      <w:r w:rsidR="00FB5187" w:rsidRPr="005009FA">
        <w:rPr>
          <w:rStyle w:val="Refdenotaalpie"/>
          <w:rFonts w:ascii="Georgia" w:hAnsi="Georgia"/>
          <w:snapToGrid w:val="0"/>
          <w:sz w:val="24"/>
          <w:szCs w:val="24"/>
          <w:lang w:val="es-ES_tradnl"/>
        </w:rPr>
        <w:footnoteReference w:id="3"/>
      </w:r>
      <w:r w:rsidR="00FB5187" w:rsidRPr="005009FA">
        <w:rPr>
          <w:rFonts w:ascii="Georgia" w:hAnsi="Georgia" w:cs="Arial"/>
          <w:snapToGrid w:val="0"/>
          <w:sz w:val="24"/>
          <w:szCs w:val="24"/>
          <w:lang w:val="es-ES_tradnl"/>
        </w:rPr>
        <w:t>.</w:t>
      </w:r>
    </w:p>
    <w:p w:rsidR="00FD1FEF" w:rsidRPr="005009FA" w:rsidRDefault="00FD1FEF" w:rsidP="006D62B3">
      <w:pPr>
        <w:pStyle w:val="Prrafodelista"/>
        <w:spacing w:line="288" w:lineRule="auto"/>
        <w:rPr>
          <w:rFonts w:ascii="Georgia" w:hAnsi="Georgia" w:cs="Arial"/>
          <w:snapToGrid w:val="0"/>
          <w:sz w:val="24"/>
          <w:szCs w:val="24"/>
          <w:lang w:val="es-ES_tradnl"/>
        </w:rPr>
      </w:pPr>
    </w:p>
    <w:p w:rsidR="00726D0D" w:rsidRPr="005009FA" w:rsidRDefault="00726D0D" w:rsidP="006D62B3">
      <w:pPr>
        <w:spacing w:line="288" w:lineRule="auto"/>
        <w:ind w:left="708"/>
        <w:jc w:val="both"/>
        <w:rPr>
          <w:rFonts w:ascii="Georgia" w:hAnsi="Georgia" w:cs="Arial"/>
          <w:sz w:val="24"/>
          <w:szCs w:val="24"/>
          <w:lang w:val="es-CO"/>
        </w:rPr>
      </w:pPr>
      <w:r w:rsidRPr="005009FA">
        <w:rPr>
          <w:rFonts w:ascii="Georgia" w:hAnsi="Georgia" w:cs="Arial"/>
          <w:sz w:val="24"/>
          <w:szCs w:val="24"/>
        </w:rPr>
        <w:t xml:space="preserve">Ahora, en orden metodológico se impone definir primero el tipo de pretensión postulada en ejercicio del derecho de acción, para luego constatar quiénes están habilitados por el ordenamiento jurídico para elevar tal pedimento y quiénes para resistirlo, es decir, esclarecida la súplica se puede determinar la legitimación sustancial de los extremos procesales. Se anticipa que en este caso </w:t>
      </w:r>
      <w:r w:rsidRPr="005009FA">
        <w:rPr>
          <w:rFonts w:ascii="Georgia" w:hAnsi="Georgia" w:cs="Arial"/>
          <w:sz w:val="24"/>
          <w:szCs w:val="24"/>
          <w:lang w:val="es-CO"/>
        </w:rPr>
        <w:t>está cumplida, tal como enseguida se explica.</w:t>
      </w:r>
    </w:p>
    <w:p w:rsidR="00726D0D" w:rsidRPr="005009FA" w:rsidRDefault="00726D0D" w:rsidP="006D62B3">
      <w:pPr>
        <w:spacing w:line="288" w:lineRule="auto"/>
        <w:ind w:left="708"/>
        <w:jc w:val="both"/>
        <w:rPr>
          <w:rFonts w:ascii="Georgia" w:hAnsi="Georgia" w:cs="Arial"/>
          <w:sz w:val="24"/>
          <w:szCs w:val="24"/>
          <w:lang w:val="es-CO"/>
        </w:rPr>
      </w:pPr>
    </w:p>
    <w:p w:rsidR="00726D0D" w:rsidRDefault="00726D0D" w:rsidP="006D62B3">
      <w:pPr>
        <w:spacing w:line="288" w:lineRule="auto"/>
        <w:ind w:left="708"/>
        <w:jc w:val="both"/>
        <w:rPr>
          <w:rFonts w:ascii="Georgia" w:hAnsi="Georgia" w:cs="Arial"/>
          <w:sz w:val="24"/>
          <w:szCs w:val="24"/>
          <w:lang w:val="es-CO"/>
        </w:rPr>
      </w:pPr>
      <w:r w:rsidRPr="005009FA">
        <w:rPr>
          <w:rFonts w:ascii="Georgia" w:hAnsi="Georgia" w:cs="Arial"/>
          <w:sz w:val="24"/>
          <w:szCs w:val="24"/>
          <w:lang w:val="es-CO"/>
        </w:rPr>
        <w:t xml:space="preserve">Aspira la parte demandante a que se declare </w:t>
      </w:r>
      <w:r w:rsidR="00D37A9A" w:rsidRPr="005009FA">
        <w:rPr>
          <w:rFonts w:ascii="Georgia" w:hAnsi="Georgia" w:cs="Arial"/>
          <w:sz w:val="24"/>
          <w:szCs w:val="24"/>
          <w:lang w:val="es-CO"/>
        </w:rPr>
        <w:t>la existencia de un contrato de mutuo a su favor y a cargo del demandado</w:t>
      </w:r>
      <w:r w:rsidRPr="005009FA">
        <w:rPr>
          <w:rFonts w:ascii="Georgia" w:hAnsi="Georgia" w:cs="Arial"/>
          <w:sz w:val="24"/>
          <w:szCs w:val="24"/>
          <w:lang w:val="es-CO"/>
        </w:rPr>
        <w:t xml:space="preserve">. Hay legitimación por activa porque el señor </w:t>
      </w:r>
      <w:r w:rsidR="00D37A9A" w:rsidRPr="005009FA">
        <w:rPr>
          <w:rFonts w:ascii="Georgia" w:hAnsi="Georgia" w:cs="Arial"/>
          <w:sz w:val="24"/>
          <w:szCs w:val="24"/>
          <w:lang w:val="es-CO"/>
        </w:rPr>
        <w:t>Jorge E. Vargas V.</w:t>
      </w:r>
      <w:r w:rsidRPr="005009FA">
        <w:rPr>
          <w:rFonts w:ascii="Georgia" w:hAnsi="Georgia" w:cs="Arial"/>
          <w:sz w:val="24"/>
          <w:szCs w:val="24"/>
          <w:lang w:val="es-CO"/>
        </w:rPr>
        <w:t xml:space="preserve"> </w:t>
      </w:r>
      <w:r w:rsidR="00C945E1" w:rsidRPr="005009FA">
        <w:rPr>
          <w:rFonts w:ascii="Georgia" w:hAnsi="Georgia" w:cs="Arial"/>
          <w:sz w:val="24"/>
          <w:szCs w:val="24"/>
          <w:lang w:val="es-CO"/>
        </w:rPr>
        <w:t xml:space="preserve">es </w:t>
      </w:r>
      <w:r w:rsidR="00D37A9A" w:rsidRPr="005009FA">
        <w:rPr>
          <w:rFonts w:ascii="Georgia" w:hAnsi="Georgia" w:cs="Arial"/>
          <w:sz w:val="24"/>
          <w:szCs w:val="24"/>
          <w:lang w:val="es-CO"/>
        </w:rPr>
        <w:t>quien aduce haber entregado la suma de dinero</w:t>
      </w:r>
      <w:r w:rsidR="00356209" w:rsidRPr="005009FA">
        <w:rPr>
          <w:rFonts w:ascii="Georgia" w:hAnsi="Georgia" w:cs="Arial"/>
          <w:sz w:val="24"/>
          <w:szCs w:val="24"/>
          <w:lang w:val="es-CO"/>
        </w:rPr>
        <w:t xml:space="preserve"> que ha sido desconocida</w:t>
      </w:r>
      <w:r w:rsidRPr="005009FA">
        <w:rPr>
          <w:rFonts w:ascii="Georgia" w:hAnsi="Georgia" w:cs="Arial"/>
          <w:sz w:val="24"/>
          <w:szCs w:val="24"/>
          <w:lang w:val="es-CO"/>
        </w:rPr>
        <w:t xml:space="preserve">. Por su parte, </w:t>
      </w:r>
      <w:r w:rsidR="00356209" w:rsidRPr="005009FA">
        <w:rPr>
          <w:rFonts w:ascii="Georgia" w:hAnsi="Georgia" w:cs="Arial"/>
          <w:sz w:val="24"/>
          <w:szCs w:val="24"/>
          <w:lang w:val="es-CO"/>
        </w:rPr>
        <w:t>e</w:t>
      </w:r>
      <w:r w:rsidRPr="005009FA">
        <w:rPr>
          <w:rFonts w:ascii="Georgia" w:hAnsi="Georgia" w:cs="Arial"/>
          <w:sz w:val="24"/>
          <w:szCs w:val="24"/>
          <w:lang w:val="es-CO"/>
        </w:rPr>
        <w:t>l demandad</w:t>
      </w:r>
      <w:r w:rsidR="00C945E1" w:rsidRPr="005009FA">
        <w:rPr>
          <w:rFonts w:ascii="Georgia" w:hAnsi="Georgia" w:cs="Arial"/>
          <w:sz w:val="24"/>
          <w:szCs w:val="24"/>
          <w:lang w:val="es-CO"/>
        </w:rPr>
        <w:t>o</w:t>
      </w:r>
      <w:r w:rsidR="005728B6" w:rsidRPr="005009FA">
        <w:rPr>
          <w:rFonts w:ascii="Georgia" w:hAnsi="Georgia" w:cs="Arial"/>
          <w:sz w:val="24"/>
          <w:szCs w:val="24"/>
          <w:lang w:val="es-CO"/>
        </w:rPr>
        <w:t>,</w:t>
      </w:r>
      <w:r w:rsidRPr="005009FA">
        <w:rPr>
          <w:rFonts w:ascii="Georgia" w:hAnsi="Georgia" w:cs="Arial"/>
          <w:sz w:val="24"/>
          <w:szCs w:val="24"/>
          <w:lang w:val="es-CO"/>
        </w:rPr>
        <w:t xml:space="preserve"> </w:t>
      </w:r>
      <w:r w:rsidR="00C945E1" w:rsidRPr="005009FA">
        <w:rPr>
          <w:rFonts w:ascii="Georgia" w:hAnsi="Georgia" w:cs="Arial"/>
          <w:sz w:val="24"/>
          <w:szCs w:val="24"/>
          <w:lang w:val="es-CO"/>
        </w:rPr>
        <w:t>Javier E. Espinal A.</w:t>
      </w:r>
      <w:r w:rsidRPr="005009FA">
        <w:rPr>
          <w:rFonts w:ascii="Georgia" w:hAnsi="Georgia" w:cs="Arial"/>
          <w:sz w:val="24"/>
          <w:szCs w:val="24"/>
          <w:lang w:val="es-CO"/>
        </w:rPr>
        <w:t xml:space="preserve">, </w:t>
      </w:r>
      <w:r w:rsidR="005728B6" w:rsidRPr="005009FA">
        <w:rPr>
          <w:rFonts w:ascii="Georgia" w:hAnsi="Georgia" w:cs="Arial"/>
          <w:sz w:val="24"/>
          <w:szCs w:val="24"/>
          <w:lang w:val="es-CO"/>
        </w:rPr>
        <w:t xml:space="preserve">también </w:t>
      </w:r>
      <w:r w:rsidR="00395D99" w:rsidRPr="005009FA">
        <w:rPr>
          <w:rFonts w:ascii="Georgia" w:hAnsi="Georgia" w:cs="Arial"/>
          <w:sz w:val="24"/>
          <w:szCs w:val="24"/>
          <w:lang w:val="es-CO"/>
        </w:rPr>
        <w:t>está</w:t>
      </w:r>
      <w:r w:rsidR="005728B6" w:rsidRPr="005009FA">
        <w:rPr>
          <w:rFonts w:ascii="Georgia" w:hAnsi="Georgia" w:cs="Arial"/>
          <w:sz w:val="24"/>
          <w:szCs w:val="24"/>
          <w:lang w:val="es-CO"/>
        </w:rPr>
        <w:t xml:space="preserve"> legitimad</w:t>
      </w:r>
      <w:r w:rsidR="00C945E1" w:rsidRPr="005009FA">
        <w:rPr>
          <w:rFonts w:ascii="Georgia" w:hAnsi="Georgia" w:cs="Arial"/>
          <w:sz w:val="24"/>
          <w:szCs w:val="24"/>
          <w:lang w:val="es-CO"/>
        </w:rPr>
        <w:t>o</w:t>
      </w:r>
      <w:r w:rsidR="005728B6" w:rsidRPr="005009FA">
        <w:rPr>
          <w:rFonts w:ascii="Georgia" w:hAnsi="Georgia" w:cs="Arial"/>
          <w:sz w:val="24"/>
          <w:szCs w:val="24"/>
          <w:lang w:val="es-CO"/>
        </w:rPr>
        <w:t>,</w:t>
      </w:r>
      <w:r w:rsidR="00C945E1" w:rsidRPr="005009FA">
        <w:rPr>
          <w:rFonts w:ascii="Georgia" w:hAnsi="Georgia" w:cs="Arial"/>
          <w:sz w:val="24"/>
          <w:szCs w:val="24"/>
          <w:lang w:val="es-CO"/>
        </w:rPr>
        <w:t xml:space="preserve"> </w:t>
      </w:r>
      <w:r w:rsidR="007F2F75" w:rsidRPr="005009FA">
        <w:rPr>
          <w:rFonts w:ascii="Georgia" w:hAnsi="Georgia" w:cs="Arial"/>
          <w:sz w:val="24"/>
          <w:szCs w:val="24"/>
          <w:lang w:val="es-CO"/>
        </w:rPr>
        <w:t xml:space="preserve">es </w:t>
      </w:r>
      <w:r w:rsidR="00C945E1" w:rsidRPr="005009FA">
        <w:rPr>
          <w:rFonts w:ascii="Georgia" w:hAnsi="Georgia" w:cs="Arial"/>
          <w:sz w:val="24"/>
          <w:szCs w:val="24"/>
          <w:lang w:val="es-CO"/>
        </w:rPr>
        <w:t>quien se dice recibió el mutuo y se niega a cubrirlo</w:t>
      </w:r>
      <w:r w:rsidRPr="005009FA">
        <w:rPr>
          <w:rFonts w:ascii="Georgia" w:hAnsi="Georgia" w:cs="Arial"/>
          <w:sz w:val="24"/>
          <w:szCs w:val="24"/>
          <w:lang w:val="es-CO"/>
        </w:rPr>
        <w:t>.</w:t>
      </w:r>
    </w:p>
    <w:p w:rsidR="0051361F" w:rsidRPr="005009FA" w:rsidRDefault="0051361F" w:rsidP="006D62B3">
      <w:pPr>
        <w:spacing w:line="288" w:lineRule="auto"/>
        <w:ind w:left="708"/>
        <w:jc w:val="both"/>
        <w:rPr>
          <w:rFonts w:ascii="Georgia" w:hAnsi="Georgia" w:cs="Arial"/>
          <w:sz w:val="24"/>
          <w:szCs w:val="24"/>
          <w:lang w:val="es-CO"/>
        </w:rPr>
      </w:pPr>
    </w:p>
    <w:p w:rsidR="00726D0D" w:rsidRPr="005009FA" w:rsidRDefault="006D2F42" w:rsidP="006D62B3">
      <w:pPr>
        <w:pStyle w:val="Prrafodelista"/>
        <w:numPr>
          <w:ilvl w:val="1"/>
          <w:numId w:val="24"/>
        </w:numPr>
        <w:spacing w:line="288" w:lineRule="auto"/>
        <w:jc w:val="both"/>
        <w:rPr>
          <w:rFonts w:ascii="Georgia" w:hAnsi="Georgia" w:cs="Arial"/>
          <w:sz w:val="24"/>
          <w:szCs w:val="24"/>
        </w:rPr>
      </w:pPr>
      <w:r w:rsidRPr="005009FA">
        <w:rPr>
          <w:rFonts w:ascii="Georgia" w:hAnsi="Georgia" w:cs="Arial"/>
          <w:smallCaps/>
          <w:sz w:val="24"/>
          <w:szCs w:val="24"/>
        </w:rPr>
        <w:t xml:space="preserve">El problema jurídico a resolver. </w:t>
      </w:r>
      <w:r w:rsidR="00980A6D" w:rsidRPr="005009FA">
        <w:rPr>
          <w:rFonts w:ascii="Georgia" w:hAnsi="Georgia"/>
          <w:sz w:val="24"/>
          <w:szCs w:val="24"/>
        </w:rPr>
        <w:t xml:space="preserve">¿Se debe revocar la sentencia </w:t>
      </w:r>
      <w:r w:rsidR="00FD1D31" w:rsidRPr="005009FA">
        <w:rPr>
          <w:rFonts w:ascii="Georgia" w:hAnsi="Georgia"/>
          <w:sz w:val="24"/>
          <w:szCs w:val="24"/>
        </w:rPr>
        <w:t>de</w:t>
      </w:r>
      <w:r w:rsidR="00726D0D" w:rsidRPr="005009FA">
        <w:rPr>
          <w:rFonts w:ascii="Georgia" w:hAnsi="Georgia"/>
          <w:sz w:val="24"/>
          <w:szCs w:val="24"/>
        </w:rPr>
        <w:t>sestimatoria</w:t>
      </w:r>
      <w:r w:rsidR="00980A6D" w:rsidRPr="005009FA">
        <w:rPr>
          <w:rFonts w:ascii="Georgia" w:hAnsi="Georgia"/>
          <w:sz w:val="24"/>
          <w:szCs w:val="24"/>
        </w:rPr>
        <w:t xml:space="preserve">, </w:t>
      </w:r>
      <w:r w:rsidR="00726D0D" w:rsidRPr="005009FA">
        <w:rPr>
          <w:rFonts w:ascii="Georgia" w:hAnsi="Georgia"/>
          <w:sz w:val="24"/>
          <w:szCs w:val="24"/>
        </w:rPr>
        <w:t>según esgrime la apelación de la parte actora?</w:t>
      </w:r>
    </w:p>
    <w:p w:rsidR="00757CAF" w:rsidRPr="005009FA" w:rsidRDefault="00757CAF" w:rsidP="006D62B3">
      <w:pPr>
        <w:pStyle w:val="Prrafodelista"/>
        <w:spacing w:line="288" w:lineRule="auto"/>
        <w:ind w:left="720"/>
        <w:jc w:val="both"/>
        <w:rPr>
          <w:rFonts w:ascii="Georgia" w:hAnsi="Georgia" w:cs="Arial"/>
          <w:sz w:val="24"/>
          <w:szCs w:val="24"/>
        </w:rPr>
      </w:pPr>
    </w:p>
    <w:p w:rsidR="006D2F42" w:rsidRPr="005009FA" w:rsidRDefault="006D2F42" w:rsidP="006D62B3">
      <w:pPr>
        <w:numPr>
          <w:ilvl w:val="1"/>
          <w:numId w:val="24"/>
        </w:numPr>
        <w:spacing w:line="288" w:lineRule="auto"/>
        <w:jc w:val="both"/>
        <w:rPr>
          <w:rFonts w:ascii="Georgia" w:hAnsi="Georgia" w:cs="Arial"/>
          <w:sz w:val="24"/>
          <w:szCs w:val="24"/>
        </w:rPr>
      </w:pPr>
      <w:r w:rsidRPr="005009FA">
        <w:rPr>
          <w:rFonts w:ascii="Georgia" w:hAnsi="Georgia" w:cs="Arial"/>
          <w:smallCaps/>
          <w:sz w:val="24"/>
          <w:szCs w:val="24"/>
        </w:rPr>
        <w:t>La resolución del problema jurídico</w:t>
      </w:r>
    </w:p>
    <w:p w:rsidR="00352F93" w:rsidRPr="005009FA" w:rsidRDefault="00352F93" w:rsidP="006D62B3">
      <w:pPr>
        <w:tabs>
          <w:tab w:val="left" w:pos="1152"/>
        </w:tabs>
        <w:spacing w:line="288" w:lineRule="auto"/>
        <w:jc w:val="both"/>
        <w:textAlignment w:val="baseline"/>
        <w:rPr>
          <w:rFonts w:ascii="Georgia" w:hAnsi="Georgia" w:cs="Arial"/>
          <w:sz w:val="24"/>
          <w:szCs w:val="24"/>
          <w:lang w:val="es-MX"/>
        </w:rPr>
      </w:pPr>
    </w:p>
    <w:p w:rsidR="009D723B" w:rsidRPr="005009FA" w:rsidRDefault="004245CD" w:rsidP="006D62B3">
      <w:pPr>
        <w:spacing w:line="288" w:lineRule="auto"/>
        <w:jc w:val="both"/>
        <w:rPr>
          <w:rFonts w:ascii="Georgia" w:hAnsi="Georgia" w:cs="Arial"/>
          <w:sz w:val="24"/>
          <w:szCs w:val="24"/>
          <w:lang w:val="es-CO"/>
        </w:rPr>
      </w:pPr>
      <w:r w:rsidRPr="005009FA">
        <w:rPr>
          <w:rFonts w:ascii="Georgia" w:hAnsi="Georgia" w:cs="Arial"/>
          <w:sz w:val="24"/>
          <w:szCs w:val="24"/>
          <w:lang w:val="es-CO"/>
        </w:rPr>
        <w:t>Concretados por el marco argumental formulado en la alzada, en acatamiento del artículo 357 del CPC, se examinará el asunto litigioso, con desarrollo de l</w:t>
      </w:r>
      <w:r w:rsidR="00322385" w:rsidRPr="005009FA">
        <w:rPr>
          <w:rFonts w:ascii="Georgia" w:hAnsi="Georgia" w:cs="Arial"/>
          <w:sz w:val="24"/>
          <w:szCs w:val="24"/>
          <w:lang w:val="es-CO"/>
        </w:rPr>
        <w:t>os precisos puntos censurados</w:t>
      </w:r>
      <w:r w:rsidR="00CC7219" w:rsidRPr="005009FA">
        <w:rPr>
          <w:rFonts w:ascii="Georgia" w:hAnsi="Georgia" w:cs="Arial"/>
          <w:sz w:val="24"/>
          <w:szCs w:val="24"/>
          <w:lang w:val="es-CO"/>
        </w:rPr>
        <w:t>.</w:t>
      </w:r>
    </w:p>
    <w:p w:rsidR="00CC7219" w:rsidRPr="005009FA" w:rsidRDefault="00CC7219" w:rsidP="006D62B3">
      <w:pPr>
        <w:spacing w:line="288" w:lineRule="auto"/>
        <w:jc w:val="both"/>
        <w:rPr>
          <w:rFonts w:ascii="Georgia" w:hAnsi="Georgia" w:cs="Arial"/>
          <w:sz w:val="24"/>
          <w:szCs w:val="24"/>
          <w:lang w:val="es-CO"/>
        </w:rPr>
      </w:pPr>
    </w:p>
    <w:p w:rsidR="00751637" w:rsidRPr="005009FA" w:rsidRDefault="00751637" w:rsidP="006D62B3">
      <w:pPr>
        <w:pStyle w:val="Prrafodelista"/>
        <w:widowControl/>
        <w:numPr>
          <w:ilvl w:val="1"/>
          <w:numId w:val="24"/>
        </w:numPr>
        <w:overflowPunct/>
        <w:autoSpaceDE/>
        <w:autoSpaceDN/>
        <w:adjustRightInd/>
        <w:spacing w:line="288" w:lineRule="auto"/>
        <w:jc w:val="both"/>
        <w:rPr>
          <w:rFonts w:ascii="Georgia" w:hAnsi="Georgia" w:cs="Arial"/>
          <w:sz w:val="24"/>
          <w:szCs w:val="24"/>
        </w:rPr>
      </w:pPr>
      <w:r w:rsidRPr="005009FA">
        <w:rPr>
          <w:rFonts w:ascii="Georgia" w:hAnsi="Georgia" w:cs="Arial"/>
          <w:iCs/>
          <w:smallCaps/>
          <w:sz w:val="24"/>
          <w:szCs w:val="24"/>
        </w:rPr>
        <w:t>El análisis del caso concreto</w:t>
      </w:r>
    </w:p>
    <w:p w:rsidR="00751637" w:rsidRPr="005009FA" w:rsidRDefault="00751637" w:rsidP="006D62B3">
      <w:pPr>
        <w:spacing w:line="288" w:lineRule="auto"/>
        <w:jc w:val="both"/>
        <w:rPr>
          <w:rFonts w:ascii="Georgia" w:hAnsi="Georgia" w:cs="Arial"/>
          <w:bCs/>
          <w:color w:val="000000" w:themeColor="text1"/>
          <w:sz w:val="24"/>
          <w:szCs w:val="24"/>
          <w:lang w:val="es-CO"/>
        </w:rPr>
      </w:pPr>
    </w:p>
    <w:p w:rsidR="00CA7D3B" w:rsidRPr="005009FA" w:rsidRDefault="00312639" w:rsidP="006D62B3">
      <w:pPr>
        <w:spacing w:line="288" w:lineRule="auto"/>
        <w:jc w:val="both"/>
        <w:rPr>
          <w:rFonts w:ascii="Georgia" w:hAnsi="Georgia"/>
          <w:color w:val="000000" w:themeColor="text1"/>
          <w:sz w:val="24"/>
          <w:szCs w:val="24"/>
        </w:rPr>
      </w:pPr>
      <w:r w:rsidRPr="005009FA">
        <w:rPr>
          <w:rFonts w:ascii="Georgia" w:hAnsi="Georgia"/>
          <w:color w:val="000000" w:themeColor="text1"/>
          <w:sz w:val="24"/>
          <w:szCs w:val="24"/>
        </w:rPr>
        <w:t xml:space="preserve">La </w:t>
      </w:r>
      <w:r w:rsidR="00CA7D3B" w:rsidRPr="005009FA">
        <w:rPr>
          <w:rFonts w:ascii="Georgia" w:hAnsi="Georgia"/>
          <w:color w:val="000000" w:themeColor="text1"/>
          <w:sz w:val="24"/>
          <w:szCs w:val="24"/>
        </w:rPr>
        <w:t>apelación</w:t>
      </w:r>
      <w:r w:rsidRPr="005009FA">
        <w:rPr>
          <w:rFonts w:ascii="Georgia" w:hAnsi="Georgia"/>
          <w:color w:val="000000" w:themeColor="text1"/>
          <w:sz w:val="24"/>
          <w:szCs w:val="24"/>
        </w:rPr>
        <w:t xml:space="preserve">, de manera general, plantea </w:t>
      </w:r>
      <w:r w:rsidR="00CA7D3B" w:rsidRPr="005009FA">
        <w:rPr>
          <w:rFonts w:ascii="Georgia" w:hAnsi="Georgia"/>
          <w:color w:val="000000" w:themeColor="text1"/>
          <w:sz w:val="24"/>
          <w:szCs w:val="24"/>
        </w:rPr>
        <w:t xml:space="preserve">que </w:t>
      </w:r>
      <w:r w:rsidR="00F72BA7" w:rsidRPr="005009FA">
        <w:rPr>
          <w:rFonts w:ascii="Georgia" w:hAnsi="Georgia"/>
          <w:color w:val="000000" w:themeColor="text1"/>
          <w:sz w:val="24"/>
          <w:szCs w:val="24"/>
        </w:rPr>
        <w:t>la decisión recurrida</w:t>
      </w:r>
      <w:r w:rsidR="00A937DD" w:rsidRPr="005009FA">
        <w:rPr>
          <w:rFonts w:ascii="Georgia" w:hAnsi="Georgia"/>
          <w:color w:val="000000" w:themeColor="text1"/>
          <w:sz w:val="24"/>
          <w:szCs w:val="24"/>
        </w:rPr>
        <w:t xml:space="preserve"> dejó de v</w:t>
      </w:r>
      <w:r w:rsidRPr="005009FA">
        <w:rPr>
          <w:rFonts w:ascii="Georgia" w:hAnsi="Georgia"/>
          <w:color w:val="000000" w:themeColor="text1"/>
          <w:sz w:val="24"/>
          <w:szCs w:val="24"/>
        </w:rPr>
        <w:t>alorar</w:t>
      </w:r>
      <w:r w:rsidR="00F72BA7" w:rsidRPr="005009FA">
        <w:rPr>
          <w:rFonts w:ascii="Georgia" w:hAnsi="Georgia"/>
          <w:color w:val="000000" w:themeColor="text1"/>
          <w:sz w:val="24"/>
          <w:szCs w:val="24"/>
        </w:rPr>
        <w:t xml:space="preserve"> aspectos </w:t>
      </w:r>
      <w:r w:rsidRPr="005009FA">
        <w:rPr>
          <w:rFonts w:ascii="Georgia" w:hAnsi="Georgia"/>
          <w:color w:val="000000" w:themeColor="text1"/>
          <w:sz w:val="24"/>
          <w:szCs w:val="24"/>
        </w:rPr>
        <w:t>que</w:t>
      </w:r>
      <w:r w:rsidR="00A937DD" w:rsidRPr="005009FA">
        <w:rPr>
          <w:rFonts w:ascii="Georgia" w:hAnsi="Georgia"/>
          <w:color w:val="000000" w:themeColor="text1"/>
          <w:sz w:val="24"/>
          <w:szCs w:val="24"/>
        </w:rPr>
        <w:t>,</w:t>
      </w:r>
      <w:r w:rsidRPr="005009FA">
        <w:rPr>
          <w:rFonts w:ascii="Georgia" w:hAnsi="Georgia"/>
          <w:color w:val="000000" w:themeColor="text1"/>
          <w:sz w:val="24"/>
          <w:szCs w:val="24"/>
        </w:rPr>
        <w:t xml:space="preserve"> en su criterio</w:t>
      </w:r>
      <w:r w:rsidR="00A937DD" w:rsidRPr="005009FA">
        <w:rPr>
          <w:rFonts w:ascii="Georgia" w:hAnsi="Georgia"/>
          <w:color w:val="000000" w:themeColor="text1"/>
          <w:sz w:val="24"/>
          <w:szCs w:val="24"/>
        </w:rPr>
        <w:t>,</w:t>
      </w:r>
      <w:r w:rsidRPr="005009FA">
        <w:rPr>
          <w:rFonts w:ascii="Georgia" w:hAnsi="Georgia"/>
          <w:color w:val="000000" w:themeColor="text1"/>
          <w:sz w:val="24"/>
          <w:szCs w:val="24"/>
        </w:rPr>
        <w:t xml:space="preserve"> contribuyen a demostrar la existencia d</w:t>
      </w:r>
      <w:r w:rsidR="00F72BA7" w:rsidRPr="005009FA">
        <w:rPr>
          <w:rFonts w:ascii="Georgia" w:hAnsi="Georgia"/>
          <w:color w:val="000000" w:themeColor="text1"/>
          <w:sz w:val="24"/>
          <w:szCs w:val="24"/>
        </w:rPr>
        <w:t>el contrato de mutuo</w:t>
      </w:r>
      <w:r w:rsidR="00CA7D3B" w:rsidRPr="005009FA">
        <w:rPr>
          <w:rFonts w:ascii="Georgia" w:hAnsi="Georgia"/>
          <w:color w:val="000000" w:themeColor="text1"/>
          <w:sz w:val="24"/>
          <w:szCs w:val="24"/>
        </w:rPr>
        <w:t xml:space="preserve">, empero, para esta Sala, tales </w:t>
      </w:r>
      <w:r w:rsidR="00CA7D3B" w:rsidRPr="005009FA">
        <w:rPr>
          <w:rFonts w:ascii="Georgia" w:hAnsi="Georgia" w:cs="Arial"/>
          <w:sz w:val="24"/>
          <w:szCs w:val="24"/>
        </w:rPr>
        <w:t>discernimientos son insuficientes para alterar la determinación adoptada por esa sentencia.</w:t>
      </w:r>
    </w:p>
    <w:p w:rsidR="00CA7D3B" w:rsidRPr="005009FA" w:rsidRDefault="00CA7D3B" w:rsidP="006D62B3">
      <w:pPr>
        <w:spacing w:line="288" w:lineRule="auto"/>
        <w:jc w:val="both"/>
        <w:rPr>
          <w:rFonts w:ascii="Georgia" w:hAnsi="Georgia"/>
          <w:color w:val="000000" w:themeColor="text1"/>
          <w:sz w:val="24"/>
          <w:szCs w:val="24"/>
        </w:rPr>
      </w:pPr>
    </w:p>
    <w:p w:rsidR="00312639" w:rsidRPr="005009FA" w:rsidRDefault="00CA7D3B" w:rsidP="006D62B3">
      <w:pPr>
        <w:spacing w:line="288" w:lineRule="auto"/>
        <w:jc w:val="both"/>
        <w:rPr>
          <w:rFonts w:ascii="Georgia" w:hAnsi="Georgia"/>
          <w:color w:val="000000" w:themeColor="text1"/>
          <w:sz w:val="24"/>
          <w:szCs w:val="24"/>
        </w:rPr>
      </w:pPr>
      <w:r w:rsidRPr="005009FA">
        <w:rPr>
          <w:rFonts w:ascii="Georgia" w:hAnsi="Georgia"/>
          <w:color w:val="000000" w:themeColor="text1"/>
          <w:sz w:val="24"/>
          <w:szCs w:val="24"/>
        </w:rPr>
        <w:t xml:space="preserve">Empiécese por decir que, </w:t>
      </w:r>
      <w:r w:rsidR="00043842" w:rsidRPr="005009FA">
        <w:rPr>
          <w:rFonts w:ascii="Georgia" w:hAnsi="Georgia"/>
          <w:color w:val="000000" w:themeColor="text1"/>
          <w:sz w:val="24"/>
          <w:szCs w:val="24"/>
        </w:rPr>
        <w:t xml:space="preserve">fracasa la alzada por incongruente, frente a: </w:t>
      </w:r>
      <w:r w:rsidR="00F72BA7" w:rsidRPr="005009FA">
        <w:rPr>
          <w:rFonts w:ascii="Georgia" w:hAnsi="Georgia"/>
          <w:color w:val="000000" w:themeColor="text1"/>
          <w:sz w:val="24"/>
          <w:szCs w:val="24"/>
        </w:rPr>
        <w:t xml:space="preserve">(i) </w:t>
      </w:r>
      <w:r w:rsidR="00043842" w:rsidRPr="005009FA">
        <w:rPr>
          <w:rFonts w:ascii="Georgia" w:hAnsi="Georgia"/>
          <w:color w:val="000000" w:themeColor="text1"/>
          <w:sz w:val="24"/>
          <w:szCs w:val="24"/>
        </w:rPr>
        <w:t xml:space="preserve">El desinterés </w:t>
      </w:r>
      <w:r w:rsidR="00F72BA7" w:rsidRPr="005009FA">
        <w:rPr>
          <w:rFonts w:ascii="Georgia" w:hAnsi="Georgia"/>
          <w:color w:val="000000" w:themeColor="text1"/>
          <w:sz w:val="24"/>
          <w:szCs w:val="24"/>
        </w:rPr>
        <w:t xml:space="preserve">del demandado en el bien, durante el proceso ejecutivo; </w:t>
      </w:r>
      <w:r w:rsidR="00043842" w:rsidRPr="005009FA">
        <w:rPr>
          <w:rFonts w:ascii="Georgia" w:hAnsi="Georgia"/>
          <w:color w:val="000000" w:themeColor="text1"/>
          <w:sz w:val="24"/>
          <w:szCs w:val="24"/>
        </w:rPr>
        <w:t xml:space="preserve">y, </w:t>
      </w:r>
      <w:r w:rsidR="002D76DD" w:rsidRPr="005009FA">
        <w:rPr>
          <w:rFonts w:ascii="Georgia" w:hAnsi="Georgia"/>
          <w:color w:val="000000" w:themeColor="text1"/>
          <w:sz w:val="24"/>
          <w:szCs w:val="24"/>
        </w:rPr>
        <w:t>(i</w:t>
      </w:r>
      <w:r w:rsidR="00043842" w:rsidRPr="005009FA">
        <w:rPr>
          <w:rFonts w:ascii="Georgia" w:hAnsi="Georgia"/>
          <w:color w:val="000000" w:themeColor="text1"/>
          <w:sz w:val="24"/>
          <w:szCs w:val="24"/>
        </w:rPr>
        <w:t>i</w:t>
      </w:r>
      <w:r w:rsidR="002D76DD" w:rsidRPr="005009FA">
        <w:rPr>
          <w:rFonts w:ascii="Georgia" w:hAnsi="Georgia"/>
          <w:color w:val="000000" w:themeColor="text1"/>
          <w:sz w:val="24"/>
          <w:szCs w:val="24"/>
        </w:rPr>
        <w:t xml:space="preserve">) </w:t>
      </w:r>
      <w:r w:rsidR="00043842" w:rsidRPr="005009FA">
        <w:rPr>
          <w:rFonts w:ascii="Georgia" w:hAnsi="Georgia"/>
          <w:color w:val="000000" w:themeColor="text1"/>
          <w:sz w:val="24"/>
          <w:szCs w:val="24"/>
        </w:rPr>
        <w:t xml:space="preserve">Lo </w:t>
      </w:r>
      <w:r w:rsidR="002D76DD" w:rsidRPr="005009FA">
        <w:rPr>
          <w:rFonts w:ascii="Georgia" w:hAnsi="Georgia"/>
          <w:color w:val="000000" w:themeColor="text1"/>
          <w:sz w:val="24"/>
          <w:szCs w:val="24"/>
        </w:rPr>
        <w:t xml:space="preserve">inexplicable que </w:t>
      </w:r>
      <w:r w:rsidR="00043842" w:rsidRPr="005009FA">
        <w:rPr>
          <w:rFonts w:ascii="Georgia" w:hAnsi="Georgia"/>
          <w:color w:val="000000" w:themeColor="text1"/>
          <w:sz w:val="24"/>
          <w:szCs w:val="24"/>
        </w:rPr>
        <w:t xml:space="preserve">es que </w:t>
      </w:r>
      <w:r w:rsidR="002D76DD" w:rsidRPr="005009FA">
        <w:rPr>
          <w:rFonts w:ascii="Georgia" w:hAnsi="Georgia"/>
          <w:color w:val="000000" w:themeColor="text1"/>
          <w:sz w:val="24"/>
          <w:szCs w:val="24"/>
        </w:rPr>
        <w:t>el demandado y su pareja hayan omitido liquidar la sociedad conyugal, c</w:t>
      </w:r>
      <w:r w:rsidRPr="005009FA">
        <w:rPr>
          <w:rFonts w:ascii="Georgia" w:hAnsi="Georgia"/>
          <w:color w:val="000000" w:themeColor="text1"/>
          <w:sz w:val="24"/>
          <w:szCs w:val="24"/>
        </w:rPr>
        <w:t>uando adujeron estar separados.</w:t>
      </w:r>
    </w:p>
    <w:p w:rsidR="00312639" w:rsidRPr="005009FA" w:rsidRDefault="00312639" w:rsidP="006D62B3">
      <w:pPr>
        <w:spacing w:line="288" w:lineRule="auto"/>
        <w:jc w:val="both"/>
        <w:rPr>
          <w:rFonts w:ascii="Georgia" w:hAnsi="Georgia"/>
          <w:color w:val="000000" w:themeColor="text1"/>
          <w:sz w:val="24"/>
          <w:szCs w:val="24"/>
        </w:rPr>
      </w:pPr>
    </w:p>
    <w:p w:rsidR="009E15B4" w:rsidRPr="005009FA" w:rsidRDefault="00043842" w:rsidP="006D62B3">
      <w:pPr>
        <w:pStyle w:val="Sinespaciado"/>
        <w:spacing w:line="288" w:lineRule="auto"/>
        <w:jc w:val="both"/>
        <w:rPr>
          <w:rFonts w:ascii="Georgia" w:hAnsi="Georgia" w:cs="Arial"/>
          <w:bCs/>
          <w:sz w:val="24"/>
          <w:szCs w:val="24"/>
          <w:lang w:val="es-CO"/>
        </w:rPr>
      </w:pPr>
      <w:r w:rsidRPr="005009FA">
        <w:rPr>
          <w:rFonts w:ascii="Georgia" w:hAnsi="Georgia" w:cs="Arial"/>
          <w:sz w:val="24"/>
          <w:szCs w:val="24"/>
        </w:rPr>
        <w:t>La congruencia o cuadro de la instancia, aparecía regulada en el CPC (Estatuto aplicable al asunto), en el artículo 305, que disponía “</w:t>
      </w:r>
      <w:r w:rsidRPr="0051361F">
        <w:rPr>
          <w:rFonts w:ascii="Georgia" w:hAnsi="Georgia" w:cs="Arial"/>
          <w:i/>
          <w:szCs w:val="24"/>
        </w:rPr>
        <w:t xml:space="preserve">(…) la sentencia </w:t>
      </w:r>
      <w:r w:rsidRPr="0051361F">
        <w:rPr>
          <w:rFonts w:ascii="Georgia" w:hAnsi="Georgia" w:cs="Tahoma"/>
          <w:i/>
          <w:szCs w:val="24"/>
          <w:lang w:val="es-ES_tradnl"/>
        </w:rPr>
        <w:t>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w:t>
      </w:r>
      <w:r w:rsidR="009D4506">
        <w:rPr>
          <w:rFonts w:ascii="Georgia" w:hAnsi="Georgia" w:cs="Tahoma"/>
          <w:i/>
          <w:szCs w:val="24"/>
          <w:lang w:val="es-ES_tradnl"/>
        </w:rPr>
        <w:t>.</w:t>
      </w:r>
      <w:r w:rsidRPr="0051361F">
        <w:rPr>
          <w:rFonts w:ascii="Georgia" w:hAnsi="Georgia" w:cs="Tahoma"/>
          <w:i/>
          <w:szCs w:val="24"/>
          <w:lang w:val="es-ES_tradnl"/>
        </w:rPr>
        <w:t xml:space="preserve"> (…)</w:t>
      </w:r>
      <w:r w:rsidRPr="005009FA">
        <w:rPr>
          <w:rFonts w:ascii="Georgia" w:hAnsi="Georgia" w:cs="Tahoma"/>
          <w:i/>
          <w:sz w:val="24"/>
          <w:szCs w:val="24"/>
          <w:lang w:val="es-ES_tradnl"/>
        </w:rPr>
        <w:t>”.</w:t>
      </w:r>
      <w:r w:rsidR="009D4506">
        <w:rPr>
          <w:rFonts w:ascii="Georgia" w:hAnsi="Georgia" w:cs="Tahoma"/>
          <w:i/>
          <w:sz w:val="24"/>
          <w:szCs w:val="24"/>
          <w:lang w:val="es-ES_tradnl"/>
        </w:rPr>
        <w:t xml:space="preserve"> </w:t>
      </w:r>
      <w:r w:rsidR="00E1431D" w:rsidRPr="005009FA">
        <w:rPr>
          <w:rFonts w:ascii="Georgia" w:hAnsi="Georgia" w:cs="Tahoma"/>
          <w:i/>
          <w:sz w:val="24"/>
          <w:szCs w:val="24"/>
          <w:lang w:val="es-ES_tradnl"/>
        </w:rPr>
        <w:t xml:space="preserve"> </w:t>
      </w:r>
      <w:r w:rsidR="00E1431D" w:rsidRPr="005009FA">
        <w:rPr>
          <w:rFonts w:ascii="Georgia" w:hAnsi="Georgia" w:cs="Tahoma"/>
          <w:sz w:val="24"/>
          <w:szCs w:val="24"/>
          <w:lang w:val="es-ES_tradnl"/>
        </w:rPr>
        <w:t xml:space="preserve">Al respecto razona </w:t>
      </w:r>
      <w:r w:rsidR="009E15B4" w:rsidRPr="005009FA">
        <w:rPr>
          <w:rFonts w:ascii="Georgia" w:hAnsi="Georgia" w:cs="Arial"/>
          <w:bCs/>
          <w:sz w:val="24"/>
          <w:szCs w:val="24"/>
          <w:lang w:val="es-CO"/>
        </w:rPr>
        <w:t>la jurisprudencia de la CSJ (2016)</w:t>
      </w:r>
      <w:r w:rsidR="009E15B4" w:rsidRPr="005009FA">
        <w:rPr>
          <w:rStyle w:val="Refdenotaalpie"/>
          <w:rFonts w:ascii="Georgia" w:hAnsi="Georgia"/>
          <w:bCs/>
          <w:sz w:val="24"/>
          <w:szCs w:val="24"/>
          <w:lang w:val="es-CO"/>
        </w:rPr>
        <w:footnoteReference w:id="4"/>
      </w:r>
      <w:r w:rsidR="009E15B4" w:rsidRPr="005009FA">
        <w:rPr>
          <w:rFonts w:ascii="Georgia" w:hAnsi="Georgia" w:cs="Arial"/>
          <w:bCs/>
          <w:sz w:val="24"/>
          <w:szCs w:val="24"/>
          <w:lang w:val="es-CO"/>
        </w:rPr>
        <w:t xml:space="preserve">: </w:t>
      </w:r>
    </w:p>
    <w:p w:rsidR="009E15B4" w:rsidRPr="005009FA" w:rsidRDefault="009E15B4" w:rsidP="006D62B3">
      <w:pPr>
        <w:pStyle w:val="Sinespaciado"/>
        <w:spacing w:line="288" w:lineRule="auto"/>
        <w:jc w:val="both"/>
        <w:rPr>
          <w:rFonts w:ascii="Georgia" w:hAnsi="Georgia" w:cs="Arial"/>
          <w:bCs/>
          <w:sz w:val="24"/>
          <w:szCs w:val="24"/>
          <w:lang w:val="es-CO"/>
        </w:rPr>
      </w:pPr>
    </w:p>
    <w:p w:rsidR="009E15B4" w:rsidRDefault="009E15B4" w:rsidP="009D4506">
      <w:pPr>
        <w:tabs>
          <w:tab w:val="left" w:pos="3525"/>
        </w:tabs>
        <w:ind w:left="426" w:right="420"/>
        <w:jc w:val="both"/>
        <w:rPr>
          <w:rFonts w:ascii="Georgia" w:hAnsi="Georgia" w:cs="Tahoma"/>
          <w:sz w:val="22"/>
          <w:szCs w:val="24"/>
        </w:rPr>
      </w:pPr>
      <w:r w:rsidRPr="009D4506">
        <w:rPr>
          <w:rFonts w:ascii="Georgia" w:hAnsi="Georgia" w:cs="Tahoma"/>
          <w:sz w:val="22"/>
          <w:szCs w:val="24"/>
        </w:rPr>
        <w:t>Tal postura, sin embargo, desconoce el principio establecido en el artículo 305 del Código de Procedimiento Civil, según el cual:</w:t>
      </w:r>
      <w:r w:rsidR="009D4506">
        <w:rPr>
          <w:rFonts w:ascii="Georgia" w:hAnsi="Georgia" w:cs="Tahoma"/>
          <w:sz w:val="22"/>
          <w:szCs w:val="24"/>
        </w:rPr>
        <w:t xml:space="preserve"> </w:t>
      </w:r>
      <w:r w:rsidRPr="009D4506">
        <w:rPr>
          <w:rFonts w:ascii="Georgia" w:hAnsi="Georgia" w:cs="Tahoma"/>
          <w:sz w:val="22"/>
          <w:szCs w:val="24"/>
        </w:rPr>
        <w:t xml:space="preserve">(…) </w:t>
      </w:r>
    </w:p>
    <w:p w:rsidR="009D4506" w:rsidRPr="009D4506" w:rsidRDefault="009D4506" w:rsidP="009D4506">
      <w:pPr>
        <w:tabs>
          <w:tab w:val="left" w:pos="3525"/>
        </w:tabs>
        <w:ind w:left="426" w:right="420"/>
        <w:jc w:val="both"/>
        <w:rPr>
          <w:rFonts w:ascii="Georgia" w:hAnsi="Georgia" w:cs="Arial"/>
          <w:bCs/>
          <w:sz w:val="22"/>
          <w:szCs w:val="24"/>
          <w:lang w:val="es-CO"/>
        </w:rPr>
      </w:pPr>
    </w:p>
    <w:p w:rsidR="009E15B4" w:rsidRPr="009D4506" w:rsidRDefault="009E15B4" w:rsidP="009D4506">
      <w:pPr>
        <w:tabs>
          <w:tab w:val="left" w:pos="3120"/>
        </w:tabs>
        <w:ind w:left="426" w:right="420"/>
        <w:jc w:val="both"/>
        <w:rPr>
          <w:rFonts w:ascii="Georgia" w:hAnsi="Georgia" w:cs="Tahoma"/>
          <w:sz w:val="22"/>
          <w:szCs w:val="24"/>
        </w:rPr>
      </w:pPr>
      <w:r w:rsidRPr="009D4506">
        <w:rPr>
          <w:rFonts w:ascii="Georgia" w:hAnsi="Georgia" w:cs="Tahoma"/>
          <w:sz w:val="22"/>
          <w:szCs w:val="24"/>
        </w:rPr>
        <w:t xml:space="preserve">La citada regla se inspira en el respeto a la garantía de debido proceso a las partes e intervinientes en el trámite judicial, quienes encuentran en ella el respaldo de que su controversia será decidida dentro de los límites dentro de los cuales se circunscribió el debate, y respecto de los que pudieron desplegar su actividad, pidiendo pruebas y presentando sus alegaciones. </w:t>
      </w:r>
    </w:p>
    <w:p w:rsidR="009E15B4" w:rsidRPr="009D4506" w:rsidRDefault="009E15B4" w:rsidP="009D4506">
      <w:pPr>
        <w:tabs>
          <w:tab w:val="left" w:pos="3120"/>
        </w:tabs>
        <w:ind w:left="426" w:right="420" w:firstLine="709"/>
        <w:jc w:val="both"/>
        <w:rPr>
          <w:rFonts w:ascii="Georgia" w:hAnsi="Georgia" w:cs="Tahoma"/>
          <w:sz w:val="22"/>
          <w:szCs w:val="24"/>
        </w:rPr>
      </w:pPr>
    </w:p>
    <w:p w:rsidR="00043842" w:rsidRPr="009D4506" w:rsidRDefault="009E15B4" w:rsidP="009D4506">
      <w:pPr>
        <w:tabs>
          <w:tab w:val="left" w:pos="3120"/>
        </w:tabs>
        <w:ind w:left="426" w:right="420"/>
        <w:jc w:val="both"/>
        <w:rPr>
          <w:rFonts w:ascii="Georgia" w:hAnsi="Georgia" w:cs="Tahoma"/>
          <w:sz w:val="22"/>
          <w:szCs w:val="24"/>
        </w:rPr>
      </w:pPr>
      <w:r w:rsidRPr="009D4506">
        <w:rPr>
          <w:rFonts w:ascii="Georgia" w:hAnsi="Georgia" w:cs="Tahoma"/>
          <w:sz w:val="22"/>
          <w:szCs w:val="24"/>
        </w:rPr>
        <w:t xml:space="preserve">Un proceder contrario al que dicta la norma supondría un exceso de poder del funcionario judicial, que terminaría, por tal vía, pronunciándose sobre aspectos ajenos a la discusión de los litigantes. </w:t>
      </w:r>
    </w:p>
    <w:p w:rsidR="00043842" w:rsidRPr="005009FA" w:rsidRDefault="00043842" w:rsidP="006D62B3">
      <w:pPr>
        <w:spacing w:line="288" w:lineRule="auto"/>
        <w:jc w:val="both"/>
        <w:textAlignment w:val="baseline"/>
        <w:rPr>
          <w:rFonts w:ascii="Georgia" w:hAnsi="Georgia" w:cs="Tahoma"/>
          <w:sz w:val="24"/>
          <w:szCs w:val="24"/>
          <w:lang w:val="es-ES_tradnl"/>
        </w:rPr>
      </w:pPr>
    </w:p>
    <w:p w:rsidR="00043842" w:rsidRPr="005009FA" w:rsidRDefault="00043842" w:rsidP="006D62B3">
      <w:pPr>
        <w:tabs>
          <w:tab w:val="left" w:pos="1152"/>
        </w:tabs>
        <w:spacing w:line="288" w:lineRule="auto"/>
        <w:jc w:val="both"/>
        <w:textAlignment w:val="baseline"/>
        <w:rPr>
          <w:rFonts w:ascii="Georgia" w:hAnsi="Georgia" w:cs="Arial"/>
          <w:sz w:val="24"/>
          <w:szCs w:val="24"/>
        </w:rPr>
      </w:pPr>
      <w:r w:rsidRPr="005009FA">
        <w:rPr>
          <w:rFonts w:ascii="Georgia" w:hAnsi="Georgia" w:cs="Arial"/>
          <w:sz w:val="24"/>
          <w:szCs w:val="24"/>
        </w:rPr>
        <w:t xml:space="preserve">Puestas así las cosas, adviene paladino denotar que la consonancia o congruencia se define en consideración a las postulaciones de las partes en torno a los hechos o </w:t>
      </w:r>
      <w:r w:rsidRPr="005009FA">
        <w:rPr>
          <w:rFonts w:ascii="Georgia" w:hAnsi="Georgia" w:cs="Arial"/>
          <w:i/>
          <w:sz w:val="24"/>
          <w:szCs w:val="24"/>
        </w:rPr>
        <w:t xml:space="preserve">causa </w:t>
      </w:r>
      <w:proofErr w:type="spellStart"/>
      <w:r w:rsidRPr="005009FA">
        <w:rPr>
          <w:rFonts w:ascii="Georgia" w:hAnsi="Georgia" w:cs="Arial"/>
          <w:i/>
          <w:sz w:val="24"/>
          <w:szCs w:val="24"/>
        </w:rPr>
        <w:t>petendi</w:t>
      </w:r>
      <w:proofErr w:type="spellEnd"/>
      <w:r w:rsidRPr="005009FA">
        <w:rPr>
          <w:rFonts w:ascii="Georgia" w:hAnsi="Georgia" w:cs="Arial"/>
          <w:sz w:val="24"/>
          <w:szCs w:val="24"/>
        </w:rPr>
        <w:t xml:space="preserve"> y las pretensiones mismas (</w:t>
      </w:r>
      <w:proofErr w:type="spellStart"/>
      <w:r w:rsidRPr="005009FA">
        <w:rPr>
          <w:rFonts w:ascii="Georgia" w:hAnsi="Georgia" w:cs="Arial"/>
          <w:i/>
          <w:sz w:val="24"/>
          <w:szCs w:val="24"/>
        </w:rPr>
        <w:t>Petitum</w:t>
      </w:r>
      <w:proofErr w:type="spellEnd"/>
      <w:r w:rsidRPr="005009FA">
        <w:rPr>
          <w:rFonts w:ascii="Georgia" w:hAnsi="Georgia" w:cs="Arial"/>
          <w:sz w:val="24"/>
          <w:szCs w:val="24"/>
        </w:rPr>
        <w:t>), del lado del demandante; y, según la contestación y excepciones de mérito o perentorias, del extremo pasivo.</w:t>
      </w:r>
    </w:p>
    <w:p w:rsidR="00043842" w:rsidRPr="005009FA" w:rsidRDefault="00043842" w:rsidP="006D62B3">
      <w:pPr>
        <w:tabs>
          <w:tab w:val="left" w:pos="1152"/>
        </w:tabs>
        <w:spacing w:line="288" w:lineRule="auto"/>
        <w:jc w:val="both"/>
        <w:textAlignment w:val="baseline"/>
        <w:rPr>
          <w:rFonts w:ascii="Georgia" w:hAnsi="Georgia" w:cs="Arial"/>
          <w:sz w:val="24"/>
          <w:szCs w:val="24"/>
        </w:rPr>
      </w:pPr>
    </w:p>
    <w:p w:rsidR="00FF04E4" w:rsidRPr="005009FA" w:rsidRDefault="00043842" w:rsidP="006D62B3">
      <w:pPr>
        <w:spacing w:line="288" w:lineRule="auto"/>
        <w:jc w:val="both"/>
        <w:rPr>
          <w:rFonts w:ascii="Georgia" w:hAnsi="Georgia" w:cs="Arial"/>
          <w:sz w:val="24"/>
          <w:szCs w:val="24"/>
        </w:rPr>
      </w:pPr>
      <w:r w:rsidRPr="005009FA">
        <w:rPr>
          <w:rFonts w:ascii="Georgia" w:hAnsi="Georgia" w:cs="Arial"/>
          <w:sz w:val="24"/>
          <w:szCs w:val="24"/>
        </w:rPr>
        <w:t xml:space="preserve">Descendiendo en autos, sin ambages, </w:t>
      </w:r>
      <w:r w:rsidR="00E1431D" w:rsidRPr="005009FA">
        <w:rPr>
          <w:rFonts w:ascii="Georgia" w:hAnsi="Georgia" w:cs="Arial"/>
          <w:sz w:val="24"/>
          <w:szCs w:val="24"/>
        </w:rPr>
        <w:t xml:space="preserve">los aludidos aspectos </w:t>
      </w:r>
      <w:r w:rsidR="00A6777C" w:rsidRPr="005009FA">
        <w:rPr>
          <w:rFonts w:ascii="Georgia" w:hAnsi="Georgia" w:cs="Arial"/>
          <w:sz w:val="24"/>
          <w:szCs w:val="24"/>
        </w:rPr>
        <w:t>son totalmente ajenos al relato fáctico de la demanda</w:t>
      </w:r>
      <w:r w:rsidRPr="005009FA">
        <w:rPr>
          <w:rFonts w:ascii="Georgia" w:hAnsi="Georgia" w:cs="Arial"/>
          <w:sz w:val="24"/>
          <w:szCs w:val="24"/>
        </w:rPr>
        <w:t>.</w:t>
      </w:r>
      <w:r w:rsidR="00A6777C" w:rsidRPr="005009FA">
        <w:rPr>
          <w:rFonts w:ascii="Georgia" w:hAnsi="Georgia" w:cs="Arial"/>
          <w:sz w:val="24"/>
          <w:szCs w:val="24"/>
        </w:rPr>
        <w:t xml:space="preserve"> </w:t>
      </w:r>
      <w:r w:rsidR="00BA43C3" w:rsidRPr="005009FA">
        <w:rPr>
          <w:rFonts w:ascii="Georgia" w:hAnsi="Georgia" w:cs="Arial"/>
          <w:sz w:val="24"/>
          <w:szCs w:val="24"/>
        </w:rPr>
        <w:t>Esa</w:t>
      </w:r>
      <w:r w:rsidRPr="005009FA">
        <w:rPr>
          <w:rFonts w:ascii="Georgia" w:hAnsi="Georgia" w:cs="Arial"/>
          <w:sz w:val="24"/>
          <w:szCs w:val="24"/>
        </w:rPr>
        <w:t xml:space="preserve"> pieza procesal se </w:t>
      </w:r>
      <w:r w:rsidR="00A6777C" w:rsidRPr="005009FA">
        <w:rPr>
          <w:rFonts w:ascii="Georgia" w:hAnsi="Georgia" w:cs="Arial"/>
          <w:sz w:val="24"/>
          <w:szCs w:val="24"/>
        </w:rPr>
        <w:t xml:space="preserve">limitó a referir la forma </w:t>
      </w:r>
      <w:r w:rsidR="00BA43C3" w:rsidRPr="005009FA">
        <w:rPr>
          <w:rFonts w:ascii="Georgia" w:hAnsi="Georgia" w:cs="Arial"/>
          <w:sz w:val="24"/>
          <w:szCs w:val="24"/>
        </w:rPr>
        <w:t xml:space="preserve">en que </w:t>
      </w:r>
      <w:r w:rsidR="00A6777C" w:rsidRPr="005009FA">
        <w:rPr>
          <w:rFonts w:ascii="Georgia" w:hAnsi="Georgia" w:cs="Arial"/>
          <w:sz w:val="24"/>
          <w:szCs w:val="24"/>
        </w:rPr>
        <w:t>se constituyó la hipoteca, la existencia de la obligación que se demandó y lo acontecido en esa ejecución</w:t>
      </w:r>
      <w:r w:rsidRPr="005009FA">
        <w:rPr>
          <w:rFonts w:ascii="Georgia" w:hAnsi="Georgia" w:cs="Arial"/>
          <w:sz w:val="24"/>
          <w:szCs w:val="24"/>
        </w:rPr>
        <w:t xml:space="preserve"> (Folio</w:t>
      </w:r>
      <w:r w:rsidR="00A6777C" w:rsidRPr="005009FA">
        <w:rPr>
          <w:rFonts w:ascii="Georgia" w:hAnsi="Georgia" w:cs="Arial"/>
          <w:sz w:val="24"/>
          <w:szCs w:val="24"/>
        </w:rPr>
        <w:t>s</w:t>
      </w:r>
      <w:r w:rsidRPr="005009FA">
        <w:rPr>
          <w:rFonts w:ascii="Georgia" w:hAnsi="Georgia" w:cs="Arial"/>
          <w:sz w:val="24"/>
          <w:szCs w:val="24"/>
        </w:rPr>
        <w:t xml:space="preserve"> </w:t>
      </w:r>
      <w:r w:rsidR="00A6777C" w:rsidRPr="005009FA">
        <w:rPr>
          <w:rFonts w:ascii="Georgia" w:hAnsi="Georgia" w:cs="Arial"/>
          <w:sz w:val="24"/>
          <w:szCs w:val="24"/>
        </w:rPr>
        <w:t>19-20</w:t>
      </w:r>
      <w:r w:rsidRPr="005009FA">
        <w:rPr>
          <w:rFonts w:ascii="Georgia" w:hAnsi="Georgia" w:cs="Arial"/>
          <w:sz w:val="24"/>
          <w:szCs w:val="24"/>
        </w:rPr>
        <w:t xml:space="preserve">, cuaderno </w:t>
      </w:r>
      <w:r w:rsidR="00A6777C" w:rsidRPr="005009FA">
        <w:rPr>
          <w:rFonts w:ascii="Georgia" w:hAnsi="Georgia" w:cs="Arial"/>
          <w:sz w:val="24"/>
          <w:szCs w:val="24"/>
        </w:rPr>
        <w:t>principal</w:t>
      </w:r>
      <w:r w:rsidRPr="005009FA">
        <w:rPr>
          <w:rFonts w:ascii="Georgia" w:hAnsi="Georgia" w:cs="Arial"/>
          <w:sz w:val="24"/>
          <w:szCs w:val="24"/>
        </w:rPr>
        <w:t>).</w:t>
      </w:r>
      <w:r w:rsidR="00A6777C" w:rsidRPr="005009FA">
        <w:rPr>
          <w:rFonts w:ascii="Georgia" w:hAnsi="Georgia" w:cs="Arial"/>
          <w:sz w:val="24"/>
          <w:szCs w:val="24"/>
        </w:rPr>
        <w:t xml:space="preserve"> Por su parte, el demandado nunca entendió que se le enrostraba</w:t>
      </w:r>
      <w:r w:rsidR="006C2C54" w:rsidRPr="005009FA">
        <w:rPr>
          <w:rFonts w:ascii="Georgia" w:hAnsi="Georgia" w:cs="Arial"/>
          <w:sz w:val="24"/>
          <w:szCs w:val="24"/>
        </w:rPr>
        <w:t>n</w:t>
      </w:r>
      <w:r w:rsidR="00A6777C" w:rsidRPr="005009FA">
        <w:rPr>
          <w:rFonts w:ascii="Georgia" w:hAnsi="Georgia" w:cs="Arial"/>
          <w:sz w:val="24"/>
          <w:szCs w:val="24"/>
        </w:rPr>
        <w:t xml:space="preserve"> tal</w:t>
      </w:r>
      <w:r w:rsidR="00BA43C3" w:rsidRPr="005009FA">
        <w:rPr>
          <w:rFonts w:ascii="Georgia" w:hAnsi="Georgia" w:cs="Arial"/>
          <w:sz w:val="24"/>
          <w:szCs w:val="24"/>
        </w:rPr>
        <w:t xml:space="preserve">es </w:t>
      </w:r>
      <w:r w:rsidR="00A6777C" w:rsidRPr="005009FA">
        <w:rPr>
          <w:rFonts w:ascii="Georgia" w:hAnsi="Georgia" w:cs="Arial"/>
          <w:sz w:val="24"/>
          <w:szCs w:val="24"/>
        </w:rPr>
        <w:t>cuesti</w:t>
      </w:r>
      <w:r w:rsidR="00BA43C3" w:rsidRPr="005009FA">
        <w:rPr>
          <w:rFonts w:ascii="Georgia" w:hAnsi="Georgia" w:cs="Arial"/>
          <w:sz w:val="24"/>
          <w:szCs w:val="24"/>
        </w:rPr>
        <w:t xml:space="preserve">ones. Ninguna </w:t>
      </w:r>
      <w:r w:rsidR="00A6777C" w:rsidRPr="005009FA">
        <w:rPr>
          <w:rFonts w:ascii="Georgia" w:hAnsi="Georgia" w:cs="Arial"/>
          <w:sz w:val="24"/>
          <w:szCs w:val="24"/>
          <w:lang w:val="es-CO"/>
        </w:rPr>
        <w:t xml:space="preserve">solicitud </w:t>
      </w:r>
      <w:r w:rsidR="00BA43C3" w:rsidRPr="005009FA">
        <w:rPr>
          <w:rFonts w:ascii="Georgia" w:hAnsi="Georgia" w:cs="Arial"/>
          <w:sz w:val="24"/>
          <w:szCs w:val="24"/>
          <w:lang w:val="es-CO"/>
        </w:rPr>
        <w:t xml:space="preserve">o prueba practicada </w:t>
      </w:r>
      <w:r w:rsidR="00A6777C" w:rsidRPr="005009FA">
        <w:rPr>
          <w:rFonts w:ascii="Georgia" w:hAnsi="Georgia" w:cs="Arial"/>
          <w:sz w:val="24"/>
          <w:szCs w:val="24"/>
          <w:lang w:val="es-CO"/>
        </w:rPr>
        <w:t>versó sobre</w:t>
      </w:r>
      <w:r w:rsidR="00FF04E4" w:rsidRPr="005009FA">
        <w:rPr>
          <w:rFonts w:ascii="Georgia" w:hAnsi="Georgia" w:cs="Arial"/>
          <w:sz w:val="24"/>
          <w:szCs w:val="24"/>
          <w:lang w:val="es-CO"/>
        </w:rPr>
        <w:t xml:space="preserve"> ello. Tampoco fueron motivo de valoración en la sentencia. En suma, aunque puede tratarse de </w:t>
      </w:r>
      <w:r w:rsidR="001B0FAC" w:rsidRPr="005009FA">
        <w:rPr>
          <w:rFonts w:ascii="Georgia" w:hAnsi="Georgia" w:cs="Arial"/>
          <w:sz w:val="24"/>
          <w:szCs w:val="24"/>
          <w:lang w:val="es-CO"/>
        </w:rPr>
        <w:t>circunstancias</w:t>
      </w:r>
      <w:r w:rsidR="00FF04E4" w:rsidRPr="005009FA">
        <w:rPr>
          <w:rFonts w:ascii="Georgia" w:hAnsi="Georgia" w:cs="Arial"/>
          <w:sz w:val="24"/>
          <w:szCs w:val="24"/>
          <w:lang w:val="es-CO"/>
        </w:rPr>
        <w:t xml:space="preserve"> contingentes, debieron mencionarse </w:t>
      </w:r>
      <w:r w:rsidR="00FF04E4" w:rsidRPr="005009FA">
        <w:rPr>
          <w:rFonts w:ascii="Georgia" w:hAnsi="Georgia" w:cs="Arial"/>
          <w:sz w:val="24"/>
          <w:szCs w:val="24"/>
        </w:rPr>
        <w:t>desde la formulación del libelo</w:t>
      </w:r>
      <w:r w:rsidR="009938C5" w:rsidRPr="005009FA">
        <w:rPr>
          <w:rFonts w:ascii="Georgia" w:hAnsi="Georgia" w:cs="Arial"/>
          <w:sz w:val="24"/>
          <w:szCs w:val="24"/>
        </w:rPr>
        <w:t xml:space="preserve">, ser objeto del debate probatorio </w:t>
      </w:r>
      <w:r w:rsidR="00FF04E4" w:rsidRPr="005009FA">
        <w:rPr>
          <w:rFonts w:ascii="Georgia" w:hAnsi="Georgia" w:cs="Arial"/>
          <w:sz w:val="24"/>
          <w:szCs w:val="24"/>
        </w:rPr>
        <w:t>y no sorprender con es</w:t>
      </w:r>
      <w:r w:rsidR="009938C5" w:rsidRPr="005009FA">
        <w:rPr>
          <w:rFonts w:ascii="Georgia" w:hAnsi="Georgia" w:cs="Arial"/>
          <w:sz w:val="24"/>
          <w:szCs w:val="24"/>
        </w:rPr>
        <w:t>os</w:t>
      </w:r>
      <w:r w:rsidR="00FF04E4" w:rsidRPr="005009FA">
        <w:rPr>
          <w:rFonts w:ascii="Georgia" w:hAnsi="Georgia" w:cs="Arial"/>
          <w:sz w:val="24"/>
          <w:szCs w:val="24"/>
        </w:rPr>
        <w:t xml:space="preserve"> argumento</w:t>
      </w:r>
      <w:r w:rsidR="009938C5" w:rsidRPr="005009FA">
        <w:rPr>
          <w:rFonts w:ascii="Georgia" w:hAnsi="Georgia" w:cs="Arial"/>
          <w:sz w:val="24"/>
          <w:szCs w:val="24"/>
        </w:rPr>
        <w:t>s</w:t>
      </w:r>
      <w:r w:rsidR="00FF04E4" w:rsidRPr="005009FA">
        <w:rPr>
          <w:rFonts w:ascii="Georgia" w:hAnsi="Georgia" w:cs="Arial"/>
          <w:sz w:val="24"/>
          <w:szCs w:val="24"/>
        </w:rPr>
        <w:t xml:space="preserve"> en la impugnación a la sentencia. </w:t>
      </w:r>
    </w:p>
    <w:p w:rsidR="00043842" w:rsidRPr="005009FA" w:rsidRDefault="00043842" w:rsidP="006D62B3">
      <w:pPr>
        <w:spacing w:line="288" w:lineRule="auto"/>
        <w:jc w:val="both"/>
        <w:rPr>
          <w:rFonts w:ascii="Georgia" w:hAnsi="Georgia" w:cs="Arial"/>
          <w:sz w:val="24"/>
          <w:szCs w:val="24"/>
        </w:rPr>
      </w:pPr>
    </w:p>
    <w:p w:rsidR="009B6F60" w:rsidRPr="005009FA" w:rsidRDefault="00FC0BDD" w:rsidP="006D62B3">
      <w:pPr>
        <w:spacing w:line="288" w:lineRule="auto"/>
        <w:jc w:val="both"/>
        <w:rPr>
          <w:rFonts w:ascii="Georgia" w:hAnsi="Georgia"/>
          <w:color w:val="000000" w:themeColor="text1"/>
          <w:sz w:val="24"/>
          <w:szCs w:val="24"/>
        </w:rPr>
      </w:pPr>
      <w:r w:rsidRPr="005009FA">
        <w:rPr>
          <w:rFonts w:ascii="Georgia" w:hAnsi="Georgia" w:cs="Arial"/>
          <w:sz w:val="24"/>
          <w:szCs w:val="24"/>
        </w:rPr>
        <w:t xml:space="preserve">Idéntica suerte, corren los reparos del apelante, frente a que: </w:t>
      </w:r>
      <w:r w:rsidRPr="005009FA">
        <w:rPr>
          <w:rFonts w:ascii="Georgia" w:hAnsi="Georgia"/>
          <w:color w:val="000000" w:themeColor="text1"/>
          <w:sz w:val="24"/>
          <w:szCs w:val="24"/>
        </w:rPr>
        <w:t>(iii) Intentaron pagarle intereses con un cheque que carecía de fondos</w:t>
      </w:r>
      <w:r w:rsidR="00E60FBC" w:rsidRPr="005009FA">
        <w:rPr>
          <w:rFonts w:ascii="Georgia" w:hAnsi="Georgia"/>
          <w:color w:val="000000" w:themeColor="text1"/>
          <w:sz w:val="24"/>
          <w:szCs w:val="24"/>
        </w:rPr>
        <w:t>,</w:t>
      </w:r>
      <w:r w:rsidRPr="005009FA">
        <w:rPr>
          <w:rFonts w:ascii="Georgia" w:hAnsi="Georgia"/>
          <w:color w:val="000000" w:themeColor="text1"/>
          <w:sz w:val="24"/>
          <w:szCs w:val="24"/>
        </w:rPr>
        <w:t xml:space="preserve"> </w:t>
      </w:r>
      <w:r w:rsidR="00E60FBC" w:rsidRPr="005009FA">
        <w:rPr>
          <w:rFonts w:ascii="Georgia" w:hAnsi="Georgia"/>
          <w:color w:val="000000" w:themeColor="text1"/>
          <w:sz w:val="24"/>
          <w:szCs w:val="24"/>
        </w:rPr>
        <w:t>aunque,</w:t>
      </w:r>
      <w:r w:rsidRPr="005009FA">
        <w:rPr>
          <w:rFonts w:ascii="Georgia" w:hAnsi="Georgia"/>
          <w:color w:val="000000" w:themeColor="text1"/>
          <w:sz w:val="24"/>
          <w:szCs w:val="24"/>
        </w:rPr>
        <w:t xml:space="preserve"> después, explic</w:t>
      </w:r>
      <w:r w:rsidR="00E60FBC" w:rsidRPr="005009FA">
        <w:rPr>
          <w:rFonts w:ascii="Georgia" w:hAnsi="Georgia"/>
          <w:color w:val="000000" w:themeColor="text1"/>
          <w:sz w:val="24"/>
          <w:szCs w:val="24"/>
        </w:rPr>
        <w:t xml:space="preserve">aron que </w:t>
      </w:r>
      <w:r w:rsidRPr="005009FA">
        <w:rPr>
          <w:rFonts w:ascii="Georgia" w:hAnsi="Georgia"/>
          <w:color w:val="000000" w:themeColor="text1"/>
          <w:sz w:val="24"/>
          <w:szCs w:val="24"/>
        </w:rPr>
        <w:t xml:space="preserve">tenía otro fin; y, (iv) El valor prestado sirvió para pagar otra obligación hipotecaria anterior; pues </w:t>
      </w:r>
      <w:r w:rsidR="00DA2658" w:rsidRPr="005009FA">
        <w:rPr>
          <w:rFonts w:ascii="Georgia" w:hAnsi="Georgia"/>
          <w:color w:val="000000" w:themeColor="text1"/>
          <w:sz w:val="24"/>
          <w:szCs w:val="24"/>
        </w:rPr>
        <w:t xml:space="preserve">ambos fracasan, también. </w:t>
      </w:r>
    </w:p>
    <w:p w:rsidR="009B6F60" w:rsidRPr="005009FA" w:rsidRDefault="009B6F60" w:rsidP="006D62B3">
      <w:pPr>
        <w:spacing w:line="288" w:lineRule="auto"/>
        <w:jc w:val="both"/>
        <w:rPr>
          <w:rFonts w:ascii="Georgia" w:hAnsi="Georgia"/>
          <w:color w:val="000000" w:themeColor="text1"/>
          <w:sz w:val="24"/>
          <w:szCs w:val="24"/>
        </w:rPr>
      </w:pPr>
    </w:p>
    <w:p w:rsidR="00FC0BDD" w:rsidRPr="005009FA" w:rsidRDefault="00DA2658" w:rsidP="006D62B3">
      <w:pPr>
        <w:spacing w:line="288" w:lineRule="auto"/>
        <w:jc w:val="both"/>
        <w:rPr>
          <w:rFonts w:ascii="Georgia" w:hAnsi="Georgia"/>
          <w:color w:val="000000" w:themeColor="text1"/>
          <w:sz w:val="24"/>
          <w:szCs w:val="24"/>
        </w:rPr>
      </w:pPr>
      <w:r w:rsidRPr="005009FA">
        <w:rPr>
          <w:rFonts w:ascii="Georgia" w:hAnsi="Georgia"/>
          <w:color w:val="000000" w:themeColor="text1"/>
          <w:sz w:val="24"/>
          <w:szCs w:val="24"/>
        </w:rPr>
        <w:t>Ello por cuanto, si bien fueron aspectos que se mencionaron en la contestación de la demanda de reconvenció</w:t>
      </w:r>
      <w:r w:rsidR="009B6F60" w:rsidRPr="005009FA">
        <w:rPr>
          <w:rFonts w:ascii="Georgia" w:hAnsi="Georgia"/>
          <w:color w:val="000000" w:themeColor="text1"/>
          <w:sz w:val="24"/>
          <w:szCs w:val="24"/>
        </w:rPr>
        <w:t xml:space="preserve">n (Folios 10-11, cuaderno No.2) y para los que se aportaron </w:t>
      </w:r>
      <w:r w:rsidR="00094E07" w:rsidRPr="005009FA">
        <w:rPr>
          <w:rFonts w:ascii="Georgia" w:hAnsi="Georgia"/>
          <w:color w:val="000000" w:themeColor="text1"/>
          <w:sz w:val="24"/>
          <w:szCs w:val="24"/>
        </w:rPr>
        <w:t xml:space="preserve">copias de la escritura </w:t>
      </w:r>
      <w:r w:rsidR="009B6F60" w:rsidRPr="005009FA">
        <w:rPr>
          <w:rFonts w:ascii="Georgia" w:hAnsi="Georgia"/>
          <w:color w:val="000000" w:themeColor="text1"/>
          <w:sz w:val="24"/>
          <w:szCs w:val="24"/>
        </w:rPr>
        <w:t>pública No.1385 y cheque No.9425995</w:t>
      </w:r>
      <w:r w:rsidR="00094E07" w:rsidRPr="005009FA">
        <w:rPr>
          <w:rFonts w:ascii="Georgia" w:hAnsi="Georgia"/>
          <w:color w:val="000000" w:themeColor="text1"/>
          <w:sz w:val="24"/>
          <w:szCs w:val="24"/>
        </w:rPr>
        <w:t xml:space="preserve"> (Folios </w:t>
      </w:r>
      <w:r w:rsidR="009B6F60" w:rsidRPr="005009FA">
        <w:rPr>
          <w:rFonts w:ascii="Georgia" w:hAnsi="Georgia"/>
          <w:color w:val="000000" w:themeColor="text1"/>
          <w:sz w:val="24"/>
          <w:szCs w:val="24"/>
        </w:rPr>
        <w:t>12-17, cuaderno No.2);</w:t>
      </w:r>
      <w:r w:rsidR="00094E07" w:rsidRPr="005009FA">
        <w:rPr>
          <w:rFonts w:ascii="Georgia" w:hAnsi="Georgia"/>
          <w:color w:val="000000" w:themeColor="text1"/>
          <w:sz w:val="24"/>
          <w:szCs w:val="24"/>
        </w:rPr>
        <w:t xml:space="preserve"> lo primero, es que trata de reproducciones</w:t>
      </w:r>
      <w:r w:rsidR="009B6F60" w:rsidRPr="005009FA">
        <w:rPr>
          <w:rFonts w:ascii="Georgia" w:hAnsi="Georgia"/>
          <w:color w:val="000000" w:themeColor="text1"/>
          <w:sz w:val="24"/>
          <w:szCs w:val="24"/>
        </w:rPr>
        <w:t xml:space="preserve"> simples que </w:t>
      </w:r>
      <w:r w:rsidR="009B6F60" w:rsidRPr="005009FA">
        <w:rPr>
          <w:rFonts w:ascii="Georgia" w:hAnsi="Georgia" w:cs="Arial"/>
          <w:sz w:val="24"/>
          <w:szCs w:val="24"/>
        </w:rPr>
        <w:t>incumplen los requisitos de los artículos 254 y 268, CPC</w:t>
      </w:r>
      <w:r w:rsidR="00094E07" w:rsidRPr="005009FA">
        <w:rPr>
          <w:rFonts w:ascii="Georgia" w:hAnsi="Georgia" w:cs="Arial"/>
          <w:sz w:val="24"/>
          <w:szCs w:val="24"/>
        </w:rPr>
        <w:t xml:space="preserve">. Y lo segundo, es que ese instrumento tiene nota de cancelación, pero </w:t>
      </w:r>
      <w:r w:rsidR="00DE4F99" w:rsidRPr="005009FA">
        <w:rPr>
          <w:rFonts w:ascii="Georgia" w:hAnsi="Georgia" w:cs="Arial"/>
          <w:sz w:val="24"/>
          <w:szCs w:val="24"/>
        </w:rPr>
        <w:t>en</w:t>
      </w:r>
      <w:r w:rsidR="00094E07" w:rsidRPr="005009FA">
        <w:rPr>
          <w:rFonts w:ascii="Georgia" w:hAnsi="Georgia" w:cs="Arial"/>
          <w:sz w:val="24"/>
          <w:szCs w:val="24"/>
        </w:rPr>
        <w:t xml:space="preserve"> manera alguna aparece constancia de cómo se pagó y frente al título</w:t>
      </w:r>
      <w:r w:rsidR="001B0FAC" w:rsidRPr="005009FA">
        <w:rPr>
          <w:rFonts w:ascii="Georgia" w:hAnsi="Georgia" w:cs="Arial"/>
          <w:sz w:val="24"/>
          <w:szCs w:val="24"/>
        </w:rPr>
        <w:t>,</w:t>
      </w:r>
      <w:r w:rsidR="00094E07" w:rsidRPr="005009FA">
        <w:rPr>
          <w:rFonts w:ascii="Georgia" w:hAnsi="Georgia" w:cs="Arial"/>
          <w:sz w:val="24"/>
          <w:szCs w:val="24"/>
        </w:rPr>
        <w:t xml:space="preserve"> n</w:t>
      </w:r>
      <w:r w:rsidR="001B0FAC" w:rsidRPr="005009FA">
        <w:rPr>
          <w:rFonts w:ascii="Georgia" w:hAnsi="Georgia" w:cs="Arial"/>
          <w:sz w:val="24"/>
          <w:szCs w:val="24"/>
        </w:rPr>
        <w:t xml:space="preserve">inguna </w:t>
      </w:r>
      <w:r w:rsidR="00094E07" w:rsidRPr="005009FA">
        <w:rPr>
          <w:rFonts w:ascii="Georgia" w:hAnsi="Georgia" w:cs="Arial"/>
          <w:sz w:val="24"/>
          <w:szCs w:val="24"/>
        </w:rPr>
        <w:t>menci</w:t>
      </w:r>
      <w:r w:rsidR="001B0FAC" w:rsidRPr="005009FA">
        <w:rPr>
          <w:rFonts w:ascii="Georgia" w:hAnsi="Georgia" w:cs="Arial"/>
          <w:sz w:val="24"/>
          <w:szCs w:val="24"/>
        </w:rPr>
        <w:t xml:space="preserve">ón hay sobre a qué </w:t>
      </w:r>
      <w:r w:rsidR="00094E07" w:rsidRPr="005009FA">
        <w:rPr>
          <w:rFonts w:ascii="Georgia" w:hAnsi="Georgia" w:cs="Arial"/>
          <w:sz w:val="24"/>
          <w:szCs w:val="24"/>
        </w:rPr>
        <w:t xml:space="preserve">se debió </w:t>
      </w:r>
      <w:r w:rsidR="001B0FAC" w:rsidRPr="005009FA">
        <w:rPr>
          <w:rFonts w:ascii="Georgia" w:hAnsi="Georgia" w:cs="Arial"/>
          <w:sz w:val="24"/>
          <w:szCs w:val="24"/>
        </w:rPr>
        <w:t>el</w:t>
      </w:r>
      <w:r w:rsidR="00094E07" w:rsidRPr="005009FA">
        <w:rPr>
          <w:rFonts w:ascii="Georgia" w:hAnsi="Georgia" w:cs="Arial"/>
          <w:sz w:val="24"/>
          <w:szCs w:val="24"/>
        </w:rPr>
        <w:t xml:space="preserve"> endoso</w:t>
      </w:r>
      <w:r w:rsidR="001B0FAC" w:rsidRPr="005009FA">
        <w:rPr>
          <w:rFonts w:ascii="Georgia" w:hAnsi="Georgia" w:cs="Arial"/>
          <w:sz w:val="24"/>
          <w:szCs w:val="24"/>
        </w:rPr>
        <w:t xml:space="preserve"> que se hizo al señor Jorge E. Vargas V.</w:t>
      </w:r>
      <w:r w:rsidR="00094E07" w:rsidRPr="005009FA">
        <w:rPr>
          <w:rFonts w:ascii="Georgia" w:hAnsi="Georgia" w:cs="Arial"/>
          <w:sz w:val="24"/>
          <w:szCs w:val="24"/>
        </w:rPr>
        <w:t xml:space="preserve">, </w:t>
      </w:r>
      <w:r w:rsidR="001B0FAC" w:rsidRPr="005009FA">
        <w:rPr>
          <w:rFonts w:ascii="Georgia" w:hAnsi="Georgia" w:cs="Arial"/>
          <w:sz w:val="24"/>
          <w:szCs w:val="24"/>
        </w:rPr>
        <w:t xml:space="preserve">como </w:t>
      </w:r>
      <w:r w:rsidR="00094E07" w:rsidRPr="005009FA">
        <w:rPr>
          <w:rFonts w:ascii="Georgia" w:hAnsi="Georgia" w:cs="Arial"/>
          <w:sz w:val="24"/>
          <w:szCs w:val="24"/>
        </w:rPr>
        <w:t>para acoger la afirmación de que se trataba de intereses. Adicionalmente, frente a este último se pidió librar un oficio, que n</w:t>
      </w:r>
      <w:r w:rsidR="001B0FAC" w:rsidRPr="005009FA">
        <w:rPr>
          <w:rFonts w:ascii="Georgia" w:hAnsi="Georgia" w:cs="Arial"/>
          <w:sz w:val="24"/>
          <w:szCs w:val="24"/>
        </w:rPr>
        <w:t>i</w:t>
      </w:r>
      <w:r w:rsidR="00094E07" w:rsidRPr="005009FA">
        <w:rPr>
          <w:rFonts w:ascii="Georgia" w:hAnsi="Georgia" w:cs="Arial"/>
          <w:sz w:val="24"/>
          <w:szCs w:val="24"/>
        </w:rPr>
        <w:t xml:space="preserve"> siquiera fue gestionado (Aparece anexó en original y copia al expediente, cuaderno principal). </w:t>
      </w:r>
    </w:p>
    <w:p w:rsidR="00FC0BDD" w:rsidRPr="005009FA" w:rsidRDefault="00FC0BDD" w:rsidP="006D62B3">
      <w:pPr>
        <w:spacing w:line="288" w:lineRule="auto"/>
        <w:jc w:val="both"/>
        <w:rPr>
          <w:rFonts w:ascii="Georgia" w:hAnsi="Georgia" w:cs="Arial"/>
          <w:sz w:val="24"/>
          <w:szCs w:val="24"/>
        </w:rPr>
      </w:pPr>
    </w:p>
    <w:p w:rsidR="00284BDE" w:rsidRPr="005009FA" w:rsidRDefault="001B0FAC" w:rsidP="006D62B3">
      <w:pPr>
        <w:spacing w:line="288" w:lineRule="auto"/>
        <w:jc w:val="both"/>
        <w:rPr>
          <w:rFonts w:ascii="Georgia" w:hAnsi="Georgia"/>
          <w:color w:val="000000" w:themeColor="text1"/>
          <w:sz w:val="24"/>
          <w:szCs w:val="24"/>
        </w:rPr>
      </w:pPr>
      <w:r w:rsidRPr="005009FA">
        <w:rPr>
          <w:rFonts w:ascii="Georgia" w:hAnsi="Georgia"/>
          <w:color w:val="000000" w:themeColor="text1"/>
          <w:sz w:val="24"/>
          <w:szCs w:val="24"/>
        </w:rPr>
        <w:t xml:space="preserve">Pero más allá </w:t>
      </w:r>
      <w:r w:rsidR="00DE4F99" w:rsidRPr="005009FA">
        <w:rPr>
          <w:rFonts w:ascii="Georgia" w:hAnsi="Georgia"/>
          <w:color w:val="000000" w:themeColor="text1"/>
          <w:sz w:val="24"/>
          <w:szCs w:val="24"/>
        </w:rPr>
        <w:t>de</w:t>
      </w:r>
      <w:r w:rsidRPr="005009FA">
        <w:rPr>
          <w:rFonts w:ascii="Georgia" w:hAnsi="Georgia"/>
          <w:color w:val="000000" w:themeColor="text1"/>
          <w:sz w:val="24"/>
          <w:szCs w:val="24"/>
        </w:rPr>
        <w:t xml:space="preserve"> eso, c</w:t>
      </w:r>
      <w:r w:rsidR="00312639" w:rsidRPr="005009FA">
        <w:rPr>
          <w:rFonts w:ascii="Georgia" w:hAnsi="Georgia"/>
          <w:color w:val="000000" w:themeColor="text1"/>
          <w:sz w:val="24"/>
          <w:szCs w:val="24"/>
        </w:rPr>
        <w:t>omo bien lo señaló la primera instancia</w:t>
      </w:r>
      <w:r w:rsidR="00217845" w:rsidRPr="005009FA">
        <w:rPr>
          <w:rFonts w:ascii="Georgia" w:hAnsi="Georgia"/>
          <w:color w:val="000000" w:themeColor="text1"/>
          <w:sz w:val="24"/>
          <w:szCs w:val="24"/>
        </w:rPr>
        <w:t>, el tema a probar en el caso</w:t>
      </w:r>
      <w:r w:rsidRPr="005009FA">
        <w:rPr>
          <w:rFonts w:ascii="Georgia" w:hAnsi="Georgia"/>
          <w:color w:val="000000" w:themeColor="text1"/>
          <w:sz w:val="24"/>
          <w:szCs w:val="24"/>
        </w:rPr>
        <w:t xml:space="preserve"> sobre </w:t>
      </w:r>
      <w:r w:rsidR="00217845" w:rsidRPr="005009FA">
        <w:rPr>
          <w:rFonts w:ascii="Georgia" w:hAnsi="Georgia"/>
          <w:color w:val="000000" w:themeColor="text1"/>
          <w:sz w:val="24"/>
          <w:szCs w:val="24"/>
        </w:rPr>
        <w:t>la existencia de</w:t>
      </w:r>
      <w:r w:rsidRPr="005009FA">
        <w:rPr>
          <w:rFonts w:ascii="Georgia" w:hAnsi="Georgia"/>
          <w:color w:val="000000" w:themeColor="text1"/>
          <w:sz w:val="24"/>
          <w:szCs w:val="24"/>
        </w:rPr>
        <w:t>l contrato de mutuo</w:t>
      </w:r>
      <w:r w:rsidR="00217845" w:rsidRPr="005009FA">
        <w:rPr>
          <w:rFonts w:ascii="Georgia" w:hAnsi="Georgia"/>
          <w:color w:val="000000" w:themeColor="text1"/>
          <w:sz w:val="24"/>
          <w:szCs w:val="24"/>
        </w:rPr>
        <w:t xml:space="preserve">, </w:t>
      </w:r>
      <w:r w:rsidRPr="005009FA">
        <w:rPr>
          <w:rFonts w:ascii="Georgia" w:hAnsi="Georgia"/>
          <w:color w:val="000000" w:themeColor="text1"/>
          <w:sz w:val="24"/>
          <w:szCs w:val="24"/>
        </w:rPr>
        <w:t xml:space="preserve">es su </w:t>
      </w:r>
      <w:r w:rsidR="00217845" w:rsidRPr="005009FA">
        <w:rPr>
          <w:rFonts w:ascii="Georgia" w:hAnsi="Georgia"/>
          <w:color w:val="000000" w:themeColor="text1"/>
          <w:sz w:val="24"/>
          <w:szCs w:val="24"/>
        </w:rPr>
        <w:t>perfecciona</w:t>
      </w:r>
      <w:r w:rsidRPr="005009FA">
        <w:rPr>
          <w:rFonts w:ascii="Georgia" w:hAnsi="Georgia"/>
          <w:color w:val="000000" w:themeColor="text1"/>
          <w:sz w:val="24"/>
          <w:szCs w:val="24"/>
        </w:rPr>
        <w:t>miento a través de</w:t>
      </w:r>
      <w:r w:rsidR="00217845" w:rsidRPr="005009FA">
        <w:rPr>
          <w:rFonts w:ascii="Georgia" w:hAnsi="Georgia"/>
          <w:color w:val="000000" w:themeColor="text1"/>
          <w:sz w:val="24"/>
          <w:szCs w:val="24"/>
        </w:rPr>
        <w:t xml:space="preserve"> la entrega de la suma mutuada</w:t>
      </w:r>
      <w:r w:rsidRPr="005009FA">
        <w:rPr>
          <w:rFonts w:ascii="Georgia" w:hAnsi="Georgia"/>
          <w:color w:val="000000" w:themeColor="text1"/>
          <w:sz w:val="24"/>
          <w:szCs w:val="24"/>
        </w:rPr>
        <w:t xml:space="preserve"> y las dos precitadas situaciones</w:t>
      </w:r>
      <w:r w:rsidR="00217845" w:rsidRPr="005009FA">
        <w:rPr>
          <w:rFonts w:ascii="Georgia" w:hAnsi="Georgia"/>
          <w:color w:val="000000" w:themeColor="text1"/>
          <w:sz w:val="24"/>
          <w:szCs w:val="24"/>
        </w:rPr>
        <w:t xml:space="preserve">, </w:t>
      </w:r>
      <w:r w:rsidRPr="005009FA">
        <w:rPr>
          <w:rFonts w:ascii="Georgia" w:hAnsi="Georgia"/>
          <w:color w:val="000000" w:themeColor="text1"/>
          <w:sz w:val="24"/>
          <w:szCs w:val="24"/>
        </w:rPr>
        <w:t xml:space="preserve">aunque pueden eventualmente estar relacionadas con </w:t>
      </w:r>
      <w:r w:rsidR="007D0867" w:rsidRPr="005009FA">
        <w:rPr>
          <w:rFonts w:ascii="Georgia" w:hAnsi="Georgia"/>
          <w:color w:val="000000" w:themeColor="text1"/>
          <w:sz w:val="24"/>
          <w:szCs w:val="24"/>
        </w:rPr>
        <w:t>lo propuesto en la demanda</w:t>
      </w:r>
      <w:r w:rsidRPr="005009FA">
        <w:rPr>
          <w:rFonts w:ascii="Georgia" w:hAnsi="Georgia"/>
          <w:color w:val="000000" w:themeColor="text1"/>
          <w:sz w:val="24"/>
          <w:szCs w:val="24"/>
        </w:rPr>
        <w:t xml:space="preserve">, carecen de </w:t>
      </w:r>
      <w:r w:rsidR="005F1332" w:rsidRPr="005009FA">
        <w:rPr>
          <w:rFonts w:ascii="Georgia" w:hAnsi="Georgia"/>
          <w:color w:val="000000" w:themeColor="text1"/>
          <w:sz w:val="24"/>
          <w:szCs w:val="24"/>
        </w:rPr>
        <w:t xml:space="preserve">contundencia para evidenciar esa tradición. </w:t>
      </w:r>
    </w:p>
    <w:p w:rsidR="00284BDE" w:rsidRPr="005009FA" w:rsidRDefault="00284BDE" w:rsidP="006D62B3">
      <w:pPr>
        <w:spacing w:line="288" w:lineRule="auto"/>
        <w:jc w:val="both"/>
        <w:rPr>
          <w:rFonts w:ascii="Georgia" w:hAnsi="Georgia"/>
          <w:color w:val="000000" w:themeColor="text1"/>
          <w:sz w:val="24"/>
          <w:szCs w:val="24"/>
        </w:rPr>
      </w:pPr>
    </w:p>
    <w:p w:rsidR="003F71DB" w:rsidRPr="005009FA" w:rsidRDefault="003F71DB" w:rsidP="006D62B3">
      <w:pPr>
        <w:spacing w:line="288" w:lineRule="auto"/>
        <w:jc w:val="both"/>
        <w:rPr>
          <w:rFonts w:ascii="Georgia" w:hAnsi="Georgia"/>
          <w:color w:val="000000" w:themeColor="text1"/>
          <w:sz w:val="24"/>
          <w:szCs w:val="24"/>
        </w:rPr>
      </w:pPr>
      <w:r w:rsidRPr="005009FA">
        <w:rPr>
          <w:rFonts w:ascii="Georgia" w:hAnsi="Georgia"/>
          <w:color w:val="000000" w:themeColor="text1"/>
          <w:sz w:val="24"/>
          <w:szCs w:val="24"/>
        </w:rPr>
        <w:t>Quedan por revisar los cuestionamiento</w:t>
      </w:r>
      <w:r w:rsidR="00CA59B5" w:rsidRPr="005009FA">
        <w:rPr>
          <w:rFonts w:ascii="Georgia" w:hAnsi="Georgia"/>
          <w:color w:val="000000" w:themeColor="text1"/>
          <w:sz w:val="24"/>
          <w:szCs w:val="24"/>
        </w:rPr>
        <w:t>s</w:t>
      </w:r>
      <w:r w:rsidRPr="005009FA">
        <w:rPr>
          <w:rFonts w:ascii="Georgia" w:hAnsi="Georgia"/>
          <w:color w:val="000000" w:themeColor="text1"/>
          <w:sz w:val="24"/>
          <w:szCs w:val="24"/>
        </w:rPr>
        <w:t xml:space="preserve"> de</w:t>
      </w:r>
      <w:r w:rsidR="00284BDE" w:rsidRPr="005009FA">
        <w:rPr>
          <w:rFonts w:ascii="Georgia" w:hAnsi="Georgia"/>
          <w:color w:val="000000" w:themeColor="text1"/>
          <w:sz w:val="24"/>
          <w:szCs w:val="24"/>
        </w:rPr>
        <w:t>l recurrente</w:t>
      </w:r>
      <w:r w:rsidRPr="005009FA">
        <w:rPr>
          <w:rFonts w:ascii="Georgia" w:hAnsi="Georgia"/>
          <w:color w:val="000000" w:themeColor="text1"/>
          <w:sz w:val="24"/>
          <w:szCs w:val="24"/>
        </w:rPr>
        <w:t>, respecto a que:</w:t>
      </w:r>
      <w:r w:rsidR="00284BDE" w:rsidRPr="005009FA">
        <w:rPr>
          <w:rFonts w:ascii="Georgia" w:hAnsi="Georgia"/>
          <w:color w:val="000000" w:themeColor="text1"/>
          <w:sz w:val="24"/>
          <w:szCs w:val="24"/>
        </w:rPr>
        <w:t xml:space="preserve"> </w:t>
      </w:r>
      <w:r w:rsidRPr="005009FA">
        <w:rPr>
          <w:rFonts w:ascii="Georgia" w:hAnsi="Georgia"/>
          <w:color w:val="000000" w:themeColor="text1"/>
          <w:sz w:val="24"/>
          <w:szCs w:val="24"/>
        </w:rPr>
        <w:t>(v) Debió acogerse lo dicho en primera instancia de que el actor fue defraudado por el señor Javier E. y su esposa; y que (vi) Hubo preclusión en el proceso penal, pero s</w:t>
      </w:r>
      <w:r w:rsidR="006C2C54" w:rsidRPr="005009FA">
        <w:rPr>
          <w:rFonts w:ascii="Georgia" w:hAnsi="Georgia"/>
          <w:color w:val="000000" w:themeColor="text1"/>
          <w:sz w:val="24"/>
          <w:szCs w:val="24"/>
        </w:rPr>
        <w:t>í</w:t>
      </w:r>
      <w:r w:rsidRPr="005009FA">
        <w:rPr>
          <w:rFonts w:ascii="Georgia" w:hAnsi="Georgia"/>
          <w:color w:val="000000" w:themeColor="text1"/>
          <w:sz w:val="24"/>
          <w:szCs w:val="24"/>
        </w:rPr>
        <w:t xml:space="preserve"> había indicios y además esa investigación sigue contra la señora Marcela Angarita.</w:t>
      </w:r>
    </w:p>
    <w:p w:rsidR="00CA59B5" w:rsidRPr="005009FA" w:rsidRDefault="00CA59B5" w:rsidP="006D62B3">
      <w:pPr>
        <w:spacing w:line="288" w:lineRule="auto"/>
        <w:jc w:val="both"/>
        <w:rPr>
          <w:rFonts w:ascii="Georgia" w:hAnsi="Georgia"/>
          <w:color w:val="000000" w:themeColor="text1"/>
          <w:sz w:val="24"/>
          <w:szCs w:val="24"/>
        </w:rPr>
      </w:pPr>
    </w:p>
    <w:p w:rsidR="00CA59B5" w:rsidRPr="005009FA" w:rsidRDefault="00CA59B5" w:rsidP="006D62B3">
      <w:pPr>
        <w:spacing w:line="288" w:lineRule="auto"/>
        <w:jc w:val="both"/>
        <w:rPr>
          <w:rFonts w:ascii="Georgia" w:hAnsi="Georgia"/>
          <w:color w:val="000000" w:themeColor="text1"/>
          <w:sz w:val="24"/>
          <w:szCs w:val="24"/>
        </w:rPr>
      </w:pPr>
      <w:r w:rsidRPr="005009FA">
        <w:rPr>
          <w:rFonts w:ascii="Georgia" w:hAnsi="Georgia"/>
          <w:color w:val="000000" w:themeColor="text1"/>
          <w:sz w:val="24"/>
          <w:szCs w:val="24"/>
        </w:rPr>
        <w:t>Al respecto, necesario reiterar que tampoco son realidades demostrativas de la entrega del valor mutuado</w:t>
      </w:r>
      <w:r w:rsidR="00591528" w:rsidRPr="005009FA">
        <w:rPr>
          <w:rFonts w:ascii="Georgia" w:hAnsi="Georgia"/>
          <w:color w:val="000000" w:themeColor="text1"/>
          <w:sz w:val="24"/>
          <w:szCs w:val="24"/>
        </w:rPr>
        <w:t xml:space="preserve"> y, en todo caso, esa afirmación se tomó descontextualizada, en momento alguno se aseguró que ese engaño fuera por parte del aquí demandado y, además, la investigación penal que pueda declarar esa especialidad, recae en Marcela Angarita C., no en el señor Javier E.</w:t>
      </w:r>
      <w:r w:rsidR="00E20E86" w:rsidRPr="005009FA">
        <w:rPr>
          <w:rFonts w:ascii="Georgia" w:hAnsi="Georgia"/>
          <w:color w:val="000000" w:themeColor="text1"/>
          <w:sz w:val="24"/>
          <w:szCs w:val="24"/>
        </w:rPr>
        <w:t xml:space="preserve"> (Folio 63, cuaderno principal).</w:t>
      </w:r>
    </w:p>
    <w:p w:rsidR="00591528" w:rsidRPr="005009FA" w:rsidRDefault="00591528" w:rsidP="006D62B3">
      <w:pPr>
        <w:spacing w:line="288" w:lineRule="auto"/>
        <w:jc w:val="both"/>
        <w:rPr>
          <w:rFonts w:ascii="Georgia" w:hAnsi="Georgia"/>
          <w:color w:val="000000" w:themeColor="text1"/>
          <w:sz w:val="24"/>
          <w:szCs w:val="24"/>
        </w:rPr>
      </w:pPr>
    </w:p>
    <w:p w:rsidR="00C32C9D" w:rsidRPr="005009FA" w:rsidRDefault="00DE4F99" w:rsidP="006D62B3">
      <w:pPr>
        <w:spacing w:line="288" w:lineRule="auto"/>
        <w:jc w:val="both"/>
        <w:rPr>
          <w:rFonts w:ascii="Georgia" w:hAnsi="Georgia"/>
          <w:sz w:val="24"/>
          <w:szCs w:val="24"/>
        </w:rPr>
      </w:pPr>
      <w:r w:rsidRPr="005009FA">
        <w:rPr>
          <w:rFonts w:ascii="Georgia" w:hAnsi="Georgia"/>
          <w:sz w:val="24"/>
          <w:szCs w:val="24"/>
        </w:rPr>
        <w:t xml:space="preserve">Finalmente, conviene subrayar </w:t>
      </w:r>
      <w:r w:rsidR="00591528" w:rsidRPr="005009FA">
        <w:rPr>
          <w:rFonts w:ascii="Georgia" w:hAnsi="Georgia"/>
          <w:sz w:val="24"/>
          <w:szCs w:val="24"/>
        </w:rPr>
        <w:t xml:space="preserve">que la gestión probatoria de la parte </w:t>
      </w:r>
      <w:r w:rsidR="00C32C9D" w:rsidRPr="005009FA">
        <w:rPr>
          <w:rFonts w:ascii="Georgia" w:hAnsi="Georgia"/>
          <w:sz w:val="24"/>
          <w:szCs w:val="24"/>
        </w:rPr>
        <w:t xml:space="preserve">actora fue </w:t>
      </w:r>
      <w:r w:rsidR="00E20E86" w:rsidRPr="005009FA">
        <w:rPr>
          <w:rFonts w:ascii="Georgia" w:hAnsi="Georgia"/>
          <w:sz w:val="24"/>
          <w:szCs w:val="24"/>
        </w:rPr>
        <w:t xml:space="preserve">harto </w:t>
      </w:r>
      <w:r w:rsidR="00591528" w:rsidRPr="005009FA">
        <w:rPr>
          <w:rFonts w:ascii="Georgia" w:hAnsi="Georgia"/>
          <w:sz w:val="24"/>
          <w:szCs w:val="24"/>
        </w:rPr>
        <w:t xml:space="preserve">precaria, se limitó a </w:t>
      </w:r>
      <w:r w:rsidR="00C32C9D" w:rsidRPr="005009FA">
        <w:rPr>
          <w:rFonts w:ascii="Georgia" w:hAnsi="Georgia"/>
          <w:sz w:val="24"/>
          <w:szCs w:val="24"/>
        </w:rPr>
        <w:t>presentar pruebas documentales inútiles para acreditar la entrega del valor mutuado</w:t>
      </w:r>
      <w:r w:rsidR="00591528" w:rsidRPr="005009FA">
        <w:rPr>
          <w:rFonts w:ascii="Georgia" w:hAnsi="Georgia"/>
          <w:sz w:val="24"/>
          <w:szCs w:val="24"/>
        </w:rPr>
        <w:t xml:space="preserve">; </w:t>
      </w:r>
      <w:r w:rsidR="00C32C9D" w:rsidRPr="005009FA">
        <w:rPr>
          <w:rFonts w:ascii="Georgia" w:hAnsi="Georgia"/>
          <w:sz w:val="24"/>
          <w:szCs w:val="24"/>
        </w:rPr>
        <w:t>solicitó la declaración del demandado y aunque este asistió</w:t>
      </w:r>
      <w:r w:rsidR="00E20E86" w:rsidRPr="005009FA">
        <w:rPr>
          <w:rFonts w:ascii="Georgia" w:hAnsi="Georgia"/>
          <w:sz w:val="24"/>
          <w:szCs w:val="24"/>
        </w:rPr>
        <w:t xml:space="preserve"> </w:t>
      </w:r>
      <w:r w:rsidR="00E20E86" w:rsidRPr="005009FA">
        <w:rPr>
          <w:rFonts w:ascii="Georgia" w:hAnsi="Georgia"/>
          <w:color w:val="000000" w:themeColor="text1"/>
          <w:sz w:val="24"/>
          <w:szCs w:val="24"/>
        </w:rPr>
        <w:t>(Folio 1, cuaderno No.4)</w:t>
      </w:r>
      <w:r w:rsidR="00C32C9D" w:rsidRPr="005009FA">
        <w:rPr>
          <w:rFonts w:ascii="Georgia" w:hAnsi="Georgia"/>
          <w:sz w:val="24"/>
          <w:szCs w:val="24"/>
        </w:rPr>
        <w:t xml:space="preserve">, no así quien </w:t>
      </w:r>
      <w:r w:rsidR="00E20E86" w:rsidRPr="005009FA">
        <w:rPr>
          <w:rFonts w:ascii="Georgia" w:hAnsi="Georgia"/>
          <w:sz w:val="24"/>
          <w:szCs w:val="24"/>
        </w:rPr>
        <w:t xml:space="preserve">pidió su </w:t>
      </w:r>
      <w:r w:rsidR="00C32C9D" w:rsidRPr="005009FA">
        <w:rPr>
          <w:rFonts w:ascii="Georgia" w:hAnsi="Georgia"/>
          <w:sz w:val="24"/>
          <w:szCs w:val="24"/>
        </w:rPr>
        <w:t>interroga</w:t>
      </w:r>
      <w:r w:rsidR="00E20E86" w:rsidRPr="005009FA">
        <w:rPr>
          <w:rFonts w:ascii="Georgia" w:hAnsi="Georgia"/>
          <w:sz w:val="24"/>
          <w:szCs w:val="24"/>
        </w:rPr>
        <w:t>torio</w:t>
      </w:r>
      <w:r w:rsidR="00C32C9D" w:rsidRPr="005009FA">
        <w:rPr>
          <w:rFonts w:ascii="Georgia" w:hAnsi="Georgia"/>
          <w:sz w:val="24"/>
          <w:szCs w:val="24"/>
        </w:rPr>
        <w:t>; también, se reitera, pidió oficiar a una entidad bancaria</w:t>
      </w:r>
      <w:r w:rsidR="00246744" w:rsidRPr="005009FA">
        <w:rPr>
          <w:rFonts w:ascii="Georgia" w:hAnsi="Georgia"/>
          <w:sz w:val="24"/>
          <w:szCs w:val="24"/>
        </w:rPr>
        <w:t xml:space="preserve"> y omitió su diligenciamiento</w:t>
      </w:r>
      <w:r w:rsidR="00C32C9D" w:rsidRPr="005009FA">
        <w:rPr>
          <w:rFonts w:ascii="Georgia" w:hAnsi="Georgia"/>
          <w:sz w:val="24"/>
          <w:szCs w:val="24"/>
        </w:rPr>
        <w:t xml:space="preserve">. En suma, la parte demandante desentendió la carga probatoria que en ella recaía, para demostrar los hechos constitutivos de su pretensión, tal como lo recoge el principio general de que: “Quien alega, prueba” </w:t>
      </w:r>
      <w:r w:rsidR="00494656" w:rsidRPr="005009FA">
        <w:rPr>
          <w:rFonts w:ascii="Georgia" w:hAnsi="Georgia"/>
          <w:sz w:val="24"/>
          <w:szCs w:val="24"/>
        </w:rPr>
        <w:t xml:space="preserve">(Artículos </w:t>
      </w:r>
      <w:r w:rsidR="00C32C9D" w:rsidRPr="005009FA">
        <w:rPr>
          <w:rFonts w:ascii="Georgia" w:hAnsi="Georgia"/>
          <w:sz w:val="24"/>
          <w:szCs w:val="24"/>
        </w:rPr>
        <w:t>1757</w:t>
      </w:r>
      <w:r w:rsidR="00494656" w:rsidRPr="005009FA">
        <w:rPr>
          <w:rFonts w:ascii="Georgia" w:hAnsi="Georgia"/>
          <w:sz w:val="24"/>
          <w:szCs w:val="24"/>
        </w:rPr>
        <w:t>, C</w:t>
      </w:r>
      <w:r w:rsidR="00C32C9D" w:rsidRPr="005009FA">
        <w:rPr>
          <w:rFonts w:ascii="Georgia" w:hAnsi="Georgia"/>
          <w:sz w:val="24"/>
          <w:szCs w:val="24"/>
        </w:rPr>
        <w:t>C y 177</w:t>
      </w:r>
      <w:r w:rsidR="00494656" w:rsidRPr="005009FA">
        <w:rPr>
          <w:rFonts w:ascii="Georgia" w:hAnsi="Georgia"/>
          <w:sz w:val="24"/>
          <w:szCs w:val="24"/>
        </w:rPr>
        <w:t>, CPC)</w:t>
      </w:r>
      <w:r w:rsidR="00C32C9D" w:rsidRPr="005009FA">
        <w:rPr>
          <w:rFonts w:ascii="Georgia" w:hAnsi="Georgia"/>
          <w:sz w:val="24"/>
          <w:szCs w:val="24"/>
        </w:rPr>
        <w:t>.</w:t>
      </w:r>
    </w:p>
    <w:p w:rsidR="00E20E86" w:rsidRPr="005009FA" w:rsidRDefault="00E20E86" w:rsidP="006D62B3">
      <w:pPr>
        <w:spacing w:line="288" w:lineRule="auto"/>
        <w:jc w:val="both"/>
        <w:rPr>
          <w:rFonts w:ascii="Georgia" w:hAnsi="Georgia"/>
          <w:sz w:val="24"/>
          <w:szCs w:val="24"/>
        </w:rPr>
      </w:pPr>
    </w:p>
    <w:p w:rsidR="00BD68DE" w:rsidRPr="005009FA" w:rsidRDefault="00BD68DE" w:rsidP="006D62B3">
      <w:pPr>
        <w:numPr>
          <w:ilvl w:val="0"/>
          <w:numId w:val="24"/>
        </w:numPr>
        <w:spacing w:line="288" w:lineRule="auto"/>
        <w:jc w:val="both"/>
        <w:rPr>
          <w:rFonts w:ascii="Georgia" w:hAnsi="Georgia" w:cs="Arial"/>
          <w:sz w:val="24"/>
          <w:szCs w:val="24"/>
          <w:lang w:val="es-CO"/>
        </w:rPr>
      </w:pPr>
      <w:r w:rsidRPr="005009FA">
        <w:rPr>
          <w:rFonts w:ascii="Georgia" w:hAnsi="Georgia" w:cs="Arial"/>
          <w:sz w:val="24"/>
          <w:szCs w:val="24"/>
          <w:lang w:val="es-CO"/>
        </w:rPr>
        <w:t>LAS DECISIONES FINALES</w:t>
      </w:r>
    </w:p>
    <w:p w:rsidR="00BD68DE" w:rsidRPr="005009FA" w:rsidRDefault="00BD68DE" w:rsidP="006D62B3">
      <w:pPr>
        <w:spacing w:line="288" w:lineRule="auto"/>
        <w:jc w:val="both"/>
        <w:rPr>
          <w:rFonts w:ascii="Georgia" w:hAnsi="Georgia"/>
          <w:sz w:val="24"/>
          <w:szCs w:val="24"/>
          <w:lang w:val="es-CO"/>
        </w:rPr>
      </w:pPr>
    </w:p>
    <w:p w:rsidR="00494656" w:rsidRPr="005009FA" w:rsidRDefault="00494656" w:rsidP="006D62B3">
      <w:pPr>
        <w:spacing w:line="288" w:lineRule="auto"/>
        <w:jc w:val="both"/>
        <w:rPr>
          <w:rFonts w:ascii="Georgia" w:hAnsi="Georgia" w:cs="Arial"/>
          <w:sz w:val="24"/>
          <w:szCs w:val="24"/>
          <w:lang w:val="es-CO"/>
        </w:rPr>
      </w:pPr>
      <w:r w:rsidRPr="005009FA">
        <w:rPr>
          <w:rFonts w:ascii="Georgia" w:hAnsi="Georgia"/>
          <w:sz w:val="24"/>
          <w:szCs w:val="24"/>
          <w:lang w:val="es-CO"/>
        </w:rPr>
        <w:t xml:space="preserve">En armonía con lo apuntado se: </w:t>
      </w:r>
      <w:r w:rsidRPr="005009FA">
        <w:rPr>
          <w:rFonts w:ascii="Georgia" w:hAnsi="Georgia"/>
          <w:b/>
          <w:sz w:val="24"/>
          <w:szCs w:val="24"/>
          <w:lang w:val="es-CO"/>
        </w:rPr>
        <w:t>(i)</w:t>
      </w:r>
      <w:r w:rsidRPr="005009FA">
        <w:rPr>
          <w:rFonts w:ascii="Georgia" w:hAnsi="Georgia"/>
          <w:sz w:val="24"/>
          <w:szCs w:val="24"/>
          <w:lang w:val="es-CO"/>
        </w:rPr>
        <w:t xml:space="preserve"> Confirmará la sentencia apelada; </w:t>
      </w:r>
      <w:r w:rsidRPr="005009FA">
        <w:rPr>
          <w:rFonts w:ascii="Georgia" w:hAnsi="Georgia"/>
          <w:b/>
          <w:sz w:val="24"/>
          <w:szCs w:val="24"/>
          <w:lang w:val="es-CO"/>
        </w:rPr>
        <w:t>(ii)</w:t>
      </w:r>
      <w:r w:rsidRPr="005009FA">
        <w:rPr>
          <w:rFonts w:ascii="Georgia" w:hAnsi="Georgia"/>
          <w:sz w:val="24"/>
          <w:szCs w:val="24"/>
          <w:lang w:val="es-CO"/>
        </w:rPr>
        <w:t xml:space="preserve"> </w:t>
      </w:r>
      <w:r w:rsidRPr="005009FA">
        <w:rPr>
          <w:rFonts w:ascii="Georgia" w:hAnsi="Georgia" w:cs="Arial"/>
          <w:sz w:val="24"/>
          <w:szCs w:val="24"/>
          <w:lang w:val="es-CO"/>
        </w:rPr>
        <w:t xml:space="preserve"> Se condenará en costas en esta instancia, a la parte demandante, y a favor de la parte demandada, </w:t>
      </w:r>
      <w:r w:rsidRPr="005009FA">
        <w:rPr>
          <w:rFonts w:ascii="Georgia" w:hAnsi="Georgia" w:cs="Arial"/>
          <w:sz w:val="24"/>
          <w:szCs w:val="24"/>
          <w:lang w:val="es-CO"/>
        </w:rPr>
        <w:lastRenderedPageBreak/>
        <w:t xml:space="preserve">por haber fracasado el recurso (Artículo 365-1º, CGP). </w:t>
      </w:r>
    </w:p>
    <w:p w:rsidR="00494656" w:rsidRPr="005009FA" w:rsidRDefault="00494656" w:rsidP="006D62B3">
      <w:pPr>
        <w:spacing w:line="288" w:lineRule="auto"/>
        <w:jc w:val="both"/>
        <w:rPr>
          <w:rFonts w:ascii="Georgia" w:hAnsi="Georgia" w:cs="Arial"/>
          <w:sz w:val="24"/>
          <w:szCs w:val="24"/>
          <w:lang w:val="es-CO"/>
        </w:rPr>
      </w:pPr>
    </w:p>
    <w:p w:rsidR="00494656" w:rsidRPr="005009FA" w:rsidRDefault="00494656" w:rsidP="006D62B3">
      <w:pPr>
        <w:spacing w:line="288" w:lineRule="auto"/>
        <w:jc w:val="both"/>
        <w:rPr>
          <w:rFonts w:ascii="Georgia" w:hAnsi="Georgia" w:cs="Arial"/>
          <w:sz w:val="24"/>
          <w:szCs w:val="24"/>
          <w:lang w:val="es-CO"/>
        </w:rPr>
      </w:pPr>
      <w:r w:rsidRPr="005009FA">
        <w:rPr>
          <w:rFonts w:ascii="Georgia" w:hAnsi="Georgia" w:cs="Arial"/>
          <w:sz w:val="24"/>
          <w:szCs w:val="24"/>
        </w:rPr>
        <w:t xml:space="preserve">La liquidación de costas se sujetará, en primera instancia, a lo previsto en el artículo 366, CGP, </w:t>
      </w:r>
      <w:r w:rsidRPr="005009FA">
        <w:rPr>
          <w:rFonts w:ascii="Georgia" w:hAnsi="Georgia" w:cs="Arial"/>
          <w:sz w:val="24"/>
          <w:szCs w:val="24"/>
          <w:lang w:val="es-CO"/>
        </w:rPr>
        <w:t>las agencias en esta instancia se fijarán en auto posterior, conforme a las reglas transición (Artículo 625-c), CGP). Se hará en auto y no en la sentencia misma, porque esa expresa novedad, introducida por la Ley 1395 de 2010, desapareció en la nueva redacción del ordinal 2º del artículo 365, CGP.</w:t>
      </w:r>
    </w:p>
    <w:p w:rsidR="00494656" w:rsidRPr="005009FA" w:rsidRDefault="00494656" w:rsidP="006D62B3">
      <w:pPr>
        <w:spacing w:line="288" w:lineRule="auto"/>
        <w:jc w:val="both"/>
        <w:rPr>
          <w:rFonts w:ascii="Georgia" w:hAnsi="Georgia" w:cs="Arial"/>
          <w:sz w:val="24"/>
          <w:szCs w:val="24"/>
          <w:lang w:val="es-CO"/>
        </w:rPr>
      </w:pPr>
    </w:p>
    <w:p w:rsidR="00494656" w:rsidRPr="005009FA" w:rsidRDefault="00494656" w:rsidP="006D62B3">
      <w:pPr>
        <w:spacing w:line="288" w:lineRule="auto"/>
        <w:jc w:val="both"/>
        <w:rPr>
          <w:rFonts w:ascii="Georgia" w:hAnsi="Georgia" w:cs="Arial"/>
          <w:sz w:val="24"/>
          <w:szCs w:val="24"/>
          <w:lang w:val="es-CO"/>
        </w:rPr>
      </w:pPr>
      <w:r w:rsidRPr="005009FA">
        <w:rPr>
          <w:rFonts w:ascii="Georgia" w:hAnsi="Georgia" w:cs="Arial"/>
          <w:sz w:val="24"/>
          <w:szCs w:val="24"/>
          <w:lang w:val="es-CO"/>
        </w:rPr>
        <w:t xml:space="preserve">En mérito de lo expuesto, el </w:t>
      </w:r>
      <w:r w:rsidRPr="005009FA">
        <w:rPr>
          <w:rFonts w:ascii="Georgia" w:hAnsi="Georgia" w:cs="Arial"/>
          <w:bCs/>
          <w:smallCaps/>
          <w:sz w:val="24"/>
          <w:szCs w:val="24"/>
          <w:lang w:val="es-CO"/>
        </w:rPr>
        <w:t>Tribunal Superior del Distrito Judicial de Pereira, Sala de Decisión Civil - Familia</w:t>
      </w:r>
      <w:r w:rsidRPr="005009FA">
        <w:rPr>
          <w:rFonts w:ascii="Georgia" w:hAnsi="Georgia" w:cs="Arial"/>
          <w:sz w:val="24"/>
          <w:szCs w:val="24"/>
          <w:lang w:val="es-CO"/>
        </w:rPr>
        <w:t>, administrando Justicia, en nombre de la República de Colombia y por autoridad de la Ley,</w:t>
      </w:r>
    </w:p>
    <w:p w:rsidR="00494656" w:rsidRPr="005009FA" w:rsidRDefault="00494656" w:rsidP="006D62B3">
      <w:pPr>
        <w:spacing w:line="288" w:lineRule="auto"/>
        <w:jc w:val="center"/>
        <w:rPr>
          <w:rFonts w:ascii="Georgia" w:hAnsi="Georgia" w:cs="Arial"/>
          <w:sz w:val="24"/>
          <w:szCs w:val="24"/>
          <w:lang w:val="es-CO"/>
        </w:rPr>
      </w:pPr>
    </w:p>
    <w:p w:rsidR="00494656" w:rsidRPr="005009FA" w:rsidRDefault="00494656" w:rsidP="006D62B3">
      <w:pPr>
        <w:spacing w:line="288" w:lineRule="auto"/>
        <w:jc w:val="center"/>
        <w:rPr>
          <w:rFonts w:ascii="Georgia" w:hAnsi="Georgia" w:cs="Arial"/>
          <w:sz w:val="24"/>
          <w:szCs w:val="24"/>
          <w:lang w:val="es-CO"/>
        </w:rPr>
      </w:pPr>
      <w:r w:rsidRPr="005009FA">
        <w:rPr>
          <w:rFonts w:ascii="Georgia" w:hAnsi="Georgia" w:cs="Arial"/>
          <w:sz w:val="24"/>
          <w:szCs w:val="24"/>
          <w:lang w:val="es-CO"/>
        </w:rPr>
        <w:t xml:space="preserve">F A L </w:t>
      </w:r>
      <w:proofErr w:type="spellStart"/>
      <w:r w:rsidRPr="005009FA">
        <w:rPr>
          <w:rFonts w:ascii="Georgia" w:hAnsi="Georgia" w:cs="Arial"/>
          <w:sz w:val="24"/>
          <w:szCs w:val="24"/>
          <w:lang w:val="es-CO"/>
        </w:rPr>
        <w:t>L</w:t>
      </w:r>
      <w:proofErr w:type="spellEnd"/>
      <w:r w:rsidRPr="005009FA">
        <w:rPr>
          <w:rFonts w:ascii="Georgia" w:hAnsi="Georgia" w:cs="Arial"/>
          <w:sz w:val="24"/>
          <w:szCs w:val="24"/>
          <w:lang w:val="es-CO"/>
        </w:rPr>
        <w:t xml:space="preserve"> A,</w:t>
      </w:r>
    </w:p>
    <w:p w:rsidR="00494656" w:rsidRPr="005009FA" w:rsidRDefault="00494656" w:rsidP="006D62B3">
      <w:pPr>
        <w:spacing w:line="288" w:lineRule="auto"/>
        <w:jc w:val="center"/>
        <w:rPr>
          <w:rFonts w:ascii="Georgia" w:hAnsi="Georgia" w:cs="Arial"/>
          <w:sz w:val="24"/>
          <w:szCs w:val="24"/>
          <w:lang w:val="es-CO"/>
        </w:rPr>
      </w:pPr>
    </w:p>
    <w:p w:rsidR="00494656" w:rsidRPr="005009FA" w:rsidRDefault="00494656" w:rsidP="006D62B3">
      <w:pPr>
        <w:widowControl/>
        <w:numPr>
          <w:ilvl w:val="0"/>
          <w:numId w:val="23"/>
        </w:numPr>
        <w:tabs>
          <w:tab w:val="num" w:pos="360"/>
        </w:tabs>
        <w:overflowPunct/>
        <w:autoSpaceDE/>
        <w:autoSpaceDN/>
        <w:adjustRightInd/>
        <w:spacing w:line="288" w:lineRule="auto"/>
        <w:ind w:left="360"/>
        <w:jc w:val="both"/>
        <w:rPr>
          <w:rFonts w:ascii="Georgia" w:hAnsi="Georgia" w:cs="Arial"/>
          <w:sz w:val="24"/>
          <w:szCs w:val="24"/>
          <w:lang w:val="es-CO"/>
        </w:rPr>
      </w:pPr>
      <w:r w:rsidRPr="005009FA">
        <w:rPr>
          <w:rFonts w:ascii="Georgia" w:hAnsi="Georgia" w:cs="Arial"/>
          <w:sz w:val="24"/>
          <w:szCs w:val="24"/>
          <w:lang w:val="es-CO"/>
        </w:rPr>
        <w:t>CONFIRMAR la sentencia del 09-06-2011, del Juzgado 16º Civil del Circuito de Medellín, A.</w:t>
      </w:r>
    </w:p>
    <w:p w:rsidR="00494656" w:rsidRPr="005009FA" w:rsidRDefault="00494656" w:rsidP="006D62B3">
      <w:pPr>
        <w:widowControl/>
        <w:overflowPunct/>
        <w:adjustRightInd/>
        <w:spacing w:line="288" w:lineRule="auto"/>
        <w:ind w:left="360"/>
        <w:jc w:val="both"/>
        <w:rPr>
          <w:rFonts w:ascii="Georgia" w:hAnsi="Georgia" w:cs="Arial"/>
          <w:sz w:val="24"/>
          <w:szCs w:val="24"/>
          <w:lang w:val="es-CO"/>
        </w:rPr>
      </w:pPr>
    </w:p>
    <w:p w:rsidR="00494656" w:rsidRPr="005009FA" w:rsidRDefault="00494656" w:rsidP="006D62B3">
      <w:pPr>
        <w:widowControl/>
        <w:numPr>
          <w:ilvl w:val="0"/>
          <w:numId w:val="23"/>
        </w:numPr>
        <w:tabs>
          <w:tab w:val="num" w:pos="360"/>
        </w:tabs>
        <w:overflowPunct/>
        <w:adjustRightInd/>
        <w:spacing w:line="288" w:lineRule="auto"/>
        <w:ind w:left="360"/>
        <w:jc w:val="both"/>
        <w:rPr>
          <w:rFonts w:ascii="Georgia" w:hAnsi="Georgia" w:cs="Arial"/>
          <w:sz w:val="24"/>
          <w:szCs w:val="24"/>
          <w:lang w:val="es-CO"/>
        </w:rPr>
      </w:pPr>
      <w:r w:rsidRPr="005009FA">
        <w:rPr>
          <w:rFonts w:ascii="Georgia" w:hAnsi="Georgia" w:cs="Arial"/>
          <w:sz w:val="24"/>
          <w:szCs w:val="24"/>
          <w:lang w:val="es-CO"/>
        </w:rPr>
        <w:t>CONDENAR en costas en esta instancia, a la parte recurrente y, a favor de la parte demandada. Se liquidarán en primera instancia y la fijación de agencias de esta sede, se hará en auto posterior.</w:t>
      </w:r>
    </w:p>
    <w:p w:rsidR="00494656" w:rsidRPr="005009FA" w:rsidRDefault="00494656" w:rsidP="006D62B3">
      <w:pPr>
        <w:pStyle w:val="Prrafodelista"/>
        <w:spacing w:line="288" w:lineRule="auto"/>
        <w:rPr>
          <w:rFonts w:ascii="Georgia" w:hAnsi="Georgia" w:cs="Arial"/>
          <w:sz w:val="24"/>
          <w:szCs w:val="24"/>
          <w:lang w:val="es-CO"/>
        </w:rPr>
      </w:pPr>
    </w:p>
    <w:p w:rsidR="000251ED" w:rsidRPr="005009FA" w:rsidRDefault="00494656" w:rsidP="006D62B3">
      <w:pPr>
        <w:widowControl/>
        <w:numPr>
          <w:ilvl w:val="0"/>
          <w:numId w:val="23"/>
        </w:numPr>
        <w:tabs>
          <w:tab w:val="num" w:pos="360"/>
        </w:tabs>
        <w:overflowPunct/>
        <w:adjustRightInd/>
        <w:spacing w:line="288" w:lineRule="auto"/>
        <w:ind w:left="360"/>
        <w:jc w:val="both"/>
        <w:rPr>
          <w:rFonts w:ascii="Georgia" w:hAnsi="Georgia" w:cs="Arial"/>
          <w:sz w:val="24"/>
          <w:szCs w:val="24"/>
          <w:lang w:val="es-CO"/>
        </w:rPr>
      </w:pPr>
      <w:r w:rsidRPr="005009FA">
        <w:rPr>
          <w:rFonts w:ascii="Georgia" w:hAnsi="Georgia" w:cs="Arial"/>
          <w:sz w:val="24"/>
          <w:szCs w:val="24"/>
          <w:lang w:val="es-CO"/>
        </w:rPr>
        <w:t>DEVOLVER el expediente al Juzgado de origen.</w:t>
      </w:r>
    </w:p>
    <w:p w:rsidR="00246744" w:rsidRPr="005009FA" w:rsidRDefault="00246744" w:rsidP="006D62B3">
      <w:pPr>
        <w:widowControl/>
        <w:overflowPunct/>
        <w:autoSpaceDE/>
        <w:autoSpaceDN/>
        <w:adjustRightInd/>
        <w:spacing w:line="288" w:lineRule="auto"/>
        <w:jc w:val="center"/>
        <w:rPr>
          <w:rFonts w:ascii="Georgia" w:hAnsi="Georgia" w:cs="Arial"/>
          <w:smallCaps/>
          <w:sz w:val="24"/>
          <w:szCs w:val="24"/>
          <w:lang w:val="es-CO"/>
        </w:rPr>
      </w:pPr>
    </w:p>
    <w:p w:rsidR="000334A9" w:rsidRPr="005009FA" w:rsidRDefault="000334A9" w:rsidP="006D62B3">
      <w:pPr>
        <w:widowControl/>
        <w:overflowPunct/>
        <w:autoSpaceDE/>
        <w:autoSpaceDN/>
        <w:adjustRightInd/>
        <w:spacing w:line="288" w:lineRule="auto"/>
        <w:jc w:val="center"/>
        <w:rPr>
          <w:rFonts w:ascii="Georgia" w:hAnsi="Georgia" w:cs="Arial"/>
          <w:smallCaps/>
          <w:sz w:val="24"/>
          <w:szCs w:val="24"/>
          <w:lang w:val="es-CO"/>
        </w:rPr>
      </w:pPr>
      <w:r w:rsidRPr="005009FA">
        <w:rPr>
          <w:rFonts w:ascii="Georgia" w:hAnsi="Georgia" w:cs="Arial"/>
          <w:smallCaps/>
          <w:sz w:val="24"/>
          <w:szCs w:val="24"/>
          <w:lang w:val="es-CO"/>
        </w:rPr>
        <w:t>Notifíquese,</w:t>
      </w:r>
    </w:p>
    <w:p w:rsidR="009B79DD" w:rsidRDefault="009B79DD" w:rsidP="006D62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18"/>
          <w:lang w:val="es-CO"/>
        </w:rPr>
      </w:pPr>
    </w:p>
    <w:p w:rsidR="009D4506" w:rsidRPr="005009FA" w:rsidRDefault="009D4506" w:rsidP="006D62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18"/>
          <w:lang w:val="es-CO"/>
        </w:rPr>
      </w:pPr>
    </w:p>
    <w:p w:rsidR="009B79DD" w:rsidRPr="005009FA" w:rsidRDefault="009B79DD" w:rsidP="006D62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18"/>
          <w:lang w:val="es-CO"/>
        </w:rPr>
      </w:pPr>
    </w:p>
    <w:p w:rsidR="00654D1A" w:rsidRPr="005009FA" w:rsidRDefault="00654D1A" w:rsidP="006D62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18"/>
          <w:szCs w:val="16"/>
          <w:lang w:val="es-CO"/>
        </w:rPr>
      </w:pPr>
      <w:r w:rsidRPr="005009FA">
        <w:rPr>
          <w:rFonts w:ascii="Georgia" w:hAnsi="Georgia" w:cs="Arial"/>
          <w:spacing w:val="-3"/>
          <w:w w:val="150"/>
          <w:sz w:val="24"/>
          <w:szCs w:val="18"/>
          <w:lang w:val="es-CO"/>
        </w:rPr>
        <w:t>D</w:t>
      </w:r>
      <w:r w:rsidRPr="005009FA">
        <w:rPr>
          <w:rFonts w:ascii="Georgia" w:hAnsi="Georgia" w:cs="Arial"/>
          <w:spacing w:val="-3"/>
          <w:w w:val="150"/>
          <w:sz w:val="18"/>
          <w:szCs w:val="16"/>
          <w:lang w:val="es-CO"/>
        </w:rPr>
        <w:t>UBERNEY</w:t>
      </w:r>
      <w:r w:rsidRPr="005009FA">
        <w:rPr>
          <w:rFonts w:ascii="Georgia" w:hAnsi="Georgia" w:cs="Arial"/>
          <w:spacing w:val="-3"/>
          <w:w w:val="150"/>
          <w:sz w:val="22"/>
          <w:szCs w:val="18"/>
          <w:lang w:val="es-CO"/>
        </w:rPr>
        <w:t xml:space="preserve"> </w:t>
      </w:r>
      <w:r w:rsidRPr="005009FA">
        <w:rPr>
          <w:rFonts w:ascii="Georgia" w:hAnsi="Georgia" w:cs="Arial"/>
          <w:spacing w:val="-3"/>
          <w:w w:val="150"/>
          <w:sz w:val="24"/>
          <w:szCs w:val="18"/>
          <w:lang w:val="es-CO"/>
        </w:rPr>
        <w:t>G</w:t>
      </w:r>
      <w:r w:rsidRPr="005009FA">
        <w:rPr>
          <w:rFonts w:ascii="Georgia" w:hAnsi="Georgia" w:cs="Arial"/>
          <w:spacing w:val="-3"/>
          <w:w w:val="150"/>
          <w:sz w:val="18"/>
          <w:szCs w:val="16"/>
          <w:lang w:val="es-CO"/>
        </w:rPr>
        <w:t>RISALES</w:t>
      </w:r>
      <w:r w:rsidRPr="005009FA">
        <w:rPr>
          <w:rFonts w:ascii="Georgia" w:hAnsi="Georgia" w:cs="Arial"/>
          <w:spacing w:val="-3"/>
          <w:w w:val="150"/>
          <w:sz w:val="22"/>
          <w:szCs w:val="18"/>
          <w:lang w:val="es-CO"/>
        </w:rPr>
        <w:t xml:space="preserve"> </w:t>
      </w:r>
      <w:r w:rsidRPr="005009FA">
        <w:rPr>
          <w:rFonts w:ascii="Georgia" w:hAnsi="Georgia" w:cs="Arial"/>
          <w:spacing w:val="-3"/>
          <w:w w:val="150"/>
          <w:sz w:val="24"/>
          <w:szCs w:val="18"/>
          <w:lang w:val="es-CO"/>
        </w:rPr>
        <w:t>H</w:t>
      </w:r>
      <w:r w:rsidRPr="005009FA">
        <w:rPr>
          <w:rFonts w:ascii="Georgia" w:hAnsi="Georgia" w:cs="Arial"/>
          <w:spacing w:val="-3"/>
          <w:w w:val="150"/>
          <w:sz w:val="18"/>
          <w:szCs w:val="16"/>
          <w:lang w:val="es-CO"/>
        </w:rPr>
        <w:t>ERRERA</w:t>
      </w:r>
    </w:p>
    <w:p w:rsidR="00654D1A" w:rsidRPr="0051361F" w:rsidRDefault="00654D1A" w:rsidP="006D62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18"/>
          <w:lang w:val="es-CO"/>
        </w:rPr>
      </w:pPr>
      <w:r w:rsidRPr="0051361F">
        <w:rPr>
          <w:rFonts w:ascii="Georgia" w:hAnsi="Georgia" w:cs="Arial"/>
          <w:spacing w:val="-3"/>
          <w:w w:val="150"/>
          <w:sz w:val="22"/>
          <w:lang w:val="es-CO"/>
        </w:rPr>
        <w:t>M</w:t>
      </w:r>
      <w:r w:rsidRPr="0051361F">
        <w:rPr>
          <w:rFonts w:ascii="Georgia" w:hAnsi="Georgia" w:cs="Arial"/>
          <w:spacing w:val="-3"/>
          <w:w w:val="150"/>
          <w:lang w:val="es-CO"/>
        </w:rPr>
        <w:t xml:space="preserve"> </w:t>
      </w:r>
      <w:r w:rsidRPr="0051361F">
        <w:rPr>
          <w:rFonts w:ascii="Georgia" w:hAnsi="Georgia" w:cs="Arial"/>
          <w:spacing w:val="-3"/>
          <w:w w:val="150"/>
          <w:sz w:val="18"/>
          <w:lang w:val="es-CO"/>
        </w:rPr>
        <w:t>A G I S T R A D O</w:t>
      </w:r>
    </w:p>
    <w:p w:rsidR="001B03A5" w:rsidRPr="005009FA" w:rsidRDefault="001B03A5" w:rsidP="006D62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lang w:val="es-CO"/>
        </w:rPr>
      </w:pPr>
    </w:p>
    <w:p w:rsidR="00EE1129" w:rsidRPr="005009FA" w:rsidRDefault="00EE1129" w:rsidP="006D62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lang w:val="es-CO"/>
        </w:rPr>
      </w:pPr>
    </w:p>
    <w:p w:rsidR="00563BE6" w:rsidRPr="005009FA" w:rsidRDefault="00563BE6" w:rsidP="006D62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lang w:val="es-CO"/>
        </w:rPr>
      </w:pPr>
    </w:p>
    <w:p w:rsidR="00654D1A" w:rsidRPr="0051361F" w:rsidRDefault="00654D1A" w:rsidP="006D62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lang w:val="es-CO"/>
        </w:rPr>
      </w:pPr>
      <w:proofErr w:type="spellStart"/>
      <w:r w:rsidRPr="0051361F">
        <w:rPr>
          <w:rFonts w:ascii="Georgia" w:hAnsi="Georgia"/>
          <w:w w:val="150"/>
          <w:sz w:val="24"/>
          <w:szCs w:val="18"/>
          <w:lang w:val="es-CO"/>
        </w:rPr>
        <w:t>E</w:t>
      </w:r>
      <w:r w:rsidRPr="0051361F">
        <w:rPr>
          <w:rFonts w:ascii="Georgia" w:hAnsi="Georgia"/>
          <w:w w:val="150"/>
          <w:sz w:val="18"/>
          <w:szCs w:val="18"/>
          <w:lang w:val="es-CO"/>
        </w:rPr>
        <w:t>DDER</w:t>
      </w:r>
      <w:proofErr w:type="spellEnd"/>
      <w:r w:rsidRPr="0051361F">
        <w:rPr>
          <w:rFonts w:ascii="Georgia" w:hAnsi="Georgia"/>
          <w:w w:val="150"/>
          <w:sz w:val="18"/>
          <w:lang w:val="es-CO"/>
        </w:rPr>
        <w:t xml:space="preserve"> </w:t>
      </w:r>
      <w:r w:rsidRPr="0051361F">
        <w:rPr>
          <w:rFonts w:ascii="Georgia" w:hAnsi="Georgia"/>
          <w:w w:val="150"/>
          <w:sz w:val="24"/>
          <w:lang w:val="es-CO"/>
        </w:rPr>
        <w:t>J</w:t>
      </w:r>
      <w:r w:rsidRPr="0051361F">
        <w:rPr>
          <w:rFonts w:ascii="Georgia" w:hAnsi="Georgia"/>
          <w:w w:val="150"/>
          <w:sz w:val="18"/>
          <w:szCs w:val="18"/>
          <w:lang w:val="es-CO"/>
        </w:rPr>
        <w:t xml:space="preserve">IMMY </w:t>
      </w:r>
      <w:r w:rsidRPr="0051361F">
        <w:rPr>
          <w:rFonts w:ascii="Georgia" w:hAnsi="Georgia"/>
          <w:w w:val="150"/>
          <w:sz w:val="24"/>
          <w:lang w:val="es-CO"/>
        </w:rPr>
        <w:t>S</w:t>
      </w:r>
      <w:r w:rsidRPr="0051361F">
        <w:rPr>
          <w:rFonts w:ascii="Georgia" w:hAnsi="Georgia"/>
          <w:w w:val="150"/>
          <w:sz w:val="18"/>
          <w:szCs w:val="18"/>
          <w:lang w:val="es-CO"/>
        </w:rPr>
        <w:t xml:space="preserve">ÁNCHEZ </w:t>
      </w:r>
      <w:r w:rsidRPr="0051361F">
        <w:rPr>
          <w:rFonts w:ascii="Georgia" w:hAnsi="Georgia"/>
          <w:w w:val="150"/>
          <w:sz w:val="24"/>
          <w:szCs w:val="18"/>
          <w:lang w:val="es-CO"/>
        </w:rPr>
        <w:t>C</w:t>
      </w:r>
      <w:r w:rsidRPr="0051361F">
        <w:rPr>
          <w:rFonts w:ascii="Georgia" w:hAnsi="Georgia"/>
          <w:w w:val="150"/>
          <w:sz w:val="28"/>
          <w:szCs w:val="18"/>
          <w:lang w:val="es-CO"/>
        </w:rPr>
        <w:t>.</w:t>
      </w:r>
      <w:r w:rsidR="0051361F">
        <w:rPr>
          <w:rFonts w:ascii="Georgia" w:hAnsi="Georgia"/>
          <w:w w:val="150"/>
          <w:sz w:val="28"/>
          <w:szCs w:val="18"/>
          <w:lang w:val="es-CO"/>
        </w:rPr>
        <w:tab/>
      </w:r>
      <w:r w:rsidR="0051361F">
        <w:rPr>
          <w:rFonts w:ascii="Georgia" w:hAnsi="Georgia"/>
          <w:w w:val="150"/>
          <w:sz w:val="28"/>
          <w:szCs w:val="18"/>
          <w:lang w:val="es-CO"/>
        </w:rPr>
        <w:tab/>
      </w:r>
      <w:r w:rsidRPr="0051361F">
        <w:rPr>
          <w:rFonts w:ascii="Georgia" w:hAnsi="Georgia" w:cs="Arial"/>
          <w:spacing w:val="-3"/>
          <w:w w:val="150"/>
          <w:sz w:val="24"/>
          <w:szCs w:val="18"/>
          <w:lang w:val="es-CO"/>
        </w:rPr>
        <w:t>J</w:t>
      </w:r>
      <w:r w:rsidRPr="0051361F">
        <w:rPr>
          <w:rFonts w:ascii="Georgia" w:hAnsi="Georgia" w:cs="Arial"/>
          <w:spacing w:val="-3"/>
          <w:w w:val="150"/>
          <w:sz w:val="18"/>
          <w:szCs w:val="18"/>
          <w:lang w:val="es-CO"/>
        </w:rPr>
        <w:t xml:space="preserve">AIME </w:t>
      </w:r>
      <w:r w:rsidRPr="0051361F">
        <w:rPr>
          <w:rFonts w:ascii="Georgia" w:hAnsi="Georgia" w:cs="Arial"/>
          <w:spacing w:val="-3"/>
          <w:w w:val="150"/>
          <w:sz w:val="24"/>
          <w:szCs w:val="18"/>
          <w:lang w:val="es-CO"/>
        </w:rPr>
        <w:t>A</w:t>
      </w:r>
      <w:r w:rsidRPr="0051361F">
        <w:rPr>
          <w:rFonts w:ascii="Georgia" w:hAnsi="Georgia"/>
          <w:w w:val="150"/>
          <w:sz w:val="18"/>
          <w:szCs w:val="18"/>
          <w:lang w:val="es-CO"/>
        </w:rPr>
        <w:t xml:space="preserve">LBERTO </w:t>
      </w:r>
      <w:r w:rsidRPr="0051361F">
        <w:rPr>
          <w:rFonts w:ascii="Georgia" w:hAnsi="Georgia" w:cs="Arial"/>
          <w:spacing w:val="-3"/>
          <w:w w:val="150"/>
          <w:sz w:val="24"/>
          <w:szCs w:val="18"/>
          <w:lang w:val="es-CO"/>
        </w:rPr>
        <w:t>S</w:t>
      </w:r>
      <w:r w:rsidRPr="0051361F">
        <w:rPr>
          <w:rFonts w:ascii="Georgia" w:hAnsi="Georgia" w:cs="Arial"/>
          <w:spacing w:val="-3"/>
          <w:w w:val="150"/>
          <w:sz w:val="18"/>
          <w:szCs w:val="16"/>
          <w:lang w:val="es-CO"/>
        </w:rPr>
        <w:t xml:space="preserve">ARAZA </w:t>
      </w:r>
      <w:r w:rsidRPr="0051361F">
        <w:rPr>
          <w:rFonts w:ascii="Georgia" w:hAnsi="Georgia" w:cs="Arial"/>
          <w:spacing w:val="-3"/>
          <w:w w:val="150"/>
          <w:sz w:val="24"/>
          <w:szCs w:val="18"/>
          <w:lang w:val="es-CO"/>
        </w:rPr>
        <w:t>N</w:t>
      </w:r>
      <w:r w:rsidRPr="0051361F">
        <w:rPr>
          <w:rFonts w:ascii="Georgia" w:hAnsi="Georgia" w:cs="Arial"/>
          <w:spacing w:val="-3"/>
          <w:w w:val="150"/>
          <w:sz w:val="28"/>
          <w:szCs w:val="18"/>
          <w:lang w:val="es-CO"/>
        </w:rPr>
        <w:t>.</w:t>
      </w:r>
    </w:p>
    <w:p w:rsidR="00563BE6" w:rsidRPr="0051361F" w:rsidRDefault="00654D1A" w:rsidP="006D62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cs="Arial"/>
          <w:w w:val="150"/>
          <w:sz w:val="18"/>
          <w:lang w:val="en-GB"/>
        </w:rPr>
      </w:pPr>
      <w:r w:rsidRPr="0051361F">
        <w:rPr>
          <w:rFonts w:ascii="Georgia" w:hAnsi="Georgia" w:cs="Arial"/>
          <w:w w:val="150"/>
          <w:sz w:val="24"/>
          <w:lang w:val="en-GB"/>
        </w:rPr>
        <w:t>M</w:t>
      </w:r>
      <w:r w:rsidRPr="0051361F">
        <w:rPr>
          <w:rFonts w:ascii="Georgia" w:hAnsi="Georgia" w:cs="Arial"/>
          <w:w w:val="150"/>
          <w:sz w:val="18"/>
          <w:lang w:val="en-GB"/>
        </w:rPr>
        <w:t xml:space="preserve"> A G I S T R A D O </w:t>
      </w:r>
      <w:r w:rsidRPr="0051361F">
        <w:rPr>
          <w:rFonts w:ascii="Georgia" w:hAnsi="Georgia" w:cs="Arial"/>
          <w:w w:val="150"/>
          <w:sz w:val="18"/>
          <w:lang w:val="en-GB"/>
        </w:rPr>
        <w:tab/>
      </w:r>
      <w:r w:rsidRPr="0051361F">
        <w:rPr>
          <w:rFonts w:ascii="Georgia" w:hAnsi="Georgia" w:cs="Arial"/>
          <w:w w:val="150"/>
          <w:sz w:val="18"/>
          <w:lang w:val="en-GB"/>
        </w:rPr>
        <w:tab/>
      </w:r>
      <w:r w:rsidR="0051361F">
        <w:rPr>
          <w:rFonts w:ascii="Georgia" w:hAnsi="Georgia" w:cs="Arial"/>
          <w:w w:val="150"/>
          <w:sz w:val="18"/>
          <w:lang w:val="en-GB"/>
        </w:rPr>
        <w:tab/>
      </w:r>
      <w:r w:rsidRPr="0051361F">
        <w:rPr>
          <w:rFonts w:ascii="Georgia" w:hAnsi="Georgia" w:cs="Arial"/>
          <w:w w:val="150"/>
          <w:sz w:val="18"/>
          <w:lang w:val="en-GB"/>
        </w:rPr>
        <w:tab/>
      </w:r>
      <w:r w:rsidRPr="0051361F">
        <w:rPr>
          <w:rFonts w:ascii="Georgia" w:hAnsi="Georgia" w:cs="Arial"/>
          <w:w w:val="150"/>
          <w:sz w:val="24"/>
          <w:lang w:val="en-GB"/>
        </w:rPr>
        <w:t>M</w:t>
      </w:r>
      <w:r w:rsidRPr="0051361F">
        <w:rPr>
          <w:rFonts w:ascii="Georgia" w:hAnsi="Georgia" w:cs="Arial"/>
          <w:w w:val="150"/>
          <w:sz w:val="18"/>
          <w:lang w:val="en-GB"/>
        </w:rPr>
        <w:t xml:space="preserve"> A G I S T R A D O</w:t>
      </w:r>
    </w:p>
    <w:sectPr w:rsidR="00563BE6" w:rsidRPr="0051361F" w:rsidSect="00014992">
      <w:headerReference w:type="even" r:id="rId9"/>
      <w:headerReference w:type="default" r:id="rId10"/>
      <w:footerReference w:type="default" r:id="rId11"/>
      <w:footerReference w:type="firs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839" w:rsidRDefault="002A4839">
      <w:r>
        <w:separator/>
      </w:r>
    </w:p>
  </w:endnote>
  <w:endnote w:type="continuationSeparator" w:id="0">
    <w:p w:rsidR="002A4839" w:rsidRDefault="002A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DA" w:rsidRPr="00AF64C3" w:rsidRDefault="00C754DA" w:rsidP="007A7A7F">
    <w:pPr>
      <w:pStyle w:val="Piedepgina"/>
      <w:pBdr>
        <w:bottom w:val="double" w:sz="6" w:space="1" w:color="auto"/>
      </w:pBdr>
      <w:spacing w:line="360" w:lineRule="auto"/>
      <w:jc w:val="right"/>
      <w:rPr>
        <w:rFonts w:ascii="Century" w:hAnsi="Century" w:cs="Arial"/>
        <w:spacing w:val="20"/>
        <w:w w:val="200"/>
        <w:sz w:val="14"/>
        <w:szCs w:val="10"/>
      </w:rPr>
    </w:pPr>
  </w:p>
  <w:p w:rsidR="00C754DA" w:rsidRPr="00AF64C3" w:rsidRDefault="00C754DA" w:rsidP="007A7A7F">
    <w:pPr>
      <w:pStyle w:val="Piedepgina"/>
      <w:spacing w:line="360" w:lineRule="auto"/>
      <w:jc w:val="right"/>
      <w:rPr>
        <w:rFonts w:ascii="Century" w:hAnsi="Century" w:cs="Arial"/>
        <w:spacing w:val="20"/>
        <w:w w:val="200"/>
        <w:sz w:val="14"/>
        <w:szCs w:val="10"/>
      </w:rPr>
    </w:pPr>
  </w:p>
  <w:p w:rsidR="00C754DA" w:rsidRPr="00AF64C3" w:rsidRDefault="00C754DA"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C754DA" w:rsidRPr="00AF64C3" w:rsidRDefault="00C754DA" w:rsidP="007A7A7F">
    <w:pPr>
      <w:pStyle w:val="Piedepgina"/>
      <w:jc w:val="right"/>
      <w:rPr>
        <w:rFonts w:ascii="Century" w:hAnsi="Century"/>
      </w:rPr>
    </w:pPr>
    <w:proofErr w:type="spellStart"/>
    <w:r w:rsidRPr="00AF64C3">
      <w:rPr>
        <w:rFonts w:ascii="Century" w:hAnsi="Century" w:cs="Arial"/>
        <w:spacing w:val="20"/>
        <w:w w:val="200"/>
        <w:sz w:val="8"/>
        <w:szCs w:val="10"/>
      </w:rPr>
      <w:t>MP</w:t>
    </w:r>
    <w:proofErr w:type="spellEnd"/>
    <w:r w:rsidRPr="00AF64C3">
      <w:rPr>
        <w:rFonts w:ascii="Century" w:hAnsi="Century" w:cs="Arial"/>
        <w:spacing w:val="20"/>
        <w:w w:val="200"/>
        <w:sz w:val="8"/>
        <w:szCs w:val="10"/>
      </w:rPr>
      <w:t xml:space="preserve">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DA" w:rsidRPr="00D85D28" w:rsidRDefault="00C754DA" w:rsidP="00B91083">
    <w:pPr>
      <w:pStyle w:val="Piedepgina"/>
      <w:pBdr>
        <w:bottom w:val="double" w:sz="6" w:space="1" w:color="auto"/>
      </w:pBdr>
      <w:spacing w:line="360" w:lineRule="auto"/>
      <w:jc w:val="right"/>
      <w:rPr>
        <w:rFonts w:ascii="Georgia" w:hAnsi="Georgia" w:cs="Arial"/>
        <w:spacing w:val="20"/>
        <w:w w:val="200"/>
        <w:sz w:val="14"/>
        <w:szCs w:val="10"/>
      </w:rPr>
    </w:pPr>
  </w:p>
  <w:p w:rsidR="00C754DA" w:rsidRPr="00D85D28" w:rsidRDefault="00C754DA" w:rsidP="00B91083">
    <w:pPr>
      <w:pStyle w:val="Piedepgina"/>
      <w:spacing w:line="360" w:lineRule="auto"/>
      <w:jc w:val="right"/>
      <w:rPr>
        <w:rFonts w:ascii="Georgia" w:hAnsi="Georgia" w:cs="Arial"/>
        <w:spacing w:val="20"/>
        <w:w w:val="200"/>
        <w:sz w:val="14"/>
        <w:szCs w:val="10"/>
      </w:rPr>
    </w:pPr>
  </w:p>
  <w:p w:rsidR="00C754DA" w:rsidRPr="00D85D28" w:rsidRDefault="00C754DA"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C754DA" w:rsidRPr="00D85D28" w:rsidRDefault="00C754DA" w:rsidP="00B91083">
    <w:pPr>
      <w:pStyle w:val="Piedepgina"/>
      <w:jc w:val="right"/>
      <w:rPr>
        <w:rFonts w:ascii="Georgia" w:hAnsi="Georgia"/>
      </w:rPr>
    </w:pPr>
    <w:proofErr w:type="spellStart"/>
    <w:r w:rsidRPr="00D85D28">
      <w:rPr>
        <w:rFonts w:ascii="Georgia" w:hAnsi="Georgia" w:cs="Arial"/>
        <w:spacing w:val="20"/>
        <w:w w:val="200"/>
        <w:sz w:val="8"/>
        <w:szCs w:val="10"/>
      </w:rPr>
      <w:t>MP</w:t>
    </w:r>
    <w:proofErr w:type="spellEnd"/>
    <w:r w:rsidRPr="00D85D28">
      <w:rPr>
        <w:rFonts w:ascii="Georgia" w:hAnsi="Georgia" w:cs="Arial"/>
        <w:spacing w:val="20"/>
        <w:w w:val="200"/>
        <w:sz w:val="8"/>
        <w:szCs w:val="10"/>
      </w:rPr>
      <w:t xml:space="preserve">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839" w:rsidRDefault="002A4839">
      <w:r>
        <w:separator/>
      </w:r>
    </w:p>
  </w:footnote>
  <w:footnote w:type="continuationSeparator" w:id="0">
    <w:p w:rsidR="002A4839" w:rsidRDefault="002A4839">
      <w:r>
        <w:continuationSeparator/>
      </w:r>
    </w:p>
  </w:footnote>
  <w:footnote w:id="1">
    <w:p w:rsidR="00C754DA" w:rsidRPr="0051361F" w:rsidRDefault="00C754DA" w:rsidP="0051361F">
      <w:pPr>
        <w:pStyle w:val="Textonotapie"/>
        <w:jc w:val="both"/>
        <w:rPr>
          <w:rFonts w:ascii="Century" w:hAnsi="Century"/>
        </w:rPr>
      </w:pPr>
      <w:r w:rsidRPr="0051361F">
        <w:rPr>
          <w:rStyle w:val="Refdenotaalpie"/>
          <w:rFonts w:ascii="Century" w:hAnsi="Century"/>
        </w:rPr>
        <w:footnoteRef/>
      </w:r>
      <w:r w:rsidRPr="0051361F">
        <w:rPr>
          <w:rFonts w:ascii="Century" w:hAnsi="Century"/>
        </w:rPr>
        <w:t xml:space="preserve"> CSJ. SC-1182-2016, reiterada en la SC-16669-2016.</w:t>
      </w:r>
    </w:p>
  </w:footnote>
  <w:footnote w:id="2">
    <w:p w:rsidR="00C754DA" w:rsidRPr="0051361F" w:rsidRDefault="00C754DA" w:rsidP="0051361F">
      <w:pPr>
        <w:pStyle w:val="Textonotapie"/>
        <w:jc w:val="both"/>
        <w:rPr>
          <w:rFonts w:ascii="Century" w:hAnsi="Century"/>
        </w:rPr>
      </w:pPr>
      <w:r w:rsidRPr="0051361F">
        <w:rPr>
          <w:rStyle w:val="Refdenotaalpie"/>
          <w:rFonts w:ascii="Century" w:hAnsi="Century"/>
        </w:rPr>
        <w:footnoteRef/>
      </w:r>
      <w:r w:rsidRPr="0051361F">
        <w:rPr>
          <w:rFonts w:ascii="Century" w:hAnsi="Century"/>
        </w:rPr>
        <w:t xml:space="preserve"> </w:t>
      </w:r>
      <w:proofErr w:type="spellStart"/>
      <w:r w:rsidRPr="0051361F">
        <w:rPr>
          <w:rFonts w:ascii="Century" w:hAnsi="Century"/>
        </w:rPr>
        <w:t>TS</w:t>
      </w:r>
      <w:proofErr w:type="spellEnd"/>
      <w:r w:rsidRPr="0051361F">
        <w:rPr>
          <w:rFonts w:ascii="Century" w:hAnsi="Century"/>
        </w:rPr>
        <w:t xml:space="preserve">, Pereira, Civil-Familia. </w:t>
      </w:r>
      <w:r w:rsidRPr="0051361F">
        <w:rPr>
          <w:rFonts w:ascii="Century" w:hAnsi="Century"/>
          <w:lang w:val="es-CO"/>
        </w:rPr>
        <w:t>Sentencias del: (i) 01-09</w:t>
      </w:r>
      <w:r w:rsidRPr="0051361F">
        <w:rPr>
          <w:rFonts w:ascii="Century" w:hAnsi="Century"/>
        </w:rPr>
        <w:t xml:space="preserve">-2017; </w:t>
      </w:r>
      <w:proofErr w:type="spellStart"/>
      <w:r w:rsidRPr="0051361F">
        <w:rPr>
          <w:rFonts w:ascii="Century" w:hAnsi="Century"/>
        </w:rPr>
        <w:t>MP</w:t>
      </w:r>
      <w:proofErr w:type="spellEnd"/>
      <w:r w:rsidRPr="0051361F">
        <w:rPr>
          <w:rFonts w:ascii="Century" w:hAnsi="Century"/>
        </w:rPr>
        <w:t xml:space="preserve">: Grisales H., No.2012-00283-02; </w:t>
      </w:r>
      <w:r w:rsidRPr="0051361F">
        <w:rPr>
          <w:rFonts w:ascii="Century" w:hAnsi="Century"/>
          <w:bCs/>
          <w:lang w:val="es-CO"/>
        </w:rPr>
        <w:t xml:space="preserve">(ii) </w:t>
      </w:r>
      <w:r w:rsidRPr="0051361F">
        <w:rPr>
          <w:rFonts w:ascii="Century" w:hAnsi="Century"/>
          <w:lang w:val="es-CO"/>
        </w:rPr>
        <w:t xml:space="preserve">06-11-2014; </w:t>
      </w:r>
      <w:proofErr w:type="spellStart"/>
      <w:r w:rsidRPr="0051361F">
        <w:rPr>
          <w:rFonts w:ascii="Century" w:hAnsi="Century"/>
          <w:lang w:val="es-CO"/>
        </w:rPr>
        <w:t>MP</w:t>
      </w:r>
      <w:proofErr w:type="spellEnd"/>
      <w:r w:rsidRPr="0051361F">
        <w:rPr>
          <w:rFonts w:ascii="Century" w:hAnsi="Century"/>
          <w:lang w:val="es-CO"/>
        </w:rPr>
        <w:t>: Arcila R., No.</w:t>
      </w:r>
      <w:r w:rsidRPr="0051361F">
        <w:rPr>
          <w:rFonts w:ascii="Century" w:eastAsia="DotumChe" w:hAnsi="Century"/>
          <w:spacing w:val="-4"/>
        </w:rPr>
        <w:t xml:space="preserve">2012-00011-01; y, (iii) </w:t>
      </w:r>
      <w:r w:rsidRPr="0051361F">
        <w:rPr>
          <w:rFonts w:ascii="Century" w:hAnsi="Century"/>
          <w:lang w:val="es-CO"/>
        </w:rPr>
        <w:t xml:space="preserve">19-12-2014; </w:t>
      </w:r>
      <w:proofErr w:type="spellStart"/>
      <w:r w:rsidRPr="0051361F">
        <w:rPr>
          <w:rFonts w:ascii="Century" w:hAnsi="Century"/>
          <w:lang w:val="es-CO"/>
        </w:rPr>
        <w:t>MP</w:t>
      </w:r>
      <w:proofErr w:type="spellEnd"/>
      <w:r w:rsidRPr="0051361F">
        <w:rPr>
          <w:rFonts w:ascii="Century" w:hAnsi="Century"/>
          <w:lang w:val="es-CO"/>
        </w:rPr>
        <w:t>: Saraza N., No.</w:t>
      </w:r>
      <w:r w:rsidRPr="0051361F">
        <w:rPr>
          <w:rFonts w:ascii="Century" w:hAnsi="Century"/>
        </w:rPr>
        <w:t>2010-00059-02.</w:t>
      </w:r>
    </w:p>
  </w:footnote>
  <w:footnote w:id="3">
    <w:p w:rsidR="00C754DA" w:rsidRPr="0051361F" w:rsidRDefault="00C754DA" w:rsidP="0051361F">
      <w:pPr>
        <w:pStyle w:val="Textonotapie"/>
        <w:jc w:val="both"/>
        <w:rPr>
          <w:rFonts w:ascii="Century" w:hAnsi="Century"/>
        </w:rPr>
      </w:pPr>
      <w:r w:rsidRPr="0051361F">
        <w:rPr>
          <w:rStyle w:val="Refdenotaalpie"/>
          <w:rFonts w:ascii="Century" w:hAnsi="Century"/>
        </w:rPr>
        <w:footnoteRef/>
      </w:r>
      <w:r w:rsidRPr="0051361F">
        <w:rPr>
          <w:rFonts w:ascii="Century" w:hAnsi="Century"/>
        </w:rPr>
        <w:t xml:space="preserve"> CSJ. SC-1182-2016.</w:t>
      </w:r>
    </w:p>
  </w:footnote>
  <w:footnote w:id="4">
    <w:p w:rsidR="009E15B4" w:rsidRPr="0051361F" w:rsidRDefault="009E15B4" w:rsidP="0051361F">
      <w:pPr>
        <w:pStyle w:val="Textonotapie"/>
        <w:jc w:val="both"/>
      </w:pPr>
      <w:r w:rsidRPr="0051361F">
        <w:rPr>
          <w:rStyle w:val="Refdenotaalpie"/>
          <w:rFonts w:ascii="Century" w:hAnsi="Century"/>
        </w:rPr>
        <w:footnoteRef/>
      </w:r>
      <w:r w:rsidRPr="0051361F">
        <w:rPr>
          <w:rFonts w:ascii="Century" w:hAnsi="Century"/>
        </w:rPr>
        <w:t xml:space="preserve"> </w:t>
      </w:r>
      <w:r w:rsidRPr="0051361F">
        <w:rPr>
          <w:rFonts w:ascii="Century" w:hAnsi="Century"/>
          <w:lang w:val="es-CO"/>
        </w:rPr>
        <w:t xml:space="preserve">CSJ. </w:t>
      </w:r>
      <w:r w:rsidRPr="0051361F">
        <w:rPr>
          <w:rFonts w:ascii="Century" w:hAnsi="Century"/>
        </w:rPr>
        <w:t>SC14428-2016.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DA" w:rsidRDefault="00C754DA"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54DA" w:rsidRDefault="00C754DA"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DA" w:rsidRPr="00600245" w:rsidRDefault="00C754DA"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6D62B3" w:rsidRPr="006D62B3">
      <w:rPr>
        <w:rFonts w:ascii="Century" w:hAnsi="Century"/>
        <w:b/>
        <w:bCs/>
        <w:i/>
        <w:noProof/>
      </w:rPr>
      <w:t>7</w:t>
    </w:r>
    <w:r w:rsidRPr="00600245">
      <w:rPr>
        <w:rFonts w:ascii="Century" w:hAnsi="Century"/>
        <w:i/>
      </w:rPr>
      <w:fldChar w:fldCharType="end"/>
    </w:r>
  </w:p>
  <w:p w:rsidR="00C754DA" w:rsidRPr="00600245" w:rsidRDefault="00C754DA"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No.20</w:t>
    </w:r>
    <w:r w:rsidR="00ED29F5">
      <w:rPr>
        <w:rFonts w:ascii="Century" w:eastAsia="DotumChe" w:hAnsi="Century"/>
        <w:i/>
        <w:sz w:val="18"/>
      </w:rPr>
      <w:t>0</w:t>
    </w:r>
    <w:r w:rsidR="00495107">
      <w:rPr>
        <w:rFonts w:ascii="Century" w:eastAsia="DotumChe" w:hAnsi="Century"/>
        <w:i/>
        <w:sz w:val="18"/>
      </w:rPr>
      <w:t>6</w:t>
    </w:r>
    <w:r w:rsidRPr="00600245">
      <w:rPr>
        <w:rFonts w:ascii="Century" w:eastAsia="DotumChe" w:hAnsi="Century"/>
        <w:i/>
        <w:sz w:val="18"/>
      </w:rPr>
      <w:t>-00</w:t>
    </w:r>
    <w:r w:rsidR="00495107">
      <w:rPr>
        <w:rFonts w:ascii="Century" w:eastAsia="DotumChe" w:hAnsi="Century"/>
        <w:i/>
        <w:sz w:val="18"/>
      </w:rPr>
      <w:t>102</w:t>
    </w:r>
    <w:r w:rsidR="00ED29F5">
      <w:rPr>
        <w:rFonts w:ascii="Century" w:eastAsia="DotumChe" w:hAnsi="Century"/>
        <w:i/>
        <w:sz w:val="18"/>
      </w:rPr>
      <w:t>-</w:t>
    </w:r>
    <w:r w:rsidRPr="00600245">
      <w:rPr>
        <w:rFonts w:ascii="Century" w:eastAsia="DotumChe" w:hAnsi="Century"/>
        <w:i/>
        <w:sz w:val="18"/>
      </w:rPr>
      <w:t>01</w:t>
    </w:r>
  </w:p>
  <w:p w:rsidR="00C754DA" w:rsidRPr="00600245" w:rsidRDefault="00C754DA"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FDE0D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A490BE9"/>
    <w:multiLevelType w:val="hybridMultilevel"/>
    <w:tmpl w:val="4E06BD16"/>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394299D"/>
    <w:multiLevelType w:val="hybridMultilevel"/>
    <w:tmpl w:val="68E6BDB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3EE33A73"/>
    <w:multiLevelType w:val="hybridMultilevel"/>
    <w:tmpl w:val="0C3A816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nsid w:val="44D6134A"/>
    <w:multiLevelType w:val="hybridMultilevel"/>
    <w:tmpl w:val="74B241FA"/>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8">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9">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0">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1">
    <w:nsid w:val="5A355C50"/>
    <w:multiLevelType w:val="hybridMultilevel"/>
    <w:tmpl w:val="48B00FE0"/>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2">
    <w:nsid w:val="6199068C"/>
    <w:multiLevelType w:val="multilevel"/>
    <w:tmpl w:val="718C6C60"/>
    <w:lvl w:ilvl="0">
      <w:start w:val="1"/>
      <w:numFmt w:val="decimal"/>
      <w:lvlText w:val="%1."/>
      <w:lvlJc w:val="left"/>
      <w:pPr>
        <w:ind w:left="72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880" w:hanging="108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680" w:hanging="1440"/>
      </w:pPr>
      <w:rPr>
        <w:rFonts w:cs="Times New Roman" w:hint="default"/>
      </w:rPr>
    </w:lvl>
    <w:lvl w:ilvl="5">
      <w:start w:val="1"/>
      <w:numFmt w:val="decimal"/>
      <w:isLgl/>
      <w:lvlText w:val="%1.%2.%3.%4.%5.%6."/>
      <w:lvlJc w:val="left"/>
      <w:pPr>
        <w:ind w:left="5760" w:hanging="180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560" w:hanging="2160"/>
      </w:pPr>
      <w:rPr>
        <w:rFonts w:cs="Times New Roman" w:hint="default"/>
      </w:rPr>
    </w:lvl>
    <w:lvl w:ilvl="8">
      <w:start w:val="1"/>
      <w:numFmt w:val="decimal"/>
      <w:isLgl/>
      <w:lvlText w:val="%1.%2.%3.%4.%5.%6.%7.%8.%9."/>
      <w:lvlJc w:val="left"/>
      <w:pPr>
        <w:ind w:left="8640" w:hanging="252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2"/>
  </w:num>
  <w:num w:numId="24">
    <w:abstractNumId w:val="3"/>
  </w:num>
  <w:num w:numId="25">
    <w:abstractNumId w:val="1"/>
  </w:num>
  <w:num w:numId="26">
    <w:abstractNumId w:val="9"/>
  </w:num>
  <w:num w:numId="27">
    <w:abstractNumId w:val="4"/>
  </w:num>
  <w:num w:numId="28">
    <w:abstractNumId w:val="5"/>
  </w:num>
  <w:num w:numId="29">
    <w:abstractNumId w:val="8"/>
  </w:num>
  <w:num w:numId="30">
    <w:abstractNumId w:val="2"/>
  </w:num>
  <w:num w:numId="31">
    <w:abstractNumId w:val="10"/>
  </w:num>
  <w:num w:numId="32">
    <w:abstractNumId w:val="12"/>
    <w:lvlOverride w:ilvl="0">
      <w:startOverride w:val="1"/>
    </w:lvlOverride>
  </w:num>
  <w:num w:numId="33">
    <w:abstractNumId w:val="7"/>
  </w:num>
  <w:num w:numId="34">
    <w:abstractNumId w:val="11"/>
  </w:num>
  <w:num w:numId="3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162D"/>
    <w:rsid w:val="00001A5E"/>
    <w:rsid w:val="00001C92"/>
    <w:rsid w:val="00001F65"/>
    <w:rsid w:val="0000213D"/>
    <w:rsid w:val="00002975"/>
    <w:rsid w:val="000029B8"/>
    <w:rsid w:val="00002BE8"/>
    <w:rsid w:val="00002C22"/>
    <w:rsid w:val="00002F45"/>
    <w:rsid w:val="00002F81"/>
    <w:rsid w:val="00003155"/>
    <w:rsid w:val="0000356B"/>
    <w:rsid w:val="000037BB"/>
    <w:rsid w:val="000037DA"/>
    <w:rsid w:val="000039B0"/>
    <w:rsid w:val="00003ACE"/>
    <w:rsid w:val="00003B69"/>
    <w:rsid w:val="00003E13"/>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0D40"/>
    <w:rsid w:val="000110C2"/>
    <w:rsid w:val="000114A0"/>
    <w:rsid w:val="00011A4E"/>
    <w:rsid w:val="00011C61"/>
    <w:rsid w:val="00011DE8"/>
    <w:rsid w:val="000122F5"/>
    <w:rsid w:val="00012413"/>
    <w:rsid w:val="000128AF"/>
    <w:rsid w:val="000134D5"/>
    <w:rsid w:val="00013736"/>
    <w:rsid w:val="00013E72"/>
    <w:rsid w:val="00013ED8"/>
    <w:rsid w:val="00014129"/>
    <w:rsid w:val="00014358"/>
    <w:rsid w:val="000144D6"/>
    <w:rsid w:val="00014992"/>
    <w:rsid w:val="00014EFC"/>
    <w:rsid w:val="00015220"/>
    <w:rsid w:val="00015E42"/>
    <w:rsid w:val="0001650A"/>
    <w:rsid w:val="00016C6A"/>
    <w:rsid w:val="00017540"/>
    <w:rsid w:val="00017AD4"/>
    <w:rsid w:val="00020029"/>
    <w:rsid w:val="00020956"/>
    <w:rsid w:val="00020ABD"/>
    <w:rsid w:val="00020AE0"/>
    <w:rsid w:val="000211C0"/>
    <w:rsid w:val="0002120B"/>
    <w:rsid w:val="00021276"/>
    <w:rsid w:val="00021DC5"/>
    <w:rsid w:val="00022487"/>
    <w:rsid w:val="00022506"/>
    <w:rsid w:val="00022788"/>
    <w:rsid w:val="00022E4C"/>
    <w:rsid w:val="000234AA"/>
    <w:rsid w:val="0002362E"/>
    <w:rsid w:val="000236D3"/>
    <w:rsid w:val="0002449A"/>
    <w:rsid w:val="000244A1"/>
    <w:rsid w:val="000245A8"/>
    <w:rsid w:val="000251ED"/>
    <w:rsid w:val="00025383"/>
    <w:rsid w:val="0002553E"/>
    <w:rsid w:val="00025FC8"/>
    <w:rsid w:val="0002621C"/>
    <w:rsid w:val="000271FD"/>
    <w:rsid w:val="00027384"/>
    <w:rsid w:val="000278B9"/>
    <w:rsid w:val="00027CE3"/>
    <w:rsid w:val="00027EEF"/>
    <w:rsid w:val="000302B5"/>
    <w:rsid w:val="000302E1"/>
    <w:rsid w:val="0003036B"/>
    <w:rsid w:val="00030471"/>
    <w:rsid w:val="00030819"/>
    <w:rsid w:val="00030C8A"/>
    <w:rsid w:val="00030D61"/>
    <w:rsid w:val="00030F78"/>
    <w:rsid w:val="000316DD"/>
    <w:rsid w:val="00031ABA"/>
    <w:rsid w:val="00032349"/>
    <w:rsid w:val="000323DB"/>
    <w:rsid w:val="0003302E"/>
    <w:rsid w:val="000330B6"/>
    <w:rsid w:val="000334A9"/>
    <w:rsid w:val="00033599"/>
    <w:rsid w:val="000335F3"/>
    <w:rsid w:val="00033784"/>
    <w:rsid w:val="00033B78"/>
    <w:rsid w:val="00033CD4"/>
    <w:rsid w:val="00033D90"/>
    <w:rsid w:val="00033F41"/>
    <w:rsid w:val="0003466A"/>
    <w:rsid w:val="000355FF"/>
    <w:rsid w:val="0003575A"/>
    <w:rsid w:val="000364E3"/>
    <w:rsid w:val="0003655E"/>
    <w:rsid w:val="0003683D"/>
    <w:rsid w:val="000369FB"/>
    <w:rsid w:val="00037183"/>
    <w:rsid w:val="000371B0"/>
    <w:rsid w:val="00037949"/>
    <w:rsid w:val="00037981"/>
    <w:rsid w:val="00037D18"/>
    <w:rsid w:val="00040119"/>
    <w:rsid w:val="0004102E"/>
    <w:rsid w:val="00041225"/>
    <w:rsid w:val="000415F3"/>
    <w:rsid w:val="00041B77"/>
    <w:rsid w:val="00042038"/>
    <w:rsid w:val="00042066"/>
    <w:rsid w:val="0004210C"/>
    <w:rsid w:val="00042521"/>
    <w:rsid w:val="0004290B"/>
    <w:rsid w:val="00042DA4"/>
    <w:rsid w:val="000433B2"/>
    <w:rsid w:val="0004364C"/>
    <w:rsid w:val="00043711"/>
    <w:rsid w:val="00043842"/>
    <w:rsid w:val="00043AE7"/>
    <w:rsid w:val="00043D7C"/>
    <w:rsid w:val="0004478A"/>
    <w:rsid w:val="000447C1"/>
    <w:rsid w:val="000452B4"/>
    <w:rsid w:val="000459E9"/>
    <w:rsid w:val="00045AD2"/>
    <w:rsid w:val="00045AFD"/>
    <w:rsid w:val="00045E7B"/>
    <w:rsid w:val="0004612E"/>
    <w:rsid w:val="000462BE"/>
    <w:rsid w:val="000462E0"/>
    <w:rsid w:val="0004638C"/>
    <w:rsid w:val="000469BD"/>
    <w:rsid w:val="00046A4E"/>
    <w:rsid w:val="00046C74"/>
    <w:rsid w:val="00046E7C"/>
    <w:rsid w:val="000474C0"/>
    <w:rsid w:val="00050604"/>
    <w:rsid w:val="0005087F"/>
    <w:rsid w:val="0005116C"/>
    <w:rsid w:val="0005117E"/>
    <w:rsid w:val="0005176C"/>
    <w:rsid w:val="0005192B"/>
    <w:rsid w:val="000519B7"/>
    <w:rsid w:val="00051DC3"/>
    <w:rsid w:val="000525F4"/>
    <w:rsid w:val="00052D38"/>
    <w:rsid w:val="000530CA"/>
    <w:rsid w:val="00053581"/>
    <w:rsid w:val="00053BC4"/>
    <w:rsid w:val="00053C81"/>
    <w:rsid w:val="0005413E"/>
    <w:rsid w:val="000549D8"/>
    <w:rsid w:val="00054CC7"/>
    <w:rsid w:val="00055048"/>
    <w:rsid w:val="0005559C"/>
    <w:rsid w:val="00055A1D"/>
    <w:rsid w:val="00055D20"/>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289F"/>
    <w:rsid w:val="000631F8"/>
    <w:rsid w:val="000646AD"/>
    <w:rsid w:val="000653A5"/>
    <w:rsid w:val="00065A3D"/>
    <w:rsid w:val="00065F2D"/>
    <w:rsid w:val="00065FD6"/>
    <w:rsid w:val="0006738D"/>
    <w:rsid w:val="0006752D"/>
    <w:rsid w:val="0006789E"/>
    <w:rsid w:val="00067CE4"/>
    <w:rsid w:val="00067E5F"/>
    <w:rsid w:val="000701F5"/>
    <w:rsid w:val="0007033C"/>
    <w:rsid w:val="00070725"/>
    <w:rsid w:val="000709B4"/>
    <w:rsid w:val="00070AB2"/>
    <w:rsid w:val="000713A1"/>
    <w:rsid w:val="000714A0"/>
    <w:rsid w:val="00071561"/>
    <w:rsid w:val="00071955"/>
    <w:rsid w:val="00071DCA"/>
    <w:rsid w:val="000722E3"/>
    <w:rsid w:val="00073129"/>
    <w:rsid w:val="00073A70"/>
    <w:rsid w:val="00073C0D"/>
    <w:rsid w:val="000748DD"/>
    <w:rsid w:val="00074A47"/>
    <w:rsid w:val="00076CF0"/>
    <w:rsid w:val="00076D10"/>
    <w:rsid w:val="00077442"/>
    <w:rsid w:val="000777EE"/>
    <w:rsid w:val="0007798D"/>
    <w:rsid w:val="00077AC3"/>
    <w:rsid w:val="00077C16"/>
    <w:rsid w:val="000801A4"/>
    <w:rsid w:val="00080255"/>
    <w:rsid w:val="00080D66"/>
    <w:rsid w:val="00080E91"/>
    <w:rsid w:val="00080FFB"/>
    <w:rsid w:val="000810F5"/>
    <w:rsid w:val="00081BC0"/>
    <w:rsid w:val="000824B4"/>
    <w:rsid w:val="000824CB"/>
    <w:rsid w:val="00083161"/>
    <w:rsid w:val="00083284"/>
    <w:rsid w:val="00083444"/>
    <w:rsid w:val="0008360D"/>
    <w:rsid w:val="00083623"/>
    <w:rsid w:val="00083819"/>
    <w:rsid w:val="0008401D"/>
    <w:rsid w:val="00084395"/>
    <w:rsid w:val="00084402"/>
    <w:rsid w:val="0008496A"/>
    <w:rsid w:val="00084D56"/>
    <w:rsid w:val="00084E78"/>
    <w:rsid w:val="00084F43"/>
    <w:rsid w:val="00085642"/>
    <w:rsid w:val="000856B1"/>
    <w:rsid w:val="00085C96"/>
    <w:rsid w:val="00085EB5"/>
    <w:rsid w:val="0008605E"/>
    <w:rsid w:val="000860CC"/>
    <w:rsid w:val="00087AD9"/>
    <w:rsid w:val="00087CD3"/>
    <w:rsid w:val="00090312"/>
    <w:rsid w:val="000906E3"/>
    <w:rsid w:val="0009077C"/>
    <w:rsid w:val="0009093C"/>
    <w:rsid w:val="0009149C"/>
    <w:rsid w:val="00091895"/>
    <w:rsid w:val="00092192"/>
    <w:rsid w:val="00092249"/>
    <w:rsid w:val="0009226D"/>
    <w:rsid w:val="000925BE"/>
    <w:rsid w:val="000926FB"/>
    <w:rsid w:val="000937D9"/>
    <w:rsid w:val="00093901"/>
    <w:rsid w:val="000939C7"/>
    <w:rsid w:val="00093BFE"/>
    <w:rsid w:val="0009412B"/>
    <w:rsid w:val="00094809"/>
    <w:rsid w:val="00094D31"/>
    <w:rsid w:val="00094DA8"/>
    <w:rsid w:val="00094E07"/>
    <w:rsid w:val="00094F80"/>
    <w:rsid w:val="00095018"/>
    <w:rsid w:val="0009516E"/>
    <w:rsid w:val="0009587A"/>
    <w:rsid w:val="00095AF3"/>
    <w:rsid w:val="00095BDB"/>
    <w:rsid w:val="00096143"/>
    <w:rsid w:val="000962D9"/>
    <w:rsid w:val="000964B7"/>
    <w:rsid w:val="000967FF"/>
    <w:rsid w:val="00096A18"/>
    <w:rsid w:val="00096E93"/>
    <w:rsid w:val="000A019A"/>
    <w:rsid w:val="000A06E5"/>
    <w:rsid w:val="000A06ED"/>
    <w:rsid w:val="000A0C73"/>
    <w:rsid w:val="000A10C3"/>
    <w:rsid w:val="000A18BD"/>
    <w:rsid w:val="000A1A77"/>
    <w:rsid w:val="000A2B55"/>
    <w:rsid w:val="000A2DD7"/>
    <w:rsid w:val="000A2EA9"/>
    <w:rsid w:val="000A34A6"/>
    <w:rsid w:val="000A3804"/>
    <w:rsid w:val="000A38AF"/>
    <w:rsid w:val="000A4014"/>
    <w:rsid w:val="000A474D"/>
    <w:rsid w:val="000A475E"/>
    <w:rsid w:val="000A50F0"/>
    <w:rsid w:val="000A5681"/>
    <w:rsid w:val="000A5992"/>
    <w:rsid w:val="000A5A6B"/>
    <w:rsid w:val="000A5FB1"/>
    <w:rsid w:val="000A6EF1"/>
    <w:rsid w:val="000A72D4"/>
    <w:rsid w:val="000A740A"/>
    <w:rsid w:val="000A7DD9"/>
    <w:rsid w:val="000A7E4B"/>
    <w:rsid w:val="000B0207"/>
    <w:rsid w:val="000B02EC"/>
    <w:rsid w:val="000B05EB"/>
    <w:rsid w:val="000B0D73"/>
    <w:rsid w:val="000B0EDC"/>
    <w:rsid w:val="000B13CA"/>
    <w:rsid w:val="000B1C6F"/>
    <w:rsid w:val="000B1E78"/>
    <w:rsid w:val="000B25A3"/>
    <w:rsid w:val="000B2D84"/>
    <w:rsid w:val="000B313F"/>
    <w:rsid w:val="000B39BC"/>
    <w:rsid w:val="000B3A4A"/>
    <w:rsid w:val="000B4044"/>
    <w:rsid w:val="000B4899"/>
    <w:rsid w:val="000B4BC4"/>
    <w:rsid w:val="000B510E"/>
    <w:rsid w:val="000B599D"/>
    <w:rsid w:val="000B5D31"/>
    <w:rsid w:val="000B5E98"/>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0FEC"/>
    <w:rsid w:val="000C1373"/>
    <w:rsid w:val="000C1D45"/>
    <w:rsid w:val="000C1DDF"/>
    <w:rsid w:val="000C2087"/>
    <w:rsid w:val="000C2323"/>
    <w:rsid w:val="000C3305"/>
    <w:rsid w:val="000C3CBE"/>
    <w:rsid w:val="000C48C3"/>
    <w:rsid w:val="000C48DA"/>
    <w:rsid w:val="000C4C41"/>
    <w:rsid w:val="000C4D43"/>
    <w:rsid w:val="000C4E77"/>
    <w:rsid w:val="000C561C"/>
    <w:rsid w:val="000C56C6"/>
    <w:rsid w:val="000C580D"/>
    <w:rsid w:val="000C58EA"/>
    <w:rsid w:val="000C6459"/>
    <w:rsid w:val="000C64E1"/>
    <w:rsid w:val="000C66A0"/>
    <w:rsid w:val="000C68D0"/>
    <w:rsid w:val="000C693E"/>
    <w:rsid w:val="000C74F2"/>
    <w:rsid w:val="000C7839"/>
    <w:rsid w:val="000D00CB"/>
    <w:rsid w:val="000D0249"/>
    <w:rsid w:val="000D0770"/>
    <w:rsid w:val="000D0950"/>
    <w:rsid w:val="000D0AB9"/>
    <w:rsid w:val="000D0F7D"/>
    <w:rsid w:val="000D17B0"/>
    <w:rsid w:val="000D1C3C"/>
    <w:rsid w:val="000D2568"/>
    <w:rsid w:val="000D33F3"/>
    <w:rsid w:val="000D3A04"/>
    <w:rsid w:val="000D3E91"/>
    <w:rsid w:val="000D403A"/>
    <w:rsid w:val="000D4058"/>
    <w:rsid w:val="000D4231"/>
    <w:rsid w:val="000D5DC4"/>
    <w:rsid w:val="000D5FE2"/>
    <w:rsid w:val="000D6C16"/>
    <w:rsid w:val="000D6EF2"/>
    <w:rsid w:val="000D7264"/>
    <w:rsid w:val="000D7D18"/>
    <w:rsid w:val="000E096D"/>
    <w:rsid w:val="000E0BA5"/>
    <w:rsid w:val="000E0C1A"/>
    <w:rsid w:val="000E114F"/>
    <w:rsid w:val="000E1B6B"/>
    <w:rsid w:val="000E1CE5"/>
    <w:rsid w:val="000E2089"/>
    <w:rsid w:val="000E2B4E"/>
    <w:rsid w:val="000E3CEC"/>
    <w:rsid w:val="000E3FE7"/>
    <w:rsid w:val="000E406D"/>
    <w:rsid w:val="000E4575"/>
    <w:rsid w:val="000E5F56"/>
    <w:rsid w:val="000E5FFC"/>
    <w:rsid w:val="000E6465"/>
    <w:rsid w:val="000E6717"/>
    <w:rsid w:val="000E7CCE"/>
    <w:rsid w:val="000F04BA"/>
    <w:rsid w:val="000F0DB4"/>
    <w:rsid w:val="000F0FD7"/>
    <w:rsid w:val="000F1316"/>
    <w:rsid w:val="000F2FB8"/>
    <w:rsid w:val="000F38AB"/>
    <w:rsid w:val="000F3E84"/>
    <w:rsid w:val="000F4052"/>
    <w:rsid w:val="000F46F3"/>
    <w:rsid w:val="000F4B1D"/>
    <w:rsid w:val="000F4B4A"/>
    <w:rsid w:val="000F5FED"/>
    <w:rsid w:val="000F60FC"/>
    <w:rsid w:val="000F63AD"/>
    <w:rsid w:val="000F675D"/>
    <w:rsid w:val="000F6ED2"/>
    <w:rsid w:val="000F6EE7"/>
    <w:rsid w:val="000F73AC"/>
    <w:rsid w:val="000F7762"/>
    <w:rsid w:val="000F786D"/>
    <w:rsid w:val="000F7A94"/>
    <w:rsid w:val="000F7D5B"/>
    <w:rsid w:val="000F7DBA"/>
    <w:rsid w:val="00100076"/>
    <w:rsid w:val="0010118C"/>
    <w:rsid w:val="001011E2"/>
    <w:rsid w:val="00101589"/>
    <w:rsid w:val="001016A1"/>
    <w:rsid w:val="00101794"/>
    <w:rsid w:val="00101804"/>
    <w:rsid w:val="00101844"/>
    <w:rsid w:val="0010187F"/>
    <w:rsid w:val="00101A32"/>
    <w:rsid w:val="00101F02"/>
    <w:rsid w:val="001025D8"/>
    <w:rsid w:val="0010262F"/>
    <w:rsid w:val="00103B02"/>
    <w:rsid w:val="00103DC6"/>
    <w:rsid w:val="00103E0F"/>
    <w:rsid w:val="00103F4D"/>
    <w:rsid w:val="00104B2C"/>
    <w:rsid w:val="00104F8F"/>
    <w:rsid w:val="0010516B"/>
    <w:rsid w:val="00105299"/>
    <w:rsid w:val="00105600"/>
    <w:rsid w:val="00105D8A"/>
    <w:rsid w:val="0010616C"/>
    <w:rsid w:val="001064D2"/>
    <w:rsid w:val="00107198"/>
    <w:rsid w:val="00107464"/>
    <w:rsid w:val="001075B0"/>
    <w:rsid w:val="00107701"/>
    <w:rsid w:val="00107A5C"/>
    <w:rsid w:val="00107E6B"/>
    <w:rsid w:val="0011081F"/>
    <w:rsid w:val="00111168"/>
    <w:rsid w:val="001112E3"/>
    <w:rsid w:val="0011245C"/>
    <w:rsid w:val="0011280E"/>
    <w:rsid w:val="00112DE5"/>
    <w:rsid w:val="00113662"/>
    <w:rsid w:val="00113B38"/>
    <w:rsid w:val="00113D98"/>
    <w:rsid w:val="00114532"/>
    <w:rsid w:val="001147E2"/>
    <w:rsid w:val="00114866"/>
    <w:rsid w:val="00114B7E"/>
    <w:rsid w:val="00115046"/>
    <w:rsid w:val="00115266"/>
    <w:rsid w:val="0011558E"/>
    <w:rsid w:val="0011584B"/>
    <w:rsid w:val="00116A8B"/>
    <w:rsid w:val="00116B7B"/>
    <w:rsid w:val="00117050"/>
    <w:rsid w:val="00117D8C"/>
    <w:rsid w:val="00120163"/>
    <w:rsid w:val="00120240"/>
    <w:rsid w:val="00120510"/>
    <w:rsid w:val="00120A3B"/>
    <w:rsid w:val="00120A8A"/>
    <w:rsid w:val="00120DC9"/>
    <w:rsid w:val="00120F40"/>
    <w:rsid w:val="001211A4"/>
    <w:rsid w:val="00121321"/>
    <w:rsid w:val="00121832"/>
    <w:rsid w:val="00121AAE"/>
    <w:rsid w:val="001221BC"/>
    <w:rsid w:val="0012231E"/>
    <w:rsid w:val="001228A5"/>
    <w:rsid w:val="00122F77"/>
    <w:rsid w:val="0012540F"/>
    <w:rsid w:val="00125A29"/>
    <w:rsid w:val="00125DFD"/>
    <w:rsid w:val="00126049"/>
    <w:rsid w:val="00126235"/>
    <w:rsid w:val="0012637C"/>
    <w:rsid w:val="00126522"/>
    <w:rsid w:val="001269E3"/>
    <w:rsid w:val="00126CCB"/>
    <w:rsid w:val="001271FD"/>
    <w:rsid w:val="00127CDF"/>
    <w:rsid w:val="00130359"/>
    <w:rsid w:val="0013092D"/>
    <w:rsid w:val="00130B1A"/>
    <w:rsid w:val="00130D85"/>
    <w:rsid w:val="00130F4F"/>
    <w:rsid w:val="0013141C"/>
    <w:rsid w:val="00131A1C"/>
    <w:rsid w:val="00131BC9"/>
    <w:rsid w:val="00131CB6"/>
    <w:rsid w:val="00132A05"/>
    <w:rsid w:val="00132EF2"/>
    <w:rsid w:val="001332BC"/>
    <w:rsid w:val="00133A38"/>
    <w:rsid w:val="00133E3C"/>
    <w:rsid w:val="00134603"/>
    <w:rsid w:val="00134674"/>
    <w:rsid w:val="00134E37"/>
    <w:rsid w:val="001355D3"/>
    <w:rsid w:val="00135635"/>
    <w:rsid w:val="00135838"/>
    <w:rsid w:val="00135C84"/>
    <w:rsid w:val="001365E7"/>
    <w:rsid w:val="00136637"/>
    <w:rsid w:val="00136AB1"/>
    <w:rsid w:val="00136B91"/>
    <w:rsid w:val="0013768C"/>
    <w:rsid w:val="00137F79"/>
    <w:rsid w:val="001404B6"/>
    <w:rsid w:val="001405B1"/>
    <w:rsid w:val="0014094F"/>
    <w:rsid w:val="00140A64"/>
    <w:rsid w:val="00141788"/>
    <w:rsid w:val="0014186E"/>
    <w:rsid w:val="001426C8"/>
    <w:rsid w:val="001427B0"/>
    <w:rsid w:val="001428A7"/>
    <w:rsid w:val="00142A16"/>
    <w:rsid w:val="00143334"/>
    <w:rsid w:val="00143455"/>
    <w:rsid w:val="00143561"/>
    <w:rsid w:val="001435E8"/>
    <w:rsid w:val="00143876"/>
    <w:rsid w:val="00143DDB"/>
    <w:rsid w:val="00144074"/>
    <w:rsid w:val="001440C5"/>
    <w:rsid w:val="0014414E"/>
    <w:rsid w:val="00144AFC"/>
    <w:rsid w:val="001450E4"/>
    <w:rsid w:val="0014534A"/>
    <w:rsid w:val="0014584F"/>
    <w:rsid w:val="001459C0"/>
    <w:rsid w:val="00145A15"/>
    <w:rsid w:val="001468F3"/>
    <w:rsid w:val="00146AD9"/>
    <w:rsid w:val="00146D52"/>
    <w:rsid w:val="00146F21"/>
    <w:rsid w:val="00147079"/>
    <w:rsid w:val="0014762E"/>
    <w:rsid w:val="00147702"/>
    <w:rsid w:val="0014779E"/>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41A9"/>
    <w:rsid w:val="00154615"/>
    <w:rsid w:val="0015478D"/>
    <w:rsid w:val="00154A7F"/>
    <w:rsid w:val="00155827"/>
    <w:rsid w:val="00155F5B"/>
    <w:rsid w:val="00155FC1"/>
    <w:rsid w:val="00156021"/>
    <w:rsid w:val="00156313"/>
    <w:rsid w:val="00156591"/>
    <w:rsid w:val="001568E1"/>
    <w:rsid w:val="001573A6"/>
    <w:rsid w:val="00157888"/>
    <w:rsid w:val="00157DAD"/>
    <w:rsid w:val="00160028"/>
    <w:rsid w:val="0016011E"/>
    <w:rsid w:val="001607AA"/>
    <w:rsid w:val="00160BD5"/>
    <w:rsid w:val="00162A30"/>
    <w:rsid w:val="00162A80"/>
    <w:rsid w:val="00162AFC"/>
    <w:rsid w:val="00162B36"/>
    <w:rsid w:val="00162CF6"/>
    <w:rsid w:val="00162ED6"/>
    <w:rsid w:val="001635CD"/>
    <w:rsid w:val="0016378B"/>
    <w:rsid w:val="001640A0"/>
    <w:rsid w:val="00164871"/>
    <w:rsid w:val="0016527C"/>
    <w:rsid w:val="00165A26"/>
    <w:rsid w:val="00165FAD"/>
    <w:rsid w:val="00166591"/>
    <w:rsid w:val="0016693E"/>
    <w:rsid w:val="00166940"/>
    <w:rsid w:val="00166C39"/>
    <w:rsid w:val="0016728A"/>
    <w:rsid w:val="001675FA"/>
    <w:rsid w:val="00167974"/>
    <w:rsid w:val="001679BB"/>
    <w:rsid w:val="00170454"/>
    <w:rsid w:val="00170651"/>
    <w:rsid w:val="00170D5A"/>
    <w:rsid w:val="0017108B"/>
    <w:rsid w:val="0017127B"/>
    <w:rsid w:val="0017190E"/>
    <w:rsid w:val="00171CDF"/>
    <w:rsid w:val="00171F69"/>
    <w:rsid w:val="0017262D"/>
    <w:rsid w:val="00172653"/>
    <w:rsid w:val="001732B2"/>
    <w:rsid w:val="00173BDE"/>
    <w:rsid w:val="00173DAD"/>
    <w:rsid w:val="00173F82"/>
    <w:rsid w:val="001744DA"/>
    <w:rsid w:val="0017456F"/>
    <w:rsid w:val="0017524C"/>
    <w:rsid w:val="001758FB"/>
    <w:rsid w:val="00175983"/>
    <w:rsid w:val="00175B43"/>
    <w:rsid w:val="00177874"/>
    <w:rsid w:val="00177AFC"/>
    <w:rsid w:val="001801E8"/>
    <w:rsid w:val="001804D3"/>
    <w:rsid w:val="0018078C"/>
    <w:rsid w:val="00180CA9"/>
    <w:rsid w:val="00181261"/>
    <w:rsid w:val="0018188B"/>
    <w:rsid w:val="00181C54"/>
    <w:rsid w:val="00181CE0"/>
    <w:rsid w:val="00181DD4"/>
    <w:rsid w:val="00181DEE"/>
    <w:rsid w:val="0018212F"/>
    <w:rsid w:val="001821F8"/>
    <w:rsid w:val="00182A74"/>
    <w:rsid w:val="00183152"/>
    <w:rsid w:val="001836E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B29"/>
    <w:rsid w:val="00186B7F"/>
    <w:rsid w:val="00187BC1"/>
    <w:rsid w:val="00187E75"/>
    <w:rsid w:val="00190080"/>
    <w:rsid w:val="0019107D"/>
    <w:rsid w:val="00191564"/>
    <w:rsid w:val="00191961"/>
    <w:rsid w:val="00191E34"/>
    <w:rsid w:val="00192EF5"/>
    <w:rsid w:val="001942ED"/>
    <w:rsid w:val="0019489D"/>
    <w:rsid w:val="001949C8"/>
    <w:rsid w:val="00194CAA"/>
    <w:rsid w:val="00195129"/>
    <w:rsid w:val="00195226"/>
    <w:rsid w:val="001956C7"/>
    <w:rsid w:val="00195B5D"/>
    <w:rsid w:val="00195BF4"/>
    <w:rsid w:val="00195C0C"/>
    <w:rsid w:val="00195E43"/>
    <w:rsid w:val="0019627D"/>
    <w:rsid w:val="00196546"/>
    <w:rsid w:val="0019676B"/>
    <w:rsid w:val="00196976"/>
    <w:rsid w:val="001969F4"/>
    <w:rsid w:val="00197867"/>
    <w:rsid w:val="00197F79"/>
    <w:rsid w:val="001A023C"/>
    <w:rsid w:val="001A0350"/>
    <w:rsid w:val="001A05AC"/>
    <w:rsid w:val="001A05CA"/>
    <w:rsid w:val="001A0B2A"/>
    <w:rsid w:val="001A0C25"/>
    <w:rsid w:val="001A0D49"/>
    <w:rsid w:val="001A0F6C"/>
    <w:rsid w:val="001A101B"/>
    <w:rsid w:val="001A17AF"/>
    <w:rsid w:val="001A1D0D"/>
    <w:rsid w:val="001A1FB1"/>
    <w:rsid w:val="001A273C"/>
    <w:rsid w:val="001A2C6D"/>
    <w:rsid w:val="001A2DFE"/>
    <w:rsid w:val="001A3021"/>
    <w:rsid w:val="001A3190"/>
    <w:rsid w:val="001A4C71"/>
    <w:rsid w:val="001A5401"/>
    <w:rsid w:val="001A59D2"/>
    <w:rsid w:val="001A5C52"/>
    <w:rsid w:val="001A6098"/>
    <w:rsid w:val="001A61C7"/>
    <w:rsid w:val="001A61F6"/>
    <w:rsid w:val="001A6D10"/>
    <w:rsid w:val="001A70C8"/>
    <w:rsid w:val="001A7399"/>
    <w:rsid w:val="001A7934"/>
    <w:rsid w:val="001A7C58"/>
    <w:rsid w:val="001A7DAC"/>
    <w:rsid w:val="001B01AB"/>
    <w:rsid w:val="001B03A5"/>
    <w:rsid w:val="001B071A"/>
    <w:rsid w:val="001B0D8D"/>
    <w:rsid w:val="001B0DE3"/>
    <w:rsid w:val="001B0EAC"/>
    <w:rsid w:val="001B0F7F"/>
    <w:rsid w:val="001B0FAC"/>
    <w:rsid w:val="001B1135"/>
    <w:rsid w:val="001B18DB"/>
    <w:rsid w:val="001B1921"/>
    <w:rsid w:val="001B1E5E"/>
    <w:rsid w:val="001B27CB"/>
    <w:rsid w:val="001B2BFE"/>
    <w:rsid w:val="001B2D71"/>
    <w:rsid w:val="001B2ED1"/>
    <w:rsid w:val="001B2F3E"/>
    <w:rsid w:val="001B339A"/>
    <w:rsid w:val="001B3AD7"/>
    <w:rsid w:val="001B4754"/>
    <w:rsid w:val="001B4AFD"/>
    <w:rsid w:val="001B4EC0"/>
    <w:rsid w:val="001B4F07"/>
    <w:rsid w:val="001B5D40"/>
    <w:rsid w:val="001B5E51"/>
    <w:rsid w:val="001B6C18"/>
    <w:rsid w:val="001B6CF6"/>
    <w:rsid w:val="001B6DA2"/>
    <w:rsid w:val="001B74B4"/>
    <w:rsid w:val="001B7A35"/>
    <w:rsid w:val="001B7CC9"/>
    <w:rsid w:val="001B7E42"/>
    <w:rsid w:val="001C06C5"/>
    <w:rsid w:val="001C1377"/>
    <w:rsid w:val="001C16C5"/>
    <w:rsid w:val="001C190F"/>
    <w:rsid w:val="001C1D44"/>
    <w:rsid w:val="001C1F13"/>
    <w:rsid w:val="001C1F30"/>
    <w:rsid w:val="001C23AD"/>
    <w:rsid w:val="001C338B"/>
    <w:rsid w:val="001C3486"/>
    <w:rsid w:val="001C3721"/>
    <w:rsid w:val="001C3E12"/>
    <w:rsid w:val="001C40B7"/>
    <w:rsid w:val="001C42CD"/>
    <w:rsid w:val="001C43AC"/>
    <w:rsid w:val="001C4BB4"/>
    <w:rsid w:val="001C4D1F"/>
    <w:rsid w:val="001C5736"/>
    <w:rsid w:val="001C5752"/>
    <w:rsid w:val="001C5D53"/>
    <w:rsid w:val="001C5FB3"/>
    <w:rsid w:val="001C5FC6"/>
    <w:rsid w:val="001C6026"/>
    <w:rsid w:val="001C6B7E"/>
    <w:rsid w:val="001C7256"/>
    <w:rsid w:val="001C72E8"/>
    <w:rsid w:val="001C756C"/>
    <w:rsid w:val="001C7E47"/>
    <w:rsid w:val="001C7F4E"/>
    <w:rsid w:val="001D087D"/>
    <w:rsid w:val="001D0941"/>
    <w:rsid w:val="001D0EF8"/>
    <w:rsid w:val="001D185D"/>
    <w:rsid w:val="001D19AC"/>
    <w:rsid w:val="001D1A41"/>
    <w:rsid w:val="001D1C58"/>
    <w:rsid w:val="001D1DCF"/>
    <w:rsid w:val="001D2421"/>
    <w:rsid w:val="001D3913"/>
    <w:rsid w:val="001D395A"/>
    <w:rsid w:val="001D3985"/>
    <w:rsid w:val="001D4154"/>
    <w:rsid w:val="001D438A"/>
    <w:rsid w:val="001D5120"/>
    <w:rsid w:val="001D5216"/>
    <w:rsid w:val="001D5401"/>
    <w:rsid w:val="001D567F"/>
    <w:rsid w:val="001D5708"/>
    <w:rsid w:val="001D5735"/>
    <w:rsid w:val="001D6532"/>
    <w:rsid w:val="001D66BC"/>
    <w:rsid w:val="001D6C5E"/>
    <w:rsid w:val="001D6C84"/>
    <w:rsid w:val="001D710A"/>
    <w:rsid w:val="001D7531"/>
    <w:rsid w:val="001D7743"/>
    <w:rsid w:val="001D7C9F"/>
    <w:rsid w:val="001D7F65"/>
    <w:rsid w:val="001D7FDE"/>
    <w:rsid w:val="001E0061"/>
    <w:rsid w:val="001E019D"/>
    <w:rsid w:val="001E0839"/>
    <w:rsid w:val="001E15E8"/>
    <w:rsid w:val="001E161D"/>
    <w:rsid w:val="001E17FB"/>
    <w:rsid w:val="001E196C"/>
    <w:rsid w:val="001E1A5E"/>
    <w:rsid w:val="001E206B"/>
    <w:rsid w:val="001E2479"/>
    <w:rsid w:val="001E3956"/>
    <w:rsid w:val="001E3E9E"/>
    <w:rsid w:val="001E42BF"/>
    <w:rsid w:val="001E499D"/>
    <w:rsid w:val="001E4C3C"/>
    <w:rsid w:val="001E5578"/>
    <w:rsid w:val="001E5585"/>
    <w:rsid w:val="001E55D4"/>
    <w:rsid w:val="001E56D1"/>
    <w:rsid w:val="001E5756"/>
    <w:rsid w:val="001E5F0E"/>
    <w:rsid w:val="001E6160"/>
    <w:rsid w:val="001E669C"/>
    <w:rsid w:val="001E686F"/>
    <w:rsid w:val="001E694C"/>
    <w:rsid w:val="001E7204"/>
    <w:rsid w:val="001E7BAA"/>
    <w:rsid w:val="001E7EDA"/>
    <w:rsid w:val="001E7FFC"/>
    <w:rsid w:val="001F06A8"/>
    <w:rsid w:val="001F0A86"/>
    <w:rsid w:val="001F0E73"/>
    <w:rsid w:val="001F12DD"/>
    <w:rsid w:val="001F141E"/>
    <w:rsid w:val="001F1A85"/>
    <w:rsid w:val="001F1EA6"/>
    <w:rsid w:val="001F2B9C"/>
    <w:rsid w:val="001F3851"/>
    <w:rsid w:val="001F3EC2"/>
    <w:rsid w:val="001F4BD2"/>
    <w:rsid w:val="001F53F2"/>
    <w:rsid w:val="001F55BD"/>
    <w:rsid w:val="001F5CB2"/>
    <w:rsid w:val="001F5FD5"/>
    <w:rsid w:val="001F6307"/>
    <w:rsid w:val="001F6698"/>
    <w:rsid w:val="001F678E"/>
    <w:rsid w:val="001F69C0"/>
    <w:rsid w:val="002002E1"/>
    <w:rsid w:val="002005DA"/>
    <w:rsid w:val="00200E49"/>
    <w:rsid w:val="002024E8"/>
    <w:rsid w:val="00202948"/>
    <w:rsid w:val="00202AD3"/>
    <w:rsid w:val="00202C50"/>
    <w:rsid w:val="00202EBB"/>
    <w:rsid w:val="002038DD"/>
    <w:rsid w:val="002038F0"/>
    <w:rsid w:val="00203D13"/>
    <w:rsid w:val="00203F87"/>
    <w:rsid w:val="00204411"/>
    <w:rsid w:val="00204880"/>
    <w:rsid w:val="00204968"/>
    <w:rsid w:val="00204EC0"/>
    <w:rsid w:val="0020533F"/>
    <w:rsid w:val="00205439"/>
    <w:rsid w:val="002057C9"/>
    <w:rsid w:val="0020594C"/>
    <w:rsid w:val="00205C8E"/>
    <w:rsid w:val="00205E3C"/>
    <w:rsid w:val="002063AB"/>
    <w:rsid w:val="002064B7"/>
    <w:rsid w:val="0020654D"/>
    <w:rsid w:val="00206AAA"/>
    <w:rsid w:val="00206BFF"/>
    <w:rsid w:val="00206C53"/>
    <w:rsid w:val="00206C86"/>
    <w:rsid w:val="00206EC3"/>
    <w:rsid w:val="002076A2"/>
    <w:rsid w:val="00207858"/>
    <w:rsid w:val="00207B9A"/>
    <w:rsid w:val="00207D2C"/>
    <w:rsid w:val="00207DDD"/>
    <w:rsid w:val="00210134"/>
    <w:rsid w:val="00210170"/>
    <w:rsid w:val="00210460"/>
    <w:rsid w:val="00210C90"/>
    <w:rsid w:val="002110DC"/>
    <w:rsid w:val="002111DB"/>
    <w:rsid w:val="002117CB"/>
    <w:rsid w:val="00211ADB"/>
    <w:rsid w:val="00211FA2"/>
    <w:rsid w:val="00212154"/>
    <w:rsid w:val="00212199"/>
    <w:rsid w:val="00212425"/>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4E48"/>
    <w:rsid w:val="0021590D"/>
    <w:rsid w:val="00215CA7"/>
    <w:rsid w:val="00215D56"/>
    <w:rsid w:val="00215FB7"/>
    <w:rsid w:val="00216485"/>
    <w:rsid w:val="002167F1"/>
    <w:rsid w:val="00216FC5"/>
    <w:rsid w:val="00217845"/>
    <w:rsid w:val="0021798E"/>
    <w:rsid w:val="002201B3"/>
    <w:rsid w:val="002215BB"/>
    <w:rsid w:val="00221615"/>
    <w:rsid w:val="00221720"/>
    <w:rsid w:val="0022185D"/>
    <w:rsid w:val="00221C54"/>
    <w:rsid w:val="00221EC5"/>
    <w:rsid w:val="0022242D"/>
    <w:rsid w:val="00223E48"/>
    <w:rsid w:val="00224CEF"/>
    <w:rsid w:val="0022512F"/>
    <w:rsid w:val="002260D3"/>
    <w:rsid w:val="00226103"/>
    <w:rsid w:val="00226874"/>
    <w:rsid w:val="00226DAB"/>
    <w:rsid w:val="00226E35"/>
    <w:rsid w:val="00227798"/>
    <w:rsid w:val="00227879"/>
    <w:rsid w:val="00227A5A"/>
    <w:rsid w:val="00227B7B"/>
    <w:rsid w:val="00227CF0"/>
    <w:rsid w:val="00227DDC"/>
    <w:rsid w:val="002300AF"/>
    <w:rsid w:val="002302FD"/>
    <w:rsid w:val="00230D2C"/>
    <w:rsid w:val="00230D34"/>
    <w:rsid w:val="00230D90"/>
    <w:rsid w:val="00230F7B"/>
    <w:rsid w:val="00231752"/>
    <w:rsid w:val="00231912"/>
    <w:rsid w:val="00231985"/>
    <w:rsid w:val="00231A7F"/>
    <w:rsid w:val="00231CE5"/>
    <w:rsid w:val="002320D8"/>
    <w:rsid w:val="002321B8"/>
    <w:rsid w:val="002327D4"/>
    <w:rsid w:val="00232883"/>
    <w:rsid w:val="00232921"/>
    <w:rsid w:val="0023292F"/>
    <w:rsid w:val="00233387"/>
    <w:rsid w:val="00233995"/>
    <w:rsid w:val="002339AE"/>
    <w:rsid w:val="002339BE"/>
    <w:rsid w:val="0023435A"/>
    <w:rsid w:val="002349DE"/>
    <w:rsid w:val="00234CA4"/>
    <w:rsid w:val="0023561A"/>
    <w:rsid w:val="00236623"/>
    <w:rsid w:val="002367D9"/>
    <w:rsid w:val="00237345"/>
    <w:rsid w:val="002374EA"/>
    <w:rsid w:val="00237812"/>
    <w:rsid w:val="00237F49"/>
    <w:rsid w:val="00240189"/>
    <w:rsid w:val="0024019B"/>
    <w:rsid w:val="00240623"/>
    <w:rsid w:val="0024066C"/>
    <w:rsid w:val="0024072F"/>
    <w:rsid w:val="00240892"/>
    <w:rsid w:val="00240C63"/>
    <w:rsid w:val="00240D24"/>
    <w:rsid w:val="00240E7F"/>
    <w:rsid w:val="002412FF"/>
    <w:rsid w:val="00241AE5"/>
    <w:rsid w:val="0024255C"/>
    <w:rsid w:val="00242895"/>
    <w:rsid w:val="00242C3C"/>
    <w:rsid w:val="002432DD"/>
    <w:rsid w:val="00243607"/>
    <w:rsid w:val="00243DEA"/>
    <w:rsid w:val="00244530"/>
    <w:rsid w:val="00244628"/>
    <w:rsid w:val="00244748"/>
    <w:rsid w:val="00245622"/>
    <w:rsid w:val="00245A42"/>
    <w:rsid w:val="00245E02"/>
    <w:rsid w:val="00246744"/>
    <w:rsid w:val="00246A38"/>
    <w:rsid w:val="002475A2"/>
    <w:rsid w:val="0024776D"/>
    <w:rsid w:val="00247D98"/>
    <w:rsid w:val="002504CB"/>
    <w:rsid w:val="00250A36"/>
    <w:rsid w:val="0025139A"/>
    <w:rsid w:val="00251CBB"/>
    <w:rsid w:val="0025204F"/>
    <w:rsid w:val="002522AA"/>
    <w:rsid w:val="002522C0"/>
    <w:rsid w:val="002522F4"/>
    <w:rsid w:val="00252804"/>
    <w:rsid w:val="0025281B"/>
    <w:rsid w:val="002529DA"/>
    <w:rsid w:val="00252B74"/>
    <w:rsid w:val="00252C52"/>
    <w:rsid w:val="00252D54"/>
    <w:rsid w:val="00253CBD"/>
    <w:rsid w:val="00253EF8"/>
    <w:rsid w:val="00254B44"/>
    <w:rsid w:val="0025579C"/>
    <w:rsid w:val="002559E5"/>
    <w:rsid w:val="00256546"/>
    <w:rsid w:val="0025657E"/>
    <w:rsid w:val="002567DE"/>
    <w:rsid w:val="00256831"/>
    <w:rsid w:val="00256948"/>
    <w:rsid w:val="00257100"/>
    <w:rsid w:val="002610B3"/>
    <w:rsid w:val="0026128F"/>
    <w:rsid w:val="0026187C"/>
    <w:rsid w:val="00261D1C"/>
    <w:rsid w:val="00261EA2"/>
    <w:rsid w:val="0026209C"/>
    <w:rsid w:val="002620FB"/>
    <w:rsid w:val="00262289"/>
    <w:rsid w:val="002623CF"/>
    <w:rsid w:val="002627CB"/>
    <w:rsid w:val="00262CC4"/>
    <w:rsid w:val="00262DAA"/>
    <w:rsid w:val="00262EA4"/>
    <w:rsid w:val="00263E0C"/>
    <w:rsid w:val="00264022"/>
    <w:rsid w:val="00264561"/>
    <w:rsid w:val="00264B9D"/>
    <w:rsid w:val="002652F3"/>
    <w:rsid w:val="002658DC"/>
    <w:rsid w:val="002664E6"/>
    <w:rsid w:val="00266F35"/>
    <w:rsid w:val="0026701E"/>
    <w:rsid w:val="002670F0"/>
    <w:rsid w:val="002677CF"/>
    <w:rsid w:val="00267974"/>
    <w:rsid w:val="00267E5A"/>
    <w:rsid w:val="00270037"/>
    <w:rsid w:val="0027022A"/>
    <w:rsid w:val="00270459"/>
    <w:rsid w:val="00270B00"/>
    <w:rsid w:val="00270E92"/>
    <w:rsid w:val="00271C12"/>
    <w:rsid w:val="00271C55"/>
    <w:rsid w:val="00272A21"/>
    <w:rsid w:val="00272BB8"/>
    <w:rsid w:val="00273888"/>
    <w:rsid w:val="00273FC9"/>
    <w:rsid w:val="00274DA9"/>
    <w:rsid w:val="00274DB6"/>
    <w:rsid w:val="00274E92"/>
    <w:rsid w:val="00275188"/>
    <w:rsid w:val="00275D97"/>
    <w:rsid w:val="00275DC2"/>
    <w:rsid w:val="00276163"/>
    <w:rsid w:val="00276291"/>
    <w:rsid w:val="00276368"/>
    <w:rsid w:val="00276484"/>
    <w:rsid w:val="00276525"/>
    <w:rsid w:val="00276F2D"/>
    <w:rsid w:val="00276F78"/>
    <w:rsid w:val="00276FFD"/>
    <w:rsid w:val="002776DD"/>
    <w:rsid w:val="00277879"/>
    <w:rsid w:val="002779EB"/>
    <w:rsid w:val="0028005A"/>
    <w:rsid w:val="00280F35"/>
    <w:rsid w:val="00281025"/>
    <w:rsid w:val="002815F7"/>
    <w:rsid w:val="00281865"/>
    <w:rsid w:val="00281DBC"/>
    <w:rsid w:val="00281ED5"/>
    <w:rsid w:val="00281F96"/>
    <w:rsid w:val="00282CFF"/>
    <w:rsid w:val="00282E6C"/>
    <w:rsid w:val="00283032"/>
    <w:rsid w:val="00283472"/>
    <w:rsid w:val="00283C5B"/>
    <w:rsid w:val="00283D84"/>
    <w:rsid w:val="0028444B"/>
    <w:rsid w:val="0028474F"/>
    <w:rsid w:val="00284B2D"/>
    <w:rsid w:val="00284BDE"/>
    <w:rsid w:val="00285090"/>
    <w:rsid w:val="002850E8"/>
    <w:rsid w:val="002854EA"/>
    <w:rsid w:val="00285511"/>
    <w:rsid w:val="0028575E"/>
    <w:rsid w:val="00285CE0"/>
    <w:rsid w:val="0028658B"/>
    <w:rsid w:val="00286965"/>
    <w:rsid w:val="00286C33"/>
    <w:rsid w:val="002870DC"/>
    <w:rsid w:val="00287100"/>
    <w:rsid w:val="002875CF"/>
    <w:rsid w:val="00287CC7"/>
    <w:rsid w:val="0029020D"/>
    <w:rsid w:val="00290394"/>
    <w:rsid w:val="00290699"/>
    <w:rsid w:val="0029074A"/>
    <w:rsid w:val="002911D9"/>
    <w:rsid w:val="002911DE"/>
    <w:rsid w:val="00291479"/>
    <w:rsid w:val="00291948"/>
    <w:rsid w:val="00292B81"/>
    <w:rsid w:val="00292E79"/>
    <w:rsid w:val="00293957"/>
    <w:rsid w:val="00293976"/>
    <w:rsid w:val="0029433C"/>
    <w:rsid w:val="0029477E"/>
    <w:rsid w:val="002948BF"/>
    <w:rsid w:val="00294B6F"/>
    <w:rsid w:val="0029547F"/>
    <w:rsid w:val="00295ED4"/>
    <w:rsid w:val="00295F57"/>
    <w:rsid w:val="00295FB2"/>
    <w:rsid w:val="0029615E"/>
    <w:rsid w:val="00296647"/>
    <w:rsid w:val="0029699E"/>
    <w:rsid w:val="00296C23"/>
    <w:rsid w:val="00297E52"/>
    <w:rsid w:val="002A0459"/>
    <w:rsid w:val="002A045E"/>
    <w:rsid w:val="002A0D62"/>
    <w:rsid w:val="002A1217"/>
    <w:rsid w:val="002A186A"/>
    <w:rsid w:val="002A1C81"/>
    <w:rsid w:val="002A1D0B"/>
    <w:rsid w:val="002A1D72"/>
    <w:rsid w:val="002A1FD7"/>
    <w:rsid w:val="002A3981"/>
    <w:rsid w:val="002A4157"/>
    <w:rsid w:val="002A4383"/>
    <w:rsid w:val="002A45C8"/>
    <w:rsid w:val="002A4780"/>
    <w:rsid w:val="002A4839"/>
    <w:rsid w:val="002A4B6E"/>
    <w:rsid w:val="002A5261"/>
    <w:rsid w:val="002A54DF"/>
    <w:rsid w:val="002A560B"/>
    <w:rsid w:val="002A659A"/>
    <w:rsid w:val="002A693C"/>
    <w:rsid w:val="002A7424"/>
    <w:rsid w:val="002A758D"/>
    <w:rsid w:val="002A79E9"/>
    <w:rsid w:val="002A7CD9"/>
    <w:rsid w:val="002A7E65"/>
    <w:rsid w:val="002B00A2"/>
    <w:rsid w:val="002B0329"/>
    <w:rsid w:val="002B079B"/>
    <w:rsid w:val="002B0CA5"/>
    <w:rsid w:val="002B0E73"/>
    <w:rsid w:val="002B0EFA"/>
    <w:rsid w:val="002B147E"/>
    <w:rsid w:val="002B18BE"/>
    <w:rsid w:val="002B1CE2"/>
    <w:rsid w:val="002B20BE"/>
    <w:rsid w:val="002B24A7"/>
    <w:rsid w:val="002B24FB"/>
    <w:rsid w:val="002B2618"/>
    <w:rsid w:val="002B2FD5"/>
    <w:rsid w:val="002B3048"/>
    <w:rsid w:val="002B372A"/>
    <w:rsid w:val="002B40F0"/>
    <w:rsid w:val="002B4FA0"/>
    <w:rsid w:val="002B4FFD"/>
    <w:rsid w:val="002B59F8"/>
    <w:rsid w:val="002B5AAF"/>
    <w:rsid w:val="002B5B2F"/>
    <w:rsid w:val="002B5B33"/>
    <w:rsid w:val="002B5BFA"/>
    <w:rsid w:val="002B5C33"/>
    <w:rsid w:val="002B6241"/>
    <w:rsid w:val="002B6536"/>
    <w:rsid w:val="002B69C2"/>
    <w:rsid w:val="002B6A21"/>
    <w:rsid w:val="002B6E71"/>
    <w:rsid w:val="002B714C"/>
    <w:rsid w:val="002B73B4"/>
    <w:rsid w:val="002C044D"/>
    <w:rsid w:val="002C04FD"/>
    <w:rsid w:val="002C06EE"/>
    <w:rsid w:val="002C1016"/>
    <w:rsid w:val="002C1290"/>
    <w:rsid w:val="002C1436"/>
    <w:rsid w:val="002C17EF"/>
    <w:rsid w:val="002C1AAF"/>
    <w:rsid w:val="002C1C17"/>
    <w:rsid w:val="002C251E"/>
    <w:rsid w:val="002C2DA6"/>
    <w:rsid w:val="002C2E94"/>
    <w:rsid w:val="002C2F67"/>
    <w:rsid w:val="002C3844"/>
    <w:rsid w:val="002C3A02"/>
    <w:rsid w:val="002C3AC7"/>
    <w:rsid w:val="002C3F0F"/>
    <w:rsid w:val="002C3F59"/>
    <w:rsid w:val="002C42A2"/>
    <w:rsid w:val="002C4358"/>
    <w:rsid w:val="002C4F83"/>
    <w:rsid w:val="002C4FAD"/>
    <w:rsid w:val="002C5577"/>
    <w:rsid w:val="002C581C"/>
    <w:rsid w:val="002C5839"/>
    <w:rsid w:val="002C68D4"/>
    <w:rsid w:val="002C6F1C"/>
    <w:rsid w:val="002C77A6"/>
    <w:rsid w:val="002C7935"/>
    <w:rsid w:val="002C7BF1"/>
    <w:rsid w:val="002C7E4D"/>
    <w:rsid w:val="002D01A6"/>
    <w:rsid w:val="002D0305"/>
    <w:rsid w:val="002D0DBA"/>
    <w:rsid w:val="002D0E0B"/>
    <w:rsid w:val="002D0E81"/>
    <w:rsid w:val="002D1B9B"/>
    <w:rsid w:val="002D1BAA"/>
    <w:rsid w:val="002D1BC8"/>
    <w:rsid w:val="002D1ED5"/>
    <w:rsid w:val="002D2A9B"/>
    <w:rsid w:val="002D3F94"/>
    <w:rsid w:val="002D414E"/>
    <w:rsid w:val="002D415B"/>
    <w:rsid w:val="002D4323"/>
    <w:rsid w:val="002D49A0"/>
    <w:rsid w:val="002D5B2D"/>
    <w:rsid w:val="002D5C35"/>
    <w:rsid w:val="002D74E0"/>
    <w:rsid w:val="002D76DD"/>
    <w:rsid w:val="002D7AAE"/>
    <w:rsid w:val="002D7D92"/>
    <w:rsid w:val="002D7DD4"/>
    <w:rsid w:val="002D7FCD"/>
    <w:rsid w:val="002E0363"/>
    <w:rsid w:val="002E0617"/>
    <w:rsid w:val="002E0624"/>
    <w:rsid w:val="002E063A"/>
    <w:rsid w:val="002E0823"/>
    <w:rsid w:val="002E0908"/>
    <w:rsid w:val="002E0A44"/>
    <w:rsid w:val="002E0A59"/>
    <w:rsid w:val="002E1127"/>
    <w:rsid w:val="002E119E"/>
    <w:rsid w:val="002E1342"/>
    <w:rsid w:val="002E1347"/>
    <w:rsid w:val="002E1690"/>
    <w:rsid w:val="002E1C73"/>
    <w:rsid w:val="002E1D7C"/>
    <w:rsid w:val="002E1EAA"/>
    <w:rsid w:val="002E25DB"/>
    <w:rsid w:val="002E333F"/>
    <w:rsid w:val="002E3761"/>
    <w:rsid w:val="002E3E1E"/>
    <w:rsid w:val="002E3FD5"/>
    <w:rsid w:val="002E4011"/>
    <w:rsid w:val="002E40F5"/>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7255"/>
    <w:rsid w:val="002E7354"/>
    <w:rsid w:val="002E7472"/>
    <w:rsid w:val="002E7A56"/>
    <w:rsid w:val="002E7E22"/>
    <w:rsid w:val="002E7FCF"/>
    <w:rsid w:val="002F0206"/>
    <w:rsid w:val="002F0933"/>
    <w:rsid w:val="002F0D5C"/>
    <w:rsid w:val="002F131F"/>
    <w:rsid w:val="002F14E7"/>
    <w:rsid w:val="002F17E7"/>
    <w:rsid w:val="002F1B12"/>
    <w:rsid w:val="002F1D75"/>
    <w:rsid w:val="002F1EFA"/>
    <w:rsid w:val="002F21D9"/>
    <w:rsid w:val="002F2D7C"/>
    <w:rsid w:val="002F3020"/>
    <w:rsid w:val="002F3396"/>
    <w:rsid w:val="002F3960"/>
    <w:rsid w:val="002F3B86"/>
    <w:rsid w:val="002F3C75"/>
    <w:rsid w:val="002F46B7"/>
    <w:rsid w:val="002F4978"/>
    <w:rsid w:val="002F5631"/>
    <w:rsid w:val="002F5715"/>
    <w:rsid w:val="002F5786"/>
    <w:rsid w:val="002F5830"/>
    <w:rsid w:val="002F5AD4"/>
    <w:rsid w:val="002F5DE6"/>
    <w:rsid w:val="002F6205"/>
    <w:rsid w:val="002F687B"/>
    <w:rsid w:val="002F69E8"/>
    <w:rsid w:val="002F77A8"/>
    <w:rsid w:val="002F7A5D"/>
    <w:rsid w:val="002F7D8C"/>
    <w:rsid w:val="003006D1"/>
    <w:rsid w:val="00300A24"/>
    <w:rsid w:val="00300B65"/>
    <w:rsid w:val="00301A1A"/>
    <w:rsid w:val="00301F1F"/>
    <w:rsid w:val="00302215"/>
    <w:rsid w:val="0030243D"/>
    <w:rsid w:val="00302A0E"/>
    <w:rsid w:val="00302A6C"/>
    <w:rsid w:val="00302C52"/>
    <w:rsid w:val="00303C50"/>
    <w:rsid w:val="00303EF1"/>
    <w:rsid w:val="00304164"/>
    <w:rsid w:val="00304317"/>
    <w:rsid w:val="003045E9"/>
    <w:rsid w:val="00304628"/>
    <w:rsid w:val="003046A0"/>
    <w:rsid w:val="00304AEA"/>
    <w:rsid w:val="00304DE1"/>
    <w:rsid w:val="00304E45"/>
    <w:rsid w:val="003050CB"/>
    <w:rsid w:val="00305C25"/>
    <w:rsid w:val="00306100"/>
    <w:rsid w:val="003066F6"/>
    <w:rsid w:val="00306890"/>
    <w:rsid w:val="00306B22"/>
    <w:rsid w:val="00306BFC"/>
    <w:rsid w:val="00306C1B"/>
    <w:rsid w:val="00306EFC"/>
    <w:rsid w:val="0030781D"/>
    <w:rsid w:val="0030799D"/>
    <w:rsid w:val="00307B88"/>
    <w:rsid w:val="0031041A"/>
    <w:rsid w:val="003109C9"/>
    <w:rsid w:val="00311123"/>
    <w:rsid w:val="0031135D"/>
    <w:rsid w:val="0031144F"/>
    <w:rsid w:val="003118E8"/>
    <w:rsid w:val="00311DBB"/>
    <w:rsid w:val="003123AD"/>
    <w:rsid w:val="00312639"/>
    <w:rsid w:val="00312EFF"/>
    <w:rsid w:val="00312F65"/>
    <w:rsid w:val="003132DB"/>
    <w:rsid w:val="00313B62"/>
    <w:rsid w:val="00313D6A"/>
    <w:rsid w:val="0031469D"/>
    <w:rsid w:val="00314866"/>
    <w:rsid w:val="003149C2"/>
    <w:rsid w:val="00314A49"/>
    <w:rsid w:val="00314F01"/>
    <w:rsid w:val="0031508C"/>
    <w:rsid w:val="0031586F"/>
    <w:rsid w:val="00315AC4"/>
    <w:rsid w:val="00315F18"/>
    <w:rsid w:val="00316805"/>
    <w:rsid w:val="0031727A"/>
    <w:rsid w:val="00317B0B"/>
    <w:rsid w:val="00317BE8"/>
    <w:rsid w:val="00317C06"/>
    <w:rsid w:val="00317E1A"/>
    <w:rsid w:val="00317EAF"/>
    <w:rsid w:val="003200D4"/>
    <w:rsid w:val="003201B4"/>
    <w:rsid w:val="00320384"/>
    <w:rsid w:val="0032095E"/>
    <w:rsid w:val="00320AB1"/>
    <w:rsid w:val="00320E24"/>
    <w:rsid w:val="00320E26"/>
    <w:rsid w:val="003210CB"/>
    <w:rsid w:val="003211F9"/>
    <w:rsid w:val="0032133C"/>
    <w:rsid w:val="003213C0"/>
    <w:rsid w:val="00321611"/>
    <w:rsid w:val="00321A7E"/>
    <w:rsid w:val="00321B72"/>
    <w:rsid w:val="00321B73"/>
    <w:rsid w:val="00321CFC"/>
    <w:rsid w:val="003220FD"/>
    <w:rsid w:val="00322385"/>
    <w:rsid w:val="003226A7"/>
    <w:rsid w:val="0032280D"/>
    <w:rsid w:val="00322866"/>
    <w:rsid w:val="003228C3"/>
    <w:rsid w:val="00323171"/>
    <w:rsid w:val="00323505"/>
    <w:rsid w:val="00323847"/>
    <w:rsid w:val="0032401A"/>
    <w:rsid w:val="003240A5"/>
    <w:rsid w:val="00324686"/>
    <w:rsid w:val="00325077"/>
    <w:rsid w:val="0032507D"/>
    <w:rsid w:val="00325318"/>
    <w:rsid w:val="00325CA6"/>
    <w:rsid w:val="00325CB5"/>
    <w:rsid w:val="00325F1A"/>
    <w:rsid w:val="00326067"/>
    <w:rsid w:val="00327D9B"/>
    <w:rsid w:val="003303D7"/>
    <w:rsid w:val="0033097A"/>
    <w:rsid w:val="00330B03"/>
    <w:rsid w:val="0033153F"/>
    <w:rsid w:val="0033171B"/>
    <w:rsid w:val="00331BE3"/>
    <w:rsid w:val="00331CE5"/>
    <w:rsid w:val="003321DE"/>
    <w:rsid w:val="00333289"/>
    <w:rsid w:val="003332AE"/>
    <w:rsid w:val="003337EA"/>
    <w:rsid w:val="00334364"/>
    <w:rsid w:val="00334B48"/>
    <w:rsid w:val="0033508D"/>
    <w:rsid w:val="00335187"/>
    <w:rsid w:val="003351CD"/>
    <w:rsid w:val="00335816"/>
    <w:rsid w:val="00335851"/>
    <w:rsid w:val="00336C74"/>
    <w:rsid w:val="00336C8F"/>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858"/>
    <w:rsid w:val="00345A1C"/>
    <w:rsid w:val="00345B7A"/>
    <w:rsid w:val="00345E10"/>
    <w:rsid w:val="003462D8"/>
    <w:rsid w:val="003465B4"/>
    <w:rsid w:val="00347F11"/>
    <w:rsid w:val="0035027C"/>
    <w:rsid w:val="00350D40"/>
    <w:rsid w:val="00350F1C"/>
    <w:rsid w:val="00351082"/>
    <w:rsid w:val="00351220"/>
    <w:rsid w:val="00351396"/>
    <w:rsid w:val="0035167B"/>
    <w:rsid w:val="0035256D"/>
    <w:rsid w:val="0035267F"/>
    <w:rsid w:val="0035295E"/>
    <w:rsid w:val="003529C2"/>
    <w:rsid w:val="00352A59"/>
    <w:rsid w:val="00352F93"/>
    <w:rsid w:val="003530F3"/>
    <w:rsid w:val="0035338A"/>
    <w:rsid w:val="003536C3"/>
    <w:rsid w:val="003549FE"/>
    <w:rsid w:val="00354AE8"/>
    <w:rsid w:val="00354C9F"/>
    <w:rsid w:val="00354FD0"/>
    <w:rsid w:val="00355731"/>
    <w:rsid w:val="0035586F"/>
    <w:rsid w:val="00355994"/>
    <w:rsid w:val="00355D8D"/>
    <w:rsid w:val="0035619C"/>
    <w:rsid w:val="003561D1"/>
    <w:rsid w:val="00356209"/>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2F3"/>
    <w:rsid w:val="0036267E"/>
    <w:rsid w:val="00362693"/>
    <w:rsid w:val="003628D0"/>
    <w:rsid w:val="00362C35"/>
    <w:rsid w:val="00363062"/>
    <w:rsid w:val="003630CF"/>
    <w:rsid w:val="00363237"/>
    <w:rsid w:val="00363490"/>
    <w:rsid w:val="00363739"/>
    <w:rsid w:val="00363951"/>
    <w:rsid w:val="00364473"/>
    <w:rsid w:val="00364A45"/>
    <w:rsid w:val="0036541C"/>
    <w:rsid w:val="00365552"/>
    <w:rsid w:val="003659FB"/>
    <w:rsid w:val="00365C17"/>
    <w:rsid w:val="003660D5"/>
    <w:rsid w:val="003661B0"/>
    <w:rsid w:val="0036665F"/>
    <w:rsid w:val="00366D43"/>
    <w:rsid w:val="003670C8"/>
    <w:rsid w:val="003671D7"/>
    <w:rsid w:val="00367BAA"/>
    <w:rsid w:val="003701D2"/>
    <w:rsid w:val="003704C5"/>
    <w:rsid w:val="00370C8E"/>
    <w:rsid w:val="00371609"/>
    <w:rsid w:val="003717E0"/>
    <w:rsid w:val="0037180C"/>
    <w:rsid w:val="00371867"/>
    <w:rsid w:val="00371FB6"/>
    <w:rsid w:val="00372445"/>
    <w:rsid w:val="00372631"/>
    <w:rsid w:val="0037282E"/>
    <w:rsid w:val="00372E92"/>
    <w:rsid w:val="00372F35"/>
    <w:rsid w:val="003737DA"/>
    <w:rsid w:val="00373C0D"/>
    <w:rsid w:val="00373C6F"/>
    <w:rsid w:val="00373D08"/>
    <w:rsid w:val="00373D6E"/>
    <w:rsid w:val="00373E46"/>
    <w:rsid w:val="0037413C"/>
    <w:rsid w:val="003748E6"/>
    <w:rsid w:val="00374C8F"/>
    <w:rsid w:val="00374CD7"/>
    <w:rsid w:val="00374D8D"/>
    <w:rsid w:val="0037534F"/>
    <w:rsid w:val="003757D0"/>
    <w:rsid w:val="003757E2"/>
    <w:rsid w:val="0037583C"/>
    <w:rsid w:val="00375FD6"/>
    <w:rsid w:val="003764BB"/>
    <w:rsid w:val="00376B44"/>
    <w:rsid w:val="00376BC5"/>
    <w:rsid w:val="003770BE"/>
    <w:rsid w:val="003770CB"/>
    <w:rsid w:val="003770E5"/>
    <w:rsid w:val="00377135"/>
    <w:rsid w:val="00377248"/>
    <w:rsid w:val="00377971"/>
    <w:rsid w:val="00377F4C"/>
    <w:rsid w:val="00380111"/>
    <w:rsid w:val="00380122"/>
    <w:rsid w:val="00380555"/>
    <w:rsid w:val="0038060A"/>
    <w:rsid w:val="00380BEB"/>
    <w:rsid w:val="00380C47"/>
    <w:rsid w:val="0038157D"/>
    <w:rsid w:val="00381EB7"/>
    <w:rsid w:val="00382C55"/>
    <w:rsid w:val="00382ED8"/>
    <w:rsid w:val="00382EFD"/>
    <w:rsid w:val="0038323F"/>
    <w:rsid w:val="0038362F"/>
    <w:rsid w:val="003838E0"/>
    <w:rsid w:val="00383F61"/>
    <w:rsid w:val="00384237"/>
    <w:rsid w:val="003847FF"/>
    <w:rsid w:val="00384D25"/>
    <w:rsid w:val="0038500C"/>
    <w:rsid w:val="0038519A"/>
    <w:rsid w:val="00385E32"/>
    <w:rsid w:val="00386058"/>
    <w:rsid w:val="00386986"/>
    <w:rsid w:val="00386A62"/>
    <w:rsid w:val="00387186"/>
    <w:rsid w:val="00387528"/>
    <w:rsid w:val="003877FD"/>
    <w:rsid w:val="003878E4"/>
    <w:rsid w:val="00387ADF"/>
    <w:rsid w:val="003902C6"/>
    <w:rsid w:val="003907BA"/>
    <w:rsid w:val="00390BC4"/>
    <w:rsid w:val="00391865"/>
    <w:rsid w:val="00391910"/>
    <w:rsid w:val="00391CA6"/>
    <w:rsid w:val="00392627"/>
    <w:rsid w:val="00392B02"/>
    <w:rsid w:val="003931B4"/>
    <w:rsid w:val="0039355B"/>
    <w:rsid w:val="00393600"/>
    <w:rsid w:val="0039386F"/>
    <w:rsid w:val="00394016"/>
    <w:rsid w:val="0039433D"/>
    <w:rsid w:val="00394C95"/>
    <w:rsid w:val="00395374"/>
    <w:rsid w:val="0039584F"/>
    <w:rsid w:val="003958CD"/>
    <w:rsid w:val="00395D64"/>
    <w:rsid w:val="00395D99"/>
    <w:rsid w:val="003960E7"/>
    <w:rsid w:val="003961BB"/>
    <w:rsid w:val="00396AA4"/>
    <w:rsid w:val="00397425"/>
    <w:rsid w:val="00397A07"/>
    <w:rsid w:val="00397C19"/>
    <w:rsid w:val="00397FAA"/>
    <w:rsid w:val="003A171C"/>
    <w:rsid w:val="003A1CB4"/>
    <w:rsid w:val="003A1DD9"/>
    <w:rsid w:val="003A2011"/>
    <w:rsid w:val="003A2319"/>
    <w:rsid w:val="003A250C"/>
    <w:rsid w:val="003A307B"/>
    <w:rsid w:val="003A32C8"/>
    <w:rsid w:val="003A3664"/>
    <w:rsid w:val="003A3A5C"/>
    <w:rsid w:val="003A403C"/>
    <w:rsid w:val="003A4073"/>
    <w:rsid w:val="003A4108"/>
    <w:rsid w:val="003A47C2"/>
    <w:rsid w:val="003A4C62"/>
    <w:rsid w:val="003A4EE6"/>
    <w:rsid w:val="003A57CC"/>
    <w:rsid w:val="003A58F8"/>
    <w:rsid w:val="003A5C05"/>
    <w:rsid w:val="003A61A9"/>
    <w:rsid w:val="003A620B"/>
    <w:rsid w:val="003A678F"/>
    <w:rsid w:val="003A76CD"/>
    <w:rsid w:val="003A7B85"/>
    <w:rsid w:val="003A7F65"/>
    <w:rsid w:val="003A7FFD"/>
    <w:rsid w:val="003B039C"/>
    <w:rsid w:val="003B03AE"/>
    <w:rsid w:val="003B050D"/>
    <w:rsid w:val="003B05F3"/>
    <w:rsid w:val="003B0964"/>
    <w:rsid w:val="003B0B25"/>
    <w:rsid w:val="003B0C9F"/>
    <w:rsid w:val="003B0FE1"/>
    <w:rsid w:val="003B115A"/>
    <w:rsid w:val="003B159A"/>
    <w:rsid w:val="003B2DCB"/>
    <w:rsid w:val="003B3031"/>
    <w:rsid w:val="003B30CB"/>
    <w:rsid w:val="003B39C1"/>
    <w:rsid w:val="003B39FA"/>
    <w:rsid w:val="003B514D"/>
    <w:rsid w:val="003B5743"/>
    <w:rsid w:val="003B57A3"/>
    <w:rsid w:val="003B5CCB"/>
    <w:rsid w:val="003B5EAD"/>
    <w:rsid w:val="003B6000"/>
    <w:rsid w:val="003B6202"/>
    <w:rsid w:val="003B68C7"/>
    <w:rsid w:val="003B6D6A"/>
    <w:rsid w:val="003B6E49"/>
    <w:rsid w:val="003B73E3"/>
    <w:rsid w:val="003C00B8"/>
    <w:rsid w:val="003C049F"/>
    <w:rsid w:val="003C0D52"/>
    <w:rsid w:val="003C11F6"/>
    <w:rsid w:val="003C16E7"/>
    <w:rsid w:val="003C1DD1"/>
    <w:rsid w:val="003C20B3"/>
    <w:rsid w:val="003C22EF"/>
    <w:rsid w:val="003C2B50"/>
    <w:rsid w:val="003C2CCD"/>
    <w:rsid w:val="003C2DCE"/>
    <w:rsid w:val="003C36D1"/>
    <w:rsid w:val="003C3BD1"/>
    <w:rsid w:val="003C3FDD"/>
    <w:rsid w:val="003C49FA"/>
    <w:rsid w:val="003C4B29"/>
    <w:rsid w:val="003C4CA0"/>
    <w:rsid w:val="003C591B"/>
    <w:rsid w:val="003C626D"/>
    <w:rsid w:val="003C63B7"/>
    <w:rsid w:val="003C687F"/>
    <w:rsid w:val="003C6BD6"/>
    <w:rsid w:val="003C6CBE"/>
    <w:rsid w:val="003C761F"/>
    <w:rsid w:val="003C7A56"/>
    <w:rsid w:val="003C7FC2"/>
    <w:rsid w:val="003D01A4"/>
    <w:rsid w:val="003D0E27"/>
    <w:rsid w:val="003D23C5"/>
    <w:rsid w:val="003D23E4"/>
    <w:rsid w:val="003D27E2"/>
    <w:rsid w:val="003D35D3"/>
    <w:rsid w:val="003D3FFC"/>
    <w:rsid w:val="003D4146"/>
    <w:rsid w:val="003D4278"/>
    <w:rsid w:val="003D4774"/>
    <w:rsid w:val="003D4C00"/>
    <w:rsid w:val="003D4F0B"/>
    <w:rsid w:val="003D5127"/>
    <w:rsid w:val="003D523B"/>
    <w:rsid w:val="003D5300"/>
    <w:rsid w:val="003D5714"/>
    <w:rsid w:val="003D58B5"/>
    <w:rsid w:val="003D59E2"/>
    <w:rsid w:val="003D5EF9"/>
    <w:rsid w:val="003D5FE6"/>
    <w:rsid w:val="003D63A6"/>
    <w:rsid w:val="003D6DE9"/>
    <w:rsid w:val="003D6E57"/>
    <w:rsid w:val="003D6EFB"/>
    <w:rsid w:val="003D70C7"/>
    <w:rsid w:val="003D74AE"/>
    <w:rsid w:val="003D75C2"/>
    <w:rsid w:val="003D7AA2"/>
    <w:rsid w:val="003D7AD0"/>
    <w:rsid w:val="003E0BD3"/>
    <w:rsid w:val="003E1392"/>
    <w:rsid w:val="003E1C75"/>
    <w:rsid w:val="003E1CB0"/>
    <w:rsid w:val="003E1E13"/>
    <w:rsid w:val="003E24F9"/>
    <w:rsid w:val="003E2C7B"/>
    <w:rsid w:val="003E2CCA"/>
    <w:rsid w:val="003E2E85"/>
    <w:rsid w:val="003E30BB"/>
    <w:rsid w:val="003E3156"/>
    <w:rsid w:val="003E36A5"/>
    <w:rsid w:val="003E3781"/>
    <w:rsid w:val="003E47EF"/>
    <w:rsid w:val="003E4E57"/>
    <w:rsid w:val="003E5218"/>
    <w:rsid w:val="003E5937"/>
    <w:rsid w:val="003E5A10"/>
    <w:rsid w:val="003E5BBE"/>
    <w:rsid w:val="003E5FA3"/>
    <w:rsid w:val="003E61A3"/>
    <w:rsid w:val="003E62E9"/>
    <w:rsid w:val="003E671A"/>
    <w:rsid w:val="003E6725"/>
    <w:rsid w:val="003E6B98"/>
    <w:rsid w:val="003E7231"/>
    <w:rsid w:val="003E7493"/>
    <w:rsid w:val="003E758E"/>
    <w:rsid w:val="003E7EDA"/>
    <w:rsid w:val="003F0600"/>
    <w:rsid w:val="003F14F6"/>
    <w:rsid w:val="003F2092"/>
    <w:rsid w:val="003F21DB"/>
    <w:rsid w:val="003F290B"/>
    <w:rsid w:val="003F2A0E"/>
    <w:rsid w:val="003F30D7"/>
    <w:rsid w:val="003F31C7"/>
    <w:rsid w:val="003F3587"/>
    <w:rsid w:val="003F3C51"/>
    <w:rsid w:val="003F3EB9"/>
    <w:rsid w:val="003F41A5"/>
    <w:rsid w:val="003F42E1"/>
    <w:rsid w:val="003F4768"/>
    <w:rsid w:val="003F4AD5"/>
    <w:rsid w:val="003F4C47"/>
    <w:rsid w:val="003F4EAA"/>
    <w:rsid w:val="003F51AF"/>
    <w:rsid w:val="003F5788"/>
    <w:rsid w:val="003F59FE"/>
    <w:rsid w:val="003F61D2"/>
    <w:rsid w:val="003F68F6"/>
    <w:rsid w:val="003F6994"/>
    <w:rsid w:val="003F6BD1"/>
    <w:rsid w:val="003F6C21"/>
    <w:rsid w:val="003F7140"/>
    <w:rsid w:val="003F717C"/>
    <w:rsid w:val="003F71DB"/>
    <w:rsid w:val="003F748A"/>
    <w:rsid w:val="003F7935"/>
    <w:rsid w:val="003F7B06"/>
    <w:rsid w:val="003F7D90"/>
    <w:rsid w:val="003F7D99"/>
    <w:rsid w:val="0040001B"/>
    <w:rsid w:val="00400744"/>
    <w:rsid w:val="00400BCC"/>
    <w:rsid w:val="00401DCD"/>
    <w:rsid w:val="0040277E"/>
    <w:rsid w:val="00402B28"/>
    <w:rsid w:val="00402C26"/>
    <w:rsid w:val="00402C99"/>
    <w:rsid w:val="00402F43"/>
    <w:rsid w:val="0040302B"/>
    <w:rsid w:val="004036A8"/>
    <w:rsid w:val="00404605"/>
    <w:rsid w:val="00404ACF"/>
    <w:rsid w:val="00404CCF"/>
    <w:rsid w:val="00405317"/>
    <w:rsid w:val="0040552D"/>
    <w:rsid w:val="00405583"/>
    <w:rsid w:val="004055EC"/>
    <w:rsid w:val="00405772"/>
    <w:rsid w:val="004061EC"/>
    <w:rsid w:val="00406D9D"/>
    <w:rsid w:val="004075F1"/>
    <w:rsid w:val="00407740"/>
    <w:rsid w:val="00407962"/>
    <w:rsid w:val="00410117"/>
    <w:rsid w:val="00410478"/>
    <w:rsid w:val="00410DB3"/>
    <w:rsid w:val="00411311"/>
    <w:rsid w:val="0041145C"/>
    <w:rsid w:val="00412C18"/>
    <w:rsid w:val="00412E12"/>
    <w:rsid w:val="0041300C"/>
    <w:rsid w:val="00413338"/>
    <w:rsid w:val="004133C5"/>
    <w:rsid w:val="00413CCF"/>
    <w:rsid w:val="00413E4C"/>
    <w:rsid w:val="004142F6"/>
    <w:rsid w:val="0041472B"/>
    <w:rsid w:val="00414A31"/>
    <w:rsid w:val="00414AE6"/>
    <w:rsid w:val="00414EB2"/>
    <w:rsid w:val="00414F30"/>
    <w:rsid w:val="00414FBA"/>
    <w:rsid w:val="0041605D"/>
    <w:rsid w:val="00416987"/>
    <w:rsid w:val="004169BC"/>
    <w:rsid w:val="00416B08"/>
    <w:rsid w:val="00416F12"/>
    <w:rsid w:val="004170D3"/>
    <w:rsid w:val="004174DE"/>
    <w:rsid w:val="00417548"/>
    <w:rsid w:val="00417621"/>
    <w:rsid w:val="004201CB"/>
    <w:rsid w:val="0042052A"/>
    <w:rsid w:val="00420763"/>
    <w:rsid w:val="00420E2D"/>
    <w:rsid w:val="00420EE7"/>
    <w:rsid w:val="00421150"/>
    <w:rsid w:val="00421565"/>
    <w:rsid w:val="00421B6C"/>
    <w:rsid w:val="00422287"/>
    <w:rsid w:val="00422480"/>
    <w:rsid w:val="00422916"/>
    <w:rsid w:val="00422C59"/>
    <w:rsid w:val="00423446"/>
    <w:rsid w:val="00423970"/>
    <w:rsid w:val="00423B2F"/>
    <w:rsid w:val="004242C0"/>
    <w:rsid w:val="004244D9"/>
    <w:rsid w:val="004245CD"/>
    <w:rsid w:val="0042493A"/>
    <w:rsid w:val="00424F0B"/>
    <w:rsid w:val="00425047"/>
    <w:rsid w:val="00425369"/>
    <w:rsid w:val="00425E8C"/>
    <w:rsid w:val="004260BC"/>
    <w:rsid w:val="004262DC"/>
    <w:rsid w:val="00430122"/>
    <w:rsid w:val="00430240"/>
    <w:rsid w:val="00430445"/>
    <w:rsid w:val="004306BC"/>
    <w:rsid w:val="004309D0"/>
    <w:rsid w:val="00430A5C"/>
    <w:rsid w:val="00430B71"/>
    <w:rsid w:val="0043128A"/>
    <w:rsid w:val="004312EA"/>
    <w:rsid w:val="0043135C"/>
    <w:rsid w:val="004314AC"/>
    <w:rsid w:val="00431645"/>
    <w:rsid w:val="004316D3"/>
    <w:rsid w:val="00431700"/>
    <w:rsid w:val="00431B7E"/>
    <w:rsid w:val="00431D98"/>
    <w:rsid w:val="00432568"/>
    <w:rsid w:val="00432741"/>
    <w:rsid w:val="00432C38"/>
    <w:rsid w:val="00432FA1"/>
    <w:rsid w:val="00434158"/>
    <w:rsid w:val="00434387"/>
    <w:rsid w:val="0043454C"/>
    <w:rsid w:val="00435226"/>
    <w:rsid w:val="004352A8"/>
    <w:rsid w:val="00435DE6"/>
    <w:rsid w:val="0043675B"/>
    <w:rsid w:val="004372EF"/>
    <w:rsid w:val="004400D0"/>
    <w:rsid w:val="00440392"/>
    <w:rsid w:val="004409B5"/>
    <w:rsid w:val="00440A1B"/>
    <w:rsid w:val="00440A1C"/>
    <w:rsid w:val="00441FE6"/>
    <w:rsid w:val="004422C5"/>
    <w:rsid w:val="00442726"/>
    <w:rsid w:val="00442A07"/>
    <w:rsid w:val="00442BCE"/>
    <w:rsid w:val="00442E5C"/>
    <w:rsid w:val="00443868"/>
    <w:rsid w:val="00443E49"/>
    <w:rsid w:val="004442B4"/>
    <w:rsid w:val="004442D3"/>
    <w:rsid w:val="00444843"/>
    <w:rsid w:val="00444B9F"/>
    <w:rsid w:val="00444C3B"/>
    <w:rsid w:val="00444CE8"/>
    <w:rsid w:val="00444D94"/>
    <w:rsid w:val="00444E4D"/>
    <w:rsid w:val="00444E95"/>
    <w:rsid w:val="00445092"/>
    <w:rsid w:val="004456FB"/>
    <w:rsid w:val="00445964"/>
    <w:rsid w:val="00445AEC"/>
    <w:rsid w:val="00445DCE"/>
    <w:rsid w:val="0044661E"/>
    <w:rsid w:val="004467FB"/>
    <w:rsid w:val="00446C17"/>
    <w:rsid w:val="0044773B"/>
    <w:rsid w:val="00447B72"/>
    <w:rsid w:val="00447E6C"/>
    <w:rsid w:val="00447ECB"/>
    <w:rsid w:val="00450471"/>
    <w:rsid w:val="0045063D"/>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422A"/>
    <w:rsid w:val="0045453F"/>
    <w:rsid w:val="00455673"/>
    <w:rsid w:val="004557CE"/>
    <w:rsid w:val="00455A4E"/>
    <w:rsid w:val="00455C56"/>
    <w:rsid w:val="00456336"/>
    <w:rsid w:val="00456D62"/>
    <w:rsid w:val="004571DA"/>
    <w:rsid w:val="004577D6"/>
    <w:rsid w:val="00457B9C"/>
    <w:rsid w:val="00457D68"/>
    <w:rsid w:val="00457F7F"/>
    <w:rsid w:val="00460594"/>
    <w:rsid w:val="00460B03"/>
    <w:rsid w:val="00460ED2"/>
    <w:rsid w:val="004614D3"/>
    <w:rsid w:val="00461956"/>
    <w:rsid w:val="00461B28"/>
    <w:rsid w:val="00461C1A"/>
    <w:rsid w:val="00461D46"/>
    <w:rsid w:val="00462484"/>
    <w:rsid w:val="0046259E"/>
    <w:rsid w:val="004626C0"/>
    <w:rsid w:val="00463021"/>
    <w:rsid w:val="004630BA"/>
    <w:rsid w:val="00463571"/>
    <w:rsid w:val="004638CD"/>
    <w:rsid w:val="00463F0D"/>
    <w:rsid w:val="004642BC"/>
    <w:rsid w:val="004644B8"/>
    <w:rsid w:val="00464626"/>
    <w:rsid w:val="004657C0"/>
    <w:rsid w:val="0046592D"/>
    <w:rsid w:val="00465DAC"/>
    <w:rsid w:val="00465E66"/>
    <w:rsid w:val="00465F81"/>
    <w:rsid w:val="004670DC"/>
    <w:rsid w:val="004674B4"/>
    <w:rsid w:val="00467D05"/>
    <w:rsid w:val="004700BA"/>
    <w:rsid w:val="00470118"/>
    <w:rsid w:val="004707C9"/>
    <w:rsid w:val="00470C2E"/>
    <w:rsid w:val="004711DD"/>
    <w:rsid w:val="00471243"/>
    <w:rsid w:val="0047204F"/>
    <w:rsid w:val="0047252F"/>
    <w:rsid w:val="0047291E"/>
    <w:rsid w:val="00472E32"/>
    <w:rsid w:val="00472E68"/>
    <w:rsid w:val="00472F1B"/>
    <w:rsid w:val="00473350"/>
    <w:rsid w:val="0047346B"/>
    <w:rsid w:val="004734E2"/>
    <w:rsid w:val="004735ED"/>
    <w:rsid w:val="00473CDE"/>
    <w:rsid w:val="004743ED"/>
    <w:rsid w:val="00474410"/>
    <w:rsid w:val="00474645"/>
    <w:rsid w:val="00474648"/>
    <w:rsid w:val="004746F0"/>
    <w:rsid w:val="004748E8"/>
    <w:rsid w:val="004750F5"/>
    <w:rsid w:val="00475122"/>
    <w:rsid w:val="00475274"/>
    <w:rsid w:val="00475553"/>
    <w:rsid w:val="0047580B"/>
    <w:rsid w:val="00475939"/>
    <w:rsid w:val="00475BDB"/>
    <w:rsid w:val="004761BD"/>
    <w:rsid w:val="00476512"/>
    <w:rsid w:val="0047657A"/>
    <w:rsid w:val="00476FEB"/>
    <w:rsid w:val="00477B3E"/>
    <w:rsid w:val="0048003F"/>
    <w:rsid w:val="004804D9"/>
    <w:rsid w:val="0048076A"/>
    <w:rsid w:val="004807CA"/>
    <w:rsid w:val="00480E9F"/>
    <w:rsid w:val="004812AF"/>
    <w:rsid w:val="00481BD9"/>
    <w:rsid w:val="00481DD1"/>
    <w:rsid w:val="0048279D"/>
    <w:rsid w:val="00482F42"/>
    <w:rsid w:val="0048313C"/>
    <w:rsid w:val="0048328F"/>
    <w:rsid w:val="00483B02"/>
    <w:rsid w:val="00483CC3"/>
    <w:rsid w:val="00484192"/>
    <w:rsid w:val="0048436D"/>
    <w:rsid w:val="0048439E"/>
    <w:rsid w:val="004843CE"/>
    <w:rsid w:val="004846D6"/>
    <w:rsid w:val="00484A8F"/>
    <w:rsid w:val="00484F8E"/>
    <w:rsid w:val="004852CF"/>
    <w:rsid w:val="004855B1"/>
    <w:rsid w:val="0048568B"/>
    <w:rsid w:val="0048573D"/>
    <w:rsid w:val="00485B6E"/>
    <w:rsid w:val="00485C20"/>
    <w:rsid w:val="00486433"/>
    <w:rsid w:val="00486C71"/>
    <w:rsid w:val="004872E3"/>
    <w:rsid w:val="00487E16"/>
    <w:rsid w:val="004900A7"/>
    <w:rsid w:val="00490866"/>
    <w:rsid w:val="00490F20"/>
    <w:rsid w:val="004915B5"/>
    <w:rsid w:val="00491A4C"/>
    <w:rsid w:val="00492D60"/>
    <w:rsid w:val="00492EAA"/>
    <w:rsid w:val="00492F05"/>
    <w:rsid w:val="00492F5C"/>
    <w:rsid w:val="00493E24"/>
    <w:rsid w:val="00493E53"/>
    <w:rsid w:val="004940B1"/>
    <w:rsid w:val="004941AA"/>
    <w:rsid w:val="00494359"/>
    <w:rsid w:val="00494656"/>
    <w:rsid w:val="00494B73"/>
    <w:rsid w:val="00494C4F"/>
    <w:rsid w:val="00495075"/>
    <w:rsid w:val="00495107"/>
    <w:rsid w:val="00495359"/>
    <w:rsid w:val="00495817"/>
    <w:rsid w:val="00495935"/>
    <w:rsid w:val="0049613E"/>
    <w:rsid w:val="004962B7"/>
    <w:rsid w:val="004963D1"/>
    <w:rsid w:val="00496488"/>
    <w:rsid w:val="0049670A"/>
    <w:rsid w:val="00496A2A"/>
    <w:rsid w:val="00496F5F"/>
    <w:rsid w:val="00497097"/>
    <w:rsid w:val="0049722B"/>
    <w:rsid w:val="0049733D"/>
    <w:rsid w:val="00497793"/>
    <w:rsid w:val="004977BB"/>
    <w:rsid w:val="00497942"/>
    <w:rsid w:val="004A0525"/>
    <w:rsid w:val="004A07F3"/>
    <w:rsid w:val="004A0BB0"/>
    <w:rsid w:val="004A0CF7"/>
    <w:rsid w:val="004A0F64"/>
    <w:rsid w:val="004A1AC9"/>
    <w:rsid w:val="004A2035"/>
    <w:rsid w:val="004A2185"/>
    <w:rsid w:val="004A2678"/>
    <w:rsid w:val="004A26F9"/>
    <w:rsid w:val="004A270C"/>
    <w:rsid w:val="004A30D6"/>
    <w:rsid w:val="004A332C"/>
    <w:rsid w:val="004A356B"/>
    <w:rsid w:val="004A3656"/>
    <w:rsid w:val="004A3730"/>
    <w:rsid w:val="004A3ABA"/>
    <w:rsid w:val="004A3BA4"/>
    <w:rsid w:val="004A411E"/>
    <w:rsid w:val="004A4155"/>
    <w:rsid w:val="004A42B2"/>
    <w:rsid w:val="004A483B"/>
    <w:rsid w:val="004A48C5"/>
    <w:rsid w:val="004A5071"/>
    <w:rsid w:val="004A57BE"/>
    <w:rsid w:val="004A5FE0"/>
    <w:rsid w:val="004A6205"/>
    <w:rsid w:val="004A6438"/>
    <w:rsid w:val="004A662C"/>
    <w:rsid w:val="004A66E5"/>
    <w:rsid w:val="004A7B29"/>
    <w:rsid w:val="004A7F1B"/>
    <w:rsid w:val="004A7FEA"/>
    <w:rsid w:val="004B0824"/>
    <w:rsid w:val="004B1099"/>
    <w:rsid w:val="004B1874"/>
    <w:rsid w:val="004B1AA3"/>
    <w:rsid w:val="004B1CDF"/>
    <w:rsid w:val="004B2578"/>
    <w:rsid w:val="004B2D1B"/>
    <w:rsid w:val="004B3316"/>
    <w:rsid w:val="004B3639"/>
    <w:rsid w:val="004B3705"/>
    <w:rsid w:val="004B3A6F"/>
    <w:rsid w:val="004B3AA3"/>
    <w:rsid w:val="004B3B6C"/>
    <w:rsid w:val="004B3DC3"/>
    <w:rsid w:val="004B4272"/>
    <w:rsid w:val="004B42ED"/>
    <w:rsid w:val="004B44B2"/>
    <w:rsid w:val="004B44BC"/>
    <w:rsid w:val="004B4BCA"/>
    <w:rsid w:val="004B4C54"/>
    <w:rsid w:val="004B5DC1"/>
    <w:rsid w:val="004B5F10"/>
    <w:rsid w:val="004B602F"/>
    <w:rsid w:val="004B68EF"/>
    <w:rsid w:val="004B694F"/>
    <w:rsid w:val="004B6EC1"/>
    <w:rsid w:val="004B7291"/>
    <w:rsid w:val="004B7B5B"/>
    <w:rsid w:val="004C0143"/>
    <w:rsid w:val="004C030C"/>
    <w:rsid w:val="004C052C"/>
    <w:rsid w:val="004C2990"/>
    <w:rsid w:val="004C2A0E"/>
    <w:rsid w:val="004C2DA3"/>
    <w:rsid w:val="004C3C5A"/>
    <w:rsid w:val="004C3E00"/>
    <w:rsid w:val="004C4180"/>
    <w:rsid w:val="004C4692"/>
    <w:rsid w:val="004C4725"/>
    <w:rsid w:val="004C48A3"/>
    <w:rsid w:val="004C4A48"/>
    <w:rsid w:val="004C4B3E"/>
    <w:rsid w:val="004C4CE0"/>
    <w:rsid w:val="004C4D7B"/>
    <w:rsid w:val="004C4DF5"/>
    <w:rsid w:val="004C4E2D"/>
    <w:rsid w:val="004C4E81"/>
    <w:rsid w:val="004C56F3"/>
    <w:rsid w:val="004C57B5"/>
    <w:rsid w:val="004C5C2B"/>
    <w:rsid w:val="004C609E"/>
    <w:rsid w:val="004C60EF"/>
    <w:rsid w:val="004C6CEE"/>
    <w:rsid w:val="004C7028"/>
    <w:rsid w:val="004C706C"/>
    <w:rsid w:val="004C74A8"/>
    <w:rsid w:val="004C771C"/>
    <w:rsid w:val="004C78B4"/>
    <w:rsid w:val="004C7943"/>
    <w:rsid w:val="004C7B2A"/>
    <w:rsid w:val="004C7B9A"/>
    <w:rsid w:val="004C7DB1"/>
    <w:rsid w:val="004D0D33"/>
    <w:rsid w:val="004D0EDA"/>
    <w:rsid w:val="004D15BD"/>
    <w:rsid w:val="004D2695"/>
    <w:rsid w:val="004D3047"/>
    <w:rsid w:val="004D394F"/>
    <w:rsid w:val="004D3BAA"/>
    <w:rsid w:val="004D4009"/>
    <w:rsid w:val="004D402C"/>
    <w:rsid w:val="004D43BD"/>
    <w:rsid w:val="004D55D1"/>
    <w:rsid w:val="004D5837"/>
    <w:rsid w:val="004D5FA4"/>
    <w:rsid w:val="004D6A60"/>
    <w:rsid w:val="004D6B51"/>
    <w:rsid w:val="004D6C7C"/>
    <w:rsid w:val="004D6FDF"/>
    <w:rsid w:val="004D7600"/>
    <w:rsid w:val="004E0947"/>
    <w:rsid w:val="004E0FFF"/>
    <w:rsid w:val="004E166E"/>
    <w:rsid w:val="004E1B0F"/>
    <w:rsid w:val="004E2C82"/>
    <w:rsid w:val="004E2C94"/>
    <w:rsid w:val="004E2E42"/>
    <w:rsid w:val="004E3119"/>
    <w:rsid w:val="004E3BC6"/>
    <w:rsid w:val="004E3D60"/>
    <w:rsid w:val="004E3F22"/>
    <w:rsid w:val="004E4287"/>
    <w:rsid w:val="004E4739"/>
    <w:rsid w:val="004E569B"/>
    <w:rsid w:val="004E583A"/>
    <w:rsid w:val="004E5901"/>
    <w:rsid w:val="004E5C7F"/>
    <w:rsid w:val="004E5C81"/>
    <w:rsid w:val="004E5E06"/>
    <w:rsid w:val="004E6253"/>
    <w:rsid w:val="004E62AC"/>
    <w:rsid w:val="004E6818"/>
    <w:rsid w:val="004E696E"/>
    <w:rsid w:val="004E6E4E"/>
    <w:rsid w:val="004E6F07"/>
    <w:rsid w:val="004E73FD"/>
    <w:rsid w:val="004E7D07"/>
    <w:rsid w:val="004E7DC7"/>
    <w:rsid w:val="004E7EDA"/>
    <w:rsid w:val="004F0F53"/>
    <w:rsid w:val="004F0FE6"/>
    <w:rsid w:val="004F101C"/>
    <w:rsid w:val="004F18A3"/>
    <w:rsid w:val="004F196C"/>
    <w:rsid w:val="004F1A9E"/>
    <w:rsid w:val="004F1DA9"/>
    <w:rsid w:val="004F2496"/>
    <w:rsid w:val="004F2511"/>
    <w:rsid w:val="004F34BE"/>
    <w:rsid w:val="004F3656"/>
    <w:rsid w:val="004F39C5"/>
    <w:rsid w:val="004F42BA"/>
    <w:rsid w:val="004F44A1"/>
    <w:rsid w:val="004F4858"/>
    <w:rsid w:val="004F4D71"/>
    <w:rsid w:val="004F578D"/>
    <w:rsid w:val="004F5C7B"/>
    <w:rsid w:val="004F5F37"/>
    <w:rsid w:val="004F6064"/>
    <w:rsid w:val="004F6E5D"/>
    <w:rsid w:val="004F72E8"/>
    <w:rsid w:val="004F78E6"/>
    <w:rsid w:val="004F79DF"/>
    <w:rsid w:val="004F7E25"/>
    <w:rsid w:val="004F7F60"/>
    <w:rsid w:val="0050008D"/>
    <w:rsid w:val="00500487"/>
    <w:rsid w:val="005009FA"/>
    <w:rsid w:val="00500E2D"/>
    <w:rsid w:val="0050107E"/>
    <w:rsid w:val="00501108"/>
    <w:rsid w:val="00501643"/>
    <w:rsid w:val="0050195A"/>
    <w:rsid w:val="00501BC4"/>
    <w:rsid w:val="00502502"/>
    <w:rsid w:val="00502996"/>
    <w:rsid w:val="005037A4"/>
    <w:rsid w:val="00503CC0"/>
    <w:rsid w:val="00504130"/>
    <w:rsid w:val="00504151"/>
    <w:rsid w:val="00504E74"/>
    <w:rsid w:val="005054D6"/>
    <w:rsid w:val="005055DF"/>
    <w:rsid w:val="00506356"/>
    <w:rsid w:val="00506581"/>
    <w:rsid w:val="0050658D"/>
    <w:rsid w:val="00506A52"/>
    <w:rsid w:val="00506D25"/>
    <w:rsid w:val="0050744F"/>
    <w:rsid w:val="00507581"/>
    <w:rsid w:val="005077CF"/>
    <w:rsid w:val="00507BBC"/>
    <w:rsid w:val="00510289"/>
    <w:rsid w:val="00510425"/>
    <w:rsid w:val="00510CB0"/>
    <w:rsid w:val="00510DB5"/>
    <w:rsid w:val="0051122E"/>
    <w:rsid w:val="00511487"/>
    <w:rsid w:val="00512428"/>
    <w:rsid w:val="0051297E"/>
    <w:rsid w:val="00512DA0"/>
    <w:rsid w:val="00512F87"/>
    <w:rsid w:val="0051361F"/>
    <w:rsid w:val="0051399F"/>
    <w:rsid w:val="00513CF6"/>
    <w:rsid w:val="00514885"/>
    <w:rsid w:val="00514DB6"/>
    <w:rsid w:val="00515D13"/>
    <w:rsid w:val="0051671B"/>
    <w:rsid w:val="00517129"/>
    <w:rsid w:val="00517BCD"/>
    <w:rsid w:val="00517F70"/>
    <w:rsid w:val="005202F2"/>
    <w:rsid w:val="00520658"/>
    <w:rsid w:val="00520669"/>
    <w:rsid w:val="005206D5"/>
    <w:rsid w:val="005211B5"/>
    <w:rsid w:val="0052135F"/>
    <w:rsid w:val="00521D37"/>
    <w:rsid w:val="005225C0"/>
    <w:rsid w:val="00522DB4"/>
    <w:rsid w:val="00522F4A"/>
    <w:rsid w:val="00523ACA"/>
    <w:rsid w:val="00523BAC"/>
    <w:rsid w:val="00524214"/>
    <w:rsid w:val="00524437"/>
    <w:rsid w:val="00525333"/>
    <w:rsid w:val="0052538F"/>
    <w:rsid w:val="005257A3"/>
    <w:rsid w:val="005259D7"/>
    <w:rsid w:val="005260DD"/>
    <w:rsid w:val="0052679D"/>
    <w:rsid w:val="0052685C"/>
    <w:rsid w:val="00526878"/>
    <w:rsid w:val="00526C8A"/>
    <w:rsid w:val="00527033"/>
    <w:rsid w:val="005270DE"/>
    <w:rsid w:val="0052740A"/>
    <w:rsid w:val="00527814"/>
    <w:rsid w:val="00527ABE"/>
    <w:rsid w:val="00527DE2"/>
    <w:rsid w:val="00530455"/>
    <w:rsid w:val="00530788"/>
    <w:rsid w:val="0053124D"/>
    <w:rsid w:val="00531579"/>
    <w:rsid w:val="00531A27"/>
    <w:rsid w:val="00531EFF"/>
    <w:rsid w:val="0053336B"/>
    <w:rsid w:val="00533908"/>
    <w:rsid w:val="0053395A"/>
    <w:rsid w:val="00533A06"/>
    <w:rsid w:val="00533B82"/>
    <w:rsid w:val="005349EA"/>
    <w:rsid w:val="0053520F"/>
    <w:rsid w:val="00535760"/>
    <w:rsid w:val="005360D0"/>
    <w:rsid w:val="0053612C"/>
    <w:rsid w:val="0053648D"/>
    <w:rsid w:val="00536647"/>
    <w:rsid w:val="00536A1F"/>
    <w:rsid w:val="00536D98"/>
    <w:rsid w:val="0053795B"/>
    <w:rsid w:val="00540795"/>
    <w:rsid w:val="00540937"/>
    <w:rsid w:val="00540E62"/>
    <w:rsid w:val="00541199"/>
    <w:rsid w:val="005416DC"/>
    <w:rsid w:val="00541B51"/>
    <w:rsid w:val="005424F8"/>
    <w:rsid w:val="00543237"/>
    <w:rsid w:val="00543780"/>
    <w:rsid w:val="005439DB"/>
    <w:rsid w:val="00543B18"/>
    <w:rsid w:val="00543DCE"/>
    <w:rsid w:val="00544194"/>
    <w:rsid w:val="0054427C"/>
    <w:rsid w:val="005444FB"/>
    <w:rsid w:val="005447AB"/>
    <w:rsid w:val="00544E5A"/>
    <w:rsid w:val="0054506A"/>
    <w:rsid w:val="0054517C"/>
    <w:rsid w:val="00546003"/>
    <w:rsid w:val="00546027"/>
    <w:rsid w:val="00546A2C"/>
    <w:rsid w:val="00546BC8"/>
    <w:rsid w:val="00546DEF"/>
    <w:rsid w:val="005474A8"/>
    <w:rsid w:val="00547FB4"/>
    <w:rsid w:val="00550C55"/>
    <w:rsid w:val="00550C68"/>
    <w:rsid w:val="00551607"/>
    <w:rsid w:val="005516E8"/>
    <w:rsid w:val="0055186A"/>
    <w:rsid w:val="00551952"/>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4B9"/>
    <w:rsid w:val="0055569D"/>
    <w:rsid w:val="00555C1F"/>
    <w:rsid w:val="00555E03"/>
    <w:rsid w:val="00555E79"/>
    <w:rsid w:val="00556152"/>
    <w:rsid w:val="00556699"/>
    <w:rsid w:val="00556B97"/>
    <w:rsid w:val="005573A8"/>
    <w:rsid w:val="0055790D"/>
    <w:rsid w:val="00557A9C"/>
    <w:rsid w:val="00557C0C"/>
    <w:rsid w:val="00557C78"/>
    <w:rsid w:val="005602BB"/>
    <w:rsid w:val="0056057D"/>
    <w:rsid w:val="00561EE6"/>
    <w:rsid w:val="00561F7A"/>
    <w:rsid w:val="00562019"/>
    <w:rsid w:val="005622F6"/>
    <w:rsid w:val="00562F9D"/>
    <w:rsid w:val="00563666"/>
    <w:rsid w:val="00563B23"/>
    <w:rsid w:val="00563BE6"/>
    <w:rsid w:val="0056461E"/>
    <w:rsid w:val="00564737"/>
    <w:rsid w:val="00564B54"/>
    <w:rsid w:val="00565080"/>
    <w:rsid w:val="00565815"/>
    <w:rsid w:val="00566121"/>
    <w:rsid w:val="0056617F"/>
    <w:rsid w:val="005665AC"/>
    <w:rsid w:val="00566979"/>
    <w:rsid w:val="00567366"/>
    <w:rsid w:val="00567484"/>
    <w:rsid w:val="00567E56"/>
    <w:rsid w:val="00570259"/>
    <w:rsid w:val="005702D5"/>
    <w:rsid w:val="005706BF"/>
    <w:rsid w:val="005709D8"/>
    <w:rsid w:val="00570B9E"/>
    <w:rsid w:val="00570D1D"/>
    <w:rsid w:val="00570EC5"/>
    <w:rsid w:val="00570FAF"/>
    <w:rsid w:val="005711DA"/>
    <w:rsid w:val="00571289"/>
    <w:rsid w:val="00571524"/>
    <w:rsid w:val="005715CF"/>
    <w:rsid w:val="00571FFF"/>
    <w:rsid w:val="005728B6"/>
    <w:rsid w:val="00572E3B"/>
    <w:rsid w:val="0057370B"/>
    <w:rsid w:val="00573913"/>
    <w:rsid w:val="00574298"/>
    <w:rsid w:val="005743DD"/>
    <w:rsid w:val="0057446B"/>
    <w:rsid w:val="00574796"/>
    <w:rsid w:val="00574912"/>
    <w:rsid w:val="00574C1F"/>
    <w:rsid w:val="00575EF6"/>
    <w:rsid w:val="00576198"/>
    <w:rsid w:val="00576270"/>
    <w:rsid w:val="0057632E"/>
    <w:rsid w:val="00576A38"/>
    <w:rsid w:val="00576DDB"/>
    <w:rsid w:val="00577AFE"/>
    <w:rsid w:val="005809F6"/>
    <w:rsid w:val="00580F78"/>
    <w:rsid w:val="00580FA1"/>
    <w:rsid w:val="005823A4"/>
    <w:rsid w:val="005827EE"/>
    <w:rsid w:val="00582E20"/>
    <w:rsid w:val="00583861"/>
    <w:rsid w:val="0058478C"/>
    <w:rsid w:val="005847F4"/>
    <w:rsid w:val="00584E27"/>
    <w:rsid w:val="0058521D"/>
    <w:rsid w:val="0058526A"/>
    <w:rsid w:val="005852F3"/>
    <w:rsid w:val="00585576"/>
    <w:rsid w:val="00585658"/>
    <w:rsid w:val="0058709F"/>
    <w:rsid w:val="0058718C"/>
    <w:rsid w:val="005871DE"/>
    <w:rsid w:val="005871EA"/>
    <w:rsid w:val="0058734C"/>
    <w:rsid w:val="005873A8"/>
    <w:rsid w:val="005875C5"/>
    <w:rsid w:val="00587C0F"/>
    <w:rsid w:val="0059004B"/>
    <w:rsid w:val="005900C0"/>
    <w:rsid w:val="00590211"/>
    <w:rsid w:val="00590468"/>
    <w:rsid w:val="00590D65"/>
    <w:rsid w:val="00590E34"/>
    <w:rsid w:val="00590F42"/>
    <w:rsid w:val="00591528"/>
    <w:rsid w:val="00591DE5"/>
    <w:rsid w:val="0059296A"/>
    <w:rsid w:val="00592A93"/>
    <w:rsid w:val="00592D52"/>
    <w:rsid w:val="00592E54"/>
    <w:rsid w:val="00594041"/>
    <w:rsid w:val="005942D4"/>
    <w:rsid w:val="0059484F"/>
    <w:rsid w:val="005948ED"/>
    <w:rsid w:val="00594D9A"/>
    <w:rsid w:val="005954C0"/>
    <w:rsid w:val="005955B4"/>
    <w:rsid w:val="00595789"/>
    <w:rsid w:val="00595CC5"/>
    <w:rsid w:val="005966CD"/>
    <w:rsid w:val="00597AC0"/>
    <w:rsid w:val="00597C77"/>
    <w:rsid w:val="00597C7E"/>
    <w:rsid w:val="005A0296"/>
    <w:rsid w:val="005A17F4"/>
    <w:rsid w:val="005A1876"/>
    <w:rsid w:val="005A1966"/>
    <w:rsid w:val="005A2110"/>
    <w:rsid w:val="005A24CA"/>
    <w:rsid w:val="005A2F7E"/>
    <w:rsid w:val="005A3168"/>
    <w:rsid w:val="005A350A"/>
    <w:rsid w:val="005A3A54"/>
    <w:rsid w:val="005A3B5E"/>
    <w:rsid w:val="005A3BA6"/>
    <w:rsid w:val="005A3C97"/>
    <w:rsid w:val="005A3CE9"/>
    <w:rsid w:val="005A4CDD"/>
    <w:rsid w:val="005A4D8F"/>
    <w:rsid w:val="005A5120"/>
    <w:rsid w:val="005A5CB5"/>
    <w:rsid w:val="005A6086"/>
    <w:rsid w:val="005A60D9"/>
    <w:rsid w:val="005A65F0"/>
    <w:rsid w:val="005A6B10"/>
    <w:rsid w:val="005A76CC"/>
    <w:rsid w:val="005A7D9E"/>
    <w:rsid w:val="005B0621"/>
    <w:rsid w:val="005B0938"/>
    <w:rsid w:val="005B1DEB"/>
    <w:rsid w:val="005B1EAF"/>
    <w:rsid w:val="005B2158"/>
    <w:rsid w:val="005B266D"/>
    <w:rsid w:val="005B2AF3"/>
    <w:rsid w:val="005B2AF6"/>
    <w:rsid w:val="005B2C63"/>
    <w:rsid w:val="005B3084"/>
    <w:rsid w:val="005B316C"/>
    <w:rsid w:val="005B3322"/>
    <w:rsid w:val="005B3AF2"/>
    <w:rsid w:val="005B40AE"/>
    <w:rsid w:val="005B432F"/>
    <w:rsid w:val="005B45F1"/>
    <w:rsid w:val="005B50AC"/>
    <w:rsid w:val="005B5680"/>
    <w:rsid w:val="005B58DE"/>
    <w:rsid w:val="005B5917"/>
    <w:rsid w:val="005B5C8E"/>
    <w:rsid w:val="005B5FD8"/>
    <w:rsid w:val="005B6249"/>
    <w:rsid w:val="005B6680"/>
    <w:rsid w:val="005B68F1"/>
    <w:rsid w:val="005B6B3C"/>
    <w:rsid w:val="005B6C3E"/>
    <w:rsid w:val="005B726E"/>
    <w:rsid w:val="005B75B0"/>
    <w:rsid w:val="005B7B24"/>
    <w:rsid w:val="005C0304"/>
    <w:rsid w:val="005C1318"/>
    <w:rsid w:val="005C157E"/>
    <w:rsid w:val="005C22A8"/>
    <w:rsid w:val="005C2629"/>
    <w:rsid w:val="005C271C"/>
    <w:rsid w:val="005C2E0D"/>
    <w:rsid w:val="005C30C7"/>
    <w:rsid w:val="005C32C2"/>
    <w:rsid w:val="005C371D"/>
    <w:rsid w:val="005C581E"/>
    <w:rsid w:val="005C5E6C"/>
    <w:rsid w:val="005C60BF"/>
    <w:rsid w:val="005C6324"/>
    <w:rsid w:val="005C6A1E"/>
    <w:rsid w:val="005C6E7A"/>
    <w:rsid w:val="005C6EB5"/>
    <w:rsid w:val="005C75E9"/>
    <w:rsid w:val="005C795A"/>
    <w:rsid w:val="005C7E9F"/>
    <w:rsid w:val="005D01A5"/>
    <w:rsid w:val="005D071D"/>
    <w:rsid w:val="005D0D4D"/>
    <w:rsid w:val="005D112E"/>
    <w:rsid w:val="005D114A"/>
    <w:rsid w:val="005D12BB"/>
    <w:rsid w:val="005D1E8C"/>
    <w:rsid w:val="005D1F40"/>
    <w:rsid w:val="005D21AC"/>
    <w:rsid w:val="005D2B97"/>
    <w:rsid w:val="005D2F92"/>
    <w:rsid w:val="005D30AF"/>
    <w:rsid w:val="005D34E0"/>
    <w:rsid w:val="005D398E"/>
    <w:rsid w:val="005D47A9"/>
    <w:rsid w:val="005D4847"/>
    <w:rsid w:val="005D54CD"/>
    <w:rsid w:val="005D55E7"/>
    <w:rsid w:val="005D56EC"/>
    <w:rsid w:val="005D580E"/>
    <w:rsid w:val="005D7198"/>
    <w:rsid w:val="005D7588"/>
    <w:rsid w:val="005D76F9"/>
    <w:rsid w:val="005E05E4"/>
    <w:rsid w:val="005E2970"/>
    <w:rsid w:val="005E2CC0"/>
    <w:rsid w:val="005E2F12"/>
    <w:rsid w:val="005E30F6"/>
    <w:rsid w:val="005E373A"/>
    <w:rsid w:val="005E38FA"/>
    <w:rsid w:val="005E3C68"/>
    <w:rsid w:val="005E3EC1"/>
    <w:rsid w:val="005E4248"/>
    <w:rsid w:val="005E4A10"/>
    <w:rsid w:val="005E4A49"/>
    <w:rsid w:val="005E5014"/>
    <w:rsid w:val="005E5243"/>
    <w:rsid w:val="005E5282"/>
    <w:rsid w:val="005E540C"/>
    <w:rsid w:val="005E541E"/>
    <w:rsid w:val="005E55C2"/>
    <w:rsid w:val="005E5E68"/>
    <w:rsid w:val="005E63CF"/>
    <w:rsid w:val="005E648F"/>
    <w:rsid w:val="005E6E64"/>
    <w:rsid w:val="005E6E68"/>
    <w:rsid w:val="005F0911"/>
    <w:rsid w:val="005F0C4D"/>
    <w:rsid w:val="005F0DF8"/>
    <w:rsid w:val="005F1332"/>
    <w:rsid w:val="005F15B7"/>
    <w:rsid w:val="005F178A"/>
    <w:rsid w:val="005F17DF"/>
    <w:rsid w:val="005F1DA5"/>
    <w:rsid w:val="005F2EE1"/>
    <w:rsid w:val="005F32B6"/>
    <w:rsid w:val="005F3395"/>
    <w:rsid w:val="005F33BB"/>
    <w:rsid w:val="005F3DEF"/>
    <w:rsid w:val="005F3FD4"/>
    <w:rsid w:val="005F40E2"/>
    <w:rsid w:val="005F4718"/>
    <w:rsid w:val="005F4E27"/>
    <w:rsid w:val="005F4F37"/>
    <w:rsid w:val="005F5509"/>
    <w:rsid w:val="005F5BED"/>
    <w:rsid w:val="005F5CDF"/>
    <w:rsid w:val="005F60B4"/>
    <w:rsid w:val="005F6114"/>
    <w:rsid w:val="005F615B"/>
    <w:rsid w:val="005F617B"/>
    <w:rsid w:val="005F6242"/>
    <w:rsid w:val="005F6659"/>
    <w:rsid w:val="005F6715"/>
    <w:rsid w:val="005F6900"/>
    <w:rsid w:val="005F6C6D"/>
    <w:rsid w:val="005F6DC5"/>
    <w:rsid w:val="005F7726"/>
    <w:rsid w:val="00600245"/>
    <w:rsid w:val="00600646"/>
    <w:rsid w:val="006006DF"/>
    <w:rsid w:val="006008C5"/>
    <w:rsid w:val="00600E28"/>
    <w:rsid w:val="006011CC"/>
    <w:rsid w:val="0060120E"/>
    <w:rsid w:val="00601705"/>
    <w:rsid w:val="00601B92"/>
    <w:rsid w:val="00601C35"/>
    <w:rsid w:val="00601CCF"/>
    <w:rsid w:val="00601DD4"/>
    <w:rsid w:val="00601F29"/>
    <w:rsid w:val="00601F50"/>
    <w:rsid w:val="00602C38"/>
    <w:rsid w:val="00602F97"/>
    <w:rsid w:val="00602FD3"/>
    <w:rsid w:val="00603746"/>
    <w:rsid w:val="00603968"/>
    <w:rsid w:val="00603C8B"/>
    <w:rsid w:val="00603E2A"/>
    <w:rsid w:val="0060406B"/>
    <w:rsid w:val="00604226"/>
    <w:rsid w:val="006048B3"/>
    <w:rsid w:val="00604A97"/>
    <w:rsid w:val="00604BD3"/>
    <w:rsid w:val="006062D9"/>
    <w:rsid w:val="006067C0"/>
    <w:rsid w:val="00606AE7"/>
    <w:rsid w:val="006073BA"/>
    <w:rsid w:val="006075C6"/>
    <w:rsid w:val="00607D7A"/>
    <w:rsid w:val="00607F34"/>
    <w:rsid w:val="00607FF9"/>
    <w:rsid w:val="0061034F"/>
    <w:rsid w:val="00610435"/>
    <w:rsid w:val="00610B59"/>
    <w:rsid w:val="006118AF"/>
    <w:rsid w:val="006118CF"/>
    <w:rsid w:val="00611F14"/>
    <w:rsid w:val="00612B57"/>
    <w:rsid w:val="00613787"/>
    <w:rsid w:val="00613984"/>
    <w:rsid w:val="00614273"/>
    <w:rsid w:val="00614376"/>
    <w:rsid w:val="00614453"/>
    <w:rsid w:val="00614801"/>
    <w:rsid w:val="00614AB5"/>
    <w:rsid w:val="006156B3"/>
    <w:rsid w:val="00615D3A"/>
    <w:rsid w:val="00615D92"/>
    <w:rsid w:val="006160DE"/>
    <w:rsid w:val="00616250"/>
    <w:rsid w:val="0061729E"/>
    <w:rsid w:val="00617541"/>
    <w:rsid w:val="0062039C"/>
    <w:rsid w:val="006205C2"/>
    <w:rsid w:val="00620918"/>
    <w:rsid w:val="00620BDE"/>
    <w:rsid w:val="0062103C"/>
    <w:rsid w:val="006210B8"/>
    <w:rsid w:val="006216E9"/>
    <w:rsid w:val="00621C82"/>
    <w:rsid w:val="00621DA4"/>
    <w:rsid w:val="006224A3"/>
    <w:rsid w:val="006225E0"/>
    <w:rsid w:val="006226E4"/>
    <w:rsid w:val="006228D1"/>
    <w:rsid w:val="0062291C"/>
    <w:rsid w:val="00622BF1"/>
    <w:rsid w:val="00622C73"/>
    <w:rsid w:val="006236B1"/>
    <w:rsid w:val="00623A8C"/>
    <w:rsid w:val="00623E7C"/>
    <w:rsid w:val="00624980"/>
    <w:rsid w:val="00624A1C"/>
    <w:rsid w:val="00624DAB"/>
    <w:rsid w:val="00624E7D"/>
    <w:rsid w:val="00624FF6"/>
    <w:rsid w:val="0062561A"/>
    <w:rsid w:val="0062572C"/>
    <w:rsid w:val="00625A2B"/>
    <w:rsid w:val="00625DE0"/>
    <w:rsid w:val="006260B3"/>
    <w:rsid w:val="0062668C"/>
    <w:rsid w:val="006266B8"/>
    <w:rsid w:val="00626DBA"/>
    <w:rsid w:val="00626EC0"/>
    <w:rsid w:val="00626ED9"/>
    <w:rsid w:val="00627504"/>
    <w:rsid w:val="00630062"/>
    <w:rsid w:val="006301BA"/>
    <w:rsid w:val="006306D7"/>
    <w:rsid w:val="00630BCE"/>
    <w:rsid w:val="00630C01"/>
    <w:rsid w:val="00630E73"/>
    <w:rsid w:val="006313FF"/>
    <w:rsid w:val="0063187B"/>
    <w:rsid w:val="00631A8E"/>
    <w:rsid w:val="00632175"/>
    <w:rsid w:val="00632A82"/>
    <w:rsid w:val="00632B88"/>
    <w:rsid w:val="00633772"/>
    <w:rsid w:val="00633AFD"/>
    <w:rsid w:val="0063422D"/>
    <w:rsid w:val="00634494"/>
    <w:rsid w:val="00634FD9"/>
    <w:rsid w:val="0063542C"/>
    <w:rsid w:val="006359E6"/>
    <w:rsid w:val="00636B98"/>
    <w:rsid w:val="00636BE8"/>
    <w:rsid w:val="00636E71"/>
    <w:rsid w:val="00636FD0"/>
    <w:rsid w:val="0063729C"/>
    <w:rsid w:val="00640752"/>
    <w:rsid w:val="006407EC"/>
    <w:rsid w:val="00640C80"/>
    <w:rsid w:val="00641678"/>
    <w:rsid w:val="006425F5"/>
    <w:rsid w:val="0064260E"/>
    <w:rsid w:val="00642905"/>
    <w:rsid w:val="00642B1C"/>
    <w:rsid w:val="00642C0E"/>
    <w:rsid w:val="00642F41"/>
    <w:rsid w:val="006435BD"/>
    <w:rsid w:val="00643790"/>
    <w:rsid w:val="00643900"/>
    <w:rsid w:val="00643A40"/>
    <w:rsid w:val="0064476A"/>
    <w:rsid w:val="006450ED"/>
    <w:rsid w:val="006452E1"/>
    <w:rsid w:val="006457C8"/>
    <w:rsid w:val="00645F24"/>
    <w:rsid w:val="00645F49"/>
    <w:rsid w:val="00646214"/>
    <w:rsid w:val="00646263"/>
    <w:rsid w:val="00646404"/>
    <w:rsid w:val="006466C7"/>
    <w:rsid w:val="006467D8"/>
    <w:rsid w:val="00646803"/>
    <w:rsid w:val="00646BA2"/>
    <w:rsid w:val="00647166"/>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B15"/>
    <w:rsid w:val="006544B4"/>
    <w:rsid w:val="00654D1A"/>
    <w:rsid w:val="00654EE8"/>
    <w:rsid w:val="0065525F"/>
    <w:rsid w:val="00655480"/>
    <w:rsid w:val="0065554B"/>
    <w:rsid w:val="00655636"/>
    <w:rsid w:val="006558D6"/>
    <w:rsid w:val="00655ABA"/>
    <w:rsid w:val="006567C0"/>
    <w:rsid w:val="00656A15"/>
    <w:rsid w:val="00656DE0"/>
    <w:rsid w:val="00656DF7"/>
    <w:rsid w:val="00656ECD"/>
    <w:rsid w:val="00656FF1"/>
    <w:rsid w:val="00657093"/>
    <w:rsid w:val="00657383"/>
    <w:rsid w:val="006573CD"/>
    <w:rsid w:val="00657405"/>
    <w:rsid w:val="00657868"/>
    <w:rsid w:val="0065791E"/>
    <w:rsid w:val="00657AF7"/>
    <w:rsid w:val="0066007D"/>
    <w:rsid w:val="006600E0"/>
    <w:rsid w:val="0066081B"/>
    <w:rsid w:val="006608B4"/>
    <w:rsid w:val="00660A0C"/>
    <w:rsid w:val="00660D6A"/>
    <w:rsid w:val="00660F8A"/>
    <w:rsid w:val="006610E9"/>
    <w:rsid w:val="0066116A"/>
    <w:rsid w:val="00661220"/>
    <w:rsid w:val="0066123E"/>
    <w:rsid w:val="00661A70"/>
    <w:rsid w:val="00661C85"/>
    <w:rsid w:val="00662594"/>
    <w:rsid w:val="00662733"/>
    <w:rsid w:val="00663E4C"/>
    <w:rsid w:val="0066420B"/>
    <w:rsid w:val="00664262"/>
    <w:rsid w:val="006643EA"/>
    <w:rsid w:val="00664480"/>
    <w:rsid w:val="006650C2"/>
    <w:rsid w:val="00665313"/>
    <w:rsid w:val="00665C4A"/>
    <w:rsid w:val="00665D5D"/>
    <w:rsid w:val="006663CA"/>
    <w:rsid w:val="006664BA"/>
    <w:rsid w:val="006666E0"/>
    <w:rsid w:val="006669A1"/>
    <w:rsid w:val="00666A40"/>
    <w:rsid w:val="00666F01"/>
    <w:rsid w:val="0066739A"/>
    <w:rsid w:val="00667460"/>
    <w:rsid w:val="006677BF"/>
    <w:rsid w:val="0066783C"/>
    <w:rsid w:val="00670122"/>
    <w:rsid w:val="00670469"/>
    <w:rsid w:val="00670873"/>
    <w:rsid w:val="00671424"/>
    <w:rsid w:val="00671CC5"/>
    <w:rsid w:val="006725ED"/>
    <w:rsid w:val="00672646"/>
    <w:rsid w:val="00672898"/>
    <w:rsid w:val="0067297C"/>
    <w:rsid w:val="00672A18"/>
    <w:rsid w:val="006733D8"/>
    <w:rsid w:val="006735E4"/>
    <w:rsid w:val="0067366E"/>
    <w:rsid w:val="006737FA"/>
    <w:rsid w:val="00673F8B"/>
    <w:rsid w:val="00674161"/>
    <w:rsid w:val="006742EE"/>
    <w:rsid w:val="00674F5A"/>
    <w:rsid w:val="00675284"/>
    <w:rsid w:val="00675522"/>
    <w:rsid w:val="0067582A"/>
    <w:rsid w:val="006761C0"/>
    <w:rsid w:val="00676A1E"/>
    <w:rsid w:val="00677187"/>
    <w:rsid w:val="006773D2"/>
    <w:rsid w:val="006776F5"/>
    <w:rsid w:val="006778D7"/>
    <w:rsid w:val="00677C1C"/>
    <w:rsid w:val="00677C6A"/>
    <w:rsid w:val="00680086"/>
    <w:rsid w:val="00680114"/>
    <w:rsid w:val="006801D9"/>
    <w:rsid w:val="006804B4"/>
    <w:rsid w:val="00680847"/>
    <w:rsid w:val="00680F35"/>
    <w:rsid w:val="00681386"/>
    <w:rsid w:val="006813AC"/>
    <w:rsid w:val="00681797"/>
    <w:rsid w:val="00681855"/>
    <w:rsid w:val="00681B91"/>
    <w:rsid w:val="00681CC5"/>
    <w:rsid w:val="00681D80"/>
    <w:rsid w:val="00682A42"/>
    <w:rsid w:val="00682EAE"/>
    <w:rsid w:val="00682F3E"/>
    <w:rsid w:val="006834A8"/>
    <w:rsid w:val="006834FB"/>
    <w:rsid w:val="00683584"/>
    <w:rsid w:val="00683613"/>
    <w:rsid w:val="00683C25"/>
    <w:rsid w:val="00683E5F"/>
    <w:rsid w:val="00684097"/>
    <w:rsid w:val="0068473C"/>
    <w:rsid w:val="00684AFB"/>
    <w:rsid w:val="00684F69"/>
    <w:rsid w:val="00684FFA"/>
    <w:rsid w:val="006854BC"/>
    <w:rsid w:val="00686222"/>
    <w:rsid w:val="0068635C"/>
    <w:rsid w:val="006866D6"/>
    <w:rsid w:val="0068685C"/>
    <w:rsid w:val="00686CA0"/>
    <w:rsid w:val="00686FB8"/>
    <w:rsid w:val="006878A4"/>
    <w:rsid w:val="00687C19"/>
    <w:rsid w:val="00687C73"/>
    <w:rsid w:val="00687E5E"/>
    <w:rsid w:val="00690136"/>
    <w:rsid w:val="00690317"/>
    <w:rsid w:val="00690906"/>
    <w:rsid w:val="00690C39"/>
    <w:rsid w:val="00690D4A"/>
    <w:rsid w:val="00691712"/>
    <w:rsid w:val="006918C0"/>
    <w:rsid w:val="00691AA5"/>
    <w:rsid w:val="00691EAE"/>
    <w:rsid w:val="00692B90"/>
    <w:rsid w:val="00693249"/>
    <w:rsid w:val="00693677"/>
    <w:rsid w:val="00693B67"/>
    <w:rsid w:val="00693CF6"/>
    <w:rsid w:val="0069430C"/>
    <w:rsid w:val="006944BB"/>
    <w:rsid w:val="00694698"/>
    <w:rsid w:val="0069491E"/>
    <w:rsid w:val="006951C6"/>
    <w:rsid w:val="006951C7"/>
    <w:rsid w:val="00695375"/>
    <w:rsid w:val="006954A7"/>
    <w:rsid w:val="00695734"/>
    <w:rsid w:val="00695CBE"/>
    <w:rsid w:val="00695EE8"/>
    <w:rsid w:val="0069683B"/>
    <w:rsid w:val="0069699A"/>
    <w:rsid w:val="00696B9C"/>
    <w:rsid w:val="00696E26"/>
    <w:rsid w:val="00697279"/>
    <w:rsid w:val="006974A4"/>
    <w:rsid w:val="00697DC3"/>
    <w:rsid w:val="006A0568"/>
    <w:rsid w:val="006A1623"/>
    <w:rsid w:val="006A1922"/>
    <w:rsid w:val="006A1A3F"/>
    <w:rsid w:val="006A1C53"/>
    <w:rsid w:val="006A1C7F"/>
    <w:rsid w:val="006A1FE0"/>
    <w:rsid w:val="006A25A3"/>
    <w:rsid w:val="006A27A3"/>
    <w:rsid w:val="006A2907"/>
    <w:rsid w:val="006A2A70"/>
    <w:rsid w:val="006A3046"/>
    <w:rsid w:val="006A350E"/>
    <w:rsid w:val="006A35FD"/>
    <w:rsid w:val="006A3823"/>
    <w:rsid w:val="006A3AF0"/>
    <w:rsid w:val="006A3FEB"/>
    <w:rsid w:val="006A4122"/>
    <w:rsid w:val="006A4FDE"/>
    <w:rsid w:val="006A508B"/>
    <w:rsid w:val="006A57C4"/>
    <w:rsid w:val="006A5B7C"/>
    <w:rsid w:val="006A5BF6"/>
    <w:rsid w:val="006A60E6"/>
    <w:rsid w:val="006A6AA5"/>
    <w:rsid w:val="006A6E3F"/>
    <w:rsid w:val="006A7424"/>
    <w:rsid w:val="006A784E"/>
    <w:rsid w:val="006A785E"/>
    <w:rsid w:val="006B113F"/>
    <w:rsid w:val="006B1453"/>
    <w:rsid w:val="006B16B3"/>
    <w:rsid w:val="006B1708"/>
    <w:rsid w:val="006B1883"/>
    <w:rsid w:val="006B1A88"/>
    <w:rsid w:val="006B1C3C"/>
    <w:rsid w:val="006B211B"/>
    <w:rsid w:val="006B26D8"/>
    <w:rsid w:val="006B321B"/>
    <w:rsid w:val="006B4434"/>
    <w:rsid w:val="006B485E"/>
    <w:rsid w:val="006B4A39"/>
    <w:rsid w:val="006B5025"/>
    <w:rsid w:val="006B57A0"/>
    <w:rsid w:val="006B5844"/>
    <w:rsid w:val="006B5AAB"/>
    <w:rsid w:val="006B5CC4"/>
    <w:rsid w:val="006B614C"/>
    <w:rsid w:val="006B629E"/>
    <w:rsid w:val="006B62FC"/>
    <w:rsid w:val="006B6588"/>
    <w:rsid w:val="006B6D10"/>
    <w:rsid w:val="006B7322"/>
    <w:rsid w:val="006B75E9"/>
    <w:rsid w:val="006B79B5"/>
    <w:rsid w:val="006B7F4F"/>
    <w:rsid w:val="006C023E"/>
    <w:rsid w:val="006C02EA"/>
    <w:rsid w:val="006C0B40"/>
    <w:rsid w:val="006C1202"/>
    <w:rsid w:val="006C14F8"/>
    <w:rsid w:val="006C18BB"/>
    <w:rsid w:val="006C191D"/>
    <w:rsid w:val="006C1B14"/>
    <w:rsid w:val="006C2016"/>
    <w:rsid w:val="006C2022"/>
    <w:rsid w:val="006C2141"/>
    <w:rsid w:val="006C2AB5"/>
    <w:rsid w:val="006C2C54"/>
    <w:rsid w:val="006C2C70"/>
    <w:rsid w:val="006C2EF1"/>
    <w:rsid w:val="006C2FBF"/>
    <w:rsid w:val="006C38D8"/>
    <w:rsid w:val="006C3AC3"/>
    <w:rsid w:val="006C3F11"/>
    <w:rsid w:val="006C42D1"/>
    <w:rsid w:val="006C499A"/>
    <w:rsid w:val="006C4D92"/>
    <w:rsid w:val="006C4E64"/>
    <w:rsid w:val="006C4F98"/>
    <w:rsid w:val="006C4FB7"/>
    <w:rsid w:val="006C59D0"/>
    <w:rsid w:val="006C5AE4"/>
    <w:rsid w:val="006C5BE6"/>
    <w:rsid w:val="006C62F9"/>
    <w:rsid w:val="006C64D8"/>
    <w:rsid w:val="006C6687"/>
    <w:rsid w:val="006C682D"/>
    <w:rsid w:val="006C7170"/>
    <w:rsid w:val="006C74E6"/>
    <w:rsid w:val="006C7921"/>
    <w:rsid w:val="006D0049"/>
    <w:rsid w:val="006D0519"/>
    <w:rsid w:val="006D062E"/>
    <w:rsid w:val="006D0882"/>
    <w:rsid w:val="006D0973"/>
    <w:rsid w:val="006D0B40"/>
    <w:rsid w:val="006D0D06"/>
    <w:rsid w:val="006D170C"/>
    <w:rsid w:val="006D1DC6"/>
    <w:rsid w:val="006D1E2B"/>
    <w:rsid w:val="006D1E84"/>
    <w:rsid w:val="006D1FDC"/>
    <w:rsid w:val="006D1FEC"/>
    <w:rsid w:val="006D2107"/>
    <w:rsid w:val="006D2237"/>
    <w:rsid w:val="006D296D"/>
    <w:rsid w:val="006D2F42"/>
    <w:rsid w:val="006D32AA"/>
    <w:rsid w:val="006D3874"/>
    <w:rsid w:val="006D3A9C"/>
    <w:rsid w:val="006D3F5B"/>
    <w:rsid w:val="006D4164"/>
    <w:rsid w:val="006D436E"/>
    <w:rsid w:val="006D4AA6"/>
    <w:rsid w:val="006D4BE6"/>
    <w:rsid w:val="006D5A81"/>
    <w:rsid w:val="006D5C3C"/>
    <w:rsid w:val="006D5FBD"/>
    <w:rsid w:val="006D62B3"/>
    <w:rsid w:val="006D6367"/>
    <w:rsid w:val="006D665B"/>
    <w:rsid w:val="006D67AA"/>
    <w:rsid w:val="006D6AD7"/>
    <w:rsid w:val="006D6E7D"/>
    <w:rsid w:val="006E01A1"/>
    <w:rsid w:val="006E01BB"/>
    <w:rsid w:val="006E0FDD"/>
    <w:rsid w:val="006E126C"/>
    <w:rsid w:val="006E134A"/>
    <w:rsid w:val="006E1476"/>
    <w:rsid w:val="006E1492"/>
    <w:rsid w:val="006E1760"/>
    <w:rsid w:val="006E1968"/>
    <w:rsid w:val="006E228E"/>
    <w:rsid w:val="006E22A9"/>
    <w:rsid w:val="006E24D9"/>
    <w:rsid w:val="006E2948"/>
    <w:rsid w:val="006E2A10"/>
    <w:rsid w:val="006E2CA0"/>
    <w:rsid w:val="006E2DC4"/>
    <w:rsid w:val="006E3215"/>
    <w:rsid w:val="006E33B5"/>
    <w:rsid w:val="006E3925"/>
    <w:rsid w:val="006E3986"/>
    <w:rsid w:val="006E3C5E"/>
    <w:rsid w:val="006E44AA"/>
    <w:rsid w:val="006E45BD"/>
    <w:rsid w:val="006E4CC5"/>
    <w:rsid w:val="006E51A6"/>
    <w:rsid w:val="006E5274"/>
    <w:rsid w:val="006E5A22"/>
    <w:rsid w:val="006E5C86"/>
    <w:rsid w:val="006E66D5"/>
    <w:rsid w:val="006E66D8"/>
    <w:rsid w:val="006E6755"/>
    <w:rsid w:val="006E6998"/>
    <w:rsid w:val="006E6D2C"/>
    <w:rsid w:val="006E6F29"/>
    <w:rsid w:val="006E7163"/>
    <w:rsid w:val="006E77F3"/>
    <w:rsid w:val="006E7A93"/>
    <w:rsid w:val="006E7B7C"/>
    <w:rsid w:val="006E7DB6"/>
    <w:rsid w:val="006E7F2E"/>
    <w:rsid w:val="006F0FEB"/>
    <w:rsid w:val="006F1A97"/>
    <w:rsid w:val="006F205A"/>
    <w:rsid w:val="006F2327"/>
    <w:rsid w:val="006F33CF"/>
    <w:rsid w:val="006F352F"/>
    <w:rsid w:val="006F41F9"/>
    <w:rsid w:val="006F452E"/>
    <w:rsid w:val="006F454A"/>
    <w:rsid w:val="006F46A9"/>
    <w:rsid w:val="006F48BF"/>
    <w:rsid w:val="006F5D18"/>
    <w:rsid w:val="006F6159"/>
    <w:rsid w:val="006F6194"/>
    <w:rsid w:val="006F61EE"/>
    <w:rsid w:val="006F64FE"/>
    <w:rsid w:val="006F65C0"/>
    <w:rsid w:val="006F79B0"/>
    <w:rsid w:val="006F79FF"/>
    <w:rsid w:val="006F7D49"/>
    <w:rsid w:val="006F7D4A"/>
    <w:rsid w:val="007004FA"/>
    <w:rsid w:val="00700BEF"/>
    <w:rsid w:val="007017C7"/>
    <w:rsid w:val="00701B52"/>
    <w:rsid w:val="007020F2"/>
    <w:rsid w:val="00702520"/>
    <w:rsid w:val="00702C54"/>
    <w:rsid w:val="00702F66"/>
    <w:rsid w:val="00703076"/>
    <w:rsid w:val="00703456"/>
    <w:rsid w:val="007034A8"/>
    <w:rsid w:val="007037E3"/>
    <w:rsid w:val="007042B4"/>
    <w:rsid w:val="007043A3"/>
    <w:rsid w:val="00704BD8"/>
    <w:rsid w:val="00704C1D"/>
    <w:rsid w:val="00704E16"/>
    <w:rsid w:val="00705367"/>
    <w:rsid w:val="00705512"/>
    <w:rsid w:val="0070563D"/>
    <w:rsid w:val="007058E8"/>
    <w:rsid w:val="00705E98"/>
    <w:rsid w:val="0070600C"/>
    <w:rsid w:val="007060EE"/>
    <w:rsid w:val="00706234"/>
    <w:rsid w:val="0070633E"/>
    <w:rsid w:val="00706528"/>
    <w:rsid w:val="00706569"/>
    <w:rsid w:val="00706BC1"/>
    <w:rsid w:val="007072EC"/>
    <w:rsid w:val="0070773A"/>
    <w:rsid w:val="00707B22"/>
    <w:rsid w:val="007100A2"/>
    <w:rsid w:val="00710AAE"/>
    <w:rsid w:val="00710E79"/>
    <w:rsid w:val="00711084"/>
    <w:rsid w:val="0071122A"/>
    <w:rsid w:val="0071137A"/>
    <w:rsid w:val="007116E2"/>
    <w:rsid w:val="007117DC"/>
    <w:rsid w:val="00711C88"/>
    <w:rsid w:val="0071201D"/>
    <w:rsid w:val="00712495"/>
    <w:rsid w:val="00712A8F"/>
    <w:rsid w:val="00712D5F"/>
    <w:rsid w:val="007131C6"/>
    <w:rsid w:val="00714252"/>
    <w:rsid w:val="0071468A"/>
    <w:rsid w:val="00714A22"/>
    <w:rsid w:val="00715153"/>
    <w:rsid w:val="0071679F"/>
    <w:rsid w:val="00716A71"/>
    <w:rsid w:val="00716AFF"/>
    <w:rsid w:val="00716EB8"/>
    <w:rsid w:val="00716F38"/>
    <w:rsid w:val="00717A20"/>
    <w:rsid w:val="00720534"/>
    <w:rsid w:val="0072066A"/>
    <w:rsid w:val="00720849"/>
    <w:rsid w:val="00720A5D"/>
    <w:rsid w:val="007210A7"/>
    <w:rsid w:val="00721342"/>
    <w:rsid w:val="007214D4"/>
    <w:rsid w:val="007216CC"/>
    <w:rsid w:val="00721AB4"/>
    <w:rsid w:val="00721E9B"/>
    <w:rsid w:val="007224AF"/>
    <w:rsid w:val="007229F0"/>
    <w:rsid w:val="00723516"/>
    <w:rsid w:val="00723A91"/>
    <w:rsid w:val="00723F4B"/>
    <w:rsid w:val="007249AB"/>
    <w:rsid w:val="007251AA"/>
    <w:rsid w:val="00725386"/>
    <w:rsid w:val="007255D9"/>
    <w:rsid w:val="00725A5E"/>
    <w:rsid w:val="00725C83"/>
    <w:rsid w:val="00726CA4"/>
    <w:rsid w:val="00726D0D"/>
    <w:rsid w:val="00727051"/>
    <w:rsid w:val="0072737A"/>
    <w:rsid w:val="00727868"/>
    <w:rsid w:val="00727A26"/>
    <w:rsid w:val="00727A49"/>
    <w:rsid w:val="007300AA"/>
    <w:rsid w:val="007301B6"/>
    <w:rsid w:val="00730679"/>
    <w:rsid w:val="0073074D"/>
    <w:rsid w:val="007307C0"/>
    <w:rsid w:val="0073082B"/>
    <w:rsid w:val="00730BB7"/>
    <w:rsid w:val="00730D05"/>
    <w:rsid w:val="00731825"/>
    <w:rsid w:val="00731B30"/>
    <w:rsid w:val="00731C77"/>
    <w:rsid w:val="007322DD"/>
    <w:rsid w:val="00732CA9"/>
    <w:rsid w:val="00732F54"/>
    <w:rsid w:val="0073513D"/>
    <w:rsid w:val="00735D47"/>
    <w:rsid w:val="007360C4"/>
    <w:rsid w:val="007366D8"/>
    <w:rsid w:val="00736726"/>
    <w:rsid w:val="00736AFD"/>
    <w:rsid w:val="00736E8C"/>
    <w:rsid w:val="007373F4"/>
    <w:rsid w:val="0073762D"/>
    <w:rsid w:val="00737723"/>
    <w:rsid w:val="007401C5"/>
    <w:rsid w:val="00740531"/>
    <w:rsid w:val="00740BC7"/>
    <w:rsid w:val="00741213"/>
    <w:rsid w:val="00741275"/>
    <w:rsid w:val="007418C5"/>
    <w:rsid w:val="007418E6"/>
    <w:rsid w:val="00741DCA"/>
    <w:rsid w:val="007420FA"/>
    <w:rsid w:val="00743851"/>
    <w:rsid w:val="007439B9"/>
    <w:rsid w:val="00743A89"/>
    <w:rsid w:val="0074432A"/>
    <w:rsid w:val="00744EC6"/>
    <w:rsid w:val="00744F01"/>
    <w:rsid w:val="00745E96"/>
    <w:rsid w:val="007464AF"/>
    <w:rsid w:val="007466B9"/>
    <w:rsid w:val="00746A86"/>
    <w:rsid w:val="00746D09"/>
    <w:rsid w:val="00746F5C"/>
    <w:rsid w:val="00747A20"/>
    <w:rsid w:val="00747A75"/>
    <w:rsid w:val="00747E10"/>
    <w:rsid w:val="00750026"/>
    <w:rsid w:val="00750479"/>
    <w:rsid w:val="00750D52"/>
    <w:rsid w:val="00751322"/>
    <w:rsid w:val="007514E5"/>
    <w:rsid w:val="0075152C"/>
    <w:rsid w:val="00751637"/>
    <w:rsid w:val="00752092"/>
    <w:rsid w:val="00752149"/>
    <w:rsid w:val="00752162"/>
    <w:rsid w:val="00752617"/>
    <w:rsid w:val="00752750"/>
    <w:rsid w:val="0075322C"/>
    <w:rsid w:val="0075367B"/>
    <w:rsid w:val="0075384D"/>
    <w:rsid w:val="00753905"/>
    <w:rsid w:val="00753D72"/>
    <w:rsid w:val="007540B5"/>
    <w:rsid w:val="0075508D"/>
    <w:rsid w:val="007554AB"/>
    <w:rsid w:val="007555AA"/>
    <w:rsid w:val="00755E10"/>
    <w:rsid w:val="00755EAC"/>
    <w:rsid w:val="00755EB1"/>
    <w:rsid w:val="007562E3"/>
    <w:rsid w:val="00756611"/>
    <w:rsid w:val="007567BA"/>
    <w:rsid w:val="00756F2B"/>
    <w:rsid w:val="00757088"/>
    <w:rsid w:val="00757448"/>
    <w:rsid w:val="007579CB"/>
    <w:rsid w:val="00757CAF"/>
    <w:rsid w:val="00757CD7"/>
    <w:rsid w:val="007602A7"/>
    <w:rsid w:val="00760550"/>
    <w:rsid w:val="00760A12"/>
    <w:rsid w:val="00760B06"/>
    <w:rsid w:val="00760C21"/>
    <w:rsid w:val="00760F75"/>
    <w:rsid w:val="007612D2"/>
    <w:rsid w:val="007614A1"/>
    <w:rsid w:val="00761FF5"/>
    <w:rsid w:val="00762295"/>
    <w:rsid w:val="00762C30"/>
    <w:rsid w:val="00762CD8"/>
    <w:rsid w:val="00762F99"/>
    <w:rsid w:val="00763914"/>
    <w:rsid w:val="00763B51"/>
    <w:rsid w:val="00763B5F"/>
    <w:rsid w:val="00764100"/>
    <w:rsid w:val="0076410C"/>
    <w:rsid w:val="007643BF"/>
    <w:rsid w:val="00764D22"/>
    <w:rsid w:val="00764F12"/>
    <w:rsid w:val="00765180"/>
    <w:rsid w:val="00765F8E"/>
    <w:rsid w:val="00765FAD"/>
    <w:rsid w:val="007661DE"/>
    <w:rsid w:val="00766BA3"/>
    <w:rsid w:val="00766D66"/>
    <w:rsid w:val="00767118"/>
    <w:rsid w:val="00767234"/>
    <w:rsid w:val="0076796E"/>
    <w:rsid w:val="00767A5A"/>
    <w:rsid w:val="00767A9C"/>
    <w:rsid w:val="00767FA3"/>
    <w:rsid w:val="00770559"/>
    <w:rsid w:val="007706C0"/>
    <w:rsid w:val="007707E9"/>
    <w:rsid w:val="00770C33"/>
    <w:rsid w:val="007711B1"/>
    <w:rsid w:val="007714E9"/>
    <w:rsid w:val="00771745"/>
    <w:rsid w:val="00771A69"/>
    <w:rsid w:val="0077288F"/>
    <w:rsid w:val="0077384D"/>
    <w:rsid w:val="00773A99"/>
    <w:rsid w:val="00773AA2"/>
    <w:rsid w:val="00773EF5"/>
    <w:rsid w:val="00773FD5"/>
    <w:rsid w:val="00774215"/>
    <w:rsid w:val="00774756"/>
    <w:rsid w:val="007754EE"/>
    <w:rsid w:val="00775966"/>
    <w:rsid w:val="00776087"/>
    <w:rsid w:val="0077657A"/>
    <w:rsid w:val="007767FE"/>
    <w:rsid w:val="00776B1C"/>
    <w:rsid w:val="00777033"/>
    <w:rsid w:val="00777052"/>
    <w:rsid w:val="007772AE"/>
    <w:rsid w:val="00777405"/>
    <w:rsid w:val="00777530"/>
    <w:rsid w:val="00777AE4"/>
    <w:rsid w:val="00777CD5"/>
    <w:rsid w:val="00777D5C"/>
    <w:rsid w:val="00780070"/>
    <w:rsid w:val="0078015F"/>
    <w:rsid w:val="00780CA1"/>
    <w:rsid w:val="00780CE9"/>
    <w:rsid w:val="007812BF"/>
    <w:rsid w:val="00781782"/>
    <w:rsid w:val="007825CB"/>
    <w:rsid w:val="00782A32"/>
    <w:rsid w:val="00782AC7"/>
    <w:rsid w:val="007839DD"/>
    <w:rsid w:val="00783ACB"/>
    <w:rsid w:val="007841A3"/>
    <w:rsid w:val="0078483B"/>
    <w:rsid w:val="0078539E"/>
    <w:rsid w:val="007856D1"/>
    <w:rsid w:val="007860C0"/>
    <w:rsid w:val="007863CF"/>
    <w:rsid w:val="0078750D"/>
    <w:rsid w:val="00787804"/>
    <w:rsid w:val="00787B26"/>
    <w:rsid w:val="00787C9D"/>
    <w:rsid w:val="007901EB"/>
    <w:rsid w:val="00790408"/>
    <w:rsid w:val="00790544"/>
    <w:rsid w:val="0079069B"/>
    <w:rsid w:val="00790843"/>
    <w:rsid w:val="00790DB0"/>
    <w:rsid w:val="00791CE5"/>
    <w:rsid w:val="0079247C"/>
    <w:rsid w:val="0079257D"/>
    <w:rsid w:val="007925B0"/>
    <w:rsid w:val="00792650"/>
    <w:rsid w:val="00792A90"/>
    <w:rsid w:val="00793120"/>
    <w:rsid w:val="007933E1"/>
    <w:rsid w:val="00793634"/>
    <w:rsid w:val="0079381D"/>
    <w:rsid w:val="007938DE"/>
    <w:rsid w:val="00793952"/>
    <w:rsid w:val="0079467B"/>
    <w:rsid w:val="007949FC"/>
    <w:rsid w:val="00794F58"/>
    <w:rsid w:val="00795048"/>
    <w:rsid w:val="00796115"/>
    <w:rsid w:val="0079648A"/>
    <w:rsid w:val="00796EE1"/>
    <w:rsid w:val="0079762E"/>
    <w:rsid w:val="007A0087"/>
    <w:rsid w:val="007A0103"/>
    <w:rsid w:val="007A029D"/>
    <w:rsid w:val="007A0349"/>
    <w:rsid w:val="007A03F5"/>
    <w:rsid w:val="007A0C21"/>
    <w:rsid w:val="007A0F23"/>
    <w:rsid w:val="007A158B"/>
    <w:rsid w:val="007A15AB"/>
    <w:rsid w:val="007A1829"/>
    <w:rsid w:val="007A18C2"/>
    <w:rsid w:val="007A1BBA"/>
    <w:rsid w:val="007A1C41"/>
    <w:rsid w:val="007A2033"/>
    <w:rsid w:val="007A2465"/>
    <w:rsid w:val="007A2653"/>
    <w:rsid w:val="007A2CC0"/>
    <w:rsid w:val="007A3278"/>
    <w:rsid w:val="007A328D"/>
    <w:rsid w:val="007A4097"/>
    <w:rsid w:val="007A4153"/>
    <w:rsid w:val="007A464A"/>
    <w:rsid w:val="007A49B6"/>
    <w:rsid w:val="007A4D92"/>
    <w:rsid w:val="007A4E2A"/>
    <w:rsid w:val="007A5464"/>
    <w:rsid w:val="007A5595"/>
    <w:rsid w:val="007A5643"/>
    <w:rsid w:val="007A56A0"/>
    <w:rsid w:val="007A6436"/>
    <w:rsid w:val="007A7171"/>
    <w:rsid w:val="007A76A0"/>
    <w:rsid w:val="007A76EF"/>
    <w:rsid w:val="007A77AD"/>
    <w:rsid w:val="007A7A7F"/>
    <w:rsid w:val="007B00BA"/>
    <w:rsid w:val="007B07A1"/>
    <w:rsid w:val="007B08E1"/>
    <w:rsid w:val="007B0A4B"/>
    <w:rsid w:val="007B0B80"/>
    <w:rsid w:val="007B0D8E"/>
    <w:rsid w:val="007B1318"/>
    <w:rsid w:val="007B172C"/>
    <w:rsid w:val="007B2157"/>
    <w:rsid w:val="007B21A3"/>
    <w:rsid w:val="007B252E"/>
    <w:rsid w:val="007B260D"/>
    <w:rsid w:val="007B2C1A"/>
    <w:rsid w:val="007B2FC9"/>
    <w:rsid w:val="007B33B5"/>
    <w:rsid w:val="007B3605"/>
    <w:rsid w:val="007B3AE6"/>
    <w:rsid w:val="007B3C3D"/>
    <w:rsid w:val="007B3E9E"/>
    <w:rsid w:val="007B4804"/>
    <w:rsid w:val="007B49FC"/>
    <w:rsid w:val="007B5578"/>
    <w:rsid w:val="007B57D6"/>
    <w:rsid w:val="007B5D28"/>
    <w:rsid w:val="007B5F14"/>
    <w:rsid w:val="007B6999"/>
    <w:rsid w:val="007B6C07"/>
    <w:rsid w:val="007B6D55"/>
    <w:rsid w:val="007B6D9F"/>
    <w:rsid w:val="007B710C"/>
    <w:rsid w:val="007B7403"/>
    <w:rsid w:val="007B78DA"/>
    <w:rsid w:val="007B7D57"/>
    <w:rsid w:val="007B7E9E"/>
    <w:rsid w:val="007C036D"/>
    <w:rsid w:val="007C051A"/>
    <w:rsid w:val="007C0986"/>
    <w:rsid w:val="007C09DE"/>
    <w:rsid w:val="007C12D5"/>
    <w:rsid w:val="007C1D29"/>
    <w:rsid w:val="007C1DE8"/>
    <w:rsid w:val="007C2697"/>
    <w:rsid w:val="007C2716"/>
    <w:rsid w:val="007C2774"/>
    <w:rsid w:val="007C27A5"/>
    <w:rsid w:val="007C2C9B"/>
    <w:rsid w:val="007C30D8"/>
    <w:rsid w:val="007C3522"/>
    <w:rsid w:val="007C38D5"/>
    <w:rsid w:val="007C39C2"/>
    <w:rsid w:val="007C41D3"/>
    <w:rsid w:val="007C430A"/>
    <w:rsid w:val="007C4EBC"/>
    <w:rsid w:val="007C5FB0"/>
    <w:rsid w:val="007C6277"/>
    <w:rsid w:val="007C69F8"/>
    <w:rsid w:val="007C6CEB"/>
    <w:rsid w:val="007C6F0E"/>
    <w:rsid w:val="007C6F8F"/>
    <w:rsid w:val="007C745C"/>
    <w:rsid w:val="007C777D"/>
    <w:rsid w:val="007C77B2"/>
    <w:rsid w:val="007C7B2C"/>
    <w:rsid w:val="007D065F"/>
    <w:rsid w:val="007D07CB"/>
    <w:rsid w:val="007D0858"/>
    <w:rsid w:val="007D0867"/>
    <w:rsid w:val="007D138B"/>
    <w:rsid w:val="007D1A11"/>
    <w:rsid w:val="007D1B89"/>
    <w:rsid w:val="007D1C2A"/>
    <w:rsid w:val="007D360E"/>
    <w:rsid w:val="007D3618"/>
    <w:rsid w:val="007D361A"/>
    <w:rsid w:val="007D3D60"/>
    <w:rsid w:val="007D3FD1"/>
    <w:rsid w:val="007D4383"/>
    <w:rsid w:val="007D4713"/>
    <w:rsid w:val="007D5B7E"/>
    <w:rsid w:val="007D6758"/>
    <w:rsid w:val="007D68EE"/>
    <w:rsid w:val="007D6973"/>
    <w:rsid w:val="007D7395"/>
    <w:rsid w:val="007D7466"/>
    <w:rsid w:val="007E0075"/>
    <w:rsid w:val="007E0839"/>
    <w:rsid w:val="007E0FDC"/>
    <w:rsid w:val="007E144D"/>
    <w:rsid w:val="007E1AD4"/>
    <w:rsid w:val="007E1B5A"/>
    <w:rsid w:val="007E1DEC"/>
    <w:rsid w:val="007E212E"/>
    <w:rsid w:val="007E2365"/>
    <w:rsid w:val="007E2927"/>
    <w:rsid w:val="007E2C22"/>
    <w:rsid w:val="007E37A8"/>
    <w:rsid w:val="007E3AB1"/>
    <w:rsid w:val="007E3EC9"/>
    <w:rsid w:val="007E3FCC"/>
    <w:rsid w:val="007E4398"/>
    <w:rsid w:val="007E43CB"/>
    <w:rsid w:val="007E4AA3"/>
    <w:rsid w:val="007E4B65"/>
    <w:rsid w:val="007E52BC"/>
    <w:rsid w:val="007E5474"/>
    <w:rsid w:val="007E59FD"/>
    <w:rsid w:val="007E6113"/>
    <w:rsid w:val="007E7422"/>
    <w:rsid w:val="007E7883"/>
    <w:rsid w:val="007E79BB"/>
    <w:rsid w:val="007E7C88"/>
    <w:rsid w:val="007F03BE"/>
    <w:rsid w:val="007F0DED"/>
    <w:rsid w:val="007F144C"/>
    <w:rsid w:val="007F15DD"/>
    <w:rsid w:val="007F1A7C"/>
    <w:rsid w:val="007F1B27"/>
    <w:rsid w:val="007F1EC1"/>
    <w:rsid w:val="007F246D"/>
    <w:rsid w:val="007F2489"/>
    <w:rsid w:val="007F2BA5"/>
    <w:rsid w:val="007F2F75"/>
    <w:rsid w:val="007F3328"/>
    <w:rsid w:val="007F3433"/>
    <w:rsid w:val="007F3496"/>
    <w:rsid w:val="007F36FD"/>
    <w:rsid w:val="007F3817"/>
    <w:rsid w:val="007F3A43"/>
    <w:rsid w:val="007F3D4B"/>
    <w:rsid w:val="007F4111"/>
    <w:rsid w:val="007F4B2E"/>
    <w:rsid w:val="007F503C"/>
    <w:rsid w:val="007F5099"/>
    <w:rsid w:val="007F560B"/>
    <w:rsid w:val="007F5787"/>
    <w:rsid w:val="007F5A63"/>
    <w:rsid w:val="007F60A4"/>
    <w:rsid w:val="007F6759"/>
    <w:rsid w:val="007F6A80"/>
    <w:rsid w:val="007F6C03"/>
    <w:rsid w:val="007F78F7"/>
    <w:rsid w:val="007F7B3B"/>
    <w:rsid w:val="00800110"/>
    <w:rsid w:val="008002C6"/>
    <w:rsid w:val="008004F4"/>
    <w:rsid w:val="00800B16"/>
    <w:rsid w:val="00800F05"/>
    <w:rsid w:val="00801806"/>
    <w:rsid w:val="00801E53"/>
    <w:rsid w:val="00801E86"/>
    <w:rsid w:val="00802185"/>
    <w:rsid w:val="0080244F"/>
    <w:rsid w:val="008024DA"/>
    <w:rsid w:val="008024DC"/>
    <w:rsid w:val="008028EC"/>
    <w:rsid w:val="00802AFA"/>
    <w:rsid w:val="00802B8F"/>
    <w:rsid w:val="00802CFA"/>
    <w:rsid w:val="00803A79"/>
    <w:rsid w:val="00803BC8"/>
    <w:rsid w:val="0080488C"/>
    <w:rsid w:val="008052CC"/>
    <w:rsid w:val="008055AF"/>
    <w:rsid w:val="00805D66"/>
    <w:rsid w:val="008060A3"/>
    <w:rsid w:val="0080720B"/>
    <w:rsid w:val="00807367"/>
    <w:rsid w:val="008079E3"/>
    <w:rsid w:val="00807B1D"/>
    <w:rsid w:val="00807D03"/>
    <w:rsid w:val="00807F1A"/>
    <w:rsid w:val="008103EA"/>
    <w:rsid w:val="008103ED"/>
    <w:rsid w:val="00810917"/>
    <w:rsid w:val="0081111A"/>
    <w:rsid w:val="00811141"/>
    <w:rsid w:val="00811AFC"/>
    <w:rsid w:val="00811E85"/>
    <w:rsid w:val="0081252E"/>
    <w:rsid w:val="00812BB1"/>
    <w:rsid w:val="0081444D"/>
    <w:rsid w:val="00814701"/>
    <w:rsid w:val="00815C3D"/>
    <w:rsid w:val="0081692A"/>
    <w:rsid w:val="00816E3A"/>
    <w:rsid w:val="00816F61"/>
    <w:rsid w:val="00817458"/>
    <w:rsid w:val="00817563"/>
    <w:rsid w:val="00817564"/>
    <w:rsid w:val="00820129"/>
    <w:rsid w:val="008203B6"/>
    <w:rsid w:val="008209E1"/>
    <w:rsid w:val="008211D9"/>
    <w:rsid w:val="0082166A"/>
    <w:rsid w:val="00821ABC"/>
    <w:rsid w:val="008223D7"/>
    <w:rsid w:val="008227E9"/>
    <w:rsid w:val="008232DE"/>
    <w:rsid w:val="0082364C"/>
    <w:rsid w:val="008241ED"/>
    <w:rsid w:val="008242A3"/>
    <w:rsid w:val="0082432B"/>
    <w:rsid w:val="00824979"/>
    <w:rsid w:val="00824B1E"/>
    <w:rsid w:val="00824E2E"/>
    <w:rsid w:val="0082515E"/>
    <w:rsid w:val="0082515F"/>
    <w:rsid w:val="0082544C"/>
    <w:rsid w:val="00825D51"/>
    <w:rsid w:val="00825FC7"/>
    <w:rsid w:val="00826082"/>
    <w:rsid w:val="00826351"/>
    <w:rsid w:val="0083009F"/>
    <w:rsid w:val="008301F2"/>
    <w:rsid w:val="00830491"/>
    <w:rsid w:val="00830AE7"/>
    <w:rsid w:val="00830AEA"/>
    <w:rsid w:val="00830B89"/>
    <w:rsid w:val="00830D3A"/>
    <w:rsid w:val="00830E0B"/>
    <w:rsid w:val="008317D8"/>
    <w:rsid w:val="00831B6C"/>
    <w:rsid w:val="00832064"/>
    <w:rsid w:val="00832C0E"/>
    <w:rsid w:val="00832F07"/>
    <w:rsid w:val="008330BE"/>
    <w:rsid w:val="0083349E"/>
    <w:rsid w:val="008345B0"/>
    <w:rsid w:val="00835A06"/>
    <w:rsid w:val="00835BA6"/>
    <w:rsid w:val="00835C03"/>
    <w:rsid w:val="0083602B"/>
    <w:rsid w:val="00836064"/>
    <w:rsid w:val="008363FF"/>
    <w:rsid w:val="00836DDF"/>
    <w:rsid w:val="00837241"/>
    <w:rsid w:val="008379E2"/>
    <w:rsid w:val="00837A10"/>
    <w:rsid w:val="00837A86"/>
    <w:rsid w:val="00837CE6"/>
    <w:rsid w:val="00837F14"/>
    <w:rsid w:val="008401EA"/>
    <w:rsid w:val="00840225"/>
    <w:rsid w:val="00840360"/>
    <w:rsid w:val="0084070B"/>
    <w:rsid w:val="0084159D"/>
    <w:rsid w:val="00841F03"/>
    <w:rsid w:val="0084293F"/>
    <w:rsid w:val="00842F59"/>
    <w:rsid w:val="0084406A"/>
    <w:rsid w:val="008454BC"/>
    <w:rsid w:val="00845BDA"/>
    <w:rsid w:val="0084605F"/>
    <w:rsid w:val="0084633B"/>
    <w:rsid w:val="008467CE"/>
    <w:rsid w:val="008475E0"/>
    <w:rsid w:val="00847FD6"/>
    <w:rsid w:val="008502BC"/>
    <w:rsid w:val="00850EA1"/>
    <w:rsid w:val="0085231C"/>
    <w:rsid w:val="008523B8"/>
    <w:rsid w:val="00852729"/>
    <w:rsid w:val="00852741"/>
    <w:rsid w:val="00852A42"/>
    <w:rsid w:val="00852D3E"/>
    <w:rsid w:val="00852EB5"/>
    <w:rsid w:val="0085356C"/>
    <w:rsid w:val="00853959"/>
    <w:rsid w:val="00853C84"/>
    <w:rsid w:val="00854694"/>
    <w:rsid w:val="0085470C"/>
    <w:rsid w:val="00854D92"/>
    <w:rsid w:val="00854F37"/>
    <w:rsid w:val="00855143"/>
    <w:rsid w:val="008551D0"/>
    <w:rsid w:val="0085576E"/>
    <w:rsid w:val="00855CA5"/>
    <w:rsid w:val="00855EC2"/>
    <w:rsid w:val="00855F8A"/>
    <w:rsid w:val="00856351"/>
    <w:rsid w:val="00856723"/>
    <w:rsid w:val="00856A1F"/>
    <w:rsid w:val="00857ADE"/>
    <w:rsid w:val="00857B8B"/>
    <w:rsid w:val="00860406"/>
    <w:rsid w:val="00860D7C"/>
    <w:rsid w:val="008615DA"/>
    <w:rsid w:val="00861CC2"/>
    <w:rsid w:val="00861FA5"/>
    <w:rsid w:val="00862083"/>
    <w:rsid w:val="00862460"/>
    <w:rsid w:val="00862BC8"/>
    <w:rsid w:val="00862E1D"/>
    <w:rsid w:val="0086310D"/>
    <w:rsid w:val="00863232"/>
    <w:rsid w:val="00863765"/>
    <w:rsid w:val="0086389C"/>
    <w:rsid w:val="00863D02"/>
    <w:rsid w:val="0086498F"/>
    <w:rsid w:val="00864CD9"/>
    <w:rsid w:val="00864CEE"/>
    <w:rsid w:val="00865A4B"/>
    <w:rsid w:val="00865EB1"/>
    <w:rsid w:val="00865EDE"/>
    <w:rsid w:val="0086625D"/>
    <w:rsid w:val="008667B5"/>
    <w:rsid w:val="0086680F"/>
    <w:rsid w:val="00866DC5"/>
    <w:rsid w:val="008673E1"/>
    <w:rsid w:val="00870A1E"/>
    <w:rsid w:val="00870C92"/>
    <w:rsid w:val="00871712"/>
    <w:rsid w:val="00871D79"/>
    <w:rsid w:val="00871E57"/>
    <w:rsid w:val="00873765"/>
    <w:rsid w:val="00873BB7"/>
    <w:rsid w:val="00874066"/>
    <w:rsid w:val="00874311"/>
    <w:rsid w:val="008749B4"/>
    <w:rsid w:val="00874FBB"/>
    <w:rsid w:val="00875192"/>
    <w:rsid w:val="00875647"/>
    <w:rsid w:val="008759B4"/>
    <w:rsid w:val="00875A01"/>
    <w:rsid w:val="00875B6A"/>
    <w:rsid w:val="00875BCF"/>
    <w:rsid w:val="00875FAA"/>
    <w:rsid w:val="008762D4"/>
    <w:rsid w:val="008769ED"/>
    <w:rsid w:val="00876B34"/>
    <w:rsid w:val="008774DF"/>
    <w:rsid w:val="0087768B"/>
    <w:rsid w:val="00877977"/>
    <w:rsid w:val="008779DF"/>
    <w:rsid w:val="00880023"/>
    <w:rsid w:val="0088003B"/>
    <w:rsid w:val="008800CF"/>
    <w:rsid w:val="00880144"/>
    <w:rsid w:val="008805ED"/>
    <w:rsid w:val="0088153B"/>
    <w:rsid w:val="0088170A"/>
    <w:rsid w:val="008817F7"/>
    <w:rsid w:val="00881A43"/>
    <w:rsid w:val="00881D5B"/>
    <w:rsid w:val="00881DC0"/>
    <w:rsid w:val="008826D7"/>
    <w:rsid w:val="00882719"/>
    <w:rsid w:val="008831A5"/>
    <w:rsid w:val="008832B9"/>
    <w:rsid w:val="008835D1"/>
    <w:rsid w:val="00883A2E"/>
    <w:rsid w:val="00883FFE"/>
    <w:rsid w:val="00884155"/>
    <w:rsid w:val="0088430D"/>
    <w:rsid w:val="008845B5"/>
    <w:rsid w:val="00884FC8"/>
    <w:rsid w:val="00885580"/>
    <w:rsid w:val="00885BF5"/>
    <w:rsid w:val="00885FC0"/>
    <w:rsid w:val="008866F0"/>
    <w:rsid w:val="00886D3A"/>
    <w:rsid w:val="00887012"/>
    <w:rsid w:val="008877C9"/>
    <w:rsid w:val="00887A08"/>
    <w:rsid w:val="0089052B"/>
    <w:rsid w:val="00890FD9"/>
    <w:rsid w:val="008910B8"/>
    <w:rsid w:val="0089123E"/>
    <w:rsid w:val="008915C8"/>
    <w:rsid w:val="00891818"/>
    <w:rsid w:val="00892822"/>
    <w:rsid w:val="008939D6"/>
    <w:rsid w:val="00893A3D"/>
    <w:rsid w:val="00893AF3"/>
    <w:rsid w:val="00895507"/>
    <w:rsid w:val="00895C15"/>
    <w:rsid w:val="00895F7E"/>
    <w:rsid w:val="0089629D"/>
    <w:rsid w:val="008973FD"/>
    <w:rsid w:val="00897889"/>
    <w:rsid w:val="008979B3"/>
    <w:rsid w:val="008979B4"/>
    <w:rsid w:val="008A01A8"/>
    <w:rsid w:val="008A01B7"/>
    <w:rsid w:val="008A0A66"/>
    <w:rsid w:val="008A1013"/>
    <w:rsid w:val="008A101B"/>
    <w:rsid w:val="008A1529"/>
    <w:rsid w:val="008A1544"/>
    <w:rsid w:val="008A17A5"/>
    <w:rsid w:val="008A189D"/>
    <w:rsid w:val="008A18EE"/>
    <w:rsid w:val="008A2059"/>
    <w:rsid w:val="008A20B1"/>
    <w:rsid w:val="008A219F"/>
    <w:rsid w:val="008A2352"/>
    <w:rsid w:val="008A26C8"/>
    <w:rsid w:val="008A36DA"/>
    <w:rsid w:val="008A426B"/>
    <w:rsid w:val="008A45B3"/>
    <w:rsid w:val="008A4799"/>
    <w:rsid w:val="008A499D"/>
    <w:rsid w:val="008A4B29"/>
    <w:rsid w:val="008A52EC"/>
    <w:rsid w:val="008A5371"/>
    <w:rsid w:val="008A583D"/>
    <w:rsid w:val="008A5A7C"/>
    <w:rsid w:val="008A5C27"/>
    <w:rsid w:val="008A5D52"/>
    <w:rsid w:val="008A5ED4"/>
    <w:rsid w:val="008A6E47"/>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2EF7"/>
    <w:rsid w:val="008B39AE"/>
    <w:rsid w:val="008B4D91"/>
    <w:rsid w:val="008B5009"/>
    <w:rsid w:val="008B6270"/>
    <w:rsid w:val="008B6A8B"/>
    <w:rsid w:val="008B7054"/>
    <w:rsid w:val="008B71B4"/>
    <w:rsid w:val="008B75AD"/>
    <w:rsid w:val="008B762C"/>
    <w:rsid w:val="008B7A6D"/>
    <w:rsid w:val="008B7E09"/>
    <w:rsid w:val="008B7E40"/>
    <w:rsid w:val="008C012D"/>
    <w:rsid w:val="008C0161"/>
    <w:rsid w:val="008C02F4"/>
    <w:rsid w:val="008C038E"/>
    <w:rsid w:val="008C084D"/>
    <w:rsid w:val="008C0A29"/>
    <w:rsid w:val="008C0AE5"/>
    <w:rsid w:val="008C0CC6"/>
    <w:rsid w:val="008C0FFA"/>
    <w:rsid w:val="008C17D5"/>
    <w:rsid w:val="008C1AAB"/>
    <w:rsid w:val="008C2304"/>
    <w:rsid w:val="008C2F46"/>
    <w:rsid w:val="008C3565"/>
    <w:rsid w:val="008C3637"/>
    <w:rsid w:val="008C367D"/>
    <w:rsid w:val="008C39B7"/>
    <w:rsid w:val="008C3AE4"/>
    <w:rsid w:val="008C4086"/>
    <w:rsid w:val="008C4302"/>
    <w:rsid w:val="008C49A9"/>
    <w:rsid w:val="008C5004"/>
    <w:rsid w:val="008C50BF"/>
    <w:rsid w:val="008C5734"/>
    <w:rsid w:val="008C580C"/>
    <w:rsid w:val="008C58FB"/>
    <w:rsid w:val="008C5E85"/>
    <w:rsid w:val="008C6813"/>
    <w:rsid w:val="008C6B1F"/>
    <w:rsid w:val="008C6C66"/>
    <w:rsid w:val="008C7457"/>
    <w:rsid w:val="008C7E7A"/>
    <w:rsid w:val="008D074C"/>
    <w:rsid w:val="008D09CC"/>
    <w:rsid w:val="008D1414"/>
    <w:rsid w:val="008D17DD"/>
    <w:rsid w:val="008D199B"/>
    <w:rsid w:val="008D1F0E"/>
    <w:rsid w:val="008D293A"/>
    <w:rsid w:val="008D2B6E"/>
    <w:rsid w:val="008D2BEE"/>
    <w:rsid w:val="008D3BBB"/>
    <w:rsid w:val="008D3BEE"/>
    <w:rsid w:val="008D3D90"/>
    <w:rsid w:val="008D418F"/>
    <w:rsid w:val="008D4705"/>
    <w:rsid w:val="008D4E2A"/>
    <w:rsid w:val="008D4F53"/>
    <w:rsid w:val="008D57CC"/>
    <w:rsid w:val="008D59FE"/>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12F1"/>
    <w:rsid w:val="008E159C"/>
    <w:rsid w:val="008E1E5D"/>
    <w:rsid w:val="008E27FA"/>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BEB"/>
    <w:rsid w:val="008E6CCB"/>
    <w:rsid w:val="008E6EBE"/>
    <w:rsid w:val="008E70FF"/>
    <w:rsid w:val="008E7AEF"/>
    <w:rsid w:val="008E7C7E"/>
    <w:rsid w:val="008F0412"/>
    <w:rsid w:val="008F0D03"/>
    <w:rsid w:val="008F0EBC"/>
    <w:rsid w:val="008F14F6"/>
    <w:rsid w:val="008F175D"/>
    <w:rsid w:val="008F17BD"/>
    <w:rsid w:val="008F1CB4"/>
    <w:rsid w:val="008F1D8B"/>
    <w:rsid w:val="008F1DCE"/>
    <w:rsid w:val="008F1ECF"/>
    <w:rsid w:val="008F2550"/>
    <w:rsid w:val="008F3021"/>
    <w:rsid w:val="008F3DBC"/>
    <w:rsid w:val="008F443C"/>
    <w:rsid w:val="008F4AC2"/>
    <w:rsid w:val="008F4C37"/>
    <w:rsid w:val="008F5311"/>
    <w:rsid w:val="008F5313"/>
    <w:rsid w:val="008F54FC"/>
    <w:rsid w:val="008F557A"/>
    <w:rsid w:val="008F58CB"/>
    <w:rsid w:val="008F58CC"/>
    <w:rsid w:val="008F60BB"/>
    <w:rsid w:val="008F64D0"/>
    <w:rsid w:val="008F67DE"/>
    <w:rsid w:val="008F6A58"/>
    <w:rsid w:val="008F708A"/>
    <w:rsid w:val="008F7190"/>
    <w:rsid w:val="008F7218"/>
    <w:rsid w:val="008F7488"/>
    <w:rsid w:val="008F756D"/>
    <w:rsid w:val="008F7641"/>
    <w:rsid w:val="008F7766"/>
    <w:rsid w:val="008F7ADB"/>
    <w:rsid w:val="00900B9A"/>
    <w:rsid w:val="00900C6F"/>
    <w:rsid w:val="009010D8"/>
    <w:rsid w:val="0090154D"/>
    <w:rsid w:val="0090158A"/>
    <w:rsid w:val="00901B91"/>
    <w:rsid w:val="00901C68"/>
    <w:rsid w:val="00902AE7"/>
    <w:rsid w:val="00903538"/>
    <w:rsid w:val="009036C0"/>
    <w:rsid w:val="00903C9B"/>
    <w:rsid w:val="0090462D"/>
    <w:rsid w:val="009047B2"/>
    <w:rsid w:val="009066E9"/>
    <w:rsid w:val="0090750E"/>
    <w:rsid w:val="0090760E"/>
    <w:rsid w:val="0090771D"/>
    <w:rsid w:val="009077AA"/>
    <w:rsid w:val="009103CF"/>
    <w:rsid w:val="00910C01"/>
    <w:rsid w:val="00911144"/>
    <w:rsid w:val="009115D4"/>
    <w:rsid w:val="009115DC"/>
    <w:rsid w:val="00911CCE"/>
    <w:rsid w:val="00911D57"/>
    <w:rsid w:val="0091234B"/>
    <w:rsid w:val="00913718"/>
    <w:rsid w:val="0091379E"/>
    <w:rsid w:val="009141FC"/>
    <w:rsid w:val="00914385"/>
    <w:rsid w:val="00914794"/>
    <w:rsid w:val="009147F1"/>
    <w:rsid w:val="009148E3"/>
    <w:rsid w:val="00914BB1"/>
    <w:rsid w:val="00914EEF"/>
    <w:rsid w:val="0091513E"/>
    <w:rsid w:val="0091549E"/>
    <w:rsid w:val="0091560E"/>
    <w:rsid w:val="009159A9"/>
    <w:rsid w:val="0091643D"/>
    <w:rsid w:val="00916556"/>
    <w:rsid w:val="00916E39"/>
    <w:rsid w:val="00916EA8"/>
    <w:rsid w:val="00917349"/>
    <w:rsid w:val="0091760B"/>
    <w:rsid w:val="009176FE"/>
    <w:rsid w:val="00920090"/>
    <w:rsid w:val="009200A7"/>
    <w:rsid w:val="00920F9D"/>
    <w:rsid w:val="00920FBC"/>
    <w:rsid w:val="009212AA"/>
    <w:rsid w:val="00921C99"/>
    <w:rsid w:val="00921D75"/>
    <w:rsid w:val="009225C1"/>
    <w:rsid w:val="00922C73"/>
    <w:rsid w:val="0092309F"/>
    <w:rsid w:val="009234E0"/>
    <w:rsid w:val="009236B7"/>
    <w:rsid w:val="0092380E"/>
    <w:rsid w:val="00923A1E"/>
    <w:rsid w:val="00923B45"/>
    <w:rsid w:val="009240DD"/>
    <w:rsid w:val="0092426D"/>
    <w:rsid w:val="00924639"/>
    <w:rsid w:val="00924AF2"/>
    <w:rsid w:val="00924CC7"/>
    <w:rsid w:val="00924E52"/>
    <w:rsid w:val="0092502E"/>
    <w:rsid w:val="0092510E"/>
    <w:rsid w:val="009255C9"/>
    <w:rsid w:val="00925B16"/>
    <w:rsid w:val="0092661E"/>
    <w:rsid w:val="00926867"/>
    <w:rsid w:val="00926AE3"/>
    <w:rsid w:val="0092757D"/>
    <w:rsid w:val="009277A2"/>
    <w:rsid w:val="00927B19"/>
    <w:rsid w:val="00927FB3"/>
    <w:rsid w:val="0093018C"/>
    <w:rsid w:val="0093078D"/>
    <w:rsid w:val="009307E4"/>
    <w:rsid w:val="00930A23"/>
    <w:rsid w:val="00930F1D"/>
    <w:rsid w:val="00931230"/>
    <w:rsid w:val="0093143E"/>
    <w:rsid w:val="009319E9"/>
    <w:rsid w:val="00931C4D"/>
    <w:rsid w:val="0093252D"/>
    <w:rsid w:val="0093299C"/>
    <w:rsid w:val="009330BB"/>
    <w:rsid w:val="00933416"/>
    <w:rsid w:val="009339ED"/>
    <w:rsid w:val="00933C5C"/>
    <w:rsid w:val="00933EF0"/>
    <w:rsid w:val="00933F10"/>
    <w:rsid w:val="00934242"/>
    <w:rsid w:val="0093448C"/>
    <w:rsid w:val="009349C7"/>
    <w:rsid w:val="00934D32"/>
    <w:rsid w:val="00934FDB"/>
    <w:rsid w:val="009350A0"/>
    <w:rsid w:val="009351DD"/>
    <w:rsid w:val="00936275"/>
    <w:rsid w:val="00936670"/>
    <w:rsid w:val="00936751"/>
    <w:rsid w:val="00936D45"/>
    <w:rsid w:val="00937130"/>
    <w:rsid w:val="0093750F"/>
    <w:rsid w:val="00937B96"/>
    <w:rsid w:val="0094004B"/>
    <w:rsid w:val="009401F2"/>
    <w:rsid w:val="009407A1"/>
    <w:rsid w:val="00940865"/>
    <w:rsid w:val="009409E2"/>
    <w:rsid w:val="009414C1"/>
    <w:rsid w:val="009417A1"/>
    <w:rsid w:val="00941817"/>
    <w:rsid w:val="00941EDF"/>
    <w:rsid w:val="009422E6"/>
    <w:rsid w:val="0094253B"/>
    <w:rsid w:val="0094326F"/>
    <w:rsid w:val="0094376D"/>
    <w:rsid w:val="00943E3A"/>
    <w:rsid w:val="0094448D"/>
    <w:rsid w:val="00944669"/>
    <w:rsid w:val="00944825"/>
    <w:rsid w:val="00944AF5"/>
    <w:rsid w:val="009452AE"/>
    <w:rsid w:val="009455DE"/>
    <w:rsid w:val="0094592A"/>
    <w:rsid w:val="00945B52"/>
    <w:rsid w:val="00945B7F"/>
    <w:rsid w:val="00945F64"/>
    <w:rsid w:val="00946025"/>
    <w:rsid w:val="009464C9"/>
    <w:rsid w:val="009467BD"/>
    <w:rsid w:val="00946BCD"/>
    <w:rsid w:val="00946DBB"/>
    <w:rsid w:val="00947B1B"/>
    <w:rsid w:val="00950544"/>
    <w:rsid w:val="009507AA"/>
    <w:rsid w:val="00950AA2"/>
    <w:rsid w:val="00950C88"/>
    <w:rsid w:val="00950D29"/>
    <w:rsid w:val="00950F7F"/>
    <w:rsid w:val="0095114D"/>
    <w:rsid w:val="00951583"/>
    <w:rsid w:val="00951922"/>
    <w:rsid w:val="00951C95"/>
    <w:rsid w:val="00951D12"/>
    <w:rsid w:val="00951EC5"/>
    <w:rsid w:val="00951F84"/>
    <w:rsid w:val="0095264F"/>
    <w:rsid w:val="00953371"/>
    <w:rsid w:val="00953B9D"/>
    <w:rsid w:val="00954692"/>
    <w:rsid w:val="00954BA1"/>
    <w:rsid w:val="00954E28"/>
    <w:rsid w:val="00955370"/>
    <w:rsid w:val="00955434"/>
    <w:rsid w:val="009556CF"/>
    <w:rsid w:val="00955B4A"/>
    <w:rsid w:val="00955C3F"/>
    <w:rsid w:val="0095612E"/>
    <w:rsid w:val="00956822"/>
    <w:rsid w:val="00956ECF"/>
    <w:rsid w:val="0095708E"/>
    <w:rsid w:val="009575F8"/>
    <w:rsid w:val="009577AA"/>
    <w:rsid w:val="00957A73"/>
    <w:rsid w:val="00960909"/>
    <w:rsid w:val="00961547"/>
    <w:rsid w:val="0096179D"/>
    <w:rsid w:val="00961B89"/>
    <w:rsid w:val="009620D9"/>
    <w:rsid w:val="00962504"/>
    <w:rsid w:val="00962B9E"/>
    <w:rsid w:val="00962D84"/>
    <w:rsid w:val="009630F3"/>
    <w:rsid w:val="0096342D"/>
    <w:rsid w:val="009638EC"/>
    <w:rsid w:val="00963B33"/>
    <w:rsid w:val="00963EEC"/>
    <w:rsid w:val="00964AD2"/>
    <w:rsid w:val="00964FE4"/>
    <w:rsid w:val="0096553D"/>
    <w:rsid w:val="00965AFA"/>
    <w:rsid w:val="00966629"/>
    <w:rsid w:val="009669F7"/>
    <w:rsid w:val="00966E34"/>
    <w:rsid w:val="00966FFF"/>
    <w:rsid w:val="009670BB"/>
    <w:rsid w:val="0096751C"/>
    <w:rsid w:val="009679B6"/>
    <w:rsid w:val="00970024"/>
    <w:rsid w:val="00970A5B"/>
    <w:rsid w:val="00971550"/>
    <w:rsid w:val="00971967"/>
    <w:rsid w:val="00971A04"/>
    <w:rsid w:val="00971B8A"/>
    <w:rsid w:val="00971C89"/>
    <w:rsid w:val="0097248F"/>
    <w:rsid w:val="009728FD"/>
    <w:rsid w:val="00973159"/>
    <w:rsid w:val="00973196"/>
    <w:rsid w:val="00973401"/>
    <w:rsid w:val="00974B1E"/>
    <w:rsid w:val="00974C7C"/>
    <w:rsid w:val="009751B8"/>
    <w:rsid w:val="009757A6"/>
    <w:rsid w:val="00975CD4"/>
    <w:rsid w:val="00975E12"/>
    <w:rsid w:val="00976C0D"/>
    <w:rsid w:val="00977194"/>
    <w:rsid w:val="0097720E"/>
    <w:rsid w:val="009801FB"/>
    <w:rsid w:val="00980A6D"/>
    <w:rsid w:val="00980CC3"/>
    <w:rsid w:val="00981462"/>
    <w:rsid w:val="00981972"/>
    <w:rsid w:val="00981B65"/>
    <w:rsid w:val="00981BD9"/>
    <w:rsid w:val="00981DC5"/>
    <w:rsid w:val="00981E40"/>
    <w:rsid w:val="0098227F"/>
    <w:rsid w:val="00982429"/>
    <w:rsid w:val="00982629"/>
    <w:rsid w:val="00982C3F"/>
    <w:rsid w:val="009831D5"/>
    <w:rsid w:val="00983272"/>
    <w:rsid w:val="0098334E"/>
    <w:rsid w:val="00983AC8"/>
    <w:rsid w:val="00983D90"/>
    <w:rsid w:val="00983E6B"/>
    <w:rsid w:val="00984092"/>
    <w:rsid w:val="0098412D"/>
    <w:rsid w:val="009845A6"/>
    <w:rsid w:val="00984A48"/>
    <w:rsid w:val="00984CE7"/>
    <w:rsid w:val="00985311"/>
    <w:rsid w:val="009855A0"/>
    <w:rsid w:val="009858E9"/>
    <w:rsid w:val="00985A2F"/>
    <w:rsid w:val="009860C9"/>
    <w:rsid w:val="00986132"/>
    <w:rsid w:val="009863C8"/>
    <w:rsid w:val="009876AB"/>
    <w:rsid w:val="009877E4"/>
    <w:rsid w:val="00987820"/>
    <w:rsid w:val="009879DF"/>
    <w:rsid w:val="00987A6B"/>
    <w:rsid w:val="00987D8A"/>
    <w:rsid w:val="0099017D"/>
    <w:rsid w:val="00990437"/>
    <w:rsid w:val="0099050C"/>
    <w:rsid w:val="00990885"/>
    <w:rsid w:val="00990FB4"/>
    <w:rsid w:val="00991508"/>
    <w:rsid w:val="0099195C"/>
    <w:rsid w:val="00991EC9"/>
    <w:rsid w:val="00992716"/>
    <w:rsid w:val="00993294"/>
    <w:rsid w:val="009935B5"/>
    <w:rsid w:val="0099366A"/>
    <w:rsid w:val="009936EA"/>
    <w:rsid w:val="009938C5"/>
    <w:rsid w:val="00993FCC"/>
    <w:rsid w:val="0099413A"/>
    <w:rsid w:val="00994621"/>
    <w:rsid w:val="00994875"/>
    <w:rsid w:val="00994D67"/>
    <w:rsid w:val="00994D98"/>
    <w:rsid w:val="00995894"/>
    <w:rsid w:val="00996365"/>
    <w:rsid w:val="009964FF"/>
    <w:rsid w:val="00996E4B"/>
    <w:rsid w:val="00996F46"/>
    <w:rsid w:val="00997935"/>
    <w:rsid w:val="00997CA5"/>
    <w:rsid w:val="00997FB8"/>
    <w:rsid w:val="009A0568"/>
    <w:rsid w:val="009A16D0"/>
    <w:rsid w:val="009A2E49"/>
    <w:rsid w:val="009A3568"/>
    <w:rsid w:val="009A39D7"/>
    <w:rsid w:val="009A4436"/>
    <w:rsid w:val="009A446E"/>
    <w:rsid w:val="009A4898"/>
    <w:rsid w:val="009A4AF5"/>
    <w:rsid w:val="009A4C30"/>
    <w:rsid w:val="009A508D"/>
    <w:rsid w:val="009A580A"/>
    <w:rsid w:val="009A6130"/>
    <w:rsid w:val="009A61C1"/>
    <w:rsid w:val="009A645B"/>
    <w:rsid w:val="009A65C6"/>
    <w:rsid w:val="009A6A06"/>
    <w:rsid w:val="009A713F"/>
    <w:rsid w:val="009A71B1"/>
    <w:rsid w:val="009A7516"/>
    <w:rsid w:val="009A77A5"/>
    <w:rsid w:val="009A78D1"/>
    <w:rsid w:val="009B005E"/>
    <w:rsid w:val="009B0199"/>
    <w:rsid w:val="009B0347"/>
    <w:rsid w:val="009B035C"/>
    <w:rsid w:val="009B05CF"/>
    <w:rsid w:val="009B06D6"/>
    <w:rsid w:val="009B0FA4"/>
    <w:rsid w:val="009B1286"/>
    <w:rsid w:val="009B14B0"/>
    <w:rsid w:val="009B173B"/>
    <w:rsid w:val="009B1B46"/>
    <w:rsid w:val="009B20D9"/>
    <w:rsid w:val="009B2757"/>
    <w:rsid w:val="009B3649"/>
    <w:rsid w:val="009B36B1"/>
    <w:rsid w:val="009B3707"/>
    <w:rsid w:val="009B3B72"/>
    <w:rsid w:val="009B409C"/>
    <w:rsid w:val="009B4689"/>
    <w:rsid w:val="009B47A9"/>
    <w:rsid w:val="009B52EA"/>
    <w:rsid w:val="009B5549"/>
    <w:rsid w:val="009B55E3"/>
    <w:rsid w:val="009B5A2A"/>
    <w:rsid w:val="009B5D42"/>
    <w:rsid w:val="009B5F2C"/>
    <w:rsid w:val="009B642C"/>
    <w:rsid w:val="009B6733"/>
    <w:rsid w:val="009B6CCA"/>
    <w:rsid w:val="009B6F60"/>
    <w:rsid w:val="009B6F9B"/>
    <w:rsid w:val="009B71A0"/>
    <w:rsid w:val="009B73BF"/>
    <w:rsid w:val="009B754B"/>
    <w:rsid w:val="009B763F"/>
    <w:rsid w:val="009B77BB"/>
    <w:rsid w:val="009B78AA"/>
    <w:rsid w:val="009B7991"/>
    <w:rsid w:val="009B79DD"/>
    <w:rsid w:val="009B7D7D"/>
    <w:rsid w:val="009C0346"/>
    <w:rsid w:val="009C037D"/>
    <w:rsid w:val="009C0470"/>
    <w:rsid w:val="009C09D0"/>
    <w:rsid w:val="009C0B6D"/>
    <w:rsid w:val="009C0BA7"/>
    <w:rsid w:val="009C0C0C"/>
    <w:rsid w:val="009C0EE2"/>
    <w:rsid w:val="009C1190"/>
    <w:rsid w:val="009C12F0"/>
    <w:rsid w:val="009C1807"/>
    <w:rsid w:val="009C1E25"/>
    <w:rsid w:val="009C30DF"/>
    <w:rsid w:val="009C31DE"/>
    <w:rsid w:val="009C3234"/>
    <w:rsid w:val="009C38F6"/>
    <w:rsid w:val="009C3DD3"/>
    <w:rsid w:val="009C4282"/>
    <w:rsid w:val="009C4399"/>
    <w:rsid w:val="009C5290"/>
    <w:rsid w:val="009C56B6"/>
    <w:rsid w:val="009C5A10"/>
    <w:rsid w:val="009C60ED"/>
    <w:rsid w:val="009C6845"/>
    <w:rsid w:val="009C6ADE"/>
    <w:rsid w:val="009C6C9D"/>
    <w:rsid w:val="009C6E4E"/>
    <w:rsid w:val="009C74B1"/>
    <w:rsid w:val="009C77CF"/>
    <w:rsid w:val="009C7C25"/>
    <w:rsid w:val="009D00B6"/>
    <w:rsid w:val="009D01C3"/>
    <w:rsid w:val="009D027C"/>
    <w:rsid w:val="009D1535"/>
    <w:rsid w:val="009D1826"/>
    <w:rsid w:val="009D1B2E"/>
    <w:rsid w:val="009D1C2E"/>
    <w:rsid w:val="009D1ED7"/>
    <w:rsid w:val="009D21EA"/>
    <w:rsid w:val="009D2368"/>
    <w:rsid w:val="009D23D4"/>
    <w:rsid w:val="009D2454"/>
    <w:rsid w:val="009D2902"/>
    <w:rsid w:val="009D29BB"/>
    <w:rsid w:val="009D4506"/>
    <w:rsid w:val="009D455B"/>
    <w:rsid w:val="009D468A"/>
    <w:rsid w:val="009D4910"/>
    <w:rsid w:val="009D4AE3"/>
    <w:rsid w:val="009D4BD8"/>
    <w:rsid w:val="009D5084"/>
    <w:rsid w:val="009D50B9"/>
    <w:rsid w:val="009D51DB"/>
    <w:rsid w:val="009D5807"/>
    <w:rsid w:val="009D5A7A"/>
    <w:rsid w:val="009D5A99"/>
    <w:rsid w:val="009D5B1B"/>
    <w:rsid w:val="009D6A74"/>
    <w:rsid w:val="009D723B"/>
    <w:rsid w:val="009D74BA"/>
    <w:rsid w:val="009D75CE"/>
    <w:rsid w:val="009D7617"/>
    <w:rsid w:val="009E01F0"/>
    <w:rsid w:val="009E03C4"/>
    <w:rsid w:val="009E0B4C"/>
    <w:rsid w:val="009E0EE5"/>
    <w:rsid w:val="009E1104"/>
    <w:rsid w:val="009E12FB"/>
    <w:rsid w:val="009E15B4"/>
    <w:rsid w:val="009E1881"/>
    <w:rsid w:val="009E2AD9"/>
    <w:rsid w:val="009E2B5C"/>
    <w:rsid w:val="009E31DC"/>
    <w:rsid w:val="009E34C7"/>
    <w:rsid w:val="009E378E"/>
    <w:rsid w:val="009E3BB3"/>
    <w:rsid w:val="009E3C9C"/>
    <w:rsid w:val="009E431E"/>
    <w:rsid w:val="009E43B2"/>
    <w:rsid w:val="009E4545"/>
    <w:rsid w:val="009E466C"/>
    <w:rsid w:val="009E4E51"/>
    <w:rsid w:val="009E5A07"/>
    <w:rsid w:val="009E5F5E"/>
    <w:rsid w:val="009E64F2"/>
    <w:rsid w:val="009E6AB4"/>
    <w:rsid w:val="009E6AF7"/>
    <w:rsid w:val="009E6DBA"/>
    <w:rsid w:val="009E6EEC"/>
    <w:rsid w:val="009E72F5"/>
    <w:rsid w:val="009E7350"/>
    <w:rsid w:val="009F005D"/>
    <w:rsid w:val="009F0C6B"/>
    <w:rsid w:val="009F0F02"/>
    <w:rsid w:val="009F11F4"/>
    <w:rsid w:val="009F1245"/>
    <w:rsid w:val="009F1533"/>
    <w:rsid w:val="009F15AF"/>
    <w:rsid w:val="009F1639"/>
    <w:rsid w:val="009F1FA6"/>
    <w:rsid w:val="009F1FE1"/>
    <w:rsid w:val="009F20F2"/>
    <w:rsid w:val="009F2353"/>
    <w:rsid w:val="009F250A"/>
    <w:rsid w:val="009F2637"/>
    <w:rsid w:val="009F2904"/>
    <w:rsid w:val="009F2CE5"/>
    <w:rsid w:val="009F2FBB"/>
    <w:rsid w:val="009F2FC4"/>
    <w:rsid w:val="009F2FEF"/>
    <w:rsid w:val="009F3CE9"/>
    <w:rsid w:val="009F3D60"/>
    <w:rsid w:val="009F43F3"/>
    <w:rsid w:val="009F4F45"/>
    <w:rsid w:val="009F54E0"/>
    <w:rsid w:val="009F55A0"/>
    <w:rsid w:val="009F6D6D"/>
    <w:rsid w:val="009F7BC7"/>
    <w:rsid w:val="00A00409"/>
    <w:rsid w:val="00A0041C"/>
    <w:rsid w:val="00A00700"/>
    <w:rsid w:val="00A00E74"/>
    <w:rsid w:val="00A01F2F"/>
    <w:rsid w:val="00A0223D"/>
    <w:rsid w:val="00A023F9"/>
    <w:rsid w:val="00A02520"/>
    <w:rsid w:val="00A02568"/>
    <w:rsid w:val="00A026C0"/>
    <w:rsid w:val="00A028B7"/>
    <w:rsid w:val="00A02E44"/>
    <w:rsid w:val="00A02F0F"/>
    <w:rsid w:val="00A03021"/>
    <w:rsid w:val="00A03629"/>
    <w:rsid w:val="00A0380D"/>
    <w:rsid w:val="00A03A39"/>
    <w:rsid w:val="00A04352"/>
    <w:rsid w:val="00A04F40"/>
    <w:rsid w:val="00A04FA5"/>
    <w:rsid w:val="00A05061"/>
    <w:rsid w:val="00A0529D"/>
    <w:rsid w:val="00A05A7E"/>
    <w:rsid w:val="00A05AA1"/>
    <w:rsid w:val="00A05B9C"/>
    <w:rsid w:val="00A061DB"/>
    <w:rsid w:val="00A06803"/>
    <w:rsid w:val="00A06837"/>
    <w:rsid w:val="00A06E1D"/>
    <w:rsid w:val="00A06EC4"/>
    <w:rsid w:val="00A0755C"/>
    <w:rsid w:val="00A10277"/>
    <w:rsid w:val="00A10818"/>
    <w:rsid w:val="00A10857"/>
    <w:rsid w:val="00A10E50"/>
    <w:rsid w:val="00A10F43"/>
    <w:rsid w:val="00A110E7"/>
    <w:rsid w:val="00A11AC1"/>
    <w:rsid w:val="00A11EBC"/>
    <w:rsid w:val="00A11F47"/>
    <w:rsid w:val="00A12BE8"/>
    <w:rsid w:val="00A1371E"/>
    <w:rsid w:val="00A13849"/>
    <w:rsid w:val="00A13967"/>
    <w:rsid w:val="00A13C71"/>
    <w:rsid w:val="00A13EB3"/>
    <w:rsid w:val="00A13EC0"/>
    <w:rsid w:val="00A142FF"/>
    <w:rsid w:val="00A143EB"/>
    <w:rsid w:val="00A146FD"/>
    <w:rsid w:val="00A14866"/>
    <w:rsid w:val="00A149BD"/>
    <w:rsid w:val="00A15471"/>
    <w:rsid w:val="00A15537"/>
    <w:rsid w:val="00A15690"/>
    <w:rsid w:val="00A17C09"/>
    <w:rsid w:val="00A17DA2"/>
    <w:rsid w:val="00A17E48"/>
    <w:rsid w:val="00A2023F"/>
    <w:rsid w:val="00A20562"/>
    <w:rsid w:val="00A20928"/>
    <w:rsid w:val="00A20E73"/>
    <w:rsid w:val="00A21129"/>
    <w:rsid w:val="00A2153D"/>
    <w:rsid w:val="00A219AF"/>
    <w:rsid w:val="00A21BF3"/>
    <w:rsid w:val="00A21CD9"/>
    <w:rsid w:val="00A23AE2"/>
    <w:rsid w:val="00A23E41"/>
    <w:rsid w:val="00A245B5"/>
    <w:rsid w:val="00A24B97"/>
    <w:rsid w:val="00A24C61"/>
    <w:rsid w:val="00A25CFE"/>
    <w:rsid w:val="00A26139"/>
    <w:rsid w:val="00A2618A"/>
    <w:rsid w:val="00A263AA"/>
    <w:rsid w:val="00A26539"/>
    <w:rsid w:val="00A26850"/>
    <w:rsid w:val="00A2690B"/>
    <w:rsid w:val="00A26B8A"/>
    <w:rsid w:val="00A26DEC"/>
    <w:rsid w:val="00A26F78"/>
    <w:rsid w:val="00A27013"/>
    <w:rsid w:val="00A27A7C"/>
    <w:rsid w:val="00A27B14"/>
    <w:rsid w:val="00A3004E"/>
    <w:rsid w:val="00A30060"/>
    <w:rsid w:val="00A304BE"/>
    <w:rsid w:val="00A30B87"/>
    <w:rsid w:val="00A30DDF"/>
    <w:rsid w:val="00A312B8"/>
    <w:rsid w:val="00A31335"/>
    <w:rsid w:val="00A3187D"/>
    <w:rsid w:val="00A31AEC"/>
    <w:rsid w:val="00A3356A"/>
    <w:rsid w:val="00A335FE"/>
    <w:rsid w:val="00A33759"/>
    <w:rsid w:val="00A339EA"/>
    <w:rsid w:val="00A33B0C"/>
    <w:rsid w:val="00A33D37"/>
    <w:rsid w:val="00A33DC6"/>
    <w:rsid w:val="00A3404B"/>
    <w:rsid w:val="00A3558A"/>
    <w:rsid w:val="00A35F46"/>
    <w:rsid w:val="00A361F3"/>
    <w:rsid w:val="00A3620C"/>
    <w:rsid w:val="00A36549"/>
    <w:rsid w:val="00A40413"/>
    <w:rsid w:val="00A40867"/>
    <w:rsid w:val="00A40AA4"/>
    <w:rsid w:val="00A41130"/>
    <w:rsid w:val="00A414BE"/>
    <w:rsid w:val="00A419AB"/>
    <w:rsid w:val="00A41BE6"/>
    <w:rsid w:val="00A420C3"/>
    <w:rsid w:val="00A42181"/>
    <w:rsid w:val="00A427D2"/>
    <w:rsid w:val="00A43553"/>
    <w:rsid w:val="00A43954"/>
    <w:rsid w:val="00A43A70"/>
    <w:rsid w:val="00A43C14"/>
    <w:rsid w:val="00A4439D"/>
    <w:rsid w:val="00A444ED"/>
    <w:rsid w:val="00A4574E"/>
    <w:rsid w:val="00A45B52"/>
    <w:rsid w:val="00A4662A"/>
    <w:rsid w:val="00A4719E"/>
    <w:rsid w:val="00A47525"/>
    <w:rsid w:val="00A476D9"/>
    <w:rsid w:val="00A50002"/>
    <w:rsid w:val="00A502E0"/>
    <w:rsid w:val="00A52354"/>
    <w:rsid w:val="00A52389"/>
    <w:rsid w:val="00A52619"/>
    <w:rsid w:val="00A52C87"/>
    <w:rsid w:val="00A52D86"/>
    <w:rsid w:val="00A52DC3"/>
    <w:rsid w:val="00A530D1"/>
    <w:rsid w:val="00A53476"/>
    <w:rsid w:val="00A534AD"/>
    <w:rsid w:val="00A53562"/>
    <w:rsid w:val="00A5429E"/>
    <w:rsid w:val="00A54347"/>
    <w:rsid w:val="00A54B9B"/>
    <w:rsid w:val="00A54CC6"/>
    <w:rsid w:val="00A54E2C"/>
    <w:rsid w:val="00A55CE2"/>
    <w:rsid w:val="00A56CEE"/>
    <w:rsid w:val="00A57BA2"/>
    <w:rsid w:val="00A60511"/>
    <w:rsid w:val="00A60874"/>
    <w:rsid w:val="00A608D3"/>
    <w:rsid w:val="00A60958"/>
    <w:rsid w:val="00A60DF2"/>
    <w:rsid w:val="00A610B6"/>
    <w:rsid w:val="00A617F6"/>
    <w:rsid w:val="00A6218D"/>
    <w:rsid w:val="00A621CF"/>
    <w:rsid w:val="00A62706"/>
    <w:rsid w:val="00A636A8"/>
    <w:rsid w:val="00A63862"/>
    <w:rsid w:val="00A63CED"/>
    <w:rsid w:val="00A63FB8"/>
    <w:rsid w:val="00A64775"/>
    <w:rsid w:val="00A64FE5"/>
    <w:rsid w:val="00A6542E"/>
    <w:rsid w:val="00A65C89"/>
    <w:rsid w:val="00A66170"/>
    <w:rsid w:val="00A664AF"/>
    <w:rsid w:val="00A666CD"/>
    <w:rsid w:val="00A66D0D"/>
    <w:rsid w:val="00A67113"/>
    <w:rsid w:val="00A67432"/>
    <w:rsid w:val="00A67525"/>
    <w:rsid w:val="00A6777C"/>
    <w:rsid w:val="00A67C9B"/>
    <w:rsid w:val="00A67EF4"/>
    <w:rsid w:val="00A70070"/>
    <w:rsid w:val="00A70132"/>
    <w:rsid w:val="00A7015C"/>
    <w:rsid w:val="00A701E9"/>
    <w:rsid w:val="00A70437"/>
    <w:rsid w:val="00A70623"/>
    <w:rsid w:val="00A70684"/>
    <w:rsid w:val="00A7080B"/>
    <w:rsid w:val="00A70BC0"/>
    <w:rsid w:val="00A70BE6"/>
    <w:rsid w:val="00A71534"/>
    <w:rsid w:val="00A722BB"/>
    <w:rsid w:val="00A72E68"/>
    <w:rsid w:val="00A73092"/>
    <w:rsid w:val="00A733BD"/>
    <w:rsid w:val="00A7354E"/>
    <w:rsid w:val="00A73638"/>
    <w:rsid w:val="00A73FBC"/>
    <w:rsid w:val="00A743CD"/>
    <w:rsid w:val="00A74710"/>
    <w:rsid w:val="00A74A5E"/>
    <w:rsid w:val="00A74D78"/>
    <w:rsid w:val="00A750AD"/>
    <w:rsid w:val="00A7524B"/>
    <w:rsid w:val="00A75680"/>
    <w:rsid w:val="00A756A0"/>
    <w:rsid w:val="00A75FA8"/>
    <w:rsid w:val="00A76071"/>
    <w:rsid w:val="00A760BC"/>
    <w:rsid w:val="00A7673F"/>
    <w:rsid w:val="00A77B48"/>
    <w:rsid w:val="00A801B3"/>
    <w:rsid w:val="00A80771"/>
    <w:rsid w:val="00A8092B"/>
    <w:rsid w:val="00A80AC3"/>
    <w:rsid w:val="00A81AA2"/>
    <w:rsid w:val="00A81BEC"/>
    <w:rsid w:val="00A81DD2"/>
    <w:rsid w:val="00A81FEC"/>
    <w:rsid w:val="00A8233E"/>
    <w:rsid w:val="00A82874"/>
    <w:rsid w:val="00A836ED"/>
    <w:rsid w:val="00A83A22"/>
    <w:rsid w:val="00A83CD2"/>
    <w:rsid w:val="00A84145"/>
    <w:rsid w:val="00A843F2"/>
    <w:rsid w:val="00A84737"/>
    <w:rsid w:val="00A848BC"/>
    <w:rsid w:val="00A84D38"/>
    <w:rsid w:val="00A84DE7"/>
    <w:rsid w:val="00A8525E"/>
    <w:rsid w:val="00A85885"/>
    <w:rsid w:val="00A85B20"/>
    <w:rsid w:val="00A85C86"/>
    <w:rsid w:val="00A86665"/>
    <w:rsid w:val="00A868F4"/>
    <w:rsid w:val="00A86C3C"/>
    <w:rsid w:val="00A86C81"/>
    <w:rsid w:val="00A86E1E"/>
    <w:rsid w:val="00A87365"/>
    <w:rsid w:val="00A9020C"/>
    <w:rsid w:val="00A90AEF"/>
    <w:rsid w:val="00A90B1D"/>
    <w:rsid w:val="00A90C5C"/>
    <w:rsid w:val="00A9128A"/>
    <w:rsid w:val="00A91409"/>
    <w:rsid w:val="00A9150E"/>
    <w:rsid w:val="00A916C6"/>
    <w:rsid w:val="00A918F2"/>
    <w:rsid w:val="00A922F3"/>
    <w:rsid w:val="00A92434"/>
    <w:rsid w:val="00A92660"/>
    <w:rsid w:val="00A92F05"/>
    <w:rsid w:val="00A9323A"/>
    <w:rsid w:val="00A93533"/>
    <w:rsid w:val="00A935D6"/>
    <w:rsid w:val="00A937DD"/>
    <w:rsid w:val="00A93C85"/>
    <w:rsid w:val="00A9424D"/>
    <w:rsid w:val="00A94542"/>
    <w:rsid w:val="00A94BEB"/>
    <w:rsid w:val="00A969A5"/>
    <w:rsid w:val="00A9708B"/>
    <w:rsid w:val="00A97113"/>
    <w:rsid w:val="00A971A9"/>
    <w:rsid w:val="00A9725B"/>
    <w:rsid w:val="00A975B9"/>
    <w:rsid w:val="00A97D2F"/>
    <w:rsid w:val="00A97F1B"/>
    <w:rsid w:val="00AA017E"/>
    <w:rsid w:val="00AA0228"/>
    <w:rsid w:val="00AA0265"/>
    <w:rsid w:val="00AA0375"/>
    <w:rsid w:val="00AA04CF"/>
    <w:rsid w:val="00AA10B0"/>
    <w:rsid w:val="00AA14C0"/>
    <w:rsid w:val="00AA19A6"/>
    <w:rsid w:val="00AA1D90"/>
    <w:rsid w:val="00AA1F09"/>
    <w:rsid w:val="00AA237E"/>
    <w:rsid w:val="00AA251D"/>
    <w:rsid w:val="00AA2637"/>
    <w:rsid w:val="00AA3358"/>
    <w:rsid w:val="00AA362D"/>
    <w:rsid w:val="00AA38A6"/>
    <w:rsid w:val="00AA4636"/>
    <w:rsid w:val="00AA46AA"/>
    <w:rsid w:val="00AA48DF"/>
    <w:rsid w:val="00AA4924"/>
    <w:rsid w:val="00AA5524"/>
    <w:rsid w:val="00AA692C"/>
    <w:rsid w:val="00AA6D67"/>
    <w:rsid w:val="00AA6E8D"/>
    <w:rsid w:val="00AA722A"/>
    <w:rsid w:val="00AA72AE"/>
    <w:rsid w:val="00AA7301"/>
    <w:rsid w:val="00AA7A3D"/>
    <w:rsid w:val="00AA7B66"/>
    <w:rsid w:val="00AA7CEE"/>
    <w:rsid w:val="00AA7F20"/>
    <w:rsid w:val="00AB00BA"/>
    <w:rsid w:val="00AB0657"/>
    <w:rsid w:val="00AB0678"/>
    <w:rsid w:val="00AB08EB"/>
    <w:rsid w:val="00AB0969"/>
    <w:rsid w:val="00AB0AF2"/>
    <w:rsid w:val="00AB0B87"/>
    <w:rsid w:val="00AB0BB6"/>
    <w:rsid w:val="00AB0E48"/>
    <w:rsid w:val="00AB0FDD"/>
    <w:rsid w:val="00AB1285"/>
    <w:rsid w:val="00AB1500"/>
    <w:rsid w:val="00AB15D5"/>
    <w:rsid w:val="00AB1B31"/>
    <w:rsid w:val="00AB1DFE"/>
    <w:rsid w:val="00AB1F95"/>
    <w:rsid w:val="00AB2374"/>
    <w:rsid w:val="00AB2C14"/>
    <w:rsid w:val="00AB3093"/>
    <w:rsid w:val="00AB35EF"/>
    <w:rsid w:val="00AB39F0"/>
    <w:rsid w:val="00AB3A9D"/>
    <w:rsid w:val="00AB4362"/>
    <w:rsid w:val="00AB43C8"/>
    <w:rsid w:val="00AB4920"/>
    <w:rsid w:val="00AB49CD"/>
    <w:rsid w:val="00AB4B9A"/>
    <w:rsid w:val="00AB554F"/>
    <w:rsid w:val="00AB5B39"/>
    <w:rsid w:val="00AB60A4"/>
    <w:rsid w:val="00AB6323"/>
    <w:rsid w:val="00AB641F"/>
    <w:rsid w:val="00AB704F"/>
    <w:rsid w:val="00AB7506"/>
    <w:rsid w:val="00AC0BAA"/>
    <w:rsid w:val="00AC150F"/>
    <w:rsid w:val="00AC154C"/>
    <w:rsid w:val="00AC19C7"/>
    <w:rsid w:val="00AC1CD2"/>
    <w:rsid w:val="00AC1EC7"/>
    <w:rsid w:val="00AC1F0F"/>
    <w:rsid w:val="00AC251F"/>
    <w:rsid w:val="00AC2592"/>
    <w:rsid w:val="00AC2A1E"/>
    <w:rsid w:val="00AC35C2"/>
    <w:rsid w:val="00AC3689"/>
    <w:rsid w:val="00AC3791"/>
    <w:rsid w:val="00AC3864"/>
    <w:rsid w:val="00AC3EAE"/>
    <w:rsid w:val="00AC44D4"/>
    <w:rsid w:val="00AC4847"/>
    <w:rsid w:val="00AC4A92"/>
    <w:rsid w:val="00AC4C4B"/>
    <w:rsid w:val="00AC4CC6"/>
    <w:rsid w:val="00AC5217"/>
    <w:rsid w:val="00AC56A0"/>
    <w:rsid w:val="00AC5B20"/>
    <w:rsid w:val="00AC5E45"/>
    <w:rsid w:val="00AC64E1"/>
    <w:rsid w:val="00AC6788"/>
    <w:rsid w:val="00AC7916"/>
    <w:rsid w:val="00AC7DBB"/>
    <w:rsid w:val="00AD023D"/>
    <w:rsid w:val="00AD02C2"/>
    <w:rsid w:val="00AD0DA4"/>
    <w:rsid w:val="00AD1110"/>
    <w:rsid w:val="00AD155C"/>
    <w:rsid w:val="00AD2522"/>
    <w:rsid w:val="00AD290B"/>
    <w:rsid w:val="00AD2F79"/>
    <w:rsid w:val="00AD2FBD"/>
    <w:rsid w:val="00AD3716"/>
    <w:rsid w:val="00AD40AC"/>
    <w:rsid w:val="00AD512A"/>
    <w:rsid w:val="00AD5217"/>
    <w:rsid w:val="00AD5638"/>
    <w:rsid w:val="00AD5917"/>
    <w:rsid w:val="00AD5A5E"/>
    <w:rsid w:val="00AD640B"/>
    <w:rsid w:val="00AD64B8"/>
    <w:rsid w:val="00AD6825"/>
    <w:rsid w:val="00AD6946"/>
    <w:rsid w:val="00AD6EBF"/>
    <w:rsid w:val="00AD787F"/>
    <w:rsid w:val="00AD798A"/>
    <w:rsid w:val="00AE0284"/>
    <w:rsid w:val="00AE040A"/>
    <w:rsid w:val="00AE0653"/>
    <w:rsid w:val="00AE0845"/>
    <w:rsid w:val="00AE1226"/>
    <w:rsid w:val="00AE1831"/>
    <w:rsid w:val="00AE1A41"/>
    <w:rsid w:val="00AE27E5"/>
    <w:rsid w:val="00AE2856"/>
    <w:rsid w:val="00AE31AE"/>
    <w:rsid w:val="00AE32B5"/>
    <w:rsid w:val="00AE3EC1"/>
    <w:rsid w:val="00AE3FF1"/>
    <w:rsid w:val="00AE4070"/>
    <w:rsid w:val="00AE41D3"/>
    <w:rsid w:val="00AE4370"/>
    <w:rsid w:val="00AE4790"/>
    <w:rsid w:val="00AE53DA"/>
    <w:rsid w:val="00AE5766"/>
    <w:rsid w:val="00AE58FE"/>
    <w:rsid w:val="00AE6179"/>
    <w:rsid w:val="00AE61E1"/>
    <w:rsid w:val="00AE6849"/>
    <w:rsid w:val="00AE7345"/>
    <w:rsid w:val="00AE7613"/>
    <w:rsid w:val="00AE76F9"/>
    <w:rsid w:val="00AE7E73"/>
    <w:rsid w:val="00AE7EDC"/>
    <w:rsid w:val="00AE7FC5"/>
    <w:rsid w:val="00AF00CE"/>
    <w:rsid w:val="00AF0475"/>
    <w:rsid w:val="00AF05CF"/>
    <w:rsid w:val="00AF0985"/>
    <w:rsid w:val="00AF0CD9"/>
    <w:rsid w:val="00AF0DDE"/>
    <w:rsid w:val="00AF0E74"/>
    <w:rsid w:val="00AF1483"/>
    <w:rsid w:val="00AF1B78"/>
    <w:rsid w:val="00AF2480"/>
    <w:rsid w:val="00AF24A0"/>
    <w:rsid w:val="00AF2534"/>
    <w:rsid w:val="00AF295D"/>
    <w:rsid w:val="00AF3423"/>
    <w:rsid w:val="00AF34CB"/>
    <w:rsid w:val="00AF3596"/>
    <w:rsid w:val="00AF4734"/>
    <w:rsid w:val="00AF4C6E"/>
    <w:rsid w:val="00AF4DB6"/>
    <w:rsid w:val="00AF52A5"/>
    <w:rsid w:val="00AF590E"/>
    <w:rsid w:val="00AF5AB7"/>
    <w:rsid w:val="00AF63CA"/>
    <w:rsid w:val="00AF64C3"/>
    <w:rsid w:val="00AF6505"/>
    <w:rsid w:val="00AF6BFB"/>
    <w:rsid w:val="00AF7780"/>
    <w:rsid w:val="00AF7CCC"/>
    <w:rsid w:val="00AF7D48"/>
    <w:rsid w:val="00AF7E7C"/>
    <w:rsid w:val="00B00065"/>
    <w:rsid w:val="00B00093"/>
    <w:rsid w:val="00B00EF7"/>
    <w:rsid w:val="00B01411"/>
    <w:rsid w:val="00B0177B"/>
    <w:rsid w:val="00B02128"/>
    <w:rsid w:val="00B03576"/>
    <w:rsid w:val="00B03610"/>
    <w:rsid w:val="00B0399C"/>
    <w:rsid w:val="00B03A84"/>
    <w:rsid w:val="00B03BFE"/>
    <w:rsid w:val="00B04C52"/>
    <w:rsid w:val="00B04D76"/>
    <w:rsid w:val="00B05E0E"/>
    <w:rsid w:val="00B061B2"/>
    <w:rsid w:val="00B061B6"/>
    <w:rsid w:val="00B06273"/>
    <w:rsid w:val="00B063A5"/>
    <w:rsid w:val="00B06B88"/>
    <w:rsid w:val="00B06BE1"/>
    <w:rsid w:val="00B07ABF"/>
    <w:rsid w:val="00B07D84"/>
    <w:rsid w:val="00B101CF"/>
    <w:rsid w:val="00B106F9"/>
    <w:rsid w:val="00B108DA"/>
    <w:rsid w:val="00B109AC"/>
    <w:rsid w:val="00B10B95"/>
    <w:rsid w:val="00B113E9"/>
    <w:rsid w:val="00B1157E"/>
    <w:rsid w:val="00B120EA"/>
    <w:rsid w:val="00B12100"/>
    <w:rsid w:val="00B12C22"/>
    <w:rsid w:val="00B12C41"/>
    <w:rsid w:val="00B1356C"/>
    <w:rsid w:val="00B1384E"/>
    <w:rsid w:val="00B13AB0"/>
    <w:rsid w:val="00B13B4E"/>
    <w:rsid w:val="00B13D7E"/>
    <w:rsid w:val="00B14727"/>
    <w:rsid w:val="00B14771"/>
    <w:rsid w:val="00B14DE9"/>
    <w:rsid w:val="00B152BB"/>
    <w:rsid w:val="00B1542D"/>
    <w:rsid w:val="00B1583C"/>
    <w:rsid w:val="00B15990"/>
    <w:rsid w:val="00B15BA0"/>
    <w:rsid w:val="00B16864"/>
    <w:rsid w:val="00B16903"/>
    <w:rsid w:val="00B1783A"/>
    <w:rsid w:val="00B17EE3"/>
    <w:rsid w:val="00B203BD"/>
    <w:rsid w:val="00B20E87"/>
    <w:rsid w:val="00B21594"/>
    <w:rsid w:val="00B22188"/>
    <w:rsid w:val="00B232AE"/>
    <w:rsid w:val="00B23356"/>
    <w:rsid w:val="00B2360A"/>
    <w:rsid w:val="00B237FF"/>
    <w:rsid w:val="00B23C00"/>
    <w:rsid w:val="00B24561"/>
    <w:rsid w:val="00B2475B"/>
    <w:rsid w:val="00B261DC"/>
    <w:rsid w:val="00B26440"/>
    <w:rsid w:val="00B2696E"/>
    <w:rsid w:val="00B26A52"/>
    <w:rsid w:val="00B26F20"/>
    <w:rsid w:val="00B26F22"/>
    <w:rsid w:val="00B2708F"/>
    <w:rsid w:val="00B27AF2"/>
    <w:rsid w:val="00B308E1"/>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4E38"/>
    <w:rsid w:val="00B358BE"/>
    <w:rsid w:val="00B35FCA"/>
    <w:rsid w:val="00B36346"/>
    <w:rsid w:val="00B366B4"/>
    <w:rsid w:val="00B36C2F"/>
    <w:rsid w:val="00B37076"/>
    <w:rsid w:val="00B37283"/>
    <w:rsid w:val="00B37455"/>
    <w:rsid w:val="00B375D5"/>
    <w:rsid w:val="00B3796B"/>
    <w:rsid w:val="00B37A7A"/>
    <w:rsid w:val="00B37A96"/>
    <w:rsid w:val="00B37C72"/>
    <w:rsid w:val="00B37F4F"/>
    <w:rsid w:val="00B41277"/>
    <w:rsid w:val="00B4163F"/>
    <w:rsid w:val="00B418A9"/>
    <w:rsid w:val="00B41C9C"/>
    <w:rsid w:val="00B41E29"/>
    <w:rsid w:val="00B4205D"/>
    <w:rsid w:val="00B42427"/>
    <w:rsid w:val="00B4249E"/>
    <w:rsid w:val="00B42A6B"/>
    <w:rsid w:val="00B42F06"/>
    <w:rsid w:val="00B4341D"/>
    <w:rsid w:val="00B4346C"/>
    <w:rsid w:val="00B43988"/>
    <w:rsid w:val="00B4463D"/>
    <w:rsid w:val="00B449DC"/>
    <w:rsid w:val="00B44F80"/>
    <w:rsid w:val="00B4517C"/>
    <w:rsid w:val="00B453FB"/>
    <w:rsid w:val="00B4579D"/>
    <w:rsid w:val="00B45E49"/>
    <w:rsid w:val="00B46369"/>
    <w:rsid w:val="00B46B73"/>
    <w:rsid w:val="00B470B1"/>
    <w:rsid w:val="00B47794"/>
    <w:rsid w:val="00B500A0"/>
    <w:rsid w:val="00B50549"/>
    <w:rsid w:val="00B50731"/>
    <w:rsid w:val="00B50BFF"/>
    <w:rsid w:val="00B51523"/>
    <w:rsid w:val="00B51C43"/>
    <w:rsid w:val="00B51FD5"/>
    <w:rsid w:val="00B5253E"/>
    <w:rsid w:val="00B52683"/>
    <w:rsid w:val="00B52A64"/>
    <w:rsid w:val="00B53451"/>
    <w:rsid w:val="00B53505"/>
    <w:rsid w:val="00B536F7"/>
    <w:rsid w:val="00B540EE"/>
    <w:rsid w:val="00B543B6"/>
    <w:rsid w:val="00B545F3"/>
    <w:rsid w:val="00B5466F"/>
    <w:rsid w:val="00B54D05"/>
    <w:rsid w:val="00B55239"/>
    <w:rsid w:val="00B554E2"/>
    <w:rsid w:val="00B558CD"/>
    <w:rsid w:val="00B55D83"/>
    <w:rsid w:val="00B55E59"/>
    <w:rsid w:val="00B56815"/>
    <w:rsid w:val="00B5688C"/>
    <w:rsid w:val="00B57777"/>
    <w:rsid w:val="00B5785C"/>
    <w:rsid w:val="00B57987"/>
    <w:rsid w:val="00B600F4"/>
    <w:rsid w:val="00B606CB"/>
    <w:rsid w:val="00B6122F"/>
    <w:rsid w:val="00B61990"/>
    <w:rsid w:val="00B619E5"/>
    <w:rsid w:val="00B61A74"/>
    <w:rsid w:val="00B61B68"/>
    <w:rsid w:val="00B61CB7"/>
    <w:rsid w:val="00B61E1D"/>
    <w:rsid w:val="00B6228A"/>
    <w:rsid w:val="00B622ED"/>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972"/>
    <w:rsid w:val="00B64D25"/>
    <w:rsid w:val="00B64F8E"/>
    <w:rsid w:val="00B6505E"/>
    <w:rsid w:val="00B6556D"/>
    <w:rsid w:val="00B655CA"/>
    <w:rsid w:val="00B657D3"/>
    <w:rsid w:val="00B65EB6"/>
    <w:rsid w:val="00B65EFF"/>
    <w:rsid w:val="00B66074"/>
    <w:rsid w:val="00B66136"/>
    <w:rsid w:val="00B66326"/>
    <w:rsid w:val="00B668ED"/>
    <w:rsid w:val="00B66941"/>
    <w:rsid w:val="00B671C6"/>
    <w:rsid w:val="00B67542"/>
    <w:rsid w:val="00B67C3E"/>
    <w:rsid w:val="00B67EE6"/>
    <w:rsid w:val="00B707B1"/>
    <w:rsid w:val="00B709B9"/>
    <w:rsid w:val="00B70A08"/>
    <w:rsid w:val="00B70B26"/>
    <w:rsid w:val="00B70D0D"/>
    <w:rsid w:val="00B71408"/>
    <w:rsid w:val="00B71843"/>
    <w:rsid w:val="00B7186F"/>
    <w:rsid w:val="00B718E5"/>
    <w:rsid w:val="00B71C3C"/>
    <w:rsid w:val="00B72620"/>
    <w:rsid w:val="00B7376A"/>
    <w:rsid w:val="00B73FFD"/>
    <w:rsid w:val="00B745E5"/>
    <w:rsid w:val="00B7460E"/>
    <w:rsid w:val="00B746D9"/>
    <w:rsid w:val="00B74901"/>
    <w:rsid w:val="00B74E9C"/>
    <w:rsid w:val="00B763B8"/>
    <w:rsid w:val="00B7658E"/>
    <w:rsid w:val="00B77A8E"/>
    <w:rsid w:val="00B77EC5"/>
    <w:rsid w:val="00B808AD"/>
    <w:rsid w:val="00B80BE1"/>
    <w:rsid w:val="00B80EE8"/>
    <w:rsid w:val="00B81003"/>
    <w:rsid w:val="00B81040"/>
    <w:rsid w:val="00B8186D"/>
    <w:rsid w:val="00B81A35"/>
    <w:rsid w:val="00B81D82"/>
    <w:rsid w:val="00B81FEB"/>
    <w:rsid w:val="00B82000"/>
    <w:rsid w:val="00B82845"/>
    <w:rsid w:val="00B82AEA"/>
    <w:rsid w:val="00B8338F"/>
    <w:rsid w:val="00B837EF"/>
    <w:rsid w:val="00B83E15"/>
    <w:rsid w:val="00B83F21"/>
    <w:rsid w:val="00B83F87"/>
    <w:rsid w:val="00B855F2"/>
    <w:rsid w:val="00B85922"/>
    <w:rsid w:val="00B85B31"/>
    <w:rsid w:val="00B85C8B"/>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41C"/>
    <w:rsid w:val="00B93866"/>
    <w:rsid w:val="00B93C32"/>
    <w:rsid w:val="00B93D2A"/>
    <w:rsid w:val="00B943D0"/>
    <w:rsid w:val="00B9449C"/>
    <w:rsid w:val="00B9492C"/>
    <w:rsid w:val="00B94C42"/>
    <w:rsid w:val="00B952FF"/>
    <w:rsid w:val="00B95A3D"/>
    <w:rsid w:val="00B95DF4"/>
    <w:rsid w:val="00B95F86"/>
    <w:rsid w:val="00B96259"/>
    <w:rsid w:val="00B966DB"/>
    <w:rsid w:val="00B97E2B"/>
    <w:rsid w:val="00BA0045"/>
    <w:rsid w:val="00BA00A7"/>
    <w:rsid w:val="00BA1B6F"/>
    <w:rsid w:val="00BA22CC"/>
    <w:rsid w:val="00BA245B"/>
    <w:rsid w:val="00BA27DD"/>
    <w:rsid w:val="00BA3334"/>
    <w:rsid w:val="00BA3AE0"/>
    <w:rsid w:val="00BA3BC1"/>
    <w:rsid w:val="00BA40D4"/>
    <w:rsid w:val="00BA43C3"/>
    <w:rsid w:val="00BA4AFA"/>
    <w:rsid w:val="00BA5C51"/>
    <w:rsid w:val="00BA634B"/>
    <w:rsid w:val="00BA66A7"/>
    <w:rsid w:val="00BA6AF6"/>
    <w:rsid w:val="00BA7BA0"/>
    <w:rsid w:val="00BB01ED"/>
    <w:rsid w:val="00BB0297"/>
    <w:rsid w:val="00BB0583"/>
    <w:rsid w:val="00BB0B7C"/>
    <w:rsid w:val="00BB0EFF"/>
    <w:rsid w:val="00BB1218"/>
    <w:rsid w:val="00BB16D8"/>
    <w:rsid w:val="00BB2258"/>
    <w:rsid w:val="00BB261E"/>
    <w:rsid w:val="00BB2955"/>
    <w:rsid w:val="00BB2C7C"/>
    <w:rsid w:val="00BB2EFF"/>
    <w:rsid w:val="00BB3948"/>
    <w:rsid w:val="00BB3A4C"/>
    <w:rsid w:val="00BB40DD"/>
    <w:rsid w:val="00BB41ED"/>
    <w:rsid w:val="00BB422D"/>
    <w:rsid w:val="00BB469C"/>
    <w:rsid w:val="00BB49DE"/>
    <w:rsid w:val="00BB53A2"/>
    <w:rsid w:val="00BB5615"/>
    <w:rsid w:val="00BB592B"/>
    <w:rsid w:val="00BB5C48"/>
    <w:rsid w:val="00BB629E"/>
    <w:rsid w:val="00BB6B0A"/>
    <w:rsid w:val="00BB72E3"/>
    <w:rsid w:val="00BB7311"/>
    <w:rsid w:val="00BB7477"/>
    <w:rsid w:val="00BB784A"/>
    <w:rsid w:val="00BB7888"/>
    <w:rsid w:val="00BB79AE"/>
    <w:rsid w:val="00BB7CBE"/>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3FE"/>
    <w:rsid w:val="00BC4406"/>
    <w:rsid w:val="00BC4657"/>
    <w:rsid w:val="00BC496A"/>
    <w:rsid w:val="00BC58D4"/>
    <w:rsid w:val="00BC5C99"/>
    <w:rsid w:val="00BC5D40"/>
    <w:rsid w:val="00BC6263"/>
    <w:rsid w:val="00BC69D0"/>
    <w:rsid w:val="00BC6D20"/>
    <w:rsid w:val="00BC7B48"/>
    <w:rsid w:val="00BD08C8"/>
    <w:rsid w:val="00BD0A99"/>
    <w:rsid w:val="00BD0C1B"/>
    <w:rsid w:val="00BD0CC4"/>
    <w:rsid w:val="00BD0CE5"/>
    <w:rsid w:val="00BD1286"/>
    <w:rsid w:val="00BD2278"/>
    <w:rsid w:val="00BD2469"/>
    <w:rsid w:val="00BD25B3"/>
    <w:rsid w:val="00BD26F3"/>
    <w:rsid w:val="00BD2B29"/>
    <w:rsid w:val="00BD3017"/>
    <w:rsid w:val="00BD3335"/>
    <w:rsid w:val="00BD35E6"/>
    <w:rsid w:val="00BD360C"/>
    <w:rsid w:val="00BD3EAD"/>
    <w:rsid w:val="00BD3EC2"/>
    <w:rsid w:val="00BD42AE"/>
    <w:rsid w:val="00BD44ED"/>
    <w:rsid w:val="00BD4BE4"/>
    <w:rsid w:val="00BD4F3C"/>
    <w:rsid w:val="00BD519D"/>
    <w:rsid w:val="00BD59FF"/>
    <w:rsid w:val="00BD5ACA"/>
    <w:rsid w:val="00BD5C95"/>
    <w:rsid w:val="00BD5E3A"/>
    <w:rsid w:val="00BD62F2"/>
    <w:rsid w:val="00BD6390"/>
    <w:rsid w:val="00BD6456"/>
    <w:rsid w:val="00BD65B8"/>
    <w:rsid w:val="00BD68DE"/>
    <w:rsid w:val="00BD6AB0"/>
    <w:rsid w:val="00BD6F66"/>
    <w:rsid w:val="00BD6FC3"/>
    <w:rsid w:val="00BD75AD"/>
    <w:rsid w:val="00BD775E"/>
    <w:rsid w:val="00BD7D84"/>
    <w:rsid w:val="00BE0208"/>
    <w:rsid w:val="00BE0EB7"/>
    <w:rsid w:val="00BE119F"/>
    <w:rsid w:val="00BE17DD"/>
    <w:rsid w:val="00BE1CA0"/>
    <w:rsid w:val="00BE1DBE"/>
    <w:rsid w:val="00BE2391"/>
    <w:rsid w:val="00BE253A"/>
    <w:rsid w:val="00BE2620"/>
    <w:rsid w:val="00BE2730"/>
    <w:rsid w:val="00BE2ACD"/>
    <w:rsid w:val="00BE2C94"/>
    <w:rsid w:val="00BE3041"/>
    <w:rsid w:val="00BE349C"/>
    <w:rsid w:val="00BE35A3"/>
    <w:rsid w:val="00BE3F24"/>
    <w:rsid w:val="00BE4F8E"/>
    <w:rsid w:val="00BE54CE"/>
    <w:rsid w:val="00BE5713"/>
    <w:rsid w:val="00BE5FA0"/>
    <w:rsid w:val="00BE67F5"/>
    <w:rsid w:val="00BE6B0D"/>
    <w:rsid w:val="00BE6E71"/>
    <w:rsid w:val="00BE6E89"/>
    <w:rsid w:val="00BE7060"/>
    <w:rsid w:val="00BE710E"/>
    <w:rsid w:val="00BE76CA"/>
    <w:rsid w:val="00BE773B"/>
    <w:rsid w:val="00BE7F7F"/>
    <w:rsid w:val="00BE7FB0"/>
    <w:rsid w:val="00BF014E"/>
    <w:rsid w:val="00BF04B6"/>
    <w:rsid w:val="00BF0706"/>
    <w:rsid w:val="00BF093E"/>
    <w:rsid w:val="00BF09AA"/>
    <w:rsid w:val="00BF0C15"/>
    <w:rsid w:val="00BF117B"/>
    <w:rsid w:val="00BF16A2"/>
    <w:rsid w:val="00BF193F"/>
    <w:rsid w:val="00BF19C4"/>
    <w:rsid w:val="00BF1C9F"/>
    <w:rsid w:val="00BF221B"/>
    <w:rsid w:val="00BF27E7"/>
    <w:rsid w:val="00BF2B87"/>
    <w:rsid w:val="00BF2C1D"/>
    <w:rsid w:val="00BF2D7A"/>
    <w:rsid w:val="00BF305B"/>
    <w:rsid w:val="00BF311B"/>
    <w:rsid w:val="00BF3C16"/>
    <w:rsid w:val="00BF4186"/>
    <w:rsid w:val="00BF42B5"/>
    <w:rsid w:val="00BF4414"/>
    <w:rsid w:val="00BF45C6"/>
    <w:rsid w:val="00BF4AB7"/>
    <w:rsid w:val="00BF4B61"/>
    <w:rsid w:val="00BF4DE2"/>
    <w:rsid w:val="00BF5978"/>
    <w:rsid w:val="00BF5AFC"/>
    <w:rsid w:val="00BF5E53"/>
    <w:rsid w:val="00BF65D6"/>
    <w:rsid w:val="00BF69F8"/>
    <w:rsid w:val="00BF6A29"/>
    <w:rsid w:val="00BF7784"/>
    <w:rsid w:val="00BF7833"/>
    <w:rsid w:val="00BF7E5B"/>
    <w:rsid w:val="00BF7F38"/>
    <w:rsid w:val="00C001C2"/>
    <w:rsid w:val="00C002B8"/>
    <w:rsid w:val="00C00D68"/>
    <w:rsid w:val="00C010A6"/>
    <w:rsid w:val="00C016B8"/>
    <w:rsid w:val="00C0272A"/>
    <w:rsid w:val="00C02A1C"/>
    <w:rsid w:val="00C02A8A"/>
    <w:rsid w:val="00C02C36"/>
    <w:rsid w:val="00C03237"/>
    <w:rsid w:val="00C033C6"/>
    <w:rsid w:val="00C034D1"/>
    <w:rsid w:val="00C034FE"/>
    <w:rsid w:val="00C03A45"/>
    <w:rsid w:val="00C05C7D"/>
    <w:rsid w:val="00C0606C"/>
    <w:rsid w:val="00C0641B"/>
    <w:rsid w:val="00C0668F"/>
    <w:rsid w:val="00C06E94"/>
    <w:rsid w:val="00C07570"/>
    <w:rsid w:val="00C07C72"/>
    <w:rsid w:val="00C103D2"/>
    <w:rsid w:val="00C10643"/>
    <w:rsid w:val="00C10B86"/>
    <w:rsid w:val="00C10BBA"/>
    <w:rsid w:val="00C10BDE"/>
    <w:rsid w:val="00C10D70"/>
    <w:rsid w:val="00C111CD"/>
    <w:rsid w:val="00C113F0"/>
    <w:rsid w:val="00C118CC"/>
    <w:rsid w:val="00C11B9A"/>
    <w:rsid w:val="00C12040"/>
    <w:rsid w:val="00C1227C"/>
    <w:rsid w:val="00C1237D"/>
    <w:rsid w:val="00C124AF"/>
    <w:rsid w:val="00C124C2"/>
    <w:rsid w:val="00C130EA"/>
    <w:rsid w:val="00C134A4"/>
    <w:rsid w:val="00C135AF"/>
    <w:rsid w:val="00C144BF"/>
    <w:rsid w:val="00C147A5"/>
    <w:rsid w:val="00C14FA5"/>
    <w:rsid w:val="00C155EE"/>
    <w:rsid w:val="00C15CBC"/>
    <w:rsid w:val="00C1648A"/>
    <w:rsid w:val="00C16816"/>
    <w:rsid w:val="00C171E4"/>
    <w:rsid w:val="00C20403"/>
    <w:rsid w:val="00C20C7A"/>
    <w:rsid w:val="00C20DEC"/>
    <w:rsid w:val="00C21BCB"/>
    <w:rsid w:val="00C21DA1"/>
    <w:rsid w:val="00C21E16"/>
    <w:rsid w:val="00C22BA7"/>
    <w:rsid w:val="00C2332F"/>
    <w:rsid w:val="00C23796"/>
    <w:rsid w:val="00C2386A"/>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787"/>
    <w:rsid w:val="00C27989"/>
    <w:rsid w:val="00C27C3C"/>
    <w:rsid w:val="00C3045E"/>
    <w:rsid w:val="00C304AE"/>
    <w:rsid w:val="00C30520"/>
    <w:rsid w:val="00C306FD"/>
    <w:rsid w:val="00C30CBA"/>
    <w:rsid w:val="00C30CC6"/>
    <w:rsid w:val="00C3155B"/>
    <w:rsid w:val="00C315C6"/>
    <w:rsid w:val="00C319F8"/>
    <w:rsid w:val="00C32049"/>
    <w:rsid w:val="00C3221A"/>
    <w:rsid w:val="00C32C23"/>
    <w:rsid w:val="00C32C9D"/>
    <w:rsid w:val="00C333B3"/>
    <w:rsid w:val="00C33C8F"/>
    <w:rsid w:val="00C33FF1"/>
    <w:rsid w:val="00C343FD"/>
    <w:rsid w:val="00C346F7"/>
    <w:rsid w:val="00C34AAD"/>
    <w:rsid w:val="00C34EF3"/>
    <w:rsid w:val="00C351B1"/>
    <w:rsid w:val="00C358CD"/>
    <w:rsid w:val="00C359EF"/>
    <w:rsid w:val="00C35D14"/>
    <w:rsid w:val="00C35ECE"/>
    <w:rsid w:val="00C36324"/>
    <w:rsid w:val="00C36F7B"/>
    <w:rsid w:val="00C378C1"/>
    <w:rsid w:val="00C3798A"/>
    <w:rsid w:val="00C37A8C"/>
    <w:rsid w:val="00C4010E"/>
    <w:rsid w:val="00C40270"/>
    <w:rsid w:val="00C40627"/>
    <w:rsid w:val="00C412D1"/>
    <w:rsid w:val="00C41760"/>
    <w:rsid w:val="00C41CE2"/>
    <w:rsid w:val="00C42049"/>
    <w:rsid w:val="00C4234A"/>
    <w:rsid w:val="00C42AC2"/>
    <w:rsid w:val="00C432BB"/>
    <w:rsid w:val="00C434E9"/>
    <w:rsid w:val="00C43684"/>
    <w:rsid w:val="00C442F7"/>
    <w:rsid w:val="00C445BB"/>
    <w:rsid w:val="00C4465B"/>
    <w:rsid w:val="00C44994"/>
    <w:rsid w:val="00C44CE6"/>
    <w:rsid w:val="00C455FD"/>
    <w:rsid w:val="00C45DD4"/>
    <w:rsid w:val="00C45E00"/>
    <w:rsid w:val="00C4776C"/>
    <w:rsid w:val="00C478C1"/>
    <w:rsid w:val="00C47994"/>
    <w:rsid w:val="00C47CF2"/>
    <w:rsid w:val="00C47DD1"/>
    <w:rsid w:val="00C47E9D"/>
    <w:rsid w:val="00C5008C"/>
    <w:rsid w:val="00C50097"/>
    <w:rsid w:val="00C5027E"/>
    <w:rsid w:val="00C507F0"/>
    <w:rsid w:val="00C50EC5"/>
    <w:rsid w:val="00C516FB"/>
    <w:rsid w:val="00C51976"/>
    <w:rsid w:val="00C51DD4"/>
    <w:rsid w:val="00C52674"/>
    <w:rsid w:val="00C52EE7"/>
    <w:rsid w:val="00C53495"/>
    <w:rsid w:val="00C5389E"/>
    <w:rsid w:val="00C5398A"/>
    <w:rsid w:val="00C5411B"/>
    <w:rsid w:val="00C54174"/>
    <w:rsid w:val="00C5481B"/>
    <w:rsid w:val="00C548DF"/>
    <w:rsid w:val="00C54F06"/>
    <w:rsid w:val="00C550BD"/>
    <w:rsid w:val="00C553D6"/>
    <w:rsid w:val="00C55E53"/>
    <w:rsid w:val="00C55F6A"/>
    <w:rsid w:val="00C56BE7"/>
    <w:rsid w:val="00C57974"/>
    <w:rsid w:val="00C57AC5"/>
    <w:rsid w:val="00C57C6B"/>
    <w:rsid w:val="00C57ECC"/>
    <w:rsid w:val="00C6022B"/>
    <w:rsid w:val="00C60231"/>
    <w:rsid w:val="00C60B36"/>
    <w:rsid w:val="00C612AD"/>
    <w:rsid w:val="00C61412"/>
    <w:rsid w:val="00C61A7E"/>
    <w:rsid w:val="00C61F49"/>
    <w:rsid w:val="00C6306F"/>
    <w:rsid w:val="00C6332C"/>
    <w:rsid w:val="00C634CB"/>
    <w:rsid w:val="00C63E6F"/>
    <w:rsid w:val="00C643F6"/>
    <w:rsid w:val="00C6450F"/>
    <w:rsid w:val="00C64694"/>
    <w:rsid w:val="00C646B3"/>
    <w:rsid w:val="00C6472C"/>
    <w:rsid w:val="00C647E2"/>
    <w:rsid w:val="00C64A21"/>
    <w:rsid w:val="00C64BE7"/>
    <w:rsid w:val="00C653E1"/>
    <w:rsid w:val="00C6559C"/>
    <w:rsid w:val="00C65E5F"/>
    <w:rsid w:val="00C660B6"/>
    <w:rsid w:val="00C6623B"/>
    <w:rsid w:val="00C66820"/>
    <w:rsid w:val="00C669D6"/>
    <w:rsid w:val="00C66D92"/>
    <w:rsid w:val="00C674FC"/>
    <w:rsid w:val="00C67720"/>
    <w:rsid w:val="00C67778"/>
    <w:rsid w:val="00C67B36"/>
    <w:rsid w:val="00C70649"/>
    <w:rsid w:val="00C707DF"/>
    <w:rsid w:val="00C70824"/>
    <w:rsid w:val="00C713D0"/>
    <w:rsid w:val="00C71B8E"/>
    <w:rsid w:val="00C71E3F"/>
    <w:rsid w:val="00C7211D"/>
    <w:rsid w:val="00C72929"/>
    <w:rsid w:val="00C72A07"/>
    <w:rsid w:val="00C72BEB"/>
    <w:rsid w:val="00C72D72"/>
    <w:rsid w:val="00C73236"/>
    <w:rsid w:val="00C735A0"/>
    <w:rsid w:val="00C73AC3"/>
    <w:rsid w:val="00C747C9"/>
    <w:rsid w:val="00C74FA6"/>
    <w:rsid w:val="00C75318"/>
    <w:rsid w:val="00C754DA"/>
    <w:rsid w:val="00C756FD"/>
    <w:rsid w:val="00C75808"/>
    <w:rsid w:val="00C75AB1"/>
    <w:rsid w:val="00C75DDC"/>
    <w:rsid w:val="00C76289"/>
    <w:rsid w:val="00C762F0"/>
    <w:rsid w:val="00C7679C"/>
    <w:rsid w:val="00C76C52"/>
    <w:rsid w:val="00C76DB6"/>
    <w:rsid w:val="00C76E79"/>
    <w:rsid w:val="00C76F16"/>
    <w:rsid w:val="00C7761E"/>
    <w:rsid w:val="00C77777"/>
    <w:rsid w:val="00C77CB4"/>
    <w:rsid w:val="00C77F1E"/>
    <w:rsid w:val="00C805B7"/>
    <w:rsid w:val="00C805E6"/>
    <w:rsid w:val="00C809C4"/>
    <w:rsid w:val="00C80CC7"/>
    <w:rsid w:val="00C80DB8"/>
    <w:rsid w:val="00C80E26"/>
    <w:rsid w:val="00C8106D"/>
    <w:rsid w:val="00C811D3"/>
    <w:rsid w:val="00C8131B"/>
    <w:rsid w:val="00C8173A"/>
    <w:rsid w:val="00C81AA9"/>
    <w:rsid w:val="00C838F0"/>
    <w:rsid w:val="00C83A15"/>
    <w:rsid w:val="00C83A26"/>
    <w:rsid w:val="00C83EB7"/>
    <w:rsid w:val="00C8418E"/>
    <w:rsid w:val="00C84910"/>
    <w:rsid w:val="00C84E57"/>
    <w:rsid w:val="00C8521F"/>
    <w:rsid w:val="00C855B2"/>
    <w:rsid w:val="00C85741"/>
    <w:rsid w:val="00C857D1"/>
    <w:rsid w:val="00C85A02"/>
    <w:rsid w:val="00C864DA"/>
    <w:rsid w:val="00C86537"/>
    <w:rsid w:val="00C86941"/>
    <w:rsid w:val="00C86E12"/>
    <w:rsid w:val="00C86E3A"/>
    <w:rsid w:val="00C86EFF"/>
    <w:rsid w:val="00C87054"/>
    <w:rsid w:val="00C8715A"/>
    <w:rsid w:val="00C874B3"/>
    <w:rsid w:val="00C8766B"/>
    <w:rsid w:val="00C87DA9"/>
    <w:rsid w:val="00C90509"/>
    <w:rsid w:val="00C9066F"/>
    <w:rsid w:val="00C90699"/>
    <w:rsid w:val="00C90DFA"/>
    <w:rsid w:val="00C915A4"/>
    <w:rsid w:val="00C9166E"/>
    <w:rsid w:val="00C917BB"/>
    <w:rsid w:val="00C91CBA"/>
    <w:rsid w:val="00C9266E"/>
    <w:rsid w:val="00C92F33"/>
    <w:rsid w:val="00C933EC"/>
    <w:rsid w:val="00C93781"/>
    <w:rsid w:val="00C93DA0"/>
    <w:rsid w:val="00C93DCC"/>
    <w:rsid w:val="00C945E1"/>
    <w:rsid w:val="00C94DA9"/>
    <w:rsid w:val="00C9517D"/>
    <w:rsid w:val="00C958D9"/>
    <w:rsid w:val="00C95909"/>
    <w:rsid w:val="00C95E60"/>
    <w:rsid w:val="00C9627A"/>
    <w:rsid w:val="00C97059"/>
    <w:rsid w:val="00C97C9F"/>
    <w:rsid w:val="00CA0D7D"/>
    <w:rsid w:val="00CA1145"/>
    <w:rsid w:val="00CA1736"/>
    <w:rsid w:val="00CA193E"/>
    <w:rsid w:val="00CA196F"/>
    <w:rsid w:val="00CA1991"/>
    <w:rsid w:val="00CA1B93"/>
    <w:rsid w:val="00CA2544"/>
    <w:rsid w:val="00CA2568"/>
    <w:rsid w:val="00CA2C5E"/>
    <w:rsid w:val="00CA374D"/>
    <w:rsid w:val="00CA3827"/>
    <w:rsid w:val="00CA4565"/>
    <w:rsid w:val="00CA5101"/>
    <w:rsid w:val="00CA523E"/>
    <w:rsid w:val="00CA59B5"/>
    <w:rsid w:val="00CA5A70"/>
    <w:rsid w:val="00CA5FE0"/>
    <w:rsid w:val="00CA60D8"/>
    <w:rsid w:val="00CA6125"/>
    <w:rsid w:val="00CA6242"/>
    <w:rsid w:val="00CA686E"/>
    <w:rsid w:val="00CA6D14"/>
    <w:rsid w:val="00CA7152"/>
    <w:rsid w:val="00CA7872"/>
    <w:rsid w:val="00CA797D"/>
    <w:rsid w:val="00CA7C15"/>
    <w:rsid w:val="00CA7D3B"/>
    <w:rsid w:val="00CB04D5"/>
    <w:rsid w:val="00CB05ED"/>
    <w:rsid w:val="00CB0920"/>
    <w:rsid w:val="00CB0A7D"/>
    <w:rsid w:val="00CB0C3B"/>
    <w:rsid w:val="00CB1228"/>
    <w:rsid w:val="00CB142B"/>
    <w:rsid w:val="00CB1DD3"/>
    <w:rsid w:val="00CB2912"/>
    <w:rsid w:val="00CB2A51"/>
    <w:rsid w:val="00CB2E7C"/>
    <w:rsid w:val="00CB374E"/>
    <w:rsid w:val="00CB3BD8"/>
    <w:rsid w:val="00CB4519"/>
    <w:rsid w:val="00CB4740"/>
    <w:rsid w:val="00CB4B07"/>
    <w:rsid w:val="00CB4E1C"/>
    <w:rsid w:val="00CB52A0"/>
    <w:rsid w:val="00CB58D2"/>
    <w:rsid w:val="00CB649B"/>
    <w:rsid w:val="00CB75A7"/>
    <w:rsid w:val="00CB7672"/>
    <w:rsid w:val="00CB78FC"/>
    <w:rsid w:val="00CB7FA4"/>
    <w:rsid w:val="00CC0787"/>
    <w:rsid w:val="00CC07DC"/>
    <w:rsid w:val="00CC0B91"/>
    <w:rsid w:val="00CC115A"/>
    <w:rsid w:val="00CC12FB"/>
    <w:rsid w:val="00CC1837"/>
    <w:rsid w:val="00CC19C0"/>
    <w:rsid w:val="00CC1B60"/>
    <w:rsid w:val="00CC1FA2"/>
    <w:rsid w:val="00CC208C"/>
    <w:rsid w:val="00CC221C"/>
    <w:rsid w:val="00CC2250"/>
    <w:rsid w:val="00CC22FA"/>
    <w:rsid w:val="00CC2557"/>
    <w:rsid w:val="00CC2DA2"/>
    <w:rsid w:val="00CC30E7"/>
    <w:rsid w:val="00CC35AD"/>
    <w:rsid w:val="00CC3A6B"/>
    <w:rsid w:val="00CC4582"/>
    <w:rsid w:val="00CC516C"/>
    <w:rsid w:val="00CC54A8"/>
    <w:rsid w:val="00CC5B62"/>
    <w:rsid w:val="00CC5CC6"/>
    <w:rsid w:val="00CC5E41"/>
    <w:rsid w:val="00CC5ECD"/>
    <w:rsid w:val="00CC69CB"/>
    <w:rsid w:val="00CC6A90"/>
    <w:rsid w:val="00CC6B2B"/>
    <w:rsid w:val="00CC7219"/>
    <w:rsid w:val="00CC7AF8"/>
    <w:rsid w:val="00CC7C5E"/>
    <w:rsid w:val="00CD02CE"/>
    <w:rsid w:val="00CD04B4"/>
    <w:rsid w:val="00CD07EC"/>
    <w:rsid w:val="00CD0833"/>
    <w:rsid w:val="00CD09F1"/>
    <w:rsid w:val="00CD13AC"/>
    <w:rsid w:val="00CD13C4"/>
    <w:rsid w:val="00CD13F4"/>
    <w:rsid w:val="00CD1782"/>
    <w:rsid w:val="00CD1B98"/>
    <w:rsid w:val="00CD2D3C"/>
    <w:rsid w:val="00CD2DA7"/>
    <w:rsid w:val="00CD32C3"/>
    <w:rsid w:val="00CD33FE"/>
    <w:rsid w:val="00CD39D6"/>
    <w:rsid w:val="00CD3ACE"/>
    <w:rsid w:val="00CD3AD1"/>
    <w:rsid w:val="00CD3D53"/>
    <w:rsid w:val="00CD4678"/>
    <w:rsid w:val="00CD4DD2"/>
    <w:rsid w:val="00CD5141"/>
    <w:rsid w:val="00CD52C0"/>
    <w:rsid w:val="00CD545A"/>
    <w:rsid w:val="00CD67BA"/>
    <w:rsid w:val="00CD692A"/>
    <w:rsid w:val="00CD6EED"/>
    <w:rsid w:val="00CE0F90"/>
    <w:rsid w:val="00CE1C9F"/>
    <w:rsid w:val="00CE2B03"/>
    <w:rsid w:val="00CE32E5"/>
    <w:rsid w:val="00CE3D2B"/>
    <w:rsid w:val="00CE3FAC"/>
    <w:rsid w:val="00CE4389"/>
    <w:rsid w:val="00CE4722"/>
    <w:rsid w:val="00CE48F4"/>
    <w:rsid w:val="00CE5045"/>
    <w:rsid w:val="00CE510A"/>
    <w:rsid w:val="00CE58F9"/>
    <w:rsid w:val="00CE5E61"/>
    <w:rsid w:val="00CE5F50"/>
    <w:rsid w:val="00CE6123"/>
    <w:rsid w:val="00CE61C2"/>
    <w:rsid w:val="00CE635A"/>
    <w:rsid w:val="00CE699C"/>
    <w:rsid w:val="00CE76DE"/>
    <w:rsid w:val="00CF018C"/>
    <w:rsid w:val="00CF0805"/>
    <w:rsid w:val="00CF08AC"/>
    <w:rsid w:val="00CF0A70"/>
    <w:rsid w:val="00CF0CB7"/>
    <w:rsid w:val="00CF13E3"/>
    <w:rsid w:val="00CF16C5"/>
    <w:rsid w:val="00CF1D0E"/>
    <w:rsid w:val="00CF21EF"/>
    <w:rsid w:val="00CF22F8"/>
    <w:rsid w:val="00CF278D"/>
    <w:rsid w:val="00CF280C"/>
    <w:rsid w:val="00CF2CB7"/>
    <w:rsid w:val="00CF2F68"/>
    <w:rsid w:val="00CF3070"/>
    <w:rsid w:val="00CF3139"/>
    <w:rsid w:val="00CF328B"/>
    <w:rsid w:val="00CF35A2"/>
    <w:rsid w:val="00CF3E98"/>
    <w:rsid w:val="00CF3EE8"/>
    <w:rsid w:val="00CF40C4"/>
    <w:rsid w:val="00CF4372"/>
    <w:rsid w:val="00CF46FA"/>
    <w:rsid w:val="00CF47F4"/>
    <w:rsid w:val="00CF4804"/>
    <w:rsid w:val="00CF4AE8"/>
    <w:rsid w:val="00CF556F"/>
    <w:rsid w:val="00CF5B3F"/>
    <w:rsid w:val="00CF60B7"/>
    <w:rsid w:val="00CF67B6"/>
    <w:rsid w:val="00CF6882"/>
    <w:rsid w:val="00CF6AA5"/>
    <w:rsid w:val="00CF71D1"/>
    <w:rsid w:val="00CF76C8"/>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4912"/>
    <w:rsid w:val="00D05365"/>
    <w:rsid w:val="00D06351"/>
    <w:rsid w:val="00D06905"/>
    <w:rsid w:val="00D06D6B"/>
    <w:rsid w:val="00D06EAF"/>
    <w:rsid w:val="00D06F8D"/>
    <w:rsid w:val="00D07CFC"/>
    <w:rsid w:val="00D10006"/>
    <w:rsid w:val="00D10329"/>
    <w:rsid w:val="00D104EE"/>
    <w:rsid w:val="00D108F9"/>
    <w:rsid w:val="00D10E0B"/>
    <w:rsid w:val="00D111CD"/>
    <w:rsid w:val="00D111FC"/>
    <w:rsid w:val="00D116E7"/>
    <w:rsid w:val="00D11A78"/>
    <w:rsid w:val="00D12069"/>
    <w:rsid w:val="00D1211B"/>
    <w:rsid w:val="00D1286E"/>
    <w:rsid w:val="00D12DDD"/>
    <w:rsid w:val="00D12E69"/>
    <w:rsid w:val="00D131C3"/>
    <w:rsid w:val="00D13403"/>
    <w:rsid w:val="00D13A06"/>
    <w:rsid w:val="00D13E4F"/>
    <w:rsid w:val="00D14815"/>
    <w:rsid w:val="00D149EE"/>
    <w:rsid w:val="00D14B61"/>
    <w:rsid w:val="00D14E28"/>
    <w:rsid w:val="00D150AE"/>
    <w:rsid w:val="00D15521"/>
    <w:rsid w:val="00D15AB3"/>
    <w:rsid w:val="00D15B6A"/>
    <w:rsid w:val="00D162D9"/>
    <w:rsid w:val="00D1649C"/>
    <w:rsid w:val="00D174C9"/>
    <w:rsid w:val="00D175C2"/>
    <w:rsid w:val="00D17DD6"/>
    <w:rsid w:val="00D2045D"/>
    <w:rsid w:val="00D2083E"/>
    <w:rsid w:val="00D20D66"/>
    <w:rsid w:val="00D20FC8"/>
    <w:rsid w:val="00D214F8"/>
    <w:rsid w:val="00D2187B"/>
    <w:rsid w:val="00D218B0"/>
    <w:rsid w:val="00D21A3A"/>
    <w:rsid w:val="00D223F4"/>
    <w:rsid w:val="00D2348B"/>
    <w:rsid w:val="00D2372D"/>
    <w:rsid w:val="00D23A3F"/>
    <w:rsid w:val="00D23BA2"/>
    <w:rsid w:val="00D23D84"/>
    <w:rsid w:val="00D24EBD"/>
    <w:rsid w:val="00D24F8D"/>
    <w:rsid w:val="00D24FFC"/>
    <w:rsid w:val="00D2503C"/>
    <w:rsid w:val="00D25399"/>
    <w:rsid w:val="00D2574E"/>
    <w:rsid w:val="00D258F4"/>
    <w:rsid w:val="00D259C4"/>
    <w:rsid w:val="00D25A5B"/>
    <w:rsid w:val="00D25B5B"/>
    <w:rsid w:val="00D265FC"/>
    <w:rsid w:val="00D267A3"/>
    <w:rsid w:val="00D26A76"/>
    <w:rsid w:val="00D26ED3"/>
    <w:rsid w:val="00D26F60"/>
    <w:rsid w:val="00D2717E"/>
    <w:rsid w:val="00D2762B"/>
    <w:rsid w:val="00D278C0"/>
    <w:rsid w:val="00D27AE8"/>
    <w:rsid w:val="00D27E99"/>
    <w:rsid w:val="00D30634"/>
    <w:rsid w:val="00D3094C"/>
    <w:rsid w:val="00D30BEC"/>
    <w:rsid w:val="00D3158A"/>
    <w:rsid w:val="00D31B56"/>
    <w:rsid w:val="00D31C75"/>
    <w:rsid w:val="00D31F9F"/>
    <w:rsid w:val="00D320DE"/>
    <w:rsid w:val="00D328F3"/>
    <w:rsid w:val="00D32DBE"/>
    <w:rsid w:val="00D32E46"/>
    <w:rsid w:val="00D32F18"/>
    <w:rsid w:val="00D32F8A"/>
    <w:rsid w:val="00D334A2"/>
    <w:rsid w:val="00D33839"/>
    <w:rsid w:val="00D338C4"/>
    <w:rsid w:val="00D34B47"/>
    <w:rsid w:val="00D34EBF"/>
    <w:rsid w:val="00D35237"/>
    <w:rsid w:val="00D35301"/>
    <w:rsid w:val="00D35ADB"/>
    <w:rsid w:val="00D35FD3"/>
    <w:rsid w:val="00D36788"/>
    <w:rsid w:val="00D36B8E"/>
    <w:rsid w:val="00D36F1E"/>
    <w:rsid w:val="00D3709A"/>
    <w:rsid w:val="00D3725F"/>
    <w:rsid w:val="00D374B2"/>
    <w:rsid w:val="00D37584"/>
    <w:rsid w:val="00D375BA"/>
    <w:rsid w:val="00D3770B"/>
    <w:rsid w:val="00D3781E"/>
    <w:rsid w:val="00D37A8B"/>
    <w:rsid w:val="00D37A9A"/>
    <w:rsid w:val="00D37C38"/>
    <w:rsid w:val="00D4001E"/>
    <w:rsid w:val="00D406FB"/>
    <w:rsid w:val="00D409F3"/>
    <w:rsid w:val="00D40C53"/>
    <w:rsid w:val="00D41535"/>
    <w:rsid w:val="00D418E7"/>
    <w:rsid w:val="00D41925"/>
    <w:rsid w:val="00D41CA4"/>
    <w:rsid w:val="00D41F5C"/>
    <w:rsid w:val="00D4281D"/>
    <w:rsid w:val="00D42F5D"/>
    <w:rsid w:val="00D42F8D"/>
    <w:rsid w:val="00D43008"/>
    <w:rsid w:val="00D43422"/>
    <w:rsid w:val="00D43A47"/>
    <w:rsid w:val="00D43E6A"/>
    <w:rsid w:val="00D4438A"/>
    <w:rsid w:val="00D445B3"/>
    <w:rsid w:val="00D4478D"/>
    <w:rsid w:val="00D44B58"/>
    <w:rsid w:val="00D44CD1"/>
    <w:rsid w:val="00D45241"/>
    <w:rsid w:val="00D452C2"/>
    <w:rsid w:val="00D459AA"/>
    <w:rsid w:val="00D45BA3"/>
    <w:rsid w:val="00D45EEA"/>
    <w:rsid w:val="00D462E8"/>
    <w:rsid w:val="00D46B6F"/>
    <w:rsid w:val="00D4734B"/>
    <w:rsid w:val="00D475DB"/>
    <w:rsid w:val="00D4777A"/>
    <w:rsid w:val="00D50408"/>
    <w:rsid w:val="00D507EF"/>
    <w:rsid w:val="00D50F24"/>
    <w:rsid w:val="00D513B7"/>
    <w:rsid w:val="00D51474"/>
    <w:rsid w:val="00D51A52"/>
    <w:rsid w:val="00D52973"/>
    <w:rsid w:val="00D531F4"/>
    <w:rsid w:val="00D53584"/>
    <w:rsid w:val="00D53A78"/>
    <w:rsid w:val="00D53BD7"/>
    <w:rsid w:val="00D53CA2"/>
    <w:rsid w:val="00D5416E"/>
    <w:rsid w:val="00D54404"/>
    <w:rsid w:val="00D54547"/>
    <w:rsid w:val="00D54978"/>
    <w:rsid w:val="00D54C63"/>
    <w:rsid w:val="00D54C71"/>
    <w:rsid w:val="00D54D88"/>
    <w:rsid w:val="00D54FEC"/>
    <w:rsid w:val="00D5533C"/>
    <w:rsid w:val="00D557C0"/>
    <w:rsid w:val="00D558CA"/>
    <w:rsid w:val="00D55C8C"/>
    <w:rsid w:val="00D55EF0"/>
    <w:rsid w:val="00D5629C"/>
    <w:rsid w:val="00D5674F"/>
    <w:rsid w:val="00D57776"/>
    <w:rsid w:val="00D57ADD"/>
    <w:rsid w:val="00D57BB1"/>
    <w:rsid w:val="00D57BB4"/>
    <w:rsid w:val="00D57EEB"/>
    <w:rsid w:val="00D57FA7"/>
    <w:rsid w:val="00D601C5"/>
    <w:rsid w:val="00D603A9"/>
    <w:rsid w:val="00D6057A"/>
    <w:rsid w:val="00D6073E"/>
    <w:rsid w:val="00D6080F"/>
    <w:rsid w:val="00D60ABC"/>
    <w:rsid w:val="00D60C1B"/>
    <w:rsid w:val="00D60CBD"/>
    <w:rsid w:val="00D610EC"/>
    <w:rsid w:val="00D6247B"/>
    <w:rsid w:val="00D62593"/>
    <w:rsid w:val="00D62644"/>
    <w:rsid w:val="00D62712"/>
    <w:rsid w:val="00D634C6"/>
    <w:rsid w:val="00D63571"/>
    <w:rsid w:val="00D63B73"/>
    <w:rsid w:val="00D64F0E"/>
    <w:rsid w:val="00D65934"/>
    <w:rsid w:val="00D65C5B"/>
    <w:rsid w:val="00D65FD9"/>
    <w:rsid w:val="00D66AFA"/>
    <w:rsid w:val="00D66DD2"/>
    <w:rsid w:val="00D66FF7"/>
    <w:rsid w:val="00D6713C"/>
    <w:rsid w:val="00D672A1"/>
    <w:rsid w:val="00D6743D"/>
    <w:rsid w:val="00D67483"/>
    <w:rsid w:val="00D6750B"/>
    <w:rsid w:val="00D6774A"/>
    <w:rsid w:val="00D67AA9"/>
    <w:rsid w:val="00D67D43"/>
    <w:rsid w:val="00D67E5A"/>
    <w:rsid w:val="00D7078D"/>
    <w:rsid w:val="00D7084F"/>
    <w:rsid w:val="00D71181"/>
    <w:rsid w:val="00D71719"/>
    <w:rsid w:val="00D719F3"/>
    <w:rsid w:val="00D71DB9"/>
    <w:rsid w:val="00D72657"/>
    <w:rsid w:val="00D72960"/>
    <w:rsid w:val="00D731B9"/>
    <w:rsid w:val="00D7320A"/>
    <w:rsid w:val="00D73323"/>
    <w:rsid w:val="00D73D27"/>
    <w:rsid w:val="00D74165"/>
    <w:rsid w:val="00D7421A"/>
    <w:rsid w:val="00D7446C"/>
    <w:rsid w:val="00D74766"/>
    <w:rsid w:val="00D74D58"/>
    <w:rsid w:val="00D7545D"/>
    <w:rsid w:val="00D754CB"/>
    <w:rsid w:val="00D76E59"/>
    <w:rsid w:val="00D76FA2"/>
    <w:rsid w:val="00D77715"/>
    <w:rsid w:val="00D77975"/>
    <w:rsid w:val="00D77FC2"/>
    <w:rsid w:val="00D80C15"/>
    <w:rsid w:val="00D80C66"/>
    <w:rsid w:val="00D812A8"/>
    <w:rsid w:val="00D82196"/>
    <w:rsid w:val="00D8269A"/>
    <w:rsid w:val="00D829F9"/>
    <w:rsid w:val="00D82CFF"/>
    <w:rsid w:val="00D832FD"/>
    <w:rsid w:val="00D8350A"/>
    <w:rsid w:val="00D839F0"/>
    <w:rsid w:val="00D84014"/>
    <w:rsid w:val="00D85093"/>
    <w:rsid w:val="00D859BE"/>
    <w:rsid w:val="00D85BD9"/>
    <w:rsid w:val="00D85D28"/>
    <w:rsid w:val="00D85E47"/>
    <w:rsid w:val="00D85E60"/>
    <w:rsid w:val="00D85F3F"/>
    <w:rsid w:val="00D861AC"/>
    <w:rsid w:val="00D86AF1"/>
    <w:rsid w:val="00D879C4"/>
    <w:rsid w:val="00D87D3F"/>
    <w:rsid w:val="00D87DCD"/>
    <w:rsid w:val="00D87FD0"/>
    <w:rsid w:val="00D90BC2"/>
    <w:rsid w:val="00D90EB0"/>
    <w:rsid w:val="00D91432"/>
    <w:rsid w:val="00D9176C"/>
    <w:rsid w:val="00D91AC2"/>
    <w:rsid w:val="00D91F01"/>
    <w:rsid w:val="00D9206B"/>
    <w:rsid w:val="00D9225F"/>
    <w:rsid w:val="00D92591"/>
    <w:rsid w:val="00D92C18"/>
    <w:rsid w:val="00D92FD8"/>
    <w:rsid w:val="00D93157"/>
    <w:rsid w:val="00D9334B"/>
    <w:rsid w:val="00D95331"/>
    <w:rsid w:val="00D953F4"/>
    <w:rsid w:val="00D9541B"/>
    <w:rsid w:val="00D95479"/>
    <w:rsid w:val="00D95BA7"/>
    <w:rsid w:val="00D95CDC"/>
    <w:rsid w:val="00D95E44"/>
    <w:rsid w:val="00D96318"/>
    <w:rsid w:val="00D9632E"/>
    <w:rsid w:val="00D96518"/>
    <w:rsid w:val="00D96D50"/>
    <w:rsid w:val="00D97491"/>
    <w:rsid w:val="00D97513"/>
    <w:rsid w:val="00D97801"/>
    <w:rsid w:val="00D97FB4"/>
    <w:rsid w:val="00DA027B"/>
    <w:rsid w:val="00DA0856"/>
    <w:rsid w:val="00DA1285"/>
    <w:rsid w:val="00DA1CBA"/>
    <w:rsid w:val="00DA1E59"/>
    <w:rsid w:val="00DA1EB1"/>
    <w:rsid w:val="00DA21FE"/>
    <w:rsid w:val="00DA2658"/>
    <w:rsid w:val="00DA26DC"/>
    <w:rsid w:val="00DA2EB3"/>
    <w:rsid w:val="00DA34FB"/>
    <w:rsid w:val="00DA3615"/>
    <w:rsid w:val="00DA3835"/>
    <w:rsid w:val="00DA3CE3"/>
    <w:rsid w:val="00DA4190"/>
    <w:rsid w:val="00DA4364"/>
    <w:rsid w:val="00DA4491"/>
    <w:rsid w:val="00DA4A01"/>
    <w:rsid w:val="00DA4A52"/>
    <w:rsid w:val="00DA4DB1"/>
    <w:rsid w:val="00DA4FF5"/>
    <w:rsid w:val="00DA53C8"/>
    <w:rsid w:val="00DA54FB"/>
    <w:rsid w:val="00DA558E"/>
    <w:rsid w:val="00DA573D"/>
    <w:rsid w:val="00DA5ABF"/>
    <w:rsid w:val="00DA5F32"/>
    <w:rsid w:val="00DA63F2"/>
    <w:rsid w:val="00DA657B"/>
    <w:rsid w:val="00DA6A22"/>
    <w:rsid w:val="00DA6BEA"/>
    <w:rsid w:val="00DA6DEB"/>
    <w:rsid w:val="00DA70D3"/>
    <w:rsid w:val="00DA7320"/>
    <w:rsid w:val="00DA7CB6"/>
    <w:rsid w:val="00DB028C"/>
    <w:rsid w:val="00DB02DF"/>
    <w:rsid w:val="00DB0E48"/>
    <w:rsid w:val="00DB12A1"/>
    <w:rsid w:val="00DB141F"/>
    <w:rsid w:val="00DB17B7"/>
    <w:rsid w:val="00DB2574"/>
    <w:rsid w:val="00DB2812"/>
    <w:rsid w:val="00DB2963"/>
    <w:rsid w:val="00DB2AC1"/>
    <w:rsid w:val="00DB2C8B"/>
    <w:rsid w:val="00DB3A65"/>
    <w:rsid w:val="00DB4162"/>
    <w:rsid w:val="00DB46C8"/>
    <w:rsid w:val="00DB4CBE"/>
    <w:rsid w:val="00DB4D1B"/>
    <w:rsid w:val="00DB50D9"/>
    <w:rsid w:val="00DB5820"/>
    <w:rsid w:val="00DB5E19"/>
    <w:rsid w:val="00DB65C7"/>
    <w:rsid w:val="00DB76DF"/>
    <w:rsid w:val="00DC02CC"/>
    <w:rsid w:val="00DC072D"/>
    <w:rsid w:val="00DC0909"/>
    <w:rsid w:val="00DC0CA2"/>
    <w:rsid w:val="00DC0DE7"/>
    <w:rsid w:val="00DC1637"/>
    <w:rsid w:val="00DC1A2F"/>
    <w:rsid w:val="00DC26C5"/>
    <w:rsid w:val="00DC2882"/>
    <w:rsid w:val="00DC2B4F"/>
    <w:rsid w:val="00DC330E"/>
    <w:rsid w:val="00DC44D7"/>
    <w:rsid w:val="00DC49F1"/>
    <w:rsid w:val="00DC4A77"/>
    <w:rsid w:val="00DC4F6A"/>
    <w:rsid w:val="00DC5D39"/>
    <w:rsid w:val="00DC5D8B"/>
    <w:rsid w:val="00DC639E"/>
    <w:rsid w:val="00DC66E9"/>
    <w:rsid w:val="00DC6C2B"/>
    <w:rsid w:val="00DC75A6"/>
    <w:rsid w:val="00DC76E2"/>
    <w:rsid w:val="00DC7D06"/>
    <w:rsid w:val="00DC7EE4"/>
    <w:rsid w:val="00DD009A"/>
    <w:rsid w:val="00DD018E"/>
    <w:rsid w:val="00DD05DA"/>
    <w:rsid w:val="00DD073F"/>
    <w:rsid w:val="00DD08AF"/>
    <w:rsid w:val="00DD0DB1"/>
    <w:rsid w:val="00DD1D3D"/>
    <w:rsid w:val="00DD25C6"/>
    <w:rsid w:val="00DD27FE"/>
    <w:rsid w:val="00DD313D"/>
    <w:rsid w:val="00DD361E"/>
    <w:rsid w:val="00DD374D"/>
    <w:rsid w:val="00DD3778"/>
    <w:rsid w:val="00DD48F5"/>
    <w:rsid w:val="00DD5067"/>
    <w:rsid w:val="00DD50C5"/>
    <w:rsid w:val="00DD52B2"/>
    <w:rsid w:val="00DD52E5"/>
    <w:rsid w:val="00DD5863"/>
    <w:rsid w:val="00DD5F4C"/>
    <w:rsid w:val="00DD663F"/>
    <w:rsid w:val="00DD69D1"/>
    <w:rsid w:val="00DD7716"/>
    <w:rsid w:val="00DD7767"/>
    <w:rsid w:val="00DD7F95"/>
    <w:rsid w:val="00DE05DF"/>
    <w:rsid w:val="00DE0673"/>
    <w:rsid w:val="00DE081B"/>
    <w:rsid w:val="00DE09CB"/>
    <w:rsid w:val="00DE0B26"/>
    <w:rsid w:val="00DE0E13"/>
    <w:rsid w:val="00DE0F18"/>
    <w:rsid w:val="00DE10D5"/>
    <w:rsid w:val="00DE1701"/>
    <w:rsid w:val="00DE1892"/>
    <w:rsid w:val="00DE1948"/>
    <w:rsid w:val="00DE2618"/>
    <w:rsid w:val="00DE26B9"/>
    <w:rsid w:val="00DE308B"/>
    <w:rsid w:val="00DE3424"/>
    <w:rsid w:val="00DE3B28"/>
    <w:rsid w:val="00DE3DB8"/>
    <w:rsid w:val="00DE48A4"/>
    <w:rsid w:val="00DE4C71"/>
    <w:rsid w:val="00DE4F99"/>
    <w:rsid w:val="00DE53C1"/>
    <w:rsid w:val="00DE56F5"/>
    <w:rsid w:val="00DE6264"/>
    <w:rsid w:val="00DE6424"/>
    <w:rsid w:val="00DE6493"/>
    <w:rsid w:val="00DE71F4"/>
    <w:rsid w:val="00DE7631"/>
    <w:rsid w:val="00DE7953"/>
    <w:rsid w:val="00DE7B70"/>
    <w:rsid w:val="00DE7E80"/>
    <w:rsid w:val="00DF069E"/>
    <w:rsid w:val="00DF0B0F"/>
    <w:rsid w:val="00DF2802"/>
    <w:rsid w:val="00DF2881"/>
    <w:rsid w:val="00DF2B94"/>
    <w:rsid w:val="00DF2D25"/>
    <w:rsid w:val="00DF2EC0"/>
    <w:rsid w:val="00DF350A"/>
    <w:rsid w:val="00DF35FF"/>
    <w:rsid w:val="00DF3946"/>
    <w:rsid w:val="00DF3C8F"/>
    <w:rsid w:val="00DF3DFE"/>
    <w:rsid w:val="00DF41E0"/>
    <w:rsid w:val="00DF4C69"/>
    <w:rsid w:val="00DF4E30"/>
    <w:rsid w:val="00DF6184"/>
    <w:rsid w:val="00DF69D8"/>
    <w:rsid w:val="00DF6EEA"/>
    <w:rsid w:val="00DF7182"/>
    <w:rsid w:val="00DF7531"/>
    <w:rsid w:val="00DF7AFA"/>
    <w:rsid w:val="00DF7FBD"/>
    <w:rsid w:val="00E0002C"/>
    <w:rsid w:val="00E002E3"/>
    <w:rsid w:val="00E00CFC"/>
    <w:rsid w:val="00E010CA"/>
    <w:rsid w:val="00E012DF"/>
    <w:rsid w:val="00E01F15"/>
    <w:rsid w:val="00E0242B"/>
    <w:rsid w:val="00E030F6"/>
    <w:rsid w:val="00E0364D"/>
    <w:rsid w:val="00E03954"/>
    <w:rsid w:val="00E03EC9"/>
    <w:rsid w:val="00E04376"/>
    <w:rsid w:val="00E047AC"/>
    <w:rsid w:val="00E048CD"/>
    <w:rsid w:val="00E04E26"/>
    <w:rsid w:val="00E05510"/>
    <w:rsid w:val="00E0578D"/>
    <w:rsid w:val="00E05804"/>
    <w:rsid w:val="00E058E7"/>
    <w:rsid w:val="00E060EC"/>
    <w:rsid w:val="00E06DF8"/>
    <w:rsid w:val="00E07224"/>
    <w:rsid w:val="00E07413"/>
    <w:rsid w:val="00E07515"/>
    <w:rsid w:val="00E07A81"/>
    <w:rsid w:val="00E10860"/>
    <w:rsid w:val="00E1092F"/>
    <w:rsid w:val="00E110C5"/>
    <w:rsid w:val="00E11BC7"/>
    <w:rsid w:val="00E11FCC"/>
    <w:rsid w:val="00E11FE2"/>
    <w:rsid w:val="00E1208E"/>
    <w:rsid w:val="00E123C4"/>
    <w:rsid w:val="00E124A0"/>
    <w:rsid w:val="00E12716"/>
    <w:rsid w:val="00E1272A"/>
    <w:rsid w:val="00E127DE"/>
    <w:rsid w:val="00E12A05"/>
    <w:rsid w:val="00E12A59"/>
    <w:rsid w:val="00E12C9C"/>
    <w:rsid w:val="00E12D61"/>
    <w:rsid w:val="00E12F40"/>
    <w:rsid w:val="00E132D3"/>
    <w:rsid w:val="00E133D2"/>
    <w:rsid w:val="00E13439"/>
    <w:rsid w:val="00E1394E"/>
    <w:rsid w:val="00E13EA8"/>
    <w:rsid w:val="00E1431D"/>
    <w:rsid w:val="00E14425"/>
    <w:rsid w:val="00E14860"/>
    <w:rsid w:val="00E14C55"/>
    <w:rsid w:val="00E15236"/>
    <w:rsid w:val="00E154AC"/>
    <w:rsid w:val="00E1552F"/>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0E1A"/>
    <w:rsid w:val="00E20E86"/>
    <w:rsid w:val="00E21032"/>
    <w:rsid w:val="00E21977"/>
    <w:rsid w:val="00E22125"/>
    <w:rsid w:val="00E221C5"/>
    <w:rsid w:val="00E22719"/>
    <w:rsid w:val="00E23018"/>
    <w:rsid w:val="00E23578"/>
    <w:rsid w:val="00E237DD"/>
    <w:rsid w:val="00E2497B"/>
    <w:rsid w:val="00E25494"/>
    <w:rsid w:val="00E259E2"/>
    <w:rsid w:val="00E25A97"/>
    <w:rsid w:val="00E261A9"/>
    <w:rsid w:val="00E261DD"/>
    <w:rsid w:val="00E2665C"/>
    <w:rsid w:val="00E26C18"/>
    <w:rsid w:val="00E26D81"/>
    <w:rsid w:val="00E270E1"/>
    <w:rsid w:val="00E27F15"/>
    <w:rsid w:val="00E27F74"/>
    <w:rsid w:val="00E30B66"/>
    <w:rsid w:val="00E30D3F"/>
    <w:rsid w:val="00E314B2"/>
    <w:rsid w:val="00E328AD"/>
    <w:rsid w:val="00E32A3D"/>
    <w:rsid w:val="00E32C45"/>
    <w:rsid w:val="00E33328"/>
    <w:rsid w:val="00E334B5"/>
    <w:rsid w:val="00E338CA"/>
    <w:rsid w:val="00E3460E"/>
    <w:rsid w:val="00E34D90"/>
    <w:rsid w:val="00E34E93"/>
    <w:rsid w:val="00E35B5F"/>
    <w:rsid w:val="00E35BF5"/>
    <w:rsid w:val="00E35EF0"/>
    <w:rsid w:val="00E364B6"/>
    <w:rsid w:val="00E368B8"/>
    <w:rsid w:val="00E36DEE"/>
    <w:rsid w:val="00E37A69"/>
    <w:rsid w:val="00E404ED"/>
    <w:rsid w:val="00E4062D"/>
    <w:rsid w:val="00E4068A"/>
    <w:rsid w:val="00E40817"/>
    <w:rsid w:val="00E40D4F"/>
    <w:rsid w:val="00E412AF"/>
    <w:rsid w:val="00E4190C"/>
    <w:rsid w:val="00E41BE4"/>
    <w:rsid w:val="00E41E0B"/>
    <w:rsid w:val="00E41E0D"/>
    <w:rsid w:val="00E41FEE"/>
    <w:rsid w:val="00E42646"/>
    <w:rsid w:val="00E4331D"/>
    <w:rsid w:val="00E43900"/>
    <w:rsid w:val="00E4396C"/>
    <w:rsid w:val="00E4399D"/>
    <w:rsid w:val="00E44741"/>
    <w:rsid w:val="00E44855"/>
    <w:rsid w:val="00E44A95"/>
    <w:rsid w:val="00E44CEB"/>
    <w:rsid w:val="00E459F8"/>
    <w:rsid w:val="00E4626A"/>
    <w:rsid w:val="00E46820"/>
    <w:rsid w:val="00E46C5C"/>
    <w:rsid w:val="00E46EA6"/>
    <w:rsid w:val="00E47208"/>
    <w:rsid w:val="00E47566"/>
    <w:rsid w:val="00E47611"/>
    <w:rsid w:val="00E47A43"/>
    <w:rsid w:val="00E47B27"/>
    <w:rsid w:val="00E47FDF"/>
    <w:rsid w:val="00E5188D"/>
    <w:rsid w:val="00E5199E"/>
    <w:rsid w:val="00E520D2"/>
    <w:rsid w:val="00E523D3"/>
    <w:rsid w:val="00E536FB"/>
    <w:rsid w:val="00E5399C"/>
    <w:rsid w:val="00E53A60"/>
    <w:rsid w:val="00E53DE8"/>
    <w:rsid w:val="00E53F2A"/>
    <w:rsid w:val="00E540AD"/>
    <w:rsid w:val="00E540F5"/>
    <w:rsid w:val="00E54373"/>
    <w:rsid w:val="00E545A1"/>
    <w:rsid w:val="00E5462C"/>
    <w:rsid w:val="00E554E2"/>
    <w:rsid w:val="00E558F9"/>
    <w:rsid w:val="00E55CEE"/>
    <w:rsid w:val="00E55E8A"/>
    <w:rsid w:val="00E5601A"/>
    <w:rsid w:val="00E56FD7"/>
    <w:rsid w:val="00E57305"/>
    <w:rsid w:val="00E575A9"/>
    <w:rsid w:val="00E57A1E"/>
    <w:rsid w:val="00E57D5E"/>
    <w:rsid w:val="00E57E3A"/>
    <w:rsid w:val="00E6018D"/>
    <w:rsid w:val="00E603AA"/>
    <w:rsid w:val="00E605C7"/>
    <w:rsid w:val="00E60A6C"/>
    <w:rsid w:val="00E60FBC"/>
    <w:rsid w:val="00E61629"/>
    <w:rsid w:val="00E61648"/>
    <w:rsid w:val="00E61AC1"/>
    <w:rsid w:val="00E61C23"/>
    <w:rsid w:val="00E62119"/>
    <w:rsid w:val="00E622E9"/>
    <w:rsid w:val="00E622F4"/>
    <w:rsid w:val="00E62399"/>
    <w:rsid w:val="00E6262E"/>
    <w:rsid w:val="00E629F0"/>
    <w:rsid w:val="00E62A06"/>
    <w:rsid w:val="00E62E19"/>
    <w:rsid w:val="00E62F38"/>
    <w:rsid w:val="00E6322C"/>
    <w:rsid w:val="00E634C5"/>
    <w:rsid w:val="00E63F26"/>
    <w:rsid w:val="00E63F85"/>
    <w:rsid w:val="00E63FAB"/>
    <w:rsid w:val="00E6424B"/>
    <w:rsid w:val="00E64303"/>
    <w:rsid w:val="00E64307"/>
    <w:rsid w:val="00E644E8"/>
    <w:rsid w:val="00E644FB"/>
    <w:rsid w:val="00E64D15"/>
    <w:rsid w:val="00E6538E"/>
    <w:rsid w:val="00E65BC6"/>
    <w:rsid w:val="00E6615F"/>
    <w:rsid w:val="00E6697D"/>
    <w:rsid w:val="00E66A29"/>
    <w:rsid w:val="00E66D76"/>
    <w:rsid w:val="00E66DBA"/>
    <w:rsid w:val="00E66F56"/>
    <w:rsid w:val="00E670FB"/>
    <w:rsid w:val="00E67B5F"/>
    <w:rsid w:val="00E67D22"/>
    <w:rsid w:val="00E70284"/>
    <w:rsid w:val="00E70489"/>
    <w:rsid w:val="00E705DD"/>
    <w:rsid w:val="00E7096B"/>
    <w:rsid w:val="00E70B6D"/>
    <w:rsid w:val="00E711B0"/>
    <w:rsid w:val="00E7129A"/>
    <w:rsid w:val="00E713EC"/>
    <w:rsid w:val="00E719E1"/>
    <w:rsid w:val="00E71CEE"/>
    <w:rsid w:val="00E723B2"/>
    <w:rsid w:val="00E72BCD"/>
    <w:rsid w:val="00E73050"/>
    <w:rsid w:val="00E735CC"/>
    <w:rsid w:val="00E73985"/>
    <w:rsid w:val="00E73993"/>
    <w:rsid w:val="00E73B26"/>
    <w:rsid w:val="00E73CEC"/>
    <w:rsid w:val="00E73D4B"/>
    <w:rsid w:val="00E744D6"/>
    <w:rsid w:val="00E744E9"/>
    <w:rsid w:val="00E74D84"/>
    <w:rsid w:val="00E7503D"/>
    <w:rsid w:val="00E75E76"/>
    <w:rsid w:val="00E75FF5"/>
    <w:rsid w:val="00E76AD0"/>
    <w:rsid w:val="00E77343"/>
    <w:rsid w:val="00E77AD8"/>
    <w:rsid w:val="00E77C9A"/>
    <w:rsid w:val="00E80B00"/>
    <w:rsid w:val="00E80E44"/>
    <w:rsid w:val="00E816E8"/>
    <w:rsid w:val="00E81DE5"/>
    <w:rsid w:val="00E821E2"/>
    <w:rsid w:val="00E822CD"/>
    <w:rsid w:val="00E82583"/>
    <w:rsid w:val="00E8290B"/>
    <w:rsid w:val="00E82DB5"/>
    <w:rsid w:val="00E83674"/>
    <w:rsid w:val="00E83B1F"/>
    <w:rsid w:val="00E83C39"/>
    <w:rsid w:val="00E83E82"/>
    <w:rsid w:val="00E83F8D"/>
    <w:rsid w:val="00E845FA"/>
    <w:rsid w:val="00E8502A"/>
    <w:rsid w:val="00E85B7F"/>
    <w:rsid w:val="00E86699"/>
    <w:rsid w:val="00E86AE4"/>
    <w:rsid w:val="00E8756F"/>
    <w:rsid w:val="00E877B0"/>
    <w:rsid w:val="00E87841"/>
    <w:rsid w:val="00E87CEF"/>
    <w:rsid w:val="00E87F1B"/>
    <w:rsid w:val="00E87F31"/>
    <w:rsid w:val="00E9028A"/>
    <w:rsid w:val="00E90715"/>
    <w:rsid w:val="00E91240"/>
    <w:rsid w:val="00E912F9"/>
    <w:rsid w:val="00E913D4"/>
    <w:rsid w:val="00E91621"/>
    <w:rsid w:val="00E92192"/>
    <w:rsid w:val="00E921AB"/>
    <w:rsid w:val="00E92ABE"/>
    <w:rsid w:val="00E92AC0"/>
    <w:rsid w:val="00E92CF9"/>
    <w:rsid w:val="00E932F2"/>
    <w:rsid w:val="00E93CD5"/>
    <w:rsid w:val="00E94784"/>
    <w:rsid w:val="00E948C1"/>
    <w:rsid w:val="00E94FA9"/>
    <w:rsid w:val="00E951FE"/>
    <w:rsid w:val="00E95F57"/>
    <w:rsid w:val="00E96435"/>
    <w:rsid w:val="00E9713C"/>
    <w:rsid w:val="00E9742B"/>
    <w:rsid w:val="00E9763A"/>
    <w:rsid w:val="00E977A8"/>
    <w:rsid w:val="00EA0163"/>
    <w:rsid w:val="00EA03A5"/>
    <w:rsid w:val="00EA0C1D"/>
    <w:rsid w:val="00EA2766"/>
    <w:rsid w:val="00EA2BE8"/>
    <w:rsid w:val="00EA3354"/>
    <w:rsid w:val="00EA4291"/>
    <w:rsid w:val="00EA4B16"/>
    <w:rsid w:val="00EA539C"/>
    <w:rsid w:val="00EA6A18"/>
    <w:rsid w:val="00EA6D8A"/>
    <w:rsid w:val="00EA6EEF"/>
    <w:rsid w:val="00EA70B3"/>
    <w:rsid w:val="00EA71FA"/>
    <w:rsid w:val="00EA7343"/>
    <w:rsid w:val="00EA795B"/>
    <w:rsid w:val="00EA7C28"/>
    <w:rsid w:val="00EA7E30"/>
    <w:rsid w:val="00EA7E43"/>
    <w:rsid w:val="00EB01EA"/>
    <w:rsid w:val="00EB0AFC"/>
    <w:rsid w:val="00EB0BE4"/>
    <w:rsid w:val="00EB0F3F"/>
    <w:rsid w:val="00EB1017"/>
    <w:rsid w:val="00EB1132"/>
    <w:rsid w:val="00EB1157"/>
    <w:rsid w:val="00EB118C"/>
    <w:rsid w:val="00EB1382"/>
    <w:rsid w:val="00EB13A4"/>
    <w:rsid w:val="00EB13C3"/>
    <w:rsid w:val="00EB17C0"/>
    <w:rsid w:val="00EB193E"/>
    <w:rsid w:val="00EB1AC2"/>
    <w:rsid w:val="00EB2A92"/>
    <w:rsid w:val="00EB2DCD"/>
    <w:rsid w:val="00EB2E71"/>
    <w:rsid w:val="00EB3188"/>
    <w:rsid w:val="00EB3275"/>
    <w:rsid w:val="00EB39CF"/>
    <w:rsid w:val="00EB44FC"/>
    <w:rsid w:val="00EB49C9"/>
    <w:rsid w:val="00EB4FC4"/>
    <w:rsid w:val="00EB513A"/>
    <w:rsid w:val="00EB5153"/>
    <w:rsid w:val="00EB52FB"/>
    <w:rsid w:val="00EB58C6"/>
    <w:rsid w:val="00EB5B15"/>
    <w:rsid w:val="00EB5FFB"/>
    <w:rsid w:val="00EB68EF"/>
    <w:rsid w:val="00EB6A21"/>
    <w:rsid w:val="00EB6EDB"/>
    <w:rsid w:val="00EB6EF2"/>
    <w:rsid w:val="00EB72E8"/>
    <w:rsid w:val="00EB7703"/>
    <w:rsid w:val="00EB7E26"/>
    <w:rsid w:val="00EC070D"/>
    <w:rsid w:val="00EC0846"/>
    <w:rsid w:val="00EC0E1B"/>
    <w:rsid w:val="00EC12A8"/>
    <w:rsid w:val="00EC15D2"/>
    <w:rsid w:val="00EC1C8E"/>
    <w:rsid w:val="00EC1F90"/>
    <w:rsid w:val="00EC2355"/>
    <w:rsid w:val="00EC2CF8"/>
    <w:rsid w:val="00EC2DBF"/>
    <w:rsid w:val="00EC31A4"/>
    <w:rsid w:val="00EC3492"/>
    <w:rsid w:val="00EC3E3B"/>
    <w:rsid w:val="00EC3FD5"/>
    <w:rsid w:val="00EC3FD8"/>
    <w:rsid w:val="00EC4224"/>
    <w:rsid w:val="00EC42C3"/>
    <w:rsid w:val="00EC47E7"/>
    <w:rsid w:val="00EC4909"/>
    <w:rsid w:val="00EC4B7C"/>
    <w:rsid w:val="00EC4EDF"/>
    <w:rsid w:val="00EC50D6"/>
    <w:rsid w:val="00EC5479"/>
    <w:rsid w:val="00EC5F1E"/>
    <w:rsid w:val="00EC616F"/>
    <w:rsid w:val="00EC61FC"/>
    <w:rsid w:val="00EC6682"/>
    <w:rsid w:val="00EC68AD"/>
    <w:rsid w:val="00EC71EC"/>
    <w:rsid w:val="00EC7661"/>
    <w:rsid w:val="00EC7911"/>
    <w:rsid w:val="00ED02F7"/>
    <w:rsid w:val="00ED08AA"/>
    <w:rsid w:val="00ED0C97"/>
    <w:rsid w:val="00ED1300"/>
    <w:rsid w:val="00ED146E"/>
    <w:rsid w:val="00ED18E1"/>
    <w:rsid w:val="00ED1C19"/>
    <w:rsid w:val="00ED1E29"/>
    <w:rsid w:val="00ED1F1B"/>
    <w:rsid w:val="00ED25F2"/>
    <w:rsid w:val="00ED29F5"/>
    <w:rsid w:val="00ED2CFB"/>
    <w:rsid w:val="00ED349A"/>
    <w:rsid w:val="00ED34A0"/>
    <w:rsid w:val="00ED34E4"/>
    <w:rsid w:val="00ED3DAB"/>
    <w:rsid w:val="00ED3F34"/>
    <w:rsid w:val="00ED4064"/>
    <w:rsid w:val="00ED4ACA"/>
    <w:rsid w:val="00ED4DAD"/>
    <w:rsid w:val="00ED4EAE"/>
    <w:rsid w:val="00ED5171"/>
    <w:rsid w:val="00ED5970"/>
    <w:rsid w:val="00ED6B29"/>
    <w:rsid w:val="00ED736E"/>
    <w:rsid w:val="00ED78EF"/>
    <w:rsid w:val="00ED7F85"/>
    <w:rsid w:val="00EE012B"/>
    <w:rsid w:val="00EE01AA"/>
    <w:rsid w:val="00EE051D"/>
    <w:rsid w:val="00EE07D6"/>
    <w:rsid w:val="00EE0A16"/>
    <w:rsid w:val="00EE0A2D"/>
    <w:rsid w:val="00EE0CA4"/>
    <w:rsid w:val="00EE1129"/>
    <w:rsid w:val="00EE1138"/>
    <w:rsid w:val="00EE115F"/>
    <w:rsid w:val="00EE1794"/>
    <w:rsid w:val="00EE19BB"/>
    <w:rsid w:val="00EE1B7F"/>
    <w:rsid w:val="00EE1ED2"/>
    <w:rsid w:val="00EE20F8"/>
    <w:rsid w:val="00EE244B"/>
    <w:rsid w:val="00EE2604"/>
    <w:rsid w:val="00EE285B"/>
    <w:rsid w:val="00EE2B74"/>
    <w:rsid w:val="00EE351B"/>
    <w:rsid w:val="00EE3763"/>
    <w:rsid w:val="00EE3D1C"/>
    <w:rsid w:val="00EE404C"/>
    <w:rsid w:val="00EE40A4"/>
    <w:rsid w:val="00EE42B0"/>
    <w:rsid w:val="00EE47AA"/>
    <w:rsid w:val="00EE48C7"/>
    <w:rsid w:val="00EE4AAB"/>
    <w:rsid w:val="00EE5919"/>
    <w:rsid w:val="00EE5B1A"/>
    <w:rsid w:val="00EE5B72"/>
    <w:rsid w:val="00EE613A"/>
    <w:rsid w:val="00EE6255"/>
    <w:rsid w:val="00EE6E88"/>
    <w:rsid w:val="00EE6F2A"/>
    <w:rsid w:val="00EE724C"/>
    <w:rsid w:val="00EE7972"/>
    <w:rsid w:val="00EE7D81"/>
    <w:rsid w:val="00EF012A"/>
    <w:rsid w:val="00EF04AD"/>
    <w:rsid w:val="00EF0D20"/>
    <w:rsid w:val="00EF169C"/>
    <w:rsid w:val="00EF16A5"/>
    <w:rsid w:val="00EF1796"/>
    <w:rsid w:val="00EF1AAB"/>
    <w:rsid w:val="00EF1DB4"/>
    <w:rsid w:val="00EF1FDA"/>
    <w:rsid w:val="00EF23BC"/>
    <w:rsid w:val="00EF263C"/>
    <w:rsid w:val="00EF2A7F"/>
    <w:rsid w:val="00EF2AB1"/>
    <w:rsid w:val="00EF2E30"/>
    <w:rsid w:val="00EF34D8"/>
    <w:rsid w:val="00EF4972"/>
    <w:rsid w:val="00EF4E28"/>
    <w:rsid w:val="00EF664E"/>
    <w:rsid w:val="00EF6758"/>
    <w:rsid w:val="00EF6921"/>
    <w:rsid w:val="00EF6A01"/>
    <w:rsid w:val="00EF6CAD"/>
    <w:rsid w:val="00EF6CC2"/>
    <w:rsid w:val="00EF6F21"/>
    <w:rsid w:val="00EF73FA"/>
    <w:rsid w:val="00EF7AF0"/>
    <w:rsid w:val="00EF7EDA"/>
    <w:rsid w:val="00F014C7"/>
    <w:rsid w:val="00F01DEB"/>
    <w:rsid w:val="00F02043"/>
    <w:rsid w:val="00F0264F"/>
    <w:rsid w:val="00F02CEF"/>
    <w:rsid w:val="00F032E9"/>
    <w:rsid w:val="00F0376A"/>
    <w:rsid w:val="00F03926"/>
    <w:rsid w:val="00F03D91"/>
    <w:rsid w:val="00F0443E"/>
    <w:rsid w:val="00F04D84"/>
    <w:rsid w:val="00F04E19"/>
    <w:rsid w:val="00F05281"/>
    <w:rsid w:val="00F052AD"/>
    <w:rsid w:val="00F05A4B"/>
    <w:rsid w:val="00F05E9F"/>
    <w:rsid w:val="00F05FD5"/>
    <w:rsid w:val="00F06BCF"/>
    <w:rsid w:val="00F07F2F"/>
    <w:rsid w:val="00F103B9"/>
    <w:rsid w:val="00F106B1"/>
    <w:rsid w:val="00F10785"/>
    <w:rsid w:val="00F10974"/>
    <w:rsid w:val="00F10BC5"/>
    <w:rsid w:val="00F116DA"/>
    <w:rsid w:val="00F11ADB"/>
    <w:rsid w:val="00F121A3"/>
    <w:rsid w:val="00F129E3"/>
    <w:rsid w:val="00F12AD8"/>
    <w:rsid w:val="00F12BCB"/>
    <w:rsid w:val="00F12DBE"/>
    <w:rsid w:val="00F12E46"/>
    <w:rsid w:val="00F12F76"/>
    <w:rsid w:val="00F13326"/>
    <w:rsid w:val="00F14161"/>
    <w:rsid w:val="00F1446E"/>
    <w:rsid w:val="00F14695"/>
    <w:rsid w:val="00F15015"/>
    <w:rsid w:val="00F154C6"/>
    <w:rsid w:val="00F1571F"/>
    <w:rsid w:val="00F15B4C"/>
    <w:rsid w:val="00F15F85"/>
    <w:rsid w:val="00F165BB"/>
    <w:rsid w:val="00F1695F"/>
    <w:rsid w:val="00F16D88"/>
    <w:rsid w:val="00F16F10"/>
    <w:rsid w:val="00F17138"/>
    <w:rsid w:val="00F174BC"/>
    <w:rsid w:val="00F175CD"/>
    <w:rsid w:val="00F17B49"/>
    <w:rsid w:val="00F20C9A"/>
    <w:rsid w:val="00F20DAE"/>
    <w:rsid w:val="00F2121A"/>
    <w:rsid w:val="00F21B74"/>
    <w:rsid w:val="00F220D4"/>
    <w:rsid w:val="00F225BC"/>
    <w:rsid w:val="00F226E9"/>
    <w:rsid w:val="00F22B40"/>
    <w:rsid w:val="00F22C15"/>
    <w:rsid w:val="00F234BB"/>
    <w:rsid w:val="00F2354D"/>
    <w:rsid w:val="00F239E3"/>
    <w:rsid w:val="00F23B46"/>
    <w:rsid w:val="00F23FE5"/>
    <w:rsid w:val="00F248A8"/>
    <w:rsid w:val="00F248C9"/>
    <w:rsid w:val="00F2529C"/>
    <w:rsid w:val="00F255C7"/>
    <w:rsid w:val="00F25807"/>
    <w:rsid w:val="00F25A4B"/>
    <w:rsid w:val="00F25F79"/>
    <w:rsid w:val="00F2611F"/>
    <w:rsid w:val="00F26151"/>
    <w:rsid w:val="00F26265"/>
    <w:rsid w:val="00F265C9"/>
    <w:rsid w:val="00F26B38"/>
    <w:rsid w:val="00F26DD9"/>
    <w:rsid w:val="00F26F79"/>
    <w:rsid w:val="00F27C69"/>
    <w:rsid w:val="00F27F62"/>
    <w:rsid w:val="00F27F80"/>
    <w:rsid w:val="00F3053E"/>
    <w:rsid w:val="00F30DAC"/>
    <w:rsid w:val="00F30E92"/>
    <w:rsid w:val="00F30EA0"/>
    <w:rsid w:val="00F313B3"/>
    <w:rsid w:val="00F31479"/>
    <w:rsid w:val="00F31AFA"/>
    <w:rsid w:val="00F31E1E"/>
    <w:rsid w:val="00F32FE0"/>
    <w:rsid w:val="00F333E3"/>
    <w:rsid w:val="00F34766"/>
    <w:rsid w:val="00F347F2"/>
    <w:rsid w:val="00F34B24"/>
    <w:rsid w:val="00F34ED7"/>
    <w:rsid w:val="00F34F05"/>
    <w:rsid w:val="00F34F35"/>
    <w:rsid w:val="00F351F4"/>
    <w:rsid w:val="00F36247"/>
    <w:rsid w:val="00F36681"/>
    <w:rsid w:val="00F3730E"/>
    <w:rsid w:val="00F37473"/>
    <w:rsid w:val="00F37B4A"/>
    <w:rsid w:val="00F37C3F"/>
    <w:rsid w:val="00F37FB0"/>
    <w:rsid w:val="00F4036E"/>
    <w:rsid w:val="00F4041C"/>
    <w:rsid w:val="00F4088C"/>
    <w:rsid w:val="00F40CBE"/>
    <w:rsid w:val="00F40F8D"/>
    <w:rsid w:val="00F415A5"/>
    <w:rsid w:val="00F420ED"/>
    <w:rsid w:val="00F420F7"/>
    <w:rsid w:val="00F4216B"/>
    <w:rsid w:val="00F42312"/>
    <w:rsid w:val="00F42526"/>
    <w:rsid w:val="00F42567"/>
    <w:rsid w:val="00F429A1"/>
    <w:rsid w:val="00F42B74"/>
    <w:rsid w:val="00F42C73"/>
    <w:rsid w:val="00F43BA1"/>
    <w:rsid w:val="00F44265"/>
    <w:rsid w:val="00F4442E"/>
    <w:rsid w:val="00F445F0"/>
    <w:rsid w:val="00F44AA8"/>
    <w:rsid w:val="00F44B24"/>
    <w:rsid w:val="00F44CE1"/>
    <w:rsid w:val="00F454D4"/>
    <w:rsid w:val="00F454E7"/>
    <w:rsid w:val="00F4584E"/>
    <w:rsid w:val="00F46858"/>
    <w:rsid w:val="00F477C1"/>
    <w:rsid w:val="00F47922"/>
    <w:rsid w:val="00F47927"/>
    <w:rsid w:val="00F502E7"/>
    <w:rsid w:val="00F51342"/>
    <w:rsid w:val="00F5239B"/>
    <w:rsid w:val="00F523EC"/>
    <w:rsid w:val="00F52426"/>
    <w:rsid w:val="00F52BC1"/>
    <w:rsid w:val="00F52BD6"/>
    <w:rsid w:val="00F52E77"/>
    <w:rsid w:val="00F52ECB"/>
    <w:rsid w:val="00F53015"/>
    <w:rsid w:val="00F53033"/>
    <w:rsid w:val="00F53736"/>
    <w:rsid w:val="00F53A1B"/>
    <w:rsid w:val="00F53B63"/>
    <w:rsid w:val="00F53FB9"/>
    <w:rsid w:val="00F54400"/>
    <w:rsid w:val="00F546ED"/>
    <w:rsid w:val="00F54D15"/>
    <w:rsid w:val="00F550E0"/>
    <w:rsid w:val="00F55573"/>
    <w:rsid w:val="00F55A08"/>
    <w:rsid w:val="00F55E9D"/>
    <w:rsid w:val="00F55FFB"/>
    <w:rsid w:val="00F5669C"/>
    <w:rsid w:val="00F571B2"/>
    <w:rsid w:val="00F57D31"/>
    <w:rsid w:val="00F602A8"/>
    <w:rsid w:val="00F604A4"/>
    <w:rsid w:val="00F60959"/>
    <w:rsid w:val="00F60F6B"/>
    <w:rsid w:val="00F612B0"/>
    <w:rsid w:val="00F629EF"/>
    <w:rsid w:val="00F62A6E"/>
    <w:rsid w:val="00F634F7"/>
    <w:rsid w:val="00F63569"/>
    <w:rsid w:val="00F63EA3"/>
    <w:rsid w:val="00F6532C"/>
    <w:rsid w:val="00F654CE"/>
    <w:rsid w:val="00F65C07"/>
    <w:rsid w:val="00F66405"/>
    <w:rsid w:val="00F668D1"/>
    <w:rsid w:val="00F66BCA"/>
    <w:rsid w:val="00F66BDD"/>
    <w:rsid w:val="00F67517"/>
    <w:rsid w:val="00F67555"/>
    <w:rsid w:val="00F700CA"/>
    <w:rsid w:val="00F704DF"/>
    <w:rsid w:val="00F70BFE"/>
    <w:rsid w:val="00F70D53"/>
    <w:rsid w:val="00F70E13"/>
    <w:rsid w:val="00F71B80"/>
    <w:rsid w:val="00F71DBA"/>
    <w:rsid w:val="00F7226C"/>
    <w:rsid w:val="00F728DD"/>
    <w:rsid w:val="00F72BA0"/>
    <w:rsid w:val="00F72BA7"/>
    <w:rsid w:val="00F73532"/>
    <w:rsid w:val="00F735B8"/>
    <w:rsid w:val="00F7378F"/>
    <w:rsid w:val="00F73883"/>
    <w:rsid w:val="00F739FB"/>
    <w:rsid w:val="00F73C3A"/>
    <w:rsid w:val="00F73E5E"/>
    <w:rsid w:val="00F73E9A"/>
    <w:rsid w:val="00F7446E"/>
    <w:rsid w:val="00F7528E"/>
    <w:rsid w:val="00F75664"/>
    <w:rsid w:val="00F75737"/>
    <w:rsid w:val="00F7659C"/>
    <w:rsid w:val="00F76DD3"/>
    <w:rsid w:val="00F77B1E"/>
    <w:rsid w:val="00F77CAF"/>
    <w:rsid w:val="00F77EB8"/>
    <w:rsid w:val="00F80128"/>
    <w:rsid w:val="00F80231"/>
    <w:rsid w:val="00F80414"/>
    <w:rsid w:val="00F8044A"/>
    <w:rsid w:val="00F80E0B"/>
    <w:rsid w:val="00F818F2"/>
    <w:rsid w:val="00F8209C"/>
    <w:rsid w:val="00F8240C"/>
    <w:rsid w:val="00F82639"/>
    <w:rsid w:val="00F827A9"/>
    <w:rsid w:val="00F8289F"/>
    <w:rsid w:val="00F82C55"/>
    <w:rsid w:val="00F82CA7"/>
    <w:rsid w:val="00F82D4F"/>
    <w:rsid w:val="00F8320F"/>
    <w:rsid w:val="00F8342A"/>
    <w:rsid w:val="00F836E7"/>
    <w:rsid w:val="00F84087"/>
    <w:rsid w:val="00F84311"/>
    <w:rsid w:val="00F8469C"/>
    <w:rsid w:val="00F84C94"/>
    <w:rsid w:val="00F8523D"/>
    <w:rsid w:val="00F853FC"/>
    <w:rsid w:val="00F85FAB"/>
    <w:rsid w:val="00F86087"/>
    <w:rsid w:val="00F8637B"/>
    <w:rsid w:val="00F86F7D"/>
    <w:rsid w:val="00F8709F"/>
    <w:rsid w:val="00F87195"/>
    <w:rsid w:val="00F871F2"/>
    <w:rsid w:val="00F877F8"/>
    <w:rsid w:val="00F878FA"/>
    <w:rsid w:val="00F87938"/>
    <w:rsid w:val="00F87998"/>
    <w:rsid w:val="00F87ABE"/>
    <w:rsid w:val="00F87EE3"/>
    <w:rsid w:val="00F900B8"/>
    <w:rsid w:val="00F9041B"/>
    <w:rsid w:val="00F90475"/>
    <w:rsid w:val="00F909C1"/>
    <w:rsid w:val="00F91100"/>
    <w:rsid w:val="00F913C0"/>
    <w:rsid w:val="00F9142C"/>
    <w:rsid w:val="00F915B7"/>
    <w:rsid w:val="00F920F5"/>
    <w:rsid w:val="00F925C3"/>
    <w:rsid w:val="00F925EB"/>
    <w:rsid w:val="00F92F17"/>
    <w:rsid w:val="00F930F0"/>
    <w:rsid w:val="00F931CF"/>
    <w:rsid w:val="00F94462"/>
    <w:rsid w:val="00F94476"/>
    <w:rsid w:val="00F94891"/>
    <w:rsid w:val="00F948E4"/>
    <w:rsid w:val="00F952A6"/>
    <w:rsid w:val="00F952C6"/>
    <w:rsid w:val="00F95602"/>
    <w:rsid w:val="00F9642B"/>
    <w:rsid w:val="00F96D03"/>
    <w:rsid w:val="00F976A9"/>
    <w:rsid w:val="00F97E56"/>
    <w:rsid w:val="00FA011C"/>
    <w:rsid w:val="00FA073C"/>
    <w:rsid w:val="00FA081E"/>
    <w:rsid w:val="00FA0EB3"/>
    <w:rsid w:val="00FA1264"/>
    <w:rsid w:val="00FA1538"/>
    <w:rsid w:val="00FA2172"/>
    <w:rsid w:val="00FA2BC9"/>
    <w:rsid w:val="00FA2D22"/>
    <w:rsid w:val="00FA3BC4"/>
    <w:rsid w:val="00FA3C5A"/>
    <w:rsid w:val="00FA3C62"/>
    <w:rsid w:val="00FA3DE7"/>
    <w:rsid w:val="00FA4036"/>
    <w:rsid w:val="00FA4294"/>
    <w:rsid w:val="00FA4773"/>
    <w:rsid w:val="00FA4CF3"/>
    <w:rsid w:val="00FA4D65"/>
    <w:rsid w:val="00FA4DF6"/>
    <w:rsid w:val="00FA56B8"/>
    <w:rsid w:val="00FA66B3"/>
    <w:rsid w:val="00FA6E09"/>
    <w:rsid w:val="00FA7071"/>
    <w:rsid w:val="00FA7D27"/>
    <w:rsid w:val="00FB060E"/>
    <w:rsid w:val="00FB08A6"/>
    <w:rsid w:val="00FB0FD1"/>
    <w:rsid w:val="00FB14C0"/>
    <w:rsid w:val="00FB2249"/>
    <w:rsid w:val="00FB2D26"/>
    <w:rsid w:val="00FB2EAC"/>
    <w:rsid w:val="00FB3111"/>
    <w:rsid w:val="00FB33EA"/>
    <w:rsid w:val="00FB365D"/>
    <w:rsid w:val="00FB3B4B"/>
    <w:rsid w:val="00FB48D3"/>
    <w:rsid w:val="00FB4D3E"/>
    <w:rsid w:val="00FB5187"/>
    <w:rsid w:val="00FB5441"/>
    <w:rsid w:val="00FB5716"/>
    <w:rsid w:val="00FB582B"/>
    <w:rsid w:val="00FB5A0F"/>
    <w:rsid w:val="00FB5E65"/>
    <w:rsid w:val="00FB5E87"/>
    <w:rsid w:val="00FB5E8D"/>
    <w:rsid w:val="00FB63E0"/>
    <w:rsid w:val="00FB740F"/>
    <w:rsid w:val="00FB747C"/>
    <w:rsid w:val="00FB7DED"/>
    <w:rsid w:val="00FC00C7"/>
    <w:rsid w:val="00FC0354"/>
    <w:rsid w:val="00FC0A72"/>
    <w:rsid w:val="00FC0BDD"/>
    <w:rsid w:val="00FC0CE4"/>
    <w:rsid w:val="00FC0F9D"/>
    <w:rsid w:val="00FC146B"/>
    <w:rsid w:val="00FC1EF2"/>
    <w:rsid w:val="00FC21F5"/>
    <w:rsid w:val="00FC2593"/>
    <w:rsid w:val="00FC2785"/>
    <w:rsid w:val="00FC2855"/>
    <w:rsid w:val="00FC2A61"/>
    <w:rsid w:val="00FC2B42"/>
    <w:rsid w:val="00FC2CA1"/>
    <w:rsid w:val="00FC2CF6"/>
    <w:rsid w:val="00FC30FB"/>
    <w:rsid w:val="00FC362D"/>
    <w:rsid w:val="00FC3BB8"/>
    <w:rsid w:val="00FC3EB6"/>
    <w:rsid w:val="00FC3EFE"/>
    <w:rsid w:val="00FC4305"/>
    <w:rsid w:val="00FC527A"/>
    <w:rsid w:val="00FC52C5"/>
    <w:rsid w:val="00FC52D0"/>
    <w:rsid w:val="00FC5C2C"/>
    <w:rsid w:val="00FC5EB6"/>
    <w:rsid w:val="00FC6903"/>
    <w:rsid w:val="00FC7393"/>
    <w:rsid w:val="00FD014E"/>
    <w:rsid w:val="00FD0256"/>
    <w:rsid w:val="00FD07A7"/>
    <w:rsid w:val="00FD1356"/>
    <w:rsid w:val="00FD1855"/>
    <w:rsid w:val="00FD1980"/>
    <w:rsid w:val="00FD1D31"/>
    <w:rsid w:val="00FD1FEF"/>
    <w:rsid w:val="00FD284E"/>
    <w:rsid w:val="00FD2BF9"/>
    <w:rsid w:val="00FD2E33"/>
    <w:rsid w:val="00FD317A"/>
    <w:rsid w:val="00FD31A7"/>
    <w:rsid w:val="00FD38C0"/>
    <w:rsid w:val="00FD3D46"/>
    <w:rsid w:val="00FD4DA5"/>
    <w:rsid w:val="00FD548D"/>
    <w:rsid w:val="00FD5695"/>
    <w:rsid w:val="00FD5DDD"/>
    <w:rsid w:val="00FD5F79"/>
    <w:rsid w:val="00FD64BE"/>
    <w:rsid w:val="00FD6564"/>
    <w:rsid w:val="00FD7425"/>
    <w:rsid w:val="00FE0249"/>
    <w:rsid w:val="00FE056D"/>
    <w:rsid w:val="00FE0780"/>
    <w:rsid w:val="00FE098C"/>
    <w:rsid w:val="00FE0997"/>
    <w:rsid w:val="00FE0B08"/>
    <w:rsid w:val="00FE0B87"/>
    <w:rsid w:val="00FE0CF2"/>
    <w:rsid w:val="00FE1808"/>
    <w:rsid w:val="00FE2280"/>
    <w:rsid w:val="00FE2623"/>
    <w:rsid w:val="00FE3221"/>
    <w:rsid w:val="00FE3336"/>
    <w:rsid w:val="00FE3A57"/>
    <w:rsid w:val="00FE3C4C"/>
    <w:rsid w:val="00FE488C"/>
    <w:rsid w:val="00FE5188"/>
    <w:rsid w:val="00FE56BF"/>
    <w:rsid w:val="00FE5715"/>
    <w:rsid w:val="00FE5AD3"/>
    <w:rsid w:val="00FE5D09"/>
    <w:rsid w:val="00FE6445"/>
    <w:rsid w:val="00FE65AF"/>
    <w:rsid w:val="00FE6FE4"/>
    <w:rsid w:val="00FE70B0"/>
    <w:rsid w:val="00FE7337"/>
    <w:rsid w:val="00FE76C7"/>
    <w:rsid w:val="00FE7BAB"/>
    <w:rsid w:val="00FE7CD6"/>
    <w:rsid w:val="00FE7FAC"/>
    <w:rsid w:val="00FF04E4"/>
    <w:rsid w:val="00FF0E8F"/>
    <w:rsid w:val="00FF0EF6"/>
    <w:rsid w:val="00FF163C"/>
    <w:rsid w:val="00FF1672"/>
    <w:rsid w:val="00FF1708"/>
    <w:rsid w:val="00FF194F"/>
    <w:rsid w:val="00FF228A"/>
    <w:rsid w:val="00FF2333"/>
    <w:rsid w:val="00FF25AA"/>
    <w:rsid w:val="00FF2978"/>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648B"/>
    <w:rsid w:val="00FF72BA"/>
    <w:rsid w:val="00FF7811"/>
    <w:rsid w:val="00FF7907"/>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521B6E-7A8B-45F9-8FD0-7482C1BA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F55E9D"/>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F55E9D"/>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 w:type="paragraph" w:customStyle="1" w:styleId="TextonotapieTextonotapieCar">
    <w:name w:val="Texto nota pie.Texto nota pie Car"/>
    <w:basedOn w:val="Normal"/>
    <w:rsid w:val="00F55E9D"/>
    <w:pPr>
      <w:suppressAutoHyphens/>
      <w:overflowPunct/>
      <w:autoSpaceDE/>
      <w:autoSpaceDN/>
      <w:adjustRightInd/>
    </w:pPr>
    <w:rPr>
      <w:rFonts w:ascii="Arial" w:hAnsi="Arial"/>
      <w:spacing w:val="-3"/>
      <w:kern w:val="0"/>
      <w:lang w:val="es-ES_tradnl"/>
    </w:rPr>
  </w:style>
  <w:style w:type="paragraph" w:customStyle="1" w:styleId="NormalCSJ">
    <w:name w:val="Normal CSJ"/>
    <w:basedOn w:val="Normal"/>
    <w:link w:val="NormalCSJCar"/>
    <w:qFormat/>
    <w:rsid w:val="008A5A7C"/>
    <w:pPr>
      <w:widowControl/>
      <w:overflowPunct/>
      <w:autoSpaceDE/>
      <w:autoSpaceDN/>
      <w:adjustRightInd/>
      <w:spacing w:line="360" w:lineRule="auto"/>
      <w:ind w:firstLine="709"/>
      <w:jc w:val="both"/>
    </w:pPr>
    <w:rPr>
      <w:rFonts w:ascii="Bookman Old Style" w:eastAsia="Calibri" w:hAnsi="Bookman Old Style"/>
      <w:kern w:val="0"/>
      <w:sz w:val="28"/>
      <w:szCs w:val="28"/>
    </w:rPr>
  </w:style>
  <w:style w:type="character" w:customStyle="1" w:styleId="NormalCSJCar">
    <w:name w:val="Normal CSJ Car"/>
    <w:basedOn w:val="Fuentedeprrafopredeter"/>
    <w:link w:val="NormalCSJ"/>
    <w:rsid w:val="008A5A7C"/>
    <w:rPr>
      <w:rFonts w:ascii="Bookman Old Style" w:eastAsia="Calibri" w:hAnsi="Bookman Old Style"/>
      <w:sz w:val="28"/>
      <w:szCs w:val="28"/>
    </w:rPr>
  </w:style>
  <w:style w:type="paragraph" w:customStyle="1" w:styleId="CitaIntraCSJ">
    <w:name w:val="Cita Intra CSJ"/>
    <w:basedOn w:val="NormalCSJ"/>
    <w:link w:val="CitaIntraCSJCar"/>
    <w:qFormat/>
    <w:rsid w:val="008A5A7C"/>
    <w:rPr>
      <w:bCs/>
      <w:i/>
      <w:sz w:val="24"/>
      <w:szCs w:val="24"/>
    </w:rPr>
  </w:style>
  <w:style w:type="character" w:customStyle="1" w:styleId="CitaIntraCSJCar">
    <w:name w:val="Cita Intra CSJ Car"/>
    <w:basedOn w:val="NormalCSJCar"/>
    <w:link w:val="CitaIntraCSJ"/>
    <w:rsid w:val="008A5A7C"/>
    <w:rPr>
      <w:rFonts w:ascii="Bookman Old Style" w:eastAsia="Calibri" w:hAnsi="Bookman Old Style"/>
      <w:bCs/>
      <w:i/>
      <w:sz w:val="24"/>
      <w:szCs w:val="24"/>
    </w:rPr>
  </w:style>
  <w:style w:type="paragraph" w:customStyle="1" w:styleId="CitaExtraCSJ">
    <w:name w:val="Cita Extra CSJ"/>
    <w:basedOn w:val="Textoindependiente"/>
    <w:link w:val="CitaExtraCSJCar"/>
    <w:qFormat/>
    <w:rsid w:val="00D36B8E"/>
    <w:pPr>
      <w:spacing w:line="276" w:lineRule="auto"/>
      <w:ind w:left="680"/>
    </w:pPr>
    <w:rPr>
      <w:rFonts w:ascii="Bookman Old Style" w:hAnsi="Bookman Old Style" w:cs="Times New Roman"/>
      <w:bCs w:val="0"/>
      <w:i/>
      <w:lang w:val="es-ES_tradnl" w:eastAsia="x-none"/>
    </w:rPr>
  </w:style>
  <w:style w:type="character" w:customStyle="1" w:styleId="CitaExtraCSJCar">
    <w:name w:val="Cita Extra CSJ Car"/>
    <w:basedOn w:val="TextoindependienteCar"/>
    <w:link w:val="CitaExtraCSJ"/>
    <w:rsid w:val="00D36B8E"/>
    <w:rPr>
      <w:rFonts w:ascii="Bookman Old Style" w:hAnsi="Bookman Old Style" w:cs="Times New Roman"/>
      <w:i/>
      <w:sz w:val="24"/>
      <w:szCs w:val="28"/>
      <w:lang w:val="es-ES_tradnl" w:eastAsia="x-none"/>
    </w:rPr>
  </w:style>
  <w:style w:type="paragraph" w:customStyle="1" w:styleId="NotaalpieCSJ">
    <w:name w:val="Nota al pie CSJ"/>
    <w:basedOn w:val="NormalCSJ"/>
    <w:link w:val="NotaalpieCSJCar"/>
    <w:qFormat/>
    <w:rsid w:val="00D36B8E"/>
    <w:pPr>
      <w:spacing w:line="240" w:lineRule="auto"/>
      <w:ind w:firstLine="0"/>
    </w:pPr>
  </w:style>
  <w:style w:type="character" w:customStyle="1" w:styleId="NotaalpieCSJCar">
    <w:name w:val="Nota al pie CSJ Car"/>
    <w:basedOn w:val="NormalCSJCar"/>
    <w:link w:val="NotaalpieCSJ"/>
    <w:rsid w:val="00D36B8E"/>
    <w:rPr>
      <w:rFonts w:ascii="Bookman Old Style" w:eastAsia="Calibri" w:hAnsi="Bookman Old Style"/>
      <w:sz w:val="28"/>
      <w:szCs w:val="28"/>
    </w:rPr>
  </w:style>
  <w:style w:type="paragraph" w:customStyle="1" w:styleId="Refdenotaalpie2">
    <w:name w:val="Ref. de nota al pie2"/>
    <w:aliases w:val="Nota de pie,Pie de pagina"/>
    <w:basedOn w:val="Normal"/>
    <w:link w:val="Refdenotaalpie"/>
    <w:uiPriority w:val="99"/>
    <w:rsid w:val="00D36B8E"/>
    <w:pPr>
      <w:widowControl/>
      <w:overflowPunct/>
      <w:autoSpaceDE/>
      <w:autoSpaceDN/>
      <w:adjustRightInd/>
      <w:spacing w:after="160" w:line="240" w:lineRule="exact"/>
    </w:pPr>
    <w:rPr>
      <w:ker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6421">
      <w:bodyDiv w:val="1"/>
      <w:marLeft w:val="0"/>
      <w:marRight w:val="0"/>
      <w:marTop w:val="0"/>
      <w:marBottom w:val="0"/>
      <w:divBdr>
        <w:top w:val="none" w:sz="0" w:space="0" w:color="auto"/>
        <w:left w:val="none" w:sz="0" w:space="0" w:color="auto"/>
        <w:bottom w:val="none" w:sz="0" w:space="0" w:color="auto"/>
        <w:right w:val="none" w:sz="0" w:space="0" w:color="auto"/>
      </w:divBdr>
    </w:div>
    <w:div w:id="1090388638">
      <w:marLeft w:val="0"/>
      <w:marRight w:val="0"/>
      <w:marTop w:val="0"/>
      <w:marBottom w:val="0"/>
      <w:divBdr>
        <w:top w:val="none" w:sz="0" w:space="0" w:color="auto"/>
        <w:left w:val="none" w:sz="0" w:space="0" w:color="auto"/>
        <w:bottom w:val="none" w:sz="0" w:space="0" w:color="auto"/>
        <w:right w:val="none" w:sz="0" w:space="0" w:color="auto"/>
      </w:divBdr>
    </w:div>
    <w:div w:id="1090388639">
      <w:marLeft w:val="0"/>
      <w:marRight w:val="0"/>
      <w:marTop w:val="0"/>
      <w:marBottom w:val="0"/>
      <w:divBdr>
        <w:top w:val="none" w:sz="0" w:space="0" w:color="auto"/>
        <w:left w:val="none" w:sz="0" w:space="0" w:color="auto"/>
        <w:bottom w:val="none" w:sz="0" w:space="0" w:color="auto"/>
        <w:right w:val="none" w:sz="0" w:space="0" w:color="auto"/>
      </w:divBdr>
    </w:div>
    <w:div w:id="1090388640">
      <w:marLeft w:val="0"/>
      <w:marRight w:val="0"/>
      <w:marTop w:val="0"/>
      <w:marBottom w:val="0"/>
      <w:divBdr>
        <w:top w:val="none" w:sz="0" w:space="0" w:color="auto"/>
        <w:left w:val="none" w:sz="0" w:space="0" w:color="auto"/>
        <w:bottom w:val="none" w:sz="0" w:space="0" w:color="auto"/>
        <w:right w:val="none" w:sz="0" w:space="0" w:color="auto"/>
      </w:divBdr>
    </w:div>
    <w:div w:id="1090388641">
      <w:marLeft w:val="0"/>
      <w:marRight w:val="0"/>
      <w:marTop w:val="0"/>
      <w:marBottom w:val="0"/>
      <w:divBdr>
        <w:top w:val="none" w:sz="0" w:space="0" w:color="auto"/>
        <w:left w:val="none" w:sz="0" w:space="0" w:color="auto"/>
        <w:bottom w:val="none" w:sz="0" w:space="0" w:color="auto"/>
        <w:right w:val="none" w:sz="0" w:space="0" w:color="auto"/>
      </w:divBdr>
    </w:div>
    <w:div w:id="1090388642">
      <w:marLeft w:val="0"/>
      <w:marRight w:val="0"/>
      <w:marTop w:val="0"/>
      <w:marBottom w:val="0"/>
      <w:divBdr>
        <w:top w:val="none" w:sz="0" w:space="0" w:color="auto"/>
        <w:left w:val="none" w:sz="0" w:space="0" w:color="auto"/>
        <w:bottom w:val="none" w:sz="0" w:space="0" w:color="auto"/>
        <w:right w:val="none" w:sz="0" w:space="0" w:color="auto"/>
      </w:divBdr>
    </w:div>
    <w:div w:id="1090388643">
      <w:marLeft w:val="0"/>
      <w:marRight w:val="0"/>
      <w:marTop w:val="0"/>
      <w:marBottom w:val="0"/>
      <w:divBdr>
        <w:top w:val="none" w:sz="0" w:space="0" w:color="auto"/>
        <w:left w:val="none" w:sz="0" w:space="0" w:color="auto"/>
        <w:bottom w:val="none" w:sz="0" w:space="0" w:color="auto"/>
        <w:right w:val="none" w:sz="0" w:space="0" w:color="auto"/>
      </w:divBdr>
    </w:div>
    <w:div w:id="1090388644">
      <w:marLeft w:val="0"/>
      <w:marRight w:val="0"/>
      <w:marTop w:val="0"/>
      <w:marBottom w:val="0"/>
      <w:divBdr>
        <w:top w:val="none" w:sz="0" w:space="0" w:color="auto"/>
        <w:left w:val="none" w:sz="0" w:space="0" w:color="auto"/>
        <w:bottom w:val="none" w:sz="0" w:space="0" w:color="auto"/>
        <w:right w:val="none" w:sz="0" w:space="0" w:color="auto"/>
      </w:divBdr>
    </w:div>
    <w:div w:id="1090388645">
      <w:marLeft w:val="0"/>
      <w:marRight w:val="0"/>
      <w:marTop w:val="0"/>
      <w:marBottom w:val="0"/>
      <w:divBdr>
        <w:top w:val="none" w:sz="0" w:space="0" w:color="auto"/>
        <w:left w:val="none" w:sz="0" w:space="0" w:color="auto"/>
        <w:bottom w:val="none" w:sz="0" w:space="0" w:color="auto"/>
        <w:right w:val="none" w:sz="0" w:space="0" w:color="auto"/>
      </w:divBdr>
    </w:div>
    <w:div w:id="1090388646">
      <w:marLeft w:val="0"/>
      <w:marRight w:val="0"/>
      <w:marTop w:val="0"/>
      <w:marBottom w:val="0"/>
      <w:divBdr>
        <w:top w:val="none" w:sz="0" w:space="0" w:color="auto"/>
        <w:left w:val="none" w:sz="0" w:space="0" w:color="auto"/>
        <w:bottom w:val="none" w:sz="0" w:space="0" w:color="auto"/>
        <w:right w:val="none" w:sz="0" w:space="0" w:color="auto"/>
      </w:divBdr>
    </w:div>
    <w:div w:id="1090388647">
      <w:marLeft w:val="0"/>
      <w:marRight w:val="0"/>
      <w:marTop w:val="0"/>
      <w:marBottom w:val="0"/>
      <w:divBdr>
        <w:top w:val="none" w:sz="0" w:space="0" w:color="auto"/>
        <w:left w:val="none" w:sz="0" w:space="0" w:color="auto"/>
        <w:bottom w:val="none" w:sz="0" w:space="0" w:color="auto"/>
        <w:right w:val="none" w:sz="0" w:space="0" w:color="auto"/>
      </w:divBdr>
    </w:div>
    <w:div w:id="1090388648">
      <w:marLeft w:val="0"/>
      <w:marRight w:val="0"/>
      <w:marTop w:val="0"/>
      <w:marBottom w:val="0"/>
      <w:divBdr>
        <w:top w:val="none" w:sz="0" w:space="0" w:color="auto"/>
        <w:left w:val="none" w:sz="0" w:space="0" w:color="auto"/>
        <w:bottom w:val="none" w:sz="0" w:space="0" w:color="auto"/>
        <w:right w:val="none" w:sz="0" w:space="0" w:color="auto"/>
      </w:divBdr>
    </w:div>
    <w:div w:id="1090388649">
      <w:marLeft w:val="0"/>
      <w:marRight w:val="0"/>
      <w:marTop w:val="0"/>
      <w:marBottom w:val="0"/>
      <w:divBdr>
        <w:top w:val="none" w:sz="0" w:space="0" w:color="auto"/>
        <w:left w:val="none" w:sz="0" w:space="0" w:color="auto"/>
        <w:bottom w:val="none" w:sz="0" w:space="0" w:color="auto"/>
        <w:right w:val="none" w:sz="0" w:space="0" w:color="auto"/>
      </w:divBdr>
    </w:div>
    <w:div w:id="1090388650">
      <w:marLeft w:val="0"/>
      <w:marRight w:val="0"/>
      <w:marTop w:val="0"/>
      <w:marBottom w:val="0"/>
      <w:divBdr>
        <w:top w:val="none" w:sz="0" w:space="0" w:color="auto"/>
        <w:left w:val="none" w:sz="0" w:space="0" w:color="auto"/>
        <w:bottom w:val="none" w:sz="0" w:space="0" w:color="auto"/>
        <w:right w:val="none" w:sz="0" w:space="0" w:color="auto"/>
      </w:divBdr>
    </w:div>
    <w:div w:id="1090388651">
      <w:marLeft w:val="0"/>
      <w:marRight w:val="0"/>
      <w:marTop w:val="0"/>
      <w:marBottom w:val="0"/>
      <w:divBdr>
        <w:top w:val="none" w:sz="0" w:space="0" w:color="auto"/>
        <w:left w:val="none" w:sz="0" w:space="0" w:color="auto"/>
        <w:bottom w:val="none" w:sz="0" w:space="0" w:color="auto"/>
        <w:right w:val="none" w:sz="0" w:space="0" w:color="auto"/>
      </w:divBdr>
      <w:divsChild>
        <w:div w:id="1090388663">
          <w:marLeft w:val="45"/>
          <w:marRight w:val="45"/>
          <w:marTop w:val="15"/>
          <w:marBottom w:val="0"/>
          <w:divBdr>
            <w:top w:val="none" w:sz="0" w:space="0" w:color="auto"/>
            <w:left w:val="none" w:sz="0" w:space="0" w:color="auto"/>
            <w:bottom w:val="none" w:sz="0" w:space="0" w:color="auto"/>
            <w:right w:val="none" w:sz="0" w:space="0" w:color="auto"/>
          </w:divBdr>
          <w:divsChild>
            <w:div w:id="10903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652">
      <w:marLeft w:val="0"/>
      <w:marRight w:val="0"/>
      <w:marTop w:val="0"/>
      <w:marBottom w:val="0"/>
      <w:divBdr>
        <w:top w:val="none" w:sz="0" w:space="0" w:color="auto"/>
        <w:left w:val="none" w:sz="0" w:space="0" w:color="auto"/>
        <w:bottom w:val="none" w:sz="0" w:space="0" w:color="auto"/>
        <w:right w:val="none" w:sz="0" w:space="0" w:color="auto"/>
      </w:divBdr>
      <w:divsChild>
        <w:div w:id="1090388664">
          <w:marLeft w:val="45"/>
          <w:marRight w:val="45"/>
          <w:marTop w:val="15"/>
          <w:marBottom w:val="0"/>
          <w:divBdr>
            <w:top w:val="none" w:sz="0" w:space="0" w:color="auto"/>
            <w:left w:val="none" w:sz="0" w:space="0" w:color="auto"/>
            <w:bottom w:val="none" w:sz="0" w:space="0" w:color="auto"/>
            <w:right w:val="none" w:sz="0" w:space="0" w:color="auto"/>
          </w:divBdr>
          <w:divsChild>
            <w:div w:id="10903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653">
      <w:marLeft w:val="0"/>
      <w:marRight w:val="0"/>
      <w:marTop w:val="0"/>
      <w:marBottom w:val="0"/>
      <w:divBdr>
        <w:top w:val="none" w:sz="0" w:space="0" w:color="auto"/>
        <w:left w:val="none" w:sz="0" w:space="0" w:color="auto"/>
        <w:bottom w:val="none" w:sz="0" w:space="0" w:color="auto"/>
        <w:right w:val="none" w:sz="0" w:space="0" w:color="auto"/>
      </w:divBdr>
    </w:div>
    <w:div w:id="1090388654">
      <w:marLeft w:val="0"/>
      <w:marRight w:val="0"/>
      <w:marTop w:val="0"/>
      <w:marBottom w:val="0"/>
      <w:divBdr>
        <w:top w:val="none" w:sz="0" w:space="0" w:color="auto"/>
        <w:left w:val="none" w:sz="0" w:space="0" w:color="auto"/>
        <w:bottom w:val="none" w:sz="0" w:space="0" w:color="auto"/>
        <w:right w:val="none" w:sz="0" w:space="0" w:color="auto"/>
      </w:divBdr>
    </w:div>
    <w:div w:id="1090388655">
      <w:marLeft w:val="0"/>
      <w:marRight w:val="0"/>
      <w:marTop w:val="0"/>
      <w:marBottom w:val="0"/>
      <w:divBdr>
        <w:top w:val="none" w:sz="0" w:space="0" w:color="auto"/>
        <w:left w:val="none" w:sz="0" w:space="0" w:color="auto"/>
        <w:bottom w:val="none" w:sz="0" w:space="0" w:color="auto"/>
        <w:right w:val="none" w:sz="0" w:space="0" w:color="auto"/>
      </w:divBdr>
    </w:div>
    <w:div w:id="1090388656">
      <w:marLeft w:val="0"/>
      <w:marRight w:val="0"/>
      <w:marTop w:val="0"/>
      <w:marBottom w:val="0"/>
      <w:divBdr>
        <w:top w:val="none" w:sz="0" w:space="0" w:color="auto"/>
        <w:left w:val="none" w:sz="0" w:space="0" w:color="auto"/>
        <w:bottom w:val="none" w:sz="0" w:space="0" w:color="auto"/>
        <w:right w:val="none" w:sz="0" w:space="0" w:color="auto"/>
      </w:divBdr>
    </w:div>
    <w:div w:id="1090388657">
      <w:marLeft w:val="0"/>
      <w:marRight w:val="0"/>
      <w:marTop w:val="0"/>
      <w:marBottom w:val="0"/>
      <w:divBdr>
        <w:top w:val="none" w:sz="0" w:space="0" w:color="auto"/>
        <w:left w:val="none" w:sz="0" w:space="0" w:color="auto"/>
        <w:bottom w:val="none" w:sz="0" w:space="0" w:color="auto"/>
        <w:right w:val="none" w:sz="0" w:space="0" w:color="auto"/>
      </w:divBdr>
    </w:div>
    <w:div w:id="1090388658">
      <w:marLeft w:val="0"/>
      <w:marRight w:val="0"/>
      <w:marTop w:val="0"/>
      <w:marBottom w:val="0"/>
      <w:divBdr>
        <w:top w:val="none" w:sz="0" w:space="0" w:color="auto"/>
        <w:left w:val="none" w:sz="0" w:space="0" w:color="auto"/>
        <w:bottom w:val="none" w:sz="0" w:space="0" w:color="auto"/>
        <w:right w:val="none" w:sz="0" w:space="0" w:color="auto"/>
      </w:divBdr>
    </w:div>
    <w:div w:id="1090388659">
      <w:marLeft w:val="0"/>
      <w:marRight w:val="0"/>
      <w:marTop w:val="0"/>
      <w:marBottom w:val="0"/>
      <w:divBdr>
        <w:top w:val="none" w:sz="0" w:space="0" w:color="auto"/>
        <w:left w:val="none" w:sz="0" w:space="0" w:color="auto"/>
        <w:bottom w:val="none" w:sz="0" w:space="0" w:color="auto"/>
        <w:right w:val="none" w:sz="0" w:space="0" w:color="auto"/>
      </w:divBdr>
    </w:div>
    <w:div w:id="1090388660">
      <w:marLeft w:val="0"/>
      <w:marRight w:val="0"/>
      <w:marTop w:val="0"/>
      <w:marBottom w:val="0"/>
      <w:divBdr>
        <w:top w:val="none" w:sz="0" w:space="0" w:color="auto"/>
        <w:left w:val="none" w:sz="0" w:space="0" w:color="auto"/>
        <w:bottom w:val="none" w:sz="0" w:space="0" w:color="auto"/>
        <w:right w:val="none" w:sz="0" w:space="0" w:color="auto"/>
      </w:divBdr>
    </w:div>
    <w:div w:id="1090388665">
      <w:marLeft w:val="0"/>
      <w:marRight w:val="0"/>
      <w:marTop w:val="0"/>
      <w:marBottom w:val="0"/>
      <w:divBdr>
        <w:top w:val="none" w:sz="0" w:space="0" w:color="auto"/>
        <w:left w:val="none" w:sz="0" w:space="0" w:color="auto"/>
        <w:bottom w:val="none" w:sz="0" w:space="0" w:color="auto"/>
        <w:right w:val="none" w:sz="0" w:space="0" w:color="auto"/>
      </w:divBdr>
      <w:divsChild>
        <w:div w:id="1090388667">
          <w:marLeft w:val="45"/>
          <w:marRight w:val="45"/>
          <w:marTop w:val="15"/>
          <w:marBottom w:val="0"/>
          <w:divBdr>
            <w:top w:val="none" w:sz="0" w:space="0" w:color="auto"/>
            <w:left w:val="none" w:sz="0" w:space="0" w:color="auto"/>
            <w:bottom w:val="none" w:sz="0" w:space="0" w:color="auto"/>
            <w:right w:val="none" w:sz="0" w:space="0" w:color="auto"/>
          </w:divBdr>
          <w:divsChild>
            <w:div w:id="1090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668">
      <w:marLeft w:val="0"/>
      <w:marRight w:val="0"/>
      <w:marTop w:val="0"/>
      <w:marBottom w:val="0"/>
      <w:divBdr>
        <w:top w:val="none" w:sz="0" w:space="0" w:color="auto"/>
        <w:left w:val="none" w:sz="0" w:space="0" w:color="auto"/>
        <w:bottom w:val="none" w:sz="0" w:space="0" w:color="auto"/>
        <w:right w:val="none" w:sz="0" w:space="0" w:color="auto"/>
      </w:divBdr>
    </w:div>
    <w:div w:id="1090388669">
      <w:marLeft w:val="0"/>
      <w:marRight w:val="0"/>
      <w:marTop w:val="0"/>
      <w:marBottom w:val="0"/>
      <w:divBdr>
        <w:top w:val="none" w:sz="0" w:space="0" w:color="auto"/>
        <w:left w:val="none" w:sz="0" w:space="0" w:color="auto"/>
        <w:bottom w:val="none" w:sz="0" w:space="0" w:color="auto"/>
        <w:right w:val="none" w:sz="0" w:space="0" w:color="auto"/>
      </w:divBdr>
    </w:div>
    <w:div w:id="1090388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3C01E-CB61-49FD-B406-6E7CEF86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2767</Words>
  <Characters>15219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47</cp:revision>
  <cp:lastPrinted>2019-12-05T13:15:00Z</cp:lastPrinted>
  <dcterms:created xsi:type="dcterms:W3CDTF">2019-11-19T20:23:00Z</dcterms:created>
  <dcterms:modified xsi:type="dcterms:W3CDTF">2020-01-17T16:29:00Z</dcterms:modified>
</cp:coreProperties>
</file>