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3A" w:rsidRPr="00B30EFC" w:rsidRDefault="00B11E3A" w:rsidP="00B11E3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11E3A" w:rsidRPr="00B30EFC" w:rsidRDefault="00B11E3A" w:rsidP="00B11E3A">
      <w:pPr>
        <w:jc w:val="both"/>
        <w:rPr>
          <w:rFonts w:ascii="Arial" w:hAnsi="Arial" w:cs="Arial"/>
          <w:lang w:val="es-419"/>
        </w:rPr>
      </w:pPr>
    </w:p>
    <w:p w:rsidR="00B11E3A" w:rsidRPr="00B30EFC" w:rsidRDefault="00B11E3A" w:rsidP="00B11E3A">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085497">
        <w:rPr>
          <w:rFonts w:ascii="Arial" w:hAnsi="Arial" w:cs="Arial"/>
          <w:b/>
          <w:bCs/>
          <w:iCs/>
          <w:sz w:val="20"/>
          <w:szCs w:val="20"/>
          <w:lang w:val="es-CO" w:eastAsia="fr-FR"/>
        </w:rPr>
        <w:t>CONFLICTO DE COMPETENCIA / PERMISO PARA QUE UN MENOR SALGA DEL PAÍS / COMPETE AL JUEZ DE FAMILIA CUANDO HAY CONTROVERSIA ENTRE LOS PADRES POR OPOSICIÓN DE UNO DE ELLOS / AL DEFENSOR</w:t>
      </w:r>
      <w:r w:rsidR="00081C0E">
        <w:rPr>
          <w:rFonts w:ascii="Arial" w:hAnsi="Arial" w:cs="Arial"/>
          <w:b/>
          <w:bCs/>
          <w:iCs/>
          <w:sz w:val="20"/>
          <w:szCs w:val="20"/>
          <w:lang w:val="es-CO" w:eastAsia="fr-FR"/>
        </w:rPr>
        <w:t xml:space="preserve"> DE FAMILIA CUANDO NO HAY REPRESENTANTE LEGAL, SE ENCUENTRA AUSENTE O NO PUEDE OTORGAR EL PERMISO.</w:t>
      </w:r>
    </w:p>
    <w:p w:rsidR="00B11E3A" w:rsidRDefault="00B11E3A" w:rsidP="00B11E3A">
      <w:pPr>
        <w:jc w:val="both"/>
        <w:rPr>
          <w:rFonts w:ascii="Arial" w:hAnsi="Arial" w:cs="Arial"/>
          <w:lang w:val="es-419"/>
        </w:rPr>
      </w:pPr>
    </w:p>
    <w:p w:rsidR="00085497" w:rsidRPr="00085497" w:rsidRDefault="00085497" w:rsidP="00085497">
      <w:pPr>
        <w:jc w:val="both"/>
        <w:rPr>
          <w:rFonts w:ascii="Arial" w:hAnsi="Arial" w:cs="Arial"/>
          <w:lang w:val="es-419"/>
        </w:rPr>
      </w:pPr>
      <w:r w:rsidRPr="00085497">
        <w:rPr>
          <w:rFonts w:ascii="Arial" w:hAnsi="Arial" w:cs="Arial"/>
          <w:lang w:val="es-419"/>
        </w:rPr>
        <w:t>Tratándose del permiso de salida del país, ha sido entendido como la  “facultad que la ley confiere a los representantes legales del menor de edad conjuntamente, es decir, que se requiere de la autorización de los dos padres, en el evento en que el niño, niña o adolescente pretenda salir con un tercero, o de uno de ellos si el otro no viaja, independientemente de cuál sea la razón para ello, y es en esencia el ejercicio de la representación legal en una figura derivada de la patria potestad”</w:t>
      </w:r>
      <w:r w:rsidR="00962D97">
        <w:rPr>
          <w:rFonts w:ascii="Arial" w:hAnsi="Arial" w:cs="Arial"/>
          <w:lang w:val="es-419"/>
        </w:rPr>
        <w:t>…</w:t>
      </w:r>
    </w:p>
    <w:p w:rsidR="00085497" w:rsidRPr="00085497" w:rsidRDefault="00085497" w:rsidP="00085497">
      <w:pPr>
        <w:jc w:val="both"/>
        <w:rPr>
          <w:rFonts w:ascii="Arial" w:hAnsi="Arial" w:cs="Arial"/>
          <w:lang w:val="es-419"/>
        </w:rPr>
      </w:pPr>
    </w:p>
    <w:p w:rsidR="00085497" w:rsidRPr="00085497" w:rsidRDefault="00085497" w:rsidP="00085497">
      <w:pPr>
        <w:jc w:val="both"/>
        <w:rPr>
          <w:rFonts w:ascii="Arial" w:hAnsi="Arial" w:cs="Arial"/>
          <w:lang w:val="es-419"/>
        </w:rPr>
      </w:pPr>
      <w:r w:rsidRPr="00085497">
        <w:rPr>
          <w:rFonts w:ascii="Arial" w:hAnsi="Arial" w:cs="Arial"/>
          <w:lang w:val="es-419"/>
        </w:rPr>
        <w:t>5. Ahora, corresponde a la jurisdicción de familia de conformidad con el artículo 21 del Código General del Proceso, la tramitación en única instancia “6. De los permisos a menores de edad para salir del país, cuando haya desacuerdo al respecto entre sus representantes legales o entre estos y quienes detenten la custodia y cuidado personal”</w:t>
      </w:r>
    </w:p>
    <w:p w:rsidR="00085497" w:rsidRPr="00085497" w:rsidRDefault="00085497" w:rsidP="00085497">
      <w:pPr>
        <w:jc w:val="both"/>
        <w:rPr>
          <w:rFonts w:ascii="Arial" w:hAnsi="Arial" w:cs="Arial"/>
          <w:lang w:val="es-419"/>
        </w:rPr>
      </w:pPr>
      <w:r w:rsidRPr="00085497">
        <w:rPr>
          <w:rFonts w:ascii="Arial" w:hAnsi="Arial" w:cs="Arial"/>
          <w:lang w:val="es-419"/>
        </w:rPr>
        <w:t xml:space="preserve"> </w:t>
      </w:r>
    </w:p>
    <w:p w:rsidR="00085497" w:rsidRPr="00085497" w:rsidRDefault="00085497" w:rsidP="00085497">
      <w:pPr>
        <w:jc w:val="both"/>
        <w:rPr>
          <w:rFonts w:ascii="Arial" w:hAnsi="Arial" w:cs="Arial"/>
          <w:lang w:val="es-419"/>
        </w:rPr>
      </w:pPr>
      <w:r w:rsidRPr="00085497">
        <w:rPr>
          <w:rFonts w:ascii="Arial" w:hAnsi="Arial" w:cs="Arial"/>
          <w:lang w:val="es-419"/>
        </w:rPr>
        <w:t>Por su parte, el artículo 82 del Código de la Infancia y la Adolescencia, da al Defensor de Familia una competencia administrativa para “7. Conceder permiso para salir del país a los niños, las niñas y los adolescentes, cuando no sea necesaria la intervención del juez.” (…)</w:t>
      </w:r>
    </w:p>
    <w:p w:rsidR="00085497" w:rsidRDefault="00085497" w:rsidP="00B11E3A">
      <w:pPr>
        <w:jc w:val="both"/>
        <w:rPr>
          <w:rFonts w:ascii="Arial" w:hAnsi="Arial" w:cs="Arial"/>
          <w:lang w:val="es-419"/>
        </w:rPr>
      </w:pPr>
    </w:p>
    <w:p w:rsidR="00085497" w:rsidRPr="00085497" w:rsidRDefault="00085497" w:rsidP="00085497">
      <w:pPr>
        <w:jc w:val="both"/>
        <w:rPr>
          <w:rFonts w:ascii="Arial" w:hAnsi="Arial" w:cs="Arial"/>
          <w:lang w:val="es-419"/>
        </w:rPr>
      </w:pPr>
      <w:r w:rsidRPr="00085497">
        <w:rPr>
          <w:rFonts w:ascii="Arial" w:hAnsi="Arial" w:cs="Arial"/>
          <w:lang w:val="es-419"/>
        </w:rPr>
        <w:t>Es aquí donde debe entenderse, hablamos de una competencia parcial en cabeza del Defensor de Familia. No debe confundirse que su facultad para ocuparse de este tipo de asuntos, surge cuando no incumba al Juez de Familia y ello ocurre en los tres supuestos que trae el citado artículo 110, esto es: Cuando el niño, niña o adolescente, carezca de representante legal, se desconozca el paradero de alguno de los representantes legales o alguno de los representantes legales no se encuentre en condiciones de otorgarlo.</w:t>
      </w:r>
    </w:p>
    <w:p w:rsidR="00085497" w:rsidRPr="00085497" w:rsidRDefault="00085497" w:rsidP="00085497">
      <w:pPr>
        <w:jc w:val="both"/>
        <w:rPr>
          <w:rFonts w:ascii="Arial" w:hAnsi="Arial" w:cs="Arial"/>
          <w:lang w:val="es-419"/>
        </w:rPr>
      </w:pPr>
    </w:p>
    <w:p w:rsidR="00085497" w:rsidRPr="00085497" w:rsidRDefault="00085497" w:rsidP="00085497">
      <w:pPr>
        <w:jc w:val="both"/>
        <w:rPr>
          <w:rFonts w:ascii="Arial" w:hAnsi="Arial" w:cs="Arial"/>
          <w:lang w:val="es-419"/>
        </w:rPr>
      </w:pPr>
      <w:r w:rsidRPr="00085497">
        <w:rPr>
          <w:rFonts w:ascii="Arial" w:hAnsi="Arial" w:cs="Arial"/>
          <w:lang w:val="es-419"/>
        </w:rPr>
        <w:t>Reafirmando además esa competencia inicial del juez de familia, cuando el mismo artículo señala, “En caso de que oportunamente se presente oposición a la solicitud de permiso, el Defensor de Familia remitirá el expediente al Juez de Familia (…)”.</w:t>
      </w:r>
    </w:p>
    <w:p w:rsidR="00B11E3A" w:rsidRDefault="00B11E3A" w:rsidP="00B11E3A">
      <w:pPr>
        <w:jc w:val="both"/>
        <w:rPr>
          <w:rFonts w:ascii="Arial" w:hAnsi="Arial" w:cs="Arial"/>
          <w:lang w:val="es-419"/>
        </w:rPr>
      </w:pPr>
    </w:p>
    <w:p w:rsidR="00B11E3A" w:rsidRDefault="00B11E3A" w:rsidP="00B11E3A">
      <w:pPr>
        <w:jc w:val="both"/>
        <w:rPr>
          <w:rFonts w:ascii="Arial" w:hAnsi="Arial" w:cs="Arial"/>
          <w:lang w:val="es-419"/>
        </w:rPr>
      </w:pPr>
    </w:p>
    <w:p w:rsidR="00B11E3A" w:rsidRDefault="00B11E3A" w:rsidP="00B11E3A">
      <w:pPr>
        <w:jc w:val="both"/>
        <w:rPr>
          <w:rFonts w:ascii="Arial" w:hAnsi="Arial" w:cs="Arial"/>
          <w:lang w:val="es-419"/>
        </w:rPr>
      </w:pPr>
    </w:p>
    <w:p w:rsidR="004E3ED5" w:rsidRPr="00B11E3A" w:rsidRDefault="004E3ED5" w:rsidP="00B11E3A">
      <w:pPr>
        <w:spacing w:line="288" w:lineRule="auto"/>
        <w:ind w:left="2410"/>
        <w:rPr>
          <w:rFonts w:ascii="Arial" w:hAnsi="Arial" w:cs="Arial"/>
          <w:b/>
          <w:bCs/>
          <w:sz w:val="24"/>
          <w:szCs w:val="24"/>
          <w:lang w:val="es-CO"/>
        </w:rPr>
      </w:pPr>
      <w:r w:rsidRPr="00B11E3A">
        <w:rPr>
          <w:rFonts w:ascii="Arial" w:hAnsi="Arial" w:cs="Arial"/>
          <w:b/>
          <w:bCs/>
          <w:sz w:val="24"/>
          <w:szCs w:val="24"/>
          <w:lang w:val="es-CO"/>
        </w:rPr>
        <w:t>TRIBUNAL SUPERIOR DE PEREIRA</w:t>
      </w:r>
    </w:p>
    <w:p w:rsidR="004E3ED5" w:rsidRPr="00B11E3A" w:rsidRDefault="004E3ED5" w:rsidP="00B11E3A">
      <w:pPr>
        <w:spacing w:line="288" w:lineRule="auto"/>
        <w:ind w:left="2410"/>
        <w:rPr>
          <w:rFonts w:ascii="Arial" w:hAnsi="Arial" w:cs="Arial"/>
          <w:bCs/>
          <w:sz w:val="24"/>
          <w:szCs w:val="24"/>
          <w:lang w:val="es-CO"/>
        </w:rPr>
      </w:pPr>
      <w:r w:rsidRPr="00B11E3A">
        <w:rPr>
          <w:rFonts w:ascii="Arial" w:hAnsi="Arial" w:cs="Arial"/>
          <w:bCs/>
          <w:sz w:val="24"/>
          <w:szCs w:val="24"/>
          <w:lang w:val="es-CO"/>
        </w:rPr>
        <w:t>Sala de Decisión Civil Familia</w:t>
      </w:r>
    </w:p>
    <w:p w:rsidR="004E3ED5" w:rsidRPr="00B11E3A" w:rsidRDefault="004E3ED5" w:rsidP="00B11E3A">
      <w:pPr>
        <w:spacing w:line="288" w:lineRule="auto"/>
        <w:ind w:left="2410"/>
        <w:rPr>
          <w:rFonts w:ascii="Arial" w:hAnsi="Arial" w:cs="Arial"/>
          <w:bCs/>
          <w:sz w:val="24"/>
          <w:szCs w:val="24"/>
          <w:lang w:val="es-CO"/>
        </w:rPr>
      </w:pPr>
    </w:p>
    <w:p w:rsidR="004E3ED5" w:rsidRPr="00B11E3A" w:rsidRDefault="004E3ED5" w:rsidP="00B11E3A">
      <w:pPr>
        <w:spacing w:line="288" w:lineRule="auto"/>
        <w:ind w:left="2410"/>
        <w:rPr>
          <w:rFonts w:ascii="Arial" w:hAnsi="Arial" w:cs="Arial"/>
          <w:bCs/>
          <w:sz w:val="24"/>
          <w:szCs w:val="24"/>
          <w:lang w:val="es-CO"/>
        </w:rPr>
      </w:pPr>
      <w:r w:rsidRPr="00B11E3A">
        <w:rPr>
          <w:rFonts w:ascii="Arial" w:hAnsi="Arial" w:cs="Arial"/>
          <w:bCs/>
          <w:sz w:val="24"/>
          <w:szCs w:val="24"/>
          <w:lang w:val="es-CO"/>
        </w:rPr>
        <w:t>Magistrado:</w:t>
      </w:r>
      <w:r w:rsidR="002A080B" w:rsidRPr="00B11E3A">
        <w:rPr>
          <w:rFonts w:ascii="Arial" w:hAnsi="Arial" w:cs="Arial"/>
          <w:bCs/>
          <w:sz w:val="24"/>
          <w:szCs w:val="24"/>
          <w:lang w:val="es-CO"/>
        </w:rPr>
        <w:t xml:space="preserve"> </w:t>
      </w:r>
      <w:proofErr w:type="spellStart"/>
      <w:r w:rsidRPr="00B11E3A">
        <w:rPr>
          <w:rFonts w:ascii="Arial" w:hAnsi="Arial" w:cs="Arial"/>
          <w:bCs/>
          <w:sz w:val="24"/>
          <w:szCs w:val="24"/>
          <w:lang w:val="es-CO"/>
        </w:rPr>
        <w:t>EDDER</w:t>
      </w:r>
      <w:proofErr w:type="spellEnd"/>
      <w:r w:rsidRPr="00B11E3A">
        <w:rPr>
          <w:rFonts w:ascii="Arial" w:hAnsi="Arial" w:cs="Arial"/>
          <w:bCs/>
          <w:sz w:val="24"/>
          <w:szCs w:val="24"/>
          <w:lang w:val="es-CO"/>
        </w:rPr>
        <w:t xml:space="preserve"> JIMMY SÁNCHEZ </w:t>
      </w:r>
      <w:proofErr w:type="spellStart"/>
      <w:r w:rsidRPr="00B11E3A">
        <w:rPr>
          <w:rFonts w:ascii="Arial" w:hAnsi="Arial" w:cs="Arial"/>
          <w:bCs/>
          <w:sz w:val="24"/>
          <w:szCs w:val="24"/>
          <w:lang w:val="es-CO"/>
        </w:rPr>
        <w:t>CALAMBÁS</w:t>
      </w:r>
      <w:proofErr w:type="spellEnd"/>
    </w:p>
    <w:p w:rsidR="00CF1775" w:rsidRPr="00B11E3A" w:rsidRDefault="004E3ED5" w:rsidP="00B11E3A">
      <w:pPr>
        <w:spacing w:line="288" w:lineRule="auto"/>
        <w:ind w:left="2410"/>
        <w:rPr>
          <w:rFonts w:ascii="Arial" w:hAnsi="Arial" w:cs="Arial"/>
          <w:bCs/>
          <w:sz w:val="24"/>
          <w:szCs w:val="24"/>
          <w:lang w:val="es-CO"/>
        </w:rPr>
      </w:pPr>
      <w:r w:rsidRPr="00B11E3A">
        <w:rPr>
          <w:rFonts w:ascii="Arial" w:hAnsi="Arial" w:cs="Arial"/>
          <w:bCs/>
          <w:sz w:val="24"/>
          <w:szCs w:val="24"/>
          <w:lang w:val="es-CO"/>
        </w:rPr>
        <w:t>Pereira,</w:t>
      </w:r>
      <w:r w:rsidR="009879DC" w:rsidRPr="00B11E3A">
        <w:rPr>
          <w:rFonts w:ascii="Arial" w:hAnsi="Arial" w:cs="Arial"/>
          <w:bCs/>
          <w:sz w:val="24"/>
          <w:szCs w:val="24"/>
          <w:lang w:val="es-CO"/>
        </w:rPr>
        <w:t xml:space="preserve"> </w:t>
      </w:r>
      <w:r w:rsidR="00CF1775" w:rsidRPr="00B11E3A">
        <w:rPr>
          <w:rFonts w:ascii="Arial" w:hAnsi="Arial" w:cs="Arial"/>
          <w:bCs/>
          <w:sz w:val="24"/>
          <w:szCs w:val="24"/>
          <w:lang w:val="es-CO"/>
        </w:rPr>
        <w:t xml:space="preserve">veinte de </w:t>
      </w:r>
      <w:r w:rsidR="004267B8" w:rsidRPr="00B11E3A">
        <w:rPr>
          <w:rFonts w:ascii="Arial" w:hAnsi="Arial" w:cs="Arial"/>
          <w:bCs/>
          <w:sz w:val="24"/>
          <w:szCs w:val="24"/>
          <w:lang w:val="es-CO"/>
        </w:rPr>
        <w:t>febrero</w:t>
      </w:r>
      <w:r w:rsidR="00DA17EA" w:rsidRPr="00B11E3A">
        <w:rPr>
          <w:rFonts w:ascii="Arial" w:hAnsi="Arial" w:cs="Arial"/>
          <w:bCs/>
          <w:sz w:val="24"/>
          <w:szCs w:val="24"/>
          <w:lang w:val="es-CO"/>
        </w:rPr>
        <w:t xml:space="preserve"> </w:t>
      </w:r>
      <w:r w:rsidRPr="00B11E3A">
        <w:rPr>
          <w:rFonts w:ascii="Arial" w:hAnsi="Arial" w:cs="Arial"/>
          <w:bCs/>
          <w:sz w:val="24"/>
          <w:szCs w:val="24"/>
          <w:lang w:val="es-CO"/>
        </w:rPr>
        <w:t xml:space="preserve">de dos mil </w:t>
      </w:r>
      <w:r w:rsidR="00E15274" w:rsidRPr="00B11E3A">
        <w:rPr>
          <w:rFonts w:ascii="Arial" w:hAnsi="Arial" w:cs="Arial"/>
          <w:bCs/>
          <w:sz w:val="24"/>
          <w:szCs w:val="24"/>
          <w:lang w:val="es-CO"/>
        </w:rPr>
        <w:t>dieci</w:t>
      </w:r>
      <w:r w:rsidR="004267B8" w:rsidRPr="00B11E3A">
        <w:rPr>
          <w:rFonts w:ascii="Arial" w:hAnsi="Arial" w:cs="Arial"/>
          <w:bCs/>
          <w:sz w:val="24"/>
          <w:szCs w:val="24"/>
          <w:lang w:val="es-CO"/>
        </w:rPr>
        <w:t>nueve</w:t>
      </w:r>
      <w:r w:rsidR="00E15274" w:rsidRPr="00B11E3A">
        <w:rPr>
          <w:rFonts w:ascii="Arial" w:hAnsi="Arial" w:cs="Arial"/>
          <w:bCs/>
          <w:sz w:val="24"/>
          <w:szCs w:val="24"/>
          <w:lang w:val="es-CO"/>
        </w:rPr>
        <w:t xml:space="preserve"> </w:t>
      </w:r>
    </w:p>
    <w:p w:rsidR="004E3ED5" w:rsidRPr="00B11E3A" w:rsidRDefault="003B15CA" w:rsidP="00B11E3A">
      <w:pPr>
        <w:spacing w:line="288" w:lineRule="auto"/>
        <w:ind w:left="2410"/>
        <w:rPr>
          <w:rFonts w:ascii="Arial" w:hAnsi="Arial" w:cs="Arial"/>
          <w:sz w:val="24"/>
          <w:szCs w:val="24"/>
          <w:lang w:val="es-CO"/>
        </w:rPr>
      </w:pPr>
      <w:r w:rsidRPr="00B11E3A">
        <w:rPr>
          <w:rFonts w:ascii="Arial" w:hAnsi="Arial" w:cs="Arial"/>
          <w:sz w:val="24"/>
          <w:szCs w:val="24"/>
          <w:lang w:val="es-CO"/>
        </w:rPr>
        <w:t>Expediente 66</w:t>
      </w:r>
      <w:r w:rsidR="006B3350" w:rsidRPr="00B11E3A">
        <w:rPr>
          <w:rFonts w:ascii="Arial" w:hAnsi="Arial" w:cs="Arial"/>
          <w:sz w:val="24"/>
          <w:szCs w:val="24"/>
          <w:lang w:val="es-CO"/>
        </w:rPr>
        <w:t>001-31-10-003-201</w:t>
      </w:r>
      <w:r w:rsidR="004267B8" w:rsidRPr="00B11E3A">
        <w:rPr>
          <w:rFonts w:ascii="Arial" w:hAnsi="Arial" w:cs="Arial"/>
          <w:sz w:val="24"/>
          <w:szCs w:val="24"/>
          <w:lang w:val="es-CO"/>
        </w:rPr>
        <w:t>8</w:t>
      </w:r>
      <w:r w:rsidR="006B3350" w:rsidRPr="00B11E3A">
        <w:rPr>
          <w:rFonts w:ascii="Arial" w:hAnsi="Arial" w:cs="Arial"/>
          <w:sz w:val="24"/>
          <w:szCs w:val="24"/>
          <w:lang w:val="es-CO"/>
        </w:rPr>
        <w:t>-00</w:t>
      </w:r>
      <w:r w:rsidR="004267B8" w:rsidRPr="00B11E3A">
        <w:rPr>
          <w:rFonts w:ascii="Arial" w:hAnsi="Arial" w:cs="Arial"/>
          <w:sz w:val="24"/>
          <w:szCs w:val="24"/>
          <w:lang w:val="es-CO"/>
        </w:rPr>
        <w:t>756</w:t>
      </w:r>
      <w:r w:rsidR="006B3350" w:rsidRPr="00B11E3A">
        <w:rPr>
          <w:rFonts w:ascii="Arial" w:hAnsi="Arial" w:cs="Arial"/>
          <w:sz w:val="24"/>
          <w:szCs w:val="24"/>
          <w:lang w:val="es-CO"/>
        </w:rPr>
        <w:t>-01</w:t>
      </w:r>
    </w:p>
    <w:p w:rsidR="002A080B" w:rsidRPr="00B11E3A" w:rsidRDefault="002A080B" w:rsidP="00B11E3A">
      <w:pPr>
        <w:spacing w:line="288" w:lineRule="auto"/>
        <w:ind w:left="2410"/>
        <w:rPr>
          <w:rFonts w:ascii="Arial" w:hAnsi="Arial" w:cs="Arial"/>
          <w:sz w:val="24"/>
          <w:szCs w:val="24"/>
          <w:lang w:val="es-CO"/>
        </w:rPr>
      </w:pPr>
      <w:r w:rsidRPr="00B11E3A">
        <w:rPr>
          <w:rFonts w:ascii="Arial" w:hAnsi="Arial" w:cs="Arial"/>
          <w:sz w:val="24"/>
          <w:szCs w:val="24"/>
          <w:lang w:val="es-CO"/>
        </w:rPr>
        <w:t xml:space="preserve">Asunto: </w:t>
      </w:r>
      <w:r w:rsidR="00A96697" w:rsidRPr="00B11E3A">
        <w:rPr>
          <w:rFonts w:ascii="Arial" w:hAnsi="Arial" w:cs="Arial"/>
          <w:sz w:val="24"/>
          <w:szCs w:val="24"/>
          <w:lang w:val="es-CO"/>
        </w:rPr>
        <w:t>Dirime</w:t>
      </w:r>
      <w:r w:rsidR="00F5264A" w:rsidRPr="00B11E3A">
        <w:rPr>
          <w:rFonts w:ascii="Arial" w:hAnsi="Arial" w:cs="Arial"/>
          <w:sz w:val="24"/>
          <w:szCs w:val="24"/>
          <w:lang w:val="es-CO"/>
        </w:rPr>
        <w:t xml:space="preserve"> conflicto de c</w:t>
      </w:r>
      <w:r w:rsidRPr="00B11E3A">
        <w:rPr>
          <w:rFonts w:ascii="Arial" w:hAnsi="Arial" w:cs="Arial"/>
          <w:sz w:val="24"/>
          <w:szCs w:val="24"/>
          <w:lang w:val="es-CO"/>
        </w:rPr>
        <w:t>ompetencia</w:t>
      </w:r>
    </w:p>
    <w:p w:rsidR="002A080B" w:rsidRPr="00B11E3A" w:rsidRDefault="002A080B" w:rsidP="00B11E3A">
      <w:pPr>
        <w:spacing w:line="288" w:lineRule="auto"/>
        <w:ind w:left="2410"/>
        <w:rPr>
          <w:rFonts w:ascii="Arial" w:hAnsi="Arial" w:cs="Arial"/>
          <w:bCs/>
          <w:sz w:val="24"/>
          <w:szCs w:val="24"/>
          <w:lang w:val="es-CO"/>
        </w:rPr>
      </w:pPr>
      <w:r w:rsidRPr="00B11E3A">
        <w:rPr>
          <w:rFonts w:ascii="Arial" w:hAnsi="Arial" w:cs="Arial"/>
          <w:sz w:val="24"/>
          <w:szCs w:val="24"/>
          <w:lang w:val="es-CO"/>
        </w:rPr>
        <w:t>____________________________</w:t>
      </w:r>
      <w:r w:rsidR="009B258B" w:rsidRPr="00B11E3A">
        <w:rPr>
          <w:rFonts w:ascii="Arial" w:hAnsi="Arial" w:cs="Arial"/>
          <w:sz w:val="24"/>
          <w:szCs w:val="24"/>
          <w:lang w:val="es-CO"/>
        </w:rPr>
        <w:t>____</w:t>
      </w:r>
      <w:r w:rsidRPr="00B11E3A">
        <w:rPr>
          <w:rFonts w:ascii="Arial" w:hAnsi="Arial" w:cs="Arial"/>
          <w:sz w:val="24"/>
          <w:szCs w:val="24"/>
          <w:lang w:val="es-CO"/>
        </w:rPr>
        <w:t>____________</w:t>
      </w:r>
    </w:p>
    <w:p w:rsidR="004E3ED5" w:rsidRPr="00B11E3A" w:rsidRDefault="004E3ED5" w:rsidP="00B11E3A">
      <w:pPr>
        <w:pStyle w:val="Sinespaciado1"/>
        <w:spacing w:line="288" w:lineRule="auto"/>
        <w:rPr>
          <w:rFonts w:ascii="Arial" w:hAnsi="Arial" w:cs="Arial"/>
          <w:sz w:val="24"/>
          <w:szCs w:val="24"/>
          <w:lang w:eastAsia="es-ES"/>
        </w:rPr>
      </w:pPr>
    </w:p>
    <w:p w:rsidR="002A080B" w:rsidRPr="00B11E3A" w:rsidRDefault="002A080B" w:rsidP="00B11E3A">
      <w:pPr>
        <w:pStyle w:val="Sinespaciado1"/>
        <w:spacing w:line="288" w:lineRule="auto"/>
        <w:rPr>
          <w:rFonts w:ascii="Arial" w:hAnsi="Arial" w:cs="Arial"/>
          <w:sz w:val="24"/>
          <w:szCs w:val="24"/>
          <w:lang w:eastAsia="es-ES"/>
        </w:rPr>
      </w:pPr>
    </w:p>
    <w:p w:rsidR="004E3ED5" w:rsidRPr="00B11E3A" w:rsidRDefault="0063148C" w:rsidP="00B11E3A">
      <w:pPr>
        <w:pStyle w:val="Sinespaciado1"/>
        <w:tabs>
          <w:tab w:val="left" w:pos="4635"/>
        </w:tabs>
        <w:spacing w:line="288" w:lineRule="auto"/>
        <w:ind w:firstLine="2520"/>
        <w:jc w:val="both"/>
        <w:rPr>
          <w:rFonts w:ascii="Arial" w:hAnsi="Arial" w:cs="Arial"/>
          <w:b/>
          <w:sz w:val="24"/>
          <w:szCs w:val="24"/>
          <w:lang w:eastAsia="es-ES"/>
        </w:rPr>
      </w:pPr>
      <w:r w:rsidRPr="00B11E3A">
        <w:rPr>
          <w:rFonts w:ascii="Arial" w:hAnsi="Arial" w:cs="Arial"/>
          <w:b/>
          <w:sz w:val="24"/>
          <w:szCs w:val="24"/>
          <w:lang w:eastAsia="es-ES"/>
        </w:rPr>
        <w:t>I. ASUNTO</w:t>
      </w:r>
    </w:p>
    <w:p w:rsidR="004E3ED5" w:rsidRPr="00B11E3A" w:rsidRDefault="004E3ED5" w:rsidP="00B11E3A">
      <w:pPr>
        <w:pStyle w:val="Sinespaciado1"/>
        <w:spacing w:line="288" w:lineRule="auto"/>
        <w:ind w:firstLine="2520"/>
        <w:jc w:val="both"/>
        <w:rPr>
          <w:rFonts w:ascii="Arial" w:hAnsi="Arial" w:cs="Arial"/>
          <w:bCs/>
          <w:sz w:val="24"/>
          <w:szCs w:val="24"/>
        </w:rPr>
      </w:pPr>
    </w:p>
    <w:p w:rsidR="009D3F51" w:rsidRPr="00B11E3A" w:rsidRDefault="0053548E" w:rsidP="00B11E3A">
      <w:pPr>
        <w:pStyle w:val="Sinespaciado1"/>
        <w:spacing w:line="288" w:lineRule="auto"/>
        <w:ind w:firstLine="2520"/>
        <w:jc w:val="both"/>
        <w:rPr>
          <w:rFonts w:ascii="Arial" w:hAnsi="Arial" w:cs="Arial"/>
          <w:bCs/>
          <w:sz w:val="24"/>
          <w:szCs w:val="24"/>
        </w:rPr>
      </w:pPr>
      <w:r w:rsidRPr="00B11E3A">
        <w:rPr>
          <w:rFonts w:ascii="Arial" w:hAnsi="Arial" w:cs="Arial"/>
          <w:bCs/>
          <w:sz w:val="24"/>
          <w:szCs w:val="24"/>
        </w:rPr>
        <w:t>Resuelve esta Sala el conflicto de competencia suscitado entre</w:t>
      </w:r>
      <w:r w:rsidR="00120786" w:rsidRPr="00B11E3A">
        <w:rPr>
          <w:rFonts w:ascii="Arial" w:hAnsi="Arial" w:cs="Arial"/>
          <w:bCs/>
          <w:sz w:val="24"/>
          <w:szCs w:val="24"/>
        </w:rPr>
        <w:t xml:space="preserve"> el Instituto Colombiano de Bienestar Familiar Centro Zonal Pereira </w:t>
      </w:r>
      <w:r w:rsidRPr="00B11E3A">
        <w:rPr>
          <w:rFonts w:ascii="Arial" w:hAnsi="Arial" w:cs="Arial"/>
          <w:bCs/>
          <w:sz w:val="24"/>
          <w:szCs w:val="24"/>
        </w:rPr>
        <w:t>y</w:t>
      </w:r>
      <w:r w:rsidR="00563FED" w:rsidRPr="00B11E3A">
        <w:rPr>
          <w:rFonts w:ascii="Arial" w:hAnsi="Arial" w:cs="Arial"/>
          <w:bCs/>
          <w:sz w:val="24"/>
          <w:szCs w:val="24"/>
        </w:rPr>
        <w:t xml:space="preserve"> </w:t>
      </w:r>
      <w:r w:rsidR="00067669" w:rsidRPr="00B11E3A">
        <w:rPr>
          <w:rFonts w:ascii="Arial" w:hAnsi="Arial" w:cs="Arial"/>
          <w:bCs/>
          <w:sz w:val="24"/>
          <w:szCs w:val="24"/>
        </w:rPr>
        <w:t xml:space="preserve">el </w:t>
      </w:r>
      <w:r w:rsidR="00563FED" w:rsidRPr="00B11E3A">
        <w:rPr>
          <w:rFonts w:ascii="Arial" w:hAnsi="Arial" w:cs="Arial"/>
          <w:bCs/>
          <w:sz w:val="24"/>
          <w:szCs w:val="24"/>
        </w:rPr>
        <w:t>Juzgado</w:t>
      </w:r>
      <w:r w:rsidRPr="00B11E3A">
        <w:rPr>
          <w:rFonts w:ascii="Arial" w:hAnsi="Arial" w:cs="Arial"/>
          <w:bCs/>
          <w:sz w:val="24"/>
          <w:szCs w:val="24"/>
        </w:rPr>
        <w:t xml:space="preserve"> Tercero de Familia de Pereira, a</w:t>
      </w:r>
      <w:r w:rsidR="00493E30" w:rsidRPr="00B11E3A">
        <w:rPr>
          <w:rFonts w:ascii="Arial" w:hAnsi="Arial" w:cs="Arial"/>
          <w:bCs/>
          <w:sz w:val="24"/>
          <w:szCs w:val="24"/>
        </w:rPr>
        <w:t xml:space="preserve"> propósito del conocimiento de</w:t>
      </w:r>
      <w:r w:rsidR="00B320E6" w:rsidRPr="00B11E3A">
        <w:rPr>
          <w:rFonts w:ascii="Arial" w:hAnsi="Arial" w:cs="Arial"/>
          <w:bCs/>
          <w:sz w:val="24"/>
          <w:szCs w:val="24"/>
        </w:rPr>
        <w:t xml:space="preserve">l permiso para salir del país </w:t>
      </w:r>
      <w:r w:rsidR="00CC5981" w:rsidRPr="00B11E3A">
        <w:rPr>
          <w:rFonts w:ascii="Arial" w:hAnsi="Arial" w:cs="Arial"/>
          <w:bCs/>
          <w:sz w:val="24"/>
          <w:szCs w:val="24"/>
        </w:rPr>
        <w:t xml:space="preserve">del niño DAVID FAJARDO RÍOS, </w:t>
      </w:r>
      <w:r w:rsidR="00D14D6C" w:rsidRPr="00B11E3A">
        <w:rPr>
          <w:rFonts w:ascii="Arial" w:hAnsi="Arial" w:cs="Arial"/>
          <w:bCs/>
          <w:sz w:val="24"/>
          <w:szCs w:val="24"/>
        </w:rPr>
        <w:t>en misión deportiva</w:t>
      </w:r>
      <w:r w:rsidR="0024513E" w:rsidRPr="00B11E3A">
        <w:rPr>
          <w:rFonts w:ascii="Arial" w:hAnsi="Arial" w:cs="Arial"/>
          <w:bCs/>
          <w:sz w:val="24"/>
          <w:szCs w:val="24"/>
        </w:rPr>
        <w:t>,</w:t>
      </w:r>
      <w:r w:rsidR="00D14D6C" w:rsidRPr="00B11E3A">
        <w:rPr>
          <w:rFonts w:ascii="Arial" w:hAnsi="Arial" w:cs="Arial"/>
          <w:bCs/>
          <w:sz w:val="24"/>
          <w:szCs w:val="24"/>
        </w:rPr>
        <w:t xml:space="preserve"> </w:t>
      </w:r>
      <w:r w:rsidR="00B320E6" w:rsidRPr="00B11E3A">
        <w:rPr>
          <w:rFonts w:ascii="Arial" w:hAnsi="Arial" w:cs="Arial"/>
          <w:bCs/>
          <w:sz w:val="24"/>
          <w:szCs w:val="24"/>
        </w:rPr>
        <w:t>solicitado por su progenitora JOHANNA MARCELA RÍOS GIRALDO</w:t>
      </w:r>
      <w:r w:rsidR="00C270A1" w:rsidRPr="00B11E3A">
        <w:rPr>
          <w:rFonts w:ascii="Arial" w:hAnsi="Arial" w:cs="Arial"/>
          <w:bCs/>
          <w:sz w:val="24"/>
          <w:szCs w:val="24"/>
        </w:rPr>
        <w:t>.</w:t>
      </w:r>
    </w:p>
    <w:p w:rsidR="00B320E6" w:rsidRPr="00B11E3A" w:rsidRDefault="00B320E6" w:rsidP="00B11E3A">
      <w:pPr>
        <w:pStyle w:val="Sinespaciado1"/>
        <w:spacing w:line="288" w:lineRule="auto"/>
        <w:jc w:val="both"/>
        <w:rPr>
          <w:rFonts w:ascii="Arial" w:hAnsi="Arial" w:cs="Arial"/>
          <w:sz w:val="24"/>
          <w:szCs w:val="24"/>
          <w:lang w:eastAsia="es-ES"/>
        </w:rPr>
      </w:pPr>
    </w:p>
    <w:p w:rsidR="004E3ED5" w:rsidRPr="00B11E3A" w:rsidRDefault="009D3F51" w:rsidP="00B11E3A">
      <w:pPr>
        <w:pStyle w:val="Sinespaciado1"/>
        <w:spacing w:line="288" w:lineRule="auto"/>
        <w:ind w:firstLine="2520"/>
        <w:jc w:val="both"/>
        <w:rPr>
          <w:rFonts w:ascii="Arial" w:hAnsi="Arial" w:cs="Arial"/>
          <w:b/>
          <w:bCs/>
          <w:sz w:val="24"/>
          <w:szCs w:val="24"/>
          <w:lang w:eastAsia="es-ES"/>
        </w:rPr>
      </w:pPr>
      <w:r w:rsidRPr="00B11E3A">
        <w:rPr>
          <w:rFonts w:ascii="Arial" w:hAnsi="Arial" w:cs="Arial"/>
          <w:b/>
          <w:bCs/>
          <w:sz w:val="24"/>
          <w:szCs w:val="24"/>
          <w:lang w:eastAsia="es-ES"/>
        </w:rPr>
        <w:t>II. ANTECEDENTES</w:t>
      </w:r>
    </w:p>
    <w:p w:rsidR="004E3ED5" w:rsidRPr="00B11E3A" w:rsidRDefault="004E3ED5" w:rsidP="00B11E3A">
      <w:pPr>
        <w:pStyle w:val="Sinespaciado1"/>
        <w:spacing w:line="288" w:lineRule="auto"/>
        <w:ind w:firstLine="2520"/>
        <w:jc w:val="both"/>
        <w:rPr>
          <w:rFonts w:ascii="Arial" w:hAnsi="Arial" w:cs="Arial"/>
          <w:b/>
          <w:bCs/>
          <w:sz w:val="24"/>
          <w:szCs w:val="24"/>
          <w:lang w:eastAsia="es-ES"/>
        </w:rPr>
      </w:pPr>
    </w:p>
    <w:p w:rsidR="00C270A1" w:rsidRPr="00B11E3A" w:rsidRDefault="004E3ED5" w:rsidP="00B11E3A">
      <w:pPr>
        <w:pStyle w:val="Sinespaciado1"/>
        <w:spacing w:line="288" w:lineRule="auto"/>
        <w:ind w:firstLine="2520"/>
        <w:jc w:val="both"/>
        <w:rPr>
          <w:rFonts w:ascii="Arial" w:hAnsi="Arial" w:cs="Arial"/>
          <w:sz w:val="24"/>
          <w:szCs w:val="24"/>
        </w:rPr>
      </w:pPr>
      <w:r w:rsidRPr="00B11E3A">
        <w:rPr>
          <w:rFonts w:ascii="Arial" w:hAnsi="Arial" w:cs="Arial"/>
          <w:sz w:val="24"/>
          <w:szCs w:val="24"/>
        </w:rPr>
        <w:lastRenderedPageBreak/>
        <w:t xml:space="preserve">1. </w:t>
      </w:r>
      <w:r w:rsidR="00C270A1" w:rsidRPr="00B11E3A">
        <w:rPr>
          <w:rFonts w:ascii="Arial" w:hAnsi="Arial" w:cs="Arial"/>
          <w:sz w:val="24"/>
          <w:szCs w:val="24"/>
        </w:rPr>
        <w:t xml:space="preserve">Radicada inicialmente </w:t>
      </w:r>
      <w:r w:rsidR="0024513E" w:rsidRPr="00B11E3A">
        <w:rPr>
          <w:rFonts w:ascii="Arial" w:hAnsi="Arial" w:cs="Arial"/>
          <w:sz w:val="24"/>
          <w:szCs w:val="24"/>
        </w:rPr>
        <w:t>la petición</w:t>
      </w:r>
      <w:r w:rsidR="00C270A1" w:rsidRPr="00B11E3A">
        <w:rPr>
          <w:rFonts w:ascii="Arial" w:hAnsi="Arial" w:cs="Arial"/>
          <w:sz w:val="24"/>
          <w:szCs w:val="24"/>
        </w:rPr>
        <w:t xml:space="preserve"> </w:t>
      </w:r>
      <w:r w:rsidR="0024513E" w:rsidRPr="00B11E3A">
        <w:rPr>
          <w:rFonts w:ascii="Arial" w:hAnsi="Arial" w:cs="Arial"/>
          <w:sz w:val="24"/>
          <w:szCs w:val="24"/>
        </w:rPr>
        <w:t>en</w:t>
      </w:r>
      <w:r w:rsidR="00C270A1" w:rsidRPr="00B11E3A">
        <w:rPr>
          <w:rFonts w:ascii="Arial" w:hAnsi="Arial" w:cs="Arial"/>
          <w:sz w:val="24"/>
          <w:szCs w:val="24"/>
        </w:rPr>
        <w:t xml:space="preserve"> el Juzgado Tercero de Familia local, por auto del 21 de noviembre de 2018, hizo saber a la demandante que el permiso</w:t>
      </w:r>
      <w:r w:rsidR="00CC5981" w:rsidRPr="00B11E3A">
        <w:rPr>
          <w:rFonts w:ascii="Arial" w:hAnsi="Arial" w:cs="Arial"/>
          <w:sz w:val="24"/>
          <w:szCs w:val="24"/>
        </w:rPr>
        <w:t xml:space="preserve"> pretendido, </w:t>
      </w:r>
      <w:r w:rsidR="007C30E0" w:rsidRPr="00B11E3A">
        <w:rPr>
          <w:rFonts w:ascii="Arial" w:hAnsi="Arial" w:cs="Arial"/>
          <w:sz w:val="24"/>
          <w:szCs w:val="24"/>
        </w:rPr>
        <w:t>correspondía</w:t>
      </w:r>
      <w:r w:rsidR="00C270A1" w:rsidRPr="00B11E3A">
        <w:rPr>
          <w:rFonts w:ascii="Arial" w:hAnsi="Arial" w:cs="Arial"/>
          <w:sz w:val="24"/>
          <w:szCs w:val="24"/>
        </w:rPr>
        <w:t xml:space="preserve"> </w:t>
      </w:r>
      <w:r w:rsidR="007C30E0" w:rsidRPr="00B11E3A">
        <w:rPr>
          <w:rFonts w:ascii="Arial" w:hAnsi="Arial" w:cs="Arial"/>
          <w:sz w:val="24"/>
          <w:szCs w:val="24"/>
        </w:rPr>
        <w:t>gestionarlo</w:t>
      </w:r>
      <w:r w:rsidR="00C270A1" w:rsidRPr="00B11E3A">
        <w:rPr>
          <w:rFonts w:ascii="Arial" w:hAnsi="Arial" w:cs="Arial"/>
          <w:sz w:val="24"/>
          <w:szCs w:val="24"/>
        </w:rPr>
        <w:t xml:space="preserve"> ante el Instituto Colombiano de Bienestar Familiar, </w:t>
      </w:r>
      <w:r w:rsidR="004114A6" w:rsidRPr="00B11E3A">
        <w:rPr>
          <w:rFonts w:ascii="Arial" w:hAnsi="Arial" w:cs="Arial"/>
          <w:sz w:val="24"/>
          <w:szCs w:val="24"/>
        </w:rPr>
        <w:t xml:space="preserve">conforme </w:t>
      </w:r>
      <w:r w:rsidR="00C270A1" w:rsidRPr="00B11E3A">
        <w:rPr>
          <w:rFonts w:ascii="Arial" w:hAnsi="Arial" w:cs="Arial"/>
          <w:sz w:val="24"/>
          <w:szCs w:val="24"/>
        </w:rPr>
        <w:t>el parágrafo 1º</w:t>
      </w:r>
      <w:r w:rsidR="00A23271" w:rsidRPr="00B11E3A">
        <w:rPr>
          <w:rFonts w:ascii="Arial" w:hAnsi="Arial" w:cs="Arial"/>
          <w:sz w:val="24"/>
          <w:szCs w:val="24"/>
        </w:rPr>
        <w:t>,</w:t>
      </w:r>
      <w:r w:rsidR="00C270A1" w:rsidRPr="00B11E3A">
        <w:rPr>
          <w:rFonts w:ascii="Arial" w:hAnsi="Arial" w:cs="Arial"/>
          <w:sz w:val="24"/>
          <w:szCs w:val="24"/>
        </w:rPr>
        <w:t xml:space="preserve"> artículo 110 del Código de Infancia y Adolescencia</w:t>
      </w:r>
      <w:r w:rsidR="00277212" w:rsidRPr="00B11E3A">
        <w:rPr>
          <w:rFonts w:ascii="Arial" w:hAnsi="Arial" w:cs="Arial"/>
          <w:sz w:val="24"/>
          <w:szCs w:val="24"/>
        </w:rPr>
        <w:t xml:space="preserve"> (fol. 13-14 Cd. </w:t>
      </w:r>
      <w:r w:rsidR="009101F4" w:rsidRPr="00B11E3A">
        <w:rPr>
          <w:rFonts w:ascii="Arial" w:hAnsi="Arial" w:cs="Arial"/>
          <w:sz w:val="24"/>
          <w:szCs w:val="24"/>
        </w:rPr>
        <w:t>P</w:t>
      </w:r>
      <w:r w:rsidR="00277212" w:rsidRPr="00B11E3A">
        <w:rPr>
          <w:rFonts w:ascii="Arial" w:hAnsi="Arial" w:cs="Arial"/>
          <w:sz w:val="24"/>
          <w:szCs w:val="24"/>
        </w:rPr>
        <w:t>pal</w:t>
      </w:r>
      <w:r w:rsidR="009101F4">
        <w:rPr>
          <w:rFonts w:ascii="Arial" w:hAnsi="Arial" w:cs="Arial"/>
          <w:sz w:val="24"/>
          <w:szCs w:val="24"/>
        </w:rPr>
        <w:t>.</w:t>
      </w:r>
      <w:r w:rsidR="00C270A1" w:rsidRPr="00B11E3A">
        <w:rPr>
          <w:rFonts w:ascii="Arial" w:hAnsi="Arial" w:cs="Arial"/>
          <w:sz w:val="24"/>
          <w:szCs w:val="24"/>
        </w:rPr>
        <w:t xml:space="preserve">. </w:t>
      </w:r>
    </w:p>
    <w:p w:rsidR="00C270A1" w:rsidRPr="00B11E3A" w:rsidRDefault="00C270A1" w:rsidP="00B11E3A">
      <w:pPr>
        <w:pStyle w:val="Sinespaciado1"/>
        <w:spacing w:line="288" w:lineRule="auto"/>
        <w:ind w:firstLine="2520"/>
        <w:jc w:val="both"/>
        <w:rPr>
          <w:rFonts w:ascii="Arial" w:hAnsi="Arial" w:cs="Arial"/>
          <w:sz w:val="24"/>
          <w:szCs w:val="24"/>
        </w:rPr>
      </w:pPr>
    </w:p>
    <w:p w:rsidR="00C270A1" w:rsidRPr="00B11E3A" w:rsidRDefault="00C270A1" w:rsidP="00B11E3A">
      <w:pPr>
        <w:pStyle w:val="Sinespaciado1"/>
        <w:spacing w:line="288" w:lineRule="auto"/>
        <w:ind w:firstLine="2520"/>
        <w:jc w:val="both"/>
        <w:rPr>
          <w:rFonts w:ascii="Arial" w:hAnsi="Arial" w:cs="Arial"/>
          <w:sz w:val="24"/>
          <w:szCs w:val="24"/>
        </w:rPr>
      </w:pPr>
      <w:r w:rsidRPr="00B11E3A">
        <w:rPr>
          <w:rFonts w:ascii="Arial" w:hAnsi="Arial" w:cs="Arial"/>
          <w:sz w:val="24"/>
          <w:szCs w:val="24"/>
        </w:rPr>
        <w:t>2.</w:t>
      </w:r>
      <w:r w:rsidR="00E61772" w:rsidRPr="00B11E3A">
        <w:rPr>
          <w:rFonts w:ascii="Arial" w:hAnsi="Arial" w:cs="Arial"/>
          <w:sz w:val="24"/>
          <w:szCs w:val="24"/>
        </w:rPr>
        <w:t xml:space="preserve"> Atendiendo lo indicado, </w:t>
      </w:r>
      <w:r w:rsidRPr="00B11E3A">
        <w:rPr>
          <w:rFonts w:ascii="Arial" w:hAnsi="Arial" w:cs="Arial"/>
          <w:sz w:val="24"/>
          <w:szCs w:val="24"/>
        </w:rPr>
        <w:t xml:space="preserve">la señora Ríos Giraldo, por intermedio de abogada </w:t>
      </w:r>
      <w:r w:rsidR="008C3C13" w:rsidRPr="00B11E3A">
        <w:rPr>
          <w:rFonts w:ascii="Arial" w:hAnsi="Arial" w:cs="Arial"/>
          <w:sz w:val="24"/>
          <w:szCs w:val="24"/>
        </w:rPr>
        <w:t>acudió</w:t>
      </w:r>
      <w:r w:rsidRPr="00B11E3A">
        <w:rPr>
          <w:rFonts w:ascii="Arial" w:hAnsi="Arial" w:cs="Arial"/>
          <w:sz w:val="24"/>
          <w:szCs w:val="24"/>
        </w:rPr>
        <w:t xml:space="preserve"> </w:t>
      </w:r>
      <w:r w:rsidR="0024513E" w:rsidRPr="00B11E3A">
        <w:rPr>
          <w:rFonts w:ascii="Arial" w:hAnsi="Arial" w:cs="Arial"/>
          <w:sz w:val="24"/>
          <w:szCs w:val="24"/>
        </w:rPr>
        <w:t>al</w:t>
      </w:r>
      <w:r w:rsidRPr="00B11E3A">
        <w:rPr>
          <w:rFonts w:ascii="Arial" w:hAnsi="Arial" w:cs="Arial"/>
          <w:sz w:val="24"/>
          <w:szCs w:val="24"/>
        </w:rPr>
        <w:t xml:space="preserve"> </w:t>
      </w:r>
      <w:proofErr w:type="spellStart"/>
      <w:r w:rsidRPr="00B11E3A">
        <w:rPr>
          <w:rFonts w:ascii="Arial" w:hAnsi="Arial" w:cs="Arial"/>
          <w:sz w:val="24"/>
          <w:szCs w:val="24"/>
        </w:rPr>
        <w:t>ICBF</w:t>
      </w:r>
      <w:proofErr w:type="spellEnd"/>
      <w:r w:rsidRPr="00B11E3A">
        <w:rPr>
          <w:rFonts w:ascii="Arial" w:hAnsi="Arial" w:cs="Arial"/>
          <w:sz w:val="24"/>
          <w:szCs w:val="24"/>
        </w:rPr>
        <w:t xml:space="preserve"> Centro Zonal Pereira, </w:t>
      </w:r>
      <w:r w:rsidR="008C3C13" w:rsidRPr="00B11E3A">
        <w:rPr>
          <w:rFonts w:ascii="Arial" w:hAnsi="Arial" w:cs="Arial"/>
          <w:sz w:val="24"/>
          <w:szCs w:val="24"/>
        </w:rPr>
        <w:t xml:space="preserve">a fin de obtener </w:t>
      </w:r>
      <w:r w:rsidRPr="00B11E3A">
        <w:rPr>
          <w:rFonts w:ascii="Arial" w:hAnsi="Arial" w:cs="Arial"/>
          <w:sz w:val="24"/>
          <w:szCs w:val="24"/>
        </w:rPr>
        <w:t xml:space="preserve">el </w:t>
      </w:r>
      <w:r w:rsidR="003A31F1" w:rsidRPr="00B11E3A">
        <w:rPr>
          <w:rFonts w:ascii="Arial" w:hAnsi="Arial" w:cs="Arial"/>
          <w:sz w:val="24"/>
          <w:szCs w:val="24"/>
        </w:rPr>
        <w:t>aval</w:t>
      </w:r>
      <w:r w:rsidRPr="00B11E3A">
        <w:rPr>
          <w:rFonts w:ascii="Arial" w:hAnsi="Arial" w:cs="Arial"/>
          <w:sz w:val="24"/>
          <w:szCs w:val="24"/>
        </w:rPr>
        <w:t xml:space="preserve"> para que su hijo David Fajardo Ríos pueda salir del país</w:t>
      </w:r>
      <w:r w:rsidR="00BA6097" w:rsidRPr="00B11E3A">
        <w:rPr>
          <w:rFonts w:ascii="Arial" w:hAnsi="Arial" w:cs="Arial"/>
          <w:sz w:val="24"/>
          <w:szCs w:val="24"/>
        </w:rPr>
        <w:t xml:space="preserve">, </w:t>
      </w:r>
      <w:r w:rsidRPr="00B11E3A">
        <w:rPr>
          <w:rFonts w:ascii="Arial" w:hAnsi="Arial" w:cs="Arial"/>
          <w:sz w:val="24"/>
          <w:szCs w:val="24"/>
        </w:rPr>
        <w:t xml:space="preserve">del 14 al 23 de abril de 2019, </w:t>
      </w:r>
      <w:r w:rsidR="00981220" w:rsidRPr="00B11E3A">
        <w:rPr>
          <w:rFonts w:ascii="Arial" w:hAnsi="Arial" w:cs="Arial"/>
          <w:sz w:val="24"/>
          <w:szCs w:val="24"/>
        </w:rPr>
        <w:t xml:space="preserve">en misión deportiva </w:t>
      </w:r>
      <w:r w:rsidRPr="00B11E3A">
        <w:rPr>
          <w:rFonts w:ascii="Arial" w:hAnsi="Arial" w:cs="Arial"/>
          <w:sz w:val="24"/>
          <w:szCs w:val="24"/>
        </w:rPr>
        <w:t>del Club Alianza Estudiantes Pereira</w:t>
      </w:r>
      <w:r w:rsidR="001B1E52" w:rsidRPr="00B11E3A">
        <w:rPr>
          <w:rFonts w:ascii="Arial" w:hAnsi="Arial" w:cs="Arial"/>
          <w:sz w:val="24"/>
          <w:szCs w:val="24"/>
        </w:rPr>
        <w:t xml:space="preserve"> (fol. 2-9 ídem). </w:t>
      </w:r>
      <w:r w:rsidRPr="00B11E3A">
        <w:rPr>
          <w:rFonts w:ascii="Arial" w:hAnsi="Arial" w:cs="Arial"/>
          <w:sz w:val="24"/>
          <w:szCs w:val="24"/>
        </w:rPr>
        <w:t xml:space="preserve"> </w:t>
      </w:r>
    </w:p>
    <w:p w:rsidR="007846D3" w:rsidRPr="00B11E3A" w:rsidRDefault="007846D3" w:rsidP="00B11E3A">
      <w:pPr>
        <w:pStyle w:val="Sinespaciado1"/>
        <w:spacing w:line="288" w:lineRule="auto"/>
        <w:ind w:firstLine="2520"/>
        <w:jc w:val="both"/>
        <w:rPr>
          <w:rFonts w:ascii="Arial" w:hAnsi="Arial" w:cs="Arial"/>
          <w:sz w:val="24"/>
          <w:szCs w:val="24"/>
        </w:rPr>
      </w:pPr>
    </w:p>
    <w:p w:rsidR="007846D3" w:rsidRPr="00B11E3A" w:rsidRDefault="007846D3" w:rsidP="00B11E3A">
      <w:pPr>
        <w:pStyle w:val="Sinespaciado1"/>
        <w:spacing w:line="288" w:lineRule="auto"/>
        <w:ind w:firstLine="2520"/>
        <w:jc w:val="both"/>
        <w:rPr>
          <w:rFonts w:ascii="Arial" w:hAnsi="Arial" w:cs="Arial"/>
          <w:sz w:val="24"/>
          <w:szCs w:val="24"/>
        </w:rPr>
      </w:pPr>
      <w:r w:rsidRPr="00B11E3A">
        <w:rPr>
          <w:rFonts w:ascii="Arial" w:hAnsi="Arial" w:cs="Arial"/>
          <w:sz w:val="24"/>
          <w:szCs w:val="24"/>
        </w:rPr>
        <w:t xml:space="preserve">3. El </w:t>
      </w:r>
      <w:proofErr w:type="spellStart"/>
      <w:r w:rsidRPr="00B11E3A">
        <w:rPr>
          <w:rFonts w:ascii="Arial" w:hAnsi="Arial" w:cs="Arial"/>
          <w:sz w:val="24"/>
          <w:szCs w:val="24"/>
        </w:rPr>
        <w:t>ICBF</w:t>
      </w:r>
      <w:proofErr w:type="spellEnd"/>
      <w:r w:rsidRPr="00B11E3A">
        <w:rPr>
          <w:rFonts w:ascii="Arial" w:hAnsi="Arial" w:cs="Arial"/>
          <w:sz w:val="24"/>
          <w:szCs w:val="24"/>
        </w:rPr>
        <w:t xml:space="preserve"> no </w:t>
      </w:r>
      <w:r w:rsidR="007C2B36" w:rsidRPr="00B11E3A">
        <w:rPr>
          <w:rFonts w:ascii="Arial" w:hAnsi="Arial" w:cs="Arial"/>
          <w:sz w:val="24"/>
          <w:szCs w:val="24"/>
        </w:rPr>
        <w:t>accedió a tramitar</w:t>
      </w:r>
      <w:r w:rsidR="00EC17AE" w:rsidRPr="00B11E3A">
        <w:rPr>
          <w:rFonts w:ascii="Arial" w:hAnsi="Arial" w:cs="Arial"/>
          <w:sz w:val="24"/>
          <w:szCs w:val="24"/>
        </w:rPr>
        <w:t>lo</w:t>
      </w:r>
      <w:r w:rsidRPr="00B11E3A">
        <w:rPr>
          <w:rFonts w:ascii="Arial" w:hAnsi="Arial" w:cs="Arial"/>
          <w:sz w:val="24"/>
          <w:szCs w:val="24"/>
        </w:rPr>
        <w:t xml:space="preserve">, por no ser competente para ello, decisión </w:t>
      </w:r>
      <w:r w:rsidR="008D73BD" w:rsidRPr="00B11E3A">
        <w:rPr>
          <w:rFonts w:ascii="Arial" w:hAnsi="Arial" w:cs="Arial"/>
          <w:sz w:val="24"/>
          <w:szCs w:val="24"/>
        </w:rPr>
        <w:t xml:space="preserve">recurrida por la peticionaria; no </w:t>
      </w:r>
      <w:r w:rsidRPr="00B11E3A">
        <w:rPr>
          <w:rFonts w:ascii="Arial" w:hAnsi="Arial" w:cs="Arial"/>
          <w:sz w:val="24"/>
          <w:szCs w:val="24"/>
        </w:rPr>
        <w:t>rep</w:t>
      </w:r>
      <w:r w:rsidR="008D73BD" w:rsidRPr="00B11E3A">
        <w:rPr>
          <w:rFonts w:ascii="Arial" w:hAnsi="Arial" w:cs="Arial"/>
          <w:sz w:val="24"/>
          <w:szCs w:val="24"/>
        </w:rPr>
        <w:t>uso</w:t>
      </w:r>
      <w:r w:rsidR="00EC17AE" w:rsidRPr="00B11E3A">
        <w:rPr>
          <w:rFonts w:ascii="Arial" w:hAnsi="Arial" w:cs="Arial"/>
          <w:sz w:val="24"/>
          <w:szCs w:val="24"/>
        </w:rPr>
        <w:t xml:space="preserve"> </w:t>
      </w:r>
      <w:r w:rsidR="00981348" w:rsidRPr="00B11E3A">
        <w:rPr>
          <w:rFonts w:ascii="Arial" w:hAnsi="Arial" w:cs="Arial"/>
          <w:sz w:val="24"/>
          <w:szCs w:val="24"/>
        </w:rPr>
        <w:t>y env</w:t>
      </w:r>
      <w:r w:rsidR="00174B3D" w:rsidRPr="00B11E3A">
        <w:rPr>
          <w:rFonts w:ascii="Arial" w:hAnsi="Arial" w:cs="Arial"/>
          <w:sz w:val="24"/>
          <w:szCs w:val="24"/>
        </w:rPr>
        <w:t>ió</w:t>
      </w:r>
      <w:r w:rsidR="00981348" w:rsidRPr="00B11E3A">
        <w:rPr>
          <w:rFonts w:ascii="Arial" w:hAnsi="Arial" w:cs="Arial"/>
          <w:sz w:val="24"/>
          <w:szCs w:val="24"/>
        </w:rPr>
        <w:t xml:space="preserve"> la</w:t>
      </w:r>
      <w:r w:rsidR="007C30E0" w:rsidRPr="00B11E3A">
        <w:rPr>
          <w:rFonts w:ascii="Arial" w:hAnsi="Arial" w:cs="Arial"/>
          <w:sz w:val="24"/>
          <w:szCs w:val="24"/>
        </w:rPr>
        <w:t xml:space="preserve"> actuación</w:t>
      </w:r>
      <w:r w:rsidR="00981348" w:rsidRPr="00B11E3A">
        <w:rPr>
          <w:rFonts w:ascii="Arial" w:hAnsi="Arial" w:cs="Arial"/>
          <w:sz w:val="24"/>
          <w:szCs w:val="24"/>
        </w:rPr>
        <w:t xml:space="preserve"> al Juzgado Te</w:t>
      </w:r>
      <w:r w:rsidR="005A0DF9" w:rsidRPr="00B11E3A">
        <w:rPr>
          <w:rFonts w:ascii="Arial" w:hAnsi="Arial" w:cs="Arial"/>
          <w:sz w:val="24"/>
          <w:szCs w:val="24"/>
        </w:rPr>
        <w:t xml:space="preserve">rcero de Familia de esta ciudad (fol. </w:t>
      </w:r>
      <w:r w:rsidR="00D369DF" w:rsidRPr="00B11E3A">
        <w:rPr>
          <w:rFonts w:ascii="Arial" w:hAnsi="Arial" w:cs="Arial"/>
          <w:sz w:val="24"/>
          <w:szCs w:val="24"/>
        </w:rPr>
        <w:t>34</w:t>
      </w:r>
      <w:r w:rsidR="005A0DF9" w:rsidRPr="00B11E3A">
        <w:rPr>
          <w:rFonts w:ascii="Arial" w:hAnsi="Arial" w:cs="Arial"/>
          <w:sz w:val="24"/>
          <w:szCs w:val="24"/>
        </w:rPr>
        <w:t>-</w:t>
      </w:r>
      <w:r w:rsidR="00D369DF" w:rsidRPr="00B11E3A">
        <w:rPr>
          <w:rFonts w:ascii="Arial" w:hAnsi="Arial" w:cs="Arial"/>
          <w:sz w:val="24"/>
          <w:szCs w:val="24"/>
        </w:rPr>
        <w:t>37</w:t>
      </w:r>
      <w:r w:rsidR="005A0DF9" w:rsidRPr="00B11E3A">
        <w:rPr>
          <w:rFonts w:ascii="Arial" w:hAnsi="Arial" w:cs="Arial"/>
          <w:sz w:val="24"/>
          <w:szCs w:val="24"/>
        </w:rPr>
        <w:t xml:space="preserve"> ídem).</w:t>
      </w:r>
    </w:p>
    <w:p w:rsidR="00981348" w:rsidRPr="00B11E3A" w:rsidRDefault="00981348" w:rsidP="00B11E3A">
      <w:pPr>
        <w:pStyle w:val="Sinespaciado1"/>
        <w:spacing w:line="288" w:lineRule="auto"/>
        <w:ind w:firstLine="2520"/>
        <w:jc w:val="both"/>
        <w:rPr>
          <w:rFonts w:ascii="Arial" w:hAnsi="Arial" w:cs="Arial"/>
          <w:sz w:val="24"/>
          <w:szCs w:val="24"/>
        </w:rPr>
      </w:pPr>
    </w:p>
    <w:p w:rsidR="00981348" w:rsidRPr="00B11E3A" w:rsidRDefault="00981348" w:rsidP="00B11E3A">
      <w:pPr>
        <w:pStyle w:val="Sinespaciado1"/>
        <w:spacing w:line="288" w:lineRule="auto"/>
        <w:ind w:firstLine="2520"/>
        <w:jc w:val="both"/>
        <w:rPr>
          <w:rFonts w:ascii="Arial" w:hAnsi="Arial" w:cs="Arial"/>
          <w:sz w:val="24"/>
          <w:szCs w:val="24"/>
        </w:rPr>
      </w:pPr>
      <w:bookmarkStart w:id="0" w:name="_GoBack"/>
      <w:bookmarkEnd w:id="0"/>
      <w:r w:rsidRPr="00B11E3A">
        <w:rPr>
          <w:rFonts w:ascii="Arial" w:hAnsi="Arial" w:cs="Arial"/>
          <w:sz w:val="24"/>
          <w:szCs w:val="24"/>
        </w:rPr>
        <w:t xml:space="preserve">4. </w:t>
      </w:r>
      <w:r w:rsidR="00407B8A" w:rsidRPr="00B11E3A">
        <w:rPr>
          <w:rFonts w:ascii="Arial" w:hAnsi="Arial" w:cs="Arial"/>
          <w:sz w:val="24"/>
          <w:szCs w:val="24"/>
        </w:rPr>
        <w:t xml:space="preserve">Reasignada la causa, </w:t>
      </w:r>
      <w:r w:rsidRPr="00B11E3A">
        <w:rPr>
          <w:rFonts w:ascii="Arial" w:hAnsi="Arial" w:cs="Arial"/>
          <w:sz w:val="24"/>
          <w:szCs w:val="24"/>
        </w:rPr>
        <w:t xml:space="preserve">el despacho judicial, rehusó nuevamente su conocimiento y remitió la actuación al </w:t>
      </w:r>
      <w:proofErr w:type="spellStart"/>
      <w:r w:rsidRPr="00B11E3A">
        <w:rPr>
          <w:rFonts w:ascii="Arial" w:hAnsi="Arial" w:cs="Arial"/>
          <w:sz w:val="24"/>
          <w:szCs w:val="24"/>
        </w:rPr>
        <w:t>ICBF</w:t>
      </w:r>
      <w:proofErr w:type="spellEnd"/>
      <w:r w:rsidRPr="00B11E3A">
        <w:rPr>
          <w:rFonts w:ascii="Arial" w:hAnsi="Arial" w:cs="Arial"/>
          <w:sz w:val="24"/>
          <w:szCs w:val="24"/>
        </w:rPr>
        <w:t>, quien provocó el conflicto de competencia</w:t>
      </w:r>
      <w:r w:rsidR="00640EF8" w:rsidRPr="00B11E3A">
        <w:rPr>
          <w:rFonts w:ascii="Arial" w:hAnsi="Arial" w:cs="Arial"/>
          <w:sz w:val="24"/>
          <w:szCs w:val="24"/>
        </w:rPr>
        <w:t xml:space="preserve"> (fol. 41-47 ídem)</w:t>
      </w:r>
      <w:r w:rsidRPr="00B11E3A">
        <w:rPr>
          <w:rFonts w:ascii="Arial" w:hAnsi="Arial" w:cs="Arial"/>
          <w:sz w:val="24"/>
          <w:szCs w:val="24"/>
        </w:rPr>
        <w:t xml:space="preserve">. </w:t>
      </w:r>
    </w:p>
    <w:p w:rsidR="000262F8" w:rsidRPr="00B11E3A" w:rsidRDefault="000262F8" w:rsidP="00B11E3A">
      <w:pPr>
        <w:pStyle w:val="Sinespaciado1"/>
        <w:spacing w:line="288" w:lineRule="auto"/>
        <w:ind w:firstLine="2520"/>
        <w:jc w:val="both"/>
        <w:rPr>
          <w:rFonts w:ascii="Arial" w:hAnsi="Arial" w:cs="Arial"/>
          <w:sz w:val="24"/>
          <w:szCs w:val="24"/>
        </w:rPr>
      </w:pPr>
    </w:p>
    <w:p w:rsidR="004E3ED5" w:rsidRPr="00B11E3A" w:rsidRDefault="002B40B8" w:rsidP="00B11E3A">
      <w:pPr>
        <w:pStyle w:val="Sinespaciado1"/>
        <w:spacing w:line="288" w:lineRule="auto"/>
        <w:ind w:firstLine="2520"/>
        <w:jc w:val="both"/>
        <w:rPr>
          <w:rFonts w:ascii="Arial" w:hAnsi="Arial" w:cs="Arial"/>
          <w:sz w:val="24"/>
          <w:szCs w:val="24"/>
        </w:rPr>
      </w:pPr>
      <w:r w:rsidRPr="00B11E3A">
        <w:rPr>
          <w:rFonts w:ascii="Arial" w:hAnsi="Arial" w:cs="Arial"/>
          <w:sz w:val="24"/>
          <w:szCs w:val="24"/>
        </w:rPr>
        <w:t>3</w:t>
      </w:r>
      <w:r w:rsidR="00D5797A" w:rsidRPr="00B11E3A">
        <w:rPr>
          <w:rFonts w:ascii="Arial" w:hAnsi="Arial" w:cs="Arial"/>
          <w:sz w:val="24"/>
          <w:szCs w:val="24"/>
        </w:rPr>
        <w:t xml:space="preserve">. </w:t>
      </w:r>
      <w:r w:rsidR="00407B8A" w:rsidRPr="00B11E3A">
        <w:rPr>
          <w:rFonts w:ascii="Arial" w:hAnsi="Arial" w:cs="Arial"/>
          <w:sz w:val="24"/>
          <w:szCs w:val="24"/>
        </w:rPr>
        <w:t xml:space="preserve">Finalmente, </w:t>
      </w:r>
      <w:r w:rsidR="00B57F55" w:rsidRPr="00B11E3A">
        <w:rPr>
          <w:rFonts w:ascii="Arial" w:hAnsi="Arial" w:cs="Arial"/>
          <w:sz w:val="24"/>
          <w:szCs w:val="24"/>
        </w:rPr>
        <w:t>las</w:t>
      </w:r>
      <w:r w:rsidR="00407B8A" w:rsidRPr="00B11E3A">
        <w:rPr>
          <w:rFonts w:ascii="Arial" w:hAnsi="Arial" w:cs="Arial"/>
          <w:sz w:val="24"/>
          <w:szCs w:val="24"/>
        </w:rPr>
        <w:t xml:space="preserve"> diligencias fueron radicadas en esta Corporación con el fin de que se resolviera la señalada controversia.</w:t>
      </w:r>
    </w:p>
    <w:p w:rsidR="00082A58" w:rsidRPr="00B11E3A" w:rsidRDefault="00082A58" w:rsidP="00B11E3A">
      <w:pPr>
        <w:pStyle w:val="Sinespaciado1"/>
        <w:spacing w:line="288" w:lineRule="auto"/>
        <w:ind w:firstLine="2520"/>
        <w:jc w:val="both"/>
        <w:rPr>
          <w:rFonts w:ascii="Arial" w:hAnsi="Arial" w:cs="Arial"/>
          <w:sz w:val="24"/>
          <w:szCs w:val="24"/>
        </w:rPr>
      </w:pPr>
    </w:p>
    <w:p w:rsidR="0093331F" w:rsidRPr="00B11E3A" w:rsidRDefault="0093331F" w:rsidP="00B11E3A">
      <w:pPr>
        <w:pStyle w:val="Sinespaciado1"/>
        <w:spacing w:line="288" w:lineRule="auto"/>
        <w:ind w:firstLine="2520"/>
        <w:jc w:val="both"/>
        <w:rPr>
          <w:rFonts w:ascii="Arial" w:hAnsi="Arial" w:cs="Arial"/>
          <w:sz w:val="24"/>
          <w:szCs w:val="24"/>
        </w:rPr>
      </w:pPr>
    </w:p>
    <w:p w:rsidR="004E3ED5" w:rsidRPr="00B11E3A" w:rsidRDefault="00082A58" w:rsidP="00B11E3A">
      <w:pPr>
        <w:pStyle w:val="Sinespaciado1"/>
        <w:spacing w:line="288" w:lineRule="auto"/>
        <w:ind w:firstLine="2520"/>
        <w:jc w:val="both"/>
        <w:rPr>
          <w:rFonts w:ascii="Arial" w:hAnsi="Arial" w:cs="Arial"/>
          <w:b/>
          <w:sz w:val="24"/>
          <w:szCs w:val="24"/>
        </w:rPr>
      </w:pPr>
      <w:r w:rsidRPr="00B11E3A">
        <w:rPr>
          <w:rFonts w:ascii="Arial" w:hAnsi="Arial" w:cs="Arial"/>
          <w:b/>
          <w:sz w:val="24"/>
          <w:szCs w:val="24"/>
        </w:rPr>
        <w:t>III. CONSIDERACIONES</w:t>
      </w:r>
    </w:p>
    <w:p w:rsidR="004E3ED5" w:rsidRPr="00B11E3A" w:rsidRDefault="004E3ED5" w:rsidP="00B11E3A">
      <w:pPr>
        <w:pStyle w:val="Sinespaciado1"/>
        <w:spacing w:line="288" w:lineRule="auto"/>
        <w:ind w:firstLine="2520"/>
        <w:jc w:val="both"/>
        <w:rPr>
          <w:rFonts w:ascii="Arial" w:hAnsi="Arial" w:cs="Arial"/>
          <w:b/>
          <w:sz w:val="24"/>
          <w:szCs w:val="24"/>
        </w:rPr>
      </w:pPr>
    </w:p>
    <w:p w:rsidR="00CC5B76" w:rsidRPr="00B11E3A" w:rsidRDefault="004E3ED5" w:rsidP="00B11E3A">
      <w:pPr>
        <w:pStyle w:val="Sinespaciado1"/>
        <w:spacing w:line="288" w:lineRule="auto"/>
        <w:ind w:firstLine="2520"/>
        <w:jc w:val="both"/>
        <w:rPr>
          <w:rFonts w:ascii="Arial" w:hAnsi="Arial" w:cs="Arial"/>
          <w:bCs/>
          <w:sz w:val="24"/>
          <w:szCs w:val="24"/>
        </w:rPr>
      </w:pPr>
      <w:r w:rsidRPr="00B11E3A">
        <w:rPr>
          <w:rFonts w:ascii="Arial" w:hAnsi="Arial" w:cs="Arial"/>
          <w:sz w:val="24"/>
          <w:szCs w:val="24"/>
        </w:rPr>
        <w:t xml:space="preserve">1. </w:t>
      </w:r>
      <w:r w:rsidR="00CC5B76" w:rsidRPr="00B11E3A">
        <w:rPr>
          <w:rFonts w:ascii="Arial" w:hAnsi="Arial" w:cs="Arial"/>
          <w:sz w:val="24"/>
          <w:szCs w:val="24"/>
        </w:rPr>
        <w:t xml:space="preserve">La colisión de atribuciones se planteó entre un funcionario judicial y una autoridad administrativa con facultades jurisdiccionales como lo es el </w:t>
      </w:r>
      <w:proofErr w:type="spellStart"/>
      <w:r w:rsidR="00CC5B76" w:rsidRPr="00B11E3A">
        <w:rPr>
          <w:rFonts w:ascii="Arial" w:hAnsi="Arial" w:cs="Arial"/>
          <w:sz w:val="24"/>
          <w:szCs w:val="24"/>
        </w:rPr>
        <w:t>ICBF</w:t>
      </w:r>
      <w:proofErr w:type="spellEnd"/>
      <w:r w:rsidR="00CC5B76" w:rsidRPr="00B11E3A">
        <w:rPr>
          <w:rStyle w:val="Refdenotaalpie"/>
          <w:rFonts w:ascii="Arial" w:hAnsi="Arial" w:cs="Arial"/>
          <w:sz w:val="24"/>
          <w:szCs w:val="24"/>
        </w:rPr>
        <w:footnoteReference w:id="1"/>
      </w:r>
      <w:r w:rsidR="00CC5B76" w:rsidRPr="00B11E3A">
        <w:rPr>
          <w:rFonts w:ascii="Arial" w:hAnsi="Arial" w:cs="Arial"/>
          <w:sz w:val="24"/>
          <w:szCs w:val="24"/>
        </w:rPr>
        <w:t xml:space="preserve"> para conocer del proceso de </w:t>
      </w:r>
      <w:r w:rsidR="00CC5B76" w:rsidRPr="00B11E3A">
        <w:rPr>
          <w:rFonts w:ascii="Arial" w:hAnsi="Arial" w:cs="Arial"/>
          <w:bCs/>
          <w:sz w:val="24"/>
          <w:szCs w:val="24"/>
        </w:rPr>
        <w:t>permiso para salir del país de un niño</w:t>
      </w:r>
      <w:r w:rsidR="00B57F55" w:rsidRPr="00B11E3A">
        <w:rPr>
          <w:rFonts w:ascii="Arial" w:hAnsi="Arial" w:cs="Arial"/>
          <w:bCs/>
          <w:sz w:val="24"/>
          <w:szCs w:val="24"/>
        </w:rPr>
        <w:t xml:space="preserve"> de 14 años de edad</w:t>
      </w:r>
      <w:r w:rsidR="00CC5B76" w:rsidRPr="00B11E3A">
        <w:rPr>
          <w:rFonts w:ascii="Arial" w:hAnsi="Arial" w:cs="Arial"/>
          <w:bCs/>
          <w:sz w:val="24"/>
          <w:szCs w:val="24"/>
        </w:rPr>
        <w:t>.</w:t>
      </w:r>
    </w:p>
    <w:p w:rsidR="00CC5B76" w:rsidRPr="00B11E3A" w:rsidRDefault="00CC5B76" w:rsidP="00B11E3A">
      <w:pPr>
        <w:pStyle w:val="Sinespaciado1"/>
        <w:spacing w:line="288" w:lineRule="auto"/>
        <w:ind w:firstLine="2520"/>
        <w:jc w:val="both"/>
        <w:rPr>
          <w:rFonts w:ascii="Arial" w:hAnsi="Arial" w:cs="Arial"/>
          <w:bCs/>
          <w:sz w:val="24"/>
          <w:szCs w:val="24"/>
        </w:rPr>
      </w:pPr>
    </w:p>
    <w:p w:rsidR="00AB1FAE" w:rsidRPr="00B11E3A" w:rsidRDefault="000D4846" w:rsidP="00B11E3A">
      <w:pPr>
        <w:pStyle w:val="Sinespaciado1"/>
        <w:spacing w:line="288" w:lineRule="auto"/>
        <w:ind w:firstLine="2520"/>
        <w:jc w:val="both"/>
        <w:rPr>
          <w:rFonts w:ascii="Arial" w:hAnsi="Arial" w:cs="Arial"/>
          <w:sz w:val="24"/>
          <w:szCs w:val="24"/>
        </w:rPr>
      </w:pPr>
      <w:r w:rsidRPr="00B11E3A">
        <w:rPr>
          <w:rFonts w:ascii="Arial" w:hAnsi="Arial" w:cs="Arial"/>
          <w:sz w:val="24"/>
          <w:szCs w:val="24"/>
        </w:rPr>
        <w:t xml:space="preserve">El </w:t>
      </w:r>
      <w:r w:rsidR="00AB1FAE" w:rsidRPr="00B11E3A">
        <w:rPr>
          <w:rFonts w:ascii="Arial" w:hAnsi="Arial" w:cs="Arial"/>
          <w:sz w:val="24"/>
          <w:szCs w:val="24"/>
        </w:rPr>
        <w:t>inciso 5º del artículo 139 del Código General del Proceso regula que:</w:t>
      </w:r>
    </w:p>
    <w:p w:rsidR="00CC5B76" w:rsidRPr="00B11E3A" w:rsidRDefault="00CC5B76" w:rsidP="00B11E3A">
      <w:pPr>
        <w:pStyle w:val="Sinespaciado1"/>
        <w:spacing w:line="288" w:lineRule="auto"/>
        <w:ind w:left="567" w:right="567" w:firstLine="1950"/>
        <w:jc w:val="both"/>
        <w:rPr>
          <w:rFonts w:ascii="Arial" w:hAnsi="Arial" w:cs="Arial"/>
          <w:sz w:val="24"/>
          <w:szCs w:val="24"/>
        </w:rPr>
      </w:pPr>
    </w:p>
    <w:p w:rsidR="00AB1FAE" w:rsidRPr="00B11E3A" w:rsidRDefault="00AB1FAE" w:rsidP="00B11E3A">
      <w:pPr>
        <w:pStyle w:val="Sinespaciado1"/>
        <w:ind w:left="426" w:right="420" w:firstLine="1950"/>
        <w:jc w:val="both"/>
        <w:rPr>
          <w:rFonts w:ascii="Arial" w:hAnsi="Arial" w:cs="Arial"/>
          <w:i/>
          <w:szCs w:val="24"/>
        </w:rPr>
      </w:pPr>
      <w:r w:rsidRPr="00B11E3A">
        <w:rPr>
          <w:rFonts w:ascii="Arial" w:hAnsi="Arial" w:cs="Arial"/>
          <w:i/>
          <w:szCs w:val="24"/>
        </w:rPr>
        <w:t>“Cuando el conflicto de competencia se suscite entre autoridades administrativas que desempeñen funciones jurisdiccionales, o entre una de éstas y un juez, deberá resolverlo el superior de la autoridad judicial desplazada.”</w:t>
      </w:r>
    </w:p>
    <w:p w:rsidR="008E745E" w:rsidRPr="00B11E3A" w:rsidRDefault="008E745E" w:rsidP="00B11E3A">
      <w:pPr>
        <w:pStyle w:val="Sinespaciado1"/>
        <w:spacing w:line="288" w:lineRule="auto"/>
        <w:ind w:firstLine="2520"/>
        <w:jc w:val="both"/>
        <w:rPr>
          <w:rFonts w:ascii="Arial" w:hAnsi="Arial" w:cs="Arial"/>
          <w:sz w:val="24"/>
          <w:szCs w:val="24"/>
        </w:rPr>
      </w:pPr>
    </w:p>
    <w:p w:rsidR="00AB1FAE" w:rsidRPr="00B11E3A" w:rsidRDefault="00AB1FAE" w:rsidP="00B11E3A">
      <w:pPr>
        <w:pStyle w:val="Sinespaciado1"/>
        <w:spacing w:line="288" w:lineRule="auto"/>
        <w:ind w:firstLine="2520"/>
        <w:jc w:val="both"/>
        <w:rPr>
          <w:rFonts w:ascii="Arial" w:hAnsi="Arial" w:cs="Arial"/>
          <w:i/>
          <w:sz w:val="24"/>
          <w:szCs w:val="24"/>
        </w:rPr>
      </w:pPr>
      <w:r w:rsidRPr="00B11E3A">
        <w:rPr>
          <w:rFonts w:ascii="Arial" w:hAnsi="Arial" w:cs="Arial"/>
          <w:sz w:val="24"/>
          <w:szCs w:val="24"/>
        </w:rPr>
        <w:t xml:space="preserve">Es decir que la definición de dichos enfrentamientos de competencia lo hará la jurisdicción ordinaria. </w:t>
      </w:r>
    </w:p>
    <w:p w:rsidR="00AB1FAE" w:rsidRPr="00B11E3A" w:rsidRDefault="00AB1FAE" w:rsidP="00B11E3A">
      <w:pPr>
        <w:pStyle w:val="Sinespaciado1"/>
        <w:spacing w:line="288" w:lineRule="auto"/>
        <w:ind w:firstLine="2520"/>
        <w:jc w:val="both"/>
        <w:rPr>
          <w:rFonts w:ascii="Arial" w:hAnsi="Arial" w:cs="Arial"/>
          <w:sz w:val="24"/>
          <w:szCs w:val="24"/>
        </w:rPr>
      </w:pPr>
    </w:p>
    <w:p w:rsidR="00E61C3F" w:rsidRPr="00B11E3A" w:rsidRDefault="00565404" w:rsidP="00B11E3A">
      <w:pPr>
        <w:pStyle w:val="Sinespaciado1"/>
        <w:spacing w:line="288" w:lineRule="auto"/>
        <w:ind w:firstLine="2520"/>
        <w:jc w:val="both"/>
        <w:rPr>
          <w:rFonts w:ascii="Arial" w:hAnsi="Arial" w:cs="Arial"/>
          <w:bCs/>
          <w:iCs/>
          <w:sz w:val="24"/>
          <w:szCs w:val="24"/>
        </w:rPr>
      </w:pPr>
      <w:r w:rsidRPr="00B11E3A">
        <w:rPr>
          <w:rFonts w:ascii="Arial" w:hAnsi="Arial" w:cs="Arial"/>
          <w:sz w:val="24"/>
          <w:szCs w:val="24"/>
        </w:rPr>
        <w:t xml:space="preserve">2. </w:t>
      </w:r>
      <w:r w:rsidR="00D05E12" w:rsidRPr="00B11E3A">
        <w:rPr>
          <w:rFonts w:ascii="Arial" w:hAnsi="Arial" w:cs="Arial"/>
          <w:bCs/>
          <w:iCs/>
          <w:sz w:val="24"/>
          <w:szCs w:val="24"/>
        </w:rPr>
        <w:t>V</w:t>
      </w:r>
      <w:r w:rsidR="000435A2" w:rsidRPr="00B11E3A">
        <w:rPr>
          <w:rFonts w:ascii="Arial" w:hAnsi="Arial" w:cs="Arial"/>
          <w:bCs/>
          <w:iCs/>
          <w:sz w:val="24"/>
          <w:szCs w:val="24"/>
        </w:rPr>
        <w:t xml:space="preserve">isto el contenido del escrito petitorio y sus anexos, </w:t>
      </w:r>
      <w:r w:rsidR="00E61C3F" w:rsidRPr="00B11E3A">
        <w:rPr>
          <w:rFonts w:ascii="Arial" w:hAnsi="Arial" w:cs="Arial"/>
          <w:bCs/>
          <w:iCs/>
          <w:sz w:val="24"/>
          <w:szCs w:val="24"/>
        </w:rPr>
        <w:t>t</w:t>
      </w:r>
      <w:r w:rsidR="000435A2" w:rsidRPr="00B11E3A">
        <w:rPr>
          <w:rFonts w:ascii="Arial" w:hAnsi="Arial" w:cs="Arial"/>
          <w:bCs/>
          <w:iCs/>
          <w:sz w:val="24"/>
          <w:szCs w:val="24"/>
        </w:rPr>
        <w:t>iene</w:t>
      </w:r>
      <w:r w:rsidR="0013606C" w:rsidRPr="00B11E3A">
        <w:rPr>
          <w:rFonts w:ascii="Arial" w:hAnsi="Arial" w:cs="Arial"/>
          <w:bCs/>
          <w:iCs/>
          <w:sz w:val="24"/>
          <w:szCs w:val="24"/>
        </w:rPr>
        <w:t>n</w:t>
      </w:r>
      <w:r w:rsidR="000435A2" w:rsidRPr="00B11E3A">
        <w:rPr>
          <w:rFonts w:ascii="Arial" w:hAnsi="Arial" w:cs="Arial"/>
          <w:bCs/>
          <w:iCs/>
          <w:sz w:val="24"/>
          <w:szCs w:val="24"/>
        </w:rPr>
        <w:t xml:space="preserve"> </w:t>
      </w:r>
      <w:r w:rsidR="00E61C3F" w:rsidRPr="00B11E3A">
        <w:rPr>
          <w:rFonts w:ascii="Arial" w:hAnsi="Arial" w:cs="Arial"/>
          <w:bCs/>
          <w:iCs/>
          <w:sz w:val="24"/>
          <w:szCs w:val="24"/>
        </w:rPr>
        <w:t xml:space="preserve">como </w:t>
      </w:r>
      <w:r w:rsidR="000435A2" w:rsidRPr="00B11E3A">
        <w:rPr>
          <w:rFonts w:ascii="Arial" w:hAnsi="Arial" w:cs="Arial"/>
          <w:bCs/>
          <w:iCs/>
          <w:sz w:val="24"/>
          <w:szCs w:val="24"/>
        </w:rPr>
        <w:t>propósito obtener el permiso para la salida del país del niño</w:t>
      </w:r>
      <w:r w:rsidR="00E61C3F" w:rsidRPr="00B11E3A">
        <w:rPr>
          <w:rFonts w:ascii="Arial" w:hAnsi="Arial" w:cs="Arial"/>
          <w:bCs/>
          <w:iCs/>
          <w:sz w:val="24"/>
          <w:szCs w:val="24"/>
        </w:rPr>
        <w:t xml:space="preserve"> David Fajardo Ríos</w:t>
      </w:r>
      <w:r w:rsidR="003276F2" w:rsidRPr="00B11E3A">
        <w:rPr>
          <w:rFonts w:ascii="Arial" w:hAnsi="Arial" w:cs="Arial"/>
          <w:bCs/>
          <w:iCs/>
          <w:sz w:val="24"/>
          <w:szCs w:val="24"/>
        </w:rPr>
        <w:t>,</w:t>
      </w:r>
      <w:r w:rsidR="00E61C3F" w:rsidRPr="00B11E3A">
        <w:rPr>
          <w:rFonts w:ascii="Arial" w:hAnsi="Arial" w:cs="Arial"/>
          <w:bCs/>
          <w:iCs/>
          <w:sz w:val="24"/>
          <w:szCs w:val="24"/>
        </w:rPr>
        <w:t xml:space="preserve"> </w:t>
      </w:r>
      <w:r w:rsidR="0013606C" w:rsidRPr="00B11E3A">
        <w:rPr>
          <w:rFonts w:ascii="Arial" w:hAnsi="Arial" w:cs="Arial"/>
          <w:bCs/>
          <w:iCs/>
          <w:sz w:val="24"/>
          <w:szCs w:val="24"/>
        </w:rPr>
        <w:t>d</w:t>
      </w:r>
      <w:r w:rsidR="00E61C3F" w:rsidRPr="00B11E3A">
        <w:rPr>
          <w:rFonts w:ascii="Arial" w:hAnsi="Arial" w:cs="Arial"/>
          <w:bCs/>
          <w:iCs/>
          <w:sz w:val="24"/>
          <w:szCs w:val="24"/>
        </w:rPr>
        <w:t xml:space="preserve">el 14 al 23 de abril de este año, con el fin de asistir a las justas deportivas en </w:t>
      </w:r>
      <w:r w:rsidR="00E61C3F" w:rsidRPr="00B11E3A">
        <w:rPr>
          <w:rFonts w:ascii="Arial" w:hAnsi="Arial" w:cs="Arial"/>
          <w:bCs/>
          <w:iCs/>
          <w:sz w:val="24"/>
          <w:szCs w:val="24"/>
        </w:rPr>
        <w:lastRenderedPageBreak/>
        <w:t>representación del Club Deportivo Alianza FC</w:t>
      </w:r>
      <w:r w:rsidR="003276F2" w:rsidRPr="00B11E3A">
        <w:rPr>
          <w:rFonts w:ascii="Arial" w:hAnsi="Arial" w:cs="Arial"/>
          <w:bCs/>
          <w:iCs/>
          <w:sz w:val="24"/>
          <w:szCs w:val="24"/>
        </w:rPr>
        <w:t>, en la ciudad de Costa Brava en Girona España</w:t>
      </w:r>
      <w:r w:rsidR="00E61C3F" w:rsidRPr="00B11E3A">
        <w:rPr>
          <w:rFonts w:ascii="Arial" w:hAnsi="Arial" w:cs="Arial"/>
          <w:bCs/>
          <w:iCs/>
          <w:sz w:val="24"/>
          <w:szCs w:val="24"/>
        </w:rPr>
        <w:t xml:space="preserve">, </w:t>
      </w:r>
      <w:r w:rsidR="00E9448F" w:rsidRPr="00B11E3A">
        <w:rPr>
          <w:rFonts w:ascii="Arial" w:hAnsi="Arial" w:cs="Arial"/>
          <w:bCs/>
          <w:iCs/>
          <w:sz w:val="24"/>
          <w:szCs w:val="24"/>
        </w:rPr>
        <w:t xml:space="preserve">autorización </w:t>
      </w:r>
      <w:r w:rsidR="00E61C3F" w:rsidRPr="00B11E3A">
        <w:rPr>
          <w:rFonts w:ascii="Arial" w:hAnsi="Arial" w:cs="Arial"/>
          <w:bCs/>
          <w:iCs/>
          <w:sz w:val="24"/>
          <w:szCs w:val="24"/>
        </w:rPr>
        <w:t xml:space="preserve">que su padre, el señor </w:t>
      </w:r>
      <w:proofErr w:type="spellStart"/>
      <w:r w:rsidR="00E61C3F" w:rsidRPr="00B11E3A">
        <w:rPr>
          <w:rFonts w:ascii="Arial" w:hAnsi="Arial" w:cs="Arial"/>
          <w:bCs/>
          <w:iCs/>
          <w:sz w:val="24"/>
          <w:szCs w:val="24"/>
        </w:rPr>
        <w:t>Ilde</w:t>
      </w:r>
      <w:proofErr w:type="spellEnd"/>
      <w:r w:rsidR="00E61C3F" w:rsidRPr="00B11E3A">
        <w:rPr>
          <w:rFonts w:ascii="Arial" w:hAnsi="Arial" w:cs="Arial"/>
          <w:bCs/>
          <w:iCs/>
          <w:sz w:val="24"/>
          <w:szCs w:val="24"/>
        </w:rPr>
        <w:t xml:space="preserve"> Fernando Fajardo Peña se ha negado a conceder. </w:t>
      </w:r>
    </w:p>
    <w:p w:rsidR="00E9448F" w:rsidRPr="00B11E3A" w:rsidRDefault="00E9448F" w:rsidP="00B11E3A">
      <w:pPr>
        <w:pStyle w:val="Sinespaciado1"/>
        <w:spacing w:line="288" w:lineRule="auto"/>
        <w:ind w:firstLine="2520"/>
        <w:jc w:val="both"/>
        <w:rPr>
          <w:rFonts w:ascii="Arial" w:hAnsi="Arial" w:cs="Arial"/>
          <w:bCs/>
          <w:iCs/>
          <w:sz w:val="24"/>
          <w:szCs w:val="24"/>
        </w:rPr>
      </w:pPr>
    </w:p>
    <w:p w:rsidR="005B67CE" w:rsidRPr="00B11E3A" w:rsidRDefault="00414835"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3</w:t>
      </w:r>
      <w:r w:rsidR="00E61C3F" w:rsidRPr="00B11E3A">
        <w:rPr>
          <w:rFonts w:ascii="Arial" w:hAnsi="Arial" w:cs="Arial"/>
          <w:bCs/>
          <w:iCs/>
          <w:sz w:val="24"/>
          <w:szCs w:val="24"/>
        </w:rPr>
        <w:t xml:space="preserve">. </w:t>
      </w:r>
      <w:r w:rsidR="005B67CE" w:rsidRPr="00B11E3A">
        <w:rPr>
          <w:rFonts w:ascii="Arial" w:hAnsi="Arial" w:cs="Arial"/>
          <w:bCs/>
          <w:iCs/>
          <w:sz w:val="24"/>
          <w:szCs w:val="24"/>
        </w:rPr>
        <w:t>Sostiene la autoridad judici</w:t>
      </w:r>
      <w:r w:rsidR="000127BF" w:rsidRPr="00B11E3A">
        <w:rPr>
          <w:rFonts w:ascii="Arial" w:hAnsi="Arial" w:cs="Arial"/>
          <w:bCs/>
          <w:iCs/>
          <w:sz w:val="24"/>
          <w:szCs w:val="24"/>
        </w:rPr>
        <w:t>al que en virtud del parágrafo 1</w:t>
      </w:r>
      <w:r w:rsidR="005B67CE" w:rsidRPr="00B11E3A">
        <w:rPr>
          <w:rFonts w:ascii="Arial" w:hAnsi="Arial" w:cs="Arial"/>
          <w:bCs/>
          <w:iCs/>
          <w:sz w:val="24"/>
          <w:szCs w:val="24"/>
        </w:rPr>
        <w:t>º del artículo 110 del Códig</w:t>
      </w:r>
      <w:r w:rsidR="003A7427" w:rsidRPr="00B11E3A">
        <w:rPr>
          <w:rFonts w:ascii="Arial" w:hAnsi="Arial" w:cs="Arial"/>
          <w:bCs/>
          <w:iCs/>
          <w:sz w:val="24"/>
          <w:szCs w:val="24"/>
        </w:rPr>
        <w:t>o de</w:t>
      </w:r>
      <w:r w:rsidR="00771B98" w:rsidRPr="00B11E3A">
        <w:rPr>
          <w:rFonts w:ascii="Arial" w:hAnsi="Arial" w:cs="Arial"/>
          <w:bCs/>
          <w:iCs/>
          <w:sz w:val="24"/>
          <w:szCs w:val="24"/>
        </w:rPr>
        <w:t xml:space="preserve"> la</w:t>
      </w:r>
      <w:r w:rsidR="003A7427" w:rsidRPr="00B11E3A">
        <w:rPr>
          <w:rFonts w:ascii="Arial" w:hAnsi="Arial" w:cs="Arial"/>
          <w:bCs/>
          <w:iCs/>
          <w:sz w:val="24"/>
          <w:szCs w:val="24"/>
        </w:rPr>
        <w:t xml:space="preserve"> Infancia y </w:t>
      </w:r>
      <w:r w:rsidR="00771B98" w:rsidRPr="00B11E3A">
        <w:rPr>
          <w:rFonts w:ascii="Arial" w:hAnsi="Arial" w:cs="Arial"/>
          <w:bCs/>
          <w:iCs/>
          <w:sz w:val="24"/>
          <w:szCs w:val="24"/>
        </w:rPr>
        <w:t xml:space="preserve">la </w:t>
      </w:r>
      <w:r w:rsidR="003A7427" w:rsidRPr="00B11E3A">
        <w:rPr>
          <w:rFonts w:ascii="Arial" w:hAnsi="Arial" w:cs="Arial"/>
          <w:bCs/>
          <w:iCs/>
          <w:sz w:val="24"/>
          <w:szCs w:val="24"/>
        </w:rPr>
        <w:t xml:space="preserve">adolescencia, le atañe </w:t>
      </w:r>
      <w:r w:rsidR="005B67CE" w:rsidRPr="00B11E3A">
        <w:rPr>
          <w:rFonts w:ascii="Arial" w:hAnsi="Arial" w:cs="Arial"/>
          <w:bCs/>
          <w:iCs/>
          <w:sz w:val="24"/>
          <w:szCs w:val="24"/>
        </w:rPr>
        <w:t>al Defensor de Familia</w:t>
      </w:r>
      <w:r w:rsidR="00771B98" w:rsidRPr="00B11E3A">
        <w:rPr>
          <w:rFonts w:ascii="Arial" w:hAnsi="Arial" w:cs="Arial"/>
          <w:bCs/>
          <w:iCs/>
          <w:sz w:val="24"/>
          <w:szCs w:val="24"/>
        </w:rPr>
        <w:t>,</w:t>
      </w:r>
      <w:r w:rsidR="005B67CE" w:rsidRPr="00B11E3A">
        <w:rPr>
          <w:rFonts w:ascii="Arial" w:hAnsi="Arial" w:cs="Arial"/>
          <w:bCs/>
          <w:iCs/>
          <w:sz w:val="24"/>
          <w:szCs w:val="24"/>
        </w:rPr>
        <w:t xml:space="preserve"> otorgar de plano </w:t>
      </w:r>
      <w:r w:rsidR="008A34A3" w:rsidRPr="00B11E3A">
        <w:rPr>
          <w:rFonts w:ascii="Arial" w:hAnsi="Arial" w:cs="Arial"/>
          <w:bCs/>
          <w:iCs/>
          <w:sz w:val="24"/>
          <w:szCs w:val="24"/>
        </w:rPr>
        <w:t xml:space="preserve">el </w:t>
      </w:r>
      <w:r w:rsidR="005B67CE" w:rsidRPr="00B11E3A">
        <w:rPr>
          <w:rFonts w:ascii="Arial" w:hAnsi="Arial" w:cs="Arial"/>
          <w:bCs/>
          <w:iCs/>
          <w:sz w:val="24"/>
          <w:szCs w:val="24"/>
        </w:rPr>
        <w:t xml:space="preserve">permiso de salida del país </w:t>
      </w:r>
      <w:r w:rsidR="005B67CE" w:rsidRPr="00B11E3A">
        <w:rPr>
          <w:rFonts w:ascii="Arial" w:hAnsi="Arial" w:cs="Arial"/>
          <w:bCs/>
          <w:i/>
          <w:iCs/>
          <w:sz w:val="24"/>
          <w:szCs w:val="24"/>
        </w:rPr>
        <w:t>“</w:t>
      </w:r>
      <w:r w:rsidR="005B67CE" w:rsidRPr="00B11E3A">
        <w:rPr>
          <w:rFonts w:ascii="Arial" w:hAnsi="Arial" w:cs="Arial"/>
          <w:bCs/>
          <w:i/>
          <w:iCs/>
          <w:szCs w:val="24"/>
        </w:rPr>
        <w:t>A los niños, las niñas o los adolescentes, que van en misión deportiva, científica y cultural</w:t>
      </w:r>
      <w:r w:rsidR="005B67CE" w:rsidRPr="00B11E3A">
        <w:rPr>
          <w:rFonts w:ascii="Arial" w:hAnsi="Arial" w:cs="Arial"/>
          <w:bCs/>
          <w:i/>
          <w:iCs/>
          <w:sz w:val="24"/>
          <w:szCs w:val="24"/>
        </w:rPr>
        <w:t>”.</w:t>
      </w:r>
      <w:r w:rsidR="005B67CE" w:rsidRPr="00B11E3A">
        <w:rPr>
          <w:rFonts w:ascii="Arial" w:hAnsi="Arial" w:cs="Arial"/>
          <w:bCs/>
          <w:iCs/>
          <w:sz w:val="24"/>
          <w:szCs w:val="24"/>
        </w:rPr>
        <w:t xml:space="preserve"> </w:t>
      </w:r>
    </w:p>
    <w:p w:rsidR="005B67CE" w:rsidRPr="00B11E3A" w:rsidRDefault="005B67CE" w:rsidP="00B11E3A">
      <w:pPr>
        <w:pStyle w:val="Sinespaciado1"/>
        <w:spacing w:line="288" w:lineRule="auto"/>
        <w:ind w:firstLine="2520"/>
        <w:jc w:val="both"/>
        <w:rPr>
          <w:rFonts w:ascii="Arial" w:hAnsi="Arial" w:cs="Arial"/>
          <w:bCs/>
          <w:iCs/>
          <w:sz w:val="24"/>
          <w:szCs w:val="24"/>
        </w:rPr>
      </w:pPr>
    </w:p>
    <w:p w:rsidR="005B67CE" w:rsidRPr="00B11E3A" w:rsidRDefault="00AF3747"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De su lado</w:t>
      </w:r>
      <w:r w:rsidR="005B67CE" w:rsidRPr="00B11E3A">
        <w:rPr>
          <w:rFonts w:ascii="Arial" w:hAnsi="Arial" w:cs="Arial"/>
          <w:bCs/>
          <w:iCs/>
          <w:sz w:val="24"/>
          <w:szCs w:val="24"/>
        </w:rPr>
        <w:t xml:space="preserve">, argumenta el </w:t>
      </w:r>
      <w:proofErr w:type="spellStart"/>
      <w:r w:rsidR="005B67CE" w:rsidRPr="00B11E3A">
        <w:rPr>
          <w:rFonts w:ascii="Arial" w:hAnsi="Arial" w:cs="Arial"/>
          <w:bCs/>
          <w:iCs/>
          <w:sz w:val="24"/>
          <w:szCs w:val="24"/>
        </w:rPr>
        <w:t>ICBF</w:t>
      </w:r>
      <w:proofErr w:type="spellEnd"/>
      <w:r w:rsidR="009A035C" w:rsidRPr="00B11E3A">
        <w:rPr>
          <w:rFonts w:ascii="Arial" w:hAnsi="Arial" w:cs="Arial"/>
          <w:bCs/>
          <w:iCs/>
          <w:sz w:val="24"/>
          <w:szCs w:val="24"/>
        </w:rPr>
        <w:t>,</w:t>
      </w:r>
      <w:r w:rsidR="005B67CE" w:rsidRPr="00B11E3A">
        <w:rPr>
          <w:rFonts w:ascii="Arial" w:hAnsi="Arial" w:cs="Arial"/>
          <w:bCs/>
          <w:iCs/>
          <w:sz w:val="24"/>
          <w:szCs w:val="24"/>
        </w:rPr>
        <w:t xml:space="preserve"> la lectura </w:t>
      </w:r>
      <w:r w:rsidR="009A035C" w:rsidRPr="00B11E3A">
        <w:rPr>
          <w:rFonts w:ascii="Arial" w:hAnsi="Arial" w:cs="Arial"/>
          <w:bCs/>
          <w:iCs/>
          <w:sz w:val="24"/>
          <w:szCs w:val="24"/>
        </w:rPr>
        <w:t xml:space="preserve">misma </w:t>
      </w:r>
      <w:r w:rsidR="005B67CE" w:rsidRPr="00B11E3A">
        <w:rPr>
          <w:rFonts w:ascii="Arial" w:hAnsi="Arial" w:cs="Arial"/>
          <w:bCs/>
          <w:iCs/>
          <w:sz w:val="24"/>
          <w:szCs w:val="24"/>
        </w:rPr>
        <w:t>del artículo permite claramente entender</w:t>
      </w:r>
      <w:r w:rsidR="00956C45" w:rsidRPr="00B11E3A">
        <w:rPr>
          <w:rFonts w:ascii="Arial" w:hAnsi="Arial" w:cs="Arial"/>
          <w:bCs/>
          <w:iCs/>
          <w:sz w:val="24"/>
          <w:szCs w:val="24"/>
        </w:rPr>
        <w:t>,</w:t>
      </w:r>
      <w:r w:rsidR="005B67CE" w:rsidRPr="00B11E3A">
        <w:rPr>
          <w:rFonts w:ascii="Arial" w:hAnsi="Arial" w:cs="Arial"/>
          <w:bCs/>
          <w:iCs/>
          <w:sz w:val="24"/>
          <w:szCs w:val="24"/>
        </w:rPr>
        <w:t xml:space="preserve"> la regla general es que los padre</w:t>
      </w:r>
      <w:r w:rsidR="00340C1C" w:rsidRPr="00B11E3A">
        <w:rPr>
          <w:rFonts w:ascii="Arial" w:hAnsi="Arial" w:cs="Arial"/>
          <w:bCs/>
          <w:iCs/>
          <w:sz w:val="24"/>
          <w:szCs w:val="24"/>
        </w:rPr>
        <w:t xml:space="preserve">s no </w:t>
      </w:r>
      <w:r w:rsidR="005B67CE" w:rsidRPr="00B11E3A">
        <w:rPr>
          <w:rFonts w:ascii="Arial" w:hAnsi="Arial" w:cs="Arial"/>
          <w:bCs/>
          <w:iCs/>
          <w:sz w:val="24"/>
          <w:szCs w:val="24"/>
        </w:rPr>
        <w:t>privados de la patria potestad otorguen el respectivo permiso de salida del país de su hijo menor de edad</w:t>
      </w:r>
      <w:r w:rsidR="00A71D37" w:rsidRPr="00B11E3A">
        <w:rPr>
          <w:rFonts w:ascii="Arial" w:hAnsi="Arial" w:cs="Arial"/>
          <w:bCs/>
          <w:iCs/>
          <w:sz w:val="24"/>
          <w:szCs w:val="24"/>
        </w:rPr>
        <w:t>.</w:t>
      </w:r>
      <w:r w:rsidR="005B67CE" w:rsidRPr="00B11E3A">
        <w:rPr>
          <w:rFonts w:ascii="Arial" w:hAnsi="Arial" w:cs="Arial"/>
          <w:bCs/>
          <w:iCs/>
          <w:sz w:val="24"/>
          <w:szCs w:val="24"/>
        </w:rPr>
        <w:t xml:space="preserve"> </w:t>
      </w:r>
      <w:r w:rsidR="00A71D37" w:rsidRPr="00B11E3A">
        <w:rPr>
          <w:rFonts w:ascii="Arial" w:hAnsi="Arial" w:cs="Arial"/>
          <w:bCs/>
          <w:iCs/>
          <w:sz w:val="24"/>
          <w:szCs w:val="24"/>
        </w:rPr>
        <w:t xml:space="preserve"> Q</w:t>
      </w:r>
      <w:r w:rsidR="005B67CE" w:rsidRPr="00B11E3A">
        <w:rPr>
          <w:rFonts w:ascii="Arial" w:hAnsi="Arial" w:cs="Arial"/>
          <w:bCs/>
          <w:iCs/>
          <w:sz w:val="24"/>
          <w:szCs w:val="24"/>
        </w:rPr>
        <w:t xml:space="preserve">ue de manera supletoria y solo en el evento de que el niño carezca de representante legal, se </w:t>
      </w:r>
      <w:r w:rsidRPr="00B11E3A">
        <w:rPr>
          <w:rFonts w:ascii="Arial" w:hAnsi="Arial" w:cs="Arial"/>
          <w:bCs/>
          <w:iCs/>
          <w:sz w:val="24"/>
          <w:szCs w:val="24"/>
        </w:rPr>
        <w:t>d</w:t>
      </w:r>
      <w:r w:rsidR="005B67CE" w:rsidRPr="00B11E3A">
        <w:rPr>
          <w:rFonts w:ascii="Arial" w:hAnsi="Arial" w:cs="Arial"/>
          <w:bCs/>
          <w:iCs/>
          <w:sz w:val="24"/>
          <w:szCs w:val="24"/>
        </w:rPr>
        <w:t xml:space="preserve">esconozca </w:t>
      </w:r>
      <w:r w:rsidR="00340C1C" w:rsidRPr="00B11E3A">
        <w:rPr>
          <w:rFonts w:ascii="Arial" w:hAnsi="Arial" w:cs="Arial"/>
          <w:bCs/>
          <w:iCs/>
          <w:sz w:val="24"/>
          <w:szCs w:val="24"/>
        </w:rPr>
        <w:t>el paradero del padre</w:t>
      </w:r>
      <w:r w:rsidR="005B67CE" w:rsidRPr="00B11E3A">
        <w:rPr>
          <w:rFonts w:ascii="Arial" w:hAnsi="Arial" w:cs="Arial"/>
          <w:bCs/>
          <w:iCs/>
          <w:sz w:val="24"/>
          <w:szCs w:val="24"/>
        </w:rPr>
        <w:t xml:space="preserve"> o éste no esté en condiciones de otorgarlo</w:t>
      </w:r>
      <w:r w:rsidR="00DB5D3C" w:rsidRPr="00B11E3A">
        <w:rPr>
          <w:rFonts w:ascii="Arial" w:hAnsi="Arial" w:cs="Arial"/>
          <w:bCs/>
          <w:iCs/>
          <w:sz w:val="24"/>
          <w:szCs w:val="24"/>
        </w:rPr>
        <w:t>,</w:t>
      </w:r>
      <w:r w:rsidR="005B67CE" w:rsidRPr="00B11E3A">
        <w:rPr>
          <w:rFonts w:ascii="Arial" w:hAnsi="Arial" w:cs="Arial"/>
          <w:bCs/>
          <w:iCs/>
          <w:sz w:val="24"/>
          <w:szCs w:val="24"/>
        </w:rPr>
        <w:t xml:space="preserve"> es que interviene el Defensor de Familia para </w:t>
      </w:r>
      <w:r w:rsidR="00DB5D3C" w:rsidRPr="00B11E3A">
        <w:rPr>
          <w:rFonts w:ascii="Arial" w:hAnsi="Arial" w:cs="Arial"/>
          <w:bCs/>
          <w:iCs/>
          <w:sz w:val="24"/>
          <w:szCs w:val="24"/>
        </w:rPr>
        <w:t>conceder</w:t>
      </w:r>
      <w:r w:rsidR="005B67CE" w:rsidRPr="00B11E3A">
        <w:rPr>
          <w:rFonts w:ascii="Arial" w:hAnsi="Arial" w:cs="Arial"/>
          <w:bCs/>
          <w:iCs/>
          <w:sz w:val="24"/>
          <w:szCs w:val="24"/>
        </w:rPr>
        <w:t xml:space="preserve"> dicho permiso. </w:t>
      </w:r>
    </w:p>
    <w:p w:rsidR="005B67CE" w:rsidRPr="00B11E3A" w:rsidRDefault="005B67CE" w:rsidP="00B11E3A">
      <w:pPr>
        <w:pStyle w:val="Sinespaciado1"/>
        <w:spacing w:line="288" w:lineRule="auto"/>
        <w:ind w:firstLine="2520"/>
        <w:jc w:val="both"/>
        <w:rPr>
          <w:rFonts w:ascii="Arial" w:hAnsi="Arial" w:cs="Arial"/>
          <w:bCs/>
          <w:iCs/>
          <w:sz w:val="24"/>
          <w:szCs w:val="24"/>
        </w:rPr>
      </w:pPr>
    </w:p>
    <w:p w:rsidR="003A7427" w:rsidRPr="00B11E3A" w:rsidRDefault="00414835"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4</w:t>
      </w:r>
      <w:r w:rsidR="00EC17AE" w:rsidRPr="00B11E3A">
        <w:rPr>
          <w:rFonts w:ascii="Arial" w:hAnsi="Arial" w:cs="Arial"/>
          <w:bCs/>
          <w:iCs/>
          <w:sz w:val="24"/>
          <w:szCs w:val="24"/>
        </w:rPr>
        <w:t xml:space="preserve">. </w:t>
      </w:r>
      <w:r w:rsidRPr="00B11E3A">
        <w:rPr>
          <w:rFonts w:ascii="Arial" w:hAnsi="Arial" w:cs="Arial"/>
          <w:bCs/>
          <w:iCs/>
          <w:sz w:val="24"/>
          <w:szCs w:val="24"/>
        </w:rPr>
        <w:t xml:space="preserve"> </w:t>
      </w:r>
      <w:r w:rsidR="003A7427" w:rsidRPr="00B11E3A">
        <w:rPr>
          <w:rFonts w:ascii="Arial" w:hAnsi="Arial" w:cs="Arial"/>
          <w:bCs/>
          <w:iCs/>
          <w:sz w:val="24"/>
          <w:szCs w:val="24"/>
        </w:rPr>
        <w:t>El Código de la Infancia y la Adolescencia -Ley 1098 de 2006- tiene como finalidad garantizar a todos los niños, niñas y adolescentes su pleno desarrollo en el seno de la familia y la comunidad, con prevalencia de la igualdad y la dignidad humana sin ningún tipo de discriminación.</w:t>
      </w:r>
    </w:p>
    <w:p w:rsidR="003A7427" w:rsidRPr="00B11E3A" w:rsidRDefault="003A7427" w:rsidP="00B11E3A">
      <w:pPr>
        <w:pStyle w:val="Sinespaciado1"/>
        <w:spacing w:line="288" w:lineRule="auto"/>
        <w:ind w:firstLine="2520"/>
        <w:jc w:val="both"/>
        <w:rPr>
          <w:rFonts w:ascii="Arial" w:hAnsi="Arial" w:cs="Arial"/>
          <w:bCs/>
          <w:iCs/>
          <w:sz w:val="24"/>
          <w:szCs w:val="24"/>
        </w:rPr>
      </w:pPr>
    </w:p>
    <w:p w:rsidR="003A7427" w:rsidRPr="00B11E3A" w:rsidRDefault="003A7427"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Su objeto es establecer tanto las normas sustantivas como procedimentales relacionadas con la protección integral de los niños, niñas y adolescentes, buscando garantizar el pleno ejercicio de sus derechos y libertades consagrados tanto en instrumentos internacionales de Derechos Humanos, como en la Constitución Política y las leyes nacionales.</w:t>
      </w:r>
    </w:p>
    <w:p w:rsidR="003A7427" w:rsidRPr="00B11E3A" w:rsidRDefault="003A7427" w:rsidP="00B11E3A">
      <w:pPr>
        <w:pStyle w:val="Sinespaciado1"/>
        <w:spacing w:line="288" w:lineRule="auto"/>
        <w:ind w:firstLine="2520"/>
        <w:jc w:val="both"/>
        <w:rPr>
          <w:rFonts w:ascii="Arial" w:hAnsi="Arial" w:cs="Arial"/>
          <w:bCs/>
          <w:iCs/>
          <w:sz w:val="24"/>
          <w:szCs w:val="24"/>
        </w:rPr>
      </w:pPr>
    </w:p>
    <w:p w:rsidR="00F47E47" w:rsidRPr="00B11E3A" w:rsidRDefault="00F47E47"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 xml:space="preserve">Tratándose del permiso de salida del país, ha sido </w:t>
      </w:r>
      <w:r w:rsidR="00594622" w:rsidRPr="00B11E3A">
        <w:rPr>
          <w:rFonts w:ascii="Arial" w:hAnsi="Arial" w:cs="Arial"/>
          <w:bCs/>
          <w:iCs/>
          <w:sz w:val="24"/>
          <w:szCs w:val="24"/>
        </w:rPr>
        <w:t>entendido</w:t>
      </w:r>
      <w:r w:rsidRPr="00B11E3A">
        <w:rPr>
          <w:rFonts w:ascii="Arial" w:hAnsi="Arial" w:cs="Arial"/>
          <w:bCs/>
          <w:iCs/>
          <w:sz w:val="24"/>
          <w:szCs w:val="24"/>
        </w:rPr>
        <w:t xml:space="preserve"> como la  </w:t>
      </w:r>
      <w:r w:rsidRPr="00B11E3A">
        <w:rPr>
          <w:rFonts w:ascii="Arial" w:hAnsi="Arial" w:cs="Arial"/>
          <w:bCs/>
          <w:i/>
          <w:iCs/>
          <w:sz w:val="24"/>
          <w:szCs w:val="24"/>
        </w:rPr>
        <w:t>“</w:t>
      </w:r>
      <w:r w:rsidRPr="009101F4">
        <w:rPr>
          <w:rFonts w:ascii="Arial" w:hAnsi="Arial" w:cs="Arial"/>
          <w:bCs/>
          <w:i/>
          <w:iCs/>
          <w:szCs w:val="24"/>
        </w:rPr>
        <w:t xml:space="preserve">facultad </w:t>
      </w:r>
      <w:r w:rsidRPr="009101F4">
        <w:rPr>
          <w:rFonts w:ascii="Arial" w:hAnsi="Arial" w:cs="Arial"/>
          <w:bCs/>
          <w:i/>
          <w:iCs/>
          <w:szCs w:val="24"/>
          <w:u w:val="single"/>
        </w:rPr>
        <w:t xml:space="preserve">que la ley confiere a los representantes legales del menor de edad conjuntamente, </w:t>
      </w:r>
      <w:r w:rsidRPr="009101F4">
        <w:rPr>
          <w:rFonts w:ascii="Arial" w:hAnsi="Arial" w:cs="Arial"/>
          <w:bCs/>
          <w:i/>
          <w:iCs/>
          <w:szCs w:val="24"/>
        </w:rPr>
        <w:t>es decir, que se requiere de la autorización de los dos padres, en el evento en que el niño, niña o adolescente pretenda salir con un tercero, o de uno de ellos si el otro no viaja, independientemente de cuál sea la razón para ello, y es en esencia el ejercicio de la representación legal en una figura derivada de la patria potestad</w:t>
      </w:r>
      <w:r w:rsidRPr="00B11E3A">
        <w:rPr>
          <w:rFonts w:ascii="Arial" w:hAnsi="Arial" w:cs="Arial"/>
          <w:bCs/>
          <w:i/>
          <w:iCs/>
          <w:sz w:val="24"/>
          <w:szCs w:val="24"/>
        </w:rPr>
        <w:t>”.</w:t>
      </w:r>
      <w:r w:rsidRPr="00B11E3A">
        <w:rPr>
          <w:rStyle w:val="Refdenotaalpie"/>
          <w:rFonts w:ascii="Arial" w:hAnsi="Arial" w:cs="Arial"/>
          <w:bCs/>
          <w:iCs/>
          <w:sz w:val="24"/>
          <w:szCs w:val="24"/>
        </w:rPr>
        <w:footnoteReference w:id="2"/>
      </w:r>
      <w:r w:rsidRPr="00B11E3A">
        <w:rPr>
          <w:rFonts w:ascii="Arial" w:hAnsi="Arial" w:cs="Arial"/>
          <w:bCs/>
          <w:i/>
          <w:iCs/>
          <w:sz w:val="24"/>
          <w:szCs w:val="24"/>
        </w:rPr>
        <w:t xml:space="preserve"> </w:t>
      </w:r>
      <w:r w:rsidRPr="00B11E3A">
        <w:rPr>
          <w:rFonts w:ascii="Arial" w:hAnsi="Arial" w:cs="Arial"/>
          <w:bCs/>
          <w:iCs/>
          <w:sz w:val="24"/>
          <w:szCs w:val="24"/>
        </w:rPr>
        <w:t xml:space="preserve"> Subrayas propias.</w:t>
      </w:r>
    </w:p>
    <w:p w:rsidR="00DB11F7" w:rsidRPr="00B11E3A" w:rsidRDefault="00DB11F7" w:rsidP="00B11E3A">
      <w:pPr>
        <w:pStyle w:val="Sinespaciado1"/>
        <w:spacing w:line="288" w:lineRule="auto"/>
        <w:ind w:firstLine="2520"/>
        <w:jc w:val="both"/>
        <w:rPr>
          <w:rFonts w:ascii="Arial" w:hAnsi="Arial" w:cs="Arial"/>
          <w:bCs/>
          <w:iCs/>
          <w:sz w:val="24"/>
          <w:szCs w:val="24"/>
        </w:rPr>
      </w:pPr>
    </w:p>
    <w:p w:rsidR="00F47E47" w:rsidRPr="00B11E3A" w:rsidRDefault="00A423A7" w:rsidP="00B11E3A">
      <w:pPr>
        <w:pStyle w:val="Sinespaciado1"/>
        <w:spacing w:line="288" w:lineRule="auto"/>
        <w:ind w:firstLine="2520"/>
        <w:jc w:val="both"/>
        <w:rPr>
          <w:rFonts w:ascii="Arial" w:hAnsi="Arial" w:cs="Arial"/>
          <w:bCs/>
          <w:i/>
          <w:iCs/>
          <w:sz w:val="24"/>
          <w:szCs w:val="24"/>
        </w:rPr>
      </w:pPr>
      <w:r w:rsidRPr="00B11E3A">
        <w:rPr>
          <w:rFonts w:ascii="Arial" w:hAnsi="Arial" w:cs="Arial"/>
          <w:bCs/>
          <w:iCs/>
          <w:sz w:val="24"/>
          <w:szCs w:val="24"/>
        </w:rPr>
        <w:t xml:space="preserve">5. Ahora, </w:t>
      </w:r>
      <w:r w:rsidR="00DB11F7" w:rsidRPr="00B11E3A">
        <w:rPr>
          <w:rFonts w:ascii="Arial" w:hAnsi="Arial" w:cs="Arial"/>
          <w:bCs/>
          <w:iCs/>
          <w:sz w:val="24"/>
          <w:szCs w:val="24"/>
        </w:rPr>
        <w:t>corresponde a la jurisdicción de familia de conformidad con el artículo 21 del Código General del Proceso, la tramitación en única instancia</w:t>
      </w:r>
      <w:r w:rsidR="00F47E47" w:rsidRPr="00B11E3A">
        <w:rPr>
          <w:rFonts w:ascii="Arial" w:hAnsi="Arial" w:cs="Arial"/>
          <w:bCs/>
          <w:iCs/>
          <w:sz w:val="24"/>
          <w:szCs w:val="24"/>
        </w:rPr>
        <w:t xml:space="preserve"> </w:t>
      </w:r>
      <w:r w:rsidR="00F47E47" w:rsidRPr="00B11E3A">
        <w:rPr>
          <w:rFonts w:ascii="Arial" w:hAnsi="Arial" w:cs="Arial"/>
          <w:bCs/>
          <w:i/>
          <w:iCs/>
          <w:sz w:val="24"/>
          <w:szCs w:val="24"/>
        </w:rPr>
        <w:t>“</w:t>
      </w:r>
      <w:r w:rsidR="00F47E47" w:rsidRPr="009101F4">
        <w:rPr>
          <w:rFonts w:ascii="Arial" w:hAnsi="Arial" w:cs="Arial"/>
          <w:bCs/>
          <w:i/>
          <w:iCs/>
          <w:szCs w:val="24"/>
        </w:rPr>
        <w:t>6. De los permisos a menores de edad para salir del país, cuando haya desacuerdo al respecto entre sus representantes legales o entre estos y quienes detenten la custodia y cuidado personal</w:t>
      </w:r>
      <w:r w:rsidR="00F47E47" w:rsidRPr="00B11E3A">
        <w:rPr>
          <w:rFonts w:ascii="Arial" w:hAnsi="Arial" w:cs="Arial"/>
          <w:bCs/>
          <w:i/>
          <w:iCs/>
          <w:sz w:val="24"/>
          <w:szCs w:val="24"/>
        </w:rPr>
        <w:t>”</w:t>
      </w:r>
    </w:p>
    <w:p w:rsidR="00F47E47" w:rsidRPr="00B11E3A" w:rsidRDefault="00F47E47"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 xml:space="preserve"> </w:t>
      </w:r>
    </w:p>
    <w:p w:rsidR="00DB11F7" w:rsidRPr="00B11E3A" w:rsidRDefault="00594622" w:rsidP="00B11E3A">
      <w:pPr>
        <w:pStyle w:val="Sinespaciado1"/>
        <w:spacing w:line="288" w:lineRule="auto"/>
        <w:ind w:firstLine="2520"/>
        <w:jc w:val="both"/>
        <w:rPr>
          <w:rFonts w:ascii="Arial" w:hAnsi="Arial" w:cs="Arial"/>
          <w:bCs/>
          <w:i/>
          <w:iCs/>
          <w:sz w:val="24"/>
          <w:szCs w:val="24"/>
        </w:rPr>
      </w:pPr>
      <w:r w:rsidRPr="00B11E3A">
        <w:rPr>
          <w:rFonts w:ascii="Arial" w:hAnsi="Arial" w:cs="Arial"/>
          <w:bCs/>
          <w:iCs/>
          <w:sz w:val="24"/>
          <w:szCs w:val="24"/>
        </w:rPr>
        <w:t>Por su parte,</w:t>
      </w:r>
      <w:r w:rsidR="00F47E47" w:rsidRPr="00B11E3A">
        <w:rPr>
          <w:rFonts w:ascii="Arial" w:hAnsi="Arial" w:cs="Arial"/>
          <w:bCs/>
          <w:iCs/>
          <w:sz w:val="24"/>
          <w:szCs w:val="24"/>
        </w:rPr>
        <w:t xml:space="preserve"> el artículo 82 del Código de la Infancia y la Adolescencia, da al Defensor de Familia </w:t>
      </w:r>
      <w:r w:rsidRPr="00B11E3A">
        <w:rPr>
          <w:rFonts w:ascii="Arial" w:hAnsi="Arial" w:cs="Arial"/>
          <w:bCs/>
          <w:iCs/>
          <w:sz w:val="24"/>
          <w:szCs w:val="24"/>
        </w:rPr>
        <w:t>una</w:t>
      </w:r>
      <w:r w:rsidR="00F47E47" w:rsidRPr="00B11E3A">
        <w:rPr>
          <w:rFonts w:ascii="Arial" w:hAnsi="Arial" w:cs="Arial"/>
          <w:bCs/>
          <w:iCs/>
          <w:sz w:val="24"/>
          <w:szCs w:val="24"/>
        </w:rPr>
        <w:t xml:space="preserve"> competencia </w:t>
      </w:r>
      <w:r w:rsidR="006E7C80" w:rsidRPr="00B11E3A">
        <w:rPr>
          <w:rFonts w:ascii="Arial" w:hAnsi="Arial" w:cs="Arial"/>
          <w:bCs/>
          <w:iCs/>
          <w:sz w:val="24"/>
          <w:szCs w:val="24"/>
        </w:rPr>
        <w:t xml:space="preserve">administrativa </w:t>
      </w:r>
      <w:r w:rsidR="00F47E47" w:rsidRPr="00B11E3A">
        <w:rPr>
          <w:rFonts w:ascii="Arial" w:hAnsi="Arial" w:cs="Arial"/>
          <w:bCs/>
          <w:iCs/>
          <w:sz w:val="24"/>
          <w:szCs w:val="24"/>
        </w:rPr>
        <w:t>para “</w:t>
      </w:r>
      <w:r w:rsidR="00F47E47" w:rsidRPr="009101F4">
        <w:rPr>
          <w:rFonts w:ascii="Arial" w:hAnsi="Arial" w:cs="Arial"/>
          <w:bCs/>
          <w:i/>
          <w:iCs/>
          <w:szCs w:val="24"/>
        </w:rPr>
        <w:t xml:space="preserve">7. </w:t>
      </w:r>
      <w:r w:rsidR="00F47E47" w:rsidRPr="009101F4">
        <w:rPr>
          <w:rFonts w:ascii="Arial" w:hAnsi="Arial" w:cs="Arial"/>
          <w:bCs/>
          <w:i/>
          <w:iCs/>
          <w:szCs w:val="24"/>
        </w:rPr>
        <w:lastRenderedPageBreak/>
        <w:t>Conceder permiso para salir del país a los niños, las niñas y los adolescentes, cuando no sea necesaria la intervención del juez</w:t>
      </w:r>
      <w:r w:rsidR="00F47E47" w:rsidRPr="00B11E3A">
        <w:rPr>
          <w:rFonts w:ascii="Arial" w:hAnsi="Arial" w:cs="Arial"/>
          <w:bCs/>
          <w:i/>
          <w:iCs/>
          <w:sz w:val="24"/>
          <w:szCs w:val="24"/>
        </w:rPr>
        <w:t>.”</w:t>
      </w:r>
    </w:p>
    <w:p w:rsidR="00DB11F7" w:rsidRPr="00B11E3A" w:rsidRDefault="00DB11F7" w:rsidP="00B11E3A">
      <w:pPr>
        <w:pStyle w:val="Sinespaciado1"/>
        <w:spacing w:line="288" w:lineRule="auto"/>
        <w:ind w:firstLine="2520"/>
        <w:jc w:val="both"/>
        <w:rPr>
          <w:rFonts w:ascii="Arial" w:hAnsi="Arial" w:cs="Arial"/>
          <w:bCs/>
          <w:iCs/>
          <w:sz w:val="24"/>
          <w:szCs w:val="24"/>
        </w:rPr>
      </w:pPr>
    </w:p>
    <w:p w:rsidR="00DB11F7" w:rsidRPr="00B11E3A" w:rsidRDefault="00DB11F7" w:rsidP="00B11E3A">
      <w:pPr>
        <w:pStyle w:val="Sinespaciado1"/>
        <w:spacing w:line="288" w:lineRule="auto"/>
        <w:ind w:firstLine="2520"/>
        <w:jc w:val="both"/>
        <w:rPr>
          <w:rFonts w:ascii="Arial" w:hAnsi="Arial" w:cs="Arial"/>
          <w:bCs/>
          <w:i/>
          <w:iCs/>
          <w:sz w:val="24"/>
          <w:szCs w:val="24"/>
        </w:rPr>
      </w:pPr>
      <w:r w:rsidRPr="00B11E3A">
        <w:rPr>
          <w:rFonts w:ascii="Arial" w:hAnsi="Arial" w:cs="Arial"/>
          <w:bCs/>
          <w:sz w:val="24"/>
          <w:szCs w:val="24"/>
          <w:lang w:val="es-ES"/>
        </w:rPr>
        <w:t xml:space="preserve">Lo anterior quiere decir que el traslado de competencias a los defensores de familia en materia de permisos de salida del país fue solamente parcial, pues quedaron a salvo aquéllos asuntos que requieren intervención </w:t>
      </w:r>
      <w:r w:rsidR="002D3632" w:rsidRPr="00B11E3A">
        <w:rPr>
          <w:rFonts w:ascii="Arial" w:hAnsi="Arial" w:cs="Arial"/>
          <w:bCs/>
          <w:sz w:val="24"/>
          <w:szCs w:val="24"/>
          <w:lang w:val="es-ES"/>
        </w:rPr>
        <w:t>judicial</w:t>
      </w:r>
      <w:r w:rsidRPr="00B11E3A">
        <w:rPr>
          <w:rFonts w:ascii="Arial" w:hAnsi="Arial" w:cs="Arial"/>
          <w:bCs/>
          <w:sz w:val="24"/>
          <w:szCs w:val="24"/>
          <w:lang w:val="es-ES"/>
        </w:rPr>
        <w:t>.</w:t>
      </w:r>
      <w:r w:rsidRPr="00B11E3A">
        <w:rPr>
          <w:rFonts w:ascii="Arial" w:hAnsi="Arial" w:cs="Arial"/>
          <w:bCs/>
          <w:i/>
          <w:iCs/>
          <w:sz w:val="24"/>
          <w:szCs w:val="24"/>
        </w:rPr>
        <w:t xml:space="preserve"> </w:t>
      </w:r>
    </w:p>
    <w:p w:rsidR="00F47E47" w:rsidRPr="00B11E3A" w:rsidRDefault="00F47E47" w:rsidP="00B11E3A">
      <w:pPr>
        <w:pStyle w:val="Sinespaciado1"/>
        <w:spacing w:line="288" w:lineRule="auto"/>
        <w:ind w:firstLine="2520"/>
        <w:jc w:val="both"/>
        <w:rPr>
          <w:rFonts w:ascii="Arial" w:hAnsi="Arial" w:cs="Arial"/>
          <w:bCs/>
          <w:iCs/>
          <w:sz w:val="24"/>
          <w:szCs w:val="24"/>
        </w:rPr>
      </w:pPr>
    </w:p>
    <w:p w:rsidR="003B1CFA" w:rsidRPr="00B11E3A" w:rsidRDefault="00F47E47"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 xml:space="preserve">6. </w:t>
      </w:r>
      <w:r w:rsidR="002D3632" w:rsidRPr="00B11E3A">
        <w:rPr>
          <w:rFonts w:ascii="Arial" w:hAnsi="Arial" w:cs="Arial"/>
          <w:bCs/>
          <w:iCs/>
          <w:sz w:val="24"/>
          <w:szCs w:val="24"/>
        </w:rPr>
        <w:t xml:space="preserve">Sabido es, </w:t>
      </w:r>
      <w:r w:rsidR="006C6706" w:rsidRPr="00B11E3A">
        <w:rPr>
          <w:rFonts w:ascii="Arial" w:hAnsi="Arial" w:cs="Arial"/>
          <w:bCs/>
          <w:iCs/>
          <w:sz w:val="24"/>
          <w:szCs w:val="24"/>
        </w:rPr>
        <w:t>son</w:t>
      </w:r>
      <w:r w:rsidRPr="00B11E3A">
        <w:rPr>
          <w:rFonts w:ascii="Arial" w:hAnsi="Arial" w:cs="Arial"/>
          <w:bCs/>
          <w:iCs/>
          <w:sz w:val="24"/>
          <w:szCs w:val="24"/>
        </w:rPr>
        <w:t xml:space="preserve"> los padres </w:t>
      </w:r>
      <w:r w:rsidR="006C6706" w:rsidRPr="00B11E3A">
        <w:rPr>
          <w:rFonts w:ascii="Arial" w:hAnsi="Arial" w:cs="Arial"/>
          <w:bCs/>
          <w:iCs/>
          <w:sz w:val="24"/>
          <w:szCs w:val="24"/>
        </w:rPr>
        <w:t xml:space="preserve">quienes </w:t>
      </w:r>
      <w:r w:rsidRPr="00B11E3A">
        <w:rPr>
          <w:rFonts w:ascii="Arial" w:hAnsi="Arial" w:cs="Arial"/>
          <w:bCs/>
          <w:iCs/>
          <w:sz w:val="24"/>
          <w:szCs w:val="24"/>
        </w:rPr>
        <w:t>en principio</w:t>
      </w:r>
      <w:r w:rsidR="006C6706" w:rsidRPr="00B11E3A">
        <w:rPr>
          <w:rFonts w:ascii="Arial" w:hAnsi="Arial" w:cs="Arial"/>
          <w:bCs/>
          <w:iCs/>
          <w:sz w:val="24"/>
          <w:szCs w:val="24"/>
        </w:rPr>
        <w:t xml:space="preserve"> les atañe</w:t>
      </w:r>
      <w:r w:rsidRPr="00B11E3A">
        <w:rPr>
          <w:rFonts w:ascii="Arial" w:hAnsi="Arial" w:cs="Arial"/>
          <w:bCs/>
          <w:iCs/>
          <w:sz w:val="24"/>
          <w:szCs w:val="24"/>
        </w:rPr>
        <w:t xml:space="preserve"> </w:t>
      </w:r>
      <w:r w:rsidR="003B1CFA" w:rsidRPr="00B11E3A">
        <w:rPr>
          <w:rFonts w:ascii="Arial" w:hAnsi="Arial" w:cs="Arial"/>
          <w:bCs/>
          <w:iCs/>
          <w:sz w:val="24"/>
          <w:szCs w:val="24"/>
        </w:rPr>
        <w:t>permitir</w:t>
      </w:r>
      <w:r w:rsidR="002D3632" w:rsidRPr="00B11E3A">
        <w:rPr>
          <w:rFonts w:ascii="Arial" w:hAnsi="Arial" w:cs="Arial"/>
          <w:bCs/>
          <w:iCs/>
          <w:sz w:val="24"/>
          <w:szCs w:val="24"/>
        </w:rPr>
        <w:t xml:space="preserve"> o no</w:t>
      </w:r>
      <w:r w:rsidR="003B1CFA" w:rsidRPr="00B11E3A">
        <w:rPr>
          <w:rFonts w:ascii="Arial" w:hAnsi="Arial" w:cs="Arial"/>
          <w:bCs/>
          <w:iCs/>
          <w:sz w:val="24"/>
          <w:szCs w:val="24"/>
        </w:rPr>
        <w:t xml:space="preserve"> la salida del país de su hijo, </w:t>
      </w:r>
      <w:r w:rsidRPr="00B11E3A">
        <w:rPr>
          <w:rFonts w:ascii="Arial" w:hAnsi="Arial" w:cs="Arial"/>
          <w:bCs/>
          <w:iCs/>
          <w:sz w:val="24"/>
          <w:szCs w:val="24"/>
        </w:rPr>
        <w:t>de ello no hay duda, con la salvedad, claro está, de que no se les haya suspendido o privado de la patria potestad</w:t>
      </w:r>
      <w:r w:rsidR="003B1CFA" w:rsidRPr="00B11E3A">
        <w:rPr>
          <w:rFonts w:ascii="Arial" w:hAnsi="Arial" w:cs="Arial"/>
          <w:bCs/>
          <w:iCs/>
          <w:sz w:val="24"/>
          <w:szCs w:val="24"/>
        </w:rPr>
        <w:t>.</w:t>
      </w:r>
    </w:p>
    <w:p w:rsidR="003B1CFA" w:rsidRPr="00B11E3A" w:rsidRDefault="003B1CFA" w:rsidP="00B11E3A">
      <w:pPr>
        <w:pStyle w:val="Sinespaciado1"/>
        <w:spacing w:line="288" w:lineRule="auto"/>
        <w:ind w:firstLine="2520"/>
        <w:jc w:val="both"/>
        <w:rPr>
          <w:rFonts w:ascii="Arial" w:hAnsi="Arial" w:cs="Arial"/>
          <w:bCs/>
          <w:iCs/>
          <w:sz w:val="24"/>
          <w:szCs w:val="24"/>
        </w:rPr>
      </w:pPr>
    </w:p>
    <w:p w:rsidR="00F47E47" w:rsidRPr="00B11E3A" w:rsidRDefault="00D23AF2"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 xml:space="preserve">De otro lado, </w:t>
      </w:r>
      <w:r w:rsidR="00F47E47" w:rsidRPr="00B11E3A">
        <w:rPr>
          <w:rFonts w:ascii="Arial" w:hAnsi="Arial" w:cs="Arial"/>
          <w:bCs/>
          <w:iCs/>
          <w:sz w:val="24"/>
          <w:szCs w:val="24"/>
        </w:rPr>
        <w:t>cuando surge la negativa de alguno de aquellos,</w:t>
      </w:r>
      <w:r w:rsidR="003B1CFA" w:rsidRPr="00B11E3A">
        <w:rPr>
          <w:rFonts w:ascii="Arial" w:hAnsi="Arial" w:cs="Arial"/>
          <w:bCs/>
          <w:iCs/>
          <w:sz w:val="24"/>
          <w:szCs w:val="24"/>
        </w:rPr>
        <w:t xml:space="preserve"> sin </w:t>
      </w:r>
      <w:r w:rsidR="00B02BD3" w:rsidRPr="00B11E3A">
        <w:rPr>
          <w:rFonts w:ascii="Arial" w:hAnsi="Arial" w:cs="Arial"/>
          <w:bCs/>
          <w:iCs/>
          <w:sz w:val="24"/>
          <w:szCs w:val="24"/>
        </w:rPr>
        <w:t>vacilación</w:t>
      </w:r>
      <w:r w:rsidR="003B1CFA" w:rsidRPr="00B11E3A">
        <w:rPr>
          <w:rFonts w:ascii="Arial" w:hAnsi="Arial" w:cs="Arial"/>
          <w:bCs/>
          <w:iCs/>
          <w:sz w:val="24"/>
          <w:szCs w:val="24"/>
        </w:rPr>
        <w:t xml:space="preserve"> </w:t>
      </w:r>
      <w:r w:rsidR="00F47E47" w:rsidRPr="00B11E3A">
        <w:rPr>
          <w:rFonts w:ascii="Arial" w:hAnsi="Arial" w:cs="Arial"/>
          <w:bCs/>
          <w:iCs/>
          <w:sz w:val="24"/>
          <w:szCs w:val="24"/>
        </w:rPr>
        <w:t xml:space="preserve">ha de acudirse ante el Juez de Familia por mandato del </w:t>
      </w:r>
      <w:r w:rsidRPr="00B11E3A">
        <w:rPr>
          <w:rFonts w:ascii="Arial" w:hAnsi="Arial" w:cs="Arial"/>
          <w:bCs/>
          <w:iCs/>
          <w:sz w:val="24"/>
          <w:szCs w:val="24"/>
        </w:rPr>
        <w:t xml:space="preserve">mentado </w:t>
      </w:r>
      <w:r w:rsidR="00F47E47" w:rsidRPr="00B11E3A">
        <w:rPr>
          <w:rFonts w:ascii="Arial" w:hAnsi="Arial" w:cs="Arial"/>
          <w:bCs/>
          <w:iCs/>
          <w:sz w:val="24"/>
          <w:szCs w:val="24"/>
        </w:rPr>
        <w:t xml:space="preserve">artículo 21 del CGP. </w:t>
      </w:r>
    </w:p>
    <w:p w:rsidR="00F47E47" w:rsidRPr="00B11E3A" w:rsidRDefault="00F47E47" w:rsidP="00B11E3A">
      <w:pPr>
        <w:pStyle w:val="Sinespaciado1"/>
        <w:spacing w:line="288" w:lineRule="auto"/>
        <w:ind w:firstLine="2520"/>
        <w:jc w:val="both"/>
        <w:rPr>
          <w:rFonts w:ascii="Arial" w:hAnsi="Arial" w:cs="Arial"/>
          <w:bCs/>
          <w:iCs/>
          <w:sz w:val="24"/>
          <w:szCs w:val="24"/>
        </w:rPr>
      </w:pPr>
    </w:p>
    <w:p w:rsidR="002D6EA3" w:rsidRDefault="003B1CFA"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 xml:space="preserve">Luego entonces, queda por </w:t>
      </w:r>
      <w:r w:rsidR="006C6706" w:rsidRPr="00B11E3A">
        <w:rPr>
          <w:rFonts w:ascii="Arial" w:hAnsi="Arial" w:cs="Arial"/>
          <w:bCs/>
          <w:iCs/>
          <w:sz w:val="24"/>
          <w:szCs w:val="24"/>
        </w:rPr>
        <w:t>precisar</w:t>
      </w:r>
      <w:r w:rsidR="002D3632" w:rsidRPr="00B11E3A">
        <w:rPr>
          <w:rFonts w:ascii="Arial" w:hAnsi="Arial" w:cs="Arial"/>
          <w:bCs/>
          <w:iCs/>
          <w:sz w:val="24"/>
          <w:szCs w:val="24"/>
        </w:rPr>
        <w:t xml:space="preserve"> cuándo </w:t>
      </w:r>
      <w:r w:rsidR="00D23AF2" w:rsidRPr="00B11E3A">
        <w:rPr>
          <w:rFonts w:ascii="Arial" w:hAnsi="Arial" w:cs="Arial"/>
          <w:bCs/>
          <w:iCs/>
          <w:sz w:val="24"/>
          <w:szCs w:val="24"/>
        </w:rPr>
        <w:t>corresponde a</w:t>
      </w:r>
      <w:r w:rsidR="002D3632" w:rsidRPr="00B11E3A">
        <w:rPr>
          <w:rFonts w:ascii="Arial" w:hAnsi="Arial" w:cs="Arial"/>
          <w:bCs/>
          <w:iCs/>
          <w:sz w:val="24"/>
          <w:szCs w:val="24"/>
        </w:rPr>
        <w:t>l defensor de familia</w:t>
      </w:r>
      <w:r w:rsidR="00D23AF2" w:rsidRPr="00B11E3A">
        <w:rPr>
          <w:rFonts w:ascii="Arial" w:hAnsi="Arial" w:cs="Arial"/>
          <w:bCs/>
          <w:iCs/>
          <w:sz w:val="24"/>
          <w:szCs w:val="24"/>
        </w:rPr>
        <w:t>, definir petición en tal sentido</w:t>
      </w:r>
      <w:r w:rsidR="002D3632" w:rsidRPr="00B11E3A">
        <w:rPr>
          <w:rFonts w:ascii="Arial" w:hAnsi="Arial" w:cs="Arial"/>
          <w:bCs/>
          <w:iCs/>
          <w:sz w:val="24"/>
          <w:szCs w:val="24"/>
        </w:rPr>
        <w:t xml:space="preserve">, para lo que </w:t>
      </w:r>
      <w:r w:rsidR="0019449E" w:rsidRPr="00B11E3A">
        <w:rPr>
          <w:rFonts w:ascii="Arial" w:hAnsi="Arial" w:cs="Arial"/>
          <w:bCs/>
          <w:iCs/>
          <w:sz w:val="24"/>
          <w:szCs w:val="24"/>
        </w:rPr>
        <w:t>es del caso citar e</w:t>
      </w:r>
      <w:r w:rsidR="002D3632" w:rsidRPr="00B11E3A">
        <w:rPr>
          <w:rFonts w:ascii="Arial" w:hAnsi="Arial" w:cs="Arial"/>
          <w:bCs/>
          <w:iCs/>
          <w:sz w:val="24"/>
          <w:szCs w:val="24"/>
        </w:rPr>
        <w:t>l artículo 110 del mismo Código de la Infancia y la Adolescencia</w:t>
      </w:r>
      <w:r w:rsidR="0019449E" w:rsidRPr="00B11E3A">
        <w:rPr>
          <w:rFonts w:ascii="Arial" w:hAnsi="Arial" w:cs="Arial"/>
          <w:bCs/>
          <w:iCs/>
          <w:sz w:val="24"/>
          <w:szCs w:val="24"/>
        </w:rPr>
        <w:t>,</w:t>
      </w:r>
      <w:r w:rsidR="002D3632" w:rsidRPr="00B11E3A">
        <w:rPr>
          <w:rFonts w:ascii="Arial" w:hAnsi="Arial" w:cs="Arial"/>
          <w:bCs/>
          <w:iCs/>
          <w:sz w:val="24"/>
          <w:szCs w:val="24"/>
        </w:rPr>
        <w:t xml:space="preserve"> sustento demás, de la discusión surgida entre el Juzga</w:t>
      </w:r>
      <w:r w:rsidR="00D23AF2" w:rsidRPr="00B11E3A">
        <w:rPr>
          <w:rFonts w:ascii="Arial" w:hAnsi="Arial" w:cs="Arial"/>
          <w:bCs/>
          <w:iCs/>
          <w:sz w:val="24"/>
          <w:szCs w:val="24"/>
        </w:rPr>
        <w:t xml:space="preserve">do Tercero de Familia y el </w:t>
      </w:r>
      <w:proofErr w:type="spellStart"/>
      <w:r w:rsidR="00D23AF2" w:rsidRPr="00B11E3A">
        <w:rPr>
          <w:rFonts w:ascii="Arial" w:hAnsi="Arial" w:cs="Arial"/>
          <w:bCs/>
          <w:iCs/>
          <w:sz w:val="24"/>
          <w:szCs w:val="24"/>
        </w:rPr>
        <w:t>ICBF</w:t>
      </w:r>
      <w:proofErr w:type="spellEnd"/>
      <w:r w:rsidR="002D3632" w:rsidRPr="00B11E3A">
        <w:rPr>
          <w:rFonts w:ascii="Arial" w:hAnsi="Arial" w:cs="Arial"/>
          <w:bCs/>
          <w:iCs/>
          <w:sz w:val="24"/>
          <w:szCs w:val="24"/>
        </w:rPr>
        <w:t xml:space="preserve">; disposición que contempla las condiciones y reglas a las cuales se sujeta dicho trámite en los siguientes términos: </w:t>
      </w:r>
    </w:p>
    <w:p w:rsidR="009101F4" w:rsidRPr="00B11E3A" w:rsidRDefault="009101F4" w:rsidP="00B11E3A">
      <w:pPr>
        <w:pStyle w:val="Sinespaciado1"/>
        <w:spacing w:line="288" w:lineRule="auto"/>
        <w:ind w:firstLine="2520"/>
        <w:jc w:val="both"/>
        <w:rPr>
          <w:rFonts w:ascii="Arial" w:hAnsi="Arial" w:cs="Arial"/>
          <w:bCs/>
          <w:iCs/>
          <w:sz w:val="24"/>
          <w:szCs w:val="24"/>
        </w:rPr>
      </w:pPr>
    </w:p>
    <w:p w:rsidR="002D6EA3" w:rsidRPr="00B11E3A" w:rsidRDefault="002D6EA3" w:rsidP="009047B7">
      <w:pPr>
        <w:pStyle w:val="Sinespaciado1"/>
        <w:ind w:left="567" w:right="567" w:firstLine="1950"/>
        <w:jc w:val="both"/>
        <w:rPr>
          <w:rFonts w:ascii="Arial" w:hAnsi="Arial" w:cs="Arial"/>
          <w:bCs/>
          <w:i/>
          <w:iCs/>
          <w:sz w:val="24"/>
          <w:szCs w:val="24"/>
        </w:rPr>
      </w:pPr>
      <w:r w:rsidRPr="00B11E3A">
        <w:rPr>
          <w:rFonts w:ascii="Arial" w:hAnsi="Arial" w:cs="Arial"/>
          <w:bCs/>
          <w:i/>
          <w:iCs/>
          <w:sz w:val="24"/>
          <w:szCs w:val="24"/>
        </w:rPr>
        <w:t>“(…)</w:t>
      </w:r>
    </w:p>
    <w:p w:rsidR="002D6EA3" w:rsidRPr="00B11E3A" w:rsidRDefault="002D6EA3" w:rsidP="009047B7">
      <w:pPr>
        <w:pStyle w:val="Sinespaciado1"/>
        <w:ind w:left="567" w:right="567" w:firstLine="1950"/>
        <w:jc w:val="both"/>
        <w:rPr>
          <w:rFonts w:ascii="Arial" w:hAnsi="Arial" w:cs="Arial"/>
          <w:b/>
          <w:bCs/>
          <w:i/>
          <w:iCs/>
          <w:sz w:val="24"/>
          <w:szCs w:val="24"/>
        </w:rPr>
      </w:pPr>
    </w:p>
    <w:p w:rsidR="002D6EA3" w:rsidRPr="00B11E3A" w:rsidRDefault="002D6EA3" w:rsidP="009047B7">
      <w:pPr>
        <w:pStyle w:val="Sinespaciado1"/>
        <w:ind w:left="567" w:right="567" w:firstLine="1950"/>
        <w:jc w:val="both"/>
        <w:rPr>
          <w:rFonts w:ascii="Arial" w:hAnsi="Arial" w:cs="Arial"/>
          <w:b/>
          <w:bCs/>
          <w:i/>
          <w:iCs/>
          <w:sz w:val="24"/>
          <w:szCs w:val="24"/>
        </w:rPr>
      </w:pPr>
      <w:r w:rsidRPr="00B11E3A">
        <w:rPr>
          <w:rFonts w:ascii="Arial" w:hAnsi="Arial" w:cs="Arial"/>
          <w:b/>
          <w:bCs/>
          <w:i/>
          <w:iCs/>
          <w:sz w:val="24"/>
          <w:szCs w:val="24"/>
        </w:rPr>
        <w:t>Cuando un niño, niña o adolescente con residencia en Colombia, carezca de representante legal, se desconozca su paradero o no se encuentre en condiciones de otorgarlo, el permiso para la salida del país lo otorgará el Defensor de Familia con sujeción a las siguientes reglas:</w:t>
      </w:r>
    </w:p>
    <w:p w:rsidR="002D6EA3" w:rsidRPr="00B11E3A" w:rsidRDefault="002D6EA3" w:rsidP="009047B7">
      <w:pPr>
        <w:pStyle w:val="Sinespaciado1"/>
        <w:ind w:left="567" w:right="567" w:firstLine="1950"/>
        <w:jc w:val="both"/>
        <w:rPr>
          <w:rFonts w:ascii="Arial" w:hAnsi="Arial" w:cs="Arial"/>
          <w:b/>
          <w:bCs/>
          <w:i/>
          <w:iCs/>
          <w:sz w:val="24"/>
          <w:szCs w:val="24"/>
        </w:rPr>
      </w:pPr>
    </w:p>
    <w:p w:rsidR="002D6EA3" w:rsidRPr="00B11E3A" w:rsidRDefault="002D6EA3" w:rsidP="009047B7">
      <w:pPr>
        <w:pStyle w:val="Sinespaciado1"/>
        <w:ind w:left="567" w:right="567" w:firstLine="1950"/>
        <w:jc w:val="both"/>
        <w:rPr>
          <w:rFonts w:ascii="Arial" w:hAnsi="Arial" w:cs="Arial"/>
          <w:bCs/>
          <w:i/>
          <w:iCs/>
          <w:sz w:val="24"/>
          <w:szCs w:val="24"/>
        </w:rPr>
      </w:pPr>
      <w:r w:rsidRPr="00B11E3A">
        <w:rPr>
          <w:rFonts w:ascii="Arial" w:hAnsi="Arial" w:cs="Arial"/>
          <w:bCs/>
          <w:i/>
          <w:iCs/>
          <w:sz w:val="24"/>
          <w:szCs w:val="24"/>
        </w:rPr>
        <w:t>1. Legitimación. La solicitud deberá ser formulada por quien tenga el cuidado personal del niño, niña o adolescente.</w:t>
      </w:r>
    </w:p>
    <w:p w:rsidR="002D6EA3" w:rsidRPr="00B11E3A" w:rsidRDefault="002D6EA3" w:rsidP="009047B7">
      <w:pPr>
        <w:pStyle w:val="Sinespaciado1"/>
        <w:ind w:left="567" w:right="567" w:firstLine="1950"/>
        <w:jc w:val="both"/>
        <w:rPr>
          <w:rFonts w:ascii="Arial" w:hAnsi="Arial" w:cs="Arial"/>
          <w:bCs/>
          <w:i/>
          <w:iCs/>
          <w:sz w:val="24"/>
          <w:szCs w:val="24"/>
        </w:rPr>
      </w:pPr>
    </w:p>
    <w:p w:rsidR="002D6EA3" w:rsidRPr="00B11E3A" w:rsidRDefault="002D6EA3" w:rsidP="009047B7">
      <w:pPr>
        <w:pStyle w:val="Sinespaciado1"/>
        <w:ind w:left="567" w:right="567" w:firstLine="1950"/>
        <w:jc w:val="both"/>
        <w:rPr>
          <w:rFonts w:ascii="Arial" w:hAnsi="Arial" w:cs="Arial"/>
          <w:bCs/>
          <w:i/>
          <w:iCs/>
          <w:sz w:val="24"/>
          <w:szCs w:val="24"/>
        </w:rPr>
      </w:pPr>
      <w:r w:rsidRPr="00B11E3A">
        <w:rPr>
          <w:rFonts w:ascii="Arial" w:hAnsi="Arial" w:cs="Arial"/>
          <w:bCs/>
          <w:i/>
          <w:iCs/>
          <w:sz w:val="24"/>
          <w:szCs w:val="24"/>
        </w:rPr>
        <w:t>2. Requisitos de la solicitud. La solicitud deberá señalar los hechos en que se funda y el tiempo de permanencia del niño, niña o adolescente en el exterior. Con ella deberá acompañarse el registro civil de nacimiento y la prueba de los hechos alegados.</w:t>
      </w:r>
    </w:p>
    <w:p w:rsidR="002D6EA3" w:rsidRPr="00B11E3A" w:rsidRDefault="002D6EA3" w:rsidP="009047B7">
      <w:pPr>
        <w:pStyle w:val="Sinespaciado1"/>
        <w:ind w:left="567" w:right="567" w:firstLine="1950"/>
        <w:jc w:val="both"/>
        <w:rPr>
          <w:rFonts w:ascii="Arial" w:hAnsi="Arial" w:cs="Arial"/>
          <w:bCs/>
          <w:i/>
          <w:iCs/>
          <w:sz w:val="24"/>
          <w:szCs w:val="24"/>
        </w:rPr>
      </w:pPr>
    </w:p>
    <w:p w:rsidR="002D6EA3" w:rsidRPr="00B11E3A" w:rsidRDefault="002D6EA3" w:rsidP="009047B7">
      <w:pPr>
        <w:pStyle w:val="Sinespaciado1"/>
        <w:ind w:left="567" w:right="567" w:firstLine="1950"/>
        <w:jc w:val="both"/>
        <w:rPr>
          <w:rFonts w:ascii="Arial" w:hAnsi="Arial" w:cs="Arial"/>
          <w:bCs/>
          <w:i/>
          <w:iCs/>
          <w:sz w:val="24"/>
          <w:szCs w:val="24"/>
        </w:rPr>
      </w:pPr>
      <w:r w:rsidRPr="00B11E3A">
        <w:rPr>
          <w:rFonts w:ascii="Arial" w:hAnsi="Arial" w:cs="Arial"/>
          <w:bCs/>
          <w:i/>
          <w:iCs/>
          <w:sz w:val="24"/>
          <w:szCs w:val="24"/>
        </w:rPr>
        <w:t>3. Trámite. Presentada la solicitud, el Defensor de Familia ordenará citar a los padres o al representante legal que no la hayan suscrito y oficiará a Migración Colombia si existe impedimento para salir del país del menor de edad.</w:t>
      </w:r>
    </w:p>
    <w:p w:rsidR="002D6EA3" w:rsidRPr="00B11E3A" w:rsidRDefault="002D6EA3" w:rsidP="009047B7">
      <w:pPr>
        <w:pStyle w:val="Sinespaciado1"/>
        <w:ind w:left="567" w:right="567" w:firstLine="1950"/>
        <w:jc w:val="both"/>
        <w:rPr>
          <w:rFonts w:ascii="Arial" w:hAnsi="Arial" w:cs="Arial"/>
          <w:bCs/>
          <w:i/>
          <w:iCs/>
          <w:sz w:val="24"/>
          <w:szCs w:val="24"/>
        </w:rPr>
      </w:pPr>
    </w:p>
    <w:p w:rsidR="002D6EA3" w:rsidRPr="00B11E3A" w:rsidRDefault="002D6EA3" w:rsidP="009047B7">
      <w:pPr>
        <w:pStyle w:val="Sinespaciado1"/>
        <w:ind w:left="567" w:right="567" w:firstLine="1950"/>
        <w:jc w:val="both"/>
        <w:rPr>
          <w:rFonts w:ascii="Arial" w:hAnsi="Arial" w:cs="Arial"/>
          <w:bCs/>
          <w:i/>
          <w:iCs/>
          <w:sz w:val="24"/>
          <w:szCs w:val="24"/>
        </w:rPr>
      </w:pPr>
      <w:r w:rsidRPr="00B11E3A">
        <w:rPr>
          <w:rFonts w:ascii="Arial" w:hAnsi="Arial" w:cs="Arial"/>
          <w:bCs/>
          <w:i/>
          <w:iCs/>
          <w:sz w:val="24"/>
          <w:szCs w:val="24"/>
        </w:rPr>
        <w:t>Si dentro de los cinco (5) días hábiles siguientes a la notificación o al emplazamiento ninguno de los citados se opone, el funcionario practicará las pruebas que estime necesarias, si a ello hubiere lugar, y decidirá sobre el permiso solicitado.</w:t>
      </w:r>
    </w:p>
    <w:p w:rsidR="002D6EA3" w:rsidRPr="00B11E3A" w:rsidRDefault="002D6EA3" w:rsidP="009047B7">
      <w:pPr>
        <w:pStyle w:val="Sinespaciado1"/>
        <w:ind w:left="567" w:right="567" w:firstLine="1950"/>
        <w:jc w:val="both"/>
        <w:rPr>
          <w:rFonts w:ascii="Arial" w:hAnsi="Arial" w:cs="Arial"/>
          <w:bCs/>
          <w:i/>
          <w:iCs/>
          <w:sz w:val="24"/>
          <w:szCs w:val="24"/>
        </w:rPr>
      </w:pPr>
    </w:p>
    <w:p w:rsidR="002D6EA3" w:rsidRPr="009101F4" w:rsidRDefault="002D6EA3" w:rsidP="009047B7">
      <w:pPr>
        <w:pStyle w:val="Sinespaciado1"/>
        <w:ind w:left="426" w:right="420" w:firstLine="1950"/>
        <w:jc w:val="both"/>
        <w:rPr>
          <w:rFonts w:ascii="Arial" w:hAnsi="Arial" w:cs="Arial"/>
          <w:bCs/>
          <w:i/>
          <w:iCs/>
          <w:szCs w:val="24"/>
        </w:rPr>
      </w:pPr>
      <w:r w:rsidRPr="009101F4">
        <w:rPr>
          <w:rFonts w:ascii="Arial" w:hAnsi="Arial" w:cs="Arial"/>
          <w:bCs/>
          <w:i/>
          <w:iCs/>
          <w:szCs w:val="24"/>
        </w:rPr>
        <w:t>(…)</w:t>
      </w:r>
    </w:p>
    <w:p w:rsidR="002D6EA3" w:rsidRPr="009101F4" w:rsidRDefault="002D6EA3" w:rsidP="009047B7">
      <w:pPr>
        <w:pStyle w:val="Sinespaciado1"/>
        <w:ind w:left="426" w:right="420" w:firstLine="1950"/>
        <w:jc w:val="both"/>
        <w:rPr>
          <w:rFonts w:ascii="Arial" w:hAnsi="Arial" w:cs="Arial"/>
          <w:bCs/>
          <w:i/>
          <w:iCs/>
          <w:szCs w:val="24"/>
        </w:rPr>
      </w:pPr>
    </w:p>
    <w:p w:rsidR="002D6EA3" w:rsidRPr="009101F4" w:rsidRDefault="002D6EA3" w:rsidP="009047B7">
      <w:pPr>
        <w:pStyle w:val="Sinespaciado1"/>
        <w:ind w:left="426" w:right="420" w:firstLine="1950"/>
        <w:jc w:val="both"/>
        <w:rPr>
          <w:rFonts w:ascii="Arial" w:hAnsi="Arial" w:cs="Arial"/>
          <w:bCs/>
          <w:i/>
          <w:iCs/>
          <w:szCs w:val="24"/>
        </w:rPr>
      </w:pPr>
      <w:r w:rsidRPr="009101F4">
        <w:rPr>
          <w:rFonts w:ascii="Arial" w:hAnsi="Arial" w:cs="Arial"/>
          <w:bCs/>
          <w:i/>
          <w:iCs/>
          <w:szCs w:val="24"/>
        </w:rPr>
        <w:lastRenderedPageBreak/>
        <w:t>En caso de que oportunamente se presente oposición a la solicitud de permiso, el Defensor de Familia remitirá el expediente al Juez de Familia, y por medio de telegrama avisará a los interesados para que comparezcan al juzgado que corresponda por reparto.</w:t>
      </w:r>
    </w:p>
    <w:p w:rsidR="002D6EA3" w:rsidRPr="009101F4" w:rsidRDefault="002D6EA3" w:rsidP="009047B7">
      <w:pPr>
        <w:pStyle w:val="Sinespaciado1"/>
        <w:ind w:left="426" w:right="420" w:firstLine="1950"/>
        <w:jc w:val="both"/>
        <w:rPr>
          <w:rFonts w:ascii="Arial" w:hAnsi="Arial" w:cs="Arial"/>
          <w:b/>
          <w:bCs/>
          <w:i/>
          <w:iCs/>
          <w:szCs w:val="24"/>
        </w:rPr>
      </w:pPr>
    </w:p>
    <w:p w:rsidR="002D6EA3" w:rsidRPr="009101F4" w:rsidRDefault="002D6EA3" w:rsidP="009047B7">
      <w:pPr>
        <w:pStyle w:val="Sinespaciado1"/>
        <w:ind w:left="426" w:right="420" w:firstLine="1950"/>
        <w:jc w:val="both"/>
        <w:rPr>
          <w:rFonts w:ascii="Arial" w:hAnsi="Arial" w:cs="Arial"/>
          <w:b/>
          <w:bCs/>
          <w:i/>
          <w:iCs/>
          <w:szCs w:val="24"/>
        </w:rPr>
      </w:pPr>
      <w:r w:rsidRPr="009101F4">
        <w:rPr>
          <w:rFonts w:ascii="Arial" w:hAnsi="Arial" w:cs="Arial"/>
          <w:b/>
          <w:bCs/>
          <w:i/>
          <w:iCs/>
          <w:szCs w:val="24"/>
        </w:rPr>
        <w:t>PARÁGRAFO 1. El Defensor de Familia otorgará de plano permiso de salida del país:</w:t>
      </w:r>
    </w:p>
    <w:p w:rsidR="002D6EA3" w:rsidRPr="009101F4" w:rsidRDefault="002D6EA3" w:rsidP="009047B7">
      <w:pPr>
        <w:pStyle w:val="Sinespaciado1"/>
        <w:ind w:left="426" w:right="420" w:firstLine="1950"/>
        <w:jc w:val="both"/>
        <w:rPr>
          <w:rFonts w:ascii="Arial" w:hAnsi="Arial" w:cs="Arial"/>
          <w:b/>
          <w:bCs/>
          <w:i/>
          <w:iCs/>
          <w:szCs w:val="24"/>
        </w:rPr>
      </w:pPr>
    </w:p>
    <w:p w:rsidR="002D6EA3" w:rsidRPr="009101F4" w:rsidRDefault="002D6EA3" w:rsidP="009047B7">
      <w:pPr>
        <w:pStyle w:val="Sinespaciado1"/>
        <w:ind w:left="426" w:right="420" w:firstLine="1950"/>
        <w:jc w:val="both"/>
        <w:rPr>
          <w:rFonts w:ascii="Arial" w:hAnsi="Arial" w:cs="Arial"/>
          <w:bCs/>
          <w:i/>
          <w:iCs/>
          <w:szCs w:val="24"/>
        </w:rPr>
      </w:pPr>
      <w:r w:rsidRPr="009101F4">
        <w:rPr>
          <w:rFonts w:ascii="Arial" w:hAnsi="Arial" w:cs="Arial"/>
          <w:bCs/>
          <w:i/>
          <w:iCs/>
          <w:szCs w:val="24"/>
        </w:rPr>
        <w:t>A los niños, las niñas o los adolescentes que ingresan al Programa de Víctimas y Testigos de la Fiscalía General de la Nación.</w:t>
      </w:r>
    </w:p>
    <w:p w:rsidR="002D6EA3" w:rsidRPr="009101F4" w:rsidRDefault="002D6EA3" w:rsidP="009047B7">
      <w:pPr>
        <w:pStyle w:val="Sinespaciado1"/>
        <w:ind w:left="426" w:right="420" w:firstLine="1950"/>
        <w:jc w:val="both"/>
        <w:rPr>
          <w:rFonts w:ascii="Arial" w:hAnsi="Arial" w:cs="Arial"/>
          <w:bCs/>
          <w:i/>
          <w:iCs/>
          <w:szCs w:val="24"/>
        </w:rPr>
      </w:pPr>
    </w:p>
    <w:p w:rsidR="002D6EA3" w:rsidRPr="009101F4" w:rsidRDefault="002D6EA3" w:rsidP="009047B7">
      <w:pPr>
        <w:pStyle w:val="Sinespaciado1"/>
        <w:ind w:left="426" w:right="420" w:firstLine="1950"/>
        <w:jc w:val="both"/>
        <w:rPr>
          <w:rFonts w:ascii="Arial" w:hAnsi="Arial" w:cs="Arial"/>
          <w:bCs/>
          <w:i/>
          <w:iCs/>
          <w:szCs w:val="24"/>
        </w:rPr>
      </w:pPr>
      <w:r w:rsidRPr="009101F4">
        <w:rPr>
          <w:rFonts w:ascii="Arial" w:hAnsi="Arial" w:cs="Arial"/>
          <w:bCs/>
          <w:i/>
          <w:iCs/>
          <w:szCs w:val="24"/>
        </w:rPr>
        <w:t>A los niños, las niñas o los adolescentes, desvinculados o testigos en procesos penales, cuando corre grave peligro su vida y su integridad personal.</w:t>
      </w:r>
    </w:p>
    <w:p w:rsidR="002D6EA3" w:rsidRPr="009101F4" w:rsidRDefault="002D6EA3" w:rsidP="009047B7">
      <w:pPr>
        <w:pStyle w:val="Sinespaciado1"/>
        <w:ind w:left="426" w:right="420" w:firstLine="1950"/>
        <w:jc w:val="both"/>
        <w:rPr>
          <w:rFonts w:ascii="Arial" w:hAnsi="Arial" w:cs="Arial"/>
          <w:bCs/>
          <w:i/>
          <w:iCs/>
          <w:szCs w:val="24"/>
        </w:rPr>
      </w:pPr>
    </w:p>
    <w:p w:rsidR="002D6EA3" w:rsidRPr="009101F4" w:rsidRDefault="002D6EA3" w:rsidP="009047B7">
      <w:pPr>
        <w:pStyle w:val="Sinespaciado1"/>
        <w:ind w:left="426" w:right="420" w:firstLine="1950"/>
        <w:jc w:val="both"/>
        <w:rPr>
          <w:rFonts w:ascii="Arial" w:hAnsi="Arial" w:cs="Arial"/>
          <w:bCs/>
          <w:i/>
          <w:iCs/>
          <w:szCs w:val="24"/>
        </w:rPr>
      </w:pPr>
      <w:r w:rsidRPr="009101F4">
        <w:rPr>
          <w:rFonts w:ascii="Arial" w:hAnsi="Arial" w:cs="Arial"/>
          <w:bCs/>
          <w:i/>
          <w:iCs/>
          <w:szCs w:val="24"/>
        </w:rPr>
        <w:t>A los niños, las niñas o los adolescentes, que van en misión deportiva, científica o cultural.</w:t>
      </w:r>
    </w:p>
    <w:p w:rsidR="002D6EA3" w:rsidRPr="009101F4" w:rsidRDefault="002D6EA3" w:rsidP="009047B7">
      <w:pPr>
        <w:pStyle w:val="Sinespaciado1"/>
        <w:ind w:left="426" w:right="420" w:firstLine="1950"/>
        <w:jc w:val="both"/>
        <w:rPr>
          <w:rFonts w:ascii="Arial" w:hAnsi="Arial" w:cs="Arial"/>
          <w:bCs/>
          <w:i/>
          <w:iCs/>
          <w:szCs w:val="24"/>
        </w:rPr>
      </w:pPr>
    </w:p>
    <w:p w:rsidR="002D6EA3" w:rsidRPr="009101F4" w:rsidRDefault="002D6EA3" w:rsidP="009047B7">
      <w:pPr>
        <w:pStyle w:val="Sinespaciado1"/>
        <w:ind w:left="426" w:right="420" w:firstLine="1950"/>
        <w:jc w:val="both"/>
        <w:rPr>
          <w:rFonts w:ascii="Arial" w:hAnsi="Arial" w:cs="Arial"/>
          <w:bCs/>
          <w:i/>
          <w:iCs/>
          <w:szCs w:val="24"/>
        </w:rPr>
      </w:pPr>
      <w:r w:rsidRPr="009101F4">
        <w:rPr>
          <w:rFonts w:ascii="Arial" w:hAnsi="Arial" w:cs="Arial"/>
          <w:bCs/>
          <w:i/>
          <w:iCs/>
          <w:szCs w:val="24"/>
        </w:rPr>
        <w:t>A los niños, las niñas o los adolescentes cuando requieren viajar por razones de tratamientos médicos de urgencia al exterior.</w:t>
      </w:r>
      <w:r w:rsidRPr="009101F4">
        <w:rPr>
          <w:rFonts w:ascii="Arial" w:hAnsi="Arial" w:cs="Arial"/>
          <w:bCs/>
          <w:iCs/>
          <w:szCs w:val="24"/>
        </w:rPr>
        <w:t xml:space="preserve"> (</w:t>
      </w:r>
      <w:proofErr w:type="gramStart"/>
      <w:r w:rsidRPr="009101F4">
        <w:rPr>
          <w:rFonts w:ascii="Arial" w:hAnsi="Arial" w:cs="Arial"/>
          <w:bCs/>
          <w:iCs/>
          <w:szCs w:val="24"/>
        </w:rPr>
        <w:t>subrayas</w:t>
      </w:r>
      <w:proofErr w:type="gramEnd"/>
      <w:r w:rsidRPr="009101F4">
        <w:rPr>
          <w:rFonts w:ascii="Arial" w:hAnsi="Arial" w:cs="Arial"/>
          <w:bCs/>
          <w:iCs/>
          <w:szCs w:val="24"/>
        </w:rPr>
        <w:t xml:space="preserve"> propias)</w:t>
      </w:r>
    </w:p>
    <w:p w:rsidR="002D6EA3" w:rsidRPr="00B11E3A" w:rsidRDefault="002D6EA3" w:rsidP="00B11E3A">
      <w:pPr>
        <w:pStyle w:val="Sinespaciado1"/>
        <w:spacing w:line="288" w:lineRule="auto"/>
        <w:ind w:firstLine="2520"/>
        <w:jc w:val="both"/>
        <w:rPr>
          <w:rFonts w:ascii="Arial" w:hAnsi="Arial" w:cs="Arial"/>
          <w:bCs/>
          <w:iCs/>
          <w:sz w:val="24"/>
          <w:szCs w:val="24"/>
        </w:rPr>
      </w:pPr>
    </w:p>
    <w:p w:rsidR="002D6EA3" w:rsidRPr="00B11E3A" w:rsidRDefault="002D6EA3"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 xml:space="preserve">De tiempo atrás la Oficina Jurídica del Instituto Colombiano de Bienestar Familia, viene señalando que </w:t>
      </w:r>
      <w:r w:rsidRPr="00B11E3A">
        <w:rPr>
          <w:rFonts w:ascii="Arial" w:hAnsi="Arial" w:cs="Arial"/>
          <w:bCs/>
          <w:i/>
          <w:iCs/>
          <w:sz w:val="24"/>
          <w:szCs w:val="24"/>
        </w:rPr>
        <w:t>“Las causales establecidas en el artículo 110 para que el Defensor pueda otorgar el permiso de salida del país, tanto de manera ordinaria o de plano, son taxativas, dado que están atribuyendo competencias a una autoridad administrativa, normas cuya interpretación son de aplicación restrictiva de acuerdo con lo establecido en el artículo 6 y 121 de la Constitución Política, que establecen el principio de legalidad.</w:t>
      </w:r>
      <w:r w:rsidRPr="00B11E3A">
        <w:rPr>
          <w:rFonts w:ascii="Arial" w:hAnsi="Arial" w:cs="Arial"/>
          <w:bCs/>
          <w:iCs/>
          <w:sz w:val="24"/>
          <w:szCs w:val="24"/>
        </w:rPr>
        <w:t>”</w:t>
      </w:r>
      <w:r w:rsidRPr="00B11E3A">
        <w:rPr>
          <w:rStyle w:val="Refdenotaalpie"/>
          <w:rFonts w:ascii="Arial" w:hAnsi="Arial" w:cs="Arial"/>
          <w:bCs/>
          <w:iCs/>
          <w:sz w:val="24"/>
          <w:szCs w:val="24"/>
        </w:rPr>
        <w:footnoteReference w:id="3"/>
      </w:r>
    </w:p>
    <w:p w:rsidR="002D6EA3" w:rsidRPr="00B11E3A" w:rsidRDefault="002D6EA3" w:rsidP="00B11E3A">
      <w:pPr>
        <w:pStyle w:val="Sinespaciado1"/>
        <w:spacing w:line="288" w:lineRule="auto"/>
        <w:ind w:firstLine="2520"/>
        <w:jc w:val="both"/>
        <w:rPr>
          <w:rFonts w:ascii="Arial" w:hAnsi="Arial" w:cs="Arial"/>
          <w:bCs/>
          <w:iCs/>
          <w:sz w:val="24"/>
          <w:szCs w:val="24"/>
        </w:rPr>
      </w:pPr>
    </w:p>
    <w:p w:rsidR="00591E7E" w:rsidRPr="00B11E3A" w:rsidRDefault="00591E7E"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E</w:t>
      </w:r>
      <w:r w:rsidR="00086592" w:rsidRPr="00B11E3A">
        <w:rPr>
          <w:rFonts w:ascii="Arial" w:hAnsi="Arial" w:cs="Arial"/>
          <w:bCs/>
          <w:iCs/>
          <w:sz w:val="24"/>
          <w:szCs w:val="24"/>
        </w:rPr>
        <w:t>s aqu</w:t>
      </w:r>
      <w:r w:rsidR="00A26E93" w:rsidRPr="00B11E3A">
        <w:rPr>
          <w:rFonts w:ascii="Arial" w:hAnsi="Arial" w:cs="Arial"/>
          <w:bCs/>
          <w:iCs/>
          <w:sz w:val="24"/>
          <w:szCs w:val="24"/>
        </w:rPr>
        <w:t>í donde debe entenderse, hablamos de una</w:t>
      </w:r>
      <w:r w:rsidRPr="00B11E3A">
        <w:rPr>
          <w:rFonts w:ascii="Arial" w:hAnsi="Arial" w:cs="Arial"/>
          <w:bCs/>
          <w:iCs/>
          <w:sz w:val="24"/>
          <w:szCs w:val="24"/>
        </w:rPr>
        <w:t xml:space="preserve"> competencia</w:t>
      </w:r>
      <w:r w:rsidR="00AC7D1E" w:rsidRPr="00B11E3A">
        <w:rPr>
          <w:rFonts w:ascii="Arial" w:hAnsi="Arial" w:cs="Arial"/>
          <w:bCs/>
          <w:iCs/>
          <w:sz w:val="24"/>
          <w:szCs w:val="24"/>
        </w:rPr>
        <w:t xml:space="preserve"> parcial</w:t>
      </w:r>
      <w:r w:rsidRPr="00B11E3A">
        <w:rPr>
          <w:rFonts w:ascii="Arial" w:hAnsi="Arial" w:cs="Arial"/>
          <w:bCs/>
          <w:iCs/>
          <w:sz w:val="24"/>
          <w:szCs w:val="24"/>
        </w:rPr>
        <w:t xml:space="preserve"> </w:t>
      </w:r>
      <w:r w:rsidR="00A26E93" w:rsidRPr="00B11E3A">
        <w:rPr>
          <w:rFonts w:ascii="Arial" w:hAnsi="Arial" w:cs="Arial"/>
          <w:bCs/>
          <w:iCs/>
          <w:sz w:val="24"/>
          <w:szCs w:val="24"/>
        </w:rPr>
        <w:t xml:space="preserve">en cabeza del </w:t>
      </w:r>
      <w:r w:rsidRPr="00B11E3A">
        <w:rPr>
          <w:rFonts w:ascii="Arial" w:hAnsi="Arial" w:cs="Arial"/>
          <w:bCs/>
          <w:iCs/>
          <w:sz w:val="24"/>
          <w:szCs w:val="24"/>
        </w:rPr>
        <w:t>Defensor de Familia</w:t>
      </w:r>
      <w:r w:rsidR="007858E2" w:rsidRPr="00B11E3A">
        <w:rPr>
          <w:rFonts w:ascii="Arial" w:hAnsi="Arial" w:cs="Arial"/>
          <w:bCs/>
          <w:iCs/>
          <w:sz w:val="24"/>
          <w:szCs w:val="24"/>
        </w:rPr>
        <w:t>. N</w:t>
      </w:r>
      <w:r w:rsidR="00A26E93" w:rsidRPr="00B11E3A">
        <w:rPr>
          <w:rFonts w:ascii="Arial" w:hAnsi="Arial" w:cs="Arial"/>
          <w:bCs/>
          <w:iCs/>
          <w:sz w:val="24"/>
          <w:szCs w:val="24"/>
        </w:rPr>
        <w:t>o debe</w:t>
      </w:r>
      <w:r w:rsidRPr="00B11E3A">
        <w:rPr>
          <w:rFonts w:ascii="Arial" w:hAnsi="Arial" w:cs="Arial"/>
          <w:bCs/>
          <w:iCs/>
          <w:sz w:val="24"/>
          <w:szCs w:val="24"/>
        </w:rPr>
        <w:t xml:space="preserve"> confundirse que su facultad para ocuparse de este tipo de asuntos</w:t>
      </w:r>
      <w:r w:rsidR="007858E2" w:rsidRPr="00B11E3A">
        <w:rPr>
          <w:rFonts w:ascii="Arial" w:hAnsi="Arial" w:cs="Arial"/>
          <w:bCs/>
          <w:iCs/>
          <w:sz w:val="24"/>
          <w:szCs w:val="24"/>
        </w:rPr>
        <w:t>,</w:t>
      </w:r>
      <w:r w:rsidRPr="00B11E3A">
        <w:rPr>
          <w:rFonts w:ascii="Arial" w:hAnsi="Arial" w:cs="Arial"/>
          <w:bCs/>
          <w:iCs/>
          <w:sz w:val="24"/>
          <w:szCs w:val="24"/>
        </w:rPr>
        <w:t xml:space="preserve"> surge cuando no </w:t>
      </w:r>
      <w:r w:rsidR="00A26E93" w:rsidRPr="00B11E3A">
        <w:rPr>
          <w:rFonts w:ascii="Arial" w:hAnsi="Arial" w:cs="Arial"/>
          <w:bCs/>
          <w:iCs/>
          <w:sz w:val="24"/>
          <w:szCs w:val="24"/>
        </w:rPr>
        <w:t>incumba</w:t>
      </w:r>
      <w:r w:rsidRPr="00B11E3A">
        <w:rPr>
          <w:rFonts w:ascii="Arial" w:hAnsi="Arial" w:cs="Arial"/>
          <w:bCs/>
          <w:iCs/>
          <w:sz w:val="24"/>
          <w:szCs w:val="24"/>
        </w:rPr>
        <w:t xml:space="preserve"> al Juez de Familia y ello ocurre en los tres supuestos que trae el citado artículo 110, esto es: Cuando el niño, niña o adolescente, carezca de representante legal, se desconozca el paradero de alguno de los representantes legales o alguno de los representantes legales no se encuentre en condiciones de otorgarlo.</w:t>
      </w:r>
    </w:p>
    <w:p w:rsidR="00591E7E" w:rsidRPr="00B11E3A" w:rsidRDefault="00591E7E" w:rsidP="00B11E3A">
      <w:pPr>
        <w:pStyle w:val="Sinespaciado1"/>
        <w:spacing w:line="288" w:lineRule="auto"/>
        <w:ind w:firstLine="2520"/>
        <w:jc w:val="both"/>
        <w:rPr>
          <w:rFonts w:ascii="Arial" w:hAnsi="Arial" w:cs="Arial"/>
          <w:bCs/>
          <w:iCs/>
          <w:sz w:val="24"/>
          <w:szCs w:val="24"/>
        </w:rPr>
      </w:pPr>
    </w:p>
    <w:p w:rsidR="00AC7D1E" w:rsidRPr="00B11E3A" w:rsidRDefault="00AC7D1E" w:rsidP="00B11E3A">
      <w:pPr>
        <w:pStyle w:val="Sinespaciado1"/>
        <w:spacing w:line="288" w:lineRule="auto"/>
        <w:ind w:firstLine="2520"/>
        <w:jc w:val="both"/>
        <w:rPr>
          <w:rFonts w:ascii="Arial" w:hAnsi="Arial" w:cs="Arial"/>
          <w:bCs/>
          <w:i/>
          <w:iCs/>
          <w:sz w:val="24"/>
          <w:szCs w:val="24"/>
        </w:rPr>
      </w:pPr>
      <w:r w:rsidRPr="00B11E3A">
        <w:rPr>
          <w:rFonts w:ascii="Arial" w:hAnsi="Arial" w:cs="Arial"/>
          <w:bCs/>
          <w:iCs/>
          <w:sz w:val="24"/>
          <w:szCs w:val="24"/>
        </w:rPr>
        <w:t>Reafirmando además esa competencia inicial del juez de familia, cuando el mismo artículo señala, “</w:t>
      </w:r>
      <w:r w:rsidRPr="009101F4">
        <w:rPr>
          <w:rFonts w:ascii="Arial" w:hAnsi="Arial" w:cs="Arial"/>
          <w:bCs/>
          <w:i/>
          <w:iCs/>
          <w:szCs w:val="24"/>
        </w:rPr>
        <w:t>En caso de que oportunamente se presente oposición a la solicitud de permiso, el Defensor de Familia remitirá el expediente al Juez de Familia (…)</w:t>
      </w:r>
      <w:r w:rsidR="009101F4">
        <w:rPr>
          <w:rFonts w:ascii="Arial" w:hAnsi="Arial" w:cs="Arial"/>
          <w:bCs/>
          <w:i/>
          <w:iCs/>
          <w:sz w:val="24"/>
          <w:szCs w:val="24"/>
        </w:rPr>
        <w:t>”.</w:t>
      </w:r>
    </w:p>
    <w:p w:rsidR="00AC7D1E" w:rsidRPr="00B11E3A" w:rsidRDefault="00AC7D1E" w:rsidP="00B11E3A">
      <w:pPr>
        <w:pStyle w:val="Sinespaciado1"/>
        <w:spacing w:line="288" w:lineRule="auto"/>
        <w:ind w:firstLine="2520"/>
        <w:jc w:val="both"/>
        <w:rPr>
          <w:rFonts w:ascii="Arial" w:hAnsi="Arial" w:cs="Arial"/>
          <w:bCs/>
          <w:i/>
          <w:iCs/>
          <w:sz w:val="24"/>
          <w:szCs w:val="24"/>
        </w:rPr>
      </w:pPr>
    </w:p>
    <w:p w:rsidR="00AF1FFE" w:rsidRPr="00B11E3A" w:rsidRDefault="00A26E93" w:rsidP="00B11E3A">
      <w:pPr>
        <w:pStyle w:val="Sinespaciado1"/>
        <w:spacing w:line="288" w:lineRule="auto"/>
        <w:ind w:firstLine="2520"/>
        <w:jc w:val="both"/>
        <w:rPr>
          <w:rFonts w:ascii="Arial" w:hAnsi="Arial" w:cs="Arial"/>
          <w:bCs/>
          <w:i/>
          <w:iCs/>
          <w:sz w:val="24"/>
          <w:szCs w:val="24"/>
        </w:rPr>
      </w:pPr>
      <w:r w:rsidRPr="00B11E3A">
        <w:rPr>
          <w:rFonts w:ascii="Arial" w:hAnsi="Arial" w:cs="Arial"/>
          <w:bCs/>
          <w:iCs/>
          <w:sz w:val="24"/>
          <w:szCs w:val="24"/>
        </w:rPr>
        <w:t xml:space="preserve">Permiso que por regla general debe someterse al procedimiento allí descrito, </w:t>
      </w:r>
      <w:r w:rsidR="00AC7D1E" w:rsidRPr="00B11E3A">
        <w:rPr>
          <w:rFonts w:ascii="Arial" w:hAnsi="Arial" w:cs="Arial"/>
          <w:bCs/>
          <w:iCs/>
          <w:sz w:val="24"/>
          <w:szCs w:val="24"/>
        </w:rPr>
        <w:t>c</w:t>
      </w:r>
      <w:r w:rsidR="007858E2" w:rsidRPr="00B11E3A">
        <w:rPr>
          <w:rFonts w:ascii="Arial" w:hAnsi="Arial" w:cs="Arial"/>
          <w:bCs/>
          <w:iCs/>
          <w:sz w:val="24"/>
          <w:szCs w:val="24"/>
        </w:rPr>
        <w:t xml:space="preserve">on </w:t>
      </w:r>
      <w:r w:rsidR="00AF1FFE" w:rsidRPr="00B11E3A">
        <w:rPr>
          <w:rFonts w:ascii="Arial" w:hAnsi="Arial" w:cs="Arial"/>
          <w:bCs/>
          <w:iCs/>
          <w:sz w:val="24"/>
          <w:szCs w:val="24"/>
        </w:rPr>
        <w:t xml:space="preserve">excepción de lo dispuesto en el parágrafo 1º, donde se habilita a </w:t>
      </w:r>
      <w:r w:rsidR="00AC7D1E" w:rsidRPr="00B11E3A">
        <w:rPr>
          <w:rFonts w:ascii="Arial" w:hAnsi="Arial" w:cs="Arial"/>
          <w:bCs/>
          <w:iCs/>
          <w:sz w:val="24"/>
          <w:szCs w:val="24"/>
        </w:rPr>
        <w:t>la</w:t>
      </w:r>
      <w:r w:rsidR="00AF1FFE" w:rsidRPr="00B11E3A">
        <w:rPr>
          <w:rFonts w:ascii="Arial" w:hAnsi="Arial" w:cs="Arial"/>
          <w:bCs/>
          <w:iCs/>
          <w:sz w:val="24"/>
          <w:szCs w:val="24"/>
        </w:rPr>
        <w:t xml:space="preserve"> autoridad administrativa en cuatro eventos a que de plano </w:t>
      </w:r>
      <w:r w:rsidR="00AC7D1E" w:rsidRPr="00B11E3A">
        <w:rPr>
          <w:rFonts w:ascii="Arial" w:hAnsi="Arial" w:cs="Arial"/>
          <w:bCs/>
          <w:iCs/>
          <w:sz w:val="24"/>
          <w:szCs w:val="24"/>
        </w:rPr>
        <w:t>otorgue el permis</w:t>
      </w:r>
      <w:r w:rsidR="007858E2" w:rsidRPr="00B11E3A">
        <w:rPr>
          <w:rFonts w:ascii="Arial" w:hAnsi="Arial" w:cs="Arial"/>
          <w:bCs/>
          <w:iCs/>
          <w:sz w:val="24"/>
          <w:szCs w:val="24"/>
        </w:rPr>
        <w:t>o</w:t>
      </w:r>
      <w:r w:rsidR="00AF1FFE" w:rsidRPr="00B11E3A">
        <w:rPr>
          <w:rFonts w:ascii="Arial" w:hAnsi="Arial" w:cs="Arial"/>
          <w:bCs/>
          <w:iCs/>
          <w:sz w:val="24"/>
          <w:szCs w:val="24"/>
        </w:rPr>
        <w:t xml:space="preserve">, entre los que se halla el que es objeto de discusión </w:t>
      </w:r>
      <w:r w:rsidR="00AF1FFE" w:rsidRPr="00B11E3A">
        <w:rPr>
          <w:rFonts w:ascii="Arial" w:hAnsi="Arial" w:cs="Arial"/>
          <w:bCs/>
          <w:i/>
          <w:iCs/>
          <w:sz w:val="24"/>
          <w:szCs w:val="24"/>
        </w:rPr>
        <w:t>“</w:t>
      </w:r>
      <w:r w:rsidR="00AF1FFE" w:rsidRPr="00AE6951">
        <w:rPr>
          <w:rFonts w:ascii="Arial" w:hAnsi="Arial" w:cs="Arial"/>
          <w:bCs/>
          <w:i/>
          <w:iCs/>
          <w:szCs w:val="24"/>
        </w:rPr>
        <w:t>A los niños, las niñas o los adolescentes, que van en misión deportiva, científica o cultural</w:t>
      </w:r>
      <w:r w:rsidR="00AF1FFE" w:rsidRPr="00B11E3A">
        <w:rPr>
          <w:rFonts w:ascii="Arial" w:hAnsi="Arial" w:cs="Arial"/>
          <w:bCs/>
          <w:i/>
          <w:iCs/>
          <w:sz w:val="24"/>
          <w:szCs w:val="24"/>
        </w:rPr>
        <w:t>”</w:t>
      </w:r>
    </w:p>
    <w:p w:rsidR="00AF1FFE" w:rsidRPr="00B11E3A" w:rsidRDefault="00AF1FFE" w:rsidP="00B11E3A">
      <w:pPr>
        <w:pStyle w:val="Sinespaciado1"/>
        <w:spacing w:line="288" w:lineRule="auto"/>
        <w:ind w:firstLine="2520"/>
        <w:jc w:val="both"/>
        <w:rPr>
          <w:rFonts w:ascii="Arial" w:hAnsi="Arial" w:cs="Arial"/>
          <w:bCs/>
          <w:iCs/>
          <w:sz w:val="24"/>
          <w:szCs w:val="24"/>
        </w:rPr>
      </w:pPr>
    </w:p>
    <w:p w:rsidR="0007069A" w:rsidRPr="00B11E3A" w:rsidRDefault="00A26E93"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lastRenderedPageBreak/>
        <w:t>No obstante, e</w:t>
      </w:r>
      <w:r w:rsidR="00AF1FFE" w:rsidRPr="00B11E3A">
        <w:rPr>
          <w:rFonts w:ascii="Arial" w:hAnsi="Arial" w:cs="Arial"/>
          <w:bCs/>
          <w:iCs/>
          <w:sz w:val="24"/>
          <w:szCs w:val="24"/>
        </w:rPr>
        <w:t xml:space="preserve">sa facultad </w:t>
      </w:r>
      <w:r w:rsidR="002B6143" w:rsidRPr="00B11E3A">
        <w:rPr>
          <w:rFonts w:ascii="Arial" w:hAnsi="Arial" w:cs="Arial"/>
          <w:bCs/>
          <w:iCs/>
          <w:sz w:val="24"/>
          <w:szCs w:val="24"/>
        </w:rPr>
        <w:t>de decidir de plano</w:t>
      </w:r>
      <w:r w:rsidR="00AF1FFE" w:rsidRPr="00B11E3A">
        <w:rPr>
          <w:rFonts w:ascii="Arial" w:hAnsi="Arial" w:cs="Arial"/>
          <w:bCs/>
          <w:iCs/>
          <w:sz w:val="24"/>
          <w:szCs w:val="24"/>
        </w:rPr>
        <w:t xml:space="preserve"> debe mirarse </w:t>
      </w:r>
      <w:r w:rsidR="00F66DA8" w:rsidRPr="00B11E3A">
        <w:rPr>
          <w:rFonts w:ascii="Arial" w:hAnsi="Arial" w:cs="Arial"/>
          <w:bCs/>
          <w:iCs/>
          <w:sz w:val="24"/>
          <w:szCs w:val="24"/>
        </w:rPr>
        <w:t xml:space="preserve">en el sentido de que no se requiere </w:t>
      </w:r>
      <w:r w:rsidR="0007069A" w:rsidRPr="00B11E3A">
        <w:rPr>
          <w:rFonts w:ascii="Arial" w:hAnsi="Arial" w:cs="Arial"/>
          <w:bCs/>
          <w:iCs/>
          <w:sz w:val="24"/>
          <w:szCs w:val="24"/>
        </w:rPr>
        <w:t>adelantar todo el procedimiento que señala la norma</w:t>
      </w:r>
      <w:r w:rsidR="00F66DA8" w:rsidRPr="00B11E3A">
        <w:rPr>
          <w:rFonts w:ascii="Arial" w:hAnsi="Arial" w:cs="Arial"/>
          <w:bCs/>
          <w:iCs/>
          <w:sz w:val="24"/>
          <w:szCs w:val="24"/>
        </w:rPr>
        <w:t xml:space="preserve">, no así, que </w:t>
      </w:r>
      <w:r w:rsidR="0007069A" w:rsidRPr="00B11E3A">
        <w:rPr>
          <w:rFonts w:ascii="Arial" w:hAnsi="Arial" w:cs="Arial"/>
          <w:bCs/>
          <w:iCs/>
          <w:sz w:val="24"/>
          <w:szCs w:val="24"/>
        </w:rPr>
        <w:t xml:space="preserve">el Defensor </w:t>
      </w:r>
      <w:r w:rsidR="00F66DA8" w:rsidRPr="00B11E3A">
        <w:rPr>
          <w:rFonts w:ascii="Arial" w:hAnsi="Arial" w:cs="Arial"/>
          <w:bCs/>
          <w:iCs/>
          <w:sz w:val="24"/>
          <w:szCs w:val="24"/>
        </w:rPr>
        <w:t xml:space="preserve">pueda hacerlo </w:t>
      </w:r>
      <w:r w:rsidR="0007069A" w:rsidRPr="00B11E3A">
        <w:rPr>
          <w:rFonts w:ascii="Arial" w:hAnsi="Arial" w:cs="Arial"/>
          <w:bCs/>
          <w:iCs/>
          <w:sz w:val="24"/>
          <w:szCs w:val="24"/>
        </w:rPr>
        <w:t>sin más, aun estando presentes sus representantes legales</w:t>
      </w:r>
      <w:r w:rsidR="006D289B" w:rsidRPr="00B11E3A">
        <w:rPr>
          <w:rFonts w:ascii="Arial" w:hAnsi="Arial" w:cs="Arial"/>
          <w:bCs/>
          <w:iCs/>
          <w:sz w:val="24"/>
          <w:szCs w:val="24"/>
        </w:rPr>
        <w:t xml:space="preserve"> y sin observancia de que </w:t>
      </w:r>
      <w:r w:rsidR="0007069A" w:rsidRPr="00B11E3A">
        <w:rPr>
          <w:rFonts w:ascii="Arial" w:hAnsi="Arial" w:cs="Arial"/>
          <w:bCs/>
          <w:iCs/>
          <w:sz w:val="24"/>
          <w:szCs w:val="24"/>
        </w:rPr>
        <w:t xml:space="preserve">la dificultad para obtener dicho permiso </w:t>
      </w:r>
      <w:r w:rsidR="006D289B" w:rsidRPr="00B11E3A">
        <w:rPr>
          <w:rFonts w:ascii="Arial" w:hAnsi="Arial" w:cs="Arial"/>
          <w:bCs/>
          <w:iCs/>
          <w:sz w:val="24"/>
          <w:szCs w:val="24"/>
        </w:rPr>
        <w:t>surge</w:t>
      </w:r>
      <w:r w:rsidR="0007069A" w:rsidRPr="00B11E3A">
        <w:rPr>
          <w:rFonts w:ascii="Arial" w:hAnsi="Arial" w:cs="Arial"/>
          <w:bCs/>
          <w:iCs/>
          <w:sz w:val="24"/>
          <w:szCs w:val="24"/>
        </w:rPr>
        <w:t xml:space="preserve"> de su desacuerdo, caso en el cual como ya se dijo debe acudirse al Juez de Familia. </w:t>
      </w:r>
    </w:p>
    <w:p w:rsidR="0007069A" w:rsidRPr="00B11E3A" w:rsidRDefault="0007069A" w:rsidP="00B11E3A">
      <w:pPr>
        <w:pStyle w:val="Sinespaciado1"/>
        <w:spacing w:line="288" w:lineRule="auto"/>
        <w:ind w:firstLine="2520"/>
        <w:jc w:val="both"/>
        <w:rPr>
          <w:rFonts w:ascii="Arial" w:hAnsi="Arial" w:cs="Arial"/>
          <w:bCs/>
          <w:iCs/>
          <w:sz w:val="24"/>
          <w:szCs w:val="24"/>
        </w:rPr>
      </w:pPr>
    </w:p>
    <w:p w:rsidR="006C1337" w:rsidRPr="00B11E3A" w:rsidRDefault="0007069A"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 xml:space="preserve"> Al respecto vale la pena recordar que </w:t>
      </w:r>
      <w:r w:rsidR="00AC7D1E" w:rsidRPr="00B11E3A">
        <w:rPr>
          <w:rFonts w:ascii="Arial" w:hAnsi="Arial" w:cs="Arial"/>
          <w:bCs/>
          <w:iCs/>
          <w:sz w:val="24"/>
          <w:szCs w:val="24"/>
        </w:rPr>
        <w:t xml:space="preserve">históricamente, </w:t>
      </w:r>
      <w:r w:rsidR="006C1337" w:rsidRPr="00B11E3A">
        <w:rPr>
          <w:rFonts w:ascii="Arial" w:hAnsi="Arial" w:cs="Arial"/>
          <w:bCs/>
          <w:iCs/>
          <w:sz w:val="24"/>
          <w:szCs w:val="24"/>
        </w:rPr>
        <w:t xml:space="preserve">desde la </w:t>
      </w:r>
      <w:r w:rsidRPr="00B11E3A">
        <w:rPr>
          <w:rFonts w:ascii="Arial" w:hAnsi="Arial" w:cs="Arial"/>
          <w:bCs/>
          <w:iCs/>
          <w:sz w:val="24"/>
          <w:szCs w:val="24"/>
        </w:rPr>
        <w:t xml:space="preserve">vigencia </w:t>
      </w:r>
      <w:r w:rsidR="00AC7D1E" w:rsidRPr="00B11E3A">
        <w:rPr>
          <w:rFonts w:ascii="Arial" w:hAnsi="Arial" w:cs="Arial"/>
          <w:bCs/>
          <w:iCs/>
          <w:sz w:val="24"/>
          <w:szCs w:val="24"/>
        </w:rPr>
        <w:t>d</w:t>
      </w:r>
      <w:r w:rsidRPr="00B11E3A">
        <w:rPr>
          <w:rFonts w:ascii="Arial" w:hAnsi="Arial" w:cs="Arial"/>
          <w:bCs/>
          <w:iCs/>
          <w:sz w:val="24"/>
          <w:szCs w:val="24"/>
        </w:rPr>
        <w:t xml:space="preserve">el Código del Menor </w:t>
      </w:r>
      <w:r w:rsidR="006C1337" w:rsidRPr="00B11E3A">
        <w:rPr>
          <w:rFonts w:ascii="Arial" w:hAnsi="Arial" w:cs="Arial"/>
          <w:bCs/>
          <w:iCs/>
          <w:sz w:val="24"/>
          <w:szCs w:val="24"/>
        </w:rPr>
        <w:t xml:space="preserve">este ha sido </w:t>
      </w:r>
      <w:r w:rsidRPr="00B11E3A">
        <w:rPr>
          <w:rFonts w:ascii="Arial" w:hAnsi="Arial" w:cs="Arial"/>
          <w:bCs/>
          <w:iCs/>
          <w:sz w:val="24"/>
          <w:szCs w:val="24"/>
        </w:rPr>
        <w:t xml:space="preserve">el sentir de </w:t>
      </w:r>
      <w:r w:rsidR="006C1337" w:rsidRPr="00B11E3A">
        <w:rPr>
          <w:rFonts w:ascii="Arial" w:hAnsi="Arial" w:cs="Arial"/>
          <w:bCs/>
          <w:iCs/>
          <w:sz w:val="24"/>
          <w:szCs w:val="24"/>
        </w:rPr>
        <w:t>la</w:t>
      </w:r>
      <w:r w:rsidRPr="00B11E3A">
        <w:rPr>
          <w:rFonts w:ascii="Arial" w:hAnsi="Arial" w:cs="Arial"/>
          <w:bCs/>
          <w:iCs/>
          <w:sz w:val="24"/>
          <w:szCs w:val="24"/>
        </w:rPr>
        <w:t xml:space="preserve"> norma, </w:t>
      </w:r>
      <w:r w:rsidR="006C1337" w:rsidRPr="00B11E3A">
        <w:rPr>
          <w:rFonts w:ascii="Arial" w:hAnsi="Arial" w:cs="Arial"/>
          <w:bCs/>
          <w:iCs/>
          <w:sz w:val="24"/>
          <w:szCs w:val="24"/>
        </w:rPr>
        <w:t xml:space="preserve">pues conforme al </w:t>
      </w:r>
      <w:r w:rsidR="00DB6ABD" w:rsidRPr="00B11E3A">
        <w:rPr>
          <w:rFonts w:ascii="Arial" w:hAnsi="Arial" w:cs="Arial"/>
          <w:bCs/>
          <w:iCs/>
          <w:sz w:val="24"/>
          <w:szCs w:val="24"/>
        </w:rPr>
        <w:t>artículo 339 se asignaba al Defensor de Familia la facultad de otorgar</w:t>
      </w:r>
      <w:r w:rsidR="007858E2" w:rsidRPr="00B11E3A">
        <w:rPr>
          <w:rFonts w:ascii="Arial" w:hAnsi="Arial" w:cs="Arial"/>
          <w:bCs/>
          <w:iCs/>
          <w:sz w:val="24"/>
          <w:szCs w:val="24"/>
        </w:rPr>
        <w:t xml:space="preserve"> de plano el </w:t>
      </w:r>
      <w:r w:rsidR="00DB6ABD" w:rsidRPr="00B11E3A">
        <w:rPr>
          <w:rFonts w:ascii="Arial" w:hAnsi="Arial" w:cs="Arial"/>
          <w:bCs/>
          <w:iCs/>
          <w:sz w:val="24"/>
          <w:szCs w:val="24"/>
        </w:rPr>
        <w:t>permiso cuando viaje solamente uno de los padres en los siguientes casos: nulidad, divorcio, separación de cuerpos en los que exista pronunciamiento sobre el ejercicio de la patria potestad a favor de quien viaja con el menor; te</w:t>
      </w:r>
      <w:r w:rsidR="00AC7D1E" w:rsidRPr="00B11E3A">
        <w:rPr>
          <w:rFonts w:ascii="Arial" w:hAnsi="Arial" w:cs="Arial"/>
          <w:bCs/>
          <w:iCs/>
          <w:sz w:val="24"/>
          <w:szCs w:val="24"/>
        </w:rPr>
        <w:t xml:space="preserve">rminación de la patria potestad. </w:t>
      </w:r>
      <w:r w:rsidR="006C1337" w:rsidRPr="00B11E3A">
        <w:rPr>
          <w:rFonts w:ascii="Arial" w:hAnsi="Arial" w:cs="Arial"/>
          <w:bCs/>
          <w:iCs/>
          <w:sz w:val="24"/>
          <w:szCs w:val="24"/>
        </w:rPr>
        <w:t xml:space="preserve"> </w:t>
      </w:r>
    </w:p>
    <w:p w:rsidR="006C1337" w:rsidRPr="00B11E3A" w:rsidRDefault="006C1337" w:rsidP="00B11E3A">
      <w:pPr>
        <w:pStyle w:val="Sinespaciado1"/>
        <w:spacing w:line="288" w:lineRule="auto"/>
        <w:ind w:firstLine="2520"/>
        <w:jc w:val="both"/>
        <w:rPr>
          <w:rFonts w:ascii="Arial" w:hAnsi="Arial" w:cs="Arial"/>
          <w:bCs/>
          <w:iCs/>
          <w:sz w:val="24"/>
          <w:szCs w:val="24"/>
        </w:rPr>
      </w:pPr>
    </w:p>
    <w:p w:rsidR="00DB6ABD" w:rsidRPr="00B11E3A" w:rsidRDefault="00DB6ABD"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Igualmente se autorizaba al Defensor de Familia (art. 340) para conceder tal</w:t>
      </w:r>
      <w:r w:rsidR="002F15D2" w:rsidRPr="00B11E3A">
        <w:rPr>
          <w:rFonts w:ascii="Arial" w:hAnsi="Arial" w:cs="Arial"/>
          <w:bCs/>
          <w:iCs/>
          <w:sz w:val="24"/>
          <w:szCs w:val="24"/>
        </w:rPr>
        <w:t xml:space="preserve"> autorización </w:t>
      </w:r>
      <w:r w:rsidRPr="00B11E3A">
        <w:rPr>
          <w:rFonts w:ascii="Arial" w:hAnsi="Arial" w:cs="Arial"/>
          <w:bCs/>
          <w:iCs/>
          <w:sz w:val="24"/>
          <w:szCs w:val="24"/>
        </w:rPr>
        <w:t>cuando el menor carezca de representante legal, se desconozca su paradero, no se encuentre en condiciones de otorgarlo o se halle en la situación consagrada en el artículo 94 del mismo Código, esto es, sufra impedimento mental.</w:t>
      </w:r>
    </w:p>
    <w:p w:rsidR="00DB6ABD" w:rsidRPr="00B11E3A" w:rsidRDefault="00DB6ABD" w:rsidP="00B11E3A">
      <w:pPr>
        <w:pStyle w:val="Sinespaciado1"/>
        <w:spacing w:line="288" w:lineRule="auto"/>
        <w:ind w:firstLine="2520"/>
        <w:jc w:val="both"/>
        <w:rPr>
          <w:rFonts w:ascii="Arial" w:hAnsi="Arial" w:cs="Arial"/>
          <w:bCs/>
          <w:iCs/>
          <w:sz w:val="24"/>
          <w:szCs w:val="24"/>
        </w:rPr>
      </w:pPr>
    </w:p>
    <w:p w:rsidR="008174FC" w:rsidRPr="00B11E3A" w:rsidRDefault="00862C5B"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 xml:space="preserve">9. </w:t>
      </w:r>
      <w:r w:rsidR="00A00566" w:rsidRPr="00B11E3A">
        <w:rPr>
          <w:rFonts w:ascii="Arial" w:hAnsi="Arial" w:cs="Arial"/>
          <w:bCs/>
          <w:iCs/>
          <w:sz w:val="24"/>
          <w:szCs w:val="24"/>
        </w:rPr>
        <w:t xml:space="preserve">Como se ve, </w:t>
      </w:r>
      <w:r w:rsidR="006D289B" w:rsidRPr="00B11E3A">
        <w:rPr>
          <w:rFonts w:ascii="Arial" w:hAnsi="Arial" w:cs="Arial"/>
          <w:bCs/>
          <w:iCs/>
          <w:sz w:val="24"/>
          <w:szCs w:val="24"/>
        </w:rPr>
        <w:t xml:space="preserve">el legislador ha </w:t>
      </w:r>
      <w:r w:rsidR="00A00566" w:rsidRPr="00B11E3A">
        <w:rPr>
          <w:rFonts w:ascii="Arial" w:hAnsi="Arial" w:cs="Arial"/>
          <w:bCs/>
          <w:iCs/>
          <w:sz w:val="24"/>
          <w:szCs w:val="24"/>
        </w:rPr>
        <w:t xml:space="preserve">consagrado normas que desarrollan lo relacionado con los permisos que requieren los menores para salir del país, </w:t>
      </w:r>
      <w:r w:rsidR="006D289B" w:rsidRPr="00B11E3A">
        <w:rPr>
          <w:rFonts w:ascii="Arial" w:hAnsi="Arial" w:cs="Arial"/>
          <w:bCs/>
          <w:iCs/>
          <w:sz w:val="24"/>
          <w:szCs w:val="24"/>
        </w:rPr>
        <w:t>estableci</w:t>
      </w:r>
      <w:r w:rsidR="00A71D37" w:rsidRPr="00B11E3A">
        <w:rPr>
          <w:rFonts w:ascii="Arial" w:hAnsi="Arial" w:cs="Arial"/>
          <w:bCs/>
          <w:iCs/>
          <w:sz w:val="24"/>
          <w:szCs w:val="24"/>
        </w:rPr>
        <w:t>en</w:t>
      </w:r>
      <w:r w:rsidR="006D289B" w:rsidRPr="00B11E3A">
        <w:rPr>
          <w:rFonts w:ascii="Arial" w:hAnsi="Arial" w:cs="Arial"/>
          <w:bCs/>
          <w:iCs/>
          <w:sz w:val="24"/>
          <w:szCs w:val="24"/>
        </w:rPr>
        <w:t xml:space="preserve">do </w:t>
      </w:r>
      <w:r w:rsidR="008174FC" w:rsidRPr="00B11E3A">
        <w:rPr>
          <w:rFonts w:ascii="Arial" w:hAnsi="Arial" w:cs="Arial"/>
          <w:bCs/>
          <w:iCs/>
          <w:sz w:val="24"/>
          <w:szCs w:val="24"/>
        </w:rPr>
        <w:t>pautas</w:t>
      </w:r>
      <w:r w:rsidR="006D289B" w:rsidRPr="00B11E3A">
        <w:rPr>
          <w:rFonts w:ascii="Arial" w:hAnsi="Arial" w:cs="Arial"/>
          <w:bCs/>
          <w:iCs/>
          <w:sz w:val="24"/>
          <w:szCs w:val="24"/>
        </w:rPr>
        <w:t xml:space="preserve"> </w:t>
      </w:r>
      <w:r w:rsidR="00A71D37" w:rsidRPr="00B11E3A">
        <w:rPr>
          <w:rFonts w:ascii="Arial" w:hAnsi="Arial" w:cs="Arial"/>
          <w:bCs/>
          <w:iCs/>
          <w:sz w:val="24"/>
          <w:szCs w:val="24"/>
        </w:rPr>
        <w:t xml:space="preserve">de competencias </w:t>
      </w:r>
      <w:r w:rsidR="00A00566" w:rsidRPr="00B11E3A">
        <w:rPr>
          <w:rFonts w:ascii="Arial" w:hAnsi="Arial" w:cs="Arial"/>
          <w:bCs/>
          <w:iCs/>
          <w:sz w:val="24"/>
          <w:szCs w:val="24"/>
        </w:rPr>
        <w:t>al juez de familia como a l</w:t>
      </w:r>
      <w:r w:rsidR="006D289B" w:rsidRPr="00B11E3A">
        <w:rPr>
          <w:rFonts w:ascii="Arial" w:hAnsi="Arial" w:cs="Arial"/>
          <w:bCs/>
          <w:iCs/>
          <w:sz w:val="24"/>
          <w:szCs w:val="24"/>
        </w:rPr>
        <w:t>os defensores de familia</w:t>
      </w:r>
      <w:r w:rsidR="00A00566" w:rsidRPr="00B11E3A">
        <w:rPr>
          <w:rFonts w:ascii="Arial" w:hAnsi="Arial" w:cs="Arial"/>
          <w:bCs/>
          <w:iCs/>
          <w:sz w:val="24"/>
          <w:szCs w:val="24"/>
        </w:rPr>
        <w:t>, en aras de no cercenar los derechos naturales de patria potestad o guarda que pueden ser afectados</w:t>
      </w:r>
      <w:r w:rsidR="006D289B" w:rsidRPr="00B11E3A">
        <w:rPr>
          <w:rFonts w:ascii="Arial" w:hAnsi="Arial" w:cs="Arial"/>
          <w:bCs/>
          <w:iCs/>
          <w:sz w:val="24"/>
          <w:szCs w:val="24"/>
        </w:rPr>
        <w:t>.</w:t>
      </w:r>
      <w:r w:rsidR="00DB6ABD" w:rsidRPr="00B11E3A">
        <w:rPr>
          <w:rFonts w:ascii="Arial" w:hAnsi="Arial" w:cs="Arial"/>
          <w:bCs/>
          <w:iCs/>
          <w:sz w:val="24"/>
          <w:szCs w:val="24"/>
        </w:rPr>
        <w:t xml:space="preserve"> </w:t>
      </w:r>
    </w:p>
    <w:p w:rsidR="008174FC" w:rsidRPr="00B11E3A" w:rsidRDefault="008174FC" w:rsidP="00B11E3A">
      <w:pPr>
        <w:pStyle w:val="Sinespaciado1"/>
        <w:spacing w:line="288" w:lineRule="auto"/>
        <w:ind w:firstLine="2520"/>
        <w:jc w:val="both"/>
        <w:rPr>
          <w:rFonts w:ascii="Arial" w:hAnsi="Arial" w:cs="Arial"/>
          <w:bCs/>
          <w:iCs/>
          <w:sz w:val="24"/>
          <w:szCs w:val="24"/>
        </w:rPr>
      </w:pPr>
    </w:p>
    <w:p w:rsidR="00A71D37" w:rsidRDefault="006C1337"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S</w:t>
      </w:r>
      <w:r w:rsidR="008174FC" w:rsidRPr="00B11E3A">
        <w:rPr>
          <w:rFonts w:ascii="Arial" w:hAnsi="Arial" w:cs="Arial"/>
          <w:bCs/>
          <w:iCs/>
          <w:sz w:val="24"/>
          <w:szCs w:val="24"/>
        </w:rPr>
        <w:t xml:space="preserve">e concluye </w:t>
      </w:r>
      <w:r w:rsidRPr="00B11E3A">
        <w:rPr>
          <w:rFonts w:ascii="Arial" w:hAnsi="Arial" w:cs="Arial"/>
          <w:bCs/>
          <w:iCs/>
          <w:sz w:val="24"/>
          <w:szCs w:val="24"/>
        </w:rPr>
        <w:t xml:space="preserve">entonces, </w:t>
      </w:r>
      <w:r w:rsidR="008174FC" w:rsidRPr="00B11E3A">
        <w:rPr>
          <w:rFonts w:ascii="Arial" w:hAnsi="Arial" w:cs="Arial"/>
          <w:bCs/>
          <w:iCs/>
          <w:sz w:val="24"/>
          <w:szCs w:val="24"/>
        </w:rPr>
        <w:t>que en el presente asunto no se da ninguna de las tres (3) hipótesis que activan la competencia del defensor de familia, puesto que se cuenta con la presencia del padre, quien precisamente es renuente a conceder el permiso pretendido, por tanto no corresponde a una actuación que pueda ser definida por una autoridad administrativa.</w:t>
      </w:r>
      <w:r w:rsidR="00B97445" w:rsidRPr="00B11E3A">
        <w:rPr>
          <w:rFonts w:ascii="Arial" w:hAnsi="Arial" w:cs="Arial"/>
          <w:bCs/>
          <w:iCs/>
          <w:sz w:val="24"/>
          <w:szCs w:val="24"/>
        </w:rPr>
        <w:t xml:space="preserve">  </w:t>
      </w:r>
      <w:r w:rsidR="00A71D37" w:rsidRPr="00B11E3A">
        <w:rPr>
          <w:rFonts w:ascii="Arial" w:hAnsi="Arial" w:cs="Arial"/>
          <w:bCs/>
          <w:iCs/>
          <w:sz w:val="24"/>
          <w:szCs w:val="24"/>
        </w:rPr>
        <w:t>Se trata, por tanto, de hechos que solo pueden ser tratados ante un juez de familia y con el pleno respeto del debido proceso</w:t>
      </w:r>
      <w:r w:rsidR="00B11E3A">
        <w:rPr>
          <w:rFonts w:ascii="Arial" w:hAnsi="Arial" w:cs="Arial"/>
          <w:bCs/>
          <w:iCs/>
          <w:sz w:val="24"/>
          <w:szCs w:val="24"/>
        </w:rPr>
        <w:t xml:space="preserve"> de todas las partes afectadas.</w:t>
      </w:r>
    </w:p>
    <w:p w:rsidR="00B11E3A" w:rsidRPr="00B11E3A" w:rsidRDefault="00B11E3A" w:rsidP="00B11E3A">
      <w:pPr>
        <w:pStyle w:val="Sinespaciado1"/>
        <w:spacing w:line="288" w:lineRule="auto"/>
        <w:ind w:firstLine="2520"/>
        <w:jc w:val="both"/>
        <w:rPr>
          <w:rFonts w:ascii="Arial" w:hAnsi="Arial" w:cs="Arial"/>
          <w:bCs/>
          <w:iCs/>
          <w:sz w:val="24"/>
          <w:szCs w:val="24"/>
        </w:rPr>
      </w:pPr>
    </w:p>
    <w:p w:rsidR="00F621CD" w:rsidRPr="00B11E3A" w:rsidRDefault="00862C5B"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10</w:t>
      </w:r>
      <w:r w:rsidR="00F621CD" w:rsidRPr="00B11E3A">
        <w:rPr>
          <w:rFonts w:ascii="Arial" w:hAnsi="Arial" w:cs="Arial"/>
          <w:bCs/>
          <w:iCs/>
          <w:sz w:val="24"/>
          <w:szCs w:val="24"/>
        </w:rPr>
        <w:t xml:space="preserve">. </w:t>
      </w:r>
      <w:r w:rsidR="0019449E" w:rsidRPr="00B11E3A">
        <w:rPr>
          <w:rFonts w:ascii="Arial" w:hAnsi="Arial" w:cs="Arial"/>
          <w:bCs/>
          <w:iCs/>
          <w:sz w:val="24"/>
          <w:szCs w:val="24"/>
        </w:rPr>
        <w:t xml:space="preserve">Como consecuencia de lo anterior, se ordenará remitir el expediente al Juzgado Tercero de Familia de la ciudad de Pereira para que, en uso de sus atribuciones y poderes, le imprima el trámite judicial que considere adecuado; </w:t>
      </w:r>
      <w:r w:rsidR="00AD0001" w:rsidRPr="00B11E3A">
        <w:rPr>
          <w:rFonts w:ascii="Arial" w:hAnsi="Arial" w:cs="Arial"/>
          <w:bCs/>
          <w:iCs/>
          <w:sz w:val="24"/>
          <w:szCs w:val="24"/>
        </w:rPr>
        <w:t>sin que tal asignación impida revisar los restantes requisitos de admisibilidad de</w:t>
      </w:r>
      <w:r w:rsidRPr="00B11E3A">
        <w:rPr>
          <w:rFonts w:ascii="Arial" w:hAnsi="Arial" w:cs="Arial"/>
          <w:bCs/>
          <w:iCs/>
          <w:sz w:val="24"/>
          <w:szCs w:val="24"/>
        </w:rPr>
        <w:t xml:space="preserve"> </w:t>
      </w:r>
      <w:r w:rsidR="00AD0001" w:rsidRPr="00B11E3A">
        <w:rPr>
          <w:rFonts w:ascii="Arial" w:hAnsi="Arial" w:cs="Arial"/>
          <w:bCs/>
          <w:iCs/>
          <w:sz w:val="24"/>
          <w:szCs w:val="24"/>
        </w:rPr>
        <w:t xml:space="preserve">la demanda. </w:t>
      </w:r>
    </w:p>
    <w:p w:rsidR="0019449E" w:rsidRPr="00B11E3A" w:rsidRDefault="0019449E" w:rsidP="00B11E3A">
      <w:pPr>
        <w:pStyle w:val="Sinespaciado1"/>
        <w:spacing w:line="288" w:lineRule="auto"/>
        <w:ind w:firstLine="2520"/>
        <w:jc w:val="both"/>
        <w:rPr>
          <w:rFonts w:ascii="Arial" w:hAnsi="Arial" w:cs="Arial"/>
          <w:bCs/>
          <w:iCs/>
          <w:sz w:val="24"/>
          <w:szCs w:val="24"/>
        </w:rPr>
      </w:pPr>
    </w:p>
    <w:p w:rsidR="002C5C0A" w:rsidRPr="00B11E3A" w:rsidRDefault="00A26129" w:rsidP="00B11E3A">
      <w:pPr>
        <w:pStyle w:val="Sinespaciado1"/>
        <w:spacing w:line="288" w:lineRule="auto"/>
        <w:ind w:firstLine="2520"/>
        <w:jc w:val="both"/>
        <w:rPr>
          <w:rFonts w:ascii="Arial" w:hAnsi="Arial" w:cs="Arial"/>
          <w:b/>
          <w:bCs/>
          <w:iCs/>
          <w:sz w:val="24"/>
          <w:szCs w:val="24"/>
        </w:rPr>
      </w:pPr>
      <w:r w:rsidRPr="00B11E3A">
        <w:rPr>
          <w:rFonts w:ascii="Arial" w:hAnsi="Arial" w:cs="Arial"/>
          <w:b/>
          <w:bCs/>
          <w:iCs/>
          <w:sz w:val="24"/>
          <w:szCs w:val="24"/>
        </w:rPr>
        <w:t xml:space="preserve">IV. DECISIÓN </w:t>
      </w:r>
    </w:p>
    <w:p w:rsidR="001C2544" w:rsidRPr="00B11E3A" w:rsidRDefault="001C2544" w:rsidP="00B11E3A">
      <w:pPr>
        <w:pStyle w:val="Sinespaciado1"/>
        <w:spacing w:line="288" w:lineRule="auto"/>
        <w:jc w:val="both"/>
        <w:rPr>
          <w:rFonts w:ascii="Arial" w:hAnsi="Arial" w:cs="Arial"/>
          <w:bCs/>
          <w:iCs/>
          <w:sz w:val="24"/>
          <w:szCs w:val="24"/>
        </w:rPr>
      </w:pPr>
    </w:p>
    <w:p w:rsidR="00585BC0" w:rsidRPr="00B11E3A" w:rsidRDefault="001C2544"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 xml:space="preserve">En armonía con lo dicho, esta Sala Unitaria Civil Familia del Tribunal Superior de Pereira, </w:t>
      </w:r>
    </w:p>
    <w:p w:rsidR="00585BC0" w:rsidRPr="00B11E3A" w:rsidRDefault="00585BC0" w:rsidP="00B11E3A">
      <w:pPr>
        <w:pStyle w:val="Sinespaciado1"/>
        <w:spacing w:line="288" w:lineRule="auto"/>
        <w:ind w:firstLine="2520"/>
        <w:jc w:val="both"/>
        <w:rPr>
          <w:rFonts w:ascii="Arial" w:hAnsi="Arial" w:cs="Arial"/>
          <w:bCs/>
          <w:iCs/>
          <w:sz w:val="24"/>
          <w:szCs w:val="24"/>
        </w:rPr>
      </w:pPr>
    </w:p>
    <w:p w:rsidR="001C2544" w:rsidRPr="00B11E3A" w:rsidRDefault="005B5AA7" w:rsidP="00B11E3A">
      <w:pPr>
        <w:pStyle w:val="Sinespaciado1"/>
        <w:spacing w:line="288" w:lineRule="auto"/>
        <w:ind w:firstLine="2520"/>
        <w:jc w:val="both"/>
        <w:rPr>
          <w:rFonts w:ascii="Arial" w:hAnsi="Arial" w:cs="Arial"/>
          <w:bCs/>
          <w:iCs/>
          <w:sz w:val="24"/>
          <w:szCs w:val="24"/>
        </w:rPr>
      </w:pPr>
      <w:r w:rsidRPr="00B11E3A">
        <w:rPr>
          <w:rFonts w:ascii="Arial" w:hAnsi="Arial" w:cs="Arial"/>
          <w:b/>
          <w:bCs/>
          <w:iCs/>
          <w:sz w:val="24"/>
          <w:szCs w:val="24"/>
        </w:rPr>
        <w:t xml:space="preserve">RESUELVE: </w:t>
      </w:r>
      <w:r w:rsidR="00585BC0" w:rsidRPr="00B11E3A">
        <w:rPr>
          <w:rFonts w:ascii="Arial" w:hAnsi="Arial" w:cs="Arial"/>
          <w:b/>
          <w:bCs/>
          <w:iCs/>
          <w:sz w:val="24"/>
          <w:szCs w:val="24"/>
        </w:rPr>
        <w:t>REMITIR</w:t>
      </w:r>
      <w:r w:rsidR="00585BC0" w:rsidRPr="00B11E3A">
        <w:rPr>
          <w:rFonts w:ascii="Arial" w:hAnsi="Arial" w:cs="Arial"/>
          <w:bCs/>
          <w:iCs/>
          <w:sz w:val="24"/>
          <w:szCs w:val="24"/>
        </w:rPr>
        <w:t xml:space="preserve"> la actuación al Juzgado </w:t>
      </w:r>
      <w:r w:rsidR="00AD0001" w:rsidRPr="00B11E3A">
        <w:rPr>
          <w:rFonts w:ascii="Arial" w:hAnsi="Arial" w:cs="Arial"/>
          <w:bCs/>
          <w:iCs/>
          <w:sz w:val="24"/>
          <w:szCs w:val="24"/>
        </w:rPr>
        <w:t xml:space="preserve">Tercero </w:t>
      </w:r>
      <w:r w:rsidR="00862C5B" w:rsidRPr="00B11E3A">
        <w:rPr>
          <w:rFonts w:ascii="Arial" w:hAnsi="Arial" w:cs="Arial"/>
          <w:bCs/>
          <w:iCs/>
          <w:sz w:val="24"/>
          <w:szCs w:val="24"/>
        </w:rPr>
        <w:t xml:space="preserve">de Familia </w:t>
      </w:r>
      <w:r w:rsidR="00AD0001" w:rsidRPr="00B11E3A">
        <w:rPr>
          <w:rFonts w:ascii="Arial" w:hAnsi="Arial" w:cs="Arial"/>
          <w:bCs/>
          <w:iCs/>
          <w:sz w:val="24"/>
          <w:szCs w:val="24"/>
        </w:rPr>
        <w:t>de la ciudad</w:t>
      </w:r>
      <w:r w:rsidR="009F3CCC" w:rsidRPr="00B11E3A">
        <w:rPr>
          <w:rFonts w:ascii="Arial" w:hAnsi="Arial" w:cs="Arial"/>
          <w:bCs/>
          <w:iCs/>
          <w:sz w:val="24"/>
          <w:szCs w:val="24"/>
        </w:rPr>
        <w:t>.</w:t>
      </w:r>
      <w:r w:rsidR="001C2544" w:rsidRPr="00B11E3A">
        <w:rPr>
          <w:rFonts w:ascii="Arial" w:hAnsi="Arial" w:cs="Arial"/>
          <w:bCs/>
          <w:iCs/>
          <w:sz w:val="24"/>
          <w:szCs w:val="24"/>
        </w:rPr>
        <w:t xml:space="preserve"> </w:t>
      </w:r>
    </w:p>
    <w:p w:rsidR="001C2544" w:rsidRPr="00B11E3A" w:rsidRDefault="001C2544" w:rsidP="00B11E3A">
      <w:pPr>
        <w:pStyle w:val="Sinespaciado1"/>
        <w:spacing w:line="288" w:lineRule="auto"/>
        <w:ind w:firstLine="2520"/>
        <w:jc w:val="both"/>
        <w:rPr>
          <w:rFonts w:ascii="Arial" w:hAnsi="Arial" w:cs="Arial"/>
          <w:bCs/>
          <w:iCs/>
          <w:sz w:val="24"/>
          <w:szCs w:val="24"/>
        </w:rPr>
      </w:pPr>
    </w:p>
    <w:p w:rsidR="001C2544" w:rsidRPr="00B11E3A" w:rsidRDefault="001C2544"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De lo que aquí se resuelve, se le informará a</w:t>
      </w:r>
      <w:r w:rsidR="005B5AA7" w:rsidRPr="00B11E3A">
        <w:rPr>
          <w:rFonts w:ascii="Arial" w:hAnsi="Arial" w:cs="Arial"/>
          <w:bCs/>
          <w:iCs/>
          <w:sz w:val="24"/>
          <w:szCs w:val="24"/>
        </w:rPr>
        <w:t xml:space="preserve"> </w:t>
      </w:r>
      <w:r w:rsidRPr="00B11E3A">
        <w:rPr>
          <w:rFonts w:ascii="Arial" w:hAnsi="Arial" w:cs="Arial"/>
          <w:bCs/>
          <w:iCs/>
          <w:sz w:val="24"/>
          <w:szCs w:val="24"/>
        </w:rPr>
        <w:t>l</w:t>
      </w:r>
      <w:r w:rsidR="005B5AA7" w:rsidRPr="00B11E3A">
        <w:rPr>
          <w:rFonts w:ascii="Arial" w:hAnsi="Arial" w:cs="Arial"/>
          <w:bCs/>
          <w:iCs/>
          <w:sz w:val="24"/>
          <w:szCs w:val="24"/>
        </w:rPr>
        <w:t>os demás despachos judiciales involucrados en este conflicto y a las partes.</w:t>
      </w:r>
    </w:p>
    <w:p w:rsidR="001C2544" w:rsidRPr="00B11E3A" w:rsidRDefault="001C2544" w:rsidP="00B11E3A">
      <w:pPr>
        <w:pStyle w:val="Sinespaciado1"/>
        <w:spacing w:line="288" w:lineRule="auto"/>
        <w:ind w:firstLine="2520"/>
        <w:jc w:val="both"/>
        <w:rPr>
          <w:rFonts w:ascii="Arial" w:hAnsi="Arial" w:cs="Arial"/>
          <w:bCs/>
          <w:iCs/>
          <w:sz w:val="24"/>
          <w:szCs w:val="24"/>
        </w:rPr>
      </w:pPr>
    </w:p>
    <w:p w:rsidR="002C5C0A" w:rsidRPr="00B11E3A" w:rsidRDefault="001C2544" w:rsidP="00B11E3A">
      <w:pPr>
        <w:pStyle w:val="Sinespaciado1"/>
        <w:spacing w:line="288" w:lineRule="auto"/>
        <w:ind w:firstLine="2520"/>
        <w:jc w:val="both"/>
        <w:rPr>
          <w:rFonts w:ascii="Arial" w:hAnsi="Arial" w:cs="Arial"/>
          <w:bCs/>
          <w:iCs/>
          <w:sz w:val="24"/>
          <w:szCs w:val="24"/>
        </w:rPr>
      </w:pPr>
      <w:r w:rsidRPr="00B11E3A">
        <w:rPr>
          <w:rFonts w:ascii="Arial" w:hAnsi="Arial" w:cs="Arial"/>
          <w:bCs/>
          <w:iCs/>
          <w:sz w:val="24"/>
          <w:szCs w:val="24"/>
        </w:rPr>
        <w:t>Notifíquese</w:t>
      </w:r>
    </w:p>
    <w:p w:rsidR="002C5C0A" w:rsidRPr="00B11E3A" w:rsidRDefault="002C5C0A" w:rsidP="00B11E3A">
      <w:pPr>
        <w:pStyle w:val="Sinespaciado1"/>
        <w:spacing w:line="288" w:lineRule="auto"/>
        <w:ind w:firstLine="2520"/>
        <w:jc w:val="both"/>
        <w:rPr>
          <w:rFonts w:ascii="Arial" w:hAnsi="Arial" w:cs="Arial"/>
          <w:bCs/>
          <w:iCs/>
          <w:sz w:val="24"/>
          <w:szCs w:val="24"/>
        </w:rPr>
      </w:pPr>
    </w:p>
    <w:p w:rsidR="000722E4" w:rsidRDefault="000722E4" w:rsidP="00B11E3A">
      <w:pPr>
        <w:pStyle w:val="Sinespaciado1"/>
        <w:spacing w:line="288" w:lineRule="auto"/>
        <w:ind w:firstLine="2520"/>
        <w:jc w:val="both"/>
        <w:rPr>
          <w:rFonts w:ascii="Arial" w:hAnsi="Arial" w:cs="Arial"/>
          <w:bCs/>
          <w:iCs/>
          <w:sz w:val="24"/>
          <w:szCs w:val="24"/>
        </w:rPr>
      </w:pPr>
    </w:p>
    <w:p w:rsidR="00AE6951" w:rsidRDefault="00AE6951" w:rsidP="00B11E3A">
      <w:pPr>
        <w:pStyle w:val="Sinespaciado1"/>
        <w:spacing w:line="288" w:lineRule="auto"/>
        <w:ind w:firstLine="2520"/>
        <w:jc w:val="both"/>
        <w:rPr>
          <w:rFonts w:ascii="Arial" w:hAnsi="Arial" w:cs="Arial"/>
          <w:bCs/>
          <w:iCs/>
          <w:sz w:val="24"/>
          <w:szCs w:val="24"/>
        </w:rPr>
      </w:pPr>
    </w:p>
    <w:p w:rsidR="00AE6951" w:rsidRPr="00B11E3A" w:rsidRDefault="00AE6951" w:rsidP="00B11E3A">
      <w:pPr>
        <w:pStyle w:val="Sinespaciado1"/>
        <w:spacing w:line="288" w:lineRule="auto"/>
        <w:ind w:firstLine="2520"/>
        <w:jc w:val="both"/>
        <w:rPr>
          <w:rFonts w:ascii="Arial" w:hAnsi="Arial" w:cs="Arial"/>
          <w:bCs/>
          <w:iCs/>
          <w:sz w:val="24"/>
          <w:szCs w:val="24"/>
        </w:rPr>
      </w:pPr>
    </w:p>
    <w:p w:rsidR="002C5C0A" w:rsidRPr="00B11E3A" w:rsidRDefault="002C5C0A" w:rsidP="00B11E3A">
      <w:pPr>
        <w:pStyle w:val="Sinespaciado1"/>
        <w:spacing w:line="288" w:lineRule="auto"/>
        <w:ind w:firstLine="2520"/>
        <w:jc w:val="both"/>
        <w:rPr>
          <w:rFonts w:ascii="Arial" w:hAnsi="Arial" w:cs="Arial"/>
          <w:bCs/>
          <w:iCs/>
          <w:sz w:val="24"/>
          <w:szCs w:val="24"/>
        </w:rPr>
      </w:pPr>
    </w:p>
    <w:p w:rsidR="002C5C0A" w:rsidRPr="00B11E3A" w:rsidRDefault="002C5C0A" w:rsidP="00B11E3A">
      <w:pPr>
        <w:pStyle w:val="Sinespaciado1"/>
        <w:spacing w:line="288" w:lineRule="auto"/>
        <w:ind w:firstLine="2520"/>
        <w:jc w:val="both"/>
        <w:rPr>
          <w:rFonts w:ascii="Arial" w:hAnsi="Arial" w:cs="Arial"/>
          <w:b/>
          <w:bCs/>
          <w:iCs/>
          <w:sz w:val="24"/>
          <w:szCs w:val="24"/>
        </w:rPr>
      </w:pPr>
      <w:proofErr w:type="spellStart"/>
      <w:r w:rsidRPr="00B11E3A">
        <w:rPr>
          <w:rFonts w:ascii="Arial" w:hAnsi="Arial" w:cs="Arial"/>
          <w:b/>
          <w:bCs/>
          <w:iCs/>
          <w:sz w:val="24"/>
          <w:szCs w:val="24"/>
        </w:rPr>
        <w:t>EDDER</w:t>
      </w:r>
      <w:proofErr w:type="spellEnd"/>
      <w:r w:rsidRPr="00B11E3A">
        <w:rPr>
          <w:rFonts w:ascii="Arial" w:hAnsi="Arial" w:cs="Arial"/>
          <w:b/>
          <w:bCs/>
          <w:iCs/>
          <w:sz w:val="24"/>
          <w:szCs w:val="24"/>
        </w:rPr>
        <w:t xml:space="preserve"> JIMMY SÁNCHEZ </w:t>
      </w:r>
      <w:proofErr w:type="spellStart"/>
      <w:r w:rsidRPr="00B11E3A">
        <w:rPr>
          <w:rFonts w:ascii="Arial" w:hAnsi="Arial" w:cs="Arial"/>
          <w:b/>
          <w:bCs/>
          <w:iCs/>
          <w:sz w:val="24"/>
          <w:szCs w:val="24"/>
        </w:rPr>
        <w:t>CALAMBÁS</w:t>
      </w:r>
      <w:proofErr w:type="spellEnd"/>
    </w:p>
    <w:p w:rsidR="008C0FF2" w:rsidRPr="00B11E3A" w:rsidRDefault="002C5C0A" w:rsidP="00085497">
      <w:pPr>
        <w:pStyle w:val="Sinespaciado1"/>
        <w:spacing w:line="288" w:lineRule="auto"/>
        <w:ind w:firstLine="2520"/>
        <w:jc w:val="both"/>
        <w:rPr>
          <w:rFonts w:ascii="Arial" w:hAnsi="Arial" w:cs="Arial"/>
          <w:sz w:val="24"/>
          <w:szCs w:val="24"/>
        </w:rPr>
      </w:pPr>
      <w:r w:rsidRPr="00B11E3A">
        <w:rPr>
          <w:rFonts w:ascii="Arial" w:hAnsi="Arial" w:cs="Arial"/>
          <w:bCs/>
          <w:iCs/>
          <w:sz w:val="24"/>
          <w:szCs w:val="24"/>
        </w:rPr>
        <w:t>Magistrado</w:t>
      </w:r>
    </w:p>
    <w:sectPr w:rsidR="008C0FF2" w:rsidRPr="00B11E3A" w:rsidSect="00B11E3A">
      <w:headerReference w:type="default" r:id="rId8"/>
      <w:footerReference w:type="default" r:id="rId9"/>
      <w:pgSz w:w="12242" w:h="18722"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52A" w:rsidRDefault="00D8052A" w:rsidP="004E3ED5">
      <w:r>
        <w:separator/>
      </w:r>
    </w:p>
  </w:endnote>
  <w:endnote w:type="continuationSeparator" w:id="0">
    <w:p w:rsidR="00D8052A" w:rsidRDefault="00D8052A" w:rsidP="004E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17" w:rsidRPr="00B11E3A" w:rsidRDefault="00900217">
    <w:pPr>
      <w:pStyle w:val="Piedepgina"/>
      <w:jc w:val="right"/>
      <w:rPr>
        <w:rFonts w:ascii="Arial" w:hAnsi="Arial" w:cs="Arial"/>
        <w:sz w:val="18"/>
        <w:szCs w:val="22"/>
      </w:rPr>
    </w:pPr>
    <w:r w:rsidRPr="00B11E3A">
      <w:rPr>
        <w:rFonts w:ascii="Arial" w:hAnsi="Arial" w:cs="Arial"/>
        <w:sz w:val="18"/>
        <w:szCs w:val="22"/>
      </w:rPr>
      <w:fldChar w:fldCharType="begin"/>
    </w:r>
    <w:r w:rsidRPr="00B11E3A">
      <w:rPr>
        <w:rFonts w:ascii="Arial" w:hAnsi="Arial" w:cs="Arial"/>
        <w:sz w:val="18"/>
        <w:szCs w:val="22"/>
      </w:rPr>
      <w:instrText xml:space="preserve"> PAGE   \* MERGEFORMAT </w:instrText>
    </w:r>
    <w:r w:rsidRPr="00B11E3A">
      <w:rPr>
        <w:rFonts w:ascii="Arial" w:hAnsi="Arial" w:cs="Arial"/>
        <w:sz w:val="18"/>
        <w:szCs w:val="22"/>
      </w:rPr>
      <w:fldChar w:fldCharType="separate"/>
    </w:r>
    <w:r w:rsidR="00962D97">
      <w:rPr>
        <w:rFonts w:ascii="Arial" w:hAnsi="Arial" w:cs="Arial"/>
        <w:noProof/>
        <w:sz w:val="18"/>
        <w:szCs w:val="22"/>
      </w:rPr>
      <w:t>3</w:t>
    </w:r>
    <w:r w:rsidRPr="00B11E3A">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52A" w:rsidRDefault="00D8052A" w:rsidP="004E3ED5">
      <w:r>
        <w:separator/>
      </w:r>
    </w:p>
  </w:footnote>
  <w:footnote w:type="continuationSeparator" w:id="0">
    <w:p w:rsidR="00D8052A" w:rsidRDefault="00D8052A" w:rsidP="004E3ED5">
      <w:r>
        <w:continuationSeparator/>
      </w:r>
    </w:p>
  </w:footnote>
  <w:footnote w:id="1">
    <w:p w:rsidR="00CC5B76" w:rsidRPr="00B11E3A" w:rsidRDefault="00CC5B76" w:rsidP="00CC5B76">
      <w:pPr>
        <w:pStyle w:val="Textonotapie"/>
        <w:jc w:val="both"/>
        <w:rPr>
          <w:rFonts w:ascii="Arial" w:hAnsi="Arial" w:cs="Arial"/>
          <w:sz w:val="18"/>
          <w:szCs w:val="18"/>
          <w:lang w:val="es-CO"/>
        </w:rPr>
      </w:pPr>
      <w:r w:rsidRPr="00B11E3A">
        <w:rPr>
          <w:rStyle w:val="Refdenotaalpie"/>
          <w:rFonts w:ascii="Arial" w:hAnsi="Arial" w:cs="Arial"/>
          <w:sz w:val="18"/>
          <w:szCs w:val="18"/>
        </w:rPr>
        <w:footnoteRef/>
      </w:r>
      <w:r w:rsidRPr="00B11E3A">
        <w:rPr>
          <w:rFonts w:ascii="Arial" w:hAnsi="Arial" w:cs="Arial"/>
          <w:sz w:val="18"/>
          <w:szCs w:val="18"/>
        </w:rPr>
        <w:t xml:space="preserve"> De</w:t>
      </w:r>
      <w:r w:rsidRPr="00B11E3A">
        <w:rPr>
          <w:rFonts w:ascii="Arial" w:hAnsi="Arial" w:cs="Arial"/>
          <w:bCs/>
          <w:sz w:val="18"/>
          <w:szCs w:val="18"/>
        </w:rPr>
        <w:t xml:space="preserve"> conformidad con lo previsto en el artículo 116 de la Constitución Política, las autoridades administrativas también ejercen funciones jurisdiccionales cuando la ley así se las atribuya, tal y como lo reconoce el numeral 2º del artículo 13 de la Ley 270 de 1996, Estatutaria de la Administración de Justicia.</w:t>
      </w:r>
    </w:p>
  </w:footnote>
  <w:footnote w:id="2">
    <w:p w:rsidR="00F47E47" w:rsidRPr="00B11E3A" w:rsidRDefault="00F47E47" w:rsidP="00F47E47">
      <w:pPr>
        <w:pStyle w:val="Textonotapie"/>
        <w:rPr>
          <w:rFonts w:ascii="Arial" w:hAnsi="Arial" w:cs="Arial"/>
          <w:sz w:val="18"/>
          <w:szCs w:val="18"/>
          <w:lang w:val="es-CO"/>
        </w:rPr>
      </w:pPr>
      <w:r w:rsidRPr="00B11E3A">
        <w:rPr>
          <w:rStyle w:val="Refdenotaalpie"/>
          <w:rFonts w:ascii="Arial" w:hAnsi="Arial" w:cs="Arial"/>
          <w:sz w:val="18"/>
          <w:szCs w:val="18"/>
        </w:rPr>
        <w:footnoteRef/>
      </w:r>
      <w:r w:rsidRPr="00B11E3A">
        <w:rPr>
          <w:rFonts w:ascii="Arial" w:hAnsi="Arial" w:cs="Arial"/>
          <w:sz w:val="18"/>
          <w:szCs w:val="18"/>
        </w:rPr>
        <w:t xml:space="preserve"> </w:t>
      </w:r>
      <w:r w:rsidRPr="00B11E3A">
        <w:rPr>
          <w:rFonts w:ascii="Arial" w:hAnsi="Arial" w:cs="Arial"/>
          <w:sz w:val="18"/>
          <w:szCs w:val="18"/>
          <w:lang w:val="es-CO"/>
        </w:rPr>
        <w:t xml:space="preserve">Concepto 48 de 2018, Oficina Jurídica </w:t>
      </w:r>
      <w:proofErr w:type="spellStart"/>
      <w:r w:rsidRPr="00B11E3A">
        <w:rPr>
          <w:rFonts w:ascii="Arial" w:hAnsi="Arial" w:cs="Arial"/>
          <w:sz w:val="18"/>
          <w:szCs w:val="18"/>
          <w:lang w:val="es-CO"/>
        </w:rPr>
        <w:t>ICBF</w:t>
      </w:r>
      <w:proofErr w:type="spellEnd"/>
    </w:p>
  </w:footnote>
  <w:footnote w:id="3">
    <w:p w:rsidR="002D6EA3" w:rsidRPr="00B11E3A" w:rsidRDefault="002D6EA3" w:rsidP="002D6EA3">
      <w:pPr>
        <w:pStyle w:val="Textonotapie"/>
        <w:rPr>
          <w:rFonts w:ascii="Arial" w:hAnsi="Arial" w:cs="Arial"/>
          <w:sz w:val="18"/>
          <w:szCs w:val="18"/>
          <w:lang w:val="es-CO"/>
        </w:rPr>
      </w:pPr>
      <w:r w:rsidRPr="00B11E3A">
        <w:rPr>
          <w:rStyle w:val="Refdenotaalpie"/>
          <w:rFonts w:ascii="Arial" w:hAnsi="Arial" w:cs="Arial"/>
          <w:sz w:val="18"/>
          <w:szCs w:val="18"/>
        </w:rPr>
        <w:footnoteRef/>
      </w:r>
      <w:r w:rsidRPr="00B11E3A">
        <w:rPr>
          <w:rFonts w:ascii="Arial" w:hAnsi="Arial" w:cs="Arial"/>
          <w:sz w:val="18"/>
          <w:szCs w:val="18"/>
        </w:rPr>
        <w:t xml:space="preserve"> </w:t>
      </w:r>
      <w:r w:rsidRPr="00B11E3A">
        <w:rPr>
          <w:rFonts w:ascii="Arial" w:hAnsi="Arial" w:cs="Arial"/>
          <w:sz w:val="18"/>
          <w:szCs w:val="18"/>
          <w:lang w:val="es-CO"/>
        </w:rPr>
        <w:t xml:space="preserve">Concepto 11 de 2015, Oficina Jurídica </w:t>
      </w:r>
      <w:proofErr w:type="spellStart"/>
      <w:r w:rsidRPr="00B11E3A">
        <w:rPr>
          <w:rFonts w:ascii="Arial" w:hAnsi="Arial" w:cs="Arial"/>
          <w:sz w:val="18"/>
          <w:szCs w:val="18"/>
          <w:lang w:val="es-CO"/>
        </w:rPr>
        <w:t>ICBF</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17" w:rsidRDefault="00900217" w:rsidP="006B3350">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6702DB6C" wp14:editId="73A8BCA3">
          <wp:simplePos x="0" y="0"/>
          <wp:positionH relativeFrom="column">
            <wp:posOffset>-904875</wp:posOffset>
          </wp:positionH>
          <wp:positionV relativeFrom="paragraph">
            <wp:posOffset>-305435</wp:posOffset>
          </wp:positionV>
          <wp:extent cx="3057525" cy="1028700"/>
          <wp:effectExtent l="0" t="0" r="9525" b="0"/>
          <wp:wrapNone/>
          <wp:docPr id="7" name="Imagen 7"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00833D72">
      <w:rPr>
        <w:rFonts w:ascii="Arial" w:hAnsi="Arial" w:cs="Arial"/>
        <w:sz w:val="16"/>
        <w:szCs w:val="16"/>
      </w:rPr>
      <w:t xml:space="preserve">     </w:t>
    </w:r>
  </w:p>
  <w:p w:rsidR="00900217" w:rsidRDefault="00900217" w:rsidP="006B3350">
    <w:pPr>
      <w:pStyle w:val="NoSpacing1"/>
      <w:rPr>
        <w:rFonts w:ascii="Arial" w:hAnsi="Arial" w:cs="Arial"/>
        <w:sz w:val="16"/>
        <w:szCs w:val="16"/>
      </w:rPr>
    </w:pPr>
  </w:p>
  <w:p w:rsidR="00900217" w:rsidRDefault="00900217" w:rsidP="006B3350">
    <w:pPr>
      <w:pStyle w:val="NoSpacing1"/>
      <w:rPr>
        <w:rFonts w:ascii="Arial" w:hAnsi="Arial" w:cs="Arial"/>
        <w:sz w:val="16"/>
        <w:szCs w:val="16"/>
      </w:rPr>
    </w:pPr>
  </w:p>
  <w:p w:rsidR="00900217" w:rsidRDefault="00900217" w:rsidP="006B3350">
    <w:pPr>
      <w:pStyle w:val="NoSpacing1"/>
      <w:rPr>
        <w:rFonts w:ascii="Arial" w:hAnsi="Arial" w:cs="Arial"/>
        <w:sz w:val="16"/>
        <w:szCs w:val="16"/>
      </w:rPr>
    </w:pPr>
  </w:p>
  <w:p w:rsidR="00900217" w:rsidRDefault="00900217" w:rsidP="006B3350">
    <w:pPr>
      <w:pStyle w:val="NoSpacing1"/>
      <w:rPr>
        <w:rFonts w:ascii="Arial" w:hAnsi="Arial" w:cs="Arial"/>
        <w:sz w:val="16"/>
        <w:szCs w:val="16"/>
      </w:rPr>
    </w:pPr>
  </w:p>
  <w:p w:rsidR="00900217" w:rsidRDefault="00900217" w:rsidP="006B3350">
    <w:pPr>
      <w:pStyle w:val="NoSpacing1"/>
      <w:rPr>
        <w:rFonts w:ascii="Arial" w:hAnsi="Arial" w:cs="Arial"/>
        <w:sz w:val="16"/>
        <w:szCs w:val="16"/>
      </w:rPr>
    </w:pPr>
  </w:p>
  <w:p w:rsidR="00900217" w:rsidRDefault="00900217" w:rsidP="006B3350">
    <w:pPr>
      <w:pStyle w:val="NoSpacing1"/>
      <w:rPr>
        <w:rFonts w:ascii="Arial" w:hAnsi="Arial" w:cs="Arial"/>
        <w:sz w:val="16"/>
        <w:szCs w:val="16"/>
      </w:rPr>
    </w:pPr>
  </w:p>
  <w:p w:rsidR="00900217" w:rsidRPr="00B11E3A" w:rsidRDefault="00900217" w:rsidP="00B11E3A">
    <w:pPr>
      <w:pStyle w:val="NoSpacing1"/>
      <w:rPr>
        <w:rFonts w:ascii="Arial" w:hAnsi="Arial" w:cs="Arial"/>
        <w:sz w:val="18"/>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spellStart"/>
    <w:r w:rsidRPr="00B11E3A">
      <w:rPr>
        <w:rFonts w:ascii="Arial" w:hAnsi="Arial" w:cs="Arial"/>
        <w:sz w:val="18"/>
        <w:szCs w:val="16"/>
      </w:rPr>
      <w:t>EXP</w:t>
    </w:r>
    <w:proofErr w:type="spellEnd"/>
    <w:r w:rsidRPr="00B11E3A">
      <w:rPr>
        <w:rFonts w:ascii="Arial" w:hAnsi="Arial" w:cs="Arial"/>
        <w:sz w:val="18"/>
        <w:szCs w:val="16"/>
      </w:rPr>
      <w:t>. Conflicto de competencia.  66001-31-10-003-2018-00756-01</w:t>
    </w:r>
  </w:p>
  <w:p w:rsidR="00900217" w:rsidRPr="005643A9" w:rsidRDefault="0090021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62187"/>
    <w:multiLevelType w:val="hybridMultilevel"/>
    <w:tmpl w:val="5C50EBD4"/>
    <w:lvl w:ilvl="0" w:tplc="117078A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D76EC3"/>
    <w:multiLevelType w:val="hybridMultilevel"/>
    <w:tmpl w:val="035C3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1E1802"/>
    <w:multiLevelType w:val="hybridMultilevel"/>
    <w:tmpl w:val="96A4BC30"/>
    <w:lvl w:ilvl="0" w:tplc="117078A8">
      <w:numFmt w:val="bullet"/>
      <w:lvlText w:val=""/>
      <w:lvlJc w:val="left"/>
      <w:pPr>
        <w:ind w:left="3240" w:hanging="360"/>
      </w:pPr>
      <w:rPr>
        <w:rFonts w:ascii="Symbol" w:eastAsia="Times New Roman" w:hAnsi="Symbo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3">
    <w:nsid w:val="3D151958"/>
    <w:multiLevelType w:val="hybridMultilevel"/>
    <w:tmpl w:val="E81E7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4F1E7A"/>
    <w:multiLevelType w:val="hybridMultilevel"/>
    <w:tmpl w:val="E258EF48"/>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5">
    <w:nsid w:val="70C505B1"/>
    <w:multiLevelType w:val="hybridMultilevel"/>
    <w:tmpl w:val="1464AB84"/>
    <w:lvl w:ilvl="0" w:tplc="117078A8">
      <w:numFmt w:val="bullet"/>
      <w:lvlText w:val=""/>
      <w:lvlJc w:val="left"/>
      <w:pPr>
        <w:ind w:left="3240" w:hanging="360"/>
      </w:pPr>
      <w:rPr>
        <w:rFonts w:ascii="Symbol" w:eastAsia="Times New Roman" w:hAnsi="Symbo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6">
    <w:nsid w:val="74BB7782"/>
    <w:multiLevelType w:val="hybridMultilevel"/>
    <w:tmpl w:val="20548A34"/>
    <w:lvl w:ilvl="0" w:tplc="117078A8">
      <w:numFmt w:val="bullet"/>
      <w:lvlText w:val=""/>
      <w:lvlJc w:val="left"/>
      <w:pPr>
        <w:ind w:left="3240" w:hanging="360"/>
      </w:pPr>
      <w:rPr>
        <w:rFonts w:ascii="Symbol" w:eastAsia="Times New Roman" w:hAnsi="Symbo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D5"/>
    <w:rsid w:val="000049EC"/>
    <w:rsid w:val="00005972"/>
    <w:rsid w:val="00011CF9"/>
    <w:rsid w:val="00011D47"/>
    <w:rsid w:val="000127BF"/>
    <w:rsid w:val="00015DBF"/>
    <w:rsid w:val="00022C65"/>
    <w:rsid w:val="000262F8"/>
    <w:rsid w:val="00027605"/>
    <w:rsid w:val="000315BF"/>
    <w:rsid w:val="00037237"/>
    <w:rsid w:val="000435A2"/>
    <w:rsid w:val="00044D79"/>
    <w:rsid w:val="00055498"/>
    <w:rsid w:val="00060668"/>
    <w:rsid w:val="00061EF7"/>
    <w:rsid w:val="00067669"/>
    <w:rsid w:val="0007069A"/>
    <w:rsid w:val="00071D2C"/>
    <w:rsid w:val="00072240"/>
    <w:rsid w:val="000722E4"/>
    <w:rsid w:val="00074A2B"/>
    <w:rsid w:val="00076704"/>
    <w:rsid w:val="00081C0E"/>
    <w:rsid w:val="0008257D"/>
    <w:rsid w:val="00082A58"/>
    <w:rsid w:val="0008319D"/>
    <w:rsid w:val="00085497"/>
    <w:rsid w:val="00086592"/>
    <w:rsid w:val="00093B64"/>
    <w:rsid w:val="000A1922"/>
    <w:rsid w:val="000A33F0"/>
    <w:rsid w:val="000C51A9"/>
    <w:rsid w:val="000C56E1"/>
    <w:rsid w:val="000C5FB4"/>
    <w:rsid w:val="000C6D03"/>
    <w:rsid w:val="000D4846"/>
    <w:rsid w:val="000D6FB0"/>
    <w:rsid w:val="000F0D71"/>
    <w:rsid w:val="000F34E6"/>
    <w:rsid w:val="000F3B7C"/>
    <w:rsid w:val="00111CA4"/>
    <w:rsid w:val="001170D5"/>
    <w:rsid w:val="00120786"/>
    <w:rsid w:val="0012096A"/>
    <w:rsid w:val="0013606C"/>
    <w:rsid w:val="00140FE5"/>
    <w:rsid w:val="00144C47"/>
    <w:rsid w:val="00147EA9"/>
    <w:rsid w:val="00151CB6"/>
    <w:rsid w:val="00165A8C"/>
    <w:rsid w:val="00166824"/>
    <w:rsid w:val="00167A08"/>
    <w:rsid w:val="00173204"/>
    <w:rsid w:val="00174389"/>
    <w:rsid w:val="001743A5"/>
    <w:rsid w:val="0017488E"/>
    <w:rsid w:val="00174B3D"/>
    <w:rsid w:val="00174D54"/>
    <w:rsid w:val="00177BC6"/>
    <w:rsid w:val="00180164"/>
    <w:rsid w:val="001833A6"/>
    <w:rsid w:val="001918EC"/>
    <w:rsid w:val="00193B9A"/>
    <w:rsid w:val="0019449E"/>
    <w:rsid w:val="001A08A1"/>
    <w:rsid w:val="001A09BF"/>
    <w:rsid w:val="001A0B21"/>
    <w:rsid w:val="001A0BA9"/>
    <w:rsid w:val="001A0D14"/>
    <w:rsid w:val="001B1E52"/>
    <w:rsid w:val="001B48A4"/>
    <w:rsid w:val="001B51E1"/>
    <w:rsid w:val="001C2544"/>
    <w:rsid w:val="001C6BF7"/>
    <w:rsid w:val="001D1045"/>
    <w:rsid w:val="001D4D20"/>
    <w:rsid w:val="001D6CA8"/>
    <w:rsid w:val="001E07C6"/>
    <w:rsid w:val="001F473C"/>
    <w:rsid w:val="001F579C"/>
    <w:rsid w:val="00200C31"/>
    <w:rsid w:val="002040B1"/>
    <w:rsid w:val="00220A59"/>
    <w:rsid w:val="00223C9D"/>
    <w:rsid w:val="00230759"/>
    <w:rsid w:val="00232593"/>
    <w:rsid w:val="00240A84"/>
    <w:rsid w:val="0024513E"/>
    <w:rsid w:val="00251B52"/>
    <w:rsid w:val="002553E5"/>
    <w:rsid w:val="00255E1D"/>
    <w:rsid w:val="00265DE8"/>
    <w:rsid w:val="0027315B"/>
    <w:rsid w:val="00273AE8"/>
    <w:rsid w:val="00277212"/>
    <w:rsid w:val="00284448"/>
    <w:rsid w:val="00284534"/>
    <w:rsid w:val="00284981"/>
    <w:rsid w:val="00291AA1"/>
    <w:rsid w:val="00291CC8"/>
    <w:rsid w:val="00294145"/>
    <w:rsid w:val="002A080B"/>
    <w:rsid w:val="002A715E"/>
    <w:rsid w:val="002B40B8"/>
    <w:rsid w:val="002B445E"/>
    <w:rsid w:val="002B57E9"/>
    <w:rsid w:val="002B609E"/>
    <w:rsid w:val="002B6143"/>
    <w:rsid w:val="002B78CE"/>
    <w:rsid w:val="002C39C7"/>
    <w:rsid w:val="002C47B0"/>
    <w:rsid w:val="002C5C0A"/>
    <w:rsid w:val="002D32B1"/>
    <w:rsid w:val="002D3632"/>
    <w:rsid w:val="002D5ECB"/>
    <w:rsid w:val="002D6EA3"/>
    <w:rsid w:val="002E41AE"/>
    <w:rsid w:val="002E5866"/>
    <w:rsid w:val="002F1390"/>
    <w:rsid w:val="002F15D2"/>
    <w:rsid w:val="002F3B47"/>
    <w:rsid w:val="002F3CDD"/>
    <w:rsid w:val="00303214"/>
    <w:rsid w:val="00307D46"/>
    <w:rsid w:val="00311EDD"/>
    <w:rsid w:val="00320108"/>
    <w:rsid w:val="00320DD3"/>
    <w:rsid w:val="003276F2"/>
    <w:rsid w:val="00330186"/>
    <w:rsid w:val="003307CE"/>
    <w:rsid w:val="00333374"/>
    <w:rsid w:val="003357AC"/>
    <w:rsid w:val="00340412"/>
    <w:rsid w:val="00340C1C"/>
    <w:rsid w:val="00353F11"/>
    <w:rsid w:val="00361C32"/>
    <w:rsid w:val="00363095"/>
    <w:rsid w:val="003751A5"/>
    <w:rsid w:val="00375A1B"/>
    <w:rsid w:val="00382CBA"/>
    <w:rsid w:val="003835FB"/>
    <w:rsid w:val="00387522"/>
    <w:rsid w:val="003918EC"/>
    <w:rsid w:val="00392AC7"/>
    <w:rsid w:val="003967F2"/>
    <w:rsid w:val="003A31F1"/>
    <w:rsid w:val="003A7427"/>
    <w:rsid w:val="003B15CA"/>
    <w:rsid w:val="003B1CFA"/>
    <w:rsid w:val="003B4535"/>
    <w:rsid w:val="003B4E35"/>
    <w:rsid w:val="003C1CDB"/>
    <w:rsid w:val="003C611D"/>
    <w:rsid w:val="003C71D9"/>
    <w:rsid w:val="003C73C2"/>
    <w:rsid w:val="003D1B07"/>
    <w:rsid w:val="003D7269"/>
    <w:rsid w:val="003D7F0C"/>
    <w:rsid w:val="003E3F4F"/>
    <w:rsid w:val="003E6408"/>
    <w:rsid w:val="003E7592"/>
    <w:rsid w:val="003F042B"/>
    <w:rsid w:val="003F05AF"/>
    <w:rsid w:val="003F3DAE"/>
    <w:rsid w:val="003F4AF3"/>
    <w:rsid w:val="003F4D88"/>
    <w:rsid w:val="003F726A"/>
    <w:rsid w:val="003F7ECE"/>
    <w:rsid w:val="00404ECC"/>
    <w:rsid w:val="00407B8A"/>
    <w:rsid w:val="004114A6"/>
    <w:rsid w:val="00411FAE"/>
    <w:rsid w:val="00414835"/>
    <w:rsid w:val="0041690F"/>
    <w:rsid w:val="0042112F"/>
    <w:rsid w:val="00424C9B"/>
    <w:rsid w:val="004260C9"/>
    <w:rsid w:val="004267B8"/>
    <w:rsid w:val="00427D86"/>
    <w:rsid w:val="00435D9F"/>
    <w:rsid w:val="00442CA0"/>
    <w:rsid w:val="00443E3E"/>
    <w:rsid w:val="004449CE"/>
    <w:rsid w:val="00444F33"/>
    <w:rsid w:val="0045083B"/>
    <w:rsid w:val="00450877"/>
    <w:rsid w:val="0045722E"/>
    <w:rsid w:val="00465B13"/>
    <w:rsid w:val="00472243"/>
    <w:rsid w:val="004746C5"/>
    <w:rsid w:val="00474DEE"/>
    <w:rsid w:val="00477879"/>
    <w:rsid w:val="00480555"/>
    <w:rsid w:val="00486BC3"/>
    <w:rsid w:val="00493E30"/>
    <w:rsid w:val="004953D2"/>
    <w:rsid w:val="004A12B2"/>
    <w:rsid w:val="004B717B"/>
    <w:rsid w:val="004C3BFA"/>
    <w:rsid w:val="004C6D60"/>
    <w:rsid w:val="004D230E"/>
    <w:rsid w:val="004D2652"/>
    <w:rsid w:val="004D2B7D"/>
    <w:rsid w:val="004D4523"/>
    <w:rsid w:val="004D6EE9"/>
    <w:rsid w:val="004E0836"/>
    <w:rsid w:val="004E3479"/>
    <w:rsid w:val="004E3ED5"/>
    <w:rsid w:val="004E694B"/>
    <w:rsid w:val="004F096A"/>
    <w:rsid w:val="004F1B3A"/>
    <w:rsid w:val="004F33E9"/>
    <w:rsid w:val="004F49D2"/>
    <w:rsid w:val="004F56B4"/>
    <w:rsid w:val="00505D89"/>
    <w:rsid w:val="0050709E"/>
    <w:rsid w:val="00507EC3"/>
    <w:rsid w:val="00514C5B"/>
    <w:rsid w:val="0052415E"/>
    <w:rsid w:val="00524E63"/>
    <w:rsid w:val="00524EF2"/>
    <w:rsid w:val="005342F4"/>
    <w:rsid w:val="0053548E"/>
    <w:rsid w:val="005401C8"/>
    <w:rsid w:val="00544493"/>
    <w:rsid w:val="00556DEB"/>
    <w:rsid w:val="0056153C"/>
    <w:rsid w:val="00563FED"/>
    <w:rsid w:val="00565404"/>
    <w:rsid w:val="00566DDA"/>
    <w:rsid w:val="00574510"/>
    <w:rsid w:val="0057741A"/>
    <w:rsid w:val="00584C36"/>
    <w:rsid w:val="00584CAB"/>
    <w:rsid w:val="00585BC0"/>
    <w:rsid w:val="00586B25"/>
    <w:rsid w:val="00591E7E"/>
    <w:rsid w:val="00594622"/>
    <w:rsid w:val="005949F1"/>
    <w:rsid w:val="0059575A"/>
    <w:rsid w:val="00595874"/>
    <w:rsid w:val="005A0DF9"/>
    <w:rsid w:val="005A1618"/>
    <w:rsid w:val="005A5E62"/>
    <w:rsid w:val="005B2DA5"/>
    <w:rsid w:val="005B3D9D"/>
    <w:rsid w:val="005B5AA7"/>
    <w:rsid w:val="005B67CE"/>
    <w:rsid w:val="005B6808"/>
    <w:rsid w:val="005C5B3C"/>
    <w:rsid w:val="005C64A8"/>
    <w:rsid w:val="005C7D03"/>
    <w:rsid w:val="005D6637"/>
    <w:rsid w:val="005E038F"/>
    <w:rsid w:val="005E28D8"/>
    <w:rsid w:val="005E3B03"/>
    <w:rsid w:val="005F2286"/>
    <w:rsid w:val="00601DEE"/>
    <w:rsid w:val="00607DFB"/>
    <w:rsid w:val="00613672"/>
    <w:rsid w:val="006165EA"/>
    <w:rsid w:val="0061777E"/>
    <w:rsid w:val="0062083D"/>
    <w:rsid w:val="0063148C"/>
    <w:rsid w:val="00632158"/>
    <w:rsid w:val="006346AC"/>
    <w:rsid w:val="00640C17"/>
    <w:rsid w:val="00640EF8"/>
    <w:rsid w:val="00643E85"/>
    <w:rsid w:val="00650BF1"/>
    <w:rsid w:val="00651192"/>
    <w:rsid w:val="0065317C"/>
    <w:rsid w:val="00683DDC"/>
    <w:rsid w:val="006B3350"/>
    <w:rsid w:val="006B68AB"/>
    <w:rsid w:val="006C0467"/>
    <w:rsid w:val="006C1337"/>
    <w:rsid w:val="006C5BF5"/>
    <w:rsid w:val="006C6706"/>
    <w:rsid w:val="006D2819"/>
    <w:rsid w:val="006D289B"/>
    <w:rsid w:val="006D7611"/>
    <w:rsid w:val="006D79B5"/>
    <w:rsid w:val="006E15CC"/>
    <w:rsid w:val="006E3E39"/>
    <w:rsid w:val="006E4838"/>
    <w:rsid w:val="006E4A72"/>
    <w:rsid w:val="006E7C80"/>
    <w:rsid w:val="006F22FD"/>
    <w:rsid w:val="006F4455"/>
    <w:rsid w:val="00712F82"/>
    <w:rsid w:val="00714124"/>
    <w:rsid w:val="00716EB8"/>
    <w:rsid w:val="007224EE"/>
    <w:rsid w:val="007402E1"/>
    <w:rsid w:val="00741DAB"/>
    <w:rsid w:val="007644D1"/>
    <w:rsid w:val="00764673"/>
    <w:rsid w:val="00771B98"/>
    <w:rsid w:val="00774146"/>
    <w:rsid w:val="007846D3"/>
    <w:rsid w:val="007858E2"/>
    <w:rsid w:val="00785BDD"/>
    <w:rsid w:val="00786694"/>
    <w:rsid w:val="00793EC7"/>
    <w:rsid w:val="0079689E"/>
    <w:rsid w:val="007A472E"/>
    <w:rsid w:val="007C077E"/>
    <w:rsid w:val="007C2B36"/>
    <w:rsid w:val="007C30E0"/>
    <w:rsid w:val="007C619B"/>
    <w:rsid w:val="007C7F7A"/>
    <w:rsid w:val="007D1C5A"/>
    <w:rsid w:val="007E7771"/>
    <w:rsid w:val="007F012C"/>
    <w:rsid w:val="007F0F8F"/>
    <w:rsid w:val="007F2E6B"/>
    <w:rsid w:val="007F3F10"/>
    <w:rsid w:val="007F61C0"/>
    <w:rsid w:val="007F75C2"/>
    <w:rsid w:val="008054DC"/>
    <w:rsid w:val="00810B57"/>
    <w:rsid w:val="00812765"/>
    <w:rsid w:val="008174FC"/>
    <w:rsid w:val="00833D72"/>
    <w:rsid w:val="00834F66"/>
    <w:rsid w:val="00841F04"/>
    <w:rsid w:val="008465A0"/>
    <w:rsid w:val="00847182"/>
    <w:rsid w:val="00854976"/>
    <w:rsid w:val="008579C9"/>
    <w:rsid w:val="00861A1E"/>
    <w:rsid w:val="00862C5B"/>
    <w:rsid w:val="008639D2"/>
    <w:rsid w:val="008736AB"/>
    <w:rsid w:val="00875649"/>
    <w:rsid w:val="00881EA6"/>
    <w:rsid w:val="008842B5"/>
    <w:rsid w:val="008863ED"/>
    <w:rsid w:val="00890277"/>
    <w:rsid w:val="008A34A3"/>
    <w:rsid w:val="008A737C"/>
    <w:rsid w:val="008B4224"/>
    <w:rsid w:val="008C0FF2"/>
    <w:rsid w:val="008C1723"/>
    <w:rsid w:val="008C3C13"/>
    <w:rsid w:val="008C55C9"/>
    <w:rsid w:val="008D25F7"/>
    <w:rsid w:val="008D6A89"/>
    <w:rsid w:val="008D73BD"/>
    <w:rsid w:val="008D7EC4"/>
    <w:rsid w:val="008E0214"/>
    <w:rsid w:val="008E745E"/>
    <w:rsid w:val="008F488F"/>
    <w:rsid w:val="00900217"/>
    <w:rsid w:val="0090111E"/>
    <w:rsid w:val="009025D1"/>
    <w:rsid w:val="009047B7"/>
    <w:rsid w:val="009101F4"/>
    <w:rsid w:val="00910EB4"/>
    <w:rsid w:val="00913D6E"/>
    <w:rsid w:val="0091471C"/>
    <w:rsid w:val="00914E13"/>
    <w:rsid w:val="009162E0"/>
    <w:rsid w:val="0092091D"/>
    <w:rsid w:val="00920BB3"/>
    <w:rsid w:val="00923294"/>
    <w:rsid w:val="009249D3"/>
    <w:rsid w:val="009309BA"/>
    <w:rsid w:val="00933109"/>
    <w:rsid w:val="0093331F"/>
    <w:rsid w:val="00934C1E"/>
    <w:rsid w:val="00951CDE"/>
    <w:rsid w:val="009530DA"/>
    <w:rsid w:val="00953966"/>
    <w:rsid w:val="00955304"/>
    <w:rsid w:val="00956189"/>
    <w:rsid w:val="00956C45"/>
    <w:rsid w:val="00962D97"/>
    <w:rsid w:val="009727F0"/>
    <w:rsid w:val="0097792B"/>
    <w:rsid w:val="00981220"/>
    <w:rsid w:val="00981348"/>
    <w:rsid w:val="009859DE"/>
    <w:rsid w:val="009879DC"/>
    <w:rsid w:val="009905D3"/>
    <w:rsid w:val="0099274A"/>
    <w:rsid w:val="00994388"/>
    <w:rsid w:val="00994D88"/>
    <w:rsid w:val="009A035C"/>
    <w:rsid w:val="009A292E"/>
    <w:rsid w:val="009A492A"/>
    <w:rsid w:val="009B258B"/>
    <w:rsid w:val="009B30F6"/>
    <w:rsid w:val="009B5855"/>
    <w:rsid w:val="009B5BA2"/>
    <w:rsid w:val="009C1E32"/>
    <w:rsid w:val="009C4A9D"/>
    <w:rsid w:val="009D3F51"/>
    <w:rsid w:val="009D4579"/>
    <w:rsid w:val="009D48C4"/>
    <w:rsid w:val="009D728F"/>
    <w:rsid w:val="009E2C5B"/>
    <w:rsid w:val="009E5FA3"/>
    <w:rsid w:val="009F11D0"/>
    <w:rsid w:val="009F3CCC"/>
    <w:rsid w:val="00A00566"/>
    <w:rsid w:val="00A01BE1"/>
    <w:rsid w:val="00A06096"/>
    <w:rsid w:val="00A1266E"/>
    <w:rsid w:val="00A13185"/>
    <w:rsid w:val="00A13E6E"/>
    <w:rsid w:val="00A15C84"/>
    <w:rsid w:val="00A22AED"/>
    <w:rsid w:val="00A23271"/>
    <w:rsid w:val="00A26129"/>
    <w:rsid w:val="00A2666E"/>
    <w:rsid w:val="00A26E93"/>
    <w:rsid w:val="00A4069E"/>
    <w:rsid w:val="00A423A7"/>
    <w:rsid w:val="00A464EC"/>
    <w:rsid w:val="00A51AC0"/>
    <w:rsid w:val="00A52F60"/>
    <w:rsid w:val="00A55026"/>
    <w:rsid w:val="00A56671"/>
    <w:rsid w:val="00A61240"/>
    <w:rsid w:val="00A71D37"/>
    <w:rsid w:val="00A73D49"/>
    <w:rsid w:val="00A7660E"/>
    <w:rsid w:val="00A830B4"/>
    <w:rsid w:val="00A90285"/>
    <w:rsid w:val="00A95617"/>
    <w:rsid w:val="00A96697"/>
    <w:rsid w:val="00AA02D9"/>
    <w:rsid w:val="00AA4C46"/>
    <w:rsid w:val="00AB1FAE"/>
    <w:rsid w:val="00AB39C5"/>
    <w:rsid w:val="00AC7D1E"/>
    <w:rsid w:val="00AD0001"/>
    <w:rsid w:val="00AE6951"/>
    <w:rsid w:val="00AF14CF"/>
    <w:rsid w:val="00AF1FFE"/>
    <w:rsid w:val="00AF25BC"/>
    <w:rsid w:val="00AF3747"/>
    <w:rsid w:val="00AF763E"/>
    <w:rsid w:val="00B01029"/>
    <w:rsid w:val="00B02BD3"/>
    <w:rsid w:val="00B04FC7"/>
    <w:rsid w:val="00B11E3A"/>
    <w:rsid w:val="00B13F04"/>
    <w:rsid w:val="00B16712"/>
    <w:rsid w:val="00B22D30"/>
    <w:rsid w:val="00B23C53"/>
    <w:rsid w:val="00B320E6"/>
    <w:rsid w:val="00B4761E"/>
    <w:rsid w:val="00B57CAC"/>
    <w:rsid w:val="00B57F55"/>
    <w:rsid w:val="00B70CEA"/>
    <w:rsid w:val="00B713DB"/>
    <w:rsid w:val="00B72CF6"/>
    <w:rsid w:val="00B91961"/>
    <w:rsid w:val="00B93961"/>
    <w:rsid w:val="00B967C1"/>
    <w:rsid w:val="00B97445"/>
    <w:rsid w:val="00BA6097"/>
    <w:rsid w:val="00BC6E17"/>
    <w:rsid w:val="00BC7DDE"/>
    <w:rsid w:val="00BE193E"/>
    <w:rsid w:val="00BE28CD"/>
    <w:rsid w:val="00BE7A1C"/>
    <w:rsid w:val="00BF0566"/>
    <w:rsid w:val="00BF3E1E"/>
    <w:rsid w:val="00C01F16"/>
    <w:rsid w:val="00C06B29"/>
    <w:rsid w:val="00C10F02"/>
    <w:rsid w:val="00C201B1"/>
    <w:rsid w:val="00C239C2"/>
    <w:rsid w:val="00C24003"/>
    <w:rsid w:val="00C26DC3"/>
    <w:rsid w:val="00C270A1"/>
    <w:rsid w:val="00C308E1"/>
    <w:rsid w:val="00C40601"/>
    <w:rsid w:val="00C42DC9"/>
    <w:rsid w:val="00C4359A"/>
    <w:rsid w:val="00C52791"/>
    <w:rsid w:val="00C6106D"/>
    <w:rsid w:val="00C616D6"/>
    <w:rsid w:val="00C618DF"/>
    <w:rsid w:val="00C65FC0"/>
    <w:rsid w:val="00C71E30"/>
    <w:rsid w:val="00C8049C"/>
    <w:rsid w:val="00C83A54"/>
    <w:rsid w:val="00C97020"/>
    <w:rsid w:val="00C97585"/>
    <w:rsid w:val="00CA232A"/>
    <w:rsid w:val="00CB54E7"/>
    <w:rsid w:val="00CB611D"/>
    <w:rsid w:val="00CC09CD"/>
    <w:rsid w:val="00CC0CFE"/>
    <w:rsid w:val="00CC11A4"/>
    <w:rsid w:val="00CC5981"/>
    <w:rsid w:val="00CC5B76"/>
    <w:rsid w:val="00CD534F"/>
    <w:rsid w:val="00CD6920"/>
    <w:rsid w:val="00CD6C17"/>
    <w:rsid w:val="00CE2235"/>
    <w:rsid w:val="00CF1775"/>
    <w:rsid w:val="00CF2C99"/>
    <w:rsid w:val="00D01820"/>
    <w:rsid w:val="00D046E8"/>
    <w:rsid w:val="00D05E12"/>
    <w:rsid w:val="00D14D6C"/>
    <w:rsid w:val="00D20744"/>
    <w:rsid w:val="00D23782"/>
    <w:rsid w:val="00D23AF2"/>
    <w:rsid w:val="00D23DA6"/>
    <w:rsid w:val="00D268A4"/>
    <w:rsid w:val="00D369DF"/>
    <w:rsid w:val="00D4137F"/>
    <w:rsid w:val="00D42725"/>
    <w:rsid w:val="00D430A1"/>
    <w:rsid w:val="00D46824"/>
    <w:rsid w:val="00D5797A"/>
    <w:rsid w:val="00D65055"/>
    <w:rsid w:val="00D70FA9"/>
    <w:rsid w:val="00D7216A"/>
    <w:rsid w:val="00D757E7"/>
    <w:rsid w:val="00D8052A"/>
    <w:rsid w:val="00D9179A"/>
    <w:rsid w:val="00D96634"/>
    <w:rsid w:val="00D97612"/>
    <w:rsid w:val="00DA06BD"/>
    <w:rsid w:val="00DA17EA"/>
    <w:rsid w:val="00DA1C1E"/>
    <w:rsid w:val="00DA3EA5"/>
    <w:rsid w:val="00DA7DE5"/>
    <w:rsid w:val="00DB00F8"/>
    <w:rsid w:val="00DB11F7"/>
    <w:rsid w:val="00DB5D3C"/>
    <w:rsid w:val="00DB6866"/>
    <w:rsid w:val="00DB6ABD"/>
    <w:rsid w:val="00DC4EA4"/>
    <w:rsid w:val="00DD20A4"/>
    <w:rsid w:val="00DD6F20"/>
    <w:rsid w:val="00DF573B"/>
    <w:rsid w:val="00DF5956"/>
    <w:rsid w:val="00E069E4"/>
    <w:rsid w:val="00E11F14"/>
    <w:rsid w:val="00E15274"/>
    <w:rsid w:val="00E176DC"/>
    <w:rsid w:val="00E2127C"/>
    <w:rsid w:val="00E260D3"/>
    <w:rsid w:val="00E279FD"/>
    <w:rsid w:val="00E3564E"/>
    <w:rsid w:val="00E462E1"/>
    <w:rsid w:val="00E47AA8"/>
    <w:rsid w:val="00E53495"/>
    <w:rsid w:val="00E56172"/>
    <w:rsid w:val="00E57E53"/>
    <w:rsid w:val="00E61772"/>
    <w:rsid w:val="00E61C3F"/>
    <w:rsid w:val="00E6436A"/>
    <w:rsid w:val="00E72A1D"/>
    <w:rsid w:val="00E75752"/>
    <w:rsid w:val="00E820B0"/>
    <w:rsid w:val="00E9448F"/>
    <w:rsid w:val="00EA0CE8"/>
    <w:rsid w:val="00EA488A"/>
    <w:rsid w:val="00EA628D"/>
    <w:rsid w:val="00EA7BD0"/>
    <w:rsid w:val="00EB2A26"/>
    <w:rsid w:val="00EB35FD"/>
    <w:rsid w:val="00EB4364"/>
    <w:rsid w:val="00EB4E91"/>
    <w:rsid w:val="00EC17AE"/>
    <w:rsid w:val="00EC63EF"/>
    <w:rsid w:val="00ED2FE4"/>
    <w:rsid w:val="00ED77AC"/>
    <w:rsid w:val="00EE1DF0"/>
    <w:rsid w:val="00EE7F11"/>
    <w:rsid w:val="00EF077C"/>
    <w:rsid w:val="00F0278D"/>
    <w:rsid w:val="00F071B4"/>
    <w:rsid w:val="00F10C53"/>
    <w:rsid w:val="00F145A0"/>
    <w:rsid w:val="00F1707E"/>
    <w:rsid w:val="00F20178"/>
    <w:rsid w:val="00F218D9"/>
    <w:rsid w:val="00F25CB9"/>
    <w:rsid w:val="00F4227D"/>
    <w:rsid w:val="00F46C1B"/>
    <w:rsid w:val="00F47E47"/>
    <w:rsid w:val="00F5264A"/>
    <w:rsid w:val="00F54B1B"/>
    <w:rsid w:val="00F61777"/>
    <w:rsid w:val="00F621CD"/>
    <w:rsid w:val="00F62463"/>
    <w:rsid w:val="00F64723"/>
    <w:rsid w:val="00F65469"/>
    <w:rsid w:val="00F66DA8"/>
    <w:rsid w:val="00F7646B"/>
    <w:rsid w:val="00F837A0"/>
    <w:rsid w:val="00F90AEC"/>
    <w:rsid w:val="00F974F5"/>
    <w:rsid w:val="00FA18F5"/>
    <w:rsid w:val="00FA45C1"/>
    <w:rsid w:val="00FB373A"/>
    <w:rsid w:val="00FB7357"/>
    <w:rsid w:val="00FD58F0"/>
    <w:rsid w:val="00FD5C82"/>
    <w:rsid w:val="00FE0EBA"/>
    <w:rsid w:val="00FF218C"/>
    <w:rsid w:val="00FF4338"/>
    <w:rsid w:val="00FF5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2FCF2-3F5F-4CDA-9D88-9C7458A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D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E3ED5"/>
    <w:pPr>
      <w:spacing w:after="0" w:line="240" w:lineRule="auto"/>
    </w:pPr>
    <w:rPr>
      <w:rFonts w:ascii="Calibri" w:eastAsia="Times New Roman" w:hAnsi="Calibri" w:cs="Times New Roman"/>
      <w:lang w:val="es-CO"/>
    </w:rPr>
  </w:style>
  <w:style w:type="paragraph" w:styleId="Encabezado">
    <w:name w:val="header"/>
    <w:basedOn w:val="Normal"/>
    <w:link w:val="EncabezadoCar"/>
    <w:rsid w:val="004E3ED5"/>
    <w:pPr>
      <w:tabs>
        <w:tab w:val="center" w:pos="4419"/>
        <w:tab w:val="right" w:pos="8838"/>
      </w:tabs>
    </w:pPr>
  </w:style>
  <w:style w:type="character" w:customStyle="1" w:styleId="EncabezadoCar">
    <w:name w:val="Encabezado Car"/>
    <w:basedOn w:val="Fuentedeprrafopredeter"/>
    <w:link w:val="Encabezado"/>
    <w:rsid w:val="004E3ED5"/>
    <w:rPr>
      <w:rFonts w:ascii="Times New Roman" w:eastAsia="Times New Roman" w:hAnsi="Times New Roman" w:cs="Times New Roman"/>
      <w:sz w:val="20"/>
      <w:szCs w:val="20"/>
      <w:lang w:eastAsia="es-ES"/>
    </w:rPr>
  </w:style>
  <w:style w:type="paragraph" w:styleId="Piedepgina">
    <w:name w:val="footer"/>
    <w:basedOn w:val="Normal"/>
    <w:link w:val="PiedepginaCar"/>
    <w:rsid w:val="004E3ED5"/>
    <w:pPr>
      <w:tabs>
        <w:tab w:val="center" w:pos="4419"/>
        <w:tab w:val="right" w:pos="8838"/>
      </w:tabs>
    </w:pPr>
  </w:style>
  <w:style w:type="character" w:customStyle="1" w:styleId="PiedepginaCar">
    <w:name w:val="Pie de página Car"/>
    <w:basedOn w:val="Fuentedeprrafopredeter"/>
    <w:link w:val="Piedepgina"/>
    <w:rsid w:val="004E3ED5"/>
    <w:rPr>
      <w:rFonts w:ascii="Times New Roman" w:eastAsia="Times New Roman" w:hAnsi="Times New Roman" w:cs="Times New Roman"/>
      <w:sz w:val="20"/>
      <w:szCs w:val="20"/>
      <w:lang w:eastAsia="es-ES"/>
    </w:rPr>
  </w:style>
  <w:style w:type="paragraph" w:customStyle="1" w:styleId="NoSpacing1">
    <w:name w:val="No Spacing1"/>
    <w:rsid w:val="004E3ED5"/>
    <w:pPr>
      <w:spacing w:after="0" w:line="240" w:lineRule="auto"/>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unhideWhenUsed/>
    <w:rsid w:val="004E3ED5"/>
  </w:style>
  <w:style w:type="character" w:customStyle="1" w:styleId="TextonotapieCar">
    <w:name w:val="Texto nota pie Car"/>
    <w:basedOn w:val="Fuentedeprrafopredeter"/>
    <w:link w:val="Textonotapie"/>
    <w:uiPriority w:val="99"/>
    <w:rsid w:val="004E3ED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4E3ED5"/>
    <w:rPr>
      <w:vertAlign w:val="superscript"/>
    </w:rPr>
  </w:style>
  <w:style w:type="paragraph" w:styleId="Textodeglobo">
    <w:name w:val="Balloon Text"/>
    <w:basedOn w:val="Normal"/>
    <w:link w:val="TextodegloboCar"/>
    <w:uiPriority w:val="99"/>
    <w:semiHidden/>
    <w:unhideWhenUsed/>
    <w:rsid w:val="006321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158"/>
    <w:rPr>
      <w:rFonts w:ascii="Segoe UI" w:eastAsia="Times New Roman" w:hAnsi="Segoe UI" w:cs="Segoe UI"/>
      <w:sz w:val="18"/>
      <w:szCs w:val="18"/>
      <w:lang w:eastAsia="es-ES"/>
    </w:rPr>
  </w:style>
  <w:style w:type="paragraph" w:styleId="Sinespaciado">
    <w:name w:val="No Spacing"/>
    <w:link w:val="SinespaciadoCar"/>
    <w:uiPriority w:val="1"/>
    <w:qFormat/>
    <w:rsid w:val="008579C9"/>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8579C9"/>
    <w:rPr>
      <w:rFonts w:ascii="Calibri" w:eastAsia="Times New Roman" w:hAnsi="Calibri" w:cs="Times New Roman"/>
      <w:lang w:eastAsia="es-ES"/>
    </w:rPr>
  </w:style>
  <w:style w:type="character" w:styleId="Hipervnculo">
    <w:name w:val="Hyperlink"/>
    <w:basedOn w:val="Fuentedeprrafopredeter"/>
    <w:uiPriority w:val="99"/>
    <w:unhideWhenUsed/>
    <w:rsid w:val="00683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72419">
      <w:bodyDiv w:val="1"/>
      <w:marLeft w:val="0"/>
      <w:marRight w:val="0"/>
      <w:marTop w:val="0"/>
      <w:marBottom w:val="0"/>
      <w:divBdr>
        <w:top w:val="none" w:sz="0" w:space="0" w:color="auto"/>
        <w:left w:val="none" w:sz="0" w:space="0" w:color="auto"/>
        <w:bottom w:val="none" w:sz="0" w:space="0" w:color="auto"/>
        <w:right w:val="none" w:sz="0" w:space="0" w:color="auto"/>
      </w:divBdr>
    </w:div>
    <w:div w:id="1926651526">
      <w:bodyDiv w:val="1"/>
      <w:marLeft w:val="0"/>
      <w:marRight w:val="0"/>
      <w:marTop w:val="0"/>
      <w:marBottom w:val="0"/>
      <w:divBdr>
        <w:top w:val="none" w:sz="0" w:space="0" w:color="auto"/>
        <w:left w:val="none" w:sz="0" w:space="0" w:color="auto"/>
        <w:bottom w:val="none" w:sz="0" w:space="0" w:color="auto"/>
        <w:right w:val="none" w:sz="0" w:space="0" w:color="auto"/>
      </w:divBdr>
    </w:div>
    <w:div w:id="20556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64D2-52BA-4167-BAFF-CBC060CE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7</Pages>
  <Words>2357</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Henry Lora Rodriguez</cp:lastModifiedBy>
  <cp:revision>190</cp:revision>
  <cp:lastPrinted>2019-02-20T13:51:00Z</cp:lastPrinted>
  <dcterms:created xsi:type="dcterms:W3CDTF">2019-02-13T20:11:00Z</dcterms:created>
  <dcterms:modified xsi:type="dcterms:W3CDTF">2019-03-22T19:42:00Z</dcterms:modified>
</cp:coreProperties>
</file>