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57" w:rsidRPr="00B30EFC" w:rsidRDefault="00A00C57" w:rsidP="00A00C5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00C57" w:rsidRPr="00B30EFC" w:rsidRDefault="00A00C57" w:rsidP="00A00C57">
      <w:pPr>
        <w:jc w:val="both"/>
        <w:rPr>
          <w:rFonts w:ascii="Arial" w:hAnsi="Arial" w:cs="Arial"/>
          <w:lang w:val="es-419"/>
        </w:rPr>
      </w:pPr>
    </w:p>
    <w:p w:rsidR="004B40B7" w:rsidRPr="00BB4F78" w:rsidRDefault="00A00C57" w:rsidP="004B40B7">
      <w:pPr>
        <w:pStyle w:val="Sinespaciado"/>
        <w:jc w:val="both"/>
        <w:rPr>
          <w:rFonts w:ascii="Arial" w:hAnsi="Arial" w:cs="Arial"/>
          <w:b/>
          <w:bCs/>
          <w:iCs/>
          <w:sz w:val="20"/>
          <w:szCs w:val="20"/>
          <w:lang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4B40B7">
        <w:rPr>
          <w:rFonts w:ascii="Arial" w:hAnsi="Arial" w:cs="Arial"/>
          <w:b/>
          <w:bCs/>
          <w:iCs/>
          <w:sz w:val="20"/>
          <w:szCs w:val="20"/>
          <w:lang w:eastAsia="fr-FR"/>
        </w:rPr>
        <w:t xml:space="preserve">RESPONSABILIDAD MÉDICA / </w:t>
      </w:r>
      <w:r w:rsidR="00845C13">
        <w:rPr>
          <w:rFonts w:ascii="Arial" w:hAnsi="Arial" w:cs="Arial"/>
          <w:b/>
          <w:bCs/>
          <w:iCs/>
          <w:sz w:val="20"/>
          <w:szCs w:val="20"/>
          <w:lang w:eastAsia="fr-FR"/>
        </w:rPr>
        <w:t xml:space="preserve">CONSENTIMIENTO INFORMADO /  </w:t>
      </w:r>
      <w:r w:rsidR="004B40B7">
        <w:rPr>
          <w:rFonts w:ascii="Arial" w:hAnsi="Arial" w:cs="Arial"/>
          <w:b/>
          <w:bCs/>
          <w:iCs/>
          <w:sz w:val="20"/>
          <w:szCs w:val="20"/>
          <w:lang w:eastAsia="fr-FR"/>
        </w:rPr>
        <w:t>RESPONSABILIDAD SOLIDARIA DE LAS EPS Y DEMÁS AGENTES PRESTADORES DE SALUD / INDEMNIZACIÓN DEL DAÑO MORAL Y A LA VIDA DE RELACIÓN / DEPENDE DE LA INTENSIDAD DEL DAÑO / SIN MÁXIMOS NI MÍNIMOS.</w:t>
      </w:r>
    </w:p>
    <w:p w:rsidR="004B40B7" w:rsidRDefault="004B40B7" w:rsidP="004B40B7">
      <w:pPr>
        <w:jc w:val="both"/>
        <w:rPr>
          <w:rFonts w:ascii="Arial" w:hAnsi="Arial" w:cs="Arial"/>
        </w:rPr>
      </w:pPr>
    </w:p>
    <w:p w:rsidR="00CF3BC3" w:rsidRPr="00845C13" w:rsidRDefault="00CF3BC3" w:rsidP="00845C13">
      <w:pPr>
        <w:jc w:val="both"/>
        <w:rPr>
          <w:rFonts w:ascii="Arial" w:hAnsi="Arial" w:cs="Arial"/>
        </w:rPr>
      </w:pPr>
      <w:r w:rsidRPr="00845C13">
        <w:rPr>
          <w:rFonts w:ascii="Arial" w:hAnsi="Arial" w:cs="Arial"/>
        </w:rPr>
        <w:t>En lo concerniente al consentimiento informado, es necesario precisar que el artículo 15 de la Ley de Ética Médica (23 de 1981), consagra un deber para el profesional de no exponer al paciente a “riesgos injustificados” y solicitar autorización expresa “para aplicar los tratamientos médicos, y quirúrgicos que considere indispensables y que puedan afectarlo física o síquicamente, salvo en los casos en que ello no fuere posible”, previa ilustración de las consecuencias que de allí se deriven.</w:t>
      </w:r>
    </w:p>
    <w:p w:rsidR="00CF3BC3" w:rsidRPr="00845C13" w:rsidRDefault="00CF3BC3" w:rsidP="00845C13">
      <w:pPr>
        <w:jc w:val="both"/>
        <w:rPr>
          <w:rFonts w:ascii="Arial" w:hAnsi="Arial" w:cs="Arial"/>
        </w:rPr>
      </w:pPr>
    </w:p>
    <w:p w:rsidR="00CF3BC3" w:rsidRPr="00845C13" w:rsidRDefault="00CF3BC3" w:rsidP="00845C13">
      <w:pPr>
        <w:jc w:val="both"/>
        <w:rPr>
          <w:rFonts w:ascii="Arial" w:hAnsi="Arial" w:cs="Arial"/>
        </w:rPr>
      </w:pPr>
      <w:r w:rsidRPr="00845C13">
        <w:rPr>
          <w:rFonts w:ascii="Arial" w:hAnsi="Arial" w:cs="Arial"/>
        </w:rPr>
        <w:t>De otro lado, los artículos 9 al 13 del Decreto 3380 de 1981, se refieren al cumplimiento de la obligación de enterar al enfermo o su familia cercana sobre los efectos adversos del tratamiento, los casos excepcionales en que se exonera de hacerlo, la exigencia de que se deje expresa constancia sobre su agotamiento o la imposibilidad de llevarlo a cabo, y la salvedad de que por la imprevisibilidad connatural a esta ciencia “el médico no será responsable por riesgos, reacciones o resultados desfavorables, inmediatos o tardíos de imposible o difícil previsión dentro del campo de la práctica médica al prescribir o efectuar un tratamiento o procedimiento médico”.</w:t>
      </w:r>
    </w:p>
    <w:p w:rsidR="00CF3BC3" w:rsidRDefault="00CF3BC3" w:rsidP="004B40B7">
      <w:pPr>
        <w:jc w:val="both"/>
        <w:rPr>
          <w:rFonts w:ascii="Arial" w:hAnsi="Arial" w:cs="Arial"/>
        </w:rPr>
      </w:pPr>
    </w:p>
    <w:p w:rsidR="004B40B7" w:rsidRPr="00C63FDC" w:rsidRDefault="004B40B7" w:rsidP="004B40B7">
      <w:pPr>
        <w:jc w:val="both"/>
        <w:rPr>
          <w:rFonts w:ascii="Arial" w:hAnsi="Arial" w:cs="Arial"/>
        </w:rPr>
      </w:pPr>
      <w:r w:rsidRPr="00C63FDC">
        <w:rPr>
          <w:rFonts w:ascii="Arial" w:hAnsi="Arial" w:cs="Arial"/>
        </w:rPr>
        <w:t>… la prestación de los servicios de salud garantizados por las Entidades Promotoras de Salud (EPS), no excluye la responsabilidad legal que les corresponde cuando los prestan a través de las Instituciones Prestadoras de Salud (</w:t>
      </w:r>
      <w:proofErr w:type="spellStart"/>
      <w:r w:rsidRPr="00C63FDC">
        <w:rPr>
          <w:rFonts w:ascii="Arial" w:hAnsi="Arial" w:cs="Arial"/>
        </w:rPr>
        <w:t>IPS</w:t>
      </w:r>
      <w:proofErr w:type="spellEnd"/>
      <w:r w:rsidRPr="00C63FDC">
        <w:rPr>
          <w:rFonts w:ascii="Arial" w:hAnsi="Arial" w:cs="Arial"/>
        </w:rPr>
        <w:t xml:space="preserve">) o de profesionales mediante contratos reguladores sólo de su relación jurídica con aquéllas y éstos. Por lo tanto, a no dudarlo, la prestación del servicio de salud deficiente, irregular, inoportuna, lesiva de la calidad exigible y de la </w:t>
      </w:r>
      <w:proofErr w:type="spellStart"/>
      <w:r w:rsidRPr="00C63FDC">
        <w:rPr>
          <w:rFonts w:ascii="Arial" w:hAnsi="Arial" w:cs="Arial"/>
        </w:rPr>
        <w:t>lex</w:t>
      </w:r>
      <w:proofErr w:type="spellEnd"/>
      <w:r w:rsidRPr="00C63FDC">
        <w:rPr>
          <w:rFonts w:ascii="Arial" w:hAnsi="Arial" w:cs="Arial"/>
        </w:rPr>
        <w:t xml:space="preserve"> </w:t>
      </w:r>
      <w:proofErr w:type="spellStart"/>
      <w:r w:rsidRPr="00C63FDC">
        <w:rPr>
          <w:rFonts w:ascii="Arial" w:hAnsi="Arial" w:cs="Arial"/>
        </w:rPr>
        <w:t>artis</w:t>
      </w:r>
      <w:proofErr w:type="spellEnd"/>
      <w:r w:rsidRPr="00C63FDC">
        <w:rPr>
          <w:rFonts w:ascii="Arial" w:hAnsi="Arial" w:cs="Arial"/>
        </w:rPr>
        <w:t>, compromete la responsabilidad civil de las Entidades Prestadoras de Salud y prestándolos mediante contratación con Instituciones Prestadoras de Salud u otros profesionales, son todas solidariamente responsables por los daños causados, especialmente, en caso de muerte o lesiones a la salud de las personas.</w:t>
      </w:r>
    </w:p>
    <w:p w:rsidR="004B40B7" w:rsidRDefault="004B40B7" w:rsidP="004B40B7">
      <w:pPr>
        <w:jc w:val="both"/>
        <w:rPr>
          <w:rFonts w:ascii="Arial" w:hAnsi="Arial" w:cs="Arial"/>
        </w:rPr>
      </w:pPr>
    </w:p>
    <w:p w:rsidR="004B40B7" w:rsidRDefault="004B40B7" w:rsidP="004B40B7">
      <w:pPr>
        <w:jc w:val="both"/>
        <w:rPr>
          <w:rFonts w:ascii="Arial" w:hAnsi="Arial" w:cs="Arial"/>
        </w:rPr>
      </w:pPr>
      <w:r w:rsidRPr="00411227">
        <w:rPr>
          <w:rFonts w:ascii="Arial" w:hAnsi="Arial" w:cs="Arial"/>
        </w:rPr>
        <w:t xml:space="preserve">Es evidente, entonces que, no ofrece duda la responsabilidad solidaria entre las EPS, </w:t>
      </w:r>
      <w:proofErr w:type="spellStart"/>
      <w:r w:rsidRPr="00411227">
        <w:rPr>
          <w:rFonts w:ascii="Arial" w:hAnsi="Arial" w:cs="Arial"/>
        </w:rPr>
        <w:t>IPS</w:t>
      </w:r>
      <w:proofErr w:type="spellEnd"/>
      <w:r w:rsidRPr="00411227">
        <w:rPr>
          <w:rFonts w:ascii="Arial" w:hAnsi="Arial" w:cs="Arial"/>
        </w:rPr>
        <w:t xml:space="preserve"> y personal médico, respecto de las fallas en la prestación del servicio médico de los afiliados a las primeras de ellas.</w:t>
      </w:r>
      <w:r w:rsidRPr="00C63FDC">
        <w:rPr>
          <w:rFonts w:ascii="Arial" w:hAnsi="Arial" w:cs="Arial"/>
        </w:rPr>
        <w:t xml:space="preserve"> (…)</w:t>
      </w:r>
    </w:p>
    <w:p w:rsidR="003D2160" w:rsidRDefault="003D2160" w:rsidP="004B40B7">
      <w:pPr>
        <w:jc w:val="both"/>
        <w:rPr>
          <w:rFonts w:ascii="Arial" w:hAnsi="Arial" w:cs="Arial"/>
        </w:rPr>
      </w:pPr>
    </w:p>
    <w:p w:rsidR="003D2160" w:rsidRPr="00EB1C3F" w:rsidRDefault="003D2160" w:rsidP="003D2160">
      <w:pPr>
        <w:jc w:val="both"/>
        <w:rPr>
          <w:rFonts w:ascii="Arial" w:hAnsi="Arial" w:cs="Arial"/>
        </w:rPr>
      </w:pPr>
      <w:r w:rsidRPr="00EB1C3F">
        <w:rPr>
          <w:rFonts w:ascii="Arial" w:hAnsi="Arial" w:cs="Arial"/>
        </w:rPr>
        <w:t>Respecto de la indemnización, tanto de los perjuicios morales como del daño a la vida de relación, recientemente la Sala de Casación Civil de la Corte Suprema de Justicia recordó el deber de aplicar la equidad, que no equivale a arbitrariedad ni permite valoraciones manifiestamente exorbitantes o, al contrario inicuas y desproporcionadas, y señaló:</w:t>
      </w:r>
    </w:p>
    <w:p w:rsidR="003D2160" w:rsidRPr="00EB1C3F" w:rsidRDefault="003D2160" w:rsidP="003D2160">
      <w:pPr>
        <w:jc w:val="both"/>
        <w:rPr>
          <w:rFonts w:ascii="Arial" w:hAnsi="Arial" w:cs="Arial"/>
        </w:rPr>
      </w:pPr>
    </w:p>
    <w:p w:rsidR="003D2160" w:rsidRPr="00EB1C3F" w:rsidRDefault="003D2160" w:rsidP="003D2160">
      <w:pPr>
        <w:jc w:val="both"/>
        <w:rPr>
          <w:rFonts w:ascii="Arial" w:hAnsi="Arial" w:cs="Arial"/>
        </w:rPr>
      </w:pPr>
      <w:r w:rsidRPr="00EB1C3F">
        <w:rPr>
          <w:rFonts w:ascii="Arial" w:hAnsi="Arial" w:cs="Arial"/>
        </w:rPr>
        <w:t>“Con otras palabras, cabe señalar, en apretada síntesis, que la fijación del quantum de la respectiva indemnización depende de la intensidad de dolor sufrido por la víctima, en el caso del daño puramente moral, o por la magnitud de la afectación que ella experimenta en sus relaciones interpersonales y/o en su vida cotidiana, en el caso de la segunda clase de perjuicio de que aquí se trata.</w:t>
      </w:r>
    </w:p>
    <w:p w:rsidR="003D2160" w:rsidRPr="00EB1C3F" w:rsidRDefault="003D2160" w:rsidP="003D2160">
      <w:pPr>
        <w:jc w:val="both"/>
        <w:rPr>
          <w:rFonts w:ascii="Arial" w:hAnsi="Arial" w:cs="Arial"/>
        </w:rPr>
      </w:pPr>
    </w:p>
    <w:p w:rsidR="003D2160" w:rsidRDefault="003D2160" w:rsidP="003D2160">
      <w:pPr>
        <w:jc w:val="both"/>
        <w:rPr>
          <w:rFonts w:ascii="Arial" w:hAnsi="Arial" w:cs="Arial"/>
        </w:rPr>
      </w:pPr>
      <w:r w:rsidRPr="00EB1C3F">
        <w:rPr>
          <w:rFonts w:ascii="Arial" w:hAnsi="Arial" w:cs="Arial"/>
        </w:rPr>
        <w:t>Se desprende de lo expuesto, que en tratándose de esa clase de perjuicios, moral y de vida de relación, no existen máximos o mínimos, ni baremos preestablecidos…”</w:t>
      </w:r>
    </w:p>
    <w:p w:rsidR="003D2160" w:rsidRDefault="003D2160" w:rsidP="004B40B7">
      <w:pPr>
        <w:jc w:val="both"/>
        <w:rPr>
          <w:rFonts w:ascii="Arial" w:hAnsi="Arial" w:cs="Arial"/>
        </w:rPr>
      </w:pPr>
    </w:p>
    <w:p w:rsidR="00A00C57" w:rsidRDefault="00A00C57" w:rsidP="004B40B7">
      <w:pPr>
        <w:pStyle w:val="Sinespaciado"/>
        <w:jc w:val="both"/>
        <w:rPr>
          <w:rFonts w:ascii="Arial" w:hAnsi="Arial" w:cs="Arial"/>
          <w:sz w:val="20"/>
          <w:szCs w:val="20"/>
          <w:lang w:val="es-419"/>
        </w:rPr>
      </w:pPr>
    </w:p>
    <w:p w:rsidR="00A00C57" w:rsidRDefault="00A00C57" w:rsidP="00A00C57">
      <w:pPr>
        <w:jc w:val="both"/>
        <w:rPr>
          <w:rFonts w:ascii="Arial" w:hAnsi="Arial" w:cs="Arial"/>
          <w:lang w:val="es-419"/>
        </w:rPr>
      </w:pPr>
    </w:p>
    <w:p w:rsidR="00C645C4" w:rsidRPr="00467062" w:rsidRDefault="00C645C4" w:rsidP="00C645C4">
      <w:pPr>
        <w:spacing w:line="360" w:lineRule="auto"/>
        <w:jc w:val="center"/>
        <w:rPr>
          <w:rFonts w:ascii="Arial" w:hAnsi="Arial" w:cs="Arial"/>
          <w:b/>
          <w:bCs/>
          <w:sz w:val="28"/>
          <w:szCs w:val="26"/>
        </w:rPr>
      </w:pPr>
      <w:r w:rsidRPr="00467062">
        <w:rPr>
          <w:rFonts w:ascii="Arial" w:hAnsi="Arial" w:cs="Arial"/>
          <w:b/>
          <w:bCs/>
          <w:sz w:val="28"/>
          <w:szCs w:val="26"/>
        </w:rPr>
        <w:t>TRIBUNAL SUPERIOR DE PEREIRA</w:t>
      </w:r>
    </w:p>
    <w:p w:rsidR="00C645C4" w:rsidRDefault="00C645C4" w:rsidP="00C645C4">
      <w:pPr>
        <w:spacing w:line="360" w:lineRule="auto"/>
        <w:jc w:val="center"/>
        <w:rPr>
          <w:rFonts w:ascii="Arial" w:hAnsi="Arial" w:cs="Arial"/>
          <w:b/>
          <w:bCs/>
          <w:sz w:val="28"/>
          <w:szCs w:val="26"/>
        </w:rPr>
      </w:pPr>
      <w:r w:rsidRPr="00467062">
        <w:rPr>
          <w:rFonts w:ascii="Arial" w:hAnsi="Arial" w:cs="Arial"/>
          <w:b/>
          <w:bCs/>
          <w:sz w:val="28"/>
          <w:szCs w:val="26"/>
        </w:rPr>
        <w:t>Sala de Decisión Civil Familia</w:t>
      </w:r>
    </w:p>
    <w:p w:rsidR="00C645C4" w:rsidRDefault="00C645C4" w:rsidP="00C645C4">
      <w:pPr>
        <w:spacing w:line="360" w:lineRule="auto"/>
        <w:jc w:val="center"/>
        <w:rPr>
          <w:rFonts w:ascii="Arial" w:hAnsi="Arial" w:cs="Arial"/>
          <w:bCs/>
          <w:sz w:val="28"/>
          <w:szCs w:val="26"/>
        </w:rPr>
      </w:pPr>
      <w:r>
        <w:rPr>
          <w:rFonts w:ascii="Arial" w:hAnsi="Arial" w:cs="Arial"/>
          <w:b/>
          <w:bCs/>
          <w:sz w:val="28"/>
          <w:szCs w:val="26"/>
        </w:rPr>
        <w:t xml:space="preserve">Magistrado Ponente: </w:t>
      </w:r>
      <w:proofErr w:type="spellStart"/>
      <w:r>
        <w:rPr>
          <w:rFonts w:ascii="Arial" w:hAnsi="Arial" w:cs="Arial"/>
          <w:b/>
          <w:bCs/>
          <w:sz w:val="28"/>
          <w:szCs w:val="26"/>
        </w:rPr>
        <w:t>Edder</w:t>
      </w:r>
      <w:proofErr w:type="spellEnd"/>
      <w:r>
        <w:rPr>
          <w:rFonts w:ascii="Arial" w:hAnsi="Arial" w:cs="Arial"/>
          <w:b/>
          <w:bCs/>
          <w:sz w:val="28"/>
          <w:szCs w:val="26"/>
        </w:rPr>
        <w:t xml:space="preserve"> </w:t>
      </w:r>
      <w:proofErr w:type="spellStart"/>
      <w:r>
        <w:rPr>
          <w:rFonts w:ascii="Arial" w:hAnsi="Arial" w:cs="Arial"/>
          <w:b/>
          <w:bCs/>
          <w:sz w:val="28"/>
          <w:szCs w:val="26"/>
        </w:rPr>
        <w:t>Yimmy</w:t>
      </w:r>
      <w:proofErr w:type="spellEnd"/>
      <w:r>
        <w:rPr>
          <w:rFonts w:ascii="Arial" w:hAnsi="Arial" w:cs="Arial"/>
          <w:b/>
          <w:bCs/>
          <w:sz w:val="28"/>
          <w:szCs w:val="26"/>
        </w:rPr>
        <w:t xml:space="preserve"> Sánchez </w:t>
      </w:r>
      <w:proofErr w:type="spellStart"/>
      <w:r>
        <w:rPr>
          <w:rFonts w:ascii="Arial" w:hAnsi="Arial" w:cs="Arial"/>
          <w:b/>
          <w:bCs/>
          <w:sz w:val="28"/>
          <w:szCs w:val="26"/>
        </w:rPr>
        <w:t>Calambás</w:t>
      </w:r>
      <w:proofErr w:type="spellEnd"/>
    </w:p>
    <w:p w:rsidR="00B3418A" w:rsidRPr="00AC0A3F" w:rsidRDefault="00B3418A" w:rsidP="00B3418A">
      <w:pPr>
        <w:spacing w:line="360" w:lineRule="auto"/>
        <w:rPr>
          <w:rFonts w:ascii="Arial" w:hAnsi="Arial" w:cs="Arial"/>
          <w:bCs/>
          <w:sz w:val="24"/>
          <w:szCs w:val="26"/>
        </w:rPr>
      </w:pPr>
    </w:p>
    <w:p w:rsidR="00B3418A" w:rsidRPr="00C645C4" w:rsidRDefault="00B3418A" w:rsidP="00B3418A">
      <w:pPr>
        <w:pStyle w:val="Sinespaciado"/>
        <w:ind w:left="4239" w:hanging="2115"/>
        <w:rPr>
          <w:rFonts w:ascii="Arial" w:hAnsi="Arial" w:cs="Arial"/>
          <w:sz w:val="20"/>
        </w:rPr>
      </w:pPr>
      <w:r w:rsidRPr="00C645C4">
        <w:rPr>
          <w:rFonts w:ascii="Arial" w:hAnsi="Arial" w:cs="Arial"/>
          <w:sz w:val="20"/>
        </w:rPr>
        <w:t xml:space="preserve">Proceso: </w:t>
      </w:r>
      <w:r w:rsidRPr="00C645C4">
        <w:rPr>
          <w:rFonts w:ascii="Arial" w:hAnsi="Arial" w:cs="Arial"/>
          <w:sz w:val="20"/>
        </w:rPr>
        <w:tab/>
      </w:r>
      <w:r w:rsidRPr="00C645C4">
        <w:rPr>
          <w:rFonts w:ascii="Arial" w:hAnsi="Arial" w:cs="Arial"/>
          <w:sz w:val="20"/>
        </w:rPr>
        <w:tab/>
        <w:t>RESPONSABILIDAD MÉDICA</w:t>
      </w:r>
    </w:p>
    <w:p w:rsidR="00B3418A" w:rsidRPr="00C645C4" w:rsidRDefault="00BE720A" w:rsidP="00B3418A">
      <w:pPr>
        <w:pStyle w:val="Sinespaciado"/>
        <w:ind w:left="1416" w:firstLine="708"/>
        <w:rPr>
          <w:rFonts w:ascii="Arial" w:hAnsi="Arial" w:cs="Arial"/>
          <w:sz w:val="20"/>
        </w:rPr>
      </w:pPr>
      <w:r w:rsidRPr="00C645C4">
        <w:rPr>
          <w:rFonts w:ascii="Arial" w:hAnsi="Arial" w:cs="Arial"/>
          <w:sz w:val="20"/>
        </w:rPr>
        <w:t>Expediente:</w:t>
      </w:r>
      <w:r w:rsidRPr="00C645C4">
        <w:rPr>
          <w:rFonts w:ascii="Arial" w:hAnsi="Arial" w:cs="Arial"/>
          <w:sz w:val="20"/>
        </w:rPr>
        <w:tab/>
      </w:r>
      <w:r w:rsidRPr="00C645C4">
        <w:rPr>
          <w:rFonts w:ascii="Arial" w:hAnsi="Arial" w:cs="Arial"/>
          <w:sz w:val="20"/>
        </w:rPr>
        <w:tab/>
        <w:t>66001-31-03-003-2012-00273</w:t>
      </w:r>
      <w:r w:rsidR="00B3418A" w:rsidRPr="00C645C4">
        <w:rPr>
          <w:rFonts w:ascii="Arial" w:hAnsi="Arial" w:cs="Arial"/>
          <w:sz w:val="20"/>
        </w:rPr>
        <w:t>-01</w:t>
      </w:r>
    </w:p>
    <w:p w:rsidR="00B3418A" w:rsidRPr="00C645C4" w:rsidRDefault="00BE720A" w:rsidP="00BE720A">
      <w:pPr>
        <w:pStyle w:val="Sinespaciado"/>
        <w:ind w:left="4239" w:hanging="2115"/>
        <w:rPr>
          <w:rFonts w:ascii="Arial" w:hAnsi="Arial" w:cs="Arial"/>
          <w:sz w:val="20"/>
        </w:rPr>
      </w:pPr>
      <w:r w:rsidRPr="00C645C4">
        <w:rPr>
          <w:rFonts w:ascii="Arial" w:hAnsi="Arial" w:cs="Arial"/>
          <w:sz w:val="20"/>
        </w:rPr>
        <w:t>Demandante:</w:t>
      </w:r>
      <w:r w:rsidRPr="00C645C4">
        <w:rPr>
          <w:rFonts w:ascii="Arial" w:hAnsi="Arial" w:cs="Arial"/>
          <w:sz w:val="20"/>
        </w:rPr>
        <w:tab/>
        <w:t xml:space="preserve">ADRIANA ESPERANZA BELLO </w:t>
      </w:r>
      <w:proofErr w:type="spellStart"/>
      <w:r w:rsidRPr="00C645C4">
        <w:rPr>
          <w:rFonts w:ascii="Arial" w:hAnsi="Arial" w:cs="Arial"/>
          <w:sz w:val="20"/>
        </w:rPr>
        <w:t>CASALLAS</w:t>
      </w:r>
      <w:proofErr w:type="spellEnd"/>
    </w:p>
    <w:p w:rsidR="00B3418A" w:rsidRPr="00C645C4" w:rsidRDefault="00B3418A" w:rsidP="00BE720A">
      <w:pPr>
        <w:pStyle w:val="Sinespaciado"/>
        <w:ind w:left="1416" w:firstLine="708"/>
        <w:rPr>
          <w:rFonts w:ascii="Arial" w:hAnsi="Arial" w:cs="Arial"/>
          <w:sz w:val="20"/>
        </w:rPr>
      </w:pPr>
      <w:r w:rsidRPr="00C645C4">
        <w:rPr>
          <w:rFonts w:ascii="Arial" w:hAnsi="Arial" w:cs="Arial"/>
          <w:sz w:val="20"/>
        </w:rPr>
        <w:t xml:space="preserve">Apoderado:          </w:t>
      </w:r>
      <w:r w:rsidRPr="00C645C4">
        <w:rPr>
          <w:rFonts w:ascii="Arial" w:hAnsi="Arial" w:cs="Arial"/>
          <w:sz w:val="20"/>
        </w:rPr>
        <w:tab/>
      </w:r>
      <w:r w:rsidR="00BE720A" w:rsidRPr="00C645C4">
        <w:rPr>
          <w:rFonts w:ascii="Arial" w:hAnsi="Arial" w:cs="Arial"/>
          <w:sz w:val="20"/>
        </w:rPr>
        <w:t>ARTURO DUQUE GAVIRIA</w:t>
      </w:r>
    </w:p>
    <w:p w:rsidR="00B3418A" w:rsidRPr="00C645C4" w:rsidRDefault="00BE720A" w:rsidP="00B3418A">
      <w:pPr>
        <w:pStyle w:val="Sinespaciado"/>
        <w:ind w:left="4239" w:hanging="2115"/>
        <w:rPr>
          <w:rFonts w:ascii="Arial" w:hAnsi="Arial" w:cs="Arial"/>
          <w:sz w:val="20"/>
        </w:rPr>
      </w:pPr>
      <w:r w:rsidRPr="00C645C4">
        <w:rPr>
          <w:rFonts w:ascii="Arial" w:hAnsi="Arial" w:cs="Arial"/>
          <w:sz w:val="20"/>
        </w:rPr>
        <w:t>Demandados</w:t>
      </w:r>
      <w:r w:rsidR="00B3418A" w:rsidRPr="00C645C4">
        <w:rPr>
          <w:rFonts w:ascii="Arial" w:hAnsi="Arial" w:cs="Arial"/>
          <w:sz w:val="20"/>
        </w:rPr>
        <w:t xml:space="preserve">:     </w:t>
      </w:r>
      <w:r w:rsidR="00B3418A" w:rsidRPr="00C645C4">
        <w:rPr>
          <w:rFonts w:ascii="Arial" w:hAnsi="Arial" w:cs="Arial"/>
          <w:sz w:val="20"/>
        </w:rPr>
        <w:tab/>
        <w:t xml:space="preserve">1. EPS </w:t>
      </w:r>
      <w:proofErr w:type="spellStart"/>
      <w:r w:rsidR="00B3418A" w:rsidRPr="00C645C4">
        <w:rPr>
          <w:rFonts w:ascii="Arial" w:hAnsi="Arial" w:cs="Arial"/>
          <w:sz w:val="20"/>
        </w:rPr>
        <w:t>SALUDCOOP</w:t>
      </w:r>
      <w:proofErr w:type="spellEnd"/>
    </w:p>
    <w:p w:rsidR="00B3418A" w:rsidRPr="00C645C4" w:rsidRDefault="00B3418A" w:rsidP="00B3418A">
      <w:pPr>
        <w:pStyle w:val="Sinespaciado"/>
        <w:ind w:left="1416" w:firstLine="708"/>
        <w:rPr>
          <w:rFonts w:ascii="Arial" w:hAnsi="Arial" w:cs="Arial"/>
          <w:sz w:val="20"/>
        </w:rPr>
      </w:pPr>
      <w:r w:rsidRPr="00C645C4">
        <w:rPr>
          <w:rFonts w:ascii="Arial" w:hAnsi="Arial" w:cs="Arial"/>
          <w:sz w:val="20"/>
        </w:rPr>
        <w:t>Apoderado:</w:t>
      </w:r>
      <w:r w:rsidRPr="00C645C4">
        <w:rPr>
          <w:rFonts w:ascii="Arial" w:hAnsi="Arial" w:cs="Arial"/>
          <w:sz w:val="20"/>
        </w:rPr>
        <w:tab/>
      </w:r>
      <w:r w:rsidRPr="00C645C4">
        <w:rPr>
          <w:rFonts w:ascii="Arial" w:hAnsi="Arial" w:cs="Arial"/>
          <w:sz w:val="20"/>
        </w:rPr>
        <w:tab/>
        <w:t>ÓSCAR DAVID CONTRERAS PERDOMO</w:t>
      </w:r>
    </w:p>
    <w:p w:rsidR="00B3418A" w:rsidRPr="00C645C4" w:rsidRDefault="00BE720A" w:rsidP="00B3418A">
      <w:pPr>
        <w:pStyle w:val="Sinespaciado"/>
        <w:ind w:left="4239" w:hanging="2115"/>
        <w:rPr>
          <w:rFonts w:ascii="Arial" w:hAnsi="Arial" w:cs="Arial"/>
          <w:sz w:val="20"/>
          <w:lang w:val="es-CO"/>
        </w:rPr>
      </w:pPr>
      <w:r w:rsidRPr="00C645C4">
        <w:rPr>
          <w:rFonts w:ascii="Arial" w:hAnsi="Arial" w:cs="Arial"/>
          <w:sz w:val="20"/>
          <w:lang w:val="es-CO"/>
        </w:rPr>
        <w:tab/>
      </w:r>
      <w:r w:rsidRPr="00C645C4">
        <w:rPr>
          <w:rFonts w:ascii="Arial" w:hAnsi="Arial" w:cs="Arial"/>
          <w:sz w:val="20"/>
          <w:lang w:val="es-CO"/>
        </w:rPr>
        <w:tab/>
        <w:t>2</w:t>
      </w:r>
      <w:r w:rsidR="00B3418A" w:rsidRPr="00C645C4">
        <w:rPr>
          <w:rFonts w:ascii="Arial" w:hAnsi="Arial" w:cs="Arial"/>
          <w:sz w:val="20"/>
          <w:lang w:val="es-CO"/>
        </w:rPr>
        <w:t xml:space="preserve">. </w:t>
      </w:r>
      <w:r w:rsidRPr="00C645C4">
        <w:rPr>
          <w:rFonts w:ascii="Arial" w:hAnsi="Arial" w:cs="Arial"/>
          <w:sz w:val="20"/>
          <w:lang w:val="es-CO"/>
        </w:rPr>
        <w:t>ALONSO PERDOMO VILLA</w:t>
      </w:r>
    </w:p>
    <w:p w:rsidR="00B3418A" w:rsidRPr="00C645C4" w:rsidRDefault="00F5414E" w:rsidP="00B3418A">
      <w:pPr>
        <w:pStyle w:val="Sinespaciado"/>
        <w:ind w:left="4239" w:hanging="2115"/>
        <w:rPr>
          <w:rFonts w:ascii="Arial" w:hAnsi="Arial" w:cs="Arial"/>
          <w:sz w:val="20"/>
          <w:lang w:val="es-CO"/>
        </w:rPr>
      </w:pPr>
      <w:r w:rsidRPr="00C645C4">
        <w:rPr>
          <w:rFonts w:ascii="Arial" w:hAnsi="Arial" w:cs="Arial"/>
          <w:sz w:val="20"/>
        </w:rPr>
        <w:lastRenderedPageBreak/>
        <w:t>Apoderada</w:t>
      </w:r>
      <w:r w:rsidR="00B3418A" w:rsidRPr="00C645C4">
        <w:rPr>
          <w:rFonts w:ascii="Arial" w:hAnsi="Arial" w:cs="Arial"/>
          <w:sz w:val="20"/>
        </w:rPr>
        <w:t>:</w:t>
      </w:r>
      <w:r w:rsidR="00B3418A" w:rsidRPr="00C645C4">
        <w:rPr>
          <w:rFonts w:ascii="Arial" w:hAnsi="Arial" w:cs="Arial"/>
          <w:sz w:val="20"/>
        </w:rPr>
        <w:tab/>
      </w:r>
      <w:r w:rsidR="00BE720A" w:rsidRPr="00C645C4">
        <w:rPr>
          <w:rFonts w:ascii="Arial" w:hAnsi="Arial" w:cs="Arial"/>
          <w:sz w:val="20"/>
        </w:rPr>
        <w:t>ROSARIO INÉS PUERTA BULA</w:t>
      </w:r>
    </w:p>
    <w:p w:rsidR="00F5414E" w:rsidRPr="00AC0A3F" w:rsidRDefault="00F5414E" w:rsidP="00AC0A3F">
      <w:pPr>
        <w:spacing w:line="360" w:lineRule="auto"/>
        <w:rPr>
          <w:rFonts w:ascii="Arial" w:hAnsi="Arial" w:cs="Arial"/>
          <w:bCs/>
          <w:sz w:val="24"/>
          <w:szCs w:val="26"/>
        </w:rPr>
      </w:pPr>
    </w:p>
    <w:p w:rsidR="00B3418A" w:rsidRPr="00BE720A" w:rsidRDefault="00B3418A" w:rsidP="00B3418A">
      <w:pPr>
        <w:pStyle w:val="Sinespaciado"/>
        <w:jc w:val="center"/>
        <w:rPr>
          <w:rFonts w:ascii="Arial" w:hAnsi="Arial" w:cs="Arial"/>
          <w:b/>
          <w:sz w:val="24"/>
          <w:szCs w:val="26"/>
          <w:lang w:val="es-CO"/>
        </w:rPr>
      </w:pPr>
      <w:r w:rsidRPr="00BE720A">
        <w:rPr>
          <w:rFonts w:ascii="Arial" w:hAnsi="Arial" w:cs="Arial"/>
          <w:b/>
          <w:sz w:val="24"/>
          <w:szCs w:val="26"/>
          <w:lang w:val="es-CO"/>
        </w:rPr>
        <w:t>AUDIENCIA DE SUSTENTACIÓN Y FALLO</w:t>
      </w:r>
    </w:p>
    <w:p w:rsidR="00B3418A" w:rsidRPr="00AC0A3F" w:rsidRDefault="00B3418A" w:rsidP="00AC0A3F">
      <w:pPr>
        <w:spacing w:line="360" w:lineRule="auto"/>
        <w:rPr>
          <w:rFonts w:ascii="Arial" w:hAnsi="Arial" w:cs="Arial"/>
          <w:bCs/>
          <w:sz w:val="24"/>
          <w:szCs w:val="26"/>
        </w:rPr>
      </w:pPr>
    </w:p>
    <w:p w:rsidR="00B3418A" w:rsidRPr="00BE720A" w:rsidRDefault="00BE720A" w:rsidP="00B3418A">
      <w:pPr>
        <w:pStyle w:val="Sinespaciado"/>
        <w:jc w:val="center"/>
        <w:rPr>
          <w:rFonts w:ascii="Arial" w:hAnsi="Arial" w:cs="Arial"/>
          <w:b/>
          <w:sz w:val="24"/>
          <w:szCs w:val="26"/>
          <w:lang w:val="es-CO"/>
        </w:rPr>
      </w:pPr>
      <w:r>
        <w:rPr>
          <w:rFonts w:ascii="Arial" w:hAnsi="Arial" w:cs="Arial"/>
          <w:b/>
          <w:sz w:val="24"/>
          <w:szCs w:val="26"/>
          <w:lang w:val="es-CO"/>
        </w:rPr>
        <w:t>FECHA: JUEVES 21</w:t>
      </w:r>
      <w:r w:rsidR="00B3418A" w:rsidRPr="00BE720A">
        <w:rPr>
          <w:rFonts w:ascii="Arial" w:hAnsi="Arial" w:cs="Arial"/>
          <w:b/>
          <w:sz w:val="24"/>
          <w:szCs w:val="26"/>
          <w:lang w:val="es-CO"/>
        </w:rPr>
        <w:t xml:space="preserve"> DE FEBRERO – 2:00 DE LA TARDE</w:t>
      </w:r>
    </w:p>
    <w:p w:rsidR="00B3418A" w:rsidRPr="00F5414E" w:rsidRDefault="00B3418A" w:rsidP="00B3418A">
      <w:pPr>
        <w:pStyle w:val="Sinespaciado"/>
        <w:rPr>
          <w:rFonts w:ascii="Arial" w:hAnsi="Arial" w:cs="Arial"/>
          <w:b/>
          <w:sz w:val="12"/>
          <w:szCs w:val="26"/>
          <w:lang w:val="es-CO"/>
        </w:rPr>
      </w:pPr>
    </w:p>
    <w:p w:rsidR="00BE720A" w:rsidRPr="00AC0A3F" w:rsidRDefault="00BE720A" w:rsidP="00AC0A3F">
      <w:pPr>
        <w:spacing w:line="360" w:lineRule="auto"/>
        <w:rPr>
          <w:rFonts w:ascii="Arial" w:hAnsi="Arial" w:cs="Arial"/>
          <w:bCs/>
          <w:sz w:val="24"/>
          <w:szCs w:val="26"/>
        </w:rPr>
      </w:pPr>
    </w:p>
    <w:p w:rsidR="00BE720A" w:rsidRPr="00AC0A3F" w:rsidRDefault="00BE720A"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 xml:space="preserve">Se da apertura a la audiencia en la que escucharemos la sustentación de los reparos formulados dentro de la apelación propuesta por los apoderados judiciales de la parte demandada, contra la sentencia proferida por el Juzgado </w:t>
      </w:r>
      <w:r w:rsidR="00973732" w:rsidRPr="00AC0A3F">
        <w:rPr>
          <w:rFonts w:ascii="Arial" w:hAnsi="Arial" w:cs="Arial"/>
          <w:bCs/>
          <w:sz w:val="24"/>
          <w:szCs w:val="24"/>
        </w:rPr>
        <w:t xml:space="preserve">Quinto </w:t>
      </w:r>
      <w:r w:rsidRPr="00AC0A3F">
        <w:rPr>
          <w:rFonts w:ascii="Arial" w:hAnsi="Arial" w:cs="Arial"/>
          <w:bCs/>
          <w:sz w:val="24"/>
          <w:szCs w:val="24"/>
        </w:rPr>
        <w:t>Civil d</w:t>
      </w:r>
      <w:r w:rsidR="00973732" w:rsidRPr="00AC0A3F">
        <w:rPr>
          <w:rFonts w:ascii="Arial" w:hAnsi="Arial" w:cs="Arial"/>
          <w:bCs/>
          <w:sz w:val="24"/>
          <w:szCs w:val="24"/>
        </w:rPr>
        <w:t>el Circuito de Pereira, el día 11</w:t>
      </w:r>
      <w:r w:rsidRPr="00AC0A3F">
        <w:rPr>
          <w:rFonts w:ascii="Arial" w:hAnsi="Arial" w:cs="Arial"/>
          <w:bCs/>
          <w:sz w:val="24"/>
          <w:szCs w:val="24"/>
        </w:rPr>
        <w:t xml:space="preserve"> de </w:t>
      </w:r>
      <w:r w:rsidR="00973732" w:rsidRPr="00AC0A3F">
        <w:rPr>
          <w:rFonts w:ascii="Arial" w:hAnsi="Arial" w:cs="Arial"/>
          <w:bCs/>
          <w:sz w:val="24"/>
          <w:szCs w:val="24"/>
        </w:rPr>
        <w:t xml:space="preserve">diciembre </w:t>
      </w:r>
      <w:r w:rsidRPr="00AC0A3F">
        <w:rPr>
          <w:rFonts w:ascii="Arial" w:hAnsi="Arial" w:cs="Arial"/>
          <w:bCs/>
          <w:sz w:val="24"/>
          <w:szCs w:val="24"/>
        </w:rPr>
        <w:t>de 2017 en el proceso ya anunciado. Surtido este trámite se decidirá la alzada.</w:t>
      </w:r>
    </w:p>
    <w:p w:rsidR="00BE720A" w:rsidRPr="00AC0A3F" w:rsidRDefault="00BE720A" w:rsidP="00AC0A3F">
      <w:pPr>
        <w:pStyle w:val="Sinespaciado1"/>
        <w:tabs>
          <w:tab w:val="left" w:pos="2410"/>
        </w:tabs>
        <w:spacing w:line="288" w:lineRule="auto"/>
        <w:ind w:firstLine="2835"/>
        <w:jc w:val="both"/>
        <w:rPr>
          <w:rFonts w:ascii="Arial" w:hAnsi="Arial" w:cs="Arial"/>
          <w:bCs/>
          <w:sz w:val="24"/>
          <w:szCs w:val="24"/>
        </w:rPr>
      </w:pPr>
    </w:p>
    <w:p w:rsidR="00BE720A" w:rsidRPr="00AC0A3F" w:rsidRDefault="00BE720A"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Se identifica a los asistentes.</w:t>
      </w:r>
      <w:r w:rsidR="00B910DD">
        <w:rPr>
          <w:rFonts w:ascii="Arial" w:hAnsi="Arial" w:cs="Arial"/>
          <w:bCs/>
          <w:sz w:val="24"/>
          <w:szCs w:val="24"/>
        </w:rPr>
        <w:t xml:space="preserve"> (…)</w:t>
      </w:r>
    </w:p>
    <w:p w:rsidR="00BE720A" w:rsidRPr="00AC0A3F" w:rsidRDefault="00BE720A" w:rsidP="00B910DD">
      <w:pPr>
        <w:pStyle w:val="Sinespaciado1"/>
        <w:tabs>
          <w:tab w:val="left" w:pos="2410"/>
        </w:tabs>
        <w:spacing w:line="288" w:lineRule="auto"/>
        <w:jc w:val="both"/>
        <w:rPr>
          <w:rFonts w:ascii="Arial" w:hAnsi="Arial" w:cs="Arial"/>
          <w:bCs/>
          <w:sz w:val="24"/>
          <w:szCs w:val="24"/>
        </w:rPr>
      </w:pPr>
    </w:p>
    <w:p w:rsidR="00BE720A" w:rsidRPr="00AC0A3F" w:rsidRDefault="00BE720A"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A continuación se le concede la palabra al doctor</w:t>
      </w:r>
      <w:r w:rsidRPr="00AC0A3F">
        <w:rPr>
          <w:rFonts w:ascii="Arial" w:hAnsi="Arial" w:cs="Arial"/>
          <w:b/>
          <w:sz w:val="24"/>
          <w:szCs w:val="24"/>
        </w:rPr>
        <w:t xml:space="preserve"> </w:t>
      </w:r>
      <w:r w:rsidR="00973732" w:rsidRPr="00AC0A3F">
        <w:rPr>
          <w:rFonts w:ascii="Arial" w:hAnsi="Arial" w:cs="Arial"/>
          <w:b/>
          <w:sz w:val="24"/>
          <w:szCs w:val="24"/>
        </w:rPr>
        <w:t>ÓSCAR DAVID CONTRERAS PERDOMO</w:t>
      </w:r>
      <w:r w:rsidRPr="00AC0A3F">
        <w:rPr>
          <w:rFonts w:ascii="Arial" w:hAnsi="Arial" w:cs="Arial"/>
          <w:bCs/>
          <w:sz w:val="24"/>
          <w:szCs w:val="24"/>
        </w:rPr>
        <w:t xml:space="preserve">, para la sustentación del recurso. Esta ha de versar sobre los reparos concretos expuestos ante </w:t>
      </w:r>
      <w:r w:rsidR="00973732" w:rsidRPr="00AC0A3F">
        <w:rPr>
          <w:rFonts w:ascii="Arial" w:hAnsi="Arial" w:cs="Arial"/>
          <w:bCs/>
          <w:sz w:val="24"/>
          <w:szCs w:val="24"/>
        </w:rPr>
        <w:t>la funcionaria judicial de primer grado</w:t>
      </w:r>
      <w:r w:rsidRPr="00AC0A3F">
        <w:rPr>
          <w:rFonts w:ascii="Arial" w:hAnsi="Arial" w:cs="Arial"/>
          <w:bCs/>
          <w:sz w:val="24"/>
          <w:szCs w:val="24"/>
        </w:rPr>
        <w:t>, conforme lo dispone el artículo 322 del C.G.P.; para ello dispone de un tiempo máximo de 20 minutos.</w:t>
      </w:r>
    </w:p>
    <w:p w:rsidR="00BE720A" w:rsidRPr="00AC0A3F" w:rsidRDefault="00BE720A" w:rsidP="00AC0A3F">
      <w:pPr>
        <w:pStyle w:val="Sinespaciado1"/>
        <w:tabs>
          <w:tab w:val="left" w:pos="2410"/>
        </w:tabs>
        <w:spacing w:line="288" w:lineRule="auto"/>
        <w:ind w:firstLine="2835"/>
        <w:jc w:val="both"/>
        <w:rPr>
          <w:rFonts w:ascii="Arial" w:hAnsi="Arial" w:cs="Arial"/>
          <w:bCs/>
          <w:sz w:val="24"/>
          <w:szCs w:val="24"/>
        </w:rPr>
      </w:pPr>
    </w:p>
    <w:p w:rsidR="00BE720A" w:rsidRPr="00AC0A3F" w:rsidRDefault="00BE720A"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Ahora se le concede la palabra a</w:t>
      </w:r>
      <w:r w:rsidR="00973732" w:rsidRPr="00AC0A3F">
        <w:rPr>
          <w:rFonts w:ascii="Arial" w:hAnsi="Arial" w:cs="Arial"/>
          <w:bCs/>
          <w:sz w:val="24"/>
          <w:szCs w:val="24"/>
        </w:rPr>
        <w:t xml:space="preserve"> la </w:t>
      </w:r>
      <w:r w:rsidRPr="00AC0A3F">
        <w:rPr>
          <w:rFonts w:ascii="Arial" w:hAnsi="Arial" w:cs="Arial"/>
          <w:bCs/>
          <w:sz w:val="24"/>
          <w:szCs w:val="24"/>
        </w:rPr>
        <w:t>doctor</w:t>
      </w:r>
      <w:r w:rsidR="00973732" w:rsidRPr="00AC0A3F">
        <w:rPr>
          <w:rFonts w:ascii="Arial" w:hAnsi="Arial" w:cs="Arial"/>
          <w:bCs/>
          <w:sz w:val="24"/>
          <w:szCs w:val="24"/>
        </w:rPr>
        <w:t>a</w:t>
      </w:r>
      <w:r w:rsidR="00973732" w:rsidRPr="00AC0A3F">
        <w:rPr>
          <w:rFonts w:ascii="Arial" w:hAnsi="Arial" w:cs="Arial"/>
          <w:sz w:val="24"/>
          <w:szCs w:val="24"/>
        </w:rPr>
        <w:t xml:space="preserve"> </w:t>
      </w:r>
      <w:r w:rsidR="00973732" w:rsidRPr="00AC0A3F">
        <w:rPr>
          <w:rFonts w:ascii="Arial" w:hAnsi="Arial" w:cs="Arial"/>
          <w:b/>
          <w:sz w:val="24"/>
          <w:szCs w:val="24"/>
        </w:rPr>
        <w:t>ROSARIO INÉS PUERTA BULA</w:t>
      </w:r>
      <w:r w:rsidRPr="00AC0A3F">
        <w:rPr>
          <w:rFonts w:ascii="Arial" w:hAnsi="Arial" w:cs="Arial"/>
          <w:b/>
          <w:sz w:val="24"/>
          <w:szCs w:val="24"/>
        </w:rPr>
        <w:t xml:space="preserve">, </w:t>
      </w:r>
      <w:r w:rsidR="00973732" w:rsidRPr="00AC0A3F">
        <w:rPr>
          <w:rFonts w:ascii="Arial" w:hAnsi="Arial" w:cs="Arial"/>
          <w:bCs/>
          <w:sz w:val="24"/>
          <w:szCs w:val="24"/>
        </w:rPr>
        <w:t>para la sustentación del recurso, con la misma observación que se hiciera al primer apelante.</w:t>
      </w:r>
    </w:p>
    <w:p w:rsidR="00973732" w:rsidRPr="00AC0A3F" w:rsidRDefault="00973732" w:rsidP="00AC0A3F">
      <w:pPr>
        <w:pStyle w:val="Sinespaciado1"/>
        <w:tabs>
          <w:tab w:val="left" w:pos="2410"/>
        </w:tabs>
        <w:spacing w:line="288" w:lineRule="auto"/>
        <w:ind w:firstLine="2835"/>
        <w:jc w:val="both"/>
        <w:rPr>
          <w:rFonts w:ascii="Arial" w:hAnsi="Arial" w:cs="Arial"/>
          <w:bCs/>
          <w:sz w:val="24"/>
          <w:szCs w:val="24"/>
        </w:rPr>
      </w:pPr>
    </w:p>
    <w:p w:rsidR="00973732" w:rsidRPr="00AC0A3F" w:rsidRDefault="00973732"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También se le otorga la palabra al doctor</w:t>
      </w:r>
      <w:r w:rsidRPr="00AC0A3F">
        <w:rPr>
          <w:rFonts w:ascii="Arial" w:hAnsi="Arial" w:cs="Arial"/>
          <w:sz w:val="24"/>
          <w:szCs w:val="24"/>
        </w:rPr>
        <w:t xml:space="preserve"> </w:t>
      </w:r>
      <w:r w:rsidRPr="00AC0A3F">
        <w:rPr>
          <w:rFonts w:ascii="Arial" w:hAnsi="Arial" w:cs="Arial"/>
          <w:b/>
          <w:sz w:val="24"/>
          <w:szCs w:val="24"/>
        </w:rPr>
        <w:t xml:space="preserve">ARTURO DUQUE GAVIRIA, </w:t>
      </w:r>
      <w:r w:rsidRPr="00AC0A3F">
        <w:rPr>
          <w:rFonts w:ascii="Arial" w:hAnsi="Arial" w:cs="Arial"/>
          <w:bCs/>
          <w:sz w:val="24"/>
          <w:szCs w:val="24"/>
        </w:rPr>
        <w:t>para que si a bien tiene formule la réplica del caso. Igualmente, tiene hasta 20 minutos para ello.</w:t>
      </w:r>
    </w:p>
    <w:p w:rsidR="00973732" w:rsidRPr="00AC0A3F" w:rsidRDefault="00973732" w:rsidP="00AC0A3F">
      <w:pPr>
        <w:pStyle w:val="Sinespaciado1"/>
        <w:tabs>
          <w:tab w:val="left" w:pos="2410"/>
        </w:tabs>
        <w:spacing w:line="288" w:lineRule="auto"/>
        <w:ind w:firstLine="2835"/>
        <w:jc w:val="both"/>
        <w:rPr>
          <w:rFonts w:ascii="Arial" w:hAnsi="Arial" w:cs="Arial"/>
          <w:bCs/>
          <w:sz w:val="24"/>
          <w:szCs w:val="24"/>
        </w:rPr>
      </w:pPr>
    </w:p>
    <w:p w:rsidR="00BE720A" w:rsidRPr="00AC0A3F" w:rsidRDefault="00BE720A"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Como la decisión que ha de tomarse es colegiada, ello implica que debe elaborarse un proyecto de fallo que será puesto en conocimiento de los magistrados que conmigo conforman la Sala.</w:t>
      </w:r>
    </w:p>
    <w:p w:rsidR="00BE720A" w:rsidRPr="00AC0A3F" w:rsidRDefault="00BE720A" w:rsidP="00AC0A3F">
      <w:pPr>
        <w:pStyle w:val="Sinespaciado1"/>
        <w:tabs>
          <w:tab w:val="left" w:pos="2410"/>
        </w:tabs>
        <w:spacing w:line="288" w:lineRule="auto"/>
        <w:ind w:firstLine="2835"/>
        <w:jc w:val="both"/>
        <w:rPr>
          <w:rFonts w:ascii="Arial" w:hAnsi="Arial" w:cs="Arial"/>
          <w:bCs/>
          <w:sz w:val="24"/>
          <w:szCs w:val="24"/>
        </w:rPr>
      </w:pPr>
    </w:p>
    <w:p w:rsidR="00BE720A" w:rsidRPr="00AC0A3F" w:rsidRDefault="00BE720A"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Para tal efecto se suspende la audiencia por 15 minutos y en seguida se proferirá el correspondiente fallo.</w:t>
      </w:r>
    </w:p>
    <w:p w:rsidR="00BE720A" w:rsidRPr="00AC0A3F" w:rsidRDefault="00BE720A" w:rsidP="00AC0A3F">
      <w:pPr>
        <w:pStyle w:val="Sinespaciado1"/>
        <w:tabs>
          <w:tab w:val="left" w:pos="2410"/>
        </w:tabs>
        <w:spacing w:line="288" w:lineRule="auto"/>
        <w:ind w:firstLine="2835"/>
        <w:jc w:val="both"/>
        <w:rPr>
          <w:rFonts w:ascii="Arial" w:hAnsi="Arial" w:cs="Arial"/>
          <w:bCs/>
          <w:sz w:val="24"/>
          <w:szCs w:val="24"/>
        </w:rPr>
      </w:pPr>
    </w:p>
    <w:p w:rsidR="00BE720A" w:rsidRPr="00AC0A3F" w:rsidRDefault="00BE720A"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Esta decisión queda notificada en estrado.</w:t>
      </w:r>
    </w:p>
    <w:p w:rsidR="00BE720A" w:rsidRPr="00AC0A3F" w:rsidRDefault="00BE720A" w:rsidP="00AC0A3F">
      <w:pPr>
        <w:pStyle w:val="Sinespaciado1"/>
        <w:tabs>
          <w:tab w:val="left" w:pos="2410"/>
        </w:tabs>
        <w:spacing w:line="288" w:lineRule="auto"/>
        <w:ind w:firstLine="2835"/>
        <w:jc w:val="both"/>
        <w:rPr>
          <w:rFonts w:ascii="Arial" w:hAnsi="Arial" w:cs="Arial"/>
          <w:bCs/>
          <w:sz w:val="24"/>
          <w:szCs w:val="24"/>
        </w:rPr>
      </w:pPr>
    </w:p>
    <w:p w:rsidR="00BE720A" w:rsidRPr="00AC0A3F" w:rsidRDefault="00BE720A"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Alguna manifestación al respecto. NO</w:t>
      </w:r>
    </w:p>
    <w:p w:rsidR="00BE720A" w:rsidRPr="00AC0A3F" w:rsidRDefault="00BE720A" w:rsidP="00AC0A3F">
      <w:pPr>
        <w:pStyle w:val="Sinespaciado1"/>
        <w:tabs>
          <w:tab w:val="left" w:pos="2410"/>
        </w:tabs>
        <w:spacing w:line="288" w:lineRule="auto"/>
        <w:ind w:firstLine="2835"/>
        <w:jc w:val="both"/>
        <w:rPr>
          <w:rFonts w:ascii="Arial" w:hAnsi="Arial" w:cs="Arial"/>
          <w:bCs/>
          <w:sz w:val="24"/>
          <w:szCs w:val="24"/>
        </w:rPr>
      </w:pPr>
    </w:p>
    <w:p w:rsidR="00BE720A" w:rsidRPr="00AC0A3F" w:rsidRDefault="00BE720A"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Autorizo, entonces, el retiro temporal de la Sala.</w:t>
      </w:r>
    </w:p>
    <w:p w:rsidR="00BE720A" w:rsidRPr="00AC0A3F" w:rsidRDefault="00BE720A" w:rsidP="00AC0A3F">
      <w:pPr>
        <w:pStyle w:val="Sinespaciado1"/>
        <w:tabs>
          <w:tab w:val="left" w:pos="2410"/>
        </w:tabs>
        <w:spacing w:line="288" w:lineRule="auto"/>
        <w:ind w:firstLine="2835"/>
        <w:jc w:val="both"/>
        <w:rPr>
          <w:rFonts w:ascii="Arial" w:hAnsi="Arial" w:cs="Arial"/>
          <w:b/>
          <w:sz w:val="24"/>
          <w:szCs w:val="24"/>
        </w:rPr>
      </w:pPr>
    </w:p>
    <w:p w:rsidR="00F5414E" w:rsidRPr="00AC0A3F" w:rsidRDefault="00F5414E" w:rsidP="00AC0A3F">
      <w:pPr>
        <w:pStyle w:val="Sinespaciado1"/>
        <w:tabs>
          <w:tab w:val="left" w:pos="2410"/>
        </w:tabs>
        <w:spacing w:line="288" w:lineRule="auto"/>
        <w:ind w:firstLine="2835"/>
        <w:jc w:val="both"/>
        <w:rPr>
          <w:rFonts w:ascii="Arial" w:hAnsi="Arial" w:cs="Arial"/>
          <w:b/>
          <w:sz w:val="24"/>
          <w:szCs w:val="24"/>
        </w:rPr>
      </w:pPr>
    </w:p>
    <w:p w:rsidR="00F5414E" w:rsidRPr="00AC0A3F" w:rsidRDefault="00BE720A" w:rsidP="00AC0A3F">
      <w:pPr>
        <w:pStyle w:val="Sinespaciado1"/>
        <w:tabs>
          <w:tab w:val="left" w:pos="2410"/>
        </w:tabs>
        <w:spacing w:line="288" w:lineRule="auto"/>
        <w:ind w:firstLine="2835"/>
        <w:jc w:val="both"/>
        <w:rPr>
          <w:rFonts w:ascii="Arial" w:hAnsi="Arial" w:cs="Arial"/>
          <w:b/>
          <w:sz w:val="24"/>
          <w:szCs w:val="24"/>
        </w:rPr>
      </w:pPr>
      <w:r w:rsidRPr="00AC0A3F">
        <w:rPr>
          <w:rFonts w:ascii="Arial" w:hAnsi="Arial" w:cs="Arial"/>
          <w:b/>
          <w:sz w:val="24"/>
          <w:szCs w:val="24"/>
        </w:rPr>
        <w:t>CONTINUACIÓN DE LA AUDIENCIA</w:t>
      </w:r>
    </w:p>
    <w:p w:rsidR="00F5414E" w:rsidRPr="00AC0A3F" w:rsidRDefault="00F5414E" w:rsidP="00AC0A3F">
      <w:pPr>
        <w:pStyle w:val="Sinespaciado1"/>
        <w:tabs>
          <w:tab w:val="left" w:pos="2410"/>
        </w:tabs>
        <w:spacing w:line="288" w:lineRule="auto"/>
        <w:ind w:firstLine="2835"/>
        <w:jc w:val="both"/>
        <w:rPr>
          <w:rFonts w:ascii="Arial" w:hAnsi="Arial" w:cs="Arial"/>
          <w:b/>
          <w:sz w:val="24"/>
          <w:szCs w:val="24"/>
        </w:rPr>
      </w:pPr>
    </w:p>
    <w:p w:rsidR="00BE720A" w:rsidRPr="00AC0A3F" w:rsidRDefault="00BE720A" w:rsidP="00AC0A3F">
      <w:pPr>
        <w:pStyle w:val="Sinespaciado1"/>
        <w:tabs>
          <w:tab w:val="left" w:pos="2410"/>
        </w:tabs>
        <w:spacing w:line="288" w:lineRule="auto"/>
        <w:ind w:firstLine="2835"/>
        <w:jc w:val="both"/>
        <w:rPr>
          <w:rFonts w:ascii="Arial" w:hAnsi="Arial" w:cs="Arial"/>
          <w:b/>
          <w:sz w:val="24"/>
          <w:szCs w:val="24"/>
        </w:rPr>
      </w:pPr>
      <w:r w:rsidRPr="00AC0A3F">
        <w:rPr>
          <w:rFonts w:ascii="Arial" w:hAnsi="Arial" w:cs="Arial"/>
          <w:bCs/>
          <w:sz w:val="24"/>
          <w:szCs w:val="24"/>
        </w:rPr>
        <w:lastRenderedPageBreak/>
        <w:t>Se deja constancia de la asistencia de quienes inicialmente se registró su presencia.</w:t>
      </w:r>
    </w:p>
    <w:p w:rsidR="00BE720A" w:rsidRPr="00AC0A3F" w:rsidRDefault="00BE720A" w:rsidP="00AC0A3F">
      <w:pPr>
        <w:pStyle w:val="Sinespaciado1"/>
        <w:tabs>
          <w:tab w:val="left" w:pos="2410"/>
        </w:tabs>
        <w:spacing w:line="288" w:lineRule="auto"/>
        <w:jc w:val="both"/>
        <w:rPr>
          <w:rFonts w:ascii="Arial" w:hAnsi="Arial" w:cs="Arial"/>
          <w:bCs/>
          <w:sz w:val="24"/>
          <w:szCs w:val="24"/>
        </w:rPr>
      </w:pPr>
    </w:p>
    <w:p w:rsidR="00B3418A" w:rsidRPr="00AC0A3F" w:rsidRDefault="00B3418A" w:rsidP="00AC0A3F">
      <w:pPr>
        <w:pStyle w:val="Sinespaciado1"/>
        <w:tabs>
          <w:tab w:val="left" w:pos="2410"/>
        </w:tabs>
        <w:spacing w:line="288" w:lineRule="auto"/>
        <w:ind w:firstLine="2835"/>
        <w:jc w:val="both"/>
        <w:rPr>
          <w:rFonts w:ascii="Arial" w:hAnsi="Arial" w:cs="Arial"/>
          <w:b/>
          <w:bCs/>
          <w:sz w:val="24"/>
          <w:szCs w:val="24"/>
        </w:rPr>
      </w:pPr>
      <w:r w:rsidRPr="00AC0A3F">
        <w:rPr>
          <w:rFonts w:ascii="Arial" w:hAnsi="Arial" w:cs="Arial"/>
          <w:b/>
          <w:bCs/>
          <w:sz w:val="24"/>
          <w:szCs w:val="24"/>
        </w:rPr>
        <w:t>SENTENCIA</w:t>
      </w:r>
    </w:p>
    <w:p w:rsidR="00B3418A" w:rsidRPr="00AC0A3F" w:rsidRDefault="00B3418A" w:rsidP="00AC0A3F">
      <w:pPr>
        <w:pStyle w:val="Sinespaciado1"/>
        <w:tabs>
          <w:tab w:val="left" w:pos="2410"/>
        </w:tabs>
        <w:spacing w:line="288" w:lineRule="auto"/>
        <w:ind w:firstLine="2835"/>
        <w:jc w:val="both"/>
        <w:rPr>
          <w:rFonts w:ascii="Arial" w:hAnsi="Arial" w:cs="Arial"/>
          <w:bCs/>
          <w:sz w:val="24"/>
          <w:szCs w:val="24"/>
        </w:rPr>
      </w:pPr>
    </w:p>
    <w:p w:rsidR="00B3418A" w:rsidRPr="00AC0A3F" w:rsidRDefault="00B3418A"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 xml:space="preserve">Sustentados los reparos, se profiere la siguiente sentencia, que está precedida de las siguientes </w:t>
      </w:r>
    </w:p>
    <w:p w:rsidR="00B3418A" w:rsidRPr="00AC0A3F" w:rsidRDefault="00B3418A" w:rsidP="00AC0A3F">
      <w:pPr>
        <w:pStyle w:val="Sinespaciado1"/>
        <w:tabs>
          <w:tab w:val="left" w:pos="2410"/>
        </w:tabs>
        <w:spacing w:line="288" w:lineRule="auto"/>
        <w:ind w:firstLine="2835"/>
        <w:jc w:val="both"/>
        <w:rPr>
          <w:rFonts w:ascii="Arial" w:hAnsi="Arial" w:cs="Arial"/>
          <w:bCs/>
          <w:sz w:val="24"/>
          <w:szCs w:val="24"/>
        </w:rPr>
      </w:pPr>
    </w:p>
    <w:p w:rsidR="00B3418A" w:rsidRPr="00AC0A3F" w:rsidRDefault="00B3418A" w:rsidP="00AC0A3F">
      <w:pPr>
        <w:pStyle w:val="Sinespaciado1"/>
        <w:tabs>
          <w:tab w:val="left" w:pos="2410"/>
        </w:tabs>
        <w:spacing w:line="288" w:lineRule="auto"/>
        <w:ind w:firstLine="2835"/>
        <w:jc w:val="both"/>
        <w:rPr>
          <w:rFonts w:ascii="Arial" w:hAnsi="Arial" w:cs="Arial"/>
          <w:b/>
          <w:bCs/>
          <w:sz w:val="24"/>
          <w:szCs w:val="24"/>
        </w:rPr>
      </w:pPr>
      <w:r w:rsidRPr="00AC0A3F">
        <w:rPr>
          <w:rFonts w:ascii="Arial" w:hAnsi="Arial" w:cs="Arial"/>
          <w:b/>
          <w:bCs/>
          <w:sz w:val="24"/>
          <w:szCs w:val="24"/>
        </w:rPr>
        <w:t>CONSIDERACIONES</w:t>
      </w:r>
    </w:p>
    <w:p w:rsidR="00B3418A" w:rsidRPr="00AC0A3F" w:rsidRDefault="00B3418A" w:rsidP="00AC0A3F">
      <w:pPr>
        <w:pStyle w:val="Sinespaciado1"/>
        <w:tabs>
          <w:tab w:val="left" w:pos="2410"/>
        </w:tabs>
        <w:spacing w:line="288" w:lineRule="auto"/>
        <w:ind w:firstLine="2835"/>
        <w:jc w:val="both"/>
        <w:rPr>
          <w:rFonts w:ascii="Arial" w:hAnsi="Arial" w:cs="Arial"/>
          <w:bCs/>
          <w:sz w:val="24"/>
          <w:szCs w:val="24"/>
        </w:rPr>
      </w:pPr>
    </w:p>
    <w:p w:rsidR="00B3418A" w:rsidRDefault="00B3418A"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
          <w:bCs/>
          <w:sz w:val="24"/>
          <w:szCs w:val="24"/>
        </w:rPr>
        <w:t>1.</w:t>
      </w:r>
      <w:r w:rsidRPr="00AC0A3F">
        <w:rPr>
          <w:rFonts w:ascii="Arial" w:hAnsi="Arial" w:cs="Arial"/>
          <w:bCs/>
          <w:sz w:val="24"/>
          <w:szCs w:val="24"/>
        </w:rPr>
        <w:t xml:space="preserve"> Inicialmente ha de decirse que están reunidos los presupuestos procesales y no hay motivo de nulidad que imponga invalidar lo actuado. Y en cuanto a la legitimación en la causa, este presupuesto de la pretensión en el caso examinado no acusa ninguna deficiencia.</w:t>
      </w:r>
    </w:p>
    <w:p w:rsidR="00B910DD" w:rsidRPr="00AC0A3F" w:rsidRDefault="00B910DD" w:rsidP="00AC0A3F">
      <w:pPr>
        <w:pStyle w:val="Sinespaciado1"/>
        <w:tabs>
          <w:tab w:val="left" w:pos="2410"/>
        </w:tabs>
        <w:spacing w:line="288" w:lineRule="auto"/>
        <w:ind w:firstLine="2835"/>
        <w:jc w:val="both"/>
        <w:rPr>
          <w:rFonts w:ascii="Arial" w:hAnsi="Arial" w:cs="Arial"/>
          <w:bCs/>
          <w:sz w:val="24"/>
          <w:szCs w:val="24"/>
        </w:rPr>
      </w:pPr>
    </w:p>
    <w:p w:rsidR="00426981" w:rsidRPr="00AC0A3F" w:rsidRDefault="00B3418A"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
          <w:bCs/>
          <w:sz w:val="24"/>
          <w:szCs w:val="24"/>
        </w:rPr>
        <w:t>2.</w:t>
      </w:r>
      <w:r w:rsidRPr="00AC0A3F">
        <w:rPr>
          <w:rFonts w:ascii="Arial" w:hAnsi="Arial" w:cs="Arial"/>
          <w:bCs/>
          <w:sz w:val="24"/>
          <w:szCs w:val="24"/>
        </w:rPr>
        <w:t xml:space="preserve"> Como se recordará, en el caso bajo estudio, se narra en la demanda que </w:t>
      </w:r>
      <w:r w:rsidR="00426981" w:rsidRPr="00AC0A3F">
        <w:rPr>
          <w:rFonts w:ascii="Arial" w:hAnsi="Arial" w:cs="Arial"/>
          <w:bCs/>
          <w:sz w:val="24"/>
          <w:szCs w:val="24"/>
        </w:rPr>
        <w:t xml:space="preserve">a </w:t>
      </w:r>
      <w:r w:rsidRPr="00AC0A3F">
        <w:rPr>
          <w:rFonts w:ascii="Arial" w:hAnsi="Arial" w:cs="Arial"/>
          <w:bCs/>
          <w:sz w:val="24"/>
          <w:szCs w:val="24"/>
        </w:rPr>
        <w:t>la señora</w:t>
      </w:r>
      <w:r w:rsidRPr="00AC0A3F">
        <w:rPr>
          <w:rFonts w:ascii="Arial" w:hAnsi="Arial" w:cs="Arial"/>
          <w:b/>
          <w:sz w:val="24"/>
          <w:szCs w:val="24"/>
        </w:rPr>
        <w:t xml:space="preserve"> </w:t>
      </w:r>
      <w:r w:rsidR="00BE720A" w:rsidRPr="00AC0A3F">
        <w:rPr>
          <w:rFonts w:ascii="Arial" w:hAnsi="Arial" w:cs="Arial"/>
          <w:b/>
          <w:sz w:val="24"/>
          <w:szCs w:val="24"/>
        </w:rPr>
        <w:t xml:space="preserve">ADRIANA ESPERANZA BELLO </w:t>
      </w:r>
      <w:proofErr w:type="spellStart"/>
      <w:r w:rsidR="00BE720A" w:rsidRPr="00AC0A3F">
        <w:rPr>
          <w:rFonts w:ascii="Arial" w:hAnsi="Arial" w:cs="Arial"/>
          <w:b/>
          <w:sz w:val="24"/>
          <w:szCs w:val="24"/>
        </w:rPr>
        <w:t>CASALLAS</w:t>
      </w:r>
      <w:proofErr w:type="spellEnd"/>
      <w:r w:rsidRPr="00AC0A3F">
        <w:rPr>
          <w:rFonts w:ascii="Arial" w:hAnsi="Arial" w:cs="Arial"/>
          <w:bCs/>
          <w:sz w:val="24"/>
          <w:szCs w:val="24"/>
        </w:rPr>
        <w:t xml:space="preserve">, en su condición de beneficiaria de la </w:t>
      </w:r>
      <w:r w:rsidRPr="00AC0A3F">
        <w:rPr>
          <w:rFonts w:ascii="Arial" w:hAnsi="Arial" w:cs="Arial"/>
          <w:b/>
          <w:bCs/>
          <w:sz w:val="24"/>
          <w:szCs w:val="24"/>
        </w:rPr>
        <w:t xml:space="preserve">EPS </w:t>
      </w:r>
      <w:proofErr w:type="spellStart"/>
      <w:r w:rsidRPr="00AC0A3F">
        <w:rPr>
          <w:rFonts w:ascii="Arial" w:hAnsi="Arial" w:cs="Arial"/>
          <w:b/>
          <w:bCs/>
          <w:sz w:val="24"/>
          <w:szCs w:val="24"/>
        </w:rPr>
        <w:t>SAUDCOOP</w:t>
      </w:r>
      <w:proofErr w:type="spellEnd"/>
      <w:r w:rsidRPr="00AC0A3F">
        <w:rPr>
          <w:rFonts w:ascii="Arial" w:hAnsi="Arial" w:cs="Arial"/>
          <w:bCs/>
          <w:sz w:val="24"/>
          <w:szCs w:val="24"/>
        </w:rPr>
        <w:t xml:space="preserve">, </w:t>
      </w:r>
      <w:r w:rsidR="00426981" w:rsidRPr="00AC0A3F">
        <w:rPr>
          <w:rFonts w:ascii="Arial" w:hAnsi="Arial" w:cs="Arial"/>
          <w:bCs/>
          <w:sz w:val="24"/>
          <w:szCs w:val="24"/>
        </w:rPr>
        <w:t xml:space="preserve">durante un procedimiento de laparoscopia, </w:t>
      </w:r>
      <w:r w:rsidR="00BC4A66" w:rsidRPr="00AC0A3F">
        <w:rPr>
          <w:rFonts w:ascii="Arial" w:hAnsi="Arial" w:cs="Arial"/>
          <w:bCs/>
          <w:sz w:val="24"/>
          <w:szCs w:val="24"/>
        </w:rPr>
        <w:t>realizado el 15 de marzo de 2008</w:t>
      </w:r>
      <w:r w:rsidR="00426981" w:rsidRPr="00AC0A3F">
        <w:rPr>
          <w:rFonts w:ascii="Arial" w:hAnsi="Arial" w:cs="Arial"/>
          <w:bCs/>
          <w:sz w:val="24"/>
          <w:szCs w:val="24"/>
        </w:rPr>
        <w:t xml:space="preserve">, por el médico </w:t>
      </w:r>
      <w:r w:rsidR="00426981" w:rsidRPr="00AC0A3F">
        <w:rPr>
          <w:rFonts w:ascii="Arial" w:hAnsi="Arial" w:cs="Arial"/>
          <w:b/>
          <w:bCs/>
          <w:sz w:val="24"/>
          <w:szCs w:val="24"/>
        </w:rPr>
        <w:t>ALONSO PERDOMO VILLA</w:t>
      </w:r>
      <w:r w:rsidR="00426981" w:rsidRPr="00AC0A3F">
        <w:rPr>
          <w:rFonts w:ascii="Arial" w:hAnsi="Arial" w:cs="Arial"/>
          <w:bCs/>
          <w:sz w:val="24"/>
          <w:szCs w:val="24"/>
        </w:rPr>
        <w:t xml:space="preserve">, le produjo dos perforaciones en el intestino delgado, razón por la cual hubo de hacerse dos laparotomías subsiguientes, que le </w:t>
      </w:r>
      <w:r w:rsidR="00427B07" w:rsidRPr="00AC0A3F">
        <w:rPr>
          <w:rFonts w:ascii="Arial" w:hAnsi="Arial" w:cs="Arial"/>
          <w:bCs/>
          <w:sz w:val="24"/>
          <w:szCs w:val="24"/>
        </w:rPr>
        <w:t xml:space="preserve">ocasionaron </w:t>
      </w:r>
      <w:r w:rsidR="00426981" w:rsidRPr="00AC0A3F">
        <w:rPr>
          <w:rFonts w:ascii="Arial" w:hAnsi="Arial" w:cs="Arial"/>
          <w:bCs/>
          <w:sz w:val="24"/>
          <w:szCs w:val="24"/>
        </w:rPr>
        <w:t>una cicatriz de consideración en el abdomen, corregida con cirugía plástica reconstructiva de alto costo, además una larga incapacidad laboral y pérdida de patrimonio económico.</w:t>
      </w:r>
    </w:p>
    <w:p w:rsidR="00B3418A" w:rsidRPr="00AC0A3F" w:rsidRDefault="00B3418A" w:rsidP="00AC0A3F">
      <w:pPr>
        <w:pStyle w:val="Sinespaciado1"/>
        <w:tabs>
          <w:tab w:val="left" w:pos="2410"/>
        </w:tabs>
        <w:spacing w:line="288" w:lineRule="auto"/>
        <w:ind w:firstLine="2835"/>
        <w:jc w:val="both"/>
        <w:rPr>
          <w:rFonts w:ascii="Arial" w:hAnsi="Arial" w:cs="Arial"/>
          <w:bCs/>
          <w:sz w:val="24"/>
          <w:szCs w:val="24"/>
        </w:rPr>
      </w:pPr>
    </w:p>
    <w:p w:rsidR="006E7F61" w:rsidRPr="00AC0A3F" w:rsidRDefault="006E7F61"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El citado galeno practicó la laparoscopia sin que se hubiera informado a la paciente de qué clase de procedimiento se trataba, los riesgos que conllevaba y sin haber cumplido con la obligación médica y legal del consentimiento informado.</w:t>
      </w:r>
    </w:p>
    <w:p w:rsidR="00B3418A" w:rsidRPr="00AC0A3F" w:rsidRDefault="00B3418A"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 xml:space="preserve">Por lo anterior, la señora </w:t>
      </w:r>
      <w:r w:rsidR="00BE720A" w:rsidRPr="00AC0A3F">
        <w:rPr>
          <w:rFonts w:ascii="Arial" w:hAnsi="Arial" w:cs="Arial"/>
          <w:b/>
          <w:bCs/>
          <w:sz w:val="24"/>
          <w:szCs w:val="24"/>
        </w:rPr>
        <w:t>ADRIANA ESPERANZA</w:t>
      </w:r>
      <w:r w:rsidR="006E7F61" w:rsidRPr="00AC0A3F">
        <w:rPr>
          <w:rFonts w:ascii="Arial" w:hAnsi="Arial" w:cs="Arial"/>
          <w:bCs/>
          <w:sz w:val="24"/>
          <w:szCs w:val="24"/>
        </w:rPr>
        <w:t xml:space="preserve"> </w:t>
      </w:r>
      <w:r w:rsidRPr="00AC0A3F">
        <w:rPr>
          <w:rFonts w:ascii="Arial" w:hAnsi="Arial" w:cs="Arial"/>
          <w:bCs/>
          <w:sz w:val="24"/>
          <w:szCs w:val="24"/>
        </w:rPr>
        <w:t xml:space="preserve">reclama indemnización de perjuicios </w:t>
      </w:r>
      <w:r w:rsidR="00426981" w:rsidRPr="00AC0A3F">
        <w:rPr>
          <w:rFonts w:ascii="Arial" w:hAnsi="Arial" w:cs="Arial"/>
          <w:bCs/>
          <w:sz w:val="24"/>
          <w:szCs w:val="24"/>
        </w:rPr>
        <w:t>materiales (daño emergente y lucro cesante), morales y a la vida de relación</w:t>
      </w:r>
      <w:r w:rsidRPr="00AC0A3F">
        <w:rPr>
          <w:rFonts w:ascii="Arial" w:hAnsi="Arial" w:cs="Arial"/>
          <w:bCs/>
          <w:sz w:val="24"/>
          <w:szCs w:val="24"/>
        </w:rPr>
        <w:t>.</w:t>
      </w:r>
    </w:p>
    <w:p w:rsidR="00B3418A" w:rsidRPr="00AC0A3F" w:rsidRDefault="00B3418A" w:rsidP="00AC0A3F">
      <w:pPr>
        <w:pStyle w:val="Sinespaciado1"/>
        <w:tabs>
          <w:tab w:val="left" w:pos="2410"/>
        </w:tabs>
        <w:spacing w:line="288" w:lineRule="auto"/>
        <w:ind w:firstLine="2835"/>
        <w:jc w:val="both"/>
        <w:rPr>
          <w:rFonts w:ascii="Arial" w:hAnsi="Arial" w:cs="Arial"/>
          <w:bCs/>
          <w:sz w:val="24"/>
          <w:szCs w:val="24"/>
        </w:rPr>
      </w:pPr>
    </w:p>
    <w:p w:rsidR="005B2D59" w:rsidRPr="00AC0A3F" w:rsidRDefault="00B3418A"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
          <w:bCs/>
          <w:sz w:val="24"/>
          <w:szCs w:val="24"/>
        </w:rPr>
        <w:t>3.</w:t>
      </w:r>
      <w:r w:rsidRPr="00AC0A3F">
        <w:rPr>
          <w:rFonts w:ascii="Arial" w:hAnsi="Arial" w:cs="Arial"/>
          <w:bCs/>
          <w:sz w:val="24"/>
          <w:szCs w:val="24"/>
        </w:rPr>
        <w:t xml:space="preserve"> La funcionaria judicial de primer nivel </w:t>
      </w:r>
      <w:r w:rsidR="004376B2" w:rsidRPr="00AC0A3F">
        <w:rPr>
          <w:rFonts w:ascii="Arial" w:hAnsi="Arial" w:cs="Arial"/>
          <w:bCs/>
          <w:sz w:val="24"/>
          <w:szCs w:val="24"/>
        </w:rPr>
        <w:t xml:space="preserve">declaró civil, contractual y solidariamente responsables a la </w:t>
      </w:r>
      <w:r w:rsidR="004376B2" w:rsidRPr="00AC0A3F">
        <w:rPr>
          <w:rFonts w:ascii="Arial" w:hAnsi="Arial" w:cs="Arial"/>
          <w:b/>
          <w:bCs/>
          <w:sz w:val="24"/>
          <w:szCs w:val="24"/>
        </w:rPr>
        <w:t xml:space="preserve">EPS </w:t>
      </w:r>
      <w:proofErr w:type="spellStart"/>
      <w:r w:rsidR="004376B2" w:rsidRPr="00AC0A3F">
        <w:rPr>
          <w:rFonts w:ascii="Arial" w:hAnsi="Arial" w:cs="Arial"/>
          <w:b/>
          <w:bCs/>
          <w:sz w:val="24"/>
          <w:szCs w:val="24"/>
        </w:rPr>
        <w:t>SALUDCOOP</w:t>
      </w:r>
      <w:proofErr w:type="spellEnd"/>
      <w:r w:rsidR="004376B2" w:rsidRPr="00AC0A3F">
        <w:rPr>
          <w:rFonts w:ascii="Arial" w:hAnsi="Arial" w:cs="Arial"/>
          <w:bCs/>
          <w:sz w:val="24"/>
          <w:szCs w:val="24"/>
        </w:rPr>
        <w:t xml:space="preserve"> y al médico </w:t>
      </w:r>
      <w:r w:rsidR="004376B2" w:rsidRPr="00AC0A3F">
        <w:rPr>
          <w:rFonts w:ascii="Arial" w:hAnsi="Arial" w:cs="Arial"/>
          <w:b/>
          <w:bCs/>
          <w:sz w:val="24"/>
          <w:szCs w:val="24"/>
        </w:rPr>
        <w:t>ALONSO PERDOMO VILLA,</w:t>
      </w:r>
      <w:r w:rsidR="004376B2" w:rsidRPr="00AC0A3F">
        <w:rPr>
          <w:rFonts w:ascii="Arial" w:hAnsi="Arial" w:cs="Arial"/>
          <w:bCs/>
          <w:sz w:val="24"/>
          <w:szCs w:val="24"/>
        </w:rPr>
        <w:t xml:space="preserve"> por los perjuicios que sufrió </w:t>
      </w:r>
      <w:r w:rsidR="004376B2" w:rsidRPr="00AC0A3F">
        <w:rPr>
          <w:rFonts w:ascii="Arial" w:hAnsi="Arial" w:cs="Arial"/>
          <w:b/>
          <w:bCs/>
          <w:sz w:val="24"/>
          <w:szCs w:val="24"/>
        </w:rPr>
        <w:t xml:space="preserve">ADRIANA ESPERANZA BELLO </w:t>
      </w:r>
      <w:proofErr w:type="spellStart"/>
      <w:r w:rsidR="004376B2" w:rsidRPr="00AC0A3F">
        <w:rPr>
          <w:rFonts w:ascii="Arial" w:hAnsi="Arial" w:cs="Arial"/>
          <w:b/>
          <w:bCs/>
          <w:sz w:val="24"/>
          <w:szCs w:val="24"/>
        </w:rPr>
        <w:t>CASALLAS</w:t>
      </w:r>
      <w:proofErr w:type="spellEnd"/>
      <w:r w:rsidRPr="00AC0A3F">
        <w:rPr>
          <w:rFonts w:ascii="Arial" w:hAnsi="Arial" w:cs="Arial"/>
          <w:bCs/>
          <w:sz w:val="24"/>
          <w:szCs w:val="24"/>
        </w:rPr>
        <w:t xml:space="preserve">. </w:t>
      </w:r>
      <w:r w:rsidR="005B2D59" w:rsidRPr="00AC0A3F">
        <w:rPr>
          <w:rFonts w:ascii="Arial" w:hAnsi="Arial" w:cs="Arial"/>
          <w:bCs/>
          <w:sz w:val="24"/>
          <w:szCs w:val="24"/>
        </w:rPr>
        <w:t>Encontró probado el daño, la culpa y el nexo causal, elementos axiológicos de la responsabilidad médica</w:t>
      </w:r>
      <w:r w:rsidR="00FB724F" w:rsidRPr="00AC0A3F">
        <w:rPr>
          <w:rFonts w:ascii="Arial" w:hAnsi="Arial" w:cs="Arial"/>
          <w:bCs/>
          <w:sz w:val="24"/>
          <w:szCs w:val="24"/>
        </w:rPr>
        <w:t xml:space="preserve"> y dispuso la indemnización de perjuicios</w:t>
      </w:r>
      <w:r w:rsidR="004376B2" w:rsidRPr="00AC0A3F">
        <w:rPr>
          <w:rFonts w:ascii="Arial" w:hAnsi="Arial" w:cs="Arial"/>
          <w:bCs/>
          <w:sz w:val="24"/>
          <w:szCs w:val="24"/>
        </w:rPr>
        <w:t xml:space="preserve"> por lucro cesante, daños morales y a la vida de relación, empero en cuantía menor a la solicitada</w:t>
      </w:r>
      <w:r w:rsidR="005B2D59" w:rsidRPr="00AC0A3F">
        <w:rPr>
          <w:rFonts w:ascii="Arial" w:hAnsi="Arial" w:cs="Arial"/>
          <w:bCs/>
          <w:sz w:val="24"/>
          <w:szCs w:val="24"/>
        </w:rPr>
        <w:t>.</w:t>
      </w:r>
    </w:p>
    <w:p w:rsidR="005B2D59" w:rsidRPr="00AC0A3F" w:rsidRDefault="005B2D59" w:rsidP="00AC0A3F">
      <w:pPr>
        <w:pStyle w:val="Sinespaciado1"/>
        <w:tabs>
          <w:tab w:val="left" w:pos="2410"/>
        </w:tabs>
        <w:spacing w:line="288" w:lineRule="auto"/>
        <w:ind w:firstLine="2835"/>
        <w:jc w:val="both"/>
        <w:rPr>
          <w:rFonts w:ascii="Arial" w:hAnsi="Arial" w:cs="Arial"/>
          <w:bCs/>
          <w:sz w:val="24"/>
          <w:szCs w:val="24"/>
        </w:rPr>
      </w:pPr>
    </w:p>
    <w:p w:rsidR="00B3418A" w:rsidRPr="00AC0A3F" w:rsidRDefault="005B2D59"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Respecto del daño dijo, es la considerable cicatriz que quedó en el abdomen de la paciente luego de la práctica de dos laparotomías que hubo de hacérsele para corregir las perforaciones intestinales que surgieron de la laparoscopia exploradora que se le hizo sin el debido consentimiento informado.</w:t>
      </w:r>
    </w:p>
    <w:p w:rsidR="005B2D59" w:rsidRPr="00AC0A3F" w:rsidRDefault="005B2D59" w:rsidP="00AC0A3F">
      <w:pPr>
        <w:pStyle w:val="Sinespaciado1"/>
        <w:tabs>
          <w:tab w:val="left" w:pos="2410"/>
        </w:tabs>
        <w:spacing w:line="288" w:lineRule="auto"/>
        <w:ind w:firstLine="2835"/>
        <w:jc w:val="both"/>
        <w:rPr>
          <w:rFonts w:ascii="Arial" w:hAnsi="Arial" w:cs="Arial"/>
          <w:bCs/>
          <w:sz w:val="24"/>
          <w:szCs w:val="24"/>
        </w:rPr>
      </w:pPr>
    </w:p>
    <w:p w:rsidR="005B2D59" w:rsidRPr="00AC0A3F" w:rsidRDefault="005B2D59"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lastRenderedPageBreak/>
        <w:t xml:space="preserve">Señaló que, no existe en la historia clínica de la señora </w:t>
      </w:r>
      <w:r w:rsidR="00456357" w:rsidRPr="00AC0A3F">
        <w:rPr>
          <w:rFonts w:ascii="Arial" w:hAnsi="Arial" w:cs="Arial"/>
          <w:b/>
          <w:bCs/>
          <w:sz w:val="24"/>
          <w:szCs w:val="24"/>
        </w:rPr>
        <w:t xml:space="preserve">BELLO </w:t>
      </w:r>
      <w:proofErr w:type="spellStart"/>
      <w:r w:rsidR="00456357" w:rsidRPr="00AC0A3F">
        <w:rPr>
          <w:rFonts w:ascii="Arial" w:hAnsi="Arial" w:cs="Arial"/>
          <w:b/>
          <w:bCs/>
          <w:sz w:val="24"/>
          <w:szCs w:val="24"/>
        </w:rPr>
        <w:t>CASALLAS</w:t>
      </w:r>
      <w:proofErr w:type="spellEnd"/>
      <w:r w:rsidRPr="00AC0A3F">
        <w:rPr>
          <w:rFonts w:ascii="Arial" w:hAnsi="Arial" w:cs="Arial"/>
          <w:bCs/>
          <w:sz w:val="24"/>
          <w:szCs w:val="24"/>
        </w:rPr>
        <w:t xml:space="preserve"> constancia de habérsele ilustrado con suficiencia sobre las consecuencias adversas que podría </w:t>
      </w:r>
      <w:r w:rsidR="00FB724F" w:rsidRPr="00AC0A3F">
        <w:rPr>
          <w:rFonts w:ascii="Arial" w:hAnsi="Arial" w:cs="Arial"/>
          <w:bCs/>
          <w:sz w:val="24"/>
          <w:szCs w:val="24"/>
        </w:rPr>
        <w:t>ocasionársele</w:t>
      </w:r>
      <w:r w:rsidRPr="00AC0A3F">
        <w:rPr>
          <w:rFonts w:ascii="Arial" w:hAnsi="Arial" w:cs="Arial"/>
          <w:bCs/>
          <w:sz w:val="24"/>
          <w:szCs w:val="24"/>
        </w:rPr>
        <w:t xml:space="preserve"> en la cirugía a la que iba a ser sometida y tampoco hay prueba en ningún otro documento acerca </w:t>
      </w:r>
      <w:r w:rsidR="00456357" w:rsidRPr="00AC0A3F">
        <w:rPr>
          <w:rFonts w:ascii="Arial" w:hAnsi="Arial" w:cs="Arial"/>
          <w:bCs/>
          <w:sz w:val="24"/>
          <w:szCs w:val="24"/>
        </w:rPr>
        <w:t xml:space="preserve">de </w:t>
      </w:r>
      <w:r w:rsidRPr="00AC0A3F">
        <w:rPr>
          <w:rFonts w:ascii="Arial" w:hAnsi="Arial" w:cs="Arial"/>
          <w:bCs/>
          <w:sz w:val="24"/>
          <w:szCs w:val="24"/>
        </w:rPr>
        <w:t>que ella consintió en la práctica de la operación, pese a esas consecuencias.</w:t>
      </w:r>
    </w:p>
    <w:p w:rsidR="00456357" w:rsidRPr="00AC0A3F" w:rsidRDefault="00456357" w:rsidP="00AC0A3F">
      <w:pPr>
        <w:pStyle w:val="Sinespaciado1"/>
        <w:tabs>
          <w:tab w:val="left" w:pos="2410"/>
        </w:tabs>
        <w:spacing w:line="288" w:lineRule="auto"/>
        <w:ind w:firstLine="2835"/>
        <w:jc w:val="both"/>
        <w:rPr>
          <w:rFonts w:ascii="Arial" w:hAnsi="Arial" w:cs="Arial"/>
          <w:bCs/>
          <w:sz w:val="24"/>
          <w:szCs w:val="24"/>
        </w:rPr>
      </w:pPr>
    </w:p>
    <w:p w:rsidR="00456357" w:rsidRPr="00AC0A3F" w:rsidRDefault="008F01B9"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C</w:t>
      </w:r>
      <w:r w:rsidR="00456357" w:rsidRPr="00AC0A3F">
        <w:rPr>
          <w:rFonts w:ascii="Arial" w:hAnsi="Arial" w:cs="Arial"/>
          <w:bCs/>
          <w:sz w:val="24"/>
          <w:szCs w:val="24"/>
        </w:rPr>
        <w:t>o</w:t>
      </w:r>
      <w:r w:rsidRPr="00AC0A3F">
        <w:rPr>
          <w:rFonts w:ascii="Arial" w:hAnsi="Arial" w:cs="Arial"/>
          <w:bCs/>
          <w:sz w:val="24"/>
          <w:szCs w:val="24"/>
        </w:rPr>
        <w:t>nsideró</w:t>
      </w:r>
      <w:r w:rsidR="00456357" w:rsidRPr="00AC0A3F">
        <w:rPr>
          <w:rFonts w:ascii="Arial" w:hAnsi="Arial" w:cs="Arial"/>
          <w:bCs/>
          <w:sz w:val="24"/>
          <w:szCs w:val="24"/>
        </w:rPr>
        <w:t xml:space="preserve"> el </w:t>
      </w:r>
      <w:r w:rsidRPr="00AC0A3F">
        <w:rPr>
          <w:rFonts w:ascii="Arial" w:hAnsi="Arial" w:cs="Arial"/>
          <w:bCs/>
          <w:sz w:val="24"/>
          <w:szCs w:val="24"/>
        </w:rPr>
        <w:t xml:space="preserve">juzgado </w:t>
      </w:r>
      <w:r w:rsidR="00456357" w:rsidRPr="00AC0A3F">
        <w:rPr>
          <w:rFonts w:ascii="Arial" w:hAnsi="Arial" w:cs="Arial"/>
          <w:bCs/>
          <w:sz w:val="24"/>
          <w:szCs w:val="24"/>
        </w:rPr>
        <w:t>que hay dentro de este proceso plena certeza de que el daño causado a la actora, fue consecuencia directa de la conducta omisiva en que incurrieron los médicos que trataron a la señora Adriana Esperanza, adscritos a la entidad accionada, al no habérsele hecho notar que el procedimiento al que iba a ser sometida podía traerle consecuencias que eventualmente debían ser corregidas por medio de otras cirugías más invasivas, como en efecto ocurrió en este caso.</w:t>
      </w:r>
    </w:p>
    <w:p w:rsidR="00456357" w:rsidRPr="00AC0A3F" w:rsidRDefault="00456357" w:rsidP="00AC0A3F">
      <w:pPr>
        <w:pStyle w:val="Sinespaciado1"/>
        <w:tabs>
          <w:tab w:val="left" w:pos="2410"/>
        </w:tabs>
        <w:spacing w:line="288" w:lineRule="auto"/>
        <w:ind w:firstLine="2835"/>
        <w:jc w:val="both"/>
        <w:rPr>
          <w:rFonts w:ascii="Arial" w:hAnsi="Arial" w:cs="Arial"/>
          <w:bCs/>
          <w:sz w:val="24"/>
          <w:szCs w:val="24"/>
        </w:rPr>
      </w:pPr>
    </w:p>
    <w:p w:rsidR="00FB724F" w:rsidRPr="00AC0A3F" w:rsidRDefault="00B3418A"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
          <w:bCs/>
          <w:sz w:val="24"/>
          <w:szCs w:val="24"/>
        </w:rPr>
        <w:t>4.</w:t>
      </w:r>
      <w:r w:rsidRPr="00AC0A3F">
        <w:rPr>
          <w:rFonts w:ascii="Arial" w:hAnsi="Arial" w:cs="Arial"/>
          <w:bCs/>
          <w:sz w:val="24"/>
          <w:szCs w:val="24"/>
        </w:rPr>
        <w:t xml:space="preserve"> Los reparos del asesor judicial de </w:t>
      </w:r>
      <w:r w:rsidR="00456357" w:rsidRPr="00AC0A3F">
        <w:rPr>
          <w:rFonts w:ascii="Arial" w:hAnsi="Arial" w:cs="Arial"/>
          <w:bCs/>
          <w:sz w:val="24"/>
          <w:szCs w:val="24"/>
        </w:rPr>
        <w:t>la</w:t>
      </w:r>
      <w:r w:rsidR="004C7289" w:rsidRPr="00AC0A3F">
        <w:rPr>
          <w:rFonts w:ascii="Arial" w:hAnsi="Arial" w:cs="Arial"/>
          <w:b/>
          <w:bCs/>
          <w:sz w:val="24"/>
          <w:szCs w:val="24"/>
        </w:rPr>
        <w:t xml:space="preserve"> EPS </w:t>
      </w:r>
      <w:proofErr w:type="spellStart"/>
      <w:r w:rsidR="004C7289" w:rsidRPr="00AC0A3F">
        <w:rPr>
          <w:rFonts w:ascii="Arial" w:hAnsi="Arial" w:cs="Arial"/>
          <w:b/>
          <w:bCs/>
          <w:sz w:val="24"/>
          <w:szCs w:val="24"/>
        </w:rPr>
        <w:t>SAUDCOOP</w:t>
      </w:r>
      <w:proofErr w:type="spellEnd"/>
      <w:r w:rsidRPr="00AC0A3F">
        <w:rPr>
          <w:rFonts w:ascii="Arial" w:hAnsi="Arial" w:cs="Arial"/>
          <w:bCs/>
          <w:sz w:val="24"/>
          <w:szCs w:val="24"/>
        </w:rPr>
        <w:t>, que hemos escuchado, están referidos, puntualmente,</w:t>
      </w:r>
      <w:r w:rsidR="004C7289" w:rsidRPr="00AC0A3F">
        <w:rPr>
          <w:rFonts w:ascii="Arial" w:hAnsi="Arial" w:cs="Arial"/>
          <w:bCs/>
          <w:sz w:val="24"/>
          <w:szCs w:val="24"/>
        </w:rPr>
        <w:t xml:space="preserve"> a que </w:t>
      </w:r>
      <w:r w:rsidR="0022731F" w:rsidRPr="00AC0A3F">
        <w:rPr>
          <w:rFonts w:ascii="Arial" w:hAnsi="Arial" w:cs="Arial"/>
          <w:bCs/>
          <w:sz w:val="24"/>
          <w:szCs w:val="24"/>
        </w:rPr>
        <w:t>no pu</w:t>
      </w:r>
      <w:r w:rsidR="00A629E8">
        <w:rPr>
          <w:rFonts w:ascii="Arial" w:hAnsi="Arial" w:cs="Arial"/>
          <w:bCs/>
          <w:sz w:val="24"/>
          <w:szCs w:val="24"/>
        </w:rPr>
        <w:t>e</w:t>
      </w:r>
      <w:r w:rsidR="0022731F" w:rsidRPr="00AC0A3F">
        <w:rPr>
          <w:rFonts w:ascii="Arial" w:hAnsi="Arial" w:cs="Arial"/>
          <w:bCs/>
          <w:sz w:val="24"/>
          <w:szCs w:val="24"/>
        </w:rPr>
        <w:t>de imputarse responsab</w:t>
      </w:r>
      <w:r w:rsidR="008F01B9" w:rsidRPr="00AC0A3F">
        <w:rPr>
          <w:rFonts w:ascii="Arial" w:hAnsi="Arial" w:cs="Arial"/>
          <w:bCs/>
          <w:sz w:val="24"/>
          <w:szCs w:val="24"/>
        </w:rPr>
        <w:t>ilidad civil a su</w:t>
      </w:r>
      <w:r w:rsidR="0022731F" w:rsidRPr="00AC0A3F">
        <w:rPr>
          <w:rFonts w:ascii="Arial" w:hAnsi="Arial" w:cs="Arial"/>
          <w:bCs/>
          <w:sz w:val="24"/>
          <w:szCs w:val="24"/>
        </w:rPr>
        <w:t xml:space="preserve"> representada, como lo indica la demandante y el </w:t>
      </w:r>
      <w:r w:rsidR="008F01B9" w:rsidRPr="00AC0A3F">
        <w:rPr>
          <w:rFonts w:ascii="Arial" w:hAnsi="Arial" w:cs="Arial"/>
          <w:bCs/>
          <w:sz w:val="24"/>
          <w:szCs w:val="24"/>
        </w:rPr>
        <w:t xml:space="preserve">juzgado </w:t>
      </w:r>
      <w:r w:rsidR="0022731F" w:rsidRPr="00AC0A3F">
        <w:rPr>
          <w:rFonts w:ascii="Arial" w:hAnsi="Arial" w:cs="Arial"/>
          <w:bCs/>
          <w:sz w:val="24"/>
          <w:szCs w:val="24"/>
        </w:rPr>
        <w:t xml:space="preserve">desacertadamente; </w:t>
      </w:r>
      <w:r w:rsidR="00FB724F" w:rsidRPr="00AC0A3F">
        <w:rPr>
          <w:rFonts w:ascii="Arial" w:hAnsi="Arial" w:cs="Arial"/>
          <w:bCs/>
          <w:sz w:val="24"/>
          <w:szCs w:val="24"/>
        </w:rPr>
        <w:t xml:space="preserve">expresa, </w:t>
      </w:r>
      <w:r w:rsidR="00E80E5A" w:rsidRPr="00AC0A3F">
        <w:rPr>
          <w:rFonts w:ascii="Arial" w:hAnsi="Arial" w:cs="Arial"/>
          <w:bCs/>
          <w:sz w:val="24"/>
          <w:szCs w:val="24"/>
        </w:rPr>
        <w:t xml:space="preserve">no podía </w:t>
      </w:r>
      <w:r w:rsidR="00FB724F" w:rsidRPr="00AC0A3F">
        <w:rPr>
          <w:rFonts w:ascii="Arial" w:hAnsi="Arial" w:cs="Arial"/>
          <w:bCs/>
          <w:sz w:val="24"/>
          <w:szCs w:val="24"/>
        </w:rPr>
        <w:t>condenársele</w:t>
      </w:r>
      <w:r w:rsidR="00E80E5A" w:rsidRPr="00AC0A3F">
        <w:rPr>
          <w:rFonts w:ascii="Arial" w:hAnsi="Arial" w:cs="Arial"/>
          <w:bCs/>
          <w:sz w:val="24"/>
          <w:szCs w:val="24"/>
        </w:rPr>
        <w:t>, porque</w:t>
      </w:r>
      <w:r w:rsidR="00427B07" w:rsidRPr="00AC0A3F">
        <w:rPr>
          <w:rFonts w:ascii="Arial" w:hAnsi="Arial" w:cs="Arial"/>
          <w:bCs/>
          <w:sz w:val="24"/>
          <w:szCs w:val="24"/>
        </w:rPr>
        <w:t xml:space="preserve"> la </w:t>
      </w:r>
      <w:r w:rsidR="00427B07" w:rsidRPr="00AC0A3F">
        <w:rPr>
          <w:rFonts w:ascii="Arial" w:hAnsi="Arial" w:cs="Arial"/>
          <w:b/>
          <w:bCs/>
          <w:sz w:val="24"/>
          <w:szCs w:val="24"/>
        </w:rPr>
        <w:t>EPS</w:t>
      </w:r>
      <w:r w:rsidR="00E80E5A" w:rsidRPr="00AC0A3F">
        <w:rPr>
          <w:rFonts w:ascii="Arial" w:hAnsi="Arial" w:cs="Arial"/>
          <w:bCs/>
          <w:sz w:val="24"/>
          <w:szCs w:val="24"/>
        </w:rPr>
        <w:t xml:space="preserve"> actúa como garantizadora del acceso a la prestación de servicios de salud para sus afiliados, por medio de la red de </w:t>
      </w:r>
      <w:proofErr w:type="spellStart"/>
      <w:r w:rsidR="00E80E5A" w:rsidRPr="00AC0A3F">
        <w:rPr>
          <w:rFonts w:ascii="Arial" w:hAnsi="Arial" w:cs="Arial"/>
          <w:b/>
          <w:bCs/>
          <w:sz w:val="24"/>
          <w:szCs w:val="24"/>
        </w:rPr>
        <w:t>IPS</w:t>
      </w:r>
      <w:proofErr w:type="spellEnd"/>
      <w:r w:rsidR="00E80E5A" w:rsidRPr="00AC0A3F">
        <w:rPr>
          <w:rFonts w:ascii="Arial" w:hAnsi="Arial" w:cs="Arial"/>
          <w:bCs/>
          <w:sz w:val="24"/>
          <w:szCs w:val="24"/>
        </w:rPr>
        <w:t xml:space="preserve"> conformada para tal fin, </w:t>
      </w:r>
      <w:r w:rsidR="00FB724F" w:rsidRPr="00AC0A3F">
        <w:rPr>
          <w:rFonts w:ascii="Arial" w:hAnsi="Arial" w:cs="Arial"/>
          <w:bCs/>
          <w:sz w:val="24"/>
          <w:szCs w:val="24"/>
        </w:rPr>
        <w:t xml:space="preserve">conforme a los </w:t>
      </w:r>
      <w:r w:rsidR="00E80E5A" w:rsidRPr="00AC0A3F">
        <w:rPr>
          <w:rFonts w:ascii="Arial" w:hAnsi="Arial" w:cs="Arial"/>
          <w:bCs/>
          <w:sz w:val="24"/>
          <w:szCs w:val="24"/>
        </w:rPr>
        <w:t>lineamientos de la Ley 100 de 1993</w:t>
      </w:r>
      <w:r w:rsidR="0022731F" w:rsidRPr="00AC0A3F">
        <w:rPr>
          <w:rFonts w:ascii="Arial" w:hAnsi="Arial" w:cs="Arial"/>
          <w:bCs/>
          <w:sz w:val="24"/>
          <w:szCs w:val="24"/>
        </w:rPr>
        <w:t>;</w:t>
      </w:r>
      <w:r w:rsidR="00E80E5A" w:rsidRPr="00AC0A3F">
        <w:rPr>
          <w:rFonts w:ascii="Arial" w:hAnsi="Arial" w:cs="Arial"/>
          <w:bCs/>
          <w:sz w:val="24"/>
          <w:szCs w:val="24"/>
        </w:rPr>
        <w:t xml:space="preserve"> y son las </w:t>
      </w:r>
      <w:proofErr w:type="spellStart"/>
      <w:r w:rsidR="00E80E5A" w:rsidRPr="00AC0A3F">
        <w:rPr>
          <w:rFonts w:ascii="Arial" w:hAnsi="Arial" w:cs="Arial"/>
          <w:b/>
          <w:bCs/>
          <w:sz w:val="24"/>
          <w:szCs w:val="24"/>
        </w:rPr>
        <w:t>IPS</w:t>
      </w:r>
      <w:proofErr w:type="spellEnd"/>
      <w:r w:rsidR="00E80E5A" w:rsidRPr="00AC0A3F">
        <w:rPr>
          <w:rFonts w:ascii="Arial" w:hAnsi="Arial" w:cs="Arial"/>
          <w:bCs/>
          <w:sz w:val="24"/>
          <w:szCs w:val="24"/>
        </w:rPr>
        <w:t xml:space="preserve"> quienes se encargan discrecionalmente de la atención de los pacientes, de manera unilateral y directa en sus instalaciones, bajo sus recursos físicos y profesionales dispuestos.</w:t>
      </w:r>
    </w:p>
    <w:p w:rsidR="00FB724F" w:rsidRPr="00AC0A3F" w:rsidRDefault="00FB724F" w:rsidP="00AC0A3F">
      <w:pPr>
        <w:pStyle w:val="Sinespaciado1"/>
        <w:tabs>
          <w:tab w:val="left" w:pos="2410"/>
        </w:tabs>
        <w:spacing w:line="288" w:lineRule="auto"/>
        <w:ind w:firstLine="2835"/>
        <w:jc w:val="both"/>
        <w:rPr>
          <w:rFonts w:ascii="Arial" w:hAnsi="Arial" w:cs="Arial"/>
          <w:bCs/>
          <w:sz w:val="24"/>
          <w:szCs w:val="24"/>
        </w:rPr>
      </w:pPr>
    </w:p>
    <w:p w:rsidR="00E80E5A" w:rsidRPr="00AC0A3F" w:rsidRDefault="00E80E5A"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Aduce</w:t>
      </w:r>
      <w:r w:rsidR="00FB724F" w:rsidRPr="00AC0A3F">
        <w:rPr>
          <w:rFonts w:ascii="Arial" w:hAnsi="Arial" w:cs="Arial"/>
          <w:bCs/>
          <w:sz w:val="24"/>
          <w:szCs w:val="24"/>
        </w:rPr>
        <w:t>, además,</w:t>
      </w:r>
      <w:r w:rsidRPr="00AC0A3F">
        <w:rPr>
          <w:rFonts w:ascii="Arial" w:hAnsi="Arial" w:cs="Arial"/>
          <w:bCs/>
          <w:sz w:val="24"/>
          <w:szCs w:val="24"/>
        </w:rPr>
        <w:t xml:space="preserve"> que quedó comprobado que la entidad demandada actuó dentro de los parámetros de la citada ley 100 de 1993.</w:t>
      </w:r>
    </w:p>
    <w:p w:rsidR="00E80E5A" w:rsidRPr="00AC0A3F" w:rsidRDefault="00E80E5A" w:rsidP="00AC0A3F">
      <w:pPr>
        <w:pStyle w:val="Sinespaciado1"/>
        <w:tabs>
          <w:tab w:val="left" w:pos="2410"/>
        </w:tabs>
        <w:spacing w:line="288" w:lineRule="auto"/>
        <w:ind w:firstLine="2835"/>
        <w:jc w:val="both"/>
        <w:rPr>
          <w:rFonts w:ascii="Arial" w:hAnsi="Arial" w:cs="Arial"/>
          <w:bCs/>
          <w:sz w:val="24"/>
          <w:szCs w:val="24"/>
        </w:rPr>
      </w:pPr>
    </w:p>
    <w:p w:rsidR="00E80E5A" w:rsidRPr="00AC0A3F" w:rsidRDefault="00E80E5A"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 xml:space="preserve">Más adelante refiere que no quedó científicamente comprobado el nexo causal. Y finalmente no está probado que la citada </w:t>
      </w:r>
      <w:r w:rsidRPr="00AC0A3F">
        <w:rPr>
          <w:rFonts w:ascii="Arial" w:hAnsi="Arial" w:cs="Arial"/>
          <w:b/>
          <w:bCs/>
          <w:sz w:val="24"/>
          <w:szCs w:val="24"/>
        </w:rPr>
        <w:t>EPS</w:t>
      </w:r>
      <w:r w:rsidRPr="00AC0A3F">
        <w:rPr>
          <w:rFonts w:ascii="Arial" w:hAnsi="Arial" w:cs="Arial"/>
          <w:bCs/>
          <w:sz w:val="24"/>
          <w:szCs w:val="24"/>
        </w:rPr>
        <w:t xml:space="preserve"> hubiera incurrido en culpa.</w:t>
      </w:r>
    </w:p>
    <w:p w:rsidR="00456357" w:rsidRPr="00AC0A3F" w:rsidRDefault="00456357" w:rsidP="00AC0A3F">
      <w:pPr>
        <w:pStyle w:val="Sinespaciado1"/>
        <w:tabs>
          <w:tab w:val="left" w:pos="2410"/>
        </w:tabs>
        <w:spacing w:line="288" w:lineRule="auto"/>
        <w:ind w:firstLine="2835"/>
        <w:jc w:val="both"/>
        <w:rPr>
          <w:rFonts w:ascii="Arial" w:hAnsi="Arial" w:cs="Arial"/>
          <w:bCs/>
          <w:sz w:val="24"/>
          <w:szCs w:val="24"/>
          <w:lang w:val="es-MX"/>
        </w:rPr>
      </w:pPr>
    </w:p>
    <w:p w:rsidR="004C7289" w:rsidRPr="00AC0A3F" w:rsidRDefault="0022731F"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
          <w:bCs/>
          <w:sz w:val="24"/>
          <w:szCs w:val="24"/>
        </w:rPr>
        <w:t>5</w:t>
      </w:r>
      <w:r w:rsidR="00456357" w:rsidRPr="00AC0A3F">
        <w:rPr>
          <w:rFonts w:ascii="Arial" w:hAnsi="Arial" w:cs="Arial"/>
          <w:b/>
          <w:bCs/>
          <w:sz w:val="24"/>
          <w:szCs w:val="24"/>
        </w:rPr>
        <w:t>.</w:t>
      </w:r>
      <w:r w:rsidR="00456357" w:rsidRPr="00AC0A3F">
        <w:rPr>
          <w:rFonts w:ascii="Arial" w:hAnsi="Arial" w:cs="Arial"/>
          <w:bCs/>
          <w:sz w:val="24"/>
          <w:szCs w:val="24"/>
        </w:rPr>
        <w:t xml:space="preserve"> Por su parte, los reparos de la asesora judicial del médico </w:t>
      </w:r>
      <w:r w:rsidR="00264D84" w:rsidRPr="00AC0A3F">
        <w:rPr>
          <w:rFonts w:ascii="Arial" w:hAnsi="Arial" w:cs="Arial"/>
          <w:bCs/>
          <w:sz w:val="24"/>
          <w:szCs w:val="24"/>
        </w:rPr>
        <w:t>demandado</w:t>
      </w:r>
      <w:r w:rsidR="00456357" w:rsidRPr="00AC0A3F">
        <w:rPr>
          <w:rFonts w:ascii="Arial" w:hAnsi="Arial" w:cs="Arial"/>
          <w:bCs/>
          <w:sz w:val="24"/>
          <w:szCs w:val="24"/>
        </w:rPr>
        <w:t xml:space="preserve">, se refieren a: (i) </w:t>
      </w:r>
      <w:r w:rsidR="00264D84" w:rsidRPr="00AC0A3F">
        <w:rPr>
          <w:rFonts w:ascii="Arial" w:hAnsi="Arial" w:cs="Arial"/>
          <w:bCs/>
          <w:sz w:val="24"/>
          <w:szCs w:val="24"/>
        </w:rPr>
        <w:t>Atribuir tarifa legal a la prueba del consentimiento informado; (ii)</w:t>
      </w:r>
      <w:r w:rsidR="00264D84" w:rsidRPr="00AC0A3F">
        <w:rPr>
          <w:rFonts w:ascii="Arial" w:hAnsi="Arial" w:cs="Arial"/>
          <w:sz w:val="24"/>
          <w:szCs w:val="24"/>
        </w:rPr>
        <w:t xml:space="preserve"> </w:t>
      </w:r>
      <w:r w:rsidR="00264D84" w:rsidRPr="00AC0A3F">
        <w:rPr>
          <w:rFonts w:ascii="Arial" w:hAnsi="Arial" w:cs="Arial"/>
          <w:bCs/>
          <w:sz w:val="24"/>
          <w:szCs w:val="24"/>
        </w:rPr>
        <w:t xml:space="preserve">Considerar responsable al médico Dr. </w:t>
      </w:r>
      <w:r w:rsidR="00264D84" w:rsidRPr="00AC0A3F">
        <w:rPr>
          <w:rFonts w:ascii="Arial" w:hAnsi="Arial" w:cs="Arial"/>
          <w:b/>
          <w:bCs/>
          <w:sz w:val="24"/>
          <w:szCs w:val="24"/>
        </w:rPr>
        <w:t>ALONSO PERDOMO VILLA</w:t>
      </w:r>
      <w:r w:rsidR="00264D84" w:rsidRPr="00AC0A3F">
        <w:rPr>
          <w:rFonts w:ascii="Arial" w:hAnsi="Arial" w:cs="Arial"/>
          <w:bCs/>
          <w:sz w:val="24"/>
          <w:szCs w:val="24"/>
        </w:rPr>
        <w:t xml:space="preserve">, por la custodia y archivo de la historia clínica y específicamente del formato de consentimiento informado; (iii) Considerar que la falta de consentimiento informado es sinónimo de nexo causal; (iv) Considerar que la falta de consentimiento informado da lugar a la imposición de condena cuando no ha mediado culpa médica; (v) Considerar que la falta de consentimiento informado da lugar a la imposición de condena </w:t>
      </w:r>
      <w:r w:rsidR="004C7289" w:rsidRPr="00AC0A3F">
        <w:rPr>
          <w:rFonts w:ascii="Arial" w:hAnsi="Arial" w:cs="Arial"/>
          <w:bCs/>
          <w:sz w:val="24"/>
          <w:szCs w:val="24"/>
        </w:rPr>
        <w:t>por perjuicios patrimoniales</w:t>
      </w:r>
      <w:r w:rsidR="00264D84" w:rsidRPr="00AC0A3F">
        <w:rPr>
          <w:rFonts w:ascii="Arial" w:hAnsi="Arial" w:cs="Arial"/>
          <w:bCs/>
          <w:sz w:val="24"/>
          <w:szCs w:val="24"/>
        </w:rPr>
        <w:t xml:space="preserve">; </w:t>
      </w:r>
      <w:r w:rsidR="004C7289" w:rsidRPr="00AC0A3F">
        <w:rPr>
          <w:rFonts w:ascii="Arial" w:hAnsi="Arial" w:cs="Arial"/>
          <w:bCs/>
          <w:sz w:val="24"/>
          <w:szCs w:val="24"/>
        </w:rPr>
        <w:t xml:space="preserve">(vi) </w:t>
      </w:r>
      <w:r w:rsidR="00264D84" w:rsidRPr="00AC0A3F">
        <w:rPr>
          <w:rFonts w:ascii="Arial" w:hAnsi="Arial" w:cs="Arial"/>
          <w:bCs/>
          <w:sz w:val="24"/>
          <w:szCs w:val="24"/>
        </w:rPr>
        <w:t>Considerar que era obligación del médico informar el riesgo de perforación intestinal, cuando el mismo es un riesgo que se presenta en un muy bajo porcentaje, inferior incluso al 1% de las laparotomías;  (vi</w:t>
      </w:r>
      <w:r w:rsidR="004C7289" w:rsidRPr="00AC0A3F">
        <w:rPr>
          <w:rFonts w:ascii="Arial" w:hAnsi="Arial" w:cs="Arial"/>
          <w:bCs/>
          <w:sz w:val="24"/>
          <w:szCs w:val="24"/>
        </w:rPr>
        <w:t>i</w:t>
      </w:r>
      <w:r w:rsidR="00264D84" w:rsidRPr="00AC0A3F">
        <w:rPr>
          <w:rFonts w:ascii="Arial" w:hAnsi="Arial" w:cs="Arial"/>
          <w:bCs/>
          <w:sz w:val="24"/>
          <w:szCs w:val="24"/>
        </w:rPr>
        <w:t>) Considerar probado el perjuicio por lucro cesante con base en la certifica</w:t>
      </w:r>
      <w:r w:rsidR="004C7289" w:rsidRPr="00AC0A3F">
        <w:rPr>
          <w:rFonts w:ascii="Arial" w:hAnsi="Arial" w:cs="Arial"/>
          <w:bCs/>
          <w:sz w:val="24"/>
          <w:szCs w:val="24"/>
        </w:rPr>
        <w:t>ción expedida por la C</w:t>
      </w:r>
      <w:r w:rsidR="00264D84" w:rsidRPr="00AC0A3F">
        <w:rPr>
          <w:rFonts w:ascii="Arial" w:hAnsi="Arial" w:cs="Arial"/>
          <w:bCs/>
          <w:sz w:val="24"/>
          <w:szCs w:val="24"/>
        </w:rPr>
        <w:t>ontadora Diana María Obando; (vii</w:t>
      </w:r>
      <w:r w:rsidR="00FB724F" w:rsidRPr="00AC0A3F">
        <w:rPr>
          <w:rFonts w:ascii="Arial" w:hAnsi="Arial" w:cs="Arial"/>
          <w:bCs/>
          <w:sz w:val="24"/>
          <w:szCs w:val="24"/>
        </w:rPr>
        <w:t>i</w:t>
      </w:r>
      <w:r w:rsidR="00264D84" w:rsidRPr="00AC0A3F">
        <w:rPr>
          <w:rFonts w:ascii="Arial" w:hAnsi="Arial" w:cs="Arial"/>
          <w:bCs/>
          <w:sz w:val="24"/>
          <w:szCs w:val="24"/>
        </w:rPr>
        <w:t xml:space="preserve">) </w:t>
      </w:r>
      <w:r w:rsidR="00FB724F" w:rsidRPr="00AC0A3F">
        <w:rPr>
          <w:rFonts w:ascii="Arial" w:hAnsi="Arial" w:cs="Arial"/>
          <w:bCs/>
          <w:sz w:val="24"/>
          <w:szCs w:val="24"/>
        </w:rPr>
        <w:t xml:space="preserve">Con respecto a la condena por perjuicios </w:t>
      </w:r>
      <w:r w:rsidR="00FB724F" w:rsidRPr="00AC0A3F">
        <w:rPr>
          <w:rFonts w:ascii="Arial" w:hAnsi="Arial" w:cs="Arial"/>
          <w:bCs/>
          <w:sz w:val="24"/>
          <w:szCs w:val="24"/>
        </w:rPr>
        <w:lastRenderedPageBreak/>
        <w:t>morales, en cuanto a su monto</w:t>
      </w:r>
      <w:r w:rsidR="00264D84" w:rsidRPr="00AC0A3F">
        <w:rPr>
          <w:rFonts w:ascii="Arial" w:hAnsi="Arial" w:cs="Arial"/>
          <w:bCs/>
          <w:sz w:val="24"/>
          <w:szCs w:val="24"/>
        </w:rPr>
        <w:t xml:space="preserve">; </w:t>
      </w:r>
      <w:r w:rsidR="004C7289" w:rsidRPr="00AC0A3F">
        <w:rPr>
          <w:rFonts w:ascii="Arial" w:hAnsi="Arial" w:cs="Arial"/>
          <w:bCs/>
          <w:sz w:val="24"/>
          <w:szCs w:val="24"/>
        </w:rPr>
        <w:t xml:space="preserve">y </w:t>
      </w:r>
      <w:r w:rsidR="00264D84" w:rsidRPr="00AC0A3F">
        <w:rPr>
          <w:rFonts w:ascii="Arial" w:hAnsi="Arial" w:cs="Arial"/>
          <w:bCs/>
          <w:sz w:val="24"/>
          <w:szCs w:val="24"/>
        </w:rPr>
        <w:t xml:space="preserve">(ix) </w:t>
      </w:r>
      <w:r w:rsidR="004C7289" w:rsidRPr="00AC0A3F">
        <w:rPr>
          <w:rFonts w:ascii="Arial" w:hAnsi="Arial" w:cs="Arial"/>
          <w:bCs/>
          <w:sz w:val="24"/>
          <w:szCs w:val="24"/>
        </w:rPr>
        <w:t xml:space="preserve">Por la existencia y condena </w:t>
      </w:r>
      <w:r w:rsidR="005D6ADB" w:rsidRPr="00AC0A3F">
        <w:rPr>
          <w:rFonts w:ascii="Arial" w:hAnsi="Arial" w:cs="Arial"/>
          <w:bCs/>
          <w:sz w:val="24"/>
          <w:szCs w:val="24"/>
        </w:rPr>
        <w:t>por daño a la vida de relación.</w:t>
      </w:r>
    </w:p>
    <w:p w:rsidR="00B3418A" w:rsidRPr="00AC0A3F" w:rsidRDefault="00B3418A" w:rsidP="00AC0A3F">
      <w:pPr>
        <w:pStyle w:val="Sinespaciado1"/>
        <w:tabs>
          <w:tab w:val="left" w:pos="2410"/>
        </w:tabs>
        <w:spacing w:line="288" w:lineRule="auto"/>
        <w:ind w:firstLine="2835"/>
        <w:jc w:val="both"/>
        <w:rPr>
          <w:rFonts w:ascii="Arial" w:hAnsi="Arial" w:cs="Arial"/>
          <w:bCs/>
          <w:sz w:val="24"/>
          <w:szCs w:val="24"/>
          <w:lang w:val="es-MX"/>
        </w:rPr>
      </w:pPr>
    </w:p>
    <w:p w:rsidR="0022731F" w:rsidRPr="00AC0A3F" w:rsidRDefault="0022731F"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b/>
          <w:sz w:val="24"/>
          <w:szCs w:val="24"/>
        </w:rPr>
        <w:t>6</w:t>
      </w:r>
      <w:r w:rsidR="00B3418A" w:rsidRPr="00AC0A3F">
        <w:rPr>
          <w:rFonts w:ascii="Arial" w:hAnsi="Arial" w:cs="Arial"/>
          <w:b/>
          <w:sz w:val="24"/>
          <w:szCs w:val="24"/>
        </w:rPr>
        <w:t>.</w:t>
      </w:r>
      <w:r w:rsidR="00B3418A" w:rsidRPr="00AC0A3F">
        <w:rPr>
          <w:rFonts w:ascii="Arial" w:hAnsi="Arial" w:cs="Arial"/>
          <w:sz w:val="24"/>
          <w:szCs w:val="24"/>
        </w:rPr>
        <w:t xml:space="preserve"> </w:t>
      </w:r>
      <w:r w:rsidRPr="00AC0A3F">
        <w:rPr>
          <w:rFonts w:ascii="Arial" w:hAnsi="Arial" w:cs="Arial"/>
          <w:sz w:val="24"/>
          <w:szCs w:val="24"/>
        </w:rPr>
        <w:t xml:space="preserve">Como se puede apreciar, el debate gira en torno a la existencia o no de consentimiento informado a la paciente </w:t>
      </w:r>
      <w:r w:rsidRPr="00AC0A3F">
        <w:rPr>
          <w:rFonts w:ascii="Arial" w:hAnsi="Arial" w:cs="Arial"/>
          <w:b/>
          <w:sz w:val="24"/>
          <w:szCs w:val="24"/>
        </w:rPr>
        <w:t xml:space="preserve">ADRIANA ESPERANZA BELLO </w:t>
      </w:r>
      <w:proofErr w:type="spellStart"/>
      <w:r w:rsidRPr="00AC0A3F">
        <w:rPr>
          <w:rFonts w:ascii="Arial" w:hAnsi="Arial" w:cs="Arial"/>
          <w:b/>
          <w:sz w:val="24"/>
          <w:szCs w:val="24"/>
        </w:rPr>
        <w:t>CASALLAS</w:t>
      </w:r>
      <w:proofErr w:type="spellEnd"/>
      <w:r w:rsidRPr="00AC0A3F">
        <w:rPr>
          <w:rFonts w:ascii="Arial" w:hAnsi="Arial" w:cs="Arial"/>
          <w:bCs/>
          <w:sz w:val="24"/>
          <w:szCs w:val="24"/>
        </w:rPr>
        <w:t xml:space="preserve">, para un procedimiento de laparoscopia, </w:t>
      </w:r>
      <w:r w:rsidR="008A3AB9" w:rsidRPr="00AC0A3F">
        <w:rPr>
          <w:rFonts w:ascii="Arial" w:hAnsi="Arial" w:cs="Arial"/>
          <w:bCs/>
          <w:sz w:val="24"/>
          <w:szCs w:val="24"/>
        </w:rPr>
        <w:t xml:space="preserve">que le fuera </w:t>
      </w:r>
      <w:r w:rsidR="00DB5037" w:rsidRPr="00AC0A3F">
        <w:rPr>
          <w:rFonts w:ascii="Arial" w:hAnsi="Arial" w:cs="Arial"/>
          <w:bCs/>
          <w:sz w:val="24"/>
          <w:szCs w:val="24"/>
        </w:rPr>
        <w:t>realizado el 15 de marzo de 2008</w:t>
      </w:r>
      <w:r w:rsidRPr="00AC0A3F">
        <w:rPr>
          <w:rFonts w:ascii="Arial" w:hAnsi="Arial" w:cs="Arial"/>
          <w:bCs/>
          <w:sz w:val="24"/>
          <w:szCs w:val="24"/>
        </w:rPr>
        <w:t xml:space="preserve">, por el médico </w:t>
      </w:r>
      <w:r w:rsidRPr="00AC0A3F">
        <w:rPr>
          <w:rFonts w:ascii="Arial" w:hAnsi="Arial" w:cs="Arial"/>
          <w:b/>
          <w:bCs/>
          <w:sz w:val="24"/>
          <w:szCs w:val="24"/>
        </w:rPr>
        <w:t>ALONSO PERDOMO VILLA</w:t>
      </w:r>
      <w:r w:rsidRPr="00AC0A3F">
        <w:rPr>
          <w:rFonts w:ascii="Arial" w:hAnsi="Arial" w:cs="Arial"/>
          <w:bCs/>
          <w:sz w:val="24"/>
          <w:szCs w:val="24"/>
        </w:rPr>
        <w:t xml:space="preserve">, </w:t>
      </w:r>
      <w:r w:rsidR="00326D56" w:rsidRPr="00AC0A3F">
        <w:rPr>
          <w:rFonts w:ascii="Arial" w:hAnsi="Arial" w:cs="Arial"/>
          <w:bCs/>
          <w:sz w:val="24"/>
          <w:szCs w:val="24"/>
        </w:rPr>
        <w:t>que</w:t>
      </w:r>
      <w:r w:rsidR="008A3AB9" w:rsidRPr="00AC0A3F">
        <w:rPr>
          <w:rFonts w:ascii="Arial" w:hAnsi="Arial" w:cs="Arial"/>
          <w:bCs/>
          <w:sz w:val="24"/>
          <w:szCs w:val="24"/>
        </w:rPr>
        <w:t xml:space="preserve"> </w:t>
      </w:r>
      <w:r w:rsidRPr="00AC0A3F">
        <w:rPr>
          <w:rFonts w:ascii="Arial" w:hAnsi="Arial" w:cs="Arial"/>
          <w:bCs/>
          <w:sz w:val="24"/>
          <w:szCs w:val="24"/>
        </w:rPr>
        <w:t xml:space="preserve">le </w:t>
      </w:r>
      <w:r w:rsidR="00326D56" w:rsidRPr="00AC0A3F">
        <w:rPr>
          <w:rFonts w:ascii="Arial" w:hAnsi="Arial" w:cs="Arial"/>
          <w:bCs/>
          <w:sz w:val="24"/>
          <w:szCs w:val="24"/>
        </w:rPr>
        <w:t xml:space="preserve">ocasionó </w:t>
      </w:r>
      <w:r w:rsidRPr="00AC0A3F">
        <w:rPr>
          <w:rFonts w:ascii="Arial" w:hAnsi="Arial" w:cs="Arial"/>
          <w:bCs/>
          <w:sz w:val="24"/>
          <w:szCs w:val="24"/>
        </w:rPr>
        <w:t xml:space="preserve">dos perforaciones en el intestino delgado. Del mismo </w:t>
      </w:r>
      <w:r w:rsidRPr="00AC0A3F">
        <w:rPr>
          <w:rFonts w:ascii="Arial" w:hAnsi="Arial" w:cs="Arial"/>
          <w:sz w:val="24"/>
          <w:szCs w:val="24"/>
        </w:rPr>
        <w:t>predica su inexistencia la actora</w:t>
      </w:r>
      <w:r w:rsidR="00DB5037" w:rsidRPr="00AC0A3F">
        <w:rPr>
          <w:rFonts w:ascii="Arial" w:hAnsi="Arial" w:cs="Arial"/>
          <w:sz w:val="24"/>
          <w:szCs w:val="24"/>
        </w:rPr>
        <w:t>; contrario sensu, el médico demandado aduce haberlo realizado.</w:t>
      </w:r>
      <w:r w:rsidR="005D6ADB" w:rsidRPr="00AC0A3F">
        <w:rPr>
          <w:rFonts w:ascii="Arial" w:hAnsi="Arial" w:cs="Arial"/>
          <w:sz w:val="24"/>
          <w:szCs w:val="24"/>
        </w:rPr>
        <w:t xml:space="preserve"> El juzgado no encontró prueba del mismo.</w:t>
      </w:r>
    </w:p>
    <w:p w:rsidR="008967C1" w:rsidRPr="00AC0A3F" w:rsidRDefault="008967C1" w:rsidP="00AC0A3F">
      <w:pPr>
        <w:pStyle w:val="Sinespaciado1"/>
        <w:tabs>
          <w:tab w:val="left" w:pos="2410"/>
        </w:tabs>
        <w:spacing w:line="288" w:lineRule="auto"/>
        <w:ind w:firstLine="2835"/>
        <w:jc w:val="both"/>
        <w:rPr>
          <w:rFonts w:ascii="Arial" w:hAnsi="Arial" w:cs="Arial"/>
          <w:sz w:val="24"/>
          <w:szCs w:val="24"/>
        </w:rPr>
      </w:pPr>
    </w:p>
    <w:p w:rsidR="001E73FB" w:rsidRPr="00AC0A3F" w:rsidRDefault="008967C1"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
          <w:bCs/>
          <w:sz w:val="24"/>
          <w:szCs w:val="24"/>
        </w:rPr>
        <w:t>7.</w:t>
      </w:r>
      <w:r w:rsidR="00DB5037" w:rsidRPr="00AC0A3F">
        <w:rPr>
          <w:rFonts w:ascii="Arial" w:hAnsi="Arial" w:cs="Arial"/>
          <w:bCs/>
          <w:sz w:val="24"/>
          <w:szCs w:val="24"/>
        </w:rPr>
        <w:t xml:space="preserve"> Para determinar su existencia</w:t>
      </w:r>
      <w:r w:rsidR="008A3AB9" w:rsidRPr="00AC0A3F">
        <w:rPr>
          <w:rFonts w:ascii="Arial" w:hAnsi="Arial" w:cs="Arial"/>
          <w:bCs/>
          <w:sz w:val="24"/>
          <w:szCs w:val="24"/>
        </w:rPr>
        <w:t xml:space="preserve"> o no</w:t>
      </w:r>
      <w:r w:rsidRPr="00AC0A3F">
        <w:rPr>
          <w:rFonts w:ascii="Arial" w:hAnsi="Arial" w:cs="Arial"/>
          <w:bCs/>
          <w:sz w:val="24"/>
          <w:szCs w:val="24"/>
        </w:rPr>
        <w:t>, es preciso que esta Colegiatura fije inicialmente la vista en la historia clínica de la paciente</w:t>
      </w:r>
      <w:r w:rsidR="001E73FB" w:rsidRPr="00AC0A3F">
        <w:rPr>
          <w:rFonts w:ascii="Arial" w:hAnsi="Arial" w:cs="Arial"/>
          <w:bCs/>
          <w:sz w:val="24"/>
          <w:szCs w:val="24"/>
        </w:rPr>
        <w:t xml:space="preserve">. La misma reposa en el expediente por orden del despacho judicial (folio 176), remitida por la </w:t>
      </w:r>
      <w:r w:rsidR="001E73FB" w:rsidRPr="00AC0A3F">
        <w:rPr>
          <w:rFonts w:ascii="Arial" w:hAnsi="Arial" w:cs="Arial"/>
          <w:b/>
          <w:bCs/>
          <w:sz w:val="24"/>
          <w:szCs w:val="24"/>
        </w:rPr>
        <w:t xml:space="preserve">CLÍNICA </w:t>
      </w:r>
      <w:proofErr w:type="spellStart"/>
      <w:r w:rsidR="001E73FB" w:rsidRPr="00AC0A3F">
        <w:rPr>
          <w:rFonts w:ascii="Arial" w:hAnsi="Arial" w:cs="Arial"/>
          <w:b/>
          <w:bCs/>
          <w:sz w:val="24"/>
          <w:szCs w:val="24"/>
        </w:rPr>
        <w:t>SALUDCOOP</w:t>
      </w:r>
      <w:proofErr w:type="spellEnd"/>
      <w:r w:rsidR="001E73FB" w:rsidRPr="00AC0A3F">
        <w:rPr>
          <w:rFonts w:ascii="Arial" w:hAnsi="Arial" w:cs="Arial"/>
          <w:b/>
          <w:bCs/>
          <w:sz w:val="24"/>
          <w:szCs w:val="24"/>
        </w:rPr>
        <w:t xml:space="preserve"> PEREIRA</w:t>
      </w:r>
      <w:r w:rsidR="00712EE3" w:rsidRPr="00AC0A3F">
        <w:rPr>
          <w:rFonts w:ascii="Arial" w:hAnsi="Arial" w:cs="Arial"/>
          <w:bCs/>
          <w:sz w:val="24"/>
          <w:szCs w:val="24"/>
        </w:rPr>
        <w:t xml:space="preserve"> </w:t>
      </w:r>
      <w:r w:rsidR="001E73FB" w:rsidRPr="00AC0A3F">
        <w:rPr>
          <w:rFonts w:ascii="Arial" w:hAnsi="Arial" w:cs="Arial"/>
          <w:bCs/>
          <w:sz w:val="24"/>
          <w:szCs w:val="24"/>
        </w:rPr>
        <w:t>(folios 306 a 425)</w:t>
      </w:r>
      <w:r w:rsidR="00B910DD">
        <w:rPr>
          <w:rFonts w:ascii="Arial" w:hAnsi="Arial" w:cs="Arial"/>
          <w:bCs/>
          <w:sz w:val="24"/>
          <w:szCs w:val="24"/>
        </w:rPr>
        <w:t>.</w:t>
      </w:r>
    </w:p>
    <w:p w:rsidR="008967C1" w:rsidRPr="00AC0A3F" w:rsidRDefault="008967C1" w:rsidP="00AC0A3F">
      <w:pPr>
        <w:pStyle w:val="Sinespaciado1"/>
        <w:tabs>
          <w:tab w:val="left" w:pos="2410"/>
        </w:tabs>
        <w:spacing w:line="288" w:lineRule="auto"/>
        <w:ind w:firstLine="2835"/>
        <w:jc w:val="both"/>
        <w:rPr>
          <w:rFonts w:ascii="Arial" w:hAnsi="Arial" w:cs="Arial"/>
          <w:bCs/>
          <w:sz w:val="24"/>
          <w:szCs w:val="24"/>
        </w:rPr>
      </w:pPr>
    </w:p>
    <w:p w:rsidR="00712EE3" w:rsidRPr="00AC0A3F" w:rsidRDefault="001E73FB"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
          <w:bCs/>
          <w:sz w:val="24"/>
          <w:szCs w:val="24"/>
        </w:rPr>
        <w:t>7.1</w:t>
      </w:r>
      <w:r w:rsidR="008967C1" w:rsidRPr="00AC0A3F">
        <w:rPr>
          <w:rFonts w:ascii="Arial" w:hAnsi="Arial" w:cs="Arial"/>
          <w:b/>
          <w:bCs/>
          <w:sz w:val="24"/>
          <w:szCs w:val="24"/>
        </w:rPr>
        <w:t>.</w:t>
      </w:r>
      <w:r w:rsidR="008A3AB9" w:rsidRPr="00AC0A3F">
        <w:rPr>
          <w:rFonts w:ascii="Arial" w:hAnsi="Arial" w:cs="Arial"/>
          <w:bCs/>
          <w:sz w:val="24"/>
          <w:szCs w:val="24"/>
        </w:rPr>
        <w:t xml:space="preserve"> De acuerdo con dicho documento, e</w:t>
      </w:r>
      <w:r w:rsidR="003C6C90" w:rsidRPr="00AC0A3F">
        <w:rPr>
          <w:rFonts w:ascii="Arial" w:hAnsi="Arial" w:cs="Arial"/>
          <w:bCs/>
          <w:sz w:val="24"/>
          <w:szCs w:val="24"/>
        </w:rPr>
        <w:t>l 15 de marzo de 2008, se registra que</w:t>
      </w:r>
      <w:r w:rsidR="008967C1" w:rsidRPr="00AC0A3F">
        <w:rPr>
          <w:rFonts w:ascii="Arial" w:hAnsi="Arial" w:cs="Arial"/>
          <w:bCs/>
          <w:sz w:val="24"/>
          <w:szCs w:val="24"/>
        </w:rPr>
        <w:t xml:space="preserve"> la señora </w:t>
      </w:r>
      <w:r w:rsidR="008967C1" w:rsidRPr="00AC0A3F">
        <w:rPr>
          <w:rFonts w:ascii="Arial" w:hAnsi="Arial" w:cs="Arial"/>
          <w:b/>
          <w:bCs/>
          <w:sz w:val="24"/>
          <w:szCs w:val="24"/>
        </w:rPr>
        <w:t>ADRIANA ESPERANZA</w:t>
      </w:r>
      <w:r w:rsidR="00A02EA8" w:rsidRPr="00AC0A3F">
        <w:rPr>
          <w:rFonts w:ascii="Arial" w:hAnsi="Arial" w:cs="Arial"/>
          <w:bCs/>
          <w:sz w:val="24"/>
          <w:szCs w:val="24"/>
        </w:rPr>
        <w:t xml:space="preserve">, afiliada a la </w:t>
      </w:r>
      <w:r w:rsidR="00A02EA8" w:rsidRPr="00AC0A3F">
        <w:rPr>
          <w:rFonts w:ascii="Arial" w:hAnsi="Arial" w:cs="Arial"/>
          <w:b/>
          <w:bCs/>
          <w:sz w:val="24"/>
          <w:szCs w:val="24"/>
        </w:rPr>
        <w:t xml:space="preserve">EPS </w:t>
      </w:r>
      <w:proofErr w:type="spellStart"/>
      <w:r w:rsidR="00A02EA8" w:rsidRPr="00AC0A3F">
        <w:rPr>
          <w:rFonts w:ascii="Arial" w:hAnsi="Arial" w:cs="Arial"/>
          <w:b/>
          <w:bCs/>
          <w:sz w:val="24"/>
          <w:szCs w:val="24"/>
        </w:rPr>
        <w:t>SAUDCOOP</w:t>
      </w:r>
      <w:proofErr w:type="spellEnd"/>
      <w:r w:rsidR="00A02EA8" w:rsidRPr="00AC0A3F">
        <w:rPr>
          <w:rFonts w:ascii="Arial" w:hAnsi="Arial" w:cs="Arial"/>
          <w:bCs/>
          <w:sz w:val="24"/>
          <w:szCs w:val="24"/>
        </w:rPr>
        <w:t xml:space="preserve">, ingresó a </w:t>
      </w:r>
      <w:r w:rsidR="003C6C90" w:rsidRPr="00AC0A3F">
        <w:rPr>
          <w:rFonts w:ascii="Arial" w:hAnsi="Arial" w:cs="Arial"/>
          <w:bCs/>
          <w:sz w:val="24"/>
          <w:szCs w:val="24"/>
        </w:rPr>
        <w:t>la C</w:t>
      </w:r>
      <w:r w:rsidR="00A02EA8" w:rsidRPr="00AC0A3F">
        <w:rPr>
          <w:rFonts w:ascii="Arial" w:hAnsi="Arial" w:cs="Arial"/>
          <w:bCs/>
          <w:sz w:val="24"/>
          <w:szCs w:val="24"/>
        </w:rPr>
        <w:t xml:space="preserve">línica Pereira (convenio </w:t>
      </w:r>
      <w:proofErr w:type="spellStart"/>
      <w:r w:rsidR="00A02EA8" w:rsidRPr="00AC0A3F">
        <w:rPr>
          <w:rFonts w:ascii="Arial" w:hAnsi="Arial" w:cs="Arial"/>
          <w:bCs/>
          <w:sz w:val="24"/>
          <w:szCs w:val="24"/>
        </w:rPr>
        <w:t>Saludcoop</w:t>
      </w:r>
      <w:proofErr w:type="spellEnd"/>
      <w:r w:rsidR="00A02EA8" w:rsidRPr="00AC0A3F">
        <w:rPr>
          <w:rFonts w:ascii="Arial" w:hAnsi="Arial" w:cs="Arial"/>
          <w:bCs/>
          <w:sz w:val="24"/>
          <w:szCs w:val="24"/>
        </w:rPr>
        <w:t xml:space="preserve"> Clínica Pereira)</w:t>
      </w:r>
      <w:r w:rsidR="00712EE3" w:rsidRPr="00AC0A3F">
        <w:rPr>
          <w:rFonts w:ascii="Arial" w:hAnsi="Arial" w:cs="Arial"/>
          <w:bCs/>
          <w:sz w:val="24"/>
          <w:szCs w:val="24"/>
        </w:rPr>
        <w:t>, a las 18:12:29</w:t>
      </w:r>
      <w:r w:rsidR="00A02EA8" w:rsidRPr="00AC0A3F">
        <w:rPr>
          <w:rFonts w:ascii="Arial" w:hAnsi="Arial" w:cs="Arial"/>
          <w:bCs/>
          <w:sz w:val="24"/>
          <w:szCs w:val="24"/>
        </w:rPr>
        <w:t xml:space="preserve">. Motivo de la consulta: </w:t>
      </w:r>
      <w:r w:rsidR="00A02EA8" w:rsidRPr="00AC0A3F">
        <w:rPr>
          <w:rFonts w:ascii="Arial" w:hAnsi="Arial" w:cs="Arial"/>
          <w:b/>
          <w:bCs/>
          <w:sz w:val="24"/>
          <w:szCs w:val="24"/>
        </w:rPr>
        <w:t>“</w:t>
      </w:r>
      <w:r w:rsidR="00712EE3" w:rsidRPr="00AC0A3F">
        <w:rPr>
          <w:rFonts w:ascii="Arial" w:hAnsi="Arial" w:cs="Arial"/>
          <w:b/>
          <w:bCs/>
          <w:sz w:val="24"/>
          <w:szCs w:val="24"/>
        </w:rPr>
        <w:t>SE DESMAYO”</w:t>
      </w:r>
      <w:r w:rsidR="00712EE3" w:rsidRPr="00AC0A3F">
        <w:rPr>
          <w:rFonts w:ascii="Arial" w:hAnsi="Arial" w:cs="Arial"/>
          <w:bCs/>
          <w:sz w:val="24"/>
          <w:szCs w:val="24"/>
        </w:rPr>
        <w:t xml:space="preserve"> Enfermedad actual:</w:t>
      </w:r>
      <w:r w:rsidR="00712EE3" w:rsidRPr="00AC0A3F">
        <w:rPr>
          <w:rFonts w:ascii="Arial" w:hAnsi="Arial" w:cs="Arial"/>
          <w:bCs/>
          <w:i/>
          <w:sz w:val="24"/>
          <w:szCs w:val="24"/>
        </w:rPr>
        <w:t xml:space="preserve"> </w:t>
      </w:r>
      <w:r w:rsidR="00712EE3" w:rsidRPr="00AC0A3F">
        <w:rPr>
          <w:rFonts w:ascii="Arial" w:hAnsi="Arial" w:cs="Arial"/>
          <w:b/>
          <w:bCs/>
          <w:sz w:val="24"/>
          <w:szCs w:val="24"/>
        </w:rPr>
        <w:t xml:space="preserve">“PACIENTE A QUIEN SE LE REALIZO LAPAROSCOPIA EXPLORATORIA EN LA MAÑANA POR </w:t>
      </w:r>
      <w:proofErr w:type="spellStart"/>
      <w:r w:rsidR="00712EE3" w:rsidRPr="00AC0A3F">
        <w:rPr>
          <w:rFonts w:ascii="Arial" w:hAnsi="Arial" w:cs="Arial"/>
          <w:b/>
          <w:bCs/>
          <w:sz w:val="24"/>
          <w:szCs w:val="24"/>
        </w:rPr>
        <w:t>SALPINGUECTOMIA</w:t>
      </w:r>
      <w:proofErr w:type="spellEnd"/>
      <w:r w:rsidR="00712EE3" w:rsidRPr="00AC0A3F">
        <w:rPr>
          <w:rFonts w:ascii="Arial" w:hAnsi="Arial" w:cs="Arial"/>
          <w:b/>
          <w:bCs/>
          <w:sz w:val="24"/>
          <w:szCs w:val="24"/>
        </w:rPr>
        <w:t xml:space="preserve"> IZQUIE</w:t>
      </w:r>
      <w:r w:rsidR="008A3AB9" w:rsidRPr="00AC0A3F">
        <w:rPr>
          <w:rFonts w:ascii="Arial" w:hAnsi="Arial" w:cs="Arial"/>
          <w:b/>
          <w:bCs/>
          <w:sz w:val="24"/>
          <w:szCs w:val="24"/>
        </w:rPr>
        <w:t xml:space="preserve">RDA + QUISTES </w:t>
      </w:r>
      <w:proofErr w:type="spellStart"/>
      <w:r w:rsidR="008A3AB9" w:rsidRPr="00AC0A3F">
        <w:rPr>
          <w:rFonts w:ascii="Arial" w:hAnsi="Arial" w:cs="Arial"/>
          <w:b/>
          <w:bCs/>
          <w:sz w:val="24"/>
          <w:szCs w:val="24"/>
        </w:rPr>
        <w:t>OVARICOS</w:t>
      </w:r>
      <w:proofErr w:type="spellEnd"/>
      <w:r w:rsidR="008A3AB9" w:rsidRPr="00AC0A3F">
        <w:rPr>
          <w:rFonts w:ascii="Arial" w:hAnsi="Arial" w:cs="Arial"/>
          <w:b/>
          <w:bCs/>
          <w:sz w:val="24"/>
          <w:szCs w:val="24"/>
        </w:rPr>
        <w:t xml:space="preserve"> DERECHOS</w:t>
      </w:r>
      <w:r w:rsidR="00712EE3" w:rsidRPr="00AC0A3F">
        <w:rPr>
          <w:rFonts w:ascii="Arial" w:hAnsi="Arial" w:cs="Arial"/>
          <w:b/>
          <w:bCs/>
          <w:sz w:val="24"/>
          <w:szCs w:val="24"/>
        </w:rPr>
        <w:t xml:space="preserve">, CON HALLAZGOS DE </w:t>
      </w:r>
      <w:proofErr w:type="spellStart"/>
      <w:r w:rsidR="00712EE3" w:rsidRPr="00AC0A3F">
        <w:rPr>
          <w:rFonts w:ascii="Arial" w:hAnsi="Arial" w:cs="Arial"/>
          <w:b/>
          <w:bCs/>
          <w:sz w:val="24"/>
          <w:szCs w:val="24"/>
        </w:rPr>
        <w:t>ADHERECIAS</w:t>
      </w:r>
      <w:proofErr w:type="spellEnd"/>
      <w:r w:rsidR="00712EE3" w:rsidRPr="00AC0A3F">
        <w:rPr>
          <w:rFonts w:ascii="Arial" w:hAnsi="Arial" w:cs="Arial"/>
          <w:b/>
          <w:bCs/>
          <w:sz w:val="24"/>
          <w:szCs w:val="24"/>
        </w:rPr>
        <w:t xml:space="preserve"> </w:t>
      </w:r>
      <w:proofErr w:type="spellStart"/>
      <w:r w:rsidR="00712EE3" w:rsidRPr="00AC0A3F">
        <w:rPr>
          <w:rFonts w:ascii="Arial" w:hAnsi="Arial" w:cs="Arial"/>
          <w:b/>
          <w:bCs/>
          <w:sz w:val="24"/>
          <w:szCs w:val="24"/>
        </w:rPr>
        <w:t>PELVICAS</w:t>
      </w:r>
      <w:proofErr w:type="spellEnd"/>
      <w:r w:rsidR="00712EE3" w:rsidRPr="00AC0A3F">
        <w:rPr>
          <w:rFonts w:ascii="Arial" w:hAnsi="Arial" w:cs="Arial"/>
          <w:b/>
          <w:bCs/>
          <w:sz w:val="24"/>
          <w:szCs w:val="24"/>
        </w:rPr>
        <w:t xml:space="preserve">. PROCEDIMIENTO SIN ALTERACIONES, PERO AL DAR SALIDA SE TORNA </w:t>
      </w:r>
      <w:proofErr w:type="spellStart"/>
      <w:r w:rsidR="00712EE3" w:rsidRPr="00AC0A3F">
        <w:rPr>
          <w:rFonts w:ascii="Arial" w:hAnsi="Arial" w:cs="Arial"/>
          <w:b/>
          <w:bCs/>
          <w:sz w:val="24"/>
          <w:szCs w:val="24"/>
        </w:rPr>
        <w:t>DIAFORETICA</w:t>
      </w:r>
      <w:proofErr w:type="spellEnd"/>
      <w:r w:rsidR="00712EE3" w:rsidRPr="00AC0A3F">
        <w:rPr>
          <w:rFonts w:ascii="Arial" w:hAnsi="Arial" w:cs="Arial"/>
          <w:b/>
          <w:bCs/>
          <w:sz w:val="24"/>
          <w:szCs w:val="24"/>
        </w:rPr>
        <w:t xml:space="preserve">, </w:t>
      </w:r>
      <w:proofErr w:type="spellStart"/>
      <w:r w:rsidR="00712EE3" w:rsidRPr="00AC0A3F">
        <w:rPr>
          <w:rFonts w:ascii="Arial" w:hAnsi="Arial" w:cs="Arial"/>
          <w:b/>
          <w:bCs/>
          <w:sz w:val="24"/>
          <w:szCs w:val="24"/>
        </w:rPr>
        <w:t>TAQUICARDICA</w:t>
      </w:r>
      <w:proofErr w:type="spellEnd"/>
      <w:r w:rsidR="00712EE3" w:rsidRPr="00AC0A3F">
        <w:rPr>
          <w:rFonts w:ascii="Arial" w:hAnsi="Arial" w:cs="Arial"/>
          <w:b/>
          <w:bCs/>
          <w:sz w:val="24"/>
          <w:szCs w:val="24"/>
        </w:rPr>
        <w:t xml:space="preserve">, TA 90/60, PIEL Y MUCOSAS </w:t>
      </w:r>
      <w:proofErr w:type="spellStart"/>
      <w:r w:rsidR="00712EE3" w:rsidRPr="00AC0A3F">
        <w:rPr>
          <w:rFonts w:ascii="Arial" w:hAnsi="Arial" w:cs="Arial"/>
          <w:b/>
          <w:bCs/>
          <w:sz w:val="24"/>
          <w:szCs w:val="24"/>
        </w:rPr>
        <w:t>PALIDAS</w:t>
      </w:r>
      <w:proofErr w:type="spellEnd"/>
      <w:r w:rsidR="00712EE3" w:rsidRPr="00AC0A3F">
        <w:rPr>
          <w:rFonts w:ascii="Arial" w:hAnsi="Arial" w:cs="Arial"/>
          <w:b/>
          <w:bCs/>
          <w:sz w:val="24"/>
          <w:szCs w:val="24"/>
        </w:rPr>
        <w:t xml:space="preserve">, POR LO QUE SOLICITAN REINGRESO. </w:t>
      </w:r>
      <w:proofErr w:type="spellStart"/>
      <w:r w:rsidR="00712EE3" w:rsidRPr="00AC0A3F">
        <w:rPr>
          <w:rFonts w:ascii="Arial" w:hAnsi="Arial" w:cs="Arial"/>
          <w:b/>
          <w:bCs/>
          <w:sz w:val="24"/>
          <w:szCs w:val="24"/>
        </w:rPr>
        <w:t>RECOMENDACCIONES</w:t>
      </w:r>
      <w:proofErr w:type="spellEnd"/>
      <w:r w:rsidR="00712EE3" w:rsidRPr="00AC0A3F">
        <w:rPr>
          <w:rFonts w:ascii="Arial" w:hAnsi="Arial" w:cs="Arial"/>
          <w:b/>
          <w:bCs/>
          <w:sz w:val="24"/>
          <w:szCs w:val="24"/>
        </w:rPr>
        <w:t xml:space="preserve">: SE DEJA EN </w:t>
      </w:r>
      <w:proofErr w:type="spellStart"/>
      <w:r w:rsidR="00712EE3" w:rsidRPr="00AC0A3F">
        <w:rPr>
          <w:rFonts w:ascii="Arial" w:hAnsi="Arial" w:cs="Arial"/>
          <w:b/>
          <w:bCs/>
          <w:sz w:val="24"/>
          <w:szCs w:val="24"/>
        </w:rPr>
        <w:t>OBSERVACION</w:t>
      </w:r>
      <w:proofErr w:type="spellEnd"/>
      <w:r w:rsidR="00712EE3" w:rsidRPr="00AC0A3F">
        <w:rPr>
          <w:rFonts w:ascii="Arial" w:hAnsi="Arial" w:cs="Arial"/>
          <w:b/>
          <w:bCs/>
          <w:sz w:val="24"/>
          <w:szCs w:val="24"/>
        </w:rPr>
        <w:t xml:space="preserve"> DE </w:t>
      </w:r>
      <w:proofErr w:type="spellStart"/>
      <w:r w:rsidR="00712EE3" w:rsidRPr="00AC0A3F">
        <w:rPr>
          <w:rFonts w:ascii="Arial" w:hAnsi="Arial" w:cs="Arial"/>
          <w:b/>
          <w:bCs/>
          <w:sz w:val="24"/>
          <w:szCs w:val="24"/>
        </w:rPr>
        <w:t>GO</w:t>
      </w:r>
      <w:proofErr w:type="spellEnd"/>
      <w:r w:rsidR="00712EE3" w:rsidRPr="00AC0A3F">
        <w:rPr>
          <w:rFonts w:ascii="Arial" w:hAnsi="Arial" w:cs="Arial"/>
          <w:b/>
          <w:bCs/>
          <w:sz w:val="24"/>
          <w:szCs w:val="24"/>
        </w:rPr>
        <w:t xml:space="preserve">, SS CH, </w:t>
      </w:r>
      <w:proofErr w:type="spellStart"/>
      <w:r w:rsidR="00712EE3" w:rsidRPr="00AC0A3F">
        <w:rPr>
          <w:rFonts w:ascii="Arial" w:hAnsi="Arial" w:cs="Arial"/>
          <w:b/>
          <w:bCs/>
          <w:sz w:val="24"/>
          <w:szCs w:val="24"/>
        </w:rPr>
        <w:t>REVALORACION</w:t>
      </w:r>
      <w:proofErr w:type="spellEnd"/>
      <w:r w:rsidR="00712EE3" w:rsidRPr="00AC0A3F">
        <w:rPr>
          <w:rFonts w:ascii="Arial" w:hAnsi="Arial" w:cs="Arial"/>
          <w:b/>
          <w:bCs/>
          <w:sz w:val="24"/>
          <w:szCs w:val="24"/>
        </w:rPr>
        <w:t>.”</w:t>
      </w:r>
      <w:r w:rsidR="00712EE3" w:rsidRPr="00AC0A3F">
        <w:rPr>
          <w:rFonts w:ascii="Arial" w:hAnsi="Arial" w:cs="Arial"/>
          <w:bCs/>
          <w:sz w:val="24"/>
          <w:szCs w:val="24"/>
        </w:rPr>
        <w:t xml:space="preserve"> Estado general: Anormal</w:t>
      </w:r>
      <w:r w:rsidR="009F61A8" w:rsidRPr="00AC0A3F">
        <w:rPr>
          <w:rFonts w:ascii="Arial" w:hAnsi="Arial" w:cs="Arial"/>
          <w:bCs/>
          <w:sz w:val="24"/>
          <w:szCs w:val="24"/>
        </w:rPr>
        <w:t xml:space="preserve">. Profesional Alonso Perdomo Villa Especialidad: </w:t>
      </w:r>
      <w:proofErr w:type="spellStart"/>
      <w:r w:rsidR="009F61A8" w:rsidRPr="00AC0A3F">
        <w:rPr>
          <w:rFonts w:ascii="Arial" w:hAnsi="Arial" w:cs="Arial"/>
          <w:bCs/>
          <w:sz w:val="24"/>
          <w:szCs w:val="24"/>
        </w:rPr>
        <w:t>Gineco</w:t>
      </w:r>
      <w:proofErr w:type="spellEnd"/>
      <w:r w:rsidR="009F61A8" w:rsidRPr="00AC0A3F">
        <w:rPr>
          <w:rFonts w:ascii="Arial" w:hAnsi="Arial" w:cs="Arial"/>
          <w:bCs/>
          <w:sz w:val="24"/>
          <w:szCs w:val="24"/>
        </w:rPr>
        <w:t xml:space="preserve"> Obstetricia (folios 326 y 327).</w:t>
      </w:r>
    </w:p>
    <w:p w:rsidR="009F61A8" w:rsidRPr="00AC0A3F" w:rsidRDefault="009F61A8" w:rsidP="00AC0A3F">
      <w:pPr>
        <w:pStyle w:val="Sinespaciado1"/>
        <w:tabs>
          <w:tab w:val="left" w:pos="2410"/>
        </w:tabs>
        <w:spacing w:line="288" w:lineRule="auto"/>
        <w:ind w:firstLine="2835"/>
        <w:jc w:val="both"/>
        <w:rPr>
          <w:rFonts w:ascii="Arial" w:hAnsi="Arial" w:cs="Arial"/>
          <w:bCs/>
          <w:sz w:val="24"/>
          <w:szCs w:val="24"/>
        </w:rPr>
      </w:pPr>
    </w:p>
    <w:p w:rsidR="009F61A8" w:rsidRPr="00AC0A3F" w:rsidRDefault="009F61A8"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En la historia clínica aparece el registro de la descripción del procedimiento realizado en la mañana de ese día 15 de marzo.</w:t>
      </w:r>
    </w:p>
    <w:p w:rsidR="00F42732" w:rsidRPr="00AC0A3F" w:rsidRDefault="00F42732" w:rsidP="00AC0A3F">
      <w:pPr>
        <w:pStyle w:val="Sinespaciado1"/>
        <w:tabs>
          <w:tab w:val="left" w:pos="2410"/>
        </w:tabs>
        <w:spacing w:line="288" w:lineRule="auto"/>
        <w:ind w:firstLine="2835"/>
        <w:jc w:val="both"/>
        <w:rPr>
          <w:rFonts w:ascii="Arial" w:hAnsi="Arial" w:cs="Arial"/>
          <w:bCs/>
          <w:sz w:val="24"/>
          <w:szCs w:val="24"/>
        </w:rPr>
      </w:pPr>
    </w:p>
    <w:p w:rsidR="009F61A8" w:rsidRPr="00AC0A3F" w:rsidRDefault="00F42732"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 xml:space="preserve">En la copia de la historia clínica, que </w:t>
      </w:r>
      <w:r w:rsidR="00427B07" w:rsidRPr="00AC0A3F">
        <w:rPr>
          <w:rFonts w:ascii="Arial" w:hAnsi="Arial" w:cs="Arial"/>
          <w:bCs/>
          <w:sz w:val="24"/>
          <w:szCs w:val="24"/>
        </w:rPr>
        <w:t xml:space="preserve">milita </w:t>
      </w:r>
      <w:r w:rsidRPr="00AC0A3F">
        <w:rPr>
          <w:rFonts w:ascii="Arial" w:hAnsi="Arial" w:cs="Arial"/>
          <w:bCs/>
          <w:sz w:val="24"/>
          <w:szCs w:val="24"/>
        </w:rPr>
        <w:t xml:space="preserve">a folios 200 a 305 del expediente, </w:t>
      </w:r>
      <w:r w:rsidR="00C057AC" w:rsidRPr="00AC0A3F">
        <w:rPr>
          <w:rFonts w:ascii="Arial" w:hAnsi="Arial" w:cs="Arial"/>
          <w:bCs/>
          <w:sz w:val="24"/>
          <w:szCs w:val="24"/>
        </w:rPr>
        <w:t>enviada por la Casa de Especialista</w:t>
      </w:r>
      <w:r w:rsidR="00427B07" w:rsidRPr="00AC0A3F">
        <w:rPr>
          <w:rFonts w:ascii="Arial" w:hAnsi="Arial" w:cs="Arial"/>
          <w:bCs/>
          <w:sz w:val="24"/>
          <w:szCs w:val="24"/>
        </w:rPr>
        <w:t>s</w:t>
      </w:r>
      <w:r w:rsidR="00C057AC" w:rsidRPr="00AC0A3F">
        <w:rPr>
          <w:rFonts w:ascii="Arial" w:hAnsi="Arial" w:cs="Arial"/>
          <w:bCs/>
          <w:sz w:val="24"/>
          <w:szCs w:val="24"/>
        </w:rPr>
        <w:t xml:space="preserve"> de la </w:t>
      </w:r>
      <w:proofErr w:type="spellStart"/>
      <w:r w:rsidR="00C057AC" w:rsidRPr="00AC0A3F">
        <w:rPr>
          <w:rFonts w:ascii="Arial" w:hAnsi="Arial" w:cs="Arial"/>
          <w:b/>
          <w:bCs/>
          <w:sz w:val="24"/>
          <w:szCs w:val="24"/>
        </w:rPr>
        <w:t>IPS</w:t>
      </w:r>
      <w:proofErr w:type="spellEnd"/>
      <w:r w:rsidR="00C057AC" w:rsidRPr="00AC0A3F">
        <w:rPr>
          <w:rFonts w:ascii="Arial" w:hAnsi="Arial" w:cs="Arial"/>
          <w:b/>
          <w:bCs/>
          <w:sz w:val="24"/>
          <w:szCs w:val="24"/>
        </w:rPr>
        <w:t xml:space="preserve"> </w:t>
      </w:r>
      <w:proofErr w:type="spellStart"/>
      <w:r w:rsidR="00C057AC" w:rsidRPr="00AC0A3F">
        <w:rPr>
          <w:rFonts w:ascii="Arial" w:hAnsi="Arial" w:cs="Arial"/>
          <w:b/>
          <w:bCs/>
          <w:sz w:val="24"/>
          <w:szCs w:val="24"/>
        </w:rPr>
        <w:t>SLUDCOOP</w:t>
      </w:r>
      <w:proofErr w:type="spellEnd"/>
      <w:r w:rsidR="00C057AC" w:rsidRPr="00AC0A3F">
        <w:rPr>
          <w:rFonts w:ascii="Arial" w:hAnsi="Arial" w:cs="Arial"/>
          <w:bCs/>
          <w:sz w:val="24"/>
          <w:szCs w:val="24"/>
        </w:rPr>
        <w:t xml:space="preserve">, </w:t>
      </w:r>
      <w:r w:rsidRPr="00AC0A3F">
        <w:rPr>
          <w:rFonts w:ascii="Arial" w:hAnsi="Arial" w:cs="Arial"/>
          <w:bCs/>
          <w:sz w:val="24"/>
          <w:szCs w:val="24"/>
        </w:rPr>
        <w:t xml:space="preserve">por solicitud del juzgado (folio </w:t>
      </w:r>
      <w:r w:rsidR="00C057AC" w:rsidRPr="00AC0A3F">
        <w:rPr>
          <w:rFonts w:ascii="Arial" w:hAnsi="Arial" w:cs="Arial"/>
          <w:bCs/>
          <w:sz w:val="24"/>
          <w:szCs w:val="24"/>
        </w:rPr>
        <w:t>172</w:t>
      </w:r>
      <w:r w:rsidRPr="00AC0A3F">
        <w:rPr>
          <w:rFonts w:ascii="Arial" w:hAnsi="Arial" w:cs="Arial"/>
          <w:bCs/>
          <w:sz w:val="24"/>
          <w:szCs w:val="24"/>
        </w:rPr>
        <w:t>), aparece un registro del 15 de marzo, en los siguientes t</w:t>
      </w:r>
      <w:r w:rsidR="00C057AC" w:rsidRPr="00AC0A3F">
        <w:rPr>
          <w:rFonts w:ascii="Arial" w:hAnsi="Arial" w:cs="Arial"/>
          <w:bCs/>
          <w:sz w:val="24"/>
          <w:szCs w:val="24"/>
        </w:rPr>
        <w:t>érminos:</w:t>
      </w:r>
    </w:p>
    <w:p w:rsidR="005D6ADB" w:rsidRPr="00AC0A3F" w:rsidRDefault="005D6ADB" w:rsidP="00AC0A3F">
      <w:pPr>
        <w:pStyle w:val="Sinespaciado1"/>
        <w:tabs>
          <w:tab w:val="left" w:pos="2410"/>
        </w:tabs>
        <w:spacing w:line="288" w:lineRule="auto"/>
        <w:ind w:firstLine="2835"/>
        <w:jc w:val="both"/>
        <w:rPr>
          <w:rFonts w:ascii="Arial" w:hAnsi="Arial" w:cs="Arial"/>
          <w:bCs/>
          <w:sz w:val="24"/>
          <w:szCs w:val="24"/>
        </w:rPr>
      </w:pPr>
    </w:p>
    <w:p w:rsidR="005D6ADB" w:rsidRPr="00AC0A3F" w:rsidRDefault="00F42732"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L</w:t>
      </w:r>
      <w:r w:rsidR="005D6ADB" w:rsidRPr="00AC0A3F">
        <w:rPr>
          <w:rFonts w:ascii="Arial" w:hAnsi="Arial" w:cs="Arial"/>
          <w:bCs/>
          <w:sz w:val="24"/>
          <w:szCs w:val="24"/>
        </w:rPr>
        <w:t xml:space="preserve">a señora </w:t>
      </w:r>
      <w:r w:rsidR="005D6ADB" w:rsidRPr="00AC0A3F">
        <w:rPr>
          <w:rFonts w:ascii="Arial" w:hAnsi="Arial" w:cs="Arial"/>
          <w:b/>
          <w:bCs/>
          <w:sz w:val="24"/>
          <w:szCs w:val="24"/>
        </w:rPr>
        <w:t>ADRIANA ESPERANZA</w:t>
      </w:r>
      <w:r w:rsidR="005D6ADB" w:rsidRPr="00AC0A3F">
        <w:rPr>
          <w:rFonts w:ascii="Arial" w:hAnsi="Arial" w:cs="Arial"/>
          <w:bCs/>
          <w:sz w:val="24"/>
          <w:szCs w:val="24"/>
        </w:rPr>
        <w:t xml:space="preserve">, afiliada a la </w:t>
      </w:r>
      <w:r w:rsidR="005D6ADB" w:rsidRPr="00AC0A3F">
        <w:rPr>
          <w:rFonts w:ascii="Arial" w:hAnsi="Arial" w:cs="Arial"/>
          <w:b/>
          <w:bCs/>
          <w:sz w:val="24"/>
          <w:szCs w:val="24"/>
        </w:rPr>
        <w:t xml:space="preserve">EPS </w:t>
      </w:r>
      <w:proofErr w:type="spellStart"/>
      <w:r w:rsidR="005D6ADB" w:rsidRPr="00AC0A3F">
        <w:rPr>
          <w:rFonts w:ascii="Arial" w:hAnsi="Arial" w:cs="Arial"/>
          <w:b/>
          <w:bCs/>
          <w:sz w:val="24"/>
          <w:szCs w:val="24"/>
        </w:rPr>
        <w:t>SAUDCOOP</w:t>
      </w:r>
      <w:proofErr w:type="spellEnd"/>
      <w:r w:rsidR="005D6ADB" w:rsidRPr="00AC0A3F">
        <w:rPr>
          <w:rFonts w:ascii="Arial" w:hAnsi="Arial" w:cs="Arial"/>
          <w:bCs/>
          <w:sz w:val="24"/>
          <w:szCs w:val="24"/>
        </w:rPr>
        <w:t xml:space="preserve">, ingresó a la Clínica Pereira (convenio </w:t>
      </w:r>
      <w:proofErr w:type="spellStart"/>
      <w:r w:rsidR="005D6ADB" w:rsidRPr="00AC0A3F">
        <w:rPr>
          <w:rFonts w:ascii="Arial" w:hAnsi="Arial" w:cs="Arial"/>
          <w:bCs/>
          <w:sz w:val="24"/>
          <w:szCs w:val="24"/>
        </w:rPr>
        <w:t>Saludcoop</w:t>
      </w:r>
      <w:proofErr w:type="spellEnd"/>
      <w:r w:rsidR="005D6ADB" w:rsidRPr="00AC0A3F">
        <w:rPr>
          <w:rFonts w:ascii="Arial" w:hAnsi="Arial" w:cs="Arial"/>
          <w:bCs/>
          <w:sz w:val="24"/>
          <w:szCs w:val="24"/>
        </w:rPr>
        <w:t xml:space="preserve"> Clínica Pereira)</w:t>
      </w:r>
      <w:r w:rsidRPr="00AC0A3F">
        <w:rPr>
          <w:rFonts w:ascii="Arial" w:hAnsi="Arial" w:cs="Arial"/>
          <w:bCs/>
          <w:sz w:val="24"/>
          <w:szCs w:val="24"/>
        </w:rPr>
        <w:t xml:space="preserve"> a las </w:t>
      </w:r>
      <w:r w:rsidR="00C057AC" w:rsidRPr="00AC0A3F">
        <w:rPr>
          <w:rFonts w:ascii="Arial" w:hAnsi="Arial" w:cs="Arial"/>
          <w:bCs/>
          <w:sz w:val="24"/>
          <w:szCs w:val="24"/>
        </w:rPr>
        <w:t>10:36:07</w:t>
      </w:r>
      <w:r w:rsidR="005D6ADB" w:rsidRPr="00AC0A3F">
        <w:rPr>
          <w:rFonts w:ascii="Arial" w:hAnsi="Arial" w:cs="Arial"/>
          <w:bCs/>
          <w:sz w:val="24"/>
          <w:szCs w:val="24"/>
        </w:rPr>
        <w:t xml:space="preserve">. Motivo de la consulta: </w:t>
      </w:r>
      <w:r w:rsidR="005D6ADB" w:rsidRPr="00AC0A3F">
        <w:rPr>
          <w:rFonts w:ascii="Arial" w:hAnsi="Arial" w:cs="Arial"/>
          <w:bCs/>
          <w:i/>
          <w:sz w:val="24"/>
          <w:szCs w:val="24"/>
        </w:rPr>
        <w:t xml:space="preserve">“Paciente en busca de embarazo con antecedente de </w:t>
      </w:r>
      <w:proofErr w:type="spellStart"/>
      <w:r w:rsidR="005D6ADB" w:rsidRPr="00AC0A3F">
        <w:rPr>
          <w:rFonts w:ascii="Arial" w:hAnsi="Arial" w:cs="Arial"/>
          <w:bCs/>
          <w:i/>
          <w:sz w:val="24"/>
          <w:szCs w:val="24"/>
        </w:rPr>
        <w:t>salgectomía</w:t>
      </w:r>
      <w:proofErr w:type="spellEnd"/>
      <w:r w:rsidR="005D6ADB" w:rsidRPr="00AC0A3F">
        <w:rPr>
          <w:rFonts w:ascii="Arial" w:hAnsi="Arial" w:cs="Arial"/>
          <w:bCs/>
          <w:i/>
          <w:sz w:val="24"/>
          <w:szCs w:val="24"/>
        </w:rPr>
        <w:t xml:space="preserve"> no sabe de </w:t>
      </w:r>
      <w:r w:rsidR="00B910DD" w:rsidRPr="00AC0A3F">
        <w:rPr>
          <w:rFonts w:ascii="Arial" w:hAnsi="Arial" w:cs="Arial"/>
          <w:bCs/>
          <w:i/>
          <w:sz w:val="24"/>
          <w:szCs w:val="24"/>
        </w:rPr>
        <w:t>qué</w:t>
      </w:r>
      <w:r w:rsidR="005D6ADB" w:rsidRPr="00AC0A3F">
        <w:rPr>
          <w:rFonts w:ascii="Arial" w:hAnsi="Arial" w:cs="Arial"/>
          <w:bCs/>
          <w:i/>
          <w:sz w:val="24"/>
          <w:szCs w:val="24"/>
        </w:rPr>
        <w:t xml:space="preserve"> lado otro ovario quistes se programa para laparoscopia diagnostica” </w:t>
      </w:r>
      <w:r w:rsidR="005D6ADB" w:rsidRPr="00AC0A3F">
        <w:rPr>
          <w:rFonts w:ascii="Arial" w:hAnsi="Arial" w:cs="Arial"/>
          <w:bCs/>
          <w:sz w:val="24"/>
          <w:szCs w:val="24"/>
        </w:rPr>
        <w:t xml:space="preserve">Se registraron signos vitales, antecedentes </w:t>
      </w:r>
      <w:proofErr w:type="spellStart"/>
      <w:r w:rsidR="005D6ADB" w:rsidRPr="00AC0A3F">
        <w:rPr>
          <w:rFonts w:ascii="Arial" w:hAnsi="Arial" w:cs="Arial"/>
          <w:bCs/>
          <w:sz w:val="24"/>
          <w:szCs w:val="24"/>
        </w:rPr>
        <w:t>ginecobstétricos</w:t>
      </w:r>
      <w:proofErr w:type="spellEnd"/>
      <w:r w:rsidR="005D6ADB" w:rsidRPr="00AC0A3F">
        <w:rPr>
          <w:rFonts w:ascii="Arial" w:hAnsi="Arial" w:cs="Arial"/>
          <w:bCs/>
          <w:sz w:val="24"/>
          <w:szCs w:val="24"/>
        </w:rPr>
        <w:t>. Diagnósticos:</w:t>
      </w:r>
      <w:r w:rsidR="005D6ADB" w:rsidRPr="00AC0A3F">
        <w:rPr>
          <w:rFonts w:ascii="Arial" w:hAnsi="Arial" w:cs="Arial"/>
          <w:bCs/>
          <w:i/>
          <w:sz w:val="24"/>
          <w:szCs w:val="24"/>
        </w:rPr>
        <w:t xml:space="preserve"> “dolor pélvico y perineal.” </w:t>
      </w:r>
      <w:r w:rsidR="005D6ADB" w:rsidRPr="00AC0A3F">
        <w:rPr>
          <w:rFonts w:ascii="Arial" w:hAnsi="Arial" w:cs="Arial"/>
          <w:b/>
          <w:bCs/>
          <w:sz w:val="24"/>
          <w:szCs w:val="24"/>
        </w:rPr>
        <w:t>RECOMENDACIONES</w:t>
      </w:r>
      <w:r w:rsidR="005D6ADB" w:rsidRPr="00AC0A3F">
        <w:rPr>
          <w:rFonts w:ascii="Arial" w:hAnsi="Arial" w:cs="Arial"/>
          <w:bCs/>
          <w:sz w:val="24"/>
          <w:szCs w:val="24"/>
        </w:rPr>
        <w:t>:</w:t>
      </w:r>
      <w:r w:rsidR="005D6ADB" w:rsidRPr="00AC0A3F">
        <w:rPr>
          <w:rFonts w:ascii="Arial" w:hAnsi="Arial" w:cs="Arial"/>
          <w:bCs/>
          <w:i/>
          <w:sz w:val="24"/>
          <w:szCs w:val="24"/>
        </w:rPr>
        <w:t xml:space="preserve"> “Cita de control por consulta externa de ginecología en la casa de especialistas de la circunvalar con la </w:t>
      </w:r>
      <w:proofErr w:type="spellStart"/>
      <w:r w:rsidR="005D6ADB" w:rsidRPr="00AC0A3F">
        <w:rPr>
          <w:rFonts w:ascii="Arial" w:hAnsi="Arial" w:cs="Arial"/>
          <w:bCs/>
          <w:i/>
          <w:sz w:val="24"/>
          <w:szCs w:val="24"/>
        </w:rPr>
        <w:lastRenderedPageBreak/>
        <w:t>Dra</w:t>
      </w:r>
      <w:proofErr w:type="spellEnd"/>
      <w:r w:rsidR="005D6ADB" w:rsidRPr="00AC0A3F">
        <w:rPr>
          <w:rFonts w:ascii="Arial" w:hAnsi="Arial" w:cs="Arial"/>
          <w:bCs/>
          <w:i/>
          <w:sz w:val="24"/>
          <w:szCs w:val="24"/>
        </w:rPr>
        <w:t xml:space="preserve"> Henao llevar reporte de la laparoscopia.” </w:t>
      </w:r>
      <w:r w:rsidR="005D6ADB" w:rsidRPr="00AC0A3F">
        <w:rPr>
          <w:rFonts w:ascii="Arial" w:hAnsi="Arial" w:cs="Arial"/>
          <w:bCs/>
          <w:sz w:val="24"/>
          <w:szCs w:val="24"/>
        </w:rPr>
        <w:t xml:space="preserve">Profesional: </w:t>
      </w:r>
      <w:r w:rsidR="005D6ADB" w:rsidRPr="00AC0A3F">
        <w:rPr>
          <w:rFonts w:ascii="Arial" w:hAnsi="Arial" w:cs="Arial"/>
          <w:b/>
          <w:bCs/>
          <w:sz w:val="24"/>
          <w:szCs w:val="24"/>
        </w:rPr>
        <w:t>RUBY DEISY PUENTES FAJARDO</w:t>
      </w:r>
      <w:r w:rsidR="005D6ADB" w:rsidRPr="00AC0A3F">
        <w:rPr>
          <w:rFonts w:ascii="Arial" w:hAnsi="Arial" w:cs="Arial"/>
          <w:bCs/>
          <w:sz w:val="24"/>
          <w:szCs w:val="24"/>
        </w:rPr>
        <w:t xml:space="preserve"> Especialidad Cirugía General.</w:t>
      </w:r>
    </w:p>
    <w:p w:rsidR="00427B07" w:rsidRPr="00AC0A3F" w:rsidRDefault="00427B07" w:rsidP="00AC0A3F">
      <w:pPr>
        <w:pStyle w:val="Sinespaciado1"/>
        <w:tabs>
          <w:tab w:val="left" w:pos="2410"/>
        </w:tabs>
        <w:spacing w:line="288" w:lineRule="auto"/>
        <w:ind w:firstLine="2835"/>
        <w:jc w:val="both"/>
        <w:rPr>
          <w:rFonts w:ascii="Arial" w:hAnsi="Arial" w:cs="Arial"/>
          <w:bCs/>
          <w:sz w:val="24"/>
          <w:szCs w:val="24"/>
        </w:rPr>
      </w:pPr>
    </w:p>
    <w:p w:rsidR="00C057AC" w:rsidRPr="00AC0A3F" w:rsidRDefault="00C057AC"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Igualmente aparece la misma nota del 15 de marzo de las 18:12:29, que ya referimos (folios 282 y 283).</w:t>
      </w:r>
    </w:p>
    <w:p w:rsidR="005D6ADB" w:rsidRPr="00AC0A3F" w:rsidRDefault="005D6ADB" w:rsidP="00AC0A3F">
      <w:pPr>
        <w:pStyle w:val="Sinespaciado1"/>
        <w:tabs>
          <w:tab w:val="left" w:pos="2410"/>
        </w:tabs>
        <w:spacing w:line="288" w:lineRule="auto"/>
        <w:ind w:firstLine="2835"/>
        <w:jc w:val="both"/>
        <w:rPr>
          <w:rFonts w:ascii="Arial" w:hAnsi="Arial" w:cs="Arial"/>
          <w:bCs/>
          <w:sz w:val="24"/>
          <w:szCs w:val="24"/>
        </w:rPr>
      </w:pPr>
    </w:p>
    <w:p w:rsidR="005D6ADB" w:rsidRPr="00AC0A3F" w:rsidRDefault="006F4B43"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 xml:space="preserve">De la revisión minuciosa de ambas copias de la historia clínica, por parte de esta Magistratura, no aparece registro alguno que dé cuenta que a la señora </w:t>
      </w:r>
      <w:r w:rsidRPr="00AC0A3F">
        <w:rPr>
          <w:rFonts w:ascii="Arial" w:hAnsi="Arial" w:cs="Arial"/>
          <w:b/>
          <w:sz w:val="24"/>
          <w:szCs w:val="24"/>
        </w:rPr>
        <w:t xml:space="preserve">ADRIANA ESPERANZA BELLO </w:t>
      </w:r>
      <w:proofErr w:type="spellStart"/>
      <w:r w:rsidRPr="00AC0A3F">
        <w:rPr>
          <w:rFonts w:ascii="Arial" w:hAnsi="Arial" w:cs="Arial"/>
          <w:b/>
          <w:sz w:val="24"/>
          <w:szCs w:val="24"/>
        </w:rPr>
        <w:t>CASALLAS</w:t>
      </w:r>
      <w:proofErr w:type="spellEnd"/>
      <w:r w:rsidRPr="00AC0A3F">
        <w:rPr>
          <w:rFonts w:ascii="Arial" w:hAnsi="Arial" w:cs="Arial"/>
          <w:bCs/>
          <w:sz w:val="24"/>
          <w:szCs w:val="24"/>
        </w:rPr>
        <w:t>, previo a la laparoscopia exploratoria que se le realizó el 15 de marzo de 2008</w:t>
      </w:r>
      <w:r w:rsidR="00A629E8">
        <w:rPr>
          <w:rFonts w:ascii="Arial" w:hAnsi="Arial" w:cs="Arial"/>
          <w:bCs/>
          <w:sz w:val="24"/>
          <w:szCs w:val="24"/>
        </w:rPr>
        <w:t>,</w:t>
      </w:r>
      <w:r w:rsidRPr="00AC0A3F">
        <w:rPr>
          <w:rFonts w:ascii="Arial" w:hAnsi="Arial" w:cs="Arial"/>
          <w:bCs/>
          <w:sz w:val="24"/>
          <w:szCs w:val="24"/>
        </w:rPr>
        <w:t xml:space="preserve"> se haya </w:t>
      </w:r>
      <w:r w:rsidR="00D67BE4" w:rsidRPr="00AC0A3F">
        <w:rPr>
          <w:rFonts w:ascii="Arial" w:hAnsi="Arial" w:cs="Arial"/>
          <w:bCs/>
          <w:sz w:val="24"/>
          <w:szCs w:val="24"/>
        </w:rPr>
        <w:t xml:space="preserve">diligenciado </w:t>
      </w:r>
      <w:r w:rsidRPr="00AC0A3F">
        <w:rPr>
          <w:rFonts w:ascii="Arial" w:hAnsi="Arial" w:cs="Arial"/>
          <w:bCs/>
          <w:sz w:val="24"/>
          <w:szCs w:val="24"/>
        </w:rPr>
        <w:t>el consentimiento informado.</w:t>
      </w:r>
    </w:p>
    <w:p w:rsidR="00F42492" w:rsidRPr="00AC0A3F" w:rsidRDefault="00F42492" w:rsidP="00AC0A3F">
      <w:pPr>
        <w:pStyle w:val="Sinespaciado1"/>
        <w:tabs>
          <w:tab w:val="left" w:pos="2410"/>
        </w:tabs>
        <w:spacing w:line="288" w:lineRule="auto"/>
        <w:ind w:firstLine="2835"/>
        <w:jc w:val="both"/>
        <w:rPr>
          <w:rFonts w:ascii="Arial" w:hAnsi="Arial" w:cs="Arial"/>
          <w:bCs/>
          <w:sz w:val="24"/>
          <w:szCs w:val="24"/>
        </w:rPr>
      </w:pPr>
    </w:p>
    <w:p w:rsidR="00F42492" w:rsidRPr="00AC0A3F" w:rsidRDefault="00242D09"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Buscando</w:t>
      </w:r>
      <w:r w:rsidR="00F42492" w:rsidRPr="00AC0A3F">
        <w:rPr>
          <w:rFonts w:ascii="Arial" w:hAnsi="Arial" w:cs="Arial"/>
          <w:bCs/>
          <w:sz w:val="24"/>
          <w:szCs w:val="24"/>
        </w:rPr>
        <w:t xml:space="preserve"> antecedentes de consultas de la citada paciente</w:t>
      </w:r>
      <w:r w:rsidRPr="00AC0A3F">
        <w:rPr>
          <w:rFonts w:ascii="Arial" w:hAnsi="Arial" w:cs="Arial"/>
          <w:bCs/>
          <w:sz w:val="24"/>
          <w:szCs w:val="24"/>
        </w:rPr>
        <w:t xml:space="preserve"> en la historia clínica</w:t>
      </w:r>
      <w:r w:rsidR="00F42492" w:rsidRPr="00AC0A3F">
        <w:rPr>
          <w:rFonts w:ascii="Arial" w:hAnsi="Arial" w:cs="Arial"/>
          <w:bCs/>
          <w:sz w:val="24"/>
          <w:szCs w:val="24"/>
        </w:rPr>
        <w:t xml:space="preserve">, </w:t>
      </w:r>
      <w:r w:rsidRPr="00AC0A3F">
        <w:rPr>
          <w:rFonts w:ascii="Arial" w:hAnsi="Arial" w:cs="Arial"/>
          <w:bCs/>
          <w:sz w:val="24"/>
          <w:szCs w:val="24"/>
        </w:rPr>
        <w:t xml:space="preserve">encontramos una del 16 de noviembre de 2007, que da cuenta que la señora </w:t>
      </w:r>
      <w:r w:rsidRPr="00AC0A3F">
        <w:rPr>
          <w:rFonts w:ascii="Arial" w:hAnsi="Arial" w:cs="Arial"/>
          <w:b/>
          <w:bCs/>
          <w:sz w:val="24"/>
          <w:szCs w:val="24"/>
        </w:rPr>
        <w:t>ADRIANA ESPERANZA</w:t>
      </w:r>
      <w:r w:rsidRPr="00AC0A3F">
        <w:rPr>
          <w:rFonts w:ascii="Arial" w:hAnsi="Arial" w:cs="Arial"/>
          <w:bCs/>
          <w:sz w:val="24"/>
          <w:szCs w:val="24"/>
        </w:rPr>
        <w:t xml:space="preserve">, ingresó al SC Centro Especialistas Eje Cafetero a las 15:07:00. Motivo de la consulta: </w:t>
      </w:r>
      <w:r w:rsidRPr="00AC0A3F">
        <w:rPr>
          <w:rFonts w:ascii="Arial" w:hAnsi="Arial" w:cs="Arial"/>
          <w:bCs/>
          <w:i/>
          <w:sz w:val="24"/>
          <w:szCs w:val="24"/>
        </w:rPr>
        <w:t xml:space="preserve">“BUSCA EMBARAZO” </w:t>
      </w:r>
      <w:r w:rsidRPr="00AC0A3F">
        <w:rPr>
          <w:rFonts w:ascii="Arial" w:hAnsi="Arial" w:cs="Arial"/>
          <w:bCs/>
          <w:sz w:val="24"/>
          <w:szCs w:val="24"/>
        </w:rPr>
        <w:t xml:space="preserve">Se registraron, entre otros, antecedentes </w:t>
      </w:r>
      <w:proofErr w:type="spellStart"/>
      <w:r w:rsidRPr="00AC0A3F">
        <w:rPr>
          <w:rFonts w:ascii="Arial" w:hAnsi="Arial" w:cs="Arial"/>
          <w:bCs/>
          <w:sz w:val="24"/>
          <w:szCs w:val="24"/>
        </w:rPr>
        <w:t>ginecobstétricos</w:t>
      </w:r>
      <w:proofErr w:type="spellEnd"/>
      <w:r w:rsidRPr="00AC0A3F">
        <w:rPr>
          <w:rFonts w:ascii="Arial" w:hAnsi="Arial" w:cs="Arial"/>
          <w:bCs/>
          <w:sz w:val="24"/>
          <w:szCs w:val="24"/>
        </w:rPr>
        <w:t>. Diagnósticos:</w:t>
      </w:r>
      <w:r w:rsidRPr="00AC0A3F">
        <w:rPr>
          <w:rFonts w:ascii="Arial" w:hAnsi="Arial" w:cs="Arial"/>
          <w:bCs/>
          <w:i/>
          <w:sz w:val="24"/>
          <w:szCs w:val="24"/>
        </w:rPr>
        <w:t xml:space="preserve"> “</w:t>
      </w:r>
      <w:proofErr w:type="spellStart"/>
      <w:r w:rsidR="0071347F" w:rsidRPr="00AC0A3F">
        <w:rPr>
          <w:rFonts w:ascii="Arial" w:hAnsi="Arial" w:cs="Arial"/>
          <w:bCs/>
          <w:i/>
          <w:sz w:val="24"/>
          <w:szCs w:val="24"/>
        </w:rPr>
        <w:t>hiperprolactinemia</w:t>
      </w:r>
      <w:proofErr w:type="spellEnd"/>
      <w:r w:rsidRPr="00AC0A3F">
        <w:rPr>
          <w:rFonts w:ascii="Arial" w:hAnsi="Arial" w:cs="Arial"/>
          <w:bCs/>
          <w:i/>
          <w:sz w:val="24"/>
          <w:szCs w:val="24"/>
        </w:rPr>
        <w:t xml:space="preserve">, hemorragia vaginal y uterina anormal, no especificada, dolor pélvico y perineal.” </w:t>
      </w:r>
      <w:r w:rsidRPr="00AC0A3F">
        <w:rPr>
          <w:rFonts w:ascii="Arial" w:hAnsi="Arial" w:cs="Arial"/>
          <w:bCs/>
          <w:sz w:val="24"/>
          <w:szCs w:val="24"/>
        </w:rPr>
        <w:t xml:space="preserve">Procedimientos: </w:t>
      </w:r>
      <w:r w:rsidRPr="00AC0A3F">
        <w:rPr>
          <w:rFonts w:ascii="Arial" w:hAnsi="Arial" w:cs="Arial"/>
          <w:bCs/>
          <w:i/>
          <w:sz w:val="24"/>
          <w:szCs w:val="24"/>
        </w:rPr>
        <w:t>laparoscopia exploradora</w:t>
      </w:r>
      <w:r w:rsidR="0071347F" w:rsidRPr="00AC0A3F">
        <w:rPr>
          <w:rFonts w:ascii="Arial" w:hAnsi="Arial" w:cs="Arial"/>
          <w:b/>
          <w:bCs/>
          <w:sz w:val="24"/>
          <w:szCs w:val="24"/>
        </w:rPr>
        <w:t xml:space="preserve">. </w:t>
      </w:r>
      <w:r w:rsidRPr="00AC0A3F">
        <w:rPr>
          <w:rFonts w:ascii="Arial" w:hAnsi="Arial" w:cs="Arial"/>
          <w:bCs/>
          <w:sz w:val="24"/>
          <w:szCs w:val="24"/>
        </w:rPr>
        <w:t xml:space="preserve">Profesional: </w:t>
      </w:r>
      <w:r w:rsidR="0071347F" w:rsidRPr="00AC0A3F">
        <w:rPr>
          <w:rFonts w:ascii="Arial" w:hAnsi="Arial" w:cs="Arial"/>
          <w:b/>
          <w:bCs/>
          <w:sz w:val="24"/>
          <w:szCs w:val="24"/>
        </w:rPr>
        <w:t>MARIBEL HENAO NAVARRO</w:t>
      </w:r>
      <w:r w:rsidRPr="00AC0A3F">
        <w:rPr>
          <w:rFonts w:ascii="Arial" w:hAnsi="Arial" w:cs="Arial"/>
          <w:bCs/>
          <w:sz w:val="24"/>
          <w:szCs w:val="24"/>
        </w:rPr>
        <w:t xml:space="preserve"> Especialidad </w:t>
      </w:r>
      <w:proofErr w:type="spellStart"/>
      <w:r w:rsidR="0071347F" w:rsidRPr="00AC0A3F">
        <w:rPr>
          <w:rFonts w:ascii="Arial" w:hAnsi="Arial" w:cs="Arial"/>
          <w:bCs/>
          <w:sz w:val="24"/>
          <w:szCs w:val="24"/>
        </w:rPr>
        <w:t>Gineco</w:t>
      </w:r>
      <w:proofErr w:type="spellEnd"/>
      <w:r w:rsidR="0071347F" w:rsidRPr="00AC0A3F">
        <w:rPr>
          <w:rFonts w:ascii="Arial" w:hAnsi="Arial" w:cs="Arial"/>
          <w:bCs/>
          <w:sz w:val="24"/>
          <w:szCs w:val="24"/>
        </w:rPr>
        <w:t xml:space="preserve"> Obstetricia</w:t>
      </w:r>
      <w:r w:rsidR="00F42492" w:rsidRPr="00AC0A3F">
        <w:rPr>
          <w:rFonts w:ascii="Arial" w:hAnsi="Arial" w:cs="Arial"/>
          <w:bCs/>
          <w:sz w:val="24"/>
          <w:szCs w:val="24"/>
        </w:rPr>
        <w:t xml:space="preserve"> (folio</w:t>
      </w:r>
      <w:r w:rsidR="0071347F" w:rsidRPr="00AC0A3F">
        <w:rPr>
          <w:rFonts w:ascii="Arial" w:hAnsi="Arial" w:cs="Arial"/>
          <w:bCs/>
          <w:sz w:val="24"/>
          <w:szCs w:val="24"/>
        </w:rPr>
        <w:t>s 296 y 297</w:t>
      </w:r>
      <w:r w:rsidR="00F42492" w:rsidRPr="00AC0A3F">
        <w:rPr>
          <w:rFonts w:ascii="Arial" w:hAnsi="Arial" w:cs="Arial"/>
          <w:bCs/>
          <w:sz w:val="24"/>
          <w:szCs w:val="24"/>
        </w:rPr>
        <w:t xml:space="preserve"> del expediente).</w:t>
      </w:r>
    </w:p>
    <w:p w:rsidR="0071347F" w:rsidRPr="00AC0A3F" w:rsidRDefault="0071347F" w:rsidP="00AC0A3F">
      <w:pPr>
        <w:pStyle w:val="Sinespaciado1"/>
        <w:tabs>
          <w:tab w:val="left" w:pos="2410"/>
        </w:tabs>
        <w:spacing w:line="288" w:lineRule="auto"/>
        <w:ind w:firstLine="2835"/>
        <w:jc w:val="both"/>
        <w:rPr>
          <w:rFonts w:ascii="Arial" w:hAnsi="Arial" w:cs="Arial"/>
          <w:bCs/>
          <w:sz w:val="24"/>
          <w:szCs w:val="24"/>
        </w:rPr>
      </w:pPr>
    </w:p>
    <w:p w:rsidR="0071347F" w:rsidRPr="00AC0A3F" w:rsidRDefault="0071347F"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 xml:space="preserve">Aquí tampoco aparece anotación alguna </w:t>
      </w:r>
      <w:r w:rsidR="00D67BE4" w:rsidRPr="00AC0A3F">
        <w:rPr>
          <w:rFonts w:ascii="Arial" w:hAnsi="Arial" w:cs="Arial"/>
          <w:bCs/>
          <w:sz w:val="24"/>
          <w:szCs w:val="24"/>
        </w:rPr>
        <w:t xml:space="preserve">respecto </w:t>
      </w:r>
      <w:r w:rsidRPr="00AC0A3F">
        <w:rPr>
          <w:rFonts w:ascii="Arial" w:hAnsi="Arial" w:cs="Arial"/>
          <w:bCs/>
          <w:sz w:val="24"/>
          <w:szCs w:val="24"/>
        </w:rPr>
        <w:t xml:space="preserve">de que se le haya explicado a la paciente, por parte de la médica que la atendió, en </w:t>
      </w:r>
      <w:r w:rsidR="00A629E8" w:rsidRPr="00AC0A3F">
        <w:rPr>
          <w:rFonts w:ascii="Arial" w:hAnsi="Arial" w:cs="Arial"/>
          <w:bCs/>
          <w:sz w:val="24"/>
          <w:szCs w:val="24"/>
        </w:rPr>
        <w:t>qué</w:t>
      </w:r>
      <w:r w:rsidRPr="00AC0A3F">
        <w:rPr>
          <w:rFonts w:ascii="Arial" w:hAnsi="Arial" w:cs="Arial"/>
          <w:bCs/>
          <w:sz w:val="24"/>
          <w:szCs w:val="24"/>
        </w:rPr>
        <w:t xml:space="preserve"> consistía el procedimiento, los riesgos y las complicaciones del mismo.</w:t>
      </w:r>
    </w:p>
    <w:p w:rsidR="005F0E27" w:rsidRPr="00AC0A3F" w:rsidRDefault="005F0E27" w:rsidP="00AC0A3F">
      <w:pPr>
        <w:pStyle w:val="Sinespaciado1"/>
        <w:tabs>
          <w:tab w:val="left" w:pos="2410"/>
        </w:tabs>
        <w:spacing w:line="288" w:lineRule="auto"/>
        <w:ind w:firstLine="2835"/>
        <w:jc w:val="both"/>
        <w:rPr>
          <w:rFonts w:ascii="Arial" w:hAnsi="Arial" w:cs="Arial"/>
          <w:bCs/>
          <w:sz w:val="24"/>
          <w:szCs w:val="24"/>
        </w:rPr>
      </w:pPr>
    </w:p>
    <w:p w:rsidR="005F0E27" w:rsidRPr="00AC0A3F" w:rsidRDefault="005F0E27"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
          <w:bCs/>
          <w:sz w:val="24"/>
          <w:szCs w:val="24"/>
        </w:rPr>
        <w:t>7.2.</w:t>
      </w:r>
      <w:r w:rsidRPr="00AC0A3F">
        <w:rPr>
          <w:rFonts w:ascii="Arial" w:hAnsi="Arial" w:cs="Arial"/>
          <w:bCs/>
          <w:sz w:val="24"/>
          <w:szCs w:val="24"/>
        </w:rPr>
        <w:t xml:space="preserve"> </w:t>
      </w:r>
      <w:r w:rsidR="004A7783" w:rsidRPr="00AC0A3F">
        <w:rPr>
          <w:rFonts w:ascii="Arial" w:hAnsi="Arial" w:cs="Arial"/>
          <w:bCs/>
          <w:sz w:val="24"/>
          <w:szCs w:val="24"/>
        </w:rPr>
        <w:t xml:space="preserve">En sentencia </w:t>
      </w:r>
      <w:r w:rsidR="004A7783" w:rsidRPr="00AC0A3F">
        <w:rPr>
          <w:rFonts w:ascii="Arial" w:hAnsi="Arial" w:cs="Arial"/>
          <w:b/>
          <w:bCs/>
          <w:sz w:val="24"/>
          <w:szCs w:val="24"/>
        </w:rPr>
        <w:t>SC2506-2016</w:t>
      </w:r>
      <w:r w:rsidR="004A7783" w:rsidRPr="00AC0A3F">
        <w:rPr>
          <w:rFonts w:ascii="Arial" w:hAnsi="Arial" w:cs="Arial"/>
          <w:bCs/>
          <w:sz w:val="24"/>
          <w:szCs w:val="24"/>
        </w:rPr>
        <w:t>, la Corte Suprema de Justicia, recordó lo expresado en el año 2014 por dicha Corporación, respecto de la h</w:t>
      </w:r>
      <w:r w:rsidRPr="00AC0A3F">
        <w:rPr>
          <w:rFonts w:ascii="Arial" w:hAnsi="Arial" w:cs="Arial"/>
          <w:bCs/>
          <w:sz w:val="24"/>
          <w:szCs w:val="24"/>
        </w:rPr>
        <w:t>istoria clínica</w:t>
      </w:r>
      <w:r w:rsidR="004A7783" w:rsidRPr="00AC0A3F">
        <w:rPr>
          <w:rFonts w:ascii="Arial" w:hAnsi="Arial" w:cs="Arial"/>
          <w:bCs/>
          <w:sz w:val="24"/>
          <w:szCs w:val="24"/>
        </w:rPr>
        <w:t>, en los siguientes términos:</w:t>
      </w:r>
    </w:p>
    <w:p w:rsidR="004A7783" w:rsidRPr="00AC0A3F" w:rsidRDefault="004A7783" w:rsidP="00AC0A3F">
      <w:pPr>
        <w:pStyle w:val="Sinespaciado1"/>
        <w:tabs>
          <w:tab w:val="left" w:pos="2410"/>
        </w:tabs>
        <w:spacing w:line="288" w:lineRule="auto"/>
        <w:ind w:firstLine="2835"/>
        <w:jc w:val="both"/>
        <w:rPr>
          <w:rFonts w:ascii="Arial" w:hAnsi="Arial" w:cs="Arial"/>
          <w:bCs/>
          <w:sz w:val="24"/>
          <w:szCs w:val="24"/>
        </w:rPr>
      </w:pPr>
    </w:p>
    <w:p w:rsidR="004A7783" w:rsidRPr="007807BF" w:rsidRDefault="004A7783" w:rsidP="007807BF">
      <w:pPr>
        <w:pStyle w:val="Sinespaciado1"/>
        <w:ind w:left="426" w:right="420" w:firstLine="2127"/>
        <w:jc w:val="both"/>
        <w:rPr>
          <w:rFonts w:ascii="Arial" w:hAnsi="Arial" w:cs="Arial"/>
          <w:bCs/>
          <w:i/>
          <w:szCs w:val="24"/>
        </w:rPr>
      </w:pPr>
      <w:r w:rsidRPr="007807BF">
        <w:rPr>
          <w:rFonts w:ascii="Arial" w:hAnsi="Arial" w:cs="Arial"/>
          <w:bCs/>
          <w:i/>
          <w:szCs w:val="24"/>
        </w:rPr>
        <w:t>“Tal compilación informativa en la que se individualiza a la persona que requiere de atención médica y se relata de forma discriminada la forma como se le presta, lo que comprende una descripción del estado de salud de arribo, los hallazgos de su revisión por el personal encargado, los resultados de las pruebas y exámenes que se practiquen, los medicamentos ordenados y su dosificación, así como todo lo relacionado con las intervenciones y procedimientos a que se somete, es una herramienta útil para verificar la ocurrencia de los hechos en que se sustentan los reclamos del afectado con un procedimiento de esa naturaleza.</w:t>
      </w:r>
    </w:p>
    <w:p w:rsidR="004A7783" w:rsidRPr="007807BF" w:rsidRDefault="004A7783" w:rsidP="007807BF">
      <w:pPr>
        <w:pStyle w:val="Sinespaciado1"/>
        <w:ind w:left="426" w:right="420" w:firstLine="2127"/>
        <w:jc w:val="both"/>
        <w:rPr>
          <w:rFonts w:ascii="Arial" w:hAnsi="Arial" w:cs="Arial"/>
          <w:bCs/>
          <w:i/>
          <w:szCs w:val="24"/>
        </w:rPr>
      </w:pPr>
    </w:p>
    <w:p w:rsidR="004A7783" w:rsidRPr="007807BF" w:rsidRDefault="004A7783" w:rsidP="007807BF">
      <w:pPr>
        <w:pStyle w:val="Sinespaciado1"/>
        <w:ind w:left="426" w:right="420" w:firstLine="2127"/>
        <w:jc w:val="both"/>
        <w:rPr>
          <w:rFonts w:ascii="Arial" w:hAnsi="Arial" w:cs="Arial"/>
          <w:bCs/>
          <w:i/>
          <w:szCs w:val="24"/>
        </w:rPr>
      </w:pPr>
      <w:r w:rsidRPr="007807BF">
        <w:rPr>
          <w:rFonts w:ascii="Arial" w:hAnsi="Arial" w:cs="Arial"/>
          <w:bCs/>
          <w:i/>
          <w:szCs w:val="24"/>
        </w:rPr>
        <w:t>Su conformación debe ser cronológica, clara, ordenada y completa, pues, cualquier omisión, imprecisión, alteración o enmendadura, cuando es sometida al tamiz del juzgador, puede constituir indicio en contra del encargado de diligenciarla.</w:t>
      </w:r>
    </w:p>
    <w:p w:rsidR="004A7783" w:rsidRPr="007807BF" w:rsidRDefault="004A7783" w:rsidP="007807BF">
      <w:pPr>
        <w:pStyle w:val="Sinespaciado1"/>
        <w:ind w:left="426" w:right="420" w:firstLine="2127"/>
        <w:jc w:val="both"/>
        <w:rPr>
          <w:rFonts w:ascii="Arial" w:hAnsi="Arial" w:cs="Arial"/>
          <w:bCs/>
          <w:i/>
          <w:szCs w:val="24"/>
        </w:rPr>
      </w:pPr>
    </w:p>
    <w:p w:rsidR="004A7783" w:rsidRPr="007807BF" w:rsidRDefault="004A7783" w:rsidP="007807BF">
      <w:pPr>
        <w:pStyle w:val="Sinespaciado1"/>
        <w:ind w:left="426" w:right="420" w:firstLine="2127"/>
        <w:jc w:val="both"/>
        <w:rPr>
          <w:rFonts w:ascii="Arial" w:hAnsi="Arial" w:cs="Arial"/>
          <w:bCs/>
          <w:szCs w:val="24"/>
        </w:rPr>
      </w:pPr>
      <w:r w:rsidRPr="007807BF">
        <w:rPr>
          <w:rFonts w:ascii="Arial" w:hAnsi="Arial" w:cs="Arial"/>
          <w:bCs/>
          <w:i/>
          <w:szCs w:val="24"/>
        </w:rPr>
        <w:t xml:space="preserve">De todas maneras su mérito probatorio debe establecerse «de acuerdo con las reglas de la sana crítica», debiendo ser apreciada en conjunto con las pruebas restantes, máxime cuando su contenido se refiere a conceptos que en muchos casos son ajenos al conocimiento del funcionario (CSJ SC 5746-2014 del 14 de noviembre de 2014, rad. n° 11001-31-03-029-2008-00469-01).” </w:t>
      </w:r>
    </w:p>
    <w:p w:rsidR="004A7783" w:rsidRPr="00AC0A3F" w:rsidRDefault="004A7783" w:rsidP="00AC0A3F">
      <w:pPr>
        <w:pStyle w:val="Sinespaciado1"/>
        <w:tabs>
          <w:tab w:val="left" w:pos="2410"/>
        </w:tabs>
        <w:spacing w:line="288" w:lineRule="auto"/>
        <w:ind w:firstLine="2835"/>
        <w:jc w:val="both"/>
        <w:rPr>
          <w:rFonts w:ascii="Arial" w:hAnsi="Arial" w:cs="Arial"/>
          <w:bCs/>
          <w:sz w:val="24"/>
          <w:szCs w:val="24"/>
        </w:rPr>
      </w:pPr>
    </w:p>
    <w:p w:rsidR="004A7783" w:rsidRPr="00AC0A3F" w:rsidRDefault="004A7783"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
          <w:bCs/>
          <w:sz w:val="24"/>
          <w:szCs w:val="24"/>
        </w:rPr>
        <w:lastRenderedPageBreak/>
        <w:t>7.3.</w:t>
      </w:r>
      <w:r w:rsidRPr="00AC0A3F">
        <w:rPr>
          <w:rFonts w:ascii="Arial" w:hAnsi="Arial" w:cs="Arial"/>
          <w:bCs/>
          <w:sz w:val="24"/>
          <w:szCs w:val="24"/>
        </w:rPr>
        <w:t xml:space="preserve"> De manera que conforme a lo expuesto, la omisión del registro en la historia clínica de la paciente del consentimiento informado, es evidentemente un indicio en contra del médico tratante</w:t>
      </w:r>
      <w:r w:rsidR="00F42492" w:rsidRPr="00AC0A3F">
        <w:rPr>
          <w:rFonts w:ascii="Arial" w:hAnsi="Arial" w:cs="Arial"/>
          <w:bCs/>
          <w:sz w:val="24"/>
          <w:szCs w:val="24"/>
        </w:rPr>
        <w:t xml:space="preserve">, doctor </w:t>
      </w:r>
      <w:r w:rsidR="00F42492" w:rsidRPr="00AC0A3F">
        <w:rPr>
          <w:rFonts w:ascii="Arial" w:hAnsi="Arial" w:cs="Arial"/>
          <w:b/>
          <w:bCs/>
          <w:sz w:val="24"/>
          <w:szCs w:val="24"/>
        </w:rPr>
        <w:t>ALONSO PERDOMO VILLA</w:t>
      </w:r>
      <w:r w:rsidRPr="00AC0A3F">
        <w:rPr>
          <w:rFonts w:ascii="Arial" w:hAnsi="Arial" w:cs="Arial"/>
          <w:bCs/>
          <w:sz w:val="24"/>
          <w:szCs w:val="24"/>
        </w:rPr>
        <w:t xml:space="preserve">. </w:t>
      </w:r>
    </w:p>
    <w:p w:rsidR="004A7783" w:rsidRPr="00AC0A3F" w:rsidRDefault="004A7783" w:rsidP="00AC0A3F">
      <w:pPr>
        <w:pStyle w:val="Sinespaciado1"/>
        <w:tabs>
          <w:tab w:val="left" w:pos="2410"/>
        </w:tabs>
        <w:spacing w:line="288" w:lineRule="auto"/>
        <w:ind w:firstLine="2835"/>
        <w:jc w:val="both"/>
        <w:rPr>
          <w:rFonts w:ascii="Arial" w:hAnsi="Arial" w:cs="Arial"/>
          <w:bCs/>
          <w:sz w:val="24"/>
          <w:szCs w:val="24"/>
        </w:rPr>
      </w:pPr>
    </w:p>
    <w:p w:rsidR="00A42DF3" w:rsidRPr="00AC0A3F" w:rsidRDefault="00A42DF3"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
          <w:bCs/>
          <w:sz w:val="24"/>
          <w:szCs w:val="24"/>
        </w:rPr>
        <w:t>7.4.</w:t>
      </w:r>
      <w:r w:rsidRPr="00AC0A3F">
        <w:rPr>
          <w:rFonts w:ascii="Arial" w:hAnsi="Arial" w:cs="Arial"/>
          <w:bCs/>
          <w:sz w:val="24"/>
          <w:szCs w:val="24"/>
        </w:rPr>
        <w:t xml:space="preserve"> </w:t>
      </w:r>
      <w:r w:rsidR="00D67BE4" w:rsidRPr="00AC0A3F">
        <w:rPr>
          <w:rFonts w:ascii="Arial" w:hAnsi="Arial" w:cs="Arial"/>
          <w:bCs/>
          <w:sz w:val="24"/>
          <w:szCs w:val="24"/>
        </w:rPr>
        <w:t>En lo concerniente a</w:t>
      </w:r>
      <w:r w:rsidR="00C424B6" w:rsidRPr="00AC0A3F">
        <w:rPr>
          <w:rFonts w:ascii="Arial" w:hAnsi="Arial" w:cs="Arial"/>
          <w:bCs/>
          <w:sz w:val="24"/>
          <w:szCs w:val="24"/>
        </w:rPr>
        <w:t>l c</w:t>
      </w:r>
      <w:r w:rsidRPr="00AC0A3F">
        <w:rPr>
          <w:rFonts w:ascii="Arial" w:hAnsi="Arial" w:cs="Arial"/>
          <w:bCs/>
          <w:sz w:val="24"/>
          <w:szCs w:val="24"/>
        </w:rPr>
        <w:t>onsentimiento informado</w:t>
      </w:r>
      <w:r w:rsidR="00C424B6" w:rsidRPr="00AC0A3F">
        <w:rPr>
          <w:rFonts w:ascii="Arial" w:hAnsi="Arial" w:cs="Arial"/>
          <w:bCs/>
          <w:sz w:val="24"/>
          <w:szCs w:val="24"/>
        </w:rPr>
        <w:t>, es necesario precisar que el artículo 15 de la Ley de Ética Médica (23 de 1981), consagra un deber para el profesion</w:t>
      </w:r>
      <w:r w:rsidR="0071347F" w:rsidRPr="00AC0A3F">
        <w:rPr>
          <w:rFonts w:ascii="Arial" w:hAnsi="Arial" w:cs="Arial"/>
          <w:bCs/>
          <w:sz w:val="24"/>
          <w:szCs w:val="24"/>
        </w:rPr>
        <w:t>al de no exponer al paciente a “riesgos injustificados”</w:t>
      </w:r>
      <w:r w:rsidR="00C424B6" w:rsidRPr="00AC0A3F">
        <w:rPr>
          <w:rFonts w:ascii="Arial" w:hAnsi="Arial" w:cs="Arial"/>
          <w:bCs/>
          <w:sz w:val="24"/>
          <w:szCs w:val="24"/>
        </w:rPr>
        <w:t xml:space="preserve"> y solicitar autorizació</w:t>
      </w:r>
      <w:r w:rsidR="0071347F" w:rsidRPr="00AC0A3F">
        <w:rPr>
          <w:rFonts w:ascii="Arial" w:hAnsi="Arial" w:cs="Arial"/>
          <w:bCs/>
          <w:sz w:val="24"/>
          <w:szCs w:val="24"/>
        </w:rPr>
        <w:t>n expresa “</w:t>
      </w:r>
      <w:r w:rsidR="00C424B6" w:rsidRPr="00AC0A3F">
        <w:rPr>
          <w:rFonts w:ascii="Arial" w:hAnsi="Arial" w:cs="Arial"/>
          <w:bCs/>
          <w:sz w:val="24"/>
          <w:szCs w:val="24"/>
        </w:rPr>
        <w:t>para aplicar los tratamientos médicos, y quirúrgicos que considere indispensables y que puedan afectarlo física o síquicamente, salvo en los cas</w:t>
      </w:r>
      <w:r w:rsidR="0071347F" w:rsidRPr="00AC0A3F">
        <w:rPr>
          <w:rFonts w:ascii="Arial" w:hAnsi="Arial" w:cs="Arial"/>
          <w:bCs/>
          <w:sz w:val="24"/>
          <w:szCs w:val="24"/>
        </w:rPr>
        <w:t>os en que ello no fuere posible”</w:t>
      </w:r>
      <w:r w:rsidR="00C424B6" w:rsidRPr="00AC0A3F">
        <w:rPr>
          <w:rFonts w:ascii="Arial" w:hAnsi="Arial" w:cs="Arial"/>
          <w:bCs/>
          <w:sz w:val="24"/>
          <w:szCs w:val="24"/>
        </w:rPr>
        <w:t>, previa ilustración de las consecuencias que de allí se deriven.</w:t>
      </w:r>
    </w:p>
    <w:p w:rsidR="00C424B6" w:rsidRPr="00AC0A3F" w:rsidRDefault="00C424B6" w:rsidP="00AC0A3F">
      <w:pPr>
        <w:pStyle w:val="Sinespaciado1"/>
        <w:tabs>
          <w:tab w:val="left" w:pos="2410"/>
        </w:tabs>
        <w:spacing w:line="288" w:lineRule="auto"/>
        <w:ind w:firstLine="2835"/>
        <w:jc w:val="both"/>
        <w:rPr>
          <w:rFonts w:ascii="Arial" w:hAnsi="Arial" w:cs="Arial"/>
          <w:bCs/>
          <w:sz w:val="24"/>
          <w:szCs w:val="24"/>
        </w:rPr>
      </w:pPr>
    </w:p>
    <w:p w:rsidR="00D67BE4" w:rsidRPr="00AC0A3F" w:rsidRDefault="00D67BE4"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 xml:space="preserve">De otro lado, </w:t>
      </w:r>
      <w:r w:rsidR="00C424B6" w:rsidRPr="00AC0A3F">
        <w:rPr>
          <w:rFonts w:ascii="Arial" w:hAnsi="Arial" w:cs="Arial"/>
          <w:bCs/>
          <w:sz w:val="24"/>
          <w:szCs w:val="24"/>
        </w:rPr>
        <w:t>los artículos 9 al 13 del Decreto 3380 de 1981, se refieren al cumplimiento de la obligación de enterar al enfermo o su familia cercana sobre los efectos adversos del tratamiento, los casos excepcionales en que se exonera de hacerlo, la exigencia de que se deje expresa constancia sobre su agotamiento o la imposibilidad de llevarlo a cabo, y la salvedad de que por la imprevisibil</w:t>
      </w:r>
      <w:r w:rsidR="0071347F" w:rsidRPr="00AC0A3F">
        <w:rPr>
          <w:rFonts w:ascii="Arial" w:hAnsi="Arial" w:cs="Arial"/>
          <w:bCs/>
          <w:sz w:val="24"/>
          <w:szCs w:val="24"/>
        </w:rPr>
        <w:t>idad connatural a esta ciencia “</w:t>
      </w:r>
      <w:r w:rsidR="00C424B6" w:rsidRPr="00AC0A3F">
        <w:rPr>
          <w:rFonts w:ascii="Arial" w:hAnsi="Arial" w:cs="Arial"/>
          <w:bCs/>
          <w:sz w:val="24"/>
          <w:szCs w:val="24"/>
        </w:rPr>
        <w:t>el médico no será responsable por riesgos, reacciones o resultados desfavorables, inmediatos o tardíos de imposible o difícil previsión dentro del campo de la práctica médica al prescribir o efectuar un tra</w:t>
      </w:r>
      <w:r w:rsidR="0071347F" w:rsidRPr="00AC0A3F">
        <w:rPr>
          <w:rFonts w:ascii="Arial" w:hAnsi="Arial" w:cs="Arial"/>
          <w:bCs/>
          <w:sz w:val="24"/>
          <w:szCs w:val="24"/>
        </w:rPr>
        <w:t>tamiento o procedimiento médico”</w:t>
      </w:r>
      <w:r w:rsidR="00C424B6" w:rsidRPr="00AC0A3F">
        <w:rPr>
          <w:rFonts w:ascii="Arial" w:hAnsi="Arial" w:cs="Arial"/>
          <w:bCs/>
          <w:sz w:val="24"/>
          <w:szCs w:val="24"/>
        </w:rPr>
        <w:t>.</w:t>
      </w:r>
    </w:p>
    <w:p w:rsidR="00D67BE4" w:rsidRPr="00AC0A3F" w:rsidRDefault="00D67BE4" w:rsidP="00AC0A3F">
      <w:pPr>
        <w:pStyle w:val="Sinespaciado1"/>
        <w:tabs>
          <w:tab w:val="left" w:pos="2410"/>
        </w:tabs>
        <w:spacing w:line="288" w:lineRule="auto"/>
        <w:ind w:firstLine="2835"/>
        <w:jc w:val="both"/>
        <w:rPr>
          <w:rFonts w:ascii="Arial" w:hAnsi="Arial" w:cs="Arial"/>
          <w:bCs/>
          <w:sz w:val="24"/>
          <w:szCs w:val="24"/>
        </w:rPr>
      </w:pPr>
    </w:p>
    <w:p w:rsidR="00C424B6" w:rsidRPr="00AC0A3F" w:rsidRDefault="00D67BE4"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 xml:space="preserve">Lo anterior significa que </w:t>
      </w:r>
      <w:r w:rsidR="00C424B6" w:rsidRPr="00AC0A3F">
        <w:rPr>
          <w:rFonts w:ascii="Arial" w:hAnsi="Arial" w:cs="Arial"/>
          <w:bCs/>
          <w:sz w:val="24"/>
          <w:szCs w:val="24"/>
        </w:rPr>
        <w:t>quien va a ser sometido a una intervenció</w:t>
      </w:r>
      <w:r w:rsidRPr="00AC0A3F">
        <w:rPr>
          <w:rFonts w:ascii="Arial" w:hAnsi="Arial" w:cs="Arial"/>
          <w:bCs/>
          <w:sz w:val="24"/>
          <w:szCs w:val="24"/>
        </w:rPr>
        <w:t xml:space="preserve">n tiene derecho a </w:t>
      </w:r>
      <w:r w:rsidR="00C424B6" w:rsidRPr="00AC0A3F">
        <w:rPr>
          <w:rFonts w:ascii="Arial" w:hAnsi="Arial" w:cs="Arial"/>
          <w:bCs/>
          <w:sz w:val="24"/>
          <w:szCs w:val="24"/>
        </w:rPr>
        <w:t>saber cuáles son los peligros a los que se verá enfrentado.</w:t>
      </w:r>
    </w:p>
    <w:p w:rsidR="0071347F" w:rsidRPr="00AC0A3F" w:rsidRDefault="0071347F" w:rsidP="00AC0A3F">
      <w:pPr>
        <w:pStyle w:val="Sinespaciado1"/>
        <w:tabs>
          <w:tab w:val="left" w:pos="2410"/>
        </w:tabs>
        <w:spacing w:line="288" w:lineRule="auto"/>
        <w:ind w:firstLine="2835"/>
        <w:jc w:val="both"/>
        <w:rPr>
          <w:rFonts w:ascii="Arial" w:hAnsi="Arial" w:cs="Arial"/>
          <w:bCs/>
          <w:sz w:val="24"/>
          <w:szCs w:val="24"/>
        </w:rPr>
      </w:pPr>
    </w:p>
    <w:p w:rsidR="000D7144" w:rsidRPr="00AC0A3F" w:rsidRDefault="000D7144"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 xml:space="preserve">En </w:t>
      </w:r>
      <w:r w:rsidR="00676A7D" w:rsidRPr="00AC0A3F">
        <w:rPr>
          <w:rFonts w:ascii="Arial" w:hAnsi="Arial" w:cs="Arial"/>
          <w:bCs/>
          <w:sz w:val="24"/>
          <w:szCs w:val="24"/>
        </w:rPr>
        <w:t xml:space="preserve">la </w:t>
      </w:r>
      <w:r w:rsidRPr="00AC0A3F">
        <w:rPr>
          <w:rFonts w:ascii="Arial" w:hAnsi="Arial" w:cs="Arial"/>
          <w:bCs/>
          <w:sz w:val="24"/>
          <w:szCs w:val="24"/>
        </w:rPr>
        <w:t xml:space="preserve">sentencia </w:t>
      </w:r>
      <w:r w:rsidRPr="00AC0A3F">
        <w:rPr>
          <w:rFonts w:ascii="Arial" w:hAnsi="Arial" w:cs="Arial"/>
          <w:b/>
          <w:bCs/>
          <w:sz w:val="24"/>
          <w:szCs w:val="24"/>
        </w:rPr>
        <w:t>SC9721-2015</w:t>
      </w:r>
      <w:r w:rsidRPr="00AC0A3F">
        <w:rPr>
          <w:rFonts w:ascii="Arial" w:hAnsi="Arial" w:cs="Arial"/>
          <w:bCs/>
          <w:sz w:val="24"/>
          <w:szCs w:val="24"/>
        </w:rPr>
        <w:t xml:space="preserve">, la Corte Suprema de Justicia recordó que en su providencia del 17 de noviembre de 2011, rad. 1999-00533-01, </w:t>
      </w:r>
      <w:r w:rsidR="00676A7D" w:rsidRPr="00AC0A3F">
        <w:rPr>
          <w:rFonts w:ascii="Arial" w:hAnsi="Arial" w:cs="Arial"/>
          <w:bCs/>
          <w:sz w:val="24"/>
          <w:szCs w:val="24"/>
        </w:rPr>
        <w:t>había precisado</w:t>
      </w:r>
      <w:r w:rsidRPr="00AC0A3F">
        <w:rPr>
          <w:rFonts w:ascii="Arial" w:hAnsi="Arial" w:cs="Arial"/>
          <w:bCs/>
          <w:sz w:val="24"/>
          <w:szCs w:val="24"/>
        </w:rPr>
        <w:t xml:space="preserve"> que,</w:t>
      </w:r>
    </w:p>
    <w:p w:rsidR="000D7144" w:rsidRPr="00AC0A3F" w:rsidRDefault="000D7144" w:rsidP="00AC0A3F">
      <w:pPr>
        <w:pStyle w:val="Sinespaciado1"/>
        <w:tabs>
          <w:tab w:val="left" w:pos="2410"/>
        </w:tabs>
        <w:spacing w:line="288" w:lineRule="auto"/>
        <w:ind w:firstLine="2835"/>
        <w:jc w:val="both"/>
        <w:rPr>
          <w:rFonts w:ascii="Arial" w:hAnsi="Arial" w:cs="Arial"/>
          <w:bCs/>
          <w:sz w:val="24"/>
          <w:szCs w:val="24"/>
        </w:rPr>
      </w:pPr>
    </w:p>
    <w:p w:rsidR="000D7144" w:rsidRPr="007807BF" w:rsidRDefault="000D7144" w:rsidP="007807BF">
      <w:pPr>
        <w:pStyle w:val="Sinespaciado1"/>
        <w:ind w:left="426" w:right="420" w:firstLine="2127"/>
        <w:jc w:val="both"/>
        <w:rPr>
          <w:rFonts w:ascii="Arial" w:hAnsi="Arial" w:cs="Arial"/>
          <w:bCs/>
          <w:i/>
          <w:szCs w:val="24"/>
        </w:rPr>
      </w:pPr>
      <w:r w:rsidRPr="007807BF">
        <w:rPr>
          <w:rFonts w:ascii="Arial" w:hAnsi="Arial" w:cs="Arial"/>
          <w:bCs/>
          <w:i/>
          <w:szCs w:val="24"/>
        </w:rPr>
        <w:t>“El médico, en efecto, “no expondrá al paciente a</w:t>
      </w:r>
      <w:r w:rsidRPr="00AC0A3F">
        <w:rPr>
          <w:rFonts w:ascii="Arial" w:hAnsi="Arial" w:cs="Arial"/>
          <w:b/>
          <w:bCs/>
          <w:i/>
          <w:sz w:val="24"/>
          <w:szCs w:val="24"/>
        </w:rPr>
        <w:t xml:space="preserve"> </w:t>
      </w:r>
      <w:r w:rsidRPr="007807BF">
        <w:rPr>
          <w:rFonts w:ascii="Arial" w:hAnsi="Arial" w:cs="Arial"/>
          <w:bCs/>
          <w:i/>
          <w:szCs w:val="24"/>
        </w:rPr>
        <w:t>riesgos injustificados”, suministrará información razonable, clara, adecuada, suficiente o comprensible al paciente acerca de los tratamientos médicos y quirúrgicos “que puedan afectarlo física o síquicamente” (art. 15, Ley 23 de 1981), la utilidad del sugerido, otras alternativas o su ausencia, el “riesgo previsto” por reacciones adversas, inmediatas o tardías hasta el cual va su responsabilidad (artículos 16, Ley 23 de 1981 y 10, Decreto 3380 de 1981), deber que cumple “con el aviso que en forma prudente, haga a su paciente o a sus familiares o allegados, con respecto a los efectos adversos que, en su concepto, dentro del campo de la práctica médica, pueden llegar a producirse como consecuencia del tratamiento o procedimiento médico” (artículo 10, Decreto 3380 de 1981) y dejará constancia “en la historia clínica del hecho de la advertencia del riesgo previsto o de la imposibilidad de hacerla” (artículo 12, Decreto 3380 de 1981).</w:t>
      </w:r>
    </w:p>
    <w:p w:rsidR="000D7144" w:rsidRPr="007807BF" w:rsidRDefault="000D7144" w:rsidP="007807BF">
      <w:pPr>
        <w:pStyle w:val="Sinespaciado1"/>
        <w:ind w:left="426" w:right="420" w:firstLine="2127"/>
        <w:jc w:val="both"/>
        <w:rPr>
          <w:rFonts w:ascii="Arial" w:hAnsi="Arial" w:cs="Arial"/>
          <w:bCs/>
          <w:i/>
          <w:szCs w:val="24"/>
        </w:rPr>
      </w:pPr>
    </w:p>
    <w:p w:rsidR="000D7144" w:rsidRPr="007807BF" w:rsidRDefault="000D7144" w:rsidP="007807BF">
      <w:pPr>
        <w:pStyle w:val="Sinespaciado1"/>
        <w:ind w:left="426" w:right="420" w:firstLine="2127"/>
        <w:jc w:val="both"/>
        <w:rPr>
          <w:rFonts w:ascii="Arial" w:hAnsi="Arial" w:cs="Arial"/>
          <w:bCs/>
          <w:i/>
          <w:szCs w:val="24"/>
        </w:rPr>
      </w:pPr>
      <w:r w:rsidRPr="007807BF">
        <w:rPr>
          <w:rFonts w:ascii="Arial" w:hAnsi="Arial" w:cs="Arial"/>
          <w:bCs/>
          <w:i/>
          <w:szCs w:val="24"/>
        </w:rPr>
        <w:t>(…)</w:t>
      </w:r>
    </w:p>
    <w:p w:rsidR="000D7144" w:rsidRPr="007807BF" w:rsidRDefault="000D7144" w:rsidP="007807BF">
      <w:pPr>
        <w:pStyle w:val="Sinespaciado1"/>
        <w:ind w:left="426" w:right="420" w:firstLine="2127"/>
        <w:jc w:val="both"/>
        <w:rPr>
          <w:rFonts w:ascii="Arial" w:hAnsi="Arial" w:cs="Arial"/>
          <w:bCs/>
          <w:i/>
          <w:szCs w:val="24"/>
        </w:rPr>
      </w:pPr>
    </w:p>
    <w:p w:rsidR="000D7144" w:rsidRPr="007807BF" w:rsidRDefault="000D7144" w:rsidP="007807BF">
      <w:pPr>
        <w:pStyle w:val="Sinespaciado1"/>
        <w:ind w:left="426" w:right="420" w:firstLine="2127"/>
        <w:jc w:val="both"/>
        <w:rPr>
          <w:rFonts w:ascii="Arial" w:hAnsi="Arial" w:cs="Arial"/>
          <w:bCs/>
          <w:i/>
          <w:szCs w:val="24"/>
        </w:rPr>
      </w:pPr>
      <w:r w:rsidRPr="007807BF">
        <w:rPr>
          <w:rFonts w:ascii="Arial" w:hAnsi="Arial" w:cs="Arial"/>
          <w:bCs/>
          <w:i/>
          <w:szCs w:val="24"/>
        </w:rPr>
        <w:t xml:space="preserve">Para la Sala, la omisión de la obligación de informar y obtener el consentimiento informado, hace responsable al médico, y por consiguiente, a las instituciones prestadoras del servicio de salud, obligadas legalmente a verificar su </w:t>
      </w:r>
      <w:r w:rsidRPr="007807BF">
        <w:rPr>
          <w:rFonts w:ascii="Arial" w:hAnsi="Arial" w:cs="Arial"/>
          <w:bCs/>
          <w:i/>
          <w:szCs w:val="24"/>
        </w:rPr>
        <w:lastRenderedPageBreak/>
        <w:t xml:space="preserve">estricta observancia, no sólo del quebranto a los derechos fundamentales del libre desarrollo de la personalidad, dignidad y libertad, sino de los daños patrimoniales y </w:t>
      </w:r>
      <w:proofErr w:type="spellStart"/>
      <w:r w:rsidRPr="007807BF">
        <w:rPr>
          <w:rFonts w:ascii="Arial" w:hAnsi="Arial" w:cs="Arial"/>
          <w:bCs/>
          <w:i/>
          <w:szCs w:val="24"/>
        </w:rPr>
        <w:t>extrapatrimoniales</w:t>
      </w:r>
      <w:proofErr w:type="spellEnd"/>
      <w:r w:rsidRPr="007807BF">
        <w:rPr>
          <w:rFonts w:ascii="Arial" w:hAnsi="Arial" w:cs="Arial"/>
          <w:bCs/>
          <w:i/>
          <w:szCs w:val="24"/>
        </w:rPr>
        <w:t xml:space="preserve"> causados a la persona en su vida, salud e integridad sicofísica a consecuencia del tratamiento o intervención no autorizado ni consentido dentro de los parámetros legales según los cuales, con o sin información y consentimiento informado, “[l]a responsabilidad del médico por reacciones adversas, inmediatas o tardías, producidas por efecto del tratamiento, no irá más allá del riesgo previsto” (artículo 16, Ley 23 de 1981), salvo si expone al “paciente a riesgos injustificados” (artículo 15, ibídem), o actúa contra su voluntad o decisión negativa o, trata de tratamientos o procedimientos experimentales no consentidos </w:t>
      </w:r>
      <w:proofErr w:type="spellStart"/>
      <w:r w:rsidRPr="007807BF">
        <w:rPr>
          <w:rFonts w:ascii="Arial" w:hAnsi="Arial" w:cs="Arial"/>
          <w:bCs/>
          <w:i/>
          <w:szCs w:val="24"/>
        </w:rPr>
        <w:t>expressis</w:t>
      </w:r>
      <w:proofErr w:type="spellEnd"/>
      <w:r w:rsidRPr="007807BF">
        <w:rPr>
          <w:rFonts w:ascii="Arial" w:hAnsi="Arial" w:cs="Arial"/>
          <w:bCs/>
          <w:i/>
          <w:szCs w:val="24"/>
        </w:rPr>
        <w:t xml:space="preserve"> </w:t>
      </w:r>
      <w:proofErr w:type="spellStart"/>
      <w:r w:rsidRPr="007807BF">
        <w:rPr>
          <w:rFonts w:ascii="Arial" w:hAnsi="Arial" w:cs="Arial"/>
          <w:bCs/>
          <w:i/>
          <w:szCs w:val="24"/>
        </w:rPr>
        <w:t>verbis</w:t>
      </w:r>
      <w:proofErr w:type="spellEnd"/>
      <w:r w:rsidRPr="007807BF">
        <w:rPr>
          <w:rFonts w:ascii="Arial" w:hAnsi="Arial" w:cs="Arial"/>
          <w:bCs/>
          <w:i/>
          <w:szCs w:val="24"/>
        </w:rPr>
        <w:t>, pues en tal caso, el médico asume los riesgos, vulnera la relación jurídica y existe relación de causalidad entre el incumplimiento y el daño.”</w:t>
      </w:r>
    </w:p>
    <w:p w:rsidR="000D7144" w:rsidRPr="00AC0A3F" w:rsidRDefault="000D7144" w:rsidP="00AC0A3F">
      <w:pPr>
        <w:pStyle w:val="Sinespaciado1"/>
        <w:tabs>
          <w:tab w:val="left" w:pos="2410"/>
        </w:tabs>
        <w:spacing w:line="288" w:lineRule="auto"/>
        <w:ind w:firstLine="2835"/>
        <w:jc w:val="both"/>
        <w:rPr>
          <w:rFonts w:ascii="Arial" w:hAnsi="Arial" w:cs="Arial"/>
          <w:bCs/>
          <w:sz w:val="24"/>
          <w:szCs w:val="24"/>
        </w:rPr>
      </w:pPr>
    </w:p>
    <w:p w:rsidR="00C61FE8" w:rsidRPr="00AC0A3F" w:rsidRDefault="000D7144"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
          <w:bCs/>
          <w:sz w:val="24"/>
          <w:szCs w:val="24"/>
        </w:rPr>
        <w:t>7.5.</w:t>
      </w:r>
      <w:r w:rsidRPr="00AC0A3F">
        <w:rPr>
          <w:rFonts w:ascii="Arial" w:hAnsi="Arial" w:cs="Arial"/>
          <w:bCs/>
          <w:sz w:val="24"/>
          <w:szCs w:val="24"/>
        </w:rPr>
        <w:t xml:space="preserve"> </w:t>
      </w:r>
      <w:r w:rsidR="00C61FE8" w:rsidRPr="00AC0A3F">
        <w:rPr>
          <w:rFonts w:ascii="Arial" w:hAnsi="Arial" w:cs="Arial"/>
          <w:bCs/>
          <w:sz w:val="24"/>
          <w:szCs w:val="24"/>
        </w:rPr>
        <w:t>En el interrogatorio de parte practicado al m</w:t>
      </w:r>
      <w:r w:rsidR="00ED7CB3" w:rsidRPr="00AC0A3F">
        <w:rPr>
          <w:rFonts w:ascii="Arial" w:hAnsi="Arial" w:cs="Arial"/>
          <w:bCs/>
          <w:sz w:val="24"/>
          <w:szCs w:val="24"/>
        </w:rPr>
        <w:t>é</w:t>
      </w:r>
      <w:r w:rsidR="00C61FE8" w:rsidRPr="00AC0A3F">
        <w:rPr>
          <w:rFonts w:ascii="Arial" w:hAnsi="Arial" w:cs="Arial"/>
          <w:bCs/>
          <w:sz w:val="24"/>
          <w:szCs w:val="24"/>
        </w:rPr>
        <w:t xml:space="preserve">dico </w:t>
      </w:r>
      <w:r w:rsidR="00ED7CB3" w:rsidRPr="00AC0A3F">
        <w:rPr>
          <w:rFonts w:ascii="Arial" w:hAnsi="Arial" w:cs="Arial"/>
          <w:b/>
          <w:bCs/>
          <w:sz w:val="24"/>
          <w:szCs w:val="24"/>
        </w:rPr>
        <w:t>ALONSO PERDOMO VILLA</w:t>
      </w:r>
      <w:r w:rsidR="00C61FE8" w:rsidRPr="00AC0A3F">
        <w:rPr>
          <w:rFonts w:ascii="Arial" w:hAnsi="Arial" w:cs="Arial"/>
          <w:bCs/>
          <w:sz w:val="24"/>
          <w:szCs w:val="24"/>
        </w:rPr>
        <w:t xml:space="preserve">, </w:t>
      </w:r>
      <w:r w:rsidR="008C2A7F" w:rsidRPr="00AC0A3F">
        <w:rPr>
          <w:rFonts w:ascii="Arial" w:hAnsi="Arial" w:cs="Arial"/>
          <w:bCs/>
          <w:sz w:val="24"/>
          <w:szCs w:val="24"/>
        </w:rPr>
        <w:t xml:space="preserve">(obra a folios 141 a 146), </w:t>
      </w:r>
      <w:r w:rsidR="00ED7CB3" w:rsidRPr="00AC0A3F">
        <w:rPr>
          <w:rFonts w:ascii="Arial" w:hAnsi="Arial" w:cs="Arial"/>
          <w:bCs/>
          <w:sz w:val="24"/>
          <w:szCs w:val="24"/>
        </w:rPr>
        <w:t xml:space="preserve">anexó tres documentos que corresponden a las boletas de solicitud de salas de cirugía y el consentimiento informado de la intervención quirúrgica. En lo atinente al consentimiento expresó: </w:t>
      </w:r>
      <w:r w:rsidR="00ED7CB3" w:rsidRPr="00AC0A3F">
        <w:rPr>
          <w:rFonts w:ascii="Arial" w:hAnsi="Arial" w:cs="Arial"/>
          <w:bCs/>
          <w:i/>
          <w:sz w:val="24"/>
          <w:szCs w:val="24"/>
        </w:rPr>
        <w:t>“l</w:t>
      </w:r>
      <w:r w:rsidR="00D45CB4" w:rsidRPr="00AC0A3F">
        <w:rPr>
          <w:rFonts w:ascii="Arial" w:hAnsi="Arial" w:cs="Arial"/>
          <w:bCs/>
          <w:i/>
          <w:sz w:val="24"/>
          <w:szCs w:val="24"/>
        </w:rPr>
        <w:t>a</w:t>
      </w:r>
      <w:r w:rsidR="00ED7CB3" w:rsidRPr="00AC0A3F">
        <w:rPr>
          <w:rFonts w:ascii="Arial" w:hAnsi="Arial" w:cs="Arial"/>
          <w:bCs/>
          <w:i/>
          <w:sz w:val="24"/>
          <w:szCs w:val="24"/>
        </w:rPr>
        <w:t>s copias que estoy entregando al juzgado</w:t>
      </w:r>
      <w:r w:rsidR="006E53FD" w:rsidRPr="00AC0A3F">
        <w:rPr>
          <w:rFonts w:ascii="Arial" w:hAnsi="Arial" w:cs="Arial"/>
          <w:bCs/>
          <w:i/>
          <w:sz w:val="24"/>
          <w:szCs w:val="24"/>
        </w:rPr>
        <w:t xml:space="preserve"> son copias de la nota que la Dra. Maribel entrega a la paciente el día que programa la cirugía donde explicaba el procedimiento, los riesgos, las complicaciones, dicho documento la paciente lo debió llevar para su casa, leerlo, analizarlo y firmarlo si estaba de acuerdo y lo debió haber entregado el día del procedimiento quirúrgico, lo debió haber entregado en la admisión de cirugía, este documento es obligatorio para poderla admitir en el momento de la cirugía. Una vez la paciente esté en Salas de Cirugía, dicho consentimiento es firmado por el cirujano a cargo de la cirugía.”</w:t>
      </w:r>
    </w:p>
    <w:p w:rsidR="00C61FE8" w:rsidRPr="00AC0A3F" w:rsidRDefault="00C61FE8" w:rsidP="00AC0A3F">
      <w:pPr>
        <w:pStyle w:val="Sinespaciado1"/>
        <w:tabs>
          <w:tab w:val="left" w:pos="2410"/>
        </w:tabs>
        <w:spacing w:line="288" w:lineRule="auto"/>
        <w:ind w:firstLine="2835"/>
        <w:jc w:val="both"/>
        <w:rPr>
          <w:rFonts w:ascii="Arial" w:hAnsi="Arial" w:cs="Arial"/>
          <w:bCs/>
          <w:sz w:val="24"/>
          <w:szCs w:val="24"/>
        </w:rPr>
      </w:pPr>
    </w:p>
    <w:p w:rsidR="00D45CB4" w:rsidRPr="00AC0A3F" w:rsidRDefault="00FE5CFF"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O</w:t>
      </w:r>
      <w:r w:rsidR="00D45CB4" w:rsidRPr="00AC0A3F">
        <w:rPr>
          <w:rFonts w:ascii="Arial" w:hAnsi="Arial" w:cs="Arial"/>
          <w:bCs/>
          <w:sz w:val="24"/>
          <w:szCs w:val="24"/>
        </w:rPr>
        <w:t xml:space="preserve">bra a folio 143 del expediente </w:t>
      </w:r>
      <w:r w:rsidRPr="00AC0A3F">
        <w:rPr>
          <w:rFonts w:ascii="Arial" w:hAnsi="Arial" w:cs="Arial"/>
          <w:bCs/>
          <w:sz w:val="24"/>
          <w:szCs w:val="24"/>
        </w:rPr>
        <w:t xml:space="preserve">el documento que dice el médico </w:t>
      </w:r>
      <w:r w:rsidR="002A20F4" w:rsidRPr="00AC0A3F">
        <w:rPr>
          <w:rFonts w:ascii="Arial" w:hAnsi="Arial" w:cs="Arial"/>
          <w:bCs/>
          <w:sz w:val="24"/>
          <w:szCs w:val="24"/>
        </w:rPr>
        <w:t xml:space="preserve">declarante </w:t>
      </w:r>
      <w:r w:rsidRPr="00AC0A3F">
        <w:rPr>
          <w:rFonts w:ascii="Arial" w:hAnsi="Arial" w:cs="Arial"/>
          <w:bCs/>
          <w:sz w:val="24"/>
          <w:szCs w:val="24"/>
        </w:rPr>
        <w:t>contiene el consentimiento informado.</w:t>
      </w:r>
      <w:r w:rsidR="00D45CB4" w:rsidRPr="00AC0A3F">
        <w:rPr>
          <w:rFonts w:ascii="Arial" w:hAnsi="Arial" w:cs="Arial"/>
          <w:bCs/>
          <w:sz w:val="24"/>
          <w:szCs w:val="24"/>
        </w:rPr>
        <w:t xml:space="preserve"> </w:t>
      </w:r>
      <w:r w:rsidRPr="00AC0A3F">
        <w:rPr>
          <w:rFonts w:ascii="Arial" w:hAnsi="Arial" w:cs="Arial"/>
          <w:bCs/>
          <w:sz w:val="24"/>
          <w:szCs w:val="24"/>
        </w:rPr>
        <w:t>S</w:t>
      </w:r>
      <w:r w:rsidR="00D45CB4" w:rsidRPr="00AC0A3F">
        <w:rPr>
          <w:rFonts w:ascii="Arial" w:hAnsi="Arial" w:cs="Arial"/>
          <w:bCs/>
          <w:sz w:val="24"/>
          <w:szCs w:val="24"/>
        </w:rPr>
        <w:t>e trata de un formato</w:t>
      </w:r>
      <w:r w:rsidR="002A20F4" w:rsidRPr="00AC0A3F">
        <w:rPr>
          <w:rFonts w:ascii="Arial" w:hAnsi="Arial" w:cs="Arial"/>
          <w:bCs/>
          <w:sz w:val="24"/>
          <w:szCs w:val="24"/>
        </w:rPr>
        <w:t xml:space="preserve"> fecha</w:t>
      </w:r>
      <w:r w:rsidR="008C2A7F" w:rsidRPr="00AC0A3F">
        <w:rPr>
          <w:rFonts w:ascii="Arial" w:hAnsi="Arial" w:cs="Arial"/>
          <w:bCs/>
          <w:sz w:val="24"/>
          <w:szCs w:val="24"/>
        </w:rPr>
        <w:t>do el</w:t>
      </w:r>
      <w:r w:rsidR="00C32164" w:rsidRPr="00AC0A3F">
        <w:rPr>
          <w:rFonts w:ascii="Arial" w:hAnsi="Arial" w:cs="Arial"/>
          <w:bCs/>
          <w:sz w:val="24"/>
          <w:szCs w:val="24"/>
        </w:rPr>
        <w:t xml:space="preserve"> 16 de noviembre de 2007, mediante el cual</w:t>
      </w:r>
      <w:r w:rsidR="00D45CB4" w:rsidRPr="00AC0A3F">
        <w:rPr>
          <w:rFonts w:ascii="Arial" w:hAnsi="Arial" w:cs="Arial"/>
          <w:bCs/>
          <w:sz w:val="24"/>
          <w:szCs w:val="24"/>
        </w:rPr>
        <w:t xml:space="preserve"> </w:t>
      </w:r>
      <w:r w:rsidRPr="00AC0A3F">
        <w:rPr>
          <w:rFonts w:ascii="Arial" w:hAnsi="Arial" w:cs="Arial"/>
          <w:bCs/>
          <w:sz w:val="24"/>
          <w:szCs w:val="24"/>
        </w:rPr>
        <w:t xml:space="preserve">la paciente </w:t>
      </w:r>
      <w:r w:rsidRPr="00AC0A3F">
        <w:rPr>
          <w:rFonts w:ascii="Arial" w:hAnsi="Arial" w:cs="Arial"/>
          <w:b/>
          <w:bCs/>
          <w:sz w:val="24"/>
          <w:szCs w:val="24"/>
        </w:rPr>
        <w:t xml:space="preserve">ADRIANA ESPERANZA BELLO </w:t>
      </w:r>
      <w:proofErr w:type="spellStart"/>
      <w:r w:rsidRPr="00AC0A3F">
        <w:rPr>
          <w:rFonts w:ascii="Arial" w:hAnsi="Arial" w:cs="Arial"/>
          <w:b/>
          <w:bCs/>
          <w:sz w:val="24"/>
          <w:szCs w:val="24"/>
        </w:rPr>
        <w:t>CASALLAS</w:t>
      </w:r>
      <w:proofErr w:type="spellEnd"/>
      <w:r w:rsidRPr="00AC0A3F">
        <w:rPr>
          <w:rFonts w:ascii="Arial" w:hAnsi="Arial" w:cs="Arial"/>
          <w:bCs/>
          <w:sz w:val="24"/>
          <w:szCs w:val="24"/>
        </w:rPr>
        <w:t xml:space="preserve"> autoriza </w:t>
      </w:r>
      <w:r w:rsidR="00D45CB4" w:rsidRPr="00AC0A3F">
        <w:rPr>
          <w:rFonts w:ascii="Arial" w:hAnsi="Arial" w:cs="Arial"/>
          <w:bCs/>
          <w:sz w:val="24"/>
          <w:szCs w:val="24"/>
        </w:rPr>
        <w:t>a</w:t>
      </w:r>
      <w:r w:rsidRPr="00AC0A3F">
        <w:rPr>
          <w:rFonts w:ascii="Arial" w:hAnsi="Arial" w:cs="Arial"/>
          <w:bCs/>
          <w:sz w:val="24"/>
          <w:szCs w:val="24"/>
        </w:rPr>
        <w:t xml:space="preserve"> </w:t>
      </w:r>
      <w:r w:rsidR="00D45CB4" w:rsidRPr="00AC0A3F">
        <w:rPr>
          <w:rFonts w:ascii="Arial" w:hAnsi="Arial" w:cs="Arial"/>
          <w:bCs/>
          <w:sz w:val="24"/>
          <w:szCs w:val="24"/>
        </w:rPr>
        <w:t>l</w:t>
      </w:r>
      <w:r w:rsidRPr="00AC0A3F">
        <w:rPr>
          <w:rFonts w:ascii="Arial" w:hAnsi="Arial" w:cs="Arial"/>
          <w:bCs/>
          <w:sz w:val="24"/>
          <w:szCs w:val="24"/>
        </w:rPr>
        <w:t>a</w:t>
      </w:r>
      <w:r w:rsidR="008C2A7F" w:rsidRPr="00AC0A3F">
        <w:rPr>
          <w:rFonts w:ascii="Arial" w:hAnsi="Arial" w:cs="Arial"/>
          <w:bCs/>
          <w:sz w:val="24"/>
          <w:szCs w:val="24"/>
        </w:rPr>
        <w:t xml:space="preserve"> d</w:t>
      </w:r>
      <w:r w:rsidR="00D45CB4" w:rsidRPr="00AC0A3F">
        <w:rPr>
          <w:rFonts w:ascii="Arial" w:hAnsi="Arial" w:cs="Arial"/>
          <w:bCs/>
          <w:sz w:val="24"/>
          <w:szCs w:val="24"/>
        </w:rPr>
        <w:t>octor</w:t>
      </w:r>
      <w:r w:rsidRPr="00AC0A3F">
        <w:rPr>
          <w:rFonts w:ascii="Arial" w:hAnsi="Arial" w:cs="Arial"/>
          <w:bCs/>
          <w:sz w:val="24"/>
          <w:szCs w:val="24"/>
        </w:rPr>
        <w:t>a</w:t>
      </w:r>
      <w:r w:rsidR="00D45CB4" w:rsidRPr="00AC0A3F">
        <w:rPr>
          <w:rFonts w:ascii="Arial" w:hAnsi="Arial" w:cs="Arial"/>
          <w:bCs/>
          <w:sz w:val="24"/>
          <w:szCs w:val="24"/>
        </w:rPr>
        <w:t xml:space="preserve"> Maribel Henao Navar</w:t>
      </w:r>
      <w:r w:rsidRPr="00AC0A3F">
        <w:rPr>
          <w:rFonts w:ascii="Arial" w:hAnsi="Arial" w:cs="Arial"/>
          <w:bCs/>
          <w:sz w:val="24"/>
          <w:szCs w:val="24"/>
        </w:rPr>
        <w:t xml:space="preserve">ro y a los asistentes de su elección </w:t>
      </w:r>
      <w:r w:rsidR="00D45CB4" w:rsidRPr="00AC0A3F">
        <w:rPr>
          <w:rFonts w:ascii="Arial" w:hAnsi="Arial" w:cs="Arial"/>
          <w:bCs/>
          <w:sz w:val="24"/>
          <w:szCs w:val="24"/>
        </w:rPr>
        <w:t xml:space="preserve">en la </w:t>
      </w:r>
      <w:proofErr w:type="spellStart"/>
      <w:r w:rsidR="00D45CB4" w:rsidRPr="00AC0A3F">
        <w:rPr>
          <w:rFonts w:ascii="Arial" w:hAnsi="Arial" w:cs="Arial"/>
          <w:bCs/>
          <w:sz w:val="24"/>
          <w:szCs w:val="24"/>
        </w:rPr>
        <w:t>IP</w:t>
      </w:r>
      <w:r w:rsidRPr="00AC0A3F">
        <w:rPr>
          <w:rFonts w:ascii="Arial" w:hAnsi="Arial" w:cs="Arial"/>
          <w:bCs/>
          <w:sz w:val="24"/>
          <w:szCs w:val="24"/>
        </w:rPr>
        <w:t>S</w:t>
      </w:r>
      <w:proofErr w:type="spellEnd"/>
      <w:r w:rsidRPr="00AC0A3F">
        <w:rPr>
          <w:rFonts w:ascii="Arial" w:hAnsi="Arial" w:cs="Arial"/>
          <w:bCs/>
          <w:sz w:val="24"/>
          <w:szCs w:val="24"/>
        </w:rPr>
        <w:t xml:space="preserve"> SC Central Especialistas Eje C</w:t>
      </w:r>
      <w:r w:rsidR="00D45CB4" w:rsidRPr="00AC0A3F">
        <w:rPr>
          <w:rFonts w:ascii="Arial" w:hAnsi="Arial" w:cs="Arial"/>
          <w:bCs/>
          <w:sz w:val="24"/>
          <w:szCs w:val="24"/>
        </w:rPr>
        <w:t>afetero a realizar</w:t>
      </w:r>
      <w:r w:rsidRPr="00AC0A3F">
        <w:rPr>
          <w:rFonts w:ascii="Arial" w:hAnsi="Arial" w:cs="Arial"/>
          <w:bCs/>
          <w:sz w:val="24"/>
          <w:szCs w:val="24"/>
        </w:rPr>
        <w:t>le la siguiente intervención</w:t>
      </w:r>
      <w:r w:rsidR="00D45CB4" w:rsidRPr="00AC0A3F">
        <w:rPr>
          <w:rFonts w:ascii="Arial" w:hAnsi="Arial" w:cs="Arial"/>
          <w:bCs/>
          <w:sz w:val="24"/>
          <w:szCs w:val="24"/>
        </w:rPr>
        <w:t xml:space="preserve"> </w:t>
      </w:r>
      <w:r w:rsidRPr="00AC0A3F">
        <w:rPr>
          <w:rFonts w:ascii="Arial" w:hAnsi="Arial" w:cs="Arial"/>
          <w:bCs/>
          <w:sz w:val="24"/>
          <w:szCs w:val="24"/>
        </w:rPr>
        <w:t>quirúrgica</w:t>
      </w:r>
      <w:r w:rsidR="00D45CB4" w:rsidRPr="00AC0A3F">
        <w:rPr>
          <w:rFonts w:ascii="Arial" w:hAnsi="Arial" w:cs="Arial"/>
          <w:bCs/>
          <w:sz w:val="24"/>
          <w:szCs w:val="24"/>
        </w:rPr>
        <w:t>: Laparoscopia exploradora.</w:t>
      </w:r>
      <w:r w:rsidR="002A20F4" w:rsidRPr="00AC0A3F">
        <w:rPr>
          <w:rFonts w:ascii="Arial" w:hAnsi="Arial" w:cs="Arial"/>
          <w:bCs/>
          <w:sz w:val="24"/>
          <w:szCs w:val="24"/>
        </w:rPr>
        <w:t xml:space="preserve"> </w:t>
      </w:r>
      <w:r w:rsidRPr="00AC0A3F">
        <w:rPr>
          <w:rFonts w:ascii="Arial" w:hAnsi="Arial" w:cs="Arial"/>
          <w:bCs/>
          <w:sz w:val="24"/>
          <w:szCs w:val="24"/>
        </w:rPr>
        <w:t>El espacio para dejar consignado</w:t>
      </w:r>
      <w:r w:rsidR="00D45CB4" w:rsidRPr="00AC0A3F">
        <w:rPr>
          <w:rFonts w:ascii="Arial" w:hAnsi="Arial" w:cs="Arial"/>
          <w:bCs/>
          <w:sz w:val="24"/>
          <w:szCs w:val="24"/>
        </w:rPr>
        <w:t xml:space="preserve"> las ventajas, complicaciones, molestias y riesgos que pueden producirse</w:t>
      </w:r>
      <w:r w:rsidRPr="00AC0A3F">
        <w:rPr>
          <w:rFonts w:ascii="Arial" w:hAnsi="Arial" w:cs="Arial"/>
          <w:bCs/>
          <w:sz w:val="24"/>
          <w:szCs w:val="24"/>
        </w:rPr>
        <w:t>, está en blanco. No tiene firma de la paciente, ni del médico tratante.</w:t>
      </w:r>
    </w:p>
    <w:p w:rsidR="00FE5CFF" w:rsidRPr="00AC0A3F" w:rsidRDefault="00FE5CFF" w:rsidP="00AC0A3F">
      <w:pPr>
        <w:pStyle w:val="Sinespaciado1"/>
        <w:tabs>
          <w:tab w:val="left" w:pos="2410"/>
        </w:tabs>
        <w:spacing w:line="288" w:lineRule="auto"/>
        <w:ind w:firstLine="2835"/>
        <w:jc w:val="both"/>
        <w:rPr>
          <w:rFonts w:ascii="Arial" w:hAnsi="Arial" w:cs="Arial"/>
          <w:bCs/>
          <w:sz w:val="24"/>
          <w:szCs w:val="24"/>
        </w:rPr>
      </w:pPr>
    </w:p>
    <w:p w:rsidR="00FE5CFF" w:rsidRPr="00AC0A3F" w:rsidRDefault="00FE5CFF"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En el interrogatorio manifiesta el galeno demandado que dicho documento firmado por el cirujano y la paciente de</w:t>
      </w:r>
      <w:r w:rsidR="002A20F4" w:rsidRPr="00AC0A3F">
        <w:rPr>
          <w:rFonts w:ascii="Arial" w:hAnsi="Arial" w:cs="Arial"/>
          <w:bCs/>
          <w:sz w:val="24"/>
          <w:szCs w:val="24"/>
        </w:rPr>
        <w:t>be estar en la historia clínica</w:t>
      </w:r>
      <w:r w:rsidR="00D67BE4" w:rsidRPr="00AC0A3F">
        <w:rPr>
          <w:rFonts w:ascii="Arial" w:hAnsi="Arial" w:cs="Arial"/>
          <w:bCs/>
          <w:sz w:val="24"/>
          <w:szCs w:val="24"/>
        </w:rPr>
        <w:t xml:space="preserve">, sin embargo </w:t>
      </w:r>
      <w:r w:rsidR="002A20F4" w:rsidRPr="00AC0A3F">
        <w:rPr>
          <w:rFonts w:ascii="Arial" w:hAnsi="Arial" w:cs="Arial"/>
          <w:bCs/>
          <w:sz w:val="24"/>
          <w:szCs w:val="24"/>
        </w:rPr>
        <w:t>ello no es cierto.</w:t>
      </w:r>
    </w:p>
    <w:p w:rsidR="00990D39" w:rsidRPr="00AC0A3F" w:rsidRDefault="00990D39" w:rsidP="00AC0A3F">
      <w:pPr>
        <w:pStyle w:val="Sinespaciado1"/>
        <w:tabs>
          <w:tab w:val="left" w:pos="2410"/>
        </w:tabs>
        <w:spacing w:line="288" w:lineRule="auto"/>
        <w:ind w:firstLine="2835"/>
        <w:jc w:val="both"/>
        <w:rPr>
          <w:rFonts w:ascii="Arial" w:hAnsi="Arial" w:cs="Arial"/>
          <w:bCs/>
          <w:sz w:val="24"/>
          <w:szCs w:val="24"/>
        </w:rPr>
      </w:pPr>
    </w:p>
    <w:p w:rsidR="00591734" w:rsidRPr="00AC0A3F" w:rsidRDefault="00990D39"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La doctora</w:t>
      </w:r>
      <w:r w:rsidR="00F82330" w:rsidRPr="00AC0A3F">
        <w:rPr>
          <w:rFonts w:ascii="Arial" w:hAnsi="Arial" w:cs="Arial"/>
          <w:bCs/>
          <w:sz w:val="24"/>
          <w:szCs w:val="24"/>
        </w:rPr>
        <w:t xml:space="preserve"> </w:t>
      </w:r>
      <w:r w:rsidR="00F82330" w:rsidRPr="00AC0A3F">
        <w:rPr>
          <w:rFonts w:ascii="Arial" w:hAnsi="Arial" w:cs="Arial"/>
          <w:b/>
          <w:bCs/>
          <w:sz w:val="24"/>
          <w:szCs w:val="24"/>
        </w:rPr>
        <w:t>MARIBEL HENAO NAVARRO</w:t>
      </w:r>
      <w:r w:rsidR="00F82330" w:rsidRPr="00AC0A3F">
        <w:rPr>
          <w:rFonts w:ascii="Arial" w:hAnsi="Arial" w:cs="Arial"/>
          <w:bCs/>
          <w:sz w:val="24"/>
          <w:szCs w:val="24"/>
        </w:rPr>
        <w:t xml:space="preserve">, </w:t>
      </w:r>
      <w:r w:rsidRPr="00AC0A3F">
        <w:rPr>
          <w:rFonts w:ascii="Arial" w:hAnsi="Arial" w:cs="Arial"/>
          <w:bCs/>
          <w:sz w:val="24"/>
          <w:szCs w:val="24"/>
        </w:rPr>
        <w:t xml:space="preserve">llamada a declarar, </w:t>
      </w:r>
      <w:r w:rsidR="00F82330" w:rsidRPr="00AC0A3F">
        <w:rPr>
          <w:rFonts w:ascii="Arial" w:hAnsi="Arial" w:cs="Arial"/>
          <w:bCs/>
          <w:sz w:val="24"/>
          <w:szCs w:val="24"/>
        </w:rPr>
        <w:t xml:space="preserve">con respecto a quien tenía la obligación del consentimiento informado, contestó: </w:t>
      </w:r>
      <w:r w:rsidR="00F82330" w:rsidRPr="00AC0A3F">
        <w:rPr>
          <w:rFonts w:ascii="Arial" w:hAnsi="Arial" w:cs="Arial"/>
          <w:bCs/>
          <w:i/>
          <w:sz w:val="24"/>
          <w:szCs w:val="24"/>
        </w:rPr>
        <w:t xml:space="preserve">“yo con seguridad le di o expliqué en que consistirá una laparoscopia diagnóstica y con plena seguridad le expliqué cuáles eran los riesgos y beneficios de ella con el procedimiento, en la </w:t>
      </w:r>
      <w:r w:rsidR="00F82330" w:rsidRPr="00AC0A3F">
        <w:rPr>
          <w:rFonts w:ascii="Arial" w:hAnsi="Arial" w:cs="Arial"/>
          <w:b/>
          <w:bCs/>
          <w:i/>
          <w:sz w:val="24"/>
          <w:szCs w:val="24"/>
        </w:rPr>
        <w:t xml:space="preserve">EPS </w:t>
      </w:r>
      <w:proofErr w:type="spellStart"/>
      <w:r w:rsidR="00F82330" w:rsidRPr="00AC0A3F">
        <w:rPr>
          <w:rFonts w:ascii="Arial" w:hAnsi="Arial" w:cs="Arial"/>
          <w:b/>
          <w:bCs/>
          <w:i/>
          <w:sz w:val="24"/>
          <w:szCs w:val="24"/>
        </w:rPr>
        <w:t>SALUDCOOP</w:t>
      </w:r>
      <w:proofErr w:type="spellEnd"/>
      <w:r w:rsidR="00F82330" w:rsidRPr="00AC0A3F">
        <w:rPr>
          <w:rFonts w:ascii="Arial" w:hAnsi="Arial" w:cs="Arial"/>
          <w:bCs/>
          <w:i/>
          <w:sz w:val="24"/>
          <w:szCs w:val="24"/>
        </w:rPr>
        <w:t xml:space="preserve"> el consentimiento sale impreso, la paciente se lo lleva lo lee y lo firma y esos papeles están luego en cirugía y debe estar firmado para realizar la cirugía, en ocasiones como en este caso no aparece escritos en la historia </w:t>
      </w:r>
      <w:r w:rsidR="00591734" w:rsidRPr="00AC0A3F">
        <w:rPr>
          <w:rFonts w:ascii="Arial" w:hAnsi="Arial" w:cs="Arial"/>
          <w:bCs/>
          <w:i/>
          <w:sz w:val="24"/>
          <w:szCs w:val="24"/>
        </w:rPr>
        <w:t>toda</w:t>
      </w:r>
      <w:r w:rsidR="00F82330" w:rsidRPr="00AC0A3F">
        <w:rPr>
          <w:rFonts w:ascii="Arial" w:hAnsi="Arial" w:cs="Arial"/>
          <w:bCs/>
          <w:i/>
          <w:sz w:val="24"/>
          <w:szCs w:val="24"/>
        </w:rPr>
        <w:t xml:space="preserve"> la </w:t>
      </w:r>
      <w:r w:rsidR="00591734" w:rsidRPr="00AC0A3F">
        <w:rPr>
          <w:rFonts w:ascii="Arial" w:hAnsi="Arial" w:cs="Arial"/>
          <w:bCs/>
          <w:i/>
          <w:sz w:val="24"/>
          <w:szCs w:val="24"/>
        </w:rPr>
        <w:t>información</w:t>
      </w:r>
      <w:r w:rsidR="00F82330" w:rsidRPr="00AC0A3F">
        <w:rPr>
          <w:rFonts w:ascii="Arial" w:hAnsi="Arial" w:cs="Arial"/>
          <w:bCs/>
          <w:i/>
          <w:sz w:val="24"/>
          <w:szCs w:val="24"/>
        </w:rPr>
        <w:t xml:space="preserve"> que uno </w:t>
      </w:r>
      <w:r w:rsidR="00591734" w:rsidRPr="00AC0A3F">
        <w:rPr>
          <w:rFonts w:ascii="Arial" w:hAnsi="Arial" w:cs="Arial"/>
          <w:bCs/>
          <w:i/>
          <w:sz w:val="24"/>
          <w:szCs w:val="24"/>
        </w:rPr>
        <w:t xml:space="preserve">le da </w:t>
      </w:r>
      <w:r w:rsidR="00F82330" w:rsidRPr="00AC0A3F">
        <w:rPr>
          <w:rFonts w:ascii="Arial" w:hAnsi="Arial" w:cs="Arial"/>
          <w:bCs/>
          <w:i/>
          <w:sz w:val="24"/>
          <w:szCs w:val="24"/>
        </w:rPr>
        <w:t>a</w:t>
      </w:r>
      <w:r w:rsidR="00591734" w:rsidRPr="00AC0A3F">
        <w:rPr>
          <w:rFonts w:ascii="Arial" w:hAnsi="Arial" w:cs="Arial"/>
          <w:bCs/>
          <w:i/>
          <w:sz w:val="24"/>
          <w:szCs w:val="24"/>
        </w:rPr>
        <w:t xml:space="preserve"> </w:t>
      </w:r>
      <w:r w:rsidR="00F82330" w:rsidRPr="00AC0A3F">
        <w:rPr>
          <w:rFonts w:ascii="Arial" w:hAnsi="Arial" w:cs="Arial"/>
          <w:bCs/>
          <w:i/>
          <w:sz w:val="24"/>
          <w:szCs w:val="24"/>
        </w:rPr>
        <w:t>l</w:t>
      </w:r>
      <w:r w:rsidR="00591734" w:rsidRPr="00AC0A3F">
        <w:rPr>
          <w:rFonts w:ascii="Arial" w:hAnsi="Arial" w:cs="Arial"/>
          <w:bCs/>
          <w:i/>
          <w:sz w:val="24"/>
          <w:szCs w:val="24"/>
        </w:rPr>
        <w:t>a</w:t>
      </w:r>
      <w:r w:rsidR="00F82330" w:rsidRPr="00AC0A3F">
        <w:rPr>
          <w:rFonts w:ascii="Arial" w:hAnsi="Arial" w:cs="Arial"/>
          <w:bCs/>
          <w:i/>
          <w:sz w:val="24"/>
          <w:szCs w:val="24"/>
        </w:rPr>
        <w:t xml:space="preserve"> paciente en el momento de la consulta, pero reitero que en este caso estoy completamente segura de que le </w:t>
      </w:r>
      <w:r w:rsidR="00F82330" w:rsidRPr="00AC0A3F">
        <w:rPr>
          <w:rFonts w:ascii="Arial" w:hAnsi="Arial" w:cs="Arial"/>
          <w:bCs/>
          <w:i/>
          <w:sz w:val="24"/>
          <w:szCs w:val="24"/>
        </w:rPr>
        <w:lastRenderedPageBreak/>
        <w:t>explique todo lo concerniente a la laparos</w:t>
      </w:r>
      <w:r w:rsidR="00591734" w:rsidRPr="00AC0A3F">
        <w:rPr>
          <w:rFonts w:ascii="Arial" w:hAnsi="Arial" w:cs="Arial"/>
          <w:bCs/>
          <w:i/>
          <w:sz w:val="24"/>
          <w:szCs w:val="24"/>
        </w:rPr>
        <w:t>cop</w:t>
      </w:r>
      <w:r w:rsidR="00F82330" w:rsidRPr="00AC0A3F">
        <w:rPr>
          <w:rFonts w:ascii="Arial" w:hAnsi="Arial" w:cs="Arial"/>
          <w:bCs/>
          <w:i/>
          <w:sz w:val="24"/>
          <w:szCs w:val="24"/>
        </w:rPr>
        <w:t>ia.”</w:t>
      </w:r>
      <w:r w:rsidR="00F82330" w:rsidRPr="00AC0A3F">
        <w:rPr>
          <w:rFonts w:ascii="Arial" w:hAnsi="Arial" w:cs="Arial"/>
          <w:bCs/>
          <w:sz w:val="24"/>
          <w:szCs w:val="24"/>
        </w:rPr>
        <w:t xml:space="preserve"> </w:t>
      </w:r>
      <w:r w:rsidR="00591734" w:rsidRPr="00AC0A3F">
        <w:rPr>
          <w:rFonts w:ascii="Arial" w:hAnsi="Arial" w:cs="Arial"/>
          <w:bCs/>
          <w:sz w:val="24"/>
          <w:szCs w:val="24"/>
        </w:rPr>
        <w:t xml:space="preserve">Pregunta el juzgado, diga si es una obligación del médico tratante por lo menos dejar constancia en la historia clínica de que hubo un consentimiento informado. Contestó: </w:t>
      </w:r>
      <w:r w:rsidR="00591734" w:rsidRPr="00AC0A3F">
        <w:rPr>
          <w:rFonts w:ascii="Arial" w:hAnsi="Arial" w:cs="Arial"/>
          <w:bCs/>
          <w:i/>
          <w:sz w:val="24"/>
          <w:szCs w:val="24"/>
        </w:rPr>
        <w:t>“si debe quedar consignado en la historia, de hecho aparece el consentimiento pero en ocasiones ahí (sic) fallas en el sistema y a veces no queda consignado ciertas anotaciones que uno</w:t>
      </w:r>
      <w:r w:rsidR="00FC0470">
        <w:rPr>
          <w:rFonts w:ascii="Arial" w:hAnsi="Arial" w:cs="Arial"/>
          <w:bCs/>
          <w:i/>
          <w:sz w:val="24"/>
          <w:szCs w:val="24"/>
        </w:rPr>
        <w:t xml:space="preserve"> hace en la historia</w:t>
      </w:r>
      <w:r w:rsidR="00591734" w:rsidRPr="00AC0A3F">
        <w:rPr>
          <w:rFonts w:ascii="Arial" w:hAnsi="Arial" w:cs="Arial"/>
          <w:bCs/>
          <w:i/>
          <w:sz w:val="24"/>
          <w:szCs w:val="24"/>
        </w:rPr>
        <w:t xml:space="preserve">” </w:t>
      </w:r>
      <w:r w:rsidR="00591734" w:rsidRPr="00AC0A3F">
        <w:rPr>
          <w:rFonts w:ascii="Arial" w:hAnsi="Arial" w:cs="Arial"/>
          <w:bCs/>
          <w:sz w:val="24"/>
          <w:szCs w:val="24"/>
        </w:rPr>
        <w:t>(folios 443 al 446)</w:t>
      </w:r>
    </w:p>
    <w:p w:rsidR="00591734" w:rsidRPr="00AC0A3F" w:rsidRDefault="00591734" w:rsidP="00AC0A3F">
      <w:pPr>
        <w:pStyle w:val="Sinespaciado1"/>
        <w:tabs>
          <w:tab w:val="left" w:pos="2410"/>
        </w:tabs>
        <w:spacing w:line="288" w:lineRule="auto"/>
        <w:ind w:firstLine="2835"/>
        <w:jc w:val="both"/>
        <w:rPr>
          <w:rFonts w:ascii="Arial" w:hAnsi="Arial" w:cs="Arial"/>
          <w:bCs/>
          <w:sz w:val="24"/>
          <w:szCs w:val="24"/>
        </w:rPr>
      </w:pPr>
    </w:p>
    <w:p w:rsidR="00FE5CFF" w:rsidRPr="00AC0A3F" w:rsidRDefault="00591734"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 xml:space="preserve">Otro de los médicos llamados a declarar fue el doctor </w:t>
      </w:r>
      <w:r w:rsidRPr="00AC0A3F">
        <w:rPr>
          <w:rFonts w:ascii="Arial" w:hAnsi="Arial" w:cs="Arial"/>
          <w:b/>
          <w:bCs/>
          <w:sz w:val="24"/>
          <w:szCs w:val="24"/>
        </w:rPr>
        <w:t xml:space="preserve">JORGE DARÍO LÓPEZ </w:t>
      </w:r>
      <w:proofErr w:type="spellStart"/>
      <w:r w:rsidRPr="00AC0A3F">
        <w:rPr>
          <w:rFonts w:ascii="Arial" w:hAnsi="Arial" w:cs="Arial"/>
          <w:b/>
          <w:bCs/>
          <w:sz w:val="24"/>
          <w:szCs w:val="24"/>
        </w:rPr>
        <w:t>ISANOA</w:t>
      </w:r>
      <w:proofErr w:type="spellEnd"/>
      <w:r w:rsidRPr="00AC0A3F">
        <w:rPr>
          <w:rFonts w:ascii="Arial" w:hAnsi="Arial" w:cs="Arial"/>
          <w:bCs/>
          <w:sz w:val="24"/>
          <w:szCs w:val="24"/>
        </w:rPr>
        <w:t xml:space="preserve"> (folios 441 al 443); sin embargo sobre el </w:t>
      </w:r>
      <w:r w:rsidR="00C32164" w:rsidRPr="00AC0A3F">
        <w:rPr>
          <w:rFonts w:ascii="Arial" w:hAnsi="Arial" w:cs="Arial"/>
          <w:bCs/>
          <w:sz w:val="24"/>
          <w:szCs w:val="24"/>
        </w:rPr>
        <w:t>consentimiento</w:t>
      </w:r>
      <w:r w:rsidRPr="00AC0A3F">
        <w:rPr>
          <w:rFonts w:ascii="Arial" w:hAnsi="Arial" w:cs="Arial"/>
          <w:bCs/>
          <w:sz w:val="24"/>
          <w:szCs w:val="24"/>
        </w:rPr>
        <w:t xml:space="preserve"> info</w:t>
      </w:r>
      <w:r w:rsidR="00C32164" w:rsidRPr="00AC0A3F">
        <w:rPr>
          <w:rFonts w:ascii="Arial" w:hAnsi="Arial" w:cs="Arial"/>
          <w:bCs/>
          <w:sz w:val="24"/>
          <w:szCs w:val="24"/>
        </w:rPr>
        <w:t>rmado nada a</w:t>
      </w:r>
      <w:r w:rsidRPr="00AC0A3F">
        <w:rPr>
          <w:rFonts w:ascii="Arial" w:hAnsi="Arial" w:cs="Arial"/>
          <w:bCs/>
          <w:sz w:val="24"/>
          <w:szCs w:val="24"/>
        </w:rPr>
        <w:t>portó, pues manifestó que no participó de la primer atención a la paciente.</w:t>
      </w:r>
    </w:p>
    <w:p w:rsidR="00C61FE8" w:rsidRPr="00AC0A3F" w:rsidRDefault="00C61FE8" w:rsidP="00AC0A3F">
      <w:pPr>
        <w:pStyle w:val="Sinespaciado1"/>
        <w:tabs>
          <w:tab w:val="left" w:pos="2410"/>
        </w:tabs>
        <w:spacing w:line="288" w:lineRule="auto"/>
        <w:ind w:firstLine="2835"/>
        <w:jc w:val="both"/>
        <w:rPr>
          <w:rFonts w:ascii="Arial" w:hAnsi="Arial" w:cs="Arial"/>
          <w:bCs/>
          <w:sz w:val="24"/>
          <w:szCs w:val="24"/>
        </w:rPr>
      </w:pPr>
    </w:p>
    <w:p w:rsidR="00C32164" w:rsidRPr="00AC0A3F" w:rsidRDefault="00990D39"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
          <w:bCs/>
          <w:sz w:val="24"/>
          <w:szCs w:val="24"/>
        </w:rPr>
        <w:t>7.6.</w:t>
      </w:r>
      <w:r w:rsidRPr="00AC0A3F">
        <w:rPr>
          <w:rFonts w:ascii="Arial" w:hAnsi="Arial" w:cs="Arial"/>
          <w:bCs/>
          <w:sz w:val="24"/>
          <w:szCs w:val="24"/>
        </w:rPr>
        <w:t xml:space="preserve"> Vistas así las cosas, e</w:t>
      </w:r>
      <w:r w:rsidR="000D7144" w:rsidRPr="00AC0A3F">
        <w:rPr>
          <w:rFonts w:ascii="Arial" w:hAnsi="Arial" w:cs="Arial"/>
          <w:bCs/>
          <w:sz w:val="24"/>
          <w:szCs w:val="24"/>
        </w:rPr>
        <w:t xml:space="preserve">n el caso bajo estudio, las prevenciones a la paciente o a su familia sobre los riesgos que se derivaban de la intervención realizada el 15 de marzo de 2008, </w:t>
      </w:r>
      <w:r w:rsidRPr="00AC0A3F">
        <w:rPr>
          <w:rFonts w:ascii="Arial" w:hAnsi="Arial" w:cs="Arial"/>
          <w:bCs/>
          <w:sz w:val="24"/>
          <w:szCs w:val="24"/>
        </w:rPr>
        <w:t xml:space="preserve">por el doctor </w:t>
      </w:r>
      <w:r w:rsidR="008C2A7F" w:rsidRPr="00AC0A3F">
        <w:rPr>
          <w:rFonts w:ascii="Arial" w:hAnsi="Arial" w:cs="Arial"/>
          <w:b/>
          <w:bCs/>
          <w:sz w:val="24"/>
          <w:szCs w:val="24"/>
        </w:rPr>
        <w:t>PERDOMO VILLA</w:t>
      </w:r>
      <w:r w:rsidRPr="00AC0A3F">
        <w:rPr>
          <w:rFonts w:ascii="Arial" w:hAnsi="Arial" w:cs="Arial"/>
          <w:bCs/>
          <w:sz w:val="24"/>
          <w:szCs w:val="24"/>
        </w:rPr>
        <w:t xml:space="preserve"> </w:t>
      </w:r>
      <w:r w:rsidR="000D7144" w:rsidRPr="00AC0A3F">
        <w:rPr>
          <w:rFonts w:ascii="Arial" w:hAnsi="Arial" w:cs="Arial"/>
          <w:bCs/>
          <w:sz w:val="24"/>
          <w:szCs w:val="24"/>
        </w:rPr>
        <w:t>no aparecen por ningún lado.</w:t>
      </w:r>
      <w:r w:rsidR="008C2A7F" w:rsidRPr="00AC0A3F">
        <w:rPr>
          <w:rFonts w:ascii="Arial" w:hAnsi="Arial" w:cs="Arial"/>
          <w:bCs/>
          <w:sz w:val="24"/>
          <w:szCs w:val="24"/>
        </w:rPr>
        <w:t xml:space="preserve"> Ahora, tampoco se ha justificado en el proceso la imposibilidad de hacerlas.</w:t>
      </w:r>
      <w:r w:rsidR="00C32164" w:rsidRPr="00AC0A3F">
        <w:rPr>
          <w:rFonts w:ascii="Arial" w:hAnsi="Arial" w:cs="Arial"/>
          <w:bCs/>
          <w:sz w:val="24"/>
          <w:szCs w:val="24"/>
        </w:rPr>
        <w:t xml:space="preserve"> </w:t>
      </w:r>
      <w:r w:rsidR="00FC0C05" w:rsidRPr="00AC0A3F">
        <w:rPr>
          <w:rFonts w:ascii="Arial" w:hAnsi="Arial" w:cs="Arial"/>
          <w:bCs/>
          <w:sz w:val="24"/>
          <w:szCs w:val="24"/>
        </w:rPr>
        <w:t>Y de</w:t>
      </w:r>
      <w:r w:rsidR="00326D56" w:rsidRPr="00AC0A3F">
        <w:rPr>
          <w:rFonts w:ascii="Arial" w:hAnsi="Arial" w:cs="Arial"/>
          <w:bCs/>
          <w:sz w:val="24"/>
          <w:szCs w:val="24"/>
        </w:rPr>
        <w:t xml:space="preserve"> otro lado, n</w:t>
      </w:r>
      <w:r w:rsidR="00C32164" w:rsidRPr="00AC0A3F">
        <w:rPr>
          <w:rFonts w:ascii="Arial" w:hAnsi="Arial" w:cs="Arial"/>
          <w:bCs/>
          <w:sz w:val="24"/>
          <w:szCs w:val="24"/>
        </w:rPr>
        <w:t xml:space="preserve">o obstante decir la doctora </w:t>
      </w:r>
      <w:r w:rsidR="00C32164" w:rsidRPr="00AC0A3F">
        <w:rPr>
          <w:rFonts w:ascii="Arial" w:hAnsi="Arial" w:cs="Arial"/>
          <w:b/>
          <w:bCs/>
          <w:sz w:val="24"/>
          <w:szCs w:val="24"/>
        </w:rPr>
        <w:t>MARIBEL HENAO NAVARRO,</w:t>
      </w:r>
      <w:r w:rsidR="00C32164" w:rsidRPr="00AC0A3F">
        <w:rPr>
          <w:rFonts w:ascii="Arial" w:hAnsi="Arial" w:cs="Arial"/>
          <w:bCs/>
          <w:sz w:val="24"/>
          <w:szCs w:val="24"/>
        </w:rPr>
        <w:t xml:space="preserve"> estaba segura de haber diligenciado el consentimiento informado, dicha afirmación se quedó sin respaldo alguno. De haberlo </w:t>
      </w:r>
      <w:r w:rsidR="00FC0C05" w:rsidRPr="00AC0A3F">
        <w:rPr>
          <w:rFonts w:ascii="Arial" w:hAnsi="Arial" w:cs="Arial"/>
          <w:bCs/>
          <w:sz w:val="24"/>
          <w:szCs w:val="24"/>
        </w:rPr>
        <w:t xml:space="preserve">hecho así </w:t>
      </w:r>
      <w:r w:rsidR="00C32164" w:rsidRPr="00AC0A3F">
        <w:rPr>
          <w:rFonts w:ascii="Arial" w:hAnsi="Arial" w:cs="Arial"/>
          <w:bCs/>
          <w:sz w:val="24"/>
          <w:szCs w:val="24"/>
        </w:rPr>
        <w:t>debió registra</w:t>
      </w:r>
      <w:r w:rsidR="00D416B6" w:rsidRPr="00AC0A3F">
        <w:rPr>
          <w:rFonts w:ascii="Arial" w:hAnsi="Arial" w:cs="Arial"/>
          <w:bCs/>
          <w:sz w:val="24"/>
          <w:szCs w:val="24"/>
        </w:rPr>
        <w:t xml:space="preserve">rse </w:t>
      </w:r>
      <w:r w:rsidR="00C32164" w:rsidRPr="00AC0A3F">
        <w:rPr>
          <w:rFonts w:ascii="Arial" w:hAnsi="Arial" w:cs="Arial"/>
          <w:bCs/>
          <w:sz w:val="24"/>
          <w:szCs w:val="24"/>
        </w:rPr>
        <w:t>en la historia clínica.</w:t>
      </w:r>
    </w:p>
    <w:p w:rsidR="006B1372" w:rsidRPr="00AC0A3F" w:rsidRDefault="006B1372" w:rsidP="00AC0A3F">
      <w:pPr>
        <w:pStyle w:val="Sinespaciado1"/>
        <w:tabs>
          <w:tab w:val="left" w:pos="2410"/>
        </w:tabs>
        <w:spacing w:line="288" w:lineRule="auto"/>
        <w:ind w:firstLine="2835"/>
        <w:jc w:val="both"/>
        <w:rPr>
          <w:rFonts w:ascii="Arial" w:hAnsi="Arial" w:cs="Arial"/>
          <w:bCs/>
          <w:sz w:val="24"/>
          <w:szCs w:val="24"/>
        </w:rPr>
      </w:pPr>
    </w:p>
    <w:p w:rsidR="006B1372" w:rsidRPr="00AC0A3F" w:rsidRDefault="006B1372"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
          <w:bCs/>
          <w:sz w:val="24"/>
          <w:szCs w:val="24"/>
        </w:rPr>
        <w:t>8.</w:t>
      </w:r>
      <w:r w:rsidRPr="00AC0A3F">
        <w:rPr>
          <w:rFonts w:ascii="Arial" w:hAnsi="Arial" w:cs="Arial"/>
          <w:bCs/>
          <w:sz w:val="24"/>
          <w:szCs w:val="24"/>
        </w:rPr>
        <w:t xml:space="preserve"> Para esta Corporación es evidente la omisión de la obligación de informar y obtener el consentimiento informado, que en términos del órgano de cierre de la especialidad, </w:t>
      </w:r>
      <w:r w:rsidRPr="00AC0A3F">
        <w:rPr>
          <w:rFonts w:ascii="Arial" w:hAnsi="Arial" w:cs="Arial"/>
          <w:bCs/>
          <w:i/>
          <w:sz w:val="24"/>
          <w:szCs w:val="24"/>
        </w:rPr>
        <w:t xml:space="preserve">“hace responsable al médico, y por consiguiente, a las instituciones prestadoras del servicio de salud, obligadas legalmente a verificar su estricta observancia, no sólo del quebranto a los derechos fundamentales del libre desarrollo de la personalidad, dignidad y libertad, sino de los daños patrimoniales y </w:t>
      </w:r>
      <w:proofErr w:type="spellStart"/>
      <w:r w:rsidRPr="00AC0A3F">
        <w:rPr>
          <w:rFonts w:ascii="Arial" w:hAnsi="Arial" w:cs="Arial"/>
          <w:bCs/>
          <w:i/>
          <w:sz w:val="24"/>
          <w:szCs w:val="24"/>
        </w:rPr>
        <w:t>extrapatrimoniales</w:t>
      </w:r>
      <w:proofErr w:type="spellEnd"/>
      <w:r w:rsidRPr="00AC0A3F">
        <w:rPr>
          <w:rFonts w:ascii="Arial" w:hAnsi="Arial" w:cs="Arial"/>
          <w:bCs/>
          <w:i/>
          <w:sz w:val="24"/>
          <w:szCs w:val="24"/>
        </w:rPr>
        <w:t xml:space="preserve"> causados a la persona en su vida, salud e integridad sicofísica a consecuencia del tratamiento o intervención no autorizado ni consentido dentro de los parámetros legales.</w:t>
      </w:r>
      <w:r w:rsidR="00C32164" w:rsidRPr="00AC0A3F">
        <w:rPr>
          <w:rFonts w:ascii="Arial" w:hAnsi="Arial" w:cs="Arial"/>
          <w:bCs/>
          <w:i/>
          <w:sz w:val="24"/>
          <w:szCs w:val="24"/>
        </w:rPr>
        <w:t>”</w:t>
      </w:r>
      <w:r w:rsidR="00FC0C05" w:rsidRPr="00AC0A3F">
        <w:rPr>
          <w:rFonts w:ascii="Arial" w:hAnsi="Arial" w:cs="Arial"/>
          <w:bCs/>
          <w:i/>
          <w:sz w:val="24"/>
          <w:szCs w:val="24"/>
        </w:rPr>
        <w:t xml:space="preserve"> </w:t>
      </w:r>
      <w:r w:rsidR="00FC0C05" w:rsidRPr="00AC0A3F">
        <w:rPr>
          <w:rFonts w:ascii="Arial" w:hAnsi="Arial" w:cs="Arial"/>
          <w:bCs/>
          <w:sz w:val="24"/>
          <w:szCs w:val="24"/>
        </w:rPr>
        <w:t xml:space="preserve">Sentencia </w:t>
      </w:r>
      <w:r w:rsidR="00FC0C05" w:rsidRPr="00AC0A3F">
        <w:rPr>
          <w:rFonts w:ascii="Arial" w:hAnsi="Arial" w:cs="Arial"/>
          <w:b/>
          <w:bCs/>
          <w:sz w:val="24"/>
          <w:szCs w:val="24"/>
        </w:rPr>
        <w:t>SC9721-2015.</w:t>
      </w:r>
    </w:p>
    <w:p w:rsidR="000D7144" w:rsidRPr="00AC0A3F" w:rsidRDefault="000D7144" w:rsidP="00AC0A3F">
      <w:pPr>
        <w:pStyle w:val="Sinespaciado1"/>
        <w:tabs>
          <w:tab w:val="left" w:pos="2410"/>
        </w:tabs>
        <w:spacing w:line="288" w:lineRule="auto"/>
        <w:ind w:firstLine="2835"/>
        <w:jc w:val="both"/>
        <w:rPr>
          <w:rFonts w:ascii="Arial" w:hAnsi="Arial" w:cs="Arial"/>
          <w:bCs/>
          <w:sz w:val="24"/>
          <w:szCs w:val="24"/>
        </w:rPr>
      </w:pPr>
    </w:p>
    <w:p w:rsidR="00C424B6" w:rsidRPr="00AC0A3F" w:rsidRDefault="00C32164"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 xml:space="preserve">De manera que no se </w:t>
      </w:r>
      <w:r w:rsidR="00C16937" w:rsidRPr="00AC0A3F">
        <w:rPr>
          <w:rFonts w:ascii="Arial" w:hAnsi="Arial" w:cs="Arial"/>
          <w:bCs/>
          <w:sz w:val="24"/>
          <w:szCs w:val="24"/>
        </w:rPr>
        <w:t>equivocó</w:t>
      </w:r>
      <w:r w:rsidR="006B1372" w:rsidRPr="00AC0A3F">
        <w:rPr>
          <w:rFonts w:ascii="Arial" w:hAnsi="Arial" w:cs="Arial"/>
          <w:bCs/>
          <w:sz w:val="24"/>
          <w:szCs w:val="24"/>
        </w:rPr>
        <w:t xml:space="preserve"> la a</w:t>
      </w:r>
      <w:r w:rsidR="00C16937" w:rsidRPr="00AC0A3F">
        <w:rPr>
          <w:rFonts w:ascii="Arial" w:hAnsi="Arial" w:cs="Arial"/>
          <w:bCs/>
          <w:sz w:val="24"/>
          <w:szCs w:val="24"/>
        </w:rPr>
        <w:t xml:space="preserve"> </w:t>
      </w:r>
      <w:r w:rsidR="006B1372" w:rsidRPr="00AC0A3F">
        <w:rPr>
          <w:rFonts w:ascii="Arial" w:hAnsi="Arial" w:cs="Arial"/>
          <w:bCs/>
          <w:sz w:val="24"/>
          <w:szCs w:val="24"/>
        </w:rPr>
        <w:t xml:space="preserve">quo, </w:t>
      </w:r>
      <w:r w:rsidR="00C16937" w:rsidRPr="00AC0A3F">
        <w:rPr>
          <w:rFonts w:ascii="Arial" w:hAnsi="Arial" w:cs="Arial"/>
          <w:bCs/>
          <w:sz w:val="24"/>
          <w:szCs w:val="24"/>
        </w:rPr>
        <w:t xml:space="preserve">ni </w:t>
      </w:r>
      <w:r w:rsidR="006B1372" w:rsidRPr="00AC0A3F">
        <w:rPr>
          <w:rFonts w:ascii="Arial" w:hAnsi="Arial" w:cs="Arial"/>
          <w:bCs/>
          <w:sz w:val="24"/>
          <w:szCs w:val="24"/>
        </w:rPr>
        <w:t>en la valoración probatoria, ni en la conclusión a la cual arrib</w:t>
      </w:r>
      <w:r w:rsidR="00C16937" w:rsidRPr="00AC0A3F">
        <w:rPr>
          <w:rFonts w:ascii="Arial" w:hAnsi="Arial" w:cs="Arial"/>
          <w:bCs/>
          <w:sz w:val="24"/>
          <w:szCs w:val="24"/>
        </w:rPr>
        <w:t>ó</w:t>
      </w:r>
      <w:r w:rsidRPr="00AC0A3F">
        <w:rPr>
          <w:rFonts w:ascii="Arial" w:hAnsi="Arial" w:cs="Arial"/>
          <w:bCs/>
          <w:sz w:val="24"/>
          <w:szCs w:val="24"/>
        </w:rPr>
        <w:t xml:space="preserve"> respecto de la inexistencia del consentimiento informado y, por consiguiente, la acreditación de </w:t>
      </w:r>
      <w:r w:rsidR="00C16937" w:rsidRPr="00AC0A3F">
        <w:rPr>
          <w:rFonts w:ascii="Arial" w:hAnsi="Arial" w:cs="Arial"/>
          <w:bCs/>
          <w:sz w:val="24"/>
          <w:szCs w:val="24"/>
        </w:rPr>
        <w:t>los element</w:t>
      </w:r>
      <w:r w:rsidR="006B1372" w:rsidRPr="00AC0A3F">
        <w:rPr>
          <w:rFonts w:ascii="Arial" w:hAnsi="Arial" w:cs="Arial"/>
          <w:bCs/>
          <w:sz w:val="24"/>
          <w:szCs w:val="24"/>
        </w:rPr>
        <w:t>os de la responsabilidad m</w:t>
      </w:r>
      <w:r w:rsidR="00C16937" w:rsidRPr="00AC0A3F">
        <w:rPr>
          <w:rFonts w:ascii="Arial" w:hAnsi="Arial" w:cs="Arial"/>
          <w:bCs/>
          <w:sz w:val="24"/>
          <w:szCs w:val="24"/>
        </w:rPr>
        <w:t>é</w:t>
      </w:r>
      <w:r w:rsidR="006B1372" w:rsidRPr="00AC0A3F">
        <w:rPr>
          <w:rFonts w:ascii="Arial" w:hAnsi="Arial" w:cs="Arial"/>
          <w:bCs/>
          <w:sz w:val="24"/>
          <w:szCs w:val="24"/>
        </w:rPr>
        <w:t>dica de</w:t>
      </w:r>
      <w:r w:rsidR="00C16937" w:rsidRPr="00AC0A3F">
        <w:rPr>
          <w:rFonts w:ascii="Arial" w:hAnsi="Arial" w:cs="Arial"/>
          <w:bCs/>
          <w:sz w:val="24"/>
          <w:szCs w:val="24"/>
        </w:rPr>
        <w:t>precada.</w:t>
      </w:r>
    </w:p>
    <w:p w:rsidR="00C16937" w:rsidRPr="00AC0A3F" w:rsidRDefault="00C16937" w:rsidP="00AC0A3F">
      <w:pPr>
        <w:pStyle w:val="Sinespaciado1"/>
        <w:tabs>
          <w:tab w:val="left" w:pos="2410"/>
        </w:tabs>
        <w:spacing w:line="288" w:lineRule="auto"/>
        <w:ind w:firstLine="2835"/>
        <w:jc w:val="both"/>
        <w:rPr>
          <w:rFonts w:ascii="Arial" w:hAnsi="Arial" w:cs="Arial"/>
          <w:bCs/>
          <w:sz w:val="24"/>
          <w:szCs w:val="24"/>
        </w:rPr>
      </w:pPr>
    </w:p>
    <w:p w:rsidR="00C424B6" w:rsidRPr="00AC0A3F" w:rsidRDefault="00C16937"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Y en este caso concreto no es</w:t>
      </w:r>
      <w:r w:rsidR="0049337B" w:rsidRPr="00AC0A3F">
        <w:rPr>
          <w:rFonts w:ascii="Arial" w:hAnsi="Arial" w:cs="Arial"/>
          <w:bCs/>
          <w:sz w:val="24"/>
          <w:szCs w:val="24"/>
        </w:rPr>
        <w:t>, como lo aduce la apelante,</w:t>
      </w:r>
      <w:r w:rsidR="00FC0C05" w:rsidRPr="00AC0A3F">
        <w:rPr>
          <w:rFonts w:ascii="Arial" w:hAnsi="Arial" w:cs="Arial"/>
          <w:bCs/>
          <w:sz w:val="24"/>
          <w:szCs w:val="24"/>
        </w:rPr>
        <w:t xml:space="preserve"> que</w:t>
      </w:r>
      <w:r w:rsidRPr="00AC0A3F">
        <w:rPr>
          <w:rFonts w:ascii="Arial" w:hAnsi="Arial" w:cs="Arial"/>
          <w:bCs/>
          <w:sz w:val="24"/>
          <w:szCs w:val="24"/>
        </w:rPr>
        <w:t xml:space="preserve"> </w:t>
      </w:r>
      <w:r w:rsidR="0049337B" w:rsidRPr="00AC0A3F">
        <w:rPr>
          <w:rFonts w:ascii="Arial" w:hAnsi="Arial" w:cs="Arial"/>
          <w:bCs/>
          <w:sz w:val="24"/>
          <w:szCs w:val="24"/>
        </w:rPr>
        <w:t xml:space="preserve">el juzgado de primer nivel impuso </w:t>
      </w:r>
      <w:r w:rsidRPr="00AC0A3F">
        <w:rPr>
          <w:rFonts w:ascii="Arial" w:hAnsi="Arial" w:cs="Arial"/>
          <w:bCs/>
          <w:sz w:val="24"/>
          <w:szCs w:val="24"/>
        </w:rPr>
        <w:t xml:space="preserve">una tarifa legal respecto de la prueba del consentimiento informado, </w:t>
      </w:r>
      <w:r w:rsidR="0049337B" w:rsidRPr="00AC0A3F">
        <w:rPr>
          <w:rFonts w:ascii="Arial" w:hAnsi="Arial" w:cs="Arial"/>
          <w:bCs/>
          <w:sz w:val="24"/>
          <w:szCs w:val="24"/>
        </w:rPr>
        <w:t>porque</w:t>
      </w:r>
      <w:r w:rsidR="00326D56" w:rsidRPr="00AC0A3F">
        <w:rPr>
          <w:rFonts w:ascii="Arial" w:hAnsi="Arial" w:cs="Arial"/>
          <w:bCs/>
          <w:sz w:val="24"/>
          <w:szCs w:val="24"/>
        </w:rPr>
        <w:t xml:space="preserve"> se</w:t>
      </w:r>
      <w:r w:rsidR="0049337B" w:rsidRPr="00AC0A3F">
        <w:rPr>
          <w:rFonts w:ascii="Arial" w:hAnsi="Arial" w:cs="Arial"/>
          <w:bCs/>
          <w:sz w:val="24"/>
          <w:szCs w:val="24"/>
        </w:rPr>
        <w:t xml:space="preserve"> </w:t>
      </w:r>
      <w:r w:rsidRPr="00AC0A3F">
        <w:rPr>
          <w:rFonts w:ascii="Arial" w:hAnsi="Arial" w:cs="Arial"/>
          <w:bCs/>
          <w:sz w:val="24"/>
          <w:szCs w:val="24"/>
        </w:rPr>
        <w:t xml:space="preserve">puede </w:t>
      </w:r>
      <w:r w:rsidR="00FC0C05" w:rsidRPr="00AC0A3F">
        <w:rPr>
          <w:rFonts w:ascii="Arial" w:hAnsi="Arial" w:cs="Arial"/>
          <w:bCs/>
          <w:sz w:val="24"/>
          <w:szCs w:val="24"/>
        </w:rPr>
        <w:t>demostrar</w:t>
      </w:r>
      <w:r w:rsidR="000A2236" w:rsidRPr="00AC0A3F">
        <w:rPr>
          <w:rFonts w:ascii="Arial" w:hAnsi="Arial" w:cs="Arial"/>
          <w:bCs/>
          <w:sz w:val="24"/>
          <w:szCs w:val="24"/>
        </w:rPr>
        <w:t xml:space="preserve"> </w:t>
      </w:r>
      <w:r w:rsidRPr="00AC0A3F">
        <w:rPr>
          <w:rFonts w:ascii="Arial" w:hAnsi="Arial" w:cs="Arial"/>
          <w:bCs/>
          <w:sz w:val="24"/>
          <w:szCs w:val="24"/>
        </w:rPr>
        <w:t xml:space="preserve">con los medios que legalmente autoriza el estatuto procesal colombiano; lo que sucede es que aquí no se probó que se hubiese </w:t>
      </w:r>
      <w:r w:rsidR="0049337B" w:rsidRPr="00AC0A3F">
        <w:rPr>
          <w:rFonts w:ascii="Arial" w:hAnsi="Arial" w:cs="Arial"/>
          <w:bCs/>
          <w:sz w:val="24"/>
          <w:szCs w:val="24"/>
        </w:rPr>
        <w:t>realizado</w:t>
      </w:r>
      <w:r w:rsidR="000A2236" w:rsidRPr="00AC0A3F">
        <w:rPr>
          <w:rFonts w:ascii="Arial" w:hAnsi="Arial" w:cs="Arial"/>
          <w:bCs/>
          <w:sz w:val="24"/>
          <w:szCs w:val="24"/>
        </w:rPr>
        <w:t>.</w:t>
      </w:r>
    </w:p>
    <w:p w:rsidR="00727152" w:rsidRPr="00AC0A3F" w:rsidRDefault="00727152" w:rsidP="00AC0A3F">
      <w:pPr>
        <w:pStyle w:val="Sinespaciado1"/>
        <w:tabs>
          <w:tab w:val="left" w:pos="2410"/>
        </w:tabs>
        <w:spacing w:line="288" w:lineRule="auto"/>
        <w:ind w:firstLine="2835"/>
        <w:jc w:val="both"/>
        <w:rPr>
          <w:rFonts w:ascii="Arial" w:hAnsi="Arial" w:cs="Arial"/>
          <w:bCs/>
          <w:sz w:val="24"/>
          <w:szCs w:val="24"/>
        </w:rPr>
      </w:pPr>
    </w:p>
    <w:p w:rsidR="00727152" w:rsidRPr="00AC0A3F" w:rsidRDefault="00727152"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
          <w:bCs/>
          <w:sz w:val="24"/>
          <w:szCs w:val="24"/>
        </w:rPr>
        <w:t>9.</w:t>
      </w:r>
      <w:r w:rsidRPr="00AC0A3F">
        <w:rPr>
          <w:rFonts w:ascii="Arial" w:hAnsi="Arial" w:cs="Arial"/>
          <w:bCs/>
          <w:sz w:val="24"/>
          <w:szCs w:val="24"/>
        </w:rPr>
        <w:t xml:space="preserve"> Ahora, la historia clínica de la citada paciente, revela que </w:t>
      </w:r>
      <w:r w:rsidR="00235457" w:rsidRPr="00AC0A3F">
        <w:rPr>
          <w:rFonts w:ascii="Arial" w:hAnsi="Arial" w:cs="Arial"/>
          <w:bCs/>
          <w:sz w:val="24"/>
          <w:szCs w:val="24"/>
        </w:rPr>
        <w:t xml:space="preserve">luego de la </w:t>
      </w:r>
      <w:r w:rsidRPr="00AC0A3F">
        <w:rPr>
          <w:rFonts w:ascii="Arial" w:hAnsi="Arial" w:cs="Arial"/>
          <w:bCs/>
          <w:sz w:val="24"/>
          <w:szCs w:val="24"/>
        </w:rPr>
        <w:t xml:space="preserve">laparoscopia exploratoria, </w:t>
      </w:r>
      <w:r w:rsidR="00235457" w:rsidRPr="00AC0A3F">
        <w:rPr>
          <w:rFonts w:ascii="Arial" w:hAnsi="Arial" w:cs="Arial"/>
          <w:bCs/>
          <w:sz w:val="24"/>
          <w:szCs w:val="24"/>
        </w:rPr>
        <w:t xml:space="preserve">fue </w:t>
      </w:r>
      <w:proofErr w:type="spellStart"/>
      <w:r w:rsidR="00235457" w:rsidRPr="00AC0A3F">
        <w:rPr>
          <w:rFonts w:ascii="Arial" w:hAnsi="Arial" w:cs="Arial"/>
          <w:bCs/>
          <w:sz w:val="24"/>
          <w:szCs w:val="24"/>
        </w:rPr>
        <w:t>reintervenida</w:t>
      </w:r>
      <w:proofErr w:type="spellEnd"/>
      <w:r w:rsidR="00235457" w:rsidRPr="00AC0A3F">
        <w:rPr>
          <w:rFonts w:ascii="Arial" w:hAnsi="Arial" w:cs="Arial"/>
          <w:bCs/>
          <w:sz w:val="24"/>
          <w:szCs w:val="24"/>
        </w:rPr>
        <w:t xml:space="preserve"> en dos oportunidades (16 y 17 de marzo siguientes), a causa de dos perforaciones en el intestino delgado </w:t>
      </w:r>
      <w:r w:rsidR="00235457" w:rsidRPr="00AC0A3F">
        <w:rPr>
          <w:rFonts w:ascii="Arial" w:hAnsi="Arial" w:cs="Arial"/>
          <w:bCs/>
          <w:sz w:val="24"/>
          <w:szCs w:val="24"/>
        </w:rPr>
        <w:lastRenderedPageBreak/>
        <w:t xml:space="preserve">ocasionadas en la laparoscopia exploratoria, </w:t>
      </w:r>
      <w:r w:rsidRPr="00AC0A3F">
        <w:rPr>
          <w:rFonts w:ascii="Arial" w:hAnsi="Arial" w:cs="Arial"/>
          <w:bCs/>
          <w:sz w:val="24"/>
          <w:szCs w:val="24"/>
        </w:rPr>
        <w:t>que implicaron una herida que permaneció abierta durante varios días</w:t>
      </w:r>
      <w:r w:rsidR="00235457" w:rsidRPr="00AC0A3F">
        <w:rPr>
          <w:rFonts w:ascii="Arial" w:hAnsi="Arial" w:cs="Arial"/>
          <w:bCs/>
          <w:sz w:val="24"/>
          <w:szCs w:val="24"/>
        </w:rPr>
        <w:t xml:space="preserve"> y una vez cerrada quedó con </w:t>
      </w:r>
      <w:r w:rsidRPr="00AC0A3F">
        <w:rPr>
          <w:rFonts w:ascii="Arial" w:hAnsi="Arial" w:cs="Arial"/>
          <w:bCs/>
          <w:sz w:val="24"/>
          <w:szCs w:val="24"/>
        </w:rPr>
        <w:t xml:space="preserve">una evidente cicatriz </w:t>
      </w:r>
      <w:r w:rsidR="00646778" w:rsidRPr="00AC0A3F">
        <w:rPr>
          <w:rFonts w:ascii="Arial" w:hAnsi="Arial" w:cs="Arial"/>
          <w:bCs/>
          <w:sz w:val="24"/>
          <w:szCs w:val="24"/>
        </w:rPr>
        <w:t>en el abdomen</w:t>
      </w:r>
      <w:r w:rsidR="005904F3" w:rsidRPr="00AC0A3F">
        <w:rPr>
          <w:rFonts w:ascii="Arial" w:hAnsi="Arial" w:cs="Arial"/>
          <w:bCs/>
          <w:sz w:val="24"/>
          <w:szCs w:val="24"/>
        </w:rPr>
        <w:t xml:space="preserve">; fue dada de alta el 27 de marzo de 2008, con indicación de curaciones </w:t>
      </w:r>
      <w:proofErr w:type="spellStart"/>
      <w:r w:rsidR="005904F3" w:rsidRPr="00AC0A3F">
        <w:rPr>
          <w:rFonts w:ascii="Arial" w:hAnsi="Arial" w:cs="Arial"/>
          <w:bCs/>
          <w:sz w:val="24"/>
          <w:szCs w:val="24"/>
        </w:rPr>
        <w:t>interdiarias</w:t>
      </w:r>
      <w:proofErr w:type="spellEnd"/>
      <w:r w:rsidR="00235457" w:rsidRPr="00AC0A3F">
        <w:rPr>
          <w:rFonts w:ascii="Arial" w:hAnsi="Arial" w:cs="Arial"/>
          <w:bCs/>
          <w:sz w:val="24"/>
          <w:szCs w:val="24"/>
        </w:rPr>
        <w:t xml:space="preserve"> (folios 33</w:t>
      </w:r>
      <w:r w:rsidRPr="00AC0A3F">
        <w:rPr>
          <w:rFonts w:ascii="Arial" w:hAnsi="Arial" w:cs="Arial"/>
          <w:bCs/>
          <w:sz w:val="24"/>
          <w:szCs w:val="24"/>
        </w:rPr>
        <w:t xml:space="preserve">1 al </w:t>
      </w:r>
      <w:r w:rsidR="00235457" w:rsidRPr="00AC0A3F">
        <w:rPr>
          <w:rFonts w:ascii="Arial" w:hAnsi="Arial" w:cs="Arial"/>
          <w:bCs/>
          <w:sz w:val="24"/>
          <w:szCs w:val="24"/>
        </w:rPr>
        <w:t xml:space="preserve">336 y </w:t>
      </w:r>
      <w:r w:rsidR="00646778" w:rsidRPr="00AC0A3F">
        <w:rPr>
          <w:rFonts w:ascii="Arial" w:hAnsi="Arial" w:cs="Arial"/>
          <w:bCs/>
          <w:sz w:val="24"/>
          <w:szCs w:val="24"/>
        </w:rPr>
        <w:t>359 al 363</w:t>
      </w:r>
      <w:r w:rsidRPr="00AC0A3F">
        <w:rPr>
          <w:rFonts w:ascii="Arial" w:hAnsi="Arial" w:cs="Arial"/>
          <w:bCs/>
          <w:sz w:val="24"/>
          <w:szCs w:val="24"/>
        </w:rPr>
        <w:t>).</w:t>
      </w:r>
    </w:p>
    <w:p w:rsidR="0022731F" w:rsidRPr="00AC0A3F" w:rsidRDefault="0022731F" w:rsidP="00AC0A3F">
      <w:pPr>
        <w:pStyle w:val="Sinespaciado1"/>
        <w:tabs>
          <w:tab w:val="left" w:pos="2410"/>
        </w:tabs>
        <w:spacing w:line="288" w:lineRule="auto"/>
        <w:ind w:firstLine="2835"/>
        <w:jc w:val="both"/>
        <w:rPr>
          <w:rFonts w:ascii="Arial" w:hAnsi="Arial" w:cs="Arial"/>
          <w:sz w:val="24"/>
          <w:szCs w:val="24"/>
        </w:rPr>
      </w:pPr>
    </w:p>
    <w:p w:rsidR="00B3418A" w:rsidRPr="00AC0A3F" w:rsidRDefault="00646778"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b/>
          <w:sz w:val="24"/>
          <w:szCs w:val="24"/>
        </w:rPr>
        <w:t>10</w:t>
      </w:r>
      <w:r w:rsidR="000A2236" w:rsidRPr="00AC0A3F">
        <w:rPr>
          <w:rFonts w:ascii="Arial" w:hAnsi="Arial" w:cs="Arial"/>
          <w:b/>
          <w:sz w:val="24"/>
          <w:szCs w:val="24"/>
        </w:rPr>
        <w:t>.</w:t>
      </w:r>
      <w:r w:rsidR="000A2236" w:rsidRPr="00AC0A3F">
        <w:rPr>
          <w:rFonts w:ascii="Arial" w:hAnsi="Arial" w:cs="Arial"/>
          <w:sz w:val="24"/>
          <w:szCs w:val="24"/>
        </w:rPr>
        <w:t xml:space="preserve"> Continuando con el análisis, </w:t>
      </w:r>
      <w:r w:rsidR="00B3418A" w:rsidRPr="00AC0A3F">
        <w:rPr>
          <w:rFonts w:ascii="Arial" w:hAnsi="Arial" w:cs="Arial"/>
          <w:sz w:val="24"/>
          <w:szCs w:val="24"/>
        </w:rPr>
        <w:t xml:space="preserve">considera importante la Sala, traer a colación lo expresado por la Corte Suprema de Justicia en la sentencia de 17 de noviembre de 2011, </w:t>
      </w:r>
      <w:proofErr w:type="spellStart"/>
      <w:r w:rsidR="00B3418A" w:rsidRPr="00AC0A3F">
        <w:rPr>
          <w:rFonts w:ascii="Arial" w:hAnsi="Arial" w:cs="Arial"/>
          <w:sz w:val="24"/>
          <w:szCs w:val="24"/>
        </w:rPr>
        <w:t>Exp</w:t>
      </w:r>
      <w:proofErr w:type="spellEnd"/>
      <w:r w:rsidR="00B3418A" w:rsidRPr="00AC0A3F">
        <w:rPr>
          <w:rFonts w:ascii="Arial" w:hAnsi="Arial" w:cs="Arial"/>
          <w:sz w:val="24"/>
          <w:szCs w:val="24"/>
        </w:rPr>
        <w:t xml:space="preserve">. 11001-3103-018-1999-00533-01, siendo M.P. el doctor William </w:t>
      </w:r>
      <w:proofErr w:type="spellStart"/>
      <w:r w:rsidR="00B3418A" w:rsidRPr="00AC0A3F">
        <w:rPr>
          <w:rFonts w:ascii="Arial" w:hAnsi="Arial" w:cs="Arial"/>
          <w:sz w:val="24"/>
          <w:szCs w:val="24"/>
        </w:rPr>
        <w:t>Namén</w:t>
      </w:r>
      <w:proofErr w:type="spellEnd"/>
      <w:r w:rsidR="00B3418A" w:rsidRPr="00AC0A3F">
        <w:rPr>
          <w:rFonts w:ascii="Arial" w:hAnsi="Arial" w:cs="Arial"/>
          <w:sz w:val="24"/>
          <w:szCs w:val="24"/>
        </w:rPr>
        <w:t xml:space="preserve"> Vargas, en cuanto a la responsabilidad </w:t>
      </w:r>
      <w:r w:rsidR="00FC0C05" w:rsidRPr="00AC0A3F">
        <w:rPr>
          <w:rFonts w:ascii="Arial" w:hAnsi="Arial" w:cs="Arial"/>
          <w:sz w:val="24"/>
          <w:szCs w:val="24"/>
        </w:rPr>
        <w:t xml:space="preserve">solidaria </w:t>
      </w:r>
      <w:r w:rsidR="00B3418A" w:rsidRPr="00AC0A3F">
        <w:rPr>
          <w:rFonts w:ascii="Arial" w:hAnsi="Arial" w:cs="Arial"/>
          <w:sz w:val="24"/>
          <w:szCs w:val="24"/>
        </w:rPr>
        <w:t xml:space="preserve">de las EPS e </w:t>
      </w:r>
      <w:proofErr w:type="spellStart"/>
      <w:r w:rsidR="00B3418A" w:rsidRPr="00AC0A3F">
        <w:rPr>
          <w:rFonts w:ascii="Arial" w:hAnsi="Arial" w:cs="Arial"/>
          <w:sz w:val="24"/>
          <w:szCs w:val="24"/>
        </w:rPr>
        <w:t>IPS</w:t>
      </w:r>
      <w:proofErr w:type="spellEnd"/>
      <w:r w:rsidR="00FC0C05" w:rsidRPr="00AC0A3F">
        <w:rPr>
          <w:rFonts w:ascii="Arial" w:hAnsi="Arial" w:cs="Arial"/>
          <w:sz w:val="24"/>
          <w:szCs w:val="24"/>
        </w:rPr>
        <w:t xml:space="preserve"> y personal médico</w:t>
      </w:r>
      <w:r w:rsidR="00B3418A" w:rsidRPr="00AC0A3F">
        <w:rPr>
          <w:rFonts w:ascii="Arial" w:hAnsi="Arial" w:cs="Arial"/>
          <w:sz w:val="24"/>
          <w:szCs w:val="24"/>
        </w:rPr>
        <w:t>. Dijo lo siguiente:</w:t>
      </w:r>
    </w:p>
    <w:p w:rsidR="000A2236" w:rsidRPr="00AC0A3F" w:rsidRDefault="000A2236" w:rsidP="00AC0A3F">
      <w:pPr>
        <w:pStyle w:val="Sinespaciado1"/>
        <w:tabs>
          <w:tab w:val="left" w:pos="2410"/>
        </w:tabs>
        <w:spacing w:line="288" w:lineRule="auto"/>
        <w:ind w:firstLine="2835"/>
        <w:jc w:val="both"/>
        <w:rPr>
          <w:rFonts w:ascii="Arial" w:hAnsi="Arial" w:cs="Arial"/>
          <w:sz w:val="24"/>
          <w:szCs w:val="24"/>
        </w:rPr>
      </w:pPr>
    </w:p>
    <w:p w:rsidR="00B3418A" w:rsidRPr="007807BF" w:rsidRDefault="00B3418A" w:rsidP="007807BF">
      <w:pPr>
        <w:pStyle w:val="Sinespaciado1"/>
        <w:ind w:left="426" w:right="420" w:firstLine="2127"/>
        <w:jc w:val="both"/>
        <w:rPr>
          <w:rFonts w:ascii="Arial" w:hAnsi="Arial" w:cs="Arial"/>
          <w:bCs/>
          <w:i/>
          <w:szCs w:val="24"/>
        </w:rPr>
      </w:pPr>
      <w:r w:rsidRPr="007807BF">
        <w:rPr>
          <w:rFonts w:ascii="Arial" w:hAnsi="Arial" w:cs="Arial"/>
          <w:bCs/>
          <w:i/>
          <w:szCs w:val="24"/>
        </w:rPr>
        <w:t>“… las Entidades Promotoras de Salud (EPS), son responsables de administrar el riesgo de salud de sus afiliados, organizar y garantizar la prestación de los servicios integrantes del POS, orientado a obtener el mejor estado de salud de los afiliados, para lo cual, entre otras obligaciones, han de establecer procedimientos garantizadores de la calidad, atención integral, eficiente y oportuna a los usuarios en las instituciones prestadoras de salud (art. 2º, Decreto 1485 de 1994).</w:t>
      </w:r>
    </w:p>
    <w:p w:rsidR="00B3418A" w:rsidRPr="007807BF" w:rsidRDefault="00B3418A" w:rsidP="007807BF">
      <w:pPr>
        <w:pStyle w:val="Sinespaciado1"/>
        <w:ind w:left="426" w:right="420" w:firstLine="2127"/>
        <w:jc w:val="both"/>
        <w:rPr>
          <w:rFonts w:ascii="Arial" w:hAnsi="Arial" w:cs="Arial"/>
          <w:bCs/>
          <w:i/>
          <w:szCs w:val="24"/>
        </w:rPr>
      </w:pPr>
    </w:p>
    <w:p w:rsidR="00B3418A" w:rsidRPr="007807BF" w:rsidRDefault="00B3418A" w:rsidP="007807BF">
      <w:pPr>
        <w:pStyle w:val="Sinespaciado1"/>
        <w:ind w:left="426" w:right="420" w:firstLine="2127"/>
        <w:jc w:val="both"/>
        <w:rPr>
          <w:rFonts w:ascii="Arial" w:hAnsi="Arial" w:cs="Arial"/>
          <w:bCs/>
          <w:i/>
          <w:szCs w:val="24"/>
        </w:rPr>
      </w:pPr>
      <w:r w:rsidRPr="007807BF">
        <w:rPr>
          <w:rFonts w:ascii="Arial" w:hAnsi="Arial" w:cs="Arial"/>
          <w:bCs/>
          <w:i/>
          <w:szCs w:val="24"/>
        </w:rPr>
        <w:t>Igualmente, la prestación de los servicios de salud garantizados por las Entidades Promotoras de Salud (EPS), no excluye la responsabilidad legal que les corresponde cuando los prestan a través de las Instituciones Prestadoras de Salud (</w:t>
      </w:r>
      <w:proofErr w:type="spellStart"/>
      <w:r w:rsidRPr="007807BF">
        <w:rPr>
          <w:rFonts w:ascii="Arial" w:hAnsi="Arial" w:cs="Arial"/>
          <w:bCs/>
          <w:i/>
          <w:szCs w:val="24"/>
        </w:rPr>
        <w:t>IPS</w:t>
      </w:r>
      <w:proofErr w:type="spellEnd"/>
      <w:r w:rsidRPr="007807BF">
        <w:rPr>
          <w:rFonts w:ascii="Arial" w:hAnsi="Arial" w:cs="Arial"/>
          <w:bCs/>
          <w:i/>
          <w:szCs w:val="24"/>
        </w:rPr>
        <w:t xml:space="preserve">) o de profesionales mediante contratos reguladores sólo de su relación jurídica con aquéllas y éstos. Por lo tanto, a no dudarlo, la prestación del servicio de salud deficiente, irregular, inoportuna, lesiva de la calidad exigible y de la </w:t>
      </w:r>
      <w:proofErr w:type="spellStart"/>
      <w:r w:rsidRPr="007807BF">
        <w:rPr>
          <w:rFonts w:ascii="Arial" w:hAnsi="Arial" w:cs="Arial"/>
          <w:bCs/>
          <w:i/>
          <w:szCs w:val="24"/>
        </w:rPr>
        <w:t>lex</w:t>
      </w:r>
      <w:proofErr w:type="spellEnd"/>
      <w:r w:rsidRPr="007807BF">
        <w:rPr>
          <w:rFonts w:ascii="Arial" w:hAnsi="Arial" w:cs="Arial"/>
          <w:bCs/>
          <w:i/>
          <w:szCs w:val="24"/>
        </w:rPr>
        <w:t xml:space="preserve"> </w:t>
      </w:r>
      <w:proofErr w:type="spellStart"/>
      <w:r w:rsidRPr="007807BF">
        <w:rPr>
          <w:rFonts w:ascii="Arial" w:hAnsi="Arial" w:cs="Arial"/>
          <w:bCs/>
          <w:i/>
          <w:szCs w:val="24"/>
        </w:rPr>
        <w:t>artis</w:t>
      </w:r>
      <w:proofErr w:type="spellEnd"/>
      <w:r w:rsidRPr="007807BF">
        <w:rPr>
          <w:rFonts w:ascii="Arial" w:hAnsi="Arial" w:cs="Arial"/>
          <w:bCs/>
          <w:i/>
          <w:szCs w:val="24"/>
        </w:rPr>
        <w:t>, compromete la responsabilidad civil de las Entidades Prestadoras de Salud y prestándolos mediante contratación con Instituciones Prestadoras de Salud u otros profesionales, son todas solidariamente responsables por los daños causados, especialmente, en caso de muerte o lesiones a la salud de las personas.”</w:t>
      </w:r>
    </w:p>
    <w:p w:rsidR="00B3418A" w:rsidRPr="00AC0A3F" w:rsidRDefault="00B3418A" w:rsidP="00AC0A3F">
      <w:pPr>
        <w:pStyle w:val="Sinespaciado1"/>
        <w:tabs>
          <w:tab w:val="left" w:pos="2410"/>
        </w:tabs>
        <w:spacing w:line="288" w:lineRule="auto"/>
        <w:ind w:firstLine="2835"/>
        <w:jc w:val="both"/>
        <w:rPr>
          <w:rFonts w:ascii="Arial" w:hAnsi="Arial" w:cs="Arial"/>
          <w:sz w:val="24"/>
          <w:szCs w:val="24"/>
        </w:rPr>
      </w:pPr>
    </w:p>
    <w:p w:rsidR="00B3418A" w:rsidRPr="00AC0A3F" w:rsidRDefault="00646778"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
          <w:bCs/>
          <w:sz w:val="24"/>
          <w:szCs w:val="24"/>
        </w:rPr>
        <w:t>11</w:t>
      </w:r>
      <w:r w:rsidR="00B3418A" w:rsidRPr="00AC0A3F">
        <w:rPr>
          <w:rFonts w:ascii="Arial" w:hAnsi="Arial" w:cs="Arial"/>
          <w:b/>
          <w:bCs/>
          <w:sz w:val="24"/>
          <w:szCs w:val="24"/>
        </w:rPr>
        <w:t>.</w:t>
      </w:r>
      <w:r w:rsidR="00B3418A" w:rsidRPr="00AC0A3F">
        <w:rPr>
          <w:rFonts w:ascii="Arial" w:hAnsi="Arial" w:cs="Arial"/>
          <w:bCs/>
          <w:sz w:val="24"/>
          <w:szCs w:val="24"/>
        </w:rPr>
        <w:t xml:space="preserve"> Es evidente, entonces, la responsabilidad solidaria entre las </w:t>
      </w:r>
      <w:r w:rsidR="00B3418A" w:rsidRPr="00AC0A3F">
        <w:rPr>
          <w:rFonts w:ascii="Arial" w:hAnsi="Arial" w:cs="Arial"/>
          <w:b/>
          <w:bCs/>
          <w:sz w:val="24"/>
          <w:szCs w:val="24"/>
        </w:rPr>
        <w:t>EPS</w:t>
      </w:r>
      <w:r w:rsidR="00B3418A" w:rsidRPr="00AC0A3F">
        <w:rPr>
          <w:rFonts w:ascii="Arial" w:hAnsi="Arial" w:cs="Arial"/>
          <w:bCs/>
          <w:sz w:val="24"/>
          <w:szCs w:val="24"/>
        </w:rPr>
        <w:t xml:space="preserve">, </w:t>
      </w:r>
      <w:proofErr w:type="spellStart"/>
      <w:r w:rsidR="00B3418A" w:rsidRPr="00AC0A3F">
        <w:rPr>
          <w:rFonts w:ascii="Arial" w:hAnsi="Arial" w:cs="Arial"/>
          <w:b/>
          <w:bCs/>
          <w:sz w:val="24"/>
          <w:szCs w:val="24"/>
        </w:rPr>
        <w:t>IPS</w:t>
      </w:r>
      <w:proofErr w:type="spellEnd"/>
      <w:r w:rsidR="00B3418A" w:rsidRPr="00AC0A3F">
        <w:rPr>
          <w:rFonts w:ascii="Arial" w:hAnsi="Arial" w:cs="Arial"/>
          <w:bCs/>
          <w:sz w:val="24"/>
          <w:szCs w:val="24"/>
        </w:rPr>
        <w:t xml:space="preserve"> y personal médico, respecto de las fallas en la prestación del servicio médico de los afiliados a las primeras de ellas.</w:t>
      </w:r>
    </w:p>
    <w:p w:rsidR="00B3418A" w:rsidRPr="00AC0A3F" w:rsidRDefault="00B3418A" w:rsidP="00AC0A3F">
      <w:pPr>
        <w:pStyle w:val="Sinespaciado1"/>
        <w:tabs>
          <w:tab w:val="left" w:pos="2410"/>
        </w:tabs>
        <w:spacing w:line="288" w:lineRule="auto"/>
        <w:ind w:firstLine="2835"/>
        <w:jc w:val="both"/>
        <w:rPr>
          <w:rFonts w:ascii="Arial" w:hAnsi="Arial" w:cs="Arial"/>
          <w:bCs/>
          <w:sz w:val="24"/>
          <w:szCs w:val="24"/>
        </w:rPr>
      </w:pPr>
    </w:p>
    <w:p w:rsidR="00B3418A" w:rsidRPr="00AC0A3F" w:rsidRDefault="00646778"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
          <w:bCs/>
          <w:sz w:val="24"/>
          <w:szCs w:val="24"/>
        </w:rPr>
        <w:t>12</w:t>
      </w:r>
      <w:r w:rsidR="00B3418A" w:rsidRPr="00AC0A3F">
        <w:rPr>
          <w:rFonts w:ascii="Arial" w:hAnsi="Arial" w:cs="Arial"/>
          <w:b/>
          <w:bCs/>
          <w:sz w:val="24"/>
          <w:szCs w:val="24"/>
        </w:rPr>
        <w:t>.</w:t>
      </w:r>
      <w:r w:rsidR="00ED45FA" w:rsidRPr="00AC0A3F">
        <w:rPr>
          <w:rFonts w:ascii="Arial" w:hAnsi="Arial" w:cs="Arial"/>
          <w:b/>
          <w:bCs/>
          <w:sz w:val="24"/>
          <w:szCs w:val="24"/>
        </w:rPr>
        <w:t xml:space="preserve"> </w:t>
      </w:r>
      <w:r w:rsidR="00ED45FA" w:rsidRPr="00AC0A3F">
        <w:rPr>
          <w:rFonts w:ascii="Arial" w:hAnsi="Arial" w:cs="Arial"/>
          <w:bCs/>
          <w:sz w:val="24"/>
          <w:szCs w:val="24"/>
        </w:rPr>
        <w:t>Su</w:t>
      </w:r>
      <w:r w:rsidR="00B3418A" w:rsidRPr="00AC0A3F">
        <w:rPr>
          <w:rFonts w:ascii="Arial" w:hAnsi="Arial" w:cs="Arial"/>
          <w:bCs/>
          <w:sz w:val="24"/>
          <w:szCs w:val="24"/>
        </w:rPr>
        <w:t>ficientemente es conocido que en la responsabilidad médica campean los mismos elementos de toda acción resarcitoria y, por supuesto, cuando se ha infligido daño a una persona, surge el deber de indemnizar. Los agentes de la salud o establecimientos hospitalarios no están exentos de ser llamados a responsabilizarse del detrimento generado. Es decir que, cuando en desarrollo de actividades vinculadas a la salud, ya sea por negligencia o impericia, se les afecta negativamente a los usuarios, surge el compromiso del agente dañino de enmendar el daño ocasionado, siempre y cuando se acrediten los restantes elementos de la responsabilidad.</w:t>
      </w:r>
    </w:p>
    <w:p w:rsidR="00B3418A" w:rsidRPr="00AC0A3F" w:rsidRDefault="00B3418A" w:rsidP="00AC0A3F">
      <w:pPr>
        <w:pStyle w:val="Sinespaciado1"/>
        <w:tabs>
          <w:tab w:val="left" w:pos="2410"/>
        </w:tabs>
        <w:spacing w:line="288" w:lineRule="auto"/>
        <w:ind w:firstLine="2835"/>
        <w:jc w:val="both"/>
        <w:rPr>
          <w:rFonts w:ascii="Arial" w:hAnsi="Arial" w:cs="Arial"/>
          <w:bCs/>
          <w:sz w:val="24"/>
          <w:szCs w:val="24"/>
        </w:rPr>
      </w:pPr>
    </w:p>
    <w:p w:rsidR="00B3418A" w:rsidRPr="00AC0A3F" w:rsidRDefault="00B3418A"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Cs/>
          <w:sz w:val="24"/>
          <w:szCs w:val="24"/>
        </w:rPr>
        <w:t xml:space="preserve">En la sentencia SC12947-2016, reiteró la Corte Suprema de Justicia que, </w:t>
      </w:r>
    </w:p>
    <w:p w:rsidR="00B3418A" w:rsidRPr="00AC0A3F" w:rsidRDefault="00B3418A" w:rsidP="00AC0A3F">
      <w:pPr>
        <w:pStyle w:val="Sinespaciado1"/>
        <w:tabs>
          <w:tab w:val="left" w:pos="2410"/>
        </w:tabs>
        <w:spacing w:line="288" w:lineRule="auto"/>
        <w:ind w:firstLine="2835"/>
        <w:jc w:val="both"/>
        <w:rPr>
          <w:rFonts w:ascii="Arial" w:hAnsi="Arial" w:cs="Arial"/>
          <w:bCs/>
          <w:sz w:val="24"/>
          <w:szCs w:val="24"/>
        </w:rPr>
      </w:pPr>
    </w:p>
    <w:p w:rsidR="00B3418A" w:rsidRPr="007807BF" w:rsidRDefault="00B3418A" w:rsidP="007807BF">
      <w:pPr>
        <w:pStyle w:val="Sinespaciado1"/>
        <w:ind w:left="426" w:right="420" w:firstLine="2127"/>
        <w:jc w:val="both"/>
        <w:rPr>
          <w:rFonts w:ascii="Arial" w:hAnsi="Arial" w:cs="Arial"/>
          <w:bCs/>
          <w:i/>
          <w:szCs w:val="24"/>
        </w:rPr>
      </w:pPr>
      <w:r w:rsidRPr="007807BF">
        <w:rPr>
          <w:rFonts w:ascii="Arial" w:hAnsi="Arial" w:cs="Arial"/>
          <w:bCs/>
          <w:i/>
          <w:szCs w:val="24"/>
        </w:rPr>
        <w:t xml:space="preserve">“…los presupuestos de la responsabilidad civil del médico no son extraños al régimen general de la responsabilidad (un comportamiento activo o </w:t>
      </w:r>
      <w:r w:rsidRPr="007807BF">
        <w:rPr>
          <w:rFonts w:ascii="Arial" w:hAnsi="Arial" w:cs="Arial"/>
          <w:bCs/>
          <w:i/>
          <w:szCs w:val="24"/>
        </w:rPr>
        <w:lastRenderedPageBreak/>
        <w:t xml:space="preserve">pasivo, violación del deber de asistencia y cuidado propios de la profesión, que el obrar antijurídico sea imputable subjetivamente al profesional, a título de dolo o culpa, el daño patrimonial o </w:t>
      </w:r>
      <w:proofErr w:type="spellStart"/>
      <w:r w:rsidRPr="007807BF">
        <w:rPr>
          <w:rFonts w:ascii="Arial" w:hAnsi="Arial" w:cs="Arial"/>
          <w:bCs/>
          <w:i/>
          <w:szCs w:val="24"/>
        </w:rPr>
        <w:t>extrapatrimonial</w:t>
      </w:r>
      <w:proofErr w:type="spellEnd"/>
      <w:r w:rsidRPr="007807BF">
        <w:rPr>
          <w:rFonts w:ascii="Arial" w:hAnsi="Arial" w:cs="Arial"/>
          <w:bCs/>
          <w:i/>
          <w:szCs w:val="24"/>
        </w:rPr>
        <w:t xml:space="preserve"> y la relación de causalidad adecuada entre el daño sufrido y el comportamiento médico primeramente señalado)”.</w:t>
      </w:r>
    </w:p>
    <w:p w:rsidR="00B3418A" w:rsidRPr="00AC0A3F" w:rsidRDefault="00B3418A" w:rsidP="00AC0A3F">
      <w:pPr>
        <w:pStyle w:val="Sinespaciado1"/>
        <w:tabs>
          <w:tab w:val="left" w:pos="2410"/>
        </w:tabs>
        <w:spacing w:line="288" w:lineRule="auto"/>
        <w:ind w:firstLine="2835"/>
        <w:jc w:val="both"/>
        <w:rPr>
          <w:rFonts w:ascii="Arial" w:hAnsi="Arial" w:cs="Arial"/>
          <w:bCs/>
          <w:sz w:val="24"/>
          <w:szCs w:val="24"/>
        </w:rPr>
      </w:pPr>
    </w:p>
    <w:p w:rsidR="00B3418A" w:rsidRPr="00AC0A3F" w:rsidRDefault="00865E20"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
          <w:bCs/>
          <w:sz w:val="24"/>
          <w:szCs w:val="24"/>
        </w:rPr>
        <w:t>13</w:t>
      </w:r>
      <w:r w:rsidR="00B3418A" w:rsidRPr="00AC0A3F">
        <w:rPr>
          <w:rFonts w:ascii="Arial" w:hAnsi="Arial" w:cs="Arial"/>
          <w:b/>
          <w:bCs/>
          <w:sz w:val="24"/>
          <w:szCs w:val="24"/>
        </w:rPr>
        <w:t>.</w:t>
      </w:r>
      <w:r w:rsidR="00B3418A" w:rsidRPr="00AC0A3F">
        <w:rPr>
          <w:rFonts w:ascii="Arial" w:hAnsi="Arial" w:cs="Arial"/>
          <w:bCs/>
          <w:sz w:val="24"/>
          <w:szCs w:val="24"/>
        </w:rPr>
        <w:t xml:space="preserve"> </w:t>
      </w:r>
      <w:r w:rsidR="00FC0C05" w:rsidRPr="00AC0A3F">
        <w:rPr>
          <w:rFonts w:ascii="Arial" w:hAnsi="Arial" w:cs="Arial"/>
          <w:bCs/>
          <w:sz w:val="24"/>
          <w:szCs w:val="24"/>
        </w:rPr>
        <w:t xml:space="preserve">En el caso bajo estudio, </w:t>
      </w:r>
      <w:r w:rsidR="00B3418A" w:rsidRPr="00AC0A3F">
        <w:rPr>
          <w:rFonts w:ascii="Arial" w:hAnsi="Arial" w:cs="Arial"/>
          <w:bCs/>
          <w:sz w:val="24"/>
          <w:szCs w:val="24"/>
        </w:rPr>
        <w:t xml:space="preserve">está claro que </w:t>
      </w:r>
      <w:r w:rsidR="00FC0C05" w:rsidRPr="00AC0A3F">
        <w:rPr>
          <w:rFonts w:ascii="Arial" w:hAnsi="Arial" w:cs="Arial"/>
          <w:bCs/>
          <w:sz w:val="24"/>
          <w:szCs w:val="24"/>
        </w:rPr>
        <w:t xml:space="preserve">hubo una conducta omisiva </w:t>
      </w:r>
      <w:r w:rsidR="008B005E" w:rsidRPr="00AC0A3F">
        <w:rPr>
          <w:rFonts w:ascii="Arial" w:hAnsi="Arial" w:cs="Arial"/>
          <w:bCs/>
          <w:sz w:val="24"/>
          <w:szCs w:val="24"/>
        </w:rPr>
        <w:t>(ausencia de consentimiento informado), por parte del doctor</w:t>
      </w:r>
      <w:r w:rsidR="008B005E" w:rsidRPr="00AC0A3F">
        <w:rPr>
          <w:rFonts w:ascii="Arial" w:hAnsi="Arial" w:cs="Arial"/>
          <w:b/>
          <w:bCs/>
          <w:sz w:val="24"/>
          <w:szCs w:val="24"/>
        </w:rPr>
        <w:t xml:space="preserve"> ALONSO PERDOMO VILLA</w:t>
      </w:r>
      <w:r w:rsidR="008B005E" w:rsidRPr="00AC0A3F">
        <w:rPr>
          <w:rFonts w:ascii="Arial" w:hAnsi="Arial" w:cs="Arial"/>
          <w:bCs/>
          <w:sz w:val="24"/>
          <w:szCs w:val="24"/>
        </w:rPr>
        <w:t>, a t</w:t>
      </w:r>
      <w:r w:rsidR="00646778" w:rsidRPr="00AC0A3F">
        <w:rPr>
          <w:rFonts w:ascii="Arial" w:hAnsi="Arial" w:cs="Arial"/>
          <w:bCs/>
          <w:sz w:val="24"/>
          <w:szCs w:val="24"/>
        </w:rPr>
        <w:t>ítulo de culpa;</w:t>
      </w:r>
      <w:r w:rsidR="008B005E" w:rsidRPr="00AC0A3F">
        <w:rPr>
          <w:rFonts w:ascii="Arial" w:hAnsi="Arial" w:cs="Arial"/>
          <w:bCs/>
          <w:sz w:val="24"/>
          <w:szCs w:val="24"/>
        </w:rPr>
        <w:t xml:space="preserve"> un daño (perforación del intestino y posterior cicatriz en el abdomen de la paciente), sufrido por </w:t>
      </w:r>
      <w:r w:rsidR="00884C6F" w:rsidRPr="00AC0A3F">
        <w:rPr>
          <w:rFonts w:ascii="Arial" w:hAnsi="Arial" w:cs="Arial"/>
          <w:bCs/>
          <w:sz w:val="24"/>
          <w:szCs w:val="24"/>
        </w:rPr>
        <w:t>el</w:t>
      </w:r>
      <w:r w:rsidR="008B005E" w:rsidRPr="00AC0A3F">
        <w:rPr>
          <w:rFonts w:ascii="Arial" w:hAnsi="Arial" w:cs="Arial"/>
          <w:bCs/>
          <w:sz w:val="24"/>
          <w:szCs w:val="24"/>
        </w:rPr>
        <w:t>la a causa del comportamiento médico (nexo causal).</w:t>
      </w:r>
      <w:r w:rsidR="00884C6F" w:rsidRPr="00AC0A3F">
        <w:rPr>
          <w:rFonts w:ascii="Arial" w:hAnsi="Arial" w:cs="Arial"/>
          <w:bCs/>
          <w:sz w:val="24"/>
          <w:szCs w:val="24"/>
        </w:rPr>
        <w:t xml:space="preserve"> Y, entonces, s</w:t>
      </w:r>
      <w:r w:rsidR="00B3418A" w:rsidRPr="00AC0A3F">
        <w:rPr>
          <w:rFonts w:ascii="Arial" w:hAnsi="Arial" w:cs="Arial"/>
          <w:bCs/>
          <w:sz w:val="24"/>
          <w:szCs w:val="24"/>
        </w:rPr>
        <w:t xml:space="preserve">iendo así las cosas, </w:t>
      </w:r>
      <w:r w:rsidR="00646778" w:rsidRPr="00AC0A3F">
        <w:rPr>
          <w:rFonts w:ascii="Arial" w:hAnsi="Arial" w:cs="Arial"/>
          <w:bCs/>
          <w:sz w:val="24"/>
          <w:szCs w:val="24"/>
        </w:rPr>
        <w:t xml:space="preserve">era imperativo para el juez de primera instancia declarar la </w:t>
      </w:r>
      <w:r w:rsidR="005A7C6E" w:rsidRPr="00AC0A3F">
        <w:rPr>
          <w:rFonts w:ascii="Arial" w:hAnsi="Arial" w:cs="Arial"/>
          <w:bCs/>
          <w:sz w:val="24"/>
          <w:szCs w:val="24"/>
        </w:rPr>
        <w:t>responsabilidad</w:t>
      </w:r>
      <w:r w:rsidR="00646778" w:rsidRPr="00AC0A3F">
        <w:rPr>
          <w:rFonts w:ascii="Arial" w:hAnsi="Arial" w:cs="Arial"/>
          <w:bCs/>
          <w:sz w:val="24"/>
          <w:szCs w:val="24"/>
        </w:rPr>
        <w:t xml:space="preserve"> </w:t>
      </w:r>
      <w:r w:rsidR="005A7C6E" w:rsidRPr="00AC0A3F">
        <w:rPr>
          <w:rFonts w:ascii="Arial" w:hAnsi="Arial" w:cs="Arial"/>
          <w:bCs/>
          <w:sz w:val="24"/>
          <w:szCs w:val="24"/>
        </w:rPr>
        <w:t>médica</w:t>
      </w:r>
      <w:r w:rsidR="00646778" w:rsidRPr="00AC0A3F">
        <w:rPr>
          <w:rFonts w:ascii="Arial" w:hAnsi="Arial" w:cs="Arial"/>
          <w:bCs/>
          <w:sz w:val="24"/>
          <w:szCs w:val="24"/>
        </w:rPr>
        <w:t xml:space="preserve"> de</w:t>
      </w:r>
      <w:r w:rsidR="005A7C6E" w:rsidRPr="00AC0A3F">
        <w:rPr>
          <w:rFonts w:ascii="Arial" w:hAnsi="Arial" w:cs="Arial"/>
          <w:bCs/>
          <w:sz w:val="24"/>
          <w:szCs w:val="24"/>
        </w:rPr>
        <w:t>p</w:t>
      </w:r>
      <w:r w:rsidR="00646778" w:rsidRPr="00AC0A3F">
        <w:rPr>
          <w:rFonts w:ascii="Arial" w:hAnsi="Arial" w:cs="Arial"/>
          <w:bCs/>
          <w:sz w:val="24"/>
          <w:szCs w:val="24"/>
        </w:rPr>
        <w:t>recada, con la consiguiente indemnización de</w:t>
      </w:r>
      <w:r w:rsidR="00B3418A" w:rsidRPr="00AC0A3F">
        <w:rPr>
          <w:rFonts w:ascii="Arial" w:hAnsi="Arial" w:cs="Arial"/>
          <w:bCs/>
          <w:sz w:val="24"/>
          <w:szCs w:val="24"/>
        </w:rPr>
        <w:t xml:space="preserve"> </w:t>
      </w:r>
      <w:r w:rsidR="00646778" w:rsidRPr="00AC0A3F">
        <w:rPr>
          <w:rFonts w:ascii="Arial" w:hAnsi="Arial" w:cs="Arial"/>
          <w:bCs/>
          <w:sz w:val="24"/>
          <w:szCs w:val="24"/>
        </w:rPr>
        <w:t xml:space="preserve">los </w:t>
      </w:r>
      <w:r w:rsidR="00B3418A" w:rsidRPr="00AC0A3F">
        <w:rPr>
          <w:rFonts w:ascii="Arial" w:hAnsi="Arial" w:cs="Arial"/>
          <w:bCs/>
          <w:sz w:val="24"/>
          <w:szCs w:val="24"/>
        </w:rPr>
        <w:t>perjuicios ocasionados</w:t>
      </w:r>
      <w:r w:rsidR="00646778" w:rsidRPr="00AC0A3F">
        <w:rPr>
          <w:rFonts w:ascii="Arial" w:hAnsi="Arial" w:cs="Arial"/>
          <w:bCs/>
          <w:sz w:val="24"/>
          <w:szCs w:val="24"/>
        </w:rPr>
        <w:t xml:space="preserve"> a la señora</w:t>
      </w:r>
      <w:r w:rsidR="005A7C6E" w:rsidRPr="00AC0A3F">
        <w:rPr>
          <w:rFonts w:ascii="Arial" w:hAnsi="Arial" w:cs="Arial"/>
          <w:b/>
          <w:bCs/>
          <w:sz w:val="24"/>
          <w:szCs w:val="24"/>
        </w:rPr>
        <w:t xml:space="preserve"> ADRIANA ESPERANZA BELLO </w:t>
      </w:r>
      <w:proofErr w:type="spellStart"/>
      <w:r w:rsidR="005A7C6E" w:rsidRPr="00AC0A3F">
        <w:rPr>
          <w:rFonts w:ascii="Arial" w:hAnsi="Arial" w:cs="Arial"/>
          <w:b/>
          <w:bCs/>
          <w:sz w:val="24"/>
          <w:szCs w:val="24"/>
        </w:rPr>
        <w:t>CASALLAS</w:t>
      </w:r>
      <w:proofErr w:type="spellEnd"/>
      <w:r w:rsidR="00884C6F" w:rsidRPr="00AC0A3F">
        <w:rPr>
          <w:rFonts w:ascii="Arial" w:hAnsi="Arial" w:cs="Arial"/>
          <w:bCs/>
          <w:sz w:val="24"/>
          <w:szCs w:val="24"/>
        </w:rPr>
        <w:t>, que encontrare probados.</w:t>
      </w:r>
    </w:p>
    <w:p w:rsidR="005A7C6E" w:rsidRPr="00AC0A3F" w:rsidRDefault="005A7C6E" w:rsidP="00AC0A3F">
      <w:pPr>
        <w:pStyle w:val="Sinespaciado1"/>
        <w:tabs>
          <w:tab w:val="left" w:pos="2410"/>
        </w:tabs>
        <w:spacing w:line="288" w:lineRule="auto"/>
        <w:ind w:firstLine="2835"/>
        <w:jc w:val="both"/>
        <w:rPr>
          <w:rFonts w:ascii="Arial" w:hAnsi="Arial" w:cs="Arial"/>
          <w:bCs/>
          <w:sz w:val="24"/>
          <w:szCs w:val="24"/>
        </w:rPr>
      </w:pPr>
    </w:p>
    <w:p w:rsidR="00C54A07" w:rsidRPr="00AC0A3F" w:rsidRDefault="00884C6F"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
          <w:bCs/>
          <w:sz w:val="24"/>
          <w:szCs w:val="24"/>
        </w:rPr>
        <w:t>14</w:t>
      </w:r>
      <w:r w:rsidR="00B3418A" w:rsidRPr="00AC0A3F">
        <w:rPr>
          <w:rFonts w:ascii="Arial" w:hAnsi="Arial" w:cs="Arial"/>
          <w:b/>
          <w:bCs/>
          <w:sz w:val="24"/>
          <w:szCs w:val="24"/>
        </w:rPr>
        <w:t>.</w:t>
      </w:r>
      <w:r w:rsidR="005A7C6E" w:rsidRPr="00AC0A3F">
        <w:rPr>
          <w:rFonts w:ascii="Arial" w:hAnsi="Arial" w:cs="Arial"/>
          <w:bCs/>
          <w:sz w:val="24"/>
          <w:szCs w:val="24"/>
        </w:rPr>
        <w:t xml:space="preserve"> De manera que, e</w:t>
      </w:r>
      <w:r w:rsidR="00B3418A" w:rsidRPr="00AC0A3F">
        <w:rPr>
          <w:rFonts w:ascii="Arial" w:hAnsi="Arial" w:cs="Arial"/>
          <w:bCs/>
          <w:sz w:val="24"/>
          <w:szCs w:val="24"/>
        </w:rPr>
        <w:t xml:space="preserve">n virtud de todo lo que </w:t>
      </w:r>
      <w:r w:rsidRPr="00AC0A3F">
        <w:rPr>
          <w:rFonts w:ascii="Arial" w:hAnsi="Arial" w:cs="Arial"/>
          <w:bCs/>
          <w:sz w:val="24"/>
          <w:szCs w:val="24"/>
        </w:rPr>
        <w:t xml:space="preserve">se </w:t>
      </w:r>
      <w:r w:rsidR="00B3418A" w:rsidRPr="00AC0A3F">
        <w:rPr>
          <w:rFonts w:ascii="Arial" w:hAnsi="Arial" w:cs="Arial"/>
          <w:bCs/>
          <w:sz w:val="24"/>
          <w:szCs w:val="24"/>
        </w:rPr>
        <w:t>acaba de exponer, no prospera</w:t>
      </w:r>
      <w:r w:rsidR="00CD7EB7" w:rsidRPr="00AC0A3F">
        <w:rPr>
          <w:rFonts w:ascii="Arial" w:hAnsi="Arial" w:cs="Arial"/>
          <w:bCs/>
          <w:sz w:val="24"/>
          <w:szCs w:val="24"/>
        </w:rPr>
        <w:t>n</w:t>
      </w:r>
      <w:r w:rsidR="00B3418A" w:rsidRPr="00AC0A3F">
        <w:rPr>
          <w:rFonts w:ascii="Arial" w:hAnsi="Arial" w:cs="Arial"/>
          <w:bCs/>
          <w:sz w:val="24"/>
          <w:szCs w:val="24"/>
        </w:rPr>
        <w:t xml:space="preserve"> </w:t>
      </w:r>
      <w:r w:rsidR="00CD7EB7" w:rsidRPr="00AC0A3F">
        <w:rPr>
          <w:rFonts w:ascii="Arial" w:hAnsi="Arial" w:cs="Arial"/>
          <w:bCs/>
          <w:sz w:val="24"/>
          <w:szCs w:val="24"/>
        </w:rPr>
        <w:t>los reparos tendientes a desvirtuar la inexistencia del consentimiento informado, los elementos de la r</w:t>
      </w:r>
      <w:r w:rsidR="005A7C6E" w:rsidRPr="00AC0A3F">
        <w:rPr>
          <w:rFonts w:ascii="Arial" w:hAnsi="Arial" w:cs="Arial"/>
          <w:bCs/>
          <w:sz w:val="24"/>
          <w:szCs w:val="24"/>
        </w:rPr>
        <w:t>esponsabilidad médica deprecada</w:t>
      </w:r>
      <w:r w:rsidR="00CD7EB7" w:rsidRPr="00AC0A3F">
        <w:rPr>
          <w:rFonts w:ascii="Arial" w:hAnsi="Arial" w:cs="Arial"/>
          <w:bCs/>
          <w:sz w:val="24"/>
          <w:szCs w:val="24"/>
        </w:rPr>
        <w:t xml:space="preserve"> y la obligación de indemnizar integralmente a la actora</w:t>
      </w:r>
      <w:r w:rsidR="00B3418A" w:rsidRPr="00AC0A3F">
        <w:rPr>
          <w:rFonts w:ascii="Arial" w:hAnsi="Arial" w:cs="Arial"/>
          <w:bCs/>
          <w:sz w:val="24"/>
          <w:szCs w:val="24"/>
        </w:rPr>
        <w:t>.</w:t>
      </w:r>
      <w:r w:rsidR="00CD7EB7" w:rsidRPr="00AC0A3F">
        <w:rPr>
          <w:rFonts w:ascii="Arial" w:hAnsi="Arial" w:cs="Arial"/>
          <w:bCs/>
          <w:sz w:val="24"/>
          <w:szCs w:val="24"/>
        </w:rPr>
        <w:t xml:space="preserve"> Tampoco el que tiene que ver con la responsabilidad </w:t>
      </w:r>
      <w:r w:rsidR="005A7C6E" w:rsidRPr="00AC0A3F">
        <w:rPr>
          <w:rFonts w:ascii="Arial" w:hAnsi="Arial" w:cs="Arial"/>
          <w:bCs/>
          <w:sz w:val="24"/>
          <w:szCs w:val="24"/>
        </w:rPr>
        <w:t xml:space="preserve">solidaria </w:t>
      </w:r>
      <w:r w:rsidR="00CD7EB7" w:rsidRPr="00AC0A3F">
        <w:rPr>
          <w:rFonts w:ascii="Arial" w:hAnsi="Arial" w:cs="Arial"/>
          <w:bCs/>
          <w:sz w:val="24"/>
          <w:szCs w:val="24"/>
        </w:rPr>
        <w:t xml:space="preserve">endilgada a la </w:t>
      </w:r>
      <w:r w:rsidR="00CD7EB7" w:rsidRPr="00AC0A3F">
        <w:rPr>
          <w:rFonts w:ascii="Arial" w:hAnsi="Arial" w:cs="Arial"/>
          <w:b/>
          <w:bCs/>
          <w:sz w:val="24"/>
          <w:szCs w:val="24"/>
        </w:rPr>
        <w:t xml:space="preserve">EPS </w:t>
      </w:r>
      <w:proofErr w:type="spellStart"/>
      <w:r w:rsidR="00CD7EB7" w:rsidRPr="00AC0A3F">
        <w:rPr>
          <w:rFonts w:ascii="Arial" w:hAnsi="Arial" w:cs="Arial"/>
          <w:b/>
          <w:bCs/>
          <w:sz w:val="24"/>
          <w:szCs w:val="24"/>
        </w:rPr>
        <w:t>SALUDCOOP</w:t>
      </w:r>
      <w:proofErr w:type="spellEnd"/>
      <w:r w:rsidR="005A7C6E" w:rsidRPr="00AC0A3F">
        <w:rPr>
          <w:rFonts w:ascii="Arial" w:hAnsi="Arial" w:cs="Arial"/>
          <w:bCs/>
          <w:sz w:val="24"/>
          <w:szCs w:val="24"/>
        </w:rPr>
        <w:t>.</w:t>
      </w:r>
    </w:p>
    <w:p w:rsidR="00C54A07" w:rsidRPr="00AC0A3F" w:rsidRDefault="00C54A07" w:rsidP="00AC0A3F">
      <w:pPr>
        <w:pStyle w:val="Sinespaciado1"/>
        <w:tabs>
          <w:tab w:val="left" w:pos="2410"/>
        </w:tabs>
        <w:spacing w:line="288" w:lineRule="auto"/>
        <w:ind w:firstLine="2835"/>
        <w:jc w:val="both"/>
        <w:rPr>
          <w:rFonts w:ascii="Arial" w:hAnsi="Arial" w:cs="Arial"/>
          <w:bCs/>
          <w:sz w:val="24"/>
          <w:szCs w:val="24"/>
        </w:rPr>
      </w:pPr>
    </w:p>
    <w:p w:rsidR="00B3418A" w:rsidRPr="00AC0A3F" w:rsidRDefault="00884C6F"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b/>
          <w:sz w:val="24"/>
          <w:szCs w:val="24"/>
        </w:rPr>
        <w:t>15</w:t>
      </w:r>
      <w:r w:rsidR="00C54A07" w:rsidRPr="00AC0A3F">
        <w:rPr>
          <w:rFonts w:ascii="Arial" w:hAnsi="Arial" w:cs="Arial"/>
          <w:b/>
          <w:sz w:val="24"/>
          <w:szCs w:val="24"/>
        </w:rPr>
        <w:t>.</w:t>
      </w:r>
      <w:r w:rsidR="00C54A07" w:rsidRPr="00AC0A3F">
        <w:rPr>
          <w:rFonts w:ascii="Arial" w:hAnsi="Arial" w:cs="Arial"/>
          <w:sz w:val="24"/>
          <w:szCs w:val="24"/>
        </w:rPr>
        <w:t xml:space="preserve"> </w:t>
      </w:r>
      <w:r w:rsidR="004A2388" w:rsidRPr="00AC0A3F">
        <w:rPr>
          <w:rFonts w:ascii="Arial" w:hAnsi="Arial" w:cs="Arial"/>
          <w:sz w:val="24"/>
          <w:szCs w:val="24"/>
        </w:rPr>
        <w:t xml:space="preserve">Dilucidado lo anterior y establecida la responsabilidad de los demandados, queda por determinar </w:t>
      </w:r>
      <w:r w:rsidR="00C54A07" w:rsidRPr="00AC0A3F">
        <w:rPr>
          <w:rFonts w:ascii="Arial" w:hAnsi="Arial" w:cs="Arial"/>
          <w:sz w:val="24"/>
          <w:szCs w:val="24"/>
        </w:rPr>
        <w:t xml:space="preserve">lo atinente a los perjuicios, asunto sobre el cual </w:t>
      </w:r>
      <w:r w:rsidR="004A2388" w:rsidRPr="00AC0A3F">
        <w:rPr>
          <w:rFonts w:ascii="Arial" w:hAnsi="Arial" w:cs="Arial"/>
          <w:sz w:val="24"/>
          <w:szCs w:val="24"/>
        </w:rPr>
        <w:t xml:space="preserve">formula reparos </w:t>
      </w:r>
      <w:r w:rsidR="00C54A07" w:rsidRPr="00AC0A3F">
        <w:rPr>
          <w:rFonts w:ascii="Arial" w:hAnsi="Arial" w:cs="Arial"/>
          <w:sz w:val="24"/>
          <w:szCs w:val="24"/>
        </w:rPr>
        <w:t>la vocera judicial del médico demandado.</w:t>
      </w:r>
    </w:p>
    <w:p w:rsidR="00B3418A" w:rsidRPr="00AC0A3F" w:rsidRDefault="00B3418A" w:rsidP="00AC0A3F">
      <w:pPr>
        <w:pStyle w:val="Sinespaciado1"/>
        <w:tabs>
          <w:tab w:val="left" w:pos="2410"/>
        </w:tabs>
        <w:spacing w:line="288" w:lineRule="auto"/>
        <w:ind w:firstLine="2835"/>
        <w:jc w:val="both"/>
        <w:rPr>
          <w:rFonts w:ascii="Arial" w:hAnsi="Arial" w:cs="Arial"/>
          <w:bCs/>
          <w:sz w:val="24"/>
          <w:szCs w:val="24"/>
        </w:rPr>
      </w:pPr>
    </w:p>
    <w:p w:rsidR="004867BD" w:rsidRPr="00AC0A3F" w:rsidRDefault="00884C6F" w:rsidP="00AC0A3F">
      <w:pPr>
        <w:pStyle w:val="Sinespaciado1"/>
        <w:tabs>
          <w:tab w:val="left" w:pos="2410"/>
        </w:tabs>
        <w:spacing w:line="288" w:lineRule="auto"/>
        <w:ind w:firstLine="2835"/>
        <w:jc w:val="both"/>
        <w:rPr>
          <w:rFonts w:ascii="Arial" w:hAnsi="Arial" w:cs="Arial"/>
          <w:bCs/>
          <w:sz w:val="24"/>
          <w:szCs w:val="24"/>
        </w:rPr>
      </w:pPr>
      <w:r w:rsidRPr="00AC0A3F">
        <w:rPr>
          <w:rFonts w:ascii="Arial" w:hAnsi="Arial" w:cs="Arial"/>
          <w:b/>
          <w:bCs/>
          <w:sz w:val="24"/>
          <w:szCs w:val="24"/>
        </w:rPr>
        <w:t>15</w:t>
      </w:r>
      <w:r w:rsidR="00B3418A" w:rsidRPr="00AC0A3F">
        <w:rPr>
          <w:rFonts w:ascii="Arial" w:hAnsi="Arial" w:cs="Arial"/>
          <w:b/>
          <w:bCs/>
          <w:sz w:val="24"/>
          <w:szCs w:val="24"/>
        </w:rPr>
        <w:t>.1. El lucro cesante</w:t>
      </w:r>
      <w:r w:rsidR="007460D3" w:rsidRPr="00AC0A3F">
        <w:rPr>
          <w:rFonts w:ascii="Arial" w:hAnsi="Arial" w:cs="Arial"/>
          <w:b/>
          <w:bCs/>
          <w:sz w:val="24"/>
          <w:szCs w:val="24"/>
        </w:rPr>
        <w:t>.</w:t>
      </w:r>
      <w:r w:rsidR="007460D3" w:rsidRPr="00AC0A3F">
        <w:rPr>
          <w:rFonts w:ascii="Arial" w:hAnsi="Arial" w:cs="Arial"/>
          <w:bCs/>
          <w:sz w:val="24"/>
          <w:szCs w:val="24"/>
        </w:rPr>
        <w:t xml:space="preserve"> </w:t>
      </w:r>
      <w:r w:rsidR="004867BD" w:rsidRPr="00AC0A3F">
        <w:rPr>
          <w:rFonts w:ascii="Arial" w:hAnsi="Arial" w:cs="Arial"/>
          <w:sz w:val="24"/>
          <w:szCs w:val="24"/>
        </w:rPr>
        <w:t xml:space="preserve">En cuanto a la concreción y cuantificación de </w:t>
      </w:r>
      <w:r w:rsidR="007460D3" w:rsidRPr="00AC0A3F">
        <w:rPr>
          <w:rFonts w:ascii="Arial" w:hAnsi="Arial" w:cs="Arial"/>
          <w:sz w:val="24"/>
          <w:szCs w:val="24"/>
        </w:rPr>
        <w:t xml:space="preserve">esta especie de </w:t>
      </w:r>
      <w:r w:rsidR="004867BD" w:rsidRPr="00AC0A3F">
        <w:rPr>
          <w:rFonts w:ascii="Arial" w:hAnsi="Arial" w:cs="Arial"/>
          <w:sz w:val="24"/>
          <w:szCs w:val="24"/>
        </w:rPr>
        <w:t>perjuicios, según lo tiene dicho la jurisprudencia patria, corresponde a las utilidades dejadas de percibir</w:t>
      </w:r>
      <w:r w:rsidR="00477389" w:rsidRPr="00AC0A3F">
        <w:rPr>
          <w:rFonts w:ascii="Arial" w:hAnsi="Arial" w:cs="Arial"/>
          <w:sz w:val="24"/>
          <w:szCs w:val="24"/>
        </w:rPr>
        <w:t xml:space="preserve"> por la víctima o al provecho esperado por ella y que se habría obtenido de no ser por el surgimiento de tal suceso lesivo</w:t>
      </w:r>
      <w:r w:rsidR="004867BD" w:rsidRPr="00AC0A3F">
        <w:rPr>
          <w:rFonts w:ascii="Arial" w:hAnsi="Arial" w:cs="Arial"/>
          <w:sz w:val="24"/>
          <w:szCs w:val="24"/>
        </w:rPr>
        <w:t xml:space="preserve">, y tal perjuicio </w:t>
      </w:r>
      <w:r w:rsidR="004867BD" w:rsidRPr="00AC0A3F">
        <w:rPr>
          <w:rFonts w:ascii="Arial" w:hAnsi="Arial" w:cs="Arial"/>
          <w:i/>
          <w:sz w:val="24"/>
          <w:szCs w:val="24"/>
        </w:rPr>
        <w:t>“resulta viable en cuanto el expediente registre prueba concluyente y demostrativa de la verdadera entidad y extensión cuantitativa del mismo. En caso contrario, se impone «rechazar por principio conclusiones dudosas o contingentes acerca de las ganancias que se dejaron de obtener apoyadas tales conclusiones en simples esperanzas, expresadas estas en ilusorios cálculos que no pasan de ser especulación teórica, y no en probabilidades objetivas demostradas con el rigor debido» (CSJ SC11575-2015, rad. 2006-00514-01).”</w:t>
      </w:r>
      <w:r w:rsidR="004867BD" w:rsidRPr="00AC0A3F">
        <w:rPr>
          <w:rFonts w:ascii="Arial" w:hAnsi="Arial" w:cs="Arial"/>
          <w:sz w:val="24"/>
          <w:szCs w:val="24"/>
        </w:rPr>
        <w:t xml:space="preserve"> SC15996-2016. </w:t>
      </w:r>
    </w:p>
    <w:p w:rsidR="004867BD" w:rsidRPr="00AC0A3F" w:rsidRDefault="004867BD" w:rsidP="00AC0A3F">
      <w:pPr>
        <w:pStyle w:val="Sinespaciado1"/>
        <w:tabs>
          <w:tab w:val="left" w:pos="2410"/>
        </w:tabs>
        <w:spacing w:line="288" w:lineRule="auto"/>
        <w:ind w:firstLine="2835"/>
        <w:jc w:val="both"/>
        <w:rPr>
          <w:rFonts w:ascii="Arial" w:hAnsi="Arial" w:cs="Arial"/>
          <w:sz w:val="24"/>
          <w:szCs w:val="24"/>
        </w:rPr>
      </w:pPr>
    </w:p>
    <w:p w:rsidR="004867BD" w:rsidRPr="00AC0A3F" w:rsidRDefault="001E5C4A"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sz w:val="24"/>
          <w:szCs w:val="24"/>
        </w:rPr>
        <w:t>La</w:t>
      </w:r>
      <w:r w:rsidR="004867BD" w:rsidRPr="00AC0A3F">
        <w:rPr>
          <w:rFonts w:ascii="Arial" w:hAnsi="Arial" w:cs="Arial"/>
          <w:sz w:val="24"/>
          <w:szCs w:val="24"/>
        </w:rPr>
        <w:t xml:space="preserve"> actor</w:t>
      </w:r>
      <w:r w:rsidRPr="00AC0A3F">
        <w:rPr>
          <w:rFonts w:ascii="Arial" w:hAnsi="Arial" w:cs="Arial"/>
          <w:sz w:val="24"/>
          <w:szCs w:val="24"/>
        </w:rPr>
        <w:t>a</w:t>
      </w:r>
      <w:r w:rsidR="004867BD" w:rsidRPr="00AC0A3F">
        <w:rPr>
          <w:rFonts w:ascii="Arial" w:hAnsi="Arial" w:cs="Arial"/>
          <w:sz w:val="24"/>
          <w:szCs w:val="24"/>
        </w:rPr>
        <w:t xml:space="preserve"> precisó el lucro cesante en </w:t>
      </w:r>
      <w:r w:rsidR="00423E89" w:rsidRPr="00AC0A3F">
        <w:rPr>
          <w:rFonts w:ascii="Arial" w:hAnsi="Arial" w:cs="Arial"/>
          <w:sz w:val="24"/>
          <w:szCs w:val="24"/>
        </w:rPr>
        <w:t xml:space="preserve">50 </w:t>
      </w:r>
      <w:proofErr w:type="spellStart"/>
      <w:r w:rsidR="00423E89" w:rsidRPr="00AC0A3F">
        <w:rPr>
          <w:rFonts w:ascii="Arial" w:hAnsi="Arial" w:cs="Arial"/>
          <w:sz w:val="24"/>
          <w:szCs w:val="24"/>
        </w:rPr>
        <w:t>smlmv</w:t>
      </w:r>
      <w:proofErr w:type="spellEnd"/>
      <w:r w:rsidR="00423E89" w:rsidRPr="00AC0A3F">
        <w:rPr>
          <w:rFonts w:ascii="Arial" w:hAnsi="Arial" w:cs="Arial"/>
          <w:sz w:val="24"/>
          <w:szCs w:val="24"/>
        </w:rPr>
        <w:t xml:space="preserve">, que para la época </w:t>
      </w:r>
      <w:r w:rsidR="00807F90" w:rsidRPr="00AC0A3F">
        <w:rPr>
          <w:rFonts w:ascii="Arial" w:hAnsi="Arial" w:cs="Arial"/>
          <w:sz w:val="24"/>
          <w:szCs w:val="24"/>
        </w:rPr>
        <w:t xml:space="preserve">de la presentación de </w:t>
      </w:r>
      <w:r w:rsidR="00845C13">
        <w:rPr>
          <w:rFonts w:ascii="Arial" w:hAnsi="Arial" w:cs="Arial"/>
          <w:sz w:val="24"/>
          <w:szCs w:val="24"/>
        </w:rPr>
        <w:t>la demanda equivalían a $24.800</w:t>
      </w:r>
      <w:r w:rsidR="00807F90" w:rsidRPr="00AC0A3F">
        <w:rPr>
          <w:rFonts w:ascii="Arial" w:hAnsi="Arial" w:cs="Arial"/>
          <w:sz w:val="24"/>
          <w:szCs w:val="24"/>
        </w:rPr>
        <w:t>.000</w:t>
      </w:r>
      <w:r w:rsidR="004867BD" w:rsidRPr="00AC0A3F">
        <w:rPr>
          <w:rFonts w:ascii="Arial" w:hAnsi="Arial" w:cs="Arial"/>
          <w:sz w:val="24"/>
          <w:szCs w:val="24"/>
        </w:rPr>
        <w:t>.</w:t>
      </w:r>
      <w:r w:rsidRPr="00AC0A3F">
        <w:rPr>
          <w:rFonts w:ascii="Arial" w:hAnsi="Arial" w:cs="Arial"/>
          <w:sz w:val="24"/>
          <w:szCs w:val="24"/>
        </w:rPr>
        <w:t xml:space="preserve"> Y para demostrarlos arrimó dos certificaciones de Contadora Pública, en el sentido de que durante su incapacidad médica desde el 15 de marzo al 20 de mayo de 2008, dejó de percibir ingresos brutos por valor de $5.800.000; y que como Estilista labora desde el 4 de junio de 2007, obteniendo ingresos mensuales de $850.000 (folios 16 y 17 del expediente)</w:t>
      </w:r>
      <w:r w:rsidR="0024781C" w:rsidRPr="00AC0A3F">
        <w:rPr>
          <w:rFonts w:ascii="Arial" w:hAnsi="Arial" w:cs="Arial"/>
          <w:sz w:val="24"/>
          <w:szCs w:val="24"/>
        </w:rPr>
        <w:t>.</w:t>
      </w:r>
    </w:p>
    <w:p w:rsidR="00807F90" w:rsidRPr="00AC0A3F" w:rsidRDefault="00807F90" w:rsidP="00AC0A3F">
      <w:pPr>
        <w:pStyle w:val="Sinespaciado1"/>
        <w:tabs>
          <w:tab w:val="left" w:pos="2410"/>
        </w:tabs>
        <w:spacing w:line="288" w:lineRule="auto"/>
        <w:ind w:firstLine="2835"/>
        <w:jc w:val="both"/>
        <w:rPr>
          <w:rFonts w:ascii="Arial" w:hAnsi="Arial" w:cs="Arial"/>
          <w:sz w:val="24"/>
          <w:szCs w:val="24"/>
        </w:rPr>
      </w:pPr>
    </w:p>
    <w:p w:rsidR="00807F90" w:rsidRPr="00AC0A3F" w:rsidRDefault="00BE1DD3"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sz w:val="24"/>
          <w:szCs w:val="24"/>
        </w:rPr>
        <w:t>La a quo reconoció tal perjuicio en la cantidad de $5.800.000</w:t>
      </w:r>
      <w:r w:rsidR="005E24BE" w:rsidRPr="00AC0A3F">
        <w:rPr>
          <w:rFonts w:ascii="Arial" w:hAnsi="Arial" w:cs="Arial"/>
          <w:sz w:val="24"/>
          <w:szCs w:val="24"/>
        </w:rPr>
        <w:t>, indexados,</w:t>
      </w:r>
      <w:r w:rsidRPr="00AC0A3F">
        <w:rPr>
          <w:rFonts w:ascii="Arial" w:hAnsi="Arial" w:cs="Arial"/>
          <w:sz w:val="24"/>
          <w:szCs w:val="24"/>
        </w:rPr>
        <w:t xml:space="preserve"> con fundamento en la</w:t>
      </w:r>
      <w:r w:rsidR="005904F3" w:rsidRPr="00AC0A3F">
        <w:rPr>
          <w:rFonts w:ascii="Arial" w:hAnsi="Arial" w:cs="Arial"/>
          <w:sz w:val="24"/>
          <w:szCs w:val="24"/>
        </w:rPr>
        <w:t xml:space="preserve"> respectiva</w:t>
      </w:r>
      <w:r w:rsidRPr="00AC0A3F">
        <w:rPr>
          <w:rFonts w:ascii="Arial" w:hAnsi="Arial" w:cs="Arial"/>
          <w:sz w:val="24"/>
          <w:szCs w:val="24"/>
        </w:rPr>
        <w:t xml:space="preserve"> certificación de la Contadora, </w:t>
      </w:r>
      <w:r w:rsidRPr="00AC0A3F">
        <w:rPr>
          <w:rFonts w:ascii="Arial" w:hAnsi="Arial" w:cs="Arial"/>
          <w:sz w:val="24"/>
          <w:szCs w:val="24"/>
        </w:rPr>
        <w:lastRenderedPageBreak/>
        <w:t>puesto que los demandados no reprocharon su contenido, no lo tacharon de falso y fue aportado en original.</w:t>
      </w:r>
      <w:r w:rsidR="005E24BE" w:rsidRPr="00AC0A3F">
        <w:rPr>
          <w:rFonts w:ascii="Arial" w:hAnsi="Arial" w:cs="Arial"/>
          <w:sz w:val="24"/>
          <w:szCs w:val="24"/>
        </w:rPr>
        <w:t xml:space="preserve"> Y agregó la funcionaria judicial que, </w:t>
      </w:r>
      <w:r w:rsidR="005E24BE" w:rsidRPr="00AC0A3F">
        <w:rPr>
          <w:rFonts w:ascii="Arial" w:hAnsi="Arial" w:cs="Arial"/>
          <w:i/>
          <w:sz w:val="24"/>
          <w:szCs w:val="24"/>
        </w:rPr>
        <w:t>“</w:t>
      </w:r>
      <w:r w:rsidR="00807F90" w:rsidRPr="00AC0A3F">
        <w:rPr>
          <w:rFonts w:ascii="Arial" w:hAnsi="Arial" w:cs="Arial"/>
          <w:i/>
          <w:sz w:val="24"/>
          <w:szCs w:val="24"/>
        </w:rPr>
        <w:t>no se reconocerá el valor que fue pedido en la demanda porque no se allegó prueba su</w:t>
      </w:r>
      <w:r w:rsidR="005E24BE" w:rsidRPr="00AC0A3F">
        <w:rPr>
          <w:rFonts w:ascii="Arial" w:hAnsi="Arial" w:cs="Arial"/>
          <w:i/>
          <w:sz w:val="24"/>
          <w:szCs w:val="24"/>
        </w:rPr>
        <w:t>ficiente acerca de que fue esa</w:t>
      </w:r>
      <w:r w:rsidR="00807F90" w:rsidRPr="00AC0A3F">
        <w:rPr>
          <w:rFonts w:ascii="Arial" w:hAnsi="Arial" w:cs="Arial"/>
          <w:i/>
          <w:sz w:val="24"/>
          <w:szCs w:val="24"/>
        </w:rPr>
        <w:t xml:space="preserve"> ganancia que dejó de percibir la actora mientras logró</w:t>
      </w:r>
      <w:r w:rsidR="005E24BE" w:rsidRPr="00AC0A3F">
        <w:rPr>
          <w:rFonts w:ascii="Arial" w:hAnsi="Arial" w:cs="Arial"/>
          <w:i/>
          <w:sz w:val="24"/>
          <w:szCs w:val="24"/>
        </w:rPr>
        <w:t xml:space="preserve"> superar los problemas de salud</w:t>
      </w:r>
      <w:r w:rsidR="00807F90" w:rsidRPr="00AC0A3F">
        <w:rPr>
          <w:rFonts w:ascii="Arial" w:hAnsi="Arial" w:cs="Arial"/>
          <w:i/>
          <w:sz w:val="24"/>
          <w:szCs w:val="24"/>
        </w:rPr>
        <w:t xml:space="preserve"> que le generó la falla médica. Los cuadernos que allegó o que exhibió la demandante en la diligencia respectiva, no sirven de prueba de la g</w:t>
      </w:r>
      <w:r w:rsidR="005E24BE" w:rsidRPr="00AC0A3F">
        <w:rPr>
          <w:rFonts w:ascii="Arial" w:hAnsi="Arial" w:cs="Arial"/>
          <w:i/>
          <w:sz w:val="24"/>
          <w:szCs w:val="24"/>
        </w:rPr>
        <w:t>anancia que dejó de percibir Adriana E</w:t>
      </w:r>
      <w:r w:rsidR="00807F90" w:rsidRPr="00AC0A3F">
        <w:rPr>
          <w:rFonts w:ascii="Arial" w:hAnsi="Arial" w:cs="Arial"/>
          <w:i/>
          <w:sz w:val="24"/>
          <w:szCs w:val="24"/>
        </w:rPr>
        <w:t>speranza porque no hay claridad acerca de los</w:t>
      </w:r>
      <w:r w:rsidR="005E24BE" w:rsidRPr="00AC0A3F">
        <w:rPr>
          <w:rFonts w:ascii="Arial" w:hAnsi="Arial" w:cs="Arial"/>
          <w:i/>
          <w:sz w:val="24"/>
          <w:szCs w:val="24"/>
        </w:rPr>
        <w:t xml:space="preserve"> movimientos contables que se e</w:t>
      </w:r>
      <w:r w:rsidR="00807F90" w:rsidRPr="00AC0A3F">
        <w:rPr>
          <w:rFonts w:ascii="Arial" w:hAnsi="Arial" w:cs="Arial"/>
          <w:i/>
          <w:sz w:val="24"/>
          <w:szCs w:val="24"/>
        </w:rPr>
        <w:t>ncuentran asentados en ellos; además, al parecer, ello</w:t>
      </w:r>
      <w:r w:rsidR="005E24BE" w:rsidRPr="00AC0A3F">
        <w:rPr>
          <w:rFonts w:ascii="Arial" w:hAnsi="Arial" w:cs="Arial"/>
          <w:i/>
          <w:sz w:val="24"/>
          <w:szCs w:val="24"/>
        </w:rPr>
        <w:t>s solo contienen el valor de las</w:t>
      </w:r>
      <w:r w:rsidR="00807F90" w:rsidRPr="00AC0A3F">
        <w:rPr>
          <w:rFonts w:ascii="Arial" w:hAnsi="Arial" w:cs="Arial"/>
          <w:i/>
          <w:sz w:val="24"/>
          <w:szCs w:val="24"/>
        </w:rPr>
        <w:t xml:space="preserve"> ventas diarias pero no reportan el valor de los gastos y otras erogaciones que es necesario hacer para el funcionamiento de un establecimiento de comercio</w:t>
      </w:r>
      <w:r w:rsidR="005E24BE" w:rsidRPr="00AC0A3F">
        <w:rPr>
          <w:rFonts w:ascii="Arial" w:hAnsi="Arial" w:cs="Arial"/>
          <w:i/>
          <w:sz w:val="24"/>
          <w:szCs w:val="24"/>
        </w:rPr>
        <w:t>.”</w:t>
      </w:r>
    </w:p>
    <w:p w:rsidR="004867BD" w:rsidRPr="00AC0A3F" w:rsidRDefault="004867BD" w:rsidP="00AC0A3F">
      <w:pPr>
        <w:pStyle w:val="Sinespaciado1"/>
        <w:tabs>
          <w:tab w:val="left" w:pos="2410"/>
        </w:tabs>
        <w:spacing w:line="288" w:lineRule="auto"/>
        <w:ind w:firstLine="2835"/>
        <w:jc w:val="both"/>
        <w:rPr>
          <w:rFonts w:ascii="Arial" w:hAnsi="Arial" w:cs="Arial"/>
          <w:sz w:val="24"/>
          <w:szCs w:val="24"/>
        </w:rPr>
      </w:pPr>
    </w:p>
    <w:p w:rsidR="00700B6A" w:rsidRPr="00AC0A3F" w:rsidRDefault="00700B6A"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sz w:val="24"/>
          <w:szCs w:val="24"/>
        </w:rPr>
        <w:t>Con</w:t>
      </w:r>
      <w:r w:rsidR="00DB41CA" w:rsidRPr="00AC0A3F">
        <w:rPr>
          <w:rFonts w:ascii="Arial" w:hAnsi="Arial" w:cs="Arial"/>
          <w:sz w:val="24"/>
          <w:szCs w:val="24"/>
        </w:rPr>
        <w:t xml:space="preserve"> </w:t>
      </w:r>
      <w:r w:rsidR="0024781C" w:rsidRPr="00AC0A3F">
        <w:rPr>
          <w:rFonts w:ascii="Arial" w:hAnsi="Arial" w:cs="Arial"/>
          <w:sz w:val="24"/>
          <w:szCs w:val="24"/>
        </w:rPr>
        <w:t xml:space="preserve">esta </w:t>
      </w:r>
      <w:r w:rsidR="00DB41CA" w:rsidRPr="00AC0A3F">
        <w:rPr>
          <w:rFonts w:ascii="Arial" w:hAnsi="Arial" w:cs="Arial"/>
          <w:sz w:val="24"/>
          <w:szCs w:val="24"/>
        </w:rPr>
        <w:t>decisión no está de acuerdo la apoderada del médico demandado, pues dice, con</w:t>
      </w:r>
      <w:r w:rsidRPr="00AC0A3F">
        <w:rPr>
          <w:rFonts w:ascii="Arial" w:hAnsi="Arial" w:cs="Arial"/>
          <w:sz w:val="24"/>
          <w:szCs w:val="24"/>
        </w:rPr>
        <w:t>trario a lo que se afirma en el fallo, la cert</w:t>
      </w:r>
      <w:r w:rsidR="005904F3" w:rsidRPr="00AC0A3F">
        <w:rPr>
          <w:rFonts w:ascii="Arial" w:hAnsi="Arial" w:cs="Arial"/>
          <w:sz w:val="24"/>
          <w:szCs w:val="24"/>
        </w:rPr>
        <w:t>ificación de la profesional en C</w:t>
      </w:r>
      <w:r w:rsidRPr="00AC0A3F">
        <w:rPr>
          <w:rFonts w:ascii="Arial" w:hAnsi="Arial" w:cs="Arial"/>
          <w:sz w:val="24"/>
          <w:szCs w:val="24"/>
        </w:rPr>
        <w:t xml:space="preserve">ontaduría se atacó mediante la solicitud de exhibición de documentos contables de la demandante, que </w:t>
      </w:r>
      <w:r w:rsidR="00E91429" w:rsidRPr="00AC0A3F">
        <w:rPr>
          <w:rFonts w:ascii="Arial" w:hAnsi="Arial" w:cs="Arial"/>
          <w:sz w:val="24"/>
          <w:szCs w:val="24"/>
        </w:rPr>
        <w:t xml:space="preserve">la </w:t>
      </w:r>
      <w:r w:rsidRPr="00AC0A3F">
        <w:rPr>
          <w:rFonts w:ascii="Arial" w:hAnsi="Arial" w:cs="Arial"/>
          <w:sz w:val="24"/>
          <w:szCs w:val="24"/>
        </w:rPr>
        <w:t>respaldaran.</w:t>
      </w:r>
      <w:r w:rsidR="005904F3" w:rsidRPr="00AC0A3F">
        <w:rPr>
          <w:rFonts w:ascii="Arial" w:hAnsi="Arial" w:cs="Arial"/>
          <w:sz w:val="24"/>
          <w:szCs w:val="24"/>
        </w:rPr>
        <w:t xml:space="preserve"> </w:t>
      </w:r>
      <w:r w:rsidRPr="00AC0A3F">
        <w:rPr>
          <w:rFonts w:ascii="Arial" w:hAnsi="Arial" w:cs="Arial"/>
          <w:sz w:val="24"/>
          <w:szCs w:val="24"/>
        </w:rPr>
        <w:t xml:space="preserve">En </w:t>
      </w:r>
      <w:r w:rsidR="005904F3" w:rsidRPr="00AC0A3F">
        <w:rPr>
          <w:rFonts w:ascii="Arial" w:hAnsi="Arial" w:cs="Arial"/>
          <w:sz w:val="24"/>
          <w:szCs w:val="24"/>
        </w:rPr>
        <w:t xml:space="preserve">la </w:t>
      </w:r>
      <w:r w:rsidRPr="00AC0A3F">
        <w:rPr>
          <w:rFonts w:ascii="Arial" w:hAnsi="Arial" w:cs="Arial"/>
          <w:sz w:val="24"/>
          <w:szCs w:val="24"/>
        </w:rPr>
        <w:t>exhibición, como bien lo reconoce el Despacho</w:t>
      </w:r>
      <w:r w:rsidR="00071346" w:rsidRPr="00AC0A3F">
        <w:rPr>
          <w:rFonts w:ascii="Arial" w:hAnsi="Arial" w:cs="Arial"/>
          <w:sz w:val="24"/>
          <w:szCs w:val="24"/>
        </w:rPr>
        <w:t xml:space="preserve"> y así aparece en el fallo</w:t>
      </w:r>
      <w:r w:rsidRPr="00AC0A3F">
        <w:rPr>
          <w:rFonts w:ascii="Arial" w:hAnsi="Arial" w:cs="Arial"/>
          <w:sz w:val="24"/>
          <w:szCs w:val="24"/>
        </w:rPr>
        <w:t>, la parte demandante no demostró sus ingresos reales, ni aportó los soportes contables respectivos, por ende mal se puede dar validez probatoria a una certific</w:t>
      </w:r>
      <w:r w:rsidR="00071346" w:rsidRPr="00AC0A3F">
        <w:rPr>
          <w:rFonts w:ascii="Arial" w:hAnsi="Arial" w:cs="Arial"/>
          <w:sz w:val="24"/>
          <w:szCs w:val="24"/>
        </w:rPr>
        <w:t>ación carente de todo respaldo.</w:t>
      </w:r>
    </w:p>
    <w:p w:rsidR="00DB41CA" w:rsidRPr="00AC0A3F" w:rsidRDefault="00DB41CA" w:rsidP="00AC0A3F">
      <w:pPr>
        <w:pStyle w:val="Sinespaciado1"/>
        <w:tabs>
          <w:tab w:val="left" w:pos="2410"/>
        </w:tabs>
        <w:spacing w:line="288" w:lineRule="auto"/>
        <w:ind w:firstLine="2835"/>
        <w:jc w:val="both"/>
        <w:rPr>
          <w:rFonts w:ascii="Arial" w:hAnsi="Arial" w:cs="Arial"/>
          <w:sz w:val="24"/>
          <w:szCs w:val="24"/>
        </w:rPr>
      </w:pPr>
    </w:p>
    <w:p w:rsidR="00DB41CA" w:rsidRPr="00AC0A3F" w:rsidRDefault="00AA5697"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sz w:val="24"/>
          <w:szCs w:val="24"/>
        </w:rPr>
        <w:t xml:space="preserve">En apoyo de su alegato, trae a colación apartes de la sentencia de </w:t>
      </w:r>
      <w:r w:rsidR="00700B6A" w:rsidRPr="00AC0A3F">
        <w:rPr>
          <w:rFonts w:ascii="Arial" w:hAnsi="Arial" w:cs="Arial"/>
          <w:sz w:val="24"/>
          <w:szCs w:val="24"/>
        </w:rPr>
        <w:t xml:space="preserve">Corte Suprema de Justicia </w:t>
      </w:r>
      <w:r w:rsidRPr="00AC0A3F">
        <w:rPr>
          <w:rFonts w:ascii="Arial" w:hAnsi="Arial" w:cs="Arial"/>
          <w:b/>
          <w:sz w:val="24"/>
          <w:szCs w:val="24"/>
        </w:rPr>
        <w:t>SC15996-2016</w:t>
      </w:r>
      <w:r w:rsidRPr="00AC0A3F">
        <w:rPr>
          <w:rFonts w:ascii="Arial" w:hAnsi="Arial" w:cs="Arial"/>
          <w:sz w:val="24"/>
          <w:szCs w:val="24"/>
        </w:rPr>
        <w:t xml:space="preserve">, en la que expresa </w:t>
      </w:r>
      <w:r w:rsidR="00700B6A" w:rsidRPr="00AC0A3F">
        <w:rPr>
          <w:rFonts w:ascii="Arial" w:hAnsi="Arial" w:cs="Arial"/>
          <w:sz w:val="24"/>
          <w:szCs w:val="24"/>
        </w:rPr>
        <w:t>que una mera certificació</w:t>
      </w:r>
      <w:r w:rsidR="0049226D" w:rsidRPr="00AC0A3F">
        <w:rPr>
          <w:rFonts w:ascii="Arial" w:hAnsi="Arial" w:cs="Arial"/>
          <w:sz w:val="24"/>
          <w:szCs w:val="24"/>
        </w:rPr>
        <w:t>n, inclusive proviniendo de un C</w:t>
      </w:r>
      <w:r w:rsidR="00700B6A" w:rsidRPr="00AC0A3F">
        <w:rPr>
          <w:rFonts w:ascii="Arial" w:hAnsi="Arial" w:cs="Arial"/>
          <w:sz w:val="24"/>
          <w:szCs w:val="24"/>
        </w:rPr>
        <w:t>ontador, sobre las ganancias o ingresos dejados de percibir (lucro cesante), no es medio de prueba suficiente para acreditar dichas ganancias o ingresos dejados de percibir.</w:t>
      </w:r>
    </w:p>
    <w:p w:rsidR="00700B6A" w:rsidRPr="00AC0A3F" w:rsidRDefault="00700B6A" w:rsidP="00AC0A3F">
      <w:pPr>
        <w:pStyle w:val="Sinespaciado1"/>
        <w:tabs>
          <w:tab w:val="left" w:pos="2410"/>
        </w:tabs>
        <w:spacing w:line="288" w:lineRule="auto"/>
        <w:ind w:firstLine="2835"/>
        <w:jc w:val="both"/>
        <w:rPr>
          <w:rFonts w:ascii="Arial" w:hAnsi="Arial" w:cs="Arial"/>
          <w:sz w:val="24"/>
          <w:szCs w:val="24"/>
        </w:rPr>
      </w:pPr>
    </w:p>
    <w:p w:rsidR="00895435" w:rsidRPr="00AC0A3F" w:rsidRDefault="0049226D"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sz w:val="24"/>
          <w:szCs w:val="24"/>
        </w:rPr>
        <w:t>T</w:t>
      </w:r>
      <w:r w:rsidR="000D0675" w:rsidRPr="00AC0A3F">
        <w:rPr>
          <w:rFonts w:ascii="Arial" w:hAnsi="Arial" w:cs="Arial"/>
          <w:sz w:val="24"/>
          <w:szCs w:val="24"/>
        </w:rPr>
        <w:t xml:space="preserve">iene razón la apelante, pues </w:t>
      </w:r>
      <w:r w:rsidR="00884C6F" w:rsidRPr="00AC0A3F">
        <w:rPr>
          <w:rFonts w:ascii="Arial" w:hAnsi="Arial" w:cs="Arial"/>
          <w:sz w:val="24"/>
          <w:szCs w:val="24"/>
        </w:rPr>
        <w:t>ciertamente</w:t>
      </w:r>
      <w:r w:rsidR="000D0675" w:rsidRPr="00AC0A3F">
        <w:rPr>
          <w:rFonts w:ascii="Arial" w:hAnsi="Arial" w:cs="Arial"/>
          <w:sz w:val="24"/>
          <w:szCs w:val="24"/>
        </w:rPr>
        <w:t xml:space="preserve">, la </w:t>
      </w:r>
      <w:r w:rsidR="00884C6F" w:rsidRPr="00AC0A3F">
        <w:rPr>
          <w:rFonts w:ascii="Arial" w:hAnsi="Arial" w:cs="Arial"/>
          <w:sz w:val="24"/>
          <w:szCs w:val="24"/>
        </w:rPr>
        <w:t>certificación</w:t>
      </w:r>
      <w:r w:rsidR="000D0675" w:rsidRPr="00AC0A3F">
        <w:rPr>
          <w:rFonts w:ascii="Arial" w:hAnsi="Arial" w:cs="Arial"/>
          <w:sz w:val="24"/>
          <w:szCs w:val="24"/>
        </w:rPr>
        <w:t xml:space="preserve"> </w:t>
      </w:r>
      <w:r w:rsidR="00AA5697" w:rsidRPr="00AC0A3F">
        <w:rPr>
          <w:rFonts w:ascii="Arial" w:hAnsi="Arial" w:cs="Arial"/>
          <w:sz w:val="24"/>
          <w:szCs w:val="24"/>
        </w:rPr>
        <w:t>de la C</w:t>
      </w:r>
      <w:r w:rsidR="000D0675" w:rsidRPr="00AC0A3F">
        <w:rPr>
          <w:rFonts w:ascii="Arial" w:hAnsi="Arial" w:cs="Arial"/>
          <w:sz w:val="24"/>
          <w:szCs w:val="24"/>
        </w:rPr>
        <w:t>ontadora</w:t>
      </w:r>
      <w:r w:rsidRPr="00AC0A3F">
        <w:rPr>
          <w:rFonts w:ascii="Arial" w:hAnsi="Arial" w:cs="Arial"/>
          <w:sz w:val="24"/>
          <w:szCs w:val="24"/>
        </w:rPr>
        <w:t xml:space="preserve"> </w:t>
      </w:r>
      <w:r w:rsidR="00477389" w:rsidRPr="00AC0A3F">
        <w:rPr>
          <w:rFonts w:ascii="Arial" w:hAnsi="Arial" w:cs="Arial"/>
          <w:sz w:val="24"/>
          <w:szCs w:val="24"/>
        </w:rPr>
        <w:t>a</w:t>
      </w:r>
      <w:r w:rsidRPr="00AC0A3F">
        <w:rPr>
          <w:rFonts w:ascii="Arial" w:hAnsi="Arial" w:cs="Arial"/>
          <w:sz w:val="24"/>
          <w:szCs w:val="24"/>
        </w:rPr>
        <w:t>portada al proceso</w:t>
      </w:r>
      <w:r w:rsidR="000D0675" w:rsidRPr="00AC0A3F">
        <w:rPr>
          <w:rFonts w:ascii="Arial" w:hAnsi="Arial" w:cs="Arial"/>
          <w:sz w:val="24"/>
          <w:szCs w:val="24"/>
        </w:rPr>
        <w:t xml:space="preserve">, </w:t>
      </w:r>
      <w:r w:rsidR="00884C6F" w:rsidRPr="00AC0A3F">
        <w:rPr>
          <w:rFonts w:ascii="Arial" w:hAnsi="Arial" w:cs="Arial"/>
          <w:sz w:val="24"/>
          <w:szCs w:val="24"/>
        </w:rPr>
        <w:t>está</w:t>
      </w:r>
      <w:r w:rsidR="000D0675" w:rsidRPr="00AC0A3F">
        <w:rPr>
          <w:rFonts w:ascii="Arial" w:hAnsi="Arial" w:cs="Arial"/>
          <w:sz w:val="24"/>
          <w:szCs w:val="24"/>
        </w:rPr>
        <w:t xml:space="preserve"> huérfana de soportes que </w:t>
      </w:r>
      <w:r w:rsidR="00884C6F" w:rsidRPr="00AC0A3F">
        <w:rPr>
          <w:rFonts w:ascii="Arial" w:hAnsi="Arial" w:cs="Arial"/>
          <w:sz w:val="24"/>
          <w:szCs w:val="24"/>
        </w:rPr>
        <w:t>convaliden</w:t>
      </w:r>
      <w:r w:rsidR="000D0675" w:rsidRPr="00AC0A3F">
        <w:rPr>
          <w:rFonts w:ascii="Arial" w:hAnsi="Arial" w:cs="Arial"/>
          <w:sz w:val="24"/>
          <w:szCs w:val="24"/>
        </w:rPr>
        <w:t xml:space="preserve"> su </w:t>
      </w:r>
      <w:r w:rsidR="00895435" w:rsidRPr="00AC0A3F">
        <w:rPr>
          <w:rFonts w:ascii="Arial" w:hAnsi="Arial" w:cs="Arial"/>
          <w:sz w:val="24"/>
          <w:szCs w:val="24"/>
        </w:rPr>
        <w:t>aseveración</w:t>
      </w:r>
      <w:r w:rsidR="000D0675" w:rsidRPr="00AC0A3F">
        <w:rPr>
          <w:rFonts w:ascii="Arial" w:hAnsi="Arial" w:cs="Arial"/>
          <w:sz w:val="24"/>
          <w:szCs w:val="24"/>
        </w:rPr>
        <w:t xml:space="preserve">. </w:t>
      </w:r>
      <w:r w:rsidRPr="00AC0A3F">
        <w:rPr>
          <w:rFonts w:ascii="Arial" w:hAnsi="Arial" w:cs="Arial"/>
          <w:sz w:val="24"/>
          <w:szCs w:val="24"/>
        </w:rPr>
        <w:t xml:space="preserve">La actora fue citada para que </w:t>
      </w:r>
      <w:r w:rsidR="008C72DA" w:rsidRPr="00AC0A3F">
        <w:rPr>
          <w:rFonts w:ascii="Arial" w:hAnsi="Arial" w:cs="Arial"/>
          <w:sz w:val="24"/>
          <w:szCs w:val="24"/>
        </w:rPr>
        <w:t xml:space="preserve">los </w:t>
      </w:r>
      <w:r w:rsidRPr="00AC0A3F">
        <w:rPr>
          <w:rFonts w:ascii="Arial" w:hAnsi="Arial" w:cs="Arial"/>
          <w:sz w:val="24"/>
          <w:szCs w:val="24"/>
        </w:rPr>
        <w:t xml:space="preserve">exhibiera, </w:t>
      </w:r>
      <w:r w:rsidR="008C72DA" w:rsidRPr="00AC0A3F">
        <w:rPr>
          <w:rFonts w:ascii="Arial" w:hAnsi="Arial" w:cs="Arial"/>
          <w:sz w:val="24"/>
          <w:szCs w:val="24"/>
        </w:rPr>
        <w:t xml:space="preserve">sin embargo </w:t>
      </w:r>
      <w:r w:rsidRPr="00AC0A3F">
        <w:rPr>
          <w:rFonts w:ascii="Arial" w:hAnsi="Arial" w:cs="Arial"/>
          <w:sz w:val="24"/>
          <w:szCs w:val="24"/>
        </w:rPr>
        <w:t xml:space="preserve">no los presentó, sólo aportó dos cuadernos </w:t>
      </w:r>
      <w:r w:rsidR="0033252F" w:rsidRPr="00AC0A3F">
        <w:rPr>
          <w:rFonts w:ascii="Arial" w:hAnsi="Arial" w:cs="Arial"/>
          <w:sz w:val="24"/>
          <w:szCs w:val="24"/>
        </w:rPr>
        <w:t xml:space="preserve">rotulados “ventas diarias </w:t>
      </w:r>
      <w:proofErr w:type="spellStart"/>
      <w:r w:rsidR="0033252F" w:rsidRPr="00AC0A3F">
        <w:rPr>
          <w:rFonts w:ascii="Arial" w:hAnsi="Arial" w:cs="Arial"/>
          <w:sz w:val="24"/>
          <w:szCs w:val="24"/>
        </w:rPr>
        <w:t>orange</w:t>
      </w:r>
      <w:proofErr w:type="spellEnd"/>
      <w:r w:rsidR="0033252F" w:rsidRPr="00AC0A3F">
        <w:rPr>
          <w:rFonts w:ascii="Arial" w:hAnsi="Arial" w:cs="Arial"/>
          <w:sz w:val="24"/>
          <w:szCs w:val="24"/>
        </w:rPr>
        <w:t>” y “Toronja Boutique ventas 2008”</w:t>
      </w:r>
      <w:r w:rsidR="00CB2C94" w:rsidRPr="00AC0A3F">
        <w:rPr>
          <w:rFonts w:ascii="Arial" w:hAnsi="Arial" w:cs="Arial"/>
          <w:sz w:val="24"/>
          <w:szCs w:val="24"/>
        </w:rPr>
        <w:t xml:space="preserve">, los cuales contienen una información precaria que no reflejan los ingresos reales percibidos por </w:t>
      </w:r>
      <w:r w:rsidR="00895435" w:rsidRPr="00AC0A3F">
        <w:rPr>
          <w:rFonts w:ascii="Arial" w:hAnsi="Arial" w:cs="Arial"/>
          <w:sz w:val="24"/>
          <w:szCs w:val="24"/>
        </w:rPr>
        <w:t>el</w:t>
      </w:r>
      <w:r w:rsidR="00CB2C94" w:rsidRPr="00AC0A3F">
        <w:rPr>
          <w:rFonts w:ascii="Arial" w:hAnsi="Arial" w:cs="Arial"/>
          <w:sz w:val="24"/>
          <w:szCs w:val="24"/>
        </w:rPr>
        <w:t xml:space="preserve">la </w:t>
      </w:r>
      <w:r w:rsidR="00895435" w:rsidRPr="00AC0A3F">
        <w:rPr>
          <w:rFonts w:ascii="Arial" w:hAnsi="Arial" w:cs="Arial"/>
          <w:sz w:val="24"/>
          <w:szCs w:val="24"/>
        </w:rPr>
        <w:t>(ver cuaderno número 4 del expediente)</w:t>
      </w:r>
    </w:p>
    <w:p w:rsidR="00895435" w:rsidRPr="00AC0A3F" w:rsidRDefault="00895435" w:rsidP="00AC0A3F">
      <w:pPr>
        <w:pStyle w:val="Sinespaciado1"/>
        <w:tabs>
          <w:tab w:val="left" w:pos="2410"/>
        </w:tabs>
        <w:spacing w:line="288" w:lineRule="auto"/>
        <w:ind w:firstLine="2835"/>
        <w:jc w:val="both"/>
        <w:rPr>
          <w:rFonts w:ascii="Arial" w:hAnsi="Arial" w:cs="Arial"/>
          <w:sz w:val="24"/>
          <w:szCs w:val="24"/>
        </w:rPr>
      </w:pPr>
    </w:p>
    <w:p w:rsidR="00874AF6" w:rsidRPr="00AC0A3F" w:rsidRDefault="00895435"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sz w:val="24"/>
          <w:szCs w:val="24"/>
        </w:rPr>
        <w:t>No debió, en consecuencia, atender la quo la certificación expedida por la citada contadora, para la liquidación del lucro cesante, pues por sí</w:t>
      </w:r>
      <w:r w:rsidR="00756CAE" w:rsidRPr="00AC0A3F">
        <w:rPr>
          <w:rFonts w:ascii="Arial" w:hAnsi="Arial" w:cs="Arial"/>
          <w:sz w:val="24"/>
          <w:szCs w:val="24"/>
        </w:rPr>
        <w:t xml:space="preserve"> solo</w:t>
      </w:r>
      <w:r w:rsidRPr="00AC0A3F">
        <w:rPr>
          <w:rFonts w:ascii="Arial" w:hAnsi="Arial" w:cs="Arial"/>
          <w:sz w:val="24"/>
          <w:szCs w:val="24"/>
        </w:rPr>
        <w:t>, dicho escrito no prueba los ingresos, tal como lo señala la Corte Suprema de Justicia en la sentencia traída por la apelante (SC-1</w:t>
      </w:r>
      <w:r w:rsidR="00C763A6" w:rsidRPr="00AC0A3F">
        <w:rPr>
          <w:rFonts w:ascii="Arial" w:hAnsi="Arial" w:cs="Arial"/>
          <w:sz w:val="24"/>
          <w:szCs w:val="24"/>
        </w:rPr>
        <w:t>5996</w:t>
      </w:r>
      <w:r w:rsidRPr="00AC0A3F">
        <w:rPr>
          <w:rFonts w:ascii="Arial" w:hAnsi="Arial" w:cs="Arial"/>
          <w:sz w:val="24"/>
          <w:szCs w:val="24"/>
        </w:rPr>
        <w:t>-2016)</w:t>
      </w:r>
      <w:r w:rsidR="00C763A6" w:rsidRPr="00AC0A3F">
        <w:rPr>
          <w:rFonts w:ascii="Arial" w:hAnsi="Arial" w:cs="Arial"/>
          <w:sz w:val="24"/>
          <w:szCs w:val="24"/>
        </w:rPr>
        <w:t xml:space="preserve">. Y agregaría esta Magistratura, menos aún si no está respaldada en </w:t>
      </w:r>
      <w:r w:rsidR="00756CAE" w:rsidRPr="00AC0A3F">
        <w:rPr>
          <w:rFonts w:ascii="Arial" w:hAnsi="Arial" w:cs="Arial"/>
          <w:sz w:val="24"/>
          <w:szCs w:val="24"/>
        </w:rPr>
        <w:t>información contable (</w:t>
      </w:r>
      <w:r w:rsidR="00C763A6" w:rsidRPr="00AC0A3F">
        <w:rPr>
          <w:rFonts w:ascii="Arial" w:hAnsi="Arial" w:cs="Arial"/>
          <w:sz w:val="24"/>
          <w:szCs w:val="24"/>
        </w:rPr>
        <w:t>libros de contabilidad</w:t>
      </w:r>
      <w:r w:rsidR="00756CAE" w:rsidRPr="00AC0A3F">
        <w:rPr>
          <w:rFonts w:ascii="Arial" w:hAnsi="Arial" w:cs="Arial"/>
          <w:sz w:val="24"/>
          <w:szCs w:val="24"/>
        </w:rPr>
        <w:t>)</w:t>
      </w:r>
      <w:r w:rsidR="00C763A6" w:rsidRPr="00AC0A3F">
        <w:rPr>
          <w:rFonts w:ascii="Arial" w:hAnsi="Arial" w:cs="Arial"/>
          <w:sz w:val="24"/>
          <w:szCs w:val="24"/>
        </w:rPr>
        <w:t xml:space="preserve">, en atención a que la actora tiene la calidad de comerciante, como se desprende </w:t>
      </w:r>
      <w:r w:rsidR="00756CAE" w:rsidRPr="00AC0A3F">
        <w:rPr>
          <w:rFonts w:ascii="Arial" w:hAnsi="Arial" w:cs="Arial"/>
          <w:sz w:val="24"/>
          <w:szCs w:val="24"/>
        </w:rPr>
        <w:t xml:space="preserve">de </w:t>
      </w:r>
      <w:r w:rsidR="00C763A6" w:rsidRPr="00AC0A3F">
        <w:rPr>
          <w:rFonts w:ascii="Arial" w:hAnsi="Arial" w:cs="Arial"/>
          <w:sz w:val="24"/>
          <w:szCs w:val="24"/>
        </w:rPr>
        <w:t xml:space="preserve">la certificación de la </w:t>
      </w:r>
      <w:r w:rsidR="00756CAE" w:rsidRPr="00AC0A3F">
        <w:rPr>
          <w:rFonts w:ascii="Arial" w:hAnsi="Arial" w:cs="Arial"/>
          <w:sz w:val="24"/>
          <w:szCs w:val="24"/>
        </w:rPr>
        <w:t>Cámara</w:t>
      </w:r>
      <w:r w:rsidR="00C763A6" w:rsidRPr="00AC0A3F">
        <w:rPr>
          <w:rFonts w:ascii="Arial" w:hAnsi="Arial" w:cs="Arial"/>
          <w:sz w:val="24"/>
          <w:szCs w:val="24"/>
        </w:rPr>
        <w:t xml:space="preserve"> de Comercio </w:t>
      </w:r>
      <w:r w:rsidR="00756CAE" w:rsidRPr="00AC0A3F">
        <w:rPr>
          <w:rFonts w:ascii="Arial" w:hAnsi="Arial" w:cs="Arial"/>
          <w:sz w:val="24"/>
          <w:szCs w:val="24"/>
        </w:rPr>
        <w:t xml:space="preserve">de Pereira, </w:t>
      </w:r>
      <w:r w:rsidR="00C763A6" w:rsidRPr="00AC0A3F">
        <w:rPr>
          <w:rFonts w:ascii="Arial" w:hAnsi="Arial" w:cs="Arial"/>
          <w:sz w:val="24"/>
          <w:szCs w:val="24"/>
        </w:rPr>
        <w:t xml:space="preserve">que </w:t>
      </w:r>
      <w:r w:rsidR="00756CAE" w:rsidRPr="00AC0A3F">
        <w:rPr>
          <w:rFonts w:ascii="Arial" w:hAnsi="Arial" w:cs="Arial"/>
          <w:sz w:val="24"/>
          <w:szCs w:val="24"/>
        </w:rPr>
        <w:t>reposa a folios 13 y 14 del expediente.</w:t>
      </w:r>
    </w:p>
    <w:p w:rsidR="00756CAE" w:rsidRPr="00AC0A3F" w:rsidRDefault="00756CAE" w:rsidP="00AC0A3F">
      <w:pPr>
        <w:pStyle w:val="Sinespaciado1"/>
        <w:tabs>
          <w:tab w:val="left" w:pos="2410"/>
        </w:tabs>
        <w:spacing w:line="288" w:lineRule="auto"/>
        <w:ind w:firstLine="2835"/>
        <w:jc w:val="both"/>
        <w:rPr>
          <w:rFonts w:ascii="Arial" w:hAnsi="Arial" w:cs="Arial"/>
          <w:sz w:val="24"/>
          <w:szCs w:val="24"/>
        </w:rPr>
      </w:pPr>
    </w:p>
    <w:p w:rsidR="00756CAE" w:rsidRPr="00AC0A3F" w:rsidRDefault="00756CAE"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sz w:val="24"/>
          <w:szCs w:val="24"/>
        </w:rPr>
        <w:t xml:space="preserve">Tampoco hay en el plenario otras pruebas que permitan dilucidar </w:t>
      </w:r>
      <w:r w:rsidR="00A12FF3" w:rsidRPr="00AC0A3F">
        <w:rPr>
          <w:rFonts w:ascii="Arial" w:hAnsi="Arial" w:cs="Arial"/>
          <w:sz w:val="24"/>
          <w:szCs w:val="24"/>
        </w:rPr>
        <w:t>cuál era en realidad su</w:t>
      </w:r>
      <w:r w:rsidRPr="00AC0A3F">
        <w:rPr>
          <w:rFonts w:ascii="Arial" w:hAnsi="Arial" w:cs="Arial"/>
          <w:sz w:val="24"/>
          <w:szCs w:val="24"/>
        </w:rPr>
        <w:t xml:space="preserve"> ingreso mensual. </w:t>
      </w:r>
    </w:p>
    <w:p w:rsidR="00895435" w:rsidRPr="00AC0A3F" w:rsidRDefault="00895435" w:rsidP="00AC0A3F">
      <w:pPr>
        <w:pStyle w:val="Sinespaciado1"/>
        <w:tabs>
          <w:tab w:val="left" w:pos="2410"/>
        </w:tabs>
        <w:spacing w:line="288" w:lineRule="auto"/>
        <w:ind w:firstLine="2835"/>
        <w:jc w:val="both"/>
        <w:rPr>
          <w:rFonts w:ascii="Arial" w:hAnsi="Arial" w:cs="Arial"/>
          <w:sz w:val="24"/>
          <w:szCs w:val="24"/>
        </w:rPr>
      </w:pPr>
    </w:p>
    <w:p w:rsidR="00874AF6" w:rsidRPr="00AC0A3F" w:rsidRDefault="00874AF6"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sz w:val="24"/>
          <w:szCs w:val="24"/>
        </w:rPr>
        <w:lastRenderedPageBreak/>
        <w:t>Como se puede apreciar, ni siquiera existe una base sólida, que permita calcular las utilidades dejadas de percibir por la actora, según ella por el cierre de su negocio, como un registro contable de los ingresos brutos, de los gastos a descontar, esto es, los costos operativos del establecimiento de comercio, administración, servicios públicos, impuestos, etc., que permitan determinar con certeza el lucro cesante reclamado.</w:t>
      </w:r>
    </w:p>
    <w:p w:rsidR="00874AF6" w:rsidRPr="00AC0A3F" w:rsidRDefault="00874AF6" w:rsidP="00AC0A3F">
      <w:pPr>
        <w:pStyle w:val="Sinespaciado1"/>
        <w:tabs>
          <w:tab w:val="left" w:pos="2410"/>
        </w:tabs>
        <w:spacing w:line="288" w:lineRule="auto"/>
        <w:ind w:firstLine="2835"/>
        <w:jc w:val="both"/>
        <w:rPr>
          <w:rFonts w:ascii="Arial" w:hAnsi="Arial" w:cs="Arial"/>
          <w:sz w:val="24"/>
          <w:szCs w:val="24"/>
        </w:rPr>
      </w:pPr>
    </w:p>
    <w:p w:rsidR="00913D8C" w:rsidRPr="00AC0A3F" w:rsidRDefault="00874AF6"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sz w:val="24"/>
          <w:szCs w:val="24"/>
        </w:rPr>
        <w:t xml:space="preserve">Además, refiere en la pretensión la actora que </w:t>
      </w:r>
      <w:r w:rsidR="002C640D" w:rsidRPr="00AC0A3F">
        <w:rPr>
          <w:rFonts w:ascii="Arial" w:hAnsi="Arial" w:cs="Arial"/>
          <w:sz w:val="24"/>
          <w:szCs w:val="24"/>
        </w:rPr>
        <w:t xml:space="preserve">los perjuicios reclamados </w:t>
      </w:r>
      <w:r w:rsidRPr="00AC0A3F">
        <w:rPr>
          <w:rFonts w:ascii="Arial" w:hAnsi="Arial" w:cs="Arial"/>
          <w:sz w:val="24"/>
          <w:szCs w:val="24"/>
        </w:rPr>
        <w:t xml:space="preserve">corresponden al periodo de incapacidad del 15 de marzo de 2008 al 20 de mayo de 2008, empero tampoco hay en el expediente certificación en el sentido de que se le haya otorgado incapacidad por dicho lapso de tiempo. </w:t>
      </w:r>
    </w:p>
    <w:p w:rsidR="00DA3685" w:rsidRPr="00AC0A3F" w:rsidRDefault="00DA3685" w:rsidP="00AC0A3F">
      <w:pPr>
        <w:pStyle w:val="Sinespaciado1"/>
        <w:tabs>
          <w:tab w:val="left" w:pos="2410"/>
        </w:tabs>
        <w:spacing w:line="288" w:lineRule="auto"/>
        <w:ind w:firstLine="2835"/>
        <w:jc w:val="both"/>
        <w:rPr>
          <w:rFonts w:ascii="Arial" w:hAnsi="Arial" w:cs="Arial"/>
          <w:sz w:val="24"/>
          <w:szCs w:val="24"/>
        </w:rPr>
      </w:pPr>
    </w:p>
    <w:p w:rsidR="00886973" w:rsidRPr="00AC0A3F" w:rsidRDefault="00874AF6"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sz w:val="24"/>
          <w:szCs w:val="24"/>
        </w:rPr>
        <w:t>Se sabe eso sí, que permaneció hospitalizada desde el 15 de marzo de 2008 hasta el 27 del mis</w:t>
      </w:r>
      <w:r w:rsidR="00913D8C" w:rsidRPr="00AC0A3F">
        <w:rPr>
          <w:rFonts w:ascii="Arial" w:hAnsi="Arial" w:cs="Arial"/>
          <w:sz w:val="24"/>
          <w:szCs w:val="24"/>
        </w:rPr>
        <w:t>mo mes</w:t>
      </w:r>
      <w:r w:rsidR="00CD1F69" w:rsidRPr="00AC0A3F">
        <w:rPr>
          <w:rFonts w:ascii="Arial" w:hAnsi="Arial" w:cs="Arial"/>
          <w:sz w:val="24"/>
          <w:szCs w:val="24"/>
        </w:rPr>
        <w:t xml:space="preserve">, cuando fue </w:t>
      </w:r>
      <w:r w:rsidR="00295B61" w:rsidRPr="00AC0A3F">
        <w:rPr>
          <w:rFonts w:ascii="Arial" w:hAnsi="Arial" w:cs="Arial"/>
          <w:sz w:val="24"/>
          <w:szCs w:val="24"/>
        </w:rPr>
        <w:t>dada de alta y</w:t>
      </w:r>
      <w:r w:rsidR="00CD1F69" w:rsidRPr="00AC0A3F">
        <w:rPr>
          <w:rFonts w:ascii="Arial" w:hAnsi="Arial" w:cs="Arial"/>
          <w:sz w:val="24"/>
          <w:szCs w:val="24"/>
        </w:rPr>
        <w:t xml:space="preserve"> </w:t>
      </w:r>
      <w:r w:rsidR="00295B61" w:rsidRPr="00AC0A3F">
        <w:rPr>
          <w:rFonts w:ascii="Arial" w:hAnsi="Arial" w:cs="Arial"/>
          <w:sz w:val="24"/>
          <w:szCs w:val="24"/>
        </w:rPr>
        <w:t>así lo registra su</w:t>
      </w:r>
      <w:r w:rsidR="00CD1F69" w:rsidRPr="00AC0A3F">
        <w:rPr>
          <w:rFonts w:ascii="Arial" w:hAnsi="Arial" w:cs="Arial"/>
          <w:sz w:val="24"/>
          <w:szCs w:val="24"/>
        </w:rPr>
        <w:t xml:space="preserve"> historia clínica</w:t>
      </w:r>
      <w:r w:rsidR="00295B61" w:rsidRPr="00AC0A3F">
        <w:rPr>
          <w:rFonts w:ascii="Arial" w:hAnsi="Arial" w:cs="Arial"/>
          <w:sz w:val="24"/>
          <w:szCs w:val="24"/>
        </w:rPr>
        <w:t xml:space="preserve">. Ahora, </w:t>
      </w:r>
      <w:r w:rsidR="00913D8C" w:rsidRPr="00AC0A3F">
        <w:rPr>
          <w:rFonts w:ascii="Arial" w:hAnsi="Arial" w:cs="Arial"/>
          <w:sz w:val="24"/>
          <w:szCs w:val="24"/>
        </w:rPr>
        <w:t>no fue objeto de cuestionamiento que la señora Adriana Esperanza realizaba una actividad comercial l</w:t>
      </w:r>
      <w:r w:rsidR="00DA3685" w:rsidRPr="00AC0A3F">
        <w:rPr>
          <w:rFonts w:ascii="Arial" w:hAnsi="Arial" w:cs="Arial"/>
          <w:sz w:val="24"/>
          <w:szCs w:val="24"/>
        </w:rPr>
        <w:t xml:space="preserve">ícita, </w:t>
      </w:r>
      <w:r w:rsidR="005B70C5" w:rsidRPr="00AC0A3F">
        <w:rPr>
          <w:rFonts w:ascii="Arial" w:hAnsi="Arial" w:cs="Arial"/>
          <w:sz w:val="24"/>
          <w:szCs w:val="24"/>
        </w:rPr>
        <w:t xml:space="preserve">que le permitía la obtención de un lucro y a falta de prueba del ingreso que recibía </w:t>
      </w:r>
      <w:r w:rsidR="002E5049" w:rsidRPr="00AC0A3F">
        <w:rPr>
          <w:rFonts w:ascii="Arial" w:hAnsi="Arial" w:cs="Arial"/>
          <w:sz w:val="24"/>
          <w:szCs w:val="24"/>
        </w:rPr>
        <w:t>era</w:t>
      </w:r>
      <w:r w:rsidR="00DA3685" w:rsidRPr="00AC0A3F">
        <w:rPr>
          <w:rFonts w:ascii="Arial" w:hAnsi="Arial" w:cs="Arial"/>
          <w:sz w:val="24"/>
          <w:szCs w:val="24"/>
        </w:rPr>
        <w:t xml:space="preserve"> </w:t>
      </w:r>
      <w:r w:rsidR="005B70C5" w:rsidRPr="00AC0A3F">
        <w:rPr>
          <w:rFonts w:ascii="Arial" w:hAnsi="Arial" w:cs="Arial"/>
          <w:sz w:val="24"/>
          <w:szCs w:val="24"/>
        </w:rPr>
        <w:t>dable presumir el salario mínimo legal, criterio constante de la Corte Suprema de Justicia, que s</w:t>
      </w:r>
      <w:r w:rsidR="00D478D0" w:rsidRPr="00AC0A3F">
        <w:rPr>
          <w:rFonts w:ascii="Arial" w:hAnsi="Arial" w:cs="Arial"/>
          <w:sz w:val="24"/>
          <w:szCs w:val="24"/>
        </w:rPr>
        <w:t xml:space="preserve">obre el particular ha sostenido, </w:t>
      </w:r>
      <w:r w:rsidR="00886973" w:rsidRPr="007807BF">
        <w:rPr>
          <w:rFonts w:ascii="Arial" w:hAnsi="Arial" w:cs="Arial"/>
          <w:i/>
          <w:szCs w:val="24"/>
        </w:rPr>
        <w:t>«(…) en tratándose de la indemnización de perjuicios patrimoniales, si en el proceso respectivo aparece demostrado que el afectado se desempeñaba de manera permanente como trabajador vinculado mediante contrato de trabajo, o que, con idéntica dedicación, desarrollaba una actividad económica independiente que suponía para él la obtención de un lucro, pero no figura la prueba del valor del ingreso que recibía a cambio, es dable presumir, en desarrollo de ‘los principios de reparación integral y equidad’ mencionados en el artículo 16 de la Ley 446 de 1998, que percibía como tal el salario mínimo legal o la cantidad de dinero que por dicha actividad o por una semejante otros reciben (CSJ SC, 20 Nov. 2013, Rad. 2002-01011-01; CSJ, SC15996-2016, 29 Nov. 2016, Rad. 2005-00488-01).</w:t>
      </w:r>
      <w:r w:rsidR="00886973" w:rsidRPr="00AC0A3F">
        <w:rPr>
          <w:rFonts w:ascii="Arial" w:hAnsi="Arial" w:cs="Arial"/>
          <w:i/>
          <w:sz w:val="24"/>
          <w:szCs w:val="24"/>
        </w:rPr>
        <w:t xml:space="preserve">” </w:t>
      </w:r>
      <w:r w:rsidR="00886973" w:rsidRPr="00AC0A3F">
        <w:rPr>
          <w:rFonts w:ascii="Arial" w:hAnsi="Arial" w:cs="Arial"/>
          <w:sz w:val="24"/>
          <w:szCs w:val="24"/>
        </w:rPr>
        <w:t>SC20950-2017.</w:t>
      </w:r>
    </w:p>
    <w:p w:rsidR="005B70C5" w:rsidRPr="00AC0A3F" w:rsidRDefault="005B70C5" w:rsidP="00AC0A3F">
      <w:pPr>
        <w:pStyle w:val="Sinespaciado1"/>
        <w:tabs>
          <w:tab w:val="left" w:pos="2410"/>
        </w:tabs>
        <w:spacing w:line="288" w:lineRule="auto"/>
        <w:ind w:firstLine="2835"/>
        <w:jc w:val="both"/>
        <w:rPr>
          <w:rFonts w:ascii="Arial" w:hAnsi="Arial" w:cs="Arial"/>
          <w:sz w:val="24"/>
          <w:szCs w:val="24"/>
          <w:highlight w:val="yellow"/>
        </w:rPr>
      </w:pPr>
    </w:p>
    <w:p w:rsidR="005B70C5" w:rsidRPr="00AC0A3F" w:rsidRDefault="005B70C5"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sz w:val="24"/>
          <w:szCs w:val="24"/>
        </w:rPr>
        <w:t>Según lo dicho</w:t>
      </w:r>
      <w:r w:rsidR="002E5049" w:rsidRPr="00AC0A3F">
        <w:rPr>
          <w:rFonts w:ascii="Arial" w:hAnsi="Arial" w:cs="Arial"/>
          <w:sz w:val="24"/>
          <w:szCs w:val="24"/>
        </w:rPr>
        <w:t>, erró la funcionaria judicial al dar por demostrado que la actora dejó de percibir ingresos por valor de $5.800.00</w:t>
      </w:r>
      <w:r w:rsidR="003613AD" w:rsidRPr="00AC0A3F">
        <w:rPr>
          <w:rFonts w:ascii="Arial" w:hAnsi="Arial" w:cs="Arial"/>
          <w:sz w:val="24"/>
          <w:szCs w:val="24"/>
        </w:rPr>
        <w:t>0</w:t>
      </w:r>
      <w:r w:rsidR="002E5049" w:rsidRPr="00AC0A3F">
        <w:rPr>
          <w:rFonts w:ascii="Arial" w:hAnsi="Arial" w:cs="Arial"/>
          <w:sz w:val="24"/>
          <w:szCs w:val="24"/>
        </w:rPr>
        <w:t>, mientras duró su incapacidad médica, esto es, desde el 15 de marzo al 20 de mayo de 2008. E</w:t>
      </w:r>
      <w:r w:rsidRPr="00AC0A3F">
        <w:rPr>
          <w:rFonts w:ascii="Arial" w:hAnsi="Arial" w:cs="Arial"/>
          <w:sz w:val="24"/>
          <w:szCs w:val="24"/>
        </w:rPr>
        <w:t xml:space="preserve">l período que correspondía liquidar era el comprendido entre el 15 y </w:t>
      </w:r>
      <w:r w:rsidR="002E5049" w:rsidRPr="00AC0A3F">
        <w:rPr>
          <w:rFonts w:ascii="Arial" w:hAnsi="Arial" w:cs="Arial"/>
          <w:sz w:val="24"/>
          <w:szCs w:val="24"/>
        </w:rPr>
        <w:t>27 de marzo de 2008</w:t>
      </w:r>
      <w:r w:rsidR="00D478D0" w:rsidRPr="00AC0A3F">
        <w:rPr>
          <w:rFonts w:ascii="Arial" w:hAnsi="Arial" w:cs="Arial"/>
          <w:sz w:val="24"/>
          <w:szCs w:val="24"/>
        </w:rPr>
        <w:t>, para lo cual, tal como lo ha señalado la Corte Suprema de Justicia en repetidas ocasiones</w:t>
      </w:r>
      <w:r w:rsidR="006B0CF9" w:rsidRPr="00AC0A3F">
        <w:rPr>
          <w:rFonts w:ascii="Arial" w:hAnsi="Arial" w:cs="Arial"/>
          <w:sz w:val="24"/>
          <w:szCs w:val="24"/>
        </w:rPr>
        <w:t xml:space="preserve"> y reiterado recientemente en sentencia SC20950-2017, M.P. Ariel Salazar Ramírez</w:t>
      </w:r>
      <w:r w:rsidR="00D478D0" w:rsidRPr="00AC0A3F">
        <w:rPr>
          <w:rFonts w:ascii="Arial" w:hAnsi="Arial" w:cs="Arial"/>
          <w:sz w:val="24"/>
          <w:szCs w:val="24"/>
        </w:rPr>
        <w:t xml:space="preserve">, debe acogerse el salario mínimo legal mensual vigente a la fecha de esta sentencia, por cuanto tiene implícita </w:t>
      </w:r>
      <w:r w:rsidR="00D478D0" w:rsidRPr="00AC0A3F">
        <w:rPr>
          <w:rFonts w:ascii="Arial" w:hAnsi="Arial" w:cs="Arial"/>
          <w:i/>
          <w:sz w:val="24"/>
          <w:szCs w:val="24"/>
        </w:rPr>
        <w:t>“la pérdida del poder adquisitivo del peso (…), ya que hasta ahora se haría efectiva la indemnización”</w:t>
      </w:r>
      <w:r w:rsidR="00D478D0" w:rsidRPr="00AC0A3F">
        <w:rPr>
          <w:rFonts w:ascii="Arial" w:hAnsi="Arial" w:cs="Arial"/>
          <w:sz w:val="24"/>
          <w:szCs w:val="24"/>
        </w:rPr>
        <w:t xml:space="preserve"> </w:t>
      </w:r>
      <w:r w:rsidR="002E5049" w:rsidRPr="00AC0A3F">
        <w:rPr>
          <w:rFonts w:ascii="Arial" w:hAnsi="Arial" w:cs="Arial"/>
          <w:sz w:val="24"/>
          <w:szCs w:val="24"/>
        </w:rPr>
        <w:t>y</w:t>
      </w:r>
      <w:r w:rsidRPr="00AC0A3F">
        <w:rPr>
          <w:rFonts w:ascii="Arial" w:hAnsi="Arial" w:cs="Arial"/>
          <w:sz w:val="24"/>
          <w:szCs w:val="24"/>
        </w:rPr>
        <w:t xml:space="preserve"> </w:t>
      </w:r>
      <w:r w:rsidR="006B0CF9" w:rsidRPr="00AC0A3F">
        <w:rPr>
          <w:rFonts w:ascii="Arial" w:hAnsi="Arial" w:cs="Arial"/>
          <w:sz w:val="24"/>
          <w:szCs w:val="24"/>
        </w:rPr>
        <w:t>que corresponde a</w:t>
      </w:r>
      <w:r w:rsidR="005A1B63" w:rsidRPr="00AC0A3F">
        <w:rPr>
          <w:rFonts w:ascii="Arial" w:hAnsi="Arial" w:cs="Arial"/>
          <w:sz w:val="24"/>
          <w:szCs w:val="24"/>
        </w:rPr>
        <w:t xml:space="preserve"> $828.116</w:t>
      </w:r>
      <w:r w:rsidR="006B0CF9" w:rsidRPr="00AC0A3F">
        <w:rPr>
          <w:rFonts w:ascii="Arial" w:hAnsi="Arial" w:cs="Arial"/>
          <w:sz w:val="24"/>
          <w:szCs w:val="24"/>
        </w:rPr>
        <w:t>, fijado por el Decreto 2451 de 2018</w:t>
      </w:r>
      <w:r w:rsidR="005A1B63" w:rsidRPr="00AC0A3F">
        <w:rPr>
          <w:rFonts w:ascii="Arial" w:hAnsi="Arial" w:cs="Arial"/>
          <w:sz w:val="24"/>
          <w:szCs w:val="24"/>
        </w:rPr>
        <w:t>, equivale</w:t>
      </w:r>
      <w:r w:rsidR="006B0CF9" w:rsidRPr="00AC0A3F">
        <w:rPr>
          <w:rFonts w:ascii="Arial" w:hAnsi="Arial" w:cs="Arial"/>
          <w:sz w:val="24"/>
          <w:szCs w:val="24"/>
        </w:rPr>
        <w:t>nte</w:t>
      </w:r>
      <w:r w:rsidR="005A1B63" w:rsidRPr="00AC0A3F">
        <w:rPr>
          <w:rFonts w:ascii="Arial" w:hAnsi="Arial" w:cs="Arial"/>
          <w:sz w:val="24"/>
          <w:szCs w:val="24"/>
        </w:rPr>
        <w:t xml:space="preserve"> a $27.603,87 diarios</w:t>
      </w:r>
      <w:r w:rsidR="006B0CF9" w:rsidRPr="00AC0A3F">
        <w:rPr>
          <w:rFonts w:ascii="Arial" w:hAnsi="Arial" w:cs="Arial"/>
          <w:sz w:val="24"/>
          <w:szCs w:val="24"/>
        </w:rPr>
        <w:t>.</w:t>
      </w:r>
    </w:p>
    <w:p w:rsidR="00DA3685" w:rsidRPr="00AC0A3F" w:rsidRDefault="00DA3685" w:rsidP="00AC0A3F">
      <w:pPr>
        <w:pStyle w:val="Sinespaciado1"/>
        <w:tabs>
          <w:tab w:val="left" w:pos="2410"/>
        </w:tabs>
        <w:spacing w:line="288" w:lineRule="auto"/>
        <w:ind w:firstLine="2835"/>
        <w:jc w:val="both"/>
        <w:rPr>
          <w:rFonts w:ascii="Arial" w:hAnsi="Arial" w:cs="Arial"/>
          <w:sz w:val="24"/>
          <w:szCs w:val="24"/>
          <w:highlight w:val="yellow"/>
        </w:rPr>
      </w:pPr>
    </w:p>
    <w:p w:rsidR="00CD1F69" w:rsidRPr="00AC0A3F" w:rsidRDefault="002E5049"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sz w:val="24"/>
          <w:szCs w:val="24"/>
        </w:rPr>
        <w:t xml:space="preserve">Se modificará, entonces, </w:t>
      </w:r>
      <w:r w:rsidR="0049226D" w:rsidRPr="00AC0A3F">
        <w:rPr>
          <w:rFonts w:ascii="Arial" w:hAnsi="Arial" w:cs="Arial"/>
          <w:sz w:val="24"/>
          <w:szCs w:val="24"/>
        </w:rPr>
        <w:t>la condena impuesta</w:t>
      </w:r>
      <w:r w:rsidR="00CD1F69" w:rsidRPr="00AC0A3F">
        <w:rPr>
          <w:rFonts w:ascii="Arial" w:hAnsi="Arial" w:cs="Arial"/>
          <w:sz w:val="24"/>
          <w:szCs w:val="24"/>
        </w:rPr>
        <w:t xml:space="preserve"> por esta especie de perjuicios, </w:t>
      </w:r>
      <w:r w:rsidR="008E1A8C" w:rsidRPr="00AC0A3F">
        <w:rPr>
          <w:rFonts w:ascii="Arial" w:hAnsi="Arial" w:cs="Arial"/>
          <w:sz w:val="24"/>
          <w:szCs w:val="24"/>
        </w:rPr>
        <w:t>previa liquidación como pasa a realizarse</w:t>
      </w:r>
      <w:r w:rsidR="001940F6" w:rsidRPr="00AC0A3F">
        <w:rPr>
          <w:rFonts w:ascii="Arial" w:hAnsi="Arial" w:cs="Arial"/>
          <w:sz w:val="24"/>
          <w:szCs w:val="24"/>
        </w:rPr>
        <w:t>.</w:t>
      </w:r>
      <w:r w:rsidR="005A1B63" w:rsidRPr="00AC0A3F">
        <w:rPr>
          <w:rFonts w:ascii="Arial" w:hAnsi="Arial" w:cs="Arial"/>
          <w:sz w:val="24"/>
          <w:szCs w:val="24"/>
        </w:rPr>
        <w:t xml:space="preserve"> </w:t>
      </w:r>
      <w:r w:rsidR="001940F6" w:rsidRPr="00AC0A3F">
        <w:rPr>
          <w:rFonts w:ascii="Arial" w:hAnsi="Arial" w:cs="Arial"/>
          <w:sz w:val="24"/>
          <w:szCs w:val="24"/>
        </w:rPr>
        <w:t>P</w:t>
      </w:r>
      <w:r w:rsidR="008E1A8C" w:rsidRPr="00AC0A3F">
        <w:rPr>
          <w:rFonts w:ascii="Arial" w:hAnsi="Arial" w:cs="Arial"/>
          <w:sz w:val="24"/>
          <w:szCs w:val="24"/>
        </w:rPr>
        <w:t xml:space="preserve">ara el efecto </w:t>
      </w:r>
      <w:r w:rsidR="00CD1F69" w:rsidRPr="00AC0A3F">
        <w:rPr>
          <w:rFonts w:ascii="Arial" w:hAnsi="Arial" w:cs="Arial"/>
          <w:sz w:val="24"/>
          <w:szCs w:val="24"/>
        </w:rPr>
        <w:t>se aplicar</w:t>
      </w:r>
      <w:r w:rsidR="005A1B63" w:rsidRPr="00AC0A3F">
        <w:rPr>
          <w:rFonts w:ascii="Arial" w:hAnsi="Arial" w:cs="Arial"/>
          <w:sz w:val="24"/>
          <w:szCs w:val="24"/>
        </w:rPr>
        <w:t>á</w:t>
      </w:r>
      <w:r w:rsidR="00CD1F69" w:rsidRPr="00AC0A3F">
        <w:rPr>
          <w:rFonts w:ascii="Arial" w:hAnsi="Arial" w:cs="Arial"/>
          <w:sz w:val="24"/>
          <w:szCs w:val="24"/>
        </w:rPr>
        <w:t xml:space="preserve"> la </w:t>
      </w:r>
      <w:r w:rsidR="001940F6" w:rsidRPr="00AC0A3F">
        <w:rPr>
          <w:rFonts w:ascii="Arial" w:hAnsi="Arial" w:cs="Arial"/>
          <w:sz w:val="24"/>
          <w:szCs w:val="24"/>
        </w:rPr>
        <w:t xml:space="preserve">misma </w:t>
      </w:r>
      <w:r w:rsidR="00CD1F69" w:rsidRPr="00AC0A3F">
        <w:rPr>
          <w:rFonts w:ascii="Arial" w:hAnsi="Arial" w:cs="Arial"/>
          <w:sz w:val="24"/>
          <w:szCs w:val="24"/>
        </w:rPr>
        <w:t>fórmula</w:t>
      </w:r>
      <w:r w:rsidR="001940F6" w:rsidRPr="00AC0A3F">
        <w:rPr>
          <w:rFonts w:ascii="Arial" w:hAnsi="Arial" w:cs="Arial"/>
          <w:sz w:val="24"/>
          <w:szCs w:val="24"/>
        </w:rPr>
        <w:t xml:space="preserve"> adoptada por la Sala de </w:t>
      </w:r>
      <w:r w:rsidR="002E0786" w:rsidRPr="00AC0A3F">
        <w:rPr>
          <w:rFonts w:ascii="Arial" w:hAnsi="Arial" w:cs="Arial"/>
          <w:sz w:val="24"/>
          <w:szCs w:val="24"/>
        </w:rPr>
        <w:t>Casación</w:t>
      </w:r>
      <w:r w:rsidR="001940F6" w:rsidRPr="00AC0A3F">
        <w:rPr>
          <w:rFonts w:ascii="Arial" w:hAnsi="Arial" w:cs="Arial"/>
          <w:sz w:val="24"/>
          <w:szCs w:val="24"/>
        </w:rPr>
        <w:t xml:space="preserve"> Civil de la Corte Suprema de Justicia</w:t>
      </w:r>
      <w:r w:rsidR="002E0786" w:rsidRPr="00AC0A3F">
        <w:rPr>
          <w:rFonts w:ascii="Arial" w:hAnsi="Arial" w:cs="Arial"/>
          <w:sz w:val="24"/>
          <w:szCs w:val="24"/>
        </w:rPr>
        <w:t xml:space="preserve"> desde ya hace varios años</w:t>
      </w:r>
      <w:r w:rsidR="002E0786" w:rsidRPr="00AC0A3F">
        <w:rPr>
          <w:rStyle w:val="Refdenotaalpie"/>
          <w:rFonts w:ascii="Arial" w:hAnsi="Arial" w:cs="Arial"/>
          <w:sz w:val="24"/>
          <w:szCs w:val="24"/>
        </w:rPr>
        <w:footnoteReference w:id="1"/>
      </w:r>
      <w:r w:rsidR="00CD1F69" w:rsidRPr="00AC0A3F">
        <w:rPr>
          <w:rFonts w:ascii="Arial" w:hAnsi="Arial" w:cs="Arial"/>
          <w:sz w:val="24"/>
          <w:szCs w:val="24"/>
        </w:rPr>
        <w:t xml:space="preserve">: </w:t>
      </w:r>
    </w:p>
    <w:p w:rsidR="00CD1F69" w:rsidRPr="00AC0A3F" w:rsidRDefault="00CD1F69" w:rsidP="00AC0A3F">
      <w:pPr>
        <w:pStyle w:val="Sangra2detindependiente"/>
        <w:spacing w:line="288" w:lineRule="auto"/>
        <w:ind w:firstLine="0"/>
        <w:rPr>
          <w:rFonts w:cs="Arial"/>
          <w:sz w:val="24"/>
          <w:szCs w:val="24"/>
          <w:highlight w:val="yellow"/>
        </w:rPr>
      </w:pPr>
    </w:p>
    <w:p w:rsidR="00CD1F69" w:rsidRPr="00AC0A3F" w:rsidRDefault="00CD1F69" w:rsidP="00AC0A3F">
      <w:pPr>
        <w:spacing w:line="288" w:lineRule="auto"/>
        <w:rPr>
          <w:rFonts w:ascii="Arial" w:hAnsi="Arial" w:cs="Arial"/>
          <w:sz w:val="24"/>
          <w:szCs w:val="24"/>
          <w:lang w:val="en-US"/>
        </w:rPr>
      </w:pPr>
      <w:r w:rsidRPr="00AC0A3F">
        <w:rPr>
          <w:rFonts w:ascii="Arial" w:hAnsi="Arial" w:cs="Arial"/>
          <w:sz w:val="24"/>
          <w:szCs w:val="24"/>
          <w:lang w:val="en-US"/>
        </w:rPr>
        <w:t xml:space="preserve">S = Ra x </w:t>
      </w:r>
      <w:r w:rsidRPr="00AC0A3F">
        <w:rPr>
          <w:rFonts w:ascii="Arial" w:hAnsi="Arial" w:cs="Arial"/>
          <w:sz w:val="24"/>
          <w:szCs w:val="24"/>
          <w:u w:val="single"/>
          <w:lang w:val="en-US"/>
        </w:rPr>
        <w:t xml:space="preserve">(1+ </w:t>
      </w:r>
      <w:proofErr w:type="spellStart"/>
      <w:r w:rsidRPr="00AC0A3F">
        <w:rPr>
          <w:rFonts w:ascii="Arial" w:hAnsi="Arial" w:cs="Arial"/>
          <w:sz w:val="24"/>
          <w:szCs w:val="24"/>
          <w:u w:val="single"/>
          <w:lang w:val="en-US"/>
        </w:rPr>
        <w:t>i</w:t>
      </w:r>
      <w:proofErr w:type="spellEnd"/>
      <w:proofErr w:type="gramStart"/>
      <w:r w:rsidRPr="00AC0A3F">
        <w:rPr>
          <w:rFonts w:ascii="Arial" w:hAnsi="Arial" w:cs="Arial"/>
          <w:sz w:val="24"/>
          <w:szCs w:val="24"/>
          <w:u w:val="single"/>
          <w:lang w:val="en-US"/>
        </w:rPr>
        <w:t>)</w:t>
      </w:r>
      <w:r w:rsidRPr="00AC0A3F">
        <w:rPr>
          <w:rFonts w:ascii="Arial" w:hAnsi="Arial" w:cs="Arial"/>
          <w:sz w:val="24"/>
          <w:szCs w:val="24"/>
          <w:u w:val="single"/>
          <w:vertAlign w:val="superscript"/>
          <w:lang w:val="en-US"/>
        </w:rPr>
        <w:t>n</w:t>
      </w:r>
      <w:proofErr w:type="gramEnd"/>
      <w:r w:rsidRPr="00AC0A3F">
        <w:rPr>
          <w:rFonts w:ascii="Arial" w:hAnsi="Arial" w:cs="Arial"/>
          <w:sz w:val="24"/>
          <w:szCs w:val="24"/>
          <w:u w:val="single"/>
          <w:lang w:val="en-US"/>
        </w:rPr>
        <w:t xml:space="preserve"> - 1</w:t>
      </w:r>
      <w:r w:rsidRPr="00AC0A3F">
        <w:rPr>
          <w:rFonts w:ascii="Arial" w:hAnsi="Arial" w:cs="Arial"/>
          <w:sz w:val="24"/>
          <w:szCs w:val="24"/>
          <w:lang w:val="en-US"/>
        </w:rPr>
        <w:t xml:space="preserve">    </w:t>
      </w:r>
    </w:p>
    <w:p w:rsidR="00CD1F69" w:rsidRPr="00AC0A3F" w:rsidRDefault="00CD1F69" w:rsidP="00AC0A3F">
      <w:pPr>
        <w:spacing w:line="288" w:lineRule="auto"/>
        <w:ind w:firstLine="708"/>
        <w:rPr>
          <w:rFonts w:ascii="Arial" w:hAnsi="Arial" w:cs="Arial"/>
          <w:sz w:val="24"/>
          <w:szCs w:val="24"/>
          <w:vertAlign w:val="superscript"/>
          <w:lang w:val="en-US"/>
        </w:rPr>
      </w:pPr>
      <w:r w:rsidRPr="00AC0A3F">
        <w:rPr>
          <w:rFonts w:ascii="Arial" w:hAnsi="Arial" w:cs="Arial"/>
          <w:sz w:val="24"/>
          <w:szCs w:val="24"/>
          <w:lang w:val="en-US"/>
        </w:rPr>
        <w:t xml:space="preserve">          </w:t>
      </w:r>
      <w:proofErr w:type="spellStart"/>
      <w:proofErr w:type="gramStart"/>
      <w:r w:rsidRPr="00AC0A3F">
        <w:rPr>
          <w:rFonts w:ascii="Arial" w:hAnsi="Arial" w:cs="Arial"/>
          <w:sz w:val="24"/>
          <w:szCs w:val="24"/>
          <w:lang w:val="en-US"/>
        </w:rPr>
        <w:t>i</w:t>
      </w:r>
      <w:proofErr w:type="spellEnd"/>
      <w:proofErr w:type="gramEnd"/>
    </w:p>
    <w:p w:rsidR="00CD1F69" w:rsidRPr="00AC0A3F" w:rsidRDefault="00E82809" w:rsidP="00AC0A3F">
      <w:pPr>
        <w:spacing w:line="288" w:lineRule="auto"/>
        <w:jc w:val="both"/>
        <w:rPr>
          <w:rFonts w:ascii="Arial" w:hAnsi="Arial" w:cs="Arial"/>
          <w:sz w:val="24"/>
          <w:szCs w:val="24"/>
          <w:lang w:val="en-US"/>
        </w:rPr>
      </w:pPr>
      <w:r>
        <w:rPr>
          <w:rFonts w:ascii="Arial" w:hAnsi="Arial" w:cs="Arial"/>
          <w:sz w:val="24"/>
          <w:szCs w:val="24"/>
          <w:lang w:val="en-US"/>
        </w:rPr>
        <w:t xml:space="preserve">En </w:t>
      </w:r>
      <w:proofErr w:type="spellStart"/>
      <w:r>
        <w:rPr>
          <w:rFonts w:ascii="Arial" w:hAnsi="Arial" w:cs="Arial"/>
          <w:sz w:val="24"/>
          <w:szCs w:val="24"/>
          <w:lang w:val="en-US"/>
        </w:rPr>
        <w:t>donde</w:t>
      </w:r>
      <w:proofErr w:type="spellEnd"/>
      <w:r>
        <w:rPr>
          <w:rFonts w:ascii="Arial" w:hAnsi="Arial" w:cs="Arial"/>
          <w:sz w:val="24"/>
          <w:szCs w:val="24"/>
          <w:lang w:val="en-US"/>
        </w:rPr>
        <w:t>:</w:t>
      </w:r>
    </w:p>
    <w:p w:rsidR="00CD1F69" w:rsidRPr="00AC0A3F" w:rsidRDefault="00CD1F69" w:rsidP="00AC0A3F">
      <w:pPr>
        <w:spacing w:line="288" w:lineRule="auto"/>
        <w:jc w:val="both"/>
        <w:rPr>
          <w:rFonts w:ascii="Arial" w:hAnsi="Arial" w:cs="Arial"/>
          <w:sz w:val="24"/>
          <w:szCs w:val="24"/>
          <w:lang w:val="en-US"/>
        </w:rPr>
      </w:pPr>
    </w:p>
    <w:p w:rsidR="00CD1F69" w:rsidRPr="00AC0A3F" w:rsidRDefault="00CD1F69" w:rsidP="00AC0A3F">
      <w:pPr>
        <w:spacing w:line="288" w:lineRule="auto"/>
        <w:jc w:val="both"/>
        <w:rPr>
          <w:rFonts w:ascii="Arial" w:hAnsi="Arial" w:cs="Arial"/>
          <w:sz w:val="24"/>
          <w:szCs w:val="24"/>
        </w:rPr>
      </w:pPr>
      <w:r w:rsidRPr="00AC0A3F">
        <w:rPr>
          <w:rFonts w:ascii="Arial" w:hAnsi="Arial" w:cs="Arial"/>
          <w:sz w:val="24"/>
          <w:szCs w:val="24"/>
        </w:rPr>
        <w:t>S = Es la indemnización a obtener</w:t>
      </w:r>
    </w:p>
    <w:p w:rsidR="00CD1F69" w:rsidRPr="00AC0A3F" w:rsidRDefault="00CD1F69" w:rsidP="00AC0A3F">
      <w:pPr>
        <w:spacing w:line="288" w:lineRule="auto"/>
        <w:jc w:val="both"/>
        <w:rPr>
          <w:rFonts w:ascii="Arial" w:hAnsi="Arial" w:cs="Arial"/>
          <w:sz w:val="24"/>
          <w:szCs w:val="24"/>
        </w:rPr>
      </w:pPr>
    </w:p>
    <w:p w:rsidR="00CD1F69" w:rsidRPr="00AC0A3F" w:rsidRDefault="00293750" w:rsidP="00AC0A3F">
      <w:pPr>
        <w:spacing w:line="288" w:lineRule="auto"/>
        <w:jc w:val="both"/>
        <w:rPr>
          <w:rFonts w:ascii="Arial" w:hAnsi="Arial" w:cs="Arial"/>
          <w:sz w:val="24"/>
          <w:szCs w:val="24"/>
        </w:rPr>
      </w:pPr>
      <w:r w:rsidRPr="00AC0A3F">
        <w:rPr>
          <w:rFonts w:ascii="Arial" w:hAnsi="Arial" w:cs="Arial"/>
          <w:sz w:val="24"/>
          <w:szCs w:val="24"/>
        </w:rPr>
        <w:t>Ra (Renta actualizada</w:t>
      </w:r>
      <w:r w:rsidR="0006031A" w:rsidRPr="00AC0A3F">
        <w:rPr>
          <w:rFonts w:ascii="Arial" w:hAnsi="Arial" w:cs="Arial"/>
          <w:sz w:val="24"/>
          <w:szCs w:val="24"/>
        </w:rPr>
        <w:t xml:space="preserve"> diaria</w:t>
      </w:r>
      <w:r w:rsidRPr="00AC0A3F">
        <w:rPr>
          <w:rFonts w:ascii="Arial" w:hAnsi="Arial" w:cs="Arial"/>
          <w:sz w:val="24"/>
          <w:szCs w:val="24"/>
        </w:rPr>
        <w:t xml:space="preserve">) </w:t>
      </w:r>
      <w:r w:rsidR="00CD1F69" w:rsidRPr="00AC0A3F">
        <w:rPr>
          <w:rFonts w:ascii="Arial" w:hAnsi="Arial" w:cs="Arial"/>
          <w:sz w:val="24"/>
          <w:szCs w:val="24"/>
        </w:rPr>
        <w:t>= $</w:t>
      </w:r>
      <w:r w:rsidR="00843486" w:rsidRPr="00AC0A3F">
        <w:rPr>
          <w:rFonts w:ascii="Arial" w:hAnsi="Arial" w:cs="Arial"/>
          <w:sz w:val="24"/>
          <w:szCs w:val="24"/>
        </w:rPr>
        <w:t>27.603,87</w:t>
      </w:r>
    </w:p>
    <w:p w:rsidR="004206BE" w:rsidRPr="00AC0A3F" w:rsidRDefault="004206BE" w:rsidP="00AC0A3F">
      <w:pPr>
        <w:spacing w:line="288" w:lineRule="auto"/>
        <w:jc w:val="both"/>
        <w:rPr>
          <w:rFonts w:ascii="Arial" w:hAnsi="Arial" w:cs="Arial"/>
          <w:sz w:val="24"/>
          <w:szCs w:val="24"/>
        </w:rPr>
      </w:pPr>
    </w:p>
    <w:p w:rsidR="00CD1F69" w:rsidRPr="00AC0A3F" w:rsidRDefault="00CD1F69" w:rsidP="00AC0A3F">
      <w:pPr>
        <w:spacing w:line="288" w:lineRule="auto"/>
        <w:jc w:val="both"/>
        <w:rPr>
          <w:rFonts w:ascii="Arial" w:hAnsi="Arial" w:cs="Arial"/>
          <w:sz w:val="24"/>
          <w:szCs w:val="24"/>
        </w:rPr>
      </w:pPr>
      <w:r w:rsidRPr="00AC0A3F">
        <w:rPr>
          <w:rFonts w:ascii="Arial" w:hAnsi="Arial" w:cs="Arial"/>
          <w:sz w:val="24"/>
          <w:szCs w:val="24"/>
        </w:rPr>
        <w:t>I = Interés puro o técnico: 0.004867%</w:t>
      </w:r>
    </w:p>
    <w:p w:rsidR="00CD1F69" w:rsidRPr="00AC0A3F" w:rsidRDefault="00CD1F69" w:rsidP="00AC0A3F">
      <w:pPr>
        <w:spacing w:line="288" w:lineRule="auto"/>
        <w:jc w:val="both"/>
        <w:rPr>
          <w:rFonts w:ascii="Arial" w:hAnsi="Arial" w:cs="Arial"/>
          <w:sz w:val="24"/>
          <w:szCs w:val="24"/>
        </w:rPr>
      </w:pPr>
    </w:p>
    <w:p w:rsidR="00CD1F69" w:rsidRPr="00AC0A3F" w:rsidRDefault="00CD1F69" w:rsidP="00AC0A3F">
      <w:pPr>
        <w:spacing w:line="288" w:lineRule="auto"/>
        <w:jc w:val="both"/>
        <w:rPr>
          <w:rFonts w:ascii="Arial" w:hAnsi="Arial" w:cs="Arial"/>
          <w:sz w:val="24"/>
          <w:szCs w:val="24"/>
        </w:rPr>
      </w:pPr>
      <w:r w:rsidRPr="00AC0A3F">
        <w:rPr>
          <w:rFonts w:ascii="Arial" w:hAnsi="Arial" w:cs="Arial"/>
          <w:sz w:val="24"/>
          <w:szCs w:val="24"/>
        </w:rPr>
        <w:t xml:space="preserve">n = (Periodo Vencido) </w:t>
      </w:r>
      <w:r w:rsidR="008E1A8C" w:rsidRPr="00AC0A3F">
        <w:rPr>
          <w:rFonts w:ascii="Arial" w:hAnsi="Arial" w:cs="Arial"/>
          <w:sz w:val="24"/>
          <w:szCs w:val="24"/>
        </w:rPr>
        <w:t>12 días</w:t>
      </w:r>
    </w:p>
    <w:p w:rsidR="00CD1F69" w:rsidRPr="00AC0A3F" w:rsidRDefault="00CD1F69" w:rsidP="00AC0A3F">
      <w:pPr>
        <w:spacing w:line="288" w:lineRule="auto"/>
        <w:jc w:val="both"/>
        <w:rPr>
          <w:rFonts w:ascii="Arial" w:hAnsi="Arial" w:cs="Arial"/>
          <w:sz w:val="24"/>
          <w:szCs w:val="24"/>
        </w:rPr>
      </w:pPr>
    </w:p>
    <w:p w:rsidR="00CD1F69" w:rsidRPr="00AC0A3F" w:rsidRDefault="00CD1F69" w:rsidP="00AC0A3F">
      <w:pPr>
        <w:spacing w:line="288" w:lineRule="auto"/>
        <w:jc w:val="both"/>
        <w:rPr>
          <w:rFonts w:ascii="Arial" w:hAnsi="Arial" w:cs="Arial"/>
          <w:sz w:val="24"/>
          <w:szCs w:val="24"/>
        </w:rPr>
      </w:pPr>
      <w:r w:rsidRPr="00AC0A3F">
        <w:rPr>
          <w:rFonts w:ascii="Arial" w:hAnsi="Arial" w:cs="Arial"/>
          <w:sz w:val="24"/>
          <w:szCs w:val="24"/>
        </w:rPr>
        <w:t>1 = Constante matemática</w:t>
      </w:r>
    </w:p>
    <w:p w:rsidR="00CD1F69" w:rsidRPr="00AC0A3F" w:rsidRDefault="00CD1F69" w:rsidP="00AC0A3F">
      <w:pPr>
        <w:spacing w:line="288" w:lineRule="auto"/>
        <w:rPr>
          <w:rFonts w:ascii="Arial" w:hAnsi="Arial" w:cs="Arial"/>
          <w:sz w:val="24"/>
          <w:szCs w:val="24"/>
          <w:lang w:val="en-US"/>
        </w:rPr>
      </w:pPr>
    </w:p>
    <w:p w:rsidR="00CD1F69" w:rsidRPr="00AC0A3F" w:rsidRDefault="00CD1F69" w:rsidP="00AC0A3F">
      <w:pPr>
        <w:spacing w:line="288" w:lineRule="auto"/>
        <w:rPr>
          <w:rFonts w:ascii="Arial" w:hAnsi="Arial" w:cs="Arial"/>
          <w:b/>
          <w:sz w:val="24"/>
          <w:szCs w:val="24"/>
          <w:vertAlign w:val="superscript"/>
          <w:lang w:val="en-US"/>
        </w:rPr>
      </w:pPr>
      <w:r w:rsidRPr="00AC0A3F">
        <w:rPr>
          <w:rFonts w:ascii="Arial" w:hAnsi="Arial" w:cs="Arial"/>
          <w:b/>
          <w:sz w:val="24"/>
          <w:szCs w:val="24"/>
          <w:lang w:val="en-US"/>
        </w:rPr>
        <w:t>S = $</w:t>
      </w:r>
      <w:r w:rsidR="004206BE" w:rsidRPr="00AC0A3F">
        <w:rPr>
          <w:rFonts w:ascii="Arial" w:hAnsi="Arial" w:cs="Arial"/>
          <w:b/>
          <w:sz w:val="24"/>
          <w:szCs w:val="24"/>
          <w:lang w:val="en-US"/>
        </w:rPr>
        <w:t>27.603</w:t>
      </w:r>
      <w:proofErr w:type="gramStart"/>
      <w:r w:rsidR="00E82809">
        <w:rPr>
          <w:rFonts w:ascii="Arial" w:hAnsi="Arial" w:cs="Arial"/>
          <w:b/>
          <w:sz w:val="24"/>
          <w:szCs w:val="24"/>
          <w:lang w:val="en-US"/>
        </w:rPr>
        <w:t>,</w:t>
      </w:r>
      <w:r w:rsidR="004206BE" w:rsidRPr="00AC0A3F">
        <w:rPr>
          <w:rFonts w:ascii="Arial" w:hAnsi="Arial" w:cs="Arial"/>
          <w:b/>
          <w:sz w:val="24"/>
          <w:szCs w:val="24"/>
          <w:lang w:val="en-US"/>
        </w:rPr>
        <w:t>87</w:t>
      </w:r>
      <w:proofErr w:type="gramEnd"/>
      <w:r w:rsidRPr="00AC0A3F">
        <w:rPr>
          <w:rFonts w:ascii="Arial" w:hAnsi="Arial" w:cs="Arial"/>
          <w:b/>
          <w:sz w:val="24"/>
          <w:szCs w:val="24"/>
          <w:lang w:val="en-US"/>
        </w:rPr>
        <w:t xml:space="preserve"> x </w:t>
      </w:r>
      <w:r w:rsidRPr="00AC0A3F">
        <w:rPr>
          <w:rFonts w:ascii="Arial" w:hAnsi="Arial" w:cs="Arial"/>
          <w:b/>
          <w:sz w:val="24"/>
          <w:szCs w:val="24"/>
          <w:u w:val="single"/>
          <w:lang w:val="en-US"/>
        </w:rPr>
        <w:t>(1+ 0.004867)</w:t>
      </w:r>
      <w:r w:rsidRPr="00AC0A3F">
        <w:rPr>
          <w:rFonts w:ascii="Arial" w:hAnsi="Arial" w:cs="Arial"/>
          <w:b/>
          <w:sz w:val="24"/>
          <w:szCs w:val="24"/>
          <w:u w:val="single"/>
          <w:vertAlign w:val="superscript"/>
          <w:lang w:val="en-US"/>
        </w:rPr>
        <w:t>1</w:t>
      </w:r>
      <w:r w:rsidR="00293750" w:rsidRPr="00AC0A3F">
        <w:rPr>
          <w:rFonts w:ascii="Arial" w:hAnsi="Arial" w:cs="Arial"/>
          <w:b/>
          <w:sz w:val="24"/>
          <w:szCs w:val="24"/>
          <w:u w:val="single"/>
          <w:vertAlign w:val="superscript"/>
          <w:lang w:val="en-US"/>
        </w:rPr>
        <w:t>2</w:t>
      </w:r>
      <w:r w:rsidRPr="00AC0A3F">
        <w:rPr>
          <w:rFonts w:ascii="Arial" w:hAnsi="Arial" w:cs="Arial"/>
          <w:b/>
          <w:sz w:val="24"/>
          <w:szCs w:val="24"/>
          <w:u w:val="single"/>
          <w:lang w:val="en-US"/>
        </w:rPr>
        <w:t xml:space="preserve"> - 1</w:t>
      </w:r>
      <w:r w:rsidRPr="00AC0A3F">
        <w:rPr>
          <w:rFonts w:ascii="Arial" w:hAnsi="Arial" w:cs="Arial"/>
          <w:b/>
          <w:sz w:val="24"/>
          <w:szCs w:val="24"/>
          <w:lang w:val="en-US"/>
        </w:rPr>
        <w:t xml:space="preserve">  = $</w:t>
      </w:r>
      <w:r w:rsidR="00BA5A4B" w:rsidRPr="00AC0A3F">
        <w:rPr>
          <w:rFonts w:ascii="Arial" w:hAnsi="Arial" w:cs="Arial"/>
          <w:sz w:val="24"/>
          <w:szCs w:val="24"/>
        </w:rPr>
        <w:t xml:space="preserve"> </w:t>
      </w:r>
      <w:r w:rsidR="004206BE" w:rsidRPr="00AC0A3F">
        <w:rPr>
          <w:rFonts w:ascii="Arial" w:hAnsi="Arial" w:cs="Arial"/>
          <w:b/>
          <w:sz w:val="24"/>
          <w:szCs w:val="24"/>
          <w:lang w:val="en-US"/>
        </w:rPr>
        <w:t>340.258,81</w:t>
      </w:r>
      <w:r w:rsidR="004206BE" w:rsidRPr="00AC0A3F">
        <w:rPr>
          <w:rFonts w:ascii="Arial" w:hAnsi="Arial" w:cs="Arial"/>
          <w:b/>
          <w:sz w:val="24"/>
          <w:szCs w:val="24"/>
          <w:lang w:val="en-US"/>
        </w:rPr>
        <w:tab/>
      </w:r>
      <w:r w:rsidR="004206BE" w:rsidRPr="00AC0A3F">
        <w:rPr>
          <w:rFonts w:ascii="Arial" w:hAnsi="Arial" w:cs="Arial"/>
          <w:b/>
          <w:sz w:val="24"/>
          <w:szCs w:val="24"/>
          <w:lang w:val="en-US"/>
        </w:rPr>
        <w:tab/>
      </w:r>
      <w:r w:rsidR="004206BE" w:rsidRPr="00AC0A3F">
        <w:rPr>
          <w:rFonts w:ascii="Arial" w:hAnsi="Arial" w:cs="Arial"/>
          <w:b/>
          <w:sz w:val="24"/>
          <w:szCs w:val="24"/>
          <w:lang w:val="en-US"/>
        </w:rPr>
        <w:tab/>
      </w:r>
      <w:r w:rsidR="004206BE" w:rsidRPr="00AC0A3F">
        <w:rPr>
          <w:rFonts w:ascii="Arial" w:hAnsi="Arial" w:cs="Arial"/>
          <w:b/>
          <w:sz w:val="24"/>
          <w:szCs w:val="24"/>
          <w:lang w:val="en-US"/>
        </w:rPr>
        <w:tab/>
      </w:r>
      <w:r w:rsidR="004206BE" w:rsidRPr="00AC0A3F">
        <w:rPr>
          <w:rFonts w:ascii="Arial" w:hAnsi="Arial" w:cs="Arial"/>
          <w:b/>
          <w:sz w:val="24"/>
          <w:szCs w:val="24"/>
          <w:lang w:val="en-US"/>
        </w:rPr>
        <w:tab/>
      </w:r>
      <w:r w:rsidR="004206BE" w:rsidRPr="00AC0A3F">
        <w:rPr>
          <w:rFonts w:ascii="Arial" w:hAnsi="Arial" w:cs="Arial"/>
          <w:b/>
          <w:sz w:val="24"/>
          <w:szCs w:val="24"/>
          <w:lang w:val="en-US"/>
        </w:rPr>
        <w:tab/>
        <w:t xml:space="preserve"> </w:t>
      </w:r>
      <w:r w:rsidR="00293750" w:rsidRPr="00AC0A3F">
        <w:rPr>
          <w:rFonts w:ascii="Arial" w:hAnsi="Arial" w:cs="Arial"/>
          <w:b/>
          <w:sz w:val="24"/>
          <w:szCs w:val="24"/>
          <w:lang w:val="en-US"/>
        </w:rPr>
        <w:t xml:space="preserve">       </w:t>
      </w:r>
      <w:r w:rsidRPr="00AC0A3F">
        <w:rPr>
          <w:rFonts w:ascii="Arial" w:hAnsi="Arial" w:cs="Arial"/>
          <w:b/>
          <w:sz w:val="24"/>
          <w:szCs w:val="24"/>
          <w:lang w:val="en-US"/>
        </w:rPr>
        <w:t>0.004867</w:t>
      </w:r>
    </w:p>
    <w:p w:rsidR="00764581" w:rsidRPr="00AC0A3F" w:rsidRDefault="00764581" w:rsidP="00AC0A3F">
      <w:pPr>
        <w:pStyle w:val="Sinespaciado1"/>
        <w:tabs>
          <w:tab w:val="left" w:pos="2410"/>
        </w:tabs>
        <w:spacing w:line="288" w:lineRule="auto"/>
        <w:ind w:firstLine="2835"/>
        <w:jc w:val="both"/>
        <w:rPr>
          <w:rFonts w:ascii="Arial" w:hAnsi="Arial" w:cs="Arial"/>
          <w:sz w:val="24"/>
          <w:szCs w:val="24"/>
        </w:rPr>
      </w:pPr>
    </w:p>
    <w:p w:rsidR="00B3418A" w:rsidRPr="00AC0A3F" w:rsidRDefault="00B3418A"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b/>
          <w:bCs/>
          <w:sz w:val="24"/>
          <w:szCs w:val="24"/>
        </w:rPr>
        <w:t>15.2. Los perjuicios morales</w:t>
      </w:r>
      <w:r w:rsidRPr="00AC0A3F">
        <w:rPr>
          <w:rFonts w:ascii="Arial" w:hAnsi="Arial" w:cs="Arial"/>
          <w:bCs/>
          <w:sz w:val="24"/>
          <w:szCs w:val="24"/>
        </w:rPr>
        <w:t xml:space="preserve">. </w:t>
      </w:r>
      <w:r w:rsidRPr="00AC0A3F">
        <w:rPr>
          <w:rFonts w:ascii="Arial" w:hAnsi="Arial" w:cs="Arial"/>
          <w:sz w:val="24"/>
          <w:szCs w:val="24"/>
        </w:rPr>
        <w:t xml:space="preserve">Bien se sabe que el perjuicio moral es indeterminable y de naturaleza </w:t>
      </w:r>
      <w:proofErr w:type="spellStart"/>
      <w:r w:rsidRPr="00AC0A3F">
        <w:rPr>
          <w:rFonts w:ascii="Arial" w:hAnsi="Arial" w:cs="Arial"/>
          <w:sz w:val="24"/>
          <w:szCs w:val="24"/>
        </w:rPr>
        <w:t>extrapatrimonial</w:t>
      </w:r>
      <w:proofErr w:type="spellEnd"/>
      <w:r w:rsidRPr="00AC0A3F">
        <w:rPr>
          <w:rFonts w:ascii="Arial" w:hAnsi="Arial" w:cs="Arial"/>
          <w:sz w:val="24"/>
          <w:szCs w:val="24"/>
        </w:rPr>
        <w:t xml:space="preserve">, lo que ha permitido al juez ejercitar el </w:t>
      </w:r>
      <w:proofErr w:type="spellStart"/>
      <w:r w:rsidRPr="00AC0A3F">
        <w:rPr>
          <w:rFonts w:ascii="Arial" w:hAnsi="Arial" w:cs="Arial"/>
          <w:i/>
          <w:sz w:val="24"/>
          <w:szCs w:val="24"/>
        </w:rPr>
        <w:t>arbitrium</w:t>
      </w:r>
      <w:proofErr w:type="spellEnd"/>
      <w:r w:rsidRPr="00AC0A3F">
        <w:rPr>
          <w:rFonts w:ascii="Arial" w:hAnsi="Arial" w:cs="Arial"/>
          <w:i/>
          <w:sz w:val="24"/>
          <w:szCs w:val="24"/>
        </w:rPr>
        <w:t xml:space="preserve"> </w:t>
      </w:r>
      <w:proofErr w:type="spellStart"/>
      <w:r w:rsidRPr="00AC0A3F">
        <w:rPr>
          <w:rFonts w:ascii="Arial" w:hAnsi="Arial" w:cs="Arial"/>
          <w:i/>
          <w:sz w:val="24"/>
          <w:szCs w:val="24"/>
        </w:rPr>
        <w:t>judicium</w:t>
      </w:r>
      <w:proofErr w:type="spellEnd"/>
      <w:r w:rsidRPr="00AC0A3F">
        <w:rPr>
          <w:rFonts w:ascii="Arial" w:hAnsi="Arial" w:cs="Arial"/>
          <w:sz w:val="24"/>
          <w:szCs w:val="24"/>
        </w:rPr>
        <w:t xml:space="preserve"> en su reparación y más que ostentar un carácter resarcitorio, cumple una función paliativa, tratando con ella de obtener que la víctima reciba una compensación suficiente, acorde con la aflicción; por ello, la magnitud del daño causado y las secuelas que hubiese producido son factores que necesariamente han de incidir en su valoración.</w:t>
      </w:r>
      <w:r w:rsidRPr="00AC0A3F">
        <w:rPr>
          <w:rStyle w:val="Refdenotaalpie"/>
          <w:rFonts w:ascii="Arial" w:hAnsi="Arial" w:cs="Arial"/>
          <w:sz w:val="24"/>
          <w:szCs w:val="24"/>
        </w:rPr>
        <w:footnoteReference w:id="2"/>
      </w:r>
    </w:p>
    <w:p w:rsidR="00B3418A" w:rsidRPr="00AC0A3F" w:rsidRDefault="00B3418A" w:rsidP="00AC0A3F">
      <w:pPr>
        <w:pStyle w:val="Sinespaciado1"/>
        <w:tabs>
          <w:tab w:val="left" w:pos="2410"/>
        </w:tabs>
        <w:spacing w:line="288" w:lineRule="auto"/>
        <w:ind w:firstLine="2835"/>
        <w:jc w:val="both"/>
        <w:rPr>
          <w:rFonts w:ascii="Arial" w:hAnsi="Arial" w:cs="Arial"/>
          <w:bCs/>
          <w:sz w:val="24"/>
          <w:szCs w:val="24"/>
          <w:lang w:val="es-MX"/>
        </w:rPr>
      </w:pPr>
    </w:p>
    <w:p w:rsidR="00B3418A" w:rsidRPr="00AC0A3F" w:rsidRDefault="00B3418A"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b/>
          <w:bCs/>
          <w:sz w:val="24"/>
          <w:szCs w:val="24"/>
          <w:lang w:val="es-MX"/>
        </w:rPr>
        <w:t>15.3. Daño a la vida de relación</w:t>
      </w:r>
      <w:r w:rsidRPr="00AC0A3F">
        <w:rPr>
          <w:rFonts w:ascii="Arial" w:hAnsi="Arial" w:cs="Arial"/>
          <w:bCs/>
          <w:sz w:val="24"/>
          <w:szCs w:val="24"/>
          <w:lang w:val="es-MX"/>
        </w:rPr>
        <w:t xml:space="preserve">. Con respecto al daño a la vida de relación, </w:t>
      </w:r>
      <w:r w:rsidRPr="00AC0A3F">
        <w:rPr>
          <w:rFonts w:ascii="Arial" w:hAnsi="Arial" w:cs="Arial"/>
          <w:sz w:val="24"/>
          <w:szCs w:val="24"/>
        </w:rPr>
        <w:t xml:space="preserve">la jurisprudencia de la Corte Suprema de Justicia ha señalado que se erige como una categoría propia y distinta tanto del daño patrimonial y del perjuicio moral, que, </w:t>
      </w:r>
      <w:r w:rsidRPr="00AC0A3F">
        <w:rPr>
          <w:rFonts w:ascii="Arial" w:hAnsi="Arial" w:cs="Arial"/>
          <w:i/>
          <w:sz w:val="24"/>
          <w:szCs w:val="24"/>
        </w:rPr>
        <w:t>“se configura cuando el damnificado experimenta una minoración sicofísica que le impide o dificulta la aptitud para gozar de los bienes de la vida que tenía antes del hecho lesivo, y como consecuencia de éste.”</w:t>
      </w:r>
      <w:r w:rsidRPr="00AC0A3F">
        <w:rPr>
          <w:rFonts w:ascii="Arial" w:hAnsi="Arial" w:cs="Arial"/>
          <w:sz w:val="24"/>
          <w:szCs w:val="24"/>
        </w:rPr>
        <w:t xml:space="preserve"> La sola privación objetiva de la posibilidad de realizar actividades cotidianas como practicar deportes, escuchar música, asistir a espectáculos, viajar, departir con los amigos o la familia, disfrutar el paisaje, etc., comporta un daño a la vida de relación que debe ser resarcido. Así se puede apreciar en la sentencia de la Sala de Casación Civil del 9 de diciembre de 2013, radiación No.  88001-31-03-001-2002-00099-01. </w:t>
      </w:r>
      <w:proofErr w:type="spellStart"/>
      <w:r w:rsidRPr="00AC0A3F">
        <w:rPr>
          <w:rFonts w:ascii="Arial" w:hAnsi="Arial" w:cs="Arial"/>
          <w:sz w:val="24"/>
          <w:szCs w:val="24"/>
        </w:rPr>
        <w:t>MP</w:t>
      </w:r>
      <w:proofErr w:type="spellEnd"/>
      <w:r w:rsidRPr="00AC0A3F">
        <w:rPr>
          <w:rFonts w:ascii="Arial" w:hAnsi="Arial" w:cs="Arial"/>
          <w:sz w:val="24"/>
          <w:szCs w:val="24"/>
        </w:rPr>
        <w:t>. Dr. Ariel Salazar Ramírez.</w:t>
      </w:r>
    </w:p>
    <w:p w:rsidR="00B3418A" w:rsidRPr="00AC0A3F" w:rsidRDefault="00B3418A" w:rsidP="00AC0A3F">
      <w:pPr>
        <w:pStyle w:val="Sinespaciado1"/>
        <w:tabs>
          <w:tab w:val="left" w:pos="2410"/>
        </w:tabs>
        <w:spacing w:line="288" w:lineRule="auto"/>
        <w:ind w:firstLine="2835"/>
        <w:jc w:val="both"/>
        <w:rPr>
          <w:rFonts w:ascii="Arial" w:hAnsi="Arial" w:cs="Arial"/>
          <w:bCs/>
          <w:sz w:val="24"/>
          <w:szCs w:val="24"/>
          <w:lang w:val="es-MX"/>
        </w:rPr>
      </w:pPr>
    </w:p>
    <w:p w:rsidR="00B3418A" w:rsidRPr="00AC0A3F" w:rsidRDefault="00B3418A" w:rsidP="00AC0A3F">
      <w:pPr>
        <w:pStyle w:val="Sinespaciado1"/>
        <w:tabs>
          <w:tab w:val="left" w:pos="2410"/>
        </w:tabs>
        <w:spacing w:line="288" w:lineRule="auto"/>
        <w:ind w:firstLine="2835"/>
        <w:jc w:val="both"/>
        <w:rPr>
          <w:rFonts w:ascii="Arial" w:hAnsi="Arial" w:cs="Arial"/>
          <w:bCs/>
          <w:sz w:val="24"/>
          <w:szCs w:val="24"/>
          <w:lang w:val="es-MX"/>
        </w:rPr>
      </w:pPr>
      <w:r w:rsidRPr="00AC0A3F">
        <w:rPr>
          <w:rFonts w:ascii="Arial" w:hAnsi="Arial" w:cs="Arial"/>
          <w:bCs/>
          <w:sz w:val="24"/>
          <w:szCs w:val="24"/>
          <w:lang w:val="es-MX"/>
        </w:rPr>
        <w:t>Respecto de la indemnización, tanto de los perjuicios morales como del daño a la vida de relación, recientemente la Sala de Casación Civil de la Corte Suprema de Justicia recordó el deber de</w:t>
      </w:r>
      <w:r w:rsidRPr="00AC0A3F">
        <w:rPr>
          <w:rFonts w:ascii="Arial" w:hAnsi="Arial" w:cs="Arial"/>
          <w:sz w:val="24"/>
          <w:szCs w:val="24"/>
        </w:rPr>
        <w:t xml:space="preserve">  </w:t>
      </w:r>
      <w:r w:rsidRPr="00AC0A3F">
        <w:rPr>
          <w:rFonts w:ascii="Arial" w:hAnsi="Arial" w:cs="Arial"/>
          <w:bCs/>
          <w:sz w:val="24"/>
          <w:szCs w:val="24"/>
          <w:lang w:val="es-MX"/>
        </w:rPr>
        <w:t>aplicar la equidad, que no equivale a arbitrariedad ni permite valoraciones manifiestamente exorbitantes o, al contrario inicuas y desproporcionadas, y señaló:</w:t>
      </w:r>
    </w:p>
    <w:p w:rsidR="00B3418A" w:rsidRPr="00AC0A3F" w:rsidRDefault="00B3418A" w:rsidP="00AC0A3F">
      <w:pPr>
        <w:pStyle w:val="Sinespaciado1"/>
        <w:tabs>
          <w:tab w:val="left" w:pos="2410"/>
        </w:tabs>
        <w:spacing w:line="288" w:lineRule="auto"/>
        <w:jc w:val="both"/>
        <w:rPr>
          <w:rFonts w:ascii="Arial" w:hAnsi="Arial" w:cs="Arial"/>
          <w:bCs/>
          <w:sz w:val="24"/>
          <w:szCs w:val="24"/>
          <w:lang w:val="es-MX"/>
        </w:rPr>
      </w:pPr>
    </w:p>
    <w:p w:rsidR="00B3418A" w:rsidRPr="00E82809" w:rsidRDefault="00B3418A" w:rsidP="00E82809">
      <w:pPr>
        <w:pStyle w:val="Sinespaciado1"/>
        <w:ind w:left="426" w:right="420" w:firstLine="2127"/>
        <w:jc w:val="both"/>
        <w:rPr>
          <w:rFonts w:ascii="Arial" w:hAnsi="Arial" w:cs="Arial"/>
          <w:bCs/>
          <w:i/>
          <w:szCs w:val="24"/>
        </w:rPr>
      </w:pPr>
      <w:r w:rsidRPr="00E82809">
        <w:rPr>
          <w:rFonts w:ascii="Arial" w:hAnsi="Arial" w:cs="Arial"/>
          <w:bCs/>
          <w:i/>
          <w:szCs w:val="24"/>
        </w:rPr>
        <w:t>“Con otras palabras, cabe señalar, en apretada síntesis, que la fijación del quantum de la respectiva indemnización depende de la intensidad de dolor sufrido por la víctima, en el caso del daño puramente moral, o por la magnitud de la afectación que ella experimenta en sus relaciones interpersonales y/o en su vida cotidiana, en el caso de la segunda clase de perjuicio de que aquí se trata.</w:t>
      </w:r>
    </w:p>
    <w:p w:rsidR="00B3418A" w:rsidRPr="00E82809" w:rsidRDefault="00B3418A" w:rsidP="00E82809">
      <w:pPr>
        <w:pStyle w:val="Sinespaciado1"/>
        <w:ind w:left="426" w:right="420" w:firstLine="2127"/>
        <w:jc w:val="both"/>
        <w:rPr>
          <w:rFonts w:ascii="Arial" w:hAnsi="Arial" w:cs="Arial"/>
          <w:bCs/>
          <w:i/>
          <w:szCs w:val="24"/>
        </w:rPr>
      </w:pPr>
    </w:p>
    <w:p w:rsidR="00B3418A" w:rsidRPr="00E82809" w:rsidRDefault="00B3418A" w:rsidP="00E82809">
      <w:pPr>
        <w:pStyle w:val="Sinespaciado1"/>
        <w:ind w:left="426" w:right="420" w:firstLine="2127"/>
        <w:jc w:val="both"/>
        <w:rPr>
          <w:rFonts w:ascii="Arial" w:hAnsi="Arial" w:cs="Arial"/>
          <w:bCs/>
          <w:i/>
          <w:szCs w:val="24"/>
        </w:rPr>
      </w:pPr>
      <w:r w:rsidRPr="00E82809">
        <w:rPr>
          <w:rFonts w:ascii="Arial" w:hAnsi="Arial" w:cs="Arial"/>
          <w:bCs/>
          <w:i/>
          <w:szCs w:val="24"/>
        </w:rPr>
        <w:t>Se desprende de lo expuesto, que en tratándose de esa clase de perjuicios, moral y de vida de relación, no existen máximos o mínimos, ni baremos preestablecidos…” Sentencia SC21828-2017.</w:t>
      </w:r>
    </w:p>
    <w:p w:rsidR="00B3418A" w:rsidRPr="00AC0A3F" w:rsidRDefault="00B3418A" w:rsidP="00AC0A3F">
      <w:pPr>
        <w:pStyle w:val="Sinespaciado1"/>
        <w:tabs>
          <w:tab w:val="left" w:pos="2410"/>
        </w:tabs>
        <w:spacing w:line="288" w:lineRule="auto"/>
        <w:ind w:left="708" w:firstLine="2127"/>
        <w:jc w:val="both"/>
        <w:rPr>
          <w:rFonts w:ascii="Arial" w:hAnsi="Arial" w:cs="Arial"/>
          <w:b/>
          <w:bCs/>
          <w:sz w:val="24"/>
          <w:szCs w:val="24"/>
          <w:lang w:val="es-MX"/>
        </w:rPr>
      </w:pPr>
    </w:p>
    <w:p w:rsidR="00B3418A" w:rsidRPr="00AC0A3F" w:rsidRDefault="00B3418A"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b/>
          <w:sz w:val="24"/>
          <w:szCs w:val="24"/>
        </w:rPr>
        <w:t>16.</w:t>
      </w:r>
      <w:r w:rsidRPr="00AC0A3F">
        <w:rPr>
          <w:rFonts w:ascii="Arial" w:hAnsi="Arial" w:cs="Arial"/>
          <w:sz w:val="24"/>
          <w:szCs w:val="24"/>
        </w:rPr>
        <w:t xml:space="preserve"> En el caso que se examina, se pide indemnización de perjuicios morales en la cantidad de </w:t>
      </w:r>
      <w:r w:rsidR="004867BD" w:rsidRPr="00AC0A3F">
        <w:rPr>
          <w:rFonts w:ascii="Arial" w:hAnsi="Arial" w:cs="Arial"/>
          <w:sz w:val="24"/>
          <w:szCs w:val="24"/>
        </w:rPr>
        <w:t xml:space="preserve">70 </w:t>
      </w:r>
      <w:proofErr w:type="spellStart"/>
      <w:r w:rsidRPr="00AC0A3F">
        <w:rPr>
          <w:rFonts w:ascii="Arial" w:hAnsi="Arial" w:cs="Arial"/>
          <w:sz w:val="24"/>
          <w:szCs w:val="24"/>
        </w:rPr>
        <w:t>smlmv</w:t>
      </w:r>
      <w:proofErr w:type="spellEnd"/>
      <w:r w:rsidRPr="00AC0A3F">
        <w:rPr>
          <w:rFonts w:ascii="Arial" w:hAnsi="Arial" w:cs="Arial"/>
          <w:sz w:val="24"/>
          <w:szCs w:val="24"/>
        </w:rPr>
        <w:t xml:space="preserve"> para </w:t>
      </w:r>
      <w:r w:rsidR="004867BD" w:rsidRPr="00AC0A3F">
        <w:rPr>
          <w:rFonts w:ascii="Arial" w:hAnsi="Arial" w:cs="Arial"/>
          <w:sz w:val="24"/>
          <w:szCs w:val="24"/>
        </w:rPr>
        <w:t>la actora</w:t>
      </w:r>
      <w:r w:rsidRPr="00AC0A3F">
        <w:rPr>
          <w:rFonts w:ascii="Arial" w:hAnsi="Arial" w:cs="Arial"/>
          <w:sz w:val="24"/>
          <w:szCs w:val="24"/>
        </w:rPr>
        <w:t>, que para</w:t>
      </w:r>
      <w:r w:rsidR="004867BD" w:rsidRPr="00AC0A3F">
        <w:rPr>
          <w:rFonts w:ascii="Arial" w:hAnsi="Arial" w:cs="Arial"/>
          <w:sz w:val="24"/>
          <w:szCs w:val="24"/>
        </w:rPr>
        <w:t xml:space="preserve"> la época actual equivalen a $58.010.12</w:t>
      </w:r>
      <w:r w:rsidRPr="00AC0A3F">
        <w:rPr>
          <w:rFonts w:ascii="Arial" w:hAnsi="Arial" w:cs="Arial"/>
          <w:sz w:val="24"/>
          <w:szCs w:val="24"/>
        </w:rPr>
        <w:t>0.</w:t>
      </w:r>
    </w:p>
    <w:p w:rsidR="00B3418A" w:rsidRPr="00AC0A3F" w:rsidRDefault="00B3418A" w:rsidP="00AC0A3F">
      <w:pPr>
        <w:pStyle w:val="Sinespaciado1"/>
        <w:tabs>
          <w:tab w:val="left" w:pos="2410"/>
        </w:tabs>
        <w:spacing w:line="288" w:lineRule="auto"/>
        <w:ind w:firstLine="2835"/>
        <w:jc w:val="both"/>
        <w:rPr>
          <w:rFonts w:ascii="Arial" w:hAnsi="Arial" w:cs="Arial"/>
          <w:sz w:val="24"/>
          <w:szCs w:val="24"/>
        </w:rPr>
      </w:pPr>
    </w:p>
    <w:p w:rsidR="000F567D" w:rsidRPr="00AC0A3F" w:rsidRDefault="000D0675"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sz w:val="24"/>
          <w:szCs w:val="24"/>
        </w:rPr>
        <w:t>C</w:t>
      </w:r>
      <w:r w:rsidR="00B3418A" w:rsidRPr="00AC0A3F">
        <w:rPr>
          <w:rFonts w:ascii="Arial" w:hAnsi="Arial" w:cs="Arial"/>
          <w:sz w:val="24"/>
          <w:szCs w:val="24"/>
        </w:rPr>
        <w:t xml:space="preserve">onsidera esta Sala que, </w:t>
      </w:r>
      <w:r w:rsidRPr="00AC0A3F">
        <w:rPr>
          <w:rFonts w:ascii="Arial" w:hAnsi="Arial" w:cs="Arial"/>
          <w:sz w:val="24"/>
          <w:szCs w:val="24"/>
        </w:rPr>
        <w:t xml:space="preserve">en vista de que la señora </w:t>
      </w:r>
      <w:r w:rsidRPr="00AC0A3F">
        <w:rPr>
          <w:rFonts w:ascii="Arial" w:hAnsi="Arial" w:cs="Arial"/>
          <w:b/>
          <w:sz w:val="24"/>
          <w:szCs w:val="24"/>
        </w:rPr>
        <w:t>ADRIANA ESPERANZA</w:t>
      </w:r>
      <w:r w:rsidRPr="00AC0A3F">
        <w:rPr>
          <w:rFonts w:ascii="Arial" w:hAnsi="Arial" w:cs="Arial"/>
          <w:sz w:val="24"/>
          <w:szCs w:val="24"/>
        </w:rPr>
        <w:t xml:space="preserve"> </w:t>
      </w:r>
      <w:r w:rsidR="00B3418A" w:rsidRPr="00AC0A3F">
        <w:rPr>
          <w:rFonts w:ascii="Arial" w:hAnsi="Arial" w:cs="Arial"/>
          <w:sz w:val="24"/>
          <w:szCs w:val="24"/>
        </w:rPr>
        <w:t>t</w:t>
      </w:r>
      <w:r w:rsidRPr="00AC0A3F">
        <w:rPr>
          <w:rFonts w:ascii="Arial" w:hAnsi="Arial" w:cs="Arial"/>
          <w:sz w:val="24"/>
          <w:szCs w:val="24"/>
        </w:rPr>
        <w:t xml:space="preserve">uvo que soportar la </w:t>
      </w:r>
      <w:r w:rsidR="00D634D7" w:rsidRPr="00AC0A3F">
        <w:rPr>
          <w:rFonts w:ascii="Arial" w:hAnsi="Arial" w:cs="Arial"/>
          <w:sz w:val="24"/>
          <w:szCs w:val="24"/>
        </w:rPr>
        <w:t xml:space="preserve">perforación de su intestino </w:t>
      </w:r>
      <w:r w:rsidRPr="00AC0A3F">
        <w:rPr>
          <w:rFonts w:ascii="Arial" w:hAnsi="Arial" w:cs="Arial"/>
          <w:sz w:val="24"/>
          <w:szCs w:val="24"/>
        </w:rPr>
        <w:t xml:space="preserve">delgado y las subsiguientes </w:t>
      </w:r>
      <w:r w:rsidR="00D634D7" w:rsidRPr="00AC0A3F">
        <w:rPr>
          <w:rFonts w:ascii="Arial" w:hAnsi="Arial" w:cs="Arial"/>
          <w:sz w:val="24"/>
          <w:szCs w:val="24"/>
        </w:rPr>
        <w:t>intervenciones</w:t>
      </w:r>
      <w:r w:rsidRPr="00AC0A3F">
        <w:rPr>
          <w:rFonts w:ascii="Arial" w:hAnsi="Arial" w:cs="Arial"/>
          <w:sz w:val="24"/>
          <w:szCs w:val="24"/>
        </w:rPr>
        <w:t xml:space="preserve"> </w:t>
      </w:r>
      <w:r w:rsidR="00D634D7" w:rsidRPr="00AC0A3F">
        <w:rPr>
          <w:rFonts w:ascii="Arial" w:hAnsi="Arial" w:cs="Arial"/>
          <w:sz w:val="24"/>
          <w:szCs w:val="24"/>
        </w:rPr>
        <w:t>quirúrgicas</w:t>
      </w:r>
      <w:r w:rsidRPr="00AC0A3F">
        <w:rPr>
          <w:rFonts w:ascii="Arial" w:hAnsi="Arial" w:cs="Arial"/>
          <w:sz w:val="24"/>
          <w:szCs w:val="24"/>
        </w:rPr>
        <w:t xml:space="preserve"> para corregir tal situación, </w:t>
      </w:r>
      <w:r w:rsidR="00D634D7" w:rsidRPr="00AC0A3F">
        <w:rPr>
          <w:rFonts w:ascii="Arial" w:hAnsi="Arial" w:cs="Arial"/>
          <w:sz w:val="24"/>
          <w:szCs w:val="24"/>
        </w:rPr>
        <w:t>permaneciendo</w:t>
      </w:r>
      <w:r w:rsidRPr="00AC0A3F">
        <w:rPr>
          <w:rFonts w:ascii="Arial" w:hAnsi="Arial" w:cs="Arial"/>
          <w:sz w:val="24"/>
          <w:szCs w:val="24"/>
        </w:rPr>
        <w:t xml:space="preserve"> con </w:t>
      </w:r>
      <w:r w:rsidR="00D634D7" w:rsidRPr="00AC0A3F">
        <w:rPr>
          <w:rFonts w:ascii="Arial" w:hAnsi="Arial" w:cs="Arial"/>
          <w:sz w:val="24"/>
          <w:szCs w:val="24"/>
        </w:rPr>
        <w:t>una herida abierta en el abdomen</w:t>
      </w:r>
      <w:r w:rsidRPr="00AC0A3F">
        <w:rPr>
          <w:rFonts w:ascii="Arial" w:hAnsi="Arial" w:cs="Arial"/>
          <w:sz w:val="24"/>
          <w:szCs w:val="24"/>
        </w:rPr>
        <w:t xml:space="preserve"> por varios días, </w:t>
      </w:r>
      <w:r w:rsidR="00D634D7" w:rsidRPr="00AC0A3F">
        <w:rPr>
          <w:rFonts w:ascii="Arial" w:hAnsi="Arial" w:cs="Arial"/>
          <w:sz w:val="24"/>
          <w:szCs w:val="24"/>
        </w:rPr>
        <w:t>y la cicatriz que ello trajo consigo</w:t>
      </w:r>
      <w:r w:rsidR="00B3418A" w:rsidRPr="00AC0A3F">
        <w:rPr>
          <w:rFonts w:ascii="Arial" w:hAnsi="Arial" w:cs="Arial"/>
          <w:sz w:val="24"/>
          <w:szCs w:val="24"/>
        </w:rPr>
        <w:t xml:space="preserve">, </w:t>
      </w:r>
      <w:r w:rsidR="003613AD" w:rsidRPr="00AC0A3F">
        <w:rPr>
          <w:rFonts w:ascii="Arial" w:hAnsi="Arial" w:cs="Arial"/>
          <w:sz w:val="24"/>
          <w:szCs w:val="24"/>
        </w:rPr>
        <w:t>era merecedora del reconocimiento de esa clase de perjuicio</w:t>
      </w:r>
      <w:r w:rsidR="00497C10" w:rsidRPr="00AC0A3F">
        <w:rPr>
          <w:rFonts w:ascii="Arial" w:hAnsi="Arial" w:cs="Arial"/>
          <w:sz w:val="24"/>
          <w:szCs w:val="24"/>
        </w:rPr>
        <w:t>,</w:t>
      </w:r>
      <w:r w:rsidR="003613AD" w:rsidRPr="00AC0A3F">
        <w:rPr>
          <w:rFonts w:ascii="Arial" w:hAnsi="Arial" w:cs="Arial"/>
          <w:sz w:val="24"/>
          <w:szCs w:val="24"/>
        </w:rPr>
        <w:t xml:space="preserve"> pero no en la suma que lo </w:t>
      </w:r>
      <w:r w:rsidR="00497C10" w:rsidRPr="00AC0A3F">
        <w:rPr>
          <w:rFonts w:ascii="Arial" w:hAnsi="Arial" w:cs="Arial"/>
          <w:sz w:val="24"/>
          <w:szCs w:val="24"/>
        </w:rPr>
        <w:t>determinó la señora juez</w:t>
      </w:r>
      <w:r w:rsidR="003613AD" w:rsidRPr="00AC0A3F">
        <w:rPr>
          <w:rFonts w:ascii="Arial" w:hAnsi="Arial" w:cs="Arial"/>
          <w:sz w:val="24"/>
          <w:szCs w:val="24"/>
        </w:rPr>
        <w:t xml:space="preserve"> </w:t>
      </w:r>
      <w:r w:rsidR="00497C10" w:rsidRPr="00AC0A3F">
        <w:rPr>
          <w:rFonts w:ascii="Arial" w:hAnsi="Arial" w:cs="Arial"/>
          <w:sz w:val="24"/>
          <w:szCs w:val="24"/>
        </w:rPr>
        <w:t>de</w:t>
      </w:r>
      <w:r w:rsidR="0064420D" w:rsidRPr="00AC0A3F">
        <w:rPr>
          <w:rFonts w:ascii="Arial" w:hAnsi="Arial" w:cs="Arial"/>
          <w:sz w:val="24"/>
          <w:szCs w:val="24"/>
        </w:rPr>
        <w:t xml:space="preserve"> $20.000.00</w:t>
      </w:r>
      <w:r w:rsidR="00B3418A" w:rsidRPr="00AC0A3F">
        <w:rPr>
          <w:rFonts w:ascii="Arial" w:hAnsi="Arial" w:cs="Arial"/>
          <w:sz w:val="24"/>
          <w:szCs w:val="24"/>
        </w:rPr>
        <w:t>0; pues en criterio de esta Sala de Decisión, la intensidad del dolor sufrido por la víctima</w:t>
      </w:r>
      <w:r w:rsidR="000F567D" w:rsidRPr="00AC0A3F">
        <w:rPr>
          <w:rFonts w:ascii="Arial" w:hAnsi="Arial" w:cs="Arial"/>
          <w:sz w:val="24"/>
          <w:szCs w:val="24"/>
        </w:rPr>
        <w:t xml:space="preserve">, la aflicción, la angustia que </w:t>
      </w:r>
      <w:r w:rsidR="008752F9" w:rsidRPr="00AC0A3F">
        <w:rPr>
          <w:rFonts w:ascii="Arial" w:hAnsi="Arial" w:cs="Arial"/>
          <w:sz w:val="24"/>
          <w:szCs w:val="24"/>
        </w:rPr>
        <w:t>le produjo haber tenido</w:t>
      </w:r>
      <w:r w:rsidR="000F567D" w:rsidRPr="00AC0A3F">
        <w:rPr>
          <w:rFonts w:ascii="Arial" w:hAnsi="Arial" w:cs="Arial"/>
          <w:sz w:val="24"/>
          <w:szCs w:val="24"/>
        </w:rPr>
        <w:t xml:space="preserve"> el intestino perforado con el riesgo que implica de </w:t>
      </w:r>
      <w:r w:rsidR="00B03B41" w:rsidRPr="00AC0A3F">
        <w:rPr>
          <w:rFonts w:ascii="Arial" w:hAnsi="Arial" w:cs="Arial"/>
          <w:sz w:val="24"/>
          <w:szCs w:val="24"/>
        </w:rPr>
        <w:t>generársele</w:t>
      </w:r>
      <w:r w:rsidR="000F567D" w:rsidRPr="00AC0A3F">
        <w:rPr>
          <w:rFonts w:ascii="Arial" w:hAnsi="Arial" w:cs="Arial"/>
          <w:sz w:val="24"/>
          <w:szCs w:val="24"/>
        </w:rPr>
        <w:t xml:space="preserve"> una peritonitis,</w:t>
      </w:r>
      <w:r w:rsidR="00B3418A" w:rsidRPr="00AC0A3F">
        <w:rPr>
          <w:rFonts w:ascii="Arial" w:hAnsi="Arial" w:cs="Arial"/>
          <w:sz w:val="24"/>
          <w:szCs w:val="24"/>
        </w:rPr>
        <w:t xml:space="preserve"> </w:t>
      </w:r>
      <w:r w:rsidR="002C640D" w:rsidRPr="00AC0A3F">
        <w:rPr>
          <w:rFonts w:ascii="Arial" w:hAnsi="Arial" w:cs="Arial"/>
          <w:sz w:val="24"/>
          <w:szCs w:val="24"/>
        </w:rPr>
        <w:t>y la cicatriz que por su propia iniciativa corrigió,</w:t>
      </w:r>
      <w:r w:rsidR="008752F9" w:rsidRPr="00AC0A3F">
        <w:rPr>
          <w:rFonts w:ascii="Arial" w:hAnsi="Arial" w:cs="Arial"/>
          <w:sz w:val="24"/>
          <w:szCs w:val="24"/>
        </w:rPr>
        <w:t xml:space="preserve"> implicaba que no </w:t>
      </w:r>
      <w:r w:rsidR="00B03B41" w:rsidRPr="00AC0A3F">
        <w:rPr>
          <w:rFonts w:ascii="Arial" w:hAnsi="Arial" w:cs="Arial"/>
          <w:sz w:val="24"/>
          <w:szCs w:val="24"/>
        </w:rPr>
        <w:t xml:space="preserve">fuera catastrófica la situación y que no le iba a impedir gozar de otros placeres de la vida; se rebajará a la suma de $10.000.000.  </w:t>
      </w:r>
    </w:p>
    <w:p w:rsidR="000F567D" w:rsidRPr="00AC0A3F" w:rsidRDefault="000F567D" w:rsidP="00AC0A3F">
      <w:pPr>
        <w:pStyle w:val="Sinespaciado1"/>
        <w:tabs>
          <w:tab w:val="left" w:pos="2410"/>
        </w:tabs>
        <w:spacing w:line="288" w:lineRule="auto"/>
        <w:ind w:firstLine="2835"/>
        <w:jc w:val="both"/>
        <w:rPr>
          <w:rFonts w:ascii="Arial" w:hAnsi="Arial" w:cs="Arial"/>
          <w:sz w:val="24"/>
          <w:szCs w:val="24"/>
        </w:rPr>
      </w:pPr>
    </w:p>
    <w:p w:rsidR="000F567D" w:rsidRPr="00AC0A3F" w:rsidRDefault="00B03B41"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sz w:val="24"/>
          <w:szCs w:val="24"/>
        </w:rPr>
        <w:t>Ahora, hay que hacer la claridad que l</w:t>
      </w:r>
      <w:r w:rsidR="000F567D" w:rsidRPr="00AC0A3F">
        <w:rPr>
          <w:rFonts w:ascii="Arial" w:hAnsi="Arial" w:cs="Arial"/>
          <w:sz w:val="24"/>
          <w:szCs w:val="24"/>
        </w:rPr>
        <w:t xml:space="preserve">as tablas que menciona la apelante </w:t>
      </w:r>
      <w:r w:rsidR="0024781C" w:rsidRPr="00AC0A3F">
        <w:rPr>
          <w:rFonts w:ascii="Arial" w:hAnsi="Arial" w:cs="Arial"/>
          <w:sz w:val="24"/>
          <w:szCs w:val="24"/>
        </w:rPr>
        <w:t>del Consejo</w:t>
      </w:r>
      <w:r w:rsidR="000F567D" w:rsidRPr="00AC0A3F">
        <w:rPr>
          <w:rFonts w:ascii="Arial" w:hAnsi="Arial" w:cs="Arial"/>
          <w:sz w:val="24"/>
          <w:szCs w:val="24"/>
        </w:rPr>
        <w:t xml:space="preserve"> d</w:t>
      </w:r>
      <w:r w:rsidR="0024781C" w:rsidRPr="00AC0A3F">
        <w:rPr>
          <w:rFonts w:ascii="Arial" w:hAnsi="Arial" w:cs="Arial"/>
          <w:sz w:val="24"/>
          <w:szCs w:val="24"/>
        </w:rPr>
        <w:t>e Estado no aplican a esta especialidad</w:t>
      </w:r>
      <w:r w:rsidR="0064420D" w:rsidRPr="00AC0A3F">
        <w:rPr>
          <w:rFonts w:ascii="Arial" w:hAnsi="Arial" w:cs="Arial"/>
          <w:sz w:val="24"/>
          <w:szCs w:val="24"/>
        </w:rPr>
        <w:t xml:space="preserve">, </w:t>
      </w:r>
      <w:r w:rsidR="00287B1D" w:rsidRPr="00AC0A3F">
        <w:rPr>
          <w:rFonts w:ascii="Arial" w:hAnsi="Arial" w:cs="Arial"/>
          <w:sz w:val="24"/>
          <w:szCs w:val="24"/>
        </w:rPr>
        <w:t xml:space="preserve">toda vez que los parámetros establecidos </w:t>
      </w:r>
      <w:r w:rsidR="0064420D" w:rsidRPr="00AC0A3F">
        <w:rPr>
          <w:rFonts w:ascii="Arial" w:hAnsi="Arial" w:cs="Arial"/>
          <w:sz w:val="24"/>
          <w:szCs w:val="24"/>
        </w:rPr>
        <w:t xml:space="preserve">por la Sala de Casación Civil de la Corte Suprema de Justicia, son los </w:t>
      </w:r>
      <w:r w:rsidR="00287B1D" w:rsidRPr="00AC0A3F">
        <w:rPr>
          <w:rFonts w:ascii="Arial" w:hAnsi="Arial" w:cs="Arial"/>
          <w:sz w:val="24"/>
          <w:szCs w:val="24"/>
        </w:rPr>
        <w:t xml:space="preserve">precedentes vinculantes a los que tendría que acogerse este Tribunal, y como ya se advirtió es </w:t>
      </w:r>
      <w:r w:rsidR="0064420D" w:rsidRPr="00AC0A3F">
        <w:rPr>
          <w:rFonts w:ascii="Arial" w:hAnsi="Arial" w:cs="Arial"/>
          <w:sz w:val="24"/>
          <w:szCs w:val="24"/>
        </w:rPr>
        <w:t xml:space="preserve">el arbitrio judicial y no </w:t>
      </w:r>
      <w:r w:rsidR="00287B1D" w:rsidRPr="00AC0A3F">
        <w:rPr>
          <w:rFonts w:ascii="Arial" w:hAnsi="Arial" w:cs="Arial"/>
          <w:sz w:val="24"/>
          <w:szCs w:val="24"/>
        </w:rPr>
        <w:t xml:space="preserve">dichas </w:t>
      </w:r>
      <w:r w:rsidR="0064420D" w:rsidRPr="00AC0A3F">
        <w:rPr>
          <w:rFonts w:ascii="Arial" w:hAnsi="Arial" w:cs="Arial"/>
          <w:sz w:val="24"/>
          <w:szCs w:val="24"/>
        </w:rPr>
        <w:t>tablas</w:t>
      </w:r>
      <w:r w:rsidR="00287B1D" w:rsidRPr="00AC0A3F">
        <w:rPr>
          <w:rFonts w:ascii="Arial" w:hAnsi="Arial" w:cs="Arial"/>
          <w:sz w:val="24"/>
          <w:szCs w:val="24"/>
        </w:rPr>
        <w:t xml:space="preserve"> las que orientan su</w:t>
      </w:r>
      <w:r w:rsidR="000F567D" w:rsidRPr="00AC0A3F">
        <w:rPr>
          <w:rFonts w:ascii="Arial" w:hAnsi="Arial" w:cs="Arial"/>
          <w:sz w:val="24"/>
          <w:szCs w:val="24"/>
        </w:rPr>
        <w:t xml:space="preserve"> reconocimiento económico</w:t>
      </w:r>
      <w:r w:rsidR="00287B1D" w:rsidRPr="00AC0A3F">
        <w:rPr>
          <w:rFonts w:ascii="Arial" w:hAnsi="Arial" w:cs="Arial"/>
          <w:sz w:val="24"/>
          <w:szCs w:val="24"/>
        </w:rPr>
        <w:t>, que entre otras cosas</w:t>
      </w:r>
      <w:r w:rsidR="000F567D" w:rsidRPr="00AC0A3F">
        <w:rPr>
          <w:rFonts w:ascii="Arial" w:hAnsi="Arial" w:cs="Arial"/>
          <w:sz w:val="24"/>
          <w:szCs w:val="24"/>
        </w:rPr>
        <w:t xml:space="preserve"> tiene una función, en esencia, satisfactoria y no </w:t>
      </w:r>
      <w:proofErr w:type="spellStart"/>
      <w:r w:rsidR="0064420D" w:rsidRPr="00AC0A3F">
        <w:rPr>
          <w:rFonts w:ascii="Arial" w:hAnsi="Arial" w:cs="Arial"/>
          <w:sz w:val="24"/>
          <w:szCs w:val="24"/>
        </w:rPr>
        <w:t>reparatoria</w:t>
      </w:r>
      <w:proofErr w:type="spellEnd"/>
      <w:r w:rsidR="00F759F8" w:rsidRPr="00AC0A3F">
        <w:rPr>
          <w:rFonts w:ascii="Arial" w:hAnsi="Arial" w:cs="Arial"/>
          <w:sz w:val="24"/>
          <w:szCs w:val="24"/>
        </w:rPr>
        <w:t xml:space="preserve"> en toda su magnitud;</w:t>
      </w:r>
      <w:r w:rsidR="000F567D" w:rsidRPr="00AC0A3F">
        <w:rPr>
          <w:rFonts w:ascii="Arial" w:hAnsi="Arial" w:cs="Arial"/>
          <w:sz w:val="24"/>
          <w:szCs w:val="24"/>
        </w:rPr>
        <w:t xml:space="preserve"> </w:t>
      </w:r>
      <w:r w:rsidR="00287B1D" w:rsidRPr="00AC0A3F">
        <w:rPr>
          <w:rFonts w:ascii="Arial" w:hAnsi="Arial" w:cs="Arial"/>
          <w:sz w:val="24"/>
          <w:szCs w:val="24"/>
        </w:rPr>
        <w:t xml:space="preserve">de manera </w:t>
      </w:r>
      <w:r w:rsidR="00CD2E93" w:rsidRPr="00AC0A3F">
        <w:rPr>
          <w:rFonts w:ascii="Arial" w:hAnsi="Arial" w:cs="Arial"/>
          <w:sz w:val="24"/>
          <w:szCs w:val="24"/>
        </w:rPr>
        <w:t xml:space="preserve">que </w:t>
      </w:r>
      <w:r w:rsidR="00F759F8" w:rsidRPr="00AC0A3F">
        <w:rPr>
          <w:rFonts w:ascii="Arial" w:hAnsi="Arial" w:cs="Arial"/>
          <w:sz w:val="24"/>
          <w:szCs w:val="24"/>
        </w:rPr>
        <w:t xml:space="preserve">su comprensión no tiene </w:t>
      </w:r>
      <w:r w:rsidR="000F567D" w:rsidRPr="00AC0A3F">
        <w:rPr>
          <w:rFonts w:ascii="Arial" w:hAnsi="Arial" w:cs="Arial"/>
          <w:sz w:val="24"/>
          <w:szCs w:val="24"/>
        </w:rPr>
        <w:t>una dimensión exacta, frente a la lesión de quien la sufre.</w:t>
      </w:r>
    </w:p>
    <w:p w:rsidR="00CD2E93" w:rsidRPr="00AC0A3F" w:rsidRDefault="00CD2E93" w:rsidP="00AC0A3F">
      <w:pPr>
        <w:pStyle w:val="Sinespaciado1"/>
        <w:tabs>
          <w:tab w:val="left" w:pos="2410"/>
        </w:tabs>
        <w:spacing w:line="288" w:lineRule="auto"/>
        <w:ind w:firstLine="2835"/>
        <w:jc w:val="both"/>
        <w:rPr>
          <w:rFonts w:ascii="Arial" w:hAnsi="Arial" w:cs="Arial"/>
          <w:sz w:val="24"/>
          <w:szCs w:val="24"/>
        </w:rPr>
      </w:pPr>
    </w:p>
    <w:p w:rsidR="00CD2E93" w:rsidRPr="00AC0A3F" w:rsidRDefault="00CD2E93"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sz w:val="24"/>
          <w:szCs w:val="24"/>
        </w:rPr>
        <w:t>Ahora, se trae para justificar la decisión, unos parámetros que se han fijado por la Corte y que este Tribunal los ha tenido en cuenta y aquí se hace referencia a la sentencia del 30 de noviembre de 2018, con radicado No. 2001-00252 de 2001, con ponencia del Magistrado Grisales Herrera, en que la Corte</w:t>
      </w:r>
      <w:r w:rsidR="004D609F" w:rsidRPr="00AC0A3F">
        <w:rPr>
          <w:rFonts w:ascii="Arial" w:hAnsi="Arial" w:cs="Arial"/>
          <w:sz w:val="24"/>
          <w:szCs w:val="24"/>
        </w:rPr>
        <w:t xml:space="preserve"> en un caso que se demostró como </w:t>
      </w:r>
      <w:r w:rsidRPr="00AC0A3F">
        <w:rPr>
          <w:rFonts w:ascii="Arial" w:hAnsi="Arial" w:cs="Arial"/>
          <w:sz w:val="24"/>
          <w:szCs w:val="24"/>
        </w:rPr>
        <w:t>daño la enucleación en uno de los ojos de la víctima fijó la suma a resarcir en $40.000.000, S</w:t>
      </w:r>
      <w:r w:rsidR="004D609F" w:rsidRPr="00AC0A3F">
        <w:rPr>
          <w:rFonts w:ascii="Arial" w:hAnsi="Arial" w:cs="Arial"/>
          <w:sz w:val="24"/>
          <w:szCs w:val="24"/>
        </w:rPr>
        <w:t>C</w:t>
      </w:r>
      <w:r w:rsidRPr="00AC0A3F">
        <w:rPr>
          <w:rFonts w:ascii="Arial" w:hAnsi="Arial" w:cs="Arial"/>
          <w:sz w:val="24"/>
          <w:szCs w:val="24"/>
        </w:rPr>
        <w:t xml:space="preserve"> 1828 de </w:t>
      </w:r>
      <w:r w:rsidR="004D609F" w:rsidRPr="00AC0A3F">
        <w:rPr>
          <w:rFonts w:ascii="Arial" w:hAnsi="Arial" w:cs="Arial"/>
          <w:sz w:val="24"/>
          <w:szCs w:val="24"/>
        </w:rPr>
        <w:t xml:space="preserve">19 </w:t>
      </w:r>
      <w:r w:rsidRPr="00AC0A3F">
        <w:rPr>
          <w:rFonts w:ascii="Arial" w:hAnsi="Arial" w:cs="Arial"/>
          <w:sz w:val="24"/>
          <w:szCs w:val="24"/>
        </w:rPr>
        <w:t xml:space="preserve">diciembre </w:t>
      </w:r>
      <w:r w:rsidR="004D609F" w:rsidRPr="00AC0A3F">
        <w:rPr>
          <w:rFonts w:ascii="Arial" w:hAnsi="Arial" w:cs="Arial"/>
          <w:sz w:val="24"/>
          <w:szCs w:val="24"/>
        </w:rPr>
        <w:t>2017</w:t>
      </w:r>
      <w:r w:rsidRPr="00AC0A3F">
        <w:rPr>
          <w:rFonts w:ascii="Arial" w:hAnsi="Arial" w:cs="Arial"/>
          <w:sz w:val="24"/>
          <w:szCs w:val="24"/>
        </w:rPr>
        <w:t xml:space="preserve">. M.P. </w:t>
      </w:r>
      <w:r w:rsidR="004D609F" w:rsidRPr="00AC0A3F">
        <w:rPr>
          <w:rFonts w:ascii="Arial" w:hAnsi="Arial" w:cs="Arial"/>
          <w:sz w:val="24"/>
          <w:szCs w:val="24"/>
        </w:rPr>
        <w:t>Álvaro Fernando García Restrepo.</w:t>
      </w:r>
      <w:r w:rsidR="003C0FD8" w:rsidRPr="00AC0A3F">
        <w:rPr>
          <w:rFonts w:ascii="Arial" w:hAnsi="Arial" w:cs="Arial"/>
          <w:sz w:val="24"/>
          <w:szCs w:val="24"/>
        </w:rPr>
        <w:t xml:space="preserve">  Aún menor de edad al que se le causó una parálisis cerebral al momento del parto que le generó cuadriplejía, le reconoció la suma de $60.000.000 y en un asunto en que la secuela dejada por el accidente fue una </w:t>
      </w:r>
      <w:r w:rsidR="00D5212E" w:rsidRPr="00AC0A3F">
        <w:rPr>
          <w:rFonts w:ascii="Arial" w:hAnsi="Arial" w:cs="Arial"/>
          <w:sz w:val="24"/>
          <w:szCs w:val="24"/>
        </w:rPr>
        <w:t xml:space="preserve">perturbación psíquica de carácter permanente, con deformidad física que afecta el cuerpo </w:t>
      </w:r>
      <w:r w:rsidR="007A30F5">
        <w:rPr>
          <w:rFonts w:ascii="Arial" w:hAnsi="Arial" w:cs="Arial"/>
          <w:sz w:val="24"/>
          <w:szCs w:val="24"/>
        </w:rPr>
        <w:t xml:space="preserve">de una </w:t>
      </w:r>
      <w:r w:rsidR="003C0FD8" w:rsidRPr="00AC0A3F">
        <w:rPr>
          <w:rFonts w:ascii="Arial" w:hAnsi="Arial" w:cs="Arial"/>
          <w:sz w:val="24"/>
          <w:szCs w:val="24"/>
        </w:rPr>
        <w:t>dama en la flor de su juventud</w:t>
      </w:r>
      <w:r w:rsidR="006E1C80" w:rsidRPr="00AC0A3F">
        <w:rPr>
          <w:rFonts w:ascii="Arial" w:hAnsi="Arial" w:cs="Arial"/>
          <w:sz w:val="24"/>
          <w:szCs w:val="24"/>
        </w:rPr>
        <w:t xml:space="preserve"> por ver reflejado en su cuerpo cicatrices </w:t>
      </w:r>
      <w:r w:rsidR="006E1C80" w:rsidRPr="00AC0A3F">
        <w:rPr>
          <w:rFonts w:ascii="Arial" w:hAnsi="Arial" w:cs="Arial"/>
          <w:sz w:val="24"/>
          <w:szCs w:val="24"/>
        </w:rPr>
        <w:lastRenderedPageBreak/>
        <w:t xml:space="preserve">que antes no estaban y ser consciente de su afectación sicológica de por vida, los tasó en $15.000.000 para cada demandante. </w:t>
      </w:r>
    </w:p>
    <w:p w:rsidR="00B3418A" w:rsidRPr="00AC0A3F" w:rsidRDefault="00B3418A" w:rsidP="00AC0A3F">
      <w:pPr>
        <w:pStyle w:val="Sinespaciado1"/>
        <w:tabs>
          <w:tab w:val="left" w:pos="2410"/>
        </w:tabs>
        <w:spacing w:line="288" w:lineRule="auto"/>
        <w:ind w:firstLine="2835"/>
        <w:jc w:val="both"/>
        <w:rPr>
          <w:rFonts w:ascii="Arial" w:hAnsi="Arial" w:cs="Arial"/>
          <w:sz w:val="24"/>
          <w:szCs w:val="24"/>
        </w:rPr>
      </w:pPr>
    </w:p>
    <w:p w:rsidR="001E42B6" w:rsidRPr="00AC0A3F" w:rsidRDefault="006E1C80" w:rsidP="00AC0A3F">
      <w:pPr>
        <w:pStyle w:val="Sinespaciado1"/>
        <w:tabs>
          <w:tab w:val="left" w:pos="2410"/>
        </w:tabs>
        <w:spacing w:line="288" w:lineRule="auto"/>
        <w:ind w:firstLine="2835"/>
        <w:jc w:val="both"/>
        <w:rPr>
          <w:rFonts w:ascii="Arial" w:hAnsi="Arial" w:cs="Arial"/>
          <w:bCs/>
          <w:sz w:val="24"/>
          <w:szCs w:val="24"/>
          <w:lang w:val="es-MX"/>
        </w:rPr>
      </w:pPr>
      <w:r w:rsidRPr="00AC0A3F">
        <w:rPr>
          <w:rFonts w:ascii="Arial" w:hAnsi="Arial" w:cs="Arial"/>
          <w:sz w:val="24"/>
          <w:szCs w:val="24"/>
        </w:rPr>
        <w:t>De modo que, e</w:t>
      </w:r>
      <w:r w:rsidR="00B3418A" w:rsidRPr="00AC0A3F">
        <w:rPr>
          <w:rFonts w:ascii="Arial" w:hAnsi="Arial" w:cs="Arial"/>
          <w:sz w:val="24"/>
          <w:szCs w:val="24"/>
        </w:rPr>
        <w:t xml:space="preserve">n cuanto a los perjuicios a la vida de relación, </w:t>
      </w:r>
      <w:r w:rsidRPr="00AC0A3F">
        <w:rPr>
          <w:rFonts w:ascii="Arial" w:hAnsi="Arial" w:cs="Arial"/>
          <w:sz w:val="24"/>
          <w:szCs w:val="24"/>
        </w:rPr>
        <w:t xml:space="preserve">determinar la cuantía en </w:t>
      </w:r>
      <w:r w:rsidR="00D634D7" w:rsidRPr="00AC0A3F">
        <w:rPr>
          <w:rFonts w:ascii="Arial" w:hAnsi="Arial" w:cs="Arial"/>
          <w:sz w:val="24"/>
          <w:szCs w:val="24"/>
        </w:rPr>
        <w:t>la</w:t>
      </w:r>
      <w:r w:rsidRPr="00AC0A3F">
        <w:rPr>
          <w:rFonts w:ascii="Arial" w:hAnsi="Arial" w:cs="Arial"/>
          <w:sz w:val="24"/>
          <w:szCs w:val="24"/>
        </w:rPr>
        <w:t xml:space="preserve"> suma de $1</w:t>
      </w:r>
      <w:r w:rsidR="00D634D7" w:rsidRPr="00AC0A3F">
        <w:rPr>
          <w:rFonts w:ascii="Arial" w:hAnsi="Arial" w:cs="Arial"/>
          <w:sz w:val="24"/>
          <w:szCs w:val="24"/>
        </w:rPr>
        <w:t>0.000.000</w:t>
      </w:r>
      <w:r w:rsidRPr="00AC0A3F">
        <w:rPr>
          <w:rFonts w:ascii="Arial" w:hAnsi="Arial" w:cs="Arial"/>
          <w:sz w:val="24"/>
          <w:szCs w:val="24"/>
        </w:rPr>
        <w:t>.</w:t>
      </w:r>
      <w:r w:rsidR="00A36A33" w:rsidRPr="00AC0A3F">
        <w:rPr>
          <w:rFonts w:ascii="Arial" w:hAnsi="Arial" w:cs="Arial"/>
          <w:bCs/>
          <w:sz w:val="24"/>
          <w:szCs w:val="24"/>
          <w:highlight w:val="yellow"/>
          <w:lang w:val="es-MX"/>
        </w:rPr>
        <w:t xml:space="preserve"> </w:t>
      </w:r>
    </w:p>
    <w:p w:rsidR="00B3418A" w:rsidRPr="00AC0A3F" w:rsidRDefault="00B3418A" w:rsidP="00AC0A3F">
      <w:pPr>
        <w:pStyle w:val="Sinespaciado1"/>
        <w:tabs>
          <w:tab w:val="left" w:pos="2410"/>
        </w:tabs>
        <w:spacing w:line="288" w:lineRule="auto"/>
        <w:ind w:firstLine="2835"/>
        <w:jc w:val="both"/>
        <w:rPr>
          <w:rFonts w:ascii="Arial" w:hAnsi="Arial" w:cs="Arial"/>
          <w:bCs/>
          <w:sz w:val="24"/>
          <w:szCs w:val="24"/>
          <w:lang w:val="es-MX"/>
        </w:rPr>
      </w:pPr>
    </w:p>
    <w:p w:rsidR="00B3418A" w:rsidRPr="00AC0A3F" w:rsidRDefault="00B3418A" w:rsidP="00AC0A3F">
      <w:pPr>
        <w:pStyle w:val="Sinespaciado1"/>
        <w:tabs>
          <w:tab w:val="left" w:pos="2410"/>
        </w:tabs>
        <w:spacing w:line="288" w:lineRule="auto"/>
        <w:ind w:firstLine="2835"/>
        <w:jc w:val="both"/>
        <w:rPr>
          <w:rFonts w:ascii="Arial" w:hAnsi="Arial" w:cs="Arial"/>
          <w:bCs/>
          <w:sz w:val="24"/>
          <w:szCs w:val="24"/>
          <w:lang w:val="es-MX"/>
        </w:rPr>
      </w:pPr>
      <w:r w:rsidRPr="00AC0A3F">
        <w:rPr>
          <w:rFonts w:ascii="Arial" w:hAnsi="Arial" w:cs="Arial"/>
          <w:b/>
          <w:bCs/>
          <w:sz w:val="24"/>
          <w:szCs w:val="24"/>
          <w:lang w:val="es-MX"/>
        </w:rPr>
        <w:t>1</w:t>
      </w:r>
      <w:r w:rsidR="00D96BCE" w:rsidRPr="00AC0A3F">
        <w:rPr>
          <w:rFonts w:ascii="Arial" w:hAnsi="Arial" w:cs="Arial"/>
          <w:b/>
          <w:bCs/>
          <w:sz w:val="24"/>
          <w:szCs w:val="24"/>
          <w:lang w:val="es-MX"/>
        </w:rPr>
        <w:t>8</w:t>
      </w:r>
      <w:r w:rsidRPr="00AC0A3F">
        <w:rPr>
          <w:rFonts w:ascii="Arial" w:hAnsi="Arial" w:cs="Arial"/>
          <w:b/>
          <w:bCs/>
          <w:sz w:val="24"/>
          <w:szCs w:val="24"/>
          <w:lang w:val="es-MX"/>
        </w:rPr>
        <w:t>.</w:t>
      </w:r>
      <w:r w:rsidRPr="00AC0A3F">
        <w:rPr>
          <w:rFonts w:ascii="Arial" w:hAnsi="Arial" w:cs="Arial"/>
          <w:bCs/>
          <w:sz w:val="24"/>
          <w:szCs w:val="24"/>
          <w:lang w:val="es-MX"/>
        </w:rPr>
        <w:t xml:space="preserve"> En conclusión, habida cuenta de lo anteriormente discurrido, se impone </w:t>
      </w:r>
      <w:r w:rsidR="002E0786" w:rsidRPr="00AC0A3F">
        <w:rPr>
          <w:rFonts w:ascii="Arial" w:hAnsi="Arial" w:cs="Arial"/>
          <w:bCs/>
          <w:sz w:val="24"/>
          <w:szCs w:val="24"/>
          <w:lang w:val="es-MX"/>
        </w:rPr>
        <w:t xml:space="preserve">modificar </w:t>
      </w:r>
      <w:r w:rsidR="001B05E7" w:rsidRPr="00AC0A3F">
        <w:rPr>
          <w:rFonts w:ascii="Arial" w:hAnsi="Arial" w:cs="Arial"/>
          <w:bCs/>
          <w:sz w:val="24"/>
          <w:szCs w:val="24"/>
          <w:lang w:val="es-MX"/>
        </w:rPr>
        <w:t>los numerales 1</w:t>
      </w:r>
      <w:r w:rsidR="006E1C80" w:rsidRPr="00AC0A3F">
        <w:rPr>
          <w:rFonts w:ascii="Arial" w:hAnsi="Arial" w:cs="Arial"/>
          <w:bCs/>
          <w:sz w:val="24"/>
          <w:szCs w:val="24"/>
          <w:lang w:val="es-MX"/>
        </w:rPr>
        <w:t>, 2</w:t>
      </w:r>
      <w:r w:rsidR="001B05E7" w:rsidRPr="00AC0A3F">
        <w:rPr>
          <w:rFonts w:ascii="Arial" w:hAnsi="Arial" w:cs="Arial"/>
          <w:bCs/>
          <w:sz w:val="24"/>
          <w:szCs w:val="24"/>
          <w:lang w:val="es-MX"/>
        </w:rPr>
        <w:t xml:space="preserve"> y 3 del ordinal segundo </w:t>
      </w:r>
      <w:r w:rsidR="001B05E7" w:rsidRPr="00AC0A3F">
        <w:rPr>
          <w:rFonts w:ascii="Arial" w:hAnsi="Arial" w:cs="Arial"/>
          <w:bCs/>
          <w:sz w:val="24"/>
          <w:szCs w:val="24"/>
        </w:rPr>
        <w:t xml:space="preserve">de </w:t>
      </w:r>
      <w:r w:rsidRPr="00AC0A3F">
        <w:rPr>
          <w:rFonts w:ascii="Arial" w:hAnsi="Arial" w:cs="Arial"/>
          <w:bCs/>
          <w:sz w:val="24"/>
          <w:szCs w:val="24"/>
          <w:lang w:val="es-MX"/>
        </w:rPr>
        <w:t>la sentencia apelada.</w:t>
      </w:r>
    </w:p>
    <w:p w:rsidR="006E1C80" w:rsidRPr="00AC0A3F" w:rsidRDefault="006E1C80" w:rsidP="00AC0A3F">
      <w:pPr>
        <w:pStyle w:val="Sinespaciado1"/>
        <w:tabs>
          <w:tab w:val="left" w:pos="2410"/>
        </w:tabs>
        <w:spacing w:line="288" w:lineRule="auto"/>
        <w:ind w:firstLine="2835"/>
        <w:jc w:val="both"/>
        <w:rPr>
          <w:rFonts w:ascii="Arial" w:hAnsi="Arial" w:cs="Arial"/>
          <w:bCs/>
          <w:sz w:val="24"/>
          <w:szCs w:val="24"/>
          <w:lang w:val="es-MX"/>
        </w:rPr>
      </w:pPr>
    </w:p>
    <w:p w:rsidR="00B3418A" w:rsidRPr="00AC0A3F" w:rsidRDefault="00B3418A" w:rsidP="00AC0A3F">
      <w:pPr>
        <w:pStyle w:val="Sinespaciado1"/>
        <w:tabs>
          <w:tab w:val="left" w:pos="2410"/>
        </w:tabs>
        <w:spacing w:line="288" w:lineRule="auto"/>
        <w:ind w:firstLine="2835"/>
        <w:jc w:val="both"/>
        <w:rPr>
          <w:rFonts w:ascii="Arial" w:hAnsi="Arial" w:cs="Arial"/>
          <w:sz w:val="24"/>
          <w:szCs w:val="24"/>
          <w:lang w:val="es-ES"/>
        </w:rPr>
      </w:pPr>
      <w:r w:rsidRPr="00AC0A3F">
        <w:rPr>
          <w:rFonts w:ascii="Arial" w:hAnsi="Arial" w:cs="Arial"/>
          <w:b/>
          <w:bCs/>
          <w:iCs/>
          <w:sz w:val="24"/>
          <w:szCs w:val="24"/>
          <w:lang w:val="es-MX"/>
        </w:rPr>
        <w:t>DECISIÓN</w:t>
      </w:r>
    </w:p>
    <w:p w:rsidR="00BB24C5" w:rsidRPr="00AC0A3F" w:rsidRDefault="00BB24C5" w:rsidP="00AC0A3F">
      <w:pPr>
        <w:pStyle w:val="Sinespaciado1"/>
        <w:tabs>
          <w:tab w:val="left" w:pos="2410"/>
        </w:tabs>
        <w:spacing w:line="288" w:lineRule="auto"/>
        <w:ind w:firstLine="2835"/>
        <w:jc w:val="both"/>
        <w:rPr>
          <w:rFonts w:ascii="Arial" w:hAnsi="Arial" w:cs="Arial"/>
          <w:sz w:val="24"/>
          <w:szCs w:val="24"/>
          <w:lang w:val="es-MX"/>
        </w:rPr>
      </w:pPr>
    </w:p>
    <w:p w:rsidR="00B3418A" w:rsidRPr="00AC0A3F" w:rsidRDefault="00B3418A" w:rsidP="00AC0A3F">
      <w:pPr>
        <w:pStyle w:val="Sinespaciado1"/>
        <w:tabs>
          <w:tab w:val="left" w:pos="2410"/>
        </w:tabs>
        <w:spacing w:line="288" w:lineRule="auto"/>
        <w:ind w:firstLine="2835"/>
        <w:jc w:val="both"/>
        <w:rPr>
          <w:rFonts w:ascii="Arial" w:hAnsi="Arial" w:cs="Arial"/>
          <w:sz w:val="24"/>
          <w:szCs w:val="24"/>
          <w:lang w:val="es-ES"/>
        </w:rPr>
      </w:pPr>
      <w:r w:rsidRPr="00AC0A3F">
        <w:rPr>
          <w:rFonts w:ascii="Arial" w:hAnsi="Arial" w:cs="Arial"/>
          <w:sz w:val="24"/>
          <w:szCs w:val="24"/>
          <w:lang w:val="es-MX"/>
        </w:rPr>
        <w:t>En mérito de lo expuesto, el Tribunal Superior del Distrito Judicial de Pereira, en Sala Civil Familia de Decisión, administrando justicia en nombre de la República de Colombia y por autoridad de la Ley,</w:t>
      </w:r>
    </w:p>
    <w:p w:rsidR="00B3418A" w:rsidRPr="00AC0A3F" w:rsidRDefault="00B3418A" w:rsidP="00AC0A3F">
      <w:pPr>
        <w:pStyle w:val="Sinespaciado1"/>
        <w:tabs>
          <w:tab w:val="left" w:pos="2410"/>
        </w:tabs>
        <w:spacing w:line="288" w:lineRule="auto"/>
        <w:ind w:firstLine="2835"/>
        <w:jc w:val="both"/>
        <w:rPr>
          <w:rFonts w:ascii="Arial" w:hAnsi="Arial" w:cs="Arial"/>
          <w:b/>
          <w:bCs/>
          <w:iCs/>
          <w:sz w:val="24"/>
          <w:szCs w:val="24"/>
          <w:lang w:val="es-MX"/>
        </w:rPr>
      </w:pPr>
    </w:p>
    <w:p w:rsidR="00B3418A" w:rsidRPr="00AC0A3F" w:rsidRDefault="00B3418A" w:rsidP="00AC0A3F">
      <w:pPr>
        <w:pStyle w:val="Sinespaciado1"/>
        <w:tabs>
          <w:tab w:val="left" w:pos="2410"/>
        </w:tabs>
        <w:spacing w:line="288" w:lineRule="auto"/>
        <w:ind w:firstLine="2835"/>
        <w:jc w:val="both"/>
        <w:rPr>
          <w:rFonts w:ascii="Arial" w:hAnsi="Arial" w:cs="Arial"/>
          <w:sz w:val="24"/>
          <w:szCs w:val="24"/>
          <w:lang w:val="es-ES"/>
        </w:rPr>
      </w:pPr>
      <w:r w:rsidRPr="00AC0A3F">
        <w:rPr>
          <w:rFonts w:ascii="Arial" w:hAnsi="Arial" w:cs="Arial"/>
          <w:b/>
          <w:bCs/>
          <w:iCs/>
          <w:sz w:val="24"/>
          <w:szCs w:val="24"/>
          <w:lang w:val="es-MX"/>
        </w:rPr>
        <w:t>RESUELVE</w:t>
      </w:r>
      <w:r w:rsidRPr="00AC0A3F">
        <w:rPr>
          <w:rFonts w:ascii="Arial" w:hAnsi="Arial" w:cs="Arial"/>
          <w:b/>
          <w:bCs/>
          <w:sz w:val="24"/>
          <w:szCs w:val="24"/>
          <w:lang w:val="es-MX"/>
        </w:rPr>
        <w:t>:</w:t>
      </w:r>
    </w:p>
    <w:p w:rsidR="00B3418A" w:rsidRPr="00AC0A3F" w:rsidRDefault="00B3418A" w:rsidP="00AC0A3F">
      <w:pPr>
        <w:pStyle w:val="Sinespaciado1"/>
        <w:tabs>
          <w:tab w:val="left" w:pos="2410"/>
        </w:tabs>
        <w:spacing w:line="288" w:lineRule="auto"/>
        <w:ind w:firstLine="2835"/>
        <w:jc w:val="both"/>
        <w:rPr>
          <w:rFonts w:ascii="Arial" w:hAnsi="Arial" w:cs="Arial"/>
          <w:b/>
          <w:bCs/>
          <w:iCs/>
          <w:sz w:val="24"/>
          <w:szCs w:val="24"/>
          <w:lang w:val="es-MX"/>
        </w:rPr>
      </w:pPr>
    </w:p>
    <w:p w:rsidR="002E0786" w:rsidRPr="00AC0A3F" w:rsidRDefault="00B3418A"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b/>
          <w:bCs/>
          <w:iCs/>
          <w:sz w:val="24"/>
          <w:szCs w:val="24"/>
          <w:lang w:val="es-MX"/>
        </w:rPr>
        <w:t xml:space="preserve">PRIMERO: </w:t>
      </w:r>
      <w:r w:rsidR="00A776F2" w:rsidRPr="00AC0A3F">
        <w:rPr>
          <w:rFonts w:ascii="Arial" w:hAnsi="Arial" w:cs="Arial"/>
          <w:b/>
          <w:bCs/>
          <w:iCs/>
          <w:sz w:val="24"/>
          <w:szCs w:val="24"/>
          <w:lang w:val="es-MX"/>
        </w:rPr>
        <w:t xml:space="preserve">MODIFICAR </w:t>
      </w:r>
      <w:r w:rsidR="001B05E7" w:rsidRPr="00AC0A3F">
        <w:rPr>
          <w:rFonts w:ascii="Arial" w:hAnsi="Arial" w:cs="Arial"/>
          <w:bCs/>
          <w:iCs/>
          <w:sz w:val="24"/>
          <w:szCs w:val="24"/>
          <w:lang w:val="es-MX"/>
        </w:rPr>
        <w:t>los numerales</w:t>
      </w:r>
      <w:r w:rsidR="001B05E7" w:rsidRPr="00AC0A3F">
        <w:rPr>
          <w:rFonts w:ascii="Arial" w:hAnsi="Arial" w:cs="Arial"/>
          <w:b/>
          <w:bCs/>
          <w:iCs/>
          <w:sz w:val="24"/>
          <w:szCs w:val="24"/>
          <w:lang w:val="es-MX"/>
        </w:rPr>
        <w:t xml:space="preserve"> </w:t>
      </w:r>
      <w:r w:rsidR="001B05E7" w:rsidRPr="00AC0A3F">
        <w:rPr>
          <w:rFonts w:ascii="Arial" w:hAnsi="Arial" w:cs="Arial"/>
          <w:bCs/>
          <w:iCs/>
          <w:sz w:val="24"/>
          <w:szCs w:val="24"/>
          <w:lang w:val="es-MX"/>
        </w:rPr>
        <w:t>1</w:t>
      </w:r>
      <w:r w:rsidR="006E1C80" w:rsidRPr="00AC0A3F">
        <w:rPr>
          <w:rFonts w:ascii="Arial" w:hAnsi="Arial" w:cs="Arial"/>
          <w:bCs/>
          <w:iCs/>
          <w:sz w:val="24"/>
          <w:szCs w:val="24"/>
          <w:lang w:val="es-MX"/>
        </w:rPr>
        <w:t>,2</w:t>
      </w:r>
      <w:r w:rsidR="001B05E7" w:rsidRPr="00AC0A3F">
        <w:rPr>
          <w:rFonts w:ascii="Arial" w:hAnsi="Arial" w:cs="Arial"/>
          <w:bCs/>
          <w:iCs/>
          <w:sz w:val="24"/>
          <w:szCs w:val="24"/>
          <w:lang w:val="es-MX"/>
        </w:rPr>
        <w:t xml:space="preserve"> y 3 d</w:t>
      </w:r>
      <w:r w:rsidRPr="00AC0A3F">
        <w:rPr>
          <w:rFonts w:ascii="Arial" w:hAnsi="Arial" w:cs="Arial"/>
          <w:bCs/>
          <w:iCs/>
          <w:sz w:val="24"/>
          <w:szCs w:val="24"/>
          <w:lang w:val="es-MX"/>
        </w:rPr>
        <w:t xml:space="preserve">el ordinal </w:t>
      </w:r>
      <w:r w:rsidR="001B05E7" w:rsidRPr="00AC0A3F">
        <w:rPr>
          <w:rFonts w:ascii="Arial" w:hAnsi="Arial" w:cs="Arial"/>
          <w:b/>
          <w:bCs/>
          <w:iCs/>
          <w:sz w:val="24"/>
          <w:szCs w:val="24"/>
          <w:lang w:val="es-MX"/>
        </w:rPr>
        <w:t xml:space="preserve">SEGUNDO </w:t>
      </w:r>
      <w:r w:rsidRPr="00AC0A3F">
        <w:rPr>
          <w:rFonts w:ascii="Arial" w:hAnsi="Arial" w:cs="Arial"/>
          <w:bCs/>
          <w:iCs/>
          <w:sz w:val="24"/>
          <w:szCs w:val="24"/>
          <w:lang w:val="es-MX"/>
        </w:rPr>
        <w:t xml:space="preserve">de </w:t>
      </w:r>
      <w:r w:rsidRPr="00AC0A3F">
        <w:rPr>
          <w:rFonts w:ascii="Arial" w:hAnsi="Arial" w:cs="Arial"/>
          <w:bCs/>
          <w:sz w:val="24"/>
          <w:szCs w:val="24"/>
        </w:rPr>
        <w:t xml:space="preserve">la sentencia proferida por el Juzgado </w:t>
      </w:r>
      <w:r w:rsidR="001B05E7" w:rsidRPr="00AC0A3F">
        <w:rPr>
          <w:rFonts w:ascii="Arial" w:hAnsi="Arial" w:cs="Arial"/>
          <w:bCs/>
          <w:sz w:val="24"/>
          <w:szCs w:val="24"/>
        </w:rPr>
        <w:t xml:space="preserve">Quinto </w:t>
      </w:r>
      <w:r w:rsidRPr="00AC0A3F">
        <w:rPr>
          <w:rFonts w:ascii="Arial" w:hAnsi="Arial" w:cs="Arial"/>
          <w:bCs/>
          <w:sz w:val="24"/>
          <w:szCs w:val="24"/>
        </w:rPr>
        <w:t>Cuarto Civil del Cir</w:t>
      </w:r>
      <w:r w:rsidR="001B05E7" w:rsidRPr="00AC0A3F">
        <w:rPr>
          <w:rFonts w:ascii="Arial" w:hAnsi="Arial" w:cs="Arial"/>
          <w:bCs/>
          <w:sz w:val="24"/>
          <w:szCs w:val="24"/>
        </w:rPr>
        <w:t>cuito de Pereira, el 11</w:t>
      </w:r>
      <w:r w:rsidRPr="00AC0A3F">
        <w:rPr>
          <w:rFonts w:ascii="Arial" w:hAnsi="Arial" w:cs="Arial"/>
          <w:bCs/>
          <w:sz w:val="24"/>
          <w:szCs w:val="24"/>
        </w:rPr>
        <w:t xml:space="preserve"> de </w:t>
      </w:r>
      <w:r w:rsidR="001B05E7" w:rsidRPr="00AC0A3F">
        <w:rPr>
          <w:rFonts w:ascii="Arial" w:hAnsi="Arial" w:cs="Arial"/>
          <w:bCs/>
          <w:sz w:val="24"/>
          <w:szCs w:val="24"/>
        </w:rPr>
        <w:t xml:space="preserve">diciembre </w:t>
      </w:r>
      <w:r w:rsidRPr="00AC0A3F">
        <w:rPr>
          <w:rFonts w:ascii="Arial" w:hAnsi="Arial" w:cs="Arial"/>
          <w:bCs/>
          <w:sz w:val="24"/>
          <w:szCs w:val="24"/>
        </w:rPr>
        <w:t xml:space="preserve">de 2017, en el </w:t>
      </w:r>
      <w:r w:rsidR="001B05E7" w:rsidRPr="00AC0A3F">
        <w:rPr>
          <w:rFonts w:ascii="Arial" w:hAnsi="Arial" w:cs="Arial"/>
          <w:bCs/>
          <w:sz w:val="24"/>
          <w:szCs w:val="24"/>
        </w:rPr>
        <w:t xml:space="preserve">presente </w:t>
      </w:r>
      <w:r w:rsidRPr="00AC0A3F">
        <w:rPr>
          <w:rFonts w:ascii="Arial" w:hAnsi="Arial" w:cs="Arial"/>
          <w:bCs/>
          <w:sz w:val="24"/>
          <w:szCs w:val="24"/>
        </w:rPr>
        <w:t>proceso</w:t>
      </w:r>
      <w:r w:rsidR="001B05E7" w:rsidRPr="00AC0A3F">
        <w:rPr>
          <w:rFonts w:ascii="Arial" w:hAnsi="Arial" w:cs="Arial"/>
          <w:bCs/>
          <w:sz w:val="24"/>
          <w:szCs w:val="24"/>
        </w:rPr>
        <w:t>, promovido por la señora</w:t>
      </w:r>
      <w:r w:rsidR="001B05E7" w:rsidRPr="00AC0A3F">
        <w:rPr>
          <w:rFonts w:ascii="Arial" w:hAnsi="Arial" w:cs="Arial"/>
          <w:b/>
          <w:sz w:val="24"/>
          <w:szCs w:val="24"/>
        </w:rPr>
        <w:t xml:space="preserve"> ADRIANA ESPERANZA BELLO </w:t>
      </w:r>
      <w:proofErr w:type="spellStart"/>
      <w:r w:rsidR="001B05E7" w:rsidRPr="00AC0A3F">
        <w:rPr>
          <w:rFonts w:ascii="Arial" w:hAnsi="Arial" w:cs="Arial"/>
          <w:b/>
          <w:sz w:val="24"/>
          <w:szCs w:val="24"/>
        </w:rPr>
        <w:t>CASALLAS</w:t>
      </w:r>
      <w:proofErr w:type="spellEnd"/>
      <w:r w:rsidR="001B05E7" w:rsidRPr="00AC0A3F">
        <w:rPr>
          <w:rFonts w:ascii="Arial" w:hAnsi="Arial" w:cs="Arial"/>
          <w:bCs/>
          <w:sz w:val="24"/>
          <w:szCs w:val="24"/>
        </w:rPr>
        <w:t xml:space="preserve">, contra la </w:t>
      </w:r>
      <w:r w:rsidR="001B05E7" w:rsidRPr="00AC0A3F">
        <w:rPr>
          <w:rFonts w:ascii="Arial" w:hAnsi="Arial" w:cs="Arial"/>
          <w:b/>
          <w:bCs/>
          <w:sz w:val="24"/>
          <w:szCs w:val="24"/>
        </w:rPr>
        <w:t xml:space="preserve">EPS </w:t>
      </w:r>
      <w:proofErr w:type="spellStart"/>
      <w:r w:rsidR="001B05E7" w:rsidRPr="00AC0A3F">
        <w:rPr>
          <w:rFonts w:ascii="Arial" w:hAnsi="Arial" w:cs="Arial"/>
          <w:b/>
          <w:bCs/>
          <w:sz w:val="24"/>
          <w:szCs w:val="24"/>
        </w:rPr>
        <w:t>SA</w:t>
      </w:r>
      <w:r w:rsidR="00A00C57">
        <w:rPr>
          <w:rFonts w:ascii="Arial" w:hAnsi="Arial" w:cs="Arial"/>
          <w:b/>
          <w:bCs/>
          <w:sz w:val="24"/>
          <w:szCs w:val="24"/>
        </w:rPr>
        <w:t>L</w:t>
      </w:r>
      <w:r w:rsidR="001B05E7" w:rsidRPr="00AC0A3F">
        <w:rPr>
          <w:rFonts w:ascii="Arial" w:hAnsi="Arial" w:cs="Arial"/>
          <w:b/>
          <w:bCs/>
          <w:sz w:val="24"/>
          <w:szCs w:val="24"/>
        </w:rPr>
        <w:t>UDCOOP</w:t>
      </w:r>
      <w:proofErr w:type="spellEnd"/>
      <w:r w:rsidR="001B05E7" w:rsidRPr="00AC0A3F">
        <w:rPr>
          <w:rFonts w:ascii="Arial" w:hAnsi="Arial" w:cs="Arial"/>
          <w:bCs/>
          <w:sz w:val="24"/>
          <w:szCs w:val="24"/>
        </w:rPr>
        <w:t xml:space="preserve"> y </w:t>
      </w:r>
      <w:r w:rsidR="001B05E7" w:rsidRPr="00AC0A3F">
        <w:rPr>
          <w:rFonts w:ascii="Arial" w:hAnsi="Arial" w:cs="Arial"/>
          <w:b/>
          <w:bCs/>
          <w:sz w:val="24"/>
          <w:szCs w:val="24"/>
        </w:rPr>
        <w:t>ALONSO PERDOMO VILLA</w:t>
      </w:r>
      <w:r w:rsidR="00491979" w:rsidRPr="00AC0A3F">
        <w:rPr>
          <w:rFonts w:ascii="Arial" w:hAnsi="Arial" w:cs="Arial"/>
          <w:b/>
          <w:sz w:val="24"/>
          <w:szCs w:val="24"/>
        </w:rPr>
        <w:t xml:space="preserve">, </w:t>
      </w:r>
      <w:r w:rsidR="00491979" w:rsidRPr="00AC0A3F">
        <w:rPr>
          <w:rFonts w:ascii="Arial" w:hAnsi="Arial" w:cs="Arial"/>
          <w:sz w:val="24"/>
          <w:szCs w:val="24"/>
        </w:rPr>
        <w:t xml:space="preserve"> que quedarán así: </w:t>
      </w:r>
    </w:p>
    <w:p w:rsidR="002E0786" w:rsidRPr="00AC0A3F" w:rsidRDefault="002E0786" w:rsidP="00AC0A3F">
      <w:pPr>
        <w:pStyle w:val="Sinespaciado1"/>
        <w:tabs>
          <w:tab w:val="left" w:pos="2410"/>
        </w:tabs>
        <w:spacing w:line="288" w:lineRule="auto"/>
        <w:ind w:firstLine="2835"/>
        <w:jc w:val="both"/>
        <w:rPr>
          <w:rFonts w:ascii="Arial" w:hAnsi="Arial" w:cs="Arial"/>
          <w:sz w:val="24"/>
          <w:szCs w:val="24"/>
        </w:rPr>
      </w:pPr>
    </w:p>
    <w:p w:rsidR="00E06AEB" w:rsidRPr="00AC0A3F" w:rsidRDefault="002E0786"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sz w:val="24"/>
          <w:szCs w:val="24"/>
        </w:rPr>
        <w:t xml:space="preserve">1. </w:t>
      </w:r>
      <w:r w:rsidR="00491979" w:rsidRPr="00AC0A3F">
        <w:rPr>
          <w:rFonts w:ascii="Arial" w:hAnsi="Arial" w:cs="Arial"/>
          <w:b/>
          <w:sz w:val="24"/>
          <w:szCs w:val="24"/>
        </w:rPr>
        <w:t xml:space="preserve">LUCRO CESANTE: </w:t>
      </w:r>
      <w:r w:rsidR="00BA5A4B" w:rsidRPr="00AC0A3F">
        <w:rPr>
          <w:rFonts w:ascii="Arial" w:hAnsi="Arial" w:cs="Arial"/>
          <w:sz w:val="24"/>
          <w:szCs w:val="24"/>
        </w:rPr>
        <w:t xml:space="preserve">Trescientos cuarenta mil doscientos cincuenta y ocho pesos con ochenta y </w:t>
      </w:r>
      <w:r w:rsidR="00491979" w:rsidRPr="00AC0A3F">
        <w:rPr>
          <w:rFonts w:ascii="Arial" w:hAnsi="Arial" w:cs="Arial"/>
          <w:sz w:val="24"/>
          <w:szCs w:val="24"/>
        </w:rPr>
        <w:t>un centavos ($</w:t>
      </w:r>
      <w:r w:rsidR="00BA5A4B" w:rsidRPr="00AC0A3F">
        <w:rPr>
          <w:rFonts w:ascii="Arial" w:hAnsi="Arial" w:cs="Arial"/>
          <w:sz w:val="24"/>
          <w:szCs w:val="24"/>
        </w:rPr>
        <w:t>340.258,81</w:t>
      </w:r>
      <w:r w:rsidR="00491979" w:rsidRPr="00AC0A3F">
        <w:rPr>
          <w:rFonts w:ascii="Arial" w:hAnsi="Arial" w:cs="Arial"/>
          <w:sz w:val="24"/>
          <w:szCs w:val="24"/>
        </w:rPr>
        <w:t xml:space="preserve">). Suma debidamente </w:t>
      </w:r>
      <w:r w:rsidR="00E06AEB" w:rsidRPr="00AC0A3F">
        <w:rPr>
          <w:rFonts w:ascii="Arial" w:hAnsi="Arial" w:cs="Arial"/>
          <w:sz w:val="24"/>
          <w:szCs w:val="24"/>
        </w:rPr>
        <w:t>indexada a la fecha del presente fallo.</w:t>
      </w:r>
    </w:p>
    <w:p w:rsidR="00E06AEB" w:rsidRPr="00AC0A3F" w:rsidRDefault="00E06AEB" w:rsidP="00AC0A3F">
      <w:pPr>
        <w:pStyle w:val="Sinespaciado1"/>
        <w:tabs>
          <w:tab w:val="left" w:pos="2410"/>
        </w:tabs>
        <w:spacing w:line="288" w:lineRule="auto"/>
        <w:ind w:firstLine="2835"/>
        <w:jc w:val="both"/>
        <w:rPr>
          <w:rFonts w:ascii="Arial" w:hAnsi="Arial" w:cs="Arial"/>
          <w:sz w:val="24"/>
          <w:szCs w:val="24"/>
        </w:rPr>
      </w:pPr>
    </w:p>
    <w:p w:rsidR="00377B80" w:rsidRPr="00AC0A3F" w:rsidRDefault="00377B80"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b/>
          <w:sz w:val="24"/>
          <w:szCs w:val="24"/>
        </w:rPr>
        <w:t>2.</w:t>
      </w:r>
      <w:r w:rsidRPr="00AC0A3F">
        <w:rPr>
          <w:rFonts w:ascii="Arial" w:hAnsi="Arial" w:cs="Arial"/>
          <w:sz w:val="24"/>
          <w:szCs w:val="24"/>
        </w:rPr>
        <w:t xml:space="preserve"> </w:t>
      </w:r>
      <w:r w:rsidRPr="00AC0A3F">
        <w:rPr>
          <w:rFonts w:ascii="Arial" w:hAnsi="Arial" w:cs="Arial"/>
          <w:b/>
          <w:sz w:val="24"/>
          <w:szCs w:val="24"/>
        </w:rPr>
        <w:t xml:space="preserve">DAÑOS MORALES: </w:t>
      </w:r>
      <w:r w:rsidRPr="00AC0A3F">
        <w:rPr>
          <w:rFonts w:ascii="Arial" w:hAnsi="Arial" w:cs="Arial"/>
          <w:sz w:val="24"/>
          <w:szCs w:val="24"/>
        </w:rPr>
        <w:t>Diez millones de pesos ($10.000.000).</w:t>
      </w:r>
    </w:p>
    <w:p w:rsidR="00377B80" w:rsidRPr="00AC0A3F" w:rsidRDefault="00377B80" w:rsidP="00AC0A3F">
      <w:pPr>
        <w:pStyle w:val="Sinespaciado1"/>
        <w:tabs>
          <w:tab w:val="left" w:pos="2410"/>
        </w:tabs>
        <w:spacing w:line="288" w:lineRule="auto"/>
        <w:ind w:firstLine="2835"/>
        <w:jc w:val="both"/>
        <w:rPr>
          <w:rFonts w:ascii="Arial" w:hAnsi="Arial" w:cs="Arial"/>
          <w:sz w:val="24"/>
          <w:szCs w:val="24"/>
        </w:rPr>
      </w:pPr>
    </w:p>
    <w:p w:rsidR="00491979" w:rsidRPr="00AC0A3F" w:rsidRDefault="00E06AEB" w:rsidP="00AC0A3F">
      <w:pPr>
        <w:pStyle w:val="Sinespaciado1"/>
        <w:tabs>
          <w:tab w:val="left" w:pos="2410"/>
        </w:tabs>
        <w:spacing w:line="288" w:lineRule="auto"/>
        <w:ind w:firstLine="2835"/>
        <w:jc w:val="both"/>
        <w:rPr>
          <w:rFonts w:ascii="Arial" w:hAnsi="Arial" w:cs="Arial"/>
          <w:sz w:val="24"/>
          <w:szCs w:val="24"/>
        </w:rPr>
      </w:pPr>
      <w:r w:rsidRPr="00AC0A3F">
        <w:rPr>
          <w:rFonts w:ascii="Arial" w:hAnsi="Arial" w:cs="Arial"/>
          <w:b/>
          <w:sz w:val="24"/>
          <w:szCs w:val="24"/>
        </w:rPr>
        <w:t>2.</w:t>
      </w:r>
      <w:r w:rsidRPr="00AC0A3F">
        <w:rPr>
          <w:rFonts w:ascii="Arial" w:hAnsi="Arial" w:cs="Arial"/>
          <w:sz w:val="24"/>
          <w:szCs w:val="24"/>
        </w:rPr>
        <w:t xml:space="preserve"> </w:t>
      </w:r>
      <w:r w:rsidR="00491979" w:rsidRPr="00AC0A3F">
        <w:rPr>
          <w:rFonts w:ascii="Arial" w:hAnsi="Arial" w:cs="Arial"/>
          <w:b/>
          <w:sz w:val="24"/>
          <w:szCs w:val="24"/>
        </w:rPr>
        <w:t xml:space="preserve">DAÑOS A LA VIDA DE RELACIÓN: </w:t>
      </w:r>
      <w:r w:rsidR="00377B80" w:rsidRPr="00AC0A3F">
        <w:rPr>
          <w:rFonts w:ascii="Arial" w:hAnsi="Arial" w:cs="Arial"/>
          <w:sz w:val="24"/>
          <w:szCs w:val="24"/>
        </w:rPr>
        <w:t>Cinco</w:t>
      </w:r>
      <w:r w:rsidR="00491979" w:rsidRPr="00AC0A3F">
        <w:rPr>
          <w:rFonts w:ascii="Arial" w:hAnsi="Arial" w:cs="Arial"/>
          <w:sz w:val="24"/>
          <w:szCs w:val="24"/>
        </w:rPr>
        <w:t xml:space="preserve"> millones de pesos ($10.000.000).</w:t>
      </w:r>
    </w:p>
    <w:p w:rsidR="00B3418A" w:rsidRPr="00AC0A3F" w:rsidRDefault="00B3418A" w:rsidP="00AC0A3F">
      <w:pPr>
        <w:pStyle w:val="Sinespaciado1"/>
        <w:tabs>
          <w:tab w:val="left" w:pos="2410"/>
        </w:tabs>
        <w:spacing w:line="288" w:lineRule="auto"/>
        <w:ind w:firstLine="2835"/>
        <w:jc w:val="both"/>
        <w:rPr>
          <w:rFonts w:ascii="Arial" w:hAnsi="Arial" w:cs="Arial"/>
          <w:b/>
          <w:bCs/>
          <w:iCs/>
          <w:sz w:val="24"/>
          <w:szCs w:val="24"/>
          <w:lang w:val="es-MX"/>
        </w:rPr>
      </w:pPr>
    </w:p>
    <w:p w:rsidR="001B05E7" w:rsidRPr="00AC0A3F" w:rsidRDefault="00B3418A" w:rsidP="00AC0A3F">
      <w:pPr>
        <w:pStyle w:val="Sinespaciado1"/>
        <w:spacing w:line="288" w:lineRule="auto"/>
        <w:ind w:firstLine="2835"/>
        <w:jc w:val="both"/>
        <w:rPr>
          <w:rFonts w:ascii="Arial" w:hAnsi="Arial" w:cs="Arial"/>
          <w:sz w:val="24"/>
          <w:szCs w:val="24"/>
        </w:rPr>
      </w:pPr>
      <w:r w:rsidRPr="00AC0A3F">
        <w:rPr>
          <w:rFonts w:ascii="Arial" w:hAnsi="Arial" w:cs="Arial"/>
          <w:b/>
          <w:bCs/>
          <w:iCs/>
          <w:sz w:val="24"/>
          <w:szCs w:val="24"/>
          <w:lang w:val="es-MX"/>
        </w:rPr>
        <w:t>SEGUNDO:</w:t>
      </w:r>
      <w:r w:rsidRPr="00AC0A3F">
        <w:rPr>
          <w:rFonts w:ascii="Arial" w:hAnsi="Arial" w:cs="Arial"/>
          <w:bCs/>
          <w:iCs/>
          <w:sz w:val="24"/>
          <w:szCs w:val="24"/>
          <w:lang w:val="es-MX"/>
        </w:rPr>
        <w:t xml:space="preserve"> </w:t>
      </w:r>
      <w:r w:rsidR="00E06AEB" w:rsidRPr="00AC0A3F">
        <w:rPr>
          <w:rFonts w:ascii="Arial" w:hAnsi="Arial" w:cs="Arial"/>
          <w:bCs/>
          <w:iCs/>
          <w:sz w:val="24"/>
          <w:szCs w:val="24"/>
          <w:lang w:val="es-MX"/>
        </w:rPr>
        <w:t>En lo demás se confirma el fallo apelado.</w:t>
      </w:r>
    </w:p>
    <w:p w:rsidR="001B05E7" w:rsidRPr="00AC0A3F" w:rsidRDefault="001B05E7" w:rsidP="00AC0A3F">
      <w:pPr>
        <w:pStyle w:val="Sinespaciado1"/>
        <w:spacing w:line="288" w:lineRule="auto"/>
        <w:ind w:firstLine="2835"/>
        <w:jc w:val="both"/>
        <w:rPr>
          <w:rFonts w:ascii="Arial" w:hAnsi="Arial" w:cs="Arial"/>
          <w:sz w:val="24"/>
          <w:szCs w:val="24"/>
        </w:rPr>
      </w:pPr>
    </w:p>
    <w:p w:rsidR="00E06AEB" w:rsidRPr="00AC0A3F" w:rsidRDefault="00E06AEB" w:rsidP="00AC0A3F">
      <w:pPr>
        <w:pStyle w:val="Sinespaciado1"/>
        <w:spacing w:line="288" w:lineRule="auto"/>
        <w:ind w:firstLine="2835"/>
        <w:jc w:val="both"/>
        <w:rPr>
          <w:rFonts w:ascii="Arial" w:hAnsi="Arial" w:cs="Arial"/>
          <w:sz w:val="24"/>
          <w:szCs w:val="24"/>
        </w:rPr>
      </w:pPr>
      <w:r w:rsidRPr="00AC0A3F">
        <w:rPr>
          <w:rFonts w:ascii="Arial" w:hAnsi="Arial" w:cs="Arial"/>
          <w:b/>
          <w:sz w:val="24"/>
          <w:szCs w:val="24"/>
        </w:rPr>
        <w:t>TERCERO:</w:t>
      </w:r>
      <w:r w:rsidRPr="00AC0A3F">
        <w:rPr>
          <w:rFonts w:ascii="Arial" w:hAnsi="Arial" w:cs="Arial"/>
          <w:sz w:val="24"/>
          <w:szCs w:val="24"/>
        </w:rPr>
        <w:t xml:space="preserve"> Sin costas en esta instancia, conforme a lo dispuesto en el numeral 5 del artículo 365 del C.G.P.</w:t>
      </w:r>
    </w:p>
    <w:p w:rsidR="00E06AEB" w:rsidRPr="00AC0A3F" w:rsidRDefault="00E06AEB" w:rsidP="00AC0A3F">
      <w:pPr>
        <w:pStyle w:val="Sinespaciado1"/>
        <w:spacing w:line="288" w:lineRule="auto"/>
        <w:ind w:firstLine="2835"/>
        <w:jc w:val="both"/>
        <w:rPr>
          <w:rFonts w:ascii="Arial" w:hAnsi="Arial" w:cs="Arial"/>
          <w:sz w:val="24"/>
          <w:szCs w:val="24"/>
        </w:rPr>
      </w:pPr>
    </w:p>
    <w:p w:rsidR="001B05E7" w:rsidRPr="00AC0A3F" w:rsidRDefault="00B3418A" w:rsidP="00AC0A3F">
      <w:pPr>
        <w:pStyle w:val="Sinespaciado1"/>
        <w:spacing w:line="288" w:lineRule="auto"/>
        <w:ind w:firstLine="2835"/>
        <w:jc w:val="both"/>
        <w:rPr>
          <w:rFonts w:ascii="Arial" w:hAnsi="Arial" w:cs="Arial"/>
          <w:sz w:val="24"/>
          <w:szCs w:val="24"/>
        </w:rPr>
      </w:pPr>
      <w:r w:rsidRPr="00AC0A3F">
        <w:rPr>
          <w:rFonts w:ascii="Arial" w:hAnsi="Arial" w:cs="Arial"/>
          <w:sz w:val="24"/>
          <w:szCs w:val="24"/>
          <w:lang w:val="es-MX"/>
        </w:rPr>
        <w:t>Esta decisión queda notificada en estrados.</w:t>
      </w:r>
    </w:p>
    <w:p w:rsidR="001B05E7" w:rsidRPr="00AC0A3F" w:rsidRDefault="001B05E7" w:rsidP="00AC0A3F">
      <w:pPr>
        <w:pStyle w:val="Sinespaciado1"/>
        <w:spacing w:line="288" w:lineRule="auto"/>
        <w:ind w:firstLine="2835"/>
        <w:jc w:val="both"/>
        <w:rPr>
          <w:rFonts w:ascii="Arial" w:hAnsi="Arial" w:cs="Arial"/>
          <w:sz w:val="24"/>
          <w:szCs w:val="24"/>
        </w:rPr>
      </w:pPr>
    </w:p>
    <w:p w:rsidR="001B05E7" w:rsidRPr="00AC0A3F" w:rsidRDefault="00B3418A" w:rsidP="00AC0A3F">
      <w:pPr>
        <w:pStyle w:val="Sinespaciado1"/>
        <w:spacing w:line="288" w:lineRule="auto"/>
        <w:ind w:firstLine="2835"/>
        <w:jc w:val="both"/>
        <w:rPr>
          <w:rFonts w:ascii="Arial" w:hAnsi="Arial" w:cs="Arial"/>
          <w:sz w:val="24"/>
          <w:szCs w:val="24"/>
        </w:rPr>
      </w:pPr>
      <w:r w:rsidRPr="00AC0A3F">
        <w:rPr>
          <w:rFonts w:ascii="Arial" w:hAnsi="Arial" w:cs="Arial"/>
          <w:sz w:val="24"/>
          <w:szCs w:val="24"/>
          <w:lang w:val="es-MX"/>
        </w:rPr>
        <w:t>No siendo otro el objeto de la presente audiencia, se da por terminada y se autoriza el retiro del recinto.</w:t>
      </w:r>
    </w:p>
    <w:p w:rsidR="001B05E7" w:rsidRPr="00AC0A3F" w:rsidRDefault="001B05E7" w:rsidP="00AC0A3F">
      <w:pPr>
        <w:pStyle w:val="Sinespaciado1"/>
        <w:spacing w:line="288" w:lineRule="auto"/>
        <w:ind w:firstLine="2835"/>
        <w:jc w:val="both"/>
        <w:rPr>
          <w:rFonts w:ascii="Arial" w:hAnsi="Arial" w:cs="Arial"/>
          <w:sz w:val="24"/>
          <w:szCs w:val="24"/>
        </w:rPr>
      </w:pPr>
    </w:p>
    <w:p w:rsidR="001B05E7" w:rsidRPr="00AC0A3F" w:rsidRDefault="00B3418A" w:rsidP="00AC0A3F">
      <w:pPr>
        <w:pStyle w:val="Sinespaciado1"/>
        <w:spacing w:line="288" w:lineRule="auto"/>
        <w:ind w:firstLine="2835"/>
        <w:jc w:val="both"/>
        <w:rPr>
          <w:rFonts w:ascii="Arial" w:hAnsi="Arial" w:cs="Arial"/>
          <w:sz w:val="24"/>
          <w:szCs w:val="24"/>
        </w:rPr>
      </w:pPr>
      <w:r w:rsidRPr="00AC0A3F">
        <w:rPr>
          <w:rFonts w:ascii="Arial" w:hAnsi="Arial" w:cs="Arial"/>
          <w:sz w:val="24"/>
          <w:szCs w:val="24"/>
          <w:lang w:val="es-MX"/>
        </w:rPr>
        <w:t>Los Magistrados,</w:t>
      </w:r>
    </w:p>
    <w:p w:rsidR="00E06AEB" w:rsidRDefault="00E06AEB" w:rsidP="00AC0A3F">
      <w:pPr>
        <w:pStyle w:val="Sinespaciado1"/>
        <w:spacing w:line="288" w:lineRule="auto"/>
        <w:ind w:firstLine="2835"/>
        <w:jc w:val="both"/>
        <w:rPr>
          <w:rFonts w:ascii="Arial" w:hAnsi="Arial" w:cs="Arial"/>
          <w:sz w:val="24"/>
          <w:szCs w:val="24"/>
        </w:rPr>
      </w:pPr>
    </w:p>
    <w:p w:rsidR="00A00C57" w:rsidRPr="00AC0A3F" w:rsidRDefault="00A00C57" w:rsidP="00AC0A3F">
      <w:pPr>
        <w:pStyle w:val="Sinespaciado1"/>
        <w:spacing w:line="288" w:lineRule="auto"/>
        <w:ind w:firstLine="2835"/>
        <w:jc w:val="both"/>
        <w:rPr>
          <w:rFonts w:ascii="Arial" w:hAnsi="Arial" w:cs="Arial"/>
          <w:sz w:val="24"/>
          <w:szCs w:val="24"/>
        </w:rPr>
      </w:pPr>
    </w:p>
    <w:p w:rsidR="00E06AEB" w:rsidRDefault="00E06AEB" w:rsidP="00AC0A3F">
      <w:pPr>
        <w:pStyle w:val="Sinespaciado1"/>
        <w:spacing w:line="288" w:lineRule="auto"/>
        <w:ind w:firstLine="2835"/>
        <w:jc w:val="both"/>
        <w:rPr>
          <w:rFonts w:ascii="Arial" w:hAnsi="Arial" w:cs="Arial"/>
          <w:sz w:val="24"/>
          <w:szCs w:val="24"/>
        </w:rPr>
      </w:pPr>
    </w:p>
    <w:p w:rsidR="00A00C57" w:rsidRPr="00AC0A3F" w:rsidRDefault="00A00C57" w:rsidP="00AC0A3F">
      <w:pPr>
        <w:pStyle w:val="Sinespaciado1"/>
        <w:spacing w:line="288" w:lineRule="auto"/>
        <w:ind w:firstLine="2835"/>
        <w:jc w:val="both"/>
        <w:rPr>
          <w:rFonts w:ascii="Arial" w:hAnsi="Arial" w:cs="Arial"/>
          <w:sz w:val="24"/>
          <w:szCs w:val="24"/>
        </w:rPr>
      </w:pPr>
    </w:p>
    <w:p w:rsidR="00B3418A" w:rsidRPr="00AC0A3F" w:rsidRDefault="00B3418A" w:rsidP="00AC0A3F">
      <w:pPr>
        <w:pStyle w:val="Sinespaciado1"/>
        <w:spacing w:line="288" w:lineRule="auto"/>
        <w:ind w:firstLine="2835"/>
        <w:jc w:val="both"/>
        <w:rPr>
          <w:rFonts w:ascii="Arial" w:hAnsi="Arial" w:cs="Arial"/>
          <w:sz w:val="24"/>
          <w:szCs w:val="24"/>
        </w:rPr>
      </w:pPr>
      <w:proofErr w:type="spellStart"/>
      <w:r w:rsidRPr="00AC0A3F">
        <w:rPr>
          <w:rFonts w:ascii="Arial" w:hAnsi="Arial" w:cs="Arial"/>
          <w:b/>
          <w:spacing w:val="-3"/>
          <w:sz w:val="24"/>
          <w:szCs w:val="24"/>
        </w:rPr>
        <w:t>EDDER</w:t>
      </w:r>
      <w:proofErr w:type="spellEnd"/>
      <w:r w:rsidRPr="00AC0A3F">
        <w:rPr>
          <w:rFonts w:ascii="Arial" w:hAnsi="Arial" w:cs="Arial"/>
          <w:b/>
          <w:spacing w:val="-3"/>
          <w:sz w:val="24"/>
          <w:szCs w:val="24"/>
        </w:rPr>
        <w:t xml:space="preserve"> JIMMY SÁNCHEZ </w:t>
      </w:r>
      <w:proofErr w:type="spellStart"/>
      <w:r w:rsidRPr="00AC0A3F">
        <w:rPr>
          <w:rFonts w:ascii="Arial" w:hAnsi="Arial" w:cs="Arial"/>
          <w:b/>
          <w:spacing w:val="-3"/>
          <w:sz w:val="24"/>
          <w:szCs w:val="24"/>
        </w:rPr>
        <w:t>CALAMBÁS</w:t>
      </w:r>
      <w:proofErr w:type="spellEnd"/>
    </w:p>
    <w:p w:rsidR="00B3418A" w:rsidRPr="00AC0A3F" w:rsidRDefault="00B3418A" w:rsidP="00AC0A3F">
      <w:pPr>
        <w:pStyle w:val="Sinespaciado1"/>
        <w:tabs>
          <w:tab w:val="left" w:pos="2410"/>
        </w:tabs>
        <w:spacing w:line="288" w:lineRule="auto"/>
        <w:jc w:val="both"/>
        <w:rPr>
          <w:rFonts w:ascii="Arial" w:hAnsi="Arial" w:cs="Arial"/>
          <w:b/>
          <w:spacing w:val="-3"/>
          <w:sz w:val="24"/>
          <w:szCs w:val="24"/>
        </w:rPr>
      </w:pPr>
    </w:p>
    <w:p w:rsidR="00DA0BCC" w:rsidRDefault="00DA0BCC" w:rsidP="00AC0A3F">
      <w:pPr>
        <w:pStyle w:val="Sinespaciado1"/>
        <w:tabs>
          <w:tab w:val="left" w:pos="2410"/>
        </w:tabs>
        <w:spacing w:line="288" w:lineRule="auto"/>
        <w:jc w:val="both"/>
        <w:rPr>
          <w:rFonts w:ascii="Arial" w:hAnsi="Arial" w:cs="Arial"/>
          <w:b/>
          <w:spacing w:val="-3"/>
          <w:sz w:val="24"/>
          <w:szCs w:val="24"/>
        </w:rPr>
      </w:pPr>
    </w:p>
    <w:p w:rsidR="00A00C57" w:rsidRPr="00AC0A3F" w:rsidRDefault="00A00C57" w:rsidP="00AC0A3F">
      <w:pPr>
        <w:pStyle w:val="Sinespaciado1"/>
        <w:tabs>
          <w:tab w:val="left" w:pos="2410"/>
        </w:tabs>
        <w:spacing w:line="288" w:lineRule="auto"/>
        <w:jc w:val="both"/>
        <w:rPr>
          <w:rFonts w:ascii="Arial" w:hAnsi="Arial" w:cs="Arial"/>
          <w:b/>
          <w:spacing w:val="-3"/>
          <w:sz w:val="24"/>
          <w:szCs w:val="24"/>
        </w:rPr>
      </w:pPr>
    </w:p>
    <w:p w:rsidR="00E06AEB" w:rsidRPr="00AC0A3F" w:rsidRDefault="00E06AEB" w:rsidP="00AC0A3F">
      <w:pPr>
        <w:pStyle w:val="Sinespaciado1"/>
        <w:tabs>
          <w:tab w:val="left" w:pos="2410"/>
        </w:tabs>
        <w:spacing w:line="288" w:lineRule="auto"/>
        <w:jc w:val="both"/>
        <w:rPr>
          <w:rFonts w:ascii="Arial" w:hAnsi="Arial" w:cs="Arial"/>
          <w:b/>
          <w:spacing w:val="-3"/>
          <w:sz w:val="24"/>
          <w:szCs w:val="24"/>
        </w:rPr>
      </w:pPr>
    </w:p>
    <w:p w:rsidR="00B3418A" w:rsidRPr="00AC0A3F" w:rsidRDefault="00B3418A" w:rsidP="00AC0A3F">
      <w:pPr>
        <w:pStyle w:val="Sinespaciado1"/>
        <w:tabs>
          <w:tab w:val="left" w:pos="2410"/>
        </w:tabs>
        <w:spacing w:line="288" w:lineRule="auto"/>
        <w:jc w:val="both"/>
        <w:rPr>
          <w:rFonts w:ascii="Arial" w:hAnsi="Arial" w:cs="Arial"/>
          <w:b/>
          <w:sz w:val="24"/>
          <w:szCs w:val="24"/>
        </w:rPr>
      </w:pPr>
      <w:r w:rsidRPr="00AC0A3F">
        <w:rPr>
          <w:rFonts w:ascii="Arial" w:hAnsi="Arial" w:cs="Arial"/>
          <w:b/>
          <w:spacing w:val="-3"/>
          <w:sz w:val="24"/>
          <w:szCs w:val="24"/>
        </w:rPr>
        <w:t xml:space="preserve">JAIME ALBERTO SARAZA NARANJO         </w:t>
      </w:r>
      <w:r w:rsidRPr="00AC0A3F">
        <w:rPr>
          <w:rFonts w:ascii="Arial" w:hAnsi="Arial" w:cs="Arial"/>
          <w:b/>
          <w:sz w:val="24"/>
          <w:szCs w:val="24"/>
        </w:rPr>
        <w:t>CLAUDIA MARÍA ARCILA RÍOS</w:t>
      </w:r>
    </w:p>
    <w:p w:rsidR="00DA0BCC" w:rsidRPr="00AC0A3F" w:rsidRDefault="00377B80" w:rsidP="00AC0A3F">
      <w:pPr>
        <w:pStyle w:val="Sinespaciado1"/>
        <w:tabs>
          <w:tab w:val="left" w:pos="2410"/>
        </w:tabs>
        <w:spacing w:line="288" w:lineRule="auto"/>
        <w:jc w:val="both"/>
        <w:rPr>
          <w:rFonts w:ascii="Arial" w:hAnsi="Arial" w:cs="Arial"/>
          <w:bCs/>
          <w:sz w:val="24"/>
          <w:szCs w:val="24"/>
        </w:rPr>
      </w:pPr>
      <w:r w:rsidRPr="00AC0A3F">
        <w:rPr>
          <w:rFonts w:ascii="Arial" w:hAnsi="Arial" w:cs="Arial"/>
          <w:b/>
          <w:sz w:val="24"/>
          <w:szCs w:val="24"/>
        </w:rPr>
        <w:tab/>
      </w:r>
      <w:r w:rsidRPr="00AC0A3F">
        <w:rPr>
          <w:rFonts w:ascii="Arial" w:hAnsi="Arial" w:cs="Arial"/>
          <w:b/>
          <w:sz w:val="24"/>
          <w:szCs w:val="24"/>
        </w:rPr>
        <w:tab/>
      </w:r>
      <w:r w:rsidRPr="00AC0A3F">
        <w:rPr>
          <w:rFonts w:ascii="Arial" w:hAnsi="Arial" w:cs="Arial"/>
          <w:b/>
          <w:sz w:val="24"/>
          <w:szCs w:val="24"/>
        </w:rPr>
        <w:tab/>
      </w:r>
      <w:r w:rsidRPr="00AC0A3F">
        <w:rPr>
          <w:rFonts w:ascii="Arial" w:hAnsi="Arial" w:cs="Arial"/>
          <w:b/>
          <w:sz w:val="24"/>
          <w:szCs w:val="24"/>
        </w:rPr>
        <w:tab/>
      </w:r>
      <w:r w:rsidRPr="00AC0A3F">
        <w:rPr>
          <w:rFonts w:ascii="Arial" w:hAnsi="Arial" w:cs="Arial"/>
          <w:b/>
          <w:sz w:val="24"/>
          <w:szCs w:val="24"/>
        </w:rPr>
        <w:tab/>
        <w:t xml:space="preserve"> </w:t>
      </w:r>
      <w:r w:rsidR="004228C4" w:rsidRPr="00AC0A3F">
        <w:rPr>
          <w:rFonts w:ascii="Arial" w:hAnsi="Arial" w:cs="Arial"/>
          <w:i/>
          <w:sz w:val="24"/>
          <w:szCs w:val="24"/>
        </w:rPr>
        <w:t>Ausencia justificada</w:t>
      </w:r>
    </w:p>
    <w:sectPr w:rsidR="00DA0BCC" w:rsidRPr="00AC0A3F" w:rsidSect="00AC0A3F">
      <w:headerReference w:type="default" r:id="rId8"/>
      <w:footerReference w:type="default" r:id="rId9"/>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EE4" w:rsidRDefault="00595EE4" w:rsidP="00B3418A">
      <w:r>
        <w:separator/>
      </w:r>
    </w:p>
  </w:endnote>
  <w:endnote w:type="continuationSeparator" w:id="0">
    <w:p w:rsidR="00595EE4" w:rsidRDefault="00595EE4" w:rsidP="00B3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2E" w:rsidRPr="00C645C4" w:rsidRDefault="00D5212E">
    <w:pPr>
      <w:pStyle w:val="Piedepgina"/>
      <w:jc w:val="right"/>
      <w:rPr>
        <w:rFonts w:ascii="Arial" w:hAnsi="Arial" w:cs="Arial"/>
        <w:szCs w:val="22"/>
      </w:rPr>
    </w:pPr>
    <w:r w:rsidRPr="00C645C4">
      <w:rPr>
        <w:rFonts w:ascii="Arial" w:hAnsi="Arial" w:cs="Arial"/>
        <w:szCs w:val="22"/>
      </w:rPr>
      <w:fldChar w:fldCharType="begin"/>
    </w:r>
    <w:r w:rsidRPr="00C645C4">
      <w:rPr>
        <w:rFonts w:ascii="Arial" w:hAnsi="Arial" w:cs="Arial"/>
        <w:szCs w:val="22"/>
      </w:rPr>
      <w:instrText xml:space="preserve"> PAGE   \* MERGEFORMAT </w:instrText>
    </w:r>
    <w:r w:rsidRPr="00C645C4">
      <w:rPr>
        <w:rFonts w:ascii="Arial" w:hAnsi="Arial" w:cs="Arial"/>
        <w:szCs w:val="22"/>
      </w:rPr>
      <w:fldChar w:fldCharType="separate"/>
    </w:r>
    <w:r w:rsidR="008324FC">
      <w:rPr>
        <w:rFonts w:ascii="Arial" w:hAnsi="Arial" w:cs="Arial"/>
        <w:noProof/>
        <w:szCs w:val="22"/>
      </w:rPr>
      <w:t>2</w:t>
    </w:r>
    <w:r w:rsidRPr="00C645C4">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EE4" w:rsidRDefault="00595EE4" w:rsidP="00B3418A">
      <w:r>
        <w:separator/>
      </w:r>
    </w:p>
  </w:footnote>
  <w:footnote w:type="continuationSeparator" w:id="0">
    <w:p w:rsidR="00595EE4" w:rsidRDefault="00595EE4" w:rsidP="00B3418A">
      <w:r>
        <w:continuationSeparator/>
      </w:r>
    </w:p>
  </w:footnote>
  <w:footnote w:id="1">
    <w:p w:rsidR="00D5212E" w:rsidRPr="00E82809" w:rsidRDefault="00D5212E" w:rsidP="002E0786">
      <w:pPr>
        <w:pStyle w:val="Textonotapie"/>
        <w:jc w:val="both"/>
        <w:rPr>
          <w:rFonts w:ascii="Arial" w:hAnsi="Arial" w:cs="Arial"/>
          <w:sz w:val="16"/>
          <w:lang w:val="es-CO"/>
        </w:rPr>
      </w:pPr>
      <w:r w:rsidRPr="00E82809">
        <w:rPr>
          <w:rStyle w:val="Refdenotaalpie"/>
          <w:rFonts w:ascii="Arial" w:hAnsi="Arial" w:cs="Arial"/>
          <w:sz w:val="18"/>
        </w:rPr>
        <w:footnoteRef/>
      </w:r>
      <w:r w:rsidRPr="00E82809">
        <w:rPr>
          <w:rFonts w:ascii="Arial" w:hAnsi="Arial" w:cs="Arial"/>
          <w:sz w:val="18"/>
        </w:rPr>
        <w:t xml:space="preserve"> </w:t>
      </w:r>
      <w:r w:rsidRPr="00E82809">
        <w:rPr>
          <w:rFonts w:ascii="Arial" w:hAnsi="Arial" w:cs="Arial"/>
          <w:sz w:val="18"/>
          <w:lang w:val="es-CO"/>
        </w:rPr>
        <w:t>Sentencia del 24 de abril de 2009, rad. 23417-31-03-01-2001-00055-01 M.P. César Julio Copete Valencia.</w:t>
      </w:r>
    </w:p>
  </w:footnote>
  <w:footnote w:id="2">
    <w:p w:rsidR="00D5212E" w:rsidRPr="00E82809" w:rsidRDefault="00D5212E" w:rsidP="00B3418A">
      <w:pPr>
        <w:pStyle w:val="Textonotapie"/>
        <w:jc w:val="both"/>
        <w:rPr>
          <w:rFonts w:ascii="Arial" w:hAnsi="Arial" w:cs="Arial"/>
          <w:sz w:val="18"/>
          <w:szCs w:val="22"/>
          <w:lang w:val="es-CO"/>
        </w:rPr>
      </w:pPr>
      <w:r w:rsidRPr="00E82809">
        <w:rPr>
          <w:rStyle w:val="Refdenotaalpie"/>
          <w:rFonts w:ascii="Arial" w:hAnsi="Arial" w:cs="Arial"/>
          <w:sz w:val="18"/>
          <w:szCs w:val="22"/>
        </w:rPr>
        <w:footnoteRef/>
      </w:r>
      <w:r w:rsidRPr="00E82809">
        <w:rPr>
          <w:rFonts w:ascii="Arial" w:hAnsi="Arial" w:cs="Arial"/>
          <w:sz w:val="18"/>
          <w:szCs w:val="22"/>
        </w:rPr>
        <w:t xml:space="preserve"> Corte Constitucional, Sentencia T-934 de 2009.</w:t>
      </w:r>
      <w:r w:rsidRPr="00E82809">
        <w:rPr>
          <w:rFonts w:ascii="Arial" w:hAnsi="Arial" w:cs="Arial"/>
          <w:sz w:val="18"/>
          <w:szCs w:val="22"/>
          <w:lang w:val="es-CO"/>
        </w:rPr>
        <w:t xml:space="preserve"> También la Corte Suprema de Justicia en su Sala de Casación Civil, predica tal presunción, como puede apreciar en las sentencias SC5885 y SC15996, ambas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2E" w:rsidRDefault="00D5212E" w:rsidP="00BE720A">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483F07A3" wp14:editId="3514C41E">
          <wp:simplePos x="0" y="0"/>
          <wp:positionH relativeFrom="margin">
            <wp:posOffset>-87464</wp:posOffset>
          </wp:positionH>
          <wp:positionV relativeFrom="paragraph">
            <wp:posOffset>-16538</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D5212E" w:rsidRDefault="00D5212E" w:rsidP="00BE720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D5212E" w:rsidRDefault="00D5212E" w:rsidP="00BE720A">
    <w:pPr>
      <w:pStyle w:val="Sinespaciado2"/>
      <w:rPr>
        <w:rFonts w:ascii="Arial" w:hAnsi="Arial" w:cs="Arial"/>
        <w:sz w:val="16"/>
        <w:szCs w:val="16"/>
      </w:rPr>
    </w:pPr>
  </w:p>
  <w:p w:rsidR="00D5212E" w:rsidRDefault="00D5212E" w:rsidP="00BE720A">
    <w:pPr>
      <w:pStyle w:val="Sinespaciado2"/>
      <w:rPr>
        <w:rFonts w:ascii="Arial" w:hAnsi="Arial" w:cs="Arial"/>
        <w:sz w:val="16"/>
        <w:szCs w:val="16"/>
      </w:rPr>
    </w:pPr>
  </w:p>
  <w:p w:rsidR="00D5212E" w:rsidRDefault="00D5212E" w:rsidP="00BE720A">
    <w:pPr>
      <w:pStyle w:val="Sinespaciado2"/>
      <w:rPr>
        <w:rFonts w:ascii="Arial" w:hAnsi="Arial" w:cs="Arial"/>
        <w:sz w:val="16"/>
        <w:szCs w:val="16"/>
      </w:rPr>
    </w:pPr>
  </w:p>
  <w:p w:rsidR="00D5212E" w:rsidRDefault="00D5212E" w:rsidP="00BE720A">
    <w:pPr>
      <w:pStyle w:val="Sinespaciado2"/>
      <w:rPr>
        <w:rFonts w:ascii="Arial" w:hAnsi="Arial" w:cs="Arial"/>
        <w:sz w:val="16"/>
        <w:szCs w:val="16"/>
      </w:rPr>
    </w:pPr>
  </w:p>
  <w:p w:rsidR="00C645C4" w:rsidRDefault="00C645C4" w:rsidP="00C645C4">
    <w:pPr>
      <w:pStyle w:val="Sinespaciado2"/>
      <w:rPr>
        <w:rFonts w:ascii="Arial" w:hAnsi="Arial" w:cs="Arial"/>
        <w:szCs w:val="16"/>
      </w:rPr>
    </w:pPr>
  </w:p>
  <w:p w:rsidR="00D5212E" w:rsidRPr="00C645C4" w:rsidRDefault="00D5212E" w:rsidP="00C645C4">
    <w:pPr>
      <w:pStyle w:val="Sinespaciado2"/>
      <w:jc w:val="right"/>
      <w:rPr>
        <w:rFonts w:ascii="Arial" w:hAnsi="Arial" w:cs="Arial"/>
        <w:sz w:val="16"/>
        <w:szCs w:val="16"/>
      </w:rPr>
    </w:pPr>
    <w:proofErr w:type="spellStart"/>
    <w:r w:rsidRPr="00C645C4">
      <w:rPr>
        <w:rFonts w:ascii="Arial" w:hAnsi="Arial" w:cs="Arial"/>
        <w:szCs w:val="16"/>
      </w:rPr>
      <w:t>EXP</w:t>
    </w:r>
    <w:proofErr w:type="spellEnd"/>
    <w:r w:rsidRPr="00C645C4">
      <w:rPr>
        <w:rFonts w:ascii="Arial" w:hAnsi="Arial" w:cs="Arial"/>
        <w:szCs w:val="16"/>
      </w:rPr>
      <w:t xml:space="preserve">. </w:t>
    </w:r>
    <w:proofErr w:type="spellStart"/>
    <w:r w:rsidRPr="00C645C4">
      <w:rPr>
        <w:rFonts w:ascii="Arial" w:hAnsi="Arial" w:cs="Arial"/>
        <w:szCs w:val="16"/>
      </w:rPr>
      <w:t>Apel</w:t>
    </w:r>
    <w:proofErr w:type="spellEnd"/>
    <w:r w:rsidRPr="00C645C4">
      <w:rPr>
        <w:rFonts w:ascii="Arial" w:hAnsi="Arial" w:cs="Arial"/>
        <w:szCs w:val="16"/>
      </w:rPr>
      <w:t xml:space="preserve">. </w:t>
    </w:r>
    <w:proofErr w:type="spellStart"/>
    <w:r w:rsidRPr="00C645C4">
      <w:rPr>
        <w:rFonts w:ascii="Arial" w:hAnsi="Arial" w:cs="Arial"/>
        <w:szCs w:val="16"/>
      </w:rPr>
      <w:t>Sent</w:t>
    </w:r>
    <w:proofErr w:type="spellEnd"/>
    <w:r w:rsidRPr="00C645C4">
      <w:rPr>
        <w:rFonts w:ascii="Arial" w:hAnsi="Arial" w:cs="Arial"/>
        <w:szCs w:val="16"/>
      </w:rPr>
      <w:t>. Civil. 66001-31-03-003-2012-00273-01</w:t>
    </w:r>
  </w:p>
  <w:p w:rsidR="00D5212E" w:rsidRPr="00C645C4" w:rsidRDefault="00D5212E">
    <w:pPr>
      <w:pStyle w:val="Encabezado"/>
      <w:rPr>
        <w:rFonts w:ascii="Arial" w:hAnsi="Arial" w:cs="Arial"/>
        <w:sz w:val="16"/>
        <w:szCs w:val="16"/>
      </w:rPr>
    </w:pPr>
    <w:r w:rsidRPr="00C645C4">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F585DF6"/>
    <w:lvl w:ilvl="0">
      <w:numFmt w:val="bullet"/>
      <w:lvlText w:val="*"/>
      <w:lvlJc w:val="left"/>
    </w:lvl>
  </w:abstractNum>
  <w:abstractNum w:abstractNumId="1">
    <w:nsid w:val="0ADB1A0E"/>
    <w:multiLevelType w:val="multilevel"/>
    <w:tmpl w:val="7DB03352"/>
    <w:lvl w:ilvl="0">
      <w:start w:val="3"/>
      <w:numFmt w:val="decimal"/>
      <w:lvlText w:val="%1."/>
      <w:lvlJc w:val="left"/>
      <w:pPr>
        <w:ind w:left="430" w:hanging="430"/>
      </w:pPr>
      <w:rPr>
        <w:rFonts w:cs="Arial" w:hint="default"/>
        <w:i/>
      </w:rPr>
    </w:lvl>
    <w:lvl w:ilvl="1">
      <w:start w:val="1"/>
      <w:numFmt w:val="decimal"/>
      <w:lvlText w:val="%1.%2."/>
      <w:lvlJc w:val="left"/>
      <w:pPr>
        <w:ind w:left="720" w:hanging="720"/>
      </w:pPr>
      <w:rPr>
        <w:rFonts w:cs="Arial" w:hint="default"/>
        <w:i w:val="0"/>
      </w:rPr>
    </w:lvl>
    <w:lvl w:ilvl="2">
      <w:start w:val="1"/>
      <w:numFmt w:val="decimal"/>
      <w:lvlText w:val="%1.%2.%3."/>
      <w:lvlJc w:val="left"/>
      <w:pPr>
        <w:ind w:left="1080" w:hanging="1080"/>
      </w:pPr>
      <w:rPr>
        <w:rFonts w:cs="Arial" w:hint="default"/>
        <w:i w:val="0"/>
      </w:rPr>
    </w:lvl>
    <w:lvl w:ilvl="3">
      <w:start w:val="1"/>
      <w:numFmt w:val="decimal"/>
      <w:lvlText w:val="%1.%2.%3.%4."/>
      <w:lvlJc w:val="left"/>
      <w:pPr>
        <w:ind w:left="1080" w:hanging="1080"/>
      </w:pPr>
      <w:rPr>
        <w:rFonts w:cs="Arial" w:hint="default"/>
        <w:i/>
      </w:rPr>
    </w:lvl>
    <w:lvl w:ilvl="4">
      <w:start w:val="1"/>
      <w:numFmt w:val="decimal"/>
      <w:lvlText w:val="%1.%2.%3.%4.%5."/>
      <w:lvlJc w:val="left"/>
      <w:pPr>
        <w:ind w:left="1440" w:hanging="1440"/>
      </w:pPr>
      <w:rPr>
        <w:rFonts w:cs="Arial" w:hint="default"/>
        <w:i/>
      </w:rPr>
    </w:lvl>
    <w:lvl w:ilvl="5">
      <w:start w:val="1"/>
      <w:numFmt w:val="decimal"/>
      <w:lvlText w:val="%1.%2.%3.%4.%5.%6."/>
      <w:lvlJc w:val="left"/>
      <w:pPr>
        <w:ind w:left="1800" w:hanging="1800"/>
      </w:pPr>
      <w:rPr>
        <w:rFonts w:cs="Arial" w:hint="default"/>
        <w:i/>
      </w:rPr>
    </w:lvl>
    <w:lvl w:ilvl="6">
      <w:start w:val="1"/>
      <w:numFmt w:val="decimal"/>
      <w:lvlText w:val="%1.%2.%3.%4.%5.%6.%7."/>
      <w:lvlJc w:val="left"/>
      <w:pPr>
        <w:ind w:left="1800" w:hanging="1800"/>
      </w:pPr>
      <w:rPr>
        <w:rFonts w:cs="Arial" w:hint="default"/>
        <w:i/>
      </w:rPr>
    </w:lvl>
    <w:lvl w:ilvl="7">
      <w:start w:val="1"/>
      <w:numFmt w:val="decimal"/>
      <w:lvlText w:val="%1.%2.%3.%4.%5.%6.%7.%8."/>
      <w:lvlJc w:val="left"/>
      <w:pPr>
        <w:ind w:left="2160" w:hanging="2160"/>
      </w:pPr>
      <w:rPr>
        <w:rFonts w:cs="Arial" w:hint="default"/>
        <w:i/>
      </w:rPr>
    </w:lvl>
    <w:lvl w:ilvl="8">
      <w:start w:val="1"/>
      <w:numFmt w:val="decimal"/>
      <w:lvlText w:val="%1.%2.%3.%4.%5.%6.%7.%8.%9."/>
      <w:lvlJc w:val="left"/>
      <w:pPr>
        <w:ind w:left="2520" w:hanging="2520"/>
      </w:pPr>
      <w:rPr>
        <w:rFonts w:cs="Arial" w:hint="default"/>
        <w:i/>
      </w:rPr>
    </w:lvl>
  </w:abstractNum>
  <w:abstractNum w:abstractNumId="2">
    <w:nsid w:val="29ED1DA7"/>
    <w:multiLevelType w:val="hybridMultilevel"/>
    <w:tmpl w:val="5D0E639C"/>
    <w:lvl w:ilvl="0" w:tplc="F2CABCD8">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3">
    <w:nsid w:val="31E01979"/>
    <w:multiLevelType w:val="hybridMultilevel"/>
    <w:tmpl w:val="73C24B38"/>
    <w:lvl w:ilvl="0" w:tplc="2FBE159C">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4">
    <w:nsid w:val="3B44500D"/>
    <w:multiLevelType w:val="hybridMultilevel"/>
    <w:tmpl w:val="05A4C330"/>
    <w:lvl w:ilvl="0" w:tplc="6CDA826C">
      <w:start w:val="5"/>
      <w:numFmt w:val="bullet"/>
      <w:lvlText w:val="-"/>
      <w:lvlJc w:val="left"/>
      <w:pPr>
        <w:ind w:left="3195" w:hanging="360"/>
      </w:pPr>
      <w:rPr>
        <w:rFonts w:ascii="Arial" w:eastAsia="Calibri" w:hAnsi="Arial" w:cs="Arial" w:hint="default"/>
      </w:rPr>
    </w:lvl>
    <w:lvl w:ilvl="1" w:tplc="0C0A0003" w:tentative="1">
      <w:start w:val="1"/>
      <w:numFmt w:val="bullet"/>
      <w:lvlText w:val="o"/>
      <w:lvlJc w:val="left"/>
      <w:pPr>
        <w:ind w:left="3915" w:hanging="360"/>
      </w:pPr>
      <w:rPr>
        <w:rFonts w:ascii="Courier New" w:hAnsi="Courier New" w:cs="Courier New" w:hint="default"/>
      </w:rPr>
    </w:lvl>
    <w:lvl w:ilvl="2" w:tplc="0C0A0005" w:tentative="1">
      <w:start w:val="1"/>
      <w:numFmt w:val="bullet"/>
      <w:lvlText w:val=""/>
      <w:lvlJc w:val="left"/>
      <w:pPr>
        <w:ind w:left="4635" w:hanging="360"/>
      </w:pPr>
      <w:rPr>
        <w:rFonts w:ascii="Wingdings" w:hAnsi="Wingdings" w:hint="default"/>
      </w:rPr>
    </w:lvl>
    <w:lvl w:ilvl="3" w:tplc="0C0A0001" w:tentative="1">
      <w:start w:val="1"/>
      <w:numFmt w:val="bullet"/>
      <w:lvlText w:val=""/>
      <w:lvlJc w:val="left"/>
      <w:pPr>
        <w:ind w:left="5355" w:hanging="360"/>
      </w:pPr>
      <w:rPr>
        <w:rFonts w:ascii="Symbol" w:hAnsi="Symbol" w:hint="default"/>
      </w:rPr>
    </w:lvl>
    <w:lvl w:ilvl="4" w:tplc="0C0A0003" w:tentative="1">
      <w:start w:val="1"/>
      <w:numFmt w:val="bullet"/>
      <w:lvlText w:val="o"/>
      <w:lvlJc w:val="left"/>
      <w:pPr>
        <w:ind w:left="6075" w:hanging="360"/>
      </w:pPr>
      <w:rPr>
        <w:rFonts w:ascii="Courier New" w:hAnsi="Courier New" w:cs="Courier New" w:hint="default"/>
      </w:rPr>
    </w:lvl>
    <w:lvl w:ilvl="5" w:tplc="0C0A0005" w:tentative="1">
      <w:start w:val="1"/>
      <w:numFmt w:val="bullet"/>
      <w:lvlText w:val=""/>
      <w:lvlJc w:val="left"/>
      <w:pPr>
        <w:ind w:left="6795" w:hanging="360"/>
      </w:pPr>
      <w:rPr>
        <w:rFonts w:ascii="Wingdings" w:hAnsi="Wingdings" w:hint="default"/>
      </w:rPr>
    </w:lvl>
    <w:lvl w:ilvl="6" w:tplc="0C0A0001" w:tentative="1">
      <w:start w:val="1"/>
      <w:numFmt w:val="bullet"/>
      <w:lvlText w:val=""/>
      <w:lvlJc w:val="left"/>
      <w:pPr>
        <w:ind w:left="7515" w:hanging="360"/>
      </w:pPr>
      <w:rPr>
        <w:rFonts w:ascii="Symbol" w:hAnsi="Symbol" w:hint="default"/>
      </w:rPr>
    </w:lvl>
    <w:lvl w:ilvl="7" w:tplc="0C0A0003" w:tentative="1">
      <w:start w:val="1"/>
      <w:numFmt w:val="bullet"/>
      <w:lvlText w:val="o"/>
      <w:lvlJc w:val="left"/>
      <w:pPr>
        <w:ind w:left="8235" w:hanging="360"/>
      </w:pPr>
      <w:rPr>
        <w:rFonts w:ascii="Courier New" w:hAnsi="Courier New" w:cs="Courier New" w:hint="default"/>
      </w:rPr>
    </w:lvl>
    <w:lvl w:ilvl="8" w:tplc="0C0A0005" w:tentative="1">
      <w:start w:val="1"/>
      <w:numFmt w:val="bullet"/>
      <w:lvlText w:val=""/>
      <w:lvlJc w:val="left"/>
      <w:pPr>
        <w:ind w:left="8955" w:hanging="360"/>
      </w:pPr>
      <w:rPr>
        <w:rFonts w:ascii="Wingdings" w:hAnsi="Wingdings" w:hint="default"/>
      </w:rPr>
    </w:lvl>
  </w:abstractNum>
  <w:abstractNum w:abstractNumId="5">
    <w:nsid w:val="3E575DCF"/>
    <w:multiLevelType w:val="hybridMultilevel"/>
    <w:tmpl w:val="70D65DA0"/>
    <w:lvl w:ilvl="0" w:tplc="385EEBB0">
      <w:start w:val="3"/>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6">
    <w:nsid w:val="4751442B"/>
    <w:multiLevelType w:val="hybridMultilevel"/>
    <w:tmpl w:val="C60A0484"/>
    <w:lvl w:ilvl="0" w:tplc="796803D8">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7">
    <w:nsid w:val="66313ECB"/>
    <w:multiLevelType w:val="hybridMultilevel"/>
    <w:tmpl w:val="555AD72E"/>
    <w:lvl w:ilvl="0" w:tplc="EA241FE0">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8">
    <w:nsid w:val="6CB40FD3"/>
    <w:multiLevelType w:val="hybridMultilevel"/>
    <w:tmpl w:val="C47EA75E"/>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nsid w:val="751864B0"/>
    <w:multiLevelType w:val="hybridMultilevel"/>
    <w:tmpl w:val="4B6E19B8"/>
    <w:lvl w:ilvl="0" w:tplc="2084B3F8">
      <w:start w:val="1"/>
      <w:numFmt w:val="lowerRoman"/>
      <w:pStyle w:val="Ttulo5"/>
      <w:lvlText w:val="(%1)"/>
      <w:lvlJc w:val="left"/>
      <w:pPr>
        <w:ind w:left="2138" w:hanging="360"/>
      </w:pPr>
      <w:rPr>
        <w:rFonts w:ascii="Bookman Old Style" w:hAnsi="Bookman Old Style" w:hint="default"/>
        <w:i w:val="0"/>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num w:numId="1">
    <w:abstractNumId w:val="1"/>
  </w:num>
  <w:num w:numId="2">
    <w:abstractNumId w:val="8"/>
  </w:num>
  <w:num w:numId="3">
    <w:abstractNumId w:val="4"/>
  </w:num>
  <w:num w:numId="4">
    <w:abstractNumId w:val="9"/>
  </w:num>
  <w:num w:numId="5">
    <w:abstractNumId w:val="9"/>
    <w:lvlOverride w:ilvl="0">
      <w:startOverride w:val="1"/>
    </w:lvlOverride>
  </w:num>
  <w:num w:numId="6">
    <w:abstractNumId w:val="3"/>
  </w:num>
  <w:num w:numId="7">
    <w:abstractNumId w:val="2"/>
  </w:num>
  <w:num w:numId="8">
    <w:abstractNumId w:val="0"/>
    <w:lvlOverride w:ilvl="0">
      <w:lvl w:ilvl="0">
        <w:numFmt w:val="bullet"/>
        <w:lvlText w:val=""/>
        <w:legacy w:legacy="1" w:legacySpace="0" w:legacyIndent="0"/>
        <w:lvlJc w:val="left"/>
        <w:rPr>
          <w:rFonts w:ascii="Symbol" w:hAnsi="Symbol" w:hint="default"/>
        </w:rPr>
      </w:lvl>
    </w:lvlOverride>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8A"/>
    <w:rsid w:val="0004108D"/>
    <w:rsid w:val="00043C7B"/>
    <w:rsid w:val="0006031A"/>
    <w:rsid w:val="00071346"/>
    <w:rsid w:val="000A2236"/>
    <w:rsid w:val="000A69E3"/>
    <w:rsid w:val="000D0675"/>
    <w:rsid w:val="000D7144"/>
    <w:rsid w:val="000F567D"/>
    <w:rsid w:val="00174250"/>
    <w:rsid w:val="001940F6"/>
    <w:rsid w:val="001B05E7"/>
    <w:rsid w:val="001E42B6"/>
    <w:rsid w:val="001E5C4A"/>
    <w:rsid w:val="001E73FB"/>
    <w:rsid w:val="0022731F"/>
    <w:rsid w:val="00235457"/>
    <w:rsid w:val="00242D09"/>
    <w:rsid w:val="0024781C"/>
    <w:rsid w:val="00264D84"/>
    <w:rsid w:val="00287B1D"/>
    <w:rsid w:val="00293750"/>
    <w:rsid w:val="00295B61"/>
    <w:rsid w:val="002A20F4"/>
    <w:rsid w:val="002B6810"/>
    <w:rsid w:val="002C640D"/>
    <w:rsid w:val="002E0786"/>
    <w:rsid w:val="002E5049"/>
    <w:rsid w:val="00326D56"/>
    <w:rsid w:val="0033252F"/>
    <w:rsid w:val="00335171"/>
    <w:rsid w:val="003613AD"/>
    <w:rsid w:val="00377B80"/>
    <w:rsid w:val="003C0FD8"/>
    <w:rsid w:val="003C6C90"/>
    <w:rsid w:val="003D0DC5"/>
    <w:rsid w:val="003D2160"/>
    <w:rsid w:val="004206BE"/>
    <w:rsid w:val="004228C4"/>
    <w:rsid w:val="00423E89"/>
    <w:rsid w:val="00426981"/>
    <w:rsid w:val="00427B07"/>
    <w:rsid w:val="004344D2"/>
    <w:rsid w:val="004376B2"/>
    <w:rsid w:val="00456357"/>
    <w:rsid w:val="00477389"/>
    <w:rsid w:val="004867BD"/>
    <w:rsid w:val="00491979"/>
    <w:rsid w:val="0049226D"/>
    <w:rsid w:val="0049337B"/>
    <w:rsid w:val="00497C10"/>
    <w:rsid w:val="004A2388"/>
    <w:rsid w:val="004A7783"/>
    <w:rsid w:val="004B0062"/>
    <w:rsid w:val="004B40B7"/>
    <w:rsid w:val="004C1F9C"/>
    <w:rsid w:val="004C7289"/>
    <w:rsid w:val="004D609F"/>
    <w:rsid w:val="005043C0"/>
    <w:rsid w:val="00556FBD"/>
    <w:rsid w:val="005652F2"/>
    <w:rsid w:val="00565B67"/>
    <w:rsid w:val="005904F3"/>
    <w:rsid w:val="00591734"/>
    <w:rsid w:val="00595EE4"/>
    <w:rsid w:val="005A1B63"/>
    <w:rsid w:val="005A4F95"/>
    <w:rsid w:val="005A7C6E"/>
    <w:rsid w:val="005B2D59"/>
    <w:rsid w:val="005B67B7"/>
    <w:rsid w:val="005B70C5"/>
    <w:rsid w:val="005D4463"/>
    <w:rsid w:val="005D6ADB"/>
    <w:rsid w:val="005E24BE"/>
    <w:rsid w:val="005F0E27"/>
    <w:rsid w:val="0064420D"/>
    <w:rsid w:val="00646778"/>
    <w:rsid w:val="00676A7D"/>
    <w:rsid w:val="006B0CF9"/>
    <w:rsid w:val="006B1372"/>
    <w:rsid w:val="006B6E0F"/>
    <w:rsid w:val="006C65D3"/>
    <w:rsid w:val="006E1C80"/>
    <w:rsid w:val="006E53FD"/>
    <w:rsid w:val="006E7F61"/>
    <w:rsid w:val="006F4B43"/>
    <w:rsid w:val="00700B6A"/>
    <w:rsid w:val="00712EE3"/>
    <w:rsid w:val="0071347F"/>
    <w:rsid w:val="00727152"/>
    <w:rsid w:val="007460D3"/>
    <w:rsid w:val="00756CAE"/>
    <w:rsid w:val="00764581"/>
    <w:rsid w:val="007807BF"/>
    <w:rsid w:val="007A30F5"/>
    <w:rsid w:val="00807F90"/>
    <w:rsid w:val="00816284"/>
    <w:rsid w:val="008324FC"/>
    <w:rsid w:val="00843486"/>
    <w:rsid w:val="00845C13"/>
    <w:rsid w:val="00851093"/>
    <w:rsid w:val="008557BB"/>
    <w:rsid w:val="00865E20"/>
    <w:rsid w:val="00874AF6"/>
    <w:rsid w:val="008752F9"/>
    <w:rsid w:val="00884C6F"/>
    <w:rsid w:val="00886973"/>
    <w:rsid w:val="00895435"/>
    <w:rsid w:val="008967C1"/>
    <w:rsid w:val="008A3AB9"/>
    <w:rsid w:val="008B005E"/>
    <w:rsid w:val="008C2A7F"/>
    <w:rsid w:val="008C72DA"/>
    <w:rsid w:val="008E1A8C"/>
    <w:rsid w:val="008F01B9"/>
    <w:rsid w:val="00913D8C"/>
    <w:rsid w:val="00913FED"/>
    <w:rsid w:val="00922BC6"/>
    <w:rsid w:val="00973732"/>
    <w:rsid w:val="00990D39"/>
    <w:rsid w:val="009910DE"/>
    <w:rsid w:val="00995C99"/>
    <w:rsid w:val="009F61A8"/>
    <w:rsid w:val="00A00C57"/>
    <w:rsid w:val="00A02EA8"/>
    <w:rsid w:val="00A047AB"/>
    <w:rsid w:val="00A12FF3"/>
    <w:rsid w:val="00A36A33"/>
    <w:rsid w:val="00A42DF3"/>
    <w:rsid w:val="00A629E8"/>
    <w:rsid w:val="00A776F2"/>
    <w:rsid w:val="00AA5697"/>
    <w:rsid w:val="00AC0A3F"/>
    <w:rsid w:val="00B02D4A"/>
    <w:rsid w:val="00B03B41"/>
    <w:rsid w:val="00B21EC1"/>
    <w:rsid w:val="00B3418A"/>
    <w:rsid w:val="00B910DD"/>
    <w:rsid w:val="00B9264B"/>
    <w:rsid w:val="00BA5A4B"/>
    <w:rsid w:val="00BB24C5"/>
    <w:rsid w:val="00BC4A66"/>
    <w:rsid w:val="00BE1DD3"/>
    <w:rsid w:val="00BE2905"/>
    <w:rsid w:val="00BE4CE0"/>
    <w:rsid w:val="00BE720A"/>
    <w:rsid w:val="00C057AC"/>
    <w:rsid w:val="00C16937"/>
    <w:rsid w:val="00C32164"/>
    <w:rsid w:val="00C424B6"/>
    <w:rsid w:val="00C54A07"/>
    <w:rsid w:val="00C61FE8"/>
    <w:rsid w:val="00C645C4"/>
    <w:rsid w:val="00C763A6"/>
    <w:rsid w:val="00C85FB8"/>
    <w:rsid w:val="00CB2C94"/>
    <w:rsid w:val="00CD1F69"/>
    <w:rsid w:val="00CD2E93"/>
    <w:rsid w:val="00CD7EB7"/>
    <w:rsid w:val="00CF3BC3"/>
    <w:rsid w:val="00D11722"/>
    <w:rsid w:val="00D416B6"/>
    <w:rsid w:val="00D45CB4"/>
    <w:rsid w:val="00D478D0"/>
    <w:rsid w:val="00D5212E"/>
    <w:rsid w:val="00D52630"/>
    <w:rsid w:val="00D634D7"/>
    <w:rsid w:val="00D6581E"/>
    <w:rsid w:val="00D67BE4"/>
    <w:rsid w:val="00D96BCE"/>
    <w:rsid w:val="00DA0BCC"/>
    <w:rsid w:val="00DA3685"/>
    <w:rsid w:val="00DB41CA"/>
    <w:rsid w:val="00DB5037"/>
    <w:rsid w:val="00DB5904"/>
    <w:rsid w:val="00E06339"/>
    <w:rsid w:val="00E06AEB"/>
    <w:rsid w:val="00E45CD8"/>
    <w:rsid w:val="00E80E5A"/>
    <w:rsid w:val="00E81688"/>
    <w:rsid w:val="00E82809"/>
    <w:rsid w:val="00E91429"/>
    <w:rsid w:val="00EC059F"/>
    <w:rsid w:val="00ED45FA"/>
    <w:rsid w:val="00ED7CB3"/>
    <w:rsid w:val="00F42492"/>
    <w:rsid w:val="00F42732"/>
    <w:rsid w:val="00F5414E"/>
    <w:rsid w:val="00F759F8"/>
    <w:rsid w:val="00F82330"/>
    <w:rsid w:val="00F909A2"/>
    <w:rsid w:val="00FB724F"/>
    <w:rsid w:val="00FC0470"/>
    <w:rsid w:val="00FC0C05"/>
    <w:rsid w:val="00FD26FB"/>
    <w:rsid w:val="00FE5C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3CBC4-9EE4-4EE2-9C44-1F707DDA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18A"/>
    <w:pPr>
      <w:spacing w:after="0" w:line="240" w:lineRule="auto"/>
    </w:pPr>
    <w:rPr>
      <w:rFonts w:ascii="Times New Roman" w:eastAsia="Calibri" w:hAnsi="Times New Roman" w:cs="Times New Roman"/>
      <w:sz w:val="20"/>
      <w:szCs w:val="20"/>
      <w:lang w:val="es-ES" w:eastAsia="es-ES"/>
    </w:rPr>
  </w:style>
  <w:style w:type="paragraph" w:styleId="Ttulo1">
    <w:name w:val="heading 1"/>
    <w:basedOn w:val="Normal"/>
    <w:next w:val="Normal"/>
    <w:link w:val="Ttulo1Car"/>
    <w:uiPriority w:val="9"/>
    <w:qFormat/>
    <w:rsid w:val="00556F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F56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autoRedefine/>
    <w:uiPriority w:val="9"/>
    <w:unhideWhenUsed/>
    <w:qFormat/>
    <w:rsid w:val="00C424B6"/>
    <w:pPr>
      <w:widowControl w:val="0"/>
      <w:numPr>
        <w:numId w:val="4"/>
      </w:numPr>
      <w:spacing w:line="360" w:lineRule="auto"/>
      <w:contextualSpacing/>
      <w:jc w:val="both"/>
      <w:outlineLvl w:val="4"/>
    </w:pPr>
    <w:rPr>
      <w:rFonts w:ascii="Bookman Old Style" w:eastAsia="Times New Roman" w:hAnsi="Bookman Old Style"/>
      <w:bCs/>
      <w:iCs/>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B3418A"/>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B3418A"/>
    <w:pPr>
      <w:tabs>
        <w:tab w:val="center" w:pos="4419"/>
        <w:tab w:val="right" w:pos="8838"/>
      </w:tabs>
    </w:pPr>
    <w:rPr>
      <w:lang w:val="es-CO"/>
    </w:rPr>
  </w:style>
  <w:style w:type="character" w:customStyle="1" w:styleId="EncabezadoCar1">
    <w:name w:val="Encabezado Car1"/>
    <w:basedOn w:val="Fuentedeprrafopredeter"/>
    <w:uiPriority w:val="99"/>
    <w:semiHidden/>
    <w:rsid w:val="00B3418A"/>
    <w:rPr>
      <w:rFonts w:ascii="Times New Roman" w:eastAsia="Calibri" w:hAnsi="Times New Roman" w:cs="Times New Roman"/>
      <w:sz w:val="20"/>
      <w:szCs w:val="20"/>
      <w:lang w:val="es-ES" w:eastAsia="es-ES"/>
    </w:rPr>
  </w:style>
  <w:style w:type="character" w:customStyle="1" w:styleId="PiedepginaCar">
    <w:name w:val="Pie de página Car"/>
    <w:basedOn w:val="Fuentedeprrafopredeter"/>
    <w:link w:val="Piedepgina"/>
    <w:rsid w:val="00B3418A"/>
    <w:rPr>
      <w:rFonts w:ascii="Times New Roman" w:eastAsia="Calibri" w:hAnsi="Times New Roman" w:cs="Times New Roman"/>
      <w:sz w:val="20"/>
      <w:szCs w:val="20"/>
      <w:lang w:eastAsia="es-ES"/>
    </w:rPr>
  </w:style>
  <w:style w:type="paragraph" w:styleId="Piedepgina">
    <w:name w:val="footer"/>
    <w:basedOn w:val="Normal"/>
    <w:link w:val="PiedepginaCar"/>
    <w:rsid w:val="00B3418A"/>
    <w:pPr>
      <w:tabs>
        <w:tab w:val="center" w:pos="4419"/>
        <w:tab w:val="right" w:pos="8838"/>
      </w:tabs>
    </w:pPr>
    <w:rPr>
      <w:lang w:val="es-CO"/>
    </w:rPr>
  </w:style>
  <w:style w:type="character" w:customStyle="1" w:styleId="PiedepginaCar1">
    <w:name w:val="Pie de página Car1"/>
    <w:basedOn w:val="Fuentedeprrafopredeter"/>
    <w:uiPriority w:val="99"/>
    <w:semiHidden/>
    <w:rsid w:val="00B3418A"/>
    <w:rPr>
      <w:rFonts w:ascii="Times New Roman" w:eastAsia="Calibri" w:hAnsi="Times New Roman" w:cs="Times New Roman"/>
      <w:sz w:val="20"/>
      <w:szCs w:val="20"/>
      <w:lang w:val="es-ES" w:eastAsia="es-ES"/>
    </w:rPr>
  </w:style>
  <w:style w:type="paragraph" w:customStyle="1" w:styleId="Sinespaciado1">
    <w:name w:val="Sin espaciado1"/>
    <w:rsid w:val="00B3418A"/>
    <w:pPr>
      <w:spacing w:after="0" w:line="240" w:lineRule="auto"/>
    </w:pPr>
    <w:rPr>
      <w:rFonts w:ascii="Calibri" w:eastAsia="Calibri" w:hAnsi="Calibri" w:cs="Times New Roman"/>
    </w:rPr>
  </w:style>
  <w:style w:type="paragraph" w:customStyle="1" w:styleId="Sinespaciado2">
    <w:name w:val="Sin espaciado2"/>
    <w:uiPriority w:val="99"/>
    <w:rsid w:val="00B3418A"/>
    <w:pPr>
      <w:spacing w:after="0" w:line="240" w:lineRule="auto"/>
    </w:pPr>
    <w:rPr>
      <w:rFonts w:ascii="Times New Roman" w:eastAsia="Calibri" w:hAnsi="Times New Roman" w:cs="Times New Roman"/>
      <w:sz w:val="20"/>
      <w:szCs w:val="20"/>
      <w:lang w:val="es-ES" w:eastAsia="es-ES"/>
    </w:rPr>
  </w:style>
  <w:style w:type="paragraph" w:styleId="Sinespaciado">
    <w:name w:val="No Spacing"/>
    <w:link w:val="SinespaciadoCar"/>
    <w:uiPriority w:val="1"/>
    <w:qFormat/>
    <w:rsid w:val="00B3418A"/>
    <w:pPr>
      <w:spacing w:after="0" w:line="240" w:lineRule="auto"/>
    </w:pPr>
    <w:rPr>
      <w:lang w:val="es-ES"/>
    </w:rPr>
  </w:style>
  <w:style w:type="character" w:customStyle="1" w:styleId="SinespaciadoCar">
    <w:name w:val="Sin espaciado Car"/>
    <w:link w:val="Sinespaciado"/>
    <w:uiPriority w:val="1"/>
    <w:locked/>
    <w:rsid w:val="00B3418A"/>
    <w:rPr>
      <w:lang w:val="es-ES"/>
    </w:rPr>
  </w:style>
  <w:style w:type="paragraph" w:styleId="Prrafodelista">
    <w:name w:val="List Paragraph"/>
    <w:basedOn w:val="Normal"/>
    <w:uiPriority w:val="34"/>
    <w:qFormat/>
    <w:rsid w:val="00B3418A"/>
    <w:pPr>
      <w:widowControl w:val="0"/>
      <w:overflowPunct w:val="0"/>
      <w:autoSpaceDE w:val="0"/>
      <w:autoSpaceDN w:val="0"/>
      <w:adjustRightInd w:val="0"/>
      <w:ind w:left="708"/>
    </w:pPr>
    <w:rPr>
      <w:rFonts w:eastAsia="Times New Roman"/>
      <w:kern w:val="28"/>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B3418A"/>
    <w:rPr>
      <w:rFonts w:eastAsia="Times New Roman"/>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B3418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qFormat/>
    <w:rsid w:val="00B3418A"/>
    <w:rPr>
      <w:rFonts w:cs="Times New Roman"/>
      <w:vertAlign w:val="superscript"/>
    </w:rPr>
  </w:style>
  <w:style w:type="character" w:customStyle="1" w:styleId="apple-converted-space">
    <w:name w:val="apple-converted-space"/>
    <w:rsid w:val="00B3418A"/>
  </w:style>
  <w:style w:type="character" w:styleId="Hipervnculo">
    <w:name w:val="Hyperlink"/>
    <w:basedOn w:val="Fuentedeprrafopredeter"/>
    <w:uiPriority w:val="99"/>
    <w:unhideWhenUsed/>
    <w:rsid w:val="00B3418A"/>
    <w:rPr>
      <w:rFonts w:cs="Times New Roman"/>
      <w:color w:val="0000FF"/>
      <w:u w:val="single"/>
    </w:rPr>
  </w:style>
  <w:style w:type="paragraph" w:styleId="Textodeglobo">
    <w:name w:val="Balloon Text"/>
    <w:basedOn w:val="Normal"/>
    <w:link w:val="TextodegloboCar"/>
    <w:unhideWhenUsed/>
    <w:rsid w:val="00B3418A"/>
    <w:rPr>
      <w:rFonts w:ascii="Segoe UI" w:hAnsi="Segoe UI" w:cs="Segoe UI"/>
      <w:sz w:val="18"/>
      <w:szCs w:val="18"/>
    </w:rPr>
  </w:style>
  <w:style w:type="character" w:customStyle="1" w:styleId="TextodegloboCar">
    <w:name w:val="Texto de globo Car"/>
    <w:basedOn w:val="Fuentedeprrafopredeter"/>
    <w:link w:val="Textodeglobo"/>
    <w:rsid w:val="00B3418A"/>
    <w:rPr>
      <w:rFonts w:ascii="Segoe UI" w:eastAsia="Calibri" w:hAnsi="Segoe UI" w:cs="Segoe UI"/>
      <w:sz w:val="18"/>
      <w:szCs w:val="18"/>
      <w:lang w:val="es-ES" w:eastAsia="es-ES"/>
    </w:rPr>
  </w:style>
  <w:style w:type="paragraph" w:styleId="Sangra2detindependiente">
    <w:name w:val="Body Text Indent 2"/>
    <w:basedOn w:val="Normal"/>
    <w:link w:val="Sangra2detindependienteCar"/>
    <w:rsid w:val="00B3418A"/>
    <w:pPr>
      <w:suppressAutoHyphens/>
      <w:spacing w:line="360" w:lineRule="auto"/>
      <w:ind w:firstLine="2835"/>
      <w:jc w:val="both"/>
    </w:pPr>
    <w:rPr>
      <w:rFonts w:ascii="Arial" w:eastAsia="Times New Roman" w:hAnsi="Arial"/>
      <w:spacing w:val="-3"/>
      <w:sz w:val="26"/>
    </w:rPr>
  </w:style>
  <w:style w:type="character" w:customStyle="1" w:styleId="Sangra2detindependienteCar">
    <w:name w:val="Sangría 2 de t. independiente Car"/>
    <w:basedOn w:val="Fuentedeprrafopredeter"/>
    <w:link w:val="Sangra2detindependiente"/>
    <w:rsid w:val="00B3418A"/>
    <w:rPr>
      <w:rFonts w:ascii="Arial" w:eastAsia="Times New Roman" w:hAnsi="Arial" w:cs="Times New Roman"/>
      <w:spacing w:val="-3"/>
      <w:sz w:val="26"/>
      <w:szCs w:val="20"/>
      <w:lang w:val="es-ES" w:eastAsia="es-ES"/>
    </w:rPr>
  </w:style>
  <w:style w:type="paragraph" w:styleId="Textoindependiente">
    <w:name w:val="Body Text"/>
    <w:basedOn w:val="Normal"/>
    <w:link w:val="TextoindependienteCar"/>
    <w:uiPriority w:val="99"/>
    <w:semiHidden/>
    <w:unhideWhenUsed/>
    <w:rsid w:val="004A7783"/>
    <w:pPr>
      <w:spacing w:after="120"/>
    </w:pPr>
  </w:style>
  <w:style w:type="character" w:customStyle="1" w:styleId="TextoindependienteCar">
    <w:name w:val="Texto independiente Car"/>
    <w:basedOn w:val="Fuentedeprrafopredeter"/>
    <w:link w:val="Textoindependiente"/>
    <w:uiPriority w:val="99"/>
    <w:semiHidden/>
    <w:rsid w:val="004A7783"/>
    <w:rPr>
      <w:rFonts w:ascii="Times New Roman" w:eastAsia="Calibri" w:hAnsi="Times New Roman" w:cs="Times New Roman"/>
      <w:sz w:val="20"/>
      <w:szCs w:val="20"/>
      <w:lang w:val="es-ES" w:eastAsia="es-ES"/>
    </w:rPr>
  </w:style>
  <w:style w:type="paragraph" w:styleId="Sangradetextonormal">
    <w:name w:val="Body Text Indent"/>
    <w:basedOn w:val="Normal"/>
    <w:link w:val="SangradetextonormalCar"/>
    <w:rsid w:val="004A7783"/>
    <w:pPr>
      <w:spacing w:after="120"/>
      <w:ind w:left="283"/>
    </w:pPr>
    <w:rPr>
      <w:rFonts w:ascii="Arial" w:eastAsia="Times New Roman" w:hAnsi="Arial" w:cs="Arial"/>
      <w:sz w:val="24"/>
      <w:lang w:val="es-ES_tradnl"/>
    </w:rPr>
  </w:style>
  <w:style w:type="character" w:customStyle="1" w:styleId="SangradetextonormalCar">
    <w:name w:val="Sangría de texto normal Car"/>
    <w:basedOn w:val="Fuentedeprrafopredeter"/>
    <w:link w:val="Sangradetextonormal"/>
    <w:rsid w:val="004A7783"/>
    <w:rPr>
      <w:rFonts w:ascii="Arial" w:eastAsia="Times New Roman" w:hAnsi="Arial" w:cs="Arial"/>
      <w:sz w:val="24"/>
      <w:szCs w:val="20"/>
      <w:lang w:val="es-ES_tradnl" w:eastAsia="es-ES"/>
    </w:rPr>
  </w:style>
  <w:style w:type="character" w:customStyle="1" w:styleId="Ttulo5Car">
    <w:name w:val="Título 5 Car"/>
    <w:basedOn w:val="Fuentedeprrafopredeter"/>
    <w:link w:val="Ttulo5"/>
    <w:uiPriority w:val="9"/>
    <w:rsid w:val="00C424B6"/>
    <w:rPr>
      <w:rFonts w:ascii="Bookman Old Style" w:eastAsia="Times New Roman" w:hAnsi="Bookman Old Style" w:cs="Times New Roman"/>
      <w:bCs/>
      <w:iCs/>
      <w:sz w:val="28"/>
      <w:szCs w:val="26"/>
      <w:lang w:val="es-ES" w:eastAsia="es-ES"/>
    </w:rPr>
  </w:style>
  <w:style w:type="character" w:customStyle="1" w:styleId="Ttulo2Car">
    <w:name w:val="Título 2 Car"/>
    <w:basedOn w:val="Fuentedeprrafopredeter"/>
    <w:link w:val="Ttulo2"/>
    <w:uiPriority w:val="9"/>
    <w:semiHidden/>
    <w:rsid w:val="000F567D"/>
    <w:rPr>
      <w:rFonts w:asciiTheme="majorHAnsi" w:eastAsiaTheme="majorEastAsia" w:hAnsiTheme="majorHAnsi" w:cstheme="majorBidi"/>
      <w:color w:val="2E74B5" w:themeColor="accent1" w:themeShade="BF"/>
      <w:sz w:val="26"/>
      <w:szCs w:val="26"/>
      <w:lang w:val="es-ES" w:eastAsia="es-ES"/>
    </w:rPr>
  </w:style>
  <w:style w:type="character" w:customStyle="1" w:styleId="Ttulo1Car">
    <w:name w:val="Título 1 Car"/>
    <w:basedOn w:val="Fuentedeprrafopredeter"/>
    <w:link w:val="Ttulo1"/>
    <w:uiPriority w:val="9"/>
    <w:rsid w:val="00556FBD"/>
    <w:rPr>
      <w:rFonts w:asciiTheme="majorHAnsi" w:eastAsiaTheme="majorEastAsia" w:hAnsiTheme="majorHAnsi" w:cstheme="majorBidi"/>
      <w:color w:val="2E74B5" w:themeColor="accent1" w:themeShade="BF"/>
      <w:sz w:val="32"/>
      <w:szCs w:val="32"/>
      <w:lang w:val="es-ES" w:eastAsia="es-ES"/>
    </w:rPr>
  </w:style>
  <w:style w:type="paragraph" w:styleId="NormalWeb">
    <w:name w:val="Normal (Web)"/>
    <w:basedOn w:val="Normal"/>
    <w:uiPriority w:val="99"/>
    <w:semiHidden/>
    <w:unhideWhenUsed/>
    <w:rsid w:val="005D4463"/>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40217">
      <w:bodyDiv w:val="1"/>
      <w:marLeft w:val="0"/>
      <w:marRight w:val="0"/>
      <w:marTop w:val="0"/>
      <w:marBottom w:val="0"/>
      <w:divBdr>
        <w:top w:val="none" w:sz="0" w:space="0" w:color="auto"/>
        <w:left w:val="none" w:sz="0" w:space="0" w:color="auto"/>
        <w:bottom w:val="none" w:sz="0" w:space="0" w:color="auto"/>
        <w:right w:val="none" w:sz="0" w:space="0" w:color="auto"/>
      </w:divBdr>
    </w:div>
    <w:div w:id="198974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AEEB9-28A7-4CD2-B7AF-A6C37FE4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6756</Words>
  <Characters>37164</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4</cp:revision>
  <cp:lastPrinted>2019-02-21T14:33:00Z</cp:lastPrinted>
  <dcterms:created xsi:type="dcterms:W3CDTF">2019-02-25T19:28:00Z</dcterms:created>
  <dcterms:modified xsi:type="dcterms:W3CDTF">2019-03-05T16:45:00Z</dcterms:modified>
</cp:coreProperties>
</file>