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EF" w:rsidRDefault="005450EF" w:rsidP="005450EF">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450EF" w:rsidRDefault="005450EF" w:rsidP="005450EF">
      <w:pPr>
        <w:jc w:val="both"/>
        <w:rPr>
          <w:rFonts w:ascii="Arial" w:hAnsi="Arial" w:cs="Arial"/>
          <w:lang w:val="es-419"/>
        </w:rPr>
      </w:pPr>
    </w:p>
    <w:p w:rsidR="005450EF" w:rsidRDefault="005450EF" w:rsidP="005450EF">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D5783E">
        <w:rPr>
          <w:rFonts w:ascii="Arial" w:hAnsi="Arial" w:cs="Arial"/>
          <w:b/>
          <w:bCs/>
          <w:iCs/>
          <w:lang w:eastAsia="fr-FR"/>
        </w:rPr>
        <w:t>DEBIDO PROCESO / TUTELA CONTRA DECISIÓN JUDICIAL / PRINCIPIO DE SUBSIDIARIEDAD / APLICA CUANDO SE DISPONE DE MEDIOS ORDINARIOS DE DEFENSA QUE NO HAN SIDO UTILIZADOS POR EL ACCIONANTE.</w:t>
      </w:r>
      <w:r>
        <w:rPr>
          <w:rFonts w:ascii="Arial" w:hAnsi="Arial" w:cs="Arial"/>
          <w:b/>
          <w:bCs/>
          <w:iCs/>
          <w:lang w:val="es-419" w:eastAsia="fr-FR"/>
        </w:rPr>
        <w:t xml:space="preserve"> </w:t>
      </w:r>
    </w:p>
    <w:p w:rsidR="005450EF" w:rsidRDefault="005450EF" w:rsidP="005450EF">
      <w:pPr>
        <w:jc w:val="both"/>
        <w:rPr>
          <w:rFonts w:ascii="Arial" w:hAnsi="Arial" w:cs="Arial"/>
          <w:lang w:val="es-419"/>
        </w:rPr>
      </w:pPr>
    </w:p>
    <w:p w:rsidR="00615C0C" w:rsidRPr="00615C0C" w:rsidRDefault="00615C0C" w:rsidP="00615C0C">
      <w:pPr>
        <w:jc w:val="both"/>
        <w:rPr>
          <w:rFonts w:ascii="Arial" w:hAnsi="Arial" w:cs="Arial"/>
          <w:lang w:val="es-419"/>
        </w:rPr>
      </w:pPr>
      <w:r w:rsidRPr="00615C0C">
        <w:rPr>
          <w:rFonts w:ascii="Arial" w:hAnsi="Arial" w:cs="Arial"/>
          <w:lang w:val="es-419"/>
        </w:rPr>
        <w:t>Recientemente la Corte Constitucional refirió que “No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p>
    <w:p w:rsidR="00615C0C" w:rsidRPr="00615C0C" w:rsidRDefault="00615C0C" w:rsidP="00615C0C">
      <w:pPr>
        <w:jc w:val="both"/>
        <w:rPr>
          <w:rFonts w:ascii="Arial" w:hAnsi="Arial" w:cs="Arial"/>
          <w:lang w:val="es-419"/>
        </w:rPr>
      </w:pPr>
    </w:p>
    <w:p w:rsidR="00615C0C" w:rsidRDefault="00615C0C" w:rsidP="00615C0C">
      <w:pPr>
        <w:jc w:val="both"/>
        <w:rPr>
          <w:rFonts w:ascii="Arial" w:hAnsi="Arial" w:cs="Arial"/>
          <w:lang w:val="es-419"/>
        </w:rPr>
      </w:pPr>
      <w:r w:rsidRPr="00615C0C">
        <w:rPr>
          <w:rFonts w:ascii="Arial" w:hAnsi="Arial" w:cs="Arial"/>
          <w:lang w:val="es-419"/>
        </w:rPr>
        <w:t>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r w:rsidRPr="00615C0C">
        <w:rPr>
          <w:rFonts w:ascii="Arial" w:hAnsi="Arial" w:cs="Arial"/>
          <w:lang w:val="es-419"/>
        </w:rPr>
        <w:t xml:space="preserve"> (…)</w:t>
      </w:r>
    </w:p>
    <w:p w:rsidR="00615C0C" w:rsidRDefault="00615C0C" w:rsidP="005450EF">
      <w:pPr>
        <w:jc w:val="both"/>
        <w:rPr>
          <w:rFonts w:ascii="Arial" w:hAnsi="Arial" w:cs="Arial"/>
          <w:lang w:val="es-419"/>
        </w:rPr>
      </w:pPr>
    </w:p>
    <w:p w:rsidR="00615C0C" w:rsidRPr="00615C0C" w:rsidRDefault="00615C0C" w:rsidP="00615C0C">
      <w:pPr>
        <w:jc w:val="both"/>
        <w:rPr>
          <w:rFonts w:ascii="Arial" w:hAnsi="Arial" w:cs="Arial"/>
          <w:lang w:val="es-419"/>
        </w:rPr>
      </w:pPr>
      <w:r w:rsidRPr="00615C0C">
        <w:rPr>
          <w:rFonts w:ascii="Arial" w:hAnsi="Arial" w:cs="Arial"/>
          <w:lang w:val="es-419"/>
        </w:rPr>
        <w:t>la Sala considera que, como lo advirtió acertadamente el juez de primera instancia, el amparo constitucional invocado se torna improcedente, por incumplirse con el requisito de subsidiariedad, por cuanto se observa que el accionante nunca intervino en el proceso de restitución de bien inmueble arrendado, pese a que se notificó por aviso el 16 de julio de 2018 y dentro del término de traslado para contestar la demanda, guardó silencio, lo que se constató con la diligencia de inspección judicial obrante a folio 23 del cuaderno principal.</w:t>
      </w:r>
    </w:p>
    <w:p w:rsidR="00615C0C" w:rsidRPr="00615C0C" w:rsidRDefault="00615C0C" w:rsidP="00615C0C">
      <w:pPr>
        <w:jc w:val="both"/>
        <w:rPr>
          <w:rFonts w:ascii="Arial" w:hAnsi="Arial" w:cs="Arial"/>
          <w:lang w:val="es-419"/>
        </w:rPr>
      </w:pPr>
    </w:p>
    <w:p w:rsidR="00615C0C" w:rsidRPr="00615C0C" w:rsidRDefault="00615C0C" w:rsidP="00615C0C">
      <w:pPr>
        <w:jc w:val="both"/>
        <w:rPr>
          <w:rFonts w:ascii="Arial" w:hAnsi="Arial" w:cs="Arial"/>
          <w:lang w:val="es-419"/>
        </w:rPr>
      </w:pPr>
      <w:r w:rsidRPr="00615C0C">
        <w:rPr>
          <w:rFonts w:ascii="Arial" w:hAnsi="Arial" w:cs="Arial"/>
          <w:lang w:val="es-419"/>
        </w:rPr>
        <w:t>Ese pasivo comportamiento impide otorgar la tutela reclamada, porque el juez constitucional no puede desconocer las formas propias de cada juicio y adoptar por este excepcional medio de protección decisiones que debían ser resueltas al interior del proceso, escenario normal previsto por el legislador para tal cosa, por los funcionarios competentes para ello; pues a esta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5450EF" w:rsidRDefault="005450EF" w:rsidP="005450EF">
      <w:pPr>
        <w:jc w:val="both"/>
        <w:rPr>
          <w:rFonts w:ascii="Arial" w:hAnsi="Arial" w:cs="Arial"/>
          <w:lang w:val="es-419"/>
        </w:rPr>
      </w:pPr>
    </w:p>
    <w:p w:rsidR="005450EF" w:rsidRDefault="005450EF" w:rsidP="005450EF">
      <w:pPr>
        <w:jc w:val="both"/>
        <w:rPr>
          <w:rFonts w:ascii="Arial" w:hAnsi="Arial" w:cs="Arial"/>
          <w:lang w:val="es-419"/>
        </w:rPr>
      </w:pPr>
    </w:p>
    <w:p w:rsidR="005450EF" w:rsidRDefault="005450EF" w:rsidP="005450EF">
      <w:pPr>
        <w:jc w:val="both"/>
        <w:rPr>
          <w:rFonts w:ascii="Arial" w:hAnsi="Arial" w:cs="Arial"/>
          <w:lang w:val="es-419"/>
        </w:rPr>
      </w:pPr>
    </w:p>
    <w:p w:rsidR="007D4C24" w:rsidRPr="005450EF" w:rsidRDefault="007D4C24" w:rsidP="005450EF">
      <w:pPr>
        <w:spacing w:line="288" w:lineRule="auto"/>
        <w:jc w:val="center"/>
        <w:rPr>
          <w:rFonts w:ascii="Arial" w:hAnsi="Arial" w:cs="Arial"/>
          <w:b/>
          <w:bCs/>
          <w:sz w:val="24"/>
          <w:szCs w:val="24"/>
        </w:rPr>
      </w:pPr>
      <w:r w:rsidRPr="005450EF">
        <w:rPr>
          <w:rFonts w:ascii="Arial" w:hAnsi="Arial" w:cs="Arial"/>
          <w:b/>
          <w:bCs/>
          <w:sz w:val="24"/>
          <w:szCs w:val="24"/>
        </w:rPr>
        <w:t>TRIBUNAL SUPERIOR DE PEREIRA</w:t>
      </w:r>
    </w:p>
    <w:p w:rsidR="007D4C24" w:rsidRPr="005450EF" w:rsidRDefault="007D4C24" w:rsidP="005450EF">
      <w:pPr>
        <w:spacing w:line="288" w:lineRule="auto"/>
        <w:jc w:val="center"/>
        <w:rPr>
          <w:rFonts w:ascii="Arial" w:hAnsi="Arial" w:cs="Arial"/>
          <w:bCs/>
          <w:sz w:val="24"/>
          <w:szCs w:val="24"/>
        </w:rPr>
      </w:pPr>
      <w:r w:rsidRPr="005450EF">
        <w:rPr>
          <w:rFonts w:ascii="Arial" w:hAnsi="Arial" w:cs="Arial"/>
          <w:bCs/>
          <w:sz w:val="24"/>
          <w:szCs w:val="24"/>
        </w:rPr>
        <w:t>Sala de Decisión Civil Familia</w:t>
      </w:r>
    </w:p>
    <w:p w:rsidR="007D4C24" w:rsidRPr="005450EF" w:rsidRDefault="007D4C24" w:rsidP="005450EF">
      <w:pPr>
        <w:spacing w:line="288" w:lineRule="auto"/>
        <w:jc w:val="center"/>
        <w:rPr>
          <w:rFonts w:ascii="Arial" w:hAnsi="Arial" w:cs="Arial"/>
          <w:bCs/>
          <w:sz w:val="24"/>
          <w:szCs w:val="24"/>
        </w:rPr>
      </w:pPr>
    </w:p>
    <w:p w:rsidR="007D4C24" w:rsidRPr="005450EF" w:rsidRDefault="007D4C24" w:rsidP="005450EF">
      <w:pPr>
        <w:spacing w:line="288" w:lineRule="auto"/>
        <w:jc w:val="center"/>
        <w:rPr>
          <w:rFonts w:ascii="Arial" w:hAnsi="Arial" w:cs="Arial"/>
          <w:bCs/>
          <w:sz w:val="24"/>
          <w:szCs w:val="24"/>
        </w:rPr>
      </w:pPr>
      <w:r w:rsidRPr="005450EF">
        <w:rPr>
          <w:rFonts w:ascii="Arial" w:hAnsi="Arial" w:cs="Arial"/>
          <w:bCs/>
          <w:sz w:val="24"/>
          <w:szCs w:val="24"/>
        </w:rPr>
        <w:t xml:space="preserve">Magistrado Ponente: </w:t>
      </w:r>
    </w:p>
    <w:p w:rsidR="007D4C24" w:rsidRPr="005450EF" w:rsidRDefault="007D4C24" w:rsidP="005450EF">
      <w:pPr>
        <w:spacing w:line="288" w:lineRule="auto"/>
        <w:jc w:val="center"/>
        <w:rPr>
          <w:rFonts w:ascii="Arial" w:hAnsi="Arial" w:cs="Arial"/>
          <w:b/>
          <w:bCs/>
          <w:sz w:val="24"/>
          <w:szCs w:val="24"/>
        </w:rPr>
      </w:pPr>
      <w:r w:rsidRPr="005450EF">
        <w:rPr>
          <w:rFonts w:ascii="Arial" w:hAnsi="Arial" w:cs="Arial"/>
          <w:b/>
          <w:bCs/>
          <w:sz w:val="24"/>
          <w:szCs w:val="24"/>
        </w:rPr>
        <w:t>EDDER JIMMY SÁNCHEZ CALAMBÁS</w:t>
      </w:r>
    </w:p>
    <w:p w:rsidR="007D4C24" w:rsidRPr="005450EF" w:rsidRDefault="007D4C24" w:rsidP="005450EF">
      <w:pPr>
        <w:spacing w:line="288" w:lineRule="auto"/>
        <w:jc w:val="center"/>
        <w:rPr>
          <w:rFonts w:ascii="Arial" w:hAnsi="Arial" w:cs="Arial"/>
          <w:bCs/>
          <w:sz w:val="24"/>
          <w:szCs w:val="24"/>
        </w:rPr>
      </w:pPr>
    </w:p>
    <w:p w:rsidR="007D4C24" w:rsidRPr="005450EF" w:rsidRDefault="007D4C24" w:rsidP="005450EF">
      <w:pPr>
        <w:spacing w:line="288" w:lineRule="auto"/>
        <w:jc w:val="center"/>
        <w:rPr>
          <w:rFonts w:ascii="Arial" w:hAnsi="Arial" w:cs="Arial"/>
          <w:bCs/>
          <w:sz w:val="24"/>
          <w:szCs w:val="24"/>
        </w:rPr>
      </w:pPr>
    </w:p>
    <w:p w:rsidR="00FF5482" w:rsidRPr="005450EF" w:rsidRDefault="00FF5482" w:rsidP="005450EF">
      <w:pPr>
        <w:spacing w:line="288" w:lineRule="auto"/>
        <w:jc w:val="center"/>
        <w:rPr>
          <w:rFonts w:ascii="Arial" w:hAnsi="Arial" w:cs="Arial"/>
          <w:bCs/>
          <w:sz w:val="24"/>
          <w:szCs w:val="24"/>
        </w:rPr>
      </w:pPr>
      <w:r w:rsidRPr="005450EF">
        <w:rPr>
          <w:rFonts w:ascii="Arial" w:hAnsi="Arial" w:cs="Arial"/>
          <w:bCs/>
          <w:sz w:val="24"/>
          <w:szCs w:val="24"/>
        </w:rPr>
        <w:t xml:space="preserve">Pereira, </w:t>
      </w:r>
      <w:r w:rsidR="00410BFA" w:rsidRPr="005450EF">
        <w:rPr>
          <w:rFonts w:ascii="Arial" w:hAnsi="Arial" w:cs="Arial"/>
          <w:bCs/>
          <w:sz w:val="24"/>
          <w:szCs w:val="24"/>
        </w:rPr>
        <w:t>veintiuno</w:t>
      </w:r>
      <w:r w:rsidRPr="005450EF">
        <w:rPr>
          <w:rFonts w:ascii="Arial" w:hAnsi="Arial" w:cs="Arial"/>
          <w:bCs/>
          <w:sz w:val="24"/>
          <w:szCs w:val="24"/>
        </w:rPr>
        <w:t xml:space="preserve"> (</w:t>
      </w:r>
      <w:r w:rsidR="00410BFA" w:rsidRPr="005450EF">
        <w:rPr>
          <w:rFonts w:ascii="Arial" w:hAnsi="Arial" w:cs="Arial"/>
          <w:bCs/>
          <w:sz w:val="24"/>
          <w:szCs w:val="24"/>
        </w:rPr>
        <w:t>2</w:t>
      </w:r>
      <w:r w:rsidR="004C22AB" w:rsidRPr="005450EF">
        <w:rPr>
          <w:rFonts w:ascii="Arial" w:hAnsi="Arial" w:cs="Arial"/>
          <w:bCs/>
          <w:sz w:val="24"/>
          <w:szCs w:val="24"/>
        </w:rPr>
        <w:t>1</w:t>
      </w:r>
      <w:r w:rsidRPr="005450EF">
        <w:rPr>
          <w:rFonts w:ascii="Arial" w:hAnsi="Arial" w:cs="Arial"/>
          <w:bCs/>
          <w:sz w:val="24"/>
          <w:szCs w:val="24"/>
        </w:rPr>
        <w:t xml:space="preserve">) de </w:t>
      </w:r>
      <w:r w:rsidR="00410BFA" w:rsidRPr="005450EF">
        <w:rPr>
          <w:rFonts w:ascii="Arial" w:hAnsi="Arial" w:cs="Arial"/>
          <w:bCs/>
          <w:sz w:val="24"/>
          <w:szCs w:val="24"/>
        </w:rPr>
        <w:t>febrero</w:t>
      </w:r>
      <w:r w:rsidRPr="005450EF">
        <w:rPr>
          <w:rFonts w:ascii="Arial" w:hAnsi="Arial" w:cs="Arial"/>
          <w:bCs/>
          <w:sz w:val="24"/>
          <w:szCs w:val="24"/>
        </w:rPr>
        <w:t xml:space="preserve"> de dos mil dieci</w:t>
      </w:r>
      <w:r w:rsidR="00410BFA" w:rsidRPr="005450EF">
        <w:rPr>
          <w:rFonts w:ascii="Arial" w:hAnsi="Arial" w:cs="Arial"/>
          <w:bCs/>
          <w:sz w:val="24"/>
          <w:szCs w:val="24"/>
        </w:rPr>
        <w:t xml:space="preserve">nueve </w:t>
      </w:r>
      <w:r w:rsidRPr="005450EF">
        <w:rPr>
          <w:rFonts w:ascii="Arial" w:hAnsi="Arial" w:cs="Arial"/>
          <w:bCs/>
          <w:sz w:val="24"/>
          <w:szCs w:val="24"/>
        </w:rPr>
        <w:t>(201</w:t>
      </w:r>
      <w:r w:rsidR="00410BFA" w:rsidRPr="005450EF">
        <w:rPr>
          <w:rFonts w:ascii="Arial" w:hAnsi="Arial" w:cs="Arial"/>
          <w:bCs/>
          <w:sz w:val="24"/>
          <w:szCs w:val="24"/>
        </w:rPr>
        <w:t>9</w:t>
      </w:r>
      <w:r w:rsidRPr="005450EF">
        <w:rPr>
          <w:rFonts w:ascii="Arial" w:hAnsi="Arial" w:cs="Arial"/>
          <w:bCs/>
          <w:sz w:val="24"/>
          <w:szCs w:val="24"/>
        </w:rPr>
        <w:t>)</w:t>
      </w:r>
    </w:p>
    <w:p w:rsidR="007D4C24" w:rsidRPr="005450EF" w:rsidRDefault="004C22AB" w:rsidP="005450EF">
      <w:pPr>
        <w:spacing w:line="288" w:lineRule="auto"/>
        <w:jc w:val="center"/>
        <w:rPr>
          <w:rFonts w:ascii="Arial" w:hAnsi="Arial" w:cs="Arial"/>
          <w:sz w:val="24"/>
          <w:szCs w:val="24"/>
        </w:rPr>
      </w:pPr>
      <w:r w:rsidRPr="005450EF">
        <w:rPr>
          <w:rFonts w:ascii="Arial" w:hAnsi="Arial" w:cs="Arial"/>
          <w:sz w:val="24"/>
          <w:szCs w:val="24"/>
        </w:rPr>
        <w:t xml:space="preserve">Acta N° </w:t>
      </w:r>
      <w:r w:rsidR="00BF4307" w:rsidRPr="005450EF">
        <w:rPr>
          <w:rFonts w:ascii="Arial" w:hAnsi="Arial" w:cs="Arial"/>
          <w:sz w:val="24"/>
          <w:szCs w:val="24"/>
        </w:rPr>
        <w:t>059</w:t>
      </w:r>
      <w:r w:rsidR="00FF5482" w:rsidRPr="005450EF">
        <w:rPr>
          <w:rFonts w:ascii="Arial" w:hAnsi="Arial" w:cs="Arial"/>
          <w:sz w:val="24"/>
          <w:szCs w:val="24"/>
        </w:rPr>
        <w:t xml:space="preserve"> de </w:t>
      </w:r>
      <w:r w:rsidR="00410BFA" w:rsidRPr="005450EF">
        <w:rPr>
          <w:rFonts w:ascii="Arial" w:hAnsi="Arial" w:cs="Arial"/>
          <w:sz w:val="24"/>
          <w:szCs w:val="24"/>
        </w:rPr>
        <w:t>21-02-2019</w:t>
      </w:r>
    </w:p>
    <w:p w:rsidR="007D4C24" w:rsidRPr="005450EF" w:rsidRDefault="007D4C24" w:rsidP="005450EF">
      <w:pPr>
        <w:spacing w:line="288" w:lineRule="auto"/>
        <w:jc w:val="center"/>
        <w:rPr>
          <w:rFonts w:ascii="Arial" w:hAnsi="Arial" w:cs="Arial"/>
          <w:sz w:val="24"/>
          <w:szCs w:val="24"/>
        </w:rPr>
      </w:pPr>
      <w:r w:rsidRPr="005450EF">
        <w:rPr>
          <w:rFonts w:ascii="Arial" w:hAnsi="Arial" w:cs="Arial"/>
          <w:sz w:val="24"/>
          <w:szCs w:val="24"/>
        </w:rPr>
        <w:t>Expediente: 66</w:t>
      </w:r>
      <w:r w:rsidR="00A476D4" w:rsidRPr="005450EF">
        <w:rPr>
          <w:rFonts w:ascii="Arial" w:hAnsi="Arial" w:cs="Arial"/>
          <w:sz w:val="24"/>
          <w:szCs w:val="24"/>
        </w:rPr>
        <w:t>00</w:t>
      </w:r>
      <w:r w:rsidRPr="005450EF">
        <w:rPr>
          <w:rFonts w:ascii="Arial" w:hAnsi="Arial" w:cs="Arial"/>
          <w:sz w:val="24"/>
          <w:szCs w:val="24"/>
        </w:rPr>
        <w:t>1-31-03-00</w:t>
      </w:r>
      <w:r w:rsidR="004C22AB" w:rsidRPr="005450EF">
        <w:rPr>
          <w:rFonts w:ascii="Arial" w:hAnsi="Arial" w:cs="Arial"/>
          <w:sz w:val="24"/>
          <w:szCs w:val="24"/>
        </w:rPr>
        <w:t>2-</w:t>
      </w:r>
      <w:r w:rsidR="004C22AB" w:rsidRPr="005450EF">
        <w:rPr>
          <w:rFonts w:ascii="Arial" w:hAnsi="Arial" w:cs="Arial"/>
          <w:b/>
          <w:sz w:val="24"/>
          <w:szCs w:val="24"/>
        </w:rPr>
        <w:t>2018</w:t>
      </w:r>
      <w:r w:rsidR="00D173F1" w:rsidRPr="005450EF">
        <w:rPr>
          <w:rFonts w:ascii="Arial" w:hAnsi="Arial" w:cs="Arial"/>
          <w:b/>
          <w:sz w:val="24"/>
          <w:szCs w:val="24"/>
        </w:rPr>
        <w:t>-00</w:t>
      </w:r>
      <w:r w:rsidR="004C22AB" w:rsidRPr="005450EF">
        <w:rPr>
          <w:rFonts w:ascii="Arial" w:hAnsi="Arial" w:cs="Arial"/>
          <w:b/>
          <w:sz w:val="24"/>
          <w:szCs w:val="24"/>
        </w:rPr>
        <w:t>8</w:t>
      </w:r>
      <w:r w:rsidR="00410BFA" w:rsidRPr="005450EF">
        <w:rPr>
          <w:rFonts w:ascii="Arial" w:hAnsi="Arial" w:cs="Arial"/>
          <w:b/>
          <w:sz w:val="24"/>
          <w:szCs w:val="24"/>
        </w:rPr>
        <w:t>45</w:t>
      </w:r>
      <w:r w:rsidRPr="005450EF">
        <w:rPr>
          <w:rFonts w:ascii="Arial" w:hAnsi="Arial" w:cs="Arial"/>
          <w:b/>
          <w:sz w:val="24"/>
          <w:szCs w:val="24"/>
        </w:rPr>
        <w:t>-01</w:t>
      </w:r>
    </w:p>
    <w:p w:rsidR="007D4C24" w:rsidRPr="005450EF" w:rsidRDefault="007D4C24" w:rsidP="005450EF">
      <w:pPr>
        <w:spacing w:line="288" w:lineRule="auto"/>
        <w:rPr>
          <w:rFonts w:ascii="Arial" w:hAnsi="Arial" w:cs="Arial"/>
          <w:sz w:val="24"/>
          <w:szCs w:val="24"/>
        </w:rPr>
      </w:pPr>
    </w:p>
    <w:p w:rsidR="007D4C24" w:rsidRPr="005450EF" w:rsidRDefault="007D4C24" w:rsidP="005450EF">
      <w:pPr>
        <w:pStyle w:val="Sinespaciado1"/>
        <w:spacing w:line="288" w:lineRule="auto"/>
        <w:ind w:left="705" w:firstLine="2130"/>
        <w:rPr>
          <w:rFonts w:ascii="Arial" w:hAnsi="Arial" w:cs="Arial"/>
          <w:sz w:val="24"/>
          <w:szCs w:val="24"/>
          <w:lang w:val="es-ES" w:eastAsia="es-ES"/>
        </w:rPr>
      </w:pPr>
    </w:p>
    <w:p w:rsidR="007D4C24" w:rsidRPr="005450EF" w:rsidRDefault="007D4C24" w:rsidP="005450EF">
      <w:pPr>
        <w:pStyle w:val="Sinespaciado1"/>
        <w:spacing w:line="288" w:lineRule="auto"/>
        <w:ind w:left="1277" w:firstLine="1558"/>
        <w:rPr>
          <w:rFonts w:ascii="Arial" w:hAnsi="Arial" w:cs="Arial"/>
          <w:b/>
          <w:sz w:val="24"/>
          <w:szCs w:val="24"/>
          <w:lang w:val="es-ES" w:eastAsia="es-ES"/>
        </w:rPr>
      </w:pPr>
      <w:r w:rsidRPr="005450EF">
        <w:rPr>
          <w:rFonts w:ascii="Arial" w:hAnsi="Arial" w:cs="Arial"/>
          <w:b/>
          <w:sz w:val="24"/>
          <w:szCs w:val="24"/>
          <w:lang w:val="es-ES" w:eastAsia="es-ES"/>
        </w:rPr>
        <w:t>I. ASUNTO</w:t>
      </w:r>
    </w:p>
    <w:p w:rsidR="007D4C24" w:rsidRPr="005450EF" w:rsidRDefault="007D4C24" w:rsidP="005450EF">
      <w:pPr>
        <w:pStyle w:val="Sinespaciado1"/>
        <w:spacing w:line="288" w:lineRule="auto"/>
        <w:ind w:firstLine="2835"/>
        <w:rPr>
          <w:rFonts w:ascii="Arial" w:hAnsi="Arial" w:cs="Arial"/>
          <w:sz w:val="24"/>
          <w:szCs w:val="24"/>
          <w:lang w:val="es-ES" w:eastAsia="es-ES"/>
        </w:rPr>
      </w:pPr>
    </w:p>
    <w:p w:rsidR="007D4C24" w:rsidRPr="005450EF" w:rsidRDefault="007D4C24" w:rsidP="005450EF">
      <w:pPr>
        <w:pStyle w:val="Sinespaciado1"/>
        <w:spacing w:line="288" w:lineRule="auto"/>
        <w:ind w:firstLine="2835"/>
        <w:jc w:val="both"/>
        <w:rPr>
          <w:rFonts w:ascii="Arial" w:hAnsi="Arial" w:cs="Arial"/>
          <w:sz w:val="24"/>
          <w:szCs w:val="24"/>
          <w:lang w:val="es-ES" w:eastAsia="es-ES"/>
        </w:rPr>
      </w:pPr>
      <w:r w:rsidRPr="005450EF">
        <w:rPr>
          <w:rFonts w:ascii="Arial" w:hAnsi="Arial" w:cs="Arial"/>
          <w:sz w:val="24"/>
          <w:szCs w:val="24"/>
          <w:lang w:val="es-ES" w:eastAsia="es-ES"/>
        </w:rPr>
        <w:t>Se decide la impugnación formulada por</w:t>
      </w:r>
      <w:r w:rsidR="004C22AB" w:rsidRPr="005450EF">
        <w:rPr>
          <w:rFonts w:ascii="Arial" w:hAnsi="Arial" w:cs="Arial"/>
          <w:sz w:val="24"/>
          <w:szCs w:val="24"/>
          <w:lang w:val="es-ES" w:eastAsia="es-ES"/>
        </w:rPr>
        <w:t xml:space="preserve"> el señor </w:t>
      </w:r>
      <w:r w:rsidR="00410BFA" w:rsidRPr="005450EF">
        <w:rPr>
          <w:rFonts w:ascii="Arial" w:hAnsi="Arial" w:cs="Arial"/>
          <w:sz w:val="24"/>
          <w:szCs w:val="24"/>
          <w:lang w:val="es-ES" w:eastAsia="es-ES"/>
        </w:rPr>
        <w:t>EUSEBIO DE JESÚS MAYA RESTREPO</w:t>
      </w:r>
      <w:r w:rsidRPr="005450EF">
        <w:rPr>
          <w:rFonts w:ascii="Arial" w:hAnsi="Arial" w:cs="Arial"/>
          <w:sz w:val="24"/>
          <w:szCs w:val="24"/>
          <w:lang w:val="es-ES" w:eastAsia="es-ES"/>
        </w:rPr>
        <w:t xml:space="preserve">, contra </w:t>
      </w:r>
      <w:r w:rsidR="00817AED" w:rsidRPr="005450EF">
        <w:rPr>
          <w:rFonts w:ascii="Arial" w:hAnsi="Arial" w:cs="Arial"/>
          <w:sz w:val="24"/>
          <w:szCs w:val="24"/>
          <w:lang w:val="es-ES" w:eastAsia="es-ES"/>
        </w:rPr>
        <w:t>el fallo proferido</w:t>
      </w:r>
      <w:r w:rsidRPr="005450EF">
        <w:rPr>
          <w:rFonts w:ascii="Arial" w:hAnsi="Arial" w:cs="Arial"/>
          <w:sz w:val="24"/>
          <w:szCs w:val="24"/>
          <w:lang w:val="es-ES" w:eastAsia="es-ES"/>
        </w:rPr>
        <w:t xml:space="preserve"> el </w:t>
      </w:r>
      <w:r w:rsidR="00410BFA" w:rsidRPr="005450EF">
        <w:rPr>
          <w:rFonts w:ascii="Arial" w:hAnsi="Arial" w:cs="Arial"/>
          <w:sz w:val="24"/>
          <w:szCs w:val="24"/>
          <w:lang w:val="es-ES" w:eastAsia="es-ES"/>
        </w:rPr>
        <w:t>3</w:t>
      </w:r>
      <w:r w:rsidRPr="005450EF">
        <w:rPr>
          <w:rFonts w:ascii="Arial" w:hAnsi="Arial" w:cs="Arial"/>
          <w:sz w:val="24"/>
          <w:szCs w:val="24"/>
          <w:lang w:val="es-ES" w:eastAsia="es-ES"/>
        </w:rPr>
        <w:t xml:space="preserve"> de </w:t>
      </w:r>
      <w:r w:rsidR="00410BFA" w:rsidRPr="005450EF">
        <w:rPr>
          <w:rFonts w:ascii="Arial" w:hAnsi="Arial" w:cs="Arial"/>
          <w:sz w:val="24"/>
          <w:szCs w:val="24"/>
          <w:lang w:val="es-ES" w:eastAsia="es-ES"/>
        </w:rPr>
        <w:t>diciembre</w:t>
      </w:r>
      <w:r w:rsidRPr="005450EF">
        <w:rPr>
          <w:rFonts w:ascii="Arial" w:hAnsi="Arial" w:cs="Arial"/>
          <w:sz w:val="24"/>
          <w:szCs w:val="24"/>
          <w:lang w:val="es-ES" w:eastAsia="es-ES"/>
        </w:rPr>
        <w:t xml:space="preserve"> de 201</w:t>
      </w:r>
      <w:r w:rsidR="004C22AB" w:rsidRPr="005450EF">
        <w:rPr>
          <w:rFonts w:ascii="Arial" w:hAnsi="Arial" w:cs="Arial"/>
          <w:sz w:val="24"/>
          <w:szCs w:val="24"/>
          <w:lang w:val="es-ES" w:eastAsia="es-ES"/>
        </w:rPr>
        <w:t>8</w:t>
      </w:r>
      <w:r w:rsidRPr="005450EF">
        <w:rPr>
          <w:rFonts w:ascii="Arial" w:hAnsi="Arial" w:cs="Arial"/>
          <w:sz w:val="24"/>
          <w:szCs w:val="24"/>
          <w:lang w:val="es-ES" w:eastAsia="es-ES"/>
        </w:rPr>
        <w:t xml:space="preserve">, mediante la cual el Juzgado </w:t>
      </w:r>
      <w:r w:rsidR="004C22AB" w:rsidRPr="005450EF">
        <w:rPr>
          <w:rFonts w:ascii="Arial" w:hAnsi="Arial" w:cs="Arial"/>
          <w:sz w:val="24"/>
          <w:szCs w:val="24"/>
          <w:lang w:val="es-ES" w:eastAsia="es-ES"/>
        </w:rPr>
        <w:t>Segundo</w:t>
      </w:r>
      <w:r w:rsidR="006D5969" w:rsidRPr="005450EF">
        <w:rPr>
          <w:rFonts w:ascii="Arial" w:hAnsi="Arial" w:cs="Arial"/>
          <w:sz w:val="24"/>
          <w:szCs w:val="24"/>
          <w:lang w:val="es-ES" w:eastAsia="es-ES"/>
        </w:rPr>
        <w:t xml:space="preserve"> </w:t>
      </w:r>
      <w:r w:rsidRPr="005450EF">
        <w:rPr>
          <w:rFonts w:ascii="Arial" w:hAnsi="Arial" w:cs="Arial"/>
          <w:sz w:val="24"/>
          <w:szCs w:val="24"/>
          <w:lang w:val="es-ES" w:eastAsia="es-ES"/>
        </w:rPr>
        <w:t xml:space="preserve">Civil del Circuito de </w:t>
      </w:r>
      <w:r w:rsidR="006D5969" w:rsidRPr="005450EF">
        <w:rPr>
          <w:rFonts w:ascii="Arial" w:hAnsi="Arial" w:cs="Arial"/>
          <w:sz w:val="24"/>
          <w:szCs w:val="24"/>
          <w:lang w:val="es-ES" w:eastAsia="es-ES"/>
        </w:rPr>
        <w:t>Pereira</w:t>
      </w:r>
      <w:r w:rsidRPr="005450EF">
        <w:rPr>
          <w:rFonts w:ascii="Arial" w:hAnsi="Arial" w:cs="Arial"/>
          <w:sz w:val="24"/>
          <w:szCs w:val="24"/>
          <w:lang w:val="es-ES" w:eastAsia="es-ES"/>
        </w:rPr>
        <w:t xml:space="preserve"> resolvió la acción de tutela promovida por </w:t>
      </w:r>
      <w:r w:rsidR="004C22AB" w:rsidRPr="005450EF">
        <w:rPr>
          <w:rFonts w:ascii="Arial" w:hAnsi="Arial" w:cs="Arial"/>
          <w:sz w:val="24"/>
          <w:szCs w:val="24"/>
          <w:lang w:val="es-ES" w:eastAsia="es-ES"/>
        </w:rPr>
        <w:t>e</w:t>
      </w:r>
      <w:r w:rsidRPr="005450EF">
        <w:rPr>
          <w:rFonts w:ascii="Arial" w:hAnsi="Arial" w:cs="Arial"/>
          <w:sz w:val="24"/>
          <w:szCs w:val="24"/>
          <w:lang w:val="es-ES" w:eastAsia="es-ES"/>
        </w:rPr>
        <w:t>l</w:t>
      </w:r>
      <w:r w:rsidR="004051AA" w:rsidRPr="005450EF">
        <w:rPr>
          <w:rFonts w:ascii="Arial" w:hAnsi="Arial" w:cs="Arial"/>
          <w:sz w:val="24"/>
          <w:szCs w:val="24"/>
          <w:lang w:val="es-ES" w:eastAsia="es-ES"/>
        </w:rPr>
        <w:t xml:space="preserve"> </w:t>
      </w:r>
      <w:r w:rsidRPr="005450EF">
        <w:rPr>
          <w:rFonts w:ascii="Arial" w:hAnsi="Arial" w:cs="Arial"/>
          <w:sz w:val="24"/>
          <w:szCs w:val="24"/>
          <w:lang w:val="es-ES" w:eastAsia="es-ES"/>
        </w:rPr>
        <w:t xml:space="preserve">opugnante frente al JUZGADO </w:t>
      </w:r>
      <w:r w:rsidR="004C22AB" w:rsidRPr="005450EF">
        <w:rPr>
          <w:rFonts w:ascii="Arial" w:hAnsi="Arial" w:cs="Arial"/>
          <w:sz w:val="24"/>
          <w:szCs w:val="24"/>
          <w:lang w:val="es-ES" w:eastAsia="es-ES"/>
        </w:rPr>
        <w:t>P</w:t>
      </w:r>
      <w:r w:rsidR="00410BFA" w:rsidRPr="005450EF">
        <w:rPr>
          <w:rFonts w:ascii="Arial" w:hAnsi="Arial" w:cs="Arial"/>
          <w:sz w:val="24"/>
          <w:szCs w:val="24"/>
          <w:lang w:val="es-ES" w:eastAsia="es-ES"/>
        </w:rPr>
        <w:t>RIMER</w:t>
      </w:r>
      <w:r w:rsidR="004C22AB" w:rsidRPr="005450EF">
        <w:rPr>
          <w:rFonts w:ascii="Arial" w:hAnsi="Arial" w:cs="Arial"/>
          <w:sz w:val="24"/>
          <w:szCs w:val="24"/>
          <w:lang w:val="es-ES" w:eastAsia="es-ES"/>
        </w:rPr>
        <w:t>O</w:t>
      </w:r>
      <w:r w:rsidRPr="005450EF">
        <w:rPr>
          <w:rFonts w:ascii="Arial" w:hAnsi="Arial" w:cs="Arial"/>
          <w:sz w:val="24"/>
          <w:szCs w:val="24"/>
          <w:lang w:val="es-ES" w:eastAsia="es-ES"/>
        </w:rPr>
        <w:t xml:space="preserve"> CIVIL MUNICIPAL DE </w:t>
      </w:r>
      <w:r w:rsidR="006D5969" w:rsidRPr="005450EF">
        <w:rPr>
          <w:rFonts w:ascii="Arial" w:hAnsi="Arial" w:cs="Arial"/>
          <w:sz w:val="24"/>
          <w:szCs w:val="24"/>
          <w:lang w:val="es-ES" w:eastAsia="es-ES"/>
        </w:rPr>
        <w:t>PEREIRA</w:t>
      </w:r>
      <w:r w:rsidRPr="005450EF">
        <w:rPr>
          <w:rFonts w:ascii="Arial" w:hAnsi="Arial" w:cs="Arial"/>
          <w:sz w:val="24"/>
          <w:szCs w:val="24"/>
          <w:lang w:val="es-ES" w:eastAsia="es-ES"/>
        </w:rPr>
        <w:t xml:space="preserve"> </w:t>
      </w:r>
      <w:r w:rsidR="00410BFA" w:rsidRPr="005450EF">
        <w:rPr>
          <w:rFonts w:ascii="Arial" w:hAnsi="Arial" w:cs="Arial"/>
          <w:sz w:val="24"/>
          <w:szCs w:val="24"/>
          <w:lang w:val="es-ES" w:eastAsia="es-ES"/>
        </w:rPr>
        <w:t xml:space="preserve">y la INSPECTORA DIECIOCHO MUNICIPAL DE </w:t>
      </w:r>
      <w:r w:rsidR="00410BFA" w:rsidRPr="005450EF">
        <w:rPr>
          <w:rFonts w:ascii="Arial" w:hAnsi="Arial" w:cs="Arial"/>
          <w:sz w:val="24"/>
          <w:szCs w:val="24"/>
          <w:lang w:val="es-ES" w:eastAsia="es-ES"/>
        </w:rPr>
        <w:lastRenderedPageBreak/>
        <w:t>POLICÍA DE PEREIRA, a la que fue vinculado</w:t>
      </w:r>
      <w:r w:rsidRPr="005450EF">
        <w:rPr>
          <w:rFonts w:ascii="Arial" w:hAnsi="Arial" w:cs="Arial"/>
          <w:sz w:val="24"/>
          <w:szCs w:val="24"/>
          <w:lang w:val="es-ES" w:eastAsia="es-ES"/>
        </w:rPr>
        <w:t xml:space="preserve"> </w:t>
      </w:r>
      <w:r w:rsidR="00410BFA" w:rsidRPr="005450EF">
        <w:rPr>
          <w:rFonts w:ascii="Arial" w:hAnsi="Arial" w:cs="Arial"/>
          <w:sz w:val="24"/>
          <w:szCs w:val="24"/>
          <w:lang w:val="es-ES" w:eastAsia="es-ES"/>
        </w:rPr>
        <w:t>el</w:t>
      </w:r>
      <w:r w:rsidRPr="005450EF">
        <w:rPr>
          <w:rFonts w:ascii="Arial" w:hAnsi="Arial" w:cs="Arial"/>
          <w:sz w:val="24"/>
          <w:szCs w:val="24"/>
          <w:lang w:val="es-ES" w:eastAsia="es-ES"/>
        </w:rPr>
        <w:t xml:space="preserve"> s</w:t>
      </w:r>
      <w:r w:rsidR="006D5969" w:rsidRPr="005450EF">
        <w:rPr>
          <w:rFonts w:ascii="Arial" w:hAnsi="Arial" w:cs="Arial"/>
          <w:sz w:val="24"/>
          <w:szCs w:val="24"/>
          <w:lang w:val="es-ES" w:eastAsia="es-ES"/>
        </w:rPr>
        <w:t xml:space="preserve">eñor </w:t>
      </w:r>
      <w:r w:rsidR="00410BFA" w:rsidRPr="005450EF">
        <w:rPr>
          <w:rFonts w:ascii="Arial" w:hAnsi="Arial" w:cs="Arial"/>
          <w:sz w:val="24"/>
          <w:szCs w:val="24"/>
          <w:lang w:val="es-ES" w:eastAsia="es-ES"/>
        </w:rPr>
        <w:t>FRANCISCO JAVIER JARAMILLO</w:t>
      </w:r>
      <w:r w:rsidR="002F257E" w:rsidRPr="005450EF">
        <w:rPr>
          <w:rFonts w:ascii="Arial" w:hAnsi="Arial" w:cs="Arial"/>
          <w:sz w:val="24"/>
          <w:szCs w:val="24"/>
          <w:lang w:val="es-ES" w:eastAsia="es-ES"/>
        </w:rPr>
        <w:t xml:space="preserve"> VÉLEZ</w:t>
      </w:r>
      <w:r w:rsidRPr="005450EF">
        <w:rPr>
          <w:rFonts w:ascii="Arial" w:hAnsi="Arial" w:cs="Arial"/>
          <w:sz w:val="24"/>
          <w:szCs w:val="24"/>
          <w:lang w:val="es-ES" w:eastAsia="es-ES"/>
        </w:rPr>
        <w:t>.</w:t>
      </w:r>
    </w:p>
    <w:p w:rsidR="007D4C24" w:rsidRPr="005450EF" w:rsidRDefault="007D4C24" w:rsidP="005450EF">
      <w:pPr>
        <w:pStyle w:val="Sinespaciado1"/>
        <w:spacing w:line="288" w:lineRule="auto"/>
        <w:ind w:firstLine="2835"/>
        <w:jc w:val="both"/>
        <w:rPr>
          <w:rFonts w:ascii="Arial" w:hAnsi="Arial" w:cs="Arial"/>
          <w:sz w:val="24"/>
          <w:szCs w:val="24"/>
          <w:lang w:val="es-ES" w:eastAsia="es-ES"/>
        </w:rPr>
      </w:pPr>
    </w:p>
    <w:p w:rsidR="007D4C24" w:rsidRPr="005450EF" w:rsidRDefault="007D4C24" w:rsidP="005450EF">
      <w:pPr>
        <w:pStyle w:val="Sinespaciado1"/>
        <w:spacing w:line="288" w:lineRule="auto"/>
        <w:ind w:firstLine="2835"/>
        <w:jc w:val="both"/>
        <w:rPr>
          <w:rFonts w:ascii="Arial" w:hAnsi="Arial" w:cs="Arial"/>
          <w:b/>
          <w:sz w:val="24"/>
          <w:szCs w:val="24"/>
          <w:lang w:val="es-ES" w:eastAsia="es-ES"/>
        </w:rPr>
      </w:pPr>
      <w:r w:rsidRPr="005450EF">
        <w:rPr>
          <w:rFonts w:ascii="Arial" w:hAnsi="Arial" w:cs="Arial"/>
          <w:b/>
          <w:sz w:val="24"/>
          <w:szCs w:val="24"/>
          <w:lang w:val="es-ES" w:eastAsia="es-ES"/>
        </w:rPr>
        <w:t>II. ANTECEDENTES</w:t>
      </w:r>
    </w:p>
    <w:p w:rsidR="007D4C24" w:rsidRPr="005450EF" w:rsidRDefault="007D4C24" w:rsidP="005450EF">
      <w:pPr>
        <w:pStyle w:val="Sinespaciado1"/>
        <w:spacing w:line="288" w:lineRule="auto"/>
        <w:ind w:firstLine="2835"/>
        <w:jc w:val="both"/>
        <w:rPr>
          <w:rFonts w:ascii="Arial" w:hAnsi="Arial" w:cs="Arial"/>
          <w:sz w:val="24"/>
          <w:szCs w:val="24"/>
          <w:lang w:val="es-ES" w:eastAsia="es-ES"/>
        </w:rPr>
      </w:pPr>
    </w:p>
    <w:p w:rsidR="007D4C24" w:rsidRPr="005450EF" w:rsidRDefault="007D4C24" w:rsidP="005450EF">
      <w:pPr>
        <w:pStyle w:val="Sinespaciado1"/>
        <w:spacing w:line="288" w:lineRule="auto"/>
        <w:ind w:firstLine="2835"/>
        <w:jc w:val="both"/>
        <w:rPr>
          <w:rFonts w:ascii="Arial" w:hAnsi="Arial" w:cs="Arial"/>
          <w:spacing w:val="-3"/>
          <w:sz w:val="24"/>
          <w:szCs w:val="24"/>
        </w:rPr>
      </w:pPr>
      <w:r w:rsidRPr="005450EF">
        <w:rPr>
          <w:rFonts w:ascii="Arial" w:hAnsi="Arial" w:cs="Arial"/>
          <w:sz w:val="24"/>
          <w:szCs w:val="24"/>
        </w:rPr>
        <w:t xml:space="preserve">1. </w:t>
      </w:r>
      <w:r w:rsidR="00AA065B" w:rsidRPr="005450EF">
        <w:rPr>
          <w:rFonts w:ascii="Arial" w:hAnsi="Arial" w:cs="Arial"/>
          <w:sz w:val="24"/>
          <w:szCs w:val="24"/>
        </w:rPr>
        <w:t>El</w:t>
      </w:r>
      <w:r w:rsidRPr="005450EF">
        <w:rPr>
          <w:rFonts w:ascii="Arial" w:hAnsi="Arial" w:cs="Arial"/>
          <w:sz w:val="24"/>
          <w:szCs w:val="24"/>
        </w:rPr>
        <w:t xml:space="preserve"> actor</w:t>
      </w:r>
      <w:r w:rsidR="004051AA" w:rsidRPr="005450EF">
        <w:rPr>
          <w:rFonts w:ascii="Arial" w:hAnsi="Arial" w:cs="Arial"/>
          <w:sz w:val="24"/>
          <w:szCs w:val="24"/>
        </w:rPr>
        <w:t xml:space="preserve"> </w:t>
      </w:r>
      <w:r w:rsidRPr="005450EF">
        <w:rPr>
          <w:rFonts w:ascii="Arial" w:hAnsi="Arial" w:cs="Arial"/>
          <w:spacing w:val="-3"/>
          <w:sz w:val="24"/>
          <w:szCs w:val="24"/>
        </w:rPr>
        <w:t>promovió el amparo constitucional, por considerar que la</w:t>
      </w:r>
      <w:r w:rsidR="00997256" w:rsidRPr="005450EF">
        <w:rPr>
          <w:rFonts w:ascii="Arial" w:hAnsi="Arial" w:cs="Arial"/>
          <w:spacing w:val="-3"/>
          <w:sz w:val="24"/>
          <w:szCs w:val="24"/>
        </w:rPr>
        <w:t>s</w:t>
      </w:r>
      <w:r w:rsidRPr="005450EF">
        <w:rPr>
          <w:rFonts w:ascii="Arial" w:hAnsi="Arial" w:cs="Arial"/>
          <w:spacing w:val="-3"/>
          <w:sz w:val="24"/>
          <w:szCs w:val="24"/>
        </w:rPr>
        <w:t xml:space="preserve"> autoridad</w:t>
      </w:r>
      <w:r w:rsidR="00997256" w:rsidRPr="005450EF">
        <w:rPr>
          <w:rFonts w:ascii="Arial" w:hAnsi="Arial" w:cs="Arial"/>
          <w:spacing w:val="-3"/>
          <w:sz w:val="24"/>
          <w:szCs w:val="24"/>
        </w:rPr>
        <w:t>es</w:t>
      </w:r>
      <w:r w:rsidRPr="005450EF">
        <w:rPr>
          <w:rFonts w:ascii="Arial" w:hAnsi="Arial" w:cs="Arial"/>
          <w:spacing w:val="-3"/>
          <w:sz w:val="24"/>
          <w:szCs w:val="24"/>
        </w:rPr>
        <w:t xml:space="preserve"> accionada</w:t>
      </w:r>
      <w:r w:rsidR="00997256" w:rsidRPr="005450EF">
        <w:rPr>
          <w:rFonts w:ascii="Arial" w:hAnsi="Arial" w:cs="Arial"/>
          <w:spacing w:val="-3"/>
          <w:sz w:val="24"/>
          <w:szCs w:val="24"/>
        </w:rPr>
        <w:t>s</w:t>
      </w:r>
      <w:r w:rsidRPr="005450EF">
        <w:rPr>
          <w:rFonts w:ascii="Arial" w:hAnsi="Arial" w:cs="Arial"/>
          <w:spacing w:val="-3"/>
          <w:sz w:val="24"/>
          <w:szCs w:val="24"/>
        </w:rPr>
        <w:t xml:space="preserve"> vulnera</w:t>
      </w:r>
      <w:r w:rsidR="00997256" w:rsidRPr="005450EF">
        <w:rPr>
          <w:rFonts w:ascii="Arial" w:hAnsi="Arial" w:cs="Arial"/>
          <w:spacing w:val="-3"/>
          <w:sz w:val="24"/>
          <w:szCs w:val="24"/>
        </w:rPr>
        <w:t>n</w:t>
      </w:r>
      <w:r w:rsidRPr="005450EF">
        <w:rPr>
          <w:rFonts w:ascii="Arial" w:hAnsi="Arial" w:cs="Arial"/>
          <w:spacing w:val="-3"/>
          <w:sz w:val="24"/>
          <w:szCs w:val="24"/>
        </w:rPr>
        <w:t xml:space="preserve"> su</w:t>
      </w:r>
      <w:r w:rsidR="00997256" w:rsidRPr="005450EF">
        <w:rPr>
          <w:rFonts w:ascii="Arial" w:hAnsi="Arial" w:cs="Arial"/>
          <w:spacing w:val="-3"/>
          <w:sz w:val="24"/>
          <w:szCs w:val="24"/>
        </w:rPr>
        <w:t>s</w:t>
      </w:r>
      <w:r w:rsidRPr="005450EF">
        <w:rPr>
          <w:rFonts w:ascii="Arial" w:hAnsi="Arial" w:cs="Arial"/>
          <w:spacing w:val="-3"/>
          <w:sz w:val="24"/>
          <w:szCs w:val="24"/>
        </w:rPr>
        <w:t xml:space="preserve"> derecho</w:t>
      </w:r>
      <w:r w:rsidR="00997256" w:rsidRPr="005450EF">
        <w:rPr>
          <w:rFonts w:ascii="Arial" w:hAnsi="Arial" w:cs="Arial"/>
          <w:spacing w:val="-3"/>
          <w:sz w:val="24"/>
          <w:szCs w:val="24"/>
        </w:rPr>
        <w:t>s</w:t>
      </w:r>
      <w:r w:rsidRPr="005450EF">
        <w:rPr>
          <w:rFonts w:ascii="Arial" w:hAnsi="Arial" w:cs="Arial"/>
          <w:spacing w:val="-3"/>
          <w:sz w:val="24"/>
          <w:szCs w:val="24"/>
        </w:rPr>
        <w:t xml:space="preserve"> fundamental</w:t>
      </w:r>
      <w:r w:rsidR="00997256" w:rsidRPr="005450EF">
        <w:rPr>
          <w:rFonts w:ascii="Arial" w:hAnsi="Arial" w:cs="Arial"/>
          <w:spacing w:val="-3"/>
          <w:sz w:val="24"/>
          <w:szCs w:val="24"/>
        </w:rPr>
        <w:t>es</w:t>
      </w:r>
      <w:r w:rsidRPr="005450EF">
        <w:rPr>
          <w:rFonts w:ascii="Arial" w:hAnsi="Arial" w:cs="Arial"/>
          <w:spacing w:val="-3"/>
          <w:sz w:val="24"/>
          <w:szCs w:val="24"/>
        </w:rPr>
        <w:t xml:space="preserve"> al debido proceso</w:t>
      </w:r>
      <w:r w:rsidR="00997256" w:rsidRPr="005450EF">
        <w:rPr>
          <w:rFonts w:ascii="Arial" w:hAnsi="Arial" w:cs="Arial"/>
          <w:spacing w:val="-3"/>
          <w:sz w:val="24"/>
          <w:szCs w:val="24"/>
        </w:rPr>
        <w:t xml:space="preserve"> y defensa</w:t>
      </w:r>
      <w:r w:rsidRPr="005450EF">
        <w:rPr>
          <w:rFonts w:ascii="Arial" w:hAnsi="Arial" w:cs="Arial"/>
          <w:spacing w:val="-3"/>
          <w:sz w:val="24"/>
          <w:szCs w:val="24"/>
        </w:rPr>
        <w:t>.</w:t>
      </w:r>
    </w:p>
    <w:p w:rsidR="007D4C24" w:rsidRPr="005450EF" w:rsidRDefault="007D4C24" w:rsidP="005450EF">
      <w:pPr>
        <w:pStyle w:val="Sinespaciado1"/>
        <w:spacing w:line="288" w:lineRule="auto"/>
        <w:ind w:firstLine="2835"/>
        <w:jc w:val="both"/>
        <w:rPr>
          <w:rFonts w:ascii="Arial" w:hAnsi="Arial" w:cs="Arial"/>
          <w:sz w:val="24"/>
          <w:szCs w:val="24"/>
          <w:lang w:val="es-ES" w:eastAsia="es-ES"/>
        </w:rPr>
      </w:pPr>
    </w:p>
    <w:p w:rsidR="007D4C24" w:rsidRPr="005450EF" w:rsidRDefault="007D4C24"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2. Señaló como sustento de su reclamo, en síntesis, lo siguiente:</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7D4C24"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 xml:space="preserve">2.1. </w:t>
      </w:r>
      <w:r w:rsidR="002B4D61" w:rsidRPr="005450EF">
        <w:rPr>
          <w:rFonts w:ascii="Arial" w:hAnsi="Arial" w:cs="Arial"/>
          <w:sz w:val="24"/>
          <w:szCs w:val="24"/>
        </w:rPr>
        <w:t>En el mes de marzo de 2016 tom</w:t>
      </w:r>
      <w:r w:rsidR="00CC5B1A" w:rsidRPr="005450EF">
        <w:rPr>
          <w:rFonts w:ascii="Arial" w:hAnsi="Arial" w:cs="Arial"/>
          <w:sz w:val="24"/>
          <w:szCs w:val="24"/>
        </w:rPr>
        <w:t>ó en arrendamiento</w:t>
      </w:r>
      <w:r w:rsidR="002B4D61" w:rsidRPr="005450EF">
        <w:rPr>
          <w:rFonts w:ascii="Arial" w:hAnsi="Arial" w:cs="Arial"/>
          <w:sz w:val="24"/>
          <w:szCs w:val="24"/>
        </w:rPr>
        <w:t xml:space="preserve"> un local situado en la calle 12 No. 8-46, cuyo uso es el de una bodega. Durante 32 meses no ha incumplido con los cánones de arrendamiento y ha pagado mes a mes su valor, sin que exista ninguna irregularidad ni anomalía que lo comprometa a desocupar</w:t>
      </w:r>
      <w:r w:rsidR="00524A6F" w:rsidRPr="005450EF">
        <w:rPr>
          <w:rFonts w:ascii="Arial" w:hAnsi="Arial" w:cs="Arial"/>
          <w:sz w:val="24"/>
          <w:szCs w:val="24"/>
        </w:rPr>
        <w:t>.</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524A6F"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 xml:space="preserve">2.2. </w:t>
      </w:r>
      <w:r w:rsidR="00CC5B1A" w:rsidRPr="005450EF">
        <w:rPr>
          <w:rFonts w:ascii="Arial" w:hAnsi="Arial" w:cs="Arial"/>
          <w:sz w:val="24"/>
          <w:szCs w:val="24"/>
        </w:rPr>
        <w:t>El 29 de octubre de 2018 recibió notificación de la Inspección Dieciocho Municipal de Policía de Pereira, donde se le solicita hacer entrega del inmueble el 23 de noviembre de 2018</w:t>
      </w:r>
      <w:r w:rsidR="00654C86" w:rsidRPr="005450EF">
        <w:rPr>
          <w:rFonts w:ascii="Arial" w:hAnsi="Arial" w:cs="Arial"/>
          <w:sz w:val="24"/>
          <w:szCs w:val="24"/>
        </w:rPr>
        <w:t>.</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7D4C24"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 xml:space="preserve">2.3. </w:t>
      </w:r>
      <w:r w:rsidR="00CC5B1A" w:rsidRPr="005450EF">
        <w:rPr>
          <w:rFonts w:ascii="Arial" w:hAnsi="Arial" w:cs="Arial"/>
          <w:sz w:val="24"/>
          <w:szCs w:val="24"/>
        </w:rPr>
        <w:t>Inmediatamente elevó recurso de reposición, con fundamento en que no existe ninguna causa que amerite dicha providencia o que en su defecto se le otorgue el plazo estipulado en la ley para reubicarse.</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D270E1"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 xml:space="preserve">2.4. </w:t>
      </w:r>
      <w:r w:rsidR="00A67235" w:rsidRPr="005450EF">
        <w:rPr>
          <w:rFonts w:ascii="Arial" w:hAnsi="Arial" w:cs="Arial"/>
          <w:sz w:val="24"/>
          <w:szCs w:val="24"/>
        </w:rPr>
        <w:t>El recurso fue resuelto de forma negativa, confirmando la diligencia de entrega ordenada por el juzgado</w:t>
      </w:r>
      <w:r w:rsidR="00270DBB" w:rsidRPr="005450EF">
        <w:rPr>
          <w:rFonts w:ascii="Arial" w:hAnsi="Arial" w:cs="Arial"/>
          <w:sz w:val="24"/>
          <w:szCs w:val="24"/>
        </w:rPr>
        <w:t>.</w:t>
      </w:r>
    </w:p>
    <w:p w:rsidR="008605A4" w:rsidRPr="005450EF" w:rsidRDefault="008605A4" w:rsidP="005450EF">
      <w:pPr>
        <w:pStyle w:val="Sinespaciado1"/>
        <w:spacing w:line="288" w:lineRule="auto"/>
        <w:ind w:firstLine="2835"/>
        <w:jc w:val="both"/>
        <w:rPr>
          <w:rFonts w:ascii="Arial" w:hAnsi="Arial" w:cs="Arial"/>
          <w:sz w:val="24"/>
          <w:szCs w:val="24"/>
        </w:rPr>
      </w:pPr>
    </w:p>
    <w:p w:rsidR="007D4C24" w:rsidRPr="005450EF" w:rsidRDefault="007D4C24"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 xml:space="preserve">3. </w:t>
      </w:r>
      <w:r w:rsidR="005D6367" w:rsidRPr="005450EF">
        <w:rPr>
          <w:rFonts w:ascii="Arial" w:hAnsi="Arial" w:cs="Arial"/>
          <w:sz w:val="24"/>
          <w:szCs w:val="24"/>
        </w:rPr>
        <w:t>Solicita se</w:t>
      </w:r>
      <w:r w:rsidR="004D05E1" w:rsidRPr="005450EF">
        <w:rPr>
          <w:rFonts w:ascii="Arial" w:hAnsi="Arial" w:cs="Arial"/>
          <w:sz w:val="24"/>
          <w:szCs w:val="24"/>
        </w:rPr>
        <w:t xml:space="preserve"> ordene</w:t>
      </w:r>
      <w:r w:rsidR="00331816" w:rsidRPr="005450EF">
        <w:rPr>
          <w:rFonts w:ascii="Arial" w:hAnsi="Arial" w:cs="Arial"/>
          <w:sz w:val="24"/>
          <w:szCs w:val="24"/>
        </w:rPr>
        <w:t>:</w:t>
      </w:r>
      <w:r w:rsidR="004D05E1" w:rsidRPr="005450EF">
        <w:rPr>
          <w:rFonts w:ascii="Arial" w:hAnsi="Arial" w:cs="Arial"/>
          <w:sz w:val="24"/>
          <w:szCs w:val="24"/>
        </w:rPr>
        <w:t xml:space="preserve"> </w:t>
      </w:r>
      <w:r w:rsidR="00F34284" w:rsidRPr="005450EF">
        <w:rPr>
          <w:rFonts w:ascii="Arial" w:hAnsi="Arial" w:cs="Arial"/>
          <w:sz w:val="24"/>
          <w:szCs w:val="24"/>
        </w:rPr>
        <w:t xml:space="preserve">(i) </w:t>
      </w:r>
      <w:r w:rsidR="004D05E1" w:rsidRPr="005450EF">
        <w:rPr>
          <w:rFonts w:ascii="Arial" w:hAnsi="Arial" w:cs="Arial"/>
          <w:sz w:val="24"/>
          <w:szCs w:val="24"/>
        </w:rPr>
        <w:t>re</w:t>
      </w:r>
      <w:r w:rsidR="00F34284" w:rsidRPr="005450EF">
        <w:rPr>
          <w:rFonts w:ascii="Arial" w:hAnsi="Arial" w:cs="Arial"/>
          <w:sz w:val="24"/>
          <w:szCs w:val="24"/>
        </w:rPr>
        <w:t xml:space="preserve">tirar la orden de entrega del inmueble; (ii) otorgar tres meses muertos para buscar una nueva ubicación; y, (iii) si no hay inconveniente, seguir como </w:t>
      </w:r>
      <w:r w:rsidR="00331816" w:rsidRPr="005450EF">
        <w:rPr>
          <w:rFonts w:ascii="Arial" w:hAnsi="Arial" w:cs="Arial"/>
          <w:sz w:val="24"/>
          <w:szCs w:val="24"/>
        </w:rPr>
        <w:t>inquilino</w:t>
      </w:r>
      <w:r w:rsidR="00F34284" w:rsidRPr="005450EF">
        <w:rPr>
          <w:rFonts w:ascii="Arial" w:hAnsi="Arial" w:cs="Arial"/>
          <w:sz w:val="24"/>
          <w:szCs w:val="24"/>
        </w:rPr>
        <w:t>, ya que no existe falta alguna</w:t>
      </w:r>
      <w:r w:rsidRPr="005450EF">
        <w:rPr>
          <w:rFonts w:ascii="Arial" w:hAnsi="Arial" w:cs="Arial"/>
          <w:sz w:val="24"/>
          <w:szCs w:val="24"/>
        </w:rPr>
        <w:t>.</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7D4C24" w:rsidP="005450EF">
      <w:pPr>
        <w:pStyle w:val="Sinespaciado1"/>
        <w:spacing w:line="288" w:lineRule="auto"/>
        <w:ind w:firstLine="2835"/>
        <w:jc w:val="both"/>
        <w:rPr>
          <w:rFonts w:ascii="Arial" w:eastAsia="Batang" w:hAnsi="Arial" w:cs="Arial"/>
          <w:sz w:val="24"/>
          <w:szCs w:val="24"/>
        </w:rPr>
      </w:pPr>
      <w:r w:rsidRPr="005450EF">
        <w:rPr>
          <w:rFonts w:ascii="Arial" w:hAnsi="Arial" w:cs="Arial"/>
          <w:spacing w:val="-3"/>
          <w:sz w:val="24"/>
          <w:szCs w:val="24"/>
        </w:rPr>
        <w:t>4.</w:t>
      </w:r>
      <w:r w:rsidRPr="005450EF">
        <w:rPr>
          <w:rFonts w:ascii="Arial" w:hAnsi="Arial" w:cs="Arial"/>
          <w:sz w:val="24"/>
          <w:szCs w:val="24"/>
        </w:rPr>
        <w:t xml:space="preserve"> Correspondió el conocimiento del amparo constitucional al Juzgado </w:t>
      </w:r>
      <w:r w:rsidR="00AA065B" w:rsidRPr="005450EF">
        <w:rPr>
          <w:rFonts w:ascii="Arial" w:hAnsi="Arial" w:cs="Arial"/>
          <w:sz w:val="24"/>
          <w:szCs w:val="24"/>
        </w:rPr>
        <w:t>Segund</w:t>
      </w:r>
      <w:r w:rsidR="000147EC" w:rsidRPr="005450EF">
        <w:rPr>
          <w:rFonts w:ascii="Arial" w:hAnsi="Arial" w:cs="Arial"/>
          <w:sz w:val="24"/>
          <w:szCs w:val="24"/>
        </w:rPr>
        <w:t xml:space="preserve">o </w:t>
      </w:r>
      <w:r w:rsidRPr="005450EF">
        <w:rPr>
          <w:rFonts w:ascii="Arial" w:hAnsi="Arial" w:cs="Arial"/>
          <w:sz w:val="24"/>
          <w:szCs w:val="24"/>
        </w:rPr>
        <w:t xml:space="preserve">Civil del Circuito de </w:t>
      </w:r>
      <w:r w:rsidR="000147EC" w:rsidRPr="005450EF">
        <w:rPr>
          <w:rFonts w:ascii="Arial" w:hAnsi="Arial" w:cs="Arial"/>
          <w:sz w:val="24"/>
          <w:szCs w:val="24"/>
        </w:rPr>
        <w:t>Pereira</w:t>
      </w:r>
      <w:r w:rsidRPr="005450EF">
        <w:rPr>
          <w:rFonts w:ascii="Arial" w:hAnsi="Arial" w:cs="Arial"/>
          <w:sz w:val="24"/>
          <w:szCs w:val="24"/>
        </w:rPr>
        <w:t>, quien</w:t>
      </w:r>
      <w:r w:rsidR="00331816" w:rsidRPr="005450EF">
        <w:rPr>
          <w:rFonts w:ascii="Arial" w:hAnsi="Arial" w:cs="Arial"/>
          <w:sz w:val="24"/>
          <w:szCs w:val="24"/>
        </w:rPr>
        <w:t xml:space="preserve"> le </w:t>
      </w:r>
      <w:r w:rsidRPr="005450EF">
        <w:rPr>
          <w:rFonts w:ascii="Arial" w:hAnsi="Arial" w:cs="Arial"/>
          <w:sz w:val="24"/>
          <w:szCs w:val="24"/>
        </w:rPr>
        <w:t>impartió el trámite legal</w:t>
      </w:r>
      <w:r w:rsidR="003A3849" w:rsidRPr="005450EF">
        <w:rPr>
          <w:rFonts w:ascii="Arial" w:hAnsi="Arial" w:cs="Arial"/>
          <w:sz w:val="24"/>
          <w:szCs w:val="24"/>
        </w:rPr>
        <w:t>;</w:t>
      </w:r>
      <w:r w:rsidR="0078594A" w:rsidRPr="005450EF">
        <w:rPr>
          <w:rFonts w:ascii="Arial" w:hAnsi="Arial" w:cs="Arial"/>
          <w:sz w:val="24"/>
          <w:szCs w:val="24"/>
        </w:rPr>
        <w:t xml:space="preserve"> </w:t>
      </w:r>
      <w:r w:rsidRPr="005450EF">
        <w:rPr>
          <w:rFonts w:ascii="Arial" w:eastAsia="Batang" w:hAnsi="Arial" w:cs="Arial"/>
          <w:sz w:val="24"/>
          <w:szCs w:val="24"/>
        </w:rPr>
        <w:t>vinculó a</w:t>
      </w:r>
      <w:r w:rsidR="000147EC" w:rsidRPr="005450EF">
        <w:rPr>
          <w:rFonts w:ascii="Arial" w:hAnsi="Arial" w:cs="Arial"/>
          <w:sz w:val="24"/>
          <w:szCs w:val="24"/>
          <w:lang w:val="es-ES" w:eastAsia="es-ES"/>
        </w:rPr>
        <w:t xml:space="preserve">l </w:t>
      </w:r>
      <w:r w:rsidR="00331816" w:rsidRPr="005450EF">
        <w:rPr>
          <w:rFonts w:ascii="Arial" w:hAnsi="Arial" w:cs="Arial"/>
          <w:sz w:val="24"/>
          <w:szCs w:val="24"/>
          <w:lang w:val="es-ES" w:eastAsia="es-ES"/>
        </w:rPr>
        <w:t xml:space="preserve">señor </w:t>
      </w:r>
      <w:r w:rsidR="002F257E" w:rsidRPr="005450EF">
        <w:rPr>
          <w:rFonts w:ascii="Arial" w:hAnsi="Arial" w:cs="Arial"/>
          <w:sz w:val="24"/>
          <w:szCs w:val="24"/>
          <w:lang w:val="es-ES" w:eastAsia="es-ES"/>
        </w:rPr>
        <w:t>FRANCISCO JAVIER JARAMILLO VÉLEZ</w:t>
      </w:r>
      <w:r w:rsidR="00D2174E" w:rsidRPr="005450EF">
        <w:rPr>
          <w:rFonts w:ascii="Arial" w:hAnsi="Arial" w:cs="Arial"/>
          <w:sz w:val="24"/>
          <w:szCs w:val="24"/>
          <w:lang w:val="es-ES" w:eastAsia="es-ES"/>
        </w:rPr>
        <w:t xml:space="preserve"> </w:t>
      </w:r>
      <w:r w:rsidR="00331816" w:rsidRPr="005450EF">
        <w:rPr>
          <w:rFonts w:ascii="Arial" w:hAnsi="Arial" w:cs="Arial"/>
          <w:sz w:val="24"/>
          <w:szCs w:val="24"/>
          <w:lang w:val="es-ES" w:eastAsia="es-ES"/>
        </w:rPr>
        <w:t xml:space="preserve">y </w:t>
      </w:r>
      <w:r w:rsidR="00D2174E" w:rsidRPr="005450EF">
        <w:rPr>
          <w:rFonts w:ascii="Arial" w:hAnsi="Arial" w:cs="Arial"/>
          <w:sz w:val="24"/>
          <w:szCs w:val="24"/>
          <w:lang w:val="es-ES" w:eastAsia="es-ES"/>
        </w:rPr>
        <w:t>decretó la inspección judicial al expediente objeto de tutela</w:t>
      </w:r>
      <w:r w:rsidR="00331816" w:rsidRPr="005450EF">
        <w:rPr>
          <w:rFonts w:ascii="Arial" w:hAnsi="Arial" w:cs="Arial"/>
          <w:sz w:val="24"/>
          <w:szCs w:val="24"/>
          <w:lang w:val="es-ES" w:eastAsia="es-ES"/>
        </w:rPr>
        <w:t xml:space="preserve"> (fl. 5</w:t>
      </w:r>
      <w:r w:rsidR="00813BA0" w:rsidRPr="005450EF">
        <w:rPr>
          <w:rFonts w:ascii="Arial" w:hAnsi="Arial" w:cs="Arial"/>
          <w:sz w:val="24"/>
          <w:szCs w:val="24"/>
          <w:lang w:val="es-ES" w:eastAsia="es-ES"/>
        </w:rPr>
        <w:t xml:space="preserve"> c</w:t>
      </w:r>
      <w:r w:rsidR="00331816" w:rsidRPr="005450EF">
        <w:rPr>
          <w:rFonts w:ascii="Arial" w:hAnsi="Arial" w:cs="Arial"/>
          <w:sz w:val="24"/>
          <w:szCs w:val="24"/>
          <w:lang w:val="es-ES" w:eastAsia="es-ES"/>
        </w:rPr>
        <w:t xml:space="preserve">d. </w:t>
      </w:r>
      <w:r w:rsidR="00813BA0" w:rsidRPr="005450EF">
        <w:rPr>
          <w:rFonts w:ascii="Arial" w:hAnsi="Arial" w:cs="Arial"/>
          <w:sz w:val="24"/>
          <w:szCs w:val="24"/>
          <w:lang w:val="es-ES" w:eastAsia="es-ES"/>
        </w:rPr>
        <w:t>Ppal.</w:t>
      </w:r>
      <w:r w:rsidR="00331816" w:rsidRPr="005450EF">
        <w:rPr>
          <w:rFonts w:ascii="Arial" w:hAnsi="Arial" w:cs="Arial"/>
          <w:sz w:val="24"/>
          <w:szCs w:val="24"/>
          <w:lang w:val="es-ES" w:eastAsia="es-ES"/>
        </w:rPr>
        <w:t>). Posteriormente concedió</w:t>
      </w:r>
      <w:r w:rsidR="00AA065B" w:rsidRPr="005450EF">
        <w:rPr>
          <w:rFonts w:ascii="Arial" w:hAnsi="Arial" w:cs="Arial"/>
          <w:sz w:val="24"/>
          <w:szCs w:val="24"/>
          <w:lang w:val="es-ES" w:eastAsia="es-ES"/>
        </w:rPr>
        <w:t xml:space="preserve"> la medida provisional solicitada</w:t>
      </w:r>
      <w:r w:rsidR="00D2174E" w:rsidRPr="005450EF">
        <w:rPr>
          <w:rFonts w:ascii="Arial" w:hAnsi="Arial" w:cs="Arial"/>
          <w:sz w:val="24"/>
          <w:szCs w:val="24"/>
          <w:lang w:val="es-ES" w:eastAsia="es-ES"/>
        </w:rPr>
        <w:t xml:space="preserve"> </w:t>
      </w:r>
      <w:r w:rsidRPr="005450EF">
        <w:rPr>
          <w:rFonts w:ascii="Arial" w:hAnsi="Arial" w:cs="Arial"/>
          <w:sz w:val="24"/>
          <w:szCs w:val="24"/>
          <w:lang w:val="es-ES" w:eastAsia="es-ES"/>
        </w:rPr>
        <w:t xml:space="preserve">(fl. </w:t>
      </w:r>
      <w:r w:rsidR="00331816" w:rsidRPr="005450EF">
        <w:rPr>
          <w:rFonts w:ascii="Arial" w:hAnsi="Arial" w:cs="Arial"/>
          <w:sz w:val="24"/>
          <w:szCs w:val="24"/>
          <w:lang w:val="es-ES" w:eastAsia="es-ES"/>
        </w:rPr>
        <w:t>16</w:t>
      </w:r>
      <w:r w:rsidRPr="005450EF">
        <w:rPr>
          <w:rFonts w:ascii="Arial" w:hAnsi="Arial" w:cs="Arial"/>
          <w:sz w:val="24"/>
          <w:szCs w:val="24"/>
          <w:lang w:val="es-ES" w:eastAsia="es-ES"/>
        </w:rPr>
        <w:t xml:space="preserve"> </w:t>
      </w:r>
      <w:r w:rsidR="00331816" w:rsidRPr="005450EF">
        <w:rPr>
          <w:rFonts w:ascii="Arial" w:hAnsi="Arial" w:cs="Arial"/>
          <w:sz w:val="24"/>
          <w:szCs w:val="24"/>
          <w:lang w:val="es-ES" w:eastAsia="es-ES"/>
        </w:rPr>
        <w:t>id.</w:t>
      </w:r>
      <w:r w:rsidRPr="005450EF">
        <w:rPr>
          <w:rFonts w:ascii="Arial" w:hAnsi="Arial" w:cs="Arial"/>
          <w:sz w:val="24"/>
          <w:szCs w:val="24"/>
          <w:lang w:val="es-ES" w:eastAsia="es-ES"/>
        </w:rPr>
        <w:t>).</w:t>
      </w:r>
    </w:p>
    <w:p w:rsidR="007D4C24" w:rsidRPr="005450EF" w:rsidRDefault="007D4C24" w:rsidP="005450EF">
      <w:pPr>
        <w:pStyle w:val="Sinespaciado1"/>
        <w:spacing w:line="288" w:lineRule="auto"/>
        <w:ind w:firstLine="2835"/>
        <w:jc w:val="both"/>
        <w:rPr>
          <w:rFonts w:ascii="Arial" w:eastAsia="Batang" w:hAnsi="Arial" w:cs="Arial"/>
          <w:sz w:val="24"/>
          <w:szCs w:val="24"/>
        </w:rPr>
      </w:pPr>
    </w:p>
    <w:p w:rsidR="007D4C24" w:rsidRPr="005450EF" w:rsidRDefault="007D4C24"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 xml:space="preserve">4.1. </w:t>
      </w:r>
      <w:r w:rsidR="00AA065B" w:rsidRPr="005450EF">
        <w:rPr>
          <w:rFonts w:ascii="Arial" w:hAnsi="Arial" w:cs="Arial"/>
          <w:sz w:val="24"/>
          <w:szCs w:val="24"/>
        </w:rPr>
        <w:t>La</w:t>
      </w:r>
      <w:r w:rsidR="00331816" w:rsidRPr="005450EF">
        <w:rPr>
          <w:rFonts w:ascii="Arial" w:hAnsi="Arial" w:cs="Arial"/>
          <w:sz w:val="24"/>
          <w:szCs w:val="24"/>
        </w:rPr>
        <w:t>s</w:t>
      </w:r>
      <w:r w:rsidR="00AA065B" w:rsidRPr="005450EF">
        <w:rPr>
          <w:rFonts w:ascii="Arial" w:hAnsi="Arial" w:cs="Arial"/>
          <w:sz w:val="24"/>
          <w:szCs w:val="24"/>
        </w:rPr>
        <w:t xml:space="preserve"> autoridad</w:t>
      </w:r>
      <w:r w:rsidR="00331816" w:rsidRPr="005450EF">
        <w:rPr>
          <w:rFonts w:ascii="Arial" w:hAnsi="Arial" w:cs="Arial"/>
          <w:sz w:val="24"/>
          <w:szCs w:val="24"/>
        </w:rPr>
        <w:t>es</w:t>
      </w:r>
      <w:r w:rsidR="00AA065B" w:rsidRPr="005450EF">
        <w:rPr>
          <w:rFonts w:ascii="Arial" w:hAnsi="Arial" w:cs="Arial"/>
          <w:sz w:val="24"/>
          <w:szCs w:val="24"/>
        </w:rPr>
        <w:t xml:space="preserve"> accionada</w:t>
      </w:r>
      <w:r w:rsidR="00331816" w:rsidRPr="005450EF">
        <w:rPr>
          <w:rFonts w:ascii="Arial" w:hAnsi="Arial" w:cs="Arial"/>
          <w:sz w:val="24"/>
          <w:szCs w:val="24"/>
        </w:rPr>
        <w:t>s</w:t>
      </w:r>
      <w:r w:rsidR="00AA065B" w:rsidRPr="005450EF">
        <w:rPr>
          <w:rFonts w:ascii="Arial" w:hAnsi="Arial" w:cs="Arial"/>
          <w:sz w:val="24"/>
          <w:szCs w:val="24"/>
        </w:rPr>
        <w:t xml:space="preserve"> guardaron silencio</w:t>
      </w:r>
      <w:r w:rsidRPr="005450EF">
        <w:rPr>
          <w:rFonts w:ascii="Arial" w:hAnsi="Arial" w:cs="Arial"/>
          <w:sz w:val="24"/>
          <w:szCs w:val="24"/>
        </w:rPr>
        <w:t>.</w:t>
      </w:r>
    </w:p>
    <w:p w:rsidR="00331816" w:rsidRPr="005450EF" w:rsidRDefault="00331816" w:rsidP="005450EF">
      <w:pPr>
        <w:pStyle w:val="Sinespaciado1"/>
        <w:spacing w:line="288" w:lineRule="auto"/>
        <w:ind w:firstLine="2835"/>
        <w:jc w:val="both"/>
        <w:rPr>
          <w:rFonts w:ascii="Arial" w:hAnsi="Arial" w:cs="Arial"/>
          <w:sz w:val="24"/>
          <w:szCs w:val="24"/>
        </w:rPr>
      </w:pPr>
    </w:p>
    <w:p w:rsidR="00331816" w:rsidRPr="005450EF" w:rsidRDefault="00331816"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 xml:space="preserve">4.2. El </w:t>
      </w:r>
      <w:r w:rsidRPr="005450EF">
        <w:rPr>
          <w:rFonts w:ascii="Arial" w:hAnsi="Arial" w:cs="Arial"/>
          <w:sz w:val="24"/>
          <w:szCs w:val="24"/>
          <w:lang w:val="es-ES" w:eastAsia="es-ES"/>
        </w:rPr>
        <w:t xml:space="preserve">señor </w:t>
      </w:r>
      <w:r w:rsidR="002F257E" w:rsidRPr="005450EF">
        <w:rPr>
          <w:rFonts w:ascii="Arial" w:hAnsi="Arial" w:cs="Arial"/>
          <w:sz w:val="24"/>
          <w:szCs w:val="24"/>
          <w:lang w:val="es-ES" w:eastAsia="es-ES"/>
        </w:rPr>
        <w:t>FRANCISCO JAVIER JARAMILLO VÉLEZ</w:t>
      </w:r>
      <w:r w:rsidRPr="005450EF">
        <w:rPr>
          <w:rFonts w:ascii="Arial" w:hAnsi="Arial" w:cs="Arial"/>
          <w:sz w:val="24"/>
          <w:szCs w:val="24"/>
        </w:rPr>
        <w:t xml:space="preserve">, </w:t>
      </w:r>
      <w:r w:rsidR="00F272F6" w:rsidRPr="005450EF">
        <w:rPr>
          <w:rFonts w:ascii="Arial" w:hAnsi="Arial" w:cs="Arial"/>
          <w:sz w:val="24"/>
          <w:szCs w:val="24"/>
        </w:rPr>
        <w:t>consideró que el amparo no e</w:t>
      </w:r>
      <w:r w:rsidR="003A52AA" w:rsidRPr="005450EF">
        <w:rPr>
          <w:rFonts w:ascii="Arial" w:hAnsi="Arial" w:cs="Arial"/>
          <w:sz w:val="24"/>
          <w:szCs w:val="24"/>
        </w:rPr>
        <w:t>ra</w:t>
      </w:r>
      <w:r w:rsidR="00F272F6" w:rsidRPr="005450EF">
        <w:rPr>
          <w:rFonts w:ascii="Arial" w:hAnsi="Arial" w:cs="Arial"/>
          <w:sz w:val="24"/>
          <w:szCs w:val="24"/>
        </w:rPr>
        <w:t xml:space="preserve"> procedente, toda vez que se trata de una sentencia debidamente ejecutoriada y más bien es una maniobra temeraria y dilatoria, con el propósito de obstaculizar la justicia</w:t>
      </w:r>
      <w:r w:rsidRPr="005450EF">
        <w:rPr>
          <w:rFonts w:ascii="Arial" w:hAnsi="Arial" w:cs="Arial"/>
          <w:sz w:val="24"/>
          <w:szCs w:val="24"/>
        </w:rPr>
        <w:t>.</w:t>
      </w:r>
      <w:r w:rsidR="00F272F6" w:rsidRPr="005450EF">
        <w:rPr>
          <w:rFonts w:ascii="Arial" w:hAnsi="Arial" w:cs="Arial"/>
          <w:sz w:val="24"/>
          <w:szCs w:val="24"/>
        </w:rPr>
        <w:t xml:space="preserve"> El accionante no apeló </w:t>
      </w:r>
      <w:r w:rsidR="003A52AA" w:rsidRPr="005450EF">
        <w:rPr>
          <w:rFonts w:ascii="Arial" w:hAnsi="Arial" w:cs="Arial"/>
          <w:sz w:val="24"/>
          <w:szCs w:val="24"/>
        </w:rPr>
        <w:t>el fallo</w:t>
      </w:r>
      <w:r w:rsidR="00F272F6" w:rsidRPr="005450EF">
        <w:rPr>
          <w:rFonts w:ascii="Arial" w:hAnsi="Arial" w:cs="Arial"/>
          <w:sz w:val="24"/>
          <w:szCs w:val="24"/>
        </w:rPr>
        <w:t xml:space="preserve"> y la acción de </w:t>
      </w:r>
      <w:r w:rsidR="00F272F6" w:rsidRPr="005450EF">
        <w:rPr>
          <w:rFonts w:ascii="Arial" w:hAnsi="Arial" w:cs="Arial"/>
          <w:sz w:val="24"/>
          <w:szCs w:val="24"/>
        </w:rPr>
        <w:lastRenderedPageBreak/>
        <w:t>tutela no puede convertirse en una tercera instancia</w:t>
      </w:r>
      <w:r w:rsidR="003A52AA" w:rsidRPr="005450EF">
        <w:rPr>
          <w:rFonts w:ascii="Arial" w:hAnsi="Arial" w:cs="Arial"/>
          <w:sz w:val="24"/>
          <w:szCs w:val="24"/>
        </w:rPr>
        <w:t>, ni servir de mecanismo para premiar el descuido de las partes o de sus abogados; además, no reúne los requisitos de procedencia contra decisiones judiciales</w:t>
      </w:r>
      <w:r w:rsidR="00A631E5" w:rsidRPr="005450EF">
        <w:rPr>
          <w:rFonts w:ascii="Arial" w:hAnsi="Arial" w:cs="Arial"/>
          <w:sz w:val="24"/>
          <w:szCs w:val="24"/>
        </w:rPr>
        <w:t xml:space="preserve"> (fl. 22 id.)</w:t>
      </w:r>
      <w:r w:rsidR="00F272F6" w:rsidRPr="005450EF">
        <w:rPr>
          <w:rFonts w:ascii="Arial" w:hAnsi="Arial" w:cs="Arial"/>
          <w:sz w:val="24"/>
          <w:szCs w:val="24"/>
        </w:rPr>
        <w:t>.</w:t>
      </w:r>
    </w:p>
    <w:p w:rsidR="00AA065B" w:rsidRPr="005450EF" w:rsidRDefault="00AA065B" w:rsidP="005450EF">
      <w:pPr>
        <w:pStyle w:val="Sinespaciado1"/>
        <w:spacing w:line="288" w:lineRule="auto"/>
        <w:ind w:firstLine="2835"/>
        <w:rPr>
          <w:rFonts w:ascii="Arial" w:hAnsi="Arial" w:cs="Arial"/>
          <w:b/>
          <w:sz w:val="24"/>
          <w:szCs w:val="24"/>
          <w:lang w:val="es-ES" w:eastAsia="es-ES"/>
        </w:rPr>
      </w:pPr>
    </w:p>
    <w:p w:rsidR="007D4C24" w:rsidRPr="005450EF" w:rsidRDefault="007D4C24" w:rsidP="005450EF">
      <w:pPr>
        <w:pStyle w:val="Sinespaciado1"/>
        <w:spacing w:line="288" w:lineRule="auto"/>
        <w:ind w:firstLine="2835"/>
        <w:rPr>
          <w:rFonts w:ascii="Arial" w:hAnsi="Arial" w:cs="Arial"/>
          <w:b/>
          <w:sz w:val="24"/>
          <w:szCs w:val="24"/>
          <w:lang w:val="es-ES" w:eastAsia="es-ES"/>
        </w:rPr>
      </w:pPr>
      <w:r w:rsidRPr="005450EF">
        <w:rPr>
          <w:rFonts w:ascii="Arial" w:hAnsi="Arial" w:cs="Arial"/>
          <w:b/>
          <w:sz w:val="24"/>
          <w:szCs w:val="24"/>
          <w:lang w:val="es-ES" w:eastAsia="es-ES"/>
        </w:rPr>
        <w:t>III. LA SENTENCIA IMPUGNADA</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7D4C24"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 xml:space="preserve">1. El Juzgado </w:t>
      </w:r>
      <w:r w:rsidR="006913E4" w:rsidRPr="005450EF">
        <w:rPr>
          <w:rFonts w:ascii="Arial" w:hAnsi="Arial" w:cs="Arial"/>
          <w:sz w:val="24"/>
          <w:szCs w:val="24"/>
        </w:rPr>
        <w:t xml:space="preserve">de primera instancia </w:t>
      </w:r>
      <w:r w:rsidR="00813BA0" w:rsidRPr="005450EF">
        <w:rPr>
          <w:rFonts w:ascii="Arial" w:hAnsi="Arial" w:cs="Arial"/>
          <w:sz w:val="24"/>
          <w:szCs w:val="24"/>
        </w:rPr>
        <w:t xml:space="preserve">declaró improcedente </w:t>
      </w:r>
      <w:r w:rsidR="0019195B" w:rsidRPr="005450EF">
        <w:rPr>
          <w:rFonts w:ascii="Arial" w:hAnsi="Arial" w:cs="Arial"/>
          <w:sz w:val="24"/>
          <w:szCs w:val="24"/>
        </w:rPr>
        <w:t>el amparo invocado</w:t>
      </w:r>
      <w:r w:rsidR="006B557D" w:rsidRPr="005450EF">
        <w:rPr>
          <w:rFonts w:ascii="Arial" w:hAnsi="Arial" w:cs="Arial"/>
          <w:sz w:val="24"/>
          <w:szCs w:val="24"/>
        </w:rPr>
        <w:t xml:space="preserve"> por la parte accionante</w:t>
      </w:r>
      <w:r w:rsidRPr="005450EF">
        <w:rPr>
          <w:rFonts w:ascii="Arial" w:hAnsi="Arial" w:cs="Arial"/>
          <w:sz w:val="24"/>
          <w:szCs w:val="24"/>
        </w:rPr>
        <w:t xml:space="preserve">, </w:t>
      </w:r>
      <w:r w:rsidR="00823CD8" w:rsidRPr="005450EF">
        <w:rPr>
          <w:rFonts w:ascii="Arial" w:hAnsi="Arial" w:cs="Arial"/>
          <w:sz w:val="24"/>
          <w:szCs w:val="24"/>
        </w:rPr>
        <w:t xml:space="preserve">al </w:t>
      </w:r>
      <w:r w:rsidR="00813BA0" w:rsidRPr="005450EF">
        <w:rPr>
          <w:rFonts w:ascii="Arial" w:hAnsi="Arial" w:cs="Arial"/>
          <w:sz w:val="24"/>
          <w:szCs w:val="24"/>
        </w:rPr>
        <w:t>considerar que se incumple con el requisito de la subsidiariedad, toda vez que la acción de</w:t>
      </w:r>
      <w:r w:rsidR="00B72AC8" w:rsidRPr="005450EF">
        <w:rPr>
          <w:rFonts w:ascii="Arial" w:hAnsi="Arial" w:cs="Arial"/>
          <w:sz w:val="24"/>
          <w:szCs w:val="24"/>
        </w:rPr>
        <w:t xml:space="preserve"> </w:t>
      </w:r>
      <w:r w:rsidR="00813BA0" w:rsidRPr="005450EF">
        <w:rPr>
          <w:rFonts w:ascii="Arial" w:hAnsi="Arial" w:cs="Arial"/>
          <w:sz w:val="24"/>
          <w:szCs w:val="24"/>
        </w:rPr>
        <w:t>tutel</w:t>
      </w:r>
      <w:r w:rsidR="00B72AC8" w:rsidRPr="005450EF">
        <w:rPr>
          <w:rFonts w:ascii="Arial" w:hAnsi="Arial" w:cs="Arial"/>
          <w:sz w:val="24"/>
          <w:szCs w:val="24"/>
        </w:rPr>
        <w:t xml:space="preserve">a </w:t>
      </w:r>
      <w:r w:rsidR="00813BA0" w:rsidRPr="005450EF">
        <w:rPr>
          <w:rFonts w:ascii="Arial" w:hAnsi="Arial" w:cs="Arial"/>
          <w:sz w:val="24"/>
          <w:szCs w:val="24"/>
        </w:rPr>
        <w:t xml:space="preserve">no puede implementarse como mecanismo alternativo o paralelo para resolver problemas jurídicos que deben ser resueltos en el trámite ordinario, lo que significa que si el tutelante consideró afectados sus derechos fundamentales con la demanda de restitución de inmueble arrendado y con la sentencia que declaró judicialmente terminado el </w:t>
      </w:r>
      <w:r w:rsidR="00B72AC8" w:rsidRPr="005450EF">
        <w:rPr>
          <w:rFonts w:ascii="Arial" w:hAnsi="Arial" w:cs="Arial"/>
          <w:sz w:val="24"/>
          <w:szCs w:val="24"/>
        </w:rPr>
        <w:t>contrato</w:t>
      </w:r>
      <w:r w:rsidR="00813BA0" w:rsidRPr="005450EF">
        <w:rPr>
          <w:rFonts w:ascii="Arial" w:hAnsi="Arial" w:cs="Arial"/>
          <w:sz w:val="24"/>
          <w:szCs w:val="24"/>
        </w:rPr>
        <w:t xml:space="preserve"> de arrendamiento, este debió haberse pronunciado al respecto y propuesto las excepciones de rigor frente a la demanda inicial en su oportunidad</w:t>
      </w:r>
      <w:r w:rsidR="00B72AC8" w:rsidRPr="005450EF">
        <w:rPr>
          <w:rFonts w:ascii="Arial" w:hAnsi="Arial" w:cs="Arial"/>
          <w:sz w:val="24"/>
          <w:szCs w:val="24"/>
        </w:rPr>
        <w:t xml:space="preserve"> procesal oportuna; y no acudir ante la jurisdicción constitucional, cuando el juez ordinario siguiendo las reglas establecidas en el Código General del Proceso, surtió en debida forma su trámite</w:t>
      </w:r>
      <w:r w:rsidRPr="005450EF">
        <w:rPr>
          <w:rFonts w:ascii="Arial" w:hAnsi="Arial" w:cs="Arial"/>
          <w:sz w:val="24"/>
          <w:szCs w:val="24"/>
        </w:rPr>
        <w:t>.</w:t>
      </w:r>
      <w:r w:rsidR="00FA636F" w:rsidRPr="005450EF">
        <w:rPr>
          <w:rFonts w:ascii="Arial" w:hAnsi="Arial" w:cs="Arial"/>
          <w:sz w:val="24"/>
          <w:szCs w:val="24"/>
        </w:rPr>
        <w:t xml:space="preserve"> (fls. </w:t>
      </w:r>
      <w:r w:rsidR="00B72AC8" w:rsidRPr="005450EF">
        <w:rPr>
          <w:rFonts w:ascii="Arial" w:hAnsi="Arial" w:cs="Arial"/>
          <w:sz w:val="24"/>
          <w:szCs w:val="24"/>
        </w:rPr>
        <w:t>24-2</w:t>
      </w:r>
      <w:r w:rsidR="00FA636F" w:rsidRPr="005450EF">
        <w:rPr>
          <w:rFonts w:ascii="Arial" w:hAnsi="Arial" w:cs="Arial"/>
          <w:sz w:val="24"/>
          <w:szCs w:val="24"/>
        </w:rPr>
        <w:t>7 id.).</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7D4C24" w:rsidP="005450EF">
      <w:pPr>
        <w:pStyle w:val="Sinespaciado1"/>
        <w:spacing w:line="288" w:lineRule="auto"/>
        <w:ind w:firstLine="2835"/>
        <w:jc w:val="both"/>
        <w:rPr>
          <w:rFonts w:ascii="Arial" w:hAnsi="Arial" w:cs="Arial"/>
          <w:b/>
          <w:sz w:val="24"/>
          <w:szCs w:val="24"/>
        </w:rPr>
      </w:pPr>
      <w:r w:rsidRPr="005450EF">
        <w:rPr>
          <w:rFonts w:ascii="Arial" w:hAnsi="Arial" w:cs="Arial"/>
          <w:b/>
          <w:sz w:val="24"/>
          <w:szCs w:val="24"/>
        </w:rPr>
        <w:t>IV. LA IMPUGNACIÓN</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25485A"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La formuló</w:t>
      </w:r>
      <w:r w:rsidR="004051AA" w:rsidRPr="005450EF">
        <w:rPr>
          <w:rFonts w:ascii="Arial" w:hAnsi="Arial" w:cs="Arial"/>
          <w:sz w:val="24"/>
          <w:szCs w:val="24"/>
        </w:rPr>
        <w:t xml:space="preserve"> </w:t>
      </w:r>
      <w:r w:rsidR="0017190A" w:rsidRPr="005450EF">
        <w:rPr>
          <w:rFonts w:ascii="Arial" w:hAnsi="Arial" w:cs="Arial"/>
          <w:sz w:val="24"/>
          <w:szCs w:val="24"/>
        </w:rPr>
        <w:t>e</w:t>
      </w:r>
      <w:r w:rsidR="007D4C24" w:rsidRPr="005450EF">
        <w:rPr>
          <w:rFonts w:ascii="Arial" w:hAnsi="Arial" w:cs="Arial"/>
          <w:sz w:val="24"/>
          <w:szCs w:val="24"/>
        </w:rPr>
        <w:t>l</w:t>
      </w:r>
      <w:r w:rsidR="00F44F7F" w:rsidRPr="005450EF">
        <w:rPr>
          <w:rFonts w:ascii="Arial" w:hAnsi="Arial" w:cs="Arial"/>
          <w:sz w:val="24"/>
          <w:szCs w:val="24"/>
        </w:rPr>
        <w:t xml:space="preserve"> accionante</w:t>
      </w:r>
      <w:r w:rsidR="004051AA" w:rsidRPr="005450EF">
        <w:rPr>
          <w:rFonts w:ascii="Arial" w:hAnsi="Arial" w:cs="Arial"/>
          <w:sz w:val="24"/>
          <w:szCs w:val="24"/>
        </w:rPr>
        <w:t xml:space="preserve"> </w:t>
      </w:r>
      <w:r w:rsidR="00F44F7F" w:rsidRPr="005450EF">
        <w:rPr>
          <w:rFonts w:ascii="Arial" w:hAnsi="Arial" w:cs="Arial"/>
          <w:sz w:val="24"/>
          <w:szCs w:val="24"/>
        </w:rPr>
        <w:t>aduciendo</w:t>
      </w:r>
      <w:r w:rsidR="0017190A" w:rsidRPr="005450EF">
        <w:rPr>
          <w:rFonts w:ascii="Arial" w:hAnsi="Arial" w:cs="Arial"/>
          <w:sz w:val="24"/>
          <w:szCs w:val="24"/>
        </w:rPr>
        <w:t xml:space="preserve"> similares</w:t>
      </w:r>
      <w:r w:rsidR="00F44F7F" w:rsidRPr="005450EF">
        <w:rPr>
          <w:rFonts w:ascii="Arial" w:hAnsi="Arial" w:cs="Arial"/>
          <w:sz w:val="24"/>
          <w:szCs w:val="24"/>
        </w:rPr>
        <w:t xml:space="preserve"> argumentos</w:t>
      </w:r>
      <w:r w:rsidR="0017190A" w:rsidRPr="005450EF">
        <w:rPr>
          <w:rFonts w:ascii="Arial" w:hAnsi="Arial" w:cs="Arial"/>
          <w:sz w:val="24"/>
          <w:szCs w:val="24"/>
        </w:rPr>
        <w:t xml:space="preserve"> a los</w:t>
      </w:r>
      <w:r w:rsidR="00F44F7F" w:rsidRPr="005450EF">
        <w:rPr>
          <w:rFonts w:ascii="Arial" w:hAnsi="Arial" w:cs="Arial"/>
          <w:sz w:val="24"/>
          <w:szCs w:val="24"/>
        </w:rPr>
        <w:t xml:space="preserve"> expuestos en el escrito de tutela y quejándose de que </w:t>
      </w:r>
      <w:r w:rsidR="003A0DA5" w:rsidRPr="005450EF">
        <w:rPr>
          <w:rFonts w:ascii="Arial" w:hAnsi="Arial" w:cs="Arial"/>
          <w:sz w:val="24"/>
          <w:szCs w:val="24"/>
        </w:rPr>
        <w:t>en ningún momento fue notificado por aviso donde se le informara que había terminado el contrato de arrendamiento, el cual nunca existió</w:t>
      </w:r>
      <w:r w:rsidR="0067021C" w:rsidRPr="005450EF">
        <w:rPr>
          <w:rFonts w:ascii="Arial" w:hAnsi="Arial" w:cs="Arial"/>
          <w:sz w:val="24"/>
          <w:szCs w:val="24"/>
        </w:rPr>
        <w:t>, tampoco prueba que amerite la entrega del inmueble, ni normas constitucionales que</w:t>
      </w:r>
      <w:r w:rsidR="003A0DA5" w:rsidRPr="005450EF">
        <w:rPr>
          <w:rFonts w:ascii="Arial" w:hAnsi="Arial" w:cs="Arial"/>
          <w:sz w:val="24"/>
          <w:szCs w:val="24"/>
        </w:rPr>
        <w:t xml:space="preserve"> </w:t>
      </w:r>
      <w:r w:rsidR="0067021C" w:rsidRPr="005450EF">
        <w:rPr>
          <w:rFonts w:ascii="Arial" w:hAnsi="Arial" w:cs="Arial"/>
          <w:sz w:val="24"/>
          <w:szCs w:val="24"/>
        </w:rPr>
        <w:t xml:space="preserve">evidencien alguna irregularidad de su parte, como sería el incumplimiento de sufragar mensualmente el canon correspondiente. </w:t>
      </w:r>
      <w:r w:rsidR="00C877B3" w:rsidRPr="005450EF">
        <w:rPr>
          <w:rFonts w:ascii="Arial" w:hAnsi="Arial" w:cs="Arial"/>
          <w:sz w:val="24"/>
          <w:szCs w:val="24"/>
        </w:rPr>
        <w:t>Solicita se</w:t>
      </w:r>
      <w:r w:rsidR="0067021C" w:rsidRPr="005450EF">
        <w:rPr>
          <w:rFonts w:ascii="Arial" w:hAnsi="Arial" w:cs="Arial"/>
          <w:sz w:val="24"/>
          <w:szCs w:val="24"/>
        </w:rPr>
        <w:t xml:space="preserve"> le otorgue un plazo hasta el 28 de enero de 2019 para su reubicación e informar sobre su nuevo domicilio a su clientela, sin ningún costo de arriendo;</w:t>
      </w:r>
      <w:r w:rsidR="00C877B3" w:rsidRPr="005450EF">
        <w:rPr>
          <w:rFonts w:ascii="Arial" w:hAnsi="Arial" w:cs="Arial"/>
          <w:sz w:val="24"/>
          <w:szCs w:val="24"/>
        </w:rPr>
        <w:t xml:space="preserve"> o</w:t>
      </w:r>
      <w:r w:rsidR="0067021C" w:rsidRPr="005450EF">
        <w:rPr>
          <w:rFonts w:ascii="Arial" w:hAnsi="Arial" w:cs="Arial"/>
          <w:sz w:val="24"/>
          <w:szCs w:val="24"/>
        </w:rPr>
        <w:t>,</w:t>
      </w:r>
      <w:r w:rsidR="00C877B3" w:rsidRPr="005450EF">
        <w:rPr>
          <w:rFonts w:ascii="Arial" w:hAnsi="Arial" w:cs="Arial"/>
          <w:sz w:val="24"/>
          <w:szCs w:val="24"/>
        </w:rPr>
        <w:t xml:space="preserve"> </w:t>
      </w:r>
      <w:r w:rsidR="0067021C" w:rsidRPr="005450EF">
        <w:rPr>
          <w:rFonts w:ascii="Arial" w:hAnsi="Arial" w:cs="Arial"/>
          <w:sz w:val="24"/>
          <w:szCs w:val="24"/>
        </w:rPr>
        <w:t>si no hay inconveniente, seguir como arrendatario, al no haber ninguna causa para el desalojo</w:t>
      </w:r>
      <w:r w:rsidR="00C877B3" w:rsidRPr="005450EF">
        <w:rPr>
          <w:rFonts w:ascii="Arial" w:hAnsi="Arial" w:cs="Arial"/>
          <w:sz w:val="24"/>
          <w:szCs w:val="24"/>
        </w:rPr>
        <w:t xml:space="preserve">. </w:t>
      </w:r>
      <w:r w:rsidR="009C2D3E" w:rsidRPr="005450EF">
        <w:rPr>
          <w:rFonts w:ascii="Arial" w:hAnsi="Arial" w:cs="Arial"/>
          <w:sz w:val="24"/>
          <w:szCs w:val="24"/>
        </w:rPr>
        <w:t xml:space="preserve">(fls. </w:t>
      </w:r>
      <w:r w:rsidR="009B383C" w:rsidRPr="005450EF">
        <w:rPr>
          <w:rFonts w:ascii="Arial" w:hAnsi="Arial" w:cs="Arial"/>
          <w:sz w:val="24"/>
          <w:szCs w:val="24"/>
        </w:rPr>
        <w:t>35</w:t>
      </w:r>
      <w:r w:rsidR="009C2D3E" w:rsidRPr="005450EF">
        <w:rPr>
          <w:rFonts w:ascii="Arial" w:hAnsi="Arial" w:cs="Arial"/>
          <w:sz w:val="24"/>
          <w:szCs w:val="24"/>
        </w:rPr>
        <w:t>-3</w:t>
      </w:r>
      <w:r w:rsidR="009B383C" w:rsidRPr="005450EF">
        <w:rPr>
          <w:rFonts w:ascii="Arial" w:hAnsi="Arial" w:cs="Arial"/>
          <w:sz w:val="24"/>
          <w:szCs w:val="24"/>
        </w:rPr>
        <w:t>7</w:t>
      </w:r>
      <w:r w:rsidR="009C2D3E" w:rsidRPr="005450EF">
        <w:rPr>
          <w:rFonts w:ascii="Arial" w:hAnsi="Arial" w:cs="Arial"/>
          <w:sz w:val="24"/>
          <w:szCs w:val="24"/>
        </w:rPr>
        <w:t xml:space="preserve"> id.)</w:t>
      </w:r>
      <w:r w:rsidR="007D4C24" w:rsidRPr="005450EF">
        <w:rPr>
          <w:rFonts w:ascii="Arial" w:hAnsi="Arial" w:cs="Arial"/>
          <w:sz w:val="24"/>
          <w:szCs w:val="24"/>
        </w:rPr>
        <w:t>.</w:t>
      </w:r>
    </w:p>
    <w:p w:rsidR="0025485A" w:rsidRPr="005450EF" w:rsidRDefault="0025485A" w:rsidP="005450EF">
      <w:pPr>
        <w:pStyle w:val="Sinespaciado1"/>
        <w:spacing w:line="288" w:lineRule="auto"/>
        <w:ind w:firstLine="2835"/>
        <w:jc w:val="both"/>
        <w:rPr>
          <w:rFonts w:ascii="Arial" w:hAnsi="Arial" w:cs="Arial"/>
          <w:sz w:val="24"/>
          <w:szCs w:val="24"/>
        </w:rPr>
      </w:pPr>
    </w:p>
    <w:p w:rsidR="007D4C24" w:rsidRPr="005450EF" w:rsidRDefault="007D4C24" w:rsidP="005450EF">
      <w:pPr>
        <w:pStyle w:val="Sinespaciado1"/>
        <w:spacing w:line="288" w:lineRule="auto"/>
        <w:ind w:firstLine="2835"/>
        <w:rPr>
          <w:rFonts w:ascii="Arial" w:hAnsi="Arial" w:cs="Arial"/>
          <w:b/>
          <w:spacing w:val="-3"/>
          <w:sz w:val="24"/>
          <w:szCs w:val="24"/>
        </w:rPr>
      </w:pPr>
      <w:r w:rsidRPr="005450EF">
        <w:rPr>
          <w:rFonts w:ascii="Arial" w:hAnsi="Arial" w:cs="Arial"/>
          <w:b/>
          <w:spacing w:val="-3"/>
          <w:sz w:val="24"/>
          <w:szCs w:val="24"/>
        </w:rPr>
        <w:t>V. CONSIDERACIONES DE LA SALA</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7D4C24" w:rsidP="005450EF">
      <w:pPr>
        <w:pStyle w:val="Sinespaciado1"/>
        <w:spacing w:line="288" w:lineRule="auto"/>
        <w:ind w:firstLine="2835"/>
        <w:jc w:val="both"/>
        <w:rPr>
          <w:rFonts w:ascii="Arial" w:hAnsi="Arial" w:cs="Arial"/>
          <w:bCs/>
          <w:sz w:val="24"/>
          <w:szCs w:val="24"/>
          <w:lang w:eastAsia="es-ES"/>
        </w:rPr>
      </w:pPr>
      <w:r w:rsidRPr="005450EF">
        <w:rPr>
          <w:rFonts w:ascii="Arial" w:hAnsi="Arial" w:cs="Arial"/>
          <w:sz w:val="24"/>
          <w:szCs w:val="24"/>
        </w:rPr>
        <w:t xml:space="preserve">1. </w:t>
      </w:r>
      <w:r w:rsidRPr="005450EF">
        <w:rPr>
          <w:rFonts w:ascii="Arial" w:hAnsi="Arial" w:cs="Arial"/>
          <w:bCs/>
          <w:sz w:val="24"/>
          <w:szCs w:val="24"/>
          <w:lang w:eastAsia="es-ES"/>
        </w:rPr>
        <w:t>Esta Corporación es competente para resolver la impugnación, toda vez que es el superior funcional de la autoridad judicial que profirió la sentencia de primera instancia.</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7D4C24" w:rsidP="005450EF">
      <w:pPr>
        <w:pStyle w:val="Sinespaciado1"/>
        <w:spacing w:line="288" w:lineRule="auto"/>
        <w:ind w:firstLine="2835"/>
        <w:jc w:val="both"/>
        <w:rPr>
          <w:rFonts w:ascii="Arial" w:hAnsi="Arial" w:cs="Arial"/>
          <w:spacing w:val="-3"/>
          <w:sz w:val="24"/>
          <w:szCs w:val="24"/>
        </w:rPr>
      </w:pPr>
      <w:r w:rsidRPr="005450EF">
        <w:rPr>
          <w:rFonts w:ascii="Arial" w:hAnsi="Arial" w:cs="Arial"/>
          <w:spacing w:val="-3"/>
          <w:sz w:val="24"/>
          <w:szCs w:val="24"/>
        </w:rPr>
        <w:t xml:space="preserve">2. La controversia consiste en dilucidar si el Juzgado </w:t>
      </w:r>
      <w:r w:rsidR="00D46C21" w:rsidRPr="005450EF">
        <w:rPr>
          <w:rFonts w:ascii="Arial" w:hAnsi="Arial" w:cs="Arial"/>
          <w:spacing w:val="-3"/>
          <w:sz w:val="24"/>
          <w:szCs w:val="24"/>
        </w:rPr>
        <w:t>Primer</w:t>
      </w:r>
      <w:r w:rsidR="00F60553" w:rsidRPr="005450EF">
        <w:rPr>
          <w:rFonts w:ascii="Arial" w:hAnsi="Arial" w:cs="Arial"/>
          <w:spacing w:val="-3"/>
          <w:sz w:val="24"/>
          <w:szCs w:val="24"/>
        </w:rPr>
        <w:t>o</w:t>
      </w:r>
      <w:r w:rsidRPr="005450EF">
        <w:rPr>
          <w:rFonts w:ascii="Arial" w:hAnsi="Arial" w:cs="Arial"/>
          <w:spacing w:val="-3"/>
          <w:sz w:val="24"/>
          <w:szCs w:val="24"/>
        </w:rPr>
        <w:t xml:space="preserve"> Civil Municipal de </w:t>
      </w:r>
      <w:r w:rsidR="00340A05" w:rsidRPr="005450EF">
        <w:rPr>
          <w:rFonts w:ascii="Arial" w:hAnsi="Arial" w:cs="Arial"/>
          <w:spacing w:val="-3"/>
          <w:sz w:val="24"/>
          <w:szCs w:val="24"/>
        </w:rPr>
        <w:t>Pereira</w:t>
      </w:r>
      <w:r w:rsidR="00D46C21" w:rsidRPr="005450EF">
        <w:rPr>
          <w:rFonts w:ascii="Arial" w:hAnsi="Arial" w:cs="Arial"/>
          <w:spacing w:val="-3"/>
          <w:sz w:val="24"/>
          <w:szCs w:val="24"/>
        </w:rPr>
        <w:t xml:space="preserve"> o </w:t>
      </w:r>
      <w:r w:rsidR="00D46C21" w:rsidRPr="005450EF">
        <w:rPr>
          <w:rFonts w:ascii="Arial" w:hAnsi="Arial" w:cs="Arial"/>
          <w:sz w:val="24"/>
          <w:szCs w:val="24"/>
        </w:rPr>
        <w:t xml:space="preserve">la Inspección Dieciocho Municipal de Policía de esta misma ciudad, </w:t>
      </w:r>
      <w:r w:rsidR="00D46C21" w:rsidRPr="005450EF">
        <w:rPr>
          <w:rFonts w:ascii="Arial" w:hAnsi="Arial" w:cs="Arial"/>
          <w:spacing w:val="-3"/>
          <w:sz w:val="24"/>
          <w:szCs w:val="24"/>
        </w:rPr>
        <w:t>incurrieron</w:t>
      </w:r>
      <w:r w:rsidR="006C6525" w:rsidRPr="005450EF">
        <w:rPr>
          <w:rFonts w:ascii="Arial" w:hAnsi="Arial" w:cs="Arial"/>
          <w:spacing w:val="-3"/>
          <w:sz w:val="24"/>
          <w:szCs w:val="24"/>
        </w:rPr>
        <w:t xml:space="preserve"> en una</w:t>
      </w:r>
      <w:r w:rsidRPr="005450EF">
        <w:rPr>
          <w:rFonts w:ascii="Arial" w:hAnsi="Arial" w:cs="Arial"/>
          <w:spacing w:val="-3"/>
          <w:sz w:val="24"/>
          <w:szCs w:val="24"/>
        </w:rPr>
        <w:t xml:space="preserve"> </w:t>
      </w:r>
      <w:r w:rsidR="006C6525" w:rsidRPr="005450EF">
        <w:rPr>
          <w:rFonts w:ascii="Arial" w:hAnsi="Arial" w:cs="Arial"/>
          <w:spacing w:val="-3"/>
          <w:sz w:val="24"/>
          <w:szCs w:val="24"/>
        </w:rPr>
        <w:t>“</w:t>
      </w:r>
      <w:r w:rsidRPr="005450EF">
        <w:rPr>
          <w:rFonts w:ascii="Arial" w:hAnsi="Arial" w:cs="Arial"/>
          <w:spacing w:val="-3"/>
          <w:sz w:val="24"/>
          <w:szCs w:val="24"/>
        </w:rPr>
        <w:t>vía de hecho</w:t>
      </w:r>
      <w:r w:rsidR="006C6525" w:rsidRPr="005450EF">
        <w:rPr>
          <w:rFonts w:ascii="Arial" w:hAnsi="Arial" w:cs="Arial"/>
          <w:spacing w:val="-3"/>
          <w:sz w:val="24"/>
          <w:szCs w:val="24"/>
        </w:rPr>
        <w:t>”,</w:t>
      </w:r>
      <w:r w:rsidRPr="005450EF">
        <w:rPr>
          <w:rFonts w:ascii="Arial" w:hAnsi="Arial" w:cs="Arial"/>
          <w:spacing w:val="-3"/>
          <w:sz w:val="24"/>
          <w:szCs w:val="24"/>
        </w:rPr>
        <w:t xml:space="preserve"> e</w:t>
      </w:r>
      <w:r w:rsidR="006C6525" w:rsidRPr="005450EF">
        <w:rPr>
          <w:rFonts w:ascii="Arial" w:hAnsi="Arial" w:cs="Arial"/>
          <w:spacing w:val="-3"/>
          <w:sz w:val="24"/>
          <w:szCs w:val="24"/>
        </w:rPr>
        <w:t>n</w:t>
      </w:r>
      <w:r w:rsidRPr="005450EF">
        <w:rPr>
          <w:rFonts w:ascii="Arial" w:hAnsi="Arial" w:cs="Arial"/>
          <w:spacing w:val="-3"/>
          <w:sz w:val="24"/>
          <w:szCs w:val="24"/>
        </w:rPr>
        <w:t xml:space="preserve"> </w:t>
      </w:r>
      <w:r w:rsidR="00D46C21" w:rsidRPr="005450EF">
        <w:rPr>
          <w:rFonts w:ascii="Arial" w:hAnsi="Arial" w:cs="Arial"/>
          <w:spacing w:val="-3"/>
          <w:sz w:val="24"/>
          <w:szCs w:val="24"/>
        </w:rPr>
        <w:t>el</w:t>
      </w:r>
      <w:r w:rsidRPr="005450EF">
        <w:rPr>
          <w:rFonts w:ascii="Arial" w:hAnsi="Arial" w:cs="Arial"/>
          <w:spacing w:val="-3"/>
          <w:sz w:val="24"/>
          <w:szCs w:val="24"/>
        </w:rPr>
        <w:t xml:space="preserve"> proceso </w:t>
      </w:r>
      <w:r w:rsidR="00EB7D40" w:rsidRPr="005450EF">
        <w:rPr>
          <w:rFonts w:ascii="Arial" w:hAnsi="Arial" w:cs="Arial"/>
          <w:sz w:val="24"/>
          <w:szCs w:val="24"/>
        </w:rPr>
        <w:t>verbal sumario</w:t>
      </w:r>
      <w:r w:rsidR="006C6525" w:rsidRPr="005450EF">
        <w:rPr>
          <w:rFonts w:ascii="Arial" w:hAnsi="Arial" w:cs="Arial"/>
          <w:sz w:val="24"/>
          <w:szCs w:val="24"/>
        </w:rPr>
        <w:t xml:space="preserve"> de restitución de bien inmueble arrendado</w:t>
      </w:r>
      <w:r w:rsidR="00E47F3D" w:rsidRPr="005450EF">
        <w:rPr>
          <w:rFonts w:ascii="Arial" w:hAnsi="Arial" w:cs="Arial"/>
          <w:sz w:val="24"/>
          <w:szCs w:val="24"/>
        </w:rPr>
        <w:t>,</w:t>
      </w:r>
      <w:r w:rsidR="00EB7D40" w:rsidRPr="005450EF">
        <w:rPr>
          <w:rFonts w:ascii="Arial" w:hAnsi="Arial" w:cs="Arial"/>
          <w:sz w:val="24"/>
          <w:szCs w:val="24"/>
        </w:rPr>
        <w:t xml:space="preserve"> promovido </w:t>
      </w:r>
      <w:r w:rsidR="00F60553" w:rsidRPr="005450EF">
        <w:rPr>
          <w:rFonts w:ascii="Arial" w:hAnsi="Arial" w:cs="Arial"/>
          <w:sz w:val="24"/>
          <w:szCs w:val="24"/>
        </w:rPr>
        <w:t xml:space="preserve">en contra del </w:t>
      </w:r>
      <w:r w:rsidR="00EB7D40" w:rsidRPr="005450EF">
        <w:rPr>
          <w:rFonts w:ascii="Arial" w:hAnsi="Arial" w:cs="Arial"/>
          <w:sz w:val="24"/>
          <w:szCs w:val="24"/>
          <w:lang w:val="es-ES" w:eastAsia="es-ES"/>
        </w:rPr>
        <w:t>aquí accionante</w:t>
      </w:r>
      <w:r w:rsidRPr="005450EF">
        <w:rPr>
          <w:rFonts w:ascii="Arial" w:hAnsi="Arial" w:cs="Arial"/>
          <w:spacing w:val="-3"/>
          <w:sz w:val="24"/>
          <w:szCs w:val="24"/>
        </w:rPr>
        <w:t>, que amerite la injerenci</w:t>
      </w:r>
      <w:r w:rsidR="0025485A" w:rsidRPr="005450EF">
        <w:rPr>
          <w:rFonts w:ascii="Arial" w:hAnsi="Arial" w:cs="Arial"/>
          <w:spacing w:val="-3"/>
          <w:sz w:val="24"/>
          <w:szCs w:val="24"/>
        </w:rPr>
        <w:t>a del juez c</w:t>
      </w:r>
      <w:r w:rsidRPr="005450EF">
        <w:rPr>
          <w:rFonts w:ascii="Arial" w:hAnsi="Arial" w:cs="Arial"/>
          <w:spacing w:val="-3"/>
          <w:sz w:val="24"/>
          <w:szCs w:val="24"/>
        </w:rPr>
        <w:t>onstitucional</w:t>
      </w:r>
      <w:r w:rsidRPr="005450EF">
        <w:rPr>
          <w:rFonts w:ascii="Arial" w:hAnsi="Arial" w:cs="Arial"/>
          <w:sz w:val="24"/>
          <w:szCs w:val="24"/>
        </w:rPr>
        <w:t>.</w:t>
      </w:r>
    </w:p>
    <w:p w:rsidR="007D4C24" w:rsidRPr="005450EF" w:rsidRDefault="007D4C24" w:rsidP="005450EF">
      <w:pPr>
        <w:pStyle w:val="Sinespaciado1"/>
        <w:spacing w:line="288" w:lineRule="auto"/>
        <w:ind w:firstLine="2835"/>
        <w:jc w:val="both"/>
        <w:rPr>
          <w:rFonts w:ascii="Arial" w:hAnsi="Arial" w:cs="Arial"/>
          <w:sz w:val="24"/>
          <w:szCs w:val="24"/>
        </w:rPr>
      </w:pPr>
    </w:p>
    <w:p w:rsidR="007D4C24" w:rsidRPr="005450EF" w:rsidRDefault="007D4C24" w:rsidP="005450EF">
      <w:pPr>
        <w:pStyle w:val="Sinespaciado1"/>
        <w:spacing w:line="288" w:lineRule="auto"/>
        <w:ind w:firstLine="2835"/>
        <w:jc w:val="both"/>
        <w:rPr>
          <w:rFonts w:ascii="Arial" w:hAnsi="Arial" w:cs="Arial"/>
          <w:sz w:val="24"/>
          <w:szCs w:val="24"/>
          <w:lang w:val="es-ES"/>
        </w:rPr>
      </w:pPr>
      <w:r w:rsidRPr="005450EF">
        <w:rPr>
          <w:rFonts w:ascii="Arial" w:hAnsi="Arial" w:cs="Arial"/>
          <w:sz w:val="24"/>
          <w:szCs w:val="24"/>
          <w:lang w:val="es-ES"/>
        </w:rPr>
        <w:lastRenderedPageBreak/>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el año 2005 en Sentencia C-592.</w:t>
      </w:r>
    </w:p>
    <w:p w:rsidR="007D4C24" w:rsidRPr="005450EF" w:rsidRDefault="007D4C24" w:rsidP="005450EF">
      <w:pPr>
        <w:pStyle w:val="Sinespaciado1"/>
        <w:spacing w:line="288" w:lineRule="auto"/>
        <w:ind w:firstLine="2835"/>
        <w:jc w:val="both"/>
        <w:rPr>
          <w:rFonts w:ascii="Arial" w:hAnsi="Arial" w:cs="Arial"/>
          <w:sz w:val="24"/>
          <w:szCs w:val="24"/>
          <w:lang w:val="es-ES"/>
        </w:rPr>
      </w:pPr>
    </w:p>
    <w:p w:rsidR="007D4C24" w:rsidRPr="005450EF" w:rsidRDefault="007D4C24" w:rsidP="005450EF">
      <w:pPr>
        <w:pStyle w:val="Sinespaciado1"/>
        <w:spacing w:line="288" w:lineRule="auto"/>
        <w:ind w:firstLine="2835"/>
        <w:jc w:val="both"/>
        <w:rPr>
          <w:rFonts w:ascii="Arial" w:hAnsi="Arial" w:cs="Arial"/>
          <w:sz w:val="24"/>
          <w:szCs w:val="24"/>
          <w:lang w:val="es-ES"/>
        </w:rPr>
      </w:pPr>
      <w:r w:rsidRPr="005450EF">
        <w:rPr>
          <w:rFonts w:ascii="Arial" w:hAnsi="Arial" w:cs="Arial"/>
          <w:sz w:val="24"/>
          <w:szCs w:val="24"/>
          <w:lang w:val="es-ES"/>
        </w:rPr>
        <w:t xml:space="preserve">4. Recientemente la Corte Constitucional refirió que </w:t>
      </w:r>
      <w:r w:rsidRPr="005450EF">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5450EF">
        <w:rPr>
          <w:rStyle w:val="Refdenotaalpie"/>
          <w:rFonts w:ascii="Arial" w:hAnsi="Arial" w:cs="Arial"/>
          <w:i/>
          <w:sz w:val="24"/>
          <w:szCs w:val="24"/>
          <w:lang w:val="es-ES"/>
        </w:rPr>
        <w:footnoteReference w:id="1"/>
      </w:r>
    </w:p>
    <w:p w:rsidR="007D4C24" w:rsidRPr="005450EF" w:rsidRDefault="007D4C24" w:rsidP="005450EF">
      <w:pPr>
        <w:pStyle w:val="Sinespaciado1"/>
        <w:spacing w:line="288" w:lineRule="auto"/>
        <w:ind w:firstLine="2835"/>
        <w:jc w:val="both"/>
        <w:rPr>
          <w:rFonts w:ascii="Arial" w:hAnsi="Arial" w:cs="Arial"/>
          <w:sz w:val="24"/>
          <w:szCs w:val="24"/>
          <w:lang w:val="es-ES"/>
        </w:rPr>
      </w:pPr>
    </w:p>
    <w:p w:rsidR="007D4C24" w:rsidRPr="005450EF" w:rsidRDefault="007D4C24" w:rsidP="005450EF">
      <w:pPr>
        <w:pStyle w:val="Sinespaciado1"/>
        <w:spacing w:line="288" w:lineRule="auto"/>
        <w:ind w:firstLine="2835"/>
        <w:jc w:val="both"/>
        <w:rPr>
          <w:rFonts w:ascii="Arial" w:hAnsi="Arial" w:cs="Arial"/>
          <w:sz w:val="24"/>
          <w:szCs w:val="24"/>
          <w:lang w:val="es-ES"/>
        </w:rPr>
      </w:pPr>
      <w:r w:rsidRPr="005450EF">
        <w:rPr>
          <w:rFonts w:ascii="Arial" w:hAnsi="Arial" w:cs="Arial"/>
          <w:sz w:val="24"/>
          <w:szCs w:val="24"/>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4051AA" w:rsidRPr="005450EF">
        <w:rPr>
          <w:rFonts w:ascii="Arial" w:hAnsi="Arial" w:cs="Arial"/>
          <w:sz w:val="24"/>
          <w:szCs w:val="24"/>
          <w:lang w:val="es-ES"/>
        </w:rPr>
        <w:t xml:space="preserve"> </w:t>
      </w:r>
      <w:r w:rsidRPr="005450EF">
        <w:rPr>
          <w:rFonts w:ascii="Arial" w:hAnsi="Arial" w:cs="Arial"/>
          <w:sz w:val="24"/>
          <w:szCs w:val="24"/>
          <w:lang w:val="es-ES"/>
        </w:rPr>
        <w:t>mediante las cuales se establece si una providencia judicial, susceptible de control constitucional, violó o no los derechos fundamentales de una persona.</w:t>
      </w:r>
    </w:p>
    <w:p w:rsidR="007D4C24" w:rsidRPr="005450EF" w:rsidRDefault="007D4C24" w:rsidP="005450EF">
      <w:pPr>
        <w:pStyle w:val="Sinespaciado1"/>
        <w:spacing w:line="288" w:lineRule="auto"/>
        <w:ind w:firstLine="2835"/>
        <w:jc w:val="both"/>
        <w:rPr>
          <w:rFonts w:ascii="Arial" w:hAnsi="Arial" w:cs="Arial"/>
          <w:sz w:val="24"/>
          <w:szCs w:val="24"/>
          <w:lang w:val="es-ES"/>
        </w:rPr>
      </w:pPr>
    </w:p>
    <w:p w:rsidR="007D4C24" w:rsidRPr="005450EF" w:rsidRDefault="007D4C24" w:rsidP="005450EF">
      <w:pPr>
        <w:pStyle w:val="Sinespaciado1"/>
        <w:spacing w:line="288" w:lineRule="auto"/>
        <w:ind w:firstLine="2835"/>
        <w:jc w:val="both"/>
        <w:rPr>
          <w:rFonts w:ascii="Arial" w:hAnsi="Arial" w:cs="Arial"/>
          <w:sz w:val="24"/>
          <w:szCs w:val="24"/>
          <w:lang w:val="es-ES"/>
        </w:rPr>
      </w:pPr>
      <w:r w:rsidRPr="005450EF">
        <w:rPr>
          <w:rFonts w:ascii="Arial" w:hAnsi="Arial" w:cs="Arial"/>
          <w:sz w:val="24"/>
          <w:szCs w:val="24"/>
          <w:lang w:val="es-ES"/>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5450EF" w:rsidRDefault="007D4C24" w:rsidP="005450EF">
      <w:pPr>
        <w:pStyle w:val="Sinespaciado1"/>
        <w:spacing w:line="288" w:lineRule="auto"/>
        <w:ind w:firstLine="2835"/>
        <w:jc w:val="both"/>
        <w:rPr>
          <w:rFonts w:ascii="Arial" w:hAnsi="Arial" w:cs="Arial"/>
          <w:sz w:val="24"/>
          <w:szCs w:val="24"/>
          <w:lang w:val="es-ES"/>
        </w:rPr>
      </w:pPr>
    </w:p>
    <w:p w:rsidR="007D4C24" w:rsidRPr="005450EF" w:rsidRDefault="007D4C24" w:rsidP="005450EF">
      <w:pPr>
        <w:pStyle w:val="Sinespaciado1"/>
        <w:spacing w:line="288" w:lineRule="auto"/>
        <w:ind w:firstLine="2835"/>
        <w:jc w:val="both"/>
        <w:rPr>
          <w:rFonts w:ascii="Arial" w:hAnsi="Arial" w:cs="Arial"/>
          <w:sz w:val="24"/>
          <w:szCs w:val="24"/>
          <w:lang w:val="es-ES"/>
        </w:rPr>
      </w:pPr>
      <w:r w:rsidRPr="005450EF">
        <w:rPr>
          <w:rFonts w:ascii="Arial" w:hAnsi="Arial" w:cs="Arial"/>
          <w:sz w:val="24"/>
          <w:szCs w:val="24"/>
          <w:lang w:val="es-ES"/>
        </w:rPr>
        <w:t xml:space="preserve">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w:t>
      </w:r>
      <w:r w:rsidRPr="005450EF">
        <w:rPr>
          <w:rFonts w:ascii="Arial" w:hAnsi="Arial" w:cs="Arial"/>
          <w:sz w:val="24"/>
          <w:szCs w:val="24"/>
          <w:lang w:val="es-ES"/>
        </w:rPr>
        <w:lastRenderedPageBreak/>
        <w:t>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5450EF" w:rsidRDefault="007D4C24" w:rsidP="005450EF">
      <w:pPr>
        <w:pStyle w:val="Sinespaciado1"/>
        <w:spacing w:line="288" w:lineRule="auto"/>
        <w:ind w:firstLine="2835"/>
        <w:jc w:val="both"/>
        <w:rPr>
          <w:rFonts w:ascii="Arial" w:hAnsi="Arial" w:cs="Arial"/>
          <w:sz w:val="24"/>
          <w:szCs w:val="24"/>
        </w:rPr>
      </w:pPr>
    </w:p>
    <w:p w:rsidR="00E52484" w:rsidRPr="005450EF" w:rsidRDefault="007D4C24" w:rsidP="005450EF">
      <w:pPr>
        <w:pStyle w:val="Sinespaciado1"/>
        <w:spacing w:line="288" w:lineRule="auto"/>
        <w:ind w:firstLine="2835"/>
        <w:jc w:val="both"/>
        <w:rPr>
          <w:rFonts w:ascii="Arial" w:eastAsia="Arial" w:hAnsi="Arial" w:cs="Arial"/>
          <w:sz w:val="24"/>
          <w:szCs w:val="24"/>
        </w:rPr>
      </w:pPr>
      <w:r w:rsidRPr="005450EF">
        <w:rPr>
          <w:rFonts w:ascii="Arial" w:hAnsi="Arial" w:cs="Arial"/>
          <w:sz w:val="24"/>
          <w:szCs w:val="24"/>
        </w:rPr>
        <w:t xml:space="preserve">8. </w:t>
      </w:r>
      <w:r w:rsidR="00E52484" w:rsidRPr="005450EF">
        <w:rPr>
          <w:rFonts w:ascii="Arial" w:hAnsi="Arial" w:cs="Arial"/>
          <w:sz w:val="24"/>
          <w:szCs w:val="24"/>
        </w:rPr>
        <w:t xml:space="preserve">Pretende la </w:t>
      </w:r>
      <w:r w:rsidR="00671DD1" w:rsidRPr="005450EF">
        <w:rPr>
          <w:rFonts w:ascii="Arial" w:hAnsi="Arial" w:cs="Arial"/>
          <w:sz w:val="24"/>
          <w:szCs w:val="24"/>
        </w:rPr>
        <w:t xml:space="preserve">parte </w:t>
      </w:r>
      <w:r w:rsidR="00E52484" w:rsidRPr="005450EF">
        <w:rPr>
          <w:rFonts w:ascii="Arial" w:hAnsi="Arial" w:cs="Arial"/>
          <w:sz w:val="24"/>
          <w:szCs w:val="24"/>
        </w:rPr>
        <w:t>actor</w:t>
      </w:r>
      <w:r w:rsidR="00671DD1" w:rsidRPr="005450EF">
        <w:rPr>
          <w:rFonts w:ascii="Arial" w:hAnsi="Arial" w:cs="Arial"/>
          <w:sz w:val="24"/>
          <w:szCs w:val="24"/>
        </w:rPr>
        <w:t>a</w:t>
      </w:r>
      <w:r w:rsidR="00E52484" w:rsidRPr="005450EF">
        <w:rPr>
          <w:rFonts w:ascii="Arial" w:hAnsi="Arial" w:cs="Arial"/>
          <w:sz w:val="24"/>
          <w:szCs w:val="24"/>
        </w:rPr>
        <w:t xml:space="preserve"> que por este mecanismo excepcional </w:t>
      </w:r>
      <w:r w:rsidR="00830259" w:rsidRPr="005450EF">
        <w:rPr>
          <w:rFonts w:ascii="Arial" w:hAnsi="Arial" w:cs="Arial"/>
          <w:sz w:val="24"/>
          <w:szCs w:val="24"/>
        </w:rPr>
        <w:t>se ordene</w:t>
      </w:r>
      <w:r w:rsidR="00D46C21" w:rsidRPr="005450EF">
        <w:rPr>
          <w:rFonts w:ascii="Arial" w:hAnsi="Arial" w:cs="Arial"/>
          <w:sz w:val="24"/>
          <w:szCs w:val="24"/>
        </w:rPr>
        <w:t xml:space="preserve"> retirar la orden de entrega del inmueble; otorgarle un plazo para buscar una nueva ubicación; o, seguir como inquilino; </w:t>
      </w:r>
      <w:r w:rsidR="00E52484" w:rsidRPr="005450EF">
        <w:rPr>
          <w:rFonts w:ascii="Arial" w:hAnsi="Arial" w:cs="Arial"/>
          <w:sz w:val="24"/>
          <w:szCs w:val="24"/>
        </w:rPr>
        <w:t xml:space="preserve">con fundamento en que se incurrió en </w:t>
      </w:r>
      <w:r w:rsidR="00315F55" w:rsidRPr="005450EF">
        <w:rPr>
          <w:rFonts w:ascii="Arial" w:hAnsi="Arial" w:cs="Arial"/>
          <w:sz w:val="24"/>
          <w:szCs w:val="24"/>
        </w:rPr>
        <w:t>una “vía</w:t>
      </w:r>
      <w:r w:rsidR="00E52484" w:rsidRPr="005450EF">
        <w:rPr>
          <w:rFonts w:ascii="Arial" w:hAnsi="Arial" w:cs="Arial"/>
          <w:sz w:val="24"/>
          <w:szCs w:val="24"/>
        </w:rPr>
        <w:t xml:space="preserve"> de hecho</w:t>
      </w:r>
      <w:r w:rsidR="00315F55" w:rsidRPr="005450EF">
        <w:rPr>
          <w:rFonts w:ascii="Arial" w:hAnsi="Arial" w:cs="Arial"/>
          <w:sz w:val="24"/>
          <w:szCs w:val="24"/>
        </w:rPr>
        <w:t>”,</w:t>
      </w:r>
      <w:r w:rsidR="00E52484" w:rsidRPr="005450EF">
        <w:rPr>
          <w:rFonts w:ascii="Arial" w:hAnsi="Arial" w:cs="Arial"/>
          <w:sz w:val="24"/>
          <w:szCs w:val="24"/>
        </w:rPr>
        <w:t xml:space="preserve"> al</w:t>
      </w:r>
      <w:r w:rsidR="00315F55" w:rsidRPr="005450EF">
        <w:rPr>
          <w:rFonts w:ascii="Arial" w:hAnsi="Arial" w:cs="Arial"/>
          <w:sz w:val="24"/>
          <w:szCs w:val="24"/>
        </w:rPr>
        <w:t xml:space="preserve"> </w:t>
      </w:r>
      <w:r w:rsidR="00D46C21" w:rsidRPr="005450EF">
        <w:rPr>
          <w:rFonts w:ascii="Arial" w:hAnsi="Arial" w:cs="Arial"/>
          <w:sz w:val="24"/>
          <w:szCs w:val="24"/>
        </w:rPr>
        <w:t>ordenar dicha entrega sin que exista ninguna causa para el desalojo ordenado en el proceso verbal sumario de restitución de bien inmueble arrendado, en el que funge como demandado</w:t>
      </w:r>
      <w:r w:rsidR="00671DD1" w:rsidRPr="005450EF">
        <w:rPr>
          <w:rFonts w:ascii="Arial" w:hAnsi="Arial" w:cs="Arial"/>
          <w:sz w:val="24"/>
          <w:szCs w:val="24"/>
        </w:rPr>
        <w:t>.</w:t>
      </w:r>
    </w:p>
    <w:p w:rsidR="00E52484" w:rsidRPr="005450EF" w:rsidRDefault="00E52484" w:rsidP="005450EF">
      <w:pPr>
        <w:pStyle w:val="Sinespaciado1"/>
        <w:spacing w:line="288" w:lineRule="auto"/>
        <w:ind w:firstLine="2835"/>
        <w:jc w:val="both"/>
        <w:rPr>
          <w:rFonts w:ascii="Arial" w:hAnsi="Arial" w:cs="Arial"/>
          <w:sz w:val="24"/>
          <w:szCs w:val="24"/>
        </w:rPr>
      </w:pPr>
    </w:p>
    <w:p w:rsidR="008E2FD3" w:rsidRPr="005450EF" w:rsidRDefault="00E52484" w:rsidP="005450EF">
      <w:pPr>
        <w:pStyle w:val="Sinespaciado1"/>
        <w:spacing w:line="288" w:lineRule="auto"/>
        <w:ind w:firstLine="2835"/>
        <w:jc w:val="both"/>
        <w:rPr>
          <w:rFonts w:ascii="Arial" w:hAnsi="Arial" w:cs="Arial"/>
          <w:sz w:val="24"/>
          <w:szCs w:val="24"/>
        </w:rPr>
      </w:pPr>
      <w:r w:rsidRPr="005450EF">
        <w:rPr>
          <w:rFonts w:ascii="Arial" w:eastAsia="Arial" w:hAnsi="Arial" w:cs="Arial"/>
          <w:sz w:val="24"/>
          <w:szCs w:val="24"/>
        </w:rPr>
        <w:t xml:space="preserve">9. </w:t>
      </w:r>
      <w:r w:rsidR="008E2FD3" w:rsidRPr="005450EF">
        <w:rPr>
          <w:rFonts w:ascii="Arial" w:hAnsi="Arial" w:cs="Arial"/>
          <w:sz w:val="24"/>
          <w:szCs w:val="24"/>
        </w:rPr>
        <w:t>Vistas así las cosas la Sala considera que, como lo advirtió acertadamente el juez de primera instancia, el amparo constitucional invocado se torna improcedente, por incumplirse con el requisito de subsidiariedad, por cuanto se observa que el accionante n</w:t>
      </w:r>
      <w:r w:rsidR="004D1667" w:rsidRPr="005450EF">
        <w:rPr>
          <w:rFonts w:ascii="Arial" w:hAnsi="Arial" w:cs="Arial"/>
          <w:sz w:val="24"/>
          <w:szCs w:val="24"/>
        </w:rPr>
        <w:t>unca intervino en el</w:t>
      </w:r>
      <w:r w:rsidR="008E2FD3" w:rsidRPr="005450EF">
        <w:rPr>
          <w:rFonts w:ascii="Arial" w:hAnsi="Arial" w:cs="Arial"/>
          <w:sz w:val="24"/>
          <w:szCs w:val="24"/>
        </w:rPr>
        <w:t xml:space="preserve"> proceso</w:t>
      </w:r>
      <w:r w:rsidR="004D1667" w:rsidRPr="005450EF">
        <w:rPr>
          <w:rFonts w:ascii="Arial" w:hAnsi="Arial" w:cs="Arial"/>
          <w:sz w:val="24"/>
          <w:szCs w:val="24"/>
        </w:rPr>
        <w:t xml:space="preserve"> de restitución de bien inmueble arrendado</w:t>
      </w:r>
      <w:r w:rsidR="008E2FD3" w:rsidRPr="005450EF">
        <w:rPr>
          <w:rFonts w:ascii="Arial" w:hAnsi="Arial" w:cs="Arial"/>
          <w:sz w:val="24"/>
          <w:szCs w:val="24"/>
        </w:rPr>
        <w:t xml:space="preserve">, </w:t>
      </w:r>
      <w:r w:rsidR="00625061" w:rsidRPr="005450EF">
        <w:rPr>
          <w:rFonts w:ascii="Arial" w:hAnsi="Arial" w:cs="Arial"/>
          <w:sz w:val="24"/>
          <w:szCs w:val="24"/>
        </w:rPr>
        <w:t>pe</w:t>
      </w:r>
      <w:r w:rsidR="00625061" w:rsidRPr="005450EF">
        <w:rPr>
          <w:rFonts w:ascii="Arial" w:hAnsi="Arial" w:cs="Arial"/>
          <w:sz w:val="24"/>
          <w:szCs w:val="24"/>
          <w:lang w:val="es-ES"/>
        </w:rPr>
        <w:t>se a que se notificó por aviso el 16 de julio de 2018 y dentro del término de traslado para contestar la demanda, guardó silencio, lo que se constató con la diligencia de inspección judicial obrante a folio 23 del cuaderno principal</w:t>
      </w:r>
      <w:r w:rsidR="008E2FD3" w:rsidRPr="005450EF">
        <w:rPr>
          <w:rFonts w:ascii="Arial" w:hAnsi="Arial" w:cs="Arial"/>
          <w:sz w:val="24"/>
          <w:szCs w:val="24"/>
        </w:rPr>
        <w:t>.</w:t>
      </w:r>
    </w:p>
    <w:p w:rsidR="008E2FD3" w:rsidRPr="005450EF" w:rsidRDefault="008E2FD3" w:rsidP="005450EF">
      <w:pPr>
        <w:pStyle w:val="Sinespaciado1"/>
        <w:spacing w:line="288" w:lineRule="auto"/>
        <w:ind w:firstLine="2835"/>
        <w:jc w:val="both"/>
        <w:rPr>
          <w:rFonts w:ascii="Arial" w:hAnsi="Arial" w:cs="Arial"/>
          <w:sz w:val="24"/>
          <w:szCs w:val="24"/>
        </w:rPr>
      </w:pPr>
      <w:bookmarkStart w:id="0" w:name="_GoBack"/>
      <w:bookmarkEnd w:id="0"/>
    </w:p>
    <w:p w:rsidR="00625061" w:rsidRPr="005450EF" w:rsidRDefault="008E2FD3" w:rsidP="005450EF">
      <w:pPr>
        <w:pStyle w:val="Sinespaciado2"/>
        <w:spacing w:line="288" w:lineRule="auto"/>
        <w:ind w:firstLine="2835"/>
        <w:jc w:val="both"/>
        <w:rPr>
          <w:rFonts w:ascii="Arial" w:hAnsi="Arial" w:cs="Arial"/>
          <w:sz w:val="24"/>
          <w:szCs w:val="24"/>
        </w:rPr>
      </w:pPr>
      <w:r w:rsidRPr="005450EF">
        <w:rPr>
          <w:rFonts w:ascii="Arial" w:hAnsi="Arial" w:cs="Arial"/>
          <w:sz w:val="24"/>
          <w:szCs w:val="24"/>
        </w:rPr>
        <w:t>Ese pasivo comportamiento impide otorgar la tutela reclamada, porque el juez constitucional no puede desconocer las formas propias de cada juicio y adoptar por este excepcional medio de protección decisiones</w:t>
      </w:r>
      <w:r w:rsidR="00EE0666" w:rsidRPr="005450EF">
        <w:rPr>
          <w:rFonts w:ascii="Arial" w:hAnsi="Arial" w:cs="Arial"/>
          <w:sz w:val="24"/>
          <w:szCs w:val="24"/>
        </w:rPr>
        <w:t xml:space="preserve"> que debía</w:t>
      </w:r>
      <w:r w:rsidRPr="005450EF">
        <w:rPr>
          <w:rFonts w:ascii="Arial" w:hAnsi="Arial" w:cs="Arial"/>
          <w:sz w:val="24"/>
          <w:szCs w:val="24"/>
        </w:rPr>
        <w:t>n ser resueltas al interior del proceso, escenario normal previsto por el legislador para tal cosa, por los fun</w:t>
      </w:r>
      <w:r w:rsidR="00625061" w:rsidRPr="005450EF">
        <w:rPr>
          <w:rFonts w:ascii="Arial" w:hAnsi="Arial" w:cs="Arial"/>
          <w:sz w:val="24"/>
          <w:szCs w:val="24"/>
        </w:rPr>
        <w:t>cionarios competentes para ello; pues a es</w:t>
      </w:r>
      <w:r w:rsidR="00614CD5" w:rsidRPr="005450EF">
        <w:rPr>
          <w:rFonts w:ascii="Arial" w:hAnsi="Arial" w:cs="Arial"/>
          <w:sz w:val="24"/>
          <w:szCs w:val="24"/>
        </w:rPr>
        <w:t>t</w:t>
      </w:r>
      <w:r w:rsidR="00625061" w:rsidRPr="005450EF">
        <w:rPr>
          <w:rFonts w:ascii="Arial" w:hAnsi="Arial" w:cs="Arial"/>
          <w:sz w:val="24"/>
          <w:szCs w:val="24"/>
        </w:rPr>
        <w:t>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625061" w:rsidRPr="005450EF" w:rsidRDefault="00625061" w:rsidP="005450EF">
      <w:pPr>
        <w:pStyle w:val="Sinespaciado2"/>
        <w:spacing w:line="288" w:lineRule="auto"/>
        <w:ind w:firstLine="2835"/>
        <w:jc w:val="both"/>
        <w:rPr>
          <w:rFonts w:ascii="Arial" w:hAnsi="Arial" w:cs="Arial"/>
          <w:sz w:val="24"/>
          <w:szCs w:val="24"/>
        </w:rPr>
      </w:pPr>
    </w:p>
    <w:p w:rsidR="00625061" w:rsidRPr="005450EF" w:rsidRDefault="00625061" w:rsidP="005450EF">
      <w:pPr>
        <w:pStyle w:val="Sinespaciado2"/>
        <w:spacing w:line="288" w:lineRule="auto"/>
        <w:ind w:firstLine="2835"/>
        <w:jc w:val="both"/>
        <w:rPr>
          <w:rFonts w:ascii="Arial" w:hAnsi="Arial" w:cs="Arial"/>
          <w:sz w:val="24"/>
          <w:szCs w:val="24"/>
          <w:lang w:val="es-CO"/>
        </w:rPr>
      </w:pPr>
      <w:r w:rsidRPr="005450EF">
        <w:rPr>
          <w:rFonts w:ascii="Arial" w:hAnsi="Arial" w:cs="Arial"/>
          <w:sz w:val="24"/>
          <w:szCs w:val="24"/>
          <w:lang w:val="es-CO"/>
        </w:rPr>
        <w:t>Recuérdese que “</w:t>
      </w:r>
      <w:r w:rsidRPr="005450EF">
        <w:rPr>
          <w:rFonts w:ascii="Arial" w:hAnsi="Arial" w:cs="Arial"/>
          <w:i/>
          <w:sz w:val="22"/>
          <w:szCs w:val="24"/>
          <w:lang w:val="es-CO"/>
        </w:rPr>
        <w:t>El principio de subsidiariedad de la acción de tutela envuelve tres características importantes que llevan a su improcedencia contra providencian judiciales, a saber: (i) el asunto está en trámite; (ii) no se han agotado los medios de defensa judicial ordinarios y extraordinarios; y (iii) se usa para revivir etapas procesales en donde se dejaron de emplear los recursos previstos en el ordenamiento jurídico. (...)</w:t>
      </w:r>
      <w:r w:rsidRPr="005450EF">
        <w:rPr>
          <w:rFonts w:ascii="Arial" w:hAnsi="Arial" w:cs="Arial"/>
          <w:sz w:val="24"/>
          <w:szCs w:val="24"/>
          <w:lang w:val="es-CO"/>
        </w:rPr>
        <w:t>”</w:t>
      </w:r>
      <w:r w:rsidRPr="005450EF">
        <w:rPr>
          <w:rStyle w:val="Refdenotaalpie"/>
          <w:rFonts w:ascii="Arial" w:hAnsi="Arial" w:cs="Arial"/>
          <w:i/>
          <w:sz w:val="24"/>
          <w:szCs w:val="24"/>
        </w:rPr>
        <w:t xml:space="preserve"> </w:t>
      </w:r>
      <w:r w:rsidRPr="005450EF">
        <w:rPr>
          <w:rStyle w:val="Refdenotaalpie"/>
          <w:rFonts w:ascii="Arial" w:hAnsi="Arial" w:cs="Arial"/>
          <w:i/>
          <w:sz w:val="24"/>
          <w:szCs w:val="24"/>
        </w:rPr>
        <w:footnoteReference w:id="2"/>
      </w:r>
      <w:r w:rsidRPr="005450EF">
        <w:rPr>
          <w:rFonts w:ascii="Arial" w:hAnsi="Arial" w:cs="Arial"/>
          <w:sz w:val="24"/>
          <w:szCs w:val="24"/>
          <w:lang w:val="es-CO"/>
        </w:rPr>
        <w:t>.</w:t>
      </w:r>
    </w:p>
    <w:p w:rsidR="00625061" w:rsidRPr="005450EF" w:rsidRDefault="00625061" w:rsidP="005450EF">
      <w:pPr>
        <w:pStyle w:val="Sinespaciado2"/>
        <w:spacing w:line="288" w:lineRule="auto"/>
        <w:ind w:firstLine="2835"/>
        <w:jc w:val="both"/>
        <w:rPr>
          <w:rFonts w:ascii="Arial" w:hAnsi="Arial" w:cs="Arial"/>
          <w:sz w:val="24"/>
          <w:szCs w:val="24"/>
          <w:lang w:val="es-CO"/>
        </w:rPr>
      </w:pPr>
    </w:p>
    <w:p w:rsidR="00E52484" w:rsidRPr="005450EF" w:rsidRDefault="008104E8" w:rsidP="005450EF">
      <w:pPr>
        <w:pStyle w:val="Sinespaciado1"/>
        <w:spacing w:line="288" w:lineRule="auto"/>
        <w:ind w:firstLine="2835"/>
        <w:jc w:val="both"/>
        <w:rPr>
          <w:rFonts w:ascii="Arial" w:eastAsia="Arial" w:hAnsi="Arial" w:cs="Arial"/>
          <w:sz w:val="24"/>
          <w:szCs w:val="24"/>
        </w:rPr>
      </w:pPr>
      <w:r w:rsidRPr="005450EF">
        <w:rPr>
          <w:rFonts w:ascii="Arial" w:hAnsi="Arial" w:cs="Arial"/>
          <w:sz w:val="24"/>
          <w:szCs w:val="24"/>
        </w:rPr>
        <w:t>10</w:t>
      </w:r>
      <w:r w:rsidR="00E52484" w:rsidRPr="005450EF">
        <w:rPr>
          <w:rFonts w:ascii="Arial" w:hAnsi="Arial" w:cs="Arial"/>
          <w:sz w:val="24"/>
          <w:szCs w:val="24"/>
        </w:rPr>
        <w:t xml:space="preserve">. </w:t>
      </w:r>
      <w:r w:rsidR="00EE0666" w:rsidRPr="005450EF">
        <w:rPr>
          <w:rFonts w:ascii="Arial" w:hAnsi="Arial" w:cs="Arial"/>
          <w:sz w:val="24"/>
          <w:szCs w:val="24"/>
        </w:rPr>
        <w:t xml:space="preserve">Ahora bien, si en gracia de discusión se tuviera por </w:t>
      </w:r>
      <w:r w:rsidR="004D1667" w:rsidRPr="005450EF">
        <w:rPr>
          <w:rFonts w:ascii="Arial" w:hAnsi="Arial" w:cs="Arial"/>
          <w:sz w:val="24"/>
          <w:szCs w:val="24"/>
        </w:rPr>
        <w:t>superad</w:t>
      </w:r>
      <w:r w:rsidR="00EE0666" w:rsidRPr="005450EF">
        <w:rPr>
          <w:rFonts w:ascii="Arial" w:hAnsi="Arial" w:cs="Arial"/>
          <w:sz w:val="24"/>
          <w:szCs w:val="24"/>
        </w:rPr>
        <w:t xml:space="preserve">o el </w:t>
      </w:r>
      <w:r w:rsidR="00EE0666" w:rsidRPr="005450EF">
        <w:rPr>
          <w:rFonts w:ascii="Arial" w:eastAsia="Arial" w:hAnsi="Arial" w:cs="Arial"/>
          <w:sz w:val="24"/>
          <w:szCs w:val="24"/>
        </w:rPr>
        <w:t xml:space="preserve">presupuesto de la subsidiariedad, por tratarse de </w:t>
      </w:r>
      <w:r w:rsidR="00EE0666" w:rsidRPr="005450EF">
        <w:rPr>
          <w:rFonts w:ascii="Arial" w:hAnsi="Arial" w:cs="Arial"/>
          <w:sz w:val="24"/>
          <w:szCs w:val="24"/>
        </w:rPr>
        <w:t>un proceso verbal sumario, asunto que es de única instancia</w:t>
      </w:r>
      <w:r w:rsidR="00EE0666" w:rsidRPr="005450EF">
        <w:rPr>
          <w:rFonts w:ascii="Arial" w:eastAsia="Arial" w:hAnsi="Arial" w:cs="Arial"/>
          <w:sz w:val="24"/>
          <w:szCs w:val="24"/>
        </w:rPr>
        <w:t>;</w:t>
      </w:r>
      <w:r w:rsidR="00EE0666" w:rsidRPr="005450EF">
        <w:rPr>
          <w:rFonts w:ascii="Arial" w:hAnsi="Arial" w:cs="Arial"/>
          <w:sz w:val="24"/>
          <w:szCs w:val="24"/>
        </w:rPr>
        <w:t xml:space="preserve"> </w:t>
      </w:r>
      <w:r w:rsidR="00E52484" w:rsidRPr="005450EF">
        <w:rPr>
          <w:rFonts w:ascii="Arial" w:hAnsi="Arial" w:cs="Arial"/>
          <w:sz w:val="24"/>
          <w:szCs w:val="24"/>
        </w:rPr>
        <w:t xml:space="preserve">del examen de las pruebas que obran en el expediente, </w:t>
      </w:r>
      <w:r w:rsidR="00E52484" w:rsidRPr="005450EF">
        <w:rPr>
          <w:rFonts w:ascii="Arial" w:hAnsi="Arial" w:cs="Arial"/>
          <w:sz w:val="24"/>
          <w:szCs w:val="24"/>
          <w:lang w:val="es-ES"/>
        </w:rPr>
        <w:t xml:space="preserve">especialmente de la sentencia proferida por el </w:t>
      </w:r>
      <w:r w:rsidR="00E52484" w:rsidRPr="005450EF">
        <w:rPr>
          <w:rFonts w:ascii="Arial" w:hAnsi="Arial" w:cs="Arial"/>
          <w:sz w:val="24"/>
          <w:szCs w:val="24"/>
        </w:rPr>
        <w:t xml:space="preserve">Juzgado </w:t>
      </w:r>
      <w:r w:rsidR="008D79A9" w:rsidRPr="005450EF">
        <w:rPr>
          <w:rFonts w:ascii="Arial" w:hAnsi="Arial" w:cs="Arial"/>
          <w:sz w:val="24"/>
          <w:szCs w:val="24"/>
        </w:rPr>
        <w:t>Primer</w:t>
      </w:r>
      <w:r w:rsidR="00E52484" w:rsidRPr="005450EF">
        <w:rPr>
          <w:rFonts w:ascii="Arial" w:hAnsi="Arial" w:cs="Arial"/>
          <w:sz w:val="24"/>
          <w:szCs w:val="24"/>
        </w:rPr>
        <w:t xml:space="preserve">o Civil Municipal de Pereira el </w:t>
      </w:r>
      <w:r w:rsidR="008D79A9" w:rsidRPr="005450EF">
        <w:rPr>
          <w:rFonts w:ascii="Arial" w:hAnsi="Arial" w:cs="Arial"/>
          <w:sz w:val="24"/>
          <w:szCs w:val="24"/>
        </w:rPr>
        <w:t>29</w:t>
      </w:r>
      <w:r w:rsidR="00E52484" w:rsidRPr="005450EF">
        <w:rPr>
          <w:rFonts w:ascii="Arial" w:hAnsi="Arial" w:cs="Arial"/>
          <w:sz w:val="24"/>
          <w:szCs w:val="24"/>
        </w:rPr>
        <w:t xml:space="preserve"> de </w:t>
      </w:r>
      <w:r w:rsidR="008D79A9" w:rsidRPr="005450EF">
        <w:rPr>
          <w:rFonts w:ascii="Arial" w:hAnsi="Arial" w:cs="Arial"/>
          <w:sz w:val="24"/>
          <w:szCs w:val="24"/>
        </w:rPr>
        <w:t>agosto</w:t>
      </w:r>
      <w:r w:rsidR="00E52484" w:rsidRPr="005450EF">
        <w:rPr>
          <w:rFonts w:ascii="Arial" w:hAnsi="Arial" w:cs="Arial"/>
          <w:sz w:val="24"/>
          <w:szCs w:val="24"/>
        </w:rPr>
        <w:t xml:space="preserve"> de 201</w:t>
      </w:r>
      <w:r w:rsidR="00513687" w:rsidRPr="005450EF">
        <w:rPr>
          <w:rFonts w:ascii="Arial" w:hAnsi="Arial" w:cs="Arial"/>
          <w:sz w:val="24"/>
          <w:szCs w:val="24"/>
        </w:rPr>
        <w:t>8 (</w:t>
      </w:r>
      <w:r w:rsidR="006A5E91" w:rsidRPr="005450EF">
        <w:rPr>
          <w:rFonts w:ascii="Arial" w:hAnsi="Arial" w:cs="Arial"/>
          <w:sz w:val="24"/>
          <w:szCs w:val="24"/>
        </w:rPr>
        <w:t>f</w:t>
      </w:r>
      <w:r w:rsidR="008D79A9" w:rsidRPr="005450EF">
        <w:rPr>
          <w:rFonts w:ascii="Arial" w:hAnsi="Arial" w:cs="Arial"/>
          <w:sz w:val="24"/>
          <w:szCs w:val="24"/>
        </w:rPr>
        <w:t>ls.</w:t>
      </w:r>
      <w:r w:rsidR="00E52484" w:rsidRPr="005450EF">
        <w:rPr>
          <w:rFonts w:ascii="Arial" w:hAnsi="Arial" w:cs="Arial"/>
          <w:sz w:val="24"/>
          <w:szCs w:val="24"/>
        </w:rPr>
        <w:t xml:space="preserve"> </w:t>
      </w:r>
      <w:r w:rsidR="008D79A9" w:rsidRPr="005450EF">
        <w:rPr>
          <w:rFonts w:ascii="Arial" w:hAnsi="Arial" w:cs="Arial"/>
          <w:sz w:val="24"/>
          <w:szCs w:val="24"/>
        </w:rPr>
        <w:t>6-7</w:t>
      </w:r>
      <w:r w:rsidR="00E52484" w:rsidRPr="005450EF">
        <w:rPr>
          <w:rFonts w:ascii="Arial" w:hAnsi="Arial" w:cs="Arial"/>
          <w:sz w:val="24"/>
          <w:szCs w:val="24"/>
        </w:rPr>
        <w:t xml:space="preserve"> </w:t>
      </w:r>
      <w:r w:rsidR="006A5E91" w:rsidRPr="005450EF">
        <w:rPr>
          <w:rFonts w:ascii="Arial" w:hAnsi="Arial" w:cs="Arial"/>
          <w:sz w:val="24"/>
          <w:szCs w:val="24"/>
        </w:rPr>
        <w:t xml:space="preserve">del </w:t>
      </w:r>
      <w:r w:rsidR="00E52484" w:rsidRPr="005450EF">
        <w:rPr>
          <w:rFonts w:ascii="Arial" w:hAnsi="Arial" w:cs="Arial"/>
          <w:sz w:val="24"/>
          <w:szCs w:val="24"/>
        </w:rPr>
        <w:t>c</w:t>
      </w:r>
      <w:r w:rsidR="008D79A9" w:rsidRPr="005450EF">
        <w:rPr>
          <w:rFonts w:ascii="Arial" w:hAnsi="Arial" w:cs="Arial"/>
          <w:sz w:val="24"/>
          <w:szCs w:val="24"/>
        </w:rPr>
        <w:t>d.</w:t>
      </w:r>
      <w:r w:rsidR="00E52484" w:rsidRPr="005450EF">
        <w:rPr>
          <w:rFonts w:ascii="Arial" w:hAnsi="Arial" w:cs="Arial"/>
          <w:sz w:val="24"/>
          <w:szCs w:val="24"/>
        </w:rPr>
        <w:t xml:space="preserve"> </w:t>
      </w:r>
      <w:r w:rsidR="008D79A9" w:rsidRPr="005450EF">
        <w:rPr>
          <w:rFonts w:ascii="Arial" w:hAnsi="Arial" w:cs="Arial"/>
          <w:sz w:val="24"/>
          <w:szCs w:val="24"/>
        </w:rPr>
        <w:t>de 2ª inst.</w:t>
      </w:r>
      <w:r w:rsidR="00E52484" w:rsidRPr="005450EF">
        <w:rPr>
          <w:rFonts w:ascii="Arial" w:hAnsi="Arial" w:cs="Arial"/>
          <w:sz w:val="24"/>
          <w:szCs w:val="24"/>
        </w:rPr>
        <w:t>)</w:t>
      </w:r>
      <w:r w:rsidR="008D79A9" w:rsidRPr="005450EF">
        <w:rPr>
          <w:rFonts w:ascii="Arial" w:hAnsi="Arial" w:cs="Arial"/>
          <w:sz w:val="24"/>
          <w:szCs w:val="24"/>
        </w:rPr>
        <w:t xml:space="preserve"> y la resolución No. 001-16 del 16 de noviembre de 2018</w:t>
      </w:r>
      <w:r w:rsidR="00E52484" w:rsidRPr="005450EF">
        <w:rPr>
          <w:rFonts w:ascii="Arial" w:hAnsi="Arial" w:cs="Arial"/>
          <w:sz w:val="24"/>
          <w:szCs w:val="24"/>
        </w:rPr>
        <w:t>,</w:t>
      </w:r>
      <w:r w:rsidR="008D79A9" w:rsidRPr="005450EF">
        <w:rPr>
          <w:rFonts w:ascii="Arial" w:hAnsi="Arial" w:cs="Arial"/>
          <w:sz w:val="24"/>
          <w:szCs w:val="24"/>
        </w:rPr>
        <w:t xml:space="preserve"> emitida por la Inspección </w:t>
      </w:r>
      <w:r w:rsidR="008D79A9" w:rsidRPr="005450EF">
        <w:rPr>
          <w:rFonts w:ascii="Arial" w:hAnsi="Arial" w:cs="Arial"/>
          <w:sz w:val="24"/>
          <w:szCs w:val="24"/>
        </w:rPr>
        <w:lastRenderedPageBreak/>
        <w:t>Dieciocho Municipal de Policía de esta misma ciudad</w:t>
      </w:r>
      <w:r w:rsidR="00256D74" w:rsidRPr="005450EF">
        <w:rPr>
          <w:rFonts w:ascii="Arial" w:hAnsi="Arial" w:cs="Arial"/>
          <w:sz w:val="24"/>
          <w:szCs w:val="24"/>
        </w:rPr>
        <w:t xml:space="preserve"> (fl. 12 </w:t>
      </w:r>
      <w:r w:rsidR="00256D74" w:rsidRPr="005450EF">
        <w:rPr>
          <w:rFonts w:ascii="Arial" w:hAnsi="Arial" w:cs="Arial"/>
          <w:sz w:val="24"/>
          <w:szCs w:val="24"/>
          <w:lang w:val="es-ES" w:eastAsia="es-ES"/>
        </w:rPr>
        <w:t>cd. Ppal.)</w:t>
      </w:r>
      <w:r w:rsidR="008D79A9" w:rsidRPr="005450EF">
        <w:rPr>
          <w:rFonts w:ascii="Arial" w:hAnsi="Arial" w:cs="Arial"/>
          <w:sz w:val="24"/>
          <w:szCs w:val="24"/>
        </w:rPr>
        <w:t>,</w:t>
      </w:r>
      <w:r w:rsidR="008111DA" w:rsidRPr="005450EF">
        <w:rPr>
          <w:rFonts w:ascii="Arial" w:hAnsi="Arial" w:cs="Arial"/>
          <w:sz w:val="24"/>
          <w:szCs w:val="24"/>
        </w:rPr>
        <w:t xml:space="preserve"> mediante la cual se resolvió el recurso de reposición interpuesto por el accionante,</w:t>
      </w:r>
      <w:r w:rsidR="00E52484" w:rsidRPr="005450EF">
        <w:rPr>
          <w:rFonts w:ascii="Arial" w:hAnsi="Arial" w:cs="Arial"/>
          <w:sz w:val="24"/>
          <w:szCs w:val="24"/>
        </w:rPr>
        <w:t xml:space="preserve"> </w:t>
      </w:r>
      <w:r w:rsidR="00E52484" w:rsidRPr="005450EF">
        <w:rPr>
          <w:rFonts w:ascii="Arial" w:hAnsi="Arial" w:cs="Arial"/>
          <w:sz w:val="24"/>
          <w:szCs w:val="24"/>
          <w:lang w:val="es-ES"/>
        </w:rPr>
        <w:t>advierte esta Corporación que la</w:t>
      </w:r>
      <w:r w:rsidR="008D79A9" w:rsidRPr="005450EF">
        <w:rPr>
          <w:rFonts w:ascii="Arial" w:hAnsi="Arial" w:cs="Arial"/>
          <w:sz w:val="24"/>
          <w:szCs w:val="24"/>
          <w:lang w:val="es-ES"/>
        </w:rPr>
        <w:t>s decisio</w:t>
      </w:r>
      <w:r w:rsidR="00E52484" w:rsidRPr="005450EF">
        <w:rPr>
          <w:rFonts w:ascii="Arial" w:hAnsi="Arial" w:cs="Arial"/>
          <w:sz w:val="24"/>
          <w:szCs w:val="24"/>
          <w:lang w:val="es-ES"/>
        </w:rPr>
        <w:t>n</w:t>
      </w:r>
      <w:r w:rsidR="008D79A9" w:rsidRPr="005450EF">
        <w:rPr>
          <w:rFonts w:ascii="Arial" w:hAnsi="Arial" w:cs="Arial"/>
          <w:sz w:val="24"/>
          <w:szCs w:val="24"/>
          <w:lang w:val="es-ES"/>
        </w:rPr>
        <w:t>es</w:t>
      </w:r>
      <w:r w:rsidR="00E52484" w:rsidRPr="005450EF">
        <w:rPr>
          <w:rFonts w:ascii="Arial" w:hAnsi="Arial" w:cs="Arial"/>
          <w:sz w:val="24"/>
          <w:szCs w:val="24"/>
          <w:lang w:val="es-ES"/>
        </w:rPr>
        <w:t xml:space="preserve"> tomada</w:t>
      </w:r>
      <w:r w:rsidR="008D79A9" w:rsidRPr="005450EF">
        <w:rPr>
          <w:rFonts w:ascii="Arial" w:hAnsi="Arial" w:cs="Arial"/>
          <w:sz w:val="24"/>
          <w:szCs w:val="24"/>
          <w:lang w:val="es-ES"/>
        </w:rPr>
        <w:t>s</w:t>
      </w:r>
      <w:r w:rsidR="00E52484" w:rsidRPr="005450EF">
        <w:rPr>
          <w:rFonts w:ascii="Arial" w:hAnsi="Arial" w:cs="Arial"/>
          <w:sz w:val="24"/>
          <w:szCs w:val="24"/>
          <w:lang w:val="es-ES"/>
        </w:rPr>
        <w:t xml:space="preserve"> fue</w:t>
      </w:r>
      <w:r w:rsidR="008D79A9" w:rsidRPr="005450EF">
        <w:rPr>
          <w:rFonts w:ascii="Arial" w:hAnsi="Arial" w:cs="Arial"/>
          <w:sz w:val="24"/>
          <w:szCs w:val="24"/>
          <w:lang w:val="es-ES"/>
        </w:rPr>
        <w:t>ron</w:t>
      </w:r>
      <w:r w:rsidR="00E52484" w:rsidRPr="005450EF">
        <w:rPr>
          <w:rFonts w:ascii="Arial" w:hAnsi="Arial" w:cs="Arial"/>
          <w:sz w:val="24"/>
          <w:szCs w:val="24"/>
          <w:lang w:val="es-ES"/>
        </w:rPr>
        <w:t xml:space="preserve"> producto de una motivación que no luce caprichosa, arbitraria o irrazonable</w:t>
      </w:r>
      <w:r w:rsidRPr="005450EF">
        <w:rPr>
          <w:rFonts w:ascii="Arial" w:hAnsi="Arial" w:cs="Arial"/>
          <w:sz w:val="24"/>
          <w:szCs w:val="24"/>
          <w:lang w:val="es-ES"/>
        </w:rPr>
        <w:t>.</w:t>
      </w:r>
    </w:p>
    <w:p w:rsidR="00E52484" w:rsidRPr="005450EF" w:rsidRDefault="00E52484" w:rsidP="005450EF">
      <w:pPr>
        <w:pStyle w:val="Sinespaciado1"/>
        <w:spacing w:line="288" w:lineRule="auto"/>
        <w:ind w:firstLine="2835"/>
        <w:jc w:val="both"/>
        <w:rPr>
          <w:rFonts w:ascii="Arial" w:hAnsi="Arial" w:cs="Arial"/>
          <w:sz w:val="24"/>
          <w:szCs w:val="24"/>
        </w:rPr>
      </w:pPr>
    </w:p>
    <w:p w:rsidR="00E52484" w:rsidRPr="005450EF" w:rsidRDefault="00E52484"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rPr>
        <w:t xml:space="preserve">El </w:t>
      </w:r>
      <w:r w:rsidR="00F82EA6" w:rsidRPr="005450EF">
        <w:rPr>
          <w:rFonts w:ascii="Arial" w:hAnsi="Arial" w:cs="Arial"/>
          <w:sz w:val="24"/>
          <w:szCs w:val="24"/>
        </w:rPr>
        <w:t xml:space="preserve">Juzgado </w:t>
      </w:r>
      <w:r w:rsidR="00513687" w:rsidRPr="005450EF">
        <w:rPr>
          <w:rFonts w:ascii="Arial" w:hAnsi="Arial" w:cs="Arial"/>
          <w:sz w:val="24"/>
          <w:szCs w:val="24"/>
        </w:rPr>
        <w:t>Séptimo</w:t>
      </w:r>
      <w:r w:rsidR="00F82EA6" w:rsidRPr="005450EF">
        <w:rPr>
          <w:rFonts w:ascii="Arial" w:hAnsi="Arial" w:cs="Arial"/>
          <w:sz w:val="24"/>
          <w:szCs w:val="24"/>
        </w:rPr>
        <w:t xml:space="preserve"> Civil Municipal de Pereira en </w:t>
      </w:r>
      <w:r w:rsidR="008B61FA" w:rsidRPr="005450EF">
        <w:rPr>
          <w:rFonts w:ascii="Arial" w:hAnsi="Arial" w:cs="Arial"/>
          <w:sz w:val="24"/>
          <w:szCs w:val="24"/>
        </w:rPr>
        <w:t>el proceso verbal sumario (</w:t>
      </w:r>
      <w:r w:rsidR="00513687" w:rsidRPr="005450EF">
        <w:rPr>
          <w:rFonts w:ascii="Arial" w:hAnsi="Arial" w:cs="Arial"/>
          <w:sz w:val="24"/>
          <w:szCs w:val="24"/>
        </w:rPr>
        <w:t>restitución de bien inmueble arrendado</w:t>
      </w:r>
      <w:r w:rsidR="008B61FA" w:rsidRPr="005450EF">
        <w:rPr>
          <w:rFonts w:ascii="Arial" w:hAnsi="Arial" w:cs="Arial"/>
          <w:sz w:val="24"/>
          <w:szCs w:val="24"/>
        </w:rPr>
        <w:t xml:space="preserve">) promovido por </w:t>
      </w:r>
      <w:r w:rsidR="00F724B2" w:rsidRPr="005450EF">
        <w:rPr>
          <w:rFonts w:ascii="Arial" w:hAnsi="Arial" w:cs="Arial"/>
          <w:sz w:val="24"/>
          <w:szCs w:val="24"/>
          <w:lang w:val="es-ES" w:eastAsia="es-ES"/>
        </w:rPr>
        <w:t xml:space="preserve">el señor </w:t>
      </w:r>
      <w:r w:rsidR="002F257E" w:rsidRPr="005450EF">
        <w:rPr>
          <w:rFonts w:ascii="Arial" w:hAnsi="Arial" w:cs="Arial"/>
          <w:sz w:val="24"/>
          <w:szCs w:val="24"/>
          <w:lang w:val="es-ES" w:eastAsia="es-ES"/>
        </w:rPr>
        <w:t>FRANCISCO JAVIER JARAMILLO VÉLEZ</w:t>
      </w:r>
      <w:r w:rsidR="008B61FA" w:rsidRPr="005450EF">
        <w:rPr>
          <w:rFonts w:ascii="Arial" w:hAnsi="Arial" w:cs="Arial"/>
          <w:sz w:val="24"/>
          <w:szCs w:val="24"/>
          <w:lang w:val="es-ES" w:eastAsia="es-ES"/>
        </w:rPr>
        <w:t>, contra</w:t>
      </w:r>
      <w:r w:rsidR="00513687" w:rsidRPr="005450EF">
        <w:rPr>
          <w:rFonts w:ascii="Arial" w:hAnsi="Arial" w:cs="Arial"/>
          <w:sz w:val="24"/>
          <w:szCs w:val="24"/>
          <w:lang w:val="es-ES" w:eastAsia="es-ES"/>
        </w:rPr>
        <w:t xml:space="preserve"> el aquí accionante</w:t>
      </w:r>
      <w:r w:rsidR="008B61FA" w:rsidRPr="005450EF">
        <w:rPr>
          <w:rFonts w:ascii="Arial" w:hAnsi="Arial" w:cs="Arial"/>
          <w:sz w:val="24"/>
          <w:szCs w:val="24"/>
          <w:lang w:val="es-ES" w:eastAsia="es-ES"/>
        </w:rPr>
        <w:t xml:space="preserve">, </w:t>
      </w:r>
      <w:r w:rsidR="008B61FA" w:rsidRPr="005450EF">
        <w:rPr>
          <w:rFonts w:ascii="Arial" w:hAnsi="Arial" w:cs="Arial"/>
          <w:sz w:val="24"/>
          <w:szCs w:val="24"/>
        </w:rPr>
        <w:t>mediante sent</w:t>
      </w:r>
      <w:r w:rsidR="00F82EA6" w:rsidRPr="005450EF">
        <w:rPr>
          <w:rFonts w:ascii="Arial" w:hAnsi="Arial" w:cs="Arial"/>
          <w:sz w:val="24"/>
          <w:szCs w:val="24"/>
        </w:rPr>
        <w:t>encia</w:t>
      </w:r>
      <w:r w:rsidR="004051AA" w:rsidRPr="005450EF">
        <w:rPr>
          <w:rFonts w:ascii="Arial" w:hAnsi="Arial" w:cs="Arial"/>
          <w:sz w:val="24"/>
          <w:szCs w:val="24"/>
        </w:rPr>
        <w:t xml:space="preserve"> </w:t>
      </w:r>
      <w:r w:rsidR="00F82EA6" w:rsidRPr="005450EF">
        <w:rPr>
          <w:rFonts w:ascii="Arial" w:hAnsi="Arial" w:cs="Arial"/>
          <w:sz w:val="24"/>
          <w:szCs w:val="24"/>
        </w:rPr>
        <w:t>d</w:t>
      </w:r>
      <w:r w:rsidRPr="005450EF">
        <w:rPr>
          <w:rFonts w:ascii="Arial" w:hAnsi="Arial" w:cs="Arial"/>
          <w:sz w:val="24"/>
          <w:szCs w:val="24"/>
        </w:rPr>
        <w:t xml:space="preserve">el </w:t>
      </w:r>
      <w:r w:rsidR="00591731" w:rsidRPr="005450EF">
        <w:rPr>
          <w:rFonts w:ascii="Arial" w:hAnsi="Arial" w:cs="Arial"/>
          <w:sz w:val="24"/>
          <w:szCs w:val="24"/>
        </w:rPr>
        <w:t>29</w:t>
      </w:r>
      <w:r w:rsidRPr="005450EF">
        <w:rPr>
          <w:rFonts w:ascii="Arial" w:hAnsi="Arial" w:cs="Arial"/>
          <w:sz w:val="24"/>
          <w:szCs w:val="24"/>
        </w:rPr>
        <w:t xml:space="preserve"> de </w:t>
      </w:r>
      <w:r w:rsidR="00591731" w:rsidRPr="005450EF">
        <w:rPr>
          <w:rFonts w:ascii="Arial" w:hAnsi="Arial" w:cs="Arial"/>
          <w:sz w:val="24"/>
          <w:szCs w:val="24"/>
        </w:rPr>
        <w:t>agosto</w:t>
      </w:r>
      <w:r w:rsidRPr="005450EF">
        <w:rPr>
          <w:rFonts w:ascii="Arial" w:hAnsi="Arial" w:cs="Arial"/>
          <w:sz w:val="24"/>
          <w:szCs w:val="24"/>
        </w:rPr>
        <w:t xml:space="preserve"> de 201</w:t>
      </w:r>
      <w:r w:rsidR="00513687" w:rsidRPr="005450EF">
        <w:rPr>
          <w:rFonts w:ascii="Arial" w:hAnsi="Arial" w:cs="Arial"/>
          <w:sz w:val="24"/>
          <w:szCs w:val="24"/>
        </w:rPr>
        <w:t>8</w:t>
      </w:r>
      <w:r w:rsidRPr="005450EF">
        <w:rPr>
          <w:rFonts w:ascii="Arial" w:hAnsi="Arial" w:cs="Arial"/>
          <w:sz w:val="24"/>
          <w:szCs w:val="24"/>
        </w:rPr>
        <w:t xml:space="preserve">, </w:t>
      </w:r>
      <w:r w:rsidR="0051191B" w:rsidRPr="005450EF">
        <w:rPr>
          <w:rFonts w:ascii="Arial" w:hAnsi="Arial" w:cs="Arial"/>
          <w:sz w:val="24"/>
          <w:szCs w:val="24"/>
          <w:lang w:val="es-ES"/>
        </w:rPr>
        <w:t>declaró terminado el contrato de arrendamiento celebrado entre las partes y la restitución del inmueble arrendado,</w:t>
      </w:r>
      <w:r w:rsidR="00513687" w:rsidRPr="005450EF">
        <w:rPr>
          <w:rFonts w:ascii="Arial" w:hAnsi="Arial" w:cs="Arial"/>
          <w:sz w:val="24"/>
          <w:szCs w:val="24"/>
          <w:lang w:val="es-ES"/>
        </w:rPr>
        <w:t xml:space="preserve"> decisión que descalifica el actor constitucional, por </w:t>
      </w:r>
      <w:r w:rsidR="00591731" w:rsidRPr="005450EF">
        <w:rPr>
          <w:rFonts w:ascii="Arial" w:hAnsi="Arial" w:cs="Arial"/>
          <w:sz w:val="24"/>
          <w:szCs w:val="24"/>
          <w:lang w:val="es-ES"/>
        </w:rPr>
        <w:t xml:space="preserve">no </w:t>
      </w:r>
      <w:r w:rsidR="00513687" w:rsidRPr="005450EF">
        <w:rPr>
          <w:rFonts w:ascii="Arial" w:hAnsi="Arial" w:cs="Arial"/>
          <w:sz w:val="24"/>
          <w:szCs w:val="24"/>
          <w:lang w:val="es-ES"/>
        </w:rPr>
        <w:t xml:space="preserve">existir </w:t>
      </w:r>
      <w:r w:rsidR="00E25023" w:rsidRPr="005450EF">
        <w:rPr>
          <w:rFonts w:ascii="Arial" w:hAnsi="Arial" w:cs="Arial"/>
          <w:sz w:val="24"/>
          <w:szCs w:val="24"/>
        </w:rPr>
        <w:t>ninguna causa legal para el desalojo ordenado</w:t>
      </w:r>
      <w:r w:rsidR="004051AA" w:rsidRPr="005450EF">
        <w:rPr>
          <w:rFonts w:ascii="Arial" w:hAnsi="Arial" w:cs="Arial"/>
          <w:sz w:val="24"/>
          <w:szCs w:val="24"/>
        </w:rPr>
        <w:t>.</w:t>
      </w:r>
    </w:p>
    <w:p w:rsidR="00E52484" w:rsidRPr="005450EF" w:rsidRDefault="00E52484" w:rsidP="005450EF">
      <w:pPr>
        <w:pStyle w:val="Sinespaciado1"/>
        <w:spacing w:line="288" w:lineRule="auto"/>
        <w:ind w:firstLine="2835"/>
        <w:jc w:val="both"/>
        <w:rPr>
          <w:rFonts w:ascii="Arial" w:hAnsi="Arial" w:cs="Arial"/>
          <w:sz w:val="24"/>
          <w:szCs w:val="24"/>
          <w:highlight w:val="yellow"/>
        </w:rPr>
      </w:pPr>
    </w:p>
    <w:p w:rsidR="00513687" w:rsidRPr="005450EF" w:rsidRDefault="006A5E91" w:rsidP="005450EF">
      <w:pPr>
        <w:pStyle w:val="Sinespaciado1"/>
        <w:spacing w:line="288" w:lineRule="auto"/>
        <w:ind w:firstLine="2835"/>
        <w:jc w:val="both"/>
        <w:rPr>
          <w:rFonts w:ascii="Arial" w:hAnsi="Arial" w:cs="Arial"/>
          <w:sz w:val="24"/>
          <w:szCs w:val="24"/>
          <w:lang w:val="es-ES"/>
        </w:rPr>
      </w:pPr>
      <w:r w:rsidRPr="005450EF">
        <w:rPr>
          <w:rFonts w:ascii="Arial" w:hAnsi="Arial" w:cs="Arial"/>
          <w:sz w:val="24"/>
          <w:szCs w:val="24"/>
          <w:lang w:val="es-ES"/>
        </w:rPr>
        <w:t>La Sala considera que l</w:t>
      </w:r>
      <w:r w:rsidR="00513687" w:rsidRPr="005450EF">
        <w:rPr>
          <w:rFonts w:ascii="Arial" w:hAnsi="Arial" w:cs="Arial"/>
          <w:sz w:val="24"/>
          <w:szCs w:val="24"/>
          <w:lang w:val="es-ES"/>
        </w:rPr>
        <w:t>a decisión fue tomada con sustento en las pruebas aportadas, las cuales fueron debidamente valoradas por la funcionaria judicial</w:t>
      </w:r>
      <w:r w:rsidR="00E47F3D" w:rsidRPr="005450EF">
        <w:rPr>
          <w:rFonts w:ascii="Arial" w:hAnsi="Arial" w:cs="Arial"/>
          <w:sz w:val="24"/>
          <w:szCs w:val="24"/>
          <w:lang w:val="es-ES"/>
        </w:rPr>
        <w:t xml:space="preserve"> en la </w:t>
      </w:r>
      <w:r w:rsidR="00FD604E" w:rsidRPr="005450EF">
        <w:rPr>
          <w:rFonts w:ascii="Arial" w:hAnsi="Arial" w:cs="Arial"/>
          <w:sz w:val="24"/>
          <w:szCs w:val="24"/>
          <w:lang w:val="es-ES"/>
        </w:rPr>
        <w:t>sentenc</w:t>
      </w:r>
      <w:r w:rsidR="00E47F3D" w:rsidRPr="005450EF">
        <w:rPr>
          <w:rFonts w:ascii="Arial" w:hAnsi="Arial" w:cs="Arial"/>
          <w:sz w:val="24"/>
          <w:szCs w:val="24"/>
          <w:lang w:val="es-ES"/>
        </w:rPr>
        <w:t xml:space="preserve">ia del </w:t>
      </w:r>
      <w:r w:rsidR="00FD604E" w:rsidRPr="005450EF">
        <w:rPr>
          <w:rFonts w:ascii="Arial" w:hAnsi="Arial" w:cs="Arial"/>
          <w:sz w:val="24"/>
          <w:szCs w:val="24"/>
          <w:lang w:val="es-ES"/>
        </w:rPr>
        <w:t>29</w:t>
      </w:r>
      <w:r w:rsidR="00E47F3D" w:rsidRPr="005450EF">
        <w:rPr>
          <w:rFonts w:ascii="Arial" w:hAnsi="Arial" w:cs="Arial"/>
          <w:sz w:val="24"/>
          <w:szCs w:val="24"/>
          <w:lang w:val="es-ES"/>
        </w:rPr>
        <w:t xml:space="preserve"> de </w:t>
      </w:r>
      <w:r w:rsidR="00FD604E" w:rsidRPr="005450EF">
        <w:rPr>
          <w:rFonts w:ascii="Arial" w:hAnsi="Arial" w:cs="Arial"/>
          <w:sz w:val="24"/>
          <w:szCs w:val="24"/>
          <w:lang w:val="es-ES"/>
        </w:rPr>
        <w:t>agosto</w:t>
      </w:r>
      <w:r w:rsidR="00E47F3D" w:rsidRPr="005450EF">
        <w:rPr>
          <w:rFonts w:ascii="Arial" w:hAnsi="Arial" w:cs="Arial"/>
          <w:sz w:val="24"/>
          <w:szCs w:val="24"/>
          <w:lang w:val="es-ES"/>
        </w:rPr>
        <w:t xml:space="preserve"> de 2018</w:t>
      </w:r>
      <w:r w:rsidR="00F7748E" w:rsidRPr="005450EF">
        <w:rPr>
          <w:rFonts w:ascii="Arial" w:hAnsi="Arial" w:cs="Arial"/>
          <w:sz w:val="24"/>
          <w:szCs w:val="24"/>
          <w:lang w:val="es-ES"/>
        </w:rPr>
        <w:t xml:space="preserve"> </w:t>
      </w:r>
      <w:r w:rsidR="00F7748E" w:rsidRPr="005450EF">
        <w:rPr>
          <w:rFonts w:ascii="Arial" w:hAnsi="Arial" w:cs="Arial"/>
          <w:sz w:val="24"/>
          <w:szCs w:val="24"/>
        </w:rPr>
        <w:t>(fls. 6-7 del cd. de 2ª inst.)</w:t>
      </w:r>
      <w:r w:rsidR="0007544B" w:rsidRPr="005450EF">
        <w:rPr>
          <w:rFonts w:ascii="Arial" w:hAnsi="Arial" w:cs="Arial"/>
          <w:sz w:val="24"/>
          <w:szCs w:val="24"/>
          <w:lang w:val="es-ES"/>
        </w:rPr>
        <w:t>,</w:t>
      </w:r>
      <w:r w:rsidR="00D91265" w:rsidRPr="005450EF">
        <w:rPr>
          <w:rFonts w:ascii="Arial" w:hAnsi="Arial" w:cs="Arial"/>
          <w:sz w:val="24"/>
          <w:szCs w:val="24"/>
          <w:lang w:val="es-ES"/>
        </w:rPr>
        <w:t xml:space="preserve"> </w:t>
      </w:r>
      <w:r w:rsidR="008111DA" w:rsidRPr="005450EF">
        <w:rPr>
          <w:rFonts w:ascii="Arial" w:hAnsi="Arial" w:cs="Arial"/>
          <w:sz w:val="24"/>
          <w:szCs w:val="24"/>
          <w:lang w:val="es-ES"/>
        </w:rPr>
        <w:t>en la que se expresó que “</w:t>
      </w:r>
      <w:r w:rsidR="00E47F3D" w:rsidRPr="005450EF">
        <w:rPr>
          <w:rFonts w:ascii="Arial" w:hAnsi="Arial" w:cs="Arial"/>
          <w:i/>
          <w:sz w:val="24"/>
          <w:szCs w:val="24"/>
          <w:lang w:val="es-ES"/>
        </w:rPr>
        <w:t xml:space="preserve">se </w:t>
      </w:r>
      <w:r w:rsidR="008111DA" w:rsidRPr="005450EF">
        <w:rPr>
          <w:rFonts w:ascii="Arial" w:hAnsi="Arial" w:cs="Arial"/>
          <w:i/>
          <w:sz w:val="24"/>
          <w:szCs w:val="24"/>
          <w:lang w:val="es-ES"/>
        </w:rPr>
        <w:t>aport</w:t>
      </w:r>
      <w:r w:rsidR="00FD604E" w:rsidRPr="005450EF">
        <w:rPr>
          <w:rFonts w:ascii="Arial" w:hAnsi="Arial" w:cs="Arial"/>
          <w:i/>
          <w:sz w:val="24"/>
          <w:szCs w:val="24"/>
          <w:lang w:val="es-ES"/>
        </w:rPr>
        <w:t>ó</w:t>
      </w:r>
      <w:r w:rsidR="008111DA" w:rsidRPr="005450EF">
        <w:rPr>
          <w:rFonts w:ascii="Arial" w:hAnsi="Arial" w:cs="Arial"/>
          <w:i/>
          <w:sz w:val="24"/>
          <w:szCs w:val="24"/>
          <w:lang w:val="es-ES"/>
        </w:rPr>
        <w:t xml:space="preserve"> contrato de arrendamiento de local comercial</w:t>
      </w:r>
      <w:r w:rsidR="008111DA" w:rsidRPr="005450EF">
        <w:rPr>
          <w:rFonts w:ascii="Arial" w:hAnsi="Arial" w:cs="Arial"/>
          <w:sz w:val="24"/>
          <w:szCs w:val="24"/>
          <w:lang w:val="es-ES"/>
        </w:rPr>
        <w:t>”;</w:t>
      </w:r>
      <w:r w:rsidR="00536569" w:rsidRPr="005450EF">
        <w:rPr>
          <w:rFonts w:ascii="Arial" w:hAnsi="Arial" w:cs="Arial"/>
          <w:sz w:val="24"/>
          <w:szCs w:val="24"/>
          <w:lang w:val="es-ES"/>
        </w:rPr>
        <w:t xml:space="preserve"> también que el señor </w:t>
      </w:r>
      <w:r w:rsidR="00536569" w:rsidRPr="005450EF">
        <w:rPr>
          <w:rFonts w:ascii="Arial" w:hAnsi="Arial" w:cs="Arial"/>
          <w:sz w:val="24"/>
          <w:szCs w:val="24"/>
          <w:lang w:val="es-ES" w:eastAsia="es-ES"/>
        </w:rPr>
        <w:t>EUSEBIO DE JESÚS MAYA RESTREPO</w:t>
      </w:r>
      <w:r w:rsidR="00536569" w:rsidRPr="005450EF">
        <w:rPr>
          <w:rFonts w:ascii="Arial" w:hAnsi="Arial" w:cs="Arial"/>
          <w:sz w:val="24"/>
          <w:szCs w:val="24"/>
          <w:lang w:val="es-ES"/>
        </w:rPr>
        <w:t>, se notificó por aviso el 16 de julio de 2018 y dentro del término de traslado para contes</w:t>
      </w:r>
      <w:r w:rsidR="00625061" w:rsidRPr="005450EF">
        <w:rPr>
          <w:rFonts w:ascii="Arial" w:hAnsi="Arial" w:cs="Arial"/>
          <w:sz w:val="24"/>
          <w:szCs w:val="24"/>
          <w:lang w:val="es-ES"/>
        </w:rPr>
        <w:t>tar la demanda, guardó silencio,</w:t>
      </w:r>
      <w:r w:rsidR="00536569" w:rsidRPr="005450EF">
        <w:rPr>
          <w:rFonts w:ascii="Arial" w:hAnsi="Arial" w:cs="Arial"/>
          <w:sz w:val="24"/>
          <w:szCs w:val="24"/>
          <w:lang w:val="es-ES"/>
        </w:rPr>
        <w:t xml:space="preserve"> por lo que lo procedente era dictar sentencia de fondo, ordenando la restitución, tal como lo establece el </w:t>
      </w:r>
      <w:r w:rsidR="00F7748E" w:rsidRPr="005450EF">
        <w:rPr>
          <w:rFonts w:ascii="Arial" w:hAnsi="Arial" w:cs="Arial"/>
          <w:sz w:val="24"/>
          <w:szCs w:val="24"/>
          <w:lang w:val="es-ES"/>
        </w:rPr>
        <w:t xml:space="preserve">numeral 3 del </w:t>
      </w:r>
      <w:r w:rsidR="00536569" w:rsidRPr="005450EF">
        <w:rPr>
          <w:rFonts w:ascii="Arial" w:hAnsi="Arial" w:cs="Arial"/>
          <w:sz w:val="24"/>
          <w:szCs w:val="24"/>
          <w:lang w:val="es-ES"/>
        </w:rPr>
        <w:t>artículo 384 del CGP</w:t>
      </w:r>
      <w:r w:rsidR="00E47F3D" w:rsidRPr="005450EF">
        <w:rPr>
          <w:rFonts w:ascii="Arial" w:hAnsi="Arial" w:cs="Arial"/>
          <w:sz w:val="24"/>
          <w:szCs w:val="24"/>
          <w:lang w:val="es-ES"/>
        </w:rPr>
        <w:t xml:space="preserve">; </w:t>
      </w:r>
      <w:r w:rsidR="00513687" w:rsidRPr="005450EF">
        <w:rPr>
          <w:rFonts w:ascii="Arial" w:hAnsi="Arial" w:cs="Arial"/>
          <w:sz w:val="24"/>
          <w:szCs w:val="24"/>
          <w:lang w:val="es-ES"/>
        </w:rPr>
        <w:t>además</w:t>
      </w:r>
      <w:r w:rsidR="00E47F3D" w:rsidRPr="005450EF">
        <w:rPr>
          <w:rFonts w:ascii="Arial" w:hAnsi="Arial" w:cs="Arial"/>
          <w:sz w:val="24"/>
          <w:szCs w:val="24"/>
          <w:lang w:val="es-ES"/>
        </w:rPr>
        <w:t xml:space="preserve"> se itera, la conclusión a la cual </w:t>
      </w:r>
      <w:r w:rsidR="00902BD8" w:rsidRPr="005450EF">
        <w:rPr>
          <w:rFonts w:ascii="Arial" w:hAnsi="Arial" w:cs="Arial"/>
          <w:sz w:val="24"/>
          <w:szCs w:val="24"/>
          <w:lang w:val="es-ES"/>
        </w:rPr>
        <w:t xml:space="preserve">se </w:t>
      </w:r>
      <w:r w:rsidR="00E47F3D" w:rsidRPr="005450EF">
        <w:rPr>
          <w:rFonts w:ascii="Arial" w:hAnsi="Arial" w:cs="Arial"/>
          <w:sz w:val="24"/>
          <w:szCs w:val="24"/>
          <w:lang w:val="es-ES"/>
        </w:rPr>
        <w:t xml:space="preserve">llegó, </w:t>
      </w:r>
      <w:r w:rsidR="00513687" w:rsidRPr="005450EF">
        <w:rPr>
          <w:rFonts w:ascii="Arial" w:hAnsi="Arial" w:cs="Arial"/>
          <w:sz w:val="24"/>
          <w:szCs w:val="24"/>
          <w:lang w:val="es-ES"/>
        </w:rPr>
        <w:t>no luce</w:t>
      </w:r>
      <w:r w:rsidR="00D91265" w:rsidRPr="005450EF">
        <w:rPr>
          <w:rFonts w:ascii="Arial" w:hAnsi="Arial" w:cs="Arial"/>
          <w:sz w:val="24"/>
          <w:szCs w:val="24"/>
          <w:lang w:val="es-ES"/>
        </w:rPr>
        <w:t xml:space="preserve"> caprichosa, arbitraria o irrazonable.</w:t>
      </w:r>
    </w:p>
    <w:p w:rsidR="00513687" w:rsidRPr="005450EF" w:rsidRDefault="00513687" w:rsidP="005450EF">
      <w:pPr>
        <w:pStyle w:val="Sinespaciado1"/>
        <w:spacing w:line="288" w:lineRule="auto"/>
        <w:ind w:firstLine="2835"/>
        <w:jc w:val="both"/>
        <w:rPr>
          <w:rFonts w:ascii="Arial" w:hAnsi="Arial" w:cs="Arial"/>
          <w:sz w:val="24"/>
          <w:szCs w:val="24"/>
          <w:lang w:val="es-ES"/>
        </w:rPr>
      </w:pPr>
    </w:p>
    <w:p w:rsidR="00E46719" w:rsidRPr="005450EF" w:rsidRDefault="00E46719" w:rsidP="005450EF">
      <w:pPr>
        <w:pStyle w:val="Sinespaciado2"/>
        <w:spacing w:line="288" w:lineRule="auto"/>
        <w:ind w:firstLine="2835"/>
        <w:jc w:val="both"/>
        <w:rPr>
          <w:rFonts w:ascii="Arial" w:hAnsi="Arial" w:cs="Arial"/>
          <w:sz w:val="24"/>
          <w:szCs w:val="24"/>
        </w:rPr>
      </w:pPr>
      <w:r w:rsidRPr="005450EF">
        <w:rPr>
          <w:rFonts w:ascii="Arial" w:hAnsi="Arial" w:cs="Arial"/>
          <w:sz w:val="24"/>
          <w:szCs w:val="24"/>
        </w:rPr>
        <w:t>Aunado a lo anterior, la decisión de la Inspectora Dieciocho Municipal de Policía de Pereira, plasmada en la resolución No. 001-16 del 16 de noviembre de 2018 (fl. 12 cd. Ppal.), mediante la cual se resolvió el recurso de reposición interpuesto por el accionante frente a la diligencia de entrega del bien inmueble,</w:t>
      </w:r>
      <w:r w:rsidR="00BC3674" w:rsidRPr="005450EF">
        <w:rPr>
          <w:rFonts w:ascii="Arial" w:hAnsi="Arial" w:cs="Arial"/>
          <w:sz w:val="24"/>
          <w:szCs w:val="24"/>
        </w:rPr>
        <w:t xml:space="preserve"> fue debidamente motivada, en ella consignó la funcionaria accionada que era imposible desconocer la orden del Juzgado Primero Civil Municipal de Pereira, dada en el despacho</w:t>
      </w:r>
      <w:r w:rsidRPr="005450EF">
        <w:rPr>
          <w:rFonts w:ascii="Arial" w:hAnsi="Arial" w:cs="Arial"/>
          <w:sz w:val="24"/>
          <w:szCs w:val="24"/>
        </w:rPr>
        <w:t xml:space="preserve"> </w:t>
      </w:r>
      <w:r w:rsidR="00BC3674" w:rsidRPr="005450EF">
        <w:rPr>
          <w:rFonts w:ascii="Arial" w:hAnsi="Arial" w:cs="Arial"/>
          <w:sz w:val="24"/>
          <w:szCs w:val="24"/>
        </w:rPr>
        <w:t xml:space="preserve">comisorio librado por dicha autoridad judicial; acto administrativo que además fue debidamente notificado al peticionario, </w:t>
      </w:r>
      <w:r w:rsidR="00111C05" w:rsidRPr="005450EF">
        <w:rPr>
          <w:rFonts w:ascii="Arial" w:hAnsi="Arial" w:cs="Arial"/>
          <w:sz w:val="24"/>
          <w:szCs w:val="24"/>
        </w:rPr>
        <w:t xml:space="preserve">facultada para ello según lo prevé el artículo 40 del CGP, </w:t>
      </w:r>
      <w:r w:rsidR="00484DDA" w:rsidRPr="005450EF">
        <w:rPr>
          <w:rFonts w:ascii="Arial" w:hAnsi="Arial" w:cs="Arial"/>
          <w:sz w:val="24"/>
          <w:szCs w:val="24"/>
        </w:rPr>
        <w:t xml:space="preserve">con las mismas potestades del comitente en relación con la diligencia delegada, inclusive la de resolver dicha reposición; </w:t>
      </w:r>
      <w:r w:rsidR="00BC3674" w:rsidRPr="005450EF">
        <w:rPr>
          <w:rFonts w:ascii="Arial" w:hAnsi="Arial" w:cs="Arial"/>
          <w:sz w:val="24"/>
          <w:szCs w:val="24"/>
        </w:rPr>
        <w:t>por lo que tampoco se observa lesión a los derechos fundamentales del señor EUSEBIO DE JESÚS MAYA RESTREPO.</w:t>
      </w:r>
    </w:p>
    <w:p w:rsidR="00E46719" w:rsidRPr="005450EF" w:rsidRDefault="00E46719" w:rsidP="005450EF">
      <w:pPr>
        <w:pStyle w:val="Sinespaciado2"/>
        <w:spacing w:line="288" w:lineRule="auto"/>
        <w:ind w:firstLine="2835"/>
        <w:jc w:val="both"/>
        <w:rPr>
          <w:rFonts w:ascii="Arial" w:hAnsi="Arial" w:cs="Arial"/>
          <w:sz w:val="24"/>
          <w:szCs w:val="24"/>
        </w:rPr>
      </w:pPr>
    </w:p>
    <w:p w:rsidR="00E52484" w:rsidRPr="005450EF" w:rsidRDefault="00F82EA6" w:rsidP="005450EF">
      <w:pPr>
        <w:pStyle w:val="Sinespaciado2"/>
        <w:spacing w:line="288" w:lineRule="auto"/>
        <w:ind w:firstLine="2835"/>
        <w:jc w:val="both"/>
        <w:rPr>
          <w:rFonts w:ascii="Arial" w:hAnsi="Arial" w:cs="Arial"/>
          <w:sz w:val="24"/>
          <w:szCs w:val="24"/>
        </w:rPr>
      </w:pPr>
      <w:r w:rsidRPr="005450EF">
        <w:rPr>
          <w:rFonts w:ascii="Arial" w:hAnsi="Arial" w:cs="Arial"/>
          <w:sz w:val="24"/>
          <w:szCs w:val="24"/>
        </w:rPr>
        <w:t>11</w:t>
      </w:r>
      <w:r w:rsidR="00E52484" w:rsidRPr="005450EF">
        <w:rPr>
          <w:rFonts w:ascii="Arial" w:hAnsi="Arial" w:cs="Arial"/>
          <w:sz w:val="24"/>
          <w:szCs w:val="24"/>
        </w:rPr>
        <w:t>. Atendidos los argumentos que fundan la solicitud de protección y aquellos que le sirvieron a</w:t>
      </w:r>
      <w:r w:rsidR="00086625" w:rsidRPr="005450EF">
        <w:rPr>
          <w:rFonts w:ascii="Arial" w:hAnsi="Arial" w:cs="Arial"/>
          <w:sz w:val="24"/>
          <w:szCs w:val="24"/>
        </w:rPr>
        <w:t xml:space="preserve"> </w:t>
      </w:r>
      <w:r w:rsidR="00E52484" w:rsidRPr="005450EF">
        <w:rPr>
          <w:rFonts w:ascii="Arial" w:hAnsi="Arial" w:cs="Arial"/>
          <w:sz w:val="24"/>
          <w:szCs w:val="24"/>
        </w:rPr>
        <w:t>l</w:t>
      </w:r>
      <w:r w:rsidR="00086625" w:rsidRPr="005450EF">
        <w:rPr>
          <w:rFonts w:ascii="Arial" w:hAnsi="Arial" w:cs="Arial"/>
          <w:sz w:val="24"/>
          <w:szCs w:val="24"/>
        </w:rPr>
        <w:t>a funcionaria</w:t>
      </w:r>
      <w:r w:rsidR="00A300A9" w:rsidRPr="005450EF">
        <w:rPr>
          <w:rFonts w:ascii="Arial" w:hAnsi="Arial" w:cs="Arial"/>
          <w:sz w:val="24"/>
          <w:szCs w:val="24"/>
        </w:rPr>
        <w:t xml:space="preserve"> accionad</w:t>
      </w:r>
      <w:r w:rsidR="00086625" w:rsidRPr="005450EF">
        <w:rPr>
          <w:rFonts w:ascii="Arial" w:hAnsi="Arial" w:cs="Arial"/>
          <w:sz w:val="24"/>
          <w:szCs w:val="24"/>
        </w:rPr>
        <w:t>a</w:t>
      </w:r>
      <w:r w:rsidR="00A300A9" w:rsidRPr="005450EF">
        <w:rPr>
          <w:rFonts w:ascii="Arial" w:hAnsi="Arial" w:cs="Arial"/>
          <w:sz w:val="24"/>
          <w:szCs w:val="24"/>
        </w:rPr>
        <w:t xml:space="preserve"> </w:t>
      </w:r>
      <w:r w:rsidR="00E52484" w:rsidRPr="005450EF">
        <w:rPr>
          <w:rFonts w:ascii="Arial" w:hAnsi="Arial" w:cs="Arial"/>
          <w:sz w:val="24"/>
          <w:szCs w:val="24"/>
        </w:rPr>
        <w:t>para</w:t>
      </w:r>
      <w:r w:rsidR="00EF6E0B" w:rsidRPr="005450EF">
        <w:rPr>
          <w:rFonts w:ascii="Arial" w:hAnsi="Arial" w:cs="Arial"/>
          <w:sz w:val="24"/>
          <w:szCs w:val="24"/>
        </w:rPr>
        <w:t xml:space="preserve"> </w:t>
      </w:r>
      <w:r w:rsidR="00E90ED5" w:rsidRPr="005450EF">
        <w:rPr>
          <w:rFonts w:ascii="Arial" w:hAnsi="Arial" w:cs="Arial"/>
          <w:sz w:val="24"/>
          <w:szCs w:val="24"/>
        </w:rPr>
        <w:t xml:space="preserve">declarar terminado el contrato de arrendamiento celebrado entre las partes y la restitución del inmueble arrendado, en la </w:t>
      </w:r>
      <w:r w:rsidR="00F844F5" w:rsidRPr="005450EF">
        <w:rPr>
          <w:rFonts w:ascii="Arial" w:hAnsi="Arial" w:cs="Arial"/>
          <w:sz w:val="24"/>
          <w:szCs w:val="24"/>
        </w:rPr>
        <w:t>sentencia</w:t>
      </w:r>
      <w:r w:rsidR="00E90ED5" w:rsidRPr="005450EF">
        <w:rPr>
          <w:rFonts w:ascii="Arial" w:hAnsi="Arial" w:cs="Arial"/>
          <w:sz w:val="24"/>
          <w:szCs w:val="24"/>
        </w:rPr>
        <w:t xml:space="preserve"> del </w:t>
      </w:r>
      <w:r w:rsidR="00F844F5" w:rsidRPr="005450EF">
        <w:rPr>
          <w:rFonts w:ascii="Arial" w:hAnsi="Arial" w:cs="Arial"/>
          <w:sz w:val="24"/>
          <w:szCs w:val="24"/>
        </w:rPr>
        <w:t>29</w:t>
      </w:r>
      <w:r w:rsidR="00E90ED5" w:rsidRPr="005450EF">
        <w:rPr>
          <w:rFonts w:ascii="Arial" w:hAnsi="Arial" w:cs="Arial"/>
          <w:sz w:val="24"/>
          <w:szCs w:val="24"/>
        </w:rPr>
        <w:t xml:space="preserve"> de </w:t>
      </w:r>
      <w:r w:rsidR="00F844F5" w:rsidRPr="005450EF">
        <w:rPr>
          <w:rFonts w:ascii="Arial" w:hAnsi="Arial" w:cs="Arial"/>
          <w:sz w:val="24"/>
          <w:szCs w:val="24"/>
        </w:rPr>
        <w:t>agosto</w:t>
      </w:r>
      <w:r w:rsidR="00E90ED5" w:rsidRPr="005450EF">
        <w:rPr>
          <w:rFonts w:ascii="Arial" w:hAnsi="Arial" w:cs="Arial"/>
          <w:sz w:val="24"/>
          <w:szCs w:val="24"/>
        </w:rPr>
        <w:t xml:space="preserve"> de 2018,</w:t>
      </w:r>
      <w:r w:rsidR="00E52484" w:rsidRPr="005450EF">
        <w:rPr>
          <w:rFonts w:ascii="Arial" w:hAnsi="Arial" w:cs="Arial"/>
          <w:sz w:val="24"/>
          <w:szCs w:val="24"/>
        </w:rPr>
        <w:t xml:space="preserve">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w:t>
      </w:r>
    </w:p>
    <w:p w:rsidR="00E52484" w:rsidRPr="005450EF" w:rsidRDefault="00E52484" w:rsidP="005450EF">
      <w:pPr>
        <w:pStyle w:val="Sinespaciado2"/>
        <w:spacing w:line="288" w:lineRule="auto"/>
        <w:ind w:firstLine="2835"/>
        <w:jc w:val="both"/>
        <w:rPr>
          <w:rFonts w:ascii="Arial" w:hAnsi="Arial" w:cs="Arial"/>
          <w:sz w:val="24"/>
          <w:szCs w:val="24"/>
        </w:rPr>
      </w:pPr>
    </w:p>
    <w:p w:rsidR="00E52484" w:rsidRPr="005450EF" w:rsidRDefault="006B621A" w:rsidP="005450EF">
      <w:pPr>
        <w:pStyle w:val="Sinespaciado2"/>
        <w:spacing w:line="288" w:lineRule="auto"/>
        <w:ind w:firstLine="2835"/>
        <w:jc w:val="both"/>
        <w:rPr>
          <w:rFonts w:ascii="Arial" w:hAnsi="Arial" w:cs="Arial"/>
          <w:sz w:val="24"/>
          <w:szCs w:val="24"/>
        </w:rPr>
      </w:pPr>
      <w:r w:rsidRPr="005450EF">
        <w:rPr>
          <w:rFonts w:ascii="Arial" w:hAnsi="Arial" w:cs="Arial"/>
          <w:sz w:val="24"/>
          <w:szCs w:val="24"/>
        </w:rPr>
        <w:t>12</w:t>
      </w:r>
      <w:r w:rsidR="00E52484" w:rsidRPr="005450EF">
        <w:rPr>
          <w:rFonts w:ascii="Arial" w:hAnsi="Arial" w:cs="Arial"/>
          <w:sz w:val="24"/>
          <w:szCs w:val="24"/>
        </w:rPr>
        <w:t>. El raciocinio expuesto en la</w:t>
      </w:r>
      <w:r w:rsidR="00C60394" w:rsidRPr="005450EF">
        <w:rPr>
          <w:rFonts w:ascii="Arial" w:hAnsi="Arial" w:cs="Arial"/>
          <w:sz w:val="24"/>
          <w:szCs w:val="24"/>
        </w:rPr>
        <w:t xml:space="preserve"> </w:t>
      </w:r>
      <w:r w:rsidR="006C7DEA" w:rsidRPr="005450EF">
        <w:rPr>
          <w:rFonts w:ascii="Arial" w:hAnsi="Arial" w:cs="Arial"/>
          <w:sz w:val="24"/>
          <w:szCs w:val="24"/>
        </w:rPr>
        <w:t xml:space="preserve">decisión </w:t>
      </w:r>
      <w:r w:rsidR="00E52484" w:rsidRPr="005450EF">
        <w:rPr>
          <w:rFonts w:ascii="Arial" w:hAnsi="Arial" w:cs="Arial"/>
          <w:sz w:val="24"/>
          <w:szCs w:val="24"/>
        </w:rPr>
        <w:t xml:space="preserve">que </w:t>
      </w:r>
      <w:r w:rsidR="003D346A" w:rsidRPr="005450EF">
        <w:rPr>
          <w:rFonts w:ascii="Arial" w:hAnsi="Arial" w:cs="Arial"/>
          <w:sz w:val="24"/>
          <w:szCs w:val="24"/>
        </w:rPr>
        <w:t>e</w:t>
      </w:r>
      <w:r w:rsidR="00E52484" w:rsidRPr="005450EF">
        <w:rPr>
          <w:rFonts w:ascii="Arial" w:hAnsi="Arial" w:cs="Arial"/>
          <w:sz w:val="24"/>
          <w:szCs w:val="24"/>
        </w:rPr>
        <w:t xml:space="preserve">l reclamante censura a través de esta excepcional vía, no revela arbitrariedad, ni falta de fundamento fáctico o normativo, de ahí que la pretensión del accionante queda circunscrita a un simple disenso con la </w:t>
      </w:r>
      <w:r w:rsidR="006C7DEA" w:rsidRPr="005450EF">
        <w:rPr>
          <w:rFonts w:ascii="Arial" w:hAnsi="Arial" w:cs="Arial"/>
          <w:sz w:val="24"/>
          <w:szCs w:val="24"/>
        </w:rPr>
        <w:t xml:space="preserve">decisión </w:t>
      </w:r>
      <w:r w:rsidR="00E52484" w:rsidRPr="005450EF">
        <w:rPr>
          <w:rFonts w:ascii="Arial" w:hAnsi="Arial" w:cs="Arial"/>
          <w:sz w:val="24"/>
          <w:szCs w:val="24"/>
        </w:rPr>
        <w:t>proferida por el mencionado estrado judicial, frente a lo cual no se autoriza la intervención del juez de tutela,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w:t>
      </w:r>
    </w:p>
    <w:p w:rsidR="00E52484" w:rsidRPr="005450EF" w:rsidRDefault="00E52484" w:rsidP="005450EF">
      <w:pPr>
        <w:pStyle w:val="Sinespaciado2"/>
        <w:spacing w:line="288" w:lineRule="auto"/>
        <w:ind w:firstLine="2835"/>
        <w:jc w:val="both"/>
        <w:rPr>
          <w:rFonts w:ascii="Arial" w:hAnsi="Arial" w:cs="Arial"/>
          <w:sz w:val="24"/>
          <w:szCs w:val="24"/>
        </w:rPr>
      </w:pPr>
    </w:p>
    <w:p w:rsidR="00E52484" w:rsidRPr="005450EF" w:rsidRDefault="006B621A" w:rsidP="005450EF">
      <w:pPr>
        <w:pStyle w:val="Sinespaciado2"/>
        <w:spacing w:line="288" w:lineRule="auto"/>
        <w:ind w:firstLine="2835"/>
        <w:jc w:val="both"/>
        <w:rPr>
          <w:rFonts w:ascii="Arial" w:hAnsi="Arial" w:cs="Arial"/>
          <w:sz w:val="24"/>
          <w:szCs w:val="24"/>
        </w:rPr>
      </w:pPr>
      <w:r w:rsidRPr="005450EF">
        <w:rPr>
          <w:rFonts w:ascii="Arial" w:hAnsi="Arial" w:cs="Arial"/>
          <w:sz w:val="24"/>
          <w:szCs w:val="24"/>
        </w:rPr>
        <w:t>13</w:t>
      </w:r>
      <w:r w:rsidR="00E52484" w:rsidRPr="005450EF">
        <w:rPr>
          <w:rFonts w:ascii="Arial" w:hAnsi="Arial" w:cs="Arial"/>
          <w:sz w:val="24"/>
          <w:szCs w:val="24"/>
        </w:rPr>
        <w:t>. En relación con lo anterior, ha señalado la Corte Suprema de Justicia que «el Juez Constitucional no puede entrar a descalificar la ponderación del juzgador natural, ni a imponerle su propia hermenéutica, o la de una de las partes, máxime si la que ha hecho no resulta contraria a la razón, caprichosa o antojadiza, es decir, si no está demostrado el defecto imputado en la demanda de tutela, pues con ello se arrasarían normas de orden público, de obligatoria aplicación, con la consecuente usurpación de las funciones asignadas válidamente al último para definir el conflicto de intereses».</w:t>
      </w:r>
      <w:r w:rsidR="00E52484" w:rsidRPr="005450EF">
        <w:rPr>
          <w:rStyle w:val="Refdenotaalpie"/>
          <w:rFonts w:ascii="Arial" w:hAnsi="Arial" w:cs="Arial"/>
          <w:sz w:val="24"/>
          <w:szCs w:val="24"/>
        </w:rPr>
        <w:footnoteReference w:id="3"/>
      </w:r>
    </w:p>
    <w:p w:rsidR="0039559E" w:rsidRPr="005450EF" w:rsidRDefault="0039559E" w:rsidP="005450EF">
      <w:pPr>
        <w:pStyle w:val="Sinespaciado1"/>
        <w:spacing w:line="288" w:lineRule="auto"/>
        <w:ind w:firstLine="2835"/>
        <w:jc w:val="both"/>
        <w:rPr>
          <w:rFonts w:ascii="Arial" w:hAnsi="Arial" w:cs="Arial"/>
          <w:sz w:val="24"/>
          <w:szCs w:val="24"/>
          <w:lang w:val="es-ES"/>
        </w:rPr>
      </w:pPr>
    </w:p>
    <w:p w:rsidR="0037485B" w:rsidRPr="005450EF" w:rsidRDefault="002D3217" w:rsidP="005450EF">
      <w:pPr>
        <w:pStyle w:val="Sinespaciado"/>
        <w:spacing w:line="288" w:lineRule="auto"/>
        <w:ind w:firstLine="2835"/>
        <w:jc w:val="both"/>
        <w:rPr>
          <w:rFonts w:ascii="Arial" w:hAnsi="Arial" w:cs="Arial"/>
          <w:sz w:val="24"/>
          <w:szCs w:val="24"/>
        </w:rPr>
      </w:pPr>
      <w:r w:rsidRPr="005450EF">
        <w:rPr>
          <w:rFonts w:ascii="Arial" w:hAnsi="Arial" w:cs="Arial"/>
          <w:sz w:val="24"/>
          <w:szCs w:val="24"/>
        </w:rPr>
        <w:t>1</w:t>
      </w:r>
      <w:r w:rsidR="0039559E" w:rsidRPr="005450EF">
        <w:rPr>
          <w:rFonts w:ascii="Arial" w:hAnsi="Arial" w:cs="Arial"/>
          <w:sz w:val="24"/>
          <w:szCs w:val="24"/>
        </w:rPr>
        <w:t>4</w:t>
      </w:r>
      <w:r w:rsidR="00D750C0" w:rsidRPr="005450EF">
        <w:rPr>
          <w:rFonts w:ascii="Arial" w:hAnsi="Arial" w:cs="Arial"/>
          <w:sz w:val="24"/>
          <w:szCs w:val="24"/>
        </w:rPr>
        <w:t xml:space="preserve">. </w:t>
      </w:r>
      <w:r w:rsidR="0037485B" w:rsidRPr="005450EF">
        <w:rPr>
          <w:rFonts w:ascii="Arial" w:hAnsi="Arial" w:cs="Arial"/>
          <w:sz w:val="24"/>
          <w:szCs w:val="24"/>
        </w:rPr>
        <w:t xml:space="preserve">Así las cosas, es claro que </w:t>
      </w:r>
      <w:r w:rsidR="00EE0666" w:rsidRPr="005450EF">
        <w:rPr>
          <w:rFonts w:ascii="Arial" w:hAnsi="Arial" w:cs="Arial"/>
          <w:sz w:val="24"/>
          <w:szCs w:val="24"/>
        </w:rPr>
        <w:t xml:space="preserve">tampoco </w:t>
      </w:r>
      <w:r w:rsidR="0037485B" w:rsidRPr="005450EF">
        <w:rPr>
          <w:rFonts w:ascii="Arial" w:hAnsi="Arial" w:cs="Arial"/>
          <w:sz w:val="24"/>
          <w:szCs w:val="24"/>
        </w:rPr>
        <w:t xml:space="preserve">existe vulneración de los </w:t>
      </w:r>
      <w:r w:rsidR="0037485B" w:rsidRPr="005450EF">
        <w:rPr>
          <w:rFonts w:ascii="Arial" w:hAnsi="Arial" w:cs="Arial"/>
          <w:spacing w:val="-3"/>
          <w:sz w:val="24"/>
          <w:szCs w:val="24"/>
        </w:rPr>
        <w:t>derechos fundamentales al debido proceso y defensa</w:t>
      </w:r>
      <w:r w:rsidR="0037485B" w:rsidRPr="005450EF">
        <w:rPr>
          <w:rFonts w:ascii="Arial" w:hAnsi="Arial" w:cs="Arial"/>
          <w:sz w:val="24"/>
          <w:szCs w:val="24"/>
        </w:rPr>
        <w:t xml:space="preserve"> </w:t>
      </w:r>
      <w:r w:rsidR="004D1667" w:rsidRPr="005450EF">
        <w:rPr>
          <w:rFonts w:ascii="Arial" w:hAnsi="Arial" w:cs="Arial"/>
          <w:sz w:val="24"/>
          <w:szCs w:val="24"/>
        </w:rPr>
        <w:t xml:space="preserve">invocados por el </w:t>
      </w:r>
      <w:r w:rsidR="0037485B" w:rsidRPr="005450EF">
        <w:rPr>
          <w:rFonts w:ascii="Arial" w:hAnsi="Arial" w:cs="Arial"/>
          <w:sz w:val="24"/>
          <w:szCs w:val="24"/>
        </w:rPr>
        <w:t>accionante.</w:t>
      </w:r>
    </w:p>
    <w:p w:rsidR="0037485B" w:rsidRPr="005450EF" w:rsidRDefault="0037485B" w:rsidP="005450EF">
      <w:pPr>
        <w:pStyle w:val="Sinespaciado1"/>
        <w:spacing w:line="288" w:lineRule="auto"/>
        <w:jc w:val="both"/>
        <w:rPr>
          <w:rFonts w:ascii="Arial" w:hAnsi="Arial" w:cs="Arial"/>
          <w:sz w:val="24"/>
          <w:szCs w:val="24"/>
          <w:lang w:val="es-ES"/>
        </w:rPr>
      </w:pPr>
    </w:p>
    <w:p w:rsidR="0037485B" w:rsidRPr="005450EF" w:rsidRDefault="0037485B" w:rsidP="005450EF">
      <w:pPr>
        <w:pStyle w:val="Sinespaciado1"/>
        <w:spacing w:line="288" w:lineRule="auto"/>
        <w:ind w:firstLine="2835"/>
        <w:jc w:val="both"/>
        <w:rPr>
          <w:rFonts w:ascii="Arial" w:hAnsi="Arial" w:cs="Arial"/>
          <w:sz w:val="24"/>
          <w:szCs w:val="24"/>
        </w:rPr>
      </w:pPr>
      <w:r w:rsidRPr="005450EF">
        <w:rPr>
          <w:rFonts w:ascii="Arial" w:hAnsi="Arial" w:cs="Arial"/>
          <w:sz w:val="24"/>
          <w:szCs w:val="24"/>
          <w:lang w:val="es-ES"/>
        </w:rPr>
        <w:t xml:space="preserve">15. </w:t>
      </w:r>
      <w:r w:rsidRPr="005450EF">
        <w:rPr>
          <w:rFonts w:ascii="Arial" w:hAnsi="Arial" w:cs="Arial"/>
          <w:sz w:val="24"/>
          <w:szCs w:val="24"/>
        </w:rPr>
        <w:t xml:space="preserve">Como consecuencia de </w:t>
      </w:r>
      <w:r w:rsidR="004D1667" w:rsidRPr="005450EF">
        <w:rPr>
          <w:rFonts w:ascii="Arial" w:hAnsi="Arial" w:cs="Arial"/>
          <w:sz w:val="24"/>
          <w:szCs w:val="24"/>
        </w:rPr>
        <w:t xml:space="preserve">todo </w:t>
      </w:r>
      <w:r w:rsidRPr="005450EF">
        <w:rPr>
          <w:rFonts w:ascii="Arial" w:hAnsi="Arial" w:cs="Arial"/>
          <w:sz w:val="24"/>
          <w:szCs w:val="24"/>
        </w:rPr>
        <w:t xml:space="preserve">lo anterior, se </w:t>
      </w:r>
      <w:r w:rsidR="004D1667" w:rsidRPr="005450EF">
        <w:rPr>
          <w:rFonts w:ascii="Arial" w:hAnsi="Arial" w:cs="Arial"/>
          <w:sz w:val="24"/>
          <w:szCs w:val="24"/>
        </w:rPr>
        <w:t>confirma</w:t>
      </w:r>
      <w:r w:rsidRPr="005450EF">
        <w:rPr>
          <w:rFonts w:ascii="Arial" w:hAnsi="Arial" w:cs="Arial"/>
          <w:sz w:val="24"/>
          <w:szCs w:val="24"/>
        </w:rPr>
        <w:t>rá la decisión de primer grado</w:t>
      </w:r>
      <w:r w:rsidRPr="005450EF">
        <w:rPr>
          <w:rFonts w:ascii="Arial" w:hAnsi="Arial" w:cs="Arial"/>
          <w:spacing w:val="-3"/>
          <w:sz w:val="24"/>
          <w:szCs w:val="24"/>
        </w:rPr>
        <w:t>.</w:t>
      </w:r>
    </w:p>
    <w:p w:rsidR="0037485B" w:rsidRPr="005450EF" w:rsidRDefault="0037485B" w:rsidP="005450EF">
      <w:pPr>
        <w:pStyle w:val="Sinespaciado1"/>
        <w:spacing w:line="288" w:lineRule="auto"/>
        <w:ind w:firstLine="2835"/>
        <w:jc w:val="both"/>
        <w:rPr>
          <w:rFonts w:ascii="Arial" w:hAnsi="Arial" w:cs="Arial"/>
          <w:sz w:val="24"/>
          <w:szCs w:val="24"/>
        </w:rPr>
      </w:pPr>
    </w:p>
    <w:p w:rsidR="002F257E" w:rsidRPr="005450EF" w:rsidRDefault="0037485B" w:rsidP="005450EF">
      <w:pPr>
        <w:pStyle w:val="Sinespaciado1"/>
        <w:spacing w:line="288" w:lineRule="auto"/>
        <w:ind w:firstLine="2835"/>
        <w:jc w:val="both"/>
        <w:rPr>
          <w:rFonts w:ascii="Arial" w:hAnsi="Arial" w:cs="Arial"/>
          <w:sz w:val="24"/>
          <w:szCs w:val="24"/>
          <w:lang w:val="es-ES"/>
        </w:rPr>
      </w:pPr>
      <w:r w:rsidRPr="005450EF">
        <w:rPr>
          <w:rFonts w:ascii="Arial" w:hAnsi="Arial" w:cs="Arial"/>
          <w:sz w:val="24"/>
          <w:szCs w:val="24"/>
          <w:lang w:val="es-ES"/>
        </w:rPr>
        <w:t xml:space="preserve">16. </w:t>
      </w:r>
      <w:r w:rsidR="002F257E" w:rsidRPr="005450EF">
        <w:rPr>
          <w:rFonts w:ascii="Arial" w:hAnsi="Arial" w:cs="Arial"/>
          <w:sz w:val="24"/>
          <w:szCs w:val="24"/>
          <w:lang w:val="es-ES"/>
        </w:rPr>
        <w:t xml:space="preserve">Por último, frente al escrito del señor </w:t>
      </w:r>
      <w:r w:rsidR="002F257E" w:rsidRPr="005450EF">
        <w:rPr>
          <w:rFonts w:ascii="Arial" w:hAnsi="Arial" w:cs="Arial"/>
          <w:sz w:val="24"/>
          <w:szCs w:val="24"/>
          <w:lang w:val="es-ES" w:eastAsia="es-ES"/>
        </w:rPr>
        <w:t xml:space="preserve">FRANCISCO JAVIER JARAMILLO VÉLEZ </w:t>
      </w:r>
      <w:r w:rsidR="002F257E" w:rsidRPr="005450EF">
        <w:rPr>
          <w:rFonts w:ascii="Arial" w:hAnsi="Arial" w:cs="Arial"/>
          <w:sz w:val="24"/>
          <w:szCs w:val="24"/>
          <w:lang w:val="es-ES"/>
        </w:rPr>
        <w:t xml:space="preserve">(fl. 3 </w:t>
      </w:r>
      <w:r w:rsidR="002F257E" w:rsidRPr="005450EF">
        <w:rPr>
          <w:rFonts w:ascii="Arial" w:hAnsi="Arial" w:cs="Arial"/>
          <w:sz w:val="24"/>
          <w:szCs w:val="24"/>
        </w:rPr>
        <w:t>del cd. de 2ª inst.)</w:t>
      </w:r>
      <w:r w:rsidR="002F257E" w:rsidRPr="005450EF">
        <w:rPr>
          <w:rFonts w:ascii="Arial" w:hAnsi="Arial" w:cs="Arial"/>
          <w:sz w:val="24"/>
          <w:szCs w:val="24"/>
          <w:lang w:val="es-ES"/>
        </w:rPr>
        <w:t xml:space="preserve">, en el cual interpone “IMPUGNACIÓN ADHESIVA”, </w:t>
      </w:r>
      <w:r w:rsidR="00BE48A4" w:rsidRPr="005450EF">
        <w:rPr>
          <w:rFonts w:ascii="Arial" w:hAnsi="Arial" w:cs="Arial"/>
          <w:sz w:val="24"/>
          <w:szCs w:val="24"/>
          <w:lang w:val="es-ES"/>
        </w:rPr>
        <w:t>no podrá ser concedida</w:t>
      </w:r>
      <w:r w:rsidR="002F257E" w:rsidRPr="005450EF">
        <w:rPr>
          <w:rFonts w:ascii="Arial" w:hAnsi="Arial" w:cs="Arial"/>
          <w:sz w:val="24"/>
          <w:szCs w:val="24"/>
          <w:lang w:val="es-ES"/>
        </w:rPr>
        <w:t xml:space="preserve"> porque se formuló de manera extemporánea. En efecto, el término con que contaba para impugnar el fallo, de conformidad con el artículo 31 del Decreto 2591 de 1991, corrió durante los días </w:t>
      </w:r>
      <w:r w:rsidR="00BE48A4" w:rsidRPr="005450EF">
        <w:rPr>
          <w:rFonts w:ascii="Arial" w:hAnsi="Arial" w:cs="Arial"/>
          <w:sz w:val="24"/>
          <w:szCs w:val="24"/>
          <w:lang w:val="es-ES"/>
        </w:rPr>
        <w:t>5</w:t>
      </w:r>
      <w:r w:rsidR="002F257E" w:rsidRPr="005450EF">
        <w:rPr>
          <w:rFonts w:ascii="Arial" w:hAnsi="Arial" w:cs="Arial"/>
          <w:sz w:val="24"/>
          <w:szCs w:val="24"/>
          <w:lang w:val="es-ES"/>
        </w:rPr>
        <w:t xml:space="preserve">, </w:t>
      </w:r>
      <w:r w:rsidR="00BE48A4" w:rsidRPr="005450EF">
        <w:rPr>
          <w:rFonts w:ascii="Arial" w:hAnsi="Arial" w:cs="Arial"/>
          <w:sz w:val="24"/>
          <w:szCs w:val="24"/>
          <w:lang w:val="es-ES"/>
        </w:rPr>
        <w:t>6</w:t>
      </w:r>
      <w:r w:rsidR="002F257E" w:rsidRPr="005450EF">
        <w:rPr>
          <w:rFonts w:ascii="Arial" w:hAnsi="Arial" w:cs="Arial"/>
          <w:sz w:val="24"/>
          <w:szCs w:val="24"/>
          <w:lang w:val="es-ES"/>
        </w:rPr>
        <w:t xml:space="preserve"> y </w:t>
      </w:r>
      <w:r w:rsidR="00BE48A4" w:rsidRPr="005450EF">
        <w:rPr>
          <w:rFonts w:ascii="Arial" w:hAnsi="Arial" w:cs="Arial"/>
          <w:sz w:val="24"/>
          <w:szCs w:val="24"/>
          <w:lang w:val="es-ES"/>
        </w:rPr>
        <w:t>7</w:t>
      </w:r>
      <w:r w:rsidR="002F257E" w:rsidRPr="005450EF">
        <w:rPr>
          <w:rFonts w:ascii="Arial" w:hAnsi="Arial" w:cs="Arial"/>
          <w:sz w:val="24"/>
          <w:szCs w:val="24"/>
          <w:lang w:val="es-ES"/>
        </w:rPr>
        <w:t xml:space="preserve"> de </w:t>
      </w:r>
      <w:r w:rsidR="00BE48A4" w:rsidRPr="005450EF">
        <w:rPr>
          <w:rFonts w:ascii="Arial" w:hAnsi="Arial" w:cs="Arial"/>
          <w:sz w:val="24"/>
          <w:szCs w:val="24"/>
          <w:lang w:val="es-ES"/>
        </w:rPr>
        <w:t>diciembre</w:t>
      </w:r>
      <w:r w:rsidR="002F257E" w:rsidRPr="005450EF">
        <w:rPr>
          <w:rFonts w:ascii="Arial" w:hAnsi="Arial" w:cs="Arial"/>
          <w:sz w:val="24"/>
          <w:szCs w:val="24"/>
          <w:lang w:val="es-ES"/>
        </w:rPr>
        <w:t xml:space="preserve"> de 2018</w:t>
      </w:r>
      <w:r w:rsidR="00BE48A4" w:rsidRPr="005450EF">
        <w:rPr>
          <w:rFonts w:ascii="Arial" w:hAnsi="Arial" w:cs="Arial"/>
          <w:sz w:val="24"/>
          <w:szCs w:val="24"/>
          <w:lang w:val="es-ES"/>
        </w:rPr>
        <w:t xml:space="preserve"> (fl. 39 </w:t>
      </w:r>
      <w:r w:rsidR="00BE48A4" w:rsidRPr="005450EF">
        <w:rPr>
          <w:rFonts w:ascii="Arial" w:hAnsi="Arial" w:cs="Arial"/>
          <w:sz w:val="24"/>
          <w:szCs w:val="24"/>
          <w:lang w:val="es-ES" w:eastAsia="es-ES"/>
        </w:rPr>
        <w:t>cd. Ppal.)</w:t>
      </w:r>
      <w:r w:rsidR="002F257E" w:rsidRPr="005450EF">
        <w:rPr>
          <w:rFonts w:ascii="Arial" w:hAnsi="Arial" w:cs="Arial"/>
          <w:sz w:val="24"/>
          <w:szCs w:val="24"/>
          <w:lang w:val="es-ES"/>
        </w:rPr>
        <w:t>; sin embargo, el escrito por medio del cual se formuló, fue recibido en la Secretaría de esta Sala, e</w:t>
      </w:r>
      <w:r w:rsidR="00BE48A4" w:rsidRPr="005450EF">
        <w:rPr>
          <w:rFonts w:ascii="Arial" w:hAnsi="Arial" w:cs="Arial"/>
          <w:sz w:val="24"/>
          <w:szCs w:val="24"/>
          <w:lang w:val="es-ES"/>
        </w:rPr>
        <w:t>l 25 de enero pasado.</w:t>
      </w:r>
    </w:p>
    <w:p w:rsidR="00926748" w:rsidRPr="005450EF" w:rsidRDefault="00926748" w:rsidP="005450EF">
      <w:pPr>
        <w:pStyle w:val="Sinespaciado1"/>
        <w:spacing w:line="288" w:lineRule="auto"/>
        <w:ind w:firstLine="2835"/>
        <w:jc w:val="both"/>
        <w:rPr>
          <w:rFonts w:ascii="Arial" w:hAnsi="Arial" w:cs="Arial"/>
          <w:sz w:val="24"/>
          <w:szCs w:val="24"/>
        </w:rPr>
      </w:pPr>
    </w:p>
    <w:p w:rsidR="00340A05" w:rsidRPr="005450EF" w:rsidRDefault="00340A05" w:rsidP="005450EF">
      <w:pPr>
        <w:pStyle w:val="Sinespaciado3"/>
        <w:spacing w:line="288" w:lineRule="auto"/>
        <w:ind w:firstLine="2835"/>
        <w:rPr>
          <w:rFonts w:ascii="Arial" w:hAnsi="Arial" w:cs="Arial"/>
          <w:b/>
          <w:bCs/>
          <w:sz w:val="24"/>
          <w:szCs w:val="24"/>
        </w:rPr>
      </w:pPr>
      <w:r w:rsidRPr="005450EF">
        <w:rPr>
          <w:rFonts w:ascii="Arial" w:hAnsi="Arial" w:cs="Arial"/>
          <w:b/>
          <w:bCs/>
          <w:sz w:val="24"/>
          <w:szCs w:val="24"/>
        </w:rPr>
        <w:t>VII. DECISIÓN</w:t>
      </w:r>
    </w:p>
    <w:p w:rsidR="00340A05" w:rsidRPr="005450EF" w:rsidRDefault="00340A05" w:rsidP="005450EF">
      <w:pPr>
        <w:pStyle w:val="Sinespaciado3"/>
        <w:spacing w:line="288" w:lineRule="auto"/>
        <w:ind w:firstLine="2835"/>
        <w:rPr>
          <w:rFonts w:ascii="Arial" w:hAnsi="Arial" w:cs="Arial"/>
          <w:b/>
          <w:bCs/>
          <w:sz w:val="24"/>
          <w:szCs w:val="24"/>
        </w:rPr>
      </w:pPr>
    </w:p>
    <w:p w:rsidR="00340A05" w:rsidRPr="005450EF" w:rsidRDefault="00340A05" w:rsidP="005450EF">
      <w:pPr>
        <w:pStyle w:val="Sinespaciado3"/>
        <w:spacing w:line="288" w:lineRule="auto"/>
        <w:ind w:firstLine="2835"/>
        <w:rPr>
          <w:rFonts w:ascii="Arial" w:hAnsi="Arial" w:cs="Arial"/>
          <w:b/>
          <w:bCs/>
          <w:sz w:val="24"/>
          <w:szCs w:val="24"/>
        </w:rPr>
      </w:pPr>
      <w:r w:rsidRPr="005450EF">
        <w:rPr>
          <w:rFonts w:ascii="Arial" w:hAnsi="Arial" w:cs="Arial"/>
          <w:sz w:val="24"/>
          <w:szCs w:val="24"/>
        </w:rPr>
        <w:t>En mérito de lo expuesto, la Sala de Decisión Civil Familia del Tribunal Superior de Pereira, administrando justicia en nombre de la República y por autoridad de la ley,</w:t>
      </w:r>
    </w:p>
    <w:p w:rsidR="00340A05" w:rsidRPr="005450EF" w:rsidRDefault="00340A05" w:rsidP="005450EF">
      <w:pPr>
        <w:pStyle w:val="Sinespaciado3"/>
        <w:spacing w:line="288" w:lineRule="auto"/>
        <w:ind w:firstLine="2835"/>
        <w:rPr>
          <w:rFonts w:ascii="Arial" w:hAnsi="Arial" w:cs="Arial"/>
          <w:sz w:val="24"/>
          <w:szCs w:val="24"/>
        </w:rPr>
      </w:pPr>
    </w:p>
    <w:p w:rsidR="00340A05" w:rsidRPr="005450EF" w:rsidRDefault="00340A05" w:rsidP="005450EF">
      <w:pPr>
        <w:pStyle w:val="Sinespaciado3"/>
        <w:spacing w:line="288" w:lineRule="auto"/>
        <w:ind w:firstLine="2835"/>
        <w:rPr>
          <w:rFonts w:ascii="Arial" w:hAnsi="Arial" w:cs="Arial"/>
          <w:b/>
          <w:spacing w:val="-3"/>
          <w:sz w:val="24"/>
          <w:szCs w:val="24"/>
        </w:rPr>
      </w:pPr>
      <w:r w:rsidRPr="005450EF">
        <w:rPr>
          <w:rFonts w:ascii="Arial" w:hAnsi="Arial" w:cs="Arial"/>
          <w:b/>
          <w:spacing w:val="-3"/>
          <w:sz w:val="24"/>
          <w:szCs w:val="24"/>
        </w:rPr>
        <w:t>RESUELVE:</w:t>
      </w:r>
    </w:p>
    <w:p w:rsidR="00340A05" w:rsidRPr="005450EF" w:rsidRDefault="00340A05" w:rsidP="005450EF">
      <w:pPr>
        <w:pStyle w:val="Sinespaciado3"/>
        <w:spacing w:line="288" w:lineRule="auto"/>
        <w:ind w:firstLine="2835"/>
        <w:rPr>
          <w:rFonts w:ascii="Arial" w:hAnsi="Arial" w:cs="Arial"/>
          <w:spacing w:val="-3"/>
          <w:sz w:val="24"/>
          <w:szCs w:val="24"/>
        </w:rPr>
      </w:pPr>
    </w:p>
    <w:p w:rsidR="004D1667" w:rsidRPr="005450EF" w:rsidRDefault="004D1667" w:rsidP="005450EF">
      <w:pPr>
        <w:pStyle w:val="Sinespaciado1"/>
        <w:spacing w:line="288" w:lineRule="auto"/>
        <w:ind w:firstLine="2835"/>
        <w:jc w:val="both"/>
        <w:rPr>
          <w:rFonts w:ascii="Arial" w:hAnsi="Arial" w:cs="Arial"/>
          <w:spacing w:val="-3"/>
          <w:sz w:val="24"/>
          <w:szCs w:val="24"/>
        </w:rPr>
      </w:pPr>
      <w:r w:rsidRPr="005450EF">
        <w:rPr>
          <w:rFonts w:ascii="Arial" w:hAnsi="Arial" w:cs="Arial"/>
          <w:b/>
          <w:spacing w:val="-3"/>
          <w:sz w:val="24"/>
          <w:szCs w:val="24"/>
        </w:rPr>
        <w:t xml:space="preserve">Primero: </w:t>
      </w:r>
      <w:r w:rsidRPr="005450EF">
        <w:rPr>
          <w:rFonts w:ascii="Arial" w:hAnsi="Arial" w:cs="Arial"/>
          <w:bCs/>
          <w:spacing w:val="-3"/>
          <w:sz w:val="24"/>
          <w:szCs w:val="24"/>
        </w:rPr>
        <w:t xml:space="preserve">CONFIRMAR </w:t>
      </w:r>
      <w:r w:rsidRPr="005450EF">
        <w:rPr>
          <w:rFonts w:ascii="Arial" w:hAnsi="Arial" w:cs="Arial"/>
          <w:spacing w:val="-3"/>
          <w:sz w:val="24"/>
          <w:szCs w:val="24"/>
        </w:rPr>
        <w:t>el fallo de tutela proferido el 3 de diciembre de 2018, por el Juzgado Segundo Civil del Circuito de Pereira</w:t>
      </w:r>
      <w:r w:rsidRPr="005450EF">
        <w:rPr>
          <w:rFonts w:ascii="Arial" w:hAnsi="Arial" w:cs="Arial"/>
          <w:sz w:val="24"/>
          <w:szCs w:val="24"/>
          <w:lang w:val="es-ES" w:eastAsia="es-ES"/>
        </w:rPr>
        <w:t>.</w:t>
      </w:r>
    </w:p>
    <w:p w:rsidR="004D1667" w:rsidRPr="005450EF" w:rsidRDefault="004D1667" w:rsidP="005450EF">
      <w:pPr>
        <w:pStyle w:val="Sinespaciado1"/>
        <w:spacing w:line="288" w:lineRule="auto"/>
        <w:ind w:firstLine="2835"/>
        <w:jc w:val="both"/>
        <w:rPr>
          <w:rFonts w:ascii="Arial" w:hAnsi="Arial" w:cs="Arial"/>
          <w:spacing w:val="-3"/>
          <w:sz w:val="24"/>
          <w:szCs w:val="24"/>
        </w:rPr>
      </w:pPr>
    </w:p>
    <w:p w:rsidR="004D1667" w:rsidRPr="005450EF" w:rsidRDefault="004D1667" w:rsidP="005450EF">
      <w:pPr>
        <w:tabs>
          <w:tab w:val="left" w:pos="-720"/>
        </w:tabs>
        <w:suppressAutoHyphens/>
        <w:spacing w:line="288" w:lineRule="auto"/>
        <w:ind w:firstLine="2835"/>
        <w:jc w:val="both"/>
        <w:rPr>
          <w:rFonts w:ascii="Arial" w:hAnsi="Arial" w:cs="Arial"/>
          <w:spacing w:val="-3"/>
          <w:sz w:val="24"/>
          <w:szCs w:val="24"/>
        </w:rPr>
      </w:pPr>
      <w:r w:rsidRPr="005450EF">
        <w:rPr>
          <w:rFonts w:ascii="Arial" w:hAnsi="Arial" w:cs="Arial"/>
          <w:b/>
          <w:spacing w:val="-3"/>
          <w:sz w:val="24"/>
          <w:szCs w:val="24"/>
        </w:rPr>
        <w:t xml:space="preserve">Segundo: </w:t>
      </w:r>
      <w:r w:rsidRPr="005450EF">
        <w:rPr>
          <w:rFonts w:ascii="Arial" w:hAnsi="Arial" w:cs="Arial"/>
          <w:spacing w:val="-3"/>
          <w:sz w:val="24"/>
          <w:szCs w:val="24"/>
        </w:rPr>
        <w:t>Notifíquese esta decisión a las partes por el medio más expedito posible (Art. 5o. del Decreto 306 de 1992).</w:t>
      </w:r>
    </w:p>
    <w:p w:rsidR="004D1667" w:rsidRPr="005450EF" w:rsidRDefault="004D1667" w:rsidP="005450EF">
      <w:pPr>
        <w:tabs>
          <w:tab w:val="left" w:pos="-720"/>
        </w:tabs>
        <w:suppressAutoHyphens/>
        <w:spacing w:line="288" w:lineRule="auto"/>
        <w:ind w:firstLine="2835"/>
        <w:jc w:val="both"/>
        <w:rPr>
          <w:rFonts w:ascii="Arial" w:hAnsi="Arial" w:cs="Arial"/>
          <w:spacing w:val="-3"/>
          <w:sz w:val="24"/>
          <w:szCs w:val="24"/>
        </w:rPr>
      </w:pPr>
    </w:p>
    <w:p w:rsidR="002E493B" w:rsidRPr="005450EF" w:rsidRDefault="004D1667" w:rsidP="005450EF">
      <w:pPr>
        <w:pStyle w:val="Sinespaciado1"/>
        <w:spacing w:line="288" w:lineRule="auto"/>
        <w:ind w:firstLine="2835"/>
        <w:jc w:val="both"/>
        <w:rPr>
          <w:rFonts w:ascii="Arial" w:hAnsi="Arial" w:cs="Arial"/>
          <w:spacing w:val="-3"/>
          <w:sz w:val="24"/>
          <w:szCs w:val="24"/>
        </w:rPr>
      </w:pPr>
      <w:r w:rsidRPr="005450EF">
        <w:rPr>
          <w:rFonts w:ascii="Arial" w:hAnsi="Arial" w:cs="Arial"/>
          <w:b/>
          <w:sz w:val="24"/>
          <w:szCs w:val="24"/>
        </w:rPr>
        <w:t>Tercero:</w:t>
      </w:r>
      <w:r w:rsidRPr="005450EF">
        <w:rPr>
          <w:rFonts w:ascii="Arial" w:hAnsi="Arial" w:cs="Arial"/>
          <w:sz w:val="24"/>
          <w:szCs w:val="24"/>
        </w:rPr>
        <w:t xml:space="preserve"> Remítase el expediente a la Honorable Corte Constitucional para su eventual revisión</w:t>
      </w:r>
      <w:r w:rsidR="002E493B" w:rsidRPr="005450EF">
        <w:rPr>
          <w:rFonts w:ascii="Arial" w:hAnsi="Arial" w:cs="Arial"/>
          <w:spacing w:val="-3"/>
          <w:sz w:val="24"/>
          <w:szCs w:val="24"/>
        </w:rPr>
        <w:t>.</w:t>
      </w:r>
    </w:p>
    <w:p w:rsidR="002E493B" w:rsidRPr="005450EF" w:rsidRDefault="002E493B" w:rsidP="005450EF">
      <w:pPr>
        <w:pStyle w:val="Sinespaciado1"/>
        <w:spacing w:line="288" w:lineRule="auto"/>
        <w:ind w:firstLine="2835"/>
        <w:jc w:val="both"/>
        <w:rPr>
          <w:rFonts w:ascii="Arial" w:hAnsi="Arial" w:cs="Arial"/>
          <w:spacing w:val="-3"/>
          <w:sz w:val="24"/>
          <w:szCs w:val="24"/>
        </w:rPr>
      </w:pPr>
    </w:p>
    <w:p w:rsidR="002E493B" w:rsidRPr="005450EF" w:rsidRDefault="002E493B" w:rsidP="005450EF">
      <w:pPr>
        <w:pStyle w:val="Sinespaciado1"/>
        <w:spacing w:line="288" w:lineRule="auto"/>
        <w:ind w:firstLine="2835"/>
        <w:jc w:val="both"/>
        <w:rPr>
          <w:rFonts w:ascii="Arial" w:hAnsi="Arial" w:cs="Arial"/>
          <w:spacing w:val="-3"/>
          <w:sz w:val="24"/>
          <w:szCs w:val="24"/>
        </w:rPr>
      </w:pPr>
      <w:r w:rsidRPr="005450EF">
        <w:rPr>
          <w:rFonts w:ascii="Arial" w:hAnsi="Arial" w:cs="Arial"/>
          <w:spacing w:val="-3"/>
          <w:sz w:val="24"/>
          <w:szCs w:val="24"/>
        </w:rPr>
        <w:t>Notifíquese y cúmplase</w:t>
      </w:r>
    </w:p>
    <w:p w:rsidR="002E493B" w:rsidRPr="005450EF" w:rsidRDefault="002E493B" w:rsidP="005450EF">
      <w:pPr>
        <w:pStyle w:val="Sinespaciado1"/>
        <w:spacing w:line="288" w:lineRule="auto"/>
        <w:ind w:firstLine="2835"/>
        <w:jc w:val="both"/>
        <w:rPr>
          <w:rFonts w:ascii="Arial" w:hAnsi="Arial" w:cs="Arial"/>
          <w:spacing w:val="-3"/>
          <w:sz w:val="24"/>
          <w:szCs w:val="24"/>
        </w:rPr>
      </w:pPr>
    </w:p>
    <w:p w:rsidR="00C4201D" w:rsidRPr="005450EF" w:rsidRDefault="002E493B" w:rsidP="005450EF">
      <w:pPr>
        <w:pStyle w:val="Sinespaciado3"/>
        <w:spacing w:line="288" w:lineRule="auto"/>
        <w:ind w:firstLine="2835"/>
        <w:jc w:val="both"/>
        <w:rPr>
          <w:rFonts w:ascii="Arial" w:hAnsi="Arial" w:cs="Arial"/>
          <w:spacing w:val="-3"/>
          <w:sz w:val="24"/>
          <w:szCs w:val="24"/>
        </w:rPr>
      </w:pPr>
      <w:r w:rsidRPr="005450EF">
        <w:rPr>
          <w:rFonts w:ascii="Arial" w:hAnsi="Arial" w:cs="Arial"/>
          <w:spacing w:val="-3"/>
          <w:sz w:val="24"/>
          <w:szCs w:val="24"/>
        </w:rPr>
        <w:t>Los Magistrados</w:t>
      </w:r>
      <w:r w:rsidR="007A02BA" w:rsidRPr="005450EF">
        <w:rPr>
          <w:rFonts w:ascii="Arial" w:hAnsi="Arial" w:cs="Arial"/>
          <w:spacing w:val="-3"/>
          <w:sz w:val="24"/>
          <w:szCs w:val="24"/>
        </w:rPr>
        <w:t>,</w:t>
      </w:r>
    </w:p>
    <w:p w:rsidR="00C4201D" w:rsidRPr="005450EF" w:rsidRDefault="00C4201D" w:rsidP="005450EF">
      <w:pPr>
        <w:pStyle w:val="Sinespaciado3"/>
        <w:spacing w:line="288" w:lineRule="auto"/>
        <w:jc w:val="both"/>
        <w:rPr>
          <w:rFonts w:ascii="Arial" w:hAnsi="Arial" w:cs="Arial"/>
          <w:b/>
          <w:spacing w:val="-3"/>
          <w:sz w:val="24"/>
          <w:szCs w:val="24"/>
        </w:rPr>
      </w:pPr>
    </w:p>
    <w:p w:rsidR="00EC4913" w:rsidRPr="005450EF" w:rsidRDefault="00EC4913" w:rsidP="005450EF">
      <w:pPr>
        <w:pStyle w:val="Sinespaciado3"/>
        <w:spacing w:line="288" w:lineRule="auto"/>
        <w:ind w:firstLine="2835"/>
        <w:jc w:val="both"/>
        <w:rPr>
          <w:rFonts w:ascii="Arial" w:hAnsi="Arial" w:cs="Arial"/>
          <w:b/>
          <w:spacing w:val="-3"/>
          <w:sz w:val="24"/>
          <w:szCs w:val="24"/>
        </w:rPr>
      </w:pPr>
    </w:p>
    <w:p w:rsidR="00DE061D" w:rsidRPr="005450EF" w:rsidRDefault="00DE061D" w:rsidP="005450EF">
      <w:pPr>
        <w:pStyle w:val="Sinespaciado3"/>
        <w:spacing w:line="288" w:lineRule="auto"/>
        <w:ind w:firstLine="2835"/>
        <w:jc w:val="both"/>
        <w:rPr>
          <w:rFonts w:ascii="Arial" w:hAnsi="Arial" w:cs="Arial"/>
          <w:b/>
          <w:spacing w:val="-3"/>
          <w:sz w:val="24"/>
          <w:szCs w:val="24"/>
        </w:rPr>
      </w:pPr>
    </w:p>
    <w:p w:rsidR="00DE061D" w:rsidRPr="005450EF" w:rsidRDefault="00DE061D" w:rsidP="005450EF">
      <w:pPr>
        <w:pStyle w:val="Sinespaciado3"/>
        <w:spacing w:line="288" w:lineRule="auto"/>
        <w:ind w:firstLine="2835"/>
        <w:jc w:val="both"/>
        <w:rPr>
          <w:rFonts w:ascii="Arial" w:hAnsi="Arial" w:cs="Arial"/>
          <w:b/>
          <w:spacing w:val="-3"/>
          <w:sz w:val="24"/>
          <w:szCs w:val="24"/>
        </w:rPr>
      </w:pPr>
    </w:p>
    <w:p w:rsidR="00DE061D" w:rsidRPr="005450EF" w:rsidRDefault="00DE061D" w:rsidP="005450EF">
      <w:pPr>
        <w:pStyle w:val="Sinespaciado3"/>
        <w:spacing w:line="288" w:lineRule="auto"/>
        <w:ind w:firstLine="2835"/>
        <w:jc w:val="both"/>
        <w:rPr>
          <w:rFonts w:ascii="Arial" w:hAnsi="Arial" w:cs="Arial"/>
          <w:b/>
          <w:spacing w:val="-3"/>
          <w:sz w:val="24"/>
          <w:szCs w:val="24"/>
        </w:rPr>
      </w:pPr>
    </w:p>
    <w:p w:rsidR="00D45D26" w:rsidRPr="005450EF" w:rsidRDefault="00D45D26" w:rsidP="005450EF">
      <w:pPr>
        <w:pStyle w:val="Sinespaciado3"/>
        <w:spacing w:line="288" w:lineRule="auto"/>
        <w:ind w:firstLine="2835"/>
        <w:jc w:val="both"/>
        <w:rPr>
          <w:rFonts w:ascii="Arial" w:hAnsi="Arial" w:cs="Arial"/>
          <w:b/>
          <w:spacing w:val="-3"/>
          <w:sz w:val="24"/>
          <w:szCs w:val="24"/>
        </w:rPr>
      </w:pPr>
    </w:p>
    <w:p w:rsidR="00C4201D" w:rsidRPr="005450EF" w:rsidRDefault="007A02BA" w:rsidP="005450EF">
      <w:pPr>
        <w:pStyle w:val="Sinespaciado3"/>
        <w:spacing w:line="288" w:lineRule="auto"/>
        <w:ind w:firstLine="2835"/>
        <w:jc w:val="both"/>
        <w:rPr>
          <w:rFonts w:ascii="Arial" w:hAnsi="Arial" w:cs="Arial"/>
          <w:b/>
          <w:spacing w:val="-3"/>
          <w:sz w:val="24"/>
          <w:szCs w:val="24"/>
        </w:rPr>
      </w:pPr>
      <w:r w:rsidRPr="005450EF">
        <w:rPr>
          <w:rFonts w:ascii="Arial" w:hAnsi="Arial" w:cs="Arial"/>
          <w:b/>
          <w:spacing w:val="-3"/>
          <w:sz w:val="24"/>
          <w:szCs w:val="24"/>
        </w:rPr>
        <w:t>EDDER JIMMY SÁNCHEZ CALAMBÁS</w:t>
      </w:r>
    </w:p>
    <w:p w:rsidR="00C4201D" w:rsidRPr="005450EF" w:rsidRDefault="00C4201D" w:rsidP="005450EF">
      <w:pPr>
        <w:pStyle w:val="Sinespaciado3"/>
        <w:spacing w:line="288" w:lineRule="auto"/>
        <w:ind w:firstLine="2835"/>
        <w:jc w:val="both"/>
        <w:rPr>
          <w:rFonts w:ascii="Arial" w:hAnsi="Arial" w:cs="Arial"/>
          <w:b/>
          <w:spacing w:val="-3"/>
          <w:sz w:val="24"/>
          <w:szCs w:val="24"/>
        </w:rPr>
      </w:pPr>
    </w:p>
    <w:p w:rsidR="00C566BF" w:rsidRPr="005450EF" w:rsidRDefault="00C566BF" w:rsidP="005450EF">
      <w:pPr>
        <w:pStyle w:val="Sinespaciado3"/>
        <w:spacing w:line="288" w:lineRule="auto"/>
        <w:ind w:firstLine="2835"/>
        <w:jc w:val="both"/>
        <w:rPr>
          <w:rFonts w:ascii="Arial" w:hAnsi="Arial" w:cs="Arial"/>
          <w:b/>
          <w:spacing w:val="-3"/>
          <w:sz w:val="24"/>
          <w:szCs w:val="24"/>
        </w:rPr>
      </w:pPr>
    </w:p>
    <w:p w:rsidR="009920D0" w:rsidRPr="005450EF" w:rsidRDefault="009920D0" w:rsidP="005450EF">
      <w:pPr>
        <w:pStyle w:val="Sinespaciado3"/>
        <w:spacing w:line="288" w:lineRule="auto"/>
        <w:ind w:firstLine="2835"/>
        <w:jc w:val="both"/>
        <w:rPr>
          <w:rFonts w:ascii="Arial" w:hAnsi="Arial" w:cs="Arial"/>
          <w:b/>
          <w:spacing w:val="-3"/>
          <w:sz w:val="24"/>
          <w:szCs w:val="24"/>
        </w:rPr>
      </w:pPr>
    </w:p>
    <w:p w:rsidR="00DE061D" w:rsidRPr="005450EF" w:rsidRDefault="00DE061D" w:rsidP="005450EF">
      <w:pPr>
        <w:pStyle w:val="Sinespaciado3"/>
        <w:spacing w:line="288" w:lineRule="auto"/>
        <w:ind w:firstLine="708"/>
        <w:jc w:val="both"/>
        <w:rPr>
          <w:rFonts w:ascii="Arial" w:hAnsi="Arial" w:cs="Arial"/>
          <w:b/>
          <w:spacing w:val="-3"/>
          <w:sz w:val="24"/>
          <w:szCs w:val="24"/>
        </w:rPr>
      </w:pPr>
    </w:p>
    <w:p w:rsidR="00DE061D" w:rsidRPr="005450EF" w:rsidRDefault="00DE061D" w:rsidP="005450EF">
      <w:pPr>
        <w:pStyle w:val="Sinespaciado3"/>
        <w:spacing w:line="288" w:lineRule="auto"/>
        <w:ind w:firstLine="708"/>
        <w:jc w:val="both"/>
        <w:rPr>
          <w:rFonts w:ascii="Arial" w:hAnsi="Arial" w:cs="Arial"/>
          <w:b/>
          <w:spacing w:val="-3"/>
          <w:sz w:val="24"/>
          <w:szCs w:val="24"/>
        </w:rPr>
      </w:pPr>
    </w:p>
    <w:p w:rsidR="00D45D26" w:rsidRPr="005450EF" w:rsidRDefault="00D45D26" w:rsidP="005450EF">
      <w:pPr>
        <w:pStyle w:val="Sinespaciado3"/>
        <w:spacing w:line="288" w:lineRule="auto"/>
        <w:ind w:left="2124" w:firstLine="708"/>
        <w:jc w:val="both"/>
        <w:rPr>
          <w:rFonts w:ascii="Arial" w:hAnsi="Arial" w:cs="Arial"/>
          <w:b/>
          <w:spacing w:val="-3"/>
          <w:sz w:val="24"/>
          <w:szCs w:val="24"/>
        </w:rPr>
      </w:pPr>
    </w:p>
    <w:p w:rsidR="003C4034" w:rsidRPr="005450EF" w:rsidRDefault="007A02BA" w:rsidP="005450EF">
      <w:pPr>
        <w:pStyle w:val="Sinespaciado3"/>
        <w:spacing w:line="288" w:lineRule="auto"/>
        <w:ind w:left="2124" w:firstLine="708"/>
        <w:jc w:val="both"/>
        <w:rPr>
          <w:rFonts w:ascii="Arial" w:hAnsi="Arial" w:cs="Arial"/>
          <w:b/>
          <w:spacing w:val="-3"/>
          <w:sz w:val="24"/>
          <w:szCs w:val="24"/>
        </w:rPr>
      </w:pPr>
      <w:r w:rsidRPr="005450EF">
        <w:rPr>
          <w:rFonts w:ascii="Arial" w:hAnsi="Arial" w:cs="Arial"/>
          <w:b/>
          <w:spacing w:val="-3"/>
          <w:sz w:val="24"/>
          <w:szCs w:val="24"/>
        </w:rPr>
        <w:t>JAIME ALBERTO SARAZA NARANJO</w:t>
      </w:r>
    </w:p>
    <w:p w:rsidR="003C4034" w:rsidRPr="005450EF" w:rsidRDefault="003C4034" w:rsidP="005450EF">
      <w:pPr>
        <w:pStyle w:val="Sinespaciado3"/>
        <w:spacing w:line="288" w:lineRule="auto"/>
        <w:ind w:firstLine="708"/>
        <w:jc w:val="both"/>
        <w:rPr>
          <w:rFonts w:ascii="Arial" w:hAnsi="Arial" w:cs="Arial"/>
          <w:b/>
          <w:spacing w:val="-3"/>
          <w:sz w:val="24"/>
          <w:szCs w:val="24"/>
        </w:rPr>
      </w:pPr>
    </w:p>
    <w:p w:rsidR="003C4034" w:rsidRPr="005450EF" w:rsidRDefault="003C4034" w:rsidP="005450EF">
      <w:pPr>
        <w:pStyle w:val="Sinespaciado3"/>
        <w:spacing w:line="288" w:lineRule="auto"/>
        <w:ind w:firstLine="708"/>
        <w:jc w:val="both"/>
        <w:rPr>
          <w:rFonts w:ascii="Arial" w:hAnsi="Arial" w:cs="Arial"/>
          <w:b/>
          <w:spacing w:val="-3"/>
          <w:sz w:val="24"/>
          <w:szCs w:val="24"/>
        </w:rPr>
      </w:pPr>
    </w:p>
    <w:p w:rsidR="003C4034" w:rsidRPr="005450EF" w:rsidRDefault="003C4034" w:rsidP="005450EF">
      <w:pPr>
        <w:pStyle w:val="Sinespaciado3"/>
        <w:spacing w:line="288" w:lineRule="auto"/>
        <w:ind w:firstLine="708"/>
        <w:jc w:val="both"/>
        <w:rPr>
          <w:rFonts w:ascii="Arial" w:hAnsi="Arial" w:cs="Arial"/>
          <w:b/>
          <w:spacing w:val="-3"/>
          <w:sz w:val="24"/>
          <w:szCs w:val="24"/>
        </w:rPr>
      </w:pPr>
    </w:p>
    <w:p w:rsidR="00DE061D" w:rsidRPr="005450EF" w:rsidRDefault="00DE061D" w:rsidP="005450EF">
      <w:pPr>
        <w:pStyle w:val="Sinespaciado3"/>
        <w:spacing w:line="288" w:lineRule="auto"/>
        <w:ind w:left="2124" w:firstLine="708"/>
        <w:jc w:val="both"/>
        <w:rPr>
          <w:rFonts w:ascii="Arial" w:hAnsi="Arial" w:cs="Arial"/>
          <w:b/>
          <w:sz w:val="24"/>
          <w:szCs w:val="24"/>
        </w:rPr>
      </w:pPr>
    </w:p>
    <w:p w:rsidR="00DE061D" w:rsidRPr="005450EF" w:rsidRDefault="00DE061D" w:rsidP="005450EF">
      <w:pPr>
        <w:pStyle w:val="Sinespaciado3"/>
        <w:spacing w:line="288" w:lineRule="auto"/>
        <w:ind w:left="2124" w:firstLine="708"/>
        <w:jc w:val="both"/>
        <w:rPr>
          <w:rFonts w:ascii="Arial" w:hAnsi="Arial" w:cs="Arial"/>
          <w:b/>
          <w:sz w:val="24"/>
          <w:szCs w:val="24"/>
        </w:rPr>
      </w:pPr>
    </w:p>
    <w:p w:rsidR="00D45D26" w:rsidRPr="005450EF" w:rsidRDefault="00D45D26" w:rsidP="005450EF">
      <w:pPr>
        <w:pStyle w:val="Sinespaciado3"/>
        <w:spacing w:line="288" w:lineRule="auto"/>
        <w:ind w:left="2124" w:firstLine="708"/>
        <w:jc w:val="both"/>
        <w:rPr>
          <w:rFonts w:ascii="Arial" w:hAnsi="Arial" w:cs="Arial"/>
          <w:b/>
          <w:sz w:val="24"/>
          <w:szCs w:val="24"/>
        </w:rPr>
      </w:pPr>
    </w:p>
    <w:p w:rsidR="00C566BF" w:rsidRPr="005450EF" w:rsidRDefault="00EC4913" w:rsidP="005450EF">
      <w:pPr>
        <w:pStyle w:val="Sinespaciado3"/>
        <w:spacing w:line="288" w:lineRule="auto"/>
        <w:ind w:left="2124" w:firstLine="708"/>
        <w:jc w:val="both"/>
        <w:rPr>
          <w:rFonts w:ascii="Arial" w:hAnsi="Arial" w:cs="Arial"/>
          <w:b/>
          <w:sz w:val="24"/>
          <w:szCs w:val="24"/>
        </w:rPr>
      </w:pPr>
      <w:r w:rsidRPr="005450EF">
        <w:rPr>
          <w:rFonts w:ascii="Arial" w:hAnsi="Arial" w:cs="Arial"/>
          <w:b/>
          <w:sz w:val="24"/>
          <w:szCs w:val="24"/>
        </w:rPr>
        <w:t>CLAUDIA MARÍA ARCILA RÍOS</w:t>
      </w:r>
    </w:p>
    <w:p w:rsidR="004D1667" w:rsidRPr="005450EF" w:rsidRDefault="007261CC" w:rsidP="005450EF">
      <w:pPr>
        <w:pStyle w:val="Sinespaciado3"/>
        <w:spacing w:line="288" w:lineRule="auto"/>
        <w:ind w:left="2832"/>
        <w:jc w:val="both"/>
        <w:rPr>
          <w:rFonts w:ascii="Arial" w:hAnsi="Arial" w:cs="Arial"/>
          <w:sz w:val="24"/>
          <w:szCs w:val="24"/>
        </w:rPr>
      </w:pPr>
      <w:r w:rsidRPr="005450EF">
        <w:rPr>
          <w:rFonts w:ascii="Arial" w:hAnsi="Arial" w:cs="Arial"/>
          <w:sz w:val="24"/>
          <w:szCs w:val="24"/>
        </w:rPr>
        <w:t xml:space="preserve">     (</w:t>
      </w:r>
      <w:r w:rsidR="005450EF">
        <w:rPr>
          <w:rFonts w:ascii="Arial" w:hAnsi="Arial" w:cs="Arial"/>
          <w:sz w:val="24"/>
          <w:szCs w:val="24"/>
        </w:rPr>
        <w:t>C</w:t>
      </w:r>
      <w:r w:rsidRPr="005450EF">
        <w:rPr>
          <w:rFonts w:ascii="Arial" w:hAnsi="Arial" w:cs="Arial"/>
          <w:sz w:val="24"/>
          <w:szCs w:val="24"/>
        </w:rPr>
        <w:t>on ausencia justificada)</w:t>
      </w:r>
    </w:p>
    <w:sectPr w:rsidR="004D1667" w:rsidRPr="005450EF" w:rsidSect="00D5783E">
      <w:headerReference w:type="default" r:id="rId8"/>
      <w:footerReference w:type="default" r:id="rId9"/>
      <w:pgSz w:w="12240" w:h="18720" w:code="14"/>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B1" w:rsidRDefault="008A69B1" w:rsidP="00A3261E">
      <w:r>
        <w:separator/>
      </w:r>
    </w:p>
  </w:endnote>
  <w:endnote w:type="continuationSeparator" w:id="0">
    <w:p w:rsidR="008A69B1" w:rsidRDefault="008A69B1"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5450EF" w:rsidRDefault="00C331AC">
    <w:pPr>
      <w:pStyle w:val="Piedepgina"/>
      <w:jc w:val="right"/>
      <w:rPr>
        <w:rFonts w:ascii="Arial" w:hAnsi="Arial" w:cs="Arial"/>
        <w:szCs w:val="22"/>
      </w:rPr>
    </w:pPr>
    <w:r w:rsidRPr="005450EF">
      <w:rPr>
        <w:rFonts w:ascii="Arial" w:hAnsi="Arial" w:cs="Arial"/>
        <w:szCs w:val="22"/>
      </w:rPr>
      <w:fldChar w:fldCharType="begin"/>
    </w:r>
    <w:r w:rsidR="00041673" w:rsidRPr="005450EF">
      <w:rPr>
        <w:rFonts w:ascii="Arial" w:hAnsi="Arial" w:cs="Arial"/>
        <w:szCs w:val="22"/>
      </w:rPr>
      <w:instrText xml:space="preserve"> PAGE   \* MERGEFORMAT </w:instrText>
    </w:r>
    <w:r w:rsidRPr="005450EF">
      <w:rPr>
        <w:rFonts w:ascii="Arial" w:hAnsi="Arial" w:cs="Arial"/>
        <w:szCs w:val="22"/>
      </w:rPr>
      <w:fldChar w:fldCharType="separate"/>
    </w:r>
    <w:r w:rsidR="00D5783E">
      <w:rPr>
        <w:rFonts w:ascii="Arial" w:hAnsi="Arial" w:cs="Arial"/>
        <w:noProof/>
        <w:szCs w:val="22"/>
      </w:rPr>
      <w:t>6</w:t>
    </w:r>
    <w:r w:rsidRPr="005450EF">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B1" w:rsidRDefault="008A69B1" w:rsidP="00A3261E">
      <w:r>
        <w:separator/>
      </w:r>
    </w:p>
  </w:footnote>
  <w:footnote w:type="continuationSeparator" w:id="0">
    <w:p w:rsidR="008A69B1" w:rsidRDefault="008A69B1" w:rsidP="00A3261E">
      <w:r>
        <w:continuationSeparator/>
      </w:r>
    </w:p>
  </w:footnote>
  <w:footnote w:id="1">
    <w:p w:rsidR="007D4C24" w:rsidRPr="005450EF" w:rsidRDefault="007D4C24" w:rsidP="007D4C24">
      <w:pPr>
        <w:pStyle w:val="Textonotapie"/>
        <w:jc w:val="both"/>
        <w:rPr>
          <w:rFonts w:ascii="Arial" w:hAnsi="Arial" w:cs="Arial"/>
          <w:sz w:val="16"/>
          <w:szCs w:val="16"/>
        </w:rPr>
      </w:pPr>
      <w:r w:rsidRPr="005450EF">
        <w:rPr>
          <w:rStyle w:val="Refdenotaalpie"/>
          <w:rFonts w:ascii="Arial" w:hAnsi="Arial" w:cs="Arial"/>
          <w:sz w:val="16"/>
          <w:szCs w:val="16"/>
        </w:rPr>
        <w:footnoteRef/>
      </w:r>
      <w:r w:rsidRPr="005450EF">
        <w:rPr>
          <w:rFonts w:ascii="Arial" w:hAnsi="Arial" w:cs="Arial"/>
          <w:sz w:val="16"/>
          <w:szCs w:val="16"/>
        </w:rPr>
        <w:t xml:space="preserve"> Corte Constitucional, sentencia T-213 de 2014.</w:t>
      </w:r>
    </w:p>
  </w:footnote>
  <w:footnote w:id="2">
    <w:p w:rsidR="00625061" w:rsidRPr="005450EF" w:rsidRDefault="00625061" w:rsidP="00625061">
      <w:pPr>
        <w:pStyle w:val="Textonotapie"/>
        <w:rPr>
          <w:rFonts w:ascii="Arial" w:hAnsi="Arial" w:cs="Arial"/>
          <w:sz w:val="16"/>
          <w:szCs w:val="16"/>
          <w:lang w:val="es-CO"/>
        </w:rPr>
      </w:pPr>
      <w:r w:rsidRPr="005450EF">
        <w:rPr>
          <w:rStyle w:val="Refdenotaalpie"/>
          <w:rFonts w:ascii="Arial" w:hAnsi="Arial" w:cs="Arial"/>
          <w:sz w:val="16"/>
          <w:szCs w:val="16"/>
        </w:rPr>
        <w:footnoteRef/>
      </w:r>
      <w:r w:rsidR="005450EF">
        <w:rPr>
          <w:rFonts w:ascii="Arial" w:hAnsi="Arial" w:cs="Arial"/>
          <w:sz w:val="16"/>
          <w:szCs w:val="16"/>
          <w:lang w:val="es-CO"/>
        </w:rPr>
        <w:t xml:space="preserve"> </w:t>
      </w:r>
      <w:r w:rsidRPr="005450EF">
        <w:rPr>
          <w:rFonts w:ascii="Arial" w:hAnsi="Arial" w:cs="Arial"/>
          <w:sz w:val="16"/>
          <w:szCs w:val="16"/>
          <w:lang w:val="es-CO"/>
        </w:rPr>
        <w:t>Corte Constitucional, Sentencia T-103 de 2014.</w:t>
      </w:r>
    </w:p>
  </w:footnote>
  <w:footnote w:id="3">
    <w:p w:rsidR="00E52484" w:rsidRPr="00A672CA" w:rsidRDefault="00E52484" w:rsidP="00E52484">
      <w:pPr>
        <w:pStyle w:val="Textonotapie"/>
        <w:jc w:val="both"/>
        <w:rPr>
          <w:rFonts w:ascii="Arial" w:hAnsi="Arial" w:cs="Arial"/>
          <w:lang w:val="es-CO"/>
        </w:rPr>
      </w:pPr>
      <w:r w:rsidRPr="005450EF">
        <w:rPr>
          <w:rStyle w:val="Refdenotaalpie"/>
          <w:rFonts w:ascii="Arial" w:hAnsi="Arial" w:cs="Arial"/>
          <w:sz w:val="16"/>
          <w:szCs w:val="16"/>
        </w:rPr>
        <w:footnoteRef/>
      </w:r>
      <w:r w:rsidR="005450EF" w:rsidRPr="005450EF">
        <w:rPr>
          <w:rFonts w:ascii="Arial" w:hAnsi="Arial" w:cs="Arial"/>
          <w:sz w:val="16"/>
          <w:szCs w:val="16"/>
          <w:lang w:val="es-CO"/>
        </w:rPr>
        <w:t xml:space="preserve"> </w:t>
      </w:r>
      <w:r w:rsidRPr="005450EF">
        <w:rPr>
          <w:rFonts w:ascii="Arial" w:hAnsi="Arial" w:cs="Arial"/>
          <w:sz w:val="16"/>
          <w:szCs w:val="16"/>
          <w:lang w:val="es-CO"/>
        </w:rPr>
        <w:t>Sala de Casación Civil, Sentencia STC4108-2016, Radicación n° 11001-02-03-000-2016-00682-00.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8A69B1" w:rsidP="007D053B">
    <w:pPr>
      <w:pStyle w:val="Sinespaciado1"/>
      <w:rPr>
        <w:rFonts w:ascii="Arial" w:hAnsi="Arial" w:cs="Arial"/>
        <w:sz w:val="16"/>
        <w:szCs w:val="16"/>
      </w:rPr>
    </w:pPr>
  </w:p>
  <w:p w:rsidR="00787F55" w:rsidRPr="005643A9" w:rsidRDefault="008A69B1"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sidR="00A476D4">
      <w:rPr>
        <w:rFonts w:ascii="Arial" w:hAnsi="Arial" w:cs="Arial"/>
        <w:sz w:val="16"/>
        <w:szCs w:val="16"/>
      </w:rPr>
      <w:t>00</w:t>
    </w:r>
    <w:r>
      <w:rPr>
        <w:rFonts w:ascii="Arial" w:hAnsi="Arial" w:cs="Arial"/>
        <w:sz w:val="16"/>
        <w:szCs w:val="16"/>
      </w:rPr>
      <w:t>1-31-03-00</w:t>
    </w:r>
    <w:r w:rsidR="004C22AB">
      <w:rPr>
        <w:rFonts w:ascii="Arial" w:hAnsi="Arial" w:cs="Arial"/>
        <w:sz w:val="16"/>
        <w:szCs w:val="16"/>
      </w:rPr>
      <w:t>2</w:t>
    </w:r>
    <w:r>
      <w:rPr>
        <w:rFonts w:ascii="Arial" w:hAnsi="Arial" w:cs="Arial"/>
        <w:sz w:val="16"/>
        <w:szCs w:val="16"/>
      </w:rPr>
      <w:t>-201</w:t>
    </w:r>
    <w:r w:rsidR="004C22AB">
      <w:rPr>
        <w:rFonts w:ascii="Arial" w:hAnsi="Arial" w:cs="Arial"/>
        <w:sz w:val="16"/>
        <w:szCs w:val="16"/>
      </w:rPr>
      <w:t>8</w:t>
    </w:r>
    <w:r>
      <w:rPr>
        <w:rFonts w:ascii="Arial" w:hAnsi="Arial" w:cs="Arial"/>
        <w:sz w:val="16"/>
        <w:szCs w:val="16"/>
      </w:rPr>
      <w:t>-00</w:t>
    </w:r>
    <w:r w:rsidR="004C22AB">
      <w:rPr>
        <w:rFonts w:ascii="Arial" w:hAnsi="Arial" w:cs="Arial"/>
        <w:sz w:val="16"/>
        <w:szCs w:val="16"/>
      </w:rPr>
      <w:t>8</w:t>
    </w:r>
    <w:r w:rsidR="00410BFA">
      <w:rPr>
        <w:rFonts w:ascii="Arial" w:hAnsi="Arial" w:cs="Arial"/>
        <w:sz w:val="16"/>
        <w:szCs w:val="16"/>
      </w:rPr>
      <w:t>45</w:t>
    </w:r>
    <w:r>
      <w:rPr>
        <w:rFonts w:ascii="Arial" w:hAnsi="Arial" w:cs="Arial"/>
        <w:sz w:val="16"/>
        <w:szCs w:val="16"/>
      </w:rPr>
      <w:t>-01</w:t>
    </w:r>
  </w:p>
  <w:p w:rsidR="00787F55" w:rsidRDefault="008A69B1">
    <w:pPr>
      <w:pStyle w:val="Encabezado"/>
      <w:rPr>
        <w:rFonts w:ascii="Arial" w:hAnsi="Arial" w:cs="Arial"/>
        <w:sz w:val="16"/>
        <w:szCs w:val="16"/>
      </w:rPr>
    </w:pPr>
  </w:p>
  <w:p w:rsidR="00787F55" w:rsidRPr="005643A9" w:rsidRDefault="0004167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E"/>
    <w:rsid w:val="00000F5B"/>
    <w:rsid w:val="00002C26"/>
    <w:rsid w:val="00011714"/>
    <w:rsid w:val="000147EC"/>
    <w:rsid w:val="000337C6"/>
    <w:rsid w:val="000376D5"/>
    <w:rsid w:val="00041673"/>
    <w:rsid w:val="00047AB7"/>
    <w:rsid w:val="000510E6"/>
    <w:rsid w:val="0005337D"/>
    <w:rsid w:val="00066864"/>
    <w:rsid w:val="0007090F"/>
    <w:rsid w:val="00071283"/>
    <w:rsid w:val="0007544B"/>
    <w:rsid w:val="0008035A"/>
    <w:rsid w:val="000816DE"/>
    <w:rsid w:val="00086625"/>
    <w:rsid w:val="000879BF"/>
    <w:rsid w:val="000B720D"/>
    <w:rsid w:val="000C1D11"/>
    <w:rsid w:val="000D033C"/>
    <w:rsid w:val="000D18E2"/>
    <w:rsid w:val="000E3F52"/>
    <w:rsid w:val="000F3691"/>
    <w:rsid w:val="00100260"/>
    <w:rsid w:val="00111C05"/>
    <w:rsid w:val="00113B5B"/>
    <w:rsid w:val="001158CC"/>
    <w:rsid w:val="00117379"/>
    <w:rsid w:val="001357EB"/>
    <w:rsid w:val="00152245"/>
    <w:rsid w:val="00152ACB"/>
    <w:rsid w:val="0017190A"/>
    <w:rsid w:val="00173804"/>
    <w:rsid w:val="00174A17"/>
    <w:rsid w:val="00176C9F"/>
    <w:rsid w:val="0019195B"/>
    <w:rsid w:val="001937C4"/>
    <w:rsid w:val="00197780"/>
    <w:rsid w:val="001A461A"/>
    <w:rsid w:val="001A5FAD"/>
    <w:rsid w:val="001A5FE0"/>
    <w:rsid w:val="001C2E6F"/>
    <w:rsid w:val="001C40E6"/>
    <w:rsid w:val="001C4FDC"/>
    <w:rsid w:val="001C76F7"/>
    <w:rsid w:val="001D7C86"/>
    <w:rsid w:val="001E2655"/>
    <w:rsid w:val="001E698D"/>
    <w:rsid w:val="001F0B92"/>
    <w:rsid w:val="001F223A"/>
    <w:rsid w:val="002008F3"/>
    <w:rsid w:val="00210813"/>
    <w:rsid w:val="00214CFD"/>
    <w:rsid w:val="00217B77"/>
    <w:rsid w:val="00223268"/>
    <w:rsid w:val="00223456"/>
    <w:rsid w:val="00233D32"/>
    <w:rsid w:val="00244FC4"/>
    <w:rsid w:val="00252003"/>
    <w:rsid w:val="0025485A"/>
    <w:rsid w:val="00256D74"/>
    <w:rsid w:val="00270DBB"/>
    <w:rsid w:val="00282702"/>
    <w:rsid w:val="00287873"/>
    <w:rsid w:val="002B4D61"/>
    <w:rsid w:val="002C3116"/>
    <w:rsid w:val="002D3217"/>
    <w:rsid w:val="002D369C"/>
    <w:rsid w:val="002D49FA"/>
    <w:rsid w:val="002D73F4"/>
    <w:rsid w:val="002E1EE5"/>
    <w:rsid w:val="002E22BB"/>
    <w:rsid w:val="002E493B"/>
    <w:rsid w:val="002E7A9F"/>
    <w:rsid w:val="002F257E"/>
    <w:rsid w:val="002F600F"/>
    <w:rsid w:val="003007E0"/>
    <w:rsid w:val="00300CD9"/>
    <w:rsid w:val="003016DD"/>
    <w:rsid w:val="003059D3"/>
    <w:rsid w:val="00315F55"/>
    <w:rsid w:val="00321DE7"/>
    <w:rsid w:val="00331816"/>
    <w:rsid w:val="00334AB5"/>
    <w:rsid w:val="003376FC"/>
    <w:rsid w:val="00337A70"/>
    <w:rsid w:val="00340A05"/>
    <w:rsid w:val="00342141"/>
    <w:rsid w:val="003567D8"/>
    <w:rsid w:val="00362735"/>
    <w:rsid w:val="00363124"/>
    <w:rsid w:val="0037485B"/>
    <w:rsid w:val="00382004"/>
    <w:rsid w:val="00394459"/>
    <w:rsid w:val="0039559E"/>
    <w:rsid w:val="003A0DA5"/>
    <w:rsid w:val="003A3849"/>
    <w:rsid w:val="003A52AA"/>
    <w:rsid w:val="003C0D6C"/>
    <w:rsid w:val="003C4034"/>
    <w:rsid w:val="003D346A"/>
    <w:rsid w:val="003E17AA"/>
    <w:rsid w:val="00401C6C"/>
    <w:rsid w:val="004051AA"/>
    <w:rsid w:val="00407118"/>
    <w:rsid w:val="004104CF"/>
    <w:rsid w:val="00410BFA"/>
    <w:rsid w:val="004261AB"/>
    <w:rsid w:val="0043123A"/>
    <w:rsid w:val="00437CDE"/>
    <w:rsid w:val="0044619D"/>
    <w:rsid w:val="00447B65"/>
    <w:rsid w:val="004514FF"/>
    <w:rsid w:val="00464073"/>
    <w:rsid w:val="004720E2"/>
    <w:rsid w:val="004818CA"/>
    <w:rsid w:val="00484DDA"/>
    <w:rsid w:val="004851C8"/>
    <w:rsid w:val="00492B97"/>
    <w:rsid w:val="00496B8A"/>
    <w:rsid w:val="004A3822"/>
    <w:rsid w:val="004A4D86"/>
    <w:rsid w:val="004A5620"/>
    <w:rsid w:val="004A592E"/>
    <w:rsid w:val="004C22AB"/>
    <w:rsid w:val="004C434D"/>
    <w:rsid w:val="004D05E1"/>
    <w:rsid w:val="004D1667"/>
    <w:rsid w:val="004D44E0"/>
    <w:rsid w:val="004F35EC"/>
    <w:rsid w:val="004F5ACF"/>
    <w:rsid w:val="0051191B"/>
    <w:rsid w:val="00513687"/>
    <w:rsid w:val="00515DD8"/>
    <w:rsid w:val="00524A6F"/>
    <w:rsid w:val="005327E7"/>
    <w:rsid w:val="00535EAD"/>
    <w:rsid w:val="00536569"/>
    <w:rsid w:val="005450EF"/>
    <w:rsid w:val="00547075"/>
    <w:rsid w:val="00556689"/>
    <w:rsid w:val="005679AD"/>
    <w:rsid w:val="005817D9"/>
    <w:rsid w:val="0059016F"/>
    <w:rsid w:val="00590251"/>
    <w:rsid w:val="00591731"/>
    <w:rsid w:val="005A7228"/>
    <w:rsid w:val="005B4436"/>
    <w:rsid w:val="005C0A26"/>
    <w:rsid w:val="005C5419"/>
    <w:rsid w:val="005C6C2C"/>
    <w:rsid w:val="005C740E"/>
    <w:rsid w:val="005D191B"/>
    <w:rsid w:val="005D1E31"/>
    <w:rsid w:val="005D6367"/>
    <w:rsid w:val="005E1CE8"/>
    <w:rsid w:val="005F31A8"/>
    <w:rsid w:val="00607907"/>
    <w:rsid w:val="006143E4"/>
    <w:rsid w:val="00614CD5"/>
    <w:rsid w:val="00615C0C"/>
    <w:rsid w:val="0062206B"/>
    <w:rsid w:val="00625061"/>
    <w:rsid w:val="00654C86"/>
    <w:rsid w:val="006551C8"/>
    <w:rsid w:val="00666498"/>
    <w:rsid w:val="0066684A"/>
    <w:rsid w:val="0067021C"/>
    <w:rsid w:val="00670FD9"/>
    <w:rsid w:val="00671DD1"/>
    <w:rsid w:val="00672123"/>
    <w:rsid w:val="006913E4"/>
    <w:rsid w:val="00696C38"/>
    <w:rsid w:val="006A0AE2"/>
    <w:rsid w:val="006A3707"/>
    <w:rsid w:val="006A5E91"/>
    <w:rsid w:val="006B0023"/>
    <w:rsid w:val="006B15E2"/>
    <w:rsid w:val="006B557D"/>
    <w:rsid w:val="006B621A"/>
    <w:rsid w:val="006C6525"/>
    <w:rsid w:val="006C7DEA"/>
    <w:rsid w:val="006C7FAA"/>
    <w:rsid w:val="006D5969"/>
    <w:rsid w:val="006E2659"/>
    <w:rsid w:val="006E7E94"/>
    <w:rsid w:val="006F38B0"/>
    <w:rsid w:val="006F560F"/>
    <w:rsid w:val="00706B8E"/>
    <w:rsid w:val="00706D66"/>
    <w:rsid w:val="00707786"/>
    <w:rsid w:val="007107EF"/>
    <w:rsid w:val="00710D65"/>
    <w:rsid w:val="0071287E"/>
    <w:rsid w:val="007128AC"/>
    <w:rsid w:val="007261CC"/>
    <w:rsid w:val="00732BC9"/>
    <w:rsid w:val="00747512"/>
    <w:rsid w:val="00747F0F"/>
    <w:rsid w:val="00753BBF"/>
    <w:rsid w:val="0075713A"/>
    <w:rsid w:val="00757BB2"/>
    <w:rsid w:val="007670B3"/>
    <w:rsid w:val="0077064E"/>
    <w:rsid w:val="0078594A"/>
    <w:rsid w:val="00790E43"/>
    <w:rsid w:val="007A02BA"/>
    <w:rsid w:val="007B5AAD"/>
    <w:rsid w:val="007D4C24"/>
    <w:rsid w:val="007E021D"/>
    <w:rsid w:val="007E4C47"/>
    <w:rsid w:val="007E5BCF"/>
    <w:rsid w:val="007F441D"/>
    <w:rsid w:val="007F449B"/>
    <w:rsid w:val="007F4A61"/>
    <w:rsid w:val="0080175B"/>
    <w:rsid w:val="008104E8"/>
    <w:rsid w:val="008111DA"/>
    <w:rsid w:val="00813BA0"/>
    <w:rsid w:val="008140F2"/>
    <w:rsid w:val="00815D70"/>
    <w:rsid w:val="008164FD"/>
    <w:rsid w:val="00817AED"/>
    <w:rsid w:val="00820637"/>
    <w:rsid w:val="00823CD8"/>
    <w:rsid w:val="00830259"/>
    <w:rsid w:val="00842D47"/>
    <w:rsid w:val="00853384"/>
    <w:rsid w:val="008605A4"/>
    <w:rsid w:val="00866A97"/>
    <w:rsid w:val="00887133"/>
    <w:rsid w:val="00887F99"/>
    <w:rsid w:val="008A379E"/>
    <w:rsid w:val="008A668B"/>
    <w:rsid w:val="008A69B1"/>
    <w:rsid w:val="008A6BCA"/>
    <w:rsid w:val="008B61FA"/>
    <w:rsid w:val="008B7567"/>
    <w:rsid w:val="008C1D1B"/>
    <w:rsid w:val="008D09C9"/>
    <w:rsid w:val="008D3941"/>
    <w:rsid w:val="008D79A9"/>
    <w:rsid w:val="008E2FD3"/>
    <w:rsid w:val="008E6BE4"/>
    <w:rsid w:val="008F5679"/>
    <w:rsid w:val="008F5F83"/>
    <w:rsid w:val="00900C6B"/>
    <w:rsid w:val="00902BD8"/>
    <w:rsid w:val="00923088"/>
    <w:rsid w:val="0092314F"/>
    <w:rsid w:val="00925988"/>
    <w:rsid w:val="00926748"/>
    <w:rsid w:val="009377D6"/>
    <w:rsid w:val="00940B15"/>
    <w:rsid w:val="00951646"/>
    <w:rsid w:val="00967FB2"/>
    <w:rsid w:val="0098544B"/>
    <w:rsid w:val="00986705"/>
    <w:rsid w:val="00987839"/>
    <w:rsid w:val="009920D0"/>
    <w:rsid w:val="00997256"/>
    <w:rsid w:val="009B383C"/>
    <w:rsid w:val="009C070D"/>
    <w:rsid w:val="009C2C51"/>
    <w:rsid w:val="009C2D3E"/>
    <w:rsid w:val="009C7A6E"/>
    <w:rsid w:val="009D2842"/>
    <w:rsid w:val="009D2C1A"/>
    <w:rsid w:val="009D344A"/>
    <w:rsid w:val="009D5124"/>
    <w:rsid w:val="009D6F88"/>
    <w:rsid w:val="009E7203"/>
    <w:rsid w:val="009F25F1"/>
    <w:rsid w:val="009F2E3A"/>
    <w:rsid w:val="00A044FD"/>
    <w:rsid w:val="00A10351"/>
    <w:rsid w:val="00A1723C"/>
    <w:rsid w:val="00A20E20"/>
    <w:rsid w:val="00A300A9"/>
    <w:rsid w:val="00A3261E"/>
    <w:rsid w:val="00A34AD4"/>
    <w:rsid w:val="00A476D4"/>
    <w:rsid w:val="00A51CE8"/>
    <w:rsid w:val="00A56CEB"/>
    <w:rsid w:val="00A60510"/>
    <w:rsid w:val="00A631E5"/>
    <w:rsid w:val="00A66474"/>
    <w:rsid w:val="00A669A5"/>
    <w:rsid w:val="00A67235"/>
    <w:rsid w:val="00A81E88"/>
    <w:rsid w:val="00A872AC"/>
    <w:rsid w:val="00A90195"/>
    <w:rsid w:val="00AA04E0"/>
    <w:rsid w:val="00AA065B"/>
    <w:rsid w:val="00AB4406"/>
    <w:rsid w:val="00AC1C79"/>
    <w:rsid w:val="00AC2E6A"/>
    <w:rsid w:val="00AD1C05"/>
    <w:rsid w:val="00AD6EB8"/>
    <w:rsid w:val="00AD78FF"/>
    <w:rsid w:val="00AE3D5A"/>
    <w:rsid w:val="00AF4C5F"/>
    <w:rsid w:val="00B00319"/>
    <w:rsid w:val="00B015D5"/>
    <w:rsid w:val="00B1263D"/>
    <w:rsid w:val="00B27243"/>
    <w:rsid w:val="00B3117E"/>
    <w:rsid w:val="00B33A54"/>
    <w:rsid w:val="00B34683"/>
    <w:rsid w:val="00B561A9"/>
    <w:rsid w:val="00B56878"/>
    <w:rsid w:val="00B63465"/>
    <w:rsid w:val="00B72AC8"/>
    <w:rsid w:val="00B973CC"/>
    <w:rsid w:val="00BA7874"/>
    <w:rsid w:val="00BC3674"/>
    <w:rsid w:val="00BC7DB8"/>
    <w:rsid w:val="00BD5215"/>
    <w:rsid w:val="00BE1595"/>
    <w:rsid w:val="00BE48A4"/>
    <w:rsid w:val="00BE7FCD"/>
    <w:rsid w:val="00BF4307"/>
    <w:rsid w:val="00C05ACF"/>
    <w:rsid w:val="00C107CD"/>
    <w:rsid w:val="00C12168"/>
    <w:rsid w:val="00C138A3"/>
    <w:rsid w:val="00C23893"/>
    <w:rsid w:val="00C331AC"/>
    <w:rsid w:val="00C4201D"/>
    <w:rsid w:val="00C450B6"/>
    <w:rsid w:val="00C566BF"/>
    <w:rsid w:val="00C60394"/>
    <w:rsid w:val="00C65921"/>
    <w:rsid w:val="00C65CBB"/>
    <w:rsid w:val="00C663F7"/>
    <w:rsid w:val="00C73D18"/>
    <w:rsid w:val="00C877B3"/>
    <w:rsid w:val="00CA4BBA"/>
    <w:rsid w:val="00CA7527"/>
    <w:rsid w:val="00CB5B47"/>
    <w:rsid w:val="00CB72A9"/>
    <w:rsid w:val="00CC0B0C"/>
    <w:rsid w:val="00CC5B1A"/>
    <w:rsid w:val="00CD0793"/>
    <w:rsid w:val="00CD0FE0"/>
    <w:rsid w:val="00CD26FD"/>
    <w:rsid w:val="00CD593C"/>
    <w:rsid w:val="00CE347D"/>
    <w:rsid w:val="00CE6B72"/>
    <w:rsid w:val="00CF25FC"/>
    <w:rsid w:val="00D033E8"/>
    <w:rsid w:val="00D03796"/>
    <w:rsid w:val="00D06FF1"/>
    <w:rsid w:val="00D16A57"/>
    <w:rsid w:val="00D173F1"/>
    <w:rsid w:val="00D2174E"/>
    <w:rsid w:val="00D270E1"/>
    <w:rsid w:val="00D3096A"/>
    <w:rsid w:val="00D34C32"/>
    <w:rsid w:val="00D34FF2"/>
    <w:rsid w:val="00D35753"/>
    <w:rsid w:val="00D427B8"/>
    <w:rsid w:val="00D45D26"/>
    <w:rsid w:val="00D46C21"/>
    <w:rsid w:val="00D51D60"/>
    <w:rsid w:val="00D5270C"/>
    <w:rsid w:val="00D54A4B"/>
    <w:rsid w:val="00D5690B"/>
    <w:rsid w:val="00D5783E"/>
    <w:rsid w:val="00D63C37"/>
    <w:rsid w:val="00D750C0"/>
    <w:rsid w:val="00D757C4"/>
    <w:rsid w:val="00D80B15"/>
    <w:rsid w:val="00D83E5E"/>
    <w:rsid w:val="00D85079"/>
    <w:rsid w:val="00D91265"/>
    <w:rsid w:val="00DA3D2B"/>
    <w:rsid w:val="00DA4302"/>
    <w:rsid w:val="00DB1A1B"/>
    <w:rsid w:val="00DB3734"/>
    <w:rsid w:val="00DC52AA"/>
    <w:rsid w:val="00DD1D62"/>
    <w:rsid w:val="00DD359D"/>
    <w:rsid w:val="00DD4D52"/>
    <w:rsid w:val="00DE061D"/>
    <w:rsid w:val="00DE4377"/>
    <w:rsid w:val="00DF5CC7"/>
    <w:rsid w:val="00DF6B22"/>
    <w:rsid w:val="00E11950"/>
    <w:rsid w:val="00E16249"/>
    <w:rsid w:val="00E25023"/>
    <w:rsid w:val="00E4276A"/>
    <w:rsid w:val="00E46719"/>
    <w:rsid w:val="00E46A8B"/>
    <w:rsid w:val="00E470FF"/>
    <w:rsid w:val="00E471B4"/>
    <w:rsid w:val="00E47F3D"/>
    <w:rsid w:val="00E506DB"/>
    <w:rsid w:val="00E51010"/>
    <w:rsid w:val="00E52484"/>
    <w:rsid w:val="00E53BFE"/>
    <w:rsid w:val="00E63261"/>
    <w:rsid w:val="00E70984"/>
    <w:rsid w:val="00E70E6F"/>
    <w:rsid w:val="00E71DDF"/>
    <w:rsid w:val="00E75444"/>
    <w:rsid w:val="00E90ED5"/>
    <w:rsid w:val="00EA208A"/>
    <w:rsid w:val="00EA2BC6"/>
    <w:rsid w:val="00EA3933"/>
    <w:rsid w:val="00EB7D40"/>
    <w:rsid w:val="00EC36BF"/>
    <w:rsid w:val="00EC4913"/>
    <w:rsid w:val="00EE0666"/>
    <w:rsid w:val="00EE0EF5"/>
    <w:rsid w:val="00EF1DEB"/>
    <w:rsid w:val="00EF4599"/>
    <w:rsid w:val="00EF6B91"/>
    <w:rsid w:val="00EF6E0B"/>
    <w:rsid w:val="00F118D9"/>
    <w:rsid w:val="00F2001C"/>
    <w:rsid w:val="00F23598"/>
    <w:rsid w:val="00F242E6"/>
    <w:rsid w:val="00F272F6"/>
    <w:rsid w:val="00F310E2"/>
    <w:rsid w:val="00F34284"/>
    <w:rsid w:val="00F42E02"/>
    <w:rsid w:val="00F44F7F"/>
    <w:rsid w:val="00F54288"/>
    <w:rsid w:val="00F54A2C"/>
    <w:rsid w:val="00F60553"/>
    <w:rsid w:val="00F61DB1"/>
    <w:rsid w:val="00F724B2"/>
    <w:rsid w:val="00F7748E"/>
    <w:rsid w:val="00F82EA6"/>
    <w:rsid w:val="00F844F5"/>
    <w:rsid w:val="00F84ED7"/>
    <w:rsid w:val="00F9005D"/>
    <w:rsid w:val="00F95126"/>
    <w:rsid w:val="00FA012B"/>
    <w:rsid w:val="00FA203A"/>
    <w:rsid w:val="00FA2CD5"/>
    <w:rsid w:val="00FA5809"/>
    <w:rsid w:val="00FA636F"/>
    <w:rsid w:val="00FC181A"/>
    <w:rsid w:val="00FC3C5F"/>
    <w:rsid w:val="00FC5B0E"/>
    <w:rsid w:val="00FD15A1"/>
    <w:rsid w:val="00FD40B6"/>
    <w:rsid w:val="00FD604E"/>
    <w:rsid w:val="00FD611B"/>
    <w:rsid w:val="00FE5165"/>
    <w:rsid w:val="00FF04FC"/>
    <w:rsid w:val="00FF21F8"/>
    <w:rsid w:val="00FF23A2"/>
    <w:rsid w:val="00FF2DD1"/>
    <w:rsid w:val="00FF5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92B69-BBA9-4B17-BD55-E4944681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3261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3261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3261E"/>
    <w:rPr>
      <w:rFonts w:cs="Times New Roman"/>
      <w:vertAlign w:val="superscript"/>
    </w:rPr>
  </w:style>
  <w:style w:type="paragraph" w:customStyle="1" w:styleId="Sinespaciado1">
    <w:name w:val="Sin espaciado1"/>
    <w:link w:val="NoSpacingChar"/>
    <w:uiPriority w:val="99"/>
    <w:qFormat/>
    <w:rsid w:val="00A3261E"/>
    <w:pPr>
      <w:spacing w:after="0" w:line="240" w:lineRule="auto"/>
    </w:pPr>
    <w:rPr>
      <w:rFonts w:ascii="Calibri" w:eastAsia="Calibri" w:hAnsi="Calibri" w:cs="Times New Roman"/>
      <w:lang w:val="es-CO"/>
    </w:rPr>
  </w:style>
  <w:style w:type="paragraph" w:styleId="Encabezado">
    <w:name w:val="header"/>
    <w:basedOn w:val="Normal"/>
    <w:link w:val="EncabezadoCar"/>
    <w:rsid w:val="00A3261E"/>
    <w:pPr>
      <w:tabs>
        <w:tab w:val="center" w:pos="4419"/>
        <w:tab w:val="right" w:pos="8838"/>
      </w:tabs>
    </w:pPr>
  </w:style>
  <w:style w:type="character" w:customStyle="1" w:styleId="EncabezadoCar">
    <w:name w:val="Encabezado Car"/>
    <w:basedOn w:val="Fuentedeprrafopredeter"/>
    <w:link w:val="Encabezado"/>
    <w:rsid w:val="00A3261E"/>
    <w:rPr>
      <w:rFonts w:ascii="Times New Roman" w:eastAsia="Calibri" w:hAnsi="Times New Roman" w:cs="Times New Roman"/>
      <w:sz w:val="20"/>
      <w:szCs w:val="20"/>
      <w:lang w:eastAsia="es-ES"/>
    </w:rPr>
  </w:style>
  <w:style w:type="paragraph" w:styleId="Piedepgina">
    <w:name w:val="footer"/>
    <w:basedOn w:val="Normal"/>
    <w:link w:val="PiedepginaCar"/>
    <w:rsid w:val="00A3261E"/>
    <w:pPr>
      <w:tabs>
        <w:tab w:val="center" w:pos="4419"/>
        <w:tab w:val="right" w:pos="8838"/>
      </w:tabs>
    </w:pPr>
  </w:style>
  <w:style w:type="character" w:customStyle="1" w:styleId="PiedepginaCar">
    <w:name w:val="Pie de página Car"/>
    <w:basedOn w:val="Fuentedeprrafopredeter"/>
    <w:link w:val="Piedepgina"/>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rrafodelista">
    <w:name w:val="List Paragraph"/>
    <w:basedOn w:val="Normal"/>
    <w:uiPriority w:val="34"/>
    <w:qFormat/>
    <w:rsid w:val="00A3261E"/>
    <w:pPr>
      <w:ind w:left="708"/>
    </w:pPr>
  </w:style>
  <w:style w:type="paragraph" w:styleId="Sinespaciado">
    <w:name w:val="No Spacing"/>
    <w:link w:val="SinespaciadoCar"/>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140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0F2"/>
    <w:rPr>
      <w:rFonts w:ascii="Segoe UI" w:eastAsia="Calibri" w:hAnsi="Segoe UI" w:cs="Segoe UI"/>
      <w:sz w:val="18"/>
      <w:szCs w:val="18"/>
      <w:lang w:eastAsia="es-ES"/>
    </w:rPr>
  </w:style>
  <w:style w:type="paragraph" w:styleId="Textoindependiente">
    <w:name w:val="Body Text"/>
    <w:basedOn w:val="Normal"/>
    <w:link w:val="TextoindependienteCar"/>
    <w:uiPriority w:val="99"/>
    <w:rsid w:val="009D344A"/>
    <w:pPr>
      <w:jc w:val="both"/>
    </w:pPr>
    <w:rPr>
      <w:rFonts w:eastAsia="Times New Roman"/>
      <w:sz w:val="28"/>
      <w:lang w:eastAsia="zh-CN"/>
    </w:rPr>
  </w:style>
  <w:style w:type="character" w:customStyle="1" w:styleId="TextoindependienteCar">
    <w:name w:val="Texto independiente Car"/>
    <w:basedOn w:val="Fuentedeprrafopredeter"/>
    <w:link w:val="Textoindependiente"/>
    <w:uiPriority w:val="99"/>
    <w:rsid w:val="009D344A"/>
    <w:rPr>
      <w:rFonts w:ascii="Times New Roman" w:eastAsia="Times New Roman" w:hAnsi="Times New Roman" w:cs="Times New Roman"/>
      <w:sz w:val="28"/>
      <w:szCs w:val="20"/>
      <w:lang w:eastAsia="zh-CN"/>
    </w:rPr>
  </w:style>
  <w:style w:type="paragraph" w:styleId="Textoindependiente3">
    <w:name w:val="Body Text 3"/>
    <w:basedOn w:val="Normal"/>
    <w:link w:val="Textoindependiente3Car"/>
    <w:uiPriority w:val="99"/>
    <w:semiHidden/>
    <w:rsid w:val="009D344A"/>
    <w:pPr>
      <w:autoSpaceDE w:val="0"/>
      <w:autoSpaceDN w:val="0"/>
      <w:adjustRightInd w:val="0"/>
      <w:jc w:val="both"/>
    </w:pPr>
    <w:rPr>
      <w:rFonts w:eastAsia="Times New Roman"/>
      <w:sz w:val="24"/>
    </w:rPr>
  </w:style>
  <w:style w:type="character" w:customStyle="1" w:styleId="Textoindependiente3Car">
    <w:name w:val="Texto independiente 3 Car"/>
    <w:basedOn w:val="Fuentedeprrafopredeter"/>
    <w:link w:val="Textoindependien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Fuentedeprrafopredeter"/>
    <w:uiPriority w:val="99"/>
    <w:rsid w:val="00E52484"/>
    <w:rPr>
      <w:rFonts w:ascii="Arial" w:hAnsi="Arial" w:cs="Arial" w:hint="default"/>
      <w:b/>
      <w:bCs/>
      <w:color w:val="000000"/>
      <w:spacing w:val="-10"/>
      <w:sz w:val="22"/>
      <w:szCs w:val="22"/>
    </w:rPr>
  </w:style>
  <w:style w:type="character" w:customStyle="1" w:styleId="SinespaciadoCar">
    <w:name w:val="Sin espaciado Car"/>
    <w:link w:val="Sinespaciado"/>
    <w:uiPriority w:val="1"/>
    <w:locked/>
    <w:rsid w:val="005450EF"/>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C1E3-0B42-4A9E-98CF-A7C4DC42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2979</Words>
  <Characters>16385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53</cp:revision>
  <cp:lastPrinted>2019-02-21T19:26:00Z</cp:lastPrinted>
  <dcterms:created xsi:type="dcterms:W3CDTF">2019-02-20T18:16:00Z</dcterms:created>
  <dcterms:modified xsi:type="dcterms:W3CDTF">2019-03-06T17:01:00Z</dcterms:modified>
</cp:coreProperties>
</file>