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9F" w:rsidRDefault="0020559F" w:rsidP="0020559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0559F" w:rsidRDefault="0020559F" w:rsidP="0020559F">
      <w:pPr>
        <w:jc w:val="both"/>
        <w:rPr>
          <w:rFonts w:ascii="Arial" w:hAnsi="Arial" w:cs="Arial"/>
          <w:lang w:val="es-419"/>
        </w:rPr>
      </w:pPr>
    </w:p>
    <w:p w:rsidR="0020559F" w:rsidRDefault="0020559F" w:rsidP="0020559F">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sidR="00A248C6">
        <w:rPr>
          <w:rFonts w:ascii="Arial" w:hAnsi="Arial" w:cs="Arial"/>
          <w:b/>
          <w:bCs/>
          <w:iCs/>
          <w:lang w:val="es-CO" w:eastAsia="fr-FR"/>
        </w:rPr>
        <w:t>DEBIDO PROCESO / SEGURIDAD SOCIAL / CUMPLIMIENTO DE UN</w:t>
      </w:r>
      <w:r w:rsidR="00116465">
        <w:rPr>
          <w:rFonts w:ascii="Arial" w:hAnsi="Arial" w:cs="Arial"/>
          <w:b/>
          <w:bCs/>
          <w:iCs/>
          <w:lang w:val="es-CO" w:eastAsia="fr-FR"/>
        </w:rPr>
        <w:t>A SENTENCIA JUDICIAL / CARÁCTER RESIDUAL DE LA ACCIÓN DE TUTELA PARA EL EFECTO.</w:t>
      </w:r>
    </w:p>
    <w:p w:rsidR="0020559F" w:rsidRDefault="0020559F" w:rsidP="0020559F">
      <w:pPr>
        <w:jc w:val="both"/>
        <w:rPr>
          <w:rFonts w:ascii="Arial" w:hAnsi="Arial" w:cs="Arial"/>
          <w:lang w:val="es-419"/>
        </w:rPr>
      </w:pPr>
    </w:p>
    <w:p w:rsidR="0019021B" w:rsidRPr="00A248C6" w:rsidRDefault="0019021B" w:rsidP="00A248C6">
      <w:pPr>
        <w:jc w:val="both"/>
        <w:rPr>
          <w:rFonts w:ascii="Arial" w:hAnsi="Arial" w:cs="Arial"/>
          <w:lang w:val="es-419"/>
        </w:rPr>
      </w:pPr>
      <w:r w:rsidRPr="00A248C6">
        <w:rPr>
          <w:rFonts w:ascii="Arial" w:hAnsi="Arial" w:cs="Arial"/>
          <w:lang w:val="es-419"/>
        </w:rPr>
        <w:t>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19021B" w:rsidRPr="00A248C6" w:rsidRDefault="0019021B" w:rsidP="00A248C6">
      <w:pPr>
        <w:jc w:val="both"/>
        <w:rPr>
          <w:rFonts w:ascii="Arial" w:hAnsi="Arial" w:cs="Arial"/>
          <w:lang w:val="es-419"/>
        </w:rPr>
      </w:pPr>
    </w:p>
    <w:p w:rsidR="0019021B" w:rsidRPr="00A248C6" w:rsidRDefault="0019021B" w:rsidP="00A248C6">
      <w:pPr>
        <w:jc w:val="both"/>
        <w:rPr>
          <w:rFonts w:ascii="Arial" w:hAnsi="Arial" w:cs="Arial"/>
          <w:lang w:val="es-419"/>
        </w:rPr>
      </w:pPr>
      <w:r w:rsidRPr="00A248C6">
        <w:rPr>
          <w:rFonts w:ascii="Arial" w:hAnsi="Arial" w:cs="Arial"/>
          <w:lang w:val="es-419"/>
        </w:rPr>
        <w:t xml:space="preserve">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w:t>
      </w:r>
      <w:proofErr w:type="spellStart"/>
      <w:r w:rsidRPr="00A248C6">
        <w:rPr>
          <w:rFonts w:ascii="Arial" w:hAnsi="Arial" w:cs="Arial"/>
          <w:lang w:val="es-419"/>
        </w:rPr>
        <w:t>residualidad</w:t>
      </w:r>
      <w:proofErr w:type="spellEnd"/>
      <w:r w:rsidRPr="00A248C6">
        <w:rPr>
          <w:rFonts w:ascii="Arial" w:hAnsi="Arial" w:cs="Arial"/>
          <w:lang w:val="es-419"/>
        </w:rPr>
        <w:t>, y (ii) La inmediatez, son exigencias generales de procedencia de la acción, condiciones indispensables para el conocimiento de fondo de las solicitudes de protección de derechos fundamentales.</w:t>
      </w:r>
      <w:r w:rsidRPr="00A248C6">
        <w:rPr>
          <w:rFonts w:ascii="Arial" w:hAnsi="Arial" w:cs="Arial"/>
          <w:lang w:val="es-419"/>
        </w:rPr>
        <w:t xml:space="preserve"> (…)</w:t>
      </w:r>
    </w:p>
    <w:p w:rsidR="0019021B" w:rsidRDefault="0019021B" w:rsidP="0020559F">
      <w:pPr>
        <w:jc w:val="both"/>
        <w:rPr>
          <w:rFonts w:ascii="Arial" w:hAnsi="Arial" w:cs="Arial"/>
          <w:lang w:val="es-419"/>
        </w:rPr>
      </w:pPr>
    </w:p>
    <w:p w:rsidR="0019021B" w:rsidRPr="00A248C6" w:rsidRDefault="0019021B" w:rsidP="00A248C6">
      <w:pPr>
        <w:jc w:val="both"/>
        <w:rPr>
          <w:rFonts w:ascii="Arial" w:hAnsi="Arial" w:cs="Arial"/>
          <w:lang w:val="es-419"/>
        </w:rPr>
      </w:pPr>
      <w:r w:rsidRPr="00A248C6">
        <w:rPr>
          <w:rFonts w:ascii="Arial" w:hAnsi="Arial" w:cs="Arial"/>
          <w:lang w:val="es-419"/>
        </w:rPr>
        <w:t>… res</w:t>
      </w:r>
      <w:r w:rsidRPr="00A248C6">
        <w:rPr>
          <w:rFonts w:ascii="Arial" w:hAnsi="Arial" w:cs="Arial"/>
          <w:lang w:val="es-419"/>
        </w:rPr>
        <w:t xml:space="preserve">pecto a la </w:t>
      </w:r>
      <w:proofErr w:type="spellStart"/>
      <w:r w:rsidRPr="00A248C6">
        <w:rPr>
          <w:rFonts w:ascii="Arial" w:hAnsi="Arial" w:cs="Arial"/>
          <w:lang w:val="es-419"/>
        </w:rPr>
        <w:t>residualidad</w:t>
      </w:r>
      <w:proofErr w:type="spellEnd"/>
      <w:r w:rsidRPr="00A248C6">
        <w:rPr>
          <w:rFonts w:ascii="Arial" w:hAnsi="Arial" w:cs="Arial"/>
          <w:lang w:val="es-419"/>
        </w:rPr>
        <w:t xml:space="preserve">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y/o se la quiera usar como mecanismo transitorio (Artículo 86 CP).</w:t>
      </w:r>
    </w:p>
    <w:p w:rsidR="0019021B" w:rsidRPr="00A248C6" w:rsidRDefault="0019021B" w:rsidP="00A248C6">
      <w:pPr>
        <w:jc w:val="both"/>
        <w:rPr>
          <w:rFonts w:ascii="Arial" w:hAnsi="Arial" w:cs="Arial"/>
          <w:lang w:val="es-419"/>
        </w:rPr>
      </w:pPr>
    </w:p>
    <w:p w:rsidR="0019021B" w:rsidRPr="00A248C6" w:rsidRDefault="0019021B" w:rsidP="00A248C6">
      <w:pPr>
        <w:jc w:val="both"/>
        <w:rPr>
          <w:rFonts w:ascii="Arial" w:hAnsi="Arial" w:cs="Arial"/>
          <w:lang w:val="es-419"/>
        </w:rPr>
      </w:pPr>
      <w:r w:rsidRPr="00A248C6">
        <w:rPr>
          <w:rFonts w:ascii="Arial" w:hAnsi="Arial" w:cs="Arial"/>
          <w:lang w:val="es-419"/>
        </w:rPr>
        <w:t xml:space="preserve">En tal sentido, sobre la procedencia de la acción de tutela para solicitar el cumplimiento de una sentencia judicial y el tipo de obligación que consagra la orden del fallo –hacer o dar-, la Corte Constitucional en la sentencia T-005 de 2015 expuso: </w:t>
      </w:r>
    </w:p>
    <w:p w:rsidR="0019021B" w:rsidRDefault="0019021B" w:rsidP="0020559F">
      <w:pPr>
        <w:jc w:val="both"/>
        <w:rPr>
          <w:rFonts w:ascii="Arial" w:hAnsi="Arial" w:cs="Arial"/>
          <w:lang w:val="es-419"/>
        </w:rPr>
      </w:pPr>
    </w:p>
    <w:p w:rsidR="0019021B" w:rsidRPr="00A248C6" w:rsidRDefault="0019021B" w:rsidP="00A248C6">
      <w:pPr>
        <w:jc w:val="both"/>
        <w:rPr>
          <w:rFonts w:ascii="Arial" w:hAnsi="Arial" w:cs="Arial"/>
          <w:lang w:val="es-419"/>
        </w:rPr>
      </w:pPr>
      <w:r w:rsidRPr="00A248C6">
        <w:rPr>
          <w:rFonts w:ascii="Arial" w:hAnsi="Arial" w:cs="Arial"/>
          <w:lang w:val="es-419"/>
        </w:rPr>
        <w:t>“…</w:t>
      </w:r>
      <w:r w:rsidR="00A248C6" w:rsidRPr="00A248C6">
        <w:rPr>
          <w:rFonts w:ascii="Arial" w:hAnsi="Arial" w:cs="Arial"/>
          <w:lang w:val="es-419"/>
        </w:rPr>
        <w:t xml:space="preserve"> </w:t>
      </w:r>
      <w:r w:rsidRPr="00A248C6">
        <w:rPr>
          <w:rFonts w:ascii="Arial" w:hAnsi="Arial" w:cs="Arial"/>
          <w:lang w:val="es-419"/>
        </w:rPr>
        <w:t xml:space="preserve">lo anterior no significa que la acción de tutela siempre proceda para ordenar el cumplimiento de una sentencia que contiene una obligación de hacer; la naturaleza subsidiaria de la acción constitucional siempre prevalece y, por esa razón, además de la naturaleza de la obligación, debe constatarse que existe un riesgo cierto para los derechos fundamentales del accionante o el posible acaecimiento de un perjuicio irremediable. </w:t>
      </w:r>
    </w:p>
    <w:p w:rsidR="0019021B" w:rsidRPr="00A248C6" w:rsidRDefault="0019021B" w:rsidP="00A248C6">
      <w:pPr>
        <w:jc w:val="both"/>
        <w:rPr>
          <w:rFonts w:ascii="Arial" w:hAnsi="Arial" w:cs="Arial"/>
          <w:lang w:val="es-419"/>
        </w:rPr>
      </w:pPr>
    </w:p>
    <w:p w:rsidR="0019021B" w:rsidRPr="00A248C6" w:rsidRDefault="00116465" w:rsidP="0019021B">
      <w:pPr>
        <w:jc w:val="both"/>
        <w:rPr>
          <w:rFonts w:ascii="Arial" w:hAnsi="Arial" w:cs="Arial"/>
          <w:lang w:val="es-419"/>
        </w:rPr>
      </w:pPr>
      <w:r>
        <w:rPr>
          <w:rFonts w:ascii="Arial" w:hAnsi="Arial" w:cs="Arial"/>
          <w:lang w:val="es-CO"/>
        </w:rPr>
        <w:t>“</w:t>
      </w:r>
      <w:r w:rsidR="0019021B" w:rsidRPr="00A248C6">
        <w:rPr>
          <w:rFonts w:ascii="Arial" w:hAnsi="Arial" w:cs="Arial"/>
          <w:lang w:val="es-419"/>
        </w:rPr>
        <w:t>Aceptar una tesis distinta implicaría admitir que la tutela opera como un mecanismo ordinario dentro de los procesos judiciales, desnaturalizando así la acción. Este postulado cobra mayor fuerza cuando la obligación de hacer que se pretende hacer cumplir, tiene un carácter netamente monetario; en estos casos la Corte no puede admitir la procedencia automática de la acción de tutela, toda vez que hacerlo desnaturalizaría la acción</w:t>
      </w:r>
      <w:r w:rsidR="0019021B" w:rsidRPr="00A248C6">
        <w:rPr>
          <w:rFonts w:ascii="Arial" w:hAnsi="Arial" w:cs="Arial"/>
          <w:lang w:val="es-419"/>
        </w:rPr>
        <w:t>…”</w:t>
      </w:r>
    </w:p>
    <w:p w:rsidR="0020559F" w:rsidRDefault="0020559F" w:rsidP="0020559F">
      <w:pPr>
        <w:jc w:val="both"/>
        <w:rPr>
          <w:rFonts w:ascii="Arial" w:hAnsi="Arial" w:cs="Arial"/>
          <w:lang w:val="es-419"/>
        </w:rPr>
      </w:pPr>
    </w:p>
    <w:p w:rsidR="0020559F" w:rsidRDefault="0020559F" w:rsidP="0020559F">
      <w:pPr>
        <w:jc w:val="both"/>
        <w:rPr>
          <w:rFonts w:ascii="Arial" w:hAnsi="Arial" w:cs="Arial"/>
          <w:lang w:val="es-419"/>
        </w:rPr>
      </w:pPr>
    </w:p>
    <w:p w:rsidR="0020559F" w:rsidRDefault="0020559F" w:rsidP="0020559F">
      <w:pPr>
        <w:jc w:val="both"/>
        <w:rPr>
          <w:rFonts w:ascii="Arial" w:hAnsi="Arial" w:cs="Arial"/>
          <w:lang w:val="es-419"/>
        </w:rPr>
      </w:pPr>
    </w:p>
    <w:p w:rsidR="00690F4A" w:rsidRPr="0020559F" w:rsidRDefault="00690F4A" w:rsidP="0020559F">
      <w:pPr>
        <w:spacing w:line="288" w:lineRule="auto"/>
        <w:jc w:val="center"/>
        <w:rPr>
          <w:rFonts w:ascii="Arial" w:hAnsi="Arial" w:cs="Arial"/>
          <w:b/>
          <w:bCs/>
          <w:sz w:val="24"/>
          <w:szCs w:val="24"/>
        </w:rPr>
      </w:pPr>
      <w:r w:rsidRPr="0020559F">
        <w:rPr>
          <w:rFonts w:ascii="Arial" w:hAnsi="Arial" w:cs="Arial"/>
          <w:b/>
          <w:bCs/>
          <w:sz w:val="24"/>
          <w:szCs w:val="24"/>
        </w:rPr>
        <w:t>TRIBUNAL SUPERIOR DE PEREIRA</w:t>
      </w:r>
    </w:p>
    <w:p w:rsidR="00690F4A" w:rsidRPr="0020559F" w:rsidRDefault="00690F4A" w:rsidP="0020559F">
      <w:pPr>
        <w:spacing w:line="288" w:lineRule="auto"/>
        <w:jc w:val="center"/>
        <w:rPr>
          <w:rFonts w:ascii="Arial" w:hAnsi="Arial" w:cs="Arial"/>
          <w:b/>
          <w:bCs/>
          <w:sz w:val="24"/>
          <w:szCs w:val="24"/>
        </w:rPr>
      </w:pPr>
      <w:r w:rsidRPr="0020559F">
        <w:rPr>
          <w:rFonts w:ascii="Arial" w:hAnsi="Arial" w:cs="Arial"/>
          <w:b/>
          <w:bCs/>
          <w:sz w:val="24"/>
          <w:szCs w:val="24"/>
        </w:rPr>
        <w:t>Sala de Decisión Civil Familia</w:t>
      </w:r>
    </w:p>
    <w:p w:rsidR="00690F4A" w:rsidRPr="0020559F" w:rsidRDefault="00690F4A" w:rsidP="0020559F">
      <w:pPr>
        <w:spacing w:line="288" w:lineRule="auto"/>
        <w:jc w:val="center"/>
        <w:rPr>
          <w:rFonts w:ascii="Arial" w:hAnsi="Arial" w:cs="Arial"/>
          <w:bCs/>
          <w:sz w:val="24"/>
          <w:szCs w:val="24"/>
        </w:rPr>
      </w:pPr>
    </w:p>
    <w:p w:rsidR="00690F4A" w:rsidRPr="0020559F" w:rsidRDefault="00690F4A" w:rsidP="0020559F">
      <w:pPr>
        <w:spacing w:line="288" w:lineRule="auto"/>
        <w:jc w:val="center"/>
        <w:rPr>
          <w:rFonts w:ascii="Arial" w:hAnsi="Arial" w:cs="Arial"/>
          <w:bCs/>
          <w:sz w:val="24"/>
          <w:szCs w:val="24"/>
        </w:rPr>
      </w:pPr>
    </w:p>
    <w:p w:rsidR="00690F4A" w:rsidRPr="0020559F" w:rsidRDefault="00690F4A" w:rsidP="0020559F">
      <w:pPr>
        <w:spacing w:line="288" w:lineRule="auto"/>
        <w:jc w:val="center"/>
        <w:rPr>
          <w:rFonts w:ascii="Arial" w:hAnsi="Arial" w:cs="Arial"/>
          <w:bCs/>
          <w:sz w:val="24"/>
          <w:szCs w:val="24"/>
        </w:rPr>
      </w:pPr>
      <w:r w:rsidRPr="0020559F">
        <w:rPr>
          <w:rFonts w:ascii="Arial" w:hAnsi="Arial" w:cs="Arial"/>
          <w:bCs/>
          <w:sz w:val="24"/>
          <w:szCs w:val="24"/>
        </w:rPr>
        <w:t xml:space="preserve">Magistrado Ponente: </w:t>
      </w:r>
    </w:p>
    <w:p w:rsidR="00690F4A" w:rsidRPr="0020559F" w:rsidRDefault="00690F4A" w:rsidP="0020559F">
      <w:pPr>
        <w:spacing w:line="288" w:lineRule="auto"/>
        <w:jc w:val="center"/>
        <w:rPr>
          <w:rFonts w:ascii="Arial" w:hAnsi="Arial" w:cs="Arial"/>
          <w:b/>
          <w:bCs/>
          <w:sz w:val="24"/>
          <w:szCs w:val="24"/>
        </w:rPr>
      </w:pPr>
      <w:r w:rsidRPr="0020559F">
        <w:rPr>
          <w:rFonts w:ascii="Arial" w:hAnsi="Arial" w:cs="Arial"/>
          <w:b/>
          <w:bCs/>
          <w:sz w:val="24"/>
          <w:szCs w:val="24"/>
        </w:rPr>
        <w:t>EDDER JIMMY SÁNCHEZ CALAMBÁS</w:t>
      </w:r>
    </w:p>
    <w:p w:rsidR="00690F4A" w:rsidRPr="0020559F" w:rsidRDefault="00690F4A" w:rsidP="0020559F">
      <w:pPr>
        <w:spacing w:line="288" w:lineRule="auto"/>
        <w:jc w:val="center"/>
        <w:rPr>
          <w:rFonts w:ascii="Arial" w:hAnsi="Arial" w:cs="Arial"/>
          <w:bCs/>
          <w:sz w:val="24"/>
          <w:szCs w:val="24"/>
        </w:rPr>
      </w:pPr>
    </w:p>
    <w:p w:rsidR="00690F4A" w:rsidRPr="0020559F" w:rsidRDefault="00690F4A" w:rsidP="0020559F">
      <w:pPr>
        <w:spacing w:line="288" w:lineRule="auto"/>
        <w:jc w:val="center"/>
        <w:rPr>
          <w:rFonts w:ascii="Arial" w:hAnsi="Arial" w:cs="Arial"/>
          <w:bCs/>
          <w:sz w:val="24"/>
          <w:szCs w:val="24"/>
        </w:rPr>
      </w:pPr>
    </w:p>
    <w:p w:rsidR="00690F4A" w:rsidRPr="0020559F" w:rsidRDefault="00690F4A" w:rsidP="0020559F">
      <w:pPr>
        <w:spacing w:line="288" w:lineRule="auto"/>
        <w:jc w:val="center"/>
        <w:rPr>
          <w:rFonts w:ascii="Arial" w:hAnsi="Arial" w:cs="Arial"/>
          <w:bCs/>
          <w:sz w:val="24"/>
          <w:szCs w:val="24"/>
        </w:rPr>
      </w:pPr>
      <w:r w:rsidRPr="0020559F">
        <w:rPr>
          <w:rFonts w:ascii="Arial" w:hAnsi="Arial" w:cs="Arial"/>
          <w:bCs/>
          <w:sz w:val="24"/>
          <w:szCs w:val="24"/>
        </w:rPr>
        <w:t>Perei</w:t>
      </w:r>
      <w:r w:rsidR="002F486C" w:rsidRPr="0020559F">
        <w:rPr>
          <w:rFonts w:ascii="Arial" w:hAnsi="Arial" w:cs="Arial"/>
          <w:bCs/>
          <w:sz w:val="24"/>
          <w:szCs w:val="24"/>
        </w:rPr>
        <w:t xml:space="preserve">ra, </w:t>
      </w:r>
      <w:r w:rsidR="00443908" w:rsidRPr="0020559F">
        <w:rPr>
          <w:rFonts w:ascii="Arial" w:hAnsi="Arial" w:cs="Arial"/>
          <w:bCs/>
          <w:sz w:val="24"/>
          <w:szCs w:val="24"/>
        </w:rPr>
        <w:t>doce</w:t>
      </w:r>
      <w:r w:rsidR="00E826BA" w:rsidRPr="0020559F">
        <w:rPr>
          <w:rFonts w:ascii="Arial" w:hAnsi="Arial" w:cs="Arial"/>
          <w:bCs/>
          <w:sz w:val="24"/>
          <w:szCs w:val="24"/>
        </w:rPr>
        <w:t xml:space="preserve"> </w:t>
      </w:r>
      <w:r w:rsidR="002F486C" w:rsidRPr="0020559F">
        <w:rPr>
          <w:rFonts w:ascii="Arial" w:hAnsi="Arial" w:cs="Arial"/>
          <w:bCs/>
          <w:sz w:val="24"/>
          <w:szCs w:val="24"/>
        </w:rPr>
        <w:t>(</w:t>
      </w:r>
      <w:r w:rsidR="00443908" w:rsidRPr="0020559F">
        <w:rPr>
          <w:rFonts w:ascii="Arial" w:hAnsi="Arial" w:cs="Arial"/>
          <w:bCs/>
          <w:sz w:val="24"/>
          <w:szCs w:val="24"/>
        </w:rPr>
        <w:t>1</w:t>
      </w:r>
      <w:r w:rsidR="003119C1" w:rsidRPr="0020559F">
        <w:rPr>
          <w:rFonts w:ascii="Arial" w:hAnsi="Arial" w:cs="Arial"/>
          <w:bCs/>
          <w:sz w:val="24"/>
          <w:szCs w:val="24"/>
        </w:rPr>
        <w:t>2</w:t>
      </w:r>
      <w:r w:rsidRPr="0020559F">
        <w:rPr>
          <w:rFonts w:ascii="Arial" w:hAnsi="Arial" w:cs="Arial"/>
          <w:bCs/>
          <w:sz w:val="24"/>
          <w:szCs w:val="24"/>
        </w:rPr>
        <w:t xml:space="preserve">) de </w:t>
      </w:r>
      <w:r w:rsidR="00443908" w:rsidRPr="0020559F">
        <w:rPr>
          <w:rFonts w:ascii="Arial" w:hAnsi="Arial" w:cs="Arial"/>
          <w:bCs/>
          <w:sz w:val="24"/>
          <w:szCs w:val="24"/>
        </w:rPr>
        <w:t>febrero</w:t>
      </w:r>
      <w:r w:rsidR="007E0CDA" w:rsidRPr="0020559F">
        <w:rPr>
          <w:rFonts w:ascii="Arial" w:hAnsi="Arial" w:cs="Arial"/>
          <w:bCs/>
          <w:sz w:val="24"/>
          <w:szCs w:val="24"/>
        </w:rPr>
        <w:t xml:space="preserve"> </w:t>
      </w:r>
      <w:r w:rsidRPr="0020559F">
        <w:rPr>
          <w:rFonts w:ascii="Arial" w:hAnsi="Arial" w:cs="Arial"/>
          <w:bCs/>
          <w:sz w:val="24"/>
          <w:szCs w:val="24"/>
        </w:rPr>
        <w:t>de dos mil dieci</w:t>
      </w:r>
      <w:r w:rsidR="00CA6AE6" w:rsidRPr="0020559F">
        <w:rPr>
          <w:rFonts w:ascii="Arial" w:hAnsi="Arial" w:cs="Arial"/>
          <w:bCs/>
          <w:sz w:val="24"/>
          <w:szCs w:val="24"/>
        </w:rPr>
        <w:t>nueve</w:t>
      </w:r>
      <w:r w:rsidRPr="0020559F">
        <w:rPr>
          <w:rFonts w:ascii="Arial" w:hAnsi="Arial" w:cs="Arial"/>
          <w:bCs/>
          <w:sz w:val="24"/>
          <w:szCs w:val="24"/>
        </w:rPr>
        <w:t xml:space="preserve"> (201</w:t>
      </w:r>
      <w:r w:rsidR="00CA6AE6" w:rsidRPr="0020559F">
        <w:rPr>
          <w:rFonts w:ascii="Arial" w:hAnsi="Arial" w:cs="Arial"/>
          <w:bCs/>
          <w:sz w:val="24"/>
          <w:szCs w:val="24"/>
        </w:rPr>
        <w:t>9</w:t>
      </w:r>
      <w:r w:rsidRPr="0020559F">
        <w:rPr>
          <w:rFonts w:ascii="Arial" w:hAnsi="Arial" w:cs="Arial"/>
          <w:bCs/>
          <w:sz w:val="24"/>
          <w:szCs w:val="24"/>
        </w:rPr>
        <w:t>)</w:t>
      </w:r>
    </w:p>
    <w:p w:rsidR="00116465" w:rsidRDefault="00116465" w:rsidP="0020559F">
      <w:pPr>
        <w:spacing w:line="288" w:lineRule="auto"/>
        <w:jc w:val="center"/>
        <w:rPr>
          <w:rFonts w:ascii="Arial" w:hAnsi="Arial" w:cs="Arial"/>
          <w:sz w:val="24"/>
          <w:szCs w:val="24"/>
        </w:rPr>
      </w:pPr>
    </w:p>
    <w:p w:rsidR="00690F4A" w:rsidRDefault="00690F4A" w:rsidP="0020559F">
      <w:pPr>
        <w:spacing w:line="288" w:lineRule="auto"/>
        <w:jc w:val="center"/>
        <w:rPr>
          <w:rFonts w:ascii="Arial" w:hAnsi="Arial" w:cs="Arial"/>
          <w:sz w:val="24"/>
          <w:szCs w:val="24"/>
        </w:rPr>
      </w:pPr>
      <w:r w:rsidRPr="0020559F">
        <w:rPr>
          <w:rFonts w:ascii="Arial" w:hAnsi="Arial" w:cs="Arial"/>
          <w:sz w:val="24"/>
          <w:szCs w:val="24"/>
        </w:rPr>
        <w:t xml:space="preserve">Acta Nº </w:t>
      </w:r>
      <w:r w:rsidR="00EC7572" w:rsidRPr="0020559F">
        <w:rPr>
          <w:rFonts w:ascii="Arial" w:hAnsi="Arial" w:cs="Arial"/>
          <w:sz w:val="24"/>
          <w:szCs w:val="24"/>
        </w:rPr>
        <w:t>048</w:t>
      </w:r>
      <w:r w:rsidRPr="0020559F">
        <w:rPr>
          <w:rFonts w:ascii="Arial" w:hAnsi="Arial" w:cs="Arial"/>
          <w:sz w:val="24"/>
          <w:szCs w:val="24"/>
        </w:rPr>
        <w:t xml:space="preserve"> de </w:t>
      </w:r>
      <w:r w:rsidR="00443908" w:rsidRPr="0020559F">
        <w:rPr>
          <w:rFonts w:ascii="Arial" w:hAnsi="Arial" w:cs="Arial"/>
          <w:sz w:val="24"/>
          <w:szCs w:val="24"/>
        </w:rPr>
        <w:t>1</w:t>
      </w:r>
      <w:r w:rsidR="003119C1" w:rsidRPr="0020559F">
        <w:rPr>
          <w:rFonts w:ascii="Arial" w:hAnsi="Arial" w:cs="Arial"/>
          <w:sz w:val="24"/>
          <w:szCs w:val="24"/>
        </w:rPr>
        <w:t>2</w:t>
      </w:r>
      <w:r w:rsidRPr="0020559F">
        <w:rPr>
          <w:rFonts w:ascii="Arial" w:hAnsi="Arial" w:cs="Arial"/>
          <w:sz w:val="24"/>
          <w:szCs w:val="24"/>
        </w:rPr>
        <w:t>-0</w:t>
      </w:r>
      <w:r w:rsidR="00443908" w:rsidRPr="0020559F">
        <w:rPr>
          <w:rFonts w:ascii="Arial" w:hAnsi="Arial" w:cs="Arial"/>
          <w:sz w:val="24"/>
          <w:szCs w:val="24"/>
        </w:rPr>
        <w:t>2</w:t>
      </w:r>
      <w:r w:rsidR="007E0CDA" w:rsidRPr="0020559F">
        <w:rPr>
          <w:rFonts w:ascii="Arial" w:hAnsi="Arial" w:cs="Arial"/>
          <w:sz w:val="24"/>
          <w:szCs w:val="24"/>
        </w:rPr>
        <w:t>-201</w:t>
      </w:r>
      <w:r w:rsidR="00CA6AE6" w:rsidRPr="0020559F">
        <w:rPr>
          <w:rFonts w:ascii="Arial" w:hAnsi="Arial" w:cs="Arial"/>
          <w:sz w:val="24"/>
          <w:szCs w:val="24"/>
        </w:rPr>
        <w:t>9</w:t>
      </w:r>
    </w:p>
    <w:p w:rsidR="00116465" w:rsidRPr="0020559F" w:rsidRDefault="00116465" w:rsidP="0020559F">
      <w:pPr>
        <w:spacing w:line="288" w:lineRule="auto"/>
        <w:jc w:val="center"/>
        <w:rPr>
          <w:rFonts w:ascii="Arial" w:hAnsi="Arial" w:cs="Arial"/>
          <w:sz w:val="24"/>
          <w:szCs w:val="24"/>
        </w:rPr>
      </w:pPr>
    </w:p>
    <w:p w:rsidR="00690F4A" w:rsidRPr="0020559F" w:rsidRDefault="00690F4A" w:rsidP="0020559F">
      <w:pPr>
        <w:spacing w:line="288" w:lineRule="auto"/>
        <w:jc w:val="center"/>
        <w:rPr>
          <w:rFonts w:ascii="Arial" w:hAnsi="Arial" w:cs="Arial"/>
          <w:bCs/>
          <w:sz w:val="24"/>
          <w:szCs w:val="24"/>
        </w:rPr>
      </w:pPr>
      <w:r w:rsidRPr="0020559F">
        <w:rPr>
          <w:rFonts w:ascii="Arial" w:hAnsi="Arial" w:cs="Arial"/>
          <w:sz w:val="24"/>
          <w:szCs w:val="24"/>
        </w:rPr>
        <w:t>Referencia: 66001-31-</w:t>
      </w:r>
      <w:r w:rsidR="006363B2" w:rsidRPr="0020559F">
        <w:rPr>
          <w:rFonts w:ascii="Arial" w:hAnsi="Arial" w:cs="Arial"/>
          <w:sz w:val="24"/>
          <w:szCs w:val="24"/>
        </w:rPr>
        <w:t>03-00</w:t>
      </w:r>
      <w:r w:rsidR="00443908" w:rsidRPr="0020559F">
        <w:rPr>
          <w:rFonts w:ascii="Arial" w:hAnsi="Arial" w:cs="Arial"/>
          <w:sz w:val="24"/>
          <w:szCs w:val="24"/>
        </w:rPr>
        <w:t>5</w:t>
      </w:r>
      <w:r w:rsidRPr="0020559F">
        <w:rPr>
          <w:rFonts w:ascii="Arial" w:hAnsi="Arial" w:cs="Arial"/>
          <w:sz w:val="24"/>
          <w:szCs w:val="24"/>
        </w:rPr>
        <w:t>-</w:t>
      </w:r>
      <w:r w:rsidRPr="0020559F">
        <w:rPr>
          <w:rFonts w:ascii="Arial" w:hAnsi="Arial" w:cs="Arial"/>
          <w:b/>
          <w:sz w:val="24"/>
          <w:szCs w:val="24"/>
        </w:rPr>
        <w:t>201</w:t>
      </w:r>
      <w:r w:rsidR="007E0CDA" w:rsidRPr="0020559F">
        <w:rPr>
          <w:rFonts w:ascii="Arial" w:hAnsi="Arial" w:cs="Arial"/>
          <w:b/>
          <w:sz w:val="24"/>
          <w:szCs w:val="24"/>
        </w:rPr>
        <w:t>8</w:t>
      </w:r>
      <w:r w:rsidRPr="0020559F">
        <w:rPr>
          <w:rFonts w:ascii="Arial" w:hAnsi="Arial" w:cs="Arial"/>
          <w:b/>
          <w:sz w:val="24"/>
          <w:szCs w:val="24"/>
        </w:rPr>
        <w:t>-00</w:t>
      </w:r>
      <w:r w:rsidR="00443908" w:rsidRPr="0020559F">
        <w:rPr>
          <w:rFonts w:ascii="Arial" w:hAnsi="Arial" w:cs="Arial"/>
          <w:b/>
          <w:sz w:val="24"/>
          <w:szCs w:val="24"/>
        </w:rPr>
        <w:t>85</w:t>
      </w:r>
      <w:r w:rsidR="00CA6AE6" w:rsidRPr="0020559F">
        <w:rPr>
          <w:rFonts w:ascii="Arial" w:hAnsi="Arial" w:cs="Arial"/>
          <w:b/>
          <w:sz w:val="24"/>
          <w:szCs w:val="24"/>
        </w:rPr>
        <w:t>8</w:t>
      </w:r>
      <w:r w:rsidR="007E0CDA" w:rsidRPr="0020559F">
        <w:rPr>
          <w:rFonts w:ascii="Arial" w:hAnsi="Arial" w:cs="Arial"/>
          <w:sz w:val="24"/>
          <w:szCs w:val="24"/>
        </w:rPr>
        <w:t>-0</w:t>
      </w:r>
      <w:r w:rsidR="003119C1" w:rsidRPr="0020559F">
        <w:rPr>
          <w:rFonts w:ascii="Arial" w:hAnsi="Arial" w:cs="Arial"/>
          <w:sz w:val="24"/>
          <w:szCs w:val="24"/>
        </w:rPr>
        <w:t>1</w:t>
      </w:r>
    </w:p>
    <w:p w:rsidR="00690F4A" w:rsidRPr="0020559F" w:rsidRDefault="00690F4A" w:rsidP="0020559F">
      <w:pPr>
        <w:pStyle w:val="Sinespaciado10"/>
        <w:spacing w:line="288" w:lineRule="auto"/>
        <w:ind w:firstLine="2835"/>
        <w:rPr>
          <w:rFonts w:ascii="Arial" w:hAnsi="Arial" w:cs="Arial"/>
          <w:sz w:val="24"/>
          <w:szCs w:val="24"/>
          <w:lang w:val="es-ES" w:eastAsia="es-ES"/>
        </w:rPr>
      </w:pPr>
    </w:p>
    <w:p w:rsidR="00690F4A" w:rsidRPr="0020559F" w:rsidRDefault="00690F4A" w:rsidP="0020559F">
      <w:pPr>
        <w:pStyle w:val="Sinespaciado10"/>
        <w:spacing w:line="288" w:lineRule="auto"/>
        <w:ind w:firstLine="2835"/>
        <w:rPr>
          <w:rFonts w:ascii="Arial" w:hAnsi="Arial" w:cs="Arial"/>
          <w:sz w:val="24"/>
          <w:szCs w:val="24"/>
          <w:lang w:val="es-ES" w:eastAsia="es-ES"/>
        </w:rPr>
      </w:pPr>
    </w:p>
    <w:p w:rsidR="00690F4A" w:rsidRPr="0020559F" w:rsidRDefault="00690F4A" w:rsidP="0020559F">
      <w:pPr>
        <w:pStyle w:val="Sinespaciado10"/>
        <w:spacing w:line="288" w:lineRule="auto"/>
        <w:ind w:firstLine="2835"/>
        <w:rPr>
          <w:rFonts w:ascii="Arial" w:hAnsi="Arial" w:cs="Arial"/>
          <w:b/>
          <w:sz w:val="24"/>
          <w:szCs w:val="24"/>
          <w:lang w:val="es-ES" w:eastAsia="es-ES"/>
        </w:rPr>
      </w:pPr>
      <w:r w:rsidRPr="0020559F">
        <w:rPr>
          <w:rFonts w:ascii="Arial" w:hAnsi="Arial" w:cs="Arial"/>
          <w:b/>
          <w:sz w:val="24"/>
          <w:szCs w:val="24"/>
          <w:lang w:val="es-ES" w:eastAsia="es-ES"/>
        </w:rPr>
        <w:lastRenderedPageBreak/>
        <w:t>I. ASUNTO</w:t>
      </w:r>
    </w:p>
    <w:p w:rsidR="00690F4A" w:rsidRPr="0020559F" w:rsidRDefault="00690F4A" w:rsidP="0020559F">
      <w:pPr>
        <w:pStyle w:val="Sinespaciado10"/>
        <w:spacing w:line="288" w:lineRule="auto"/>
        <w:ind w:firstLine="2835"/>
        <w:rPr>
          <w:rFonts w:ascii="Arial" w:hAnsi="Arial" w:cs="Arial"/>
          <w:sz w:val="24"/>
          <w:szCs w:val="24"/>
          <w:lang w:val="es-ES" w:eastAsia="es-ES"/>
        </w:rPr>
      </w:pPr>
    </w:p>
    <w:p w:rsidR="00384A4E" w:rsidRPr="0020559F" w:rsidRDefault="0096731E" w:rsidP="0020559F">
      <w:pPr>
        <w:pStyle w:val="Sinespaciado10"/>
        <w:spacing w:line="288" w:lineRule="auto"/>
        <w:ind w:firstLine="2835"/>
        <w:jc w:val="both"/>
        <w:rPr>
          <w:rFonts w:ascii="Arial" w:hAnsi="Arial" w:cs="Arial"/>
          <w:sz w:val="24"/>
          <w:szCs w:val="24"/>
          <w:lang w:val="es-ES" w:eastAsia="es-ES"/>
        </w:rPr>
      </w:pPr>
      <w:r w:rsidRPr="0020559F">
        <w:rPr>
          <w:rFonts w:ascii="Arial" w:hAnsi="Arial" w:cs="Arial"/>
          <w:sz w:val="24"/>
          <w:szCs w:val="24"/>
          <w:lang w:val="es-ES" w:eastAsia="es-ES"/>
        </w:rPr>
        <w:t xml:space="preserve">Se decide la impugnación formulada por </w:t>
      </w:r>
      <w:r w:rsidR="00443908" w:rsidRPr="0020559F">
        <w:rPr>
          <w:rFonts w:ascii="Arial" w:hAnsi="Arial" w:cs="Arial"/>
          <w:sz w:val="24"/>
          <w:szCs w:val="24"/>
          <w:lang w:val="es-ES" w:eastAsia="es-ES"/>
        </w:rPr>
        <w:t>e</w:t>
      </w:r>
      <w:r w:rsidRPr="0020559F">
        <w:rPr>
          <w:rFonts w:ascii="Arial" w:hAnsi="Arial" w:cs="Arial"/>
          <w:sz w:val="24"/>
          <w:szCs w:val="24"/>
          <w:lang w:val="es-ES" w:eastAsia="es-ES"/>
        </w:rPr>
        <w:t xml:space="preserve">l señor </w:t>
      </w:r>
      <w:r w:rsidR="00443908" w:rsidRPr="0020559F">
        <w:rPr>
          <w:rFonts w:ascii="Arial" w:hAnsi="Arial" w:cs="Arial"/>
          <w:sz w:val="24"/>
          <w:szCs w:val="24"/>
          <w:lang w:val="es-ES" w:eastAsia="es-ES"/>
        </w:rPr>
        <w:t>RIGOBERTO MORALES ATEHORTÚA</w:t>
      </w:r>
      <w:r w:rsidR="00384A4E" w:rsidRPr="0020559F">
        <w:rPr>
          <w:rFonts w:ascii="Arial" w:hAnsi="Arial" w:cs="Arial"/>
          <w:sz w:val="24"/>
          <w:szCs w:val="24"/>
          <w:lang w:val="es-ES" w:eastAsia="es-ES"/>
        </w:rPr>
        <w:t xml:space="preserve">, </w:t>
      </w:r>
      <w:r w:rsidR="0019010D" w:rsidRPr="0020559F">
        <w:rPr>
          <w:rFonts w:ascii="Arial" w:hAnsi="Arial" w:cs="Arial"/>
          <w:sz w:val="24"/>
          <w:szCs w:val="24"/>
        </w:rPr>
        <w:t xml:space="preserve">por intermedio de apoderado judicial, </w:t>
      </w:r>
      <w:r w:rsidR="00384A4E" w:rsidRPr="0020559F">
        <w:rPr>
          <w:rFonts w:ascii="Arial" w:hAnsi="Arial" w:cs="Arial"/>
          <w:sz w:val="24"/>
          <w:szCs w:val="24"/>
          <w:lang w:val="es-ES" w:eastAsia="es-ES"/>
        </w:rPr>
        <w:t xml:space="preserve">contra </w:t>
      </w:r>
      <w:r w:rsidR="00443908" w:rsidRPr="0020559F">
        <w:rPr>
          <w:rFonts w:ascii="Arial" w:hAnsi="Arial" w:cs="Arial"/>
          <w:sz w:val="24"/>
          <w:szCs w:val="24"/>
          <w:lang w:val="es-ES" w:eastAsia="es-ES"/>
        </w:rPr>
        <w:t>la sentencia proferida el día 28</w:t>
      </w:r>
      <w:r w:rsidR="00384A4E" w:rsidRPr="0020559F">
        <w:rPr>
          <w:rFonts w:ascii="Arial" w:hAnsi="Arial" w:cs="Arial"/>
          <w:sz w:val="24"/>
          <w:szCs w:val="24"/>
          <w:lang w:val="es-ES" w:eastAsia="es-ES"/>
        </w:rPr>
        <w:t xml:space="preserve"> de </w:t>
      </w:r>
      <w:r w:rsidR="00CA6AE6" w:rsidRPr="0020559F">
        <w:rPr>
          <w:rFonts w:ascii="Arial" w:hAnsi="Arial" w:cs="Arial"/>
          <w:sz w:val="24"/>
          <w:szCs w:val="24"/>
          <w:lang w:val="es-ES" w:eastAsia="es-ES"/>
        </w:rPr>
        <w:t>noviembre</w:t>
      </w:r>
      <w:r w:rsidR="00384A4E" w:rsidRPr="0020559F">
        <w:rPr>
          <w:rFonts w:ascii="Arial" w:hAnsi="Arial" w:cs="Arial"/>
          <w:sz w:val="24"/>
          <w:szCs w:val="24"/>
          <w:lang w:val="es-ES" w:eastAsia="es-ES"/>
        </w:rPr>
        <w:t xml:space="preserve"> de 201</w:t>
      </w:r>
      <w:r w:rsidR="0019010D" w:rsidRPr="0020559F">
        <w:rPr>
          <w:rFonts w:ascii="Arial" w:hAnsi="Arial" w:cs="Arial"/>
          <w:sz w:val="24"/>
          <w:szCs w:val="24"/>
          <w:lang w:val="es-ES" w:eastAsia="es-ES"/>
        </w:rPr>
        <w:t>8</w:t>
      </w:r>
      <w:r w:rsidR="00690F4A" w:rsidRPr="0020559F">
        <w:rPr>
          <w:rFonts w:ascii="Arial" w:hAnsi="Arial" w:cs="Arial"/>
          <w:sz w:val="24"/>
          <w:szCs w:val="24"/>
          <w:lang w:val="es-ES" w:eastAsia="es-ES"/>
        </w:rPr>
        <w:t>,</w:t>
      </w:r>
      <w:r w:rsidR="00384A4E" w:rsidRPr="0020559F">
        <w:rPr>
          <w:rFonts w:ascii="Arial" w:hAnsi="Arial" w:cs="Arial"/>
          <w:sz w:val="24"/>
          <w:szCs w:val="24"/>
          <w:lang w:val="es-ES" w:eastAsia="es-ES"/>
        </w:rPr>
        <w:t xml:space="preserve"> </w:t>
      </w:r>
      <w:r w:rsidR="00BB078B" w:rsidRPr="0020559F">
        <w:rPr>
          <w:rFonts w:ascii="Arial" w:hAnsi="Arial" w:cs="Arial"/>
          <w:sz w:val="24"/>
          <w:szCs w:val="24"/>
          <w:lang w:val="es-ES" w:eastAsia="es-ES"/>
        </w:rPr>
        <w:t>mediante la cual</w:t>
      </w:r>
      <w:r w:rsidR="00384A4E" w:rsidRPr="0020559F">
        <w:rPr>
          <w:rFonts w:ascii="Arial" w:hAnsi="Arial" w:cs="Arial"/>
          <w:sz w:val="24"/>
          <w:szCs w:val="24"/>
          <w:lang w:val="es-ES" w:eastAsia="es-ES"/>
        </w:rPr>
        <w:t xml:space="preserve"> el Juzgado </w:t>
      </w:r>
      <w:r w:rsidR="00443908" w:rsidRPr="0020559F">
        <w:rPr>
          <w:rFonts w:ascii="Arial" w:hAnsi="Arial" w:cs="Arial"/>
          <w:sz w:val="24"/>
          <w:szCs w:val="24"/>
          <w:lang w:val="es-ES" w:eastAsia="es-ES"/>
        </w:rPr>
        <w:t>Quint</w:t>
      </w:r>
      <w:r w:rsidR="006363B2" w:rsidRPr="0020559F">
        <w:rPr>
          <w:rFonts w:ascii="Arial" w:hAnsi="Arial" w:cs="Arial"/>
          <w:sz w:val="24"/>
          <w:szCs w:val="24"/>
          <w:lang w:val="es-ES" w:eastAsia="es-ES"/>
        </w:rPr>
        <w:t>o</w:t>
      </w:r>
      <w:r w:rsidR="00384A4E" w:rsidRPr="0020559F">
        <w:rPr>
          <w:rFonts w:ascii="Arial" w:hAnsi="Arial" w:cs="Arial"/>
          <w:sz w:val="24"/>
          <w:szCs w:val="24"/>
          <w:lang w:val="es-ES" w:eastAsia="es-ES"/>
        </w:rPr>
        <w:t xml:space="preserve"> </w:t>
      </w:r>
      <w:r w:rsidR="00690F4A" w:rsidRPr="0020559F">
        <w:rPr>
          <w:rFonts w:ascii="Arial" w:hAnsi="Arial" w:cs="Arial"/>
          <w:sz w:val="24"/>
          <w:szCs w:val="24"/>
          <w:lang w:val="es-ES" w:eastAsia="es-ES"/>
        </w:rPr>
        <w:t xml:space="preserve">Civil </w:t>
      </w:r>
      <w:r w:rsidR="00384A4E" w:rsidRPr="0020559F">
        <w:rPr>
          <w:rFonts w:ascii="Arial" w:hAnsi="Arial" w:cs="Arial"/>
          <w:sz w:val="24"/>
          <w:szCs w:val="24"/>
          <w:lang w:val="es-ES" w:eastAsia="es-ES"/>
        </w:rPr>
        <w:t>del Circuito</w:t>
      </w:r>
      <w:r w:rsidR="00046ACB" w:rsidRPr="0020559F">
        <w:rPr>
          <w:rFonts w:ascii="Arial" w:hAnsi="Arial" w:cs="Arial"/>
          <w:sz w:val="24"/>
          <w:szCs w:val="24"/>
          <w:lang w:val="es-ES" w:eastAsia="es-ES"/>
        </w:rPr>
        <w:t xml:space="preserve"> </w:t>
      </w:r>
      <w:r w:rsidR="00690F4A" w:rsidRPr="0020559F">
        <w:rPr>
          <w:rFonts w:ascii="Arial" w:hAnsi="Arial" w:cs="Arial"/>
          <w:sz w:val="24"/>
          <w:szCs w:val="24"/>
          <w:lang w:val="es-ES" w:eastAsia="es-ES"/>
        </w:rPr>
        <w:t>de Pereira</w:t>
      </w:r>
      <w:r w:rsidR="00A247DC" w:rsidRPr="0020559F">
        <w:rPr>
          <w:rFonts w:ascii="Arial" w:hAnsi="Arial" w:cs="Arial"/>
          <w:sz w:val="24"/>
          <w:szCs w:val="24"/>
          <w:lang w:val="es-ES" w:eastAsia="es-ES"/>
        </w:rPr>
        <w:t xml:space="preserve"> </w:t>
      </w:r>
      <w:r w:rsidR="00A06678" w:rsidRPr="0020559F">
        <w:rPr>
          <w:rFonts w:ascii="Arial" w:hAnsi="Arial" w:cs="Arial"/>
          <w:sz w:val="24"/>
          <w:szCs w:val="24"/>
          <w:lang w:val="es-ES" w:eastAsia="es-ES"/>
        </w:rPr>
        <w:t xml:space="preserve">resolvió </w:t>
      </w:r>
      <w:r w:rsidR="00314BCC" w:rsidRPr="0020559F">
        <w:rPr>
          <w:rFonts w:ascii="Arial" w:hAnsi="Arial" w:cs="Arial"/>
          <w:sz w:val="24"/>
          <w:szCs w:val="24"/>
          <w:lang w:val="es-ES" w:eastAsia="es-ES"/>
        </w:rPr>
        <w:t xml:space="preserve">la </w:t>
      </w:r>
      <w:r w:rsidR="00443908" w:rsidRPr="0020559F">
        <w:rPr>
          <w:rFonts w:ascii="Arial" w:hAnsi="Arial" w:cs="Arial"/>
          <w:sz w:val="24"/>
          <w:szCs w:val="24"/>
          <w:lang w:val="es-ES" w:eastAsia="es-ES"/>
        </w:rPr>
        <w:t>acción de tutela que promovió</w:t>
      </w:r>
      <w:r w:rsidR="00A06678" w:rsidRPr="0020559F">
        <w:rPr>
          <w:rFonts w:ascii="Arial" w:hAnsi="Arial" w:cs="Arial"/>
          <w:sz w:val="24"/>
          <w:szCs w:val="24"/>
          <w:lang w:val="es-ES" w:eastAsia="es-ES"/>
        </w:rPr>
        <w:t xml:space="preserve"> </w:t>
      </w:r>
      <w:r w:rsidR="00443908" w:rsidRPr="0020559F">
        <w:rPr>
          <w:rFonts w:ascii="Arial" w:hAnsi="Arial" w:cs="Arial"/>
          <w:sz w:val="24"/>
          <w:szCs w:val="24"/>
          <w:lang w:val="es-ES" w:eastAsia="es-ES"/>
        </w:rPr>
        <w:t>e</w:t>
      </w:r>
      <w:r w:rsidR="00A06678" w:rsidRPr="0020559F">
        <w:rPr>
          <w:rFonts w:ascii="Arial" w:hAnsi="Arial" w:cs="Arial"/>
          <w:sz w:val="24"/>
          <w:szCs w:val="24"/>
          <w:lang w:val="es-ES" w:eastAsia="es-ES"/>
        </w:rPr>
        <w:t xml:space="preserve">l </w:t>
      </w:r>
      <w:r w:rsidR="00314BCC" w:rsidRPr="0020559F">
        <w:rPr>
          <w:rFonts w:ascii="Arial" w:hAnsi="Arial" w:cs="Arial"/>
          <w:sz w:val="24"/>
          <w:szCs w:val="24"/>
          <w:lang w:val="es-ES" w:eastAsia="es-ES"/>
        </w:rPr>
        <w:t>impugnante</w:t>
      </w:r>
      <w:r w:rsidR="00165D5D" w:rsidRPr="0020559F">
        <w:rPr>
          <w:rFonts w:ascii="Arial" w:hAnsi="Arial" w:cs="Arial"/>
          <w:sz w:val="24"/>
          <w:szCs w:val="24"/>
          <w:lang w:val="es-ES" w:eastAsia="es-ES"/>
        </w:rPr>
        <w:t xml:space="preserve"> </w:t>
      </w:r>
      <w:r w:rsidR="0019010D" w:rsidRPr="0020559F">
        <w:rPr>
          <w:rFonts w:ascii="Arial" w:eastAsia="Arial" w:hAnsi="Arial" w:cs="Arial"/>
          <w:sz w:val="24"/>
          <w:szCs w:val="24"/>
        </w:rPr>
        <w:t xml:space="preserve">contra la </w:t>
      </w:r>
      <w:r w:rsidR="00443908" w:rsidRPr="0020559F">
        <w:rPr>
          <w:rFonts w:ascii="Arial" w:eastAsia="Arial" w:hAnsi="Arial" w:cs="Arial"/>
          <w:sz w:val="24"/>
          <w:szCs w:val="24"/>
        </w:rPr>
        <w:t>SECRETARÍA DE EDUCACIÓN DEPARTAMENTAL DE RISARALDA</w:t>
      </w:r>
      <w:r w:rsidR="00F912A6" w:rsidRPr="0020559F">
        <w:rPr>
          <w:rFonts w:ascii="Arial" w:eastAsia="Arial" w:hAnsi="Arial" w:cs="Arial"/>
          <w:sz w:val="24"/>
          <w:szCs w:val="24"/>
        </w:rPr>
        <w:t xml:space="preserve"> </w:t>
      </w:r>
      <w:r w:rsidR="00D04B49" w:rsidRPr="0020559F">
        <w:rPr>
          <w:rFonts w:ascii="Arial" w:eastAsia="Arial" w:hAnsi="Arial" w:cs="Arial"/>
          <w:sz w:val="24"/>
          <w:szCs w:val="24"/>
        </w:rPr>
        <w:t xml:space="preserve">y </w:t>
      </w:r>
      <w:r w:rsidR="001C0BFC" w:rsidRPr="0020559F">
        <w:rPr>
          <w:rFonts w:ascii="Arial" w:eastAsia="Arial" w:hAnsi="Arial" w:cs="Arial"/>
          <w:sz w:val="24"/>
          <w:szCs w:val="24"/>
        </w:rPr>
        <w:t xml:space="preserve">la </w:t>
      </w:r>
      <w:r w:rsidR="00314BCC" w:rsidRPr="0020559F">
        <w:rPr>
          <w:rFonts w:ascii="Arial" w:eastAsia="Arial" w:hAnsi="Arial" w:cs="Arial"/>
          <w:sz w:val="24"/>
          <w:szCs w:val="24"/>
        </w:rPr>
        <w:t>FI</w:t>
      </w:r>
      <w:r w:rsidR="00443908" w:rsidRPr="0020559F">
        <w:rPr>
          <w:rFonts w:ascii="Arial" w:eastAsia="Arial" w:hAnsi="Arial" w:cs="Arial"/>
          <w:sz w:val="24"/>
          <w:szCs w:val="24"/>
        </w:rPr>
        <w:t>DUPREVISORA SA</w:t>
      </w:r>
      <w:r w:rsidR="006363B2" w:rsidRPr="0020559F">
        <w:rPr>
          <w:rFonts w:ascii="Arial" w:hAnsi="Arial" w:cs="Arial"/>
          <w:sz w:val="24"/>
          <w:szCs w:val="24"/>
          <w:lang w:val="es-ES" w:eastAsia="es-ES"/>
        </w:rPr>
        <w:t>.</w:t>
      </w:r>
    </w:p>
    <w:p w:rsidR="00BB078B" w:rsidRDefault="00BB078B" w:rsidP="0020559F">
      <w:pPr>
        <w:pStyle w:val="Sinespaciado10"/>
        <w:spacing w:line="288" w:lineRule="auto"/>
        <w:ind w:firstLine="2835"/>
        <w:jc w:val="both"/>
        <w:rPr>
          <w:rFonts w:ascii="Arial" w:hAnsi="Arial" w:cs="Arial"/>
          <w:sz w:val="24"/>
          <w:szCs w:val="24"/>
          <w:lang w:val="es-ES" w:eastAsia="es-ES"/>
        </w:rPr>
      </w:pPr>
    </w:p>
    <w:p w:rsidR="00116465" w:rsidRPr="0020559F" w:rsidRDefault="00116465" w:rsidP="0020559F">
      <w:pPr>
        <w:pStyle w:val="Sinespaciado10"/>
        <w:spacing w:line="288" w:lineRule="auto"/>
        <w:ind w:firstLine="2835"/>
        <w:jc w:val="both"/>
        <w:rPr>
          <w:rFonts w:ascii="Arial" w:hAnsi="Arial" w:cs="Arial"/>
          <w:sz w:val="24"/>
          <w:szCs w:val="24"/>
          <w:lang w:val="es-ES" w:eastAsia="es-ES"/>
        </w:rPr>
      </w:pPr>
    </w:p>
    <w:p w:rsidR="0096731E" w:rsidRPr="0020559F" w:rsidRDefault="0096731E" w:rsidP="0020559F">
      <w:pPr>
        <w:pStyle w:val="Sinespaciado10"/>
        <w:spacing w:line="288" w:lineRule="auto"/>
        <w:ind w:firstLine="2835"/>
        <w:rPr>
          <w:rFonts w:ascii="Arial" w:hAnsi="Arial" w:cs="Arial"/>
          <w:b/>
          <w:sz w:val="24"/>
          <w:szCs w:val="24"/>
          <w:lang w:val="es-ES" w:eastAsia="es-ES"/>
        </w:rPr>
      </w:pPr>
      <w:r w:rsidRPr="0020559F">
        <w:rPr>
          <w:rFonts w:ascii="Arial" w:hAnsi="Arial" w:cs="Arial"/>
          <w:b/>
          <w:sz w:val="24"/>
          <w:szCs w:val="24"/>
          <w:lang w:val="es-ES" w:eastAsia="es-ES"/>
        </w:rPr>
        <w:t xml:space="preserve">II. </w:t>
      </w:r>
      <w:r w:rsidR="004E3168" w:rsidRPr="0020559F">
        <w:rPr>
          <w:rFonts w:ascii="Arial" w:hAnsi="Arial" w:cs="Arial"/>
          <w:b/>
          <w:sz w:val="24"/>
          <w:szCs w:val="24"/>
          <w:lang w:val="es-ES" w:eastAsia="es-ES"/>
        </w:rPr>
        <w:t>A</w:t>
      </w:r>
      <w:r w:rsidR="00935B83" w:rsidRPr="0020559F">
        <w:rPr>
          <w:rFonts w:ascii="Arial" w:hAnsi="Arial" w:cs="Arial"/>
          <w:b/>
          <w:sz w:val="24"/>
          <w:szCs w:val="24"/>
          <w:lang w:val="es-ES" w:eastAsia="es-ES"/>
        </w:rPr>
        <w:t>NTECEDENTES</w:t>
      </w:r>
    </w:p>
    <w:p w:rsidR="0096731E" w:rsidRPr="0020559F" w:rsidRDefault="0096731E" w:rsidP="0020559F">
      <w:pPr>
        <w:pStyle w:val="Sinespaciado10"/>
        <w:spacing w:line="288" w:lineRule="auto"/>
        <w:ind w:firstLine="2835"/>
        <w:rPr>
          <w:rFonts w:ascii="Arial" w:hAnsi="Arial" w:cs="Arial"/>
          <w:sz w:val="24"/>
          <w:szCs w:val="24"/>
          <w:lang w:val="es-ES" w:eastAsia="es-ES"/>
        </w:rPr>
      </w:pPr>
    </w:p>
    <w:p w:rsidR="000D6FAE" w:rsidRPr="0020559F" w:rsidRDefault="00CF572D" w:rsidP="0020559F">
      <w:pPr>
        <w:suppressAutoHyphens/>
        <w:spacing w:line="288" w:lineRule="auto"/>
        <w:ind w:firstLine="2835"/>
        <w:jc w:val="both"/>
        <w:rPr>
          <w:rFonts w:ascii="Arial" w:hAnsi="Arial" w:cs="Arial"/>
          <w:spacing w:val="-3"/>
          <w:sz w:val="24"/>
          <w:szCs w:val="24"/>
        </w:rPr>
      </w:pPr>
      <w:r w:rsidRPr="0020559F">
        <w:rPr>
          <w:rFonts w:ascii="Arial" w:hAnsi="Arial" w:cs="Arial"/>
          <w:sz w:val="24"/>
          <w:szCs w:val="24"/>
        </w:rPr>
        <w:t xml:space="preserve">1. </w:t>
      </w:r>
      <w:r w:rsidR="008C5D3B" w:rsidRPr="0020559F">
        <w:rPr>
          <w:rFonts w:ascii="Arial" w:hAnsi="Arial" w:cs="Arial"/>
          <w:sz w:val="24"/>
          <w:szCs w:val="24"/>
        </w:rPr>
        <w:t>El</w:t>
      </w:r>
      <w:r w:rsidR="0032007D" w:rsidRPr="0020559F">
        <w:rPr>
          <w:rFonts w:ascii="Arial" w:hAnsi="Arial" w:cs="Arial"/>
          <w:sz w:val="24"/>
          <w:szCs w:val="24"/>
        </w:rPr>
        <w:t xml:space="preserve"> accionante</w:t>
      </w:r>
      <w:r w:rsidR="0019010D" w:rsidRPr="0020559F">
        <w:rPr>
          <w:rFonts w:ascii="Arial" w:hAnsi="Arial" w:cs="Arial"/>
          <w:sz w:val="24"/>
          <w:szCs w:val="24"/>
        </w:rPr>
        <w:t xml:space="preserve">, por intermedio de apoderado judicial, </w:t>
      </w:r>
      <w:r w:rsidR="00DF44C7" w:rsidRPr="0020559F">
        <w:rPr>
          <w:rFonts w:ascii="Arial" w:hAnsi="Arial" w:cs="Arial"/>
          <w:spacing w:val="-3"/>
          <w:sz w:val="24"/>
          <w:szCs w:val="24"/>
        </w:rPr>
        <w:t>promovi</w:t>
      </w:r>
      <w:r w:rsidR="008C5D3B" w:rsidRPr="0020559F">
        <w:rPr>
          <w:rFonts w:ascii="Arial" w:hAnsi="Arial" w:cs="Arial"/>
          <w:spacing w:val="-3"/>
          <w:sz w:val="24"/>
          <w:szCs w:val="24"/>
        </w:rPr>
        <w:t>ó</w:t>
      </w:r>
      <w:r w:rsidRPr="0020559F">
        <w:rPr>
          <w:rFonts w:ascii="Arial" w:hAnsi="Arial" w:cs="Arial"/>
          <w:spacing w:val="-3"/>
          <w:sz w:val="24"/>
          <w:szCs w:val="24"/>
        </w:rPr>
        <w:t xml:space="preserve"> el amparo constitucional por considerar que</w:t>
      </w:r>
      <w:r w:rsidR="00CF123B" w:rsidRPr="0020559F">
        <w:rPr>
          <w:rFonts w:ascii="Arial" w:hAnsi="Arial" w:cs="Arial"/>
          <w:spacing w:val="-3"/>
          <w:sz w:val="24"/>
          <w:szCs w:val="24"/>
        </w:rPr>
        <w:t xml:space="preserve"> la</w:t>
      </w:r>
      <w:r w:rsidR="008C5D3B" w:rsidRPr="0020559F">
        <w:rPr>
          <w:rFonts w:ascii="Arial" w:hAnsi="Arial" w:cs="Arial"/>
          <w:spacing w:val="-3"/>
          <w:sz w:val="24"/>
          <w:szCs w:val="24"/>
        </w:rPr>
        <w:t>s</w:t>
      </w:r>
      <w:r w:rsidR="00CF123B" w:rsidRPr="0020559F">
        <w:rPr>
          <w:rFonts w:ascii="Arial" w:hAnsi="Arial" w:cs="Arial"/>
          <w:spacing w:val="-3"/>
          <w:sz w:val="24"/>
          <w:szCs w:val="24"/>
        </w:rPr>
        <w:t xml:space="preserve"> entidad</w:t>
      </w:r>
      <w:r w:rsidR="008C5D3B" w:rsidRPr="0020559F">
        <w:rPr>
          <w:rFonts w:ascii="Arial" w:hAnsi="Arial" w:cs="Arial"/>
          <w:spacing w:val="-3"/>
          <w:sz w:val="24"/>
          <w:szCs w:val="24"/>
        </w:rPr>
        <w:t>es</w:t>
      </w:r>
      <w:r w:rsidR="00CF123B" w:rsidRPr="0020559F">
        <w:rPr>
          <w:rFonts w:ascii="Arial" w:hAnsi="Arial" w:cs="Arial"/>
          <w:spacing w:val="-3"/>
          <w:sz w:val="24"/>
          <w:szCs w:val="24"/>
        </w:rPr>
        <w:t xml:space="preserve"> accionada</w:t>
      </w:r>
      <w:r w:rsidR="008C5D3B" w:rsidRPr="0020559F">
        <w:rPr>
          <w:rFonts w:ascii="Arial" w:hAnsi="Arial" w:cs="Arial"/>
          <w:spacing w:val="-3"/>
          <w:sz w:val="24"/>
          <w:szCs w:val="24"/>
        </w:rPr>
        <w:t>s</w:t>
      </w:r>
      <w:r w:rsidRPr="0020559F">
        <w:rPr>
          <w:rFonts w:ascii="Arial" w:hAnsi="Arial" w:cs="Arial"/>
          <w:spacing w:val="-3"/>
          <w:sz w:val="24"/>
          <w:szCs w:val="24"/>
        </w:rPr>
        <w:t xml:space="preserve"> vulnera</w:t>
      </w:r>
      <w:r w:rsidR="008C5D3B" w:rsidRPr="0020559F">
        <w:rPr>
          <w:rFonts w:ascii="Arial" w:hAnsi="Arial" w:cs="Arial"/>
          <w:spacing w:val="-3"/>
          <w:sz w:val="24"/>
          <w:szCs w:val="24"/>
        </w:rPr>
        <w:t>n</w:t>
      </w:r>
      <w:r w:rsidRPr="0020559F">
        <w:rPr>
          <w:rFonts w:ascii="Arial" w:hAnsi="Arial" w:cs="Arial"/>
          <w:spacing w:val="-3"/>
          <w:sz w:val="24"/>
          <w:szCs w:val="24"/>
        </w:rPr>
        <w:t xml:space="preserve"> </w:t>
      </w:r>
      <w:r w:rsidR="0019010D" w:rsidRPr="0020559F">
        <w:rPr>
          <w:rFonts w:ascii="Arial" w:hAnsi="Arial" w:cs="Arial"/>
          <w:sz w:val="24"/>
          <w:szCs w:val="24"/>
        </w:rPr>
        <w:t xml:space="preserve">sus derechos fundamentales </w:t>
      </w:r>
      <w:r w:rsidR="008C5D3B" w:rsidRPr="0020559F">
        <w:rPr>
          <w:rFonts w:ascii="Arial" w:hAnsi="Arial" w:cs="Arial"/>
          <w:sz w:val="24"/>
          <w:szCs w:val="24"/>
        </w:rPr>
        <w:t xml:space="preserve">al </w:t>
      </w:r>
      <w:r w:rsidR="00DF44C7" w:rsidRPr="0020559F">
        <w:rPr>
          <w:rFonts w:ascii="Arial" w:hAnsi="Arial" w:cs="Arial"/>
          <w:sz w:val="24"/>
          <w:szCs w:val="24"/>
        </w:rPr>
        <w:t>debido proceso</w:t>
      </w:r>
      <w:r w:rsidR="008C5D3B" w:rsidRPr="0020559F">
        <w:rPr>
          <w:rFonts w:ascii="Arial" w:hAnsi="Arial" w:cs="Arial"/>
          <w:sz w:val="24"/>
          <w:szCs w:val="24"/>
        </w:rPr>
        <w:t>, petición,</w:t>
      </w:r>
      <w:r w:rsidR="00DF44C7" w:rsidRPr="0020559F">
        <w:rPr>
          <w:rFonts w:ascii="Arial" w:hAnsi="Arial" w:cs="Arial"/>
          <w:sz w:val="24"/>
          <w:szCs w:val="24"/>
        </w:rPr>
        <w:t xml:space="preserve"> </w:t>
      </w:r>
      <w:r w:rsidR="008C5D3B" w:rsidRPr="0020559F">
        <w:rPr>
          <w:rFonts w:ascii="Arial" w:hAnsi="Arial" w:cs="Arial"/>
          <w:sz w:val="24"/>
          <w:szCs w:val="24"/>
        </w:rPr>
        <w:t>digni</w:t>
      </w:r>
      <w:r w:rsidR="002768CE" w:rsidRPr="0020559F">
        <w:rPr>
          <w:rFonts w:ascii="Arial" w:hAnsi="Arial" w:cs="Arial"/>
          <w:sz w:val="24"/>
          <w:szCs w:val="24"/>
        </w:rPr>
        <w:t xml:space="preserve">dad y </w:t>
      </w:r>
      <w:r w:rsidR="008C5D3B" w:rsidRPr="0020559F">
        <w:rPr>
          <w:rFonts w:ascii="Arial" w:hAnsi="Arial" w:cs="Arial"/>
          <w:sz w:val="24"/>
          <w:szCs w:val="24"/>
        </w:rPr>
        <w:t>mínimo vital</w:t>
      </w:r>
      <w:r w:rsidR="00CF123B" w:rsidRPr="0020559F">
        <w:rPr>
          <w:rFonts w:ascii="Arial" w:hAnsi="Arial" w:cs="Arial"/>
          <w:spacing w:val="-3"/>
          <w:sz w:val="24"/>
          <w:szCs w:val="24"/>
        </w:rPr>
        <w:t>.</w:t>
      </w:r>
    </w:p>
    <w:p w:rsidR="00CF572D" w:rsidRPr="0020559F" w:rsidRDefault="00CF572D" w:rsidP="0020559F">
      <w:pPr>
        <w:suppressAutoHyphens/>
        <w:spacing w:line="288" w:lineRule="auto"/>
        <w:ind w:firstLine="2835"/>
        <w:jc w:val="both"/>
        <w:rPr>
          <w:rFonts w:ascii="Arial" w:hAnsi="Arial" w:cs="Arial"/>
          <w:spacing w:val="-3"/>
          <w:sz w:val="24"/>
          <w:szCs w:val="24"/>
        </w:rPr>
      </w:pPr>
    </w:p>
    <w:p w:rsidR="006B218C" w:rsidRPr="0020559F" w:rsidRDefault="00CF572D"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 xml:space="preserve">2. </w:t>
      </w:r>
      <w:r w:rsidR="00935B83" w:rsidRPr="0020559F">
        <w:rPr>
          <w:rFonts w:ascii="Arial" w:hAnsi="Arial" w:cs="Arial"/>
          <w:sz w:val="24"/>
          <w:szCs w:val="24"/>
        </w:rPr>
        <w:t>En síntesis, s</w:t>
      </w:r>
      <w:r w:rsidR="00892074" w:rsidRPr="0020559F">
        <w:rPr>
          <w:rFonts w:ascii="Arial" w:hAnsi="Arial" w:cs="Arial"/>
          <w:sz w:val="24"/>
          <w:szCs w:val="24"/>
        </w:rPr>
        <w:t>eñaló</w:t>
      </w:r>
      <w:r w:rsidRPr="0020559F">
        <w:rPr>
          <w:rFonts w:ascii="Arial" w:hAnsi="Arial" w:cs="Arial"/>
          <w:sz w:val="24"/>
          <w:szCs w:val="24"/>
        </w:rPr>
        <w:t xml:space="preserve"> como sustento de su reclamo</w:t>
      </w:r>
      <w:r w:rsidR="00935B83" w:rsidRPr="0020559F">
        <w:rPr>
          <w:rFonts w:ascii="Arial" w:hAnsi="Arial" w:cs="Arial"/>
          <w:sz w:val="24"/>
          <w:szCs w:val="24"/>
        </w:rPr>
        <w:t xml:space="preserve"> </w:t>
      </w:r>
      <w:r w:rsidRPr="0020559F">
        <w:rPr>
          <w:rFonts w:ascii="Arial" w:hAnsi="Arial" w:cs="Arial"/>
          <w:sz w:val="24"/>
          <w:szCs w:val="24"/>
        </w:rPr>
        <w:t>lo siguiente:</w:t>
      </w:r>
    </w:p>
    <w:p w:rsidR="006B218C" w:rsidRPr="0020559F" w:rsidRDefault="006B218C" w:rsidP="0020559F">
      <w:pPr>
        <w:pStyle w:val="Sinespaciado10"/>
        <w:spacing w:line="288" w:lineRule="auto"/>
        <w:ind w:firstLine="2835"/>
        <w:jc w:val="both"/>
        <w:rPr>
          <w:rFonts w:ascii="Arial" w:hAnsi="Arial" w:cs="Arial"/>
          <w:sz w:val="24"/>
          <w:szCs w:val="24"/>
        </w:rPr>
      </w:pPr>
    </w:p>
    <w:p w:rsidR="00FA3B7E" w:rsidRPr="0020559F" w:rsidRDefault="00145B9D"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 xml:space="preserve">2.1. </w:t>
      </w:r>
      <w:r w:rsidR="00BA4ADA" w:rsidRPr="0020559F">
        <w:rPr>
          <w:rFonts w:ascii="Arial" w:hAnsi="Arial" w:cs="Arial"/>
          <w:sz w:val="24"/>
          <w:szCs w:val="24"/>
        </w:rPr>
        <w:t xml:space="preserve">Mediante sentencia proferida por el </w:t>
      </w:r>
      <w:r w:rsidR="00580EEA" w:rsidRPr="0020559F">
        <w:rPr>
          <w:rFonts w:ascii="Arial" w:hAnsi="Arial" w:cs="Arial"/>
          <w:sz w:val="24"/>
          <w:szCs w:val="24"/>
        </w:rPr>
        <w:t xml:space="preserve">Juzgado </w:t>
      </w:r>
      <w:r w:rsidR="00BA4ADA" w:rsidRPr="0020559F">
        <w:rPr>
          <w:rFonts w:ascii="Arial" w:hAnsi="Arial" w:cs="Arial"/>
          <w:sz w:val="24"/>
          <w:szCs w:val="24"/>
        </w:rPr>
        <w:t>Quint</w:t>
      </w:r>
      <w:r w:rsidR="00580EEA" w:rsidRPr="0020559F">
        <w:rPr>
          <w:rFonts w:ascii="Arial" w:hAnsi="Arial" w:cs="Arial"/>
          <w:sz w:val="24"/>
          <w:szCs w:val="24"/>
        </w:rPr>
        <w:t>o Administrativo</w:t>
      </w:r>
      <w:r w:rsidR="00BA4ADA" w:rsidRPr="0020559F">
        <w:rPr>
          <w:rFonts w:ascii="Arial" w:hAnsi="Arial" w:cs="Arial"/>
          <w:sz w:val="24"/>
          <w:szCs w:val="24"/>
        </w:rPr>
        <w:t xml:space="preserve"> de Descongestión</w:t>
      </w:r>
      <w:r w:rsidR="00580EEA" w:rsidRPr="0020559F">
        <w:rPr>
          <w:rFonts w:ascii="Arial" w:hAnsi="Arial" w:cs="Arial"/>
          <w:sz w:val="24"/>
          <w:szCs w:val="24"/>
        </w:rPr>
        <w:t xml:space="preserve"> del Circuito de Pereira, </w:t>
      </w:r>
      <w:r w:rsidR="00BA4ADA" w:rsidRPr="0020559F">
        <w:rPr>
          <w:rFonts w:ascii="Arial" w:hAnsi="Arial" w:cs="Arial"/>
          <w:sz w:val="24"/>
          <w:szCs w:val="24"/>
        </w:rPr>
        <w:t xml:space="preserve">del 8 de junio de 2012, </w:t>
      </w:r>
      <w:r w:rsidR="00580EEA" w:rsidRPr="0020559F">
        <w:rPr>
          <w:rFonts w:ascii="Arial" w:hAnsi="Arial" w:cs="Arial"/>
          <w:sz w:val="24"/>
          <w:szCs w:val="24"/>
        </w:rPr>
        <w:t>confirmada por el Tribunal Contencioso Administrativo de Risaralda</w:t>
      </w:r>
      <w:r w:rsidR="00BA4ADA" w:rsidRPr="0020559F">
        <w:rPr>
          <w:rFonts w:ascii="Arial" w:hAnsi="Arial" w:cs="Arial"/>
          <w:sz w:val="24"/>
          <w:szCs w:val="24"/>
        </w:rPr>
        <w:t xml:space="preserve"> el 14 de febrero de 2013, se condenó a la Nación – Ministerio de Educación – Fondo Nacional de Prestaciones Sociales del Magisterio a reconocer y pagar la pensión de sobrevivientes a favor del señor </w:t>
      </w:r>
      <w:r w:rsidR="00BA4ADA" w:rsidRPr="0020559F">
        <w:rPr>
          <w:rFonts w:ascii="Arial" w:hAnsi="Arial" w:cs="Arial"/>
          <w:sz w:val="24"/>
          <w:szCs w:val="24"/>
          <w:lang w:val="es-ES" w:eastAsia="es-ES"/>
        </w:rPr>
        <w:t>RIGOBERTO MORALES ATEHORTÚA</w:t>
      </w:r>
      <w:r w:rsidR="00BA4ADA" w:rsidRPr="0020559F">
        <w:rPr>
          <w:rFonts w:ascii="Arial" w:hAnsi="Arial" w:cs="Arial"/>
          <w:sz w:val="24"/>
          <w:szCs w:val="24"/>
        </w:rPr>
        <w:t xml:space="preserve"> y su hijo, entonces menor, Mateo Morales Cardona, por el fallecimiento de la señora Luz Mélida Cardona Osorio</w:t>
      </w:r>
      <w:r w:rsidR="00FA3B7E" w:rsidRPr="0020559F">
        <w:rPr>
          <w:rFonts w:ascii="Arial" w:hAnsi="Arial" w:cs="Arial"/>
          <w:sz w:val="24"/>
          <w:szCs w:val="24"/>
        </w:rPr>
        <w:t>.</w:t>
      </w:r>
    </w:p>
    <w:p w:rsidR="00FA3B7E" w:rsidRPr="0020559F" w:rsidRDefault="00FA3B7E" w:rsidP="0020559F">
      <w:pPr>
        <w:pStyle w:val="Sinespaciado10"/>
        <w:spacing w:line="288" w:lineRule="auto"/>
        <w:ind w:firstLine="2835"/>
        <w:jc w:val="both"/>
        <w:rPr>
          <w:rFonts w:ascii="Arial" w:hAnsi="Arial" w:cs="Arial"/>
          <w:sz w:val="24"/>
          <w:szCs w:val="24"/>
        </w:rPr>
      </w:pPr>
    </w:p>
    <w:p w:rsidR="00FA3B7E" w:rsidRPr="0020559F" w:rsidRDefault="00FA3B7E"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 xml:space="preserve">2.2. </w:t>
      </w:r>
      <w:r w:rsidR="0013309E" w:rsidRPr="0020559F">
        <w:rPr>
          <w:rFonts w:ascii="Arial" w:hAnsi="Arial" w:cs="Arial"/>
          <w:sz w:val="24"/>
          <w:szCs w:val="24"/>
        </w:rPr>
        <w:t>El 28</w:t>
      </w:r>
      <w:r w:rsidR="0002652B" w:rsidRPr="0020559F">
        <w:rPr>
          <w:rFonts w:ascii="Arial" w:hAnsi="Arial" w:cs="Arial"/>
          <w:sz w:val="24"/>
          <w:szCs w:val="24"/>
        </w:rPr>
        <w:t xml:space="preserve"> de </w:t>
      </w:r>
      <w:r w:rsidR="0013309E" w:rsidRPr="0020559F">
        <w:rPr>
          <w:rFonts w:ascii="Arial" w:hAnsi="Arial" w:cs="Arial"/>
          <w:sz w:val="24"/>
          <w:szCs w:val="24"/>
        </w:rPr>
        <w:t>mayo</w:t>
      </w:r>
      <w:r w:rsidR="0002652B" w:rsidRPr="0020559F">
        <w:rPr>
          <w:rFonts w:ascii="Arial" w:hAnsi="Arial" w:cs="Arial"/>
          <w:sz w:val="24"/>
          <w:szCs w:val="24"/>
        </w:rPr>
        <w:t xml:space="preserve"> de 201</w:t>
      </w:r>
      <w:r w:rsidR="0013309E" w:rsidRPr="0020559F">
        <w:rPr>
          <w:rFonts w:ascii="Arial" w:hAnsi="Arial" w:cs="Arial"/>
          <w:sz w:val="24"/>
          <w:szCs w:val="24"/>
        </w:rPr>
        <w:t>3</w:t>
      </w:r>
      <w:r w:rsidR="0002652B" w:rsidRPr="0020559F">
        <w:rPr>
          <w:rFonts w:ascii="Arial" w:hAnsi="Arial" w:cs="Arial"/>
          <w:sz w:val="24"/>
          <w:szCs w:val="24"/>
        </w:rPr>
        <w:t xml:space="preserve">, se radicó </w:t>
      </w:r>
      <w:r w:rsidR="0013309E" w:rsidRPr="0020559F">
        <w:rPr>
          <w:rFonts w:ascii="Arial" w:hAnsi="Arial" w:cs="Arial"/>
          <w:sz w:val="24"/>
          <w:szCs w:val="24"/>
        </w:rPr>
        <w:t xml:space="preserve">en la </w:t>
      </w:r>
      <w:r w:rsidR="0013309E" w:rsidRPr="0020559F">
        <w:rPr>
          <w:rFonts w:ascii="Arial" w:eastAsia="Arial" w:hAnsi="Arial" w:cs="Arial"/>
          <w:sz w:val="24"/>
          <w:szCs w:val="24"/>
        </w:rPr>
        <w:t>SECRETARÍA DE EDUCACIÓN DEPARTAMENTAL DE RISARALDA</w:t>
      </w:r>
      <w:r w:rsidR="0002652B" w:rsidRPr="0020559F">
        <w:rPr>
          <w:rFonts w:ascii="Arial" w:hAnsi="Arial" w:cs="Arial"/>
          <w:sz w:val="24"/>
          <w:szCs w:val="24"/>
        </w:rPr>
        <w:t xml:space="preserve">, </w:t>
      </w:r>
      <w:r w:rsidR="0013309E" w:rsidRPr="0020559F">
        <w:rPr>
          <w:rFonts w:ascii="Arial" w:hAnsi="Arial" w:cs="Arial"/>
          <w:sz w:val="24"/>
          <w:szCs w:val="24"/>
        </w:rPr>
        <w:t>solicitud formal para el acatamiento de la sentencia</w:t>
      </w:r>
      <w:r w:rsidR="00197487" w:rsidRPr="0020559F">
        <w:rPr>
          <w:rFonts w:ascii="Arial" w:hAnsi="Arial" w:cs="Arial"/>
          <w:sz w:val="24"/>
          <w:szCs w:val="24"/>
        </w:rPr>
        <w:t>.</w:t>
      </w:r>
    </w:p>
    <w:p w:rsidR="000E40E6" w:rsidRPr="0020559F" w:rsidRDefault="000E40E6" w:rsidP="0020559F">
      <w:pPr>
        <w:pStyle w:val="Sinespaciado10"/>
        <w:spacing w:line="288" w:lineRule="auto"/>
        <w:ind w:firstLine="2835"/>
        <w:jc w:val="both"/>
        <w:rPr>
          <w:rFonts w:ascii="Arial" w:hAnsi="Arial" w:cs="Arial"/>
          <w:sz w:val="24"/>
          <w:szCs w:val="24"/>
        </w:rPr>
      </w:pPr>
    </w:p>
    <w:p w:rsidR="000E40E6" w:rsidRPr="0020559F" w:rsidRDefault="000E40E6"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 xml:space="preserve">2.3. </w:t>
      </w:r>
      <w:r w:rsidR="0013309E" w:rsidRPr="0020559F">
        <w:rPr>
          <w:rFonts w:ascii="Arial" w:hAnsi="Arial" w:cs="Arial"/>
          <w:sz w:val="24"/>
          <w:szCs w:val="24"/>
        </w:rPr>
        <w:t>Solo mediante resolución 821 del 30 de octubre de 2014, proferida por la entidad territorial y aprobada por la fiduciaria accionadas, precedida de acciones de tutela, se dispuso el acatamiento de la sentencia y se ordenó el pago de la pensión de sobrevivientes, no obstante ello, se canceló un monto reducido de lo que correspondía</w:t>
      </w:r>
      <w:r w:rsidRPr="0020559F">
        <w:rPr>
          <w:rFonts w:ascii="Arial" w:hAnsi="Arial" w:cs="Arial"/>
          <w:sz w:val="24"/>
          <w:szCs w:val="24"/>
        </w:rPr>
        <w:t>.</w:t>
      </w:r>
    </w:p>
    <w:p w:rsidR="00197487" w:rsidRPr="0020559F" w:rsidRDefault="00197487" w:rsidP="0020559F">
      <w:pPr>
        <w:pStyle w:val="Sinespaciado10"/>
        <w:spacing w:line="288" w:lineRule="auto"/>
        <w:ind w:firstLine="2835"/>
        <w:jc w:val="both"/>
        <w:rPr>
          <w:rFonts w:ascii="Arial" w:hAnsi="Arial" w:cs="Arial"/>
          <w:sz w:val="24"/>
          <w:szCs w:val="24"/>
        </w:rPr>
      </w:pPr>
    </w:p>
    <w:p w:rsidR="00646F0E" w:rsidRPr="0020559F" w:rsidRDefault="00646F0E"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 xml:space="preserve">2.4. </w:t>
      </w:r>
      <w:r w:rsidR="00D62270" w:rsidRPr="0020559F">
        <w:rPr>
          <w:rFonts w:ascii="Arial" w:hAnsi="Arial" w:cs="Arial"/>
          <w:sz w:val="24"/>
          <w:szCs w:val="24"/>
        </w:rPr>
        <w:t>Por lo anterior, el 21 de enero de 2016 se promovió demanda ejecutiva, en la que se surtieron todas la</w:t>
      </w:r>
      <w:r w:rsidR="0072311E" w:rsidRPr="0020559F">
        <w:rPr>
          <w:rFonts w:ascii="Arial" w:hAnsi="Arial" w:cs="Arial"/>
          <w:sz w:val="24"/>
          <w:szCs w:val="24"/>
        </w:rPr>
        <w:t>s</w:t>
      </w:r>
      <w:r w:rsidR="00D62270" w:rsidRPr="0020559F">
        <w:rPr>
          <w:rFonts w:ascii="Arial" w:hAnsi="Arial" w:cs="Arial"/>
          <w:sz w:val="24"/>
          <w:szCs w:val="24"/>
        </w:rPr>
        <w:t xml:space="preserve"> etapas procesales hasta la sentencia que ordenó seguir adelante la ejecución y dispuso la liquidación del crédito, el cual fue aprobado en providencia del 4 de abril de 2018</w:t>
      </w:r>
      <w:r w:rsidR="00A8784B" w:rsidRPr="0020559F">
        <w:rPr>
          <w:rFonts w:ascii="Arial" w:hAnsi="Arial" w:cs="Arial"/>
          <w:sz w:val="24"/>
          <w:szCs w:val="24"/>
        </w:rPr>
        <w:t>.</w:t>
      </w:r>
    </w:p>
    <w:p w:rsidR="009C1788" w:rsidRPr="0020559F" w:rsidRDefault="009C1788" w:rsidP="0020559F">
      <w:pPr>
        <w:pStyle w:val="Sinespaciado10"/>
        <w:spacing w:line="288" w:lineRule="auto"/>
        <w:ind w:firstLine="2835"/>
        <w:jc w:val="both"/>
        <w:rPr>
          <w:rFonts w:ascii="Arial" w:hAnsi="Arial" w:cs="Arial"/>
          <w:sz w:val="24"/>
          <w:szCs w:val="24"/>
        </w:rPr>
      </w:pPr>
    </w:p>
    <w:p w:rsidR="00632FAB" w:rsidRPr="0020559F" w:rsidRDefault="009C1788"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lastRenderedPageBreak/>
        <w:t xml:space="preserve">2.5. </w:t>
      </w:r>
      <w:r w:rsidR="004E76A6" w:rsidRPr="0020559F">
        <w:rPr>
          <w:rFonts w:ascii="Arial" w:hAnsi="Arial" w:cs="Arial"/>
          <w:sz w:val="24"/>
          <w:szCs w:val="24"/>
        </w:rPr>
        <w:t xml:space="preserve">El </w:t>
      </w:r>
      <w:r w:rsidR="0072311E" w:rsidRPr="0020559F">
        <w:rPr>
          <w:rFonts w:ascii="Arial" w:hAnsi="Arial" w:cs="Arial"/>
          <w:sz w:val="24"/>
          <w:szCs w:val="24"/>
        </w:rPr>
        <w:t>1º</w:t>
      </w:r>
      <w:r w:rsidR="00ED3CBB" w:rsidRPr="0020559F">
        <w:rPr>
          <w:rFonts w:ascii="Arial" w:hAnsi="Arial" w:cs="Arial"/>
          <w:sz w:val="24"/>
          <w:szCs w:val="24"/>
        </w:rPr>
        <w:t xml:space="preserve"> de agosto de 2018, </w:t>
      </w:r>
      <w:r w:rsidR="0072311E" w:rsidRPr="0020559F">
        <w:rPr>
          <w:rFonts w:ascii="Arial" w:hAnsi="Arial" w:cs="Arial"/>
          <w:sz w:val="24"/>
          <w:szCs w:val="24"/>
        </w:rPr>
        <w:t>ante la Gobernación de Risaralda – Secretaría de Educación, se solicitó el cumplimiento de la orden de pago emitida en el proceso ejecutivo</w:t>
      </w:r>
      <w:r w:rsidR="00ED3CBB" w:rsidRPr="0020559F">
        <w:rPr>
          <w:rFonts w:ascii="Arial" w:hAnsi="Arial" w:cs="Arial"/>
          <w:sz w:val="24"/>
          <w:szCs w:val="24"/>
        </w:rPr>
        <w:t>.</w:t>
      </w:r>
    </w:p>
    <w:p w:rsidR="005E7C07" w:rsidRPr="0020559F" w:rsidRDefault="005E7C07" w:rsidP="0020559F">
      <w:pPr>
        <w:pStyle w:val="Sinespaciado10"/>
        <w:spacing w:line="288" w:lineRule="auto"/>
        <w:ind w:firstLine="2835"/>
        <w:jc w:val="both"/>
        <w:rPr>
          <w:rFonts w:ascii="Arial" w:hAnsi="Arial" w:cs="Arial"/>
          <w:sz w:val="24"/>
          <w:szCs w:val="24"/>
        </w:rPr>
      </w:pPr>
    </w:p>
    <w:p w:rsidR="005E7C07" w:rsidRPr="0020559F" w:rsidRDefault="005E7C07"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2.</w:t>
      </w:r>
      <w:r w:rsidR="00834D05" w:rsidRPr="0020559F">
        <w:rPr>
          <w:rFonts w:ascii="Arial" w:hAnsi="Arial" w:cs="Arial"/>
          <w:sz w:val="24"/>
          <w:szCs w:val="24"/>
        </w:rPr>
        <w:t>6</w:t>
      </w:r>
      <w:r w:rsidRPr="0020559F">
        <w:rPr>
          <w:rFonts w:ascii="Arial" w:hAnsi="Arial" w:cs="Arial"/>
          <w:sz w:val="24"/>
          <w:szCs w:val="24"/>
        </w:rPr>
        <w:t xml:space="preserve">. </w:t>
      </w:r>
      <w:r w:rsidR="00834D05" w:rsidRPr="0020559F">
        <w:rPr>
          <w:rFonts w:ascii="Arial" w:hAnsi="Arial" w:cs="Arial"/>
          <w:sz w:val="24"/>
          <w:szCs w:val="24"/>
        </w:rPr>
        <w:t xml:space="preserve">Ni la </w:t>
      </w:r>
      <w:r w:rsidR="00834D05" w:rsidRPr="0020559F">
        <w:rPr>
          <w:rFonts w:ascii="Arial" w:eastAsia="Arial" w:hAnsi="Arial" w:cs="Arial"/>
          <w:sz w:val="24"/>
          <w:szCs w:val="24"/>
        </w:rPr>
        <w:t>SECRETARÍA DE EDUCACIÓN DEPARTAMENTAL DE RISARALDA ni la FIDUPREVISORA SA</w:t>
      </w:r>
      <w:r w:rsidR="00834D05" w:rsidRPr="0020559F">
        <w:rPr>
          <w:rFonts w:ascii="Arial" w:hAnsi="Arial" w:cs="Arial"/>
          <w:sz w:val="24"/>
          <w:szCs w:val="24"/>
        </w:rPr>
        <w:t>, han dado continuidad y/o concluido satisfactoriamente el trámite administrativo para el acatamiento de la sentencia, dando respuesta de fondo y definitiva a la solicitud radicada el 1º de agosto de 2018</w:t>
      </w:r>
      <w:r w:rsidR="00C6240A" w:rsidRPr="0020559F">
        <w:rPr>
          <w:rFonts w:ascii="Arial" w:hAnsi="Arial" w:cs="Arial"/>
          <w:sz w:val="24"/>
          <w:szCs w:val="24"/>
        </w:rPr>
        <w:t>, en los términos que prevé la ley, teniendo en cuenta que el artículo 4º del decreto 2831 de 2005, dispone que la entidad fiduciaria cuenta con el término de 15 días hábiles para proceder a efectuar el visto bueno y aprobación del acto administrativo que proyecte la entidad territorial o para solicitar las correcciones pertinentes</w:t>
      </w:r>
      <w:r w:rsidRPr="0020559F">
        <w:rPr>
          <w:rFonts w:ascii="Arial" w:hAnsi="Arial" w:cs="Arial"/>
          <w:sz w:val="24"/>
          <w:szCs w:val="24"/>
        </w:rPr>
        <w:t>.</w:t>
      </w:r>
    </w:p>
    <w:p w:rsidR="005E7C07" w:rsidRPr="0020559F" w:rsidRDefault="005E7C07" w:rsidP="0020559F">
      <w:pPr>
        <w:pStyle w:val="Sinespaciado10"/>
        <w:spacing w:line="288" w:lineRule="auto"/>
        <w:ind w:firstLine="2835"/>
        <w:jc w:val="both"/>
        <w:rPr>
          <w:rFonts w:ascii="Arial" w:hAnsi="Arial" w:cs="Arial"/>
          <w:sz w:val="24"/>
          <w:szCs w:val="24"/>
        </w:rPr>
      </w:pPr>
    </w:p>
    <w:p w:rsidR="0076039D" w:rsidRPr="0020559F" w:rsidRDefault="0076039D"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3.</w:t>
      </w:r>
      <w:r w:rsidRPr="0020559F">
        <w:rPr>
          <w:rFonts w:ascii="Arial" w:hAnsi="Arial" w:cs="Arial"/>
          <w:spacing w:val="-3"/>
          <w:sz w:val="24"/>
          <w:szCs w:val="24"/>
        </w:rPr>
        <w:t xml:space="preserve"> </w:t>
      </w:r>
      <w:r w:rsidRPr="0020559F">
        <w:rPr>
          <w:rFonts w:ascii="Arial" w:hAnsi="Arial" w:cs="Arial"/>
          <w:sz w:val="24"/>
          <w:szCs w:val="24"/>
        </w:rPr>
        <w:t xml:space="preserve">Pide, conforme a lo relatado, tutelar los derechos fundamentales invocados y se ordene a las entidades accionadas resolver y tramitar de fondo y de manera definitiva la solicitud radicada el 1º de agosto de 2018. </w:t>
      </w:r>
    </w:p>
    <w:p w:rsidR="0076039D" w:rsidRPr="0020559F" w:rsidRDefault="0076039D" w:rsidP="0020559F">
      <w:pPr>
        <w:pStyle w:val="Sinespaciado10"/>
        <w:spacing w:line="288" w:lineRule="auto"/>
        <w:ind w:firstLine="2835"/>
        <w:jc w:val="both"/>
        <w:rPr>
          <w:rFonts w:ascii="Arial" w:hAnsi="Arial" w:cs="Arial"/>
          <w:sz w:val="24"/>
          <w:szCs w:val="24"/>
        </w:rPr>
      </w:pPr>
    </w:p>
    <w:p w:rsidR="00B95D09" w:rsidRPr="0020559F" w:rsidRDefault="0076039D"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4</w:t>
      </w:r>
      <w:r w:rsidR="00DB2B7C" w:rsidRPr="0020559F">
        <w:rPr>
          <w:rFonts w:ascii="Arial" w:hAnsi="Arial" w:cs="Arial"/>
          <w:sz w:val="24"/>
          <w:szCs w:val="24"/>
        </w:rPr>
        <w:t>.</w:t>
      </w:r>
      <w:r w:rsidR="00B27E1A" w:rsidRPr="0020559F">
        <w:rPr>
          <w:rFonts w:ascii="Arial" w:hAnsi="Arial" w:cs="Arial"/>
          <w:sz w:val="24"/>
          <w:szCs w:val="24"/>
        </w:rPr>
        <w:t xml:space="preserve"> Correspondió el conocimiento del amparo constitucional al </w:t>
      </w:r>
      <w:r w:rsidR="00B27E1A" w:rsidRPr="0020559F">
        <w:rPr>
          <w:rFonts w:ascii="Arial" w:hAnsi="Arial" w:cs="Arial"/>
          <w:sz w:val="24"/>
          <w:szCs w:val="24"/>
          <w:lang w:val="es-ES" w:eastAsia="es-ES"/>
        </w:rPr>
        <w:t xml:space="preserve">Juzgado </w:t>
      </w:r>
      <w:r w:rsidR="00475FE7" w:rsidRPr="0020559F">
        <w:rPr>
          <w:rFonts w:ascii="Arial" w:hAnsi="Arial" w:cs="Arial"/>
          <w:sz w:val="24"/>
          <w:szCs w:val="24"/>
          <w:lang w:val="es-ES" w:eastAsia="es-ES"/>
        </w:rPr>
        <w:t>Quin</w:t>
      </w:r>
      <w:r w:rsidR="00C43EF8" w:rsidRPr="0020559F">
        <w:rPr>
          <w:rFonts w:ascii="Arial" w:hAnsi="Arial" w:cs="Arial"/>
          <w:sz w:val="24"/>
          <w:szCs w:val="24"/>
          <w:lang w:val="es-ES" w:eastAsia="es-ES"/>
        </w:rPr>
        <w:t>t</w:t>
      </w:r>
      <w:r w:rsidR="000E2DEF" w:rsidRPr="0020559F">
        <w:rPr>
          <w:rFonts w:ascii="Arial" w:hAnsi="Arial" w:cs="Arial"/>
          <w:sz w:val="24"/>
          <w:szCs w:val="24"/>
          <w:lang w:val="es-ES" w:eastAsia="es-ES"/>
        </w:rPr>
        <w:t>o Civil</w:t>
      </w:r>
      <w:r w:rsidR="00B27E1A" w:rsidRPr="0020559F">
        <w:rPr>
          <w:rFonts w:ascii="Arial" w:hAnsi="Arial" w:cs="Arial"/>
          <w:sz w:val="24"/>
          <w:szCs w:val="24"/>
          <w:lang w:val="es-ES" w:eastAsia="es-ES"/>
        </w:rPr>
        <w:t xml:space="preserve"> del Circuito</w:t>
      </w:r>
      <w:r w:rsidR="000E2DEF" w:rsidRPr="0020559F">
        <w:rPr>
          <w:rFonts w:ascii="Arial" w:hAnsi="Arial" w:cs="Arial"/>
          <w:sz w:val="24"/>
          <w:szCs w:val="24"/>
          <w:lang w:val="es-ES" w:eastAsia="es-ES"/>
        </w:rPr>
        <w:t xml:space="preserve"> de Pereira</w:t>
      </w:r>
      <w:r w:rsidR="00B27E1A" w:rsidRPr="0020559F">
        <w:rPr>
          <w:rFonts w:ascii="Arial" w:hAnsi="Arial" w:cs="Arial"/>
          <w:sz w:val="24"/>
          <w:szCs w:val="24"/>
        </w:rPr>
        <w:t xml:space="preserve">, </w:t>
      </w:r>
      <w:r w:rsidR="00AC14E9" w:rsidRPr="0020559F">
        <w:rPr>
          <w:rFonts w:ascii="Arial" w:hAnsi="Arial" w:cs="Arial"/>
          <w:sz w:val="24"/>
          <w:szCs w:val="24"/>
        </w:rPr>
        <w:t>que</w:t>
      </w:r>
      <w:r w:rsidR="00F101D9" w:rsidRPr="0020559F">
        <w:rPr>
          <w:rFonts w:ascii="Arial" w:hAnsi="Arial" w:cs="Arial"/>
          <w:sz w:val="24"/>
          <w:szCs w:val="24"/>
        </w:rPr>
        <w:t xml:space="preserve"> le</w:t>
      </w:r>
      <w:r w:rsidR="001B0354" w:rsidRPr="0020559F">
        <w:rPr>
          <w:rFonts w:ascii="Arial" w:hAnsi="Arial" w:cs="Arial"/>
          <w:sz w:val="24"/>
          <w:szCs w:val="24"/>
        </w:rPr>
        <w:t xml:space="preserve"> impartió el trámite legal</w:t>
      </w:r>
      <w:r w:rsidR="00F101D9" w:rsidRPr="0020559F">
        <w:rPr>
          <w:rFonts w:ascii="Arial" w:hAnsi="Arial" w:cs="Arial"/>
          <w:sz w:val="24"/>
          <w:szCs w:val="24"/>
        </w:rPr>
        <w:t>.</w:t>
      </w:r>
      <w:r w:rsidR="001B0354" w:rsidRPr="0020559F">
        <w:rPr>
          <w:rFonts w:ascii="Arial" w:hAnsi="Arial" w:cs="Arial"/>
          <w:sz w:val="24"/>
          <w:szCs w:val="24"/>
        </w:rPr>
        <w:t xml:space="preserve"> </w:t>
      </w:r>
      <w:r w:rsidR="00F101D9" w:rsidRPr="0020559F">
        <w:rPr>
          <w:rFonts w:ascii="Arial" w:hAnsi="Arial" w:cs="Arial"/>
          <w:sz w:val="24"/>
          <w:szCs w:val="24"/>
        </w:rPr>
        <w:t>V</w:t>
      </w:r>
      <w:r w:rsidR="001B0354" w:rsidRPr="0020559F">
        <w:rPr>
          <w:rFonts w:ascii="Arial" w:hAnsi="Arial" w:cs="Arial"/>
          <w:sz w:val="24"/>
          <w:szCs w:val="24"/>
        </w:rPr>
        <w:t>incul</w:t>
      </w:r>
      <w:r w:rsidR="00F101D9" w:rsidRPr="0020559F">
        <w:rPr>
          <w:rFonts w:ascii="Arial" w:hAnsi="Arial" w:cs="Arial"/>
          <w:sz w:val="24"/>
          <w:szCs w:val="24"/>
        </w:rPr>
        <w:t xml:space="preserve">ó </w:t>
      </w:r>
      <w:r w:rsidR="001B0354" w:rsidRPr="0020559F">
        <w:rPr>
          <w:rFonts w:ascii="Arial" w:hAnsi="Arial" w:cs="Arial"/>
          <w:sz w:val="24"/>
          <w:szCs w:val="24"/>
        </w:rPr>
        <w:t xml:space="preserve">al Gobernador del Departamento de Risaralda, al </w:t>
      </w:r>
      <w:r w:rsidR="001B0354" w:rsidRPr="0020559F">
        <w:rPr>
          <w:rFonts w:ascii="Arial" w:eastAsia="Batang" w:hAnsi="Arial" w:cs="Arial"/>
          <w:sz w:val="24"/>
          <w:szCs w:val="24"/>
        </w:rPr>
        <w:t xml:space="preserve">vicepresidente del </w:t>
      </w:r>
      <w:r w:rsidR="001B0354" w:rsidRPr="0020559F">
        <w:rPr>
          <w:rFonts w:ascii="Arial" w:hAnsi="Arial" w:cs="Arial"/>
          <w:sz w:val="24"/>
          <w:szCs w:val="24"/>
        </w:rPr>
        <w:t xml:space="preserve">FONDO DE PRESTACIONES SOCIALES DEL MAGISTERIO –FOMAG-, y a varios funcionarios de la </w:t>
      </w:r>
      <w:r w:rsidR="001B0354" w:rsidRPr="0020559F">
        <w:rPr>
          <w:rFonts w:ascii="Arial" w:eastAsia="Arial" w:hAnsi="Arial" w:cs="Arial"/>
          <w:sz w:val="24"/>
          <w:szCs w:val="24"/>
        </w:rPr>
        <w:t>FIDUPREVISORA SA</w:t>
      </w:r>
      <w:r w:rsidR="007F5762" w:rsidRPr="0020559F">
        <w:rPr>
          <w:rFonts w:ascii="Arial" w:hAnsi="Arial" w:cs="Arial"/>
          <w:sz w:val="24"/>
          <w:szCs w:val="24"/>
        </w:rPr>
        <w:t xml:space="preserve"> (fl. 1</w:t>
      </w:r>
      <w:r w:rsidR="001B0354" w:rsidRPr="0020559F">
        <w:rPr>
          <w:rFonts w:ascii="Arial" w:hAnsi="Arial" w:cs="Arial"/>
          <w:sz w:val="24"/>
          <w:szCs w:val="24"/>
        </w:rPr>
        <w:t>06</w:t>
      </w:r>
      <w:r w:rsidR="007F5762" w:rsidRPr="0020559F">
        <w:rPr>
          <w:rFonts w:ascii="Arial" w:hAnsi="Arial" w:cs="Arial"/>
          <w:sz w:val="24"/>
          <w:szCs w:val="24"/>
        </w:rPr>
        <w:t xml:space="preserve"> C. Ppal.)</w:t>
      </w:r>
      <w:r w:rsidR="00F03B13" w:rsidRPr="0020559F">
        <w:rPr>
          <w:rFonts w:ascii="Arial" w:hAnsi="Arial" w:cs="Arial"/>
          <w:sz w:val="24"/>
          <w:szCs w:val="24"/>
          <w:lang w:val="es-ES" w:eastAsia="es-ES"/>
        </w:rPr>
        <w:t>.</w:t>
      </w:r>
    </w:p>
    <w:p w:rsidR="00B95D09" w:rsidRPr="0020559F" w:rsidRDefault="00B95D09" w:rsidP="0020559F">
      <w:pPr>
        <w:pStyle w:val="Sinespaciado10"/>
        <w:spacing w:line="288" w:lineRule="auto"/>
        <w:ind w:firstLine="2835"/>
        <w:jc w:val="both"/>
        <w:rPr>
          <w:rFonts w:ascii="Arial" w:hAnsi="Arial" w:cs="Arial"/>
          <w:sz w:val="24"/>
          <w:szCs w:val="24"/>
        </w:rPr>
      </w:pPr>
    </w:p>
    <w:p w:rsidR="00DB2B7C" w:rsidRPr="0020559F" w:rsidRDefault="00DB2B7C"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lang w:eastAsia="es-CO"/>
        </w:rPr>
        <w:t xml:space="preserve">4.1. La </w:t>
      </w:r>
      <w:r w:rsidRPr="0020559F">
        <w:rPr>
          <w:rFonts w:ascii="Arial" w:hAnsi="Arial" w:cs="Arial"/>
          <w:sz w:val="24"/>
          <w:szCs w:val="24"/>
        </w:rPr>
        <w:t>SECRETARÍA DE EDUCACIÓN DEPARTAMENTAL DE RISARALDA refiere que mediante o</w:t>
      </w:r>
      <w:r w:rsidR="0076039D" w:rsidRPr="0020559F">
        <w:rPr>
          <w:rFonts w:ascii="Arial" w:hAnsi="Arial" w:cs="Arial"/>
          <w:sz w:val="24"/>
          <w:szCs w:val="24"/>
        </w:rPr>
        <w:t>ficio No. 000402-27791</w:t>
      </w:r>
      <w:r w:rsidRPr="0020559F">
        <w:rPr>
          <w:rFonts w:ascii="Arial" w:hAnsi="Arial" w:cs="Arial"/>
          <w:sz w:val="24"/>
          <w:szCs w:val="24"/>
        </w:rPr>
        <w:t xml:space="preserve"> del </w:t>
      </w:r>
      <w:r w:rsidR="0076039D" w:rsidRPr="0020559F">
        <w:rPr>
          <w:rFonts w:ascii="Arial" w:hAnsi="Arial" w:cs="Arial"/>
          <w:sz w:val="24"/>
          <w:szCs w:val="24"/>
        </w:rPr>
        <w:t>23</w:t>
      </w:r>
      <w:r w:rsidRPr="0020559F">
        <w:rPr>
          <w:rFonts w:ascii="Arial" w:hAnsi="Arial" w:cs="Arial"/>
          <w:sz w:val="24"/>
          <w:szCs w:val="24"/>
        </w:rPr>
        <w:t xml:space="preserve"> de </w:t>
      </w:r>
      <w:r w:rsidR="0076039D" w:rsidRPr="0020559F">
        <w:rPr>
          <w:rFonts w:ascii="Arial" w:hAnsi="Arial" w:cs="Arial"/>
          <w:sz w:val="24"/>
          <w:szCs w:val="24"/>
        </w:rPr>
        <w:t>noviembre</w:t>
      </w:r>
      <w:r w:rsidRPr="0020559F">
        <w:rPr>
          <w:rFonts w:ascii="Arial" w:hAnsi="Arial" w:cs="Arial"/>
          <w:sz w:val="24"/>
          <w:szCs w:val="24"/>
        </w:rPr>
        <w:t xml:space="preserve"> de 2018, </w:t>
      </w:r>
      <w:r w:rsidR="0076039D" w:rsidRPr="0020559F">
        <w:rPr>
          <w:rFonts w:ascii="Arial" w:hAnsi="Arial" w:cs="Arial"/>
          <w:sz w:val="24"/>
          <w:szCs w:val="24"/>
        </w:rPr>
        <w:t xml:space="preserve">le comunicó al apoderado del accionante, todo lo relacionado con el cumplimiento de la orden judicial, así como el trámite adelantado </w:t>
      </w:r>
      <w:r w:rsidR="00D47A38" w:rsidRPr="0020559F">
        <w:rPr>
          <w:rFonts w:ascii="Arial" w:hAnsi="Arial" w:cs="Arial"/>
          <w:sz w:val="24"/>
          <w:szCs w:val="24"/>
        </w:rPr>
        <w:t xml:space="preserve">por esa entidad ante </w:t>
      </w:r>
      <w:r w:rsidRPr="0020559F">
        <w:rPr>
          <w:rFonts w:ascii="Arial" w:hAnsi="Arial" w:cs="Arial"/>
          <w:sz w:val="24"/>
          <w:szCs w:val="24"/>
        </w:rPr>
        <w:t>la Fidu</w:t>
      </w:r>
      <w:r w:rsidR="00D47A38" w:rsidRPr="0020559F">
        <w:rPr>
          <w:rFonts w:ascii="Arial" w:hAnsi="Arial" w:cs="Arial"/>
          <w:sz w:val="24"/>
          <w:szCs w:val="24"/>
        </w:rPr>
        <w:t>p</w:t>
      </w:r>
      <w:r w:rsidRPr="0020559F">
        <w:rPr>
          <w:rFonts w:ascii="Arial" w:hAnsi="Arial" w:cs="Arial"/>
          <w:sz w:val="24"/>
          <w:szCs w:val="24"/>
        </w:rPr>
        <w:t>revisora SA,</w:t>
      </w:r>
      <w:r w:rsidR="00D47A38" w:rsidRPr="0020559F">
        <w:rPr>
          <w:rFonts w:ascii="Arial" w:hAnsi="Arial" w:cs="Arial"/>
          <w:sz w:val="24"/>
          <w:szCs w:val="24"/>
        </w:rPr>
        <w:t xml:space="preserve"> para efectos de la aprobación por parte de la misma</w:t>
      </w:r>
      <w:r w:rsidRPr="0020559F">
        <w:rPr>
          <w:rFonts w:ascii="Arial" w:hAnsi="Arial" w:cs="Arial"/>
          <w:sz w:val="24"/>
          <w:szCs w:val="24"/>
        </w:rPr>
        <w:t xml:space="preserve"> por competen</w:t>
      </w:r>
      <w:r w:rsidR="00D47A38" w:rsidRPr="0020559F">
        <w:rPr>
          <w:rFonts w:ascii="Arial" w:hAnsi="Arial" w:cs="Arial"/>
          <w:sz w:val="24"/>
          <w:szCs w:val="24"/>
        </w:rPr>
        <w:t>cia especial, y las actuaciones que se ejecutaran posteriormente</w:t>
      </w:r>
      <w:r w:rsidRPr="0020559F">
        <w:rPr>
          <w:rFonts w:ascii="Arial" w:hAnsi="Arial" w:cs="Arial"/>
          <w:sz w:val="24"/>
          <w:szCs w:val="24"/>
        </w:rPr>
        <w:t xml:space="preserve">. Lo anterior se le comunicó al apoderado del accionante vía correo electrónico a la dirección </w:t>
      </w:r>
      <w:r w:rsidR="00D47A38" w:rsidRPr="0020559F">
        <w:rPr>
          <w:rFonts w:ascii="Arial" w:hAnsi="Arial" w:cs="Arial"/>
          <w:sz w:val="24"/>
          <w:szCs w:val="24"/>
        </w:rPr>
        <w:t>info</w:t>
      </w:r>
      <w:r w:rsidRPr="0020559F">
        <w:rPr>
          <w:rFonts w:ascii="Arial" w:hAnsi="Arial" w:cs="Arial"/>
          <w:sz w:val="24"/>
          <w:szCs w:val="24"/>
        </w:rPr>
        <w:t>@</w:t>
      </w:r>
      <w:r w:rsidR="00D47A38" w:rsidRPr="0020559F">
        <w:rPr>
          <w:rFonts w:ascii="Arial" w:hAnsi="Arial" w:cs="Arial"/>
          <w:sz w:val="24"/>
          <w:szCs w:val="24"/>
        </w:rPr>
        <w:t>proteccionlegalsas</w:t>
      </w:r>
      <w:r w:rsidRPr="0020559F">
        <w:rPr>
          <w:rFonts w:ascii="Arial" w:hAnsi="Arial" w:cs="Arial"/>
          <w:sz w:val="24"/>
          <w:szCs w:val="24"/>
        </w:rPr>
        <w:t>.com. Resalta que en ningún momento se ha presentado omisión alguna frente a la reclamación administrativa, se han agotado en todas sus etapas los trámites tendientes a resolver la respectiva situación, y sometido el procedimiento frente a las políticas establecidas por la FIDUPREVISORA SA., por lo que por parte del Fondo de Prestaciones Sociales del Magisterio-Secretaría de Educación Departamental, no se ha vulnerado derecho alguno de carácter fundamental, como lo constituye el derecho de petición. Solicita no acceder a las pretensiones del accionante, y exonerar de responsabilidad a la SECRETARÍA DE EDUCACIÓN DEPARTAMENTAL DE RISARALDA - FONDO DE PRESTACIONES SOCIALES DEL MAGISTERIO DE RISARALDA. (fls. 1</w:t>
      </w:r>
      <w:r w:rsidR="00D47A38" w:rsidRPr="0020559F">
        <w:rPr>
          <w:rFonts w:ascii="Arial" w:hAnsi="Arial" w:cs="Arial"/>
          <w:sz w:val="24"/>
          <w:szCs w:val="24"/>
        </w:rPr>
        <w:t>18</w:t>
      </w:r>
      <w:r w:rsidRPr="0020559F">
        <w:rPr>
          <w:rFonts w:ascii="Arial" w:hAnsi="Arial" w:cs="Arial"/>
          <w:sz w:val="24"/>
          <w:szCs w:val="24"/>
        </w:rPr>
        <w:t>-1</w:t>
      </w:r>
      <w:r w:rsidR="00D47A38" w:rsidRPr="0020559F">
        <w:rPr>
          <w:rFonts w:ascii="Arial" w:hAnsi="Arial" w:cs="Arial"/>
          <w:sz w:val="24"/>
          <w:szCs w:val="24"/>
        </w:rPr>
        <w:t>20 id</w:t>
      </w:r>
      <w:r w:rsidRPr="0020559F">
        <w:rPr>
          <w:rFonts w:ascii="Arial" w:hAnsi="Arial" w:cs="Arial"/>
          <w:sz w:val="24"/>
          <w:szCs w:val="24"/>
        </w:rPr>
        <w:t>.).</w:t>
      </w:r>
    </w:p>
    <w:p w:rsidR="00DB2B7C" w:rsidRPr="0020559F" w:rsidRDefault="00DB2B7C" w:rsidP="0020559F">
      <w:pPr>
        <w:pStyle w:val="Sinespaciado10"/>
        <w:spacing w:line="288" w:lineRule="auto"/>
        <w:ind w:firstLine="2835"/>
        <w:jc w:val="both"/>
        <w:rPr>
          <w:rFonts w:ascii="Arial" w:hAnsi="Arial" w:cs="Arial"/>
          <w:b/>
          <w:sz w:val="24"/>
          <w:szCs w:val="24"/>
        </w:rPr>
      </w:pPr>
    </w:p>
    <w:p w:rsidR="00E35905" w:rsidRPr="0020559F" w:rsidRDefault="00E35905"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lang w:val="es-ES" w:eastAsia="es-ES"/>
        </w:rPr>
        <w:t xml:space="preserve">4.2. Se pronunció la </w:t>
      </w:r>
      <w:r w:rsidRPr="0020559F">
        <w:rPr>
          <w:rFonts w:ascii="Arial" w:hAnsi="Arial" w:cs="Arial"/>
          <w:sz w:val="24"/>
          <w:szCs w:val="24"/>
          <w:lang w:val="es-ES"/>
        </w:rPr>
        <w:t xml:space="preserve">FIDUPREVISORA SA, quien dice ser la vocera del Patrimonio Autónomo del Fondo Nacional de Prestaciones Sociales del Magisterio, señala que </w:t>
      </w:r>
      <w:r w:rsidR="00DF538B" w:rsidRPr="0020559F">
        <w:rPr>
          <w:rFonts w:ascii="Arial" w:hAnsi="Arial" w:cs="Arial"/>
          <w:sz w:val="24"/>
          <w:szCs w:val="24"/>
          <w:lang w:val="es-ES"/>
        </w:rPr>
        <w:t>la</w:t>
      </w:r>
      <w:r w:rsidRPr="0020559F">
        <w:rPr>
          <w:rFonts w:ascii="Arial" w:hAnsi="Arial" w:cs="Arial"/>
          <w:sz w:val="24"/>
          <w:szCs w:val="24"/>
          <w:lang w:val="es-ES"/>
        </w:rPr>
        <w:t xml:space="preserve"> petición que originó la acción de tutela no se </w:t>
      </w:r>
      <w:r w:rsidR="00EE5ECF" w:rsidRPr="0020559F">
        <w:rPr>
          <w:rFonts w:ascii="Arial" w:hAnsi="Arial" w:cs="Arial"/>
          <w:sz w:val="24"/>
          <w:szCs w:val="24"/>
          <w:lang w:val="es-ES"/>
        </w:rPr>
        <w:lastRenderedPageBreak/>
        <w:t>present</w:t>
      </w:r>
      <w:r w:rsidRPr="0020559F">
        <w:rPr>
          <w:rFonts w:ascii="Arial" w:hAnsi="Arial" w:cs="Arial"/>
          <w:sz w:val="24"/>
          <w:szCs w:val="24"/>
          <w:lang w:val="es-ES"/>
        </w:rPr>
        <w:t xml:space="preserve">ó en esa entidad sino ante la </w:t>
      </w:r>
      <w:r w:rsidRPr="0020559F">
        <w:rPr>
          <w:rFonts w:ascii="Arial" w:eastAsia="Arial" w:hAnsi="Arial" w:cs="Arial"/>
          <w:sz w:val="24"/>
          <w:szCs w:val="24"/>
        </w:rPr>
        <w:t>SECRETARÍA DE EDUCACIÓN DE RISARALDA</w:t>
      </w:r>
      <w:r w:rsidRPr="0020559F">
        <w:rPr>
          <w:rFonts w:ascii="Arial" w:hAnsi="Arial" w:cs="Arial"/>
          <w:sz w:val="24"/>
          <w:szCs w:val="24"/>
          <w:lang w:val="es-ES"/>
        </w:rPr>
        <w:t xml:space="preserve">, </w:t>
      </w:r>
      <w:r w:rsidR="00687B75" w:rsidRPr="0020559F">
        <w:rPr>
          <w:rFonts w:ascii="Arial" w:hAnsi="Arial" w:cs="Arial"/>
          <w:sz w:val="24"/>
          <w:szCs w:val="24"/>
          <w:lang w:val="es-ES"/>
        </w:rPr>
        <w:t>sin embargo</w:t>
      </w:r>
      <w:r w:rsidR="00EE5ECF" w:rsidRPr="0020559F">
        <w:rPr>
          <w:rFonts w:ascii="Arial" w:hAnsi="Arial" w:cs="Arial"/>
          <w:sz w:val="24"/>
          <w:szCs w:val="24"/>
          <w:lang w:val="es-ES"/>
        </w:rPr>
        <w:t>,</w:t>
      </w:r>
      <w:r w:rsidR="00687B75" w:rsidRPr="0020559F">
        <w:rPr>
          <w:rFonts w:ascii="Arial" w:hAnsi="Arial" w:cs="Arial"/>
          <w:sz w:val="24"/>
          <w:szCs w:val="24"/>
          <w:lang w:val="es-ES"/>
        </w:rPr>
        <w:t xml:space="preserve"> al verificar </w:t>
      </w:r>
      <w:r w:rsidR="00EE5ECF" w:rsidRPr="0020559F">
        <w:rPr>
          <w:rFonts w:ascii="Arial" w:hAnsi="Arial" w:cs="Arial"/>
          <w:sz w:val="24"/>
          <w:szCs w:val="24"/>
          <w:lang w:val="es-ES"/>
        </w:rPr>
        <w:t>su</w:t>
      </w:r>
      <w:r w:rsidR="00687B75" w:rsidRPr="0020559F">
        <w:rPr>
          <w:rFonts w:ascii="Arial" w:hAnsi="Arial" w:cs="Arial"/>
          <w:sz w:val="24"/>
          <w:szCs w:val="24"/>
          <w:lang w:val="es-ES"/>
        </w:rPr>
        <w:t>s aplicativos para radicar las prestaciones de los docentes, evidencia que dicha Secretaría no ha realizado la respectiva elaboración</w:t>
      </w:r>
      <w:r w:rsidR="00EE5ECF" w:rsidRPr="0020559F">
        <w:rPr>
          <w:rFonts w:ascii="Arial" w:hAnsi="Arial" w:cs="Arial"/>
          <w:sz w:val="24"/>
          <w:szCs w:val="24"/>
          <w:lang w:val="es-ES"/>
        </w:rPr>
        <w:t xml:space="preserve"> y remisión</w:t>
      </w:r>
      <w:r w:rsidR="00687B75" w:rsidRPr="0020559F">
        <w:rPr>
          <w:rFonts w:ascii="Arial" w:hAnsi="Arial" w:cs="Arial"/>
          <w:sz w:val="24"/>
          <w:szCs w:val="24"/>
          <w:lang w:val="es-ES"/>
        </w:rPr>
        <w:t xml:space="preserve"> del proyecto de acto administrativo</w:t>
      </w:r>
      <w:r w:rsidR="00EE5ECF" w:rsidRPr="0020559F">
        <w:rPr>
          <w:rFonts w:ascii="Arial" w:hAnsi="Arial" w:cs="Arial"/>
          <w:sz w:val="24"/>
          <w:szCs w:val="24"/>
          <w:lang w:val="es-ES"/>
        </w:rPr>
        <w:t xml:space="preserve"> para cumplir con el procedimiento establecido en el decreto 2831 de 2005,</w:t>
      </w:r>
      <w:r w:rsidR="00687B75" w:rsidRPr="0020559F">
        <w:rPr>
          <w:rFonts w:ascii="Arial" w:hAnsi="Arial" w:cs="Arial"/>
          <w:sz w:val="24"/>
          <w:szCs w:val="24"/>
          <w:lang w:val="es-ES"/>
        </w:rPr>
        <w:t xml:space="preserve"> </w:t>
      </w:r>
      <w:r w:rsidRPr="0020559F">
        <w:rPr>
          <w:rFonts w:ascii="Arial" w:hAnsi="Arial" w:cs="Arial"/>
          <w:sz w:val="24"/>
          <w:szCs w:val="24"/>
          <w:lang w:val="es-ES"/>
        </w:rPr>
        <w:t xml:space="preserve">por </w:t>
      </w:r>
      <w:r w:rsidR="00EE5ECF" w:rsidRPr="0020559F">
        <w:rPr>
          <w:rFonts w:ascii="Arial" w:hAnsi="Arial" w:cs="Arial"/>
          <w:sz w:val="24"/>
          <w:szCs w:val="24"/>
          <w:lang w:val="es-ES"/>
        </w:rPr>
        <w:t>ende, corresponde a la Secretaría de Educación</w:t>
      </w:r>
      <w:r w:rsidRPr="0020559F">
        <w:rPr>
          <w:rFonts w:ascii="Arial" w:hAnsi="Arial" w:cs="Arial"/>
          <w:sz w:val="24"/>
          <w:szCs w:val="24"/>
          <w:lang w:val="es-ES"/>
        </w:rPr>
        <w:t xml:space="preserve"> res</w:t>
      </w:r>
      <w:r w:rsidR="00EE5ECF" w:rsidRPr="0020559F">
        <w:rPr>
          <w:rFonts w:ascii="Arial" w:hAnsi="Arial" w:cs="Arial"/>
          <w:sz w:val="24"/>
          <w:szCs w:val="24"/>
          <w:lang w:val="es-ES"/>
        </w:rPr>
        <w:t>ponder la solicitud objeto de controversia</w:t>
      </w:r>
      <w:r w:rsidRPr="0020559F">
        <w:rPr>
          <w:rFonts w:ascii="Arial" w:hAnsi="Arial" w:cs="Arial"/>
          <w:sz w:val="24"/>
          <w:szCs w:val="24"/>
          <w:lang w:val="es-ES"/>
        </w:rPr>
        <w:t xml:space="preserve">. </w:t>
      </w:r>
      <w:r w:rsidR="007E5879" w:rsidRPr="0020559F">
        <w:rPr>
          <w:rFonts w:ascii="Arial" w:hAnsi="Arial" w:cs="Arial"/>
          <w:sz w:val="24"/>
          <w:szCs w:val="24"/>
          <w:lang w:val="es-ES"/>
        </w:rPr>
        <w:t xml:space="preserve">Aclara que tanto el ordenamiento jurídico, como la jurisprudencia, han dispuesto que los derechos de petición de los docentes deben ser resueltos por cada ente territorial y no los debe trasladar, sino remitir el proyecto de acto administrativo para su estudio. </w:t>
      </w:r>
      <w:r w:rsidRPr="0020559F">
        <w:rPr>
          <w:rFonts w:ascii="Arial" w:hAnsi="Arial" w:cs="Arial"/>
          <w:sz w:val="24"/>
          <w:szCs w:val="24"/>
          <w:lang w:val="es-ES"/>
        </w:rPr>
        <w:t xml:space="preserve">Pide </w:t>
      </w:r>
      <w:r w:rsidR="007E5879" w:rsidRPr="0020559F">
        <w:rPr>
          <w:rFonts w:ascii="Arial" w:hAnsi="Arial" w:cs="Arial"/>
          <w:sz w:val="24"/>
          <w:szCs w:val="24"/>
          <w:lang w:val="es-ES"/>
        </w:rPr>
        <w:t>su desvinculación</w:t>
      </w:r>
      <w:r w:rsidRPr="0020559F">
        <w:rPr>
          <w:rFonts w:ascii="Arial" w:hAnsi="Arial" w:cs="Arial"/>
          <w:sz w:val="24"/>
          <w:szCs w:val="24"/>
          <w:lang w:val="es-ES"/>
        </w:rPr>
        <w:t>, dada la falta de legitimación en la causa por pasiva</w:t>
      </w:r>
      <w:r w:rsidR="00C37959" w:rsidRPr="0020559F">
        <w:rPr>
          <w:rFonts w:ascii="Arial" w:hAnsi="Arial" w:cs="Arial"/>
          <w:sz w:val="24"/>
          <w:szCs w:val="24"/>
          <w:lang w:val="es-ES"/>
        </w:rPr>
        <w:t>;</w:t>
      </w:r>
      <w:r w:rsidR="007E5879" w:rsidRPr="0020559F">
        <w:rPr>
          <w:rFonts w:ascii="Arial" w:hAnsi="Arial" w:cs="Arial"/>
          <w:sz w:val="24"/>
          <w:szCs w:val="24"/>
          <w:lang w:val="es-ES"/>
        </w:rPr>
        <w:t xml:space="preserve"> y</w:t>
      </w:r>
      <w:r w:rsidR="00C37959" w:rsidRPr="0020559F">
        <w:rPr>
          <w:rFonts w:ascii="Arial" w:hAnsi="Arial" w:cs="Arial"/>
          <w:sz w:val="24"/>
          <w:szCs w:val="24"/>
          <w:lang w:val="es-ES"/>
        </w:rPr>
        <w:t>,</w:t>
      </w:r>
      <w:r w:rsidR="007E5879" w:rsidRPr="0020559F">
        <w:rPr>
          <w:rFonts w:ascii="Arial" w:hAnsi="Arial" w:cs="Arial"/>
          <w:sz w:val="24"/>
          <w:szCs w:val="24"/>
          <w:lang w:val="es-ES"/>
        </w:rPr>
        <w:t xml:space="preserve"> declarar improcedente la acción de tutela</w:t>
      </w:r>
      <w:r w:rsidRPr="0020559F">
        <w:rPr>
          <w:rFonts w:ascii="Arial" w:hAnsi="Arial" w:cs="Arial"/>
          <w:sz w:val="24"/>
          <w:szCs w:val="24"/>
        </w:rPr>
        <w:t>. (fls. 1</w:t>
      </w:r>
      <w:r w:rsidR="00B87B1F" w:rsidRPr="0020559F">
        <w:rPr>
          <w:rFonts w:ascii="Arial" w:hAnsi="Arial" w:cs="Arial"/>
          <w:sz w:val="24"/>
          <w:szCs w:val="24"/>
        </w:rPr>
        <w:t>24-126</w:t>
      </w:r>
      <w:r w:rsidRPr="0020559F">
        <w:rPr>
          <w:rFonts w:ascii="Arial" w:hAnsi="Arial" w:cs="Arial"/>
          <w:sz w:val="24"/>
          <w:szCs w:val="24"/>
        </w:rPr>
        <w:t xml:space="preserve"> </w:t>
      </w:r>
      <w:r w:rsidR="00B87B1F" w:rsidRPr="0020559F">
        <w:rPr>
          <w:rFonts w:ascii="Arial" w:hAnsi="Arial" w:cs="Arial"/>
          <w:sz w:val="24"/>
          <w:szCs w:val="24"/>
        </w:rPr>
        <w:t>id</w:t>
      </w:r>
      <w:r w:rsidRPr="0020559F">
        <w:rPr>
          <w:rFonts w:ascii="Arial" w:hAnsi="Arial" w:cs="Arial"/>
          <w:sz w:val="24"/>
          <w:szCs w:val="24"/>
        </w:rPr>
        <w:t>.).</w:t>
      </w:r>
    </w:p>
    <w:p w:rsidR="00E35905" w:rsidRDefault="00E35905" w:rsidP="0020559F">
      <w:pPr>
        <w:pStyle w:val="Sinespaciado10"/>
        <w:spacing w:line="288" w:lineRule="auto"/>
        <w:ind w:firstLine="2835"/>
        <w:jc w:val="both"/>
        <w:rPr>
          <w:rFonts w:ascii="Arial" w:hAnsi="Arial" w:cs="Arial"/>
          <w:sz w:val="24"/>
          <w:szCs w:val="24"/>
          <w:lang w:val="es-ES"/>
        </w:rPr>
      </w:pPr>
    </w:p>
    <w:p w:rsidR="00116465" w:rsidRPr="0020559F" w:rsidRDefault="00116465" w:rsidP="0020559F">
      <w:pPr>
        <w:pStyle w:val="Sinespaciado10"/>
        <w:spacing w:line="288" w:lineRule="auto"/>
        <w:ind w:firstLine="2835"/>
        <w:jc w:val="both"/>
        <w:rPr>
          <w:rFonts w:ascii="Arial" w:hAnsi="Arial" w:cs="Arial"/>
          <w:sz w:val="24"/>
          <w:szCs w:val="24"/>
          <w:lang w:val="es-ES"/>
        </w:rPr>
      </w:pPr>
    </w:p>
    <w:p w:rsidR="004A350A" w:rsidRPr="0020559F" w:rsidRDefault="004A350A" w:rsidP="0020559F">
      <w:pPr>
        <w:pStyle w:val="Sinespaciado10"/>
        <w:spacing w:line="288" w:lineRule="auto"/>
        <w:ind w:firstLine="2835"/>
        <w:jc w:val="both"/>
        <w:rPr>
          <w:rFonts w:ascii="Arial" w:hAnsi="Arial" w:cs="Arial"/>
          <w:b/>
          <w:sz w:val="24"/>
          <w:szCs w:val="24"/>
        </w:rPr>
      </w:pPr>
      <w:r w:rsidRPr="0020559F">
        <w:rPr>
          <w:rFonts w:ascii="Arial" w:hAnsi="Arial" w:cs="Arial"/>
          <w:b/>
          <w:sz w:val="24"/>
          <w:szCs w:val="24"/>
        </w:rPr>
        <w:t xml:space="preserve">III. </w:t>
      </w:r>
      <w:r w:rsidR="004E3168" w:rsidRPr="0020559F">
        <w:rPr>
          <w:rFonts w:ascii="Arial" w:hAnsi="Arial" w:cs="Arial"/>
          <w:b/>
          <w:sz w:val="24"/>
          <w:szCs w:val="24"/>
        </w:rPr>
        <w:t>L</w:t>
      </w:r>
      <w:r w:rsidR="00B0570C" w:rsidRPr="0020559F">
        <w:rPr>
          <w:rFonts w:ascii="Arial" w:hAnsi="Arial" w:cs="Arial"/>
          <w:b/>
          <w:sz w:val="24"/>
          <w:szCs w:val="24"/>
        </w:rPr>
        <w:t>A SENTENCIA IMPUGNADA</w:t>
      </w:r>
    </w:p>
    <w:p w:rsidR="004A350A" w:rsidRPr="0020559F" w:rsidRDefault="004A350A" w:rsidP="0020559F">
      <w:pPr>
        <w:pStyle w:val="Sinespaciado10"/>
        <w:spacing w:line="288" w:lineRule="auto"/>
        <w:ind w:firstLine="2835"/>
        <w:jc w:val="both"/>
        <w:rPr>
          <w:rFonts w:ascii="Arial" w:hAnsi="Arial" w:cs="Arial"/>
          <w:sz w:val="24"/>
          <w:szCs w:val="24"/>
        </w:rPr>
      </w:pPr>
    </w:p>
    <w:p w:rsidR="00003511" w:rsidRPr="0020559F" w:rsidRDefault="004A350A" w:rsidP="0020559F">
      <w:pPr>
        <w:pStyle w:val="Sinespaciado10"/>
        <w:spacing w:line="288" w:lineRule="auto"/>
        <w:ind w:firstLine="2835"/>
        <w:jc w:val="both"/>
        <w:rPr>
          <w:rFonts w:ascii="Arial" w:hAnsi="Arial" w:cs="Arial"/>
          <w:sz w:val="24"/>
          <w:szCs w:val="24"/>
        </w:rPr>
      </w:pPr>
      <w:r w:rsidRPr="0020559F">
        <w:rPr>
          <w:rFonts w:ascii="Arial" w:eastAsia="Arial" w:hAnsi="Arial" w:cs="Arial"/>
          <w:sz w:val="24"/>
          <w:szCs w:val="24"/>
        </w:rPr>
        <w:t xml:space="preserve">La profirió el </w:t>
      </w:r>
      <w:r w:rsidRPr="0020559F">
        <w:rPr>
          <w:rFonts w:ascii="Arial" w:hAnsi="Arial" w:cs="Arial"/>
          <w:sz w:val="24"/>
          <w:szCs w:val="24"/>
          <w:lang w:val="es-ES" w:eastAsia="es-ES"/>
        </w:rPr>
        <w:t xml:space="preserve">Juzgado </w:t>
      </w:r>
      <w:r w:rsidR="00475FE7" w:rsidRPr="0020559F">
        <w:rPr>
          <w:rFonts w:ascii="Arial" w:hAnsi="Arial" w:cs="Arial"/>
          <w:sz w:val="24"/>
          <w:szCs w:val="24"/>
          <w:lang w:val="es-ES" w:eastAsia="es-ES"/>
        </w:rPr>
        <w:t>Quint</w:t>
      </w:r>
      <w:r w:rsidR="00DD11C8" w:rsidRPr="0020559F">
        <w:rPr>
          <w:rFonts w:ascii="Arial" w:hAnsi="Arial" w:cs="Arial"/>
          <w:sz w:val="24"/>
          <w:szCs w:val="24"/>
          <w:lang w:val="es-ES" w:eastAsia="es-ES"/>
        </w:rPr>
        <w:t xml:space="preserve">o Civil </w:t>
      </w:r>
      <w:r w:rsidRPr="0020559F">
        <w:rPr>
          <w:rFonts w:ascii="Arial" w:hAnsi="Arial" w:cs="Arial"/>
          <w:sz w:val="24"/>
          <w:szCs w:val="24"/>
          <w:lang w:val="es-ES" w:eastAsia="es-ES"/>
        </w:rPr>
        <w:t xml:space="preserve">del Circuito </w:t>
      </w:r>
      <w:r w:rsidR="00DD11C8" w:rsidRPr="0020559F">
        <w:rPr>
          <w:rFonts w:ascii="Arial" w:hAnsi="Arial" w:cs="Arial"/>
          <w:sz w:val="24"/>
          <w:szCs w:val="24"/>
          <w:lang w:val="es-ES" w:eastAsia="es-ES"/>
        </w:rPr>
        <w:t>de Pereira</w:t>
      </w:r>
      <w:r w:rsidR="00DD11C8" w:rsidRPr="0020559F">
        <w:rPr>
          <w:rFonts w:ascii="Arial" w:hAnsi="Arial" w:cs="Arial"/>
          <w:sz w:val="24"/>
          <w:szCs w:val="24"/>
        </w:rPr>
        <w:t>,</w:t>
      </w:r>
      <w:r w:rsidR="00723D83" w:rsidRPr="0020559F">
        <w:rPr>
          <w:rFonts w:ascii="Arial" w:eastAsia="Arial" w:hAnsi="Arial" w:cs="Arial"/>
          <w:sz w:val="24"/>
          <w:szCs w:val="24"/>
        </w:rPr>
        <w:t xml:space="preserve"> que </w:t>
      </w:r>
      <w:r w:rsidR="000078C1" w:rsidRPr="0020559F">
        <w:rPr>
          <w:rFonts w:ascii="Arial" w:eastAsia="Arial" w:hAnsi="Arial" w:cs="Arial"/>
          <w:sz w:val="24"/>
          <w:szCs w:val="24"/>
        </w:rPr>
        <w:t>declar</w:t>
      </w:r>
      <w:r w:rsidR="009C0428" w:rsidRPr="0020559F">
        <w:rPr>
          <w:rFonts w:ascii="Arial" w:hAnsi="Arial" w:cs="Arial"/>
          <w:sz w:val="24"/>
          <w:szCs w:val="24"/>
        </w:rPr>
        <w:t xml:space="preserve">ó </w:t>
      </w:r>
      <w:r w:rsidR="000078C1" w:rsidRPr="0020559F">
        <w:rPr>
          <w:rFonts w:ascii="Arial" w:hAnsi="Arial" w:cs="Arial"/>
          <w:sz w:val="24"/>
          <w:szCs w:val="24"/>
        </w:rPr>
        <w:t xml:space="preserve">que se había configurado </w:t>
      </w:r>
      <w:r w:rsidR="000078C1" w:rsidRPr="0020559F">
        <w:rPr>
          <w:rFonts w:ascii="Arial" w:eastAsia="Arial" w:hAnsi="Arial" w:cs="Arial"/>
          <w:sz w:val="24"/>
          <w:szCs w:val="24"/>
        </w:rPr>
        <w:t>la carencia actual de objeto por hecho superado, respecto del derecho de petición invocado, pues la Secretaría de Educación Departamental de Risaralda, en el transcurso de la acción de tutela, dio respuesta al requerimiento que elevó el accionante</w:t>
      </w:r>
      <w:r w:rsidR="00492DCB" w:rsidRPr="0020559F">
        <w:rPr>
          <w:rFonts w:ascii="Arial" w:hAnsi="Arial" w:cs="Arial"/>
          <w:sz w:val="24"/>
          <w:szCs w:val="24"/>
        </w:rPr>
        <w:t xml:space="preserve">; </w:t>
      </w:r>
      <w:r w:rsidR="002F2B58" w:rsidRPr="0020559F">
        <w:rPr>
          <w:rFonts w:ascii="Arial" w:hAnsi="Arial" w:cs="Arial"/>
          <w:sz w:val="24"/>
          <w:szCs w:val="24"/>
        </w:rPr>
        <w:t>además</w:t>
      </w:r>
      <w:r w:rsidR="00492DCB" w:rsidRPr="0020559F">
        <w:rPr>
          <w:rFonts w:ascii="Arial" w:hAnsi="Arial" w:cs="Arial"/>
          <w:sz w:val="24"/>
          <w:szCs w:val="24"/>
        </w:rPr>
        <w:t xml:space="preserve">, </w:t>
      </w:r>
      <w:r w:rsidR="002F2B58" w:rsidRPr="0020559F">
        <w:rPr>
          <w:rFonts w:ascii="Arial" w:hAnsi="Arial" w:cs="Arial"/>
          <w:sz w:val="24"/>
          <w:szCs w:val="24"/>
        </w:rPr>
        <w:t xml:space="preserve">declaró improcedente </w:t>
      </w:r>
      <w:r w:rsidR="00EF2D5A" w:rsidRPr="0020559F">
        <w:rPr>
          <w:rFonts w:ascii="Arial" w:hAnsi="Arial" w:cs="Arial"/>
          <w:sz w:val="24"/>
          <w:szCs w:val="24"/>
        </w:rPr>
        <w:t xml:space="preserve">el amparo por incumplirse el requisito de la subsidiariedad, frente a la supuesta vulneración del derecho al mínimo vital, </w:t>
      </w:r>
      <w:r w:rsidR="003864CE" w:rsidRPr="0020559F">
        <w:rPr>
          <w:rFonts w:ascii="Arial" w:hAnsi="Arial" w:cs="Arial"/>
          <w:sz w:val="24"/>
          <w:szCs w:val="24"/>
        </w:rPr>
        <w:t>ya que es ante el juez natural, a través del proceso ejecutivo que se encuentra en trámite por parte del actor, por medio del cual cuenta con todas las herramientas que la ley le otorga para hacer efectivo lo pretendido por esta vía constitucional</w:t>
      </w:r>
      <w:r w:rsidR="00957F7D" w:rsidRPr="0020559F">
        <w:rPr>
          <w:rFonts w:ascii="Arial" w:hAnsi="Arial" w:cs="Arial"/>
          <w:sz w:val="24"/>
          <w:szCs w:val="24"/>
        </w:rPr>
        <w:t>.</w:t>
      </w:r>
      <w:r w:rsidR="00C567DB" w:rsidRPr="0020559F">
        <w:rPr>
          <w:rFonts w:ascii="Arial" w:hAnsi="Arial" w:cs="Arial"/>
          <w:sz w:val="24"/>
          <w:szCs w:val="24"/>
        </w:rPr>
        <w:t xml:space="preserve"> (fls. </w:t>
      </w:r>
      <w:r w:rsidR="00141B9F" w:rsidRPr="0020559F">
        <w:rPr>
          <w:rFonts w:ascii="Arial" w:hAnsi="Arial" w:cs="Arial"/>
          <w:sz w:val="24"/>
          <w:szCs w:val="24"/>
        </w:rPr>
        <w:t>1</w:t>
      </w:r>
      <w:r w:rsidR="003864CE" w:rsidRPr="0020559F">
        <w:rPr>
          <w:rFonts w:ascii="Arial" w:hAnsi="Arial" w:cs="Arial"/>
          <w:sz w:val="24"/>
          <w:szCs w:val="24"/>
        </w:rPr>
        <w:t>27</w:t>
      </w:r>
      <w:r w:rsidR="00C567DB" w:rsidRPr="0020559F">
        <w:rPr>
          <w:rFonts w:ascii="Arial" w:hAnsi="Arial" w:cs="Arial"/>
          <w:sz w:val="24"/>
          <w:szCs w:val="24"/>
        </w:rPr>
        <w:t>-</w:t>
      </w:r>
      <w:r w:rsidR="003864CE" w:rsidRPr="0020559F">
        <w:rPr>
          <w:rFonts w:ascii="Arial" w:hAnsi="Arial" w:cs="Arial"/>
          <w:sz w:val="24"/>
          <w:szCs w:val="24"/>
        </w:rPr>
        <w:t>131</w:t>
      </w:r>
      <w:r w:rsidR="00957F7D" w:rsidRPr="0020559F">
        <w:rPr>
          <w:rFonts w:ascii="Arial" w:hAnsi="Arial" w:cs="Arial"/>
          <w:sz w:val="24"/>
          <w:szCs w:val="24"/>
        </w:rPr>
        <w:t xml:space="preserve"> id</w:t>
      </w:r>
      <w:r w:rsidR="00AC2CFE" w:rsidRPr="0020559F">
        <w:rPr>
          <w:rFonts w:ascii="Arial" w:hAnsi="Arial" w:cs="Arial"/>
          <w:sz w:val="24"/>
          <w:szCs w:val="24"/>
        </w:rPr>
        <w:t>.</w:t>
      </w:r>
      <w:r w:rsidR="00C567DB" w:rsidRPr="0020559F">
        <w:rPr>
          <w:rFonts w:ascii="Arial" w:hAnsi="Arial" w:cs="Arial"/>
          <w:sz w:val="24"/>
          <w:szCs w:val="24"/>
        </w:rPr>
        <w:t>).</w:t>
      </w:r>
    </w:p>
    <w:p w:rsidR="00C567DB" w:rsidRDefault="00C567DB" w:rsidP="0020559F">
      <w:pPr>
        <w:pStyle w:val="Sinespaciado10"/>
        <w:spacing w:line="288" w:lineRule="auto"/>
        <w:ind w:firstLine="2835"/>
        <w:jc w:val="both"/>
        <w:rPr>
          <w:rFonts w:ascii="Arial" w:hAnsi="Arial" w:cs="Arial"/>
          <w:sz w:val="24"/>
          <w:szCs w:val="24"/>
        </w:rPr>
      </w:pPr>
    </w:p>
    <w:p w:rsidR="00116465" w:rsidRPr="0020559F" w:rsidRDefault="00116465" w:rsidP="0020559F">
      <w:pPr>
        <w:pStyle w:val="Sinespaciado10"/>
        <w:spacing w:line="288" w:lineRule="auto"/>
        <w:ind w:firstLine="2835"/>
        <w:jc w:val="both"/>
        <w:rPr>
          <w:rFonts w:ascii="Arial" w:hAnsi="Arial" w:cs="Arial"/>
          <w:sz w:val="24"/>
          <w:szCs w:val="24"/>
        </w:rPr>
      </w:pPr>
    </w:p>
    <w:p w:rsidR="004E3168" w:rsidRPr="0020559F" w:rsidRDefault="008F667E" w:rsidP="0020559F">
      <w:pPr>
        <w:pStyle w:val="Sinespaciado10"/>
        <w:spacing w:line="288" w:lineRule="auto"/>
        <w:ind w:firstLine="2835"/>
        <w:jc w:val="both"/>
        <w:rPr>
          <w:rFonts w:ascii="Arial" w:hAnsi="Arial" w:cs="Arial"/>
          <w:b/>
          <w:sz w:val="24"/>
          <w:szCs w:val="24"/>
        </w:rPr>
      </w:pPr>
      <w:r w:rsidRPr="0020559F">
        <w:rPr>
          <w:rFonts w:ascii="Arial" w:hAnsi="Arial" w:cs="Arial"/>
          <w:b/>
          <w:sz w:val="24"/>
          <w:szCs w:val="24"/>
        </w:rPr>
        <w:t>IV</w:t>
      </w:r>
      <w:r w:rsidR="004E3168" w:rsidRPr="0020559F">
        <w:rPr>
          <w:rFonts w:ascii="Arial" w:hAnsi="Arial" w:cs="Arial"/>
          <w:b/>
          <w:sz w:val="24"/>
          <w:szCs w:val="24"/>
        </w:rPr>
        <w:t>. L</w:t>
      </w:r>
      <w:r w:rsidR="00B0570C" w:rsidRPr="0020559F">
        <w:rPr>
          <w:rFonts w:ascii="Arial" w:hAnsi="Arial" w:cs="Arial"/>
          <w:b/>
          <w:sz w:val="24"/>
          <w:szCs w:val="24"/>
        </w:rPr>
        <w:t>A IMPUGNACIÓN</w:t>
      </w:r>
    </w:p>
    <w:p w:rsidR="004E3168" w:rsidRPr="0020559F" w:rsidRDefault="004E3168" w:rsidP="0020559F">
      <w:pPr>
        <w:pStyle w:val="Sinespaciado10"/>
        <w:spacing w:line="288" w:lineRule="auto"/>
        <w:ind w:firstLine="2835"/>
        <w:jc w:val="both"/>
        <w:rPr>
          <w:rFonts w:ascii="Arial" w:hAnsi="Arial" w:cs="Arial"/>
          <w:b/>
          <w:sz w:val="24"/>
          <w:szCs w:val="24"/>
        </w:rPr>
      </w:pPr>
    </w:p>
    <w:p w:rsidR="0081241F" w:rsidRPr="0020559F" w:rsidRDefault="00C567DB" w:rsidP="0020559F">
      <w:pPr>
        <w:pStyle w:val="Sinespaciado10"/>
        <w:spacing w:line="288" w:lineRule="auto"/>
        <w:ind w:firstLine="2835"/>
        <w:jc w:val="both"/>
        <w:rPr>
          <w:rFonts w:ascii="Arial" w:hAnsi="Arial" w:cs="Arial"/>
          <w:b/>
          <w:sz w:val="24"/>
          <w:szCs w:val="24"/>
        </w:rPr>
      </w:pPr>
      <w:r w:rsidRPr="0020559F">
        <w:rPr>
          <w:rFonts w:ascii="Arial" w:hAnsi="Arial" w:cs="Arial"/>
          <w:sz w:val="24"/>
          <w:szCs w:val="24"/>
        </w:rPr>
        <w:t xml:space="preserve">El fallo fue impugnado por </w:t>
      </w:r>
      <w:r w:rsidR="00321FC8" w:rsidRPr="0020559F">
        <w:rPr>
          <w:rFonts w:ascii="Arial" w:hAnsi="Arial" w:cs="Arial"/>
          <w:sz w:val="24"/>
          <w:szCs w:val="24"/>
        </w:rPr>
        <w:t>l</w:t>
      </w:r>
      <w:r w:rsidR="00A61B89" w:rsidRPr="0020559F">
        <w:rPr>
          <w:rFonts w:ascii="Arial" w:hAnsi="Arial" w:cs="Arial"/>
          <w:sz w:val="24"/>
          <w:szCs w:val="24"/>
        </w:rPr>
        <w:t>a parte</w:t>
      </w:r>
      <w:r w:rsidR="00321FC8" w:rsidRPr="0020559F">
        <w:rPr>
          <w:rFonts w:ascii="Arial" w:hAnsi="Arial" w:cs="Arial"/>
          <w:sz w:val="24"/>
          <w:szCs w:val="24"/>
        </w:rPr>
        <w:t xml:space="preserve"> accionante</w:t>
      </w:r>
      <w:r w:rsidR="0081241F" w:rsidRPr="0020559F">
        <w:rPr>
          <w:rFonts w:ascii="Arial" w:hAnsi="Arial" w:cs="Arial"/>
          <w:sz w:val="24"/>
          <w:szCs w:val="24"/>
        </w:rPr>
        <w:t xml:space="preserve">, </w:t>
      </w:r>
      <w:r w:rsidR="00A2082D" w:rsidRPr="0020559F">
        <w:rPr>
          <w:rFonts w:ascii="Arial" w:hAnsi="Arial" w:cs="Arial"/>
          <w:sz w:val="24"/>
          <w:szCs w:val="24"/>
        </w:rPr>
        <w:t xml:space="preserve">solicitando se </w:t>
      </w:r>
      <w:r w:rsidR="00FC7FF2" w:rsidRPr="0020559F">
        <w:rPr>
          <w:rFonts w:ascii="Arial" w:hAnsi="Arial" w:cs="Arial"/>
          <w:sz w:val="24"/>
          <w:szCs w:val="24"/>
        </w:rPr>
        <w:t>revoque y en su lugar se amparen los derechos fundamentales invocados. Indicó que</w:t>
      </w:r>
      <w:r w:rsidR="00652248" w:rsidRPr="0020559F">
        <w:rPr>
          <w:rFonts w:ascii="Arial" w:hAnsi="Arial" w:cs="Arial"/>
          <w:sz w:val="24"/>
          <w:szCs w:val="24"/>
        </w:rPr>
        <w:t xml:space="preserve"> el crédito que se reclama lo constituyen las mesadas pensionales adeudadas y en mora de una pensión de sobrevivientes,</w:t>
      </w:r>
      <w:r w:rsidR="00FC7FF2" w:rsidRPr="0020559F">
        <w:rPr>
          <w:rFonts w:ascii="Arial" w:hAnsi="Arial" w:cs="Arial"/>
          <w:sz w:val="24"/>
          <w:szCs w:val="24"/>
        </w:rPr>
        <w:t xml:space="preserve"> por</w:t>
      </w:r>
      <w:r w:rsidR="00652248" w:rsidRPr="0020559F">
        <w:rPr>
          <w:rFonts w:ascii="Arial" w:hAnsi="Arial" w:cs="Arial"/>
          <w:sz w:val="24"/>
          <w:szCs w:val="24"/>
        </w:rPr>
        <w:t xml:space="preserve"> lo que no se trata de una simple obligación entre terceros y no se afecta el principio de subsidiariedad de la acción de tutela cuando se ha procurado agotar todos los mecanismos procesales ordinarios, declarativos y ejecutivos a su alcance</w:t>
      </w:r>
      <w:r w:rsidR="009530BD" w:rsidRPr="0020559F">
        <w:rPr>
          <w:rFonts w:ascii="Arial" w:hAnsi="Arial" w:cs="Arial"/>
          <w:sz w:val="24"/>
          <w:szCs w:val="24"/>
        </w:rPr>
        <w:t xml:space="preserve">, cuyo impago afecta los derechos al mínimo vital, dignidad, vivienda y alimentación equilibrada. Frente al derecho de petición y al debido proceso destaca que, una simple comunicación por parte </w:t>
      </w:r>
      <w:r w:rsidR="00FC7FF2" w:rsidRPr="0020559F">
        <w:rPr>
          <w:rFonts w:ascii="Arial" w:hAnsi="Arial" w:cs="Arial"/>
          <w:sz w:val="24"/>
          <w:szCs w:val="24"/>
        </w:rPr>
        <w:t xml:space="preserve">de la </w:t>
      </w:r>
      <w:r w:rsidR="009530BD" w:rsidRPr="0020559F">
        <w:rPr>
          <w:rFonts w:ascii="Arial" w:hAnsi="Arial" w:cs="Arial"/>
          <w:sz w:val="24"/>
          <w:szCs w:val="24"/>
        </w:rPr>
        <w:t xml:space="preserve">Secretaría de Educación </w:t>
      </w:r>
      <w:r w:rsidR="00FC7FF2" w:rsidRPr="0020559F">
        <w:rPr>
          <w:rFonts w:ascii="Arial" w:hAnsi="Arial" w:cs="Arial"/>
          <w:sz w:val="24"/>
          <w:szCs w:val="24"/>
        </w:rPr>
        <w:t>del Departamento de Risaralda</w:t>
      </w:r>
      <w:r w:rsidR="00EF7428" w:rsidRPr="0020559F">
        <w:rPr>
          <w:rFonts w:ascii="Arial" w:hAnsi="Arial" w:cs="Arial"/>
          <w:sz w:val="24"/>
          <w:szCs w:val="24"/>
        </w:rPr>
        <w:t xml:space="preserve">, no puede servir como patente de corso para descartar el estudio de derechos </w:t>
      </w:r>
      <w:r w:rsidR="007566E5" w:rsidRPr="0020559F">
        <w:rPr>
          <w:rFonts w:ascii="Arial" w:hAnsi="Arial" w:cs="Arial"/>
          <w:sz w:val="24"/>
          <w:szCs w:val="24"/>
        </w:rPr>
        <w:t>fundamentales, máxime cuando lo que se certifica deja en suspenso</w:t>
      </w:r>
      <w:r w:rsidR="0024775D" w:rsidRPr="0020559F">
        <w:rPr>
          <w:rFonts w:ascii="Arial" w:hAnsi="Arial" w:cs="Arial"/>
          <w:sz w:val="24"/>
          <w:szCs w:val="24"/>
        </w:rPr>
        <w:t xml:space="preserve"> e indefinición el trámite que debe agotarse</w:t>
      </w:r>
      <w:r w:rsidR="00FC7FF2" w:rsidRPr="0020559F">
        <w:rPr>
          <w:rFonts w:ascii="Arial" w:hAnsi="Arial" w:cs="Arial"/>
          <w:sz w:val="24"/>
          <w:szCs w:val="24"/>
        </w:rPr>
        <w:t xml:space="preserve">. </w:t>
      </w:r>
      <w:r w:rsidR="008D3EB4" w:rsidRPr="0020559F">
        <w:rPr>
          <w:rFonts w:ascii="Arial" w:hAnsi="Arial" w:cs="Arial"/>
          <w:sz w:val="24"/>
          <w:szCs w:val="24"/>
        </w:rPr>
        <w:t>(fl</w:t>
      </w:r>
      <w:r w:rsidR="00141B9F" w:rsidRPr="0020559F">
        <w:rPr>
          <w:rFonts w:ascii="Arial" w:hAnsi="Arial" w:cs="Arial"/>
          <w:sz w:val="24"/>
          <w:szCs w:val="24"/>
        </w:rPr>
        <w:t>s</w:t>
      </w:r>
      <w:r w:rsidR="00010D10" w:rsidRPr="0020559F">
        <w:rPr>
          <w:rFonts w:ascii="Arial" w:hAnsi="Arial" w:cs="Arial"/>
          <w:sz w:val="24"/>
          <w:szCs w:val="24"/>
        </w:rPr>
        <w:t>.</w:t>
      </w:r>
      <w:r w:rsidR="00EA4DC0" w:rsidRPr="0020559F">
        <w:rPr>
          <w:rFonts w:ascii="Arial" w:hAnsi="Arial" w:cs="Arial"/>
          <w:sz w:val="24"/>
          <w:szCs w:val="24"/>
        </w:rPr>
        <w:t xml:space="preserve"> 144</w:t>
      </w:r>
      <w:r w:rsidR="00141B9F" w:rsidRPr="0020559F">
        <w:rPr>
          <w:rFonts w:ascii="Arial" w:hAnsi="Arial" w:cs="Arial"/>
          <w:sz w:val="24"/>
          <w:szCs w:val="24"/>
        </w:rPr>
        <w:t>-</w:t>
      </w:r>
      <w:r w:rsidR="00EA4DC0" w:rsidRPr="0020559F">
        <w:rPr>
          <w:rFonts w:ascii="Arial" w:hAnsi="Arial" w:cs="Arial"/>
          <w:sz w:val="24"/>
          <w:szCs w:val="24"/>
        </w:rPr>
        <w:t>150</w:t>
      </w:r>
      <w:r w:rsidR="00C106DC" w:rsidRPr="0020559F">
        <w:rPr>
          <w:rFonts w:ascii="Arial" w:hAnsi="Arial" w:cs="Arial"/>
          <w:sz w:val="24"/>
          <w:szCs w:val="24"/>
        </w:rPr>
        <w:t xml:space="preserve"> id</w:t>
      </w:r>
      <w:r w:rsidR="00E05976" w:rsidRPr="0020559F">
        <w:rPr>
          <w:rFonts w:ascii="Arial" w:hAnsi="Arial" w:cs="Arial"/>
          <w:sz w:val="24"/>
          <w:szCs w:val="24"/>
        </w:rPr>
        <w:t>.</w:t>
      </w:r>
      <w:r w:rsidR="00010D10" w:rsidRPr="0020559F">
        <w:rPr>
          <w:rFonts w:ascii="Arial" w:hAnsi="Arial" w:cs="Arial"/>
          <w:sz w:val="24"/>
          <w:szCs w:val="24"/>
        </w:rPr>
        <w:t>).</w:t>
      </w:r>
    </w:p>
    <w:p w:rsidR="000A75D4" w:rsidRDefault="000A75D4" w:rsidP="0020559F">
      <w:pPr>
        <w:pStyle w:val="Sinespaciado1"/>
        <w:spacing w:line="288" w:lineRule="auto"/>
        <w:ind w:firstLine="2835"/>
        <w:jc w:val="both"/>
        <w:rPr>
          <w:rFonts w:ascii="Arial" w:hAnsi="Arial" w:cs="Arial"/>
          <w:sz w:val="24"/>
          <w:szCs w:val="24"/>
        </w:rPr>
      </w:pPr>
    </w:p>
    <w:p w:rsidR="00116465" w:rsidRPr="0020559F" w:rsidRDefault="00116465" w:rsidP="0020559F">
      <w:pPr>
        <w:pStyle w:val="Sinespaciado1"/>
        <w:spacing w:line="288" w:lineRule="auto"/>
        <w:ind w:firstLine="2835"/>
        <w:jc w:val="both"/>
        <w:rPr>
          <w:rFonts w:ascii="Arial" w:hAnsi="Arial" w:cs="Arial"/>
          <w:sz w:val="24"/>
          <w:szCs w:val="24"/>
        </w:rPr>
      </w:pPr>
    </w:p>
    <w:p w:rsidR="00204521" w:rsidRPr="0020559F" w:rsidRDefault="008F667E" w:rsidP="0020559F">
      <w:pPr>
        <w:pStyle w:val="Sinespaciado1"/>
        <w:spacing w:line="288" w:lineRule="auto"/>
        <w:ind w:firstLine="2835"/>
        <w:rPr>
          <w:rFonts w:ascii="Arial" w:hAnsi="Arial" w:cs="Arial"/>
          <w:b/>
          <w:spacing w:val="-3"/>
          <w:sz w:val="24"/>
          <w:szCs w:val="24"/>
        </w:rPr>
      </w:pPr>
      <w:r w:rsidRPr="0020559F">
        <w:rPr>
          <w:rFonts w:ascii="Arial" w:hAnsi="Arial" w:cs="Arial"/>
          <w:b/>
          <w:spacing w:val="-3"/>
          <w:sz w:val="24"/>
          <w:szCs w:val="24"/>
        </w:rPr>
        <w:t>V</w:t>
      </w:r>
      <w:r w:rsidR="00204521" w:rsidRPr="0020559F">
        <w:rPr>
          <w:rFonts w:ascii="Arial" w:hAnsi="Arial" w:cs="Arial"/>
          <w:b/>
          <w:spacing w:val="-3"/>
          <w:sz w:val="24"/>
          <w:szCs w:val="24"/>
        </w:rPr>
        <w:t>. C</w:t>
      </w:r>
      <w:r w:rsidR="00B0570C" w:rsidRPr="0020559F">
        <w:rPr>
          <w:rFonts w:ascii="Arial" w:hAnsi="Arial" w:cs="Arial"/>
          <w:b/>
          <w:spacing w:val="-3"/>
          <w:sz w:val="24"/>
          <w:szCs w:val="24"/>
        </w:rPr>
        <w:t>ONSIDERACIONES</w:t>
      </w:r>
    </w:p>
    <w:p w:rsidR="00204521" w:rsidRPr="0020559F" w:rsidRDefault="00204521" w:rsidP="0020559F">
      <w:pPr>
        <w:pStyle w:val="Sinespaciado1"/>
        <w:spacing w:line="288" w:lineRule="auto"/>
        <w:ind w:firstLine="2835"/>
        <w:jc w:val="both"/>
        <w:rPr>
          <w:rFonts w:ascii="Arial" w:hAnsi="Arial" w:cs="Arial"/>
          <w:spacing w:val="-3"/>
          <w:sz w:val="24"/>
          <w:szCs w:val="24"/>
        </w:rPr>
      </w:pPr>
    </w:p>
    <w:p w:rsidR="0092719E" w:rsidRPr="0020559F" w:rsidRDefault="00204521" w:rsidP="0020559F">
      <w:pPr>
        <w:pStyle w:val="Sinespaciado1"/>
        <w:spacing w:line="288" w:lineRule="auto"/>
        <w:ind w:firstLine="2835"/>
        <w:jc w:val="both"/>
        <w:rPr>
          <w:rFonts w:ascii="Arial" w:hAnsi="Arial" w:cs="Arial"/>
          <w:sz w:val="24"/>
          <w:szCs w:val="24"/>
        </w:rPr>
      </w:pPr>
      <w:r w:rsidRPr="0020559F">
        <w:rPr>
          <w:rFonts w:ascii="Arial" w:hAnsi="Arial" w:cs="Arial"/>
          <w:sz w:val="24"/>
          <w:szCs w:val="24"/>
        </w:rPr>
        <w:lastRenderedPageBreak/>
        <w:t>1. Esta Corporación es competente para conocer de la impugnación, toda vez que es el superior funcional de la autoridad judicial que profirió el fallo atacado.</w:t>
      </w:r>
    </w:p>
    <w:p w:rsidR="0092719E" w:rsidRPr="0020559F" w:rsidRDefault="0092719E" w:rsidP="0020559F">
      <w:pPr>
        <w:pStyle w:val="Sinespaciado1"/>
        <w:spacing w:line="288" w:lineRule="auto"/>
        <w:ind w:firstLine="2835"/>
        <w:jc w:val="both"/>
        <w:rPr>
          <w:rFonts w:ascii="Arial" w:hAnsi="Arial" w:cs="Arial"/>
          <w:sz w:val="24"/>
          <w:szCs w:val="24"/>
        </w:rPr>
      </w:pPr>
    </w:p>
    <w:p w:rsidR="00317EBE" w:rsidRPr="0020559F" w:rsidRDefault="00204521" w:rsidP="0020559F">
      <w:pPr>
        <w:pStyle w:val="Sinespaciado10"/>
        <w:spacing w:line="288" w:lineRule="auto"/>
        <w:ind w:firstLine="2835"/>
        <w:jc w:val="both"/>
        <w:rPr>
          <w:rFonts w:ascii="Arial" w:hAnsi="Arial" w:cs="Arial"/>
          <w:sz w:val="24"/>
          <w:szCs w:val="24"/>
          <w:lang w:val="es-ES"/>
        </w:rPr>
      </w:pPr>
      <w:r w:rsidRPr="0020559F">
        <w:rPr>
          <w:rFonts w:ascii="Arial" w:hAnsi="Arial" w:cs="Arial"/>
          <w:sz w:val="24"/>
          <w:szCs w:val="24"/>
        </w:rPr>
        <w:t xml:space="preserve">2. De conformidad con lo expuesto en el acápite de antecedentes, la decisión adoptada en primera instancia y la impugnación, corresponde a la Sala resolver si </w:t>
      </w:r>
      <w:r w:rsidR="00BC6897" w:rsidRPr="0020559F">
        <w:rPr>
          <w:rFonts w:ascii="Arial" w:hAnsi="Arial" w:cs="Arial"/>
          <w:sz w:val="24"/>
          <w:szCs w:val="24"/>
          <w:lang w:val="es-ES" w:eastAsia="es-ES"/>
        </w:rPr>
        <w:t xml:space="preserve">la </w:t>
      </w:r>
      <w:r w:rsidR="001B2348" w:rsidRPr="0020559F">
        <w:rPr>
          <w:rFonts w:ascii="Arial" w:eastAsia="Arial" w:hAnsi="Arial" w:cs="Arial"/>
          <w:sz w:val="24"/>
          <w:szCs w:val="24"/>
        </w:rPr>
        <w:t>SECRETARÍA DE EDUCACIÓN DEPARTAMENTAL DE RISARALDA y/o la FIDUPREVISORA SA</w:t>
      </w:r>
      <w:r w:rsidR="003E5CB8" w:rsidRPr="0020559F">
        <w:rPr>
          <w:rFonts w:ascii="Arial" w:eastAsia="Arial" w:hAnsi="Arial" w:cs="Arial"/>
          <w:sz w:val="24"/>
          <w:szCs w:val="24"/>
        </w:rPr>
        <w:t>,</w:t>
      </w:r>
      <w:r w:rsidR="00BC6897" w:rsidRPr="0020559F">
        <w:rPr>
          <w:rFonts w:ascii="Arial" w:hAnsi="Arial" w:cs="Arial"/>
          <w:sz w:val="24"/>
          <w:szCs w:val="24"/>
        </w:rPr>
        <w:t xml:space="preserve"> vulnera</w:t>
      </w:r>
      <w:r w:rsidR="001B2348" w:rsidRPr="0020559F">
        <w:rPr>
          <w:rFonts w:ascii="Arial" w:hAnsi="Arial" w:cs="Arial"/>
          <w:sz w:val="24"/>
          <w:szCs w:val="24"/>
        </w:rPr>
        <w:t>n</w:t>
      </w:r>
      <w:r w:rsidRPr="0020559F">
        <w:rPr>
          <w:rFonts w:ascii="Arial" w:hAnsi="Arial" w:cs="Arial"/>
          <w:sz w:val="24"/>
          <w:szCs w:val="24"/>
        </w:rPr>
        <w:t xml:space="preserve"> los derechos invocados por </w:t>
      </w:r>
      <w:r w:rsidR="001B2348" w:rsidRPr="0020559F">
        <w:rPr>
          <w:rFonts w:ascii="Arial" w:hAnsi="Arial" w:cs="Arial"/>
          <w:sz w:val="24"/>
          <w:szCs w:val="24"/>
        </w:rPr>
        <w:t>e</w:t>
      </w:r>
      <w:r w:rsidRPr="0020559F">
        <w:rPr>
          <w:rFonts w:ascii="Arial" w:hAnsi="Arial" w:cs="Arial"/>
          <w:sz w:val="24"/>
          <w:szCs w:val="24"/>
        </w:rPr>
        <w:t xml:space="preserve">l accionante, </w:t>
      </w:r>
      <w:r w:rsidR="00317EBE" w:rsidRPr="0020559F">
        <w:rPr>
          <w:rFonts w:ascii="Arial" w:hAnsi="Arial" w:cs="Arial"/>
          <w:spacing w:val="-3"/>
          <w:sz w:val="24"/>
          <w:szCs w:val="24"/>
        </w:rPr>
        <w:t xml:space="preserve">al no dar respuesta </w:t>
      </w:r>
      <w:r w:rsidR="0033110A" w:rsidRPr="0020559F">
        <w:rPr>
          <w:rFonts w:ascii="Arial" w:hAnsi="Arial" w:cs="Arial"/>
          <w:spacing w:val="-3"/>
          <w:sz w:val="24"/>
          <w:szCs w:val="24"/>
        </w:rPr>
        <w:t xml:space="preserve">a su solicitud </w:t>
      </w:r>
      <w:r w:rsidR="001B2348" w:rsidRPr="0020559F">
        <w:rPr>
          <w:rFonts w:ascii="Arial" w:hAnsi="Arial" w:cs="Arial"/>
          <w:sz w:val="24"/>
          <w:szCs w:val="24"/>
        </w:rPr>
        <w:t xml:space="preserve">radicada el 1º de agosto de 2018, relacionada con el </w:t>
      </w:r>
      <w:r w:rsidR="0033110A" w:rsidRPr="0020559F">
        <w:rPr>
          <w:rFonts w:ascii="Arial" w:hAnsi="Arial" w:cs="Arial"/>
          <w:spacing w:val="-3"/>
          <w:sz w:val="24"/>
          <w:szCs w:val="24"/>
        </w:rPr>
        <w:t xml:space="preserve">cumplimiento de una sentencia judicial y la orden de pago del proceso ejecutivo </w:t>
      </w:r>
      <w:r w:rsidR="009470C9" w:rsidRPr="0020559F">
        <w:rPr>
          <w:rFonts w:ascii="Arial" w:hAnsi="Arial" w:cs="Arial"/>
          <w:spacing w:val="-3"/>
          <w:sz w:val="24"/>
          <w:szCs w:val="24"/>
        </w:rPr>
        <w:t xml:space="preserve">seguido a continuación </w:t>
      </w:r>
      <w:r w:rsidR="0033110A" w:rsidRPr="0020559F">
        <w:rPr>
          <w:rFonts w:ascii="Arial" w:hAnsi="Arial" w:cs="Arial"/>
          <w:spacing w:val="-3"/>
          <w:sz w:val="24"/>
          <w:szCs w:val="24"/>
        </w:rPr>
        <w:t xml:space="preserve">que reconoció </w:t>
      </w:r>
      <w:r w:rsidR="009470C9" w:rsidRPr="0020559F">
        <w:rPr>
          <w:rFonts w:ascii="Arial" w:hAnsi="Arial" w:cs="Arial"/>
          <w:spacing w:val="-3"/>
          <w:sz w:val="24"/>
          <w:szCs w:val="24"/>
        </w:rPr>
        <w:t>un</w:t>
      </w:r>
      <w:r w:rsidR="0033110A" w:rsidRPr="0020559F">
        <w:rPr>
          <w:rFonts w:ascii="Arial" w:hAnsi="Arial" w:cs="Arial"/>
          <w:spacing w:val="-3"/>
          <w:sz w:val="24"/>
          <w:szCs w:val="24"/>
        </w:rPr>
        <w:t>a</w:t>
      </w:r>
      <w:r w:rsidR="0016763E" w:rsidRPr="0020559F">
        <w:rPr>
          <w:rFonts w:ascii="Arial" w:hAnsi="Arial" w:cs="Arial"/>
          <w:spacing w:val="-3"/>
          <w:sz w:val="24"/>
          <w:szCs w:val="24"/>
        </w:rPr>
        <w:t>s</w:t>
      </w:r>
      <w:r w:rsidR="0033110A" w:rsidRPr="0020559F">
        <w:rPr>
          <w:rFonts w:ascii="Arial" w:hAnsi="Arial" w:cs="Arial"/>
          <w:spacing w:val="-3"/>
          <w:sz w:val="24"/>
          <w:szCs w:val="24"/>
        </w:rPr>
        <w:t xml:space="preserve"> suma</w:t>
      </w:r>
      <w:r w:rsidR="0016763E" w:rsidRPr="0020559F">
        <w:rPr>
          <w:rFonts w:ascii="Arial" w:hAnsi="Arial" w:cs="Arial"/>
          <w:spacing w:val="-3"/>
          <w:sz w:val="24"/>
          <w:szCs w:val="24"/>
        </w:rPr>
        <w:t>s</w:t>
      </w:r>
      <w:r w:rsidR="0033110A" w:rsidRPr="0020559F">
        <w:rPr>
          <w:rFonts w:ascii="Arial" w:hAnsi="Arial" w:cs="Arial"/>
          <w:spacing w:val="-3"/>
          <w:sz w:val="24"/>
          <w:szCs w:val="24"/>
        </w:rPr>
        <w:t xml:space="preserve"> de dinero a</w:t>
      </w:r>
      <w:r w:rsidR="009470C9" w:rsidRPr="0020559F">
        <w:rPr>
          <w:rFonts w:ascii="Arial" w:hAnsi="Arial" w:cs="Arial"/>
          <w:spacing w:val="-3"/>
          <w:sz w:val="24"/>
          <w:szCs w:val="24"/>
        </w:rPr>
        <w:t xml:space="preserve"> su favor</w:t>
      </w:r>
      <w:r w:rsidR="00317EBE" w:rsidRPr="0020559F">
        <w:rPr>
          <w:rFonts w:ascii="Arial" w:hAnsi="Arial" w:cs="Arial"/>
          <w:spacing w:val="-3"/>
          <w:sz w:val="24"/>
          <w:szCs w:val="24"/>
        </w:rPr>
        <w:t>.</w:t>
      </w:r>
    </w:p>
    <w:p w:rsidR="00317EBE" w:rsidRPr="0020559F" w:rsidRDefault="00317EBE" w:rsidP="0020559F">
      <w:pPr>
        <w:pStyle w:val="Sinespaciado10"/>
        <w:spacing w:line="288" w:lineRule="auto"/>
        <w:ind w:firstLine="2835"/>
        <w:jc w:val="both"/>
        <w:rPr>
          <w:rFonts w:ascii="Arial" w:hAnsi="Arial" w:cs="Arial"/>
          <w:sz w:val="24"/>
          <w:szCs w:val="24"/>
          <w:lang w:val="es-ES"/>
        </w:rPr>
      </w:pPr>
    </w:p>
    <w:p w:rsidR="00317EBE" w:rsidRPr="0020559F" w:rsidRDefault="00317EBE"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317EBE" w:rsidRPr="0020559F" w:rsidRDefault="00317EBE" w:rsidP="0020559F">
      <w:pPr>
        <w:pStyle w:val="Sinespaciado10"/>
        <w:spacing w:line="288" w:lineRule="auto"/>
        <w:ind w:firstLine="2835"/>
        <w:jc w:val="both"/>
        <w:rPr>
          <w:rFonts w:ascii="Arial" w:hAnsi="Arial" w:cs="Arial"/>
          <w:sz w:val="24"/>
          <w:szCs w:val="24"/>
        </w:rPr>
      </w:pPr>
    </w:p>
    <w:p w:rsidR="00317EBE" w:rsidRPr="0020559F" w:rsidRDefault="00317EBE" w:rsidP="0020559F">
      <w:pPr>
        <w:pStyle w:val="Sinespaciado10"/>
        <w:spacing w:line="288" w:lineRule="auto"/>
        <w:ind w:firstLine="2835"/>
        <w:jc w:val="both"/>
        <w:rPr>
          <w:rFonts w:ascii="Arial" w:hAnsi="Arial" w:cs="Arial"/>
          <w:sz w:val="24"/>
          <w:szCs w:val="24"/>
        </w:rPr>
      </w:pPr>
      <w:r w:rsidRPr="0020559F">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20559F">
        <w:rPr>
          <w:rFonts w:ascii="Arial" w:hAnsi="Arial" w:cs="Arial"/>
          <w:sz w:val="24"/>
          <w:szCs w:val="24"/>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317EBE" w:rsidRPr="0020559F" w:rsidRDefault="00317EBE" w:rsidP="0020559F">
      <w:pPr>
        <w:pStyle w:val="Sinespaciado10"/>
        <w:spacing w:line="288" w:lineRule="auto"/>
        <w:ind w:firstLine="2835"/>
        <w:jc w:val="both"/>
        <w:rPr>
          <w:rFonts w:ascii="Arial" w:hAnsi="Arial" w:cs="Arial"/>
          <w:sz w:val="24"/>
          <w:szCs w:val="24"/>
        </w:rPr>
      </w:pPr>
    </w:p>
    <w:p w:rsidR="00317EBE" w:rsidRPr="0020559F" w:rsidRDefault="00317EBE"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 xml:space="preserve">4.1. En lo tocante a la inmediatez, se halla cumplido, dado que la acción se interpone dentro de los seis (6) meses siguientes, después de que se radicara la solicitud de cumplimiento de la referida sentencia, que es el plazo general, fijado por la doctrina constitucional que nos enseña: “(…) </w:t>
      </w:r>
      <w:r w:rsidRPr="0020559F">
        <w:rPr>
          <w:rFonts w:ascii="Arial" w:hAnsi="Arial" w:cs="Arial"/>
          <w:i/>
          <w:sz w:val="24"/>
          <w:szCs w:val="24"/>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20559F">
        <w:rPr>
          <w:rFonts w:ascii="Arial" w:hAnsi="Arial" w:cs="Arial"/>
          <w:sz w:val="24"/>
          <w:szCs w:val="24"/>
        </w:rPr>
        <w:t>”.</w:t>
      </w:r>
    </w:p>
    <w:p w:rsidR="00317EBE" w:rsidRPr="0020559F" w:rsidRDefault="00317EBE" w:rsidP="0020559F">
      <w:pPr>
        <w:pStyle w:val="Sinespaciado10"/>
        <w:spacing w:line="288" w:lineRule="auto"/>
        <w:ind w:firstLine="2835"/>
        <w:jc w:val="both"/>
        <w:rPr>
          <w:rFonts w:ascii="Arial" w:hAnsi="Arial" w:cs="Arial"/>
          <w:sz w:val="24"/>
          <w:szCs w:val="24"/>
        </w:rPr>
      </w:pPr>
    </w:p>
    <w:p w:rsidR="00317EBE" w:rsidRPr="0020559F" w:rsidRDefault="00317EBE"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4.2. Ahora, respecto a la residualidad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y/o se la quiera usar como mecanismo transitorio (Artículo 86 CP).</w:t>
      </w:r>
    </w:p>
    <w:p w:rsidR="00317EBE" w:rsidRPr="0020559F" w:rsidRDefault="00317EBE" w:rsidP="0020559F">
      <w:pPr>
        <w:pStyle w:val="Sinespaciado10"/>
        <w:spacing w:line="288" w:lineRule="auto"/>
        <w:ind w:firstLine="2835"/>
        <w:jc w:val="both"/>
        <w:rPr>
          <w:rFonts w:ascii="Arial" w:hAnsi="Arial" w:cs="Arial"/>
          <w:sz w:val="24"/>
          <w:szCs w:val="24"/>
        </w:rPr>
      </w:pPr>
    </w:p>
    <w:p w:rsidR="00317EBE" w:rsidRPr="0020559F" w:rsidRDefault="00317EBE"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lastRenderedPageBreak/>
        <w:t xml:space="preserve">5. En tal sentido, sobre la procedencia de la acción de tutela para solicitar el cumplimiento de una sentencia judicial y el tipo de obligación que consagra la orden del fallo –hacer o dar-, la Corte Constitucional en la sentencia T-005 de 2015 expuso: </w:t>
      </w:r>
    </w:p>
    <w:p w:rsidR="00317EBE" w:rsidRPr="0020559F" w:rsidRDefault="00317EBE" w:rsidP="0020559F">
      <w:pPr>
        <w:pStyle w:val="Sinespaciado10"/>
        <w:spacing w:line="288" w:lineRule="auto"/>
        <w:ind w:firstLine="2835"/>
        <w:jc w:val="both"/>
        <w:rPr>
          <w:rFonts w:ascii="Arial" w:hAnsi="Arial" w:cs="Arial"/>
          <w:sz w:val="24"/>
          <w:szCs w:val="24"/>
        </w:rPr>
      </w:pPr>
    </w:p>
    <w:p w:rsidR="00317EBE" w:rsidRPr="0020559F" w:rsidRDefault="00317EBE" w:rsidP="0020559F">
      <w:pPr>
        <w:pStyle w:val="Sinespaciado2"/>
        <w:ind w:left="426" w:right="418"/>
        <w:jc w:val="both"/>
        <w:rPr>
          <w:rFonts w:ascii="Arial" w:hAnsi="Arial" w:cs="Arial"/>
          <w:b/>
          <w:i/>
          <w:sz w:val="22"/>
          <w:szCs w:val="24"/>
        </w:rPr>
      </w:pPr>
      <w:r w:rsidRPr="0020559F">
        <w:rPr>
          <w:rFonts w:ascii="Arial" w:hAnsi="Arial" w:cs="Arial"/>
          <w:b/>
          <w:i/>
          <w:sz w:val="22"/>
          <w:szCs w:val="24"/>
        </w:rPr>
        <w:t>“2.5.1. Procedencia de la acción de tutela para solicitar el cumplimiento de una sentencia judicial.</w:t>
      </w:r>
    </w:p>
    <w:p w:rsidR="00317EBE" w:rsidRPr="0020559F" w:rsidRDefault="00317EBE" w:rsidP="0020559F">
      <w:pPr>
        <w:pStyle w:val="Sinespaciado2"/>
        <w:ind w:left="426" w:right="418"/>
        <w:jc w:val="both"/>
        <w:rPr>
          <w:rFonts w:ascii="Arial" w:hAnsi="Arial" w:cs="Arial"/>
          <w:b/>
          <w:i/>
          <w:sz w:val="22"/>
          <w:szCs w:val="24"/>
        </w:rPr>
      </w:pPr>
    </w:p>
    <w:p w:rsidR="00317EBE" w:rsidRPr="0020559F" w:rsidRDefault="00317EBE" w:rsidP="0020559F">
      <w:pPr>
        <w:pStyle w:val="Sinespaciado2"/>
        <w:ind w:left="426" w:right="418"/>
        <w:jc w:val="both"/>
        <w:rPr>
          <w:rFonts w:ascii="Arial" w:hAnsi="Arial" w:cs="Arial"/>
          <w:i/>
          <w:iCs/>
          <w:sz w:val="22"/>
          <w:szCs w:val="24"/>
          <w:lang w:eastAsia="en-US"/>
        </w:rPr>
      </w:pPr>
      <w:r w:rsidRPr="0020559F">
        <w:rPr>
          <w:rFonts w:ascii="Arial" w:hAnsi="Arial" w:cs="Arial"/>
          <w:i/>
          <w:sz w:val="22"/>
          <w:szCs w:val="24"/>
        </w:rPr>
        <w:t xml:space="preserve">Uno de los pilares básicos de un Estado Social de Derecho es el acatamiento y cumplimiento oportuno de las sentencias judiciales por parte de los particulares y por supuesto, de las entidades públicas. </w:t>
      </w:r>
      <w:r w:rsidRPr="0020559F">
        <w:rPr>
          <w:rFonts w:ascii="Arial" w:hAnsi="Arial" w:cs="Arial"/>
          <w:i/>
          <w:sz w:val="22"/>
          <w:szCs w:val="24"/>
          <w:lang w:val="es-CO"/>
        </w:rPr>
        <w:t>Los derechos consagrados en los artículos 228 y 229 de la Constitución, además de garantizar el efectivo acceso a la administración de justicia, así lo exigen, pues admitir lo contrario, además de comprometer los derechos señalados, se atentaría contra el deber consagrado en el inciso final del artículo 4º</w:t>
      </w:r>
      <w:r w:rsidRPr="0020559F">
        <w:rPr>
          <w:rFonts w:ascii="Arial" w:hAnsi="Arial" w:cs="Arial"/>
          <w:i/>
          <w:sz w:val="22"/>
          <w:szCs w:val="24"/>
          <w:vertAlign w:val="superscript"/>
          <w:lang w:val="es-CO"/>
        </w:rPr>
        <w:footnoteReference w:id="1"/>
      </w:r>
      <w:r w:rsidRPr="0020559F">
        <w:rPr>
          <w:rFonts w:ascii="Arial" w:hAnsi="Arial" w:cs="Arial"/>
          <w:i/>
          <w:sz w:val="22"/>
          <w:szCs w:val="24"/>
          <w:lang w:val="es-CO"/>
        </w:rPr>
        <w:t xml:space="preserve"> de la Carta y el derecho al debido proceso (art. 29).</w:t>
      </w:r>
    </w:p>
    <w:p w:rsidR="00317EBE" w:rsidRPr="0020559F" w:rsidRDefault="00317EBE" w:rsidP="0020559F">
      <w:pPr>
        <w:pStyle w:val="Sinespaciado2"/>
        <w:ind w:left="426" w:right="418"/>
        <w:jc w:val="both"/>
        <w:rPr>
          <w:rFonts w:ascii="Arial" w:hAnsi="Arial" w:cs="Arial"/>
          <w:i/>
          <w:iCs/>
          <w:sz w:val="22"/>
          <w:szCs w:val="24"/>
          <w:lang w:eastAsia="en-US"/>
        </w:rPr>
      </w:pPr>
    </w:p>
    <w:p w:rsidR="00317EBE" w:rsidRPr="0020559F" w:rsidRDefault="00317EBE" w:rsidP="0020559F">
      <w:pPr>
        <w:pStyle w:val="Sinespaciado2"/>
        <w:ind w:left="426" w:right="418"/>
        <w:jc w:val="both"/>
        <w:rPr>
          <w:rFonts w:ascii="Arial" w:hAnsi="Arial" w:cs="Arial"/>
          <w:i/>
          <w:sz w:val="22"/>
          <w:szCs w:val="24"/>
          <w:lang w:val="es-CO"/>
        </w:rPr>
      </w:pPr>
      <w:r w:rsidRPr="0020559F">
        <w:rPr>
          <w:rFonts w:ascii="Arial" w:hAnsi="Arial" w:cs="Arial"/>
          <w:i/>
          <w:sz w:val="22"/>
          <w:szCs w:val="24"/>
          <w:lang w:val="es-CO"/>
        </w:rPr>
        <w:t>Respecto de la procedencia de la acción de tutela para solicitar el cumplimiento de las decisiones que finiquitan un proceso judicial, la Corte ha reconocido, a través de una amplia y constante línea jurisprudencial, que el mecanismo constitucional resulta procedente, de manera general, cuando se está en presencia de una obligación de hacer. El ejemplo característico de este tipo de obligación ocurre cuando la sentencia judicial ordena el reintegro de un trabajador.</w:t>
      </w:r>
    </w:p>
    <w:p w:rsidR="00317EBE" w:rsidRPr="0020559F" w:rsidRDefault="00317EBE" w:rsidP="0020559F">
      <w:pPr>
        <w:pStyle w:val="Sinespaciado2"/>
        <w:ind w:left="426" w:right="418"/>
        <w:jc w:val="both"/>
        <w:rPr>
          <w:rFonts w:ascii="Arial" w:hAnsi="Arial" w:cs="Arial"/>
          <w:i/>
          <w:sz w:val="22"/>
          <w:szCs w:val="24"/>
          <w:lang w:val="es-CO"/>
        </w:rPr>
      </w:pPr>
    </w:p>
    <w:p w:rsidR="00317EBE" w:rsidRPr="0020559F" w:rsidRDefault="00317EBE" w:rsidP="0020559F">
      <w:pPr>
        <w:pStyle w:val="Sinespaciado2"/>
        <w:ind w:left="426" w:right="418"/>
        <w:jc w:val="both"/>
        <w:rPr>
          <w:rFonts w:ascii="Arial" w:hAnsi="Arial" w:cs="Arial"/>
          <w:i/>
          <w:sz w:val="22"/>
          <w:szCs w:val="24"/>
          <w:lang w:val="es-CO"/>
        </w:rPr>
      </w:pPr>
      <w:r w:rsidRPr="0020559F">
        <w:rPr>
          <w:rFonts w:ascii="Arial" w:hAnsi="Arial" w:cs="Arial"/>
          <w:i/>
          <w:sz w:val="22"/>
          <w:szCs w:val="24"/>
          <w:lang w:val="es-CO"/>
        </w:rPr>
        <w:t xml:space="preserve">Situación contraria ocurre cuando se encuentra incorporada una obligación de dar. La jurisprudencia constitucional ha afirmado que el ordenamiento jurídico contempla un mecanismo principal e idóneo para exigir el cumplimiento de éste tipo de obligaciones como lo son los procesos ejecutivos. Al respecto, la Corte ha señalado “que </w:t>
      </w:r>
      <w:r w:rsidRPr="0020559F">
        <w:rPr>
          <w:rFonts w:ascii="Arial" w:hAnsi="Arial" w:cs="Arial"/>
          <w:i/>
          <w:color w:val="000000"/>
          <w:sz w:val="22"/>
          <w:szCs w:val="24"/>
        </w:rPr>
        <w:t>el proceso ejecutivo tiene la virtualidad de obtener el forzoso cumplimiento de aquello que se quiere eludir, mediante la aplicación de medidas que, como el embargo y posterior remate de los bienes del deudor, están en manos del juez, quien las lleva adelante pese a la resistencia del demandado, en los casos y dentro de las reglas procesales pertinentes”</w:t>
      </w:r>
      <w:r w:rsidRPr="0020559F">
        <w:rPr>
          <w:rFonts w:ascii="Arial" w:hAnsi="Arial" w:cs="Arial"/>
          <w:i/>
          <w:color w:val="000000"/>
          <w:sz w:val="22"/>
          <w:szCs w:val="24"/>
          <w:vertAlign w:val="superscript"/>
        </w:rPr>
        <w:footnoteReference w:id="2"/>
      </w:r>
      <w:r w:rsidRPr="0020559F">
        <w:rPr>
          <w:rFonts w:ascii="Arial" w:hAnsi="Arial" w:cs="Arial"/>
          <w:i/>
          <w:color w:val="000000"/>
          <w:sz w:val="22"/>
          <w:szCs w:val="24"/>
        </w:rPr>
        <w:t>.</w:t>
      </w:r>
      <w:r w:rsidRPr="0020559F">
        <w:rPr>
          <w:rFonts w:ascii="Arial" w:hAnsi="Arial" w:cs="Arial"/>
          <w:i/>
          <w:sz w:val="22"/>
          <w:szCs w:val="24"/>
          <w:lang w:val="es-CO"/>
        </w:rPr>
        <w:t xml:space="preserve"> </w:t>
      </w:r>
    </w:p>
    <w:p w:rsidR="00317EBE" w:rsidRPr="0020559F" w:rsidRDefault="00317EBE" w:rsidP="0020559F">
      <w:pPr>
        <w:pStyle w:val="Sinespaciado2"/>
        <w:ind w:left="426" w:right="418"/>
        <w:jc w:val="both"/>
        <w:rPr>
          <w:rFonts w:ascii="Arial" w:hAnsi="Arial" w:cs="Arial"/>
          <w:i/>
          <w:sz w:val="22"/>
          <w:szCs w:val="24"/>
          <w:lang w:val="es-CO"/>
        </w:rPr>
      </w:pPr>
    </w:p>
    <w:p w:rsidR="00317EBE" w:rsidRPr="0020559F" w:rsidRDefault="00317EBE" w:rsidP="0020559F">
      <w:pPr>
        <w:pStyle w:val="Sinespaciado2"/>
        <w:ind w:left="426" w:right="418"/>
        <w:jc w:val="both"/>
        <w:rPr>
          <w:rFonts w:ascii="Arial" w:hAnsi="Arial" w:cs="Arial"/>
          <w:i/>
          <w:sz w:val="22"/>
          <w:szCs w:val="24"/>
          <w:lang w:val="es-CO"/>
        </w:rPr>
      </w:pPr>
      <w:r w:rsidRPr="0020559F">
        <w:rPr>
          <w:rFonts w:ascii="Arial" w:hAnsi="Arial" w:cs="Arial"/>
          <w:i/>
          <w:sz w:val="22"/>
          <w:szCs w:val="24"/>
          <w:lang w:val="es-CO"/>
        </w:rPr>
        <w:t xml:space="preserve">De esta manera, se puede concluir que el primer estudio que debe llevar a cabo el juez constitucional cuando resuelva una tutela cuya pretensión principal radique en el cumplimiento de una providencia judicial, es determinar el tipo de obligación que consagra la orden del fallo. </w:t>
      </w:r>
    </w:p>
    <w:p w:rsidR="00317EBE" w:rsidRPr="0020559F" w:rsidRDefault="00317EBE" w:rsidP="0020559F">
      <w:pPr>
        <w:pStyle w:val="Sinespaciado2"/>
        <w:ind w:left="426" w:right="418"/>
        <w:jc w:val="both"/>
        <w:rPr>
          <w:rFonts w:ascii="Arial" w:hAnsi="Arial" w:cs="Arial"/>
          <w:i/>
          <w:sz w:val="22"/>
          <w:szCs w:val="24"/>
          <w:lang w:val="es-CO"/>
        </w:rPr>
      </w:pPr>
    </w:p>
    <w:p w:rsidR="00317EBE" w:rsidRPr="0020559F" w:rsidRDefault="00317EBE" w:rsidP="0020559F">
      <w:pPr>
        <w:ind w:left="426" w:right="418"/>
        <w:jc w:val="both"/>
        <w:rPr>
          <w:rFonts w:ascii="Arial" w:hAnsi="Arial" w:cs="Arial"/>
          <w:i/>
          <w:sz w:val="22"/>
          <w:szCs w:val="24"/>
        </w:rPr>
      </w:pPr>
      <w:r w:rsidRPr="0020559F">
        <w:rPr>
          <w:rFonts w:ascii="Arial" w:hAnsi="Arial" w:cs="Arial"/>
          <w:i/>
          <w:sz w:val="22"/>
          <w:szCs w:val="24"/>
        </w:rPr>
        <w:t xml:space="preserve">Ahora bien, lo anterior no significa que la acción de tutela siempre proceda para ordenar el cumplimiento de una sentencia que contiene una obligación de hacer; la naturaleza subsidiaria de la acción constitucional siempre prevalece y, por esa razón, además de la naturaleza de la obligación, debe constatarse que existe un riesgo cierto para los derechos fundamentales del accionante o el posible acaecimiento de un perjuicio irremediable. </w:t>
      </w:r>
    </w:p>
    <w:p w:rsidR="00317EBE" w:rsidRPr="0020559F" w:rsidRDefault="00317EBE" w:rsidP="0020559F">
      <w:pPr>
        <w:pStyle w:val="Sinespaciado2"/>
        <w:ind w:left="426" w:right="418"/>
        <w:jc w:val="both"/>
        <w:rPr>
          <w:rFonts w:ascii="Arial" w:hAnsi="Arial" w:cs="Arial"/>
          <w:i/>
          <w:sz w:val="22"/>
          <w:szCs w:val="24"/>
          <w:lang w:val="es-CO"/>
        </w:rPr>
      </w:pPr>
    </w:p>
    <w:p w:rsidR="00317EBE" w:rsidRPr="0020559F" w:rsidRDefault="00317EBE" w:rsidP="0020559F">
      <w:pPr>
        <w:pStyle w:val="Sinespaciado10"/>
        <w:ind w:left="426" w:right="418"/>
        <w:jc w:val="both"/>
        <w:rPr>
          <w:rFonts w:ascii="Arial" w:hAnsi="Arial" w:cs="Arial"/>
          <w:szCs w:val="24"/>
        </w:rPr>
      </w:pPr>
      <w:r w:rsidRPr="0020559F">
        <w:rPr>
          <w:rFonts w:ascii="Arial" w:hAnsi="Arial" w:cs="Arial"/>
          <w:i/>
          <w:szCs w:val="24"/>
        </w:rPr>
        <w:t>Aceptar una tesis distinta implicaría admitir que la tutela opera como un mecanismo ordinario dentro de los procesos judiciales, desnaturalizando así la acción. Este postulado cobra mayor fuerza cuando la obligación de hacer que se pretende hacer cumplir, tiene un carácter netamente monetario; en estos casos la Corte no puede admitir la procedencia automática de la acción de tutela, toda vez que hacerlo desnaturalizaría la acción. En consecuencia, al igual que en cualquier otra circunstancia puesta en conocimiento del juez constitucional, es menester realizar un estudio para determinar la real afectación de los derechos.”</w:t>
      </w:r>
      <w:r w:rsidRPr="0020559F">
        <w:rPr>
          <w:rStyle w:val="Refdenotaalpie"/>
          <w:rFonts w:ascii="Arial" w:hAnsi="Arial" w:cs="Arial"/>
          <w:spacing w:val="-3"/>
          <w:szCs w:val="24"/>
        </w:rPr>
        <w:footnoteReference w:id="3"/>
      </w:r>
    </w:p>
    <w:p w:rsidR="00317EBE" w:rsidRPr="0020559F" w:rsidRDefault="00317EBE" w:rsidP="0020559F">
      <w:pPr>
        <w:pStyle w:val="Sinespaciado10"/>
        <w:spacing w:line="288" w:lineRule="auto"/>
        <w:ind w:firstLine="2835"/>
        <w:jc w:val="both"/>
        <w:rPr>
          <w:rFonts w:ascii="Arial" w:hAnsi="Arial" w:cs="Arial"/>
          <w:sz w:val="24"/>
          <w:szCs w:val="24"/>
          <w:lang w:val="es-ES"/>
        </w:rPr>
      </w:pPr>
    </w:p>
    <w:p w:rsidR="00317EBE" w:rsidRPr="0020559F" w:rsidRDefault="00317EBE" w:rsidP="0020559F">
      <w:pPr>
        <w:pStyle w:val="Sinespaciado10"/>
        <w:spacing w:line="288" w:lineRule="auto"/>
        <w:ind w:firstLine="2835"/>
        <w:jc w:val="both"/>
        <w:rPr>
          <w:rFonts w:ascii="Arial" w:hAnsi="Arial" w:cs="Arial"/>
          <w:sz w:val="24"/>
          <w:szCs w:val="24"/>
          <w:lang w:val="es-ES"/>
        </w:rPr>
      </w:pPr>
      <w:r w:rsidRPr="0020559F">
        <w:rPr>
          <w:rFonts w:ascii="Arial" w:hAnsi="Arial" w:cs="Arial"/>
          <w:sz w:val="24"/>
          <w:szCs w:val="24"/>
          <w:lang w:val="es-ES"/>
        </w:rPr>
        <w:lastRenderedPageBreak/>
        <w:t xml:space="preserve">6. Ahora bien, en relación con el derecho fundamental de petición consagrado en el artículo 23 de la Carta Política, este otorga la posibilidad de presentar peticiones respetuosas ante las autoridades por cualquier persona, ya sea con motivos de interés general o particular y, además, de obtener una respuesta pronta.  </w:t>
      </w:r>
      <w:r w:rsidRPr="0020559F">
        <w:rPr>
          <w:rFonts w:ascii="Arial" w:hAnsi="Arial" w:cs="Arial"/>
          <w:sz w:val="24"/>
          <w:szCs w:val="24"/>
        </w:rPr>
        <w:t xml:space="preserve">Ahora bien, el 30 de junio de 2015 se expidió la Ley 1755, </w:t>
      </w:r>
      <w:r w:rsidRPr="0020559F">
        <w:rPr>
          <w:rFonts w:ascii="Arial" w:hAnsi="Arial" w:cs="Arial"/>
          <w:i/>
          <w:sz w:val="24"/>
          <w:szCs w:val="24"/>
        </w:rPr>
        <w:t xml:space="preserve">"Por medio de la cual se regula el derecho fundamental de petición y se sustituye un título del Código de Procedimiento Administrativo y de lo Contencioso Administrativo”. </w:t>
      </w:r>
      <w:r w:rsidRPr="0020559F">
        <w:rPr>
          <w:rFonts w:ascii="Arial" w:hAnsi="Arial" w:cs="Arial"/>
          <w:sz w:val="24"/>
          <w:szCs w:val="24"/>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20559F">
        <w:rPr>
          <w:rFonts w:ascii="Arial" w:hAnsi="Arial" w:cs="Arial"/>
          <w:sz w:val="24"/>
          <w:szCs w:val="24"/>
          <w:lang w:val="es-ES"/>
        </w:rPr>
        <w:t>.</w:t>
      </w:r>
    </w:p>
    <w:p w:rsidR="00317EBE" w:rsidRPr="0020559F" w:rsidRDefault="00317EBE" w:rsidP="0020559F">
      <w:pPr>
        <w:pStyle w:val="Sinespaciado10"/>
        <w:spacing w:line="288" w:lineRule="auto"/>
        <w:ind w:firstLine="2880"/>
        <w:jc w:val="both"/>
        <w:rPr>
          <w:rFonts w:ascii="Arial" w:hAnsi="Arial" w:cs="Arial"/>
          <w:sz w:val="24"/>
          <w:szCs w:val="24"/>
          <w:lang w:val="es-ES"/>
        </w:rPr>
      </w:pPr>
    </w:p>
    <w:p w:rsidR="00317EBE" w:rsidRPr="0020559F" w:rsidRDefault="00317EBE" w:rsidP="0020559F">
      <w:pPr>
        <w:pStyle w:val="Sinespaciado10"/>
        <w:spacing w:line="288" w:lineRule="auto"/>
        <w:ind w:firstLine="2880"/>
        <w:jc w:val="both"/>
        <w:rPr>
          <w:rFonts w:ascii="Arial" w:hAnsi="Arial" w:cs="Arial"/>
          <w:sz w:val="24"/>
          <w:szCs w:val="24"/>
          <w:lang w:val="es-ES"/>
        </w:rPr>
      </w:pPr>
      <w:r w:rsidRPr="0020559F">
        <w:rPr>
          <w:rFonts w:ascii="Arial" w:hAnsi="Arial" w:cs="Arial"/>
          <w:sz w:val="24"/>
          <w:szCs w:val="24"/>
          <w:lang w:val="es-ES"/>
        </w:rPr>
        <w:t>7.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20559F">
        <w:rPr>
          <w:rStyle w:val="Refdenotaalpie"/>
          <w:rFonts w:ascii="Arial" w:hAnsi="Arial" w:cs="Arial"/>
          <w:sz w:val="24"/>
          <w:szCs w:val="24"/>
          <w:lang w:val="es-ES"/>
        </w:rPr>
        <w:footnoteReference w:id="4"/>
      </w:r>
      <w:r w:rsidRPr="0020559F">
        <w:rPr>
          <w:rFonts w:ascii="Arial" w:hAnsi="Arial" w:cs="Arial"/>
          <w:sz w:val="24"/>
          <w:szCs w:val="24"/>
          <w:lang w:val="es-ES"/>
        </w:rPr>
        <w:t>.</w:t>
      </w:r>
    </w:p>
    <w:p w:rsidR="00317EBE" w:rsidRPr="0020559F" w:rsidRDefault="00317EBE" w:rsidP="0020559F">
      <w:pPr>
        <w:pStyle w:val="Sinespaciado10"/>
        <w:spacing w:line="288" w:lineRule="auto"/>
        <w:ind w:firstLine="2880"/>
        <w:jc w:val="both"/>
        <w:rPr>
          <w:rFonts w:ascii="Arial" w:hAnsi="Arial" w:cs="Arial"/>
          <w:sz w:val="24"/>
          <w:szCs w:val="24"/>
          <w:lang w:val="es-ES"/>
        </w:rPr>
      </w:pPr>
    </w:p>
    <w:p w:rsidR="00317EBE" w:rsidRPr="0020559F" w:rsidRDefault="00317EBE" w:rsidP="0020559F">
      <w:pPr>
        <w:pStyle w:val="Sinespaciado10"/>
        <w:spacing w:line="288" w:lineRule="auto"/>
        <w:ind w:firstLine="2880"/>
        <w:jc w:val="both"/>
        <w:rPr>
          <w:rFonts w:ascii="Arial" w:hAnsi="Arial" w:cs="Arial"/>
          <w:sz w:val="24"/>
          <w:szCs w:val="24"/>
          <w:lang w:val="es-ES"/>
        </w:rPr>
      </w:pPr>
      <w:r w:rsidRPr="0020559F">
        <w:rPr>
          <w:rFonts w:ascii="Arial" w:hAnsi="Arial" w:cs="Arial"/>
          <w:sz w:val="24"/>
          <w:szCs w:val="24"/>
          <w:lang w:val="es-ES"/>
        </w:rPr>
        <w:t>Así las cosas, si la autoridad o entidad correspondiente no atiende justificadamente los plazos establecidos por la ley y desarrollados por la jurisprudencia constitucional, vulnera el derecho de petición.</w:t>
      </w:r>
    </w:p>
    <w:p w:rsidR="00317EBE" w:rsidRDefault="00317EBE" w:rsidP="0020559F">
      <w:pPr>
        <w:pStyle w:val="Sinespaciado10"/>
        <w:spacing w:line="288" w:lineRule="auto"/>
        <w:ind w:firstLine="2835"/>
        <w:jc w:val="both"/>
        <w:rPr>
          <w:rFonts w:ascii="Arial" w:hAnsi="Arial" w:cs="Arial"/>
          <w:sz w:val="24"/>
          <w:szCs w:val="24"/>
          <w:lang w:val="es-ES"/>
        </w:rPr>
      </w:pPr>
    </w:p>
    <w:p w:rsidR="00116465" w:rsidRPr="0020559F" w:rsidRDefault="00116465" w:rsidP="0020559F">
      <w:pPr>
        <w:pStyle w:val="Sinespaciado10"/>
        <w:spacing w:line="288" w:lineRule="auto"/>
        <w:ind w:firstLine="2835"/>
        <w:jc w:val="both"/>
        <w:rPr>
          <w:rFonts w:ascii="Arial" w:hAnsi="Arial" w:cs="Arial"/>
          <w:sz w:val="24"/>
          <w:szCs w:val="24"/>
          <w:lang w:val="es-ES"/>
        </w:rPr>
      </w:pPr>
    </w:p>
    <w:p w:rsidR="0092719E" w:rsidRPr="0020559F" w:rsidRDefault="00204521" w:rsidP="0020559F">
      <w:pPr>
        <w:pStyle w:val="Sinespaciado1"/>
        <w:spacing w:line="288" w:lineRule="auto"/>
        <w:ind w:firstLine="2835"/>
        <w:jc w:val="both"/>
        <w:rPr>
          <w:rFonts w:ascii="Arial" w:hAnsi="Arial" w:cs="Arial"/>
          <w:b/>
          <w:sz w:val="24"/>
          <w:szCs w:val="24"/>
        </w:rPr>
      </w:pPr>
      <w:r w:rsidRPr="0020559F">
        <w:rPr>
          <w:rFonts w:ascii="Arial" w:hAnsi="Arial" w:cs="Arial"/>
          <w:b/>
          <w:spacing w:val="-3"/>
          <w:sz w:val="24"/>
          <w:szCs w:val="24"/>
        </w:rPr>
        <w:t>VI. E</w:t>
      </w:r>
      <w:r w:rsidR="00B0570C" w:rsidRPr="0020559F">
        <w:rPr>
          <w:rFonts w:ascii="Arial" w:hAnsi="Arial" w:cs="Arial"/>
          <w:b/>
          <w:spacing w:val="-3"/>
          <w:sz w:val="24"/>
          <w:szCs w:val="24"/>
        </w:rPr>
        <w:t>L CASO CONCRETO</w:t>
      </w:r>
    </w:p>
    <w:p w:rsidR="0092719E" w:rsidRPr="0020559F" w:rsidRDefault="0092719E" w:rsidP="0020559F">
      <w:pPr>
        <w:pStyle w:val="Sinespaciado1"/>
        <w:spacing w:line="288" w:lineRule="auto"/>
        <w:ind w:firstLine="2835"/>
        <w:jc w:val="both"/>
        <w:rPr>
          <w:rFonts w:ascii="Arial" w:hAnsi="Arial" w:cs="Arial"/>
          <w:sz w:val="24"/>
          <w:szCs w:val="24"/>
        </w:rPr>
      </w:pPr>
    </w:p>
    <w:p w:rsidR="0092719E" w:rsidRPr="0020559F" w:rsidRDefault="00204521" w:rsidP="0020559F">
      <w:pPr>
        <w:pStyle w:val="Sinespaciado1"/>
        <w:spacing w:line="288" w:lineRule="auto"/>
        <w:ind w:firstLine="2835"/>
        <w:jc w:val="both"/>
        <w:rPr>
          <w:rFonts w:ascii="Arial" w:hAnsi="Arial" w:cs="Arial"/>
          <w:spacing w:val="-3"/>
          <w:sz w:val="24"/>
          <w:szCs w:val="24"/>
        </w:rPr>
      </w:pPr>
      <w:r w:rsidRPr="0020559F">
        <w:rPr>
          <w:rFonts w:ascii="Arial" w:hAnsi="Arial" w:cs="Arial"/>
          <w:spacing w:val="-3"/>
          <w:sz w:val="24"/>
          <w:szCs w:val="24"/>
        </w:rPr>
        <w:t xml:space="preserve">1. </w:t>
      </w:r>
      <w:r w:rsidR="00F27B0F" w:rsidRPr="0020559F">
        <w:rPr>
          <w:rFonts w:ascii="Arial" w:hAnsi="Arial" w:cs="Arial"/>
          <w:sz w:val="24"/>
          <w:szCs w:val="24"/>
        </w:rPr>
        <w:t xml:space="preserve">Del </w:t>
      </w:r>
      <w:r w:rsidR="007102C3" w:rsidRPr="0020559F">
        <w:rPr>
          <w:rFonts w:ascii="Arial" w:hAnsi="Arial" w:cs="Arial"/>
          <w:sz w:val="24"/>
          <w:szCs w:val="24"/>
        </w:rPr>
        <w:t>escrito “Cuenta de Cobro”, radicado el 1º de agosto de 2018 en la Gobernación del Risaralda</w:t>
      </w:r>
      <w:r w:rsidR="00F27B0F" w:rsidRPr="0020559F">
        <w:rPr>
          <w:rFonts w:ascii="Arial" w:hAnsi="Arial" w:cs="Arial"/>
          <w:sz w:val="24"/>
          <w:szCs w:val="24"/>
        </w:rPr>
        <w:t xml:space="preserve"> (fls. </w:t>
      </w:r>
      <w:r w:rsidR="007102C3" w:rsidRPr="0020559F">
        <w:rPr>
          <w:rFonts w:ascii="Arial" w:hAnsi="Arial" w:cs="Arial"/>
          <w:sz w:val="24"/>
          <w:szCs w:val="24"/>
        </w:rPr>
        <w:t>1</w:t>
      </w:r>
      <w:r w:rsidR="00F27B0F" w:rsidRPr="0020559F">
        <w:rPr>
          <w:rFonts w:ascii="Arial" w:hAnsi="Arial" w:cs="Arial"/>
          <w:sz w:val="24"/>
          <w:szCs w:val="24"/>
        </w:rPr>
        <w:t>7-</w:t>
      </w:r>
      <w:r w:rsidR="007102C3" w:rsidRPr="0020559F">
        <w:rPr>
          <w:rFonts w:ascii="Arial" w:hAnsi="Arial" w:cs="Arial"/>
          <w:sz w:val="24"/>
          <w:szCs w:val="24"/>
        </w:rPr>
        <w:t>25</w:t>
      </w:r>
      <w:r w:rsidR="00F27B0F" w:rsidRPr="0020559F">
        <w:rPr>
          <w:rFonts w:ascii="Arial" w:hAnsi="Arial" w:cs="Arial"/>
          <w:sz w:val="24"/>
          <w:szCs w:val="24"/>
        </w:rPr>
        <w:t xml:space="preserve"> Cd. Ppal.), puede establecerse que el accionante elevó al</w:t>
      </w:r>
      <w:r w:rsidR="007102C3" w:rsidRPr="0020559F">
        <w:rPr>
          <w:rFonts w:ascii="Arial" w:hAnsi="Arial" w:cs="Arial"/>
          <w:sz w:val="24"/>
          <w:szCs w:val="24"/>
        </w:rPr>
        <w:t xml:space="preserve"> MINISTERIO DE EDUCACIÓN NACIONAL - </w:t>
      </w:r>
      <w:r w:rsidR="007102C3" w:rsidRPr="0020559F">
        <w:rPr>
          <w:rFonts w:ascii="Arial" w:eastAsia="Arial" w:hAnsi="Arial" w:cs="Arial"/>
          <w:sz w:val="24"/>
          <w:szCs w:val="24"/>
        </w:rPr>
        <w:t xml:space="preserve">FONDO NACIONAL DE PRESTACIONES SOCIALES DEL MAGISTERIO – FIDUCIARIA LA PREVISORA SA - </w:t>
      </w:r>
      <w:r w:rsidR="00F27B0F" w:rsidRPr="0020559F">
        <w:rPr>
          <w:rFonts w:ascii="Arial" w:eastAsia="Arial" w:hAnsi="Arial" w:cs="Arial"/>
          <w:sz w:val="24"/>
          <w:szCs w:val="24"/>
        </w:rPr>
        <w:t>SECRETARÍA DE EDUCACIÓN DEL DEPARTAMENTO DE RISARALDA,</w:t>
      </w:r>
      <w:r w:rsidR="00F27B0F" w:rsidRPr="0020559F">
        <w:rPr>
          <w:rFonts w:ascii="Arial" w:hAnsi="Arial" w:cs="Arial"/>
          <w:sz w:val="24"/>
          <w:szCs w:val="24"/>
        </w:rPr>
        <w:t xml:space="preserve"> una petición donde solicita el cumplimiento </w:t>
      </w:r>
      <w:r w:rsidR="007102C3" w:rsidRPr="0020559F">
        <w:rPr>
          <w:rFonts w:ascii="Arial" w:hAnsi="Arial" w:cs="Arial"/>
          <w:sz w:val="24"/>
          <w:szCs w:val="24"/>
        </w:rPr>
        <w:t xml:space="preserve">y pago efectivo </w:t>
      </w:r>
      <w:r w:rsidR="00F27B0F" w:rsidRPr="0020559F">
        <w:rPr>
          <w:rFonts w:ascii="Arial" w:hAnsi="Arial" w:cs="Arial"/>
          <w:sz w:val="24"/>
          <w:szCs w:val="24"/>
        </w:rPr>
        <w:t xml:space="preserve">de la sentencia judicial en la que fueron condenadas dichas </w:t>
      </w:r>
      <w:r w:rsidR="007102C3" w:rsidRPr="0020559F">
        <w:rPr>
          <w:rFonts w:ascii="Arial" w:hAnsi="Arial" w:cs="Arial"/>
          <w:sz w:val="24"/>
          <w:szCs w:val="24"/>
        </w:rPr>
        <w:t>entidades</w:t>
      </w:r>
      <w:r w:rsidR="002E02AA" w:rsidRPr="0020559F">
        <w:rPr>
          <w:rFonts w:ascii="Arial" w:hAnsi="Arial" w:cs="Arial"/>
          <w:spacing w:val="-3"/>
          <w:sz w:val="24"/>
          <w:szCs w:val="24"/>
        </w:rPr>
        <w:t>.</w:t>
      </w:r>
    </w:p>
    <w:p w:rsidR="0092719E" w:rsidRPr="0020559F" w:rsidRDefault="0092719E" w:rsidP="0020559F">
      <w:pPr>
        <w:pStyle w:val="Sinespaciado1"/>
        <w:spacing w:line="288" w:lineRule="auto"/>
        <w:ind w:firstLine="2835"/>
        <w:jc w:val="both"/>
        <w:rPr>
          <w:rFonts w:ascii="Arial" w:hAnsi="Arial" w:cs="Arial"/>
          <w:spacing w:val="-3"/>
          <w:sz w:val="24"/>
          <w:szCs w:val="24"/>
        </w:rPr>
      </w:pPr>
    </w:p>
    <w:p w:rsidR="006171EA" w:rsidRPr="0020559F" w:rsidRDefault="001E632E" w:rsidP="0020559F">
      <w:pPr>
        <w:pStyle w:val="Sinespaciado"/>
        <w:spacing w:line="288" w:lineRule="auto"/>
        <w:ind w:firstLine="2835"/>
        <w:jc w:val="both"/>
        <w:rPr>
          <w:rFonts w:ascii="Arial" w:hAnsi="Arial" w:cs="Arial"/>
          <w:sz w:val="24"/>
          <w:szCs w:val="24"/>
        </w:rPr>
      </w:pPr>
      <w:r w:rsidRPr="0020559F">
        <w:rPr>
          <w:rFonts w:ascii="Arial" w:hAnsi="Arial" w:cs="Arial"/>
          <w:spacing w:val="-3"/>
          <w:sz w:val="24"/>
          <w:szCs w:val="24"/>
        </w:rPr>
        <w:t xml:space="preserve">2. </w:t>
      </w:r>
      <w:r w:rsidR="006171EA" w:rsidRPr="0020559F">
        <w:rPr>
          <w:rFonts w:ascii="Arial" w:hAnsi="Arial" w:cs="Arial"/>
          <w:sz w:val="24"/>
          <w:szCs w:val="24"/>
          <w:lang w:eastAsia="es-CO"/>
        </w:rPr>
        <w:t xml:space="preserve">La </w:t>
      </w:r>
      <w:r w:rsidR="006171EA" w:rsidRPr="0020559F">
        <w:rPr>
          <w:rFonts w:ascii="Arial" w:hAnsi="Arial" w:cs="Arial"/>
          <w:sz w:val="24"/>
          <w:szCs w:val="24"/>
        </w:rPr>
        <w:t xml:space="preserve">SECRETARÍA DE EDUCACIÓN DEPARTAMENTAL DE RISARALDA indicó que mediante </w:t>
      </w:r>
      <w:r w:rsidR="00AB277F" w:rsidRPr="0020559F">
        <w:rPr>
          <w:rFonts w:ascii="Arial" w:hAnsi="Arial" w:cs="Arial"/>
          <w:sz w:val="24"/>
          <w:szCs w:val="24"/>
        </w:rPr>
        <w:t xml:space="preserve">oficio No. 000402-27791 del 23 de noviembre de 2018, le comunicó al apoderado del accionante, todo lo relacionado con el cumplimiento de la orden judicial, así como el trámite adelantado </w:t>
      </w:r>
      <w:r w:rsidR="00AB277F" w:rsidRPr="0020559F">
        <w:rPr>
          <w:rFonts w:ascii="Arial" w:hAnsi="Arial" w:cs="Arial"/>
          <w:sz w:val="24"/>
          <w:szCs w:val="24"/>
        </w:rPr>
        <w:lastRenderedPageBreak/>
        <w:t xml:space="preserve">por esa entidad ante la Fiduprevisora SA, para efectos de la aprobación por parte de la misma por competencia especial, así como </w:t>
      </w:r>
      <w:r w:rsidR="00EC7572" w:rsidRPr="0020559F">
        <w:rPr>
          <w:rFonts w:ascii="Arial" w:hAnsi="Arial" w:cs="Arial"/>
          <w:sz w:val="24"/>
          <w:szCs w:val="24"/>
        </w:rPr>
        <w:t>las actuaciones que se ejecutará</w:t>
      </w:r>
      <w:r w:rsidR="00AB277F" w:rsidRPr="0020559F">
        <w:rPr>
          <w:rFonts w:ascii="Arial" w:hAnsi="Arial" w:cs="Arial"/>
          <w:sz w:val="24"/>
          <w:szCs w:val="24"/>
        </w:rPr>
        <w:t>n posteriormente, y que lo anterior se comunicó al correo electrónico info@proteccionlegalsas.com</w:t>
      </w:r>
      <w:r w:rsidR="006171EA" w:rsidRPr="0020559F">
        <w:rPr>
          <w:rFonts w:ascii="Arial" w:hAnsi="Arial" w:cs="Arial"/>
          <w:sz w:val="24"/>
          <w:szCs w:val="24"/>
        </w:rPr>
        <w:t>, por lo que por parte del FONDO DE PRESTACIONES SOCIALES DEL MAGISTERIO - SECRETARÍA DE EDUCACIÓN DEPARTAMENTAL, no se ha vulnerado el derecho de petición</w:t>
      </w:r>
      <w:r w:rsidR="00EC7572" w:rsidRPr="0020559F">
        <w:rPr>
          <w:rFonts w:ascii="Arial" w:hAnsi="Arial" w:cs="Arial"/>
          <w:sz w:val="24"/>
          <w:szCs w:val="24"/>
        </w:rPr>
        <w:t>. Adjuntó</w:t>
      </w:r>
      <w:r w:rsidR="006171EA" w:rsidRPr="0020559F">
        <w:rPr>
          <w:rFonts w:ascii="Arial" w:hAnsi="Arial" w:cs="Arial"/>
          <w:sz w:val="24"/>
          <w:szCs w:val="24"/>
        </w:rPr>
        <w:t xml:space="preserve"> copia de la respuesta y de la constancia de envío vía correo electrónico (fls. </w:t>
      </w:r>
      <w:r w:rsidR="00AB277F" w:rsidRPr="0020559F">
        <w:rPr>
          <w:rFonts w:ascii="Arial" w:hAnsi="Arial" w:cs="Arial"/>
          <w:sz w:val="24"/>
          <w:szCs w:val="24"/>
        </w:rPr>
        <w:t>121-1</w:t>
      </w:r>
      <w:r w:rsidR="006171EA" w:rsidRPr="0020559F">
        <w:rPr>
          <w:rFonts w:ascii="Arial" w:hAnsi="Arial" w:cs="Arial"/>
          <w:sz w:val="24"/>
          <w:szCs w:val="24"/>
        </w:rPr>
        <w:t>22</w:t>
      </w:r>
      <w:r w:rsidR="00AB277F" w:rsidRPr="0020559F">
        <w:rPr>
          <w:rFonts w:ascii="Arial" w:hAnsi="Arial" w:cs="Arial"/>
          <w:sz w:val="24"/>
          <w:szCs w:val="24"/>
        </w:rPr>
        <w:t xml:space="preserve"> id.</w:t>
      </w:r>
      <w:r w:rsidR="006171EA" w:rsidRPr="0020559F">
        <w:rPr>
          <w:rFonts w:ascii="Arial" w:hAnsi="Arial" w:cs="Arial"/>
          <w:sz w:val="24"/>
          <w:szCs w:val="24"/>
        </w:rPr>
        <w:t>).</w:t>
      </w:r>
    </w:p>
    <w:p w:rsidR="006171EA" w:rsidRPr="0020559F" w:rsidRDefault="006171EA" w:rsidP="0020559F">
      <w:pPr>
        <w:pStyle w:val="Sinespaciado10"/>
        <w:spacing w:line="288" w:lineRule="auto"/>
        <w:ind w:firstLine="2835"/>
        <w:jc w:val="both"/>
        <w:rPr>
          <w:rFonts w:ascii="Arial" w:eastAsia="Arial" w:hAnsi="Arial" w:cs="Arial"/>
          <w:sz w:val="24"/>
          <w:szCs w:val="24"/>
        </w:rPr>
      </w:pPr>
    </w:p>
    <w:p w:rsidR="0089616A" w:rsidRPr="0020559F" w:rsidRDefault="00F03979" w:rsidP="0020559F">
      <w:pPr>
        <w:pStyle w:val="Sinespaciado"/>
        <w:spacing w:line="288" w:lineRule="auto"/>
        <w:ind w:firstLine="2835"/>
        <w:jc w:val="both"/>
        <w:rPr>
          <w:rFonts w:ascii="Arial" w:hAnsi="Arial" w:cs="Arial"/>
          <w:sz w:val="24"/>
          <w:szCs w:val="24"/>
        </w:rPr>
      </w:pPr>
      <w:r w:rsidRPr="0020559F">
        <w:rPr>
          <w:rFonts w:ascii="Arial" w:hAnsi="Arial" w:cs="Arial"/>
          <w:sz w:val="24"/>
          <w:szCs w:val="24"/>
        </w:rPr>
        <w:t>3. Teniendo en cuenta lo anterior</w:t>
      </w:r>
      <w:r w:rsidR="00AC79A1" w:rsidRPr="0020559F">
        <w:rPr>
          <w:rFonts w:ascii="Arial" w:hAnsi="Arial" w:cs="Arial"/>
          <w:sz w:val="24"/>
          <w:szCs w:val="24"/>
        </w:rPr>
        <w:t xml:space="preserve">, </w:t>
      </w:r>
      <w:r w:rsidR="00DB2B7C" w:rsidRPr="0020559F">
        <w:rPr>
          <w:rFonts w:ascii="Arial" w:hAnsi="Arial" w:cs="Arial"/>
          <w:sz w:val="24"/>
          <w:szCs w:val="24"/>
        </w:rPr>
        <w:t>para esta Corporación</w:t>
      </w:r>
      <w:r w:rsidR="0089616A" w:rsidRPr="0020559F">
        <w:rPr>
          <w:rFonts w:ascii="Arial" w:hAnsi="Arial" w:cs="Arial"/>
          <w:sz w:val="24"/>
          <w:szCs w:val="24"/>
        </w:rPr>
        <w:t>,</w:t>
      </w:r>
      <w:r w:rsidR="00DB2B7C" w:rsidRPr="0020559F">
        <w:rPr>
          <w:rFonts w:ascii="Arial" w:hAnsi="Arial" w:cs="Arial"/>
          <w:sz w:val="24"/>
          <w:szCs w:val="24"/>
        </w:rPr>
        <w:t xml:space="preserve"> </w:t>
      </w:r>
      <w:r w:rsidR="0089616A" w:rsidRPr="0020559F">
        <w:rPr>
          <w:rFonts w:ascii="Arial" w:hAnsi="Arial" w:cs="Arial"/>
          <w:sz w:val="24"/>
          <w:szCs w:val="24"/>
        </w:rPr>
        <w:t>contrario a lo advertido por</w:t>
      </w:r>
      <w:r w:rsidR="00DB2B7C" w:rsidRPr="0020559F">
        <w:rPr>
          <w:rFonts w:ascii="Arial" w:hAnsi="Arial" w:cs="Arial"/>
          <w:sz w:val="24"/>
          <w:szCs w:val="24"/>
        </w:rPr>
        <w:t xml:space="preserve"> la </w:t>
      </w:r>
      <w:r w:rsidR="00DB2B7C" w:rsidRPr="0020559F">
        <w:rPr>
          <w:rFonts w:ascii="Arial" w:hAnsi="Arial" w:cs="Arial"/>
          <w:i/>
          <w:sz w:val="24"/>
          <w:szCs w:val="24"/>
        </w:rPr>
        <w:t xml:space="preserve">a quo, </w:t>
      </w:r>
      <w:r w:rsidR="00DB2B7C" w:rsidRPr="0020559F">
        <w:rPr>
          <w:rFonts w:ascii="Arial" w:eastAsia="Arial" w:hAnsi="Arial" w:cs="Arial"/>
          <w:sz w:val="24"/>
          <w:szCs w:val="24"/>
        </w:rPr>
        <w:t xml:space="preserve">la SECRETARÍA DE EDUCACIÓN DEPARTAMENTAL DE RISARALDA, con la </w:t>
      </w:r>
      <w:r w:rsidR="0089616A" w:rsidRPr="0020559F">
        <w:rPr>
          <w:rFonts w:ascii="Arial" w:eastAsia="Arial" w:hAnsi="Arial" w:cs="Arial"/>
          <w:sz w:val="24"/>
          <w:szCs w:val="24"/>
        </w:rPr>
        <w:t xml:space="preserve">respuesta brindada, pese a que se halla constatado su </w:t>
      </w:r>
      <w:r w:rsidR="00CF2CDD" w:rsidRPr="0020559F">
        <w:rPr>
          <w:rFonts w:ascii="Arial" w:eastAsia="Arial" w:hAnsi="Arial" w:cs="Arial"/>
          <w:sz w:val="24"/>
          <w:szCs w:val="24"/>
        </w:rPr>
        <w:t xml:space="preserve">envío </w:t>
      </w:r>
      <w:r w:rsidR="00DB2B7C" w:rsidRPr="0020559F">
        <w:rPr>
          <w:rFonts w:ascii="Arial" w:eastAsia="Arial" w:hAnsi="Arial" w:cs="Arial"/>
          <w:sz w:val="24"/>
          <w:szCs w:val="24"/>
        </w:rPr>
        <w:t xml:space="preserve">al correo electrónico del apoderado del accionante, </w:t>
      </w:r>
      <w:r w:rsidR="00F06641" w:rsidRPr="0020559F">
        <w:rPr>
          <w:rFonts w:ascii="Arial" w:eastAsia="Arial" w:hAnsi="Arial" w:cs="Arial"/>
          <w:sz w:val="24"/>
          <w:szCs w:val="24"/>
        </w:rPr>
        <w:t xml:space="preserve">no se puede tener por superada </w:t>
      </w:r>
      <w:r w:rsidR="00DB2B7C" w:rsidRPr="0020559F">
        <w:rPr>
          <w:rFonts w:ascii="Arial" w:hAnsi="Arial" w:cs="Arial"/>
          <w:sz w:val="24"/>
          <w:szCs w:val="24"/>
        </w:rPr>
        <w:t>la vulneración del derecho fundamental de petición, pues,</w:t>
      </w:r>
      <w:r w:rsidR="00CF2CDD" w:rsidRPr="0020559F">
        <w:rPr>
          <w:rFonts w:ascii="Arial" w:hAnsi="Arial" w:cs="Arial"/>
          <w:sz w:val="24"/>
          <w:szCs w:val="24"/>
        </w:rPr>
        <w:t xml:space="preserve"> se limitó a</w:t>
      </w:r>
      <w:r w:rsidR="00F06641" w:rsidRPr="0020559F">
        <w:rPr>
          <w:rFonts w:ascii="Arial" w:hAnsi="Arial" w:cs="Arial"/>
          <w:sz w:val="24"/>
          <w:szCs w:val="24"/>
        </w:rPr>
        <w:t xml:space="preserve"> informarle el trámite adelantado por esa entidad </w:t>
      </w:r>
      <w:r w:rsidR="00712583" w:rsidRPr="0020559F">
        <w:rPr>
          <w:rFonts w:ascii="Arial" w:hAnsi="Arial" w:cs="Arial"/>
          <w:sz w:val="24"/>
          <w:szCs w:val="24"/>
        </w:rPr>
        <w:t>y las actuaciones que se ejecutaran posteriormente, manifestándole que “</w:t>
      </w:r>
      <w:r w:rsidR="00712583" w:rsidRPr="0020559F">
        <w:rPr>
          <w:rFonts w:ascii="Arial" w:hAnsi="Arial" w:cs="Arial"/>
          <w:i/>
          <w:sz w:val="24"/>
          <w:szCs w:val="24"/>
        </w:rPr>
        <w:t xml:space="preserve">se procederá en el transcurso de la próxima semana a la remisión del expediente completo de la solicitud prestacional a la entidad </w:t>
      </w:r>
      <w:r w:rsidR="00F06641" w:rsidRPr="0020559F">
        <w:rPr>
          <w:rFonts w:ascii="Arial" w:hAnsi="Arial" w:cs="Arial"/>
          <w:i/>
          <w:sz w:val="24"/>
          <w:szCs w:val="24"/>
        </w:rPr>
        <w:t>Fiduprevisora SA</w:t>
      </w:r>
      <w:r w:rsidR="00712583" w:rsidRPr="0020559F">
        <w:rPr>
          <w:rFonts w:ascii="Arial" w:hAnsi="Arial" w:cs="Arial"/>
          <w:sz w:val="24"/>
          <w:szCs w:val="24"/>
        </w:rPr>
        <w:t>”</w:t>
      </w:r>
      <w:r w:rsidR="00F06641" w:rsidRPr="0020559F">
        <w:rPr>
          <w:rFonts w:ascii="Arial" w:hAnsi="Arial" w:cs="Arial"/>
          <w:sz w:val="24"/>
          <w:szCs w:val="24"/>
        </w:rPr>
        <w:t>, para efectos de la aprobación por parte de la misma</w:t>
      </w:r>
      <w:r w:rsidR="00712583" w:rsidRPr="0020559F">
        <w:rPr>
          <w:rFonts w:ascii="Arial" w:hAnsi="Arial" w:cs="Arial"/>
          <w:sz w:val="24"/>
          <w:szCs w:val="24"/>
        </w:rPr>
        <w:t>,</w:t>
      </w:r>
      <w:r w:rsidR="00F06641" w:rsidRPr="0020559F">
        <w:rPr>
          <w:rFonts w:ascii="Arial" w:hAnsi="Arial" w:cs="Arial"/>
          <w:sz w:val="24"/>
          <w:szCs w:val="24"/>
        </w:rPr>
        <w:t xml:space="preserve"> sin que exista </w:t>
      </w:r>
      <w:r w:rsidR="0089616A" w:rsidRPr="0020559F">
        <w:rPr>
          <w:rFonts w:ascii="Arial" w:hAnsi="Arial" w:cs="Arial"/>
          <w:sz w:val="24"/>
          <w:szCs w:val="24"/>
        </w:rPr>
        <w:t>prueba</w:t>
      </w:r>
      <w:r w:rsidR="00FE4D29" w:rsidRPr="0020559F">
        <w:rPr>
          <w:rFonts w:ascii="Arial" w:hAnsi="Arial" w:cs="Arial"/>
          <w:sz w:val="24"/>
          <w:szCs w:val="24"/>
        </w:rPr>
        <w:t xml:space="preserve"> alguna</w:t>
      </w:r>
      <w:r w:rsidR="0089616A" w:rsidRPr="0020559F">
        <w:rPr>
          <w:rFonts w:ascii="Arial" w:hAnsi="Arial" w:cs="Arial"/>
          <w:sz w:val="24"/>
          <w:szCs w:val="24"/>
        </w:rPr>
        <w:t xml:space="preserve"> de </w:t>
      </w:r>
      <w:r w:rsidR="00FE4D29" w:rsidRPr="0020559F">
        <w:rPr>
          <w:rFonts w:ascii="Arial" w:hAnsi="Arial" w:cs="Arial"/>
          <w:sz w:val="24"/>
          <w:szCs w:val="24"/>
        </w:rPr>
        <w:t>que haya realizado la respectiva elaboración y remisión del proyecto de acto administrativo</w:t>
      </w:r>
      <w:r w:rsidR="00CF2CDD" w:rsidRPr="0020559F">
        <w:rPr>
          <w:rFonts w:ascii="Arial" w:hAnsi="Arial" w:cs="Arial"/>
          <w:sz w:val="24"/>
          <w:szCs w:val="24"/>
        </w:rPr>
        <w:t xml:space="preserve"> a la fiduciaria LA PREVISORA SA, </w:t>
      </w:r>
      <w:r w:rsidR="00CF2CDD" w:rsidRPr="0020559F">
        <w:rPr>
          <w:rFonts w:ascii="Arial" w:eastAsia="Arial" w:hAnsi="Arial" w:cs="Arial"/>
          <w:sz w:val="24"/>
          <w:szCs w:val="24"/>
        </w:rPr>
        <w:t xml:space="preserve">para lo de su competencia, </w:t>
      </w:r>
      <w:r w:rsidR="00F06641" w:rsidRPr="0020559F">
        <w:rPr>
          <w:rFonts w:ascii="Arial" w:eastAsia="Arial" w:hAnsi="Arial" w:cs="Arial"/>
          <w:sz w:val="24"/>
          <w:szCs w:val="24"/>
        </w:rPr>
        <w:t xml:space="preserve">y así </w:t>
      </w:r>
      <w:r w:rsidR="00F06641" w:rsidRPr="0020559F">
        <w:rPr>
          <w:rFonts w:ascii="Arial" w:hAnsi="Arial" w:cs="Arial"/>
          <w:sz w:val="24"/>
          <w:szCs w:val="24"/>
        </w:rPr>
        <w:t>cumplir con el procedimiento establecido en el decreto 2831 de 2005, tal como lo indicó esta última</w:t>
      </w:r>
      <w:r w:rsidR="0089616A" w:rsidRPr="0020559F">
        <w:rPr>
          <w:rStyle w:val="FontStyle39"/>
          <w:sz w:val="24"/>
          <w:szCs w:val="24"/>
          <w:lang w:val="es-ES_tradnl" w:eastAsia="es-ES_tradnl"/>
        </w:rPr>
        <w:t>.</w:t>
      </w:r>
    </w:p>
    <w:p w:rsidR="0089616A" w:rsidRPr="0020559F" w:rsidRDefault="0089616A" w:rsidP="0020559F">
      <w:pPr>
        <w:suppressAutoHyphens/>
        <w:spacing w:line="288" w:lineRule="auto"/>
        <w:ind w:firstLine="2835"/>
        <w:jc w:val="both"/>
        <w:rPr>
          <w:rFonts w:ascii="Arial" w:hAnsi="Arial" w:cs="Arial"/>
          <w:sz w:val="24"/>
          <w:szCs w:val="24"/>
        </w:rPr>
      </w:pPr>
    </w:p>
    <w:p w:rsidR="0089616A" w:rsidRPr="0020559F" w:rsidRDefault="0089616A" w:rsidP="0020559F">
      <w:pPr>
        <w:suppressAutoHyphens/>
        <w:spacing w:line="288" w:lineRule="auto"/>
        <w:ind w:firstLine="2835"/>
        <w:jc w:val="both"/>
        <w:rPr>
          <w:rFonts w:ascii="Arial" w:hAnsi="Arial" w:cs="Arial"/>
          <w:spacing w:val="-3"/>
          <w:sz w:val="24"/>
          <w:szCs w:val="24"/>
        </w:rPr>
      </w:pPr>
      <w:r w:rsidRPr="0020559F">
        <w:rPr>
          <w:rFonts w:ascii="Arial" w:hAnsi="Arial" w:cs="Arial"/>
          <w:sz w:val="24"/>
          <w:szCs w:val="24"/>
        </w:rPr>
        <w:t xml:space="preserve">4. </w:t>
      </w:r>
      <w:r w:rsidRPr="0020559F">
        <w:rPr>
          <w:rFonts w:ascii="Arial" w:hAnsi="Arial" w:cs="Arial"/>
          <w:spacing w:val="-3"/>
          <w:sz w:val="24"/>
          <w:szCs w:val="24"/>
        </w:rPr>
        <w:t>Así las cosas, encuentra esta Corporación que con lo informado por</w:t>
      </w:r>
      <w:r w:rsidR="001B424D" w:rsidRPr="0020559F">
        <w:rPr>
          <w:rFonts w:ascii="Arial" w:hAnsi="Arial" w:cs="Arial"/>
          <w:spacing w:val="-3"/>
          <w:sz w:val="24"/>
          <w:szCs w:val="24"/>
        </w:rPr>
        <w:t xml:space="preserve"> la </w:t>
      </w:r>
      <w:r w:rsidR="001B424D" w:rsidRPr="0020559F">
        <w:rPr>
          <w:rFonts w:ascii="Arial" w:hAnsi="Arial" w:cs="Arial"/>
          <w:sz w:val="24"/>
          <w:szCs w:val="24"/>
        </w:rPr>
        <w:t>SECRETARÍA DE EDUCACIÓN DEPARTAMENTAL DE RISARALDA</w:t>
      </w:r>
      <w:r w:rsidRPr="0020559F">
        <w:rPr>
          <w:rFonts w:ascii="Arial" w:hAnsi="Arial" w:cs="Arial"/>
          <w:sz w:val="24"/>
          <w:szCs w:val="24"/>
        </w:rPr>
        <w:t xml:space="preserve">, </w:t>
      </w:r>
      <w:r w:rsidRPr="0020559F">
        <w:rPr>
          <w:rFonts w:ascii="Arial" w:hAnsi="Arial" w:cs="Arial"/>
          <w:spacing w:val="-3"/>
          <w:sz w:val="24"/>
          <w:szCs w:val="24"/>
        </w:rPr>
        <w:t xml:space="preserve">no se satisface el derecho de petición del accionante, pese a que, </w:t>
      </w:r>
      <w:r w:rsidR="00975BEF" w:rsidRPr="0020559F">
        <w:rPr>
          <w:rFonts w:ascii="Arial" w:hAnsi="Arial" w:cs="Arial"/>
          <w:spacing w:val="-3"/>
          <w:sz w:val="24"/>
          <w:szCs w:val="24"/>
        </w:rPr>
        <w:t>como ya se dijo</w:t>
      </w:r>
      <w:r w:rsidRPr="0020559F">
        <w:rPr>
          <w:rFonts w:ascii="Arial" w:hAnsi="Arial" w:cs="Arial"/>
          <w:spacing w:val="-3"/>
          <w:sz w:val="24"/>
          <w:szCs w:val="24"/>
        </w:rPr>
        <w:t xml:space="preserve">, se constató que la respuesta fue puesta en conocimiento del peticionario, pero, </w:t>
      </w:r>
      <w:r w:rsidRPr="0020559F">
        <w:rPr>
          <w:rFonts w:ascii="Arial" w:hAnsi="Arial" w:cs="Arial"/>
          <w:sz w:val="24"/>
          <w:szCs w:val="24"/>
        </w:rPr>
        <w:t>en el presente asunto no acreditó l</w:t>
      </w:r>
      <w:r w:rsidR="00975BEF" w:rsidRPr="0020559F">
        <w:rPr>
          <w:rFonts w:ascii="Arial" w:hAnsi="Arial" w:cs="Arial"/>
          <w:sz w:val="24"/>
          <w:szCs w:val="24"/>
        </w:rPr>
        <w:t>a</w:t>
      </w:r>
      <w:r w:rsidRPr="0020559F">
        <w:rPr>
          <w:rFonts w:ascii="Arial" w:hAnsi="Arial" w:cs="Arial"/>
          <w:sz w:val="24"/>
          <w:szCs w:val="24"/>
        </w:rPr>
        <w:t xml:space="preserve"> </w:t>
      </w:r>
      <w:r w:rsidR="00975BEF" w:rsidRPr="0020559F">
        <w:rPr>
          <w:rFonts w:ascii="Arial" w:hAnsi="Arial" w:cs="Arial"/>
          <w:sz w:val="24"/>
          <w:szCs w:val="24"/>
        </w:rPr>
        <w:t xml:space="preserve">accionada </w:t>
      </w:r>
      <w:r w:rsidRPr="0020559F">
        <w:rPr>
          <w:rFonts w:ascii="Arial" w:hAnsi="Arial" w:cs="Arial"/>
          <w:sz w:val="24"/>
          <w:szCs w:val="24"/>
        </w:rPr>
        <w:t>que hubiese remitido la petición a la entidad que consideró competente para resolverla</w:t>
      </w:r>
      <w:r w:rsidR="0062657C" w:rsidRPr="0020559F">
        <w:rPr>
          <w:rFonts w:ascii="Arial" w:hAnsi="Arial" w:cs="Arial"/>
          <w:sz w:val="24"/>
          <w:szCs w:val="24"/>
        </w:rPr>
        <w:t xml:space="preserve"> </w:t>
      </w:r>
      <w:r w:rsidR="0062657C" w:rsidRPr="0020559F">
        <w:rPr>
          <w:rFonts w:ascii="Arial" w:eastAsia="Arial" w:hAnsi="Arial" w:cs="Arial"/>
          <w:sz w:val="24"/>
          <w:szCs w:val="24"/>
        </w:rPr>
        <w:t xml:space="preserve">y así </w:t>
      </w:r>
      <w:r w:rsidR="0062657C" w:rsidRPr="0020559F">
        <w:rPr>
          <w:rFonts w:ascii="Arial" w:hAnsi="Arial" w:cs="Arial"/>
          <w:sz w:val="24"/>
          <w:szCs w:val="24"/>
        </w:rPr>
        <w:t xml:space="preserve">cumplir con el procedimiento establecido en el decreto 2831 de 2005 y con el </w:t>
      </w:r>
      <w:r w:rsidRPr="0020559F">
        <w:rPr>
          <w:rFonts w:ascii="Arial" w:hAnsi="Arial" w:cs="Arial"/>
          <w:spacing w:val="-3"/>
          <w:sz w:val="24"/>
          <w:szCs w:val="24"/>
        </w:rPr>
        <w:t>artículo 21 de la ley 1755 de 2015. En conclusión, persiste la incertidumbre del actor respecto a lo solicitado y por ende se viola su derecho fundamental de petición.</w:t>
      </w:r>
    </w:p>
    <w:p w:rsidR="0089616A" w:rsidRPr="0020559F" w:rsidRDefault="0089616A" w:rsidP="0020559F">
      <w:pPr>
        <w:suppressAutoHyphens/>
        <w:spacing w:line="288" w:lineRule="auto"/>
        <w:ind w:firstLine="2835"/>
        <w:jc w:val="both"/>
        <w:rPr>
          <w:rFonts w:ascii="Arial" w:hAnsi="Arial" w:cs="Arial"/>
          <w:spacing w:val="-3"/>
          <w:sz w:val="24"/>
          <w:szCs w:val="24"/>
        </w:rPr>
      </w:pPr>
    </w:p>
    <w:p w:rsidR="00F03979" w:rsidRPr="0020559F" w:rsidRDefault="00975BEF"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5</w:t>
      </w:r>
      <w:r w:rsidR="00F03979" w:rsidRPr="0020559F">
        <w:rPr>
          <w:rFonts w:ascii="Arial" w:hAnsi="Arial" w:cs="Arial"/>
          <w:sz w:val="24"/>
          <w:szCs w:val="24"/>
        </w:rPr>
        <w:t xml:space="preserve">. </w:t>
      </w:r>
      <w:r w:rsidR="00825F7B" w:rsidRPr="0020559F">
        <w:rPr>
          <w:rFonts w:ascii="Arial" w:hAnsi="Arial" w:cs="Arial"/>
          <w:sz w:val="24"/>
          <w:szCs w:val="24"/>
        </w:rPr>
        <w:t>A</w:t>
      </w:r>
      <w:r w:rsidR="00AC79A1" w:rsidRPr="0020559F">
        <w:rPr>
          <w:rFonts w:ascii="Arial" w:hAnsi="Arial" w:cs="Arial"/>
          <w:sz w:val="24"/>
          <w:szCs w:val="24"/>
        </w:rPr>
        <w:t>hora bien</w:t>
      </w:r>
      <w:r w:rsidR="00F03979" w:rsidRPr="0020559F">
        <w:rPr>
          <w:rFonts w:ascii="Arial" w:hAnsi="Arial" w:cs="Arial"/>
          <w:sz w:val="24"/>
          <w:szCs w:val="24"/>
        </w:rPr>
        <w:t xml:space="preserve">, </w:t>
      </w:r>
      <w:r w:rsidR="00AC79A1" w:rsidRPr="0020559F">
        <w:rPr>
          <w:rFonts w:ascii="Arial" w:hAnsi="Arial" w:cs="Arial"/>
          <w:sz w:val="24"/>
          <w:szCs w:val="24"/>
        </w:rPr>
        <w:t xml:space="preserve">con el referente jurisprudencial que se trajo a colación, es claro que la acción constitucional es improcedente para ordenar el cumplimiento de la sentencia judicial proferida por el Juzgado </w:t>
      </w:r>
      <w:r w:rsidR="001177C2" w:rsidRPr="0020559F">
        <w:rPr>
          <w:rFonts w:ascii="Arial" w:hAnsi="Arial" w:cs="Arial"/>
          <w:sz w:val="24"/>
          <w:szCs w:val="24"/>
        </w:rPr>
        <w:t>Quinto Administrativo de Descongestión del Circuito de Pereira</w:t>
      </w:r>
      <w:r w:rsidR="00AC79A1" w:rsidRPr="0020559F">
        <w:rPr>
          <w:rFonts w:ascii="Arial" w:hAnsi="Arial" w:cs="Arial"/>
          <w:sz w:val="24"/>
          <w:szCs w:val="24"/>
        </w:rPr>
        <w:t xml:space="preserve"> </w:t>
      </w:r>
      <w:r w:rsidR="00AC79A1" w:rsidRPr="0020559F">
        <w:rPr>
          <w:rFonts w:ascii="Arial" w:hAnsi="Arial" w:cs="Arial"/>
          <w:spacing w:val="-3"/>
          <w:sz w:val="24"/>
          <w:szCs w:val="24"/>
        </w:rPr>
        <w:t>y el pago de las sumas de dinero reconocidas en el ejecutivo seguido a continuación</w:t>
      </w:r>
      <w:r w:rsidR="00AC79A1" w:rsidRPr="0020559F">
        <w:rPr>
          <w:rFonts w:ascii="Arial" w:hAnsi="Arial" w:cs="Arial"/>
          <w:sz w:val="24"/>
          <w:szCs w:val="24"/>
        </w:rPr>
        <w:t xml:space="preserve">, pues es claro que la primera consagra una obligación de dar; además, en el ejecutivo adelantado, </w:t>
      </w:r>
      <w:r w:rsidR="001177C2" w:rsidRPr="0020559F">
        <w:rPr>
          <w:rFonts w:ascii="Arial" w:hAnsi="Arial" w:cs="Arial"/>
          <w:sz w:val="24"/>
          <w:szCs w:val="24"/>
        </w:rPr>
        <w:t>e</w:t>
      </w:r>
      <w:r w:rsidR="00AC79A1" w:rsidRPr="0020559F">
        <w:rPr>
          <w:rFonts w:ascii="Arial" w:hAnsi="Arial" w:cs="Arial"/>
          <w:sz w:val="24"/>
          <w:szCs w:val="24"/>
        </w:rPr>
        <w:t>l demandante tiene la facultad de obtener el forzoso cumplimiento de lo adeudado mediante la solicitud de las medidas cautelares que consagra dicho proceso.</w:t>
      </w:r>
    </w:p>
    <w:p w:rsidR="00F03979" w:rsidRPr="0020559F" w:rsidRDefault="00F03979" w:rsidP="0020559F">
      <w:pPr>
        <w:pStyle w:val="Sinespaciado10"/>
        <w:spacing w:line="288" w:lineRule="auto"/>
        <w:ind w:firstLine="2835"/>
        <w:jc w:val="both"/>
        <w:rPr>
          <w:rFonts w:ascii="Arial" w:hAnsi="Arial" w:cs="Arial"/>
          <w:sz w:val="24"/>
          <w:szCs w:val="24"/>
        </w:rPr>
      </w:pPr>
    </w:p>
    <w:p w:rsidR="00975BEF" w:rsidRPr="0020559F" w:rsidRDefault="00975BEF"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 xml:space="preserve">6. En armonía con las premisas expuestas en los acápites anteriores, la Sala revocará el ordinal primero de la decisión de primer grado y en su lugar concederá el amparo deprecado, </w:t>
      </w:r>
      <w:r w:rsidRPr="0020559F">
        <w:rPr>
          <w:rFonts w:ascii="Arial" w:hAnsi="Arial" w:cs="Arial"/>
          <w:spacing w:val="-3"/>
          <w:sz w:val="24"/>
          <w:szCs w:val="24"/>
        </w:rPr>
        <w:t xml:space="preserve">respecto de la protección al derecho fundamental de petición del señor </w:t>
      </w:r>
      <w:r w:rsidRPr="0020559F">
        <w:rPr>
          <w:rFonts w:ascii="Arial" w:hAnsi="Arial" w:cs="Arial"/>
          <w:sz w:val="24"/>
          <w:szCs w:val="24"/>
          <w:lang w:val="es-ES" w:eastAsia="es-ES"/>
        </w:rPr>
        <w:t>RIGOBERTO MORALES ATEHORTÚA</w:t>
      </w:r>
      <w:r w:rsidRPr="0020559F">
        <w:rPr>
          <w:rFonts w:ascii="Arial" w:hAnsi="Arial" w:cs="Arial"/>
          <w:spacing w:val="-3"/>
          <w:sz w:val="24"/>
          <w:szCs w:val="24"/>
        </w:rPr>
        <w:t xml:space="preserve">. En consecuencia, se ordenará a </w:t>
      </w:r>
      <w:r w:rsidR="0062657C" w:rsidRPr="0020559F">
        <w:rPr>
          <w:rFonts w:ascii="Arial" w:hAnsi="Arial" w:cs="Arial"/>
          <w:sz w:val="24"/>
          <w:szCs w:val="24"/>
        </w:rPr>
        <w:t xml:space="preserve">la SECRETARÍA DE EDUCACIÓN </w:t>
      </w:r>
      <w:r w:rsidR="0062657C" w:rsidRPr="0020559F">
        <w:rPr>
          <w:rFonts w:ascii="Arial" w:hAnsi="Arial" w:cs="Arial"/>
          <w:sz w:val="24"/>
          <w:szCs w:val="24"/>
        </w:rPr>
        <w:lastRenderedPageBreak/>
        <w:t xml:space="preserve">DEPARTAMENTAL DE RISARALDA - FONDO DE PRESTACIONES SOCIALES DEL MAGISTERIO DE RISARALDA –FOMAG-, </w:t>
      </w:r>
      <w:r w:rsidR="0062657C" w:rsidRPr="0020559F">
        <w:rPr>
          <w:rFonts w:ascii="Arial" w:eastAsia="Batang" w:hAnsi="Arial" w:cs="Arial"/>
          <w:sz w:val="24"/>
          <w:szCs w:val="24"/>
        </w:rPr>
        <w:t xml:space="preserve">representado por el </w:t>
      </w:r>
      <w:r w:rsidR="0062657C" w:rsidRPr="0020559F">
        <w:rPr>
          <w:rFonts w:ascii="Arial" w:hAnsi="Arial" w:cs="Arial"/>
          <w:spacing w:val="-3"/>
          <w:sz w:val="24"/>
          <w:szCs w:val="24"/>
        </w:rPr>
        <w:t xml:space="preserve">señor </w:t>
      </w:r>
      <w:r w:rsidR="0062657C" w:rsidRPr="0020559F">
        <w:rPr>
          <w:rFonts w:ascii="Arial" w:hAnsi="Arial" w:cs="Arial"/>
          <w:spacing w:val="3"/>
          <w:sz w:val="24"/>
          <w:szCs w:val="24"/>
        </w:rPr>
        <w:t xml:space="preserve">WILLIAM EMILIO MARIÑO ARIZA, </w:t>
      </w:r>
      <w:r w:rsidRPr="0020559F">
        <w:rPr>
          <w:rFonts w:ascii="Arial" w:hAnsi="Arial" w:cs="Arial"/>
          <w:spacing w:val="-3"/>
          <w:sz w:val="24"/>
          <w:szCs w:val="24"/>
        </w:rPr>
        <w:t xml:space="preserve">que en el término de cuarenta y ocho (48) horas proceda a remitir </w:t>
      </w:r>
      <w:r w:rsidR="00EC7572" w:rsidRPr="0020559F">
        <w:rPr>
          <w:rFonts w:ascii="Arial" w:hAnsi="Arial" w:cs="Arial"/>
          <w:sz w:val="24"/>
          <w:szCs w:val="24"/>
        </w:rPr>
        <w:t>el proyecto de acto administrativo a</w:t>
      </w:r>
      <w:r w:rsidRPr="0020559F">
        <w:rPr>
          <w:rFonts w:ascii="Arial" w:hAnsi="Arial" w:cs="Arial"/>
          <w:spacing w:val="-3"/>
          <w:sz w:val="24"/>
          <w:szCs w:val="24"/>
        </w:rPr>
        <w:t xml:space="preserve"> la </w:t>
      </w:r>
      <w:r w:rsidR="0062657C" w:rsidRPr="0020559F">
        <w:rPr>
          <w:rFonts w:ascii="Arial" w:hAnsi="Arial" w:cs="Arial"/>
          <w:sz w:val="24"/>
          <w:szCs w:val="24"/>
        </w:rPr>
        <w:t>fiduciaria LA PREVISORA SA</w:t>
      </w:r>
      <w:r w:rsidRPr="0020559F">
        <w:rPr>
          <w:rFonts w:ascii="Arial" w:hAnsi="Arial" w:cs="Arial"/>
          <w:spacing w:val="-3"/>
          <w:sz w:val="24"/>
          <w:szCs w:val="24"/>
        </w:rPr>
        <w:t xml:space="preserve"> para </w:t>
      </w:r>
      <w:r w:rsidR="0062657C" w:rsidRPr="0020559F">
        <w:rPr>
          <w:rFonts w:ascii="Arial" w:hAnsi="Arial" w:cs="Arial"/>
          <w:sz w:val="24"/>
          <w:szCs w:val="24"/>
          <w:lang w:val="es-ES"/>
        </w:rPr>
        <w:t>cumplir con el procedimiento establecido en el decreto 2831 de 2005</w:t>
      </w:r>
      <w:r w:rsidR="0062657C" w:rsidRPr="0020559F">
        <w:rPr>
          <w:rFonts w:ascii="Arial" w:hAnsi="Arial" w:cs="Arial"/>
          <w:sz w:val="24"/>
          <w:szCs w:val="24"/>
        </w:rPr>
        <w:t>;</w:t>
      </w:r>
      <w:r w:rsidRPr="0020559F">
        <w:rPr>
          <w:rFonts w:ascii="Arial" w:hAnsi="Arial" w:cs="Arial"/>
          <w:spacing w:val="-3"/>
          <w:sz w:val="24"/>
          <w:szCs w:val="24"/>
        </w:rPr>
        <w:t xml:space="preserve"> y enviará copia del oficio remisorio al peticionario, tal como lo establece el artículo 21 de la ley 1755 de 2015</w:t>
      </w:r>
      <w:r w:rsidRPr="0020559F">
        <w:rPr>
          <w:rFonts w:ascii="Arial" w:hAnsi="Arial" w:cs="Arial"/>
          <w:sz w:val="24"/>
          <w:szCs w:val="24"/>
        </w:rPr>
        <w:t>.</w:t>
      </w:r>
      <w:r w:rsidR="003327C4" w:rsidRPr="0020559F">
        <w:rPr>
          <w:rFonts w:ascii="Arial" w:hAnsi="Arial" w:cs="Arial"/>
          <w:sz w:val="24"/>
          <w:szCs w:val="24"/>
        </w:rPr>
        <w:t xml:space="preserve"> En lo demás, la sentencia de primera instancia será confirmada</w:t>
      </w:r>
      <w:r w:rsidR="009E5D78" w:rsidRPr="0020559F">
        <w:rPr>
          <w:rFonts w:ascii="Arial" w:hAnsi="Arial" w:cs="Arial"/>
          <w:sz w:val="24"/>
          <w:szCs w:val="24"/>
        </w:rPr>
        <w:t xml:space="preserve">, excepto en lo que tiene que ver con la desvinculación del </w:t>
      </w:r>
      <w:r w:rsidR="009E5D78" w:rsidRPr="0020559F">
        <w:rPr>
          <w:rFonts w:ascii="Arial" w:hAnsi="Arial" w:cs="Arial"/>
          <w:spacing w:val="-3"/>
          <w:sz w:val="24"/>
          <w:szCs w:val="24"/>
        </w:rPr>
        <w:t xml:space="preserve">señor </w:t>
      </w:r>
      <w:r w:rsidR="009E5D78" w:rsidRPr="0020559F">
        <w:rPr>
          <w:rFonts w:ascii="Arial" w:hAnsi="Arial" w:cs="Arial"/>
          <w:spacing w:val="3"/>
          <w:sz w:val="24"/>
          <w:szCs w:val="24"/>
        </w:rPr>
        <w:t xml:space="preserve">WILLIAM EMILIO MARIÑO ARIZA, </w:t>
      </w:r>
      <w:r w:rsidR="009E5D78" w:rsidRPr="0020559F">
        <w:rPr>
          <w:rFonts w:ascii="Arial" w:eastAsia="Batang" w:hAnsi="Arial" w:cs="Arial"/>
          <w:sz w:val="24"/>
          <w:szCs w:val="24"/>
        </w:rPr>
        <w:t xml:space="preserve">vicepresidente y representante legal del </w:t>
      </w:r>
      <w:r w:rsidR="009E5D78" w:rsidRPr="0020559F">
        <w:rPr>
          <w:rFonts w:ascii="Arial" w:hAnsi="Arial" w:cs="Arial"/>
          <w:sz w:val="24"/>
          <w:szCs w:val="24"/>
        </w:rPr>
        <w:t xml:space="preserve">FONDO DE PRESTACIONES SOCIALES DEL MAGISTERIO –FOMAG-, </w:t>
      </w:r>
      <w:r w:rsidR="00202762" w:rsidRPr="0020559F">
        <w:rPr>
          <w:rFonts w:ascii="Arial" w:hAnsi="Arial" w:cs="Arial"/>
          <w:sz w:val="24"/>
          <w:szCs w:val="24"/>
        </w:rPr>
        <w:t>dada la orden proferida</w:t>
      </w:r>
      <w:r w:rsidR="009E5D78" w:rsidRPr="0020559F">
        <w:rPr>
          <w:rFonts w:ascii="Arial" w:hAnsi="Arial" w:cs="Arial"/>
          <w:sz w:val="24"/>
          <w:szCs w:val="24"/>
        </w:rPr>
        <w:t>.</w:t>
      </w:r>
    </w:p>
    <w:p w:rsidR="002D1A8A" w:rsidRDefault="002D1A8A" w:rsidP="0020559F">
      <w:pPr>
        <w:suppressAutoHyphens/>
        <w:spacing w:line="288" w:lineRule="auto"/>
        <w:ind w:firstLine="2835"/>
        <w:jc w:val="both"/>
        <w:rPr>
          <w:rFonts w:ascii="Arial" w:hAnsi="Arial" w:cs="Arial"/>
          <w:spacing w:val="-5"/>
          <w:sz w:val="24"/>
          <w:szCs w:val="24"/>
        </w:rPr>
      </w:pPr>
    </w:p>
    <w:p w:rsidR="00116465" w:rsidRPr="0020559F" w:rsidRDefault="00116465" w:rsidP="0020559F">
      <w:pPr>
        <w:suppressAutoHyphens/>
        <w:spacing w:line="288" w:lineRule="auto"/>
        <w:ind w:firstLine="2835"/>
        <w:jc w:val="both"/>
        <w:rPr>
          <w:rFonts w:ascii="Arial" w:hAnsi="Arial" w:cs="Arial"/>
          <w:spacing w:val="-5"/>
          <w:sz w:val="24"/>
          <w:szCs w:val="24"/>
        </w:rPr>
      </w:pPr>
    </w:p>
    <w:p w:rsidR="0092719E" w:rsidRPr="0020559F" w:rsidRDefault="00204521" w:rsidP="0020559F">
      <w:pPr>
        <w:pStyle w:val="Sinespaciado1"/>
        <w:spacing w:line="288" w:lineRule="auto"/>
        <w:ind w:firstLine="2835"/>
        <w:jc w:val="both"/>
        <w:rPr>
          <w:rFonts w:ascii="Arial" w:hAnsi="Arial" w:cs="Arial"/>
          <w:b/>
          <w:bCs/>
          <w:sz w:val="24"/>
          <w:szCs w:val="24"/>
        </w:rPr>
      </w:pPr>
      <w:r w:rsidRPr="0020559F">
        <w:rPr>
          <w:rFonts w:ascii="Arial" w:hAnsi="Arial" w:cs="Arial"/>
          <w:b/>
          <w:bCs/>
          <w:sz w:val="24"/>
          <w:szCs w:val="24"/>
        </w:rPr>
        <w:t>V</w:t>
      </w:r>
      <w:r w:rsidR="00C51AEF" w:rsidRPr="0020559F">
        <w:rPr>
          <w:rFonts w:ascii="Arial" w:hAnsi="Arial" w:cs="Arial"/>
          <w:b/>
          <w:bCs/>
          <w:sz w:val="24"/>
          <w:szCs w:val="24"/>
        </w:rPr>
        <w:t>II</w:t>
      </w:r>
      <w:r w:rsidRPr="0020559F">
        <w:rPr>
          <w:rFonts w:ascii="Arial" w:hAnsi="Arial" w:cs="Arial"/>
          <w:b/>
          <w:bCs/>
          <w:sz w:val="24"/>
          <w:szCs w:val="24"/>
        </w:rPr>
        <w:t>. D</w:t>
      </w:r>
      <w:r w:rsidR="00B0570C" w:rsidRPr="0020559F">
        <w:rPr>
          <w:rFonts w:ascii="Arial" w:hAnsi="Arial" w:cs="Arial"/>
          <w:b/>
          <w:bCs/>
          <w:sz w:val="24"/>
          <w:szCs w:val="24"/>
        </w:rPr>
        <w:t>ECISIÓN</w:t>
      </w:r>
    </w:p>
    <w:p w:rsidR="0092719E" w:rsidRPr="0020559F" w:rsidRDefault="0092719E" w:rsidP="0020559F">
      <w:pPr>
        <w:pStyle w:val="Sinespaciado1"/>
        <w:spacing w:line="288" w:lineRule="auto"/>
        <w:ind w:firstLine="2835"/>
        <w:jc w:val="both"/>
        <w:rPr>
          <w:rFonts w:ascii="Arial" w:hAnsi="Arial" w:cs="Arial"/>
          <w:bCs/>
          <w:sz w:val="24"/>
          <w:szCs w:val="24"/>
        </w:rPr>
      </w:pPr>
    </w:p>
    <w:p w:rsidR="000266D3" w:rsidRPr="0020559F" w:rsidRDefault="000266D3" w:rsidP="0020559F">
      <w:pPr>
        <w:pStyle w:val="Sinespaciado2"/>
        <w:spacing w:line="288" w:lineRule="auto"/>
        <w:ind w:firstLine="2880"/>
        <w:jc w:val="both"/>
        <w:rPr>
          <w:rFonts w:ascii="Arial" w:hAnsi="Arial" w:cs="Arial"/>
          <w:sz w:val="24"/>
          <w:szCs w:val="24"/>
        </w:rPr>
      </w:pPr>
      <w:r w:rsidRPr="0020559F">
        <w:rPr>
          <w:rFonts w:ascii="Arial" w:hAnsi="Arial" w:cs="Arial"/>
          <w:sz w:val="24"/>
          <w:szCs w:val="24"/>
        </w:rPr>
        <w:t>En mérito de lo expuesto, la Sala de Decisión Civil Familia del Tribunal Superior de Pereira, administrando justicia en nombre de la República y por autoridad de la ley,</w:t>
      </w:r>
    </w:p>
    <w:p w:rsidR="0092719E" w:rsidRDefault="0092719E" w:rsidP="0020559F">
      <w:pPr>
        <w:pStyle w:val="Sinespaciado1"/>
        <w:spacing w:line="288" w:lineRule="auto"/>
        <w:ind w:firstLine="2835"/>
        <w:jc w:val="both"/>
        <w:rPr>
          <w:rFonts w:ascii="Arial" w:hAnsi="Arial" w:cs="Arial"/>
          <w:sz w:val="24"/>
          <w:szCs w:val="24"/>
        </w:rPr>
      </w:pPr>
    </w:p>
    <w:p w:rsidR="00116465" w:rsidRPr="0020559F" w:rsidRDefault="00116465" w:rsidP="0020559F">
      <w:pPr>
        <w:pStyle w:val="Sinespaciado1"/>
        <w:spacing w:line="288" w:lineRule="auto"/>
        <w:ind w:firstLine="2835"/>
        <w:jc w:val="both"/>
        <w:rPr>
          <w:rFonts w:ascii="Arial" w:hAnsi="Arial" w:cs="Arial"/>
          <w:sz w:val="24"/>
          <w:szCs w:val="24"/>
        </w:rPr>
      </w:pPr>
      <w:bookmarkStart w:id="0" w:name="_GoBack"/>
      <w:bookmarkEnd w:id="0"/>
    </w:p>
    <w:p w:rsidR="0092719E" w:rsidRPr="0020559F" w:rsidRDefault="00204521" w:rsidP="0020559F">
      <w:pPr>
        <w:pStyle w:val="Sinespaciado1"/>
        <w:spacing w:line="288" w:lineRule="auto"/>
        <w:ind w:firstLine="2835"/>
        <w:jc w:val="both"/>
        <w:rPr>
          <w:rFonts w:ascii="Arial" w:hAnsi="Arial" w:cs="Arial"/>
          <w:b/>
          <w:sz w:val="24"/>
          <w:szCs w:val="24"/>
        </w:rPr>
      </w:pPr>
      <w:r w:rsidRPr="0020559F">
        <w:rPr>
          <w:rFonts w:ascii="Arial" w:hAnsi="Arial" w:cs="Arial"/>
          <w:b/>
          <w:spacing w:val="-3"/>
          <w:sz w:val="24"/>
          <w:szCs w:val="24"/>
        </w:rPr>
        <w:t>RESUELVE:</w:t>
      </w:r>
    </w:p>
    <w:p w:rsidR="0092719E" w:rsidRPr="0020559F" w:rsidRDefault="0092719E" w:rsidP="0020559F">
      <w:pPr>
        <w:pStyle w:val="Sinespaciado1"/>
        <w:spacing w:line="288" w:lineRule="auto"/>
        <w:ind w:firstLine="2835"/>
        <w:jc w:val="both"/>
        <w:rPr>
          <w:rFonts w:ascii="Arial" w:hAnsi="Arial" w:cs="Arial"/>
          <w:sz w:val="24"/>
          <w:szCs w:val="24"/>
        </w:rPr>
      </w:pPr>
    </w:p>
    <w:p w:rsidR="008B3A65" w:rsidRPr="0020559F" w:rsidRDefault="00204521" w:rsidP="0020559F">
      <w:pPr>
        <w:pStyle w:val="Sinespaciado10"/>
        <w:spacing w:line="288" w:lineRule="auto"/>
        <w:ind w:firstLine="2835"/>
        <w:jc w:val="both"/>
        <w:rPr>
          <w:rFonts w:ascii="Arial" w:hAnsi="Arial" w:cs="Arial"/>
          <w:sz w:val="24"/>
          <w:szCs w:val="24"/>
          <w:lang w:val="es-ES" w:eastAsia="es-ES"/>
        </w:rPr>
      </w:pPr>
      <w:r w:rsidRPr="0020559F">
        <w:rPr>
          <w:rFonts w:ascii="Arial" w:hAnsi="Arial" w:cs="Arial"/>
          <w:b/>
          <w:spacing w:val="-3"/>
          <w:sz w:val="24"/>
          <w:szCs w:val="24"/>
        </w:rPr>
        <w:t>Primero:</w:t>
      </w:r>
      <w:r w:rsidRPr="0020559F">
        <w:rPr>
          <w:rFonts w:ascii="Arial" w:hAnsi="Arial" w:cs="Arial"/>
          <w:spacing w:val="-3"/>
          <w:sz w:val="24"/>
          <w:szCs w:val="24"/>
        </w:rPr>
        <w:t xml:space="preserve"> </w:t>
      </w:r>
      <w:r w:rsidR="003327C4" w:rsidRPr="0020559F">
        <w:rPr>
          <w:rFonts w:ascii="Arial" w:hAnsi="Arial" w:cs="Arial"/>
          <w:spacing w:val="-3"/>
          <w:sz w:val="24"/>
          <w:szCs w:val="24"/>
        </w:rPr>
        <w:t>REVOC</w:t>
      </w:r>
      <w:r w:rsidR="00717704" w:rsidRPr="0020559F">
        <w:rPr>
          <w:rFonts w:ascii="Arial" w:hAnsi="Arial" w:cs="Arial"/>
          <w:spacing w:val="-3"/>
          <w:sz w:val="24"/>
          <w:szCs w:val="24"/>
        </w:rPr>
        <w:t xml:space="preserve">AR </w:t>
      </w:r>
      <w:r w:rsidR="003D4E4A" w:rsidRPr="0020559F">
        <w:rPr>
          <w:rFonts w:ascii="Arial" w:hAnsi="Arial" w:cs="Arial"/>
          <w:sz w:val="24"/>
          <w:szCs w:val="24"/>
        </w:rPr>
        <w:t>e</w:t>
      </w:r>
      <w:r w:rsidR="00717704" w:rsidRPr="0020559F">
        <w:rPr>
          <w:rFonts w:ascii="Arial" w:hAnsi="Arial" w:cs="Arial"/>
          <w:sz w:val="24"/>
          <w:szCs w:val="24"/>
        </w:rPr>
        <w:t>l</w:t>
      </w:r>
      <w:r w:rsidR="003327C4" w:rsidRPr="0020559F">
        <w:rPr>
          <w:rFonts w:ascii="Arial" w:hAnsi="Arial" w:cs="Arial"/>
          <w:sz w:val="24"/>
          <w:szCs w:val="24"/>
        </w:rPr>
        <w:t xml:space="preserve"> ordinal primero del</w:t>
      </w:r>
      <w:r w:rsidR="00717704" w:rsidRPr="0020559F">
        <w:rPr>
          <w:rFonts w:ascii="Arial" w:hAnsi="Arial" w:cs="Arial"/>
          <w:sz w:val="24"/>
          <w:szCs w:val="24"/>
        </w:rPr>
        <w:t xml:space="preserve"> fallo</w:t>
      </w:r>
      <w:r w:rsidR="00717704" w:rsidRPr="0020559F">
        <w:rPr>
          <w:rFonts w:ascii="Arial" w:hAnsi="Arial" w:cs="Arial"/>
          <w:spacing w:val="-3"/>
          <w:sz w:val="24"/>
          <w:szCs w:val="24"/>
        </w:rPr>
        <w:t xml:space="preserve"> proferido el </w:t>
      </w:r>
      <w:r w:rsidR="00610988" w:rsidRPr="0020559F">
        <w:rPr>
          <w:rFonts w:ascii="Arial" w:hAnsi="Arial" w:cs="Arial"/>
          <w:spacing w:val="-3"/>
          <w:sz w:val="24"/>
          <w:szCs w:val="24"/>
        </w:rPr>
        <w:t>2</w:t>
      </w:r>
      <w:r w:rsidR="00562C61" w:rsidRPr="0020559F">
        <w:rPr>
          <w:rFonts w:ascii="Arial" w:hAnsi="Arial" w:cs="Arial"/>
          <w:spacing w:val="-3"/>
          <w:sz w:val="24"/>
          <w:szCs w:val="24"/>
        </w:rPr>
        <w:t>8</w:t>
      </w:r>
      <w:r w:rsidR="00717704" w:rsidRPr="0020559F">
        <w:rPr>
          <w:rFonts w:ascii="Arial" w:hAnsi="Arial" w:cs="Arial"/>
          <w:spacing w:val="-3"/>
          <w:sz w:val="24"/>
          <w:szCs w:val="24"/>
        </w:rPr>
        <w:t xml:space="preserve"> de </w:t>
      </w:r>
      <w:r w:rsidR="00610988" w:rsidRPr="0020559F">
        <w:rPr>
          <w:rFonts w:ascii="Arial" w:hAnsi="Arial" w:cs="Arial"/>
          <w:spacing w:val="-3"/>
          <w:sz w:val="24"/>
          <w:szCs w:val="24"/>
        </w:rPr>
        <w:t>noviembre</w:t>
      </w:r>
      <w:r w:rsidR="0019010D" w:rsidRPr="0020559F">
        <w:rPr>
          <w:rFonts w:ascii="Arial" w:hAnsi="Arial" w:cs="Arial"/>
          <w:spacing w:val="-3"/>
          <w:sz w:val="24"/>
          <w:szCs w:val="24"/>
        </w:rPr>
        <w:t xml:space="preserve"> de 2018</w:t>
      </w:r>
      <w:r w:rsidR="00717704" w:rsidRPr="0020559F">
        <w:rPr>
          <w:rFonts w:ascii="Arial" w:hAnsi="Arial" w:cs="Arial"/>
          <w:spacing w:val="-3"/>
          <w:sz w:val="24"/>
          <w:szCs w:val="24"/>
        </w:rPr>
        <w:t xml:space="preserve"> por el Juzgado </w:t>
      </w:r>
      <w:r w:rsidR="00562C61" w:rsidRPr="0020559F">
        <w:rPr>
          <w:rFonts w:ascii="Arial" w:hAnsi="Arial" w:cs="Arial"/>
          <w:spacing w:val="-3"/>
          <w:sz w:val="24"/>
          <w:szCs w:val="24"/>
        </w:rPr>
        <w:t>Quint</w:t>
      </w:r>
      <w:r w:rsidR="00717704" w:rsidRPr="0020559F">
        <w:rPr>
          <w:rFonts w:ascii="Arial" w:hAnsi="Arial" w:cs="Arial"/>
          <w:spacing w:val="-3"/>
          <w:sz w:val="24"/>
          <w:szCs w:val="24"/>
        </w:rPr>
        <w:t>o Civil de Circuito de Pereira</w:t>
      </w:r>
      <w:r w:rsidRPr="0020559F">
        <w:rPr>
          <w:rFonts w:ascii="Arial" w:hAnsi="Arial" w:cs="Arial"/>
          <w:sz w:val="24"/>
          <w:szCs w:val="24"/>
          <w:lang w:val="es-ES" w:eastAsia="es-ES"/>
        </w:rPr>
        <w:t xml:space="preserve">, </w:t>
      </w:r>
      <w:r w:rsidR="008B3A65" w:rsidRPr="0020559F">
        <w:rPr>
          <w:rFonts w:ascii="Arial" w:hAnsi="Arial" w:cs="Arial"/>
          <w:sz w:val="24"/>
          <w:szCs w:val="24"/>
          <w:lang w:val="es-ES" w:eastAsia="es-ES"/>
        </w:rPr>
        <w:t xml:space="preserve">dentro de la presente acción de tutela, </w:t>
      </w:r>
      <w:r w:rsidR="003D4E4A" w:rsidRPr="0020559F">
        <w:rPr>
          <w:rFonts w:ascii="Arial" w:eastAsia="Arial" w:hAnsi="Arial" w:cs="Arial"/>
          <w:sz w:val="24"/>
          <w:szCs w:val="24"/>
        </w:rPr>
        <w:t>con fundamento en lo expuesto en la parte motiva</w:t>
      </w:r>
      <w:r w:rsidR="008B3A65" w:rsidRPr="0020559F">
        <w:rPr>
          <w:rFonts w:ascii="Arial" w:hAnsi="Arial" w:cs="Arial"/>
          <w:sz w:val="24"/>
          <w:szCs w:val="24"/>
          <w:lang w:val="es-ES" w:eastAsia="es-ES"/>
        </w:rPr>
        <w:t>.</w:t>
      </w:r>
    </w:p>
    <w:p w:rsidR="008B3A65" w:rsidRPr="0020559F" w:rsidRDefault="008B3A65" w:rsidP="0020559F">
      <w:pPr>
        <w:pStyle w:val="Sinespaciado10"/>
        <w:spacing w:line="288" w:lineRule="auto"/>
        <w:ind w:firstLine="2835"/>
        <w:jc w:val="both"/>
        <w:rPr>
          <w:rFonts w:ascii="Arial" w:hAnsi="Arial" w:cs="Arial"/>
          <w:sz w:val="24"/>
          <w:szCs w:val="24"/>
          <w:lang w:val="es-ES" w:eastAsia="es-ES"/>
        </w:rPr>
      </w:pPr>
    </w:p>
    <w:p w:rsidR="003327C4" w:rsidRPr="0020559F" w:rsidRDefault="003327C4" w:rsidP="0020559F">
      <w:pPr>
        <w:pStyle w:val="Sinespaciado10"/>
        <w:spacing w:line="288" w:lineRule="auto"/>
        <w:ind w:firstLine="2835"/>
        <w:jc w:val="both"/>
        <w:rPr>
          <w:rFonts w:ascii="Arial" w:hAnsi="Arial" w:cs="Arial"/>
          <w:sz w:val="24"/>
          <w:szCs w:val="24"/>
          <w:lang w:val="es-ES" w:eastAsia="es-ES"/>
        </w:rPr>
      </w:pPr>
      <w:r w:rsidRPr="0020559F">
        <w:rPr>
          <w:rFonts w:ascii="Arial" w:hAnsi="Arial" w:cs="Arial"/>
          <w:b/>
          <w:spacing w:val="-3"/>
          <w:sz w:val="24"/>
          <w:szCs w:val="24"/>
        </w:rPr>
        <w:t>Segundo:</w:t>
      </w:r>
      <w:r w:rsidRPr="0020559F">
        <w:rPr>
          <w:rFonts w:ascii="Arial" w:hAnsi="Arial" w:cs="Arial"/>
          <w:spacing w:val="-3"/>
          <w:sz w:val="24"/>
          <w:szCs w:val="24"/>
        </w:rPr>
        <w:t xml:space="preserve"> CONCEDER</w:t>
      </w:r>
      <w:r w:rsidRPr="0020559F">
        <w:rPr>
          <w:rFonts w:ascii="Arial" w:hAnsi="Arial" w:cs="Arial"/>
          <w:b/>
          <w:spacing w:val="-3"/>
          <w:sz w:val="24"/>
          <w:szCs w:val="24"/>
        </w:rPr>
        <w:t xml:space="preserve"> </w:t>
      </w:r>
      <w:r w:rsidRPr="0020559F">
        <w:rPr>
          <w:rFonts w:ascii="Arial" w:hAnsi="Arial" w:cs="Arial"/>
          <w:bCs/>
          <w:spacing w:val="-3"/>
          <w:sz w:val="24"/>
          <w:szCs w:val="24"/>
        </w:rPr>
        <w:t xml:space="preserve">el amparo constitucional </w:t>
      </w:r>
      <w:r w:rsidRPr="0020559F">
        <w:rPr>
          <w:rFonts w:ascii="Arial" w:hAnsi="Arial" w:cs="Arial"/>
          <w:sz w:val="24"/>
          <w:szCs w:val="24"/>
        </w:rPr>
        <w:t xml:space="preserve">al derecho fundamental de petición del </w:t>
      </w:r>
      <w:r w:rsidRPr="0020559F">
        <w:rPr>
          <w:rFonts w:ascii="Arial" w:hAnsi="Arial" w:cs="Arial"/>
          <w:sz w:val="24"/>
          <w:szCs w:val="24"/>
          <w:lang w:val="es-ES" w:eastAsia="es-ES"/>
        </w:rPr>
        <w:t xml:space="preserve">señor </w:t>
      </w:r>
      <w:r w:rsidR="009E5D78" w:rsidRPr="0020559F">
        <w:rPr>
          <w:rFonts w:ascii="Arial" w:hAnsi="Arial" w:cs="Arial"/>
          <w:sz w:val="24"/>
          <w:szCs w:val="24"/>
          <w:lang w:val="es-ES" w:eastAsia="es-ES"/>
        </w:rPr>
        <w:t>RIGOBERTO MORALES ATEHORTÚA</w:t>
      </w:r>
      <w:r w:rsidRPr="0020559F">
        <w:rPr>
          <w:rFonts w:ascii="Arial" w:hAnsi="Arial" w:cs="Arial"/>
          <w:sz w:val="24"/>
          <w:szCs w:val="24"/>
          <w:lang w:val="es-ES" w:eastAsia="es-ES"/>
        </w:rPr>
        <w:t xml:space="preserve">, frente </w:t>
      </w:r>
      <w:r w:rsidR="009E5D78" w:rsidRPr="0020559F">
        <w:rPr>
          <w:rFonts w:ascii="Arial" w:hAnsi="Arial" w:cs="Arial"/>
          <w:spacing w:val="-3"/>
          <w:sz w:val="24"/>
          <w:szCs w:val="24"/>
        </w:rPr>
        <w:t xml:space="preserve">a </w:t>
      </w:r>
      <w:r w:rsidR="009E5D78" w:rsidRPr="0020559F">
        <w:rPr>
          <w:rFonts w:ascii="Arial" w:hAnsi="Arial" w:cs="Arial"/>
          <w:sz w:val="24"/>
          <w:szCs w:val="24"/>
        </w:rPr>
        <w:t>la SECRETARÍA DE EDUCACIÓN DEPARTAMENTAL DE RISARALDA - FONDO DE PRESTACIONES SOCIALES DEL MAGISTERIO DE RISARALDA –FOMAG-</w:t>
      </w:r>
      <w:r w:rsidRPr="0020559F">
        <w:rPr>
          <w:rFonts w:ascii="Arial" w:hAnsi="Arial" w:cs="Arial"/>
          <w:sz w:val="24"/>
          <w:szCs w:val="24"/>
          <w:lang w:val="es-ES" w:eastAsia="es-ES"/>
        </w:rPr>
        <w:t>.</w:t>
      </w:r>
    </w:p>
    <w:p w:rsidR="003327C4" w:rsidRPr="0020559F" w:rsidRDefault="003327C4" w:rsidP="0020559F">
      <w:pPr>
        <w:pStyle w:val="Sinespaciado10"/>
        <w:spacing w:line="288" w:lineRule="auto"/>
        <w:ind w:firstLine="2835"/>
        <w:jc w:val="both"/>
        <w:rPr>
          <w:rFonts w:ascii="Arial" w:hAnsi="Arial" w:cs="Arial"/>
          <w:sz w:val="24"/>
          <w:szCs w:val="24"/>
          <w:lang w:val="es-ES" w:eastAsia="es-ES"/>
        </w:rPr>
      </w:pPr>
    </w:p>
    <w:p w:rsidR="003327C4" w:rsidRPr="0020559F" w:rsidRDefault="003327C4" w:rsidP="0020559F">
      <w:pPr>
        <w:pStyle w:val="Sinespaciado10"/>
        <w:spacing w:line="288" w:lineRule="auto"/>
        <w:ind w:firstLine="2835"/>
        <w:jc w:val="both"/>
        <w:rPr>
          <w:rFonts w:ascii="Arial" w:hAnsi="Arial" w:cs="Arial"/>
          <w:spacing w:val="-3"/>
          <w:sz w:val="24"/>
          <w:szCs w:val="24"/>
        </w:rPr>
      </w:pPr>
      <w:r w:rsidRPr="0020559F">
        <w:rPr>
          <w:rFonts w:ascii="Arial" w:hAnsi="Arial" w:cs="Arial"/>
          <w:b/>
          <w:spacing w:val="-3"/>
          <w:sz w:val="24"/>
          <w:szCs w:val="24"/>
        </w:rPr>
        <w:t>Tercero:</w:t>
      </w:r>
      <w:r w:rsidRPr="0020559F">
        <w:rPr>
          <w:rFonts w:ascii="Arial" w:hAnsi="Arial" w:cs="Arial"/>
          <w:spacing w:val="-3"/>
          <w:sz w:val="24"/>
          <w:szCs w:val="24"/>
        </w:rPr>
        <w:t xml:space="preserve"> </w:t>
      </w:r>
      <w:r w:rsidRPr="0020559F">
        <w:rPr>
          <w:rFonts w:ascii="Arial" w:hAnsi="Arial" w:cs="Arial"/>
          <w:bCs/>
          <w:sz w:val="24"/>
          <w:szCs w:val="24"/>
        </w:rPr>
        <w:t xml:space="preserve">ORDENAR </w:t>
      </w:r>
      <w:r w:rsidRPr="0020559F">
        <w:rPr>
          <w:rFonts w:ascii="Arial" w:hAnsi="Arial" w:cs="Arial"/>
          <w:spacing w:val="-3"/>
          <w:sz w:val="24"/>
          <w:szCs w:val="24"/>
        </w:rPr>
        <w:t xml:space="preserve">al señor </w:t>
      </w:r>
      <w:r w:rsidRPr="0020559F">
        <w:rPr>
          <w:rFonts w:ascii="Arial" w:hAnsi="Arial" w:cs="Arial"/>
          <w:spacing w:val="3"/>
          <w:sz w:val="24"/>
          <w:szCs w:val="24"/>
        </w:rPr>
        <w:t xml:space="preserve">WILLIAM EMILIO MARIÑO ARIZA, </w:t>
      </w:r>
      <w:r w:rsidRPr="0020559F">
        <w:rPr>
          <w:rFonts w:ascii="Arial" w:eastAsia="Batang" w:hAnsi="Arial" w:cs="Arial"/>
          <w:sz w:val="24"/>
          <w:szCs w:val="24"/>
        </w:rPr>
        <w:t xml:space="preserve">vicepresidente y representante legal del </w:t>
      </w:r>
      <w:r w:rsidRPr="0020559F">
        <w:rPr>
          <w:rFonts w:ascii="Arial" w:hAnsi="Arial" w:cs="Arial"/>
          <w:sz w:val="24"/>
          <w:szCs w:val="24"/>
        </w:rPr>
        <w:t xml:space="preserve">FONDO DE PRESTACIONES SOCIALES DEL MAGISTERIO –FOMAG-, </w:t>
      </w:r>
      <w:r w:rsidRPr="0020559F">
        <w:rPr>
          <w:rFonts w:ascii="Arial" w:hAnsi="Arial" w:cs="Arial"/>
          <w:spacing w:val="-3"/>
          <w:sz w:val="24"/>
          <w:szCs w:val="24"/>
        </w:rPr>
        <w:t xml:space="preserve">que en el término de cuarenta y ocho (48) horas proceda </w:t>
      </w:r>
      <w:r w:rsidR="00EC7572" w:rsidRPr="0020559F">
        <w:rPr>
          <w:rFonts w:ascii="Arial" w:hAnsi="Arial" w:cs="Arial"/>
          <w:spacing w:val="-3"/>
          <w:sz w:val="24"/>
          <w:szCs w:val="24"/>
        </w:rPr>
        <w:t xml:space="preserve">a remitir </w:t>
      </w:r>
      <w:r w:rsidR="00EC7572" w:rsidRPr="0020559F">
        <w:rPr>
          <w:rFonts w:ascii="Arial" w:hAnsi="Arial" w:cs="Arial"/>
          <w:sz w:val="24"/>
          <w:szCs w:val="24"/>
        </w:rPr>
        <w:t>el proyecto de acto administrativo a</w:t>
      </w:r>
      <w:r w:rsidR="00EC7572" w:rsidRPr="0020559F">
        <w:rPr>
          <w:rFonts w:ascii="Arial" w:hAnsi="Arial" w:cs="Arial"/>
          <w:spacing w:val="-3"/>
          <w:sz w:val="24"/>
          <w:szCs w:val="24"/>
        </w:rPr>
        <w:t xml:space="preserve"> la </w:t>
      </w:r>
      <w:r w:rsidR="00EC7572" w:rsidRPr="0020559F">
        <w:rPr>
          <w:rFonts w:ascii="Arial" w:hAnsi="Arial" w:cs="Arial"/>
          <w:sz w:val="24"/>
          <w:szCs w:val="24"/>
        </w:rPr>
        <w:t>fiduciaria LA PREVISORA SA</w:t>
      </w:r>
      <w:r w:rsidR="00EC7572" w:rsidRPr="0020559F">
        <w:rPr>
          <w:rFonts w:ascii="Arial" w:hAnsi="Arial" w:cs="Arial"/>
          <w:spacing w:val="-3"/>
          <w:sz w:val="24"/>
          <w:szCs w:val="24"/>
        </w:rPr>
        <w:t xml:space="preserve"> para </w:t>
      </w:r>
      <w:r w:rsidR="00EC7572" w:rsidRPr="0020559F">
        <w:rPr>
          <w:rFonts w:ascii="Arial" w:hAnsi="Arial" w:cs="Arial"/>
          <w:sz w:val="24"/>
          <w:szCs w:val="24"/>
          <w:lang w:val="es-ES"/>
        </w:rPr>
        <w:t>cumplir con el procedimiento establecido en el decreto 2831 de 2005</w:t>
      </w:r>
      <w:r w:rsidR="009E5D78" w:rsidRPr="0020559F">
        <w:rPr>
          <w:rFonts w:ascii="Arial" w:hAnsi="Arial" w:cs="Arial"/>
          <w:sz w:val="24"/>
          <w:szCs w:val="24"/>
        </w:rPr>
        <w:t>;</w:t>
      </w:r>
      <w:r w:rsidR="009E5D78" w:rsidRPr="0020559F">
        <w:rPr>
          <w:rFonts w:ascii="Arial" w:hAnsi="Arial" w:cs="Arial"/>
          <w:spacing w:val="-3"/>
          <w:sz w:val="24"/>
          <w:szCs w:val="24"/>
        </w:rPr>
        <w:t xml:space="preserve"> y enviará copia del oficio remisorio al peticionario, tal como lo establece el artículo 21 de la ley 1755 de 2015</w:t>
      </w:r>
      <w:r w:rsidRPr="0020559F">
        <w:rPr>
          <w:rFonts w:ascii="Arial" w:hAnsi="Arial" w:cs="Arial"/>
          <w:spacing w:val="-3"/>
          <w:sz w:val="24"/>
          <w:szCs w:val="24"/>
        </w:rPr>
        <w:t>.</w:t>
      </w:r>
    </w:p>
    <w:p w:rsidR="003327C4" w:rsidRPr="0020559F" w:rsidRDefault="003327C4" w:rsidP="0020559F">
      <w:pPr>
        <w:pStyle w:val="Sinespaciado10"/>
        <w:spacing w:line="288" w:lineRule="auto"/>
        <w:ind w:firstLine="2835"/>
        <w:jc w:val="both"/>
        <w:rPr>
          <w:rFonts w:ascii="Arial" w:hAnsi="Arial" w:cs="Arial"/>
          <w:spacing w:val="-3"/>
          <w:sz w:val="24"/>
          <w:szCs w:val="24"/>
        </w:rPr>
      </w:pPr>
    </w:p>
    <w:p w:rsidR="003327C4" w:rsidRPr="0020559F" w:rsidRDefault="003327C4" w:rsidP="0020559F">
      <w:pPr>
        <w:pStyle w:val="Sinespaciado10"/>
        <w:spacing w:line="288" w:lineRule="auto"/>
        <w:ind w:firstLine="2835"/>
        <w:jc w:val="both"/>
        <w:rPr>
          <w:rFonts w:ascii="Arial" w:hAnsi="Arial" w:cs="Arial"/>
          <w:spacing w:val="-3"/>
          <w:sz w:val="24"/>
          <w:szCs w:val="24"/>
        </w:rPr>
      </w:pPr>
      <w:r w:rsidRPr="0020559F">
        <w:rPr>
          <w:rFonts w:ascii="Arial" w:hAnsi="Arial" w:cs="Arial"/>
          <w:b/>
          <w:spacing w:val="-3"/>
          <w:sz w:val="24"/>
          <w:szCs w:val="24"/>
        </w:rPr>
        <w:t>Cuarto:</w:t>
      </w:r>
      <w:r w:rsidRPr="0020559F">
        <w:rPr>
          <w:rFonts w:ascii="Arial" w:hAnsi="Arial" w:cs="Arial"/>
          <w:spacing w:val="-3"/>
          <w:sz w:val="24"/>
          <w:szCs w:val="24"/>
        </w:rPr>
        <w:t xml:space="preserve"> </w:t>
      </w:r>
      <w:r w:rsidR="009E5D78" w:rsidRPr="0020559F">
        <w:rPr>
          <w:rFonts w:ascii="Arial" w:hAnsi="Arial" w:cs="Arial"/>
          <w:spacing w:val="-3"/>
          <w:sz w:val="24"/>
          <w:szCs w:val="24"/>
        </w:rPr>
        <w:t xml:space="preserve">CONFIRMAR </w:t>
      </w:r>
      <w:r w:rsidR="009E5D78" w:rsidRPr="0020559F">
        <w:rPr>
          <w:rFonts w:ascii="Arial" w:hAnsi="Arial" w:cs="Arial"/>
          <w:sz w:val="24"/>
          <w:szCs w:val="24"/>
        </w:rPr>
        <w:t>los ordinales segundo, tercero, cuarto y quinto del fallo</w:t>
      </w:r>
      <w:r w:rsidR="009E5D78" w:rsidRPr="0020559F">
        <w:rPr>
          <w:rFonts w:ascii="Arial" w:hAnsi="Arial" w:cs="Arial"/>
          <w:spacing w:val="-3"/>
          <w:sz w:val="24"/>
          <w:szCs w:val="24"/>
        </w:rPr>
        <w:t xml:space="preserve"> proferido el 28 de noviembre de 2018 por el Juzgado Quinto Civil de Circuito de Pereira</w:t>
      </w:r>
      <w:r w:rsidR="00202762" w:rsidRPr="0020559F">
        <w:rPr>
          <w:rFonts w:ascii="Arial" w:hAnsi="Arial" w:cs="Arial"/>
          <w:spacing w:val="-3"/>
          <w:sz w:val="24"/>
          <w:szCs w:val="24"/>
        </w:rPr>
        <w:t xml:space="preserve">, </w:t>
      </w:r>
      <w:r w:rsidR="00202762" w:rsidRPr="0020559F">
        <w:rPr>
          <w:rFonts w:ascii="Arial" w:hAnsi="Arial" w:cs="Arial"/>
          <w:sz w:val="24"/>
          <w:szCs w:val="24"/>
        </w:rPr>
        <w:t xml:space="preserve">excepto en lo que tiene que ver con la desvinculación del </w:t>
      </w:r>
      <w:r w:rsidR="00202762" w:rsidRPr="0020559F">
        <w:rPr>
          <w:rFonts w:ascii="Arial" w:hAnsi="Arial" w:cs="Arial"/>
          <w:spacing w:val="-3"/>
          <w:sz w:val="24"/>
          <w:szCs w:val="24"/>
        </w:rPr>
        <w:t xml:space="preserve">señor </w:t>
      </w:r>
      <w:r w:rsidR="00202762" w:rsidRPr="0020559F">
        <w:rPr>
          <w:rFonts w:ascii="Arial" w:hAnsi="Arial" w:cs="Arial"/>
          <w:spacing w:val="3"/>
          <w:sz w:val="24"/>
          <w:szCs w:val="24"/>
        </w:rPr>
        <w:t xml:space="preserve">WILLIAM EMILIO MARIÑO ARIZA, </w:t>
      </w:r>
      <w:r w:rsidR="00202762" w:rsidRPr="0020559F">
        <w:rPr>
          <w:rFonts w:ascii="Arial" w:eastAsia="Batang" w:hAnsi="Arial" w:cs="Arial"/>
          <w:sz w:val="24"/>
          <w:szCs w:val="24"/>
        </w:rPr>
        <w:t xml:space="preserve">vicepresidente y representante legal del </w:t>
      </w:r>
      <w:r w:rsidR="00202762" w:rsidRPr="0020559F">
        <w:rPr>
          <w:rFonts w:ascii="Arial" w:hAnsi="Arial" w:cs="Arial"/>
          <w:sz w:val="24"/>
          <w:szCs w:val="24"/>
        </w:rPr>
        <w:t>FONDO DE PRESTACIONES SOCIALES DEL MAGISTERIO –FOMAG-, por lo indicado en la parte motiva</w:t>
      </w:r>
      <w:r w:rsidR="009E5D78" w:rsidRPr="0020559F">
        <w:rPr>
          <w:rFonts w:ascii="Arial" w:hAnsi="Arial" w:cs="Arial"/>
          <w:spacing w:val="-3"/>
          <w:sz w:val="24"/>
          <w:szCs w:val="24"/>
        </w:rPr>
        <w:t>.</w:t>
      </w:r>
    </w:p>
    <w:p w:rsidR="003327C4" w:rsidRPr="0020559F" w:rsidRDefault="003327C4" w:rsidP="0020559F">
      <w:pPr>
        <w:pStyle w:val="Sinespaciado10"/>
        <w:spacing w:line="288" w:lineRule="auto"/>
        <w:ind w:firstLine="2835"/>
        <w:jc w:val="both"/>
        <w:rPr>
          <w:rFonts w:ascii="Arial" w:hAnsi="Arial" w:cs="Arial"/>
          <w:spacing w:val="-3"/>
          <w:sz w:val="24"/>
          <w:szCs w:val="24"/>
        </w:rPr>
      </w:pPr>
    </w:p>
    <w:p w:rsidR="003327C4" w:rsidRPr="0020559F" w:rsidRDefault="003327C4" w:rsidP="0020559F">
      <w:pPr>
        <w:pStyle w:val="Sinespaciado1"/>
        <w:spacing w:line="288" w:lineRule="auto"/>
        <w:ind w:firstLine="2835"/>
        <w:jc w:val="both"/>
        <w:rPr>
          <w:rFonts w:ascii="Arial" w:hAnsi="Arial" w:cs="Arial"/>
          <w:spacing w:val="-3"/>
          <w:sz w:val="24"/>
          <w:szCs w:val="24"/>
        </w:rPr>
      </w:pPr>
      <w:r w:rsidRPr="0020559F">
        <w:rPr>
          <w:rFonts w:ascii="Arial" w:hAnsi="Arial" w:cs="Arial"/>
          <w:b/>
          <w:spacing w:val="-3"/>
          <w:sz w:val="24"/>
          <w:szCs w:val="24"/>
        </w:rPr>
        <w:lastRenderedPageBreak/>
        <w:t>Quinto:</w:t>
      </w:r>
      <w:r w:rsidRPr="0020559F">
        <w:rPr>
          <w:rFonts w:ascii="Arial" w:hAnsi="Arial" w:cs="Arial"/>
          <w:spacing w:val="-3"/>
          <w:sz w:val="24"/>
          <w:szCs w:val="24"/>
        </w:rPr>
        <w:t xml:space="preserve"> </w:t>
      </w:r>
      <w:r w:rsidR="009E5D78" w:rsidRPr="0020559F">
        <w:rPr>
          <w:rFonts w:ascii="Arial" w:hAnsi="Arial" w:cs="Arial"/>
          <w:spacing w:val="-3"/>
          <w:sz w:val="24"/>
          <w:szCs w:val="24"/>
        </w:rPr>
        <w:t>Notifíquese esta decisión a los interesados por el medio más expedito posible (Art. 5o., Dto. 306 de 1992).</w:t>
      </w:r>
    </w:p>
    <w:p w:rsidR="003327C4" w:rsidRPr="0020559F" w:rsidRDefault="003327C4" w:rsidP="0020559F">
      <w:pPr>
        <w:pStyle w:val="Sinespaciado1"/>
        <w:spacing w:line="288" w:lineRule="auto"/>
        <w:ind w:firstLine="2835"/>
        <w:jc w:val="both"/>
        <w:rPr>
          <w:rFonts w:ascii="Arial" w:hAnsi="Arial" w:cs="Arial"/>
          <w:spacing w:val="-3"/>
          <w:sz w:val="24"/>
          <w:szCs w:val="24"/>
        </w:rPr>
      </w:pPr>
    </w:p>
    <w:p w:rsidR="0092719E" w:rsidRPr="0020559F" w:rsidRDefault="008B3A65" w:rsidP="0020559F">
      <w:pPr>
        <w:pStyle w:val="Sinespaciado1"/>
        <w:spacing w:line="288" w:lineRule="auto"/>
        <w:ind w:firstLine="2835"/>
        <w:jc w:val="both"/>
        <w:rPr>
          <w:rFonts w:ascii="Arial" w:hAnsi="Arial" w:cs="Arial"/>
          <w:spacing w:val="-3"/>
          <w:sz w:val="24"/>
          <w:szCs w:val="24"/>
        </w:rPr>
      </w:pPr>
      <w:r w:rsidRPr="0020559F">
        <w:rPr>
          <w:rFonts w:ascii="Arial" w:hAnsi="Arial" w:cs="Arial"/>
          <w:b/>
          <w:spacing w:val="-3"/>
          <w:sz w:val="24"/>
          <w:szCs w:val="24"/>
        </w:rPr>
        <w:t>Se</w:t>
      </w:r>
      <w:r w:rsidR="009E5D78" w:rsidRPr="0020559F">
        <w:rPr>
          <w:rFonts w:ascii="Arial" w:hAnsi="Arial" w:cs="Arial"/>
          <w:b/>
          <w:spacing w:val="-3"/>
          <w:sz w:val="24"/>
          <w:szCs w:val="24"/>
        </w:rPr>
        <w:t>xt</w:t>
      </w:r>
      <w:r w:rsidRPr="0020559F">
        <w:rPr>
          <w:rFonts w:ascii="Arial" w:hAnsi="Arial" w:cs="Arial"/>
          <w:b/>
          <w:spacing w:val="-3"/>
          <w:sz w:val="24"/>
          <w:szCs w:val="24"/>
        </w:rPr>
        <w:t>o:</w:t>
      </w:r>
      <w:r w:rsidRPr="0020559F">
        <w:rPr>
          <w:rFonts w:ascii="Arial" w:hAnsi="Arial" w:cs="Arial"/>
          <w:spacing w:val="-3"/>
          <w:sz w:val="24"/>
          <w:szCs w:val="24"/>
        </w:rPr>
        <w:t xml:space="preserve"> </w:t>
      </w:r>
      <w:r w:rsidR="00204521" w:rsidRPr="0020559F">
        <w:rPr>
          <w:rFonts w:ascii="Arial" w:hAnsi="Arial" w:cs="Arial"/>
          <w:spacing w:val="-3"/>
          <w:sz w:val="24"/>
          <w:szCs w:val="24"/>
        </w:rPr>
        <w:t>Remítase el expediente a la Honorable Corte Constitucional para su eventual revisión.</w:t>
      </w:r>
    </w:p>
    <w:p w:rsidR="0092719E" w:rsidRPr="0020559F" w:rsidRDefault="0092719E" w:rsidP="0020559F">
      <w:pPr>
        <w:pStyle w:val="Sinespaciado1"/>
        <w:spacing w:line="288" w:lineRule="auto"/>
        <w:ind w:firstLine="2835"/>
        <w:jc w:val="both"/>
        <w:rPr>
          <w:rFonts w:ascii="Arial" w:hAnsi="Arial" w:cs="Arial"/>
          <w:spacing w:val="-3"/>
          <w:sz w:val="24"/>
          <w:szCs w:val="24"/>
        </w:rPr>
      </w:pPr>
    </w:p>
    <w:p w:rsidR="008F31B3" w:rsidRPr="0020559F" w:rsidRDefault="00B0570C" w:rsidP="0020559F">
      <w:pPr>
        <w:pStyle w:val="Sinespaciado1"/>
        <w:spacing w:line="288" w:lineRule="auto"/>
        <w:ind w:firstLine="2835"/>
        <w:jc w:val="both"/>
        <w:rPr>
          <w:rFonts w:ascii="Arial" w:hAnsi="Arial" w:cs="Arial"/>
          <w:spacing w:val="-3"/>
          <w:sz w:val="24"/>
          <w:szCs w:val="24"/>
        </w:rPr>
      </w:pPr>
      <w:r w:rsidRPr="0020559F">
        <w:rPr>
          <w:rFonts w:ascii="Arial" w:hAnsi="Arial" w:cs="Arial"/>
          <w:spacing w:val="-3"/>
          <w:sz w:val="24"/>
          <w:szCs w:val="24"/>
        </w:rPr>
        <w:t>N</w:t>
      </w:r>
      <w:r w:rsidR="00204521" w:rsidRPr="0020559F">
        <w:rPr>
          <w:rFonts w:ascii="Arial" w:hAnsi="Arial" w:cs="Arial"/>
          <w:spacing w:val="-3"/>
          <w:sz w:val="24"/>
          <w:szCs w:val="24"/>
        </w:rPr>
        <w:t>otifíquese</w:t>
      </w:r>
      <w:r w:rsidRPr="0020559F">
        <w:rPr>
          <w:rFonts w:ascii="Arial" w:hAnsi="Arial" w:cs="Arial"/>
          <w:spacing w:val="-3"/>
          <w:sz w:val="24"/>
          <w:szCs w:val="24"/>
        </w:rPr>
        <w:t xml:space="preserve"> y cúmplase</w:t>
      </w:r>
    </w:p>
    <w:p w:rsidR="008F31B3" w:rsidRPr="0020559F" w:rsidRDefault="008F31B3" w:rsidP="0020559F">
      <w:pPr>
        <w:pStyle w:val="Sinespaciado1"/>
        <w:spacing w:line="288" w:lineRule="auto"/>
        <w:ind w:firstLine="2835"/>
        <w:jc w:val="both"/>
        <w:rPr>
          <w:rFonts w:ascii="Arial" w:hAnsi="Arial" w:cs="Arial"/>
          <w:spacing w:val="-3"/>
          <w:sz w:val="24"/>
          <w:szCs w:val="24"/>
        </w:rPr>
      </w:pPr>
    </w:p>
    <w:p w:rsidR="008F31B3" w:rsidRPr="0020559F" w:rsidRDefault="00204521" w:rsidP="0020559F">
      <w:pPr>
        <w:pStyle w:val="Sinespaciado1"/>
        <w:spacing w:line="288" w:lineRule="auto"/>
        <w:ind w:firstLine="2835"/>
        <w:jc w:val="both"/>
        <w:rPr>
          <w:rFonts w:ascii="Arial" w:hAnsi="Arial" w:cs="Arial"/>
          <w:b/>
          <w:spacing w:val="-3"/>
          <w:sz w:val="24"/>
          <w:szCs w:val="24"/>
        </w:rPr>
      </w:pPr>
      <w:r w:rsidRPr="0020559F">
        <w:rPr>
          <w:rFonts w:ascii="Arial" w:hAnsi="Arial" w:cs="Arial"/>
          <w:spacing w:val="-3"/>
          <w:sz w:val="24"/>
          <w:szCs w:val="24"/>
        </w:rPr>
        <w:t>Los Magistrados,</w:t>
      </w:r>
    </w:p>
    <w:p w:rsidR="008F31B3" w:rsidRPr="0020559F" w:rsidRDefault="008F31B3" w:rsidP="0020559F">
      <w:pPr>
        <w:pStyle w:val="Sinespaciado1"/>
        <w:spacing w:line="288" w:lineRule="auto"/>
        <w:ind w:firstLine="2835"/>
        <w:jc w:val="both"/>
        <w:rPr>
          <w:rFonts w:ascii="Arial" w:hAnsi="Arial" w:cs="Arial"/>
          <w:b/>
          <w:spacing w:val="-3"/>
          <w:sz w:val="24"/>
          <w:szCs w:val="24"/>
        </w:rPr>
      </w:pPr>
    </w:p>
    <w:p w:rsidR="008F31B3" w:rsidRPr="0020559F" w:rsidRDefault="008F31B3" w:rsidP="0020559F">
      <w:pPr>
        <w:pStyle w:val="Sinespaciado1"/>
        <w:spacing w:line="288" w:lineRule="auto"/>
        <w:ind w:firstLine="2835"/>
        <w:jc w:val="both"/>
        <w:rPr>
          <w:rFonts w:ascii="Arial" w:hAnsi="Arial" w:cs="Arial"/>
          <w:b/>
          <w:spacing w:val="-3"/>
          <w:sz w:val="24"/>
          <w:szCs w:val="24"/>
        </w:rPr>
      </w:pPr>
    </w:p>
    <w:p w:rsidR="00875ED4" w:rsidRPr="0020559F" w:rsidRDefault="00875ED4" w:rsidP="0020559F">
      <w:pPr>
        <w:pStyle w:val="Sinespaciado1"/>
        <w:spacing w:line="288" w:lineRule="auto"/>
        <w:ind w:firstLine="2835"/>
        <w:jc w:val="both"/>
        <w:rPr>
          <w:rFonts w:ascii="Arial" w:hAnsi="Arial" w:cs="Arial"/>
          <w:b/>
          <w:spacing w:val="-3"/>
          <w:sz w:val="24"/>
          <w:szCs w:val="24"/>
        </w:rPr>
      </w:pPr>
    </w:p>
    <w:p w:rsidR="00875ED4" w:rsidRPr="0020559F" w:rsidRDefault="00875ED4" w:rsidP="0020559F">
      <w:pPr>
        <w:pStyle w:val="Sinespaciado1"/>
        <w:spacing w:line="288" w:lineRule="auto"/>
        <w:ind w:firstLine="2835"/>
        <w:jc w:val="both"/>
        <w:rPr>
          <w:rFonts w:ascii="Arial" w:hAnsi="Arial" w:cs="Arial"/>
          <w:b/>
          <w:spacing w:val="-3"/>
          <w:sz w:val="24"/>
          <w:szCs w:val="24"/>
        </w:rPr>
      </w:pPr>
    </w:p>
    <w:p w:rsidR="003430FF" w:rsidRPr="0020559F" w:rsidRDefault="003430FF" w:rsidP="0020559F">
      <w:pPr>
        <w:pStyle w:val="Sinespaciado1"/>
        <w:spacing w:line="288" w:lineRule="auto"/>
        <w:ind w:firstLine="2835"/>
        <w:jc w:val="both"/>
        <w:rPr>
          <w:rFonts w:ascii="Arial" w:hAnsi="Arial" w:cs="Arial"/>
          <w:b/>
          <w:spacing w:val="-3"/>
          <w:sz w:val="24"/>
          <w:szCs w:val="24"/>
        </w:rPr>
      </w:pPr>
    </w:p>
    <w:p w:rsidR="008B00AC" w:rsidRPr="0020559F" w:rsidRDefault="00204521" w:rsidP="0020559F">
      <w:pPr>
        <w:pStyle w:val="Sinespaciado10"/>
        <w:spacing w:line="288" w:lineRule="auto"/>
        <w:ind w:firstLine="2835"/>
        <w:jc w:val="both"/>
        <w:rPr>
          <w:rFonts w:ascii="Arial" w:hAnsi="Arial" w:cs="Arial"/>
          <w:b/>
          <w:spacing w:val="-3"/>
          <w:sz w:val="24"/>
          <w:szCs w:val="24"/>
        </w:rPr>
      </w:pPr>
      <w:r w:rsidRPr="0020559F">
        <w:rPr>
          <w:rFonts w:ascii="Arial" w:hAnsi="Arial" w:cs="Arial"/>
          <w:b/>
          <w:spacing w:val="-3"/>
          <w:sz w:val="24"/>
          <w:szCs w:val="24"/>
        </w:rPr>
        <w:t xml:space="preserve">EDDER </w:t>
      </w:r>
      <w:r w:rsidR="008B00AC" w:rsidRPr="0020559F">
        <w:rPr>
          <w:rFonts w:ascii="Arial" w:hAnsi="Arial" w:cs="Arial"/>
          <w:b/>
          <w:spacing w:val="-3"/>
          <w:sz w:val="24"/>
          <w:szCs w:val="24"/>
        </w:rPr>
        <w:t>JIMMY SÁNCHEZ CALAMBÁS</w:t>
      </w:r>
    </w:p>
    <w:p w:rsidR="008B00AC" w:rsidRPr="0020559F" w:rsidRDefault="008B00AC" w:rsidP="0020559F">
      <w:pPr>
        <w:pStyle w:val="Sinespaciado10"/>
        <w:spacing w:line="288" w:lineRule="auto"/>
        <w:ind w:firstLine="2835"/>
        <w:jc w:val="both"/>
        <w:rPr>
          <w:rFonts w:ascii="Arial" w:hAnsi="Arial" w:cs="Arial"/>
          <w:b/>
          <w:spacing w:val="-3"/>
          <w:sz w:val="24"/>
          <w:szCs w:val="24"/>
        </w:rPr>
      </w:pPr>
    </w:p>
    <w:p w:rsidR="008B00AC" w:rsidRPr="0020559F" w:rsidRDefault="008B00AC" w:rsidP="0020559F">
      <w:pPr>
        <w:pStyle w:val="Sinespaciado10"/>
        <w:spacing w:line="288" w:lineRule="auto"/>
        <w:ind w:firstLine="2835"/>
        <w:jc w:val="both"/>
        <w:rPr>
          <w:rFonts w:ascii="Arial" w:hAnsi="Arial" w:cs="Arial"/>
          <w:b/>
          <w:spacing w:val="-3"/>
          <w:sz w:val="24"/>
          <w:szCs w:val="24"/>
        </w:rPr>
      </w:pPr>
    </w:p>
    <w:p w:rsidR="008B00AC" w:rsidRPr="0020559F" w:rsidRDefault="008B00AC" w:rsidP="0020559F">
      <w:pPr>
        <w:pStyle w:val="Sinespaciado10"/>
        <w:spacing w:line="288" w:lineRule="auto"/>
        <w:ind w:firstLine="2835"/>
        <w:jc w:val="both"/>
        <w:rPr>
          <w:rFonts w:ascii="Arial" w:hAnsi="Arial" w:cs="Arial"/>
          <w:b/>
          <w:spacing w:val="-3"/>
          <w:sz w:val="24"/>
          <w:szCs w:val="24"/>
        </w:rPr>
      </w:pPr>
    </w:p>
    <w:p w:rsidR="008B00AC" w:rsidRPr="0020559F" w:rsidRDefault="008B00AC" w:rsidP="0020559F">
      <w:pPr>
        <w:pStyle w:val="Sinespaciado10"/>
        <w:spacing w:line="288" w:lineRule="auto"/>
        <w:ind w:firstLine="2835"/>
        <w:jc w:val="both"/>
        <w:rPr>
          <w:rFonts w:ascii="Arial" w:hAnsi="Arial" w:cs="Arial"/>
          <w:b/>
          <w:spacing w:val="-3"/>
          <w:sz w:val="24"/>
          <w:szCs w:val="24"/>
        </w:rPr>
      </w:pPr>
    </w:p>
    <w:p w:rsidR="008B00AC" w:rsidRPr="0020559F" w:rsidRDefault="008B00AC" w:rsidP="0020559F">
      <w:pPr>
        <w:pStyle w:val="Sinespaciado10"/>
        <w:spacing w:line="288" w:lineRule="auto"/>
        <w:ind w:firstLine="2835"/>
        <w:jc w:val="both"/>
        <w:rPr>
          <w:rFonts w:ascii="Arial" w:hAnsi="Arial" w:cs="Arial"/>
          <w:b/>
          <w:spacing w:val="-3"/>
          <w:sz w:val="24"/>
          <w:szCs w:val="24"/>
        </w:rPr>
      </w:pPr>
    </w:p>
    <w:p w:rsidR="008B00AC" w:rsidRPr="0020559F" w:rsidRDefault="008B00AC" w:rsidP="0020559F">
      <w:pPr>
        <w:pStyle w:val="Sinespaciado10"/>
        <w:spacing w:line="288" w:lineRule="auto"/>
        <w:ind w:firstLine="2835"/>
        <w:jc w:val="both"/>
        <w:rPr>
          <w:rFonts w:ascii="Arial" w:hAnsi="Arial" w:cs="Arial"/>
          <w:b/>
          <w:spacing w:val="-3"/>
          <w:sz w:val="24"/>
          <w:szCs w:val="24"/>
        </w:rPr>
      </w:pPr>
      <w:r w:rsidRPr="0020559F">
        <w:rPr>
          <w:rFonts w:ascii="Arial" w:hAnsi="Arial" w:cs="Arial"/>
          <w:b/>
          <w:spacing w:val="-3"/>
          <w:sz w:val="24"/>
          <w:szCs w:val="24"/>
        </w:rPr>
        <w:t>JAIME ALBERTO SARAZA NARANJO</w:t>
      </w:r>
    </w:p>
    <w:p w:rsidR="008B00AC" w:rsidRPr="0020559F" w:rsidRDefault="008B00AC" w:rsidP="0020559F">
      <w:pPr>
        <w:pStyle w:val="Sinespaciado10"/>
        <w:spacing w:line="288" w:lineRule="auto"/>
        <w:ind w:firstLine="2835"/>
        <w:jc w:val="both"/>
        <w:rPr>
          <w:rFonts w:ascii="Arial" w:hAnsi="Arial" w:cs="Arial"/>
          <w:b/>
          <w:spacing w:val="-3"/>
          <w:sz w:val="24"/>
          <w:szCs w:val="24"/>
        </w:rPr>
      </w:pPr>
    </w:p>
    <w:p w:rsidR="008B00AC" w:rsidRPr="0020559F" w:rsidRDefault="008B00AC" w:rsidP="0020559F">
      <w:pPr>
        <w:pStyle w:val="Sinespaciado10"/>
        <w:spacing w:line="288" w:lineRule="auto"/>
        <w:ind w:firstLine="2835"/>
        <w:jc w:val="both"/>
        <w:rPr>
          <w:rFonts w:ascii="Arial" w:hAnsi="Arial" w:cs="Arial"/>
          <w:b/>
          <w:spacing w:val="-3"/>
          <w:sz w:val="24"/>
          <w:szCs w:val="24"/>
        </w:rPr>
      </w:pPr>
    </w:p>
    <w:p w:rsidR="008B00AC" w:rsidRPr="0020559F" w:rsidRDefault="008B00AC" w:rsidP="0020559F">
      <w:pPr>
        <w:pStyle w:val="Sinespaciado10"/>
        <w:spacing w:line="288" w:lineRule="auto"/>
        <w:ind w:firstLine="2835"/>
        <w:jc w:val="both"/>
        <w:rPr>
          <w:rFonts w:ascii="Arial" w:hAnsi="Arial" w:cs="Arial"/>
          <w:b/>
          <w:spacing w:val="-3"/>
          <w:sz w:val="24"/>
          <w:szCs w:val="24"/>
        </w:rPr>
      </w:pPr>
    </w:p>
    <w:p w:rsidR="008B00AC" w:rsidRPr="0020559F" w:rsidRDefault="008B00AC" w:rsidP="0020559F">
      <w:pPr>
        <w:pStyle w:val="Sinespaciado10"/>
        <w:spacing w:line="288" w:lineRule="auto"/>
        <w:ind w:firstLine="2835"/>
        <w:jc w:val="both"/>
        <w:rPr>
          <w:rFonts w:ascii="Arial" w:hAnsi="Arial" w:cs="Arial"/>
          <w:b/>
          <w:spacing w:val="-3"/>
          <w:sz w:val="24"/>
          <w:szCs w:val="24"/>
        </w:rPr>
      </w:pPr>
    </w:p>
    <w:p w:rsidR="008B00AC" w:rsidRPr="0020559F" w:rsidRDefault="008B00AC" w:rsidP="0020559F">
      <w:pPr>
        <w:pStyle w:val="Sinespaciado10"/>
        <w:spacing w:line="288" w:lineRule="auto"/>
        <w:ind w:firstLine="2835"/>
        <w:jc w:val="both"/>
        <w:rPr>
          <w:rFonts w:ascii="Arial" w:hAnsi="Arial" w:cs="Arial"/>
          <w:b/>
          <w:sz w:val="24"/>
          <w:szCs w:val="24"/>
        </w:rPr>
      </w:pPr>
    </w:p>
    <w:p w:rsidR="008B00AC" w:rsidRPr="0020559F" w:rsidRDefault="008B00AC" w:rsidP="0020559F">
      <w:pPr>
        <w:pStyle w:val="Sinespaciado10"/>
        <w:spacing w:line="288" w:lineRule="auto"/>
        <w:ind w:firstLine="2835"/>
        <w:jc w:val="both"/>
        <w:rPr>
          <w:rFonts w:ascii="Arial" w:hAnsi="Arial" w:cs="Arial"/>
          <w:b/>
          <w:sz w:val="24"/>
          <w:szCs w:val="24"/>
        </w:rPr>
      </w:pPr>
      <w:r w:rsidRPr="0020559F">
        <w:rPr>
          <w:rFonts w:ascii="Arial" w:hAnsi="Arial" w:cs="Arial"/>
          <w:b/>
          <w:sz w:val="24"/>
          <w:szCs w:val="24"/>
        </w:rPr>
        <w:t>CLAUDIA MARÍA ARCILA RÍOS</w:t>
      </w:r>
    </w:p>
    <w:p w:rsidR="008B00AC" w:rsidRPr="0020559F" w:rsidRDefault="008B00AC" w:rsidP="0020559F">
      <w:pPr>
        <w:pStyle w:val="Sinespaciado10"/>
        <w:spacing w:line="288" w:lineRule="auto"/>
        <w:ind w:firstLine="2835"/>
        <w:jc w:val="both"/>
        <w:rPr>
          <w:rFonts w:ascii="Arial" w:hAnsi="Arial" w:cs="Arial"/>
          <w:sz w:val="24"/>
          <w:szCs w:val="24"/>
        </w:rPr>
      </w:pPr>
      <w:r w:rsidRPr="0020559F">
        <w:rPr>
          <w:rFonts w:ascii="Arial" w:hAnsi="Arial" w:cs="Arial"/>
          <w:sz w:val="24"/>
          <w:szCs w:val="24"/>
        </w:rPr>
        <w:t xml:space="preserve">    (</w:t>
      </w:r>
      <w:r w:rsidR="0020559F">
        <w:rPr>
          <w:rFonts w:ascii="Arial" w:hAnsi="Arial" w:cs="Arial"/>
          <w:sz w:val="24"/>
          <w:szCs w:val="24"/>
        </w:rPr>
        <w:t>C</w:t>
      </w:r>
      <w:r w:rsidRPr="0020559F">
        <w:rPr>
          <w:rFonts w:ascii="Arial" w:hAnsi="Arial" w:cs="Arial"/>
          <w:sz w:val="24"/>
          <w:szCs w:val="24"/>
        </w:rPr>
        <w:t>on ausencia justificada)</w:t>
      </w:r>
    </w:p>
    <w:sectPr w:rsidR="008B00AC" w:rsidRPr="0020559F" w:rsidSect="00116465">
      <w:headerReference w:type="default" r:id="rId8"/>
      <w:footerReference w:type="default" r:id="rId9"/>
      <w:pgSz w:w="12240" w:h="18720" w:code="14"/>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3C" w:rsidRDefault="00322A3C" w:rsidP="00204521">
      <w:r>
        <w:separator/>
      </w:r>
    </w:p>
  </w:endnote>
  <w:endnote w:type="continuationSeparator" w:id="0">
    <w:p w:rsidR="00322A3C" w:rsidRDefault="00322A3C"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20559F" w:rsidRDefault="00AF6A66">
    <w:pPr>
      <w:pStyle w:val="Piedepgina"/>
      <w:jc w:val="right"/>
      <w:rPr>
        <w:rFonts w:ascii="Arial" w:hAnsi="Arial" w:cs="Arial"/>
        <w:szCs w:val="22"/>
      </w:rPr>
    </w:pPr>
    <w:r w:rsidRPr="0020559F">
      <w:rPr>
        <w:rFonts w:ascii="Arial" w:hAnsi="Arial" w:cs="Arial"/>
        <w:szCs w:val="22"/>
      </w:rPr>
      <w:fldChar w:fldCharType="begin"/>
    </w:r>
    <w:r w:rsidRPr="0020559F">
      <w:rPr>
        <w:rFonts w:ascii="Arial" w:hAnsi="Arial" w:cs="Arial"/>
        <w:szCs w:val="22"/>
      </w:rPr>
      <w:instrText xml:space="preserve"> PAGE   \* MERGEFORMAT </w:instrText>
    </w:r>
    <w:r w:rsidRPr="0020559F">
      <w:rPr>
        <w:rFonts w:ascii="Arial" w:hAnsi="Arial" w:cs="Arial"/>
        <w:szCs w:val="22"/>
      </w:rPr>
      <w:fldChar w:fldCharType="separate"/>
    </w:r>
    <w:r w:rsidR="00116465">
      <w:rPr>
        <w:rFonts w:ascii="Arial" w:hAnsi="Arial" w:cs="Arial"/>
        <w:noProof/>
        <w:szCs w:val="22"/>
      </w:rPr>
      <w:t>10</w:t>
    </w:r>
    <w:r w:rsidRPr="0020559F">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3C" w:rsidRDefault="00322A3C" w:rsidP="00204521">
      <w:r>
        <w:separator/>
      </w:r>
    </w:p>
  </w:footnote>
  <w:footnote w:type="continuationSeparator" w:id="0">
    <w:p w:rsidR="00322A3C" w:rsidRDefault="00322A3C" w:rsidP="00204521">
      <w:r>
        <w:continuationSeparator/>
      </w:r>
    </w:p>
  </w:footnote>
  <w:footnote w:id="1">
    <w:p w:rsidR="00317EBE" w:rsidRPr="0020559F" w:rsidRDefault="00317EBE" w:rsidP="00317EBE">
      <w:pPr>
        <w:pStyle w:val="Textonotapie"/>
        <w:rPr>
          <w:rFonts w:ascii="Arial" w:hAnsi="Arial" w:cs="Arial"/>
          <w:sz w:val="18"/>
          <w:szCs w:val="18"/>
        </w:rPr>
      </w:pPr>
      <w:r w:rsidRPr="0020559F">
        <w:rPr>
          <w:rFonts w:ascii="Arial" w:hAnsi="Arial" w:cs="Arial"/>
          <w:sz w:val="18"/>
          <w:szCs w:val="18"/>
          <w:vertAlign w:val="superscript"/>
        </w:rPr>
        <w:footnoteRef/>
      </w:r>
      <w:r w:rsidRPr="0020559F">
        <w:rPr>
          <w:rFonts w:ascii="Arial" w:hAnsi="Arial" w:cs="Arial"/>
          <w:sz w:val="18"/>
          <w:szCs w:val="18"/>
        </w:rPr>
        <w:t xml:space="preserve"> </w:t>
      </w:r>
      <w:r w:rsidRPr="0020559F">
        <w:rPr>
          <w:rFonts w:ascii="Arial" w:hAnsi="Arial" w:cs="Arial"/>
          <w:sz w:val="18"/>
          <w:szCs w:val="18"/>
          <w:lang w:val="es-MX"/>
        </w:rPr>
        <w:t xml:space="preserve">(…) Es deber de los nacionales y de los extranjeros en Colombia acatar la Constitución y las leyes, y respetar y obedecer a las autoridades. </w:t>
      </w:r>
    </w:p>
  </w:footnote>
  <w:footnote w:id="2">
    <w:p w:rsidR="00317EBE" w:rsidRPr="0020559F" w:rsidRDefault="00317EBE" w:rsidP="00317EBE">
      <w:pPr>
        <w:pStyle w:val="Textonotapie"/>
        <w:rPr>
          <w:rFonts w:ascii="Arial" w:hAnsi="Arial" w:cs="Arial"/>
          <w:sz w:val="18"/>
          <w:szCs w:val="18"/>
        </w:rPr>
      </w:pPr>
      <w:r w:rsidRPr="0020559F">
        <w:rPr>
          <w:rFonts w:ascii="Arial" w:hAnsi="Arial" w:cs="Arial"/>
          <w:sz w:val="18"/>
          <w:szCs w:val="18"/>
          <w:vertAlign w:val="superscript"/>
        </w:rPr>
        <w:footnoteRef/>
      </w:r>
      <w:r w:rsidRPr="0020559F">
        <w:rPr>
          <w:rFonts w:ascii="Arial" w:hAnsi="Arial" w:cs="Arial"/>
          <w:sz w:val="18"/>
          <w:szCs w:val="18"/>
        </w:rPr>
        <w:t xml:space="preserve"> </w:t>
      </w:r>
      <w:r w:rsidRPr="0020559F">
        <w:rPr>
          <w:rFonts w:ascii="Arial" w:hAnsi="Arial" w:cs="Arial"/>
          <w:sz w:val="18"/>
          <w:szCs w:val="18"/>
          <w:lang w:val="es-MX"/>
        </w:rPr>
        <w:t xml:space="preserve">Sentencia T-329 de 1994. </w:t>
      </w:r>
    </w:p>
  </w:footnote>
  <w:footnote w:id="3">
    <w:p w:rsidR="00317EBE" w:rsidRPr="0020559F" w:rsidRDefault="00317EBE" w:rsidP="00317EBE">
      <w:pPr>
        <w:pStyle w:val="Textonotapie"/>
        <w:jc w:val="both"/>
        <w:rPr>
          <w:rFonts w:ascii="Arial" w:hAnsi="Arial" w:cs="Arial"/>
          <w:sz w:val="18"/>
          <w:szCs w:val="18"/>
          <w:lang w:val="es-CO"/>
        </w:rPr>
      </w:pPr>
      <w:r w:rsidRPr="0020559F">
        <w:rPr>
          <w:rStyle w:val="Refdenotaalpie"/>
          <w:rFonts w:ascii="Arial" w:hAnsi="Arial" w:cs="Arial"/>
          <w:sz w:val="18"/>
          <w:szCs w:val="18"/>
        </w:rPr>
        <w:footnoteRef/>
      </w:r>
      <w:r w:rsidRPr="0020559F">
        <w:rPr>
          <w:rFonts w:ascii="Arial" w:hAnsi="Arial" w:cs="Arial"/>
          <w:sz w:val="18"/>
          <w:szCs w:val="18"/>
        </w:rPr>
        <w:t xml:space="preserve"> </w:t>
      </w:r>
      <w:r w:rsidRPr="0020559F">
        <w:rPr>
          <w:rFonts w:ascii="Arial" w:hAnsi="Arial" w:cs="Arial"/>
          <w:sz w:val="18"/>
          <w:szCs w:val="18"/>
          <w:lang w:val="es-CO"/>
        </w:rPr>
        <w:t>Sentencia T-005 de 2015, M.P. MAURICIO GONZÁLEZ CUERVO.</w:t>
      </w:r>
    </w:p>
  </w:footnote>
  <w:footnote w:id="4">
    <w:p w:rsidR="00317EBE" w:rsidRPr="00EB360D" w:rsidRDefault="00317EBE" w:rsidP="00317EBE">
      <w:pPr>
        <w:pStyle w:val="Textonotapie"/>
        <w:jc w:val="both"/>
        <w:rPr>
          <w:rFonts w:ascii="Arial" w:hAnsi="Arial" w:cs="Arial"/>
          <w:szCs w:val="18"/>
          <w:lang w:val="es-CO"/>
        </w:rPr>
      </w:pPr>
      <w:r w:rsidRPr="0020559F">
        <w:rPr>
          <w:rStyle w:val="Refdenotaalpie"/>
          <w:rFonts w:ascii="Arial" w:hAnsi="Arial" w:cs="Arial"/>
          <w:sz w:val="18"/>
          <w:szCs w:val="18"/>
        </w:rPr>
        <w:footnoteRef/>
      </w:r>
      <w:r w:rsidRPr="0020559F">
        <w:rPr>
          <w:rFonts w:ascii="Arial" w:hAnsi="Arial" w:cs="Arial"/>
          <w:sz w:val="18"/>
          <w:szCs w:val="18"/>
        </w:rPr>
        <w:t xml:space="preserve"> </w:t>
      </w:r>
      <w:r w:rsidRPr="0020559F">
        <w:rPr>
          <w:rFonts w:ascii="Arial" w:hAnsi="Arial" w:cs="Arial"/>
          <w:sz w:val="18"/>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inespaciado"/>
      <w:rPr>
        <w:rFonts w:ascii="Arial" w:hAnsi="Arial" w:cs="Arial"/>
        <w:sz w:val="16"/>
        <w:szCs w:val="16"/>
      </w:rPr>
    </w:pPr>
  </w:p>
  <w:p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w:t>
    </w:r>
    <w:r w:rsidR="00443908">
      <w:rPr>
        <w:rFonts w:ascii="Arial" w:hAnsi="Arial" w:cs="Arial"/>
        <w:sz w:val="16"/>
        <w:szCs w:val="16"/>
      </w:rPr>
      <w:t>5</w:t>
    </w:r>
    <w:r>
      <w:rPr>
        <w:rFonts w:ascii="Arial" w:hAnsi="Arial" w:cs="Arial"/>
        <w:sz w:val="16"/>
        <w:szCs w:val="16"/>
      </w:rPr>
      <w:t>-201</w:t>
    </w:r>
    <w:r w:rsidR="007E0CDA">
      <w:rPr>
        <w:rFonts w:ascii="Arial" w:hAnsi="Arial" w:cs="Arial"/>
        <w:sz w:val="16"/>
        <w:szCs w:val="16"/>
      </w:rPr>
      <w:t>8</w:t>
    </w:r>
    <w:r>
      <w:rPr>
        <w:rFonts w:ascii="Arial" w:hAnsi="Arial" w:cs="Arial"/>
        <w:sz w:val="16"/>
        <w:szCs w:val="16"/>
      </w:rPr>
      <w:t>-00</w:t>
    </w:r>
    <w:r w:rsidR="00443908">
      <w:rPr>
        <w:rFonts w:ascii="Arial" w:hAnsi="Arial" w:cs="Arial"/>
        <w:sz w:val="16"/>
        <w:szCs w:val="16"/>
      </w:rPr>
      <w:t>85</w:t>
    </w:r>
    <w:r w:rsidR="00CA6AE6">
      <w:rPr>
        <w:rFonts w:ascii="Arial" w:hAnsi="Arial" w:cs="Arial"/>
        <w:sz w:val="16"/>
        <w:szCs w:val="16"/>
      </w:rPr>
      <w:t>8</w:t>
    </w:r>
    <w:r>
      <w:rPr>
        <w:rFonts w:ascii="Arial" w:hAnsi="Arial" w:cs="Arial"/>
        <w:sz w:val="16"/>
        <w:szCs w:val="16"/>
      </w:rPr>
      <w:t>-0</w:t>
    </w:r>
    <w:r w:rsidR="003119C1">
      <w:rPr>
        <w:rFonts w:ascii="Arial" w:hAnsi="Arial" w:cs="Arial"/>
        <w:sz w:val="16"/>
        <w:szCs w:val="16"/>
      </w:rPr>
      <w:t>1</w:t>
    </w:r>
  </w:p>
  <w:p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6039"/>
    <w:rsid w:val="00006639"/>
    <w:rsid w:val="00006673"/>
    <w:rsid w:val="000078C1"/>
    <w:rsid w:val="00010D10"/>
    <w:rsid w:val="00014447"/>
    <w:rsid w:val="0001696A"/>
    <w:rsid w:val="00017EA6"/>
    <w:rsid w:val="00025D43"/>
    <w:rsid w:val="000260D4"/>
    <w:rsid w:val="0002652B"/>
    <w:rsid w:val="000266D3"/>
    <w:rsid w:val="00027382"/>
    <w:rsid w:val="00044D4B"/>
    <w:rsid w:val="00045F5C"/>
    <w:rsid w:val="00046ACB"/>
    <w:rsid w:val="000510E6"/>
    <w:rsid w:val="0006076C"/>
    <w:rsid w:val="00074544"/>
    <w:rsid w:val="00076F17"/>
    <w:rsid w:val="00077EB9"/>
    <w:rsid w:val="0008716B"/>
    <w:rsid w:val="00091AF0"/>
    <w:rsid w:val="00095F4D"/>
    <w:rsid w:val="00096B17"/>
    <w:rsid w:val="000A1C5D"/>
    <w:rsid w:val="000A4567"/>
    <w:rsid w:val="000A75D4"/>
    <w:rsid w:val="000B3B17"/>
    <w:rsid w:val="000B4C6C"/>
    <w:rsid w:val="000C11A6"/>
    <w:rsid w:val="000D6FAE"/>
    <w:rsid w:val="000E2065"/>
    <w:rsid w:val="000E2DEF"/>
    <w:rsid w:val="000E40E6"/>
    <w:rsid w:val="000F0704"/>
    <w:rsid w:val="000F36C4"/>
    <w:rsid w:val="001054E9"/>
    <w:rsid w:val="00110937"/>
    <w:rsid w:val="00111B36"/>
    <w:rsid w:val="001122A1"/>
    <w:rsid w:val="00112FDF"/>
    <w:rsid w:val="00113F55"/>
    <w:rsid w:val="0011508F"/>
    <w:rsid w:val="00116465"/>
    <w:rsid w:val="001177C2"/>
    <w:rsid w:val="0011793A"/>
    <w:rsid w:val="00121634"/>
    <w:rsid w:val="00124768"/>
    <w:rsid w:val="001315F7"/>
    <w:rsid w:val="0013309E"/>
    <w:rsid w:val="001334F8"/>
    <w:rsid w:val="0014080F"/>
    <w:rsid w:val="00141B1D"/>
    <w:rsid w:val="00141B9F"/>
    <w:rsid w:val="00145B9D"/>
    <w:rsid w:val="001528DA"/>
    <w:rsid w:val="00156770"/>
    <w:rsid w:val="001627F6"/>
    <w:rsid w:val="00165D5D"/>
    <w:rsid w:val="0016716F"/>
    <w:rsid w:val="0016763E"/>
    <w:rsid w:val="0017057F"/>
    <w:rsid w:val="001712FA"/>
    <w:rsid w:val="00171C22"/>
    <w:rsid w:val="00180DED"/>
    <w:rsid w:val="0018279E"/>
    <w:rsid w:val="00187E5E"/>
    <w:rsid w:val="0019010D"/>
    <w:rsid w:val="0019021B"/>
    <w:rsid w:val="0019348C"/>
    <w:rsid w:val="00195EE2"/>
    <w:rsid w:val="00197487"/>
    <w:rsid w:val="00197769"/>
    <w:rsid w:val="001A226E"/>
    <w:rsid w:val="001A461A"/>
    <w:rsid w:val="001A5F45"/>
    <w:rsid w:val="001B0354"/>
    <w:rsid w:val="001B2348"/>
    <w:rsid w:val="001B424D"/>
    <w:rsid w:val="001B6A02"/>
    <w:rsid w:val="001C0BFC"/>
    <w:rsid w:val="001C2AE4"/>
    <w:rsid w:val="001C6BBD"/>
    <w:rsid w:val="001E2E09"/>
    <w:rsid w:val="001E3518"/>
    <w:rsid w:val="001E632E"/>
    <w:rsid w:val="00202762"/>
    <w:rsid w:val="00204521"/>
    <w:rsid w:val="0020559F"/>
    <w:rsid w:val="002060CD"/>
    <w:rsid w:val="002069E3"/>
    <w:rsid w:val="002155D1"/>
    <w:rsid w:val="00225694"/>
    <w:rsid w:val="00240F56"/>
    <w:rsid w:val="0024775D"/>
    <w:rsid w:val="002508F2"/>
    <w:rsid w:val="00254976"/>
    <w:rsid w:val="00267965"/>
    <w:rsid w:val="002705C2"/>
    <w:rsid w:val="002768CE"/>
    <w:rsid w:val="0027795B"/>
    <w:rsid w:val="00283BD7"/>
    <w:rsid w:val="00284EF6"/>
    <w:rsid w:val="00290B4E"/>
    <w:rsid w:val="00291778"/>
    <w:rsid w:val="002A25AB"/>
    <w:rsid w:val="002B43A6"/>
    <w:rsid w:val="002C1A25"/>
    <w:rsid w:val="002C44DE"/>
    <w:rsid w:val="002D1A8A"/>
    <w:rsid w:val="002D49FA"/>
    <w:rsid w:val="002D5532"/>
    <w:rsid w:val="002D5EF0"/>
    <w:rsid w:val="002D755D"/>
    <w:rsid w:val="002E02AA"/>
    <w:rsid w:val="002E444E"/>
    <w:rsid w:val="002F0E98"/>
    <w:rsid w:val="002F2B58"/>
    <w:rsid w:val="002F486C"/>
    <w:rsid w:val="00307B92"/>
    <w:rsid w:val="003119C1"/>
    <w:rsid w:val="00312921"/>
    <w:rsid w:val="00312D4B"/>
    <w:rsid w:val="00314BCC"/>
    <w:rsid w:val="00317EBE"/>
    <w:rsid w:val="0032007D"/>
    <w:rsid w:val="00321FC8"/>
    <w:rsid w:val="00322A3C"/>
    <w:rsid w:val="0033110A"/>
    <w:rsid w:val="00331E42"/>
    <w:rsid w:val="003327C4"/>
    <w:rsid w:val="00333CA2"/>
    <w:rsid w:val="00341563"/>
    <w:rsid w:val="003430FF"/>
    <w:rsid w:val="003517A6"/>
    <w:rsid w:val="00353828"/>
    <w:rsid w:val="00361AD4"/>
    <w:rsid w:val="00384A4E"/>
    <w:rsid w:val="003864CE"/>
    <w:rsid w:val="00386D03"/>
    <w:rsid w:val="003958A8"/>
    <w:rsid w:val="003B3E73"/>
    <w:rsid w:val="003B5DF0"/>
    <w:rsid w:val="003C1766"/>
    <w:rsid w:val="003C6E73"/>
    <w:rsid w:val="003D271F"/>
    <w:rsid w:val="003D4800"/>
    <w:rsid w:val="003D4E4A"/>
    <w:rsid w:val="003E1D66"/>
    <w:rsid w:val="003E3280"/>
    <w:rsid w:val="003E5CB8"/>
    <w:rsid w:val="003E6D10"/>
    <w:rsid w:val="003E7BDA"/>
    <w:rsid w:val="003F59AA"/>
    <w:rsid w:val="00401C6C"/>
    <w:rsid w:val="00404CCE"/>
    <w:rsid w:val="00410B7C"/>
    <w:rsid w:val="00411636"/>
    <w:rsid w:val="00412817"/>
    <w:rsid w:val="00421B5F"/>
    <w:rsid w:val="004247FB"/>
    <w:rsid w:val="00424AA7"/>
    <w:rsid w:val="00436A45"/>
    <w:rsid w:val="0044168E"/>
    <w:rsid w:val="00443908"/>
    <w:rsid w:val="004462FB"/>
    <w:rsid w:val="00451991"/>
    <w:rsid w:val="00451B35"/>
    <w:rsid w:val="00456CB8"/>
    <w:rsid w:val="004614C9"/>
    <w:rsid w:val="00464BA2"/>
    <w:rsid w:val="00474A82"/>
    <w:rsid w:val="00475FE7"/>
    <w:rsid w:val="004818CA"/>
    <w:rsid w:val="00482F87"/>
    <w:rsid w:val="00492DCB"/>
    <w:rsid w:val="004A34D1"/>
    <w:rsid w:val="004A350A"/>
    <w:rsid w:val="004A5620"/>
    <w:rsid w:val="004D10EC"/>
    <w:rsid w:val="004E0CDB"/>
    <w:rsid w:val="004E3168"/>
    <w:rsid w:val="004E3706"/>
    <w:rsid w:val="004E76A6"/>
    <w:rsid w:val="004F0150"/>
    <w:rsid w:val="004F4638"/>
    <w:rsid w:val="004F5A1B"/>
    <w:rsid w:val="005035F1"/>
    <w:rsid w:val="0051502F"/>
    <w:rsid w:val="00525633"/>
    <w:rsid w:val="00526BDF"/>
    <w:rsid w:val="00530DF5"/>
    <w:rsid w:val="005435E6"/>
    <w:rsid w:val="00546349"/>
    <w:rsid w:val="00562C61"/>
    <w:rsid w:val="00573AC2"/>
    <w:rsid w:val="00580EEA"/>
    <w:rsid w:val="00584D67"/>
    <w:rsid w:val="00590251"/>
    <w:rsid w:val="00590E34"/>
    <w:rsid w:val="005A7308"/>
    <w:rsid w:val="005B2AD7"/>
    <w:rsid w:val="005B515F"/>
    <w:rsid w:val="005C0FD5"/>
    <w:rsid w:val="005C358A"/>
    <w:rsid w:val="005C4383"/>
    <w:rsid w:val="005C4F40"/>
    <w:rsid w:val="005D610F"/>
    <w:rsid w:val="005E12BC"/>
    <w:rsid w:val="005E2348"/>
    <w:rsid w:val="005E6998"/>
    <w:rsid w:val="005E7C07"/>
    <w:rsid w:val="0060173B"/>
    <w:rsid w:val="00610988"/>
    <w:rsid w:val="00613991"/>
    <w:rsid w:val="006171EA"/>
    <w:rsid w:val="0062657C"/>
    <w:rsid w:val="00627EBD"/>
    <w:rsid w:val="00630B95"/>
    <w:rsid w:val="00632FAB"/>
    <w:rsid w:val="006363B2"/>
    <w:rsid w:val="006412DE"/>
    <w:rsid w:val="00642819"/>
    <w:rsid w:val="00643252"/>
    <w:rsid w:val="00646D21"/>
    <w:rsid w:val="00646F0E"/>
    <w:rsid w:val="00652248"/>
    <w:rsid w:val="00657111"/>
    <w:rsid w:val="006573D8"/>
    <w:rsid w:val="006615D9"/>
    <w:rsid w:val="00664AAA"/>
    <w:rsid w:val="00665575"/>
    <w:rsid w:val="00686789"/>
    <w:rsid w:val="00687B75"/>
    <w:rsid w:val="00690F4A"/>
    <w:rsid w:val="0069453C"/>
    <w:rsid w:val="00697C1E"/>
    <w:rsid w:val="006A15A7"/>
    <w:rsid w:val="006A1E9F"/>
    <w:rsid w:val="006A351F"/>
    <w:rsid w:val="006B218C"/>
    <w:rsid w:val="006B77E7"/>
    <w:rsid w:val="006B7EF3"/>
    <w:rsid w:val="006C1629"/>
    <w:rsid w:val="006C52D3"/>
    <w:rsid w:val="006F0620"/>
    <w:rsid w:val="006F1730"/>
    <w:rsid w:val="00702574"/>
    <w:rsid w:val="00706616"/>
    <w:rsid w:val="00706B9E"/>
    <w:rsid w:val="007102C3"/>
    <w:rsid w:val="00712583"/>
    <w:rsid w:val="00714430"/>
    <w:rsid w:val="00717704"/>
    <w:rsid w:val="00720570"/>
    <w:rsid w:val="0072311E"/>
    <w:rsid w:val="00723D83"/>
    <w:rsid w:val="00725DD2"/>
    <w:rsid w:val="007340F8"/>
    <w:rsid w:val="00741EF8"/>
    <w:rsid w:val="00742F25"/>
    <w:rsid w:val="007525AC"/>
    <w:rsid w:val="007528D1"/>
    <w:rsid w:val="007566E5"/>
    <w:rsid w:val="0076039D"/>
    <w:rsid w:val="00774ED8"/>
    <w:rsid w:val="007904B8"/>
    <w:rsid w:val="00790B65"/>
    <w:rsid w:val="00797BCE"/>
    <w:rsid w:val="007A3B72"/>
    <w:rsid w:val="007B4731"/>
    <w:rsid w:val="007C09C2"/>
    <w:rsid w:val="007C0D4B"/>
    <w:rsid w:val="007C2086"/>
    <w:rsid w:val="007C304F"/>
    <w:rsid w:val="007C3EBE"/>
    <w:rsid w:val="007C47C3"/>
    <w:rsid w:val="007D11BF"/>
    <w:rsid w:val="007E0CDA"/>
    <w:rsid w:val="007E0E49"/>
    <w:rsid w:val="007E317F"/>
    <w:rsid w:val="007E5879"/>
    <w:rsid w:val="007E636D"/>
    <w:rsid w:val="007F1B93"/>
    <w:rsid w:val="007F2838"/>
    <w:rsid w:val="007F453A"/>
    <w:rsid w:val="007F5762"/>
    <w:rsid w:val="007F7527"/>
    <w:rsid w:val="008013FB"/>
    <w:rsid w:val="00802BA0"/>
    <w:rsid w:val="00806B3D"/>
    <w:rsid w:val="0081044D"/>
    <w:rsid w:val="0081241F"/>
    <w:rsid w:val="0081378C"/>
    <w:rsid w:val="00820154"/>
    <w:rsid w:val="00825F7B"/>
    <w:rsid w:val="008328E6"/>
    <w:rsid w:val="00834D05"/>
    <w:rsid w:val="00836C60"/>
    <w:rsid w:val="00841721"/>
    <w:rsid w:val="008459FB"/>
    <w:rsid w:val="00850A2E"/>
    <w:rsid w:val="00854AED"/>
    <w:rsid w:val="0085598E"/>
    <w:rsid w:val="00875ED4"/>
    <w:rsid w:val="0087797F"/>
    <w:rsid w:val="00883EB6"/>
    <w:rsid w:val="00887B7D"/>
    <w:rsid w:val="00887D7C"/>
    <w:rsid w:val="00892074"/>
    <w:rsid w:val="00892F02"/>
    <w:rsid w:val="00894632"/>
    <w:rsid w:val="00895A7D"/>
    <w:rsid w:val="0089616A"/>
    <w:rsid w:val="008A374C"/>
    <w:rsid w:val="008B00AC"/>
    <w:rsid w:val="008B39E2"/>
    <w:rsid w:val="008B3A65"/>
    <w:rsid w:val="008C5D3B"/>
    <w:rsid w:val="008D08AE"/>
    <w:rsid w:val="008D3EB4"/>
    <w:rsid w:val="008E5064"/>
    <w:rsid w:val="008E58A2"/>
    <w:rsid w:val="008E6C0C"/>
    <w:rsid w:val="008F31B3"/>
    <w:rsid w:val="008F667E"/>
    <w:rsid w:val="008F7D14"/>
    <w:rsid w:val="0092314F"/>
    <w:rsid w:val="00923266"/>
    <w:rsid w:val="0092719E"/>
    <w:rsid w:val="00935AAA"/>
    <w:rsid w:val="00935B83"/>
    <w:rsid w:val="00936F45"/>
    <w:rsid w:val="00937C97"/>
    <w:rsid w:val="009470C9"/>
    <w:rsid w:val="009530BD"/>
    <w:rsid w:val="00954D66"/>
    <w:rsid w:val="00957F7D"/>
    <w:rsid w:val="00963EB1"/>
    <w:rsid w:val="00965F2A"/>
    <w:rsid w:val="0096731E"/>
    <w:rsid w:val="009758E7"/>
    <w:rsid w:val="00975BEF"/>
    <w:rsid w:val="0098242C"/>
    <w:rsid w:val="009925BA"/>
    <w:rsid w:val="009A38DC"/>
    <w:rsid w:val="009A68DC"/>
    <w:rsid w:val="009B48CD"/>
    <w:rsid w:val="009B6ADB"/>
    <w:rsid w:val="009C0428"/>
    <w:rsid w:val="009C1788"/>
    <w:rsid w:val="009D0A11"/>
    <w:rsid w:val="009D20B9"/>
    <w:rsid w:val="009D36E3"/>
    <w:rsid w:val="009D588F"/>
    <w:rsid w:val="009E3C75"/>
    <w:rsid w:val="009E5D78"/>
    <w:rsid w:val="009E727B"/>
    <w:rsid w:val="009F4129"/>
    <w:rsid w:val="009F4514"/>
    <w:rsid w:val="009F635E"/>
    <w:rsid w:val="009F792F"/>
    <w:rsid w:val="00A044FD"/>
    <w:rsid w:val="00A06678"/>
    <w:rsid w:val="00A12376"/>
    <w:rsid w:val="00A17299"/>
    <w:rsid w:val="00A17717"/>
    <w:rsid w:val="00A2082D"/>
    <w:rsid w:val="00A247DC"/>
    <w:rsid w:val="00A248C6"/>
    <w:rsid w:val="00A26541"/>
    <w:rsid w:val="00A31663"/>
    <w:rsid w:val="00A4526E"/>
    <w:rsid w:val="00A54C45"/>
    <w:rsid w:val="00A56D00"/>
    <w:rsid w:val="00A61B89"/>
    <w:rsid w:val="00A647F4"/>
    <w:rsid w:val="00A77BAA"/>
    <w:rsid w:val="00A8784B"/>
    <w:rsid w:val="00A95A8C"/>
    <w:rsid w:val="00AA04E0"/>
    <w:rsid w:val="00AA5D05"/>
    <w:rsid w:val="00AA607F"/>
    <w:rsid w:val="00AA6424"/>
    <w:rsid w:val="00AB277F"/>
    <w:rsid w:val="00AB64DE"/>
    <w:rsid w:val="00AC14E9"/>
    <w:rsid w:val="00AC1DB3"/>
    <w:rsid w:val="00AC2508"/>
    <w:rsid w:val="00AC2CFE"/>
    <w:rsid w:val="00AC79A1"/>
    <w:rsid w:val="00AD0E8F"/>
    <w:rsid w:val="00AD6EB8"/>
    <w:rsid w:val="00AD7279"/>
    <w:rsid w:val="00AE2CF3"/>
    <w:rsid w:val="00AE7295"/>
    <w:rsid w:val="00AF0758"/>
    <w:rsid w:val="00AF233E"/>
    <w:rsid w:val="00AF382F"/>
    <w:rsid w:val="00AF6A66"/>
    <w:rsid w:val="00B008B1"/>
    <w:rsid w:val="00B0484A"/>
    <w:rsid w:val="00B050D6"/>
    <w:rsid w:val="00B0570C"/>
    <w:rsid w:val="00B20119"/>
    <w:rsid w:val="00B27E1A"/>
    <w:rsid w:val="00B333AE"/>
    <w:rsid w:val="00B34266"/>
    <w:rsid w:val="00B34683"/>
    <w:rsid w:val="00B35690"/>
    <w:rsid w:val="00B46BE1"/>
    <w:rsid w:val="00B53387"/>
    <w:rsid w:val="00B57793"/>
    <w:rsid w:val="00B61140"/>
    <w:rsid w:val="00B63945"/>
    <w:rsid w:val="00B7266C"/>
    <w:rsid w:val="00B75AE3"/>
    <w:rsid w:val="00B87B1F"/>
    <w:rsid w:val="00B93755"/>
    <w:rsid w:val="00B95D09"/>
    <w:rsid w:val="00BA4ADA"/>
    <w:rsid w:val="00BA7981"/>
    <w:rsid w:val="00BB078B"/>
    <w:rsid w:val="00BC1EFA"/>
    <w:rsid w:val="00BC6897"/>
    <w:rsid w:val="00BC74A5"/>
    <w:rsid w:val="00BE236C"/>
    <w:rsid w:val="00BE3C55"/>
    <w:rsid w:val="00BF0D7E"/>
    <w:rsid w:val="00BF206D"/>
    <w:rsid w:val="00BF62F0"/>
    <w:rsid w:val="00BF64F5"/>
    <w:rsid w:val="00C01292"/>
    <w:rsid w:val="00C106DC"/>
    <w:rsid w:val="00C111EA"/>
    <w:rsid w:val="00C138A3"/>
    <w:rsid w:val="00C333C4"/>
    <w:rsid w:val="00C37959"/>
    <w:rsid w:val="00C423DB"/>
    <w:rsid w:val="00C433A0"/>
    <w:rsid w:val="00C43EF8"/>
    <w:rsid w:val="00C450B6"/>
    <w:rsid w:val="00C46929"/>
    <w:rsid w:val="00C47092"/>
    <w:rsid w:val="00C51AEF"/>
    <w:rsid w:val="00C56617"/>
    <w:rsid w:val="00C567DB"/>
    <w:rsid w:val="00C6160F"/>
    <w:rsid w:val="00C61B36"/>
    <w:rsid w:val="00C6240A"/>
    <w:rsid w:val="00C64B77"/>
    <w:rsid w:val="00C715DB"/>
    <w:rsid w:val="00C82657"/>
    <w:rsid w:val="00C87038"/>
    <w:rsid w:val="00C9337F"/>
    <w:rsid w:val="00C950D9"/>
    <w:rsid w:val="00C9529E"/>
    <w:rsid w:val="00C9631E"/>
    <w:rsid w:val="00CA5135"/>
    <w:rsid w:val="00CA6AE6"/>
    <w:rsid w:val="00CB2F14"/>
    <w:rsid w:val="00CB6338"/>
    <w:rsid w:val="00CC2D0A"/>
    <w:rsid w:val="00CC5130"/>
    <w:rsid w:val="00CC7E82"/>
    <w:rsid w:val="00CD15ED"/>
    <w:rsid w:val="00CD4942"/>
    <w:rsid w:val="00CD5982"/>
    <w:rsid w:val="00CE47C2"/>
    <w:rsid w:val="00CE7A34"/>
    <w:rsid w:val="00CF0546"/>
    <w:rsid w:val="00CF123B"/>
    <w:rsid w:val="00CF2CDD"/>
    <w:rsid w:val="00CF2E92"/>
    <w:rsid w:val="00CF572D"/>
    <w:rsid w:val="00D00528"/>
    <w:rsid w:val="00D04B49"/>
    <w:rsid w:val="00D25BF7"/>
    <w:rsid w:val="00D34C32"/>
    <w:rsid w:val="00D37D74"/>
    <w:rsid w:val="00D41B28"/>
    <w:rsid w:val="00D44D65"/>
    <w:rsid w:val="00D47A38"/>
    <w:rsid w:val="00D62270"/>
    <w:rsid w:val="00D62D9E"/>
    <w:rsid w:val="00D70BE5"/>
    <w:rsid w:val="00D70C4E"/>
    <w:rsid w:val="00D81FCE"/>
    <w:rsid w:val="00D84BA8"/>
    <w:rsid w:val="00D96413"/>
    <w:rsid w:val="00D96E01"/>
    <w:rsid w:val="00DA2178"/>
    <w:rsid w:val="00DB2B7C"/>
    <w:rsid w:val="00DC2DC6"/>
    <w:rsid w:val="00DD11C8"/>
    <w:rsid w:val="00DD185F"/>
    <w:rsid w:val="00DE79AD"/>
    <w:rsid w:val="00DF44C7"/>
    <w:rsid w:val="00DF538B"/>
    <w:rsid w:val="00E05976"/>
    <w:rsid w:val="00E2135E"/>
    <w:rsid w:val="00E31E87"/>
    <w:rsid w:val="00E35905"/>
    <w:rsid w:val="00E55A1C"/>
    <w:rsid w:val="00E67327"/>
    <w:rsid w:val="00E808BC"/>
    <w:rsid w:val="00E826BA"/>
    <w:rsid w:val="00E87E77"/>
    <w:rsid w:val="00E90764"/>
    <w:rsid w:val="00E971AC"/>
    <w:rsid w:val="00EA16A2"/>
    <w:rsid w:val="00EA4DC0"/>
    <w:rsid w:val="00EB7368"/>
    <w:rsid w:val="00EC4EC4"/>
    <w:rsid w:val="00EC7572"/>
    <w:rsid w:val="00ED3434"/>
    <w:rsid w:val="00ED3CBB"/>
    <w:rsid w:val="00EE5ECF"/>
    <w:rsid w:val="00EE7199"/>
    <w:rsid w:val="00EF07C3"/>
    <w:rsid w:val="00EF2D5A"/>
    <w:rsid w:val="00EF71B1"/>
    <w:rsid w:val="00EF7428"/>
    <w:rsid w:val="00F03979"/>
    <w:rsid w:val="00F03B13"/>
    <w:rsid w:val="00F06641"/>
    <w:rsid w:val="00F07D9F"/>
    <w:rsid w:val="00F07DE4"/>
    <w:rsid w:val="00F101D9"/>
    <w:rsid w:val="00F1229E"/>
    <w:rsid w:val="00F2197D"/>
    <w:rsid w:val="00F23598"/>
    <w:rsid w:val="00F27B0F"/>
    <w:rsid w:val="00F5143C"/>
    <w:rsid w:val="00F57396"/>
    <w:rsid w:val="00F70FEA"/>
    <w:rsid w:val="00F8173C"/>
    <w:rsid w:val="00F827DF"/>
    <w:rsid w:val="00F912A6"/>
    <w:rsid w:val="00F933D5"/>
    <w:rsid w:val="00F936AC"/>
    <w:rsid w:val="00F97DD6"/>
    <w:rsid w:val="00FA3B7E"/>
    <w:rsid w:val="00FA5809"/>
    <w:rsid w:val="00FA6D29"/>
    <w:rsid w:val="00FB528C"/>
    <w:rsid w:val="00FC1C98"/>
    <w:rsid w:val="00FC6238"/>
    <w:rsid w:val="00FC7FF2"/>
    <w:rsid w:val="00FD23D1"/>
    <w:rsid w:val="00FD32C1"/>
    <w:rsid w:val="00FD7C8A"/>
    <w:rsid w:val="00FE4D29"/>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apple-style-span">
    <w:name w:val="apple-style-span"/>
    <w:rsid w:val="00E2135E"/>
  </w:style>
  <w:style w:type="character" w:styleId="Hipervnculo">
    <w:name w:val="Hyperlink"/>
    <w:basedOn w:val="Fuentedeprrafopredeter"/>
    <w:uiPriority w:val="99"/>
    <w:unhideWhenUsed/>
    <w:rsid w:val="002D5EF0"/>
    <w:rPr>
      <w:color w:val="0563C1" w:themeColor="hyperlink"/>
      <w:u w:val="single"/>
    </w:rPr>
  </w:style>
  <w:style w:type="character" w:customStyle="1" w:styleId="FontStyle39">
    <w:name w:val="Font Style39"/>
    <w:basedOn w:val="Fuentedeprrafopredeter"/>
    <w:uiPriority w:val="99"/>
    <w:rsid w:val="0089616A"/>
    <w:rPr>
      <w:rFonts w:ascii="Arial" w:hAnsi="Arial" w:cs="Arial"/>
      <w:color w:val="000000"/>
      <w:sz w:val="20"/>
      <w:szCs w:val="20"/>
    </w:rPr>
  </w:style>
  <w:style w:type="character" w:customStyle="1" w:styleId="SinespaciadoCar">
    <w:name w:val="Sin espaciado Car"/>
    <w:link w:val="Sinespaciado"/>
    <w:uiPriority w:val="1"/>
    <w:locked/>
    <w:rsid w:val="0020559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1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0FAB-6EB8-4A82-BA54-08831207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3943</Words>
  <Characters>21688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44</cp:revision>
  <cp:lastPrinted>2019-02-12T16:25:00Z</cp:lastPrinted>
  <dcterms:created xsi:type="dcterms:W3CDTF">2019-02-11T18:22:00Z</dcterms:created>
  <dcterms:modified xsi:type="dcterms:W3CDTF">2019-03-06T16:50:00Z</dcterms:modified>
</cp:coreProperties>
</file>