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ED6" w:rsidRPr="00A24ED6" w:rsidRDefault="00A24ED6" w:rsidP="00A24ED6">
      <w:pPr>
        <w:pBdr>
          <w:top w:val="single" w:sz="4" w:space="0" w:color="auto"/>
          <w:left w:val="single" w:sz="4" w:space="4" w:color="auto"/>
          <w:bottom w:val="single" w:sz="4" w:space="1" w:color="auto"/>
          <w:right w:val="single" w:sz="4" w:space="4" w:color="auto"/>
        </w:pBdr>
        <w:shd w:val="clear" w:color="auto" w:fill="FFFFFF"/>
        <w:overflowPunct w:val="0"/>
        <w:autoSpaceDE w:val="0"/>
        <w:autoSpaceDN w:val="0"/>
        <w:adjustRightInd w:val="0"/>
        <w:jc w:val="both"/>
        <w:textAlignment w:val="baseline"/>
        <w:rPr>
          <w:rFonts w:ascii="Arial" w:eastAsia="Times New Roman" w:hAnsi="Arial" w:cs="Arial"/>
          <w:color w:val="FF0000"/>
          <w:spacing w:val="-8"/>
          <w:sz w:val="18"/>
          <w:szCs w:val="18"/>
          <w:lang w:val="es-419" w:eastAsia="fr-FR"/>
        </w:rPr>
      </w:pPr>
      <w:bookmarkStart w:id="0" w:name="_GoBack"/>
      <w:bookmarkEnd w:id="0"/>
      <w:r w:rsidRPr="00A24ED6">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24ED6" w:rsidRPr="00A24ED6" w:rsidRDefault="00A24ED6" w:rsidP="00A24ED6">
      <w:pPr>
        <w:overflowPunct w:val="0"/>
        <w:autoSpaceDE w:val="0"/>
        <w:autoSpaceDN w:val="0"/>
        <w:adjustRightInd w:val="0"/>
        <w:jc w:val="both"/>
        <w:textAlignment w:val="baseline"/>
        <w:rPr>
          <w:rFonts w:ascii="Arial" w:eastAsia="Times New Roman" w:hAnsi="Arial" w:cs="Arial"/>
          <w:lang w:val="es-419"/>
        </w:rPr>
      </w:pPr>
    </w:p>
    <w:p w:rsidR="00A24ED6" w:rsidRPr="00A24ED6" w:rsidRDefault="00A24ED6" w:rsidP="00A24ED6">
      <w:pPr>
        <w:jc w:val="both"/>
        <w:rPr>
          <w:rFonts w:ascii="Arial" w:eastAsia="Times New Roman" w:hAnsi="Arial" w:cs="Arial"/>
          <w:b/>
          <w:bCs/>
          <w:iCs/>
          <w:lang w:val="es-419" w:eastAsia="fr-FR"/>
        </w:rPr>
      </w:pPr>
      <w:r w:rsidRPr="00A24ED6">
        <w:rPr>
          <w:rFonts w:ascii="Arial" w:eastAsia="Times New Roman" w:hAnsi="Arial" w:cs="Arial"/>
          <w:b/>
          <w:bCs/>
          <w:iCs/>
          <w:lang w:val="es-419" w:eastAsia="fr-FR"/>
        </w:rPr>
        <w:t>TEMAS:</w:t>
      </w:r>
      <w:r w:rsidRPr="00A24ED6">
        <w:rPr>
          <w:rFonts w:ascii="Arial" w:eastAsia="Times New Roman" w:hAnsi="Arial" w:cs="Arial"/>
          <w:b/>
          <w:bCs/>
          <w:iCs/>
          <w:lang w:val="es-419" w:eastAsia="fr-FR"/>
        </w:rPr>
        <w:tab/>
      </w:r>
      <w:r w:rsidR="004F3DCD">
        <w:rPr>
          <w:rFonts w:ascii="Arial" w:eastAsia="Times New Roman" w:hAnsi="Arial" w:cs="Arial"/>
          <w:b/>
          <w:bCs/>
          <w:iCs/>
          <w:lang w:val="es-CO" w:eastAsia="fr-FR"/>
        </w:rPr>
        <w:t xml:space="preserve">RESPONSABILIDAD MÉDICA / </w:t>
      </w:r>
      <w:r w:rsidR="00EF60D4">
        <w:rPr>
          <w:rFonts w:ascii="Arial" w:eastAsia="Times New Roman" w:hAnsi="Arial" w:cs="Arial"/>
          <w:b/>
          <w:bCs/>
          <w:iCs/>
          <w:lang w:val="es-CO" w:eastAsia="fr-FR"/>
        </w:rPr>
        <w:t xml:space="preserve">ES CONJUNTA DE LAS EPS, </w:t>
      </w:r>
      <w:proofErr w:type="spellStart"/>
      <w:r w:rsidR="00EF60D4">
        <w:rPr>
          <w:rFonts w:ascii="Arial" w:eastAsia="Times New Roman" w:hAnsi="Arial" w:cs="Arial"/>
          <w:b/>
          <w:bCs/>
          <w:iCs/>
          <w:lang w:val="es-CO" w:eastAsia="fr-FR"/>
        </w:rPr>
        <w:t>IPS</w:t>
      </w:r>
      <w:proofErr w:type="spellEnd"/>
      <w:r w:rsidR="00EF60D4">
        <w:rPr>
          <w:rFonts w:ascii="Arial" w:eastAsia="Times New Roman" w:hAnsi="Arial" w:cs="Arial"/>
          <w:b/>
          <w:bCs/>
          <w:iCs/>
          <w:lang w:val="es-CO" w:eastAsia="fr-FR"/>
        </w:rPr>
        <w:t xml:space="preserve"> Y DEMÁS AGENTES QUE INTERVENGAN EN LA PRESTACIÓN DEL SERVICIO DE SALUD / TEORÍA DE LA CULPA PROBADA / EN ESTE CASO SE PROBÓ EL </w:t>
      </w:r>
      <w:r w:rsidR="00DE74F2">
        <w:rPr>
          <w:rFonts w:ascii="Arial" w:eastAsia="Times New Roman" w:hAnsi="Arial" w:cs="Arial"/>
          <w:b/>
          <w:bCs/>
          <w:iCs/>
          <w:lang w:val="es-CO" w:eastAsia="fr-FR"/>
        </w:rPr>
        <w:t>DAÑO, LA CULPA Y EL NEXO CAUSAL.</w:t>
      </w:r>
    </w:p>
    <w:p w:rsidR="00A24ED6" w:rsidRPr="00A24ED6" w:rsidRDefault="00A24ED6" w:rsidP="00A24ED6">
      <w:pPr>
        <w:overflowPunct w:val="0"/>
        <w:autoSpaceDE w:val="0"/>
        <w:autoSpaceDN w:val="0"/>
        <w:adjustRightInd w:val="0"/>
        <w:jc w:val="both"/>
        <w:textAlignment w:val="baseline"/>
        <w:rPr>
          <w:rFonts w:ascii="Arial" w:eastAsia="Times New Roman" w:hAnsi="Arial" w:cs="Arial"/>
          <w:lang w:val="es-419"/>
        </w:rPr>
      </w:pPr>
    </w:p>
    <w:p w:rsidR="00A24ED6" w:rsidRPr="005F4F84" w:rsidRDefault="005F4F84" w:rsidP="00A24ED6">
      <w:pPr>
        <w:overflowPunct w:val="0"/>
        <w:autoSpaceDE w:val="0"/>
        <w:autoSpaceDN w:val="0"/>
        <w:adjustRightInd w:val="0"/>
        <w:jc w:val="both"/>
        <w:textAlignment w:val="baseline"/>
        <w:rPr>
          <w:rFonts w:ascii="Arial" w:eastAsia="Times New Roman" w:hAnsi="Arial" w:cs="Arial"/>
          <w:lang w:val="es-CO"/>
        </w:rPr>
      </w:pPr>
      <w:r w:rsidRPr="005F4F84">
        <w:rPr>
          <w:rFonts w:ascii="Arial" w:eastAsia="Times New Roman" w:hAnsi="Arial" w:cs="Arial"/>
          <w:lang w:val="es-419"/>
        </w:rPr>
        <w:t>Como en este caso concreto, se afirma la atribución de un daño a una EPS (persona jurídica que hace parte del sistema de seguridad social en salud), necesario es referirse a la responsabilidad civil de estas entidades, tomando como referente la sentencia SC13925-2016, proferida por la Corte Suprema de Justicia, en la cual señala que la responsabilidad de las personas morales es directa y su fundamento normativo se encuentra en el artículo 2341 del Código Civil y que no se deduce únicamente de la valoración de la conducta de los individuos de la especie humana que las conforman (aunque tales conductas suelen tenerse en cuenta); entre otras razones, porque ni siquiera en todos los casos es exigible la falta de cuidado atribuible a una persona natural determinada</w:t>
      </w:r>
      <w:r>
        <w:rPr>
          <w:rFonts w:ascii="Arial" w:eastAsia="Times New Roman" w:hAnsi="Arial" w:cs="Arial"/>
          <w:lang w:val="es-CO"/>
        </w:rPr>
        <w:t>…</w:t>
      </w:r>
    </w:p>
    <w:p w:rsidR="00A24ED6" w:rsidRPr="00A24ED6" w:rsidRDefault="00A24ED6" w:rsidP="00A24ED6">
      <w:pPr>
        <w:overflowPunct w:val="0"/>
        <w:autoSpaceDE w:val="0"/>
        <w:autoSpaceDN w:val="0"/>
        <w:adjustRightInd w:val="0"/>
        <w:jc w:val="both"/>
        <w:textAlignment w:val="baseline"/>
        <w:rPr>
          <w:rFonts w:ascii="Arial" w:eastAsia="Times New Roman" w:hAnsi="Arial" w:cs="Arial"/>
          <w:lang w:val="es-419"/>
        </w:rPr>
      </w:pPr>
    </w:p>
    <w:p w:rsidR="005F4F84" w:rsidRPr="005F4F84" w:rsidRDefault="005F4F84" w:rsidP="005F4F84">
      <w:pPr>
        <w:overflowPunct w:val="0"/>
        <w:autoSpaceDE w:val="0"/>
        <w:autoSpaceDN w:val="0"/>
        <w:adjustRightInd w:val="0"/>
        <w:jc w:val="both"/>
        <w:textAlignment w:val="baseline"/>
        <w:rPr>
          <w:rFonts w:ascii="Arial" w:eastAsia="Times New Roman" w:hAnsi="Arial" w:cs="Arial"/>
          <w:lang w:val="es-419"/>
        </w:rPr>
      </w:pPr>
      <w:r w:rsidRPr="005F4F84">
        <w:rPr>
          <w:rFonts w:ascii="Arial" w:eastAsia="Times New Roman" w:hAnsi="Arial" w:cs="Arial"/>
          <w:lang w:val="es-419"/>
        </w:rPr>
        <w:t>Tiempo atrás, en la sentencia de 17 de noviembre de 2011, Exp. 11001-3103-018-1999-00533-01, siendo M.P. el doctor William Namén Vargas, en cuanto a la responsabilidad de las EPS e IPS, había dicho lo siguiente:</w:t>
      </w:r>
    </w:p>
    <w:p w:rsidR="005F4F84" w:rsidRPr="005F4F84" w:rsidRDefault="005F4F84" w:rsidP="005F4F84">
      <w:pPr>
        <w:overflowPunct w:val="0"/>
        <w:autoSpaceDE w:val="0"/>
        <w:autoSpaceDN w:val="0"/>
        <w:adjustRightInd w:val="0"/>
        <w:jc w:val="both"/>
        <w:textAlignment w:val="baseline"/>
        <w:rPr>
          <w:rFonts w:ascii="Arial" w:eastAsia="Times New Roman" w:hAnsi="Arial" w:cs="Arial"/>
          <w:lang w:val="es-419"/>
        </w:rPr>
      </w:pPr>
    </w:p>
    <w:p w:rsidR="00A24ED6" w:rsidRDefault="005F4F84" w:rsidP="005F4F84">
      <w:pPr>
        <w:overflowPunct w:val="0"/>
        <w:autoSpaceDE w:val="0"/>
        <w:autoSpaceDN w:val="0"/>
        <w:adjustRightInd w:val="0"/>
        <w:jc w:val="both"/>
        <w:textAlignment w:val="baseline"/>
        <w:rPr>
          <w:rFonts w:ascii="Arial" w:eastAsia="Times New Roman" w:hAnsi="Arial" w:cs="Arial"/>
          <w:lang w:val="es-CO"/>
        </w:rPr>
      </w:pPr>
      <w:r w:rsidRPr="005F4F84">
        <w:rPr>
          <w:rFonts w:ascii="Arial" w:eastAsia="Times New Roman" w:hAnsi="Arial" w:cs="Arial"/>
          <w:lang w:val="es-419"/>
        </w:rPr>
        <w:t>“… la prestación de los servicios de salud garantizados por las Entidades Promotoras de Salud (EPS), no excluye la responsabilidad legal que les corresponde cuando los prestan a través de las Instituciones Prestadoras de Salud (IPS) o de profesionales mediante contratos reguladores sólo de su relación jurídica con aquéllas y éstos. Por lo tanto, a no dudarlo, la prestación del servicio de salud deficiente, irregular, inoportuna, lesiva de la calidad exigible y de la lex artis, compromete la responsabilidad civil de las Entidades Prestadoras de Salud y prestándolos mediante contratación con Instituciones Prestadoras de Salud u otros profesionales, son todas solidariamente responsables por los daños causados, especialmente, en caso de muerte o lesiones a la salud de las personas.”</w:t>
      </w:r>
      <w:r>
        <w:rPr>
          <w:rFonts w:ascii="Arial" w:eastAsia="Times New Roman" w:hAnsi="Arial" w:cs="Arial"/>
          <w:lang w:val="es-CO"/>
        </w:rPr>
        <w:t xml:space="preserve"> (…)</w:t>
      </w:r>
    </w:p>
    <w:p w:rsidR="005F4F84" w:rsidRPr="005F4F84" w:rsidRDefault="005F4F84" w:rsidP="005F4F84">
      <w:pPr>
        <w:overflowPunct w:val="0"/>
        <w:autoSpaceDE w:val="0"/>
        <w:autoSpaceDN w:val="0"/>
        <w:adjustRightInd w:val="0"/>
        <w:jc w:val="both"/>
        <w:textAlignment w:val="baseline"/>
        <w:rPr>
          <w:rFonts w:ascii="Arial" w:eastAsia="Times New Roman" w:hAnsi="Arial" w:cs="Arial"/>
          <w:lang w:val="es-CO"/>
        </w:rPr>
      </w:pPr>
    </w:p>
    <w:p w:rsidR="00A24ED6" w:rsidRDefault="00B47DFB" w:rsidP="00A24ED6">
      <w:pPr>
        <w:overflowPunct w:val="0"/>
        <w:autoSpaceDE w:val="0"/>
        <w:autoSpaceDN w:val="0"/>
        <w:adjustRightInd w:val="0"/>
        <w:jc w:val="both"/>
        <w:textAlignment w:val="baseline"/>
        <w:rPr>
          <w:rFonts w:ascii="Arial" w:eastAsia="Times New Roman" w:hAnsi="Arial" w:cs="Arial"/>
          <w:lang w:val="es-CO"/>
        </w:rPr>
      </w:pPr>
      <w:r w:rsidRPr="00B47DFB">
        <w:rPr>
          <w:rFonts w:ascii="Arial" w:eastAsia="Times New Roman" w:hAnsi="Arial" w:cs="Arial"/>
          <w:lang w:val="es-419"/>
        </w:rPr>
        <w:t>También manifiesta la Corte que la atribución de un hecho lesivo a un agente u organización como suyo es necesario pero no suficiente para endilgar responsabilidad civil. Para esto es preciso, además, que el daño sea el resultado de una conducta jurídicamente reprochable en términos culpabilísticos.</w:t>
      </w:r>
      <w:r>
        <w:rPr>
          <w:rFonts w:ascii="Arial" w:eastAsia="Times New Roman" w:hAnsi="Arial" w:cs="Arial"/>
          <w:lang w:val="es-CO"/>
        </w:rPr>
        <w:t xml:space="preserve"> (…)</w:t>
      </w:r>
    </w:p>
    <w:p w:rsidR="00B47DFB" w:rsidRDefault="00B47DFB" w:rsidP="00A24ED6">
      <w:pPr>
        <w:overflowPunct w:val="0"/>
        <w:autoSpaceDE w:val="0"/>
        <w:autoSpaceDN w:val="0"/>
        <w:adjustRightInd w:val="0"/>
        <w:jc w:val="both"/>
        <w:textAlignment w:val="baseline"/>
        <w:rPr>
          <w:rFonts w:ascii="Arial" w:eastAsia="Times New Roman" w:hAnsi="Arial" w:cs="Arial"/>
          <w:lang w:val="es-CO"/>
        </w:rPr>
      </w:pPr>
    </w:p>
    <w:p w:rsidR="00B47DFB" w:rsidRDefault="00B47DFB" w:rsidP="00A24ED6">
      <w:pPr>
        <w:overflowPunct w:val="0"/>
        <w:autoSpaceDE w:val="0"/>
        <w:autoSpaceDN w:val="0"/>
        <w:adjustRightInd w:val="0"/>
        <w:jc w:val="both"/>
        <w:textAlignment w:val="baseline"/>
        <w:rPr>
          <w:rFonts w:ascii="Arial" w:eastAsia="Times New Roman" w:hAnsi="Arial" w:cs="Arial"/>
          <w:lang w:val="es-CO"/>
        </w:rPr>
      </w:pPr>
      <w:r w:rsidRPr="00B47DFB">
        <w:rPr>
          <w:rFonts w:ascii="Arial" w:eastAsia="Times New Roman" w:hAnsi="Arial" w:cs="Arial"/>
          <w:lang w:val="es-CO"/>
        </w:rPr>
        <w:t xml:space="preserve">La falla médica y organizacional que se considera relevante para el desencadenamiento de aquel resultado, es la tardanza en remitir al paciente WILLIAM ALEXANDER RUIZ MORENO al CENTRO CARDIOVASCULAR COLOMBIANO CLÍNICA SANTA MARÍA DE MEDELLÍN, para un trasplante pulmonar, al igual que el traslado que de él se hizo desde Pereira hasta Medellín, en un vuelo comercial, cuando los médicos tratantes recomendaron transporte aéreo </w:t>
      </w:r>
      <w:proofErr w:type="spellStart"/>
      <w:r w:rsidRPr="00B47DFB">
        <w:rPr>
          <w:rFonts w:ascii="Arial" w:eastAsia="Times New Roman" w:hAnsi="Arial" w:cs="Arial"/>
          <w:lang w:val="es-CO"/>
        </w:rPr>
        <w:t>medicalizado</w:t>
      </w:r>
      <w:proofErr w:type="spellEnd"/>
      <w:r w:rsidRPr="00B47DFB">
        <w:rPr>
          <w:rFonts w:ascii="Arial" w:eastAsia="Times New Roman" w:hAnsi="Arial" w:cs="Arial"/>
          <w:lang w:val="es-CO"/>
        </w:rPr>
        <w:t>; traslado inadecuado que empeoró su estado, haciéndose más crítica su situación</w:t>
      </w:r>
      <w:r>
        <w:rPr>
          <w:rFonts w:ascii="Arial" w:eastAsia="Times New Roman" w:hAnsi="Arial" w:cs="Arial"/>
          <w:lang w:val="es-CO"/>
        </w:rPr>
        <w:t>. (…)</w:t>
      </w:r>
    </w:p>
    <w:p w:rsidR="00B47DFB" w:rsidRDefault="00B47DFB" w:rsidP="00A24ED6">
      <w:pPr>
        <w:overflowPunct w:val="0"/>
        <w:autoSpaceDE w:val="0"/>
        <w:autoSpaceDN w:val="0"/>
        <w:adjustRightInd w:val="0"/>
        <w:jc w:val="both"/>
        <w:textAlignment w:val="baseline"/>
        <w:rPr>
          <w:rFonts w:ascii="Arial" w:eastAsia="Times New Roman" w:hAnsi="Arial" w:cs="Arial"/>
          <w:lang w:val="es-CO"/>
        </w:rPr>
      </w:pPr>
    </w:p>
    <w:p w:rsidR="00B47DFB" w:rsidRPr="00B47DFB" w:rsidRDefault="004F3DCD" w:rsidP="00A24ED6">
      <w:pPr>
        <w:overflowPunct w:val="0"/>
        <w:autoSpaceDE w:val="0"/>
        <w:autoSpaceDN w:val="0"/>
        <w:adjustRightInd w:val="0"/>
        <w:jc w:val="both"/>
        <w:textAlignment w:val="baseline"/>
        <w:rPr>
          <w:rFonts w:ascii="Arial" w:eastAsia="Times New Roman" w:hAnsi="Arial" w:cs="Arial"/>
          <w:lang w:val="es-CO"/>
        </w:rPr>
      </w:pPr>
      <w:r w:rsidRPr="004F3DCD">
        <w:rPr>
          <w:rFonts w:ascii="Arial" w:eastAsia="Times New Roman" w:hAnsi="Arial" w:cs="Arial"/>
          <w:lang w:val="es-CO"/>
        </w:rPr>
        <w:t>Estas circunstancias se enmarcaban en una unidad de acción operativa a cargo de la EPS demandada, es decir, concernían a ella en virtud del deber de prestadora del servicio de salud de calidad que les asignó el artículo 185 de la Ley 100 de 1993. De ahí que la tardanza y omisión descritas, permiten tener por suficientemente demostrado el factor de atribución del hecho desencadenante del daño.</w:t>
      </w:r>
    </w:p>
    <w:p w:rsidR="005F4F84" w:rsidRDefault="005F4F84" w:rsidP="00A24ED6">
      <w:pPr>
        <w:overflowPunct w:val="0"/>
        <w:autoSpaceDE w:val="0"/>
        <w:autoSpaceDN w:val="0"/>
        <w:adjustRightInd w:val="0"/>
        <w:jc w:val="both"/>
        <w:textAlignment w:val="baseline"/>
        <w:rPr>
          <w:rFonts w:ascii="Arial" w:eastAsia="Times New Roman" w:hAnsi="Arial" w:cs="Arial"/>
          <w:lang w:val="es-419"/>
        </w:rPr>
      </w:pPr>
    </w:p>
    <w:p w:rsidR="005F4F84" w:rsidRPr="00A24ED6" w:rsidRDefault="005F4F84" w:rsidP="00A24ED6">
      <w:pPr>
        <w:overflowPunct w:val="0"/>
        <w:autoSpaceDE w:val="0"/>
        <w:autoSpaceDN w:val="0"/>
        <w:adjustRightInd w:val="0"/>
        <w:jc w:val="both"/>
        <w:textAlignment w:val="baseline"/>
        <w:rPr>
          <w:rFonts w:ascii="Arial" w:eastAsia="Times New Roman" w:hAnsi="Arial" w:cs="Arial"/>
          <w:lang w:val="es-419"/>
        </w:rPr>
      </w:pPr>
    </w:p>
    <w:p w:rsidR="00A24ED6" w:rsidRPr="00A24ED6" w:rsidRDefault="00A24ED6" w:rsidP="00A24ED6">
      <w:pPr>
        <w:overflowPunct w:val="0"/>
        <w:autoSpaceDE w:val="0"/>
        <w:autoSpaceDN w:val="0"/>
        <w:adjustRightInd w:val="0"/>
        <w:jc w:val="both"/>
        <w:textAlignment w:val="baseline"/>
        <w:rPr>
          <w:rFonts w:ascii="Arial" w:eastAsia="Times New Roman" w:hAnsi="Arial" w:cs="Arial"/>
          <w:lang w:val="es-419"/>
        </w:rPr>
      </w:pPr>
    </w:p>
    <w:p w:rsidR="00071911" w:rsidRPr="00A24ED6" w:rsidRDefault="00071911" w:rsidP="00A24ED6">
      <w:pPr>
        <w:spacing w:line="288" w:lineRule="auto"/>
        <w:jc w:val="center"/>
        <w:rPr>
          <w:rFonts w:ascii="Arial" w:hAnsi="Arial" w:cs="Arial"/>
          <w:b/>
          <w:bCs/>
          <w:sz w:val="24"/>
          <w:szCs w:val="24"/>
        </w:rPr>
      </w:pPr>
      <w:r w:rsidRPr="00A24ED6">
        <w:rPr>
          <w:rFonts w:ascii="Arial" w:hAnsi="Arial" w:cs="Arial"/>
          <w:b/>
          <w:bCs/>
          <w:sz w:val="24"/>
          <w:szCs w:val="24"/>
        </w:rPr>
        <w:t>TRIBUNAL SUPERIOR DE PEREIRA</w:t>
      </w:r>
    </w:p>
    <w:p w:rsidR="00071911" w:rsidRPr="00A24ED6" w:rsidRDefault="00071911" w:rsidP="00A24ED6">
      <w:pPr>
        <w:spacing w:line="288" w:lineRule="auto"/>
        <w:jc w:val="center"/>
        <w:rPr>
          <w:rFonts w:ascii="Arial" w:hAnsi="Arial" w:cs="Arial"/>
          <w:bCs/>
          <w:sz w:val="24"/>
          <w:szCs w:val="24"/>
        </w:rPr>
      </w:pPr>
      <w:r w:rsidRPr="00A24ED6">
        <w:rPr>
          <w:rFonts w:ascii="Arial" w:hAnsi="Arial" w:cs="Arial"/>
          <w:b/>
          <w:bCs/>
          <w:sz w:val="24"/>
          <w:szCs w:val="24"/>
        </w:rPr>
        <w:t>Sala de Decisión Civil Familia</w:t>
      </w:r>
    </w:p>
    <w:p w:rsidR="00071911" w:rsidRPr="00A24ED6" w:rsidRDefault="00071911" w:rsidP="00A24ED6">
      <w:pPr>
        <w:spacing w:line="288" w:lineRule="auto"/>
        <w:rPr>
          <w:rFonts w:ascii="Arial" w:hAnsi="Arial" w:cs="Arial"/>
          <w:bCs/>
          <w:sz w:val="24"/>
          <w:szCs w:val="24"/>
        </w:rPr>
      </w:pPr>
    </w:p>
    <w:p w:rsidR="00071911" w:rsidRPr="00A24ED6" w:rsidRDefault="00071911" w:rsidP="00A24ED6">
      <w:pPr>
        <w:pStyle w:val="Sinespaciado"/>
        <w:ind w:left="4239" w:hanging="2115"/>
        <w:rPr>
          <w:rFonts w:ascii="Arial" w:hAnsi="Arial" w:cs="Arial"/>
          <w:szCs w:val="24"/>
        </w:rPr>
      </w:pPr>
      <w:r w:rsidRPr="00A24ED6">
        <w:rPr>
          <w:rFonts w:ascii="Arial" w:hAnsi="Arial" w:cs="Arial"/>
          <w:szCs w:val="24"/>
        </w:rPr>
        <w:t xml:space="preserve">Proceso: </w:t>
      </w:r>
      <w:r w:rsidRPr="00A24ED6">
        <w:rPr>
          <w:rFonts w:ascii="Arial" w:hAnsi="Arial" w:cs="Arial"/>
          <w:szCs w:val="24"/>
        </w:rPr>
        <w:tab/>
      </w:r>
      <w:r w:rsidRPr="00A24ED6">
        <w:rPr>
          <w:rFonts w:ascii="Arial" w:hAnsi="Arial" w:cs="Arial"/>
          <w:szCs w:val="24"/>
        </w:rPr>
        <w:tab/>
        <w:t>RESPONSABILIDAD MÉDICA</w:t>
      </w:r>
    </w:p>
    <w:p w:rsidR="00071911" w:rsidRPr="00A24ED6" w:rsidRDefault="00071911" w:rsidP="00A24ED6">
      <w:pPr>
        <w:pStyle w:val="Sinespaciado"/>
        <w:ind w:left="1416" w:firstLine="708"/>
        <w:rPr>
          <w:rFonts w:ascii="Arial" w:hAnsi="Arial" w:cs="Arial"/>
          <w:szCs w:val="24"/>
        </w:rPr>
      </w:pPr>
      <w:r w:rsidRPr="00A24ED6">
        <w:rPr>
          <w:rFonts w:ascii="Arial" w:hAnsi="Arial" w:cs="Arial"/>
          <w:szCs w:val="24"/>
        </w:rPr>
        <w:t>Expediente:</w:t>
      </w:r>
      <w:r w:rsidRPr="00A24ED6">
        <w:rPr>
          <w:rFonts w:ascii="Arial" w:hAnsi="Arial" w:cs="Arial"/>
          <w:szCs w:val="24"/>
        </w:rPr>
        <w:tab/>
      </w:r>
      <w:r w:rsidRPr="00A24ED6">
        <w:rPr>
          <w:rFonts w:ascii="Arial" w:hAnsi="Arial" w:cs="Arial"/>
          <w:szCs w:val="24"/>
        </w:rPr>
        <w:tab/>
        <w:t>66001-31-03-004-2016-00372-01</w:t>
      </w:r>
    </w:p>
    <w:p w:rsidR="00071911" w:rsidRPr="00A24ED6" w:rsidRDefault="00071911" w:rsidP="00A24ED6">
      <w:pPr>
        <w:pStyle w:val="Sinespaciado"/>
        <w:ind w:left="4239" w:hanging="2115"/>
        <w:rPr>
          <w:rFonts w:ascii="Arial" w:hAnsi="Arial" w:cs="Arial"/>
          <w:szCs w:val="24"/>
        </w:rPr>
      </w:pPr>
      <w:r w:rsidRPr="00A24ED6">
        <w:rPr>
          <w:rFonts w:ascii="Arial" w:hAnsi="Arial" w:cs="Arial"/>
          <w:szCs w:val="24"/>
        </w:rPr>
        <w:t>Demandantes:</w:t>
      </w:r>
      <w:r w:rsidRPr="00A24ED6">
        <w:rPr>
          <w:rFonts w:ascii="Arial" w:hAnsi="Arial" w:cs="Arial"/>
          <w:szCs w:val="24"/>
        </w:rPr>
        <w:tab/>
        <w:t>MARTHA IRENE MORENO MONTOYA</w:t>
      </w:r>
    </w:p>
    <w:p w:rsidR="00071911" w:rsidRPr="00A24ED6" w:rsidRDefault="00071911" w:rsidP="00A24ED6">
      <w:pPr>
        <w:pStyle w:val="Sinespaciado"/>
        <w:ind w:left="4239" w:hanging="2115"/>
        <w:rPr>
          <w:rFonts w:ascii="Arial" w:hAnsi="Arial" w:cs="Arial"/>
          <w:szCs w:val="24"/>
        </w:rPr>
      </w:pPr>
      <w:r w:rsidRPr="00A24ED6">
        <w:rPr>
          <w:rFonts w:ascii="Arial" w:hAnsi="Arial" w:cs="Arial"/>
          <w:szCs w:val="24"/>
        </w:rPr>
        <w:tab/>
        <w:t>JUAN CARLOS RUIZ MORENO</w:t>
      </w:r>
    </w:p>
    <w:p w:rsidR="00071911" w:rsidRPr="00A24ED6" w:rsidRDefault="00071911" w:rsidP="00A24ED6">
      <w:pPr>
        <w:pStyle w:val="Sinespaciado"/>
        <w:ind w:left="4239" w:hanging="2115"/>
        <w:rPr>
          <w:rFonts w:ascii="Arial" w:hAnsi="Arial" w:cs="Arial"/>
          <w:szCs w:val="24"/>
        </w:rPr>
      </w:pPr>
      <w:r w:rsidRPr="00A24ED6">
        <w:rPr>
          <w:rFonts w:ascii="Arial" w:hAnsi="Arial" w:cs="Arial"/>
          <w:szCs w:val="24"/>
        </w:rPr>
        <w:tab/>
        <w:t>OCTVIO DE JESÚS RUIZ DÍAZ</w:t>
      </w:r>
    </w:p>
    <w:p w:rsidR="00071911" w:rsidRPr="00A24ED6" w:rsidRDefault="00071911" w:rsidP="00A24ED6">
      <w:pPr>
        <w:pStyle w:val="Sinespaciado"/>
        <w:ind w:left="4239" w:hanging="2115"/>
        <w:rPr>
          <w:rFonts w:ascii="Arial" w:hAnsi="Arial" w:cs="Arial"/>
          <w:szCs w:val="24"/>
        </w:rPr>
      </w:pPr>
      <w:r w:rsidRPr="00A24ED6">
        <w:rPr>
          <w:rFonts w:ascii="Arial" w:hAnsi="Arial" w:cs="Arial"/>
          <w:szCs w:val="24"/>
        </w:rPr>
        <w:tab/>
        <w:t>OCTAVIO RUIZ MORENO</w:t>
      </w:r>
    </w:p>
    <w:p w:rsidR="00071911" w:rsidRPr="00A24ED6" w:rsidRDefault="00071911" w:rsidP="00A24ED6">
      <w:pPr>
        <w:pStyle w:val="Sinespaciado"/>
        <w:ind w:left="1416" w:firstLine="708"/>
        <w:rPr>
          <w:rFonts w:ascii="Arial" w:hAnsi="Arial" w:cs="Arial"/>
          <w:szCs w:val="24"/>
        </w:rPr>
      </w:pPr>
      <w:r w:rsidRPr="00A24ED6">
        <w:rPr>
          <w:rFonts w:ascii="Arial" w:hAnsi="Arial" w:cs="Arial"/>
          <w:szCs w:val="24"/>
        </w:rPr>
        <w:t>Apoderado:</w:t>
      </w:r>
      <w:r w:rsidR="00A24ED6">
        <w:rPr>
          <w:rFonts w:ascii="Arial" w:hAnsi="Arial" w:cs="Arial"/>
          <w:szCs w:val="24"/>
        </w:rPr>
        <w:tab/>
      </w:r>
      <w:r w:rsidRPr="00A24ED6">
        <w:rPr>
          <w:rFonts w:ascii="Arial" w:hAnsi="Arial" w:cs="Arial"/>
          <w:szCs w:val="24"/>
        </w:rPr>
        <w:tab/>
        <w:t>JOSÉ RODRIGO ÁLVAREZ CANO</w:t>
      </w:r>
    </w:p>
    <w:p w:rsidR="00071911" w:rsidRPr="00A24ED6" w:rsidRDefault="00071911" w:rsidP="00A24ED6">
      <w:pPr>
        <w:pStyle w:val="Sinespaciado"/>
        <w:ind w:left="4239" w:hanging="2115"/>
        <w:rPr>
          <w:rFonts w:ascii="Arial" w:hAnsi="Arial" w:cs="Arial"/>
          <w:szCs w:val="24"/>
        </w:rPr>
      </w:pPr>
      <w:r w:rsidRPr="00A24ED6">
        <w:rPr>
          <w:rFonts w:ascii="Arial" w:hAnsi="Arial" w:cs="Arial"/>
          <w:szCs w:val="24"/>
        </w:rPr>
        <w:t>Demandado:</w:t>
      </w:r>
      <w:r w:rsidR="00A24ED6">
        <w:rPr>
          <w:rFonts w:ascii="Arial" w:hAnsi="Arial" w:cs="Arial"/>
          <w:szCs w:val="24"/>
        </w:rPr>
        <w:tab/>
      </w:r>
      <w:r w:rsidRPr="00A24ED6">
        <w:rPr>
          <w:rFonts w:ascii="Arial" w:hAnsi="Arial" w:cs="Arial"/>
          <w:szCs w:val="24"/>
        </w:rPr>
        <w:tab/>
        <w:t xml:space="preserve">EPS </w:t>
      </w:r>
      <w:proofErr w:type="spellStart"/>
      <w:r w:rsidRPr="00A24ED6">
        <w:rPr>
          <w:rFonts w:ascii="Arial" w:hAnsi="Arial" w:cs="Arial"/>
          <w:szCs w:val="24"/>
        </w:rPr>
        <w:t>SALUDCOOP</w:t>
      </w:r>
      <w:proofErr w:type="spellEnd"/>
    </w:p>
    <w:p w:rsidR="00071911" w:rsidRPr="00A24ED6" w:rsidRDefault="00071911" w:rsidP="00A24ED6">
      <w:pPr>
        <w:pStyle w:val="Sinespaciado"/>
        <w:ind w:left="1416" w:firstLine="708"/>
        <w:rPr>
          <w:rFonts w:ascii="Arial" w:hAnsi="Arial" w:cs="Arial"/>
          <w:szCs w:val="24"/>
        </w:rPr>
      </w:pPr>
      <w:r w:rsidRPr="00A24ED6">
        <w:rPr>
          <w:rFonts w:ascii="Arial" w:hAnsi="Arial" w:cs="Arial"/>
          <w:szCs w:val="24"/>
        </w:rPr>
        <w:t>Apoderado:</w:t>
      </w:r>
      <w:r w:rsidRPr="00A24ED6">
        <w:rPr>
          <w:rFonts w:ascii="Arial" w:hAnsi="Arial" w:cs="Arial"/>
          <w:szCs w:val="24"/>
        </w:rPr>
        <w:tab/>
      </w:r>
      <w:r w:rsidRPr="00A24ED6">
        <w:rPr>
          <w:rFonts w:ascii="Arial" w:hAnsi="Arial" w:cs="Arial"/>
          <w:szCs w:val="24"/>
        </w:rPr>
        <w:tab/>
        <w:t>ÓSCAR DAVID CONTRERAS PERDOMO</w:t>
      </w:r>
    </w:p>
    <w:p w:rsidR="00071911" w:rsidRPr="00A24ED6" w:rsidRDefault="00071911" w:rsidP="00A24ED6">
      <w:pPr>
        <w:pStyle w:val="Sinespaciado"/>
        <w:ind w:left="1416" w:firstLine="708"/>
        <w:rPr>
          <w:rFonts w:ascii="Arial" w:hAnsi="Arial" w:cs="Arial"/>
          <w:szCs w:val="24"/>
        </w:rPr>
      </w:pPr>
      <w:r w:rsidRPr="00A24ED6">
        <w:rPr>
          <w:rFonts w:ascii="Arial" w:hAnsi="Arial" w:cs="Arial"/>
          <w:szCs w:val="24"/>
        </w:rPr>
        <w:tab/>
      </w:r>
      <w:r w:rsidRPr="00A24ED6">
        <w:rPr>
          <w:rFonts w:ascii="Arial" w:hAnsi="Arial" w:cs="Arial"/>
          <w:szCs w:val="24"/>
        </w:rPr>
        <w:tab/>
      </w:r>
      <w:r w:rsidRPr="00A24ED6">
        <w:rPr>
          <w:rFonts w:ascii="Arial" w:hAnsi="Arial" w:cs="Arial"/>
          <w:szCs w:val="24"/>
        </w:rPr>
        <w:tab/>
        <w:t>APELANTE</w:t>
      </w:r>
    </w:p>
    <w:p w:rsidR="00071911" w:rsidRDefault="00071911" w:rsidP="00A24ED6">
      <w:pPr>
        <w:pStyle w:val="Sinespaciado"/>
        <w:spacing w:line="288" w:lineRule="auto"/>
        <w:ind w:left="4239" w:hanging="2115"/>
        <w:rPr>
          <w:rFonts w:ascii="Arial" w:hAnsi="Arial" w:cs="Arial"/>
          <w:b/>
          <w:sz w:val="24"/>
          <w:szCs w:val="24"/>
          <w:lang w:val="es-CO"/>
        </w:rPr>
      </w:pPr>
      <w:r w:rsidRPr="00A24ED6">
        <w:rPr>
          <w:rFonts w:ascii="Arial" w:hAnsi="Arial" w:cs="Arial"/>
          <w:b/>
          <w:sz w:val="24"/>
          <w:szCs w:val="24"/>
          <w:lang w:val="es-CO"/>
        </w:rPr>
        <w:tab/>
      </w:r>
    </w:p>
    <w:p w:rsidR="00A24ED6" w:rsidRPr="00A24ED6" w:rsidRDefault="00A24ED6" w:rsidP="00A24ED6">
      <w:pPr>
        <w:pStyle w:val="Sinespaciado"/>
        <w:spacing w:line="288" w:lineRule="auto"/>
        <w:ind w:left="4239" w:hanging="2115"/>
        <w:rPr>
          <w:rFonts w:ascii="Arial" w:hAnsi="Arial" w:cs="Arial"/>
          <w:b/>
          <w:sz w:val="24"/>
          <w:szCs w:val="24"/>
          <w:lang w:val="es-CO"/>
        </w:rPr>
      </w:pPr>
    </w:p>
    <w:p w:rsidR="00071911" w:rsidRPr="00A24ED6" w:rsidRDefault="00071911" w:rsidP="00A24ED6">
      <w:pPr>
        <w:pStyle w:val="Sinespaciado"/>
        <w:spacing w:line="288" w:lineRule="auto"/>
        <w:jc w:val="center"/>
        <w:rPr>
          <w:rFonts w:ascii="Arial" w:hAnsi="Arial" w:cs="Arial"/>
          <w:b/>
          <w:sz w:val="24"/>
          <w:szCs w:val="24"/>
          <w:lang w:val="es-CO"/>
        </w:rPr>
      </w:pPr>
      <w:r w:rsidRPr="00A24ED6">
        <w:rPr>
          <w:rFonts w:ascii="Arial" w:hAnsi="Arial" w:cs="Arial"/>
          <w:b/>
          <w:sz w:val="24"/>
          <w:szCs w:val="24"/>
          <w:lang w:val="es-CO"/>
        </w:rPr>
        <w:t>AUDIENCIA DE SUSTENTACIÓN Y FALLO</w:t>
      </w:r>
    </w:p>
    <w:p w:rsidR="00071911" w:rsidRPr="00A24ED6" w:rsidRDefault="00071911" w:rsidP="00A24ED6">
      <w:pPr>
        <w:pStyle w:val="Sinespaciado"/>
        <w:spacing w:line="288" w:lineRule="auto"/>
        <w:jc w:val="center"/>
        <w:rPr>
          <w:rFonts w:ascii="Arial" w:hAnsi="Arial" w:cs="Arial"/>
          <w:b/>
          <w:sz w:val="24"/>
          <w:szCs w:val="24"/>
          <w:lang w:val="es-CO"/>
        </w:rPr>
      </w:pPr>
    </w:p>
    <w:p w:rsidR="00071911" w:rsidRPr="00A24ED6" w:rsidRDefault="00071911" w:rsidP="00A24ED6">
      <w:pPr>
        <w:pStyle w:val="Sinespaciado"/>
        <w:spacing w:line="288" w:lineRule="auto"/>
        <w:jc w:val="center"/>
        <w:rPr>
          <w:rFonts w:ascii="Arial" w:hAnsi="Arial" w:cs="Arial"/>
          <w:b/>
          <w:sz w:val="24"/>
          <w:szCs w:val="24"/>
          <w:lang w:val="es-CO"/>
        </w:rPr>
      </w:pPr>
      <w:r w:rsidRPr="00A24ED6">
        <w:rPr>
          <w:rFonts w:ascii="Arial" w:hAnsi="Arial" w:cs="Arial"/>
          <w:b/>
          <w:sz w:val="24"/>
          <w:szCs w:val="24"/>
          <w:lang w:val="es-CO"/>
        </w:rPr>
        <w:t>FECHA: JUEVES 28 DE MARZO – 2:00 DE LA TARDE</w:t>
      </w:r>
    </w:p>
    <w:p w:rsidR="00071911" w:rsidRPr="00A24ED6" w:rsidRDefault="00071911" w:rsidP="00A24ED6">
      <w:pPr>
        <w:pStyle w:val="Sinespaciado"/>
        <w:spacing w:line="288" w:lineRule="auto"/>
        <w:rPr>
          <w:rFonts w:ascii="Arial" w:hAnsi="Arial" w:cs="Arial"/>
          <w:b/>
          <w:sz w:val="24"/>
          <w:szCs w:val="24"/>
          <w:lang w:val="es-CO"/>
        </w:rPr>
      </w:pPr>
    </w:p>
    <w:p w:rsidR="00071911" w:rsidRPr="00A24ED6" w:rsidRDefault="00071911" w:rsidP="00A24ED6">
      <w:pPr>
        <w:pStyle w:val="Sinespaciado1"/>
        <w:tabs>
          <w:tab w:val="left" w:pos="2410"/>
        </w:tabs>
        <w:spacing w:line="288" w:lineRule="auto"/>
        <w:ind w:firstLine="2835"/>
        <w:jc w:val="both"/>
        <w:rPr>
          <w:rFonts w:ascii="Arial" w:hAnsi="Arial" w:cs="Arial"/>
          <w:bCs/>
          <w:sz w:val="24"/>
          <w:szCs w:val="24"/>
        </w:rPr>
      </w:pPr>
    </w:p>
    <w:p w:rsidR="00071911" w:rsidRPr="00A24ED6" w:rsidRDefault="00071911" w:rsidP="00A24ED6">
      <w:pPr>
        <w:pStyle w:val="Sinespaciado1"/>
        <w:tabs>
          <w:tab w:val="left" w:pos="2410"/>
        </w:tabs>
        <w:spacing w:line="288" w:lineRule="auto"/>
        <w:ind w:firstLine="2835"/>
        <w:jc w:val="both"/>
        <w:rPr>
          <w:rFonts w:ascii="Arial" w:hAnsi="Arial" w:cs="Arial"/>
          <w:bCs/>
          <w:sz w:val="24"/>
          <w:szCs w:val="24"/>
        </w:rPr>
      </w:pPr>
      <w:r w:rsidRPr="00A24ED6">
        <w:rPr>
          <w:rFonts w:ascii="Arial" w:hAnsi="Arial" w:cs="Arial"/>
          <w:bCs/>
          <w:sz w:val="24"/>
          <w:szCs w:val="24"/>
        </w:rPr>
        <w:t xml:space="preserve">Se da apertura a la audiencia en la que escucharemos la sustentación de los reparos formulados dentro de la apelación propuesta por el apoderado </w:t>
      </w:r>
      <w:r w:rsidR="00D33530" w:rsidRPr="00A24ED6">
        <w:rPr>
          <w:rFonts w:ascii="Arial" w:hAnsi="Arial" w:cs="Arial"/>
          <w:bCs/>
          <w:sz w:val="24"/>
          <w:szCs w:val="24"/>
        </w:rPr>
        <w:t xml:space="preserve">judicial de la parte demandada, </w:t>
      </w:r>
      <w:r w:rsidRPr="00A24ED6">
        <w:rPr>
          <w:rFonts w:ascii="Arial" w:hAnsi="Arial" w:cs="Arial"/>
          <w:bCs/>
          <w:sz w:val="24"/>
          <w:szCs w:val="24"/>
        </w:rPr>
        <w:t>contra la sentencia proferida por el Juzgado Cuarto Civil del Circuito de Pereira, el día 6 de marzo de 2018 en el proceso ya anunciado. Surtido este trámite se decidirá la alzada.</w:t>
      </w:r>
    </w:p>
    <w:p w:rsidR="00071911" w:rsidRPr="00A24ED6" w:rsidRDefault="00071911" w:rsidP="00A24ED6">
      <w:pPr>
        <w:pStyle w:val="Sinespaciado1"/>
        <w:tabs>
          <w:tab w:val="left" w:pos="2410"/>
        </w:tabs>
        <w:spacing w:line="288" w:lineRule="auto"/>
        <w:ind w:firstLine="2835"/>
        <w:jc w:val="both"/>
        <w:rPr>
          <w:rFonts w:ascii="Arial" w:hAnsi="Arial" w:cs="Arial"/>
          <w:bCs/>
          <w:sz w:val="24"/>
          <w:szCs w:val="24"/>
        </w:rPr>
      </w:pPr>
    </w:p>
    <w:p w:rsidR="00071911" w:rsidRPr="00A24ED6" w:rsidRDefault="00071911" w:rsidP="00A24ED6">
      <w:pPr>
        <w:pStyle w:val="Sinespaciado1"/>
        <w:tabs>
          <w:tab w:val="left" w:pos="2410"/>
        </w:tabs>
        <w:spacing w:line="288" w:lineRule="auto"/>
        <w:ind w:firstLine="2835"/>
        <w:jc w:val="both"/>
        <w:rPr>
          <w:rFonts w:ascii="Arial" w:hAnsi="Arial" w:cs="Arial"/>
          <w:b/>
          <w:bCs/>
          <w:sz w:val="24"/>
          <w:szCs w:val="24"/>
        </w:rPr>
      </w:pPr>
      <w:r w:rsidRPr="00A24ED6">
        <w:rPr>
          <w:rFonts w:ascii="Arial" w:hAnsi="Arial" w:cs="Arial"/>
          <w:b/>
          <w:bCs/>
          <w:sz w:val="24"/>
          <w:szCs w:val="24"/>
        </w:rPr>
        <w:t>SENTENCIA</w:t>
      </w:r>
    </w:p>
    <w:p w:rsidR="00071911" w:rsidRPr="00A24ED6" w:rsidRDefault="00071911" w:rsidP="00A24ED6">
      <w:pPr>
        <w:pStyle w:val="Sinespaciado1"/>
        <w:tabs>
          <w:tab w:val="left" w:pos="2410"/>
        </w:tabs>
        <w:spacing w:line="288" w:lineRule="auto"/>
        <w:ind w:firstLine="2835"/>
        <w:jc w:val="both"/>
        <w:rPr>
          <w:rFonts w:ascii="Arial" w:hAnsi="Arial" w:cs="Arial"/>
          <w:bCs/>
          <w:sz w:val="24"/>
          <w:szCs w:val="24"/>
        </w:rPr>
      </w:pPr>
    </w:p>
    <w:p w:rsidR="00071911" w:rsidRPr="00A24ED6" w:rsidRDefault="00071911" w:rsidP="00A24ED6">
      <w:pPr>
        <w:pStyle w:val="Sinespaciado1"/>
        <w:tabs>
          <w:tab w:val="left" w:pos="2410"/>
        </w:tabs>
        <w:spacing w:line="288" w:lineRule="auto"/>
        <w:ind w:firstLine="2835"/>
        <w:jc w:val="both"/>
        <w:rPr>
          <w:rFonts w:ascii="Arial" w:hAnsi="Arial" w:cs="Arial"/>
          <w:bCs/>
          <w:sz w:val="24"/>
          <w:szCs w:val="24"/>
        </w:rPr>
      </w:pPr>
      <w:r w:rsidRPr="00A24ED6">
        <w:rPr>
          <w:rFonts w:ascii="Arial" w:hAnsi="Arial" w:cs="Arial"/>
          <w:bCs/>
          <w:sz w:val="24"/>
          <w:szCs w:val="24"/>
        </w:rPr>
        <w:t xml:space="preserve">Sustentados los reparos, se profiere sentencia, </w:t>
      </w:r>
      <w:r w:rsidR="00D33530" w:rsidRPr="00A24ED6">
        <w:rPr>
          <w:rFonts w:ascii="Arial" w:hAnsi="Arial" w:cs="Arial"/>
          <w:bCs/>
          <w:sz w:val="24"/>
          <w:szCs w:val="24"/>
        </w:rPr>
        <w:t xml:space="preserve">la </w:t>
      </w:r>
      <w:r w:rsidRPr="00A24ED6">
        <w:rPr>
          <w:rFonts w:ascii="Arial" w:hAnsi="Arial" w:cs="Arial"/>
          <w:bCs/>
          <w:sz w:val="24"/>
          <w:szCs w:val="24"/>
        </w:rPr>
        <w:t xml:space="preserve">que está precedida de las siguientes </w:t>
      </w:r>
    </w:p>
    <w:p w:rsidR="00071911" w:rsidRPr="00A24ED6" w:rsidRDefault="00071911" w:rsidP="00A24ED6">
      <w:pPr>
        <w:pStyle w:val="Sinespaciado1"/>
        <w:tabs>
          <w:tab w:val="left" w:pos="2410"/>
        </w:tabs>
        <w:spacing w:line="288" w:lineRule="auto"/>
        <w:ind w:firstLine="2835"/>
        <w:jc w:val="both"/>
        <w:rPr>
          <w:rFonts w:ascii="Arial" w:hAnsi="Arial" w:cs="Arial"/>
          <w:bCs/>
          <w:sz w:val="24"/>
          <w:szCs w:val="24"/>
        </w:rPr>
      </w:pPr>
    </w:p>
    <w:p w:rsidR="00071911" w:rsidRPr="00A24ED6" w:rsidRDefault="00071911" w:rsidP="00A24ED6">
      <w:pPr>
        <w:pStyle w:val="Sinespaciado1"/>
        <w:tabs>
          <w:tab w:val="left" w:pos="2410"/>
        </w:tabs>
        <w:spacing w:line="288" w:lineRule="auto"/>
        <w:ind w:firstLine="2835"/>
        <w:jc w:val="both"/>
        <w:rPr>
          <w:rFonts w:ascii="Arial" w:hAnsi="Arial" w:cs="Arial"/>
          <w:b/>
          <w:bCs/>
          <w:sz w:val="24"/>
          <w:szCs w:val="24"/>
        </w:rPr>
      </w:pPr>
      <w:r w:rsidRPr="00A24ED6">
        <w:rPr>
          <w:rFonts w:ascii="Arial" w:hAnsi="Arial" w:cs="Arial"/>
          <w:b/>
          <w:bCs/>
          <w:sz w:val="24"/>
          <w:szCs w:val="24"/>
        </w:rPr>
        <w:t>CONSIDERACIONES</w:t>
      </w:r>
    </w:p>
    <w:p w:rsidR="00071911" w:rsidRPr="00A24ED6" w:rsidRDefault="00A1371F" w:rsidP="00A24ED6">
      <w:pPr>
        <w:pStyle w:val="Sinespaciado1"/>
        <w:tabs>
          <w:tab w:val="left" w:pos="2410"/>
        </w:tabs>
        <w:spacing w:line="288" w:lineRule="auto"/>
        <w:ind w:firstLine="2835"/>
        <w:jc w:val="both"/>
        <w:rPr>
          <w:rFonts w:ascii="Arial" w:hAnsi="Arial" w:cs="Arial"/>
          <w:bCs/>
          <w:sz w:val="24"/>
          <w:szCs w:val="24"/>
        </w:rPr>
      </w:pPr>
      <w:r w:rsidRPr="00A24ED6">
        <w:rPr>
          <w:rFonts w:ascii="Arial" w:hAnsi="Arial" w:cs="Arial"/>
          <w:bCs/>
          <w:sz w:val="24"/>
          <w:szCs w:val="24"/>
        </w:rPr>
        <w:t xml:space="preserve"> </w:t>
      </w:r>
    </w:p>
    <w:p w:rsidR="00071911" w:rsidRPr="00A24ED6" w:rsidRDefault="00071911" w:rsidP="00A24ED6">
      <w:pPr>
        <w:pStyle w:val="Sinespaciado1"/>
        <w:tabs>
          <w:tab w:val="left" w:pos="2410"/>
        </w:tabs>
        <w:spacing w:line="288" w:lineRule="auto"/>
        <w:ind w:firstLine="2835"/>
        <w:jc w:val="both"/>
        <w:rPr>
          <w:rFonts w:ascii="Arial" w:hAnsi="Arial" w:cs="Arial"/>
          <w:bCs/>
          <w:sz w:val="24"/>
          <w:szCs w:val="24"/>
        </w:rPr>
      </w:pPr>
      <w:r w:rsidRPr="00A24ED6">
        <w:rPr>
          <w:rFonts w:ascii="Arial" w:hAnsi="Arial" w:cs="Arial"/>
          <w:b/>
          <w:bCs/>
          <w:sz w:val="24"/>
          <w:szCs w:val="24"/>
        </w:rPr>
        <w:t>1.</w:t>
      </w:r>
      <w:r w:rsidRPr="00A24ED6">
        <w:rPr>
          <w:rFonts w:ascii="Arial" w:hAnsi="Arial" w:cs="Arial"/>
          <w:bCs/>
          <w:sz w:val="24"/>
          <w:szCs w:val="24"/>
        </w:rPr>
        <w:t xml:space="preserve"> Inicialmente ha de decirse que están reunidos los presupuestos procesales y no hay motivo de nulidad que imponga invalidar lo actuado. Y en cuanto a la legitimación en la causa, este presupuesto de la pretensión en el caso examinado no acusa ninguna deficiencia.</w:t>
      </w:r>
    </w:p>
    <w:p w:rsidR="00071911" w:rsidRPr="00A24ED6" w:rsidRDefault="00071911" w:rsidP="00A24ED6">
      <w:pPr>
        <w:pStyle w:val="Sinespaciado1"/>
        <w:tabs>
          <w:tab w:val="left" w:pos="2410"/>
        </w:tabs>
        <w:spacing w:line="288" w:lineRule="auto"/>
        <w:ind w:firstLine="2835"/>
        <w:jc w:val="both"/>
        <w:rPr>
          <w:rFonts w:ascii="Arial" w:hAnsi="Arial" w:cs="Arial"/>
          <w:bCs/>
          <w:sz w:val="24"/>
          <w:szCs w:val="24"/>
        </w:rPr>
      </w:pPr>
    </w:p>
    <w:p w:rsidR="00071911" w:rsidRPr="00A24ED6" w:rsidRDefault="00071911" w:rsidP="00A24ED6">
      <w:pPr>
        <w:pStyle w:val="Sinespaciado1"/>
        <w:tabs>
          <w:tab w:val="left" w:pos="2410"/>
        </w:tabs>
        <w:spacing w:line="288" w:lineRule="auto"/>
        <w:ind w:firstLine="2835"/>
        <w:jc w:val="both"/>
        <w:rPr>
          <w:rFonts w:ascii="Arial" w:hAnsi="Arial" w:cs="Arial"/>
          <w:bCs/>
          <w:sz w:val="24"/>
          <w:szCs w:val="24"/>
        </w:rPr>
      </w:pPr>
      <w:r w:rsidRPr="00A24ED6">
        <w:rPr>
          <w:rFonts w:ascii="Arial" w:hAnsi="Arial" w:cs="Arial"/>
          <w:b/>
          <w:bCs/>
          <w:sz w:val="24"/>
          <w:szCs w:val="24"/>
        </w:rPr>
        <w:t>2.</w:t>
      </w:r>
      <w:r w:rsidRPr="00A24ED6">
        <w:rPr>
          <w:rFonts w:ascii="Arial" w:hAnsi="Arial" w:cs="Arial"/>
          <w:bCs/>
          <w:sz w:val="24"/>
          <w:szCs w:val="24"/>
        </w:rPr>
        <w:t xml:space="preserve"> Como se recordará, en el caso bajo estudio, se narra en la demanda que el </w:t>
      </w:r>
      <w:r w:rsidR="00EB10D7" w:rsidRPr="00A24ED6">
        <w:rPr>
          <w:rFonts w:ascii="Arial" w:hAnsi="Arial" w:cs="Arial"/>
          <w:bCs/>
          <w:sz w:val="24"/>
          <w:szCs w:val="24"/>
        </w:rPr>
        <w:t xml:space="preserve">joven </w:t>
      </w:r>
      <w:r w:rsidR="00EB10D7" w:rsidRPr="00A24ED6">
        <w:rPr>
          <w:rFonts w:ascii="Arial" w:hAnsi="Arial" w:cs="Arial"/>
          <w:b/>
          <w:sz w:val="24"/>
          <w:szCs w:val="24"/>
        </w:rPr>
        <w:t>WILLIAM ALEXANDER RUIZ MORENO</w:t>
      </w:r>
      <w:r w:rsidRPr="00A24ED6">
        <w:rPr>
          <w:rFonts w:ascii="Arial" w:hAnsi="Arial" w:cs="Arial"/>
          <w:bCs/>
          <w:sz w:val="24"/>
          <w:szCs w:val="24"/>
        </w:rPr>
        <w:t>, en su condición de afiliado</w:t>
      </w:r>
      <w:r w:rsidR="00EB10D7" w:rsidRPr="00A24ED6">
        <w:rPr>
          <w:rFonts w:ascii="Arial" w:hAnsi="Arial" w:cs="Arial"/>
          <w:bCs/>
          <w:sz w:val="24"/>
          <w:szCs w:val="24"/>
        </w:rPr>
        <w:t xml:space="preserve"> (beneficiario)</w:t>
      </w:r>
      <w:r w:rsidR="00230B3B" w:rsidRPr="00A24ED6">
        <w:rPr>
          <w:rFonts w:ascii="Arial" w:hAnsi="Arial" w:cs="Arial"/>
          <w:bCs/>
          <w:sz w:val="24"/>
          <w:szCs w:val="24"/>
        </w:rPr>
        <w:t xml:space="preserve"> de</w:t>
      </w:r>
      <w:r w:rsidRPr="00A24ED6">
        <w:rPr>
          <w:rFonts w:ascii="Arial" w:hAnsi="Arial" w:cs="Arial"/>
          <w:bCs/>
          <w:sz w:val="24"/>
          <w:szCs w:val="24"/>
        </w:rPr>
        <w:t xml:space="preserve"> la </w:t>
      </w:r>
      <w:r w:rsidRPr="00A24ED6">
        <w:rPr>
          <w:rFonts w:ascii="Arial" w:hAnsi="Arial" w:cs="Arial"/>
          <w:b/>
          <w:bCs/>
          <w:sz w:val="24"/>
          <w:szCs w:val="24"/>
        </w:rPr>
        <w:t>EPS SA</w:t>
      </w:r>
      <w:r w:rsidR="00536317" w:rsidRPr="00A24ED6">
        <w:rPr>
          <w:rFonts w:ascii="Arial" w:hAnsi="Arial" w:cs="Arial"/>
          <w:b/>
          <w:bCs/>
          <w:sz w:val="24"/>
          <w:szCs w:val="24"/>
        </w:rPr>
        <w:t>L</w:t>
      </w:r>
      <w:r w:rsidRPr="00A24ED6">
        <w:rPr>
          <w:rFonts w:ascii="Arial" w:hAnsi="Arial" w:cs="Arial"/>
          <w:b/>
          <w:bCs/>
          <w:sz w:val="24"/>
          <w:szCs w:val="24"/>
        </w:rPr>
        <w:t>UDCOOP</w:t>
      </w:r>
      <w:r w:rsidRPr="00A24ED6">
        <w:rPr>
          <w:rFonts w:ascii="Arial" w:hAnsi="Arial" w:cs="Arial"/>
          <w:bCs/>
          <w:sz w:val="24"/>
          <w:szCs w:val="24"/>
        </w:rPr>
        <w:t xml:space="preserve">, </w:t>
      </w:r>
      <w:r w:rsidR="00EB10D7" w:rsidRPr="00A24ED6">
        <w:rPr>
          <w:rFonts w:ascii="Arial" w:hAnsi="Arial" w:cs="Arial"/>
          <w:bCs/>
          <w:sz w:val="24"/>
          <w:szCs w:val="24"/>
        </w:rPr>
        <w:t xml:space="preserve">se le diagnosticó trasplante de pulmón, por lo cual la </w:t>
      </w:r>
      <w:r w:rsidR="00EB10D7" w:rsidRPr="00A24ED6">
        <w:rPr>
          <w:rFonts w:ascii="Arial" w:hAnsi="Arial" w:cs="Arial"/>
          <w:b/>
          <w:bCs/>
          <w:sz w:val="24"/>
          <w:szCs w:val="24"/>
        </w:rPr>
        <w:t>EPS</w:t>
      </w:r>
      <w:r w:rsidR="00EB10D7" w:rsidRPr="00A24ED6">
        <w:rPr>
          <w:rFonts w:ascii="Arial" w:hAnsi="Arial" w:cs="Arial"/>
          <w:bCs/>
          <w:sz w:val="24"/>
          <w:szCs w:val="24"/>
        </w:rPr>
        <w:t xml:space="preserve"> estaba en la </w:t>
      </w:r>
      <w:r w:rsidR="00B54390" w:rsidRPr="00A24ED6">
        <w:rPr>
          <w:rFonts w:ascii="Arial" w:hAnsi="Arial" w:cs="Arial"/>
          <w:bCs/>
          <w:sz w:val="24"/>
          <w:szCs w:val="24"/>
        </w:rPr>
        <w:t>obligación</w:t>
      </w:r>
      <w:r w:rsidR="00EB10D7" w:rsidRPr="00A24ED6">
        <w:rPr>
          <w:rFonts w:ascii="Arial" w:hAnsi="Arial" w:cs="Arial"/>
          <w:bCs/>
          <w:sz w:val="24"/>
          <w:szCs w:val="24"/>
        </w:rPr>
        <w:t xml:space="preserve"> de hacer oportunamente los trámites para conseguir el donante y la cl</w:t>
      </w:r>
      <w:r w:rsidR="00B54390" w:rsidRPr="00A24ED6">
        <w:rPr>
          <w:rFonts w:ascii="Arial" w:hAnsi="Arial" w:cs="Arial"/>
          <w:bCs/>
          <w:sz w:val="24"/>
          <w:szCs w:val="24"/>
        </w:rPr>
        <w:t>ínica que lo realizara</w:t>
      </w:r>
      <w:r w:rsidR="00EB10D7" w:rsidRPr="00A24ED6">
        <w:rPr>
          <w:rFonts w:ascii="Arial" w:hAnsi="Arial" w:cs="Arial"/>
          <w:bCs/>
          <w:sz w:val="24"/>
          <w:szCs w:val="24"/>
        </w:rPr>
        <w:t>, pero no fue</w:t>
      </w:r>
      <w:r w:rsidR="00230B3B" w:rsidRPr="00A24ED6">
        <w:rPr>
          <w:rFonts w:ascii="Arial" w:hAnsi="Arial" w:cs="Arial"/>
          <w:bCs/>
          <w:sz w:val="24"/>
          <w:szCs w:val="24"/>
        </w:rPr>
        <w:t xml:space="preserve"> así </w:t>
      </w:r>
      <w:r w:rsidR="00EB10D7" w:rsidRPr="00A24ED6">
        <w:rPr>
          <w:rFonts w:ascii="Arial" w:hAnsi="Arial" w:cs="Arial"/>
          <w:bCs/>
          <w:sz w:val="24"/>
          <w:szCs w:val="24"/>
        </w:rPr>
        <w:t>y el paciente falleci</w:t>
      </w:r>
      <w:r w:rsidR="00B54390" w:rsidRPr="00A24ED6">
        <w:rPr>
          <w:rFonts w:ascii="Arial" w:hAnsi="Arial" w:cs="Arial"/>
          <w:bCs/>
          <w:sz w:val="24"/>
          <w:szCs w:val="24"/>
        </w:rPr>
        <w:t>ó</w:t>
      </w:r>
      <w:r w:rsidR="00EB10D7" w:rsidRPr="00A24ED6">
        <w:rPr>
          <w:rFonts w:ascii="Arial" w:hAnsi="Arial" w:cs="Arial"/>
          <w:bCs/>
          <w:sz w:val="24"/>
          <w:szCs w:val="24"/>
        </w:rPr>
        <w:t xml:space="preserve"> </w:t>
      </w:r>
      <w:r w:rsidR="00B54390" w:rsidRPr="00A24ED6">
        <w:rPr>
          <w:rFonts w:ascii="Arial" w:hAnsi="Arial" w:cs="Arial"/>
          <w:bCs/>
          <w:sz w:val="24"/>
          <w:szCs w:val="24"/>
        </w:rPr>
        <w:t>el 10</w:t>
      </w:r>
      <w:r w:rsidRPr="00A24ED6">
        <w:rPr>
          <w:rFonts w:ascii="Arial" w:hAnsi="Arial" w:cs="Arial"/>
          <w:bCs/>
          <w:sz w:val="24"/>
          <w:szCs w:val="24"/>
        </w:rPr>
        <w:t xml:space="preserve"> de </w:t>
      </w:r>
      <w:r w:rsidR="00B54390" w:rsidRPr="00A24ED6">
        <w:rPr>
          <w:rFonts w:ascii="Arial" w:hAnsi="Arial" w:cs="Arial"/>
          <w:bCs/>
          <w:sz w:val="24"/>
          <w:szCs w:val="24"/>
        </w:rPr>
        <w:t xml:space="preserve">septiembre de 2012 en el </w:t>
      </w:r>
      <w:r w:rsidR="00905739" w:rsidRPr="00A24ED6">
        <w:rPr>
          <w:rFonts w:ascii="Arial" w:hAnsi="Arial" w:cs="Arial"/>
          <w:b/>
          <w:bCs/>
          <w:sz w:val="24"/>
          <w:szCs w:val="24"/>
        </w:rPr>
        <w:t>CENTRO CARDIOVASCULAR COLOMBIANO CLÍNICA SANTA MARÍA DE MEDELLÍN</w:t>
      </w:r>
      <w:r w:rsidR="00B54390" w:rsidRPr="00A24ED6">
        <w:rPr>
          <w:rFonts w:ascii="Arial" w:hAnsi="Arial" w:cs="Arial"/>
          <w:bCs/>
          <w:sz w:val="24"/>
          <w:szCs w:val="24"/>
        </w:rPr>
        <w:t>,</w:t>
      </w:r>
      <w:r w:rsidR="00230B3B" w:rsidRPr="00A24ED6">
        <w:rPr>
          <w:rFonts w:ascii="Arial" w:hAnsi="Arial" w:cs="Arial"/>
          <w:bCs/>
          <w:sz w:val="24"/>
          <w:szCs w:val="24"/>
        </w:rPr>
        <w:t xml:space="preserve"> </w:t>
      </w:r>
      <w:r w:rsidRPr="00A24ED6">
        <w:rPr>
          <w:rFonts w:ascii="Arial" w:hAnsi="Arial" w:cs="Arial"/>
          <w:bCs/>
          <w:sz w:val="24"/>
          <w:szCs w:val="24"/>
        </w:rPr>
        <w:t xml:space="preserve">debido a </w:t>
      </w:r>
      <w:r w:rsidR="00B54390" w:rsidRPr="00A24ED6">
        <w:rPr>
          <w:rFonts w:ascii="Arial" w:hAnsi="Arial" w:cs="Arial"/>
          <w:bCs/>
          <w:sz w:val="24"/>
          <w:szCs w:val="24"/>
        </w:rPr>
        <w:t>demora en la atención que requería</w:t>
      </w:r>
      <w:r w:rsidR="00230B3B" w:rsidRPr="00A24ED6">
        <w:rPr>
          <w:rFonts w:ascii="Arial" w:hAnsi="Arial" w:cs="Arial"/>
          <w:bCs/>
          <w:sz w:val="24"/>
          <w:szCs w:val="24"/>
        </w:rPr>
        <w:t xml:space="preserve">. </w:t>
      </w:r>
      <w:r w:rsidR="00536317" w:rsidRPr="00A24ED6">
        <w:rPr>
          <w:rFonts w:ascii="Arial" w:hAnsi="Arial" w:cs="Arial"/>
          <w:bCs/>
          <w:sz w:val="24"/>
          <w:szCs w:val="24"/>
        </w:rPr>
        <w:t xml:space="preserve">Además, fue trasladado </w:t>
      </w:r>
      <w:r w:rsidR="00230B3B" w:rsidRPr="00A24ED6">
        <w:rPr>
          <w:rFonts w:ascii="Arial" w:hAnsi="Arial" w:cs="Arial"/>
          <w:bCs/>
          <w:sz w:val="24"/>
          <w:szCs w:val="24"/>
        </w:rPr>
        <w:t>desde la ciudad de Pereira el día anterior</w:t>
      </w:r>
      <w:r w:rsidR="009518D0" w:rsidRPr="00A24ED6">
        <w:rPr>
          <w:rFonts w:ascii="Arial" w:hAnsi="Arial" w:cs="Arial"/>
          <w:bCs/>
          <w:sz w:val="24"/>
          <w:szCs w:val="24"/>
        </w:rPr>
        <w:t xml:space="preserve"> en vuelo comercial</w:t>
      </w:r>
      <w:r w:rsidR="00230B3B" w:rsidRPr="00A24ED6">
        <w:rPr>
          <w:rFonts w:ascii="Arial" w:hAnsi="Arial" w:cs="Arial"/>
          <w:bCs/>
          <w:sz w:val="24"/>
          <w:szCs w:val="24"/>
        </w:rPr>
        <w:t xml:space="preserve">, </w:t>
      </w:r>
      <w:r w:rsidR="009518D0" w:rsidRPr="00A24ED6">
        <w:rPr>
          <w:rFonts w:ascii="Arial" w:hAnsi="Arial" w:cs="Arial"/>
          <w:bCs/>
          <w:sz w:val="24"/>
          <w:szCs w:val="24"/>
        </w:rPr>
        <w:t xml:space="preserve">siendo que los médicos tratantes recomendaron transporte aéreo </w:t>
      </w:r>
      <w:proofErr w:type="spellStart"/>
      <w:r w:rsidR="009518D0" w:rsidRPr="00A24ED6">
        <w:rPr>
          <w:rFonts w:ascii="Arial" w:hAnsi="Arial" w:cs="Arial"/>
          <w:bCs/>
          <w:sz w:val="24"/>
          <w:szCs w:val="24"/>
        </w:rPr>
        <w:t>medicalizado</w:t>
      </w:r>
      <w:proofErr w:type="spellEnd"/>
      <w:r w:rsidR="009518D0" w:rsidRPr="00A24ED6">
        <w:rPr>
          <w:rFonts w:ascii="Arial" w:hAnsi="Arial" w:cs="Arial"/>
          <w:bCs/>
          <w:sz w:val="24"/>
          <w:szCs w:val="24"/>
        </w:rPr>
        <w:t>; el traslado inadecuado empeoró el estado del paciente, haciéndose más crítica su situación.</w:t>
      </w:r>
    </w:p>
    <w:p w:rsidR="00071911" w:rsidRPr="00A24ED6" w:rsidRDefault="00071911" w:rsidP="00A24ED6">
      <w:pPr>
        <w:pStyle w:val="Sinespaciado1"/>
        <w:tabs>
          <w:tab w:val="left" w:pos="2410"/>
        </w:tabs>
        <w:spacing w:line="288" w:lineRule="auto"/>
        <w:ind w:firstLine="2835"/>
        <w:jc w:val="both"/>
        <w:rPr>
          <w:rFonts w:ascii="Arial" w:hAnsi="Arial" w:cs="Arial"/>
          <w:bCs/>
          <w:sz w:val="24"/>
          <w:szCs w:val="24"/>
        </w:rPr>
      </w:pPr>
    </w:p>
    <w:p w:rsidR="00071911" w:rsidRPr="00A24ED6" w:rsidRDefault="00230B3B" w:rsidP="00A24ED6">
      <w:pPr>
        <w:pStyle w:val="Sinespaciado1"/>
        <w:tabs>
          <w:tab w:val="left" w:pos="2410"/>
        </w:tabs>
        <w:spacing w:line="288" w:lineRule="auto"/>
        <w:ind w:firstLine="2835"/>
        <w:jc w:val="both"/>
        <w:rPr>
          <w:rFonts w:ascii="Arial" w:hAnsi="Arial" w:cs="Arial"/>
          <w:bCs/>
          <w:sz w:val="24"/>
          <w:szCs w:val="24"/>
        </w:rPr>
      </w:pPr>
      <w:r w:rsidRPr="00A24ED6">
        <w:rPr>
          <w:rFonts w:ascii="Arial" w:hAnsi="Arial" w:cs="Arial"/>
          <w:bCs/>
          <w:sz w:val="24"/>
          <w:szCs w:val="24"/>
        </w:rPr>
        <w:t>L</w:t>
      </w:r>
      <w:r w:rsidR="00B54390" w:rsidRPr="00A24ED6">
        <w:rPr>
          <w:rFonts w:ascii="Arial" w:hAnsi="Arial" w:cs="Arial"/>
          <w:bCs/>
          <w:sz w:val="24"/>
          <w:szCs w:val="24"/>
        </w:rPr>
        <w:t xml:space="preserve">os padres de </w:t>
      </w:r>
      <w:r w:rsidR="00B54390" w:rsidRPr="00A24ED6">
        <w:rPr>
          <w:rFonts w:ascii="Arial" w:hAnsi="Arial" w:cs="Arial"/>
          <w:b/>
          <w:sz w:val="24"/>
          <w:szCs w:val="24"/>
        </w:rPr>
        <w:t>WILLIAM ALEXANDER</w:t>
      </w:r>
      <w:r w:rsidR="00071911" w:rsidRPr="00A24ED6">
        <w:rPr>
          <w:rFonts w:ascii="Arial" w:hAnsi="Arial" w:cs="Arial"/>
          <w:bCs/>
          <w:sz w:val="24"/>
          <w:szCs w:val="24"/>
        </w:rPr>
        <w:t xml:space="preserve"> </w:t>
      </w:r>
      <w:r w:rsidR="00B54390" w:rsidRPr="00A24ED6">
        <w:rPr>
          <w:rFonts w:ascii="Arial" w:hAnsi="Arial" w:cs="Arial"/>
          <w:bCs/>
          <w:sz w:val="24"/>
          <w:szCs w:val="24"/>
        </w:rPr>
        <w:t xml:space="preserve">y </w:t>
      </w:r>
      <w:r w:rsidR="00071911" w:rsidRPr="00A24ED6">
        <w:rPr>
          <w:rFonts w:ascii="Arial" w:hAnsi="Arial" w:cs="Arial"/>
          <w:bCs/>
          <w:sz w:val="24"/>
          <w:szCs w:val="24"/>
        </w:rPr>
        <w:t>sus hermanos</w:t>
      </w:r>
      <w:r w:rsidR="00C81942" w:rsidRPr="00A24ED6">
        <w:rPr>
          <w:rFonts w:ascii="Arial" w:hAnsi="Arial" w:cs="Arial"/>
          <w:bCs/>
          <w:sz w:val="24"/>
          <w:szCs w:val="24"/>
        </w:rPr>
        <w:t xml:space="preserve">, por la vía </w:t>
      </w:r>
      <w:r w:rsidRPr="00A24ED6">
        <w:rPr>
          <w:rFonts w:ascii="Arial" w:hAnsi="Arial" w:cs="Arial"/>
          <w:bCs/>
          <w:sz w:val="24"/>
          <w:szCs w:val="24"/>
        </w:rPr>
        <w:t xml:space="preserve">judicial solicitan se declare a la citada </w:t>
      </w:r>
      <w:r w:rsidRPr="00A24ED6">
        <w:rPr>
          <w:rFonts w:ascii="Arial" w:hAnsi="Arial" w:cs="Arial"/>
          <w:b/>
          <w:bCs/>
          <w:sz w:val="24"/>
          <w:szCs w:val="24"/>
        </w:rPr>
        <w:t>EPS</w:t>
      </w:r>
      <w:r w:rsidRPr="00A24ED6">
        <w:rPr>
          <w:rFonts w:ascii="Arial" w:hAnsi="Arial" w:cs="Arial"/>
          <w:bCs/>
          <w:sz w:val="24"/>
          <w:szCs w:val="24"/>
        </w:rPr>
        <w:t xml:space="preserve"> </w:t>
      </w:r>
      <w:r w:rsidR="00071911" w:rsidRPr="00A24ED6">
        <w:rPr>
          <w:rFonts w:ascii="Arial" w:hAnsi="Arial" w:cs="Arial"/>
          <w:bCs/>
          <w:sz w:val="24"/>
          <w:szCs w:val="24"/>
        </w:rPr>
        <w:t xml:space="preserve"> </w:t>
      </w:r>
      <w:r w:rsidRPr="00A24ED6">
        <w:rPr>
          <w:rFonts w:ascii="Arial" w:hAnsi="Arial" w:cs="Arial"/>
          <w:bCs/>
          <w:sz w:val="24"/>
          <w:szCs w:val="24"/>
        </w:rPr>
        <w:t xml:space="preserve">responsable de los daños y perjuicios causados por la muerte de su familiar y, como consecuencia de ello, los </w:t>
      </w:r>
      <w:r w:rsidR="00071911" w:rsidRPr="00A24ED6">
        <w:rPr>
          <w:rFonts w:ascii="Arial" w:hAnsi="Arial" w:cs="Arial"/>
          <w:bCs/>
          <w:sz w:val="24"/>
          <w:szCs w:val="24"/>
        </w:rPr>
        <w:t>indemni</w:t>
      </w:r>
      <w:r w:rsidRPr="00A24ED6">
        <w:rPr>
          <w:rFonts w:ascii="Arial" w:hAnsi="Arial" w:cs="Arial"/>
          <w:bCs/>
          <w:sz w:val="24"/>
          <w:szCs w:val="24"/>
        </w:rPr>
        <w:t xml:space="preserve">cen por los </w:t>
      </w:r>
      <w:r w:rsidR="00071911" w:rsidRPr="00A24ED6">
        <w:rPr>
          <w:rFonts w:ascii="Arial" w:hAnsi="Arial" w:cs="Arial"/>
          <w:bCs/>
          <w:sz w:val="24"/>
          <w:szCs w:val="24"/>
        </w:rPr>
        <w:t>perjuicios m</w:t>
      </w:r>
      <w:r w:rsidR="00B54390" w:rsidRPr="00A24ED6">
        <w:rPr>
          <w:rFonts w:ascii="Arial" w:hAnsi="Arial" w:cs="Arial"/>
          <w:bCs/>
          <w:sz w:val="24"/>
          <w:szCs w:val="24"/>
        </w:rPr>
        <w:t>orales y a la vida de relación</w:t>
      </w:r>
      <w:r w:rsidR="00071911" w:rsidRPr="00A24ED6">
        <w:rPr>
          <w:rFonts w:ascii="Arial" w:hAnsi="Arial" w:cs="Arial"/>
          <w:bCs/>
          <w:sz w:val="24"/>
          <w:szCs w:val="24"/>
        </w:rPr>
        <w:t>.</w:t>
      </w:r>
    </w:p>
    <w:p w:rsidR="00071911" w:rsidRPr="00A24ED6" w:rsidRDefault="00071911" w:rsidP="00A24ED6">
      <w:pPr>
        <w:pStyle w:val="Sinespaciado1"/>
        <w:tabs>
          <w:tab w:val="left" w:pos="2410"/>
        </w:tabs>
        <w:spacing w:line="288" w:lineRule="auto"/>
        <w:ind w:firstLine="2835"/>
        <w:jc w:val="both"/>
        <w:rPr>
          <w:rFonts w:ascii="Arial" w:hAnsi="Arial" w:cs="Arial"/>
          <w:bCs/>
          <w:sz w:val="24"/>
          <w:szCs w:val="24"/>
        </w:rPr>
      </w:pPr>
    </w:p>
    <w:p w:rsidR="00071911" w:rsidRPr="00A24ED6" w:rsidRDefault="00071911" w:rsidP="00A24ED6">
      <w:pPr>
        <w:pStyle w:val="Sinespaciado1"/>
        <w:tabs>
          <w:tab w:val="left" w:pos="2410"/>
        </w:tabs>
        <w:spacing w:line="288" w:lineRule="auto"/>
        <w:ind w:firstLine="2835"/>
        <w:jc w:val="both"/>
        <w:rPr>
          <w:rFonts w:ascii="Arial" w:hAnsi="Arial" w:cs="Arial"/>
          <w:bCs/>
          <w:sz w:val="24"/>
          <w:szCs w:val="24"/>
        </w:rPr>
      </w:pPr>
      <w:r w:rsidRPr="00A24ED6">
        <w:rPr>
          <w:rFonts w:ascii="Arial" w:hAnsi="Arial" w:cs="Arial"/>
          <w:b/>
          <w:bCs/>
          <w:sz w:val="24"/>
          <w:szCs w:val="24"/>
        </w:rPr>
        <w:t>3.</w:t>
      </w:r>
      <w:r w:rsidRPr="00A24ED6">
        <w:rPr>
          <w:rFonts w:ascii="Arial" w:hAnsi="Arial" w:cs="Arial"/>
          <w:bCs/>
          <w:sz w:val="24"/>
          <w:szCs w:val="24"/>
        </w:rPr>
        <w:t xml:space="preserve"> La funcionaria judicial de primer nivel </w:t>
      </w:r>
      <w:r w:rsidR="00A328F3" w:rsidRPr="00A24ED6">
        <w:rPr>
          <w:rFonts w:ascii="Arial" w:hAnsi="Arial" w:cs="Arial"/>
          <w:bCs/>
          <w:sz w:val="24"/>
          <w:szCs w:val="24"/>
        </w:rPr>
        <w:t>declaró</w:t>
      </w:r>
      <w:r w:rsidR="00B54390" w:rsidRPr="00A24ED6">
        <w:rPr>
          <w:rFonts w:ascii="Arial" w:hAnsi="Arial" w:cs="Arial"/>
          <w:bCs/>
          <w:sz w:val="24"/>
          <w:szCs w:val="24"/>
        </w:rPr>
        <w:t xml:space="preserve"> responsable civilmente a la entidad demandada por los perjuicios </w:t>
      </w:r>
      <w:r w:rsidR="00A328F3" w:rsidRPr="00A24ED6">
        <w:rPr>
          <w:rFonts w:ascii="Arial" w:hAnsi="Arial" w:cs="Arial"/>
          <w:bCs/>
          <w:sz w:val="24"/>
          <w:szCs w:val="24"/>
        </w:rPr>
        <w:t>morales causados a los acto</w:t>
      </w:r>
      <w:r w:rsidR="00B54390" w:rsidRPr="00A24ED6">
        <w:rPr>
          <w:rFonts w:ascii="Arial" w:hAnsi="Arial" w:cs="Arial"/>
          <w:bCs/>
          <w:sz w:val="24"/>
          <w:szCs w:val="24"/>
        </w:rPr>
        <w:t>res</w:t>
      </w:r>
      <w:r w:rsidR="00B8670A" w:rsidRPr="00A24ED6">
        <w:rPr>
          <w:rFonts w:ascii="Arial" w:hAnsi="Arial" w:cs="Arial"/>
          <w:bCs/>
          <w:sz w:val="24"/>
          <w:szCs w:val="24"/>
        </w:rPr>
        <w:t>; ordenó</w:t>
      </w:r>
      <w:r w:rsidR="00A328F3" w:rsidRPr="00A24ED6">
        <w:rPr>
          <w:rFonts w:ascii="Arial" w:hAnsi="Arial" w:cs="Arial"/>
          <w:bCs/>
          <w:sz w:val="24"/>
          <w:szCs w:val="24"/>
        </w:rPr>
        <w:t xml:space="preserve"> pagarlos en la cantidad de $50.000.000 para cada uno de ellos.</w:t>
      </w:r>
    </w:p>
    <w:p w:rsidR="00E947B0" w:rsidRPr="00A24ED6" w:rsidRDefault="00E947B0" w:rsidP="00A24ED6">
      <w:pPr>
        <w:pStyle w:val="Sinespaciado1"/>
        <w:tabs>
          <w:tab w:val="left" w:pos="2410"/>
        </w:tabs>
        <w:spacing w:line="288" w:lineRule="auto"/>
        <w:ind w:firstLine="2835"/>
        <w:jc w:val="both"/>
        <w:rPr>
          <w:rFonts w:ascii="Arial" w:hAnsi="Arial" w:cs="Arial"/>
          <w:bCs/>
          <w:sz w:val="24"/>
          <w:szCs w:val="24"/>
        </w:rPr>
      </w:pPr>
    </w:p>
    <w:p w:rsidR="00E947B0" w:rsidRPr="00A24ED6" w:rsidRDefault="00E947B0" w:rsidP="00A24ED6">
      <w:pPr>
        <w:pStyle w:val="Sinespaciado1"/>
        <w:tabs>
          <w:tab w:val="left" w:pos="2410"/>
        </w:tabs>
        <w:spacing w:line="288" w:lineRule="auto"/>
        <w:ind w:firstLine="2835"/>
        <w:jc w:val="both"/>
        <w:rPr>
          <w:rFonts w:ascii="Arial" w:hAnsi="Arial" w:cs="Arial"/>
          <w:bCs/>
          <w:sz w:val="24"/>
          <w:szCs w:val="24"/>
        </w:rPr>
      </w:pPr>
      <w:r w:rsidRPr="00A24ED6">
        <w:rPr>
          <w:rFonts w:ascii="Arial" w:hAnsi="Arial" w:cs="Arial"/>
          <w:bCs/>
          <w:sz w:val="24"/>
          <w:szCs w:val="24"/>
        </w:rPr>
        <w:lastRenderedPageBreak/>
        <w:t xml:space="preserve">Con fundamento en la prueba documental (historia clínica), pericial y testimonial (del médico tratante doctor Céspedes), aunado a la falta de contestación del libelo por parte de la demandada, concluyó </w:t>
      </w:r>
      <w:r w:rsidR="00182688" w:rsidRPr="00A24ED6">
        <w:rPr>
          <w:rFonts w:ascii="Arial" w:hAnsi="Arial" w:cs="Arial"/>
          <w:bCs/>
          <w:sz w:val="24"/>
          <w:szCs w:val="24"/>
        </w:rPr>
        <w:t xml:space="preserve">la a quo </w:t>
      </w:r>
      <w:r w:rsidRPr="00A24ED6">
        <w:rPr>
          <w:rFonts w:ascii="Arial" w:hAnsi="Arial" w:cs="Arial"/>
          <w:bCs/>
          <w:sz w:val="24"/>
          <w:szCs w:val="24"/>
        </w:rPr>
        <w:t xml:space="preserve">que con la tardanza en los </w:t>
      </w:r>
      <w:r w:rsidR="00182688" w:rsidRPr="00A24ED6">
        <w:rPr>
          <w:rFonts w:ascii="Arial" w:hAnsi="Arial" w:cs="Arial"/>
          <w:bCs/>
          <w:sz w:val="24"/>
          <w:szCs w:val="24"/>
        </w:rPr>
        <w:t>trámites</w:t>
      </w:r>
      <w:r w:rsidRPr="00A24ED6">
        <w:rPr>
          <w:rFonts w:ascii="Arial" w:hAnsi="Arial" w:cs="Arial"/>
          <w:bCs/>
          <w:sz w:val="24"/>
          <w:szCs w:val="24"/>
        </w:rPr>
        <w:t xml:space="preserve"> administrativos, no se le dio la oportunidad </w:t>
      </w:r>
      <w:r w:rsidR="00182688" w:rsidRPr="00A24ED6">
        <w:rPr>
          <w:rFonts w:ascii="Arial" w:hAnsi="Arial" w:cs="Arial"/>
          <w:bCs/>
          <w:sz w:val="24"/>
          <w:szCs w:val="24"/>
        </w:rPr>
        <w:t xml:space="preserve">al paciente </w:t>
      </w:r>
      <w:r w:rsidRPr="00A24ED6">
        <w:rPr>
          <w:rFonts w:ascii="Arial" w:hAnsi="Arial" w:cs="Arial"/>
          <w:bCs/>
          <w:sz w:val="24"/>
          <w:szCs w:val="24"/>
        </w:rPr>
        <w:t xml:space="preserve">de por lo menos </w:t>
      </w:r>
      <w:r w:rsidR="00182688" w:rsidRPr="00A24ED6">
        <w:rPr>
          <w:rFonts w:ascii="Arial" w:hAnsi="Arial" w:cs="Arial"/>
          <w:bCs/>
          <w:sz w:val="24"/>
          <w:szCs w:val="24"/>
        </w:rPr>
        <w:t>ingresar</w:t>
      </w:r>
      <w:r w:rsidRPr="00A24ED6">
        <w:rPr>
          <w:rFonts w:ascii="Arial" w:hAnsi="Arial" w:cs="Arial"/>
          <w:bCs/>
          <w:sz w:val="24"/>
          <w:szCs w:val="24"/>
        </w:rPr>
        <w:t xml:space="preserve"> a la lista para trasplante pulmonar</w:t>
      </w:r>
      <w:r w:rsidR="00182688" w:rsidRPr="00A24ED6">
        <w:rPr>
          <w:rFonts w:ascii="Arial" w:hAnsi="Arial" w:cs="Arial"/>
          <w:bCs/>
          <w:sz w:val="24"/>
          <w:szCs w:val="24"/>
        </w:rPr>
        <w:t xml:space="preserve">, sin que exista una causal eximente de responsabilidad. </w:t>
      </w:r>
      <w:r w:rsidR="00536317" w:rsidRPr="00A24ED6">
        <w:rPr>
          <w:rFonts w:ascii="Arial" w:hAnsi="Arial" w:cs="Arial"/>
          <w:bCs/>
          <w:sz w:val="24"/>
          <w:szCs w:val="24"/>
        </w:rPr>
        <w:t>Además</w:t>
      </w:r>
      <w:r w:rsidR="00182688" w:rsidRPr="00A24ED6">
        <w:rPr>
          <w:rFonts w:ascii="Arial" w:hAnsi="Arial" w:cs="Arial"/>
          <w:bCs/>
          <w:sz w:val="24"/>
          <w:szCs w:val="24"/>
        </w:rPr>
        <w:t xml:space="preserve">, quedó probado que el joven fue trasladado a la ciudad de Medellín en condiciones no adecuadas, generándose con ello su desenlace fatal. </w:t>
      </w:r>
    </w:p>
    <w:p w:rsidR="00071911" w:rsidRPr="00A24ED6" w:rsidRDefault="00071911" w:rsidP="00A24ED6">
      <w:pPr>
        <w:pStyle w:val="Sinespaciado1"/>
        <w:tabs>
          <w:tab w:val="left" w:pos="2410"/>
        </w:tabs>
        <w:spacing w:line="288" w:lineRule="auto"/>
        <w:ind w:firstLine="2835"/>
        <w:jc w:val="both"/>
        <w:rPr>
          <w:rFonts w:ascii="Arial" w:hAnsi="Arial" w:cs="Arial"/>
          <w:bCs/>
          <w:sz w:val="24"/>
          <w:szCs w:val="24"/>
        </w:rPr>
      </w:pPr>
    </w:p>
    <w:p w:rsidR="00D33530" w:rsidRPr="00A24ED6" w:rsidRDefault="00071911" w:rsidP="00A24ED6">
      <w:pPr>
        <w:pStyle w:val="Sinespaciado1"/>
        <w:tabs>
          <w:tab w:val="left" w:pos="2410"/>
        </w:tabs>
        <w:spacing w:line="288" w:lineRule="auto"/>
        <w:ind w:firstLine="2835"/>
        <w:jc w:val="both"/>
        <w:rPr>
          <w:rFonts w:ascii="Arial" w:hAnsi="Arial" w:cs="Arial"/>
          <w:bCs/>
          <w:sz w:val="24"/>
          <w:szCs w:val="24"/>
        </w:rPr>
      </w:pPr>
      <w:r w:rsidRPr="00A24ED6">
        <w:rPr>
          <w:rFonts w:ascii="Arial" w:hAnsi="Arial" w:cs="Arial"/>
          <w:b/>
          <w:bCs/>
          <w:sz w:val="24"/>
          <w:szCs w:val="24"/>
        </w:rPr>
        <w:t>4.</w:t>
      </w:r>
      <w:r w:rsidRPr="00A24ED6">
        <w:rPr>
          <w:rFonts w:ascii="Arial" w:hAnsi="Arial" w:cs="Arial"/>
          <w:bCs/>
          <w:sz w:val="24"/>
          <w:szCs w:val="24"/>
        </w:rPr>
        <w:t xml:space="preserve"> Los reparos </w:t>
      </w:r>
      <w:r w:rsidR="00EE7D1A" w:rsidRPr="00A24ED6">
        <w:rPr>
          <w:rFonts w:ascii="Arial" w:hAnsi="Arial" w:cs="Arial"/>
          <w:bCs/>
          <w:sz w:val="24"/>
          <w:szCs w:val="24"/>
        </w:rPr>
        <w:t xml:space="preserve">formulados por el </w:t>
      </w:r>
      <w:r w:rsidRPr="00A24ED6">
        <w:rPr>
          <w:rFonts w:ascii="Arial" w:hAnsi="Arial" w:cs="Arial"/>
          <w:bCs/>
          <w:sz w:val="24"/>
          <w:szCs w:val="24"/>
        </w:rPr>
        <w:t xml:space="preserve">asesor judicial de los actores, están referidos, puntualmente, a </w:t>
      </w:r>
      <w:r w:rsidR="00911CCB" w:rsidRPr="00A24ED6">
        <w:rPr>
          <w:rFonts w:ascii="Arial" w:hAnsi="Arial" w:cs="Arial"/>
          <w:bCs/>
          <w:sz w:val="24"/>
          <w:szCs w:val="24"/>
        </w:rPr>
        <w:t xml:space="preserve">que no quedó estructurado el tercer elemento de la responsabilidad, </w:t>
      </w:r>
      <w:r w:rsidR="00D33530" w:rsidRPr="00A24ED6">
        <w:rPr>
          <w:rFonts w:ascii="Arial" w:hAnsi="Arial" w:cs="Arial"/>
          <w:bCs/>
          <w:sz w:val="24"/>
          <w:szCs w:val="24"/>
        </w:rPr>
        <w:t xml:space="preserve">esto es, </w:t>
      </w:r>
      <w:r w:rsidR="00911CCB" w:rsidRPr="00A24ED6">
        <w:rPr>
          <w:rFonts w:ascii="Arial" w:hAnsi="Arial" w:cs="Arial"/>
          <w:bCs/>
          <w:sz w:val="24"/>
          <w:szCs w:val="24"/>
        </w:rPr>
        <w:t>el nexo c</w:t>
      </w:r>
      <w:r w:rsidR="00D33530" w:rsidRPr="00A24ED6">
        <w:rPr>
          <w:rFonts w:ascii="Arial" w:hAnsi="Arial" w:cs="Arial"/>
          <w:bCs/>
          <w:sz w:val="24"/>
          <w:szCs w:val="24"/>
        </w:rPr>
        <w:t>ausal entre el hecho y el daño.</w:t>
      </w:r>
    </w:p>
    <w:p w:rsidR="00D33530" w:rsidRPr="00A24ED6" w:rsidRDefault="00D33530" w:rsidP="00A24ED6">
      <w:pPr>
        <w:pStyle w:val="Sinespaciado1"/>
        <w:tabs>
          <w:tab w:val="left" w:pos="2410"/>
        </w:tabs>
        <w:spacing w:line="288" w:lineRule="auto"/>
        <w:ind w:firstLine="2835"/>
        <w:jc w:val="both"/>
        <w:rPr>
          <w:rFonts w:ascii="Arial" w:hAnsi="Arial" w:cs="Arial"/>
          <w:bCs/>
          <w:sz w:val="24"/>
          <w:szCs w:val="24"/>
        </w:rPr>
      </w:pPr>
    </w:p>
    <w:p w:rsidR="00D556AC" w:rsidRPr="00A24ED6" w:rsidRDefault="00B8670A" w:rsidP="00A24ED6">
      <w:pPr>
        <w:pStyle w:val="Sinespaciado1"/>
        <w:tabs>
          <w:tab w:val="left" w:pos="2410"/>
        </w:tabs>
        <w:spacing w:line="288" w:lineRule="auto"/>
        <w:ind w:firstLine="2835"/>
        <w:jc w:val="both"/>
        <w:rPr>
          <w:rFonts w:ascii="Arial" w:hAnsi="Arial" w:cs="Arial"/>
          <w:bCs/>
          <w:sz w:val="24"/>
          <w:szCs w:val="24"/>
        </w:rPr>
      </w:pPr>
      <w:r w:rsidRPr="00A24ED6">
        <w:rPr>
          <w:rFonts w:ascii="Arial" w:hAnsi="Arial" w:cs="Arial"/>
          <w:bCs/>
          <w:sz w:val="24"/>
          <w:szCs w:val="24"/>
        </w:rPr>
        <w:t xml:space="preserve">Aduce que la </w:t>
      </w:r>
      <w:r w:rsidRPr="00A24ED6">
        <w:rPr>
          <w:rFonts w:ascii="Arial" w:hAnsi="Arial" w:cs="Arial"/>
          <w:b/>
          <w:bCs/>
          <w:sz w:val="24"/>
          <w:szCs w:val="24"/>
        </w:rPr>
        <w:t>EPS</w:t>
      </w:r>
      <w:r w:rsidRPr="00A24ED6">
        <w:rPr>
          <w:rFonts w:ascii="Arial" w:hAnsi="Arial" w:cs="Arial"/>
          <w:bCs/>
          <w:sz w:val="24"/>
          <w:szCs w:val="24"/>
        </w:rPr>
        <w:t xml:space="preserve"> demandada actuó </w:t>
      </w:r>
      <w:r w:rsidR="00EE7D1A" w:rsidRPr="00A24ED6">
        <w:rPr>
          <w:rFonts w:ascii="Arial" w:hAnsi="Arial" w:cs="Arial"/>
          <w:bCs/>
          <w:sz w:val="24"/>
          <w:szCs w:val="24"/>
        </w:rPr>
        <w:t>diligencia y cuidado, conf</w:t>
      </w:r>
      <w:r w:rsidR="00905739" w:rsidRPr="00A24ED6">
        <w:rPr>
          <w:rFonts w:ascii="Arial" w:hAnsi="Arial" w:cs="Arial"/>
          <w:bCs/>
          <w:sz w:val="24"/>
          <w:szCs w:val="24"/>
        </w:rPr>
        <w:t>orme a las disposiciones de la L</w:t>
      </w:r>
      <w:r w:rsidR="00EE7D1A" w:rsidRPr="00A24ED6">
        <w:rPr>
          <w:rFonts w:ascii="Arial" w:hAnsi="Arial" w:cs="Arial"/>
          <w:bCs/>
          <w:sz w:val="24"/>
          <w:szCs w:val="24"/>
        </w:rPr>
        <w:t>ey 100 de 1</w:t>
      </w:r>
      <w:r w:rsidR="00C63C29" w:rsidRPr="00A24ED6">
        <w:rPr>
          <w:rFonts w:ascii="Arial" w:hAnsi="Arial" w:cs="Arial"/>
          <w:bCs/>
          <w:sz w:val="24"/>
          <w:szCs w:val="24"/>
        </w:rPr>
        <w:t>993, pues suministró las autorizaciones</w:t>
      </w:r>
      <w:r w:rsidR="00EE7D1A" w:rsidRPr="00A24ED6">
        <w:rPr>
          <w:rFonts w:ascii="Arial" w:hAnsi="Arial" w:cs="Arial"/>
          <w:bCs/>
          <w:sz w:val="24"/>
          <w:szCs w:val="24"/>
        </w:rPr>
        <w:t xml:space="preserve"> que el departamento médico requirió y el dictamen pericial fue bastante claro en que la atención médica brindada al paciente </w:t>
      </w:r>
      <w:r w:rsidR="00B52024" w:rsidRPr="00A24ED6">
        <w:rPr>
          <w:rFonts w:ascii="Arial" w:hAnsi="Arial" w:cs="Arial"/>
          <w:bCs/>
          <w:sz w:val="24"/>
          <w:szCs w:val="24"/>
        </w:rPr>
        <w:t xml:space="preserve">era la </w:t>
      </w:r>
      <w:r w:rsidR="00EE7D1A" w:rsidRPr="00A24ED6">
        <w:rPr>
          <w:rFonts w:ascii="Arial" w:hAnsi="Arial" w:cs="Arial"/>
          <w:bCs/>
          <w:sz w:val="24"/>
          <w:szCs w:val="24"/>
        </w:rPr>
        <w:t>acorde, por lo que considera no están totalmente analizados los elementos de prueba</w:t>
      </w:r>
      <w:r w:rsidR="00D556AC" w:rsidRPr="00A24ED6">
        <w:rPr>
          <w:rFonts w:ascii="Arial" w:hAnsi="Arial" w:cs="Arial"/>
          <w:bCs/>
          <w:sz w:val="24"/>
          <w:szCs w:val="24"/>
        </w:rPr>
        <w:t>.</w:t>
      </w:r>
    </w:p>
    <w:p w:rsidR="0072690A" w:rsidRPr="00A24ED6" w:rsidRDefault="0072690A" w:rsidP="00A24ED6">
      <w:pPr>
        <w:pStyle w:val="Sinespaciado1"/>
        <w:tabs>
          <w:tab w:val="left" w:pos="2410"/>
        </w:tabs>
        <w:spacing w:line="288" w:lineRule="auto"/>
        <w:ind w:firstLine="2835"/>
        <w:jc w:val="both"/>
        <w:rPr>
          <w:rFonts w:ascii="Arial" w:hAnsi="Arial" w:cs="Arial"/>
          <w:bCs/>
          <w:sz w:val="24"/>
          <w:szCs w:val="24"/>
        </w:rPr>
      </w:pPr>
    </w:p>
    <w:p w:rsidR="00911CCB" w:rsidRPr="00A24ED6" w:rsidRDefault="00EE7D1A" w:rsidP="00A24ED6">
      <w:pPr>
        <w:pStyle w:val="Sinespaciado1"/>
        <w:tabs>
          <w:tab w:val="left" w:pos="2410"/>
        </w:tabs>
        <w:spacing w:line="288" w:lineRule="auto"/>
        <w:ind w:firstLine="2835"/>
        <w:jc w:val="both"/>
        <w:rPr>
          <w:rFonts w:ascii="Arial" w:hAnsi="Arial" w:cs="Arial"/>
          <w:bCs/>
          <w:sz w:val="24"/>
          <w:szCs w:val="24"/>
        </w:rPr>
      </w:pPr>
      <w:r w:rsidRPr="00A24ED6">
        <w:rPr>
          <w:rFonts w:ascii="Arial" w:hAnsi="Arial" w:cs="Arial"/>
          <w:bCs/>
          <w:sz w:val="24"/>
          <w:szCs w:val="24"/>
        </w:rPr>
        <w:t>Señala que l</w:t>
      </w:r>
      <w:r w:rsidR="0072690A" w:rsidRPr="00A24ED6">
        <w:rPr>
          <w:rFonts w:ascii="Arial" w:hAnsi="Arial" w:cs="Arial"/>
          <w:bCs/>
          <w:sz w:val="24"/>
          <w:szCs w:val="24"/>
        </w:rPr>
        <w:t>a responsabilidad en Colombia se cimienta en la teoría de la culpa probada</w:t>
      </w:r>
      <w:r w:rsidR="00171ED6" w:rsidRPr="00A24ED6">
        <w:rPr>
          <w:rFonts w:ascii="Arial" w:hAnsi="Arial" w:cs="Arial"/>
          <w:bCs/>
          <w:sz w:val="24"/>
          <w:szCs w:val="24"/>
        </w:rPr>
        <w:t>.</w:t>
      </w:r>
    </w:p>
    <w:p w:rsidR="00D556AC" w:rsidRPr="00A24ED6" w:rsidRDefault="00D556AC" w:rsidP="00A24ED6">
      <w:pPr>
        <w:pStyle w:val="Sinespaciado1"/>
        <w:tabs>
          <w:tab w:val="left" w:pos="2410"/>
        </w:tabs>
        <w:spacing w:line="288" w:lineRule="auto"/>
        <w:ind w:firstLine="2835"/>
        <w:jc w:val="both"/>
        <w:rPr>
          <w:rFonts w:ascii="Arial" w:hAnsi="Arial" w:cs="Arial"/>
          <w:bCs/>
          <w:sz w:val="24"/>
          <w:szCs w:val="24"/>
        </w:rPr>
      </w:pPr>
    </w:p>
    <w:p w:rsidR="00A637D0" w:rsidRPr="00A24ED6" w:rsidRDefault="00EE7D1A" w:rsidP="00A24ED6">
      <w:pPr>
        <w:pStyle w:val="Sinespaciado1"/>
        <w:tabs>
          <w:tab w:val="left" w:pos="2410"/>
        </w:tabs>
        <w:spacing w:line="288" w:lineRule="auto"/>
        <w:ind w:firstLine="2835"/>
        <w:jc w:val="both"/>
        <w:rPr>
          <w:rFonts w:ascii="Arial" w:hAnsi="Arial" w:cs="Arial"/>
          <w:bCs/>
          <w:sz w:val="24"/>
          <w:szCs w:val="24"/>
          <w:lang w:val="es-MX"/>
        </w:rPr>
      </w:pPr>
      <w:r w:rsidRPr="00A24ED6">
        <w:rPr>
          <w:rFonts w:ascii="Arial" w:hAnsi="Arial" w:cs="Arial"/>
          <w:b/>
          <w:bCs/>
          <w:sz w:val="24"/>
          <w:szCs w:val="24"/>
        </w:rPr>
        <w:t>5.</w:t>
      </w:r>
      <w:r w:rsidRPr="00A24ED6">
        <w:rPr>
          <w:rFonts w:ascii="Arial" w:hAnsi="Arial" w:cs="Arial"/>
          <w:bCs/>
          <w:sz w:val="24"/>
          <w:szCs w:val="24"/>
        </w:rPr>
        <w:t xml:space="preserve"> </w:t>
      </w:r>
      <w:r w:rsidR="00071911" w:rsidRPr="00A24ED6">
        <w:rPr>
          <w:rFonts w:ascii="Arial" w:hAnsi="Arial" w:cs="Arial"/>
          <w:bCs/>
          <w:sz w:val="24"/>
          <w:szCs w:val="24"/>
        </w:rPr>
        <w:t>El análisis de la Sala se circunscribirá específicamente a ellos,</w:t>
      </w:r>
      <w:r w:rsidR="00071911" w:rsidRPr="00A24ED6">
        <w:rPr>
          <w:rFonts w:ascii="Arial" w:hAnsi="Arial" w:cs="Arial"/>
          <w:bCs/>
          <w:sz w:val="24"/>
          <w:szCs w:val="24"/>
          <w:lang w:val="es-MX"/>
        </w:rPr>
        <w:t xml:space="preserve"> en acatamiento del artículo 328 del Código General del Proceso. Más adelante esta Sala se pronunciará </w:t>
      </w:r>
      <w:r w:rsidR="00A1371F" w:rsidRPr="00A24ED6">
        <w:rPr>
          <w:rFonts w:ascii="Arial" w:hAnsi="Arial" w:cs="Arial"/>
          <w:bCs/>
          <w:sz w:val="24"/>
          <w:szCs w:val="24"/>
          <w:lang w:val="es-MX"/>
        </w:rPr>
        <w:t xml:space="preserve">al </w:t>
      </w:r>
      <w:r w:rsidR="00071911" w:rsidRPr="00A24ED6">
        <w:rPr>
          <w:rFonts w:ascii="Arial" w:hAnsi="Arial" w:cs="Arial"/>
          <w:bCs/>
          <w:sz w:val="24"/>
          <w:szCs w:val="24"/>
          <w:lang w:val="es-MX"/>
        </w:rPr>
        <w:t>respecto.</w:t>
      </w:r>
    </w:p>
    <w:p w:rsidR="00A637D0" w:rsidRPr="00A24ED6" w:rsidRDefault="00A637D0" w:rsidP="00A24ED6">
      <w:pPr>
        <w:pStyle w:val="Sinespaciado1"/>
        <w:tabs>
          <w:tab w:val="left" w:pos="2410"/>
        </w:tabs>
        <w:spacing w:line="288" w:lineRule="auto"/>
        <w:ind w:firstLine="2835"/>
        <w:jc w:val="both"/>
        <w:rPr>
          <w:rFonts w:ascii="Arial" w:hAnsi="Arial" w:cs="Arial"/>
          <w:bCs/>
          <w:sz w:val="24"/>
          <w:szCs w:val="24"/>
          <w:lang w:val="es-MX"/>
        </w:rPr>
      </w:pPr>
    </w:p>
    <w:p w:rsidR="009D1C4D" w:rsidRPr="00A24ED6" w:rsidRDefault="00EE7D1A" w:rsidP="00A24ED6">
      <w:pPr>
        <w:pStyle w:val="Sinespaciado1"/>
        <w:tabs>
          <w:tab w:val="left" w:pos="2410"/>
        </w:tabs>
        <w:spacing w:line="288" w:lineRule="auto"/>
        <w:ind w:firstLine="2835"/>
        <w:jc w:val="both"/>
        <w:rPr>
          <w:rFonts w:ascii="Arial" w:hAnsi="Arial" w:cs="Arial"/>
          <w:sz w:val="24"/>
          <w:szCs w:val="24"/>
        </w:rPr>
      </w:pPr>
      <w:r w:rsidRPr="00A24ED6">
        <w:rPr>
          <w:rFonts w:ascii="Arial" w:hAnsi="Arial" w:cs="Arial"/>
          <w:b/>
          <w:sz w:val="24"/>
          <w:szCs w:val="24"/>
        </w:rPr>
        <w:t>6</w:t>
      </w:r>
      <w:r w:rsidR="00071911" w:rsidRPr="00A24ED6">
        <w:rPr>
          <w:rFonts w:ascii="Arial" w:hAnsi="Arial" w:cs="Arial"/>
          <w:b/>
          <w:sz w:val="24"/>
          <w:szCs w:val="24"/>
        </w:rPr>
        <w:t>.</w:t>
      </w:r>
      <w:r w:rsidR="00071911" w:rsidRPr="00A24ED6">
        <w:rPr>
          <w:rFonts w:ascii="Arial" w:hAnsi="Arial" w:cs="Arial"/>
          <w:sz w:val="24"/>
          <w:szCs w:val="24"/>
        </w:rPr>
        <w:t xml:space="preserve"> </w:t>
      </w:r>
      <w:r w:rsidR="00C81942" w:rsidRPr="00A24ED6">
        <w:rPr>
          <w:rFonts w:ascii="Arial" w:hAnsi="Arial" w:cs="Arial"/>
          <w:sz w:val="24"/>
          <w:szCs w:val="24"/>
        </w:rPr>
        <w:t>Como en este caso concreto, se afirma la atribución de un daño a un</w:t>
      </w:r>
      <w:r w:rsidR="0021515F" w:rsidRPr="00A24ED6">
        <w:rPr>
          <w:rFonts w:ascii="Arial" w:hAnsi="Arial" w:cs="Arial"/>
          <w:sz w:val="24"/>
          <w:szCs w:val="24"/>
        </w:rPr>
        <w:t>a</w:t>
      </w:r>
      <w:r w:rsidR="00C81942" w:rsidRPr="00A24ED6">
        <w:rPr>
          <w:rFonts w:ascii="Arial" w:hAnsi="Arial" w:cs="Arial"/>
          <w:sz w:val="24"/>
          <w:szCs w:val="24"/>
        </w:rPr>
        <w:t xml:space="preserve"> </w:t>
      </w:r>
      <w:r w:rsidR="00C81942" w:rsidRPr="00A24ED6">
        <w:rPr>
          <w:rFonts w:ascii="Arial" w:hAnsi="Arial" w:cs="Arial"/>
          <w:b/>
          <w:sz w:val="24"/>
          <w:szCs w:val="24"/>
        </w:rPr>
        <w:t>EPS</w:t>
      </w:r>
      <w:r w:rsidR="00A637D0" w:rsidRPr="00A24ED6">
        <w:rPr>
          <w:rFonts w:ascii="Arial" w:hAnsi="Arial" w:cs="Arial"/>
          <w:sz w:val="24"/>
          <w:szCs w:val="24"/>
        </w:rPr>
        <w:t xml:space="preserve"> (persona jurídica que hace parte del sistema de seguridad social en salud), </w:t>
      </w:r>
      <w:r w:rsidR="00C81942" w:rsidRPr="00A24ED6">
        <w:rPr>
          <w:rFonts w:ascii="Arial" w:hAnsi="Arial" w:cs="Arial"/>
          <w:sz w:val="24"/>
          <w:szCs w:val="24"/>
        </w:rPr>
        <w:t xml:space="preserve">necesario es </w:t>
      </w:r>
      <w:r w:rsidR="00A1371F" w:rsidRPr="00A24ED6">
        <w:rPr>
          <w:rFonts w:ascii="Arial" w:hAnsi="Arial" w:cs="Arial"/>
          <w:sz w:val="24"/>
          <w:szCs w:val="24"/>
        </w:rPr>
        <w:t xml:space="preserve">referirse a la </w:t>
      </w:r>
      <w:r w:rsidR="00A637D0" w:rsidRPr="00A24ED6">
        <w:rPr>
          <w:rFonts w:ascii="Arial" w:hAnsi="Arial" w:cs="Arial"/>
          <w:sz w:val="24"/>
          <w:szCs w:val="24"/>
        </w:rPr>
        <w:t>responsabilidad civil de est</w:t>
      </w:r>
      <w:r w:rsidR="00A1371F" w:rsidRPr="00A24ED6">
        <w:rPr>
          <w:rFonts w:ascii="Arial" w:hAnsi="Arial" w:cs="Arial"/>
          <w:sz w:val="24"/>
          <w:szCs w:val="24"/>
        </w:rPr>
        <w:t xml:space="preserve">as entidades, </w:t>
      </w:r>
      <w:r w:rsidR="00F828C4" w:rsidRPr="00A24ED6">
        <w:rPr>
          <w:rFonts w:ascii="Arial" w:hAnsi="Arial" w:cs="Arial"/>
          <w:sz w:val="24"/>
          <w:szCs w:val="24"/>
        </w:rPr>
        <w:t xml:space="preserve">tomando </w:t>
      </w:r>
      <w:r w:rsidR="00A1371F" w:rsidRPr="00A24ED6">
        <w:rPr>
          <w:rFonts w:ascii="Arial" w:hAnsi="Arial" w:cs="Arial"/>
          <w:sz w:val="24"/>
          <w:szCs w:val="24"/>
        </w:rPr>
        <w:t>como</w:t>
      </w:r>
      <w:r w:rsidR="00F828C4" w:rsidRPr="00A24ED6">
        <w:rPr>
          <w:rFonts w:ascii="Arial" w:hAnsi="Arial" w:cs="Arial"/>
          <w:sz w:val="24"/>
          <w:szCs w:val="24"/>
        </w:rPr>
        <w:t xml:space="preserve"> referente la sentencia </w:t>
      </w:r>
      <w:r w:rsidR="00F828C4" w:rsidRPr="00A24ED6">
        <w:rPr>
          <w:rFonts w:ascii="Arial" w:hAnsi="Arial" w:cs="Arial"/>
          <w:b/>
          <w:sz w:val="24"/>
          <w:szCs w:val="24"/>
        </w:rPr>
        <w:t>SC13925-2016</w:t>
      </w:r>
      <w:r w:rsidR="00F828C4" w:rsidRPr="00A24ED6">
        <w:rPr>
          <w:rFonts w:ascii="Arial" w:hAnsi="Arial" w:cs="Arial"/>
          <w:sz w:val="24"/>
          <w:szCs w:val="24"/>
        </w:rPr>
        <w:t xml:space="preserve">, proferida por la Corte Suprema de Justicia, en la cual señala </w:t>
      </w:r>
      <w:r w:rsidR="00625EAD" w:rsidRPr="00A24ED6">
        <w:rPr>
          <w:rFonts w:ascii="Arial" w:hAnsi="Arial" w:cs="Arial"/>
          <w:sz w:val="24"/>
          <w:szCs w:val="24"/>
        </w:rPr>
        <w:t xml:space="preserve">que </w:t>
      </w:r>
      <w:r w:rsidR="00B52024" w:rsidRPr="00A24ED6">
        <w:rPr>
          <w:rFonts w:ascii="Arial" w:hAnsi="Arial" w:cs="Arial"/>
          <w:sz w:val="24"/>
          <w:szCs w:val="24"/>
        </w:rPr>
        <w:t xml:space="preserve">la responsabilidad de las personas morales es directa y su fundamento </w:t>
      </w:r>
      <w:r w:rsidR="00625EAD" w:rsidRPr="00A24ED6">
        <w:rPr>
          <w:rFonts w:ascii="Arial" w:hAnsi="Arial" w:cs="Arial"/>
          <w:sz w:val="24"/>
          <w:szCs w:val="24"/>
        </w:rPr>
        <w:t>normativo se encuentra en el artículo 2341 del Código Civil</w:t>
      </w:r>
      <w:r w:rsidR="00182688" w:rsidRPr="00A24ED6">
        <w:rPr>
          <w:rFonts w:ascii="Arial" w:hAnsi="Arial" w:cs="Arial"/>
          <w:sz w:val="24"/>
          <w:szCs w:val="24"/>
        </w:rPr>
        <w:t xml:space="preserve"> y que no se deduce únicamente de la valoración de la conducta de los individuos de la especie humana que las conforman (aunque tales conductas suelen tenerse en cuenta);</w:t>
      </w:r>
      <w:r w:rsidR="00B52024" w:rsidRPr="00A24ED6">
        <w:rPr>
          <w:rFonts w:ascii="Arial" w:hAnsi="Arial" w:cs="Arial"/>
          <w:sz w:val="24"/>
          <w:szCs w:val="24"/>
        </w:rPr>
        <w:t xml:space="preserve"> entre otra</w:t>
      </w:r>
      <w:r w:rsidR="00625EAD" w:rsidRPr="00A24ED6">
        <w:rPr>
          <w:rFonts w:ascii="Arial" w:hAnsi="Arial" w:cs="Arial"/>
          <w:sz w:val="24"/>
          <w:szCs w:val="24"/>
        </w:rPr>
        <w:t>s</w:t>
      </w:r>
      <w:r w:rsidR="00B52024" w:rsidRPr="00A24ED6">
        <w:rPr>
          <w:rFonts w:ascii="Arial" w:hAnsi="Arial" w:cs="Arial"/>
          <w:sz w:val="24"/>
          <w:szCs w:val="24"/>
        </w:rPr>
        <w:t xml:space="preserve"> razones</w:t>
      </w:r>
      <w:r w:rsidR="00625EAD" w:rsidRPr="00A24ED6">
        <w:rPr>
          <w:rFonts w:ascii="Arial" w:hAnsi="Arial" w:cs="Arial"/>
          <w:sz w:val="24"/>
          <w:szCs w:val="24"/>
        </w:rPr>
        <w:t>, porque ni siquiera en todos los casos es exigible la falta de cuidado atribuible a u</w:t>
      </w:r>
      <w:r w:rsidR="009D1C4D" w:rsidRPr="00A24ED6">
        <w:rPr>
          <w:rFonts w:ascii="Arial" w:hAnsi="Arial" w:cs="Arial"/>
          <w:sz w:val="24"/>
          <w:szCs w:val="24"/>
        </w:rPr>
        <w:t>na persona natural determinada,</w:t>
      </w:r>
    </w:p>
    <w:p w:rsidR="00B52024" w:rsidRPr="00A24ED6" w:rsidRDefault="00B52024" w:rsidP="00A24ED6">
      <w:pPr>
        <w:pStyle w:val="Sinespaciado1"/>
        <w:tabs>
          <w:tab w:val="left" w:pos="2410"/>
        </w:tabs>
        <w:spacing w:line="288" w:lineRule="auto"/>
        <w:ind w:firstLine="2835"/>
        <w:jc w:val="both"/>
        <w:rPr>
          <w:rFonts w:ascii="Arial" w:hAnsi="Arial" w:cs="Arial"/>
          <w:sz w:val="24"/>
          <w:szCs w:val="24"/>
        </w:rPr>
      </w:pPr>
    </w:p>
    <w:p w:rsidR="00625EAD" w:rsidRPr="00A24ED6" w:rsidRDefault="00625EAD" w:rsidP="00A24ED6">
      <w:pPr>
        <w:pStyle w:val="Sinespaciado1"/>
        <w:ind w:left="426" w:right="420" w:firstLine="2127"/>
        <w:jc w:val="both"/>
        <w:rPr>
          <w:rFonts w:ascii="Arial" w:hAnsi="Arial" w:cs="Arial"/>
          <w:szCs w:val="24"/>
        </w:rPr>
      </w:pPr>
      <w:r w:rsidRPr="00A24ED6">
        <w:rPr>
          <w:rFonts w:ascii="Arial" w:hAnsi="Arial" w:cs="Arial"/>
          <w:i/>
          <w:szCs w:val="24"/>
        </w:rPr>
        <w:t>“</w:t>
      </w:r>
      <w:r w:rsidR="00B52024" w:rsidRPr="00A24ED6">
        <w:rPr>
          <w:rFonts w:ascii="Arial" w:hAnsi="Arial" w:cs="Arial"/>
          <w:i/>
          <w:szCs w:val="24"/>
        </w:rPr>
        <w:t>…</w:t>
      </w:r>
      <w:r w:rsidR="00A24ED6">
        <w:rPr>
          <w:rFonts w:ascii="Arial" w:hAnsi="Arial" w:cs="Arial"/>
          <w:i/>
          <w:szCs w:val="24"/>
        </w:rPr>
        <w:t xml:space="preserve"> </w:t>
      </w:r>
      <w:r w:rsidRPr="00A24ED6">
        <w:rPr>
          <w:rFonts w:ascii="Arial" w:hAnsi="Arial" w:cs="Arial"/>
          <w:i/>
          <w:szCs w:val="24"/>
        </w:rPr>
        <w:t>porque lo que realmente interesa para efectos de endilgar responsabilidad directa al ente colectivo es que el perjuicio se origine en los procesos y mecanismos organizacionales constitutivos de la culpa in operando, es decir que la lesión a un bien jurídico ajeno se produzca como resultado del despliegue de los procesos empresariales y que éstos sean jurídicamente reprochables por infringir los deberes objetivos de cuidado; lo cual no sólo se da en seguimiento de las políticas, objetivos, misiones o visiones organizacionales, o en acatamiento de las instrucciones impartidas por los superiores.”</w:t>
      </w:r>
    </w:p>
    <w:p w:rsidR="00625EAD" w:rsidRPr="00A24ED6" w:rsidRDefault="00625EAD" w:rsidP="00A24ED6">
      <w:pPr>
        <w:pStyle w:val="Sinespaciado1"/>
        <w:tabs>
          <w:tab w:val="left" w:pos="2410"/>
        </w:tabs>
        <w:spacing w:line="288" w:lineRule="auto"/>
        <w:ind w:firstLine="2835"/>
        <w:jc w:val="both"/>
        <w:rPr>
          <w:rFonts w:ascii="Arial" w:hAnsi="Arial" w:cs="Arial"/>
          <w:sz w:val="24"/>
          <w:szCs w:val="24"/>
        </w:rPr>
      </w:pPr>
    </w:p>
    <w:p w:rsidR="00A1371F" w:rsidRPr="00A24ED6" w:rsidRDefault="009D1C4D" w:rsidP="00A24ED6">
      <w:pPr>
        <w:pStyle w:val="Sinespaciado1"/>
        <w:tabs>
          <w:tab w:val="left" w:pos="2410"/>
        </w:tabs>
        <w:spacing w:line="288" w:lineRule="auto"/>
        <w:ind w:firstLine="2835"/>
        <w:jc w:val="both"/>
        <w:rPr>
          <w:rFonts w:ascii="Arial" w:hAnsi="Arial" w:cs="Arial"/>
          <w:bCs/>
          <w:sz w:val="24"/>
          <w:szCs w:val="24"/>
          <w:lang w:val="es-MX"/>
        </w:rPr>
      </w:pPr>
      <w:r w:rsidRPr="00A24ED6">
        <w:rPr>
          <w:rFonts w:ascii="Arial" w:hAnsi="Arial" w:cs="Arial"/>
          <w:b/>
          <w:sz w:val="24"/>
          <w:szCs w:val="24"/>
        </w:rPr>
        <w:t>7.</w:t>
      </w:r>
      <w:r w:rsidRPr="00A24ED6">
        <w:rPr>
          <w:rFonts w:ascii="Arial" w:hAnsi="Arial" w:cs="Arial"/>
          <w:sz w:val="24"/>
          <w:szCs w:val="24"/>
        </w:rPr>
        <w:t xml:space="preserve"> Y en cuanto a la imputación del daño a las empresas promotoras de salud, a las instituciones prestadoras del servicio y a sus agentes, </w:t>
      </w:r>
      <w:r w:rsidRPr="00A24ED6">
        <w:rPr>
          <w:rFonts w:ascii="Arial" w:hAnsi="Arial" w:cs="Arial"/>
          <w:sz w:val="24"/>
          <w:szCs w:val="24"/>
        </w:rPr>
        <w:lastRenderedPageBreak/>
        <w:t>señala la providencia en cita que</w:t>
      </w:r>
      <w:r w:rsidR="00C63C29" w:rsidRPr="00A24ED6">
        <w:rPr>
          <w:rFonts w:ascii="Arial" w:hAnsi="Arial" w:cs="Arial"/>
          <w:sz w:val="24"/>
          <w:szCs w:val="24"/>
        </w:rPr>
        <w:t>,</w:t>
      </w:r>
      <w:r w:rsidRPr="00A24ED6">
        <w:rPr>
          <w:rFonts w:ascii="Arial" w:hAnsi="Arial" w:cs="Arial"/>
          <w:sz w:val="24"/>
          <w:szCs w:val="24"/>
        </w:rPr>
        <w:t xml:space="preserve"> </w:t>
      </w:r>
      <w:r w:rsidR="00C63C29" w:rsidRPr="00A24ED6">
        <w:rPr>
          <w:rFonts w:ascii="Arial" w:hAnsi="Arial" w:cs="Arial"/>
          <w:sz w:val="24"/>
          <w:szCs w:val="24"/>
        </w:rPr>
        <w:t xml:space="preserve">inicialmente </w:t>
      </w:r>
      <w:r w:rsidR="00F828C4" w:rsidRPr="00A24ED6">
        <w:rPr>
          <w:rFonts w:ascii="Arial" w:hAnsi="Arial" w:cs="Arial"/>
          <w:sz w:val="24"/>
          <w:szCs w:val="24"/>
        </w:rPr>
        <w:t>se debe</w:t>
      </w:r>
      <w:r w:rsidR="00C63C29" w:rsidRPr="00A24ED6">
        <w:rPr>
          <w:rFonts w:ascii="Arial" w:hAnsi="Arial" w:cs="Arial"/>
          <w:sz w:val="24"/>
          <w:szCs w:val="24"/>
        </w:rPr>
        <w:t>n</w:t>
      </w:r>
      <w:r w:rsidR="00A1371F" w:rsidRPr="00A24ED6">
        <w:rPr>
          <w:rFonts w:ascii="Arial" w:hAnsi="Arial" w:cs="Arial"/>
          <w:sz w:val="24"/>
          <w:szCs w:val="24"/>
        </w:rPr>
        <w:t xml:space="preserve"> </w:t>
      </w:r>
      <w:r w:rsidRPr="00A24ED6">
        <w:rPr>
          <w:rFonts w:ascii="Arial" w:hAnsi="Arial" w:cs="Arial"/>
          <w:sz w:val="24"/>
          <w:szCs w:val="24"/>
        </w:rPr>
        <w:t>dejar</w:t>
      </w:r>
      <w:r w:rsidR="00C81942" w:rsidRPr="00A24ED6">
        <w:rPr>
          <w:rFonts w:ascii="Arial" w:hAnsi="Arial" w:cs="Arial"/>
          <w:sz w:val="24"/>
          <w:szCs w:val="24"/>
        </w:rPr>
        <w:t xml:space="preserve"> identificados los deberes de acción que el ordenamiento les impone.</w:t>
      </w:r>
      <w:r w:rsidR="00F828C4" w:rsidRPr="00A24ED6">
        <w:rPr>
          <w:rFonts w:ascii="Arial" w:hAnsi="Arial" w:cs="Arial"/>
          <w:sz w:val="24"/>
          <w:szCs w:val="24"/>
        </w:rPr>
        <w:t xml:space="preserve"> Y en ese sentido señaló:</w:t>
      </w:r>
    </w:p>
    <w:p w:rsidR="002A1D81" w:rsidRPr="00A24ED6" w:rsidRDefault="002A1D81" w:rsidP="00A24ED6">
      <w:pPr>
        <w:pStyle w:val="Sinespaciado1"/>
        <w:tabs>
          <w:tab w:val="left" w:pos="2410"/>
        </w:tabs>
        <w:spacing w:line="288" w:lineRule="auto"/>
        <w:ind w:firstLine="2835"/>
        <w:jc w:val="both"/>
        <w:rPr>
          <w:rFonts w:ascii="Arial" w:hAnsi="Arial" w:cs="Arial"/>
          <w:sz w:val="24"/>
          <w:szCs w:val="24"/>
        </w:rPr>
      </w:pPr>
    </w:p>
    <w:p w:rsidR="002A1D81" w:rsidRPr="00A24ED6" w:rsidRDefault="002A1D81" w:rsidP="00A24ED6">
      <w:pPr>
        <w:pStyle w:val="Sinespaciado1"/>
        <w:ind w:left="426" w:right="420" w:firstLine="2127"/>
        <w:jc w:val="both"/>
        <w:rPr>
          <w:rFonts w:ascii="Arial" w:hAnsi="Arial" w:cs="Arial"/>
          <w:i/>
          <w:szCs w:val="24"/>
        </w:rPr>
      </w:pPr>
      <w:r w:rsidRPr="00A24ED6">
        <w:rPr>
          <w:rFonts w:ascii="Arial" w:hAnsi="Arial" w:cs="Arial"/>
          <w:i/>
          <w:szCs w:val="24"/>
        </w:rPr>
        <w:t>“Uno de esos deberes es el que la Ley 100 de 1993 les asigna a las empresas promotoras de salud, cuya «función básica será organizar y garantizar, directa o indirectamente, la prestación del plan de salud obligatorio a los afiliados (…)». (Art. 177)</w:t>
      </w:r>
    </w:p>
    <w:p w:rsidR="002A1D81" w:rsidRPr="00A24ED6" w:rsidRDefault="002A1D81" w:rsidP="00A24ED6">
      <w:pPr>
        <w:pStyle w:val="Sinespaciado1"/>
        <w:ind w:left="426" w:right="420" w:firstLine="2127"/>
        <w:jc w:val="both"/>
        <w:rPr>
          <w:rFonts w:ascii="Arial" w:hAnsi="Arial" w:cs="Arial"/>
          <w:i/>
          <w:szCs w:val="24"/>
        </w:rPr>
      </w:pPr>
    </w:p>
    <w:p w:rsidR="002A1D81" w:rsidRPr="00A24ED6" w:rsidRDefault="002A1D81" w:rsidP="00A24ED6">
      <w:pPr>
        <w:pStyle w:val="Sinespaciado1"/>
        <w:ind w:left="426" w:right="420" w:firstLine="2127"/>
        <w:jc w:val="both"/>
        <w:rPr>
          <w:rFonts w:ascii="Arial" w:hAnsi="Arial" w:cs="Arial"/>
          <w:i/>
          <w:szCs w:val="24"/>
        </w:rPr>
      </w:pPr>
      <w:r w:rsidRPr="00A24ED6">
        <w:rPr>
          <w:rFonts w:ascii="Arial" w:hAnsi="Arial" w:cs="Arial"/>
          <w:i/>
          <w:szCs w:val="24"/>
        </w:rPr>
        <w:t xml:space="preserve">Además de las funciones señaladas en esa y en otras disposiciones, las EPS tienen como principal misión organizar y garantizar la atención de calidad del servicio de salud de los usuarios, por lo que los daños que éstos sufran con ocasión de la prestación de ese servicio les son imputables a aquéllas como suyos, independientemente del posterior juicio de reproche </w:t>
      </w:r>
      <w:proofErr w:type="spellStart"/>
      <w:r w:rsidRPr="00A24ED6">
        <w:rPr>
          <w:rFonts w:ascii="Arial" w:hAnsi="Arial" w:cs="Arial"/>
          <w:i/>
          <w:szCs w:val="24"/>
        </w:rPr>
        <w:t>culpabilístico</w:t>
      </w:r>
      <w:proofErr w:type="spellEnd"/>
      <w:r w:rsidRPr="00A24ED6">
        <w:rPr>
          <w:rFonts w:ascii="Arial" w:hAnsi="Arial" w:cs="Arial"/>
          <w:i/>
          <w:szCs w:val="24"/>
        </w:rPr>
        <w:t xml:space="preserve"> que llegue a realizar el juez y en el que se definirá finalmente su responsabilidad civil.</w:t>
      </w:r>
    </w:p>
    <w:p w:rsidR="002A1D81" w:rsidRPr="00A24ED6" w:rsidRDefault="002A1D81" w:rsidP="00A24ED6">
      <w:pPr>
        <w:pStyle w:val="Sinespaciado1"/>
        <w:ind w:left="426" w:right="420" w:firstLine="2127"/>
        <w:jc w:val="both"/>
        <w:rPr>
          <w:rFonts w:ascii="Arial" w:hAnsi="Arial" w:cs="Arial"/>
          <w:i/>
          <w:szCs w:val="24"/>
        </w:rPr>
      </w:pPr>
    </w:p>
    <w:p w:rsidR="00C81942" w:rsidRPr="00A24ED6" w:rsidRDefault="002A1D81" w:rsidP="00A24ED6">
      <w:pPr>
        <w:pStyle w:val="Sinespaciado1"/>
        <w:ind w:left="426" w:right="420" w:firstLine="2127"/>
        <w:jc w:val="both"/>
        <w:rPr>
          <w:rFonts w:ascii="Arial" w:hAnsi="Arial" w:cs="Arial"/>
          <w:i/>
          <w:szCs w:val="24"/>
        </w:rPr>
      </w:pPr>
      <w:r w:rsidRPr="00A24ED6">
        <w:rPr>
          <w:rFonts w:ascii="Arial" w:hAnsi="Arial" w:cs="Arial"/>
          <w:i/>
          <w:szCs w:val="24"/>
        </w:rPr>
        <w:t>Luego de quedar probado en un proceso que el daño sufrido por el paciente se originó en los servicios prestados por la EPS a la que se encuentra afiliado, es posible atribuir tal perjuicio a la empresa promotora de salud como obra suya, debiendo responder patrimonialmente si confluyen en su cuenta los demás elementos de la responsabilidad civil.”</w:t>
      </w:r>
    </w:p>
    <w:p w:rsidR="00C81942" w:rsidRPr="00A24ED6" w:rsidRDefault="00C81942" w:rsidP="00A24ED6">
      <w:pPr>
        <w:pStyle w:val="Sinespaciado1"/>
        <w:tabs>
          <w:tab w:val="left" w:pos="2410"/>
        </w:tabs>
        <w:spacing w:line="288" w:lineRule="auto"/>
        <w:ind w:firstLine="2835"/>
        <w:jc w:val="both"/>
        <w:rPr>
          <w:rFonts w:ascii="Arial" w:hAnsi="Arial" w:cs="Arial"/>
          <w:sz w:val="24"/>
          <w:szCs w:val="24"/>
        </w:rPr>
      </w:pPr>
    </w:p>
    <w:p w:rsidR="00071911" w:rsidRPr="00A24ED6" w:rsidRDefault="009D1C4D" w:rsidP="00A24ED6">
      <w:pPr>
        <w:pStyle w:val="Sinespaciado1"/>
        <w:tabs>
          <w:tab w:val="left" w:pos="2410"/>
        </w:tabs>
        <w:spacing w:line="288" w:lineRule="auto"/>
        <w:ind w:firstLine="2835"/>
        <w:jc w:val="both"/>
        <w:rPr>
          <w:rFonts w:ascii="Arial" w:hAnsi="Arial" w:cs="Arial"/>
          <w:sz w:val="24"/>
          <w:szCs w:val="24"/>
        </w:rPr>
      </w:pPr>
      <w:r w:rsidRPr="00A24ED6">
        <w:rPr>
          <w:rFonts w:ascii="Arial" w:hAnsi="Arial" w:cs="Arial"/>
          <w:b/>
          <w:sz w:val="24"/>
          <w:szCs w:val="24"/>
        </w:rPr>
        <w:t>8</w:t>
      </w:r>
      <w:r w:rsidR="004A19C2" w:rsidRPr="00A24ED6">
        <w:rPr>
          <w:rFonts w:ascii="Arial" w:hAnsi="Arial" w:cs="Arial"/>
          <w:b/>
          <w:sz w:val="24"/>
          <w:szCs w:val="24"/>
        </w:rPr>
        <w:t>.</w:t>
      </w:r>
      <w:r w:rsidR="004A19C2" w:rsidRPr="00A24ED6">
        <w:rPr>
          <w:rFonts w:ascii="Arial" w:hAnsi="Arial" w:cs="Arial"/>
          <w:sz w:val="24"/>
          <w:szCs w:val="24"/>
        </w:rPr>
        <w:t xml:space="preserve"> </w:t>
      </w:r>
      <w:r w:rsidR="002A1D81" w:rsidRPr="00A24ED6">
        <w:rPr>
          <w:rFonts w:ascii="Arial" w:hAnsi="Arial" w:cs="Arial"/>
          <w:sz w:val="24"/>
          <w:szCs w:val="24"/>
        </w:rPr>
        <w:t xml:space="preserve">Tiempo atrás, </w:t>
      </w:r>
      <w:r w:rsidR="00071911" w:rsidRPr="00A24ED6">
        <w:rPr>
          <w:rFonts w:ascii="Arial" w:hAnsi="Arial" w:cs="Arial"/>
          <w:sz w:val="24"/>
          <w:szCs w:val="24"/>
        </w:rPr>
        <w:t xml:space="preserve">en la sentencia de 17 de noviembre de </w:t>
      </w:r>
      <w:r w:rsidR="00071911" w:rsidRPr="00A24ED6">
        <w:rPr>
          <w:rFonts w:ascii="Arial" w:hAnsi="Arial" w:cs="Arial"/>
          <w:b/>
          <w:sz w:val="24"/>
          <w:szCs w:val="24"/>
        </w:rPr>
        <w:t xml:space="preserve">2011, </w:t>
      </w:r>
      <w:proofErr w:type="spellStart"/>
      <w:r w:rsidR="00071911" w:rsidRPr="00A24ED6">
        <w:rPr>
          <w:rFonts w:ascii="Arial" w:hAnsi="Arial" w:cs="Arial"/>
          <w:b/>
          <w:sz w:val="24"/>
          <w:szCs w:val="24"/>
        </w:rPr>
        <w:t>Exp</w:t>
      </w:r>
      <w:proofErr w:type="spellEnd"/>
      <w:r w:rsidR="00071911" w:rsidRPr="00A24ED6">
        <w:rPr>
          <w:rFonts w:ascii="Arial" w:hAnsi="Arial" w:cs="Arial"/>
          <w:b/>
          <w:sz w:val="24"/>
          <w:szCs w:val="24"/>
        </w:rPr>
        <w:t>. 11001-3103-018-1999-00533-01</w:t>
      </w:r>
      <w:r w:rsidR="00071911" w:rsidRPr="00A24ED6">
        <w:rPr>
          <w:rFonts w:ascii="Arial" w:hAnsi="Arial" w:cs="Arial"/>
          <w:sz w:val="24"/>
          <w:szCs w:val="24"/>
        </w:rPr>
        <w:t xml:space="preserve">, siendo M.P. el doctor William </w:t>
      </w:r>
      <w:proofErr w:type="spellStart"/>
      <w:r w:rsidR="00071911" w:rsidRPr="00A24ED6">
        <w:rPr>
          <w:rFonts w:ascii="Arial" w:hAnsi="Arial" w:cs="Arial"/>
          <w:sz w:val="24"/>
          <w:szCs w:val="24"/>
        </w:rPr>
        <w:t>Namén</w:t>
      </w:r>
      <w:proofErr w:type="spellEnd"/>
      <w:r w:rsidR="00071911" w:rsidRPr="00A24ED6">
        <w:rPr>
          <w:rFonts w:ascii="Arial" w:hAnsi="Arial" w:cs="Arial"/>
          <w:sz w:val="24"/>
          <w:szCs w:val="24"/>
        </w:rPr>
        <w:t xml:space="preserve"> Vargas, en cuanto a la responsabilidad de las </w:t>
      </w:r>
      <w:r w:rsidR="00071911" w:rsidRPr="00A24ED6">
        <w:rPr>
          <w:rFonts w:ascii="Arial" w:hAnsi="Arial" w:cs="Arial"/>
          <w:b/>
          <w:sz w:val="24"/>
          <w:szCs w:val="24"/>
        </w:rPr>
        <w:t>EPS</w:t>
      </w:r>
      <w:r w:rsidR="00071911" w:rsidRPr="00A24ED6">
        <w:rPr>
          <w:rFonts w:ascii="Arial" w:hAnsi="Arial" w:cs="Arial"/>
          <w:sz w:val="24"/>
          <w:szCs w:val="24"/>
        </w:rPr>
        <w:t xml:space="preserve"> e </w:t>
      </w:r>
      <w:r w:rsidR="00071911" w:rsidRPr="00A24ED6">
        <w:rPr>
          <w:rFonts w:ascii="Arial" w:hAnsi="Arial" w:cs="Arial"/>
          <w:b/>
          <w:sz w:val="24"/>
          <w:szCs w:val="24"/>
        </w:rPr>
        <w:t>IPS</w:t>
      </w:r>
      <w:r w:rsidR="004A19C2" w:rsidRPr="00A24ED6">
        <w:rPr>
          <w:rFonts w:ascii="Arial" w:hAnsi="Arial" w:cs="Arial"/>
          <w:sz w:val="24"/>
          <w:szCs w:val="24"/>
        </w:rPr>
        <w:t>,</w:t>
      </w:r>
      <w:r w:rsidR="002A1D81" w:rsidRPr="00A24ED6">
        <w:rPr>
          <w:rFonts w:ascii="Arial" w:hAnsi="Arial" w:cs="Arial"/>
          <w:sz w:val="24"/>
          <w:szCs w:val="24"/>
        </w:rPr>
        <w:t xml:space="preserve"> </w:t>
      </w:r>
      <w:r w:rsidR="004A19C2" w:rsidRPr="00A24ED6">
        <w:rPr>
          <w:rFonts w:ascii="Arial" w:hAnsi="Arial" w:cs="Arial"/>
          <w:sz w:val="24"/>
          <w:szCs w:val="24"/>
        </w:rPr>
        <w:t>h</w:t>
      </w:r>
      <w:r w:rsidR="002A1D81" w:rsidRPr="00A24ED6">
        <w:rPr>
          <w:rFonts w:ascii="Arial" w:hAnsi="Arial" w:cs="Arial"/>
          <w:sz w:val="24"/>
          <w:szCs w:val="24"/>
        </w:rPr>
        <w:t xml:space="preserve">abía dicho </w:t>
      </w:r>
      <w:r w:rsidR="00071911" w:rsidRPr="00A24ED6">
        <w:rPr>
          <w:rFonts w:ascii="Arial" w:hAnsi="Arial" w:cs="Arial"/>
          <w:sz w:val="24"/>
          <w:szCs w:val="24"/>
        </w:rPr>
        <w:t>lo siguiente:</w:t>
      </w:r>
    </w:p>
    <w:p w:rsidR="00071911" w:rsidRPr="00A24ED6" w:rsidRDefault="00071911" w:rsidP="00A24ED6">
      <w:pPr>
        <w:pStyle w:val="Sinespaciado1"/>
        <w:tabs>
          <w:tab w:val="left" w:pos="2410"/>
        </w:tabs>
        <w:spacing w:line="288" w:lineRule="auto"/>
        <w:ind w:firstLine="2835"/>
        <w:jc w:val="both"/>
        <w:rPr>
          <w:rFonts w:ascii="Arial" w:hAnsi="Arial" w:cs="Arial"/>
          <w:b/>
          <w:sz w:val="24"/>
          <w:szCs w:val="24"/>
        </w:rPr>
      </w:pPr>
    </w:p>
    <w:p w:rsidR="004A19C2" w:rsidRPr="00A24ED6" w:rsidRDefault="00071911" w:rsidP="00A24ED6">
      <w:pPr>
        <w:pStyle w:val="Sinespaciado1"/>
        <w:ind w:left="426" w:right="420" w:firstLine="2127"/>
        <w:jc w:val="both"/>
        <w:rPr>
          <w:rFonts w:ascii="Arial" w:hAnsi="Arial" w:cs="Arial"/>
          <w:i/>
          <w:szCs w:val="24"/>
        </w:rPr>
      </w:pPr>
      <w:r w:rsidRPr="00A24ED6">
        <w:rPr>
          <w:rFonts w:ascii="Arial" w:hAnsi="Arial" w:cs="Arial"/>
          <w:i/>
          <w:szCs w:val="24"/>
        </w:rPr>
        <w:t>“… las Entidades Promotoras de Salud (EPS), son responsables de administrar el riesgo de salud de sus afiliados, organizar y garantizar la prestación de los servicios integrantes del POS, orientado a obtener el mejor estado de salud de los afiliados, para lo cual, entre otras obligaciones, han de establecer procedimientos garantizadores de la calidad, atención integral, eficiente y oportuna a los usuarios en las instituciones prestadoras de salud (art. 2º, Decreto 1485 de 1994).</w:t>
      </w:r>
    </w:p>
    <w:p w:rsidR="00071911" w:rsidRPr="00A24ED6" w:rsidRDefault="00071911" w:rsidP="00A24ED6">
      <w:pPr>
        <w:pStyle w:val="Sinespaciado1"/>
        <w:ind w:left="426" w:right="420" w:firstLine="2127"/>
        <w:jc w:val="both"/>
        <w:rPr>
          <w:rFonts w:ascii="Arial" w:hAnsi="Arial" w:cs="Arial"/>
          <w:i/>
          <w:szCs w:val="24"/>
        </w:rPr>
      </w:pPr>
    </w:p>
    <w:p w:rsidR="00071911" w:rsidRPr="00A24ED6" w:rsidRDefault="00071911" w:rsidP="00A24ED6">
      <w:pPr>
        <w:pStyle w:val="Sinespaciado1"/>
        <w:ind w:left="426" w:right="420" w:firstLine="2127"/>
        <w:jc w:val="both"/>
        <w:rPr>
          <w:rFonts w:ascii="Arial" w:hAnsi="Arial" w:cs="Arial"/>
          <w:i/>
          <w:szCs w:val="24"/>
        </w:rPr>
      </w:pPr>
      <w:r w:rsidRPr="00A24ED6">
        <w:rPr>
          <w:rFonts w:ascii="Arial" w:hAnsi="Arial" w:cs="Arial"/>
          <w:i/>
          <w:szCs w:val="24"/>
        </w:rPr>
        <w:t xml:space="preserve">Igualmente, la prestación de los servicios de salud garantizados por las Entidades Promotoras de Salud (EPS), no excluye la responsabilidad legal que les corresponde cuando los prestan a través de las Instituciones Prestadoras de Salud (IPS) o de profesionales mediante contratos reguladores sólo de su relación jurídica con aquéllas y éstos. Por lo tanto, a no dudarlo, la prestación del servicio de salud deficiente, irregular, inoportuna, lesiva de la calidad exigible y de la </w:t>
      </w:r>
      <w:proofErr w:type="spellStart"/>
      <w:r w:rsidRPr="00A24ED6">
        <w:rPr>
          <w:rFonts w:ascii="Arial" w:hAnsi="Arial" w:cs="Arial"/>
          <w:i/>
          <w:szCs w:val="24"/>
        </w:rPr>
        <w:t>lex</w:t>
      </w:r>
      <w:proofErr w:type="spellEnd"/>
      <w:r w:rsidRPr="00A24ED6">
        <w:rPr>
          <w:rFonts w:ascii="Arial" w:hAnsi="Arial" w:cs="Arial"/>
          <w:i/>
          <w:szCs w:val="24"/>
        </w:rPr>
        <w:t xml:space="preserve"> </w:t>
      </w:r>
      <w:proofErr w:type="spellStart"/>
      <w:r w:rsidRPr="00A24ED6">
        <w:rPr>
          <w:rFonts w:ascii="Arial" w:hAnsi="Arial" w:cs="Arial"/>
          <w:i/>
          <w:szCs w:val="24"/>
        </w:rPr>
        <w:t>artis</w:t>
      </w:r>
      <w:proofErr w:type="spellEnd"/>
      <w:r w:rsidRPr="00A24ED6">
        <w:rPr>
          <w:rFonts w:ascii="Arial" w:hAnsi="Arial" w:cs="Arial"/>
          <w:i/>
          <w:szCs w:val="24"/>
        </w:rPr>
        <w:t>, compromete la responsabilidad civil de las Entidades Prestadoras de Salud y prestándolos mediante contratación con Instituciones Prestadoras de Salud u otros profesionales, son todas solidariamente responsables por los daños causados, especialmente, en caso de muerte o lesiones a la salud de las personas.”</w:t>
      </w:r>
    </w:p>
    <w:p w:rsidR="00071911" w:rsidRPr="00A24ED6" w:rsidRDefault="00071911" w:rsidP="00A24ED6">
      <w:pPr>
        <w:pStyle w:val="Sinespaciado1"/>
        <w:tabs>
          <w:tab w:val="left" w:pos="2410"/>
        </w:tabs>
        <w:spacing w:line="288" w:lineRule="auto"/>
        <w:ind w:firstLine="2835"/>
        <w:jc w:val="both"/>
        <w:rPr>
          <w:rFonts w:ascii="Arial" w:hAnsi="Arial" w:cs="Arial"/>
          <w:bCs/>
          <w:sz w:val="24"/>
          <w:szCs w:val="24"/>
        </w:rPr>
      </w:pPr>
    </w:p>
    <w:p w:rsidR="00B20577" w:rsidRPr="00A24ED6" w:rsidRDefault="009D1C4D" w:rsidP="00A24ED6">
      <w:pPr>
        <w:pStyle w:val="Sinespaciado1"/>
        <w:tabs>
          <w:tab w:val="left" w:pos="2410"/>
        </w:tabs>
        <w:spacing w:line="288" w:lineRule="auto"/>
        <w:ind w:firstLine="2835"/>
        <w:jc w:val="both"/>
        <w:rPr>
          <w:rFonts w:ascii="Arial" w:hAnsi="Arial" w:cs="Arial"/>
          <w:bCs/>
          <w:sz w:val="24"/>
          <w:szCs w:val="24"/>
        </w:rPr>
      </w:pPr>
      <w:r w:rsidRPr="00A24ED6">
        <w:rPr>
          <w:rFonts w:ascii="Arial" w:hAnsi="Arial" w:cs="Arial"/>
          <w:b/>
          <w:bCs/>
          <w:sz w:val="24"/>
          <w:szCs w:val="24"/>
        </w:rPr>
        <w:t>9</w:t>
      </w:r>
      <w:r w:rsidR="00071911" w:rsidRPr="00A24ED6">
        <w:rPr>
          <w:rFonts w:ascii="Arial" w:hAnsi="Arial" w:cs="Arial"/>
          <w:b/>
          <w:bCs/>
          <w:sz w:val="24"/>
          <w:szCs w:val="24"/>
        </w:rPr>
        <w:t>.</w:t>
      </w:r>
      <w:r w:rsidR="00071911" w:rsidRPr="00A24ED6">
        <w:rPr>
          <w:rFonts w:ascii="Arial" w:hAnsi="Arial" w:cs="Arial"/>
          <w:bCs/>
          <w:sz w:val="24"/>
          <w:szCs w:val="24"/>
        </w:rPr>
        <w:t xml:space="preserve"> </w:t>
      </w:r>
      <w:r w:rsidR="00B20577" w:rsidRPr="00A24ED6">
        <w:rPr>
          <w:rFonts w:ascii="Arial" w:hAnsi="Arial" w:cs="Arial"/>
          <w:bCs/>
          <w:sz w:val="24"/>
          <w:szCs w:val="24"/>
        </w:rPr>
        <w:t xml:space="preserve">También manifiesta la Corte que la atribución de un hecho lesivo a un agente u organización como suyo es necesario pero no suficiente para endilgar responsabilidad civil. Para esto es preciso, además, que el daño sea el resultado de una conducta jurídicamente reprochable en términos </w:t>
      </w:r>
      <w:proofErr w:type="spellStart"/>
      <w:r w:rsidR="00B20577" w:rsidRPr="00A24ED6">
        <w:rPr>
          <w:rFonts w:ascii="Arial" w:hAnsi="Arial" w:cs="Arial"/>
          <w:bCs/>
          <w:sz w:val="24"/>
          <w:szCs w:val="24"/>
        </w:rPr>
        <w:t>culpabilísticos</w:t>
      </w:r>
      <w:proofErr w:type="spellEnd"/>
      <w:r w:rsidR="00B20577" w:rsidRPr="00A24ED6">
        <w:rPr>
          <w:rFonts w:ascii="Arial" w:hAnsi="Arial" w:cs="Arial"/>
          <w:bCs/>
          <w:sz w:val="24"/>
          <w:szCs w:val="24"/>
        </w:rPr>
        <w:t>. Al respecto explica:</w:t>
      </w:r>
    </w:p>
    <w:p w:rsidR="00B20577" w:rsidRPr="00A24ED6" w:rsidRDefault="00B20577" w:rsidP="00A24ED6">
      <w:pPr>
        <w:pStyle w:val="Sinespaciado1"/>
        <w:tabs>
          <w:tab w:val="left" w:pos="2410"/>
        </w:tabs>
        <w:spacing w:line="288" w:lineRule="auto"/>
        <w:ind w:firstLine="2835"/>
        <w:jc w:val="both"/>
        <w:rPr>
          <w:rFonts w:ascii="Arial" w:hAnsi="Arial" w:cs="Arial"/>
          <w:bCs/>
          <w:sz w:val="24"/>
          <w:szCs w:val="24"/>
        </w:rPr>
      </w:pPr>
    </w:p>
    <w:p w:rsidR="00B20577" w:rsidRPr="00A24ED6" w:rsidRDefault="00182688" w:rsidP="00A24ED6">
      <w:pPr>
        <w:pStyle w:val="Sinespaciado1"/>
        <w:ind w:left="426" w:right="420" w:firstLine="2127"/>
        <w:jc w:val="both"/>
        <w:rPr>
          <w:rFonts w:ascii="Arial" w:hAnsi="Arial" w:cs="Arial"/>
          <w:i/>
          <w:szCs w:val="24"/>
        </w:rPr>
      </w:pPr>
      <w:r w:rsidRPr="00A24ED6">
        <w:rPr>
          <w:rFonts w:ascii="Arial" w:hAnsi="Arial" w:cs="Arial"/>
          <w:i/>
          <w:szCs w:val="24"/>
        </w:rPr>
        <w:t>“</w:t>
      </w:r>
      <w:r w:rsidR="00B20577" w:rsidRPr="00A24ED6">
        <w:rPr>
          <w:rFonts w:ascii="Arial" w:hAnsi="Arial" w:cs="Arial"/>
          <w:i/>
          <w:szCs w:val="24"/>
        </w:rPr>
        <w:t>La prudencia en el ámbito de la prestación del servicio de salud es el término medio en las acciones y operaciones profesionales, es no obrar por exceso ni por defecto según los estándares aceptados en los procedimientos y la práctica científica de una época y lugar determinados.</w:t>
      </w:r>
    </w:p>
    <w:p w:rsidR="00B20577" w:rsidRPr="00A24ED6" w:rsidRDefault="00B20577" w:rsidP="00A24ED6">
      <w:pPr>
        <w:pStyle w:val="Sinespaciado1"/>
        <w:ind w:left="426" w:right="420" w:firstLine="2127"/>
        <w:jc w:val="both"/>
        <w:rPr>
          <w:rFonts w:ascii="Arial" w:hAnsi="Arial" w:cs="Arial"/>
          <w:i/>
          <w:szCs w:val="24"/>
        </w:rPr>
      </w:pPr>
    </w:p>
    <w:p w:rsidR="00B20577" w:rsidRPr="00A24ED6" w:rsidRDefault="00B20577" w:rsidP="00A24ED6">
      <w:pPr>
        <w:pStyle w:val="Sinespaciado1"/>
        <w:ind w:left="426" w:right="420" w:firstLine="2127"/>
        <w:jc w:val="both"/>
        <w:rPr>
          <w:rFonts w:ascii="Arial" w:hAnsi="Arial" w:cs="Arial"/>
          <w:i/>
          <w:szCs w:val="24"/>
        </w:rPr>
      </w:pPr>
      <w:r w:rsidRPr="00A24ED6">
        <w:rPr>
          <w:rFonts w:ascii="Arial" w:hAnsi="Arial" w:cs="Arial"/>
          <w:i/>
          <w:szCs w:val="24"/>
        </w:rPr>
        <w:t>De igual modo se ha explicado que para la atribución de responsabilidad organizacional no basta con analizar la conducta aislada de los elementos del sistema, sino que debe valorarse el nivel organizativo como un todo.</w:t>
      </w:r>
    </w:p>
    <w:p w:rsidR="00B20577" w:rsidRPr="00A24ED6" w:rsidRDefault="00B20577" w:rsidP="00A24ED6">
      <w:pPr>
        <w:pStyle w:val="Sinespaciado1"/>
        <w:ind w:left="426" w:right="420" w:firstLine="2127"/>
        <w:jc w:val="both"/>
        <w:rPr>
          <w:rFonts w:ascii="Arial" w:hAnsi="Arial" w:cs="Arial"/>
          <w:i/>
          <w:szCs w:val="24"/>
        </w:rPr>
      </w:pPr>
    </w:p>
    <w:p w:rsidR="00B20577" w:rsidRPr="00A24ED6" w:rsidRDefault="00B20577" w:rsidP="00A24ED6">
      <w:pPr>
        <w:pStyle w:val="Sinespaciado1"/>
        <w:ind w:left="426" w:right="420" w:firstLine="2127"/>
        <w:jc w:val="both"/>
        <w:rPr>
          <w:rFonts w:ascii="Arial" w:hAnsi="Arial" w:cs="Arial"/>
          <w:i/>
          <w:szCs w:val="24"/>
        </w:rPr>
      </w:pPr>
      <w:r w:rsidRPr="00A24ED6">
        <w:rPr>
          <w:rFonts w:ascii="Arial" w:hAnsi="Arial" w:cs="Arial"/>
          <w:i/>
          <w:szCs w:val="24"/>
        </w:rPr>
        <w:t>La culpa de la persona jurídica se establece en el marco de una unidad de acción selectivamente relevante que tiene en cuenta los flujos de la comunicación entre los miembros del sistema. Por ello, el juicio de reproche ha de tomar en consideración, además de las acciones y omisiones organizativas, las fallas de comunicación del equipo de salud que originan eventos adversos cuando tales falencias podían preverse y fueron el resultado de la infracción de deberes objetivos de cuidado.</w:t>
      </w:r>
      <w:r w:rsidR="00182688" w:rsidRPr="00A24ED6">
        <w:rPr>
          <w:rFonts w:ascii="Arial" w:hAnsi="Arial" w:cs="Arial"/>
          <w:i/>
          <w:szCs w:val="24"/>
        </w:rPr>
        <w:t>”</w:t>
      </w:r>
    </w:p>
    <w:p w:rsidR="00B20577" w:rsidRPr="00A24ED6" w:rsidRDefault="00B20577" w:rsidP="00A24ED6">
      <w:pPr>
        <w:pStyle w:val="Sinespaciado1"/>
        <w:tabs>
          <w:tab w:val="left" w:pos="2410"/>
        </w:tabs>
        <w:spacing w:line="288" w:lineRule="auto"/>
        <w:ind w:left="708" w:firstLine="2127"/>
        <w:jc w:val="both"/>
        <w:rPr>
          <w:rFonts w:ascii="Arial" w:hAnsi="Arial" w:cs="Arial"/>
          <w:bCs/>
          <w:sz w:val="24"/>
          <w:szCs w:val="24"/>
        </w:rPr>
      </w:pPr>
    </w:p>
    <w:p w:rsidR="00B20577" w:rsidRPr="00A24ED6" w:rsidRDefault="00B20577" w:rsidP="00A24ED6">
      <w:pPr>
        <w:pStyle w:val="Sinespaciado1"/>
        <w:tabs>
          <w:tab w:val="left" w:pos="2410"/>
        </w:tabs>
        <w:spacing w:line="288" w:lineRule="auto"/>
        <w:ind w:firstLine="2835"/>
        <w:jc w:val="both"/>
        <w:rPr>
          <w:rFonts w:ascii="Arial" w:hAnsi="Arial" w:cs="Arial"/>
          <w:bCs/>
          <w:sz w:val="24"/>
          <w:szCs w:val="24"/>
        </w:rPr>
      </w:pPr>
      <w:r w:rsidRPr="00A24ED6">
        <w:rPr>
          <w:rFonts w:ascii="Arial" w:hAnsi="Arial" w:cs="Arial"/>
          <w:b/>
          <w:bCs/>
          <w:sz w:val="24"/>
          <w:szCs w:val="24"/>
        </w:rPr>
        <w:t>11.</w:t>
      </w:r>
      <w:r w:rsidRPr="00A24ED6">
        <w:rPr>
          <w:rFonts w:ascii="Arial" w:hAnsi="Arial" w:cs="Arial"/>
          <w:bCs/>
          <w:sz w:val="24"/>
          <w:szCs w:val="24"/>
        </w:rPr>
        <w:t xml:space="preserve"> La culpa de las entidades del sistema de salud y de sus agentes, </w:t>
      </w:r>
      <w:r w:rsidR="00910EAB" w:rsidRPr="00A24ED6">
        <w:rPr>
          <w:rFonts w:ascii="Arial" w:hAnsi="Arial" w:cs="Arial"/>
          <w:bCs/>
          <w:sz w:val="24"/>
          <w:szCs w:val="24"/>
        </w:rPr>
        <w:t>señala el alto T</w:t>
      </w:r>
      <w:r w:rsidRPr="00A24ED6">
        <w:rPr>
          <w:rFonts w:ascii="Arial" w:hAnsi="Arial" w:cs="Arial"/>
          <w:bCs/>
          <w:sz w:val="24"/>
          <w:szCs w:val="24"/>
        </w:rPr>
        <w:t xml:space="preserve">ribunal, en suma, </w:t>
      </w:r>
    </w:p>
    <w:p w:rsidR="00B20577" w:rsidRPr="00A24ED6" w:rsidRDefault="00B20577" w:rsidP="00A24ED6">
      <w:pPr>
        <w:pStyle w:val="Sinespaciado1"/>
        <w:tabs>
          <w:tab w:val="left" w:pos="2410"/>
        </w:tabs>
        <w:spacing w:line="288" w:lineRule="auto"/>
        <w:ind w:firstLine="2835"/>
        <w:jc w:val="both"/>
        <w:rPr>
          <w:rFonts w:ascii="Arial" w:hAnsi="Arial" w:cs="Arial"/>
          <w:bCs/>
          <w:sz w:val="24"/>
          <w:szCs w:val="24"/>
        </w:rPr>
      </w:pPr>
    </w:p>
    <w:p w:rsidR="00B20577" w:rsidRPr="00A24ED6" w:rsidRDefault="004D5F18" w:rsidP="00A24ED6">
      <w:pPr>
        <w:pStyle w:val="Sinespaciado1"/>
        <w:ind w:left="426" w:right="420" w:firstLine="2127"/>
        <w:jc w:val="both"/>
        <w:rPr>
          <w:rFonts w:ascii="Arial" w:hAnsi="Arial" w:cs="Arial"/>
          <w:i/>
          <w:szCs w:val="24"/>
        </w:rPr>
      </w:pPr>
      <w:r w:rsidRPr="00A24ED6">
        <w:rPr>
          <w:rFonts w:ascii="Arial" w:hAnsi="Arial" w:cs="Arial"/>
          <w:i/>
          <w:szCs w:val="24"/>
        </w:rPr>
        <w:t>“</w:t>
      </w:r>
      <w:r w:rsidR="00B20577" w:rsidRPr="00A24ED6">
        <w:rPr>
          <w:rFonts w:ascii="Arial" w:hAnsi="Arial" w:cs="Arial"/>
          <w:i/>
          <w:szCs w:val="24"/>
        </w:rPr>
        <w:t>se examina en forma individual y en conjunto a la luz de los parámetros objetivos que existen para regular la conducta de los agentes particulares y su interacción con los demás elementos del sistema. El juicio de reproche respecto de cada uno de ellos quedará rebatido siempre que se demuestre su debida diligencia y cuidado en la atención prestada al usuario.</w:t>
      </w:r>
    </w:p>
    <w:p w:rsidR="00B20577" w:rsidRPr="00A24ED6" w:rsidRDefault="00B20577" w:rsidP="00A24ED6">
      <w:pPr>
        <w:pStyle w:val="Sinespaciado1"/>
        <w:ind w:left="426" w:right="420" w:firstLine="2127"/>
        <w:jc w:val="both"/>
        <w:rPr>
          <w:rFonts w:ascii="Arial" w:hAnsi="Arial" w:cs="Arial"/>
          <w:i/>
          <w:szCs w:val="24"/>
        </w:rPr>
      </w:pPr>
    </w:p>
    <w:p w:rsidR="00B20577" w:rsidRPr="00A24ED6" w:rsidRDefault="00B20577" w:rsidP="00A24ED6">
      <w:pPr>
        <w:pStyle w:val="Sinespaciado1"/>
        <w:ind w:left="426" w:right="420" w:firstLine="2127"/>
        <w:jc w:val="both"/>
        <w:rPr>
          <w:rFonts w:ascii="Arial" w:hAnsi="Arial" w:cs="Arial"/>
          <w:i/>
          <w:szCs w:val="24"/>
        </w:rPr>
      </w:pPr>
      <w:r w:rsidRPr="00A24ED6">
        <w:rPr>
          <w:rFonts w:ascii="Arial" w:hAnsi="Arial" w:cs="Arial"/>
          <w:i/>
          <w:szCs w:val="24"/>
        </w:rPr>
        <w:t>La responsabilidad civil derivada de los daños sufridos por los usuarios del sistema de seguridad social en salud, en razón y con ocasión de la deficiente prestación del servicio –se reitera– se desvirtúa de la misma manera para las EPS, las IPS o cada uno de sus agentes, esto es mediante la demostración de una causa extraña como el caso fortuito, el hecho de un tercero que el demandado no tenía la obligación de evitar y la culpa exclusiva de la víctima; o la debida diligencia y cuidado de la organización o de sus elementos humanos al no infringir sus deberes objetivos de prudencia.</w:t>
      </w:r>
      <w:r w:rsidR="004D5F18" w:rsidRPr="00A24ED6">
        <w:rPr>
          <w:rFonts w:ascii="Arial" w:hAnsi="Arial" w:cs="Arial"/>
          <w:i/>
          <w:szCs w:val="24"/>
        </w:rPr>
        <w:t>”</w:t>
      </w:r>
    </w:p>
    <w:p w:rsidR="00B20577" w:rsidRPr="00A24ED6" w:rsidRDefault="00B20577" w:rsidP="00A24ED6">
      <w:pPr>
        <w:pStyle w:val="Sinespaciado1"/>
        <w:tabs>
          <w:tab w:val="left" w:pos="2410"/>
        </w:tabs>
        <w:spacing w:line="288" w:lineRule="auto"/>
        <w:ind w:firstLine="2835"/>
        <w:jc w:val="both"/>
        <w:rPr>
          <w:rFonts w:ascii="Arial" w:hAnsi="Arial" w:cs="Arial"/>
          <w:bCs/>
          <w:sz w:val="24"/>
          <w:szCs w:val="24"/>
        </w:rPr>
      </w:pPr>
    </w:p>
    <w:p w:rsidR="004A19C2" w:rsidRPr="00A24ED6" w:rsidRDefault="004D5F18" w:rsidP="00A24ED6">
      <w:pPr>
        <w:pStyle w:val="Sinespaciado1"/>
        <w:tabs>
          <w:tab w:val="left" w:pos="2410"/>
        </w:tabs>
        <w:spacing w:line="288" w:lineRule="auto"/>
        <w:ind w:firstLine="2835"/>
        <w:jc w:val="both"/>
        <w:rPr>
          <w:rFonts w:ascii="Arial" w:hAnsi="Arial" w:cs="Arial"/>
          <w:bCs/>
          <w:sz w:val="24"/>
          <w:szCs w:val="24"/>
        </w:rPr>
      </w:pPr>
      <w:r w:rsidRPr="00A24ED6">
        <w:rPr>
          <w:rFonts w:ascii="Arial" w:hAnsi="Arial" w:cs="Arial"/>
          <w:b/>
          <w:bCs/>
          <w:sz w:val="24"/>
          <w:szCs w:val="24"/>
        </w:rPr>
        <w:t>12.</w:t>
      </w:r>
      <w:r w:rsidR="00910EAB" w:rsidRPr="00A24ED6">
        <w:rPr>
          <w:rFonts w:ascii="Arial" w:hAnsi="Arial" w:cs="Arial"/>
          <w:bCs/>
          <w:sz w:val="24"/>
          <w:szCs w:val="24"/>
        </w:rPr>
        <w:t xml:space="preserve"> Vistas así las cosas y descendiendo al </w:t>
      </w:r>
      <w:r w:rsidR="00256F49" w:rsidRPr="00A24ED6">
        <w:rPr>
          <w:rFonts w:ascii="Arial" w:hAnsi="Arial" w:cs="Arial"/>
          <w:bCs/>
          <w:sz w:val="24"/>
          <w:szCs w:val="24"/>
        </w:rPr>
        <w:t>asunto bajo estudio</w:t>
      </w:r>
      <w:r w:rsidR="00910EAB" w:rsidRPr="00A24ED6">
        <w:rPr>
          <w:rFonts w:ascii="Arial" w:hAnsi="Arial" w:cs="Arial"/>
          <w:bCs/>
          <w:sz w:val="24"/>
          <w:szCs w:val="24"/>
        </w:rPr>
        <w:t xml:space="preserve">, </w:t>
      </w:r>
      <w:r w:rsidR="00A03C89" w:rsidRPr="00A24ED6">
        <w:rPr>
          <w:rFonts w:ascii="Arial" w:hAnsi="Arial" w:cs="Arial"/>
          <w:bCs/>
          <w:sz w:val="24"/>
          <w:szCs w:val="24"/>
        </w:rPr>
        <w:t>c</w:t>
      </w:r>
      <w:r w:rsidR="004A19C2" w:rsidRPr="00A24ED6">
        <w:rPr>
          <w:rFonts w:ascii="Arial" w:hAnsi="Arial" w:cs="Arial"/>
          <w:bCs/>
          <w:sz w:val="24"/>
          <w:szCs w:val="24"/>
        </w:rPr>
        <w:t xml:space="preserve">on relación a la prueba del daño, </w:t>
      </w:r>
      <w:r w:rsidR="00A03C89" w:rsidRPr="00A24ED6">
        <w:rPr>
          <w:rFonts w:ascii="Arial" w:hAnsi="Arial" w:cs="Arial"/>
          <w:bCs/>
          <w:sz w:val="24"/>
          <w:szCs w:val="24"/>
        </w:rPr>
        <w:t xml:space="preserve">ninguna discusión se ofrece, </w:t>
      </w:r>
      <w:r w:rsidR="004A19C2" w:rsidRPr="00A24ED6">
        <w:rPr>
          <w:rFonts w:ascii="Arial" w:hAnsi="Arial" w:cs="Arial"/>
          <w:bCs/>
          <w:sz w:val="24"/>
          <w:szCs w:val="24"/>
        </w:rPr>
        <w:t xml:space="preserve">está demostrado que el joven </w:t>
      </w:r>
      <w:r w:rsidR="004A19C2" w:rsidRPr="00A24ED6">
        <w:rPr>
          <w:rFonts w:ascii="Arial" w:hAnsi="Arial" w:cs="Arial"/>
          <w:b/>
          <w:sz w:val="24"/>
          <w:szCs w:val="24"/>
        </w:rPr>
        <w:t>WILLIAM ALEXANDER RUIZ MORENO</w:t>
      </w:r>
      <w:r w:rsidR="004A19C2" w:rsidRPr="00A24ED6">
        <w:rPr>
          <w:rFonts w:ascii="Arial" w:hAnsi="Arial" w:cs="Arial"/>
          <w:bCs/>
          <w:sz w:val="24"/>
          <w:szCs w:val="24"/>
        </w:rPr>
        <w:t xml:space="preserve"> falleció el 10 de septiembre de 2012 </w:t>
      </w:r>
      <w:r w:rsidR="0099461D" w:rsidRPr="00A24ED6">
        <w:rPr>
          <w:rFonts w:ascii="Arial" w:hAnsi="Arial" w:cs="Arial"/>
          <w:bCs/>
          <w:sz w:val="24"/>
          <w:szCs w:val="24"/>
        </w:rPr>
        <w:t xml:space="preserve">en el </w:t>
      </w:r>
      <w:r w:rsidR="0099461D" w:rsidRPr="00A24ED6">
        <w:rPr>
          <w:rFonts w:ascii="Arial" w:hAnsi="Arial" w:cs="Arial"/>
          <w:b/>
          <w:bCs/>
          <w:sz w:val="24"/>
          <w:szCs w:val="24"/>
        </w:rPr>
        <w:t>CENTRO CARDIOVASCULAR COLOMBIANO CLÍNICA SANTA MARÍA DE MEDELLÍN</w:t>
      </w:r>
      <w:r w:rsidR="0099461D" w:rsidRPr="00A24ED6">
        <w:rPr>
          <w:rFonts w:ascii="Arial" w:hAnsi="Arial" w:cs="Arial"/>
          <w:bCs/>
          <w:sz w:val="24"/>
          <w:szCs w:val="24"/>
        </w:rPr>
        <w:t xml:space="preserve">, </w:t>
      </w:r>
      <w:r w:rsidR="004A19C2" w:rsidRPr="00A24ED6">
        <w:rPr>
          <w:rFonts w:ascii="Arial" w:hAnsi="Arial" w:cs="Arial"/>
          <w:bCs/>
          <w:sz w:val="24"/>
          <w:szCs w:val="24"/>
        </w:rPr>
        <w:t>debido a un</w:t>
      </w:r>
      <w:r w:rsidR="00FF1706" w:rsidRPr="00A24ED6">
        <w:rPr>
          <w:rFonts w:ascii="Arial" w:hAnsi="Arial" w:cs="Arial"/>
          <w:bCs/>
          <w:sz w:val="24"/>
          <w:szCs w:val="24"/>
        </w:rPr>
        <w:t xml:space="preserve"> choque </w:t>
      </w:r>
      <w:proofErr w:type="spellStart"/>
      <w:r w:rsidR="00FF1706" w:rsidRPr="00A24ED6">
        <w:rPr>
          <w:rFonts w:ascii="Arial" w:hAnsi="Arial" w:cs="Arial"/>
          <w:bCs/>
          <w:sz w:val="24"/>
          <w:szCs w:val="24"/>
        </w:rPr>
        <w:t>vasodilatado</w:t>
      </w:r>
      <w:proofErr w:type="spellEnd"/>
      <w:r w:rsidR="00FF1706" w:rsidRPr="00A24ED6">
        <w:rPr>
          <w:rFonts w:ascii="Arial" w:hAnsi="Arial" w:cs="Arial"/>
          <w:bCs/>
          <w:sz w:val="24"/>
          <w:szCs w:val="24"/>
        </w:rPr>
        <w:t xml:space="preserve">, falla respiratoria mixta severa, bronquiectasias congénitas severa, </w:t>
      </w:r>
      <w:r w:rsidR="004A19C2" w:rsidRPr="00A24ED6">
        <w:rPr>
          <w:rFonts w:ascii="Arial" w:hAnsi="Arial" w:cs="Arial"/>
          <w:bCs/>
          <w:sz w:val="24"/>
          <w:szCs w:val="24"/>
        </w:rPr>
        <w:t xml:space="preserve">tal como consta en la respectiva </w:t>
      </w:r>
      <w:r w:rsidR="00256F49" w:rsidRPr="00A24ED6">
        <w:rPr>
          <w:rFonts w:ascii="Arial" w:hAnsi="Arial" w:cs="Arial"/>
          <w:bCs/>
          <w:sz w:val="24"/>
          <w:szCs w:val="24"/>
        </w:rPr>
        <w:t>historia clínica</w:t>
      </w:r>
      <w:r w:rsidR="0099461D" w:rsidRPr="00A24ED6">
        <w:rPr>
          <w:rFonts w:ascii="Arial" w:hAnsi="Arial" w:cs="Arial"/>
          <w:bCs/>
          <w:sz w:val="24"/>
          <w:szCs w:val="24"/>
        </w:rPr>
        <w:t xml:space="preserve">, luego de haber llegado en malas condiciones el día anterior </w:t>
      </w:r>
      <w:r w:rsidR="00256F49" w:rsidRPr="00A24ED6">
        <w:rPr>
          <w:rFonts w:ascii="Arial" w:hAnsi="Arial" w:cs="Arial"/>
          <w:bCs/>
          <w:sz w:val="24"/>
          <w:szCs w:val="24"/>
        </w:rPr>
        <w:t>(folio</w:t>
      </w:r>
      <w:r w:rsidR="0099461D" w:rsidRPr="00A24ED6">
        <w:rPr>
          <w:rFonts w:ascii="Arial" w:hAnsi="Arial" w:cs="Arial"/>
          <w:bCs/>
          <w:sz w:val="24"/>
          <w:szCs w:val="24"/>
        </w:rPr>
        <w:t>s 70 al 76 del cuaderno principal).</w:t>
      </w:r>
    </w:p>
    <w:p w:rsidR="005A6E77" w:rsidRPr="00A24ED6" w:rsidRDefault="005A6E77" w:rsidP="00A24ED6">
      <w:pPr>
        <w:pStyle w:val="Sinespaciado1"/>
        <w:tabs>
          <w:tab w:val="left" w:pos="2410"/>
        </w:tabs>
        <w:spacing w:line="288" w:lineRule="auto"/>
        <w:ind w:firstLine="2835"/>
        <w:jc w:val="both"/>
        <w:rPr>
          <w:rFonts w:ascii="Arial" w:hAnsi="Arial" w:cs="Arial"/>
          <w:bCs/>
          <w:sz w:val="24"/>
          <w:szCs w:val="24"/>
        </w:rPr>
      </w:pPr>
    </w:p>
    <w:p w:rsidR="00E66E1E" w:rsidRPr="00A24ED6" w:rsidRDefault="00A03C89" w:rsidP="00A24ED6">
      <w:pPr>
        <w:pStyle w:val="Sinespaciado1"/>
        <w:tabs>
          <w:tab w:val="left" w:pos="2410"/>
        </w:tabs>
        <w:spacing w:line="288" w:lineRule="auto"/>
        <w:ind w:firstLine="2835"/>
        <w:jc w:val="both"/>
        <w:rPr>
          <w:rFonts w:ascii="Arial" w:hAnsi="Arial" w:cs="Arial"/>
          <w:bCs/>
          <w:sz w:val="24"/>
          <w:szCs w:val="24"/>
        </w:rPr>
      </w:pPr>
      <w:r w:rsidRPr="00A24ED6">
        <w:rPr>
          <w:rFonts w:ascii="Arial" w:hAnsi="Arial" w:cs="Arial"/>
          <w:b/>
          <w:bCs/>
          <w:sz w:val="24"/>
          <w:szCs w:val="24"/>
        </w:rPr>
        <w:t>13</w:t>
      </w:r>
      <w:r w:rsidR="005A6E77" w:rsidRPr="00A24ED6">
        <w:rPr>
          <w:rFonts w:ascii="Arial" w:hAnsi="Arial" w:cs="Arial"/>
          <w:b/>
          <w:bCs/>
          <w:sz w:val="24"/>
          <w:szCs w:val="24"/>
        </w:rPr>
        <w:t>.</w:t>
      </w:r>
      <w:r w:rsidR="005A6E77" w:rsidRPr="00A24ED6">
        <w:rPr>
          <w:rFonts w:ascii="Arial" w:hAnsi="Arial" w:cs="Arial"/>
          <w:bCs/>
          <w:sz w:val="24"/>
          <w:szCs w:val="24"/>
        </w:rPr>
        <w:t xml:space="preserve"> La falla médica y organizacional que se considera relevante para el desencadenamiento de aquel resultado, </w:t>
      </w:r>
      <w:r w:rsidR="006C09EB" w:rsidRPr="00A24ED6">
        <w:rPr>
          <w:rFonts w:ascii="Arial" w:hAnsi="Arial" w:cs="Arial"/>
          <w:bCs/>
          <w:sz w:val="24"/>
          <w:szCs w:val="24"/>
        </w:rPr>
        <w:t xml:space="preserve">es </w:t>
      </w:r>
      <w:r w:rsidR="005A6E77" w:rsidRPr="00A24ED6">
        <w:rPr>
          <w:rFonts w:ascii="Arial" w:hAnsi="Arial" w:cs="Arial"/>
          <w:bCs/>
          <w:sz w:val="24"/>
          <w:szCs w:val="24"/>
        </w:rPr>
        <w:t xml:space="preserve">la tardanza en remitir al paciente </w:t>
      </w:r>
      <w:r w:rsidR="006C09EB" w:rsidRPr="00A24ED6">
        <w:rPr>
          <w:rFonts w:ascii="Arial" w:hAnsi="Arial" w:cs="Arial"/>
          <w:b/>
          <w:sz w:val="24"/>
          <w:szCs w:val="24"/>
        </w:rPr>
        <w:t>WILLIAM ALEXANDER RUIZ MORENO</w:t>
      </w:r>
      <w:r w:rsidR="006C09EB" w:rsidRPr="00A24ED6">
        <w:rPr>
          <w:rFonts w:ascii="Arial" w:hAnsi="Arial" w:cs="Arial"/>
          <w:bCs/>
          <w:sz w:val="24"/>
          <w:szCs w:val="24"/>
        </w:rPr>
        <w:t xml:space="preserve"> </w:t>
      </w:r>
      <w:r w:rsidR="005A6E77" w:rsidRPr="00A24ED6">
        <w:rPr>
          <w:rFonts w:ascii="Arial" w:hAnsi="Arial" w:cs="Arial"/>
          <w:bCs/>
          <w:sz w:val="24"/>
          <w:szCs w:val="24"/>
        </w:rPr>
        <w:t xml:space="preserve">al </w:t>
      </w:r>
      <w:r w:rsidR="005A6E77" w:rsidRPr="00A24ED6">
        <w:rPr>
          <w:rFonts w:ascii="Arial" w:hAnsi="Arial" w:cs="Arial"/>
          <w:b/>
          <w:bCs/>
          <w:sz w:val="24"/>
          <w:szCs w:val="24"/>
        </w:rPr>
        <w:t>CENTRO CARDIOVASCULAR COLOMBIANO CLÍNICA SANTA MARÍA DE MEDELLÍN</w:t>
      </w:r>
      <w:r w:rsidR="005A6E77" w:rsidRPr="00A24ED6">
        <w:rPr>
          <w:rFonts w:ascii="Arial" w:hAnsi="Arial" w:cs="Arial"/>
          <w:bCs/>
          <w:sz w:val="24"/>
          <w:szCs w:val="24"/>
        </w:rPr>
        <w:t>, para un trasplante pulmonar,</w:t>
      </w:r>
      <w:r w:rsidR="006C09EB" w:rsidRPr="00A24ED6">
        <w:rPr>
          <w:rFonts w:ascii="Arial" w:hAnsi="Arial" w:cs="Arial"/>
          <w:bCs/>
          <w:sz w:val="24"/>
          <w:szCs w:val="24"/>
        </w:rPr>
        <w:t xml:space="preserve"> al igual que el traslado que d</w:t>
      </w:r>
      <w:r w:rsidR="0021515F" w:rsidRPr="00A24ED6">
        <w:rPr>
          <w:rFonts w:ascii="Arial" w:hAnsi="Arial" w:cs="Arial"/>
          <w:bCs/>
          <w:sz w:val="24"/>
          <w:szCs w:val="24"/>
        </w:rPr>
        <w:t>e é</w:t>
      </w:r>
      <w:r w:rsidR="006C09EB" w:rsidRPr="00A24ED6">
        <w:rPr>
          <w:rFonts w:ascii="Arial" w:hAnsi="Arial" w:cs="Arial"/>
          <w:bCs/>
          <w:sz w:val="24"/>
          <w:szCs w:val="24"/>
        </w:rPr>
        <w:t xml:space="preserve">l </w:t>
      </w:r>
      <w:r w:rsidR="0021515F" w:rsidRPr="00A24ED6">
        <w:rPr>
          <w:rFonts w:ascii="Arial" w:hAnsi="Arial" w:cs="Arial"/>
          <w:bCs/>
          <w:sz w:val="24"/>
          <w:szCs w:val="24"/>
        </w:rPr>
        <w:t>se hizo desde Pereira hasta</w:t>
      </w:r>
      <w:r w:rsidR="006C09EB" w:rsidRPr="00A24ED6">
        <w:rPr>
          <w:rFonts w:ascii="Arial" w:hAnsi="Arial" w:cs="Arial"/>
          <w:bCs/>
          <w:sz w:val="24"/>
          <w:szCs w:val="24"/>
        </w:rPr>
        <w:t xml:space="preserve"> Medellín, en </w:t>
      </w:r>
      <w:r w:rsidR="00CC7836" w:rsidRPr="00A24ED6">
        <w:rPr>
          <w:rFonts w:ascii="Arial" w:hAnsi="Arial" w:cs="Arial"/>
          <w:bCs/>
          <w:sz w:val="24"/>
          <w:szCs w:val="24"/>
        </w:rPr>
        <w:t>un vuelo comercial, cuando los médicos tratantes recomendaron</w:t>
      </w:r>
      <w:r w:rsidR="00B2099B" w:rsidRPr="00A24ED6">
        <w:rPr>
          <w:rFonts w:ascii="Arial" w:hAnsi="Arial" w:cs="Arial"/>
          <w:bCs/>
          <w:sz w:val="24"/>
          <w:szCs w:val="24"/>
        </w:rPr>
        <w:t xml:space="preserve"> transporte aéreo </w:t>
      </w:r>
      <w:proofErr w:type="spellStart"/>
      <w:r w:rsidR="00B2099B" w:rsidRPr="00A24ED6">
        <w:rPr>
          <w:rFonts w:ascii="Arial" w:hAnsi="Arial" w:cs="Arial"/>
          <w:bCs/>
          <w:sz w:val="24"/>
          <w:szCs w:val="24"/>
        </w:rPr>
        <w:t>medicalizado</w:t>
      </w:r>
      <w:proofErr w:type="spellEnd"/>
      <w:r w:rsidR="00B10823" w:rsidRPr="00A24ED6">
        <w:rPr>
          <w:rFonts w:ascii="Arial" w:hAnsi="Arial" w:cs="Arial"/>
          <w:bCs/>
          <w:sz w:val="24"/>
          <w:szCs w:val="24"/>
        </w:rPr>
        <w:t>; traslado inadecuado que empeoró</w:t>
      </w:r>
      <w:r w:rsidR="00E4353E" w:rsidRPr="00A24ED6">
        <w:rPr>
          <w:rFonts w:ascii="Arial" w:hAnsi="Arial" w:cs="Arial"/>
          <w:bCs/>
          <w:sz w:val="24"/>
          <w:szCs w:val="24"/>
        </w:rPr>
        <w:t xml:space="preserve"> su</w:t>
      </w:r>
      <w:r w:rsidR="00B10823" w:rsidRPr="00A24ED6">
        <w:rPr>
          <w:rFonts w:ascii="Arial" w:hAnsi="Arial" w:cs="Arial"/>
          <w:bCs/>
          <w:sz w:val="24"/>
          <w:szCs w:val="24"/>
        </w:rPr>
        <w:t xml:space="preserve"> estado, haciéndose más crítica su situación. </w:t>
      </w:r>
      <w:r w:rsidR="0021515F" w:rsidRPr="00A24ED6">
        <w:rPr>
          <w:rFonts w:ascii="Arial" w:hAnsi="Arial" w:cs="Arial"/>
          <w:bCs/>
          <w:sz w:val="24"/>
          <w:szCs w:val="24"/>
        </w:rPr>
        <w:t>E</w:t>
      </w:r>
      <w:r w:rsidR="00E66E1E" w:rsidRPr="00A24ED6">
        <w:rPr>
          <w:rFonts w:ascii="Arial" w:hAnsi="Arial" w:cs="Arial"/>
          <w:bCs/>
          <w:sz w:val="24"/>
          <w:szCs w:val="24"/>
        </w:rPr>
        <w:t>stos</w:t>
      </w:r>
      <w:r w:rsidR="00827A81" w:rsidRPr="00A24ED6">
        <w:rPr>
          <w:rFonts w:ascii="Arial" w:hAnsi="Arial" w:cs="Arial"/>
          <w:bCs/>
          <w:sz w:val="24"/>
          <w:szCs w:val="24"/>
        </w:rPr>
        <w:t xml:space="preserve"> galenos</w:t>
      </w:r>
      <w:r w:rsidR="00E66E1E" w:rsidRPr="00A24ED6">
        <w:rPr>
          <w:rFonts w:ascii="Arial" w:hAnsi="Arial" w:cs="Arial"/>
          <w:bCs/>
          <w:sz w:val="24"/>
          <w:szCs w:val="24"/>
        </w:rPr>
        <w:t xml:space="preserve"> determinaron que </w:t>
      </w:r>
      <w:r w:rsidR="00E4353E" w:rsidRPr="00A24ED6">
        <w:rPr>
          <w:rFonts w:ascii="Arial" w:hAnsi="Arial" w:cs="Arial"/>
          <w:bCs/>
          <w:sz w:val="24"/>
          <w:szCs w:val="24"/>
        </w:rPr>
        <w:t xml:space="preserve">el joven </w:t>
      </w:r>
      <w:r w:rsidR="00E66E1E" w:rsidRPr="00A24ED6">
        <w:rPr>
          <w:rFonts w:ascii="Arial" w:hAnsi="Arial" w:cs="Arial"/>
          <w:bCs/>
          <w:sz w:val="24"/>
          <w:szCs w:val="24"/>
        </w:rPr>
        <w:t>requería de un trasplante de pulmón y por esta razón también de la evaluación y manejo en una institución de alta complejidad, con la cual no se cuenta en la ciudad de Pereira.</w:t>
      </w:r>
    </w:p>
    <w:p w:rsidR="00E66E1E" w:rsidRPr="00A24ED6" w:rsidRDefault="00E66E1E" w:rsidP="00A24ED6">
      <w:pPr>
        <w:pStyle w:val="Sinespaciado1"/>
        <w:tabs>
          <w:tab w:val="left" w:pos="2410"/>
        </w:tabs>
        <w:spacing w:line="288" w:lineRule="auto"/>
        <w:ind w:firstLine="2835"/>
        <w:jc w:val="both"/>
        <w:rPr>
          <w:rFonts w:ascii="Arial" w:hAnsi="Arial" w:cs="Arial"/>
          <w:bCs/>
          <w:sz w:val="24"/>
          <w:szCs w:val="24"/>
        </w:rPr>
      </w:pPr>
    </w:p>
    <w:p w:rsidR="00E81BF3" w:rsidRPr="00A24ED6" w:rsidRDefault="00006FCE" w:rsidP="00A24ED6">
      <w:pPr>
        <w:pStyle w:val="Sinespaciado1"/>
        <w:tabs>
          <w:tab w:val="left" w:pos="2410"/>
        </w:tabs>
        <w:spacing w:line="288" w:lineRule="auto"/>
        <w:ind w:firstLine="2835"/>
        <w:jc w:val="both"/>
        <w:rPr>
          <w:rFonts w:ascii="Arial" w:hAnsi="Arial" w:cs="Arial"/>
          <w:bCs/>
          <w:sz w:val="24"/>
          <w:szCs w:val="24"/>
        </w:rPr>
      </w:pPr>
      <w:r w:rsidRPr="00A24ED6">
        <w:rPr>
          <w:rFonts w:ascii="Arial" w:hAnsi="Arial" w:cs="Arial"/>
          <w:bCs/>
          <w:sz w:val="24"/>
          <w:szCs w:val="24"/>
        </w:rPr>
        <w:t>Estas circunstancias</w:t>
      </w:r>
      <w:r w:rsidR="006C09EB" w:rsidRPr="00A24ED6">
        <w:rPr>
          <w:rFonts w:ascii="Arial" w:hAnsi="Arial" w:cs="Arial"/>
          <w:bCs/>
          <w:sz w:val="24"/>
          <w:szCs w:val="24"/>
        </w:rPr>
        <w:t xml:space="preserve"> </w:t>
      </w:r>
      <w:r w:rsidR="005A6E77" w:rsidRPr="00A24ED6">
        <w:rPr>
          <w:rFonts w:ascii="Arial" w:hAnsi="Arial" w:cs="Arial"/>
          <w:bCs/>
          <w:sz w:val="24"/>
          <w:szCs w:val="24"/>
        </w:rPr>
        <w:t>se enmarca</w:t>
      </w:r>
      <w:r w:rsidR="00827A81" w:rsidRPr="00A24ED6">
        <w:rPr>
          <w:rFonts w:ascii="Arial" w:hAnsi="Arial" w:cs="Arial"/>
          <w:bCs/>
          <w:sz w:val="24"/>
          <w:szCs w:val="24"/>
        </w:rPr>
        <w:t>ba</w:t>
      </w:r>
      <w:r w:rsidR="005A6E77" w:rsidRPr="00A24ED6">
        <w:rPr>
          <w:rFonts w:ascii="Arial" w:hAnsi="Arial" w:cs="Arial"/>
          <w:bCs/>
          <w:sz w:val="24"/>
          <w:szCs w:val="24"/>
        </w:rPr>
        <w:t xml:space="preserve">n en una unidad de acción operativa a cargo de la </w:t>
      </w:r>
      <w:r w:rsidR="005A6E77" w:rsidRPr="00A24ED6">
        <w:rPr>
          <w:rFonts w:ascii="Arial" w:hAnsi="Arial" w:cs="Arial"/>
          <w:b/>
          <w:bCs/>
          <w:sz w:val="24"/>
          <w:szCs w:val="24"/>
        </w:rPr>
        <w:t>EPS</w:t>
      </w:r>
      <w:r w:rsidR="00E66E1E" w:rsidRPr="00A24ED6">
        <w:rPr>
          <w:rFonts w:ascii="Arial" w:hAnsi="Arial" w:cs="Arial"/>
          <w:bCs/>
          <w:sz w:val="24"/>
          <w:szCs w:val="24"/>
        </w:rPr>
        <w:t xml:space="preserve"> demandada, es decir, </w:t>
      </w:r>
      <w:r w:rsidR="00827A81" w:rsidRPr="00A24ED6">
        <w:rPr>
          <w:rFonts w:ascii="Arial" w:hAnsi="Arial" w:cs="Arial"/>
          <w:bCs/>
          <w:sz w:val="24"/>
          <w:szCs w:val="24"/>
        </w:rPr>
        <w:t xml:space="preserve">concernían a ella </w:t>
      </w:r>
      <w:r w:rsidR="005A6E77" w:rsidRPr="00A24ED6">
        <w:rPr>
          <w:rFonts w:ascii="Arial" w:hAnsi="Arial" w:cs="Arial"/>
          <w:bCs/>
          <w:sz w:val="24"/>
          <w:szCs w:val="24"/>
        </w:rPr>
        <w:t xml:space="preserve">en virtud </w:t>
      </w:r>
      <w:r w:rsidR="005A6E77" w:rsidRPr="00A24ED6">
        <w:rPr>
          <w:rFonts w:ascii="Arial" w:hAnsi="Arial" w:cs="Arial"/>
          <w:bCs/>
          <w:sz w:val="24"/>
          <w:szCs w:val="24"/>
        </w:rPr>
        <w:lastRenderedPageBreak/>
        <w:t>del deber de prestadora del servicio de salud de calidad que les asignó el artículo 185 de la Ley 100 de 1993. De ahí que</w:t>
      </w:r>
      <w:r w:rsidR="00B10823" w:rsidRPr="00A24ED6">
        <w:rPr>
          <w:rFonts w:ascii="Arial" w:hAnsi="Arial" w:cs="Arial"/>
          <w:bCs/>
          <w:sz w:val="24"/>
          <w:szCs w:val="24"/>
        </w:rPr>
        <w:t xml:space="preserve"> la</w:t>
      </w:r>
      <w:r w:rsidR="00827A81" w:rsidRPr="00A24ED6">
        <w:rPr>
          <w:rFonts w:ascii="Arial" w:hAnsi="Arial" w:cs="Arial"/>
          <w:bCs/>
          <w:sz w:val="24"/>
          <w:szCs w:val="24"/>
        </w:rPr>
        <w:t xml:space="preserve"> tardanza y omisión </w:t>
      </w:r>
      <w:r w:rsidR="00B10823" w:rsidRPr="00A24ED6">
        <w:rPr>
          <w:rFonts w:ascii="Arial" w:hAnsi="Arial" w:cs="Arial"/>
          <w:bCs/>
          <w:sz w:val="24"/>
          <w:szCs w:val="24"/>
        </w:rPr>
        <w:t xml:space="preserve">descritas, </w:t>
      </w:r>
      <w:r w:rsidR="00827A81" w:rsidRPr="00A24ED6">
        <w:rPr>
          <w:rFonts w:ascii="Arial" w:hAnsi="Arial" w:cs="Arial"/>
          <w:bCs/>
          <w:sz w:val="24"/>
          <w:szCs w:val="24"/>
        </w:rPr>
        <w:t>permite</w:t>
      </w:r>
      <w:r w:rsidR="00B10823" w:rsidRPr="00A24ED6">
        <w:rPr>
          <w:rFonts w:ascii="Arial" w:hAnsi="Arial" w:cs="Arial"/>
          <w:bCs/>
          <w:sz w:val="24"/>
          <w:szCs w:val="24"/>
        </w:rPr>
        <w:t>n</w:t>
      </w:r>
      <w:r w:rsidR="00827A81" w:rsidRPr="00A24ED6">
        <w:rPr>
          <w:rFonts w:ascii="Arial" w:hAnsi="Arial" w:cs="Arial"/>
          <w:bCs/>
          <w:sz w:val="24"/>
          <w:szCs w:val="24"/>
        </w:rPr>
        <w:t xml:space="preserve"> tener por </w:t>
      </w:r>
      <w:r w:rsidR="005A6E77" w:rsidRPr="00A24ED6">
        <w:rPr>
          <w:rFonts w:ascii="Arial" w:hAnsi="Arial" w:cs="Arial"/>
          <w:bCs/>
          <w:sz w:val="24"/>
          <w:szCs w:val="24"/>
        </w:rPr>
        <w:t>suficientemente demostrado el factor de atribución del hecho desencadenante del daño.</w:t>
      </w:r>
    </w:p>
    <w:p w:rsidR="005A6E77" w:rsidRPr="00A24ED6" w:rsidRDefault="005A6E77" w:rsidP="00A24ED6">
      <w:pPr>
        <w:pStyle w:val="Sinespaciado1"/>
        <w:tabs>
          <w:tab w:val="left" w:pos="2410"/>
        </w:tabs>
        <w:spacing w:line="288" w:lineRule="auto"/>
        <w:ind w:firstLine="2835"/>
        <w:jc w:val="both"/>
        <w:rPr>
          <w:rFonts w:ascii="Arial" w:hAnsi="Arial" w:cs="Arial"/>
          <w:bCs/>
          <w:sz w:val="24"/>
          <w:szCs w:val="24"/>
        </w:rPr>
      </w:pPr>
    </w:p>
    <w:p w:rsidR="0031065B" w:rsidRPr="00A24ED6" w:rsidRDefault="00E4353E" w:rsidP="00A24ED6">
      <w:pPr>
        <w:pStyle w:val="Sinespaciado1"/>
        <w:tabs>
          <w:tab w:val="left" w:pos="2410"/>
        </w:tabs>
        <w:spacing w:line="288" w:lineRule="auto"/>
        <w:ind w:firstLine="2835"/>
        <w:jc w:val="both"/>
        <w:rPr>
          <w:rFonts w:ascii="Arial" w:hAnsi="Arial" w:cs="Arial"/>
          <w:bCs/>
          <w:sz w:val="24"/>
          <w:szCs w:val="24"/>
        </w:rPr>
      </w:pPr>
      <w:r w:rsidRPr="00A24ED6">
        <w:rPr>
          <w:rFonts w:ascii="Arial" w:hAnsi="Arial" w:cs="Arial"/>
          <w:b/>
          <w:bCs/>
          <w:sz w:val="24"/>
          <w:szCs w:val="24"/>
        </w:rPr>
        <w:t>14</w:t>
      </w:r>
      <w:r w:rsidR="005A6E77" w:rsidRPr="00A24ED6">
        <w:rPr>
          <w:rFonts w:ascii="Arial" w:hAnsi="Arial" w:cs="Arial"/>
          <w:b/>
          <w:bCs/>
          <w:sz w:val="24"/>
          <w:szCs w:val="24"/>
        </w:rPr>
        <w:t>.</w:t>
      </w:r>
      <w:r w:rsidRPr="00A24ED6">
        <w:rPr>
          <w:rFonts w:ascii="Arial" w:hAnsi="Arial" w:cs="Arial"/>
          <w:bCs/>
          <w:sz w:val="24"/>
          <w:szCs w:val="24"/>
        </w:rPr>
        <w:t xml:space="preserve"> Y es que p</w:t>
      </w:r>
      <w:r w:rsidR="0031065B" w:rsidRPr="00A24ED6">
        <w:rPr>
          <w:rFonts w:ascii="Arial" w:hAnsi="Arial" w:cs="Arial"/>
          <w:bCs/>
          <w:sz w:val="24"/>
          <w:szCs w:val="24"/>
        </w:rPr>
        <w:t xml:space="preserve">uesta la vista en </w:t>
      </w:r>
      <w:r w:rsidR="005A6E77" w:rsidRPr="00A24ED6">
        <w:rPr>
          <w:rFonts w:ascii="Arial" w:hAnsi="Arial" w:cs="Arial"/>
          <w:bCs/>
          <w:sz w:val="24"/>
          <w:szCs w:val="24"/>
        </w:rPr>
        <w:t>la historia clínica se advierte que dicha remisión llevaba meses de haber sido solicitada por el personal médico</w:t>
      </w:r>
      <w:r w:rsidR="00006FCE" w:rsidRPr="00A24ED6">
        <w:rPr>
          <w:rFonts w:ascii="Arial" w:hAnsi="Arial" w:cs="Arial"/>
          <w:bCs/>
          <w:sz w:val="24"/>
          <w:szCs w:val="24"/>
        </w:rPr>
        <w:t>, sin que se le hubiese dado trámite</w:t>
      </w:r>
      <w:r w:rsidR="00971BBC" w:rsidRPr="00A24ED6">
        <w:rPr>
          <w:rFonts w:ascii="Arial" w:hAnsi="Arial" w:cs="Arial"/>
          <w:bCs/>
          <w:sz w:val="24"/>
          <w:szCs w:val="24"/>
        </w:rPr>
        <w:t xml:space="preserve"> (folios 53,</w:t>
      </w:r>
      <w:r w:rsidR="0031065B" w:rsidRPr="00A24ED6">
        <w:rPr>
          <w:rFonts w:ascii="Arial" w:hAnsi="Arial" w:cs="Arial"/>
          <w:bCs/>
          <w:sz w:val="24"/>
          <w:szCs w:val="24"/>
        </w:rPr>
        <w:t xml:space="preserve"> 54 </w:t>
      </w:r>
      <w:r w:rsidR="00971BBC" w:rsidRPr="00A24ED6">
        <w:rPr>
          <w:rFonts w:ascii="Arial" w:hAnsi="Arial" w:cs="Arial"/>
          <w:bCs/>
          <w:sz w:val="24"/>
          <w:szCs w:val="24"/>
        </w:rPr>
        <w:t xml:space="preserve">y 68 </w:t>
      </w:r>
      <w:r w:rsidR="0031065B" w:rsidRPr="00A24ED6">
        <w:rPr>
          <w:rFonts w:ascii="Arial" w:hAnsi="Arial" w:cs="Arial"/>
          <w:bCs/>
          <w:sz w:val="24"/>
          <w:szCs w:val="24"/>
        </w:rPr>
        <w:t>del expediente)</w:t>
      </w:r>
      <w:r w:rsidR="0001365A" w:rsidRPr="00A24ED6">
        <w:rPr>
          <w:rFonts w:ascii="Arial" w:hAnsi="Arial" w:cs="Arial"/>
          <w:bCs/>
          <w:sz w:val="24"/>
          <w:szCs w:val="24"/>
        </w:rPr>
        <w:t>.</w:t>
      </w:r>
      <w:r w:rsidR="00971BBC" w:rsidRPr="00A24ED6">
        <w:rPr>
          <w:rFonts w:ascii="Arial" w:hAnsi="Arial" w:cs="Arial"/>
          <w:bCs/>
          <w:sz w:val="24"/>
          <w:szCs w:val="24"/>
        </w:rPr>
        <w:t xml:space="preserve"> En efecto, a folio 68 del expediente reposa documento sobre </w:t>
      </w:r>
      <w:r w:rsidR="00971BBC" w:rsidRPr="00A24ED6">
        <w:rPr>
          <w:rFonts w:ascii="Arial" w:hAnsi="Arial" w:cs="Arial"/>
          <w:b/>
          <w:bCs/>
          <w:sz w:val="24"/>
          <w:szCs w:val="24"/>
        </w:rPr>
        <w:t>JUSTIFICACIÓN DE USO DE PROCEDIMIENTOS NO INCLUIDOS EN EL PLAN OBLIGATORIO DE SLAUD</w:t>
      </w:r>
      <w:r w:rsidR="00971BBC" w:rsidRPr="00A24ED6">
        <w:rPr>
          <w:rFonts w:ascii="Arial" w:hAnsi="Arial" w:cs="Arial"/>
          <w:bCs/>
          <w:sz w:val="24"/>
          <w:szCs w:val="24"/>
        </w:rPr>
        <w:t xml:space="preserve"> de fecha 16 de enero de 2012, en el que se deja registra: </w:t>
      </w:r>
      <w:r w:rsidR="00971BBC" w:rsidRPr="00A24ED6">
        <w:rPr>
          <w:rFonts w:ascii="Arial" w:hAnsi="Arial" w:cs="Arial"/>
          <w:b/>
          <w:bCs/>
          <w:sz w:val="24"/>
          <w:szCs w:val="24"/>
        </w:rPr>
        <w:t>PACIENTE CON SEVERA INSUFICIENCIA RESPIRATORIA CRONICA. CON BRONQUIECTASIAS Y SECUELAS DE TBC SEVERA HIPOXEMIA. SE INICIA PROTOCOLO DE TRASPLANTE POR LO CUAL ES INDISPENSABLE CATETERISMO CARDIACO DERECHO CON OXIDO NITRICO.</w:t>
      </w:r>
      <w:r w:rsidR="00971BBC" w:rsidRPr="00A24ED6">
        <w:rPr>
          <w:rFonts w:ascii="Arial" w:hAnsi="Arial" w:cs="Arial"/>
          <w:bCs/>
          <w:sz w:val="24"/>
          <w:szCs w:val="24"/>
        </w:rPr>
        <w:t xml:space="preserve"> </w:t>
      </w:r>
    </w:p>
    <w:p w:rsidR="0001365A" w:rsidRPr="00A24ED6" w:rsidRDefault="0001365A" w:rsidP="00A24ED6">
      <w:pPr>
        <w:pStyle w:val="Sinespaciado1"/>
        <w:tabs>
          <w:tab w:val="left" w:pos="2410"/>
        </w:tabs>
        <w:spacing w:line="288" w:lineRule="auto"/>
        <w:ind w:firstLine="2835"/>
        <w:jc w:val="both"/>
        <w:rPr>
          <w:rFonts w:ascii="Arial" w:hAnsi="Arial" w:cs="Arial"/>
          <w:bCs/>
          <w:sz w:val="24"/>
          <w:szCs w:val="24"/>
        </w:rPr>
      </w:pPr>
    </w:p>
    <w:p w:rsidR="0031065B" w:rsidRPr="00A24ED6" w:rsidRDefault="00130BAF" w:rsidP="00A24ED6">
      <w:pPr>
        <w:pStyle w:val="Sinespaciado1"/>
        <w:tabs>
          <w:tab w:val="left" w:pos="2410"/>
        </w:tabs>
        <w:spacing w:line="288" w:lineRule="auto"/>
        <w:ind w:firstLine="2835"/>
        <w:jc w:val="both"/>
        <w:rPr>
          <w:rFonts w:ascii="Arial" w:hAnsi="Arial" w:cs="Arial"/>
          <w:bCs/>
          <w:sz w:val="24"/>
          <w:szCs w:val="24"/>
        </w:rPr>
      </w:pPr>
      <w:r w:rsidRPr="00A24ED6">
        <w:rPr>
          <w:rFonts w:ascii="Arial" w:hAnsi="Arial" w:cs="Arial"/>
          <w:bCs/>
          <w:sz w:val="24"/>
          <w:szCs w:val="24"/>
        </w:rPr>
        <w:t>E</w:t>
      </w:r>
      <w:r w:rsidR="0031065B" w:rsidRPr="00A24ED6">
        <w:rPr>
          <w:rFonts w:ascii="Arial" w:hAnsi="Arial" w:cs="Arial"/>
          <w:bCs/>
          <w:sz w:val="24"/>
          <w:szCs w:val="24"/>
        </w:rPr>
        <w:t>l 17 de agosto de 2012,</w:t>
      </w:r>
      <w:r w:rsidR="0001365A" w:rsidRPr="00A24ED6">
        <w:rPr>
          <w:rFonts w:ascii="Arial" w:hAnsi="Arial" w:cs="Arial"/>
          <w:bCs/>
          <w:sz w:val="24"/>
          <w:szCs w:val="24"/>
        </w:rPr>
        <w:t xml:space="preserve"> estando hospitalizado </w:t>
      </w:r>
      <w:r w:rsidR="0031065B" w:rsidRPr="00A24ED6">
        <w:rPr>
          <w:rFonts w:ascii="Arial" w:hAnsi="Arial" w:cs="Arial"/>
          <w:bCs/>
          <w:sz w:val="24"/>
          <w:szCs w:val="24"/>
        </w:rPr>
        <w:t xml:space="preserve">el joven </w:t>
      </w:r>
      <w:r w:rsidR="0031065B" w:rsidRPr="00A24ED6">
        <w:rPr>
          <w:rFonts w:ascii="Arial" w:hAnsi="Arial" w:cs="Arial"/>
          <w:b/>
          <w:bCs/>
          <w:sz w:val="24"/>
          <w:szCs w:val="24"/>
        </w:rPr>
        <w:t>WILLIAM ALEXANDER</w:t>
      </w:r>
      <w:r w:rsidR="0031065B" w:rsidRPr="00A24ED6">
        <w:rPr>
          <w:rFonts w:ascii="Arial" w:hAnsi="Arial" w:cs="Arial"/>
          <w:bCs/>
          <w:sz w:val="24"/>
          <w:szCs w:val="24"/>
        </w:rPr>
        <w:t xml:space="preserve">, </w:t>
      </w:r>
      <w:r w:rsidR="0001365A" w:rsidRPr="00A24ED6">
        <w:rPr>
          <w:rFonts w:ascii="Arial" w:hAnsi="Arial" w:cs="Arial"/>
          <w:b/>
          <w:bCs/>
          <w:sz w:val="24"/>
          <w:szCs w:val="24"/>
        </w:rPr>
        <w:t xml:space="preserve">EN RONDA MÉDICO ASISTENCIAL DR. MAURICIO CESPEDES, </w:t>
      </w:r>
      <w:r w:rsidR="0001365A" w:rsidRPr="00A24ED6">
        <w:rPr>
          <w:rFonts w:ascii="Arial" w:hAnsi="Arial" w:cs="Arial"/>
          <w:bCs/>
          <w:sz w:val="24"/>
          <w:szCs w:val="24"/>
        </w:rPr>
        <w:t>e</w:t>
      </w:r>
      <w:r w:rsidR="0031065B" w:rsidRPr="00A24ED6">
        <w:rPr>
          <w:rFonts w:ascii="Arial" w:hAnsi="Arial" w:cs="Arial"/>
          <w:bCs/>
          <w:sz w:val="24"/>
          <w:szCs w:val="24"/>
        </w:rPr>
        <w:t xml:space="preserve">n el </w:t>
      </w:r>
      <w:r w:rsidR="0001365A" w:rsidRPr="00A24ED6">
        <w:rPr>
          <w:rFonts w:ascii="Arial" w:hAnsi="Arial" w:cs="Arial"/>
          <w:bCs/>
          <w:sz w:val="24"/>
          <w:szCs w:val="24"/>
        </w:rPr>
        <w:t xml:space="preserve">ítem de </w:t>
      </w:r>
      <w:r w:rsidR="0031065B" w:rsidRPr="00A24ED6">
        <w:rPr>
          <w:rFonts w:ascii="Arial" w:hAnsi="Arial" w:cs="Arial"/>
          <w:b/>
          <w:bCs/>
          <w:sz w:val="24"/>
          <w:szCs w:val="24"/>
        </w:rPr>
        <w:t>análisis</w:t>
      </w:r>
      <w:r w:rsidR="0031065B" w:rsidRPr="00A24ED6">
        <w:rPr>
          <w:rFonts w:ascii="Arial" w:hAnsi="Arial" w:cs="Arial"/>
          <w:bCs/>
          <w:sz w:val="24"/>
          <w:szCs w:val="24"/>
        </w:rPr>
        <w:t xml:space="preserve"> </w:t>
      </w:r>
      <w:r w:rsidR="00A00116" w:rsidRPr="00A24ED6">
        <w:rPr>
          <w:rFonts w:ascii="Arial" w:hAnsi="Arial" w:cs="Arial"/>
          <w:bCs/>
          <w:sz w:val="24"/>
          <w:szCs w:val="24"/>
        </w:rPr>
        <w:t xml:space="preserve">de la historia clínica, </w:t>
      </w:r>
      <w:r w:rsidR="0031065B" w:rsidRPr="00A24ED6">
        <w:rPr>
          <w:rFonts w:ascii="Arial" w:hAnsi="Arial" w:cs="Arial"/>
          <w:bCs/>
          <w:sz w:val="24"/>
          <w:szCs w:val="24"/>
        </w:rPr>
        <w:t xml:space="preserve">se dejó registrado: </w:t>
      </w:r>
      <w:r w:rsidR="0031065B" w:rsidRPr="00A24ED6">
        <w:rPr>
          <w:rFonts w:ascii="Arial" w:hAnsi="Arial" w:cs="Arial"/>
          <w:b/>
          <w:bCs/>
          <w:sz w:val="24"/>
          <w:szCs w:val="24"/>
        </w:rPr>
        <w:t>SE COMENTA CASO NUEVAMENTE CON DR ORREGO AUDITOR DE LA CLÍNICA SALUDCOOP, SE SOLICITA REMISIÓN A FUNDACIÓN SANTA MARÍA DE LA CIUDAD DE MEDELLÍN AL GRUPO DE TRASPLANTE. ESTE TRÁMITE SE HA SOLICITADO EN FORMA PRIORITARIA DESDE HACE VARIOS MESES. SE DEJA CONSTANCIA. EL RIESGO DEL PACIENTE SE DETERIORA Y DE RIESGO DE COMPLICACIONES POTENCIALMENTE FATALES. SS/ TRASLADO A CIUDAD DE MEDELLÍN PARA EVALUACIÓN POR GRUPO DE TRASPLANTE.</w:t>
      </w:r>
    </w:p>
    <w:p w:rsidR="0031065B" w:rsidRPr="00A24ED6" w:rsidRDefault="0031065B" w:rsidP="00A24ED6">
      <w:pPr>
        <w:pStyle w:val="Sinespaciado1"/>
        <w:tabs>
          <w:tab w:val="left" w:pos="2410"/>
        </w:tabs>
        <w:spacing w:line="288" w:lineRule="auto"/>
        <w:ind w:firstLine="2835"/>
        <w:jc w:val="both"/>
        <w:rPr>
          <w:rFonts w:ascii="Arial" w:hAnsi="Arial" w:cs="Arial"/>
          <w:bCs/>
          <w:sz w:val="24"/>
          <w:szCs w:val="24"/>
        </w:rPr>
      </w:pPr>
    </w:p>
    <w:p w:rsidR="0031065B" w:rsidRPr="00A24ED6" w:rsidRDefault="00130BAF" w:rsidP="00A24ED6">
      <w:pPr>
        <w:pStyle w:val="Sinespaciado1"/>
        <w:tabs>
          <w:tab w:val="left" w:pos="2410"/>
        </w:tabs>
        <w:spacing w:line="288" w:lineRule="auto"/>
        <w:ind w:firstLine="2835"/>
        <w:jc w:val="both"/>
        <w:rPr>
          <w:rFonts w:ascii="Arial" w:hAnsi="Arial" w:cs="Arial"/>
          <w:bCs/>
          <w:sz w:val="24"/>
          <w:szCs w:val="24"/>
        </w:rPr>
      </w:pPr>
      <w:r w:rsidRPr="00A24ED6">
        <w:rPr>
          <w:rFonts w:ascii="Arial" w:hAnsi="Arial" w:cs="Arial"/>
          <w:bCs/>
          <w:sz w:val="24"/>
          <w:szCs w:val="24"/>
        </w:rPr>
        <w:t xml:space="preserve">En nota del 7 de septiembre de 2012, se registra: </w:t>
      </w:r>
      <w:r w:rsidRPr="00A24ED6">
        <w:rPr>
          <w:rFonts w:ascii="Arial" w:hAnsi="Arial" w:cs="Arial"/>
          <w:b/>
          <w:bCs/>
          <w:sz w:val="24"/>
          <w:szCs w:val="24"/>
        </w:rPr>
        <w:t>SE SUGIERE TRASLADO EN AMBULANCIA AEREA PUES REQUIERE DE FRACCIONES INSPIRADAS DE OXIGENO ALTAS DE MANERA PERMANENTE.</w:t>
      </w:r>
      <w:r w:rsidRPr="00A24ED6">
        <w:rPr>
          <w:rFonts w:ascii="Arial" w:hAnsi="Arial" w:cs="Arial"/>
          <w:bCs/>
          <w:sz w:val="24"/>
          <w:szCs w:val="24"/>
        </w:rPr>
        <w:t xml:space="preserve"> Y más adelante: </w:t>
      </w:r>
      <w:r w:rsidRPr="00A24ED6">
        <w:rPr>
          <w:rFonts w:ascii="Arial" w:hAnsi="Arial" w:cs="Arial"/>
          <w:b/>
          <w:bCs/>
          <w:sz w:val="24"/>
          <w:szCs w:val="24"/>
        </w:rPr>
        <w:t>PACIENTE EN REGULARES CONDICIONES QUE REQUIERE TRASPORTE AEREO Y MEDICALIZADO DADAS SUS CONDICIONES DE DETERIORO DE CLASE FUNCIONAL Y RIESGO DE DESCOMPENSACION</w:t>
      </w:r>
      <w:r w:rsidRPr="00A24ED6">
        <w:rPr>
          <w:rFonts w:ascii="Arial" w:hAnsi="Arial" w:cs="Arial"/>
          <w:bCs/>
          <w:sz w:val="24"/>
          <w:szCs w:val="24"/>
        </w:rPr>
        <w:t>.</w:t>
      </w:r>
    </w:p>
    <w:p w:rsidR="0031065B" w:rsidRPr="00A24ED6" w:rsidRDefault="0031065B" w:rsidP="00A24ED6">
      <w:pPr>
        <w:pStyle w:val="Sinespaciado1"/>
        <w:tabs>
          <w:tab w:val="left" w:pos="2410"/>
        </w:tabs>
        <w:spacing w:line="288" w:lineRule="auto"/>
        <w:ind w:firstLine="2835"/>
        <w:jc w:val="both"/>
        <w:rPr>
          <w:rFonts w:ascii="Arial" w:hAnsi="Arial" w:cs="Arial"/>
          <w:bCs/>
          <w:sz w:val="24"/>
          <w:szCs w:val="24"/>
        </w:rPr>
      </w:pPr>
    </w:p>
    <w:p w:rsidR="00006FCE" w:rsidRPr="00A24ED6" w:rsidRDefault="00E4353E" w:rsidP="00A24ED6">
      <w:pPr>
        <w:pStyle w:val="Sinespaciado1"/>
        <w:tabs>
          <w:tab w:val="left" w:pos="2410"/>
        </w:tabs>
        <w:spacing w:line="288" w:lineRule="auto"/>
        <w:ind w:firstLine="2835"/>
        <w:jc w:val="both"/>
        <w:rPr>
          <w:rFonts w:ascii="Arial" w:hAnsi="Arial" w:cs="Arial"/>
          <w:bCs/>
          <w:sz w:val="24"/>
          <w:szCs w:val="24"/>
        </w:rPr>
      </w:pPr>
      <w:r w:rsidRPr="00A24ED6">
        <w:rPr>
          <w:rFonts w:ascii="Arial" w:hAnsi="Arial" w:cs="Arial"/>
          <w:b/>
          <w:bCs/>
          <w:sz w:val="24"/>
          <w:szCs w:val="24"/>
        </w:rPr>
        <w:t>15.</w:t>
      </w:r>
      <w:r w:rsidRPr="00A24ED6">
        <w:rPr>
          <w:rFonts w:ascii="Arial" w:hAnsi="Arial" w:cs="Arial"/>
          <w:bCs/>
          <w:sz w:val="24"/>
          <w:szCs w:val="24"/>
        </w:rPr>
        <w:t xml:space="preserve"> L</w:t>
      </w:r>
      <w:r w:rsidR="0096205B" w:rsidRPr="00A24ED6">
        <w:rPr>
          <w:rFonts w:ascii="Arial" w:hAnsi="Arial" w:cs="Arial"/>
          <w:bCs/>
          <w:sz w:val="24"/>
          <w:szCs w:val="24"/>
        </w:rPr>
        <w:t xml:space="preserve">a remisión del paciente </w:t>
      </w:r>
      <w:r w:rsidRPr="00A24ED6">
        <w:rPr>
          <w:rFonts w:ascii="Arial" w:hAnsi="Arial" w:cs="Arial"/>
          <w:bCs/>
          <w:sz w:val="24"/>
          <w:szCs w:val="24"/>
        </w:rPr>
        <w:t xml:space="preserve">se realizó </w:t>
      </w:r>
      <w:r w:rsidR="00D23D53" w:rsidRPr="00A24ED6">
        <w:rPr>
          <w:rFonts w:ascii="Arial" w:hAnsi="Arial" w:cs="Arial"/>
          <w:bCs/>
          <w:sz w:val="24"/>
          <w:szCs w:val="24"/>
        </w:rPr>
        <w:t>el 9 de septiembre de 2012, en un vuelo comercial y no con las previsiones dadas por su médico tratante</w:t>
      </w:r>
      <w:r w:rsidR="0096205B" w:rsidRPr="00A24ED6">
        <w:rPr>
          <w:rFonts w:ascii="Arial" w:hAnsi="Arial" w:cs="Arial"/>
          <w:bCs/>
          <w:sz w:val="24"/>
          <w:szCs w:val="24"/>
        </w:rPr>
        <w:t xml:space="preserve">, lo que agravó </w:t>
      </w:r>
      <w:r w:rsidR="004F3DCD" w:rsidRPr="00A24ED6">
        <w:rPr>
          <w:rFonts w:ascii="Arial" w:hAnsi="Arial" w:cs="Arial"/>
          <w:bCs/>
          <w:sz w:val="24"/>
          <w:szCs w:val="24"/>
        </w:rPr>
        <w:t>aún</w:t>
      </w:r>
      <w:r w:rsidR="0096205B" w:rsidRPr="00A24ED6">
        <w:rPr>
          <w:rFonts w:ascii="Arial" w:hAnsi="Arial" w:cs="Arial"/>
          <w:bCs/>
          <w:sz w:val="24"/>
          <w:szCs w:val="24"/>
        </w:rPr>
        <w:t xml:space="preserve"> más su estado de salud, del que no pudo salir pese a las atenciones dispensadas en la </w:t>
      </w:r>
      <w:r w:rsidR="0096205B" w:rsidRPr="00A24ED6">
        <w:rPr>
          <w:rFonts w:ascii="Arial" w:hAnsi="Arial" w:cs="Arial"/>
          <w:b/>
          <w:bCs/>
          <w:sz w:val="24"/>
          <w:szCs w:val="24"/>
        </w:rPr>
        <w:t>UCI</w:t>
      </w:r>
      <w:r w:rsidR="0096205B" w:rsidRPr="00A24ED6">
        <w:rPr>
          <w:rFonts w:ascii="Arial" w:hAnsi="Arial" w:cs="Arial"/>
          <w:bCs/>
          <w:sz w:val="24"/>
          <w:szCs w:val="24"/>
        </w:rPr>
        <w:t xml:space="preserve"> del </w:t>
      </w:r>
      <w:r w:rsidR="002A0D35" w:rsidRPr="00A24ED6">
        <w:rPr>
          <w:rFonts w:ascii="Arial" w:hAnsi="Arial" w:cs="Arial"/>
          <w:b/>
          <w:bCs/>
          <w:sz w:val="24"/>
          <w:szCs w:val="24"/>
        </w:rPr>
        <w:t>CENTRO CARDIOVASCULAR</w:t>
      </w:r>
      <w:r w:rsidR="00A00116" w:rsidRPr="00A24ED6">
        <w:rPr>
          <w:rFonts w:ascii="Arial" w:hAnsi="Arial" w:cs="Arial"/>
          <w:b/>
          <w:bCs/>
          <w:sz w:val="24"/>
          <w:szCs w:val="24"/>
        </w:rPr>
        <w:t xml:space="preserve"> COLOMBIANO CLÍNICA SANTA MARÍA DE MEDELLÍN</w:t>
      </w:r>
      <w:r w:rsidR="002A0D35" w:rsidRPr="00A24ED6">
        <w:rPr>
          <w:rFonts w:ascii="Arial" w:hAnsi="Arial" w:cs="Arial"/>
          <w:bCs/>
          <w:sz w:val="24"/>
          <w:szCs w:val="24"/>
        </w:rPr>
        <w:t xml:space="preserve">, </w:t>
      </w:r>
      <w:r w:rsidRPr="00A24ED6">
        <w:rPr>
          <w:rFonts w:ascii="Arial" w:hAnsi="Arial" w:cs="Arial"/>
          <w:bCs/>
          <w:sz w:val="24"/>
          <w:szCs w:val="24"/>
        </w:rPr>
        <w:t>falleciendo e</w:t>
      </w:r>
      <w:r w:rsidR="002A0D35" w:rsidRPr="00A24ED6">
        <w:rPr>
          <w:rFonts w:ascii="Arial" w:hAnsi="Arial" w:cs="Arial"/>
          <w:bCs/>
          <w:sz w:val="24"/>
          <w:szCs w:val="24"/>
        </w:rPr>
        <w:t>l día siguiente.</w:t>
      </w:r>
      <w:r w:rsidRPr="00A24ED6">
        <w:rPr>
          <w:rFonts w:ascii="Arial" w:hAnsi="Arial" w:cs="Arial"/>
          <w:bCs/>
          <w:sz w:val="24"/>
          <w:szCs w:val="24"/>
        </w:rPr>
        <w:t xml:space="preserve"> El 9 de septiembre el paciente ingresó al </w:t>
      </w:r>
      <w:r w:rsidRPr="00A24ED6">
        <w:rPr>
          <w:rFonts w:ascii="Arial" w:hAnsi="Arial" w:cs="Arial"/>
          <w:b/>
          <w:bCs/>
          <w:sz w:val="24"/>
          <w:szCs w:val="24"/>
        </w:rPr>
        <w:t>CENTRO CARDIOVASCULAR</w:t>
      </w:r>
      <w:r w:rsidRPr="00A24ED6">
        <w:rPr>
          <w:rFonts w:ascii="Arial" w:hAnsi="Arial" w:cs="Arial"/>
          <w:bCs/>
          <w:sz w:val="24"/>
          <w:szCs w:val="24"/>
        </w:rPr>
        <w:t xml:space="preserve">, llega en malas condiciones; se intubó en la sala de urgencias y se trasladó para </w:t>
      </w:r>
      <w:r w:rsidRPr="00A24ED6">
        <w:rPr>
          <w:rFonts w:ascii="Arial" w:hAnsi="Arial" w:cs="Arial"/>
          <w:b/>
          <w:bCs/>
          <w:sz w:val="24"/>
          <w:szCs w:val="24"/>
        </w:rPr>
        <w:t>UCI</w:t>
      </w:r>
      <w:r w:rsidR="00A00116" w:rsidRPr="00A24ED6">
        <w:rPr>
          <w:rFonts w:ascii="Arial" w:hAnsi="Arial" w:cs="Arial"/>
          <w:bCs/>
          <w:sz w:val="24"/>
          <w:szCs w:val="24"/>
        </w:rPr>
        <w:t>, donde ocurrió su deceso</w:t>
      </w:r>
      <w:r w:rsidR="008172BD" w:rsidRPr="00A24ED6">
        <w:rPr>
          <w:rFonts w:ascii="Arial" w:hAnsi="Arial" w:cs="Arial"/>
          <w:bCs/>
          <w:sz w:val="24"/>
          <w:szCs w:val="24"/>
        </w:rPr>
        <w:t xml:space="preserve"> (folios 70 al 88 del expediente).</w:t>
      </w:r>
    </w:p>
    <w:p w:rsidR="008172BD" w:rsidRPr="00A24ED6" w:rsidRDefault="008172BD" w:rsidP="00A24ED6">
      <w:pPr>
        <w:pStyle w:val="Sinespaciado1"/>
        <w:tabs>
          <w:tab w:val="left" w:pos="2410"/>
        </w:tabs>
        <w:spacing w:line="288" w:lineRule="auto"/>
        <w:ind w:firstLine="2835"/>
        <w:jc w:val="both"/>
        <w:rPr>
          <w:rFonts w:ascii="Arial" w:hAnsi="Arial" w:cs="Arial"/>
          <w:bCs/>
          <w:sz w:val="24"/>
          <w:szCs w:val="24"/>
        </w:rPr>
      </w:pPr>
    </w:p>
    <w:p w:rsidR="008172BD" w:rsidRPr="00A24ED6" w:rsidRDefault="008172BD" w:rsidP="00A24ED6">
      <w:pPr>
        <w:pStyle w:val="Sinespaciado1"/>
        <w:tabs>
          <w:tab w:val="left" w:pos="2410"/>
        </w:tabs>
        <w:spacing w:line="288" w:lineRule="auto"/>
        <w:ind w:firstLine="2835"/>
        <w:jc w:val="both"/>
        <w:rPr>
          <w:rFonts w:ascii="Arial" w:hAnsi="Arial" w:cs="Arial"/>
          <w:bCs/>
          <w:sz w:val="24"/>
          <w:szCs w:val="24"/>
        </w:rPr>
      </w:pPr>
      <w:r w:rsidRPr="00A24ED6">
        <w:rPr>
          <w:rFonts w:ascii="Arial" w:hAnsi="Arial" w:cs="Arial"/>
          <w:b/>
          <w:bCs/>
          <w:sz w:val="24"/>
          <w:szCs w:val="24"/>
        </w:rPr>
        <w:t>16.</w:t>
      </w:r>
      <w:r w:rsidRPr="00A24ED6">
        <w:rPr>
          <w:rFonts w:ascii="Arial" w:hAnsi="Arial" w:cs="Arial"/>
          <w:bCs/>
          <w:sz w:val="24"/>
          <w:szCs w:val="24"/>
        </w:rPr>
        <w:t xml:space="preserve"> Este proceder contravino las normas sobre la diligencia con que debió actuar la </w:t>
      </w:r>
      <w:r w:rsidRPr="00A24ED6">
        <w:rPr>
          <w:rFonts w:ascii="Arial" w:hAnsi="Arial" w:cs="Arial"/>
          <w:b/>
          <w:bCs/>
          <w:sz w:val="24"/>
          <w:szCs w:val="24"/>
        </w:rPr>
        <w:t>EPS</w:t>
      </w:r>
      <w:r w:rsidRPr="00A24ED6">
        <w:rPr>
          <w:rFonts w:ascii="Arial" w:hAnsi="Arial" w:cs="Arial"/>
          <w:bCs/>
          <w:sz w:val="24"/>
          <w:szCs w:val="24"/>
        </w:rPr>
        <w:t xml:space="preserve"> demandada, sin que se expresaran las razones por las cuales hubo la demora en la remisión del paciente y por qué se dio este tipo de autorización de traslado en vuelo comercial. En los registros médicos de </w:t>
      </w:r>
      <w:r w:rsidRPr="00A24ED6">
        <w:rPr>
          <w:rFonts w:ascii="Arial" w:hAnsi="Arial" w:cs="Arial"/>
          <w:bCs/>
          <w:sz w:val="24"/>
          <w:szCs w:val="24"/>
        </w:rPr>
        <w:lastRenderedPageBreak/>
        <w:t xml:space="preserve">la </w:t>
      </w:r>
      <w:r w:rsidRPr="00A24ED6">
        <w:rPr>
          <w:rFonts w:ascii="Arial" w:hAnsi="Arial" w:cs="Arial"/>
          <w:b/>
          <w:bCs/>
          <w:sz w:val="24"/>
          <w:szCs w:val="24"/>
        </w:rPr>
        <w:t>CLÍNICA SALUDCOOP</w:t>
      </w:r>
      <w:r w:rsidRPr="00A24ED6">
        <w:rPr>
          <w:rFonts w:ascii="Arial" w:hAnsi="Arial" w:cs="Arial"/>
          <w:bCs/>
          <w:sz w:val="24"/>
          <w:szCs w:val="24"/>
        </w:rPr>
        <w:t>, se insistía en la prioridad de la remisión, dada la gravedad del estado de salud del paciente.</w:t>
      </w:r>
    </w:p>
    <w:p w:rsidR="00E4353E" w:rsidRPr="00A24ED6" w:rsidRDefault="00E4353E" w:rsidP="00A24ED6">
      <w:pPr>
        <w:pStyle w:val="Sinespaciado1"/>
        <w:tabs>
          <w:tab w:val="left" w:pos="2410"/>
        </w:tabs>
        <w:spacing w:line="288" w:lineRule="auto"/>
        <w:ind w:firstLine="2835"/>
        <w:jc w:val="both"/>
        <w:rPr>
          <w:rFonts w:ascii="Arial" w:hAnsi="Arial" w:cs="Arial"/>
          <w:bCs/>
          <w:sz w:val="24"/>
          <w:szCs w:val="24"/>
        </w:rPr>
      </w:pPr>
    </w:p>
    <w:p w:rsidR="00E4353E" w:rsidRPr="00A24ED6" w:rsidRDefault="00A00116" w:rsidP="00A24ED6">
      <w:pPr>
        <w:pStyle w:val="Sinespaciado1"/>
        <w:tabs>
          <w:tab w:val="left" w:pos="2410"/>
        </w:tabs>
        <w:spacing w:line="288" w:lineRule="auto"/>
        <w:ind w:firstLine="2835"/>
        <w:jc w:val="both"/>
        <w:rPr>
          <w:rFonts w:ascii="Arial" w:hAnsi="Arial" w:cs="Arial"/>
          <w:bCs/>
          <w:sz w:val="24"/>
          <w:szCs w:val="24"/>
        </w:rPr>
      </w:pPr>
      <w:r w:rsidRPr="00A24ED6">
        <w:rPr>
          <w:rFonts w:ascii="Arial" w:hAnsi="Arial" w:cs="Arial"/>
          <w:b/>
          <w:bCs/>
          <w:sz w:val="24"/>
          <w:szCs w:val="24"/>
        </w:rPr>
        <w:t>17</w:t>
      </w:r>
      <w:r w:rsidR="00E4353E" w:rsidRPr="00A24ED6">
        <w:rPr>
          <w:rFonts w:ascii="Arial" w:hAnsi="Arial" w:cs="Arial"/>
          <w:b/>
          <w:bCs/>
          <w:sz w:val="24"/>
          <w:szCs w:val="24"/>
        </w:rPr>
        <w:t>.</w:t>
      </w:r>
      <w:r w:rsidR="00E4353E" w:rsidRPr="00A24ED6">
        <w:rPr>
          <w:rFonts w:ascii="Arial" w:hAnsi="Arial" w:cs="Arial"/>
          <w:bCs/>
          <w:sz w:val="24"/>
          <w:szCs w:val="24"/>
        </w:rPr>
        <w:t xml:space="preserve"> Ahora, puesta la vista en el dictamen pericial</w:t>
      </w:r>
      <w:r w:rsidRPr="00A24ED6">
        <w:rPr>
          <w:rFonts w:ascii="Arial" w:hAnsi="Arial" w:cs="Arial"/>
          <w:bCs/>
          <w:sz w:val="24"/>
          <w:szCs w:val="24"/>
        </w:rPr>
        <w:t xml:space="preserve"> (folios 258 a 263 del expediente)</w:t>
      </w:r>
      <w:r w:rsidR="00E4353E" w:rsidRPr="00A24ED6">
        <w:rPr>
          <w:rFonts w:ascii="Arial" w:hAnsi="Arial" w:cs="Arial"/>
          <w:bCs/>
          <w:sz w:val="24"/>
          <w:szCs w:val="24"/>
        </w:rPr>
        <w:t xml:space="preserve">, que en criterio del apelante no fue bien valorado por la juez de primera instancia, ha de indicarse que según el experto, la enfermedad que padecía </w:t>
      </w:r>
      <w:r w:rsidR="00E4353E" w:rsidRPr="00A24ED6">
        <w:rPr>
          <w:rFonts w:ascii="Arial" w:hAnsi="Arial" w:cs="Arial"/>
          <w:b/>
          <w:sz w:val="24"/>
          <w:szCs w:val="24"/>
        </w:rPr>
        <w:t>WILLIAM ALEXANDER</w:t>
      </w:r>
      <w:r w:rsidR="00E4353E" w:rsidRPr="00A24ED6">
        <w:rPr>
          <w:rFonts w:ascii="Arial" w:hAnsi="Arial" w:cs="Arial"/>
          <w:bCs/>
          <w:sz w:val="24"/>
          <w:szCs w:val="24"/>
        </w:rPr>
        <w:t xml:space="preserve"> era progresiva y se encontraba en un estado avanzado e irreversible, y fue la causa de la muerte por el agravamiento de la misma por infecciones respiratorias a repetición, complicaciones esperadas y manejadas de manera indicada. Sin embargo, también concluye que de habérsele realizado el procedimiento de trasplante de pulmón que requería el paciente, de manera temprana, oportuna y rápida, se aumentaban las opciones de sobrevida del paciente. Pero esto no dependía de los médicos tratantes sino de la remisión temprana y la inclusión en una lista, así como de la posibilidad de un donante compatible, estas condiciones no dependen de los médicos sino de los trámites administrativos que son responsabilidad de la </w:t>
      </w:r>
      <w:r w:rsidR="00E4353E" w:rsidRPr="00A24ED6">
        <w:rPr>
          <w:rFonts w:ascii="Arial" w:hAnsi="Arial" w:cs="Arial"/>
          <w:b/>
          <w:bCs/>
          <w:sz w:val="24"/>
          <w:szCs w:val="24"/>
        </w:rPr>
        <w:t>EPS</w:t>
      </w:r>
      <w:r w:rsidR="00E4353E" w:rsidRPr="00A24ED6">
        <w:rPr>
          <w:rFonts w:ascii="Arial" w:hAnsi="Arial" w:cs="Arial"/>
          <w:bCs/>
          <w:sz w:val="24"/>
          <w:szCs w:val="24"/>
        </w:rPr>
        <w:t>, el traslado en las condiciones inadecuadas aceleró el proceso de enfermedad, causando el fallecimiento más rápido de lo esperado.</w:t>
      </w:r>
    </w:p>
    <w:p w:rsidR="00A00116" w:rsidRPr="00A24ED6" w:rsidRDefault="00A00116" w:rsidP="00A24ED6">
      <w:pPr>
        <w:pStyle w:val="Sinespaciado1"/>
        <w:tabs>
          <w:tab w:val="left" w:pos="2410"/>
        </w:tabs>
        <w:spacing w:line="288" w:lineRule="auto"/>
        <w:ind w:firstLine="2835"/>
        <w:jc w:val="both"/>
        <w:rPr>
          <w:rFonts w:ascii="Arial" w:hAnsi="Arial" w:cs="Arial"/>
          <w:bCs/>
          <w:sz w:val="24"/>
          <w:szCs w:val="24"/>
        </w:rPr>
      </w:pPr>
    </w:p>
    <w:p w:rsidR="00897FAC" w:rsidRPr="00A24ED6" w:rsidRDefault="00A00116" w:rsidP="00A24ED6">
      <w:pPr>
        <w:pStyle w:val="Sinespaciado1"/>
        <w:tabs>
          <w:tab w:val="left" w:pos="2410"/>
        </w:tabs>
        <w:spacing w:line="288" w:lineRule="auto"/>
        <w:ind w:firstLine="2835"/>
        <w:jc w:val="both"/>
        <w:rPr>
          <w:rFonts w:ascii="Arial" w:hAnsi="Arial" w:cs="Arial"/>
          <w:bCs/>
          <w:sz w:val="24"/>
          <w:szCs w:val="24"/>
        </w:rPr>
      </w:pPr>
      <w:r w:rsidRPr="00A24ED6">
        <w:rPr>
          <w:rFonts w:ascii="Arial" w:hAnsi="Arial" w:cs="Arial"/>
          <w:bCs/>
          <w:sz w:val="24"/>
          <w:szCs w:val="24"/>
        </w:rPr>
        <w:t>Dicho dictamen fue ratificado en la audiencia de que trata el artículo 373 del C.G.P.</w:t>
      </w:r>
    </w:p>
    <w:p w:rsidR="00897FAC" w:rsidRPr="00A24ED6" w:rsidRDefault="00897FAC" w:rsidP="00A24ED6">
      <w:pPr>
        <w:pStyle w:val="Sinespaciado1"/>
        <w:tabs>
          <w:tab w:val="left" w:pos="2410"/>
        </w:tabs>
        <w:spacing w:line="288" w:lineRule="auto"/>
        <w:ind w:firstLine="2835"/>
        <w:jc w:val="both"/>
        <w:rPr>
          <w:rFonts w:ascii="Arial" w:hAnsi="Arial" w:cs="Arial"/>
          <w:bCs/>
          <w:sz w:val="24"/>
          <w:szCs w:val="24"/>
        </w:rPr>
      </w:pPr>
    </w:p>
    <w:p w:rsidR="00897FAC" w:rsidRDefault="00897FAC" w:rsidP="00A24ED6">
      <w:pPr>
        <w:pStyle w:val="Sinespaciado1"/>
        <w:tabs>
          <w:tab w:val="left" w:pos="2410"/>
        </w:tabs>
        <w:spacing w:line="288" w:lineRule="auto"/>
        <w:ind w:firstLine="2835"/>
        <w:jc w:val="both"/>
        <w:rPr>
          <w:rFonts w:ascii="Arial" w:hAnsi="Arial" w:cs="Arial"/>
          <w:bCs/>
          <w:sz w:val="24"/>
          <w:szCs w:val="24"/>
        </w:rPr>
      </w:pPr>
      <w:r w:rsidRPr="00A24ED6">
        <w:rPr>
          <w:rFonts w:ascii="Arial" w:hAnsi="Arial" w:cs="Arial"/>
          <w:b/>
          <w:bCs/>
          <w:sz w:val="24"/>
          <w:szCs w:val="24"/>
        </w:rPr>
        <w:t>18.</w:t>
      </w:r>
      <w:r w:rsidRPr="00A24ED6">
        <w:rPr>
          <w:rFonts w:ascii="Arial" w:hAnsi="Arial" w:cs="Arial"/>
          <w:bCs/>
          <w:sz w:val="24"/>
          <w:szCs w:val="24"/>
        </w:rPr>
        <w:t xml:space="preserve"> Entonces, a partir de la valoración de la historia clínica y del concepto del perito, que no fue objetado, se concluye que la conducta de la </w:t>
      </w:r>
      <w:r w:rsidRPr="00A24ED6">
        <w:rPr>
          <w:rFonts w:ascii="Arial" w:hAnsi="Arial" w:cs="Arial"/>
          <w:b/>
          <w:bCs/>
          <w:sz w:val="24"/>
          <w:szCs w:val="24"/>
        </w:rPr>
        <w:t>EPS</w:t>
      </w:r>
      <w:r w:rsidRPr="00A24ED6">
        <w:rPr>
          <w:rFonts w:ascii="Arial" w:hAnsi="Arial" w:cs="Arial"/>
          <w:bCs/>
          <w:sz w:val="24"/>
          <w:szCs w:val="24"/>
        </w:rPr>
        <w:t xml:space="preserve"> frente al paciente </w:t>
      </w:r>
      <w:r w:rsidRPr="00A24ED6">
        <w:rPr>
          <w:rFonts w:ascii="Arial" w:hAnsi="Arial" w:cs="Arial"/>
          <w:b/>
          <w:sz w:val="24"/>
          <w:szCs w:val="24"/>
        </w:rPr>
        <w:t>WILLIAM ALEXANDER RUIZ MORENO</w:t>
      </w:r>
      <w:r w:rsidRPr="00A24ED6">
        <w:rPr>
          <w:rFonts w:ascii="Arial" w:hAnsi="Arial" w:cs="Arial"/>
          <w:bCs/>
          <w:sz w:val="24"/>
          <w:szCs w:val="24"/>
        </w:rPr>
        <w:t xml:space="preserve"> fue extremadamente negligente, pues la remisión al </w:t>
      </w:r>
      <w:r w:rsidRPr="00A24ED6">
        <w:rPr>
          <w:rFonts w:ascii="Arial" w:hAnsi="Arial" w:cs="Arial"/>
          <w:b/>
          <w:bCs/>
          <w:sz w:val="24"/>
          <w:szCs w:val="24"/>
        </w:rPr>
        <w:t>CENTRO CARDIOVASCULAR</w:t>
      </w:r>
      <w:r w:rsidRPr="00A24ED6">
        <w:rPr>
          <w:rFonts w:ascii="Arial" w:hAnsi="Arial" w:cs="Arial"/>
          <w:bCs/>
          <w:sz w:val="24"/>
          <w:szCs w:val="24"/>
        </w:rPr>
        <w:t>, fue tardía. Y tampoco se hizo su traslado desde Pereira hasta Medellín en las condiciones que el equipo médico tratante lo solicitó, causando el fallecimiento más rápido de lo esperado.</w:t>
      </w:r>
    </w:p>
    <w:p w:rsidR="00A24ED6" w:rsidRPr="00A24ED6" w:rsidRDefault="00A24ED6" w:rsidP="00A24ED6">
      <w:pPr>
        <w:pStyle w:val="Sinespaciado1"/>
        <w:tabs>
          <w:tab w:val="left" w:pos="2410"/>
        </w:tabs>
        <w:spacing w:line="288" w:lineRule="auto"/>
        <w:ind w:firstLine="2835"/>
        <w:jc w:val="both"/>
        <w:rPr>
          <w:rFonts w:ascii="Arial" w:hAnsi="Arial" w:cs="Arial"/>
          <w:bCs/>
          <w:sz w:val="24"/>
          <w:szCs w:val="24"/>
        </w:rPr>
      </w:pPr>
    </w:p>
    <w:p w:rsidR="00897FAC" w:rsidRPr="00A24ED6" w:rsidRDefault="00897FAC" w:rsidP="00A24ED6">
      <w:pPr>
        <w:pStyle w:val="Sinespaciado1"/>
        <w:tabs>
          <w:tab w:val="left" w:pos="2410"/>
        </w:tabs>
        <w:spacing w:line="288" w:lineRule="auto"/>
        <w:ind w:firstLine="2835"/>
        <w:jc w:val="both"/>
        <w:rPr>
          <w:rFonts w:ascii="Arial" w:hAnsi="Arial" w:cs="Arial"/>
          <w:bCs/>
          <w:sz w:val="24"/>
          <w:szCs w:val="24"/>
        </w:rPr>
      </w:pPr>
      <w:r w:rsidRPr="00A24ED6">
        <w:rPr>
          <w:rFonts w:ascii="Arial" w:hAnsi="Arial" w:cs="Arial"/>
          <w:b/>
          <w:bCs/>
          <w:sz w:val="24"/>
          <w:szCs w:val="24"/>
        </w:rPr>
        <w:t>19.</w:t>
      </w:r>
      <w:r w:rsidRPr="00A24ED6">
        <w:rPr>
          <w:rFonts w:ascii="Arial" w:hAnsi="Arial" w:cs="Arial"/>
          <w:bCs/>
          <w:sz w:val="24"/>
          <w:szCs w:val="24"/>
        </w:rPr>
        <w:t xml:space="preserve"> Para este Tribunal, no existió continuidad ni integralidad en la atención médica dispensada al joven </w:t>
      </w:r>
      <w:r w:rsidRPr="00A24ED6">
        <w:rPr>
          <w:rFonts w:ascii="Arial" w:hAnsi="Arial" w:cs="Arial"/>
          <w:b/>
          <w:sz w:val="24"/>
          <w:szCs w:val="24"/>
        </w:rPr>
        <w:t>WILLIAM ALEXANDER</w:t>
      </w:r>
      <w:r w:rsidRPr="00A24ED6">
        <w:rPr>
          <w:rFonts w:ascii="Arial" w:hAnsi="Arial" w:cs="Arial"/>
          <w:bCs/>
          <w:sz w:val="24"/>
          <w:szCs w:val="24"/>
        </w:rPr>
        <w:t xml:space="preserve">; la </w:t>
      </w:r>
      <w:r w:rsidRPr="00A24ED6">
        <w:rPr>
          <w:rFonts w:ascii="Arial" w:hAnsi="Arial" w:cs="Arial"/>
          <w:b/>
          <w:bCs/>
          <w:sz w:val="24"/>
          <w:szCs w:val="24"/>
        </w:rPr>
        <w:t>EPS</w:t>
      </w:r>
      <w:r w:rsidRPr="00A24ED6">
        <w:rPr>
          <w:rFonts w:ascii="Arial" w:hAnsi="Arial" w:cs="Arial"/>
          <w:bCs/>
          <w:sz w:val="24"/>
          <w:szCs w:val="24"/>
        </w:rPr>
        <w:t xml:space="preserve"> no tuvo la menor preocupación por darle prioridad a la remisión de su afiliado, ni de autorizarle el trasporte en las condiciones requeridas, omisión per se constitutiva de culpa, porque fueron factores asociados al evento adverso que terminó en la muerte del paciente más rápida de lo esperado.</w:t>
      </w:r>
    </w:p>
    <w:p w:rsidR="00897FAC" w:rsidRPr="00A24ED6" w:rsidRDefault="00897FAC" w:rsidP="00A24ED6">
      <w:pPr>
        <w:pStyle w:val="Sinespaciado1"/>
        <w:tabs>
          <w:tab w:val="left" w:pos="2410"/>
        </w:tabs>
        <w:spacing w:line="288" w:lineRule="auto"/>
        <w:ind w:firstLine="2835"/>
        <w:jc w:val="both"/>
        <w:rPr>
          <w:rFonts w:ascii="Arial" w:hAnsi="Arial" w:cs="Arial"/>
          <w:bCs/>
          <w:sz w:val="24"/>
          <w:szCs w:val="24"/>
        </w:rPr>
      </w:pPr>
    </w:p>
    <w:p w:rsidR="00897FAC" w:rsidRPr="00A24ED6" w:rsidRDefault="00897FAC" w:rsidP="00A24ED6">
      <w:pPr>
        <w:pStyle w:val="Sinespaciado1"/>
        <w:tabs>
          <w:tab w:val="left" w:pos="2410"/>
        </w:tabs>
        <w:spacing w:line="288" w:lineRule="auto"/>
        <w:ind w:firstLine="2835"/>
        <w:jc w:val="both"/>
        <w:rPr>
          <w:rFonts w:ascii="Arial" w:hAnsi="Arial" w:cs="Arial"/>
          <w:bCs/>
          <w:sz w:val="24"/>
          <w:szCs w:val="24"/>
        </w:rPr>
      </w:pPr>
      <w:r w:rsidRPr="00A24ED6">
        <w:rPr>
          <w:rFonts w:ascii="Arial" w:hAnsi="Arial" w:cs="Arial"/>
          <w:bCs/>
          <w:sz w:val="24"/>
          <w:szCs w:val="24"/>
        </w:rPr>
        <w:t>Señala el apelante que la responsabilidad en Colombia se cimienta en la teoría de la culpa probada y en ello tiene razón, es este caso concreto se halla demostrada, al igual que el daño y el nexo causal.</w:t>
      </w:r>
    </w:p>
    <w:p w:rsidR="00897FAC" w:rsidRPr="00A24ED6" w:rsidRDefault="00897FAC" w:rsidP="00A24ED6">
      <w:pPr>
        <w:pStyle w:val="Sinespaciado1"/>
        <w:tabs>
          <w:tab w:val="left" w:pos="2410"/>
        </w:tabs>
        <w:spacing w:line="288" w:lineRule="auto"/>
        <w:ind w:firstLine="2835"/>
        <w:jc w:val="both"/>
        <w:rPr>
          <w:rFonts w:ascii="Arial" w:hAnsi="Arial" w:cs="Arial"/>
          <w:bCs/>
          <w:sz w:val="24"/>
          <w:szCs w:val="24"/>
        </w:rPr>
      </w:pPr>
    </w:p>
    <w:p w:rsidR="00897FAC" w:rsidRPr="00A24ED6" w:rsidRDefault="00897FAC" w:rsidP="00A24ED6">
      <w:pPr>
        <w:pStyle w:val="Sinespaciado1"/>
        <w:tabs>
          <w:tab w:val="left" w:pos="2410"/>
        </w:tabs>
        <w:spacing w:line="288" w:lineRule="auto"/>
        <w:ind w:firstLine="2835"/>
        <w:jc w:val="both"/>
        <w:rPr>
          <w:rFonts w:ascii="Arial" w:hAnsi="Arial" w:cs="Arial"/>
          <w:bCs/>
          <w:sz w:val="24"/>
          <w:szCs w:val="24"/>
        </w:rPr>
      </w:pPr>
      <w:r w:rsidRPr="00A24ED6">
        <w:rPr>
          <w:rFonts w:ascii="Arial" w:hAnsi="Arial" w:cs="Arial"/>
          <w:b/>
          <w:bCs/>
          <w:sz w:val="24"/>
          <w:szCs w:val="24"/>
        </w:rPr>
        <w:t>20.</w:t>
      </w:r>
      <w:r w:rsidRPr="00A24ED6">
        <w:rPr>
          <w:rFonts w:ascii="Arial" w:hAnsi="Arial" w:cs="Arial"/>
          <w:bCs/>
          <w:sz w:val="24"/>
          <w:szCs w:val="24"/>
        </w:rPr>
        <w:t xml:space="preserve"> Aduce el recurrente la diligencia y cuidado por parte de la </w:t>
      </w:r>
      <w:r w:rsidRPr="00A24ED6">
        <w:rPr>
          <w:rFonts w:ascii="Arial" w:hAnsi="Arial" w:cs="Arial"/>
          <w:b/>
          <w:bCs/>
          <w:sz w:val="24"/>
          <w:szCs w:val="24"/>
        </w:rPr>
        <w:t>EPS</w:t>
      </w:r>
      <w:r w:rsidRPr="00A24ED6">
        <w:rPr>
          <w:rFonts w:ascii="Arial" w:hAnsi="Arial" w:cs="Arial"/>
          <w:bCs/>
          <w:sz w:val="24"/>
          <w:szCs w:val="24"/>
        </w:rPr>
        <w:t xml:space="preserve"> demandada, conforme a las disposiciones de la ley 100 de 1993, en la atención al paciente; que confirma el dictamen pericial.</w:t>
      </w:r>
    </w:p>
    <w:p w:rsidR="00897FAC" w:rsidRPr="00A24ED6" w:rsidRDefault="00897FAC" w:rsidP="00A24ED6">
      <w:pPr>
        <w:pStyle w:val="Sinespaciado1"/>
        <w:tabs>
          <w:tab w:val="left" w:pos="2410"/>
        </w:tabs>
        <w:spacing w:line="288" w:lineRule="auto"/>
        <w:ind w:firstLine="2835"/>
        <w:jc w:val="both"/>
        <w:rPr>
          <w:rFonts w:ascii="Arial" w:hAnsi="Arial" w:cs="Arial"/>
          <w:bCs/>
          <w:sz w:val="24"/>
          <w:szCs w:val="24"/>
        </w:rPr>
      </w:pPr>
    </w:p>
    <w:p w:rsidR="00897FAC" w:rsidRPr="00A24ED6" w:rsidRDefault="00897FAC" w:rsidP="00A24ED6">
      <w:pPr>
        <w:pStyle w:val="Sinespaciado1"/>
        <w:tabs>
          <w:tab w:val="left" w:pos="2410"/>
        </w:tabs>
        <w:spacing w:line="288" w:lineRule="auto"/>
        <w:ind w:firstLine="2835"/>
        <w:jc w:val="both"/>
        <w:rPr>
          <w:rFonts w:ascii="Arial" w:hAnsi="Arial" w:cs="Arial"/>
          <w:bCs/>
          <w:sz w:val="24"/>
          <w:szCs w:val="24"/>
        </w:rPr>
      </w:pPr>
      <w:r w:rsidRPr="00A24ED6">
        <w:rPr>
          <w:rFonts w:ascii="Arial" w:hAnsi="Arial" w:cs="Arial"/>
          <w:bCs/>
          <w:sz w:val="24"/>
          <w:szCs w:val="24"/>
        </w:rPr>
        <w:t xml:space="preserve">Si bien es cierto, la atención dispensada al paciente por el cuerpo médico de la </w:t>
      </w:r>
      <w:r w:rsidRPr="00A24ED6">
        <w:rPr>
          <w:rFonts w:ascii="Arial" w:hAnsi="Arial" w:cs="Arial"/>
          <w:b/>
          <w:bCs/>
          <w:sz w:val="24"/>
          <w:szCs w:val="24"/>
        </w:rPr>
        <w:t>CLÍNICA PEREIRA</w:t>
      </w:r>
      <w:r w:rsidRPr="00A24ED6">
        <w:rPr>
          <w:rFonts w:ascii="Arial" w:hAnsi="Arial" w:cs="Arial"/>
          <w:bCs/>
          <w:sz w:val="24"/>
          <w:szCs w:val="24"/>
        </w:rPr>
        <w:t xml:space="preserve"> fue la adecuada, y en ello el perito </w:t>
      </w:r>
      <w:r w:rsidRPr="00A24ED6">
        <w:rPr>
          <w:rFonts w:ascii="Arial" w:hAnsi="Arial" w:cs="Arial"/>
          <w:bCs/>
          <w:sz w:val="24"/>
          <w:szCs w:val="24"/>
        </w:rPr>
        <w:lastRenderedPageBreak/>
        <w:t xml:space="preserve">designado en el proceso es claro en afirmarlo, la falla no se encuentra en la atención dispensada por el personal médico que trató al citado paciente, sino en la parte administrativa de la misma, como quedó visto. Las omisiones de la </w:t>
      </w:r>
      <w:r w:rsidRPr="00A24ED6">
        <w:rPr>
          <w:rFonts w:ascii="Arial" w:hAnsi="Arial" w:cs="Arial"/>
          <w:b/>
          <w:bCs/>
          <w:sz w:val="24"/>
          <w:szCs w:val="24"/>
        </w:rPr>
        <w:t>EPS</w:t>
      </w:r>
      <w:r w:rsidRPr="00A24ED6">
        <w:rPr>
          <w:rFonts w:ascii="Arial" w:hAnsi="Arial" w:cs="Arial"/>
          <w:bCs/>
          <w:sz w:val="24"/>
          <w:szCs w:val="24"/>
        </w:rPr>
        <w:t xml:space="preserve"> demandada no son excusables, ni mucho menos fueron obra del infortunio, sino que están directamente relacionada con la negligencia del equipo directivo de la </w:t>
      </w:r>
      <w:r w:rsidRPr="00A24ED6">
        <w:rPr>
          <w:rFonts w:ascii="Arial" w:hAnsi="Arial" w:cs="Arial"/>
          <w:b/>
          <w:bCs/>
          <w:sz w:val="24"/>
          <w:szCs w:val="24"/>
        </w:rPr>
        <w:t>EPS</w:t>
      </w:r>
      <w:r w:rsidRPr="00A24ED6">
        <w:rPr>
          <w:rFonts w:ascii="Arial" w:hAnsi="Arial" w:cs="Arial"/>
          <w:bCs/>
          <w:sz w:val="24"/>
          <w:szCs w:val="24"/>
        </w:rPr>
        <w:t xml:space="preserve"> al incurrir en una larga e injustificada tardanza en la remisión del paciente y en la forma inadecuada de su traslado al centro especializado</w:t>
      </w:r>
      <w:r w:rsidR="00A23E4C" w:rsidRPr="00A24ED6">
        <w:rPr>
          <w:rFonts w:ascii="Arial" w:hAnsi="Arial" w:cs="Arial"/>
          <w:bCs/>
          <w:sz w:val="24"/>
          <w:szCs w:val="24"/>
        </w:rPr>
        <w:t xml:space="preserve"> de la ciudad de Medellín</w:t>
      </w:r>
      <w:r w:rsidRPr="00A24ED6">
        <w:rPr>
          <w:rFonts w:ascii="Arial" w:hAnsi="Arial" w:cs="Arial"/>
          <w:bCs/>
          <w:sz w:val="24"/>
          <w:szCs w:val="24"/>
        </w:rPr>
        <w:t>.</w:t>
      </w:r>
      <w:r w:rsidR="00A23E4C" w:rsidRPr="00A24ED6">
        <w:rPr>
          <w:rFonts w:ascii="Arial" w:hAnsi="Arial" w:cs="Arial"/>
          <w:bCs/>
          <w:sz w:val="24"/>
          <w:szCs w:val="24"/>
        </w:rPr>
        <w:t xml:space="preserve"> </w:t>
      </w:r>
      <w:r w:rsidRPr="00A24ED6">
        <w:rPr>
          <w:rFonts w:ascii="Arial" w:hAnsi="Arial" w:cs="Arial"/>
          <w:bCs/>
          <w:sz w:val="24"/>
          <w:szCs w:val="24"/>
        </w:rPr>
        <w:t xml:space="preserve">La atención que se brindó al joven </w:t>
      </w:r>
      <w:r w:rsidRPr="00A24ED6">
        <w:rPr>
          <w:rFonts w:ascii="Arial" w:hAnsi="Arial" w:cs="Arial"/>
          <w:b/>
          <w:sz w:val="24"/>
          <w:szCs w:val="24"/>
        </w:rPr>
        <w:t>WILLIAM ALEXANDER RUIZ MORENO</w:t>
      </w:r>
      <w:r w:rsidRPr="00A24ED6">
        <w:rPr>
          <w:rFonts w:ascii="Arial" w:hAnsi="Arial" w:cs="Arial"/>
          <w:bCs/>
          <w:sz w:val="24"/>
          <w:szCs w:val="24"/>
        </w:rPr>
        <w:t>, en suma, no fue eficiente, oportuna, humanizada, integral, continua ni de calidad, contrario a lo ordenado por el artículo 153 de la Ley 100 de 1993</w:t>
      </w:r>
      <w:r w:rsidR="00A23E4C" w:rsidRPr="00A24ED6">
        <w:rPr>
          <w:rFonts w:ascii="Arial" w:hAnsi="Arial" w:cs="Arial"/>
          <w:bCs/>
          <w:sz w:val="24"/>
          <w:szCs w:val="24"/>
        </w:rPr>
        <w:t>,</w:t>
      </w:r>
      <w:r w:rsidRPr="00A24ED6">
        <w:rPr>
          <w:rFonts w:ascii="Arial" w:hAnsi="Arial" w:cs="Arial"/>
          <w:bCs/>
          <w:sz w:val="24"/>
          <w:szCs w:val="24"/>
        </w:rPr>
        <w:t xml:space="preserve"> todo lo cual es suficiente para endilgar la responsabilidad directa a la </w:t>
      </w:r>
      <w:r w:rsidRPr="00A24ED6">
        <w:rPr>
          <w:rFonts w:ascii="Arial" w:hAnsi="Arial" w:cs="Arial"/>
          <w:b/>
          <w:bCs/>
          <w:sz w:val="24"/>
          <w:szCs w:val="24"/>
        </w:rPr>
        <w:t>EPS</w:t>
      </w:r>
      <w:r w:rsidRPr="00A24ED6">
        <w:rPr>
          <w:rFonts w:ascii="Arial" w:hAnsi="Arial" w:cs="Arial"/>
          <w:bCs/>
          <w:sz w:val="24"/>
          <w:szCs w:val="24"/>
        </w:rPr>
        <w:t xml:space="preserve"> demandada.</w:t>
      </w:r>
    </w:p>
    <w:p w:rsidR="00897FAC" w:rsidRPr="00A24ED6" w:rsidRDefault="00897FAC" w:rsidP="00A24ED6">
      <w:pPr>
        <w:pStyle w:val="Sinespaciado1"/>
        <w:tabs>
          <w:tab w:val="left" w:pos="2410"/>
        </w:tabs>
        <w:spacing w:line="288" w:lineRule="auto"/>
        <w:ind w:firstLine="2835"/>
        <w:jc w:val="both"/>
        <w:rPr>
          <w:rFonts w:ascii="Arial" w:hAnsi="Arial" w:cs="Arial"/>
          <w:bCs/>
          <w:sz w:val="24"/>
          <w:szCs w:val="24"/>
        </w:rPr>
      </w:pPr>
    </w:p>
    <w:p w:rsidR="00897FAC" w:rsidRPr="00A24ED6" w:rsidRDefault="00897FAC" w:rsidP="00A24ED6">
      <w:pPr>
        <w:pStyle w:val="Sinespaciado1"/>
        <w:tabs>
          <w:tab w:val="left" w:pos="2410"/>
        </w:tabs>
        <w:spacing w:line="288" w:lineRule="auto"/>
        <w:ind w:firstLine="2835"/>
        <w:jc w:val="both"/>
        <w:rPr>
          <w:rFonts w:ascii="Arial" w:hAnsi="Arial" w:cs="Arial"/>
          <w:bCs/>
          <w:sz w:val="24"/>
          <w:szCs w:val="24"/>
        </w:rPr>
      </w:pPr>
      <w:r w:rsidRPr="00A24ED6">
        <w:rPr>
          <w:rFonts w:ascii="Arial" w:hAnsi="Arial" w:cs="Arial"/>
          <w:bCs/>
          <w:sz w:val="24"/>
          <w:szCs w:val="24"/>
        </w:rPr>
        <w:t xml:space="preserve">Contrario a lo alegado por el vocero judicial de la </w:t>
      </w:r>
      <w:r w:rsidRPr="00A24ED6">
        <w:rPr>
          <w:rFonts w:ascii="Arial" w:hAnsi="Arial" w:cs="Arial"/>
          <w:b/>
          <w:bCs/>
          <w:sz w:val="24"/>
          <w:szCs w:val="24"/>
        </w:rPr>
        <w:t>EPS</w:t>
      </w:r>
      <w:r w:rsidRPr="00A24ED6">
        <w:rPr>
          <w:rFonts w:ascii="Arial" w:hAnsi="Arial" w:cs="Arial"/>
          <w:bCs/>
          <w:sz w:val="24"/>
          <w:szCs w:val="24"/>
        </w:rPr>
        <w:t xml:space="preserve"> demandada, el incumplimiento de </w:t>
      </w:r>
      <w:r w:rsidRPr="00A24ED6">
        <w:rPr>
          <w:rFonts w:ascii="Arial" w:hAnsi="Arial" w:cs="Arial"/>
          <w:sz w:val="24"/>
          <w:szCs w:val="24"/>
        </w:rPr>
        <w:t xml:space="preserve">los deberes de acción que el ordenamiento </w:t>
      </w:r>
      <w:r w:rsidR="00A23E4C" w:rsidRPr="00A24ED6">
        <w:rPr>
          <w:rFonts w:ascii="Arial" w:hAnsi="Arial" w:cs="Arial"/>
          <w:sz w:val="24"/>
          <w:szCs w:val="24"/>
        </w:rPr>
        <w:t>le</w:t>
      </w:r>
      <w:r w:rsidRPr="00A24ED6">
        <w:rPr>
          <w:rFonts w:ascii="Arial" w:hAnsi="Arial" w:cs="Arial"/>
          <w:sz w:val="24"/>
          <w:szCs w:val="24"/>
        </w:rPr>
        <w:t xml:space="preserve"> </w:t>
      </w:r>
      <w:r w:rsidR="00A23E4C" w:rsidRPr="00A24ED6">
        <w:rPr>
          <w:rFonts w:ascii="Arial" w:hAnsi="Arial" w:cs="Arial"/>
          <w:sz w:val="24"/>
          <w:szCs w:val="24"/>
        </w:rPr>
        <w:t>imponía en el caso concreto</w:t>
      </w:r>
      <w:r w:rsidRPr="00A24ED6">
        <w:rPr>
          <w:rFonts w:ascii="Arial" w:hAnsi="Arial" w:cs="Arial"/>
          <w:sz w:val="24"/>
          <w:szCs w:val="24"/>
        </w:rPr>
        <w:t xml:space="preserve">, con violación </w:t>
      </w:r>
      <w:r w:rsidRPr="00A24ED6">
        <w:rPr>
          <w:rFonts w:ascii="Arial" w:hAnsi="Arial" w:cs="Arial"/>
          <w:bCs/>
          <w:sz w:val="24"/>
          <w:szCs w:val="24"/>
        </w:rPr>
        <w:t xml:space="preserve">del artículo 153 de la Ley 100 de 1993, incidió considerablemente en </w:t>
      </w:r>
      <w:r w:rsidR="00A23E4C" w:rsidRPr="00A24ED6">
        <w:rPr>
          <w:rFonts w:ascii="Arial" w:hAnsi="Arial" w:cs="Arial"/>
          <w:bCs/>
          <w:sz w:val="24"/>
          <w:szCs w:val="24"/>
        </w:rPr>
        <w:t>el agravamiento del estado de salud del citado paciente</w:t>
      </w:r>
      <w:r w:rsidRPr="00A24ED6">
        <w:rPr>
          <w:rFonts w:ascii="Arial" w:hAnsi="Arial" w:cs="Arial"/>
          <w:bCs/>
          <w:sz w:val="24"/>
          <w:szCs w:val="24"/>
        </w:rPr>
        <w:t>.</w:t>
      </w:r>
    </w:p>
    <w:p w:rsidR="00897FAC" w:rsidRPr="00A24ED6" w:rsidRDefault="00897FAC" w:rsidP="00A24ED6">
      <w:pPr>
        <w:pStyle w:val="Sinespaciado1"/>
        <w:tabs>
          <w:tab w:val="left" w:pos="2410"/>
        </w:tabs>
        <w:spacing w:line="288" w:lineRule="auto"/>
        <w:ind w:firstLine="2835"/>
        <w:jc w:val="both"/>
        <w:rPr>
          <w:rFonts w:ascii="Arial" w:hAnsi="Arial" w:cs="Arial"/>
          <w:bCs/>
          <w:sz w:val="24"/>
          <w:szCs w:val="24"/>
        </w:rPr>
      </w:pPr>
    </w:p>
    <w:p w:rsidR="00A23E4C" w:rsidRPr="00A24ED6" w:rsidRDefault="00A23E4C" w:rsidP="00A24ED6">
      <w:pPr>
        <w:pStyle w:val="Sinespaciado1"/>
        <w:tabs>
          <w:tab w:val="left" w:pos="2410"/>
        </w:tabs>
        <w:spacing w:line="288" w:lineRule="auto"/>
        <w:ind w:firstLine="2835"/>
        <w:jc w:val="both"/>
        <w:rPr>
          <w:rFonts w:ascii="Arial" w:hAnsi="Arial" w:cs="Arial"/>
          <w:bCs/>
          <w:sz w:val="24"/>
          <w:szCs w:val="24"/>
        </w:rPr>
      </w:pPr>
      <w:r w:rsidRPr="00A24ED6">
        <w:rPr>
          <w:rFonts w:ascii="Arial" w:hAnsi="Arial" w:cs="Arial"/>
          <w:b/>
          <w:bCs/>
          <w:sz w:val="24"/>
          <w:szCs w:val="24"/>
        </w:rPr>
        <w:t>21</w:t>
      </w:r>
      <w:r w:rsidR="00897FAC" w:rsidRPr="00A24ED6">
        <w:rPr>
          <w:rFonts w:ascii="Arial" w:hAnsi="Arial" w:cs="Arial"/>
          <w:b/>
          <w:bCs/>
          <w:sz w:val="24"/>
          <w:szCs w:val="24"/>
        </w:rPr>
        <w:t>.</w:t>
      </w:r>
      <w:r w:rsidR="00897FAC" w:rsidRPr="00A24ED6">
        <w:rPr>
          <w:rFonts w:ascii="Arial" w:hAnsi="Arial" w:cs="Arial"/>
          <w:bCs/>
          <w:sz w:val="24"/>
          <w:szCs w:val="24"/>
        </w:rPr>
        <w:t xml:space="preserve"> De todo lo discurrido hasta ahora, se infiere fácilmente que en el presente asunto se dieron todos los supuestos de la responsabilidad: (i) el hecho dañoso y el daño, (ii) la culpa, derivada en este caso del incumplimiento de sus deberes de acción por parte de la </w:t>
      </w:r>
      <w:r w:rsidR="00897FAC" w:rsidRPr="00A24ED6">
        <w:rPr>
          <w:rFonts w:ascii="Arial" w:hAnsi="Arial" w:cs="Arial"/>
          <w:b/>
          <w:bCs/>
          <w:sz w:val="24"/>
          <w:szCs w:val="24"/>
        </w:rPr>
        <w:t>EPS</w:t>
      </w:r>
      <w:r w:rsidR="00897FAC" w:rsidRPr="00A24ED6">
        <w:rPr>
          <w:rFonts w:ascii="Arial" w:hAnsi="Arial" w:cs="Arial"/>
          <w:bCs/>
          <w:sz w:val="24"/>
          <w:szCs w:val="24"/>
        </w:rPr>
        <w:t>, y el (iii) nexo causal entre la culpa y el daño</w:t>
      </w:r>
      <w:r w:rsidRPr="00A24ED6">
        <w:rPr>
          <w:rFonts w:ascii="Arial" w:hAnsi="Arial" w:cs="Arial"/>
          <w:bCs/>
          <w:sz w:val="24"/>
          <w:szCs w:val="24"/>
        </w:rPr>
        <w:t>.</w:t>
      </w:r>
    </w:p>
    <w:p w:rsidR="00A23E4C" w:rsidRPr="00A24ED6" w:rsidRDefault="00A23E4C" w:rsidP="00A24ED6">
      <w:pPr>
        <w:pStyle w:val="Sinespaciado1"/>
        <w:tabs>
          <w:tab w:val="left" w:pos="2410"/>
        </w:tabs>
        <w:spacing w:line="288" w:lineRule="auto"/>
        <w:ind w:firstLine="2835"/>
        <w:jc w:val="both"/>
        <w:rPr>
          <w:rFonts w:ascii="Arial" w:hAnsi="Arial" w:cs="Arial"/>
          <w:bCs/>
          <w:sz w:val="24"/>
          <w:szCs w:val="24"/>
        </w:rPr>
      </w:pPr>
    </w:p>
    <w:p w:rsidR="00A23E4C" w:rsidRPr="00A24ED6" w:rsidRDefault="00A23E4C" w:rsidP="00A24ED6">
      <w:pPr>
        <w:pStyle w:val="Sinespaciado1"/>
        <w:tabs>
          <w:tab w:val="left" w:pos="2410"/>
        </w:tabs>
        <w:spacing w:line="288" w:lineRule="auto"/>
        <w:ind w:firstLine="2835"/>
        <w:jc w:val="both"/>
        <w:rPr>
          <w:rFonts w:ascii="Arial" w:hAnsi="Arial" w:cs="Arial"/>
          <w:bCs/>
          <w:sz w:val="24"/>
          <w:szCs w:val="24"/>
        </w:rPr>
      </w:pPr>
      <w:r w:rsidRPr="00A24ED6">
        <w:rPr>
          <w:rFonts w:ascii="Arial" w:hAnsi="Arial" w:cs="Arial"/>
          <w:bCs/>
          <w:sz w:val="24"/>
          <w:szCs w:val="24"/>
        </w:rPr>
        <w:t>La parte demandada violó</w:t>
      </w:r>
      <w:r w:rsidR="00897FAC" w:rsidRPr="00A24ED6">
        <w:rPr>
          <w:rFonts w:ascii="Arial" w:hAnsi="Arial" w:cs="Arial"/>
          <w:bCs/>
          <w:sz w:val="24"/>
          <w:szCs w:val="24"/>
        </w:rPr>
        <w:t xml:space="preserve"> los términos de la Ley 100 de 1993, y si bien el paciente tenía un cuadro clínico muy </w:t>
      </w:r>
      <w:r w:rsidRPr="00A24ED6">
        <w:rPr>
          <w:rFonts w:ascii="Arial" w:hAnsi="Arial" w:cs="Arial"/>
          <w:bCs/>
          <w:sz w:val="24"/>
          <w:szCs w:val="24"/>
        </w:rPr>
        <w:t>grave,</w:t>
      </w:r>
      <w:r w:rsidR="00897FAC" w:rsidRPr="00A24ED6">
        <w:rPr>
          <w:rFonts w:ascii="Arial" w:hAnsi="Arial" w:cs="Arial"/>
          <w:bCs/>
          <w:sz w:val="24"/>
          <w:szCs w:val="24"/>
        </w:rPr>
        <w:t xml:space="preserve"> </w:t>
      </w:r>
      <w:r w:rsidRPr="00A24ED6">
        <w:rPr>
          <w:rFonts w:ascii="Arial" w:hAnsi="Arial" w:cs="Arial"/>
          <w:bCs/>
          <w:sz w:val="24"/>
          <w:szCs w:val="24"/>
        </w:rPr>
        <w:t>que el equipo médico tratante así lo advirtió</w:t>
      </w:r>
      <w:r w:rsidR="00897FAC" w:rsidRPr="00A24ED6">
        <w:rPr>
          <w:rFonts w:ascii="Arial" w:hAnsi="Arial" w:cs="Arial"/>
          <w:bCs/>
          <w:sz w:val="24"/>
          <w:szCs w:val="24"/>
        </w:rPr>
        <w:t xml:space="preserve">, pero no </w:t>
      </w:r>
      <w:r w:rsidR="00897FAC" w:rsidRPr="00A24ED6">
        <w:rPr>
          <w:rFonts w:ascii="Arial" w:hAnsi="Arial" w:cs="Arial"/>
          <w:b/>
          <w:bCs/>
          <w:sz w:val="24"/>
          <w:szCs w:val="24"/>
        </w:rPr>
        <w:t>SALUDCOOP</w:t>
      </w:r>
      <w:r w:rsidRPr="00A24ED6">
        <w:rPr>
          <w:rFonts w:ascii="Arial" w:hAnsi="Arial" w:cs="Arial"/>
          <w:b/>
          <w:bCs/>
          <w:sz w:val="24"/>
          <w:szCs w:val="24"/>
        </w:rPr>
        <w:t xml:space="preserve"> EPS</w:t>
      </w:r>
      <w:r w:rsidR="00897FAC" w:rsidRPr="00A24ED6">
        <w:rPr>
          <w:rFonts w:ascii="Arial" w:hAnsi="Arial" w:cs="Arial"/>
          <w:bCs/>
          <w:sz w:val="24"/>
          <w:szCs w:val="24"/>
        </w:rPr>
        <w:t>, que dejó de lado su función legal, lo que contribuyó eficientemente en su posterior muerte.</w:t>
      </w:r>
    </w:p>
    <w:p w:rsidR="00897FAC" w:rsidRPr="00A24ED6" w:rsidRDefault="00897FAC" w:rsidP="00A24ED6">
      <w:pPr>
        <w:pStyle w:val="Sinespaciado1"/>
        <w:tabs>
          <w:tab w:val="left" w:pos="2410"/>
        </w:tabs>
        <w:spacing w:line="288" w:lineRule="auto"/>
        <w:ind w:firstLine="2835"/>
        <w:jc w:val="both"/>
        <w:rPr>
          <w:rFonts w:ascii="Arial" w:hAnsi="Arial" w:cs="Arial"/>
          <w:bCs/>
          <w:sz w:val="24"/>
          <w:szCs w:val="24"/>
        </w:rPr>
      </w:pPr>
    </w:p>
    <w:p w:rsidR="00897FAC" w:rsidRPr="00A24ED6" w:rsidRDefault="00981E5F" w:rsidP="00A24ED6">
      <w:pPr>
        <w:pStyle w:val="Sinespaciado1"/>
        <w:tabs>
          <w:tab w:val="left" w:pos="2410"/>
        </w:tabs>
        <w:spacing w:line="288" w:lineRule="auto"/>
        <w:ind w:firstLine="2835"/>
        <w:jc w:val="both"/>
        <w:rPr>
          <w:rFonts w:ascii="Arial" w:hAnsi="Arial" w:cs="Arial"/>
          <w:bCs/>
          <w:sz w:val="24"/>
          <w:szCs w:val="24"/>
        </w:rPr>
      </w:pPr>
      <w:r w:rsidRPr="00A24ED6">
        <w:rPr>
          <w:rFonts w:ascii="Arial" w:hAnsi="Arial" w:cs="Arial"/>
          <w:b/>
          <w:bCs/>
          <w:sz w:val="24"/>
          <w:szCs w:val="24"/>
        </w:rPr>
        <w:t>22</w:t>
      </w:r>
      <w:r w:rsidR="00897FAC" w:rsidRPr="00A24ED6">
        <w:rPr>
          <w:rFonts w:ascii="Arial" w:hAnsi="Arial" w:cs="Arial"/>
          <w:b/>
          <w:bCs/>
          <w:sz w:val="24"/>
          <w:szCs w:val="24"/>
        </w:rPr>
        <w:t>.</w:t>
      </w:r>
      <w:r w:rsidR="00897FAC" w:rsidRPr="00A24ED6">
        <w:rPr>
          <w:rFonts w:ascii="Arial" w:hAnsi="Arial" w:cs="Arial"/>
          <w:bCs/>
          <w:sz w:val="24"/>
          <w:szCs w:val="24"/>
        </w:rPr>
        <w:t xml:space="preserve"> Probados, entonces, como están, los elementos de la responsabilidad organizacional a cargo de la entidad demandada, </w:t>
      </w:r>
      <w:r w:rsidRPr="00A24ED6">
        <w:rPr>
          <w:rFonts w:ascii="Arial" w:hAnsi="Arial" w:cs="Arial"/>
          <w:bCs/>
          <w:sz w:val="24"/>
          <w:szCs w:val="24"/>
        </w:rPr>
        <w:t>que la funcionaria judicial de primer nivel también encontró demostrados, la consecuencia es que ha de confirmarse</w:t>
      </w:r>
      <w:r w:rsidR="00897FAC" w:rsidRPr="00A24ED6">
        <w:rPr>
          <w:rFonts w:ascii="Arial" w:hAnsi="Arial" w:cs="Arial"/>
          <w:bCs/>
          <w:sz w:val="24"/>
          <w:szCs w:val="24"/>
        </w:rPr>
        <w:t xml:space="preserve"> la sentencia venida en apelación, con la consecuente condena en costas para la parte apelante.</w:t>
      </w:r>
    </w:p>
    <w:p w:rsidR="00897FAC" w:rsidRPr="00A24ED6" w:rsidRDefault="00897FAC" w:rsidP="00A24ED6">
      <w:pPr>
        <w:pStyle w:val="Sinespaciado1"/>
        <w:tabs>
          <w:tab w:val="left" w:pos="2410"/>
        </w:tabs>
        <w:spacing w:line="288" w:lineRule="auto"/>
        <w:ind w:firstLine="2835"/>
        <w:jc w:val="both"/>
        <w:rPr>
          <w:rFonts w:ascii="Arial" w:hAnsi="Arial" w:cs="Arial"/>
          <w:bCs/>
          <w:sz w:val="24"/>
          <w:szCs w:val="24"/>
        </w:rPr>
      </w:pPr>
    </w:p>
    <w:p w:rsidR="00897FAC" w:rsidRPr="00A24ED6" w:rsidRDefault="00897FAC" w:rsidP="00A24ED6">
      <w:pPr>
        <w:pStyle w:val="Sinespaciado1"/>
        <w:spacing w:line="288" w:lineRule="auto"/>
        <w:ind w:firstLine="2835"/>
        <w:jc w:val="both"/>
        <w:rPr>
          <w:rFonts w:ascii="Arial" w:hAnsi="Arial" w:cs="Arial"/>
          <w:b/>
          <w:bCs/>
          <w:sz w:val="24"/>
          <w:szCs w:val="24"/>
        </w:rPr>
      </w:pPr>
      <w:r w:rsidRPr="00A24ED6">
        <w:rPr>
          <w:rFonts w:ascii="Arial" w:hAnsi="Arial" w:cs="Arial"/>
          <w:b/>
          <w:bCs/>
          <w:sz w:val="24"/>
          <w:szCs w:val="24"/>
        </w:rPr>
        <w:t>DECISIÓN</w:t>
      </w:r>
    </w:p>
    <w:p w:rsidR="00897FAC" w:rsidRPr="00A24ED6" w:rsidRDefault="00897FAC" w:rsidP="00A24ED6">
      <w:pPr>
        <w:pStyle w:val="Sinespaciado1"/>
        <w:spacing w:line="288" w:lineRule="auto"/>
        <w:ind w:firstLine="2835"/>
        <w:jc w:val="both"/>
        <w:rPr>
          <w:rFonts w:ascii="Arial" w:hAnsi="Arial" w:cs="Arial"/>
          <w:b/>
          <w:bCs/>
          <w:sz w:val="24"/>
          <w:szCs w:val="24"/>
        </w:rPr>
      </w:pPr>
    </w:p>
    <w:p w:rsidR="00897FAC" w:rsidRPr="00A24ED6" w:rsidRDefault="00897FAC" w:rsidP="00A24ED6">
      <w:pPr>
        <w:pStyle w:val="Sinespaciado1"/>
        <w:spacing w:line="288" w:lineRule="auto"/>
        <w:ind w:firstLine="2835"/>
        <w:jc w:val="both"/>
        <w:rPr>
          <w:rFonts w:ascii="Arial" w:hAnsi="Arial" w:cs="Arial"/>
          <w:bCs/>
          <w:sz w:val="24"/>
          <w:szCs w:val="24"/>
        </w:rPr>
      </w:pPr>
      <w:r w:rsidRPr="00A24ED6">
        <w:rPr>
          <w:rFonts w:ascii="Arial" w:hAnsi="Arial" w:cs="Arial"/>
          <w:bCs/>
          <w:sz w:val="24"/>
          <w:szCs w:val="24"/>
        </w:rPr>
        <w:t>En mérito de lo expuesto, el Tribunal Superior del Distrito Judicial de Pereira, en Sala Civil Familia de Decisión, administrando justicia en nombre de la República y por autoridad de la ley,</w:t>
      </w:r>
    </w:p>
    <w:p w:rsidR="00897FAC" w:rsidRPr="00A24ED6" w:rsidRDefault="00897FAC" w:rsidP="00A24ED6">
      <w:pPr>
        <w:pStyle w:val="Sinespaciado1"/>
        <w:spacing w:line="288" w:lineRule="auto"/>
        <w:ind w:firstLine="2835"/>
        <w:jc w:val="both"/>
        <w:rPr>
          <w:rFonts w:ascii="Arial" w:hAnsi="Arial" w:cs="Arial"/>
          <w:bCs/>
          <w:sz w:val="24"/>
          <w:szCs w:val="24"/>
        </w:rPr>
      </w:pPr>
    </w:p>
    <w:p w:rsidR="00897FAC" w:rsidRPr="00A24ED6" w:rsidRDefault="00897FAC" w:rsidP="00A24ED6">
      <w:pPr>
        <w:pStyle w:val="Sinespaciado1"/>
        <w:spacing w:line="288" w:lineRule="auto"/>
        <w:ind w:firstLine="2835"/>
        <w:jc w:val="both"/>
        <w:rPr>
          <w:rFonts w:ascii="Arial" w:hAnsi="Arial" w:cs="Arial"/>
          <w:b/>
          <w:bCs/>
          <w:sz w:val="24"/>
          <w:szCs w:val="24"/>
        </w:rPr>
      </w:pPr>
      <w:r w:rsidRPr="00A24ED6">
        <w:rPr>
          <w:rFonts w:ascii="Arial" w:hAnsi="Arial" w:cs="Arial"/>
          <w:b/>
          <w:bCs/>
          <w:sz w:val="24"/>
          <w:szCs w:val="24"/>
        </w:rPr>
        <w:t>RESUELVE</w:t>
      </w:r>
    </w:p>
    <w:p w:rsidR="00897FAC" w:rsidRPr="00A24ED6" w:rsidRDefault="00897FAC" w:rsidP="00A24ED6">
      <w:pPr>
        <w:pStyle w:val="Sinespaciado1"/>
        <w:spacing w:line="288" w:lineRule="auto"/>
        <w:ind w:firstLine="2835"/>
        <w:jc w:val="both"/>
        <w:rPr>
          <w:rFonts w:ascii="Arial" w:hAnsi="Arial" w:cs="Arial"/>
          <w:b/>
          <w:bCs/>
          <w:sz w:val="24"/>
          <w:szCs w:val="24"/>
        </w:rPr>
      </w:pPr>
    </w:p>
    <w:p w:rsidR="00897FAC" w:rsidRPr="00A24ED6" w:rsidRDefault="00897FAC" w:rsidP="00A24ED6">
      <w:pPr>
        <w:pStyle w:val="Sinespaciado1"/>
        <w:spacing w:line="288" w:lineRule="auto"/>
        <w:ind w:firstLine="2835"/>
        <w:jc w:val="both"/>
        <w:rPr>
          <w:rFonts w:ascii="Arial" w:hAnsi="Arial" w:cs="Arial"/>
          <w:bCs/>
          <w:sz w:val="24"/>
          <w:szCs w:val="24"/>
        </w:rPr>
      </w:pPr>
      <w:r w:rsidRPr="00A24ED6">
        <w:rPr>
          <w:rFonts w:ascii="Arial" w:hAnsi="Arial" w:cs="Arial"/>
          <w:b/>
          <w:bCs/>
          <w:sz w:val="24"/>
          <w:szCs w:val="24"/>
        </w:rPr>
        <w:t>PRIMERO:</w:t>
      </w:r>
      <w:r w:rsidRPr="00A24ED6">
        <w:rPr>
          <w:rFonts w:ascii="Arial" w:hAnsi="Arial" w:cs="Arial"/>
          <w:bCs/>
          <w:sz w:val="24"/>
          <w:szCs w:val="24"/>
        </w:rPr>
        <w:t xml:space="preserve"> </w:t>
      </w:r>
      <w:r w:rsidRPr="00A24ED6">
        <w:rPr>
          <w:rFonts w:ascii="Arial" w:hAnsi="Arial" w:cs="Arial"/>
          <w:b/>
          <w:bCs/>
          <w:sz w:val="24"/>
          <w:szCs w:val="24"/>
        </w:rPr>
        <w:t xml:space="preserve">CONFIRMAR </w:t>
      </w:r>
      <w:r w:rsidRPr="00A24ED6">
        <w:rPr>
          <w:rFonts w:ascii="Arial" w:hAnsi="Arial" w:cs="Arial"/>
          <w:bCs/>
          <w:sz w:val="24"/>
          <w:szCs w:val="24"/>
        </w:rPr>
        <w:t xml:space="preserve">la sentencia de fecha seis </w:t>
      </w:r>
      <w:r w:rsidR="00981E5F" w:rsidRPr="00A24ED6">
        <w:rPr>
          <w:rFonts w:ascii="Arial" w:hAnsi="Arial" w:cs="Arial"/>
          <w:bCs/>
          <w:sz w:val="24"/>
          <w:szCs w:val="24"/>
        </w:rPr>
        <w:t xml:space="preserve">(6) </w:t>
      </w:r>
      <w:r w:rsidRPr="00A24ED6">
        <w:rPr>
          <w:rFonts w:ascii="Arial" w:hAnsi="Arial" w:cs="Arial"/>
          <w:bCs/>
          <w:sz w:val="24"/>
          <w:szCs w:val="24"/>
        </w:rPr>
        <w:t>de marzo de dos mil dieciocho</w:t>
      </w:r>
      <w:r w:rsidR="00981E5F" w:rsidRPr="00A24ED6">
        <w:rPr>
          <w:rFonts w:ascii="Arial" w:hAnsi="Arial" w:cs="Arial"/>
          <w:bCs/>
          <w:sz w:val="24"/>
          <w:szCs w:val="24"/>
        </w:rPr>
        <w:t xml:space="preserve"> (2018)</w:t>
      </w:r>
      <w:r w:rsidRPr="00A24ED6">
        <w:rPr>
          <w:rFonts w:ascii="Arial" w:hAnsi="Arial" w:cs="Arial"/>
          <w:bCs/>
          <w:sz w:val="24"/>
          <w:szCs w:val="24"/>
        </w:rPr>
        <w:t>, proferida por el Juzgado Cuarto Civil del Circuito de Pereira, en el presente proceso.</w:t>
      </w:r>
    </w:p>
    <w:p w:rsidR="00897FAC" w:rsidRPr="00A24ED6" w:rsidRDefault="00897FAC" w:rsidP="00A24ED6">
      <w:pPr>
        <w:pStyle w:val="Sinespaciado1"/>
        <w:spacing w:line="288" w:lineRule="auto"/>
        <w:ind w:firstLine="2835"/>
        <w:jc w:val="both"/>
        <w:rPr>
          <w:rFonts w:ascii="Arial" w:hAnsi="Arial" w:cs="Arial"/>
          <w:bCs/>
          <w:sz w:val="24"/>
          <w:szCs w:val="24"/>
        </w:rPr>
      </w:pPr>
    </w:p>
    <w:p w:rsidR="00897FAC" w:rsidRPr="00A24ED6" w:rsidRDefault="00897FAC" w:rsidP="00A24ED6">
      <w:pPr>
        <w:pStyle w:val="Prrafodelista1"/>
        <w:spacing w:line="288" w:lineRule="auto"/>
        <w:ind w:left="0" w:firstLine="2835"/>
        <w:jc w:val="both"/>
        <w:rPr>
          <w:rFonts w:ascii="Arial" w:hAnsi="Arial" w:cs="Arial"/>
          <w:sz w:val="24"/>
          <w:szCs w:val="24"/>
          <w:lang w:val="es-MX" w:eastAsia="es-ES"/>
        </w:rPr>
      </w:pPr>
      <w:r w:rsidRPr="00A24ED6">
        <w:rPr>
          <w:rFonts w:ascii="Arial" w:hAnsi="Arial" w:cs="Arial"/>
          <w:b/>
          <w:bCs/>
          <w:sz w:val="24"/>
          <w:szCs w:val="24"/>
        </w:rPr>
        <w:lastRenderedPageBreak/>
        <w:t>SEGUNDO:</w:t>
      </w:r>
      <w:r w:rsidRPr="00A24ED6">
        <w:rPr>
          <w:rFonts w:ascii="Arial" w:hAnsi="Arial" w:cs="Arial"/>
          <w:bCs/>
          <w:sz w:val="24"/>
          <w:szCs w:val="24"/>
        </w:rPr>
        <w:t xml:space="preserve"> Se condena en </w:t>
      </w:r>
      <w:r w:rsidRPr="00A24ED6">
        <w:rPr>
          <w:rFonts w:ascii="Arial" w:hAnsi="Arial" w:cs="Arial"/>
          <w:sz w:val="24"/>
          <w:szCs w:val="24"/>
          <w:lang w:val="es-MX" w:eastAsia="es-ES"/>
        </w:rPr>
        <w:t>costas de esta instancia a la parte apelante, por</w:t>
      </w:r>
      <w:r w:rsidRPr="00A24ED6">
        <w:rPr>
          <w:rFonts w:ascii="Arial" w:hAnsi="Arial" w:cs="Arial"/>
          <w:sz w:val="24"/>
          <w:szCs w:val="24"/>
        </w:rPr>
        <w:t xml:space="preserve"> habérsele resuelto desfavorablemente el recurso</w:t>
      </w:r>
      <w:r w:rsidRPr="00A24ED6">
        <w:rPr>
          <w:rFonts w:ascii="Arial" w:hAnsi="Arial" w:cs="Arial"/>
          <w:sz w:val="24"/>
          <w:szCs w:val="24"/>
          <w:lang w:val="es-MX" w:eastAsia="es-ES"/>
        </w:rPr>
        <w:t xml:space="preserve"> (art. 365-1 C.G.P.). Se liquidarán en primera instancia previa fijación de las agencias en derecho de esta sede, a lo que se procederá en auto posterior (art. 366 C.G.P.).</w:t>
      </w:r>
    </w:p>
    <w:p w:rsidR="00897FAC" w:rsidRPr="00A24ED6" w:rsidRDefault="00897FAC" w:rsidP="00A24ED6">
      <w:pPr>
        <w:pStyle w:val="Prrafodelista1"/>
        <w:spacing w:line="288" w:lineRule="auto"/>
        <w:ind w:left="0" w:firstLine="2835"/>
        <w:jc w:val="both"/>
        <w:rPr>
          <w:rFonts w:ascii="Arial" w:hAnsi="Arial" w:cs="Arial"/>
          <w:spacing w:val="-3"/>
          <w:sz w:val="24"/>
          <w:szCs w:val="24"/>
        </w:rPr>
      </w:pPr>
    </w:p>
    <w:p w:rsidR="00897FAC" w:rsidRPr="00A24ED6" w:rsidRDefault="00897FAC" w:rsidP="00A24ED6">
      <w:pPr>
        <w:pStyle w:val="Prrafodelista1"/>
        <w:spacing w:line="288" w:lineRule="auto"/>
        <w:ind w:left="0" w:firstLine="2835"/>
        <w:jc w:val="both"/>
        <w:rPr>
          <w:rFonts w:ascii="Arial" w:hAnsi="Arial" w:cs="Arial"/>
          <w:spacing w:val="-3"/>
          <w:sz w:val="24"/>
          <w:szCs w:val="24"/>
        </w:rPr>
      </w:pPr>
      <w:r w:rsidRPr="00A24ED6">
        <w:rPr>
          <w:rFonts w:ascii="Arial" w:hAnsi="Arial" w:cs="Arial"/>
          <w:spacing w:val="-3"/>
          <w:sz w:val="24"/>
          <w:szCs w:val="24"/>
        </w:rPr>
        <w:t>Esta providencia queda notificada en estrados.</w:t>
      </w:r>
    </w:p>
    <w:p w:rsidR="00897FAC" w:rsidRPr="00A24ED6" w:rsidRDefault="00897FAC" w:rsidP="00A24ED6">
      <w:pPr>
        <w:pStyle w:val="Prrafodelista1"/>
        <w:spacing w:line="288" w:lineRule="auto"/>
        <w:ind w:left="0" w:firstLine="2835"/>
        <w:jc w:val="both"/>
        <w:rPr>
          <w:rFonts w:ascii="Arial" w:hAnsi="Arial" w:cs="Arial"/>
          <w:spacing w:val="-3"/>
          <w:sz w:val="24"/>
          <w:szCs w:val="24"/>
        </w:rPr>
      </w:pPr>
    </w:p>
    <w:p w:rsidR="00897FAC" w:rsidRPr="00A24ED6" w:rsidRDefault="00897FAC" w:rsidP="00A24ED6">
      <w:pPr>
        <w:pStyle w:val="Prrafodelista1"/>
        <w:spacing w:line="288" w:lineRule="auto"/>
        <w:ind w:left="0" w:firstLine="2835"/>
        <w:jc w:val="both"/>
        <w:rPr>
          <w:rFonts w:ascii="Arial" w:hAnsi="Arial" w:cs="Arial"/>
          <w:spacing w:val="-3"/>
          <w:sz w:val="24"/>
          <w:szCs w:val="24"/>
        </w:rPr>
      </w:pPr>
      <w:r w:rsidRPr="00A24ED6">
        <w:rPr>
          <w:rFonts w:ascii="Arial" w:hAnsi="Arial" w:cs="Arial"/>
          <w:spacing w:val="-3"/>
          <w:sz w:val="24"/>
          <w:szCs w:val="24"/>
        </w:rPr>
        <w:t>No siendo otro el objeto de la presente audiencia, se da por terminada. Se autoriza el retiro de los asistentes.</w:t>
      </w:r>
    </w:p>
    <w:p w:rsidR="00897FAC" w:rsidRPr="00A24ED6" w:rsidRDefault="00897FAC" w:rsidP="00A24ED6">
      <w:pPr>
        <w:pStyle w:val="Prrafodelista1"/>
        <w:spacing w:line="288" w:lineRule="auto"/>
        <w:ind w:left="0" w:firstLine="2835"/>
        <w:jc w:val="both"/>
        <w:rPr>
          <w:rFonts w:ascii="Arial" w:hAnsi="Arial" w:cs="Arial"/>
          <w:spacing w:val="-3"/>
          <w:sz w:val="24"/>
          <w:szCs w:val="24"/>
        </w:rPr>
      </w:pPr>
    </w:p>
    <w:p w:rsidR="00897FAC" w:rsidRPr="00A24ED6" w:rsidRDefault="00897FAC" w:rsidP="00A24ED6">
      <w:pPr>
        <w:pStyle w:val="Prrafodelista1"/>
        <w:spacing w:line="288" w:lineRule="auto"/>
        <w:ind w:left="0" w:firstLine="2835"/>
        <w:jc w:val="both"/>
        <w:rPr>
          <w:rFonts w:ascii="Arial" w:hAnsi="Arial" w:cs="Arial"/>
          <w:spacing w:val="-3"/>
          <w:sz w:val="24"/>
          <w:szCs w:val="24"/>
        </w:rPr>
      </w:pPr>
      <w:r w:rsidRPr="00A24ED6">
        <w:rPr>
          <w:rFonts w:ascii="Arial" w:hAnsi="Arial" w:cs="Arial"/>
          <w:sz w:val="24"/>
          <w:szCs w:val="24"/>
        </w:rPr>
        <w:t>Los Magistrados,</w:t>
      </w:r>
    </w:p>
    <w:p w:rsidR="00897FAC" w:rsidRDefault="00897FAC" w:rsidP="00A24ED6">
      <w:pPr>
        <w:pStyle w:val="Sinespaciado1"/>
        <w:spacing w:line="288" w:lineRule="auto"/>
        <w:jc w:val="both"/>
        <w:rPr>
          <w:rFonts w:ascii="Arial" w:hAnsi="Arial" w:cs="Arial"/>
          <w:sz w:val="24"/>
          <w:szCs w:val="24"/>
        </w:rPr>
      </w:pPr>
    </w:p>
    <w:p w:rsidR="004F3DCD" w:rsidRPr="00A24ED6" w:rsidRDefault="004F3DCD" w:rsidP="00A24ED6">
      <w:pPr>
        <w:pStyle w:val="Sinespaciado1"/>
        <w:spacing w:line="288" w:lineRule="auto"/>
        <w:jc w:val="both"/>
        <w:rPr>
          <w:rFonts w:ascii="Arial" w:hAnsi="Arial" w:cs="Arial"/>
          <w:sz w:val="24"/>
          <w:szCs w:val="24"/>
        </w:rPr>
      </w:pPr>
    </w:p>
    <w:p w:rsidR="00897FAC" w:rsidRPr="00A24ED6" w:rsidRDefault="00897FAC" w:rsidP="00A24ED6">
      <w:pPr>
        <w:pStyle w:val="Sinespaciado1"/>
        <w:spacing w:line="288" w:lineRule="auto"/>
        <w:jc w:val="both"/>
        <w:rPr>
          <w:rFonts w:ascii="Arial" w:hAnsi="Arial" w:cs="Arial"/>
          <w:sz w:val="24"/>
          <w:szCs w:val="24"/>
        </w:rPr>
      </w:pPr>
    </w:p>
    <w:p w:rsidR="00897FAC" w:rsidRPr="00A24ED6" w:rsidRDefault="00897FAC" w:rsidP="00A24ED6">
      <w:pPr>
        <w:pStyle w:val="Sinespaciado1"/>
        <w:spacing w:line="288" w:lineRule="auto"/>
        <w:ind w:left="2124" w:firstLine="708"/>
        <w:jc w:val="both"/>
        <w:rPr>
          <w:rFonts w:ascii="Arial" w:hAnsi="Arial" w:cs="Arial"/>
          <w:b/>
          <w:spacing w:val="-3"/>
          <w:szCs w:val="24"/>
        </w:rPr>
      </w:pPr>
      <w:r w:rsidRPr="00A24ED6">
        <w:rPr>
          <w:rFonts w:ascii="Arial" w:hAnsi="Arial" w:cs="Arial"/>
          <w:b/>
          <w:spacing w:val="-3"/>
          <w:szCs w:val="24"/>
        </w:rPr>
        <w:t>EDDER JIMMY SÁNCHEZ CALAMBÁS</w:t>
      </w:r>
    </w:p>
    <w:p w:rsidR="00897FAC" w:rsidRPr="00A24ED6" w:rsidRDefault="00897FAC" w:rsidP="00A24ED6">
      <w:pPr>
        <w:pStyle w:val="Sinespaciado1"/>
        <w:spacing w:line="288" w:lineRule="auto"/>
        <w:jc w:val="both"/>
        <w:rPr>
          <w:rFonts w:ascii="Arial" w:hAnsi="Arial" w:cs="Arial"/>
          <w:b/>
          <w:spacing w:val="-3"/>
          <w:sz w:val="24"/>
          <w:szCs w:val="24"/>
        </w:rPr>
      </w:pPr>
    </w:p>
    <w:p w:rsidR="00897FAC" w:rsidRDefault="00897FAC" w:rsidP="00A24ED6">
      <w:pPr>
        <w:pStyle w:val="Sinespaciado1"/>
        <w:spacing w:line="288" w:lineRule="auto"/>
        <w:jc w:val="both"/>
        <w:rPr>
          <w:rFonts w:ascii="Arial" w:hAnsi="Arial" w:cs="Arial"/>
          <w:b/>
          <w:spacing w:val="-3"/>
          <w:sz w:val="24"/>
          <w:szCs w:val="24"/>
        </w:rPr>
      </w:pPr>
    </w:p>
    <w:p w:rsidR="004F3DCD" w:rsidRPr="00A24ED6" w:rsidRDefault="004F3DCD" w:rsidP="00A24ED6">
      <w:pPr>
        <w:pStyle w:val="Sinespaciado1"/>
        <w:spacing w:line="288" w:lineRule="auto"/>
        <w:jc w:val="both"/>
        <w:rPr>
          <w:rFonts w:ascii="Arial" w:hAnsi="Arial" w:cs="Arial"/>
          <w:b/>
          <w:spacing w:val="-3"/>
          <w:sz w:val="24"/>
          <w:szCs w:val="24"/>
        </w:rPr>
      </w:pPr>
    </w:p>
    <w:p w:rsidR="00897FAC" w:rsidRPr="00A24ED6" w:rsidRDefault="00897FAC" w:rsidP="00A24ED6">
      <w:pPr>
        <w:pStyle w:val="Sinespaciado1"/>
        <w:spacing w:line="288" w:lineRule="auto"/>
        <w:jc w:val="both"/>
        <w:rPr>
          <w:rFonts w:ascii="Arial" w:hAnsi="Arial" w:cs="Arial"/>
          <w:b/>
          <w:spacing w:val="-3"/>
          <w:sz w:val="24"/>
          <w:szCs w:val="24"/>
        </w:rPr>
      </w:pPr>
    </w:p>
    <w:p w:rsidR="00A00116" w:rsidRPr="00A24ED6" w:rsidRDefault="00897FAC" w:rsidP="00A24ED6">
      <w:pPr>
        <w:pStyle w:val="Sinespaciado1"/>
        <w:spacing w:line="288" w:lineRule="auto"/>
        <w:jc w:val="both"/>
        <w:rPr>
          <w:rFonts w:ascii="Arial" w:hAnsi="Arial" w:cs="Arial"/>
          <w:b/>
          <w:i/>
          <w:szCs w:val="24"/>
        </w:rPr>
      </w:pPr>
      <w:r w:rsidRPr="00A24ED6">
        <w:rPr>
          <w:rFonts w:ascii="Arial" w:hAnsi="Arial" w:cs="Arial"/>
          <w:b/>
          <w:spacing w:val="-3"/>
          <w:szCs w:val="24"/>
        </w:rPr>
        <w:t>JAIME ALBERTO SARAZA NARANJO</w:t>
      </w:r>
      <w:r w:rsidR="00A24ED6">
        <w:rPr>
          <w:rFonts w:ascii="Arial" w:hAnsi="Arial" w:cs="Arial"/>
          <w:b/>
          <w:spacing w:val="-3"/>
          <w:szCs w:val="24"/>
        </w:rPr>
        <w:tab/>
      </w:r>
      <w:r w:rsidR="00A24ED6">
        <w:rPr>
          <w:rFonts w:ascii="Arial" w:hAnsi="Arial" w:cs="Arial"/>
          <w:b/>
          <w:spacing w:val="-3"/>
          <w:szCs w:val="24"/>
        </w:rPr>
        <w:tab/>
      </w:r>
      <w:r w:rsidRPr="00A24ED6">
        <w:rPr>
          <w:rFonts w:ascii="Arial" w:hAnsi="Arial" w:cs="Arial"/>
          <w:b/>
          <w:spacing w:val="-3"/>
          <w:szCs w:val="24"/>
        </w:rPr>
        <w:t xml:space="preserve">            </w:t>
      </w:r>
      <w:r w:rsidRPr="00A24ED6">
        <w:rPr>
          <w:rFonts w:ascii="Arial" w:hAnsi="Arial" w:cs="Arial"/>
          <w:b/>
          <w:szCs w:val="24"/>
        </w:rPr>
        <w:t>CLAUDIA MARÍA ARCILA RÍOS</w:t>
      </w:r>
    </w:p>
    <w:sectPr w:rsidR="00A00116" w:rsidRPr="00A24ED6" w:rsidSect="00A24ED6">
      <w:headerReference w:type="default" r:id="rId7"/>
      <w:footerReference w:type="default" r:id="rId8"/>
      <w:pgSz w:w="12242" w:h="18705" w:code="119"/>
      <w:pgMar w:top="1871" w:right="1304" w:bottom="130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DEE" w:rsidRDefault="00CB6DEE" w:rsidP="00071911">
      <w:r>
        <w:separator/>
      </w:r>
    </w:p>
  </w:endnote>
  <w:endnote w:type="continuationSeparator" w:id="0">
    <w:p w:rsidR="00CB6DEE" w:rsidRDefault="00CB6DEE" w:rsidP="0007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70A" w:rsidRPr="006D2543" w:rsidRDefault="00B8670A">
    <w:pPr>
      <w:pStyle w:val="Piedepgina"/>
      <w:jc w:val="right"/>
      <w:rPr>
        <w:rFonts w:ascii="Arial" w:hAnsi="Arial" w:cs="Arial"/>
        <w:sz w:val="18"/>
        <w:szCs w:val="22"/>
      </w:rPr>
    </w:pPr>
    <w:r w:rsidRPr="006D2543">
      <w:rPr>
        <w:rFonts w:ascii="Arial" w:hAnsi="Arial" w:cs="Arial"/>
        <w:sz w:val="18"/>
        <w:szCs w:val="22"/>
      </w:rPr>
      <w:fldChar w:fldCharType="begin"/>
    </w:r>
    <w:r w:rsidRPr="006D2543">
      <w:rPr>
        <w:rFonts w:ascii="Arial" w:hAnsi="Arial" w:cs="Arial"/>
        <w:sz w:val="18"/>
        <w:szCs w:val="22"/>
      </w:rPr>
      <w:instrText xml:space="preserve"> PAGE   \* MERGEFORMAT </w:instrText>
    </w:r>
    <w:r w:rsidRPr="006D2543">
      <w:rPr>
        <w:rFonts w:ascii="Arial" w:hAnsi="Arial" w:cs="Arial"/>
        <w:sz w:val="18"/>
        <w:szCs w:val="22"/>
      </w:rPr>
      <w:fldChar w:fldCharType="separate"/>
    </w:r>
    <w:r w:rsidR="00DE74F2">
      <w:rPr>
        <w:rFonts w:ascii="Arial" w:hAnsi="Arial" w:cs="Arial"/>
        <w:noProof/>
        <w:sz w:val="18"/>
        <w:szCs w:val="22"/>
      </w:rPr>
      <w:t>9</w:t>
    </w:r>
    <w:r w:rsidRPr="006D2543">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DEE" w:rsidRDefault="00CB6DEE" w:rsidP="00071911">
      <w:r>
        <w:separator/>
      </w:r>
    </w:p>
  </w:footnote>
  <w:footnote w:type="continuationSeparator" w:id="0">
    <w:p w:rsidR="00CB6DEE" w:rsidRDefault="00CB6DEE" w:rsidP="00071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70A" w:rsidRDefault="00B8670A" w:rsidP="004A19C2">
    <w:pPr>
      <w:pStyle w:val="Sinespaciado2"/>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0FB7C262" wp14:editId="17A8EC4A">
          <wp:simplePos x="0" y="0"/>
          <wp:positionH relativeFrom="margin">
            <wp:posOffset>-90805</wp:posOffset>
          </wp:positionH>
          <wp:positionV relativeFrom="paragraph">
            <wp:posOffset>-354633</wp:posOffset>
          </wp:positionV>
          <wp:extent cx="2687541" cy="904219"/>
          <wp:effectExtent l="0" t="0" r="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7541" cy="9042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670A" w:rsidRDefault="00B8670A" w:rsidP="004A19C2">
    <w:pPr>
      <w:pStyle w:val="Sinespaciado2"/>
      <w:rPr>
        <w:rFonts w:ascii="Arial" w:hAnsi="Arial" w:cs="Arial"/>
        <w:sz w:val="16"/>
        <w:szCs w:val="16"/>
      </w:rPr>
    </w:pPr>
  </w:p>
  <w:p w:rsidR="00B8670A" w:rsidRDefault="00B8670A" w:rsidP="004A19C2">
    <w:pPr>
      <w:pStyle w:val="Sinespaciado2"/>
      <w:rPr>
        <w:rFonts w:ascii="Arial" w:hAnsi="Arial" w:cs="Arial"/>
        <w:sz w:val="16"/>
        <w:szCs w:val="16"/>
      </w:rPr>
    </w:pPr>
  </w:p>
  <w:p w:rsidR="00B8670A" w:rsidRDefault="00B8670A" w:rsidP="004A19C2">
    <w:pPr>
      <w:pStyle w:val="Sinespaciado2"/>
      <w:rPr>
        <w:rFonts w:ascii="Arial" w:hAnsi="Arial" w:cs="Arial"/>
        <w:sz w:val="16"/>
        <w:szCs w:val="16"/>
      </w:rPr>
    </w:pPr>
  </w:p>
  <w:p w:rsidR="00B8670A" w:rsidRPr="005643A9" w:rsidRDefault="00B8670A" w:rsidP="00A24ED6">
    <w:pPr>
      <w:pStyle w:val="Sinespaciado2"/>
      <w:ind w:left="2832" w:firstLine="708"/>
      <w:jc w:val="right"/>
      <w:rPr>
        <w:rFonts w:ascii="Arial" w:hAnsi="Arial" w:cs="Arial"/>
        <w:sz w:val="16"/>
        <w:szCs w:val="16"/>
      </w:rPr>
    </w:pPr>
    <w:proofErr w:type="spellStart"/>
    <w:r w:rsidRPr="00A24ED6">
      <w:rPr>
        <w:rFonts w:ascii="Arial" w:hAnsi="Arial" w:cs="Arial"/>
        <w:szCs w:val="16"/>
      </w:rPr>
      <w:t>EXP</w:t>
    </w:r>
    <w:proofErr w:type="spellEnd"/>
    <w:r w:rsidRPr="00A24ED6">
      <w:rPr>
        <w:rFonts w:ascii="Arial" w:hAnsi="Arial" w:cs="Arial"/>
        <w:szCs w:val="16"/>
      </w:rPr>
      <w:t xml:space="preserve">. </w:t>
    </w:r>
    <w:proofErr w:type="spellStart"/>
    <w:r w:rsidRPr="00A24ED6">
      <w:rPr>
        <w:rFonts w:ascii="Arial" w:hAnsi="Arial" w:cs="Arial"/>
        <w:szCs w:val="16"/>
      </w:rPr>
      <w:t>Apel</w:t>
    </w:r>
    <w:proofErr w:type="spellEnd"/>
    <w:r w:rsidRPr="00A24ED6">
      <w:rPr>
        <w:rFonts w:ascii="Arial" w:hAnsi="Arial" w:cs="Arial"/>
        <w:szCs w:val="16"/>
      </w:rPr>
      <w:t xml:space="preserve">. </w:t>
    </w:r>
    <w:proofErr w:type="spellStart"/>
    <w:r w:rsidRPr="00A24ED6">
      <w:rPr>
        <w:rFonts w:ascii="Arial" w:hAnsi="Arial" w:cs="Arial"/>
        <w:szCs w:val="16"/>
      </w:rPr>
      <w:t>Sent</w:t>
    </w:r>
    <w:proofErr w:type="spellEnd"/>
    <w:r w:rsidRPr="00A24ED6">
      <w:rPr>
        <w:rFonts w:ascii="Arial" w:hAnsi="Arial" w:cs="Arial"/>
        <w:szCs w:val="16"/>
      </w:rPr>
      <w:t>. Civil. 66001-31-03-004-2016-00372-01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B1A0E"/>
    <w:multiLevelType w:val="multilevel"/>
    <w:tmpl w:val="7DB03352"/>
    <w:lvl w:ilvl="0">
      <w:start w:val="3"/>
      <w:numFmt w:val="decimal"/>
      <w:lvlText w:val="%1."/>
      <w:lvlJc w:val="left"/>
      <w:pPr>
        <w:ind w:left="430" w:hanging="430"/>
      </w:pPr>
      <w:rPr>
        <w:rFonts w:cs="Arial" w:hint="default"/>
        <w:i/>
      </w:rPr>
    </w:lvl>
    <w:lvl w:ilvl="1">
      <w:start w:val="1"/>
      <w:numFmt w:val="decimal"/>
      <w:lvlText w:val="%1.%2."/>
      <w:lvlJc w:val="left"/>
      <w:pPr>
        <w:ind w:left="720" w:hanging="720"/>
      </w:pPr>
      <w:rPr>
        <w:rFonts w:cs="Arial" w:hint="default"/>
        <w:i w:val="0"/>
      </w:rPr>
    </w:lvl>
    <w:lvl w:ilvl="2">
      <w:start w:val="1"/>
      <w:numFmt w:val="decimal"/>
      <w:lvlText w:val="%1.%2.%3."/>
      <w:lvlJc w:val="left"/>
      <w:pPr>
        <w:ind w:left="1080" w:hanging="1080"/>
      </w:pPr>
      <w:rPr>
        <w:rFonts w:cs="Arial" w:hint="default"/>
        <w:i w:val="0"/>
      </w:rPr>
    </w:lvl>
    <w:lvl w:ilvl="3">
      <w:start w:val="1"/>
      <w:numFmt w:val="decimal"/>
      <w:lvlText w:val="%1.%2.%3.%4."/>
      <w:lvlJc w:val="left"/>
      <w:pPr>
        <w:ind w:left="1080" w:hanging="1080"/>
      </w:pPr>
      <w:rPr>
        <w:rFonts w:cs="Arial" w:hint="default"/>
        <w:i/>
      </w:rPr>
    </w:lvl>
    <w:lvl w:ilvl="4">
      <w:start w:val="1"/>
      <w:numFmt w:val="decimal"/>
      <w:lvlText w:val="%1.%2.%3.%4.%5."/>
      <w:lvlJc w:val="left"/>
      <w:pPr>
        <w:ind w:left="1440" w:hanging="1440"/>
      </w:pPr>
      <w:rPr>
        <w:rFonts w:cs="Arial" w:hint="default"/>
        <w:i/>
      </w:rPr>
    </w:lvl>
    <w:lvl w:ilvl="5">
      <w:start w:val="1"/>
      <w:numFmt w:val="decimal"/>
      <w:lvlText w:val="%1.%2.%3.%4.%5.%6."/>
      <w:lvlJc w:val="left"/>
      <w:pPr>
        <w:ind w:left="1800" w:hanging="1800"/>
      </w:pPr>
      <w:rPr>
        <w:rFonts w:cs="Arial" w:hint="default"/>
        <w:i/>
      </w:rPr>
    </w:lvl>
    <w:lvl w:ilvl="6">
      <w:start w:val="1"/>
      <w:numFmt w:val="decimal"/>
      <w:lvlText w:val="%1.%2.%3.%4.%5.%6.%7."/>
      <w:lvlJc w:val="left"/>
      <w:pPr>
        <w:ind w:left="1800" w:hanging="1800"/>
      </w:pPr>
      <w:rPr>
        <w:rFonts w:cs="Arial" w:hint="default"/>
        <w:i/>
      </w:rPr>
    </w:lvl>
    <w:lvl w:ilvl="7">
      <w:start w:val="1"/>
      <w:numFmt w:val="decimal"/>
      <w:lvlText w:val="%1.%2.%3.%4.%5.%6.%7.%8."/>
      <w:lvlJc w:val="left"/>
      <w:pPr>
        <w:ind w:left="2160" w:hanging="2160"/>
      </w:pPr>
      <w:rPr>
        <w:rFonts w:cs="Arial" w:hint="default"/>
        <w:i/>
      </w:rPr>
    </w:lvl>
    <w:lvl w:ilvl="8">
      <w:start w:val="1"/>
      <w:numFmt w:val="decimal"/>
      <w:lvlText w:val="%1.%2.%3.%4.%5.%6.%7.%8.%9."/>
      <w:lvlJc w:val="left"/>
      <w:pPr>
        <w:ind w:left="2520" w:hanging="2520"/>
      </w:pPr>
      <w:rPr>
        <w:rFonts w:cs="Arial" w:hint="default"/>
        <w:i/>
      </w:rPr>
    </w:lvl>
  </w:abstractNum>
  <w:abstractNum w:abstractNumId="1">
    <w:nsid w:val="260075AD"/>
    <w:multiLevelType w:val="hybridMultilevel"/>
    <w:tmpl w:val="249E132A"/>
    <w:lvl w:ilvl="0" w:tplc="6B96D18A">
      <w:start w:val="1"/>
      <w:numFmt w:val="lowerRoman"/>
      <w:lvlText w:val="(%1)"/>
      <w:lvlJc w:val="left"/>
      <w:pPr>
        <w:ind w:left="1080" w:hanging="720"/>
      </w:pPr>
      <w:rPr>
        <w:rFonts w:eastAsia="Times New Roman" w:cs="Estrangelo Edessa"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nsid w:val="28DB2019"/>
    <w:multiLevelType w:val="multilevel"/>
    <w:tmpl w:val="87C05B6E"/>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9EE3012"/>
    <w:multiLevelType w:val="multilevel"/>
    <w:tmpl w:val="3C04CCA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11"/>
    <w:rsid w:val="000068CD"/>
    <w:rsid w:val="00006FCE"/>
    <w:rsid w:val="0001365A"/>
    <w:rsid w:val="00071911"/>
    <w:rsid w:val="00076082"/>
    <w:rsid w:val="00095920"/>
    <w:rsid w:val="00122C84"/>
    <w:rsid w:val="00123280"/>
    <w:rsid w:val="00130BAF"/>
    <w:rsid w:val="00144002"/>
    <w:rsid w:val="0015521A"/>
    <w:rsid w:val="001575E1"/>
    <w:rsid w:val="001629CE"/>
    <w:rsid w:val="00171ED6"/>
    <w:rsid w:val="00172B7F"/>
    <w:rsid w:val="001817C9"/>
    <w:rsid w:val="00182688"/>
    <w:rsid w:val="001B15DE"/>
    <w:rsid w:val="0021515F"/>
    <w:rsid w:val="00230B3B"/>
    <w:rsid w:val="00256F49"/>
    <w:rsid w:val="00266378"/>
    <w:rsid w:val="002972AA"/>
    <w:rsid w:val="002A0D35"/>
    <w:rsid w:val="002A1D81"/>
    <w:rsid w:val="002E7D3E"/>
    <w:rsid w:val="0031065B"/>
    <w:rsid w:val="00344D04"/>
    <w:rsid w:val="0037493F"/>
    <w:rsid w:val="003C5CAA"/>
    <w:rsid w:val="003D5ECC"/>
    <w:rsid w:val="003D78D2"/>
    <w:rsid w:val="003E0C76"/>
    <w:rsid w:val="003E118C"/>
    <w:rsid w:val="003E2AD9"/>
    <w:rsid w:val="004A19C2"/>
    <w:rsid w:val="004D5F18"/>
    <w:rsid w:val="004F0EF3"/>
    <w:rsid w:val="004F3DCD"/>
    <w:rsid w:val="005138E9"/>
    <w:rsid w:val="00535C9B"/>
    <w:rsid w:val="00536317"/>
    <w:rsid w:val="00567BD5"/>
    <w:rsid w:val="005A6E77"/>
    <w:rsid w:val="005F4F84"/>
    <w:rsid w:val="00625EAD"/>
    <w:rsid w:val="00640CFF"/>
    <w:rsid w:val="0065442A"/>
    <w:rsid w:val="00662667"/>
    <w:rsid w:val="006C09EB"/>
    <w:rsid w:val="006C1441"/>
    <w:rsid w:val="006D2543"/>
    <w:rsid w:val="006D2E44"/>
    <w:rsid w:val="006E33A6"/>
    <w:rsid w:val="006F020F"/>
    <w:rsid w:val="00703A14"/>
    <w:rsid w:val="0072690A"/>
    <w:rsid w:val="00796FAF"/>
    <w:rsid w:val="007B591E"/>
    <w:rsid w:val="007D5C63"/>
    <w:rsid w:val="008172BD"/>
    <w:rsid w:val="00827A81"/>
    <w:rsid w:val="00892A03"/>
    <w:rsid w:val="00897FAC"/>
    <w:rsid w:val="00905739"/>
    <w:rsid w:val="00910EAB"/>
    <w:rsid w:val="00911CCB"/>
    <w:rsid w:val="009518D0"/>
    <w:rsid w:val="00961890"/>
    <w:rsid w:val="0096205B"/>
    <w:rsid w:val="00971BBC"/>
    <w:rsid w:val="00981E5F"/>
    <w:rsid w:val="0099461D"/>
    <w:rsid w:val="009C0CDF"/>
    <w:rsid w:val="009D1C4D"/>
    <w:rsid w:val="00A00116"/>
    <w:rsid w:val="00A03C89"/>
    <w:rsid w:val="00A05AEE"/>
    <w:rsid w:val="00A1371F"/>
    <w:rsid w:val="00A23E4C"/>
    <w:rsid w:val="00A24ED6"/>
    <w:rsid w:val="00A328F3"/>
    <w:rsid w:val="00A548B6"/>
    <w:rsid w:val="00A637D0"/>
    <w:rsid w:val="00AF7004"/>
    <w:rsid w:val="00B10823"/>
    <w:rsid w:val="00B20577"/>
    <w:rsid w:val="00B2099B"/>
    <w:rsid w:val="00B46EFB"/>
    <w:rsid w:val="00B47DFB"/>
    <w:rsid w:val="00B52024"/>
    <w:rsid w:val="00B54390"/>
    <w:rsid w:val="00B8670A"/>
    <w:rsid w:val="00B90286"/>
    <w:rsid w:val="00C36839"/>
    <w:rsid w:val="00C63C29"/>
    <w:rsid w:val="00C81942"/>
    <w:rsid w:val="00C830E2"/>
    <w:rsid w:val="00C84568"/>
    <w:rsid w:val="00CB6DEE"/>
    <w:rsid w:val="00CC7836"/>
    <w:rsid w:val="00D23D53"/>
    <w:rsid w:val="00D33530"/>
    <w:rsid w:val="00D556AC"/>
    <w:rsid w:val="00D65E1E"/>
    <w:rsid w:val="00D8384D"/>
    <w:rsid w:val="00D94868"/>
    <w:rsid w:val="00DE74F2"/>
    <w:rsid w:val="00E00B37"/>
    <w:rsid w:val="00E4353E"/>
    <w:rsid w:val="00E66E1E"/>
    <w:rsid w:val="00E81BF3"/>
    <w:rsid w:val="00E947B0"/>
    <w:rsid w:val="00EB10D7"/>
    <w:rsid w:val="00EE7D1A"/>
    <w:rsid w:val="00EF60D4"/>
    <w:rsid w:val="00EF7A27"/>
    <w:rsid w:val="00F05925"/>
    <w:rsid w:val="00F3718B"/>
    <w:rsid w:val="00F62845"/>
    <w:rsid w:val="00F828C4"/>
    <w:rsid w:val="00FA3DF7"/>
    <w:rsid w:val="00FB1D6F"/>
    <w:rsid w:val="00FF17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B9B022-073D-46E1-8AA8-6ED7A38E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911"/>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071911"/>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071911"/>
    <w:pPr>
      <w:tabs>
        <w:tab w:val="center" w:pos="4419"/>
        <w:tab w:val="right" w:pos="8838"/>
      </w:tabs>
    </w:pPr>
  </w:style>
  <w:style w:type="character" w:customStyle="1" w:styleId="EncabezadoCar1">
    <w:name w:val="Encabezado Car1"/>
    <w:basedOn w:val="Fuentedeprrafopredeter"/>
    <w:uiPriority w:val="99"/>
    <w:semiHidden/>
    <w:rsid w:val="00071911"/>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rsid w:val="00071911"/>
    <w:rPr>
      <w:rFonts w:ascii="Times New Roman" w:eastAsia="Calibri" w:hAnsi="Times New Roman" w:cs="Times New Roman"/>
      <w:sz w:val="20"/>
      <w:szCs w:val="20"/>
      <w:lang w:eastAsia="es-ES"/>
    </w:rPr>
  </w:style>
  <w:style w:type="paragraph" w:styleId="Piedepgina">
    <w:name w:val="footer"/>
    <w:basedOn w:val="Normal"/>
    <w:link w:val="PiedepginaCar"/>
    <w:rsid w:val="00071911"/>
    <w:pPr>
      <w:tabs>
        <w:tab w:val="center" w:pos="4419"/>
        <w:tab w:val="right" w:pos="8838"/>
      </w:tabs>
    </w:pPr>
  </w:style>
  <w:style w:type="character" w:customStyle="1" w:styleId="PiedepginaCar1">
    <w:name w:val="Pie de página Car1"/>
    <w:basedOn w:val="Fuentedeprrafopredeter"/>
    <w:uiPriority w:val="99"/>
    <w:semiHidden/>
    <w:rsid w:val="00071911"/>
    <w:rPr>
      <w:rFonts w:ascii="Times New Roman" w:eastAsia="Calibri" w:hAnsi="Times New Roman" w:cs="Times New Roman"/>
      <w:sz w:val="20"/>
      <w:szCs w:val="20"/>
      <w:lang w:eastAsia="es-ES"/>
    </w:rPr>
  </w:style>
  <w:style w:type="paragraph" w:customStyle="1" w:styleId="Sinespaciado1">
    <w:name w:val="Sin espaciado1"/>
    <w:rsid w:val="00071911"/>
    <w:pPr>
      <w:spacing w:after="0" w:line="240" w:lineRule="auto"/>
    </w:pPr>
    <w:rPr>
      <w:rFonts w:ascii="Calibri" w:eastAsia="Calibri" w:hAnsi="Calibri" w:cs="Times New Roman"/>
      <w:lang w:val="es-CO"/>
    </w:rPr>
  </w:style>
  <w:style w:type="paragraph" w:customStyle="1" w:styleId="Sinespaciado2">
    <w:name w:val="Sin espaciado2"/>
    <w:uiPriority w:val="99"/>
    <w:rsid w:val="00071911"/>
    <w:pPr>
      <w:spacing w:after="0" w:line="240" w:lineRule="auto"/>
    </w:pPr>
    <w:rPr>
      <w:rFonts w:ascii="Times New Roman" w:eastAsia="Calibri" w:hAnsi="Times New Roman" w:cs="Times New Roman"/>
      <w:sz w:val="20"/>
      <w:szCs w:val="20"/>
      <w:lang w:eastAsia="es-ES"/>
    </w:rPr>
  </w:style>
  <w:style w:type="paragraph" w:styleId="Sinespaciado">
    <w:name w:val="No Spacing"/>
    <w:link w:val="SinespaciadoCar"/>
    <w:uiPriority w:val="1"/>
    <w:qFormat/>
    <w:rsid w:val="00071911"/>
    <w:pPr>
      <w:spacing w:after="0" w:line="240" w:lineRule="auto"/>
    </w:pPr>
  </w:style>
  <w:style w:type="character" w:customStyle="1" w:styleId="SinespaciadoCar">
    <w:name w:val="Sin espaciado Car"/>
    <w:link w:val="Sinespaciado"/>
    <w:uiPriority w:val="1"/>
    <w:locked/>
    <w:rsid w:val="00071911"/>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071911"/>
    <w:rPr>
      <w:rFonts w:eastAsia="Times New Roman"/>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rsid w:val="0007191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qFormat/>
    <w:rsid w:val="00071911"/>
    <w:rPr>
      <w:rFonts w:cs="Times New Roman"/>
      <w:vertAlign w:val="superscript"/>
    </w:rPr>
  </w:style>
  <w:style w:type="paragraph" w:styleId="Textodeglobo">
    <w:name w:val="Balloon Text"/>
    <w:basedOn w:val="Normal"/>
    <w:link w:val="TextodegloboCar"/>
    <w:uiPriority w:val="99"/>
    <w:semiHidden/>
    <w:unhideWhenUsed/>
    <w:rsid w:val="00F0592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5925"/>
    <w:rPr>
      <w:rFonts w:ascii="Segoe UI" w:eastAsia="Calibri" w:hAnsi="Segoe UI" w:cs="Segoe UI"/>
      <w:sz w:val="18"/>
      <w:szCs w:val="18"/>
      <w:lang w:eastAsia="es-ES"/>
    </w:rPr>
  </w:style>
  <w:style w:type="paragraph" w:styleId="Prrafodelista">
    <w:name w:val="List Paragraph"/>
    <w:basedOn w:val="Normal"/>
    <w:uiPriority w:val="34"/>
    <w:qFormat/>
    <w:rsid w:val="003E2AD9"/>
    <w:pPr>
      <w:widowControl w:val="0"/>
      <w:overflowPunct w:val="0"/>
      <w:autoSpaceDE w:val="0"/>
      <w:autoSpaceDN w:val="0"/>
      <w:adjustRightInd w:val="0"/>
      <w:ind w:left="708"/>
    </w:pPr>
    <w:rPr>
      <w:rFonts w:eastAsia="Times New Roman"/>
      <w:kern w:val="28"/>
    </w:rPr>
  </w:style>
  <w:style w:type="character" w:customStyle="1" w:styleId="apple-converted-space">
    <w:name w:val="apple-converted-space"/>
    <w:rsid w:val="003E2AD9"/>
  </w:style>
  <w:style w:type="character" w:styleId="Hipervnculo">
    <w:name w:val="Hyperlink"/>
    <w:basedOn w:val="Fuentedeprrafopredeter"/>
    <w:uiPriority w:val="99"/>
    <w:unhideWhenUsed/>
    <w:rsid w:val="003E2AD9"/>
    <w:rPr>
      <w:rFonts w:cs="Times New Roman"/>
      <w:color w:val="0000FF"/>
      <w:u w:val="single"/>
    </w:rPr>
  </w:style>
  <w:style w:type="character" w:customStyle="1" w:styleId="Cuerpodeltexto">
    <w:name w:val="Cuerpo del texto_"/>
    <w:link w:val="Cuerpodeltexto0"/>
    <w:rsid w:val="00B46EFB"/>
    <w:rPr>
      <w:rFonts w:ascii="Tahoma" w:eastAsia="Tahoma" w:hAnsi="Tahoma" w:cs="Tahoma"/>
      <w:shd w:val="clear" w:color="auto" w:fill="FFFFFF"/>
    </w:rPr>
  </w:style>
  <w:style w:type="paragraph" w:customStyle="1" w:styleId="Cuerpodeltexto0">
    <w:name w:val="Cuerpo del texto"/>
    <w:basedOn w:val="Normal"/>
    <w:link w:val="Cuerpodeltexto"/>
    <w:rsid w:val="00B46EFB"/>
    <w:pPr>
      <w:widowControl w:val="0"/>
      <w:shd w:val="clear" w:color="auto" w:fill="FFFFFF"/>
      <w:spacing w:before="900" w:after="900" w:line="482" w:lineRule="exact"/>
    </w:pPr>
    <w:rPr>
      <w:rFonts w:ascii="Tahoma" w:eastAsia="Tahoma" w:hAnsi="Tahoma" w:cs="Tahoma"/>
      <w:sz w:val="22"/>
      <w:szCs w:val="22"/>
      <w:lang w:eastAsia="en-US"/>
    </w:rPr>
  </w:style>
  <w:style w:type="paragraph" w:customStyle="1" w:styleId="Prrafodelista1">
    <w:name w:val="Párrafo de lista1"/>
    <w:basedOn w:val="Normal"/>
    <w:rsid w:val="00C84568"/>
    <w:pPr>
      <w:spacing w:after="200" w:line="276" w:lineRule="auto"/>
      <w:ind w:left="720"/>
      <w:contextualSpacing/>
    </w:pPr>
    <w:rPr>
      <w:rFonts w:ascii="Calibri" w:eastAsia="Times New Roman" w:hAnsi="Calibri"/>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3689</Words>
  <Characters>20292</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8</cp:revision>
  <cp:lastPrinted>2019-03-19T14:29:00Z</cp:lastPrinted>
  <dcterms:created xsi:type="dcterms:W3CDTF">2019-05-15T20:25:00Z</dcterms:created>
  <dcterms:modified xsi:type="dcterms:W3CDTF">2019-05-27T20:46:00Z</dcterms:modified>
</cp:coreProperties>
</file>