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83" w:rsidRPr="00EB4483" w:rsidRDefault="00EB4483" w:rsidP="00EB448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EB448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B4483" w:rsidRPr="00EB4483" w:rsidRDefault="00EB4483" w:rsidP="00EB4483">
      <w:pPr>
        <w:jc w:val="both"/>
        <w:rPr>
          <w:rFonts w:ascii="Arial" w:eastAsia="Times New Roman" w:hAnsi="Arial" w:cs="Arial"/>
          <w:lang w:val="es-419"/>
        </w:rPr>
      </w:pPr>
    </w:p>
    <w:p w:rsidR="00EB4483" w:rsidRPr="00590F6F" w:rsidRDefault="00EB4483" w:rsidP="00EB4483">
      <w:pPr>
        <w:jc w:val="both"/>
        <w:rPr>
          <w:rFonts w:ascii="Arial" w:eastAsia="Times New Roman" w:hAnsi="Arial" w:cs="Arial"/>
          <w:b/>
          <w:bCs/>
          <w:iCs/>
          <w:lang w:val="es-CO" w:eastAsia="fr-FR"/>
        </w:rPr>
      </w:pPr>
      <w:r w:rsidRPr="00EB4483">
        <w:rPr>
          <w:rFonts w:ascii="Arial" w:eastAsia="Times New Roman" w:hAnsi="Arial" w:cs="Arial"/>
          <w:b/>
          <w:bCs/>
          <w:iCs/>
          <w:lang w:val="es-419" w:eastAsia="fr-FR"/>
        </w:rPr>
        <w:t>TEMAS:</w:t>
      </w:r>
      <w:r w:rsidRPr="00EB4483">
        <w:rPr>
          <w:rFonts w:ascii="Arial" w:eastAsia="Times New Roman" w:hAnsi="Arial" w:cs="Arial"/>
          <w:b/>
          <w:bCs/>
          <w:iCs/>
          <w:lang w:val="es-419" w:eastAsia="fr-FR"/>
        </w:rPr>
        <w:tab/>
      </w:r>
      <w:r w:rsidR="00590F6F">
        <w:rPr>
          <w:rFonts w:ascii="Arial" w:eastAsia="Times New Roman" w:hAnsi="Arial" w:cs="Arial"/>
          <w:b/>
          <w:bCs/>
          <w:iCs/>
          <w:lang w:val="es-CO" w:eastAsia="fr-FR"/>
        </w:rPr>
        <w:t xml:space="preserve">ACCESO  CARNAL Y ACTOS SEXUALES VIOLENTOS AGRAVADO </w:t>
      </w:r>
      <w:bookmarkStart w:id="0" w:name="_GoBack"/>
      <w:bookmarkEnd w:id="0"/>
      <w:r w:rsidRPr="00EB4483">
        <w:rPr>
          <w:rFonts w:ascii="Arial" w:eastAsia="Times New Roman" w:hAnsi="Arial" w:cs="Arial"/>
          <w:b/>
          <w:bCs/>
          <w:iCs/>
          <w:lang w:val="es-419" w:eastAsia="fr-FR"/>
        </w:rPr>
        <w:t xml:space="preserve">/ </w:t>
      </w:r>
      <w:r w:rsidR="00590F6F">
        <w:rPr>
          <w:rFonts w:ascii="Arial" w:eastAsia="Times New Roman" w:hAnsi="Arial" w:cs="Arial"/>
          <w:b/>
          <w:bCs/>
          <w:iCs/>
          <w:lang w:val="es-CO" w:eastAsia="fr-FR"/>
        </w:rPr>
        <w:t>DOSIFICACIÓN DE LA SANCIÓN / DEBE TENERSE EN CUENTA, ENTRE OTROS FACTORES, LA GRAVEDAD DE LA CONDUCTA.</w:t>
      </w:r>
    </w:p>
    <w:p w:rsidR="00EB4483" w:rsidRPr="00EB4483" w:rsidRDefault="00EB4483" w:rsidP="00EB4483">
      <w:pPr>
        <w:jc w:val="both"/>
        <w:rPr>
          <w:rFonts w:ascii="Arial" w:eastAsia="Times New Roman" w:hAnsi="Arial" w:cs="Arial"/>
          <w:lang w:val="es-419"/>
        </w:rPr>
      </w:pPr>
    </w:p>
    <w:p w:rsidR="009E3F67" w:rsidRPr="009E3F67" w:rsidRDefault="009E3F67" w:rsidP="009E3F67">
      <w:pPr>
        <w:jc w:val="both"/>
        <w:rPr>
          <w:rFonts w:ascii="Arial" w:eastAsia="Times New Roman" w:hAnsi="Arial" w:cs="Arial"/>
          <w:lang w:val="es-419"/>
        </w:rPr>
      </w:pPr>
      <w:r w:rsidRPr="009E3F67">
        <w:rPr>
          <w:rFonts w:ascii="Arial" w:eastAsia="Times New Roman" w:hAnsi="Arial" w:cs="Arial"/>
          <w:lang w:val="es-419"/>
        </w:rPr>
        <w:t>Como quiera que no se hacen reparos a la sanción impuesta al adolescente, sino que lo es en cuanto al término de duración de la misma, la Sala ha centrado su análisis en este preciso aspecto.</w:t>
      </w:r>
    </w:p>
    <w:p w:rsidR="009E3F67" w:rsidRPr="009E3F67" w:rsidRDefault="009E3F67" w:rsidP="009E3F67">
      <w:pPr>
        <w:jc w:val="both"/>
        <w:rPr>
          <w:rFonts w:ascii="Arial" w:eastAsia="Times New Roman" w:hAnsi="Arial" w:cs="Arial"/>
          <w:lang w:val="es-419"/>
        </w:rPr>
      </w:pPr>
    </w:p>
    <w:p w:rsidR="009E3F67" w:rsidRPr="009E3F67" w:rsidRDefault="009E3F67" w:rsidP="009E3F67">
      <w:pPr>
        <w:jc w:val="both"/>
        <w:rPr>
          <w:rFonts w:ascii="Arial" w:eastAsia="Times New Roman" w:hAnsi="Arial" w:cs="Arial"/>
          <w:lang w:val="es-419"/>
        </w:rPr>
      </w:pPr>
      <w:r w:rsidRPr="009E3F67">
        <w:rPr>
          <w:rFonts w:ascii="Arial" w:eastAsia="Times New Roman" w:hAnsi="Arial" w:cs="Arial"/>
          <w:lang w:val="es-419"/>
        </w:rPr>
        <w:t>El artículo 178 del CIA, se refiere a que las sanciones a imponer a los adolescentes infractores de la ley penal, tienen una finalidad protectora, educativa y restaurativa, y se aplicarán con el apoyo de la familia y de especialistas, y el artículo 179 hace referencia a los criterios para la definición de las sanciones. Estos criterios son:</w:t>
      </w:r>
    </w:p>
    <w:p w:rsidR="009E3F67" w:rsidRPr="009E3F67" w:rsidRDefault="009E3F67" w:rsidP="009E3F67">
      <w:pPr>
        <w:jc w:val="both"/>
        <w:rPr>
          <w:rFonts w:ascii="Arial" w:eastAsia="Times New Roman" w:hAnsi="Arial" w:cs="Arial"/>
          <w:lang w:val="es-419"/>
        </w:rPr>
      </w:pPr>
    </w:p>
    <w:p w:rsidR="009E3F67" w:rsidRPr="009E3F67" w:rsidRDefault="009E3F67" w:rsidP="009E3F67">
      <w:pPr>
        <w:jc w:val="both"/>
        <w:rPr>
          <w:rFonts w:ascii="Arial" w:eastAsia="Times New Roman" w:hAnsi="Arial" w:cs="Arial"/>
          <w:lang w:val="es-419"/>
        </w:rPr>
      </w:pPr>
      <w:r w:rsidRPr="009E3F67">
        <w:rPr>
          <w:rFonts w:ascii="Arial" w:eastAsia="Times New Roman" w:hAnsi="Arial" w:cs="Arial"/>
          <w:lang w:val="es-419"/>
        </w:rPr>
        <w:t>1.</w:t>
      </w:r>
      <w:r w:rsidRPr="009E3F67">
        <w:rPr>
          <w:rFonts w:ascii="Arial" w:eastAsia="Times New Roman" w:hAnsi="Arial" w:cs="Arial"/>
          <w:lang w:val="es-419"/>
        </w:rPr>
        <w:tab/>
        <w:t>La naturaleza y gravedad de los hechos.</w:t>
      </w:r>
    </w:p>
    <w:p w:rsidR="009E3F67" w:rsidRPr="009E3F67" w:rsidRDefault="009E3F67" w:rsidP="009E3F67">
      <w:pPr>
        <w:ind w:left="709" w:hanging="709"/>
        <w:jc w:val="both"/>
        <w:rPr>
          <w:rFonts w:ascii="Arial" w:eastAsia="Times New Roman" w:hAnsi="Arial" w:cs="Arial"/>
          <w:lang w:val="es-419"/>
        </w:rPr>
      </w:pPr>
      <w:r w:rsidRPr="009E3F67">
        <w:rPr>
          <w:rFonts w:ascii="Arial" w:eastAsia="Times New Roman" w:hAnsi="Arial" w:cs="Arial"/>
          <w:lang w:val="es-419"/>
        </w:rPr>
        <w:t>2.</w:t>
      </w:r>
      <w:r w:rsidRPr="009E3F67">
        <w:rPr>
          <w:rFonts w:ascii="Arial" w:eastAsia="Times New Roman" w:hAnsi="Arial" w:cs="Arial"/>
          <w:lang w:val="es-419"/>
        </w:rPr>
        <w:tab/>
        <w:t>La proporcionalidad e idoneidad de la sanción atendidas las circunstancias y gravedad de los hechos; las circunstancias y necesidades del adolescente y las necesidades de la sociedad.</w:t>
      </w:r>
    </w:p>
    <w:p w:rsidR="009E3F67" w:rsidRPr="009E3F67" w:rsidRDefault="009E3F67" w:rsidP="009E3F67">
      <w:pPr>
        <w:jc w:val="both"/>
        <w:rPr>
          <w:rFonts w:ascii="Arial" w:eastAsia="Times New Roman" w:hAnsi="Arial" w:cs="Arial"/>
          <w:lang w:val="es-419"/>
        </w:rPr>
      </w:pPr>
      <w:r w:rsidRPr="009E3F67">
        <w:rPr>
          <w:rFonts w:ascii="Arial" w:eastAsia="Times New Roman" w:hAnsi="Arial" w:cs="Arial"/>
          <w:lang w:val="es-419"/>
        </w:rPr>
        <w:t>3.</w:t>
      </w:r>
      <w:r w:rsidRPr="009E3F67">
        <w:rPr>
          <w:rFonts w:ascii="Arial" w:eastAsia="Times New Roman" w:hAnsi="Arial" w:cs="Arial"/>
          <w:lang w:val="es-419"/>
        </w:rPr>
        <w:tab/>
        <w:t>La edad del adolescente.</w:t>
      </w:r>
    </w:p>
    <w:p w:rsidR="009E3F67" w:rsidRPr="009E3F67" w:rsidRDefault="009E3F67" w:rsidP="009E3F67">
      <w:pPr>
        <w:jc w:val="both"/>
        <w:rPr>
          <w:rFonts w:ascii="Arial" w:eastAsia="Times New Roman" w:hAnsi="Arial" w:cs="Arial"/>
          <w:lang w:val="es-419"/>
        </w:rPr>
      </w:pPr>
      <w:r w:rsidRPr="009E3F67">
        <w:rPr>
          <w:rFonts w:ascii="Arial" w:eastAsia="Times New Roman" w:hAnsi="Arial" w:cs="Arial"/>
          <w:lang w:val="es-419"/>
        </w:rPr>
        <w:t>4.</w:t>
      </w:r>
      <w:r w:rsidRPr="009E3F67">
        <w:rPr>
          <w:rFonts w:ascii="Arial" w:eastAsia="Times New Roman" w:hAnsi="Arial" w:cs="Arial"/>
          <w:lang w:val="es-419"/>
        </w:rPr>
        <w:tab/>
        <w:t>La aceptación de cargos por el adolescente.</w:t>
      </w:r>
    </w:p>
    <w:p w:rsidR="009E3F67" w:rsidRPr="009E3F67" w:rsidRDefault="009E3F67" w:rsidP="009E3F67">
      <w:pPr>
        <w:jc w:val="both"/>
        <w:rPr>
          <w:rFonts w:ascii="Arial" w:eastAsia="Times New Roman" w:hAnsi="Arial" w:cs="Arial"/>
          <w:lang w:val="es-419"/>
        </w:rPr>
      </w:pPr>
      <w:r w:rsidRPr="009E3F67">
        <w:rPr>
          <w:rFonts w:ascii="Arial" w:eastAsia="Times New Roman" w:hAnsi="Arial" w:cs="Arial"/>
          <w:lang w:val="es-419"/>
        </w:rPr>
        <w:t>5.</w:t>
      </w:r>
      <w:r w:rsidRPr="009E3F67">
        <w:rPr>
          <w:rFonts w:ascii="Arial" w:eastAsia="Times New Roman" w:hAnsi="Arial" w:cs="Arial"/>
          <w:lang w:val="es-419"/>
        </w:rPr>
        <w:tab/>
        <w:t>El incumplimiento de los compromisos adquiridos con el Juez.</w:t>
      </w:r>
    </w:p>
    <w:p w:rsidR="009E3F67" w:rsidRPr="009E3F67" w:rsidRDefault="009E3F67" w:rsidP="009E3F67">
      <w:pPr>
        <w:jc w:val="both"/>
        <w:rPr>
          <w:rFonts w:ascii="Arial" w:eastAsia="Times New Roman" w:hAnsi="Arial" w:cs="Arial"/>
          <w:lang w:val="es-419"/>
        </w:rPr>
      </w:pPr>
      <w:r w:rsidRPr="009E3F67">
        <w:rPr>
          <w:rFonts w:ascii="Arial" w:eastAsia="Times New Roman" w:hAnsi="Arial" w:cs="Arial"/>
          <w:lang w:val="es-419"/>
        </w:rPr>
        <w:t>6.</w:t>
      </w:r>
      <w:r w:rsidRPr="009E3F67">
        <w:rPr>
          <w:rFonts w:ascii="Arial" w:eastAsia="Times New Roman" w:hAnsi="Arial" w:cs="Arial"/>
          <w:lang w:val="es-419"/>
        </w:rPr>
        <w:tab/>
        <w:t xml:space="preserve">El incumplimiento de las sanciones. </w:t>
      </w:r>
    </w:p>
    <w:p w:rsidR="009E3F67" w:rsidRPr="009E3F67" w:rsidRDefault="009E3F67" w:rsidP="009E3F67">
      <w:pPr>
        <w:jc w:val="both"/>
        <w:rPr>
          <w:rFonts w:ascii="Arial" w:eastAsia="Times New Roman" w:hAnsi="Arial" w:cs="Arial"/>
          <w:lang w:val="es-419"/>
        </w:rPr>
      </w:pPr>
    </w:p>
    <w:p w:rsidR="00EB4483" w:rsidRPr="00590F6F" w:rsidRDefault="009E3F67" w:rsidP="009E3F67">
      <w:pPr>
        <w:jc w:val="both"/>
        <w:rPr>
          <w:rFonts w:ascii="Arial" w:eastAsia="Times New Roman" w:hAnsi="Arial" w:cs="Arial"/>
          <w:lang w:val="es-CO"/>
        </w:rPr>
      </w:pPr>
      <w:r w:rsidRPr="009E3F67">
        <w:rPr>
          <w:rFonts w:ascii="Arial" w:eastAsia="Times New Roman" w:hAnsi="Arial" w:cs="Arial"/>
          <w:lang w:val="es-419"/>
        </w:rPr>
        <w:t>En cuanto a la naturaleza y gravedad de los hechos, no hay duda frente a ello. El acceso carnal violento en concurso con acto sexual violento, es de los delitos más graves y repudiados por la sociedad, puesto que se trata de un atentado contra uno de los bienes más preciados y protegidos por el ordenamiento jurídico, la libertad, integridad y formación sexual de una persona, por ello se castiga severamente a quien lo comete. Pero lo es mucho más grave, cuando se realiza sobre un menor de tan solo siete (7) años, además hermano del agresor, y debe ser más duramente sancionado.</w:t>
      </w:r>
      <w:r w:rsidR="00590F6F">
        <w:rPr>
          <w:rFonts w:ascii="Arial" w:eastAsia="Times New Roman" w:hAnsi="Arial" w:cs="Arial"/>
          <w:lang w:val="es-CO"/>
        </w:rPr>
        <w:t xml:space="preserve"> (…)</w:t>
      </w:r>
    </w:p>
    <w:p w:rsidR="00590F6F" w:rsidRDefault="00590F6F" w:rsidP="009E3F67">
      <w:pPr>
        <w:jc w:val="both"/>
        <w:rPr>
          <w:rFonts w:ascii="Arial" w:eastAsia="Times New Roman" w:hAnsi="Arial" w:cs="Arial"/>
          <w:lang w:val="es-419"/>
        </w:rPr>
      </w:pPr>
    </w:p>
    <w:p w:rsidR="00590F6F" w:rsidRPr="00590F6F" w:rsidRDefault="00590F6F" w:rsidP="00590F6F">
      <w:pPr>
        <w:jc w:val="both"/>
        <w:rPr>
          <w:rFonts w:ascii="Arial" w:eastAsia="Times New Roman" w:hAnsi="Arial" w:cs="Arial"/>
          <w:lang w:val="es-419"/>
        </w:rPr>
      </w:pPr>
      <w:r w:rsidRPr="00590F6F">
        <w:rPr>
          <w:rFonts w:ascii="Arial" w:eastAsia="Times New Roman" w:hAnsi="Arial" w:cs="Arial"/>
          <w:lang w:val="es-419"/>
        </w:rPr>
        <w:t>La Sala avala el criterio del señor Procurador 21 Judicial II de Infancia, adolescencia y Familia, en cuanto a que la sanción de internamiento en medio semicerrado, modalidad internado, del joven K.Y.M.C. debe ser aumentada, no solo por la gravedad de los hechos, sino por otros aspectos, como se verá en seguida.</w:t>
      </w:r>
    </w:p>
    <w:p w:rsidR="00590F6F" w:rsidRPr="00590F6F" w:rsidRDefault="00590F6F" w:rsidP="00590F6F">
      <w:pPr>
        <w:jc w:val="both"/>
        <w:rPr>
          <w:rFonts w:ascii="Arial" w:eastAsia="Times New Roman" w:hAnsi="Arial" w:cs="Arial"/>
          <w:lang w:val="es-419"/>
        </w:rPr>
      </w:pPr>
    </w:p>
    <w:p w:rsidR="00590F6F" w:rsidRPr="00EB4483" w:rsidRDefault="00590F6F" w:rsidP="00590F6F">
      <w:pPr>
        <w:jc w:val="both"/>
        <w:rPr>
          <w:rFonts w:ascii="Arial" w:eastAsia="Times New Roman" w:hAnsi="Arial" w:cs="Arial"/>
          <w:lang w:val="es-419"/>
        </w:rPr>
      </w:pPr>
      <w:r w:rsidRPr="00590F6F">
        <w:rPr>
          <w:rFonts w:ascii="Arial" w:eastAsia="Times New Roman" w:hAnsi="Arial" w:cs="Arial"/>
          <w:lang w:val="es-419"/>
        </w:rPr>
        <w:t>Si bien el pluricitado adolescente aceptó los cargos, con lo cual renunció a un juicio público, debe tenerse en cuenta no solo la gravedad de los hechos, sino también las necesidades de la sociedad, como lo son la seguridad ciudadana y la contención de la criminalidad juvenil.</w:t>
      </w:r>
    </w:p>
    <w:p w:rsidR="00EB4483" w:rsidRPr="00EB4483" w:rsidRDefault="00EB4483" w:rsidP="00EB4483">
      <w:pPr>
        <w:jc w:val="both"/>
        <w:rPr>
          <w:rFonts w:ascii="Arial" w:eastAsia="Times New Roman" w:hAnsi="Arial" w:cs="Arial"/>
          <w:lang w:val="es-419"/>
        </w:rPr>
      </w:pPr>
    </w:p>
    <w:p w:rsidR="00EB4483" w:rsidRPr="00EB4483" w:rsidRDefault="00EB4483" w:rsidP="00EB4483">
      <w:pPr>
        <w:jc w:val="both"/>
        <w:rPr>
          <w:rFonts w:ascii="Arial" w:eastAsia="Times New Roman" w:hAnsi="Arial" w:cs="Arial"/>
          <w:lang w:val="es-419"/>
        </w:rPr>
      </w:pPr>
    </w:p>
    <w:p w:rsidR="00EB4483" w:rsidRPr="00EB4483" w:rsidRDefault="00EB4483" w:rsidP="00EB4483">
      <w:pPr>
        <w:jc w:val="both"/>
        <w:rPr>
          <w:rFonts w:ascii="Arial" w:eastAsia="Times New Roman" w:hAnsi="Arial" w:cs="Arial"/>
        </w:rPr>
      </w:pPr>
    </w:p>
    <w:p w:rsidR="00A1374A" w:rsidRPr="00EB4483" w:rsidRDefault="00A1374A" w:rsidP="00EB4483">
      <w:pPr>
        <w:spacing w:line="288" w:lineRule="auto"/>
        <w:jc w:val="center"/>
        <w:rPr>
          <w:rFonts w:ascii="Arial" w:hAnsi="Arial" w:cs="Arial"/>
          <w:b/>
          <w:bCs/>
          <w:sz w:val="24"/>
          <w:szCs w:val="24"/>
        </w:rPr>
      </w:pPr>
      <w:r w:rsidRPr="00EB4483">
        <w:rPr>
          <w:rFonts w:ascii="Arial" w:hAnsi="Arial" w:cs="Arial"/>
          <w:b/>
          <w:bCs/>
          <w:sz w:val="24"/>
          <w:szCs w:val="24"/>
        </w:rPr>
        <w:t>TRIBUNAL SUPERIOR DE PEREIRA</w:t>
      </w:r>
    </w:p>
    <w:p w:rsidR="00A1374A" w:rsidRPr="00EB4483" w:rsidRDefault="004B6324" w:rsidP="00EB4483">
      <w:pPr>
        <w:spacing w:line="288" w:lineRule="auto"/>
        <w:jc w:val="center"/>
        <w:rPr>
          <w:rFonts w:ascii="Arial" w:hAnsi="Arial" w:cs="Arial"/>
          <w:b/>
          <w:bCs/>
          <w:sz w:val="24"/>
          <w:szCs w:val="24"/>
        </w:rPr>
      </w:pPr>
      <w:r w:rsidRPr="00EB4483">
        <w:rPr>
          <w:rFonts w:ascii="Arial" w:hAnsi="Arial" w:cs="Arial"/>
          <w:b/>
          <w:bCs/>
          <w:sz w:val="24"/>
          <w:szCs w:val="24"/>
        </w:rPr>
        <w:t>Sala No. 5</w:t>
      </w:r>
      <w:r w:rsidR="00A1374A" w:rsidRPr="00EB4483">
        <w:rPr>
          <w:rFonts w:ascii="Arial" w:hAnsi="Arial" w:cs="Arial"/>
          <w:b/>
          <w:bCs/>
          <w:sz w:val="24"/>
          <w:szCs w:val="24"/>
        </w:rPr>
        <w:t xml:space="preserve"> de Asuntos Penales Para Adolescentes</w:t>
      </w:r>
    </w:p>
    <w:p w:rsidR="00A1374A" w:rsidRPr="00EB4483" w:rsidRDefault="00A1374A" w:rsidP="00EB4483">
      <w:pPr>
        <w:spacing w:line="288" w:lineRule="auto"/>
        <w:jc w:val="center"/>
        <w:rPr>
          <w:rFonts w:ascii="Arial" w:hAnsi="Arial" w:cs="Arial"/>
          <w:bCs/>
          <w:sz w:val="24"/>
          <w:szCs w:val="24"/>
        </w:rPr>
      </w:pPr>
    </w:p>
    <w:p w:rsidR="00A1374A" w:rsidRPr="00EB4483" w:rsidRDefault="00A1374A" w:rsidP="00EB4483">
      <w:pPr>
        <w:spacing w:line="288" w:lineRule="auto"/>
        <w:jc w:val="center"/>
        <w:rPr>
          <w:rFonts w:ascii="Arial" w:hAnsi="Arial" w:cs="Arial"/>
          <w:bCs/>
          <w:sz w:val="24"/>
          <w:szCs w:val="24"/>
        </w:rPr>
      </w:pPr>
      <w:r w:rsidRPr="00EB4483">
        <w:rPr>
          <w:rFonts w:ascii="Arial" w:hAnsi="Arial" w:cs="Arial"/>
          <w:bCs/>
          <w:sz w:val="24"/>
          <w:szCs w:val="24"/>
        </w:rPr>
        <w:t xml:space="preserve">Magistrado Ponente: </w:t>
      </w:r>
    </w:p>
    <w:p w:rsidR="00A1374A" w:rsidRPr="00EB4483" w:rsidRDefault="00B067DF" w:rsidP="00EB4483">
      <w:pPr>
        <w:spacing w:line="288" w:lineRule="auto"/>
        <w:jc w:val="center"/>
        <w:rPr>
          <w:rFonts w:ascii="Arial" w:hAnsi="Arial" w:cs="Arial"/>
          <w:b/>
          <w:bCs/>
          <w:sz w:val="24"/>
          <w:szCs w:val="24"/>
        </w:rPr>
      </w:pPr>
      <w:r w:rsidRPr="00EB4483">
        <w:rPr>
          <w:rFonts w:ascii="Arial" w:hAnsi="Arial" w:cs="Arial"/>
          <w:b/>
          <w:bCs/>
          <w:sz w:val="24"/>
          <w:szCs w:val="24"/>
        </w:rPr>
        <w:t>EDDER JIMMY SÁNCHEZ CALAMBÁS</w:t>
      </w:r>
    </w:p>
    <w:p w:rsidR="00A1374A" w:rsidRPr="00EB4483" w:rsidRDefault="00A1374A" w:rsidP="00EB4483">
      <w:pPr>
        <w:spacing w:line="288" w:lineRule="auto"/>
        <w:jc w:val="center"/>
        <w:rPr>
          <w:rFonts w:ascii="Arial" w:hAnsi="Arial" w:cs="Arial"/>
          <w:bCs/>
          <w:sz w:val="24"/>
          <w:szCs w:val="24"/>
        </w:rPr>
      </w:pPr>
    </w:p>
    <w:p w:rsidR="00A1374A" w:rsidRPr="00EB4483" w:rsidRDefault="00A1374A" w:rsidP="00EB4483">
      <w:pPr>
        <w:spacing w:line="288" w:lineRule="auto"/>
        <w:jc w:val="center"/>
        <w:rPr>
          <w:rFonts w:ascii="Arial" w:hAnsi="Arial" w:cs="Arial"/>
          <w:bCs/>
          <w:sz w:val="24"/>
          <w:szCs w:val="24"/>
        </w:rPr>
      </w:pPr>
    </w:p>
    <w:p w:rsidR="00A1374A" w:rsidRPr="00EB4483" w:rsidRDefault="00A1374A" w:rsidP="00EB4483">
      <w:pPr>
        <w:spacing w:line="288" w:lineRule="auto"/>
        <w:jc w:val="center"/>
        <w:rPr>
          <w:rFonts w:ascii="Arial" w:hAnsi="Arial" w:cs="Arial"/>
          <w:bCs/>
          <w:sz w:val="24"/>
          <w:szCs w:val="24"/>
        </w:rPr>
      </w:pPr>
      <w:r w:rsidRPr="00EB4483">
        <w:rPr>
          <w:rFonts w:ascii="Arial" w:hAnsi="Arial" w:cs="Arial"/>
          <w:bCs/>
          <w:sz w:val="24"/>
          <w:szCs w:val="24"/>
        </w:rPr>
        <w:t>Expediente No. 66001-</w:t>
      </w:r>
      <w:r w:rsidR="005C4079" w:rsidRPr="00EB4483">
        <w:rPr>
          <w:rFonts w:ascii="Arial" w:hAnsi="Arial" w:cs="Arial"/>
          <w:bCs/>
          <w:sz w:val="24"/>
          <w:szCs w:val="24"/>
        </w:rPr>
        <w:t>60</w:t>
      </w:r>
      <w:r w:rsidRPr="00EB4483">
        <w:rPr>
          <w:rFonts w:ascii="Arial" w:hAnsi="Arial" w:cs="Arial"/>
          <w:bCs/>
          <w:sz w:val="24"/>
          <w:szCs w:val="24"/>
        </w:rPr>
        <w:t>-</w:t>
      </w:r>
      <w:r w:rsidR="005C4079" w:rsidRPr="00EB4483">
        <w:rPr>
          <w:rFonts w:ascii="Arial" w:hAnsi="Arial" w:cs="Arial"/>
          <w:bCs/>
          <w:sz w:val="24"/>
          <w:szCs w:val="24"/>
        </w:rPr>
        <w:t>0</w:t>
      </w:r>
      <w:r w:rsidR="00895E22" w:rsidRPr="00EB4483">
        <w:rPr>
          <w:rFonts w:ascii="Arial" w:hAnsi="Arial" w:cs="Arial"/>
          <w:bCs/>
          <w:sz w:val="24"/>
          <w:szCs w:val="24"/>
        </w:rPr>
        <w:t>1248-</w:t>
      </w:r>
      <w:r w:rsidR="00895E22" w:rsidRPr="00EB4483">
        <w:rPr>
          <w:rFonts w:ascii="Arial" w:hAnsi="Arial" w:cs="Arial"/>
          <w:b/>
          <w:bCs/>
          <w:sz w:val="24"/>
          <w:szCs w:val="24"/>
        </w:rPr>
        <w:t>2017</w:t>
      </w:r>
      <w:r w:rsidR="009912F6" w:rsidRPr="00EB4483">
        <w:rPr>
          <w:rFonts w:ascii="Arial" w:hAnsi="Arial" w:cs="Arial"/>
          <w:b/>
          <w:bCs/>
          <w:sz w:val="24"/>
          <w:szCs w:val="24"/>
        </w:rPr>
        <w:t>-0</w:t>
      </w:r>
      <w:r w:rsidR="005C4079" w:rsidRPr="00EB4483">
        <w:rPr>
          <w:rFonts w:ascii="Arial" w:hAnsi="Arial" w:cs="Arial"/>
          <w:b/>
          <w:bCs/>
          <w:sz w:val="24"/>
          <w:szCs w:val="24"/>
        </w:rPr>
        <w:t>0</w:t>
      </w:r>
      <w:r w:rsidR="00895E22" w:rsidRPr="00EB4483">
        <w:rPr>
          <w:rFonts w:ascii="Arial" w:hAnsi="Arial" w:cs="Arial"/>
          <w:b/>
          <w:bCs/>
          <w:sz w:val="24"/>
          <w:szCs w:val="24"/>
        </w:rPr>
        <w:t>39</w:t>
      </w:r>
      <w:r w:rsidR="005C4079" w:rsidRPr="00EB4483">
        <w:rPr>
          <w:rFonts w:ascii="Arial" w:hAnsi="Arial" w:cs="Arial"/>
          <w:b/>
          <w:bCs/>
          <w:sz w:val="24"/>
          <w:szCs w:val="24"/>
        </w:rPr>
        <w:t>5</w:t>
      </w:r>
      <w:r w:rsidR="009912F6" w:rsidRPr="00EB4483">
        <w:rPr>
          <w:rFonts w:ascii="Arial" w:hAnsi="Arial" w:cs="Arial"/>
          <w:b/>
          <w:bCs/>
          <w:sz w:val="24"/>
          <w:szCs w:val="24"/>
        </w:rPr>
        <w:t>-01</w:t>
      </w:r>
    </w:p>
    <w:p w:rsidR="00A1374A" w:rsidRPr="00EB4483" w:rsidRDefault="00BC7D81" w:rsidP="00EB4483">
      <w:pPr>
        <w:spacing w:line="288" w:lineRule="auto"/>
        <w:jc w:val="center"/>
        <w:rPr>
          <w:rFonts w:ascii="Arial" w:hAnsi="Arial" w:cs="Arial"/>
          <w:bCs/>
          <w:sz w:val="24"/>
          <w:szCs w:val="24"/>
        </w:rPr>
      </w:pPr>
      <w:r w:rsidRPr="00EB4483">
        <w:rPr>
          <w:rFonts w:ascii="Arial" w:hAnsi="Arial" w:cs="Arial"/>
          <w:bCs/>
          <w:sz w:val="24"/>
          <w:szCs w:val="24"/>
        </w:rPr>
        <w:t>Aprobado</w:t>
      </w:r>
      <w:r w:rsidR="001D491A" w:rsidRPr="00EB4483">
        <w:rPr>
          <w:rFonts w:ascii="Arial" w:hAnsi="Arial" w:cs="Arial"/>
          <w:bCs/>
          <w:sz w:val="24"/>
          <w:szCs w:val="24"/>
        </w:rPr>
        <w:t xml:space="preserve"> A</w:t>
      </w:r>
      <w:r w:rsidRPr="00EB4483">
        <w:rPr>
          <w:rFonts w:ascii="Arial" w:hAnsi="Arial" w:cs="Arial"/>
          <w:bCs/>
          <w:sz w:val="24"/>
          <w:szCs w:val="24"/>
        </w:rPr>
        <w:t xml:space="preserve">cta No. </w:t>
      </w:r>
      <w:r w:rsidR="007A303B" w:rsidRPr="00EB4483">
        <w:rPr>
          <w:rFonts w:ascii="Arial" w:hAnsi="Arial" w:cs="Arial"/>
          <w:bCs/>
          <w:sz w:val="24"/>
          <w:szCs w:val="24"/>
        </w:rPr>
        <w:t>216</w:t>
      </w:r>
      <w:r w:rsidR="004B6324" w:rsidRPr="00EB4483">
        <w:rPr>
          <w:rFonts w:ascii="Arial" w:hAnsi="Arial" w:cs="Arial"/>
          <w:bCs/>
          <w:sz w:val="24"/>
          <w:szCs w:val="24"/>
        </w:rPr>
        <w:t xml:space="preserve"> del </w:t>
      </w:r>
      <w:r w:rsidR="003A4382" w:rsidRPr="00EB4483">
        <w:rPr>
          <w:rFonts w:ascii="Arial" w:hAnsi="Arial" w:cs="Arial"/>
          <w:bCs/>
          <w:sz w:val="24"/>
          <w:szCs w:val="24"/>
        </w:rPr>
        <w:t>27</w:t>
      </w:r>
      <w:r w:rsidR="004B6324" w:rsidRPr="00EB4483">
        <w:rPr>
          <w:rFonts w:ascii="Arial" w:hAnsi="Arial" w:cs="Arial"/>
          <w:bCs/>
          <w:sz w:val="24"/>
          <w:szCs w:val="24"/>
        </w:rPr>
        <w:t>-</w:t>
      </w:r>
      <w:r w:rsidR="005C4079" w:rsidRPr="00EB4483">
        <w:rPr>
          <w:rFonts w:ascii="Arial" w:hAnsi="Arial" w:cs="Arial"/>
          <w:bCs/>
          <w:sz w:val="24"/>
          <w:szCs w:val="24"/>
        </w:rPr>
        <w:t>0</w:t>
      </w:r>
      <w:r w:rsidR="00333403" w:rsidRPr="00EB4483">
        <w:rPr>
          <w:rFonts w:ascii="Arial" w:hAnsi="Arial" w:cs="Arial"/>
          <w:bCs/>
          <w:sz w:val="24"/>
          <w:szCs w:val="24"/>
        </w:rPr>
        <w:t>5</w:t>
      </w:r>
      <w:r w:rsidR="009912F6" w:rsidRPr="00EB4483">
        <w:rPr>
          <w:rFonts w:ascii="Arial" w:hAnsi="Arial" w:cs="Arial"/>
          <w:bCs/>
          <w:sz w:val="24"/>
          <w:szCs w:val="24"/>
        </w:rPr>
        <w:t>-201</w:t>
      </w:r>
      <w:r w:rsidR="00895E22" w:rsidRPr="00EB4483">
        <w:rPr>
          <w:rFonts w:ascii="Arial" w:hAnsi="Arial" w:cs="Arial"/>
          <w:bCs/>
          <w:sz w:val="24"/>
          <w:szCs w:val="24"/>
        </w:rPr>
        <w:t>9</w:t>
      </w:r>
    </w:p>
    <w:p w:rsidR="00A1374A" w:rsidRPr="00EB4483" w:rsidRDefault="00A1374A" w:rsidP="00EB4483">
      <w:pPr>
        <w:spacing w:line="288" w:lineRule="auto"/>
        <w:jc w:val="center"/>
        <w:rPr>
          <w:rFonts w:ascii="Arial" w:hAnsi="Arial" w:cs="Arial"/>
          <w:bCs/>
          <w:sz w:val="24"/>
          <w:szCs w:val="24"/>
        </w:rPr>
      </w:pPr>
      <w:r w:rsidRPr="00EB4483">
        <w:rPr>
          <w:rFonts w:ascii="Arial" w:hAnsi="Arial" w:cs="Arial"/>
          <w:bCs/>
          <w:sz w:val="24"/>
          <w:szCs w:val="24"/>
        </w:rPr>
        <w:t xml:space="preserve">Pereira, </w:t>
      </w:r>
      <w:r w:rsidR="003A4382" w:rsidRPr="00EB4483">
        <w:rPr>
          <w:rFonts w:ascii="Arial" w:hAnsi="Arial" w:cs="Arial"/>
          <w:bCs/>
          <w:sz w:val="24"/>
          <w:szCs w:val="24"/>
        </w:rPr>
        <w:t>veintisiete</w:t>
      </w:r>
      <w:r w:rsidRPr="00EB4483">
        <w:rPr>
          <w:rFonts w:ascii="Arial" w:hAnsi="Arial" w:cs="Arial"/>
          <w:bCs/>
          <w:sz w:val="24"/>
          <w:szCs w:val="24"/>
        </w:rPr>
        <w:t xml:space="preserve"> (</w:t>
      </w:r>
      <w:r w:rsidR="003A4382" w:rsidRPr="00EB4483">
        <w:rPr>
          <w:rFonts w:ascii="Arial" w:hAnsi="Arial" w:cs="Arial"/>
          <w:bCs/>
          <w:sz w:val="24"/>
          <w:szCs w:val="24"/>
        </w:rPr>
        <w:t>27</w:t>
      </w:r>
      <w:r w:rsidRPr="00EB4483">
        <w:rPr>
          <w:rFonts w:ascii="Arial" w:hAnsi="Arial" w:cs="Arial"/>
          <w:bCs/>
          <w:sz w:val="24"/>
          <w:szCs w:val="24"/>
        </w:rPr>
        <w:t xml:space="preserve">) de </w:t>
      </w:r>
      <w:r w:rsidR="00333403" w:rsidRPr="00EB4483">
        <w:rPr>
          <w:rFonts w:ascii="Arial" w:hAnsi="Arial" w:cs="Arial"/>
          <w:bCs/>
          <w:sz w:val="24"/>
          <w:szCs w:val="24"/>
        </w:rPr>
        <w:t>may</w:t>
      </w:r>
      <w:r w:rsidR="005C4079" w:rsidRPr="00EB4483">
        <w:rPr>
          <w:rFonts w:ascii="Arial" w:hAnsi="Arial" w:cs="Arial"/>
          <w:bCs/>
          <w:sz w:val="24"/>
          <w:szCs w:val="24"/>
        </w:rPr>
        <w:t>o</w:t>
      </w:r>
      <w:r w:rsidR="004B6324" w:rsidRPr="00EB4483">
        <w:rPr>
          <w:rFonts w:ascii="Arial" w:hAnsi="Arial" w:cs="Arial"/>
          <w:bCs/>
          <w:sz w:val="24"/>
          <w:szCs w:val="24"/>
        </w:rPr>
        <w:t xml:space="preserve"> </w:t>
      </w:r>
      <w:r w:rsidRPr="00EB4483">
        <w:rPr>
          <w:rFonts w:ascii="Arial" w:hAnsi="Arial" w:cs="Arial"/>
          <w:bCs/>
          <w:sz w:val="24"/>
          <w:szCs w:val="24"/>
        </w:rPr>
        <w:t xml:space="preserve">de dos mil </w:t>
      </w:r>
      <w:r w:rsidR="009912F6" w:rsidRPr="00EB4483">
        <w:rPr>
          <w:rFonts w:ascii="Arial" w:hAnsi="Arial" w:cs="Arial"/>
          <w:bCs/>
          <w:sz w:val="24"/>
          <w:szCs w:val="24"/>
        </w:rPr>
        <w:t>dieci</w:t>
      </w:r>
      <w:r w:rsidR="00895E22" w:rsidRPr="00EB4483">
        <w:rPr>
          <w:rFonts w:ascii="Arial" w:hAnsi="Arial" w:cs="Arial"/>
          <w:bCs/>
          <w:sz w:val="24"/>
          <w:szCs w:val="24"/>
        </w:rPr>
        <w:t>nueve</w:t>
      </w:r>
      <w:r w:rsidRPr="00EB4483">
        <w:rPr>
          <w:rFonts w:ascii="Arial" w:hAnsi="Arial" w:cs="Arial"/>
          <w:bCs/>
          <w:sz w:val="24"/>
          <w:szCs w:val="24"/>
        </w:rPr>
        <w:t xml:space="preserve"> (201</w:t>
      </w:r>
      <w:r w:rsidR="00895E22" w:rsidRPr="00EB4483">
        <w:rPr>
          <w:rFonts w:ascii="Arial" w:hAnsi="Arial" w:cs="Arial"/>
          <w:bCs/>
          <w:sz w:val="24"/>
          <w:szCs w:val="24"/>
        </w:rPr>
        <w:t>9</w:t>
      </w:r>
      <w:r w:rsidRPr="00EB4483">
        <w:rPr>
          <w:rFonts w:ascii="Arial" w:hAnsi="Arial" w:cs="Arial"/>
          <w:bCs/>
          <w:sz w:val="24"/>
          <w:szCs w:val="24"/>
        </w:rPr>
        <w:t>)</w:t>
      </w:r>
      <w:r w:rsidR="003A4382" w:rsidRPr="00EB4483">
        <w:rPr>
          <w:rFonts w:ascii="Arial" w:hAnsi="Arial" w:cs="Arial"/>
          <w:bCs/>
          <w:sz w:val="24"/>
          <w:szCs w:val="24"/>
        </w:rPr>
        <w:t xml:space="preserve"> – 10:00 a.m.</w:t>
      </w:r>
    </w:p>
    <w:p w:rsidR="00A1374A" w:rsidRPr="00EB4483" w:rsidRDefault="00A1374A" w:rsidP="00EB4483">
      <w:pPr>
        <w:spacing w:line="288" w:lineRule="auto"/>
        <w:rPr>
          <w:rFonts w:ascii="Arial" w:hAnsi="Arial" w:cs="Arial"/>
          <w:bCs/>
          <w:sz w:val="24"/>
          <w:szCs w:val="24"/>
        </w:rPr>
      </w:pPr>
    </w:p>
    <w:p w:rsidR="00A1374A" w:rsidRPr="00EB4483" w:rsidRDefault="00A1374A" w:rsidP="00EB4483">
      <w:pPr>
        <w:spacing w:line="288" w:lineRule="auto"/>
        <w:rPr>
          <w:rFonts w:ascii="Arial" w:hAnsi="Arial" w:cs="Arial"/>
          <w:bCs/>
          <w:sz w:val="24"/>
          <w:szCs w:val="24"/>
        </w:rPr>
      </w:pPr>
    </w:p>
    <w:p w:rsidR="00A1374A" w:rsidRPr="00EB4483" w:rsidRDefault="006066D3" w:rsidP="00EB4483">
      <w:pPr>
        <w:spacing w:line="288" w:lineRule="auto"/>
        <w:ind w:firstLine="2835"/>
        <w:jc w:val="both"/>
        <w:rPr>
          <w:rFonts w:ascii="Arial" w:hAnsi="Arial" w:cs="Arial"/>
          <w:b/>
          <w:sz w:val="24"/>
          <w:szCs w:val="24"/>
        </w:rPr>
      </w:pPr>
      <w:r w:rsidRPr="00EB4483">
        <w:rPr>
          <w:rFonts w:ascii="Arial" w:hAnsi="Arial" w:cs="Arial"/>
          <w:b/>
          <w:sz w:val="24"/>
          <w:szCs w:val="24"/>
        </w:rPr>
        <w:t>I. ASUNTO</w:t>
      </w:r>
    </w:p>
    <w:p w:rsidR="00A1374A" w:rsidRPr="00EB4483" w:rsidRDefault="00A1374A" w:rsidP="00EB4483">
      <w:pPr>
        <w:spacing w:line="288" w:lineRule="auto"/>
        <w:ind w:firstLine="2835"/>
        <w:rPr>
          <w:rFonts w:ascii="Arial" w:hAnsi="Arial" w:cs="Arial"/>
          <w:sz w:val="24"/>
          <w:szCs w:val="24"/>
          <w:lang w:val="es-CO"/>
        </w:rPr>
      </w:pPr>
    </w:p>
    <w:p w:rsidR="00A1374A" w:rsidRPr="00EB4483" w:rsidRDefault="00A1374A" w:rsidP="00EB4483">
      <w:pPr>
        <w:spacing w:line="288" w:lineRule="auto"/>
        <w:ind w:firstLine="2835"/>
        <w:jc w:val="both"/>
        <w:rPr>
          <w:rFonts w:ascii="Arial" w:hAnsi="Arial" w:cs="Arial"/>
          <w:sz w:val="24"/>
          <w:szCs w:val="24"/>
          <w:lang w:val="es-CO"/>
        </w:rPr>
      </w:pPr>
      <w:r w:rsidRPr="00EB4483">
        <w:rPr>
          <w:rFonts w:ascii="Arial" w:hAnsi="Arial" w:cs="Arial"/>
          <w:sz w:val="24"/>
          <w:szCs w:val="24"/>
          <w:lang w:val="es-CO"/>
        </w:rPr>
        <w:t>S</w:t>
      </w:r>
      <w:r w:rsidR="00B067DF" w:rsidRPr="00EB4483">
        <w:rPr>
          <w:rFonts w:ascii="Arial" w:hAnsi="Arial" w:cs="Arial"/>
          <w:sz w:val="24"/>
          <w:szCs w:val="24"/>
          <w:lang w:val="es-CO"/>
        </w:rPr>
        <w:t xml:space="preserve">e resuelve </w:t>
      </w:r>
      <w:r w:rsidRPr="00EB4483">
        <w:rPr>
          <w:rFonts w:ascii="Arial" w:hAnsi="Arial" w:cs="Arial"/>
          <w:sz w:val="24"/>
          <w:szCs w:val="24"/>
          <w:lang w:val="es-CO"/>
        </w:rPr>
        <w:t xml:space="preserve">la </w:t>
      </w:r>
      <w:r w:rsidR="00B067DF" w:rsidRPr="00EB4483">
        <w:rPr>
          <w:rFonts w:ascii="Arial" w:hAnsi="Arial" w:cs="Arial"/>
          <w:sz w:val="24"/>
          <w:szCs w:val="24"/>
          <w:lang w:val="es-CO"/>
        </w:rPr>
        <w:t xml:space="preserve">APELACIÓN </w:t>
      </w:r>
      <w:r w:rsidRPr="00EB4483">
        <w:rPr>
          <w:rFonts w:ascii="Arial" w:hAnsi="Arial" w:cs="Arial"/>
          <w:sz w:val="24"/>
          <w:szCs w:val="24"/>
          <w:lang w:val="es-CO"/>
        </w:rPr>
        <w:t>que interpus</w:t>
      </w:r>
      <w:r w:rsidR="00E80867" w:rsidRPr="00EB4483">
        <w:rPr>
          <w:rFonts w:ascii="Arial" w:hAnsi="Arial" w:cs="Arial"/>
          <w:sz w:val="24"/>
          <w:szCs w:val="24"/>
          <w:lang w:val="es-CO"/>
        </w:rPr>
        <w:t>o</w:t>
      </w:r>
      <w:r w:rsidRPr="00EB4483">
        <w:rPr>
          <w:rFonts w:ascii="Arial" w:hAnsi="Arial" w:cs="Arial"/>
          <w:sz w:val="24"/>
          <w:szCs w:val="24"/>
          <w:lang w:val="es-CO"/>
        </w:rPr>
        <w:t xml:space="preserve"> </w:t>
      </w:r>
      <w:r w:rsidR="009460AB" w:rsidRPr="00EB4483">
        <w:rPr>
          <w:rFonts w:ascii="Arial" w:hAnsi="Arial" w:cs="Arial"/>
          <w:sz w:val="24"/>
          <w:szCs w:val="24"/>
          <w:lang w:val="es-CO"/>
        </w:rPr>
        <w:t>el Procurador 21 Judicial II de Infancia, Adolescencia y Familia</w:t>
      </w:r>
      <w:r w:rsidRPr="00EB4483">
        <w:rPr>
          <w:rFonts w:ascii="Arial" w:hAnsi="Arial" w:cs="Arial"/>
          <w:sz w:val="24"/>
          <w:szCs w:val="24"/>
          <w:lang w:val="es-CO"/>
        </w:rPr>
        <w:t xml:space="preserve">, contra la </w:t>
      </w:r>
      <w:r w:rsidR="00E80867" w:rsidRPr="00EB4483">
        <w:rPr>
          <w:rFonts w:ascii="Arial" w:hAnsi="Arial" w:cs="Arial"/>
          <w:sz w:val="24"/>
          <w:szCs w:val="24"/>
          <w:lang w:val="es-CO"/>
        </w:rPr>
        <w:t>s</w:t>
      </w:r>
      <w:r w:rsidRPr="00EB4483">
        <w:rPr>
          <w:rFonts w:ascii="Arial" w:hAnsi="Arial" w:cs="Arial"/>
          <w:sz w:val="24"/>
          <w:szCs w:val="24"/>
          <w:lang w:val="es-CO"/>
        </w:rPr>
        <w:t xml:space="preserve">entencia </w:t>
      </w:r>
      <w:r w:rsidR="00E80867" w:rsidRPr="00EB4483">
        <w:rPr>
          <w:rFonts w:ascii="Arial" w:hAnsi="Arial" w:cs="Arial"/>
          <w:sz w:val="24"/>
          <w:szCs w:val="24"/>
          <w:lang w:val="es-CO"/>
        </w:rPr>
        <w:t xml:space="preserve">proferida </w:t>
      </w:r>
      <w:r w:rsidRPr="00EB4483">
        <w:rPr>
          <w:rFonts w:ascii="Arial" w:hAnsi="Arial" w:cs="Arial"/>
          <w:sz w:val="24"/>
          <w:szCs w:val="24"/>
          <w:lang w:val="es-CO"/>
        </w:rPr>
        <w:t>e</w:t>
      </w:r>
      <w:r w:rsidR="00E80867" w:rsidRPr="00EB4483">
        <w:rPr>
          <w:rFonts w:ascii="Arial" w:hAnsi="Arial" w:cs="Arial"/>
          <w:sz w:val="24"/>
          <w:szCs w:val="24"/>
          <w:lang w:val="es-CO"/>
        </w:rPr>
        <w:t xml:space="preserve">l </w:t>
      </w:r>
      <w:r w:rsidR="008A2541" w:rsidRPr="00EB4483">
        <w:rPr>
          <w:rFonts w:ascii="Arial" w:hAnsi="Arial" w:cs="Arial"/>
          <w:sz w:val="24"/>
          <w:szCs w:val="24"/>
          <w:lang w:val="es-CO"/>
        </w:rPr>
        <w:t>15</w:t>
      </w:r>
      <w:r w:rsidR="00E80867" w:rsidRPr="00EB4483">
        <w:rPr>
          <w:rFonts w:ascii="Arial" w:hAnsi="Arial" w:cs="Arial"/>
          <w:sz w:val="24"/>
          <w:szCs w:val="24"/>
          <w:lang w:val="es-CO"/>
        </w:rPr>
        <w:t xml:space="preserve"> de </w:t>
      </w:r>
      <w:r w:rsidR="008A2541" w:rsidRPr="00EB4483">
        <w:rPr>
          <w:rFonts w:ascii="Arial" w:hAnsi="Arial" w:cs="Arial"/>
          <w:sz w:val="24"/>
          <w:szCs w:val="24"/>
          <w:lang w:val="es-CO"/>
        </w:rPr>
        <w:t>nov</w:t>
      </w:r>
      <w:r w:rsidR="005C4079" w:rsidRPr="00EB4483">
        <w:rPr>
          <w:rFonts w:ascii="Arial" w:hAnsi="Arial" w:cs="Arial"/>
          <w:sz w:val="24"/>
          <w:szCs w:val="24"/>
          <w:lang w:val="es-CO"/>
        </w:rPr>
        <w:t>iembre</w:t>
      </w:r>
      <w:r w:rsidR="00E80867" w:rsidRPr="00EB4483">
        <w:rPr>
          <w:rFonts w:ascii="Arial" w:hAnsi="Arial" w:cs="Arial"/>
          <w:sz w:val="24"/>
          <w:szCs w:val="24"/>
          <w:lang w:val="es-CO"/>
        </w:rPr>
        <w:t xml:space="preserve"> de 201</w:t>
      </w:r>
      <w:r w:rsidR="008A2541" w:rsidRPr="00EB4483">
        <w:rPr>
          <w:rFonts w:ascii="Arial" w:hAnsi="Arial" w:cs="Arial"/>
          <w:sz w:val="24"/>
          <w:szCs w:val="24"/>
          <w:lang w:val="es-CO"/>
        </w:rPr>
        <w:t>8</w:t>
      </w:r>
      <w:r w:rsidRPr="00EB4483">
        <w:rPr>
          <w:rFonts w:ascii="Arial" w:hAnsi="Arial" w:cs="Arial"/>
          <w:sz w:val="24"/>
          <w:szCs w:val="24"/>
          <w:lang w:val="es-CO"/>
        </w:rPr>
        <w:t xml:space="preserve"> por el Juzgado </w:t>
      </w:r>
      <w:r w:rsidR="001B7E48" w:rsidRPr="00EB4483">
        <w:rPr>
          <w:rFonts w:ascii="Arial" w:hAnsi="Arial" w:cs="Arial"/>
          <w:sz w:val="24"/>
          <w:szCs w:val="24"/>
          <w:lang w:val="es-CO"/>
        </w:rPr>
        <w:t>Primer</w:t>
      </w:r>
      <w:r w:rsidR="005C4079" w:rsidRPr="00EB4483">
        <w:rPr>
          <w:rFonts w:ascii="Arial" w:hAnsi="Arial" w:cs="Arial"/>
          <w:sz w:val="24"/>
          <w:szCs w:val="24"/>
          <w:lang w:val="es-CO"/>
        </w:rPr>
        <w:t>o</w:t>
      </w:r>
      <w:r w:rsidRPr="00EB4483">
        <w:rPr>
          <w:rFonts w:ascii="Arial" w:hAnsi="Arial" w:cs="Arial"/>
          <w:sz w:val="24"/>
          <w:szCs w:val="24"/>
          <w:lang w:val="es-CO"/>
        </w:rPr>
        <w:t xml:space="preserve"> Penal para Adolescentes con Función de Conocimiento</w:t>
      </w:r>
      <w:r w:rsidRPr="00EB4483">
        <w:rPr>
          <w:rFonts w:ascii="Arial" w:hAnsi="Arial" w:cs="Arial"/>
          <w:bCs/>
          <w:sz w:val="24"/>
          <w:szCs w:val="24"/>
        </w:rPr>
        <w:t xml:space="preserve"> de Pereira</w:t>
      </w:r>
      <w:r w:rsidRPr="00EB4483">
        <w:rPr>
          <w:rFonts w:ascii="Arial" w:hAnsi="Arial" w:cs="Arial"/>
          <w:sz w:val="24"/>
          <w:szCs w:val="24"/>
          <w:lang w:val="es-CO"/>
        </w:rPr>
        <w:t>.</w:t>
      </w:r>
    </w:p>
    <w:p w:rsidR="00A1374A" w:rsidRPr="00EB4483" w:rsidRDefault="00A1374A" w:rsidP="00EB4483">
      <w:pPr>
        <w:spacing w:line="288" w:lineRule="auto"/>
        <w:ind w:firstLine="2835"/>
        <w:jc w:val="both"/>
        <w:rPr>
          <w:rFonts w:ascii="Arial" w:hAnsi="Arial" w:cs="Arial"/>
          <w:sz w:val="24"/>
          <w:szCs w:val="24"/>
          <w:lang w:val="es-CO"/>
        </w:rPr>
      </w:pPr>
    </w:p>
    <w:p w:rsidR="00A1374A" w:rsidRPr="00EB4483" w:rsidRDefault="006066D3" w:rsidP="00EB4483">
      <w:pPr>
        <w:spacing w:line="288" w:lineRule="auto"/>
        <w:ind w:firstLine="2835"/>
        <w:jc w:val="both"/>
        <w:rPr>
          <w:rFonts w:ascii="Arial" w:hAnsi="Arial" w:cs="Arial"/>
          <w:b/>
          <w:sz w:val="24"/>
          <w:szCs w:val="24"/>
        </w:rPr>
      </w:pPr>
      <w:r w:rsidRPr="00EB4483">
        <w:rPr>
          <w:rFonts w:ascii="Arial" w:hAnsi="Arial" w:cs="Arial"/>
          <w:b/>
          <w:sz w:val="24"/>
          <w:szCs w:val="24"/>
        </w:rPr>
        <w:t>II. HECHOS</w:t>
      </w:r>
    </w:p>
    <w:p w:rsidR="00A1374A" w:rsidRPr="00EB4483" w:rsidRDefault="00A1374A" w:rsidP="00EB4483">
      <w:pPr>
        <w:spacing w:line="288" w:lineRule="auto"/>
        <w:ind w:firstLine="2835"/>
        <w:jc w:val="both"/>
        <w:rPr>
          <w:rFonts w:ascii="Arial" w:hAnsi="Arial" w:cs="Arial"/>
          <w:b/>
          <w:sz w:val="24"/>
          <w:szCs w:val="24"/>
        </w:rPr>
      </w:pPr>
    </w:p>
    <w:p w:rsidR="00C519E8" w:rsidRPr="00EB4483" w:rsidRDefault="00A4434A" w:rsidP="00EB4483">
      <w:pPr>
        <w:spacing w:line="288" w:lineRule="auto"/>
        <w:ind w:firstLine="2835"/>
        <w:jc w:val="both"/>
        <w:rPr>
          <w:rFonts w:ascii="Arial" w:hAnsi="Arial" w:cs="Arial"/>
          <w:i/>
          <w:sz w:val="24"/>
          <w:szCs w:val="24"/>
        </w:rPr>
      </w:pPr>
      <w:r w:rsidRPr="00EB4483">
        <w:rPr>
          <w:rFonts w:ascii="Arial" w:hAnsi="Arial" w:cs="Arial"/>
          <w:sz w:val="24"/>
          <w:szCs w:val="24"/>
        </w:rPr>
        <w:t>F</w:t>
      </w:r>
      <w:r w:rsidR="00A1374A" w:rsidRPr="00EB4483">
        <w:rPr>
          <w:rFonts w:ascii="Arial" w:hAnsi="Arial" w:cs="Arial"/>
          <w:sz w:val="24"/>
          <w:szCs w:val="24"/>
        </w:rPr>
        <w:t xml:space="preserve">ueron </w:t>
      </w:r>
      <w:r w:rsidR="00130672" w:rsidRPr="00EB4483">
        <w:rPr>
          <w:rFonts w:ascii="Arial" w:hAnsi="Arial" w:cs="Arial"/>
          <w:sz w:val="24"/>
          <w:szCs w:val="24"/>
        </w:rPr>
        <w:t xml:space="preserve">compendiados </w:t>
      </w:r>
      <w:r w:rsidR="00997BF4" w:rsidRPr="00EB4483">
        <w:rPr>
          <w:rFonts w:ascii="Arial" w:hAnsi="Arial" w:cs="Arial"/>
          <w:sz w:val="24"/>
          <w:szCs w:val="24"/>
        </w:rPr>
        <w:t xml:space="preserve">así </w:t>
      </w:r>
      <w:r w:rsidR="00A1374A" w:rsidRPr="00EB4483">
        <w:rPr>
          <w:rFonts w:ascii="Arial" w:hAnsi="Arial" w:cs="Arial"/>
          <w:sz w:val="24"/>
          <w:szCs w:val="24"/>
        </w:rPr>
        <w:t xml:space="preserve">por el juzgador </w:t>
      </w:r>
      <w:r w:rsidR="00A1374A" w:rsidRPr="00EB4483">
        <w:rPr>
          <w:rFonts w:ascii="Arial" w:hAnsi="Arial" w:cs="Arial"/>
          <w:i/>
          <w:sz w:val="24"/>
          <w:szCs w:val="24"/>
        </w:rPr>
        <w:t>a quo</w:t>
      </w:r>
      <w:r w:rsidR="00A1374A" w:rsidRPr="00EB4483">
        <w:rPr>
          <w:rFonts w:ascii="Arial" w:hAnsi="Arial" w:cs="Arial"/>
          <w:sz w:val="24"/>
          <w:szCs w:val="24"/>
        </w:rPr>
        <w:t>:</w:t>
      </w:r>
      <w:r w:rsidR="00B067DF" w:rsidRPr="00EB4483">
        <w:rPr>
          <w:rFonts w:ascii="Arial" w:hAnsi="Arial" w:cs="Arial"/>
          <w:sz w:val="24"/>
          <w:szCs w:val="24"/>
        </w:rPr>
        <w:t xml:space="preserve"> </w:t>
      </w:r>
      <w:r w:rsidR="005409CA" w:rsidRPr="00EB4483">
        <w:rPr>
          <w:rFonts w:ascii="Arial" w:hAnsi="Arial" w:cs="Arial"/>
          <w:i/>
          <w:sz w:val="24"/>
          <w:szCs w:val="24"/>
        </w:rPr>
        <w:t>“...</w:t>
      </w:r>
      <w:r w:rsidR="00C519E8" w:rsidRPr="00EB4483">
        <w:rPr>
          <w:rFonts w:ascii="Arial" w:hAnsi="Arial" w:cs="Arial"/>
          <w:i/>
          <w:sz w:val="24"/>
          <w:szCs w:val="24"/>
        </w:rPr>
        <w:t>fueron dados a conocer a través de informe ejecutivo FPJ-3, del 14 de julio del año anterior, en el que se da a saber, que para el 13 de julio fueron reportados por parte del Hospital Santa Mónica de Dosquebradas - Risaralda, del ingreso de un niño de nombre M</w:t>
      </w:r>
      <w:r w:rsidR="0051700F" w:rsidRPr="00EB4483">
        <w:rPr>
          <w:rFonts w:ascii="Arial" w:hAnsi="Arial" w:cs="Arial"/>
          <w:i/>
          <w:sz w:val="24"/>
          <w:szCs w:val="24"/>
        </w:rPr>
        <w:t>.</w:t>
      </w:r>
      <w:r w:rsidR="00C519E8" w:rsidRPr="00EB4483">
        <w:rPr>
          <w:rFonts w:ascii="Arial" w:hAnsi="Arial" w:cs="Arial"/>
          <w:i/>
          <w:sz w:val="24"/>
          <w:szCs w:val="24"/>
        </w:rPr>
        <w:t>M</w:t>
      </w:r>
      <w:r w:rsidR="0051700F" w:rsidRPr="00EB4483">
        <w:rPr>
          <w:rFonts w:ascii="Arial" w:hAnsi="Arial" w:cs="Arial"/>
          <w:i/>
          <w:sz w:val="24"/>
          <w:szCs w:val="24"/>
        </w:rPr>
        <w:t>.</w:t>
      </w:r>
      <w:r w:rsidR="00C519E8" w:rsidRPr="00EB4483">
        <w:rPr>
          <w:rFonts w:ascii="Arial" w:hAnsi="Arial" w:cs="Arial"/>
          <w:i/>
          <w:sz w:val="24"/>
          <w:szCs w:val="24"/>
        </w:rPr>
        <w:t>C</w:t>
      </w:r>
      <w:r w:rsidR="0051700F" w:rsidRPr="00EB4483">
        <w:rPr>
          <w:rFonts w:ascii="Arial" w:hAnsi="Arial" w:cs="Arial"/>
          <w:i/>
          <w:sz w:val="24"/>
          <w:szCs w:val="24"/>
        </w:rPr>
        <w:t>.</w:t>
      </w:r>
      <w:r w:rsidR="00CA5CF7" w:rsidRPr="00EB4483">
        <w:rPr>
          <w:rStyle w:val="Refdenotaalpie"/>
          <w:rFonts w:ascii="Arial" w:hAnsi="Arial" w:cs="Arial"/>
          <w:i/>
          <w:sz w:val="24"/>
          <w:szCs w:val="24"/>
        </w:rPr>
        <w:footnoteReference w:id="1"/>
      </w:r>
      <w:r w:rsidR="00C519E8" w:rsidRPr="00EB4483">
        <w:rPr>
          <w:rFonts w:ascii="Arial" w:hAnsi="Arial" w:cs="Arial"/>
          <w:i/>
          <w:sz w:val="24"/>
          <w:szCs w:val="24"/>
        </w:rPr>
        <w:t>, de 7 años de edad, al parecer víctima de abuso sexual por parte de su hermano K</w:t>
      </w:r>
      <w:r w:rsidR="0051700F" w:rsidRPr="00EB4483">
        <w:rPr>
          <w:rFonts w:ascii="Arial" w:hAnsi="Arial" w:cs="Arial"/>
          <w:i/>
          <w:sz w:val="24"/>
          <w:szCs w:val="24"/>
        </w:rPr>
        <w:t>.</w:t>
      </w:r>
      <w:r w:rsidR="00C519E8" w:rsidRPr="00EB4483">
        <w:rPr>
          <w:rFonts w:ascii="Arial" w:hAnsi="Arial" w:cs="Arial"/>
          <w:i/>
          <w:sz w:val="24"/>
          <w:szCs w:val="24"/>
        </w:rPr>
        <w:t>Y</w:t>
      </w:r>
      <w:r w:rsidR="0051700F" w:rsidRPr="00EB4483">
        <w:rPr>
          <w:rFonts w:ascii="Arial" w:hAnsi="Arial" w:cs="Arial"/>
          <w:i/>
          <w:sz w:val="24"/>
          <w:szCs w:val="24"/>
        </w:rPr>
        <w:t>.</w:t>
      </w:r>
      <w:r w:rsidR="00C519E8" w:rsidRPr="00EB4483">
        <w:rPr>
          <w:rFonts w:ascii="Arial" w:hAnsi="Arial" w:cs="Arial"/>
          <w:i/>
          <w:sz w:val="24"/>
          <w:szCs w:val="24"/>
        </w:rPr>
        <w:t>M</w:t>
      </w:r>
      <w:r w:rsidR="0051700F" w:rsidRPr="00EB4483">
        <w:rPr>
          <w:rFonts w:ascii="Arial" w:hAnsi="Arial" w:cs="Arial"/>
          <w:i/>
          <w:sz w:val="24"/>
          <w:szCs w:val="24"/>
        </w:rPr>
        <w:t>.</w:t>
      </w:r>
      <w:r w:rsidR="00C519E8" w:rsidRPr="00EB4483">
        <w:rPr>
          <w:rFonts w:ascii="Arial" w:hAnsi="Arial" w:cs="Arial"/>
          <w:i/>
          <w:sz w:val="24"/>
          <w:szCs w:val="24"/>
        </w:rPr>
        <w:t>C</w:t>
      </w:r>
      <w:r w:rsidR="0051700F" w:rsidRPr="00EB4483">
        <w:rPr>
          <w:rFonts w:ascii="Arial" w:hAnsi="Arial" w:cs="Arial"/>
          <w:i/>
          <w:sz w:val="24"/>
          <w:szCs w:val="24"/>
        </w:rPr>
        <w:t>.</w:t>
      </w:r>
      <w:r w:rsidR="00C519E8" w:rsidRPr="00EB4483">
        <w:rPr>
          <w:rFonts w:ascii="Arial" w:hAnsi="Arial" w:cs="Arial"/>
          <w:i/>
          <w:sz w:val="24"/>
          <w:szCs w:val="24"/>
        </w:rPr>
        <w:t xml:space="preserve">, de 15 años, por lo que de inmediato una patrulla se trasladó a la institución de salud, donde se entrevistaron con la señora Luz Anyela Marín Carmona, madre de víctima y victimario, quien relató que el 12 de julio ella fue con los tres hijos menores a la casa de su progenitora ubicada en el Plan 3, zona 5, casa 60, barrio Camilo Torres, en la que también vive su hijo mayor </w:t>
      </w:r>
      <w:r w:rsidR="0051700F" w:rsidRPr="00EB4483">
        <w:rPr>
          <w:rFonts w:ascii="Arial" w:hAnsi="Arial" w:cs="Arial"/>
          <w:i/>
          <w:sz w:val="24"/>
          <w:szCs w:val="24"/>
        </w:rPr>
        <w:t>K.Y.</w:t>
      </w:r>
      <w:r w:rsidR="00C519E8" w:rsidRPr="00EB4483">
        <w:rPr>
          <w:rFonts w:ascii="Arial" w:hAnsi="Arial" w:cs="Arial"/>
          <w:i/>
          <w:sz w:val="24"/>
          <w:szCs w:val="24"/>
        </w:rPr>
        <w:t xml:space="preserve">, puesto que su madre y su abuela fueron las que lo criaron; que siendo aproximadamente las 10 de la mañana, subió a la segunda planta a darle vuelta a sus hijos, cuando observó en una de las habitaciones a </w:t>
      </w:r>
      <w:r w:rsidR="0051700F" w:rsidRPr="00EB4483">
        <w:rPr>
          <w:rFonts w:ascii="Arial" w:hAnsi="Arial" w:cs="Arial"/>
          <w:i/>
          <w:sz w:val="24"/>
          <w:szCs w:val="24"/>
        </w:rPr>
        <w:t>K.Y.</w:t>
      </w:r>
      <w:r w:rsidR="00C519E8" w:rsidRPr="00EB4483">
        <w:rPr>
          <w:rFonts w:ascii="Arial" w:hAnsi="Arial" w:cs="Arial"/>
          <w:i/>
          <w:sz w:val="24"/>
          <w:szCs w:val="24"/>
        </w:rPr>
        <w:t xml:space="preserve"> con el pene en la mano, y a su lado se encontraba su otro hijo </w:t>
      </w:r>
      <w:r w:rsidR="0051700F" w:rsidRPr="00EB4483">
        <w:rPr>
          <w:rFonts w:ascii="Arial" w:hAnsi="Arial" w:cs="Arial"/>
          <w:i/>
          <w:sz w:val="24"/>
          <w:szCs w:val="24"/>
        </w:rPr>
        <w:t>M.</w:t>
      </w:r>
      <w:r w:rsidR="00C519E8" w:rsidRPr="00EB4483">
        <w:rPr>
          <w:rFonts w:ascii="Arial" w:hAnsi="Arial" w:cs="Arial"/>
          <w:i/>
          <w:sz w:val="24"/>
          <w:szCs w:val="24"/>
        </w:rPr>
        <w:t xml:space="preserve">; al preguntarle al menor que estaba pasando, éste le respondió que </w:t>
      </w:r>
      <w:r w:rsidR="0051700F" w:rsidRPr="00EB4483">
        <w:rPr>
          <w:rFonts w:ascii="Arial" w:hAnsi="Arial" w:cs="Arial"/>
          <w:i/>
          <w:sz w:val="24"/>
          <w:szCs w:val="24"/>
        </w:rPr>
        <w:t>K.</w:t>
      </w:r>
      <w:r w:rsidR="00C519E8" w:rsidRPr="00EB4483">
        <w:rPr>
          <w:rFonts w:ascii="Arial" w:hAnsi="Arial" w:cs="Arial"/>
          <w:i/>
          <w:sz w:val="24"/>
          <w:szCs w:val="24"/>
        </w:rPr>
        <w:t xml:space="preserve"> le había dicho que le tocara el pipí y se lo chupara, que como se negó, </w:t>
      </w:r>
      <w:r w:rsidR="0051700F" w:rsidRPr="00EB4483">
        <w:rPr>
          <w:rFonts w:ascii="Arial" w:hAnsi="Arial" w:cs="Arial"/>
          <w:i/>
          <w:sz w:val="24"/>
          <w:szCs w:val="24"/>
        </w:rPr>
        <w:t>K.</w:t>
      </w:r>
      <w:r w:rsidR="00C519E8" w:rsidRPr="00EB4483">
        <w:rPr>
          <w:rFonts w:ascii="Arial" w:hAnsi="Arial" w:cs="Arial"/>
          <w:i/>
          <w:sz w:val="24"/>
          <w:szCs w:val="24"/>
        </w:rPr>
        <w:t xml:space="preserve"> le cogió la cabeza y se la ponía en el pipi; que más tarde volvió a hablar con </w:t>
      </w:r>
      <w:r w:rsidR="0051700F" w:rsidRPr="00EB4483">
        <w:rPr>
          <w:rFonts w:ascii="Arial" w:hAnsi="Arial" w:cs="Arial"/>
          <w:i/>
          <w:sz w:val="24"/>
          <w:szCs w:val="24"/>
        </w:rPr>
        <w:t>M.</w:t>
      </w:r>
      <w:r w:rsidR="00C519E8" w:rsidRPr="00EB4483">
        <w:rPr>
          <w:rFonts w:ascii="Arial" w:hAnsi="Arial" w:cs="Arial"/>
          <w:i/>
          <w:sz w:val="24"/>
          <w:szCs w:val="24"/>
        </w:rPr>
        <w:t xml:space="preserve">, y le preguntó que si </w:t>
      </w:r>
      <w:r w:rsidR="0051700F" w:rsidRPr="00EB4483">
        <w:rPr>
          <w:rFonts w:ascii="Arial" w:hAnsi="Arial" w:cs="Arial"/>
          <w:i/>
          <w:sz w:val="24"/>
          <w:szCs w:val="24"/>
        </w:rPr>
        <w:t>K.</w:t>
      </w:r>
      <w:r w:rsidR="00C519E8" w:rsidRPr="00EB4483">
        <w:rPr>
          <w:rFonts w:ascii="Arial" w:hAnsi="Arial" w:cs="Arial"/>
          <w:i/>
          <w:sz w:val="24"/>
          <w:szCs w:val="24"/>
        </w:rPr>
        <w:t xml:space="preserve"> alguna vez lo había penetrado, respondiendo el menor que hacía ocho días que lo había cogido a la fuerza y le sobó el pipi en el ano y la cola, que también lo había puesto a que le chupara el pipi, y que eso había pasado muchas veces</w:t>
      </w:r>
      <w:r w:rsidR="005409CA" w:rsidRPr="00EB4483">
        <w:rPr>
          <w:rFonts w:ascii="Arial" w:hAnsi="Arial" w:cs="Arial"/>
          <w:i/>
          <w:sz w:val="24"/>
          <w:szCs w:val="24"/>
        </w:rPr>
        <w:t>.</w:t>
      </w:r>
    </w:p>
    <w:p w:rsidR="00C519E8" w:rsidRPr="00EB4483" w:rsidRDefault="00C519E8" w:rsidP="00EB4483">
      <w:pPr>
        <w:spacing w:line="288" w:lineRule="auto"/>
        <w:jc w:val="both"/>
        <w:rPr>
          <w:rFonts w:ascii="Arial" w:hAnsi="Arial" w:cs="Arial"/>
          <w:i/>
          <w:sz w:val="24"/>
          <w:szCs w:val="24"/>
        </w:rPr>
      </w:pPr>
    </w:p>
    <w:p w:rsidR="00B80368" w:rsidRPr="00EB4483" w:rsidRDefault="00C519E8" w:rsidP="00EB4483">
      <w:pPr>
        <w:spacing w:line="288" w:lineRule="auto"/>
        <w:jc w:val="both"/>
        <w:rPr>
          <w:rFonts w:ascii="Arial" w:hAnsi="Arial" w:cs="Arial"/>
          <w:sz w:val="24"/>
          <w:szCs w:val="24"/>
        </w:rPr>
      </w:pPr>
      <w:r w:rsidRPr="00EB4483">
        <w:rPr>
          <w:rFonts w:ascii="Arial" w:hAnsi="Arial" w:cs="Arial"/>
          <w:i/>
          <w:sz w:val="24"/>
          <w:szCs w:val="24"/>
        </w:rPr>
        <w:t xml:space="preserve">El menor ofendido fue entrevistado por el médico legista, donde relató que su hermano </w:t>
      </w:r>
      <w:r w:rsidR="0051700F" w:rsidRPr="00EB4483">
        <w:rPr>
          <w:rFonts w:ascii="Arial" w:hAnsi="Arial" w:cs="Arial"/>
          <w:i/>
          <w:sz w:val="24"/>
          <w:szCs w:val="24"/>
        </w:rPr>
        <w:t>K.Y.</w:t>
      </w:r>
      <w:r w:rsidRPr="00EB4483">
        <w:rPr>
          <w:rFonts w:ascii="Arial" w:hAnsi="Arial" w:cs="Arial"/>
          <w:i/>
          <w:sz w:val="24"/>
          <w:szCs w:val="24"/>
        </w:rPr>
        <w:t xml:space="preserve">, cuando estaba en la casa de su tía, le dijo que si le chupaba el pipi, y que si se lo podía meter, le bajó los calzones; que en esas subió su progenitora y los pilló. Adujo igualmente, que </w:t>
      </w:r>
      <w:r w:rsidR="0051700F" w:rsidRPr="00EB4483">
        <w:rPr>
          <w:rFonts w:ascii="Arial" w:hAnsi="Arial" w:cs="Arial"/>
          <w:i/>
          <w:sz w:val="24"/>
          <w:szCs w:val="24"/>
        </w:rPr>
        <w:t>K.</w:t>
      </w:r>
      <w:r w:rsidRPr="00EB4483">
        <w:rPr>
          <w:rFonts w:ascii="Arial" w:hAnsi="Arial" w:cs="Arial"/>
          <w:i/>
          <w:sz w:val="24"/>
          <w:szCs w:val="24"/>
        </w:rPr>
        <w:t xml:space="preserve"> le hizo esas cosas varias veces en su pieza, le decía que le chupara el pipi, lo cogía a la fuerza, él se negaba, por lo que </w:t>
      </w:r>
      <w:r w:rsidR="0051700F" w:rsidRPr="00EB4483">
        <w:rPr>
          <w:rFonts w:ascii="Arial" w:hAnsi="Arial" w:cs="Arial"/>
          <w:i/>
          <w:sz w:val="24"/>
          <w:szCs w:val="24"/>
        </w:rPr>
        <w:t>K.</w:t>
      </w:r>
      <w:r w:rsidRPr="00EB4483">
        <w:rPr>
          <w:rFonts w:ascii="Arial" w:hAnsi="Arial" w:cs="Arial"/>
          <w:i/>
          <w:sz w:val="24"/>
          <w:szCs w:val="24"/>
        </w:rPr>
        <w:t xml:space="preserve"> le cogió la cabeza, se bajó los calzones, tenía el pene “parado”, y le empujaba la cabeza contra el pene, pero él cerraba la boca y no se dejaba; que en otra ocasión le quitó la ropa, le bajó los calzoncillos y se lo metió en el rabo (se </w:t>
      </w:r>
      <w:r w:rsidR="004A19A7" w:rsidRPr="00EB4483">
        <w:rPr>
          <w:rFonts w:ascii="Arial" w:hAnsi="Arial" w:cs="Arial"/>
          <w:i/>
          <w:sz w:val="24"/>
          <w:szCs w:val="24"/>
        </w:rPr>
        <w:t>r</w:t>
      </w:r>
      <w:r w:rsidRPr="00EB4483">
        <w:rPr>
          <w:rFonts w:ascii="Arial" w:hAnsi="Arial" w:cs="Arial"/>
          <w:i/>
          <w:sz w:val="24"/>
          <w:szCs w:val="24"/>
        </w:rPr>
        <w:t>e</w:t>
      </w:r>
      <w:r w:rsidR="004A19A7" w:rsidRPr="00EB4483">
        <w:rPr>
          <w:rFonts w:ascii="Arial" w:hAnsi="Arial" w:cs="Arial"/>
          <w:i/>
          <w:sz w:val="24"/>
          <w:szCs w:val="24"/>
        </w:rPr>
        <w:t>f</w:t>
      </w:r>
      <w:r w:rsidRPr="00EB4483">
        <w:rPr>
          <w:rFonts w:ascii="Arial" w:hAnsi="Arial" w:cs="Arial"/>
          <w:i/>
          <w:sz w:val="24"/>
          <w:szCs w:val="24"/>
        </w:rPr>
        <w:t xml:space="preserve">iere al pene); manifestó no haber contado nada, porque </w:t>
      </w:r>
      <w:r w:rsidR="0051700F" w:rsidRPr="00EB4483">
        <w:rPr>
          <w:rFonts w:ascii="Arial" w:hAnsi="Arial" w:cs="Arial"/>
          <w:i/>
          <w:sz w:val="24"/>
          <w:szCs w:val="24"/>
        </w:rPr>
        <w:t>K.</w:t>
      </w:r>
      <w:r w:rsidRPr="00EB4483">
        <w:rPr>
          <w:rFonts w:ascii="Arial" w:hAnsi="Arial" w:cs="Arial"/>
          <w:i/>
          <w:sz w:val="24"/>
          <w:szCs w:val="24"/>
        </w:rPr>
        <w:t xml:space="preserve"> lo amenazaba con pegarle si contaba algo. Igual manifestación hizo ante la Comisaría de Familia, donde además agregó que </w:t>
      </w:r>
      <w:r w:rsidR="0051700F" w:rsidRPr="00EB4483">
        <w:rPr>
          <w:rFonts w:ascii="Arial" w:hAnsi="Arial" w:cs="Arial"/>
          <w:i/>
          <w:sz w:val="24"/>
          <w:szCs w:val="24"/>
        </w:rPr>
        <w:t>K.</w:t>
      </w:r>
      <w:r w:rsidRPr="00EB4483">
        <w:rPr>
          <w:rFonts w:ascii="Arial" w:hAnsi="Arial" w:cs="Arial"/>
          <w:i/>
          <w:sz w:val="24"/>
          <w:szCs w:val="24"/>
        </w:rPr>
        <w:t xml:space="preserve"> le hacía eso desde que tenía 6 años de edad, y siempre en la casa de la abuela. En similar sentido declaró en entrevista recepcionada por la Fiscalía el día 05 de octubre del año anterior.</w:t>
      </w:r>
      <w:r w:rsidR="005409CA" w:rsidRPr="00EB4483">
        <w:rPr>
          <w:rFonts w:ascii="Arial" w:hAnsi="Arial" w:cs="Arial"/>
          <w:i/>
          <w:sz w:val="24"/>
          <w:szCs w:val="24"/>
        </w:rPr>
        <w:t>”.</w:t>
      </w:r>
    </w:p>
    <w:p w:rsidR="00A4434A" w:rsidRPr="00EB4483" w:rsidRDefault="00A4434A" w:rsidP="00EB4483">
      <w:pPr>
        <w:pStyle w:val="NoSpacing1"/>
        <w:spacing w:line="288" w:lineRule="auto"/>
        <w:ind w:firstLine="2835"/>
        <w:jc w:val="both"/>
        <w:rPr>
          <w:rFonts w:ascii="Arial" w:hAnsi="Arial" w:cs="Arial"/>
          <w:b/>
          <w:sz w:val="24"/>
          <w:szCs w:val="24"/>
        </w:rPr>
      </w:pPr>
    </w:p>
    <w:p w:rsidR="008E4505" w:rsidRPr="00EB4483" w:rsidRDefault="008E4505" w:rsidP="00EB4483">
      <w:pPr>
        <w:pStyle w:val="NoSpacing1"/>
        <w:spacing w:line="288" w:lineRule="auto"/>
        <w:ind w:firstLine="2835"/>
        <w:jc w:val="both"/>
        <w:rPr>
          <w:rFonts w:ascii="Arial" w:hAnsi="Arial" w:cs="Arial"/>
          <w:b/>
          <w:sz w:val="24"/>
          <w:szCs w:val="24"/>
        </w:rPr>
      </w:pPr>
      <w:r w:rsidRPr="00EB4483">
        <w:rPr>
          <w:rFonts w:ascii="Arial" w:hAnsi="Arial" w:cs="Arial"/>
          <w:b/>
          <w:sz w:val="24"/>
          <w:szCs w:val="24"/>
        </w:rPr>
        <w:t>III</w:t>
      </w:r>
      <w:r w:rsidR="00D30E81" w:rsidRPr="00EB4483">
        <w:rPr>
          <w:rFonts w:ascii="Arial" w:hAnsi="Arial" w:cs="Arial"/>
          <w:b/>
          <w:sz w:val="24"/>
          <w:szCs w:val="24"/>
        </w:rPr>
        <w:t>.</w:t>
      </w:r>
      <w:r w:rsidR="00E344E2" w:rsidRPr="00EB4483">
        <w:rPr>
          <w:rFonts w:ascii="Arial" w:hAnsi="Arial" w:cs="Arial"/>
          <w:b/>
          <w:sz w:val="24"/>
          <w:szCs w:val="24"/>
        </w:rPr>
        <w:t xml:space="preserve"> SÍNTESIS DE LA ACTUACIÓN PROCESAL</w:t>
      </w:r>
      <w:r w:rsidR="00D30E81" w:rsidRPr="00EB4483">
        <w:rPr>
          <w:rFonts w:ascii="Arial" w:hAnsi="Arial" w:cs="Arial"/>
          <w:b/>
          <w:sz w:val="24"/>
          <w:szCs w:val="24"/>
        </w:rPr>
        <w:t xml:space="preserve"> </w:t>
      </w:r>
    </w:p>
    <w:p w:rsidR="008E4505" w:rsidRPr="00EB4483" w:rsidRDefault="008E4505" w:rsidP="00EB4483">
      <w:pPr>
        <w:pStyle w:val="NoSpacing1"/>
        <w:spacing w:line="288" w:lineRule="auto"/>
        <w:ind w:firstLine="2835"/>
        <w:jc w:val="both"/>
        <w:rPr>
          <w:rFonts w:ascii="Arial" w:hAnsi="Arial" w:cs="Arial"/>
          <w:sz w:val="24"/>
          <w:szCs w:val="24"/>
        </w:rPr>
      </w:pPr>
    </w:p>
    <w:p w:rsidR="00E344E2" w:rsidRPr="00EB4483" w:rsidRDefault="00DA2F46"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1</w:t>
      </w:r>
      <w:r w:rsidR="00962E79" w:rsidRPr="00EB4483">
        <w:rPr>
          <w:rFonts w:ascii="Arial" w:hAnsi="Arial" w:cs="Arial"/>
          <w:sz w:val="24"/>
          <w:szCs w:val="24"/>
        </w:rPr>
        <w:t>. El pasado 27</w:t>
      </w:r>
      <w:r w:rsidR="00E344E2" w:rsidRPr="00EB4483">
        <w:rPr>
          <w:rFonts w:ascii="Arial" w:hAnsi="Arial" w:cs="Arial"/>
          <w:sz w:val="24"/>
          <w:szCs w:val="24"/>
        </w:rPr>
        <w:t xml:space="preserve"> de </w:t>
      </w:r>
      <w:r w:rsidR="00962E79" w:rsidRPr="00EB4483">
        <w:rPr>
          <w:rFonts w:ascii="Arial" w:hAnsi="Arial" w:cs="Arial"/>
          <w:sz w:val="24"/>
          <w:szCs w:val="24"/>
        </w:rPr>
        <w:t>agosto</w:t>
      </w:r>
      <w:r w:rsidR="00E344E2" w:rsidRPr="00EB4483">
        <w:rPr>
          <w:rFonts w:ascii="Arial" w:hAnsi="Arial" w:cs="Arial"/>
          <w:sz w:val="24"/>
          <w:szCs w:val="24"/>
        </w:rPr>
        <w:t xml:space="preserve"> el Juzgado Tercero Penal Municipal para Adolescentes con Función de Control de Garantías declaró legal la aprehensión del adolescente </w:t>
      </w:r>
      <w:r w:rsidR="0051700F" w:rsidRPr="00EB4483">
        <w:rPr>
          <w:rFonts w:ascii="Arial" w:hAnsi="Arial" w:cs="Arial"/>
          <w:sz w:val="24"/>
          <w:szCs w:val="24"/>
        </w:rPr>
        <w:t>K.Y.M.C.</w:t>
      </w:r>
      <w:r w:rsidR="00E344E2" w:rsidRPr="00EB4483">
        <w:rPr>
          <w:rFonts w:ascii="Arial" w:hAnsi="Arial" w:cs="Arial"/>
          <w:sz w:val="24"/>
          <w:szCs w:val="24"/>
        </w:rPr>
        <w:t>; la Fiscalía le imputó la conducta punible de</w:t>
      </w:r>
      <w:r w:rsidR="00962E79" w:rsidRPr="00EB4483">
        <w:rPr>
          <w:rFonts w:ascii="Arial" w:hAnsi="Arial" w:cs="Arial"/>
          <w:sz w:val="24"/>
          <w:szCs w:val="24"/>
        </w:rPr>
        <w:t xml:space="preserve"> Acceso Carnal Violento en concurso homogéneo con Acto Sexual Violento con </w:t>
      </w:r>
      <w:r w:rsidR="00962E79" w:rsidRPr="00EB4483">
        <w:rPr>
          <w:rFonts w:ascii="Arial" w:hAnsi="Arial" w:cs="Arial"/>
          <w:sz w:val="24"/>
          <w:szCs w:val="24"/>
        </w:rPr>
        <w:lastRenderedPageBreak/>
        <w:t>circunstancias de agravación punitiva</w:t>
      </w:r>
      <w:r w:rsidR="00E344E2" w:rsidRPr="00EB4483">
        <w:rPr>
          <w:rFonts w:ascii="Arial" w:hAnsi="Arial" w:cs="Arial"/>
          <w:sz w:val="24"/>
          <w:szCs w:val="24"/>
        </w:rPr>
        <w:t xml:space="preserve"> de que trata</w:t>
      </w:r>
      <w:r w:rsidR="00962E79" w:rsidRPr="00EB4483">
        <w:rPr>
          <w:rFonts w:ascii="Arial" w:hAnsi="Arial" w:cs="Arial"/>
          <w:sz w:val="24"/>
          <w:szCs w:val="24"/>
        </w:rPr>
        <w:t>n</w:t>
      </w:r>
      <w:r w:rsidR="00E344E2" w:rsidRPr="00EB4483">
        <w:rPr>
          <w:rFonts w:ascii="Arial" w:hAnsi="Arial" w:cs="Arial"/>
          <w:sz w:val="24"/>
          <w:szCs w:val="24"/>
        </w:rPr>
        <w:t xml:space="preserve"> l</w:t>
      </w:r>
      <w:r w:rsidR="00962E79" w:rsidRPr="00EB4483">
        <w:rPr>
          <w:rFonts w:ascii="Arial" w:hAnsi="Arial" w:cs="Arial"/>
          <w:sz w:val="24"/>
          <w:szCs w:val="24"/>
        </w:rPr>
        <w:t>os</w:t>
      </w:r>
      <w:r w:rsidR="00E344E2" w:rsidRPr="00EB4483">
        <w:rPr>
          <w:rFonts w:ascii="Arial" w:hAnsi="Arial" w:cs="Arial"/>
          <w:sz w:val="24"/>
          <w:szCs w:val="24"/>
        </w:rPr>
        <w:t xml:space="preserve"> numeral</w:t>
      </w:r>
      <w:r w:rsidR="00962E79" w:rsidRPr="00EB4483">
        <w:rPr>
          <w:rFonts w:ascii="Arial" w:hAnsi="Arial" w:cs="Arial"/>
          <w:sz w:val="24"/>
          <w:szCs w:val="24"/>
        </w:rPr>
        <w:t>es</w:t>
      </w:r>
      <w:r w:rsidR="00E344E2" w:rsidRPr="00EB4483">
        <w:rPr>
          <w:rFonts w:ascii="Arial" w:hAnsi="Arial" w:cs="Arial"/>
          <w:sz w:val="24"/>
          <w:szCs w:val="24"/>
        </w:rPr>
        <w:t xml:space="preserve"> </w:t>
      </w:r>
      <w:r w:rsidR="00962E79" w:rsidRPr="00EB4483">
        <w:rPr>
          <w:rFonts w:ascii="Arial" w:hAnsi="Arial" w:cs="Arial"/>
          <w:sz w:val="24"/>
          <w:szCs w:val="24"/>
        </w:rPr>
        <w:t>4 y 5</w:t>
      </w:r>
      <w:r w:rsidR="00E344E2" w:rsidRPr="00EB4483">
        <w:rPr>
          <w:rFonts w:ascii="Arial" w:hAnsi="Arial" w:cs="Arial"/>
          <w:sz w:val="24"/>
          <w:szCs w:val="24"/>
        </w:rPr>
        <w:t xml:space="preserve"> del artículo </w:t>
      </w:r>
      <w:r w:rsidR="00962E79" w:rsidRPr="00EB4483">
        <w:rPr>
          <w:rFonts w:ascii="Arial" w:hAnsi="Arial" w:cs="Arial"/>
          <w:sz w:val="24"/>
          <w:szCs w:val="24"/>
        </w:rPr>
        <w:t>211</w:t>
      </w:r>
      <w:r w:rsidR="00E344E2" w:rsidRPr="00EB4483">
        <w:rPr>
          <w:rFonts w:ascii="Arial" w:hAnsi="Arial" w:cs="Arial"/>
          <w:sz w:val="24"/>
          <w:szCs w:val="24"/>
        </w:rPr>
        <w:t xml:space="preserve"> del Código Penal, cargos que aceptó; se </w:t>
      </w:r>
      <w:r w:rsidR="00962E79" w:rsidRPr="00EB4483">
        <w:rPr>
          <w:rFonts w:ascii="Arial" w:hAnsi="Arial" w:cs="Arial"/>
          <w:sz w:val="24"/>
          <w:szCs w:val="24"/>
        </w:rPr>
        <w:t xml:space="preserve">aceptó el retiro de la solicitud de </w:t>
      </w:r>
      <w:r w:rsidR="00E344E2" w:rsidRPr="00EB4483">
        <w:rPr>
          <w:rFonts w:ascii="Arial" w:hAnsi="Arial" w:cs="Arial"/>
          <w:sz w:val="24"/>
          <w:szCs w:val="24"/>
        </w:rPr>
        <w:t>medida de internamiento preventivo</w:t>
      </w:r>
      <w:r w:rsidR="00962E79" w:rsidRPr="00EB4483">
        <w:rPr>
          <w:rFonts w:ascii="Arial" w:hAnsi="Arial" w:cs="Arial"/>
          <w:sz w:val="24"/>
          <w:szCs w:val="24"/>
        </w:rPr>
        <w:t xml:space="preserve"> y, en consecuencia, se dispuso su libertad, informándole que quedaba a disposición del ICBF para efectos de la medida de restablecimiento de derechos que se cumpliría en la institución Nuevo Amanecer en la </w:t>
      </w:r>
      <w:r w:rsidR="000B347B" w:rsidRPr="00EB4483">
        <w:rPr>
          <w:rFonts w:ascii="Arial" w:hAnsi="Arial" w:cs="Arial"/>
          <w:sz w:val="24"/>
          <w:szCs w:val="24"/>
        </w:rPr>
        <w:t>modalidad</w:t>
      </w:r>
      <w:r w:rsidR="00962E79" w:rsidRPr="00EB4483">
        <w:rPr>
          <w:rFonts w:ascii="Arial" w:hAnsi="Arial" w:cs="Arial"/>
          <w:sz w:val="24"/>
          <w:szCs w:val="24"/>
        </w:rPr>
        <w:t xml:space="preserve"> de internado</w:t>
      </w:r>
      <w:r w:rsidR="00E344E2" w:rsidRPr="00EB4483">
        <w:rPr>
          <w:rFonts w:ascii="Arial" w:hAnsi="Arial" w:cs="Arial"/>
          <w:sz w:val="24"/>
          <w:szCs w:val="24"/>
        </w:rPr>
        <w:t xml:space="preserve">. </w:t>
      </w:r>
    </w:p>
    <w:p w:rsidR="00E344E2" w:rsidRPr="00EB4483" w:rsidRDefault="00E344E2" w:rsidP="00EB4483">
      <w:pPr>
        <w:pStyle w:val="NoSpacing1"/>
        <w:spacing w:line="288" w:lineRule="auto"/>
        <w:ind w:firstLine="2835"/>
        <w:jc w:val="both"/>
        <w:rPr>
          <w:rFonts w:ascii="Arial" w:hAnsi="Arial" w:cs="Arial"/>
          <w:sz w:val="24"/>
          <w:szCs w:val="24"/>
        </w:rPr>
      </w:pPr>
    </w:p>
    <w:p w:rsidR="00E344E2" w:rsidRPr="00EB4483" w:rsidRDefault="00DA2F46"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2</w:t>
      </w:r>
      <w:r w:rsidR="00E344E2" w:rsidRPr="00EB4483">
        <w:rPr>
          <w:rFonts w:ascii="Arial" w:hAnsi="Arial" w:cs="Arial"/>
          <w:sz w:val="24"/>
          <w:szCs w:val="24"/>
        </w:rPr>
        <w:t xml:space="preserve">. En audiencia de imposición de la sanción, realizada el 8 de </w:t>
      </w:r>
      <w:r w:rsidR="00475658" w:rsidRPr="00EB4483">
        <w:rPr>
          <w:rFonts w:ascii="Arial" w:hAnsi="Arial" w:cs="Arial"/>
          <w:sz w:val="24"/>
          <w:szCs w:val="24"/>
        </w:rPr>
        <w:t>octubre</w:t>
      </w:r>
      <w:r w:rsidR="00E344E2" w:rsidRPr="00EB4483">
        <w:rPr>
          <w:rFonts w:ascii="Arial" w:hAnsi="Arial" w:cs="Arial"/>
          <w:sz w:val="24"/>
          <w:szCs w:val="24"/>
        </w:rPr>
        <w:t xml:space="preserve">, la Defensora de Familia dio lectura al estudio socio-familiar y psicológico del adolescente, para quien aconsejó </w:t>
      </w:r>
      <w:r w:rsidR="005329A7" w:rsidRPr="00EB4483">
        <w:rPr>
          <w:rFonts w:ascii="Arial" w:hAnsi="Arial" w:cs="Arial"/>
          <w:sz w:val="24"/>
          <w:szCs w:val="24"/>
        </w:rPr>
        <w:t xml:space="preserve">como </w:t>
      </w:r>
      <w:r w:rsidR="001F1DB4" w:rsidRPr="00EB4483">
        <w:rPr>
          <w:rFonts w:ascii="Arial" w:hAnsi="Arial" w:cs="Arial"/>
          <w:sz w:val="24"/>
          <w:szCs w:val="24"/>
        </w:rPr>
        <w:t xml:space="preserve">sanción el internamiento en medio semicerrado, </w:t>
      </w:r>
      <w:r w:rsidR="00852EA6" w:rsidRPr="00EB4483">
        <w:rPr>
          <w:rFonts w:ascii="Arial" w:hAnsi="Arial" w:cs="Arial"/>
          <w:sz w:val="24"/>
          <w:szCs w:val="24"/>
        </w:rPr>
        <w:t>modalidad internado,</w:t>
      </w:r>
      <w:r w:rsidR="001F1DB4" w:rsidRPr="00EB4483">
        <w:rPr>
          <w:rFonts w:ascii="Arial" w:hAnsi="Arial" w:cs="Arial"/>
          <w:sz w:val="24"/>
          <w:szCs w:val="24"/>
        </w:rPr>
        <w:t xml:space="preserve"> </w:t>
      </w:r>
      <w:r w:rsidR="00852EA6" w:rsidRPr="00EB4483">
        <w:rPr>
          <w:rFonts w:ascii="Arial" w:hAnsi="Arial" w:cs="Arial"/>
          <w:sz w:val="24"/>
          <w:szCs w:val="24"/>
        </w:rPr>
        <w:t>para</w:t>
      </w:r>
      <w:r w:rsidR="00D61F5D" w:rsidRPr="00EB4483">
        <w:rPr>
          <w:rFonts w:ascii="Arial" w:hAnsi="Arial" w:cs="Arial"/>
          <w:sz w:val="24"/>
          <w:szCs w:val="24"/>
        </w:rPr>
        <w:t xml:space="preserve"> continuar su proceso de rehabilitación en la problemática que maneja así como para el tratamiento de su enfermedad</w:t>
      </w:r>
      <w:r w:rsidR="00E344E2" w:rsidRPr="00EB4483">
        <w:rPr>
          <w:rFonts w:ascii="Arial" w:hAnsi="Arial" w:cs="Arial"/>
          <w:sz w:val="24"/>
          <w:szCs w:val="24"/>
        </w:rPr>
        <w:t>. Puesto ese informe en conocimiento de los sujetos procesales, no fue objetado. Los últimos fueron escuchados a fin de que sugirieran la posible sanción a imponer; la señora Fiscal y l</w:t>
      </w:r>
      <w:r w:rsidR="00D61F5D" w:rsidRPr="00EB4483">
        <w:rPr>
          <w:rFonts w:ascii="Arial" w:hAnsi="Arial" w:cs="Arial"/>
          <w:sz w:val="24"/>
          <w:szCs w:val="24"/>
        </w:rPr>
        <w:t>a Defensa</w:t>
      </w:r>
      <w:r w:rsidR="00E344E2" w:rsidRPr="00EB4483">
        <w:rPr>
          <w:rFonts w:ascii="Arial" w:hAnsi="Arial" w:cs="Arial"/>
          <w:sz w:val="24"/>
          <w:szCs w:val="24"/>
        </w:rPr>
        <w:t xml:space="preserve"> </w:t>
      </w:r>
      <w:r w:rsidR="005E5BFA" w:rsidRPr="00EB4483">
        <w:rPr>
          <w:rFonts w:ascii="Arial" w:hAnsi="Arial" w:cs="Arial"/>
          <w:sz w:val="24"/>
          <w:szCs w:val="24"/>
        </w:rPr>
        <w:t xml:space="preserve">estuvieron de acuerdo con </w:t>
      </w:r>
      <w:r w:rsidR="00E344E2" w:rsidRPr="00EB4483">
        <w:rPr>
          <w:rFonts w:ascii="Arial" w:hAnsi="Arial" w:cs="Arial"/>
          <w:sz w:val="24"/>
          <w:szCs w:val="24"/>
        </w:rPr>
        <w:t xml:space="preserve">el internamiento en medio semicerrado, </w:t>
      </w:r>
      <w:r w:rsidR="005E5BFA" w:rsidRPr="00EB4483">
        <w:rPr>
          <w:rFonts w:ascii="Arial" w:hAnsi="Arial" w:cs="Arial"/>
          <w:sz w:val="24"/>
          <w:szCs w:val="24"/>
        </w:rPr>
        <w:t>modalidad internado</w:t>
      </w:r>
      <w:r w:rsidR="00E344E2" w:rsidRPr="00EB4483">
        <w:rPr>
          <w:rFonts w:ascii="Arial" w:hAnsi="Arial" w:cs="Arial"/>
          <w:sz w:val="24"/>
          <w:szCs w:val="24"/>
        </w:rPr>
        <w:t>.</w:t>
      </w:r>
    </w:p>
    <w:p w:rsidR="00E344E2" w:rsidRPr="00EB4483" w:rsidRDefault="00DA2F46" w:rsidP="00EB4483">
      <w:pPr>
        <w:pStyle w:val="NoSpacing1"/>
        <w:tabs>
          <w:tab w:val="left" w:pos="3945"/>
        </w:tabs>
        <w:spacing w:line="288" w:lineRule="auto"/>
        <w:ind w:firstLine="2835"/>
        <w:jc w:val="both"/>
        <w:rPr>
          <w:rFonts w:ascii="Arial" w:hAnsi="Arial" w:cs="Arial"/>
          <w:sz w:val="24"/>
          <w:szCs w:val="24"/>
        </w:rPr>
      </w:pPr>
      <w:r w:rsidRPr="00EB4483">
        <w:rPr>
          <w:rFonts w:ascii="Arial" w:hAnsi="Arial" w:cs="Arial"/>
          <w:sz w:val="24"/>
          <w:szCs w:val="24"/>
        </w:rPr>
        <w:tab/>
      </w:r>
    </w:p>
    <w:p w:rsidR="00E344E2" w:rsidRPr="00EB4483" w:rsidRDefault="00DA2F46"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3</w:t>
      </w:r>
      <w:r w:rsidR="007D5F30" w:rsidRPr="00EB4483">
        <w:rPr>
          <w:rFonts w:ascii="Arial" w:hAnsi="Arial" w:cs="Arial"/>
          <w:sz w:val="24"/>
          <w:szCs w:val="24"/>
        </w:rPr>
        <w:t>. El 15</w:t>
      </w:r>
      <w:r w:rsidR="00E344E2" w:rsidRPr="00EB4483">
        <w:rPr>
          <w:rFonts w:ascii="Arial" w:hAnsi="Arial" w:cs="Arial"/>
          <w:sz w:val="24"/>
          <w:szCs w:val="24"/>
        </w:rPr>
        <w:t xml:space="preserve"> de </w:t>
      </w:r>
      <w:r w:rsidR="007D5F30" w:rsidRPr="00EB4483">
        <w:rPr>
          <w:rFonts w:ascii="Arial" w:hAnsi="Arial" w:cs="Arial"/>
          <w:sz w:val="24"/>
          <w:szCs w:val="24"/>
        </w:rPr>
        <w:t>noviembre</w:t>
      </w:r>
      <w:r w:rsidR="00E344E2" w:rsidRPr="00EB4483">
        <w:rPr>
          <w:rFonts w:ascii="Arial" w:hAnsi="Arial" w:cs="Arial"/>
          <w:sz w:val="24"/>
          <w:szCs w:val="24"/>
        </w:rPr>
        <w:t xml:space="preserve"> del año </w:t>
      </w:r>
      <w:r w:rsidR="007D5F30" w:rsidRPr="00EB4483">
        <w:rPr>
          <w:rFonts w:ascii="Arial" w:hAnsi="Arial" w:cs="Arial"/>
          <w:sz w:val="24"/>
          <w:szCs w:val="24"/>
        </w:rPr>
        <w:t>anterior</w:t>
      </w:r>
      <w:r w:rsidR="00E344E2" w:rsidRPr="00EB4483">
        <w:rPr>
          <w:rFonts w:ascii="Arial" w:hAnsi="Arial" w:cs="Arial"/>
          <w:sz w:val="24"/>
          <w:szCs w:val="24"/>
        </w:rPr>
        <w:t xml:space="preserve"> se dio lectura al fallo en el que se impuso al joven </w:t>
      </w:r>
      <w:r w:rsidR="0051700F" w:rsidRPr="00EB4483">
        <w:rPr>
          <w:rFonts w:ascii="Arial" w:hAnsi="Arial" w:cs="Arial"/>
          <w:sz w:val="24"/>
          <w:szCs w:val="24"/>
        </w:rPr>
        <w:t>K.Y.M.C.</w:t>
      </w:r>
      <w:r w:rsidR="00E344E2" w:rsidRPr="00EB4483">
        <w:rPr>
          <w:rFonts w:ascii="Arial" w:hAnsi="Arial" w:cs="Arial"/>
          <w:sz w:val="24"/>
          <w:szCs w:val="24"/>
        </w:rPr>
        <w:t xml:space="preserve"> como sanción, </w:t>
      </w:r>
      <w:r w:rsidR="007D5F30" w:rsidRPr="00EB4483">
        <w:rPr>
          <w:rFonts w:ascii="Arial" w:hAnsi="Arial" w:cs="Arial"/>
          <w:sz w:val="24"/>
          <w:szCs w:val="24"/>
        </w:rPr>
        <w:t>el Internamiento en Medio Semicerrado, Modalidad Internado, por un término de diez (10) meses</w:t>
      </w:r>
      <w:r w:rsidR="00E344E2" w:rsidRPr="00EB4483">
        <w:rPr>
          <w:rFonts w:ascii="Arial" w:hAnsi="Arial" w:cs="Arial"/>
          <w:sz w:val="24"/>
          <w:szCs w:val="24"/>
        </w:rPr>
        <w:t xml:space="preserve">, por haber incurrido en la conducta punible de </w:t>
      </w:r>
      <w:r w:rsidR="007D5F30" w:rsidRPr="00EB4483">
        <w:rPr>
          <w:rFonts w:ascii="Arial" w:hAnsi="Arial" w:cs="Arial"/>
          <w:sz w:val="24"/>
          <w:szCs w:val="24"/>
        </w:rPr>
        <w:t>Acceso Carnal y Acto Sexual Violento Agravado</w:t>
      </w:r>
      <w:r w:rsidR="00E344E2" w:rsidRPr="00EB4483">
        <w:rPr>
          <w:rFonts w:ascii="Arial" w:hAnsi="Arial" w:cs="Arial"/>
          <w:sz w:val="24"/>
          <w:szCs w:val="24"/>
        </w:rPr>
        <w:t>.</w:t>
      </w:r>
    </w:p>
    <w:p w:rsidR="00E344E2" w:rsidRPr="00EB4483" w:rsidRDefault="00E344E2" w:rsidP="00EB4483">
      <w:pPr>
        <w:pStyle w:val="NoSpacing1"/>
        <w:spacing w:line="288" w:lineRule="auto"/>
        <w:ind w:firstLine="2835"/>
        <w:jc w:val="both"/>
        <w:rPr>
          <w:rFonts w:ascii="Arial" w:hAnsi="Arial" w:cs="Arial"/>
          <w:sz w:val="24"/>
          <w:szCs w:val="24"/>
        </w:rPr>
      </w:pPr>
    </w:p>
    <w:p w:rsidR="00E344E2" w:rsidRPr="00EB4483" w:rsidRDefault="00E344E2"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 xml:space="preserve">Para decidir así, el juez de primera instancia consideró acreditada la autoría del adolescente en la comisión del delito, pues además de que aceptó los cargos, </w:t>
      </w:r>
      <w:r w:rsidR="00FA4897" w:rsidRPr="00EB4483">
        <w:rPr>
          <w:rFonts w:ascii="Arial" w:hAnsi="Arial" w:cs="Arial"/>
          <w:sz w:val="24"/>
          <w:szCs w:val="24"/>
        </w:rPr>
        <w:t xml:space="preserve">así </w:t>
      </w:r>
      <w:r w:rsidRPr="00EB4483">
        <w:rPr>
          <w:rFonts w:ascii="Arial" w:hAnsi="Arial" w:cs="Arial"/>
          <w:sz w:val="24"/>
          <w:szCs w:val="24"/>
        </w:rPr>
        <w:t>lo demuestran</w:t>
      </w:r>
      <w:r w:rsidR="00FA4897" w:rsidRPr="00EB4483">
        <w:rPr>
          <w:rFonts w:ascii="Arial" w:hAnsi="Arial" w:cs="Arial"/>
          <w:sz w:val="24"/>
          <w:szCs w:val="24"/>
        </w:rPr>
        <w:t xml:space="preserve"> la entrevista de la víctima, quien narra claramente las circunstancias y la forma como fue accedido de manera violenta en varias oportunidades por su medio hermano; también se cuenta con la historia clínica de atención médica del menor, y la valoración médico legal que se le practicara</w:t>
      </w:r>
      <w:r w:rsidRPr="00EB4483">
        <w:rPr>
          <w:rFonts w:ascii="Arial" w:hAnsi="Arial" w:cs="Arial"/>
          <w:sz w:val="24"/>
          <w:szCs w:val="24"/>
        </w:rPr>
        <w:t xml:space="preserve">. </w:t>
      </w:r>
    </w:p>
    <w:p w:rsidR="00E344E2" w:rsidRPr="00EB4483" w:rsidRDefault="00E344E2" w:rsidP="00EB4483">
      <w:pPr>
        <w:pStyle w:val="NoSpacing1"/>
        <w:spacing w:line="288" w:lineRule="auto"/>
        <w:ind w:firstLine="2835"/>
        <w:jc w:val="both"/>
        <w:rPr>
          <w:rFonts w:ascii="Arial" w:hAnsi="Arial" w:cs="Arial"/>
          <w:sz w:val="24"/>
          <w:szCs w:val="24"/>
        </w:rPr>
      </w:pPr>
    </w:p>
    <w:p w:rsidR="00E344E2" w:rsidRPr="00EB4483" w:rsidRDefault="00E344E2"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 xml:space="preserve">A fin de establecer la sanción a imponer, empezó por señalar que de conformidad con las manifestaciones de las partes y el informe rendido por la Defensoría de Familia, el </w:t>
      </w:r>
      <w:r w:rsidR="002714DB" w:rsidRPr="00EB4483">
        <w:rPr>
          <w:rFonts w:ascii="Arial" w:hAnsi="Arial" w:cs="Arial"/>
          <w:sz w:val="24"/>
          <w:szCs w:val="24"/>
        </w:rPr>
        <w:t xml:space="preserve">adolescente </w:t>
      </w:r>
      <w:r w:rsidRPr="00EB4483">
        <w:rPr>
          <w:rFonts w:ascii="Arial" w:hAnsi="Arial" w:cs="Arial"/>
          <w:sz w:val="24"/>
          <w:szCs w:val="24"/>
        </w:rPr>
        <w:t xml:space="preserve">presenta </w:t>
      </w:r>
      <w:r w:rsidR="002714DB" w:rsidRPr="00EB4483">
        <w:rPr>
          <w:rFonts w:ascii="Arial" w:hAnsi="Arial" w:cs="Arial"/>
          <w:sz w:val="24"/>
          <w:szCs w:val="24"/>
        </w:rPr>
        <w:t>serias falencias, tanto a nivel familiar, como personal y social, pues además de la problemática familiar que le ha tocado vivir, también presenta adicción a diferentes sustancias psicoactivas, se encuentra desescolarizado y no acata normas y límites al interior de su hogar; también le ha faltado orientación sexual por parte de las personas encargadas de su crianza, por lo que requiere de una intervención por parte de las instituciones del Estado, para que a través de los diferentes programas que ofrece el ICBF, se le pueda brindar la orientación y ayuda que requiere de acuerdo a sus necesidades, en especial en el campo sexual, y para la deshabituación del consumo de SPA</w:t>
      </w:r>
      <w:r w:rsidRPr="00EB4483">
        <w:rPr>
          <w:rFonts w:ascii="Arial" w:hAnsi="Arial" w:cs="Arial"/>
          <w:sz w:val="24"/>
          <w:szCs w:val="24"/>
        </w:rPr>
        <w:t xml:space="preserve">. </w:t>
      </w:r>
    </w:p>
    <w:p w:rsidR="00E344E2" w:rsidRPr="00EB4483" w:rsidRDefault="00E344E2" w:rsidP="00EB4483">
      <w:pPr>
        <w:pStyle w:val="NoSpacing1"/>
        <w:spacing w:line="288" w:lineRule="auto"/>
        <w:ind w:firstLine="2835"/>
        <w:jc w:val="both"/>
        <w:rPr>
          <w:rFonts w:ascii="Arial" w:hAnsi="Arial" w:cs="Arial"/>
          <w:sz w:val="24"/>
          <w:szCs w:val="24"/>
        </w:rPr>
      </w:pPr>
    </w:p>
    <w:p w:rsidR="00E344E2" w:rsidRPr="00EB4483" w:rsidRDefault="00E344E2"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Explicó además que</w:t>
      </w:r>
      <w:r w:rsidR="002714DB" w:rsidRPr="00EB4483">
        <w:rPr>
          <w:rFonts w:ascii="Arial" w:hAnsi="Arial" w:cs="Arial"/>
          <w:sz w:val="24"/>
          <w:szCs w:val="24"/>
        </w:rPr>
        <w:t xml:space="preserve"> la sanción se justifica por tratarse de delitos contra la libertad, integridad y formación sexuales, en la que resultó como víctima un menor de tan solo 7 años de edad, quien además es su medio hermano; es decir, se trata de delitos con un alto grado de reproche social y estatal</w:t>
      </w:r>
      <w:r w:rsidRPr="00EB4483">
        <w:rPr>
          <w:rFonts w:ascii="Arial" w:hAnsi="Arial" w:cs="Arial"/>
          <w:sz w:val="24"/>
          <w:szCs w:val="24"/>
        </w:rPr>
        <w:t>.</w:t>
      </w:r>
    </w:p>
    <w:p w:rsidR="00E344E2" w:rsidRPr="00EB4483" w:rsidRDefault="00E344E2" w:rsidP="00EB4483">
      <w:pPr>
        <w:pStyle w:val="NoSpacing1"/>
        <w:spacing w:line="288" w:lineRule="auto"/>
        <w:ind w:firstLine="2835"/>
        <w:jc w:val="both"/>
        <w:rPr>
          <w:rFonts w:ascii="Arial" w:hAnsi="Arial" w:cs="Arial"/>
          <w:sz w:val="24"/>
          <w:szCs w:val="24"/>
        </w:rPr>
      </w:pPr>
    </w:p>
    <w:p w:rsidR="00E344E2" w:rsidRPr="00EB4483" w:rsidRDefault="00E344E2"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lastRenderedPageBreak/>
        <w:t>En esas condiciones y con fundamento en l</w:t>
      </w:r>
      <w:r w:rsidR="00137494" w:rsidRPr="00EB4483">
        <w:rPr>
          <w:rFonts w:ascii="Arial" w:hAnsi="Arial" w:cs="Arial"/>
          <w:sz w:val="24"/>
          <w:szCs w:val="24"/>
        </w:rPr>
        <w:t>os</w:t>
      </w:r>
      <w:r w:rsidRPr="00EB4483">
        <w:rPr>
          <w:rFonts w:ascii="Arial" w:hAnsi="Arial" w:cs="Arial"/>
          <w:sz w:val="24"/>
          <w:szCs w:val="24"/>
        </w:rPr>
        <w:t xml:space="preserve"> artículo</w:t>
      </w:r>
      <w:r w:rsidR="00137494" w:rsidRPr="00EB4483">
        <w:rPr>
          <w:rFonts w:ascii="Arial" w:hAnsi="Arial" w:cs="Arial"/>
          <w:sz w:val="24"/>
          <w:szCs w:val="24"/>
        </w:rPr>
        <w:t>s</w:t>
      </w:r>
      <w:r w:rsidRPr="00EB4483">
        <w:rPr>
          <w:rFonts w:ascii="Arial" w:hAnsi="Arial" w:cs="Arial"/>
          <w:sz w:val="24"/>
          <w:szCs w:val="24"/>
        </w:rPr>
        <w:t xml:space="preserve"> 17</w:t>
      </w:r>
      <w:r w:rsidR="00137494" w:rsidRPr="00EB4483">
        <w:rPr>
          <w:rFonts w:ascii="Arial" w:hAnsi="Arial" w:cs="Arial"/>
          <w:sz w:val="24"/>
          <w:szCs w:val="24"/>
        </w:rPr>
        <w:t>9 y 186</w:t>
      </w:r>
      <w:r w:rsidRPr="00EB4483">
        <w:rPr>
          <w:rFonts w:ascii="Arial" w:hAnsi="Arial" w:cs="Arial"/>
          <w:sz w:val="24"/>
          <w:szCs w:val="24"/>
        </w:rPr>
        <w:t xml:space="preserve"> del Código de la Infancia y la Adolescencia, estimó que la sanción </w:t>
      </w:r>
      <w:r w:rsidR="00137494" w:rsidRPr="00EB4483">
        <w:rPr>
          <w:rFonts w:ascii="Arial" w:hAnsi="Arial" w:cs="Arial"/>
          <w:sz w:val="24"/>
          <w:szCs w:val="24"/>
        </w:rPr>
        <w:t xml:space="preserve">de </w:t>
      </w:r>
      <w:r w:rsidR="008E4450" w:rsidRPr="00EB4483">
        <w:rPr>
          <w:rFonts w:ascii="Arial" w:hAnsi="Arial" w:cs="Arial"/>
          <w:sz w:val="24"/>
          <w:szCs w:val="24"/>
        </w:rPr>
        <w:t>internamiento en medio semicerrado, modalidad internado</w:t>
      </w:r>
      <w:r w:rsidR="00137494" w:rsidRPr="00EB4483">
        <w:rPr>
          <w:rFonts w:ascii="Arial" w:hAnsi="Arial" w:cs="Arial"/>
          <w:sz w:val="24"/>
          <w:szCs w:val="24"/>
        </w:rPr>
        <w:t>,</w:t>
      </w:r>
      <w:r w:rsidRPr="00EB4483">
        <w:rPr>
          <w:rFonts w:ascii="Arial" w:hAnsi="Arial" w:cs="Arial"/>
          <w:sz w:val="24"/>
          <w:szCs w:val="24"/>
        </w:rPr>
        <w:t xml:space="preserve"> se convierte en la medida más apropiada para las necesidades del ado</w:t>
      </w:r>
      <w:r w:rsidR="00137494" w:rsidRPr="00EB4483">
        <w:rPr>
          <w:rFonts w:ascii="Arial" w:hAnsi="Arial" w:cs="Arial"/>
          <w:sz w:val="24"/>
          <w:szCs w:val="24"/>
        </w:rPr>
        <w:t>lescente y de la sociedad, en consideración a la gravedad y naturaleza de las conductas punibles; pues fueron realizadas por el joven en varias ocasiones y de manera violenta, situación agravada por la edad del menor y por el parentesco entre ambos</w:t>
      </w:r>
      <w:r w:rsidRPr="00EB4483">
        <w:rPr>
          <w:rFonts w:ascii="Arial" w:hAnsi="Arial" w:cs="Arial"/>
          <w:sz w:val="24"/>
          <w:szCs w:val="24"/>
        </w:rPr>
        <w:t>. También concluyó que</w:t>
      </w:r>
      <w:r w:rsidR="00137494" w:rsidRPr="00EB4483">
        <w:rPr>
          <w:rFonts w:ascii="Arial" w:hAnsi="Arial" w:cs="Arial"/>
          <w:sz w:val="24"/>
          <w:szCs w:val="24"/>
        </w:rPr>
        <w:t xml:space="preserve"> aunque</w:t>
      </w:r>
      <w:r w:rsidRPr="00EB4483">
        <w:rPr>
          <w:rFonts w:ascii="Arial" w:hAnsi="Arial" w:cs="Arial"/>
          <w:sz w:val="24"/>
          <w:szCs w:val="24"/>
        </w:rPr>
        <w:t xml:space="preserve"> la sanción</w:t>
      </w:r>
      <w:r w:rsidR="00137494" w:rsidRPr="00EB4483">
        <w:rPr>
          <w:rFonts w:ascii="Arial" w:hAnsi="Arial" w:cs="Arial"/>
          <w:sz w:val="24"/>
          <w:szCs w:val="24"/>
        </w:rPr>
        <w:t xml:space="preserve"> podría imponerse hasta por 36 meses, la misma solo lo</w:t>
      </w:r>
      <w:r w:rsidRPr="00EB4483">
        <w:rPr>
          <w:rFonts w:ascii="Arial" w:hAnsi="Arial" w:cs="Arial"/>
          <w:sz w:val="24"/>
          <w:szCs w:val="24"/>
        </w:rPr>
        <w:t xml:space="preserve"> sería </w:t>
      </w:r>
      <w:r w:rsidR="00137494" w:rsidRPr="00EB4483">
        <w:rPr>
          <w:rFonts w:ascii="Arial" w:hAnsi="Arial" w:cs="Arial"/>
          <w:sz w:val="24"/>
          <w:szCs w:val="24"/>
        </w:rPr>
        <w:t>por el término de 10 meses,</w:t>
      </w:r>
      <w:r w:rsidRPr="00EB4483">
        <w:rPr>
          <w:rFonts w:ascii="Arial" w:hAnsi="Arial" w:cs="Arial"/>
          <w:sz w:val="24"/>
          <w:szCs w:val="24"/>
        </w:rPr>
        <w:t xml:space="preserve"> por</w:t>
      </w:r>
      <w:r w:rsidR="00137494" w:rsidRPr="00EB4483">
        <w:rPr>
          <w:rFonts w:ascii="Arial" w:hAnsi="Arial" w:cs="Arial"/>
          <w:sz w:val="24"/>
          <w:szCs w:val="24"/>
        </w:rPr>
        <w:t>que el procesado aceptó los cargos desde el inicio del proceso, con lo cual evitó un desgaste del aparato judicial</w:t>
      </w:r>
      <w:r w:rsidRPr="00EB4483">
        <w:rPr>
          <w:rFonts w:ascii="Arial" w:hAnsi="Arial" w:cs="Arial"/>
          <w:sz w:val="24"/>
          <w:szCs w:val="24"/>
        </w:rPr>
        <w:t>.</w:t>
      </w:r>
    </w:p>
    <w:p w:rsidR="00E344E2" w:rsidRPr="00EB4483" w:rsidRDefault="00E344E2" w:rsidP="00EB4483">
      <w:pPr>
        <w:pStyle w:val="NoSpacing1"/>
        <w:spacing w:line="288" w:lineRule="auto"/>
        <w:ind w:firstLine="2835"/>
        <w:jc w:val="both"/>
        <w:rPr>
          <w:rFonts w:ascii="Arial" w:hAnsi="Arial" w:cs="Arial"/>
          <w:sz w:val="24"/>
          <w:szCs w:val="24"/>
        </w:rPr>
      </w:pPr>
    </w:p>
    <w:p w:rsidR="00EC7ABE" w:rsidRPr="00EB4483" w:rsidRDefault="00BE4D55"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4</w:t>
      </w:r>
      <w:r w:rsidR="00E344E2" w:rsidRPr="00EB4483">
        <w:rPr>
          <w:rFonts w:ascii="Arial" w:hAnsi="Arial" w:cs="Arial"/>
          <w:sz w:val="24"/>
          <w:szCs w:val="24"/>
        </w:rPr>
        <w:t xml:space="preserve">. Inconforme con la decisión, </w:t>
      </w:r>
      <w:r w:rsidR="00A22066" w:rsidRPr="00EB4483">
        <w:rPr>
          <w:rFonts w:ascii="Arial" w:hAnsi="Arial" w:cs="Arial"/>
          <w:sz w:val="24"/>
          <w:szCs w:val="24"/>
        </w:rPr>
        <w:t xml:space="preserve">el </w:t>
      </w:r>
      <w:r w:rsidR="00A22066" w:rsidRPr="00EB4483">
        <w:rPr>
          <w:rFonts w:ascii="Arial" w:hAnsi="Arial" w:cs="Arial"/>
          <w:spacing w:val="3"/>
          <w:sz w:val="24"/>
          <w:szCs w:val="24"/>
        </w:rPr>
        <w:t>Procurador 21 Judicial II de Infancia, adolescencia y Familia</w:t>
      </w:r>
      <w:r w:rsidR="00E344E2" w:rsidRPr="00EB4483">
        <w:rPr>
          <w:rFonts w:ascii="Arial" w:hAnsi="Arial" w:cs="Arial"/>
          <w:sz w:val="24"/>
          <w:szCs w:val="24"/>
        </w:rPr>
        <w:t xml:space="preserve"> la apel</w:t>
      </w:r>
      <w:r w:rsidR="00DA2F46" w:rsidRPr="00EB4483">
        <w:rPr>
          <w:rFonts w:ascii="Arial" w:hAnsi="Arial" w:cs="Arial"/>
          <w:sz w:val="24"/>
          <w:szCs w:val="24"/>
        </w:rPr>
        <w:t>ó</w:t>
      </w:r>
      <w:r w:rsidR="00A60224" w:rsidRPr="00EB4483">
        <w:rPr>
          <w:rFonts w:ascii="Arial" w:hAnsi="Arial" w:cs="Arial"/>
          <w:sz w:val="24"/>
          <w:szCs w:val="24"/>
        </w:rPr>
        <w:t>, para que se aumente el periodo de duración de la sanción impuesta</w:t>
      </w:r>
      <w:r w:rsidR="005653D4" w:rsidRPr="00EB4483">
        <w:rPr>
          <w:rFonts w:ascii="Arial" w:hAnsi="Arial" w:cs="Arial"/>
          <w:sz w:val="24"/>
          <w:szCs w:val="24"/>
        </w:rPr>
        <w:t>.</w:t>
      </w:r>
    </w:p>
    <w:p w:rsidR="00A60224" w:rsidRPr="00EB4483" w:rsidRDefault="00A60224" w:rsidP="00EB4483">
      <w:pPr>
        <w:pStyle w:val="NoSpacing1"/>
        <w:spacing w:line="288" w:lineRule="auto"/>
        <w:ind w:firstLine="2835"/>
        <w:jc w:val="both"/>
        <w:rPr>
          <w:rFonts w:ascii="Arial" w:hAnsi="Arial" w:cs="Arial"/>
          <w:b/>
          <w:sz w:val="24"/>
          <w:szCs w:val="24"/>
        </w:rPr>
      </w:pPr>
    </w:p>
    <w:p w:rsidR="00DB2DD1" w:rsidRPr="00EB4483" w:rsidRDefault="00FB2969" w:rsidP="00EB4483">
      <w:pPr>
        <w:pStyle w:val="NoSpacing1"/>
        <w:spacing w:line="288" w:lineRule="auto"/>
        <w:ind w:firstLine="2835"/>
        <w:jc w:val="both"/>
        <w:rPr>
          <w:rFonts w:ascii="Arial" w:hAnsi="Arial" w:cs="Arial"/>
          <w:sz w:val="24"/>
          <w:szCs w:val="24"/>
        </w:rPr>
      </w:pPr>
      <w:r w:rsidRPr="00EB4483">
        <w:rPr>
          <w:rFonts w:ascii="Arial" w:hAnsi="Arial" w:cs="Arial"/>
          <w:b/>
          <w:sz w:val="24"/>
          <w:szCs w:val="24"/>
        </w:rPr>
        <w:t>IV</w:t>
      </w:r>
      <w:r w:rsidR="00DB2DD1" w:rsidRPr="00EB4483">
        <w:rPr>
          <w:rFonts w:ascii="Arial" w:hAnsi="Arial" w:cs="Arial"/>
          <w:b/>
          <w:sz w:val="24"/>
          <w:szCs w:val="24"/>
        </w:rPr>
        <w:t>. L</w:t>
      </w:r>
      <w:r w:rsidRPr="00EB4483">
        <w:rPr>
          <w:rFonts w:ascii="Arial" w:hAnsi="Arial" w:cs="Arial"/>
          <w:b/>
          <w:sz w:val="24"/>
          <w:szCs w:val="24"/>
        </w:rPr>
        <w:t>A APELACIÓN</w:t>
      </w:r>
    </w:p>
    <w:p w:rsidR="00FB2969" w:rsidRPr="00EB4483" w:rsidRDefault="00FB2969" w:rsidP="00EB4483">
      <w:pPr>
        <w:pStyle w:val="NoSpacing1"/>
        <w:spacing w:line="288" w:lineRule="auto"/>
        <w:ind w:firstLine="2835"/>
        <w:jc w:val="both"/>
        <w:rPr>
          <w:rFonts w:ascii="Arial" w:hAnsi="Arial" w:cs="Arial"/>
          <w:sz w:val="24"/>
          <w:szCs w:val="24"/>
        </w:rPr>
      </w:pPr>
    </w:p>
    <w:p w:rsidR="00226D0E" w:rsidRPr="00EB4483" w:rsidRDefault="00DB2DD1"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1</w:t>
      </w:r>
      <w:r w:rsidR="00A1374A" w:rsidRPr="00EB4483">
        <w:rPr>
          <w:rFonts w:ascii="Arial" w:hAnsi="Arial" w:cs="Arial"/>
          <w:sz w:val="24"/>
          <w:szCs w:val="24"/>
        </w:rPr>
        <w:t xml:space="preserve">. </w:t>
      </w:r>
      <w:r w:rsidR="00947A19" w:rsidRPr="00EB4483">
        <w:rPr>
          <w:rFonts w:ascii="Arial" w:hAnsi="Arial" w:cs="Arial"/>
          <w:sz w:val="24"/>
          <w:szCs w:val="24"/>
        </w:rPr>
        <w:t>Como ya se dijo, e</w:t>
      </w:r>
      <w:r w:rsidR="00A1374A" w:rsidRPr="00EB4483">
        <w:rPr>
          <w:rFonts w:ascii="Arial" w:hAnsi="Arial" w:cs="Arial"/>
          <w:sz w:val="24"/>
          <w:szCs w:val="24"/>
        </w:rPr>
        <w:t xml:space="preserve">l fallo fue apelado por </w:t>
      </w:r>
      <w:r w:rsidR="005653D4" w:rsidRPr="00EB4483">
        <w:rPr>
          <w:rFonts w:ascii="Arial" w:hAnsi="Arial" w:cs="Arial"/>
          <w:sz w:val="24"/>
          <w:szCs w:val="24"/>
        </w:rPr>
        <w:t xml:space="preserve">el </w:t>
      </w:r>
      <w:r w:rsidR="005653D4" w:rsidRPr="00EB4483">
        <w:rPr>
          <w:rFonts w:ascii="Arial" w:hAnsi="Arial" w:cs="Arial"/>
          <w:spacing w:val="3"/>
          <w:sz w:val="24"/>
          <w:szCs w:val="24"/>
        </w:rPr>
        <w:t>Procurador 21 Judicial II de Infancia, adolescencia y Familia</w:t>
      </w:r>
      <w:r w:rsidR="00A1374A" w:rsidRPr="00EB4483">
        <w:rPr>
          <w:rFonts w:ascii="Arial" w:hAnsi="Arial" w:cs="Arial"/>
          <w:sz w:val="24"/>
          <w:szCs w:val="24"/>
        </w:rPr>
        <w:t xml:space="preserve">. </w:t>
      </w:r>
      <w:r w:rsidR="00FB2969" w:rsidRPr="00EB4483">
        <w:rPr>
          <w:rFonts w:ascii="Arial" w:hAnsi="Arial" w:cs="Arial"/>
          <w:sz w:val="24"/>
          <w:szCs w:val="24"/>
        </w:rPr>
        <w:t>En su sentir</w:t>
      </w:r>
      <w:r w:rsidR="005653D4" w:rsidRPr="00EB4483">
        <w:rPr>
          <w:rFonts w:ascii="Arial" w:hAnsi="Arial" w:cs="Arial"/>
          <w:sz w:val="24"/>
          <w:szCs w:val="24"/>
        </w:rPr>
        <w:t xml:space="preserve"> el</w:t>
      </w:r>
      <w:r w:rsidR="00AC5BD5" w:rsidRPr="00EB4483">
        <w:rPr>
          <w:rFonts w:ascii="Arial" w:hAnsi="Arial" w:cs="Arial"/>
          <w:sz w:val="24"/>
          <w:szCs w:val="24"/>
        </w:rPr>
        <w:t xml:space="preserve"> </w:t>
      </w:r>
      <w:r w:rsidR="005653D4" w:rsidRPr="00EB4483">
        <w:rPr>
          <w:rFonts w:ascii="Arial" w:hAnsi="Arial" w:cs="Arial"/>
          <w:sz w:val="24"/>
          <w:szCs w:val="24"/>
        </w:rPr>
        <w:t>asunto es demasiado grave</w:t>
      </w:r>
      <w:r w:rsidR="007F7196" w:rsidRPr="00EB4483">
        <w:rPr>
          <w:rFonts w:ascii="Arial" w:hAnsi="Arial" w:cs="Arial"/>
          <w:sz w:val="24"/>
          <w:szCs w:val="24"/>
        </w:rPr>
        <w:t xml:space="preserve"> y así el adolescente haya aceptado los cargos, la sanción debe ser al menos de 15 o 1</w:t>
      </w:r>
      <w:r w:rsidR="00865FD7" w:rsidRPr="00EB4483">
        <w:rPr>
          <w:rFonts w:ascii="Arial" w:hAnsi="Arial" w:cs="Arial"/>
          <w:sz w:val="24"/>
          <w:szCs w:val="24"/>
        </w:rPr>
        <w:t>7</w:t>
      </w:r>
      <w:r w:rsidR="007F7196" w:rsidRPr="00EB4483">
        <w:rPr>
          <w:rFonts w:ascii="Arial" w:hAnsi="Arial" w:cs="Arial"/>
          <w:sz w:val="24"/>
          <w:szCs w:val="24"/>
        </w:rPr>
        <w:t xml:space="preserve"> meses</w:t>
      </w:r>
      <w:r w:rsidR="00FB2969" w:rsidRPr="00EB4483">
        <w:rPr>
          <w:rFonts w:ascii="Arial" w:hAnsi="Arial" w:cs="Arial"/>
          <w:sz w:val="24"/>
          <w:szCs w:val="24"/>
        </w:rPr>
        <w:t>.</w:t>
      </w:r>
      <w:r w:rsidR="005C1249" w:rsidRPr="00EB4483">
        <w:rPr>
          <w:rFonts w:ascii="Arial" w:hAnsi="Arial" w:cs="Arial"/>
          <w:sz w:val="24"/>
          <w:szCs w:val="24"/>
        </w:rPr>
        <w:t xml:space="preserve"> </w:t>
      </w:r>
      <w:r w:rsidR="00083C31" w:rsidRPr="00EB4483">
        <w:rPr>
          <w:rFonts w:ascii="Arial" w:hAnsi="Arial" w:cs="Arial"/>
          <w:sz w:val="24"/>
          <w:szCs w:val="24"/>
        </w:rPr>
        <w:t>Expresa que</w:t>
      </w:r>
      <w:r w:rsidR="005429FD" w:rsidRPr="00EB4483">
        <w:rPr>
          <w:rFonts w:ascii="Arial" w:hAnsi="Arial" w:cs="Arial"/>
          <w:sz w:val="24"/>
          <w:szCs w:val="24"/>
        </w:rPr>
        <w:t xml:space="preserve"> si bien la Fiscalía no solicitó la privación de la libertad desde un inicio, aunque los hechos son bastantes graves, pues se trata de un Acceso Carnal Violento en concurso con un Acto Sexual Violento Agravado, entiende que por esa situaci</w:t>
      </w:r>
      <w:r w:rsidR="00865FD7" w:rsidRPr="00EB4483">
        <w:rPr>
          <w:rFonts w:ascii="Arial" w:hAnsi="Arial" w:cs="Arial"/>
          <w:sz w:val="24"/>
          <w:szCs w:val="24"/>
        </w:rPr>
        <w:t xml:space="preserve">ón y atendiendo </w:t>
      </w:r>
      <w:r w:rsidR="005429FD" w:rsidRPr="00EB4483">
        <w:rPr>
          <w:rFonts w:ascii="Arial" w:hAnsi="Arial" w:cs="Arial"/>
          <w:sz w:val="24"/>
          <w:szCs w:val="24"/>
        </w:rPr>
        <w:t xml:space="preserve">precedentes de la </w:t>
      </w:r>
      <w:r w:rsidR="00865FD7" w:rsidRPr="00EB4483">
        <w:rPr>
          <w:rFonts w:ascii="Arial" w:hAnsi="Arial" w:cs="Arial"/>
          <w:sz w:val="24"/>
          <w:szCs w:val="24"/>
        </w:rPr>
        <w:t xml:space="preserve">Alta </w:t>
      </w:r>
      <w:r w:rsidR="005429FD" w:rsidRPr="00EB4483">
        <w:rPr>
          <w:rFonts w:ascii="Arial" w:hAnsi="Arial" w:cs="Arial"/>
          <w:sz w:val="24"/>
          <w:szCs w:val="24"/>
        </w:rPr>
        <w:t>Corte</w:t>
      </w:r>
      <w:r w:rsidR="00865FD7" w:rsidRPr="00EB4483">
        <w:rPr>
          <w:rFonts w:ascii="Arial" w:hAnsi="Arial" w:cs="Arial"/>
          <w:sz w:val="24"/>
          <w:szCs w:val="24"/>
        </w:rPr>
        <w:t>, le parece poco los 10 meses de sanci</w:t>
      </w:r>
      <w:r w:rsidR="001B1D8E" w:rsidRPr="00EB4483">
        <w:rPr>
          <w:rFonts w:ascii="Arial" w:hAnsi="Arial" w:cs="Arial"/>
          <w:sz w:val="24"/>
          <w:szCs w:val="24"/>
        </w:rPr>
        <w:t>ón;</w:t>
      </w:r>
      <w:r w:rsidR="00865FD7" w:rsidRPr="00EB4483">
        <w:rPr>
          <w:rFonts w:ascii="Arial" w:hAnsi="Arial" w:cs="Arial"/>
          <w:sz w:val="24"/>
          <w:szCs w:val="24"/>
        </w:rPr>
        <w:t xml:space="preserve"> y </w:t>
      </w:r>
      <w:r w:rsidR="001B1D8E" w:rsidRPr="00EB4483">
        <w:rPr>
          <w:rFonts w:ascii="Arial" w:hAnsi="Arial" w:cs="Arial"/>
          <w:sz w:val="24"/>
          <w:szCs w:val="24"/>
        </w:rPr>
        <w:t xml:space="preserve">dada </w:t>
      </w:r>
      <w:r w:rsidR="00865FD7" w:rsidRPr="00EB4483">
        <w:rPr>
          <w:rFonts w:ascii="Arial" w:hAnsi="Arial" w:cs="Arial"/>
          <w:sz w:val="24"/>
          <w:szCs w:val="24"/>
        </w:rPr>
        <w:t>la situación gravosa</w:t>
      </w:r>
      <w:r w:rsidR="001B1D8E" w:rsidRPr="00EB4483">
        <w:rPr>
          <w:rFonts w:ascii="Arial" w:hAnsi="Arial" w:cs="Arial"/>
          <w:sz w:val="24"/>
          <w:szCs w:val="24"/>
        </w:rPr>
        <w:t>, al</w:t>
      </w:r>
      <w:r w:rsidR="00865FD7" w:rsidRPr="00EB4483">
        <w:rPr>
          <w:rFonts w:ascii="Arial" w:hAnsi="Arial" w:cs="Arial"/>
          <w:sz w:val="24"/>
          <w:szCs w:val="24"/>
        </w:rPr>
        <w:t xml:space="preserve"> tratarse de su propio hermano, menor de edad, se requiere de una terapia más intensiva de por lo menos 15 a 17 meses, en consideración </w:t>
      </w:r>
      <w:r w:rsidR="001B1D8E" w:rsidRPr="00EB4483">
        <w:rPr>
          <w:rFonts w:ascii="Arial" w:hAnsi="Arial" w:cs="Arial"/>
          <w:sz w:val="24"/>
          <w:szCs w:val="24"/>
        </w:rPr>
        <w:t>a</w:t>
      </w:r>
      <w:r w:rsidR="00865FD7" w:rsidRPr="00EB4483">
        <w:rPr>
          <w:rFonts w:ascii="Arial" w:hAnsi="Arial" w:cs="Arial"/>
          <w:sz w:val="24"/>
          <w:szCs w:val="24"/>
        </w:rPr>
        <w:t xml:space="preserve"> que hasta los tres años sería </w:t>
      </w:r>
      <w:r w:rsidR="001B1D8E" w:rsidRPr="00EB4483">
        <w:rPr>
          <w:rFonts w:ascii="Arial" w:hAnsi="Arial" w:cs="Arial"/>
          <w:sz w:val="24"/>
          <w:szCs w:val="24"/>
        </w:rPr>
        <w:t>e</w:t>
      </w:r>
      <w:r w:rsidR="00865FD7" w:rsidRPr="00EB4483">
        <w:rPr>
          <w:rFonts w:ascii="Arial" w:hAnsi="Arial" w:cs="Arial"/>
          <w:sz w:val="24"/>
          <w:szCs w:val="24"/>
        </w:rPr>
        <w:t>l máximo</w:t>
      </w:r>
      <w:r w:rsidR="001B1D8E" w:rsidRPr="00EB4483">
        <w:rPr>
          <w:rFonts w:ascii="Arial" w:hAnsi="Arial" w:cs="Arial"/>
          <w:sz w:val="24"/>
          <w:szCs w:val="24"/>
        </w:rPr>
        <w:t xml:space="preserve"> de la sanción</w:t>
      </w:r>
      <w:r w:rsidR="00865FD7" w:rsidRPr="00EB4483">
        <w:rPr>
          <w:rFonts w:ascii="Arial" w:hAnsi="Arial" w:cs="Arial"/>
          <w:sz w:val="24"/>
          <w:szCs w:val="24"/>
        </w:rPr>
        <w:t xml:space="preserve">, </w:t>
      </w:r>
      <w:r w:rsidR="001B1D8E" w:rsidRPr="00EB4483">
        <w:rPr>
          <w:rFonts w:ascii="Arial" w:hAnsi="Arial" w:cs="Arial"/>
          <w:sz w:val="24"/>
          <w:szCs w:val="24"/>
        </w:rPr>
        <w:t xml:space="preserve">aunado al </w:t>
      </w:r>
      <w:r w:rsidR="00865FD7" w:rsidRPr="00EB4483">
        <w:rPr>
          <w:rFonts w:ascii="Arial" w:hAnsi="Arial" w:cs="Arial"/>
          <w:sz w:val="24"/>
          <w:szCs w:val="24"/>
        </w:rPr>
        <w:t xml:space="preserve">hecho de que no se </w:t>
      </w:r>
      <w:r w:rsidR="001B1D8E" w:rsidRPr="00EB4483">
        <w:rPr>
          <w:rFonts w:ascii="Arial" w:hAnsi="Arial" w:cs="Arial"/>
          <w:sz w:val="24"/>
          <w:szCs w:val="24"/>
        </w:rPr>
        <w:t xml:space="preserve">está </w:t>
      </w:r>
      <w:r w:rsidR="00865FD7" w:rsidRPr="00EB4483">
        <w:rPr>
          <w:rFonts w:ascii="Arial" w:hAnsi="Arial" w:cs="Arial"/>
          <w:sz w:val="24"/>
          <w:szCs w:val="24"/>
        </w:rPr>
        <w:t>apli</w:t>
      </w:r>
      <w:r w:rsidR="001B1D8E" w:rsidRPr="00EB4483">
        <w:rPr>
          <w:rFonts w:ascii="Arial" w:hAnsi="Arial" w:cs="Arial"/>
          <w:sz w:val="24"/>
          <w:szCs w:val="24"/>
        </w:rPr>
        <w:t>cando</w:t>
      </w:r>
      <w:r w:rsidR="00865FD7" w:rsidRPr="00EB4483">
        <w:rPr>
          <w:rFonts w:ascii="Arial" w:hAnsi="Arial" w:cs="Arial"/>
          <w:sz w:val="24"/>
          <w:szCs w:val="24"/>
        </w:rPr>
        <w:t xml:space="preserve"> la privación de la libertad sino una más beneficiosa</w:t>
      </w:r>
      <w:r w:rsidR="00083C31" w:rsidRPr="00EB4483">
        <w:rPr>
          <w:rFonts w:ascii="Arial" w:hAnsi="Arial" w:cs="Arial"/>
          <w:sz w:val="24"/>
          <w:szCs w:val="24"/>
        </w:rPr>
        <w:t>.</w:t>
      </w:r>
    </w:p>
    <w:p w:rsidR="00B6638D" w:rsidRPr="00EB4483" w:rsidRDefault="00B6638D" w:rsidP="00EB4483">
      <w:pPr>
        <w:pStyle w:val="NoSpacing1"/>
        <w:spacing w:line="288" w:lineRule="auto"/>
        <w:ind w:firstLine="2835"/>
        <w:jc w:val="both"/>
        <w:rPr>
          <w:rFonts w:ascii="Arial" w:hAnsi="Arial" w:cs="Arial"/>
          <w:sz w:val="24"/>
          <w:szCs w:val="24"/>
        </w:rPr>
      </w:pPr>
    </w:p>
    <w:p w:rsidR="007F7196" w:rsidRPr="00EB4483" w:rsidRDefault="009419E8"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2</w:t>
      </w:r>
      <w:r w:rsidR="00743E86" w:rsidRPr="00EB4483">
        <w:rPr>
          <w:rFonts w:ascii="Arial" w:hAnsi="Arial" w:cs="Arial"/>
          <w:sz w:val="24"/>
          <w:szCs w:val="24"/>
        </w:rPr>
        <w:t xml:space="preserve">. </w:t>
      </w:r>
      <w:r w:rsidR="007F7196" w:rsidRPr="00EB4483">
        <w:rPr>
          <w:rFonts w:ascii="Arial" w:hAnsi="Arial" w:cs="Arial"/>
          <w:sz w:val="24"/>
          <w:szCs w:val="24"/>
        </w:rPr>
        <w:t xml:space="preserve">La </w:t>
      </w:r>
      <w:r w:rsidR="001B1D8E" w:rsidRPr="00EB4483">
        <w:rPr>
          <w:rFonts w:ascii="Arial" w:hAnsi="Arial" w:cs="Arial"/>
          <w:sz w:val="24"/>
          <w:szCs w:val="24"/>
        </w:rPr>
        <w:t xml:space="preserve">señora </w:t>
      </w:r>
      <w:r w:rsidR="007F7196" w:rsidRPr="00EB4483">
        <w:rPr>
          <w:rFonts w:ascii="Arial" w:hAnsi="Arial" w:cs="Arial"/>
          <w:sz w:val="24"/>
          <w:szCs w:val="24"/>
        </w:rPr>
        <w:t>Fiscal Secci</w:t>
      </w:r>
      <w:r w:rsidR="00791685" w:rsidRPr="00EB4483">
        <w:rPr>
          <w:rFonts w:ascii="Arial" w:hAnsi="Arial" w:cs="Arial"/>
          <w:sz w:val="24"/>
          <w:szCs w:val="24"/>
        </w:rPr>
        <w:t xml:space="preserve">onal de la URPA, </w:t>
      </w:r>
      <w:r w:rsidR="00D43F5B" w:rsidRPr="00EB4483">
        <w:rPr>
          <w:rFonts w:ascii="Arial" w:hAnsi="Arial" w:cs="Arial"/>
          <w:sz w:val="24"/>
          <w:szCs w:val="24"/>
        </w:rPr>
        <w:t>indic</w:t>
      </w:r>
      <w:r w:rsidR="00791685" w:rsidRPr="00EB4483">
        <w:rPr>
          <w:rFonts w:ascii="Arial" w:hAnsi="Arial" w:cs="Arial"/>
          <w:sz w:val="24"/>
          <w:szCs w:val="24"/>
        </w:rPr>
        <w:t>a que</w:t>
      </w:r>
      <w:r w:rsidR="007F7196" w:rsidRPr="00EB4483">
        <w:rPr>
          <w:rFonts w:ascii="Arial" w:hAnsi="Arial" w:cs="Arial"/>
          <w:sz w:val="24"/>
          <w:szCs w:val="24"/>
        </w:rPr>
        <w:t xml:space="preserve"> </w:t>
      </w:r>
      <w:r w:rsidR="001B1D8E" w:rsidRPr="00EB4483">
        <w:rPr>
          <w:rFonts w:ascii="Arial" w:hAnsi="Arial" w:cs="Arial"/>
          <w:sz w:val="24"/>
          <w:szCs w:val="24"/>
        </w:rPr>
        <w:t xml:space="preserve">teniendo en cuenta la problemática personal que presenta el adolescente, en atención </w:t>
      </w:r>
      <w:r w:rsidR="00791685" w:rsidRPr="00EB4483">
        <w:rPr>
          <w:rFonts w:ascii="Arial" w:hAnsi="Arial" w:cs="Arial"/>
          <w:sz w:val="24"/>
          <w:szCs w:val="24"/>
        </w:rPr>
        <w:t xml:space="preserve">a </w:t>
      </w:r>
      <w:r w:rsidR="001B1D8E" w:rsidRPr="00EB4483">
        <w:rPr>
          <w:rFonts w:ascii="Arial" w:hAnsi="Arial" w:cs="Arial"/>
          <w:sz w:val="24"/>
          <w:szCs w:val="24"/>
        </w:rPr>
        <w:t>que lo sug</w:t>
      </w:r>
      <w:r w:rsidR="00791685" w:rsidRPr="00EB4483">
        <w:rPr>
          <w:rFonts w:ascii="Arial" w:hAnsi="Arial" w:cs="Arial"/>
          <w:sz w:val="24"/>
          <w:szCs w:val="24"/>
        </w:rPr>
        <w:t>erido</w:t>
      </w:r>
      <w:r w:rsidR="001B1D8E" w:rsidRPr="00EB4483">
        <w:rPr>
          <w:rFonts w:ascii="Arial" w:hAnsi="Arial" w:cs="Arial"/>
          <w:sz w:val="24"/>
          <w:szCs w:val="24"/>
        </w:rPr>
        <w:t xml:space="preserve"> es un acompañamiento terapéutico </w:t>
      </w:r>
      <w:r w:rsidR="00791685" w:rsidRPr="00EB4483">
        <w:rPr>
          <w:rFonts w:ascii="Arial" w:hAnsi="Arial" w:cs="Arial"/>
          <w:sz w:val="24"/>
          <w:szCs w:val="24"/>
        </w:rPr>
        <w:t xml:space="preserve">por el equipo interdisciplinario del ICBF </w:t>
      </w:r>
      <w:r w:rsidR="00D43F5B" w:rsidRPr="00EB4483">
        <w:rPr>
          <w:rFonts w:ascii="Arial" w:hAnsi="Arial" w:cs="Arial"/>
          <w:sz w:val="24"/>
          <w:szCs w:val="24"/>
        </w:rPr>
        <w:t>en cuanto a sus problemas de</w:t>
      </w:r>
      <w:r w:rsidR="001B1D8E" w:rsidRPr="00EB4483">
        <w:rPr>
          <w:rFonts w:ascii="Arial" w:hAnsi="Arial" w:cs="Arial"/>
          <w:sz w:val="24"/>
          <w:szCs w:val="24"/>
        </w:rPr>
        <w:t xml:space="preserve"> consumo y comportamental, considera justo</w:t>
      </w:r>
      <w:r w:rsidR="00791685" w:rsidRPr="00EB4483">
        <w:rPr>
          <w:rFonts w:ascii="Arial" w:hAnsi="Arial" w:cs="Arial"/>
          <w:sz w:val="24"/>
          <w:szCs w:val="24"/>
        </w:rPr>
        <w:t xml:space="preserve"> el término de 10 meses</w:t>
      </w:r>
      <w:r w:rsidR="004C012F" w:rsidRPr="00EB4483">
        <w:rPr>
          <w:rFonts w:ascii="Arial" w:hAnsi="Arial" w:cs="Arial"/>
          <w:sz w:val="24"/>
          <w:szCs w:val="24"/>
        </w:rPr>
        <w:t>.</w:t>
      </w:r>
    </w:p>
    <w:p w:rsidR="007F7196" w:rsidRPr="00EB4483" w:rsidRDefault="007F7196" w:rsidP="00EB4483">
      <w:pPr>
        <w:pStyle w:val="NoSpacing1"/>
        <w:spacing w:line="288" w:lineRule="auto"/>
        <w:ind w:firstLine="2835"/>
        <w:jc w:val="both"/>
        <w:rPr>
          <w:rFonts w:ascii="Arial" w:hAnsi="Arial" w:cs="Arial"/>
          <w:sz w:val="24"/>
          <w:szCs w:val="24"/>
        </w:rPr>
      </w:pPr>
    </w:p>
    <w:p w:rsidR="007F7196" w:rsidRPr="00EB4483" w:rsidRDefault="007F7196"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 xml:space="preserve">3. </w:t>
      </w:r>
      <w:r w:rsidR="004C012F" w:rsidRPr="00EB4483">
        <w:rPr>
          <w:rFonts w:ascii="Arial" w:hAnsi="Arial" w:cs="Arial"/>
          <w:sz w:val="24"/>
          <w:szCs w:val="24"/>
        </w:rPr>
        <w:t>L</w:t>
      </w:r>
      <w:r w:rsidRPr="00EB4483">
        <w:rPr>
          <w:rFonts w:ascii="Arial" w:hAnsi="Arial" w:cs="Arial"/>
          <w:sz w:val="24"/>
          <w:szCs w:val="24"/>
        </w:rPr>
        <w:t>a señora Defensora de Familia se adhi</w:t>
      </w:r>
      <w:r w:rsidR="008E4450" w:rsidRPr="00EB4483">
        <w:rPr>
          <w:rFonts w:ascii="Arial" w:hAnsi="Arial" w:cs="Arial"/>
          <w:sz w:val="24"/>
          <w:szCs w:val="24"/>
        </w:rPr>
        <w:t>rió</w:t>
      </w:r>
      <w:r w:rsidRPr="00EB4483">
        <w:rPr>
          <w:rFonts w:ascii="Arial" w:hAnsi="Arial" w:cs="Arial"/>
          <w:sz w:val="24"/>
          <w:szCs w:val="24"/>
        </w:rPr>
        <w:t xml:space="preserve"> a la solicitud del </w:t>
      </w:r>
      <w:r w:rsidRPr="00EB4483">
        <w:rPr>
          <w:rFonts w:ascii="Arial" w:hAnsi="Arial" w:cs="Arial"/>
          <w:spacing w:val="3"/>
          <w:sz w:val="24"/>
          <w:szCs w:val="24"/>
        </w:rPr>
        <w:t>Procurador 21 Judicial II de Infancia, adolescencia y Familia</w:t>
      </w:r>
      <w:r w:rsidR="00791685" w:rsidRPr="00EB4483">
        <w:rPr>
          <w:rFonts w:ascii="Arial" w:hAnsi="Arial" w:cs="Arial"/>
          <w:spacing w:val="3"/>
          <w:sz w:val="24"/>
          <w:szCs w:val="24"/>
        </w:rPr>
        <w:t>, porque considera que el adolescente requiere un tratamiento muy exhaustivo, no solo por el equipo interdisciplinario, sino también una vinculación a psicología y psiquiatría, además de la intervención familiar</w:t>
      </w:r>
      <w:r w:rsidRPr="00EB4483">
        <w:rPr>
          <w:rFonts w:ascii="Arial" w:hAnsi="Arial" w:cs="Arial"/>
          <w:sz w:val="24"/>
          <w:szCs w:val="24"/>
        </w:rPr>
        <w:t>.</w:t>
      </w:r>
    </w:p>
    <w:p w:rsidR="007F7196" w:rsidRPr="00EB4483" w:rsidRDefault="007F7196" w:rsidP="00EB4483">
      <w:pPr>
        <w:pStyle w:val="NoSpacing1"/>
        <w:spacing w:line="288" w:lineRule="auto"/>
        <w:ind w:firstLine="2835"/>
        <w:jc w:val="both"/>
        <w:rPr>
          <w:rFonts w:ascii="Arial" w:hAnsi="Arial" w:cs="Arial"/>
          <w:sz w:val="24"/>
          <w:szCs w:val="24"/>
        </w:rPr>
      </w:pPr>
    </w:p>
    <w:p w:rsidR="00455984" w:rsidRPr="00EB4483" w:rsidRDefault="007F7196"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t xml:space="preserve">4. </w:t>
      </w:r>
      <w:r w:rsidR="008B0197" w:rsidRPr="00EB4483">
        <w:rPr>
          <w:rFonts w:ascii="Arial" w:hAnsi="Arial" w:cs="Arial"/>
          <w:sz w:val="24"/>
          <w:szCs w:val="24"/>
        </w:rPr>
        <w:t>L</w:t>
      </w:r>
      <w:r w:rsidRPr="00EB4483">
        <w:rPr>
          <w:rFonts w:ascii="Arial" w:hAnsi="Arial" w:cs="Arial"/>
          <w:sz w:val="24"/>
          <w:szCs w:val="24"/>
        </w:rPr>
        <w:t>a defensa técnica del adolescente, no recurrente, manifiesta que</w:t>
      </w:r>
      <w:r w:rsidR="00D43F5B" w:rsidRPr="00EB4483">
        <w:rPr>
          <w:rFonts w:ascii="Arial" w:hAnsi="Arial" w:cs="Arial"/>
          <w:sz w:val="24"/>
          <w:szCs w:val="24"/>
        </w:rPr>
        <w:t xml:space="preserve"> si bien es cierto 10 meses parecieran ser cortos</w:t>
      </w:r>
      <w:r w:rsidR="00D8088A" w:rsidRPr="00EB4483">
        <w:rPr>
          <w:rFonts w:ascii="Arial" w:hAnsi="Arial" w:cs="Arial"/>
          <w:sz w:val="24"/>
          <w:szCs w:val="24"/>
        </w:rPr>
        <w:t>,</w:t>
      </w:r>
      <w:r w:rsidR="00D43F5B" w:rsidRPr="00EB4483">
        <w:rPr>
          <w:rFonts w:ascii="Arial" w:hAnsi="Arial" w:cs="Arial"/>
          <w:sz w:val="24"/>
          <w:szCs w:val="24"/>
        </w:rPr>
        <w:t xml:space="preserve"> hay que tener en consideración que ese es un guarismo que fija el señor juez sobre la base de unas opiniones técnicas que indican cuanto pude durar el tratamiento para el caso concreto del joven, y en la práctica ese es más o menos el término razonable</w:t>
      </w:r>
      <w:r w:rsidR="0020052B" w:rsidRPr="00EB4483">
        <w:rPr>
          <w:rFonts w:ascii="Arial" w:hAnsi="Arial" w:cs="Arial"/>
          <w:sz w:val="24"/>
          <w:szCs w:val="24"/>
        </w:rPr>
        <w:t>, adicional a lo anterior,</w:t>
      </w:r>
      <w:r w:rsidR="00D43F5B" w:rsidRPr="00EB4483">
        <w:rPr>
          <w:rFonts w:ascii="Arial" w:hAnsi="Arial" w:cs="Arial"/>
          <w:sz w:val="24"/>
          <w:szCs w:val="24"/>
        </w:rPr>
        <w:t xml:space="preserve"> el adolescente lleva en ese programa dos meses </w:t>
      </w:r>
      <w:r w:rsidR="00E67EB0" w:rsidRPr="00EB4483">
        <w:rPr>
          <w:rFonts w:ascii="Arial" w:hAnsi="Arial" w:cs="Arial"/>
          <w:sz w:val="24"/>
          <w:szCs w:val="24"/>
        </w:rPr>
        <w:t xml:space="preserve">ya interno, lo que sumaría </w:t>
      </w:r>
      <w:r w:rsidR="00E67EB0" w:rsidRPr="00EB4483">
        <w:rPr>
          <w:rFonts w:ascii="Arial" w:hAnsi="Arial" w:cs="Arial"/>
          <w:sz w:val="24"/>
          <w:szCs w:val="24"/>
        </w:rPr>
        <w:lastRenderedPageBreak/>
        <w:t>12 meses, l</w:t>
      </w:r>
      <w:r w:rsidR="00AC7755" w:rsidRPr="00EB4483">
        <w:rPr>
          <w:rFonts w:ascii="Arial" w:hAnsi="Arial" w:cs="Arial"/>
          <w:sz w:val="24"/>
          <w:szCs w:val="24"/>
        </w:rPr>
        <w:t>o</w:t>
      </w:r>
      <w:r w:rsidR="00E67EB0" w:rsidRPr="00EB4483">
        <w:rPr>
          <w:rFonts w:ascii="Arial" w:hAnsi="Arial" w:cs="Arial"/>
          <w:sz w:val="24"/>
          <w:szCs w:val="24"/>
        </w:rPr>
        <w:t xml:space="preserve"> cual considera justo y preciso para lograr los resultados del programa que se le pretende ofrecer</w:t>
      </w:r>
      <w:r w:rsidRPr="00EB4483">
        <w:rPr>
          <w:rFonts w:ascii="Arial" w:hAnsi="Arial" w:cs="Arial"/>
          <w:sz w:val="24"/>
          <w:szCs w:val="24"/>
        </w:rPr>
        <w:t>.</w:t>
      </w:r>
    </w:p>
    <w:p w:rsidR="00455984" w:rsidRPr="00EB4483" w:rsidRDefault="00455984" w:rsidP="00EB4483">
      <w:pPr>
        <w:pStyle w:val="NoSpacing1"/>
        <w:spacing w:line="288" w:lineRule="auto"/>
        <w:ind w:firstLine="2835"/>
        <w:jc w:val="both"/>
        <w:rPr>
          <w:rFonts w:ascii="Arial" w:hAnsi="Arial" w:cs="Arial"/>
          <w:sz w:val="24"/>
          <w:szCs w:val="24"/>
        </w:rPr>
      </w:pPr>
    </w:p>
    <w:p w:rsidR="00455984" w:rsidRPr="00EB4483" w:rsidRDefault="00DE76EC" w:rsidP="00EB4483">
      <w:pPr>
        <w:pStyle w:val="NoSpacing1"/>
        <w:spacing w:line="288" w:lineRule="auto"/>
        <w:ind w:firstLine="2835"/>
        <w:jc w:val="both"/>
        <w:rPr>
          <w:rFonts w:ascii="Arial" w:hAnsi="Arial" w:cs="Arial"/>
          <w:b/>
          <w:sz w:val="24"/>
          <w:szCs w:val="24"/>
          <w:lang w:val="es-CO" w:eastAsia="en-US"/>
        </w:rPr>
      </w:pPr>
      <w:r w:rsidRPr="00EB4483">
        <w:rPr>
          <w:rFonts w:ascii="Arial" w:hAnsi="Arial" w:cs="Arial"/>
          <w:b/>
          <w:sz w:val="24"/>
          <w:szCs w:val="24"/>
          <w:lang w:val="es-CO" w:eastAsia="en-US"/>
        </w:rPr>
        <w:t>III. CONSIDERACIONES</w:t>
      </w:r>
    </w:p>
    <w:p w:rsidR="00455984" w:rsidRPr="00EB4483" w:rsidRDefault="00455984" w:rsidP="00EB4483">
      <w:pPr>
        <w:pStyle w:val="NoSpacing1"/>
        <w:spacing w:line="288" w:lineRule="auto"/>
        <w:ind w:firstLine="2835"/>
        <w:jc w:val="both"/>
        <w:rPr>
          <w:rFonts w:ascii="Arial" w:hAnsi="Arial" w:cs="Arial"/>
          <w:b/>
          <w:sz w:val="24"/>
          <w:szCs w:val="24"/>
          <w:lang w:val="es-CO" w:eastAsia="en-US"/>
        </w:rPr>
      </w:pPr>
    </w:p>
    <w:p w:rsidR="00711C88" w:rsidRPr="00EB4483" w:rsidRDefault="00A1374A"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1. Esta Corporación es competente para resolver la apelación en el caso que ahora ocupa su atención, de conformidad con lo previsto en el inciso 2º del artículo 168 del CIA</w:t>
      </w:r>
      <w:r w:rsidR="00DE76EC" w:rsidRPr="00EB4483">
        <w:rPr>
          <w:rFonts w:ascii="Arial" w:hAnsi="Arial" w:cs="Arial"/>
          <w:sz w:val="24"/>
          <w:szCs w:val="24"/>
          <w:lang w:eastAsia="en-US"/>
        </w:rPr>
        <w:t>,</w:t>
      </w:r>
      <w:r w:rsidRPr="00EB4483">
        <w:rPr>
          <w:rFonts w:ascii="Arial" w:hAnsi="Arial" w:cs="Arial"/>
          <w:sz w:val="24"/>
          <w:szCs w:val="24"/>
          <w:lang w:eastAsia="en-US"/>
        </w:rPr>
        <w:t xml:space="preserve"> porque es el superior funcional del juzgado que profirió la decisión.</w:t>
      </w:r>
      <w:r w:rsidR="00711C88" w:rsidRPr="00EB4483">
        <w:rPr>
          <w:rFonts w:ascii="Arial" w:hAnsi="Arial" w:cs="Arial"/>
          <w:sz w:val="24"/>
          <w:szCs w:val="24"/>
          <w:lang w:eastAsia="en-US"/>
        </w:rPr>
        <w:t xml:space="preserve">  Además, ha sido oportunamente interpuesta, debidamente sustentada y la providencia confutada es susceptible de este recu</w:t>
      </w:r>
      <w:r w:rsidR="00431584" w:rsidRPr="00EB4483">
        <w:rPr>
          <w:rFonts w:ascii="Arial" w:hAnsi="Arial" w:cs="Arial"/>
          <w:sz w:val="24"/>
          <w:szCs w:val="24"/>
          <w:lang w:eastAsia="en-US"/>
        </w:rPr>
        <w:t>rso por quienes están habilitado</w:t>
      </w:r>
      <w:r w:rsidR="00711C88" w:rsidRPr="00EB4483">
        <w:rPr>
          <w:rFonts w:ascii="Arial" w:hAnsi="Arial" w:cs="Arial"/>
          <w:sz w:val="24"/>
          <w:szCs w:val="24"/>
          <w:lang w:eastAsia="en-US"/>
        </w:rPr>
        <w:t xml:space="preserve">s para hacerlo </w:t>
      </w:r>
      <w:r w:rsidR="00DE76EC" w:rsidRPr="00EB4483">
        <w:rPr>
          <w:rFonts w:ascii="Arial" w:hAnsi="Arial" w:cs="Arial"/>
          <w:sz w:val="24"/>
          <w:szCs w:val="24"/>
          <w:lang w:eastAsia="en-US"/>
        </w:rPr>
        <w:t>–</w:t>
      </w:r>
      <w:r w:rsidR="00C96FEE" w:rsidRPr="00EB4483">
        <w:rPr>
          <w:rFonts w:ascii="Arial" w:hAnsi="Arial" w:cs="Arial"/>
          <w:sz w:val="24"/>
          <w:szCs w:val="24"/>
          <w:lang w:eastAsia="en-US"/>
        </w:rPr>
        <w:t>en</w:t>
      </w:r>
      <w:r w:rsidR="00711C88" w:rsidRPr="00EB4483">
        <w:rPr>
          <w:rFonts w:ascii="Arial" w:hAnsi="Arial" w:cs="Arial"/>
          <w:sz w:val="24"/>
          <w:szCs w:val="24"/>
          <w:lang w:eastAsia="en-US"/>
        </w:rPr>
        <w:t xml:space="preserve"> este caso</w:t>
      </w:r>
      <w:r w:rsidR="00431584" w:rsidRPr="00EB4483">
        <w:rPr>
          <w:rFonts w:ascii="Arial" w:hAnsi="Arial" w:cs="Arial"/>
          <w:sz w:val="24"/>
          <w:szCs w:val="24"/>
          <w:lang w:eastAsia="en-US"/>
        </w:rPr>
        <w:t xml:space="preserve"> el </w:t>
      </w:r>
      <w:r w:rsidR="00431584" w:rsidRPr="00EB4483">
        <w:rPr>
          <w:rFonts w:ascii="Arial" w:hAnsi="Arial" w:cs="Arial"/>
          <w:spacing w:val="3"/>
          <w:sz w:val="24"/>
          <w:szCs w:val="24"/>
        </w:rPr>
        <w:t>Procurador 21 Judicial II de Infancia, adolescencia y Familia.</w:t>
      </w:r>
    </w:p>
    <w:p w:rsidR="00643403" w:rsidRPr="00EB4483" w:rsidRDefault="00643403" w:rsidP="00EB4483">
      <w:pPr>
        <w:pStyle w:val="NoSpacing1"/>
        <w:spacing w:line="288" w:lineRule="auto"/>
        <w:ind w:firstLine="2835"/>
        <w:jc w:val="both"/>
        <w:rPr>
          <w:rFonts w:ascii="Arial" w:hAnsi="Arial" w:cs="Arial"/>
          <w:sz w:val="24"/>
          <w:szCs w:val="24"/>
          <w:lang w:eastAsia="en-US"/>
        </w:rPr>
      </w:pPr>
    </w:p>
    <w:p w:rsidR="006D7607" w:rsidRPr="00EB4483" w:rsidRDefault="00711C88"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 xml:space="preserve">2. </w:t>
      </w:r>
      <w:r w:rsidR="006D7607" w:rsidRPr="00EB4483">
        <w:rPr>
          <w:rFonts w:ascii="Arial" w:hAnsi="Arial" w:cs="Arial"/>
          <w:sz w:val="24"/>
          <w:szCs w:val="24"/>
          <w:lang w:eastAsia="en-US"/>
        </w:rPr>
        <w:t>Como quiera que no se hacen reparos a la sanción impuesta al adolescente, sino que lo es en cuanto al término de duración de la misma, la Sala ha centrado su análisis en este preciso aspecto.</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DD1C12"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3</w:t>
      </w:r>
      <w:r w:rsidR="006D7607" w:rsidRPr="00EB4483">
        <w:rPr>
          <w:rFonts w:ascii="Arial" w:hAnsi="Arial" w:cs="Arial"/>
          <w:sz w:val="24"/>
          <w:szCs w:val="24"/>
          <w:lang w:eastAsia="en-US"/>
        </w:rPr>
        <w:t>. El artículo 178 del CIA, se refiere a que las sanciones a imponer a los adolescentes infractores de la ley penal, tienen una finalidad protectora, educativa y restaurativa, y se aplicarán con el apoyo de la familia y de especialistas, y el artículo 179 hace referencia a los criterios para la definición de las sanciones. Estos criterios son:</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5B7BE4" w:rsidRDefault="006D7607" w:rsidP="002732BF">
      <w:pPr>
        <w:pStyle w:val="NoSpacing1"/>
        <w:spacing w:line="288" w:lineRule="auto"/>
        <w:ind w:firstLine="2835"/>
        <w:jc w:val="both"/>
        <w:rPr>
          <w:rFonts w:ascii="Arial" w:hAnsi="Arial" w:cs="Arial"/>
          <w:i/>
          <w:sz w:val="24"/>
          <w:szCs w:val="24"/>
          <w:lang w:eastAsia="en-US"/>
        </w:rPr>
      </w:pPr>
      <w:r w:rsidRPr="00EB4483">
        <w:rPr>
          <w:rFonts w:ascii="Arial" w:hAnsi="Arial" w:cs="Arial"/>
          <w:i/>
          <w:sz w:val="24"/>
          <w:szCs w:val="24"/>
          <w:lang w:eastAsia="en-US"/>
        </w:rPr>
        <w:t>1.</w:t>
      </w:r>
      <w:r w:rsidRPr="00EB4483">
        <w:rPr>
          <w:rFonts w:ascii="Arial" w:hAnsi="Arial" w:cs="Arial"/>
          <w:i/>
          <w:sz w:val="24"/>
          <w:szCs w:val="24"/>
          <w:lang w:eastAsia="en-US"/>
        </w:rPr>
        <w:tab/>
        <w:t>La naturaleza y gravedad de los hechos.</w:t>
      </w:r>
    </w:p>
    <w:p w:rsidR="006D7607" w:rsidRPr="00EB4483" w:rsidRDefault="006D7607" w:rsidP="002732BF">
      <w:pPr>
        <w:pStyle w:val="NoSpacing1"/>
        <w:spacing w:line="288" w:lineRule="auto"/>
        <w:ind w:left="3544" w:hanging="708"/>
        <w:jc w:val="both"/>
        <w:rPr>
          <w:rFonts w:ascii="Arial" w:hAnsi="Arial" w:cs="Arial"/>
          <w:i/>
          <w:sz w:val="24"/>
          <w:szCs w:val="24"/>
          <w:lang w:eastAsia="en-US"/>
        </w:rPr>
      </w:pPr>
      <w:r w:rsidRPr="00EB4483">
        <w:rPr>
          <w:rFonts w:ascii="Arial" w:hAnsi="Arial" w:cs="Arial"/>
          <w:i/>
          <w:sz w:val="24"/>
          <w:szCs w:val="24"/>
          <w:lang w:eastAsia="en-US"/>
        </w:rPr>
        <w:t>2.</w:t>
      </w:r>
      <w:r w:rsidRPr="00EB4483">
        <w:rPr>
          <w:rFonts w:ascii="Arial" w:hAnsi="Arial" w:cs="Arial"/>
          <w:i/>
          <w:sz w:val="24"/>
          <w:szCs w:val="24"/>
          <w:lang w:eastAsia="en-US"/>
        </w:rPr>
        <w:tab/>
        <w:t>La proporcionalidad e idoneidad de la sanción atendidas las circunstancias y gravedad de los hechos; las circunstancias y necesidades del adolescente y las necesidades de la sociedad.</w:t>
      </w:r>
    </w:p>
    <w:p w:rsidR="006D7607" w:rsidRPr="00EB4483" w:rsidRDefault="006D7607" w:rsidP="002732BF">
      <w:pPr>
        <w:pStyle w:val="NoSpacing1"/>
        <w:spacing w:line="288" w:lineRule="auto"/>
        <w:ind w:firstLine="2835"/>
        <w:jc w:val="both"/>
        <w:rPr>
          <w:rFonts w:ascii="Arial" w:hAnsi="Arial" w:cs="Arial"/>
          <w:i/>
          <w:sz w:val="24"/>
          <w:szCs w:val="24"/>
          <w:lang w:eastAsia="en-US"/>
        </w:rPr>
      </w:pPr>
      <w:r w:rsidRPr="00EB4483">
        <w:rPr>
          <w:rFonts w:ascii="Arial" w:hAnsi="Arial" w:cs="Arial"/>
          <w:i/>
          <w:sz w:val="24"/>
          <w:szCs w:val="24"/>
          <w:lang w:eastAsia="en-US"/>
        </w:rPr>
        <w:t>3.</w:t>
      </w:r>
      <w:r w:rsidRPr="00EB4483">
        <w:rPr>
          <w:rFonts w:ascii="Arial" w:hAnsi="Arial" w:cs="Arial"/>
          <w:i/>
          <w:sz w:val="24"/>
          <w:szCs w:val="24"/>
          <w:lang w:eastAsia="en-US"/>
        </w:rPr>
        <w:tab/>
        <w:t>La edad del adolescente.</w:t>
      </w:r>
    </w:p>
    <w:p w:rsidR="005B7BE4" w:rsidRDefault="006D7607" w:rsidP="002732BF">
      <w:pPr>
        <w:pStyle w:val="NoSpacing1"/>
        <w:spacing w:line="288" w:lineRule="auto"/>
        <w:ind w:firstLine="2835"/>
        <w:jc w:val="both"/>
        <w:rPr>
          <w:rFonts w:ascii="Arial" w:hAnsi="Arial" w:cs="Arial"/>
          <w:i/>
          <w:sz w:val="24"/>
          <w:szCs w:val="24"/>
          <w:lang w:eastAsia="en-US"/>
        </w:rPr>
      </w:pPr>
      <w:r w:rsidRPr="00EB4483">
        <w:rPr>
          <w:rFonts w:ascii="Arial" w:hAnsi="Arial" w:cs="Arial"/>
          <w:i/>
          <w:sz w:val="24"/>
          <w:szCs w:val="24"/>
          <w:lang w:eastAsia="en-US"/>
        </w:rPr>
        <w:t>4.</w:t>
      </w:r>
      <w:r w:rsidRPr="00EB4483">
        <w:rPr>
          <w:rFonts w:ascii="Arial" w:hAnsi="Arial" w:cs="Arial"/>
          <w:i/>
          <w:sz w:val="24"/>
          <w:szCs w:val="24"/>
          <w:lang w:eastAsia="en-US"/>
        </w:rPr>
        <w:tab/>
        <w:t>La aceptación de cargos por el adolescente.</w:t>
      </w:r>
    </w:p>
    <w:p w:rsidR="006D7607" w:rsidRPr="00EB4483" w:rsidRDefault="006D7607" w:rsidP="002732BF">
      <w:pPr>
        <w:pStyle w:val="NoSpacing1"/>
        <w:spacing w:line="288" w:lineRule="auto"/>
        <w:ind w:left="3544" w:hanging="709"/>
        <w:jc w:val="both"/>
        <w:rPr>
          <w:rFonts w:ascii="Arial" w:hAnsi="Arial" w:cs="Arial"/>
          <w:i/>
          <w:sz w:val="24"/>
          <w:szCs w:val="24"/>
          <w:lang w:eastAsia="en-US"/>
        </w:rPr>
      </w:pPr>
      <w:r w:rsidRPr="00EB4483">
        <w:rPr>
          <w:rFonts w:ascii="Arial" w:hAnsi="Arial" w:cs="Arial"/>
          <w:i/>
          <w:sz w:val="24"/>
          <w:szCs w:val="24"/>
          <w:lang w:eastAsia="en-US"/>
        </w:rPr>
        <w:t>5.</w:t>
      </w:r>
      <w:r w:rsidRPr="00EB4483">
        <w:rPr>
          <w:rFonts w:ascii="Arial" w:hAnsi="Arial" w:cs="Arial"/>
          <w:i/>
          <w:sz w:val="24"/>
          <w:szCs w:val="24"/>
          <w:lang w:eastAsia="en-US"/>
        </w:rPr>
        <w:tab/>
        <w:t>El incumplimiento de los compromisos adquiridos con el Juez.</w:t>
      </w:r>
    </w:p>
    <w:p w:rsidR="006D7607" w:rsidRPr="00EB4483" w:rsidRDefault="006D7607" w:rsidP="002732BF">
      <w:pPr>
        <w:pStyle w:val="NoSpacing1"/>
        <w:spacing w:line="288" w:lineRule="auto"/>
        <w:ind w:firstLine="2835"/>
        <w:jc w:val="both"/>
        <w:rPr>
          <w:rFonts w:ascii="Arial" w:hAnsi="Arial" w:cs="Arial"/>
          <w:sz w:val="24"/>
          <w:szCs w:val="24"/>
          <w:lang w:eastAsia="en-US"/>
        </w:rPr>
      </w:pPr>
      <w:r w:rsidRPr="00EB4483">
        <w:rPr>
          <w:rFonts w:ascii="Arial" w:hAnsi="Arial" w:cs="Arial"/>
          <w:i/>
          <w:sz w:val="24"/>
          <w:szCs w:val="24"/>
          <w:lang w:eastAsia="en-US"/>
        </w:rPr>
        <w:t>6.</w:t>
      </w:r>
      <w:r w:rsidRPr="00EB4483">
        <w:rPr>
          <w:rFonts w:ascii="Arial" w:hAnsi="Arial" w:cs="Arial"/>
          <w:i/>
          <w:sz w:val="24"/>
          <w:szCs w:val="24"/>
          <w:lang w:eastAsia="en-US"/>
        </w:rPr>
        <w:tab/>
        <w:t>El incumplimiento de las sanciones.</w:t>
      </w:r>
      <w:r w:rsidRPr="00EB4483">
        <w:rPr>
          <w:rFonts w:ascii="Arial" w:hAnsi="Arial" w:cs="Arial"/>
          <w:sz w:val="24"/>
          <w:szCs w:val="24"/>
          <w:lang w:eastAsia="en-US"/>
        </w:rPr>
        <w:t xml:space="preserve"> </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DD1C12"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4</w:t>
      </w:r>
      <w:r w:rsidR="006D7607" w:rsidRPr="00EB4483">
        <w:rPr>
          <w:rFonts w:ascii="Arial" w:hAnsi="Arial" w:cs="Arial"/>
          <w:sz w:val="24"/>
          <w:szCs w:val="24"/>
          <w:lang w:eastAsia="en-US"/>
        </w:rPr>
        <w:t>. En cuanto a la naturaleza y gravedad de los hechos, no hay duda frente a ello.</w:t>
      </w:r>
      <w:r w:rsidR="00332E73" w:rsidRPr="00EB4483">
        <w:rPr>
          <w:rFonts w:ascii="Arial" w:hAnsi="Arial" w:cs="Arial"/>
          <w:sz w:val="24"/>
          <w:szCs w:val="24"/>
          <w:lang w:eastAsia="en-US"/>
        </w:rPr>
        <w:t xml:space="preserve"> El </w:t>
      </w:r>
      <w:r w:rsidR="008E4450" w:rsidRPr="00EB4483">
        <w:rPr>
          <w:rFonts w:ascii="Arial" w:hAnsi="Arial" w:cs="Arial"/>
          <w:sz w:val="24"/>
          <w:szCs w:val="24"/>
        </w:rPr>
        <w:t>acceso carnal violento en concurso con acto sexual violento</w:t>
      </w:r>
      <w:r w:rsidR="00332E73" w:rsidRPr="00EB4483">
        <w:rPr>
          <w:rFonts w:ascii="Arial" w:hAnsi="Arial" w:cs="Arial"/>
          <w:sz w:val="24"/>
          <w:szCs w:val="24"/>
        </w:rPr>
        <w:t>,</w:t>
      </w:r>
      <w:r w:rsidR="00332E73" w:rsidRPr="00EB4483">
        <w:rPr>
          <w:rFonts w:ascii="Arial" w:hAnsi="Arial" w:cs="Arial"/>
          <w:sz w:val="24"/>
          <w:szCs w:val="24"/>
          <w:lang w:eastAsia="en-US"/>
        </w:rPr>
        <w:t xml:space="preserve"> </w:t>
      </w:r>
      <w:r w:rsidR="006D7607" w:rsidRPr="00EB4483">
        <w:rPr>
          <w:rFonts w:ascii="Arial" w:hAnsi="Arial" w:cs="Arial"/>
          <w:sz w:val="24"/>
          <w:szCs w:val="24"/>
          <w:lang w:eastAsia="en-US"/>
        </w:rPr>
        <w:t>es</w:t>
      </w:r>
      <w:r w:rsidR="00332E73" w:rsidRPr="00EB4483">
        <w:rPr>
          <w:rFonts w:ascii="Arial" w:hAnsi="Arial" w:cs="Arial"/>
          <w:sz w:val="24"/>
          <w:szCs w:val="24"/>
          <w:lang w:eastAsia="en-US"/>
        </w:rPr>
        <w:t xml:space="preserve"> de los delitos </w:t>
      </w:r>
      <w:r w:rsidR="006D7607" w:rsidRPr="00EB4483">
        <w:rPr>
          <w:rFonts w:ascii="Arial" w:hAnsi="Arial" w:cs="Arial"/>
          <w:sz w:val="24"/>
          <w:szCs w:val="24"/>
          <w:lang w:eastAsia="en-US"/>
        </w:rPr>
        <w:t>más grave</w:t>
      </w:r>
      <w:r w:rsidR="00332E73" w:rsidRPr="00EB4483">
        <w:rPr>
          <w:rFonts w:ascii="Arial" w:hAnsi="Arial" w:cs="Arial"/>
          <w:sz w:val="24"/>
          <w:szCs w:val="24"/>
          <w:lang w:eastAsia="en-US"/>
        </w:rPr>
        <w:t>s y repudiados por la sociedad</w:t>
      </w:r>
      <w:r w:rsidR="006D7607" w:rsidRPr="00EB4483">
        <w:rPr>
          <w:rFonts w:ascii="Arial" w:hAnsi="Arial" w:cs="Arial"/>
          <w:sz w:val="24"/>
          <w:szCs w:val="24"/>
          <w:lang w:eastAsia="en-US"/>
        </w:rPr>
        <w:t xml:space="preserve">, puesto que se trata de un atentado contra </w:t>
      </w:r>
      <w:r w:rsidR="00B874D1" w:rsidRPr="00EB4483">
        <w:rPr>
          <w:rFonts w:ascii="Arial" w:hAnsi="Arial" w:cs="Arial"/>
          <w:sz w:val="24"/>
          <w:szCs w:val="24"/>
          <w:lang w:eastAsia="en-US"/>
        </w:rPr>
        <w:t xml:space="preserve">uno de los </w:t>
      </w:r>
      <w:r w:rsidR="006D7607" w:rsidRPr="00EB4483">
        <w:rPr>
          <w:rFonts w:ascii="Arial" w:hAnsi="Arial" w:cs="Arial"/>
          <w:sz w:val="24"/>
          <w:szCs w:val="24"/>
          <w:lang w:eastAsia="en-US"/>
        </w:rPr>
        <w:t>bien</w:t>
      </w:r>
      <w:r w:rsidR="00B874D1" w:rsidRPr="00EB4483">
        <w:rPr>
          <w:rFonts w:ascii="Arial" w:hAnsi="Arial" w:cs="Arial"/>
          <w:sz w:val="24"/>
          <w:szCs w:val="24"/>
          <w:lang w:eastAsia="en-US"/>
        </w:rPr>
        <w:t>es</w:t>
      </w:r>
      <w:r w:rsidR="006D7607" w:rsidRPr="00EB4483">
        <w:rPr>
          <w:rFonts w:ascii="Arial" w:hAnsi="Arial" w:cs="Arial"/>
          <w:sz w:val="24"/>
          <w:szCs w:val="24"/>
          <w:lang w:eastAsia="en-US"/>
        </w:rPr>
        <w:t xml:space="preserve"> más preciado</w:t>
      </w:r>
      <w:r w:rsidR="00B874D1" w:rsidRPr="00EB4483">
        <w:rPr>
          <w:rFonts w:ascii="Arial" w:hAnsi="Arial" w:cs="Arial"/>
          <w:sz w:val="24"/>
          <w:szCs w:val="24"/>
          <w:lang w:eastAsia="en-US"/>
        </w:rPr>
        <w:t>s</w:t>
      </w:r>
      <w:r w:rsidR="006D7607" w:rsidRPr="00EB4483">
        <w:rPr>
          <w:rFonts w:ascii="Arial" w:hAnsi="Arial" w:cs="Arial"/>
          <w:sz w:val="24"/>
          <w:szCs w:val="24"/>
          <w:lang w:eastAsia="en-US"/>
        </w:rPr>
        <w:t xml:space="preserve"> y protegido</w:t>
      </w:r>
      <w:r w:rsidR="00B874D1" w:rsidRPr="00EB4483">
        <w:rPr>
          <w:rFonts w:ascii="Arial" w:hAnsi="Arial" w:cs="Arial"/>
          <w:sz w:val="24"/>
          <w:szCs w:val="24"/>
          <w:lang w:eastAsia="en-US"/>
        </w:rPr>
        <w:t>s</w:t>
      </w:r>
      <w:r w:rsidR="006D7607" w:rsidRPr="00EB4483">
        <w:rPr>
          <w:rFonts w:ascii="Arial" w:hAnsi="Arial" w:cs="Arial"/>
          <w:sz w:val="24"/>
          <w:szCs w:val="24"/>
          <w:lang w:eastAsia="en-US"/>
        </w:rPr>
        <w:t xml:space="preserve"> por el ordenamiento jurídico, la </w:t>
      </w:r>
      <w:r w:rsidR="00B874D1" w:rsidRPr="00EB4483">
        <w:rPr>
          <w:rFonts w:ascii="Arial" w:hAnsi="Arial" w:cs="Arial"/>
          <w:sz w:val="24"/>
          <w:szCs w:val="24"/>
          <w:lang w:eastAsia="en-US"/>
        </w:rPr>
        <w:t>libertad, integridad y formación sexual</w:t>
      </w:r>
      <w:r w:rsidR="006D7607" w:rsidRPr="00EB4483">
        <w:rPr>
          <w:rFonts w:ascii="Arial" w:hAnsi="Arial" w:cs="Arial"/>
          <w:sz w:val="24"/>
          <w:szCs w:val="24"/>
          <w:lang w:eastAsia="en-US"/>
        </w:rPr>
        <w:t xml:space="preserve"> de una persona, por ello se castiga severamente a quien</w:t>
      </w:r>
      <w:r w:rsidR="00332E73" w:rsidRPr="00EB4483">
        <w:rPr>
          <w:rFonts w:ascii="Arial" w:hAnsi="Arial" w:cs="Arial"/>
          <w:sz w:val="24"/>
          <w:szCs w:val="24"/>
          <w:lang w:eastAsia="en-US"/>
        </w:rPr>
        <w:t xml:space="preserve"> lo comete</w:t>
      </w:r>
      <w:r w:rsidR="006D7607" w:rsidRPr="00EB4483">
        <w:rPr>
          <w:rFonts w:ascii="Arial" w:hAnsi="Arial" w:cs="Arial"/>
          <w:sz w:val="24"/>
          <w:szCs w:val="24"/>
          <w:lang w:eastAsia="en-US"/>
        </w:rPr>
        <w:t>. Pero lo es mucho más grave, cuando se</w:t>
      </w:r>
      <w:r w:rsidR="00B874D1" w:rsidRPr="00EB4483">
        <w:rPr>
          <w:rFonts w:ascii="Arial" w:hAnsi="Arial" w:cs="Arial"/>
          <w:sz w:val="24"/>
          <w:szCs w:val="24"/>
          <w:lang w:eastAsia="en-US"/>
        </w:rPr>
        <w:t xml:space="preserve"> </w:t>
      </w:r>
      <w:r w:rsidR="00B874D1" w:rsidRPr="00EB4483">
        <w:rPr>
          <w:rFonts w:ascii="Arial" w:hAnsi="Arial" w:cs="Arial"/>
          <w:sz w:val="24"/>
          <w:szCs w:val="24"/>
        </w:rPr>
        <w:t>realiza sobre un menor de tan solo siete (7) años, además hermano del agresor,</w:t>
      </w:r>
      <w:r w:rsidR="006D7607" w:rsidRPr="00EB4483">
        <w:rPr>
          <w:rFonts w:ascii="Arial" w:hAnsi="Arial" w:cs="Arial"/>
          <w:sz w:val="24"/>
          <w:szCs w:val="24"/>
          <w:lang w:eastAsia="en-US"/>
        </w:rPr>
        <w:t xml:space="preserve"> y debe ser más duramente sancionado.</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DD1C12"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5</w:t>
      </w:r>
      <w:r w:rsidR="006D7607" w:rsidRPr="00EB4483">
        <w:rPr>
          <w:rFonts w:ascii="Arial" w:hAnsi="Arial" w:cs="Arial"/>
          <w:sz w:val="24"/>
          <w:szCs w:val="24"/>
          <w:lang w:eastAsia="en-US"/>
        </w:rPr>
        <w:t>. Ya v</w:t>
      </w:r>
      <w:r w:rsidR="001049AE" w:rsidRPr="00EB4483">
        <w:rPr>
          <w:rFonts w:ascii="Arial" w:hAnsi="Arial" w:cs="Arial"/>
          <w:sz w:val="24"/>
          <w:szCs w:val="24"/>
          <w:lang w:eastAsia="en-US"/>
        </w:rPr>
        <w:t xml:space="preserve">imos cómo ocurrieron los hechos, </w:t>
      </w:r>
      <w:r w:rsidR="006D7607" w:rsidRPr="00EB4483">
        <w:rPr>
          <w:rFonts w:ascii="Arial" w:hAnsi="Arial" w:cs="Arial"/>
          <w:sz w:val="24"/>
          <w:szCs w:val="24"/>
          <w:lang w:eastAsia="en-US"/>
        </w:rPr>
        <w:t>c</w:t>
      </w:r>
      <w:r w:rsidR="001049AE" w:rsidRPr="00EB4483">
        <w:rPr>
          <w:rFonts w:ascii="Arial" w:hAnsi="Arial" w:cs="Arial"/>
          <w:sz w:val="24"/>
          <w:szCs w:val="24"/>
          <w:lang w:eastAsia="en-US"/>
        </w:rPr>
        <w:t>o</w:t>
      </w:r>
      <w:r w:rsidR="006D7607" w:rsidRPr="00EB4483">
        <w:rPr>
          <w:rFonts w:ascii="Arial" w:hAnsi="Arial" w:cs="Arial"/>
          <w:sz w:val="24"/>
          <w:szCs w:val="24"/>
          <w:lang w:eastAsia="en-US"/>
        </w:rPr>
        <w:t xml:space="preserve">mo </w:t>
      </w:r>
      <w:r w:rsidR="0051700F" w:rsidRPr="00EB4483">
        <w:rPr>
          <w:rFonts w:ascii="Arial" w:hAnsi="Arial" w:cs="Arial"/>
          <w:sz w:val="24"/>
          <w:szCs w:val="24"/>
        </w:rPr>
        <w:t>K.Y.M.C.</w:t>
      </w:r>
      <w:r w:rsidR="006D7607" w:rsidRPr="00EB4483">
        <w:rPr>
          <w:rFonts w:ascii="Arial" w:hAnsi="Arial" w:cs="Arial"/>
          <w:sz w:val="24"/>
          <w:szCs w:val="24"/>
          <w:lang w:eastAsia="en-US"/>
        </w:rPr>
        <w:t xml:space="preserve">, sin consideración con la víctima, </w:t>
      </w:r>
      <w:r w:rsidR="00B96F3A" w:rsidRPr="00EB4483">
        <w:rPr>
          <w:rFonts w:ascii="Arial" w:hAnsi="Arial" w:cs="Arial"/>
          <w:sz w:val="24"/>
          <w:szCs w:val="24"/>
          <w:lang w:eastAsia="en-US"/>
        </w:rPr>
        <w:t xml:space="preserve">su hermano menor, de tan solo siete (7) años de edad, lo accedió </w:t>
      </w:r>
      <w:r w:rsidR="001049AE" w:rsidRPr="00EB4483">
        <w:rPr>
          <w:rFonts w:ascii="Arial" w:hAnsi="Arial" w:cs="Arial"/>
          <w:sz w:val="24"/>
          <w:szCs w:val="24"/>
          <w:lang w:eastAsia="en-US"/>
        </w:rPr>
        <w:t>y realizó actos sexuales, todo por la fuerza</w:t>
      </w:r>
      <w:r w:rsidR="006D7607" w:rsidRPr="00EB4483">
        <w:rPr>
          <w:rFonts w:ascii="Arial" w:hAnsi="Arial" w:cs="Arial"/>
          <w:sz w:val="24"/>
          <w:szCs w:val="24"/>
          <w:lang w:eastAsia="en-US"/>
        </w:rPr>
        <w:t xml:space="preserve">. Se trata de una conducta muy grave y a todas luces reprochable. En circunstancias idénticas, un individuo </w:t>
      </w:r>
      <w:r w:rsidR="006D7607" w:rsidRPr="00EB4483">
        <w:rPr>
          <w:rFonts w:ascii="Arial" w:hAnsi="Arial" w:cs="Arial"/>
          <w:sz w:val="24"/>
          <w:szCs w:val="24"/>
          <w:lang w:eastAsia="en-US"/>
        </w:rPr>
        <w:lastRenderedPageBreak/>
        <w:t xml:space="preserve">mayor de edad, al desplegar una conducta similar a la del joven aquí encausado, esto es, </w:t>
      </w:r>
      <w:r w:rsidR="008E4450" w:rsidRPr="00EB4483">
        <w:rPr>
          <w:rFonts w:ascii="Arial" w:hAnsi="Arial" w:cs="Arial"/>
          <w:sz w:val="24"/>
          <w:szCs w:val="24"/>
        </w:rPr>
        <w:t>acceso carnal violento en concurso homogéneo con acto sexual violento</w:t>
      </w:r>
      <w:r w:rsidR="00DD0B62" w:rsidRPr="00EB4483">
        <w:rPr>
          <w:rFonts w:ascii="Arial" w:hAnsi="Arial" w:cs="Arial"/>
          <w:sz w:val="24"/>
          <w:szCs w:val="24"/>
        </w:rPr>
        <w:t>, conforme a los artículos 205 y 206 con circunstancias de agravación punitiva de que tratan los numerales 4 y 5 del artículo 211 del Código Penal</w:t>
      </w:r>
      <w:r w:rsidR="006D7607" w:rsidRPr="00EB4483">
        <w:rPr>
          <w:rFonts w:ascii="Arial" w:hAnsi="Arial" w:cs="Arial"/>
          <w:sz w:val="24"/>
          <w:szCs w:val="24"/>
          <w:lang w:eastAsia="en-US"/>
        </w:rPr>
        <w:t xml:space="preserve">, tendría una pena privativa de la libertad que oscilaría entre </w:t>
      </w:r>
      <w:r w:rsidR="001049AE" w:rsidRPr="00EB4483">
        <w:rPr>
          <w:rFonts w:ascii="Arial" w:hAnsi="Arial" w:cs="Arial"/>
          <w:sz w:val="24"/>
          <w:szCs w:val="24"/>
          <w:lang w:eastAsia="en-US"/>
        </w:rPr>
        <w:t>3</w:t>
      </w:r>
      <w:r w:rsidR="006D7607" w:rsidRPr="00EB4483">
        <w:rPr>
          <w:rFonts w:ascii="Arial" w:hAnsi="Arial" w:cs="Arial"/>
          <w:sz w:val="24"/>
          <w:szCs w:val="24"/>
          <w:lang w:eastAsia="en-US"/>
        </w:rPr>
        <w:t xml:space="preserve">20 a </w:t>
      </w:r>
      <w:r w:rsidR="001049AE" w:rsidRPr="00EB4483">
        <w:rPr>
          <w:rFonts w:ascii="Arial" w:hAnsi="Arial" w:cs="Arial"/>
          <w:sz w:val="24"/>
          <w:szCs w:val="24"/>
          <w:lang w:eastAsia="en-US"/>
        </w:rPr>
        <w:t>6</w:t>
      </w:r>
      <w:r w:rsidR="006D7607" w:rsidRPr="00EB4483">
        <w:rPr>
          <w:rFonts w:ascii="Arial" w:hAnsi="Arial" w:cs="Arial"/>
          <w:sz w:val="24"/>
          <w:szCs w:val="24"/>
          <w:lang w:eastAsia="en-US"/>
        </w:rPr>
        <w:t>4</w:t>
      </w:r>
      <w:r w:rsidR="001049AE" w:rsidRPr="00EB4483">
        <w:rPr>
          <w:rFonts w:ascii="Arial" w:hAnsi="Arial" w:cs="Arial"/>
          <w:sz w:val="24"/>
          <w:szCs w:val="24"/>
          <w:lang w:eastAsia="en-US"/>
        </w:rPr>
        <w:t>8</w:t>
      </w:r>
      <w:r w:rsidR="006D7607" w:rsidRPr="00EB4483">
        <w:rPr>
          <w:rFonts w:ascii="Arial" w:hAnsi="Arial" w:cs="Arial"/>
          <w:sz w:val="24"/>
          <w:szCs w:val="24"/>
          <w:lang w:eastAsia="en-US"/>
        </w:rPr>
        <w:t xml:space="preserve"> meses.</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DD1C12"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6</w:t>
      </w:r>
      <w:r w:rsidR="006D7607" w:rsidRPr="00EB4483">
        <w:rPr>
          <w:rFonts w:ascii="Arial" w:hAnsi="Arial" w:cs="Arial"/>
          <w:sz w:val="24"/>
          <w:szCs w:val="24"/>
          <w:lang w:eastAsia="en-US"/>
        </w:rPr>
        <w:t>. Esta Sala, consid</w:t>
      </w:r>
      <w:r w:rsidR="002B4A5A" w:rsidRPr="00EB4483">
        <w:rPr>
          <w:rFonts w:ascii="Arial" w:hAnsi="Arial" w:cs="Arial"/>
          <w:sz w:val="24"/>
          <w:szCs w:val="24"/>
          <w:lang w:eastAsia="en-US"/>
        </w:rPr>
        <w:t>era que la sanción impuesta de 1</w:t>
      </w:r>
      <w:r w:rsidR="006D7607" w:rsidRPr="00EB4483">
        <w:rPr>
          <w:rFonts w:ascii="Arial" w:hAnsi="Arial" w:cs="Arial"/>
          <w:sz w:val="24"/>
          <w:szCs w:val="24"/>
          <w:lang w:eastAsia="en-US"/>
        </w:rPr>
        <w:t>0 meses de</w:t>
      </w:r>
      <w:r w:rsidR="002B4A5A" w:rsidRPr="00EB4483">
        <w:rPr>
          <w:rFonts w:ascii="Arial" w:hAnsi="Arial" w:cs="Arial"/>
          <w:sz w:val="24"/>
          <w:szCs w:val="24"/>
          <w:lang w:eastAsia="en-US"/>
        </w:rPr>
        <w:t xml:space="preserve"> </w:t>
      </w:r>
      <w:r w:rsidR="008E4450" w:rsidRPr="00EB4483">
        <w:rPr>
          <w:rFonts w:ascii="Arial" w:hAnsi="Arial" w:cs="Arial"/>
          <w:sz w:val="24"/>
          <w:szCs w:val="24"/>
        </w:rPr>
        <w:t>internamiento en medio semicerrado, modalidad internado</w:t>
      </w:r>
      <w:r w:rsidR="002B4A5A" w:rsidRPr="00EB4483">
        <w:rPr>
          <w:rFonts w:ascii="Arial" w:hAnsi="Arial" w:cs="Arial"/>
          <w:sz w:val="24"/>
          <w:szCs w:val="24"/>
        </w:rPr>
        <w:t>,</w:t>
      </w:r>
      <w:r w:rsidR="006D7607" w:rsidRPr="00EB4483">
        <w:rPr>
          <w:rFonts w:ascii="Arial" w:hAnsi="Arial" w:cs="Arial"/>
          <w:sz w:val="24"/>
          <w:szCs w:val="24"/>
          <w:lang w:eastAsia="en-US"/>
        </w:rPr>
        <w:t xml:space="preserve"> al citado adolescente no es proporcional a la gravedad de los hechos, ni a la situación personal del mismo. Advierte esta instancia judicial, que la aplicación de la sanción debe ser analizada y concedida con la debida rigurosidad, puesto que el artículo 187 del Código de Infancia y Adolescencia, modificado por el artículo 90 de la Ley 1453 de 2011, ya les da un trato diferenciado respecto de los adultos.</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192DE8"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7</w:t>
      </w:r>
      <w:r w:rsidR="006D7607" w:rsidRPr="00EB4483">
        <w:rPr>
          <w:rFonts w:ascii="Arial" w:hAnsi="Arial" w:cs="Arial"/>
          <w:sz w:val="24"/>
          <w:szCs w:val="24"/>
          <w:lang w:eastAsia="en-US"/>
        </w:rPr>
        <w:t>. Con lo anterior, no pretende la Sala contravenir los estándares internacionales que regulan la materi</w:t>
      </w:r>
      <w:r w:rsidR="008E4450" w:rsidRPr="00EB4483">
        <w:rPr>
          <w:rFonts w:ascii="Arial" w:hAnsi="Arial" w:cs="Arial"/>
          <w:sz w:val="24"/>
          <w:szCs w:val="24"/>
          <w:lang w:eastAsia="en-US"/>
        </w:rPr>
        <w:t>a, como las Reglas de Beijing, las Directrices de Riad y l</w:t>
      </w:r>
      <w:r w:rsidR="006D7607" w:rsidRPr="00EB4483">
        <w:rPr>
          <w:rFonts w:ascii="Arial" w:hAnsi="Arial" w:cs="Arial"/>
          <w:sz w:val="24"/>
          <w:szCs w:val="24"/>
          <w:lang w:eastAsia="en-US"/>
        </w:rPr>
        <w:t xml:space="preserve">a Convención Internacional de los Derechos del Niño, que conforman en conjunto las pautas de obligatoria atención cuando de responsabilidad penal de adolescentes se trata y que determinan la interpretación y el alcance que se debe dar a las disposiciones de la Ley 1098 de 2006, que por lo demás, </w:t>
      </w:r>
      <w:r w:rsidR="00791276" w:rsidRPr="00EB4483">
        <w:rPr>
          <w:rFonts w:ascii="Arial" w:hAnsi="Arial" w:cs="Arial"/>
          <w:sz w:val="24"/>
          <w:szCs w:val="24"/>
          <w:lang w:eastAsia="en-US"/>
        </w:rPr>
        <w:t xml:space="preserve">no prohíben </w:t>
      </w:r>
      <w:r w:rsidR="006D7607" w:rsidRPr="00EB4483">
        <w:rPr>
          <w:rFonts w:ascii="Arial" w:hAnsi="Arial" w:cs="Arial"/>
          <w:sz w:val="24"/>
          <w:szCs w:val="24"/>
          <w:lang w:eastAsia="en-US"/>
        </w:rPr>
        <w:t>la privación de la libertad, pero de ser impuesta, recomiendan ésta sea por el menor tiempo posible.</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192DE8"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8</w:t>
      </w:r>
      <w:r w:rsidR="006D7607" w:rsidRPr="00EB4483">
        <w:rPr>
          <w:rFonts w:ascii="Arial" w:hAnsi="Arial" w:cs="Arial"/>
          <w:sz w:val="24"/>
          <w:szCs w:val="24"/>
          <w:lang w:eastAsia="en-US"/>
        </w:rPr>
        <w:t>. La Sala avala el criterio de</w:t>
      </w:r>
      <w:r w:rsidR="006E3EC9" w:rsidRPr="00EB4483">
        <w:rPr>
          <w:rFonts w:ascii="Arial" w:hAnsi="Arial" w:cs="Arial"/>
          <w:sz w:val="24"/>
          <w:szCs w:val="24"/>
          <w:lang w:eastAsia="en-US"/>
        </w:rPr>
        <w:t>l</w:t>
      </w:r>
      <w:r w:rsidR="006D7607" w:rsidRPr="00EB4483">
        <w:rPr>
          <w:rFonts w:ascii="Arial" w:hAnsi="Arial" w:cs="Arial"/>
          <w:sz w:val="24"/>
          <w:szCs w:val="24"/>
          <w:lang w:eastAsia="en-US"/>
        </w:rPr>
        <w:t xml:space="preserve"> señor </w:t>
      </w:r>
      <w:r w:rsidR="006E3EC9" w:rsidRPr="00EB4483">
        <w:rPr>
          <w:rFonts w:ascii="Arial" w:hAnsi="Arial" w:cs="Arial"/>
          <w:spacing w:val="3"/>
          <w:sz w:val="24"/>
          <w:szCs w:val="24"/>
        </w:rPr>
        <w:t>Procurador 21 Judicial II de Infancia, adolescencia y Familia</w:t>
      </w:r>
      <w:r w:rsidR="006D7607" w:rsidRPr="00EB4483">
        <w:rPr>
          <w:rFonts w:ascii="Arial" w:hAnsi="Arial" w:cs="Arial"/>
          <w:sz w:val="24"/>
          <w:szCs w:val="24"/>
          <w:lang w:eastAsia="en-US"/>
        </w:rPr>
        <w:t>, en cuanto a que la sanción de</w:t>
      </w:r>
      <w:r w:rsidR="002B4A5A" w:rsidRPr="00EB4483">
        <w:rPr>
          <w:rFonts w:ascii="Arial" w:hAnsi="Arial" w:cs="Arial"/>
          <w:sz w:val="24"/>
          <w:szCs w:val="24"/>
          <w:lang w:eastAsia="en-US"/>
        </w:rPr>
        <w:t xml:space="preserve"> </w:t>
      </w:r>
      <w:r w:rsidR="008E4450" w:rsidRPr="00EB4483">
        <w:rPr>
          <w:rFonts w:ascii="Arial" w:hAnsi="Arial" w:cs="Arial"/>
          <w:sz w:val="24"/>
          <w:szCs w:val="24"/>
        </w:rPr>
        <w:t>internamiento en medio semicerrado, modalidad internado</w:t>
      </w:r>
      <w:r w:rsidR="002B4A5A" w:rsidRPr="00EB4483">
        <w:rPr>
          <w:rFonts w:ascii="Arial" w:hAnsi="Arial" w:cs="Arial"/>
          <w:sz w:val="24"/>
          <w:szCs w:val="24"/>
        </w:rPr>
        <w:t>,</w:t>
      </w:r>
      <w:r w:rsidR="006D7607" w:rsidRPr="00EB4483">
        <w:rPr>
          <w:rFonts w:ascii="Arial" w:hAnsi="Arial" w:cs="Arial"/>
          <w:sz w:val="24"/>
          <w:szCs w:val="24"/>
          <w:lang w:eastAsia="en-US"/>
        </w:rPr>
        <w:t xml:space="preserve"> del joven </w:t>
      </w:r>
      <w:r w:rsidR="0051700F" w:rsidRPr="00EB4483">
        <w:rPr>
          <w:rFonts w:ascii="Arial" w:hAnsi="Arial" w:cs="Arial"/>
          <w:sz w:val="24"/>
          <w:szCs w:val="24"/>
        </w:rPr>
        <w:t>K.Y.M.C.</w:t>
      </w:r>
      <w:r w:rsidR="002B4A5A" w:rsidRPr="00EB4483">
        <w:rPr>
          <w:rFonts w:ascii="Arial" w:hAnsi="Arial" w:cs="Arial"/>
          <w:sz w:val="24"/>
          <w:szCs w:val="24"/>
        </w:rPr>
        <w:t xml:space="preserve"> </w:t>
      </w:r>
      <w:r w:rsidR="006D7607" w:rsidRPr="00EB4483">
        <w:rPr>
          <w:rFonts w:ascii="Arial" w:hAnsi="Arial" w:cs="Arial"/>
          <w:sz w:val="24"/>
          <w:szCs w:val="24"/>
          <w:lang w:eastAsia="en-US"/>
        </w:rPr>
        <w:t>debe ser aumentada, no solo por la gravedad de los hechos, sino por otros aspectos, como se verá en seguida.</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192DE8"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9</w:t>
      </w:r>
      <w:r w:rsidR="006D7607" w:rsidRPr="00EB4483">
        <w:rPr>
          <w:rFonts w:ascii="Arial" w:hAnsi="Arial" w:cs="Arial"/>
          <w:sz w:val="24"/>
          <w:szCs w:val="24"/>
          <w:lang w:eastAsia="en-US"/>
        </w:rPr>
        <w:t>. Si bien el pluricitado adolescente aceptó los cargos, con lo cual renunció a un juicio públ</w:t>
      </w:r>
      <w:r w:rsidR="002B4A5A" w:rsidRPr="00EB4483">
        <w:rPr>
          <w:rFonts w:ascii="Arial" w:hAnsi="Arial" w:cs="Arial"/>
          <w:sz w:val="24"/>
          <w:szCs w:val="24"/>
          <w:lang w:eastAsia="en-US"/>
        </w:rPr>
        <w:t xml:space="preserve">ico, debe tenerse en cuenta </w:t>
      </w:r>
      <w:r w:rsidR="006D7607" w:rsidRPr="00EB4483">
        <w:rPr>
          <w:rFonts w:ascii="Arial" w:hAnsi="Arial" w:cs="Arial"/>
          <w:sz w:val="24"/>
          <w:szCs w:val="24"/>
          <w:lang w:eastAsia="en-US"/>
        </w:rPr>
        <w:t>no solo la gravedad de los hechos, sino también las necesidades de la sociedad, como lo son la seguridad ciudadana y la contención de la criminalidad juvenil.</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6D7607"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1</w:t>
      </w:r>
      <w:r w:rsidR="00192DE8" w:rsidRPr="00EB4483">
        <w:rPr>
          <w:rFonts w:ascii="Arial" w:hAnsi="Arial" w:cs="Arial"/>
          <w:sz w:val="24"/>
          <w:szCs w:val="24"/>
          <w:lang w:eastAsia="en-US"/>
        </w:rPr>
        <w:t>0</w:t>
      </w:r>
      <w:r w:rsidRPr="00EB4483">
        <w:rPr>
          <w:rFonts w:ascii="Arial" w:hAnsi="Arial" w:cs="Arial"/>
          <w:sz w:val="24"/>
          <w:szCs w:val="24"/>
          <w:lang w:eastAsia="en-US"/>
        </w:rPr>
        <w:t>. Ahora, del informe sicosocial del infractor, también puede inferirse que éste sí requiere de un tiempo mayor de rehabilitación, dadas sus condiciones especiales en las que se encuentra. Podemos destacar de dicho informe que,</w:t>
      </w:r>
      <w:r w:rsidR="002B4A5A" w:rsidRPr="00EB4483">
        <w:rPr>
          <w:rFonts w:ascii="Arial" w:hAnsi="Arial" w:cs="Arial"/>
          <w:sz w:val="24"/>
          <w:szCs w:val="24"/>
          <w:lang w:eastAsia="en-US"/>
        </w:rPr>
        <w:t xml:space="preserve"> </w:t>
      </w:r>
      <w:r w:rsidR="0051700F" w:rsidRPr="00EB4483">
        <w:rPr>
          <w:rFonts w:ascii="Arial" w:hAnsi="Arial" w:cs="Arial"/>
          <w:sz w:val="24"/>
          <w:szCs w:val="24"/>
        </w:rPr>
        <w:t>K.Y.M.C.</w:t>
      </w:r>
      <w:r w:rsidRPr="00EB4483">
        <w:rPr>
          <w:rFonts w:ascii="Arial" w:hAnsi="Arial" w:cs="Arial"/>
          <w:sz w:val="24"/>
          <w:szCs w:val="24"/>
          <w:lang w:eastAsia="en-US"/>
        </w:rPr>
        <w:t>, proviene de un hogar recompuesto, es huérfano de padre</w:t>
      </w:r>
      <w:r w:rsidR="00011207" w:rsidRPr="00EB4483">
        <w:rPr>
          <w:rFonts w:ascii="Arial" w:hAnsi="Arial" w:cs="Arial"/>
          <w:sz w:val="24"/>
          <w:szCs w:val="24"/>
          <w:lang w:eastAsia="en-US"/>
        </w:rPr>
        <w:t xml:space="preserve">, su crianza fue asumida por la familia extensa por línea materna desde los tres meses de edad, en cabeza de su abuela </w:t>
      </w:r>
      <w:r w:rsidR="00AF1A5E" w:rsidRPr="00EB4483">
        <w:rPr>
          <w:rFonts w:ascii="Arial" w:hAnsi="Arial" w:cs="Arial"/>
          <w:sz w:val="24"/>
          <w:szCs w:val="24"/>
          <w:lang w:eastAsia="en-US"/>
        </w:rPr>
        <w:t>y bisabuela</w:t>
      </w:r>
      <w:r w:rsidRPr="00EB4483">
        <w:rPr>
          <w:rFonts w:ascii="Arial" w:hAnsi="Arial" w:cs="Arial"/>
          <w:sz w:val="24"/>
          <w:szCs w:val="24"/>
          <w:lang w:eastAsia="en-US"/>
        </w:rPr>
        <w:t xml:space="preserve">. La </w:t>
      </w:r>
      <w:r w:rsidR="00011207" w:rsidRPr="00EB4483">
        <w:rPr>
          <w:rFonts w:ascii="Arial" w:hAnsi="Arial" w:cs="Arial"/>
          <w:sz w:val="24"/>
          <w:szCs w:val="24"/>
          <w:lang w:eastAsia="en-US"/>
        </w:rPr>
        <w:t>relación con su madre es distante</w:t>
      </w:r>
      <w:r w:rsidRPr="00EB4483">
        <w:rPr>
          <w:rFonts w:ascii="Arial" w:hAnsi="Arial" w:cs="Arial"/>
          <w:sz w:val="24"/>
          <w:szCs w:val="24"/>
          <w:lang w:eastAsia="en-US"/>
        </w:rPr>
        <w:t>. Manifiesta un marcado consumo diario de</w:t>
      </w:r>
      <w:r w:rsidR="00AF1A5E" w:rsidRPr="00EB4483">
        <w:rPr>
          <w:rFonts w:ascii="Arial" w:hAnsi="Arial" w:cs="Arial"/>
          <w:sz w:val="24"/>
          <w:szCs w:val="24"/>
          <w:lang w:eastAsia="en-US"/>
        </w:rPr>
        <w:t xml:space="preserve"> sustancias psicoactivas (</w:t>
      </w:r>
      <w:r w:rsidRPr="00EB4483">
        <w:rPr>
          <w:rFonts w:ascii="Arial" w:hAnsi="Arial" w:cs="Arial"/>
          <w:sz w:val="24"/>
          <w:szCs w:val="24"/>
          <w:lang w:eastAsia="en-US"/>
        </w:rPr>
        <w:t>marihuana</w:t>
      </w:r>
      <w:r w:rsidR="00333403" w:rsidRPr="00EB4483">
        <w:rPr>
          <w:rFonts w:ascii="Arial" w:hAnsi="Arial" w:cs="Arial"/>
          <w:sz w:val="24"/>
          <w:szCs w:val="24"/>
          <w:lang w:eastAsia="en-US"/>
        </w:rPr>
        <w:t>, tus</w:t>
      </w:r>
      <w:r w:rsidR="00AF1A5E" w:rsidRPr="00EB4483">
        <w:rPr>
          <w:rFonts w:ascii="Arial" w:hAnsi="Arial" w:cs="Arial"/>
          <w:sz w:val="24"/>
          <w:szCs w:val="24"/>
          <w:lang w:eastAsia="en-US"/>
        </w:rPr>
        <w:t>i, perico, Popper) desde los 14</w:t>
      </w:r>
      <w:r w:rsidRPr="00EB4483">
        <w:rPr>
          <w:rFonts w:ascii="Arial" w:hAnsi="Arial" w:cs="Arial"/>
          <w:sz w:val="24"/>
          <w:szCs w:val="24"/>
          <w:lang w:eastAsia="en-US"/>
        </w:rPr>
        <w:t xml:space="preserve"> años.</w:t>
      </w:r>
      <w:r w:rsidR="005A5719" w:rsidRPr="00EB4483">
        <w:rPr>
          <w:rFonts w:ascii="Arial" w:hAnsi="Arial" w:cs="Arial"/>
          <w:sz w:val="24"/>
          <w:szCs w:val="24"/>
          <w:lang w:eastAsia="en-US"/>
        </w:rPr>
        <w:t xml:space="preserve"> </w:t>
      </w:r>
      <w:r w:rsidRPr="00EB4483">
        <w:rPr>
          <w:rFonts w:ascii="Arial" w:hAnsi="Arial" w:cs="Arial"/>
          <w:sz w:val="24"/>
          <w:szCs w:val="24"/>
          <w:lang w:eastAsia="en-US"/>
        </w:rPr>
        <w:t xml:space="preserve">De otra parte, sus antecedentes educativos no son acordes a su edad, sólo aprobó grado </w:t>
      </w:r>
      <w:r w:rsidR="005C1249" w:rsidRPr="00EB4483">
        <w:rPr>
          <w:rFonts w:ascii="Arial" w:hAnsi="Arial" w:cs="Arial"/>
          <w:sz w:val="24"/>
          <w:szCs w:val="24"/>
          <w:lang w:eastAsia="en-US"/>
        </w:rPr>
        <w:t>quint</w:t>
      </w:r>
      <w:r w:rsidRPr="00EB4483">
        <w:rPr>
          <w:rFonts w:ascii="Arial" w:hAnsi="Arial" w:cs="Arial"/>
          <w:sz w:val="24"/>
          <w:szCs w:val="24"/>
          <w:lang w:eastAsia="en-US"/>
        </w:rPr>
        <w:t>o de básica primaria.</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E14A4D" w:rsidRPr="00EB4483" w:rsidRDefault="00E14A4D"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En el referido informe se indica: “</w:t>
      </w:r>
      <w:r w:rsidR="0051700F" w:rsidRPr="00EB4483">
        <w:rPr>
          <w:rFonts w:ascii="Arial" w:hAnsi="Arial" w:cs="Arial"/>
          <w:i/>
          <w:sz w:val="24"/>
          <w:szCs w:val="24"/>
        </w:rPr>
        <w:t>K.Y.</w:t>
      </w:r>
      <w:r w:rsidRPr="00EB4483">
        <w:rPr>
          <w:rFonts w:ascii="Arial" w:hAnsi="Arial" w:cs="Arial"/>
          <w:i/>
          <w:sz w:val="24"/>
          <w:szCs w:val="24"/>
        </w:rPr>
        <w:t xml:space="preserve"> </w:t>
      </w:r>
      <w:r w:rsidRPr="00EB4483">
        <w:rPr>
          <w:rFonts w:ascii="Arial" w:hAnsi="Arial" w:cs="Arial"/>
          <w:i/>
          <w:sz w:val="24"/>
          <w:szCs w:val="24"/>
          <w:lang w:eastAsia="en-US"/>
        </w:rPr>
        <w:t xml:space="preserve">es un adolescente con una historia personal de varias dificultades comportamentales, especialmente con lo relacionado a la falta del cumplimiento de las normas y de los límites impuestos por </w:t>
      </w:r>
      <w:r w:rsidRPr="00EB4483">
        <w:rPr>
          <w:rFonts w:ascii="Arial" w:hAnsi="Arial" w:cs="Arial"/>
          <w:i/>
          <w:sz w:val="24"/>
          <w:szCs w:val="24"/>
          <w:lang w:eastAsia="en-US"/>
        </w:rPr>
        <w:lastRenderedPageBreak/>
        <w:t>figuras de autoridad, realizando conductas no adecuadas, además con pobres herramientas de autocontrol, lo que genera una predisposición a ser influenciable por pares negativos. Así mismo el adolescente presenta déficit en las habilidades pro sociales, que hace que vivencie un mundo caracterizado por el consumo de SPA en el que ha sido moldeado negativamente por un aprendizaje de observación y actuado en su medio social, sumado al ciclo vital por el cual atraviesa y los procesos de construcción de su identidad incrementaron su vulnerabilidad de conductas negativas.</w:t>
      </w:r>
      <w:r w:rsidRPr="00EB4483">
        <w:rPr>
          <w:rFonts w:ascii="Arial" w:hAnsi="Arial" w:cs="Arial"/>
          <w:sz w:val="24"/>
          <w:szCs w:val="24"/>
          <w:lang w:eastAsia="en-US"/>
        </w:rPr>
        <w:t>”.</w:t>
      </w:r>
    </w:p>
    <w:p w:rsidR="00E14A4D" w:rsidRPr="00EB4483" w:rsidRDefault="00E14A4D" w:rsidP="00EB4483">
      <w:pPr>
        <w:pStyle w:val="NoSpacing1"/>
        <w:spacing w:line="288" w:lineRule="auto"/>
        <w:ind w:firstLine="2835"/>
        <w:jc w:val="both"/>
        <w:rPr>
          <w:rFonts w:ascii="Arial" w:hAnsi="Arial" w:cs="Arial"/>
          <w:sz w:val="24"/>
          <w:szCs w:val="24"/>
          <w:lang w:eastAsia="en-US"/>
        </w:rPr>
      </w:pPr>
    </w:p>
    <w:p w:rsidR="006D7607" w:rsidRPr="00EB4483" w:rsidRDefault="00A222C6"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11</w:t>
      </w:r>
      <w:r w:rsidR="006D7607" w:rsidRPr="00EB4483">
        <w:rPr>
          <w:rFonts w:ascii="Arial" w:hAnsi="Arial" w:cs="Arial"/>
          <w:sz w:val="24"/>
          <w:szCs w:val="24"/>
          <w:lang w:eastAsia="en-US"/>
        </w:rPr>
        <w:t xml:space="preserve">. Visto lo anterior y atendiendo a los criterios trazados por el artículo 179 del Código de la Infancia y la Adolescencia para la definición de las sanciones, se insiste que la decisión del juzgado de primera instancia, en cuanto al </w:t>
      </w:r>
      <w:r w:rsidRPr="00EB4483">
        <w:rPr>
          <w:rFonts w:ascii="Arial" w:hAnsi="Arial" w:cs="Arial"/>
          <w:sz w:val="24"/>
          <w:szCs w:val="24"/>
          <w:lang w:eastAsia="en-US"/>
        </w:rPr>
        <w:t>tiempo de la sanción impuesta (1</w:t>
      </w:r>
      <w:r w:rsidR="006D7607" w:rsidRPr="00EB4483">
        <w:rPr>
          <w:rFonts w:ascii="Arial" w:hAnsi="Arial" w:cs="Arial"/>
          <w:sz w:val="24"/>
          <w:szCs w:val="24"/>
          <w:lang w:eastAsia="en-US"/>
        </w:rPr>
        <w:t>0 meses) no es proporcional, habida consideración de la gravedad y modalidad de la conducta desplegada por el adolescente y su situación personal</w:t>
      </w:r>
      <w:r w:rsidR="00BC591F" w:rsidRPr="00EB4483">
        <w:rPr>
          <w:rFonts w:ascii="Arial" w:hAnsi="Arial" w:cs="Arial"/>
          <w:sz w:val="24"/>
          <w:szCs w:val="24"/>
          <w:lang w:eastAsia="en-US"/>
        </w:rPr>
        <w:t>, lo que</w:t>
      </w:r>
      <w:r w:rsidR="006D7607" w:rsidRPr="00EB4483">
        <w:rPr>
          <w:rFonts w:ascii="Arial" w:hAnsi="Arial" w:cs="Arial"/>
          <w:sz w:val="24"/>
          <w:szCs w:val="24"/>
          <w:lang w:eastAsia="en-US"/>
        </w:rPr>
        <w:t xml:space="preserve"> hace necesaria la intervención del Estado para someterlo </w:t>
      </w:r>
      <w:r w:rsidR="00BC591F" w:rsidRPr="00EB4483">
        <w:rPr>
          <w:rFonts w:ascii="Arial" w:hAnsi="Arial" w:cs="Arial"/>
          <w:sz w:val="24"/>
          <w:szCs w:val="24"/>
          <w:lang w:eastAsia="en-US"/>
        </w:rPr>
        <w:t>por</w:t>
      </w:r>
      <w:r w:rsidR="006D7607" w:rsidRPr="00EB4483">
        <w:rPr>
          <w:rFonts w:ascii="Arial" w:hAnsi="Arial" w:cs="Arial"/>
          <w:sz w:val="24"/>
          <w:szCs w:val="24"/>
          <w:lang w:eastAsia="en-US"/>
        </w:rPr>
        <w:t xml:space="preserve"> un t</w:t>
      </w:r>
      <w:r w:rsidR="00BC591F" w:rsidRPr="00EB4483">
        <w:rPr>
          <w:rFonts w:ascii="Arial" w:hAnsi="Arial" w:cs="Arial"/>
          <w:sz w:val="24"/>
          <w:szCs w:val="24"/>
          <w:lang w:eastAsia="en-US"/>
        </w:rPr>
        <w:t>érmino</w:t>
      </w:r>
      <w:r w:rsidR="006D7607" w:rsidRPr="00EB4483">
        <w:rPr>
          <w:rFonts w:ascii="Arial" w:hAnsi="Arial" w:cs="Arial"/>
          <w:sz w:val="24"/>
          <w:szCs w:val="24"/>
          <w:lang w:eastAsia="en-US"/>
        </w:rPr>
        <w:t xml:space="preserve"> prudencial a un proceso especializado antes de reintegrarlo al medio social, por un periodo de tiempo más prolongado al inicialmente impuesto, en el que los profesionales del equipo interdisciplinario del ICBF, le brinden un tratamiento integral, para su reeducación y rehabilitación.</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6D7607" w:rsidRPr="00EB4483" w:rsidRDefault="00A222C6"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12</w:t>
      </w:r>
      <w:r w:rsidR="006D7607" w:rsidRPr="00EB4483">
        <w:rPr>
          <w:rFonts w:ascii="Arial" w:hAnsi="Arial" w:cs="Arial"/>
          <w:sz w:val="24"/>
          <w:szCs w:val="24"/>
          <w:lang w:eastAsia="en-US"/>
        </w:rPr>
        <w:t xml:space="preserve">. Lo expresado es suficiente para modificar la sentencia impugnada, en cuanto al periodo de tiempo de la sanción, la cual se aumentará a </w:t>
      </w:r>
      <w:r w:rsidR="00976A8D" w:rsidRPr="00EB4483">
        <w:rPr>
          <w:rFonts w:ascii="Arial" w:hAnsi="Arial" w:cs="Arial"/>
          <w:sz w:val="24"/>
          <w:szCs w:val="24"/>
          <w:lang w:eastAsia="en-US"/>
        </w:rPr>
        <w:t>dieciséis</w:t>
      </w:r>
      <w:r w:rsidR="006D7607" w:rsidRPr="00EB4483">
        <w:rPr>
          <w:rFonts w:ascii="Arial" w:hAnsi="Arial" w:cs="Arial"/>
          <w:sz w:val="24"/>
          <w:szCs w:val="24"/>
          <w:lang w:eastAsia="en-US"/>
        </w:rPr>
        <w:t xml:space="preserve"> (</w:t>
      </w:r>
      <w:r w:rsidRPr="00EB4483">
        <w:rPr>
          <w:rFonts w:ascii="Arial" w:hAnsi="Arial" w:cs="Arial"/>
          <w:sz w:val="24"/>
          <w:szCs w:val="24"/>
          <w:lang w:eastAsia="en-US"/>
        </w:rPr>
        <w:t>1</w:t>
      </w:r>
      <w:r w:rsidR="00976A8D" w:rsidRPr="00EB4483">
        <w:rPr>
          <w:rFonts w:ascii="Arial" w:hAnsi="Arial" w:cs="Arial"/>
          <w:sz w:val="24"/>
          <w:szCs w:val="24"/>
          <w:lang w:eastAsia="en-US"/>
        </w:rPr>
        <w:t>6</w:t>
      </w:r>
      <w:r w:rsidR="006D7607" w:rsidRPr="00EB4483">
        <w:rPr>
          <w:rFonts w:ascii="Arial" w:hAnsi="Arial" w:cs="Arial"/>
          <w:sz w:val="24"/>
          <w:szCs w:val="24"/>
          <w:lang w:eastAsia="en-US"/>
        </w:rPr>
        <w:t>) meses, sin perjuicio de que posteriormente, con fundamento en el artículo 178 del CIA, sea modificada en función de las circunstancias individuales del menor y sus necesidades especiales. Esto significa, que el buen comportamiento del joven infractor y su adaptación adecuada al plan de trabajo que con él trace el ICBF, puede dar margen a que el funcionario competente la modifique.</w:t>
      </w:r>
    </w:p>
    <w:p w:rsidR="006D7607" w:rsidRPr="00EB4483" w:rsidRDefault="006D7607" w:rsidP="00EB4483">
      <w:pPr>
        <w:pStyle w:val="NoSpacing1"/>
        <w:spacing w:line="288" w:lineRule="auto"/>
        <w:ind w:firstLine="2835"/>
        <w:jc w:val="both"/>
        <w:rPr>
          <w:rFonts w:ascii="Arial" w:hAnsi="Arial" w:cs="Arial"/>
          <w:sz w:val="24"/>
          <w:szCs w:val="24"/>
          <w:lang w:eastAsia="en-US"/>
        </w:rPr>
      </w:pPr>
    </w:p>
    <w:p w:rsidR="007F63E3" w:rsidRPr="00EB4483" w:rsidRDefault="006D7607" w:rsidP="00EB4483">
      <w:pPr>
        <w:pStyle w:val="NoSpacing1"/>
        <w:spacing w:line="288" w:lineRule="auto"/>
        <w:ind w:firstLine="2835"/>
        <w:jc w:val="both"/>
        <w:rPr>
          <w:rFonts w:ascii="Arial" w:hAnsi="Arial" w:cs="Arial"/>
          <w:sz w:val="24"/>
          <w:szCs w:val="24"/>
          <w:lang w:eastAsia="en-US"/>
        </w:rPr>
      </w:pPr>
      <w:r w:rsidRPr="00EB4483">
        <w:rPr>
          <w:rFonts w:ascii="Arial" w:hAnsi="Arial" w:cs="Arial"/>
          <w:sz w:val="24"/>
          <w:szCs w:val="24"/>
          <w:lang w:eastAsia="en-US"/>
        </w:rPr>
        <w:t>1</w:t>
      </w:r>
      <w:r w:rsidR="00A222C6" w:rsidRPr="00EB4483">
        <w:rPr>
          <w:rFonts w:ascii="Arial" w:hAnsi="Arial" w:cs="Arial"/>
          <w:sz w:val="24"/>
          <w:szCs w:val="24"/>
          <w:lang w:eastAsia="en-US"/>
        </w:rPr>
        <w:t>3</w:t>
      </w:r>
      <w:r w:rsidRPr="00EB4483">
        <w:rPr>
          <w:rFonts w:ascii="Arial" w:hAnsi="Arial" w:cs="Arial"/>
          <w:sz w:val="24"/>
          <w:szCs w:val="24"/>
          <w:lang w:eastAsia="en-US"/>
        </w:rPr>
        <w:t>. Esta Sala de decisión considera que esta sanción al adolescente es la que más se ajusta, teniendo en cuenta los principios de proporcionalidad e idoneidad de la misma, atendidas las circunstancias y gravedad de los hechos; las circunstancias y necesidades del adolescente y las necesidades de la sociedad, sin desconocer que el adolescente inculpado haya aceptado los cargos. Apunta a alejar al menor transgresor del medio callejero que tanto daño le ha hecho y a prevenir a la sociedad de nuevas conductas delictivas por parte de éste; su carácter educativo o pedagógico está orientado a que asuma consciencia acerca del daño causado, y en función de ello adopte valores y principios que le permitan discernir la importancia del respeto por los derechos humanos y las libertades fundamentales; y el fin restaurativo, implica no solo que el adolescente, desde el punto de vista político social, adquiera sentido de responsabilidad con la reparación del perjuicio infligido a la víctima, sino también lograr su reincorporación a la sociedad para que consolide su desarrollo</w:t>
      </w:r>
      <w:r w:rsidR="00A222C6" w:rsidRPr="00EB4483">
        <w:rPr>
          <w:rFonts w:ascii="Arial" w:hAnsi="Arial" w:cs="Arial"/>
          <w:sz w:val="24"/>
          <w:szCs w:val="24"/>
        </w:rPr>
        <w:t>.</w:t>
      </w:r>
    </w:p>
    <w:p w:rsidR="007F63E3" w:rsidRPr="00EB4483" w:rsidRDefault="007F63E3" w:rsidP="00EB4483">
      <w:pPr>
        <w:pStyle w:val="NoSpacing1"/>
        <w:spacing w:line="288" w:lineRule="auto"/>
        <w:ind w:firstLine="2835"/>
        <w:jc w:val="both"/>
        <w:rPr>
          <w:rFonts w:ascii="Arial" w:hAnsi="Arial" w:cs="Arial"/>
          <w:sz w:val="24"/>
          <w:szCs w:val="24"/>
        </w:rPr>
      </w:pPr>
    </w:p>
    <w:p w:rsidR="007F63E3" w:rsidRPr="00EB4483" w:rsidRDefault="007F63E3" w:rsidP="00EB4483">
      <w:pPr>
        <w:pStyle w:val="NoSpacing1"/>
        <w:spacing w:line="288" w:lineRule="auto"/>
        <w:ind w:firstLine="2835"/>
        <w:jc w:val="both"/>
        <w:rPr>
          <w:rFonts w:ascii="Arial" w:hAnsi="Arial" w:cs="Arial"/>
          <w:sz w:val="24"/>
          <w:szCs w:val="24"/>
        </w:rPr>
      </w:pPr>
      <w:r w:rsidRPr="00EB4483">
        <w:rPr>
          <w:rFonts w:ascii="Arial" w:hAnsi="Arial" w:cs="Arial"/>
          <w:b/>
          <w:sz w:val="24"/>
          <w:szCs w:val="24"/>
        </w:rPr>
        <w:t>V. D</w:t>
      </w:r>
      <w:r w:rsidR="00197591" w:rsidRPr="00EB4483">
        <w:rPr>
          <w:rFonts w:ascii="Arial" w:hAnsi="Arial" w:cs="Arial"/>
          <w:b/>
          <w:sz w:val="24"/>
          <w:szCs w:val="24"/>
        </w:rPr>
        <w:t xml:space="preserve">ECISIÓN </w:t>
      </w:r>
    </w:p>
    <w:p w:rsidR="007F63E3" w:rsidRPr="00EB4483" w:rsidRDefault="007F63E3" w:rsidP="00EB4483">
      <w:pPr>
        <w:pStyle w:val="NoSpacing1"/>
        <w:spacing w:line="288" w:lineRule="auto"/>
        <w:ind w:firstLine="2835"/>
        <w:jc w:val="both"/>
        <w:rPr>
          <w:rFonts w:ascii="Arial" w:hAnsi="Arial" w:cs="Arial"/>
          <w:sz w:val="24"/>
          <w:szCs w:val="24"/>
        </w:rPr>
      </w:pPr>
    </w:p>
    <w:p w:rsidR="007F63E3" w:rsidRPr="00EB4483" w:rsidRDefault="007F63E3" w:rsidP="00EB4483">
      <w:pPr>
        <w:pStyle w:val="NoSpacing1"/>
        <w:spacing w:line="288" w:lineRule="auto"/>
        <w:ind w:firstLine="2835"/>
        <w:jc w:val="both"/>
        <w:rPr>
          <w:rFonts w:ascii="Arial" w:hAnsi="Arial" w:cs="Arial"/>
          <w:sz w:val="24"/>
          <w:szCs w:val="24"/>
        </w:rPr>
      </w:pPr>
      <w:r w:rsidRPr="00EB4483">
        <w:rPr>
          <w:rFonts w:ascii="Arial" w:hAnsi="Arial" w:cs="Arial"/>
          <w:sz w:val="24"/>
          <w:szCs w:val="24"/>
        </w:rPr>
        <w:lastRenderedPageBreak/>
        <w:t xml:space="preserve">En mérito de lo expuesto, la Sala </w:t>
      </w:r>
      <w:r w:rsidR="00AF6983" w:rsidRPr="00EB4483">
        <w:rPr>
          <w:rFonts w:ascii="Arial" w:hAnsi="Arial" w:cs="Arial"/>
          <w:sz w:val="24"/>
          <w:szCs w:val="24"/>
        </w:rPr>
        <w:t>No. 5</w:t>
      </w:r>
      <w:r w:rsidRPr="00EB4483">
        <w:rPr>
          <w:rFonts w:ascii="Arial" w:hAnsi="Arial" w:cs="Arial"/>
          <w:sz w:val="24"/>
          <w:szCs w:val="24"/>
        </w:rPr>
        <w:t xml:space="preserve"> de Asuntos Penales de Adolescentes del T</w:t>
      </w:r>
      <w:r w:rsidRPr="00EB4483">
        <w:rPr>
          <w:rFonts w:ascii="Arial" w:hAnsi="Arial" w:cs="Arial"/>
          <w:bCs/>
          <w:sz w:val="24"/>
          <w:szCs w:val="24"/>
        </w:rPr>
        <w:t>ribunal Superior del Distrito Judicial de Pereira</w:t>
      </w:r>
      <w:r w:rsidRPr="00EB4483">
        <w:rPr>
          <w:rFonts w:ascii="Arial" w:hAnsi="Arial" w:cs="Arial"/>
          <w:sz w:val="24"/>
          <w:szCs w:val="24"/>
        </w:rPr>
        <w:t>, administrando justicia en nombre de la república y por autoridad de la ley,</w:t>
      </w:r>
    </w:p>
    <w:p w:rsidR="007F63E3" w:rsidRPr="00EB4483" w:rsidRDefault="007F63E3" w:rsidP="00EB4483">
      <w:pPr>
        <w:pStyle w:val="NoSpacing1"/>
        <w:spacing w:line="288" w:lineRule="auto"/>
        <w:ind w:firstLine="2835"/>
        <w:jc w:val="both"/>
        <w:rPr>
          <w:rFonts w:ascii="Arial" w:hAnsi="Arial" w:cs="Arial"/>
          <w:b/>
          <w:sz w:val="24"/>
          <w:szCs w:val="24"/>
        </w:rPr>
      </w:pPr>
    </w:p>
    <w:p w:rsidR="007F63E3" w:rsidRPr="00EB4483" w:rsidRDefault="007F63E3" w:rsidP="00EB4483">
      <w:pPr>
        <w:pStyle w:val="NoSpacing1"/>
        <w:spacing w:line="288" w:lineRule="auto"/>
        <w:ind w:firstLine="2835"/>
        <w:jc w:val="both"/>
        <w:rPr>
          <w:rFonts w:ascii="Arial" w:hAnsi="Arial" w:cs="Arial"/>
          <w:sz w:val="24"/>
          <w:szCs w:val="24"/>
        </w:rPr>
      </w:pPr>
      <w:r w:rsidRPr="00EB4483">
        <w:rPr>
          <w:rFonts w:ascii="Arial" w:hAnsi="Arial" w:cs="Arial"/>
          <w:b/>
          <w:sz w:val="24"/>
          <w:szCs w:val="24"/>
        </w:rPr>
        <w:t>RESUELVE:</w:t>
      </w:r>
    </w:p>
    <w:p w:rsidR="007F63E3" w:rsidRPr="00EB4483" w:rsidRDefault="007F63E3" w:rsidP="00EB4483">
      <w:pPr>
        <w:pStyle w:val="NoSpacing1"/>
        <w:spacing w:line="288" w:lineRule="auto"/>
        <w:ind w:firstLine="2835"/>
        <w:jc w:val="both"/>
        <w:rPr>
          <w:rFonts w:ascii="Arial" w:hAnsi="Arial" w:cs="Arial"/>
          <w:b/>
          <w:sz w:val="24"/>
          <w:szCs w:val="24"/>
        </w:rPr>
      </w:pPr>
    </w:p>
    <w:p w:rsidR="007F63E3" w:rsidRPr="00EB4483" w:rsidRDefault="007F63E3" w:rsidP="00EB4483">
      <w:pPr>
        <w:pStyle w:val="NoSpacing1"/>
        <w:spacing w:line="288" w:lineRule="auto"/>
        <w:ind w:firstLine="2835"/>
        <w:jc w:val="both"/>
        <w:rPr>
          <w:rFonts w:ascii="Arial" w:hAnsi="Arial" w:cs="Arial"/>
          <w:sz w:val="24"/>
          <w:szCs w:val="24"/>
        </w:rPr>
      </w:pPr>
      <w:r w:rsidRPr="00EB4483">
        <w:rPr>
          <w:rFonts w:ascii="Arial" w:hAnsi="Arial" w:cs="Arial"/>
          <w:b/>
          <w:sz w:val="24"/>
          <w:szCs w:val="24"/>
        </w:rPr>
        <w:t>Primero:</w:t>
      </w:r>
      <w:r w:rsidRPr="00EB4483">
        <w:rPr>
          <w:rFonts w:ascii="Arial" w:hAnsi="Arial" w:cs="Arial"/>
          <w:sz w:val="24"/>
          <w:szCs w:val="24"/>
        </w:rPr>
        <w:t xml:space="preserve"> </w:t>
      </w:r>
      <w:r w:rsidR="000969B5" w:rsidRPr="00EB4483">
        <w:rPr>
          <w:rFonts w:ascii="Arial" w:hAnsi="Arial" w:cs="Arial"/>
          <w:sz w:val="24"/>
          <w:szCs w:val="24"/>
        </w:rPr>
        <w:t xml:space="preserve">MODIFICAR la sanción de Internamiento en Medio Semicerrado, Modalidad Internado, por un periodo de diez (10) meses, impuesta al adolescente </w:t>
      </w:r>
      <w:r w:rsidR="0051700F" w:rsidRPr="00EB4483">
        <w:rPr>
          <w:rFonts w:ascii="Arial" w:hAnsi="Arial" w:cs="Arial"/>
          <w:sz w:val="24"/>
          <w:szCs w:val="24"/>
        </w:rPr>
        <w:t>K.Y.M.C.</w:t>
      </w:r>
      <w:r w:rsidR="000969B5" w:rsidRPr="00EB4483">
        <w:rPr>
          <w:rFonts w:ascii="Arial" w:hAnsi="Arial" w:cs="Arial"/>
          <w:sz w:val="24"/>
          <w:szCs w:val="24"/>
        </w:rPr>
        <w:t xml:space="preserve"> en </w:t>
      </w:r>
      <w:r w:rsidRPr="00EB4483">
        <w:rPr>
          <w:rFonts w:ascii="Arial" w:hAnsi="Arial" w:cs="Arial"/>
          <w:sz w:val="24"/>
          <w:szCs w:val="24"/>
        </w:rPr>
        <w:t>la se</w:t>
      </w:r>
      <w:r w:rsidR="002158F5" w:rsidRPr="00EB4483">
        <w:rPr>
          <w:rFonts w:ascii="Arial" w:hAnsi="Arial" w:cs="Arial"/>
          <w:sz w:val="24"/>
          <w:szCs w:val="24"/>
        </w:rPr>
        <w:t xml:space="preserve">ntencia </w:t>
      </w:r>
      <w:r w:rsidR="001B7E48" w:rsidRPr="00EB4483">
        <w:rPr>
          <w:rFonts w:ascii="Arial" w:hAnsi="Arial" w:cs="Arial"/>
          <w:sz w:val="24"/>
          <w:szCs w:val="24"/>
        </w:rPr>
        <w:t>proferida el 15</w:t>
      </w:r>
      <w:r w:rsidRPr="00EB4483">
        <w:rPr>
          <w:rFonts w:ascii="Arial" w:hAnsi="Arial" w:cs="Arial"/>
          <w:sz w:val="24"/>
          <w:szCs w:val="24"/>
        </w:rPr>
        <w:t xml:space="preserve"> de </w:t>
      </w:r>
      <w:r w:rsidR="001B7E48" w:rsidRPr="00EB4483">
        <w:rPr>
          <w:rFonts w:ascii="Arial" w:hAnsi="Arial" w:cs="Arial"/>
          <w:sz w:val="24"/>
          <w:szCs w:val="24"/>
        </w:rPr>
        <w:t>nov</w:t>
      </w:r>
      <w:r w:rsidR="002158F5" w:rsidRPr="00EB4483">
        <w:rPr>
          <w:rFonts w:ascii="Arial" w:hAnsi="Arial" w:cs="Arial"/>
          <w:sz w:val="24"/>
          <w:szCs w:val="24"/>
        </w:rPr>
        <w:t>iembre</w:t>
      </w:r>
      <w:r w:rsidRPr="00EB4483">
        <w:rPr>
          <w:rFonts w:ascii="Arial" w:hAnsi="Arial" w:cs="Arial"/>
          <w:sz w:val="24"/>
          <w:szCs w:val="24"/>
        </w:rPr>
        <w:t xml:space="preserve"> de 201</w:t>
      </w:r>
      <w:r w:rsidR="001B7E48" w:rsidRPr="00EB4483">
        <w:rPr>
          <w:rFonts w:ascii="Arial" w:hAnsi="Arial" w:cs="Arial"/>
          <w:sz w:val="24"/>
          <w:szCs w:val="24"/>
        </w:rPr>
        <w:t>8</w:t>
      </w:r>
      <w:r w:rsidRPr="00EB4483">
        <w:rPr>
          <w:rFonts w:ascii="Arial" w:hAnsi="Arial" w:cs="Arial"/>
          <w:sz w:val="24"/>
          <w:szCs w:val="24"/>
        </w:rPr>
        <w:t xml:space="preserve"> por el Juzgado </w:t>
      </w:r>
      <w:r w:rsidR="001B7E48" w:rsidRPr="00EB4483">
        <w:rPr>
          <w:rFonts w:ascii="Arial" w:hAnsi="Arial" w:cs="Arial"/>
          <w:sz w:val="24"/>
          <w:szCs w:val="24"/>
        </w:rPr>
        <w:t>Primer</w:t>
      </w:r>
      <w:r w:rsidRPr="00EB4483">
        <w:rPr>
          <w:rFonts w:ascii="Arial" w:hAnsi="Arial" w:cs="Arial"/>
          <w:sz w:val="24"/>
          <w:szCs w:val="24"/>
        </w:rPr>
        <w:t xml:space="preserve">o Penal Para Adolescentes con Función de Conocimiento de Pereira, </w:t>
      </w:r>
      <w:r w:rsidR="000969B5" w:rsidRPr="00EB4483">
        <w:rPr>
          <w:rFonts w:ascii="Arial" w:hAnsi="Arial" w:cs="Arial"/>
          <w:bCs/>
          <w:sz w:val="24"/>
          <w:szCs w:val="24"/>
        </w:rPr>
        <w:t xml:space="preserve">la cual quedará en </w:t>
      </w:r>
      <w:r w:rsidR="00976A8D" w:rsidRPr="00EB4483">
        <w:rPr>
          <w:rFonts w:ascii="Arial" w:hAnsi="Arial" w:cs="Arial"/>
          <w:bCs/>
          <w:sz w:val="24"/>
          <w:szCs w:val="24"/>
        </w:rPr>
        <w:t>dieciséis</w:t>
      </w:r>
      <w:r w:rsidR="000969B5" w:rsidRPr="00EB4483">
        <w:rPr>
          <w:rFonts w:ascii="Arial" w:hAnsi="Arial" w:cs="Arial"/>
          <w:bCs/>
          <w:sz w:val="24"/>
          <w:szCs w:val="24"/>
        </w:rPr>
        <w:t xml:space="preserve"> (</w:t>
      </w:r>
      <w:r w:rsidR="00976A8D" w:rsidRPr="00EB4483">
        <w:rPr>
          <w:rFonts w:ascii="Arial" w:hAnsi="Arial" w:cs="Arial"/>
          <w:bCs/>
          <w:sz w:val="24"/>
          <w:szCs w:val="24"/>
        </w:rPr>
        <w:t>16</w:t>
      </w:r>
      <w:r w:rsidR="000969B5" w:rsidRPr="00EB4483">
        <w:rPr>
          <w:rFonts w:ascii="Arial" w:hAnsi="Arial" w:cs="Arial"/>
          <w:bCs/>
          <w:sz w:val="24"/>
          <w:szCs w:val="24"/>
        </w:rPr>
        <w:t>) meses</w:t>
      </w:r>
      <w:r w:rsidRPr="00EB4483">
        <w:rPr>
          <w:rFonts w:ascii="Arial" w:hAnsi="Arial" w:cs="Arial"/>
          <w:sz w:val="24"/>
          <w:szCs w:val="24"/>
        </w:rPr>
        <w:t xml:space="preserve">. </w:t>
      </w:r>
    </w:p>
    <w:p w:rsidR="007F63E3" w:rsidRPr="00EB4483" w:rsidRDefault="007F63E3" w:rsidP="00EB4483">
      <w:pPr>
        <w:pStyle w:val="NoSpacing1"/>
        <w:spacing w:line="288" w:lineRule="auto"/>
        <w:ind w:firstLine="2835"/>
        <w:jc w:val="both"/>
        <w:rPr>
          <w:rFonts w:ascii="Arial" w:hAnsi="Arial" w:cs="Arial"/>
          <w:sz w:val="24"/>
          <w:szCs w:val="24"/>
        </w:rPr>
      </w:pPr>
    </w:p>
    <w:p w:rsidR="007F63E3" w:rsidRPr="00EB4483" w:rsidRDefault="007F63E3" w:rsidP="00EB4483">
      <w:pPr>
        <w:pStyle w:val="NoSpacing1"/>
        <w:spacing w:line="288" w:lineRule="auto"/>
        <w:ind w:firstLine="2835"/>
        <w:jc w:val="both"/>
        <w:rPr>
          <w:rFonts w:ascii="Arial" w:hAnsi="Arial" w:cs="Arial"/>
          <w:sz w:val="24"/>
          <w:szCs w:val="24"/>
        </w:rPr>
      </w:pPr>
      <w:r w:rsidRPr="00EB4483">
        <w:rPr>
          <w:rFonts w:ascii="Arial" w:hAnsi="Arial" w:cs="Arial"/>
          <w:b/>
          <w:sz w:val="24"/>
          <w:szCs w:val="24"/>
        </w:rPr>
        <w:t>Segundo:</w:t>
      </w:r>
      <w:r w:rsidRPr="00EB4483">
        <w:rPr>
          <w:rFonts w:ascii="Arial" w:hAnsi="Arial" w:cs="Arial"/>
          <w:sz w:val="24"/>
          <w:szCs w:val="24"/>
        </w:rPr>
        <w:t xml:space="preserve"> En caso de reproducción de este fallo, se deberá tener en cuenta la prohibición de que trata el numeral 8 del artículo 47 de la Ley 1098 de 2006.</w:t>
      </w:r>
    </w:p>
    <w:p w:rsidR="007F63E3" w:rsidRPr="00EB4483" w:rsidRDefault="007F63E3" w:rsidP="00EB4483">
      <w:pPr>
        <w:pStyle w:val="NoSpacing1"/>
        <w:spacing w:line="288" w:lineRule="auto"/>
        <w:ind w:firstLine="2835"/>
        <w:jc w:val="both"/>
        <w:rPr>
          <w:rFonts w:ascii="Arial" w:hAnsi="Arial" w:cs="Arial"/>
          <w:sz w:val="24"/>
          <w:szCs w:val="24"/>
        </w:rPr>
      </w:pPr>
    </w:p>
    <w:p w:rsidR="007F63E3" w:rsidRPr="00EB4483" w:rsidRDefault="007F63E3" w:rsidP="00EB4483">
      <w:pPr>
        <w:pStyle w:val="NoSpacing1"/>
        <w:spacing w:line="288" w:lineRule="auto"/>
        <w:ind w:firstLine="2835"/>
        <w:jc w:val="both"/>
        <w:rPr>
          <w:rFonts w:ascii="Arial" w:hAnsi="Arial" w:cs="Arial"/>
          <w:sz w:val="24"/>
          <w:szCs w:val="24"/>
        </w:rPr>
      </w:pPr>
      <w:r w:rsidRPr="00EB4483">
        <w:rPr>
          <w:rFonts w:ascii="Arial" w:hAnsi="Arial" w:cs="Arial"/>
          <w:b/>
          <w:sz w:val="24"/>
          <w:szCs w:val="24"/>
        </w:rPr>
        <w:t>Tercero:</w:t>
      </w:r>
      <w:r w:rsidRPr="00EB4483">
        <w:rPr>
          <w:rFonts w:ascii="Arial" w:hAnsi="Arial" w:cs="Arial"/>
          <w:sz w:val="24"/>
          <w:szCs w:val="24"/>
        </w:rPr>
        <w:t xml:space="preserve"> Esta providencia se notifica en estrados y contra ella procede el recurso de casación en los términos del artículo 181 de la Ley 906 de 2004.</w:t>
      </w:r>
    </w:p>
    <w:p w:rsidR="007F63E3" w:rsidRPr="00EB4483" w:rsidRDefault="007F63E3" w:rsidP="00EB4483">
      <w:pPr>
        <w:pStyle w:val="NoSpacing1"/>
        <w:spacing w:line="288" w:lineRule="auto"/>
        <w:ind w:firstLine="2835"/>
        <w:jc w:val="both"/>
        <w:rPr>
          <w:rFonts w:ascii="Arial" w:hAnsi="Arial" w:cs="Arial"/>
          <w:sz w:val="24"/>
          <w:szCs w:val="24"/>
        </w:rPr>
      </w:pPr>
    </w:p>
    <w:p w:rsidR="007F63E3" w:rsidRPr="00EB4483" w:rsidRDefault="007F63E3" w:rsidP="00EB4483">
      <w:pPr>
        <w:pStyle w:val="NoSpacing1"/>
        <w:spacing w:line="288" w:lineRule="auto"/>
        <w:ind w:firstLine="2835"/>
        <w:jc w:val="both"/>
        <w:rPr>
          <w:rFonts w:ascii="Arial" w:hAnsi="Arial" w:cs="Arial"/>
          <w:sz w:val="24"/>
          <w:szCs w:val="24"/>
        </w:rPr>
      </w:pPr>
      <w:r w:rsidRPr="00EB4483">
        <w:rPr>
          <w:rFonts w:ascii="Arial" w:hAnsi="Arial" w:cs="Arial"/>
          <w:b/>
          <w:sz w:val="24"/>
          <w:szCs w:val="24"/>
        </w:rPr>
        <w:t>Cuarto:</w:t>
      </w:r>
      <w:r w:rsidRPr="00EB4483">
        <w:rPr>
          <w:rFonts w:ascii="Arial" w:hAnsi="Arial" w:cs="Arial"/>
          <w:sz w:val="24"/>
          <w:szCs w:val="24"/>
        </w:rPr>
        <w:t xml:space="preserve"> Cumplido los trámites propios de esta instancia, devuélvase el proceso al juzgado de origen.</w:t>
      </w:r>
    </w:p>
    <w:p w:rsidR="007F63E3" w:rsidRPr="00EB4483" w:rsidRDefault="007F63E3" w:rsidP="00EB4483">
      <w:pPr>
        <w:pStyle w:val="NoSpacing1"/>
        <w:spacing w:line="288" w:lineRule="auto"/>
        <w:ind w:firstLine="2835"/>
        <w:jc w:val="both"/>
        <w:rPr>
          <w:rFonts w:ascii="Arial" w:hAnsi="Arial" w:cs="Arial"/>
          <w:sz w:val="24"/>
          <w:szCs w:val="24"/>
        </w:rPr>
      </w:pPr>
    </w:p>
    <w:p w:rsidR="007F63E3" w:rsidRPr="00EB4483" w:rsidRDefault="007F63E3" w:rsidP="00EB4483">
      <w:pPr>
        <w:pStyle w:val="NoSpacing1"/>
        <w:spacing w:line="288" w:lineRule="auto"/>
        <w:ind w:firstLine="2835"/>
        <w:jc w:val="both"/>
        <w:rPr>
          <w:rFonts w:ascii="Arial" w:hAnsi="Arial" w:cs="Arial"/>
          <w:b/>
          <w:sz w:val="24"/>
          <w:szCs w:val="24"/>
        </w:rPr>
      </w:pPr>
      <w:r w:rsidRPr="00EB4483">
        <w:rPr>
          <w:rFonts w:ascii="Arial" w:hAnsi="Arial" w:cs="Arial"/>
          <w:spacing w:val="-3"/>
          <w:sz w:val="24"/>
          <w:szCs w:val="24"/>
        </w:rPr>
        <w:t>Los Magistrados,</w:t>
      </w:r>
    </w:p>
    <w:p w:rsidR="007F63E3" w:rsidRPr="00EB4483" w:rsidRDefault="007F63E3" w:rsidP="00EB4483">
      <w:pPr>
        <w:pStyle w:val="NoSpacing1"/>
        <w:spacing w:line="288" w:lineRule="auto"/>
        <w:ind w:firstLine="2835"/>
        <w:jc w:val="both"/>
        <w:rPr>
          <w:rFonts w:ascii="Arial" w:hAnsi="Arial" w:cs="Arial"/>
          <w:b/>
          <w:sz w:val="24"/>
          <w:szCs w:val="24"/>
        </w:rPr>
      </w:pPr>
    </w:p>
    <w:p w:rsidR="007F63E3" w:rsidRPr="00EB4483" w:rsidRDefault="007F63E3" w:rsidP="00EB4483">
      <w:pPr>
        <w:pStyle w:val="NoSpacing1"/>
        <w:spacing w:line="288" w:lineRule="auto"/>
        <w:ind w:firstLine="2835"/>
        <w:jc w:val="both"/>
        <w:rPr>
          <w:rFonts w:ascii="Arial" w:hAnsi="Arial" w:cs="Arial"/>
          <w:b/>
          <w:sz w:val="24"/>
          <w:szCs w:val="24"/>
        </w:rPr>
      </w:pPr>
    </w:p>
    <w:p w:rsidR="006C61E0" w:rsidRPr="00EB4483" w:rsidRDefault="006C61E0" w:rsidP="00EB4483">
      <w:pPr>
        <w:pStyle w:val="NoSpacing1"/>
        <w:spacing w:line="288" w:lineRule="auto"/>
        <w:ind w:firstLine="2835"/>
        <w:jc w:val="both"/>
        <w:rPr>
          <w:rFonts w:ascii="Arial" w:hAnsi="Arial" w:cs="Arial"/>
          <w:b/>
          <w:sz w:val="24"/>
          <w:szCs w:val="24"/>
        </w:rPr>
      </w:pPr>
    </w:p>
    <w:p w:rsidR="002158F5" w:rsidRPr="00EB4483" w:rsidRDefault="002158F5" w:rsidP="00EB4483">
      <w:pPr>
        <w:pStyle w:val="NoSpacing1"/>
        <w:spacing w:line="288" w:lineRule="auto"/>
        <w:ind w:firstLine="2835"/>
        <w:jc w:val="both"/>
        <w:rPr>
          <w:rFonts w:ascii="Arial" w:hAnsi="Arial" w:cs="Arial"/>
          <w:b/>
          <w:spacing w:val="-3"/>
          <w:sz w:val="24"/>
          <w:szCs w:val="24"/>
        </w:rPr>
      </w:pPr>
    </w:p>
    <w:p w:rsidR="002158F5" w:rsidRPr="00EB4483" w:rsidRDefault="002158F5" w:rsidP="00EB4483">
      <w:pPr>
        <w:pStyle w:val="NoSpacing1"/>
        <w:spacing w:line="288" w:lineRule="auto"/>
        <w:ind w:firstLine="2835"/>
        <w:jc w:val="both"/>
        <w:rPr>
          <w:rFonts w:ascii="Arial" w:hAnsi="Arial" w:cs="Arial"/>
          <w:b/>
          <w:spacing w:val="-3"/>
          <w:sz w:val="24"/>
          <w:szCs w:val="24"/>
        </w:rPr>
      </w:pPr>
    </w:p>
    <w:p w:rsidR="007F63E3" w:rsidRPr="00EB4483" w:rsidRDefault="007F63E3" w:rsidP="00EB4483">
      <w:pPr>
        <w:pStyle w:val="NoSpacing1"/>
        <w:spacing w:line="288" w:lineRule="auto"/>
        <w:ind w:firstLine="2835"/>
        <w:jc w:val="both"/>
        <w:rPr>
          <w:rFonts w:ascii="Arial" w:hAnsi="Arial" w:cs="Arial"/>
          <w:b/>
          <w:sz w:val="24"/>
          <w:szCs w:val="24"/>
        </w:rPr>
      </w:pPr>
      <w:r w:rsidRPr="00EB4483">
        <w:rPr>
          <w:rFonts w:ascii="Arial" w:hAnsi="Arial" w:cs="Arial"/>
          <w:b/>
          <w:spacing w:val="-3"/>
          <w:sz w:val="24"/>
          <w:szCs w:val="24"/>
        </w:rPr>
        <w:t>EDDER JIMMY SÁNCHEZ CALAMBÁS</w:t>
      </w:r>
    </w:p>
    <w:p w:rsidR="007F63E3" w:rsidRPr="00EB4483" w:rsidRDefault="007F63E3" w:rsidP="00EB4483">
      <w:pPr>
        <w:pStyle w:val="NoSpacing1"/>
        <w:spacing w:line="288" w:lineRule="auto"/>
        <w:ind w:firstLine="2835"/>
        <w:jc w:val="both"/>
        <w:rPr>
          <w:rFonts w:ascii="Arial" w:hAnsi="Arial" w:cs="Arial"/>
          <w:b/>
          <w:sz w:val="24"/>
          <w:szCs w:val="24"/>
        </w:rPr>
      </w:pPr>
    </w:p>
    <w:p w:rsidR="007F63E3" w:rsidRPr="00EB4483" w:rsidRDefault="007F63E3" w:rsidP="00EB4483">
      <w:pPr>
        <w:pStyle w:val="NoSpacing1"/>
        <w:spacing w:line="288" w:lineRule="auto"/>
        <w:ind w:firstLine="2835"/>
        <w:jc w:val="both"/>
        <w:rPr>
          <w:rFonts w:ascii="Arial" w:hAnsi="Arial" w:cs="Arial"/>
          <w:b/>
          <w:sz w:val="24"/>
          <w:szCs w:val="24"/>
        </w:rPr>
      </w:pPr>
    </w:p>
    <w:p w:rsidR="006C61E0" w:rsidRPr="00EB4483" w:rsidRDefault="006C61E0" w:rsidP="00EB4483">
      <w:pPr>
        <w:pStyle w:val="NoSpacing1"/>
        <w:spacing w:line="288" w:lineRule="auto"/>
        <w:ind w:firstLine="2835"/>
        <w:jc w:val="both"/>
        <w:rPr>
          <w:rFonts w:ascii="Arial" w:hAnsi="Arial" w:cs="Arial"/>
          <w:b/>
          <w:sz w:val="24"/>
          <w:szCs w:val="24"/>
        </w:rPr>
      </w:pPr>
    </w:p>
    <w:p w:rsidR="002158F5" w:rsidRPr="00EB4483" w:rsidRDefault="002158F5" w:rsidP="00EB4483">
      <w:pPr>
        <w:pStyle w:val="NoSpacing1"/>
        <w:spacing w:line="288" w:lineRule="auto"/>
        <w:ind w:firstLine="2835"/>
        <w:jc w:val="both"/>
        <w:rPr>
          <w:rFonts w:ascii="Arial" w:hAnsi="Arial" w:cs="Arial"/>
          <w:b/>
          <w:spacing w:val="-3"/>
          <w:sz w:val="24"/>
          <w:szCs w:val="24"/>
        </w:rPr>
      </w:pPr>
    </w:p>
    <w:p w:rsidR="002158F5" w:rsidRPr="00EB4483" w:rsidRDefault="002158F5" w:rsidP="00EB4483">
      <w:pPr>
        <w:pStyle w:val="NoSpacing1"/>
        <w:spacing w:line="288" w:lineRule="auto"/>
        <w:ind w:firstLine="2835"/>
        <w:jc w:val="both"/>
        <w:rPr>
          <w:rFonts w:ascii="Arial" w:hAnsi="Arial" w:cs="Arial"/>
          <w:b/>
          <w:spacing w:val="-3"/>
          <w:sz w:val="24"/>
          <w:szCs w:val="24"/>
        </w:rPr>
      </w:pPr>
    </w:p>
    <w:p w:rsidR="007F63E3" w:rsidRPr="00EB4483" w:rsidRDefault="007F63E3" w:rsidP="00EB4483">
      <w:pPr>
        <w:pStyle w:val="NoSpacing1"/>
        <w:spacing w:line="288" w:lineRule="auto"/>
        <w:ind w:firstLine="2835"/>
        <w:jc w:val="both"/>
        <w:rPr>
          <w:rFonts w:ascii="Arial" w:hAnsi="Arial" w:cs="Arial"/>
          <w:b/>
          <w:spacing w:val="-3"/>
          <w:sz w:val="24"/>
          <w:szCs w:val="24"/>
        </w:rPr>
      </w:pPr>
      <w:r w:rsidRPr="00EB4483">
        <w:rPr>
          <w:rFonts w:ascii="Arial" w:hAnsi="Arial" w:cs="Arial"/>
          <w:b/>
          <w:spacing w:val="-3"/>
          <w:sz w:val="24"/>
          <w:szCs w:val="24"/>
        </w:rPr>
        <w:t>JAIME ALBERTO SARAZA NARANJO</w:t>
      </w:r>
    </w:p>
    <w:p w:rsidR="007F63E3" w:rsidRPr="00EB4483" w:rsidRDefault="007F63E3" w:rsidP="00EB4483">
      <w:pPr>
        <w:pStyle w:val="NoSpacing1"/>
        <w:spacing w:line="288" w:lineRule="auto"/>
        <w:ind w:firstLine="2835"/>
        <w:jc w:val="both"/>
        <w:rPr>
          <w:rFonts w:ascii="Arial" w:hAnsi="Arial" w:cs="Arial"/>
          <w:b/>
          <w:spacing w:val="-3"/>
          <w:sz w:val="24"/>
          <w:szCs w:val="24"/>
        </w:rPr>
      </w:pPr>
    </w:p>
    <w:p w:rsidR="007F63E3" w:rsidRPr="00EB4483" w:rsidRDefault="007F63E3" w:rsidP="00EB4483">
      <w:pPr>
        <w:pStyle w:val="NoSpacing1"/>
        <w:spacing w:line="288" w:lineRule="auto"/>
        <w:ind w:firstLine="2835"/>
        <w:jc w:val="both"/>
        <w:rPr>
          <w:rFonts w:ascii="Arial" w:hAnsi="Arial" w:cs="Arial"/>
          <w:b/>
          <w:spacing w:val="-3"/>
          <w:sz w:val="24"/>
          <w:szCs w:val="24"/>
        </w:rPr>
      </w:pPr>
    </w:p>
    <w:p w:rsidR="003F2A99" w:rsidRPr="00EB4483" w:rsidRDefault="003F2A99" w:rsidP="00EB4483">
      <w:pPr>
        <w:pStyle w:val="NoSpacing1"/>
        <w:spacing w:line="288" w:lineRule="auto"/>
        <w:ind w:firstLine="2835"/>
        <w:jc w:val="both"/>
        <w:rPr>
          <w:rFonts w:ascii="Arial" w:hAnsi="Arial" w:cs="Arial"/>
          <w:b/>
          <w:spacing w:val="-3"/>
          <w:sz w:val="24"/>
          <w:szCs w:val="24"/>
        </w:rPr>
      </w:pPr>
    </w:p>
    <w:p w:rsidR="006C61E0" w:rsidRPr="00EB4483" w:rsidRDefault="006C61E0" w:rsidP="00EB4483">
      <w:pPr>
        <w:pStyle w:val="NoSpacing1"/>
        <w:spacing w:line="288" w:lineRule="auto"/>
        <w:ind w:firstLine="2835"/>
        <w:jc w:val="both"/>
        <w:rPr>
          <w:rFonts w:ascii="Arial" w:hAnsi="Arial" w:cs="Arial"/>
          <w:b/>
          <w:spacing w:val="-3"/>
          <w:sz w:val="24"/>
          <w:szCs w:val="24"/>
        </w:rPr>
      </w:pPr>
    </w:p>
    <w:p w:rsidR="002158F5" w:rsidRPr="00EB4483" w:rsidRDefault="002158F5" w:rsidP="00EB4483">
      <w:pPr>
        <w:pStyle w:val="NoSpacing1"/>
        <w:spacing w:line="288" w:lineRule="auto"/>
        <w:ind w:firstLine="2835"/>
        <w:jc w:val="both"/>
        <w:rPr>
          <w:rFonts w:ascii="Arial" w:hAnsi="Arial" w:cs="Arial"/>
          <w:b/>
          <w:sz w:val="24"/>
          <w:szCs w:val="24"/>
        </w:rPr>
      </w:pPr>
    </w:p>
    <w:p w:rsidR="007F63E3" w:rsidRPr="00EB4483" w:rsidRDefault="007F63E3" w:rsidP="00EB4483">
      <w:pPr>
        <w:pStyle w:val="NoSpacing1"/>
        <w:spacing w:line="288" w:lineRule="auto"/>
        <w:ind w:firstLine="2835"/>
        <w:jc w:val="both"/>
        <w:rPr>
          <w:rFonts w:ascii="Arial" w:hAnsi="Arial" w:cs="Arial"/>
          <w:b/>
          <w:sz w:val="24"/>
          <w:szCs w:val="24"/>
        </w:rPr>
      </w:pPr>
      <w:r w:rsidRPr="00EB4483">
        <w:rPr>
          <w:rFonts w:ascii="Arial" w:hAnsi="Arial" w:cs="Arial"/>
          <w:b/>
          <w:sz w:val="24"/>
          <w:szCs w:val="24"/>
        </w:rPr>
        <w:t>MANUEL YARZAGARAY BANDERA</w:t>
      </w:r>
    </w:p>
    <w:sectPr w:rsidR="007F63E3" w:rsidRPr="00EB4483" w:rsidSect="00EB4483">
      <w:headerReference w:type="default" r:id="rId8"/>
      <w:footerReference w:type="default" r:id="rId9"/>
      <w:pgSz w:w="12240" w:h="18720" w:code="14"/>
      <w:pgMar w:top="1871" w:right="1304" w:bottom="1304" w:left="187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0B" w:rsidRDefault="0000580B" w:rsidP="00A1374A">
      <w:r>
        <w:separator/>
      </w:r>
    </w:p>
  </w:endnote>
  <w:endnote w:type="continuationSeparator" w:id="0">
    <w:p w:rsidR="0000580B" w:rsidRDefault="0000580B" w:rsidP="00A1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PS">
    <w:altName w:val="Courier P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83" w:rsidRPr="00EB4483" w:rsidRDefault="00AF6983">
    <w:pPr>
      <w:pStyle w:val="Piedepgina"/>
      <w:jc w:val="right"/>
      <w:rPr>
        <w:rFonts w:ascii="Arial" w:hAnsi="Arial" w:cs="Arial"/>
        <w:sz w:val="18"/>
        <w:szCs w:val="22"/>
      </w:rPr>
    </w:pPr>
    <w:r w:rsidRPr="00EB4483">
      <w:rPr>
        <w:rFonts w:ascii="Arial" w:hAnsi="Arial" w:cs="Arial"/>
        <w:sz w:val="18"/>
        <w:szCs w:val="22"/>
      </w:rPr>
      <w:fldChar w:fldCharType="begin"/>
    </w:r>
    <w:r w:rsidRPr="00EB4483">
      <w:rPr>
        <w:rFonts w:ascii="Arial" w:hAnsi="Arial" w:cs="Arial"/>
        <w:sz w:val="18"/>
        <w:szCs w:val="22"/>
      </w:rPr>
      <w:instrText xml:space="preserve"> PAGE   \* MERGEFORMAT </w:instrText>
    </w:r>
    <w:r w:rsidRPr="00EB4483">
      <w:rPr>
        <w:rFonts w:ascii="Arial" w:hAnsi="Arial" w:cs="Arial"/>
        <w:sz w:val="18"/>
        <w:szCs w:val="22"/>
      </w:rPr>
      <w:fldChar w:fldCharType="separate"/>
    </w:r>
    <w:r w:rsidR="00590F6F">
      <w:rPr>
        <w:rFonts w:ascii="Arial" w:hAnsi="Arial" w:cs="Arial"/>
        <w:noProof/>
        <w:sz w:val="18"/>
        <w:szCs w:val="22"/>
      </w:rPr>
      <w:t>8</w:t>
    </w:r>
    <w:r w:rsidRPr="00EB448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0B" w:rsidRDefault="0000580B" w:rsidP="00A1374A">
      <w:r>
        <w:separator/>
      </w:r>
    </w:p>
  </w:footnote>
  <w:footnote w:type="continuationSeparator" w:id="0">
    <w:p w:rsidR="0000580B" w:rsidRDefault="0000580B" w:rsidP="00A1374A">
      <w:r>
        <w:continuationSeparator/>
      </w:r>
    </w:p>
  </w:footnote>
  <w:footnote w:id="1">
    <w:p w:rsidR="00CA5CF7" w:rsidRPr="00EB4483" w:rsidRDefault="00CA5CF7" w:rsidP="00E5711E">
      <w:pPr>
        <w:pStyle w:val="Textonotapie"/>
        <w:jc w:val="both"/>
        <w:rPr>
          <w:rFonts w:ascii="Arial" w:hAnsi="Arial" w:cs="Arial"/>
          <w:sz w:val="16"/>
          <w:szCs w:val="18"/>
          <w:lang w:val="es-CO"/>
        </w:rPr>
      </w:pPr>
      <w:r w:rsidRPr="00EB4483">
        <w:rPr>
          <w:rStyle w:val="Refdenotaalpie"/>
          <w:rFonts w:ascii="Arial" w:hAnsi="Arial" w:cs="Arial"/>
          <w:sz w:val="18"/>
          <w:szCs w:val="18"/>
        </w:rPr>
        <w:footnoteRef/>
      </w:r>
      <w:r w:rsidRPr="00EB4483">
        <w:rPr>
          <w:rFonts w:ascii="Arial" w:hAnsi="Arial" w:cs="Arial"/>
          <w:sz w:val="18"/>
          <w:szCs w:val="18"/>
        </w:rPr>
        <w:t xml:space="preserve"> </w:t>
      </w:r>
      <w:r w:rsidRPr="00EB4483">
        <w:rPr>
          <w:rFonts w:ascii="Arial" w:hAnsi="Arial" w:cs="Arial"/>
          <w:sz w:val="18"/>
          <w:szCs w:val="18"/>
          <w:lang w:val="es-CO"/>
        </w:rPr>
        <w:t>Se utilizarán las iniciales de los involucrados en este asunto, para ocultar la identidad y proteger a la víctima y al infractor, ambos menores de edad</w:t>
      </w:r>
      <w:r w:rsidR="00E5711E" w:rsidRPr="00EB4483">
        <w:rPr>
          <w:rFonts w:ascii="Arial" w:hAnsi="Arial" w:cs="Arial"/>
          <w:sz w:val="18"/>
          <w:szCs w:val="18"/>
          <w:lang w:val="es-CO"/>
        </w:rPr>
        <w:t>, teniendo en cuenta que esta decisión eventualmente puede ser publicada. Lo anterior, en cumplimiento de lo dispuesto en el numeral 8º del artículo 47 del Código de la Infancia y la Adolescencia (Ley 1098 de 2006), según el cual los medios de comunicación no deben “</w:t>
      </w:r>
      <w:r w:rsidR="00E5711E" w:rsidRPr="00EB4483">
        <w:rPr>
          <w:rFonts w:ascii="Arial" w:hAnsi="Arial" w:cs="Arial"/>
          <w:color w:val="000000"/>
          <w:sz w:val="18"/>
          <w:szCs w:val="18"/>
          <w:lang w:val="es-CO"/>
        </w:rPr>
        <w:t>dar el nombre, divulgar datos que identifiquen o que puedan conducir a la identificación de niños, niñas y adolescentes que hayan sido víctimas, autores o testigos de hechos delictivos”.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83" w:rsidRPr="005643A9" w:rsidRDefault="00AF6983" w:rsidP="0086696B">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983" w:rsidRPr="005643A9" w:rsidRDefault="00AF6983" w:rsidP="0086696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4998057" wp14:editId="4FDD73E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F6983" w:rsidRPr="005643A9" w:rsidRDefault="00AF6983" w:rsidP="0086696B">
    <w:pPr>
      <w:pStyle w:val="Sinespaciado1"/>
      <w:rPr>
        <w:rFonts w:ascii="Arial" w:hAnsi="Arial" w:cs="Arial"/>
        <w:sz w:val="16"/>
        <w:szCs w:val="16"/>
      </w:rPr>
    </w:pPr>
  </w:p>
  <w:p w:rsidR="00AF6983" w:rsidRPr="005643A9" w:rsidRDefault="00AF6983" w:rsidP="0086696B">
    <w:pPr>
      <w:pStyle w:val="NoSpacing1"/>
      <w:rPr>
        <w:rFonts w:ascii="Arial" w:hAnsi="Arial" w:cs="Arial"/>
        <w:sz w:val="16"/>
        <w:szCs w:val="16"/>
      </w:rPr>
    </w:pPr>
  </w:p>
  <w:p w:rsidR="00AF6983" w:rsidRDefault="00AF6983" w:rsidP="0086696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983" w:rsidRPr="005643A9" w:rsidRDefault="00AF6983" w:rsidP="0086696B">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EXPED. SRPA. Sent.2a. 66001-</w:t>
    </w:r>
    <w:r w:rsidR="005C4079">
      <w:rPr>
        <w:rFonts w:ascii="Arial" w:hAnsi="Arial" w:cs="Arial"/>
        <w:sz w:val="16"/>
        <w:szCs w:val="16"/>
      </w:rPr>
      <w:t>60</w:t>
    </w:r>
    <w:r>
      <w:rPr>
        <w:rFonts w:ascii="Arial" w:hAnsi="Arial" w:cs="Arial"/>
        <w:sz w:val="16"/>
        <w:szCs w:val="16"/>
      </w:rPr>
      <w:t>-</w:t>
    </w:r>
    <w:r w:rsidR="005C4079">
      <w:rPr>
        <w:rFonts w:ascii="Arial" w:hAnsi="Arial" w:cs="Arial"/>
        <w:sz w:val="16"/>
        <w:szCs w:val="16"/>
      </w:rPr>
      <w:t>0</w:t>
    </w:r>
    <w:r w:rsidR="00895E22">
      <w:rPr>
        <w:rFonts w:ascii="Arial" w:hAnsi="Arial" w:cs="Arial"/>
        <w:sz w:val="16"/>
        <w:szCs w:val="16"/>
      </w:rPr>
      <w:t>1248</w:t>
    </w:r>
    <w:r>
      <w:rPr>
        <w:rFonts w:ascii="Arial" w:hAnsi="Arial" w:cs="Arial"/>
        <w:sz w:val="16"/>
        <w:szCs w:val="16"/>
      </w:rPr>
      <w:t>-201</w:t>
    </w:r>
    <w:r w:rsidR="00895E22">
      <w:rPr>
        <w:rFonts w:ascii="Arial" w:hAnsi="Arial" w:cs="Arial"/>
        <w:sz w:val="16"/>
        <w:szCs w:val="16"/>
      </w:rPr>
      <w:t>7</w:t>
    </w:r>
    <w:r>
      <w:rPr>
        <w:rFonts w:ascii="Arial" w:hAnsi="Arial" w:cs="Arial"/>
        <w:sz w:val="16"/>
        <w:szCs w:val="16"/>
      </w:rPr>
      <w:t>-0</w:t>
    </w:r>
    <w:r w:rsidR="005C4079">
      <w:rPr>
        <w:rFonts w:ascii="Arial" w:hAnsi="Arial" w:cs="Arial"/>
        <w:sz w:val="16"/>
        <w:szCs w:val="16"/>
      </w:rPr>
      <w:t>0</w:t>
    </w:r>
    <w:r w:rsidR="00895E22">
      <w:rPr>
        <w:rFonts w:ascii="Arial" w:hAnsi="Arial" w:cs="Arial"/>
        <w:sz w:val="16"/>
        <w:szCs w:val="16"/>
      </w:rPr>
      <w:t>39</w:t>
    </w:r>
    <w:r w:rsidR="005C4079">
      <w:rPr>
        <w:rFonts w:ascii="Arial" w:hAnsi="Arial" w:cs="Arial"/>
        <w:sz w:val="16"/>
        <w:szCs w:val="16"/>
      </w:rPr>
      <w:t>5</w:t>
    </w:r>
    <w:r>
      <w:rPr>
        <w:rFonts w:ascii="Arial" w:hAnsi="Arial" w:cs="Arial"/>
        <w:sz w:val="16"/>
        <w:szCs w:val="16"/>
      </w:rPr>
      <w:t>-01</w:t>
    </w:r>
  </w:p>
  <w:p w:rsidR="00AF6983" w:rsidRDefault="00AF6983">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B79BA"/>
    <w:multiLevelType w:val="hybridMultilevel"/>
    <w:tmpl w:val="12221B14"/>
    <w:lvl w:ilvl="0" w:tplc="7DD825B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C843037"/>
    <w:multiLevelType w:val="hybridMultilevel"/>
    <w:tmpl w:val="F1BA28AE"/>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2">
    <w:nsid w:val="5186577E"/>
    <w:multiLevelType w:val="hybridMultilevel"/>
    <w:tmpl w:val="FD8C890E"/>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56F12253"/>
    <w:multiLevelType w:val="hybridMultilevel"/>
    <w:tmpl w:val="71D466D8"/>
    <w:lvl w:ilvl="0" w:tplc="A3A4626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6E9634AC"/>
    <w:multiLevelType w:val="hybridMultilevel"/>
    <w:tmpl w:val="3084A5CA"/>
    <w:lvl w:ilvl="0" w:tplc="C8F053C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4A"/>
    <w:rsid w:val="00003E76"/>
    <w:rsid w:val="0000580B"/>
    <w:rsid w:val="00011207"/>
    <w:rsid w:val="00012BFB"/>
    <w:rsid w:val="000136BE"/>
    <w:rsid w:val="00014011"/>
    <w:rsid w:val="00030111"/>
    <w:rsid w:val="0003026C"/>
    <w:rsid w:val="00034E35"/>
    <w:rsid w:val="000352C7"/>
    <w:rsid w:val="00035ED0"/>
    <w:rsid w:val="00041405"/>
    <w:rsid w:val="000431BE"/>
    <w:rsid w:val="000437FE"/>
    <w:rsid w:val="0004523E"/>
    <w:rsid w:val="000479F0"/>
    <w:rsid w:val="000567A0"/>
    <w:rsid w:val="000576CC"/>
    <w:rsid w:val="000617ED"/>
    <w:rsid w:val="00063E0C"/>
    <w:rsid w:val="00067658"/>
    <w:rsid w:val="0007259D"/>
    <w:rsid w:val="00074047"/>
    <w:rsid w:val="00074233"/>
    <w:rsid w:val="00083C31"/>
    <w:rsid w:val="0009120E"/>
    <w:rsid w:val="00094CF7"/>
    <w:rsid w:val="000969B5"/>
    <w:rsid w:val="00097494"/>
    <w:rsid w:val="00097B21"/>
    <w:rsid w:val="000A2CE9"/>
    <w:rsid w:val="000B0E7E"/>
    <w:rsid w:val="000B0F02"/>
    <w:rsid w:val="000B304C"/>
    <w:rsid w:val="000B347B"/>
    <w:rsid w:val="000B57CB"/>
    <w:rsid w:val="000C3B91"/>
    <w:rsid w:val="000C6808"/>
    <w:rsid w:val="000D65C5"/>
    <w:rsid w:val="000D780E"/>
    <w:rsid w:val="000E04C3"/>
    <w:rsid w:val="000E2C96"/>
    <w:rsid w:val="000E36EF"/>
    <w:rsid w:val="000E3A2C"/>
    <w:rsid w:val="000E494B"/>
    <w:rsid w:val="000E66A7"/>
    <w:rsid w:val="000F012F"/>
    <w:rsid w:val="000F26AB"/>
    <w:rsid w:val="001004B4"/>
    <w:rsid w:val="001019AF"/>
    <w:rsid w:val="00101E1C"/>
    <w:rsid w:val="0010397F"/>
    <w:rsid w:val="00103C30"/>
    <w:rsid w:val="001049AE"/>
    <w:rsid w:val="00105C02"/>
    <w:rsid w:val="0010625B"/>
    <w:rsid w:val="00106A89"/>
    <w:rsid w:val="00110F33"/>
    <w:rsid w:val="00113375"/>
    <w:rsid w:val="001217A3"/>
    <w:rsid w:val="00121DC1"/>
    <w:rsid w:val="00130672"/>
    <w:rsid w:val="00134089"/>
    <w:rsid w:val="00136591"/>
    <w:rsid w:val="00136612"/>
    <w:rsid w:val="00137494"/>
    <w:rsid w:val="001408E0"/>
    <w:rsid w:val="001411E7"/>
    <w:rsid w:val="001419DA"/>
    <w:rsid w:val="00143117"/>
    <w:rsid w:val="00145396"/>
    <w:rsid w:val="00145C02"/>
    <w:rsid w:val="00146E5B"/>
    <w:rsid w:val="00147627"/>
    <w:rsid w:val="00152A77"/>
    <w:rsid w:val="00153A3E"/>
    <w:rsid w:val="00154814"/>
    <w:rsid w:val="001641F8"/>
    <w:rsid w:val="00165A74"/>
    <w:rsid w:val="00173F21"/>
    <w:rsid w:val="00176707"/>
    <w:rsid w:val="001830D5"/>
    <w:rsid w:val="00183E29"/>
    <w:rsid w:val="001874DC"/>
    <w:rsid w:val="00192DE8"/>
    <w:rsid w:val="001938C5"/>
    <w:rsid w:val="00197591"/>
    <w:rsid w:val="001A012D"/>
    <w:rsid w:val="001A5DAA"/>
    <w:rsid w:val="001A612B"/>
    <w:rsid w:val="001A6861"/>
    <w:rsid w:val="001A6A56"/>
    <w:rsid w:val="001B1A4B"/>
    <w:rsid w:val="001B1D8E"/>
    <w:rsid w:val="001B6368"/>
    <w:rsid w:val="001B7E48"/>
    <w:rsid w:val="001C26A7"/>
    <w:rsid w:val="001C4307"/>
    <w:rsid w:val="001C65F5"/>
    <w:rsid w:val="001D491A"/>
    <w:rsid w:val="001E7206"/>
    <w:rsid w:val="001F1DB4"/>
    <w:rsid w:val="001F241C"/>
    <w:rsid w:val="0020052B"/>
    <w:rsid w:val="0020108E"/>
    <w:rsid w:val="00201D90"/>
    <w:rsid w:val="002158F5"/>
    <w:rsid w:val="00217555"/>
    <w:rsid w:val="0022307D"/>
    <w:rsid w:val="00223AD5"/>
    <w:rsid w:val="002241DF"/>
    <w:rsid w:val="00224391"/>
    <w:rsid w:val="00226D0E"/>
    <w:rsid w:val="002273E6"/>
    <w:rsid w:val="002355AE"/>
    <w:rsid w:val="00241666"/>
    <w:rsid w:val="002502BC"/>
    <w:rsid w:val="00252542"/>
    <w:rsid w:val="0025292F"/>
    <w:rsid w:val="002534F8"/>
    <w:rsid w:val="00254D79"/>
    <w:rsid w:val="002571B3"/>
    <w:rsid w:val="00261FDC"/>
    <w:rsid w:val="00263761"/>
    <w:rsid w:val="002647C6"/>
    <w:rsid w:val="002651D2"/>
    <w:rsid w:val="002714DB"/>
    <w:rsid w:val="002732BF"/>
    <w:rsid w:val="00277D2A"/>
    <w:rsid w:val="002812DF"/>
    <w:rsid w:val="0028147A"/>
    <w:rsid w:val="00287228"/>
    <w:rsid w:val="0029200C"/>
    <w:rsid w:val="00292B9A"/>
    <w:rsid w:val="002934D4"/>
    <w:rsid w:val="00297195"/>
    <w:rsid w:val="002973DA"/>
    <w:rsid w:val="002A196F"/>
    <w:rsid w:val="002A598E"/>
    <w:rsid w:val="002A7CF2"/>
    <w:rsid w:val="002B4A5A"/>
    <w:rsid w:val="002B67DD"/>
    <w:rsid w:val="002C079D"/>
    <w:rsid w:val="002C0F1E"/>
    <w:rsid w:val="002C3367"/>
    <w:rsid w:val="002D2CDE"/>
    <w:rsid w:val="002D557F"/>
    <w:rsid w:val="002E1897"/>
    <w:rsid w:val="002E2593"/>
    <w:rsid w:val="002E2C9B"/>
    <w:rsid w:val="002E4EE3"/>
    <w:rsid w:val="002E7C96"/>
    <w:rsid w:val="002F1DB3"/>
    <w:rsid w:val="002F5720"/>
    <w:rsid w:val="002F6F75"/>
    <w:rsid w:val="002F78AB"/>
    <w:rsid w:val="0030018E"/>
    <w:rsid w:val="00301FF9"/>
    <w:rsid w:val="00303E0C"/>
    <w:rsid w:val="00304B29"/>
    <w:rsid w:val="00304B55"/>
    <w:rsid w:val="00315FAD"/>
    <w:rsid w:val="00317E7F"/>
    <w:rsid w:val="00320D5A"/>
    <w:rsid w:val="003257F5"/>
    <w:rsid w:val="00326E39"/>
    <w:rsid w:val="00330D07"/>
    <w:rsid w:val="0033203B"/>
    <w:rsid w:val="00332E73"/>
    <w:rsid w:val="00333403"/>
    <w:rsid w:val="00334460"/>
    <w:rsid w:val="00336D8E"/>
    <w:rsid w:val="003373D7"/>
    <w:rsid w:val="003423C6"/>
    <w:rsid w:val="003426BF"/>
    <w:rsid w:val="003429D7"/>
    <w:rsid w:val="00344ED1"/>
    <w:rsid w:val="00353425"/>
    <w:rsid w:val="00360193"/>
    <w:rsid w:val="0036033F"/>
    <w:rsid w:val="0036127E"/>
    <w:rsid w:val="00362C8C"/>
    <w:rsid w:val="00363ADA"/>
    <w:rsid w:val="00366649"/>
    <w:rsid w:val="00374112"/>
    <w:rsid w:val="00377B7F"/>
    <w:rsid w:val="00383384"/>
    <w:rsid w:val="0039312A"/>
    <w:rsid w:val="00393DF3"/>
    <w:rsid w:val="00396077"/>
    <w:rsid w:val="003A2DBF"/>
    <w:rsid w:val="003A4382"/>
    <w:rsid w:val="003A44DF"/>
    <w:rsid w:val="003A56CB"/>
    <w:rsid w:val="003A58E1"/>
    <w:rsid w:val="003A730D"/>
    <w:rsid w:val="003A7695"/>
    <w:rsid w:val="003B128D"/>
    <w:rsid w:val="003B29CE"/>
    <w:rsid w:val="003B4AFE"/>
    <w:rsid w:val="003B5EDA"/>
    <w:rsid w:val="003C19B2"/>
    <w:rsid w:val="003C54BD"/>
    <w:rsid w:val="003D2344"/>
    <w:rsid w:val="003D3C84"/>
    <w:rsid w:val="003E2BB5"/>
    <w:rsid w:val="003E3909"/>
    <w:rsid w:val="003E5319"/>
    <w:rsid w:val="003F0451"/>
    <w:rsid w:val="003F2A99"/>
    <w:rsid w:val="003F47D8"/>
    <w:rsid w:val="003F59BB"/>
    <w:rsid w:val="0040020B"/>
    <w:rsid w:val="00401EAE"/>
    <w:rsid w:val="00404F8C"/>
    <w:rsid w:val="00405334"/>
    <w:rsid w:val="0040680A"/>
    <w:rsid w:val="00407FB9"/>
    <w:rsid w:val="0041153F"/>
    <w:rsid w:val="00412753"/>
    <w:rsid w:val="00417FAE"/>
    <w:rsid w:val="00422B8A"/>
    <w:rsid w:val="00423C87"/>
    <w:rsid w:val="00430E0E"/>
    <w:rsid w:val="00431584"/>
    <w:rsid w:val="00433796"/>
    <w:rsid w:val="00444F1F"/>
    <w:rsid w:val="004456AB"/>
    <w:rsid w:val="0045251B"/>
    <w:rsid w:val="00455984"/>
    <w:rsid w:val="00457FF7"/>
    <w:rsid w:val="00471B6C"/>
    <w:rsid w:val="0047401C"/>
    <w:rsid w:val="00474419"/>
    <w:rsid w:val="0047475E"/>
    <w:rsid w:val="00475658"/>
    <w:rsid w:val="00484DCE"/>
    <w:rsid w:val="00490D81"/>
    <w:rsid w:val="0049518A"/>
    <w:rsid w:val="00496B93"/>
    <w:rsid w:val="00497626"/>
    <w:rsid w:val="004A19A7"/>
    <w:rsid w:val="004A5204"/>
    <w:rsid w:val="004A7E2D"/>
    <w:rsid w:val="004B3051"/>
    <w:rsid w:val="004B6324"/>
    <w:rsid w:val="004B65CA"/>
    <w:rsid w:val="004B7AC2"/>
    <w:rsid w:val="004B7DD3"/>
    <w:rsid w:val="004C012F"/>
    <w:rsid w:val="004D3106"/>
    <w:rsid w:val="004D4784"/>
    <w:rsid w:val="004E549D"/>
    <w:rsid w:val="004E7435"/>
    <w:rsid w:val="004F69D6"/>
    <w:rsid w:val="005013DB"/>
    <w:rsid w:val="005022E4"/>
    <w:rsid w:val="005050D9"/>
    <w:rsid w:val="005054EF"/>
    <w:rsid w:val="005067F5"/>
    <w:rsid w:val="005074FB"/>
    <w:rsid w:val="005103B5"/>
    <w:rsid w:val="005149F7"/>
    <w:rsid w:val="00515515"/>
    <w:rsid w:val="0051700F"/>
    <w:rsid w:val="00517546"/>
    <w:rsid w:val="00521786"/>
    <w:rsid w:val="00522780"/>
    <w:rsid w:val="005249D3"/>
    <w:rsid w:val="00526562"/>
    <w:rsid w:val="00532259"/>
    <w:rsid w:val="005329A7"/>
    <w:rsid w:val="005350D2"/>
    <w:rsid w:val="005409CA"/>
    <w:rsid w:val="00540ACA"/>
    <w:rsid w:val="005429FD"/>
    <w:rsid w:val="00543456"/>
    <w:rsid w:val="005439DF"/>
    <w:rsid w:val="00545E1C"/>
    <w:rsid w:val="0055217F"/>
    <w:rsid w:val="00552BEB"/>
    <w:rsid w:val="00560169"/>
    <w:rsid w:val="0056059E"/>
    <w:rsid w:val="00560EE3"/>
    <w:rsid w:val="005653D4"/>
    <w:rsid w:val="00566313"/>
    <w:rsid w:val="00572BD1"/>
    <w:rsid w:val="00580143"/>
    <w:rsid w:val="0058117D"/>
    <w:rsid w:val="005830B0"/>
    <w:rsid w:val="005835B9"/>
    <w:rsid w:val="00585AC6"/>
    <w:rsid w:val="00585F1D"/>
    <w:rsid w:val="00586305"/>
    <w:rsid w:val="005877BC"/>
    <w:rsid w:val="00590F6F"/>
    <w:rsid w:val="00592761"/>
    <w:rsid w:val="00592DE9"/>
    <w:rsid w:val="00593054"/>
    <w:rsid w:val="005942BE"/>
    <w:rsid w:val="00594999"/>
    <w:rsid w:val="005A34EB"/>
    <w:rsid w:val="005A4165"/>
    <w:rsid w:val="005A5719"/>
    <w:rsid w:val="005B7BE4"/>
    <w:rsid w:val="005C1249"/>
    <w:rsid w:val="005C4079"/>
    <w:rsid w:val="005C62E4"/>
    <w:rsid w:val="005E4400"/>
    <w:rsid w:val="005E459A"/>
    <w:rsid w:val="005E5BFA"/>
    <w:rsid w:val="005E5CEB"/>
    <w:rsid w:val="005F0581"/>
    <w:rsid w:val="005F2D89"/>
    <w:rsid w:val="005F77A3"/>
    <w:rsid w:val="006008E1"/>
    <w:rsid w:val="00602E3F"/>
    <w:rsid w:val="0060480A"/>
    <w:rsid w:val="006066D3"/>
    <w:rsid w:val="00607CBE"/>
    <w:rsid w:val="006110FE"/>
    <w:rsid w:val="0061194B"/>
    <w:rsid w:val="00611BA8"/>
    <w:rsid w:val="00612A01"/>
    <w:rsid w:val="006146B2"/>
    <w:rsid w:val="00621415"/>
    <w:rsid w:val="00624D3B"/>
    <w:rsid w:val="00634709"/>
    <w:rsid w:val="00642783"/>
    <w:rsid w:val="0064334E"/>
    <w:rsid w:val="00643403"/>
    <w:rsid w:val="006530A8"/>
    <w:rsid w:val="00655349"/>
    <w:rsid w:val="0065643E"/>
    <w:rsid w:val="00661C3B"/>
    <w:rsid w:val="00661C70"/>
    <w:rsid w:val="0067327A"/>
    <w:rsid w:val="00675E4E"/>
    <w:rsid w:val="00691B60"/>
    <w:rsid w:val="006B19AE"/>
    <w:rsid w:val="006B3E52"/>
    <w:rsid w:val="006B3E7F"/>
    <w:rsid w:val="006B56F0"/>
    <w:rsid w:val="006C61E0"/>
    <w:rsid w:val="006C6ADD"/>
    <w:rsid w:val="006C7D36"/>
    <w:rsid w:val="006C7DE7"/>
    <w:rsid w:val="006D5F3D"/>
    <w:rsid w:val="006D7607"/>
    <w:rsid w:val="006E3EC9"/>
    <w:rsid w:val="006F5EB0"/>
    <w:rsid w:val="007009CB"/>
    <w:rsid w:val="007050D0"/>
    <w:rsid w:val="00711C88"/>
    <w:rsid w:val="00712F86"/>
    <w:rsid w:val="00716132"/>
    <w:rsid w:val="0072421E"/>
    <w:rsid w:val="00732D4F"/>
    <w:rsid w:val="007349AB"/>
    <w:rsid w:val="00743E86"/>
    <w:rsid w:val="0075494A"/>
    <w:rsid w:val="007579FE"/>
    <w:rsid w:val="0076244D"/>
    <w:rsid w:val="007632C5"/>
    <w:rsid w:val="00764942"/>
    <w:rsid w:val="007669CD"/>
    <w:rsid w:val="00770AAD"/>
    <w:rsid w:val="00791276"/>
    <w:rsid w:val="00791685"/>
    <w:rsid w:val="007921EB"/>
    <w:rsid w:val="00796AC6"/>
    <w:rsid w:val="007A12C5"/>
    <w:rsid w:val="007A303B"/>
    <w:rsid w:val="007B062D"/>
    <w:rsid w:val="007C112F"/>
    <w:rsid w:val="007D03A9"/>
    <w:rsid w:val="007D0956"/>
    <w:rsid w:val="007D3E2A"/>
    <w:rsid w:val="007D3F0A"/>
    <w:rsid w:val="007D5F30"/>
    <w:rsid w:val="007E3F5A"/>
    <w:rsid w:val="007E780A"/>
    <w:rsid w:val="007F1604"/>
    <w:rsid w:val="007F1F3D"/>
    <w:rsid w:val="007F27C1"/>
    <w:rsid w:val="007F3870"/>
    <w:rsid w:val="007F63E3"/>
    <w:rsid w:val="007F7196"/>
    <w:rsid w:val="008011A6"/>
    <w:rsid w:val="00802900"/>
    <w:rsid w:val="00802C08"/>
    <w:rsid w:val="00803877"/>
    <w:rsid w:val="00804776"/>
    <w:rsid w:val="00805D40"/>
    <w:rsid w:val="00806EFE"/>
    <w:rsid w:val="00807EA9"/>
    <w:rsid w:val="0081128D"/>
    <w:rsid w:val="0081236A"/>
    <w:rsid w:val="008141DB"/>
    <w:rsid w:val="008148A7"/>
    <w:rsid w:val="00816A3C"/>
    <w:rsid w:val="00817BE1"/>
    <w:rsid w:val="00831498"/>
    <w:rsid w:val="00836C61"/>
    <w:rsid w:val="00840346"/>
    <w:rsid w:val="00842951"/>
    <w:rsid w:val="00844054"/>
    <w:rsid w:val="00846A5B"/>
    <w:rsid w:val="00852EA6"/>
    <w:rsid w:val="00862354"/>
    <w:rsid w:val="008637EA"/>
    <w:rsid w:val="0086433A"/>
    <w:rsid w:val="0086436D"/>
    <w:rsid w:val="00865FD7"/>
    <w:rsid w:val="0086696B"/>
    <w:rsid w:val="0087614E"/>
    <w:rsid w:val="0088007E"/>
    <w:rsid w:val="0088282A"/>
    <w:rsid w:val="00885334"/>
    <w:rsid w:val="00890123"/>
    <w:rsid w:val="00894769"/>
    <w:rsid w:val="008955C9"/>
    <w:rsid w:val="00895E22"/>
    <w:rsid w:val="008A2541"/>
    <w:rsid w:val="008A5809"/>
    <w:rsid w:val="008B0197"/>
    <w:rsid w:val="008B39E0"/>
    <w:rsid w:val="008B62A2"/>
    <w:rsid w:val="008B75C2"/>
    <w:rsid w:val="008C00C7"/>
    <w:rsid w:val="008C2629"/>
    <w:rsid w:val="008C3E39"/>
    <w:rsid w:val="008C56F7"/>
    <w:rsid w:val="008C5B75"/>
    <w:rsid w:val="008C645D"/>
    <w:rsid w:val="008D1581"/>
    <w:rsid w:val="008D39F1"/>
    <w:rsid w:val="008D4131"/>
    <w:rsid w:val="008D5662"/>
    <w:rsid w:val="008D7068"/>
    <w:rsid w:val="008E0F73"/>
    <w:rsid w:val="008E4450"/>
    <w:rsid w:val="008E4505"/>
    <w:rsid w:val="008E4FE7"/>
    <w:rsid w:val="008E6F0A"/>
    <w:rsid w:val="008E7468"/>
    <w:rsid w:val="008F04BF"/>
    <w:rsid w:val="008F36FF"/>
    <w:rsid w:val="009013DE"/>
    <w:rsid w:val="00904E80"/>
    <w:rsid w:val="0091170E"/>
    <w:rsid w:val="0092176A"/>
    <w:rsid w:val="00926ECC"/>
    <w:rsid w:val="009276C8"/>
    <w:rsid w:val="00934030"/>
    <w:rsid w:val="009419E8"/>
    <w:rsid w:val="0094484F"/>
    <w:rsid w:val="009460AB"/>
    <w:rsid w:val="00946F38"/>
    <w:rsid w:val="00947A19"/>
    <w:rsid w:val="00947AFA"/>
    <w:rsid w:val="009504FA"/>
    <w:rsid w:val="009520AC"/>
    <w:rsid w:val="009536BF"/>
    <w:rsid w:val="00956862"/>
    <w:rsid w:val="00962E79"/>
    <w:rsid w:val="009638FD"/>
    <w:rsid w:val="009639F5"/>
    <w:rsid w:val="00965E60"/>
    <w:rsid w:val="00967D4B"/>
    <w:rsid w:val="00976A8D"/>
    <w:rsid w:val="00982D45"/>
    <w:rsid w:val="00983E88"/>
    <w:rsid w:val="009862DB"/>
    <w:rsid w:val="00987954"/>
    <w:rsid w:val="00990E7A"/>
    <w:rsid w:val="009912F6"/>
    <w:rsid w:val="00993AAE"/>
    <w:rsid w:val="00993BE5"/>
    <w:rsid w:val="0099429D"/>
    <w:rsid w:val="00997BF4"/>
    <w:rsid w:val="009A5981"/>
    <w:rsid w:val="009A6726"/>
    <w:rsid w:val="009A7E29"/>
    <w:rsid w:val="009B3EE5"/>
    <w:rsid w:val="009B5DB7"/>
    <w:rsid w:val="009B5E86"/>
    <w:rsid w:val="009B6F07"/>
    <w:rsid w:val="009B6FD4"/>
    <w:rsid w:val="009C0F19"/>
    <w:rsid w:val="009C128F"/>
    <w:rsid w:val="009C2732"/>
    <w:rsid w:val="009C426A"/>
    <w:rsid w:val="009C5F66"/>
    <w:rsid w:val="009D0310"/>
    <w:rsid w:val="009D45B3"/>
    <w:rsid w:val="009D6DE7"/>
    <w:rsid w:val="009D7769"/>
    <w:rsid w:val="009E3F67"/>
    <w:rsid w:val="009E63CB"/>
    <w:rsid w:val="009E6D8D"/>
    <w:rsid w:val="00A00CA1"/>
    <w:rsid w:val="00A01A09"/>
    <w:rsid w:val="00A03301"/>
    <w:rsid w:val="00A067F2"/>
    <w:rsid w:val="00A1374A"/>
    <w:rsid w:val="00A141A4"/>
    <w:rsid w:val="00A169DB"/>
    <w:rsid w:val="00A17ACB"/>
    <w:rsid w:val="00A22066"/>
    <w:rsid w:val="00A222C6"/>
    <w:rsid w:val="00A40426"/>
    <w:rsid w:val="00A4434A"/>
    <w:rsid w:val="00A52CF8"/>
    <w:rsid w:val="00A53822"/>
    <w:rsid w:val="00A55871"/>
    <w:rsid w:val="00A57240"/>
    <w:rsid w:val="00A57AF8"/>
    <w:rsid w:val="00A60224"/>
    <w:rsid w:val="00A62A02"/>
    <w:rsid w:val="00A706C7"/>
    <w:rsid w:val="00A709B3"/>
    <w:rsid w:val="00A72C9C"/>
    <w:rsid w:val="00A73294"/>
    <w:rsid w:val="00A80465"/>
    <w:rsid w:val="00A81671"/>
    <w:rsid w:val="00A82A2E"/>
    <w:rsid w:val="00A919C4"/>
    <w:rsid w:val="00A93ABA"/>
    <w:rsid w:val="00A947D4"/>
    <w:rsid w:val="00AA159D"/>
    <w:rsid w:val="00AB1FD1"/>
    <w:rsid w:val="00AB46B1"/>
    <w:rsid w:val="00AB4875"/>
    <w:rsid w:val="00AB634C"/>
    <w:rsid w:val="00AC0CFE"/>
    <w:rsid w:val="00AC38EC"/>
    <w:rsid w:val="00AC4999"/>
    <w:rsid w:val="00AC5BD5"/>
    <w:rsid w:val="00AC7755"/>
    <w:rsid w:val="00AD3B6D"/>
    <w:rsid w:val="00AE4CF1"/>
    <w:rsid w:val="00AF1A5E"/>
    <w:rsid w:val="00AF25A0"/>
    <w:rsid w:val="00AF5A2F"/>
    <w:rsid w:val="00AF6983"/>
    <w:rsid w:val="00AF6B77"/>
    <w:rsid w:val="00B01538"/>
    <w:rsid w:val="00B02FDC"/>
    <w:rsid w:val="00B05025"/>
    <w:rsid w:val="00B056A9"/>
    <w:rsid w:val="00B067DF"/>
    <w:rsid w:val="00B068DA"/>
    <w:rsid w:val="00B117F2"/>
    <w:rsid w:val="00B11CB6"/>
    <w:rsid w:val="00B14E3E"/>
    <w:rsid w:val="00B159E6"/>
    <w:rsid w:val="00B2062B"/>
    <w:rsid w:val="00B267EA"/>
    <w:rsid w:val="00B26E4F"/>
    <w:rsid w:val="00B3354F"/>
    <w:rsid w:val="00B42A82"/>
    <w:rsid w:val="00B46D89"/>
    <w:rsid w:val="00B527F5"/>
    <w:rsid w:val="00B55B10"/>
    <w:rsid w:val="00B634AA"/>
    <w:rsid w:val="00B65E70"/>
    <w:rsid w:val="00B6638D"/>
    <w:rsid w:val="00B67015"/>
    <w:rsid w:val="00B6707A"/>
    <w:rsid w:val="00B75FA3"/>
    <w:rsid w:val="00B801EA"/>
    <w:rsid w:val="00B80368"/>
    <w:rsid w:val="00B82209"/>
    <w:rsid w:val="00B82967"/>
    <w:rsid w:val="00B829E4"/>
    <w:rsid w:val="00B84BB8"/>
    <w:rsid w:val="00B8727F"/>
    <w:rsid w:val="00B874D1"/>
    <w:rsid w:val="00B90532"/>
    <w:rsid w:val="00B90FF6"/>
    <w:rsid w:val="00B91A30"/>
    <w:rsid w:val="00B9308A"/>
    <w:rsid w:val="00B931E5"/>
    <w:rsid w:val="00B9351F"/>
    <w:rsid w:val="00B96F3A"/>
    <w:rsid w:val="00BA2116"/>
    <w:rsid w:val="00BB1179"/>
    <w:rsid w:val="00BB7751"/>
    <w:rsid w:val="00BB7E21"/>
    <w:rsid w:val="00BC0927"/>
    <w:rsid w:val="00BC3F9C"/>
    <w:rsid w:val="00BC591F"/>
    <w:rsid w:val="00BC7D81"/>
    <w:rsid w:val="00BD39B9"/>
    <w:rsid w:val="00BD7C9B"/>
    <w:rsid w:val="00BE4D55"/>
    <w:rsid w:val="00BE6E67"/>
    <w:rsid w:val="00BE6EA0"/>
    <w:rsid w:val="00BF5101"/>
    <w:rsid w:val="00BF56D1"/>
    <w:rsid w:val="00C02E2A"/>
    <w:rsid w:val="00C16877"/>
    <w:rsid w:val="00C235EE"/>
    <w:rsid w:val="00C2642B"/>
    <w:rsid w:val="00C35356"/>
    <w:rsid w:val="00C353BE"/>
    <w:rsid w:val="00C36AEE"/>
    <w:rsid w:val="00C4159A"/>
    <w:rsid w:val="00C42F4F"/>
    <w:rsid w:val="00C4613C"/>
    <w:rsid w:val="00C4688B"/>
    <w:rsid w:val="00C519E8"/>
    <w:rsid w:val="00C57394"/>
    <w:rsid w:val="00C70ABC"/>
    <w:rsid w:val="00C71C55"/>
    <w:rsid w:val="00C900A8"/>
    <w:rsid w:val="00C903A5"/>
    <w:rsid w:val="00C92F47"/>
    <w:rsid w:val="00C9547C"/>
    <w:rsid w:val="00C96FEE"/>
    <w:rsid w:val="00CA1381"/>
    <w:rsid w:val="00CA4BF5"/>
    <w:rsid w:val="00CA5B94"/>
    <w:rsid w:val="00CA5CF7"/>
    <w:rsid w:val="00CA775E"/>
    <w:rsid w:val="00CB400C"/>
    <w:rsid w:val="00CB76E9"/>
    <w:rsid w:val="00CB7873"/>
    <w:rsid w:val="00CC004A"/>
    <w:rsid w:val="00CC026D"/>
    <w:rsid w:val="00CC04B2"/>
    <w:rsid w:val="00CC0C53"/>
    <w:rsid w:val="00CC7D51"/>
    <w:rsid w:val="00CD1C9C"/>
    <w:rsid w:val="00CD4332"/>
    <w:rsid w:val="00CE00A9"/>
    <w:rsid w:val="00CE61C4"/>
    <w:rsid w:val="00CE65D9"/>
    <w:rsid w:val="00CE6F59"/>
    <w:rsid w:val="00CF0FD2"/>
    <w:rsid w:val="00CF3603"/>
    <w:rsid w:val="00CF4ED4"/>
    <w:rsid w:val="00CF7DA8"/>
    <w:rsid w:val="00D02C76"/>
    <w:rsid w:val="00D03485"/>
    <w:rsid w:val="00D05674"/>
    <w:rsid w:val="00D10E89"/>
    <w:rsid w:val="00D11013"/>
    <w:rsid w:val="00D13255"/>
    <w:rsid w:val="00D15257"/>
    <w:rsid w:val="00D1672B"/>
    <w:rsid w:val="00D1677D"/>
    <w:rsid w:val="00D200BA"/>
    <w:rsid w:val="00D2686C"/>
    <w:rsid w:val="00D30249"/>
    <w:rsid w:val="00D30E81"/>
    <w:rsid w:val="00D36624"/>
    <w:rsid w:val="00D372EA"/>
    <w:rsid w:val="00D42067"/>
    <w:rsid w:val="00D43F5B"/>
    <w:rsid w:val="00D61F5D"/>
    <w:rsid w:val="00D655BB"/>
    <w:rsid w:val="00D771F3"/>
    <w:rsid w:val="00D80540"/>
    <w:rsid w:val="00D8088A"/>
    <w:rsid w:val="00D840D8"/>
    <w:rsid w:val="00D91451"/>
    <w:rsid w:val="00D91541"/>
    <w:rsid w:val="00D919ED"/>
    <w:rsid w:val="00DA25E8"/>
    <w:rsid w:val="00DA2F46"/>
    <w:rsid w:val="00DA78FB"/>
    <w:rsid w:val="00DB2DD1"/>
    <w:rsid w:val="00DB6841"/>
    <w:rsid w:val="00DB6E46"/>
    <w:rsid w:val="00DC5204"/>
    <w:rsid w:val="00DD0B62"/>
    <w:rsid w:val="00DD146C"/>
    <w:rsid w:val="00DD1C12"/>
    <w:rsid w:val="00DD3C94"/>
    <w:rsid w:val="00DD5DE6"/>
    <w:rsid w:val="00DE1C46"/>
    <w:rsid w:val="00DE3C60"/>
    <w:rsid w:val="00DE5122"/>
    <w:rsid w:val="00DE64CE"/>
    <w:rsid w:val="00DE76EC"/>
    <w:rsid w:val="00DE7D69"/>
    <w:rsid w:val="00DF06A9"/>
    <w:rsid w:val="00DF39C7"/>
    <w:rsid w:val="00DF5321"/>
    <w:rsid w:val="00E05298"/>
    <w:rsid w:val="00E0613C"/>
    <w:rsid w:val="00E06740"/>
    <w:rsid w:val="00E11CCF"/>
    <w:rsid w:val="00E12F4C"/>
    <w:rsid w:val="00E14A4D"/>
    <w:rsid w:val="00E157E5"/>
    <w:rsid w:val="00E16D5F"/>
    <w:rsid w:val="00E23BC6"/>
    <w:rsid w:val="00E30F7B"/>
    <w:rsid w:val="00E344E2"/>
    <w:rsid w:val="00E4006C"/>
    <w:rsid w:val="00E4079E"/>
    <w:rsid w:val="00E5711E"/>
    <w:rsid w:val="00E57B5E"/>
    <w:rsid w:val="00E654C5"/>
    <w:rsid w:val="00E67568"/>
    <w:rsid w:val="00E67EB0"/>
    <w:rsid w:val="00E709F3"/>
    <w:rsid w:val="00E80867"/>
    <w:rsid w:val="00E824E9"/>
    <w:rsid w:val="00E82FD1"/>
    <w:rsid w:val="00E84BE8"/>
    <w:rsid w:val="00E85074"/>
    <w:rsid w:val="00E902B6"/>
    <w:rsid w:val="00E91AF0"/>
    <w:rsid w:val="00E93280"/>
    <w:rsid w:val="00E93ADF"/>
    <w:rsid w:val="00E966B1"/>
    <w:rsid w:val="00EA3ACC"/>
    <w:rsid w:val="00EB2008"/>
    <w:rsid w:val="00EB4483"/>
    <w:rsid w:val="00EB4F62"/>
    <w:rsid w:val="00EB7084"/>
    <w:rsid w:val="00EC2F62"/>
    <w:rsid w:val="00EC441C"/>
    <w:rsid w:val="00EC7ABE"/>
    <w:rsid w:val="00ED110C"/>
    <w:rsid w:val="00ED70C7"/>
    <w:rsid w:val="00ED7DC3"/>
    <w:rsid w:val="00EE2036"/>
    <w:rsid w:val="00EE7D12"/>
    <w:rsid w:val="00EF41B1"/>
    <w:rsid w:val="00EF426C"/>
    <w:rsid w:val="00EF4779"/>
    <w:rsid w:val="00EF4793"/>
    <w:rsid w:val="00F021E9"/>
    <w:rsid w:val="00F06D4A"/>
    <w:rsid w:val="00F1124B"/>
    <w:rsid w:val="00F1359F"/>
    <w:rsid w:val="00F13FA9"/>
    <w:rsid w:val="00F1420D"/>
    <w:rsid w:val="00F24CE5"/>
    <w:rsid w:val="00F300CA"/>
    <w:rsid w:val="00F302C7"/>
    <w:rsid w:val="00F30CBD"/>
    <w:rsid w:val="00F332A3"/>
    <w:rsid w:val="00F352FC"/>
    <w:rsid w:val="00F37B50"/>
    <w:rsid w:val="00F416A1"/>
    <w:rsid w:val="00F43D54"/>
    <w:rsid w:val="00F45885"/>
    <w:rsid w:val="00F5060C"/>
    <w:rsid w:val="00F55AED"/>
    <w:rsid w:val="00F575C9"/>
    <w:rsid w:val="00F57EFF"/>
    <w:rsid w:val="00F63700"/>
    <w:rsid w:val="00F64C68"/>
    <w:rsid w:val="00F72B40"/>
    <w:rsid w:val="00F75D66"/>
    <w:rsid w:val="00F77EE0"/>
    <w:rsid w:val="00F805EB"/>
    <w:rsid w:val="00F80865"/>
    <w:rsid w:val="00F80925"/>
    <w:rsid w:val="00F80FFD"/>
    <w:rsid w:val="00F81C13"/>
    <w:rsid w:val="00F856BC"/>
    <w:rsid w:val="00F85C8A"/>
    <w:rsid w:val="00F92DF4"/>
    <w:rsid w:val="00FA0D23"/>
    <w:rsid w:val="00FA4897"/>
    <w:rsid w:val="00FB2969"/>
    <w:rsid w:val="00FB2CE8"/>
    <w:rsid w:val="00FB3A81"/>
    <w:rsid w:val="00FB445C"/>
    <w:rsid w:val="00FB658B"/>
    <w:rsid w:val="00FB6CC9"/>
    <w:rsid w:val="00FC2F45"/>
    <w:rsid w:val="00FC644F"/>
    <w:rsid w:val="00FC64A3"/>
    <w:rsid w:val="00FD25FB"/>
    <w:rsid w:val="00FE1541"/>
    <w:rsid w:val="00FE28A6"/>
    <w:rsid w:val="00FE378C"/>
    <w:rsid w:val="00FE527A"/>
    <w:rsid w:val="00FE53FD"/>
    <w:rsid w:val="00FF6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B7965-AE48-4777-898C-AAD0461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4A"/>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904E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semiHidden/>
    <w:unhideWhenUsed/>
    <w:qFormat/>
    <w:rsid w:val="009C5F66"/>
    <w:pPr>
      <w:keepNext/>
      <w:spacing w:line="360" w:lineRule="auto"/>
      <w:jc w:val="both"/>
      <w:outlineLvl w:val="2"/>
    </w:pPr>
    <w:rPr>
      <w:rFonts w:ascii="Arial" w:eastAsia="Times New Roman" w:hAnsi="Arial"/>
      <w:sz w:val="56"/>
      <w:lang w:val="es-ES_tradnl"/>
    </w:rPr>
  </w:style>
  <w:style w:type="paragraph" w:styleId="Ttulo4">
    <w:name w:val="heading 4"/>
    <w:basedOn w:val="Normal"/>
    <w:next w:val="Normal"/>
    <w:link w:val="Ttulo4Car"/>
    <w:semiHidden/>
    <w:unhideWhenUsed/>
    <w:qFormat/>
    <w:rsid w:val="009C5F66"/>
    <w:pPr>
      <w:keepNext/>
      <w:tabs>
        <w:tab w:val="left" w:pos="709"/>
      </w:tabs>
      <w:spacing w:line="360" w:lineRule="auto"/>
      <w:ind w:right="51"/>
      <w:jc w:val="center"/>
      <w:outlineLvl w:val="3"/>
    </w:pPr>
    <w:rPr>
      <w:rFonts w:ascii="Arial" w:eastAsia="Times New Roman"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A1374A"/>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1374A"/>
    <w:pPr>
      <w:tabs>
        <w:tab w:val="center" w:pos="4419"/>
        <w:tab w:val="right" w:pos="8838"/>
      </w:tabs>
    </w:pPr>
  </w:style>
  <w:style w:type="character" w:customStyle="1" w:styleId="EncabezadoCar">
    <w:name w:val="Encabezado Car"/>
    <w:basedOn w:val="Fuentedeprrafopredeter"/>
    <w:link w:val="Encabezado"/>
    <w:uiPriority w:val="99"/>
    <w:rsid w:val="00A1374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1374A"/>
    <w:pPr>
      <w:tabs>
        <w:tab w:val="center" w:pos="4419"/>
        <w:tab w:val="right" w:pos="8838"/>
      </w:tabs>
    </w:pPr>
  </w:style>
  <w:style w:type="character" w:customStyle="1" w:styleId="PiedepginaCar">
    <w:name w:val="Pie de página Car"/>
    <w:basedOn w:val="Fuentedeprrafopredeter"/>
    <w:link w:val="Piedepgina"/>
    <w:uiPriority w:val="99"/>
    <w:rsid w:val="00A1374A"/>
    <w:rPr>
      <w:rFonts w:ascii="Times New Roman" w:eastAsia="Calibri" w:hAnsi="Times New Roman" w:cs="Times New Roman"/>
      <w:sz w:val="20"/>
      <w:szCs w:val="20"/>
      <w:lang w:eastAsia="es-ES"/>
    </w:rPr>
  </w:style>
  <w:style w:type="paragraph" w:customStyle="1" w:styleId="NoSpacing1">
    <w:name w:val="No Spacing1"/>
    <w:uiPriority w:val="99"/>
    <w:rsid w:val="00A1374A"/>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Texto nota pie Car Car Car,Texto nota pie Car Car Car Car Car Car Car Car Car Car Car,Ref. de nota al pie1,Footnote Text Char Char Char"/>
    <w:basedOn w:val="Normal"/>
    <w:link w:val="TextonotapieCar1"/>
    <w:uiPriority w:val="99"/>
    <w:rsid w:val="00A1374A"/>
    <w:rPr>
      <w:rFonts w:ascii="Roman PS" w:eastAsia="Times New Roman" w:hAnsi="Roman PS"/>
    </w:rPr>
  </w:style>
  <w:style w:type="character" w:customStyle="1" w:styleId="TextonotapieCar">
    <w:name w:val="Texto nota pie Car"/>
    <w:aliases w:val="FA Fu Car1,Ref. de nota al pie1 Car,Footnote Text Char Char Char Car1,Footnote Text Char Char Char Car Car Car Car,Footnote Text Char Char Char Car Car"/>
    <w:basedOn w:val="Fuentedeprrafopredeter"/>
    <w:uiPriority w:val="99"/>
    <w:semiHidden/>
    <w:rsid w:val="00A1374A"/>
    <w:rPr>
      <w:rFonts w:ascii="Times New Roman" w:eastAsia="Calibri"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Ref. de nota al pie1 Car1"/>
    <w:basedOn w:val="Fuentedeprrafopredeter"/>
    <w:link w:val="Textonotapie"/>
    <w:semiHidden/>
    <w:locked/>
    <w:rsid w:val="00A1374A"/>
    <w:rPr>
      <w:rFonts w:ascii="Roman PS" w:eastAsia="Times New Roman" w:hAnsi="Roman PS" w:cs="Times New Roman"/>
      <w:sz w:val="20"/>
      <w:szCs w:val="20"/>
      <w:lang w:eastAsia="es-ES"/>
    </w:rPr>
  </w:style>
  <w:style w:type="character" w:styleId="Refdenotaalpie">
    <w:name w:val="footnote reference"/>
    <w:basedOn w:val="Fuentedeprrafopredeter"/>
    <w:uiPriority w:val="99"/>
    <w:semiHidden/>
    <w:rsid w:val="00A1374A"/>
    <w:rPr>
      <w:rFonts w:cs="Times New Roman"/>
      <w:vertAlign w:val="superscript"/>
    </w:rPr>
  </w:style>
  <w:style w:type="paragraph" w:styleId="Prrafodelista">
    <w:name w:val="List Paragraph"/>
    <w:basedOn w:val="Normal"/>
    <w:uiPriority w:val="34"/>
    <w:qFormat/>
    <w:rsid w:val="00A1374A"/>
    <w:pPr>
      <w:ind w:left="720"/>
      <w:contextualSpacing/>
    </w:pPr>
  </w:style>
  <w:style w:type="paragraph" w:styleId="Textodeglobo">
    <w:name w:val="Balloon Text"/>
    <w:basedOn w:val="Normal"/>
    <w:link w:val="TextodegloboCar"/>
    <w:uiPriority w:val="99"/>
    <w:semiHidden/>
    <w:unhideWhenUsed/>
    <w:rsid w:val="00D9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9ED"/>
    <w:rPr>
      <w:rFonts w:ascii="Segoe UI" w:eastAsia="Calibri" w:hAnsi="Segoe UI" w:cs="Segoe UI"/>
      <w:sz w:val="18"/>
      <w:szCs w:val="18"/>
      <w:lang w:eastAsia="es-ES"/>
    </w:rPr>
  </w:style>
  <w:style w:type="paragraph" w:styleId="Textoindependiente2">
    <w:name w:val="Body Text 2"/>
    <w:basedOn w:val="Normal"/>
    <w:link w:val="Textoindependiente2Car"/>
    <w:semiHidden/>
    <w:unhideWhenUsed/>
    <w:rsid w:val="009C5F66"/>
    <w:pPr>
      <w:spacing w:line="360" w:lineRule="auto"/>
      <w:jc w:val="both"/>
    </w:pPr>
    <w:rPr>
      <w:rFonts w:ascii="Arial" w:eastAsia="Times New Roman" w:hAnsi="Arial"/>
      <w:b/>
      <w:color w:val="FF0000"/>
      <w:sz w:val="28"/>
    </w:rPr>
  </w:style>
  <w:style w:type="character" w:customStyle="1" w:styleId="Textoindependiente2Car">
    <w:name w:val="Texto independiente 2 Car"/>
    <w:basedOn w:val="Fuentedeprrafopredeter"/>
    <w:link w:val="Textoindependiente2"/>
    <w:semiHidden/>
    <w:rsid w:val="009C5F66"/>
    <w:rPr>
      <w:rFonts w:ascii="Arial" w:eastAsia="Times New Roman" w:hAnsi="Arial" w:cs="Times New Roman"/>
      <w:b/>
      <w:color w:val="FF0000"/>
      <w:sz w:val="28"/>
      <w:szCs w:val="20"/>
      <w:lang w:eastAsia="es-ES"/>
    </w:rPr>
  </w:style>
  <w:style w:type="character" w:customStyle="1" w:styleId="Ttulo3Car">
    <w:name w:val="Título 3 Car"/>
    <w:basedOn w:val="Fuentedeprrafopredeter"/>
    <w:link w:val="Ttulo3"/>
    <w:semiHidden/>
    <w:rsid w:val="009C5F66"/>
    <w:rPr>
      <w:rFonts w:ascii="Arial" w:eastAsia="Times New Roman" w:hAnsi="Arial" w:cs="Times New Roman"/>
      <w:sz w:val="56"/>
      <w:szCs w:val="20"/>
      <w:lang w:val="es-ES_tradnl" w:eastAsia="es-ES"/>
    </w:rPr>
  </w:style>
  <w:style w:type="character" w:customStyle="1" w:styleId="Ttulo4Car">
    <w:name w:val="Título 4 Car"/>
    <w:basedOn w:val="Fuentedeprrafopredeter"/>
    <w:link w:val="Ttulo4"/>
    <w:semiHidden/>
    <w:rsid w:val="009C5F66"/>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uiPriority w:val="9"/>
    <w:rsid w:val="00904E80"/>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link w:val="PuestoCar"/>
    <w:qFormat/>
    <w:rsid w:val="00904E80"/>
    <w:pPr>
      <w:spacing w:line="480" w:lineRule="auto"/>
      <w:jc w:val="center"/>
    </w:pPr>
    <w:rPr>
      <w:rFonts w:ascii="Arial" w:eastAsia="Times New Roman" w:hAnsi="Arial"/>
      <w:b/>
      <w:sz w:val="28"/>
      <w:lang w:val="es-CO"/>
    </w:rPr>
  </w:style>
  <w:style w:type="character" w:customStyle="1" w:styleId="PuestoCar">
    <w:name w:val="Puesto Car"/>
    <w:basedOn w:val="Fuentedeprrafopredeter"/>
    <w:link w:val="Puesto"/>
    <w:rsid w:val="00904E80"/>
    <w:rPr>
      <w:rFonts w:ascii="Arial" w:eastAsia="Times New Roman" w:hAnsi="Arial" w:cs="Times New Roman"/>
      <w:b/>
      <w:sz w:val="28"/>
      <w:szCs w:val="20"/>
      <w:lang w:val="es-CO" w:eastAsia="es-ES"/>
    </w:rPr>
  </w:style>
  <w:style w:type="paragraph" w:styleId="Textoindependiente3">
    <w:name w:val="Body Text 3"/>
    <w:basedOn w:val="Normal"/>
    <w:link w:val="Textoindependiente3Car"/>
    <w:uiPriority w:val="99"/>
    <w:semiHidden/>
    <w:unhideWhenUsed/>
    <w:rsid w:val="00EF477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F4779"/>
    <w:rPr>
      <w:rFonts w:ascii="Times New Roman" w:eastAsia="Calibri" w:hAnsi="Times New Roman" w:cs="Times New Roman"/>
      <w:sz w:val="16"/>
      <w:szCs w:val="16"/>
      <w:lang w:eastAsia="es-ES"/>
    </w:rPr>
  </w:style>
  <w:style w:type="paragraph" w:customStyle="1" w:styleId="Sinespaciado2">
    <w:name w:val="Sin espaciado2"/>
    <w:rsid w:val="00101E1C"/>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uiPriority w:val="99"/>
    <w:semiHidden/>
    <w:unhideWhenUsed/>
    <w:rsid w:val="00153A3E"/>
    <w:pPr>
      <w:spacing w:after="120"/>
    </w:pPr>
  </w:style>
  <w:style w:type="character" w:customStyle="1" w:styleId="TextoindependienteCar">
    <w:name w:val="Texto independiente Car"/>
    <w:basedOn w:val="Fuentedeprrafopredeter"/>
    <w:link w:val="Textoindependiente"/>
    <w:uiPriority w:val="99"/>
    <w:semiHidden/>
    <w:rsid w:val="00153A3E"/>
    <w:rPr>
      <w:rFonts w:ascii="Times New Roman" w:eastAsia="Calibri" w:hAnsi="Times New Roman" w:cs="Times New Roman"/>
      <w:sz w:val="20"/>
      <w:szCs w:val="20"/>
      <w:lang w:eastAsia="es-ES"/>
    </w:rPr>
  </w:style>
  <w:style w:type="paragraph" w:styleId="NormalWeb">
    <w:name w:val="Normal (Web)"/>
    <w:basedOn w:val="Normal"/>
    <w:uiPriority w:val="99"/>
    <w:semiHidden/>
    <w:unhideWhenUsed/>
    <w:rsid w:val="00AB46B1"/>
    <w:pPr>
      <w:spacing w:before="100" w:beforeAutospacing="1" w:after="100" w:afterAutospacing="1"/>
    </w:pPr>
    <w:rPr>
      <w:rFonts w:eastAsia="Times New Roman"/>
      <w:sz w:val="24"/>
      <w:szCs w:val="24"/>
    </w:rPr>
  </w:style>
  <w:style w:type="paragraph" w:styleId="Sangra2detindependiente">
    <w:name w:val="Body Text Indent 2"/>
    <w:basedOn w:val="Normal"/>
    <w:link w:val="Sangra2detindependienteCar"/>
    <w:uiPriority w:val="99"/>
    <w:semiHidden/>
    <w:unhideWhenUsed/>
    <w:rsid w:val="003A56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56CB"/>
    <w:rPr>
      <w:rFonts w:ascii="Times New Roman" w:eastAsia="Calibri" w:hAnsi="Times New Roman" w:cs="Times New Roman"/>
      <w:sz w:val="20"/>
      <w:szCs w:val="20"/>
      <w:lang w:eastAsia="es-ES"/>
    </w:rPr>
  </w:style>
  <w:style w:type="paragraph" w:styleId="Sinespaciado">
    <w:name w:val="No Spacing"/>
    <w:link w:val="SinespaciadoCar"/>
    <w:uiPriority w:val="1"/>
    <w:qFormat/>
    <w:rsid w:val="003A56CB"/>
    <w:pPr>
      <w:spacing w:after="0" w:line="240" w:lineRule="auto"/>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3A56CB"/>
    <w:pPr>
      <w:spacing w:after="200" w:line="276" w:lineRule="auto"/>
      <w:ind w:left="720"/>
      <w:contextualSpacing/>
    </w:pPr>
    <w:rPr>
      <w:rFonts w:ascii="Calibri" w:eastAsia="Times New Roman" w:hAnsi="Calibri"/>
      <w:sz w:val="22"/>
      <w:szCs w:val="22"/>
      <w:lang w:val="es-CO" w:eastAsia="en-US"/>
    </w:rPr>
  </w:style>
  <w:style w:type="paragraph" w:customStyle="1" w:styleId="Textosinformato1">
    <w:name w:val="Texto sin formato1"/>
    <w:basedOn w:val="Normal"/>
    <w:rsid w:val="003A56CB"/>
    <w:rPr>
      <w:rFonts w:ascii="Courier New" w:eastAsia="Times New Roman" w:hAnsi="Courier New"/>
    </w:rPr>
  </w:style>
  <w:style w:type="paragraph" w:styleId="Textosinformato">
    <w:name w:val="Plain Text"/>
    <w:basedOn w:val="Normal"/>
    <w:link w:val="TextosinformatoCar"/>
    <w:rsid w:val="003A56CB"/>
    <w:rPr>
      <w:rFonts w:ascii="Courier New" w:eastAsia="Times New Roman" w:hAnsi="Courier New"/>
      <w:lang w:val="x-none"/>
    </w:rPr>
  </w:style>
  <w:style w:type="character" w:customStyle="1" w:styleId="TextosinformatoCar">
    <w:name w:val="Texto sin formato Car"/>
    <w:basedOn w:val="Fuentedeprrafopredeter"/>
    <w:link w:val="Textosinformato"/>
    <w:rsid w:val="003A56CB"/>
    <w:rPr>
      <w:rFonts w:ascii="Courier New" w:eastAsia="Times New Roman" w:hAnsi="Courier New" w:cs="Times New Roman"/>
      <w:sz w:val="20"/>
      <w:szCs w:val="20"/>
      <w:lang w:val="x-none" w:eastAsia="es-ES"/>
    </w:rPr>
  </w:style>
  <w:style w:type="paragraph" w:customStyle="1" w:styleId="Textoindependiente21">
    <w:name w:val="Texto independiente 21"/>
    <w:basedOn w:val="Normal"/>
    <w:rsid w:val="003A56CB"/>
    <w:pPr>
      <w:spacing w:line="360" w:lineRule="auto"/>
      <w:jc w:val="both"/>
    </w:pPr>
    <w:rPr>
      <w:rFonts w:eastAsia="Times New Roman"/>
      <w:sz w:val="28"/>
      <w:lang w:val="es-ES_tradnl" w:eastAsia="es-CO"/>
    </w:rPr>
  </w:style>
  <w:style w:type="character" w:customStyle="1" w:styleId="SinespaciadoCar">
    <w:name w:val="Sin espaciado Car"/>
    <w:link w:val="Sinespaciado"/>
    <w:uiPriority w:val="1"/>
    <w:locked/>
    <w:rsid w:val="001C65F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6">
      <w:bodyDiv w:val="1"/>
      <w:marLeft w:val="0"/>
      <w:marRight w:val="0"/>
      <w:marTop w:val="0"/>
      <w:marBottom w:val="0"/>
      <w:divBdr>
        <w:top w:val="none" w:sz="0" w:space="0" w:color="auto"/>
        <w:left w:val="none" w:sz="0" w:space="0" w:color="auto"/>
        <w:bottom w:val="none" w:sz="0" w:space="0" w:color="auto"/>
        <w:right w:val="none" w:sz="0" w:space="0" w:color="auto"/>
      </w:divBdr>
      <w:divsChild>
        <w:div w:id="1082220569">
          <w:marLeft w:val="0"/>
          <w:marRight w:val="0"/>
          <w:marTop w:val="0"/>
          <w:marBottom w:val="0"/>
          <w:divBdr>
            <w:top w:val="none" w:sz="0" w:space="0" w:color="auto"/>
            <w:left w:val="none" w:sz="0" w:space="0" w:color="auto"/>
            <w:bottom w:val="none" w:sz="0" w:space="0" w:color="auto"/>
            <w:right w:val="none" w:sz="0" w:space="0" w:color="auto"/>
          </w:divBdr>
          <w:divsChild>
            <w:div w:id="1365011932">
              <w:marLeft w:val="0"/>
              <w:marRight w:val="0"/>
              <w:marTop w:val="0"/>
              <w:marBottom w:val="0"/>
              <w:divBdr>
                <w:top w:val="none" w:sz="0" w:space="0" w:color="auto"/>
                <w:left w:val="none" w:sz="0" w:space="0" w:color="auto"/>
                <w:bottom w:val="none" w:sz="0" w:space="0" w:color="auto"/>
                <w:right w:val="none" w:sz="0" w:space="0" w:color="auto"/>
              </w:divBdr>
              <w:divsChild>
                <w:div w:id="12466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969">
      <w:bodyDiv w:val="1"/>
      <w:marLeft w:val="0"/>
      <w:marRight w:val="0"/>
      <w:marTop w:val="0"/>
      <w:marBottom w:val="0"/>
      <w:divBdr>
        <w:top w:val="none" w:sz="0" w:space="0" w:color="auto"/>
        <w:left w:val="none" w:sz="0" w:space="0" w:color="auto"/>
        <w:bottom w:val="none" w:sz="0" w:space="0" w:color="auto"/>
        <w:right w:val="none" w:sz="0" w:space="0" w:color="auto"/>
      </w:divBdr>
    </w:div>
    <w:div w:id="9063585">
      <w:bodyDiv w:val="1"/>
      <w:marLeft w:val="0"/>
      <w:marRight w:val="0"/>
      <w:marTop w:val="0"/>
      <w:marBottom w:val="0"/>
      <w:divBdr>
        <w:top w:val="none" w:sz="0" w:space="0" w:color="auto"/>
        <w:left w:val="none" w:sz="0" w:space="0" w:color="auto"/>
        <w:bottom w:val="none" w:sz="0" w:space="0" w:color="auto"/>
        <w:right w:val="none" w:sz="0" w:space="0" w:color="auto"/>
      </w:divBdr>
    </w:div>
    <w:div w:id="218058657">
      <w:bodyDiv w:val="1"/>
      <w:marLeft w:val="0"/>
      <w:marRight w:val="0"/>
      <w:marTop w:val="0"/>
      <w:marBottom w:val="0"/>
      <w:divBdr>
        <w:top w:val="none" w:sz="0" w:space="0" w:color="auto"/>
        <w:left w:val="none" w:sz="0" w:space="0" w:color="auto"/>
        <w:bottom w:val="none" w:sz="0" w:space="0" w:color="auto"/>
        <w:right w:val="none" w:sz="0" w:space="0" w:color="auto"/>
      </w:divBdr>
    </w:div>
    <w:div w:id="239558451">
      <w:bodyDiv w:val="1"/>
      <w:marLeft w:val="0"/>
      <w:marRight w:val="0"/>
      <w:marTop w:val="0"/>
      <w:marBottom w:val="0"/>
      <w:divBdr>
        <w:top w:val="none" w:sz="0" w:space="0" w:color="auto"/>
        <w:left w:val="none" w:sz="0" w:space="0" w:color="auto"/>
        <w:bottom w:val="none" w:sz="0" w:space="0" w:color="auto"/>
        <w:right w:val="none" w:sz="0" w:space="0" w:color="auto"/>
      </w:divBdr>
    </w:div>
    <w:div w:id="300959717">
      <w:bodyDiv w:val="1"/>
      <w:marLeft w:val="0"/>
      <w:marRight w:val="0"/>
      <w:marTop w:val="0"/>
      <w:marBottom w:val="0"/>
      <w:divBdr>
        <w:top w:val="none" w:sz="0" w:space="0" w:color="auto"/>
        <w:left w:val="none" w:sz="0" w:space="0" w:color="auto"/>
        <w:bottom w:val="none" w:sz="0" w:space="0" w:color="auto"/>
        <w:right w:val="none" w:sz="0" w:space="0" w:color="auto"/>
      </w:divBdr>
    </w:div>
    <w:div w:id="410667135">
      <w:bodyDiv w:val="1"/>
      <w:marLeft w:val="0"/>
      <w:marRight w:val="0"/>
      <w:marTop w:val="0"/>
      <w:marBottom w:val="0"/>
      <w:divBdr>
        <w:top w:val="none" w:sz="0" w:space="0" w:color="auto"/>
        <w:left w:val="none" w:sz="0" w:space="0" w:color="auto"/>
        <w:bottom w:val="none" w:sz="0" w:space="0" w:color="auto"/>
        <w:right w:val="none" w:sz="0" w:space="0" w:color="auto"/>
      </w:divBdr>
      <w:divsChild>
        <w:div w:id="1652519181">
          <w:marLeft w:val="0"/>
          <w:marRight w:val="0"/>
          <w:marTop w:val="0"/>
          <w:marBottom w:val="0"/>
          <w:divBdr>
            <w:top w:val="none" w:sz="0" w:space="0" w:color="auto"/>
            <w:left w:val="none" w:sz="0" w:space="0" w:color="auto"/>
            <w:bottom w:val="none" w:sz="0" w:space="0" w:color="auto"/>
            <w:right w:val="none" w:sz="0" w:space="0" w:color="auto"/>
          </w:divBdr>
          <w:divsChild>
            <w:div w:id="3564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4921">
      <w:bodyDiv w:val="1"/>
      <w:marLeft w:val="0"/>
      <w:marRight w:val="0"/>
      <w:marTop w:val="0"/>
      <w:marBottom w:val="0"/>
      <w:divBdr>
        <w:top w:val="none" w:sz="0" w:space="0" w:color="auto"/>
        <w:left w:val="none" w:sz="0" w:space="0" w:color="auto"/>
        <w:bottom w:val="none" w:sz="0" w:space="0" w:color="auto"/>
        <w:right w:val="none" w:sz="0" w:space="0" w:color="auto"/>
      </w:divBdr>
    </w:div>
    <w:div w:id="613558573">
      <w:bodyDiv w:val="1"/>
      <w:marLeft w:val="0"/>
      <w:marRight w:val="0"/>
      <w:marTop w:val="0"/>
      <w:marBottom w:val="0"/>
      <w:divBdr>
        <w:top w:val="none" w:sz="0" w:space="0" w:color="auto"/>
        <w:left w:val="none" w:sz="0" w:space="0" w:color="auto"/>
        <w:bottom w:val="none" w:sz="0" w:space="0" w:color="auto"/>
        <w:right w:val="none" w:sz="0" w:space="0" w:color="auto"/>
      </w:divBdr>
    </w:div>
    <w:div w:id="641234289">
      <w:bodyDiv w:val="1"/>
      <w:marLeft w:val="0"/>
      <w:marRight w:val="0"/>
      <w:marTop w:val="0"/>
      <w:marBottom w:val="0"/>
      <w:divBdr>
        <w:top w:val="none" w:sz="0" w:space="0" w:color="auto"/>
        <w:left w:val="none" w:sz="0" w:space="0" w:color="auto"/>
        <w:bottom w:val="none" w:sz="0" w:space="0" w:color="auto"/>
        <w:right w:val="none" w:sz="0" w:space="0" w:color="auto"/>
      </w:divBdr>
    </w:div>
    <w:div w:id="1114052710">
      <w:bodyDiv w:val="1"/>
      <w:marLeft w:val="0"/>
      <w:marRight w:val="0"/>
      <w:marTop w:val="0"/>
      <w:marBottom w:val="0"/>
      <w:divBdr>
        <w:top w:val="none" w:sz="0" w:space="0" w:color="auto"/>
        <w:left w:val="none" w:sz="0" w:space="0" w:color="auto"/>
        <w:bottom w:val="none" w:sz="0" w:space="0" w:color="auto"/>
        <w:right w:val="none" w:sz="0" w:space="0" w:color="auto"/>
      </w:divBdr>
    </w:div>
    <w:div w:id="1191261425">
      <w:bodyDiv w:val="1"/>
      <w:marLeft w:val="0"/>
      <w:marRight w:val="0"/>
      <w:marTop w:val="0"/>
      <w:marBottom w:val="0"/>
      <w:divBdr>
        <w:top w:val="none" w:sz="0" w:space="0" w:color="auto"/>
        <w:left w:val="none" w:sz="0" w:space="0" w:color="auto"/>
        <w:bottom w:val="none" w:sz="0" w:space="0" w:color="auto"/>
        <w:right w:val="none" w:sz="0" w:space="0" w:color="auto"/>
      </w:divBdr>
    </w:div>
    <w:div w:id="1258949688">
      <w:bodyDiv w:val="1"/>
      <w:marLeft w:val="0"/>
      <w:marRight w:val="0"/>
      <w:marTop w:val="0"/>
      <w:marBottom w:val="0"/>
      <w:divBdr>
        <w:top w:val="none" w:sz="0" w:space="0" w:color="auto"/>
        <w:left w:val="none" w:sz="0" w:space="0" w:color="auto"/>
        <w:bottom w:val="none" w:sz="0" w:space="0" w:color="auto"/>
        <w:right w:val="none" w:sz="0" w:space="0" w:color="auto"/>
      </w:divBdr>
    </w:div>
    <w:div w:id="1326393407">
      <w:bodyDiv w:val="1"/>
      <w:marLeft w:val="0"/>
      <w:marRight w:val="0"/>
      <w:marTop w:val="0"/>
      <w:marBottom w:val="0"/>
      <w:divBdr>
        <w:top w:val="none" w:sz="0" w:space="0" w:color="auto"/>
        <w:left w:val="none" w:sz="0" w:space="0" w:color="auto"/>
        <w:bottom w:val="none" w:sz="0" w:space="0" w:color="auto"/>
        <w:right w:val="none" w:sz="0" w:space="0" w:color="auto"/>
      </w:divBdr>
    </w:div>
    <w:div w:id="1374305601">
      <w:bodyDiv w:val="1"/>
      <w:marLeft w:val="0"/>
      <w:marRight w:val="0"/>
      <w:marTop w:val="0"/>
      <w:marBottom w:val="0"/>
      <w:divBdr>
        <w:top w:val="none" w:sz="0" w:space="0" w:color="auto"/>
        <w:left w:val="none" w:sz="0" w:space="0" w:color="auto"/>
        <w:bottom w:val="none" w:sz="0" w:space="0" w:color="auto"/>
        <w:right w:val="none" w:sz="0" w:space="0" w:color="auto"/>
      </w:divBdr>
    </w:div>
    <w:div w:id="1443572783">
      <w:bodyDiv w:val="1"/>
      <w:marLeft w:val="0"/>
      <w:marRight w:val="0"/>
      <w:marTop w:val="0"/>
      <w:marBottom w:val="0"/>
      <w:divBdr>
        <w:top w:val="none" w:sz="0" w:space="0" w:color="auto"/>
        <w:left w:val="none" w:sz="0" w:space="0" w:color="auto"/>
        <w:bottom w:val="none" w:sz="0" w:space="0" w:color="auto"/>
        <w:right w:val="none" w:sz="0" w:space="0" w:color="auto"/>
      </w:divBdr>
    </w:div>
    <w:div w:id="1514806851">
      <w:bodyDiv w:val="1"/>
      <w:marLeft w:val="0"/>
      <w:marRight w:val="0"/>
      <w:marTop w:val="0"/>
      <w:marBottom w:val="0"/>
      <w:divBdr>
        <w:top w:val="none" w:sz="0" w:space="0" w:color="auto"/>
        <w:left w:val="none" w:sz="0" w:space="0" w:color="auto"/>
        <w:bottom w:val="none" w:sz="0" w:space="0" w:color="auto"/>
        <w:right w:val="none" w:sz="0" w:space="0" w:color="auto"/>
      </w:divBdr>
    </w:div>
    <w:div w:id="1749379379">
      <w:bodyDiv w:val="1"/>
      <w:marLeft w:val="0"/>
      <w:marRight w:val="0"/>
      <w:marTop w:val="0"/>
      <w:marBottom w:val="0"/>
      <w:divBdr>
        <w:top w:val="none" w:sz="0" w:space="0" w:color="auto"/>
        <w:left w:val="none" w:sz="0" w:space="0" w:color="auto"/>
        <w:bottom w:val="none" w:sz="0" w:space="0" w:color="auto"/>
        <w:right w:val="none" w:sz="0" w:space="0" w:color="auto"/>
      </w:divBdr>
    </w:div>
    <w:div w:id="1973972634">
      <w:bodyDiv w:val="1"/>
      <w:marLeft w:val="0"/>
      <w:marRight w:val="0"/>
      <w:marTop w:val="0"/>
      <w:marBottom w:val="0"/>
      <w:divBdr>
        <w:top w:val="none" w:sz="0" w:space="0" w:color="auto"/>
        <w:left w:val="none" w:sz="0" w:space="0" w:color="auto"/>
        <w:bottom w:val="none" w:sz="0" w:space="0" w:color="auto"/>
        <w:right w:val="none" w:sz="0" w:space="0" w:color="auto"/>
      </w:divBdr>
    </w:div>
    <w:div w:id="20075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134C-94FB-42B0-A588-FE4158BA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8</Pages>
  <Words>3322</Words>
  <Characters>18274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65</cp:revision>
  <cp:lastPrinted>2019-05-27T16:01:00Z</cp:lastPrinted>
  <dcterms:created xsi:type="dcterms:W3CDTF">2019-03-01T18:59:00Z</dcterms:created>
  <dcterms:modified xsi:type="dcterms:W3CDTF">2019-06-07T19:59:00Z</dcterms:modified>
</cp:coreProperties>
</file>