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6B" w:rsidRPr="00E32969" w:rsidRDefault="00C1026B" w:rsidP="00C102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1026B" w:rsidRDefault="00C1026B" w:rsidP="00C1026B">
      <w:pPr>
        <w:jc w:val="both"/>
        <w:rPr>
          <w:rFonts w:ascii="Arial" w:hAnsi="Arial" w:cs="Arial"/>
          <w:lang w:val="es-419"/>
        </w:rPr>
      </w:pPr>
    </w:p>
    <w:p w:rsidR="00C1026B" w:rsidRPr="00E32969" w:rsidRDefault="00C1026B" w:rsidP="00C1026B">
      <w:pPr>
        <w:pStyle w:val="Sinespaciado"/>
        <w:jc w:val="both"/>
        <w:rPr>
          <w:rFonts w:ascii="Arial" w:hAnsi="Arial" w:cs="Arial"/>
          <w:b/>
          <w:bCs/>
          <w:iCs/>
          <w:sz w:val="20"/>
          <w:szCs w:val="20"/>
          <w:lang w:val="es-419" w:eastAsia="fr-FR"/>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sidR="001B2EB7">
        <w:rPr>
          <w:rFonts w:ascii="Arial" w:hAnsi="Arial" w:cs="Arial"/>
          <w:b/>
          <w:bCs/>
          <w:iCs/>
          <w:sz w:val="20"/>
          <w:szCs w:val="20"/>
          <w:lang w:val="es-CO" w:eastAsia="fr-FR"/>
        </w:rPr>
        <w:t>DEBIDO PROCESO / TUTELA CONTRA DECISIÓN JUDICIAL / CAUSALES GENERALES Y ESPECÍFICAS DE PROCEDIBILIDAD / DEFECTO PROCEDIMENTAL / TRÁMITE DE LAS EXCEPCIONES DE MÉRITO EN EL PROCESO EJECUTIVO.</w:t>
      </w:r>
    </w:p>
    <w:p w:rsidR="00C1026B" w:rsidRPr="00E32969" w:rsidRDefault="00C1026B" w:rsidP="00C1026B">
      <w:pPr>
        <w:jc w:val="both"/>
        <w:rPr>
          <w:rFonts w:ascii="Arial" w:hAnsi="Arial" w:cs="Arial"/>
          <w:lang w:val="es-419"/>
        </w:rPr>
      </w:pPr>
    </w:p>
    <w:p w:rsidR="00C1026B" w:rsidRDefault="00E602EB" w:rsidP="00C1026B">
      <w:pPr>
        <w:jc w:val="both"/>
        <w:rPr>
          <w:rFonts w:ascii="Arial" w:hAnsi="Arial" w:cs="Arial"/>
        </w:rPr>
      </w:pPr>
      <w:r w:rsidRPr="00E602EB">
        <w:rPr>
          <w:rFonts w:ascii="Arial" w:hAnsi="Arial" w:cs="Arial"/>
          <w:lang w:val="es-419"/>
        </w:rPr>
        <w:t>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w:t>
      </w:r>
      <w:r>
        <w:rPr>
          <w:rFonts w:ascii="Arial" w:hAnsi="Arial" w:cs="Arial"/>
        </w:rPr>
        <w:t xml:space="preserve"> (…)</w:t>
      </w:r>
    </w:p>
    <w:p w:rsidR="00E602EB" w:rsidRDefault="00E602EB" w:rsidP="00C1026B">
      <w:pPr>
        <w:jc w:val="both"/>
        <w:rPr>
          <w:rFonts w:ascii="Arial" w:hAnsi="Arial" w:cs="Arial"/>
        </w:rPr>
      </w:pPr>
    </w:p>
    <w:p w:rsidR="00E602EB" w:rsidRDefault="00E602EB" w:rsidP="00C1026B">
      <w:pPr>
        <w:jc w:val="both"/>
        <w:rPr>
          <w:rFonts w:ascii="Arial" w:hAnsi="Arial" w:cs="Arial"/>
        </w:rPr>
      </w:pPr>
      <w:r w:rsidRPr="00E602EB">
        <w:rPr>
          <w:rFonts w:ascii="Arial" w:hAnsi="Arial" w:cs="Arial"/>
        </w:rPr>
        <w:t>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r>
        <w:rPr>
          <w:rFonts w:ascii="Arial" w:hAnsi="Arial" w:cs="Arial"/>
        </w:rPr>
        <w:t xml:space="preserve"> (…)</w:t>
      </w:r>
    </w:p>
    <w:p w:rsidR="00E602EB" w:rsidRPr="00E602EB" w:rsidRDefault="00E602EB" w:rsidP="00C1026B">
      <w:pPr>
        <w:jc w:val="both"/>
        <w:rPr>
          <w:rFonts w:ascii="Arial" w:hAnsi="Arial" w:cs="Arial"/>
        </w:rPr>
      </w:pPr>
    </w:p>
    <w:p w:rsidR="00C1026B" w:rsidRDefault="00C076C6" w:rsidP="00C1026B">
      <w:pPr>
        <w:jc w:val="both"/>
        <w:rPr>
          <w:rFonts w:ascii="Arial" w:hAnsi="Arial" w:cs="Arial"/>
        </w:rPr>
      </w:pPr>
      <w:r w:rsidRPr="00C076C6">
        <w:rPr>
          <w:rFonts w:ascii="Arial" w:hAnsi="Arial" w:cs="Arial"/>
          <w:lang w:val="es-419"/>
        </w:rPr>
        <w:t>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w:t>
      </w:r>
      <w:r>
        <w:rPr>
          <w:rFonts w:ascii="Arial" w:hAnsi="Arial" w:cs="Arial"/>
        </w:rPr>
        <w:t xml:space="preserve"> (…)</w:t>
      </w:r>
    </w:p>
    <w:p w:rsidR="00652892" w:rsidRDefault="00652892" w:rsidP="00C1026B">
      <w:pPr>
        <w:jc w:val="both"/>
        <w:rPr>
          <w:rFonts w:ascii="Arial" w:hAnsi="Arial" w:cs="Arial"/>
        </w:rPr>
      </w:pPr>
    </w:p>
    <w:p w:rsidR="00652892" w:rsidRPr="00652892" w:rsidRDefault="00652892" w:rsidP="00652892">
      <w:pPr>
        <w:jc w:val="both"/>
        <w:rPr>
          <w:rFonts w:ascii="Arial" w:hAnsi="Arial" w:cs="Arial"/>
        </w:rPr>
      </w:pPr>
      <w:r w:rsidRPr="00652892">
        <w:rPr>
          <w:rFonts w:ascii="Arial" w:hAnsi="Arial" w:cs="Arial"/>
        </w:rPr>
        <w:t>Atendidos los argumentos que fundan la solicitud de protección y aquellos que le sirvieron al despacho accionado para “inadmitir la contestación de la demanda” y para posteriormente “tener por no contestada la misma ni proponer excepciones”, esta Sala  considera que como medio para proteger los derechos al debido proceso y acceso a la administración de justicia, la acción de tutela está llamada a prosperar respecto de las providencias del despacho judicial demandado, porque incurrió el funcionario en el defecto procedimental anunciado.</w:t>
      </w:r>
    </w:p>
    <w:p w:rsidR="00652892" w:rsidRPr="00652892" w:rsidRDefault="00652892" w:rsidP="00652892">
      <w:pPr>
        <w:jc w:val="both"/>
        <w:rPr>
          <w:rFonts w:ascii="Arial" w:hAnsi="Arial" w:cs="Arial"/>
        </w:rPr>
      </w:pPr>
    </w:p>
    <w:p w:rsidR="00652892" w:rsidRPr="00C076C6" w:rsidRDefault="00652892" w:rsidP="00652892">
      <w:pPr>
        <w:jc w:val="both"/>
        <w:rPr>
          <w:rFonts w:ascii="Arial" w:hAnsi="Arial" w:cs="Arial"/>
        </w:rPr>
      </w:pPr>
      <w:r w:rsidRPr="00652892">
        <w:rPr>
          <w:rFonts w:ascii="Arial" w:hAnsi="Arial" w:cs="Arial"/>
        </w:rPr>
        <w:t>En efecto, el trámite que debe aplicarse a los procesos ejecutivos, establecido en los artículos 422 y siguientes del CGP, no contempla técnicamente la contestación de la demanda, sino el cumplimiento del mandamiento ejecutivo (art. 430), esto es, si la obligación consiste en el pago de sumas de dinero, como versa en el presente asunto,  se deberá hacer dicho pago en el término de cinco (5) días (art. 431); o, “proponer excepciones de mérito” dentro de los diez (10) días siguientes a la notificación de aquel, expresando los hechos en que se fundan y acompañando las pruebas rela</w:t>
      </w:r>
      <w:r>
        <w:rPr>
          <w:rFonts w:ascii="Arial" w:hAnsi="Arial" w:cs="Arial"/>
        </w:rPr>
        <w:t>cionadas con ellas (art. 442-1)…</w:t>
      </w:r>
    </w:p>
    <w:p w:rsidR="00C1026B" w:rsidRPr="00E32969" w:rsidRDefault="00C1026B" w:rsidP="00C1026B">
      <w:pPr>
        <w:jc w:val="both"/>
        <w:rPr>
          <w:rFonts w:ascii="Arial" w:hAnsi="Arial" w:cs="Arial"/>
          <w:lang w:val="es-419"/>
        </w:rPr>
      </w:pPr>
    </w:p>
    <w:p w:rsidR="00C1026B" w:rsidRDefault="00C1026B" w:rsidP="00C1026B">
      <w:pPr>
        <w:jc w:val="both"/>
        <w:rPr>
          <w:rFonts w:ascii="Arial" w:hAnsi="Arial" w:cs="Arial"/>
        </w:rPr>
      </w:pPr>
    </w:p>
    <w:p w:rsidR="00C1026B" w:rsidRDefault="00C1026B" w:rsidP="00C1026B">
      <w:pPr>
        <w:jc w:val="both"/>
        <w:rPr>
          <w:rFonts w:ascii="Arial" w:hAnsi="Arial" w:cs="Arial"/>
        </w:rPr>
      </w:pPr>
    </w:p>
    <w:p w:rsidR="002C74F5" w:rsidRPr="00C1026B" w:rsidRDefault="006215AE" w:rsidP="00C1026B">
      <w:pPr>
        <w:spacing w:line="288" w:lineRule="auto"/>
        <w:jc w:val="center"/>
        <w:rPr>
          <w:rFonts w:ascii="Arial" w:eastAsia="Arial" w:hAnsi="Arial" w:cs="Arial"/>
          <w:b/>
          <w:sz w:val="24"/>
          <w:szCs w:val="24"/>
        </w:rPr>
      </w:pPr>
      <w:r w:rsidRPr="00C1026B">
        <w:rPr>
          <w:rFonts w:ascii="Arial" w:eastAsia="Arial" w:hAnsi="Arial" w:cs="Arial"/>
          <w:b/>
          <w:sz w:val="24"/>
          <w:szCs w:val="24"/>
        </w:rPr>
        <w:t>TRIBUNAL SUPERIOR DE PEREIRA</w:t>
      </w:r>
    </w:p>
    <w:p w:rsidR="002C74F5" w:rsidRPr="00C1026B" w:rsidRDefault="006215AE" w:rsidP="00C1026B">
      <w:pPr>
        <w:spacing w:line="288" w:lineRule="auto"/>
        <w:jc w:val="center"/>
        <w:rPr>
          <w:rFonts w:ascii="Arial" w:eastAsia="Arial" w:hAnsi="Arial" w:cs="Arial"/>
          <w:sz w:val="24"/>
          <w:szCs w:val="24"/>
        </w:rPr>
      </w:pPr>
      <w:r w:rsidRPr="00C1026B">
        <w:rPr>
          <w:rFonts w:ascii="Arial" w:eastAsia="Arial" w:hAnsi="Arial" w:cs="Arial"/>
          <w:sz w:val="24"/>
          <w:szCs w:val="24"/>
        </w:rPr>
        <w:t>Sala de Decisión Civil Familia</w:t>
      </w:r>
    </w:p>
    <w:p w:rsidR="002C74F5" w:rsidRPr="00C1026B" w:rsidRDefault="002C74F5" w:rsidP="00C1026B">
      <w:pPr>
        <w:spacing w:line="288" w:lineRule="auto"/>
        <w:jc w:val="center"/>
        <w:rPr>
          <w:rFonts w:ascii="Arial" w:eastAsia="Arial" w:hAnsi="Arial" w:cs="Arial"/>
          <w:sz w:val="24"/>
          <w:szCs w:val="24"/>
        </w:rPr>
      </w:pPr>
    </w:p>
    <w:p w:rsidR="002C74F5" w:rsidRPr="00C1026B" w:rsidRDefault="006215AE" w:rsidP="00C1026B">
      <w:pPr>
        <w:spacing w:line="288" w:lineRule="auto"/>
        <w:jc w:val="center"/>
        <w:rPr>
          <w:rFonts w:ascii="Arial" w:eastAsia="Arial" w:hAnsi="Arial" w:cs="Arial"/>
          <w:sz w:val="24"/>
          <w:szCs w:val="24"/>
        </w:rPr>
      </w:pPr>
      <w:r w:rsidRPr="00C1026B">
        <w:rPr>
          <w:rFonts w:ascii="Arial" w:eastAsia="Arial" w:hAnsi="Arial" w:cs="Arial"/>
          <w:sz w:val="24"/>
          <w:szCs w:val="24"/>
        </w:rPr>
        <w:t xml:space="preserve">Magistrado Ponente: </w:t>
      </w:r>
    </w:p>
    <w:p w:rsidR="002C74F5" w:rsidRPr="00C1026B" w:rsidRDefault="006215AE" w:rsidP="00C1026B">
      <w:pPr>
        <w:spacing w:line="288" w:lineRule="auto"/>
        <w:jc w:val="center"/>
        <w:rPr>
          <w:rFonts w:ascii="Arial" w:eastAsia="Arial" w:hAnsi="Arial" w:cs="Arial"/>
          <w:b/>
          <w:sz w:val="24"/>
          <w:szCs w:val="24"/>
        </w:rPr>
      </w:pPr>
      <w:proofErr w:type="spellStart"/>
      <w:r w:rsidRPr="00C1026B">
        <w:rPr>
          <w:rFonts w:ascii="Arial" w:eastAsia="Arial" w:hAnsi="Arial" w:cs="Arial"/>
          <w:b/>
          <w:sz w:val="24"/>
          <w:szCs w:val="24"/>
        </w:rPr>
        <w:t>EDDER</w:t>
      </w:r>
      <w:proofErr w:type="spellEnd"/>
      <w:r w:rsidRPr="00C1026B">
        <w:rPr>
          <w:rFonts w:ascii="Arial" w:eastAsia="Arial" w:hAnsi="Arial" w:cs="Arial"/>
          <w:b/>
          <w:sz w:val="24"/>
          <w:szCs w:val="24"/>
        </w:rPr>
        <w:t xml:space="preserve"> JIMMY SÁNCHEZ </w:t>
      </w:r>
      <w:proofErr w:type="spellStart"/>
      <w:r w:rsidRPr="00C1026B">
        <w:rPr>
          <w:rFonts w:ascii="Arial" w:eastAsia="Arial" w:hAnsi="Arial" w:cs="Arial"/>
          <w:b/>
          <w:sz w:val="24"/>
          <w:szCs w:val="24"/>
        </w:rPr>
        <w:t>CALAMBÁS</w:t>
      </w:r>
      <w:proofErr w:type="spellEnd"/>
    </w:p>
    <w:p w:rsidR="002C74F5" w:rsidRPr="00C1026B" w:rsidRDefault="002C74F5" w:rsidP="00C1026B">
      <w:pPr>
        <w:spacing w:line="288" w:lineRule="auto"/>
        <w:jc w:val="center"/>
        <w:rPr>
          <w:rFonts w:ascii="Arial" w:eastAsia="Arial" w:hAnsi="Arial" w:cs="Arial"/>
          <w:sz w:val="24"/>
          <w:szCs w:val="24"/>
        </w:rPr>
      </w:pPr>
    </w:p>
    <w:p w:rsidR="002C74F5" w:rsidRPr="00C1026B" w:rsidRDefault="002C74F5" w:rsidP="00C1026B">
      <w:pPr>
        <w:spacing w:line="288" w:lineRule="auto"/>
        <w:jc w:val="center"/>
        <w:rPr>
          <w:rFonts w:ascii="Arial" w:eastAsia="Arial" w:hAnsi="Arial" w:cs="Arial"/>
          <w:sz w:val="24"/>
          <w:szCs w:val="24"/>
        </w:rPr>
      </w:pPr>
    </w:p>
    <w:p w:rsidR="002C74F5" w:rsidRPr="00C1026B" w:rsidRDefault="00910C16" w:rsidP="00C1026B">
      <w:pPr>
        <w:spacing w:line="288" w:lineRule="auto"/>
        <w:jc w:val="center"/>
        <w:rPr>
          <w:rFonts w:ascii="Arial" w:eastAsia="Arial" w:hAnsi="Arial" w:cs="Arial"/>
          <w:sz w:val="24"/>
          <w:szCs w:val="24"/>
        </w:rPr>
      </w:pPr>
      <w:r w:rsidRPr="00C1026B">
        <w:rPr>
          <w:rFonts w:ascii="Arial" w:eastAsia="Arial" w:hAnsi="Arial" w:cs="Arial"/>
          <w:sz w:val="24"/>
          <w:szCs w:val="24"/>
        </w:rPr>
        <w:t>Pereira, veintisiete</w:t>
      </w:r>
      <w:r w:rsidR="00434116" w:rsidRPr="00C1026B">
        <w:rPr>
          <w:rFonts w:ascii="Arial" w:eastAsia="Arial" w:hAnsi="Arial" w:cs="Arial"/>
          <w:sz w:val="24"/>
          <w:szCs w:val="24"/>
        </w:rPr>
        <w:t xml:space="preserve"> (</w:t>
      </w:r>
      <w:r w:rsidRPr="00C1026B">
        <w:rPr>
          <w:rFonts w:ascii="Arial" w:eastAsia="Arial" w:hAnsi="Arial" w:cs="Arial"/>
          <w:sz w:val="24"/>
          <w:szCs w:val="24"/>
        </w:rPr>
        <w:t>27</w:t>
      </w:r>
      <w:r w:rsidR="006215AE" w:rsidRPr="00C1026B">
        <w:rPr>
          <w:rFonts w:ascii="Arial" w:eastAsia="Arial" w:hAnsi="Arial" w:cs="Arial"/>
          <w:sz w:val="24"/>
          <w:szCs w:val="24"/>
        </w:rPr>
        <w:t xml:space="preserve">) de </w:t>
      </w:r>
      <w:r w:rsidR="001F5CDA" w:rsidRPr="00C1026B">
        <w:rPr>
          <w:rFonts w:ascii="Arial" w:eastAsia="Arial" w:hAnsi="Arial" w:cs="Arial"/>
          <w:sz w:val="24"/>
          <w:szCs w:val="24"/>
        </w:rPr>
        <w:t>may</w:t>
      </w:r>
      <w:r w:rsidR="00434116" w:rsidRPr="00C1026B">
        <w:rPr>
          <w:rFonts w:ascii="Arial" w:eastAsia="Arial" w:hAnsi="Arial" w:cs="Arial"/>
          <w:sz w:val="24"/>
          <w:szCs w:val="24"/>
        </w:rPr>
        <w:t>o</w:t>
      </w:r>
      <w:r w:rsidR="006215AE" w:rsidRPr="00C1026B">
        <w:rPr>
          <w:rFonts w:ascii="Arial" w:eastAsia="Arial" w:hAnsi="Arial" w:cs="Arial"/>
          <w:sz w:val="24"/>
          <w:szCs w:val="24"/>
        </w:rPr>
        <w:t xml:space="preserve"> de dos mil dieci</w:t>
      </w:r>
      <w:r w:rsidR="00434116" w:rsidRPr="00C1026B">
        <w:rPr>
          <w:rFonts w:ascii="Arial" w:eastAsia="Arial" w:hAnsi="Arial" w:cs="Arial"/>
          <w:sz w:val="24"/>
          <w:szCs w:val="24"/>
        </w:rPr>
        <w:t>nueve (2019</w:t>
      </w:r>
      <w:r w:rsidR="006215AE" w:rsidRPr="00C1026B">
        <w:rPr>
          <w:rFonts w:ascii="Arial" w:eastAsia="Arial" w:hAnsi="Arial" w:cs="Arial"/>
          <w:sz w:val="24"/>
          <w:szCs w:val="24"/>
        </w:rPr>
        <w:t>)</w:t>
      </w:r>
    </w:p>
    <w:p w:rsidR="002C74F5" w:rsidRPr="00C1026B" w:rsidRDefault="00D45B55" w:rsidP="00C1026B">
      <w:pPr>
        <w:spacing w:line="288" w:lineRule="auto"/>
        <w:jc w:val="center"/>
        <w:rPr>
          <w:rFonts w:ascii="Arial" w:eastAsia="Arial" w:hAnsi="Arial" w:cs="Arial"/>
          <w:sz w:val="24"/>
          <w:szCs w:val="24"/>
        </w:rPr>
      </w:pPr>
      <w:r w:rsidRPr="00C1026B">
        <w:rPr>
          <w:rFonts w:ascii="Arial" w:eastAsia="Arial" w:hAnsi="Arial" w:cs="Arial"/>
          <w:sz w:val="24"/>
          <w:szCs w:val="24"/>
        </w:rPr>
        <w:t xml:space="preserve">Acta N° </w:t>
      </w:r>
      <w:r w:rsidR="00263CBA" w:rsidRPr="00C1026B">
        <w:rPr>
          <w:rFonts w:ascii="Arial" w:eastAsia="Arial" w:hAnsi="Arial" w:cs="Arial"/>
          <w:sz w:val="24"/>
          <w:szCs w:val="24"/>
        </w:rPr>
        <w:t>217</w:t>
      </w:r>
      <w:r w:rsidR="006215AE" w:rsidRPr="00C1026B">
        <w:rPr>
          <w:rFonts w:ascii="Arial" w:eastAsia="Arial" w:hAnsi="Arial" w:cs="Arial"/>
          <w:sz w:val="24"/>
          <w:szCs w:val="24"/>
        </w:rPr>
        <w:t xml:space="preserve"> de </w:t>
      </w:r>
      <w:r w:rsidR="00910C16" w:rsidRPr="00C1026B">
        <w:rPr>
          <w:rFonts w:ascii="Arial" w:eastAsia="Arial" w:hAnsi="Arial" w:cs="Arial"/>
          <w:sz w:val="24"/>
          <w:szCs w:val="24"/>
        </w:rPr>
        <w:t>27</w:t>
      </w:r>
      <w:r w:rsidR="00434116" w:rsidRPr="00C1026B">
        <w:rPr>
          <w:rFonts w:ascii="Arial" w:eastAsia="Arial" w:hAnsi="Arial" w:cs="Arial"/>
          <w:sz w:val="24"/>
          <w:szCs w:val="24"/>
        </w:rPr>
        <w:t>-</w:t>
      </w:r>
      <w:r w:rsidR="006215AE" w:rsidRPr="00C1026B">
        <w:rPr>
          <w:rFonts w:ascii="Arial" w:eastAsia="Arial" w:hAnsi="Arial" w:cs="Arial"/>
          <w:sz w:val="24"/>
          <w:szCs w:val="24"/>
        </w:rPr>
        <w:t>0</w:t>
      </w:r>
      <w:r w:rsidR="001F5CDA" w:rsidRPr="00C1026B">
        <w:rPr>
          <w:rFonts w:ascii="Arial" w:eastAsia="Arial" w:hAnsi="Arial" w:cs="Arial"/>
          <w:sz w:val="24"/>
          <w:szCs w:val="24"/>
        </w:rPr>
        <w:t>5</w:t>
      </w:r>
      <w:r w:rsidR="006215AE" w:rsidRPr="00C1026B">
        <w:rPr>
          <w:rFonts w:ascii="Arial" w:eastAsia="Arial" w:hAnsi="Arial" w:cs="Arial"/>
          <w:sz w:val="24"/>
          <w:szCs w:val="24"/>
        </w:rPr>
        <w:t>-201</w:t>
      </w:r>
      <w:r w:rsidR="00434116" w:rsidRPr="00C1026B">
        <w:rPr>
          <w:rFonts w:ascii="Arial" w:eastAsia="Arial" w:hAnsi="Arial" w:cs="Arial"/>
          <w:sz w:val="24"/>
          <w:szCs w:val="24"/>
        </w:rPr>
        <w:t>9</w:t>
      </w:r>
    </w:p>
    <w:p w:rsidR="002C74F5" w:rsidRPr="00C1026B" w:rsidRDefault="001F5CDA" w:rsidP="00C1026B">
      <w:pPr>
        <w:spacing w:line="288" w:lineRule="auto"/>
        <w:jc w:val="center"/>
        <w:rPr>
          <w:rFonts w:ascii="Arial" w:eastAsia="Arial" w:hAnsi="Arial" w:cs="Arial"/>
          <w:sz w:val="24"/>
          <w:szCs w:val="24"/>
        </w:rPr>
      </w:pPr>
      <w:r w:rsidRPr="00C1026B">
        <w:rPr>
          <w:rFonts w:ascii="Arial" w:eastAsia="Arial" w:hAnsi="Arial" w:cs="Arial"/>
          <w:sz w:val="24"/>
          <w:szCs w:val="24"/>
        </w:rPr>
        <w:t>Expediente: 66001-31-03-002</w:t>
      </w:r>
      <w:r w:rsidR="006215AE" w:rsidRPr="00C1026B">
        <w:rPr>
          <w:rFonts w:ascii="Arial" w:eastAsia="Arial" w:hAnsi="Arial" w:cs="Arial"/>
          <w:sz w:val="24"/>
          <w:szCs w:val="24"/>
        </w:rPr>
        <w:t>-</w:t>
      </w:r>
      <w:r w:rsidRPr="00C1026B">
        <w:rPr>
          <w:rFonts w:ascii="Arial" w:eastAsia="Arial" w:hAnsi="Arial" w:cs="Arial"/>
          <w:b/>
          <w:sz w:val="24"/>
          <w:szCs w:val="24"/>
        </w:rPr>
        <w:t>2019</w:t>
      </w:r>
      <w:r w:rsidR="006215AE" w:rsidRPr="00C1026B">
        <w:rPr>
          <w:rFonts w:ascii="Arial" w:eastAsia="Arial" w:hAnsi="Arial" w:cs="Arial"/>
          <w:b/>
          <w:sz w:val="24"/>
          <w:szCs w:val="24"/>
        </w:rPr>
        <w:t>-00</w:t>
      </w:r>
      <w:r w:rsidRPr="00C1026B">
        <w:rPr>
          <w:rFonts w:ascii="Arial" w:eastAsia="Arial" w:hAnsi="Arial" w:cs="Arial"/>
          <w:b/>
          <w:sz w:val="24"/>
          <w:szCs w:val="24"/>
        </w:rPr>
        <w:t>077</w:t>
      </w:r>
      <w:r w:rsidR="00434116" w:rsidRPr="00C1026B">
        <w:rPr>
          <w:rFonts w:ascii="Arial" w:eastAsia="Arial" w:hAnsi="Arial" w:cs="Arial"/>
          <w:b/>
          <w:sz w:val="24"/>
          <w:szCs w:val="24"/>
        </w:rPr>
        <w:t>-01</w:t>
      </w:r>
    </w:p>
    <w:p w:rsidR="002C74F5" w:rsidRPr="00C1026B" w:rsidRDefault="002C74F5" w:rsidP="00C1026B">
      <w:pPr>
        <w:pBdr>
          <w:top w:val="nil"/>
          <w:left w:val="nil"/>
          <w:bottom w:val="nil"/>
          <w:right w:val="nil"/>
          <w:between w:val="nil"/>
        </w:pBdr>
        <w:spacing w:line="288" w:lineRule="auto"/>
        <w:ind w:left="705" w:firstLine="2130"/>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left="1277" w:firstLine="1558"/>
        <w:rPr>
          <w:rFonts w:ascii="Arial" w:eastAsia="Arial" w:hAnsi="Arial" w:cs="Arial"/>
          <w:b/>
          <w:color w:val="000000"/>
          <w:sz w:val="24"/>
          <w:szCs w:val="24"/>
        </w:rPr>
      </w:pPr>
      <w:r w:rsidRPr="00C1026B">
        <w:rPr>
          <w:rFonts w:ascii="Arial" w:eastAsia="Arial" w:hAnsi="Arial" w:cs="Arial"/>
          <w:b/>
          <w:color w:val="000000"/>
          <w:sz w:val="24"/>
          <w:szCs w:val="24"/>
        </w:rPr>
        <w:t>I. ASUNTO</w:t>
      </w:r>
    </w:p>
    <w:p w:rsidR="002C74F5" w:rsidRPr="00C1026B" w:rsidRDefault="002C74F5" w:rsidP="00C1026B">
      <w:pPr>
        <w:pBdr>
          <w:top w:val="nil"/>
          <w:left w:val="nil"/>
          <w:bottom w:val="nil"/>
          <w:right w:val="nil"/>
          <w:between w:val="nil"/>
        </w:pBdr>
        <w:spacing w:line="288" w:lineRule="auto"/>
        <w:ind w:firstLine="2835"/>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Se decide la impugnación formulada por l</w:t>
      </w:r>
      <w:r w:rsidR="00A8292F" w:rsidRPr="00C1026B">
        <w:rPr>
          <w:rFonts w:ascii="Arial" w:eastAsia="Arial" w:hAnsi="Arial" w:cs="Arial"/>
          <w:color w:val="000000"/>
          <w:sz w:val="24"/>
          <w:szCs w:val="24"/>
        </w:rPr>
        <w:t>a</w:t>
      </w:r>
      <w:r w:rsidRPr="00C1026B">
        <w:rPr>
          <w:rFonts w:ascii="Arial" w:eastAsia="Arial" w:hAnsi="Arial" w:cs="Arial"/>
          <w:color w:val="000000"/>
          <w:sz w:val="24"/>
          <w:szCs w:val="24"/>
        </w:rPr>
        <w:t xml:space="preserve"> señor</w:t>
      </w:r>
      <w:r w:rsidR="00A8292F" w:rsidRPr="00C1026B">
        <w:rPr>
          <w:rFonts w:ascii="Arial" w:eastAsia="Arial" w:hAnsi="Arial" w:cs="Arial"/>
          <w:color w:val="000000"/>
          <w:sz w:val="24"/>
          <w:szCs w:val="24"/>
        </w:rPr>
        <w:t>a</w:t>
      </w:r>
      <w:r w:rsidRPr="00C1026B">
        <w:rPr>
          <w:rFonts w:ascii="Arial" w:eastAsia="Arial" w:hAnsi="Arial" w:cs="Arial"/>
          <w:color w:val="000000"/>
          <w:sz w:val="24"/>
          <w:szCs w:val="24"/>
        </w:rPr>
        <w:t xml:space="preserve"> </w:t>
      </w:r>
      <w:r w:rsidR="00A8292F" w:rsidRPr="00C1026B">
        <w:rPr>
          <w:rFonts w:ascii="Arial" w:eastAsia="Arial" w:hAnsi="Arial" w:cs="Arial"/>
          <w:color w:val="000000"/>
          <w:sz w:val="24"/>
          <w:szCs w:val="24"/>
        </w:rPr>
        <w:t>PAULA ANDREA BERRIO AGUIRRE</w:t>
      </w:r>
      <w:r w:rsidRPr="00C1026B">
        <w:rPr>
          <w:rFonts w:ascii="Arial" w:eastAsia="Arial" w:hAnsi="Arial" w:cs="Arial"/>
          <w:color w:val="000000"/>
          <w:sz w:val="24"/>
          <w:szCs w:val="24"/>
        </w:rPr>
        <w:t xml:space="preserve">, contra el fallo proferido el </w:t>
      </w:r>
      <w:r w:rsidR="001B658F" w:rsidRPr="00C1026B">
        <w:rPr>
          <w:rFonts w:ascii="Arial" w:eastAsia="Arial" w:hAnsi="Arial" w:cs="Arial"/>
          <w:color w:val="000000"/>
          <w:sz w:val="24"/>
          <w:szCs w:val="24"/>
        </w:rPr>
        <w:t>2</w:t>
      </w:r>
      <w:r w:rsidRPr="00C1026B">
        <w:rPr>
          <w:rFonts w:ascii="Arial" w:eastAsia="Arial" w:hAnsi="Arial" w:cs="Arial"/>
          <w:color w:val="000000"/>
          <w:sz w:val="24"/>
          <w:szCs w:val="24"/>
        </w:rPr>
        <w:t xml:space="preserve"> de </w:t>
      </w:r>
      <w:r w:rsidR="001B658F" w:rsidRPr="00C1026B">
        <w:rPr>
          <w:rFonts w:ascii="Arial" w:eastAsia="Arial" w:hAnsi="Arial" w:cs="Arial"/>
          <w:color w:val="000000"/>
          <w:sz w:val="24"/>
          <w:szCs w:val="24"/>
        </w:rPr>
        <w:t>abril</w:t>
      </w:r>
      <w:r w:rsidRPr="00C1026B">
        <w:rPr>
          <w:rFonts w:ascii="Arial" w:eastAsia="Arial" w:hAnsi="Arial" w:cs="Arial"/>
          <w:color w:val="000000"/>
          <w:sz w:val="24"/>
          <w:szCs w:val="24"/>
        </w:rPr>
        <w:t xml:space="preserve"> de</w:t>
      </w:r>
      <w:r w:rsidR="001B658F" w:rsidRPr="00C1026B">
        <w:rPr>
          <w:rFonts w:ascii="Arial" w:eastAsia="Arial" w:hAnsi="Arial" w:cs="Arial"/>
          <w:color w:val="000000"/>
          <w:sz w:val="24"/>
          <w:szCs w:val="24"/>
        </w:rPr>
        <w:t xml:space="preserve"> 2019</w:t>
      </w:r>
      <w:r w:rsidRPr="00C1026B">
        <w:rPr>
          <w:rFonts w:ascii="Arial" w:eastAsia="Arial" w:hAnsi="Arial" w:cs="Arial"/>
          <w:color w:val="000000"/>
          <w:sz w:val="24"/>
          <w:szCs w:val="24"/>
        </w:rPr>
        <w:t xml:space="preserve">, </w:t>
      </w:r>
      <w:r w:rsidRPr="00C1026B">
        <w:rPr>
          <w:rFonts w:ascii="Arial" w:eastAsia="Arial" w:hAnsi="Arial" w:cs="Arial"/>
          <w:color w:val="000000"/>
          <w:sz w:val="24"/>
          <w:szCs w:val="24"/>
        </w:rPr>
        <w:lastRenderedPageBreak/>
        <w:t xml:space="preserve">mediante la cual el Juzgado </w:t>
      </w:r>
      <w:r w:rsidR="00A8292F" w:rsidRPr="00C1026B">
        <w:rPr>
          <w:rFonts w:ascii="Arial" w:eastAsia="Arial" w:hAnsi="Arial" w:cs="Arial"/>
          <w:color w:val="000000"/>
          <w:sz w:val="24"/>
          <w:szCs w:val="24"/>
        </w:rPr>
        <w:t>Segun</w:t>
      </w:r>
      <w:r w:rsidR="001B658F" w:rsidRPr="00C1026B">
        <w:rPr>
          <w:rFonts w:ascii="Arial" w:eastAsia="Arial" w:hAnsi="Arial" w:cs="Arial"/>
          <w:color w:val="000000"/>
          <w:sz w:val="24"/>
          <w:szCs w:val="24"/>
        </w:rPr>
        <w:t>d</w:t>
      </w:r>
      <w:r w:rsidRPr="00C1026B">
        <w:rPr>
          <w:rFonts w:ascii="Arial" w:eastAsia="Arial" w:hAnsi="Arial" w:cs="Arial"/>
          <w:color w:val="000000"/>
          <w:sz w:val="24"/>
          <w:szCs w:val="24"/>
        </w:rPr>
        <w:t>o Civil del Circuito de Pereira resolvió la acción de tutela promovida por l</w:t>
      </w:r>
      <w:r w:rsidR="001B658F" w:rsidRPr="00C1026B">
        <w:rPr>
          <w:rFonts w:ascii="Arial" w:eastAsia="Arial" w:hAnsi="Arial" w:cs="Arial"/>
          <w:color w:val="000000"/>
          <w:sz w:val="24"/>
          <w:szCs w:val="24"/>
        </w:rPr>
        <w:t>a</w:t>
      </w:r>
      <w:r w:rsidRPr="00C1026B">
        <w:rPr>
          <w:rFonts w:ascii="Arial" w:eastAsia="Arial" w:hAnsi="Arial" w:cs="Arial"/>
          <w:color w:val="000000"/>
          <w:sz w:val="24"/>
          <w:szCs w:val="24"/>
        </w:rPr>
        <w:t xml:space="preserve"> </w:t>
      </w:r>
      <w:proofErr w:type="spellStart"/>
      <w:r w:rsidRPr="00C1026B">
        <w:rPr>
          <w:rFonts w:ascii="Arial" w:eastAsia="Arial" w:hAnsi="Arial" w:cs="Arial"/>
          <w:color w:val="000000"/>
          <w:sz w:val="24"/>
          <w:szCs w:val="24"/>
        </w:rPr>
        <w:t>opugnante</w:t>
      </w:r>
      <w:proofErr w:type="spellEnd"/>
      <w:r w:rsidRPr="00C1026B">
        <w:rPr>
          <w:rFonts w:ascii="Arial" w:eastAsia="Arial" w:hAnsi="Arial" w:cs="Arial"/>
          <w:color w:val="000000"/>
          <w:sz w:val="24"/>
          <w:szCs w:val="24"/>
        </w:rPr>
        <w:t xml:space="preserve"> frente al JUZGADO S</w:t>
      </w:r>
      <w:r w:rsidR="001B658F" w:rsidRPr="00C1026B">
        <w:rPr>
          <w:rFonts w:ascii="Arial" w:eastAsia="Arial" w:hAnsi="Arial" w:cs="Arial"/>
          <w:color w:val="000000"/>
          <w:sz w:val="24"/>
          <w:szCs w:val="24"/>
        </w:rPr>
        <w:t>EXT</w:t>
      </w:r>
      <w:r w:rsidRPr="00C1026B">
        <w:rPr>
          <w:rFonts w:ascii="Arial" w:eastAsia="Arial" w:hAnsi="Arial" w:cs="Arial"/>
          <w:color w:val="000000"/>
          <w:sz w:val="24"/>
          <w:szCs w:val="24"/>
        </w:rPr>
        <w:t>O CIVIL MUNICIPAL DE PEREIRA, trámite al que se vinculó a</w:t>
      </w:r>
      <w:r w:rsidR="001B658F" w:rsidRPr="00C1026B">
        <w:rPr>
          <w:rFonts w:ascii="Arial" w:eastAsia="Arial" w:hAnsi="Arial" w:cs="Arial"/>
          <w:color w:val="000000"/>
          <w:sz w:val="24"/>
          <w:szCs w:val="24"/>
        </w:rPr>
        <w:t xml:space="preserve"> </w:t>
      </w:r>
      <w:r w:rsidRPr="00C1026B">
        <w:rPr>
          <w:rFonts w:ascii="Arial" w:eastAsia="Arial" w:hAnsi="Arial" w:cs="Arial"/>
          <w:color w:val="000000"/>
          <w:sz w:val="24"/>
          <w:szCs w:val="24"/>
        </w:rPr>
        <w:t>l</w:t>
      </w:r>
      <w:r w:rsidR="001B658F" w:rsidRPr="00C1026B">
        <w:rPr>
          <w:rFonts w:ascii="Arial" w:eastAsia="Arial" w:hAnsi="Arial" w:cs="Arial"/>
          <w:color w:val="000000"/>
          <w:sz w:val="24"/>
          <w:szCs w:val="24"/>
        </w:rPr>
        <w:t>a sociedad</w:t>
      </w:r>
      <w:r w:rsidRPr="00C1026B">
        <w:rPr>
          <w:rFonts w:ascii="Arial" w:eastAsia="Arial" w:hAnsi="Arial" w:cs="Arial"/>
          <w:color w:val="000000"/>
          <w:sz w:val="24"/>
          <w:szCs w:val="24"/>
        </w:rPr>
        <w:t xml:space="preserve"> </w:t>
      </w:r>
      <w:proofErr w:type="spellStart"/>
      <w:r w:rsidR="006967EC" w:rsidRPr="00C1026B">
        <w:rPr>
          <w:rFonts w:ascii="Arial" w:eastAsia="Arial" w:hAnsi="Arial" w:cs="Arial"/>
          <w:color w:val="000000"/>
          <w:sz w:val="24"/>
          <w:szCs w:val="24"/>
        </w:rPr>
        <w:t>A</w:t>
      </w:r>
      <w:r w:rsidR="001B658F" w:rsidRPr="00C1026B">
        <w:rPr>
          <w:rFonts w:ascii="Arial" w:eastAsia="Arial" w:hAnsi="Arial" w:cs="Arial"/>
          <w:color w:val="000000"/>
          <w:sz w:val="24"/>
          <w:szCs w:val="24"/>
        </w:rPr>
        <w:t>LTIPAL</w:t>
      </w:r>
      <w:proofErr w:type="spellEnd"/>
      <w:r w:rsidR="001B658F" w:rsidRPr="00C1026B">
        <w:rPr>
          <w:rFonts w:ascii="Arial" w:eastAsia="Arial" w:hAnsi="Arial" w:cs="Arial"/>
          <w:color w:val="000000"/>
          <w:sz w:val="24"/>
          <w:szCs w:val="24"/>
        </w:rPr>
        <w:t xml:space="preserve"> </w:t>
      </w:r>
      <w:proofErr w:type="spellStart"/>
      <w:r w:rsidR="001B658F" w:rsidRPr="00C1026B">
        <w:rPr>
          <w:rFonts w:ascii="Arial" w:eastAsia="Arial" w:hAnsi="Arial" w:cs="Arial"/>
          <w:color w:val="000000"/>
          <w:sz w:val="24"/>
          <w:szCs w:val="24"/>
        </w:rPr>
        <w:t>SAS</w:t>
      </w:r>
      <w:proofErr w:type="spellEnd"/>
      <w:r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b/>
          <w:color w:val="000000"/>
          <w:sz w:val="24"/>
          <w:szCs w:val="24"/>
        </w:rPr>
      </w:pPr>
      <w:r w:rsidRPr="00C1026B">
        <w:rPr>
          <w:rFonts w:ascii="Arial" w:eastAsia="Arial" w:hAnsi="Arial" w:cs="Arial"/>
          <w:b/>
          <w:color w:val="000000"/>
          <w:sz w:val="24"/>
          <w:szCs w:val="24"/>
        </w:rPr>
        <w:t>II. ANTECEDENTES</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1B658F"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1. La</w:t>
      </w:r>
      <w:r w:rsidR="00EF0CE8" w:rsidRPr="00C1026B">
        <w:rPr>
          <w:rFonts w:ascii="Arial" w:eastAsia="Arial" w:hAnsi="Arial" w:cs="Arial"/>
          <w:color w:val="000000"/>
          <w:sz w:val="24"/>
          <w:szCs w:val="24"/>
        </w:rPr>
        <w:t xml:space="preserve"> accionante</w:t>
      </w:r>
      <w:r w:rsidRPr="00C1026B">
        <w:rPr>
          <w:rFonts w:ascii="Arial" w:eastAsia="Arial" w:hAnsi="Arial" w:cs="Arial"/>
          <w:color w:val="000000"/>
          <w:sz w:val="24"/>
          <w:szCs w:val="24"/>
        </w:rPr>
        <w:t>, por intermedio de apoderado judicial,</w:t>
      </w:r>
      <w:r w:rsidR="006215AE" w:rsidRPr="00C1026B">
        <w:rPr>
          <w:rFonts w:ascii="Arial" w:eastAsia="Arial" w:hAnsi="Arial" w:cs="Arial"/>
          <w:color w:val="000000"/>
          <w:sz w:val="24"/>
          <w:szCs w:val="24"/>
        </w:rPr>
        <w:t xml:space="preserve"> pr</w:t>
      </w:r>
      <w:r w:rsidRPr="00C1026B">
        <w:rPr>
          <w:rFonts w:ascii="Arial" w:eastAsia="Arial" w:hAnsi="Arial" w:cs="Arial"/>
          <w:color w:val="000000"/>
          <w:sz w:val="24"/>
          <w:szCs w:val="24"/>
        </w:rPr>
        <w:t>omovió el amparo constitucional</w:t>
      </w:r>
      <w:r w:rsidR="006215AE" w:rsidRPr="00C1026B">
        <w:rPr>
          <w:rFonts w:ascii="Arial" w:eastAsia="Arial" w:hAnsi="Arial" w:cs="Arial"/>
          <w:color w:val="000000"/>
          <w:sz w:val="24"/>
          <w:szCs w:val="24"/>
        </w:rPr>
        <w:t xml:space="preserve"> por considerar que la autoridad judicial accionada vulnera sus derechos fundamentales al debido proceso y </w:t>
      </w:r>
      <w:r w:rsidRPr="00C1026B">
        <w:rPr>
          <w:rFonts w:ascii="Arial" w:eastAsia="Arial" w:hAnsi="Arial" w:cs="Arial"/>
          <w:color w:val="000000"/>
          <w:sz w:val="24"/>
          <w:szCs w:val="24"/>
        </w:rPr>
        <w:t>acceso a la justicia</w:t>
      </w:r>
      <w:r w:rsidR="006215AE"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2. Señaló como sustento de su reclamo, en síntesis, lo siguiente:</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754AE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2.1. </w:t>
      </w:r>
      <w:r w:rsidR="00835DEE" w:rsidRPr="00C1026B">
        <w:rPr>
          <w:rFonts w:ascii="Arial" w:eastAsia="Arial" w:hAnsi="Arial" w:cs="Arial"/>
          <w:color w:val="000000"/>
          <w:sz w:val="24"/>
          <w:szCs w:val="24"/>
        </w:rPr>
        <w:t xml:space="preserve">Para el mes de mayo de 2018, </w:t>
      </w:r>
      <w:r w:rsidR="00960E52" w:rsidRPr="00C1026B">
        <w:rPr>
          <w:rFonts w:ascii="Arial" w:eastAsia="Arial" w:hAnsi="Arial" w:cs="Arial"/>
          <w:color w:val="000000"/>
          <w:sz w:val="24"/>
          <w:szCs w:val="24"/>
        </w:rPr>
        <w:t xml:space="preserve">la empresa </w:t>
      </w:r>
      <w:proofErr w:type="spellStart"/>
      <w:r w:rsidR="00960E52" w:rsidRPr="00C1026B">
        <w:rPr>
          <w:rFonts w:ascii="Arial" w:eastAsia="Arial" w:hAnsi="Arial" w:cs="Arial"/>
          <w:color w:val="000000"/>
          <w:sz w:val="24"/>
          <w:szCs w:val="24"/>
        </w:rPr>
        <w:t>ALTIPAL</w:t>
      </w:r>
      <w:proofErr w:type="spellEnd"/>
      <w:r w:rsidR="00960E52" w:rsidRPr="00C1026B">
        <w:rPr>
          <w:rFonts w:ascii="Arial" w:eastAsia="Arial" w:hAnsi="Arial" w:cs="Arial"/>
          <w:color w:val="000000"/>
          <w:sz w:val="24"/>
          <w:szCs w:val="24"/>
        </w:rPr>
        <w:t xml:space="preserve"> </w:t>
      </w:r>
      <w:proofErr w:type="spellStart"/>
      <w:r w:rsidRPr="00C1026B">
        <w:rPr>
          <w:rFonts w:ascii="Arial" w:eastAsia="Arial" w:hAnsi="Arial" w:cs="Arial"/>
          <w:color w:val="000000"/>
          <w:sz w:val="24"/>
          <w:szCs w:val="24"/>
        </w:rPr>
        <w:t>SAS</w:t>
      </w:r>
      <w:proofErr w:type="spellEnd"/>
      <w:r w:rsidR="00960E52" w:rsidRPr="00C1026B">
        <w:rPr>
          <w:rFonts w:ascii="Arial" w:eastAsia="Arial" w:hAnsi="Arial" w:cs="Arial"/>
          <w:color w:val="000000"/>
          <w:sz w:val="24"/>
          <w:szCs w:val="24"/>
        </w:rPr>
        <w:t xml:space="preserve"> promovió demanda ejecutiva de mínima cuantía en su contra, la que correspondió al JUZGADO SEXTO CIVIL MUNICIPAL DE PEREIRA, quien la encontró ajustada a derecho y libró mandamiento de pago, ordenando además el embargo de un predio de su propiedad</w:t>
      </w:r>
      <w:r w:rsidR="006215AE"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2.2. </w:t>
      </w:r>
      <w:r w:rsidR="003714DD" w:rsidRPr="00C1026B">
        <w:rPr>
          <w:rFonts w:ascii="Arial" w:eastAsia="Arial" w:hAnsi="Arial" w:cs="Arial"/>
          <w:color w:val="000000"/>
          <w:sz w:val="24"/>
          <w:szCs w:val="24"/>
        </w:rPr>
        <w:t>Solo conoció de la demanda el 18 de noviembre de 2018</w:t>
      </w:r>
      <w:r w:rsidR="00754AE5" w:rsidRPr="00C1026B">
        <w:rPr>
          <w:rFonts w:ascii="Arial" w:eastAsia="Arial" w:hAnsi="Arial" w:cs="Arial"/>
          <w:color w:val="000000"/>
          <w:sz w:val="24"/>
          <w:szCs w:val="24"/>
        </w:rPr>
        <w:t>,</w:t>
      </w:r>
      <w:r w:rsidR="003714DD" w:rsidRPr="00C1026B">
        <w:rPr>
          <w:rFonts w:ascii="Arial" w:eastAsia="Arial" w:hAnsi="Arial" w:cs="Arial"/>
          <w:color w:val="000000"/>
          <w:sz w:val="24"/>
          <w:szCs w:val="24"/>
        </w:rPr>
        <w:t xml:space="preserve"> por llamada telefónica efectuada por una oficina de abogados, presentándose en el juzgado de forma expedita a fin de enterarse del asunto</w:t>
      </w:r>
      <w:r w:rsidR="00A108FD" w:rsidRPr="00C1026B">
        <w:rPr>
          <w:rFonts w:ascii="Arial" w:eastAsia="Arial" w:hAnsi="Arial" w:cs="Arial"/>
          <w:color w:val="000000"/>
          <w:sz w:val="24"/>
          <w:szCs w:val="24"/>
        </w:rPr>
        <w:t>, donde se notificó personalmente y un funcionario del despacho le informó que “</w:t>
      </w:r>
      <w:r w:rsidR="00A108FD" w:rsidRPr="00C1026B">
        <w:rPr>
          <w:rFonts w:ascii="Arial" w:eastAsia="Arial" w:hAnsi="Arial" w:cs="Arial"/>
          <w:i/>
          <w:color w:val="000000"/>
          <w:sz w:val="24"/>
          <w:szCs w:val="24"/>
        </w:rPr>
        <w:t xml:space="preserve">no se preocupara que eso era una demanda de mínima cuantía y por tanto no </w:t>
      </w:r>
      <w:r w:rsidR="00994E61" w:rsidRPr="00C1026B">
        <w:rPr>
          <w:rFonts w:ascii="Arial" w:eastAsia="Arial" w:hAnsi="Arial" w:cs="Arial"/>
          <w:i/>
          <w:color w:val="000000"/>
          <w:sz w:val="24"/>
          <w:szCs w:val="24"/>
        </w:rPr>
        <w:t>tenía</w:t>
      </w:r>
      <w:r w:rsidR="00A108FD" w:rsidRPr="00C1026B">
        <w:rPr>
          <w:rFonts w:ascii="Arial" w:eastAsia="Arial" w:hAnsi="Arial" w:cs="Arial"/>
          <w:i/>
          <w:color w:val="000000"/>
          <w:sz w:val="24"/>
          <w:szCs w:val="24"/>
        </w:rPr>
        <w:t xml:space="preserve"> que conseguir abogado, que ella misma podía contestarla</w:t>
      </w:r>
      <w:r w:rsidR="00A108FD" w:rsidRPr="00C1026B">
        <w:rPr>
          <w:rFonts w:ascii="Arial" w:eastAsia="Arial" w:hAnsi="Arial" w:cs="Arial"/>
          <w:color w:val="000000"/>
          <w:sz w:val="24"/>
          <w:szCs w:val="24"/>
        </w:rPr>
        <w:t>” (sic)</w:t>
      </w:r>
      <w:r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2.3. </w:t>
      </w:r>
      <w:r w:rsidR="00AC241B" w:rsidRPr="00C1026B">
        <w:rPr>
          <w:rFonts w:ascii="Arial" w:eastAsia="Arial" w:hAnsi="Arial" w:cs="Arial"/>
          <w:color w:val="000000"/>
          <w:sz w:val="24"/>
          <w:szCs w:val="24"/>
        </w:rPr>
        <w:t>En el término otorgado, procedió a contestar la demanda, escrito que si bien es cierto carece de técnica jurídica, también es igualmente cierto</w:t>
      </w:r>
      <w:r w:rsidR="007C3EAA" w:rsidRPr="00C1026B">
        <w:rPr>
          <w:rFonts w:ascii="Arial" w:eastAsia="Arial" w:hAnsi="Arial" w:cs="Arial"/>
          <w:color w:val="000000"/>
          <w:sz w:val="24"/>
          <w:szCs w:val="24"/>
        </w:rPr>
        <w:t xml:space="preserve"> que de la lectura del mismo y una apreciación objetiva de las pruebas aportadas, podía avizorarse claramente que las pretensiones de la parte demandante no podían estar llamadas a prosperar</w:t>
      </w:r>
      <w:r w:rsidRPr="00C1026B">
        <w:rPr>
          <w:rFonts w:ascii="Arial" w:eastAsia="Arial" w:hAnsi="Arial" w:cs="Arial"/>
          <w:color w:val="000000"/>
          <w:sz w:val="24"/>
          <w:szCs w:val="24"/>
        </w:rPr>
        <w:t xml:space="preserve">. </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2.4. </w:t>
      </w:r>
      <w:r w:rsidR="007C3EAA" w:rsidRPr="00C1026B">
        <w:rPr>
          <w:rFonts w:ascii="Arial" w:eastAsia="Arial" w:hAnsi="Arial" w:cs="Arial"/>
          <w:color w:val="000000"/>
          <w:sz w:val="24"/>
          <w:szCs w:val="24"/>
        </w:rPr>
        <w:t xml:space="preserve">Mediante auto del 14 de enero de 2019, el despacho se pronuncia indicando que </w:t>
      </w:r>
      <w:r w:rsidR="00E72B12" w:rsidRPr="00C1026B">
        <w:rPr>
          <w:rFonts w:ascii="Arial" w:eastAsia="Arial" w:hAnsi="Arial" w:cs="Arial"/>
          <w:color w:val="000000"/>
          <w:sz w:val="24"/>
          <w:szCs w:val="24"/>
        </w:rPr>
        <w:t>la demandada, actuando en nombre propio, presentó escrito de contestación de la demanda, el cual no cumple con los requisitos establecidos en el artículo 96</w:t>
      </w:r>
      <w:r w:rsidR="001B5D45" w:rsidRPr="00C1026B">
        <w:rPr>
          <w:rFonts w:ascii="Arial" w:eastAsia="Arial" w:hAnsi="Arial" w:cs="Arial"/>
          <w:color w:val="000000"/>
          <w:sz w:val="24"/>
          <w:szCs w:val="24"/>
        </w:rPr>
        <w:t xml:space="preserve"> numeral 2º</w:t>
      </w:r>
      <w:r w:rsidR="00E72B12" w:rsidRPr="00C1026B">
        <w:rPr>
          <w:rFonts w:ascii="Arial" w:eastAsia="Arial" w:hAnsi="Arial" w:cs="Arial"/>
          <w:color w:val="000000"/>
          <w:sz w:val="24"/>
          <w:szCs w:val="24"/>
        </w:rPr>
        <w:t xml:space="preserve"> del CGP, por lo que la inadmitió, concediéndole un término de 5 días para subsanarla.</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2.5.</w:t>
      </w:r>
      <w:r w:rsidR="00921A8E" w:rsidRPr="00C1026B">
        <w:rPr>
          <w:rFonts w:ascii="Arial" w:eastAsia="Arial" w:hAnsi="Arial" w:cs="Arial"/>
          <w:color w:val="000000"/>
          <w:sz w:val="24"/>
          <w:szCs w:val="24"/>
        </w:rPr>
        <w:t xml:space="preserve"> </w:t>
      </w:r>
      <w:r w:rsidR="006F6BB0" w:rsidRPr="00C1026B">
        <w:rPr>
          <w:rFonts w:ascii="Arial" w:eastAsia="Arial" w:hAnsi="Arial" w:cs="Arial"/>
          <w:color w:val="000000"/>
          <w:sz w:val="24"/>
          <w:szCs w:val="24"/>
        </w:rPr>
        <w:t>En proveído del 22 de febrero de 2019, el juzgado tuvo por no contestada la demanda y en consecuencia ordenó seguir adelante con el proceso, advirtiendo que, frente a la decisi</w:t>
      </w:r>
      <w:r w:rsidR="006550DB" w:rsidRPr="00C1026B">
        <w:rPr>
          <w:rFonts w:ascii="Arial" w:eastAsia="Arial" w:hAnsi="Arial" w:cs="Arial"/>
          <w:color w:val="000000"/>
          <w:sz w:val="24"/>
          <w:szCs w:val="24"/>
        </w:rPr>
        <w:t>ón tomada, no era</w:t>
      </w:r>
      <w:r w:rsidR="006F6BB0" w:rsidRPr="00C1026B">
        <w:rPr>
          <w:rFonts w:ascii="Arial" w:eastAsia="Arial" w:hAnsi="Arial" w:cs="Arial"/>
          <w:color w:val="000000"/>
          <w:sz w:val="24"/>
          <w:szCs w:val="24"/>
        </w:rPr>
        <w:t xml:space="preserve"> procedente ningún tipo de recurso</w:t>
      </w:r>
      <w:r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2.6. </w:t>
      </w:r>
      <w:r w:rsidR="00DD4BFD" w:rsidRPr="00C1026B">
        <w:rPr>
          <w:rFonts w:ascii="Arial" w:eastAsia="Arial" w:hAnsi="Arial" w:cs="Arial"/>
          <w:color w:val="000000"/>
          <w:sz w:val="24"/>
          <w:szCs w:val="24"/>
        </w:rPr>
        <w:t xml:space="preserve">Afirma que de la lectura juiciosa del escrito allegado como contestación de la demanda, podía advertirse que constituía una prueba técnica, toda vez que demostraba, desde el punto de vista contable, que se estaba </w:t>
      </w:r>
      <w:r w:rsidR="00DD4BFD" w:rsidRPr="00C1026B">
        <w:rPr>
          <w:rFonts w:ascii="Arial" w:eastAsia="Arial" w:hAnsi="Arial" w:cs="Arial"/>
          <w:color w:val="000000"/>
          <w:sz w:val="24"/>
          <w:szCs w:val="24"/>
        </w:rPr>
        <w:lastRenderedPageBreak/>
        <w:t>haciendo el cobro de lo no debido, y dándole una correcta interpretación no era otra cosa que una excepción de mérito, que debía haber sido tomada en cuenta por el despacho, o por lo menos daba lugar a ahondar en el asunto y abrir un debate probatorio</w:t>
      </w:r>
      <w:r w:rsidRPr="00C1026B">
        <w:rPr>
          <w:rFonts w:ascii="Arial" w:eastAsia="Arial" w:hAnsi="Arial" w:cs="Arial"/>
          <w:color w:val="000000"/>
          <w:sz w:val="24"/>
          <w:szCs w:val="24"/>
        </w:rPr>
        <w:t>.</w:t>
      </w:r>
      <w:r w:rsidR="001E61F3" w:rsidRPr="00C1026B">
        <w:rPr>
          <w:rFonts w:ascii="Arial" w:eastAsia="Arial" w:hAnsi="Arial" w:cs="Arial"/>
          <w:color w:val="000000"/>
          <w:sz w:val="24"/>
          <w:szCs w:val="24"/>
        </w:rPr>
        <w:t xml:space="preserve"> Luego, era menester, en virtud de mantener un equilibrio del principio de igualdad de las partes, no anteponer la observancia de formalismos procesales frente al derecho sustancial, en otras palabras, no tenía sentido rechazar de plano un escrito totalmente coherente y respecto del cual podía evidenciarse que las pretensiones no solo eran ilegitimas sino delictuosas.</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2.7. </w:t>
      </w:r>
      <w:r w:rsidR="00EE2BAD" w:rsidRPr="00C1026B">
        <w:rPr>
          <w:rFonts w:ascii="Arial" w:eastAsia="Arial" w:hAnsi="Arial" w:cs="Arial"/>
          <w:color w:val="000000"/>
          <w:sz w:val="24"/>
          <w:szCs w:val="24"/>
        </w:rPr>
        <w:t>Las referidas inobservancias cerraron cualquier oportunidad de ejercer el legítimo derecho fundamental de acceder a la justicia, al igual que los derechos fundamentales al debido proceso e integración del contradictorio, toda vez que el auto por medio del cual se da por no contestada la demanda, indica claramente que contra esa decisión no procede ningún recurso</w:t>
      </w:r>
      <w:r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2.8. </w:t>
      </w:r>
      <w:r w:rsidR="00EE2BAD" w:rsidRPr="00C1026B">
        <w:rPr>
          <w:rFonts w:ascii="Arial" w:eastAsia="Arial" w:hAnsi="Arial" w:cs="Arial"/>
          <w:color w:val="000000"/>
          <w:sz w:val="24"/>
          <w:szCs w:val="24"/>
        </w:rPr>
        <w:t>Aclara que lo anterior no son las únicas irregularidades detectadas, pues existen otros elementos secundarios que contribuyen a la consolidaci</w:t>
      </w:r>
      <w:r w:rsidR="007566A1" w:rsidRPr="00C1026B">
        <w:rPr>
          <w:rFonts w:ascii="Arial" w:eastAsia="Arial" w:hAnsi="Arial" w:cs="Arial"/>
          <w:color w:val="000000"/>
          <w:sz w:val="24"/>
          <w:szCs w:val="24"/>
        </w:rPr>
        <w:t xml:space="preserve">ón de la arbitrariedad </w:t>
      </w:r>
      <w:r w:rsidR="00EE2BAD" w:rsidRPr="00C1026B">
        <w:rPr>
          <w:rFonts w:ascii="Arial" w:eastAsia="Arial" w:hAnsi="Arial" w:cs="Arial"/>
          <w:color w:val="000000"/>
          <w:sz w:val="24"/>
          <w:szCs w:val="24"/>
        </w:rPr>
        <w:t>que pretende contrarrestar, para lo cual hizo un recuento en extenso de los hechos que dieron origen al título valor que sustenta las pretensiones de le demanda ejecutiva</w:t>
      </w:r>
      <w:r w:rsidR="003674BA" w:rsidRPr="00C1026B">
        <w:rPr>
          <w:rFonts w:ascii="Arial" w:eastAsia="Arial" w:hAnsi="Arial" w:cs="Arial"/>
          <w:color w:val="000000"/>
          <w:sz w:val="24"/>
          <w:szCs w:val="24"/>
        </w:rPr>
        <w:t>, el cual considera ilícito</w:t>
      </w:r>
      <w:r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3. Solicita se ordene al JUZGADO SE</w:t>
      </w:r>
      <w:r w:rsidR="00782F51" w:rsidRPr="00C1026B">
        <w:rPr>
          <w:rFonts w:ascii="Arial" w:eastAsia="Arial" w:hAnsi="Arial" w:cs="Arial"/>
          <w:color w:val="000000"/>
          <w:sz w:val="24"/>
          <w:szCs w:val="24"/>
        </w:rPr>
        <w:t>XTO</w:t>
      </w:r>
      <w:r w:rsidRPr="00C1026B">
        <w:rPr>
          <w:rFonts w:ascii="Arial" w:eastAsia="Arial" w:hAnsi="Arial" w:cs="Arial"/>
          <w:color w:val="000000"/>
          <w:sz w:val="24"/>
          <w:szCs w:val="24"/>
        </w:rPr>
        <w:t xml:space="preserve"> CIVIL MUNICIPAL DE PEREIRA, </w:t>
      </w:r>
      <w:r w:rsidR="007D0B46" w:rsidRPr="00C1026B">
        <w:rPr>
          <w:rFonts w:ascii="Arial" w:eastAsia="Arial" w:hAnsi="Arial" w:cs="Arial"/>
          <w:color w:val="000000"/>
          <w:sz w:val="24"/>
          <w:szCs w:val="24"/>
        </w:rPr>
        <w:t xml:space="preserve">(i) </w:t>
      </w:r>
      <w:r w:rsidR="00782F51" w:rsidRPr="00C1026B">
        <w:rPr>
          <w:rFonts w:ascii="Arial" w:eastAsia="Arial" w:hAnsi="Arial" w:cs="Arial"/>
          <w:color w:val="000000"/>
          <w:sz w:val="24"/>
          <w:szCs w:val="24"/>
        </w:rPr>
        <w:t>dejar sin efecto la decisión de tener por no contestada la demanda</w:t>
      </w:r>
      <w:r w:rsidR="007D0B46" w:rsidRPr="00C1026B">
        <w:rPr>
          <w:rFonts w:ascii="Arial" w:eastAsia="Arial" w:hAnsi="Arial" w:cs="Arial"/>
          <w:color w:val="000000"/>
          <w:sz w:val="24"/>
          <w:szCs w:val="24"/>
        </w:rPr>
        <w:t>; (ii) recono</w:t>
      </w:r>
      <w:r w:rsidR="00782F51" w:rsidRPr="00C1026B">
        <w:rPr>
          <w:rFonts w:ascii="Arial" w:eastAsia="Arial" w:hAnsi="Arial" w:cs="Arial"/>
          <w:color w:val="000000"/>
          <w:sz w:val="24"/>
          <w:szCs w:val="24"/>
        </w:rPr>
        <w:t>cer el escrito presentado por la accionante, como prueba y sustento idóneo para constituir la propuesta</w:t>
      </w:r>
      <w:r w:rsidR="0042748E" w:rsidRPr="00C1026B">
        <w:rPr>
          <w:rFonts w:ascii="Arial" w:eastAsia="Arial" w:hAnsi="Arial" w:cs="Arial"/>
          <w:color w:val="000000"/>
          <w:sz w:val="24"/>
          <w:szCs w:val="24"/>
        </w:rPr>
        <w:t xml:space="preserve"> de excepciones de mérito denominadas “EL COBRO DE LO NO DEBIDO y TEMERIDAD Y MALA FE”</w:t>
      </w:r>
      <w:r w:rsidR="007D0B46" w:rsidRPr="00C1026B">
        <w:rPr>
          <w:rFonts w:ascii="Arial" w:eastAsia="Arial" w:hAnsi="Arial" w:cs="Arial"/>
          <w:color w:val="000000"/>
          <w:sz w:val="24"/>
          <w:szCs w:val="24"/>
        </w:rPr>
        <w:t>;</w:t>
      </w:r>
      <w:r w:rsidR="0042748E" w:rsidRPr="00C1026B">
        <w:rPr>
          <w:rFonts w:ascii="Arial" w:eastAsia="Arial" w:hAnsi="Arial" w:cs="Arial"/>
          <w:color w:val="000000"/>
          <w:sz w:val="24"/>
          <w:szCs w:val="24"/>
        </w:rPr>
        <w:t xml:space="preserve"> y,</w:t>
      </w:r>
      <w:r w:rsidR="007D0B46" w:rsidRPr="00C1026B">
        <w:rPr>
          <w:rFonts w:ascii="Arial" w:eastAsia="Arial" w:hAnsi="Arial" w:cs="Arial"/>
          <w:color w:val="000000"/>
          <w:sz w:val="24"/>
          <w:szCs w:val="24"/>
        </w:rPr>
        <w:t xml:space="preserve"> (iii) </w:t>
      </w:r>
      <w:r w:rsidR="0042748E" w:rsidRPr="00C1026B">
        <w:rPr>
          <w:rFonts w:ascii="Arial" w:eastAsia="Arial" w:hAnsi="Arial" w:cs="Arial"/>
          <w:color w:val="000000"/>
          <w:sz w:val="24"/>
          <w:szCs w:val="24"/>
        </w:rPr>
        <w:t>programar audiencia a fin de propiciar el debate probatorio</w:t>
      </w:r>
      <w:r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4. Correspondió el conocimiento del amparo constitucional al Juzgado </w:t>
      </w:r>
      <w:r w:rsidR="0042748E" w:rsidRPr="00C1026B">
        <w:rPr>
          <w:rFonts w:ascii="Arial" w:eastAsia="Arial" w:hAnsi="Arial" w:cs="Arial"/>
          <w:color w:val="000000"/>
          <w:sz w:val="24"/>
          <w:szCs w:val="24"/>
        </w:rPr>
        <w:t>Segund</w:t>
      </w:r>
      <w:r w:rsidRPr="00C1026B">
        <w:rPr>
          <w:rFonts w:ascii="Arial" w:eastAsia="Arial" w:hAnsi="Arial" w:cs="Arial"/>
          <w:color w:val="000000"/>
          <w:sz w:val="24"/>
          <w:szCs w:val="24"/>
        </w:rPr>
        <w:t>o Civil del Circuito de Pereira, quien impartió el t</w:t>
      </w:r>
      <w:r w:rsidR="002657FE" w:rsidRPr="00C1026B">
        <w:rPr>
          <w:rFonts w:ascii="Arial" w:eastAsia="Arial" w:hAnsi="Arial" w:cs="Arial"/>
          <w:color w:val="000000"/>
          <w:sz w:val="24"/>
          <w:szCs w:val="24"/>
        </w:rPr>
        <w:t>rámite legal; ordenó vincular a</w:t>
      </w:r>
      <w:r w:rsidR="0042748E" w:rsidRPr="00C1026B">
        <w:rPr>
          <w:rFonts w:ascii="Arial" w:eastAsia="Arial" w:hAnsi="Arial" w:cs="Arial"/>
          <w:color w:val="000000"/>
          <w:sz w:val="24"/>
          <w:szCs w:val="24"/>
        </w:rPr>
        <w:t xml:space="preserve"> </w:t>
      </w:r>
      <w:r w:rsidR="002657FE" w:rsidRPr="00C1026B">
        <w:rPr>
          <w:rFonts w:ascii="Arial" w:eastAsia="Arial" w:hAnsi="Arial" w:cs="Arial"/>
          <w:color w:val="000000"/>
          <w:sz w:val="24"/>
          <w:szCs w:val="24"/>
        </w:rPr>
        <w:t>l</w:t>
      </w:r>
      <w:r w:rsidR="0042748E" w:rsidRPr="00C1026B">
        <w:rPr>
          <w:rFonts w:ascii="Arial" w:eastAsia="Arial" w:hAnsi="Arial" w:cs="Arial"/>
          <w:color w:val="000000"/>
          <w:sz w:val="24"/>
          <w:szCs w:val="24"/>
        </w:rPr>
        <w:t>a sociedad</w:t>
      </w:r>
      <w:r w:rsidR="002657FE" w:rsidRPr="00C1026B">
        <w:rPr>
          <w:rFonts w:ascii="Arial" w:eastAsia="Arial" w:hAnsi="Arial" w:cs="Arial"/>
          <w:color w:val="000000"/>
          <w:sz w:val="24"/>
          <w:szCs w:val="24"/>
        </w:rPr>
        <w:t xml:space="preserve"> </w:t>
      </w:r>
      <w:proofErr w:type="spellStart"/>
      <w:r w:rsidR="002657FE" w:rsidRPr="00C1026B">
        <w:rPr>
          <w:rFonts w:ascii="Arial" w:eastAsia="Arial" w:hAnsi="Arial" w:cs="Arial"/>
          <w:color w:val="000000"/>
          <w:sz w:val="24"/>
          <w:szCs w:val="24"/>
        </w:rPr>
        <w:t>A</w:t>
      </w:r>
      <w:r w:rsidR="0042748E" w:rsidRPr="00C1026B">
        <w:rPr>
          <w:rFonts w:ascii="Arial" w:eastAsia="Arial" w:hAnsi="Arial" w:cs="Arial"/>
          <w:color w:val="000000"/>
          <w:sz w:val="24"/>
          <w:szCs w:val="24"/>
        </w:rPr>
        <w:t>LTIPAL</w:t>
      </w:r>
      <w:proofErr w:type="spellEnd"/>
      <w:r w:rsidR="0042748E" w:rsidRPr="00C1026B">
        <w:rPr>
          <w:rFonts w:ascii="Arial" w:eastAsia="Arial" w:hAnsi="Arial" w:cs="Arial"/>
          <w:color w:val="000000"/>
          <w:sz w:val="24"/>
          <w:szCs w:val="24"/>
        </w:rPr>
        <w:t xml:space="preserve"> </w:t>
      </w:r>
      <w:proofErr w:type="spellStart"/>
      <w:r w:rsidR="0042748E" w:rsidRPr="00C1026B">
        <w:rPr>
          <w:rFonts w:ascii="Arial" w:eastAsia="Arial" w:hAnsi="Arial" w:cs="Arial"/>
          <w:color w:val="000000"/>
          <w:sz w:val="24"/>
          <w:szCs w:val="24"/>
        </w:rPr>
        <w:t>SAS</w:t>
      </w:r>
      <w:proofErr w:type="spellEnd"/>
      <w:r w:rsidR="0042748E" w:rsidRPr="00C1026B">
        <w:rPr>
          <w:rFonts w:ascii="Arial" w:eastAsia="Arial" w:hAnsi="Arial" w:cs="Arial"/>
          <w:color w:val="000000"/>
          <w:sz w:val="24"/>
          <w:szCs w:val="24"/>
        </w:rPr>
        <w:t xml:space="preserve"> y</w:t>
      </w:r>
      <w:r w:rsidRPr="00C1026B">
        <w:rPr>
          <w:rFonts w:ascii="Arial" w:eastAsia="Arial" w:hAnsi="Arial" w:cs="Arial"/>
          <w:color w:val="000000"/>
          <w:sz w:val="24"/>
          <w:szCs w:val="24"/>
        </w:rPr>
        <w:t xml:space="preserve"> decretó la inspección judicial al proceso ejecutivo radicado 201</w:t>
      </w:r>
      <w:r w:rsidR="0042748E" w:rsidRPr="00C1026B">
        <w:rPr>
          <w:rFonts w:ascii="Arial" w:eastAsia="Arial" w:hAnsi="Arial" w:cs="Arial"/>
          <w:color w:val="000000"/>
          <w:sz w:val="24"/>
          <w:szCs w:val="24"/>
        </w:rPr>
        <w:t>8</w:t>
      </w:r>
      <w:r w:rsidRPr="00C1026B">
        <w:rPr>
          <w:rFonts w:ascii="Arial" w:eastAsia="Arial" w:hAnsi="Arial" w:cs="Arial"/>
          <w:color w:val="000000"/>
          <w:sz w:val="24"/>
          <w:szCs w:val="24"/>
        </w:rPr>
        <w:t>-00</w:t>
      </w:r>
      <w:r w:rsidR="0042748E" w:rsidRPr="00C1026B">
        <w:rPr>
          <w:rFonts w:ascii="Arial" w:eastAsia="Arial" w:hAnsi="Arial" w:cs="Arial"/>
          <w:color w:val="000000"/>
          <w:sz w:val="24"/>
          <w:szCs w:val="24"/>
        </w:rPr>
        <w:t>292</w:t>
      </w:r>
      <w:r w:rsidRPr="00C1026B">
        <w:rPr>
          <w:rFonts w:ascii="Arial" w:eastAsia="Arial" w:hAnsi="Arial" w:cs="Arial"/>
          <w:color w:val="000000"/>
          <w:sz w:val="24"/>
          <w:szCs w:val="24"/>
        </w:rPr>
        <w:t xml:space="preserve"> (</w:t>
      </w:r>
      <w:proofErr w:type="spellStart"/>
      <w:r w:rsidRPr="00C1026B">
        <w:rPr>
          <w:rFonts w:ascii="Arial" w:eastAsia="Arial" w:hAnsi="Arial" w:cs="Arial"/>
          <w:color w:val="000000"/>
          <w:sz w:val="24"/>
          <w:szCs w:val="24"/>
        </w:rPr>
        <w:t>fl</w:t>
      </w:r>
      <w:proofErr w:type="spellEnd"/>
      <w:r w:rsidRPr="00C1026B">
        <w:rPr>
          <w:rFonts w:ascii="Arial" w:eastAsia="Arial" w:hAnsi="Arial" w:cs="Arial"/>
          <w:color w:val="000000"/>
          <w:sz w:val="24"/>
          <w:szCs w:val="24"/>
        </w:rPr>
        <w:t xml:space="preserve">. </w:t>
      </w:r>
      <w:r w:rsidR="0042748E" w:rsidRPr="00C1026B">
        <w:rPr>
          <w:rFonts w:ascii="Arial" w:eastAsia="Arial" w:hAnsi="Arial" w:cs="Arial"/>
          <w:color w:val="000000"/>
          <w:sz w:val="24"/>
          <w:szCs w:val="24"/>
        </w:rPr>
        <w:t>51</w:t>
      </w:r>
      <w:r w:rsidRPr="00C1026B">
        <w:rPr>
          <w:rFonts w:ascii="Arial" w:eastAsia="Arial" w:hAnsi="Arial" w:cs="Arial"/>
          <w:color w:val="000000"/>
          <w:sz w:val="24"/>
          <w:szCs w:val="24"/>
        </w:rPr>
        <w:t xml:space="preserve"> </w:t>
      </w:r>
      <w:r w:rsidR="0042748E" w:rsidRPr="00C1026B">
        <w:rPr>
          <w:rFonts w:ascii="Arial" w:eastAsia="Arial" w:hAnsi="Arial" w:cs="Arial"/>
          <w:color w:val="000000"/>
          <w:sz w:val="24"/>
          <w:szCs w:val="24"/>
        </w:rPr>
        <w:t xml:space="preserve">cuaderno </w:t>
      </w:r>
      <w:r w:rsidR="00944700" w:rsidRPr="00C1026B">
        <w:rPr>
          <w:rFonts w:ascii="Arial" w:eastAsia="Arial" w:hAnsi="Arial" w:cs="Arial"/>
          <w:color w:val="000000"/>
          <w:sz w:val="24"/>
          <w:szCs w:val="24"/>
        </w:rPr>
        <w:t>principal</w:t>
      </w:r>
      <w:r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385CF7"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5</w:t>
      </w:r>
      <w:r w:rsidR="00D13A41" w:rsidRPr="00C1026B">
        <w:rPr>
          <w:rFonts w:ascii="Arial" w:eastAsia="Arial" w:hAnsi="Arial" w:cs="Arial"/>
          <w:color w:val="000000"/>
          <w:sz w:val="24"/>
          <w:szCs w:val="24"/>
        </w:rPr>
        <w:t>. El</w:t>
      </w:r>
      <w:r w:rsidRPr="00C1026B">
        <w:rPr>
          <w:rFonts w:ascii="Arial" w:eastAsia="Arial" w:hAnsi="Arial" w:cs="Arial"/>
          <w:color w:val="000000"/>
          <w:sz w:val="24"/>
          <w:szCs w:val="24"/>
        </w:rPr>
        <w:t xml:space="preserve"> JUZGADO SEXTO CIVIL MUNICIPAL DE PEREIRA y la sociedad </w:t>
      </w:r>
      <w:proofErr w:type="spellStart"/>
      <w:r w:rsidRPr="00C1026B">
        <w:rPr>
          <w:rFonts w:ascii="Arial" w:eastAsia="Arial" w:hAnsi="Arial" w:cs="Arial"/>
          <w:color w:val="000000"/>
          <w:sz w:val="24"/>
          <w:szCs w:val="24"/>
        </w:rPr>
        <w:t>ALTIPAL</w:t>
      </w:r>
      <w:proofErr w:type="spellEnd"/>
      <w:r w:rsidRPr="00C1026B">
        <w:rPr>
          <w:rFonts w:ascii="Arial" w:eastAsia="Arial" w:hAnsi="Arial" w:cs="Arial"/>
          <w:color w:val="000000"/>
          <w:sz w:val="24"/>
          <w:szCs w:val="24"/>
        </w:rPr>
        <w:t xml:space="preserve"> </w:t>
      </w:r>
      <w:proofErr w:type="spellStart"/>
      <w:r w:rsidRPr="00C1026B">
        <w:rPr>
          <w:rFonts w:ascii="Arial" w:eastAsia="Arial" w:hAnsi="Arial" w:cs="Arial"/>
          <w:color w:val="000000"/>
          <w:sz w:val="24"/>
          <w:szCs w:val="24"/>
        </w:rPr>
        <w:t>SAS</w:t>
      </w:r>
      <w:proofErr w:type="spellEnd"/>
      <w:r w:rsidRPr="00C1026B">
        <w:rPr>
          <w:rFonts w:ascii="Arial" w:eastAsia="Arial" w:hAnsi="Arial" w:cs="Arial"/>
          <w:color w:val="000000"/>
          <w:sz w:val="24"/>
          <w:szCs w:val="24"/>
        </w:rPr>
        <w:t>, guardaron silencio</w:t>
      </w:r>
      <w:r w:rsidR="006215AE"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rPr>
          <w:rFonts w:ascii="Arial" w:eastAsia="Arial" w:hAnsi="Arial" w:cs="Arial"/>
          <w:b/>
          <w:color w:val="000000"/>
          <w:sz w:val="24"/>
          <w:szCs w:val="24"/>
        </w:rPr>
      </w:pPr>
      <w:r w:rsidRPr="00C1026B">
        <w:rPr>
          <w:rFonts w:ascii="Arial" w:eastAsia="Arial" w:hAnsi="Arial" w:cs="Arial"/>
          <w:b/>
          <w:color w:val="000000"/>
          <w:sz w:val="24"/>
          <w:szCs w:val="24"/>
        </w:rPr>
        <w:t>III. LA SENTENCIA IMPUGNADA</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El Juzgado de primera instancia </w:t>
      </w:r>
      <w:r w:rsidR="00AB7CAD" w:rsidRPr="00C1026B">
        <w:rPr>
          <w:rFonts w:ascii="Arial" w:eastAsia="Arial" w:hAnsi="Arial" w:cs="Arial"/>
          <w:color w:val="000000"/>
          <w:sz w:val="24"/>
          <w:szCs w:val="24"/>
        </w:rPr>
        <w:t>declaró improcedente el amparo de</w:t>
      </w:r>
      <w:r w:rsidRPr="00C1026B">
        <w:rPr>
          <w:rFonts w:ascii="Arial" w:eastAsia="Arial" w:hAnsi="Arial" w:cs="Arial"/>
          <w:color w:val="000000"/>
          <w:sz w:val="24"/>
          <w:szCs w:val="24"/>
        </w:rPr>
        <w:t xml:space="preserve"> los derechos fundamentales invocados, al considerar que</w:t>
      </w:r>
      <w:r w:rsidR="00AB7CAD" w:rsidRPr="00C1026B">
        <w:rPr>
          <w:rFonts w:ascii="Arial" w:eastAsia="Arial" w:hAnsi="Arial" w:cs="Arial"/>
          <w:color w:val="000000"/>
          <w:sz w:val="24"/>
          <w:szCs w:val="24"/>
        </w:rPr>
        <w:t xml:space="preserve"> “...</w:t>
      </w:r>
      <w:r w:rsidR="00AB7CAD" w:rsidRPr="00C1026B">
        <w:rPr>
          <w:rFonts w:ascii="Arial" w:eastAsia="Arial" w:hAnsi="Arial" w:cs="Arial"/>
          <w:i/>
          <w:color w:val="000000"/>
          <w:sz w:val="24"/>
          <w:szCs w:val="24"/>
        </w:rPr>
        <w:t xml:space="preserve">el Juzgado Sexto Civil Municipal de Pereira por auto del 14 de enero de 2019, resolvió conceder el término de cinco (5) días a la demandante para que subsanara las falencias advertidas; sin embargo, no subsanó, ni formuló la accionante recurso alguno frente a ese proveído, ni contra la providencia que tuvo por no contestada la demanda es decir, no empleó el medio ordinario de protección con que contaba en ese proceso para obtener lo que pretende sea ahora decidido por vía de tutela; debió hacer uso </w:t>
      </w:r>
      <w:r w:rsidR="00AB7CAD" w:rsidRPr="00C1026B">
        <w:rPr>
          <w:rFonts w:ascii="Arial" w:eastAsia="Arial" w:hAnsi="Arial" w:cs="Arial"/>
          <w:i/>
          <w:color w:val="000000"/>
          <w:sz w:val="24"/>
          <w:szCs w:val="24"/>
        </w:rPr>
        <w:lastRenderedPageBreak/>
        <w:t>de los mecanismos legales ordinarios que el ordenamiento jurídico consagra y no acudir directamente a la acción de tutela, incumpliendo así el requisito de subsidiariedad que contempla la Carta Política y el Decreto 2591 de 1991.</w:t>
      </w:r>
      <w:r w:rsidR="00AB7CAD" w:rsidRPr="00C1026B">
        <w:rPr>
          <w:rFonts w:ascii="Arial" w:eastAsia="Arial" w:hAnsi="Arial" w:cs="Arial"/>
          <w:color w:val="000000"/>
          <w:sz w:val="24"/>
          <w:szCs w:val="24"/>
        </w:rPr>
        <w:t>”</w:t>
      </w:r>
      <w:r w:rsidR="004B7B39" w:rsidRPr="00C1026B">
        <w:rPr>
          <w:rFonts w:ascii="Arial" w:eastAsia="Arial" w:hAnsi="Arial" w:cs="Arial"/>
          <w:color w:val="000000"/>
          <w:sz w:val="24"/>
          <w:szCs w:val="24"/>
        </w:rPr>
        <w:t>.</w:t>
      </w:r>
      <w:r w:rsidR="00CE5A41" w:rsidRPr="00C1026B">
        <w:rPr>
          <w:rFonts w:ascii="Arial" w:eastAsia="Arial" w:hAnsi="Arial" w:cs="Arial"/>
          <w:color w:val="000000"/>
          <w:sz w:val="24"/>
          <w:szCs w:val="24"/>
        </w:rPr>
        <w:t xml:space="preserve"> (</w:t>
      </w:r>
      <w:proofErr w:type="spellStart"/>
      <w:r w:rsidR="00CE5A41" w:rsidRPr="00C1026B">
        <w:rPr>
          <w:rFonts w:ascii="Arial" w:eastAsia="Arial" w:hAnsi="Arial" w:cs="Arial"/>
          <w:color w:val="000000"/>
          <w:sz w:val="24"/>
          <w:szCs w:val="24"/>
        </w:rPr>
        <w:t>fls</w:t>
      </w:r>
      <w:proofErr w:type="spellEnd"/>
      <w:r w:rsidR="00CE5A41" w:rsidRPr="00C1026B">
        <w:rPr>
          <w:rFonts w:ascii="Arial" w:eastAsia="Arial" w:hAnsi="Arial" w:cs="Arial"/>
          <w:color w:val="000000"/>
          <w:sz w:val="24"/>
          <w:szCs w:val="24"/>
        </w:rPr>
        <w:t>. 5</w:t>
      </w:r>
      <w:r w:rsidR="00AB7CAD" w:rsidRPr="00C1026B">
        <w:rPr>
          <w:rFonts w:ascii="Arial" w:eastAsia="Arial" w:hAnsi="Arial" w:cs="Arial"/>
          <w:color w:val="000000"/>
          <w:sz w:val="24"/>
          <w:szCs w:val="24"/>
        </w:rPr>
        <w:t>6</w:t>
      </w:r>
      <w:r w:rsidRPr="00C1026B">
        <w:rPr>
          <w:rFonts w:ascii="Arial" w:eastAsia="Arial" w:hAnsi="Arial" w:cs="Arial"/>
          <w:color w:val="000000"/>
          <w:sz w:val="24"/>
          <w:szCs w:val="24"/>
        </w:rPr>
        <w:t>-</w:t>
      </w:r>
      <w:r w:rsidR="00AB7CAD" w:rsidRPr="00C1026B">
        <w:rPr>
          <w:rFonts w:ascii="Arial" w:eastAsia="Arial" w:hAnsi="Arial" w:cs="Arial"/>
          <w:color w:val="000000"/>
          <w:sz w:val="24"/>
          <w:szCs w:val="24"/>
        </w:rPr>
        <w:t>61</w:t>
      </w:r>
      <w:r w:rsidRPr="00C1026B">
        <w:rPr>
          <w:rFonts w:ascii="Arial" w:eastAsia="Arial" w:hAnsi="Arial" w:cs="Arial"/>
          <w:color w:val="000000"/>
          <w:sz w:val="24"/>
          <w:szCs w:val="24"/>
        </w:rPr>
        <w:t xml:space="preserve"> id.).</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b/>
          <w:color w:val="000000"/>
          <w:sz w:val="24"/>
          <w:szCs w:val="24"/>
        </w:rPr>
      </w:pPr>
      <w:r w:rsidRPr="00C1026B">
        <w:rPr>
          <w:rFonts w:ascii="Arial" w:eastAsia="Arial" w:hAnsi="Arial" w:cs="Arial"/>
          <w:b/>
          <w:color w:val="000000"/>
          <w:sz w:val="24"/>
          <w:szCs w:val="24"/>
        </w:rPr>
        <w:t>IV. LA IMPUGNACIÓN</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La formuló l</w:t>
      </w:r>
      <w:r w:rsidR="00C035B7" w:rsidRPr="00C1026B">
        <w:rPr>
          <w:rFonts w:ascii="Arial" w:eastAsia="Arial" w:hAnsi="Arial" w:cs="Arial"/>
          <w:color w:val="000000"/>
          <w:sz w:val="24"/>
          <w:szCs w:val="24"/>
        </w:rPr>
        <w:t>a</w:t>
      </w:r>
      <w:r w:rsidR="00753B7D" w:rsidRPr="00C1026B">
        <w:rPr>
          <w:rFonts w:ascii="Arial" w:eastAsia="Arial" w:hAnsi="Arial" w:cs="Arial"/>
          <w:color w:val="000000"/>
          <w:sz w:val="24"/>
          <w:szCs w:val="24"/>
        </w:rPr>
        <w:t xml:space="preserve"> parte </w:t>
      </w:r>
      <w:r w:rsidRPr="00C1026B">
        <w:rPr>
          <w:rFonts w:ascii="Arial" w:eastAsia="Arial" w:hAnsi="Arial" w:cs="Arial"/>
          <w:color w:val="000000"/>
          <w:sz w:val="24"/>
          <w:szCs w:val="24"/>
        </w:rPr>
        <w:t xml:space="preserve">accionante aduciendo </w:t>
      </w:r>
      <w:r w:rsidR="00753B7D" w:rsidRPr="00C1026B">
        <w:rPr>
          <w:rFonts w:ascii="Arial" w:eastAsia="Arial" w:hAnsi="Arial" w:cs="Arial"/>
          <w:color w:val="000000"/>
          <w:sz w:val="24"/>
          <w:szCs w:val="24"/>
        </w:rPr>
        <w:t xml:space="preserve">como fundamentos que </w:t>
      </w:r>
      <w:r w:rsidR="0031798F" w:rsidRPr="00C1026B">
        <w:rPr>
          <w:rFonts w:ascii="Arial" w:eastAsia="Arial" w:hAnsi="Arial" w:cs="Arial"/>
          <w:color w:val="000000"/>
          <w:sz w:val="24"/>
          <w:szCs w:val="24"/>
        </w:rPr>
        <w:t xml:space="preserve">no </w:t>
      </w:r>
      <w:r w:rsidR="00753B7D" w:rsidRPr="00C1026B">
        <w:rPr>
          <w:rFonts w:ascii="Arial" w:eastAsia="Arial" w:hAnsi="Arial" w:cs="Arial"/>
          <w:color w:val="000000"/>
          <w:sz w:val="24"/>
          <w:szCs w:val="24"/>
        </w:rPr>
        <w:t>puede ser de recibo</w:t>
      </w:r>
      <w:r w:rsidR="00871F0C" w:rsidRPr="00C1026B">
        <w:rPr>
          <w:rFonts w:ascii="Arial" w:eastAsia="Arial" w:hAnsi="Arial" w:cs="Arial"/>
          <w:color w:val="000000"/>
          <w:sz w:val="24"/>
          <w:szCs w:val="24"/>
        </w:rPr>
        <w:t xml:space="preserve"> la manifestación del despacho al indicar que con la acción constitucional impetrada, se pretendían revivir términos ya agotados en el proceso, toda vez que en el libelo de la demanda se indicaba claramente que al proceso fueron allegadas oportunamente un considerable número de pruebas que desvirtuaban las pretensiones del demandante y por un excesivo ritual manif</w:t>
      </w:r>
      <w:r w:rsidR="00BC25D0" w:rsidRPr="00C1026B">
        <w:rPr>
          <w:rFonts w:ascii="Arial" w:eastAsia="Arial" w:hAnsi="Arial" w:cs="Arial"/>
          <w:color w:val="000000"/>
          <w:sz w:val="24"/>
          <w:szCs w:val="24"/>
        </w:rPr>
        <w:t>iesto, el despacho las desestimó</w:t>
      </w:r>
      <w:r w:rsidR="00871F0C" w:rsidRPr="00C1026B">
        <w:rPr>
          <w:rFonts w:ascii="Arial" w:eastAsia="Arial" w:hAnsi="Arial" w:cs="Arial"/>
          <w:color w:val="000000"/>
          <w:sz w:val="24"/>
          <w:szCs w:val="24"/>
        </w:rPr>
        <w:t>, anteponiendo la ley procesal frente a la sustancial, hecho que se cuestiona</w:t>
      </w:r>
      <w:r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sz w:val="24"/>
          <w:szCs w:val="24"/>
        </w:rPr>
        <w:t>Afirma que</w:t>
      </w:r>
      <w:r w:rsidR="00871F0C" w:rsidRPr="00C1026B">
        <w:rPr>
          <w:rFonts w:ascii="Arial" w:eastAsia="Arial" w:hAnsi="Arial" w:cs="Arial"/>
          <w:sz w:val="24"/>
          <w:szCs w:val="24"/>
        </w:rPr>
        <w:t xml:space="preserve"> si el incumplimiento del requisito de subsidiariedad se apoya en el hecho, de que existían otros mecanismos ordinarios que conjuraban la violación de derechos, tampoco lo comparte, </w:t>
      </w:r>
      <w:r w:rsidR="009079A4" w:rsidRPr="00C1026B">
        <w:rPr>
          <w:rFonts w:ascii="Arial" w:eastAsia="Arial" w:hAnsi="Arial" w:cs="Arial"/>
          <w:sz w:val="24"/>
          <w:szCs w:val="24"/>
        </w:rPr>
        <w:t>pues</w:t>
      </w:r>
      <w:r w:rsidR="00871F0C" w:rsidRPr="00C1026B">
        <w:rPr>
          <w:rFonts w:ascii="Arial" w:eastAsia="Arial" w:hAnsi="Arial" w:cs="Arial"/>
          <w:sz w:val="24"/>
          <w:szCs w:val="24"/>
        </w:rPr>
        <w:t xml:space="preserve"> el juzgado de conocimiento, mediante auto de fecha </w:t>
      </w:r>
      <w:r w:rsidR="009079A4" w:rsidRPr="00C1026B">
        <w:rPr>
          <w:rFonts w:ascii="Arial" w:eastAsia="Arial" w:hAnsi="Arial" w:cs="Arial"/>
          <w:sz w:val="24"/>
          <w:szCs w:val="24"/>
        </w:rPr>
        <w:t>“</w:t>
      </w:r>
      <w:r w:rsidR="00871F0C" w:rsidRPr="00C1026B">
        <w:rPr>
          <w:rFonts w:ascii="Arial" w:eastAsia="Arial" w:hAnsi="Arial" w:cs="Arial"/>
          <w:sz w:val="24"/>
          <w:szCs w:val="24"/>
        </w:rPr>
        <w:t>22 de febrero de los co</w:t>
      </w:r>
      <w:r w:rsidR="009079A4" w:rsidRPr="00C1026B">
        <w:rPr>
          <w:rFonts w:ascii="Arial" w:eastAsia="Arial" w:hAnsi="Arial" w:cs="Arial"/>
          <w:sz w:val="24"/>
          <w:szCs w:val="24"/>
        </w:rPr>
        <w:t>rrientes” (sic), indicó</w:t>
      </w:r>
      <w:r w:rsidR="00871F0C" w:rsidRPr="00C1026B">
        <w:rPr>
          <w:rFonts w:ascii="Arial" w:eastAsia="Arial" w:hAnsi="Arial" w:cs="Arial"/>
          <w:sz w:val="24"/>
          <w:szCs w:val="24"/>
        </w:rPr>
        <w:t xml:space="preserve"> que frente a la decisión de proseguir con la ejecución, no procedía ningún recurso, luego, como puede pensarse que existían otras vías ordinarias frente a esa decisión del despacho, </w:t>
      </w:r>
      <w:r w:rsidR="009079A4" w:rsidRPr="00C1026B">
        <w:rPr>
          <w:rFonts w:ascii="Arial" w:eastAsia="Arial" w:hAnsi="Arial" w:cs="Arial"/>
          <w:sz w:val="24"/>
          <w:szCs w:val="24"/>
        </w:rPr>
        <w:t>más</w:t>
      </w:r>
      <w:r w:rsidR="00871F0C" w:rsidRPr="00C1026B">
        <w:rPr>
          <w:rFonts w:ascii="Arial" w:eastAsia="Arial" w:hAnsi="Arial" w:cs="Arial"/>
          <w:sz w:val="24"/>
          <w:szCs w:val="24"/>
        </w:rPr>
        <w:t xml:space="preserve"> aun en</w:t>
      </w:r>
      <w:r w:rsidR="009079A4" w:rsidRPr="00C1026B">
        <w:rPr>
          <w:rFonts w:ascii="Arial" w:eastAsia="Arial" w:hAnsi="Arial" w:cs="Arial"/>
          <w:sz w:val="24"/>
          <w:szCs w:val="24"/>
        </w:rPr>
        <w:t xml:space="preserve"> un</w:t>
      </w:r>
      <w:r w:rsidR="00871F0C" w:rsidRPr="00C1026B">
        <w:rPr>
          <w:rFonts w:ascii="Arial" w:eastAsia="Arial" w:hAnsi="Arial" w:cs="Arial"/>
          <w:sz w:val="24"/>
          <w:szCs w:val="24"/>
        </w:rPr>
        <w:t xml:space="preserve"> proceso de única instancia</w:t>
      </w:r>
      <w:r w:rsidRPr="00C1026B">
        <w:rPr>
          <w:rFonts w:ascii="Arial" w:eastAsia="Arial" w:hAnsi="Arial" w:cs="Arial"/>
          <w:color w:val="000000"/>
          <w:sz w:val="24"/>
          <w:szCs w:val="24"/>
        </w:rPr>
        <w:t>.</w:t>
      </w:r>
      <w:r w:rsidR="00C01666" w:rsidRPr="00C1026B">
        <w:rPr>
          <w:rFonts w:ascii="Arial" w:eastAsia="Arial" w:hAnsi="Arial" w:cs="Arial"/>
          <w:color w:val="000000"/>
          <w:sz w:val="24"/>
          <w:szCs w:val="24"/>
        </w:rPr>
        <w:t xml:space="preserve"> </w:t>
      </w:r>
      <w:bookmarkStart w:id="0" w:name="_gjdgxs" w:colFirst="0" w:colLast="0"/>
      <w:bookmarkEnd w:id="0"/>
      <w:r w:rsidRPr="00C1026B">
        <w:rPr>
          <w:rFonts w:ascii="Arial" w:eastAsia="Arial" w:hAnsi="Arial" w:cs="Arial"/>
          <w:sz w:val="24"/>
          <w:szCs w:val="24"/>
        </w:rPr>
        <w:t>Aclara que</w:t>
      </w:r>
      <w:r w:rsidR="009079A4" w:rsidRPr="00C1026B">
        <w:rPr>
          <w:rFonts w:ascii="Arial" w:eastAsia="Arial" w:hAnsi="Arial" w:cs="Arial"/>
          <w:sz w:val="24"/>
          <w:szCs w:val="24"/>
        </w:rPr>
        <w:t xml:space="preserve"> las pruebas allegadas oportunamente, en las que se advertía la comisión de un hecho punible, constituyan motivos suficientes para solicitar la intervención del juez constitucional, toda vez que lo que se pide es que se le permita por lo menos, en un sano debate probatorio y representada técnicamente, desvirtuar con base en las pruebas aportadas oportunamente en el proceso, las ilegales pretensiones de la demandante</w:t>
      </w:r>
      <w:r w:rsidRPr="00C1026B">
        <w:rPr>
          <w:rFonts w:ascii="Arial" w:eastAsia="Arial" w:hAnsi="Arial" w:cs="Arial"/>
          <w:color w:val="000000"/>
          <w:sz w:val="24"/>
          <w:szCs w:val="24"/>
        </w:rPr>
        <w:t>. (</w:t>
      </w:r>
      <w:proofErr w:type="spellStart"/>
      <w:r w:rsidRPr="00C1026B">
        <w:rPr>
          <w:rFonts w:ascii="Arial" w:eastAsia="Arial" w:hAnsi="Arial" w:cs="Arial"/>
          <w:color w:val="000000"/>
          <w:sz w:val="24"/>
          <w:szCs w:val="24"/>
        </w:rPr>
        <w:t>fls</w:t>
      </w:r>
      <w:proofErr w:type="spellEnd"/>
      <w:r w:rsidRPr="00C1026B">
        <w:rPr>
          <w:rFonts w:ascii="Arial" w:eastAsia="Arial" w:hAnsi="Arial" w:cs="Arial"/>
          <w:color w:val="000000"/>
          <w:sz w:val="24"/>
          <w:szCs w:val="24"/>
        </w:rPr>
        <w:t xml:space="preserve">. </w:t>
      </w:r>
      <w:r w:rsidR="00420C9A" w:rsidRPr="00C1026B">
        <w:rPr>
          <w:rFonts w:ascii="Arial" w:eastAsia="Arial" w:hAnsi="Arial" w:cs="Arial"/>
          <w:color w:val="000000"/>
          <w:sz w:val="24"/>
          <w:szCs w:val="24"/>
        </w:rPr>
        <w:t>6</w:t>
      </w:r>
      <w:r w:rsidR="00BC25D0" w:rsidRPr="00C1026B">
        <w:rPr>
          <w:rFonts w:ascii="Arial" w:eastAsia="Arial" w:hAnsi="Arial" w:cs="Arial"/>
          <w:color w:val="000000"/>
          <w:sz w:val="24"/>
          <w:szCs w:val="24"/>
        </w:rPr>
        <w:t>4</w:t>
      </w:r>
      <w:r w:rsidRPr="00C1026B">
        <w:rPr>
          <w:rFonts w:ascii="Arial" w:eastAsia="Arial" w:hAnsi="Arial" w:cs="Arial"/>
          <w:color w:val="000000"/>
          <w:sz w:val="24"/>
          <w:szCs w:val="24"/>
        </w:rPr>
        <w:t>-</w:t>
      </w:r>
      <w:r w:rsidR="00BC25D0" w:rsidRPr="00C1026B">
        <w:rPr>
          <w:rFonts w:ascii="Arial" w:eastAsia="Arial" w:hAnsi="Arial" w:cs="Arial"/>
          <w:color w:val="000000"/>
          <w:sz w:val="24"/>
          <w:szCs w:val="24"/>
        </w:rPr>
        <w:t>67</w:t>
      </w:r>
      <w:r w:rsidRPr="00C1026B">
        <w:rPr>
          <w:rFonts w:ascii="Arial" w:eastAsia="Arial" w:hAnsi="Arial" w:cs="Arial"/>
          <w:color w:val="000000"/>
          <w:sz w:val="24"/>
          <w:szCs w:val="24"/>
        </w:rPr>
        <w:t xml:space="preserve"> id.).</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rPr>
          <w:rFonts w:ascii="Arial" w:eastAsia="Arial" w:hAnsi="Arial" w:cs="Arial"/>
          <w:b/>
          <w:color w:val="000000"/>
          <w:sz w:val="24"/>
          <w:szCs w:val="24"/>
        </w:rPr>
      </w:pPr>
      <w:r w:rsidRPr="00C1026B">
        <w:rPr>
          <w:rFonts w:ascii="Arial" w:eastAsia="Arial" w:hAnsi="Arial" w:cs="Arial"/>
          <w:b/>
          <w:color w:val="000000"/>
          <w:sz w:val="24"/>
          <w:szCs w:val="24"/>
        </w:rPr>
        <w:t>V. CONSIDERACIONES DE LA SALA</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1. Esta Corporación es competente para resolver la impugnación, toda vez que es el superior funcional de la autoridad judicial que profirió la sentencia de primera instancia.</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C1026B" w:rsidRDefault="006215AE"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eastAsia="Arial" w:hAnsi="Arial" w:cs="Arial"/>
          <w:color w:val="000000"/>
          <w:sz w:val="24"/>
          <w:szCs w:val="24"/>
        </w:rPr>
        <w:t xml:space="preserve">2. La controversia consiste en dilucidar si el </w:t>
      </w:r>
      <w:r w:rsidR="009E2F98" w:rsidRPr="00C1026B">
        <w:rPr>
          <w:rFonts w:ascii="Arial" w:eastAsia="Arial" w:hAnsi="Arial" w:cs="Arial"/>
          <w:color w:val="000000"/>
          <w:sz w:val="24"/>
          <w:szCs w:val="24"/>
        </w:rPr>
        <w:t>JUZGADO</w:t>
      </w:r>
      <w:r w:rsidRPr="00C1026B">
        <w:rPr>
          <w:rFonts w:ascii="Arial" w:eastAsia="Arial" w:hAnsi="Arial" w:cs="Arial"/>
          <w:color w:val="000000"/>
          <w:sz w:val="24"/>
          <w:szCs w:val="24"/>
        </w:rPr>
        <w:t xml:space="preserve"> </w:t>
      </w:r>
      <w:r w:rsidR="009E2F98" w:rsidRPr="00C1026B">
        <w:rPr>
          <w:rFonts w:ascii="Arial" w:eastAsia="Arial" w:hAnsi="Arial" w:cs="Arial"/>
          <w:color w:val="000000"/>
          <w:sz w:val="24"/>
          <w:szCs w:val="24"/>
        </w:rPr>
        <w:t>S</w:t>
      </w:r>
      <w:r w:rsidR="00C035B7" w:rsidRPr="00C1026B">
        <w:rPr>
          <w:rFonts w:ascii="Arial" w:eastAsia="Arial" w:hAnsi="Arial" w:cs="Arial"/>
          <w:color w:val="000000"/>
          <w:sz w:val="24"/>
          <w:szCs w:val="24"/>
        </w:rPr>
        <w:t>EXT</w:t>
      </w:r>
      <w:r w:rsidR="009E2F98" w:rsidRPr="00C1026B">
        <w:rPr>
          <w:rFonts w:ascii="Arial" w:eastAsia="Arial" w:hAnsi="Arial" w:cs="Arial"/>
          <w:color w:val="000000"/>
          <w:sz w:val="24"/>
          <w:szCs w:val="24"/>
        </w:rPr>
        <w:t xml:space="preserve">O CIVIL MUNICIPAL DE PEREIRA </w:t>
      </w:r>
      <w:r w:rsidRPr="00C1026B">
        <w:rPr>
          <w:rFonts w:ascii="Arial" w:eastAsia="Arial" w:hAnsi="Arial" w:cs="Arial"/>
          <w:color w:val="000000"/>
          <w:sz w:val="24"/>
          <w:szCs w:val="24"/>
        </w:rPr>
        <w:t>incurrió en una “vía de hecho”</w:t>
      </w:r>
      <w:r w:rsidR="00C01666" w:rsidRPr="00C1026B">
        <w:rPr>
          <w:rFonts w:ascii="Arial" w:eastAsia="Arial" w:hAnsi="Arial" w:cs="Arial"/>
          <w:color w:val="000000"/>
          <w:sz w:val="24"/>
          <w:szCs w:val="24"/>
        </w:rPr>
        <w:t xml:space="preserve"> en contra de</w:t>
      </w:r>
      <w:r w:rsidR="00DB25FE" w:rsidRPr="00C1026B">
        <w:rPr>
          <w:rFonts w:ascii="Arial" w:eastAsia="Arial" w:hAnsi="Arial" w:cs="Arial"/>
          <w:color w:val="000000"/>
          <w:sz w:val="24"/>
          <w:szCs w:val="24"/>
        </w:rPr>
        <w:t xml:space="preserve"> </w:t>
      </w:r>
      <w:r w:rsidR="00C01666" w:rsidRPr="00C1026B">
        <w:rPr>
          <w:rFonts w:ascii="Arial" w:eastAsia="Arial" w:hAnsi="Arial" w:cs="Arial"/>
          <w:color w:val="000000"/>
          <w:sz w:val="24"/>
          <w:szCs w:val="24"/>
        </w:rPr>
        <w:t>l</w:t>
      </w:r>
      <w:r w:rsidR="00DB25FE" w:rsidRPr="00C1026B">
        <w:rPr>
          <w:rFonts w:ascii="Arial" w:eastAsia="Arial" w:hAnsi="Arial" w:cs="Arial"/>
          <w:color w:val="000000"/>
          <w:sz w:val="24"/>
          <w:szCs w:val="24"/>
        </w:rPr>
        <w:t>a</w:t>
      </w:r>
      <w:r w:rsidR="00C01666" w:rsidRPr="00C1026B">
        <w:rPr>
          <w:rFonts w:ascii="Arial" w:eastAsia="Arial" w:hAnsi="Arial" w:cs="Arial"/>
          <w:color w:val="000000"/>
          <w:sz w:val="24"/>
          <w:szCs w:val="24"/>
        </w:rPr>
        <w:t xml:space="preserve"> aquí accionante</w:t>
      </w:r>
      <w:r w:rsidRPr="00C1026B">
        <w:rPr>
          <w:rFonts w:ascii="Arial" w:eastAsia="Arial" w:hAnsi="Arial" w:cs="Arial"/>
          <w:color w:val="000000"/>
          <w:sz w:val="24"/>
          <w:szCs w:val="24"/>
        </w:rPr>
        <w:t xml:space="preserve">, en el proceso ejecutivo radicado en </w:t>
      </w:r>
      <w:r w:rsidR="00DB25FE" w:rsidRPr="00C1026B">
        <w:rPr>
          <w:rFonts w:ascii="Arial" w:eastAsia="Arial" w:hAnsi="Arial" w:cs="Arial"/>
          <w:color w:val="000000"/>
          <w:sz w:val="24"/>
          <w:szCs w:val="24"/>
        </w:rPr>
        <w:t>ese despacho bajo el número 2018</w:t>
      </w:r>
      <w:r w:rsidRPr="00C1026B">
        <w:rPr>
          <w:rFonts w:ascii="Arial" w:eastAsia="Arial" w:hAnsi="Arial" w:cs="Arial"/>
          <w:color w:val="000000"/>
          <w:sz w:val="24"/>
          <w:szCs w:val="24"/>
        </w:rPr>
        <w:t>-00</w:t>
      </w:r>
      <w:r w:rsidR="00DB25FE" w:rsidRPr="00C1026B">
        <w:rPr>
          <w:rFonts w:ascii="Arial" w:eastAsia="Arial" w:hAnsi="Arial" w:cs="Arial"/>
          <w:color w:val="000000"/>
          <w:sz w:val="24"/>
          <w:szCs w:val="24"/>
        </w:rPr>
        <w:t>292</w:t>
      </w:r>
      <w:r w:rsidRPr="00C1026B">
        <w:rPr>
          <w:rFonts w:ascii="Arial" w:eastAsia="Arial" w:hAnsi="Arial" w:cs="Arial"/>
          <w:color w:val="000000"/>
          <w:sz w:val="24"/>
          <w:szCs w:val="24"/>
        </w:rPr>
        <w:t>, adelantado por l</w:t>
      </w:r>
      <w:r w:rsidR="00DB25FE" w:rsidRPr="00C1026B">
        <w:rPr>
          <w:rFonts w:ascii="Arial" w:eastAsia="Arial" w:hAnsi="Arial" w:cs="Arial"/>
          <w:color w:val="000000"/>
          <w:sz w:val="24"/>
          <w:szCs w:val="24"/>
        </w:rPr>
        <w:t>a sociedad</w:t>
      </w:r>
      <w:r w:rsidRPr="00C1026B">
        <w:rPr>
          <w:rFonts w:ascii="Arial" w:eastAsia="Arial" w:hAnsi="Arial" w:cs="Arial"/>
          <w:color w:val="000000"/>
          <w:sz w:val="24"/>
          <w:szCs w:val="24"/>
        </w:rPr>
        <w:t xml:space="preserve"> </w:t>
      </w:r>
      <w:proofErr w:type="spellStart"/>
      <w:r w:rsidR="00274F6B" w:rsidRPr="00C1026B">
        <w:rPr>
          <w:rFonts w:ascii="Arial" w:eastAsia="Arial" w:hAnsi="Arial" w:cs="Arial"/>
          <w:color w:val="000000"/>
          <w:sz w:val="24"/>
          <w:szCs w:val="24"/>
        </w:rPr>
        <w:t>A</w:t>
      </w:r>
      <w:r w:rsidR="00DB25FE" w:rsidRPr="00C1026B">
        <w:rPr>
          <w:rFonts w:ascii="Arial" w:eastAsia="Arial" w:hAnsi="Arial" w:cs="Arial"/>
          <w:color w:val="000000"/>
          <w:sz w:val="24"/>
          <w:szCs w:val="24"/>
        </w:rPr>
        <w:t>LTIPAL</w:t>
      </w:r>
      <w:proofErr w:type="spellEnd"/>
      <w:r w:rsidR="00DB25FE" w:rsidRPr="00C1026B">
        <w:rPr>
          <w:rFonts w:ascii="Arial" w:eastAsia="Arial" w:hAnsi="Arial" w:cs="Arial"/>
          <w:color w:val="000000"/>
          <w:sz w:val="24"/>
          <w:szCs w:val="24"/>
        </w:rPr>
        <w:t xml:space="preserve"> </w:t>
      </w:r>
      <w:proofErr w:type="spellStart"/>
      <w:r w:rsidR="00DB25FE" w:rsidRPr="00C1026B">
        <w:rPr>
          <w:rFonts w:ascii="Arial" w:eastAsia="Arial" w:hAnsi="Arial" w:cs="Arial"/>
          <w:color w:val="000000"/>
          <w:sz w:val="24"/>
          <w:szCs w:val="24"/>
        </w:rPr>
        <w:t>SAS</w:t>
      </w:r>
      <w:proofErr w:type="spellEnd"/>
      <w:r w:rsidR="00C01666" w:rsidRPr="00C1026B">
        <w:rPr>
          <w:rFonts w:ascii="Arial" w:eastAsia="Arial" w:hAnsi="Arial" w:cs="Arial"/>
          <w:color w:val="000000"/>
          <w:sz w:val="24"/>
          <w:szCs w:val="24"/>
        </w:rPr>
        <w:t>, que amerite la injerencia del juez constitucional.</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E46583" w:rsidRPr="00C1026B" w:rsidRDefault="00E46583" w:rsidP="00C1026B">
      <w:pPr>
        <w:pStyle w:val="Sinespaciado1"/>
        <w:spacing w:line="288" w:lineRule="auto"/>
        <w:ind w:firstLine="2835"/>
        <w:jc w:val="both"/>
        <w:rPr>
          <w:rFonts w:ascii="Arial" w:hAnsi="Arial" w:cs="Arial"/>
          <w:sz w:val="24"/>
          <w:szCs w:val="24"/>
          <w:lang w:val="es-ES"/>
        </w:rPr>
      </w:pPr>
      <w:r w:rsidRPr="00C1026B">
        <w:rPr>
          <w:rFonts w:ascii="Arial" w:hAnsi="Arial" w:cs="Arial"/>
          <w:sz w:val="24"/>
          <w:szCs w:val="24"/>
          <w:lang w:val="es-ES"/>
        </w:rPr>
        <w:t xml:space="preserve">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w:t>
      </w:r>
      <w:r w:rsidRPr="00C1026B">
        <w:rPr>
          <w:rFonts w:ascii="Arial" w:hAnsi="Arial" w:cs="Arial"/>
          <w:sz w:val="24"/>
          <w:szCs w:val="24"/>
          <w:lang w:val="es-ES"/>
        </w:rPr>
        <w:lastRenderedPageBreak/>
        <w:t>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el año 2005 en Sentencia C-592.</w:t>
      </w:r>
    </w:p>
    <w:p w:rsidR="00E46583" w:rsidRPr="00C1026B" w:rsidRDefault="00E46583" w:rsidP="00C1026B">
      <w:pPr>
        <w:pStyle w:val="Sinespaciado1"/>
        <w:spacing w:line="288" w:lineRule="auto"/>
        <w:ind w:firstLine="2835"/>
        <w:jc w:val="both"/>
        <w:rPr>
          <w:rFonts w:ascii="Arial" w:hAnsi="Arial" w:cs="Arial"/>
          <w:sz w:val="24"/>
          <w:szCs w:val="24"/>
          <w:lang w:val="es-ES"/>
        </w:rPr>
      </w:pPr>
    </w:p>
    <w:p w:rsidR="00E46583" w:rsidRPr="00C1026B" w:rsidRDefault="00E46583" w:rsidP="00C1026B">
      <w:pPr>
        <w:pStyle w:val="Sinespaciado1"/>
        <w:spacing w:line="288" w:lineRule="auto"/>
        <w:ind w:firstLine="2835"/>
        <w:jc w:val="both"/>
        <w:rPr>
          <w:rFonts w:ascii="Arial" w:hAnsi="Arial" w:cs="Arial"/>
          <w:sz w:val="24"/>
          <w:szCs w:val="24"/>
          <w:lang w:val="es-ES"/>
        </w:rPr>
      </w:pPr>
      <w:r w:rsidRPr="00C1026B">
        <w:rPr>
          <w:rFonts w:ascii="Arial" w:hAnsi="Arial" w:cs="Arial"/>
          <w:sz w:val="24"/>
          <w:szCs w:val="24"/>
          <w:lang w:val="es-ES"/>
        </w:rPr>
        <w:t xml:space="preserve">4. La Corte Constitucional ha referido que </w:t>
      </w:r>
      <w:r w:rsidRPr="00C1026B">
        <w:rPr>
          <w:rFonts w:ascii="Arial" w:hAnsi="Arial" w:cs="Arial"/>
          <w:i/>
          <w:sz w:val="24"/>
          <w:szCs w:val="24"/>
          <w:lang w:val="es-ES"/>
        </w:rPr>
        <w:t>“</w:t>
      </w:r>
      <w:r w:rsidRPr="0081590E">
        <w:rPr>
          <w:rFonts w:ascii="Arial" w:hAnsi="Arial" w:cs="Arial"/>
          <w:i/>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026B">
        <w:rPr>
          <w:rFonts w:ascii="Arial" w:hAnsi="Arial" w:cs="Arial"/>
          <w:i/>
          <w:sz w:val="24"/>
          <w:szCs w:val="24"/>
          <w:lang w:val="es-ES"/>
        </w:rPr>
        <w:t>.”</w:t>
      </w:r>
      <w:r w:rsidRPr="00C1026B">
        <w:rPr>
          <w:rStyle w:val="Refdenotaalpie"/>
          <w:rFonts w:ascii="Arial" w:hAnsi="Arial" w:cs="Arial"/>
          <w:i/>
          <w:sz w:val="24"/>
          <w:szCs w:val="24"/>
          <w:lang w:val="es-ES"/>
        </w:rPr>
        <w:footnoteReference w:id="1"/>
      </w:r>
    </w:p>
    <w:p w:rsidR="00E46583" w:rsidRPr="00C1026B" w:rsidRDefault="00E46583" w:rsidP="00C1026B">
      <w:pPr>
        <w:pStyle w:val="Sinespaciado1"/>
        <w:spacing w:line="288" w:lineRule="auto"/>
        <w:ind w:firstLine="2835"/>
        <w:jc w:val="both"/>
        <w:rPr>
          <w:rFonts w:ascii="Arial" w:hAnsi="Arial" w:cs="Arial"/>
          <w:sz w:val="24"/>
          <w:szCs w:val="24"/>
          <w:lang w:val="es-ES"/>
        </w:rPr>
      </w:pPr>
    </w:p>
    <w:p w:rsidR="00E46583" w:rsidRPr="00C1026B" w:rsidRDefault="00E46583" w:rsidP="00C1026B">
      <w:pPr>
        <w:pStyle w:val="Sinespaciado1"/>
        <w:spacing w:line="288" w:lineRule="auto"/>
        <w:ind w:firstLine="2835"/>
        <w:jc w:val="both"/>
        <w:rPr>
          <w:rFonts w:ascii="Arial" w:hAnsi="Arial" w:cs="Arial"/>
          <w:sz w:val="24"/>
          <w:szCs w:val="24"/>
          <w:lang w:val="es-ES"/>
        </w:rPr>
      </w:pPr>
      <w:r w:rsidRPr="00C1026B">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E46583" w:rsidRPr="00C1026B" w:rsidRDefault="00E46583" w:rsidP="00C1026B">
      <w:pPr>
        <w:pStyle w:val="Sinespaciado1"/>
        <w:spacing w:line="288" w:lineRule="auto"/>
        <w:ind w:firstLine="2835"/>
        <w:jc w:val="both"/>
        <w:rPr>
          <w:rFonts w:ascii="Arial" w:hAnsi="Arial" w:cs="Arial"/>
          <w:sz w:val="24"/>
          <w:szCs w:val="24"/>
          <w:lang w:val="es-ES"/>
        </w:rPr>
      </w:pPr>
    </w:p>
    <w:p w:rsidR="00E46583" w:rsidRPr="00C1026B" w:rsidRDefault="00E46583" w:rsidP="00C1026B">
      <w:pPr>
        <w:pStyle w:val="Sinespaciado1"/>
        <w:spacing w:line="288" w:lineRule="auto"/>
        <w:ind w:firstLine="2835"/>
        <w:jc w:val="both"/>
        <w:rPr>
          <w:rFonts w:ascii="Arial" w:hAnsi="Arial" w:cs="Arial"/>
          <w:sz w:val="24"/>
          <w:szCs w:val="24"/>
          <w:lang w:val="es-ES"/>
        </w:rPr>
      </w:pPr>
      <w:r w:rsidRPr="00C1026B">
        <w:rPr>
          <w:rFonts w:ascii="Arial" w:hAnsi="Arial" w:cs="Arial"/>
          <w:sz w:val="24"/>
          <w:szCs w:val="24"/>
          <w:lang w:val="es-ES"/>
        </w:rPr>
        <w:t xml:space="preserve">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C1026B">
        <w:rPr>
          <w:rFonts w:ascii="Arial" w:hAnsi="Arial" w:cs="Arial"/>
          <w:sz w:val="24"/>
          <w:szCs w:val="24"/>
          <w:lang w:val="es-ES"/>
        </w:rPr>
        <w:t>iusfundamental</w:t>
      </w:r>
      <w:proofErr w:type="spellEnd"/>
      <w:r w:rsidRPr="00C1026B">
        <w:rPr>
          <w:rFonts w:ascii="Arial" w:hAnsi="Arial" w:cs="Arial"/>
          <w:sz w:val="24"/>
          <w:szCs w:val="24"/>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E46583" w:rsidRPr="00C1026B" w:rsidRDefault="00E46583" w:rsidP="00C1026B">
      <w:pPr>
        <w:pStyle w:val="Sinespaciado1"/>
        <w:spacing w:line="288" w:lineRule="auto"/>
        <w:ind w:firstLine="2835"/>
        <w:jc w:val="both"/>
        <w:rPr>
          <w:rFonts w:ascii="Arial" w:hAnsi="Arial" w:cs="Arial"/>
          <w:sz w:val="24"/>
          <w:szCs w:val="24"/>
          <w:lang w:val="es-ES"/>
        </w:rPr>
      </w:pPr>
    </w:p>
    <w:p w:rsidR="00E46583" w:rsidRPr="00C1026B" w:rsidRDefault="00E46583" w:rsidP="00C1026B">
      <w:pPr>
        <w:pStyle w:val="Sinespaciado1"/>
        <w:spacing w:line="288" w:lineRule="auto"/>
        <w:ind w:firstLine="2835"/>
        <w:jc w:val="both"/>
        <w:rPr>
          <w:rFonts w:ascii="Arial" w:hAnsi="Arial" w:cs="Arial"/>
          <w:sz w:val="24"/>
          <w:szCs w:val="24"/>
          <w:lang w:val="es-ES"/>
        </w:rPr>
      </w:pPr>
      <w:r w:rsidRPr="00C1026B">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8246AB" w:rsidRPr="00C1026B" w:rsidRDefault="008246AB" w:rsidP="00C1026B">
      <w:pPr>
        <w:pStyle w:val="Sinespaciado1"/>
        <w:spacing w:line="288" w:lineRule="auto"/>
        <w:ind w:firstLine="2832"/>
        <w:jc w:val="both"/>
        <w:rPr>
          <w:rFonts w:ascii="Arial" w:hAnsi="Arial" w:cs="Arial"/>
          <w:sz w:val="24"/>
          <w:szCs w:val="24"/>
          <w:lang w:val="es-ES"/>
        </w:rPr>
      </w:pPr>
    </w:p>
    <w:p w:rsidR="008246AB" w:rsidRPr="00C1026B" w:rsidRDefault="008246AB" w:rsidP="00C1026B">
      <w:pPr>
        <w:pStyle w:val="Sinespaciado1"/>
        <w:spacing w:line="288" w:lineRule="auto"/>
        <w:ind w:firstLine="2835"/>
        <w:jc w:val="both"/>
        <w:rPr>
          <w:rFonts w:ascii="Arial" w:hAnsi="Arial" w:cs="Arial"/>
          <w:b/>
          <w:sz w:val="24"/>
          <w:szCs w:val="24"/>
        </w:rPr>
      </w:pPr>
      <w:r w:rsidRPr="00C1026B">
        <w:rPr>
          <w:rFonts w:ascii="Arial" w:hAnsi="Arial" w:cs="Arial"/>
          <w:b/>
          <w:spacing w:val="-3"/>
          <w:sz w:val="24"/>
          <w:szCs w:val="24"/>
        </w:rPr>
        <w:t>VI. EL CASO CONCRETO</w:t>
      </w:r>
    </w:p>
    <w:p w:rsidR="008246AB" w:rsidRPr="00C1026B" w:rsidRDefault="008246AB" w:rsidP="00C1026B">
      <w:pPr>
        <w:pStyle w:val="Sinespaciado1"/>
        <w:spacing w:line="288" w:lineRule="auto"/>
        <w:ind w:firstLine="2835"/>
        <w:jc w:val="both"/>
        <w:rPr>
          <w:rFonts w:ascii="Arial" w:hAnsi="Arial" w:cs="Arial"/>
          <w:sz w:val="24"/>
          <w:szCs w:val="24"/>
        </w:rPr>
      </w:pPr>
    </w:p>
    <w:p w:rsidR="002C74F5" w:rsidRPr="00C1026B" w:rsidRDefault="008246AB"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hAnsi="Arial" w:cs="Arial"/>
          <w:spacing w:val="-3"/>
          <w:sz w:val="24"/>
          <w:szCs w:val="24"/>
        </w:rPr>
        <w:t xml:space="preserve">1. Se recuerda que, en el presente caso, </w:t>
      </w:r>
      <w:r w:rsidR="00F40C8D" w:rsidRPr="00C1026B">
        <w:rPr>
          <w:rFonts w:ascii="Arial" w:eastAsia="Arial" w:hAnsi="Arial" w:cs="Arial"/>
          <w:color w:val="000000"/>
          <w:sz w:val="24"/>
          <w:szCs w:val="24"/>
        </w:rPr>
        <w:t>la señora PAULA ANDREA BERRIO AGUIRRE</w:t>
      </w:r>
      <w:r w:rsidRPr="00C1026B">
        <w:rPr>
          <w:rFonts w:ascii="Arial" w:hAnsi="Arial" w:cs="Arial"/>
          <w:spacing w:val="-3"/>
          <w:sz w:val="24"/>
          <w:szCs w:val="24"/>
        </w:rPr>
        <w:t xml:space="preserve">, pretende </w:t>
      </w:r>
      <w:r w:rsidRPr="00C1026B">
        <w:rPr>
          <w:rFonts w:ascii="Arial" w:hAnsi="Arial" w:cs="Arial"/>
          <w:sz w:val="24"/>
          <w:szCs w:val="24"/>
        </w:rPr>
        <w:t>que por este mecanismo excepcional se</w:t>
      </w:r>
      <w:r w:rsidRPr="00C1026B">
        <w:rPr>
          <w:rFonts w:ascii="Arial" w:eastAsia="Arial" w:hAnsi="Arial" w:cs="Arial"/>
          <w:color w:val="000000"/>
          <w:sz w:val="24"/>
          <w:szCs w:val="24"/>
        </w:rPr>
        <w:t xml:space="preserve"> </w:t>
      </w:r>
      <w:r w:rsidR="006215AE" w:rsidRPr="00C1026B">
        <w:rPr>
          <w:rFonts w:ascii="Arial" w:eastAsia="Arial" w:hAnsi="Arial" w:cs="Arial"/>
          <w:color w:val="000000"/>
          <w:sz w:val="24"/>
          <w:szCs w:val="24"/>
        </w:rPr>
        <w:t xml:space="preserve">disponga ordenar al </w:t>
      </w:r>
      <w:r w:rsidR="00402625" w:rsidRPr="00C1026B">
        <w:rPr>
          <w:rFonts w:ascii="Arial" w:eastAsia="Arial" w:hAnsi="Arial" w:cs="Arial"/>
          <w:color w:val="000000"/>
          <w:sz w:val="24"/>
          <w:szCs w:val="24"/>
        </w:rPr>
        <w:t>JUZGADO S</w:t>
      </w:r>
      <w:r w:rsidR="00F40C8D" w:rsidRPr="00C1026B">
        <w:rPr>
          <w:rFonts w:ascii="Arial" w:eastAsia="Arial" w:hAnsi="Arial" w:cs="Arial"/>
          <w:color w:val="000000"/>
          <w:sz w:val="24"/>
          <w:szCs w:val="24"/>
        </w:rPr>
        <w:t>EXT</w:t>
      </w:r>
      <w:r w:rsidR="00402625" w:rsidRPr="00C1026B">
        <w:rPr>
          <w:rFonts w:ascii="Arial" w:eastAsia="Arial" w:hAnsi="Arial" w:cs="Arial"/>
          <w:color w:val="000000"/>
          <w:sz w:val="24"/>
          <w:szCs w:val="24"/>
        </w:rPr>
        <w:t>O</w:t>
      </w:r>
      <w:r w:rsidR="006215AE" w:rsidRPr="00C1026B">
        <w:rPr>
          <w:rFonts w:ascii="Arial" w:eastAsia="Arial" w:hAnsi="Arial" w:cs="Arial"/>
          <w:color w:val="000000"/>
          <w:sz w:val="24"/>
          <w:szCs w:val="24"/>
        </w:rPr>
        <w:t xml:space="preserve"> CIVIL MUNICIPAL DE PEREIRA, </w:t>
      </w:r>
      <w:r w:rsidR="00385CF7" w:rsidRPr="00C1026B">
        <w:rPr>
          <w:rFonts w:ascii="Arial" w:eastAsia="Arial" w:hAnsi="Arial" w:cs="Arial"/>
          <w:color w:val="000000"/>
          <w:sz w:val="24"/>
          <w:szCs w:val="24"/>
        </w:rPr>
        <w:t>dejar sin efecto la decisión de tener por no contestada la demanda; reconocer el escrito presentado, como prueba y sustento idóneo para constituir la propuesta de excepciones de mérito denominadas “EL COBRO DE LO NO DEBIDO y TEMERIDAD Y MALA FE”; y, programar audiencia a fin de propiciar el debate probatorio, en el proceso</w:t>
      </w:r>
      <w:r w:rsidR="00C859D0" w:rsidRPr="00C1026B">
        <w:rPr>
          <w:rFonts w:ascii="Arial" w:eastAsia="Arial" w:hAnsi="Arial" w:cs="Arial"/>
          <w:color w:val="000000"/>
          <w:sz w:val="24"/>
          <w:szCs w:val="24"/>
        </w:rPr>
        <w:t xml:space="preserve"> ejecutivo radicado en </w:t>
      </w:r>
      <w:r w:rsidR="00385CF7" w:rsidRPr="00C1026B">
        <w:rPr>
          <w:rFonts w:ascii="Arial" w:eastAsia="Arial" w:hAnsi="Arial" w:cs="Arial"/>
          <w:color w:val="000000"/>
          <w:sz w:val="24"/>
          <w:szCs w:val="24"/>
        </w:rPr>
        <w:t>ese despacho bajo el número 2018</w:t>
      </w:r>
      <w:r w:rsidR="00C859D0" w:rsidRPr="00C1026B">
        <w:rPr>
          <w:rFonts w:ascii="Arial" w:eastAsia="Arial" w:hAnsi="Arial" w:cs="Arial"/>
          <w:color w:val="000000"/>
          <w:sz w:val="24"/>
          <w:szCs w:val="24"/>
        </w:rPr>
        <w:t>-00</w:t>
      </w:r>
      <w:r w:rsidR="00385CF7" w:rsidRPr="00C1026B">
        <w:rPr>
          <w:rFonts w:ascii="Arial" w:eastAsia="Arial" w:hAnsi="Arial" w:cs="Arial"/>
          <w:color w:val="000000"/>
          <w:sz w:val="24"/>
          <w:szCs w:val="24"/>
        </w:rPr>
        <w:t>292</w:t>
      </w:r>
      <w:r w:rsidR="00C859D0" w:rsidRPr="00C1026B">
        <w:rPr>
          <w:rFonts w:ascii="Arial" w:eastAsia="Arial" w:hAnsi="Arial" w:cs="Arial"/>
          <w:color w:val="000000"/>
          <w:sz w:val="24"/>
          <w:szCs w:val="24"/>
        </w:rPr>
        <w:t>, adelantado por l</w:t>
      </w:r>
      <w:r w:rsidR="00385CF7" w:rsidRPr="00C1026B">
        <w:rPr>
          <w:rFonts w:ascii="Arial" w:eastAsia="Arial" w:hAnsi="Arial" w:cs="Arial"/>
          <w:color w:val="000000"/>
          <w:sz w:val="24"/>
          <w:szCs w:val="24"/>
        </w:rPr>
        <w:t xml:space="preserve">a sociedad </w:t>
      </w:r>
      <w:proofErr w:type="spellStart"/>
      <w:r w:rsidR="00385CF7" w:rsidRPr="00C1026B">
        <w:rPr>
          <w:rFonts w:ascii="Arial" w:eastAsia="Arial" w:hAnsi="Arial" w:cs="Arial"/>
          <w:color w:val="000000"/>
          <w:sz w:val="24"/>
          <w:szCs w:val="24"/>
        </w:rPr>
        <w:t>ALTIPAL</w:t>
      </w:r>
      <w:proofErr w:type="spellEnd"/>
      <w:r w:rsidR="00385CF7" w:rsidRPr="00C1026B">
        <w:rPr>
          <w:rFonts w:ascii="Arial" w:eastAsia="Arial" w:hAnsi="Arial" w:cs="Arial"/>
          <w:color w:val="000000"/>
          <w:sz w:val="24"/>
          <w:szCs w:val="24"/>
        </w:rPr>
        <w:t xml:space="preserve"> </w:t>
      </w:r>
      <w:proofErr w:type="spellStart"/>
      <w:r w:rsidR="00385CF7" w:rsidRPr="00C1026B">
        <w:rPr>
          <w:rFonts w:ascii="Arial" w:eastAsia="Arial" w:hAnsi="Arial" w:cs="Arial"/>
          <w:color w:val="000000"/>
          <w:sz w:val="24"/>
          <w:szCs w:val="24"/>
        </w:rPr>
        <w:t>SAS</w:t>
      </w:r>
      <w:proofErr w:type="spellEnd"/>
      <w:r w:rsidR="006215AE"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635416" w:rsidRPr="00C1026B" w:rsidRDefault="00635416" w:rsidP="00C1026B">
      <w:pPr>
        <w:pStyle w:val="Sinespaciado1"/>
        <w:spacing w:line="288" w:lineRule="auto"/>
        <w:ind w:firstLine="2835"/>
        <w:jc w:val="both"/>
        <w:rPr>
          <w:rFonts w:ascii="Arial" w:eastAsia="Arial" w:hAnsi="Arial" w:cs="Arial"/>
          <w:sz w:val="24"/>
          <w:szCs w:val="24"/>
        </w:rPr>
      </w:pPr>
      <w:r w:rsidRPr="00C1026B">
        <w:rPr>
          <w:rFonts w:ascii="Arial" w:hAnsi="Arial" w:cs="Arial"/>
          <w:sz w:val="24"/>
          <w:szCs w:val="24"/>
          <w:lang w:val="es-ES"/>
        </w:rPr>
        <w:t xml:space="preserve">2. </w:t>
      </w:r>
      <w:r w:rsidRPr="00C1026B">
        <w:rPr>
          <w:rFonts w:ascii="Arial" w:eastAsia="Arial" w:hAnsi="Arial" w:cs="Arial"/>
          <w:sz w:val="24"/>
          <w:szCs w:val="24"/>
        </w:rPr>
        <w:t>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a</w:t>
      </w:r>
      <w:r w:rsidR="00764CBD" w:rsidRPr="00C1026B">
        <w:rPr>
          <w:rFonts w:ascii="Arial" w:eastAsia="Arial" w:hAnsi="Arial" w:cs="Arial"/>
          <w:sz w:val="24"/>
          <w:szCs w:val="24"/>
        </w:rPr>
        <w:t>l debido proceso (art. 29 C.P.)</w:t>
      </w:r>
      <w:r w:rsidRPr="00C1026B">
        <w:rPr>
          <w:rFonts w:ascii="Arial" w:eastAsia="Arial" w:hAnsi="Arial" w:cs="Arial"/>
          <w:sz w:val="24"/>
          <w:szCs w:val="24"/>
        </w:rPr>
        <w:t xml:space="preserve">; la misma no es de tutela; hay inmediatez porque </w:t>
      </w:r>
      <w:r w:rsidR="00764CBD" w:rsidRPr="00C1026B">
        <w:rPr>
          <w:rFonts w:ascii="Arial" w:eastAsia="Arial" w:hAnsi="Arial" w:cs="Arial"/>
          <w:sz w:val="24"/>
          <w:szCs w:val="24"/>
        </w:rPr>
        <w:t>l</w:t>
      </w:r>
      <w:r w:rsidRPr="00C1026B">
        <w:rPr>
          <w:rFonts w:ascii="Arial" w:eastAsia="Arial" w:hAnsi="Arial" w:cs="Arial"/>
          <w:sz w:val="24"/>
          <w:szCs w:val="24"/>
        </w:rPr>
        <w:t>a providencia</w:t>
      </w:r>
      <w:r w:rsidR="00764CBD" w:rsidRPr="00C1026B">
        <w:rPr>
          <w:rFonts w:ascii="Arial" w:eastAsia="Arial" w:hAnsi="Arial" w:cs="Arial"/>
          <w:sz w:val="24"/>
          <w:szCs w:val="24"/>
        </w:rPr>
        <w:t xml:space="preserve"> cuestionada</w:t>
      </w:r>
      <w:r w:rsidRPr="00C1026B">
        <w:rPr>
          <w:rFonts w:ascii="Arial" w:eastAsia="Arial" w:hAnsi="Arial" w:cs="Arial"/>
          <w:sz w:val="24"/>
          <w:szCs w:val="24"/>
        </w:rPr>
        <w:t xml:space="preserve"> data del 13 de febrero último y la acción fue instaurada el 18 de marzo pasado; la irregularidad realzada por la parte, resulta ser trascedente en la decisión atacada y la solicitud de tutela identifica plenamente tanto los hechos que generaron la supuesta vulneración, como el derecho fundamental que se considera vulnerado.</w:t>
      </w:r>
    </w:p>
    <w:p w:rsidR="00764CBD" w:rsidRPr="00C1026B" w:rsidRDefault="00764CBD" w:rsidP="00C1026B">
      <w:pPr>
        <w:pStyle w:val="Sinespaciado1"/>
        <w:spacing w:line="288" w:lineRule="auto"/>
        <w:ind w:firstLine="2835"/>
        <w:jc w:val="both"/>
        <w:rPr>
          <w:rFonts w:ascii="Arial" w:eastAsia="Arial" w:hAnsi="Arial" w:cs="Arial"/>
          <w:sz w:val="24"/>
          <w:szCs w:val="24"/>
        </w:rPr>
      </w:pPr>
    </w:p>
    <w:p w:rsidR="00764CBD" w:rsidRPr="00C1026B" w:rsidRDefault="00764CBD" w:rsidP="00C1026B">
      <w:pPr>
        <w:pStyle w:val="Sinespaciado1"/>
        <w:spacing w:line="288" w:lineRule="auto"/>
        <w:ind w:firstLine="2835"/>
        <w:jc w:val="both"/>
        <w:rPr>
          <w:rFonts w:ascii="Arial" w:eastAsia="Arial" w:hAnsi="Arial" w:cs="Arial"/>
          <w:sz w:val="24"/>
          <w:szCs w:val="24"/>
        </w:rPr>
      </w:pPr>
      <w:r w:rsidRPr="00C1026B">
        <w:rPr>
          <w:rFonts w:ascii="Arial" w:eastAsia="Arial" w:hAnsi="Arial" w:cs="Arial"/>
          <w:sz w:val="24"/>
          <w:szCs w:val="24"/>
        </w:rPr>
        <w:t xml:space="preserve">Al examinar el presupuesto de subsidiariedad, contrario a lo expuesto por el juez de primera instancia, debe entenderse superado, porque frente a la decisión cuestionada no procede ningún recurso, como claramente lo establece el </w:t>
      </w:r>
      <w:r w:rsidRPr="00C1026B">
        <w:rPr>
          <w:rFonts w:ascii="Arial" w:eastAsia="Arial" w:hAnsi="Arial" w:cs="Arial"/>
          <w:color w:val="000000"/>
          <w:sz w:val="24"/>
          <w:szCs w:val="24"/>
        </w:rPr>
        <w:t>inciso 2º del artículo 440 del CGP “</w:t>
      </w:r>
      <w:r w:rsidRPr="0081590E">
        <w:rPr>
          <w:rFonts w:ascii="Arial" w:eastAsia="Arial" w:hAnsi="Arial" w:cs="Arial"/>
          <w:i/>
          <w:color w:val="000000"/>
          <w:szCs w:val="24"/>
        </w:rPr>
        <w:t xml:space="preserve">(...) Si el ejecutado no propone excepciones oportunamente, el juez ordenará, </w:t>
      </w:r>
      <w:r w:rsidRPr="0081590E">
        <w:rPr>
          <w:rFonts w:ascii="Arial" w:eastAsia="Arial" w:hAnsi="Arial" w:cs="Arial"/>
          <w:b/>
          <w:i/>
          <w:color w:val="000000"/>
          <w:szCs w:val="24"/>
          <w:u w:val="single"/>
        </w:rPr>
        <w:t>por medio de auto que no admite recurso</w:t>
      </w:r>
      <w:r w:rsidRPr="0081590E">
        <w:rPr>
          <w:rFonts w:ascii="Arial" w:eastAsia="Arial" w:hAnsi="Arial" w:cs="Arial"/>
          <w:i/>
          <w:color w:val="000000"/>
          <w:szCs w:val="24"/>
        </w:rPr>
        <w:t>, el remate y el avalúo de los bienes embargados y de los que posteriormente se embarguen, si fuere el caso, o seguir adelante la ejecución para el cumplimiento de las obligaciones determinadas en el mandamiento ejecutivo, practicar la liquidación del crédito y condenar en costas al ejecutado</w:t>
      </w:r>
      <w:r w:rsidRPr="00C1026B">
        <w:rPr>
          <w:rFonts w:ascii="Arial" w:eastAsia="Arial" w:hAnsi="Arial" w:cs="Arial"/>
          <w:i/>
          <w:color w:val="000000"/>
          <w:sz w:val="24"/>
          <w:szCs w:val="24"/>
        </w:rPr>
        <w:t>.</w:t>
      </w:r>
      <w:r w:rsidRPr="00C1026B">
        <w:rPr>
          <w:rFonts w:ascii="Arial" w:eastAsia="Arial" w:hAnsi="Arial" w:cs="Arial"/>
          <w:color w:val="000000"/>
          <w:sz w:val="24"/>
          <w:szCs w:val="24"/>
        </w:rPr>
        <w:t>” (Resaltado de esta Sala).</w:t>
      </w:r>
    </w:p>
    <w:p w:rsidR="00635416" w:rsidRPr="00C1026B" w:rsidRDefault="00635416" w:rsidP="00C1026B">
      <w:pPr>
        <w:pStyle w:val="Sinespaciado1"/>
        <w:spacing w:line="288" w:lineRule="auto"/>
        <w:ind w:firstLine="2835"/>
        <w:jc w:val="both"/>
        <w:rPr>
          <w:rFonts w:ascii="Arial" w:eastAsia="Arial" w:hAnsi="Arial" w:cs="Arial"/>
          <w:sz w:val="24"/>
          <w:szCs w:val="24"/>
        </w:rPr>
      </w:pPr>
    </w:p>
    <w:p w:rsidR="00596661" w:rsidRPr="00C1026B" w:rsidRDefault="00596661" w:rsidP="00C10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C1026B">
        <w:rPr>
          <w:rFonts w:ascii="Arial" w:hAnsi="Arial" w:cs="Arial"/>
          <w:sz w:val="24"/>
          <w:szCs w:val="24"/>
        </w:rPr>
        <w:t xml:space="preserve">3. </w:t>
      </w:r>
      <w:r w:rsidRPr="00C1026B">
        <w:rPr>
          <w:rFonts w:ascii="Arial" w:hAnsi="Arial" w:cs="Arial"/>
          <w:bCs/>
          <w:sz w:val="24"/>
          <w:szCs w:val="24"/>
        </w:rPr>
        <w:t>La Corte Constitucional en relación con el derecho al debido proceso, sin desconocer el principio de la</w:t>
      </w:r>
      <w:r w:rsidRPr="00C1026B">
        <w:rPr>
          <w:rFonts w:ascii="Arial" w:hAnsi="Arial" w:cs="Arial"/>
          <w:b/>
          <w:bCs/>
          <w:sz w:val="24"/>
          <w:szCs w:val="24"/>
        </w:rPr>
        <w:t xml:space="preserve"> </w:t>
      </w:r>
      <w:r w:rsidRPr="00C1026B">
        <w:rPr>
          <w:rFonts w:ascii="Arial" w:hAnsi="Arial" w:cs="Arial"/>
          <w:sz w:val="24"/>
          <w:szCs w:val="24"/>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596661" w:rsidRPr="00C1026B" w:rsidRDefault="00596661" w:rsidP="00C10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sz w:val="24"/>
          <w:szCs w:val="24"/>
        </w:rPr>
      </w:pPr>
    </w:p>
    <w:p w:rsidR="00596661" w:rsidRPr="0081590E" w:rsidRDefault="00596661" w:rsidP="0081590E">
      <w:pPr>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18"/>
        <w:jc w:val="both"/>
        <w:rPr>
          <w:rFonts w:ascii="Arial" w:hAnsi="Arial" w:cs="Arial"/>
          <w:i/>
          <w:color w:val="000000"/>
          <w:sz w:val="22"/>
          <w:szCs w:val="24"/>
          <w:shd w:val="clear" w:color="auto" w:fill="FFFFFF"/>
        </w:rPr>
      </w:pPr>
      <w:r w:rsidRPr="0081590E">
        <w:rPr>
          <w:rStyle w:val="apple-converted-space"/>
          <w:rFonts w:ascii="Arial" w:hAnsi="Arial" w:cs="Arial"/>
          <w:b/>
          <w:color w:val="000000"/>
          <w:sz w:val="22"/>
          <w:szCs w:val="24"/>
          <w:shd w:val="clear" w:color="auto" w:fill="FFFFFF"/>
        </w:rPr>
        <w:t> </w:t>
      </w:r>
      <w:r w:rsidRPr="0081590E">
        <w:rPr>
          <w:rStyle w:val="apple-converted-space"/>
          <w:rFonts w:ascii="Arial" w:hAnsi="Arial" w:cs="Arial"/>
          <w:b/>
          <w:color w:val="000000"/>
          <w:sz w:val="22"/>
          <w:szCs w:val="24"/>
          <w:shd w:val="clear" w:color="auto" w:fill="FFFFFF"/>
        </w:rPr>
        <w:tab/>
      </w:r>
      <w:r w:rsidRPr="0081590E">
        <w:rPr>
          <w:rStyle w:val="apple-converted-space"/>
          <w:rFonts w:ascii="Arial" w:hAnsi="Arial" w:cs="Arial"/>
          <w:i/>
          <w:color w:val="000000"/>
          <w:sz w:val="22"/>
          <w:szCs w:val="24"/>
          <w:shd w:val="clear" w:color="auto" w:fill="FFFFFF"/>
        </w:rPr>
        <w:t>“Defecto procedimental absoluto</w:t>
      </w:r>
      <w:r w:rsidRPr="0081590E">
        <w:rPr>
          <w:rFonts w:ascii="Arial" w:hAnsi="Arial" w:cs="Arial"/>
          <w:i/>
          <w:color w:val="000000"/>
          <w:sz w:val="22"/>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w:t>
      </w:r>
      <w:r w:rsidRPr="0081590E">
        <w:rPr>
          <w:rFonts w:ascii="Arial" w:hAnsi="Arial" w:cs="Arial"/>
          <w:i/>
          <w:color w:val="000000"/>
          <w:sz w:val="22"/>
          <w:szCs w:val="24"/>
          <w:shd w:val="clear" w:color="auto" w:fill="FFFFFF"/>
        </w:rPr>
        <w:lastRenderedPageBreak/>
        <w:t>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81590E">
        <w:rPr>
          <w:rStyle w:val="Refdenotaalpie"/>
          <w:rFonts w:ascii="Arial" w:hAnsi="Arial" w:cs="Arial"/>
          <w:i/>
          <w:color w:val="000000"/>
          <w:sz w:val="22"/>
          <w:szCs w:val="24"/>
          <w:shd w:val="clear" w:color="auto" w:fill="FFFFFF"/>
        </w:rPr>
        <w:footnoteReference w:id="2"/>
      </w:r>
    </w:p>
    <w:p w:rsidR="00596661" w:rsidRPr="00C1026B" w:rsidRDefault="00596661" w:rsidP="00C1026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567" w:right="335" w:hanging="567"/>
        <w:jc w:val="both"/>
        <w:rPr>
          <w:rFonts w:ascii="Arial" w:hAnsi="Arial" w:cs="Arial"/>
          <w:color w:val="000000"/>
          <w:sz w:val="24"/>
          <w:szCs w:val="24"/>
          <w:shd w:val="clear" w:color="auto" w:fill="FFFFFF"/>
        </w:rPr>
      </w:pPr>
    </w:p>
    <w:p w:rsidR="00596661" w:rsidRPr="00C1026B" w:rsidRDefault="00596661" w:rsidP="00C1026B">
      <w:pPr>
        <w:pStyle w:val="sangria"/>
        <w:spacing w:before="0" w:beforeAutospacing="0" w:after="0" w:afterAutospacing="0" w:line="288" w:lineRule="auto"/>
        <w:ind w:firstLine="2835"/>
        <w:jc w:val="both"/>
        <w:rPr>
          <w:rFonts w:ascii="Arial" w:hAnsi="Arial" w:cs="Arial"/>
        </w:rPr>
      </w:pPr>
      <w:r w:rsidRPr="00C1026B">
        <w:rPr>
          <w:rFonts w:ascii="Arial" w:hAnsi="Arial" w:cs="Arial"/>
        </w:rPr>
        <w:t>Así las cosas, el juez debe acudir al derecho procesal como mecanismo para garantizar el derecho material, siempre con sujeción al debido proceso y en forma tal, que de acuerdo con las disposiciones que regulen el asunto,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596661" w:rsidRPr="00C1026B" w:rsidRDefault="00596661" w:rsidP="00C10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sz w:val="24"/>
          <w:szCs w:val="24"/>
        </w:rPr>
      </w:pPr>
    </w:p>
    <w:p w:rsidR="0091157B" w:rsidRPr="00C1026B" w:rsidRDefault="00596661" w:rsidP="00C1026B">
      <w:pPr>
        <w:pStyle w:val="Sinespaciado1"/>
        <w:spacing w:line="288" w:lineRule="auto"/>
        <w:ind w:firstLine="2835"/>
        <w:jc w:val="both"/>
        <w:rPr>
          <w:rFonts w:ascii="Arial" w:eastAsia="Arial" w:hAnsi="Arial" w:cs="Arial"/>
          <w:sz w:val="24"/>
          <w:szCs w:val="24"/>
        </w:rPr>
      </w:pPr>
      <w:r w:rsidRPr="00C1026B">
        <w:rPr>
          <w:rFonts w:ascii="Arial" w:hAnsi="Arial" w:cs="Arial"/>
          <w:sz w:val="24"/>
          <w:szCs w:val="24"/>
        </w:rPr>
        <w:t>4</w:t>
      </w:r>
      <w:r w:rsidR="00635416" w:rsidRPr="00C1026B">
        <w:rPr>
          <w:rFonts w:ascii="Arial" w:hAnsi="Arial" w:cs="Arial"/>
          <w:sz w:val="24"/>
          <w:szCs w:val="24"/>
        </w:rPr>
        <w:t>. Ahora, continuando con el análisis del asunto bajo estudio,</w:t>
      </w:r>
      <w:r w:rsidR="00E46583" w:rsidRPr="00C1026B">
        <w:rPr>
          <w:rFonts w:ascii="Arial" w:hAnsi="Arial" w:cs="Arial"/>
          <w:sz w:val="24"/>
          <w:szCs w:val="24"/>
        </w:rPr>
        <w:t xml:space="preserve"> del examen de las pruebas que obran en el expediente, </w:t>
      </w:r>
      <w:r w:rsidR="0091157B" w:rsidRPr="00C1026B">
        <w:rPr>
          <w:rFonts w:ascii="Arial" w:hAnsi="Arial" w:cs="Arial"/>
          <w:sz w:val="24"/>
          <w:szCs w:val="24"/>
        </w:rPr>
        <w:t>se observa lo siguiente:</w:t>
      </w:r>
    </w:p>
    <w:p w:rsidR="0091157B" w:rsidRPr="00C1026B" w:rsidRDefault="0091157B" w:rsidP="00C1026B">
      <w:pPr>
        <w:pStyle w:val="Sinespaciado1"/>
        <w:spacing w:line="288" w:lineRule="auto"/>
        <w:ind w:firstLine="2835"/>
        <w:jc w:val="both"/>
        <w:rPr>
          <w:rFonts w:ascii="Arial" w:hAnsi="Arial" w:cs="Arial"/>
          <w:sz w:val="24"/>
          <w:szCs w:val="24"/>
        </w:rPr>
      </w:pPr>
    </w:p>
    <w:p w:rsidR="006B1EE0" w:rsidRPr="00C1026B" w:rsidRDefault="00596661" w:rsidP="00C1026B">
      <w:pPr>
        <w:pStyle w:val="Sinespaciado1"/>
        <w:spacing w:line="288" w:lineRule="auto"/>
        <w:ind w:firstLine="2835"/>
        <w:jc w:val="both"/>
        <w:rPr>
          <w:rFonts w:ascii="Arial" w:hAnsi="Arial" w:cs="Arial"/>
          <w:sz w:val="24"/>
          <w:szCs w:val="24"/>
          <w:lang w:val="es-ES"/>
        </w:rPr>
      </w:pPr>
      <w:r w:rsidRPr="00C1026B">
        <w:rPr>
          <w:rFonts w:ascii="Arial" w:hAnsi="Arial" w:cs="Arial"/>
          <w:sz w:val="24"/>
          <w:szCs w:val="24"/>
          <w:lang w:val="es-ES"/>
        </w:rPr>
        <w:t>4</w:t>
      </w:r>
      <w:r w:rsidR="006B1EE0" w:rsidRPr="00C1026B">
        <w:rPr>
          <w:rFonts w:ascii="Arial" w:hAnsi="Arial" w:cs="Arial"/>
          <w:sz w:val="24"/>
          <w:szCs w:val="24"/>
          <w:lang w:val="es-ES"/>
        </w:rPr>
        <w:t xml:space="preserve">.1. </w:t>
      </w:r>
      <w:r w:rsidR="006B1EE0" w:rsidRPr="00C1026B">
        <w:rPr>
          <w:rFonts w:ascii="Arial" w:hAnsi="Arial" w:cs="Arial"/>
          <w:sz w:val="24"/>
          <w:szCs w:val="24"/>
        </w:rPr>
        <w:t xml:space="preserve">El </w:t>
      </w:r>
      <w:r w:rsidR="006B1EE0" w:rsidRPr="00C1026B">
        <w:rPr>
          <w:rFonts w:ascii="Arial" w:eastAsia="Arial" w:hAnsi="Arial" w:cs="Arial"/>
          <w:color w:val="000000"/>
          <w:sz w:val="24"/>
          <w:szCs w:val="24"/>
        </w:rPr>
        <w:t>JUZGADO SEXTO CIVIL MUNICIPAL DE PEREIRA</w:t>
      </w:r>
      <w:r w:rsidR="006B1EE0" w:rsidRPr="00C1026B">
        <w:rPr>
          <w:rFonts w:ascii="Arial" w:hAnsi="Arial" w:cs="Arial"/>
          <w:sz w:val="24"/>
          <w:szCs w:val="24"/>
        </w:rPr>
        <w:t>, libró mandamiento de pago el 3 de mayo de 2018</w:t>
      </w:r>
      <w:r w:rsidR="00341A18" w:rsidRPr="00C1026B">
        <w:rPr>
          <w:rFonts w:ascii="Arial" w:hAnsi="Arial" w:cs="Arial"/>
          <w:sz w:val="24"/>
          <w:szCs w:val="24"/>
        </w:rPr>
        <w:t xml:space="preserve">, </w:t>
      </w:r>
      <w:r w:rsidR="00341A18" w:rsidRPr="00C1026B">
        <w:rPr>
          <w:rFonts w:ascii="Arial" w:hAnsi="Arial" w:cs="Arial"/>
          <w:spacing w:val="-3"/>
          <w:sz w:val="24"/>
          <w:szCs w:val="24"/>
        </w:rPr>
        <w:t xml:space="preserve">en el proceso ejecutivo formulado en contra de la </w:t>
      </w:r>
      <w:r w:rsidR="00341A18" w:rsidRPr="00C1026B">
        <w:rPr>
          <w:rFonts w:ascii="Arial" w:hAnsi="Arial" w:cs="Arial"/>
          <w:sz w:val="24"/>
          <w:szCs w:val="24"/>
        </w:rPr>
        <w:t xml:space="preserve">señora PAULA ANDREA BERRIO AGUIRRE, </w:t>
      </w:r>
      <w:r w:rsidR="00341A18" w:rsidRPr="00C1026B">
        <w:rPr>
          <w:rFonts w:ascii="Arial" w:hAnsi="Arial" w:cs="Arial"/>
          <w:spacing w:val="-3"/>
          <w:sz w:val="24"/>
          <w:szCs w:val="24"/>
        </w:rPr>
        <w:t xml:space="preserve">por la empresa </w:t>
      </w:r>
      <w:proofErr w:type="spellStart"/>
      <w:r w:rsidR="00341A18" w:rsidRPr="00C1026B">
        <w:rPr>
          <w:rFonts w:ascii="Arial" w:hAnsi="Arial" w:cs="Arial"/>
          <w:spacing w:val="-3"/>
          <w:sz w:val="24"/>
          <w:szCs w:val="24"/>
        </w:rPr>
        <w:t>ALTIPAL</w:t>
      </w:r>
      <w:proofErr w:type="spellEnd"/>
      <w:r w:rsidR="00341A18" w:rsidRPr="00C1026B">
        <w:rPr>
          <w:rFonts w:ascii="Arial" w:hAnsi="Arial" w:cs="Arial"/>
          <w:spacing w:val="-3"/>
          <w:sz w:val="24"/>
          <w:szCs w:val="24"/>
        </w:rPr>
        <w:t xml:space="preserve"> </w:t>
      </w:r>
      <w:proofErr w:type="spellStart"/>
      <w:r w:rsidR="00341A18" w:rsidRPr="00C1026B">
        <w:rPr>
          <w:rFonts w:ascii="Arial" w:hAnsi="Arial" w:cs="Arial"/>
          <w:spacing w:val="-3"/>
          <w:sz w:val="24"/>
          <w:szCs w:val="24"/>
        </w:rPr>
        <w:t>SAS</w:t>
      </w:r>
      <w:proofErr w:type="spellEnd"/>
      <w:r w:rsidR="006B1EE0" w:rsidRPr="00C1026B">
        <w:rPr>
          <w:rFonts w:ascii="Arial" w:hAnsi="Arial" w:cs="Arial"/>
          <w:sz w:val="24"/>
          <w:szCs w:val="24"/>
        </w:rPr>
        <w:t xml:space="preserve"> </w:t>
      </w:r>
      <w:r w:rsidR="006B1EE0" w:rsidRPr="00C1026B">
        <w:rPr>
          <w:rFonts w:ascii="Arial" w:eastAsia="Arial" w:hAnsi="Arial" w:cs="Arial"/>
          <w:color w:val="000000"/>
          <w:sz w:val="24"/>
          <w:szCs w:val="24"/>
        </w:rPr>
        <w:t>(</w:t>
      </w:r>
      <w:proofErr w:type="spellStart"/>
      <w:r w:rsidR="006B1EE0" w:rsidRPr="00C1026B">
        <w:rPr>
          <w:rFonts w:ascii="Arial" w:eastAsia="Arial" w:hAnsi="Arial" w:cs="Arial"/>
          <w:color w:val="000000"/>
          <w:sz w:val="24"/>
          <w:szCs w:val="24"/>
        </w:rPr>
        <w:t>fl</w:t>
      </w:r>
      <w:proofErr w:type="spellEnd"/>
      <w:r w:rsidR="006B1EE0" w:rsidRPr="00C1026B">
        <w:rPr>
          <w:rFonts w:ascii="Arial" w:eastAsia="Arial" w:hAnsi="Arial" w:cs="Arial"/>
          <w:color w:val="000000"/>
          <w:sz w:val="24"/>
          <w:szCs w:val="24"/>
        </w:rPr>
        <w:t xml:space="preserve">. 9 cuaderno de 2ª </w:t>
      </w:r>
      <w:proofErr w:type="spellStart"/>
      <w:r w:rsidR="006B1EE0" w:rsidRPr="00C1026B">
        <w:rPr>
          <w:rFonts w:ascii="Arial" w:eastAsia="Arial" w:hAnsi="Arial" w:cs="Arial"/>
          <w:color w:val="000000"/>
          <w:sz w:val="24"/>
          <w:szCs w:val="24"/>
        </w:rPr>
        <w:t>inst.</w:t>
      </w:r>
      <w:proofErr w:type="spellEnd"/>
      <w:r w:rsidR="006B1EE0" w:rsidRPr="00C1026B">
        <w:rPr>
          <w:rFonts w:ascii="Arial" w:eastAsia="Arial" w:hAnsi="Arial" w:cs="Arial"/>
          <w:color w:val="000000"/>
          <w:sz w:val="24"/>
          <w:szCs w:val="24"/>
        </w:rPr>
        <w:t>).</w:t>
      </w:r>
    </w:p>
    <w:p w:rsidR="006B1EE0" w:rsidRPr="00C1026B" w:rsidRDefault="006B1EE0" w:rsidP="00C1026B">
      <w:pPr>
        <w:pStyle w:val="Sinespaciado1"/>
        <w:spacing w:line="288" w:lineRule="auto"/>
        <w:ind w:firstLine="2835"/>
        <w:jc w:val="both"/>
        <w:rPr>
          <w:rFonts w:ascii="Arial" w:hAnsi="Arial" w:cs="Arial"/>
          <w:sz w:val="24"/>
          <w:szCs w:val="24"/>
          <w:lang w:val="es-ES"/>
        </w:rPr>
      </w:pPr>
    </w:p>
    <w:p w:rsidR="006B1EE0" w:rsidRPr="00C1026B" w:rsidRDefault="00596661" w:rsidP="00C1026B">
      <w:pPr>
        <w:suppressAutoHyphens/>
        <w:spacing w:line="288" w:lineRule="auto"/>
        <w:ind w:firstLine="2835"/>
        <w:jc w:val="both"/>
        <w:rPr>
          <w:rFonts w:ascii="Arial" w:hAnsi="Arial" w:cs="Arial"/>
          <w:sz w:val="24"/>
          <w:szCs w:val="24"/>
        </w:rPr>
      </w:pPr>
      <w:r w:rsidRPr="00C1026B">
        <w:rPr>
          <w:rFonts w:ascii="Arial" w:hAnsi="Arial" w:cs="Arial"/>
          <w:sz w:val="24"/>
          <w:szCs w:val="24"/>
        </w:rPr>
        <w:t>4</w:t>
      </w:r>
      <w:r w:rsidR="006B1EE0" w:rsidRPr="00C1026B">
        <w:rPr>
          <w:rFonts w:ascii="Arial" w:hAnsi="Arial" w:cs="Arial"/>
          <w:sz w:val="24"/>
          <w:szCs w:val="24"/>
        </w:rPr>
        <w:t xml:space="preserve">.2. La demandada fue notificada personalmente el 19 de noviembre de 2018 </w:t>
      </w:r>
      <w:r w:rsidR="006B1EE0" w:rsidRPr="00C1026B">
        <w:rPr>
          <w:rFonts w:ascii="Arial" w:eastAsia="Arial" w:hAnsi="Arial" w:cs="Arial"/>
          <w:color w:val="000000"/>
          <w:sz w:val="24"/>
          <w:szCs w:val="24"/>
        </w:rPr>
        <w:t>(</w:t>
      </w:r>
      <w:proofErr w:type="spellStart"/>
      <w:r w:rsidR="006B1EE0" w:rsidRPr="00C1026B">
        <w:rPr>
          <w:rFonts w:ascii="Arial" w:eastAsia="Arial" w:hAnsi="Arial" w:cs="Arial"/>
          <w:color w:val="000000"/>
          <w:sz w:val="24"/>
          <w:szCs w:val="24"/>
        </w:rPr>
        <w:t>fl</w:t>
      </w:r>
      <w:proofErr w:type="spellEnd"/>
      <w:r w:rsidR="006B1EE0" w:rsidRPr="00C1026B">
        <w:rPr>
          <w:rFonts w:ascii="Arial" w:eastAsia="Arial" w:hAnsi="Arial" w:cs="Arial"/>
          <w:color w:val="000000"/>
          <w:sz w:val="24"/>
          <w:szCs w:val="24"/>
        </w:rPr>
        <w:t xml:space="preserve">. 10 cuaderno de 2ª </w:t>
      </w:r>
      <w:proofErr w:type="spellStart"/>
      <w:r w:rsidR="006B1EE0" w:rsidRPr="00C1026B">
        <w:rPr>
          <w:rFonts w:ascii="Arial" w:eastAsia="Arial" w:hAnsi="Arial" w:cs="Arial"/>
          <w:color w:val="000000"/>
          <w:sz w:val="24"/>
          <w:szCs w:val="24"/>
        </w:rPr>
        <w:t>inst.</w:t>
      </w:r>
      <w:proofErr w:type="spellEnd"/>
      <w:r w:rsidR="006B1EE0" w:rsidRPr="00C1026B">
        <w:rPr>
          <w:rFonts w:ascii="Arial" w:eastAsia="Arial" w:hAnsi="Arial" w:cs="Arial"/>
          <w:color w:val="000000"/>
          <w:sz w:val="24"/>
          <w:szCs w:val="24"/>
        </w:rPr>
        <w:t>)</w:t>
      </w:r>
      <w:r w:rsidR="006B1EE0" w:rsidRPr="00C1026B">
        <w:rPr>
          <w:rFonts w:ascii="Arial" w:hAnsi="Arial" w:cs="Arial"/>
          <w:sz w:val="24"/>
          <w:szCs w:val="24"/>
        </w:rPr>
        <w:t>.</w:t>
      </w:r>
    </w:p>
    <w:p w:rsidR="006B1EE0" w:rsidRPr="00C1026B" w:rsidRDefault="006B1EE0" w:rsidP="00C1026B">
      <w:pPr>
        <w:suppressAutoHyphens/>
        <w:spacing w:line="288" w:lineRule="auto"/>
        <w:ind w:firstLine="2835"/>
        <w:jc w:val="both"/>
        <w:rPr>
          <w:rFonts w:ascii="Arial" w:hAnsi="Arial" w:cs="Arial"/>
          <w:sz w:val="24"/>
          <w:szCs w:val="24"/>
        </w:rPr>
      </w:pPr>
    </w:p>
    <w:p w:rsidR="0091157B" w:rsidRPr="00C1026B" w:rsidRDefault="00596661" w:rsidP="00C1026B">
      <w:pPr>
        <w:pStyle w:val="Sinespaciado1"/>
        <w:spacing w:line="288" w:lineRule="auto"/>
        <w:ind w:firstLine="2835"/>
        <w:jc w:val="both"/>
        <w:rPr>
          <w:rFonts w:ascii="Arial" w:hAnsi="Arial" w:cs="Arial"/>
          <w:sz w:val="24"/>
          <w:szCs w:val="24"/>
        </w:rPr>
      </w:pPr>
      <w:r w:rsidRPr="00C1026B">
        <w:rPr>
          <w:rFonts w:ascii="Arial" w:hAnsi="Arial" w:cs="Arial"/>
          <w:spacing w:val="-3"/>
          <w:sz w:val="24"/>
          <w:szCs w:val="24"/>
        </w:rPr>
        <w:t>4</w:t>
      </w:r>
      <w:r w:rsidR="006B1EE0" w:rsidRPr="00C1026B">
        <w:rPr>
          <w:rFonts w:ascii="Arial" w:hAnsi="Arial" w:cs="Arial"/>
          <w:spacing w:val="-3"/>
          <w:sz w:val="24"/>
          <w:szCs w:val="24"/>
        </w:rPr>
        <w:t>.3</w:t>
      </w:r>
      <w:r w:rsidR="0091157B" w:rsidRPr="00C1026B">
        <w:rPr>
          <w:rFonts w:ascii="Arial" w:hAnsi="Arial" w:cs="Arial"/>
          <w:spacing w:val="-3"/>
          <w:sz w:val="24"/>
          <w:szCs w:val="24"/>
        </w:rPr>
        <w:t>. El 3 de diciembre de 2018, la accionante presentó escrito dirigido al Juzgado Sexto Civil Municipal de Pereira, en el proceso ejecutivo</w:t>
      </w:r>
      <w:r w:rsidR="00341A18" w:rsidRPr="00C1026B">
        <w:rPr>
          <w:rFonts w:ascii="Arial" w:hAnsi="Arial" w:cs="Arial"/>
          <w:spacing w:val="-3"/>
          <w:sz w:val="24"/>
          <w:szCs w:val="24"/>
        </w:rPr>
        <w:t xml:space="preserve"> referido</w:t>
      </w:r>
      <w:r w:rsidR="00C81B73" w:rsidRPr="00C1026B">
        <w:rPr>
          <w:rFonts w:ascii="Arial" w:hAnsi="Arial" w:cs="Arial"/>
          <w:sz w:val="24"/>
          <w:szCs w:val="24"/>
        </w:rPr>
        <w:t xml:space="preserve"> </w:t>
      </w:r>
      <w:r w:rsidR="0091157B" w:rsidRPr="00C1026B">
        <w:rPr>
          <w:rFonts w:ascii="Arial" w:hAnsi="Arial" w:cs="Arial"/>
          <w:sz w:val="24"/>
          <w:szCs w:val="24"/>
        </w:rPr>
        <w:t>(</w:t>
      </w:r>
      <w:proofErr w:type="spellStart"/>
      <w:r w:rsidR="0091157B" w:rsidRPr="00C1026B">
        <w:rPr>
          <w:rFonts w:ascii="Arial" w:hAnsi="Arial" w:cs="Arial"/>
          <w:sz w:val="24"/>
          <w:szCs w:val="24"/>
        </w:rPr>
        <w:t>fls</w:t>
      </w:r>
      <w:proofErr w:type="spellEnd"/>
      <w:r w:rsidR="0091157B" w:rsidRPr="00C1026B">
        <w:rPr>
          <w:rFonts w:ascii="Arial" w:hAnsi="Arial" w:cs="Arial"/>
          <w:sz w:val="24"/>
          <w:szCs w:val="24"/>
        </w:rPr>
        <w:t xml:space="preserve">. 19-22 </w:t>
      </w:r>
      <w:r w:rsidR="006B1EE0" w:rsidRPr="00C1026B">
        <w:rPr>
          <w:rFonts w:ascii="Arial" w:eastAsia="Arial" w:hAnsi="Arial" w:cs="Arial"/>
          <w:color w:val="000000"/>
          <w:sz w:val="24"/>
          <w:szCs w:val="24"/>
        </w:rPr>
        <w:t xml:space="preserve">cuaderno de 1ª </w:t>
      </w:r>
      <w:proofErr w:type="spellStart"/>
      <w:r w:rsidR="006B1EE0" w:rsidRPr="00C1026B">
        <w:rPr>
          <w:rFonts w:ascii="Arial" w:eastAsia="Arial" w:hAnsi="Arial" w:cs="Arial"/>
          <w:color w:val="000000"/>
          <w:sz w:val="24"/>
          <w:szCs w:val="24"/>
        </w:rPr>
        <w:t>inst.</w:t>
      </w:r>
      <w:proofErr w:type="spellEnd"/>
      <w:r w:rsidR="0091157B" w:rsidRPr="00C1026B">
        <w:rPr>
          <w:rFonts w:ascii="Arial" w:hAnsi="Arial" w:cs="Arial"/>
          <w:sz w:val="24"/>
          <w:szCs w:val="24"/>
        </w:rPr>
        <w:t>).</w:t>
      </w:r>
    </w:p>
    <w:p w:rsidR="0091157B" w:rsidRPr="00C1026B" w:rsidRDefault="0091157B" w:rsidP="00C1026B">
      <w:pPr>
        <w:pStyle w:val="Sinespaciado1"/>
        <w:spacing w:line="288" w:lineRule="auto"/>
        <w:ind w:firstLine="2835"/>
        <w:jc w:val="both"/>
        <w:rPr>
          <w:rFonts w:ascii="Arial" w:hAnsi="Arial" w:cs="Arial"/>
          <w:sz w:val="24"/>
          <w:szCs w:val="24"/>
        </w:rPr>
      </w:pPr>
    </w:p>
    <w:p w:rsidR="00D57215" w:rsidRPr="00C1026B" w:rsidRDefault="00596661" w:rsidP="00C1026B">
      <w:pPr>
        <w:pStyle w:val="Sinespaciado1"/>
        <w:spacing w:line="288" w:lineRule="auto"/>
        <w:ind w:firstLine="2835"/>
        <w:jc w:val="both"/>
        <w:rPr>
          <w:rFonts w:ascii="Arial" w:eastAsia="Arial" w:hAnsi="Arial" w:cs="Arial"/>
          <w:color w:val="000000"/>
          <w:sz w:val="24"/>
          <w:szCs w:val="24"/>
        </w:rPr>
      </w:pPr>
      <w:r w:rsidRPr="00C1026B">
        <w:rPr>
          <w:rFonts w:ascii="Arial" w:hAnsi="Arial" w:cs="Arial"/>
          <w:sz w:val="24"/>
          <w:szCs w:val="24"/>
        </w:rPr>
        <w:t>4</w:t>
      </w:r>
      <w:r w:rsidR="0091157B" w:rsidRPr="00C1026B">
        <w:rPr>
          <w:rFonts w:ascii="Arial" w:hAnsi="Arial" w:cs="Arial"/>
          <w:sz w:val="24"/>
          <w:szCs w:val="24"/>
        </w:rPr>
        <w:t>.</w:t>
      </w:r>
      <w:r w:rsidR="006B1EE0" w:rsidRPr="00C1026B">
        <w:rPr>
          <w:rFonts w:ascii="Arial" w:hAnsi="Arial" w:cs="Arial"/>
          <w:sz w:val="24"/>
          <w:szCs w:val="24"/>
        </w:rPr>
        <w:t>4</w:t>
      </w:r>
      <w:r w:rsidR="0091157B" w:rsidRPr="00C1026B">
        <w:rPr>
          <w:rFonts w:ascii="Arial" w:hAnsi="Arial" w:cs="Arial"/>
          <w:sz w:val="24"/>
          <w:szCs w:val="24"/>
        </w:rPr>
        <w:t xml:space="preserve">. El </w:t>
      </w:r>
      <w:r w:rsidR="0091157B" w:rsidRPr="00C1026B">
        <w:rPr>
          <w:rFonts w:ascii="Arial" w:eastAsia="Arial" w:hAnsi="Arial" w:cs="Arial"/>
          <w:color w:val="000000"/>
          <w:sz w:val="24"/>
          <w:szCs w:val="24"/>
        </w:rPr>
        <w:t xml:space="preserve">JUZGADO SEXTO CIVIL MUNICIPAL DE PEREIRA, mediante </w:t>
      </w:r>
      <w:r w:rsidR="0091157B" w:rsidRPr="00C1026B">
        <w:rPr>
          <w:rFonts w:ascii="Arial" w:hAnsi="Arial" w:cs="Arial"/>
          <w:sz w:val="24"/>
          <w:szCs w:val="24"/>
        </w:rPr>
        <w:t>auto del 14 de enero de 2019,</w:t>
      </w:r>
      <w:r w:rsidR="00C81B73" w:rsidRPr="00C1026B">
        <w:rPr>
          <w:rFonts w:ascii="Arial" w:hAnsi="Arial" w:cs="Arial"/>
          <w:sz w:val="24"/>
          <w:szCs w:val="24"/>
        </w:rPr>
        <w:t xml:space="preserve"> </w:t>
      </w:r>
      <w:r w:rsidR="0091157B" w:rsidRPr="00C1026B">
        <w:rPr>
          <w:rFonts w:ascii="Arial" w:hAnsi="Arial" w:cs="Arial"/>
          <w:sz w:val="24"/>
          <w:szCs w:val="24"/>
        </w:rPr>
        <w:t>resolvió “</w:t>
      </w:r>
      <w:r w:rsidR="0091157B" w:rsidRPr="00C1026B">
        <w:rPr>
          <w:rFonts w:ascii="Arial" w:hAnsi="Arial" w:cs="Arial"/>
          <w:i/>
          <w:sz w:val="24"/>
          <w:szCs w:val="24"/>
        </w:rPr>
        <w:t>I</w:t>
      </w:r>
      <w:r w:rsidR="0091157B" w:rsidRPr="00C1026B">
        <w:rPr>
          <w:rFonts w:ascii="Arial" w:eastAsia="Arial" w:hAnsi="Arial" w:cs="Arial"/>
          <w:i/>
          <w:color w:val="000000"/>
          <w:sz w:val="24"/>
          <w:szCs w:val="24"/>
        </w:rPr>
        <w:t>nadmitir la contestación de la parte demandada</w:t>
      </w:r>
      <w:r w:rsidR="0091157B" w:rsidRPr="00C1026B">
        <w:rPr>
          <w:rFonts w:ascii="Arial" w:eastAsia="Arial" w:hAnsi="Arial" w:cs="Arial"/>
          <w:color w:val="000000"/>
          <w:sz w:val="24"/>
          <w:szCs w:val="24"/>
        </w:rPr>
        <w:t>”</w:t>
      </w:r>
      <w:r w:rsidR="00D57215" w:rsidRPr="00C1026B">
        <w:rPr>
          <w:rFonts w:ascii="Arial" w:eastAsia="Arial" w:hAnsi="Arial" w:cs="Arial"/>
          <w:color w:val="000000"/>
          <w:sz w:val="24"/>
          <w:szCs w:val="24"/>
        </w:rPr>
        <w:t xml:space="preserve"> y le c</w:t>
      </w:r>
      <w:r w:rsidR="0091157B" w:rsidRPr="00C1026B">
        <w:rPr>
          <w:rFonts w:ascii="Arial" w:eastAsia="Arial" w:hAnsi="Arial" w:cs="Arial"/>
          <w:color w:val="000000"/>
          <w:sz w:val="24"/>
          <w:szCs w:val="24"/>
        </w:rPr>
        <w:t>oncedi</w:t>
      </w:r>
      <w:r w:rsidR="00D57215" w:rsidRPr="00C1026B">
        <w:rPr>
          <w:rFonts w:ascii="Arial" w:eastAsia="Arial" w:hAnsi="Arial" w:cs="Arial"/>
          <w:color w:val="000000"/>
          <w:sz w:val="24"/>
          <w:szCs w:val="24"/>
        </w:rPr>
        <w:t>ó</w:t>
      </w:r>
      <w:r w:rsidR="0091157B" w:rsidRPr="00C1026B">
        <w:rPr>
          <w:rFonts w:ascii="Arial" w:eastAsia="Arial" w:hAnsi="Arial" w:cs="Arial"/>
          <w:color w:val="000000"/>
          <w:sz w:val="24"/>
          <w:szCs w:val="24"/>
        </w:rPr>
        <w:t xml:space="preserve"> un término de 5 días para </w:t>
      </w:r>
      <w:r w:rsidR="00D57215" w:rsidRPr="00C1026B">
        <w:rPr>
          <w:rFonts w:ascii="Arial" w:eastAsia="Arial" w:hAnsi="Arial" w:cs="Arial"/>
          <w:color w:val="000000"/>
          <w:sz w:val="24"/>
          <w:szCs w:val="24"/>
        </w:rPr>
        <w:t>“</w:t>
      </w:r>
      <w:r w:rsidR="0091157B" w:rsidRPr="00C1026B">
        <w:rPr>
          <w:rFonts w:ascii="Arial" w:eastAsia="Arial" w:hAnsi="Arial" w:cs="Arial"/>
          <w:i/>
          <w:color w:val="000000"/>
          <w:sz w:val="24"/>
          <w:szCs w:val="24"/>
        </w:rPr>
        <w:t>subsanar</w:t>
      </w:r>
      <w:r w:rsidR="00D57215" w:rsidRPr="00C1026B">
        <w:rPr>
          <w:rFonts w:ascii="Arial" w:eastAsia="Arial" w:hAnsi="Arial" w:cs="Arial"/>
          <w:i/>
          <w:color w:val="000000"/>
          <w:sz w:val="24"/>
          <w:szCs w:val="24"/>
        </w:rPr>
        <w:t xml:space="preserve"> </w:t>
      </w:r>
      <w:r w:rsidR="0091157B" w:rsidRPr="00C1026B">
        <w:rPr>
          <w:rFonts w:ascii="Arial" w:eastAsia="Arial" w:hAnsi="Arial" w:cs="Arial"/>
          <w:i/>
          <w:color w:val="000000"/>
          <w:sz w:val="24"/>
          <w:szCs w:val="24"/>
        </w:rPr>
        <w:t>la</w:t>
      </w:r>
      <w:r w:rsidR="00D57215" w:rsidRPr="00C1026B">
        <w:rPr>
          <w:rFonts w:ascii="Arial" w:eastAsia="Arial" w:hAnsi="Arial" w:cs="Arial"/>
          <w:i/>
          <w:color w:val="000000"/>
          <w:sz w:val="24"/>
          <w:szCs w:val="24"/>
        </w:rPr>
        <w:t xml:space="preserve"> contestación de la demanda</w:t>
      </w:r>
      <w:r w:rsidR="00D57215" w:rsidRPr="00C1026B">
        <w:rPr>
          <w:rFonts w:ascii="Arial" w:eastAsia="Arial" w:hAnsi="Arial" w:cs="Arial"/>
          <w:color w:val="000000"/>
          <w:sz w:val="24"/>
          <w:szCs w:val="24"/>
        </w:rPr>
        <w:t>”</w:t>
      </w:r>
      <w:r w:rsidR="00944700" w:rsidRPr="00C1026B">
        <w:rPr>
          <w:rFonts w:ascii="Arial" w:eastAsia="Arial" w:hAnsi="Arial" w:cs="Arial"/>
          <w:color w:val="000000"/>
          <w:sz w:val="24"/>
          <w:szCs w:val="24"/>
        </w:rPr>
        <w:t xml:space="preserve"> (</w:t>
      </w:r>
      <w:proofErr w:type="spellStart"/>
      <w:r w:rsidR="00944700" w:rsidRPr="00C1026B">
        <w:rPr>
          <w:rFonts w:ascii="Arial" w:eastAsia="Arial" w:hAnsi="Arial" w:cs="Arial"/>
          <w:color w:val="000000"/>
          <w:sz w:val="24"/>
          <w:szCs w:val="24"/>
        </w:rPr>
        <w:t>fl</w:t>
      </w:r>
      <w:proofErr w:type="spellEnd"/>
      <w:r w:rsidR="00944700" w:rsidRPr="00C1026B">
        <w:rPr>
          <w:rFonts w:ascii="Arial" w:eastAsia="Arial" w:hAnsi="Arial" w:cs="Arial"/>
          <w:color w:val="000000"/>
          <w:sz w:val="24"/>
          <w:szCs w:val="24"/>
        </w:rPr>
        <w:t xml:space="preserve">. </w:t>
      </w:r>
      <w:r w:rsidR="006B1EE0" w:rsidRPr="00C1026B">
        <w:rPr>
          <w:rFonts w:ascii="Arial" w:eastAsia="Arial" w:hAnsi="Arial" w:cs="Arial"/>
          <w:color w:val="000000"/>
          <w:sz w:val="24"/>
          <w:szCs w:val="24"/>
        </w:rPr>
        <w:t xml:space="preserve">11 </w:t>
      </w:r>
      <w:r w:rsidR="00944700" w:rsidRPr="00C1026B">
        <w:rPr>
          <w:rFonts w:ascii="Arial" w:eastAsia="Arial" w:hAnsi="Arial" w:cs="Arial"/>
          <w:color w:val="000000"/>
          <w:sz w:val="24"/>
          <w:szCs w:val="24"/>
        </w:rPr>
        <w:t xml:space="preserve">cuaderno de 2ª </w:t>
      </w:r>
      <w:proofErr w:type="spellStart"/>
      <w:r w:rsidR="00944700" w:rsidRPr="00C1026B">
        <w:rPr>
          <w:rFonts w:ascii="Arial" w:eastAsia="Arial" w:hAnsi="Arial" w:cs="Arial"/>
          <w:color w:val="000000"/>
          <w:sz w:val="24"/>
          <w:szCs w:val="24"/>
        </w:rPr>
        <w:t>inst.</w:t>
      </w:r>
      <w:proofErr w:type="spellEnd"/>
      <w:r w:rsidR="00944700" w:rsidRPr="00C1026B">
        <w:rPr>
          <w:rFonts w:ascii="Arial" w:eastAsia="Arial" w:hAnsi="Arial" w:cs="Arial"/>
          <w:color w:val="000000"/>
          <w:sz w:val="24"/>
          <w:szCs w:val="24"/>
        </w:rPr>
        <w:t>)</w:t>
      </w:r>
      <w:r w:rsidR="00D57215" w:rsidRPr="00C1026B">
        <w:rPr>
          <w:rFonts w:ascii="Arial" w:eastAsia="Arial" w:hAnsi="Arial" w:cs="Arial"/>
          <w:color w:val="000000"/>
          <w:sz w:val="24"/>
          <w:szCs w:val="24"/>
        </w:rPr>
        <w:t>.</w:t>
      </w:r>
      <w:r w:rsidR="0091157B" w:rsidRPr="00C1026B">
        <w:rPr>
          <w:rFonts w:ascii="Arial" w:eastAsia="Arial" w:hAnsi="Arial" w:cs="Arial"/>
          <w:color w:val="000000"/>
          <w:sz w:val="24"/>
          <w:szCs w:val="24"/>
        </w:rPr>
        <w:t xml:space="preserve"> </w:t>
      </w:r>
    </w:p>
    <w:p w:rsidR="00D57215" w:rsidRPr="00C1026B" w:rsidRDefault="00D57215" w:rsidP="00C1026B">
      <w:pPr>
        <w:pStyle w:val="Sinespaciado1"/>
        <w:spacing w:line="288" w:lineRule="auto"/>
        <w:ind w:firstLine="2835"/>
        <w:jc w:val="both"/>
        <w:rPr>
          <w:rFonts w:ascii="Arial" w:eastAsia="Arial" w:hAnsi="Arial" w:cs="Arial"/>
          <w:color w:val="000000"/>
          <w:sz w:val="24"/>
          <w:szCs w:val="24"/>
        </w:rPr>
      </w:pPr>
    </w:p>
    <w:p w:rsidR="0091157B" w:rsidRPr="00C1026B" w:rsidRDefault="00596661" w:rsidP="00C1026B">
      <w:pPr>
        <w:pStyle w:val="Sinespaciado1"/>
        <w:spacing w:line="288" w:lineRule="auto"/>
        <w:ind w:firstLine="2835"/>
        <w:jc w:val="both"/>
        <w:rPr>
          <w:rFonts w:ascii="Arial" w:hAnsi="Arial" w:cs="Arial"/>
          <w:spacing w:val="-3"/>
          <w:sz w:val="24"/>
          <w:szCs w:val="24"/>
        </w:rPr>
      </w:pPr>
      <w:r w:rsidRPr="00C1026B">
        <w:rPr>
          <w:rFonts w:ascii="Arial" w:eastAsia="Arial" w:hAnsi="Arial" w:cs="Arial"/>
          <w:color w:val="000000"/>
          <w:sz w:val="24"/>
          <w:szCs w:val="24"/>
        </w:rPr>
        <w:t>4</w:t>
      </w:r>
      <w:r w:rsidR="00D57215" w:rsidRPr="00C1026B">
        <w:rPr>
          <w:rFonts w:ascii="Arial" w:eastAsia="Arial" w:hAnsi="Arial" w:cs="Arial"/>
          <w:color w:val="000000"/>
          <w:sz w:val="24"/>
          <w:szCs w:val="24"/>
        </w:rPr>
        <w:t>.</w:t>
      </w:r>
      <w:r w:rsidR="00845144" w:rsidRPr="00C1026B">
        <w:rPr>
          <w:rFonts w:ascii="Arial" w:eastAsia="Arial" w:hAnsi="Arial" w:cs="Arial"/>
          <w:color w:val="000000"/>
          <w:sz w:val="24"/>
          <w:szCs w:val="24"/>
        </w:rPr>
        <w:t>5</w:t>
      </w:r>
      <w:r w:rsidR="00D57215" w:rsidRPr="00C1026B">
        <w:rPr>
          <w:rFonts w:ascii="Arial" w:eastAsia="Arial" w:hAnsi="Arial" w:cs="Arial"/>
          <w:color w:val="000000"/>
          <w:sz w:val="24"/>
          <w:szCs w:val="24"/>
        </w:rPr>
        <w:t>. En</w:t>
      </w:r>
      <w:r w:rsidR="0091157B" w:rsidRPr="00C1026B">
        <w:rPr>
          <w:rFonts w:ascii="Arial" w:eastAsia="Arial" w:hAnsi="Arial" w:cs="Arial"/>
          <w:color w:val="000000"/>
          <w:sz w:val="24"/>
          <w:szCs w:val="24"/>
        </w:rPr>
        <w:t xml:space="preserve"> proveído del</w:t>
      </w:r>
      <w:r w:rsidR="0091157B" w:rsidRPr="00C1026B">
        <w:rPr>
          <w:rFonts w:ascii="Arial" w:hAnsi="Arial" w:cs="Arial"/>
          <w:sz w:val="24"/>
          <w:szCs w:val="24"/>
        </w:rPr>
        <w:t xml:space="preserve"> 13 de febrero siguiente,</w:t>
      </w:r>
      <w:r w:rsidR="0091157B" w:rsidRPr="00C1026B">
        <w:rPr>
          <w:rFonts w:ascii="Arial" w:eastAsia="Arial" w:hAnsi="Arial" w:cs="Arial"/>
          <w:color w:val="000000"/>
          <w:sz w:val="24"/>
          <w:szCs w:val="24"/>
        </w:rPr>
        <w:t xml:space="preserve"> </w:t>
      </w:r>
      <w:r w:rsidR="00D57215" w:rsidRPr="00C1026B">
        <w:rPr>
          <w:rFonts w:ascii="Arial" w:eastAsia="Arial" w:hAnsi="Arial" w:cs="Arial"/>
          <w:color w:val="000000"/>
          <w:sz w:val="24"/>
          <w:szCs w:val="24"/>
        </w:rPr>
        <w:t>el despacho judicial accionado, consideró que la demandada dejó transcurrir los términos para pagar</w:t>
      </w:r>
      <w:r w:rsidR="00635416" w:rsidRPr="00C1026B">
        <w:rPr>
          <w:rFonts w:ascii="Arial" w:eastAsia="Arial" w:hAnsi="Arial" w:cs="Arial"/>
          <w:color w:val="000000"/>
          <w:sz w:val="24"/>
          <w:szCs w:val="24"/>
        </w:rPr>
        <w:t>, “</w:t>
      </w:r>
      <w:r w:rsidR="00635416" w:rsidRPr="00C1026B">
        <w:rPr>
          <w:rFonts w:ascii="Arial" w:eastAsia="Arial" w:hAnsi="Arial" w:cs="Arial"/>
          <w:i/>
          <w:color w:val="000000"/>
          <w:sz w:val="24"/>
          <w:szCs w:val="24"/>
        </w:rPr>
        <w:t>contestar la demanda</w:t>
      </w:r>
      <w:r w:rsidR="00D57215" w:rsidRPr="00C1026B">
        <w:rPr>
          <w:rFonts w:ascii="Arial" w:eastAsia="Arial" w:hAnsi="Arial" w:cs="Arial"/>
          <w:i/>
          <w:color w:val="000000"/>
          <w:sz w:val="24"/>
          <w:szCs w:val="24"/>
        </w:rPr>
        <w:t xml:space="preserve"> o proponer excepciones</w:t>
      </w:r>
      <w:r w:rsidR="004623E4" w:rsidRPr="00C1026B">
        <w:rPr>
          <w:rFonts w:ascii="Arial" w:eastAsia="Arial" w:hAnsi="Arial" w:cs="Arial"/>
          <w:color w:val="000000"/>
          <w:sz w:val="24"/>
          <w:szCs w:val="24"/>
        </w:rPr>
        <w:t>”</w:t>
      </w:r>
      <w:r w:rsidR="00D57215" w:rsidRPr="00C1026B">
        <w:rPr>
          <w:rFonts w:ascii="Arial" w:eastAsia="Arial" w:hAnsi="Arial" w:cs="Arial"/>
          <w:color w:val="000000"/>
          <w:sz w:val="24"/>
          <w:szCs w:val="24"/>
        </w:rPr>
        <w:t>, por lo que procedió a</w:t>
      </w:r>
      <w:r w:rsidR="00635416" w:rsidRPr="00C1026B">
        <w:rPr>
          <w:rFonts w:ascii="Arial" w:eastAsia="Arial" w:hAnsi="Arial" w:cs="Arial"/>
          <w:color w:val="000000"/>
          <w:sz w:val="24"/>
          <w:szCs w:val="24"/>
        </w:rPr>
        <w:t xml:space="preserve"> dar aplicación al inciso 2º del artículo 440 del CGP ordenando</w:t>
      </w:r>
      <w:r w:rsidR="00D57215" w:rsidRPr="00C1026B">
        <w:rPr>
          <w:rFonts w:ascii="Arial" w:eastAsia="Arial" w:hAnsi="Arial" w:cs="Arial"/>
          <w:color w:val="000000"/>
          <w:sz w:val="24"/>
          <w:szCs w:val="24"/>
        </w:rPr>
        <w:t xml:space="preserve"> </w:t>
      </w:r>
      <w:r w:rsidR="0091157B" w:rsidRPr="00C1026B">
        <w:rPr>
          <w:rFonts w:ascii="Arial" w:eastAsia="Arial" w:hAnsi="Arial" w:cs="Arial"/>
          <w:color w:val="000000"/>
          <w:sz w:val="24"/>
          <w:szCs w:val="24"/>
        </w:rPr>
        <w:t>seguir adelante con la ejecución</w:t>
      </w:r>
      <w:r w:rsidR="006B1EE0" w:rsidRPr="00C1026B">
        <w:rPr>
          <w:rFonts w:ascii="Arial" w:eastAsia="Arial" w:hAnsi="Arial" w:cs="Arial"/>
          <w:color w:val="000000"/>
          <w:sz w:val="24"/>
          <w:szCs w:val="24"/>
        </w:rPr>
        <w:t xml:space="preserve"> (</w:t>
      </w:r>
      <w:proofErr w:type="spellStart"/>
      <w:r w:rsidR="006B1EE0" w:rsidRPr="00C1026B">
        <w:rPr>
          <w:rFonts w:ascii="Arial" w:eastAsia="Arial" w:hAnsi="Arial" w:cs="Arial"/>
          <w:color w:val="000000"/>
          <w:sz w:val="24"/>
          <w:szCs w:val="24"/>
        </w:rPr>
        <w:t>fl</w:t>
      </w:r>
      <w:proofErr w:type="spellEnd"/>
      <w:r w:rsidR="006B1EE0" w:rsidRPr="00C1026B">
        <w:rPr>
          <w:rFonts w:ascii="Arial" w:eastAsia="Arial" w:hAnsi="Arial" w:cs="Arial"/>
          <w:color w:val="000000"/>
          <w:sz w:val="24"/>
          <w:szCs w:val="24"/>
        </w:rPr>
        <w:t>. 12</w:t>
      </w:r>
      <w:r w:rsidR="00944700" w:rsidRPr="00C1026B">
        <w:rPr>
          <w:rFonts w:ascii="Arial" w:eastAsia="Arial" w:hAnsi="Arial" w:cs="Arial"/>
          <w:color w:val="000000"/>
          <w:sz w:val="24"/>
          <w:szCs w:val="24"/>
        </w:rPr>
        <w:t xml:space="preserve"> cuaderno de 2ª </w:t>
      </w:r>
      <w:proofErr w:type="spellStart"/>
      <w:r w:rsidR="00944700" w:rsidRPr="00C1026B">
        <w:rPr>
          <w:rFonts w:ascii="Arial" w:eastAsia="Arial" w:hAnsi="Arial" w:cs="Arial"/>
          <w:color w:val="000000"/>
          <w:sz w:val="24"/>
          <w:szCs w:val="24"/>
        </w:rPr>
        <w:t>inst.</w:t>
      </w:r>
      <w:proofErr w:type="spellEnd"/>
      <w:r w:rsidR="00944700" w:rsidRPr="00C1026B">
        <w:rPr>
          <w:rFonts w:ascii="Arial" w:eastAsia="Arial" w:hAnsi="Arial" w:cs="Arial"/>
          <w:color w:val="000000"/>
          <w:sz w:val="24"/>
          <w:szCs w:val="24"/>
        </w:rPr>
        <w:t>)</w:t>
      </w:r>
      <w:r w:rsidR="0091157B" w:rsidRPr="00C1026B">
        <w:rPr>
          <w:rFonts w:ascii="Arial" w:hAnsi="Arial" w:cs="Arial"/>
          <w:sz w:val="24"/>
          <w:szCs w:val="24"/>
        </w:rPr>
        <w:t xml:space="preserve">. </w:t>
      </w:r>
    </w:p>
    <w:p w:rsidR="0091157B" w:rsidRPr="00C1026B" w:rsidRDefault="0091157B" w:rsidP="00C1026B">
      <w:pPr>
        <w:pStyle w:val="Sinespaciado1"/>
        <w:spacing w:line="288" w:lineRule="auto"/>
        <w:ind w:firstLine="2835"/>
        <w:jc w:val="both"/>
        <w:rPr>
          <w:rFonts w:ascii="Arial" w:hAnsi="Arial" w:cs="Arial"/>
          <w:spacing w:val="-3"/>
          <w:sz w:val="24"/>
          <w:szCs w:val="24"/>
        </w:rPr>
      </w:pPr>
    </w:p>
    <w:p w:rsidR="004623E4" w:rsidRPr="00C1026B" w:rsidRDefault="00596661" w:rsidP="00C1026B">
      <w:pPr>
        <w:spacing w:line="288" w:lineRule="auto"/>
        <w:ind w:firstLine="2835"/>
        <w:jc w:val="both"/>
        <w:rPr>
          <w:rFonts w:ascii="Arial" w:hAnsi="Arial" w:cs="Arial"/>
          <w:sz w:val="24"/>
          <w:szCs w:val="24"/>
        </w:rPr>
      </w:pPr>
      <w:r w:rsidRPr="00C1026B">
        <w:rPr>
          <w:rFonts w:ascii="Arial" w:hAnsi="Arial" w:cs="Arial"/>
          <w:sz w:val="24"/>
          <w:szCs w:val="24"/>
        </w:rPr>
        <w:t>5</w:t>
      </w:r>
      <w:r w:rsidR="004623E4" w:rsidRPr="00C1026B">
        <w:rPr>
          <w:rFonts w:ascii="Arial" w:hAnsi="Arial" w:cs="Arial"/>
          <w:sz w:val="24"/>
          <w:szCs w:val="24"/>
        </w:rPr>
        <w:t xml:space="preserve">. La parte accionante manifiesta </w:t>
      </w:r>
      <w:r w:rsidR="004623E4" w:rsidRPr="00C1026B">
        <w:rPr>
          <w:rFonts w:ascii="Arial" w:eastAsia="Arial" w:hAnsi="Arial" w:cs="Arial"/>
          <w:color w:val="000000"/>
          <w:sz w:val="24"/>
          <w:szCs w:val="24"/>
        </w:rPr>
        <w:t xml:space="preserve">que si bien es cierto, el escrito de contestación de la demanda, carece de técnica jurídica, también lo es que, de la lectura juiciosa del mismo y una apreciación objetiva de las pruebas aportadas, podía avizorarse claramente que las pretensiones de la parte demandante no estaban llamadas a prosperar, toda vez que demostraba, desde el </w:t>
      </w:r>
      <w:r w:rsidR="004623E4" w:rsidRPr="00C1026B">
        <w:rPr>
          <w:rFonts w:ascii="Arial" w:eastAsia="Arial" w:hAnsi="Arial" w:cs="Arial"/>
          <w:color w:val="000000"/>
          <w:sz w:val="24"/>
          <w:szCs w:val="24"/>
        </w:rPr>
        <w:lastRenderedPageBreak/>
        <w:t>punto de vista contable, que se estaba haciendo el cobro de lo no debido, y dándole una correcta interpretación, esto constituía una excepción de mérito, la cual debía haber sido tomada en cuenta por el despacho, o por lo menos daba lugar a ahondar en el asunto y abrir un debate probatorio</w:t>
      </w:r>
      <w:r w:rsidR="004623E4" w:rsidRPr="00C1026B">
        <w:rPr>
          <w:rFonts w:ascii="Arial" w:hAnsi="Arial" w:cs="Arial"/>
          <w:sz w:val="24"/>
          <w:szCs w:val="24"/>
        </w:rPr>
        <w:t>.</w:t>
      </w:r>
    </w:p>
    <w:p w:rsidR="004623E4" w:rsidRPr="00C1026B" w:rsidRDefault="004623E4" w:rsidP="00C1026B">
      <w:pPr>
        <w:pStyle w:val="Sinespaciado2"/>
        <w:spacing w:line="288" w:lineRule="auto"/>
        <w:ind w:firstLine="2835"/>
        <w:jc w:val="both"/>
        <w:rPr>
          <w:rFonts w:ascii="Arial" w:hAnsi="Arial" w:cs="Arial"/>
          <w:sz w:val="24"/>
          <w:szCs w:val="24"/>
        </w:rPr>
      </w:pPr>
    </w:p>
    <w:p w:rsidR="00EF59C5" w:rsidRPr="00C1026B" w:rsidRDefault="00EF59C5" w:rsidP="00C10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C1026B">
        <w:rPr>
          <w:rFonts w:ascii="Arial" w:hAnsi="Arial" w:cs="Arial"/>
          <w:sz w:val="24"/>
          <w:szCs w:val="24"/>
        </w:rPr>
        <w:t xml:space="preserve">6. Atendidos los argumentos que fundan la solicitud de protección y aquellos que le sirvieron al despacho accionado para </w:t>
      </w:r>
      <w:r w:rsidR="0019421E" w:rsidRPr="00C1026B">
        <w:rPr>
          <w:rFonts w:ascii="Arial" w:hAnsi="Arial" w:cs="Arial"/>
          <w:sz w:val="24"/>
          <w:szCs w:val="24"/>
        </w:rPr>
        <w:t>“</w:t>
      </w:r>
      <w:r w:rsidRPr="00C1026B">
        <w:rPr>
          <w:rFonts w:ascii="Arial" w:hAnsi="Arial" w:cs="Arial"/>
          <w:i/>
          <w:sz w:val="24"/>
          <w:szCs w:val="24"/>
        </w:rPr>
        <w:t>inadmitir la contestación de la demanda</w:t>
      </w:r>
      <w:r w:rsidR="0019421E" w:rsidRPr="00C1026B">
        <w:rPr>
          <w:rFonts w:ascii="Arial" w:hAnsi="Arial" w:cs="Arial"/>
          <w:sz w:val="24"/>
          <w:szCs w:val="24"/>
        </w:rPr>
        <w:t>”</w:t>
      </w:r>
      <w:r w:rsidRPr="00C1026B">
        <w:rPr>
          <w:rFonts w:ascii="Arial" w:hAnsi="Arial" w:cs="Arial"/>
          <w:sz w:val="24"/>
          <w:szCs w:val="24"/>
        </w:rPr>
        <w:t xml:space="preserve"> y para posteriormente </w:t>
      </w:r>
      <w:r w:rsidR="0019421E" w:rsidRPr="00C1026B">
        <w:rPr>
          <w:rFonts w:ascii="Arial" w:hAnsi="Arial" w:cs="Arial"/>
          <w:sz w:val="24"/>
          <w:szCs w:val="24"/>
        </w:rPr>
        <w:t>“</w:t>
      </w:r>
      <w:r w:rsidRPr="00C1026B">
        <w:rPr>
          <w:rFonts w:ascii="Arial" w:hAnsi="Arial" w:cs="Arial"/>
          <w:i/>
          <w:sz w:val="24"/>
          <w:szCs w:val="24"/>
        </w:rPr>
        <w:t>tener por no contestada la misma</w:t>
      </w:r>
      <w:r w:rsidR="0019421E" w:rsidRPr="00C1026B">
        <w:rPr>
          <w:rFonts w:ascii="Arial" w:eastAsia="Arial" w:hAnsi="Arial" w:cs="Arial"/>
          <w:i/>
          <w:color w:val="000000"/>
          <w:sz w:val="24"/>
          <w:szCs w:val="24"/>
        </w:rPr>
        <w:t xml:space="preserve"> ni proponer excepciones</w:t>
      </w:r>
      <w:r w:rsidR="0019421E" w:rsidRPr="00C1026B">
        <w:rPr>
          <w:rFonts w:ascii="Arial" w:hAnsi="Arial" w:cs="Arial"/>
          <w:sz w:val="24"/>
          <w:szCs w:val="24"/>
        </w:rPr>
        <w:t>”</w:t>
      </w:r>
      <w:r w:rsidRPr="00C1026B">
        <w:rPr>
          <w:rFonts w:ascii="Arial" w:hAnsi="Arial" w:cs="Arial"/>
          <w:sz w:val="24"/>
          <w:szCs w:val="24"/>
        </w:rPr>
        <w:t xml:space="preserve">, esta Sala  considera que como medio para proteger los derechos al debido proceso </w:t>
      </w:r>
      <w:r w:rsidRPr="00C1026B">
        <w:rPr>
          <w:rFonts w:ascii="Arial" w:eastAsia="Arial" w:hAnsi="Arial" w:cs="Arial"/>
          <w:sz w:val="24"/>
          <w:szCs w:val="24"/>
        </w:rPr>
        <w:t>y acceso a la administración de justicia</w:t>
      </w:r>
      <w:r w:rsidRPr="00C1026B">
        <w:rPr>
          <w:rFonts w:ascii="Arial" w:hAnsi="Arial" w:cs="Arial"/>
          <w:sz w:val="24"/>
          <w:szCs w:val="24"/>
        </w:rPr>
        <w:t xml:space="preserve">, la acción de tutela está llamada a prosperar respecto de las providencias del despacho judicial demandado, porque incurrió el funcionario en </w:t>
      </w:r>
      <w:r w:rsidR="00C7228E" w:rsidRPr="00C1026B">
        <w:rPr>
          <w:rFonts w:ascii="Arial" w:hAnsi="Arial" w:cs="Arial"/>
          <w:sz w:val="24"/>
          <w:szCs w:val="24"/>
        </w:rPr>
        <w:t xml:space="preserve">el </w:t>
      </w:r>
      <w:r w:rsidRPr="00C1026B">
        <w:rPr>
          <w:rFonts w:ascii="Arial" w:hAnsi="Arial" w:cs="Arial"/>
          <w:sz w:val="24"/>
          <w:szCs w:val="24"/>
        </w:rPr>
        <w:t>defecto procedimental</w:t>
      </w:r>
      <w:r w:rsidR="00C7228E" w:rsidRPr="00C1026B">
        <w:rPr>
          <w:rFonts w:ascii="Arial" w:hAnsi="Arial" w:cs="Arial"/>
          <w:sz w:val="24"/>
          <w:szCs w:val="24"/>
        </w:rPr>
        <w:t xml:space="preserve"> anunciado</w:t>
      </w:r>
      <w:r w:rsidRPr="00C1026B">
        <w:rPr>
          <w:rFonts w:ascii="Arial" w:hAnsi="Arial" w:cs="Arial"/>
          <w:sz w:val="24"/>
          <w:szCs w:val="24"/>
        </w:rPr>
        <w:t>.</w:t>
      </w:r>
    </w:p>
    <w:p w:rsidR="00EF59C5" w:rsidRPr="00C1026B" w:rsidRDefault="00EF59C5" w:rsidP="00C10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sz w:val="24"/>
          <w:szCs w:val="24"/>
        </w:rPr>
      </w:pPr>
    </w:p>
    <w:p w:rsidR="00EF59C5" w:rsidRPr="00C1026B" w:rsidRDefault="00EF59C5" w:rsidP="00C1026B">
      <w:pPr>
        <w:spacing w:line="288" w:lineRule="auto"/>
        <w:ind w:firstLine="2835"/>
        <w:jc w:val="both"/>
        <w:rPr>
          <w:rFonts w:ascii="Arial" w:hAnsi="Arial" w:cs="Arial"/>
          <w:sz w:val="24"/>
          <w:szCs w:val="24"/>
          <w:highlight w:val="yellow"/>
        </w:rPr>
      </w:pPr>
      <w:r w:rsidRPr="00C1026B">
        <w:rPr>
          <w:rFonts w:ascii="Arial" w:hAnsi="Arial" w:cs="Arial"/>
          <w:sz w:val="24"/>
          <w:szCs w:val="24"/>
        </w:rPr>
        <w:t xml:space="preserve">En efecto, </w:t>
      </w:r>
      <w:r w:rsidR="00433AF2" w:rsidRPr="00C1026B">
        <w:rPr>
          <w:rFonts w:ascii="Arial" w:hAnsi="Arial" w:cs="Arial"/>
          <w:sz w:val="24"/>
          <w:szCs w:val="24"/>
        </w:rPr>
        <w:t xml:space="preserve">el trámite que debe aplicarse a los procesos ejecutivos, </w:t>
      </w:r>
      <w:r w:rsidR="00417AF8" w:rsidRPr="00C1026B">
        <w:rPr>
          <w:rFonts w:ascii="Arial" w:hAnsi="Arial" w:cs="Arial"/>
          <w:sz w:val="24"/>
          <w:szCs w:val="24"/>
        </w:rPr>
        <w:t>establecido en los artículos 422 y siguientes del CGP</w:t>
      </w:r>
      <w:r w:rsidRPr="00C1026B">
        <w:rPr>
          <w:rFonts w:ascii="Arial" w:hAnsi="Arial" w:cs="Arial"/>
          <w:sz w:val="24"/>
          <w:szCs w:val="24"/>
        </w:rPr>
        <w:t xml:space="preserve">, no contempla </w:t>
      </w:r>
      <w:r w:rsidR="00417AF8" w:rsidRPr="00C1026B">
        <w:rPr>
          <w:rFonts w:ascii="Arial" w:hAnsi="Arial" w:cs="Arial"/>
          <w:sz w:val="24"/>
          <w:szCs w:val="24"/>
        </w:rPr>
        <w:t xml:space="preserve">técnicamente la contestación de la demanda, sino el cumplimiento </w:t>
      </w:r>
      <w:r w:rsidR="00CE269E" w:rsidRPr="00C1026B">
        <w:rPr>
          <w:rFonts w:ascii="Arial" w:hAnsi="Arial" w:cs="Arial"/>
          <w:sz w:val="24"/>
          <w:szCs w:val="24"/>
        </w:rPr>
        <w:t>del mandamiento ejecutivo (art. 430), esto es, si la obligación consiste en el pago de sumas de dinero, como versa en el presente asunto,  se deberá hacer dicho pago en el término de cinco (5) días (art. 431); o</w:t>
      </w:r>
      <w:r w:rsidR="006E523F" w:rsidRPr="00C1026B">
        <w:rPr>
          <w:rFonts w:ascii="Arial" w:hAnsi="Arial" w:cs="Arial"/>
          <w:sz w:val="24"/>
          <w:szCs w:val="24"/>
        </w:rPr>
        <w:t xml:space="preserve">, </w:t>
      </w:r>
      <w:r w:rsidR="001638F9" w:rsidRPr="00C1026B">
        <w:rPr>
          <w:rFonts w:ascii="Arial" w:hAnsi="Arial" w:cs="Arial"/>
          <w:sz w:val="24"/>
          <w:szCs w:val="24"/>
        </w:rPr>
        <w:t>“</w:t>
      </w:r>
      <w:r w:rsidR="006E523F" w:rsidRPr="00C1026B">
        <w:rPr>
          <w:rFonts w:ascii="Arial" w:hAnsi="Arial" w:cs="Arial"/>
          <w:b/>
          <w:i/>
          <w:sz w:val="24"/>
          <w:szCs w:val="24"/>
          <w:u w:val="single"/>
        </w:rPr>
        <w:t>proponer excepciones de mérito</w:t>
      </w:r>
      <w:r w:rsidR="001638F9" w:rsidRPr="00C1026B">
        <w:rPr>
          <w:rFonts w:ascii="Arial" w:hAnsi="Arial" w:cs="Arial"/>
          <w:sz w:val="24"/>
          <w:szCs w:val="24"/>
        </w:rPr>
        <w:t>”</w:t>
      </w:r>
      <w:r w:rsidR="00CE269E" w:rsidRPr="00C1026B">
        <w:rPr>
          <w:rFonts w:ascii="Arial" w:hAnsi="Arial" w:cs="Arial"/>
          <w:sz w:val="24"/>
          <w:szCs w:val="24"/>
        </w:rPr>
        <w:t xml:space="preserve"> dentro de los diez (10) días siguientes a la notificación de aquel, expresando los hechos en que se fundan y acompañando las pruebas relacionadas con ellas (art. 442</w:t>
      </w:r>
      <w:r w:rsidR="00DE49B1" w:rsidRPr="00C1026B">
        <w:rPr>
          <w:rFonts w:ascii="Arial" w:hAnsi="Arial" w:cs="Arial"/>
          <w:sz w:val="24"/>
          <w:szCs w:val="24"/>
        </w:rPr>
        <w:t>-1</w:t>
      </w:r>
      <w:r w:rsidR="00CE269E" w:rsidRPr="00C1026B">
        <w:rPr>
          <w:rFonts w:ascii="Arial" w:hAnsi="Arial" w:cs="Arial"/>
          <w:sz w:val="24"/>
          <w:szCs w:val="24"/>
        </w:rPr>
        <w:t>)</w:t>
      </w:r>
      <w:r w:rsidR="006E523F" w:rsidRPr="00C1026B">
        <w:rPr>
          <w:rFonts w:ascii="Arial" w:hAnsi="Arial" w:cs="Arial"/>
          <w:sz w:val="24"/>
          <w:szCs w:val="24"/>
        </w:rPr>
        <w:t>.</w:t>
      </w:r>
      <w:r w:rsidR="001638F9" w:rsidRPr="00C1026B">
        <w:rPr>
          <w:rFonts w:ascii="Arial" w:hAnsi="Arial" w:cs="Arial"/>
          <w:sz w:val="24"/>
          <w:szCs w:val="24"/>
        </w:rPr>
        <w:t xml:space="preserve"> </w:t>
      </w:r>
      <w:r w:rsidR="001638F9" w:rsidRPr="00C1026B">
        <w:rPr>
          <w:rFonts w:ascii="Arial" w:eastAsia="Arial" w:hAnsi="Arial" w:cs="Arial"/>
          <w:color w:val="000000"/>
          <w:sz w:val="24"/>
          <w:szCs w:val="24"/>
        </w:rPr>
        <w:t>(Resaltado de esta Sala).</w:t>
      </w:r>
    </w:p>
    <w:p w:rsidR="00EF59C5" w:rsidRPr="00C1026B" w:rsidRDefault="00EF59C5" w:rsidP="00C1026B">
      <w:pPr>
        <w:spacing w:line="288" w:lineRule="auto"/>
        <w:ind w:firstLine="2835"/>
        <w:jc w:val="both"/>
        <w:rPr>
          <w:rFonts w:ascii="Arial" w:hAnsi="Arial" w:cs="Arial"/>
          <w:sz w:val="24"/>
          <w:szCs w:val="24"/>
          <w:highlight w:val="yellow"/>
        </w:rPr>
      </w:pPr>
    </w:p>
    <w:p w:rsidR="00E1518A" w:rsidRPr="00C1026B" w:rsidRDefault="00596661" w:rsidP="00C1026B">
      <w:pPr>
        <w:spacing w:line="288" w:lineRule="auto"/>
        <w:ind w:firstLine="2835"/>
        <w:jc w:val="both"/>
        <w:rPr>
          <w:rFonts w:ascii="Arial" w:eastAsia="Arial" w:hAnsi="Arial" w:cs="Arial"/>
          <w:color w:val="000000"/>
          <w:sz w:val="24"/>
          <w:szCs w:val="24"/>
        </w:rPr>
      </w:pPr>
      <w:r w:rsidRPr="00C1026B">
        <w:rPr>
          <w:rFonts w:ascii="Arial" w:hAnsi="Arial" w:cs="Arial"/>
          <w:sz w:val="24"/>
          <w:szCs w:val="24"/>
        </w:rPr>
        <w:t xml:space="preserve">Tenemos que </w:t>
      </w:r>
      <w:r w:rsidR="00EF2A62" w:rsidRPr="00C1026B">
        <w:rPr>
          <w:rFonts w:ascii="Arial" w:hAnsi="Arial" w:cs="Arial"/>
          <w:sz w:val="24"/>
          <w:szCs w:val="24"/>
        </w:rPr>
        <w:t xml:space="preserve">el </w:t>
      </w:r>
      <w:r w:rsidR="00EF2A62" w:rsidRPr="00C1026B">
        <w:rPr>
          <w:rFonts w:ascii="Arial" w:eastAsia="Arial" w:hAnsi="Arial" w:cs="Arial"/>
          <w:color w:val="000000"/>
          <w:sz w:val="24"/>
          <w:szCs w:val="24"/>
        </w:rPr>
        <w:t>JUZGADO SEXTO CIVIL MUNICIPAL DE PEREIRA</w:t>
      </w:r>
      <w:r w:rsidR="00EF2A62" w:rsidRPr="00C1026B">
        <w:rPr>
          <w:rFonts w:ascii="Arial" w:hAnsi="Arial" w:cs="Arial"/>
          <w:sz w:val="24"/>
          <w:szCs w:val="24"/>
        </w:rPr>
        <w:t>, libró mandamiento de pago el 3 de mayo de 2018, y en su ordinal “SEGUNDO” dispuso “</w:t>
      </w:r>
      <w:r w:rsidR="00EF2A62" w:rsidRPr="00C1026B">
        <w:rPr>
          <w:rFonts w:ascii="Arial" w:hAnsi="Arial" w:cs="Arial"/>
          <w:i/>
          <w:sz w:val="24"/>
          <w:szCs w:val="24"/>
        </w:rPr>
        <w:t xml:space="preserve">El presente auto notifíquesele a los demandados como se dispone el Código general del Proceso, </w:t>
      </w:r>
      <w:r w:rsidR="00EF2A62" w:rsidRPr="00C1026B">
        <w:rPr>
          <w:rFonts w:ascii="Arial" w:hAnsi="Arial" w:cs="Arial"/>
          <w:i/>
          <w:sz w:val="24"/>
          <w:szCs w:val="24"/>
          <w:u w:val="single"/>
        </w:rPr>
        <w:t>haciéndole saber que dispone del término de cinco (5) días hábiles para pagar o de diez (10) para proponer las excepciones que pretenda hacer valer a su favor</w:t>
      </w:r>
      <w:r w:rsidR="00EF2A62" w:rsidRPr="00C1026B">
        <w:rPr>
          <w:rFonts w:ascii="Arial" w:hAnsi="Arial" w:cs="Arial"/>
          <w:i/>
          <w:sz w:val="24"/>
          <w:szCs w:val="24"/>
        </w:rPr>
        <w:t>, contados a partir del siguiente al de la notificación.</w:t>
      </w:r>
      <w:r w:rsidR="00EF2A62" w:rsidRPr="00C1026B">
        <w:rPr>
          <w:rFonts w:ascii="Arial" w:hAnsi="Arial" w:cs="Arial"/>
          <w:sz w:val="24"/>
          <w:szCs w:val="24"/>
        </w:rPr>
        <w:t xml:space="preserve">” </w:t>
      </w:r>
      <w:r w:rsidR="00EF2A62" w:rsidRPr="00C1026B">
        <w:rPr>
          <w:rFonts w:ascii="Arial" w:eastAsia="Arial" w:hAnsi="Arial" w:cs="Arial"/>
          <w:color w:val="000000"/>
          <w:sz w:val="24"/>
          <w:szCs w:val="24"/>
        </w:rPr>
        <w:t>(</w:t>
      </w:r>
      <w:proofErr w:type="spellStart"/>
      <w:r w:rsidR="00EF2A62" w:rsidRPr="00C1026B">
        <w:rPr>
          <w:rFonts w:ascii="Arial" w:eastAsia="Arial" w:hAnsi="Arial" w:cs="Arial"/>
          <w:color w:val="000000"/>
          <w:sz w:val="24"/>
          <w:szCs w:val="24"/>
        </w:rPr>
        <w:t>fl</w:t>
      </w:r>
      <w:proofErr w:type="spellEnd"/>
      <w:r w:rsidR="00EF2A62" w:rsidRPr="00C1026B">
        <w:rPr>
          <w:rFonts w:ascii="Arial" w:eastAsia="Arial" w:hAnsi="Arial" w:cs="Arial"/>
          <w:color w:val="000000"/>
          <w:sz w:val="24"/>
          <w:szCs w:val="24"/>
        </w:rPr>
        <w:t xml:space="preserve">. 9 </w:t>
      </w:r>
      <w:proofErr w:type="gramStart"/>
      <w:r w:rsidR="00EF2A62" w:rsidRPr="00C1026B">
        <w:rPr>
          <w:rFonts w:ascii="Arial" w:eastAsia="Arial" w:hAnsi="Arial" w:cs="Arial"/>
          <w:color w:val="000000"/>
          <w:sz w:val="24"/>
          <w:szCs w:val="24"/>
        </w:rPr>
        <w:t>cuaderno</w:t>
      </w:r>
      <w:proofErr w:type="gramEnd"/>
      <w:r w:rsidR="00EF2A62" w:rsidRPr="00C1026B">
        <w:rPr>
          <w:rFonts w:ascii="Arial" w:eastAsia="Arial" w:hAnsi="Arial" w:cs="Arial"/>
          <w:color w:val="000000"/>
          <w:sz w:val="24"/>
          <w:szCs w:val="24"/>
        </w:rPr>
        <w:t xml:space="preserve"> de 2ª </w:t>
      </w:r>
      <w:proofErr w:type="spellStart"/>
      <w:r w:rsidR="00EF2A62" w:rsidRPr="00C1026B">
        <w:rPr>
          <w:rFonts w:ascii="Arial" w:eastAsia="Arial" w:hAnsi="Arial" w:cs="Arial"/>
          <w:color w:val="000000"/>
          <w:sz w:val="24"/>
          <w:szCs w:val="24"/>
        </w:rPr>
        <w:t>inst.</w:t>
      </w:r>
      <w:proofErr w:type="spellEnd"/>
      <w:r w:rsidR="00EF2A62" w:rsidRPr="00C1026B">
        <w:rPr>
          <w:rFonts w:ascii="Arial" w:eastAsia="Arial" w:hAnsi="Arial" w:cs="Arial"/>
          <w:color w:val="000000"/>
          <w:sz w:val="24"/>
          <w:szCs w:val="24"/>
        </w:rPr>
        <w:t>)</w:t>
      </w:r>
      <w:r w:rsidR="00E1518A" w:rsidRPr="00C1026B">
        <w:rPr>
          <w:rFonts w:ascii="Arial" w:eastAsia="Arial" w:hAnsi="Arial" w:cs="Arial"/>
          <w:color w:val="000000"/>
          <w:sz w:val="24"/>
          <w:szCs w:val="24"/>
        </w:rPr>
        <w:t>. (Subrayas de esta Sala).</w:t>
      </w:r>
    </w:p>
    <w:p w:rsidR="00E1518A" w:rsidRPr="00C1026B" w:rsidRDefault="00E1518A" w:rsidP="00C1026B">
      <w:pPr>
        <w:spacing w:line="288" w:lineRule="auto"/>
        <w:ind w:firstLine="2835"/>
        <w:jc w:val="both"/>
        <w:rPr>
          <w:rFonts w:ascii="Arial" w:eastAsia="Arial" w:hAnsi="Arial" w:cs="Arial"/>
          <w:color w:val="000000"/>
          <w:sz w:val="24"/>
          <w:szCs w:val="24"/>
        </w:rPr>
      </w:pPr>
    </w:p>
    <w:p w:rsidR="00EF59C5" w:rsidRPr="00C1026B" w:rsidRDefault="00E1518A" w:rsidP="00C1026B">
      <w:pPr>
        <w:spacing w:line="288" w:lineRule="auto"/>
        <w:ind w:firstLine="2835"/>
        <w:jc w:val="both"/>
        <w:rPr>
          <w:rFonts w:ascii="Arial" w:hAnsi="Arial" w:cs="Arial"/>
          <w:i/>
          <w:sz w:val="24"/>
          <w:szCs w:val="24"/>
          <w:highlight w:val="yellow"/>
        </w:rPr>
      </w:pPr>
      <w:r w:rsidRPr="00C1026B">
        <w:rPr>
          <w:rFonts w:ascii="Arial" w:hAnsi="Arial" w:cs="Arial"/>
          <w:sz w:val="24"/>
          <w:szCs w:val="24"/>
        </w:rPr>
        <w:t>L</w:t>
      </w:r>
      <w:r w:rsidR="00476541" w:rsidRPr="00C1026B">
        <w:rPr>
          <w:rFonts w:ascii="Arial" w:hAnsi="Arial" w:cs="Arial"/>
          <w:sz w:val="24"/>
          <w:szCs w:val="24"/>
        </w:rPr>
        <w:t xml:space="preserve">a señora </w:t>
      </w:r>
      <w:r w:rsidR="00EF2A62" w:rsidRPr="00C1026B">
        <w:rPr>
          <w:rFonts w:ascii="Arial" w:hAnsi="Arial" w:cs="Arial"/>
          <w:sz w:val="24"/>
          <w:szCs w:val="24"/>
        </w:rPr>
        <w:t>PAULA ANDREA BERRIO AGUIRRE</w:t>
      </w:r>
      <w:r w:rsidR="00476541" w:rsidRPr="00C1026B">
        <w:rPr>
          <w:rFonts w:ascii="Arial" w:hAnsi="Arial" w:cs="Arial"/>
          <w:sz w:val="24"/>
          <w:szCs w:val="24"/>
        </w:rPr>
        <w:t xml:space="preserve">, </w:t>
      </w:r>
      <w:r w:rsidRPr="00C1026B">
        <w:rPr>
          <w:rFonts w:ascii="Arial" w:hAnsi="Arial" w:cs="Arial"/>
          <w:sz w:val="24"/>
          <w:szCs w:val="24"/>
        </w:rPr>
        <w:t xml:space="preserve">se notificó personalmente el 19 de noviembre de 2018 </w:t>
      </w:r>
      <w:r w:rsidRPr="00C1026B">
        <w:rPr>
          <w:rFonts w:ascii="Arial" w:eastAsia="Arial" w:hAnsi="Arial" w:cs="Arial"/>
          <w:color w:val="000000"/>
          <w:sz w:val="24"/>
          <w:szCs w:val="24"/>
        </w:rPr>
        <w:t>(</w:t>
      </w:r>
      <w:proofErr w:type="spellStart"/>
      <w:r w:rsidRPr="00C1026B">
        <w:rPr>
          <w:rFonts w:ascii="Arial" w:eastAsia="Arial" w:hAnsi="Arial" w:cs="Arial"/>
          <w:color w:val="000000"/>
          <w:sz w:val="24"/>
          <w:szCs w:val="24"/>
        </w:rPr>
        <w:t>fl</w:t>
      </w:r>
      <w:proofErr w:type="spellEnd"/>
      <w:r w:rsidRPr="00C1026B">
        <w:rPr>
          <w:rFonts w:ascii="Arial" w:eastAsia="Arial" w:hAnsi="Arial" w:cs="Arial"/>
          <w:color w:val="000000"/>
          <w:sz w:val="24"/>
          <w:szCs w:val="24"/>
        </w:rPr>
        <w:t xml:space="preserve">. 10 cuaderno de 2ª </w:t>
      </w:r>
      <w:proofErr w:type="spellStart"/>
      <w:r w:rsidRPr="00C1026B">
        <w:rPr>
          <w:rFonts w:ascii="Arial" w:eastAsia="Arial" w:hAnsi="Arial" w:cs="Arial"/>
          <w:color w:val="000000"/>
          <w:sz w:val="24"/>
          <w:szCs w:val="24"/>
        </w:rPr>
        <w:t>inst.</w:t>
      </w:r>
      <w:proofErr w:type="spellEnd"/>
      <w:r w:rsidRPr="00C1026B">
        <w:rPr>
          <w:rFonts w:ascii="Arial" w:eastAsia="Arial" w:hAnsi="Arial" w:cs="Arial"/>
          <w:color w:val="000000"/>
          <w:sz w:val="24"/>
          <w:szCs w:val="24"/>
        </w:rPr>
        <w:t xml:space="preserve">); y, </w:t>
      </w:r>
      <w:r w:rsidR="00476541" w:rsidRPr="00C1026B">
        <w:rPr>
          <w:rFonts w:ascii="Arial" w:hAnsi="Arial" w:cs="Arial"/>
          <w:sz w:val="24"/>
          <w:szCs w:val="24"/>
        </w:rPr>
        <w:t>e</w:t>
      </w:r>
      <w:r w:rsidR="00476541" w:rsidRPr="00C1026B">
        <w:rPr>
          <w:rFonts w:ascii="Arial" w:hAnsi="Arial" w:cs="Arial"/>
          <w:spacing w:val="-3"/>
          <w:sz w:val="24"/>
          <w:szCs w:val="24"/>
        </w:rPr>
        <w:t xml:space="preserve">l 3 de diciembre de 2018, presentó escrito dirigido al Juzgado Sexto Civil Municipal de Pereira, </w:t>
      </w:r>
      <w:r w:rsidR="00476541" w:rsidRPr="00C1026B">
        <w:rPr>
          <w:rFonts w:ascii="Arial" w:hAnsi="Arial" w:cs="Arial"/>
          <w:sz w:val="24"/>
          <w:szCs w:val="24"/>
        </w:rPr>
        <w:t>del que se puede inferir contiene excepciones de pago o cobro de lo no debido</w:t>
      </w:r>
      <w:r w:rsidR="00DE49B1" w:rsidRPr="00C1026B">
        <w:rPr>
          <w:rFonts w:ascii="Arial" w:hAnsi="Arial" w:cs="Arial"/>
          <w:sz w:val="24"/>
          <w:szCs w:val="24"/>
        </w:rPr>
        <w:t xml:space="preserve">, expresó los hechos que las sustentaban y acompañó las pruebas relacionadas con ellas, tal como lo indica el </w:t>
      </w:r>
      <w:r w:rsidR="00C7228E" w:rsidRPr="00C1026B">
        <w:rPr>
          <w:rFonts w:ascii="Arial" w:hAnsi="Arial" w:cs="Arial"/>
          <w:sz w:val="24"/>
          <w:szCs w:val="24"/>
        </w:rPr>
        <w:t xml:space="preserve">numeral 1º del </w:t>
      </w:r>
      <w:r w:rsidR="00DE49B1" w:rsidRPr="00C1026B">
        <w:rPr>
          <w:rFonts w:ascii="Arial" w:hAnsi="Arial" w:cs="Arial"/>
          <w:sz w:val="24"/>
          <w:szCs w:val="24"/>
        </w:rPr>
        <w:t xml:space="preserve">artículo 442 del CGP </w:t>
      </w:r>
      <w:r w:rsidR="00476541" w:rsidRPr="00C1026B">
        <w:rPr>
          <w:rFonts w:ascii="Arial" w:hAnsi="Arial" w:cs="Arial"/>
          <w:sz w:val="24"/>
          <w:szCs w:val="24"/>
        </w:rPr>
        <w:t>(</w:t>
      </w:r>
      <w:proofErr w:type="spellStart"/>
      <w:r w:rsidR="00476541" w:rsidRPr="00C1026B">
        <w:rPr>
          <w:rFonts w:ascii="Arial" w:hAnsi="Arial" w:cs="Arial"/>
          <w:sz w:val="24"/>
          <w:szCs w:val="24"/>
        </w:rPr>
        <w:t>fls</w:t>
      </w:r>
      <w:proofErr w:type="spellEnd"/>
      <w:r w:rsidR="00476541" w:rsidRPr="00C1026B">
        <w:rPr>
          <w:rFonts w:ascii="Arial" w:hAnsi="Arial" w:cs="Arial"/>
          <w:sz w:val="24"/>
          <w:szCs w:val="24"/>
        </w:rPr>
        <w:t xml:space="preserve">. 19-22 </w:t>
      </w:r>
      <w:r w:rsidR="00476541" w:rsidRPr="00C1026B">
        <w:rPr>
          <w:rFonts w:ascii="Arial" w:eastAsia="Arial" w:hAnsi="Arial" w:cs="Arial"/>
          <w:color w:val="000000"/>
          <w:sz w:val="24"/>
          <w:szCs w:val="24"/>
        </w:rPr>
        <w:t xml:space="preserve">cuaderno de 1ª </w:t>
      </w:r>
      <w:proofErr w:type="spellStart"/>
      <w:r w:rsidR="00476541" w:rsidRPr="00C1026B">
        <w:rPr>
          <w:rFonts w:ascii="Arial" w:eastAsia="Arial" w:hAnsi="Arial" w:cs="Arial"/>
          <w:color w:val="000000"/>
          <w:sz w:val="24"/>
          <w:szCs w:val="24"/>
        </w:rPr>
        <w:t>inst.</w:t>
      </w:r>
      <w:proofErr w:type="spellEnd"/>
      <w:r w:rsidR="00476541" w:rsidRPr="00C1026B">
        <w:rPr>
          <w:rFonts w:ascii="Arial" w:hAnsi="Arial" w:cs="Arial"/>
          <w:sz w:val="24"/>
          <w:szCs w:val="24"/>
        </w:rPr>
        <w:t>).</w:t>
      </w:r>
    </w:p>
    <w:p w:rsidR="00EF59C5" w:rsidRPr="00C1026B" w:rsidRDefault="00EF59C5" w:rsidP="00C1026B">
      <w:pPr>
        <w:spacing w:line="288" w:lineRule="auto"/>
        <w:jc w:val="both"/>
        <w:rPr>
          <w:rFonts w:ascii="Arial" w:hAnsi="Arial" w:cs="Arial"/>
          <w:sz w:val="24"/>
          <w:szCs w:val="24"/>
          <w:highlight w:val="yellow"/>
        </w:rPr>
      </w:pPr>
    </w:p>
    <w:p w:rsidR="00EF59C5" w:rsidRPr="00C1026B" w:rsidRDefault="00C7228E" w:rsidP="00C1026B">
      <w:pPr>
        <w:pStyle w:val="Sinespaciado1"/>
        <w:spacing w:line="288" w:lineRule="auto"/>
        <w:ind w:firstLine="2835"/>
        <w:jc w:val="both"/>
        <w:rPr>
          <w:rFonts w:ascii="Arial" w:hAnsi="Arial" w:cs="Arial"/>
          <w:sz w:val="24"/>
          <w:szCs w:val="24"/>
          <w:highlight w:val="yellow"/>
        </w:rPr>
      </w:pPr>
      <w:r w:rsidRPr="00C1026B">
        <w:rPr>
          <w:rFonts w:ascii="Arial" w:hAnsi="Arial" w:cs="Arial"/>
          <w:sz w:val="24"/>
          <w:szCs w:val="24"/>
        </w:rPr>
        <w:t>7</w:t>
      </w:r>
      <w:r w:rsidR="00EF59C5" w:rsidRPr="00C1026B">
        <w:rPr>
          <w:rFonts w:ascii="Arial" w:hAnsi="Arial" w:cs="Arial"/>
          <w:sz w:val="24"/>
          <w:szCs w:val="24"/>
        </w:rPr>
        <w:t xml:space="preserve">. Al adoptar las decisiones de que se trata, el juez accionado desconoció </w:t>
      </w:r>
      <w:r w:rsidR="00DE49B1" w:rsidRPr="00C1026B">
        <w:rPr>
          <w:rFonts w:ascii="Arial" w:hAnsi="Arial" w:cs="Arial"/>
          <w:sz w:val="24"/>
          <w:szCs w:val="24"/>
        </w:rPr>
        <w:t>e</w:t>
      </w:r>
      <w:r w:rsidR="00EF59C5" w:rsidRPr="00C1026B">
        <w:rPr>
          <w:rFonts w:ascii="Arial" w:hAnsi="Arial" w:cs="Arial"/>
          <w:sz w:val="24"/>
          <w:szCs w:val="24"/>
        </w:rPr>
        <w:t xml:space="preserve">l mentado artículo </w:t>
      </w:r>
      <w:r w:rsidR="00DE49B1" w:rsidRPr="00C1026B">
        <w:rPr>
          <w:rFonts w:ascii="Arial" w:hAnsi="Arial" w:cs="Arial"/>
          <w:sz w:val="24"/>
          <w:szCs w:val="24"/>
        </w:rPr>
        <w:t>442</w:t>
      </w:r>
      <w:r w:rsidR="00D224FF" w:rsidRPr="00C1026B">
        <w:rPr>
          <w:rFonts w:ascii="Arial" w:hAnsi="Arial" w:cs="Arial"/>
          <w:sz w:val="24"/>
          <w:szCs w:val="24"/>
        </w:rPr>
        <w:t xml:space="preserve"> </w:t>
      </w:r>
      <w:r w:rsidR="00D224FF" w:rsidRPr="005B232B">
        <w:rPr>
          <w:rFonts w:ascii="Arial" w:hAnsi="Arial" w:cs="Arial"/>
          <w:sz w:val="24"/>
          <w:szCs w:val="24"/>
        </w:rPr>
        <w:t>numeral</w:t>
      </w:r>
      <w:r w:rsidR="00D224FF" w:rsidRPr="00C1026B">
        <w:rPr>
          <w:rFonts w:ascii="Arial" w:hAnsi="Arial" w:cs="Arial"/>
          <w:sz w:val="24"/>
          <w:szCs w:val="24"/>
        </w:rPr>
        <w:t xml:space="preserve"> 1 del CGP</w:t>
      </w:r>
      <w:r w:rsidR="00EF59C5" w:rsidRPr="00C1026B">
        <w:rPr>
          <w:rFonts w:ascii="Arial" w:hAnsi="Arial" w:cs="Arial"/>
          <w:sz w:val="24"/>
          <w:szCs w:val="24"/>
        </w:rPr>
        <w:t xml:space="preserve">, </w:t>
      </w:r>
      <w:r w:rsidR="00DE49B1" w:rsidRPr="00C1026B">
        <w:rPr>
          <w:rFonts w:ascii="Arial" w:hAnsi="Arial" w:cs="Arial"/>
          <w:sz w:val="24"/>
          <w:szCs w:val="24"/>
        </w:rPr>
        <w:t>y omitió</w:t>
      </w:r>
      <w:r w:rsidR="00D224FF" w:rsidRPr="00C1026B">
        <w:rPr>
          <w:rFonts w:ascii="Arial" w:hAnsi="Arial" w:cs="Arial"/>
          <w:sz w:val="24"/>
          <w:szCs w:val="24"/>
        </w:rPr>
        <w:t xml:space="preserve"> darle el </w:t>
      </w:r>
      <w:bookmarkStart w:id="1" w:name="_GoBack"/>
      <w:bookmarkEnd w:id="1"/>
      <w:r w:rsidR="00D224FF" w:rsidRPr="00C1026B">
        <w:rPr>
          <w:rFonts w:ascii="Arial" w:hAnsi="Arial" w:cs="Arial"/>
          <w:sz w:val="24"/>
          <w:szCs w:val="24"/>
        </w:rPr>
        <w:t>trámite a las excepciones propuestas por la aquí accionante, conforme al artículo 443 ibídem, al “</w:t>
      </w:r>
      <w:r w:rsidR="00D224FF" w:rsidRPr="00C1026B">
        <w:rPr>
          <w:rFonts w:ascii="Arial" w:hAnsi="Arial" w:cs="Arial"/>
          <w:i/>
          <w:sz w:val="24"/>
          <w:szCs w:val="24"/>
        </w:rPr>
        <w:t>I</w:t>
      </w:r>
      <w:r w:rsidR="00D224FF" w:rsidRPr="00C1026B">
        <w:rPr>
          <w:rFonts w:ascii="Arial" w:eastAsia="Arial" w:hAnsi="Arial" w:cs="Arial"/>
          <w:i/>
          <w:color w:val="000000"/>
          <w:sz w:val="24"/>
          <w:szCs w:val="24"/>
        </w:rPr>
        <w:t>nadmitir la contestación de la parte demandada</w:t>
      </w:r>
      <w:r w:rsidR="00D224FF" w:rsidRPr="00C1026B">
        <w:rPr>
          <w:rFonts w:ascii="Arial" w:eastAsia="Arial" w:hAnsi="Arial" w:cs="Arial"/>
          <w:color w:val="000000"/>
          <w:sz w:val="24"/>
          <w:szCs w:val="24"/>
        </w:rPr>
        <w:t>” (</w:t>
      </w:r>
      <w:proofErr w:type="spellStart"/>
      <w:r w:rsidR="00D224FF" w:rsidRPr="00C1026B">
        <w:rPr>
          <w:rFonts w:ascii="Arial" w:eastAsia="Arial" w:hAnsi="Arial" w:cs="Arial"/>
          <w:color w:val="000000"/>
          <w:sz w:val="24"/>
          <w:szCs w:val="24"/>
        </w:rPr>
        <w:t>fl</w:t>
      </w:r>
      <w:proofErr w:type="spellEnd"/>
      <w:r w:rsidR="00D224FF" w:rsidRPr="00C1026B">
        <w:rPr>
          <w:rFonts w:ascii="Arial" w:eastAsia="Arial" w:hAnsi="Arial" w:cs="Arial"/>
          <w:color w:val="000000"/>
          <w:sz w:val="24"/>
          <w:szCs w:val="24"/>
        </w:rPr>
        <w:t xml:space="preserve">. 11 cuaderno de 2ª </w:t>
      </w:r>
      <w:proofErr w:type="spellStart"/>
      <w:r w:rsidR="00D224FF" w:rsidRPr="00C1026B">
        <w:rPr>
          <w:rFonts w:ascii="Arial" w:eastAsia="Arial" w:hAnsi="Arial" w:cs="Arial"/>
          <w:color w:val="000000"/>
          <w:sz w:val="24"/>
          <w:szCs w:val="24"/>
        </w:rPr>
        <w:t>inst.</w:t>
      </w:r>
      <w:proofErr w:type="spellEnd"/>
      <w:r w:rsidR="00D224FF" w:rsidRPr="00C1026B">
        <w:rPr>
          <w:rFonts w:ascii="Arial" w:eastAsia="Arial" w:hAnsi="Arial" w:cs="Arial"/>
          <w:color w:val="000000"/>
          <w:sz w:val="24"/>
          <w:szCs w:val="24"/>
        </w:rPr>
        <w:t>); y posteriormente, al considerar que la demandada dejó transcurrir los términos para pagar, “</w:t>
      </w:r>
      <w:r w:rsidR="00D224FF" w:rsidRPr="00C1026B">
        <w:rPr>
          <w:rFonts w:ascii="Arial" w:eastAsia="Arial" w:hAnsi="Arial" w:cs="Arial"/>
          <w:i/>
          <w:color w:val="000000"/>
          <w:sz w:val="24"/>
          <w:szCs w:val="24"/>
        </w:rPr>
        <w:t>contestar la demanda o proponer excepciones</w:t>
      </w:r>
      <w:r w:rsidR="00D224FF" w:rsidRPr="00C1026B">
        <w:rPr>
          <w:rFonts w:ascii="Arial" w:eastAsia="Arial" w:hAnsi="Arial" w:cs="Arial"/>
          <w:color w:val="000000"/>
          <w:sz w:val="24"/>
          <w:szCs w:val="24"/>
        </w:rPr>
        <w:t xml:space="preserve">”, ordenando </w:t>
      </w:r>
      <w:r w:rsidR="00D224FF" w:rsidRPr="00C1026B">
        <w:rPr>
          <w:rFonts w:ascii="Arial" w:eastAsia="Arial" w:hAnsi="Arial" w:cs="Arial"/>
          <w:color w:val="000000"/>
          <w:sz w:val="24"/>
          <w:szCs w:val="24"/>
        </w:rPr>
        <w:lastRenderedPageBreak/>
        <w:t>seguir adelante con la ejecución (</w:t>
      </w:r>
      <w:proofErr w:type="spellStart"/>
      <w:r w:rsidR="00D224FF" w:rsidRPr="00C1026B">
        <w:rPr>
          <w:rFonts w:ascii="Arial" w:eastAsia="Arial" w:hAnsi="Arial" w:cs="Arial"/>
          <w:color w:val="000000"/>
          <w:sz w:val="24"/>
          <w:szCs w:val="24"/>
        </w:rPr>
        <w:t>fl</w:t>
      </w:r>
      <w:proofErr w:type="spellEnd"/>
      <w:r w:rsidR="00D224FF" w:rsidRPr="00C1026B">
        <w:rPr>
          <w:rFonts w:ascii="Arial" w:eastAsia="Arial" w:hAnsi="Arial" w:cs="Arial"/>
          <w:color w:val="000000"/>
          <w:sz w:val="24"/>
          <w:szCs w:val="24"/>
        </w:rPr>
        <w:t xml:space="preserve">. 12 cuaderno de 2ª </w:t>
      </w:r>
      <w:proofErr w:type="spellStart"/>
      <w:r w:rsidR="00D224FF" w:rsidRPr="00C1026B">
        <w:rPr>
          <w:rFonts w:ascii="Arial" w:eastAsia="Arial" w:hAnsi="Arial" w:cs="Arial"/>
          <w:color w:val="000000"/>
          <w:sz w:val="24"/>
          <w:szCs w:val="24"/>
        </w:rPr>
        <w:t>inst.</w:t>
      </w:r>
      <w:proofErr w:type="spellEnd"/>
      <w:r w:rsidR="00D224FF" w:rsidRPr="00C1026B">
        <w:rPr>
          <w:rFonts w:ascii="Arial" w:eastAsia="Arial" w:hAnsi="Arial" w:cs="Arial"/>
          <w:color w:val="000000"/>
          <w:sz w:val="24"/>
          <w:szCs w:val="24"/>
        </w:rPr>
        <w:t>)</w:t>
      </w:r>
      <w:r w:rsidR="00EF59C5" w:rsidRPr="00C1026B">
        <w:rPr>
          <w:rFonts w:ascii="Arial" w:hAnsi="Arial" w:cs="Arial"/>
          <w:sz w:val="24"/>
          <w:szCs w:val="24"/>
        </w:rPr>
        <w:t>; impidiendo en tal forma a la accionante, acceder a la administración de justicia en procura de su derecho de defensa.</w:t>
      </w:r>
    </w:p>
    <w:p w:rsidR="00EF59C5" w:rsidRPr="00C1026B" w:rsidRDefault="00EF59C5" w:rsidP="00C1026B">
      <w:pPr>
        <w:pStyle w:val="Sinespaciado2"/>
        <w:spacing w:line="288" w:lineRule="auto"/>
        <w:ind w:firstLine="2835"/>
        <w:jc w:val="both"/>
        <w:rPr>
          <w:rFonts w:ascii="Arial" w:hAnsi="Arial" w:cs="Arial"/>
          <w:sz w:val="24"/>
          <w:szCs w:val="24"/>
          <w:highlight w:val="yellow"/>
        </w:rPr>
      </w:pPr>
    </w:p>
    <w:p w:rsidR="00C7228E" w:rsidRPr="00C1026B" w:rsidRDefault="00C7228E" w:rsidP="00C1026B">
      <w:pPr>
        <w:spacing w:line="288" w:lineRule="auto"/>
        <w:ind w:firstLine="2835"/>
        <w:jc w:val="both"/>
        <w:rPr>
          <w:rFonts w:ascii="Arial" w:hAnsi="Arial" w:cs="Arial"/>
          <w:sz w:val="24"/>
          <w:szCs w:val="24"/>
          <w:highlight w:val="yellow"/>
        </w:rPr>
      </w:pPr>
      <w:r w:rsidRPr="00C1026B">
        <w:rPr>
          <w:rFonts w:ascii="Arial" w:hAnsi="Arial" w:cs="Arial"/>
          <w:sz w:val="24"/>
          <w:szCs w:val="24"/>
        </w:rPr>
        <w:t xml:space="preserve">8. En tal sentido, como </w:t>
      </w:r>
      <w:r w:rsidRPr="00C1026B">
        <w:rPr>
          <w:rFonts w:ascii="Arial" w:hAnsi="Arial" w:cs="Arial"/>
          <w:i/>
          <w:sz w:val="24"/>
          <w:szCs w:val="24"/>
        </w:rPr>
        <w:t>“Las normas procesales son de orden público y, por consiguiente, de obligatorio cumplimiento, y en ningún caso podrán ser derogadas, modificadas o sustituidas por los funcionarios o particulares, salvo autorización expresa de la ley”</w:t>
      </w:r>
      <w:r w:rsidRPr="00C1026B">
        <w:rPr>
          <w:rStyle w:val="Refdenotaalpie"/>
          <w:rFonts w:ascii="Arial" w:hAnsi="Arial" w:cs="Arial"/>
          <w:i/>
          <w:sz w:val="24"/>
          <w:szCs w:val="24"/>
        </w:rPr>
        <w:footnoteReference w:id="3"/>
      </w:r>
      <w:r w:rsidRPr="00C1026B">
        <w:rPr>
          <w:rFonts w:ascii="Arial" w:hAnsi="Arial" w:cs="Arial"/>
          <w:sz w:val="24"/>
          <w:szCs w:val="24"/>
        </w:rPr>
        <w:t>, se debía acudir a las normas específicas del estatuto procesal civil para resolver el asunto.</w:t>
      </w:r>
    </w:p>
    <w:p w:rsidR="00C7228E" w:rsidRPr="00C1026B" w:rsidRDefault="00C7228E" w:rsidP="00C1026B">
      <w:pPr>
        <w:spacing w:line="288" w:lineRule="auto"/>
        <w:ind w:firstLine="2835"/>
        <w:jc w:val="both"/>
        <w:rPr>
          <w:rFonts w:ascii="Arial" w:hAnsi="Arial" w:cs="Arial"/>
          <w:sz w:val="24"/>
          <w:szCs w:val="24"/>
          <w:highlight w:val="yellow"/>
        </w:rPr>
      </w:pPr>
    </w:p>
    <w:p w:rsidR="00EF59C5" w:rsidRPr="00C1026B" w:rsidRDefault="00EF59C5" w:rsidP="00C1026B">
      <w:pPr>
        <w:pStyle w:val="Sinespaciado2"/>
        <w:spacing w:line="288" w:lineRule="auto"/>
        <w:ind w:firstLine="2835"/>
        <w:jc w:val="both"/>
        <w:rPr>
          <w:rFonts w:ascii="Arial" w:hAnsi="Arial" w:cs="Arial"/>
          <w:sz w:val="24"/>
          <w:szCs w:val="24"/>
        </w:rPr>
      </w:pPr>
      <w:r w:rsidRPr="00C1026B">
        <w:rPr>
          <w:rFonts w:ascii="Arial" w:hAnsi="Arial" w:cs="Arial"/>
          <w:sz w:val="24"/>
          <w:szCs w:val="24"/>
        </w:rPr>
        <w:t>8. Bastan las precedentes razones para conceder el amparo de los derechos fundamentales invocados; en consecuencia, se dejará</w:t>
      </w:r>
      <w:r w:rsidR="00476541" w:rsidRPr="00C1026B">
        <w:rPr>
          <w:rFonts w:ascii="Arial" w:hAnsi="Arial" w:cs="Arial"/>
          <w:sz w:val="24"/>
          <w:szCs w:val="24"/>
        </w:rPr>
        <w:t>n</w:t>
      </w:r>
      <w:r w:rsidRPr="00C1026B">
        <w:rPr>
          <w:rFonts w:ascii="Arial" w:hAnsi="Arial" w:cs="Arial"/>
          <w:sz w:val="24"/>
          <w:szCs w:val="24"/>
        </w:rPr>
        <w:t xml:space="preserve"> sin efecto l</w:t>
      </w:r>
      <w:r w:rsidR="00476541" w:rsidRPr="00C1026B">
        <w:rPr>
          <w:rFonts w:ascii="Arial" w:hAnsi="Arial" w:cs="Arial"/>
          <w:sz w:val="24"/>
          <w:szCs w:val="24"/>
        </w:rPr>
        <w:t>os</w:t>
      </w:r>
      <w:r w:rsidRPr="00C1026B">
        <w:rPr>
          <w:rFonts w:ascii="Arial" w:hAnsi="Arial" w:cs="Arial"/>
          <w:sz w:val="24"/>
          <w:szCs w:val="24"/>
        </w:rPr>
        <w:t xml:space="preserve"> auto</w:t>
      </w:r>
      <w:r w:rsidR="00476541" w:rsidRPr="00C1026B">
        <w:rPr>
          <w:rFonts w:ascii="Arial" w:hAnsi="Arial" w:cs="Arial"/>
          <w:sz w:val="24"/>
          <w:szCs w:val="24"/>
        </w:rPr>
        <w:t>s</w:t>
      </w:r>
      <w:r w:rsidRPr="00C1026B">
        <w:rPr>
          <w:rFonts w:ascii="Arial" w:hAnsi="Arial" w:cs="Arial"/>
          <w:sz w:val="24"/>
          <w:szCs w:val="24"/>
        </w:rPr>
        <w:t xml:space="preserve"> del </w:t>
      </w:r>
      <w:r w:rsidR="00DD65BA" w:rsidRPr="00C1026B">
        <w:rPr>
          <w:rFonts w:ascii="Arial" w:hAnsi="Arial" w:cs="Arial"/>
          <w:sz w:val="24"/>
          <w:szCs w:val="24"/>
        </w:rPr>
        <w:t>14 de enero y 13 de febrero de 2019</w:t>
      </w:r>
      <w:r w:rsidRPr="00C1026B">
        <w:rPr>
          <w:rFonts w:ascii="Arial" w:hAnsi="Arial" w:cs="Arial"/>
          <w:sz w:val="24"/>
          <w:szCs w:val="24"/>
        </w:rPr>
        <w:t>, proferido</w:t>
      </w:r>
      <w:r w:rsidR="00476541" w:rsidRPr="00C1026B">
        <w:rPr>
          <w:rFonts w:ascii="Arial" w:hAnsi="Arial" w:cs="Arial"/>
          <w:sz w:val="24"/>
          <w:szCs w:val="24"/>
        </w:rPr>
        <w:t>s</w:t>
      </w:r>
      <w:r w:rsidRPr="00C1026B">
        <w:rPr>
          <w:rFonts w:ascii="Arial" w:hAnsi="Arial" w:cs="Arial"/>
          <w:sz w:val="24"/>
          <w:szCs w:val="24"/>
        </w:rPr>
        <w:t xml:space="preserve"> por el Juzgado </w:t>
      </w:r>
      <w:r w:rsidR="00476541" w:rsidRPr="00C1026B">
        <w:rPr>
          <w:rFonts w:ascii="Arial" w:hAnsi="Arial" w:cs="Arial"/>
          <w:sz w:val="24"/>
          <w:szCs w:val="24"/>
        </w:rPr>
        <w:t xml:space="preserve">Sexto </w:t>
      </w:r>
      <w:r w:rsidRPr="00C1026B">
        <w:rPr>
          <w:rFonts w:ascii="Arial" w:hAnsi="Arial" w:cs="Arial"/>
          <w:sz w:val="24"/>
          <w:szCs w:val="24"/>
        </w:rPr>
        <w:t>Civil</w:t>
      </w:r>
      <w:r w:rsidR="00476541" w:rsidRPr="00C1026B">
        <w:rPr>
          <w:rFonts w:ascii="Arial" w:hAnsi="Arial" w:cs="Arial"/>
          <w:sz w:val="24"/>
          <w:szCs w:val="24"/>
        </w:rPr>
        <w:t xml:space="preserve"> Municipal de Pereira</w:t>
      </w:r>
      <w:r w:rsidRPr="00C1026B">
        <w:rPr>
          <w:rFonts w:ascii="Arial" w:hAnsi="Arial" w:cs="Arial"/>
          <w:sz w:val="24"/>
          <w:szCs w:val="24"/>
        </w:rPr>
        <w:t>, por medio de</w:t>
      </w:r>
      <w:r w:rsidR="00476541" w:rsidRPr="00C1026B">
        <w:rPr>
          <w:rFonts w:ascii="Arial" w:hAnsi="Arial" w:cs="Arial"/>
          <w:sz w:val="24"/>
          <w:szCs w:val="24"/>
        </w:rPr>
        <w:t xml:space="preserve"> </w:t>
      </w:r>
      <w:r w:rsidRPr="00C1026B">
        <w:rPr>
          <w:rFonts w:ascii="Arial" w:hAnsi="Arial" w:cs="Arial"/>
          <w:sz w:val="24"/>
          <w:szCs w:val="24"/>
        </w:rPr>
        <w:t>l</w:t>
      </w:r>
      <w:r w:rsidR="00476541" w:rsidRPr="00C1026B">
        <w:rPr>
          <w:rFonts w:ascii="Arial" w:hAnsi="Arial" w:cs="Arial"/>
          <w:sz w:val="24"/>
          <w:szCs w:val="24"/>
        </w:rPr>
        <w:t>os</w:t>
      </w:r>
      <w:r w:rsidRPr="00C1026B">
        <w:rPr>
          <w:rFonts w:ascii="Arial" w:hAnsi="Arial" w:cs="Arial"/>
          <w:sz w:val="24"/>
          <w:szCs w:val="24"/>
        </w:rPr>
        <w:t xml:space="preserve"> cual</w:t>
      </w:r>
      <w:r w:rsidR="00476541" w:rsidRPr="00C1026B">
        <w:rPr>
          <w:rFonts w:ascii="Arial" w:hAnsi="Arial" w:cs="Arial"/>
          <w:sz w:val="24"/>
          <w:szCs w:val="24"/>
        </w:rPr>
        <w:t>es</w:t>
      </w:r>
      <w:r w:rsidRPr="00C1026B">
        <w:rPr>
          <w:rFonts w:ascii="Arial" w:hAnsi="Arial" w:cs="Arial"/>
          <w:sz w:val="24"/>
          <w:szCs w:val="24"/>
        </w:rPr>
        <w:t xml:space="preserve"> se </w:t>
      </w:r>
      <w:r w:rsidR="00DD65BA" w:rsidRPr="00C1026B">
        <w:rPr>
          <w:rFonts w:ascii="Arial" w:hAnsi="Arial" w:cs="Arial"/>
          <w:sz w:val="24"/>
          <w:szCs w:val="24"/>
        </w:rPr>
        <w:t>resolvió “</w:t>
      </w:r>
      <w:r w:rsidR="00DD65BA" w:rsidRPr="00C1026B">
        <w:rPr>
          <w:rFonts w:ascii="Arial" w:hAnsi="Arial" w:cs="Arial"/>
          <w:i/>
          <w:sz w:val="24"/>
          <w:szCs w:val="24"/>
        </w:rPr>
        <w:t>I</w:t>
      </w:r>
      <w:r w:rsidR="00DD65BA" w:rsidRPr="00C1026B">
        <w:rPr>
          <w:rFonts w:ascii="Arial" w:eastAsia="Arial" w:hAnsi="Arial" w:cs="Arial"/>
          <w:i/>
          <w:color w:val="000000"/>
          <w:sz w:val="24"/>
          <w:szCs w:val="24"/>
        </w:rPr>
        <w:t>nadmitir la contestación de la parte demandada</w:t>
      </w:r>
      <w:r w:rsidR="00DD65BA" w:rsidRPr="00C1026B">
        <w:rPr>
          <w:rFonts w:ascii="Arial" w:eastAsia="Arial" w:hAnsi="Arial" w:cs="Arial"/>
          <w:color w:val="000000"/>
          <w:sz w:val="24"/>
          <w:szCs w:val="24"/>
        </w:rPr>
        <w:t>” y orden</w:t>
      </w:r>
      <w:r w:rsidRPr="00C1026B">
        <w:rPr>
          <w:rFonts w:ascii="Arial" w:hAnsi="Arial" w:cs="Arial"/>
          <w:sz w:val="24"/>
          <w:szCs w:val="24"/>
        </w:rPr>
        <w:t>ó</w:t>
      </w:r>
      <w:r w:rsidR="00DD65BA" w:rsidRPr="00C1026B">
        <w:rPr>
          <w:rFonts w:ascii="Arial" w:hAnsi="Arial" w:cs="Arial"/>
          <w:sz w:val="24"/>
          <w:szCs w:val="24"/>
        </w:rPr>
        <w:t xml:space="preserve"> seguir adelante con la ejecución en el proceso ejecutivo de mínima cuantía </w:t>
      </w:r>
      <w:r w:rsidR="00DD65BA" w:rsidRPr="00C1026B">
        <w:rPr>
          <w:rFonts w:ascii="Arial" w:hAnsi="Arial" w:cs="Arial"/>
          <w:spacing w:val="-3"/>
          <w:sz w:val="24"/>
          <w:szCs w:val="24"/>
        </w:rPr>
        <w:t xml:space="preserve">formulado en contra de la </w:t>
      </w:r>
      <w:r w:rsidR="00DD65BA" w:rsidRPr="00C1026B">
        <w:rPr>
          <w:rFonts w:ascii="Arial" w:hAnsi="Arial" w:cs="Arial"/>
          <w:sz w:val="24"/>
          <w:szCs w:val="24"/>
        </w:rPr>
        <w:t xml:space="preserve">señora PAULA ANDREA BERRIO AGUIRRE, </w:t>
      </w:r>
      <w:r w:rsidR="00DD65BA" w:rsidRPr="00C1026B">
        <w:rPr>
          <w:rFonts w:ascii="Arial" w:hAnsi="Arial" w:cs="Arial"/>
          <w:spacing w:val="-3"/>
          <w:sz w:val="24"/>
          <w:szCs w:val="24"/>
        </w:rPr>
        <w:t xml:space="preserve">por la empresa </w:t>
      </w:r>
      <w:proofErr w:type="spellStart"/>
      <w:r w:rsidR="00DD65BA" w:rsidRPr="00C1026B">
        <w:rPr>
          <w:rFonts w:ascii="Arial" w:hAnsi="Arial" w:cs="Arial"/>
          <w:spacing w:val="-3"/>
          <w:sz w:val="24"/>
          <w:szCs w:val="24"/>
        </w:rPr>
        <w:t>ALTIPAL</w:t>
      </w:r>
      <w:proofErr w:type="spellEnd"/>
      <w:r w:rsidR="00DD65BA" w:rsidRPr="00C1026B">
        <w:rPr>
          <w:rFonts w:ascii="Arial" w:hAnsi="Arial" w:cs="Arial"/>
          <w:spacing w:val="-3"/>
          <w:sz w:val="24"/>
          <w:szCs w:val="24"/>
        </w:rPr>
        <w:t xml:space="preserve"> </w:t>
      </w:r>
      <w:proofErr w:type="spellStart"/>
      <w:r w:rsidR="00DD65BA" w:rsidRPr="00C1026B">
        <w:rPr>
          <w:rFonts w:ascii="Arial" w:hAnsi="Arial" w:cs="Arial"/>
          <w:spacing w:val="-3"/>
          <w:sz w:val="24"/>
          <w:szCs w:val="24"/>
        </w:rPr>
        <w:t>SAS</w:t>
      </w:r>
      <w:proofErr w:type="spellEnd"/>
      <w:r w:rsidR="00DD65BA" w:rsidRPr="00C1026B">
        <w:rPr>
          <w:rFonts w:ascii="Arial" w:hAnsi="Arial" w:cs="Arial"/>
          <w:sz w:val="24"/>
          <w:szCs w:val="24"/>
        </w:rPr>
        <w:t>, respectivamente;</w:t>
      </w:r>
      <w:r w:rsidRPr="00C1026B">
        <w:rPr>
          <w:rFonts w:ascii="Arial" w:hAnsi="Arial" w:cs="Arial"/>
          <w:sz w:val="24"/>
          <w:szCs w:val="24"/>
        </w:rPr>
        <w:t xml:space="preserve"> y se ordenará al titular de ese despacho, que dentro de los diez días siguientes a la notificación de esta providencia, dicte una en la que proceda a analizar nuevamente el asunto</w:t>
      </w:r>
      <w:r w:rsidR="00DD65BA" w:rsidRPr="00C1026B">
        <w:rPr>
          <w:rFonts w:ascii="Arial" w:hAnsi="Arial" w:cs="Arial"/>
          <w:sz w:val="24"/>
          <w:szCs w:val="24"/>
        </w:rPr>
        <w:t xml:space="preserve">, conforme a </w:t>
      </w:r>
      <w:r w:rsidRPr="00C1026B">
        <w:rPr>
          <w:rFonts w:ascii="Arial" w:hAnsi="Arial" w:cs="Arial"/>
          <w:sz w:val="24"/>
          <w:szCs w:val="24"/>
        </w:rPr>
        <w:t>lo aquí expuesto.</w:t>
      </w:r>
    </w:p>
    <w:p w:rsidR="00EF59C5" w:rsidRPr="00C1026B" w:rsidRDefault="00EF59C5" w:rsidP="00C1026B">
      <w:pPr>
        <w:pStyle w:val="Sinespaciado2"/>
        <w:spacing w:line="288" w:lineRule="auto"/>
        <w:ind w:firstLine="2835"/>
        <w:jc w:val="both"/>
        <w:rPr>
          <w:rFonts w:ascii="Arial" w:hAnsi="Arial" w:cs="Arial"/>
          <w:sz w:val="24"/>
          <w:szCs w:val="24"/>
        </w:rPr>
      </w:pPr>
    </w:p>
    <w:p w:rsidR="00E446AD" w:rsidRPr="00C1026B" w:rsidRDefault="00EF59C5" w:rsidP="00C1026B">
      <w:pPr>
        <w:pStyle w:val="Sinespaciado2"/>
        <w:spacing w:line="288" w:lineRule="auto"/>
        <w:ind w:firstLine="2835"/>
        <w:jc w:val="both"/>
        <w:rPr>
          <w:rFonts w:ascii="Arial" w:hAnsi="Arial" w:cs="Arial"/>
          <w:spacing w:val="-3"/>
          <w:sz w:val="24"/>
          <w:szCs w:val="24"/>
        </w:rPr>
      </w:pPr>
      <w:r w:rsidRPr="00C1026B">
        <w:rPr>
          <w:rFonts w:ascii="Arial" w:hAnsi="Arial" w:cs="Arial"/>
          <w:sz w:val="24"/>
          <w:szCs w:val="24"/>
        </w:rPr>
        <w:t>9</w:t>
      </w:r>
      <w:r w:rsidR="004623E4" w:rsidRPr="00C1026B">
        <w:rPr>
          <w:rFonts w:ascii="Arial" w:hAnsi="Arial" w:cs="Arial"/>
          <w:sz w:val="24"/>
          <w:szCs w:val="24"/>
        </w:rPr>
        <w:t xml:space="preserve">. </w:t>
      </w:r>
      <w:r w:rsidR="00433AF2" w:rsidRPr="00C1026B">
        <w:rPr>
          <w:rFonts w:ascii="Arial" w:hAnsi="Arial" w:cs="Arial"/>
          <w:sz w:val="24"/>
          <w:szCs w:val="24"/>
        </w:rPr>
        <w:t>Se revocará entonces, el fallo impugnado, para en su lugar, conceder la acción de tutela en lo que respecta a la existencia del defecto procedimental imputado al despacho accionado.</w:t>
      </w:r>
    </w:p>
    <w:p w:rsidR="00E446AD" w:rsidRPr="00C1026B" w:rsidRDefault="00E446AD" w:rsidP="00C1026B">
      <w:pPr>
        <w:pStyle w:val="Sinespaciado1"/>
        <w:spacing w:line="288" w:lineRule="auto"/>
        <w:ind w:firstLine="2835"/>
        <w:jc w:val="both"/>
        <w:rPr>
          <w:rFonts w:ascii="Arial" w:hAnsi="Arial" w:cs="Arial"/>
          <w:sz w:val="24"/>
          <w:szCs w:val="24"/>
        </w:rPr>
      </w:pPr>
    </w:p>
    <w:p w:rsidR="000914F8" w:rsidRPr="00C1026B" w:rsidRDefault="000914F8" w:rsidP="00C1026B">
      <w:pPr>
        <w:pStyle w:val="Sinespaciado1"/>
        <w:spacing w:line="288" w:lineRule="auto"/>
        <w:ind w:firstLine="2835"/>
        <w:jc w:val="both"/>
        <w:rPr>
          <w:rFonts w:ascii="Arial" w:hAnsi="Arial" w:cs="Arial"/>
          <w:b/>
          <w:bCs/>
          <w:sz w:val="24"/>
          <w:szCs w:val="24"/>
        </w:rPr>
      </w:pPr>
      <w:r w:rsidRPr="00C1026B">
        <w:rPr>
          <w:rFonts w:ascii="Arial" w:hAnsi="Arial" w:cs="Arial"/>
          <w:b/>
          <w:bCs/>
          <w:sz w:val="24"/>
          <w:szCs w:val="24"/>
        </w:rPr>
        <w:t>VII. DECISIÓN</w:t>
      </w:r>
    </w:p>
    <w:p w:rsidR="000914F8" w:rsidRPr="00C1026B" w:rsidRDefault="000914F8" w:rsidP="00C1026B">
      <w:pPr>
        <w:pStyle w:val="Sinespaciado1"/>
        <w:spacing w:line="288" w:lineRule="auto"/>
        <w:ind w:firstLine="2835"/>
        <w:jc w:val="both"/>
        <w:rPr>
          <w:rFonts w:ascii="Arial" w:hAnsi="Arial" w:cs="Arial"/>
          <w:bCs/>
          <w:sz w:val="24"/>
          <w:szCs w:val="24"/>
        </w:rPr>
      </w:pPr>
    </w:p>
    <w:p w:rsidR="000914F8" w:rsidRPr="00C1026B" w:rsidRDefault="000914F8" w:rsidP="00C1026B">
      <w:pPr>
        <w:pStyle w:val="Sinespaciado2"/>
        <w:spacing w:line="288" w:lineRule="auto"/>
        <w:ind w:firstLine="2880"/>
        <w:jc w:val="both"/>
        <w:rPr>
          <w:rFonts w:ascii="Arial" w:hAnsi="Arial" w:cs="Arial"/>
          <w:sz w:val="24"/>
          <w:szCs w:val="24"/>
        </w:rPr>
      </w:pPr>
      <w:r w:rsidRPr="00C1026B">
        <w:rPr>
          <w:rFonts w:ascii="Arial" w:hAnsi="Arial" w:cs="Arial"/>
          <w:sz w:val="24"/>
          <w:szCs w:val="24"/>
        </w:rPr>
        <w:t>En mérito de lo expuesto, la Sala de Decisión Civil Familia del Tribunal Superior de Pereira, administrando justicia en nombre de la República y por autoridad de la ley,</w:t>
      </w:r>
    </w:p>
    <w:p w:rsidR="000914F8" w:rsidRPr="00C1026B" w:rsidRDefault="000914F8" w:rsidP="00C1026B">
      <w:pPr>
        <w:pStyle w:val="Sinespaciado1"/>
        <w:spacing w:line="288" w:lineRule="auto"/>
        <w:ind w:firstLine="2835"/>
        <w:jc w:val="both"/>
        <w:rPr>
          <w:rFonts w:ascii="Arial" w:hAnsi="Arial" w:cs="Arial"/>
          <w:sz w:val="24"/>
          <w:szCs w:val="24"/>
        </w:rPr>
      </w:pPr>
    </w:p>
    <w:p w:rsidR="000914F8" w:rsidRPr="00C1026B" w:rsidRDefault="000914F8" w:rsidP="00C1026B">
      <w:pPr>
        <w:pStyle w:val="Sinespaciado1"/>
        <w:spacing w:line="288" w:lineRule="auto"/>
        <w:ind w:firstLine="2835"/>
        <w:jc w:val="both"/>
        <w:rPr>
          <w:rFonts w:ascii="Arial" w:hAnsi="Arial" w:cs="Arial"/>
          <w:b/>
          <w:sz w:val="24"/>
          <w:szCs w:val="24"/>
        </w:rPr>
      </w:pPr>
      <w:r w:rsidRPr="00C1026B">
        <w:rPr>
          <w:rFonts w:ascii="Arial" w:hAnsi="Arial" w:cs="Arial"/>
          <w:b/>
          <w:spacing w:val="-3"/>
          <w:sz w:val="24"/>
          <w:szCs w:val="24"/>
        </w:rPr>
        <w:t>RESUELVE:</w:t>
      </w:r>
    </w:p>
    <w:p w:rsidR="000914F8" w:rsidRPr="00C1026B" w:rsidRDefault="000914F8" w:rsidP="00C1026B">
      <w:pPr>
        <w:pStyle w:val="Sinespaciado1"/>
        <w:spacing w:line="288" w:lineRule="auto"/>
        <w:ind w:firstLine="2835"/>
        <w:jc w:val="both"/>
        <w:rPr>
          <w:rFonts w:ascii="Arial" w:hAnsi="Arial" w:cs="Arial"/>
          <w:sz w:val="24"/>
          <w:szCs w:val="24"/>
        </w:rPr>
      </w:pPr>
    </w:p>
    <w:p w:rsidR="002C74F5" w:rsidRPr="00C1026B" w:rsidRDefault="000914F8"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C1026B">
        <w:rPr>
          <w:rFonts w:ascii="Arial" w:hAnsi="Arial" w:cs="Arial"/>
          <w:b/>
          <w:spacing w:val="-3"/>
          <w:sz w:val="24"/>
          <w:szCs w:val="24"/>
        </w:rPr>
        <w:t>Primero:</w:t>
      </w:r>
      <w:r w:rsidRPr="00C1026B">
        <w:rPr>
          <w:rFonts w:ascii="Arial" w:hAnsi="Arial" w:cs="Arial"/>
          <w:spacing w:val="-3"/>
          <w:sz w:val="24"/>
          <w:szCs w:val="24"/>
        </w:rPr>
        <w:t xml:space="preserve"> </w:t>
      </w:r>
      <w:r w:rsidR="00E82FC2" w:rsidRPr="00C1026B">
        <w:rPr>
          <w:rFonts w:ascii="Arial" w:hAnsi="Arial" w:cs="Arial"/>
          <w:spacing w:val="-3"/>
          <w:sz w:val="24"/>
          <w:szCs w:val="24"/>
        </w:rPr>
        <w:t>REVOC</w:t>
      </w:r>
      <w:r w:rsidR="00CC36C7" w:rsidRPr="00C1026B">
        <w:rPr>
          <w:rFonts w:ascii="Arial" w:hAnsi="Arial" w:cs="Arial"/>
          <w:spacing w:val="-3"/>
          <w:sz w:val="24"/>
          <w:szCs w:val="24"/>
        </w:rPr>
        <w:t>AR</w:t>
      </w:r>
      <w:r w:rsidR="00CC36C7" w:rsidRPr="00C1026B">
        <w:rPr>
          <w:rFonts w:ascii="Arial" w:hAnsi="Arial" w:cs="Arial"/>
          <w:bCs/>
          <w:spacing w:val="-3"/>
          <w:sz w:val="24"/>
          <w:szCs w:val="24"/>
        </w:rPr>
        <w:t xml:space="preserve"> </w:t>
      </w:r>
      <w:r w:rsidR="00CC36C7" w:rsidRPr="00C1026B">
        <w:rPr>
          <w:rFonts w:ascii="Arial" w:hAnsi="Arial" w:cs="Arial"/>
          <w:spacing w:val="-3"/>
          <w:sz w:val="24"/>
          <w:szCs w:val="24"/>
        </w:rPr>
        <w:t xml:space="preserve">el fallo de tutela proferido </w:t>
      </w:r>
      <w:r w:rsidR="006215AE" w:rsidRPr="00C1026B">
        <w:rPr>
          <w:rFonts w:ascii="Arial" w:eastAsia="Arial" w:hAnsi="Arial" w:cs="Arial"/>
          <w:color w:val="000000"/>
          <w:sz w:val="24"/>
          <w:szCs w:val="24"/>
        </w:rPr>
        <w:t xml:space="preserve">el </w:t>
      </w:r>
      <w:r w:rsidR="00DB6DD5" w:rsidRPr="00C1026B">
        <w:rPr>
          <w:rFonts w:ascii="Arial" w:eastAsia="Arial" w:hAnsi="Arial" w:cs="Arial"/>
          <w:color w:val="000000"/>
          <w:sz w:val="24"/>
          <w:szCs w:val="24"/>
        </w:rPr>
        <w:t>2</w:t>
      </w:r>
      <w:r w:rsidR="006215AE" w:rsidRPr="00C1026B">
        <w:rPr>
          <w:rFonts w:ascii="Arial" w:eastAsia="Arial" w:hAnsi="Arial" w:cs="Arial"/>
          <w:color w:val="000000"/>
          <w:sz w:val="24"/>
          <w:szCs w:val="24"/>
        </w:rPr>
        <w:t xml:space="preserve"> de </w:t>
      </w:r>
      <w:r w:rsidR="00DB6DD5" w:rsidRPr="00C1026B">
        <w:rPr>
          <w:rFonts w:ascii="Arial" w:eastAsia="Arial" w:hAnsi="Arial" w:cs="Arial"/>
          <w:color w:val="000000"/>
          <w:sz w:val="24"/>
          <w:szCs w:val="24"/>
        </w:rPr>
        <w:t>abril</w:t>
      </w:r>
      <w:r w:rsidRPr="00C1026B">
        <w:rPr>
          <w:rFonts w:ascii="Arial" w:eastAsia="Arial" w:hAnsi="Arial" w:cs="Arial"/>
          <w:color w:val="000000"/>
          <w:sz w:val="24"/>
          <w:szCs w:val="24"/>
        </w:rPr>
        <w:t xml:space="preserve"> </w:t>
      </w:r>
      <w:r w:rsidR="006215AE" w:rsidRPr="00C1026B">
        <w:rPr>
          <w:rFonts w:ascii="Arial" w:eastAsia="Arial" w:hAnsi="Arial" w:cs="Arial"/>
          <w:color w:val="000000"/>
          <w:sz w:val="24"/>
          <w:szCs w:val="24"/>
        </w:rPr>
        <w:t>de 201</w:t>
      </w:r>
      <w:r w:rsidR="00DB6DD5" w:rsidRPr="00C1026B">
        <w:rPr>
          <w:rFonts w:ascii="Arial" w:eastAsia="Arial" w:hAnsi="Arial" w:cs="Arial"/>
          <w:color w:val="000000"/>
          <w:sz w:val="24"/>
          <w:szCs w:val="24"/>
        </w:rPr>
        <w:t>9</w:t>
      </w:r>
      <w:r w:rsidR="006215AE" w:rsidRPr="00C1026B">
        <w:rPr>
          <w:rFonts w:ascii="Arial" w:eastAsia="Arial" w:hAnsi="Arial" w:cs="Arial"/>
          <w:color w:val="000000"/>
          <w:sz w:val="24"/>
          <w:szCs w:val="24"/>
        </w:rPr>
        <w:t xml:space="preserve">, por el Juzgado </w:t>
      </w:r>
      <w:r w:rsidR="00DB6DD5" w:rsidRPr="00C1026B">
        <w:rPr>
          <w:rFonts w:ascii="Arial" w:eastAsia="Arial" w:hAnsi="Arial" w:cs="Arial"/>
          <w:color w:val="000000"/>
          <w:sz w:val="24"/>
          <w:szCs w:val="24"/>
        </w:rPr>
        <w:t>Segundo</w:t>
      </w:r>
      <w:r w:rsidR="006215AE" w:rsidRPr="00C1026B">
        <w:rPr>
          <w:rFonts w:ascii="Arial" w:eastAsia="Arial" w:hAnsi="Arial" w:cs="Arial"/>
          <w:color w:val="000000"/>
          <w:sz w:val="24"/>
          <w:szCs w:val="24"/>
        </w:rPr>
        <w:t xml:space="preserve"> Civil del Circuito de Pereira</w:t>
      </w:r>
      <w:r w:rsidR="002602CB" w:rsidRPr="00C1026B">
        <w:rPr>
          <w:rFonts w:ascii="Arial" w:eastAsia="Arial" w:hAnsi="Arial" w:cs="Arial"/>
          <w:color w:val="000000"/>
          <w:sz w:val="24"/>
          <w:szCs w:val="24"/>
        </w:rPr>
        <w:t xml:space="preserve">, </w:t>
      </w:r>
      <w:r w:rsidR="002602CB" w:rsidRPr="00C1026B">
        <w:rPr>
          <w:rFonts w:ascii="Arial" w:hAnsi="Arial" w:cs="Arial"/>
          <w:sz w:val="24"/>
          <w:szCs w:val="24"/>
          <w:lang w:val="es-ES"/>
        </w:rPr>
        <w:t>por lo indicado en la parte motiva</w:t>
      </w:r>
      <w:r w:rsidR="006215AE" w:rsidRPr="00C1026B">
        <w:rPr>
          <w:rFonts w:ascii="Arial" w:eastAsia="Arial" w:hAnsi="Arial" w:cs="Arial"/>
          <w:color w:val="000000"/>
          <w:sz w:val="24"/>
          <w:szCs w:val="24"/>
        </w:rPr>
        <w:t>.</w:t>
      </w:r>
    </w:p>
    <w:p w:rsidR="002C74F5" w:rsidRPr="00C1026B" w:rsidRDefault="002C74F5" w:rsidP="00C1026B">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433AF2" w:rsidRPr="00C1026B" w:rsidRDefault="00433AF2" w:rsidP="00C1026B">
      <w:pPr>
        <w:tabs>
          <w:tab w:val="left" w:pos="-720"/>
        </w:tabs>
        <w:suppressAutoHyphens/>
        <w:spacing w:line="288" w:lineRule="auto"/>
        <w:ind w:firstLine="2835"/>
        <w:jc w:val="both"/>
        <w:rPr>
          <w:rFonts w:ascii="Arial" w:hAnsi="Arial" w:cs="Arial"/>
          <w:sz w:val="24"/>
          <w:szCs w:val="24"/>
        </w:rPr>
      </w:pPr>
      <w:r w:rsidRPr="00C1026B">
        <w:rPr>
          <w:rFonts w:ascii="Arial" w:hAnsi="Arial" w:cs="Arial"/>
          <w:b/>
          <w:spacing w:val="-3"/>
          <w:sz w:val="24"/>
          <w:szCs w:val="24"/>
        </w:rPr>
        <w:t>Segundo:</w:t>
      </w:r>
      <w:r w:rsidRPr="00C1026B">
        <w:rPr>
          <w:rFonts w:ascii="Arial" w:hAnsi="Arial" w:cs="Arial"/>
          <w:spacing w:val="-3"/>
          <w:sz w:val="24"/>
          <w:szCs w:val="24"/>
        </w:rPr>
        <w:t xml:space="preserve"> CONCEDER </w:t>
      </w:r>
      <w:r w:rsidR="00F311A4" w:rsidRPr="00C1026B">
        <w:rPr>
          <w:rFonts w:ascii="Arial" w:hAnsi="Arial" w:cs="Arial"/>
          <w:sz w:val="24"/>
          <w:szCs w:val="24"/>
        </w:rPr>
        <w:t xml:space="preserve">el amparo de los derechos fundamentales </w:t>
      </w:r>
      <w:r w:rsidR="00DD2ADF" w:rsidRPr="00C1026B">
        <w:rPr>
          <w:rFonts w:ascii="Arial" w:hAnsi="Arial" w:cs="Arial"/>
          <w:sz w:val="24"/>
          <w:szCs w:val="24"/>
        </w:rPr>
        <w:t>al debido proceso y acceso a la administración de justicia de la señora PAULA ANDREA BERRIO AGUIRRE</w:t>
      </w:r>
      <w:r w:rsidRPr="00C1026B">
        <w:rPr>
          <w:rFonts w:ascii="Arial" w:hAnsi="Arial" w:cs="Arial"/>
          <w:sz w:val="24"/>
          <w:szCs w:val="24"/>
        </w:rPr>
        <w:t xml:space="preserve">. En consecuencia, se ORDENA </w:t>
      </w:r>
      <w:r w:rsidR="00F311A4" w:rsidRPr="00C1026B">
        <w:rPr>
          <w:rFonts w:ascii="Arial" w:hAnsi="Arial" w:cs="Arial"/>
          <w:sz w:val="24"/>
          <w:szCs w:val="24"/>
        </w:rPr>
        <w:t>al Juzgado Sexto Civil Municipal de Pereira, DEJAR SIN EFECTO los autos del 14 de enero y 13 de febrero de 2019, por medio de los cuales se resolvió “</w:t>
      </w:r>
      <w:r w:rsidR="00F311A4" w:rsidRPr="00C1026B">
        <w:rPr>
          <w:rFonts w:ascii="Arial" w:hAnsi="Arial" w:cs="Arial"/>
          <w:i/>
          <w:sz w:val="24"/>
          <w:szCs w:val="24"/>
        </w:rPr>
        <w:t>I</w:t>
      </w:r>
      <w:r w:rsidR="00F311A4" w:rsidRPr="00C1026B">
        <w:rPr>
          <w:rFonts w:ascii="Arial" w:eastAsia="Arial" w:hAnsi="Arial" w:cs="Arial"/>
          <w:i/>
          <w:color w:val="000000"/>
          <w:sz w:val="24"/>
          <w:szCs w:val="24"/>
        </w:rPr>
        <w:t>nadmitir la contestación de la parte demandada</w:t>
      </w:r>
      <w:r w:rsidR="00F311A4" w:rsidRPr="00C1026B">
        <w:rPr>
          <w:rFonts w:ascii="Arial" w:eastAsia="Arial" w:hAnsi="Arial" w:cs="Arial"/>
          <w:color w:val="000000"/>
          <w:sz w:val="24"/>
          <w:szCs w:val="24"/>
        </w:rPr>
        <w:t>”</w:t>
      </w:r>
      <w:r w:rsidR="00DD2ADF" w:rsidRPr="00C1026B">
        <w:rPr>
          <w:rFonts w:ascii="Arial" w:eastAsia="Arial" w:hAnsi="Arial" w:cs="Arial"/>
          <w:color w:val="000000"/>
          <w:sz w:val="24"/>
          <w:szCs w:val="24"/>
        </w:rPr>
        <w:t>;</w:t>
      </w:r>
      <w:r w:rsidR="00F311A4" w:rsidRPr="00C1026B">
        <w:rPr>
          <w:rFonts w:ascii="Arial" w:eastAsia="Arial" w:hAnsi="Arial" w:cs="Arial"/>
          <w:color w:val="000000"/>
          <w:sz w:val="24"/>
          <w:szCs w:val="24"/>
        </w:rPr>
        <w:t xml:space="preserve"> y</w:t>
      </w:r>
      <w:r w:rsidR="00DD2ADF" w:rsidRPr="00C1026B">
        <w:rPr>
          <w:rFonts w:ascii="Arial" w:eastAsia="Arial" w:hAnsi="Arial" w:cs="Arial"/>
          <w:color w:val="000000"/>
          <w:sz w:val="24"/>
          <w:szCs w:val="24"/>
        </w:rPr>
        <w:t>,</w:t>
      </w:r>
      <w:r w:rsidR="00F311A4" w:rsidRPr="00C1026B">
        <w:rPr>
          <w:rFonts w:ascii="Arial" w:eastAsia="Arial" w:hAnsi="Arial" w:cs="Arial"/>
          <w:color w:val="000000"/>
          <w:sz w:val="24"/>
          <w:szCs w:val="24"/>
        </w:rPr>
        <w:t xml:space="preserve"> </w:t>
      </w:r>
      <w:r w:rsidR="00F311A4" w:rsidRPr="00C1026B">
        <w:rPr>
          <w:rFonts w:ascii="Arial" w:hAnsi="Arial" w:cs="Arial"/>
          <w:sz w:val="24"/>
          <w:szCs w:val="24"/>
        </w:rPr>
        <w:t>seguir adelante con la ejecución</w:t>
      </w:r>
      <w:r w:rsidR="00DD2ADF" w:rsidRPr="00C1026B">
        <w:rPr>
          <w:rFonts w:ascii="Arial" w:hAnsi="Arial" w:cs="Arial"/>
          <w:sz w:val="24"/>
          <w:szCs w:val="24"/>
        </w:rPr>
        <w:t>,</w:t>
      </w:r>
      <w:r w:rsidR="00F311A4" w:rsidRPr="00C1026B">
        <w:rPr>
          <w:rFonts w:ascii="Arial" w:hAnsi="Arial" w:cs="Arial"/>
          <w:sz w:val="24"/>
          <w:szCs w:val="24"/>
        </w:rPr>
        <w:t xml:space="preserve"> en el proceso ejecutivo de mínima cuantía </w:t>
      </w:r>
      <w:r w:rsidR="00F311A4" w:rsidRPr="00C1026B">
        <w:rPr>
          <w:rFonts w:ascii="Arial" w:hAnsi="Arial" w:cs="Arial"/>
          <w:spacing w:val="-3"/>
          <w:sz w:val="24"/>
          <w:szCs w:val="24"/>
        </w:rPr>
        <w:t xml:space="preserve">formulado en contra de la </w:t>
      </w:r>
      <w:r w:rsidR="00F311A4" w:rsidRPr="00C1026B">
        <w:rPr>
          <w:rFonts w:ascii="Arial" w:hAnsi="Arial" w:cs="Arial"/>
          <w:sz w:val="24"/>
          <w:szCs w:val="24"/>
        </w:rPr>
        <w:t xml:space="preserve">señora PAULA </w:t>
      </w:r>
      <w:r w:rsidR="00F311A4" w:rsidRPr="00C1026B">
        <w:rPr>
          <w:rFonts w:ascii="Arial" w:hAnsi="Arial" w:cs="Arial"/>
          <w:sz w:val="24"/>
          <w:szCs w:val="24"/>
        </w:rPr>
        <w:lastRenderedPageBreak/>
        <w:t xml:space="preserve">ANDREA BERRIO AGUIRRE, </w:t>
      </w:r>
      <w:r w:rsidR="00F311A4" w:rsidRPr="00C1026B">
        <w:rPr>
          <w:rFonts w:ascii="Arial" w:hAnsi="Arial" w:cs="Arial"/>
          <w:spacing w:val="-3"/>
          <w:sz w:val="24"/>
          <w:szCs w:val="24"/>
        </w:rPr>
        <w:t xml:space="preserve">por la empresa </w:t>
      </w:r>
      <w:proofErr w:type="spellStart"/>
      <w:r w:rsidR="00F311A4" w:rsidRPr="00C1026B">
        <w:rPr>
          <w:rFonts w:ascii="Arial" w:hAnsi="Arial" w:cs="Arial"/>
          <w:spacing w:val="-3"/>
          <w:sz w:val="24"/>
          <w:szCs w:val="24"/>
        </w:rPr>
        <w:t>ALTIPAL</w:t>
      </w:r>
      <w:proofErr w:type="spellEnd"/>
      <w:r w:rsidR="00F311A4" w:rsidRPr="00C1026B">
        <w:rPr>
          <w:rFonts w:ascii="Arial" w:hAnsi="Arial" w:cs="Arial"/>
          <w:spacing w:val="-3"/>
          <w:sz w:val="24"/>
          <w:szCs w:val="24"/>
        </w:rPr>
        <w:t xml:space="preserve"> </w:t>
      </w:r>
      <w:proofErr w:type="spellStart"/>
      <w:r w:rsidR="00F311A4" w:rsidRPr="00C1026B">
        <w:rPr>
          <w:rFonts w:ascii="Arial" w:hAnsi="Arial" w:cs="Arial"/>
          <w:spacing w:val="-3"/>
          <w:sz w:val="24"/>
          <w:szCs w:val="24"/>
        </w:rPr>
        <w:t>SAS</w:t>
      </w:r>
      <w:proofErr w:type="spellEnd"/>
      <w:r w:rsidR="00F311A4" w:rsidRPr="00C1026B">
        <w:rPr>
          <w:rFonts w:ascii="Arial" w:hAnsi="Arial" w:cs="Arial"/>
          <w:sz w:val="24"/>
          <w:szCs w:val="24"/>
        </w:rPr>
        <w:t>, respectivamente;</w:t>
      </w:r>
      <w:r w:rsidR="00DD2ADF" w:rsidRPr="00C1026B">
        <w:rPr>
          <w:rFonts w:ascii="Arial" w:hAnsi="Arial" w:cs="Arial"/>
          <w:sz w:val="24"/>
          <w:szCs w:val="24"/>
        </w:rPr>
        <w:t xml:space="preserve"> y </w:t>
      </w:r>
      <w:r w:rsidR="00910C16" w:rsidRPr="00C1026B">
        <w:rPr>
          <w:rFonts w:ascii="Arial" w:hAnsi="Arial" w:cs="Arial"/>
          <w:sz w:val="24"/>
          <w:szCs w:val="24"/>
        </w:rPr>
        <w:t xml:space="preserve">SE ORDENA </w:t>
      </w:r>
      <w:r w:rsidR="00F311A4" w:rsidRPr="00C1026B">
        <w:rPr>
          <w:rFonts w:ascii="Arial" w:hAnsi="Arial" w:cs="Arial"/>
          <w:sz w:val="24"/>
          <w:szCs w:val="24"/>
        </w:rPr>
        <w:t xml:space="preserve">al titular de ese despacho, que dentro de los diez días siguientes a la notificación de esta providencia, dicte una en la que proceda a analizar nuevamente el asunto, conforme a </w:t>
      </w:r>
      <w:r w:rsidR="00DD2ADF" w:rsidRPr="00C1026B">
        <w:rPr>
          <w:rFonts w:ascii="Arial" w:hAnsi="Arial" w:cs="Arial"/>
          <w:sz w:val="24"/>
          <w:szCs w:val="24"/>
        </w:rPr>
        <w:t>las consideraciones expuestas en la parte motiva de esta sentencia.</w:t>
      </w:r>
    </w:p>
    <w:p w:rsidR="00433AF2" w:rsidRPr="00C1026B" w:rsidRDefault="00433AF2" w:rsidP="00C1026B">
      <w:pPr>
        <w:tabs>
          <w:tab w:val="left" w:pos="-720"/>
        </w:tabs>
        <w:suppressAutoHyphens/>
        <w:spacing w:line="288" w:lineRule="auto"/>
        <w:ind w:firstLine="2835"/>
        <w:jc w:val="both"/>
        <w:rPr>
          <w:rFonts w:ascii="Arial" w:hAnsi="Arial" w:cs="Arial"/>
          <w:spacing w:val="-3"/>
          <w:sz w:val="24"/>
          <w:szCs w:val="24"/>
        </w:rPr>
      </w:pPr>
    </w:p>
    <w:p w:rsidR="00433AF2" w:rsidRPr="00C1026B" w:rsidRDefault="00433AF2" w:rsidP="00C1026B">
      <w:pPr>
        <w:tabs>
          <w:tab w:val="left" w:pos="-720"/>
        </w:tabs>
        <w:suppressAutoHyphens/>
        <w:spacing w:line="288" w:lineRule="auto"/>
        <w:ind w:firstLine="2835"/>
        <w:jc w:val="both"/>
        <w:rPr>
          <w:rFonts w:ascii="Arial" w:hAnsi="Arial" w:cs="Arial"/>
          <w:sz w:val="24"/>
          <w:szCs w:val="24"/>
        </w:rPr>
      </w:pPr>
      <w:r w:rsidRPr="00C1026B">
        <w:rPr>
          <w:rFonts w:ascii="Arial" w:hAnsi="Arial" w:cs="Arial"/>
          <w:b/>
          <w:sz w:val="24"/>
          <w:szCs w:val="24"/>
        </w:rPr>
        <w:t>Tercero:</w:t>
      </w:r>
      <w:r w:rsidRPr="00C1026B">
        <w:rPr>
          <w:rFonts w:ascii="Arial" w:hAnsi="Arial" w:cs="Arial"/>
          <w:sz w:val="24"/>
          <w:szCs w:val="24"/>
        </w:rPr>
        <w:t xml:space="preserve"> </w:t>
      </w:r>
      <w:r w:rsidRPr="00C1026B">
        <w:rPr>
          <w:rFonts w:ascii="Arial" w:hAnsi="Arial" w:cs="Arial"/>
          <w:spacing w:val="-3"/>
          <w:sz w:val="24"/>
          <w:szCs w:val="24"/>
        </w:rPr>
        <w:t>Notifíquese esta decisión a las partes por el medio más expedito posible (Art. 5o. del Decreto 306 de 1992)</w:t>
      </w:r>
      <w:r w:rsidRPr="00C1026B">
        <w:rPr>
          <w:rFonts w:ascii="Arial" w:hAnsi="Arial" w:cs="Arial"/>
          <w:sz w:val="24"/>
          <w:szCs w:val="24"/>
        </w:rPr>
        <w:t>.</w:t>
      </w:r>
    </w:p>
    <w:p w:rsidR="00433AF2" w:rsidRPr="00C1026B" w:rsidRDefault="00433AF2" w:rsidP="00C1026B">
      <w:pPr>
        <w:tabs>
          <w:tab w:val="left" w:pos="-720"/>
        </w:tabs>
        <w:suppressAutoHyphens/>
        <w:spacing w:line="288" w:lineRule="auto"/>
        <w:ind w:firstLine="2835"/>
        <w:jc w:val="both"/>
        <w:rPr>
          <w:rFonts w:ascii="Arial" w:hAnsi="Arial" w:cs="Arial"/>
          <w:sz w:val="24"/>
          <w:szCs w:val="24"/>
        </w:rPr>
      </w:pPr>
    </w:p>
    <w:p w:rsidR="00433AF2" w:rsidRPr="00C1026B" w:rsidRDefault="00433AF2" w:rsidP="00C1026B">
      <w:pPr>
        <w:tabs>
          <w:tab w:val="left" w:pos="-720"/>
        </w:tabs>
        <w:suppressAutoHyphens/>
        <w:spacing w:line="288" w:lineRule="auto"/>
        <w:ind w:firstLine="2835"/>
        <w:jc w:val="both"/>
        <w:rPr>
          <w:rFonts w:ascii="Arial" w:hAnsi="Arial" w:cs="Arial"/>
          <w:spacing w:val="-3"/>
          <w:sz w:val="24"/>
          <w:szCs w:val="24"/>
        </w:rPr>
      </w:pPr>
      <w:r w:rsidRPr="00C1026B">
        <w:rPr>
          <w:rFonts w:ascii="Arial" w:hAnsi="Arial" w:cs="Arial"/>
          <w:b/>
          <w:sz w:val="24"/>
          <w:szCs w:val="24"/>
        </w:rPr>
        <w:t>Cuarto:</w:t>
      </w:r>
      <w:r w:rsidRPr="00C1026B">
        <w:rPr>
          <w:rFonts w:ascii="Arial" w:hAnsi="Arial" w:cs="Arial"/>
          <w:sz w:val="24"/>
          <w:szCs w:val="24"/>
        </w:rPr>
        <w:t xml:space="preserve"> Remítase el expediente a la Honorable Corte Constitucional para su eventual revisión.</w:t>
      </w:r>
    </w:p>
    <w:p w:rsidR="00433AF2" w:rsidRPr="00C1026B" w:rsidRDefault="00433AF2" w:rsidP="00C1026B">
      <w:pPr>
        <w:pStyle w:val="Sinespaciado3"/>
        <w:spacing w:line="288" w:lineRule="auto"/>
        <w:ind w:firstLine="2835"/>
        <w:jc w:val="both"/>
        <w:rPr>
          <w:rFonts w:ascii="Arial" w:hAnsi="Arial" w:cs="Arial"/>
          <w:spacing w:val="-3"/>
          <w:sz w:val="24"/>
          <w:szCs w:val="24"/>
        </w:rPr>
      </w:pPr>
    </w:p>
    <w:p w:rsidR="00433AF2" w:rsidRPr="00C1026B" w:rsidRDefault="00433AF2" w:rsidP="00C1026B">
      <w:pPr>
        <w:pStyle w:val="Sinespaciado3"/>
        <w:spacing w:line="288" w:lineRule="auto"/>
        <w:ind w:firstLine="2835"/>
        <w:jc w:val="both"/>
        <w:rPr>
          <w:rFonts w:ascii="Arial" w:hAnsi="Arial" w:cs="Arial"/>
          <w:spacing w:val="-3"/>
          <w:sz w:val="24"/>
          <w:szCs w:val="24"/>
        </w:rPr>
      </w:pPr>
      <w:r w:rsidRPr="00C1026B">
        <w:rPr>
          <w:rFonts w:ascii="Arial" w:hAnsi="Arial" w:cs="Arial"/>
          <w:spacing w:val="-3"/>
          <w:sz w:val="24"/>
          <w:szCs w:val="24"/>
        </w:rPr>
        <w:t>Notifíquese</w:t>
      </w:r>
    </w:p>
    <w:p w:rsidR="00433AF2" w:rsidRPr="00C1026B" w:rsidRDefault="00433AF2" w:rsidP="00C1026B">
      <w:pPr>
        <w:pStyle w:val="Sinespaciado3"/>
        <w:spacing w:line="288" w:lineRule="auto"/>
        <w:ind w:firstLine="2835"/>
        <w:jc w:val="both"/>
        <w:rPr>
          <w:rFonts w:ascii="Arial" w:hAnsi="Arial" w:cs="Arial"/>
          <w:spacing w:val="-3"/>
          <w:sz w:val="24"/>
          <w:szCs w:val="24"/>
        </w:rPr>
      </w:pPr>
    </w:p>
    <w:p w:rsidR="00433AF2" w:rsidRPr="00C1026B" w:rsidRDefault="00433AF2" w:rsidP="00C1026B">
      <w:pPr>
        <w:pStyle w:val="Sinespaciado3"/>
        <w:spacing w:line="288" w:lineRule="auto"/>
        <w:ind w:firstLine="2835"/>
        <w:jc w:val="both"/>
        <w:rPr>
          <w:rFonts w:ascii="Arial" w:hAnsi="Arial" w:cs="Arial"/>
          <w:spacing w:val="-3"/>
          <w:sz w:val="24"/>
          <w:szCs w:val="24"/>
        </w:rPr>
      </w:pPr>
      <w:r w:rsidRPr="00C1026B">
        <w:rPr>
          <w:rFonts w:ascii="Arial" w:hAnsi="Arial" w:cs="Arial"/>
          <w:spacing w:val="-3"/>
          <w:sz w:val="24"/>
          <w:szCs w:val="24"/>
        </w:rPr>
        <w:t>Los Magistrados,</w:t>
      </w: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roofErr w:type="spellStart"/>
      <w:r w:rsidRPr="00C1026B">
        <w:rPr>
          <w:rFonts w:ascii="Arial" w:hAnsi="Arial" w:cs="Arial"/>
          <w:b/>
          <w:spacing w:val="-3"/>
          <w:sz w:val="24"/>
          <w:szCs w:val="24"/>
        </w:rPr>
        <w:t>EDDER</w:t>
      </w:r>
      <w:proofErr w:type="spellEnd"/>
      <w:r w:rsidRPr="00C1026B">
        <w:rPr>
          <w:rFonts w:ascii="Arial" w:hAnsi="Arial" w:cs="Arial"/>
          <w:b/>
          <w:spacing w:val="-3"/>
          <w:sz w:val="24"/>
          <w:szCs w:val="24"/>
        </w:rPr>
        <w:t xml:space="preserve"> JIMMY SÁNCHEZ </w:t>
      </w:r>
      <w:proofErr w:type="spellStart"/>
      <w:r w:rsidRPr="00C1026B">
        <w:rPr>
          <w:rFonts w:ascii="Arial" w:hAnsi="Arial" w:cs="Arial"/>
          <w:b/>
          <w:spacing w:val="-3"/>
          <w:sz w:val="24"/>
          <w:szCs w:val="24"/>
        </w:rPr>
        <w:t>CALAMBÁS</w:t>
      </w:r>
      <w:proofErr w:type="spellEnd"/>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r w:rsidRPr="00C1026B">
        <w:rPr>
          <w:rFonts w:ascii="Arial" w:hAnsi="Arial" w:cs="Arial"/>
          <w:b/>
          <w:spacing w:val="-3"/>
          <w:sz w:val="24"/>
          <w:szCs w:val="24"/>
        </w:rPr>
        <w:t>JAIME ALBERTO SARAZA NARANJO</w:t>
      </w: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433AF2" w:rsidRDefault="00433AF2" w:rsidP="00C1026B">
      <w:pPr>
        <w:pStyle w:val="Sinespaciado3"/>
        <w:spacing w:line="288" w:lineRule="auto"/>
        <w:ind w:firstLine="2835"/>
        <w:jc w:val="both"/>
        <w:rPr>
          <w:rFonts w:ascii="Arial" w:hAnsi="Arial" w:cs="Arial"/>
          <w:b/>
          <w:spacing w:val="-3"/>
          <w:sz w:val="24"/>
          <w:szCs w:val="24"/>
        </w:rPr>
      </w:pPr>
    </w:p>
    <w:p w:rsidR="00C1026B" w:rsidRPr="00C1026B" w:rsidRDefault="00C1026B" w:rsidP="00C1026B">
      <w:pPr>
        <w:pStyle w:val="Sinespaciado3"/>
        <w:spacing w:line="288" w:lineRule="auto"/>
        <w:ind w:firstLine="2835"/>
        <w:jc w:val="both"/>
        <w:rPr>
          <w:rFonts w:ascii="Arial" w:hAnsi="Arial" w:cs="Arial"/>
          <w:b/>
          <w:spacing w:val="-3"/>
          <w:sz w:val="24"/>
          <w:szCs w:val="24"/>
        </w:rPr>
      </w:pPr>
    </w:p>
    <w:p w:rsidR="00433AF2" w:rsidRPr="00C1026B" w:rsidRDefault="00433AF2" w:rsidP="00C1026B">
      <w:pPr>
        <w:pStyle w:val="Sinespaciado3"/>
        <w:spacing w:line="288" w:lineRule="auto"/>
        <w:ind w:firstLine="2835"/>
        <w:jc w:val="both"/>
        <w:rPr>
          <w:rFonts w:ascii="Arial" w:hAnsi="Arial" w:cs="Arial"/>
          <w:b/>
          <w:spacing w:val="-3"/>
          <w:sz w:val="24"/>
          <w:szCs w:val="24"/>
        </w:rPr>
      </w:pPr>
    </w:p>
    <w:p w:rsidR="001F5CDA" w:rsidRPr="00C1026B" w:rsidRDefault="00433AF2" w:rsidP="00C1026B">
      <w:pPr>
        <w:pStyle w:val="Sinespaciado1"/>
        <w:spacing w:line="288" w:lineRule="auto"/>
        <w:ind w:firstLine="2835"/>
        <w:jc w:val="both"/>
        <w:rPr>
          <w:rFonts w:ascii="Arial" w:hAnsi="Arial" w:cs="Arial"/>
          <w:b/>
          <w:sz w:val="24"/>
          <w:szCs w:val="24"/>
        </w:rPr>
      </w:pPr>
      <w:r w:rsidRPr="00C1026B">
        <w:rPr>
          <w:rFonts w:ascii="Arial" w:hAnsi="Arial" w:cs="Arial"/>
          <w:b/>
          <w:sz w:val="24"/>
          <w:szCs w:val="24"/>
        </w:rPr>
        <w:t>CLAUDIA MARÍA ARCILA RÍOS</w:t>
      </w:r>
    </w:p>
    <w:sectPr w:rsidR="001F5CDA" w:rsidRPr="00C1026B" w:rsidSect="001B2EB7">
      <w:headerReference w:type="default" r:id="rId7"/>
      <w:footerReference w:type="default" r:id="rId8"/>
      <w:pgSz w:w="12240" w:h="18720" w:code="14"/>
      <w:pgMar w:top="1985" w:right="1418" w:bottom="1418" w:left="1985" w:header="45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3CE" w:rsidRDefault="00CD73CE">
      <w:r>
        <w:separator/>
      </w:r>
    </w:p>
  </w:endnote>
  <w:endnote w:type="continuationSeparator" w:id="0">
    <w:p w:rsidR="00CD73CE" w:rsidRDefault="00C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Default="00D246D7">
    <w:pPr>
      <w:pBdr>
        <w:top w:val="nil"/>
        <w:left w:val="nil"/>
        <w:bottom w:val="nil"/>
        <w:right w:val="nil"/>
        <w:between w:val="nil"/>
      </w:pBdr>
      <w:tabs>
        <w:tab w:val="center" w:pos="4419"/>
        <w:tab w:val="right" w:pos="8838"/>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5B232B">
      <w:rPr>
        <w:rFonts w:ascii="Arial" w:eastAsia="Arial" w:hAnsi="Arial" w:cs="Arial"/>
        <w:noProof/>
        <w:color w:val="000000"/>
        <w:sz w:val="22"/>
        <w:szCs w:val="22"/>
      </w:rPr>
      <w:t>10</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3CE" w:rsidRDefault="00CD73CE">
      <w:r>
        <w:separator/>
      </w:r>
    </w:p>
  </w:footnote>
  <w:footnote w:type="continuationSeparator" w:id="0">
    <w:p w:rsidR="00CD73CE" w:rsidRDefault="00CD73CE">
      <w:r>
        <w:continuationSeparator/>
      </w:r>
    </w:p>
  </w:footnote>
  <w:footnote w:id="1">
    <w:p w:rsidR="00E46583" w:rsidRPr="0081590E" w:rsidRDefault="00E46583" w:rsidP="00E46583">
      <w:pPr>
        <w:pStyle w:val="Textonotapie"/>
        <w:jc w:val="both"/>
        <w:rPr>
          <w:rFonts w:ascii="Arial" w:hAnsi="Arial" w:cs="Arial"/>
          <w:sz w:val="18"/>
          <w:szCs w:val="18"/>
        </w:rPr>
      </w:pPr>
      <w:r w:rsidRPr="0081590E">
        <w:rPr>
          <w:rStyle w:val="Refdenotaalpie"/>
          <w:rFonts w:ascii="Arial" w:hAnsi="Arial" w:cs="Arial"/>
          <w:sz w:val="18"/>
          <w:szCs w:val="18"/>
        </w:rPr>
        <w:footnoteRef/>
      </w:r>
      <w:r w:rsidRPr="0081590E">
        <w:rPr>
          <w:rFonts w:ascii="Arial" w:hAnsi="Arial" w:cs="Arial"/>
          <w:sz w:val="18"/>
          <w:szCs w:val="18"/>
        </w:rPr>
        <w:t xml:space="preserve"> Corte Constitucional, sentencia T-213 de 2014.</w:t>
      </w:r>
    </w:p>
  </w:footnote>
  <w:footnote w:id="2">
    <w:p w:rsidR="00596661" w:rsidRPr="0081590E" w:rsidRDefault="00596661" w:rsidP="00596661">
      <w:pPr>
        <w:pStyle w:val="Textonotapie"/>
        <w:rPr>
          <w:rFonts w:ascii="Arial" w:hAnsi="Arial" w:cs="Arial"/>
          <w:sz w:val="18"/>
          <w:szCs w:val="18"/>
          <w:lang w:val="es-CO"/>
        </w:rPr>
      </w:pPr>
      <w:r w:rsidRPr="0081590E">
        <w:rPr>
          <w:rStyle w:val="Refdenotaalpie"/>
          <w:rFonts w:ascii="Arial" w:hAnsi="Arial" w:cs="Arial"/>
          <w:sz w:val="18"/>
          <w:szCs w:val="18"/>
        </w:rPr>
        <w:footnoteRef/>
      </w:r>
      <w:r w:rsidRPr="0081590E">
        <w:rPr>
          <w:rFonts w:ascii="Arial" w:hAnsi="Arial" w:cs="Arial"/>
          <w:sz w:val="18"/>
          <w:szCs w:val="18"/>
        </w:rPr>
        <w:t xml:space="preserve"> </w:t>
      </w:r>
      <w:r w:rsidRPr="0081590E">
        <w:rPr>
          <w:rFonts w:ascii="Arial" w:hAnsi="Arial" w:cs="Arial"/>
          <w:sz w:val="18"/>
          <w:szCs w:val="18"/>
          <w:lang w:val="es-CO"/>
        </w:rPr>
        <w:t xml:space="preserve">Sentencia T-012 de 2016, </w:t>
      </w:r>
      <w:proofErr w:type="spellStart"/>
      <w:r w:rsidRPr="0081590E">
        <w:rPr>
          <w:rFonts w:ascii="Arial" w:hAnsi="Arial" w:cs="Arial"/>
          <w:sz w:val="18"/>
          <w:szCs w:val="18"/>
          <w:lang w:val="es-CO"/>
        </w:rPr>
        <w:t>MP</w:t>
      </w:r>
      <w:proofErr w:type="spellEnd"/>
      <w:r w:rsidRPr="0081590E">
        <w:rPr>
          <w:rFonts w:ascii="Arial" w:hAnsi="Arial" w:cs="Arial"/>
          <w:sz w:val="18"/>
          <w:szCs w:val="18"/>
          <w:lang w:val="es-CO"/>
        </w:rPr>
        <w:t>. Luis Ernesto Vargas Silva</w:t>
      </w:r>
    </w:p>
  </w:footnote>
  <w:footnote w:id="3">
    <w:p w:rsidR="00C7228E" w:rsidRPr="004428D0" w:rsidRDefault="00C7228E" w:rsidP="00C7228E">
      <w:pPr>
        <w:pStyle w:val="Textonotapie"/>
        <w:rPr>
          <w:lang w:val="es-CO"/>
        </w:rPr>
      </w:pPr>
      <w:r w:rsidRPr="0081590E">
        <w:rPr>
          <w:rStyle w:val="Refdenotaalpie"/>
          <w:rFonts w:ascii="Arial" w:hAnsi="Arial" w:cs="Arial"/>
          <w:sz w:val="18"/>
          <w:szCs w:val="18"/>
        </w:rPr>
        <w:footnoteRef/>
      </w:r>
      <w:r w:rsidRPr="0081590E">
        <w:rPr>
          <w:rFonts w:ascii="Arial" w:hAnsi="Arial" w:cs="Arial"/>
          <w:sz w:val="18"/>
          <w:szCs w:val="18"/>
        </w:rPr>
        <w:t xml:space="preserve"> </w:t>
      </w:r>
      <w:r w:rsidRPr="0081590E">
        <w:rPr>
          <w:rFonts w:ascii="Arial" w:hAnsi="Arial" w:cs="Arial"/>
          <w:sz w:val="18"/>
          <w:szCs w:val="18"/>
          <w:lang w:val="es-CO"/>
        </w:rPr>
        <w:t>Art. 13 ley 1564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REPÚBLICA DE COLOMBIA</w:t>
    </w:r>
  </w:p>
  <w:p w:rsidR="00D246D7" w:rsidRDefault="00D246D7">
    <w:pPr>
      <w:jc w:val="center"/>
      <w:rPr>
        <w:rFonts w:ascii="Arial" w:eastAsia="Arial" w:hAnsi="Arial" w:cs="Arial"/>
        <w:b/>
        <w:sz w:val="16"/>
        <w:szCs w:val="16"/>
      </w:rPr>
    </w:pPr>
    <w:r>
      <w:rPr>
        <w:noProof/>
        <w:lang w:val="es-ES"/>
      </w:rPr>
      <w:drawing>
        <wp:anchor distT="0" distB="0" distL="0" distR="0" simplePos="0" relativeHeight="251658240" behindDoc="0" locked="0" layoutInCell="1" hidden="0" allowOverlap="1">
          <wp:simplePos x="0" y="0"/>
          <wp:positionH relativeFrom="margin">
            <wp:posOffset>685800</wp:posOffset>
          </wp:positionH>
          <wp:positionV relativeFrom="paragraph">
            <wp:posOffset>19685</wp:posOffset>
          </wp:positionV>
          <wp:extent cx="407670" cy="394335"/>
          <wp:effectExtent l="0" t="0" r="0" b="0"/>
          <wp:wrapSquare wrapText="bothSides" distT="0" distB="0" distL="0" distR="0"/>
          <wp:docPr id="1" name="image2.jpg" descr="http://tbn0.google.com/images?q=tbn:Y0dilTYxeT5N3M:http://enciclopedia.us.es/images/thumb/9/99/143px-Escudo_de_Colombia.png"/>
          <wp:cNvGraphicFramePr/>
          <a:graphic xmlns:a="http://schemas.openxmlformats.org/drawingml/2006/main">
            <a:graphicData uri="http://schemas.openxmlformats.org/drawingml/2006/picture">
              <pic:pic xmlns:pic="http://schemas.openxmlformats.org/drawingml/2006/picture">
                <pic:nvPicPr>
                  <pic:cNvPr id="0" name="image2.jpg" descr="http://tbn0.google.com/images?q=tbn:Y0dilTYxeT5N3M:http://enciclopedia.us.es/images/thumb/9/99/143px-Escudo_de_Colombia.png"/>
                  <pic:cNvPicPr preferRelativeResize="0"/>
                </pic:nvPicPr>
                <pic:blipFill>
                  <a:blip r:embed="rId1"/>
                  <a:srcRect/>
                  <a:stretch>
                    <a:fillRect/>
                  </a:stretch>
                </pic:blipFill>
                <pic:spPr>
                  <a:xfrm>
                    <a:off x="0" y="0"/>
                    <a:ext cx="407670" cy="394335"/>
                  </a:xfrm>
                  <a:prstGeom prst="rect">
                    <a:avLst/>
                  </a:prstGeom>
                  <a:ln/>
                </pic:spPr>
              </pic:pic>
            </a:graphicData>
          </a:graphic>
        </wp:anchor>
      </w:drawing>
    </w: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TRIBUNAL SUPERIOR DE PEREIRA</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E</w:t>
    </w:r>
    <w:r w:rsidR="001F5CDA">
      <w:rPr>
        <w:rFonts w:ascii="Arial" w:eastAsia="Arial" w:hAnsi="Arial" w:cs="Arial"/>
        <w:color w:val="000000"/>
        <w:sz w:val="16"/>
        <w:szCs w:val="16"/>
      </w:rPr>
      <w:t>XPEDIENTE. T-2a. 66001-31-03-002-2019</w:t>
    </w:r>
    <w:r>
      <w:rPr>
        <w:rFonts w:ascii="Arial" w:eastAsia="Arial" w:hAnsi="Arial" w:cs="Arial"/>
        <w:color w:val="000000"/>
        <w:sz w:val="16"/>
        <w:szCs w:val="16"/>
      </w:rPr>
      <w:t>-00</w:t>
    </w:r>
    <w:r w:rsidR="001F5CDA">
      <w:rPr>
        <w:rFonts w:ascii="Arial" w:eastAsia="Arial" w:hAnsi="Arial" w:cs="Arial"/>
        <w:color w:val="000000"/>
        <w:sz w:val="16"/>
        <w:szCs w:val="16"/>
      </w:rPr>
      <w:t>077</w:t>
    </w:r>
    <w:r w:rsidR="00434116">
      <w:rPr>
        <w:rFonts w:ascii="Arial" w:eastAsia="Arial" w:hAnsi="Arial" w:cs="Arial"/>
        <w:color w:val="000000"/>
        <w:sz w:val="16"/>
        <w:szCs w:val="16"/>
      </w:rPr>
      <w:t>-01</w:t>
    </w:r>
  </w:p>
  <w:p w:rsidR="00D246D7" w:rsidRDefault="00D246D7">
    <w:pPr>
      <w:pBdr>
        <w:top w:val="nil"/>
        <w:left w:val="nil"/>
        <w:bottom w:val="nil"/>
        <w:right w:val="nil"/>
        <w:between w:val="nil"/>
      </w:pBdr>
      <w:tabs>
        <w:tab w:val="center" w:pos="4419"/>
        <w:tab w:val="right" w:pos="8838"/>
      </w:tabs>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F5"/>
    <w:rsid w:val="00005360"/>
    <w:rsid w:val="0004066B"/>
    <w:rsid w:val="000459EE"/>
    <w:rsid w:val="00066648"/>
    <w:rsid w:val="00081AF7"/>
    <w:rsid w:val="000914F8"/>
    <w:rsid w:val="000A04F5"/>
    <w:rsid w:val="000A08A2"/>
    <w:rsid w:val="000A6DDD"/>
    <w:rsid w:val="0010178E"/>
    <w:rsid w:val="001636AF"/>
    <w:rsid w:val="001638F9"/>
    <w:rsid w:val="001736DC"/>
    <w:rsid w:val="00177E45"/>
    <w:rsid w:val="0019421E"/>
    <w:rsid w:val="00195E9C"/>
    <w:rsid w:val="001B2EB7"/>
    <w:rsid w:val="001B5D45"/>
    <w:rsid w:val="001B658F"/>
    <w:rsid w:val="001D2DB1"/>
    <w:rsid w:val="001E2BB7"/>
    <w:rsid w:val="001E61F3"/>
    <w:rsid w:val="001E74BA"/>
    <w:rsid w:val="001F5CDA"/>
    <w:rsid w:val="002268A0"/>
    <w:rsid w:val="00234515"/>
    <w:rsid w:val="0025360C"/>
    <w:rsid w:val="00256260"/>
    <w:rsid w:val="00256CD3"/>
    <w:rsid w:val="002602CB"/>
    <w:rsid w:val="00263CBA"/>
    <w:rsid w:val="002657FE"/>
    <w:rsid w:val="002726F7"/>
    <w:rsid w:val="00274F6B"/>
    <w:rsid w:val="00297A94"/>
    <w:rsid w:val="002B63FC"/>
    <w:rsid w:val="002C4363"/>
    <w:rsid w:val="002C74F5"/>
    <w:rsid w:val="003054F6"/>
    <w:rsid w:val="0031798F"/>
    <w:rsid w:val="0032292D"/>
    <w:rsid w:val="00324E25"/>
    <w:rsid w:val="00341A18"/>
    <w:rsid w:val="00365642"/>
    <w:rsid w:val="003674BA"/>
    <w:rsid w:val="003714DD"/>
    <w:rsid w:val="00376C3C"/>
    <w:rsid w:val="00377BC7"/>
    <w:rsid w:val="00377C7A"/>
    <w:rsid w:val="00385CF7"/>
    <w:rsid w:val="003A6A00"/>
    <w:rsid w:val="003D090A"/>
    <w:rsid w:val="003D4499"/>
    <w:rsid w:val="003E0B1F"/>
    <w:rsid w:val="003E55B5"/>
    <w:rsid w:val="00402625"/>
    <w:rsid w:val="00417AF8"/>
    <w:rsid w:val="00420C9A"/>
    <w:rsid w:val="0042411F"/>
    <w:rsid w:val="0042748E"/>
    <w:rsid w:val="00433AF2"/>
    <w:rsid w:val="00434116"/>
    <w:rsid w:val="004623E4"/>
    <w:rsid w:val="00476541"/>
    <w:rsid w:val="00486855"/>
    <w:rsid w:val="004953D7"/>
    <w:rsid w:val="004B610A"/>
    <w:rsid w:val="004B7B39"/>
    <w:rsid w:val="004C2F5E"/>
    <w:rsid w:val="004D60A6"/>
    <w:rsid w:val="004F1AAF"/>
    <w:rsid w:val="00503DFD"/>
    <w:rsid w:val="005050F2"/>
    <w:rsid w:val="00520E9C"/>
    <w:rsid w:val="005467A7"/>
    <w:rsid w:val="00562ABE"/>
    <w:rsid w:val="00573EDB"/>
    <w:rsid w:val="00596661"/>
    <w:rsid w:val="005A2177"/>
    <w:rsid w:val="005B021A"/>
    <w:rsid w:val="005B169B"/>
    <w:rsid w:val="005B232B"/>
    <w:rsid w:val="00607551"/>
    <w:rsid w:val="00611026"/>
    <w:rsid w:val="006215AE"/>
    <w:rsid w:val="00631B52"/>
    <w:rsid w:val="00635416"/>
    <w:rsid w:val="00652892"/>
    <w:rsid w:val="006550DB"/>
    <w:rsid w:val="006967EC"/>
    <w:rsid w:val="006B1EE0"/>
    <w:rsid w:val="006C5088"/>
    <w:rsid w:val="006C532E"/>
    <w:rsid w:val="006D589C"/>
    <w:rsid w:val="006E523F"/>
    <w:rsid w:val="006E6FC1"/>
    <w:rsid w:val="006F6BB0"/>
    <w:rsid w:val="00701A15"/>
    <w:rsid w:val="00721292"/>
    <w:rsid w:val="00753B7D"/>
    <w:rsid w:val="00754AE5"/>
    <w:rsid w:val="007566A1"/>
    <w:rsid w:val="00764CBD"/>
    <w:rsid w:val="0078017E"/>
    <w:rsid w:val="00782F51"/>
    <w:rsid w:val="007C3EAA"/>
    <w:rsid w:val="007D0B46"/>
    <w:rsid w:val="007D4763"/>
    <w:rsid w:val="007F0424"/>
    <w:rsid w:val="0081590E"/>
    <w:rsid w:val="00820B79"/>
    <w:rsid w:val="008246AB"/>
    <w:rsid w:val="00835DEE"/>
    <w:rsid w:val="00844E6C"/>
    <w:rsid w:val="00845144"/>
    <w:rsid w:val="00871F0C"/>
    <w:rsid w:val="00887158"/>
    <w:rsid w:val="008B0ED2"/>
    <w:rsid w:val="009079A4"/>
    <w:rsid w:val="00910C16"/>
    <w:rsid w:val="0091157B"/>
    <w:rsid w:val="0091324E"/>
    <w:rsid w:val="00916372"/>
    <w:rsid w:val="00921A8E"/>
    <w:rsid w:val="00944700"/>
    <w:rsid w:val="0094527E"/>
    <w:rsid w:val="00960E52"/>
    <w:rsid w:val="00994E61"/>
    <w:rsid w:val="009B1C6A"/>
    <w:rsid w:val="009E0EBD"/>
    <w:rsid w:val="009E2F98"/>
    <w:rsid w:val="009E4B4B"/>
    <w:rsid w:val="009F3D07"/>
    <w:rsid w:val="00A108FD"/>
    <w:rsid w:val="00A22B3B"/>
    <w:rsid w:val="00A236A7"/>
    <w:rsid w:val="00A3559D"/>
    <w:rsid w:val="00A8292F"/>
    <w:rsid w:val="00A954EF"/>
    <w:rsid w:val="00AB7CAD"/>
    <w:rsid w:val="00AC241B"/>
    <w:rsid w:val="00B25114"/>
    <w:rsid w:val="00B5008E"/>
    <w:rsid w:val="00B53C16"/>
    <w:rsid w:val="00B57B63"/>
    <w:rsid w:val="00B8679D"/>
    <w:rsid w:val="00B869D3"/>
    <w:rsid w:val="00B94B8A"/>
    <w:rsid w:val="00BA4781"/>
    <w:rsid w:val="00BA7F25"/>
    <w:rsid w:val="00BC25D0"/>
    <w:rsid w:val="00BC6FF7"/>
    <w:rsid w:val="00BF045D"/>
    <w:rsid w:val="00C01666"/>
    <w:rsid w:val="00C035B7"/>
    <w:rsid w:val="00C076C6"/>
    <w:rsid w:val="00C10001"/>
    <w:rsid w:val="00C1026B"/>
    <w:rsid w:val="00C31924"/>
    <w:rsid w:val="00C46096"/>
    <w:rsid w:val="00C6346D"/>
    <w:rsid w:val="00C66B37"/>
    <w:rsid w:val="00C7228E"/>
    <w:rsid w:val="00C81B73"/>
    <w:rsid w:val="00C859D0"/>
    <w:rsid w:val="00C90C62"/>
    <w:rsid w:val="00C93D88"/>
    <w:rsid w:val="00CA4C5F"/>
    <w:rsid w:val="00CC28FF"/>
    <w:rsid w:val="00CC36C7"/>
    <w:rsid w:val="00CD10CE"/>
    <w:rsid w:val="00CD430E"/>
    <w:rsid w:val="00CD5352"/>
    <w:rsid w:val="00CD73CE"/>
    <w:rsid w:val="00CE0D3C"/>
    <w:rsid w:val="00CE269E"/>
    <w:rsid w:val="00CE5A41"/>
    <w:rsid w:val="00D036A8"/>
    <w:rsid w:val="00D061A1"/>
    <w:rsid w:val="00D12701"/>
    <w:rsid w:val="00D13A41"/>
    <w:rsid w:val="00D224FF"/>
    <w:rsid w:val="00D246D7"/>
    <w:rsid w:val="00D35931"/>
    <w:rsid w:val="00D40740"/>
    <w:rsid w:val="00D45B55"/>
    <w:rsid w:val="00D52A6E"/>
    <w:rsid w:val="00D57215"/>
    <w:rsid w:val="00D6231D"/>
    <w:rsid w:val="00DA5878"/>
    <w:rsid w:val="00DB0A29"/>
    <w:rsid w:val="00DB25FE"/>
    <w:rsid w:val="00DB6DD5"/>
    <w:rsid w:val="00DD2ADF"/>
    <w:rsid w:val="00DD392A"/>
    <w:rsid w:val="00DD4BFD"/>
    <w:rsid w:val="00DD65BA"/>
    <w:rsid w:val="00DE49B1"/>
    <w:rsid w:val="00DF0F95"/>
    <w:rsid w:val="00E1518A"/>
    <w:rsid w:val="00E34B73"/>
    <w:rsid w:val="00E3693D"/>
    <w:rsid w:val="00E446AD"/>
    <w:rsid w:val="00E46583"/>
    <w:rsid w:val="00E602EB"/>
    <w:rsid w:val="00E72B12"/>
    <w:rsid w:val="00E8135F"/>
    <w:rsid w:val="00E82FC2"/>
    <w:rsid w:val="00E84AF4"/>
    <w:rsid w:val="00EA6512"/>
    <w:rsid w:val="00EC3B3E"/>
    <w:rsid w:val="00ED75D1"/>
    <w:rsid w:val="00EE2BAD"/>
    <w:rsid w:val="00EF0CE8"/>
    <w:rsid w:val="00EF2A62"/>
    <w:rsid w:val="00EF59C5"/>
    <w:rsid w:val="00F16650"/>
    <w:rsid w:val="00F311A4"/>
    <w:rsid w:val="00F40C8D"/>
    <w:rsid w:val="00F41640"/>
    <w:rsid w:val="00F46DDC"/>
    <w:rsid w:val="00F70D48"/>
    <w:rsid w:val="00F8110C"/>
    <w:rsid w:val="00F834B9"/>
    <w:rsid w:val="00F8601E"/>
    <w:rsid w:val="00F979A0"/>
    <w:rsid w:val="00FC13D6"/>
    <w:rsid w:val="00FE4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6F161-D00C-4AB6-824F-CD0382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1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52"/>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F70D48"/>
    <w:rPr>
      <w:rFonts w:eastAsia="Calibri"/>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F70D48"/>
    <w:rPr>
      <w:rFonts w:eastAsia="Calibri"/>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F70D48"/>
    <w:rPr>
      <w:rFonts w:cs="Times New Roman"/>
      <w:vertAlign w:val="superscript"/>
    </w:rPr>
  </w:style>
  <w:style w:type="paragraph" w:customStyle="1" w:styleId="Sinespaciado1">
    <w:name w:val="Sin espaciado1"/>
    <w:link w:val="NoSpacingChar"/>
    <w:qFormat/>
    <w:rsid w:val="00F70D48"/>
    <w:rPr>
      <w:rFonts w:ascii="Calibri" w:eastAsia="Calibri" w:hAnsi="Calibri"/>
      <w:sz w:val="22"/>
      <w:szCs w:val="22"/>
      <w:lang w:eastAsia="en-US"/>
    </w:rPr>
  </w:style>
  <w:style w:type="character" w:customStyle="1" w:styleId="NoSpacingChar">
    <w:name w:val="No Spacing Char"/>
    <w:link w:val="Sinespaciado1"/>
    <w:locked/>
    <w:rsid w:val="00F70D48"/>
    <w:rPr>
      <w:rFonts w:ascii="Calibri" w:eastAsia="Calibri" w:hAnsi="Calibri"/>
      <w:sz w:val="22"/>
      <w:szCs w:val="22"/>
      <w:lang w:eastAsia="en-US"/>
    </w:rPr>
  </w:style>
  <w:style w:type="paragraph" w:customStyle="1" w:styleId="sangria">
    <w:name w:val="sangria"/>
    <w:basedOn w:val="Normal"/>
    <w:rsid w:val="00F70D48"/>
    <w:pPr>
      <w:spacing w:before="100" w:beforeAutospacing="1" w:after="100" w:afterAutospacing="1"/>
    </w:pPr>
    <w:rPr>
      <w:sz w:val="24"/>
      <w:szCs w:val="24"/>
      <w:lang w:val="es-ES"/>
    </w:rPr>
  </w:style>
  <w:style w:type="paragraph" w:styleId="Textoindependiente">
    <w:name w:val="Body Text"/>
    <w:aliases w:val="Car"/>
    <w:basedOn w:val="Normal"/>
    <w:link w:val="TextoindependienteCar"/>
    <w:uiPriority w:val="99"/>
    <w:rsid w:val="00F70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F70D48"/>
    <w:rPr>
      <w:rFonts w:ascii="Verdana" w:hAnsi="Verdana"/>
      <w:spacing w:val="-3"/>
      <w:sz w:val="24"/>
      <w:lang w:val="es-ES_tradnl"/>
    </w:rPr>
  </w:style>
  <w:style w:type="paragraph" w:customStyle="1" w:styleId="Sinespaciado2">
    <w:name w:val="Sin espaciado2"/>
    <w:rsid w:val="005467A7"/>
    <w:rPr>
      <w:rFonts w:eastAsia="Calibri"/>
      <w:lang w:val="es-ES"/>
    </w:rPr>
  </w:style>
  <w:style w:type="paragraph" w:customStyle="1" w:styleId="Sinespaciado3">
    <w:name w:val="Sin espaciado3"/>
    <w:rsid w:val="005467A7"/>
    <w:rPr>
      <w:rFonts w:eastAsia="Calibri"/>
      <w:lang w:val="es-ES"/>
    </w:rPr>
  </w:style>
  <w:style w:type="paragraph" w:styleId="Encabezado">
    <w:name w:val="header"/>
    <w:basedOn w:val="Normal"/>
    <w:link w:val="EncabezadoCar"/>
    <w:uiPriority w:val="99"/>
    <w:unhideWhenUsed/>
    <w:rsid w:val="00434116"/>
    <w:pPr>
      <w:tabs>
        <w:tab w:val="center" w:pos="4252"/>
        <w:tab w:val="right" w:pos="8504"/>
      </w:tabs>
    </w:pPr>
  </w:style>
  <w:style w:type="character" w:customStyle="1" w:styleId="EncabezadoCar">
    <w:name w:val="Encabezado Car"/>
    <w:basedOn w:val="Fuentedeprrafopredeter"/>
    <w:link w:val="Encabezado"/>
    <w:uiPriority w:val="99"/>
    <w:rsid w:val="00434116"/>
  </w:style>
  <w:style w:type="paragraph" w:styleId="Piedepgina">
    <w:name w:val="footer"/>
    <w:basedOn w:val="Normal"/>
    <w:link w:val="PiedepginaCar"/>
    <w:uiPriority w:val="99"/>
    <w:unhideWhenUsed/>
    <w:rsid w:val="00434116"/>
    <w:pPr>
      <w:tabs>
        <w:tab w:val="center" w:pos="4252"/>
        <w:tab w:val="right" w:pos="8504"/>
      </w:tabs>
    </w:pPr>
  </w:style>
  <w:style w:type="character" w:customStyle="1" w:styleId="PiedepginaCar">
    <w:name w:val="Pie de página Car"/>
    <w:basedOn w:val="Fuentedeprrafopredeter"/>
    <w:link w:val="Piedepgina"/>
    <w:uiPriority w:val="99"/>
    <w:rsid w:val="00434116"/>
  </w:style>
  <w:style w:type="character" w:customStyle="1" w:styleId="apple-converted-space">
    <w:name w:val="apple-converted-space"/>
    <w:basedOn w:val="Fuentedeprrafopredeter"/>
    <w:rsid w:val="00EF59C5"/>
  </w:style>
  <w:style w:type="paragraph" w:styleId="Sinespaciado">
    <w:name w:val="No Spacing"/>
    <w:link w:val="SinespaciadoCar"/>
    <w:uiPriority w:val="1"/>
    <w:qFormat/>
    <w:rsid w:val="00C1026B"/>
    <w:rPr>
      <w:rFonts w:ascii="Calibri" w:hAnsi="Calibri"/>
      <w:sz w:val="22"/>
      <w:szCs w:val="22"/>
      <w:lang w:val="es-ES"/>
    </w:rPr>
  </w:style>
  <w:style w:type="character" w:customStyle="1" w:styleId="SinespaciadoCar">
    <w:name w:val="Sin espaciado Car"/>
    <w:link w:val="Sinespaciado"/>
    <w:uiPriority w:val="1"/>
    <w:locked/>
    <w:rsid w:val="00C1026B"/>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CB8E-1A4E-494B-98DD-AEC13698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3983</Words>
  <Characters>21912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53</cp:revision>
  <cp:lastPrinted>2019-05-27T19:00:00Z</cp:lastPrinted>
  <dcterms:created xsi:type="dcterms:W3CDTF">2019-05-23T20:25:00Z</dcterms:created>
  <dcterms:modified xsi:type="dcterms:W3CDTF">2019-06-07T19:09:00Z</dcterms:modified>
</cp:coreProperties>
</file>